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C6BBB" w:rsidRPr="00F76A4D" w:rsidRDefault="003C6BBB">
      <w:pPr>
        <w:rPr>
          <w:rFonts w:ascii="Arial Narrow" w:hAnsi="Arial Narrow"/>
          <w:lang w:val="en-US"/>
        </w:rPr>
      </w:pPr>
      <w:bookmarkStart w:id="0" w:name="_GoBack"/>
      <w:bookmarkEnd w:id="0"/>
    </w:p>
    <w:tbl>
      <w:tblPr>
        <w:tblW w:w="9889" w:type="dxa"/>
        <w:tblLayout w:type="fixed"/>
        <w:tblCellMar>
          <w:left w:w="115" w:type="dxa"/>
          <w:right w:w="115" w:type="dxa"/>
        </w:tblCellMar>
        <w:tblLook w:val="0000" w:firstRow="0" w:lastRow="0" w:firstColumn="0" w:lastColumn="0" w:noHBand="0" w:noVBand="0"/>
      </w:tblPr>
      <w:tblGrid>
        <w:gridCol w:w="4771"/>
        <w:gridCol w:w="5118"/>
      </w:tblGrid>
      <w:tr w:rsidR="00FF0420" w:rsidRPr="00FF0420" w:rsidTr="00F76A4D">
        <w:trPr>
          <w:trHeight w:val="4042"/>
        </w:trPr>
        <w:tc>
          <w:tcPr>
            <w:tcW w:w="4771" w:type="dxa"/>
            <w:shd w:val="clear" w:color="auto" w:fill="auto"/>
          </w:tcPr>
          <w:p w:rsidR="003C6BBB" w:rsidRPr="00F76A4D" w:rsidRDefault="00877C0C" w:rsidP="00F76A4D">
            <w:pPr>
              <w:spacing w:after="0"/>
              <w:ind w:left="426"/>
              <w:jc w:val="left"/>
              <w:rPr>
                <w:rFonts w:ascii="Arial Narrow" w:eastAsia="Arial Narrow" w:hAnsi="Arial Narrow" w:cs="Arial Narrow"/>
                <w:b/>
              </w:rPr>
            </w:pPr>
            <w:r w:rsidRPr="00F76A4D">
              <w:rPr>
                <w:rFonts w:ascii="Arial Narrow" w:hAnsi="Arial Narrow"/>
                <w:noProof/>
                <w:lang w:val="el-GR" w:eastAsia="el-GR"/>
              </w:rPr>
              <w:drawing>
                <wp:inline distT="0" distB="0" distL="0" distR="0">
                  <wp:extent cx="762000" cy="752475"/>
                  <wp:effectExtent l="0" t="0" r="0" b="9525"/>
                  <wp:docPr id="1" name="imag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0" cy="752475"/>
                          </a:xfrm>
                          <a:prstGeom prst="rect">
                            <a:avLst/>
                          </a:prstGeom>
                          <a:noFill/>
                          <a:ln>
                            <a:noFill/>
                          </a:ln>
                        </pic:spPr>
                      </pic:pic>
                    </a:graphicData>
                  </a:graphic>
                </wp:inline>
              </w:drawing>
            </w:r>
          </w:p>
          <w:p w:rsidR="003C6BBB" w:rsidRPr="00F76A4D" w:rsidRDefault="00C84A86" w:rsidP="00F76A4D">
            <w:pPr>
              <w:spacing w:after="0"/>
              <w:jc w:val="left"/>
              <w:rPr>
                <w:rFonts w:ascii="Arial Narrow" w:eastAsia="Arial Narrow" w:hAnsi="Arial Narrow" w:cs="Arial Narrow"/>
                <w:b/>
                <w:sz w:val="28"/>
                <w:szCs w:val="28"/>
                <w:lang w:val="el-GR"/>
              </w:rPr>
            </w:pPr>
            <w:r w:rsidRPr="00F76A4D">
              <w:rPr>
                <w:rFonts w:ascii="Arial Narrow" w:eastAsia="Arial Narrow" w:hAnsi="Arial Narrow" w:cs="Arial Narrow"/>
                <w:b/>
                <w:sz w:val="28"/>
                <w:szCs w:val="28"/>
                <w:lang w:val="el-GR"/>
              </w:rPr>
              <w:t xml:space="preserve">Ελληνική Δημοκρατία </w:t>
            </w:r>
          </w:p>
          <w:p w:rsidR="003C6BBB" w:rsidRPr="00F76A4D" w:rsidRDefault="00C84A86" w:rsidP="00F76A4D">
            <w:pPr>
              <w:spacing w:after="0"/>
              <w:jc w:val="left"/>
              <w:rPr>
                <w:rFonts w:ascii="Arial Narrow" w:eastAsia="Arial Narrow" w:hAnsi="Arial Narrow" w:cs="Arial Narrow"/>
                <w:b/>
                <w:sz w:val="28"/>
                <w:szCs w:val="28"/>
                <w:lang w:val="el-GR"/>
              </w:rPr>
            </w:pPr>
            <w:r w:rsidRPr="00F76A4D">
              <w:rPr>
                <w:rFonts w:ascii="Arial Narrow" w:eastAsia="Arial Narrow" w:hAnsi="Arial Narrow" w:cs="Arial Narrow"/>
                <w:b/>
                <w:sz w:val="28"/>
                <w:szCs w:val="28"/>
                <w:lang w:val="el-GR"/>
              </w:rPr>
              <w:t>Δήμος Αιγάλεω</w:t>
            </w:r>
          </w:p>
          <w:p w:rsidR="003C6BBB" w:rsidRPr="00F76A4D" w:rsidRDefault="00C84A86" w:rsidP="00F76A4D">
            <w:pPr>
              <w:spacing w:after="0"/>
              <w:jc w:val="left"/>
              <w:rPr>
                <w:rFonts w:ascii="Arial Narrow" w:eastAsia="Arial Narrow" w:hAnsi="Arial Narrow" w:cs="Arial Narrow"/>
                <w:b/>
                <w:sz w:val="28"/>
                <w:szCs w:val="28"/>
                <w:lang w:val="el-GR"/>
              </w:rPr>
            </w:pPr>
            <w:r w:rsidRPr="00F76A4D">
              <w:rPr>
                <w:rFonts w:ascii="Arial Narrow" w:eastAsia="Arial Narrow" w:hAnsi="Arial Narrow" w:cs="Arial Narrow"/>
                <w:b/>
                <w:sz w:val="28"/>
                <w:szCs w:val="28"/>
                <w:lang w:val="el-GR"/>
              </w:rPr>
              <w:t>Διεύθυνση Προγραμματισμού, Ανάπτυξης &amp; Διαφάνειας</w:t>
            </w:r>
          </w:p>
          <w:p w:rsidR="003C6BBB" w:rsidRPr="00F76A4D" w:rsidRDefault="00C84A86" w:rsidP="00F76A4D">
            <w:pPr>
              <w:spacing w:after="0"/>
              <w:rPr>
                <w:rFonts w:ascii="Arial Narrow" w:eastAsia="Arial Narrow" w:hAnsi="Arial Narrow" w:cs="Arial Narrow"/>
                <w:b/>
                <w:sz w:val="28"/>
                <w:szCs w:val="28"/>
                <w:lang w:val="el-GR"/>
              </w:rPr>
            </w:pPr>
            <w:r w:rsidRPr="00F76A4D">
              <w:rPr>
                <w:rFonts w:ascii="Arial Narrow" w:eastAsia="Arial Narrow" w:hAnsi="Arial Narrow" w:cs="Arial Narrow"/>
                <w:b/>
                <w:sz w:val="28"/>
                <w:szCs w:val="28"/>
                <w:lang w:val="el-GR"/>
              </w:rPr>
              <w:t>Τμήμα Προγραμματισμού &amp; Διαφάνειας</w:t>
            </w:r>
          </w:p>
          <w:p w:rsidR="003C6BBB" w:rsidRPr="00F76A4D" w:rsidRDefault="00C84A86" w:rsidP="00F76A4D">
            <w:pPr>
              <w:spacing w:after="0"/>
              <w:jc w:val="left"/>
              <w:rPr>
                <w:rFonts w:ascii="Arial Narrow" w:eastAsia="Arial Narrow" w:hAnsi="Arial Narrow" w:cs="Arial Narrow"/>
                <w:lang w:val="el-GR"/>
              </w:rPr>
            </w:pPr>
            <w:r w:rsidRPr="00F76A4D">
              <w:rPr>
                <w:rFonts w:ascii="Arial Narrow" w:eastAsia="Arial Narrow" w:hAnsi="Arial Narrow" w:cs="Arial Narrow"/>
                <w:lang w:val="el-GR"/>
              </w:rPr>
              <w:t xml:space="preserve">Διεύθυνση: </w:t>
            </w:r>
            <w:r w:rsidRPr="00F76A4D">
              <w:rPr>
                <w:rFonts w:ascii="Arial Narrow" w:eastAsia="Arial Narrow" w:hAnsi="Arial Narrow" w:cs="Arial Narrow"/>
                <w:b/>
                <w:lang w:val="el-GR"/>
              </w:rPr>
              <w:t>Ιερά Οδός 364 &amp; Κάλβου, Αιγάλεω</w:t>
            </w:r>
            <w:r w:rsidRPr="00F76A4D">
              <w:rPr>
                <w:rFonts w:ascii="Arial Narrow" w:eastAsia="Arial Narrow" w:hAnsi="Arial Narrow" w:cs="Arial Narrow"/>
                <w:lang w:val="el-GR"/>
              </w:rPr>
              <w:br/>
              <w:t xml:space="preserve">ΤΚ: </w:t>
            </w:r>
            <w:r w:rsidRPr="00F76A4D">
              <w:rPr>
                <w:rFonts w:ascii="Arial Narrow" w:eastAsia="Arial Narrow" w:hAnsi="Arial Narrow" w:cs="Arial Narrow"/>
                <w:b/>
                <w:lang w:val="el-GR"/>
              </w:rPr>
              <w:t>12243</w:t>
            </w:r>
          </w:p>
          <w:p w:rsidR="003C6BBB" w:rsidRPr="00F76A4D" w:rsidRDefault="00C84A86" w:rsidP="00F76A4D">
            <w:pPr>
              <w:spacing w:after="0"/>
              <w:jc w:val="left"/>
              <w:rPr>
                <w:rFonts w:ascii="Arial Narrow" w:eastAsia="Arial Narrow" w:hAnsi="Arial Narrow" w:cs="Arial Narrow"/>
                <w:lang w:val="el-GR"/>
              </w:rPr>
            </w:pPr>
            <w:r w:rsidRPr="00F76A4D">
              <w:rPr>
                <w:rFonts w:ascii="Arial Narrow" w:eastAsia="Arial Narrow" w:hAnsi="Arial Narrow" w:cs="Arial Narrow"/>
                <w:lang w:val="el-GR"/>
              </w:rPr>
              <w:t xml:space="preserve">Πληροφορίες: </w:t>
            </w:r>
            <w:r w:rsidRPr="00F76A4D">
              <w:rPr>
                <w:rFonts w:ascii="Arial Narrow" w:eastAsia="Arial Narrow" w:hAnsi="Arial Narrow" w:cs="Arial Narrow"/>
                <w:b/>
                <w:lang w:val="el-GR"/>
              </w:rPr>
              <w:t>Ευρυδίκη Παυλίδη</w:t>
            </w:r>
          </w:p>
          <w:p w:rsidR="003C6BBB" w:rsidRPr="00F76A4D" w:rsidRDefault="00C84A86" w:rsidP="00F76A4D">
            <w:pPr>
              <w:spacing w:after="0"/>
              <w:jc w:val="left"/>
              <w:rPr>
                <w:rFonts w:ascii="Arial Narrow" w:eastAsia="Arial Narrow" w:hAnsi="Arial Narrow" w:cs="Arial Narrow"/>
                <w:color w:val="000000"/>
                <w:sz w:val="23"/>
                <w:szCs w:val="23"/>
                <w:lang w:val="el-GR"/>
              </w:rPr>
            </w:pPr>
            <w:r w:rsidRPr="00F76A4D">
              <w:rPr>
                <w:rFonts w:ascii="Arial Narrow" w:eastAsia="Arial Narrow" w:hAnsi="Arial Narrow" w:cs="Arial Narrow"/>
              </w:rPr>
              <w:t>T</w:t>
            </w:r>
            <w:r w:rsidRPr="00F76A4D">
              <w:rPr>
                <w:rFonts w:ascii="Arial Narrow" w:eastAsia="Arial Narrow" w:hAnsi="Arial Narrow" w:cs="Arial Narrow"/>
                <w:lang w:val="el-GR"/>
              </w:rPr>
              <w:t xml:space="preserve">ηλ: </w:t>
            </w:r>
            <w:r w:rsidRPr="00F76A4D">
              <w:rPr>
                <w:rFonts w:ascii="Arial Narrow" w:eastAsia="Arial Narrow" w:hAnsi="Arial Narrow" w:cs="Arial Narrow"/>
                <w:b/>
                <w:lang w:val="el-GR"/>
              </w:rPr>
              <w:t>213.2044862</w:t>
            </w:r>
            <w:r w:rsidRPr="00F76A4D">
              <w:rPr>
                <w:rFonts w:ascii="Arial Narrow" w:eastAsia="Arial Narrow" w:hAnsi="Arial Narrow" w:cs="Arial Narrow"/>
                <w:lang w:val="el-GR"/>
              </w:rPr>
              <w:br/>
            </w:r>
            <w:r w:rsidRPr="00F76A4D">
              <w:rPr>
                <w:rFonts w:ascii="Arial Narrow" w:eastAsia="Arial Narrow" w:hAnsi="Arial Narrow" w:cs="Arial Narrow"/>
              </w:rPr>
              <w:t>Email</w:t>
            </w:r>
            <w:r w:rsidRPr="00F76A4D">
              <w:rPr>
                <w:rFonts w:ascii="Arial Narrow" w:eastAsia="Arial Narrow" w:hAnsi="Arial Narrow" w:cs="Arial Narrow"/>
                <w:lang w:val="el-GR"/>
              </w:rPr>
              <w:t xml:space="preserve">: </w:t>
            </w:r>
            <w:hyperlink r:id="rId10">
              <w:r w:rsidRPr="00F76A4D">
                <w:rPr>
                  <w:rFonts w:ascii="Arial Narrow" w:eastAsia="Arial Narrow" w:hAnsi="Arial Narrow" w:cs="Arial Narrow"/>
                  <w:b/>
                </w:rPr>
                <w:t>e</w:t>
              </w:r>
              <w:r w:rsidRPr="00F76A4D">
                <w:rPr>
                  <w:rFonts w:ascii="Arial Narrow" w:eastAsia="Arial Narrow" w:hAnsi="Arial Narrow" w:cs="Arial Narrow"/>
                  <w:b/>
                  <w:lang w:val="el-GR"/>
                </w:rPr>
                <w:t>.</w:t>
              </w:r>
              <w:r w:rsidRPr="00F76A4D">
                <w:rPr>
                  <w:rFonts w:ascii="Arial Narrow" w:eastAsia="Arial Narrow" w:hAnsi="Arial Narrow" w:cs="Arial Narrow"/>
                  <w:b/>
                </w:rPr>
                <w:t>pavlidi</w:t>
              </w:r>
              <w:r w:rsidRPr="00F76A4D">
                <w:rPr>
                  <w:rFonts w:ascii="Arial Narrow" w:eastAsia="Arial Narrow" w:hAnsi="Arial Narrow" w:cs="Arial Narrow"/>
                  <w:b/>
                  <w:lang w:val="el-GR"/>
                </w:rPr>
                <w:t>@</w:t>
              </w:r>
              <w:r w:rsidRPr="00F76A4D">
                <w:rPr>
                  <w:rFonts w:ascii="Arial Narrow" w:eastAsia="Arial Narrow" w:hAnsi="Arial Narrow" w:cs="Arial Narrow"/>
                  <w:b/>
                </w:rPr>
                <w:t>egaleo</w:t>
              </w:r>
              <w:r w:rsidRPr="00F76A4D">
                <w:rPr>
                  <w:rFonts w:ascii="Arial Narrow" w:eastAsia="Arial Narrow" w:hAnsi="Arial Narrow" w:cs="Arial Narrow"/>
                  <w:b/>
                  <w:lang w:val="el-GR"/>
                </w:rPr>
                <w:t>.</w:t>
              </w:r>
              <w:r w:rsidRPr="00F76A4D">
                <w:rPr>
                  <w:rFonts w:ascii="Arial Narrow" w:eastAsia="Arial Narrow" w:hAnsi="Arial Narrow" w:cs="Arial Narrow"/>
                  <w:b/>
                </w:rPr>
                <w:t>gr</w:t>
              </w:r>
            </w:hyperlink>
          </w:p>
        </w:tc>
        <w:tc>
          <w:tcPr>
            <w:tcW w:w="5118" w:type="dxa"/>
            <w:shd w:val="clear" w:color="auto" w:fill="auto"/>
          </w:tcPr>
          <w:p w:rsidR="003C6BBB" w:rsidRPr="00F76A4D" w:rsidRDefault="00C84A86" w:rsidP="00F76A4D">
            <w:pPr>
              <w:spacing w:after="0"/>
              <w:jc w:val="right"/>
              <w:rPr>
                <w:rFonts w:ascii="Arial Narrow" w:eastAsia="Arial Narrow" w:hAnsi="Arial Narrow" w:cs="Arial Narrow"/>
                <w:lang w:val="el-GR"/>
              </w:rPr>
            </w:pPr>
            <w:r w:rsidRPr="00F76A4D">
              <w:rPr>
                <w:rFonts w:ascii="Arial Narrow" w:eastAsia="Arial Narrow" w:hAnsi="Arial Narrow" w:cs="Arial Narrow"/>
                <w:lang w:val="el-GR"/>
              </w:rPr>
              <w:t>Επιχειρησιακό Πρόγραμμα: «</w:t>
            </w:r>
            <w:r w:rsidRPr="00F76A4D">
              <w:rPr>
                <w:rFonts w:ascii="Arial Narrow" w:eastAsia="Arial Narrow" w:hAnsi="Arial Narrow" w:cs="Arial Narrow"/>
                <w:i/>
                <w:lang w:val="el-GR"/>
              </w:rPr>
              <w:t>ΕΠ «Αττική 2014 2020</w:t>
            </w:r>
            <w:r w:rsidRPr="00F76A4D">
              <w:rPr>
                <w:rFonts w:ascii="Arial Narrow" w:eastAsia="Arial Narrow" w:hAnsi="Arial Narrow" w:cs="Arial Narrow"/>
                <w:lang w:val="el-GR"/>
              </w:rPr>
              <w:t xml:space="preserve">» </w:t>
            </w:r>
          </w:p>
          <w:p w:rsidR="003C6BBB" w:rsidRPr="00F76A4D" w:rsidRDefault="003C6BBB" w:rsidP="00F76A4D">
            <w:pPr>
              <w:spacing w:after="0"/>
              <w:jc w:val="right"/>
              <w:rPr>
                <w:rFonts w:ascii="Arial Narrow" w:eastAsia="Arial Narrow" w:hAnsi="Arial Narrow" w:cs="Arial Narrow"/>
                <w:lang w:val="el-GR"/>
              </w:rPr>
            </w:pPr>
          </w:p>
          <w:p w:rsidR="003C6BBB" w:rsidRPr="00F76A4D" w:rsidRDefault="00C84A86" w:rsidP="00F76A4D">
            <w:pPr>
              <w:spacing w:after="0"/>
              <w:jc w:val="right"/>
              <w:rPr>
                <w:rFonts w:ascii="Arial Narrow" w:eastAsia="Arial Narrow" w:hAnsi="Arial Narrow" w:cs="Arial Narrow"/>
                <w:lang w:val="el-GR"/>
              </w:rPr>
            </w:pPr>
            <w:r w:rsidRPr="00F76A4D">
              <w:rPr>
                <w:rFonts w:ascii="Arial Narrow" w:eastAsia="Arial Narrow" w:hAnsi="Arial Narrow" w:cs="Arial Narrow"/>
                <w:lang w:val="el-GR"/>
              </w:rPr>
              <w:t xml:space="preserve">ΟΧΕ/ΒΑΑ Δυτικής Αθήνας </w:t>
            </w:r>
          </w:p>
          <w:p w:rsidR="003C6BBB" w:rsidRPr="00F76A4D" w:rsidRDefault="003C6BBB" w:rsidP="00F76A4D">
            <w:pPr>
              <w:spacing w:after="0"/>
              <w:jc w:val="right"/>
              <w:rPr>
                <w:rFonts w:ascii="Arial Narrow" w:eastAsia="Arial Narrow" w:hAnsi="Arial Narrow" w:cs="Arial Narrow"/>
                <w:lang w:val="el-GR"/>
              </w:rPr>
            </w:pPr>
          </w:p>
          <w:p w:rsidR="003C6BBB" w:rsidRPr="00F76A4D" w:rsidRDefault="00B91981" w:rsidP="00F76A4D">
            <w:pPr>
              <w:pStyle w:val="af2"/>
              <w:numPr>
                <w:ilvl w:val="0"/>
                <w:numId w:val="24"/>
              </w:numPr>
              <w:spacing w:after="0"/>
              <w:jc w:val="right"/>
              <w:rPr>
                <w:rFonts w:ascii="Arial Narrow" w:eastAsia="Arial Narrow" w:hAnsi="Arial Narrow" w:cs="Arial Narrow"/>
                <w:lang w:val="el-GR"/>
              </w:rPr>
            </w:pPr>
            <w:r w:rsidRPr="00F76A4D">
              <w:rPr>
                <w:rFonts w:ascii="Arial Narrow" w:eastAsia="Arial Narrow" w:hAnsi="Arial Narrow" w:cs="Arial Narrow"/>
                <w:lang w:val="el-GR"/>
              </w:rPr>
              <w:t xml:space="preserve">Δράση 9.3.1: </w:t>
            </w:r>
            <w:r w:rsidR="00C84A86" w:rsidRPr="00F76A4D">
              <w:rPr>
                <w:rFonts w:ascii="Arial Narrow" w:eastAsia="Arial Narrow" w:hAnsi="Arial Narrow" w:cs="Arial Narrow"/>
                <w:lang w:val="el-GR"/>
              </w:rPr>
              <w:t>Κωδ. Πράξης/</w:t>
            </w:r>
            <w:r w:rsidR="00C84A86" w:rsidRPr="00F76A4D">
              <w:rPr>
                <w:rFonts w:ascii="Arial Narrow" w:eastAsia="Arial Narrow" w:hAnsi="Arial Narrow" w:cs="Arial Narrow"/>
              </w:rPr>
              <w:t>MIS</w:t>
            </w:r>
            <w:r w:rsidR="00C84A86" w:rsidRPr="00F76A4D">
              <w:rPr>
                <w:rFonts w:ascii="Arial Narrow" w:eastAsia="Arial Narrow" w:hAnsi="Arial Narrow" w:cs="Arial Narrow"/>
                <w:lang w:val="el-GR"/>
              </w:rPr>
              <w:t xml:space="preserve"> (ΟΠΣ): </w:t>
            </w:r>
            <w:r w:rsidR="00257FEB" w:rsidRPr="00F76A4D">
              <w:rPr>
                <w:rFonts w:ascii="Arial Narrow" w:eastAsia="Arial Narrow" w:hAnsi="Arial Narrow" w:cs="Arial Narrow"/>
                <w:b/>
                <w:lang w:val="el-GR"/>
              </w:rPr>
              <w:t>5063429</w:t>
            </w:r>
          </w:p>
          <w:p w:rsidR="00B91981" w:rsidRPr="00F76A4D" w:rsidRDefault="00B91981" w:rsidP="00F76A4D">
            <w:pPr>
              <w:pStyle w:val="af2"/>
              <w:numPr>
                <w:ilvl w:val="0"/>
                <w:numId w:val="24"/>
              </w:numPr>
              <w:spacing w:after="0"/>
              <w:jc w:val="right"/>
              <w:rPr>
                <w:rFonts w:ascii="Arial Narrow" w:eastAsia="Arial Narrow" w:hAnsi="Arial Narrow" w:cs="Arial Narrow"/>
                <w:lang w:val="el-GR"/>
              </w:rPr>
            </w:pPr>
            <w:r w:rsidRPr="00F76A4D">
              <w:rPr>
                <w:rFonts w:ascii="Arial Narrow" w:eastAsia="Arial Narrow" w:hAnsi="Arial Narrow" w:cs="Arial Narrow"/>
                <w:lang w:val="el-GR"/>
              </w:rPr>
              <w:t>Δράση 9.4.1: Κωδ. Πράξης/</w:t>
            </w:r>
            <w:r w:rsidRPr="00F76A4D">
              <w:rPr>
                <w:rFonts w:ascii="Arial Narrow" w:eastAsia="Arial Narrow" w:hAnsi="Arial Narrow" w:cs="Arial Narrow"/>
              </w:rPr>
              <w:t>MIS</w:t>
            </w:r>
            <w:r w:rsidRPr="00F76A4D">
              <w:rPr>
                <w:rFonts w:ascii="Arial Narrow" w:eastAsia="Arial Narrow" w:hAnsi="Arial Narrow" w:cs="Arial Narrow"/>
                <w:lang w:val="el-GR"/>
              </w:rPr>
              <w:t xml:space="preserve"> (ΟΠΣ): </w:t>
            </w:r>
            <w:r w:rsidRPr="00F76A4D">
              <w:rPr>
                <w:rFonts w:ascii="Arial Narrow" w:eastAsia="Arial Narrow" w:hAnsi="Arial Narrow" w:cs="Arial Narrow"/>
                <w:b/>
                <w:lang w:val="el-GR"/>
              </w:rPr>
              <w:t>5063432</w:t>
            </w:r>
          </w:p>
          <w:p w:rsidR="003C6BBB" w:rsidRPr="00F76A4D" w:rsidRDefault="003C6BBB" w:rsidP="00F76A4D">
            <w:pPr>
              <w:spacing w:after="0"/>
              <w:jc w:val="right"/>
              <w:rPr>
                <w:rFonts w:ascii="Arial Narrow" w:eastAsia="Arial Narrow" w:hAnsi="Arial Narrow" w:cs="Arial Narrow"/>
                <w:lang w:val="el-GR"/>
              </w:rPr>
            </w:pPr>
          </w:p>
          <w:p w:rsidR="003C6BBB" w:rsidRPr="00F76A4D" w:rsidRDefault="00C84A86" w:rsidP="00F76A4D">
            <w:pPr>
              <w:spacing w:after="0"/>
              <w:jc w:val="right"/>
              <w:rPr>
                <w:rFonts w:ascii="Arial Narrow" w:eastAsia="Arial Narrow" w:hAnsi="Arial Narrow" w:cs="Arial Narrow"/>
                <w:b/>
                <w:lang w:val="el-GR"/>
              </w:rPr>
            </w:pPr>
            <w:r w:rsidRPr="00F76A4D">
              <w:rPr>
                <w:rFonts w:ascii="Arial Narrow" w:eastAsia="Arial Narrow" w:hAnsi="Arial Narrow" w:cs="Arial Narrow"/>
                <w:lang w:val="el-GR"/>
              </w:rPr>
              <w:t>ΚΑ</w:t>
            </w:r>
            <w:r w:rsidR="00B91981" w:rsidRPr="00F76A4D">
              <w:rPr>
                <w:szCs w:val="22"/>
                <w:lang w:val="el-GR" w:eastAsia="el-GR"/>
              </w:rPr>
              <w:t xml:space="preserve"> </w:t>
            </w:r>
            <w:r w:rsidR="00B91981" w:rsidRPr="00F76A4D">
              <w:rPr>
                <w:rFonts w:ascii="Arial Narrow" w:eastAsia="Arial Narrow" w:hAnsi="Arial Narrow" w:cs="Arial Narrow"/>
                <w:lang w:val="el-GR"/>
              </w:rPr>
              <w:t>Δράσης 9.3.1</w:t>
            </w:r>
            <w:r w:rsidRPr="00F76A4D">
              <w:rPr>
                <w:rFonts w:ascii="Arial Narrow" w:eastAsia="Arial Narrow" w:hAnsi="Arial Narrow" w:cs="Arial Narrow"/>
                <w:lang w:val="el-GR"/>
              </w:rPr>
              <w:t xml:space="preserve">: </w:t>
            </w:r>
            <w:r w:rsidR="00306A2F" w:rsidRPr="00F76A4D">
              <w:rPr>
                <w:rFonts w:ascii="Arial Narrow" w:eastAsia="Arial Narrow" w:hAnsi="Arial Narrow" w:cs="Arial Narrow"/>
                <w:lang w:val="el-GR"/>
              </w:rPr>
              <w:t xml:space="preserve">60.7341.003 </w:t>
            </w:r>
          </w:p>
          <w:p w:rsidR="00B91981" w:rsidRPr="00F76A4D" w:rsidRDefault="00B91981" w:rsidP="00F76A4D">
            <w:pPr>
              <w:spacing w:after="0"/>
              <w:jc w:val="right"/>
              <w:rPr>
                <w:rFonts w:ascii="Arial Narrow" w:eastAsia="Arial Narrow" w:hAnsi="Arial Narrow" w:cs="Arial Narrow"/>
                <w:lang w:val="el-GR"/>
              </w:rPr>
            </w:pPr>
            <w:r w:rsidRPr="00F76A4D">
              <w:rPr>
                <w:rFonts w:ascii="Arial Narrow" w:eastAsia="Arial Narrow" w:hAnsi="Arial Narrow" w:cs="Arial Narrow"/>
                <w:lang w:val="el-GR"/>
              </w:rPr>
              <w:t>ΚΑ</w:t>
            </w:r>
            <w:r w:rsidRPr="00F76A4D">
              <w:rPr>
                <w:szCs w:val="22"/>
                <w:lang w:val="el-GR" w:eastAsia="el-GR"/>
              </w:rPr>
              <w:t xml:space="preserve"> </w:t>
            </w:r>
            <w:r w:rsidRPr="00F76A4D">
              <w:rPr>
                <w:rFonts w:ascii="Arial Narrow" w:eastAsia="Arial Narrow" w:hAnsi="Arial Narrow" w:cs="Arial Narrow"/>
                <w:lang w:val="el-GR"/>
              </w:rPr>
              <w:t>Δράσης 9.4.1:</w:t>
            </w:r>
            <w:r w:rsidR="00306A2F" w:rsidRPr="00F76A4D">
              <w:rPr>
                <w:rFonts w:ascii="Arial Narrow" w:eastAsia="Arial Narrow" w:hAnsi="Arial Narrow" w:cs="Arial Narrow"/>
                <w:lang w:val="el-GR"/>
              </w:rPr>
              <w:t xml:space="preserve"> 60.7341.004</w:t>
            </w:r>
          </w:p>
          <w:p w:rsidR="003C6BBB" w:rsidRPr="00F76A4D" w:rsidRDefault="003C6BBB" w:rsidP="00F76A4D">
            <w:pPr>
              <w:spacing w:after="0"/>
              <w:jc w:val="right"/>
              <w:rPr>
                <w:rFonts w:ascii="Arial Narrow" w:eastAsia="Arial Narrow" w:hAnsi="Arial Narrow" w:cs="Arial Narrow"/>
                <w:lang w:val="el-GR"/>
              </w:rPr>
            </w:pPr>
          </w:p>
          <w:p w:rsidR="003C6BBB" w:rsidRPr="00F76A4D" w:rsidRDefault="00C84A86" w:rsidP="00F76A4D">
            <w:pPr>
              <w:spacing w:after="0"/>
              <w:jc w:val="right"/>
              <w:rPr>
                <w:rFonts w:ascii="Arial Narrow" w:eastAsia="Arial Narrow" w:hAnsi="Arial Narrow" w:cs="Arial Narrow"/>
                <w:b/>
                <w:lang w:val="el-GR"/>
              </w:rPr>
            </w:pPr>
            <w:r w:rsidRPr="00F76A4D">
              <w:rPr>
                <w:rFonts w:ascii="Arial Narrow" w:eastAsia="Arial Narrow" w:hAnsi="Arial Narrow" w:cs="Arial Narrow"/>
                <w:lang w:val="el-GR"/>
              </w:rPr>
              <w:t>ΣΑΕ</w:t>
            </w:r>
            <w:r w:rsidR="00B91981" w:rsidRPr="00F76A4D">
              <w:rPr>
                <w:rFonts w:ascii="Arial Narrow" w:eastAsia="Arial Narrow" w:hAnsi="Arial Narrow" w:cs="Arial Narrow"/>
                <w:lang w:val="el-GR"/>
              </w:rPr>
              <w:t xml:space="preserve"> Δράσης 9.3.1</w:t>
            </w:r>
            <w:r w:rsidRPr="00F76A4D">
              <w:rPr>
                <w:rFonts w:ascii="Arial Narrow" w:eastAsia="Arial Narrow" w:hAnsi="Arial Narrow" w:cs="Arial Narrow"/>
                <w:lang w:val="el-GR"/>
              </w:rPr>
              <w:t xml:space="preserve">: </w:t>
            </w:r>
            <w:r w:rsidR="008F42FA" w:rsidRPr="00F76A4D">
              <w:rPr>
                <w:rFonts w:ascii="Arial Narrow" w:eastAsia="Arial Narrow" w:hAnsi="Arial Narrow" w:cs="Arial Narrow"/>
                <w:b/>
                <w:lang w:val="el-GR"/>
              </w:rPr>
              <w:t>2020ΕΠ08510124</w:t>
            </w:r>
          </w:p>
          <w:p w:rsidR="003C6BBB" w:rsidRPr="00F76A4D" w:rsidRDefault="00B91981" w:rsidP="00F76A4D">
            <w:pPr>
              <w:spacing w:after="0"/>
              <w:jc w:val="right"/>
              <w:rPr>
                <w:rFonts w:ascii="Arial Narrow" w:eastAsia="Arial Narrow" w:hAnsi="Arial Narrow" w:cs="Arial Narrow"/>
                <w:b/>
                <w:lang w:val="el-GR"/>
              </w:rPr>
            </w:pPr>
            <w:r w:rsidRPr="00F76A4D">
              <w:rPr>
                <w:rFonts w:ascii="Arial Narrow" w:eastAsia="Arial Narrow" w:hAnsi="Arial Narrow" w:cs="Arial Narrow"/>
                <w:lang w:val="el-GR"/>
              </w:rPr>
              <w:t xml:space="preserve">ΣΑΕ Δράσης 9.4.1: </w:t>
            </w:r>
            <w:r w:rsidR="0099784E" w:rsidRPr="00F76A4D">
              <w:rPr>
                <w:rFonts w:ascii="Arial Narrow" w:eastAsia="Arial Narrow" w:hAnsi="Arial Narrow" w:cs="Arial Narrow"/>
                <w:b/>
                <w:lang w:val="el-GR"/>
              </w:rPr>
              <w:t>2020ΕΠ08510115</w:t>
            </w:r>
          </w:p>
          <w:p w:rsidR="00AB385D" w:rsidRPr="00F76A4D" w:rsidRDefault="00AB385D" w:rsidP="00F76A4D">
            <w:pPr>
              <w:spacing w:after="0"/>
              <w:jc w:val="center"/>
              <w:rPr>
                <w:rFonts w:ascii="Arial Narrow" w:eastAsia="Arial Narrow" w:hAnsi="Arial Narrow" w:cs="Arial Narrow"/>
                <w:b/>
                <w:bCs/>
                <w:lang w:val="el-GR"/>
              </w:rPr>
            </w:pPr>
            <w:r w:rsidRPr="00F76A4D">
              <w:rPr>
                <w:rFonts w:ascii="Arial Narrow" w:eastAsia="Arial Narrow" w:hAnsi="Arial Narrow" w:cs="Arial Narrow"/>
                <w:lang w:val="el-GR"/>
              </w:rPr>
              <w:t xml:space="preserve">                                                  </w:t>
            </w:r>
          </w:p>
          <w:p w:rsidR="003C6BBB" w:rsidRPr="00F76A4D" w:rsidRDefault="00C84A86" w:rsidP="00F76A4D">
            <w:pPr>
              <w:spacing w:after="0"/>
              <w:jc w:val="right"/>
              <w:rPr>
                <w:rFonts w:ascii="Arial Narrow" w:eastAsia="Arial Narrow" w:hAnsi="Arial Narrow" w:cs="Arial Narrow"/>
                <w:b/>
                <w:lang w:val="el-GR"/>
              </w:rPr>
            </w:pPr>
            <w:r w:rsidRPr="00F76A4D">
              <w:rPr>
                <w:rFonts w:ascii="Arial Narrow" w:eastAsia="Arial Narrow" w:hAnsi="Arial Narrow" w:cs="Arial Narrow"/>
              </w:rPr>
              <w:t>CPV</w:t>
            </w:r>
            <w:r w:rsidRPr="00F76A4D">
              <w:rPr>
                <w:rFonts w:ascii="Arial Narrow" w:eastAsia="Arial Narrow" w:hAnsi="Arial Narrow" w:cs="Arial Narrow"/>
                <w:lang w:val="el-GR"/>
              </w:rPr>
              <w:t>:</w:t>
            </w:r>
            <w:r w:rsidRPr="00F76A4D">
              <w:rPr>
                <w:rFonts w:ascii="Arial Narrow" w:eastAsia="Arial Narrow" w:hAnsi="Arial Narrow" w:cs="Arial Narrow"/>
                <w:b/>
                <w:lang w:val="el-GR"/>
              </w:rPr>
              <w:t xml:space="preserve"> </w:t>
            </w:r>
            <w:r w:rsidR="00FF0420" w:rsidRPr="00F76A4D">
              <w:rPr>
                <w:rFonts w:ascii="Arial Narrow" w:eastAsia="Arial Narrow" w:hAnsi="Arial Narrow" w:cs="Arial Narrow"/>
                <w:b/>
                <w:lang w:val="el-GR"/>
              </w:rPr>
              <w:t>79415200-8</w:t>
            </w:r>
          </w:p>
          <w:p w:rsidR="00FF0420" w:rsidRPr="00F76A4D" w:rsidRDefault="00FF0420" w:rsidP="00F76A4D">
            <w:pPr>
              <w:spacing w:after="0"/>
              <w:jc w:val="right"/>
              <w:rPr>
                <w:rFonts w:ascii="Arial Narrow" w:eastAsia="Arial Narrow" w:hAnsi="Arial Narrow" w:cs="Arial Narrow"/>
                <w:b/>
                <w:bCs/>
                <w:lang w:val="el-GR"/>
              </w:rPr>
            </w:pPr>
            <w:r w:rsidRPr="00F76A4D">
              <w:rPr>
                <w:rFonts w:ascii="Arial Narrow" w:eastAsia="Arial Narrow" w:hAnsi="Arial Narrow" w:cs="Arial Narrow"/>
                <w:b/>
                <w:bCs/>
                <w:lang w:val="el-GR"/>
              </w:rPr>
              <w:t>79416100-4</w:t>
            </w:r>
          </w:p>
          <w:p w:rsidR="00FF0420" w:rsidRPr="00F76A4D" w:rsidRDefault="00FF0420" w:rsidP="00F76A4D">
            <w:pPr>
              <w:spacing w:after="0"/>
              <w:jc w:val="right"/>
              <w:rPr>
                <w:rFonts w:ascii="Arial Narrow" w:eastAsia="Arial Narrow" w:hAnsi="Arial Narrow" w:cs="Arial Narrow"/>
                <w:b/>
              </w:rPr>
            </w:pPr>
            <w:r w:rsidRPr="00F76A4D">
              <w:rPr>
                <w:rFonts w:ascii="Arial Narrow" w:eastAsia="Arial Narrow" w:hAnsi="Arial Narrow" w:cs="Arial Narrow"/>
                <w:b/>
                <w:bCs/>
                <w:lang w:val="el-GR"/>
              </w:rPr>
              <w:t>85300000-2</w:t>
            </w:r>
          </w:p>
          <w:p w:rsidR="00FF0420" w:rsidRPr="00F76A4D" w:rsidRDefault="00FF0420" w:rsidP="00F76A4D">
            <w:pPr>
              <w:spacing w:after="0"/>
              <w:jc w:val="right"/>
              <w:rPr>
                <w:rFonts w:ascii="Arial Narrow" w:eastAsia="Arial Narrow" w:hAnsi="Arial Narrow" w:cs="Arial Narrow"/>
                <w:b/>
                <w:bCs/>
                <w:lang w:val="el-GR"/>
              </w:rPr>
            </w:pPr>
            <w:r w:rsidRPr="00F76A4D">
              <w:rPr>
                <w:rFonts w:ascii="Arial Narrow" w:eastAsia="Arial Narrow" w:hAnsi="Arial Narrow" w:cs="Arial Narrow"/>
                <w:b/>
                <w:bCs/>
                <w:lang w:val="en-US"/>
              </w:rPr>
              <w:t>92000000-1</w:t>
            </w:r>
          </w:p>
          <w:p w:rsidR="003C6BBB" w:rsidRPr="00F76A4D" w:rsidRDefault="00FF0420" w:rsidP="00F76A4D">
            <w:pPr>
              <w:spacing w:after="0"/>
              <w:jc w:val="right"/>
              <w:rPr>
                <w:rFonts w:ascii="Arial Narrow" w:eastAsia="Arial Narrow" w:hAnsi="Arial Narrow" w:cs="Arial Narrow"/>
                <w:b/>
              </w:rPr>
            </w:pPr>
            <w:r w:rsidRPr="00F76A4D">
              <w:rPr>
                <w:rFonts w:ascii="Arial Narrow" w:eastAsia="Arial Narrow" w:hAnsi="Arial Narrow" w:cs="Arial Narrow"/>
                <w:b/>
                <w:bCs/>
                <w:lang w:val="el-GR"/>
              </w:rPr>
              <w:t>92331210-5</w:t>
            </w:r>
          </w:p>
        </w:tc>
      </w:tr>
    </w:tbl>
    <w:p w:rsidR="003C6BBB" w:rsidRPr="00BA3F7B" w:rsidRDefault="003C6BBB">
      <w:pPr>
        <w:tabs>
          <w:tab w:val="left" w:pos="5975"/>
        </w:tabs>
        <w:spacing w:after="0"/>
        <w:rPr>
          <w:rFonts w:ascii="Arial Narrow" w:eastAsia="Arial Narrow" w:hAnsi="Arial Narrow" w:cs="Arial Narrow"/>
          <w:b/>
          <w:color w:val="000000"/>
        </w:rPr>
      </w:pPr>
    </w:p>
    <w:p w:rsidR="003C6BBB" w:rsidRPr="00BA3F7B" w:rsidRDefault="00C84A86">
      <w:pPr>
        <w:ind w:hanging="10"/>
        <w:jc w:val="center"/>
        <w:rPr>
          <w:rFonts w:ascii="Arial Narrow" w:eastAsia="Arial Narrow" w:hAnsi="Arial Narrow" w:cs="Arial Narrow"/>
          <w:b/>
          <w:sz w:val="32"/>
          <w:szCs w:val="32"/>
        </w:rPr>
      </w:pPr>
      <w:r w:rsidRPr="00BA3F7B">
        <w:rPr>
          <w:rFonts w:ascii="Arial Narrow" w:eastAsia="Arial Narrow" w:hAnsi="Arial Narrow" w:cs="Arial Narrow"/>
          <w:b/>
          <w:sz w:val="32"/>
          <w:szCs w:val="32"/>
        </w:rPr>
        <w:t>ΔΙΑΚΗΡΥΞΗ</w:t>
      </w:r>
    </w:p>
    <w:tbl>
      <w:tblPr>
        <w:tblW w:w="9854" w:type="dxa"/>
        <w:tblLayout w:type="fixed"/>
        <w:tblCellMar>
          <w:left w:w="115" w:type="dxa"/>
          <w:right w:w="115" w:type="dxa"/>
        </w:tblCellMar>
        <w:tblLook w:val="0400" w:firstRow="0" w:lastRow="0" w:firstColumn="0" w:lastColumn="0" w:noHBand="0" w:noVBand="1"/>
      </w:tblPr>
      <w:tblGrid>
        <w:gridCol w:w="9854"/>
      </w:tblGrid>
      <w:tr w:rsidR="003C6BBB" w:rsidRPr="00F76A4D" w:rsidTr="00F76A4D">
        <w:trPr>
          <w:trHeight w:val="1237"/>
        </w:trPr>
        <w:tc>
          <w:tcPr>
            <w:tcW w:w="9854" w:type="dxa"/>
            <w:tcBorders>
              <w:top w:val="single" w:sz="18" w:space="0" w:color="2E74B5"/>
              <w:left w:val="single" w:sz="18" w:space="0" w:color="2E74B5"/>
              <w:bottom w:val="single" w:sz="18" w:space="0" w:color="2E74B5"/>
              <w:right w:val="single" w:sz="18" w:space="0" w:color="2E74B5"/>
            </w:tcBorders>
            <w:shd w:val="clear" w:color="auto" w:fill="auto"/>
          </w:tcPr>
          <w:p w:rsidR="00D85B31" w:rsidRPr="00F76A4D" w:rsidRDefault="00C84A86" w:rsidP="00F76A4D">
            <w:pPr>
              <w:ind w:hanging="10"/>
              <w:jc w:val="center"/>
              <w:rPr>
                <w:rFonts w:ascii="Arial Narrow" w:eastAsia="Arial Narrow" w:hAnsi="Arial Narrow" w:cs="Arial Narrow"/>
                <w:b/>
                <w:sz w:val="24"/>
                <w:lang w:val="el-GR"/>
              </w:rPr>
            </w:pPr>
            <w:bookmarkStart w:id="1" w:name="_heading=h.gjdgxs" w:colFirst="0" w:colLast="0"/>
            <w:bookmarkEnd w:id="1"/>
            <w:r w:rsidRPr="00F76A4D">
              <w:rPr>
                <w:rFonts w:ascii="Arial Narrow" w:eastAsia="Arial Narrow" w:hAnsi="Arial Narrow" w:cs="Arial Narrow"/>
                <w:b/>
                <w:sz w:val="24"/>
                <w:lang w:val="el-GR"/>
              </w:rPr>
              <w:t xml:space="preserve">Διεθνούς ανοικτού ηλεκτρονικού δημόσιου διαγωνισμού για την υπηρεσία με τίτλο: </w:t>
            </w:r>
          </w:p>
          <w:p w:rsidR="00D85B31" w:rsidRPr="00F76A4D" w:rsidRDefault="00D85B31" w:rsidP="00F76A4D">
            <w:pPr>
              <w:ind w:hanging="10"/>
              <w:jc w:val="center"/>
              <w:rPr>
                <w:rFonts w:ascii="Arial Narrow" w:eastAsia="Arial Narrow" w:hAnsi="Arial Narrow" w:cs="Arial Narrow"/>
                <w:b/>
                <w:sz w:val="24"/>
                <w:lang w:val="el-GR"/>
              </w:rPr>
            </w:pPr>
            <w:r w:rsidRPr="00F76A4D">
              <w:rPr>
                <w:rFonts w:ascii="Arial Narrow" w:eastAsia="Arial Narrow" w:hAnsi="Arial Narrow" w:cs="Arial Narrow"/>
                <w:b/>
                <w:bCs/>
                <w:sz w:val="24"/>
                <w:lang w:val="el-GR"/>
              </w:rPr>
              <w:t xml:space="preserve">«Ολοκληρωμένες Υπηρεσίες και Δράσεις Πρόληψης και Αντιμετώπισης των Διακρίσεων, Βελτίωσης της Ποιότητας Ζωής, Κοινωνικής Ένταξης, Κοινωνικής Φροντίδας και Ανοιχτής Ειδικής Φροντίδας των Ευπαθών Ομάδων του Δήμου </w:t>
            </w:r>
            <w:r w:rsidRPr="00F76A4D">
              <w:rPr>
                <w:rFonts w:ascii="Arial Narrow" w:eastAsia="Arial Narrow" w:hAnsi="Arial Narrow" w:cs="Arial Narrow"/>
                <w:b/>
                <w:bCs/>
                <w:i/>
                <w:sz w:val="24"/>
                <w:lang w:val="el-GR"/>
              </w:rPr>
              <w:t>Αιγάλεω</w:t>
            </w:r>
            <w:r w:rsidRPr="00F76A4D">
              <w:rPr>
                <w:rFonts w:ascii="Arial Narrow" w:eastAsia="Arial Narrow" w:hAnsi="Arial Narrow" w:cs="Arial Narrow"/>
                <w:b/>
                <w:bCs/>
                <w:sz w:val="24"/>
                <w:lang w:val="el-GR"/>
              </w:rPr>
              <w:t>, στο πλαίσιο της ΒΑΑ/ΟΧΕ της Δυτικής Αθήνας (Τμήματα Α και Β)»</w:t>
            </w:r>
          </w:p>
          <w:p w:rsidR="00D85B31" w:rsidRPr="00F76A4D" w:rsidRDefault="00D85B31" w:rsidP="00F76A4D">
            <w:pPr>
              <w:ind w:hanging="10"/>
              <w:jc w:val="center"/>
              <w:rPr>
                <w:rFonts w:ascii="Arial Narrow" w:eastAsia="Arial Narrow" w:hAnsi="Arial Narrow" w:cs="Arial Narrow"/>
                <w:b/>
                <w:sz w:val="24"/>
                <w:lang w:val="el-GR"/>
              </w:rPr>
            </w:pPr>
          </w:p>
          <w:p w:rsidR="003C6BBB" w:rsidRPr="00F76A4D" w:rsidRDefault="00B91981" w:rsidP="00F76A4D">
            <w:pPr>
              <w:ind w:hanging="10"/>
              <w:jc w:val="center"/>
              <w:rPr>
                <w:rFonts w:ascii="Arial Narrow" w:eastAsia="Arial Narrow" w:hAnsi="Arial Narrow" w:cs="Arial Narrow"/>
                <w:b/>
                <w:sz w:val="24"/>
                <w:lang w:val="el-GR"/>
              </w:rPr>
            </w:pPr>
            <w:r w:rsidRPr="00F76A4D">
              <w:rPr>
                <w:rFonts w:ascii="Arial Narrow" w:eastAsia="Arial Narrow" w:hAnsi="Arial Narrow" w:cs="Arial Narrow"/>
                <w:b/>
                <w:sz w:val="24"/>
                <w:lang w:val="el-GR"/>
              </w:rPr>
              <w:t xml:space="preserve">Τμήμα Α: </w:t>
            </w:r>
            <w:bookmarkStart w:id="2" w:name="_Hlk71711013"/>
            <w:r w:rsidR="00C84A86" w:rsidRPr="00F76A4D">
              <w:rPr>
                <w:rFonts w:ascii="Arial Narrow" w:eastAsia="Arial Narrow" w:hAnsi="Arial Narrow" w:cs="Arial Narrow"/>
                <w:b/>
                <w:sz w:val="24"/>
                <w:lang w:val="el-GR"/>
              </w:rPr>
              <w:t>«</w:t>
            </w:r>
            <w:r w:rsidR="00257FEB" w:rsidRPr="00F76A4D">
              <w:rPr>
                <w:rFonts w:ascii="Arial Narrow" w:eastAsia="Arial Narrow" w:hAnsi="Arial Narrow" w:cs="Arial Narrow"/>
                <w:b/>
                <w:i/>
                <w:sz w:val="24"/>
                <w:lang w:val="el-GR"/>
              </w:rPr>
              <w:t>Ολοκληρωμένες υπηρεσίες και δράσεις πρόληψης και αντιμετώπισης των διακρίσεων, βελτίωσης της ποιότητας ζωής και κοινωνικής ένταξης των ειδικών και ευάλωτων ομάδων στο Δήμο Αιγάλεω</w:t>
            </w:r>
            <w:r w:rsidR="00C84A86" w:rsidRPr="00F76A4D">
              <w:rPr>
                <w:rFonts w:ascii="Arial Narrow" w:eastAsia="Arial Narrow" w:hAnsi="Arial Narrow" w:cs="Arial Narrow"/>
                <w:b/>
                <w:sz w:val="24"/>
                <w:lang w:val="el-GR"/>
              </w:rPr>
              <w:t>»</w:t>
            </w:r>
            <w:r w:rsidRPr="00F76A4D">
              <w:rPr>
                <w:rFonts w:ascii="Arial Narrow" w:eastAsia="Arial Narrow" w:hAnsi="Arial Narrow" w:cs="Arial Narrow"/>
                <w:b/>
                <w:sz w:val="24"/>
                <w:lang w:val="el-GR"/>
              </w:rPr>
              <w:t xml:space="preserve"> (Δράση 9.3.1)</w:t>
            </w:r>
          </w:p>
          <w:p w:rsidR="00B91981" w:rsidRPr="00F76A4D" w:rsidRDefault="00B91981" w:rsidP="00F76A4D">
            <w:pPr>
              <w:ind w:hanging="10"/>
              <w:jc w:val="center"/>
              <w:rPr>
                <w:rFonts w:ascii="Arial Narrow" w:eastAsia="Arial Narrow" w:hAnsi="Arial Narrow" w:cs="Arial Narrow"/>
                <w:b/>
                <w:sz w:val="28"/>
                <w:szCs w:val="28"/>
                <w:lang w:val="el-GR"/>
              </w:rPr>
            </w:pPr>
            <w:r w:rsidRPr="00F76A4D">
              <w:rPr>
                <w:rFonts w:ascii="Arial Narrow" w:eastAsia="Arial Narrow" w:hAnsi="Arial Narrow" w:cs="Arial Narrow"/>
                <w:b/>
                <w:sz w:val="24"/>
                <w:lang w:val="el-GR"/>
              </w:rPr>
              <w:t>Τμήμα Β: «</w:t>
            </w:r>
            <w:r w:rsidRPr="00F76A4D">
              <w:rPr>
                <w:rFonts w:ascii="Arial Narrow" w:eastAsia="Arial Narrow" w:hAnsi="Arial Narrow" w:cs="Arial Narrow"/>
                <w:b/>
                <w:i/>
                <w:iCs/>
                <w:sz w:val="24"/>
                <w:lang w:val="el-GR"/>
              </w:rPr>
              <w:t>Δράσεις για την αντιμετώπιση της φτώχειας και την παροχή υπηρεσιών ανοιχτής ειδικής φροντίδας στο Δήμο Αιγάλεω</w:t>
            </w:r>
            <w:r w:rsidRPr="00F76A4D">
              <w:rPr>
                <w:rFonts w:ascii="Arial Narrow" w:eastAsia="Arial Narrow" w:hAnsi="Arial Narrow" w:cs="Arial Narrow"/>
                <w:b/>
                <w:sz w:val="24"/>
                <w:lang w:val="el-GR"/>
              </w:rPr>
              <w:t>» (Δράση 9.4.1)</w:t>
            </w:r>
            <w:bookmarkEnd w:id="2"/>
          </w:p>
        </w:tc>
      </w:tr>
    </w:tbl>
    <w:p w:rsidR="00F74ED1" w:rsidRDefault="00F74ED1">
      <w:pPr>
        <w:tabs>
          <w:tab w:val="left" w:pos="4185"/>
        </w:tabs>
        <w:jc w:val="center"/>
        <w:rPr>
          <w:rFonts w:ascii="Arial Narrow" w:eastAsia="Arial Narrow" w:hAnsi="Arial Narrow" w:cs="Arial Narrow"/>
          <w:sz w:val="28"/>
          <w:szCs w:val="28"/>
          <w:lang w:val="el-GR"/>
        </w:rPr>
      </w:pPr>
    </w:p>
    <w:p w:rsidR="003C6BBB" w:rsidRPr="00BA3F7B" w:rsidRDefault="00C84A86">
      <w:pPr>
        <w:tabs>
          <w:tab w:val="left" w:pos="4185"/>
        </w:tabs>
        <w:jc w:val="center"/>
        <w:rPr>
          <w:rFonts w:ascii="Arial Narrow" w:eastAsia="Arial Narrow" w:hAnsi="Arial Narrow" w:cs="Arial Narrow"/>
          <w:sz w:val="28"/>
          <w:szCs w:val="28"/>
          <w:lang w:val="el-GR"/>
        </w:rPr>
      </w:pPr>
      <w:r w:rsidRPr="00BA3F7B">
        <w:rPr>
          <w:rFonts w:ascii="Arial Narrow" w:eastAsia="Arial Narrow" w:hAnsi="Arial Narrow" w:cs="Arial Narrow"/>
          <w:sz w:val="28"/>
          <w:szCs w:val="28"/>
          <w:lang w:val="el-GR"/>
        </w:rPr>
        <w:t xml:space="preserve">Αναθέτουσα Αρχή: </w:t>
      </w:r>
      <w:r w:rsidRPr="00BA3F7B">
        <w:rPr>
          <w:rFonts w:ascii="Arial Narrow" w:eastAsia="Arial Narrow" w:hAnsi="Arial Narrow" w:cs="Arial Narrow"/>
          <w:b/>
          <w:sz w:val="28"/>
          <w:szCs w:val="28"/>
          <w:lang w:val="el-GR"/>
        </w:rPr>
        <w:t>Δήμος Αιγάλεω</w:t>
      </w:r>
    </w:p>
    <w:p w:rsidR="003C6BBB" w:rsidRPr="00BA3F7B" w:rsidRDefault="00C84A86">
      <w:pPr>
        <w:tabs>
          <w:tab w:val="left" w:pos="4185"/>
        </w:tabs>
        <w:jc w:val="center"/>
        <w:rPr>
          <w:rFonts w:ascii="Arial Narrow" w:eastAsia="Arial Narrow" w:hAnsi="Arial Narrow" w:cs="Arial Narrow"/>
          <w:b/>
          <w:sz w:val="28"/>
          <w:szCs w:val="28"/>
          <w:lang w:val="el-GR"/>
        </w:rPr>
      </w:pPr>
      <w:r w:rsidRPr="00BA3F7B">
        <w:rPr>
          <w:rFonts w:ascii="Arial Narrow" w:eastAsia="Arial Narrow" w:hAnsi="Arial Narrow" w:cs="Arial Narrow"/>
          <w:sz w:val="28"/>
          <w:szCs w:val="28"/>
          <w:lang w:val="el-GR"/>
        </w:rPr>
        <w:t xml:space="preserve">Ενδεικτικός προϋπολογισμός (συμπεριλαμβανομένου ΦΠΑ 24%): </w:t>
      </w:r>
      <w:r w:rsidR="00607F9B" w:rsidRPr="00607F9B">
        <w:rPr>
          <w:rFonts w:ascii="Arial Narrow" w:eastAsia="Arial Narrow" w:hAnsi="Arial Narrow" w:cs="Arial Narrow"/>
          <w:b/>
          <w:bCs/>
          <w:sz w:val="28"/>
          <w:szCs w:val="28"/>
          <w:lang w:val="el-GR"/>
        </w:rPr>
        <w:t xml:space="preserve">874.772,26 </w:t>
      </w:r>
      <w:r w:rsidRPr="00BA3F7B">
        <w:rPr>
          <w:rFonts w:ascii="Arial Narrow" w:eastAsia="Arial Narrow" w:hAnsi="Arial Narrow" w:cs="Arial Narrow"/>
          <w:b/>
          <w:sz w:val="28"/>
          <w:szCs w:val="28"/>
          <w:lang w:val="el-GR"/>
        </w:rPr>
        <w:t>€</w:t>
      </w:r>
    </w:p>
    <w:p w:rsidR="003C6BBB" w:rsidRPr="00BA3F7B" w:rsidRDefault="00C84A86">
      <w:pPr>
        <w:tabs>
          <w:tab w:val="left" w:pos="4185"/>
        </w:tabs>
        <w:jc w:val="center"/>
        <w:rPr>
          <w:rFonts w:ascii="Arial Narrow" w:eastAsia="Arial Narrow" w:hAnsi="Arial Narrow" w:cs="Arial Narrow"/>
          <w:b/>
          <w:sz w:val="28"/>
          <w:szCs w:val="28"/>
          <w:lang w:val="el-GR"/>
        </w:rPr>
      </w:pPr>
      <w:r w:rsidRPr="00BA3F7B">
        <w:rPr>
          <w:rFonts w:ascii="Arial Narrow" w:eastAsia="Arial Narrow" w:hAnsi="Arial Narrow" w:cs="Arial Narrow"/>
          <w:sz w:val="28"/>
          <w:szCs w:val="28"/>
          <w:lang w:val="el-GR"/>
        </w:rPr>
        <w:t>Αριθμός διακήρυξης:</w:t>
      </w:r>
      <w:r w:rsidRPr="00BA3F7B">
        <w:rPr>
          <w:rFonts w:ascii="Arial Narrow" w:eastAsia="Arial Narrow" w:hAnsi="Arial Narrow" w:cs="Arial Narrow"/>
          <w:b/>
          <w:sz w:val="28"/>
          <w:szCs w:val="28"/>
          <w:lang w:val="el-GR"/>
        </w:rPr>
        <w:t xml:space="preserve"> </w:t>
      </w:r>
      <w:r w:rsidR="004A17CB" w:rsidRPr="004A17CB">
        <w:rPr>
          <w:rFonts w:ascii="Arial Narrow" w:eastAsia="Arial Narrow" w:hAnsi="Arial Narrow" w:cs="Arial Narrow"/>
          <w:b/>
          <w:sz w:val="28"/>
          <w:szCs w:val="28"/>
          <w:lang w:val="el-GR"/>
        </w:rPr>
        <w:t>22886</w:t>
      </w:r>
      <w:r w:rsidRPr="004A17CB">
        <w:rPr>
          <w:rFonts w:ascii="Arial Narrow" w:eastAsia="Arial Narrow" w:hAnsi="Arial Narrow" w:cs="Arial Narrow"/>
          <w:b/>
          <w:sz w:val="28"/>
          <w:szCs w:val="28"/>
          <w:lang w:val="el-GR"/>
        </w:rPr>
        <w:t>/</w:t>
      </w:r>
      <w:r w:rsidR="004A17CB" w:rsidRPr="004A17CB">
        <w:rPr>
          <w:rFonts w:ascii="Arial Narrow" w:eastAsia="Arial Narrow" w:hAnsi="Arial Narrow" w:cs="Arial Narrow"/>
          <w:b/>
          <w:sz w:val="28"/>
          <w:szCs w:val="28"/>
          <w:lang w:val="el-GR"/>
        </w:rPr>
        <w:t>04</w:t>
      </w:r>
      <w:r w:rsidRPr="004A17CB">
        <w:rPr>
          <w:rFonts w:ascii="Arial Narrow" w:eastAsia="Arial Narrow" w:hAnsi="Arial Narrow" w:cs="Arial Narrow"/>
          <w:b/>
          <w:sz w:val="28"/>
          <w:szCs w:val="28"/>
          <w:lang w:val="el-GR"/>
        </w:rPr>
        <w:t>.</w:t>
      </w:r>
      <w:r w:rsidR="004A17CB" w:rsidRPr="004A17CB">
        <w:rPr>
          <w:rFonts w:ascii="Arial Narrow" w:eastAsia="Arial Narrow" w:hAnsi="Arial Narrow" w:cs="Arial Narrow"/>
          <w:b/>
          <w:sz w:val="28"/>
          <w:szCs w:val="28"/>
          <w:lang w:val="el-GR"/>
        </w:rPr>
        <w:t>06</w:t>
      </w:r>
      <w:r w:rsidRPr="004A17CB">
        <w:rPr>
          <w:rFonts w:ascii="Arial Narrow" w:eastAsia="Arial Narrow" w:hAnsi="Arial Narrow" w:cs="Arial Narrow"/>
          <w:b/>
          <w:sz w:val="28"/>
          <w:szCs w:val="28"/>
          <w:lang w:val="el-GR"/>
        </w:rPr>
        <w:t>.202</w:t>
      </w:r>
      <w:r w:rsidR="00257FEB" w:rsidRPr="004A17CB">
        <w:rPr>
          <w:rFonts w:ascii="Arial Narrow" w:eastAsia="Arial Narrow" w:hAnsi="Arial Narrow" w:cs="Arial Narrow"/>
          <w:b/>
          <w:sz w:val="28"/>
          <w:szCs w:val="28"/>
          <w:lang w:val="el-GR"/>
        </w:rPr>
        <w:t>1</w:t>
      </w:r>
    </w:p>
    <w:p w:rsidR="003C6BBB" w:rsidRPr="007E211B" w:rsidRDefault="00C84A86">
      <w:pPr>
        <w:tabs>
          <w:tab w:val="left" w:pos="4185"/>
        </w:tabs>
        <w:jc w:val="center"/>
        <w:rPr>
          <w:rFonts w:ascii="Arial Narrow" w:eastAsia="Arial Narrow" w:hAnsi="Arial Narrow" w:cs="Arial Narrow"/>
          <w:sz w:val="28"/>
          <w:szCs w:val="28"/>
          <w:lang w:val="el-GR"/>
        </w:rPr>
      </w:pPr>
      <w:r w:rsidRPr="00BA3F7B">
        <w:rPr>
          <w:rFonts w:ascii="Arial Narrow" w:eastAsia="Arial Narrow" w:hAnsi="Arial Narrow" w:cs="Arial Narrow"/>
          <w:sz w:val="28"/>
          <w:szCs w:val="28"/>
          <w:lang w:val="el-GR"/>
        </w:rPr>
        <w:t xml:space="preserve">Συστημικός αριθμός ΕΣΗΔΗΣ: </w:t>
      </w:r>
      <w:bookmarkStart w:id="3" w:name="_Hlk73959279"/>
      <w:r w:rsidR="007E211B">
        <w:rPr>
          <w:rFonts w:ascii="Arial Narrow" w:eastAsia="Arial Narrow" w:hAnsi="Arial Narrow" w:cs="Arial Narrow"/>
          <w:b/>
          <w:sz w:val="28"/>
          <w:szCs w:val="28"/>
          <w:lang w:val="el-GR"/>
        </w:rPr>
        <w:t>134086</w:t>
      </w:r>
    </w:p>
    <w:bookmarkEnd w:id="3"/>
    <w:p w:rsidR="003C6BBB" w:rsidRPr="00BA3F7B" w:rsidRDefault="00C84A86">
      <w:pPr>
        <w:tabs>
          <w:tab w:val="left" w:pos="4185"/>
        </w:tabs>
        <w:jc w:val="center"/>
        <w:rPr>
          <w:rFonts w:ascii="Arial Narrow" w:eastAsia="Arial Narrow" w:hAnsi="Arial Narrow" w:cs="Arial Narrow"/>
          <w:b/>
          <w:sz w:val="28"/>
          <w:szCs w:val="28"/>
          <w:lang w:val="el-GR"/>
        </w:rPr>
      </w:pPr>
      <w:r w:rsidRPr="00BA3F7B">
        <w:rPr>
          <w:rFonts w:ascii="Arial Narrow" w:eastAsia="Arial Narrow" w:hAnsi="Arial Narrow" w:cs="Arial Narrow"/>
          <w:sz w:val="28"/>
          <w:szCs w:val="28"/>
          <w:lang w:val="el-GR"/>
        </w:rPr>
        <w:t>Καταληκτική ημερομηνία διαγωνισμού:</w:t>
      </w:r>
      <w:r w:rsidRPr="00BA3F7B">
        <w:rPr>
          <w:rFonts w:ascii="Arial Narrow" w:eastAsia="Arial Narrow" w:hAnsi="Arial Narrow" w:cs="Arial Narrow"/>
          <w:b/>
          <w:sz w:val="28"/>
          <w:szCs w:val="28"/>
          <w:lang w:val="el-GR"/>
        </w:rPr>
        <w:t xml:space="preserve"> </w:t>
      </w:r>
      <w:r w:rsidR="00AB464A" w:rsidRPr="00AB464A">
        <w:rPr>
          <w:rFonts w:ascii="Arial Narrow" w:eastAsia="Arial Narrow" w:hAnsi="Arial Narrow" w:cs="Arial Narrow"/>
          <w:b/>
          <w:sz w:val="28"/>
          <w:szCs w:val="28"/>
          <w:lang w:val="el-GR"/>
        </w:rPr>
        <w:t>23</w:t>
      </w:r>
      <w:r w:rsidRPr="00AB464A">
        <w:rPr>
          <w:rFonts w:ascii="Arial Narrow" w:eastAsia="Arial Narrow" w:hAnsi="Arial Narrow" w:cs="Arial Narrow"/>
          <w:b/>
          <w:sz w:val="28"/>
          <w:szCs w:val="28"/>
          <w:lang w:val="el-GR"/>
        </w:rPr>
        <w:t>.</w:t>
      </w:r>
      <w:r w:rsidR="00AB464A" w:rsidRPr="00AB464A">
        <w:rPr>
          <w:rFonts w:ascii="Arial Narrow" w:eastAsia="Arial Narrow" w:hAnsi="Arial Narrow" w:cs="Arial Narrow"/>
          <w:b/>
          <w:sz w:val="28"/>
          <w:szCs w:val="28"/>
          <w:lang w:val="el-GR"/>
        </w:rPr>
        <w:t>07</w:t>
      </w:r>
      <w:r w:rsidRPr="00AB464A">
        <w:rPr>
          <w:rFonts w:ascii="Arial Narrow" w:eastAsia="Arial Narrow" w:hAnsi="Arial Narrow" w:cs="Arial Narrow"/>
          <w:b/>
          <w:sz w:val="28"/>
          <w:szCs w:val="28"/>
          <w:lang w:val="el-GR"/>
        </w:rPr>
        <w:t>.2021 και ώρα 11.00 π.μ.</w:t>
      </w:r>
    </w:p>
    <w:p w:rsidR="00F74ED1" w:rsidRPr="0000072B" w:rsidRDefault="00F74ED1" w:rsidP="00EC4999">
      <w:pPr>
        <w:jc w:val="center"/>
        <w:rPr>
          <w:rFonts w:ascii="Arial Narrow" w:eastAsia="Arial Narrow" w:hAnsi="Arial Narrow" w:cs="Arial Narrow"/>
          <w:b/>
          <w:sz w:val="28"/>
          <w:szCs w:val="28"/>
          <w:lang w:val="el-GR"/>
        </w:rPr>
      </w:pPr>
    </w:p>
    <w:p w:rsidR="003C6BBB" w:rsidRPr="00BA3F7B" w:rsidRDefault="006E2AFA" w:rsidP="00EC4999">
      <w:pPr>
        <w:jc w:val="center"/>
        <w:rPr>
          <w:rFonts w:ascii="Arial Narrow" w:eastAsia="Arial Narrow" w:hAnsi="Arial Narrow" w:cs="Arial Narrow"/>
          <w:sz w:val="36"/>
          <w:szCs w:val="36"/>
        </w:rPr>
      </w:pPr>
      <w:r>
        <w:rPr>
          <w:rFonts w:ascii="Arial Narrow" w:eastAsia="Arial Narrow" w:hAnsi="Arial Narrow" w:cs="Arial Narrow"/>
          <w:b/>
          <w:sz w:val="28"/>
          <w:szCs w:val="28"/>
          <w:lang w:val="el-GR"/>
        </w:rPr>
        <w:t>Α</w:t>
      </w:r>
      <w:r w:rsidR="00C84A86" w:rsidRPr="00BA3F7B">
        <w:rPr>
          <w:rFonts w:ascii="Arial Narrow" w:eastAsia="Arial Narrow" w:hAnsi="Arial Narrow" w:cs="Arial Narrow"/>
          <w:b/>
          <w:sz w:val="28"/>
          <w:szCs w:val="28"/>
        </w:rPr>
        <w:t>ιγ</w:t>
      </w:r>
      <w:r w:rsidR="006D40A7">
        <w:rPr>
          <w:rFonts w:ascii="Arial Narrow" w:eastAsia="Arial Narrow" w:hAnsi="Arial Narrow" w:cs="Arial Narrow"/>
          <w:b/>
          <w:sz w:val="28"/>
          <w:szCs w:val="28"/>
          <w:lang w:val="el-GR"/>
        </w:rPr>
        <w:t>άλεω</w:t>
      </w:r>
      <w:r w:rsidR="00C84A86" w:rsidRPr="00BA3F7B">
        <w:rPr>
          <w:rFonts w:ascii="Arial Narrow" w:eastAsia="Arial Narrow" w:hAnsi="Arial Narrow" w:cs="Arial Narrow"/>
          <w:b/>
          <w:sz w:val="28"/>
          <w:szCs w:val="28"/>
        </w:rPr>
        <w:t>,</w:t>
      </w:r>
      <w:r w:rsidR="00257FEB">
        <w:rPr>
          <w:rFonts w:ascii="Arial Narrow" w:eastAsia="Arial Narrow" w:hAnsi="Arial Narrow" w:cs="Arial Narrow"/>
          <w:b/>
          <w:sz w:val="28"/>
          <w:szCs w:val="28"/>
        </w:rPr>
        <w:t xml:space="preserve"> </w:t>
      </w:r>
      <w:r w:rsidR="00E40762">
        <w:rPr>
          <w:rFonts w:ascii="Arial Narrow" w:eastAsia="Arial Narrow" w:hAnsi="Arial Narrow" w:cs="Arial Narrow"/>
          <w:b/>
          <w:sz w:val="28"/>
          <w:szCs w:val="28"/>
          <w:lang w:val="el-GR"/>
        </w:rPr>
        <w:t>Ιούνιος</w:t>
      </w:r>
      <w:r w:rsidR="00257FEB" w:rsidRPr="00BA3F7B">
        <w:rPr>
          <w:rFonts w:ascii="Arial Narrow" w:eastAsia="Arial Narrow" w:hAnsi="Arial Narrow" w:cs="Arial Narrow"/>
          <w:b/>
          <w:sz w:val="28"/>
          <w:szCs w:val="28"/>
        </w:rPr>
        <w:t xml:space="preserve"> </w:t>
      </w:r>
      <w:r w:rsidR="00C84A86" w:rsidRPr="00BA3F7B">
        <w:rPr>
          <w:rFonts w:ascii="Arial Narrow" w:eastAsia="Arial Narrow" w:hAnsi="Arial Narrow" w:cs="Arial Narrow"/>
          <w:b/>
          <w:sz w:val="28"/>
          <w:szCs w:val="28"/>
        </w:rPr>
        <w:t>202</w:t>
      </w:r>
      <w:r w:rsidR="00257FEB">
        <w:rPr>
          <w:rFonts w:ascii="Arial Narrow" w:eastAsia="Arial Narrow" w:hAnsi="Arial Narrow" w:cs="Arial Narrow"/>
          <w:b/>
          <w:sz w:val="28"/>
          <w:szCs w:val="28"/>
        </w:rPr>
        <w:t>1</w:t>
      </w:r>
    </w:p>
    <w:p w:rsidR="003C6BBB" w:rsidRPr="00BA3F7B" w:rsidRDefault="00C84A86">
      <w:pPr>
        <w:keepNext/>
        <w:pBdr>
          <w:top w:val="nil"/>
          <w:left w:val="nil"/>
          <w:bottom w:val="single" w:sz="18" w:space="1" w:color="000080"/>
          <w:right w:val="nil"/>
          <w:between w:val="nil"/>
        </w:pBdr>
        <w:spacing w:after="0"/>
        <w:rPr>
          <w:rFonts w:ascii="Arial Narrow" w:eastAsia="Arial Narrow" w:hAnsi="Arial Narrow" w:cs="Arial Narrow"/>
          <w:b/>
          <w:color w:val="333399"/>
          <w:sz w:val="28"/>
          <w:szCs w:val="28"/>
        </w:rPr>
      </w:pPr>
      <w:r w:rsidRPr="00BA3F7B">
        <w:rPr>
          <w:rFonts w:ascii="Arial Narrow" w:hAnsi="Arial Narrow"/>
        </w:rPr>
        <w:br w:type="page"/>
      </w:r>
      <w:r w:rsidRPr="00BA3F7B">
        <w:rPr>
          <w:rFonts w:ascii="Arial Narrow" w:eastAsia="Arial Narrow" w:hAnsi="Arial Narrow" w:cs="Arial Narrow"/>
          <w:b/>
          <w:color w:val="333399"/>
          <w:sz w:val="28"/>
          <w:szCs w:val="28"/>
        </w:rPr>
        <w:lastRenderedPageBreak/>
        <w:t>Περιεχόμενα</w:t>
      </w:r>
    </w:p>
    <w:p w:rsidR="00EA278D" w:rsidRPr="00F76A4D" w:rsidRDefault="00C84A86">
      <w:pPr>
        <w:pStyle w:val="18"/>
        <w:tabs>
          <w:tab w:val="right" w:pos="9628"/>
        </w:tabs>
        <w:rPr>
          <w:rFonts w:eastAsia="Times New Roman" w:cs="Arial"/>
          <w:b w:val="0"/>
          <w:bCs w:val="0"/>
          <w:caps w:val="0"/>
          <w:noProof/>
          <w:sz w:val="22"/>
          <w:szCs w:val="22"/>
          <w:lang w:val="el-GR" w:eastAsia="el-GR"/>
        </w:rPr>
      </w:pPr>
      <w:r w:rsidRPr="00BA3F7B">
        <w:rPr>
          <w:rFonts w:ascii="Arial Narrow" w:hAnsi="Arial Narrow"/>
        </w:rPr>
        <w:fldChar w:fldCharType="begin"/>
      </w:r>
      <w:r w:rsidRPr="00BA3F7B">
        <w:rPr>
          <w:rFonts w:ascii="Arial Narrow" w:hAnsi="Arial Narrow"/>
        </w:rPr>
        <w:instrText xml:space="preserve"> TOC \h \u \z </w:instrText>
      </w:r>
      <w:r w:rsidRPr="00BA3F7B">
        <w:rPr>
          <w:rFonts w:ascii="Arial Narrow" w:hAnsi="Arial Narrow"/>
        </w:rPr>
        <w:fldChar w:fldCharType="separate"/>
      </w:r>
      <w:hyperlink w:anchor="_Toc69893058" w:history="1">
        <w:r w:rsidR="00EA278D" w:rsidRPr="001B7F8D">
          <w:rPr>
            <w:rStyle w:val="-"/>
            <w:rFonts w:ascii="Arial Narrow" w:eastAsia="Arial Narrow" w:hAnsi="Arial Narrow" w:cs="Arial Narrow"/>
            <w:noProof/>
          </w:rPr>
          <w:t>Συνοπτικά στοιχεία έργου</w:t>
        </w:r>
        <w:r w:rsidR="00EA278D">
          <w:rPr>
            <w:noProof/>
            <w:webHidden/>
          </w:rPr>
          <w:tab/>
        </w:r>
        <w:r w:rsidR="00EA278D">
          <w:rPr>
            <w:noProof/>
            <w:webHidden/>
          </w:rPr>
          <w:fldChar w:fldCharType="begin"/>
        </w:r>
        <w:r w:rsidR="00EA278D">
          <w:rPr>
            <w:noProof/>
            <w:webHidden/>
          </w:rPr>
          <w:instrText xml:space="preserve"> PAGEREF _Toc69893058 \h </w:instrText>
        </w:r>
        <w:r w:rsidR="00EA278D">
          <w:rPr>
            <w:noProof/>
            <w:webHidden/>
          </w:rPr>
        </w:r>
        <w:r w:rsidR="00EA278D">
          <w:rPr>
            <w:noProof/>
            <w:webHidden/>
          </w:rPr>
          <w:fldChar w:fldCharType="separate"/>
        </w:r>
        <w:r w:rsidR="00436589">
          <w:rPr>
            <w:noProof/>
            <w:webHidden/>
          </w:rPr>
          <w:t>4</w:t>
        </w:r>
        <w:r w:rsidR="00EA278D">
          <w:rPr>
            <w:noProof/>
            <w:webHidden/>
          </w:rPr>
          <w:fldChar w:fldCharType="end"/>
        </w:r>
      </w:hyperlink>
    </w:p>
    <w:p w:rsidR="00EA278D" w:rsidRPr="00F76A4D" w:rsidRDefault="007C1C99">
      <w:pPr>
        <w:pStyle w:val="18"/>
        <w:tabs>
          <w:tab w:val="left" w:pos="440"/>
          <w:tab w:val="right" w:pos="9628"/>
        </w:tabs>
        <w:rPr>
          <w:rFonts w:eastAsia="Times New Roman" w:cs="Arial"/>
          <w:b w:val="0"/>
          <w:bCs w:val="0"/>
          <w:caps w:val="0"/>
          <w:noProof/>
          <w:sz w:val="22"/>
          <w:szCs w:val="22"/>
          <w:lang w:val="el-GR" w:eastAsia="el-GR"/>
        </w:rPr>
      </w:pPr>
      <w:hyperlink w:anchor="_Toc69893059" w:history="1">
        <w:r w:rsidR="00EA278D" w:rsidRPr="001B7F8D">
          <w:rPr>
            <w:rStyle w:val="-"/>
            <w:rFonts w:ascii="Arial Narrow" w:eastAsia="Arial Narrow" w:hAnsi="Arial Narrow" w:cs="Arial Narrow"/>
            <w:noProof/>
            <w:lang w:val="el-GR"/>
          </w:rPr>
          <w:t>1.</w:t>
        </w:r>
        <w:r w:rsidR="00EA278D" w:rsidRPr="00F76A4D">
          <w:rPr>
            <w:rFonts w:eastAsia="Times New Roman" w:cs="Arial"/>
            <w:b w:val="0"/>
            <w:bCs w:val="0"/>
            <w:caps w:val="0"/>
            <w:noProof/>
            <w:sz w:val="22"/>
            <w:szCs w:val="22"/>
            <w:lang w:val="el-GR" w:eastAsia="el-GR"/>
          </w:rPr>
          <w:tab/>
        </w:r>
        <w:r w:rsidR="00EA278D" w:rsidRPr="001B7F8D">
          <w:rPr>
            <w:rStyle w:val="-"/>
            <w:rFonts w:ascii="Arial Narrow" w:eastAsia="Arial Narrow" w:hAnsi="Arial Narrow" w:cs="Arial Narrow"/>
            <w:noProof/>
            <w:lang w:val="el-GR"/>
          </w:rPr>
          <w:t>ΑΝΑΘΕΤΟΥΣΑ ΑΡΧΗ ΚΑΙ ΑΝΤΙΚΕΙΜΕΝΟ ΣΥΜΒΑΣΗΣ</w:t>
        </w:r>
        <w:r w:rsidR="00EA278D">
          <w:rPr>
            <w:noProof/>
            <w:webHidden/>
          </w:rPr>
          <w:tab/>
        </w:r>
        <w:r w:rsidR="00EA278D">
          <w:rPr>
            <w:noProof/>
            <w:webHidden/>
          </w:rPr>
          <w:fldChar w:fldCharType="begin"/>
        </w:r>
        <w:r w:rsidR="00EA278D">
          <w:rPr>
            <w:noProof/>
            <w:webHidden/>
          </w:rPr>
          <w:instrText xml:space="preserve"> PAGEREF _Toc69893059 \h </w:instrText>
        </w:r>
        <w:r w:rsidR="00EA278D">
          <w:rPr>
            <w:noProof/>
            <w:webHidden/>
          </w:rPr>
        </w:r>
        <w:r w:rsidR="00EA278D">
          <w:rPr>
            <w:noProof/>
            <w:webHidden/>
          </w:rPr>
          <w:fldChar w:fldCharType="separate"/>
        </w:r>
        <w:r w:rsidR="00436589">
          <w:rPr>
            <w:noProof/>
            <w:webHidden/>
          </w:rPr>
          <w:t>5</w:t>
        </w:r>
        <w:r w:rsidR="00EA278D">
          <w:rPr>
            <w:noProof/>
            <w:webHidden/>
          </w:rPr>
          <w:fldChar w:fldCharType="end"/>
        </w:r>
      </w:hyperlink>
    </w:p>
    <w:p w:rsidR="00EA278D" w:rsidRPr="00F76A4D" w:rsidRDefault="007C1C99">
      <w:pPr>
        <w:pStyle w:val="24"/>
        <w:tabs>
          <w:tab w:val="left" w:pos="880"/>
          <w:tab w:val="right" w:pos="9628"/>
        </w:tabs>
        <w:rPr>
          <w:rFonts w:eastAsia="Times New Roman" w:cs="Arial"/>
          <w:smallCaps w:val="0"/>
          <w:noProof/>
          <w:sz w:val="22"/>
          <w:szCs w:val="22"/>
          <w:lang w:val="el-GR" w:eastAsia="el-GR"/>
        </w:rPr>
      </w:pPr>
      <w:hyperlink w:anchor="_Toc69893060" w:history="1">
        <w:r w:rsidR="00EA278D" w:rsidRPr="001B7F8D">
          <w:rPr>
            <w:rStyle w:val="-"/>
            <w:rFonts w:ascii="Arial Narrow" w:eastAsia="Arial Narrow" w:hAnsi="Arial Narrow" w:cs="Arial Narrow"/>
            <w:noProof/>
          </w:rPr>
          <w:t>1.1</w:t>
        </w:r>
        <w:r w:rsidR="00EA278D" w:rsidRPr="00F76A4D">
          <w:rPr>
            <w:rFonts w:eastAsia="Times New Roman" w:cs="Arial"/>
            <w:smallCaps w:val="0"/>
            <w:noProof/>
            <w:sz w:val="22"/>
            <w:szCs w:val="22"/>
            <w:lang w:val="el-GR" w:eastAsia="el-GR"/>
          </w:rPr>
          <w:tab/>
        </w:r>
        <w:r w:rsidR="00EA278D" w:rsidRPr="001B7F8D">
          <w:rPr>
            <w:rStyle w:val="-"/>
            <w:rFonts w:ascii="Arial Narrow" w:eastAsia="Arial Narrow" w:hAnsi="Arial Narrow" w:cs="Arial Narrow"/>
            <w:noProof/>
          </w:rPr>
          <w:t>Στοιχεία Αναθέτουσας Αρχής</w:t>
        </w:r>
        <w:r w:rsidR="00EA278D">
          <w:rPr>
            <w:noProof/>
            <w:webHidden/>
          </w:rPr>
          <w:tab/>
        </w:r>
        <w:r w:rsidR="00EA278D">
          <w:rPr>
            <w:noProof/>
            <w:webHidden/>
          </w:rPr>
          <w:fldChar w:fldCharType="begin"/>
        </w:r>
        <w:r w:rsidR="00EA278D">
          <w:rPr>
            <w:noProof/>
            <w:webHidden/>
          </w:rPr>
          <w:instrText xml:space="preserve"> PAGEREF _Toc69893060 \h </w:instrText>
        </w:r>
        <w:r w:rsidR="00EA278D">
          <w:rPr>
            <w:noProof/>
            <w:webHidden/>
          </w:rPr>
        </w:r>
        <w:r w:rsidR="00EA278D">
          <w:rPr>
            <w:noProof/>
            <w:webHidden/>
          </w:rPr>
          <w:fldChar w:fldCharType="separate"/>
        </w:r>
        <w:r w:rsidR="00436589">
          <w:rPr>
            <w:noProof/>
            <w:webHidden/>
          </w:rPr>
          <w:t>5</w:t>
        </w:r>
        <w:r w:rsidR="00EA278D">
          <w:rPr>
            <w:noProof/>
            <w:webHidden/>
          </w:rPr>
          <w:fldChar w:fldCharType="end"/>
        </w:r>
      </w:hyperlink>
    </w:p>
    <w:p w:rsidR="00EA278D" w:rsidRPr="00F76A4D" w:rsidRDefault="007C1C99">
      <w:pPr>
        <w:pStyle w:val="24"/>
        <w:tabs>
          <w:tab w:val="left" w:pos="880"/>
          <w:tab w:val="right" w:pos="9628"/>
        </w:tabs>
        <w:rPr>
          <w:rFonts w:eastAsia="Times New Roman" w:cs="Arial"/>
          <w:smallCaps w:val="0"/>
          <w:noProof/>
          <w:sz w:val="22"/>
          <w:szCs w:val="22"/>
          <w:lang w:val="el-GR" w:eastAsia="el-GR"/>
        </w:rPr>
      </w:pPr>
      <w:hyperlink w:anchor="_Toc69893061" w:history="1">
        <w:r w:rsidR="00EA278D" w:rsidRPr="001B7F8D">
          <w:rPr>
            <w:rStyle w:val="-"/>
            <w:rFonts w:ascii="Arial Narrow" w:eastAsia="Arial Narrow" w:hAnsi="Arial Narrow" w:cs="Arial Narrow"/>
            <w:noProof/>
            <w:lang w:val="el-GR"/>
          </w:rPr>
          <w:t>1.2</w:t>
        </w:r>
        <w:r w:rsidR="00EA278D" w:rsidRPr="00F76A4D">
          <w:rPr>
            <w:rFonts w:eastAsia="Times New Roman" w:cs="Arial"/>
            <w:smallCaps w:val="0"/>
            <w:noProof/>
            <w:sz w:val="22"/>
            <w:szCs w:val="22"/>
            <w:lang w:val="el-GR" w:eastAsia="el-GR"/>
          </w:rPr>
          <w:tab/>
        </w:r>
        <w:r w:rsidR="00EA278D" w:rsidRPr="001B7F8D">
          <w:rPr>
            <w:rStyle w:val="-"/>
            <w:rFonts w:ascii="Arial Narrow" w:eastAsia="Arial Narrow" w:hAnsi="Arial Narrow" w:cs="Arial Narrow"/>
            <w:noProof/>
            <w:lang w:val="el-GR"/>
          </w:rPr>
          <w:t>Στοιχεία διαδικασίας - Χρηματοδότηση</w:t>
        </w:r>
        <w:r w:rsidR="00EA278D">
          <w:rPr>
            <w:noProof/>
            <w:webHidden/>
          </w:rPr>
          <w:tab/>
        </w:r>
        <w:r w:rsidR="00EA278D">
          <w:rPr>
            <w:noProof/>
            <w:webHidden/>
          </w:rPr>
          <w:fldChar w:fldCharType="begin"/>
        </w:r>
        <w:r w:rsidR="00EA278D">
          <w:rPr>
            <w:noProof/>
            <w:webHidden/>
          </w:rPr>
          <w:instrText xml:space="preserve"> PAGEREF _Toc69893061 \h </w:instrText>
        </w:r>
        <w:r w:rsidR="00EA278D">
          <w:rPr>
            <w:noProof/>
            <w:webHidden/>
          </w:rPr>
        </w:r>
        <w:r w:rsidR="00EA278D">
          <w:rPr>
            <w:noProof/>
            <w:webHidden/>
          </w:rPr>
          <w:fldChar w:fldCharType="separate"/>
        </w:r>
        <w:r w:rsidR="00436589">
          <w:rPr>
            <w:noProof/>
            <w:webHidden/>
          </w:rPr>
          <w:t>5</w:t>
        </w:r>
        <w:r w:rsidR="00EA278D">
          <w:rPr>
            <w:noProof/>
            <w:webHidden/>
          </w:rPr>
          <w:fldChar w:fldCharType="end"/>
        </w:r>
      </w:hyperlink>
    </w:p>
    <w:p w:rsidR="00EA278D" w:rsidRPr="00F76A4D" w:rsidRDefault="007C1C99">
      <w:pPr>
        <w:pStyle w:val="24"/>
        <w:tabs>
          <w:tab w:val="left" w:pos="880"/>
          <w:tab w:val="right" w:pos="9628"/>
        </w:tabs>
        <w:rPr>
          <w:rFonts w:eastAsia="Times New Roman" w:cs="Arial"/>
          <w:smallCaps w:val="0"/>
          <w:noProof/>
          <w:sz w:val="22"/>
          <w:szCs w:val="22"/>
          <w:lang w:val="el-GR" w:eastAsia="el-GR"/>
        </w:rPr>
      </w:pPr>
      <w:hyperlink w:anchor="_Toc69893062" w:history="1">
        <w:r w:rsidR="00EA278D" w:rsidRPr="001B7F8D">
          <w:rPr>
            <w:rStyle w:val="-"/>
            <w:rFonts w:ascii="Arial Narrow" w:eastAsia="Arial Narrow" w:hAnsi="Arial Narrow" w:cs="Arial Narrow"/>
            <w:noProof/>
            <w:lang w:val="el-GR"/>
          </w:rPr>
          <w:t>1.3</w:t>
        </w:r>
        <w:r w:rsidR="00EA278D" w:rsidRPr="00F76A4D">
          <w:rPr>
            <w:rFonts w:eastAsia="Times New Roman" w:cs="Arial"/>
            <w:smallCaps w:val="0"/>
            <w:noProof/>
            <w:sz w:val="22"/>
            <w:szCs w:val="22"/>
            <w:lang w:val="el-GR" w:eastAsia="el-GR"/>
          </w:rPr>
          <w:tab/>
        </w:r>
        <w:r w:rsidR="00EA278D" w:rsidRPr="001B7F8D">
          <w:rPr>
            <w:rStyle w:val="-"/>
            <w:rFonts w:ascii="Arial Narrow" w:eastAsia="Arial Narrow" w:hAnsi="Arial Narrow" w:cs="Arial Narrow"/>
            <w:noProof/>
            <w:lang w:val="el-GR"/>
          </w:rPr>
          <w:t>Συνοπτική περιγραφή φυσικού και οικονομικού αντικειμένου της σύμβασης</w:t>
        </w:r>
        <w:r w:rsidR="00EA278D">
          <w:rPr>
            <w:noProof/>
            <w:webHidden/>
          </w:rPr>
          <w:tab/>
        </w:r>
        <w:r w:rsidR="00EA278D">
          <w:rPr>
            <w:noProof/>
            <w:webHidden/>
          </w:rPr>
          <w:fldChar w:fldCharType="begin"/>
        </w:r>
        <w:r w:rsidR="00EA278D">
          <w:rPr>
            <w:noProof/>
            <w:webHidden/>
          </w:rPr>
          <w:instrText xml:space="preserve"> PAGEREF _Toc69893062 \h </w:instrText>
        </w:r>
        <w:r w:rsidR="00EA278D">
          <w:rPr>
            <w:noProof/>
            <w:webHidden/>
          </w:rPr>
        </w:r>
        <w:r w:rsidR="00EA278D">
          <w:rPr>
            <w:noProof/>
            <w:webHidden/>
          </w:rPr>
          <w:fldChar w:fldCharType="separate"/>
        </w:r>
        <w:r w:rsidR="00436589">
          <w:rPr>
            <w:noProof/>
            <w:webHidden/>
          </w:rPr>
          <w:t>6</w:t>
        </w:r>
        <w:r w:rsidR="00EA278D">
          <w:rPr>
            <w:noProof/>
            <w:webHidden/>
          </w:rPr>
          <w:fldChar w:fldCharType="end"/>
        </w:r>
      </w:hyperlink>
    </w:p>
    <w:p w:rsidR="00EA278D" w:rsidRPr="00F76A4D" w:rsidRDefault="007C1C99">
      <w:pPr>
        <w:pStyle w:val="24"/>
        <w:tabs>
          <w:tab w:val="left" w:pos="880"/>
          <w:tab w:val="right" w:pos="9628"/>
        </w:tabs>
        <w:rPr>
          <w:rFonts w:eastAsia="Times New Roman" w:cs="Arial"/>
          <w:smallCaps w:val="0"/>
          <w:noProof/>
          <w:sz w:val="22"/>
          <w:szCs w:val="22"/>
          <w:lang w:val="el-GR" w:eastAsia="el-GR"/>
        </w:rPr>
      </w:pPr>
      <w:hyperlink w:anchor="_Toc69893063" w:history="1">
        <w:r w:rsidR="00EA278D" w:rsidRPr="001B7F8D">
          <w:rPr>
            <w:rStyle w:val="-"/>
            <w:rFonts w:ascii="Arial Narrow" w:eastAsia="Arial Narrow" w:hAnsi="Arial Narrow" w:cs="Arial Narrow"/>
            <w:noProof/>
            <w:lang w:val="el-GR"/>
          </w:rPr>
          <w:t>1.4</w:t>
        </w:r>
        <w:r w:rsidR="00EA278D" w:rsidRPr="00F76A4D">
          <w:rPr>
            <w:rFonts w:eastAsia="Times New Roman" w:cs="Arial"/>
            <w:smallCaps w:val="0"/>
            <w:noProof/>
            <w:sz w:val="22"/>
            <w:szCs w:val="22"/>
            <w:lang w:val="el-GR" w:eastAsia="el-GR"/>
          </w:rPr>
          <w:tab/>
        </w:r>
        <w:r w:rsidR="00EA278D" w:rsidRPr="001B7F8D">
          <w:rPr>
            <w:rStyle w:val="-"/>
            <w:rFonts w:ascii="Arial Narrow" w:eastAsia="Arial Narrow" w:hAnsi="Arial Narrow" w:cs="Arial Narrow"/>
            <w:noProof/>
            <w:lang w:val="el-GR"/>
          </w:rPr>
          <w:t>Θεσμικό πλαίσιο</w:t>
        </w:r>
        <w:r w:rsidR="00EA278D">
          <w:rPr>
            <w:noProof/>
            <w:webHidden/>
          </w:rPr>
          <w:tab/>
        </w:r>
        <w:r w:rsidR="00EA278D">
          <w:rPr>
            <w:noProof/>
            <w:webHidden/>
          </w:rPr>
          <w:fldChar w:fldCharType="begin"/>
        </w:r>
        <w:r w:rsidR="00EA278D">
          <w:rPr>
            <w:noProof/>
            <w:webHidden/>
          </w:rPr>
          <w:instrText xml:space="preserve"> PAGEREF _Toc69893063 \h </w:instrText>
        </w:r>
        <w:r w:rsidR="00EA278D">
          <w:rPr>
            <w:noProof/>
            <w:webHidden/>
          </w:rPr>
        </w:r>
        <w:r w:rsidR="00EA278D">
          <w:rPr>
            <w:noProof/>
            <w:webHidden/>
          </w:rPr>
          <w:fldChar w:fldCharType="separate"/>
        </w:r>
        <w:r w:rsidR="00436589">
          <w:rPr>
            <w:noProof/>
            <w:webHidden/>
          </w:rPr>
          <w:t>9</w:t>
        </w:r>
        <w:r w:rsidR="00EA278D">
          <w:rPr>
            <w:noProof/>
            <w:webHidden/>
          </w:rPr>
          <w:fldChar w:fldCharType="end"/>
        </w:r>
      </w:hyperlink>
    </w:p>
    <w:p w:rsidR="00EA278D" w:rsidRPr="00F76A4D" w:rsidRDefault="007C1C99">
      <w:pPr>
        <w:pStyle w:val="24"/>
        <w:tabs>
          <w:tab w:val="left" w:pos="880"/>
          <w:tab w:val="right" w:pos="9628"/>
        </w:tabs>
        <w:rPr>
          <w:rFonts w:eastAsia="Times New Roman" w:cs="Arial"/>
          <w:smallCaps w:val="0"/>
          <w:noProof/>
          <w:sz w:val="22"/>
          <w:szCs w:val="22"/>
          <w:lang w:val="el-GR" w:eastAsia="el-GR"/>
        </w:rPr>
      </w:pPr>
      <w:hyperlink w:anchor="_Toc69893064" w:history="1">
        <w:r w:rsidR="00EA278D" w:rsidRPr="001B7F8D">
          <w:rPr>
            <w:rStyle w:val="-"/>
            <w:rFonts w:ascii="Arial Narrow" w:eastAsia="Arial Narrow" w:hAnsi="Arial Narrow" w:cs="Arial Narrow"/>
            <w:noProof/>
            <w:lang w:val="el-GR"/>
          </w:rPr>
          <w:t>1.5</w:t>
        </w:r>
        <w:r w:rsidR="00EA278D" w:rsidRPr="00F76A4D">
          <w:rPr>
            <w:rFonts w:eastAsia="Times New Roman" w:cs="Arial"/>
            <w:smallCaps w:val="0"/>
            <w:noProof/>
            <w:sz w:val="22"/>
            <w:szCs w:val="22"/>
            <w:lang w:val="el-GR" w:eastAsia="el-GR"/>
          </w:rPr>
          <w:tab/>
        </w:r>
        <w:r w:rsidR="00EA278D" w:rsidRPr="001B7F8D">
          <w:rPr>
            <w:rStyle w:val="-"/>
            <w:rFonts w:ascii="Arial Narrow" w:eastAsia="Arial Narrow" w:hAnsi="Arial Narrow" w:cs="Arial Narrow"/>
            <w:noProof/>
            <w:lang w:val="el-GR"/>
          </w:rPr>
          <w:t>Προθεσμία παραλαβής προσφορών και διενέργεια διαγωνισμού</w:t>
        </w:r>
        <w:r w:rsidR="00EA278D">
          <w:rPr>
            <w:noProof/>
            <w:webHidden/>
          </w:rPr>
          <w:tab/>
        </w:r>
        <w:r w:rsidR="00EA278D">
          <w:rPr>
            <w:noProof/>
            <w:webHidden/>
          </w:rPr>
          <w:fldChar w:fldCharType="begin"/>
        </w:r>
        <w:r w:rsidR="00EA278D">
          <w:rPr>
            <w:noProof/>
            <w:webHidden/>
          </w:rPr>
          <w:instrText xml:space="preserve"> PAGEREF _Toc69893064 \h </w:instrText>
        </w:r>
        <w:r w:rsidR="00EA278D">
          <w:rPr>
            <w:noProof/>
            <w:webHidden/>
          </w:rPr>
        </w:r>
        <w:r w:rsidR="00EA278D">
          <w:rPr>
            <w:noProof/>
            <w:webHidden/>
          </w:rPr>
          <w:fldChar w:fldCharType="separate"/>
        </w:r>
        <w:r w:rsidR="00436589">
          <w:rPr>
            <w:noProof/>
            <w:webHidden/>
          </w:rPr>
          <w:t>12</w:t>
        </w:r>
        <w:r w:rsidR="00EA278D">
          <w:rPr>
            <w:noProof/>
            <w:webHidden/>
          </w:rPr>
          <w:fldChar w:fldCharType="end"/>
        </w:r>
      </w:hyperlink>
    </w:p>
    <w:p w:rsidR="00EA278D" w:rsidRPr="00F76A4D" w:rsidRDefault="007C1C99">
      <w:pPr>
        <w:pStyle w:val="24"/>
        <w:tabs>
          <w:tab w:val="left" w:pos="880"/>
          <w:tab w:val="right" w:pos="9628"/>
        </w:tabs>
        <w:rPr>
          <w:rFonts w:eastAsia="Times New Roman" w:cs="Arial"/>
          <w:smallCaps w:val="0"/>
          <w:noProof/>
          <w:sz w:val="22"/>
          <w:szCs w:val="22"/>
          <w:lang w:val="el-GR" w:eastAsia="el-GR"/>
        </w:rPr>
      </w:pPr>
      <w:hyperlink w:anchor="_Toc69893065" w:history="1">
        <w:r w:rsidR="00EA278D" w:rsidRPr="001B7F8D">
          <w:rPr>
            <w:rStyle w:val="-"/>
            <w:rFonts w:ascii="Arial Narrow" w:eastAsia="Arial Narrow" w:hAnsi="Arial Narrow" w:cs="Arial Narrow"/>
            <w:noProof/>
            <w:lang w:val="el-GR"/>
          </w:rPr>
          <w:t>1.6</w:t>
        </w:r>
        <w:r w:rsidR="00EA278D" w:rsidRPr="00F76A4D">
          <w:rPr>
            <w:rFonts w:eastAsia="Times New Roman" w:cs="Arial"/>
            <w:smallCaps w:val="0"/>
            <w:noProof/>
            <w:sz w:val="22"/>
            <w:szCs w:val="22"/>
            <w:lang w:val="el-GR" w:eastAsia="el-GR"/>
          </w:rPr>
          <w:tab/>
        </w:r>
        <w:r w:rsidR="00EA278D" w:rsidRPr="001B7F8D">
          <w:rPr>
            <w:rStyle w:val="-"/>
            <w:rFonts w:ascii="Arial Narrow" w:eastAsia="Arial Narrow" w:hAnsi="Arial Narrow" w:cs="Arial Narrow"/>
            <w:noProof/>
            <w:lang w:val="el-GR"/>
          </w:rPr>
          <w:t>Δημοσιότητα</w:t>
        </w:r>
        <w:r w:rsidR="00EA278D">
          <w:rPr>
            <w:noProof/>
            <w:webHidden/>
          </w:rPr>
          <w:tab/>
        </w:r>
        <w:r w:rsidR="00EA278D">
          <w:rPr>
            <w:noProof/>
            <w:webHidden/>
          </w:rPr>
          <w:fldChar w:fldCharType="begin"/>
        </w:r>
        <w:r w:rsidR="00EA278D">
          <w:rPr>
            <w:noProof/>
            <w:webHidden/>
          </w:rPr>
          <w:instrText xml:space="preserve"> PAGEREF _Toc69893065 \h </w:instrText>
        </w:r>
        <w:r w:rsidR="00EA278D">
          <w:rPr>
            <w:noProof/>
            <w:webHidden/>
          </w:rPr>
        </w:r>
        <w:r w:rsidR="00EA278D">
          <w:rPr>
            <w:noProof/>
            <w:webHidden/>
          </w:rPr>
          <w:fldChar w:fldCharType="separate"/>
        </w:r>
        <w:r w:rsidR="00436589">
          <w:rPr>
            <w:noProof/>
            <w:webHidden/>
          </w:rPr>
          <w:t>12</w:t>
        </w:r>
        <w:r w:rsidR="00EA278D">
          <w:rPr>
            <w:noProof/>
            <w:webHidden/>
          </w:rPr>
          <w:fldChar w:fldCharType="end"/>
        </w:r>
      </w:hyperlink>
    </w:p>
    <w:p w:rsidR="00EA278D" w:rsidRPr="00F76A4D" w:rsidRDefault="007C1C99">
      <w:pPr>
        <w:pStyle w:val="24"/>
        <w:tabs>
          <w:tab w:val="left" w:pos="880"/>
          <w:tab w:val="right" w:pos="9628"/>
        </w:tabs>
        <w:rPr>
          <w:rFonts w:eastAsia="Times New Roman" w:cs="Arial"/>
          <w:smallCaps w:val="0"/>
          <w:noProof/>
          <w:sz w:val="22"/>
          <w:szCs w:val="22"/>
          <w:lang w:val="el-GR" w:eastAsia="el-GR"/>
        </w:rPr>
      </w:pPr>
      <w:hyperlink w:anchor="_Toc69893066" w:history="1">
        <w:r w:rsidR="00EA278D" w:rsidRPr="001B7F8D">
          <w:rPr>
            <w:rStyle w:val="-"/>
            <w:rFonts w:ascii="Arial Narrow" w:eastAsia="Arial Narrow" w:hAnsi="Arial Narrow" w:cs="Arial Narrow"/>
            <w:noProof/>
            <w:lang w:val="el-GR"/>
          </w:rPr>
          <w:t>1.7</w:t>
        </w:r>
        <w:r w:rsidR="00EA278D" w:rsidRPr="00F76A4D">
          <w:rPr>
            <w:rFonts w:eastAsia="Times New Roman" w:cs="Arial"/>
            <w:smallCaps w:val="0"/>
            <w:noProof/>
            <w:sz w:val="22"/>
            <w:szCs w:val="22"/>
            <w:lang w:val="el-GR" w:eastAsia="el-GR"/>
          </w:rPr>
          <w:tab/>
        </w:r>
        <w:r w:rsidR="00EA278D" w:rsidRPr="001B7F8D">
          <w:rPr>
            <w:rStyle w:val="-"/>
            <w:rFonts w:ascii="Arial Narrow" w:eastAsia="Arial Narrow" w:hAnsi="Arial Narrow" w:cs="Arial Narrow"/>
            <w:noProof/>
            <w:lang w:val="el-GR"/>
          </w:rPr>
          <w:t>Αρχές εφαρμοζόμενες στη διαδικασία σύναψης</w:t>
        </w:r>
        <w:r w:rsidR="00EA278D">
          <w:rPr>
            <w:noProof/>
            <w:webHidden/>
          </w:rPr>
          <w:tab/>
        </w:r>
        <w:r w:rsidR="00EA278D">
          <w:rPr>
            <w:noProof/>
            <w:webHidden/>
          </w:rPr>
          <w:fldChar w:fldCharType="begin"/>
        </w:r>
        <w:r w:rsidR="00EA278D">
          <w:rPr>
            <w:noProof/>
            <w:webHidden/>
          </w:rPr>
          <w:instrText xml:space="preserve"> PAGEREF _Toc69893066 \h </w:instrText>
        </w:r>
        <w:r w:rsidR="00EA278D">
          <w:rPr>
            <w:noProof/>
            <w:webHidden/>
          </w:rPr>
        </w:r>
        <w:r w:rsidR="00EA278D">
          <w:rPr>
            <w:noProof/>
            <w:webHidden/>
          </w:rPr>
          <w:fldChar w:fldCharType="separate"/>
        </w:r>
        <w:r w:rsidR="00436589">
          <w:rPr>
            <w:noProof/>
            <w:webHidden/>
          </w:rPr>
          <w:t>12</w:t>
        </w:r>
        <w:r w:rsidR="00EA278D">
          <w:rPr>
            <w:noProof/>
            <w:webHidden/>
          </w:rPr>
          <w:fldChar w:fldCharType="end"/>
        </w:r>
      </w:hyperlink>
    </w:p>
    <w:p w:rsidR="00EA278D" w:rsidRPr="00F76A4D" w:rsidRDefault="007C1C99">
      <w:pPr>
        <w:pStyle w:val="18"/>
        <w:tabs>
          <w:tab w:val="left" w:pos="440"/>
          <w:tab w:val="right" w:pos="9628"/>
        </w:tabs>
        <w:rPr>
          <w:rFonts w:eastAsia="Times New Roman" w:cs="Arial"/>
          <w:b w:val="0"/>
          <w:bCs w:val="0"/>
          <w:caps w:val="0"/>
          <w:noProof/>
          <w:sz w:val="22"/>
          <w:szCs w:val="22"/>
          <w:lang w:val="el-GR" w:eastAsia="el-GR"/>
        </w:rPr>
      </w:pPr>
      <w:hyperlink w:anchor="_Toc69893067" w:history="1">
        <w:r w:rsidR="00EA278D" w:rsidRPr="001B7F8D">
          <w:rPr>
            <w:rStyle w:val="-"/>
            <w:rFonts w:ascii="Arial Narrow" w:eastAsia="Arial Narrow" w:hAnsi="Arial Narrow" w:cs="Arial Narrow"/>
            <w:noProof/>
            <w:lang w:val="el-GR"/>
          </w:rPr>
          <w:t>2.</w:t>
        </w:r>
        <w:r w:rsidR="00EA278D" w:rsidRPr="00F76A4D">
          <w:rPr>
            <w:rFonts w:eastAsia="Times New Roman" w:cs="Arial"/>
            <w:b w:val="0"/>
            <w:bCs w:val="0"/>
            <w:caps w:val="0"/>
            <w:noProof/>
            <w:sz w:val="22"/>
            <w:szCs w:val="22"/>
            <w:lang w:val="el-GR" w:eastAsia="el-GR"/>
          </w:rPr>
          <w:tab/>
        </w:r>
        <w:r w:rsidR="00EA278D" w:rsidRPr="001B7F8D">
          <w:rPr>
            <w:rStyle w:val="-"/>
            <w:rFonts w:ascii="Arial Narrow" w:eastAsia="Arial Narrow" w:hAnsi="Arial Narrow" w:cs="Arial Narrow"/>
            <w:noProof/>
            <w:lang w:val="el-GR"/>
          </w:rPr>
          <w:t>ΓΕΝΙΚΟΙ ΚΑΙ ΕΙΔΙΚΟΙ ΟΡΟΙ ΣΥΜΜΕΤΟΧΗΣ</w:t>
        </w:r>
        <w:r w:rsidR="00EA278D">
          <w:rPr>
            <w:noProof/>
            <w:webHidden/>
          </w:rPr>
          <w:tab/>
        </w:r>
        <w:r w:rsidR="00EA278D">
          <w:rPr>
            <w:noProof/>
            <w:webHidden/>
          </w:rPr>
          <w:fldChar w:fldCharType="begin"/>
        </w:r>
        <w:r w:rsidR="00EA278D">
          <w:rPr>
            <w:noProof/>
            <w:webHidden/>
          </w:rPr>
          <w:instrText xml:space="preserve"> PAGEREF _Toc69893067 \h </w:instrText>
        </w:r>
        <w:r w:rsidR="00EA278D">
          <w:rPr>
            <w:noProof/>
            <w:webHidden/>
          </w:rPr>
        </w:r>
        <w:r w:rsidR="00EA278D">
          <w:rPr>
            <w:noProof/>
            <w:webHidden/>
          </w:rPr>
          <w:fldChar w:fldCharType="separate"/>
        </w:r>
        <w:r w:rsidR="00436589">
          <w:rPr>
            <w:noProof/>
            <w:webHidden/>
          </w:rPr>
          <w:t>14</w:t>
        </w:r>
        <w:r w:rsidR="00EA278D">
          <w:rPr>
            <w:noProof/>
            <w:webHidden/>
          </w:rPr>
          <w:fldChar w:fldCharType="end"/>
        </w:r>
      </w:hyperlink>
    </w:p>
    <w:p w:rsidR="00EA278D" w:rsidRPr="00F76A4D" w:rsidRDefault="007C1C99">
      <w:pPr>
        <w:pStyle w:val="24"/>
        <w:tabs>
          <w:tab w:val="left" w:pos="880"/>
          <w:tab w:val="right" w:pos="9628"/>
        </w:tabs>
        <w:rPr>
          <w:rFonts w:eastAsia="Times New Roman" w:cs="Arial"/>
          <w:smallCaps w:val="0"/>
          <w:noProof/>
          <w:sz w:val="22"/>
          <w:szCs w:val="22"/>
          <w:lang w:val="el-GR" w:eastAsia="el-GR"/>
        </w:rPr>
      </w:pPr>
      <w:hyperlink w:anchor="_Toc69893068" w:history="1">
        <w:r w:rsidR="00EA278D" w:rsidRPr="001B7F8D">
          <w:rPr>
            <w:rStyle w:val="-"/>
            <w:rFonts w:ascii="Arial Narrow" w:eastAsia="Arial Narrow" w:hAnsi="Arial Narrow" w:cs="Arial Narrow"/>
            <w:noProof/>
            <w:lang w:val="el-GR"/>
          </w:rPr>
          <w:t>2.1</w:t>
        </w:r>
        <w:r w:rsidR="00EA278D" w:rsidRPr="00F76A4D">
          <w:rPr>
            <w:rFonts w:eastAsia="Times New Roman" w:cs="Arial"/>
            <w:smallCaps w:val="0"/>
            <w:noProof/>
            <w:sz w:val="22"/>
            <w:szCs w:val="22"/>
            <w:lang w:val="el-GR" w:eastAsia="el-GR"/>
          </w:rPr>
          <w:tab/>
        </w:r>
        <w:r w:rsidR="00EA278D" w:rsidRPr="001B7F8D">
          <w:rPr>
            <w:rStyle w:val="-"/>
            <w:rFonts w:ascii="Arial Narrow" w:eastAsia="Arial Narrow" w:hAnsi="Arial Narrow" w:cs="Arial Narrow"/>
            <w:noProof/>
            <w:lang w:val="el-GR"/>
          </w:rPr>
          <w:t>Γενικές Πληροφορίες</w:t>
        </w:r>
        <w:r w:rsidR="00EA278D">
          <w:rPr>
            <w:noProof/>
            <w:webHidden/>
          </w:rPr>
          <w:tab/>
        </w:r>
        <w:r w:rsidR="00EA278D">
          <w:rPr>
            <w:noProof/>
            <w:webHidden/>
          </w:rPr>
          <w:fldChar w:fldCharType="begin"/>
        </w:r>
        <w:r w:rsidR="00EA278D">
          <w:rPr>
            <w:noProof/>
            <w:webHidden/>
          </w:rPr>
          <w:instrText xml:space="preserve"> PAGEREF _Toc69893068 \h </w:instrText>
        </w:r>
        <w:r w:rsidR="00EA278D">
          <w:rPr>
            <w:noProof/>
            <w:webHidden/>
          </w:rPr>
        </w:r>
        <w:r w:rsidR="00EA278D">
          <w:rPr>
            <w:noProof/>
            <w:webHidden/>
          </w:rPr>
          <w:fldChar w:fldCharType="separate"/>
        </w:r>
        <w:r w:rsidR="00436589">
          <w:rPr>
            <w:noProof/>
            <w:webHidden/>
          </w:rPr>
          <w:t>14</w:t>
        </w:r>
        <w:r w:rsidR="00EA278D">
          <w:rPr>
            <w:noProof/>
            <w:webHidden/>
          </w:rPr>
          <w:fldChar w:fldCharType="end"/>
        </w:r>
      </w:hyperlink>
    </w:p>
    <w:p w:rsidR="00EA278D" w:rsidRPr="00F76A4D" w:rsidRDefault="007C1C99">
      <w:pPr>
        <w:pStyle w:val="34"/>
        <w:tabs>
          <w:tab w:val="left" w:pos="1100"/>
          <w:tab w:val="right" w:pos="9628"/>
        </w:tabs>
        <w:rPr>
          <w:rFonts w:eastAsia="Times New Roman" w:cs="Arial"/>
          <w:i w:val="0"/>
          <w:iCs w:val="0"/>
          <w:noProof/>
          <w:sz w:val="22"/>
          <w:szCs w:val="22"/>
          <w:lang w:val="el-GR" w:eastAsia="el-GR"/>
        </w:rPr>
      </w:pPr>
      <w:hyperlink w:anchor="_Toc69893069" w:history="1">
        <w:r w:rsidR="00EA278D" w:rsidRPr="001B7F8D">
          <w:rPr>
            <w:rStyle w:val="-"/>
            <w:rFonts w:ascii="Arial Narrow" w:eastAsia="Arial Narrow" w:hAnsi="Arial Narrow" w:cs="Arial Narrow"/>
            <w:noProof/>
            <w:lang w:val="el-GR"/>
          </w:rPr>
          <w:t>2.1.1</w:t>
        </w:r>
        <w:r w:rsidR="00EA278D" w:rsidRPr="00F76A4D">
          <w:rPr>
            <w:rFonts w:eastAsia="Times New Roman" w:cs="Arial"/>
            <w:i w:val="0"/>
            <w:iCs w:val="0"/>
            <w:noProof/>
            <w:sz w:val="22"/>
            <w:szCs w:val="22"/>
            <w:lang w:val="el-GR" w:eastAsia="el-GR"/>
          </w:rPr>
          <w:tab/>
        </w:r>
        <w:r w:rsidR="00EA278D" w:rsidRPr="001B7F8D">
          <w:rPr>
            <w:rStyle w:val="-"/>
            <w:rFonts w:ascii="Arial Narrow" w:eastAsia="Arial Narrow" w:hAnsi="Arial Narrow" w:cs="Arial Narrow"/>
            <w:noProof/>
            <w:lang w:val="el-GR"/>
          </w:rPr>
          <w:t>Έγγραφα της σύμβασης</w:t>
        </w:r>
        <w:r w:rsidR="00EA278D">
          <w:rPr>
            <w:noProof/>
            <w:webHidden/>
          </w:rPr>
          <w:tab/>
        </w:r>
        <w:r w:rsidR="00EA278D">
          <w:rPr>
            <w:noProof/>
            <w:webHidden/>
          </w:rPr>
          <w:fldChar w:fldCharType="begin"/>
        </w:r>
        <w:r w:rsidR="00EA278D">
          <w:rPr>
            <w:noProof/>
            <w:webHidden/>
          </w:rPr>
          <w:instrText xml:space="preserve"> PAGEREF _Toc69893069 \h </w:instrText>
        </w:r>
        <w:r w:rsidR="00EA278D">
          <w:rPr>
            <w:noProof/>
            <w:webHidden/>
          </w:rPr>
        </w:r>
        <w:r w:rsidR="00EA278D">
          <w:rPr>
            <w:noProof/>
            <w:webHidden/>
          </w:rPr>
          <w:fldChar w:fldCharType="separate"/>
        </w:r>
        <w:r w:rsidR="00436589">
          <w:rPr>
            <w:noProof/>
            <w:webHidden/>
          </w:rPr>
          <w:t>14</w:t>
        </w:r>
        <w:r w:rsidR="00EA278D">
          <w:rPr>
            <w:noProof/>
            <w:webHidden/>
          </w:rPr>
          <w:fldChar w:fldCharType="end"/>
        </w:r>
      </w:hyperlink>
    </w:p>
    <w:p w:rsidR="00EA278D" w:rsidRPr="00F76A4D" w:rsidRDefault="007C1C99">
      <w:pPr>
        <w:pStyle w:val="34"/>
        <w:tabs>
          <w:tab w:val="left" w:pos="1100"/>
          <w:tab w:val="right" w:pos="9628"/>
        </w:tabs>
        <w:rPr>
          <w:rFonts w:eastAsia="Times New Roman" w:cs="Arial"/>
          <w:i w:val="0"/>
          <w:iCs w:val="0"/>
          <w:noProof/>
          <w:sz w:val="22"/>
          <w:szCs w:val="22"/>
          <w:lang w:val="el-GR" w:eastAsia="el-GR"/>
        </w:rPr>
      </w:pPr>
      <w:hyperlink w:anchor="_Toc69893070" w:history="1">
        <w:r w:rsidR="00EA278D" w:rsidRPr="001B7F8D">
          <w:rPr>
            <w:rStyle w:val="-"/>
            <w:rFonts w:ascii="Arial Narrow" w:eastAsia="Arial Narrow" w:hAnsi="Arial Narrow" w:cs="Arial Narrow"/>
            <w:noProof/>
            <w:lang w:val="el-GR"/>
          </w:rPr>
          <w:t>2.1.2</w:t>
        </w:r>
        <w:r w:rsidR="00EA278D" w:rsidRPr="00F76A4D">
          <w:rPr>
            <w:rFonts w:eastAsia="Times New Roman" w:cs="Arial"/>
            <w:i w:val="0"/>
            <w:iCs w:val="0"/>
            <w:noProof/>
            <w:sz w:val="22"/>
            <w:szCs w:val="22"/>
            <w:lang w:val="el-GR" w:eastAsia="el-GR"/>
          </w:rPr>
          <w:tab/>
        </w:r>
        <w:r w:rsidR="00EA278D" w:rsidRPr="001B7F8D">
          <w:rPr>
            <w:rStyle w:val="-"/>
            <w:rFonts w:ascii="Arial Narrow" w:eastAsia="Arial Narrow" w:hAnsi="Arial Narrow" w:cs="Arial Narrow"/>
            <w:noProof/>
            <w:lang w:val="el-GR"/>
          </w:rPr>
          <w:t>Επικοινωνία - Πρόσβαση στα έγγραφα της Σύμβασης</w:t>
        </w:r>
        <w:r w:rsidR="00EA278D">
          <w:rPr>
            <w:noProof/>
            <w:webHidden/>
          </w:rPr>
          <w:tab/>
        </w:r>
        <w:r w:rsidR="00EA278D">
          <w:rPr>
            <w:noProof/>
            <w:webHidden/>
          </w:rPr>
          <w:fldChar w:fldCharType="begin"/>
        </w:r>
        <w:r w:rsidR="00EA278D">
          <w:rPr>
            <w:noProof/>
            <w:webHidden/>
          </w:rPr>
          <w:instrText xml:space="preserve"> PAGEREF _Toc69893070 \h </w:instrText>
        </w:r>
        <w:r w:rsidR="00EA278D">
          <w:rPr>
            <w:noProof/>
            <w:webHidden/>
          </w:rPr>
        </w:r>
        <w:r w:rsidR="00EA278D">
          <w:rPr>
            <w:noProof/>
            <w:webHidden/>
          </w:rPr>
          <w:fldChar w:fldCharType="separate"/>
        </w:r>
        <w:r w:rsidR="00436589">
          <w:rPr>
            <w:noProof/>
            <w:webHidden/>
          </w:rPr>
          <w:t>14</w:t>
        </w:r>
        <w:r w:rsidR="00EA278D">
          <w:rPr>
            <w:noProof/>
            <w:webHidden/>
          </w:rPr>
          <w:fldChar w:fldCharType="end"/>
        </w:r>
      </w:hyperlink>
    </w:p>
    <w:p w:rsidR="00EA278D" w:rsidRPr="00F76A4D" w:rsidRDefault="007C1C99">
      <w:pPr>
        <w:pStyle w:val="34"/>
        <w:tabs>
          <w:tab w:val="left" w:pos="1100"/>
          <w:tab w:val="right" w:pos="9628"/>
        </w:tabs>
        <w:rPr>
          <w:rFonts w:eastAsia="Times New Roman" w:cs="Arial"/>
          <w:i w:val="0"/>
          <w:iCs w:val="0"/>
          <w:noProof/>
          <w:sz w:val="22"/>
          <w:szCs w:val="22"/>
          <w:lang w:val="el-GR" w:eastAsia="el-GR"/>
        </w:rPr>
      </w:pPr>
      <w:hyperlink w:anchor="_Toc69893071" w:history="1">
        <w:r w:rsidR="00EA278D" w:rsidRPr="001B7F8D">
          <w:rPr>
            <w:rStyle w:val="-"/>
            <w:rFonts w:ascii="Arial Narrow" w:eastAsia="Arial Narrow" w:hAnsi="Arial Narrow" w:cs="Arial Narrow"/>
            <w:noProof/>
            <w:lang w:val="el-GR"/>
          </w:rPr>
          <w:t>2.1.3</w:t>
        </w:r>
        <w:r w:rsidR="00EA278D" w:rsidRPr="00F76A4D">
          <w:rPr>
            <w:rFonts w:eastAsia="Times New Roman" w:cs="Arial"/>
            <w:i w:val="0"/>
            <w:iCs w:val="0"/>
            <w:noProof/>
            <w:sz w:val="22"/>
            <w:szCs w:val="22"/>
            <w:lang w:val="el-GR" w:eastAsia="el-GR"/>
          </w:rPr>
          <w:tab/>
        </w:r>
        <w:r w:rsidR="00EA278D" w:rsidRPr="001B7F8D">
          <w:rPr>
            <w:rStyle w:val="-"/>
            <w:rFonts w:ascii="Arial Narrow" w:eastAsia="Arial Narrow" w:hAnsi="Arial Narrow" w:cs="Arial Narrow"/>
            <w:noProof/>
            <w:lang w:val="el-GR"/>
          </w:rPr>
          <w:t>Παροχή διευκρινίσεων</w:t>
        </w:r>
        <w:r w:rsidR="00EA278D">
          <w:rPr>
            <w:noProof/>
            <w:webHidden/>
          </w:rPr>
          <w:tab/>
        </w:r>
        <w:r w:rsidR="00EA278D">
          <w:rPr>
            <w:noProof/>
            <w:webHidden/>
          </w:rPr>
          <w:fldChar w:fldCharType="begin"/>
        </w:r>
        <w:r w:rsidR="00EA278D">
          <w:rPr>
            <w:noProof/>
            <w:webHidden/>
          </w:rPr>
          <w:instrText xml:space="preserve"> PAGEREF _Toc69893071 \h </w:instrText>
        </w:r>
        <w:r w:rsidR="00EA278D">
          <w:rPr>
            <w:noProof/>
            <w:webHidden/>
          </w:rPr>
        </w:r>
        <w:r w:rsidR="00EA278D">
          <w:rPr>
            <w:noProof/>
            <w:webHidden/>
          </w:rPr>
          <w:fldChar w:fldCharType="separate"/>
        </w:r>
        <w:r w:rsidR="00436589">
          <w:rPr>
            <w:noProof/>
            <w:webHidden/>
          </w:rPr>
          <w:t>14</w:t>
        </w:r>
        <w:r w:rsidR="00EA278D">
          <w:rPr>
            <w:noProof/>
            <w:webHidden/>
          </w:rPr>
          <w:fldChar w:fldCharType="end"/>
        </w:r>
      </w:hyperlink>
    </w:p>
    <w:p w:rsidR="00EA278D" w:rsidRPr="00F76A4D" w:rsidRDefault="007C1C99">
      <w:pPr>
        <w:pStyle w:val="34"/>
        <w:tabs>
          <w:tab w:val="left" w:pos="1100"/>
          <w:tab w:val="right" w:pos="9628"/>
        </w:tabs>
        <w:rPr>
          <w:rFonts w:eastAsia="Times New Roman" w:cs="Arial"/>
          <w:i w:val="0"/>
          <w:iCs w:val="0"/>
          <w:noProof/>
          <w:sz w:val="22"/>
          <w:szCs w:val="22"/>
          <w:lang w:val="el-GR" w:eastAsia="el-GR"/>
        </w:rPr>
      </w:pPr>
      <w:hyperlink w:anchor="_Toc69893072" w:history="1">
        <w:r w:rsidR="00EA278D" w:rsidRPr="001B7F8D">
          <w:rPr>
            <w:rStyle w:val="-"/>
            <w:rFonts w:ascii="Arial Narrow" w:eastAsia="Arial Narrow" w:hAnsi="Arial Narrow" w:cs="Arial Narrow"/>
            <w:noProof/>
            <w:lang w:val="el-GR"/>
          </w:rPr>
          <w:t>2.1.4</w:t>
        </w:r>
        <w:r w:rsidR="00EA278D" w:rsidRPr="00F76A4D">
          <w:rPr>
            <w:rFonts w:eastAsia="Times New Roman" w:cs="Arial"/>
            <w:i w:val="0"/>
            <w:iCs w:val="0"/>
            <w:noProof/>
            <w:sz w:val="22"/>
            <w:szCs w:val="22"/>
            <w:lang w:val="el-GR" w:eastAsia="el-GR"/>
          </w:rPr>
          <w:tab/>
        </w:r>
        <w:r w:rsidR="00EA278D" w:rsidRPr="001B7F8D">
          <w:rPr>
            <w:rStyle w:val="-"/>
            <w:rFonts w:ascii="Arial Narrow" w:eastAsia="Arial Narrow" w:hAnsi="Arial Narrow" w:cs="Arial Narrow"/>
            <w:noProof/>
            <w:lang w:val="el-GR"/>
          </w:rPr>
          <w:t>Γλώσσα</w:t>
        </w:r>
        <w:r w:rsidR="00EA278D">
          <w:rPr>
            <w:noProof/>
            <w:webHidden/>
          </w:rPr>
          <w:tab/>
        </w:r>
        <w:r w:rsidR="00EA278D">
          <w:rPr>
            <w:noProof/>
            <w:webHidden/>
          </w:rPr>
          <w:fldChar w:fldCharType="begin"/>
        </w:r>
        <w:r w:rsidR="00EA278D">
          <w:rPr>
            <w:noProof/>
            <w:webHidden/>
          </w:rPr>
          <w:instrText xml:space="preserve"> PAGEREF _Toc69893072 \h </w:instrText>
        </w:r>
        <w:r w:rsidR="00EA278D">
          <w:rPr>
            <w:noProof/>
            <w:webHidden/>
          </w:rPr>
        </w:r>
        <w:r w:rsidR="00EA278D">
          <w:rPr>
            <w:noProof/>
            <w:webHidden/>
          </w:rPr>
          <w:fldChar w:fldCharType="separate"/>
        </w:r>
        <w:r w:rsidR="00436589">
          <w:rPr>
            <w:noProof/>
            <w:webHidden/>
          </w:rPr>
          <w:t>14</w:t>
        </w:r>
        <w:r w:rsidR="00EA278D">
          <w:rPr>
            <w:noProof/>
            <w:webHidden/>
          </w:rPr>
          <w:fldChar w:fldCharType="end"/>
        </w:r>
      </w:hyperlink>
    </w:p>
    <w:p w:rsidR="00EA278D" w:rsidRPr="00F76A4D" w:rsidRDefault="007C1C99">
      <w:pPr>
        <w:pStyle w:val="34"/>
        <w:tabs>
          <w:tab w:val="left" w:pos="1100"/>
          <w:tab w:val="right" w:pos="9628"/>
        </w:tabs>
        <w:rPr>
          <w:rFonts w:eastAsia="Times New Roman" w:cs="Arial"/>
          <w:i w:val="0"/>
          <w:iCs w:val="0"/>
          <w:noProof/>
          <w:sz w:val="22"/>
          <w:szCs w:val="22"/>
          <w:lang w:val="el-GR" w:eastAsia="el-GR"/>
        </w:rPr>
      </w:pPr>
      <w:hyperlink w:anchor="_Toc69893073" w:history="1">
        <w:r w:rsidR="00EA278D" w:rsidRPr="001B7F8D">
          <w:rPr>
            <w:rStyle w:val="-"/>
            <w:rFonts w:ascii="Arial Narrow" w:eastAsia="Arial Narrow" w:hAnsi="Arial Narrow" w:cs="Arial Narrow"/>
            <w:noProof/>
            <w:lang w:val="el-GR"/>
          </w:rPr>
          <w:t>2.1.5</w:t>
        </w:r>
        <w:r w:rsidR="00EA278D" w:rsidRPr="00F76A4D">
          <w:rPr>
            <w:rFonts w:eastAsia="Times New Roman" w:cs="Arial"/>
            <w:i w:val="0"/>
            <w:iCs w:val="0"/>
            <w:noProof/>
            <w:sz w:val="22"/>
            <w:szCs w:val="22"/>
            <w:lang w:val="el-GR" w:eastAsia="el-GR"/>
          </w:rPr>
          <w:tab/>
        </w:r>
        <w:r w:rsidR="00EA278D" w:rsidRPr="001B7F8D">
          <w:rPr>
            <w:rStyle w:val="-"/>
            <w:rFonts w:ascii="Arial Narrow" w:eastAsia="Arial Narrow" w:hAnsi="Arial Narrow" w:cs="Arial Narrow"/>
            <w:noProof/>
            <w:lang w:val="el-GR"/>
          </w:rPr>
          <w:t>Εγγυήσεις</w:t>
        </w:r>
        <w:r w:rsidR="00EA278D">
          <w:rPr>
            <w:noProof/>
            <w:webHidden/>
          </w:rPr>
          <w:tab/>
        </w:r>
        <w:r w:rsidR="00EA278D">
          <w:rPr>
            <w:noProof/>
            <w:webHidden/>
          </w:rPr>
          <w:fldChar w:fldCharType="begin"/>
        </w:r>
        <w:r w:rsidR="00EA278D">
          <w:rPr>
            <w:noProof/>
            <w:webHidden/>
          </w:rPr>
          <w:instrText xml:space="preserve"> PAGEREF _Toc69893073 \h </w:instrText>
        </w:r>
        <w:r w:rsidR="00EA278D">
          <w:rPr>
            <w:noProof/>
            <w:webHidden/>
          </w:rPr>
        </w:r>
        <w:r w:rsidR="00EA278D">
          <w:rPr>
            <w:noProof/>
            <w:webHidden/>
          </w:rPr>
          <w:fldChar w:fldCharType="separate"/>
        </w:r>
        <w:r w:rsidR="00436589">
          <w:rPr>
            <w:noProof/>
            <w:webHidden/>
          </w:rPr>
          <w:t>15</w:t>
        </w:r>
        <w:r w:rsidR="00EA278D">
          <w:rPr>
            <w:noProof/>
            <w:webHidden/>
          </w:rPr>
          <w:fldChar w:fldCharType="end"/>
        </w:r>
      </w:hyperlink>
    </w:p>
    <w:p w:rsidR="00EA278D" w:rsidRPr="00F76A4D" w:rsidRDefault="007C1C99">
      <w:pPr>
        <w:pStyle w:val="24"/>
        <w:tabs>
          <w:tab w:val="left" w:pos="880"/>
          <w:tab w:val="right" w:pos="9628"/>
        </w:tabs>
        <w:rPr>
          <w:rFonts w:eastAsia="Times New Roman" w:cs="Arial"/>
          <w:smallCaps w:val="0"/>
          <w:noProof/>
          <w:sz w:val="22"/>
          <w:szCs w:val="22"/>
          <w:lang w:val="el-GR" w:eastAsia="el-GR"/>
        </w:rPr>
      </w:pPr>
      <w:hyperlink w:anchor="_Toc69893074" w:history="1">
        <w:r w:rsidR="00EA278D" w:rsidRPr="001B7F8D">
          <w:rPr>
            <w:rStyle w:val="-"/>
            <w:rFonts w:ascii="Arial Narrow" w:eastAsia="Arial Narrow" w:hAnsi="Arial Narrow" w:cs="Arial Narrow"/>
            <w:noProof/>
            <w:lang w:val="el-GR"/>
          </w:rPr>
          <w:t>2.2</w:t>
        </w:r>
        <w:r w:rsidR="00EA278D" w:rsidRPr="00F76A4D">
          <w:rPr>
            <w:rFonts w:eastAsia="Times New Roman" w:cs="Arial"/>
            <w:smallCaps w:val="0"/>
            <w:noProof/>
            <w:sz w:val="22"/>
            <w:szCs w:val="22"/>
            <w:lang w:val="el-GR" w:eastAsia="el-GR"/>
          </w:rPr>
          <w:tab/>
        </w:r>
        <w:r w:rsidR="00EA278D" w:rsidRPr="001B7F8D">
          <w:rPr>
            <w:rStyle w:val="-"/>
            <w:rFonts w:ascii="Arial Narrow" w:eastAsia="Arial Narrow" w:hAnsi="Arial Narrow" w:cs="Arial Narrow"/>
            <w:noProof/>
            <w:lang w:val="el-GR"/>
          </w:rPr>
          <w:t>Δικαίωμα συμμετοχής - Κριτήρια ποιοτικής επιλογής</w:t>
        </w:r>
        <w:r w:rsidR="00EA278D">
          <w:rPr>
            <w:noProof/>
            <w:webHidden/>
          </w:rPr>
          <w:tab/>
        </w:r>
        <w:r w:rsidR="00EA278D">
          <w:rPr>
            <w:noProof/>
            <w:webHidden/>
          </w:rPr>
          <w:fldChar w:fldCharType="begin"/>
        </w:r>
        <w:r w:rsidR="00EA278D">
          <w:rPr>
            <w:noProof/>
            <w:webHidden/>
          </w:rPr>
          <w:instrText xml:space="preserve"> PAGEREF _Toc69893074 \h </w:instrText>
        </w:r>
        <w:r w:rsidR="00EA278D">
          <w:rPr>
            <w:noProof/>
            <w:webHidden/>
          </w:rPr>
        </w:r>
        <w:r w:rsidR="00EA278D">
          <w:rPr>
            <w:noProof/>
            <w:webHidden/>
          </w:rPr>
          <w:fldChar w:fldCharType="separate"/>
        </w:r>
        <w:r w:rsidR="00436589">
          <w:rPr>
            <w:noProof/>
            <w:webHidden/>
          </w:rPr>
          <w:t>15</w:t>
        </w:r>
        <w:r w:rsidR="00EA278D">
          <w:rPr>
            <w:noProof/>
            <w:webHidden/>
          </w:rPr>
          <w:fldChar w:fldCharType="end"/>
        </w:r>
      </w:hyperlink>
    </w:p>
    <w:p w:rsidR="00EA278D" w:rsidRPr="00F76A4D" w:rsidRDefault="007C1C99">
      <w:pPr>
        <w:pStyle w:val="34"/>
        <w:tabs>
          <w:tab w:val="left" w:pos="1100"/>
          <w:tab w:val="right" w:pos="9628"/>
        </w:tabs>
        <w:rPr>
          <w:rFonts w:eastAsia="Times New Roman" w:cs="Arial"/>
          <w:i w:val="0"/>
          <w:iCs w:val="0"/>
          <w:noProof/>
          <w:sz w:val="22"/>
          <w:szCs w:val="22"/>
          <w:lang w:val="el-GR" w:eastAsia="el-GR"/>
        </w:rPr>
      </w:pPr>
      <w:hyperlink w:anchor="_Toc69893075" w:history="1">
        <w:r w:rsidR="00EA278D" w:rsidRPr="001B7F8D">
          <w:rPr>
            <w:rStyle w:val="-"/>
            <w:rFonts w:ascii="Arial Narrow" w:eastAsia="Arial Narrow" w:hAnsi="Arial Narrow" w:cs="Arial Narrow"/>
            <w:noProof/>
            <w:lang w:val="el-GR"/>
          </w:rPr>
          <w:t>2.2.1</w:t>
        </w:r>
        <w:r w:rsidR="00EA278D" w:rsidRPr="00F76A4D">
          <w:rPr>
            <w:rFonts w:eastAsia="Times New Roman" w:cs="Arial"/>
            <w:i w:val="0"/>
            <w:iCs w:val="0"/>
            <w:noProof/>
            <w:sz w:val="22"/>
            <w:szCs w:val="22"/>
            <w:lang w:val="el-GR" w:eastAsia="el-GR"/>
          </w:rPr>
          <w:tab/>
        </w:r>
        <w:r w:rsidR="00EA278D" w:rsidRPr="001B7F8D">
          <w:rPr>
            <w:rStyle w:val="-"/>
            <w:rFonts w:ascii="Arial Narrow" w:eastAsia="Arial Narrow" w:hAnsi="Arial Narrow" w:cs="Arial Narrow"/>
            <w:noProof/>
            <w:lang w:val="el-GR"/>
          </w:rPr>
          <w:t>Δικαίωμα συμμετοχής</w:t>
        </w:r>
        <w:r w:rsidR="00EA278D">
          <w:rPr>
            <w:noProof/>
            <w:webHidden/>
          </w:rPr>
          <w:tab/>
        </w:r>
        <w:r w:rsidR="00EA278D">
          <w:rPr>
            <w:noProof/>
            <w:webHidden/>
          </w:rPr>
          <w:fldChar w:fldCharType="begin"/>
        </w:r>
        <w:r w:rsidR="00EA278D">
          <w:rPr>
            <w:noProof/>
            <w:webHidden/>
          </w:rPr>
          <w:instrText xml:space="preserve"> PAGEREF _Toc69893075 \h </w:instrText>
        </w:r>
        <w:r w:rsidR="00EA278D">
          <w:rPr>
            <w:noProof/>
            <w:webHidden/>
          </w:rPr>
        </w:r>
        <w:r w:rsidR="00EA278D">
          <w:rPr>
            <w:noProof/>
            <w:webHidden/>
          </w:rPr>
          <w:fldChar w:fldCharType="separate"/>
        </w:r>
        <w:r w:rsidR="00436589">
          <w:rPr>
            <w:noProof/>
            <w:webHidden/>
          </w:rPr>
          <w:t>15</w:t>
        </w:r>
        <w:r w:rsidR="00EA278D">
          <w:rPr>
            <w:noProof/>
            <w:webHidden/>
          </w:rPr>
          <w:fldChar w:fldCharType="end"/>
        </w:r>
      </w:hyperlink>
    </w:p>
    <w:p w:rsidR="00EA278D" w:rsidRPr="00F76A4D" w:rsidRDefault="007C1C99">
      <w:pPr>
        <w:pStyle w:val="34"/>
        <w:tabs>
          <w:tab w:val="left" w:pos="1100"/>
          <w:tab w:val="right" w:pos="9628"/>
        </w:tabs>
        <w:rPr>
          <w:rFonts w:eastAsia="Times New Roman" w:cs="Arial"/>
          <w:i w:val="0"/>
          <w:iCs w:val="0"/>
          <w:noProof/>
          <w:sz w:val="22"/>
          <w:szCs w:val="22"/>
          <w:lang w:val="el-GR" w:eastAsia="el-GR"/>
        </w:rPr>
      </w:pPr>
      <w:hyperlink w:anchor="_Toc69893076" w:history="1">
        <w:r w:rsidR="00EA278D" w:rsidRPr="001B7F8D">
          <w:rPr>
            <w:rStyle w:val="-"/>
            <w:rFonts w:ascii="Arial Narrow" w:eastAsia="Arial Narrow" w:hAnsi="Arial Narrow" w:cs="Arial Narrow"/>
            <w:noProof/>
            <w:lang w:val="el-GR"/>
          </w:rPr>
          <w:t>2.2.2</w:t>
        </w:r>
        <w:r w:rsidR="00EA278D" w:rsidRPr="00F76A4D">
          <w:rPr>
            <w:rFonts w:eastAsia="Times New Roman" w:cs="Arial"/>
            <w:i w:val="0"/>
            <w:iCs w:val="0"/>
            <w:noProof/>
            <w:sz w:val="22"/>
            <w:szCs w:val="22"/>
            <w:lang w:val="el-GR" w:eastAsia="el-GR"/>
          </w:rPr>
          <w:tab/>
        </w:r>
        <w:r w:rsidR="00EA278D" w:rsidRPr="001B7F8D">
          <w:rPr>
            <w:rStyle w:val="-"/>
            <w:rFonts w:ascii="Arial Narrow" w:eastAsia="Arial Narrow" w:hAnsi="Arial Narrow" w:cs="Arial Narrow"/>
            <w:noProof/>
            <w:lang w:val="el-GR"/>
          </w:rPr>
          <w:t>Εγγύηση συμμετοχής</w:t>
        </w:r>
        <w:r w:rsidR="00EA278D">
          <w:rPr>
            <w:noProof/>
            <w:webHidden/>
          </w:rPr>
          <w:tab/>
        </w:r>
        <w:r w:rsidR="00EA278D">
          <w:rPr>
            <w:noProof/>
            <w:webHidden/>
          </w:rPr>
          <w:fldChar w:fldCharType="begin"/>
        </w:r>
        <w:r w:rsidR="00EA278D">
          <w:rPr>
            <w:noProof/>
            <w:webHidden/>
          </w:rPr>
          <w:instrText xml:space="preserve"> PAGEREF _Toc69893076 \h </w:instrText>
        </w:r>
        <w:r w:rsidR="00EA278D">
          <w:rPr>
            <w:noProof/>
            <w:webHidden/>
          </w:rPr>
        </w:r>
        <w:r w:rsidR="00EA278D">
          <w:rPr>
            <w:noProof/>
            <w:webHidden/>
          </w:rPr>
          <w:fldChar w:fldCharType="separate"/>
        </w:r>
        <w:r w:rsidR="00436589">
          <w:rPr>
            <w:noProof/>
            <w:webHidden/>
          </w:rPr>
          <w:t>16</w:t>
        </w:r>
        <w:r w:rsidR="00EA278D">
          <w:rPr>
            <w:noProof/>
            <w:webHidden/>
          </w:rPr>
          <w:fldChar w:fldCharType="end"/>
        </w:r>
      </w:hyperlink>
    </w:p>
    <w:p w:rsidR="00EA278D" w:rsidRPr="00F76A4D" w:rsidRDefault="007C1C99">
      <w:pPr>
        <w:pStyle w:val="34"/>
        <w:tabs>
          <w:tab w:val="left" w:pos="1100"/>
          <w:tab w:val="right" w:pos="9628"/>
        </w:tabs>
        <w:rPr>
          <w:rFonts w:eastAsia="Times New Roman" w:cs="Arial"/>
          <w:i w:val="0"/>
          <w:iCs w:val="0"/>
          <w:noProof/>
          <w:sz w:val="22"/>
          <w:szCs w:val="22"/>
          <w:lang w:val="el-GR" w:eastAsia="el-GR"/>
        </w:rPr>
      </w:pPr>
      <w:hyperlink w:anchor="_Toc69893077" w:history="1">
        <w:r w:rsidR="00EA278D" w:rsidRPr="001B7F8D">
          <w:rPr>
            <w:rStyle w:val="-"/>
            <w:rFonts w:ascii="Arial Narrow" w:eastAsia="Arial Narrow" w:hAnsi="Arial Narrow" w:cs="Arial Narrow"/>
            <w:noProof/>
            <w:lang w:val="el-GR"/>
          </w:rPr>
          <w:t>2.2.3</w:t>
        </w:r>
        <w:r w:rsidR="00EA278D" w:rsidRPr="00F76A4D">
          <w:rPr>
            <w:rFonts w:eastAsia="Times New Roman" w:cs="Arial"/>
            <w:i w:val="0"/>
            <w:iCs w:val="0"/>
            <w:noProof/>
            <w:sz w:val="22"/>
            <w:szCs w:val="22"/>
            <w:lang w:val="el-GR" w:eastAsia="el-GR"/>
          </w:rPr>
          <w:tab/>
        </w:r>
        <w:r w:rsidR="00EA278D" w:rsidRPr="001B7F8D">
          <w:rPr>
            <w:rStyle w:val="-"/>
            <w:rFonts w:ascii="Arial Narrow" w:eastAsia="Arial Narrow" w:hAnsi="Arial Narrow" w:cs="Arial Narrow"/>
            <w:noProof/>
            <w:lang w:val="el-GR"/>
          </w:rPr>
          <w:t>Λόγοι αποκλεισμού</w:t>
        </w:r>
        <w:r w:rsidR="00EA278D">
          <w:rPr>
            <w:noProof/>
            <w:webHidden/>
          </w:rPr>
          <w:tab/>
        </w:r>
        <w:r w:rsidR="00EA278D">
          <w:rPr>
            <w:noProof/>
            <w:webHidden/>
          </w:rPr>
          <w:fldChar w:fldCharType="begin"/>
        </w:r>
        <w:r w:rsidR="00EA278D">
          <w:rPr>
            <w:noProof/>
            <w:webHidden/>
          </w:rPr>
          <w:instrText xml:space="preserve"> PAGEREF _Toc69893077 \h </w:instrText>
        </w:r>
        <w:r w:rsidR="00EA278D">
          <w:rPr>
            <w:noProof/>
            <w:webHidden/>
          </w:rPr>
        </w:r>
        <w:r w:rsidR="00EA278D">
          <w:rPr>
            <w:noProof/>
            <w:webHidden/>
          </w:rPr>
          <w:fldChar w:fldCharType="separate"/>
        </w:r>
        <w:r w:rsidR="00436589">
          <w:rPr>
            <w:noProof/>
            <w:webHidden/>
          </w:rPr>
          <w:t>17</w:t>
        </w:r>
        <w:r w:rsidR="00EA278D">
          <w:rPr>
            <w:noProof/>
            <w:webHidden/>
          </w:rPr>
          <w:fldChar w:fldCharType="end"/>
        </w:r>
      </w:hyperlink>
    </w:p>
    <w:p w:rsidR="00EA278D" w:rsidRPr="00F76A4D" w:rsidRDefault="007C1C99">
      <w:pPr>
        <w:pStyle w:val="34"/>
        <w:tabs>
          <w:tab w:val="left" w:pos="1100"/>
          <w:tab w:val="right" w:pos="9628"/>
        </w:tabs>
        <w:rPr>
          <w:rFonts w:eastAsia="Times New Roman" w:cs="Arial"/>
          <w:i w:val="0"/>
          <w:iCs w:val="0"/>
          <w:noProof/>
          <w:sz w:val="22"/>
          <w:szCs w:val="22"/>
          <w:lang w:val="el-GR" w:eastAsia="el-GR"/>
        </w:rPr>
      </w:pPr>
      <w:hyperlink w:anchor="_Toc69893078" w:history="1">
        <w:r w:rsidR="00EA278D" w:rsidRPr="001B7F8D">
          <w:rPr>
            <w:rStyle w:val="-"/>
            <w:rFonts w:ascii="Arial Narrow" w:eastAsia="Arial Narrow" w:hAnsi="Arial Narrow" w:cs="Arial Narrow"/>
            <w:noProof/>
            <w:lang w:val="el-GR"/>
          </w:rPr>
          <w:t>2.2.4</w:t>
        </w:r>
        <w:r w:rsidR="00EA278D" w:rsidRPr="00F76A4D">
          <w:rPr>
            <w:rFonts w:eastAsia="Times New Roman" w:cs="Arial"/>
            <w:i w:val="0"/>
            <w:iCs w:val="0"/>
            <w:noProof/>
            <w:sz w:val="22"/>
            <w:szCs w:val="22"/>
            <w:lang w:val="el-GR" w:eastAsia="el-GR"/>
          </w:rPr>
          <w:tab/>
        </w:r>
        <w:r w:rsidR="00EA278D" w:rsidRPr="001B7F8D">
          <w:rPr>
            <w:rStyle w:val="-"/>
            <w:rFonts w:ascii="Arial Narrow" w:eastAsia="Arial Narrow" w:hAnsi="Arial Narrow" w:cs="Arial Narrow"/>
            <w:noProof/>
            <w:lang w:val="el-GR"/>
          </w:rPr>
          <w:t>Καταλληλόλητα άσκησης επαγγελματικής δραστηριότητας</w:t>
        </w:r>
        <w:r w:rsidR="00EA278D">
          <w:rPr>
            <w:noProof/>
            <w:webHidden/>
          </w:rPr>
          <w:tab/>
        </w:r>
        <w:r w:rsidR="00EA278D">
          <w:rPr>
            <w:noProof/>
            <w:webHidden/>
          </w:rPr>
          <w:fldChar w:fldCharType="begin"/>
        </w:r>
        <w:r w:rsidR="00EA278D">
          <w:rPr>
            <w:noProof/>
            <w:webHidden/>
          </w:rPr>
          <w:instrText xml:space="preserve"> PAGEREF _Toc69893078 \h </w:instrText>
        </w:r>
        <w:r w:rsidR="00EA278D">
          <w:rPr>
            <w:noProof/>
            <w:webHidden/>
          </w:rPr>
        </w:r>
        <w:r w:rsidR="00EA278D">
          <w:rPr>
            <w:noProof/>
            <w:webHidden/>
          </w:rPr>
          <w:fldChar w:fldCharType="separate"/>
        </w:r>
        <w:r w:rsidR="00436589">
          <w:rPr>
            <w:noProof/>
            <w:webHidden/>
          </w:rPr>
          <w:t>20</w:t>
        </w:r>
        <w:r w:rsidR="00EA278D">
          <w:rPr>
            <w:noProof/>
            <w:webHidden/>
          </w:rPr>
          <w:fldChar w:fldCharType="end"/>
        </w:r>
      </w:hyperlink>
    </w:p>
    <w:p w:rsidR="00EA278D" w:rsidRPr="00F76A4D" w:rsidRDefault="007C1C99">
      <w:pPr>
        <w:pStyle w:val="34"/>
        <w:tabs>
          <w:tab w:val="left" w:pos="1100"/>
          <w:tab w:val="right" w:pos="9628"/>
        </w:tabs>
        <w:rPr>
          <w:rFonts w:eastAsia="Times New Roman" w:cs="Arial"/>
          <w:i w:val="0"/>
          <w:iCs w:val="0"/>
          <w:noProof/>
          <w:sz w:val="22"/>
          <w:szCs w:val="22"/>
          <w:lang w:val="el-GR" w:eastAsia="el-GR"/>
        </w:rPr>
      </w:pPr>
      <w:hyperlink w:anchor="_Toc69893079" w:history="1">
        <w:r w:rsidR="00EA278D" w:rsidRPr="001B7F8D">
          <w:rPr>
            <w:rStyle w:val="-"/>
            <w:rFonts w:ascii="Arial Narrow" w:eastAsia="Arial Narrow" w:hAnsi="Arial Narrow" w:cs="Arial Narrow"/>
            <w:noProof/>
            <w:lang w:val="el-GR"/>
          </w:rPr>
          <w:t>2.2.5</w:t>
        </w:r>
        <w:r w:rsidR="00EA278D" w:rsidRPr="00F76A4D">
          <w:rPr>
            <w:rFonts w:eastAsia="Times New Roman" w:cs="Arial"/>
            <w:i w:val="0"/>
            <w:iCs w:val="0"/>
            <w:noProof/>
            <w:sz w:val="22"/>
            <w:szCs w:val="22"/>
            <w:lang w:val="el-GR" w:eastAsia="el-GR"/>
          </w:rPr>
          <w:tab/>
        </w:r>
        <w:r w:rsidR="00EA278D" w:rsidRPr="001B7F8D">
          <w:rPr>
            <w:rStyle w:val="-"/>
            <w:rFonts w:ascii="Arial Narrow" w:eastAsia="Arial Narrow" w:hAnsi="Arial Narrow" w:cs="Arial Narrow"/>
            <w:noProof/>
            <w:lang w:val="el-GR"/>
          </w:rPr>
          <w:t>Οικονομική και χρηματοοικονομική επάρκεια</w:t>
        </w:r>
        <w:r w:rsidR="00EA278D">
          <w:rPr>
            <w:noProof/>
            <w:webHidden/>
          </w:rPr>
          <w:tab/>
        </w:r>
        <w:r w:rsidR="00EA278D">
          <w:rPr>
            <w:noProof/>
            <w:webHidden/>
          </w:rPr>
          <w:fldChar w:fldCharType="begin"/>
        </w:r>
        <w:r w:rsidR="00EA278D">
          <w:rPr>
            <w:noProof/>
            <w:webHidden/>
          </w:rPr>
          <w:instrText xml:space="preserve"> PAGEREF _Toc69893079 \h </w:instrText>
        </w:r>
        <w:r w:rsidR="00EA278D">
          <w:rPr>
            <w:noProof/>
            <w:webHidden/>
          </w:rPr>
        </w:r>
        <w:r w:rsidR="00EA278D">
          <w:rPr>
            <w:noProof/>
            <w:webHidden/>
          </w:rPr>
          <w:fldChar w:fldCharType="separate"/>
        </w:r>
        <w:r w:rsidR="00436589">
          <w:rPr>
            <w:noProof/>
            <w:webHidden/>
          </w:rPr>
          <w:t>20</w:t>
        </w:r>
        <w:r w:rsidR="00EA278D">
          <w:rPr>
            <w:noProof/>
            <w:webHidden/>
          </w:rPr>
          <w:fldChar w:fldCharType="end"/>
        </w:r>
      </w:hyperlink>
    </w:p>
    <w:p w:rsidR="00EA278D" w:rsidRPr="00F76A4D" w:rsidRDefault="007C1C99">
      <w:pPr>
        <w:pStyle w:val="34"/>
        <w:tabs>
          <w:tab w:val="left" w:pos="1100"/>
          <w:tab w:val="right" w:pos="9628"/>
        </w:tabs>
        <w:rPr>
          <w:rFonts w:eastAsia="Times New Roman" w:cs="Arial"/>
          <w:i w:val="0"/>
          <w:iCs w:val="0"/>
          <w:noProof/>
          <w:sz w:val="22"/>
          <w:szCs w:val="22"/>
          <w:lang w:val="el-GR" w:eastAsia="el-GR"/>
        </w:rPr>
      </w:pPr>
      <w:hyperlink w:anchor="_Toc69893080" w:history="1">
        <w:r w:rsidR="00EA278D" w:rsidRPr="001B7F8D">
          <w:rPr>
            <w:rStyle w:val="-"/>
            <w:rFonts w:ascii="Arial Narrow" w:eastAsia="Arial Narrow" w:hAnsi="Arial Narrow" w:cs="Arial Narrow"/>
            <w:noProof/>
            <w:lang w:val="el-GR"/>
          </w:rPr>
          <w:t>2.2.6</w:t>
        </w:r>
        <w:r w:rsidR="00EA278D" w:rsidRPr="00F76A4D">
          <w:rPr>
            <w:rFonts w:eastAsia="Times New Roman" w:cs="Arial"/>
            <w:i w:val="0"/>
            <w:iCs w:val="0"/>
            <w:noProof/>
            <w:sz w:val="22"/>
            <w:szCs w:val="22"/>
            <w:lang w:val="el-GR" w:eastAsia="el-GR"/>
          </w:rPr>
          <w:tab/>
        </w:r>
        <w:r w:rsidR="00EA278D" w:rsidRPr="001B7F8D">
          <w:rPr>
            <w:rStyle w:val="-"/>
            <w:rFonts w:ascii="Arial Narrow" w:eastAsia="Arial Narrow" w:hAnsi="Arial Narrow" w:cs="Arial Narrow"/>
            <w:noProof/>
            <w:lang w:val="el-GR"/>
          </w:rPr>
          <w:t>Τεχνική και επαγγελματική ικανότητα</w:t>
        </w:r>
        <w:r w:rsidR="00EA278D">
          <w:rPr>
            <w:noProof/>
            <w:webHidden/>
          </w:rPr>
          <w:tab/>
        </w:r>
        <w:r w:rsidR="00EA278D">
          <w:rPr>
            <w:noProof/>
            <w:webHidden/>
          </w:rPr>
          <w:fldChar w:fldCharType="begin"/>
        </w:r>
        <w:r w:rsidR="00EA278D">
          <w:rPr>
            <w:noProof/>
            <w:webHidden/>
          </w:rPr>
          <w:instrText xml:space="preserve"> PAGEREF _Toc69893080 \h </w:instrText>
        </w:r>
        <w:r w:rsidR="00EA278D">
          <w:rPr>
            <w:noProof/>
            <w:webHidden/>
          </w:rPr>
        </w:r>
        <w:r w:rsidR="00EA278D">
          <w:rPr>
            <w:noProof/>
            <w:webHidden/>
          </w:rPr>
          <w:fldChar w:fldCharType="separate"/>
        </w:r>
        <w:r w:rsidR="00436589">
          <w:rPr>
            <w:noProof/>
            <w:webHidden/>
          </w:rPr>
          <w:t>20</w:t>
        </w:r>
        <w:r w:rsidR="00EA278D">
          <w:rPr>
            <w:noProof/>
            <w:webHidden/>
          </w:rPr>
          <w:fldChar w:fldCharType="end"/>
        </w:r>
      </w:hyperlink>
    </w:p>
    <w:p w:rsidR="00EA278D" w:rsidRPr="00F76A4D" w:rsidRDefault="007C1C99">
      <w:pPr>
        <w:pStyle w:val="34"/>
        <w:tabs>
          <w:tab w:val="left" w:pos="1100"/>
          <w:tab w:val="right" w:pos="9628"/>
        </w:tabs>
        <w:rPr>
          <w:rFonts w:eastAsia="Times New Roman" w:cs="Arial"/>
          <w:i w:val="0"/>
          <w:iCs w:val="0"/>
          <w:noProof/>
          <w:sz w:val="22"/>
          <w:szCs w:val="22"/>
          <w:lang w:val="el-GR" w:eastAsia="el-GR"/>
        </w:rPr>
      </w:pPr>
      <w:hyperlink w:anchor="_Toc69893081" w:history="1">
        <w:r w:rsidR="00EA278D" w:rsidRPr="001B7F8D">
          <w:rPr>
            <w:rStyle w:val="-"/>
            <w:rFonts w:ascii="Arial Narrow" w:eastAsia="Arial Narrow" w:hAnsi="Arial Narrow" w:cs="Arial Narrow"/>
            <w:noProof/>
            <w:lang w:val="el-GR"/>
          </w:rPr>
          <w:t>2.2.7</w:t>
        </w:r>
        <w:r w:rsidR="00EA278D" w:rsidRPr="00F76A4D">
          <w:rPr>
            <w:rFonts w:eastAsia="Times New Roman" w:cs="Arial"/>
            <w:i w:val="0"/>
            <w:iCs w:val="0"/>
            <w:noProof/>
            <w:sz w:val="22"/>
            <w:szCs w:val="22"/>
            <w:lang w:val="el-GR" w:eastAsia="el-GR"/>
          </w:rPr>
          <w:tab/>
        </w:r>
        <w:r w:rsidR="00EA278D" w:rsidRPr="001B7F8D">
          <w:rPr>
            <w:rStyle w:val="-"/>
            <w:rFonts w:ascii="Arial Narrow" w:eastAsia="Arial Narrow" w:hAnsi="Arial Narrow" w:cs="Arial Narrow"/>
            <w:noProof/>
            <w:lang w:val="el-GR"/>
          </w:rPr>
          <w:t>Πρότυπα διασφάλισης ποιότητας και πρότυπα περιβαλλοντικής διαχείρισης</w:t>
        </w:r>
        <w:r w:rsidR="00EA278D">
          <w:rPr>
            <w:noProof/>
            <w:webHidden/>
          </w:rPr>
          <w:tab/>
        </w:r>
        <w:r w:rsidR="00EA278D">
          <w:rPr>
            <w:noProof/>
            <w:webHidden/>
          </w:rPr>
          <w:fldChar w:fldCharType="begin"/>
        </w:r>
        <w:r w:rsidR="00EA278D">
          <w:rPr>
            <w:noProof/>
            <w:webHidden/>
          </w:rPr>
          <w:instrText xml:space="preserve"> PAGEREF _Toc69893081 \h </w:instrText>
        </w:r>
        <w:r w:rsidR="00EA278D">
          <w:rPr>
            <w:noProof/>
            <w:webHidden/>
          </w:rPr>
        </w:r>
        <w:r w:rsidR="00EA278D">
          <w:rPr>
            <w:noProof/>
            <w:webHidden/>
          </w:rPr>
          <w:fldChar w:fldCharType="separate"/>
        </w:r>
        <w:r w:rsidR="00436589">
          <w:rPr>
            <w:noProof/>
            <w:webHidden/>
          </w:rPr>
          <w:t>26</w:t>
        </w:r>
        <w:r w:rsidR="00EA278D">
          <w:rPr>
            <w:noProof/>
            <w:webHidden/>
          </w:rPr>
          <w:fldChar w:fldCharType="end"/>
        </w:r>
      </w:hyperlink>
    </w:p>
    <w:p w:rsidR="00EA278D" w:rsidRPr="00F76A4D" w:rsidRDefault="007C1C99">
      <w:pPr>
        <w:pStyle w:val="34"/>
        <w:tabs>
          <w:tab w:val="left" w:pos="1100"/>
          <w:tab w:val="right" w:pos="9628"/>
        </w:tabs>
        <w:rPr>
          <w:rFonts w:eastAsia="Times New Roman" w:cs="Arial"/>
          <w:i w:val="0"/>
          <w:iCs w:val="0"/>
          <w:noProof/>
          <w:sz w:val="22"/>
          <w:szCs w:val="22"/>
          <w:lang w:val="el-GR" w:eastAsia="el-GR"/>
        </w:rPr>
      </w:pPr>
      <w:hyperlink w:anchor="_Toc69893082" w:history="1">
        <w:r w:rsidR="00EA278D" w:rsidRPr="001B7F8D">
          <w:rPr>
            <w:rStyle w:val="-"/>
            <w:rFonts w:ascii="Arial Narrow" w:eastAsia="Arial Narrow" w:hAnsi="Arial Narrow" w:cs="Arial Narrow"/>
            <w:noProof/>
            <w:lang w:val="el-GR"/>
          </w:rPr>
          <w:t>2.2.8</w:t>
        </w:r>
        <w:r w:rsidR="00EA278D" w:rsidRPr="00F76A4D">
          <w:rPr>
            <w:rFonts w:eastAsia="Times New Roman" w:cs="Arial"/>
            <w:i w:val="0"/>
            <w:iCs w:val="0"/>
            <w:noProof/>
            <w:sz w:val="22"/>
            <w:szCs w:val="22"/>
            <w:lang w:val="el-GR" w:eastAsia="el-GR"/>
          </w:rPr>
          <w:tab/>
        </w:r>
        <w:r w:rsidR="00EA278D" w:rsidRPr="001B7F8D">
          <w:rPr>
            <w:rStyle w:val="-"/>
            <w:rFonts w:ascii="Arial Narrow" w:eastAsia="Arial Narrow" w:hAnsi="Arial Narrow" w:cs="Arial Narrow"/>
            <w:noProof/>
            <w:lang w:val="el-GR"/>
          </w:rPr>
          <w:t>Στήριξη στην ικανότητα τρίτων</w:t>
        </w:r>
        <w:r w:rsidR="00EA278D">
          <w:rPr>
            <w:noProof/>
            <w:webHidden/>
          </w:rPr>
          <w:tab/>
        </w:r>
        <w:r w:rsidR="00EA278D">
          <w:rPr>
            <w:noProof/>
            <w:webHidden/>
          </w:rPr>
          <w:fldChar w:fldCharType="begin"/>
        </w:r>
        <w:r w:rsidR="00EA278D">
          <w:rPr>
            <w:noProof/>
            <w:webHidden/>
          </w:rPr>
          <w:instrText xml:space="preserve"> PAGEREF _Toc69893082 \h </w:instrText>
        </w:r>
        <w:r w:rsidR="00EA278D">
          <w:rPr>
            <w:noProof/>
            <w:webHidden/>
          </w:rPr>
        </w:r>
        <w:r w:rsidR="00EA278D">
          <w:rPr>
            <w:noProof/>
            <w:webHidden/>
          </w:rPr>
          <w:fldChar w:fldCharType="separate"/>
        </w:r>
        <w:r w:rsidR="00436589">
          <w:rPr>
            <w:noProof/>
            <w:webHidden/>
          </w:rPr>
          <w:t>26</w:t>
        </w:r>
        <w:r w:rsidR="00EA278D">
          <w:rPr>
            <w:noProof/>
            <w:webHidden/>
          </w:rPr>
          <w:fldChar w:fldCharType="end"/>
        </w:r>
      </w:hyperlink>
    </w:p>
    <w:p w:rsidR="00EA278D" w:rsidRPr="00F76A4D" w:rsidRDefault="007C1C99">
      <w:pPr>
        <w:pStyle w:val="34"/>
        <w:tabs>
          <w:tab w:val="left" w:pos="1100"/>
          <w:tab w:val="right" w:pos="9628"/>
        </w:tabs>
        <w:rPr>
          <w:rFonts w:eastAsia="Times New Roman" w:cs="Arial"/>
          <w:i w:val="0"/>
          <w:iCs w:val="0"/>
          <w:noProof/>
          <w:sz w:val="22"/>
          <w:szCs w:val="22"/>
          <w:lang w:val="el-GR" w:eastAsia="el-GR"/>
        </w:rPr>
      </w:pPr>
      <w:hyperlink w:anchor="_Toc69893083" w:history="1">
        <w:r w:rsidR="00EA278D" w:rsidRPr="001B7F8D">
          <w:rPr>
            <w:rStyle w:val="-"/>
            <w:rFonts w:ascii="Arial Narrow" w:eastAsia="Arial Narrow" w:hAnsi="Arial Narrow" w:cs="Arial Narrow"/>
            <w:noProof/>
            <w:lang w:val="el-GR"/>
          </w:rPr>
          <w:t>2.2.9</w:t>
        </w:r>
        <w:r w:rsidR="00EA278D" w:rsidRPr="00F76A4D">
          <w:rPr>
            <w:rFonts w:eastAsia="Times New Roman" w:cs="Arial"/>
            <w:i w:val="0"/>
            <w:iCs w:val="0"/>
            <w:noProof/>
            <w:sz w:val="22"/>
            <w:szCs w:val="22"/>
            <w:lang w:val="el-GR" w:eastAsia="el-GR"/>
          </w:rPr>
          <w:tab/>
        </w:r>
        <w:r w:rsidR="00EA278D" w:rsidRPr="001B7F8D">
          <w:rPr>
            <w:rStyle w:val="-"/>
            <w:rFonts w:ascii="Arial Narrow" w:eastAsia="Arial Narrow" w:hAnsi="Arial Narrow" w:cs="Arial Narrow"/>
            <w:noProof/>
            <w:lang w:val="el-GR"/>
          </w:rPr>
          <w:t>Κανόνες απόδειξης ποιοτικής επιλογής</w:t>
        </w:r>
        <w:r w:rsidR="00EA278D">
          <w:rPr>
            <w:noProof/>
            <w:webHidden/>
          </w:rPr>
          <w:tab/>
        </w:r>
        <w:r w:rsidR="00EA278D">
          <w:rPr>
            <w:noProof/>
            <w:webHidden/>
          </w:rPr>
          <w:fldChar w:fldCharType="begin"/>
        </w:r>
        <w:r w:rsidR="00EA278D">
          <w:rPr>
            <w:noProof/>
            <w:webHidden/>
          </w:rPr>
          <w:instrText xml:space="preserve"> PAGEREF _Toc69893083 \h </w:instrText>
        </w:r>
        <w:r w:rsidR="00EA278D">
          <w:rPr>
            <w:noProof/>
            <w:webHidden/>
          </w:rPr>
        </w:r>
        <w:r w:rsidR="00EA278D">
          <w:rPr>
            <w:noProof/>
            <w:webHidden/>
          </w:rPr>
          <w:fldChar w:fldCharType="separate"/>
        </w:r>
        <w:r w:rsidR="00436589">
          <w:rPr>
            <w:noProof/>
            <w:webHidden/>
          </w:rPr>
          <w:t>27</w:t>
        </w:r>
        <w:r w:rsidR="00EA278D">
          <w:rPr>
            <w:noProof/>
            <w:webHidden/>
          </w:rPr>
          <w:fldChar w:fldCharType="end"/>
        </w:r>
      </w:hyperlink>
    </w:p>
    <w:p w:rsidR="00EA278D" w:rsidRPr="00F76A4D" w:rsidRDefault="007C1C99">
      <w:pPr>
        <w:pStyle w:val="41"/>
        <w:tabs>
          <w:tab w:val="left" w:pos="1540"/>
          <w:tab w:val="right" w:pos="9628"/>
        </w:tabs>
        <w:rPr>
          <w:rFonts w:eastAsia="Times New Roman" w:cs="Arial"/>
          <w:noProof/>
          <w:sz w:val="22"/>
          <w:szCs w:val="22"/>
          <w:lang w:val="el-GR" w:eastAsia="el-GR"/>
        </w:rPr>
      </w:pPr>
      <w:hyperlink w:anchor="_Toc69893084" w:history="1">
        <w:r w:rsidR="00EA278D" w:rsidRPr="001B7F8D">
          <w:rPr>
            <w:rStyle w:val="-"/>
            <w:rFonts w:ascii="Arial Narrow" w:eastAsia="Arial Narrow" w:hAnsi="Arial Narrow" w:cs="Arial Narrow"/>
            <w:noProof/>
            <w:lang w:val="el-GR"/>
          </w:rPr>
          <w:t>2.2.9.1</w:t>
        </w:r>
        <w:r w:rsidR="00EA278D" w:rsidRPr="00F76A4D">
          <w:rPr>
            <w:rFonts w:eastAsia="Times New Roman" w:cs="Arial"/>
            <w:noProof/>
            <w:sz w:val="22"/>
            <w:szCs w:val="22"/>
            <w:lang w:val="el-GR" w:eastAsia="el-GR"/>
          </w:rPr>
          <w:tab/>
        </w:r>
        <w:r w:rsidR="00EA278D" w:rsidRPr="001B7F8D">
          <w:rPr>
            <w:rStyle w:val="-"/>
            <w:rFonts w:ascii="Arial Narrow" w:eastAsia="Arial Narrow" w:hAnsi="Arial Narrow" w:cs="Arial Narrow"/>
            <w:noProof/>
            <w:lang w:val="el-GR"/>
          </w:rPr>
          <w:t>Προκαταρκτική απόδειξη κατά την υποβολή προσφορών</w:t>
        </w:r>
        <w:r w:rsidR="00EA278D">
          <w:rPr>
            <w:noProof/>
            <w:webHidden/>
          </w:rPr>
          <w:tab/>
        </w:r>
        <w:r w:rsidR="00EA278D">
          <w:rPr>
            <w:noProof/>
            <w:webHidden/>
          </w:rPr>
          <w:fldChar w:fldCharType="begin"/>
        </w:r>
        <w:r w:rsidR="00EA278D">
          <w:rPr>
            <w:noProof/>
            <w:webHidden/>
          </w:rPr>
          <w:instrText xml:space="preserve"> PAGEREF _Toc69893084 \h </w:instrText>
        </w:r>
        <w:r w:rsidR="00EA278D">
          <w:rPr>
            <w:noProof/>
            <w:webHidden/>
          </w:rPr>
        </w:r>
        <w:r w:rsidR="00EA278D">
          <w:rPr>
            <w:noProof/>
            <w:webHidden/>
          </w:rPr>
          <w:fldChar w:fldCharType="separate"/>
        </w:r>
        <w:r w:rsidR="00436589">
          <w:rPr>
            <w:noProof/>
            <w:webHidden/>
          </w:rPr>
          <w:t>27</w:t>
        </w:r>
        <w:r w:rsidR="00EA278D">
          <w:rPr>
            <w:noProof/>
            <w:webHidden/>
          </w:rPr>
          <w:fldChar w:fldCharType="end"/>
        </w:r>
      </w:hyperlink>
    </w:p>
    <w:p w:rsidR="00EA278D" w:rsidRPr="00F76A4D" w:rsidRDefault="007C1C99">
      <w:pPr>
        <w:pStyle w:val="41"/>
        <w:tabs>
          <w:tab w:val="left" w:pos="1540"/>
          <w:tab w:val="right" w:pos="9628"/>
        </w:tabs>
        <w:rPr>
          <w:rFonts w:eastAsia="Times New Roman" w:cs="Arial"/>
          <w:noProof/>
          <w:sz w:val="22"/>
          <w:szCs w:val="22"/>
          <w:lang w:val="el-GR" w:eastAsia="el-GR"/>
        </w:rPr>
      </w:pPr>
      <w:hyperlink w:anchor="_Toc69893085" w:history="1">
        <w:r w:rsidR="00EA278D" w:rsidRPr="001B7F8D">
          <w:rPr>
            <w:rStyle w:val="-"/>
            <w:rFonts w:ascii="Arial Narrow" w:eastAsia="Arial Narrow" w:hAnsi="Arial Narrow" w:cs="Arial Narrow"/>
            <w:noProof/>
            <w:lang w:val="el-GR"/>
          </w:rPr>
          <w:t>2.2.9.2</w:t>
        </w:r>
        <w:r w:rsidR="00EA278D" w:rsidRPr="00F76A4D">
          <w:rPr>
            <w:rFonts w:eastAsia="Times New Roman" w:cs="Arial"/>
            <w:noProof/>
            <w:sz w:val="22"/>
            <w:szCs w:val="22"/>
            <w:lang w:val="el-GR" w:eastAsia="el-GR"/>
          </w:rPr>
          <w:tab/>
        </w:r>
        <w:r w:rsidR="00EA278D" w:rsidRPr="001B7F8D">
          <w:rPr>
            <w:rStyle w:val="-"/>
            <w:rFonts w:ascii="Arial Narrow" w:eastAsia="Arial Narrow" w:hAnsi="Arial Narrow" w:cs="Arial Narrow"/>
            <w:noProof/>
            <w:lang w:val="el-GR"/>
          </w:rPr>
          <w:t>Αποδεικτικά μέσα</w:t>
        </w:r>
        <w:r w:rsidR="00EA278D">
          <w:rPr>
            <w:noProof/>
            <w:webHidden/>
          </w:rPr>
          <w:tab/>
        </w:r>
        <w:r w:rsidR="00EA278D">
          <w:rPr>
            <w:noProof/>
            <w:webHidden/>
          </w:rPr>
          <w:fldChar w:fldCharType="begin"/>
        </w:r>
        <w:r w:rsidR="00EA278D">
          <w:rPr>
            <w:noProof/>
            <w:webHidden/>
          </w:rPr>
          <w:instrText xml:space="preserve"> PAGEREF _Toc69893085 \h </w:instrText>
        </w:r>
        <w:r w:rsidR="00EA278D">
          <w:rPr>
            <w:noProof/>
            <w:webHidden/>
          </w:rPr>
        </w:r>
        <w:r w:rsidR="00EA278D">
          <w:rPr>
            <w:noProof/>
            <w:webHidden/>
          </w:rPr>
          <w:fldChar w:fldCharType="separate"/>
        </w:r>
        <w:r w:rsidR="00436589">
          <w:rPr>
            <w:noProof/>
            <w:webHidden/>
          </w:rPr>
          <w:t>27</w:t>
        </w:r>
        <w:r w:rsidR="00EA278D">
          <w:rPr>
            <w:noProof/>
            <w:webHidden/>
          </w:rPr>
          <w:fldChar w:fldCharType="end"/>
        </w:r>
      </w:hyperlink>
    </w:p>
    <w:p w:rsidR="00EA278D" w:rsidRPr="00F76A4D" w:rsidRDefault="007C1C99">
      <w:pPr>
        <w:pStyle w:val="24"/>
        <w:tabs>
          <w:tab w:val="right" w:pos="9628"/>
        </w:tabs>
        <w:rPr>
          <w:rFonts w:eastAsia="Times New Roman" w:cs="Arial"/>
          <w:smallCaps w:val="0"/>
          <w:noProof/>
          <w:sz w:val="22"/>
          <w:szCs w:val="22"/>
          <w:lang w:val="el-GR" w:eastAsia="el-GR"/>
        </w:rPr>
      </w:pPr>
      <w:hyperlink w:anchor="_Toc69893086" w:history="1">
        <w:r w:rsidR="00EA278D" w:rsidRPr="001B7F8D">
          <w:rPr>
            <w:rStyle w:val="-"/>
            <w:rFonts w:ascii="Arial Narrow" w:eastAsia="Arial Narrow" w:hAnsi="Arial Narrow" w:cs="Arial Narrow"/>
            <w:noProof/>
            <w:lang w:val="el-GR"/>
          </w:rPr>
          <w:t>2.3. Κριτήρια Ανάθεσης</w:t>
        </w:r>
        <w:r w:rsidR="00EA278D">
          <w:rPr>
            <w:noProof/>
            <w:webHidden/>
          </w:rPr>
          <w:tab/>
        </w:r>
        <w:r w:rsidR="00EA278D">
          <w:rPr>
            <w:noProof/>
            <w:webHidden/>
          </w:rPr>
          <w:fldChar w:fldCharType="begin"/>
        </w:r>
        <w:r w:rsidR="00EA278D">
          <w:rPr>
            <w:noProof/>
            <w:webHidden/>
          </w:rPr>
          <w:instrText xml:space="preserve"> PAGEREF _Toc69893086 \h </w:instrText>
        </w:r>
        <w:r w:rsidR="00EA278D">
          <w:rPr>
            <w:noProof/>
            <w:webHidden/>
          </w:rPr>
        </w:r>
        <w:r w:rsidR="00EA278D">
          <w:rPr>
            <w:noProof/>
            <w:webHidden/>
          </w:rPr>
          <w:fldChar w:fldCharType="separate"/>
        </w:r>
        <w:r w:rsidR="00436589">
          <w:rPr>
            <w:noProof/>
            <w:webHidden/>
          </w:rPr>
          <w:t>32</w:t>
        </w:r>
        <w:r w:rsidR="00EA278D">
          <w:rPr>
            <w:noProof/>
            <w:webHidden/>
          </w:rPr>
          <w:fldChar w:fldCharType="end"/>
        </w:r>
      </w:hyperlink>
    </w:p>
    <w:p w:rsidR="00EA278D" w:rsidRPr="00F76A4D" w:rsidRDefault="007C1C99">
      <w:pPr>
        <w:pStyle w:val="34"/>
        <w:tabs>
          <w:tab w:val="left" w:pos="1100"/>
          <w:tab w:val="right" w:pos="9628"/>
        </w:tabs>
        <w:rPr>
          <w:rFonts w:eastAsia="Times New Roman" w:cs="Arial"/>
          <w:i w:val="0"/>
          <w:iCs w:val="0"/>
          <w:noProof/>
          <w:sz w:val="22"/>
          <w:szCs w:val="22"/>
          <w:lang w:val="el-GR" w:eastAsia="el-GR"/>
        </w:rPr>
      </w:pPr>
      <w:hyperlink w:anchor="_Toc69893087" w:history="1">
        <w:r w:rsidR="00EA278D" w:rsidRPr="001B7F8D">
          <w:rPr>
            <w:rStyle w:val="-"/>
            <w:rFonts w:ascii="Arial Narrow" w:eastAsia="Arial Narrow" w:hAnsi="Arial Narrow" w:cs="Arial Narrow"/>
            <w:noProof/>
            <w:lang w:val="el-GR"/>
          </w:rPr>
          <w:t>2.3.1</w:t>
        </w:r>
        <w:r w:rsidR="00EA278D" w:rsidRPr="00F76A4D">
          <w:rPr>
            <w:rFonts w:eastAsia="Times New Roman" w:cs="Arial"/>
            <w:i w:val="0"/>
            <w:iCs w:val="0"/>
            <w:noProof/>
            <w:sz w:val="22"/>
            <w:szCs w:val="22"/>
            <w:lang w:val="el-GR" w:eastAsia="el-GR"/>
          </w:rPr>
          <w:tab/>
        </w:r>
        <w:r w:rsidR="00EA278D" w:rsidRPr="001B7F8D">
          <w:rPr>
            <w:rStyle w:val="-"/>
            <w:rFonts w:ascii="Arial Narrow" w:eastAsia="Arial Narrow" w:hAnsi="Arial Narrow" w:cs="Arial Narrow"/>
            <w:noProof/>
            <w:lang w:val="el-GR"/>
          </w:rPr>
          <w:t>Κριτήριο ανάθεσης</w:t>
        </w:r>
        <w:r w:rsidR="00EA278D">
          <w:rPr>
            <w:noProof/>
            <w:webHidden/>
          </w:rPr>
          <w:tab/>
        </w:r>
        <w:r w:rsidR="00EA278D">
          <w:rPr>
            <w:noProof/>
            <w:webHidden/>
          </w:rPr>
          <w:fldChar w:fldCharType="begin"/>
        </w:r>
        <w:r w:rsidR="00EA278D">
          <w:rPr>
            <w:noProof/>
            <w:webHidden/>
          </w:rPr>
          <w:instrText xml:space="preserve"> PAGEREF _Toc69893087 \h </w:instrText>
        </w:r>
        <w:r w:rsidR="00EA278D">
          <w:rPr>
            <w:noProof/>
            <w:webHidden/>
          </w:rPr>
        </w:r>
        <w:r w:rsidR="00EA278D">
          <w:rPr>
            <w:noProof/>
            <w:webHidden/>
          </w:rPr>
          <w:fldChar w:fldCharType="separate"/>
        </w:r>
        <w:r w:rsidR="00436589">
          <w:rPr>
            <w:noProof/>
            <w:webHidden/>
          </w:rPr>
          <w:t>32</w:t>
        </w:r>
        <w:r w:rsidR="00EA278D">
          <w:rPr>
            <w:noProof/>
            <w:webHidden/>
          </w:rPr>
          <w:fldChar w:fldCharType="end"/>
        </w:r>
      </w:hyperlink>
    </w:p>
    <w:p w:rsidR="00EA278D" w:rsidRPr="00F76A4D" w:rsidRDefault="007C1C99">
      <w:pPr>
        <w:pStyle w:val="24"/>
        <w:tabs>
          <w:tab w:val="left" w:pos="880"/>
          <w:tab w:val="right" w:pos="9628"/>
        </w:tabs>
        <w:rPr>
          <w:rFonts w:eastAsia="Times New Roman" w:cs="Arial"/>
          <w:smallCaps w:val="0"/>
          <w:noProof/>
          <w:sz w:val="22"/>
          <w:szCs w:val="22"/>
          <w:lang w:val="el-GR" w:eastAsia="el-GR"/>
        </w:rPr>
      </w:pPr>
      <w:hyperlink w:anchor="_Toc69893088" w:history="1">
        <w:r w:rsidR="00EA278D" w:rsidRPr="001B7F8D">
          <w:rPr>
            <w:rStyle w:val="-"/>
            <w:rFonts w:ascii="Arial Narrow" w:eastAsia="Arial Narrow" w:hAnsi="Arial Narrow" w:cs="Arial Narrow"/>
            <w:noProof/>
            <w:lang w:val="el-GR"/>
          </w:rPr>
          <w:t>2.4</w:t>
        </w:r>
        <w:r w:rsidR="00EA278D" w:rsidRPr="00F76A4D">
          <w:rPr>
            <w:rFonts w:eastAsia="Times New Roman" w:cs="Arial"/>
            <w:smallCaps w:val="0"/>
            <w:noProof/>
            <w:sz w:val="22"/>
            <w:szCs w:val="22"/>
            <w:lang w:val="el-GR" w:eastAsia="el-GR"/>
          </w:rPr>
          <w:tab/>
        </w:r>
        <w:r w:rsidR="00EA278D" w:rsidRPr="001B7F8D">
          <w:rPr>
            <w:rStyle w:val="-"/>
            <w:rFonts w:ascii="Arial Narrow" w:eastAsia="Arial Narrow" w:hAnsi="Arial Narrow" w:cs="Arial Narrow"/>
            <w:noProof/>
            <w:lang w:val="el-GR"/>
          </w:rPr>
          <w:t>Κατάρτιση - Περιεχόμενο Προσφορών</w:t>
        </w:r>
        <w:r w:rsidR="00EA278D">
          <w:rPr>
            <w:noProof/>
            <w:webHidden/>
          </w:rPr>
          <w:tab/>
        </w:r>
        <w:r w:rsidR="00EA278D">
          <w:rPr>
            <w:noProof/>
            <w:webHidden/>
          </w:rPr>
          <w:fldChar w:fldCharType="begin"/>
        </w:r>
        <w:r w:rsidR="00EA278D">
          <w:rPr>
            <w:noProof/>
            <w:webHidden/>
          </w:rPr>
          <w:instrText xml:space="preserve"> PAGEREF _Toc69893088 \h </w:instrText>
        </w:r>
        <w:r w:rsidR="00EA278D">
          <w:rPr>
            <w:noProof/>
            <w:webHidden/>
          </w:rPr>
        </w:r>
        <w:r w:rsidR="00EA278D">
          <w:rPr>
            <w:noProof/>
            <w:webHidden/>
          </w:rPr>
          <w:fldChar w:fldCharType="separate"/>
        </w:r>
        <w:r w:rsidR="00436589">
          <w:rPr>
            <w:noProof/>
            <w:webHidden/>
          </w:rPr>
          <w:t>35</w:t>
        </w:r>
        <w:r w:rsidR="00EA278D">
          <w:rPr>
            <w:noProof/>
            <w:webHidden/>
          </w:rPr>
          <w:fldChar w:fldCharType="end"/>
        </w:r>
      </w:hyperlink>
    </w:p>
    <w:p w:rsidR="00EA278D" w:rsidRPr="00F76A4D" w:rsidRDefault="007C1C99">
      <w:pPr>
        <w:pStyle w:val="34"/>
        <w:tabs>
          <w:tab w:val="left" w:pos="1100"/>
          <w:tab w:val="right" w:pos="9628"/>
        </w:tabs>
        <w:rPr>
          <w:rFonts w:eastAsia="Times New Roman" w:cs="Arial"/>
          <w:i w:val="0"/>
          <w:iCs w:val="0"/>
          <w:noProof/>
          <w:sz w:val="22"/>
          <w:szCs w:val="22"/>
          <w:lang w:val="el-GR" w:eastAsia="el-GR"/>
        </w:rPr>
      </w:pPr>
      <w:hyperlink w:anchor="_Toc69893089" w:history="1">
        <w:r w:rsidR="00EA278D" w:rsidRPr="001B7F8D">
          <w:rPr>
            <w:rStyle w:val="-"/>
            <w:rFonts w:ascii="Arial Narrow" w:eastAsia="Arial Narrow" w:hAnsi="Arial Narrow" w:cs="Arial Narrow"/>
            <w:noProof/>
            <w:lang w:val="el-GR"/>
          </w:rPr>
          <w:t>2.4.1</w:t>
        </w:r>
        <w:r w:rsidR="00EA278D" w:rsidRPr="00F76A4D">
          <w:rPr>
            <w:rFonts w:eastAsia="Times New Roman" w:cs="Arial"/>
            <w:i w:val="0"/>
            <w:iCs w:val="0"/>
            <w:noProof/>
            <w:sz w:val="22"/>
            <w:szCs w:val="22"/>
            <w:lang w:val="el-GR" w:eastAsia="el-GR"/>
          </w:rPr>
          <w:tab/>
        </w:r>
        <w:r w:rsidR="00EA278D" w:rsidRPr="001B7F8D">
          <w:rPr>
            <w:rStyle w:val="-"/>
            <w:rFonts w:ascii="Arial Narrow" w:eastAsia="Arial Narrow" w:hAnsi="Arial Narrow" w:cs="Arial Narrow"/>
            <w:noProof/>
            <w:lang w:val="el-GR"/>
          </w:rPr>
          <w:t>Γενικοί όροι υποβολής προσφορών</w:t>
        </w:r>
        <w:r w:rsidR="00EA278D">
          <w:rPr>
            <w:noProof/>
            <w:webHidden/>
          </w:rPr>
          <w:tab/>
        </w:r>
        <w:r w:rsidR="00EA278D">
          <w:rPr>
            <w:noProof/>
            <w:webHidden/>
          </w:rPr>
          <w:fldChar w:fldCharType="begin"/>
        </w:r>
        <w:r w:rsidR="00EA278D">
          <w:rPr>
            <w:noProof/>
            <w:webHidden/>
          </w:rPr>
          <w:instrText xml:space="preserve"> PAGEREF _Toc69893089 \h </w:instrText>
        </w:r>
        <w:r w:rsidR="00EA278D">
          <w:rPr>
            <w:noProof/>
            <w:webHidden/>
          </w:rPr>
        </w:r>
        <w:r w:rsidR="00EA278D">
          <w:rPr>
            <w:noProof/>
            <w:webHidden/>
          </w:rPr>
          <w:fldChar w:fldCharType="separate"/>
        </w:r>
        <w:r w:rsidR="00436589">
          <w:rPr>
            <w:noProof/>
            <w:webHidden/>
          </w:rPr>
          <w:t>35</w:t>
        </w:r>
        <w:r w:rsidR="00EA278D">
          <w:rPr>
            <w:noProof/>
            <w:webHidden/>
          </w:rPr>
          <w:fldChar w:fldCharType="end"/>
        </w:r>
      </w:hyperlink>
    </w:p>
    <w:p w:rsidR="00EA278D" w:rsidRPr="00F76A4D" w:rsidRDefault="007C1C99">
      <w:pPr>
        <w:pStyle w:val="34"/>
        <w:tabs>
          <w:tab w:val="left" w:pos="1100"/>
          <w:tab w:val="right" w:pos="9628"/>
        </w:tabs>
        <w:rPr>
          <w:rFonts w:eastAsia="Times New Roman" w:cs="Arial"/>
          <w:i w:val="0"/>
          <w:iCs w:val="0"/>
          <w:noProof/>
          <w:sz w:val="22"/>
          <w:szCs w:val="22"/>
          <w:lang w:val="el-GR" w:eastAsia="el-GR"/>
        </w:rPr>
      </w:pPr>
      <w:hyperlink w:anchor="_Toc69893090" w:history="1">
        <w:r w:rsidR="00EA278D" w:rsidRPr="001B7F8D">
          <w:rPr>
            <w:rStyle w:val="-"/>
            <w:rFonts w:ascii="Arial Narrow" w:eastAsia="Arial Narrow" w:hAnsi="Arial Narrow" w:cs="Arial Narrow"/>
            <w:noProof/>
            <w:lang w:val="el-GR"/>
          </w:rPr>
          <w:t>2.4.2</w:t>
        </w:r>
        <w:r w:rsidR="00EA278D" w:rsidRPr="00F76A4D">
          <w:rPr>
            <w:rFonts w:eastAsia="Times New Roman" w:cs="Arial"/>
            <w:i w:val="0"/>
            <w:iCs w:val="0"/>
            <w:noProof/>
            <w:sz w:val="22"/>
            <w:szCs w:val="22"/>
            <w:lang w:val="el-GR" w:eastAsia="el-GR"/>
          </w:rPr>
          <w:tab/>
        </w:r>
        <w:r w:rsidR="00EA278D" w:rsidRPr="001B7F8D">
          <w:rPr>
            <w:rStyle w:val="-"/>
            <w:rFonts w:ascii="Arial Narrow" w:eastAsia="Arial Narrow" w:hAnsi="Arial Narrow" w:cs="Arial Narrow"/>
            <w:noProof/>
            <w:lang w:val="el-GR"/>
          </w:rPr>
          <w:t>Χρόνος και τρόπος υποβολής προσφορών</w:t>
        </w:r>
        <w:r w:rsidR="00EA278D">
          <w:rPr>
            <w:noProof/>
            <w:webHidden/>
          </w:rPr>
          <w:tab/>
        </w:r>
        <w:r w:rsidR="00EA278D">
          <w:rPr>
            <w:noProof/>
            <w:webHidden/>
          </w:rPr>
          <w:fldChar w:fldCharType="begin"/>
        </w:r>
        <w:r w:rsidR="00EA278D">
          <w:rPr>
            <w:noProof/>
            <w:webHidden/>
          </w:rPr>
          <w:instrText xml:space="preserve"> PAGEREF _Toc69893090 \h </w:instrText>
        </w:r>
        <w:r w:rsidR="00EA278D">
          <w:rPr>
            <w:noProof/>
            <w:webHidden/>
          </w:rPr>
        </w:r>
        <w:r w:rsidR="00EA278D">
          <w:rPr>
            <w:noProof/>
            <w:webHidden/>
          </w:rPr>
          <w:fldChar w:fldCharType="separate"/>
        </w:r>
        <w:r w:rsidR="00436589">
          <w:rPr>
            <w:noProof/>
            <w:webHidden/>
          </w:rPr>
          <w:t>35</w:t>
        </w:r>
        <w:r w:rsidR="00EA278D">
          <w:rPr>
            <w:noProof/>
            <w:webHidden/>
          </w:rPr>
          <w:fldChar w:fldCharType="end"/>
        </w:r>
      </w:hyperlink>
    </w:p>
    <w:p w:rsidR="00EA278D" w:rsidRPr="00F76A4D" w:rsidRDefault="007C1C99">
      <w:pPr>
        <w:pStyle w:val="34"/>
        <w:tabs>
          <w:tab w:val="left" w:pos="1100"/>
          <w:tab w:val="right" w:pos="9628"/>
        </w:tabs>
        <w:rPr>
          <w:rFonts w:eastAsia="Times New Roman" w:cs="Arial"/>
          <w:i w:val="0"/>
          <w:iCs w:val="0"/>
          <w:noProof/>
          <w:sz w:val="22"/>
          <w:szCs w:val="22"/>
          <w:lang w:val="el-GR" w:eastAsia="el-GR"/>
        </w:rPr>
      </w:pPr>
      <w:hyperlink w:anchor="_Toc69893091" w:history="1">
        <w:r w:rsidR="00EA278D" w:rsidRPr="001B7F8D">
          <w:rPr>
            <w:rStyle w:val="-"/>
            <w:rFonts w:ascii="Arial Narrow" w:eastAsia="Arial Narrow" w:hAnsi="Arial Narrow" w:cs="Arial Narrow"/>
            <w:noProof/>
            <w:lang w:val="el-GR"/>
          </w:rPr>
          <w:t>2.4.3</w:t>
        </w:r>
        <w:r w:rsidR="00EA278D" w:rsidRPr="00F76A4D">
          <w:rPr>
            <w:rFonts w:eastAsia="Times New Roman" w:cs="Arial"/>
            <w:i w:val="0"/>
            <w:iCs w:val="0"/>
            <w:noProof/>
            <w:sz w:val="22"/>
            <w:szCs w:val="22"/>
            <w:lang w:val="el-GR" w:eastAsia="el-GR"/>
          </w:rPr>
          <w:tab/>
        </w:r>
        <w:r w:rsidR="00EA278D" w:rsidRPr="001B7F8D">
          <w:rPr>
            <w:rStyle w:val="-"/>
            <w:rFonts w:ascii="Arial Narrow" w:eastAsia="Arial Narrow" w:hAnsi="Arial Narrow" w:cs="Arial Narrow"/>
            <w:noProof/>
            <w:lang w:val="el-GR"/>
          </w:rPr>
          <w:t>Περιεχόμενα φακέλου «Δικαιολογητικά Συμμετοχής- Τεχνική Προσφορά»</w:t>
        </w:r>
        <w:r w:rsidR="00EA278D">
          <w:rPr>
            <w:noProof/>
            <w:webHidden/>
          </w:rPr>
          <w:tab/>
        </w:r>
        <w:r w:rsidR="00EA278D">
          <w:rPr>
            <w:noProof/>
            <w:webHidden/>
          </w:rPr>
          <w:fldChar w:fldCharType="begin"/>
        </w:r>
        <w:r w:rsidR="00EA278D">
          <w:rPr>
            <w:noProof/>
            <w:webHidden/>
          </w:rPr>
          <w:instrText xml:space="preserve"> PAGEREF _Toc69893091 \h </w:instrText>
        </w:r>
        <w:r w:rsidR="00EA278D">
          <w:rPr>
            <w:noProof/>
            <w:webHidden/>
          </w:rPr>
        </w:r>
        <w:r w:rsidR="00EA278D">
          <w:rPr>
            <w:noProof/>
            <w:webHidden/>
          </w:rPr>
          <w:fldChar w:fldCharType="separate"/>
        </w:r>
        <w:r w:rsidR="00436589">
          <w:rPr>
            <w:noProof/>
            <w:webHidden/>
          </w:rPr>
          <w:t>37</w:t>
        </w:r>
        <w:r w:rsidR="00EA278D">
          <w:rPr>
            <w:noProof/>
            <w:webHidden/>
          </w:rPr>
          <w:fldChar w:fldCharType="end"/>
        </w:r>
      </w:hyperlink>
    </w:p>
    <w:p w:rsidR="00EA278D" w:rsidRPr="00F76A4D" w:rsidRDefault="007C1C99">
      <w:pPr>
        <w:pStyle w:val="41"/>
        <w:tabs>
          <w:tab w:val="right" w:pos="9628"/>
        </w:tabs>
        <w:rPr>
          <w:rFonts w:eastAsia="Times New Roman" w:cs="Arial"/>
          <w:noProof/>
          <w:sz w:val="22"/>
          <w:szCs w:val="22"/>
          <w:lang w:val="el-GR" w:eastAsia="el-GR"/>
        </w:rPr>
      </w:pPr>
      <w:hyperlink w:anchor="_Toc69893092" w:history="1">
        <w:r w:rsidR="00EA278D" w:rsidRPr="001B7F8D">
          <w:rPr>
            <w:rStyle w:val="-"/>
            <w:rFonts w:ascii="Arial Narrow" w:eastAsia="Arial Narrow" w:hAnsi="Arial Narrow" w:cs="Arial Narrow"/>
            <w:noProof/>
            <w:lang w:val="el-GR"/>
          </w:rPr>
          <w:t>2.4.3.1 Δικαιολογητικά Συμμετοχής</w:t>
        </w:r>
        <w:r w:rsidR="00EA278D">
          <w:rPr>
            <w:noProof/>
            <w:webHidden/>
          </w:rPr>
          <w:tab/>
        </w:r>
        <w:r w:rsidR="00EA278D">
          <w:rPr>
            <w:noProof/>
            <w:webHidden/>
          </w:rPr>
          <w:fldChar w:fldCharType="begin"/>
        </w:r>
        <w:r w:rsidR="00EA278D">
          <w:rPr>
            <w:noProof/>
            <w:webHidden/>
          </w:rPr>
          <w:instrText xml:space="preserve"> PAGEREF _Toc69893092 \h </w:instrText>
        </w:r>
        <w:r w:rsidR="00EA278D">
          <w:rPr>
            <w:noProof/>
            <w:webHidden/>
          </w:rPr>
        </w:r>
        <w:r w:rsidR="00EA278D">
          <w:rPr>
            <w:noProof/>
            <w:webHidden/>
          </w:rPr>
          <w:fldChar w:fldCharType="separate"/>
        </w:r>
        <w:r w:rsidR="00436589">
          <w:rPr>
            <w:noProof/>
            <w:webHidden/>
          </w:rPr>
          <w:t>37</w:t>
        </w:r>
        <w:r w:rsidR="00EA278D">
          <w:rPr>
            <w:noProof/>
            <w:webHidden/>
          </w:rPr>
          <w:fldChar w:fldCharType="end"/>
        </w:r>
      </w:hyperlink>
    </w:p>
    <w:p w:rsidR="00EA278D" w:rsidRPr="00F76A4D" w:rsidRDefault="007C1C99">
      <w:pPr>
        <w:pStyle w:val="41"/>
        <w:tabs>
          <w:tab w:val="right" w:pos="9628"/>
        </w:tabs>
        <w:rPr>
          <w:rFonts w:eastAsia="Times New Roman" w:cs="Arial"/>
          <w:noProof/>
          <w:sz w:val="22"/>
          <w:szCs w:val="22"/>
          <w:lang w:val="el-GR" w:eastAsia="el-GR"/>
        </w:rPr>
      </w:pPr>
      <w:hyperlink w:anchor="_Toc69893093" w:history="1">
        <w:r w:rsidR="00EA278D" w:rsidRPr="001B7F8D">
          <w:rPr>
            <w:rStyle w:val="-"/>
            <w:rFonts w:ascii="Arial Narrow" w:eastAsia="Arial Narrow" w:hAnsi="Arial Narrow" w:cs="Arial Narrow"/>
            <w:noProof/>
            <w:lang w:val="el-GR"/>
          </w:rPr>
          <w:t>2.4.3.2 Τεχνική προσφορά</w:t>
        </w:r>
        <w:r w:rsidR="00EA278D">
          <w:rPr>
            <w:noProof/>
            <w:webHidden/>
          </w:rPr>
          <w:tab/>
        </w:r>
        <w:r w:rsidR="00EA278D">
          <w:rPr>
            <w:noProof/>
            <w:webHidden/>
          </w:rPr>
          <w:fldChar w:fldCharType="begin"/>
        </w:r>
        <w:r w:rsidR="00EA278D">
          <w:rPr>
            <w:noProof/>
            <w:webHidden/>
          </w:rPr>
          <w:instrText xml:space="preserve"> PAGEREF _Toc69893093 \h </w:instrText>
        </w:r>
        <w:r w:rsidR="00EA278D">
          <w:rPr>
            <w:noProof/>
            <w:webHidden/>
          </w:rPr>
        </w:r>
        <w:r w:rsidR="00EA278D">
          <w:rPr>
            <w:noProof/>
            <w:webHidden/>
          </w:rPr>
          <w:fldChar w:fldCharType="separate"/>
        </w:r>
        <w:r w:rsidR="00436589">
          <w:rPr>
            <w:noProof/>
            <w:webHidden/>
          </w:rPr>
          <w:t>37</w:t>
        </w:r>
        <w:r w:rsidR="00EA278D">
          <w:rPr>
            <w:noProof/>
            <w:webHidden/>
          </w:rPr>
          <w:fldChar w:fldCharType="end"/>
        </w:r>
      </w:hyperlink>
    </w:p>
    <w:p w:rsidR="00EA278D" w:rsidRPr="00F76A4D" w:rsidRDefault="007C1C99">
      <w:pPr>
        <w:pStyle w:val="34"/>
        <w:tabs>
          <w:tab w:val="left" w:pos="1100"/>
          <w:tab w:val="right" w:pos="9628"/>
        </w:tabs>
        <w:rPr>
          <w:rFonts w:eastAsia="Times New Roman" w:cs="Arial"/>
          <w:i w:val="0"/>
          <w:iCs w:val="0"/>
          <w:noProof/>
          <w:sz w:val="22"/>
          <w:szCs w:val="22"/>
          <w:lang w:val="el-GR" w:eastAsia="el-GR"/>
        </w:rPr>
      </w:pPr>
      <w:hyperlink w:anchor="_Toc69893094" w:history="1">
        <w:r w:rsidR="00EA278D" w:rsidRPr="001B7F8D">
          <w:rPr>
            <w:rStyle w:val="-"/>
            <w:rFonts w:ascii="Arial Narrow" w:eastAsia="Arial Narrow" w:hAnsi="Arial Narrow" w:cs="Arial Narrow"/>
            <w:noProof/>
            <w:lang w:val="el-GR"/>
          </w:rPr>
          <w:t>2.4.4</w:t>
        </w:r>
        <w:r w:rsidR="00EA278D" w:rsidRPr="00F76A4D">
          <w:rPr>
            <w:rFonts w:eastAsia="Times New Roman" w:cs="Arial"/>
            <w:i w:val="0"/>
            <w:iCs w:val="0"/>
            <w:noProof/>
            <w:sz w:val="22"/>
            <w:szCs w:val="22"/>
            <w:lang w:val="el-GR" w:eastAsia="el-GR"/>
          </w:rPr>
          <w:tab/>
        </w:r>
        <w:r w:rsidR="00EA278D" w:rsidRPr="001B7F8D">
          <w:rPr>
            <w:rStyle w:val="-"/>
            <w:rFonts w:ascii="Arial Narrow" w:eastAsia="Arial Narrow" w:hAnsi="Arial Narrow" w:cs="Arial Narrow"/>
            <w:noProof/>
            <w:lang w:val="el-GR"/>
          </w:rPr>
          <w:t>Περιεχόμενα φακέλου «Οικονομική Προσφορά» / Τρόπος σύνταξης και υποβολής οικονομικών προσφορών</w:t>
        </w:r>
        <w:r w:rsidR="00EA278D">
          <w:rPr>
            <w:noProof/>
            <w:webHidden/>
          </w:rPr>
          <w:tab/>
        </w:r>
        <w:r w:rsidR="00EA278D">
          <w:rPr>
            <w:noProof/>
            <w:webHidden/>
          </w:rPr>
          <w:fldChar w:fldCharType="begin"/>
        </w:r>
        <w:r w:rsidR="00EA278D">
          <w:rPr>
            <w:noProof/>
            <w:webHidden/>
          </w:rPr>
          <w:instrText xml:space="preserve"> PAGEREF _Toc69893094 \h </w:instrText>
        </w:r>
        <w:r w:rsidR="00EA278D">
          <w:rPr>
            <w:noProof/>
            <w:webHidden/>
          </w:rPr>
        </w:r>
        <w:r w:rsidR="00EA278D">
          <w:rPr>
            <w:noProof/>
            <w:webHidden/>
          </w:rPr>
          <w:fldChar w:fldCharType="separate"/>
        </w:r>
        <w:r w:rsidR="00436589">
          <w:rPr>
            <w:noProof/>
            <w:webHidden/>
          </w:rPr>
          <w:t>38</w:t>
        </w:r>
        <w:r w:rsidR="00EA278D">
          <w:rPr>
            <w:noProof/>
            <w:webHidden/>
          </w:rPr>
          <w:fldChar w:fldCharType="end"/>
        </w:r>
      </w:hyperlink>
    </w:p>
    <w:p w:rsidR="00EA278D" w:rsidRPr="00F76A4D" w:rsidRDefault="007C1C99">
      <w:pPr>
        <w:pStyle w:val="34"/>
        <w:tabs>
          <w:tab w:val="left" w:pos="1100"/>
          <w:tab w:val="right" w:pos="9628"/>
        </w:tabs>
        <w:rPr>
          <w:rFonts w:eastAsia="Times New Roman" w:cs="Arial"/>
          <w:i w:val="0"/>
          <w:iCs w:val="0"/>
          <w:noProof/>
          <w:sz w:val="22"/>
          <w:szCs w:val="22"/>
          <w:lang w:val="el-GR" w:eastAsia="el-GR"/>
        </w:rPr>
      </w:pPr>
      <w:hyperlink w:anchor="_Toc69893095" w:history="1">
        <w:r w:rsidR="00EA278D" w:rsidRPr="001B7F8D">
          <w:rPr>
            <w:rStyle w:val="-"/>
            <w:rFonts w:ascii="Arial Narrow" w:eastAsia="Arial Narrow" w:hAnsi="Arial Narrow" w:cs="Arial Narrow"/>
            <w:noProof/>
            <w:lang w:val="el-GR"/>
          </w:rPr>
          <w:t>2.4.5</w:t>
        </w:r>
        <w:r w:rsidR="00EA278D" w:rsidRPr="00F76A4D">
          <w:rPr>
            <w:rFonts w:eastAsia="Times New Roman" w:cs="Arial"/>
            <w:i w:val="0"/>
            <w:iCs w:val="0"/>
            <w:noProof/>
            <w:sz w:val="22"/>
            <w:szCs w:val="22"/>
            <w:lang w:val="el-GR" w:eastAsia="el-GR"/>
          </w:rPr>
          <w:tab/>
        </w:r>
        <w:r w:rsidR="00EA278D" w:rsidRPr="001B7F8D">
          <w:rPr>
            <w:rStyle w:val="-"/>
            <w:rFonts w:ascii="Arial Narrow" w:eastAsia="Arial Narrow" w:hAnsi="Arial Narrow" w:cs="Arial Narrow"/>
            <w:noProof/>
            <w:lang w:val="el-GR"/>
          </w:rPr>
          <w:t>Χρόνος ισχύος των προσφορών</w:t>
        </w:r>
        <w:r w:rsidR="00EA278D">
          <w:rPr>
            <w:noProof/>
            <w:webHidden/>
          </w:rPr>
          <w:tab/>
        </w:r>
        <w:r w:rsidR="00EA278D">
          <w:rPr>
            <w:noProof/>
            <w:webHidden/>
          </w:rPr>
          <w:fldChar w:fldCharType="begin"/>
        </w:r>
        <w:r w:rsidR="00EA278D">
          <w:rPr>
            <w:noProof/>
            <w:webHidden/>
          </w:rPr>
          <w:instrText xml:space="preserve"> PAGEREF _Toc69893095 \h </w:instrText>
        </w:r>
        <w:r w:rsidR="00EA278D">
          <w:rPr>
            <w:noProof/>
            <w:webHidden/>
          </w:rPr>
        </w:r>
        <w:r w:rsidR="00EA278D">
          <w:rPr>
            <w:noProof/>
            <w:webHidden/>
          </w:rPr>
          <w:fldChar w:fldCharType="separate"/>
        </w:r>
        <w:r w:rsidR="00436589">
          <w:rPr>
            <w:noProof/>
            <w:webHidden/>
          </w:rPr>
          <w:t>38</w:t>
        </w:r>
        <w:r w:rsidR="00EA278D">
          <w:rPr>
            <w:noProof/>
            <w:webHidden/>
          </w:rPr>
          <w:fldChar w:fldCharType="end"/>
        </w:r>
      </w:hyperlink>
    </w:p>
    <w:p w:rsidR="00EA278D" w:rsidRPr="00F76A4D" w:rsidRDefault="007C1C99">
      <w:pPr>
        <w:pStyle w:val="34"/>
        <w:tabs>
          <w:tab w:val="left" w:pos="1100"/>
          <w:tab w:val="right" w:pos="9628"/>
        </w:tabs>
        <w:rPr>
          <w:rFonts w:eastAsia="Times New Roman" w:cs="Arial"/>
          <w:i w:val="0"/>
          <w:iCs w:val="0"/>
          <w:noProof/>
          <w:sz w:val="22"/>
          <w:szCs w:val="22"/>
          <w:lang w:val="el-GR" w:eastAsia="el-GR"/>
        </w:rPr>
      </w:pPr>
      <w:hyperlink w:anchor="_Toc69893096" w:history="1">
        <w:r w:rsidR="00EA278D" w:rsidRPr="001B7F8D">
          <w:rPr>
            <w:rStyle w:val="-"/>
            <w:rFonts w:ascii="Arial Narrow" w:eastAsia="Arial Narrow" w:hAnsi="Arial Narrow" w:cs="Arial Narrow"/>
            <w:noProof/>
            <w:lang w:val="el-GR"/>
          </w:rPr>
          <w:t>2.4.6</w:t>
        </w:r>
        <w:r w:rsidR="00EA278D" w:rsidRPr="00F76A4D">
          <w:rPr>
            <w:rFonts w:eastAsia="Times New Roman" w:cs="Arial"/>
            <w:i w:val="0"/>
            <w:iCs w:val="0"/>
            <w:noProof/>
            <w:sz w:val="22"/>
            <w:szCs w:val="22"/>
            <w:lang w:val="el-GR" w:eastAsia="el-GR"/>
          </w:rPr>
          <w:tab/>
        </w:r>
        <w:r w:rsidR="00EA278D" w:rsidRPr="001B7F8D">
          <w:rPr>
            <w:rStyle w:val="-"/>
            <w:rFonts w:ascii="Arial Narrow" w:eastAsia="Arial Narrow" w:hAnsi="Arial Narrow" w:cs="Arial Narrow"/>
            <w:noProof/>
            <w:lang w:val="el-GR"/>
          </w:rPr>
          <w:t>Λόγοι απόρριψης προσφορών</w:t>
        </w:r>
        <w:r w:rsidR="00EA278D">
          <w:rPr>
            <w:noProof/>
            <w:webHidden/>
          </w:rPr>
          <w:tab/>
        </w:r>
        <w:r w:rsidR="00EA278D">
          <w:rPr>
            <w:noProof/>
            <w:webHidden/>
          </w:rPr>
          <w:fldChar w:fldCharType="begin"/>
        </w:r>
        <w:r w:rsidR="00EA278D">
          <w:rPr>
            <w:noProof/>
            <w:webHidden/>
          </w:rPr>
          <w:instrText xml:space="preserve"> PAGEREF _Toc69893096 \h </w:instrText>
        </w:r>
        <w:r w:rsidR="00EA278D">
          <w:rPr>
            <w:noProof/>
            <w:webHidden/>
          </w:rPr>
        </w:r>
        <w:r w:rsidR="00EA278D">
          <w:rPr>
            <w:noProof/>
            <w:webHidden/>
          </w:rPr>
          <w:fldChar w:fldCharType="separate"/>
        </w:r>
        <w:r w:rsidR="00436589">
          <w:rPr>
            <w:noProof/>
            <w:webHidden/>
          </w:rPr>
          <w:t>39</w:t>
        </w:r>
        <w:r w:rsidR="00EA278D">
          <w:rPr>
            <w:noProof/>
            <w:webHidden/>
          </w:rPr>
          <w:fldChar w:fldCharType="end"/>
        </w:r>
      </w:hyperlink>
    </w:p>
    <w:p w:rsidR="00EA278D" w:rsidRPr="00F76A4D" w:rsidRDefault="007C1C99">
      <w:pPr>
        <w:pStyle w:val="18"/>
        <w:tabs>
          <w:tab w:val="left" w:pos="440"/>
          <w:tab w:val="right" w:pos="9628"/>
        </w:tabs>
        <w:rPr>
          <w:rFonts w:eastAsia="Times New Roman" w:cs="Arial"/>
          <w:b w:val="0"/>
          <w:bCs w:val="0"/>
          <w:caps w:val="0"/>
          <w:noProof/>
          <w:sz w:val="22"/>
          <w:szCs w:val="22"/>
          <w:lang w:val="el-GR" w:eastAsia="el-GR"/>
        </w:rPr>
      </w:pPr>
      <w:hyperlink w:anchor="_Toc69893097" w:history="1">
        <w:r w:rsidR="00EA278D" w:rsidRPr="001B7F8D">
          <w:rPr>
            <w:rStyle w:val="-"/>
            <w:rFonts w:ascii="Arial Narrow" w:eastAsia="Arial Narrow" w:hAnsi="Arial Narrow" w:cs="Arial Narrow"/>
            <w:noProof/>
            <w:lang w:val="el-GR"/>
          </w:rPr>
          <w:t>3.</w:t>
        </w:r>
        <w:r w:rsidR="00EA278D" w:rsidRPr="00F76A4D">
          <w:rPr>
            <w:rFonts w:eastAsia="Times New Roman" w:cs="Arial"/>
            <w:b w:val="0"/>
            <w:bCs w:val="0"/>
            <w:caps w:val="0"/>
            <w:noProof/>
            <w:sz w:val="22"/>
            <w:szCs w:val="22"/>
            <w:lang w:val="el-GR" w:eastAsia="el-GR"/>
          </w:rPr>
          <w:tab/>
        </w:r>
        <w:r w:rsidR="00EA278D" w:rsidRPr="001B7F8D">
          <w:rPr>
            <w:rStyle w:val="-"/>
            <w:rFonts w:ascii="Arial Narrow" w:eastAsia="Arial Narrow" w:hAnsi="Arial Narrow" w:cs="Arial Narrow"/>
            <w:noProof/>
            <w:lang w:val="el-GR"/>
          </w:rPr>
          <w:t>ΔΙΕΝΕΡΓΕΙΑ ΔΙΑΔΙΚΑΣΙΑΣ - ΑΞΙΟΛΟΓΗΣΗ ΠΡΟΣΦΟΡΩΝ</w:t>
        </w:r>
        <w:r w:rsidR="00EA278D">
          <w:rPr>
            <w:noProof/>
            <w:webHidden/>
          </w:rPr>
          <w:tab/>
        </w:r>
        <w:r w:rsidR="00EA278D">
          <w:rPr>
            <w:noProof/>
            <w:webHidden/>
          </w:rPr>
          <w:fldChar w:fldCharType="begin"/>
        </w:r>
        <w:r w:rsidR="00EA278D">
          <w:rPr>
            <w:noProof/>
            <w:webHidden/>
          </w:rPr>
          <w:instrText xml:space="preserve"> PAGEREF _Toc69893097 \h </w:instrText>
        </w:r>
        <w:r w:rsidR="00EA278D">
          <w:rPr>
            <w:noProof/>
            <w:webHidden/>
          </w:rPr>
        </w:r>
        <w:r w:rsidR="00EA278D">
          <w:rPr>
            <w:noProof/>
            <w:webHidden/>
          </w:rPr>
          <w:fldChar w:fldCharType="separate"/>
        </w:r>
        <w:r w:rsidR="00436589">
          <w:rPr>
            <w:noProof/>
            <w:webHidden/>
          </w:rPr>
          <w:t>40</w:t>
        </w:r>
        <w:r w:rsidR="00EA278D">
          <w:rPr>
            <w:noProof/>
            <w:webHidden/>
          </w:rPr>
          <w:fldChar w:fldCharType="end"/>
        </w:r>
      </w:hyperlink>
    </w:p>
    <w:p w:rsidR="00EA278D" w:rsidRPr="00F76A4D" w:rsidRDefault="007C1C99">
      <w:pPr>
        <w:pStyle w:val="24"/>
        <w:tabs>
          <w:tab w:val="left" w:pos="880"/>
          <w:tab w:val="right" w:pos="9628"/>
        </w:tabs>
        <w:rPr>
          <w:rFonts w:eastAsia="Times New Roman" w:cs="Arial"/>
          <w:smallCaps w:val="0"/>
          <w:noProof/>
          <w:sz w:val="22"/>
          <w:szCs w:val="22"/>
          <w:lang w:val="el-GR" w:eastAsia="el-GR"/>
        </w:rPr>
      </w:pPr>
      <w:hyperlink w:anchor="_Toc69893098" w:history="1">
        <w:r w:rsidR="00EA278D" w:rsidRPr="001B7F8D">
          <w:rPr>
            <w:rStyle w:val="-"/>
            <w:rFonts w:ascii="Arial Narrow" w:eastAsia="Arial Narrow" w:hAnsi="Arial Narrow" w:cs="Arial Narrow"/>
            <w:noProof/>
            <w:lang w:val="el-GR"/>
          </w:rPr>
          <w:t>3.1</w:t>
        </w:r>
        <w:r w:rsidR="00EA278D" w:rsidRPr="00F76A4D">
          <w:rPr>
            <w:rFonts w:eastAsia="Times New Roman" w:cs="Arial"/>
            <w:smallCaps w:val="0"/>
            <w:noProof/>
            <w:sz w:val="22"/>
            <w:szCs w:val="22"/>
            <w:lang w:val="el-GR" w:eastAsia="el-GR"/>
          </w:rPr>
          <w:tab/>
        </w:r>
        <w:r w:rsidR="00EA278D" w:rsidRPr="001B7F8D">
          <w:rPr>
            <w:rStyle w:val="-"/>
            <w:rFonts w:ascii="Arial Narrow" w:eastAsia="Arial Narrow" w:hAnsi="Arial Narrow" w:cs="Arial Narrow"/>
            <w:noProof/>
            <w:lang w:val="el-GR"/>
          </w:rPr>
          <w:t>Αποσφράγιση και αξιολόγηση προσφορών</w:t>
        </w:r>
        <w:r w:rsidR="00EA278D">
          <w:rPr>
            <w:noProof/>
            <w:webHidden/>
          </w:rPr>
          <w:tab/>
        </w:r>
        <w:r w:rsidR="00EA278D">
          <w:rPr>
            <w:noProof/>
            <w:webHidden/>
          </w:rPr>
          <w:fldChar w:fldCharType="begin"/>
        </w:r>
        <w:r w:rsidR="00EA278D">
          <w:rPr>
            <w:noProof/>
            <w:webHidden/>
          </w:rPr>
          <w:instrText xml:space="preserve"> PAGEREF _Toc69893098 \h </w:instrText>
        </w:r>
        <w:r w:rsidR="00EA278D">
          <w:rPr>
            <w:noProof/>
            <w:webHidden/>
          </w:rPr>
        </w:r>
        <w:r w:rsidR="00EA278D">
          <w:rPr>
            <w:noProof/>
            <w:webHidden/>
          </w:rPr>
          <w:fldChar w:fldCharType="separate"/>
        </w:r>
        <w:r w:rsidR="00436589">
          <w:rPr>
            <w:noProof/>
            <w:webHidden/>
          </w:rPr>
          <w:t>40</w:t>
        </w:r>
        <w:r w:rsidR="00EA278D">
          <w:rPr>
            <w:noProof/>
            <w:webHidden/>
          </w:rPr>
          <w:fldChar w:fldCharType="end"/>
        </w:r>
      </w:hyperlink>
    </w:p>
    <w:p w:rsidR="00EA278D" w:rsidRPr="00F76A4D" w:rsidRDefault="007C1C99">
      <w:pPr>
        <w:pStyle w:val="34"/>
        <w:tabs>
          <w:tab w:val="left" w:pos="1100"/>
          <w:tab w:val="right" w:pos="9628"/>
        </w:tabs>
        <w:rPr>
          <w:rFonts w:eastAsia="Times New Roman" w:cs="Arial"/>
          <w:i w:val="0"/>
          <w:iCs w:val="0"/>
          <w:noProof/>
          <w:sz w:val="22"/>
          <w:szCs w:val="22"/>
          <w:lang w:val="el-GR" w:eastAsia="el-GR"/>
        </w:rPr>
      </w:pPr>
      <w:hyperlink w:anchor="_Toc69893099" w:history="1">
        <w:r w:rsidR="00EA278D" w:rsidRPr="001B7F8D">
          <w:rPr>
            <w:rStyle w:val="-"/>
            <w:rFonts w:ascii="Arial Narrow" w:eastAsia="Arial Narrow" w:hAnsi="Arial Narrow" w:cs="Arial Narrow"/>
            <w:noProof/>
            <w:lang w:val="el-GR"/>
          </w:rPr>
          <w:t>3.1.1</w:t>
        </w:r>
        <w:r w:rsidR="00EA278D" w:rsidRPr="00F76A4D">
          <w:rPr>
            <w:rFonts w:eastAsia="Times New Roman" w:cs="Arial"/>
            <w:i w:val="0"/>
            <w:iCs w:val="0"/>
            <w:noProof/>
            <w:sz w:val="22"/>
            <w:szCs w:val="22"/>
            <w:lang w:val="el-GR" w:eastAsia="el-GR"/>
          </w:rPr>
          <w:tab/>
        </w:r>
        <w:r w:rsidR="00EA278D" w:rsidRPr="001B7F8D">
          <w:rPr>
            <w:rStyle w:val="-"/>
            <w:rFonts w:ascii="Arial Narrow" w:eastAsia="Arial Narrow" w:hAnsi="Arial Narrow" w:cs="Arial Narrow"/>
            <w:noProof/>
            <w:lang w:val="el-GR"/>
          </w:rPr>
          <w:t>Ηλεκτρονική αποσφράγιση προσφορών</w:t>
        </w:r>
        <w:r w:rsidR="00EA278D">
          <w:rPr>
            <w:noProof/>
            <w:webHidden/>
          </w:rPr>
          <w:tab/>
        </w:r>
        <w:r w:rsidR="00EA278D">
          <w:rPr>
            <w:noProof/>
            <w:webHidden/>
          </w:rPr>
          <w:fldChar w:fldCharType="begin"/>
        </w:r>
        <w:r w:rsidR="00EA278D">
          <w:rPr>
            <w:noProof/>
            <w:webHidden/>
          </w:rPr>
          <w:instrText xml:space="preserve"> PAGEREF _Toc69893099 \h </w:instrText>
        </w:r>
        <w:r w:rsidR="00EA278D">
          <w:rPr>
            <w:noProof/>
            <w:webHidden/>
          </w:rPr>
        </w:r>
        <w:r w:rsidR="00EA278D">
          <w:rPr>
            <w:noProof/>
            <w:webHidden/>
          </w:rPr>
          <w:fldChar w:fldCharType="separate"/>
        </w:r>
        <w:r w:rsidR="00436589">
          <w:rPr>
            <w:noProof/>
            <w:webHidden/>
          </w:rPr>
          <w:t>40</w:t>
        </w:r>
        <w:r w:rsidR="00EA278D">
          <w:rPr>
            <w:noProof/>
            <w:webHidden/>
          </w:rPr>
          <w:fldChar w:fldCharType="end"/>
        </w:r>
      </w:hyperlink>
    </w:p>
    <w:p w:rsidR="00EA278D" w:rsidRPr="00F76A4D" w:rsidRDefault="007C1C99">
      <w:pPr>
        <w:pStyle w:val="34"/>
        <w:tabs>
          <w:tab w:val="left" w:pos="1100"/>
          <w:tab w:val="right" w:pos="9628"/>
        </w:tabs>
        <w:rPr>
          <w:rFonts w:eastAsia="Times New Roman" w:cs="Arial"/>
          <w:i w:val="0"/>
          <w:iCs w:val="0"/>
          <w:noProof/>
          <w:sz w:val="22"/>
          <w:szCs w:val="22"/>
          <w:lang w:val="el-GR" w:eastAsia="el-GR"/>
        </w:rPr>
      </w:pPr>
      <w:hyperlink w:anchor="_Toc69893100" w:history="1">
        <w:r w:rsidR="00EA278D" w:rsidRPr="001B7F8D">
          <w:rPr>
            <w:rStyle w:val="-"/>
            <w:rFonts w:ascii="Arial Narrow" w:eastAsia="Arial Narrow" w:hAnsi="Arial Narrow" w:cs="Arial Narrow"/>
            <w:noProof/>
            <w:lang w:val="el-GR"/>
          </w:rPr>
          <w:t>3.1.2</w:t>
        </w:r>
        <w:r w:rsidR="00EA278D" w:rsidRPr="00F76A4D">
          <w:rPr>
            <w:rFonts w:eastAsia="Times New Roman" w:cs="Arial"/>
            <w:i w:val="0"/>
            <w:iCs w:val="0"/>
            <w:noProof/>
            <w:sz w:val="22"/>
            <w:szCs w:val="22"/>
            <w:lang w:val="el-GR" w:eastAsia="el-GR"/>
          </w:rPr>
          <w:tab/>
        </w:r>
        <w:r w:rsidR="00EA278D" w:rsidRPr="001B7F8D">
          <w:rPr>
            <w:rStyle w:val="-"/>
            <w:rFonts w:ascii="Arial Narrow" w:eastAsia="Arial Narrow" w:hAnsi="Arial Narrow" w:cs="Arial Narrow"/>
            <w:noProof/>
            <w:lang w:val="el-GR"/>
          </w:rPr>
          <w:t>Αξιολόγηση προσφορών</w:t>
        </w:r>
        <w:r w:rsidR="00EA278D">
          <w:rPr>
            <w:noProof/>
            <w:webHidden/>
          </w:rPr>
          <w:tab/>
        </w:r>
        <w:r w:rsidR="00EA278D">
          <w:rPr>
            <w:noProof/>
            <w:webHidden/>
          </w:rPr>
          <w:fldChar w:fldCharType="begin"/>
        </w:r>
        <w:r w:rsidR="00EA278D">
          <w:rPr>
            <w:noProof/>
            <w:webHidden/>
          </w:rPr>
          <w:instrText xml:space="preserve"> PAGEREF _Toc69893100 \h </w:instrText>
        </w:r>
        <w:r w:rsidR="00EA278D">
          <w:rPr>
            <w:noProof/>
            <w:webHidden/>
          </w:rPr>
        </w:r>
        <w:r w:rsidR="00EA278D">
          <w:rPr>
            <w:noProof/>
            <w:webHidden/>
          </w:rPr>
          <w:fldChar w:fldCharType="separate"/>
        </w:r>
        <w:r w:rsidR="00436589">
          <w:rPr>
            <w:noProof/>
            <w:webHidden/>
          </w:rPr>
          <w:t>40</w:t>
        </w:r>
        <w:r w:rsidR="00EA278D">
          <w:rPr>
            <w:noProof/>
            <w:webHidden/>
          </w:rPr>
          <w:fldChar w:fldCharType="end"/>
        </w:r>
      </w:hyperlink>
    </w:p>
    <w:p w:rsidR="00EA278D" w:rsidRPr="00F76A4D" w:rsidRDefault="007C1C99">
      <w:pPr>
        <w:pStyle w:val="24"/>
        <w:tabs>
          <w:tab w:val="left" w:pos="880"/>
          <w:tab w:val="right" w:pos="9628"/>
        </w:tabs>
        <w:rPr>
          <w:rFonts w:eastAsia="Times New Roman" w:cs="Arial"/>
          <w:smallCaps w:val="0"/>
          <w:noProof/>
          <w:sz w:val="22"/>
          <w:szCs w:val="22"/>
          <w:lang w:val="el-GR" w:eastAsia="el-GR"/>
        </w:rPr>
      </w:pPr>
      <w:hyperlink w:anchor="_Toc69893101" w:history="1">
        <w:r w:rsidR="00EA278D" w:rsidRPr="001B7F8D">
          <w:rPr>
            <w:rStyle w:val="-"/>
            <w:rFonts w:ascii="Arial Narrow" w:eastAsia="Arial Narrow" w:hAnsi="Arial Narrow" w:cs="Arial Narrow"/>
            <w:noProof/>
            <w:lang w:val="el-GR"/>
          </w:rPr>
          <w:t>3.2</w:t>
        </w:r>
        <w:r w:rsidR="00EA278D" w:rsidRPr="00F76A4D">
          <w:rPr>
            <w:rFonts w:eastAsia="Times New Roman" w:cs="Arial"/>
            <w:smallCaps w:val="0"/>
            <w:noProof/>
            <w:sz w:val="22"/>
            <w:szCs w:val="22"/>
            <w:lang w:val="el-GR" w:eastAsia="el-GR"/>
          </w:rPr>
          <w:tab/>
        </w:r>
        <w:r w:rsidR="00EA278D" w:rsidRPr="001B7F8D">
          <w:rPr>
            <w:rStyle w:val="-"/>
            <w:rFonts w:ascii="Arial Narrow" w:eastAsia="Arial Narrow" w:hAnsi="Arial Narrow" w:cs="Arial Narrow"/>
            <w:noProof/>
            <w:lang w:val="el-GR"/>
          </w:rPr>
          <w:t>Πρόσκληση υποβολής δικαιολογητικών προσωρινού αναδόχου - Δικαιολογητικά προσωρινού αναδόχου</w:t>
        </w:r>
        <w:r w:rsidR="00EA278D">
          <w:rPr>
            <w:noProof/>
            <w:webHidden/>
          </w:rPr>
          <w:tab/>
        </w:r>
        <w:r w:rsidR="00EA278D">
          <w:rPr>
            <w:noProof/>
            <w:webHidden/>
          </w:rPr>
          <w:fldChar w:fldCharType="begin"/>
        </w:r>
        <w:r w:rsidR="00EA278D">
          <w:rPr>
            <w:noProof/>
            <w:webHidden/>
          </w:rPr>
          <w:instrText xml:space="preserve"> PAGEREF _Toc69893101 \h </w:instrText>
        </w:r>
        <w:r w:rsidR="00EA278D">
          <w:rPr>
            <w:noProof/>
            <w:webHidden/>
          </w:rPr>
        </w:r>
        <w:r w:rsidR="00EA278D">
          <w:rPr>
            <w:noProof/>
            <w:webHidden/>
          </w:rPr>
          <w:fldChar w:fldCharType="separate"/>
        </w:r>
        <w:r w:rsidR="00436589">
          <w:rPr>
            <w:noProof/>
            <w:webHidden/>
          </w:rPr>
          <w:t>41</w:t>
        </w:r>
        <w:r w:rsidR="00EA278D">
          <w:rPr>
            <w:noProof/>
            <w:webHidden/>
          </w:rPr>
          <w:fldChar w:fldCharType="end"/>
        </w:r>
      </w:hyperlink>
    </w:p>
    <w:p w:rsidR="00EA278D" w:rsidRPr="00F76A4D" w:rsidRDefault="007C1C99">
      <w:pPr>
        <w:pStyle w:val="24"/>
        <w:tabs>
          <w:tab w:val="left" w:pos="880"/>
          <w:tab w:val="right" w:pos="9628"/>
        </w:tabs>
        <w:rPr>
          <w:rFonts w:eastAsia="Times New Roman" w:cs="Arial"/>
          <w:smallCaps w:val="0"/>
          <w:noProof/>
          <w:sz w:val="22"/>
          <w:szCs w:val="22"/>
          <w:lang w:val="el-GR" w:eastAsia="el-GR"/>
        </w:rPr>
      </w:pPr>
      <w:hyperlink w:anchor="_Toc69893102" w:history="1">
        <w:r w:rsidR="00EA278D" w:rsidRPr="001B7F8D">
          <w:rPr>
            <w:rStyle w:val="-"/>
            <w:rFonts w:ascii="Arial Narrow" w:eastAsia="Arial Narrow" w:hAnsi="Arial Narrow" w:cs="Arial Narrow"/>
            <w:noProof/>
            <w:lang w:val="el-GR"/>
          </w:rPr>
          <w:t>3.3</w:t>
        </w:r>
        <w:r w:rsidR="00EA278D" w:rsidRPr="00F76A4D">
          <w:rPr>
            <w:rFonts w:eastAsia="Times New Roman" w:cs="Arial"/>
            <w:smallCaps w:val="0"/>
            <w:noProof/>
            <w:sz w:val="22"/>
            <w:szCs w:val="22"/>
            <w:lang w:val="el-GR" w:eastAsia="el-GR"/>
          </w:rPr>
          <w:tab/>
        </w:r>
        <w:r w:rsidR="00EA278D" w:rsidRPr="001B7F8D">
          <w:rPr>
            <w:rStyle w:val="-"/>
            <w:rFonts w:ascii="Arial Narrow" w:eastAsia="Arial Narrow" w:hAnsi="Arial Narrow" w:cs="Arial Narrow"/>
            <w:noProof/>
            <w:lang w:val="el-GR"/>
          </w:rPr>
          <w:t>Κατακύρωση - σύναψη σύμβασης</w:t>
        </w:r>
        <w:r w:rsidR="00EA278D">
          <w:rPr>
            <w:noProof/>
            <w:webHidden/>
          </w:rPr>
          <w:tab/>
        </w:r>
        <w:r w:rsidR="00EA278D">
          <w:rPr>
            <w:noProof/>
            <w:webHidden/>
          </w:rPr>
          <w:fldChar w:fldCharType="begin"/>
        </w:r>
        <w:r w:rsidR="00EA278D">
          <w:rPr>
            <w:noProof/>
            <w:webHidden/>
          </w:rPr>
          <w:instrText xml:space="preserve"> PAGEREF _Toc69893102 \h </w:instrText>
        </w:r>
        <w:r w:rsidR="00EA278D">
          <w:rPr>
            <w:noProof/>
            <w:webHidden/>
          </w:rPr>
        </w:r>
        <w:r w:rsidR="00EA278D">
          <w:rPr>
            <w:noProof/>
            <w:webHidden/>
          </w:rPr>
          <w:fldChar w:fldCharType="separate"/>
        </w:r>
        <w:r w:rsidR="00436589">
          <w:rPr>
            <w:noProof/>
            <w:webHidden/>
          </w:rPr>
          <w:t>42</w:t>
        </w:r>
        <w:r w:rsidR="00EA278D">
          <w:rPr>
            <w:noProof/>
            <w:webHidden/>
          </w:rPr>
          <w:fldChar w:fldCharType="end"/>
        </w:r>
      </w:hyperlink>
    </w:p>
    <w:p w:rsidR="00EA278D" w:rsidRPr="00F76A4D" w:rsidRDefault="007C1C99">
      <w:pPr>
        <w:pStyle w:val="24"/>
        <w:tabs>
          <w:tab w:val="left" w:pos="880"/>
          <w:tab w:val="right" w:pos="9628"/>
        </w:tabs>
        <w:rPr>
          <w:rFonts w:eastAsia="Times New Roman" w:cs="Arial"/>
          <w:smallCaps w:val="0"/>
          <w:noProof/>
          <w:sz w:val="22"/>
          <w:szCs w:val="22"/>
          <w:lang w:val="el-GR" w:eastAsia="el-GR"/>
        </w:rPr>
      </w:pPr>
      <w:hyperlink w:anchor="_Toc69893103" w:history="1">
        <w:r w:rsidR="00EA278D" w:rsidRPr="001B7F8D">
          <w:rPr>
            <w:rStyle w:val="-"/>
            <w:rFonts w:ascii="Arial Narrow" w:eastAsia="Arial Narrow" w:hAnsi="Arial Narrow" w:cs="Arial Narrow"/>
            <w:noProof/>
            <w:lang w:val="el-GR"/>
          </w:rPr>
          <w:t>3.4</w:t>
        </w:r>
        <w:r w:rsidR="00EA278D" w:rsidRPr="00F76A4D">
          <w:rPr>
            <w:rFonts w:eastAsia="Times New Roman" w:cs="Arial"/>
            <w:smallCaps w:val="0"/>
            <w:noProof/>
            <w:sz w:val="22"/>
            <w:szCs w:val="22"/>
            <w:lang w:val="el-GR" w:eastAsia="el-GR"/>
          </w:rPr>
          <w:tab/>
        </w:r>
        <w:r w:rsidR="00EA278D" w:rsidRPr="001B7F8D">
          <w:rPr>
            <w:rStyle w:val="-"/>
            <w:rFonts w:ascii="Arial Narrow" w:eastAsia="Arial Narrow" w:hAnsi="Arial Narrow" w:cs="Arial Narrow"/>
            <w:noProof/>
            <w:lang w:val="el-GR"/>
          </w:rPr>
          <w:t>Προδικαστικές προσφυγές - Προσωρινή δικαστική προστασία</w:t>
        </w:r>
        <w:r w:rsidR="00EA278D">
          <w:rPr>
            <w:noProof/>
            <w:webHidden/>
          </w:rPr>
          <w:tab/>
        </w:r>
        <w:r w:rsidR="00EA278D">
          <w:rPr>
            <w:noProof/>
            <w:webHidden/>
          </w:rPr>
          <w:fldChar w:fldCharType="begin"/>
        </w:r>
        <w:r w:rsidR="00EA278D">
          <w:rPr>
            <w:noProof/>
            <w:webHidden/>
          </w:rPr>
          <w:instrText xml:space="preserve"> PAGEREF _Toc69893103 \h </w:instrText>
        </w:r>
        <w:r w:rsidR="00EA278D">
          <w:rPr>
            <w:noProof/>
            <w:webHidden/>
          </w:rPr>
        </w:r>
        <w:r w:rsidR="00EA278D">
          <w:rPr>
            <w:noProof/>
            <w:webHidden/>
          </w:rPr>
          <w:fldChar w:fldCharType="separate"/>
        </w:r>
        <w:r w:rsidR="00436589">
          <w:rPr>
            <w:noProof/>
            <w:webHidden/>
          </w:rPr>
          <w:t>43</w:t>
        </w:r>
        <w:r w:rsidR="00EA278D">
          <w:rPr>
            <w:noProof/>
            <w:webHidden/>
          </w:rPr>
          <w:fldChar w:fldCharType="end"/>
        </w:r>
      </w:hyperlink>
    </w:p>
    <w:p w:rsidR="00EA278D" w:rsidRPr="00F76A4D" w:rsidRDefault="007C1C99">
      <w:pPr>
        <w:pStyle w:val="24"/>
        <w:tabs>
          <w:tab w:val="left" w:pos="880"/>
          <w:tab w:val="right" w:pos="9628"/>
        </w:tabs>
        <w:rPr>
          <w:rFonts w:eastAsia="Times New Roman" w:cs="Arial"/>
          <w:smallCaps w:val="0"/>
          <w:noProof/>
          <w:sz w:val="22"/>
          <w:szCs w:val="22"/>
          <w:lang w:val="el-GR" w:eastAsia="el-GR"/>
        </w:rPr>
      </w:pPr>
      <w:hyperlink w:anchor="_Toc69893104" w:history="1">
        <w:r w:rsidR="00EA278D" w:rsidRPr="001B7F8D">
          <w:rPr>
            <w:rStyle w:val="-"/>
            <w:rFonts w:ascii="Arial Narrow" w:eastAsia="Arial Narrow" w:hAnsi="Arial Narrow" w:cs="Arial Narrow"/>
            <w:noProof/>
            <w:lang w:val="el-GR"/>
          </w:rPr>
          <w:t>3.5</w:t>
        </w:r>
        <w:r w:rsidR="00EA278D" w:rsidRPr="00F76A4D">
          <w:rPr>
            <w:rFonts w:eastAsia="Times New Roman" w:cs="Arial"/>
            <w:smallCaps w:val="0"/>
            <w:noProof/>
            <w:sz w:val="22"/>
            <w:szCs w:val="22"/>
            <w:lang w:val="el-GR" w:eastAsia="el-GR"/>
          </w:rPr>
          <w:tab/>
        </w:r>
        <w:r w:rsidR="00EA278D" w:rsidRPr="001B7F8D">
          <w:rPr>
            <w:rStyle w:val="-"/>
            <w:rFonts w:ascii="Arial Narrow" w:eastAsia="Arial Narrow" w:hAnsi="Arial Narrow" w:cs="Arial Narrow"/>
            <w:noProof/>
            <w:lang w:val="el-GR"/>
          </w:rPr>
          <w:t>Ματαίωση διαδικασίας</w:t>
        </w:r>
        <w:r w:rsidR="00EA278D">
          <w:rPr>
            <w:noProof/>
            <w:webHidden/>
          </w:rPr>
          <w:tab/>
        </w:r>
        <w:r w:rsidR="00EA278D">
          <w:rPr>
            <w:noProof/>
            <w:webHidden/>
          </w:rPr>
          <w:fldChar w:fldCharType="begin"/>
        </w:r>
        <w:r w:rsidR="00EA278D">
          <w:rPr>
            <w:noProof/>
            <w:webHidden/>
          </w:rPr>
          <w:instrText xml:space="preserve"> PAGEREF _Toc69893104 \h </w:instrText>
        </w:r>
        <w:r w:rsidR="00EA278D">
          <w:rPr>
            <w:noProof/>
            <w:webHidden/>
          </w:rPr>
        </w:r>
        <w:r w:rsidR="00EA278D">
          <w:rPr>
            <w:noProof/>
            <w:webHidden/>
          </w:rPr>
          <w:fldChar w:fldCharType="separate"/>
        </w:r>
        <w:r w:rsidR="00436589">
          <w:rPr>
            <w:noProof/>
            <w:webHidden/>
          </w:rPr>
          <w:t>44</w:t>
        </w:r>
        <w:r w:rsidR="00EA278D">
          <w:rPr>
            <w:noProof/>
            <w:webHidden/>
          </w:rPr>
          <w:fldChar w:fldCharType="end"/>
        </w:r>
      </w:hyperlink>
    </w:p>
    <w:p w:rsidR="00EA278D" w:rsidRPr="00F76A4D" w:rsidRDefault="007C1C99">
      <w:pPr>
        <w:pStyle w:val="18"/>
        <w:tabs>
          <w:tab w:val="left" w:pos="440"/>
          <w:tab w:val="right" w:pos="9628"/>
        </w:tabs>
        <w:rPr>
          <w:rFonts w:eastAsia="Times New Roman" w:cs="Arial"/>
          <w:b w:val="0"/>
          <w:bCs w:val="0"/>
          <w:caps w:val="0"/>
          <w:noProof/>
          <w:sz w:val="22"/>
          <w:szCs w:val="22"/>
          <w:lang w:val="el-GR" w:eastAsia="el-GR"/>
        </w:rPr>
      </w:pPr>
      <w:hyperlink w:anchor="_Toc69893105" w:history="1">
        <w:r w:rsidR="00EA278D" w:rsidRPr="001B7F8D">
          <w:rPr>
            <w:rStyle w:val="-"/>
            <w:rFonts w:ascii="Arial Narrow" w:eastAsia="Arial Narrow" w:hAnsi="Arial Narrow" w:cs="Arial Narrow"/>
            <w:noProof/>
            <w:lang w:val="el-GR"/>
          </w:rPr>
          <w:t>4.</w:t>
        </w:r>
        <w:r w:rsidR="00EA278D" w:rsidRPr="00F76A4D">
          <w:rPr>
            <w:rFonts w:eastAsia="Times New Roman" w:cs="Arial"/>
            <w:b w:val="0"/>
            <w:bCs w:val="0"/>
            <w:caps w:val="0"/>
            <w:noProof/>
            <w:sz w:val="22"/>
            <w:szCs w:val="22"/>
            <w:lang w:val="el-GR" w:eastAsia="el-GR"/>
          </w:rPr>
          <w:tab/>
        </w:r>
        <w:r w:rsidR="00EA278D" w:rsidRPr="001B7F8D">
          <w:rPr>
            <w:rStyle w:val="-"/>
            <w:rFonts w:ascii="Arial Narrow" w:eastAsia="Arial Narrow" w:hAnsi="Arial Narrow" w:cs="Arial Narrow"/>
            <w:noProof/>
            <w:lang w:val="el-GR"/>
          </w:rPr>
          <w:t>ΟΡΟΙ ΕΚΤΕΛΕΣΗΣ ΤΗΣ ΣΥΜΒΑΣΗΣ</w:t>
        </w:r>
        <w:r w:rsidR="00EA278D">
          <w:rPr>
            <w:noProof/>
            <w:webHidden/>
          </w:rPr>
          <w:tab/>
        </w:r>
        <w:r w:rsidR="00EA278D">
          <w:rPr>
            <w:noProof/>
            <w:webHidden/>
          </w:rPr>
          <w:fldChar w:fldCharType="begin"/>
        </w:r>
        <w:r w:rsidR="00EA278D">
          <w:rPr>
            <w:noProof/>
            <w:webHidden/>
          </w:rPr>
          <w:instrText xml:space="preserve"> PAGEREF _Toc69893105 \h </w:instrText>
        </w:r>
        <w:r w:rsidR="00EA278D">
          <w:rPr>
            <w:noProof/>
            <w:webHidden/>
          </w:rPr>
        </w:r>
        <w:r w:rsidR="00EA278D">
          <w:rPr>
            <w:noProof/>
            <w:webHidden/>
          </w:rPr>
          <w:fldChar w:fldCharType="separate"/>
        </w:r>
        <w:r w:rsidR="00436589">
          <w:rPr>
            <w:noProof/>
            <w:webHidden/>
          </w:rPr>
          <w:t>45</w:t>
        </w:r>
        <w:r w:rsidR="00EA278D">
          <w:rPr>
            <w:noProof/>
            <w:webHidden/>
          </w:rPr>
          <w:fldChar w:fldCharType="end"/>
        </w:r>
      </w:hyperlink>
    </w:p>
    <w:p w:rsidR="00EA278D" w:rsidRPr="00F76A4D" w:rsidRDefault="007C1C99">
      <w:pPr>
        <w:pStyle w:val="24"/>
        <w:tabs>
          <w:tab w:val="left" w:pos="880"/>
          <w:tab w:val="right" w:pos="9628"/>
        </w:tabs>
        <w:rPr>
          <w:rFonts w:eastAsia="Times New Roman" w:cs="Arial"/>
          <w:smallCaps w:val="0"/>
          <w:noProof/>
          <w:sz w:val="22"/>
          <w:szCs w:val="22"/>
          <w:lang w:val="el-GR" w:eastAsia="el-GR"/>
        </w:rPr>
      </w:pPr>
      <w:hyperlink w:anchor="_Toc69893106" w:history="1">
        <w:r w:rsidR="00EA278D" w:rsidRPr="001B7F8D">
          <w:rPr>
            <w:rStyle w:val="-"/>
            <w:rFonts w:ascii="Arial Narrow" w:eastAsia="Arial Narrow" w:hAnsi="Arial Narrow" w:cs="Arial Narrow"/>
            <w:noProof/>
            <w:lang w:val="el-GR"/>
          </w:rPr>
          <w:t>4.1</w:t>
        </w:r>
        <w:r w:rsidR="00EA278D" w:rsidRPr="00F76A4D">
          <w:rPr>
            <w:rFonts w:eastAsia="Times New Roman" w:cs="Arial"/>
            <w:smallCaps w:val="0"/>
            <w:noProof/>
            <w:sz w:val="22"/>
            <w:szCs w:val="22"/>
            <w:lang w:val="el-GR" w:eastAsia="el-GR"/>
          </w:rPr>
          <w:tab/>
        </w:r>
        <w:r w:rsidR="00EA278D" w:rsidRPr="001B7F8D">
          <w:rPr>
            <w:rStyle w:val="-"/>
            <w:rFonts w:ascii="Arial Narrow" w:eastAsia="Arial Narrow" w:hAnsi="Arial Narrow" w:cs="Arial Narrow"/>
            <w:noProof/>
            <w:lang w:val="el-GR"/>
          </w:rPr>
          <w:t>Εγγύηση καλής εκτέλεσης</w:t>
        </w:r>
        <w:r w:rsidR="00EA278D">
          <w:rPr>
            <w:noProof/>
            <w:webHidden/>
          </w:rPr>
          <w:tab/>
        </w:r>
        <w:r w:rsidR="00EA278D">
          <w:rPr>
            <w:noProof/>
            <w:webHidden/>
          </w:rPr>
          <w:fldChar w:fldCharType="begin"/>
        </w:r>
        <w:r w:rsidR="00EA278D">
          <w:rPr>
            <w:noProof/>
            <w:webHidden/>
          </w:rPr>
          <w:instrText xml:space="preserve"> PAGEREF _Toc69893106 \h </w:instrText>
        </w:r>
        <w:r w:rsidR="00EA278D">
          <w:rPr>
            <w:noProof/>
            <w:webHidden/>
          </w:rPr>
        </w:r>
        <w:r w:rsidR="00EA278D">
          <w:rPr>
            <w:noProof/>
            <w:webHidden/>
          </w:rPr>
          <w:fldChar w:fldCharType="separate"/>
        </w:r>
        <w:r w:rsidR="00436589">
          <w:rPr>
            <w:noProof/>
            <w:webHidden/>
          </w:rPr>
          <w:t>45</w:t>
        </w:r>
        <w:r w:rsidR="00EA278D">
          <w:rPr>
            <w:noProof/>
            <w:webHidden/>
          </w:rPr>
          <w:fldChar w:fldCharType="end"/>
        </w:r>
      </w:hyperlink>
    </w:p>
    <w:p w:rsidR="00EA278D" w:rsidRPr="00F76A4D" w:rsidRDefault="007C1C99">
      <w:pPr>
        <w:pStyle w:val="24"/>
        <w:tabs>
          <w:tab w:val="left" w:pos="880"/>
          <w:tab w:val="right" w:pos="9628"/>
        </w:tabs>
        <w:rPr>
          <w:rFonts w:eastAsia="Times New Roman" w:cs="Arial"/>
          <w:smallCaps w:val="0"/>
          <w:noProof/>
          <w:sz w:val="22"/>
          <w:szCs w:val="22"/>
          <w:lang w:val="el-GR" w:eastAsia="el-GR"/>
        </w:rPr>
      </w:pPr>
      <w:hyperlink w:anchor="_Toc69893107" w:history="1">
        <w:r w:rsidR="00EA278D" w:rsidRPr="001B7F8D">
          <w:rPr>
            <w:rStyle w:val="-"/>
            <w:rFonts w:ascii="Arial Narrow" w:eastAsia="Arial Narrow" w:hAnsi="Arial Narrow" w:cs="Arial Narrow"/>
            <w:noProof/>
            <w:lang w:val="el-GR"/>
          </w:rPr>
          <w:t xml:space="preserve">4.2 </w:t>
        </w:r>
        <w:r w:rsidR="00EA278D" w:rsidRPr="00F76A4D">
          <w:rPr>
            <w:rFonts w:eastAsia="Times New Roman" w:cs="Arial"/>
            <w:smallCaps w:val="0"/>
            <w:noProof/>
            <w:sz w:val="22"/>
            <w:szCs w:val="22"/>
            <w:lang w:val="el-GR" w:eastAsia="el-GR"/>
          </w:rPr>
          <w:tab/>
        </w:r>
        <w:r w:rsidR="00EA278D" w:rsidRPr="001B7F8D">
          <w:rPr>
            <w:rStyle w:val="-"/>
            <w:rFonts w:ascii="Arial Narrow" w:eastAsia="Arial Narrow" w:hAnsi="Arial Narrow" w:cs="Arial Narrow"/>
            <w:noProof/>
            <w:lang w:val="el-GR"/>
          </w:rPr>
          <w:t>Συμβατικό πλαίσιο - Εφαρμοστέα νομοθεσία</w:t>
        </w:r>
        <w:r w:rsidR="00EA278D">
          <w:rPr>
            <w:noProof/>
            <w:webHidden/>
          </w:rPr>
          <w:tab/>
        </w:r>
        <w:r w:rsidR="00EA278D">
          <w:rPr>
            <w:noProof/>
            <w:webHidden/>
          </w:rPr>
          <w:fldChar w:fldCharType="begin"/>
        </w:r>
        <w:r w:rsidR="00EA278D">
          <w:rPr>
            <w:noProof/>
            <w:webHidden/>
          </w:rPr>
          <w:instrText xml:space="preserve"> PAGEREF _Toc69893107 \h </w:instrText>
        </w:r>
        <w:r w:rsidR="00EA278D">
          <w:rPr>
            <w:noProof/>
            <w:webHidden/>
          </w:rPr>
        </w:r>
        <w:r w:rsidR="00EA278D">
          <w:rPr>
            <w:noProof/>
            <w:webHidden/>
          </w:rPr>
          <w:fldChar w:fldCharType="separate"/>
        </w:r>
        <w:r w:rsidR="00436589">
          <w:rPr>
            <w:noProof/>
            <w:webHidden/>
          </w:rPr>
          <w:t>45</w:t>
        </w:r>
        <w:r w:rsidR="00EA278D">
          <w:rPr>
            <w:noProof/>
            <w:webHidden/>
          </w:rPr>
          <w:fldChar w:fldCharType="end"/>
        </w:r>
      </w:hyperlink>
    </w:p>
    <w:p w:rsidR="00EA278D" w:rsidRPr="00F76A4D" w:rsidRDefault="007C1C99">
      <w:pPr>
        <w:pStyle w:val="24"/>
        <w:tabs>
          <w:tab w:val="left" w:pos="880"/>
          <w:tab w:val="right" w:pos="9628"/>
        </w:tabs>
        <w:rPr>
          <w:rFonts w:eastAsia="Times New Roman" w:cs="Arial"/>
          <w:smallCaps w:val="0"/>
          <w:noProof/>
          <w:sz w:val="22"/>
          <w:szCs w:val="22"/>
          <w:lang w:val="el-GR" w:eastAsia="el-GR"/>
        </w:rPr>
      </w:pPr>
      <w:hyperlink w:anchor="_Toc69893108" w:history="1">
        <w:r w:rsidR="00EA278D" w:rsidRPr="001B7F8D">
          <w:rPr>
            <w:rStyle w:val="-"/>
            <w:rFonts w:ascii="Arial Narrow" w:eastAsia="Arial Narrow" w:hAnsi="Arial Narrow" w:cs="Arial Narrow"/>
            <w:noProof/>
            <w:lang w:val="el-GR"/>
          </w:rPr>
          <w:t>4.3</w:t>
        </w:r>
        <w:r w:rsidR="00EA278D" w:rsidRPr="00F76A4D">
          <w:rPr>
            <w:rFonts w:eastAsia="Times New Roman" w:cs="Arial"/>
            <w:smallCaps w:val="0"/>
            <w:noProof/>
            <w:sz w:val="22"/>
            <w:szCs w:val="22"/>
            <w:lang w:val="el-GR" w:eastAsia="el-GR"/>
          </w:rPr>
          <w:tab/>
        </w:r>
        <w:r w:rsidR="00EA278D" w:rsidRPr="001B7F8D">
          <w:rPr>
            <w:rStyle w:val="-"/>
            <w:rFonts w:ascii="Arial Narrow" w:eastAsia="Arial Narrow" w:hAnsi="Arial Narrow" w:cs="Arial Narrow"/>
            <w:noProof/>
            <w:lang w:val="el-GR"/>
          </w:rPr>
          <w:t>Όροι εκτέλεσης της σύμβασης</w:t>
        </w:r>
        <w:r w:rsidR="00EA278D">
          <w:rPr>
            <w:noProof/>
            <w:webHidden/>
          </w:rPr>
          <w:tab/>
        </w:r>
        <w:r w:rsidR="00EA278D">
          <w:rPr>
            <w:noProof/>
            <w:webHidden/>
          </w:rPr>
          <w:fldChar w:fldCharType="begin"/>
        </w:r>
        <w:r w:rsidR="00EA278D">
          <w:rPr>
            <w:noProof/>
            <w:webHidden/>
          </w:rPr>
          <w:instrText xml:space="preserve"> PAGEREF _Toc69893108 \h </w:instrText>
        </w:r>
        <w:r w:rsidR="00EA278D">
          <w:rPr>
            <w:noProof/>
            <w:webHidden/>
          </w:rPr>
        </w:r>
        <w:r w:rsidR="00EA278D">
          <w:rPr>
            <w:noProof/>
            <w:webHidden/>
          </w:rPr>
          <w:fldChar w:fldCharType="separate"/>
        </w:r>
        <w:r w:rsidR="00436589">
          <w:rPr>
            <w:noProof/>
            <w:webHidden/>
          </w:rPr>
          <w:t>45</w:t>
        </w:r>
        <w:r w:rsidR="00EA278D">
          <w:rPr>
            <w:noProof/>
            <w:webHidden/>
          </w:rPr>
          <w:fldChar w:fldCharType="end"/>
        </w:r>
      </w:hyperlink>
    </w:p>
    <w:p w:rsidR="00EA278D" w:rsidRPr="00F76A4D" w:rsidRDefault="007C1C99">
      <w:pPr>
        <w:pStyle w:val="24"/>
        <w:tabs>
          <w:tab w:val="left" w:pos="880"/>
          <w:tab w:val="right" w:pos="9628"/>
        </w:tabs>
        <w:rPr>
          <w:rFonts w:eastAsia="Times New Roman" w:cs="Arial"/>
          <w:smallCaps w:val="0"/>
          <w:noProof/>
          <w:sz w:val="22"/>
          <w:szCs w:val="22"/>
          <w:lang w:val="el-GR" w:eastAsia="el-GR"/>
        </w:rPr>
      </w:pPr>
      <w:hyperlink w:anchor="_Toc69893109" w:history="1">
        <w:r w:rsidR="00EA278D" w:rsidRPr="001B7F8D">
          <w:rPr>
            <w:rStyle w:val="-"/>
            <w:rFonts w:ascii="Arial Narrow" w:eastAsia="Arial Narrow" w:hAnsi="Arial Narrow" w:cs="Arial Narrow"/>
            <w:noProof/>
            <w:lang w:val="el-GR"/>
          </w:rPr>
          <w:t>4.4</w:t>
        </w:r>
        <w:r w:rsidR="00EA278D" w:rsidRPr="00F76A4D">
          <w:rPr>
            <w:rFonts w:eastAsia="Times New Roman" w:cs="Arial"/>
            <w:smallCaps w:val="0"/>
            <w:noProof/>
            <w:sz w:val="22"/>
            <w:szCs w:val="22"/>
            <w:lang w:val="el-GR" w:eastAsia="el-GR"/>
          </w:rPr>
          <w:tab/>
        </w:r>
        <w:r w:rsidR="00EA278D" w:rsidRPr="001B7F8D">
          <w:rPr>
            <w:rStyle w:val="-"/>
            <w:rFonts w:ascii="Arial Narrow" w:eastAsia="Arial Narrow" w:hAnsi="Arial Narrow" w:cs="Arial Narrow"/>
            <w:noProof/>
            <w:lang w:val="el-GR"/>
          </w:rPr>
          <w:t>Υπεργολαβία</w:t>
        </w:r>
        <w:r w:rsidR="00EA278D">
          <w:rPr>
            <w:noProof/>
            <w:webHidden/>
          </w:rPr>
          <w:tab/>
        </w:r>
        <w:r w:rsidR="00EA278D">
          <w:rPr>
            <w:noProof/>
            <w:webHidden/>
          </w:rPr>
          <w:fldChar w:fldCharType="begin"/>
        </w:r>
        <w:r w:rsidR="00EA278D">
          <w:rPr>
            <w:noProof/>
            <w:webHidden/>
          </w:rPr>
          <w:instrText xml:space="preserve"> PAGEREF _Toc69893109 \h </w:instrText>
        </w:r>
        <w:r w:rsidR="00EA278D">
          <w:rPr>
            <w:noProof/>
            <w:webHidden/>
          </w:rPr>
        </w:r>
        <w:r w:rsidR="00EA278D">
          <w:rPr>
            <w:noProof/>
            <w:webHidden/>
          </w:rPr>
          <w:fldChar w:fldCharType="separate"/>
        </w:r>
        <w:r w:rsidR="00436589">
          <w:rPr>
            <w:noProof/>
            <w:webHidden/>
          </w:rPr>
          <w:t>46</w:t>
        </w:r>
        <w:r w:rsidR="00EA278D">
          <w:rPr>
            <w:noProof/>
            <w:webHidden/>
          </w:rPr>
          <w:fldChar w:fldCharType="end"/>
        </w:r>
      </w:hyperlink>
    </w:p>
    <w:p w:rsidR="00EA278D" w:rsidRPr="00F76A4D" w:rsidRDefault="007C1C99">
      <w:pPr>
        <w:pStyle w:val="24"/>
        <w:tabs>
          <w:tab w:val="left" w:pos="880"/>
          <w:tab w:val="right" w:pos="9628"/>
        </w:tabs>
        <w:rPr>
          <w:rFonts w:eastAsia="Times New Roman" w:cs="Arial"/>
          <w:smallCaps w:val="0"/>
          <w:noProof/>
          <w:sz w:val="22"/>
          <w:szCs w:val="22"/>
          <w:lang w:val="el-GR" w:eastAsia="el-GR"/>
        </w:rPr>
      </w:pPr>
      <w:hyperlink w:anchor="_Toc69893110" w:history="1">
        <w:r w:rsidR="00EA278D" w:rsidRPr="001B7F8D">
          <w:rPr>
            <w:rStyle w:val="-"/>
            <w:rFonts w:ascii="Arial Narrow" w:eastAsia="Arial Narrow" w:hAnsi="Arial Narrow" w:cs="Arial Narrow"/>
            <w:noProof/>
            <w:lang w:val="el-GR"/>
          </w:rPr>
          <w:t>4.5</w:t>
        </w:r>
        <w:r w:rsidR="00EA278D" w:rsidRPr="00F76A4D">
          <w:rPr>
            <w:rFonts w:eastAsia="Times New Roman" w:cs="Arial"/>
            <w:smallCaps w:val="0"/>
            <w:noProof/>
            <w:sz w:val="22"/>
            <w:szCs w:val="22"/>
            <w:lang w:val="el-GR" w:eastAsia="el-GR"/>
          </w:rPr>
          <w:tab/>
        </w:r>
        <w:r w:rsidR="00EA278D" w:rsidRPr="001B7F8D">
          <w:rPr>
            <w:rStyle w:val="-"/>
            <w:rFonts w:ascii="Arial Narrow" w:eastAsia="Arial Narrow" w:hAnsi="Arial Narrow" w:cs="Arial Narrow"/>
            <w:noProof/>
            <w:lang w:val="el-GR"/>
          </w:rPr>
          <w:t>Τροποποίηση σύμβασης κατά τη διάρκειά της</w:t>
        </w:r>
        <w:r w:rsidR="00EA278D">
          <w:rPr>
            <w:noProof/>
            <w:webHidden/>
          </w:rPr>
          <w:tab/>
        </w:r>
        <w:r w:rsidR="00EA278D">
          <w:rPr>
            <w:noProof/>
            <w:webHidden/>
          </w:rPr>
          <w:fldChar w:fldCharType="begin"/>
        </w:r>
        <w:r w:rsidR="00EA278D">
          <w:rPr>
            <w:noProof/>
            <w:webHidden/>
          </w:rPr>
          <w:instrText xml:space="preserve"> PAGEREF _Toc69893110 \h </w:instrText>
        </w:r>
        <w:r w:rsidR="00EA278D">
          <w:rPr>
            <w:noProof/>
            <w:webHidden/>
          </w:rPr>
        </w:r>
        <w:r w:rsidR="00EA278D">
          <w:rPr>
            <w:noProof/>
            <w:webHidden/>
          </w:rPr>
          <w:fldChar w:fldCharType="separate"/>
        </w:r>
        <w:r w:rsidR="00436589">
          <w:rPr>
            <w:noProof/>
            <w:webHidden/>
          </w:rPr>
          <w:t>46</w:t>
        </w:r>
        <w:r w:rsidR="00EA278D">
          <w:rPr>
            <w:noProof/>
            <w:webHidden/>
          </w:rPr>
          <w:fldChar w:fldCharType="end"/>
        </w:r>
      </w:hyperlink>
    </w:p>
    <w:p w:rsidR="00EA278D" w:rsidRPr="00F76A4D" w:rsidRDefault="007C1C99">
      <w:pPr>
        <w:pStyle w:val="24"/>
        <w:tabs>
          <w:tab w:val="left" w:pos="880"/>
          <w:tab w:val="right" w:pos="9628"/>
        </w:tabs>
        <w:rPr>
          <w:rFonts w:eastAsia="Times New Roman" w:cs="Arial"/>
          <w:smallCaps w:val="0"/>
          <w:noProof/>
          <w:sz w:val="22"/>
          <w:szCs w:val="22"/>
          <w:lang w:val="el-GR" w:eastAsia="el-GR"/>
        </w:rPr>
      </w:pPr>
      <w:hyperlink w:anchor="_Toc69893111" w:history="1">
        <w:r w:rsidR="00EA278D" w:rsidRPr="001B7F8D">
          <w:rPr>
            <w:rStyle w:val="-"/>
            <w:rFonts w:ascii="Arial Narrow" w:eastAsia="Arial Narrow" w:hAnsi="Arial Narrow" w:cs="Arial Narrow"/>
            <w:noProof/>
            <w:lang w:val="el-GR"/>
          </w:rPr>
          <w:t>4.6</w:t>
        </w:r>
        <w:r w:rsidR="00EA278D" w:rsidRPr="00F76A4D">
          <w:rPr>
            <w:rFonts w:eastAsia="Times New Roman" w:cs="Arial"/>
            <w:smallCaps w:val="0"/>
            <w:noProof/>
            <w:sz w:val="22"/>
            <w:szCs w:val="22"/>
            <w:lang w:val="el-GR" w:eastAsia="el-GR"/>
          </w:rPr>
          <w:tab/>
        </w:r>
        <w:r w:rsidR="00EA278D" w:rsidRPr="001B7F8D">
          <w:rPr>
            <w:rStyle w:val="-"/>
            <w:rFonts w:ascii="Arial Narrow" w:eastAsia="Arial Narrow" w:hAnsi="Arial Narrow" w:cs="Arial Narrow"/>
            <w:noProof/>
            <w:lang w:val="el-GR"/>
          </w:rPr>
          <w:t>Δικαίωμα μονομερούς λύσης της σύμβασης</w:t>
        </w:r>
        <w:r w:rsidR="00EA278D">
          <w:rPr>
            <w:noProof/>
            <w:webHidden/>
          </w:rPr>
          <w:tab/>
        </w:r>
        <w:r w:rsidR="00EA278D">
          <w:rPr>
            <w:noProof/>
            <w:webHidden/>
          </w:rPr>
          <w:fldChar w:fldCharType="begin"/>
        </w:r>
        <w:r w:rsidR="00EA278D">
          <w:rPr>
            <w:noProof/>
            <w:webHidden/>
          </w:rPr>
          <w:instrText xml:space="preserve"> PAGEREF _Toc69893111 \h </w:instrText>
        </w:r>
        <w:r w:rsidR="00EA278D">
          <w:rPr>
            <w:noProof/>
            <w:webHidden/>
          </w:rPr>
        </w:r>
        <w:r w:rsidR="00EA278D">
          <w:rPr>
            <w:noProof/>
            <w:webHidden/>
          </w:rPr>
          <w:fldChar w:fldCharType="separate"/>
        </w:r>
        <w:r w:rsidR="00436589">
          <w:rPr>
            <w:noProof/>
            <w:webHidden/>
          </w:rPr>
          <w:t>47</w:t>
        </w:r>
        <w:r w:rsidR="00EA278D">
          <w:rPr>
            <w:noProof/>
            <w:webHidden/>
          </w:rPr>
          <w:fldChar w:fldCharType="end"/>
        </w:r>
      </w:hyperlink>
    </w:p>
    <w:p w:rsidR="00EA278D" w:rsidRPr="00F76A4D" w:rsidRDefault="007C1C99">
      <w:pPr>
        <w:pStyle w:val="18"/>
        <w:tabs>
          <w:tab w:val="left" w:pos="440"/>
          <w:tab w:val="right" w:pos="9628"/>
        </w:tabs>
        <w:rPr>
          <w:rFonts w:eastAsia="Times New Roman" w:cs="Arial"/>
          <w:b w:val="0"/>
          <w:bCs w:val="0"/>
          <w:caps w:val="0"/>
          <w:noProof/>
          <w:sz w:val="22"/>
          <w:szCs w:val="22"/>
          <w:lang w:val="el-GR" w:eastAsia="el-GR"/>
        </w:rPr>
      </w:pPr>
      <w:hyperlink w:anchor="_Toc69893112" w:history="1">
        <w:r w:rsidR="00EA278D" w:rsidRPr="001B7F8D">
          <w:rPr>
            <w:rStyle w:val="-"/>
            <w:rFonts w:ascii="Arial Narrow" w:eastAsia="Arial Narrow" w:hAnsi="Arial Narrow" w:cs="Arial Narrow"/>
            <w:noProof/>
            <w:lang w:val="el-GR"/>
          </w:rPr>
          <w:t>5.</w:t>
        </w:r>
        <w:r w:rsidR="00EA278D" w:rsidRPr="00F76A4D">
          <w:rPr>
            <w:rFonts w:eastAsia="Times New Roman" w:cs="Arial"/>
            <w:b w:val="0"/>
            <w:bCs w:val="0"/>
            <w:caps w:val="0"/>
            <w:noProof/>
            <w:sz w:val="22"/>
            <w:szCs w:val="22"/>
            <w:lang w:val="el-GR" w:eastAsia="el-GR"/>
          </w:rPr>
          <w:tab/>
        </w:r>
        <w:r w:rsidR="00EA278D" w:rsidRPr="001B7F8D">
          <w:rPr>
            <w:rStyle w:val="-"/>
            <w:rFonts w:ascii="Arial Narrow" w:eastAsia="Arial Narrow" w:hAnsi="Arial Narrow" w:cs="Arial Narrow"/>
            <w:noProof/>
            <w:lang w:val="el-GR"/>
          </w:rPr>
          <w:t>ΕΙΔΙΚΟΙ ΟΡΟΙ ΕΚΤΕΛΕΣΗΣ ΤΗΣ ΣΥΜΒΑΣΗΣ</w:t>
        </w:r>
        <w:r w:rsidR="00EA278D">
          <w:rPr>
            <w:noProof/>
            <w:webHidden/>
          </w:rPr>
          <w:tab/>
        </w:r>
        <w:r w:rsidR="00EA278D">
          <w:rPr>
            <w:noProof/>
            <w:webHidden/>
          </w:rPr>
          <w:fldChar w:fldCharType="begin"/>
        </w:r>
        <w:r w:rsidR="00EA278D">
          <w:rPr>
            <w:noProof/>
            <w:webHidden/>
          </w:rPr>
          <w:instrText xml:space="preserve"> PAGEREF _Toc69893112 \h </w:instrText>
        </w:r>
        <w:r w:rsidR="00EA278D">
          <w:rPr>
            <w:noProof/>
            <w:webHidden/>
          </w:rPr>
        </w:r>
        <w:r w:rsidR="00EA278D">
          <w:rPr>
            <w:noProof/>
            <w:webHidden/>
          </w:rPr>
          <w:fldChar w:fldCharType="separate"/>
        </w:r>
        <w:r w:rsidR="00436589">
          <w:rPr>
            <w:noProof/>
            <w:webHidden/>
          </w:rPr>
          <w:t>48</w:t>
        </w:r>
        <w:r w:rsidR="00EA278D">
          <w:rPr>
            <w:noProof/>
            <w:webHidden/>
          </w:rPr>
          <w:fldChar w:fldCharType="end"/>
        </w:r>
      </w:hyperlink>
    </w:p>
    <w:p w:rsidR="00EA278D" w:rsidRPr="00F76A4D" w:rsidRDefault="007C1C99">
      <w:pPr>
        <w:pStyle w:val="24"/>
        <w:tabs>
          <w:tab w:val="left" w:pos="880"/>
          <w:tab w:val="right" w:pos="9628"/>
        </w:tabs>
        <w:rPr>
          <w:rFonts w:eastAsia="Times New Roman" w:cs="Arial"/>
          <w:smallCaps w:val="0"/>
          <w:noProof/>
          <w:sz w:val="22"/>
          <w:szCs w:val="22"/>
          <w:lang w:val="el-GR" w:eastAsia="el-GR"/>
        </w:rPr>
      </w:pPr>
      <w:hyperlink w:anchor="_Toc69893113" w:history="1">
        <w:r w:rsidR="00EA278D" w:rsidRPr="001B7F8D">
          <w:rPr>
            <w:rStyle w:val="-"/>
            <w:rFonts w:ascii="Arial Narrow" w:eastAsia="Arial Narrow" w:hAnsi="Arial Narrow" w:cs="Arial Narrow"/>
            <w:noProof/>
            <w:lang w:val="el-GR"/>
          </w:rPr>
          <w:t>5.1</w:t>
        </w:r>
        <w:r w:rsidR="00EA278D" w:rsidRPr="00F76A4D">
          <w:rPr>
            <w:rFonts w:eastAsia="Times New Roman" w:cs="Arial"/>
            <w:smallCaps w:val="0"/>
            <w:noProof/>
            <w:sz w:val="22"/>
            <w:szCs w:val="22"/>
            <w:lang w:val="el-GR" w:eastAsia="el-GR"/>
          </w:rPr>
          <w:tab/>
        </w:r>
        <w:r w:rsidR="00EA278D" w:rsidRPr="001B7F8D">
          <w:rPr>
            <w:rStyle w:val="-"/>
            <w:rFonts w:ascii="Arial Narrow" w:eastAsia="Arial Narrow" w:hAnsi="Arial Narrow" w:cs="Arial Narrow"/>
            <w:noProof/>
            <w:lang w:val="el-GR"/>
          </w:rPr>
          <w:t>Τρόπος πληρωμής</w:t>
        </w:r>
        <w:r w:rsidR="00EA278D">
          <w:rPr>
            <w:noProof/>
            <w:webHidden/>
          </w:rPr>
          <w:tab/>
        </w:r>
        <w:r w:rsidR="00EA278D">
          <w:rPr>
            <w:noProof/>
            <w:webHidden/>
          </w:rPr>
          <w:fldChar w:fldCharType="begin"/>
        </w:r>
        <w:r w:rsidR="00EA278D">
          <w:rPr>
            <w:noProof/>
            <w:webHidden/>
          </w:rPr>
          <w:instrText xml:space="preserve"> PAGEREF _Toc69893113 \h </w:instrText>
        </w:r>
        <w:r w:rsidR="00EA278D">
          <w:rPr>
            <w:noProof/>
            <w:webHidden/>
          </w:rPr>
        </w:r>
        <w:r w:rsidR="00EA278D">
          <w:rPr>
            <w:noProof/>
            <w:webHidden/>
          </w:rPr>
          <w:fldChar w:fldCharType="separate"/>
        </w:r>
        <w:r w:rsidR="00436589">
          <w:rPr>
            <w:noProof/>
            <w:webHidden/>
          </w:rPr>
          <w:t>48</w:t>
        </w:r>
        <w:r w:rsidR="00EA278D">
          <w:rPr>
            <w:noProof/>
            <w:webHidden/>
          </w:rPr>
          <w:fldChar w:fldCharType="end"/>
        </w:r>
      </w:hyperlink>
    </w:p>
    <w:p w:rsidR="00EA278D" w:rsidRPr="00F76A4D" w:rsidRDefault="007C1C99">
      <w:pPr>
        <w:pStyle w:val="24"/>
        <w:tabs>
          <w:tab w:val="left" w:pos="880"/>
          <w:tab w:val="right" w:pos="9628"/>
        </w:tabs>
        <w:rPr>
          <w:rFonts w:eastAsia="Times New Roman" w:cs="Arial"/>
          <w:smallCaps w:val="0"/>
          <w:noProof/>
          <w:sz w:val="22"/>
          <w:szCs w:val="22"/>
          <w:lang w:val="el-GR" w:eastAsia="el-GR"/>
        </w:rPr>
      </w:pPr>
      <w:hyperlink w:anchor="_Toc69893114" w:history="1">
        <w:r w:rsidR="00EA278D" w:rsidRPr="001B7F8D">
          <w:rPr>
            <w:rStyle w:val="-"/>
            <w:rFonts w:ascii="Arial Narrow" w:eastAsia="Arial Narrow" w:hAnsi="Arial Narrow" w:cs="Arial Narrow"/>
            <w:noProof/>
            <w:lang w:val="el-GR"/>
          </w:rPr>
          <w:t>5.2</w:t>
        </w:r>
        <w:r w:rsidR="00EA278D" w:rsidRPr="00F76A4D">
          <w:rPr>
            <w:rFonts w:eastAsia="Times New Roman" w:cs="Arial"/>
            <w:smallCaps w:val="0"/>
            <w:noProof/>
            <w:sz w:val="22"/>
            <w:szCs w:val="22"/>
            <w:lang w:val="el-GR" w:eastAsia="el-GR"/>
          </w:rPr>
          <w:tab/>
        </w:r>
        <w:r w:rsidR="00EA278D" w:rsidRPr="001B7F8D">
          <w:rPr>
            <w:rStyle w:val="-"/>
            <w:rFonts w:ascii="Arial Narrow" w:eastAsia="Arial Narrow" w:hAnsi="Arial Narrow" w:cs="Arial Narrow"/>
            <w:noProof/>
            <w:lang w:val="el-GR"/>
          </w:rPr>
          <w:t>Κήρυξη οικονομικού φορέα εκπτώτου - Κυρώσεις</w:t>
        </w:r>
        <w:r w:rsidR="00EA278D">
          <w:rPr>
            <w:noProof/>
            <w:webHidden/>
          </w:rPr>
          <w:tab/>
        </w:r>
        <w:r w:rsidR="00EA278D">
          <w:rPr>
            <w:noProof/>
            <w:webHidden/>
          </w:rPr>
          <w:fldChar w:fldCharType="begin"/>
        </w:r>
        <w:r w:rsidR="00EA278D">
          <w:rPr>
            <w:noProof/>
            <w:webHidden/>
          </w:rPr>
          <w:instrText xml:space="preserve"> PAGEREF _Toc69893114 \h </w:instrText>
        </w:r>
        <w:r w:rsidR="00EA278D">
          <w:rPr>
            <w:noProof/>
            <w:webHidden/>
          </w:rPr>
        </w:r>
        <w:r w:rsidR="00EA278D">
          <w:rPr>
            <w:noProof/>
            <w:webHidden/>
          </w:rPr>
          <w:fldChar w:fldCharType="separate"/>
        </w:r>
        <w:r w:rsidR="00436589">
          <w:rPr>
            <w:noProof/>
            <w:webHidden/>
          </w:rPr>
          <w:t>48</w:t>
        </w:r>
        <w:r w:rsidR="00EA278D">
          <w:rPr>
            <w:noProof/>
            <w:webHidden/>
          </w:rPr>
          <w:fldChar w:fldCharType="end"/>
        </w:r>
      </w:hyperlink>
    </w:p>
    <w:p w:rsidR="00EA278D" w:rsidRPr="00F76A4D" w:rsidRDefault="007C1C99">
      <w:pPr>
        <w:pStyle w:val="24"/>
        <w:tabs>
          <w:tab w:val="left" w:pos="880"/>
          <w:tab w:val="right" w:pos="9628"/>
        </w:tabs>
        <w:rPr>
          <w:rFonts w:eastAsia="Times New Roman" w:cs="Arial"/>
          <w:smallCaps w:val="0"/>
          <w:noProof/>
          <w:sz w:val="22"/>
          <w:szCs w:val="22"/>
          <w:lang w:val="el-GR" w:eastAsia="el-GR"/>
        </w:rPr>
      </w:pPr>
      <w:hyperlink w:anchor="_Toc69893115" w:history="1">
        <w:r w:rsidR="00EA278D" w:rsidRPr="001B7F8D">
          <w:rPr>
            <w:rStyle w:val="-"/>
            <w:rFonts w:ascii="Arial Narrow" w:eastAsia="Arial Narrow" w:hAnsi="Arial Narrow" w:cs="Arial Narrow"/>
            <w:noProof/>
            <w:lang w:val="el-GR"/>
          </w:rPr>
          <w:t>5.3</w:t>
        </w:r>
        <w:r w:rsidR="00EA278D" w:rsidRPr="00F76A4D">
          <w:rPr>
            <w:rFonts w:eastAsia="Times New Roman" w:cs="Arial"/>
            <w:smallCaps w:val="0"/>
            <w:noProof/>
            <w:sz w:val="22"/>
            <w:szCs w:val="22"/>
            <w:lang w:val="el-GR" w:eastAsia="el-GR"/>
          </w:rPr>
          <w:tab/>
        </w:r>
        <w:r w:rsidR="00EA278D" w:rsidRPr="001B7F8D">
          <w:rPr>
            <w:rStyle w:val="-"/>
            <w:rFonts w:ascii="Arial Narrow" w:eastAsia="Arial Narrow" w:hAnsi="Arial Narrow" w:cs="Arial Narrow"/>
            <w:noProof/>
            <w:lang w:val="el-GR"/>
          </w:rPr>
          <w:t>Διοικητικές προσφυγές κατά τη διαδικασία εκτέλεσης των συμβάσεων</w:t>
        </w:r>
        <w:r w:rsidR="00EA278D">
          <w:rPr>
            <w:noProof/>
            <w:webHidden/>
          </w:rPr>
          <w:tab/>
        </w:r>
        <w:r w:rsidR="00EA278D">
          <w:rPr>
            <w:noProof/>
            <w:webHidden/>
          </w:rPr>
          <w:fldChar w:fldCharType="begin"/>
        </w:r>
        <w:r w:rsidR="00EA278D">
          <w:rPr>
            <w:noProof/>
            <w:webHidden/>
          </w:rPr>
          <w:instrText xml:space="preserve"> PAGEREF _Toc69893115 \h </w:instrText>
        </w:r>
        <w:r w:rsidR="00EA278D">
          <w:rPr>
            <w:noProof/>
            <w:webHidden/>
          </w:rPr>
        </w:r>
        <w:r w:rsidR="00EA278D">
          <w:rPr>
            <w:noProof/>
            <w:webHidden/>
          </w:rPr>
          <w:fldChar w:fldCharType="separate"/>
        </w:r>
        <w:r w:rsidR="00436589">
          <w:rPr>
            <w:noProof/>
            <w:webHidden/>
          </w:rPr>
          <w:t>49</w:t>
        </w:r>
        <w:r w:rsidR="00EA278D">
          <w:rPr>
            <w:noProof/>
            <w:webHidden/>
          </w:rPr>
          <w:fldChar w:fldCharType="end"/>
        </w:r>
      </w:hyperlink>
    </w:p>
    <w:p w:rsidR="00EA278D" w:rsidRPr="00F76A4D" w:rsidRDefault="007C1C99">
      <w:pPr>
        <w:pStyle w:val="24"/>
        <w:tabs>
          <w:tab w:val="left" w:pos="880"/>
          <w:tab w:val="right" w:pos="9628"/>
        </w:tabs>
        <w:rPr>
          <w:rFonts w:eastAsia="Times New Roman" w:cs="Arial"/>
          <w:smallCaps w:val="0"/>
          <w:noProof/>
          <w:sz w:val="22"/>
          <w:szCs w:val="22"/>
          <w:lang w:val="el-GR" w:eastAsia="el-GR"/>
        </w:rPr>
      </w:pPr>
      <w:hyperlink w:anchor="_Toc69893116" w:history="1">
        <w:r w:rsidR="00EA278D" w:rsidRPr="001B7F8D">
          <w:rPr>
            <w:rStyle w:val="-"/>
            <w:rFonts w:ascii="Arial Narrow" w:eastAsia="Arial Narrow" w:hAnsi="Arial Narrow" w:cs="Arial Narrow"/>
            <w:noProof/>
            <w:lang w:val="el-GR"/>
          </w:rPr>
          <w:t>5.4</w:t>
        </w:r>
        <w:r w:rsidR="00EA278D" w:rsidRPr="00F76A4D">
          <w:rPr>
            <w:rFonts w:eastAsia="Times New Roman" w:cs="Arial"/>
            <w:smallCaps w:val="0"/>
            <w:noProof/>
            <w:sz w:val="22"/>
            <w:szCs w:val="22"/>
            <w:lang w:val="el-GR" w:eastAsia="el-GR"/>
          </w:rPr>
          <w:tab/>
        </w:r>
        <w:r w:rsidR="00EA278D" w:rsidRPr="001B7F8D">
          <w:rPr>
            <w:rStyle w:val="-"/>
            <w:rFonts w:ascii="Arial Narrow" w:eastAsia="Arial Narrow" w:hAnsi="Arial Narrow" w:cs="Arial Narrow"/>
            <w:noProof/>
            <w:lang w:val="el-GR"/>
          </w:rPr>
          <w:t>Δικαστική επίλυση διαφορών</w:t>
        </w:r>
        <w:r w:rsidR="00EA278D">
          <w:rPr>
            <w:noProof/>
            <w:webHidden/>
          </w:rPr>
          <w:tab/>
        </w:r>
        <w:r w:rsidR="00EA278D">
          <w:rPr>
            <w:noProof/>
            <w:webHidden/>
          </w:rPr>
          <w:fldChar w:fldCharType="begin"/>
        </w:r>
        <w:r w:rsidR="00EA278D">
          <w:rPr>
            <w:noProof/>
            <w:webHidden/>
          </w:rPr>
          <w:instrText xml:space="preserve"> PAGEREF _Toc69893116 \h </w:instrText>
        </w:r>
        <w:r w:rsidR="00EA278D">
          <w:rPr>
            <w:noProof/>
            <w:webHidden/>
          </w:rPr>
        </w:r>
        <w:r w:rsidR="00EA278D">
          <w:rPr>
            <w:noProof/>
            <w:webHidden/>
          </w:rPr>
          <w:fldChar w:fldCharType="separate"/>
        </w:r>
        <w:r w:rsidR="00436589">
          <w:rPr>
            <w:noProof/>
            <w:webHidden/>
          </w:rPr>
          <w:t>49</w:t>
        </w:r>
        <w:r w:rsidR="00EA278D">
          <w:rPr>
            <w:noProof/>
            <w:webHidden/>
          </w:rPr>
          <w:fldChar w:fldCharType="end"/>
        </w:r>
      </w:hyperlink>
    </w:p>
    <w:p w:rsidR="00EA278D" w:rsidRPr="00F76A4D" w:rsidRDefault="007C1C99">
      <w:pPr>
        <w:pStyle w:val="18"/>
        <w:tabs>
          <w:tab w:val="left" w:pos="440"/>
          <w:tab w:val="right" w:pos="9628"/>
        </w:tabs>
        <w:rPr>
          <w:rFonts w:eastAsia="Times New Roman" w:cs="Arial"/>
          <w:b w:val="0"/>
          <w:bCs w:val="0"/>
          <w:caps w:val="0"/>
          <w:noProof/>
          <w:sz w:val="22"/>
          <w:szCs w:val="22"/>
          <w:lang w:val="el-GR" w:eastAsia="el-GR"/>
        </w:rPr>
      </w:pPr>
      <w:hyperlink w:anchor="_Toc69893117" w:history="1">
        <w:r w:rsidR="00EA278D" w:rsidRPr="001B7F8D">
          <w:rPr>
            <w:rStyle w:val="-"/>
            <w:rFonts w:ascii="Arial Narrow" w:eastAsia="Arial Narrow" w:hAnsi="Arial Narrow" w:cs="Arial Narrow"/>
            <w:noProof/>
            <w:lang w:val="el-GR"/>
          </w:rPr>
          <w:t>6.</w:t>
        </w:r>
        <w:r w:rsidR="00EA278D" w:rsidRPr="00F76A4D">
          <w:rPr>
            <w:rFonts w:eastAsia="Times New Roman" w:cs="Arial"/>
            <w:b w:val="0"/>
            <w:bCs w:val="0"/>
            <w:caps w:val="0"/>
            <w:noProof/>
            <w:sz w:val="22"/>
            <w:szCs w:val="22"/>
            <w:lang w:val="el-GR" w:eastAsia="el-GR"/>
          </w:rPr>
          <w:tab/>
        </w:r>
        <w:r w:rsidR="00EA278D" w:rsidRPr="001B7F8D">
          <w:rPr>
            <w:rStyle w:val="-"/>
            <w:rFonts w:ascii="Arial Narrow" w:eastAsia="Arial Narrow" w:hAnsi="Arial Narrow" w:cs="Arial Narrow"/>
            <w:noProof/>
            <w:lang w:val="el-GR"/>
          </w:rPr>
          <w:t>ΕΙΔΙΚΟΙ ΟΡΟΙ ΕΚΤΕΛΕΣΗΣ</w:t>
        </w:r>
        <w:r w:rsidR="00EA278D">
          <w:rPr>
            <w:noProof/>
            <w:webHidden/>
          </w:rPr>
          <w:tab/>
        </w:r>
        <w:r w:rsidR="00EA278D">
          <w:rPr>
            <w:noProof/>
            <w:webHidden/>
          </w:rPr>
          <w:fldChar w:fldCharType="begin"/>
        </w:r>
        <w:r w:rsidR="00EA278D">
          <w:rPr>
            <w:noProof/>
            <w:webHidden/>
          </w:rPr>
          <w:instrText xml:space="preserve"> PAGEREF _Toc69893117 \h </w:instrText>
        </w:r>
        <w:r w:rsidR="00EA278D">
          <w:rPr>
            <w:noProof/>
            <w:webHidden/>
          </w:rPr>
        </w:r>
        <w:r w:rsidR="00EA278D">
          <w:rPr>
            <w:noProof/>
            <w:webHidden/>
          </w:rPr>
          <w:fldChar w:fldCharType="separate"/>
        </w:r>
        <w:r w:rsidR="00436589">
          <w:rPr>
            <w:noProof/>
            <w:webHidden/>
          </w:rPr>
          <w:t>50</w:t>
        </w:r>
        <w:r w:rsidR="00EA278D">
          <w:rPr>
            <w:noProof/>
            <w:webHidden/>
          </w:rPr>
          <w:fldChar w:fldCharType="end"/>
        </w:r>
      </w:hyperlink>
    </w:p>
    <w:p w:rsidR="00EA278D" w:rsidRPr="00F76A4D" w:rsidRDefault="007C1C99">
      <w:pPr>
        <w:pStyle w:val="24"/>
        <w:tabs>
          <w:tab w:val="left" w:pos="880"/>
          <w:tab w:val="right" w:pos="9628"/>
        </w:tabs>
        <w:rPr>
          <w:rFonts w:eastAsia="Times New Roman" w:cs="Arial"/>
          <w:smallCaps w:val="0"/>
          <w:noProof/>
          <w:sz w:val="22"/>
          <w:szCs w:val="22"/>
          <w:lang w:val="el-GR" w:eastAsia="el-GR"/>
        </w:rPr>
      </w:pPr>
      <w:hyperlink w:anchor="_Toc69893118" w:history="1">
        <w:r w:rsidR="00EA278D" w:rsidRPr="001B7F8D">
          <w:rPr>
            <w:rStyle w:val="-"/>
            <w:rFonts w:ascii="Arial Narrow" w:eastAsia="Arial Narrow" w:hAnsi="Arial Narrow" w:cs="Arial Narrow"/>
            <w:noProof/>
            <w:lang w:val="el-GR"/>
          </w:rPr>
          <w:t xml:space="preserve">6.1 </w:t>
        </w:r>
        <w:r w:rsidR="00EA278D" w:rsidRPr="00F76A4D">
          <w:rPr>
            <w:rFonts w:eastAsia="Times New Roman" w:cs="Arial"/>
            <w:smallCaps w:val="0"/>
            <w:noProof/>
            <w:sz w:val="22"/>
            <w:szCs w:val="22"/>
            <w:lang w:val="el-GR" w:eastAsia="el-GR"/>
          </w:rPr>
          <w:tab/>
        </w:r>
        <w:r w:rsidR="00EA278D" w:rsidRPr="001B7F8D">
          <w:rPr>
            <w:rStyle w:val="-"/>
            <w:rFonts w:ascii="Arial Narrow" w:eastAsia="Arial Narrow" w:hAnsi="Arial Narrow" w:cs="Arial Narrow"/>
            <w:noProof/>
            <w:lang w:val="el-GR"/>
          </w:rPr>
          <w:t>Παρακολούθηση της σύμβασης</w:t>
        </w:r>
        <w:r w:rsidR="00EA278D">
          <w:rPr>
            <w:noProof/>
            <w:webHidden/>
          </w:rPr>
          <w:tab/>
        </w:r>
        <w:r w:rsidR="00EA278D">
          <w:rPr>
            <w:noProof/>
            <w:webHidden/>
          </w:rPr>
          <w:fldChar w:fldCharType="begin"/>
        </w:r>
        <w:r w:rsidR="00EA278D">
          <w:rPr>
            <w:noProof/>
            <w:webHidden/>
          </w:rPr>
          <w:instrText xml:space="preserve"> PAGEREF _Toc69893118 \h </w:instrText>
        </w:r>
        <w:r w:rsidR="00EA278D">
          <w:rPr>
            <w:noProof/>
            <w:webHidden/>
          </w:rPr>
        </w:r>
        <w:r w:rsidR="00EA278D">
          <w:rPr>
            <w:noProof/>
            <w:webHidden/>
          </w:rPr>
          <w:fldChar w:fldCharType="separate"/>
        </w:r>
        <w:r w:rsidR="00436589">
          <w:rPr>
            <w:noProof/>
            <w:webHidden/>
          </w:rPr>
          <w:t>50</w:t>
        </w:r>
        <w:r w:rsidR="00EA278D">
          <w:rPr>
            <w:noProof/>
            <w:webHidden/>
          </w:rPr>
          <w:fldChar w:fldCharType="end"/>
        </w:r>
      </w:hyperlink>
    </w:p>
    <w:p w:rsidR="00EA278D" w:rsidRPr="00F76A4D" w:rsidRDefault="007C1C99">
      <w:pPr>
        <w:pStyle w:val="24"/>
        <w:tabs>
          <w:tab w:val="left" w:pos="880"/>
          <w:tab w:val="right" w:pos="9628"/>
        </w:tabs>
        <w:rPr>
          <w:rFonts w:eastAsia="Times New Roman" w:cs="Arial"/>
          <w:smallCaps w:val="0"/>
          <w:noProof/>
          <w:sz w:val="22"/>
          <w:szCs w:val="22"/>
          <w:lang w:val="el-GR" w:eastAsia="el-GR"/>
        </w:rPr>
      </w:pPr>
      <w:hyperlink w:anchor="_Toc69893119" w:history="1">
        <w:r w:rsidR="00EA278D" w:rsidRPr="001B7F8D">
          <w:rPr>
            <w:rStyle w:val="-"/>
            <w:rFonts w:ascii="Arial Narrow" w:eastAsia="Arial Narrow" w:hAnsi="Arial Narrow" w:cs="Arial Narrow"/>
            <w:noProof/>
            <w:lang w:val="el-GR"/>
          </w:rPr>
          <w:t xml:space="preserve">6.2 </w:t>
        </w:r>
        <w:r w:rsidR="00EA278D" w:rsidRPr="00F76A4D">
          <w:rPr>
            <w:rFonts w:eastAsia="Times New Roman" w:cs="Arial"/>
            <w:smallCaps w:val="0"/>
            <w:noProof/>
            <w:sz w:val="22"/>
            <w:szCs w:val="22"/>
            <w:lang w:val="el-GR" w:eastAsia="el-GR"/>
          </w:rPr>
          <w:tab/>
        </w:r>
        <w:r w:rsidR="00EA278D" w:rsidRPr="001B7F8D">
          <w:rPr>
            <w:rStyle w:val="-"/>
            <w:rFonts w:ascii="Arial Narrow" w:eastAsia="Arial Narrow" w:hAnsi="Arial Narrow" w:cs="Arial Narrow"/>
            <w:noProof/>
            <w:lang w:val="el-GR"/>
          </w:rPr>
          <w:t>Διάρκεια σύμβασης</w:t>
        </w:r>
        <w:r w:rsidR="00EA278D">
          <w:rPr>
            <w:noProof/>
            <w:webHidden/>
          </w:rPr>
          <w:tab/>
        </w:r>
        <w:r w:rsidR="00EA278D">
          <w:rPr>
            <w:noProof/>
            <w:webHidden/>
          </w:rPr>
          <w:fldChar w:fldCharType="begin"/>
        </w:r>
        <w:r w:rsidR="00EA278D">
          <w:rPr>
            <w:noProof/>
            <w:webHidden/>
          </w:rPr>
          <w:instrText xml:space="preserve"> PAGEREF _Toc69893119 \h </w:instrText>
        </w:r>
        <w:r w:rsidR="00EA278D">
          <w:rPr>
            <w:noProof/>
            <w:webHidden/>
          </w:rPr>
        </w:r>
        <w:r w:rsidR="00EA278D">
          <w:rPr>
            <w:noProof/>
            <w:webHidden/>
          </w:rPr>
          <w:fldChar w:fldCharType="separate"/>
        </w:r>
        <w:r w:rsidR="00436589">
          <w:rPr>
            <w:noProof/>
            <w:webHidden/>
          </w:rPr>
          <w:t>50</w:t>
        </w:r>
        <w:r w:rsidR="00EA278D">
          <w:rPr>
            <w:noProof/>
            <w:webHidden/>
          </w:rPr>
          <w:fldChar w:fldCharType="end"/>
        </w:r>
      </w:hyperlink>
    </w:p>
    <w:p w:rsidR="00EA278D" w:rsidRPr="00F76A4D" w:rsidRDefault="007C1C99">
      <w:pPr>
        <w:pStyle w:val="24"/>
        <w:tabs>
          <w:tab w:val="left" w:pos="880"/>
          <w:tab w:val="right" w:pos="9628"/>
        </w:tabs>
        <w:rPr>
          <w:rFonts w:eastAsia="Times New Roman" w:cs="Arial"/>
          <w:smallCaps w:val="0"/>
          <w:noProof/>
          <w:sz w:val="22"/>
          <w:szCs w:val="22"/>
          <w:lang w:val="el-GR" w:eastAsia="el-GR"/>
        </w:rPr>
      </w:pPr>
      <w:hyperlink w:anchor="_Toc69893120" w:history="1">
        <w:r w:rsidR="00EA278D" w:rsidRPr="001B7F8D">
          <w:rPr>
            <w:rStyle w:val="-"/>
            <w:rFonts w:ascii="Arial Narrow" w:eastAsia="Arial Narrow" w:hAnsi="Arial Narrow" w:cs="Arial Narrow"/>
            <w:noProof/>
            <w:lang w:val="el-GR"/>
          </w:rPr>
          <w:t xml:space="preserve">6.3 </w:t>
        </w:r>
        <w:r w:rsidR="00EA278D" w:rsidRPr="00F76A4D">
          <w:rPr>
            <w:rFonts w:eastAsia="Times New Roman" w:cs="Arial"/>
            <w:smallCaps w:val="0"/>
            <w:noProof/>
            <w:sz w:val="22"/>
            <w:szCs w:val="22"/>
            <w:lang w:val="el-GR" w:eastAsia="el-GR"/>
          </w:rPr>
          <w:tab/>
        </w:r>
        <w:r w:rsidR="00EA278D" w:rsidRPr="001B7F8D">
          <w:rPr>
            <w:rStyle w:val="-"/>
            <w:rFonts w:ascii="Arial Narrow" w:eastAsia="Arial Narrow" w:hAnsi="Arial Narrow" w:cs="Arial Narrow"/>
            <w:noProof/>
            <w:lang w:val="el-GR"/>
          </w:rPr>
          <w:t>Παραλαβή του αντικειμένου της σύμβασης</w:t>
        </w:r>
        <w:r w:rsidR="00EA278D">
          <w:rPr>
            <w:noProof/>
            <w:webHidden/>
          </w:rPr>
          <w:tab/>
        </w:r>
        <w:r w:rsidR="00EA278D">
          <w:rPr>
            <w:noProof/>
            <w:webHidden/>
          </w:rPr>
          <w:fldChar w:fldCharType="begin"/>
        </w:r>
        <w:r w:rsidR="00EA278D">
          <w:rPr>
            <w:noProof/>
            <w:webHidden/>
          </w:rPr>
          <w:instrText xml:space="preserve"> PAGEREF _Toc69893120 \h </w:instrText>
        </w:r>
        <w:r w:rsidR="00EA278D">
          <w:rPr>
            <w:noProof/>
            <w:webHidden/>
          </w:rPr>
        </w:r>
        <w:r w:rsidR="00EA278D">
          <w:rPr>
            <w:noProof/>
            <w:webHidden/>
          </w:rPr>
          <w:fldChar w:fldCharType="separate"/>
        </w:r>
        <w:r w:rsidR="00436589">
          <w:rPr>
            <w:noProof/>
            <w:webHidden/>
          </w:rPr>
          <w:t>50</w:t>
        </w:r>
        <w:r w:rsidR="00EA278D">
          <w:rPr>
            <w:noProof/>
            <w:webHidden/>
          </w:rPr>
          <w:fldChar w:fldCharType="end"/>
        </w:r>
      </w:hyperlink>
    </w:p>
    <w:p w:rsidR="00EA278D" w:rsidRPr="00F76A4D" w:rsidRDefault="007C1C99">
      <w:pPr>
        <w:pStyle w:val="24"/>
        <w:tabs>
          <w:tab w:val="left" w:pos="880"/>
          <w:tab w:val="right" w:pos="9628"/>
        </w:tabs>
        <w:rPr>
          <w:rFonts w:eastAsia="Times New Roman" w:cs="Arial"/>
          <w:smallCaps w:val="0"/>
          <w:noProof/>
          <w:sz w:val="22"/>
          <w:szCs w:val="22"/>
          <w:lang w:val="el-GR" w:eastAsia="el-GR"/>
        </w:rPr>
      </w:pPr>
      <w:hyperlink w:anchor="_Toc69893121" w:history="1">
        <w:r w:rsidR="00EA278D" w:rsidRPr="001B7F8D">
          <w:rPr>
            <w:rStyle w:val="-"/>
            <w:rFonts w:ascii="Arial Narrow" w:eastAsia="Arial Narrow" w:hAnsi="Arial Narrow" w:cs="Arial Narrow"/>
            <w:noProof/>
            <w:lang w:val="el-GR"/>
          </w:rPr>
          <w:t xml:space="preserve">6.4 </w:t>
        </w:r>
        <w:r w:rsidR="00EA278D" w:rsidRPr="00F76A4D">
          <w:rPr>
            <w:rFonts w:eastAsia="Times New Roman" w:cs="Arial"/>
            <w:smallCaps w:val="0"/>
            <w:noProof/>
            <w:sz w:val="22"/>
            <w:szCs w:val="22"/>
            <w:lang w:val="el-GR" w:eastAsia="el-GR"/>
          </w:rPr>
          <w:tab/>
        </w:r>
        <w:r w:rsidR="00EA278D" w:rsidRPr="001B7F8D">
          <w:rPr>
            <w:rStyle w:val="-"/>
            <w:rFonts w:ascii="Arial Narrow" w:eastAsia="Arial Narrow" w:hAnsi="Arial Narrow" w:cs="Arial Narrow"/>
            <w:noProof/>
            <w:lang w:val="el-GR"/>
          </w:rPr>
          <w:t>Απόρριψη παραδοτέων – Αντικατάσταση</w:t>
        </w:r>
        <w:r w:rsidR="00EA278D">
          <w:rPr>
            <w:noProof/>
            <w:webHidden/>
          </w:rPr>
          <w:tab/>
        </w:r>
        <w:r w:rsidR="00EA278D">
          <w:rPr>
            <w:noProof/>
            <w:webHidden/>
          </w:rPr>
          <w:fldChar w:fldCharType="begin"/>
        </w:r>
        <w:r w:rsidR="00EA278D">
          <w:rPr>
            <w:noProof/>
            <w:webHidden/>
          </w:rPr>
          <w:instrText xml:space="preserve"> PAGEREF _Toc69893121 \h </w:instrText>
        </w:r>
        <w:r w:rsidR="00EA278D">
          <w:rPr>
            <w:noProof/>
            <w:webHidden/>
          </w:rPr>
        </w:r>
        <w:r w:rsidR="00EA278D">
          <w:rPr>
            <w:noProof/>
            <w:webHidden/>
          </w:rPr>
          <w:fldChar w:fldCharType="separate"/>
        </w:r>
        <w:r w:rsidR="00436589">
          <w:rPr>
            <w:noProof/>
            <w:webHidden/>
          </w:rPr>
          <w:t>51</w:t>
        </w:r>
        <w:r w:rsidR="00EA278D">
          <w:rPr>
            <w:noProof/>
            <w:webHidden/>
          </w:rPr>
          <w:fldChar w:fldCharType="end"/>
        </w:r>
      </w:hyperlink>
    </w:p>
    <w:p w:rsidR="00EA278D" w:rsidRPr="00F76A4D" w:rsidRDefault="007C1C99">
      <w:pPr>
        <w:pStyle w:val="24"/>
        <w:tabs>
          <w:tab w:val="left" w:pos="880"/>
          <w:tab w:val="right" w:pos="9628"/>
        </w:tabs>
        <w:rPr>
          <w:rFonts w:eastAsia="Times New Roman" w:cs="Arial"/>
          <w:smallCaps w:val="0"/>
          <w:noProof/>
          <w:sz w:val="22"/>
          <w:szCs w:val="22"/>
          <w:lang w:val="el-GR" w:eastAsia="el-GR"/>
        </w:rPr>
      </w:pPr>
      <w:hyperlink w:anchor="_Toc69893122" w:history="1">
        <w:r w:rsidR="00EA278D" w:rsidRPr="001B7F8D">
          <w:rPr>
            <w:rStyle w:val="-"/>
            <w:rFonts w:ascii="Arial Narrow" w:eastAsia="Arial Narrow" w:hAnsi="Arial Narrow" w:cs="Arial Narrow"/>
            <w:noProof/>
            <w:lang w:val="el-GR"/>
          </w:rPr>
          <w:t>6.5</w:t>
        </w:r>
        <w:r w:rsidR="00EA278D" w:rsidRPr="00F76A4D">
          <w:rPr>
            <w:rFonts w:eastAsia="Times New Roman" w:cs="Arial"/>
            <w:smallCaps w:val="0"/>
            <w:noProof/>
            <w:sz w:val="22"/>
            <w:szCs w:val="22"/>
            <w:lang w:val="el-GR" w:eastAsia="el-GR"/>
          </w:rPr>
          <w:tab/>
        </w:r>
        <w:r w:rsidR="00EA278D" w:rsidRPr="001B7F8D">
          <w:rPr>
            <w:rStyle w:val="-"/>
            <w:rFonts w:ascii="Arial Narrow" w:eastAsia="Arial Narrow" w:hAnsi="Arial Narrow" w:cs="Arial Narrow"/>
            <w:noProof/>
            <w:lang w:val="el-GR"/>
          </w:rPr>
          <w:t>Αναπροσαρμογή τιμής</w:t>
        </w:r>
        <w:r w:rsidR="00EA278D">
          <w:rPr>
            <w:noProof/>
            <w:webHidden/>
          </w:rPr>
          <w:tab/>
        </w:r>
        <w:r w:rsidR="00EA278D">
          <w:rPr>
            <w:noProof/>
            <w:webHidden/>
          </w:rPr>
          <w:fldChar w:fldCharType="begin"/>
        </w:r>
        <w:r w:rsidR="00EA278D">
          <w:rPr>
            <w:noProof/>
            <w:webHidden/>
          </w:rPr>
          <w:instrText xml:space="preserve"> PAGEREF _Toc69893122 \h </w:instrText>
        </w:r>
        <w:r w:rsidR="00EA278D">
          <w:rPr>
            <w:noProof/>
            <w:webHidden/>
          </w:rPr>
        </w:r>
        <w:r w:rsidR="00EA278D">
          <w:rPr>
            <w:noProof/>
            <w:webHidden/>
          </w:rPr>
          <w:fldChar w:fldCharType="separate"/>
        </w:r>
        <w:r w:rsidR="00436589">
          <w:rPr>
            <w:noProof/>
            <w:webHidden/>
          </w:rPr>
          <w:t>51</w:t>
        </w:r>
        <w:r w:rsidR="00EA278D">
          <w:rPr>
            <w:noProof/>
            <w:webHidden/>
          </w:rPr>
          <w:fldChar w:fldCharType="end"/>
        </w:r>
      </w:hyperlink>
    </w:p>
    <w:p w:rsidR="00EA278D" w:rsidRPr="00F76A4D" w:rsidRDefault="007C1C99">
      <w:pPr>
        <w:pStyle w:val="24"/>
        <w:tabs>
          <w:tab w:val="left" w:pos="880"/>
          <w:tab w:val="right" w:pos="9628"/>
        </w:tabs>
        <w:rPr>
          <w:rFonts w:eastAsia="Times New Roman" w:cs="Arial"/>
          <w:smallCaps w:val="0"/>
          <w:noProof/>
          <w:sz w:val="22"/>
          <w:szCs w:val="22"/>
          <w:lang w:val="el-GR" w:eastAsia="el-GR"/>
        </w:rPr>
      </w:pPr>
      <w:hyperlink w:anchor="_Toc69893123" w:history="1">
        <w:r w:rsidR="00EA278D" w:rsidRPr="001B7F8D">
          <w:rPr>
            <w:rStyle w:val="-"/>
            <w:rFonts w:ascii="Arial Narrow" w:eastAsia="Arial Narrow" w:hAnsi="Arial Narrow" w:cs="Arial Narrow"/>
            <w:noProof/>
            <w:lang w:val="el-GR"/>
          </w:rPr>
          <w:t xml:space="preserve">6.6 </w:t>
        </w:r>
        <w:r w:rsidR="00EA278D" w:rsidRPr="00F76A4D">
          <w:rPr>
            <w:rFonts w:eastAsia="Times New Roman" w:cs="Arial"/>
            <w:smallCaps w:val="0"/>
            <w:noProof/>
            <w:sz w:val="22"/>
            <w:szCs w:val="22"/>
            <w:lang w:val="el-GR" w:eastAsia="el-GR"/>
          </w:rPr>
          <w:tab/>
        </w:r>
        <w:r w:rsidR="00EA278D" w:rsidRPr="001B7F8D">
          <w:rPr>
            <w:rStyle w:val="-"/>
            <w:rFonts w:ascii="Arial Narrow" w:eastAsia="Arial Narrow" w:hAnsi="Arial Narrow" w:cs="Arial Narrow"/>
            <w:noProof/>
            <w:lang w:val="el-GR"/>
          </w:rPr>
          <w:t>Καταγγελία της σύμβασης- Υποκατάσταση αναδόχου</w:t>
        </w:r>
        <w:r w:rsidR="00EA278D">
          <w:rPr>
            <w:noProof/>
            <w:webHidden/>
          </w:rPr>
          <w:tab/>
        </w:r>
        <w:r w:rsidR="00EA278D">
          <w:rPr>
            <w:noProof/>
            <w:webHidden/>
          </w:rPr>
          <w:fldChar w:fldCharType="begin"/>
        </w:r>
        <w:r w:rsidR="00EA278D">
          <w:rPr>
            <w:noProof/>
            <w:webHidden/>
          </w:rPr>
          <w:instrText xml:space="preserve"> PAGEREF _Toc69893123 \h </w:instrText>
        </w:r>
        <w:r w:rsidR="00EA278D">
          <w:rPr>
            <w:noProof/>
            <w:webHidden/>
          </w:rPr>
        </w:r>
        <w:r w:rsidR="00EA278D">
          <w:rPr>
            <w:noProof/>
            <w:webHidden/>
          </w:rPr>
          <w:fldChar w:fldCharType="separate"/>
        </w:r>
        <w:r w:rsidR="00436589">
          <w:rPr>
            <w:noProof/>
            <w:webHidden/>
          </w:rPr>
          <w:t>51</w:t>
        </w:r>
        <w:r w:rsidR="00EA278D">
          <w:rPr>
            <w:noProof/>
            <w:webHidden/>
          </w:rPr>
          <w:fldChar w:fldCharType="end"/>
        </w:r>
      </w:hyperlink>
    </w:p>
    <w:p w:rsidR="00EA278D" w:rsidRPr="00F76A4D" w:rsidRDefault="007C1C99">
      <w:pPr>
        <w:pStyle w:val="24"/>
        <w:tabs>
          <w:tab w:val="left" w:pos="880"/>
          <w:tab w:val="right" w:pos="9628"/>
        </w:tabs>
        <w:rPr>
          <w:rFonts w:eastAsia="Times New Roman" w:cs="Arial"/>
          <w:smallCaps w:val="0"/>
          <w:noProof/>
          <w:sz w:val="22"/>
          <w:szCs w:val="22"/>
          <w:lang w:val="el-GR" w:eastAsia="el-GR"/>
        </w:rPr>
      </w:pPr>
      <w:hyperlink w:anchor="_Toc69893124" w:history="1">
        <w:r w:rsidR="00EA278D" w:rsidRPr="001B7F8D">
          <w:rPr>
            <w:rStyle w:val="-"/>
            <w:rFonts w:ascii="Arial Narrow" w:eastAsia="Arial Narrow" w:hAnsi="Arial Narrow" w:cs="Arial Narrow"/>
            <w:noProof/>
            <w:lang w:val="el-GR"/>
          </w:rPr>
          <w:t xml:space="preserve">6.7 </w:t>
        </w:r>
        <w:r w:rsidR="00EA278D" w:rsidRPr="00F76A4D">
          <w:rPr>
            <w:rFonts w:eastAsia="Times New Roman" w:cs="Arial"/>
            <w:smallCaps w:val="0"/>
            <w:noProof/>
            <w:sz w:val="22"/>
            <w:szCs w:val="22"/>
            <w:lang w:val="el-GR" w:eastAsia="el-GR"/>
          </w:rPr>
          <w:tab/>
        </w:r>
        <w:r w:rsidR="00EA278D" w:rsidRPr="001B7F8D">
          <w:rPr>
            <w:rStyle w:val="-"/>
            <w:rFonts w:ascii="Arial Narrow" w:eastAsia="Arial Narrow" w:hAnsi="Arial Narrow" w:cs="Arial Narrow"/>
            <w:noProof/>
            <w:lang w:val="el-GR"/>
          </w:rPr>
          <w:t xml:space="preserve"> Προστασία προσωπικών δεδομένων</w:t>
        </w:r>
        <w:r w:rsidR="00EA278D">
          <w:rPr>
            <w:noProof/>
            <w:webHidden/>
          </w:rPr>
          <w:tab/>
        </w:r>
        <w:r w:rsidR="00EA278D">
          <w:rPr>
            <w:noProof/>
            <w:webHidden/>
          </w:rPr>
          <w:fldChar w:fldCharType="begin"/>
        </w:r>
        <w:r w:rsidR="00EA278D">
          <w:rPr>
            <w:noProof/>
            <w:webHidden/>
          </w:rPr>
          <w:instrText xml:space="preserve"> PAGEREF _Toc69893124 \h </w:instrText>
        </w:r>
        <w:r w:rsidR="00EA278D">
          <w:rPr>
            <w:noProof/>
            <w:webHidden/>
          </w:rPr>
        </w:r>
        <w:r w:rsidR="00EA278D">
          <w:rPr>
            <w:noProof/>
            <w:webHidden/>
          </w:rPr>
          <w:fldChar w:fldCharType="separate"/>
        </w:r>
        <w:r w:rsidR="00436589">
          <w:rPr>
            <w:noProof/>
            <w:webHidden/>
          </w:rPr>
          <w:t>52</w:t>
        </w:r>
        <w:r w:rsidR="00EA278D">
          <w:rPr>
            <w:noProof/>
            <w:webHidden/>
          </w:rPr>
          <w:fldChar w:fldCharType="end"/>
        </w:r>
      </w:hyperlink>
    </w:p>
    <w:p w:rsidR="00EA278D" w:rsidRPr="00F76A4D" w:rsidRDefault="007C1C99">
      <w:pPr>
        <w:pStyle w:val="24"/>
        <w:tabs>
          <w:tab w:val="left" w:pos="880"/>
          <w:tab w:val="right" w:pos="9628"/>
        </w:tabs>
        <w:rPr>
          <w:rFonts w:eastAsia="Times New Roman" w:cs="Arial"/>
          <w:smallCaps w:val="0"/>
          <w:noProof/>
          <w:sz w:val="22"/>
          <w:szCs w:val="22"/>
          <w:lang w:val="el-GR" w:eastAsia="el-GR"/>
        </w:rPr>
      </w:pPr>
      <w:hyperlink w:anchor="_Toc69893125" w:history="1">
        <w:r w:rsidR="00EA278D" w:rsidRPr="001B7F8D">
          <w:rPr>
            <w:rStyle w:val="-"/>
            <w:rFonts w:ascii="Arial Narrow" w:eastAsia="Arial Narrow" w:hAnsi="Arial Narrow" w:cs="Arial Narrow"/>
            <w:noProof/>
            <w:lang w:val="el-GR"/>
          </w:rPr>
          <w:t xml:space="preserve">6.8 </w:t>
        </w:r>
        <w:r w:rsidR="00EA278D" w:rsidRPr="00F76A4D">
          <w:rPr>
            <w:rFonts w:eastAsia="Times New Roman" w:cs="Arial"/>
            <w:smallCaps w:val="0"/>
            <w:noProof/>
            <w:sz w:val="22"/>
            <w:szCs w:val="22"/>
            <w:lang w:val="el-GR" w:eastAsia="el-GR"/>
          </w:rPr>
          <w:tab/>
        </w:r>
        <w:r w:rsidR="00EA278D" w:rsidRPr="001B7F8D">
          <w:rPr>
            <w:rStyle w:val="-"/>
            <w:rFonts w:ascii="Arial Narrow" w:eastAsia="Arial Narrow" w:hAnsi="Arial Narrow" w:cs="Arial Narrow"/>
            <w:noProof/>
            <w:lang w:val="el-GR"/>
          </w:rPr>
          <w:t>Τελικοί Όροι</w:t>
        </w:r>
        <w:r w:rsidR="00EA278D">
          <w:rPr>
            <w:noProof/>
            <w:webHidden/>
          </w:rPr>
          <w:tab/>
        </w:r>
        <w:r w:rsidR="00EA278D">
          <w:rPr>
            <w:noProof/>
            <w:webHidden/>
          </w:rPr>
          <w:fldChar w:fldCharType="begin"/>
        </w:r>
        <w:r w:rsidR="00EA278D">
          <w:rPr>
            <w:noProof/>
            <w:webHidden/>
          </w:rPr>
          <w:instrText xml:space="preserve"> PAGEREF _Toc69893125 \h </w:instrText>
        </w:r>
        <w:r w:rsidR="00EA278D">
          <w:rPr>
            <w:noProof/>
            <w:webHidden/>
          </w:rPr>
        </w:r>
        <w:r w:rsidR="00EA278D">
          <w:rPr>
            <w:noProof/>
            <w:webHidden/>
          </w:rPr>
          <w:fldChar w:fldCharType="separate"/>
        </w:r>
        <w:r w:rsidR="00436589">
          <w:rPr>
            <w:noProof/>
            <w:webHidden/>
          </w:rPr>
          <w:t>52</w:t>
        </w:r>
        <w:r w:rsidR="00EA278D">
          <w:rPr>
            <w:noProof/>
            <w:webHidden/>
          </w:rPr>
          <w:fldChar w:fldCharType="end"/>
        </w:r>
      </w:hyperlink>
    </w:p>
    <w:p w:rsidR="00EA278D" w:rsidRPr="00F76A4D" w:rsidRDefault="007C1C99">
      <w:pPr>
        <w:pStyle w:val="18"/>
        <w:tabs>
          <w:tab w:val="right" w:pos="9628"/>
        </w:tabs>
        <w:rPr>
          <w:rFonts w:eastAsia="Times New Roman" w:cs="Arial"/>
          <w:b w:val="0"/>
          <w:bCs w:val="0"/>
          <w:caps w:val="0"/>
          <w:noProof/>
          <w:sz w:val="22"/>
          <w:szCs w:val="22"/>
          <w:lang w:val="el-GR" w:eastAsia="el-GR"/>
        </w:rPr>
      </w:pPr>
      <w:hyperlink w:anchor="_Toc69893126" w:history="1">
        <w:r w:rsidR="00EA278D" w:rsidRPr="001B7F8D">
          <w:rPr>
            <w:rStyle w:val="-"/>
            <w:rFonts w:ascii="Arial Narrow" w:eastAsia="Arial Narrow" w:hAnsi="Arial Narrow" w:cs="Arial Narrow"/>
            <w:noProof/>
            <w:lang w:val="el-GR"/>
          </w:rPr>
          <w:t>ΠΑΡΑΡΤΗΜΑΤΑ</w:t>
        </w:r>
        <w:r w:rsidR="00EA278D">
          <w:rPr>
            <w:noProof/>
            <w:webHidden/>
          </w:rPr>
          <w:tab/>
        </w:r>
        <w:r w:rsidR="00EA278D">
          <w:rPr>
            <w:noProof/>
            <w:webHidden/>
          </w:rPr>
          <w:fldChar w:fldCharType="begin"/>
        </w:r>
        <w:r w:rsidR="00EA278D">
          <w:rPr>
            <w:noProof/>
            <w:webHidden/>
          </w:rPr>
          <w:instrText xml:space="preserve"> PAGEREF _Toc69893126 \h </w:instrText>
        </w:r>
        <w:r w:rsidR="00EA278D">
          <w:rPr>
            <w:noProof/>
            <w:webHidden/>
          </w:rPr>
        </w:r>
        <w:r w:rsidR="00EA278D">
          <w:rPr>
            <w:noProof/>
            <w:webHidden/>
          </w:rPr>
          <w:fldChar w:fldCharType="separate"/>
        </w:r>
        <w:r w:rsidR="00436589">
          <w:rPr>
            <w:noProof/>
            <w:webHidden/>
          </w:rPr>
          <w:t>53</w:t>
        </w:r>
        <w:r w:rsidR="00EA278D">
          <w:rPr>
            <w:noProof/>
            <w:webHidden/>
          </w:rPr>
          <w:fldChar w:fldCharType="end"/>
        </w:r>
      </w:hyperlink>
    </w:p>
    <w:p w:rsidR="00EA278D" w:rsidRPr="00F76A4D" w:rsidRDefault="007C1C99">
      <w:pPr>
        <w:pStyle w:val="24"/>
        <w:tabs>
          <w:tab w:val="right" w:pos="9628"/>
        </w:tabs>
        <w:rPr>
          <w:rFonts w:eastAsia="Times New Roman" w:cs="Arial"/>
          <w:smallCaps w:val="0"/>
          <w:noProof/>
          <w:sz w:val="22"/>
          <w:szCs w:val="22"/>
          <w:lang w:val="el-GR" w:eastAsia="el-GR"/>
        </w:rPr>
      </w:pPr>
      <w:hyperlink w:anchor="_Toc69893127" w:history="1">
        <w:r w:rsidR="00EA278D" w:rsidRPr="001B7F8D">
          <w:rPr>
            <w:rStyle w:val="-"/>
            <w:rFonts w:ascii="Arial Narrow" w:eastAsia="Arial Narrow" w:hAnsi="Arial Narrow" w:cs="Arial Narrow"/>
            <w:noProof/>
            <w:lang w:val="el-GR"/>
          </w:rPr>
          <w:t>ΠΑΡΑΡΤΗΜΑ Α – ΤΜΗΜΑ Α – ΜΕΛΕΤΗ (ΦΥΣΙΚΟ – ΟΙΚΟΝΟΜΙΚΟ ΑΝΤΙΚΕΙΜΕΝΟ ΤΗΣ ΣΥΜΒΑΣΗΣ)</w:t>
        </w:r>
        <w:r w:rsidR="00EA278D">
          <w:rPr>
            <w:noProof/>
            <w:webHidden/>
          </w:rPr>
          <w:tab/>
        </w:r>
        <w:r w:rsidR="00EA278D">
          <w:rPr>
            <w:noProof/>
            <w:webHidden/>
          </w:rPr>
          <w:fldChar w:fldCharType="begin"/>
        </w:r>
        <w:r w:rsidR="00EA278D">
          <w:rPr>
            <w:noProof/>
            <w:webHidden/>
          </w:rPr>
          <w:instrText xml:space="preserve"> PAGEREF _Toc69893127 \h </w:instrText>
        </w:r>
        <w:r w:rsidR="00EA278D">
          <w:rPr>
            <w:noProof/>
            <w:webHidden/>
          </w:rPr>
        </w:r>
        <w:r w:rsidR="00EA278D">
          <w:rPr>
            <w:noProof/>
            <w:webHidden/>
          </w:rPr>
          <w:fldChar w:fldCharType="separate"/>
        </w:r>
        <w:r w:rsidR="00436589">
          <w:rPr>
            <w:noProof/>
            <w:webHidden/>
          </w:rPr>
          <w:t>53</w:t>
        </w:r>
        <w:r w:rsidR="00EA278D">
          <w:rPr>
            <w:noProof/>
            <w:webHidden/>
          </w:rPr>
          <w:fldChar w:fldCharType="end"/>
        </w:r>
      </w:hyperlink>
    </w:p>
    <w:p w:rsidR="00EA278D" w:rsidRPr="00F76A4D" w:rsidRDefault="007C1C99">
      <w:pPr>
        <w:pStyle w:val="24"/>
        <w:tabs>
          <w:tab w:val="right" w:pos="9628"/>
        </w:tabs>
        <w:rPr>
          <w:rFonts w:eastAsia="Times New Roman" w:cs="Arial"/>
          <w:smallCaps w:val="0"/>
          <w:noProof/>
          <w:sz w:val="22"/>
          <w:szCs w:val="22"/>
          <w:lang w:val="el-GR" w:eastAsia="el-GR"/>
        </w:rPr>
      </w:pPr>
      <w:hyperlink w:anchor="_Toc69893128" w:history="1">
        <w:r w:rsidR="00EA278D" w:rsidRPr="001B7F8D">
          <w:rPr>
            <w:rStyle w:val="-"/>
            <w:rFonts w:ascii="Arial Narrow" w:eastAsia="SimSun" w:hAnsi="Arial Narrow" w:cs="Times New Roman"/>
            <w:b/>
            <w:noProof/>
            <w:u w:color="0070C0"/>
            <w:lang w:val="el-GR" w:eastAsia="en-US"/>
          </w:rPr>
          <w:t>Στοιχεία κοινωνικής διαστρωμάτωσης των ωφελούμενων από τις κοινωνικές δομές και υπηρεσίες του Δήμου</w:t>
        </w:r>
        <w:r w:rsidR="00EA278D">
          <w:rPr>
            <w:noProof/>
            <w:webHidden/>
          </w:rPr>
          <w:tab/>
        </w:r>
        <w:r w:rsidR="00EA278D">
          <w:rPr>
            <w:noProof/>
            <w:webHidden/>
          </w:rPr>
          <w:fldChar w:fldCharType="begin"/>
        </w:r>
        <w:r w:rsidR="00EA278D">
          <w:rPr>
            <w:noProof/>
            <w:webHidden/>
          </w:rPr>
          <w:instrText xml:space="preserve"> PAGEREF _Toc69893128 \h </w:instrText>
        </w:r>
        <w:r w:rsidR="00EA278D">
          <w:rPr>
            <w:noProof/>
            <w:webHidden/>
          </w:rPr>
        </w:r>
        <w:r w:rsidR="00EA278D">
          <w:rPr>
            <w:noProof/>
            <w:webHidden/>
          </w:rPr>
          <w:fldChar w:fldCharType="separate"/>
        </w:r>
        <w:r w:rsidR="00436589">
          <w:rPr>
            <w:noProof/>
            <w:webHidden/>
          </w:rPr>
          <w:t>54</w:t>
        </w:r>
        <w:r w:rsidR="00EA278D">
          <w:rPr>
            <w:noProof/>
            <w:webHidden/>
          </w:rPr>
          <w:fldChar w:fldCharType="end"/>
        </w:r>
      </w:hyperlink>
    </w:p>
    <w:p w:rsidR="00EA278D" w:rsidRPr="00F76A4D" w:rsidRDefault="007C1C99">
      <w:pPr>
        <w:pStyle w:val="18"/>
        <w:tabs>
          <w:tab w:val="right" w:pos="9628"/>
        </w:tabs>
        <w:rPr>
          <w:rFonts w:eastAsia="Times New Roman" w:cs="Arial"/>
          <w:b w:val="0"/>
          <w:bCs w:val="0"/>
          <w:caps w:val="0"/>
          <w:noProof/>
          <w:sz w:val="22"/>
          <w:szCs w:val="22"/>
          <w:lang w:val="el-GR" w:eastAsia="el-GR"/>
        </w:rPr>
      </w:pPr>
      <w:hyperlink w:anchor="_Toc69893129" w:history="1">
        <w:r w:rsidR="00EA278D" w:rsidRPr="001B7F8D">
          <w:rPr>
            <w:rStyle w:val="-"/>
            <w:rFonts w:ascii="Arial Narrow" w:eastAsia="SimSun" w:hAnsi="Arial Narrow" w:cs="Times New Roman"/>
            <w:noProof/>
            <w:u w:color="0070C0"/>
            <w:lang w:val="el-GR" w:eastAsia="el-GR"/>
          </w:rPr>
          <w:t>Αντικείμενο του έργου (Τεχνική Έκθεση)</w:t>
        </w:r>
        <w:r w:rsidR="00EA278D">
          <w:rPr>
            <w:noProof/>
            <w:webHidden/>
          </w:rPr>
          <w:tab/>
        </w:r>
        <w:r w:rsidR="00EA278D">
          <w:rPr>
            <w:noProof/>
            <w:webHidden/>
          </w:rPr>
          <w:fldChar w:fldCharType="begin"/>
        </w:r>
        <w:r w:rsidR="00EA278D">
          <w:rPr>
            <w:noProof/>
            <w:webHidden/>
          </w:rPr>
          <w:instrText xml:space="preserve"> PAGEREF _Toc69893129 \h </w:instrText>
        </w:r>
        <w:r w:rsidR="00EA278D">
          <w:rPr>
            <w:noProof/>
            <w:webHidden/>
          </w:rPr>
        </w:r>
        <w:r w:rsidR="00EA278D">
          <w:rPr>
            <w:noProof/>
            <w:webHidden/>
          </w:rPr>
          <w:fldChar w:fldCharType="separate"/>
        </w:r>
        <w:r w:rsidR="00436589">
          <w:rPr>
            <w:noProof/>
            <w:webHidden/>
          </w:rPr>
          <w:t>58</w:t>
        </w:r>
        <w:r w:rsidR="00EA278D">
          <w:rPr>
            <w:noProof/>
            <w:webHidden/>
          </w:rPr>
          <w:fldChar w:fldCharType="end"/>
        </w:r>
      </w:hyperlink>
    </w:p>
    <w:p w:rsidR="00EA278D" w:rsidRPr="00F76A4D" w:rsidRDefault="007C1C99">
      <w:pPr>
        <w:pStyle w:val="24"/>
        <w:tabs>
          <w:tab w:val="right" w:pos="9628"/>
        </w:tabs>
        <w:rPr>
          <w:rFonts w:eastAsia="Times New Roman" w:cs="Arial"/>
          <w:smallCaps w:val="0"/>
          <w:noProof/>
          <w:sz w:val="22"/>
          <w:szCs w:val="22"/>
          <w:lang w:val="el-GR" w:eastAsia="el-GR"/>
        </w:rPr>
      </w:pPr>
      <w:hyperlink w:anchor="_Toc69893130" w:history="1">
        <w:r w:rsidR="00EA278D" w:rsidRPr="001B7F8D">
          <w:rPr>
            <w:rStyle w:val="-"/>
            <w:rFonts w:ascii="Arial Narrow" w:eastAsia="Arial Narrow" w:hAnsi="Arial Narrow" w:cs="Arial Narrow"/>
            <w:noProof/>
            <w:lang w:val="el-GR"/>
          </w:rPr>
          <w:t>ΠΑΡΑΡΤΗΜΑ Α – ΤΜΗΜΑ Β – ΜΕΛΕΤΗ (ΦΥΣΙΚΟ – ΟΙΚΟΝΟΜΙΚΟ ΑΝΤΙΚΕΙΜΕΝΟ ΤΗΣ ΣΥΜΒΑΣΗΣ)</w:t>
        </w:r>
        <w:r w:rsidR="00EA278D">
          <w:rPr>
            <w:noProof/>
            <w:webHidden/>
          </w:rPr>
          <w:tab/>
        </w:r>
        <w:r w:rsidR="00EA278D">
          <w:rPr>
            <w:noProof/>
            <w:webHidden/>
          </w:rPr>
          <w:fldChar w:fldCharType="begin"/>
        </w:r>
        <w:r w:rsidR="00EA278D">
          <w:rPr>
            <w:noProof/>
            <w:webHidden/>
          </w:rPr>
          <w:instrText xml:space="preserve"> PAGEREF _Toc69893130 \h </w:instrText>
        </w:r>
        <w:r w:rsidR="00EA278D">
          <w:rPr>
            <w:noProof/>
            <w:webHidden/>
          </w:rPr>
        </w:r>
        <w:r w:rsidR="00EA278D">
          <w:rPr>
            <w:noProof/>
            <w:webHidden/>
          </w:rPr>
          <w:fldChar w:fldCharType="separate"/>
        </w:r>
        <w:r w:rsidR="00436589">
          <w:rPr>
            <w:noProof/>
            <w:webHidden/>
          </w:rPr>
          <w:t>100</w:t>
        </w:r>
        <w:r w:rsidR="00EA278D">
          <w:rPr>
            <w:noProof/>
            <w:webHidden/>
          </w:rPr>
          <w:fldChar w:fldCharType="end"/>
        </w:r>
      </w:hyperlink>
    </w:p>
    <w:p w:rsidR="00EA278D" w:rsidRPr="00F76A4D" w:rsidRDefault="007C1C99">
      <w:pPr>
        <w:pStyle w:val="24"/>
        <w:tabs>
          <w:tab w:val="right" w:pos="9628"/>
        </w:tabs>
        <w:rPr>
          <w:rFonts w:eastAsia="Times New Roman" w:cs="Arial"/>
          <w:smallCaps w:val="0"/>
          <w:noProof/>
          <w:sz w:val="22"/>
          <w:szCs w:val="22"/>
          <w:lang w:val="el-GR" w:eastAsia="el-GR"/>
        </w:rPr>
      </w:pPr>
      <w:hyperlink w:anchor="_Toc69893131" w:history="1">
        <w:r w:rsidR="00EA278D" w:rsidRPr="001B7F8D">
          <w:rPr>
            <w:rStyle w:val="-"/>
            <w:rFonts w:ascii="Arial Narrow" w:eastAsia="SimSun" w:hAnsi="Arial Narrow" w:cs="Times New Roman"/>
            <w:b/>
            <w:noProof/>
            <w:u w:color="0070C0"/>
            <w:lang w:val="el-GR" w:eastAsia="en-US"/>
          </w:rPr>
          <w:t>Φορέας υλοποίησης – Αναθέτουσα Αρχή</w:t>
        </w:r>
        <w:r w:rsidR="00EA278D">
          <w:rPr>
            <w:noProof/>
            <w:webHidden/>
          </w:rPr>
          <w:tab/>
        </w:r>
        <w:r w:rsidR="00EA278D">
          <w:rPr>
            <w:noProof/>
            <w:webHidden/>
          </w:rPr>
          <w:fldChar w:fldCharType="begin"/>
        </w:r>
        <w:r w:rsidR="00EA278D">
          <w:rPr>
            <w:noProof/>
            <w:webHidden/>
          </w:rPr>
          <w:instrText xml:space="preserve"> PAGEREF _Toc69893131 \h </w:instrText>
        </w:r>
        <w:r w:rsidR="00EA278D">
          <w:rPr>
            <w:noProof/>
            <w:webHidden/>
          </w:rPr>
        </w:r>
        <w:r w:rsidR="00EA278D">
          <w:rPr>
            <w:noProof/>
            <w:webHidden/>
          </w:rPr>
          <w:fldChar w:fldCharType="separate"/>
        </w:r>
        <w:r w:rsidR="00436589">
          <w:rPr>
            <w:noProof/>
            <w:webHidden/>
          </w:rPr>
          <w:t>101</w:t>
        </w:r>
        <w:r w:rsidR="00EA278D">
          <w:rPr>
            <w:noProof/>
            <w:webHidden/>
          </w:rPr>
          <w:fldChar w:fldCharType="end"/>
        </w:r>
      </w:hyperlink>
    </w:p>
    <w:p w:rsidR="00EA278D" w:rsidRPr="00F76A4D" w:rsidRDefault="007C1C99">
      <w:pPr>
        <w:pStyle w:val="24"/>
        <w:tabs>
          <w:tab w:val="right" w:pos="9628"/>
        </w:tabs>
        <w:rPr>
          <w:rFonts w:eastAsia="Times New Roman" w:cs="Arial"/>
          <w:smallCaps w:val="0"/>
          <w:noProof/>
          <w:sz w:val="22"/>
          <w:szCs w:val="22"/>
          <w:lang w:val="el-GR" w:eastAsia="el-GR"/>
        </w:rPr>
      </w:pPr>
      <w:hyperlink w:anchor="_Toc69893132" w:history="1">
        <w:r w:rsidR="00EA278D" w:rsidRPr="001B7F8D">
          <w:rPr>
            <w:rStyle w:val="-"/>
            <w:rFonts w:ascii="Arial Narrow" w:eastAsia="SimSun" w:hAnsi="Arial Narrow" w:cs="Times New Roman"/>
            <w:b/>
            <w:noProof/>
            <w:u w:color="0070C0"/>
            <w:lang w:val="el-GR" w:eastAsia="en-US"/>
          </w:rPr>
          <w:t>Στοιχεία κοινωνικής διαστρωμάτωσης των ωφελούμενων από τις κοινωνικές δομές και υπηρεσίες του δήμου</w:t>
        </w:r>
        <w:r w:rsidR="00EA278D">
          <w:rPr>
            <w:noProof/>
            <w:webHidden/>
          </w:rPr>
          <w:tab/>
        </w:r>
        <w:r w:rsidR="00EA278D">
          <w:rPr>
            <w:noProof/>
            <w:webHidden/>
          </w:rPr>
          <w:fldChar w:fldCharType="begin"/>
        </w:r>
        <w:r w:rsidR="00EA278D">
          <w:rPr>
            <w:noProof/>
            <w:webHidden/>
          </w:rPr>
          <w:instrText xml:space="preserve"> PAGEREF _Toc69893132 \h </w:instrText>
        </w:r>
        <w:r w:rsidR="00EA278D">
          <w:rPr>
            <w:noProof/>
            <w:webHidden/>
          </w:rPr>
        </w:r>
        <w:r w:rsidR="00EA278D">
          <w:rPr>
            <w:noProof/>
            <w:webHidden/>
          </w:rPr>
          <w:fldChar w:fldCharType="separate"/>
        </w:r>
        <w:r w:rsidR="00436589">
          <w:rPr>
            <w:noProof/>
            <w:webHidden/>
          </w:rPr>
          <w:t>101</w:t>
        </w:r>
        <w:r w:rsidR="00EA278D">
          <w:rPr>
            <w:noProof/>
            <w:webHidden/>
          </w:rPr>
          <w:fldChar w:fldCharType="end"/>
        </w:r>
      </w:hyperlink>
    </w:p>
    <w:p w:rsidR="00EA278D" w:rsidRPr="00F76A4D" w:rsidRDefault="007C1C99">
      <w:pPr>
        <w:pStyle w:val="18"/>
        <w:tabs>
          <w:tab w:val="right" w:pos="9628"/>
        </w:tabs>
        <w:rPr>
          <w:rFonts w:eastAsia="Times New Roman" w:cs="Arial"/>
          <w:b w:val="0"/>
          <w:bCs w:val="0"/>
          <w:caps w:val="0"/>
          <w:noProof/>
          <w:sz w:val="22"/>
          <w:szCs w:val="22"/>
          <w:lang w:val="el-GR" w:eastAsia="el-GR"/>
        </w:rPr>
      </w:pPr>
      <w:hyperlink w:anchor="_Toc69893133" w:history="1">
        <w:r w:rsidR="00EA278D" w:rsidRPr="001B7F8D">
          <w:rPr>
            <w:rStyle w:val="-"/>
            <w:rFonts w:ascii="Arial Narrow" w:eastAsia="SimSun" w:hAnsi="Arial Narrow" w:cs="Times New Roman"/>
            <w:noProof/>
            <w:u w:color="0070C0"/>
            <w:lang w:val="el-GR" w:eastAsia="el-GR"/>
          </w:rPr>
          <w:t>Αντικείμενο του έργου (Τεχνική Έκθεση)</w:t>
        </w:r>
        <w:r w:rsidR="00EA278D">
          <w:rPr>
            <w:noProof/>
            <w:webHidden/>
          </w:rPr>
          <w:tab/>
        </w:r>
        <w:r w:rsidR="00EA278D">
          <w:rPr>
            <w:noProof/>
            <w:webHidden/>
          </w:rPr>
          <w:fldChar w:fldCharType="begin"/>
        </w:r>
        <w:r w:rsidR="00EA278D">
          <w:rPr>
            <w:noProof/>
            <w:webHidden/>
          </w:rPr>
          <w:instrText xml:space="preserve"> PAGEREF _Toc69893133 \h </w:instrText>
        </w:r>
        <w:r w:rsidR="00EA278D">
          <w:rPr>
            <w:noProof/>
            <w:webHidden/>
          </w:rPr>
        </w:r>
        <w:r w:rsidR="00EA278D">
          <w:rPr>
            <w:noProof/>
            <w:webHidden/>
          </w:rPr>
          <w:fldChar w:fldCharType="separate"/>
        </w:r>
        <w:r w:rsidR="00436589">
          <w:rPr>
            <w:noProof/>
            <w:webHidden/>
          </w:rPr>
          <w:t>105</w:t>
        </w:r>
        <w:r w:rsidR="00EA278D">
          <w:rPr>
            <w:noProof/>
            <w:webHidden/>
          </w:rPr>
          <w:fldChar w:fldCharType="end"/>
        </w:r>
      </w:hyperlink>
    </w:p>
    <w:p w:rsidR="00EA278D" w:rsidRPr="00F76A4D" w:rsidRDefault="007C1C99">
      <w:pPr>
        <w:pStyle w:val="24"/>
        <w:tabs>
          <w:tab w:val="right" w:pos="9628"/>
        </w:tabs>
        <w:rPr>
          <w:rFonts w:eastAsia="Times New Roman" w:cs="Arial"/>
          <w:smallCaps w:val="0"/>
          <w:noProof/>
          <w:sz w:val="22"/>
          <w:szCs w:val="22"/>
          <w:lang w:val="el-GR" w:eastAsia="el-GR"/>
        </w:rPr>
      </w:pPr>
      <w:hyperlink w:anchor="_Toc69893134" w:history="1">
        <w:r w:rsidR="00EA278D" w:rsidRPr="001B7F8D">
          <w:rPr>
            <w:rStyle w:val="-"/>
            <w:rFonts w:ascii="Arial Narrow" w:eastAsia="Arial Narrow" w:hAnsi="Arial Narrow" w:cs="Arial Narrow"/>
            <w:noProof/>
            <w:lang w:val="el-GR"/>
          </w:rPr>
          <w:t>ΠΑΡΑΡΤΗΜΑ Β – ΕΥΡΩΠΑΪΚΟ ΕΝΙΑΙΟ ΕΝΤΥΠΟ ΣΥΜΒΑΣΗΣ</w:t>
        </w:r>
        <w:r w:rsidR="00EA278D">
          <w:rPr>
            <w:noProof/>
            <w:webHidden/>
          </w:rPr>
          <w:tab/>
        </w:r>
        <w:r w:rsidR="00EA278D">
          <w:rPr>
            <w:noProof/>
            <w:webHidden/>
          </w:rPr>
          <w:fldChar w:fldCharType="begin"/>
        </w:r>
        <w:r w:rsidR="00EA278D">
          <w:rPr>
            <w:noProof/>
            <w:webHidden/>
          </w:rPr>
          <w:instrText xml:space="preserve"> PAGEREF _Toc69893134 \h </w:instrText>
        </w:r>
        <w:r w:rsidR="00EA278D">
          <w:rPr>
            <w:noProof/>
            <w:webHidden/>
          </w:rPr>
        </w:r>
        <w:r w:rsidR="00EA278D">
          <w:rPr>
            <w:noProof/>
            <w:webHidden/>
          </w:rPr>
          <w:fldChar w:fldCharType="separate"/>
        </w:r>
        <w:r w:rsidR="00436589">
          <w:rPr>
            <w:noProof/>
            <w:webHidden/>
          </w:rPr>
          <w:t>223</w:t>
        </w:r>
        <w:r w:rsidR="00EA278D">
          <w:rPr>
            <w:noProof/>
            <w:webHidden/>
          </w:rPr>
          <w:fldChar w:fldCharType="end"/>
        </w:r>
      </w:hyperlink>
    </w:p>
    <w:p w:rsidR="00EA278D" w:rsidRPr="00F76A4D" w:rsidRDefault="007C1C99">
      <w:pPr>
        <w:pStyle w:val="24"/>
        <w:tabs>
          <w:tab w:val="right" w:pos="9628"/>
        </w:tabs>
        <w:rPr>
          <w:rFonts w:eastAsia="Times New Roman" w:cs="Arial"/>
          <w:smallCaps w:val="0"/>
          <w:noProof/>
          <w:sz w:val="22"/>
          <w:szCs w:val="22"/>
          <w:lang w:val="el-GR" w:eastAsia="el-GR"/>
        </w:rPr>
      </w:pPr>
      <w:hyperlink w:anchor="_Toc69893135" w:history="1">
        <w:r w:rsidR="00EA278D" w:rsidRPr="001B7F8D">
          <w:rPr>
            <w:rStyle w:val="-"/>
            <w:rFonts w:ascii="Arial Narrow" w:eastAsia="Arial Narrow" w:hAnsi="Arial Narrow" w:cs="Arial Narrow"/>
            <w:noProof/>
            <w:lang w:val="el-GR"/>
          </w:rPr>
          <w:t>ΠΑΡΑΡΤΗΜΑ Γ - ΥΠΟΔΕΙΓΜΑΤΑ ΕΓΓΥΗΤΙΚΩΝ ΕΠΙΣΤΟΛΩΝ</w:t>
        </w:r>
        <w:r w:rsidR="00EA278D">
          <w:rPr>
            <w:noProof/>
            <w:webHidden/>
          </w:rPr>
          <w:tab/>
        </w:r>
        <w:r w:rsidR="00EA278D">
          <w:rPr>
            <w:noProof/>
            <w:webHidden/>
          </w:rPr>
          <w:fldChar w:fldCharType="begin"/>
        </w:r>
        <w:r w:rsidR="00EA278D">
          <w:rPr>
            <w:noProof/>
            <w:webHidden/>
          </w:rPr>
          <w:instrText xml:space="preserve"> PAGEREF _Toc69893135 \h </w:instrText>
        </w:r>
        <w:r w:rsidR="00EA278D">
          <w:rPr>
            <w:noProof/>
            <w:webHidden/>
          </w:rPr>
        </w:r>
        <w:r w:rsidR="00EA278D">
          <w:rPr>
            <w:noProof/>
            <w:webHidden/>
          </w:rPr>
          <w:fldChar w:fldCharType="separate"/>
        </w:r>
        <w:r w:rsidR="00436589">
          <w:rPr>
            <w:noProof/>
            <w:webHidden/>
          </w:rPr>
          <w:t>224</w:t>
        </w:r>
        <w:r w:rsidR="00EA278D">
          <w:rPr>
            <w:noProof/>
            <w:webHidden/>
          </w:rPr>
          <w:fldChar w:fldCharType="end"/>
        </w:r>
      </w:hyperlink>
    </w:p>
    <w:p w:rsidR="00EA278D" w:rsidRPr="00F76A4D" w:rsidRDefault="007C1C99">
      <w:pPr>
        <w:pStyle w:val="24"/>
        <w:tabs>
          <w:tab w:val="right" w:pos="9628"/>
        </w:tabs>
        <w:rPr>
          <w:rFonts w:eastAsia="Times New Roman" w:cs="Arial"/>
          <w:smallCaps w:val="0"/>
          <w:noProof/>
          <w:sz w:val="22"/>
          <w:szCs w:val="22"/>
          <w:lang w:val="el-GR" w:eastAsia="el-GR"/>
        </w:rPr>
      </w:pPr>
      <w:hyperlink w:anchor="_Toc69893136" w:history="1">
        <w:r w:rsidR="00EA278D" w:rsidRPr="001B7F8D">
          <w:rPr>
            <w:rStyle w:val="-"/>
            <w:rFonts w:ascii="Arial Narrow" w:eastAsia="Arial Narrow" w:hAnsi="Arial Narrow" w:cs="Arial Narrow"/>
            <w:noProof/>
            <w:lang w:val="el-GR"/>
          </w:rPr>
          <w:t>ΠΑΡΑΡΤΗΜΑ Δ – ΥΠΟΔΕΙΓΜΑ ΒΙΟΓΡΑΦΙΚΟΥ ΣΗΜΕΙΩΜΑΤΟΣ</w:t>
        </w:r>
        <w:r w:rsidR="00EA278D">
          <w:rPr>
            <w:noProof/>
            <w:webHidden/>
          </w:rPr>
          <w:tab/>
        </w:r>
        <w:r w:rsidR="00EA278D">
          <w:rPr>
            <w:noProof/>
            <w:webHidden/>
          </w:rPr>
          <w:fldChar w:fldCharType="begin"/>
        </w:r>
        <w:r w:rsidR="00EA278D">
          <w:rPr>
            <w:noProof/>
            <w:webHidden/>
          </w:rPr>
          <w:instrText xml:space="preserve"> PAGEREF _Toc69893136 \h </w:instrText>
        </w:r>
        <w:r w:rsidR="00EA278D">
          <w:rPr>
            <w:noProof/>
            <w:webHidden/>
          </w:rPr>
        </w:r>
        <w:r w:rsidR="00EA278D">
          <w:rPr>
            <w:noProof/>
            <w:webHidden/>
          </w:rPr>
          <w:fldChar w:fldCharType="separate"/>
        </w:r>
        <w:r w:rsidR="00436589">
          <w:rPr>
            <w:noProof/>
            <w:webHidden/>
          </w:rPr>
          <w:t>226</w:t>
        </w:r>
        <w:r w:rsidR="00EA278D">
          <w:rPr>
            <w:noProof/>
            <w:webHidden/>
          </w:rPr>
          <w:fldChar w:fldCharType="end"/>
        </w:r>
      </w:hyperlink>
    </w:p>
    <w:p w:rsidR="00EA278D" w:rsidRPr="00F76A4D" w:rsidRDefault="007C1C99">
      <w:pPr>
        <w:pStyle w:val="24"/>
        <w:tabs>
          <w:tab w:val="right" w:pos="9628"/>
        </w:tabs>
        <w:rPr>
          <w:rFonts w:eastAsia="Times New Roman" w:cs="Arial"/>
          <w:smallCaps w:val="0"/>
          <w:noProof/>
          <w:sz w:val="22"/>
          <w:szCs w:val="22"/>
          <w:lang w:val="el-GR" w:eastAsia="el-GR"/>
        </w:rPr>
      </w:pPr>
      <w:hyperlink w:anchor="_Toc69893137" w:history="1">
        <w:r w:rsidR="00EA278D" w:rsidRPr="001B7F8D">
          <w:rPr>
            <w:rStyle w:val="-"/>
            <w:rFonts w:ascii="Arial Narrow" w:eastAsia="Arial Narrow" w:hAnsi="Arial Narrow" w:cs="Arial Narrow"/>
            <w:noProof/>
            <w:lang w:val="el-GR"/>
          </w:rPr>
          <w:t>ΠΑΡΑΡΤΗΜΑ Ε – ΥΠΟΔΕΙΓΜΑ ΟΙΚΟΝΟΜΙΚΗΣ ΠΡΟΣΦΟΡΑΣ</w:t>
        </w:r>
        <w:r w:rsidR="00EA278D">
          <w:rPr>
            <w:noProof/>
            <w:webHidden/>
          </w:rPr>
          <w:tab/>
        </w:r>
        <w:r w:rsidR="00EA278D">
          <w:rPr>
            <w:noProof/>
            <w:webHidden/>
          </w:rPr>
          <w:fldChar w:fldCharType="begin"/>
        </w:r>
        <w:r w:rsidR="00EA278D">
          <w:rPr>
            <w:noProof/>
            <w:webHidden/>
          </w:rPr>
          <w:instrText xml:space="preserve"> PAGEREF _Toc69893137 \h </w:instrText>
        </w:r>
        <w:r w:rsidR="00EA278D">
          <w:rPr>
            <w:noProof/>
            <w:webHidden/>
          </w:rPr>
        </w:r>
        <w:r w:rsidR="00EA278D">
          <w:rPr>
            <w:noProof/>
            <w:webHidden/>
          </w:rPr>
          <w:fldChar w:fldCharType="separate"/>
        </w:r>
        <w:r w:rsidR="00436589">
          <w:rPr>
            <w:noProof/>
            <w:webHidden/>
          </w:rPr>
          <w:t>227</w:t>
        </w:r>
        <w:r w:rsidR="00EA278D">
          <w:rPr>
            <w:noProof/>
            <w:webHidden/>
          </w:rPr>
          <w:fldChar w:fldCharType="end"/>
        </w:r>
      </w:hyperlink>
    </w:p>
    <w:p w:rsidR="00EA278D" w:rsidRPr="00F76A4D" w:rsidRDefault="007C1C99">
      <w:pPr>
        <w:pStyle w:val="24"/>
        <w:tabs>
          <w:tab w:val="right" w:pos="9628"/>
        </w:tabs>
        <w:rPr>
          <w:rFonts w:eastAsia="Times New Roman" w:cs="Arial"/>
          <w:smallCaps w:val="0"/>
          <w:noProof/>
          <w:sz w:val="22"/>
          <w:szCs w:val="22"/>
          <w:lang w:val="el-GR" w:eastAsia="el-GR"/>
        </w:rPr>
      </w:pPr>
      <w:hyperlink w:anchor="_Toc69893138" w:history="1">
        <w:r w:rsidR="00EA278D" w:rsidRPr="001B7F8D">
          <w:rPr>
            <w:rStyle w:val="-"/>
            <w:rFonts w:ascii="Arial Narrow" w:eastAsia="Arial Narrow" w:hAnsi="Arial Narrow" w:cs="Arial Narrow"/>
            <w:noProof/>
            <w:lang w:val="el-GR"/>
          </w:rPr>
          <w:t>ΠΑΡΑΡΤΗΜΑ ΣΤ – ΣΧΕΔΙΟ ΣΥΜΒΑΣΗΣ</w:t>
        </w:r>
        <w:r w:rsidR="00EA278D">
          <w:rPr>
            <w:noProof/>
            <w:webHidden/>
          </w:rPr>
          <w:tab/>
        </w:r>
        <w:r w:rsidR="00EA278D">
          <w:rPr>
            <w:noProof/>
            <w:webHidden/>
          </w:rPr>
          <w:fldChar w:fldCharType="begin"/>
        </w:r>
        <w:r w:rsidR="00EA278D">
          <w:rPr>
            <w:noProof/>
            <w:webHidden/>
          </w:rPr>
          <w:instrText xml:space="preserve"> PAGEREF _Toc69893138 \h </w:instrText>
        </w:r>
        <w:r w:rsidR="00EA278D">
          <w:rPr>
            <w:noProof/>
            <w:webHidden/>
          </w:rPr>
        </w:r>
        <w:r w:rsidR="00EA278D">
          <w:rPr>
            <w:noProof/>
            <w:webHidden/>
          </w:rPr>
          <w:fldChar w:fldCharType="separate"/>
        </w:r>
        <w:r w:rsidR="00436589">
          <w:rPr>
            <w:noProof/>
            <w:webHidden/>
          </w:rPr>
          <w:t>247</w:t>
        </w:r>
        <w:r w:rsidR="00EA278D">
          <w:rPr>
            <w:noProof/>
            <w:webHidden/>
          </w:rPr>
          <w:fldChar w:fldCharType="end"/>
        </w:r>
      </w:hyperlink>
    </w:p>
    <w:p w:rsidR="003C6BBB" w:rsidRPr="00BA3F7B" w:rsidRDefault="00C84A86" w:rsidP="00EC4999">
      <w:pPr>
        <w:pBdr>
          <w:top w:val="nil"/>
          <w:left w:val="nil"/>
          <w:bottom w:val="nil"/>
          <w:right w:val="nil"/>
          <w:between w:val="nil"/>
        </w:pBdr>
        <w:tabs>
          <w:tab w:val="right" w:pos="9628"/>
        </w:tabs>
        <w:spacing w:after="0"/>
        <w:jc w:val="left"/>
        <w:rPr>
          <w:rFonts w:ascii="Arial Narrow" w:hAnsi="Arial Narrow"/>
          <w:color w:val="000000"/>
          <w:szCs w:val="22"/>
        </w:rPr>
      </w:pPr>
      <w:r w:rsidRPr="00BA3F7B">
        <w:rPr>
          <w:rFonts w:ascii="Arial Narrow" w:hAnsi="Arial Narrow"/>
        </w:rPr>
        <w:fldChar w:fldCharType="end"/>
      </w:r>
    </w:p>
    <w:p w:rsidR="003C6BBB" w:rsidRPr="00BA3F7B" w:rsidRDefault="003C6BBB">
      <w:pPr>
        <w:pBdr>
          <w:top w:val="nil"/>
          <w:left w:val="nil"/>
          <w:bottom w:val="nil"/>
          <w:right w:val="nil"/>
          <w:between w:val="nil"/>
        </w:pBdr>
        <w:tabs>
          <w:tab w:val="right" w:pos="9628"/>
        </w:tabs>
        <w:spacing w:after="0"/>
        <w:ind w:left="220"/>
        <w:jc w:val="left"/>
        <w:rPr>
          <w:rFonts w:ascii="Arial Narrow" w:eastAsia="Arial Narrow" w:hAnsi="Arial Narrow" w:cs="Arial Narrow"/>
          <w:color w:val="000000"/>
          <w:szCs w:val="22"/>
        </w:rPr>
      </w:pPr>
    </w:p>
    <w:p w:rsidR="003C6BBB" w:rsidRPr="00271FEE" w:rsidRDefault="00C84A86">
      <w:pPr>
        <w:pStyle w:val="1"/>
        <w:spacing w:before="0" w:after="0"/>
        <w:rPr>
          <w:rFonts w:ascii="Arial Narrow" w:eastAsia="Arial Narrow" w:hAnsi="Arial Narrow" w:cs="Arial Narrow"/>
          <w:sz w:val="22"/>
          <w:szCs w:val="22"/>
        </w:rPr>
      </w:pPr>
      <w:bookmarkStart w:id="4" w:name="_Toc69893058"/>
      <w:r w:rsidRPr="00271FEE">
        <w:rPr>
          <w:rFonts w:ascii="Arial Narrow" w:eastAsia="Arial Narrow" w:hAnsi="Arial Narrow" w:cs="Arial Narrow"/>
          <w:sz w:val="22"/>
          <w:szCs w:val="22"/>
        </w:rPr>
        <w:lastRenderedPageBreak/>
        <w:t>Συνοπτικά στοιχεία έργου</w:t>
      </w:r>
      <w:bookmarkEnd w:id="4"/>
    </w:p>
    <w:p w:rsidR="003C6BBB" w:rsidRPr="00271FEE" w:rsidRDefault="003C6BBB">
      <w:pPr>
        <w:spacing w:after="0"/>
        <w:rPr>
          <w:rFonts w:ascii="Arial Narrow" w:eastAsia="Arial Narrow" w:hAnsi="Arial Narrow" w:cs="Arial Narrow"/>
          <w:b/>
          <w:smallCaps/>
          <w:szCs w:val="22"/>
        </w:rPr>
      </w:pPr>
    </w:p>
    <w:tbl>
      <w:tblPr>
        <w:tblW w:w="9918" w:type="dxa"/>
        <w:tblLayout w:type="fixed"/>
        <w:tblCellMar>
          <w:left w:w="115" w:type="dxa"/>
          <w:right w:w="115" w:type="dxa"/>
        </w:tblCellMar>
        <w:tblLook w:val="0000" w:firstRow="0" w:lastRow="0" w:firstColumn="0" w:lastColumn="0" w:noHBand="0" w:noVBand="0"/>
      </w:tblPr>
      <w:tblGrid>
        <w:gridCol w:w="3256"/>
        <w:gridCol w:w="6662"/>
      </w:tblGrid>
      <w:tr w:rsidR="003C6BBB" w:rsidRPr="00F76A4D" w:rsidTr="00F76A4D">
        <w:tc>
          <w:tcPr>
            <w:tcW w:w="3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6BBB" w:rsidRPr="00F76A4D" w:rsidRDefault="00C84A86" w:rsidP="00F76A4D">
            <w:pPr>
              <w:widowControl w:val="0"/>
              <w:pBdr>
                <w:top w:val="nil"/>
                <w:left w:val="nil"/>
                <w:bottom w:val="nil"/>
                <w:right w:val="nil"/>
                <w:between w:val="nil"/>
              </w:pBdr>
              <w:spacing w:after="0"/>
              <w:jc w:val="right"/>
              <w:rPr>
                <w:rFonts w:ascii="Arial Narrow" w:eastAsia="Arial Narrow" w:hAnsi="Arial Narrow" w:cs="Arial Narrow"/>
                <w:color w:val="000000"/>
                <w:szCs w:val="22"/>
              </w:rPr>
            </w:pPr>
            <w:r w:rsidRPr="00F76A4D">
              <w:rPr>
                <w:rFonts w:ascii="Arial Narrow" w:eastAsia="Arial Narrow" w:hAnsi="Arial Narrow" w:cs="Arial Narrow"/>
                <w:color w:val="000000"/>
                <w:szCs w:val="22"/>
              </w:rPr>
              <w:t>Τίτλος έργου</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6BBB" w:rsidRPr="00F76A4D" w:rsidRDefault="00607F9B" w:rsidP="00F76A4D">
            <w:pPr>
              <w:widowControl w:val="0"/>
              <w:pBdr>
                <w:top w:val="nil"/>
                <w:left w:val="nil"/>
                <w:bottom w:val="nil"/>
                <w:right w:val="nil"/>
                <w:between w:val="nil"/>
              </w:pBdr>
              <w:spacing w:after="0"/>
              <w:rPr>
                <w:rFonts w:ascii="Arial Narrow" w:eastAsia="Arial Narrow" w:hAnsi="Arial Narrow" w:cs="Arial Narrow"/>
                <w:color w:val="000000"/>
                <w:szCs w:val="22"/>
                <w:lang w:val="el-GR"/>
              </w:rPr>
            </w:pPr>
            <w:r w:rsidRPr="00F76A4D">
              <w:rPr>
                <w:rFonts w:ascii="Arial Narrow" w:eastAsia="Arial Narrow" w:hAnsi="Arial Narrow" w:cs="Arial Narrow"/>
                <w:color w:val="000000"/>
                <w:szCs w:val="22"/>
                <w:lang w:val="el-GR"/>
              </w:rPr>
              <w:t>«Ολοκληρωμένες Υπηρεσίες και Δράσεις Πρόληψης και Αντιμετώπισης των Διακρίσεων, Βελτίωσης της Ποιότητας Ζωής, Κοινωνικής Ένταξης, Κοινωνικής Φροντίδας και Ανοιχτής Ειδικής Φροντίδας των Ευπαθών Ομάδων του Δήμου Αιγάλεω, στο πλαίσιο της ΒΑΑ/ΟΧΕ της Δυτικής Αθήνας (Τμήματα Α και Β)»</w:t>
            </w:r>
          </w:p>
        </w:tc>
      </w:tr>
      <w:tr w:rsidR="003C6BBB" w:rsidRPr="00271FEE" w:rsidTr="00F76A4D">
        <w:tc>
          <w:tcPr>
            <w:tcW w:w="3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6BBB" w:rsidRPr="00F76A4D" w:rsidRDefault="00C84A86" w:rsidP="00F76A4D">
            <w:pPr>
              <w:widowControl w:val="0"/>
              <w:pBdr>
                <w:top w:val="nil"/>
                <w:left w:val="nil"/>
                <w:bottom w:val="nil"/>
                <w:right w:val="nil"/>
                <w:between w:val="nil"/>
              </w:pBdr>
              <w:spacing w:after="0"/>
              <w:jc w:val="right"/>
              <w:rPr>
                <w:rFonts w:ascii="Arial Narrow" w:eastAsia="Arial Narrow" w:hAnsi="Arial Narrow" w:cs="Arial Narrow"/>
                <w:color w:val="000000"/>
                <w:szCs w:val="22"/>
              </w:rPr>
            </w:pPr>
            <w:r w:rsidRPr="00F76A4D">
              <w:rPr>
                <w:rFonts w:ascii="Arial Narrow" w:eastAsia="Arial Narrow" w:hAnsi="Arial Narrow" w:cs="Arial Narrow"/>
                <w:color w:val="000000"/>
                <w:szCs w:val="22"/>
              </w:rPr>
              <w:t>Αναθέτουσα αρχή</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6BBB" w:rsidRPr="00F76A4D" w:rsidRDefault="00C84A86" w:rsidP="00F76A4D">
            <w:pPr>
              <w:spacing w:after="0"/>
              <w:jc w:val="left"/>
              <w:rPr>
                <w:rFonts w:ascii="Arial Narrow" w:eastAsia="Arial Narrow" w:hAnsi="Arial Narrow" w:cs="Arial Narrow"/>
                <w:szCs w:val="22"/>
              </w:rPr>
            </w:pPr>
            <w:r w:rsidRPr="00F76A4D">
              <w:rPr>
                <w:rFonts w:ascii="Arial Narrow" w:eastAsia="Arial Narrow" w:hAnsi="Arial Narrow" w:cs="Arial Narrow"/>
                <w:szCs w:val="22"/>
              </w:rPr>
              <w:t>Δήμος Αιγάλεω</w:t>
            </w:r>
          </w:p>
        </w:tc>
      </w:tr>
      <w:tr w:rsidR="003C6BBB" w:rsidRPr="00271FEE" w:rsidTr="00F76A4D">
        <w:tc>
          <w:tcPr>
            <w:tcW w:w="3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6BBB" w:rsidRPr="00F76A4D" w:rsidRDefault="00C84A86" w:rsidP="00F76A4D">
            <w:pPr>
              <w:widowControl w:val="0"/>
              <w:pBdr>
                <w:top w:val="nil"/>
                <w:left w:val="nil"/>
                <w:bottom w:val="nil"/>
                <w:right w:val="nil"/>
                <w:between w:val="nil"/>
              </w:pBdr>
              <w:spacing w:after="0"/>
              <w:jc w:val="right"/>
              <w:rPr>
                <w:rFonts w:ascii="Arial Narrow" w:eastAsia="Arial Narrow" w:hAnsi="Arial Narrow" w:cs="Arial Narrow"/>
                <w:color w:val="000000"/>
                <w:szCs w:val="22"/>
              </w:rPr>
            </w:pPr>
            <w:r w:rsidRPr="00F76A4D">
              <w:rPr>
                <w:rFonts w:ascii="Arial Narrow" w:eastAsia="Arial Narrow" w:hAnsi="Arial Narrow" w:cs="Arial Narrow"/>
                <w:color w:val="000000"/>
                <w:szCs w:val="22"/>
              </w:rPr>
              <w:t>Φορέας λειτουργίας</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6BBB" w:rsidRPr="00F76A4D" w:rsidRDefault="00202CC8" w:rsidP="00F76A4D">
            <w:pPr>
              <w:spacing w:after="0"/>
              <w:jc w:val="left"/>
              <w:rPr>
                <w:rFonts w:ascii="Arial Narrow" w:eastAsia="Arial Narrow" w:hAnsi="Arial Narrow" w:cs="Arial Narrow"/>
                <w:szCs w:val="22"/>
                <w:highlight w:val="yellow"/>
                <w:lang w:val="el-GR"/>
              </w:rPr>
            </w:pPr>
            <w:r w:rsidRPr="00F76A4D">
              <w:rPr>
                <w:rFonts w:ascii="Arial Narrow" w:eastAsia="Arial Narrow" w:hAnsi="Arial Narrow" w:cs="Arial Narrow"/>
                <w:szCs w:val="22"/>
                <w:lang w:val="el-GR"/>
              </w:rPr>
              <w:t>Δήμος Αιγάλεω</w:t>
            </w:r>
          </w:p>
        </w:tc>
      </w:tr>
      <w:tr w:rsidR="003C6BBB" w:rsidRPr="00271FEE" w:rsidTr="00F76A4D">
        <w:tc>
          <w:tcPr>
            <w:tcW w:w="3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6BBB" w:rsidRPr="00F76A4D" w:rsidRDefault="00C84A86" w:rsidP="00F76A4D">
            <w:pPr>
              <w:widowControl w:val="0"/>
              <w:pBdr>
                <w:top w:val="nil"/>
                <w:left w:val="nil"/>
                <w:bottom w:val="nil"/>
                <w:right w:val="nil"/>
                <w:between w:val="nil"/>
              </w:pBdr>
              <w:spacing w:after="0"/>
              <w:jc w:val="right"/>
              <w:rPr>
                <w:rFonts w:ascii="Arial Narrow" w:eastAsia="Arial Narrow" w:hAnsi="Arial Narrow" w:cs="Arial Narrow"/>
                <w:color w:val="000000"/>
                <w:szCs w:val="22"/>
              </w:rPr>
            </w:pPr>
            <w:r w:rsidRPr="00F76A4D">
              <w:rPr>
                <w:rFonts w:ascii="Arial Narrow" w:eastAsia="Arial Narrow" w:hAnsi="Arial Narrow" w:cs="Arial Narrow"/>
                <w:color w:val="000000"/>
                <w:szCs w:val="22"/>
              </w:rPr>
              <w:t>Φορέας υλοποίησης</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6BBB" w:rsidRPr="00F76A4D" w:rsidRDefault="00C84A86" w:rsidP="00F76A4D">
            <w:pPr>
              <w:spacing w:after="0"/>
              <w:jc w:val="left"/>
              <w:rPr>
                <w:rFonts w:ascii="Arial Narrow" w:eastAsia="Arial Narrow" w:hAnsi="Arial Narrow" w:cs="Arial Narrow"/>
                <w:szCs w:val="22"/>
              </w:rPr>
            </w:pPr>
            <w:r w:rsidRPr="00F76A4D">
              <w:rPr>
                <w:rFonts w:ascii="Arial Narrow" w:eastAsia="Arial Narrow" w:hAnsi="Arial Narrow" w:cs="Arial Narrow"/>
                <w:szCs w:val="22"/>
              </w:rPr>
              <w:t>Δήμος Αιγάλεω</w:t>
            </w:r>
          </w:p>
        </w:tc>
      </w:tr>
      <w:tr w:rsidR="003C6BBB" w:rsidRPr="00271FEE" w:rsidTr="00F76A4D">
        <w:tc>
          <w:tcPr>
            <w:tcW w:w="3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6BBB" w:rsidRPr="00F76A4D" w:rsidRDefault="00C84A86" w:rsidP="00F76A4D">
            <w:pPr>
              <w:widowControl w:val="0"/>
              <w:pBdr>
                <w:top w:val="nil"/>
                <w:left w:val="nil"/>
                <w:bottom w:val="nil"/>
                <w:right w:val="nil"/>
                <w:between w:val="nil"/>
              </w:pBdr>
              <w:spacing w:after="0"/>
              <w:jc w:val="right"/>
              <w:rPr>
                <w:rFonts w:ascii="Arial Narrow" w:eastAsia="Arial Narrow" w:hAnsi="Arial Narrow" w:cs="Arial Narrow"/>
                <w:color w:val="000000"/>
                <w:szCs w:val="22"/>
                <w:lang w:val="el-GR"/>
              </w:rPr>
            </w:pPr>
            <w:r w:rsidRPr="00F76A4D">
              <w:rPr>
                <w:rFonts w:ascii="Arial Narrow" w:eastAsia="Arial Narrow" w:hAnsi="Arial Narrow" w:cs="Arial Narrow"/>
                <w:color w:val="000000"/>
                <w:szCs w:val="22"/>
                <w:lang w:val="el-GR"/>
              </w:rPr>
              <w:t>Τόπος παράδοσης – Τόπος παροχής υπηρεσιών</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6BBB" w:rsidRPr="00F76A4D" w:rsidRDefault="00C84A86" w:rsidP="00F76A4D">
            <w:pPr>
              <w:spacing w:after="0"/>
              <w:jc w:val="left"/>
              <w:rPr>
                <w:rFonts w:ascii="Arial Narrow" w:eastAsia="Arial Narrow" w:hAnsi="Arial Narrow" w:cs="Arial Narrow"/>
                <w:szCs w:val="22"/>
              </w:rPr>
            </w:pPr>
            <w:r w:rsidRPr="00F76A4D">
              <w:rPr>
                <w:rFonts w:ascii="Arial Narrow" w:eastAsia="Arial Narrow" w:hAnsi="Arial Narrow" w:cs="Arial Narrow"/>
                <w:szCs w:val="22"/>
              </w:rPr>
              <w:t>Δήμος Αιγάλεω</w:t>
            </w:r>
          </w:p>
        </w:tc>
      </w:tr>
      <w:tr w:rsidR="003C6BBB" w:rsidRPr="00F76A4D" w:rsidTr="00F76A4D">
        <w:tc>
          <w:tcPr>
            <w:tcW w:w="3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6BBB" w:rsidRPr="00F76A4D" w:rsidRDefault="00C84A86" w:rsidP="00F76A4D">
            <w:pPr>
              <w:widowControl w:val="0"/>
              <w:pBdr>
                <w:top w:val="nil"/>
                <w:left w:val="nil"/>
                <w:bottom w:val="nil"/>
                <w:right w:val="nil"/>
                <w:between w:val="nil"/>
              </w:pBdr>
              <w:spacing w:after="0"/>
              <w:jc w:val="right"/>
              <w:rPr>
                <w:rFonts w:ascii="Arial Narrow" w:eastAsia="Arial Narrow" w:hAnsi="Arial Narrow" w:cs="Arial Narrow"/>
                <w:color w:val="000000"/>
                <w:szCs w:val="22"/>
              </w:rPr>
            </w:pPr>
            <w:r w:rsidRPr="00F76A4D">
              <w:rPr>
                <w:rFonts w:ascii="Arial Narrow" w:eastAsia="Arial Narrow" w:hAnsi="Arial Narrow" w:cs="Arial Narrow"/>
                <w:color w:val="000000"/>
                <w:szCs w:val="22"/>
              </w:rPr>
              <w:t>Προϋπολογισμός – Εκτιμώμενη αξία σύμβασης</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6BBB" w:rsidRPr="00F76A4D" w:rsidRDefault="00C84A86" w:rsidP="00F76A4D">
            <w:pPr>
              <w:widowControl w:val="0"/>
              <w:pBdr>
                <w:top w:val="nil"/>
                <w:left w:val="nil"/>
                <w:bottom w:val="nil"/>
                <w:right w:val="nil"/>
                <w:between w:val="nil"/>
              </w:pBdr>
              <w:spacing w:after="0"/>
              <w:jc w:val="left"/>
              <w:rPr>
                <w:rFonts w:ascii="Arial Narrow" w:eastAsia="Arial Narrow" w:hAnsi="Arial Narrow" w:cs="Arial Narrow"/>
                <w:color w:val="000000"/>
                <w:szCs w:val="22"/>
                <w:lang w:val="el-GR"/>
              </w:rPr>
            </w:pPr>
            <w:r w:rsidRPr="00F76A4D">
              <w:rPr>
                <w:rFonts w:ascii="Arial Narrow" w:eastAsia="Arial Narrow" w:hAnsi="Arial Narrow" w:cs="Arial Narrow"/>
                <w:color w:val="000000"/>
                <w:szCs w:val="22"/>
                <w:lang w:val="el-GR"/>
              </w:rPr>
              <w:t>Προϋπολογισμός έργου - εκτιμώμενη αξία σύμβασης:</w:t>
            </w:r>
            <w:r w:rsidR="00581F89" w:rsidRPr="00F76A4D">
              <w:rPr>
                <w:szCs w:val="22"/>
                <w:lang w:val="el-GR"/>
              </w:rPr>
              <w:t xml:space="preserve"> </w:t>
            </w:r>
            <w:r w:rsidR="00581F89" w:rsidRPr="00F76A4D">
              <w:rPr>
                <w:rFonts w:ascii="Arial Narrow" w:eastAsia="Arial Narrow" w:hAnsi="Arial Narrow" w:cs="Arial Narrow"/>
                <w:color w:val="000000"/>
                <w:szCs w:val="22"/>
                <w:lang w:val="el-GR"/>
              </w:rPr>
              <w:t xml:space="preserve">874.772,26 ευρώ (συμπεριλαμβανομένου </w:t>
            </w:r>
            <w:r w:rsidRPr="00F76A4D">
              <w:rPr>
                <w:rFonts w:ascii="Arial Narrow" w:eastAsia="Arial Narrow" w:hAnsi="Arial Narrow" w:cs="Arial Narrow"/>
                <w:color w:val="000000"/>
                <w:szCs w:val="22"/>
                <w:lang w:val="el-GR"/>
              </w:rPr>
              <w:t>ΦΠΑ 24%)</w:t>
            </w:r>
          </w:p>
        </w:tc>
      </w:tr>
      <w:tr w:rsidR="003C6BBB" w:rsidRPr="00F76A4D" w:rsidTr="00F76A4D">
        <w:tc>
          <w:tcPr>
            <w:tcW w:w="3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6BBB" w:rsidRPr="00F76A4D" w:rsidRDefault="00C84A86" w:rsidP="00F76A4D">
            <w:pPr>
              <w:widowControl w:val="0"/>
              <w:pBdr>
                <w:top w:val="nil"/>
                <w:left w:val="nil"/>
                <w:bottom w:val="nil"/>
                <w:right w:val="nil"/>
                <w:between w:val="nil"/>
              </w:pBdr>
              <w:spacing w:after="0"/>
              <w:jc w:val="right"/>
              <w:rPr>
                <w:rFonts w:ascii="Arial Narrow" w:eastAsia="Arial Narrow" w:hAnsi="Arial Narrow" w:cs="Arial Narrow"/>
                <w:color w:val="000000"/>
                <w:szCs w:val="22"/>
                <w:lang w:val="el-GR"/>
              </w:rPr>
            </w:pPr>
            <w:r w:rsidRPr="00F76A4D">
              <w:rPr>
                <w:rFonts w:ascii="Arial Narrow" w:eastAsia="Arial Narrow" w:hAnsi="Arial Narrow" w:cs="Arial Narrow"/>
                <w:color w:val="000000"/>
                <w:szCs w:val="22"/>
                <w:lang w:val="el-GR"/>
              </w:rPr>
              <w:t>Είδος διαδικασίας</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6BBB" w:rsidRPr="00F76A4D" w:rsidRDefault="00C84A86" w:rsidP="00F76A4D">
            <w:pPr>
              <w:widowControl w:val="0"/>
              <w:pBdr>
                <w:top w:val="nil"/>
                <w:left w:val="nil"/>
                <w:bottom w:val="nil"/>
                <w:right w:val="nil"/>
                <w:between w:val="nil"/>
              </w:pBdr>
              <w:spacing w:after="0"/>
              <w:jc w:val="left"/>
              <w:rPr>
                <w:rFonts w:ascii="Arial Narrow" w:eastAsia="Arial Narrow" w:hAnsi="Arial Narrow" w:cs="Arial Narrow"/>
                <w:color w:val="000000"/>
                <w:szCs w:val="22"/>
                <w:lang w:val="el-GR"/>
              </w:rPr>
            </w:pPr>
            <w:r w:rsidRPr="00F76A4D">
              <w:rPr>
                <w:rFonts w:ascii="Arial Narrow" w:eastAsia="Arial Narrow" w:hAnsi="Arial Narrow" w:cs="Arial Narrow"/>
                <w:color w:val="000000"/>
                <w:szCs w:val="22"/>
                <w:lang w:val="el-GR"/>
              </w:rPr>
              <w:t>Ανοικτός διεθνής ηλεκτρονικός διαγωνισμός με κριτήριο ανάθεσης την πλέον συμφέρουσα από οικονομική άποψη προσφορά βάσει βέλτιστης σχέσης ποιότητας – τιμής</w:t>
            </w:r>
          </w:p>
        </w:tc>
      </w:tr>
      <w:tr w:rsidR="003C6BBB" w:rsidRPr="00271FEE" w:rsidTr="00F76A4D">
        <w:tc>
          <w:tcPr>
            <w:tcW w:w="3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6BBB" w:rsidRPr="00F76A4D" w:rsidRDefault="00C84A86" w:rsidP="00F76A4D">
            <w:pPr>
              <w:widowControl w:val="0"/>
              <w:pBdr>
                <w:top w:val="nil"/>
                <w:left w:val="nil"/>
                <w:bottom w:val="nil"/>
                <w:right w:val="nil"/>
                <w:between w:val="nil"/>
              </w:pBdr>
              <w:spacing w:after="0"/>
              <w:jc w:val="right"/>
              <w:rPr>
                <w:rFonts w:ascii="Arial Narrow" w:eastAsia="Arial Narrow" w:hAnsi="Arial Narrow" w:cs="Arial Narrow"/>
                <w:color w:val="000000"/>
                <w:szCs w:val="22"/>
              </w:rPr>
            </w:pPr>
            <w:r w:rsidRPr="00F76A4D">
              <w:rPr>
                <w:rFonts w:ascii="Arial Narrow" w:eastAsia="Arial Narrow" w:hAnsi="Arial Narrow" w:cs="Arial Narrow"/>
                <w:color w:val="000000"/>
                <w:szCs w:val="22"/>
              </w:rPr>
              <w:t>Συλλογική απόφαση έργου (ΣΑΕ)</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6BBB" w:rsidRPr="00F76A4D" w:rsidRDefault="002222B9" w:rsidP="00F76A4D">
            <w:pPr>
              <w:widowControl w:val="0"/>
              <w:pBdr>
                <w:top w:val="nil"/>
                <w:left w:val="nil"/>
                <w:bottom w:val="nil"/>
                <w:right w:val="nil"/>
                <w:between w:val="nil"/>
              </w:pBdr>
              <w:spacing w:after="0"/>
              <w:jc w:val="left"/>
              <w:rPr>
                <w:rFonts w:ascii="Arial Narrow" w:eastAsia="Arial Narrow" w:hAnsi="Arial Narrow" w:cs="Arial Narrow"/>
                <w:szCs w:val="22"/>
                <w:highlight w:val="yellow"/>
              </w:rPr>
            </w:pPr>
            <w:r w:rsidRPr="00F76A4D">
              <w:rPr>
                <w:rFonts w:ascii="Arial Narrow" w:eastAsia="Arial Narrow" w:hAnsi="Arial Narrow" w:cs="Arial Narrow"/>
                <w:szCs w:val="22"/>
                <w:lang w:val="el-GR"/>
              </w:rPr>
              <w:t>2020ΕΠ08510124</w:t>
            </w:r>
            <w:r w:rsidR="004A0F77" w:rsidRPr="00F76A4D">
              <w:rPr>
                <w:rFonts w:ascii="Arial Narrow" w:eastAsia="Arial Narrow" w:hAnsi="Arial Narrow" w:cs="Arial Narrow"/>
                <w:szCs w:val="22"/>
                <w:lang w:val="el-GR"/>
              </w:rPr>
              <w:t xml:space="preserve"> &amp; </w:t>
            </w:r>
            <w:r w:rsidR="005C1C6D" w:rsidRPr="00F76A4D">
              <w:rPr>
                <w:rFonts w:ascii="Arial Narrow" w:eastAsia="Arial Narrow" w:hAnsi="Arial Narrow" w:cs="Arial Narrow"/>
                <w:szCs w:val="22"/>
                <w:lang w:val="el-GR"/>
              </w:rPr>
              <w:t>2020ΕΠ08510115</w:t>
            </w:r>
          </w:p>
        </w:tc>
      </w:tr>
      <w:tr w:rsidR="003C6BBB" w:rsidRPr="00271FEE" w:rsidTr="00F76A4D">
        <w:tc>
          <w:tcPr>
            <w:tcW w:w="3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6BBB" w:rsidRPr="00F76A4D" w:rsidRDefault="00C84A86" w:rsidP="00F76A4D">
            <w:pPr>
              <w:widowControl w:val="0"/>
              <w:pBdr>
                <w:top w:val="nil"/>
                <w:left w:val="nil"/>
                <w:bottom w:val="nil"/>
                <w:right w:val="nil"/>
                <w:between w:val="nil"/>
              </w:pBdr>
              <w:spacing w:after="0"/>
              <w:jc w:val="right"/>
              <w:rPr>
                <w:rFonts w:ascii="Arial Narrow" w:eastAsia="Arial Narrow" w:hAnsi="Arial Narrow" w:cs="Arial Narrow"/>
                <w:color w:val="000000"/>
                <w:szCs w:val="22"/>
              </w:rPr>
            </w:pPr>
            <w:r w:rsidRPr="00F76A4D">
              <w:rPr>
                <w:rFonts w:ascii="Arial Narrow" w:eastAsia="Arial Narrow" w:hAnsi="Arial Narrow" w:cs="Arial Narrow"/>
                <w:color w:val="000000"/>
                <w:szCs w:val="22"/>
              </w:rPr>
              <w:t>MIS</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6BBB" w:rsidRPr="00F76A4D" w:rsidRDefault="00257FEB" w:rsidP="00F76A4D">
            <w:pPr>
              <w:widowControl w:val="0"/>
              <w:pBdr>
                <w:top w:val="nil"/>
                <w:left w:val="nil"/>
                <w:bottom w:val="nil"/>
                <w:right w:val="nil"/>
                <w:between w:val="nil"/>
              </w:pBdr>
              <w:spacing w:after="0"/>
              <w:jc w:val="left"/>
              <w:rPr>
                <w:rFonts w:ascii="Arial Narrow" w:eastAsia="Arial Narrow" w:hAnsi="Arial Narrow" w:cs="Arial Narrow"/>
                <w:color w:val="000000"/>
                <w:szCs w:val="22"/>
                <w:highlight w:val="yellow"/>
              </w:rPr>
            </w:pPr>
            <w:r w:rsidRPr="00F76A4D">
              <w:rPr>
                <w:rFonts w:ascii="Arial Narrow" w:eastAsia="Arial Narrow" w:hAnsi="Arial Narrow" w:cs="Arial Narrow"/>
                <w:color w:val="000000"/>
                <w:szCs w:val="22"/>
                <w:lang w:val="en-US"/>
              </w:rPr>
              <w:t>5063429</w:t>
            </w:r>
            <w:r w:rsidR="004A0F77" w:rsidRPr="00F76A4D">
              <w:rPr>
                <w:rFonts w:ascii="Arial Narrow" w:eastAsia="Arial Narrow" w:hAnsi="Arial Narrow" w:cs="Arial Narrow"/>
                <w:color w:val="000000"/>
                <w:szCs w:val="22"/>
                <w:lang w:val="el-GR"/>
              </w:rPr>
              <w:t xml:space="preserve"> &amp; 5063432</w:t>
            </w:r>
          </w:p>
        </w:tc>
      </w:tr>
      <w:tr w:rsidR="003C6BBB" w:rsidRPr="00271FEE" w:rsidTr="00F76A4D">
        <w:tc>
          <w:tcPr>
            <w:tcW w:w="3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6BBB" w:rsidRPr="00F76A4D" w:rsidRDefault="00C84A86" w:rsidP="00F76A4D">
            <w:pPr>
              <w:widowControl w:val="0"/>
              <w:pBdr>
                <w:top w:val="nil"/>
                <w:left w:val="nil"/>
                <w:bottom w:val="nil"/>
                <w:right w:val="nil"/>
                <w:between w:val="nil"/>
              </w:pBdr>
              <w:spacing w:after="0"/>
              <w:jc w:val="right"/>
              <w:rPr>
                <w:rFonts w:ascii="Arial Narrow" w:eastAsia="Arial Narrow" w:hAnsi="Arial Narrow" w:cs="Arial Narrow"/>
                <w:color w:val="000000"/>
                <w:szCs w:val="22"/>
              </w:rPr>
            </w:pPr>
            <w:r w:rsidRPr="00F76A4D">
              <w:rPr>
                <w:rFonts w:ascii="Arial Narrow" w:eastAsia="Arial Narrow" w:hAnsi="Arial Narrow" w:cs="Arial Narrow"/>
                <w:color w:val="000000"/>
                <w:szCs w:val="22"/>
              </w:rPr>
              <w:t>KA</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6BBB" w:rsidRPr="00F76A4D" w:rsidRDefault="00E77D44" w:rsidP="00F76A4D">
            <w:pPr>
              <w:widowControl w:val="0"/>
              <w:pBdr>
                <w:top w:val="nil"/>
                <w:left w:val="nil"/>
                <w:bottom w:val="nil"/>
                <w:right w:val="nil"/>
                <w:between w:val="nil"/>
              </w:pBdr>
              <w:spacing w:after="0"/>
              <w:jc w:val="left"/>
              <w:rPr>
                <w:rFonts w:ascii="Arial Narrow" w:eastAsia="Arial Narrow" w:hAnsi="Arial Narrow" w:cs="Arial Narrow"/>
                <w:color w:val="000000"/>
                <w:szCs w:val="22"/>
                <w:highlight w:val="yellow"/>
                <w:lang w:val="en-US"/>
              </w:rPr>
            </w:pPr>
            <w:r w:rsidRPr="00F76A4D">
              <w:rPr>
                <w:rFonts w:ascii="Arial Narrow" w:eastAsia="Arial Narrow" w:hAnsi="Arial Narrow" w:cs="Arial Narrow"/>
                <w:color w:val="000000"/>
                <w:szCs w:val="22"/>
                <w:lang w:val="en-US"/>
              </w:rPr>
              <w:t>60.7341.003</w:t>
            </w:r>
            <w:r w:rsidR="004A0F77" w:rsidRPr="00F76A4D">
              <w:rPr>
                <w:rFonts w:ascii="Arial Narrow" w:eastAsia="Arial Narrow" w:hAnsi="Arial Narrow" w:cs="Arial Narrow"/>
                <w:color w:val="000000"/>
                <w:szCs w:val="22"/>
                <w:lang w:val="el-GR"/>
              </w:rPr>
              <w:t xml:space="preserve"> &amp; </w:t>
            </w:r>
            <w:r w:rsidRPr="00F76A4D">
              <w:rPr>
                <w:rFonts w:ascii="Arial Narrow" w:eastAsia="Arial Narrow" w:hAnsi="Arial Narrow" w:cs="Arial Narrow"/>
                <w:color w:val="000000"/>
                <w:szCs w:val="22"/>
                <w:lang w:val="en-US"/>
              </w:rPr>
              <w:t>60.7341.004</w:t>
            </w:r>
          </w:p>
        </w:tc>
      </w:tr>
      <w:tr w:rsidR="003C6BBB" w:rsidRPr="00F76A4D" w:rsidTr="00F76A4D">
        <w:tc>
          <w:tcPr>
            <w:tcW w:w="3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6BBB" w:rsidRPr="00F76A4D" w:rsidRDefault="00C84A86" w:rsidP="00F76A4D">
            <w:pPr>
              <w:widowControl w:val="0"/>
              <w:pBdr>
                <w:top w:val="nil"/>
                <w:left w:val="nil"/>
                <w:bottom w:val="nil"/>
                <w:right w:val="nil"/>
                <w:between w:val="nil"/>
              </w:pBdr>
              <w:spacing w:after="0"/>
              <w:jc w:val="right"/>
              <w:rPr>
                <w:rFonts w:ascii="Arial Narrow" w:eastAsia="Arial Narrow" w:hAnsi="Arial Narrow" w:cs="Arial Narrow"/>
                <w:color w:val="000000"/>
                <w:szCs w:val="22"/>
              </w:rPr>
            </w:pPr>
            <w:r w:rsidRPr="00F76A4D">
              <w:rPr>
                <w:rFonts w:ascii="Arial Narrow" w:eastAsia="Arial Narrow" w:hAnsi="Arial Narrow" w:cs="Arial Narrow"/>
                <w:color w:val="000000"/>
                <w:szCs w:val="22"/>
              </w:rPr>
              <w:t>CPV</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6BBB" w:rsidRPr="00F76A4D" w:rsidRDefault="00C502C9" w:rsidP="00F76A4D">
            <w:pPr>
              <w:widowControl w:val="0"/>
              <w:pBdr>
                <w:top w:val="nil"/>
                <w:left w:val="nil"/>
                <w:bottom w:val="nil"/>
                <w:right w:val="nil"/>
                <w:between w:val="nil"/>
              </w:pBdr>
              <w:spacing w:after="0"/>
              <w:jc w:val="left"/>
              <w:rPr>
                <w:rFonts w:ascii="Arial Narrow" w:eastAsia="Arial Narrow" w:hAnsi="Arial Narrow" w:cs="Arial Narrow"/>
                <w:bCs/>
                <w:color w:val="000000"/>
                <w:szCs w:val="22"/>
                <w:lang w:val="el-GR"/>
              </w:rPr>
            </w:pPr>
            <w:r w:rsidRPr="00F76A4D">
              <w:rPr>
                <w:rFonts w:ascii="Arial Narrow" w:eastAsia="Arial Narrow" w:hAnsi="Arial Narrow" w:cs="Arial Narrow"/>
                <w:bCs/>
                <w:color w:val="000000"/>
                <w:szCs w:val="22"/>
                <w:lang w:val="el-GR"/>
              </w:rPr>
              <w:t>79415200-8</w:t>
            </w:r>
            <w:r w:rsidR="008B26B1" w:rsidRPr="00F76A4D">
              <w:rPr>
                <w:rFonts w:ascii="Arial Narrow" w:eastAsia="Arial Narrow" w:hAnsi="Arial Narrow" w:cs="Arial Narrow"/>
                <w:bCs/>
                <w:color w:val="000000"/>
                <w:szCs w:val="22"/>
                <w:lang w:val="el-GR"/>
              </w:rPr>
              <w:t>,</w:t>
            </w:r>
            <w:r w:rsidRPr="00F76A4D">
              <w:rPr>
                <w:rFonts w:ascii="Arial Narrow" w:eastAsia="Arial Narrow" w:hAnsi="Arial Narrow" w:cs="Arial Narrow"/>
                <w:bCs/>
                <w:color w:val="000000"/>
                <w:szCs w:val="22"/>
                <w:lang w:val="el-GR"/>
              </w:rPr>
              <w:t>79416100-4</w:t>
            </w:r>
            <w:r w:rsidR="008B26B1" w:rsidRPr="00F76A4D">
              <w:rPr>
                <w:rFonts w:ascii="Arial Narrow" w:eastAsia="Arial Narrow" w:hAnsi="Arial Narrow" w:cs="Arial Narrow"/>
                <w:bCs/>
                <w:color w:val="000000"/>
                <w:szCs w:val="22"/>
                <w:lang w:val="el-GR"/>
              </w:rPr>
              <w:t>,</w:t>
            </w:r>
            <w:r w:rsidRPr="00F76A4D">
              <w:rPr>
                <w:rFonts w:ascii="Arial Narrow" w:eastAsia="Arial Narrow" w:hAnsi="Arial Narrow" w:cs="Arial Narrow"/>
                <w:bCs/>
                <w:color w:val="000000"/>
                <w:szCs w:val="22"/>
                <w:lang w:val="el-GR"/>
              </w:rPr>
              <w:t>85300000-2</w:t>
            </w:r>
            <w:r w:rsidR="008B26B1" w:rsidRPr="00F76A4D">
              <w:rPr>
                <w:rFonts w:ascii="Arial Narrow" w:eastAsia="Arial Narrow" w:hAnsi="Arial Narrow" w:cs="Arial Narrow"/>
                <w:bCs/>
                <w:color w:val="000000"/>
                <w:szCs w:val="22"/>
                <w:lang w:val="el-GR"/>
              </w:rPr>
              <w:t>,</w:t>
            </w:r>
            <w:r w:rsidRPr="00F76A4D">
              <w:rPr>
                <w:rFonts w:ascii="Arial Narrow" w:eastAsia="Arial Narrow" w:hAnsi="Arial Narrow" w:cs="Arial Narrow"/>
                <w:bCs/>
                <w:color w:val="000000"/>
                <w:szCs w:val="22"/>
                <w:lang w:val="el-GR"/>
              </w:rPr>
              <w:t>92000000-1</w:t>
            </w:r>
            <w:r w:rsidR="008B26B1" w:rsidRPr="00F76A4D">
              <w:rPr>
                <w:rFonts w:ascii="Arial Narrow" w:eastAsia="Arial Narrow" w:hAnsi="Arial Narrow" w:cs="Arial Narrow"/>
                <w:bCs/>
                <w:color w:val="000000"/>
                <w:szCs w:val="22"/>
                <w:lang w:val="el-GR"/>
              </w:rPr>
              <w:t>,</w:t>
            </w:r>
            <w:r w:rsidRPr="00F76A4D">
              <w:rPr>
                <w:rFonts w:ascii="Arial Narrow" w:eastAsia="Arial Narrow" w:hAnsi="Arial Narrow" w:cs="Arial Narrow"/>
                <w:bCs/>
                <w:color w:val="000000"/>
                <w:szCs w:val="22"/>
                <w:lang w:val="el-GR"/>
              </w:rPr>
              <w:t>92331210-5</w:t>
            </w:r>
            <w:r w:rsidR="00D865BE" w:rsidRPr="00F76A4D">
              <w:rPr>
                <w:rFonts w:ascii="Arial Narrow" w:eastAsia="Arial Narrow" w:hAnsi="Arial Narrow" w:cs="Arial Narrow"/>
                <w:bCs/>
                <w:color w:val="000000"/>
                <w:szCs w:val="22"/>
                <w:lang w:val="el-GR"/>
              </w:rPr>
              <w:t xml:space="preserve"> </w:t>
            </w:r>
            <w:r w:rsidR="008E2EA0" w:rsidRPr="00F76A4D">
              <w:rPr>
                <w:rFonts w:ascii="Arial Narrow" w:eastAsia="Arial Narrow" w:hAnsi="Arial Narrow" w:cs="Arial Narrow"/>
                <w:bCs/>
                <w:color w:val="000000"/>
                <w:szCs w:val="22"/>
                <w:lang w:val="el-GR"/>
              </w:rPr>
              <w:t>(για τη Δράση 9.3.1) &amp;</w:t>
            </w:r>
            <w:r w:rsidR="0008357B" w:rsidRPr="00F76A4D">
              <w:rPr>
                <w:rFonts w:ascii="Arial Narrow" w:eastAsia="Arial Narrow" w:hAnsi="Arial Narrow" w:cs="Arial Narrow"/>
                <w:bCs/>
                <w:color w:val="000000"/>
                <w:szCs w:val="22"/>
                <w:lang w:val="el-GR"/>
              </w:rPr>
              <w:t xml:space="preserve"> 79415200-8, 79416100-4</w:t>
            </w:r>
            <w:r w:rsidR="00D865BE" w:rsidRPr="00F76A4D">
              <w:rPr>
                <w:rFonts w:ascii="Arial Narrow" w:eastAsia="Arial Narrow" w:hAnsi="Arial Narrow" w:cs="Arial Narrow"/>
                <w:bCs/>
                <w:color w:val="000000"/>
                <w:szCs w:val="22"/>
                <w:lang w:val="el-GR"/>
              </w:rPr>
              <w:t xml:space="preserve">, </w:t>
            </w:r>
            <w:r w:rsidR="0008357B" w:rsidRPr="00F76A4D">
              <w:rPr>
                <w:rFonts w:ascii="Arial Narrow" w:eastAsia="Arial Narrow" w:hAnsi="Arial Narrow" w:cs="Arial Narrow"/>
                <w:bCs/>
                <w:color w:val="000000"/>
                <w:szCs w:val="22"/>
                <w:lang w:val="el-GR"/>
              </w:rPr>
              <w:t>85300000-2</w:t>
            </w:r>
            <w:r w:rsidR="00D865BE" w:rsidRPr="00F76A4D">
              <w:rPr>
                <w:rFonts w:ascii="Arial Narrow" w:eastAsia="Arial Narrow" w:hAnsi="Arial Narrow" w:cs="Arial Narrow"/>
                <w:bCs/>
                <w:color w:val="000000"/>
                <w:szCs w:val="22"/>
                <w:lang w:val="el-GR"/>
              </w:rPr>
              <w:t xml:space="preserve">, </w:t>
            </w:r>
            <w:r w:rsidR="0008357B" w:rsidRPr="00F76A4D">
              <w:rPr>
                <w:rFonts w:ascii="Arial Narrow" w:eastAsia="Arial Narrow" w:hAnsi="Arial Narrow" w:cs="Arial Narrow"/>
                <w:bCs/>
                <w:color w:val="000000"/>
                <w:szCs w:val="22"/>
                <w:lang w:val="el-GR"/>
              </w:rPr>
              <w:t>92331210-5</w:t>
            </w:r>
            <w:r w:rsidR="008E2EA0" w:rsidRPr="00F76A4D">
              <w:rPr>
                <w:rFonts w:ascii="Arial Narrow" w:eastAsia="Arial Narrow" w:hAnsi="Arial Narrow" w:cs="Arial Narrow"/>
                <w:bCs/>
                <w:color w:val="000000"/>
                <w:szCs w:val="22"/>
                <w:lang w:val="el-GR"/>
              </w:rPr>
              <w:t xml:space="preserve"> (για τη Δράση 9.4.1)</w:t>
            </w:r>
          </w:p>
        </w:tc>
      </w:tr>
      <w:tr w:rsidR="003C6BBB" w:rsidRPr="00F76A4D" w:rsidTr="00F76A4D">
        <w:tc>
          <w:tcPr>
            <w:tcW w:w="3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6BBB" w:rsidRPr="00F76A4D" w:rsidRDefault="00C84A86" w:rsidP="00F76A4D">
            <w:pPr>
              <w:widowControl w:val="0"/>
              <w:pBdr>
                <w:top w:val="nil"/>
                <w:left w:val="nil"/>
                <w:bottom w:val="nil"/>
                <w:right w:val="nil"/>
                <w:between w:val="nil"/>
              </w:pBdr>
              <w:spacing w:after="0"/>
              <w:jc w:val="right"/>
              <w:rPr>
                <w:rFonts w:ascii="Arial Narrow" w:eastAsia="Arial Narrow" w:hAnsi="Arial Narrow" w:cs="Arial Narrow"/>
                <w:color w:val="000000"/>
                <w:szCs w:val="22"/>
              </w:rPr>
            </w:pPr>
            <w:r w:rsidRPr="00F76A4D">
              <w:rPr>
                <w:rFonts w:ascii="Arial Narrow" w:eastAsia="Arial Narrow" w:hAnsi="Arial Narrow" w:cs="Arial Narrow"/>
                <w:color w:val="000000"/>
                <w:szCs w:val="22"/>
              </w:rPr>
              <w:t>Χρηματοδότηση έργου</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3A3F" w:rsidRPr="00F76A4D" w:rsidRDefault="00C84A86" w:rsidP="00F76A4D">
            <w:pPr>
              <w:widowControl w:val="0"/>
              <w:pBdr>
                <w:top w:val="nil"/>
                <w:left w:val="nil"/>
                <w:bottom w:val="nil"/>
                <w:right w:val="nil"/>
                <w:between w:val="nil"/>
              </w:pBdr>
              <w:spacing w:after="0"/>
              <w:jc w:val="left"/>
              <w:rPr>
                <w:rFonts w:ascii="Arial Narrow" w:eastAsia="Arial Narrow" w:hAnsi="Arial Narrow" w:cs="Arial Narrow"/>
                <w:color w:val="000000"/>
                <w:szCs w:val="22"/>
                <w:lang w:val="el-GR"/>
              </w:rPr>
            </w:pPr>
            <w:r w:rsidRPr="00F76A4D">
              <w:rPr>
                <w:rFonts w:ascii="Arial Narrow" w:eastAsia="Arial Narrow" w:hAnsi="Arial Narrow" w:cs="Arial Narrow"/>
                <w:color w:val="000000"/>
                <w:szCs w:val="22"/>
                <w:lang w:val="el-GR"/>
              </w:rPr>
              <w:t>Το έργο έχει ενταχθεί στον άξονα προτεραιότητας 09 «</w:t>
            </w:r>
            <w:r w:rsidRPr="00F76A4D">
              <w:rPr>
                <w:rFonts w:ascii="Arial Narrow" w:eastAsia="Arial Narrow" w:hAnsi="Arial Narrow" w:cs="Arial Narrow"/>
                <w:i/>
                <w:color w:val="000000"/>
                <w:szCs w:val="22"/>
                <w:lang w:val="el-GR"/>
              </w:rPr>
              <w:t>Προώθηση της Κοινωνικής Ένταξης και Καταπολέμηση της Φτώχειας και Διακρίσεων - Διασφάλιση της Κοινωνικής Συνοχής</w:t>
            </w:r>
            <w:r w:rsidRPr="00F76A4D">
              <w:rPr>
                <w:rFonts w:ascii="Arial Narrow" w:eastAsia="Arial Narrow" w:hAnsi="Arial Narrow" w:cs="Arial Narrow"/>
                <w:color w:val="000000"/>
                <w:szCs w:val="22"/>
                <w:lang w:val="el-GR"/>
              </w:rPr>
              <w:t>» του ΕΠ «</w:t>
            </w:r>
            <w:r w:rsidRPr="00F76A4D">
              <w:rPr>
                <w:rFonts w:ascii="Arial Narrow" w:eastAsia="Arial Narrow" w:hAnsi="Arial Narrow" w:cs="Arial Narrow"/>
                <w:i/>
                <w:color w:val="000000"/>
                <w:szCs w:val="22"/>
                <w:lang w:val="el-GR"/>
              </w:rPr>
              <w:t>Αττική» 2014 -2020</w:t>
            </w:r>
            <w:r w:rsidRPr="00F76A4D">
              <w:rPr>
                <w:rFonts w:ascii="Arial Narrow" w:eastAsia="Arial Narrow" w:hAnsi="Arial Narrow" w:cs="Arial Narrow"/>
                <w:color w:val="000000"/>
                <w:szCs w:val="22"/>
                <w:lang w:val="el-GR"/>
              </w:rPr>
              <w:t>» και θα χρηματοδοτηθεί μέσω του Επιχειρησιακού Προγράμματος «</w:t>
            </w:r>
            <w:r w:rsidRPr="00F76A4D">
              <w:rPr>
                <w:rFonts w:ascii="Arial Narrow" w:eastAsia="Arial Narrow" w:hAnsi="Arial Narrow" w:cs="Arial Narrow"/>
                <w:i/>
                <w:color w:val="000000"/>
                <w:szCs w:val="22"/>
                <w:lang w:val="el-GR"/>
              </w:rPr>
              <w:t>Αττική</w:t>
            </w:r>
            <w:r w:rsidRPr="00F76A4D">
              <w:rPr>
                <w:rFonts w:ascii="Arial Narrow" w:eastAsia="Arial Narrow" w:hAnsi="Arial Narrow" w:cs="Arial Narrow"/>
                <w:color w:val="000000"/>
                <w:szCs w:val="22"/>
                <w:lang w:val="el-GR"/>
              </w:rPr>
              <w:t>» 2014-2020 από Ευρωπαϊκούς και Εθνικούς Πόρους</w:t>
            </w:r>
          </w:p>
          <w:p w:rsidR="00B23A3F" w:rsidRPr="00F76A4D" w:rsidRDefault="00C84A86" w:rsidP="00F76A4D">
            <w:pPr>
              <w:widowControl w:val="0"/>
              <w:pBdr>
                <w:top w:val="nil"/>
                <w:left w:val="nil"/>
                <w:bottom w:val="nil"/>
                <w:right w:val="nil"/>
                <w:between w:val="nil"/>
              </w:pBdr>
              <w:spacing w:after="0"/>
              <w:jc w:val="left"/>
              <w:rPr>
                <w:rFonts w:ascii="Arial Narrow" w:eastAsia="Arial Narrow" w:hAnsi="Arial Narrow" w:cs="Arial Narrow"/>
                <w:color w:val="000000"/>
                <w:szCs w:val="22"/>
                <w:lang w:val="el-GR"/>
              </w:rPr>
            </w:pPr>
            <w:r w:rsidRPr="00F76A4D">
              <w:rPr>
                <w:rFonts w:ascii="Arial Narrow" w:eastAsia="Arial Narrow" w:hAnsi="Arial Narrow" w:cs="Arial Narrow"/>
                <w:color w:val="000000"/>
                <w:szCs w:val="22"/>
                <w:lang w:val="el-GR"/>
              </w:rPr>
              <w:t>(</w:t>
            </w:r>
            <w:r w:rsidRPr="00F76A4D">
              <w:rPr>
                <w:rFonts w:ascii="Arial Narrow" w:eastAsia="Arial Narrow" w:hAnsi="Arial Narrow" w:cs="Arial Narrow"/>
                <w:color w:val="000000"/>
                <w:szCs w:val="22"/>
              </w:rPr>
              <w:t>MIS</w:t>
            </w:r>
            <w:r w:rsidRPr="00F76A4D">
              <w:rPr>
                <w:rFonts w:ascii="Arial Narrow" w:eastAsia="Arial Narrow" w:hAnsi="Arial Narrow" w:cs="Arial Narrow"/>
                <w:color w:val="000000"/>
                <w:szCs w:val="22"/>
                <w:lang w:val="el-GR"/>
              </w:rPr>
              <w:t xml:space="preserve"> </w:t>
            </w:r>
            <w:r w:rsidR="00B62ACB" w:rsidRPr="00F76A4D">
              <w:rPr>
                <w:rFonts w:ascii="Arial Narrow" w:eastAsia="Arial Narrow" w:hAnsi="Arial Narrow" w:cs="Arial Narrow"/>
                <w:color w:val="000000"/>
                <w:szCs w:val="22"/>
                <w:lang w:val="el-GR"/>
              </w:rPr>
              <w:t>5063429</w:t>
            </w:r>
            <w:r w:rsidRPr="00F76A4D">
              <w:rPr>
                <w:rFonts w:ascii="Arial Narrow" w:eastAsia="Arial Narrow" w:hAnsi="Arial Narrow" w:cs="Arial Narrow"/>
                <w:color w:val="000000"/>
                <w:szCs w:val="22"/>
                <w:lang w:val="el-GR"/>
              </w:rPr>
              <w:t xml:space="preserve"> / ΣΑ </w:t>
            </w:r>
            <w:r w:rsidR="00B23A3F" w:rsidRPr="00F76A4D">
              <w:rPr>
                <w:rFonts w:ascii="Arial Narrow" w:eastAsia="Arial Narrow" w:hAnsi="Arial Narrow" w:cs="Arial Narrow"/>
                <w:color w:val="000000"/>
                <w:szCs w:val="22"/>
                <w:lang w:val="el-GR"/>
              </w:rPr>
              <w:t>2020ΕΠ08510124</w:t>
            </w:r>
            <w:r w:rsidRPr="00F76A4D">
              <w:rPr>
                <w:rFonts w:ascii="Arial Narrow" w:eastAsia="Arial Narrow" w:hAnsi="Arial Narrow" w:cs="Arial Narrow"/>
                <w:color w:val="000000"/>
                <w:szCs w:val="22"/>
                <w:lang w:val="el-GR"/>
              </w:rPr>
              <w:t xml:space="preserve">) </w:t>
            </w:r>
            <w:r w:rsidR="005C1C6D" w:rsidRPr="00F76A4D">
              <w:rPr>
                <w:rFonts w:ascii="Arial Narrow" w:eastAsia="Arial Narrow" w:hAnsi="Arial Narrow" w:cs="Arial Narrow"/>
                <w:color w:val="000000"/>
                <w:szCs w:val="22"/>
                <w:lang w:val="el-GR"/>
              </w:rPr>
              <w:t>&amp;</w:t>
            </w:r>
          </w:p>
          <w:p w:rsidR="003C6BBB" w:rsidRPr="00F76A4D" w:rsidRDefault="005C1C6D" w:rsidP="00F76A4D">
            <w:pPr>
              <w:widowControl w:val="0"/>
              <w:pBdr>
                <w:top w:val="nil"/>
                <w:left w:val="nil"/>
                <w:bottom w:val="nil"/>
                <w:right w:val="nil"/>
                <w:between w:val="nil"/>
              </w:pBdr>
              <w:spacing w:after="0"/>
              <w:jc w:val="left"/>
              <w:rPr>
                <w:rFonts w:ascii="Arial Narrow" w:eastAsia="Arial Narrow" w:hAnsi="Arial Narrow" w:cs="Arial Narrow"/>
                <w:color w:val="000000"/>
                <w:szCs w:val="22"/>
                <w:lang w:val="el-GR"/>
              </w:rPr>
            </w:pPr>
            <w:r w:rsidRPr="00F76A4D">
              <w:rPr>
                <w:rFonts w:ascii="Arial Narrow" w:eastAsia="Arial Narrow" w:hAnsi="Arial Narrow" w:cs="Arial Narrow"/>
                <w:color w:val="000000"/>
                <w:szCs w:val="22"/>
                <w:lang w:val="el-GR"/>
              </w:rPr>
              <w:t>(</w:t>
            </w:r>
            <w:r w:rsidRPr="00F76A4D">
              <w:rPr>
                <w:rFonts w:ascii="Arial Narrow" w:eastAsia="Arial Narrow" w:hAnsi="Arial Narrow" w:cs="Arial Narrow"/>
                <w:color w:val="000000"/>
                <w:szCs w:val="22"/>
              </w:rPr>
              <w:t>MIS</w:t>
            </w:r>
            <w:r w:rsidRPr="00F76A4D">
              <w:rPr>
                <w:rFonts w:ascii="Arial Narrow" w:eastAsia="Arial Narrow" w:hAnsi="Arial Narrow" w:cs="Arial Narrow"/>
                <w:color w:val="000000"/>
                <w:szCs w:val="22"/>
                <w:lang w:val="el-GR"/>
              </w:rPr>
              <w:t xml:space="preserve"> 5063432 / ΣΑ 2020ΕΠ08510115</w:t>
            </w:r>
            <w:r w:rsidR="00B23A3F" w:rsidRPr="00F76A4D">
              <w:rPr>
                <w:rFonts w:ascii="Arial Narrow" w:eastAsia="Arial Narrow" w:hAnsi="Arial Narrow" w:cs="Arial Narrow"/>
                <w:color w:val="000000"/>
                <w:szCs w:val="22"/>
                <w:lang w:val="el-GR"/>
              </w:rPr>
              <w:t>)</w:t>
            </w:r>
          </w:p>
        </w:tc>
      </w:tr>
      <w:tr w:rsidR="003C6BBB" w:rsidRPr="00F76A4D" w:rsidTr="00F76A4D">
        <w:tc>
          <w:tcPr>
            <w:tcW w:w="3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6BBB" w:rsidRPr="00F76A4D" w:rsidRDefault="00C84A86" w:rsidP="00F76A4D">
            <w:pPr>
              <w:widowControl w:val="0"/>
              <w:pBdr>
                <w:top w:val="nil"/>
                <w:left w:val="nil"/>
                <w:bottom w:val="nil"/>
                <w:right w:val="nil"/>
                <w:between w:val="nil"/>
              </w:pBdr>
              <w:spacing w:after="0"/>
              <w:jc w:val="right"/>
              <w:rPr>
                <w:rFonts w:ascii="Arial Narrow" w:eastAsia="Arial Narrow" w:hAnsi="Arial Narrow" w:cs="Arial Narrow"/>
                <w:color w:val="000000"/>
                <w:szCs w:val="22"/>
              </w:rPr>
            </w:pPr>
            <w:r w:rsidRPr="00F76A4D">
              <w:rPr>
                <w:rFonts w:ascii="Arial Narrow" w:eastAsia="Arial Narrow" w:hAnsi="Arial Narrow" w:cs="Arial Narrow"/>
                <w:color w:val="000000"/>
                <w:szCs w:val="22"/>
              </w:rPr>
              <w:t xml:space="preserve">Χρόνος υλοποίησης </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6BBB" w:rsidRPr="00F76A4D" w:rsidRDefault="00945177" w:rsidP="00F76A4D">
            <w:pPr>
              <w:widowControl w:val="0"/>
              <w:pBdr>
                <w:top w:val="nil"/>
                <w:left w:val="nil"/>
                <w:bottom w:val="nil"/>
                <w:right w:val="nil"/>
                <w:between w:val="nil"/>
              </w:pBdr>
              <w:spacing w:after="0"/>
              <w:jc w:val="left"/>
              <w:rPr>
                <w:rFonts w:ascii="Arial Narrow" w:eastAsia="Arial Narrow" w:hAnsi="Arial Narrow" w:cs="Arial Narrow"/>
                <w:color w:val="000000"/>
                <w:szCs w:val="22"/>
                <w:lang w:val="el-GR"/>
              </w:rPr>
            </w:pPr>
            <w:r w:rsidRPr="00F76A4D">
              <w:rPr>
                <w:rFonts w:ascii="Arial Narrow" w:eastAsia="Arial Narrow" w:hAnsi="Arial Narrow" w:cs="Arial Narrow"/>
                <w:b/>
                <w:bCs/>
                <w:color w:val="000000"/>
                <w:szCs w:val="22"/>
                <w:lang w:val="el-GR"/>
              </w:rPr>
              <w:t>Είκοσι ένα (21</w:t>
            </w:r>
            <w:r w:rsidR="00C84A86" w:rsidRPr="00F76A4D">
              <w:rPr>
                <w:rFonts w:ascii="Arial Narrow" w:eastAsia="Arial Narrow" w:hAnsi="Arial Narrow" w:cs="Arial Narrow"/>
                <w:b/>
                <w:bCs/>
                <w:color w:val="000000"/>
                <w:szCs w:val="22"/>
                <w:lang w:val="el-GR"/>
              </w:rPr>
              <w:t>) μήνες</w:t>
            </w:r>
            <w:r w:rsidR="00C84A86" w:rsidRPr="00F76A4D">
              <w:rPr>
                <w:rFonts w:ascii="Arial Narrow" w:eastAsia="Arial Narrow" w:hAnsi="Arial Narrow" w:cs="Arial Narrow"/>
                <w:color w:val="000000"/>
                <w:szCs w:val="22"/>
                <w:lang w:val="el-GR"/>
              </w:rPr>
              <w:t xml:space="preserve"> από την υπογραφή της σύμβασης</w:t>
            </w:r>
          </w:p>
        </w:tc>
      </w:tr>
      <w:tr w:rsidR="003C6BBB" w:rsidRPr="00F76A4D" w:rsidTr="00F76A4D">
        <w:tc>
          <w:tcPr>
            <w:tcW w:w="3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6BBB" w:rsidRPr="00F76A4D" w:rsidRDefault="00C84A86" w:rsidP="00F76A4D">
            <w:pPr>
              <w:widowControl w:val="0"/>
              <w:pBdr>
                <w:top w:val="nil"/>
                <w:left w:val="nil"/>
                <w:bottom w:val="nil"/>
                <w:right w:val="nil"/>
                <w:between w:val="nil"/>
              </w:pBdr>
              <w:spacing w:after="0"/>
              <w:jc w:val="right"/>
              <w:rPr>
                <w:rFonts w:ascii="Arial Narrow" w:eastAsia="Arial Narrow" w:hAnsi="Arial Narrow" w:cs="Arial Narrow"/>
                <w:color w:val="000000"/>
                <w:szCs w:val="22"/>
              </w:rPr>
            </w:pPr>
            <w:r w:rsidRPr="00F76A4D">
              <w:rPr>
                <w:rFonts w:ascii="Arial Narrow" w:eastAsia="Arial Narrow" w:hAnsi="Arial Narrow" w:cs="Arial Narrow"/>
                <w:color w:val="000000"/>
                <w:szCs w:val="22"/>
              </w:rPr>
              <w:t xml:space="preserve">Διάρκεια σύμβασης </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6BBB" w:rsidRPr="00F76A4D" w:rsidRDefault="00C84A86" w:rsidP="00F76A4D">
            <w:pPr>
              <w:spacing w:after="0"/>
              <w:jc w:val="left"/>
              <w:rPr>
                <w:rFonts w:ascii="Arial Narrow" w:eastAsia="Arial Narrow" w:hAnsi="Arial Narrow" w:cs="Arial Narrow"/>
                <w:szCs w:val="22"/>
                <w:lang w:val="el-GR"/>
              </w:rPr>
            </w:pPr>
            <w:r w:rsidRPr="00F76A4D">
              <w:rPr>
                <w:rFonts w:ascii="Arial Narrow" w:eastAsia="Arial Narrow" w:hAnsi="Arial Narrow" w:cs="Arial Narrow"/>
                <w:szCs w:val="22"/>
                <w:lang w:val="el-GR"/>
              </w:rPr>
              <w:t>Η διάρκεια της σύμβασης υπολογίζεται ως το άθροισμα του χρόνου υλοποίησης και του χρόνου που θα απαιτηθεί για την παραλαβή των ενδιάμεσων φάσεων και της οριστικής παραλαβής με βάση τη διαδικασία επανυποβολής παραδοτέων όπως ορίζεται στην παρούσα</w:t>
            </w:r>
          </w:p>
        </w:tc>
      </w:tr>
      <w:tr w:rsidR="003C6BBB" w:rsidRPr="00271FEE" w:rsidTr="00F76A4D">
        <w:trPr>
          <w:trHeight w:val="655"/>
        </w:trPr>
        <w:tc>
          <w:tcPr>
            <w:tcW w:w="3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6BBB" w:rsidRPr="00F76A4D" w:rsidRDefault="00C84A86" w:rsidP="00F76A4D">
            <w:pPr>
              <w:widowControl w:val="0"/>
              <w:pBdr>
                <w:top w:val="nil"/>
                <w:left w:val="nil"/>
                <w:bottom w:val="nil"/>
                <w:right w:val="nil"/>
                <w:between w:val="nil"/>
              </w:pBdr>
              <w:spacing w:after="0"/>
              <w:jc w:val="right"/>
              <w:rPr>
                <w:rFonts w:ascii="Arial Narrow" w:eastAsia="Arial Narrow" w:hAnsi="Arial Narrow" w:cs="Arial Narrow"/>
                <w:color w:val="000000"/>
                <w:szCs w:val="22"/>
                <w:lang w:val="el-GR"/>
              </w:rPr>
            </w:pPr>
            <w:r w:rsidRPr="00F76A4D">
              <w:rPr>
                <w:rFonts w:ascii="Arial Narrow" w:eastAsia="Arial Narrow" w:hAnsi="Arial Narrow" w:cs="Arial Narrow"/>
                <w:color w:val="000000"/>
                <w:szCs w:val="22"/>
                <w:lang w:val="el-GR"/>
              </w:rPr>
              <w:t>Ημερομηνία υποβολής</w:t>
            </w:r>
            <w:r w:rsidR="00E22E83" w:rsidRPr="00F76A4D">
              <w:rPr>
                <w:rFonts w:ascii="Arial Narrow" w:eastAsia="Arial Narrow" w:hAnsi="Arial Narrow" w:cs="Arial Narrow"/>
                <w:color w:val="000000"/>
                <w:szCs w:val="22"/>
                <w:lang w:val="el-GR"/>
              </w:rPr>
              <w:t xml:space="preserve"> </w:t>
            </w:r>
            <w:r w:rsidRPr="00F76A4D">
              <w:rPr>
                <w:rFonts w:ascii="Arial Narrow" w:eastAsia="Arial Narrow" w:hAnsi="Arial Narrow" w:cs="Arial Narrow"/>
                <w:color w:val="000000"/>
                <w:szCs w:val="22"/>
                <w:lang w:val="el-GR"/>
              </w:rPr>
              <w:t>προκήρυξης</w:t>
            </w:r>
            <w:r w:rsidR="00E22E83" w:rsidRPr="00F76A4D">
              <w:rPr>
                <w:rFonts w:ascii="Arial Narrow" w:eastAsia="Arial Narrow" w:hAnsi="Arial Narrow" w:cs="Arial Narrow"/>
                <w:color w:val="000000"/>
                <w:szCs w:val="22"/>
                <w:lang w:val="el-GR"/>
              </w:rPr>
              <w:t xml:space="preserve"> </w:t>
            </w:r>
            <w:r w:rsidRPr="00F76A4D">
              <w:rPr>
                <w:rFonts w:ascii="Arial Narrow" w:eastAsia="Arial Narrow" w:hAnsi="Arial Narrow" w:cs="Arial Narrow"/>
                <w:color w:val="000000"/>
                <w:szCs w:val="22"/>
                <w:lang w:val="el-GR"/>
              </w:rPr>
              <w:t xml:space="preserve">στην Ευρωπαϊκή Ένωση </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6BBB" w:rsidRPr="00F76A4D" w:rsidRDefault="00F6416C" w:rsidP="00F76A4D">
            <w:pPr>
              <w:spacing w:after="0"/>
              <w:jc w:val="left"/>
              <w:rPr>
                <w:rFonts w:ascii="Arial Narrow" w:eastAsia="Arial Narrow" w:hAnsi="Arial Narrow" w:cs="Arial Narrow"/>
                <w:b/>
                <w:color w:val="000000"/>
                <w:szCs w:val="22"/>
              </w:rPr>
            </w:pPr>
            <w:r w:rsidRPr="00F76A4D">
              <w:rPr>
                <w:rFonts w:ascii="Arial Narrow" w:eastAsia="Arial Narrow" w:hAnsi="Arial Narrow" w:cs="Arial Narrow"/>
                <w:b/>
                <w:color w:val="000000"/>
                <w:szCs w:val="22"/>
                <w:lang w:val="el-GR"/>
              </w:rPr>
              <w:t>18.06.2021</w:t>
            </w:r>
          </w:p>
        </w:tc>
      </w:tr>
      <w:tr w:rsidR="003C6BBB" w:rsidRPr="00F76A4D" w:rsidTr="00F76A4D">
        <w:tc>
          <w:tcPr>
            <w:tcW w:w="3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6BBB" w:rsidRPr="00F76A4D" w:rsidRDefault="00C84A86" w:rsidP="00F76A4D">
            <w:pPr>
              <w:widowControl w:val="0"/>
              <w:pBdr>
                <w:top w:val="nil"/>
                <w:left w:val="nil"/>
                <w:bottom w:val="nil"/>
                <w:right w:val="nil"/>
                <w:between w:val="nil"/>
              </w:pBdr>
              <w:spacing w:after="0"/>
              <w:jc w:val="right"/>
              <w:rPr>
                <w:rFonts w:ascii="Arial Narrow" w:eastAsia="Arial Narrow" w:hAnsi="Arial Narrow" w:cs="Arial Narrow"/>
                <w:color w:val="000000"/>
                <w:szCs w:val="22"/>
                <w:lang w:val="el-GR"/>
              </w:rPr>
            </w:pPr>
            <w:r w:rsidRPr="00F76A4D">
              <w:rPr>
                <w:rFonts w:ascii="Arial Narrow" w:eastAsia="Arial Narrow" w:hAnsi="Arial Narrow" w:cs="Arial Narrow"/>
                <w:color w:val="000000"/>
                <w:szCs w:val="22"/>
                <w:lang w:val="el-GR"/>
              </w:rPr>
              <w:t>Καταληκτική ημερομηνία και ώρα υποβολής προσφορών</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3C6BBB" w:rsidRPr="00F76A4D" w:rsidRDefault="001E0ADF" w:rsidP="00F76A4D">
            <w:pPr>
              <w:numPr>
                <w:ilvl w:val="0"/>
                <w:numId w:val="17"/>
              </w:numPr>
              <w:spacing w:after="0"/>
              <w:ind w:left="148" w:hanging="148"/>
              <w:jc w:val="left"/>
              <w:rPr>
                <w:rFonts w:ascii="Arial Narrow" w:eastAsia="Arial Narrow" w:hAnsi="Arial Narrow" w:cs="Arial Narrow"/>
                <w:szCs w:val="22"/>
                <w:lang w:val="el-GR"/>
              </w:rPr>
            </w:pPr>
            <w:r w:rsidRPr="00F76A4D">
              <w:rPr>
                <w:rFonts w:ascii="Arial Narrow" w:eastAsia="Arial Narrow" w:hAnsi="Arial Narrow" w:cs="Arial Narrow"/>
                <w:b/>
                <w:color w:val="000000"/>
                <w:szCs w:val="22"/>
                <w:lang w:val="el-GR"/>
              </w:rPr>
              <w:t>23.07.</w:t>
            </w:r>
            <w:r w:rsidR="00C84A86" w:rsidRPr="00F76A4D">
              <w:rPr>
                <w:rFonts w:ascii="Arial Narrow" w:eastAsia="Arial Narrow" w:hAnsi="Arial Narrow" w:cs="Arial Narrow"/>
                <w:b/>
                <w:color w:val="000000"/>
                <w:szCs w:val="22"/>
                <w:lang w:val="el-GR"/>
              </w:rPr>
              <w:t>2021, ημέρα</w:t>
            </w:r>
            <w:r w:rsidRPr="00F76A4D">
              <w:rPr>
                <w:rFonts w:ascii="Arial Narrow" w:eastAsia="Arial Narrow" w:hAnsi="Arial Narrow" w:cs="Arial Narrow"/>
                <w:b/>
                <w:color w:val="000000"/>
                <w:szCs w:val="22"/>
                <w:lang w:val="el-GR"/>
              </w:rPr>
              <w:t xml:space="preserve"> Π</w:t>
            </w:r>
            <w:r w:rsidR="0006234D" w:rsidRPr="00F76A4D">
              <w:rPr>
                <w:rFonts w:ascii="Arial Narrow" w:eastAsia="Arial Narrow" w:hAnsi="Arial Narrow" w:cs="Arial Narrow"/>
                <w:b/>
                <w:color w:val="000000"/>
                <w:szCs w:val="22"/>
                <w:lang w:val="el-GR"/>
              </w:rPr>
              <w:t>αρασκευή</w:t>
            </w:r>
            <w:r w:rsidR="00C84A86" w:rsidRPr="00F76A4D">
              <w:rPr>
                <w:rFonts w:ascii="Arial Narrow" w:eastAsia="Arial Narrow" w:hAnsi="Arial Narrow" w:cs="Arial Narrow"/>
                <w:b/>
                <w:color w:val="000000"/>
                <w:szCs w:val="22"/>
                <w:lang w:val="el-GR"/>
              </w:rPr>
              <w:t>, ώρα 11:00 π.μ.</w:t>
            </w:r>
          </w:p>
          <w:p w:rsidR="003C6BBB" w:rsidRPr="00F76A4D" w:rsidRDefault="00C84A86" w:rsidP="00F76A4D">
            <w:pPr>
              <w:numPr>
                <w:ilvl w:val="0"/>
                <w:numId w:val="17"/>
              </w:numPr>
              <w:spacing w:after="0"/>
              <w:ind w:left="148" w:hanging="148"/>
              <w:jc w:val="left"/>
              <w:rPr>
                <w:rFonts w:ascii="Arial Narrow" w:eastAsia="Arial Narrow" w:hAnsi="Arial Narrow" w:cs="Arial Narrow"/>
                <w:szCs w:val="22"/>
                <w:lang w:val="el-GR"/>
              </w:rPr>
            </w:pPr>
            <w:r w:rsidRPr="00F76A4D">
              <w:rPr>
                <w:rFonts w:ascii="Arial Narrow" w:eastAsia="Arial Narrow" w:hAnsi="Arial Narrow" w:cs="Arial Narrow"/>
                <w:szCs w:val="22"/>
                <w:lang w:val="el-GR"/>
              </w:rPr>
              <w:t>Έντυπη υποβολή: Τα στοιχεία και δικαιολογητικά της προσφοράς που υποβάλλονται ηλεκτρονικά προσκομίζονται, κατά περίπτωση, σε έντυπη μορφή εντός τριών (3) εργάσιμων ημερών από την ηλεκτρονική υποβολή τους</w:t>
            </w:r>
          </w:p>
        </w:tc>
      </w:tr>
      <w:tr w:rsidR="003C6BBB" w:rsidRPr="00F76A4D" w:rsidTr="00F76A4D">
        <w:tc>
          <w:tcPr>
            <w:tcW w:w="3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6BBB" w:rsidRPr="00F76A4D" w:rsidRDefault="00C84A86" w:rsidP="00F76A4D">
            <w:pPr>
              <w:widowControl w:val="0"/>
              <w:pBdr>
                <w:top w:val="nil"/>
                <w:left w:val="nil"/>
                <w:bottom w:val="nil"/>
                <w:right w:val="nil"/>
                <w:between w:val="nil"/>
              </w:pBdr>
              <w:spacing w:after="0"/>
              <w:jc w:val="right"/>
              <w:rPr>
                <w:rFonts w:ascii="Arial Narrow" w:eastAsia="Arial Narrow" w:hAnsi="Arial Narrow" w:cs="Arial Narrow"/>
                <w:color w:val="000000"/>
                <w:szCs w:val="22"/>
                <w:lang w:val="el-GR"/>
              </w:rPr>
            </w:pPr>
            <w:r w:rsidRPr="00F76A4D">
              <w:rPr>
                <w:rFonts w:ascii="Arial Narrow" w:eastAsia="Arial Narrow" w:hAnsi="Arial Narrow" w:cs="Arial Narrow"/>
                <w:color w:val="000000"/>
                <w:szCs w:val="22"/>
                <w:lang w:val="el-GR"/>
              </w:rPr>
              <w:t>Τόπος και τρόπος κατάθεσης προσφορών</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3C6BBB" w:rsidRPr="00F76A4D" w:rsidRDefault="00C84A86" w:rsidP="00F76A4D">
            <w:pPr>
              <w:numPr>
                <w:ilvl w:val="0"/>
                <w:numId w:val="18"/>
              </w:numPr>
              <w:spacing w:after="0"/>
              <w:ind w:left="148" w:hanging="148"/>
              <w:jc w:val="left"/>
              <w:rPr>
                <w:rFonts w:ascii="Arial Narrow" w:eastAsia="Arial Narrow" w:hAnsi="Arial Narrow" w:cs="Arial Narrow"/>
                <w:color w:val="000000"/>
                <w:szCs w:val="22"/>
                <w:lang w:val="el-GR"/>
              </w:rPr>
            </w:pPr>
            <w:r w:rsidRPr="00F76A4D">
              <w:rPr>
                <w:rFonts w:ascii="Arial Narrow" w:eastAsia="Arial Narrow" w:hAnsi="Arial Narrow" w:cs="Arial Narrow"/>
                <w:color w:val="000000"/>
                <w:szCs w:val="22"/>
                <w:lang w:val="el-GR"/>
              </w:rPr>
              <w:t xml:space="preserve">Ηλεκτρονική υποβολή: Στη διαδικτυακή πύλη </w:t>
            </w:r>
            <w:hyperlink r:id="rId11">
              <w:r w:rsidRPr="00F76A4D">
                <w:rPr>
                  <w:rFonts w:ascii="Arial Narrow" w:eastAsia="Arial Narrow" w:hAnsi="Arial Narrow" w:cs="Arial Narrow"/>
                  <w:szCs w:val="22"/>
                </w:rPr>
                <w:t>www</w:t>
              </w:r>
              <w:r w:rsidRPr="00F76A4D">
                <w:rPr>
                  <w:rFonts w:ascii="Arial Narrow" w:eastAsia="Arial Narrow" w:hAnsi="Arial Narrow" w:cs="Arial Narrow"/>
                  <w:szCs w:val="22"/>
                  <w:lang w:val="el-GR"/>
                </w:rPr>
                <w:t>.</w:t>
              </w:r>
              <w:r w:rsidRPr="00F76A4D">
                <w:rPr>
                  <w:rFonts w:ascii="Arial Narrow" w:eastAsia="Arial Narrow" w:hAnsi="Arial Narrow" w:cs="Arial Narrow"/>
                  <w:szCs w:val="22"/>
                </w:rPr>
                <w:t>promitheus</w:t>
              </w:r>
              <w:r w:rsidRPr="00F76A4D">
                <w:rPr>
                  <w:rFonts w:ascii="Arial Narrow" w:eastAsia="Arial Narrow" w:hAnsi="Arial Narrow" w:cs="Arial Narrow"/>
                  <w:szCs w:val="22"/>
                  <w:lang w:val="el-GR"/>
                </w:rPr>
                <w:t>.</w:t>
              </w:r>
              <w:r w:rsidRPr="00F76A4D">
                <w:rPr>
                  <w:rFonts w:ascii="Arial Narrow" w:eastAsia="Arial Narrow" w:hAnsi="Arial Narrow" w:cs="Arial Narrow"/>
                  <w:szCs w:val="22"/>
                </w:rPr>
                <w:t>gov</w:t>
              </w:r>
              <w:r w:rsidRPr="00F76A4D">
                <w:rPr>
                  <w:rFonts w:ascii="Arial Narrow" w:eastAsia="Arial Narrow" w:hAnsi="Arial Narrow" w:cs="Arial Narrow"/>
                  <w:szCs w:val="22"/>
                  <w:lang w:val="el-GR"/>
                </w:rPr>
                <w:t>.</w:t>
              </w:r>
              <w:r w:rsidRPr="00F76A4D">
                <w:rPr>
                  <w:rFonts w:ascii="Arial Narrow" w:eastAsia="Arial Narrow" w:hAnsi="Arial Narrow" w:cs="Arial Narrow"/>
                  <w:szCs w:val="22"/>
                </w:rPr>
                <w:t>gr</w:t>
              </w:r>
            </w:hyperlink>
            <w:r w:rsidRPr="00F76A4D">
              <w:rPr>
                <w:rFonts w:ascii="Arial Narrow" w:eastAsia="Arial Narrow" w:hAnsi="Arial Narrow" w:cs="Arial Narrow"/>
                <w:szCs w:val="22"/>
                <w:lang w:val="el-GR"/>
              </w:rPr>
              <w:t xml:space="preserve"> </w:t>
            </w:r>
            <w:r w:rsidRPr="00F76A4D">
              <w:rPr>
                <w:rFonts w:ascii="Arial Narrow" w:eastAsia="Arial Narrow" w:hAnsi="Arial Narrow" w:cs="Arial Narrow"/>
                <w:color w:val="000000"/>
                <w:szCs w:val="22"/>
                <w:lang w:val="el-GR"/>
              </w:rPr>
              <w:t>του Εθνικού Συστήματος Ηλεκτρονικών Δημοσίων Συμβάσεων (ΕΣΗΔΗΣ) (ηλεκτρονική μορφή)</w:t>
            </w:r>
          </w:p>
          <w:p w:rsidR="003C6BBB" w:rsidRPr="00F76A4D" w:rsidRDefault="00C84A86" w:rsidP="00F76A4D">
            <w:pPr>
              <w:numPr>
                <w:ilvl w:val="0"/>
                <w:numId w:val="18"/>
              </w:numPr>
              <w:spacing w:after="0"/>
              <w:ind w:left="148" w:hanging="148"/>
              <w:jc w:val="left"/>
              <w:rPr>
                <w:rFonts w:ascii="Arial Narrow" w:eastAsia="Arial Narrow" w:hAnsi="Arial Narrow" w:cs="Arial Narrow"/>
                <w:szCs w:val="22"/>
                <w:lang w:val="el-GR"/>
              </w:rPr>
            </w:pPr>
            <w:r w:rsidRPr="00F76A4D">
              <w:rPr>
                <w:rFonts w:ascii="Arial Narrow" w:eastAsia="Arial Narrow" w:hAnsi="Arial Narrow" w:cs="Arial Narrow"/>
                <w:color w:val="000000"/>
                <w:szCs w:val="22"/>
                <w:lang w:val="el-GR"/>
              </w:rPr>
              <w:t>Μέσω πρωτοκόλλου (έντυπη μορφή) στην έδρα της αναθέτουσας αρχής</w:t>
            </w:r>
          </w:p>
        </w:tc>
      </w:tr>
      <w:tr w:rsidR="003C6BBB" w:rsidRPr="00F76A4D" w:rsidTr="00F76A4D">
        <w:tc>
          <w:tcPr>
            <w:tcW w:w="3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6BBB" w:rsidRPr="00F76A4D" w:rsidRDefault="00C84A86" w:rsidP="00F76A4D">
            <w:pPr>
              <w:widowControl w:val="0"/>
              <w:pBdr>
                <w:top w:val="nil"/>
                <w:left w:val="nil"/>
                <w:bottom w:val="nil"/>
                <w:right w:val="nil"/>
                <w:between w:val="nil"/>
              </w:pBdr>
              <w:spacing w:after="0"/>
              <w:jc w:val="right"/>
              <w:rPr>
                <w:rFonts w:ascii="Arial Narrow" w:eastAsia="Arial Narrow" w:hAnsi="Arial Narrow" w:cs="Arial Narrow"/>
                <w:color w:val="000000"/>
                <w:szCs w:val="22"/>
              </w:rPr>
            </w:pPr>
            <w:r w:rsidRPr="00F76A4D">
              <w:rPr>
                <w:rFonts w:ascii="Arial Narrow" w:eastAsia="Arial Narrow" w:hAnsi="Arial Narrow" w:cs="Arial Narrow"/>
                <w:color w:val="000000"/>
                <w:szCs w:val="22"/>
              </w:rPr>
              <w:t xml:space="preserve">Ημερομηνία αποσφράγισης </w:t>
            </w:r>
            <w:r w:rsidRPr="00F76A4D">
              <w:rPr>
                <w:rFonts w:ascii="Arial Narrow" w:eastAsia="Arial Narrow" w:hAnsi="Arial Narrow" w:cs="Arial Narrow"/>
                <w:color w:val="000000"/>
                <w:szCs w:val="22"/>
              </w:rPr>
              <w:br/>
              <w:t>προσφορών</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6BBB" w:rsidRPr="00F76A4D" w:rsidRDefault="0006234D" w:rsidP="00F76A4D">
            <w:pPr>
              <w:spacing w:after="0"/>
              <w:jc w:val="left"/>
              <w:rPr>
                <w:rFonts w:ascii="Arial Narrow" w:eastAsia="Arial Narrow" w:hAnsi="Arial Narrow" w:cs="Arial Narrow"/>
                <w:szCs w:val="22"/>
                <w:highlight w:val="yellow"/>
                <w:lang w:val="el-GR"/>
              </w:rPr>
            </w:pPr>
            <w:r w:rsidRPr="00F76A4D">
              <w:rPr>
                <w:rFonts w:ascii="Arial Narrow" w:eastAsia="Arial Narrow" w:hAnsi="Arial Narrow" w:cs="Arial Narrow"/>
                <w:b/>
                <w:color w:val="000000"/>
                <w:szCs w:val="22"/>
                <w:lang w:val="el-GR"/>
              </w:rPr>
              <w:t>29.07</w:t>
            </w:r>
            <w:r w:rsidR="002B4C54" w:rsidRPr="00F76A4D">
              <w:rPr>
                <w:rFonts w:ascii="Arial Narrow" w:eastAsia="Arial Narrow" w:hAnsi="Arial Narrow" w:cs="Arial Narrow"/>
                <w:b/>
                <w:color w:val="000000"/>
                <w:szCs w:val="22"/>
                <w:lang w:val="el-GR"/>
              </w:rPr>
              <w:t xml:space="preserve">.2021, ημέρα </w:t>
            </w:r>
            <w:r w:rsidR="00FF0354" w:rsidRPr="00F76A4D">
              <w:rPr>
                <w:rFonts w:ascii="Arial Narrow" w:eastAsia="Arial Narrow" w:hAnsi="Arial Narrow" w:cs="Arial Narrow"/>
                <w:b/>
                <w:color w:val="000000"/>
                <w:szCs w:val="22"/>
                <w:lang w:val="el-GR"/>
              </w:rPr>
              <w:t>Πέμπτη</w:t>
            </w:r>
            <w:r w:rsidR="002B4C54" w:rsidRPr="00F76A4D">
              <w:rPr>
                <w:rFonts w:ascii="Arial Narrow" w:eastAsia="Arial Narrow" w:hAnsi="Arial Narrow" w:cs="Arial Narrow"/>
                <w:b/>
                <w:color w:val="000000"/>
                <w:szCs w:val="22"/>
                <w:lang w:val="el-GR"/>
              </w:rPr>
              <w:t>, ώρα 11:00 π.μ.</w:t>
            </w:r>
          </w:p>
        </w:tc>
      </w:tr>
    </w:tbl>
    <w:p w:rsidR="003C6BBB" w:rsidRPr="00271FEE" w:rsidRDefault="00C84A86" w:rsidP="00C708B9">
      <w:pPr>
        <w:pStyle w:val="1"/>
        <w:numPr>
          <w:ilvl w:val="0"/>
          <w:numId w:val="7"/>
        </w:numPr>
        <w:tabs>
          <w:tab w:val="left" w:pos="567"/>
        </w:tabs>
        <w:spacing w:before="0" w:after="0"/>
        <w:ind w:left="567" w:hanging="567"/>
        <w:rPr>
          <w:rFonts w:ascii="Arial Narrow" w:eastAsia="Arial Narrow" w:hAnsi="Arial Narrow" w:cs="Arial Narrow"/>
          <w:sz w:val="22"/>
          <w:szCs w:val="22"/>
          <w:lang w:val="el-GR"/>
        </w:rPr>
      </w:pPr>
      <w:bookmarkStart w:id="5" w:name="_Toc69803262"/>
      <w:bookmarkStart w:id="6" w:name="_Toc69815154"/>
      <w:bookmarkStart w:id="7" w:name="_Toc69828878"/>
      <w:bookmarkStart w:id="8" w:name="_Toc69803263"/>
      <w:bookmarkStart w:id="9" w:name="_Toc69815155"/>
      <w:bookmarkStart w:id="10" w:name="_Toc69828879"/>
      <w:bookmarkStart w:id="11" w:name="_Toc69893059"/>
      <w:bookmarkEnd w:id="5"/>
      <w:bookmarkEnd w:id="6"/>
      <w:bookmarkEnd w:id="7"/>
      <w:bookmarkEnd w:id="8"/>
      <w:bookmarkEnd w:id="9"/>
      <w:bookmarkEnd w:id="10"/>
      <w:r w:rsidRPr="00271FEE">
        <w:rPr>
          <w:rFonts w:ascii="Arial Narrow" w:eastAsia="Arial Narrow" w:hAnsi="Arial Narrow" w:cs="Arial Narrow"/>
          <w:sz w:val="22"/>
          <w:szCs w:val="22"/>
          <w:lang w:val="el-GR"/>
        </w:rPr>
        <w:lastRenderedPageBreak/>
        <w:t>ΑΝΑΘΕΤΟΥΣΑ ΑΡΧΗ ΚΑΙ ΑΝΤΙΚΕΙΜΕΝΟ ΣΥΜΒΑΣΗΣ</w:t>
      </w:r>
      <w:bookmarkEnd w:id="11"/>
    </w:p>
    <w:p w:rsidR="003C6BBB" w:rsidRPr="00271FEE" w:rsidRDefault="003C6BBB">
      <w:pPr>
        <w:pBdr>
          <w:top w:val="nil"/>
          <w:left w:val="nil"/>
          <w:bottom w:val="nil"/>
          <w:right w:val="nil"/>
          <w:between w:val="nil"/>
        </w:pBdr>
        <w:rPr>
          <w:rFonts w:ascii="Arial Narrow" w:hAnsi="Arial Narrow"/>
          <w:b/>
          <w:color w:val="000000"/>
          <w:szCs w:val="22"/>
          <w:lang w:val="el-GR"/>
        </w:rPr>
      </w:pPr>
    </w:p>
    <w:p w:rsidR="003C6BBB" w:rsidRPr="00271FEE" w:rsidRDefault="00C84A86">
      <w:pPr>
        <w:pStyle w:val="2"/>
        <w:spacing w:before="0" w:after="0"/>
        <w:rPr>
          <w:rFonts w:ascii="Arial Narrow" w:eastAsia="Arial Narrow" w:hAnsi="Arial Narrow" w:cs="Arial Narrow"/>
          <w:sz w:val="22"/>
        </w:rPr>
      </w:pPr>
      <w:bookmarkStart w:id="12" w:name="_Toc69893060"/>
      <w:r w:rsidRPr="00271FEE">
        <w:rPr>
          <w:rFonts w:ascii="Arial Narrow" w:eastAsia="Arial Narrow" w:hAnsi="Arial Narrow" w:cs="Arial Narrow"/>
          <w:sz w:val="22"/>
        </w:rPr>
        <w:t>1.1</w:t>
      </w:r>
      <w:r w:rsidRPr="00271FEE">
        <w:rPr>
          <w:rFonts w:ascii="Arial Narrow" w:eastAsia="Arial Narrow" w:hAnsi="Arial Narrow" w:cs="Arial Narrow"/>
          <w:sz w:val="22"/>
        </w:rPr>
        <w:tab/>
        <w:t>Στοιχεία Αναθέτουσας Αρχής</w:t>
      </w:r>
      <w:bookmarkEnd w:id="12"/>
      <w:r w:rsidRPr="00271FEE">
        <w:rPr>
          <w:rFonts w:ascii="Arial Narrow" w:eastAsia="Arial Narrow" w:hAnsi="Arial Narrow" w:cs="Arial Narrow"/>
          <w:sz w:val="22"/>
        </w:rPr>
        <w:t xml:space="preserve"> </w:t>
      </w:r>
    </w:p>
    <w:p w:rsidR="003C6BBB" w:rsidRPr="00271FEE" w:rsidRDefault="003C6BBB">
      <w:pPr>
        <w:pBdr>
          <w:top w:val="nil"/>
          <w:left w:val="nil"/>
          <w:bottom w:val="nil"/>
          <w:right w:val="nil"/>
          <w:between w:val="nil"/>
        </w:pBdr>
        <w:spacing w:after="0"/>
        <w:rPr>
          <w:rFonts w:ascii="Arial Narrow" w:eastAsia="Arial Narrow" w:hAnsi="Arial Narrow" w:cs="Arial Narrow"/>
          <w:b/>
          <w:color w:val="000000"/>
          <w:szCs w:val="22"/>
        </w:rPr>
      </w:pPr>
    </w:p>
    <w:tbl>
      <w:tblPr>
        <w:tblW w:w="9594" w:type="dxa"/>
        <w:tblInd w:w="109" w:type="dxa"/>
        <w:tblLayout w:type="fixed"/>
        <w:tblCellMar>
          <w:left w:w="115" w:type="dxa"/>
          <w:right w:w="115" w:type="dxa"/>
        </w:tblCellMar>
        <w:tblLook w:val="0000" w:firstRow="0" w:lastRow="0" w:firstColumn="0" w:lastColumn="0" w:noHBand="0" w:noVBand="0"/>
      </w:tblPr>
      <w:tblGrid>
        <w:gridCol w:w="5246"/>
        <w:gridCol w:w="4348"/>
      </w:tblGrid>
      <w:tr w:rsidR="003C6BBB" w:rsidRPr="00271FEE" w:rsidTr="00F76A4D">
        <w:tc>
          <w:tcPr>
            <w:tcW w:w="5246" w:type="dxa"/>
            <w:tcBorders>
              <w:top w:val="single" w:sz="4" w:space="0" w:color="000000"/>
              <w:left w:val="single" w:sz="4" w:space="0" w:color="000000"/>
              <w:bottom w:val="single" w:sz="4" w:space="0" w:color="000000"/>
            </w:tcBorders>
            <w:shd w:val="clear" w:color="auto" w:fill="auto"/>
            <w:vAlign w:val="center"/>
          </w:tcPr>
          <w:p w:rsidR="003C6BBB" w:rsidRPr="00F76A4D" w:rsidRDefault="00C84A86" w:rsidP="00F76A4D">
            <w:pPr>
              <w:pBdr>
                <w:top w:val="nil"/>
                <w:left w:val="nil"/>
                <w:bottom w:val="nil"/>
                <w:right w:val="nil"/>
                <w:between w:val="nil"/>
              </w:pBdr>
              <w:spacing w:after="0"/>
              <w:jc w:val="left"/>
              <w:rPr>
                <w:rFonts w:ascii="Arial Narrow" w:eastAsia="Arial Narrow" w:hAnsi="Arial Narrow" w:cs="Arial Narrow"/>
                <w:color w:val="000000"/>
                <w:szCs w:val="22"/>
              </w:rPr>
            </w:pPr>
            <w:r w:rsidRPr="00F76A4D">
              <w:rPr>
                <w:rFonts w:ascii="Arial Narrow" w:eastAsia="Arial Narrow" w:hAnsi="Arial Narrow" w:cs="Arial Narrow"/>
                <w:color w:val="000000"/>
                <w:szCs w:val="22"/>
              </w:rPr>
              <w:t>Επωνυμία</w:t>
            </w:r>
          </w:p>
        </w:tc>
        <w:tc>
          <w:tcPr>
            <w:tcW w:w="4348" w:type="dxa"/>
            <w:tcBorders>
              <w:top w:val="single" w:sz="4" w:space="0" w:color="000000"/>
              <w:left w:val="single" w:sz="4" w:space="0" w:color="000000"/>
              <w:bottom w:val="single" w:sz="4" w:space="0" w:color="000000"/>
              <w:right w:val="single" w:sz="4" w:space="0" w:color="000000"/>
            </w:tcBorders>
            <w:shd w:val="clear" w:color="auto" w:fill="auto"/>
          </w:tcPr>
          <w:p w:rsidR="003C6BBB" w:rsidRPr="00F76A4D" w:rsidRDefault="00C84A86" w:rsidP="00F76A4D">
            <w:pPr>
              <w:pBdr>
                <w:top w:val="nil"/>
                <w:left w:val="nil"/>
                <w:bottom w:val="nil"/>
                <w:right w:val="nil"/>
                <w:between w:val="nil"/>
              </w:pBdr>
              <w:spacing w:after="0"/>
              <w:jc w:val="left"/>
              <w:rPr>
                <w:rFonts w:ascii="Arial Narrow" w:eastAsia="Arial Narrow" w:hAnsi="Arial Narrow" w:cs="Arial Narrow"/>
                <w:color w:val="000000"/>
                <w:szCs w:val="22"/>
              </w:rPr>
            </w:pPr>
            <w:r w:rsidRPr="00F76A4D">
              <w:rPr>
                <w:rFonts w:ascii="Arial Narrow" w:eastAsia="Arial Narrow" w:hAnsi="Arial Narrow" w:cs="Arial Narrow"/>
                <w:color w:val="000000"/>
                <w:szCs w:val="22"/>
              </w:rPr>
              <w:t>ΔΗΜΟΣ ΑΙΓΑΛΕΩ</w:t>
            </w:r>
          </w:p>
        </w:tc>
      </w:tr>
      <w:tr w:rsidR="003C6BBB" w:rsidRPr="00271FEE" w:rsidTr="00F76A4D">
        <w:tc>
          <w:tcPr>
            <w:tcW w:w="5246" w:type="dxa"/>
            <w:tcBorders>
              <w:top w:val="single" w:sz="4" w:space="0" w:color="000000"/>
              <w:left w:val="single" w:sz="4" w:space="0" w:color="000000"/>
              <w:bottom w:val="single" w:sz="4" w:space="0" w:color="000000"/>
            </w:tcBorders>
            <w:shd w:val="clear" w:color="auto" w:fill="auto"/>
            <w:vAlign w:val="center"/>
          </w:tcPr>
          <w:p w:rsidR="003C6BBB" w:rsidRPr="00F76A4D" w:rsidRDefault="00C84A86" w:rsidP="00F76A4D">
            <w:pPr>
              <w:pBdr>
                <w:top w:val="nil"/>
                <w:left w:val="nil"/>
                <w:bottom w:val="nil"/>
                <w:right w:val="nil"/>
                <w:between w:val="nil"/>
              </w:pBdr>
              <w:spacing w:after="0"/>
              <w:jc w:val="left"/>
              <w:rPr>
                <w:rFonts w:ascii="Arial Narrow" w:eastAsia="Arial Narrow" w:hAnsi="Arial Narrow" w:cs="Arial Narrow"/>
                <w:color w:val="000000"/>
                <w:szCs w:val="22"/>
              </w:rPr>
            </w:pPr>
            <w:r w:rsidRPr="00F76A4D">
              <w:rPr>
                <w:rFonts w:ascii="Arial Narrow" w:eastAsia="Arial Narrow" w:hAnsi="Arial Narrow" w:cs="Arial Narrow"/>
                <w:color w:val="000000"/>
                <w:szCs w:val="22"/>
              </w:rPr>
              <w:t>Ταχυδρομική διεύθυνση</w:t>
            </w:r>
          </w:p>
        </w:tc>
        <w:tc>
          <w:tcPr>
            <w:tcW w:w="4348" w:type="dxa"/>
            <w:tcBorders>
              <w:top w:val="single" w:sz="4" w:space="0" w:color="000000"/>
              <w:left w:val="single" w:sz="4" w:space="0" w:color="000000"/>
              <w:bottom w:val="single" w:sz="4" w:space="0" w:color="000000"/>
              <w:right w:val="single" w:sz="4" w:space="0" w:color="000000"/>
            </w:tcBorders>
            <w:shd w:val="clear" w:color="auto" w:fill="auto"/>
          </w:tcPr>
          <w:p w:rsidR="003C6BBB" w:rsidRPr="00F76A4D" w:rsidRDefault="00C84A86" w:rsidP="00F76A4D">
            <w:pPr>
              <w:spacing w:after="0"/>
              <w:jc w:val="left"/>
              <w:rPr>
                <w:rFonts w:ascii="Arial Narrow" w:eastAsia="Arial Narrow" w:hAnsi="Arial Narrow" w:cs="Arial Narrow"/>
                <w:szCs w:val="22"/>
              </w:rPr>
            </w:pPr>
            <w:r w:rsidRPr="00F76A4D">
              <w:rPr>
                <w:rFonts w:ascii="Arial Narrow" w:eastAsia="Arial Narrow" w:hAnsi="Arial Narrow" w:cs="Arial Narrow"/>
                <w:szCs w:val="22"/>
              </w:rPr>
              <w:t>ΙΕΡΑ ΟΔΟΣ 364 &amp; ΚΑΛΒΟΥ</w:t>
            </w:r>
          </w:p>
        </w:tc>
      </w:tr>
      <w:tr w:rsidR="003C6BBB" w:rsidRPr="00271FEE" w:rsidTr="00F76A4D">
        <w:tc>
          <w:tcPr>
            <w:tcW w:w="5246" w:type="dxa"/>
            <w:tcBorders>
              <w:top w:val="single" w:sz="4" w:space="0" w:color="000000"/>
              <w:left w:val="single" w:sz="4" w:space="0" w:color="000000"/>
              <w:bottom w:val="single" w:sz="4" w:space="0" w:color="000000"/>
            </w:tcBorders>
            <w:shd w:val="clear" w:color="auto" w:fill="auto"/>
            <w:vAlign w:val="center"/>
          </w:tcPr>
          <w:p w:rsidR="003C6BBB" w:rsidRPr="00F76A4D" w:rsidRDefault="00C84A86" w:rsidP="00F76A4D">
            <w:pPr>
              <w:pBdr>
                <w:top w:val="nil"/>
                <w:left w:val="nil"/>
                <w:bottom w:val="nil"/>
                <w:right w:val="nil"/>
                <w:between w:val="nil"/>
              </w:pBdr>
              <w:spacing w:after="0"/>
              <w:jc w:val="left"/>
              <w:rPr>
                <w:rFonts w:ascii="Arial Narrow" w:eastAsia="Arial Narrow" w:hAnsi="Arial Narrow" w:cs="Arial Narrow"/>
                <w:color w:val="000000"/>
                <w:szCs w:val="22"/>
              </w:rPr>
            </w:pPr>
            <w:r w:rsidRPr="00F76A4D">
              <w:rPr>
                <w:rFonts w:ascii="Arial Narrow" w:eastAsia="Arial Narrow" w:hAnsi="Arial Narrow" w:cs="Arial Narrow"/>
                <w:color w:val="000000"/>
                <w:szCs w:val="22"/>
              </w:rPr>
              <w:t>Πόλη</w:t>
            </w:r>
          </w:p>
        </w:tc>
        <w:tc>
          <w:tcPr>
            <w:tcW w:w="4348" w:type="dxa"/>
            <w:tcBorders>
              <w:top w:val="single" w:sz="4" w:space="0" w:color="000000"/>
              <w:left w:val="single" w:sz="4" w:space="0" w:color="000000"/>
              <w:bottom w:val="single" w:sz="4" w:space="0" w:color="000000"/>
              <w:right w:val="single" w:sz="4" w:space="0" w:color="000000"/>
            </w:tcBorders>
            <w:shd w:val="clear" w:color="auto" w:fill="auto"/>
          </w:tcPr>
          <w:p w:rsidR="003C6BBB" w:rsidRPr="00F76A4D" w:rsidRDefault="00C84A86" w:rsidP="00F76A4D">
            <w:pPr>
              <w:pBdr>
                <w:top w:val="nil"/>
                <w:left w:val="nil"/>
                <w:bottom w:val="nil"/>
                <w:right w:val="nil"/>
                <w:between w:val="nil"/>
              </w:pBdr>
              <w:spacing w:after="0"/>
              <w:jc w:val="left"/>
              <w:rPr>
                <w:rFonts w:ascii="Arial Narrow" w:eastAsia="Arial Narrow" w:hAnsi="Arial Narrow" w:cs="Arial Narrow"/>
                <w:color w:val="000000"/>
                <w:szCs w:val="22"/>
              </w:rPr>
            </w:pPr>
            <w:r w:rsidRPr="00F76A4D">
              <w:rPr>
                <w:rFonts w:ascii="Arial Narrow" w:eastAsia="Arial Narrow" w:hAnsi="Arial Narrow" w:cs="Arial Narrow"/>
                <w:color w:val="000000"/>
                <w:szCs w:val="22"/>
              </w:rPr>
              <w:t>ΑΙΓΑΛΕΩ</w:t>
            </w:r>
          </w:p>
        </w:tc>
      </w:tr>
      <w:tr w:rsidR="003C6BBB" w:rsidRPr="00271FEE" w:rsidTr="00F76A4D">
        <w:tc>
          <w:tcPr>
            <w:tcW w:w="5246" w:type="dxa"/>
            <w:tcBorders>
              <w:top w:val="single" w:sz="4" w:space="0" w:color="000000"/>
              <w:left w:val="single" w:sz="4" w:space="0" w:color="000000"/>
              <w:bottom w:val="single" w:sz="4" w:space="0" w:color="000000"/>
            </w:tcBorders>
            <w:shd w:val="clear" w:color="auto" w:fill="auto"/>
            <w:vAlign w:val="center"/>
          </w:tcPr>
          <w:p w:rsidR="003C6BBB" w:rsidRPr="00F76A4D" w:rsidRDefault="00C84A86" w:rsidP="00F76A4D">
            <w:pPr>
              <w:pBdr>
                <w:top w:val="nil"/>
                <w:left w:val="nil"/>
                <w:bottom w:val="nil"/>
                <w:right w:val="nil"/>
                <w:between w:val="nil"/>
              </w:pBdr>
              <w:spacing w:after="0"/>
              <w:jc w:val="left"/>
              <w:rPr>
                <w:rFonts w:ascii="Arial Narrow" w:eastAsia="Arial Narrow" w:hAnsi="Arial Narrow" w:cs="Arial Narrow"/>
                <w:color w:val="000000"/>
                <w:szCs w:val="22"/>
              </w:rPr>
            </w:pPr>
            <w:r w:rsidRPr="00F76A4D">
              <w:rPr>
                <w:rFonts w:ascii="Arial Narrow" w:eastAsia="Arial Narrow" w:hAnsi="Arial Narrow" w:cs="Arial Narrow"/>
                <w:color w:val="000000"/>
                <w:szCs w:val="22"/>
              </w:rPr>
              <w:t>Ταχυδρομικός Κωδικός</w:t>
            </w:r>
          </w:p>
        </w:tc>
        <w:tc>
          <w:tcPr>
            <w:tcW w:w="4348" w:type="dxa"/>
            <w:tcBorders>
              <w:top w:val="single" w:sz="4" w:space="0" w:color="000000"/>
              <w:left w:val="single" w:sz="4" w:space="0" w:color="000000"/>
              <w:bottom w:val="single" w:sz="4" w:space="0" w:color="000000"/>
              <w:right w:val="single" w:sz="4" w:space="0" w:color="000000"/>
            </w:tcBorders>
            <w:shd w:val="clear" w:color="auto" w:fill="auto"/>
          </w:tcPr>
          <w:p w:rsidR="003C6BBB" w:rsidRPr="00F76A4D" w:rsidRDefault="00C84A86" w:rsidP="00F76A4D">
            <w:pPr>
              <w:pBdr>
                <w:top w:val="nil"/>
                <w:left w:val="nil"/>
                <w:bottom w:val="nil"/>
                <w:right w:val="nil"/>
                <w:between w:val="nil"/>
              </w:pBdr>
              <w:spacing w:after="0"/>
              <w:jc w:val="left"/>
              <w:rPr>
                <w:rFonts w:ascii="Arial Narrow" w:eastAsia="Arial Narrow" w:hAnsi="Arial Narrow" w:cs="Arial Narrow"/>
                <w:color w:val="000000"/>
                <w:szCs w:val="22"/>
              </w:rPr>
            </w:pPr>
            <w:r w:rsidRPr="00F76A4D">
              <w:rPr>
                <w:rFonts w:ascii="Arial Narrow" w:eastAsia="Arial Narrow" w:hAnsi="Arial Narrow" w:cs="Arial Narrow"/>
                <w:color w:val="000000"/>
                <w:szCs w:val="22"/>
              </w:rPr>
              <w:t>12243</w:t>
            </w:r>
          </w:p>
        </w:tc>
      </w:tr>
      <w:tr w:rsidR="003C6BBB" w:rsidRPr="00271FEE" w:rsidTr="00F76A4D">
        <w:tc>
          <w:tcPr>
            <w:tcW w:w="5246" w:type="dxa"/>
            <w:tcBorders>
              <w:top w:val="single" w:sz="4" w:space="0" w:color="000000"/>
              <w:left w:val="single" w:sz="4" w:space="0" w:color="000000"/>
              <w:bottom w:val="single" w:sz="4" w:space="0" w:color="000000"/>
            </w:tcBorders>
            <w:shd w:val="clear" w:color="auto" w:fill="auto"/>
            <w:vAlign w:val="center"/>
          </w:tcPr>
          <w:p w:rsidR="003C6BBB" w:rsidRPr="00F76A4D" w:rsidRDefault="00C84A86" w:rsidP="00F76A4D">
            <w:pPr>
              <w:pBdr>
                <w:top w:val="nil"/>
                <w:left w:val="nil"/>
                <w:bottom w:val="nil"/>
                <w:right w:val="nil"/>
                <w:between w:val="nil"/>
              </w:pBdr>
              <w:spacing w:after="0"/>
              <w:jc w:val="left"/>
              <w:rPr>
                <w:rFonts w:ascii="Arial Narrow" w:eastAsia="Arial Narrow" w:hAnsi="Arial Narrow" w:cs="Arial Narrow"/>
                <w:color w:val="000000"/>
                <w:szCs w:val="22"/>
              </w:rPr>
            </w:pPr>
            <w:r w:rsidRPr="00F76A4D">
              <w:rPr>
                <w:rFonts w:ascii="Arial Narrow" w:eastAsia="Arial Narrow" w:hAnsi="Arial Narrow" w:cs="Arial Narrow"/>
                <w:color w:val="000000"/>
                <w:szCs w:val="22"/>
              </w:rPr>
              <w:t>Χώρα</w:t>
            </w:r>
          </w:p>
        </w:tc>
        <w:tc>
          <w:tcPr>
            <w:tcW w:w="4348" w:type="dxa"/>
            <w:tcBorders>
              <w:top w:val="single" w:sz="4" w:space="0" w:color="000000"/>
              <w:left w:val="single" w:sz="4" w:space="0" w:color="000000"/>
              <w:bottom w:val="single" w:sz="4" w:space="0" w:color="000000"/>
              <w:right w:val="single" w:sz="4" w:space="0" w:color="000000"/>
            </w:tcBorders>
            <w:shd w:val="clear" w:color="auto" w:fill="auto"/>
          </w:tcPr>
          <w:p w:rsidR="003C6BBB" w:rsidRPr="00F76A4D" w:rsidRDefault="00C84A86" w:rsidP="00F76A4D">
            <w:pPr>
              <w:pBdr>
                <w:top w:val="nil"/>
                <w:left w:val="nil"/>
                <w:bottom w:val="nil"/>
                <w:right w:val="nil"/>
                <w:between w:val="nil"/>
              </w:pBdr>
              <w:spacing w:after="0"/>
              <w:jc w:val="left"/>
              <w:rPr>
                <w:rFonts w:ascii="Arial Narrow" w:eastAsia="Arial Narrow" w:hAnsi="Arial Narrow" w:cs="Arial Narrow"/>
                <w:color w:val="000000"/>
                <w:szCs w:val="22"/>
              </w:rPr>
            </w:pPr>
            <w:r w:rsidRPr="00F76A4D">
              <w:rPr>
                <w:rFonts w:ascii="Arial Narrow" w:eastAsia="Arial Narrow" w:hAnsi="Arial Narrow" w:cs="Arial Narrow"/>
                <w:color w:val="000000"/>
                <w:szCs w:val="22"/>
              </w:rPr>
              <w:t>ΕΛΛΑΔΑ</w:t>
            </w:r>
          </w:p>
        </w:tc>
      </w:tr>
      <w:tr w:rsidR="003C6BBB" w:rsidRPr="00271FEE" w:rsidTr="00F76A4D">
        <w:tc>
          <w:tcPr>
            <w:tcW w:w="5246" w:type="dxa"/>
            <w:tcBorders>
              <w:top w:val="single" w:sz="4" w:space="0" w:color="000000"/>
              <w:left w:val="single" w:sz="4" w:space="0" w:color="000000"/>
              <w:bottom w:val="single" w:sz="4" w:space="0" w:color="000000"/>
            </w:tcBorders>
            <w:shd w:val="clear" w:color="auto" w:fill="auto"/>
            <w:vAlign w:val="center"/>
          </w:tcPr>
          <w:p w:rsidR="003C6BBB" w:rsidRPr="00F76A4D" w:rsidRDefault="00C84A86" w:rsidP="00F76A4D">
            <w:pPr>
              <w:pBdr>
                <w:top w:val="nil"/>
                <w:left w:val="nil"/>
                <w:bottom w:val="nil"/>
                <w:right w:val="nil"/>
                <w:between w:val="nil"/>
              </w:pBdr>
              <w:spacing w:after="0"/>
              <w:jc w:val="left"/>
              <w:rPr>
                <w:rFonts w:ascii="Arial Narrow" w:eastAsia="Arial Narrow" w:hAnsi="Arial Narrow" w:cs="Arial Narrow"/>
                <w:color w:val="000000"/>
                <w:szCs w:val="22"/>
              </w:rPr>
            </w:pPr>
            <w:r w:rsidRPr="00F76A4D">
              <w:rPr>
                <w:rFonts w:ascii="Arial Narrow" w:eastAsia="Arial Narrow" w:hAnsi="Arial Narrow" w:cs="Arial Narrow"/>
                <w:color w:val="000000"/>
                <w:szCs w:val="22"/>
              </w:rPr>
              <w:t>Κωδικός ΝUTS</w:t>
            </w:r>
          </w:p>
        </w:tc>
        <w:tc>
          <w:tcPr>
            <w:tcW w:w="4348" w:type="dxa"/>
            <w:tcBorders>
              <w:top w:val="single" w:sz="4" w:space="0" w:color="000000"/>
              <w:left w:val="single" w:sz="4" w:space="0" w:color="000000"/>
              <w:bottom w:val="single" w:sz="4" w:space="0" w:color="000000"/>
              <w:right w:val="single" w:sz="4" w:space="0" w:color="000000"/>
            </w:tcBorders>
            <w:shd w:val="clear" w:color="auto" w:fill="auto"/>
          </w:tcPr>
          <w:p w:rsidR="003C6BBB" w:rsidRPr="00F76A4D" w:rsidRDefault="00C84A86" w:rsidP="00F76A4D">
            <w:pPr>
              <w:pBdr>
                <w:top w:val="nil"/>
                <w:left w:val="nil"/>
                <w:bottom w:val="nil"/>
                <w:right w:val="nil"/>
                <w:between w:val="nil"/>
              </w:pBdr>
              <w:spacing w:after="0"/>
              <w:jc w:val="left"/>
              <w:rPr>
                <w:rFonts w:ascii="Arial Narrow" w:eastAsia="Arial Narrow" w:hAnsi="Arial Narrow" w:cs="Arial Narrow"/>
                <w:color w:val="000000"/>
                <w:szCs w:val="22"/>
              </w:rPr>
            </w:pPr>
            <w:r w:rsidRPr="00F76A4D">
              <w:rPr>
                <w:rFonts w:ascii="Arial Narrow" w:eastAsia="Arial Narrow" w:hAnsi="Arial Narrow" w:cs="Arial Narrow"/>
                <w:color w:val="000000"/>
                <w:szCs w:val="22"/>
              </w:rPr>
              <w:t>EL302</w:t>
            </w:r>
          </w:p>
        </w:tc>
      </w:tr>
      <w:tr w:rsidR="003C6BBB" w:rsidRPr="00271FEE" w:rsidTr="00F76A4D">
        <w:tc>
          <w:tcPr>
            <w:tcW w:w="5246" w:type="dxa"/>
            <w:tcBorders>
              <w:top w:val="single" w:sz="4" w:space="0" w:color="000000"/>
              <w:left w:val="single" w:sz="4" w:space="0" w:color="000000"/>
              <w:bottom w:val="single" w:sz="4" w:space="0" w:color="000000"/>
            </w:tcBorders>
            <w:shd w:val="clear" w:color="auto" w:fill="auto"/>
            <w:vAlign w:val="center"/>
          </w:tcPr>
          <w:p w:rsidR="003C6BBB" w:rsidRPr="00F76A4D" w:rsidRDefault="00C84A86" w:rsidP="00F76A4D">
            <w:pPr>
              <w:pBdr>
                <w:top w:val="nil"/>
                <w:left w:val="nil"/>
                <w:bottom w:val="nil"/>
                <w:right w:val="nil"/>
                <w:between w:val="nil"/>
              </w:pBdr>
              <w:spacing w:after="0"/>
              <w:jc w:val="left"/>
              <w:rPr>
                <w:rFonts w:ascii="Arial Narrow" w:eastAsia="Arial Narrow" w:hAnsi="Arial Narrow" w:cs="Arial Narrow"/>
                <w:color w:val="000000"/>
                <w:szCs w:val="22"/>
              </w:rPr>
            </w:pPr>
            <w:r w:rsidRPr="00F76A4D">
              <w:rPr>
                <w:rFonts w:ascii="Arial Narrow" w:eastAsia="Arial Narrow" w:hAnsi="Arial Narrow" w:cs="Arial Narrow"/>
                <w:color w:val="000000"/>
                <w:szCs w:val="22"/>
              </w:rPr>
              <w:t>Τηλέφωνο</w:t>
            </w:r>
          </w:p>
        </w:tc>
        <w:tc>
          <w:tcPr>
            <w:tcW w:w="4348" w:type="dxa"/>
            <w:tcBorders>
              <w:top w:val="single" w:sz="4" w:space="0" w:color="000000"/>
              <w:left w:val="single" w:sz="4" w:space="0" w:color="000000"/>
              <w:bottom w:val="single" w:sz="4" w:space="0" w:color="000000"/>
              <w:right w:val="single" w:sz="4" w:space="0" w:color="000000"/>
            </w:tcBorders>
            <w:shd w:val="clear" w:color="auto" w:fill="auto"/>
          </w:tcPr>
          <w:p w:rsidR="003C6BBB" w:rsidRPr="00F76A4D" w:rsidRDefault="00C35080" w:rsidP="00F76A4D">
            <w:pPr>
              <w:pBdr>
                <w:top w:val="nil"/>
                <w:left w:val="nil"/>
                <w:bottom w:val="nil"/>
                <w:right w:val="nil"/>
                <w:between w:val="nil"/>
              </w:pBdr>
              <w:spacing w:after="0"/>
              <w:jc w:val="left"/>
              <w:rPr>
                <w:rFonts w:ascii="Arial Narrow" w:eastAsia="Arial Narrow" w:hAnsi="Arial Narrow" w:cs="Arial Narrow"/>
                <w:color w:val="000000"/>
                <w:szCs w:val="22"/>
              </w:rPr>
            </w:pPr>
            <w:r w:rsidRPr="00F76A4D">
              <w:rPr>
                <w:rFonts w:ascii="Arial Narrow" w:eastAsia="Arial Narrow" w:hAnsi="Arial Narrow" w:cs="Arial Narrow"/>
                <w:color w:val="000000"/>
                <w:szCs w:val="22"/>
              </w:rPr>
              <w:t xml:space="preserve">+30.213.2044878, </w:t>
            </w:r>
            <w:r w:rsidR="00C84A86" w:rsidRPr="00F76A4D">
              <w:rPr>
                <w:rFonts w:ascii="Arial Narrow" w:eastAsia="Arial Narrow" w:hAnsi="Arial Narrow" w:cs="Arial Narrow"/>
                <w:color w:val="000000"/>
                <w:szCs w:val="22"/>
              </w:rPr>
              <w:t xml:space="preserve">+30.213.2044862, </w:t>
            </w:r>
          </w:p>
        </w:tc>
      </w:tr>
      <w:tr w:rsidR="003C6BBB" w:rsidRPr="00271FEE" w:rsidTr="00F76A4D">
        <w:tc>
          <w:tcPr>
            <w:tcW w:w="5246" w:type="dxa"/>
            <w:tcBorders>
              <w:top w:val="single" w:sz="4" w:space="0" w:color="000000"/>
              <w:left w:val="single" w:sz="4" w:space="0" w:color="000000"/>
              <w:bottom w:val="single" w:sz="4" w:space="0" w:color="000000"/>
            </w:tcBorders>
            <w:shd w:val="clear" w:color="auto" w:fill="auto"/>
            <w:vAlign w:val="center"/>
          </w:tcPr>
          <w:p w:rsidR="003C6BBB" w:rsidRPr="00F76A4D" w:rsidRDefault="00C84A86" w:rsidP="00F76A4D">
            <w:pPr>
              <w:pBdr>
                <w:top w:val="nil"/>
                <w:left w:val="nil"/>
                <w:bottom w:val="nil"/>
                <w:right w:val="nil"/>
                <w:between w:val="nil"/>
              </w:pBdr>
              <w:spacing w:after="0"/>
              <w:jc w:val="left"/>
              <w:rPr>
                <w:rFonts w:ascii="Arial Narrow" w:eastAsia="Arial Narrow" w:hAnsi="Arial Narrow" w:cs="Arial Narrow"/>
                <w:color w:val="000000"/>
                <w:szCs w:val="22"/>
              </w:rPr>
            </w:pPr>
            <w:r w:rsidRPr="00F76A4D">
              <w:rPr>
                <w:rFonts w:ascii="Arial Narrow" w:eastAsia="Arial Narrow" w:hAnsi="Arial Narrow" w:cs="Arial Narrow"/>
                <w:color w:val="000000"/>
                <w:szCs w:val="22"/>
              </w:rPr>
              <w:t xml:space="preserve">Ηλεκτρονικό ταχυδρομείο </w:t>
            </w:r>
          </w:p>
        </w:tc>
        <w:tc>
          <w:tcPr>
            <w:tcW w:w="4348" w:type="dxa"/>
            <w:tcBorders>
              <w:top w:val="single" w:sz="4" w:space="0" w:color="000000"/>
              <w:left w:val="single" w:sz="4" w:space="0" w:color="000000"/>
              <w:bottom w:val="single" w:sz="4" w:space="0" w:color="000000"/>
              <w:right w:val="single" w:sz="4" w:space="0" w:color="000000"/>
            </w:tcBorders>
            <w:shd w:val="clear" w:color="auto" w:fill="auto"/>
          </w:tcPr>
          <w:p w:rsidR="003C6BBB" w:rsidRPr="00F76A4D" w:rsidRDefault="007C1C99" w:rsidP="00F76A4D">
            <w:pPr>
              <w:pBdr>
                <w:top w:val="nil"/>
                <w:left w:val="nil"/>
                <w:bottom w:val="nil"/>
                <w:right w:val="nil"/>
                <w:between w:val="nil"/>
              </w:pBdr>
              <w:spacing w:after="0"/>
              <w:jc w:val="left"/>
              <w:rPr>
                <w:rFonts w:ascii="Arial Narrow" w:eastAsia="Arial Narrow" w:hAnsi="Arial Narrow" w:cs="Arial Narrow"/>
                <w:color w:val="000000"/>
                <w:szCs w:val="22"/>
              </w:rPr>
            </w:pPr>
            <w:hyperlink r:id="rId12" w:history="1">
              <w:r w:rsidR="00C35080" w:rsidRPr="00F76A4D">
                <w:rPr>
                  <w:rStyle w:val="-"/>
                  <w:rFonts w:ascii="Arial Narrow" w:eastAsia="Arial Narrow" w:hAnsi="Arial Narrow" w:cs="Arial Narrow"/>
                  <w:szCs w:val="22"/>
                </w:rPr>
                <w:t>promithies@egaleo.gr</w:t>
              </w:r>
            </w:hyperlink>
            <w:r w:rsidR="00C35080" w:rsidRPr="00F76A4D">
              <w:rPr>
                <w:rFonts w:ascii="Arial Narrow" w:hAnsi="Arial Narrow"/>
                <w:szCs w:val="22"/>
              </w:rPr>
              <w:t xml:space="preserve">, </w:t>
            </w:r>
            <w:hyperlink r:id="rId13">
              <w:r w:rsidR="00C84A86" w:rsidRPr="00F76A4D">
                <w:rPr>
                  <w:rStyle w:val="-"/>
                  <w:rFonts w:ascii="Arial Narrow" w:hAnsi="Arial Narrow"/>
                  <w:szCs w:val="22"/>
                </w:rPr>
                <w:t>e.pavlidi@egaleo.gr</w:t>
              </w:r>
            </w:hyperlink>
            <w:r w:rsidR="00C35080" w:rsidRPr="00F76A4D">
              <w:rPr>
                <w:rFonts w:ascii="Arial Narrow" w:eastAsia="Arial Narrow" w:hAnsi="Arial Narrow" w:cs="Arial Narrow"/>
                <w:color w:val="000000"/>
                <w:szCs w:val="22"/>
              </w:rPr>
              <w:t xml:space="preserve">  </w:t>
            </w:r>
          </w:p>
        </w:tc>
      </w:tr>
      <w:tr w:rsidR="003C6BBB" w:rsidRPr="00271FEE" w:rsidTr="00F76A4D">
        <w:tc>
          <w:tcPr>
            <w:tcW w:w="5246" w:type="dxa"/>
            <w:tcBorders>
              <w:top w:val="single" w:sz="4" w:space="0" w:color="000000"/>
              <w:left w:val="single" w:sz="4" w:space="0" w:color="000000"/>
              <w:bottom w:val="single" w:sz="4" w:space="0" w:color="000000"/>
            </w:tcBorders>
            <w:shd w:val="clear" w:color="auto" w:fill="auto"/>
            <w:vAlign w:val="center"/>
          </w:tcPr>
          <w:p w:rsidR="003C6BBB" w:rsidRPr="00F76A4D" w:rsidRDefault="00C84A86" w:rsidP="00F76A4D">
            <w:pPr>
              <w:pBdr>
                <w:top w:val="nil"/>
                <w:left w:val="nil"/>
                <w:bottom w:val="nil"/>
                <w:right w:val="nil"/>
                <w:between w:val="nil"/>
              </w:pBdr>
              <w:spacing w:after="0"/>
              <w:jc w:val="left"/>
              <w:rPr>
                <w:rFonts w:ascii="Arial Narrow" w:eastAsia="Arial Narrow" w:hAnsi="Arial Narrow" w:cs="Arial Narrow"/>
                <w:color w:val="000000"/>
                <w:szCs w:val="22"/>
              </w:rPr>
            </w:pPr>
            <w:r w:rsidRPr="00F76A4D">
              <w:rPr>
                <w:rFonts w:ascii="Arial Narrow" w:eastAsia="Arial Narrow" w:hAnsi="Arial Narrow" w:cs="Arial Narrow"/>
                <w:color w:val="000000"/>
                <w:szCs w:val="22"/>
              </w:rPr>
              <w:t>Αρμόδιος για πληροφορίες</w:t>
            </w:r>
          </w:p>
        </w:tc>
        <w:tc>
          <w:tcPr>
            <w:tcW w:w="4348" w:type="dxa"/>
            <w:tcBorders>
              <w:top w:val="single" w:sz="4" w:space="0" w:color="000000"/>
              <w:left w:val="single" w:sz="4" w:space="0" w:color="000000"/>
              <w:bottom w:val="single" w:sz="4" w:space="0" w:color="000000"/>
              <w:right w:val="single" w:sz="4" w:space="0" w:color="000000"/>
            </w:tcBorders>
            <w:shd w:val="clear" w:color="auto" w:fill="auto"/>
          </w:tcPr>
          <w:p w:rsidR="00C35080" w:rsidRPr="00F76A4D" w:rsidRDefault="00C35080" w:rsidP="00F76A4D">
            <w:pPr>
              <w:pBdr>
                <w:top w:val="nil"/>
                <w:left w:val="nil"/>
                <w:bottom w:val="nil"/>
                <w:right w:val="nil"/>
                <w:between w:val="nil"/>
              </w:pBdr>
              <w:spacing w:after="0"/>
              <w:jc w:val="left"/>
              <w:rPr>
                <w:rFonts w:ascii="Arial Narrow" w:eastAsia="Arial Narrow" w:hAnsi="Arial Narrow" w:cs="Arial Narrow"/>
                <w:color w:val="000000"/>
                <w:szCs w:val="22"/>
                <w:lang w:val="el-GR"/>
              </w:rPr>
            </w:pPr>
            <w:r w:rsidRPr="00F76A4D">
              <w:rPr>
                <w:rFonts w:ascii="Arial Narrow" w:eastAsia="Arial Narrow" w:hAnsi="Arial Narrow" w:cs="Arial Narrow"/>
                <w:color w:val="000000"/>
                <w:szCs w:val="22"/>
                <w:lang w:val="el-GR"/>
              </w:rPr>
              <w:t>Τμήμα Προμηθειών</w:t>
            </w:r>
            <w:r w:rsidRPr="00F76A4D">
              <w:rPr>
                <w:rFonts w:ascii="Arial Narrow" w:eastAsia="Arial Narrow" w:hAnsi="Arial Narrow" w:cs="Arial Narrow"/>
                <w:color w:val="000000"/>
                <w:szCs w:val="22"/>
                <w:lang w:val="el-GR"/>
              </w:rPr>
              <w:br/>
              <w:t>κα. Σπυριδούλα Βάζου</w:t>
            </w:r>
          </w:p>
          <w:p w:rsidR="003C6BBB" w:rsidRPr="00F76A4D" w:rsidRDefault="00C84A86" w:rsidP="00F76A4D">
            <w:pPr>
              <w:pBdr>
                <w:top w:val="nil"/>
                <w:left w:val="nil"/>
                <w:bottom w:val="nil"/>
                <w:right w:val="nil"/>
                <w:between w:val="nil"/>
              </w:pBdr>
              <w:spacing w:after="0"/>
              <w:jc w:val="left"/>
              <w:rPr>
                <w:rFonts w:ascii="Arial Narrow" w:eastAsia="Arial Narrow" w:hAnsi="Arial Narrow" w:cs="Arial Narrow"/>
                <w:color w:val="000000"/>
                <w:szCs w:val="22"/>
              </w:rPr>
            </w:pPr>
            <w:r w:rsidRPr="00F76A4D">
              <w:rPr>
                <w:rFonts w:ascii="Arial Narrow" w:eastAsia="Arial Narrow" w:hAnsi="Arial Narrow" w:cs="Arial Narrow"/>
                <w:color w:val="000000"/>
                <w:szCs w:val="22"/>
                <w:lang w:val="el-GR"/>
              </w:rPr>
              <w:t xml:space="preserve">Τμήμα Προγραμματισμού &amp; Διαφάνειας </w:t>
            </w:r>
            <w:r w:rsidRPr="00F76A4D">
              <w:rPr>
                <w:rFonts w:ascii="Arial Narrow" w:eastAsia="Arial Narrow" w:hAnsi="Arial Narrow" w:cs="Arial Narrow"/>
                <w:color w:val="000000"/>
                <w:szCs w:val="22"/>
                <w:lang w:val="el-GR"/>
              </w:rPr>
              <w:br/>
              <w:t>κα. Ευρυδίκη Παυλίδη</w:t>
            </w:r>
          </w:p>
        </w:tc>
      </w:tr>
      <w:tr w:rsidR="003C6BBB" w:rsidRPr="00271FEE" w:rsidTr="00F76A4D">
        <w:trPr>
          <w:trHeight w:val="77"/>
        </w:trPr>
        <w:tc>
          <w:tcPr>
            <w:tcW w:w="5246" w:type="dxa"/>
            <w:tcBorders>
              <w:top w:val="single" w:sz="4" w:space="0" w:color="000000"/>
              <w:left w:val="single" w:sz="4" w:space="0" w:color="000000"/>
              <w:bottom w:val="single" w:sz="4" w:space="0" w:color="000000"/>
            </w:tcBorders>
            <w:shd w:val="clear" w:color="auto" w:fill="auto"/>
            <w:vAlign w:val="center"/>
          </w:tcPr>
          <w:p w:rsidR="003C6BBB" w:rsidRPr="00F76A4D" w:rsidRDefault="00C84A86" w:rsidP="00F76A4D">
            <w:pPr>
              <w:pBdr>
                <w:top w:val="nil"/>
                <w:left w:val="nil"/>
                <w:bottom w:val="nil"/>
                <w:right w:val="nil"/>
                <w:between w:val="nil"/>
              </w:pBdr>
              <w:spacing w:after="0"/>
              <w:jc w:val="left"/>
              <w:rPr>
                <w:rFonts w:ascii="Arial Narrow" w:eastAsia="Arial Narrow" w:hAnsi="Arial Narrow" w:cs="Arial Narrow"/>
                <w:color w:val="000000"/>
                <w:szCs w:val="22"/>
                <w:lang w:val="el-GR"/>
              </w:rPr>
            </w:pPr>
            <w:r w:rsidRPr="00F76A4D">
              <w:rPr>
                <w:rFonts w:ascii="Arial Narrow" w:eastAsia="Arial Narrow" w:hAnsi="Arial Narrow" w:cs="Arial Narrow"/>
                <w:color w:val="000000"/>
                <w:szCs w:val="22"/>
                <w:lang w:val="el-GR"/>
              </w:rPr>
              <w:t>Γενική διεύθυνση στο διαδίκτυο  (</w:t>
            </w:r>
            <w:r w:rsidRPr="00F76A4D">
              <w:rPr>
                <w:rFonts w:ascii="Arial Narrow" w:eastAsia="Arial Narrow" w:hAnsi="Arial Narrow" w:cs="Arial Narrow"/>
                <w:color w:val="000000"/>
                <w:szCs w:val="22"/>
              </w:rPr>
              <w:t>URL</w:t>
            </w:r>
            <w:r w:rsidRPr="00F76A4D">
              <w:rPr>
                <w:rFonts w:ascii="Arial Narrow" w:eastAsia="Arial Narrow" w:hAnsi="Arial Narrow" w:cs="Arial Narrow"/>
                <w:color w:val="000000"/>
                <w:szCs w:val="22"/>
                <w:lang w:val="el-GR"/>
              </w:rPr>
              <w:t>)</w:t>
            </w:r>
          </w:p>
        </w:tc>
        <w:tc>
          <w:tcPr>
            <w:tcW w:w="4348" w:type="dxa"/>
            <w:tcBorders>
              <w:top w:val="single" w:sz="4" w:space="0" w:color="000000"/>
              <w:left w:val="single" w:sz="4" w:space="0" w:color="000000"/>
              <w:bottom w:val="single" w:sz="4" w:space="0" w:color="000000"/>
              <w:right w:val="single" w:sz="4" w:space="0" w:color="000000"/>
            </w:tcBorders>
            <w:shd w:val="clear" w:color="auto" w:fill="auto"/>
          </w:tcPr>
          <w:p w:rsidR="003C6BBB" w:rsidRPr="00F76A4D" w:rsidRDefault="007C1C99" w:rsidP="00F76A4D">
            <w:pPr>
              <w:pBdr>
                <w:top w:val="nil"/>
                <w:left w:val="nil"/>
                <w:bottom w:val="nil"/>
                <w:right w:val="nil"/>
                <w:between w:val="nil"/>
              </w:pBdr>
              <w:spacing w:after="0"/>
              <w:jc w:val="left"/>
              <w:rPr>
                <w:rFonts w:ascii="Arial Narrow" w:eastAsia="Arial Narrow" w:hAnsi="Arial Narrow" w:cs="Arial Narrow"/>
                <w:color w:val="000000"/>
                <w:szCs w:val="22"/>
              </w:rPr>
            </w:pPr>
            <w:hyperlink r:id="rId14">
              <w:r w:rsidR="00C84A86" w:rsidRPr="00F76A4D">
                <w:rPr>
                  <w:rStyle w:val="-"/>
                  <w:rFonts w:ascii="Arial Narrow" w:hAnsi="Arial Narrow"/>
                  <w:szCs w:val="22"/>
                </w:rPr>
                <w:t>www.aigaleo.gr</w:t>
              </w:r>
            </w:hyperlink>
            <w:r w:rsidR="00C35080" w:rsidRPr="00F76A4D">
              <w:rPr>
                <w:rFonts w:ascii="Arial Narrow" w:eastAsia="Arial Narrow" w:hAnsi="Arial Narrow" w:cs="Arial Narrow"/>
                <w:color w:val="000000"/>
                <w:szCs w:val="22"/>
              </w:rPr>
              <w:t xml:space="preserve"> </w:t>
            </w:r>
            <w:r w:rsidR="00C84A86" w:rsidRPr="00F76A4D">
              <w:rPr>
                <w:rFonts w:ascii="Arial Narrow" w:eastAsia="Arial Narrow" w:hAnsi="Arial Narrow" w:cs="Arial Narrow"/>
                <w:color w:val="000000"/>
                <w:szCs w:val="22"/>
              </w:rPr>
              <w:t xml:space="preserve">   </w:t>
            </w:r>
          </w:p>
        </w:tc>
      </w:tr>
    </w:tbl>
    <w:p w:rsidR="003C6BBB" w:rsidRPr="00271FEE" w:rsidRDefault="003C6BBB">
      <w:pPr>
        <w:pBdr>
          <w:top w:val="nil"/>
          <w:left w:val="nil"/>
          <w:bottom w:val="nil"/>
          <w:right w:val="nil"/>
          <w:between w:val="nil"/>
        </w:pBdr>
        <w:spacing w:after="0"/>
        <w:rPr>
          <w:rFonts w:ascii="Arial Narrow" w:eastAsia="Arial Narrow" w:hAnsi="Arial Narrow" w:cs="Arial Narrow"/>
          <w:color w:val="000000"/>
          <w:szCs w:val="22"/>
        </w:rPr>
      </w:pPr>
    </w:p>
    <w:p w:rsidR="003C6BBB" w:rsidRPr="00271FEE" w:rsidRDefault="00C84A86">
      <w:pPr>
        <w:pBdr>
          <w:top w:val="nil"/>
          <w:left w:val="nil"/>
          <w:bottom w:val="nil"/>
          <w:right w:val="nil"/>
          <w:between w:val="nil"/>
        </w:pBdr>
        <w:spacing w:after="0"/>
        <w:rPr>
          <w:rFonts w:ascii="Arial Narrow" w:eastAsia="Arial Narrow" w:hAnsi="Arial Narrow" w:cs="Arial Narrow"/>
          <w:color w:val="000000"/>
          <w:szCs w:val="22"/>
        </w:rPr>
      </w:pPr>
      <w:r w:rsidRPr="00271FEE">
        <w:rPr>
          <w:rFonts w:ascii="Arial Narrow" w:eastAsia="Arial Narrow" w:hAnsi="Arial Narrow" w:cs="Arial Narrow"/>
          <w:b/>
          <w:color w:val="000000"/>
          <w:szCs w:val="22"/>
        </w:rPr>
        <w:t xml:space="preserve">Είδος αναθέτουσας αρχής </w:t>
      </w:r>
    </w:p>
    <w:p w:rsidR="003C6BBB" w:rsidRPr="00271FEE" w:rsidRDefault="00C84A86">
      <w:pPr>
        <w:pBdr>
          <w:top w:val="nil"/>
          <w:left w:val="nil"/>
          <w:bottom w:val="nil"/>
          <w:right w:val="nil"/>
          <w:between w:val="nil"/>
        </w:pBdr>
        <w:spacing w:after="0"/>
        <w:rPr>
          <w:rFonts w:ascii="Arial Narrow" w:eastAsia="Arial Narrow" w:hAnsi="Arial Narrow" w:cs="Arial Narrow"/>
          <w:color w:val="000000"/>
          <w:szCs w:val="22"/>
          <w:lang w:val="el-GR"/>
        </w:rPr>
      </w:pPr>
      <w:r w:rsidRPr="00271FEE">
        <w:rPr>
          <w:rFonts w:ascii="Arial Narrow" w:eastAsia="Arial Narrow" w:hAnsi="Arial Narrow" w:cs="Arial Narrow"/>
          <w:color w:val="000000"/>
          <w:szCs w:val="22"/>
          <w:lang w:val="el-GR"/>
        </w:rPr>
        <w:t>Η αναθέτουσα αρχή είναι ο Δήμος Αιγάλεω και ανήκει στη Γενική Κυβέρνηση (Υποτομέας ΟΤΑ). Φορέας υλοποίησης του έργου είναι ο Δήμος Αιγάλεω και συγκεκριμένα η Διεύθυνση Κοινωνικής Προστασίας με τη συνδρομή της Διεύθυνσης Προγραμματισμού Ανάπτυξης και Διαφάνειας και τη Διεύθυνση Οικονομικών Υπηρεσιών του Δήμου.</w:t>
      </w:r>
    </w:p>
    <w:p w:rsidR="003C6BBB" w:rsidRPr="00271FEE" w:rsidRDefault="00C84A86">
      <w:pPr>
        <w:spacing w:after="0"/>
        <w:rPr>
          <w:rFonts w:ascii="Arial Narrow" w:eastAsia="Arial Narrow" w:hAnsi="Arial Narrow" w:cs="Arial Narrow"/>
          <w:szCs w:val="22"/>
          <w:lang w:val="el-GR"/>
        </w:rPr>
      </w:pPr>
      <w:r w:rsidRPr="00271FEE">
        <w:rPr>
          <w:rFonts w:ascii="Arial Narrow" w:eastAsia="Arial Narrow" w:hAnsi="Arial Narrow" w:cs="Arial Narrow"/>
          <w:szCs w:val="22"/>
          <w:lang w:val="el-GR"/>
        </w:rPr>
        <w:t>Η Διεύθυνση Κοινωνικής Προστασίας είναι αρμόδια για το σχεδιασμό και την εφαρμογή της κοινωνικής πολιτικής και για την προστασία και προαγωγή της δημόσιας υγείας στην περιοχή του Δήμου με τη λήψη των κατάλληλων μέτρων και τη ρύθμιση των σχετικών δραστηριοτήτων.</w:t>
      </w:r>
    </w:p>
    <w:p w:rsidR="003C6BBB" w:rsidRPr="00271FEE" w:rsidRDefault="003C6BBB">
      <w:pPr>
        <w:pBdr>
          <w:top w:val="nil"/>
          <w:left w:val="nil"/>
          <w:bottom w:val="nil"/>
          <w:right w:val="nil"/>
          <w:between w:val="nil"/>
        </w:pBdr>
        <w:spacing w:after="0"/>
        <w:rPr>
          <w:rFonts w:ascii="Arial Narrow" w:eastAsia="Arial Narrow" w:hAnsi="Arial Narrow" w:cs="Arial Narrow"/>
          <w:color w:val="000000"/>
          <w:szCs w:val="22"/>
          <w:lang w:val="el-GR"/>
        </w:rPr>
      </w:pPr>
    </w:p>
    <w:p w:rsidR="003C6BBB" w:rsidRPr="00271FEE" w:rsidRDefault="00C84A86">
      <w:pPr>
        <w:pBdr>
          <w:top w:val="nil"/>
          <w:left w:val="nil"/>
          <w:bottom w:val="nil"/>
          <w:right w:val="nil"/>
          <w:between w:val="nil"/>
        </w:pBdr>
        <w:spacing w:after="0"/>
        <w:rPr>
          <w:rFonts w:ascii="Arial Narrow" w:eastAsia="Arial Narrow" w:hAnsi="Arial Narrow" w:cs="Arial Narrow"/>
          <w:color w:val="000000"/>
          <w:szCs w:val="22"/>
          <w:lang w:val="el-GR"/>
        </w:rPr>
      </w:pPr>
      <w:r w:rsidRPr="00271FEE">
        <w:rPr>
          <w:rFonts w:ascii="Arial Narrow" w:eastAsia="Arial Narrow" w:hAnsi="Arial Narrow" w:cs="Arial Narrow"/>
          <w:b/>
          <w:color w:val="000000"/>
          <w:szCs w:val="22"/>
          <w:lang w:val="el-GR"/>
        </w:rPr>
        <w:t>Κύρια δραστηριότητα αναθέτουσας αρχής</w:t>
      </w:r>
    </w:p>
    <w:p w:rsidR="003C6BBB" w:rsidRPr="00271FEE" w:rsidRDefault="00C84A86">
      <w:pPr>
        <w:pBdr>
          <w:top w:val="nil"/>
          <w:left w:val="nil"/>
          <w:bottom w:val="nil"/>
          <w:right w:val="nil"/>
          <w:between w:val="nil"/>
        </w:pBdr>
        <w:spacing w:after="0"/>
        <w:rPr>
          <w:rFonts w:ascii="Arial Narrow" w:eastAsia="Arial Narrow" w:hAnsi="Arial Narrow" w:cs="Arial Narrow"/>
          <w:color w:val="000000"/>
          <w:szCs w:val="22"/>
          <w:lang w:val="el-GR"/>
        </w:rPr>
      </w:pPr>
      <w:r w:rsidRPr="00271FEE">
        <w:rPr>
          <w:rFonts w:ascii="Arial Narrow" w:eastAsia="Arial Narrow" w:hAnsi="Arial Narrow" w:cs="Arial Narrow"/>
          <w:color w:val="000000"/>
          <w:szCs w:val="22"/>
          <w:lang w:val="el-GR"/>
        </w:rPr>
        <w:t>Η κύρια δραστηριότητα της αναθέτουσας αρχής είναι οι γενικές δημόσιες υπηρεσίες.</w:t>
      </w:r>
    </w:p>
    <w:p w:rsidR="003C6BBB" w:rsidRPr="00271FEE" w:rsidRDefault="003C6BBB">
      <w:pPr>
        <w:pBdr>
          <w:top w:val="nil"/>
          <w:left w:val="nil"/>
          <w:bottom w:val="nil"/>
          <w:right w:val="nil"/>
          <w:between w:val="nil"/>
        </w:pBdr>
        <w:spacing w:after="0"/>
        <w:rPr>
          <w:rFonts w:ascii="Arial Narrow" w:eastAsia="Arial Narrow" w:hAnsi="Arial Narrow" w:cs="Arial Narrow"/>
          <w:color w:val="000000"/>
          <w:szCs w:val="22"/>
          <w:lang w:val="el-GR"/>
        </w:rPr>
      </w:pPr>
    </w:p>
    <w:p w:rsidR="003C6BBB" w:rsidRPr="00271FEE" w:rsidRDefault="00C84A86">
      <w:pPr>
        <w:pBdr>
          <w:top w:val="nil"/>
          <w:left w:val="nil"/>
          <w:bottom w:val="nil"/>
          <w:right w:val="nil"/>
          <w:between w:val="nil"/>
        </w:pBdr>
        <w:spacing w:after="0"/>
        <w:rPr>
          <w:rFonts w:ascii="Arial Narrow" w:eastAsia="Arial Narrow" w:hAnsi="Arial Narrow" w:cs="Arial Narrow"/>
          <w:b/>
          <w:color w:val="000000"/>
          <w:szCs w:val="22"/>
          <w:lang w:val="el-GR"/>
        </w:rPr>
      </w:pPr>
      <w:r w:rsidRPr="00271FEE">
        <w:rPr>
          <w:rFonts w:ascii="Arial Narrow" w:eastAsia="Arial Narrow" w:hAnsi="Arial Narrow" w:cs="Arial Narrow"/>
          <w:b/>
          <w:color w:val="000000"/>
          <w:szCs w:val="22"/>
          <w:lang w:val="el-GR"/>
        </w:rPr>
        <w:t>Εφαρμοστέο δίκαιο</w:t>
      </w:r>
    </w:p>
    <w:p w:rsidR="003C6BBB" w:rsidRPr="00271FEE" w:rsidRDefault="00C84A86">
      <w:pPr>
        <w:pBdr>
          <w:top w:val="nil"/>
          <w:left w:val="nil"/>
          <w:bottom w:val="nil"/>
          <w:right w:val="nil"/>
          <w:between w:val="nil"/>
        </w:pBdr>
        <w:spacing w:after="0"/>
        <w:rPr>
          <w:rFonts w:ascii="Arial Narrow" w:eastAsia="Arial Narrow" w:hAnsi="Arial Narrow" w:cs="Arial Narrow"/>
          <w:color w:val="000000"/>
          <w:szCs w:val="22"/>
          <w:lang w:val="el-GR"/>
        </w:rPr>
      </w:pPr>
      <w:r w:rsidRPr="00271FEE">
        <w:rPr>
          <w:rFonts w:ascii="Arial Narrow" w:eastAsia="Arial Narrow" w:hAnsi="Arial Narrow" w:cs="Arial Narrow"/>
          <w:color w:val="000000"/>
          <w:szCs w:val="22"/>
          <w:lang w:val="el-GR"/>
        </w:rPr>
        <w:t>Εφαρμοστέο εθνικό δίκαιο είναι το ελληνικό (Ν. 4412/2016 Α’ 147, όπως ισχύει).</w:t>
      </w:r>
    </w:p>
    <w:p w:rsidR="003C6BBB" w:rsidRPr="00271FEE" w:rsidRDefault="003C6BBB">
      <w:pPr>
        <w:pBdr>
          <w:top w:val="nil"/>
          <w:left w:val="nil"/>
          <w:bottom w:val="nil"/>
          <w:right w:val="nil"/>
          <w:between w:val="nil"/>
        </w:pBdr>
        <w:spacing w:after="0"/>
        <w:rPr>
          <w:rFonts w:ascii="Arial Narrow" w:eastAsia="Arial Narrow" w:hAnsi="Arial Narrow" w:cs="Arial Narrow"/>
          <w:color w:val="000000"/>
          <w:szCs w:val="22"/>
          <w:lang w:val="el-GR"/>
        </w:rPr>
      </w:pPr>
    </w:p>
    <w:p w:rsidR="003C6BBB" w:rsidRPr="00271FEE" w:rsidRDefault="00C84A86">
      <w:pPr>
        <w:pBdr>
          <w:top w:val="nil"/>
          <w:left w:val="nil"/>
          <w:bottom w:val="nil"/>
          <w:right w:val="nil"/>
          <w:between w:val="nil"/>
        </w:pBdr>
        <w:spacing w:after="0"/>
        <w:rPr>
          <w:rFonts w:ascii="Arial Narrow" w:eastAsia="Arial Narrow" w:hAnsi="Arial Narrow" w:cs="Arial Narrow"/>
          <w:color w:val="000000"/>
          <w:szCs w:val="22"/>
          <w:lang w:val="el-GR"/>
        </w:rPr>
      </w:pPr>
      <w:r w:rsidRPr="00271FEE">
        <w:rPr>
          <w:rFonts w:ascii="Arial Narrow" w:eastAsia="Arial Narrow" w:hAnsi="Arial Narrow" w:cs="Arial Narrow"/>
          <w:b/>
          <w:color w:val="000000"/>
          <w:szCs w:val="22"/>
          <w:lang w:val="el-GR"/>
        </w:rPr>
        <w:t xml:space="preserve">Στοιχεία επικοινωνίας </w:t>
      </w:r>
    </w:p>
    <w:p w:rsidR="003C6BBB" w:rsidRPr="00271FEE" w:rsidRDefault="00C84A86">
      <w:pPr>
        <w:widowControl w:val="0"/>
        <w:pBdr>
          <w:top w:val="nil"/>
          <w:left w:val="nil"/>
          <w:bottom w:val="nil"/>
          <w:right w:val="nil"/>
          <w:between w:val="nil"/>
        </w:pBdr>
        <w:spacing w:after="0"/>
        <w:rPr>
          <w:rFonts w:ascii="Arial Narrow" w:eastAsia="Arial Narrow" w:hAnsi="Arial Narrow" w:cs="Arial Narrow"/>
          <w:color w:val="000000"/>
          <w:szCs w:val="22"/>
          <w:lang w:val="el-GR"/>
        </w:rPr>
      </w:pPr>
      <w:r w:rsidRPr="00271FEE">
        <w:rPr>
          <w:rFonts w:ascii="Arial Narrow" w:eastAsia="Arial Narrow" w:hAnsi="Arial Narrow" w:cs="Arial Narrow"/>
          <w:color w:val="000000"/>
          <w:szCs w:val="22"/>
          <w:lang w:val="el-GR"/>
        </w:rPr>
        <w:t xml:space="preserve">Τα έγγραφα της σύμβασης είναι διαθέσιμα για ελεύθερη, πλήρη, άμεση &amp; δωρεάν ηλεκτρονική πρόσβαση μέσω της διαδικτυακής πύλης </w:t>
      </w:r>
      <w:hyperlink r:id="rId15" w:history="1">
        <w:r w:rsidR="00C35080" w:rsidRPr="00271FEE">
          <w:rPr>
            <w:rStyle w:val="-"/>
            <w:rFonts w:ascii="Arial Narrow" w:eastAsia="Arial Narrow" w:hAnsi="Arial Narrow" w:cs="Arial Narrow"/>
            <w:szCs w:val="22"/>
          </w:rPr>
          <w:t>www</w:t>
        </w:r>
        <w:r w:rsidR="00C35080" w:rsidRPr="00271FEE">
          <w:rPr>
            <w:rStyle w:val="-"/>
            <w:rFonts w:ascii="Arial Narrow" w:eastAsia="Arial Narrow" w:hAnsi="Arial Narrow" w:cs="Arial Narrow"/>
            <w:szCs w:val="22"/>
            <w:lang w:val="el-GR"/>
          </w:rPr>
          <w:t>.</w:t>
        </w:r>
        <w:r w:rsidR="00C35080" w:rsidRPr="00271FEE">
          <w:rPr>
            <w:rStyle w:val="-"/>
            <w:rFonts w:ascii="Arial Narrow" w:eastAsia="Arial Narrow" w:hAnsi="Arial Narrow" w:cs="Arial Narrow"/>
            <w:szCs w:val="22"/>
          </w:rPr>
          <w:t>promitheus</w:t>
        </w:r>
        <w:r w:rsidR="00C35080" w:rsidRPr="00271FEE">
          <w:rPr>
            <w:rStyle w:val="-"/>
            <w:rFonts w:ascii="Arial Narrow" w:eastAsia="Arial Narrow" w:hAnsi="Arial Narrow" w:cs="Arial Narrow"/>
            <w:szCs w:val="22"/>
            <w:lang w:val="el-GR"/>
          </w:rPr>
          <w:t>.</w:t>
        </w:r>
        <w:r w:rsidR="00C35080" w:rsidRPr="00271FEE">
          <w:rPr>
            <w:rStyle w:val="-"/>
            <w:rFonts w:ascii="Arial Narrow" w:eastAsia="Arial Narrow" w:hAnsi="Arial Narrow" w:cs="Arial Narrow"/>
            <w:szCs w:val="22"/>
          </w:rPr>
          <w:t>gov</w:t>
        </w:r>
        <w:r w:rsidR="00C35080" w:rsidRPr="00271FEE">
          <w:rPr>
            <w:rStyle w:val="-"/>
            <w:rFonts w:ascii="Arial Narrow" w:eastAsia="Arial Narrow" w:hAnsi="Arial Narrow" w:cs="Arial Narrow"/>
            <w:szCs w:val="22"/>
            <w:lang w:val="el-GR"/>
          </w:rPr>
          <w:t>.</w:t>
        </w:r>
        <w:r w:rsidR="00C35080" w:rsidRPr="00271FEE">
          <w:rPr>
            <w:rStyle w:val="-"/>
            <w:rFonts w:ascii="Arial Narrow" w:eastAsia="Arial Narrow" w:hAnsi="Arial Narrow" w:cs="Arial Narrow"/>
            <w:szCs w:val="22"/>
          </w:rPr>
          <w:t>gr</w:t>
        </w:r>
      </w:hyperlink>
      <w:r w:rsidR="00C35080" w:rsidRPr="00271FEE">
        <w:rPr>
          <w:rFonts w:ascii="Arial Narrow" w:eastAsia="Arial Narrow" w:hAnsi="Arial Narrow" w:cs="Arial Narrow"/>
          <w:color w:val="000000"/>
          <w:szCs w:val="22"/>
          <w:lang w:val="el-GR"/>
        </w:rPr>
        <w:t xml:space="preserve"> </w:t>
      </w:r>
      <w:r w:rsidRPr="00271FEE">
        <w:rPr>
          <w:rFonts w:ascii="Arial Narrow" w:eastAsia="Arial Narrow" w:hAnsi="Arial Narrow" w:cs="Arial Narrow"/>
          <w:color w:val="000000"/>
          <w:szCs w:val="22"/>
          <w:lang w:val="el-GR"/>
        </w:rPr>
        <w:t xml:space="preserve">του Ε.Σ.Η.ΔΗ.Σ. και μέσω της διαδικτυακής πύλης της αναθέτουσας αρχής </w:t>
      </w:r>
      <w:hyperlink r:id="rId16">
        <w:r w:rsidRPr="00271FEE">
          <w:rPr>
            <w:rStyle w:val="-"/>
            <w:szCs w:val="22"/>
          </w:rPr>
          <w:t>http</w:t>
        </w:r>
        <w:r w:rsidRPr="00271FEE">
          <w:rPr>
            <w:rStyle w:val="-"/>
            <w:szCs w:val="22"/>
            <w:lang w:val="el-GR"/>
          </w:rPr>
          <w:t>://</w:t>
        </w:r>
        <w:r w:rsidRPr="00271FEE">
          <w:rPr>
            <w:rStyle w:val="-"/>
            <w:szCs w:val="22"/>
          </w:rPr>
          <w:t>www</w:t>
        </w:r>
        <w:r w:rsidRPr="00271FEE">
          <w:rPr>
            <w:rStyle w:val="-"/>
            <w:szCs w:val="22"/>
            <w:lang w:val="el-GR"/>
          </w:rPr>
          <w:t>.</w:t>
        </w:r>
        <w:r w:rsidRPr="00271FEE">
          <w:rPr>
            <w:rStyle w:val="-"/>
            <w:szCs w:val="22"/>
          </w:rPr>
          <w:t>aigaleo</w:t>
        </w:r>
        <w:r w:rsidRPr="00271FEE">
          <w:rPr>
            <w:rStyle w:val="-"/>
            <w:szCs w:val="22"/>
            <w:lang w:val="el-GR"/>
          </w:rPr>
          <w:t>.</w:t>
        </w:r>
        <w:r w:rsidRPr="00271FEE">
          <w:rPr>
            <w:rStyle w:val="-"/>
            <w:szCs w:val="22"/>
          </w:rPr>
          <w:t>gr</w:t>
        </w:r>
      </w:hyperlink>
      <w:r w:rsidRPr="00271FEE">
        <w:rPr>
          <w:rFonts w:ascii="Arial Narrow" w:eastAsia="Arial Narrow" w:hAnsi="Arial Narrow" w:cs="Arial Narrow"/>
          <w:color w:val="000000"/>
          <w:szCs w:val="22"/>
          <w:lang w:val="el-GR"/>
        </w:rPr>
        <w:t xml:space="preserve">. </w:t>
      </w:r>
    </w:p>
    <w:p w:rsidR="003C6BBB" w:rsidRPr="00271FEE" w:rsidRDefault="00C84A86">
      <w:pPr>
        <w:pBdr>
          <w:top w:val="nil"/>
          <w:left w:val="nil"/>
          <w:bottom w:val="nil"/>
          <w:right w:val="nil"/>
          <w:between w:val="nil"/>
        </w:pBdr>
        <w:spacing w:after="0"/>
        <w:rPr>
          <w:rFonts w:ascii="Arial Narrow" w:eastAsia="Arial Narrow" w:hAnsi="Arial Narrow" w:cs="Arial Narrow"/>
          <w:color w:val="000000"/>
          <w:szCs w:val="22"/>
          <w:lang w:val="el-GR"/>
        </w:rPr>
      </w:pPr>
      <w:r w:rsidRPr="00271FEE">
        <w:rPr>
          <w:rFonts w:ascii="Arial Narrow" w:eastAsia="Arial Narrow" w:hAnsi="Arial Narrow" w:cs="Arial Narrow"/>
          <w:color w:val="000000"/>
          <w:szCs w:val="22"/>
          <w:lang w:val="el-GR"/>
        </w:rPr>
        <w:t xml:space="preserve">Κάθε είδους επικοινωνία και ανταλλαγή πληροφοριών πραγματοποιείται μέσω της διαδικτυακής πύλης </w:t>
      </w:r>
      <w:hyperlink r:id="rId17">
        <w:r w:rsidRPr="00271FEE">
          <w:rPr>
            <w:rStyle w:val="-"/>
            <w:rFonts w:ascii="Arial Narrow" w:hAnsi="Arial Narrow"/>
            <w:szCs w:val="22"/>
          </w:rPr>
          <w:t>www</w:t>
        </w:r>
        <w:r w:rsidRPr="00271FEE">
          <w:rPr>
            <w:rStyle w:val="-"/>
            <w:rFonts w:ascii="Arial Narrow" w:hAnsi="Arial Narrow"/>
            <w:szCs w:val="22"/>
            <w:lang w:val="el-GR"/>
          </w:rPr>
          <w:t>.</w:t>
        </w:r>
        <w:r w:rsidRPr="00271FEE">
          <w:rPr>
            <w:rStyle w:val="-"/>
            <w:rFonts w:ascii="Arial Narrow" w:hAnsi="Arial Narrow"/>
            <w:szCs w:val="22"/>
          </w:rPr>
          <w:t>promitheus</w:t>
        </w:r>
        <w:r w:rsidRPr="00271FEE">
          <w:rPr>
            <w:rStyle w:val="-"/>
            <w:rFonts w:ascii="Arial Narrow" w:hAnsi="Arial Narrow"/>
            <w:szCs w:val="22"/>
            <w:lang w:val="el-GR"/>
          </w:rPr>
          <w:t>.</w:t>
        </w:r>
        <w:r w:rsidRPr="00271FEE">
          <w:rPr>
            <w:rStyle w:val="-"/>
            <w:rFonts w:ascii="Arial Narrow" w:hAnsi="Arial Narrow"/>
            <w:szCs w:val="22"/>
          </w:rPr>
          <w:t>gov</w:t>
        </w:r>
        <w:r w:rsidRPr="00271FEE">
          <w:rPr>
            <w:rStyle w:val="-"/>
            <w:rFonts w:ascii="Arial Narrow" w:hAnsi="Arial Narrow"/>
            <w:szCs w:val="22"/>
            <w:lang w:val="el-GR"/>
          </w:rPr>
          <w:t>.</w:t>
        </w:r>
        <w:r w:rsidRPr="00271FEE">
          <w:rPr>
            <w:rStyle w:val="-"/>
            <w:rFonts w:ascii="Arial Narrow" w:hAnsi="Arial Narrow"/>
            <w:szCs w:val="22"/>
          </w:rPr>
          <w:t>gr</w:t>
        </w:r>
      </w:hyperlink>
      <w:r w:rsidR="00C35080" w:rsidRPr="00271FEE">
        <w:rPr>
          <w:rStyle w:val="-"/>
          <w:rFonts w:ascii="Arial Narrow" w:hAnsi="Arial Narrow"/>
          <w:szCs w:val="22"/>
          <w:lang w:val="el-GR"/>
        </w:rPr>
        <w:t xml:space="preserve"> </w:t>
      </w:r>
      <w:r w:rsidRPr="00271FEE">
        <w:rPr>
          <w:rFonts w:ascii="Arial Narrow" w:eastAsia="Arial Narrow" w:hAnsi="Arial Narrow" w:cs="Arial Narrow"/>
          <w:color w:val="000000"/>
          <w:szCs w:val="22"/>
          <w:lang w:val="el-GR"/>
        </w:rPr>
        <w:t xml:space="preserve"> του Ε.Σ.Η.ΔΗ.Σ. </w:t>
      </w:r>
    </w:p>
    <w:p w:rsidR="003C6BBB" w:rsidRPr="00271FEE" w:rsidRDefault="003C6BBB">
      <w:pPr>
        <w:pBdr>
          <w:top w:val="nil"/>
          <w:left w:val="nil"/>
          <w:bottom w:val="nil"/>
          <w:right w:val="nil"/>
          <w:between w:val="nil"/>
        </w:pBdr>
        <w:spacing w:after="0"/>
        <w:rPr>
          <w:rFonts w:ascii="Arial Narrow" w:eastAsia="Arial Narrow" w:hAnsi="Arial Narrow" w:cs="Arial Narrow"/>
          <w:color w:val="000000"/>
          <w:szCs w:val="22"/>
          <w:lang w:val="el-GR"/>
        </w:rPr>
      </w:pPr>
    </w:p>
    <w:p w:rsidR="003C6BBB" w:rsidRPr="00271FEE" w:rsidRDefault="00C84A86">
      <w:pPr>
        <w:pStyle w:val="2"/>
        <w:spacing w:before="0" w:after="0"/>
        <w:rPr>
          <w:rFonts w:ascii="Arial Narrow" w:eastAsia="Arial Narrow" w:hAnsi="Arial Narrow" w:cs="Arial Narrow"/>
          <w:sz w:val="22"/>
          <w:lang w:val="el-GR"/>
        </w:rPr>
      </w:pPr>
      <w:bookmarkStart w:id="13" w:name="_Toc69893061"/>
      <w:r w:rsidRPr="00271FEE">
        <w:rPr>
          <w:rFonts w:ascii="Arial Narrow" w:eastAsia="Arial Narrow" w:hAnsi="Arial Narrow" w:cs="Arial Narrow"/>
          <w:sz w:val="22"/>
          <w:lang w:val="el-GR"/>
        </w:rPr>
        <w:t>1.2</w:t>
      </w:r>
      <w:r w:rsidRPr="00271FEE">
        <w:rPr>
          <w:rFonts w:ascii="Arial Narrow" w:eastAsia="Arial Narrow" w:hAnsi="Arial Narrow" w:cs="Arial Narrow"/>
          <w:sz w:val="22"/>
          <w:lang w:val="el-GR"/>
        </w:rPr>
        <w:tab/>
        <w:t>Στοιχεία διαδικασίας - Χρηματοδότηση</w:t>
      </w:r>
      <w:bookmarkEnd w:id="13"/>
    </w:p>
    <w:p w:rsidR="003C6BBB" w:rsidRPr="00271FEE" w:rsidRDefault="00C84A86">
      <w:pPr>
        <w:spacing w:after="0"/>
        <w:rPr>
          <w:rFonts w:ascii="Arial Narrow" w:eastAsia="Arial Narrow" w:hAnsi="Arial Narrow" w:cs="Arial Narrow"/>
          <w:szCs w:val="22"/>
          <w:lang w:val="el-GR"/>
        </w:rPr>
      </w:pPr>
      <w:r w:rsidRPr="00271FEE">
        <w:rPr>
          <w:rFonts w:ascii="Arial Narrow" w:eastAsia="Arial Narrow" w:hAnsi="Arial Narrow" w:cs="Arial Narrow"/>
          <w:b/>
          <w:szCs w:val="22"/>
          <w:lang w:val="el-GR"/>
        </w:rPr>
        <w:t xml:space="preserve">Είδος διαδικασίας </w:t>
      </w:r>
    </w:p>
    <w:p w:rsidR="00D53C14" w:rsidRPr="00271FEE" w:rsidRDefault="00C84A86" w:rsidP="00B82AE3">
      <w:pPr>
        <w:pBdr>
          <w:top w:val="nil"/>
          <w:left w:val="nil"/>
          <w:bottom w:val="nil"/>
          <w:right w:val="nil"/>
          <w:between w:val="nil"/>
        </w:pBdr>
        <w:spacing w:after="0"/>
        <w:rPr>
          <w:rFonts w:ascii="Arial Narrow" w:eastAsia="Arial Narrow" w:hAnsi="Arial Narrow" w:cs="Arial Narrow"/>
          <w:color w:val="000000"/>
          <w:szCs w:val="22"/>
          <w:lang w:val="el-GR"/>
        </w:rPr>
      </w:pPr>
      <w:r w:rsidRPr="00271FEE">
        <w:rPr>
          <w:rFonts w:ascii="Arial Narrow" w:eastAsia="Arial Narrow" w:hAnsi="Arial Narrow" w:cs="Arial Narrow"/>
          <w:color w:val="000000"/>
          <w:szCs w:val="22"/>
          <w:lang w:val="el-GR"/>
        </w:rPr>
        <w:t xml:space="preserve">Ο διαγωνισμός θα διεξαχθεί με την ανοικτή διαδικασία του άρθρου 27 του Ν. 4412/16. </w:t>
      </w:r>
    </w:p>
    <w:p w:rsidR="003C6BBB" w:rsidRPr="00271FEE" w:rsidRDefault="00C84A86">
      <w:pPr>
        <w:pBdr>
          <w:top w:val="nil"/>
          <w:left w:val="nil"/>
          <w:bottom w:val="nil"/>
          <w:right w:val="nil"/>
          <w:between w:val="nil"/>
        </w:pBdr>
        <w:spacing w:after="0"/>
        <w:rPr>
          <w:rFonts w:ascii="Arial Narrow" w:eastAsia="Arial Narrow" w:hAnsi="Arial Narrow" w:cs="Arial Narrow"/>
          <w:color w:val="000000"/>
          <w:szCs w:val="22"/>
          <w:lang w:val="el-GR"/>
        </w:rPr>
      </w:pPr>
      <w:r w:rsidRPr="00271FEE">
        <w:rPr>
          <w:rFonts w:ascii="Arial Narrow" w:eastAsia="Arial Narrow" w:hAnsi="Arial Narrow" w:cs="Arial Narrow"/>
          <w:b/>
          <w:color w:val="000000"/>
          <w:szCs w:val="22"/>
          <w:lang w:val="el-GR"/>
        </w:rPr>
        <w:t>Χρηματοδότηση της σύμβασης</w:t>
      </w:r>
    </w:p>
    <w:p w:rsidR="00D53C14" w:rsidRDefault="00D53C14" w:rsidP="00D53C14">
      <w:pPr>
        <w:rPr>
          <w:rFonts w:ascii="Arial Narrow" w:eastAsia="Arial Narrow" w:hAnsi="Arial Narrow" w:cs="Arial Narrow"/>
          <w:szCs w:val="22"/>
          <w:lang w:val="el-GR"/>
        </w:rPr>
      </w:pPr>
      <w:bookmarkStart w:id="14" w:name="_heading=h.3dy6vkm" w:colFirst="0" w:colLast="0"/>
      <w:bookmarkEnd w:id="14"/>
      <w:r w:rsidRPr="00271FEE">
        <w:rPr>
          <w:rFonts w:ascii="Arial Narrow" w:eastAsia="Arial Narrow" w:hAnsi="Arial Narrow" w:cs="Arial Narrow"/>
          <w:szCs w:val="22"/>
          <w:lang w:val="el-GR"/>
        </w:rPr>
        <w:t xml:space="preserve">Η Σύμβαση έχει ενταχθεί στον Άξονα Προτεραιότητας 09 «Προώθηση της Κοινωνικής Ένταξης και Καταπολέμηση της Φτώχειας και Διακρίσεων - Διασφάλιση της Κοινωνικής Συνοχής»  του Ε.Π. Αττική 2014-2020» της εγκεκριμένης </w:t>
      </w:r>
      <w:r w:rsidRPr="00271FEE">
        <w:rPr>
          <w:rFonts w:ascii="Arial Narrow" w:eastAsia="Arial Narrow" w:hAnsi="Arial Narrow" w:cs="Arial Narrow"/>
          <w:szCs w:val="22"/>
          <w:lang w:val="en-US"/>
        </w:rPr>
        <w:t>BAA</w:t>
      </w:r>
      <w:r w:rsidRPr="00271FEE">
        <w:rPr>
          <w:rFonts w:ascii="Arial Narrow" w:eastAsia="Arial Narrow" w:hAnsi="Arial Narrow" w:cs="Arial Narrow"/>
          <w:szCs w:val="22"/>
          <w:lang w:val="el-GR"/>
        </w:rPr>
        <w:t>/ΟΧΕ της Δυτικής Αθήνας, με τα παρακάτω στοιχεία:</w:t>
      </w:r>
    </w:p>
    <w:p w:rsidR="00BE08E4" w:rsidRDefault="00BE08E4" w:rsidP="00D53C14">
      <w:pPr>
        <w:rPr>
          <w:rFonts w:ascii="Arial Narrow" w:eastAsia="Arial Narrow" w:hAnsi="Arial Narrow" w:cs="Arial Narrow"/>
          <w:szCs w:val="22"/>
          <w:lang w:val="el-GR"/>
        </w:rPr>
      </w:pPr>
    </w:p>
    <w:p w:rsidR="00BE08E4" w:rsidRPr="00271FEE" w:rsidRDefault="00BE08E4" w:rsidP="00D53C14">
      <w:pPr>
        <w:rPr>
          <w:rFonts w:ascii="Arial Narrow" w:eastAsia="Arial Narrow" w:hAnsi="Arial Narrow" w:cs="Arial Narrow"/>
          <w:szCs w:val="22"/>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1701"/>
        <w:gridCol w:w="1417"/>
        <w:gridCol w:w="1553"/>
      </w:tblGrid>
      <w:tr w:rsidR="00D53C14" w:rsidRPr="00271FEE" w:rsidTr="00F76A4D">
        <w:tc>
          <w:tcPr>
            <w:tcW w:w="4957" w:type="dxa"/>
            <w:shd w:val="clear" w:color="auto" w:fill="auto"/>
            <w:vAlign w:val="center"/>
          </w:tcPr>
          <w:p w:rsidR="00D53C14" w:rsidRPr="00F76A4D" w:rsidRDefault="00D53C14" w:rsidP="00F76A4D">
            <w:pPr>
              <w:jc w:val="center"/>
              <w:rPr>
                <w:rFonts w:ascii="Arial Narrow" w:eastAsia="Arial Narrow" w:hAnsi="Arial Narrow" w:cs="Arial Narrow"/>
                <w:szCs w:val="22"/>
                <w:lang w:val="el-GR"/>
              </w:rPr>
            </w:pPr>
            <w:r w:rsidRPr="00F76A4D">
              <w:rPr>
                <w:rFonts w:ascii="Arial Narrow" w:eastAsia="Arial Narrow" w:hAnsi="Arial Narrow" w:cs="Arial Narrow"/>
                <w:b/>
                <w:szCs w:val="22"/>
                <w:lang w:val="el-GR"/>
              </w:rPr>
              <w:lastRenderedPageBreak/>
              <w:t>Τμήματα Έργου</w:t>
            </w:r>
          </w:p>
        </w:tc>
        <w:tc>
          <w:tcPr>
            <w:tcW w:w="1701" w:type="dxa"/>
            <w:shd w:val="clear" w:color="auto" w:fill="auto"/>
            <w:vAlign w:val="center"/>
          </w:tcPr>
          <w:p w:rsidR="00D53C14" w:rsidRPr="00F76A4D" w:rsidRDefault="00D53C14" w:rsidP="00F76A4D">
            <w:pPr>
              <w:jc w:val="center"/>
              <w:rPr>
                <w:rFonts w:ascii="Arial Narrow" w:eastAsia="Arial Narrow" w:hAnsi="Arial Narrow" w:cs="Arial Narrow"/>
                <w:szCs w:val="22"/>
                <w:lang w:val="el-GR"/>
              </w:rPr>
            </w:pPr>
            <w:r w:rsidRPr="00F76A4D">
              <w:rPr>
                <w:rFonts w:ascii="Arial Narrow" w:eastAsia="Arial Narrow" w:hAnsi="Arial Narrow" w:cs="Arial Narrow"/>
                <w:b/>
                <w:szCs w:val="22"/>
                <w:lang w:val="el-GR"/>
              </w:rPr>
              <w:t>Καθαρό Τίμημα</w:t>
            </w:r>
          </w:p>
        </w:tc>
        <w:tc>
          <w:tcPr>
            <w:tcW w:w="1417" w:type="dxa"/>
            <w:shd w:val="clear" w:color="auto" w:fill="auto"/>
            <w:vAlign w:val="center"/>
          </w:tcPr>
          <w:p w:rsidR="00D53C14" w:rsidRPr="00F76A4D" w:rsidRDefault="00D53C14" w:rsidP="00F76A4D">
            <w:pPr>
              <w:jc w:val="center"/>
              <w:rPr>
                <w:rFonts w:ascii="Arial Narrow" w:eastAsia="Arial Narrow" w:hAnsi="Arial Narrow" w:cs="Arial Narrow"/>
                <w:szCs w:val="22"/>
                <w:lang w:val="el-GR"/>
              </w:rPr>
            </w:pPr>
            <w:r w:rsidRPr="00F76A4D">
              <w:rPr>
                <w:rFonts w:ascii="Arial Narrow" w:eastAsia="Arial Narrow" w:hAnsi="Arial Narrow" w:cs="Arial Narrow"/>
                <w:b/>
                <w:szCs w:val="22"/>
                <w:lang w:val="el-GR"/>
              </w:rPr>
              <w:t>ΦΠΑ</w:t>
            </w:r>
          </w:p>
        </w:tc>
        <w:tc>
          <w:tcPr>
            <w:tcW w:w="1553" w:type="dxa"/>
            <w:shd w:val="clear" w:color="auto" w:fill="auto"/>
            <w:vAlign w:val="center"/>
          </w:tcPr>
          <w:p w:rsidR="00D53C14" w:rsidRPr="00F76A4D" w:rsidRDefault="00D53C14" w:rsidP="00F76A4D">
            <w:pPr>
              <w:jc w:val="center"/>
              <w:rPr>
                <w:rFonts w:ascii="Arial Narrow" w:eastAsia="Arial Narrow" w:hAnsi="Arial Narrow" w:cs="Arial Narrow"/>
                <w:szCs w:val="22"/>
                <w:lang w:val="el-GR"/>
              </w:rPr>
            </w:pPr>
            <w:r w:rsidRPr="00F76A4D">
              <w:rPr>
                <w:rFonts w:ascii="Arial Narrow" w:eastAsia="Arial Narrow" w:hAnsi="Arial Narrow" w:cs="Arial Narrow"/>
                <w:b/>
                <w:szCs w:val="22"/>
                <w:lang w:val="el-GR"/>
              </w:rPr>
              <w:t>ΣΥΝΟΛΑ</w:t>
            </w:r>
          </w:p>
        </w:tc>
      </w:tr>
      <w:tr w:rsidR="00D53C14" w:rsidRPr="00271FEE" w:rsidTr="00F76A4D">
        <w:tc>
          <w:tcPr>
            <w:tcW w:w="4957" w:type="dxa"/>
            <w:shd w:val="clear" w:color="auto" w:fill="auto"/>
            <w:vAlign w:val="center"/>
          </w:tcPr>
          <w:p w:rsidR="00D53C14" w:rsidRPr="00F76A4D" w:rsidRDefault="00D53C14" w:rsidP="00F76A4D">
            <w:pPr>
              <w:jc w:val="center"/>
              <w:rPr>
                <w:rFonts w:ascii="Arial Narrow" w:eastAsia="Arial Narrow" w:hAnsi="Arial Narrow" w:cs="Arial Narrow"/>
                <w:szCs w:val="22"/>
                <w:lang w:val="el-GR"/>
              </w:rPr>
            </w:pPr>
            <w:r w:rsidRPr="00F76A4D">
              <w:rPr>
                <w:rFonts w:ascii="Arial Narrow" w:eastAsia="Arial Narrow" w:hAnsi="Arial Narrow" w:cs="Arial Narrow"/>
                <w:szCs w:val="22"/>
                <w:lang w:val="el-GR"/>
              </w:rPr>
              <w:t>«Ολοκληρωμένες υπηρεσίες και δράσεις πρόληψης και αντιμετώπισης των διακρίσεων, βελτίωσης της ποιότητας ζωής και κοινωνικής ένταξης των ειδικών και ευάλωτων ομάδων στο Δήμο Αιγάλεω» (Τμήμα Α)</w:t>
            </w:r>
          </w:p>
        </w:tc>
        <w:tc>
          <w:tcPr>
            <w:tcW w:w="1701" w:type="dxa"/>
            <w:shd w:val="clear" w:color="auto" w:fill="auto"/>
            <w:vAlign w:val="center"/>
          </w:tcPr>
          <w:p w:rsidR="00D53C14" w:rsidRPr="00F76A4D" w:rsidRDefault="00D53C14" w:rsidP="00F76A4D">
            <w:pPr>
              <w:jc w:val="center"/>
              <w:rPr>
                <w:rFonts w:ascii="Arial Narrow" w:eastAsia="Arial Narrow" w:hAnsi="Arial Narrow" w:cs="Arial Narrow"/>
                <w:szCs w:val="22"/>
                <w:lang w:val="el-GR"/>
              </w:rPr>
            </w:pPr>
            <w:r w:rsidRPr="00F76A4D">
              <w:rPr>
                <w:rFonts w:ascii="Arial Narrow" w:eastAsia="Arial Narrow" w:hAnsi="Arial Narrow" w:cs="Arial Narrow"/>
                <w:szCs w:val="22"/>
                <w:lang w:val="el-GR"/>
              </w:rPr>
              <w:t>262.024,50 €</w:t>
            </w:r>
          </w:p>
        </w:tc>
        <w:tc>
          <w:tcPr>
            <w:tcW w:w="1417" w:type="dxa"/>
            <w:shd w:val="clear" w:color="auto" w:fill="auto"/>
            <w:vAlign w:val="center"/>
          </w:tcPr>
          <w:p w:rsidR="00D53C14" w:rsidRPr="00F76A4D" w:rsidRDefault="00D53C14" w:rsidP="00F76A4D">
            <w:pPr>
              <w:jc w:val="center"/>
              <w:rPr>
                <w:rFonts w:ascii="Arial Narrow" w:eastAsia="Arial Narrow" w:hAnsi="Arial Narrow" w:cs="Arial Narrow"/>
                <w:szCs w:val="22"/>
                <w:lang w:val="el-GR"/>
              </w:rPr>
            </w:pPr>
            <w:r w:rsidRPr="00F76A4D">
              <w:rPr>
                <w:rFonts w:ascii="Arial Narrow" w:eastAsia="Arial Narrow" w:hAnsi="Arial Narrow" w:cs="Arial Narrow"/>
                <w:szCs w:val="22"/>
                <w:lang w:val="el-GR"/>
              </w:rPr>
              <w:t>62.885,88 €</w:t>
            </w:r>
          </w:p>
        </w:tc>
        <w:tc>
          <w:tcPr>
            <w:tcW w:w="1553" w:type="dxa"/>
            <w:shd w:val="clear" w:color="auto" w:fill="auto"/>
            <w:vAlign w:val="center"/>
          </w:tcPr>
          <w:p w:rsidR="00D53C14" w:rsidRPr="00F76A4D" w:rsidRDefault="00D53C14" w:rsidP="00F76A4D">
            <w:pPr>
              <w:jc w:val="center"/>
              <w:rPr>
                <w:rFonts w:ascii="Arial Narrow" w:eastAsia="Arial Narrow" w:hAnsi="Arial Narrow" w:cs="Arial Narrow"/>
                <w:b/>
                <w:szCs w:val="22"/>
                <w:lang w:val="el-GR"/>
              </w:rPr>
            </w:pPr>
            <w:r w:rsidRPr="00F76A4D">
              <w:rPr>
                <w:rFonts w:ascii="Arial Narrow" w:eastAsia="Arial Narrow" w:hAnsi="Arial Narrow" w:cs="Arial Narrow"/>
                <w:b/>
                <w:szCs w:val="22"/>
                <w:lang w:val="el-GR"/>
              </w:rPr>
              <w:t>324.910,38 €</w:t>
            </w:r>
          </w:p>
        </w:tc>
      </w:tr>
      <w:tr w:rsidR="00D53C14" w:rsidRPr="00271FEE" w:rsidTr="00F76A4D">
        <w:tc>
          <w:tcPr>
            <w:tcW w:w="4957" w:type="dxa"/>
            <w:shd w:val="clear" w:color="auto" w:fill="auto"/>
            <w:vAlign w:val="center"/>
          </w:tcPr>
          <w:p w:rsidR="00D53C14" w:rsidRPr="00F76A4D" w:rsidRDefault="00D53C14" w:rsidP="00F76A4D">
            <w:pPr>
              <w:jc w:val="center"/>
              <w:rPr>
                <w:rFonts w:ascii="Arial Narrow" w:eastAsia="Arial Narrow" w:hAnsi="Arial Narrow" w:cs="Arial Narrow"/>
                <w:szCs w:val="22"/>
                <w:lang w:val="el-GR"/>
              </w:rPr>
            </w:pPr>
            <w:r w:rsidRPr="00F76A4D">
              <w:rPr>
                <w:rFonts w:ascii="Arial Narrow" w:eastAsia="Arial Narrow" w:hAnsi="Arial Narrow" w:cs="Arial Narrow"/>
                <w:szCs w:val="22"/>
                <w:lang w:val="el-GR"/>
              </w:rPr>
              <w:t>«Δράσεις για την αντιμετώπιση της φτώχειας και την παροχή υπηρεσιών ανοιχτής ειδικής φροντίδας στο Δήμο Αιγάλεω» (Τμήμα Β)</w:t>
            </w:r>
          </w:p>
        </w:tc>
        <w:tc>
          <w:tcPr>
            <w:tcW w:w="1701" w:type="dxa"/>
            <w:shd w:val="clear" w:color="auto" w:fill="auto"/>
            <w:vAlign w:val="center"/>
          </w:tcPr>
          <w:p w:rsidR="00D53C14" w:rsidRPr="00F76A4D" w:rsidRDefault="00D53C14" w:rsidP="00F76A4D">
            <w:pPr>
              <w:jc w:val="center"/>
              <w:rPr>
                <w:rFonts w:ascii="Arial Narrow" w:eastAsia="Arial Narrow" w:hAnsi="Arial Narrow" w:cs="Arial Narrow"/>
                <w:szCs w:val="22"/>
                <w:lang w:val="el-GR"/>
              </w:rPr>
            </w:pPr>
            <w:r w:rsidRPr="00F76A4D">
              <w:rPr>
                <w:rFonts w:ascii="Arial Narrow" w:eastAsia="Arial Narrow" w:hAnsi="Arial Narrow" w:cs="Arial Narrow"/>
                <w:szCs w:val="22"/>
                <w:lang w:val="el-GR"/>
              </w:rPr>
              <w:t>443.437,00 €</w:t>
            </w:r>
          </w:p>
        </w:tc>
        <w:tc>
          <w:tcPr>
            <w:tcW w:w="1417" w:type="dxa"/>
            <w:shd w:val="clear" w:color="auto" w:fill="auto"/>
            <w:vAlign w:val="center"/>
          </w:tcPr>
          <w:p w:rsidR="00D53C14" w:rsidRPr="00F76A4D" w:rsidRDefault="00D53C14" w:rsidP="00F76A4D">
            <w:pPr>
              <w:jc w:val="center"/>
              <w:rPr>
                <w:rFonts w:ascii="Arial Narrow" w:eastAsia="Arial Narrow" w:hAnsi="Arial Narrow" w:cs="Arial Narrow"/>
                <w:szCs w:val="22"/>
                <w:lang w:val="el-GR"/>
              </w:rPr>
            </w:pPr>
            <w:r w:rsidRPr="00F76A4D">
              <w:rPr>
                <w:rFonts w:ascii="Arial Narrow" w:eastAsia="Arial Narrow" w:hAnsi="Arial Narrow" w:cs="Arial Narrow"/>
                <w:szCs w:val="22"/>
                <w:lang w:val="el-GR"/>
              </w:rPr>
              <w:t>106.424,88 €</w:t>
            </w:r>
          </w:p>
        </w:tc>
        <w:tc>
          <w:tcPr>
            <w:tcW w:w="1553" w:type="dxa"/>
            <w:shd w:val="clear" w:color="auto" w:fill="auto"/>
            <w:vAlign w:val="center"/>
          </w:tcPr>
          <w:p w:rsidR="00D53C14" w:rsidRPr="00F76A4D" w:rsidRDefault="00D53C14" w:rsidP="00F76A4D">
            <w:pPr>
              <w:jc w:val="center"/>
              <w:rPr>
                <w:rFonts w:ascii="Arial Narrow" w:eastAsia="Arial Narrow" w:hAnsi="Arial Narrow" w:cs="Arial Narrow"/>
                <w:b/>
                <w:szCs w:val="22"/>
                <w:lang w:val="el-GR"/>
              </w:rPr>
            </w:pPr>
            <w:r w:rsidRPr="00F76A4D">
              <w:rPr>
                <w:rFonts w:ascii="Arial Narrow" w:eastAsia="Arial Narrow" w:hAnsi="Arial Narrow" w:cs="Arial Narrow"/>
                <w:b/>
                <w:szCs w:val="22"/>
                <w:lang w:val="el-GR"/>
              </w:rPr>
              <w:t>549.861,88 €</w:t>
            </w:r>
          </w:p>
        </w:tc>
      </w:tr>
      <w:tr w:rsidR="00D53C14" w:rsidRPr="00271FEE" w:rsidTr="00F76A4D">
        <w:tc>
          <w:tcPr>
            <w:tcW w:w="4957" w:type="dxa"/>
            <w:shd w:val="clear" w:color="auto" w:fill="auto"/>
            <w:vAlign w:val="center"/>
          </w:tcPr>
          <w:p w:rsidR="00D53C14" w:rsidRPr="00F76A4D" w:rsidRDefault="00D53C14" w:rsidP="00F76A4D">
            <w:pPr>
              <w:jc w:val="center"/>
              <w:rPr>
                <w:rFonts w:ascii="Arial Narrow" w:eastAsia="Arial Narrow" w:hAnsi="Arial Narrow" w:cs="Arial Narrow"/>
                <w:b/>
                <w:szCs w:val="22"/>
                <w:lang w:val="el-GR"/>
              </w:rPr>
            </w:pPr>
            <w:r w:rsidRPr="00F76A4D">
              <w:rPr>
                <w:rFonts w:ascii="Arial Narrow" w:eastAsia="Arial Narrow" w:hAnsi="Arial Narrow" w:cs="Arial Narrow"/>
                <w:b/>
                <w:szCs w:val="22"/>
                <w:lang w:val="el-GR"/>
              </w:rPr>
              <w:t>ΣΥΝΟΛΑ</w:t>
            </w:r>
          </w:p>
        </w:tc>
        <w:tc>
          <w:tcPr>
            <w:tcW w:w="1701" w:type="dxa"/>
            <w:shd w:val="clear" w:color="auto" w:fill="auto"/>
            <w:vAlign w:val="center"/>
          </w:tcPr>
          <w:p w:rsidR="00D53C14" w:rsidRPr="00F76A4D" w:rsidRDefault="00D53C14" w:rsidP="00F76A4D">
            <w:pPr>
              <w:jc w:val="center"/>
              <w:rPr>
                <w:rFonts w:ascii="Arial Narrow" w:eastAsia="Arial Narrow" w:hAnsi="Arial Narrow" w:cs="Arial Narrow"/>
                <w:b/>
                <w:szCs w:val="22"/>
                <w:lang w:val="el-GR"/>
              </w:rPr>
            </w:pPr>
            <w:r w:rsidRPr="00F76A4D">
              <w:rPr>
                <w:rFonts w:ascii="Arial Narrow" w:eastAsia="Arial Narrow" w:hAnsi="Arial Narrow" w:cs="Arial Narrow"/>
                <w:b/>
                <w:szCs w:val="22"/>
                <w:lang w:val="el-GR"/>
              </w:rPr>
              <w:t>705.461,50</w:t>
            </w:r>
            <w:r w:rsidR="003D57AE" w:rsidRPr="00F76A4D">
              <w:rPr>
                <w:rFonts w:ascii="Arial Narrow" w:eastAsia="Arial Narrow" w:hAnsi="Arial Narrow" w:cs="Arial Narrow"/>
                <w:b/>
                <w:szCs w:val="22"/>
                <w:lang w:val="el-GR"/>
              </w:rPr>
              <w:t xml:space="preserve"> €</w:t>
            </w:r>
          </w:p>
        </w:tc>
        <w:tc>
          <w:tcPr>
            <w:tcW w:w="1417" w:type="dxa"/>
            <w:shd w:val="clear" w:color="auto" w:fill="auto"/>
            <w:vAlign w:val="center"/>
          </w:tcPr>
          <w:p w:rsidR="00D53C14" w:rsidRPr="00F76A4D" w:rsidRDefault="00D53C14" w:rsidP="00F76A4D">
            <w:pPr>
              <w:jc w:val="center"/>
              <w:rPr>
                <w:rFonts w:ascii="Arial Narrow" w:eastAsia="Arial Narrow" w:hAnsi="Arial Narrow" w:cs="Arial Narrow"/>
                <w:b/>
                <w:szCs w:val="22"/>
                <w:lang w:val="el-GR"/>
              </w:rPr>
            </w:pPr>
            <w:r w:rsidRPr="00F76A4D">
              <w:rPr>
                <w:rFonts w:ascii="Arial Narrow" w:eastAsia="Arial Narrow" w:hAnsi="Arial Narrow" w:cs="Arial Narrow"/>
                <w:b/>
                <w:szCs w:val="22"/>
                <w:lang w:val="el-GR"/>
              </w:rPr>
              <w:t>169.310,76</w:t>
            </w:r>
            <w:r w:rsidR="003D57AE" w:rsidRPr="00F76A4D">
              <w:rPr>
                <w:rFonts w:ascii="Arial Narrow" w:eastAsia="Arial Narrow" w:hAnsi="Arial Narrow" w:cs="Arial Narrow"/>
                <w:b/>
                <w:szCs w:val="22"/>
                <w:lang w:val="el-GR"/>
              </w:rPr>
              <w:t xml:space="preserve"> €</w:t>
            </w:r>
          </w:p>
        </w:tc>
        <w:tc>
          <w:tcPr>
            <w:tcW w:w="1553" w:type="dxa"/>
            <w:shd w:val="clear" w:color="auto" w:fill="auto"/>
            <w:vAlign w:val="center"/>
          </w:tcPr>
          <w:p w:rsidR="00D53C14" w:rsidRPr="00F76A4D" w:rsidRDefault="00D53C14" w:rsidP="00F76A4D">
            <w:pPr>
              <w:jc w:val="center"/>
              <w:rPr>
                <w:rFonts w:ascii="Arial Narrow" w:eastAsia="Arial Narrow" w:hAnsi="Arial Narrow" w:cs="Arial Narrow"/>
                <w:b/>
                <w:szCs w:val="22"/>
                <w:lang w:val="el-GR"/>
              </w:rPr>
            </w:pPr>
            <w:r w:rsidRPr="00F76A4D">
              <w:rPr>
                <w:rFonts w:ascii="Arial Narrow" w:eastAsia="Arial Narrow" w:hAnsi="Arial Narrow" w:cs="Arial Narrow"/>
                <w:b/>
                <w:szCs w:val="22"/>
                <w:lang w:val="el-GR"/>
              </w:rPr>
              <w:t>874.772,26 €</w:t>
            </w:r>
          </w:p>
        </w:tc>
      </w:tr>
    </w:tbl>
    <w:p w:rsidR="00D53C14" w:rsidRPr="00271FEE" w:rsidRDefault="00D53C14">
      <w:pPr>
        <w:rPr>
          <w:rFonts w:ascii="Arial Narrow" w:eastAsia="Arial Narrow" w:hAnsi="Arial Narrow" w:cs="Arial Narrow"/>
          <w:szCs w:val="22"/>
          <w:lang w:val="el-GR"/>
        </w:rPr>
      </w:pPr>
    </w:p>
    <w:p w:rsidR="003C6BBB" w:rsidRPr="00271FEE" w:rsidRDefault="00C84A86" w:rsidP="00E77D44">
      <w:pPr>
        <w:rPr>
          <w:rFonts w:ascii="Arial Narrow" w:eastAsia="Arial Narrow" w:hAnsi="Arial Narrow" w:cs="Arial Narrow"/>
          <w:szCs w:val="22"/>
          <w:lang w:val="el-GR"/>
        </w:rPr>
      </w:pPr>
      <w:r w:rsidRPr="00271FEE">
        <w:rPr>
          <w:rFonts w:ascii="Arial Narrow" w:eastAsia="Arial Narrow" w:hAnsi="Arial Narrow" w:cs="Arial Narrow"/>
          <w:szCs w:val="22"/>
          <w:lang w:val="el-GR"/>
        </w:rPr>
        <w:t>Φορέας χρηματοδότησης της παρούσας σύμβασης είναι η Περιφέρεια Αττικής, η οποία στηρίζει χρηματοδοτικά τις ΟΧΕ/ΒΑΑ που εντάσσονται χωρικά στην αρμοδιότητά της μέσω του ΕΠ «</w:t>
      </w:r>
      <w:r w:rsidRPr="00271FEE">
        <w:rPr>
          <w:rFonts w:ascii="Arial Narrow" w:eastAsia="Arial Narrow" w:hAnsi="Arial Narrow" w:cs="Arial Narrow"/>
          <w:i/>
          <w:szCs w:val="22"/>
          <w:lang w:val="el-GR"/>
        </w:rPr>
        <w:t>Αττική 2014-2020</w:t>
      </w:r>
      <w:r w:rsidRPr="00271FEE">
        <w:rPr>
          <w:rFonts w:ascii="Arial Narrow" w:eastAsia="Arial Narrow" w:hAnsi="Arial Narrow" w:cs="Arial Narrow"/>
          <w:szCs w:val="22"/>
          <w:lang w:val="el-GR"/>
        </w:rPr>
        <w:t xml:space="preserve">». Η δαπάνη για την εν λόγω σύμβαση βαρύνει </w:t>
      </w:r>
      <w:r w:rsidR="00E17A1B" w:rsidRPr="00271FEE">
        <w:rPr>
          <w:rFonts w:ascii="Arial Narrow" w:eastAsia="Arial Narrow" w:hAnsi="Arial Narrow" w:cs="Arial Narrow"/>
          <w:szCs w:val="22"/>
          <w:lang w:val="el-GR"/>
        </w:rPr>
        <w:t xml:space="preserve">τις </w:t>
      </w:r>
      <w:r w:rsidRPr="00271FEE">
        <w:rPr>
          <w:rFonts w:ascii="Arial Narrow" w:eastAsia="Arial Narrow" w:hAnsi="Arial Narrow" w:cs="Arial Narrow"/>
          <w:szCs w:val="22"/>
          <w:lang w:val="el-GR"/>
        </w:rPr>
        <w:t xml:space="preserve">με ΚΑ: </w:t>
      </w:r>
      <w:r w:rsidR="00E77D44" w:rsidRPr="00271FEE">
        <w:rPr>
          <w:rFonts w:ascii="Arial Narrow" w:eastAsia="Arial Narrow" w:hAnsi="Arial Narrow" w:cs="Arial Narrow"/>
          <w:szCs w:val="22"/>
          <w:lang w:val="el-GR"/>
        </w:rPr>
        <w:t xml:space="preserve">60.7341.003 </w:t>
      </w:r>
      <w:r w:rsidR="009D18A9" w:rsidRPr="00271FEE">
        <w:rPr>
          <w:rFonts w:ascii="Arial Narrow" w:eastAsia="Arial Narrow" w:hAnsi="Arial Narrow" w:cs="Arial Narrow"/>
          <w:szCs w:val="22"/>
          <w:lang w:val="el-GR"/>
        </w:rPr>
        <w:t xml:space="preserve">(για τη Δράση 9.3.1) </w:t>
      </w:r>
      <w:r w:rsidR="00E17A1B" w:rsidRPr="00271FEE">
        <w:rPr>
          <w:rFonts w:ascii="Arial Narrow" w:eastAsia="Arial Narrow" w:hAnsi="Arial Narrow" w:cs="Arial Narrow"/>
          <w:szCs w:val="22"/>
          <w:lang w:val="el-GR"/>
        </w:rPr>
        <w:t xml:space="preserve">&amp; </w:t>
      </w:r>
      <w:r w:rsidR="005C1C6D" w:rsidRPr="00271FEE">
        <w:rPr>
          <w:rFonts w:ascii="Arial Narrow" w:eastAsia="Arial Narrow" w:hAnsi="Arial Narrow" w:cs="Arial Narrow"/>
          <w:szCs w:val="22"/>
          <w:lang w:val="el-GR"/>
        </w:rPr>
        <w:t xml:space="preserve">ΚΑ: </w:t>
      </w:r>
      <w:r w:rsidR="00E77D44" w:rsidRPr="00271FEE">
        <w:rPr>
          <w:rFonts w:ascii="Arial Narrow" w:eastAsia="Arial Narrow" w:hAnsi="Arial Narrow" w:cs="Arial Narrow"/>
          <w:szCs w:val="22"/>
          <w:lang w:val="el-GR"/>
        </w:rPr>
        <w:t xml:space="preserve">60.7341.004 </w:t>
      </w:r>
      <w:r w:rsidR="009D18A9" w:rsidRPr="00271FEE">
        <w:rPr>
          <w:rFonts w:ascii="Arial Narrow" w:eastAsia="Arial Narrow" w:hAnsi="Arial Narrow" w:cs="Arial Narrow"/>
          <w:szCs w:val="22"/>
          <w:lang w:val="el-GR"/>
        </w:rPr>
        <w:t xml:space="preserve">(για τη Δράση 9.4.1) </w:t>
      </w:r>
      <w:r w:rsidR="00E17A1B" w:rsidRPr="00271FEE">
        <w:rPr>
          <w:rFonts w:ascii="Arial Narrow" w:eastAsia="Arial Narrow" w:hAnsi="Arial Narrow" w:cs="Arial Narrow"/>
          <w:szCs w:val="22"/>
          <w:lang w:val="el-GR"/>
        </w:rPr>
        <w:t xml:space="preserve"> </w:t>
      </w:r>
      <w:r w:rsidRPr="00271FEE">
        <w:rPr>
          <w:rFonts w:ascii="Arial Narrow" w:eastAsia="Arial Narrow" w:hAnsi="Arial Narrow" w:cs="Arial Narrow"/>
          <w:szCs w:val="22"/>
          <w:lang w:val="el-GR"/>
        </w:rPr>
        <w:t>σχετικ</w:t>
      </w:r>
      <w:r w:rsidR="00E17A1B" w:rsidRPr="00271FEE">
        <w:rPr>
          <w:rFonts w:ascii="Arial Narrow" w:eastAsia="Arial Narrow" w:hAnsi="Arial Narrow" w:cs="Arial Narrow"/>
          <w:szCs w:val="22"/>
          <w:lang w:val="el-GR"/>
        </w:rPr>
        <w:t>ές</w:t>
      </w:r>
      <w:r w:rsidRPr="00271FEE">
        <w:rPr>
          <w:rFonts w:ascii="Arial Narrow" w:eastAsia="Arial Narrow" w:hAnsi="Arial Narrow" w:cs="Arial Narrow"/>
          <w:szCs w:val="22"/>
          <w:lang w:val="el-GR"/>
        </w:rPr>
        <w:t xml:space="preserve"> π</w:t>
      </w:r>
      <w:r w:rsidR="00E17A1B" w:rsidRPr="00271FEE">
        <w:rPr>
          <w:rFonts w:ascii="Arial Narrow" w:eastAsia="Arial Narrow" w:hAnsi="Arial Narrow" w:cs="Arial Narrow"/>
          <w:szCs w:val="22"/>
          <w:lang w:val="el-GR"/>
        </w:rPr>
        <w:t>ι</w:t>
      </w:r>
      <w:r w:rsidRPr="00271FEE">
        <w:rPr>
          <w:rFonts w:ascii="Arial Narrow" w:eastAsia="Arial Narrow" w:hAnsi="Arial Narrow" w:cs="Arial Narrow"/>
          <w:szCs w:val="22"/>
          <w:lang w:val="el-GR"/>
        </w:rPr>
        <w:t>στ</w:t>
      </w:r>
      <w:r w:rsidR="00E17A1B" w:rsidRPr="00271FEE">
        <w:rPr>
          <w:rFonts w:ascii="Arial Narrow" w:eastAsia="Arial Narrow" w:hAnsi="Arial Narrow" w:cs="Arial Narrow"/>
          <w:szCs w:val="22"/>
          <w:lang w:val="el-GR"/>
        </w:rPr>
        <w:t>ώ</w:t>
      </w:r>
      <w:r w:rsidRPr="00271FEE">
        <w:rPr>
          <w:rFonts w:ascii="Arial Narrow" w:eastAsia="Arial Narrow" w:hAnsi="Arial Narrow" w:cs="Arial Narrow"/>
          <w:szCs w:val="22"/>
          <w:lang w:val="el-GR"/>
        </w:rPr>
        <w:t>σ</w:t>
      </w:r>
      <w:r w:rsidR="00E17A1B" w:rsidRPr="00271FEE">
        <w:rPr>
          <w:rFonts w:ascii="Arial Narrow" w:eastAsia="Arial Narrow" w:hAnsi="Arial Narrow" w:cs="Arial Narrow"/>
          <w:szCs w:val="22"/>
          <w:lang w:val="el-GR"/>
        </w:rPr>
        <w:t>εις</w:t>
      </w:r>
      <w:r w:rsidRPr="00271FEE">
        <w:rPr>
          <w:rFonts w:ascii="Arial Narrow" w:eastAsia="Arial Narrow" w:hAnsi="Arial Narrow" w:cs="Arial Narrow"/>
          <w:szCs w:val="22"/>
          <w:lang w:val="el-GR"/>
        </w:rPr>
        <w:t xml:space="preserve"> του προϋπολογισμού του οικονομικού έτους 2020, 2021, 2022 και 2023 του φορέα. Συνοπτική περιγραφή χρηματοδότηση</w:t>
      </w:r>
      <w:r w:rsidR="00D53C14" w:rsidRPr="00271FEE">
        <w:rPr>
          <w:rFonts w:ascii="Arial Narrow" w:eastAsia="Arial Narrow" w:hAnsi="Arial Narrow" w:cs="Arial Narrow"/>
          <w:szCs w:val="22"/>
          <w:lang w:val="el-GR"/>
        </w:rPr>
        <w:t>ς</w:t>
      </w:r>
      <w:r w:rsidRPr="00271FEE">
        <w:rPr>
          <w:rFonts w:ascii="Arial Narrow" w:eastAsia="Arial Narrow" w:hAnsi="Arial Narrow" w:cs="Arial Narrow"/>
          <w:szCs w:val="22"/>
          <w:lang w:val="el-GR"/>
        </w:rPr>
        <w:t xml:space="preserve"> της σύμβασης:</w:t>
      </w:r>
    </w:p>
    <w:tbl>
      <w:tblPr>
        <w:tblW w:w="9628" w:type="dxa"/>
        <w:tblLayout w:type="fixed"/>
        <w:tblCellMar>
          <w:left w:w="115" w:type="dxa"/>
          <w:right w:w="115" w:type="dxa"/>
        </w:tblCellMar>
        <w:tblLook w:val="0000" w:firstRow="0" w:lastRow="0" w:firstColumn="0" w:lastColumn="0" w:noHBand="0" w:noVBand="0"/>
      </w:tblPr>
      <w:tblGrid>
        <w:gridCol w:w="3397"/>
        <w:gridCol w:w="6231"/>
      </w:tblGrid>
      <w:tr w:rsidR="003C6BBB" w:rsidRPr="00F76A4D" w:rsidTr="00F76A4D">
        <w:tc>
          <w:tcPr>
            <w:tcW w:w="33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6BBB" w:rsidRPr="00F76A4D" w:rsidRDefault="00C84A86" w:rsidP="00F76A4D">
            <w:pPr>
              <w:widowControl w:val="0"/>
              <w:pBdr>
                <w:top w:val="nil"/>
                <w:left w:val="nil"/>
                <w:bottom w:val="nil"/>
                <w:right w:val="nil"/>
                <w:between w:val="nil"/>
              </w:pBdr>
              <w:spacing w:after="0"/>
              <w:jc w:val="right"/>
              <w:rPr>
                <w:rFonts w:ascii="Arial Narrow" w:eastAsia="Arial Narrow" w:hAnsi="Arial Narrow" w:cs="Arial Narrow"/>
                <w:color w:val="000000"/>
                <w:szCs w:val="22"/>
              </w:rPr>
            </w:pPr>
            <w:r w:rsidRPr="00F76A4D">
              <w:rPr>
                <w:rFonts w:ascii="Arial Narrow" w:eastAsia="Arial Narrow" w:hAnsi="Arial Narrow" w:cs="Arial Narrow"/>
                <w:color w:val="000000"/>
                <w:szCs w:val="22"/>
              </w:rPr>
              <w:t>Συλλογική απόφαση έργου (ΣΑΕ)</w:t>
            </w:r>
          </w:p>
        </w:tc>
        <w:tc>
          <w:tcPr>
            <w:tcW w:w="62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18A9" w:rsidRPr="00F76A4D" w:rsidRDefault="00B23A3F" w:rsidP="00F76A4D">
            <w:pPr>
              <w:widowControl w:val="0"/>
              <w:pBdr>
                <w:top w:val="nil"/>
                <w:left w:val="nil"/>
                <w:bottom w:val="nil"/>
                <w:right w:val="nil"/>
                <w:between w:val="nil"/>
              </w:pBdr>
              <w:spacing w:after="0"/>
              <w:jc w:val="left"/>
              <w:rPr>
                <w:rFonts w:ascii="Arial Narrow" w:eastAsia="Arial Narrow" w:hAnsi="Arial Narrow" w:cs="Arial Narrow"/>
                <w:color w:val="000000"/>
                <w:szCs w:val="22"/>
                <w:lang w:val="el-GR"/>
              </w:rPr>
            </w:pPr>
            <w:r w:rsidRPr="00F76A4D">
              <w:rPr>
                <w:rFonts w:ascii="Arial Narrow" w:eastAsia="Arial Narrow" w:hAnsi="Arial Narrow" w:cs="Arial Narrow"/>
                <w:color w:val="000000"/>
                <w:szCs w:val="22"/>
                <w:lang w:val="el-GR"/>
              </w:rPr>
              <w:t>2020ΕΠ08510124</w:t>
            </w:r>
            <w:r w:rsidR="004A0F77" w:rsidRPr="00F76A4D">
              <w:rPr>
                <w:rFonts w:ascii="Arial Narrow" w:eastAsia="Arial Narrow" w:hAnsi="Arial Narrow" w:cs="Arial Narrow"/>
                <w:color w:val="000000"/>
                <w:szCs w:val="22"/>
                <w:lang w:val="el-GR"/>
              </w:rPr>
              <w:t xml:space="preserve"> </w:t>
            </w:r>
            <w:r w:rsidR="009D18A9" w:rsidRPr="00F76A4D">
              <w:rPr>
                <w:rFonts w:ascii="Arial Narrow" w:eastAsia="Arial Narrow" w:hAnsi="Arial Narrow" w:cs="Arial Narrow"/>
                <w:color w:val="000000"/>
                <w:szCs w:val="22"/>
                <w:lang w:val="el-GR"/>
              </w:rPr>
              <w:t>(για τη Δράση 9.3.1) &amp;</w:t>
            </w:r>
          </w:p>
          <w:p w:rsidR="003C6BBB" w:rsidRPr="00F76A4D" w:rsidRDefault="004A0F77" w:rsidP="00F76A4D">
            <w:pPr>
              <w:widowControl w:val="0"/>
              <w:pBdr>
                <w:top w:val="nil"/>
                <w:left w:val="nil"/>
                <w:bottom w:val="nil"/>
                <w:right w:val="nil"/>
                <w:between w:val="nil"/>
              </w:pBdr>
              <w:spacing w:after="0"/>
              <w:jc w:val="left"/>
              <w:rPr>
                <w:rFonts w:ascii="Arial Narrow" w:eastAsia="Arial Narrow" w:hAnsi="Arial Narrow" w:cs="Arial Narrow"/>
                <w:color w:val="000000"/>
                <w:szCs w:val="22"/>
                <w:lang w:val="el-GR"/>
              </w:rPr>
            </w:pPr>
            <w:r w:rsidRPr="00F76A4D">
              <w:rPr>
                <w:rFonts w:ascii="Arial Narrow" w:eastAsia="Arial Narrow" w:hAnsi="Arial Narrow" w:cs="Arial Narrow"/>
                <w:color w:val="000000"/>
                <w:szCs w:val="22"/>
                <w:lang w:val="el-GR"/>
              </w:rPr>
              <w:t>2020ΕΠ</w:t>
            </w:r>
            <w:r w:rsidR="00B23A3F" w:rsidRPr="00F76A4D">
              <w:rPr>
                <w:rFonts w:ascii="Arial Narrow" w:eastAsia="Arial Narrow" w:hAnsi="Arial Narrow" w:cs="Arial Narrow"/>
                <w:color w:val="000000"/>
                <w:szCs w:val="22"/>
                <w:lang w:val="el-GR"/>
              </w:rPr>
              <w:t>08510115</w:t>
            </w:r>
            <w:r w:rsidR="009D18A9" w:rsidRPr="00F76A4D">
              <w:rPr>
                <w:rFonts w:ascii="Arial Narrow" w:eastAsia="Times New Roman" w:hAnsi="Arial Narrow"/>
                <w:szCs w:val="22"/>
                <w:lang w:val="el-GR"/>
              </w:rPr>
              <w:t xml:space="preserve"> (</w:t>
            </w:r>
            <w:r w:rsidR="009D18A9" w:rsidRPr="00F76A4D">
              <w:rPr>
                <w:rFonts w:ascii="Arial Narrow" w:eastAsia="Arial Narrow" w:hAnsi="Arial Narrow" w:cs="Arial Narrow"/>
                <w:color w:val="000000"/>
                <w:szCs w:val="22"/>
                <w:lang w:val="el-GR"/>
              </w:rPr>
              <w:t>για τη Δράση 9.4.1)</w:t>
            </w:r>
          </w:p>
        </w:tc>
      </w:tr>
      <w:tr w:rsidR="003C6BBB" w:rsidRPr="00F76A4D" w:rsidTr="00F76A4D">
        <w:tc>
          <w:tcPr>
            <w:tcW w:w="33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6BBB" w:rsidRPr="00F76A4D" w:rsidRDefault="00C84A86" w:rsidP="00F76A4D">
            <w:pPr>
              <w:widowControl w:val="0"/>
              <w:pBdr>
                <w:top w:val="nil"/>
                <w:left w:val="nil"/>
                <w:bottom w:val="nil"/>
                <w:right w:val="nil"/>
                <w:between w:val="nil"/>
              </w:pBdr>
              <w:spacing w:after="0"/>
              <w:jc w:val="right"/>
              <w:rPr>
                <w:rFonts w:ascii="Arial Narrow" w:eastAsia="Arial Narrow" w:hAnsi="Arial Narrow" w:cs="Arial Narrow"/>
                <w:color w:val="000000"/>
                <w:szCs w:val="22"/>
              </w:rPr>
            </w:pPr>
            <w:r w:rsidRPr="00F76A4D">
              <w:rPr>
                <w:rFonts w:ascii="Arial Narrow" w:eastAsia="Arial Narrow" w:hAnsi="Arial Narrow" w:cs="Arial Narrow"/>
                <w:color w:val="000000"/>
                <w:szCs w:val="22"/>
              </w:rPr>
              <w:t>MIS</w:t>
            </w:r>
          </w:p>
        </w:tc>
        <w:tc>
          <w:tcPr>
            <w:tcW w:w="62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18A9" w:rsidRPr="00F76A4D" w:rsidRDefault="00921098" w:rsidP="00F76A4D">
            <w:pPr>
              <w:widowControl w:val="0"/>
              <w:pBdr>
                <w:top w:val="nil"/>
                <w:left w:val="nil"/>
                <w:bottom w:val="nil"/>
                <w:right w:val="nil"/>
                <w:between w:val="nil"/>
              </w:pBdr>
              <w:spacing w:after="0"/>
              <w:jc w:val="left"/>
              <w:rPr>
                <w:rFonts w:ascii="Arial Narrow" w:eastAsia="Arial Narrow" w:hAnsi="Arial Narrow" w:cs="Arial Narrow"/>
                <w:color w:val="000000"/>
                <w:szCs w:val="22"/>
                <w:lang w:val="el-GR"/>
              </w:rPr>
            </w:pPr>
            <w:r w:rsidRPr="00F76A4D">
              <w:rPr>
                <w:rFonts w:ascii="Arial Narrow" w:eastAsia="Arial Narrow" w:hAnsi="Arial Narrow" w:cs="Arial Narrow"/>
                <w:color w:val="000000"/>
                <w:szCs w:val="22"/>
                <w:lang w:val="el-GR"/>
              </w:rPr>
              <w:t>5063429</w:t>
            </w:r>
            <w:r w:rsidR="009D18A9" w:rsidRPr="00F76A4D">
              <w:rPr>
                <w:rFonts w:ascii="Arial Narrow" w:eastAsia="Arial Narrow" w:hAnsi="Arial Narrow" w:cs="Arial Narrow"/>
                <w:color w:val="000000"/>
                <w:szCs w:val="22"/>
                <w:lang w:val="el-GR"/>
              </w:rPr>
              <w:t xml:space="preserve"> (για τη Δράση 9.3.1) &amp;</w:t>
            </w:r>
          </w:p>
          <w:p w:rsidR="003C6BBB" w:rsidRPr="00F76A4D" w:rsidRDefault="004A0F77" w:rsidP="00F76A4D">
            <w:pPr>
              <w:widowControl w:val="0"/>
              <w:pBdr>
                <w:top w:val="nil"/>
                <w:left w:val="nil"/>
                <w:bottom w:val="nil"/>
                <w:right w:val="nil"/>
                <w:between w:val="nil"/>
              </w:pBdr>
              <w:spacing w:after="0"/>
              <w:jc w:val="left"/>
              <w:rPr>
                <w:rFonts w:ascii="Arial Narrow" w:eastAsia="Arial Narrow" w:hAnsi="Arial Narrow" w:cs="Arial Narrow"/>
                <w:color w:val="000000"/>
                <w:szCs w:val="22"/>
                <w:lang w:val="el-GR"/>
              </w:rPr>
            </w:pPr>
            <w:r w:rsidRPr="00F76A4D">
              <w:rPr>
                <w:rFonts w:ascii="Arial Narrow" w:eastAsia="Arial Narrow" w:hAnsi="Arial Narrow" w:cs="Arial Narrow"/>
                <w:color w:val="000000"/>
                <w:szCs w:val="22"/>
                <w:lang w:val="el-GR"/>
              </w:rPr>
              <w:t>5063432</w:t>
            </w:r>
            <w:r w:rsidR="009D18A9" w:rsidRPr="00F76A4D">
              <w:rPr>
                <w:rFonts w:ascii="Arial Narrow" w:eastAsia="Arial Narrow" w:hAnsi="Arial Narrow" w:cs="Arial Narrow"/>
                <w:color w:val="000000"/>
                <w:szCs w:val="22"/>
                <w:lang w:val="el-GR"/>
              </w:rPr>
              <w:t xml:space="preserve"> (για τη Δράση 9.4.1) </w:t>
            </w:r>
          </w:p>
        </w:tc>
      </w:tr>
      <w:tr w:rsidR="003C6BBB" w:rsidRPr="00F76A4D" w:rsidTr="00F76A4D">
        <w:tc>
          <w:tcPr>
            <w:tcW w:w="33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6BBB" w:rsidRPr="00F76A4D" w:rsidRDefault="00C84A86" w:rsidP="00F76A4D">
            <w:pPr>
              <w:widowControl w:val="0"/>
              <w:pBdr>
                <w:top w:val="nil"/>
                <w:left w:val="nil"/>
                <w:bottom w:val="nil"/>
                <w:right w:val="nil"/>
                <w:between w:val="nil"/>
              </w:pBdr>
              <w:spacing w:after="0"/>
              <w:jc w:val="right"/>
              <w:rPr>
                <w:rFonts w:ascii="Arial Narrow" w:eastAsia="Arial Narrow" w:hAnsi="Arial Narrow" w:cs="Arial Narrow"/>
                <w:color w:val="000000"/>
                <w:szCs w:val="22"/>
                <w:lang w:val="el-GR"/>
              </w:rPr>
            </w:pPr>
            <w:r w:rsidRPr="00F76A4D">
              <w:rPr>
                <w:rFonts w:ascii="Arial Narrow" w:eastAsia="Arial Narrow" w:hAnsi="Arial Narrow" w:cs="Arial Narrow"/>
                <w:color w:val="000000"/>
                <w:szCs w:val="22"/>
              </w:rPr>
              <w:t>KA</w:t>
            </w:r>
          </w:p>
        </w:tc>
        <w:tc>
          <w:tcPr>
            <w:tcW w:w="62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18A9" w:rsidRPr="00F76A4D" w:rsidRDefault="00E77D44" w:rsidP="00F76A4D">
            <w:pPr>
              <w:widowControl w:val="0"/>
              <w:pBdr>
                <w:top w:val="nil"/>
                <w:left w:val="nil"/>
                <w:bottom w:val="nil"/>
                <w:right w:val="nil"/>
                <w:between w:val="nil"/>
              </w:pBdr>
              <w:spacing w:after="0"/>
              <w:jc w:val="left"/>
              <w:rPr>
                <w:rFonts w:ascii="Arial Narrow" w:eastAsia="Arial Narrow" w:hAnsi="Arial Narrow" w:cs="Arial Narrow"/>
                <w:color w:val="000000"/>
                <w:szCs w:val="22"/>
                <w:lang w:val="el-GR"/>
              </w:rPr>
            </w:pPr>
            <w:r w:rsidRPr="00F76A4D">
              <w:rPr>
                <w:rFonts w:ascii="Arial Narrow" w:eastAsia="Arial Narrow" w:hAnsi="Arial Narrow" w:cs="Arial Narrow"/>
                <w:color w:val="000000"/>
                <w:szCs w:val="22"/>
                <w:lang w:val="el-GR"/>
              </w:rPr>
              <w:t xml:space="preserve">60.7341.003 </w:t>
            </w:r>
            <w:r w:rsidR="004A0F77" w:rsidRPr="00F76A4D">
              <w:rPr>
                <w:rFonts w:ascii="Arial Narrow" w:eastAsia="Arial Narrow" w:hAnsi="Arial Narrow" w:cs="Arial Narrow"/>
                <w:color w:val="000000"/>
                <w:szCs w:val="22"/>
                <w:lang w:val="el-GR"/>
              </w:rPr>
              <w:t xml:space="preserve"> </w:t>
            </w:r>
            <w:r w:rsidR="009D18A9" w:rsidRPr="00F76A4D">
              <w:rPr>
                <w:rFonts w:ascii="Arial Narrow" w:eastAsia="Arial Narrow" w:hAnsi="Arial Narrow" w:cs="Arial Narrow"/>
                <w:color w:val="000000"/>
                <w:szCs w:val="22"/>
                <w:lang w:val="el-GR"/>
              </w:rPr>
              <w:t>(για τη Δράση 9.3.1) &amp;</w:t>
            </w:r>
          </w:p>
          <w:p w:rsidR="003C6BBB" w:rsidRPr="00F76A4D" w:rsidRDefault="00CA5D32" w:rsidP="00F76A4D">
            <w:pPr>
              <w:widowControl w:val="0"/>
              <w:pBdr>
                <w:top w:val="nil"/>
                <w:left w:val="nil"/>
                <w:bottom w:val="nil"/>
                <w:right w:val="nil"/>
                <w:between w:val="nil"/>
              </w:pBdr>
              <w:spacing w:after="0"/>
              <w:jc w:val="left"/>
              <w:rPr>
                <w:rFonts w:ascii="Arial Narrow" w:eastAsia="Arial Narrow" w:hAnsi="Arial Narrow" w:cs="Arial Narrow"/>
                <w:color w:val="000000"/>
                <w:szCs w:val="22"/>
                <w:highlight w:val="yellow"/>
                <w:lang w:val="el-GR"/>
              </w:rPr>
            </w:pPr>
            <w:r w:rsidRPr="00F76A4D">
              <w:rPr>
                <w:rFonts w:ascii="Arial Narrow" w:eastAsia="Arial Narrow" w:hAnsi="Arial Narrow" w:cs="Arial Narrow"/>
                <w:color w:val="000000"/>
                <w:szCs w:val="22"/>
                <w:lang w:val="el-GR"/>
              </w:rPr>
              <w:t xml:space="preserve">60.7341.004 </w:t>
            </w:r>
            <w:r w:rsidR="009D18A9" w:rsidRPr="00F76A4D">
              <w:rPr>
                <w:rFonts w:ascii="Arial Narrow" w:eastAsia="Arial Narrow" w:hAnsi="Arial Narrow" w:cs="Arial Narrow"/>
                <w:color w:val="000000"/>
                <w:szCs w:val="22"/>
                <w:lang w:val="el-GR"/>
              </w:rPr>
              <w:t xml:space="preserve"> (για τη Δράση 9.4.1)</w:t>
            </w:r>
          </w:p>
        </w:tc>
      </w:tr>
      <w:tr w:rsidR="003C6BBB" w:rsidRPr="00F76A4D" w:rsidTr="00F76A4D">
        <w:tc>
          <w:tcPr>
            <w:tcW w:w="33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6BBB" w:rsidRPr="00F76A4D" w:rsidRDefault="00C84A86" w:rsidP="00F76A4D">
            <w:pPr>
              <w:widowControl w:val="0"/>
              <w:pBdr>
                <w:top w:val="nil"/>
                <w:left w:val="nil"/>
                <w:bottom w:val="nil"/>
                <w:right w:val="nil"/>
                <w:between w:val="nil"/>
              </w:pBdr>
              <w:spacing w:after="0"/>
              <w:jc w:val="right"/>
              <w:rPr>
                <w:rFonts w:ascii="Arial Narrow" w:eastAsia="Arial Narrow" w:hAnsi="Arial Narrow" w:cs="Arial Narrow"/>
                <w:color w:val="000000"/>
                <w:szCs w:val="22"/>
                <w:lang w:val="el-GR"/>
              </w:rPr>
            </w:pPr>
            <w:r w:rsidRPr="00F76A4D">
              <w:rPr>
                <w:rFonts w:ascii="Arial Narrow" w:eastAsia="Arial Narrow" w:hAnsi="Arial Narrow" w:cs="Arial Narrow"/>
                <w:color w:val="000000"/>
                <w:szCs w:val="22"/>
              </w:rPr>
              <w:t>CPV</w:t>
            </w:r>
          </w:p>
        </w:tc>
        <w:tc>
          <w:tcPr>
            <w:tcW w:w="62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6BBB" w:rsidRPr="00F76A4D" w:rsidRDefault="00E264D2" w:rsidP="00F76A4D">
            <w:pPr>
              <w:widowControl w:val="0"/>
              <w:pBdr>
                <w:top w:val="nil"/>
                <w:left w:val="nil"/>
                <w:bottom w:val="nil"/>
                <w:right w:val="nil"/>
                <w:between w:val="nil"/>
              </w:pBdr>
              <w:spacing w:after="0"/>
              <w:jc w:val="left"/>
              <w:rPr>
                <w:rFonts w:ascii="Arial Narrow" w:eastAsia="Arial Narrow" w:hAnsi="Arial Narrow" w:cs="Arial Narrow"/>
                <w:color w:val="000000"/>
                <w:szCs w:val="22"/>
                <w:lang w:val="el-GR"/>
              </w:rPr>
            </w:pPr>
            <w:r w:rsidRPr="00F76A4D">
              <w:rPr>
                <w:rFonts w:ascii="Arial Narrow" w:eastAsia="Arial Narrow" w:hAnsi="Arial Narrow" w:cs="Arial Narrow"/>
                <w:bCs/>
                <w:szCs w:val="22"/>
                <w:lang w:val="el-GR"/>
              </w:rPr>
              <w:t>79415200-8,79416100-4,85300000-2,92000000-1,92331210-5 (για τη Δράση 9.3.1) &amp; 79415200-8, 79416100-4, 85300000-2, 92331210-5 (για τη Δράση 9.4.1)</w:t>
            </w:r>
          </w:p>
        </w:tc>
      </w:tr>
      <w:tr w:rsidR="003C6BBB" w:rsidRPr="00F76A4D" w:rsidTr="00F76A4D">
        <w:tc>
          <w:tcPr>
            <w:tcW w:w="33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6BBB" w:rsidRPr="00F76A4D" w:rsidRDefault="00C84A86" w:rsidP="00F76A4D">
            <w:pPr>
              <w:widowControl w:val="0"/>
              <w:pBdr>
                <w:top w:val="nil"/>
                <w:left w:val="nil"/>
                <w:bottom w:val="nil"/>
                <w:right w:val="nil"/>
                <w:between w:val="nil"/>
              </w:pBdr>
              <w:spacing w:after="0"/>
              <w:jc w:val="right"/>
              <w:rPr>
                <w:rFonts w:ascii="Arial Narrow" w:eastAsia="Arial Narrow" w:hAnsi="Arial Narrow" w:cs="Arial Narrow"/>
                <w:color w:val="000000"/>
                <w:szCs w:val="22"/>
              </w:rPr>
            </w:pPr>
            <w:r w:rsidRPr="00F76A4D">
              <w:rPr>
                <w:rFonts w:ascii="Arial Narrow" w:eastAsia="Arial Narrow" w:hAnsi="Arial Narrow" w:cs="Arial Narrow"/>
                <w:color w:val="000000"/>
                <w:szCs w:val="22"/>
              </w:rPr>
              <w:t>Χρηματοδότηση έργου</w:t>
            </w:r>
          </w:p>
        </w:tc>
        <w:tc>
          <w:tcPr>
            <w:tcW w:w="62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3A3F" w:rsidRPr="00F76A4D" w:rsidRDefault="00C84A86" w:rsidP="00F76A4D">
            <w:pPr>
              <w:widowControl w:val="0"/>
              <w:pBdr>
                <w:top w:val="nil"/>
                <w:left w:val="nil"/>
                <w:bottom w:val="nil"/>
                <w:right w:val="nil"/>
                <w:between w:val="nil"/>
              </w:pBdr>
              <w:spacing w:after="0"/>
              <w:jc w:val="left"/>
              <w:rPr>
                <w:rFonts w:ascii="Arial Narrow" w:eastAsia="Arial Narrow" w:hAnsi="Arial Narrow" w:cs="Arial Narrow"/>
                <w:color w:val="000000"/>
                <w:szCs w:val="22"/>
                <w:lang w:val="el-GR"/>
              </w:rPr>
            </w:pPr>
            <w:r w:rsidRPr="00F76A4D">
              <w:rPr>
                <w:rFonts w:ascii="Arial Narrow" w:eastAsia="Arial Narrow" w:hAnsi="Arial Narrow" w:cs="Arial Narrow"/>
                <w:color w:val="000000"/>
                <w:szCs w:val="22"/>
                <w:lang w:val="el-GR"/>
              </w:rPr>
              <w:t>Το έργο έχει ενταχθεί στον άξονα προτεραιότητας 09 «</w:t>
            </w:r>
            <w:r w:rsidRPr="00F76A4D">
              <w:rPr>
                <w:rFonts w:ascii="Arial Narrow" w:eastAsia="Arial Narrow" w:hAnsi="Arial Narrow" w:cs="Arial Narrow"/>
                <w:i/>
                <w:color w:val="000000"/>
                <w:szCs w:val="22"/>
                <w:lang w:val="el-GR"/>
              </w:rPr>
              <w:t>Προώθηση της Κοινωνικής Ένταξης και Καταπολέμηση της Φτώχειας και Διακρίσεων - Διασφάλιση της Κοινωνικής Συνοχής</w:t>
            </w:r>
            <w:r w:rsidRPr="00F76A4D">
              <w:rPr>
                <w:rFonts w:ascii="Arial Narrow" w:eastAsia="Arial Narrow" w:hAnsi="Arial Narrow" w:cs="Arial Narrow"/>
                <w:color w:val="000000"/>
                <w:szCs w:val="22"/>
                <w:lang w:val="el-GR"/>
              </w:rPr>
              <w:t>» του ΕΠ «</w:t>
            </w:r>
            <w:r w:rsidRPr="00F76A4D">
              <w:rPr>
                <w:rFonts w:ascii="Arial Narrow" w:eastAsia="Arial Narrow" w:hAnsi="Arial Narrow" w:cs="Arial Narrow"/>
                <w:i/>
                <w:color w:val="000000"/>
                <w:szCs w:val="22"/>
                <w:lang w:val="el-GR"/>
              </w:rPr>
              <w:t>Αττική» 2014 -2020</w:t>
            </w:r>
            <w:r w:rsidRPr="00F76A4D">
              <w:rPr>
                <w:rFonts w:ascii="Arial Narrow" w:eastAsia="Arial Narrow" w:hAnsi="Arial Narrow" w:cs="Arial Narrow"/>
                <w:color w:val="000000"/>
                <w:szCs w:val="22"/>
                <w:lang w:val="el-GR"/>
              </w:rPr>
              <w:t>» και θα χρηματοδοτηθεί μέσω του Επιχειρησιακού Προγράμματος «</w:t>
            </w:r>
            <w:r w:rsidRPr="00F76A4D">
              <w:rPr>
                <w:rFonts w:ascii="Arial Narrow" w:eastAsia="Arial Narrow" w:hAnsi="Arial Narrow" w:cs="Arial Narrow"/>
                <w:i/>
                <w:color w:val="000000"/>
                <w:szCs w:val="22"/>
                <w:lang w:val="el-GR"/>
              </w:rPr>
              <w:t>Αττική</w:t>
            </w:r>
            <w:r w:rsidRPr="00F76A4D">
              <w:rPr>
                <w:rFonts w:ascii="Arial Narrow" w:eastAsia="Arial Narrow" w:hAnsi="Arial Narrow" w:cs="Arial Narrow"/>
                <w:color w:val="000000"/>
                <w:szCs w:val="22"/>
                <w:lang w:val="el-GR"/>
              </w:rPr>
              <w:t>» 2014-2020 από Ευρωπαϊκούς και Εθνικούς Πόρους</w:t>
            </w:r>
          </w:p>
          <w:p w:rsidR="00B23A3F" w:rsidRPr="00F76A4D" w:rsidRDefault="00B23A3F" w:rsidP="00F76A4D">
            <w:pPr>
              <w:widowControl w:val="0"/>
              <w:pBdr>
                <w:top w:val="nil"/>
                <w:left w:val="nil"/>
                <w:bottom w:val="nil"/>
                <w:right w:val="nil"/>
                <w:between w:val="nil"/>
              </w:pBdr>
              <w:spacing w:after="0"/>
              <w:jc w:val="left"/>
              <w:rPr>
                <w:rFonts w:ascii="Arial Narrow" w:eastAsia="Arial Narrow" w:hAnsi="Arial Narrow" w:cs="Arial Narrow"/>
                <w:color w:val="000000"/>
                <w:szCs w:val="22"/>
                <w:lang w:val="el-GR"/>
              </w:rPr>
            </w:pPr>
            <w:r w:rsidRPr="00F76A4D">
              <w:rPr>
                <w:rFonts w:ascii="Arial Narrow" w:eastAsia="Arial Narrow" w:hAnsi="Arial Narrow" w:cs="Arial Narrow"/>
                <w:color w:val="000000"/>
                <w:szCs w:val="22"/>
                <w:lang w:val="el-GR"/>
              </w:rPr>
              <w:t>(</w:t>
            </w:r>
            <w:r w:rsidRPr="00F76A4D">
              <w:rPr>
                <w:rFonts w:ascii="Arial Narrow" w:eastAsia="Arial Narrow" w:hAnsi="Arial Narrow" w:cs="Arial Narrow"/>
                <w:color w:val="000000"/>
                <w:szCs w:val="22"/>
              </w:rPr>
              <w:t>MIS</w:t>
            </w:r>
            <w:r w:rsidRPr="00F76A4D">
              <w:rPr>
                <w:rFonts w:ascii="Arial Narrow" w:eastAsia="Arial Narrow" w:hAnsi="Arial Narrow" w:cs="Arial Narrow"/>
                <w:color w:val="000000"/>
                <w:szCs w:val="22"/>
                <w:lang w:val="el-GR"/>
              </w:rPr>
              <w:t xml:space="preserve"> 5063429 / ΣΑ 2020ΕΠ08510124) &amp;</w:t>
            </w:r>
          </w:p>
          <w:p w:rsidR="003C6BBB" w:rsidRPr="00F76A4D" w:rsidRDefault="00B23A3F" w:rsidP="00F76A4D">
            <w:pPr>
              <w:widowControl w:val="0"/>
              <w:pBdr>
                <w:top w:val="nil"/>
                <w:left w:val="nil"/>
                <w:bottom w:val="nil"/>
                <w:right w:val="nil"/>
                <w:between w:val="nil"/>
              </w:pBdr>
              <w:spacing w:after="0"/>
              <w:jc w:val="left"/>
              <w:rPr>
                <w:rFonts w:ascii="Arial Narrow" w:eastAsia="Arial Narrow" w:hAnsi="Arial Narrow" w:cs="Arial Narrow"/>
                <w:color w:val="000000"/>
                <w:szCs w:val="22"/>
                <w:lang w:val="el-GR"/>
              </w:rPr>
            </w:pPr>
            <w:r w:rsidRPr="00F76A4D">
              <w:rPr>
                <w:rFonts w:ascii="Arial Narrow" w:eastAsia="Arial Narrow" w:hAnsi="Arial Narrow" w:cs="Arial Narrow"/>
                <w:color w:val="000000"/>
                <w:szCs w:val="22"/>
                <w:lang w:val="el-GR"/>
              </w:rPr>
              <w:t>(</w:t>
            </w:r>
            <w:r w:rsidRPr="00F76A4D">
              <w:rPr>
                <w:rFonts w:ascii="Arial Narrow" w:eastAsia="Arial Narrow" w:hAnsi="Arial Narrow" w:cs="Arial Narrow"/>
                <w:color w:val="000000"/>
                <w:szCs w:val="22"/>
              </w:rPr>
              <w:t>MIS</w:t>
            </w:r>
            <w:r w:rsidRPr="00F76A4D">
              <w:rPr>
                <w:rFonts w:ascii="Arial Narrow" w:eastAsia="Arial Narrow" w:hAnsi="Arial Narrow" w:cs="Arial Narrow"/>
                <w:color w:val="000000"/>
                <w:szCs w:val="22"/>
                <w:lang w:val="el-GR"/>
              </w:rPr>
              <w:t xml:space="preserve"> 5063432 / ΣΑ 2020ΕΠ08510115)</w:t>
            </w:r>
          </w:p>
        </w:tc>
      </w:tr>
    </w:tbl>
    <w:p w:rsidR="003C6BBB" w:rsidRPr="00271FEE" w:rsidRDefault="003C6BBB">
      <w:pPr>
        <w:pBdr>
          <w:top w:val="nil"/>
          <w:left w:val="nil"/>
          <w:bottom w:val="nil"/>
          <w:right w:val="nil"/>
          <w:between w:val="nil"/>
        </w:pBdr>
        <w:spacing w:after="0"/>
        <w:rPr>
          <w:rFonts w:ascii="Arial Narrow" w:eastAsia="Arial Narrow" w:hAnsi="Arial Narrow" w:cs="Arial Narrow"/>
          <w:color w:val="000000"/>
          <w:szCs w:val="22"/>
          <w:lang w:val="el-GR"/>
        </w:rPr>
      </w:pPr>
    </w:p>
    <w:p w:rsidR="003C6BBB" w:rsidRDefault="00C84A86" w:rsidP="002B7893">
      <w:pPr>
        <w:pBdr>
          <w:top w:val="nil"/>
          <w:left w:val="nil"/>
          <w:bottom w:val="nil"/>
          <w:right w:val="nil"/>
          <w:between w:val="nil"/>
        </w:pBdr>
        <w:spacing w:after="0"/>
        <w:rPr>
          <w:rFonts w:ascii="Arial Narrow" w:eastAsia="Arial Narrow" w:hAnsi="Arial Narrow" w:cs="Arial Narrow"/>
          <w:color w:val="000000"/>
          <w:szCs w:val="22"/>
          <w:lang w:val="el-GR"/>
        </w:rPr>
      </w:pPr>
      <w:r w:rsidRPr="00271FEE">
        <w:rPr>
          <w:rFonts w:ascii="Arial Narrow" w:eastAsia="Arial Narrow" w:hAnsi="Arial Narrow" w:cs="Arial Narrow"/>
          <w:color w:val="000000"/>
          <w:szCs w:val="22"/>
          <w:lang w:val="el-GR"/>
        </w:rPr>
        <w:t>Η σύμβαση αποτελεί υποέργο τ</w:t>
      </w:r>
      <w:r w:rsidR="002B7893" w:rsidRPr="00271FEE">
        <w:rPr>
          <w:rFonts w:ascii="Arial Narrow" w:eastAsia="Arial Narrow" w:hAnsi="Arial Narrow" w:cs="Arial Narrow"/>
          <w:color w:val="000000"/>
          <w:szCs w:val="22"/>
          <w:lang w:val="el-GR"/>
        </w:rPr>
        <w:t>ων</w:t>
      </w:r>
      <w:r w:rsidRPr="00271FEE">
        <w:rPr>
          <w:rFonts w:ascii="Arial Narrow" w:eastAsia="Arial Narrow" w:hAnsi="Arial Narrow" w:cs="Arial Narrow"/>
          <w:color w:val="000000"/>
          <w:szCs w:val="22"/>
          <w:lang w:val="el-GR"/>
        </w:rPr>
        <w:t xml:space="preserve"> πράξ</w:t>
      </w:r>
      <w:r w:rsidR="002B7893" w:rsidRPr="00271FEE">
        <w:rPr>
          <w:rFonts w:ascii="Arial Narrow" w:eastAsia="Arial Narrow" w:hAnsi="Arial Narrow" w:cs="Arial Narrow"/>
          <w:color w:val="000000"/>
          <w:szCs w:val="22"/>
          <w:lang w:val="el-GR"/>
        </w:rPr>
        <w:t>εων</w:t>
      </w:r>
      <w:r w:rsidRPr="00271FEE">
        <w:rPr>
          <w:rFonts w:ascii="Arial Narrow" w:eastAsia="Arial Narrow" w:hAnsi="Arial Narrow" w:cs="Arial Narrow"/>
          <w:color w:val="000000"/>
          <w:szCs w:val="22"/>
          <w:lang w:val="el-GR"/>
        </w:rPr>
        <w:t>:</w:t>
      </w:r>
      <w:r w:rsidR="002B7893" w:rsidRPr="00271FEE">
        <w:rPr>
          <w:rFonts w:ascii="Arial Narrow" w:eastAsia="Arial Narrow" w:hAnsi="Arial Narrow" w:cs="Arial Narrow"/>
          <w:b/>
          <w:szCs w:val="22"/>
          <w:lang w:val="el-GR"/>
        </w:rPr>
        <w:t xml:space="preserve"> </w:t>
      </w:r>
      <w:r w:rsidR="002B7893" w:rsidRPr="00271FEE">
        <w:rPr>
          <w:rFonts w:ascii="Arial Narrow" w:eastAsia="Arial Narrow" w:hAnsi="Arial Narrow" w:cs="Arial Narrow"/>
          <w:b/>
          <w:color w:val="000000"/>
          <w:szCs w:val="22"/>
          <w:lang w:val="el-GR"/>
        </w:rPr>
        <w:t>«</w:t>
      </w:r>
      <w:r w:rsidR="002B7893" w:rsidRPr="00271FEE">
        <w:rPr>
          <w:rFonts w:ascii="Arial Narrow" w:eastAsia="Arial Narrow" w:hAnsi="Arial Narrow" w:cs="Arial Narrow"/>
          <w:b/>
          <w:i/>
          <w:color w:val="000000"/>
          <w:szCs w:val="22"/>
          <w:lang w:val="el-GR"/>
        </w:rPr>
        <w:t>Ολοκληρωμένες υπηρεσίες και δράσεις πρόληψης και αντιμετώπισης των διακρίσεων, βελτίωσης της ποιότητας ζωής και κοινωνικής ένταξης των ειδικών και ευάλωτων ομάδων στο Δήμο Αιγάλεω</w:t>
      </w:r>
      <w:r w:rsidR="002B7893" w:rsidRPr="00271FEE">
        <w:rPr>
          <w:rFonts w:ascii="Arial Narrow" w:eastAsia="Arial Narrow" w:hAnsi="Arial Narrow" w:cs="Arial Narrow"/>
          <w:b/>
          <w:color w:val="000000"/>
          <w:szCs w:val="22"/>
          <w:lang w:val="el-GR"/>
        </w:rPr>
        <w:t>» (Δράση 9.3.1) &amp; «</w:t>
      </w:r>
      <w:r w:rsidR="002B7893" w:rsidRPr="00271FEE">
        <w:rPr>
          <w:rFonts w:ascii="Arial Narrow" w:eastAsia="Arial Narrow" w:hAnsi="Arial Narrow" w:cs="Arial Narrow"/>
          <w:b/>
          <w:i/>
          <w:iCs/>
          <w:color w:val="000000"/>
          <w:szCs w:val="22"/>
          <w:lang w:val="el-GR"/>
        </w:rPr>
        <w:t>Δράσεις για την αντιμετώπιση της φτώχειας και την παροχή υπηρεσιών ανοιχτής ειδικής φροντίδας στο Δήμο Αιγάλεω</w:t>
      </w:r>
      <w:r w:rsidR="002B7893" w:rsidRPr="00271FEE">
        <w:rPr>
          <w:rFonts w:ascii="Arial Narrow" w:eastAsia="Arial Narrow" w:hAnsi="Arial Narrow" w:cs="Arial Narrow"/>
          <w:b/>
          <w:color w:val="000000"/>
          <w:szCs w:val="22"/>
          <w:lang w:val="el-GR"/>
        </w:rPr>
        <w:t>» (Δράση 9.4.1)</w:t>
      </w:r>
      <w:r w:rsidRPr="00271FEE">
        <w:rPr>
          <w:rFonts w:ascii="Arial Narrow" w:eastAsia="Arial Narrow" w:hAnsi="Arial Narrow" w:cs="Arial Narrow"/>
          <w:color w:val="000000"/>
          <w:szCs w:val="22"/>
          <w:lang w:val="el-GR"/>
        </w:rPr>
        <w:t xml:space="preserve">, </w:t>
      </w:r>
      <w:r w:rsidR="00C67F7A" w:rsidRPr="00271FEE">
        <w:rPr>
          <w:rFonts w:ascii="Arial Narrow" w:eastAsia="Arial Narrow" w:hAnsi="Arial Narrow" w:cs="Arial Narrow"/>
          <w:color w:val="000000"/>
          <w:szCs w:val="22"/>
          <w:lang w:val="el-GR"/>
        </w:rPr>
        <w:t>οι</w:t>
      </w:r>
      <w:r w:rsidRPr="00271FEE">
        <w:rPr>
          <w:rFonts w:ascii="Arial Narrow" w:eastAsia="Arial Narrow" w:hAnsi="Arial Narrow" w:cs="Arial Narrow"/>
          <w:color w:val="000000"/>
          <w:szCs w:val="22"/>
          <w:lang w:val="el-GR"/>
        </w:rPr>
        <w:t xml:space="preserve"> οποί</w:t>
      </w:r>
      <w:r w:rsidR="00C67F7A" w:rsidRPr="00271FEE">
        <w:rPr>
          <w:rFonts w:ascii="Arial Narrow" w:eastAsia="Arial Narrow" w:hAnsi="Arial Narrow" w:cs="Arial Narrow"/>
          <w:color w:val="000000"/>
          <w:szCs w:val="22"/>
          <w:lang w:val="el-GR"/>
        </w:rPr>
        <w:t>ες</w:t>
      </w:r>
      <w:r w:rsidRPr="00271FEE">
        <w:rPr>
          <w:rFonts w:ascii="Arial Narrow" w:eastAsia="Arial Narrow" w:hAnsi="Arial Narrow" w:cs="Arial Narrow"/>
          <w:color w:val="000000"/>
          <w:szCs w:val="22"/>
          <w:lang w:val="el-GR"/>
        </w:rPr>
        <w:t xml:space="preserve"> έχ</w:t>
      </w:r>
      <w:r w:rsidR="00C67F7A" w:rsidRPr="00271FEE">
        <w:rPr>
          <w:rFonts w:ascii="Arial Narrow" w:eastAsia="Arial Narrow" w:hAnsi="Arial Narrow" w:cs="Arial Narrow"/>
          <w:color w:val="000000"/>
          <w:szCs w:val="22"/>
          <w:lang w:val="el-GR"/>
        </w:rPr>
        <w:t xml:space="preserve">ουν </w:t>
      </w:r>
      <w:r w:rsidRPr="00271FEE">
        <w:rPr>
          <w:rFonts w:ascii="Arial Narrow" w:eastAsia="Arial Narrow" w:hAnsi="Arial Narrow" w:cs="Arial Narrow"/>
          <w:color w:val="000000"/>
          <w:szCs w:val="22"/>
          <w:lang w:val="el-GR"/>
        </w:rPr>
        <w:t>ενταχθεί στον άξονα προτεραιότητας 09 «</w:t>
      </w:r>
      <w:r w:rsidRPr="00271FEE">
        <w:rPr>
          <w:rFonts w:ascii="Arial Narrow" w:eastAsia="Arial Narrow" w:hAnsi="Arial Narrow" w:cs="Arial Narrow"/>
          <w:i/>
          <w:color w:val="000000"/>
          <w:szCs w:val="22"/>
          <w:lang w:val="el-GR"/>
        </w:rPr>
        <w:t>Προώθηση της Κοινωνικής Ένταξης και Καταπολέμηση της Φτώχειας και Διακρίσεων – Διασφάλιση της Κοινωνικής Συνοχής</w:t>
      </w:r>
      <w:r w:rsidRPr="00271FEE">
        <w:rPr>
          <w:rFonts w:ascii="Arial Narrow" w:eastAsia="Arial Narrow" w:hAnsi="Arial Narrow" w:cs="Arial Narrow"/>
          <w:color w:val="000000"/>
          <w:szCs w:val="22"/>
          <w:lang w:val="el-GR"/>
        </w:rPr>
        <w:t>» του Επιχειρησιακού Προγράμματος «</w:t>
      </w:r>
      <w:r w:rsidRPr="00271FEE">
        <w:rPr>
          <w:rFonts w:ascii="Arial Narrow" w:eastAsia="Arial Narrow" w:hAnsi="Arial Narrow" w:cs="Arial Narrow"/>
          <w:i/>
          <w:color w:val="000000"/>
          <w:szCs w:val="22"/>
          <w:lang w:val="el-GR"/>
        </w:rPr>
        <w:t>Αττική</w:t>
      </w:r>
      <w:r w:rsidRPr="00271FEE">
        <w:rPr>
          <w:rFonts w:ascii="Arial Narrow" w:eastAsia="Arial Narrow" w:hAnsi="Arial Narrow" w:cs="Arial Narrow"/>
          <w:color w:val="000000"/>
          <w:szCs w:val="22"/>
          <w:lang w:val="el-GR"/>
        </w:rPr>
        <w:t xml:space="preserve">» 2014-2020 με βάση </w:t>
      </w:r>
      <w:r w:rsidR="004A0F77" w:rsidRPr="00271FEE">
        <w:rPr>
          <w:rFonts w:ascii="Arial Narrow" w:eastAsia="Arial Narrow" w:hAnsi="Arial Narrow" w:cs="Arial Narrow"/>
          <w:color w:val="000000"/>
          <w:szCs w:val="22"/>
          <w:lang w:val="el-GR"/>
        </w:rPr>
        <w:t xml:space="preserve">τις </w:t>
      </w:r>
      <w:r w:rsidRPr="00271FEE">
        <w:rPr>
          <w:rFonts w:ascii="Arial Narrow" w:eastAsia="Arial Narrow" w:hAnsi="Arial Narrow" w:cs="Arial Narrow"/>
          <w:color w:val="000000"/>
          <w:szCs w:val="22"/>
          <w:lang w:val="el-GR"/>
        </w:rPr>
        <w:t>απ</w:t>
      </w:r>
      <w:r w:rsidR="004A0F77" w:rsidRPr="00271FEE">
        <w:rPr>
          <w:rFonts w:ascii="Arial Narrow" w:eastAsia="Arial Narrow" w:hAnsi="Arial Narrow" w:cs="Arial Narrow"/>
          <w:color w:val="000000"/>
          <w:szCs w:val="22"/>
          <w:lang w:val="el-GR"/>
        </w:rPr>
        <w:t>ο</w:t>
      </w:r>
      <w:r w:rsidRPr="00271FEE">
        <w:rPr>
          <w:rFonts w:ascii="Arial Narrow" w:eastAsia="Arial Narrow" w:hAnsi="Arial Narrow" w:cs="Arial Narrow"/>
          <w:color w:val="000000"/>
          <w:szCs w:val="22"/>
          <w:lang w:val="el-GR"/>
        </w:rPr>
        <w:t>φ</w:t>
      </w:r>
      <w:r w:rsidR="004A0F77" w:rsidRPr="00271FEE">
        <w:rPr>
          <w:rFonts w:ascii="Arial Narrow" w:eastAsia="Arial Narrow" w:hAnsi="Arial Narrow" w:cs="Arial Narrow"/>
          <w:color w:val="000000"/>
          <w:szCs w:val="22"/>
          <w:lang w:val="el-GR"/>
        </w:rPr>
        <w:t>ά</w:t>
      </w:r>
      <w:r w:rsidRPr="00271FEE">
        <w:rPr>
          <w:rFonts w:ascii="Arial Narrow" w:eastAsia="Arial Narrow" w:hAnsi="Arial Narrow" w:cs="Arial Narrow"/>
          <w:color w:val="000000"/>
          <w:szCs w:val="22"/>
          <w:lang w:val="el-GR"/>
        </w:rPr>
        <w:t>σ</w:t>
      </w:r>
      <w:r w:rsidR="004A0F77" w:rsidRPr="00271FEE">
        <w:rPr>
          <w:rFonts w:ascii="Arial Narrow" w:eastAsia="Arial Narrow" w:hAnsi="Arial Narrow" w:cs="Arial Narrow"/>
          <w:color w:val="000000"/>
          <w:szCs w:val="22"/>
          <w:lang w:val="el-GR"/>
        </w:rPr>
        <w:t>εις</w:t>
      </w:r>
      <w:r w:rsidRPr="00271FEE">
        <w:rPr>
          <w:rFonts w:ascii="Arial Narrow" w:eastAsia="Arial Narrow" w:hAnsi="Arial Narrow" w:cs="Arial Narrow"/>
          <w:color w:val="000000"/>
          <w:szCs w:val="22"/>
          <w:lang w:val="el-GR"/>
        </w:rPr>
        <w:t xml:space="preserve"> ένταξης με </w:t>
      </w:r>
      <w:r w:rsidRPr="00271FEE">
        <w:rPr>
          <w:rFonts w:ascii="Arial Narrow" w:eastAsia="Arial Narrow" w:hAnsi="Arial Narrow" w:cs="Arial Narrow"/>
          <w:b/>
          <w:szCs w:val="22"/>
          <w:lang w:val="el-GR"/>
        </w:rPr>
        <w:t xml:space="preserve">αρ. πρωτ. </w:t>
      </w:r>
      <w:r w:rsidR="00160C53" w:rsidRPr="00271FEE">
        <w:rPr>
          <w:rFonts w:ascii="Arial Narrow" w:eastAsia="Arial Narrow" w:hAnsi="Arial Narrow" w:cs="Arial Narrow"/>
          <w:szCs w:val="22"/>
          <w:lang w:val="el-GR"/>
        </w:rPr>
        <w:t xml:space="preserve"> </w:t>
      </w:r>
      <w:r w:rsidR="00160C53" w:rsidRPr="00271FEE">
        <w:rPr>
          <w:rFonts w:ascii="Arial Narrow" w:eastAsia="Arial Narrow" w:hAnsi="Arial Narrow" w:cs="Arial Narrow"/>
          <w:b/>
          <w:szCs w:val="22"/>
          <w:lang w:val="el-GR"/>
        </w:rPr>
        <w:t xml:space="preserve">3474/30.07.2020 </w:t>
      </w:r>
      <w:r w:rsidRPr="00271FEE">
        <w:rPr>
          <w:rFonts w:ascii="Arial Narrow" w:eastAsia="Arial Narrow" w:hAnsi="Arial Narrow" w:cs="Arial Narrow"/>
          <w:b/>
          <w:szCs w:val="22"/>
          <w:lang w:val="el-GR"/>
        </w:rPr>
        <w:t xml:space="preserve"> (ΑΔΑ: </w:t>
      </w:r>
      <w:r w:rsidR="00160C53" w:rsidRPr="00271FEE">
        <w:rPr>
          <w:rFonts w:ascii="Arial Narrow" w:eastAsia="Arial Narrow" w:hAnsi="Arial Narrow" w:cs="Arial Narrow"/>
          <w:b/>
          <w:szCs w:val="22"/>
          <w:lang w:val="el-GR"/>
        </w:rPr>
        <w:t>6ΩΔΔΟΡΕΓ-Η2Ι</w:t>
      </w:r>
      <w:r w:rsidR="00160C53" w:rsidRPr="00271FEE" w:rsidDel="00160C53">
        <w:rPr>
          <w:rFonts w:ascii="Arial Narrow" w:eastAsia="Arial Narrow" w:hAnsi="Arial Narrow" w:cs="Arial Narrow"/>
          <w:b/>
          <w:szCs w:val="22"/>
          <w:lang w:val="el-GR"/>
        </w:rPr>
        <w:t xml:space="preserve"> </w:t>
      </w:r>
      <w:r w:rsidRPr="00271FEE">
        <w:rPr>
          <w:rFonts w:ascii="Arial Narrow" w:eastAsia="Arial Narrow" w:hAnsi="Arial Narrow" w:cs="Arial Narrow"/>
          <w:b/>
          <w:szCs w:val="22"/>
          <w:lang w:val="el-GR"/>
        </w:rPr>
        <w:t>)</w:t>
      </w:r>
      <w:r w:rsidRPr="00271FEE">
        <w:rPr>
          <w:rFonts w:ascii="Arial Narrow" w:eastAsia="Arial Narrow" w:hAnsi="Arial Narrow" w:cs="Arial Narrow"/>
          <w:color w:val="000000"/>
          <w:szCs w:val="22"/>
          <w:lang w:val="el-GR"/>
        </w:rPr>
        <w:t xml:space="preserve"> </w:t>
      </w:r>
      <w:r w:rsidR="004A0F77" w:rsidRPr="00271FEE">
        <w:rPr>
          <w:rFonts w:ascii="Arial Narrow" w:eastAsia="Arial Narrow" w:hAnsi="Arial Narrow" w:cs="Arial Narrow"/>
          <w:color w:val="000000"/>
          <w:szCs w:val="22"/>
          <w:lang w:val="el-GR"/>
        </w:rPr>
        <w:t xml:space="preserve">&amp; με </w:t>
      </w:r>
      <w:r w:rsidR="004A0F77" w:rsidRPr="00271FEE">
        <w:rPr>
          <w:rFonts w:ascii="Arial Narrow" w:eastAsia="Arial Narrow" w:hAnsi="Arial Narrow" w:cs="Arial Narrow"/>
          <w:b/>
          <w:szCs w:val="22"/>
          <w:lang w:val="el-GR"/>
        </w:rPr>
        <w:t xml:space="preserve">αρ. πρωτ. </w:t>
      </w:r>
      <w:r w:rsidR="0081737C" w:rsidRPr="00271FEE">
        <w:rPr>
          <w:rFonts w:ascii="Arial Narrow" w:eastAsia="Arial Narrow" w:hAnsi="Arial Narrow" w:cs="Arial Narrow"/>
          <w:b/>
          <w:szCs w:val="22"/>
          <w:lang w:val="el-GR"/>
        </w:rPr>
        <w:t>3396/27.07</w:t>
      </w:r>
      <w:r w:rsidR="00252E33" w:rsidRPr="00271FEE">
        <w:rPr>
          <w:rFonts w:ascii="Arial Narrow" w:eastAsia="Arial Narrow" w:hAnsi="Arial Narrow" w:cs="Arial Narrow"/>
          <w:b/>
          <w:szCs w:val="22"/>
          <w:lang w:val="el-GR"/>
        </w:rPr>
        <w:t>.2020 (ΑΔΑ</w:t>
      </w:r>
      <w:r w:rsidR="004A0F77" w:rsidRPr="00271FEE">
        <w:rPr>
          <w:rFonts w:ascii="Arial Narrow" w:eastAsia="Arial Narrow" w:hAnsi="Arial Narrow" w:cs="Arial Narrow"/>
          <w:b/>
          <w:szCs w:val="22"/>
          <w:lang w:val="el-GR"/>
        </w:rPr>
        <w:t xml:space="preserve">: </w:t>
      </w:r>
      <w:r w:rsidR="0081737C" w:rsidRPr="00271FEE">
        <w:rPr>
          <w:rFonts w:ascii="Arial Narrow" w:eastAsia="Arial Narrow" w:hAnsi="Arial Narrow" w:cs="Arial Narrow"/>
          <w:b/>
          <w:szCs w:val="22"/>
          <w:lang w:val="el-GR"/>
        </w:rPr>
        <w:t>ΨΞΟΑΟΡΕΓ</w:t>
      </w:r>
      <w:r w:rsidR="004A0F77" w:rsidRPr="00271FEE">
        <w:rPr>
          <w:rFonts w:ascii="Arial Narrow" w:eastAsia="Arial Narrow" w:hAnsi="Arial Narrow" w:cs="Arial Narrow"/>
          <w:b/>
          <w:szCs w:val="22"/>
          <w:lang w:val="el-GR"/>
        </w:rPr>
        <w:t>-</w:t>
      </w:r>
      <w:r w:rsidR="0081737C" w:rsidRPr="00271FEE">
        <w:rPr>
          <w:rFonts w:ascii="Arial Narrow" w:eastAsia="Arial Narrow" w:hAnsi="Arial Narrow" w:cs="Arial Narrow"/>
          <w:b/>
          <w:szCs w:val="22"/>
          <w:lang w:val="el-GR"/>
        </w:rPr>
        <w:t>4ΘΜ</w:t>
      </w:r>
      <w:r w:rsidR="004A0F77" w:rsidRPr="00271FEE">
        <w:rPr>
          <w:rFonts w:ascii="Arial Narrow" w:eastAsia="Arial Narrow" w:hAnsi="Arial Narrow" w:cs="Arial Narrow"/>
          <w:b/>
          <w:szCs w:val="22"/>
          <w:lang w:val="el-GR"/>
        </w:rPr>
        <w:t>)</w:t>
      </w:r>
      <w:r w:rsidR="004A0F77" w:rsidRPr="00271FEE">
        <w:rPr>
          <w:rFonts w:ascii="Arial Narrow" w:eastAsia="Arial Narrow" w:hAnsi="Arial Narrow" w:cs="Arial Narrow"/>
          <w:color w:val="000000"/>
          <w:szCs w:val="22"/>
          <w:lang w:val="el-GR"/>
        </w:rPr>
        <w:t xml:space="preserve"> </w:t>
      </w:r>
      <w:r w:rsidRPr="00271FEE">
        <w:rPr>
          <w:rFonts w:ascii="Arial Narrow" w:eastAsia="Arial Narrow" w:hAnsi="Arial Narrow" w:cs="Arial Narrow"/>
          <w:color w:val="000000"/>
          <w:szCs w:val="22"/>
          <w:lang w:val="el-GR"/>
        </w:rPr>
        <w:t>και έχ</w:t>
      </w:r>
      <w:r w:rsidR="00252E33" w:rsidRPr="00271FEE">
        <w:rPr>
          <w:rFonts w:ascii="Arial Narrow" w:eastAsia="Arial Narrow" w:hAnsi="Arial Narrow" w:cs="Arial Narrow"/>
          <w:color w:val="000000"/>
          <w:szCs w:val="22"/>
          <w:lang w:val="el-GR"/>
        </w:rPr>
        <w:t>ει</w:t>
      </w:r>
      <w:r w:rsidRPr="00271FEE">
        <w:rPr>
          <w:rFonts w:ascii="Arial Narrow" w:eastAsia="Arial Narrow" w:hAnsi="Arial Narrow" w:cs="Arial Narrow"/>
          <w:color w:val="000000"/>
          <w:szCs w:val="22"/>
          <w:lang w:val="el-GR"/>
        </w:rPr>
        <w:t xml:space="preserve"> λάβει κωδικό </w:t>
      </w:r>
      <w:r w:rsidRPr="00271FEE">
        <w:rPr>
          <w:rFonts w:ascii="Arial Narrow" w:eastAsia="Arial Narrow" w:hAnsi="Arial Narrow" w:cs="Arial Narrow"/>
          <w:b/>
          <w:color w:val="000000"/>
          <w:szCs w:val="22"/>
        </w:rPr>
        <w:t>MIS</w:t>
      </w:r>
      <w:r w:rsidRPr="00271FEE">
        <w:rPr>
          <w:rFonts w:ascii="Arial Narrow" w:eastAsia="Arial Narrow" w:hAnsi="Arial Narrow" w:cs="Arial Narrow"/>
          <w:b/>
          <w:color w:val="000000"/>
          <w:szCs w:val="22"/>
          <w:lang w:val="el-GR"/>
        </w:rPr>
        <w:t xml:space="preserve"> </w:t>
      </w:r>
      <w:r w:rsidR="00921098" w:rsidRPr="00271FEE">
        <w:rPr>
          <w:rFonts w:ascii="Arial Narrow" w:eastAsia="Arial Narrow" w:hAnsi="Arial Narrow" w:cs="Arial Narrow"/>
          <w:b/>
          <w:color w:val="000000"/>
          <w:szCs w:val="22"/>
          <w:lang w:val="el-GR"/>
        </w:rPr>
        <w:t>5063429</w:t>
      </w:r>
      <w:r w:rsidR="004A0F77" w:rsidRPr="00271FEE">
        <w:rPr>
          <w:rFonts w:ascii="Arial Narrow" w:eastAsia="Arial Narrow" w:hAnsi="Arial Narrow" w:cs="Arial Narrow"/>
          <w:b/>
          <w:color w:val="000000"/>
          <w:szCs w:val="22"/>
          <w:lang w:val="el-GR"/>
        </w:rPr>
        <w:t xml:space="preserve"> &amp; </w:t>
      </w:r>
      <w:r w:rsidR="00252E33" w:rsidRPr="00271FEE">
        <w:rPr>
          <w:rFonts w:ascii="Arial Narrow" w:eastAsia="Arial Narrow" w:hAnsi="Arial Narrow" w:cs="Arial Narrow"/>
          <w:b/>
          <w:color w:val="000000"/>
          <w:szCs w:val="22"/>
          <w:lang w:val="en-US"/>
        </w:rPr>
        <w:t>MIS</w:t>
      </w:r>
      <w:r w:rsidR="00252E33" w:rsidRPr="00271FEE">
        <w:rPr>
          <w:rFonts w:ascii="Arial Narrow" w:eastAsia="Arial Narrow" w:hAnsi="Arial Narrow" w:cs="Arial Narrow"/>
          <w:b/>
          <w:color w:val="000000"/>
          <w:szCs w:val="22"/>
          <w:lang w:val="el-GR"/>
        </w:rPr>
        <w:t xml:space="preserve"> </w:t>
      </w:r>
      <w:r w:rsidR="004A0F77" w:rsidRPr="00271FEE">
        <w:rPr>
          <w:rFonts w:ascii="Arial Narrow" w:eastAsia="Arial Narrow" w:hAnsi="Arial Narrow" w:cs="Arial Narrow"/>
          <w:b/>
          <w:color w:val="000000"/>
          <w:szCs w:val="22"/>
          <w:lang w:val="el-GR"/>
        </w:rPr>
        <w:t>5063432</w:t>
      </w:r>
      <w:r w:rsidRPr="00271FEE">
        <w:rPr>
          <w:rFonts w:ascii="Arial Narrow" w:eastAsia="Arial Narrow" w:hAnsi="Arial Narrow" w:cs="Arial Narrow"/>
          <w:color w:val="000000"/>
          <w:szCs w:val="22"/>
          <w:lang w:val="el-GR"/>
        </w:rPr>
        <w:t>. Η παρούσα σύμβαση χρηματοδοτείται από την Ευρωπαϊκή Ένωση (Ευρωπαϊκό Κοινωνικό Ταμείο) και από εθνικούς πόρους μέσω του ΠΔΕ.</w:t>
      </w:r>
    </w:p>
    <w:p w:rsidR="00B82AE3" w:rsidRPr="00271FEE" w:rsidRDefault="00B82AE3" w:rsidP="002B7893">
      <w:pPr>
        <w:pBdr>
          <w:top w:val="nil"/>
          <w:left w:val="nil"/>
          <w:bottom w:val="nil"/>
          <w:right w:val="nil"/>
          <w:between w:val="nil"/>
        </w:pBdr>
        <w:spacing w:after="0"/>
        <w:rPr>
          <w:rFonts w:ascii="Arial Narrow" w:eastAsia="Arial Narrow" w:hAnsi="Arial Narrow" w:cs="Arial Narrow"/>
          <w:b/>
          <w:color w:val="000000"/>
          <w:szCs w:val="22"/>
          <w:highlight w:val="yellow"/>
          <w:lang w:val="el-GR"/>
        </w:rPr>
      </w:pPr>
    </w:p>
    <w:p w:rsidR="00DE60A2" w:rsidRPr="00B82AE3" w:rsidRDefault="00C84A86" w:rsidP="00B82AE3">
      <w:pPr>
        <w:pStyle w:val="2"/>
        <w:spacing w:before="0" w:after="0"/>
        <w:rPr>
          <w:rFonts w:ascii="Arial Narrow" w:eastAsia="Arial Narrow" w:hAnsi="Arial Narrow" w:cs="Arial Narrow"/>
          <w:sz w:val="22"/>
          <w:lang w:val="el-GR"/>
        </w:rPr>
      </w:pPr>
      <w:bookmarkStart w:id="15" w:name="_Toc69893062"/>
      <w:r w:rsidRPr="00271FEE">
        <w:rPr>
          <w:rFonts w:ascii="Arial Narrow" w:eastAsia="Arial Narrow" w:hAnsi="Arial Narrow" w:cs="Arial Narrow"/>
          <w:sz w:val="22"/>
          <w:lang w:val="el-GR"/>
        </w:rPr>
        <w:t>1.3</w:t>
      </w:r>
      <w:r w:rsidRPr="00271FEE">
        <w:rPr>
          <w:rFonts w:ascii="Arial Narrow" w:eastAsia="Arial Narrow" w:hAnsi="Arial Narrow" w:cs="Arial Narrow"/>
          <w:sz w:val="22"/>
          <w:lang w:val="el-GR"/>
        </w:rPr>
        <w:tab/>
        <w:t>Συνοπτική περιγραφή φυσικού και οικονομικού αντικειμένου της σύμβασης</w:t>
      </w:r>
      <w:bookmarkEnd w:id="15"/>
      <w:r w:rsidRPr="00271FEE">
        <w:rPr>
          <w:rFonts w:ascii="Arial Narrow" w:eastAsia="Arial Narrow" w:hAnsi="Arial Narrow" w:cs="Arial Narrow"/>
          <w:sz w:val="22"/>
          <w:lang w:val="el-GR"/>
        </w:rPr>
        <w:t xml:space="preserve"> </w:t>
      </w:r>
    </w:p>
    <w:p w:rsidR="00DE60A2" w:rsidRPr="00F76A4D" w:rsidRDefault="00DE60A2" w:rsidP="00DE60A2">
      <w:pPr>
        <w:rPr>
          <w:rFonts w:ascii="Arial Narrow" w:hAnsi="Arial Narrow"/>
          <w:szCs w:val="22"/>
          <w:lang w:val="el-GR"/>
        </w:rPr>
      </w:pPr>
      <w:r w:rsidRPr="00F76A4D">
        <w:rPr>
          <w:rFonts w:ascii="Arial Narrow" w:hAnsi="Arial Narrow"/>
          <w:szCs w:val="22"/>
          <w:lang w:val="el-GR"/>
        </w:rPr>
        <w:t xml:space="preserve">Το Έργο αφορά στην παροχή ολοκληρωμένων υπηρεσιών και δράσεων πρόληψης και  αντιμετώπισης των Διακρίσεων, Βελτίωσης της Ποιότητας Ζωής, Κοινωνικής Ένταξης, Κοινωνικής Φροντίδας και Ανοιχτής Ειδικής Φροντίδας των Ευπαθών Ομάδων του Δήμου </w:t>
      </w:r>
      <w:r w:rsidR="009915C0" w:rsidRPr="00F76A4D">
        <w:rPr>
          <w:rFonts w:ascii="Arial Narrow" w:hAnsi="Arial Narrow"/>
          <w:szCs w:val="22"/>
          <w:lang w:val="el-GR"/>
        </w:rPr>
        <w:t>Αιγάλεω</w:t>
      </w:r>
      <w:r w:rsidRPr="00F76A4D">
        <w:rPr>
          <w:rFonts w:ascii="Arial Narrow" w:hAnsi="Arial Narrow"/>
          <w:szCs w:val="22"/>
          <w:lang w:val="el-GR"/>
        </w:rPr>
        <w:t>, στο πλαίσιο της ΒΑΑ/ΟΧΕ της Δυτικής Αθήνας</w:t>
      </w:r>
      <w:r w:rsidR="00855467" w:rsidRPr="00F76A4D">
        <w:rPr>
          <w:rFonts w:ascii="Arial Narrow" w:hAnsi="Arial Narrow"/>
          <w:szCs w:val="22"/>
          <w:lang w:val="el-GR"/>
        </w:rPr>
        <w:t>, καθώς και</w:t>
      </w:r>
      <w:r w:rsidR="00855467" w:rsidRPr="00F76A4D">
        <w:rPr>
          <w:rFonts w:cs="Arial"/>
          <w:szCs w:val="22"/>
          <w:lang w:val="el-GR" w:eastAsia="el-GR"/>
        </w:rPr>
        <w:t xml:space="preserve"> </w:t>
      </w:r>
      <w:r w:rsidR="00855467" w:rsidRPr="00F76A4D">
        <w:rPr>
          <w:rFonts w:ascii="Arial Narrow" w:hAnsi="Arial Narrow"/>
          <w:szCs w:val="22"/>
          <w:lang w:val="el-GR"/>
        </w:rPr>
        <w:t>στην πρόληψη και αντιμετώπιση της Φτώχειας και στην Παροχή Υπηρεσιών Πρόληψης και Ανοιχτής Ειδικής Φροντίδας στο Δήμο Αιγάλεω και στήριξης της κοινωνικής ένταξης. Ε</w:t>
      </w:r>
      <w:r w:rsidRPr="00F76A4D">
        <w:rPr>
          <w:rFonts w:ascii="Arial Narrow" w:hAnsi="Arial Narrow"/>
          <w:szCs w:val="22"/>
          <w:lang w:val="el-GR"/>
        </w:rPr>
        <w:t>ιδικότερα</w:t>
      </w:r>
      <w:r w:rsidR="00855467" w:rsidRPr="00F76A4D">
        <w:rPr>
          <w:rFonts w:ascii="Arial Narrow" w:hAnsi="Arial Narrow"/>
          <w:szCs w:val="22"/>
          <w:lang w:val="el-GR"/>
        </w:rPr>
        <w:t xml:space="preserve"> αφορά</w:t>
      </w:r>
      <w:r w:rsidRPr="00F76A4D">
        <w:rPr>
          <w:rFonts w:ascii="Arial Narrow" w:hAnsi="Arial Narrow"/>
          <w:szCs w:val="22"/>
          <w:lang w:val="el-GR"/>
        </w:rPr>
        <w:t>:</w:t>
      </w:r>
    </w:p>
    <w:p w:rsidR="00DE60A2" w:rsidRPr="00F76A4D" w:rsidRDefault="00DE60A2" w:rsidP="00C708B9">
      <w:pPr>
        <w:pStyle w:val="af2"/>
        <w:numPr>
          <w:ilvl w:val="0"/>
          <w:numId w:val="22"/>
        </w:numPr>
        <w:tabs>
          <w:tab w:val="left" w:pos="567"/>
          <w:tab w:val="left" w:pos="1134"/>
          <w:tab w:val="left" w:pos="1701"/>
        </w:tabs>
        <w:suppressAutoHyphens/>
        <w:spacing w:before="120" w:after="0"/>
        <w:ind w:left="567"/>
        <w:rPr>
          <w:rFonts w:ascii="Arial Narrow" w:hAnsi="Arial Narrow"/>
          <w:b/>
          <w:bCs/>
          <w:szCs w:val="22"/>
          <w:lang w:val="el-GR"/>
        </w:rPr>
      </w:pPr>
      <w:r w:rsidRPr="00F76A4D">
        <w:rPr>
          <w:rFonts w:ascii="Arial Narrow" w:hAnsi="Arial Narrow"/>
          <w:szCs w:val="22"/>
          <w:lang w:val="el-GR"/>
        </w:rPr>
        <w:lastRenderedPageBreak/>
        <w:t xml:space="preserve">την παροχή ολοκληρωμένων υπηρεσιών και δράσεων πρόληψης και αντιμετώπισης των Διακρίσεων, </w:t>
      </w:r>
      <w:r w:rsidR="009915C0" w:rsidRPr="00F76A4D">
        <w:rPr>
          <w:rFonts w:ascii="Arial Narrow" w:hAnsi="Arial Narrow"/>
          <w:szCs w:val="22"/>
          <w:lang w:val="el-GR"/>
        </w:rPr>
        <w:t>Β</w:t>
      </w:r>
      <w:r w:rsidRPr="00F76A4D">
        <w:rPr>
          <w:rFonts w:ascii="Arial Narrow" w:hAnsi="Arial Narrow"/>
          <w:szCs w:val="22"/>
          <w:lang w:val="el-GR"/>
        </w:rPr>
        <w:t xml:space="preserve">ελτίωσης της Ποιότητας Ζωής και Κοινωνικής Ένταξης των </w:t>
      </w:r>
      <w:r w:rsidR="009915C0" w:rsidRPr="00F76A4D">
        <w:rPr>
          <w:rFonts w:ascii="Arial Narrow" w:hAnsi="Arial Narrow"/>
          <w:i/>
          <w:szCs w:val="22"/>
          <w:lang w:val="el-GR"/>
        </w:rPr>
        <w:t>Ειδικών και Ευάλωτων</w:t>
      </w:r>
      <w:r w:rsidR="009915C0" w:rsidRPr="00F76A4D">
        <w:rPr>
          <w:rFonts w:ascii="Arial Narrow" w:hAnsi="Arial Narrow"/>
          <w:b/>
          <w:i/>
          <w:szCs w:val="22"/>
          <w:lang w:val="el-GR"/>
        </w:rPr>
        <w:t xml:space="preserve"> </w:t>
      </w:r>
      <w:r w:rsidRPr="00F76A4D">
        <w:rPr>
          <w:rFonts w:ascii="Arial Narrow" w:hAnsi="Arial Narrow"/>
          <w:szCs w:val="22"/>
          <w:lang w:val="el-GR"/>
        </w:rPr>
        <w:t xml:space="preserve">Ομάδων του Δήμου </w:t>
      </w:r>
      <w:r w:rsidR="009915C0" w:rsidRPr="00F76A4D">
        <w:rPr>
          <w:rFonts w:ascii="Arial Narrow" w:hAnsi="Arial Narrow"/>
          <w:szCs w:val="22"/>
          <w:lang w:val="el-GR"/>
        </w:rPr>
        <w:t xml:space="preserve">Αιγάλεω </w:t>
      </w:r>
      <w:r w:rsidRPr="00F76A4D">
        <w:rPr>
          <w:rFonts w:ascii="Arial Narrow" w:hAnsi="Arial Narrow"/>
          <w:b/>
          <w:bCs/>
          <w:szCs w:val="22"/>
          <w:lang w:val="el-GR"/>
        </w:rPr>
        <w:t>(Δράση 9.3.1 της ΟΧΕ</w:t>
      </w:r>
      <w:r w:rsidR="00855467" w:rsidRPr="00F76A4D">
        <w:rPr>
          <w:rFonts w:ascii="Arial Narrow" w:hAnsi="Arial Narrow"/>
          <w:b/>
          <w:bCs/>
          <w:szCs w:val="22"/>
          <w:lang w:val="el-GR"/>
        </w:rPr>
        <w:t xml:space="preserve">/ΒΑΑ </w:t>
      </w:r>
      <w:r w:rsidRPr="00F76A4D">
        <w:rPr>
          <w:rFonts w:ascii="Arial Narrow" w:hAnsi="Arial Narrow"/>
          <w:b/>
          <w:bCs/>
          <w:szCs w:val="22"/>
          <w:lang w:val="el-GR"/>
        </w:rPr>
        <w:t>Δυτικής Αθήνας, Τμήμα Α)</w:t>
      </w:r>
      <w:r w:rsidRPr="00F76A4D">
        <w:rPr>
          <w:rFonts w:ascii="Arial Narrow" w:hAnsi="Arial Narrow"/>
          <w:bCs/>
          <w:szCs w:val="22"/>
          <w:lang w:val="el-GR"/>
        </w:rPr>
        <w:t xml:space="preserve"> και,</w:t>
      </w:r>
    </w:p>
    <w:p w:rsidR="000C6F23" w:rsidRPr="00F76A4D" w:rsidRDefault="00DE60A2" w:rsidP="00C708B9">
      <w:pPr>
        <w:pStyle w:val="af2"/>
        <w:numPr>
          <w:ilvl w:val="0"/>
          <w:numId w:val="22"/>
        </w:numPr>
        <w:tabs>
          <w:tab w:val="left" w:pos="567"/>
          <w:tab w:val="left" w:pos="1134"/>
          <w:tab w:val="left" w:pos="1701"/>
        </w:tabs>
        <w:suppressAutoHyphens/>
        <w:spacing w:before="120" w:after="0"/>
        <w:ind w:left="567"/>
        <w:rPr>
          <w:rFonts w:ascii="Arial Narrow" w:hAnsi="Arial Narrow"/>
          <w:b/>
          <w:bCs/>
          <w:szCs w:val="22"/>
          <w:lang w:val="el-GR"/>
        </w:rPr>
      </w:pPr>
      <w:r w:rsidRPr="00F76A4D">
        <w:rPr>
          <w:rFonts w:ascii="Arial Narrow" w:hAnsi="Arial Narrow"/>
          <w:szCs w:val="22"/>
          <w:lang w:val="el-GR"/>
        </w:rPr>
        <w:t xml:space="preserve">την παροχή ολοκληρωμένων υπηρεσιών και δράσεων </w:t>
      </w:r>
      <w:r w:rsidR="000C6F23" w:rsidRPr="00F76A4D">
        <w:rPr>
          <w:rFonts w:ascii="Arial Narrow" w:hAnsi="Arial Narrow"/>
          <w:bCs/>
          <w:i/>
          <w:iCs/>
          <w:szCs w:val="22"/>
          <w:lang w:val="el-GR"/>
        </w:rPr>
        <w:t>για την αντιμετώπιση της φτώχειας και την</w:t>
      </w:r>
      <w:r w:rsidR="000C6F23" w:rsidRPr="00F76A4D">
        <w:rPr>
          <w:rFonts w:ascii="Arial Narrow" w:hAnsi="Arial Narrow"/>
          <w:b/>
          <w:bCs/>
          <w:i/>
          <w:iCs/>
          <w:szCs w:val="22"/>
          <w:lang w:val="el-GR"/>
        </w:rPr>
        <w:t xml:space="preserve"> </w:t>
      </w:r>
      <w:r w:rsidR="000C6F23" w:rsidRPr="00F76A4D">
        <w:rPr>
          <w:rFonts w:ascii="Arial Narrow" w:hAnsi="Arial Narrow"/>
          <w:bCs/>
          <w:i/>
          <w:iCs/>
          <w:szCs w:val="22"/>
          <w:lang w:val="el-GR"/>
        </w:rPr>
        <w:t>παροχή υπηρεσιών ανοιχτής ειδικής φροντίδας στο Δήμο Αιγάλεω</w:t>
      </w:r>
      <w:r w:rsidR="000C6F23" w:rsidRPr="00F76A4D" w:rsidDel="000C6F23">
        <w:rPr>
          <w:rFonts w:ascii="Arial Narrow" w:hAnsi="Arial Narrow"/>
          <w:szCs w:val="22"/>
          <w:lang w:val="el-GR"/>
        </w:rPr>
        <w:t xml:space="preserve"> </w:t>
      </w:r>
      <w:r w:rsidRPr="00F76A4D">
        <w:rPr>
          <w:rFonts w:ascii="Arial Narrow" w:hAnsi="Arial Narrow"/>
          <w:b/>
          <w:bCs/>
          <w:szCs w:val="22"/>
          <w:lang w:val="el-GR"/>
        </w:rPr>
        <w:t xml:space="preserve">(Δράση 9.4.1 της </w:t>
      </w:r>
      <w:r w:rsidR="00855467" w:rsidRPr="00F76A4D">
        <w:rPr>
          <w:rFonts w:ascii="Arial Narrow" w:hAnsi="Arial Narrow"/>
          <w:b/>
          <w:bCs/>
          <w:szCs w:val="22"/>
          <w:lang w:val="el-GR"/>
        </w:rPr>
        <w:t xml:space="preserve">ΟΧΕ/ΒΑΑ Δυτικής </w:t>
      </w:r>
      <w:r w:rsidRPr="00F76A4D">
        <w:rPr>
          <w:rFonts w:ascii="Arial Narrow" w:hAnsi="Arial Narrow"/>
          <w:b/>
          <w:bCs/>
          <w:szCs w:val="22"/>
          <w:lang w:val="el-GR"/>
        </w:rPr>
        <w:t xml:space="preserve"> Αθήνας, Τμήμα Β).</w:t>
      </w:r>
    </w:p>
    <w:p w:rsidR="00945177" w:rsidRPr="00271FEE" w:rsidRDefault="00610032" w:rsidP="007F112B">
      <w:pPr>
        <w:spacing w:after="0"/>
        <w:rPr>
          <w:rFonts w:ascii="Arial Narrow" w:eastAsia="Arial Narrow" w:hAnsi="Arial Narrow" w:cs="Arial Narrow"/>
          <w:szCs w:val="22"/>
          <w:lang w:val="el-GR"/>
        </w:rPr>
      </w:pPr>
      <w:r w:rsidRPr="00271FEE">
        <w:rPr>
          <w:rFonts w:ascii="Arial Narrow" w:eastAsia="Arial Narrow" w:hAnsi="Arial Narrow" w:cs="Arial Narrow"/>
          <w:szCs w:val="22"/>
          <w:lang w:val="el-GR"/>
        </w:rPr>
        <w:t>Η παρούσα Διακήρυξη αφορά στην ενιαία υλοποίηση των παραπάνω δράσεων, προάγοντας τις κοινωνικές οικονομίες κλίμακ</w:t>
      </w:r>
      <w:r w:rsidR="009D4E79" w:rsidRPr="00271FEE">
        <w:rPr>
          <w:rFonts w:ascii="Arial Narrow" w:eastAsia="Arial Narrow" w:hAnsi="Arial Narrow" w:cs="Arial Narrow"/>
          <w:szCs w:val="22"/>
          <w:lang w:val="el-GR"/>
        </w:rPr>
        <w:t>ο</w:t>
      </w:r>
      <w:r w:rsidRPr="00271FEE">
        <w:rPr>
          <w:rFonts w:ascii="Arial Narrow" w:eastAsia="Arial Narrow" w:hAnsi="Arial Narrow" w:cs="Arial Narrow"/>
          <w:szCs w:val="22"/>
          <w:lang w:val="el-GR"/>
        </w:rPr>
        <w:t xml:space="preserve">ς και στοχεύοντας σε υπηρεσίες που αφορούν δράσεις πρόληψης, ένταξης και ενδυνάμωσης της κοινότητας με απώτερο σκοπό την σταδιακή εξάλειψη των διακρίσεων και του κοινωνικού αποκλεισμού. </w:t>
      </w:r>
      <w:r w:rsidR="00945177" w:rsidRPr="00271FEE">
        <w:rPr>
          <w:rFonts w:ascii="Arial Narrow" w:eastAsia="Arial Narrow" w:hAnsi="Arial Narrow" w:cs="Arial Narrow"/>
          <w:szCs w:val="22"/>
          <w:lang w:val="el-GR"/>
        </w:rPr>
        <w:t xml:space="preserve">Το έργο θα υλοποιηθεί μεθοδολογικά με βάση την κωδικοποίηση (menu) των υπηρεσιών της πρόσκλησης, των επιστημονικών και των λοιπών ειδικοτήτων της Ομάδας Έργου και ενιαία κοστολόγηση, που απορρέει από </w:t>
      </w:r>
      <w:r w:rsidR="00F145C8" w:rsidRPr="00271FEE">
        <w:rPr>
          <w:rFonts w:ascii="Arial Narrow" w:eastAsia="Arial Narrow" w:hAnsi="Arial Narrow" w:cs="Arial Narrow"/>
          <w:szCs w:val="22"/>
          <w:lang w:val="el-GR"/>
        </w:rPr>
        <w:t>την</w:t>
      </w:r>
      <w:r w:rsidR="00945177" w:rsidRPr="00271FEE">
        <w:rPr>
          <w:rFonts w:ascii="Arial Narrow" w:eastAsia="Arial Narrow" w:hAnsi="Arial Narrow" w:cs="Arial Narrow"/>
          <w:szCs w:val="22"/>
          <w:lang w:val="el-GR"/>
        </w:rPr>
        <w:t xml:space="preserve"> Θεματικής Ομάδας Εργασίας (ΘΟΕ) των Κοινωνικών Δράσεων όλων των Δήμων-Εταίρων της ΒΑΑ/ΟΧΕ της Δυτικής Αθήνας</w:t>
      </w:r>
      <w:r w:rsidR="00B550C4" w:rsidRPr="00271FEE">
        <w:rPr>
          <w:rFonts w:ascii="Arial Narrow" w:eastAsia="Arial Narrow" w:hAnsi="Arial Narrow" w:cs="Arial Narrow"/>
          <w:szCs w:val="22"/>
          <w:lang w:val="el-GR"/>
        </w:rPr>
        <w:t>.</w:t>
      </w:r>
    </w:p>
    <w:p w:rsidR="001A7C91" w:rsidRPr="00271FEE" w:rsidRDefault="001A7C91" w:rsidP="00C708B9">
      <w:pPr>
        <w:numPr>
          <w:ilvl w:val="0"/>
          <w:numId w:val="23"/>
        </w:numPr>
        <w:spacing w:after="0"/>
        <w:rPr>
          <w:rFonts w:ascii="Arial Narrow" w:eastAsia="Arial Narrow" w:hAnsi="Arial Narrow" w:cs="Arial Narrow"/>
          <w:szCs w:val="22"/>
          <w:lang w:val="el-GR"/>
        </w:rPr>
      </w:pPr>
      <w:r w:rsidRPr="00271FEE">
        <w:rPr>
          <w:rFonts w:ascii="Arial Narrow" w:eastAsia="Arial Narrow" w:hAnsi="Arial Narrow" w:cs="Arial Narrow"/>
          <w:szCs w:val="22"/>
          <w:lang w:val="el-GR"/>
        </w:rPr>
        <w:t xml:space="preserve">Οι υπηρεσίες της Δράσης 9.3.1 (Τμήμα Α’), απευθύνονται σε άτομα διαφορετικών κοινοτήτων και τις οικογένειες τους, τα οποία  ανήκουν σε ευπαθείς κοινωνικές ομάδες. Οι δράσεις λοιπόν, που σχεδιάζονται για το Τμήμα Α του έργου αφορούν τις κοινότητες </w:t>
      </w:r>
      <w:r w:rsidR="003C64C3" w:rsidRPr="00271FEE">
        <w:rPr>
          <w:rFonts w:ascii="Arial Narrow" w:eastAsia="Arial Narrow" w:hAnsi="Arial Narrow" w:cs="Arial Narrow"/>
          <w:szCs w:val="22"/>
          <w:lang w:val="el-GR"/>
        </w:rPr>
        <w:t xml:space="preserve">ΑμεΑ    </w:t>
      </w:r>
      <w:r w:rsidRPr="00271FEE">
        <w:rPr>
          <w:rFonts w:ascii="Arial Narrow" w:eastAsia="Arial Narrow" w:hAnsi="Arial Narrow" w:cs="Arial Narrow"/>
          <w:szCs w:val="22"/>
          <w:lang w:val="el-GR"/>
        </w:rPr>
        <w:t>, παραβατικών ανηλίκων και νέων, ηλικιωμένων ατόμων και ατόμων που αντιμετωπίζουν χρόνιες παθήσεις, τις οικογένειες και τους φροντιστές όσων προαναφέρθηκαν, καθώς επίσης και άτομα γενικού πληθυσμού (εργαζόμενους σε φορείς της τοπικής αυτοδιοίκησης, εργαζόμενους σε δίκτυο επιχειρήσεων).</w:t>
      </w:r>
    </w:p>
    <w:p w:rsidR="001A7C91" w:rsidRPr="00271FEE" w:rsidRDefault="001A7C91" w:rsidP="00C708B9">
      <w:pPr>
        <w:numPr>
          <w:ilvl w:val="0"/>
          <w:numId w:val="23"/>
        </w:numPr>
        <w:spacing w:after="0"/>
        <w:rPr>
          <w:rFonts w:ascii="Arial Narrow" w:eastAsia="Arial Narrow" w:hAnsi="Arial Narrow" w:cs="Arial Narrow"/>
          <w:szCs w:val="22"/>
          <w:lang w:val="el-GR"/>
        </w:rPr>
      </w:pPr>
      <w:r w:rsidRPr="00271FEE">
        <w:rPr>
          <w:rFonts w:ascii="Arial Narrow" w:eastAsia="Arial Narrow" w:hAnsi="Arial Narrow" w:cs="Arial Narrow"/>
          <w:szCs w:val="22"/>
          <w:lang w:val="el-GR"/>
        </w:rPr>
        <w:t>Οι υπηρεσίες της Δράσης 9.4.1 (Τμήμα Β’), απευθύνονται σε άτομα διαφορετικών κοινοτήτων και τις οικογένειές τους, τα οποία και σε αυτή την περίπτωση ανήκουν σε ευπαθείς κοινωνικές ομάδες. Οι δράσεις αυτές στοχεύουν σε ευπαθείς ομάδες που διαβιούν στο όριο της φτώχειας και σε συνθήκες κοινωνικής απομόνωσης και  επιδρούν σε παιδιά, εφήβους και νέους, στις οικογένειές τους καθώς επίσης και σε άτομα γενικού πληθυσμού(παιδιά, έφηβοι, νέοι, γονείς, παιδαγωγοί και εκπαιδευτικοί).</w:t>
      </w:r>
    </w:p>
    <w:p w:rsidR="001A7C91" w:rsidRPr="00271FEE" w:rsidRDefault="001A7C91" w:rsidP="001A7C91">
      <w:pPr>
        <w:spacing w:after="0"/>
        <w:rPr>
          <w:rFonts w:ascii="Arial Narrow" w:eastAsia="Arial Narrow" w:hAnsi="Arial Narrow" w:cs="Arial Narrow"/>
          <w:szCs w:val="22"/>
          <w:lang w:val="el-GR"/>
        </w:rPr>
      </w:pPr>
      <w:r w:rsidRPr="00271FEE">
        <w:rPr>
          <w:rFonts w:ascii="Arial Narrow" w:eastAsia="Arial Narrow" w:hAnsi="Arial Narrow" w:cs="Arial Narrow"/>
          <w:szCs w:val="22"/>
          <w:lang w:val="el-GR"/>
        </w:rPr>
        <w:t>Οι παραπάνω Δράσεις είναι σχεδιασμένες ώστε να συμπληρώνουν η μία την άλλη, με σκοπό την υλοποίηση ενός έργου το οποίο θα επεμβαίνει ολιστικά γύρω από τους άξονες της πρόληψης του κοινωνικού αποκλεισμού, της ένταξης και επανένταξης των ωφελούμενων και της ευαισθητοποίησης της τοπικής κοινότητας. Οι Δράσεις σχεδιάζονται ώστε να επιδρούν ταυτόχρονα και σε ειδικές αλλά και σε ευάλωτες ομάδες πληθυσμού, δίνοντας έμφαση στην ενδυνάμωση των δεσμών διαφορετικών κοινοτήτων. Οι ισχυροί δεσμοί στις κοινότητες συμβάλλουν και θωρακίζουν την κοινωνική συνοχή και ομαλή ένταξη ευπαθών κοινωνικά ομάδων και άρα στην δημιουργία κοινωνικών αυτοματισμών που θα διαμορφώνουν συνθήκες προστασίας από τον κοινωνικό αποκλεισμό και την κοινωνική απομόνωση. Κάτω από την κοινή θεωρητική ομπρέλα των αξόνων που αναφέρθηκαν παραπάνω αναπτύσσονται κοινά μεθοδολογικά εργαλεία και στα δύο έργα. Αυτά αφορούν τους τομείς της συμβουλευτικής (ατομικής, ομαδικής), της ενίσχυσης της ψυχικής ανθεκτικότητας, της ευαισθητοποίησης της κοινότητας, και την ενδυνάμωση ευπαθών κοινοτήτων και ατόμων μέσα από δράσεις και υπηρεσίες βιωματικών εργαστηρίων που στοχεύουν στην ανάπτυξη ατομικών και κοινωνικών δεξιοτήτων.</w:t>
      </w:r>
    </w:p>
    <w:p w:rsidR="00945177" w:rsidRPr="00271FEE" w:rsidRDefault="00945177" w:rsidP="007F112B">
      <w:pPr>
        <w:spacing w:after="0"/>
        <w:rPr>
          <w:rFonts w:ascii="Arial Narrow" w:eastAsia="Arial Narrow" w:hAnsi="Arial Narrow" w:cs="Arial Narrow"/>
          <w:color w:val="FF0000"/>
          <w:szCs w:val="22"/>
          <w:lang w:val="el-GR"/>
        </w:rPr>
      </w:pPr>
    </w:p>
    <w:p w:rsidR="007F112B" w:rsidRPr="00271FEE" w:rsidRDefault="007F112B" w:rsidP="007F112B">
      <w:pPr>
        <w:spacing w:after="0"/>
        <w:rPr>
          <w:rFonts w:ascii="Arial Narrow" w:eastAsia="Arial Narrow" w:hAnsi="Arial Narrow" w:cs="Arial Narrow"/>
          <w:color w:val="FF0000"/>
          <w:szCs w:val="22"/>
          <w:lang w:val="el-GR"/>
        </w:rPr>
      </w:pPr>
      <w:r w:rsidRPr="00271FEE">
        <w:rPr>
          <w:rFonts w:ascii="Arial Narrow" w:eastAsia="Arial Narrow" w:hAnsi="Arial Narrow" w:cs="Arial Narrow"/>
          <w:szCs w:val="22"/>
          <w:lang w:val="el-GR"/>
        </w:rPr>
        <w:t>Ο</w:t>
      </w:r>
      <w:r w:rsidR="00F145C8" w:rsidRPr="00271FEE">
        <w:rPr>
          <w:rFonts w:ascii="Arial Narrow" w:eastAsia="Arial Narrow" w:hAnsi="Arial Narrow" w:cs="Arial Narrow"/>
          <w:szCs w:val="22"/>
          <w:lang w:val="el-GR"/>
        </w:rPr>
        <w:t xml:space="preserve">ι ανωτέρω δράσεις έχουν κοινή οργανωτική αναφορά  και βασίζονται σε  </w:t>
      </w:r>
      <w:r w:rsidR="00843E20" w:rsidRPr="00271FEE">
        <w:rPr>
          <w:rFonts w:ascii="Arial Narrow" w:eastAsia="Arial Narrow" w:hAnsi="Arial Narrow" w:cs="Arial Narrow"/>
          <w:szCs w:val="22"/>
          <w:lang w:val="el-GR"/>
        </w:rPr>
        <w:t xml:space="preserve">ενιαίο </w:t>
      </w:r>
      <w:r w:rsidR="00F145C8" w:rsidRPr="00271FEE">
        <w:rPr>
          <w:rFonts w:ascii="Arial Narrow" w:eastAsia="Arial Narrow" w:hAnsi="Arial Narrow" w:cs="Arial Narrow"/>
          <w:szCs w:val="22"/>
          <w:lang w:val="el-GR"/>
        </w:rPr>
        <w:t xml:space="preserve"> επιστημονικό και διοικητικό συντονισμό της Δ/νση</w:t>
      </w:r>
      <w:r w:rsidR="00634909" w:rsidRPr="00271FEE">
        <w:rPr>
          <w:rFonts w:ascii="Arial Narrow" w:eastAsia="Arial Narrow" w:hAnsi="Arial Narrow" w:cs="Arial Narrow"/>
          <w:szCs w:val="22"/>
          <w:lang w:val="el-GR"/>
        </w:rPr>
        <w:t>ς</w:t>
      </w:r>
      <w:r w:rsidR="00F145C8" w:rsidRPr="00271FEE">
        <w:rPr>
          <w:rFonts w:ascii="Arial Narrow" w:eastAsia="Arial Narrow" w:hAnsi="Arial Narrow" w:cs="Arial Narrow"/>
          <w:szCs w:val="22"/>
          <w:lang w:val="el-GR"/>
        </w:rPr>
        <w:t xml:space="preserve"> «Κοινωνικής Προστασίας του Δήμου Αιγάλεω , διασφαλίζοντας την </w:t>
      </w:r>
      <w:r w:rsidRPr="00271FEE">
        <w:rPr>
          <w:rFonts w:ascii="Arial Narrow" w:eastAsia="Arial Narrow" w:hAnsi="Arial Narrow" w:cs="Arial Narrow"/>
          <w:szCs w:val="22"/>
          <w:lang w:val="el-GR"/>
        </w:rPr>
        <w:t>εκ του σύνεγγυς συνεργασία</w:t>
      </w:r>
      <w:r w:rsidR="00F145C8" w:rsidRPr="00271FEE">
        <w:rPr>
          <w:rFonts w:ascii="Arial Narrow" w:eastAsia="Arial Narrow" w:hAnsi="Arial Narrow" w:cs="Arial Narrow"/>
          <w:szCs w:val="22"/>
          <w:lang w:val="el-GR"/>
        </w:rPr>
        <w:t xml:space="preserve"> του/των  Αναδόχου/ων  με την Αναθέτουσα Αρχή, με βάση ένα </w:t>
      </w:r>
      <w:r w:rsidRPr="00271FEE">
        <w:rPr>
          <w:rFonts w:ascii="Arial Narrow" w:eastAsia="Arial Narrow" w:hAnsi="Arial Narrow" w:cs="Arial Narrow"/>
          <w:szCs w:val="22"/>
          <w:lang w:val="el-GR"/>
        </w:rPr>
        <w:t>σαφή και ευέλικτο προγραμματισμό των παρεχόμενω</w:t>
      </w:r>
      <w:r w:rsidR="00843E20" w:rsidRPr="00271FEE">
        <w:rPr>
          <w:rFonts w:ascii="Arial Narrow" w:eastAsia="Arial Narrow" w:hAnsi="Arial Narrow" w:cs="Arial Narrow"/>
          <w:szCs w:val="22"/>
          <w:lang w:val="el-GR"/>
        </w:rPr>
        <w:t>ν υπηρεσιών (συμπεριλαμβανομένης και της συνέργειας του έργου με τις λοιπές Κοινωνικές Δομές</w:t>
      </w:r>
      <w:r w:rsidRPr="00271FEE">
        <w:rPr>
          <w:rFonts w:ascii="Arial Narrow" w:eastAsia="Arial Narrow" w:hAnsi="Arial Narrow" w:cs="Arial Narrow"/>
          <w:szCs w:val="22"/>
          <w:lang w:val="el-GR"/>
        </w:rPr>
        <w:t xml:space="preserve"> που χρηματοδοτούνται από πόρους του ΕΣΠΑ 2014-2020, καθώς και των Κοινωνικών Υπηρεσιών του Δήμου </w:t>
      </w:r>
      <w:r w:rsidR="004F3915" w:rsidRPr="00271FEE">
        <w:rPr>
          <w:rFonts w:ascii="Arial Narrow" w:eastAsia="Arial Narrow" w:hAnsi="Arial Narrow" w:cs="Arial Narrow"/>
          <w:szCs w:val="22"/>
          <w:lang w:val="el-GR"/>
        </w:rPr>
        <w:t>Αιγάλεω</w:t>
      </w:r>
      <w:r w:rsidR="00E71382" w:rsidRPr="00271FEE">
        <w:rPr>
          <w:rFonts w:ascii="Arial Narrow" w:eastAsia="Arial Narrow" w:hAnsi="Arial Narrow" w:cs="Arial Narrow"/>
          <w:szCs w:val="22"/>
          <w:lang w:val="el-GR"/>
        </w:rPr>
        <w:t>)</w:t>
      </w:r>
      <w:r w:rsidR="00843E20" w:rsidRPr="00271FEE">
        <w:rPr>
          <w:rFonts w:ascii="Arial Narrow" w:eastAsia="Arial Narrow" w:hAnsi="Arial Narrow" w:cs="Arial Narrow"/>
          <w:szCs w:val="22"/>
          <w:lang w:val="el-GR"/>
        </w:rPr>
        <w:t xml:space="preserve">. Ο συντονισμός επιτρέπει  </w:t>
      </w:r>
      <w:r w:rsidRPr="00271FEE">
        <w:rPr>
          <w:rFonts w:ascii="Arial Narrow" w:eastAsia="Arial Narrow" w:hAnsi="Arial Narrow" w:cs="Arial Narrow"/>
          <w:szCs w:val="22"/>
          <w:lang w:val="el-GR"/>
        </w:rPr>
        <w:t xml:space="preserve">την αποτελεσματική και ποιοτική εφαρμογή των υπηρεσιών, την έγκαιρη ανάδραση και τον </w:t>
      </w:r>
      <w:r w:rsidR="00843E20" w:rsidRPr="00271FEE">
        <w:rPr>
          <w:rFonts w:ascii="Arial Narrow" w:eastAsia="Arial Narrow" w:hAnsi="Arial Narrow" w:cs="Arial Narrow"/>
          <w:szCs w:val="22"/>
          <w:lang w:val="el-GR"/>
        </w:rPr>
        <w:t>επ</w:t>
      </w:r>
      <w:r w:rsidRPr="00271FEE">
        <w:rPr>
          <w:rFonts w:ascii="Arial Narrow" w:eastAsia="Arial Narrow" w:hAnsi="Arial Narrow" w:cs="Arial Narrow"/>
          <w:szCs w:val="22"/>
          <w:lang w:val="el-GR"/>
        </w:rPr>
        <w:t xml:space="preserve">αναπρογραμματισμό των ενεργειών / υπηρεσιών, καθώς και την υιοθέτηση των υγειονομικών πρωτοκόλλων και την εφαρμογή των έκτακτων ή ειδικών οδηγιών στο πλαίσιο της αντιμετώπισης ή/και επιτήρησης του covid-19. </w:t>
      </w:r>
      <w:r w:rsidR="00F9143B" w:rsidRPr="00271FEE">
        <w:rPr>
          <w:rFonts w:ascii="Arial Narrow" w:eastAsia="Arial Narrow" w:hAnsi="Arial Narrow" w:cs="Arial Narrow"/>
          <w:szCs w:val="22"/>
          <w:lang w:val="el-GR"/>
        </w:rPr>
        <w:t xml:space="preserve"> </w:t>
      </w:r>
      <w:r w:rsidRPr="00271FEE">
        <w:rPr>
          <w:rFonts w:ascii="Arial Narrow" w:eastAsia="Arial Narrow" w:hAnsi="Arial Narrow" w:cs="Arial Narrow"/>
          <w:szCs w:val="22"/>
          <w:lang w:val="el-GR"/>
        </w:rPr>
        <w:t>Στο πλαίσιο αυτό, οι ωφελούμενοι</w:t>
      </w:r>
      <w:r w:rsidR="00F9143B" w:rsidRPr="00271FEE">
        <w:rPr>
          <w:rFonts w:ascii="Arial Narrow" w:eastAsia="Arial Narrow" w:hAnsi="Arial Narrow" w:cs="Arial Narrow"/>
          <w:szCs w:val="22"/>
          <w:lang w:val="el-GR"/>
        </w:rPr>
        <w:t xml:space="preserve"> του έργου θα λάβουν</w:t>
      </w:r>
      <w:r w:rsidRPr="00271FEE">
        <w:rPr>
          <w:rFonts w:ascii="Arial Narrow" w:eastAsia="Arial Narrow" w:hAnsi="Arial Narrow" w:cs="Arial Narrow"/>
          <w:szCs w:val="22"/>
          <w:lang w:val="el-GR"/>
        </w:rPr>
        <w:t xml:space="preserve"> ένα ευρύ σύνολο υπηρεσιών από μια αντίστοιχα ευρεία και εξειδικευμένη Ομάδα Έργου με συντονισμό, ευελιξία και συνέχεια.</w:t>
      </w:r>
    </w:p>
    <w:p w:rsidR="00B7256A" w:rsidRPr="00271FEE" w:rsidRDefault="00B7256A" w:rsidP="007F112B">
      <w:pPr>
        <w:spacing w:after="0"/>
        <w:rPr>
          <w:rFonts w:ascii="Arial Narrow" w:eastAsia="Arial Narrow" w:hAnsi="Arial Narrow" w:cs="Arial Narrow"/>
          <w:color w:val="FF0000"/>
          <w:szCs w:val="22"/>
          <w:lang w:val="el-GR"/>
        </w:rPr>
      </w:pPr>
    </w:p>
    <w:p w:rsidR="007F112B" w:rsidRPr="00271FEE" w:rsidRDefault="007F112B" w:rsidP="007F112B">
      <w:pPr>
        <w:spacing w:after="0"/>
        <w:rPr>
          <w:rFonts w:ascii="Arial Narrow" w:eastAsia="Arial Narrow" w:hAnsi="Arial Narrow" w:cs="Arial Narrow"/>
          <w:szCs w:val="22"/>
          <w:lang w:val="el-GR"/>
        </w:rPr>
      </w:pPr>
      <w:r w:rsidRPr="00271FEE">
        <w:rPr>
          <w:rFonts w:ascii="Arial Narrow" w:eastAsia="Arial Narrow" w:hAnsi="Arial Narrow" w:cs="Arial Narrow"/>
          <w:szCs w:val="22"/>
          <w:lang w:val="el-GR"/>
        </w:rPr>
        <w:t xml:space="preserve">Ειδικότερα, οι παρεχόμενες υπηρεσίες ανά Δράση και ανά «Κοινωνικό Τομέα» (ΚΤ) στους οποίους οι υπηρεσίες (φυσικό αντικείμενο) διαρθρώνονται με βάση τις </w:t>
      </w:r>
      <w:r w:rsidR="004F3915" w:rsidRPr="00271FEE">
        <w:rPr>
          <w:rFonts w:ascii="Arial Narrow" w:eastAsia="Arial Narrow" w:hAnsi="Arial Narrow" w:cs="Arial Narrow"/>
          <w:szCs w:val="22"/>
          <w:lang w:val="el-GR"/>
        </w:rPr>
        <w:t>Προσκλήσεις</w:t>
      </w:r>
      <w:r w:rsidRPr="00271FEE">
        <w:rPr>
          <w:rFonts w:ascii="Arial Narrow" w:eastAsia="Arial Narrow" w:hAnsi="Arial Narrow" w:cs="Arial Narrow"/>
          <w:szCs w:val="22"/>
          <w:lang w:val="el-GR"/>
        </w:rPr>
        <w:t xml:space="preserve"> του ΕΦΔ ΑΣΔΑ ως εξής:</w:t>
      </w:r>
    </w:p>
    <w:p w:rsidR="00241199" w:rsidRPr="00F76A4D" w:rsidRDefault="00241199" w:rsidP="00241199">
      <w:pPr>
        <w:rPr>
          <w:rFonts w:ascii="Arial Narrow" w:hAnsi="Arial Narrow"/>
          <w:szCs w:val="22"/>
          <w:lang w:val="el-GR"/>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1134"/>
        <w:gridCol w:w="1701"/>
        <w:gridCol w:w="1276"/>
        <w:gridCol w:w="1559"/>
        <w:gridCol w:w="1134"/>
        <w:gridCol w:w="1134"/>
        <w:gridCol w:w="1418"/>
      </w:tblGrid>
      <w:tr w:rsidR="005F10D7" w:rsidRPr="00271FEE" w:rsidTr="00F76A4D">
        <w:trPr>
          <w:tblHeader/>
          <w:jc w:val="center"/>
        </w:trPr>
        <w:tc>
          <w:tcPr>
            <w:tcW w:w="1271" w:type="dxa"/>
            <w:tcBorders>
              <w:top w:val="single" w:sz="4" w:space="0" w:color="999999"/>
              <w:left w:val="single" w:sz="4" w:space="0" w:color="999999"/>
              <w:bottom w:val="single" w:sz="12" w:space="0" w:color="666666"/>
              <w:right w:val="single" w:sz="4" w:space="0" w:color="999999"/>
            </w:tcBorders>
            <w:shd w:val="clear" w:color="auto" w:fill="B4C6E7"/>
            <w:vAlign w:val="center"/>
          </w:tcPr>
          <w:p w:rsidR="00E22E83" w:rsidRPr="00F76A4D" w:rsidRDefault="00E22E83" w:rsidP="00F76A4D">
            <w:pPr>
              <w:jc w:val="center"/>
              <w:rPr>
                <w:rFonts w:ascii="Arial Narrow" w:hAnsi="Arial Narrow"/>
                <w:b/>
                <w:szCs w:val="22"/>
              </w:rPr>
            </w:pPr>
            <w:r w:rsidRPr="00F76A4D">
              <w:rPr>
                <w:rFonts w:ascii="Arial Narrow" w:hAnsi="Arial Narrow"/>
                <w:b/>
                <w:szCs w:val="22"/>
                <w:lang w:eastAsia="en-US"/>
              </w:rPr>
              <w:lastRenderedPageBreak/>
              <w:t>Τμήματα Έργου</w:t>
            </w:r>
          </w:p>
        </w:tc>
        <w:tc>
          <w:tcPr>
            <w:tcW w:w="1134" w:type="dxa"/>
            <w:tcBorders>
              <w:top w:val="single" w:sz="4" w:space="0" w:color="999999"/>
              <w:left w:val="single" w:sz="4" w:space="0" w:color="999999"/>
              <w:bottom w:val="single" w:sz="12" w:space="0" w:color="666666"/>
              <w:right w:val="single" w:sz="4" w:space="0" w:color="999999"/>
            </w:tcBorders>
            <w:shd w:val="clear" w:color="auto" w:fill="B4C6E7"/>
            <w:vAlign w:val="center"/>
          </w:tcPr>
          <w:p w:rsidR="00E22E83" w:rsidRPr="00F76A4D" w:rsidRDefault="00E22E83" w:rsidP="00F76A4D">
            <w:pPr>
              <w:jc w:val="center"/>
              <w:rPr>
                <w:rFonts w:ascii="Arial Narrow" w:hAnsi="Arial Narrow"/>
                <w:b/>
                <w:szCs w:val="22"/>
              </w:rPr>
            </w:pPr>
            <w:r w:rsidRPr="00F76A4D">
              <w:rPr>
                <w:rFonts w:ascii="Arial Narrow" w:hAnsi="Arial Narrow"/>
                <w:b/>
                <w:szCs w:val="22"/>
                <w:lang w:eastAsia="en-US"/>
              </w:rPr>
              <w:t>ΚΤ_0</w:t>
            </w:r>
          </w:p>
        </w:tc>
        <w:tc>
          <w:tcPr>
            <w:tcW w:w="1701" w:type="dxa"/>
            <w:tcBorders>
              <w:top w:val="single" w:sz="4" w:space="0" w:color="999999"/>
              <w:left w:val="single" w:sz="4" w:space="0" w:color="999999"/>
              <w:bottom w:val="single" w:sz="12" w:space="0" w:color="666666"/>
              <w:right w:val="single" w:sz="4" w:space="0" w:color="999999"/>
            </w:tcBorders>
            <w:shd w:val="clear" w:color="auto" w:fill="B4C6E7"/>
            <w:vAlign w:val="center"/>
          </w:tcPr>
          <w:p w:rsidR="00E22E83" w:rsidRPr="00F76A4D" w:rsidRDefault="00E22E83" w:rsidP="00F76A4D">
            <w:pPr>
              <w:jc w:val="center"/>
              <w:rPr>
                <w:rFonts w:ascii="Arial Narrow" w:hAnsi="Arial Narrow"/>
                <w:b/>
                <w:szCs w:val="22"/>
              </w:rPr>
            </w:pPr>
            <w:r w:rsidRPr="00F76A4D">
              <w:rPr>
                <w:rFonts w:ascii="Arial Narrow" w:hAnsi="Arial Narrow"/>
                <w:b/>
                <w:szCs w:val="22"/>
                <w:lang w:eastAsia="en-US"/>
              </w:rPr>
              <w:t>ΚΤ_1</w:t>
            </w:r>
          </w:p>
        </w:tc>
        <w:tc>
          <w:tcPr>
            <w:tcW w:w="1276" w:type="dxa"/>
            <w:tcBorders>
              <w:top w:val="single" w:sz="4" w:space="0" w:color="999999"/>
              <w:left w:val="single" w:sz="4" w:space="0" w:color="999999"/>
              <w:bottom w:val="single" w:sz="12" w:space="0" w:color="666666"/>
              <w:right w:val="single" w:sz="4" w:space="0" w:color="999999"/>
            </w:tcBorders>
            <w:shd w:val="clear" w:color="auto" w:fill="B4C6E7"/>
            <w:vAlign w:val="center"/>
          </w:tcPr>
          <w:p w:rsidR="00E22E83" w:rsidRPr="00F76A4D" w:rsidRDefault="00E22E83" w:rsidP="00F76A4D">
            <w:pPr>
              <w:jc w:val="center"/>
              <w:rPr>
                <w:rFonts w:ascii="Arial Narrow" w:hAnsi="Arial Narrow"/>
                <w:b/>
                <w:szCs w:val="22"/>
              </w:rPr>
            </w:pPr>
            <w:r w:rsidRPr="00F76A4D">
              <w:rPr>
                <w:rFonts w:ascii="Arial Narrow" w:hAnsi="Arial Narrow"/>
                <w:b/>
                <w:szCs w:val="22"/>
                <w:lang w:eastAsia="en-US"/>
              </w:rPr>
              <w:t>ΚΤ_2</w:t>
            </w:r>
          </w:p>
        </w:tc>
        <w:tc>
          <w:tcPr>
            <w:tcW w:w="1559" w:type="dxa"/>
            <w:tcBorders>
              <w:top w:val="single" w:sz="4" w:space="0" w:color="999999"/>
              <w:left w:val="single" w:sz="4" w:space="0" w:color="999999"/>
              <w:bottom w:val="single" w:sz="12" w:space="0" w:color="666666"/>
              <w:right w:val="single" w:sz="4" w:space="0" w:color="999999"/>
            </w:tcBorders>
            <w:shd w:val="clear" w:color="auto" w:fill="B4C6E7"/>
            <w:vAlign w:val="center"/>
          </w:tcPr>
          <w:p w:rsidR="00E22E83" w:rsidRPr="00F76A4D" w:rsidRDefault="00E22E83" w:rsidP="00F76A4D">
            <w:pPr>
              <w:jc w:val="center"/>
              <w:rPr>
                <w:rFonts w:ascii="Arial Narrow" w:hAnsi="Arial Narrow"/>
                <w:b/>
                <w:szCs w:val="22"/>
              </w:rPr>
            </w:pPr>
            <w:r w:rsidRPr="00F76A4D">
              <w:rPr>
                <w:rFonts w:ascii="Arial Narrow" w:hAnsi="Arial Narrow"/>
                <w:b/>
                <w:szCs w:val="22"/>
                <w:lang w:eastAsia="en-US"/>
              </w:rPr>
              <w:t>ΚΤ_3</w:t>
            </w:r>
          </w:p>
        </w:tc>
        <w:tc>
          <w:tcPr>
            <w:tcW w:w="1134" w:type="dxa"/>
            <w:tcBorders>
              <w:top w:val="single" w:sz="4" w:space="0" w:color="999999"/>
              <w:left w:val="single" w:sz="4" w:space="0" w:color="999999"/>
              <w:bottom w:val="single" w:sz="12" w:space="0" w:color="666666"/>
              <w:right w:val="single" w:sz="4" w:space="0" w:color="999999"/>
            </w:tcBorders>
            <w:shd w:val="clear" w:color="auto" w:fill="B4C6E7"/>
            <w:vAlign w:val="center"/>
          </w:tcPr>
          <w:p w:rsidR="00E22E83" w:rsidRPr="00F76A4D" w:rsidRDefault="00E22E83" w:rsidP="00F76A4D">
            <w:pPr>
              <w:jc w:val="center"/>
              <w:rPr>
                <w:rFonts w:ascii="Arial Narrow" w:hAnsi="Arial Narrow"/>
                <w:b/>
                <w:szCs w:val="22"/>
              </w:rPr>
            </w:pPr>
            <w:r w:rsidRPr="00F76A4D">
              <w:rPr>
                <w:rFonts w:ascii="Arial Narrow" w:hAnsi="Arial Narrow"/>
                <w:b/>
                <w:szCs w:val="22"/>
                <w:lang w:eastAsia="en-US"/>
              </w:rPr>
              <w:t>ΚΤ_4</w:t>
            </w:r>
          </w:p>
        </w:tc>
        <w:tc>
          <w:tcPr>
            <w:tcW w:w="1134" w:type="dxa"/>
            <w:tcBorders>
              <w:top w:val="single" w:sz="4" w:space="0" w:color="999999"/>
              <w:left w:val="single" w:sz="4" w:space="0" w:color="999999"/>
              <w:bottom w:val="single" w:sz="12" w:space="0" w:color="666666"/>
              <w:right w:val="single" w:sz="4" w:space="0" w:color="999999"/>
            </w:tcBorders>
            <w:shd w:val="clear" w:color="auto" w:fill="B4C6E7"/>
            <w:vAlign w:val="center"/>
          </w:tcPr>
          <w:p w:rsidR="00E22E83" w:rsidRPr="00F76A4D" w:rsidRDefault="00E22E83" w:rsidP="00F76A4D">
            <w:pPr>
              <w:jc w:val="center"/>
              <w:rPr>
                <w:rFonts w:ascii="Arial Narrow" w:hAnsi="Arial Narrow"/>
                <w:b/>
                <w:szCs w:val="22"/>
                <w:lang w:eastAsia="en-US"/>
              </w:rPr>
            </w:pPr>
            <w:r w:rsidRPr="00F76A4D">
              <w:rPr>
                <w:rFonts w:ascii="Arial Narrow" w:hAnsi="Arial Narrow"/>
                <w:b/>
                <w:szCs w:val="22"/>
                <w:lang w:eastAsia="en-US"/>
              </w:rPr>
              <w:t>ΚΤ_</w:t>
            </w:r>
            <w:r w:rsidR="005F10D7" w:rsidRPr="00F76A4D">
              <w:rPr>
                <w:rFonts w:ascii="Arial Narrow" w:hAnsi="Arial Narrow"/>
                <w:b/>
                <w:szCs w:val="22"/>
                <w:lang w:eastAsia="en-US"/>
              </w:rPr>
              <w:t>5</w:t>
            </w:r>
          </w:p>
        </w:tc>
        <w:tc>
          <w:tcPr>
            <w:tcW w:w="1418" w:type="dxa"/>
            <w:tcBorders>
              <w:top w:val="single" w:sz="4" w:space="0" w:color="999999"/>
              <w:left w:val="single" w:sz="4" w:space="0" w:color="999999"/>
              <w:bottom w:val="single" w:sz="12" w:space="0" w:color="666666"/>
              <w:right w:val="single" w:sz="4" w:space="0" w:color="999999"/>
            </w:tcBorders>
            <w:shd w:val="clear" w:color="auto" w:fill="B4C6E7"/>
            <w:vAlign w:val="center"/>
          </w:tcPr>
          <w:p w:rsidR="00E22E83" w:rsidRPr="00F76A4D" w:rsidRDefault="00E22E83" w:rsidP="00F76A4D">
            <w:pPr>
              <w:jc w:val="center"/>
              <w:rPr>
                <w:rFonts w:ascii="Arial Narrow" w:hAnsi="Arial Narrow"/>
                <w:b/>
                <w:szCs w:val="22"/>
                <w:lang w:eastAsia="en-US"/>
              </w:rPr>
            </w:pPr>
            <w:r w:rsidRPr="00F76A4D">
              <w:rPr>
                <w:rFonts w:ascii="Arial Narrow" w:hAnsi="Arial Narrow"/>
                <w:b/>
                <w:szCs w:val="22"/>
                <w:lang w:eastAsia="en-US"/>
              </w:rPr>
              <w:t>ΚΤ_</w:t>
            </w:r>
            <w:r w:rsidR="005F10D7" w:rsidRPr="00F76A4D">
              <w:rPr>
                <w:rFonts w:ascii="Arial Narrow" w:hAnsi="Arial Narrow"/>
                <w:b/>
                <w:szCs w:val="22"/>
                <w:lang w:eastAsia="en-US"/>
              </w:rPr>
              <w:t>6</w:t>
            </w:r>
          </w:p>
        </w:tc>
      </w:tr>
      <w:tr w:rsidR="005F10D7" w:rsidRPr="00271FEE" w:rsidTr="00F76A4D">
        <w:trPr>
          <w:jc w:val="center"/>
        </w:trPr>
        <w:tc>
          <w:tcPr>
            <w:tcW w:w="1271" w:type="dxa"/>
            <w:tcBorders>
              <w:top w:val="single" w:sz="12" w:space="0" w:color="666666"/>
            </w:tcBorders>
            <w:shd w:val="clear" w:color="auto" w:fill="auto"/>
            <w:vAlign w:val="center"/>
          </w:tcPr>
          <w:p w:rsidR="00E22E83" w:rsidRPr="00F76A4D" w:rsidRDefault="00E22E83" w:rsidP="00F76A4D">
            <w:pPr>
              <w:ind w:left="-113" w:right="-108"/>
              <w:jc w:val="center"/>
              <w:rPr>
                <w:rFonts w:ascii="Arial Narrow" w:hAnsi="Arial Narrow"/>
                <w:bCs/>
                <w:szCs w:val="22"/>
                <w:lang w:val="el-GR"/>
              </w:rPr>
            </w:pPr>
            <w:r w:rsidRPr="00F76A4D">
              <w:rPr>
                <w:rFonts w:ascii="Arial Narrow" w:hAnsi="Arial Narrow"/>
                <w:bCs/>
                <w:szCs w:val="22"/>
                <w:u w:val="single"/>
                <w:lang w:val="el-GR" w:eastAsia="en-US"/>
              </w:rPr>
              <w:t>Τμήμα Α:</w:t>
            </w:r>
            <w:r w:rsidRPr="00F76A4D">
              <w:rPr>
                <w:rFonts w:ascii="Arial Narrow" w:hAnsi="Arial Narrow"/>
                <w:bCs/>
                <w:szCs w:val="22"/>
                <w:lang w:val="el-GR" w:eastAsia="en-US"/>
              </w:rPr>
              <w:t xml:space="preserve"> «Ολοκληρωμένες Υπηρεσίες και Δράσεις Πρόληψης και Αντιμετώπισης των Διακρίσεων, Βελτίωσης της Ποιότητας Ζωής και της Κοινωνικής Ένταξης των Ειδικών και Ευάλωτων Ομάδων του Δήμου Αιγάλεω» (Δράση 9.3.1)</w:t>
            </w:r>
          </w:p>
        </w:tc>
        <w:tc>
          <w:tcPr>
            <w:tcW w:w="1134" w:type="dxa"/>
            <w:tcBorders>
              <w:top w:val="single" w:sz="12" w:space="0" w:color="666666"/>
            </w:tcBorders>
            <w:shd w:val="clear" w:color="auto" w:fill="auto"/>
            <w:vAlign w:val="center"/>
          </w:tcPr>
          <w:p w:rsidR="00E22E83" w:rsidRPr="00F76A4D" w:rsidRDefault="00E22E83" w:rsidP="00F76A4D">
            <w:pPr>
              <w:ind w:left="-108" w:right="-108"/>
              <w:jc w:val="center"/>
              <w:rPr>
                <w:rFonts w:ascii="Arial Narrow" w:hAnsi="Arial Narrow"/>
                <w:bCs/>
                <w:szCs w:val="22"/>
                <w:lang w:val="el-GR"/>
              </w:rPr>
            </w:pPr>
            <w:r w:rsidRPr="00F76A4D">
              <w:rPr>
                <w:rFonts w:ascii="Arial Narrow" w:hAnsi="Arial Narrow"/>
                <w:bCs/>
                <w:szCs w:val="22"/>
                <w:lang w:val="el-GR" w:eastAsia="el-GR"/>
              </w:rPr>
              <w:t>Υπηρεσίες Διοικητικού Συντονισμού</w:t>
            </w:r>
          </w:p>
        </w:tc>
        <w:tc>
          <w:tcPr>
            <w:tcW w:w="1701" w:type="dxa"/>
            <w:tcBorders>
              <w:top w:val="single" w:sz="12" w:space="0" w:color="666666"/>
            </w:tcBorders>
            <w:shd w:val="clear" w:color="auto" w:fill="auto"/>
            <w:vAlign w:val="center"/>
          </w:tcPr>
          <w:p w:rsidR="00E22E83" w:rsidRPr="00F76A4D" w:rsidRDefault="00E22E83" w:rsidP="00F76A4D">
            <w:pPr>
              <w:jc w:val="center"/>
              <w:rPr>
                <w:rFonts w:ascii="Arial Narrow" w:hAnsi="Arial Narrow"/>
                <w:bCs/>
                <w:szCs w:val="22"/>
                <w:lang w:val="el-GR"/>
              </w:rPr>
            </w:pPr>
            <w:r w:rsidRPr="00F76A4D">
              <w:rPr>
                <w:rFonts w:ascii="Arial Narrow" w:hAnsi="Arial Narrow"/>
                <w:szCs w:val="22"/>
                <w:lang w:val="el-GR"/>
              </w:rPr>
              <w:t>Ισότιμη πρόσβαση των ατόμων με αναπηρία και χρόνιες παθήσεις σε κοινωνικές υπηρεσίες ενδυνάμωσης, κοινωνικής ένταξης και προώθησης στην απασχόληση</w:t>
            </w:r>
          </w:p>
        </w:tc>
        <w:tc>
          <w:tcPr>
            <w:tcW w:w="1276" w:type="dxa"/>
            <w:tcBorders>
              <w:top w:val="single" w:sz="12" w:space="0" w:color="666666"/>
            </w:tcBorders>
            <w:shd w:val="clear" w:color="auto" w:fill="auto"/>
            <w:vAlign w:val="center"/>
          </w:tcPr>
          <w:p w:rsidR="00E22E83" w:rsidRPr="00F76A4D" w:rsidRDefault="00E22E83" w:rsidP="00F76A4D">
            <w:pPr>
              <w:jc w:val="center"/>
              <w:rPr>
                <w:rFonts w:ascii="Arial Narrow" w:hAnsi="Arial Narrow"/>
                <w:bCs/>
                <w:szCs w:val="22"/>
                <w:lang w:val="el-GR"/>
              </w:rPr>
            </w:pPr>
            <w:r w:rsidRPr="00F76A4D">
              <w:rPr>
                <w:rFonts w:ascii="Arial Narrow" w:hAnsi="Arial Narrow"/>
                <w:bCs/>
                <w:szCs w:val="22"/>
                <w:lang w:val="el-GR" w:eastAsia="el-GR"/>
              </w:rPr>
              <w:t>Πολλαπλή στήριξη της οικογένειας και των ανήλικων τέκνων</w:t>
            </w:r>
          </w:p>
        </w:tc>
        <w:tc>
          <w:tcPr>
            <w:tcW w:w="1559" w:type="dxa"/>
            <w:tcBorders>
              <w:top w:val="single" w:sz="12" w:space="0" w:color="666666"/>
            </w:tcBorders>
            <w:shd w:val="clear" w:color="auto" w:fill="auto"/>
            <w:vAlign w:val="center"/>
          </w:tcPr>
          <w:p w:rsidR="00E22E83" w:rsidRPr="00F76A4D" w:rsidRDefault="00E22E83" w:rsidP="00F76A4D">
            <w:pPr>
              <w:jc w:val="center"/>
              <w:rPr>
                <w:rFonts w:ascii="Arial Narrow" w:hAnsi="Arial Narrow"/>
                <w:bCs/>
                <w:szCs w:val="22"/>
                <w:lang w:val="el-GR"/>
              </w:rPr>
            </w:pPr>
            <w:r w:rsidRPr="00F76A4D">
              <w:rPr>
                <w:rFonts w:ascii="Arial Narrow" w:hAnsi="Arial Narrow"/>
                <w:bCs/>
                <w:szCs w:val="22"/>
                <w:lang w:val="el-GR" w:eastAsia="el-GR"/>
              </w:rPr>
              <w:t>Ανοιχτή φροντίδα και βοήθεια των ηλικιωμένων ή των ατόμων με χρόνιες παθήσεις, συμπεριλαμβανομένων και των οικογενειών τους</w:t>
            </w:r>
          </w:p>
        </w:tc>
        <w:tc>
          <w:tcPr>
            <w:tcW w:w="1134" w:type="dxa"/>
            <w:tcBorders>
              <w:top w:val="single" w:sz="12" w:space="0" w:color="666666"/>
            </w:tcBorders>
            <w:shd w:val="clear" w:color="auto" w:fill="auto"/>
            <w:vAlign w:val="center"/>
          </w:tcPr>
          <w:p w:rsidR="00E22E83" w:rsidRPr="00F76A4D" w:rsidRDefault="00E22E83" w:rsidP="00F76A4D">
            <w:pPr>
              <w:ind w:right="-44"/>
              <w:jc w:val="center"/>
              <w:rPr>
                <w:rFonts w:ascii="Arial Narrow" w:hAnsi="Arial Narrow"/>
                <w:bCs/>
                <w:szCs w:val="22"/>
                <w:highlight w:val="green"/>
                <w:lang w:val="el-GR" w:eastAsia="el-GR"/>
              </w:rPr>
            </w:pPr>
            <w:r w:rsidRPr="00F76A4D">
              <w:rPr>
                <w:rFonts w:ascii="Arial Narrow" w:hAnsi="Arial Narrow"/>
                <w:bCs/>
                <w:szCs w:val="22"/>
                <w:lang w:val="el-GR" w:eastAsia="el-GR"/>
              </w:rPr>
              <w:t>Χ</w:t>
            </w:r>
          </w:p>
        </w:tc>
        <w:tc>
          <w:tcPr>
            <w:tcW w:w="1134" w:type="dxa"/>
            <w:tcBorders>
              <w:top w:val="single" w:sz="12" w:space="0" w:color="666666"/>
            </w:tcBorders>
            <w:shd w:val="clear" w:color="auto" w:fill="auto"/>
            <w:vAlign w:val="center"/>
          </w:tcPr>
          <w:p w:rsidR="00E22E83" w:rsidRPr="00F76A4D" w:rsidRDefault="005F10D7" w:rsidP="00F76A4D">
            <w:pPr>
              <w:ind w:right="-108"/>
              <w:jc w:val="center"/>
              <w:rPr>
                <w:rFonts w:ascii="Arial Narrow" w:hAnsi="Arial Narrow"/>
                <w:bCs/>
                <w:szCs w:val="22"/>
                <w:lang w:val="el-GR" w:eastAsia="el-GR"/>
              </w:rPr>
            </w:pPr>
            <w:r w:rsidRPr="00F76A4D">
              <w:rPr>
                <w:rFonts w:ascii="Arial Narrow" w:hAnsi="Arial Narrow"/>
                <w:bCs/>
                <w:szCs w:val="22"/>
                <w:lang w:val="el-GR" w:eastAsia="el-GR"/>
              </w:rPr>
              <w:t xml:space="preserve">Δράσεις Δημοσιότητας  </w:t>
            </w:r>
          </w:p>
        </w:tc>
        <w:tc>
          <w:tcPr>
            <w:tcW w:w="1418" w:type="dxa"/>
            <w:tcBorders>
              <w:top w:val="single" w:sz="12" w:space="0" w:color="666666"/>
            </w:tcBorders>
            <w:shd w:val="clear" w:color="auto" w:fill="auto"/>
            <w:vAlign w:val="center"/>
          </w:tcPr>
          <w:p w:rsidR="00E22E83" w:rsidRPr="00F76A4D" w:rsidRDefault="005F10D7" w:rsidP="00F76A4D">
            <w:pPr>
              <w:ind w:right="-108"/>
              <w:jc w:val="center"/>
              <w:rPr>
                <w:rFonts w:ascii="Arial Narrow" w:hAnsi="Arial Narrow"/>
                <w:bCs/>
                <w:szCs w:val="22"/>
                <w:lang w:val="el-GR" w:eastAsia="el-GR"/>
              </w:rPr>
            </w:pPr>
            <w:r w:rsidRPr="00F76A4D">
              <w:rPr>
                <w:rFonts w:ascii="Arial Narrow" w:hAnsi="Arial Narrow"/>
                <w:bCs/>
                <w:szCs w:val="22"/>
                <w:lang w:val="el-GR" w:eastAsia="el-GR"/>
              </w:rPr>
              <w:t>Υπηρεσίες Επιστημονικού Συντονισμού</w:t>
            </w:r>
          </w:p>
        </w:tc>
      </w:tr>
      <w:tr w:rsidR="005F10D7" w:rsidRPr="00271FEE" w:rsidTr="00F76A4D">
        <w:trPr>
          <w:jc w:val="center"/>
        </w:trPr>
        <w:tc>
          <w:tcPr>
            <w:tcW w:w="1271" w:type="dxa"/>
            <w:shd w:val="clear" w:color="auto" w:fill="auto"/>
            <w:vAlign w:val="center"/>
          </w:tcPr>
          <w:p w:rsidR="005F10D7" w:rsidRPr="00F76A4D" w:rsidRDefault="005F10D7" w:rsidP="00F76A4D">
            <w:pPr>
              <w:ind w:left="-113" w:right="-108"/>
              <w:jc w:val="center"/>
              <w:rPr>
                <w:rFonts w:ascii="Arial Narrow" w:hAnsi="Arial Narrow"/>
                <w:bCs/>
                <w:szCs w:val="22"/>
                <w:lang w:val="el-GR"/>
              </w:rPr>
            </w:pPr>
            <w:r w:rsidRPr="00F76A4D">
              <w:rPr>
                <w:rFonts w:ascii="Arial Narrow" w:hAnsi="Arial Narrow"/>
                <w:bCs/>
                <w:szCs w:val="22"/>
                <w:u w:val="single"/>
                <w:lang w:val="el-GR" w:eastAsia="en-US"/>
              </w:rPr>
              <w:t>Τμήμα Β:</w:t>
            </w:r>
            <w:r w:rsidRPr="00F76A4D">
              <w:rPr>
                <w:rFonts w:ascii="Arial Narrow" w:hAnsi="Arial Narrow"/>
                <w:bCs/>
                <w:szCs w:val="22"/>
                <w:lang w:val="el-GR" w:eastAsia="en-US"/>
              </w:rPr>
              <w:t xml:space="preserve"> «</w:t>
            </w:r>
            <w:r w:rsidR="00BF0DB8" w:rsidRPr="00F76A4D">
              <w:rPr>
                <w:rFonts w:ascii="Arial Narrow" w:hAnsi="Arial Narrow"/>
                <w:bCs/>
                <w:szCs w:val="22"/>
                <w:lang w:val="el-GR" w:eastAsia="en-US"/>
              </w:rPr>
              <w:t>Δράσεις για την αντιμετώπιση της φτώχειας και την παροχή υπηρεσιών ανοιχτής ειδικής φροντίδας στο Δήμο Αιγάλεω</w:t>
            </w:r>
            <w:r w:rsidRPr="00F76A4D">
              <w:rPr>
                <w:rFonts w:ascii="Arial Narrow" w:hAnsi="Arial Narrow"/>
                <w:bCs/>
                <w:szCs w:val="22"/>
                <w:lang w:val="el-GR" w:eastAsia="en-US"/>
              </w:rPr>
              <w:t>» (Δράση 9.4.1)</w:t>
            </w:r>
          </w:p>
        </w:tc>
        <w:tc>
          <w:tcPr>
            <w:tcW w:w="1134" w:type="dxa"/>
            <w:shd w:val="clear" w:color="auto" w:fill="auto"/>
            <w:vAlign w:val="center"/>
          </w:tcPr>
          <w:p w:rsidR="005F10D7" w:rsidRPr="00F76A4D" w:rsidRDefault="005F10D7" w:rsidP="00F76A4D">
            <w:pPr>
              <w:ind w:left="-108" w:right="-108"/>
              <w:jc w:val="center"/>
              <w:rPr>
                <w:rFonts w:ascii="Arial Narrow" w:hAnsi="Arial Narrow"/>
                <w:bCs/>
                <w:szCs w:val="22"/>
                <w:lang w:val="el-GR"/>
              </w:rPr>
            </w:pPr>
            <w:r w:rsidRPr="00F76A4D">
              <w:rPr>
                <w:rFonts w:ascii="Arial Narrow" w:hAnsi="Arial Narrow"/>
                <w:bCs/>
                <w:szCs w:val="22"/>
                <w:lang w:val="el-GR" w:eastAsia="el-GR"/>
              </w:rPr>
              <w:t>Υπηρεσίες Διοικητικού Συντονισμού</w:t>
            </w:r>
          </w:p>
        </w:tc>
        <w:tc>
          <w:tcPr>
            <w:tcW w:w="1701" w:type="dxa"/>
            <w:shd w:val="clear" w:color="auto" w:fill="auto"/>
            <w:vAlign w:val="center"/>
          </w:tcPr>
          <w:p w:rsidR="005F10D7" w:rsidRPr="00F76A4D" w:rsidRDefault="005F10D7" w:rsidP="00F76A4D">
            <w:pPr>
              <w:jc w:val="center"/>
              <w:rPr>
                <w:rFonts w:ascii="Arial Narrow" w:hAnsi="Arial Narrow"/>
                <w:bCs/>
                <w:szCs w:val="22"/>
                <w:lang w:val="el-GR"/>
              </w:rPr>
            </w:pPr>
            <w:r w:rsidRPr="00F76A4D">
              <w:rPr>
                <w:rFonts w:ascii="Arial Narrow" w:hAnsi="Arial Narrow"/>
                <w:bCs/>
                <w:szCs w:val="22"/>
                <w:lang w:val="el-GR" w:eastAsia="en-US"/>
              </w:rPr>
              <w:t>Υπηρεσίες Κοινωνικής Στήριξης και Προώθησης της Κοινωνικής Ένταξης των Ευπαθών Ομάδων</w:t>
            </w:r>
          </w:p>
        </w:tc>
        <w:tc>
          <w:tcPr>
            <w:tcW w:w="1276" w:type="dxa"/>
            <w:shd w:val="clear" w:color="auto" w:fill="auto"/>
            <w:vAlign w:val="center"/>
          </w:tcPr>
          <w:p w:rsidR="005F10D7" w:rsidRPr="00F76A4D" w:rsidRDefault="005F10D7" w:rsidP="00F76A4D">
            <w:pPr>
              <w:jc w:val="center"/>
              <w:rPr>
                <w:rFonts w:ascii="Arial Narrow" w:hAnsi="Arial Narrow"/>
                <w:bCs/>
                <w:szCs w:val="22"/>
                <w:lang w:val="el-GR"/>
              </w:rPr>
            </w:pPr>
            <w:r w:rsidRPr="00F76A4D">
              <w:rPr>
                <w:rFonts w:ascii="Arial Narrow" w:hAnsi="Arial Narrow"/>
                <w:bCs/>
                <w:szCs w:val="22"/>
                <w:lang w:val="el-GR" w:eastAsia="en-US"/>
              </w:rPr>
              <w:t>Υπηρεσίες Στήριξης της Οικογένειας, Κοινωνικής Φροντίδας και Ανοιχτής Ειδικής Φροντίδας, ενήλικων, εφήβων και παιδιών</w:t>
            </w:r>
          </w:p>
        </w:tc>
        <w:tc>
          <w:tcPr>
            <w:tcW w:w="1559" w:type="dxa"/>
            <w:shd w:val="clear" w:color="auto" w:fill="auto"/>
            <w:vAlign w:val="center"/>
          </w:tcPr>
          <w:p w:rsidR="005F10D7" w:rsidRPr="00F76A4D" w:rsidRDefault="005F10D7" w:rsidP="00F76A4D">
            <w:pPr>
              <w:jc w:val="center"/>
              <w:rPr>
                <w:rFonts w:ascii="Arial Narrow" w:hAnsi="Arial Narrow"/>
                <w:bCs/>
                <w:szCs w:val="22"/>
                <w:lang w:val="el-GR"/>
              </w:rPr>
            </w:pPr>
            <w:r w:rsidRPr="00F76A4D">
              <w:rPr>
                <w:rFonts w:ascii="Arial Narrow" w:hAnsi="Arial Narrow"/>
                <w:bCs/>
                <w:szCs w:val="22"/>
                <w:lang w:val="el-GR" w:eastAsia="en-US"/>
              </w:rPr>
              <w:t>Αγωγή ψυχικής ανθεκτικότητας σε επίπεδο Συστήματος (οικογένεια - σχολείο - κοινότητα)</w:t>
            </w:r>
          </w:p>
        </w:tc>
        <w:tc>
          <w:tcPr>
            <w:tcW w:w="1134" w:type="dxa"/>
            <w:shd w:val="clear" w:color="auto" w:fill="auto"/>
            <w:vAlign w:val="center"/>
          </w:tcPr>
          <w:p w:rsidR="005F10D7" w:rsidRPr="00F76A4D" w:rsidRDefault="005F10D7" w:rsidP="00F76A4D">
            <w:pPr>
              <w:ind w:right="-44"/>
              <w:jc w:val="center"/>
              <w:rPr>
                <w:rFonts w:ascii="Arial Narrow" w:hAnsi="Arial Narrow"/>
                <w:bCs/>
                <w:szCs w:val="22"/>
                <w:lang w:val="el-GR"/>
              </w:rPr>
            </w:pPr>
            <w:r w:rsidRPr="00F76A4D">
              <w:rPr>
                <w:rFonts w:ascii="Arial Narrow" w:hAnsi="Arial Narrow"/>
                <w:bCs/>
                <w:szCs w:val="22"/>
                <w:lang w:val="el-GR" w:eastAsia="en-US"/>
              </w:rPr>
              <w:t>Υπηρεσίες Πρώιμης Παιδικής Παρέμβασης (ΠΠΠ)</w:t>
            </w:r>
          </w:p>
        </w:tc>
        <w:tc>
          <w:tcPr>
            <w:tcW w:w="1134" w:type="dxa"/>
            <w:tcBorders>
              <w:top w:val="single" w:sz="12" w:space="0" w:color="666666"/>
            </w:tcBorders>
            <w:shd w:val="clear" w:color="auto" w:fill="auto"/>
            <w:vAlign w:val="center"/>
          </w:tcPr>
          <w:p w:rsidR="005F10D7" w:rsidRPr="00F76A4D" w:rsidRDefault="005F10D7" w:rsidP="00F76A4D">
            <w:pPr>
              <w:ind w:right="-108"/>
              <w:jc w:val="center"/>
              <w:rPr>
                <w:rFonts w:ascii="Arial Narrow" w:hAnsi="Arial Narrow"/>
                <w:bCs/>
                <w:szCs w:val="22"/>
                <w:lang w:val="el-GR" w:eastAsia="en-US"/>
              </w:rPr>
            </w:pPr>
            <w:r w:rsidRPr="00F76A4D">
              <w:rPr>
                <w:rFonts w:ascii="Arial Narrow" w:hAnsi="Arial Narrow"/>
                <w:bCs/>
                <w:szCs w:val="22"/>
                <w:lang w:val="el-GR" w:eastAsia="el-GR"/>
              </w:rPr>
              <w:t>Δράσεις Δημοσιότητας</w:t>
            </w:r>
          </w:p>
        </w:tc>
        <w:tc>
          <w:tcPr>
            <w:tcW w:w="1418" w:type="dxa"/>
            <w:tcBorders>
              <w:top w:val="single" w:sz="12" w:space="0" w:color="666666"/>
            </w:tcBorders>
            <w:shd w:val="clear" w:color="auto" w:fill="auto"/>
            <w:vAlign w:val="center"/>
          </w:tcPr>
          <w:p w:rsidR="005F10D7" w:rsidRPr="00F76A4D" w:rsidRDefault="005F10D7" w:rsidP="00F76A4D">
            <w:pPr>
              <w:jc w:val="center"/>
              <w:rPr>
                <w:rFonts w:ascii="Arial Narrow" w:hAnsi="Arial Narrow"/>
                <w:bCs/>
                <w:szCs w:val="22"/>
                <w:lang w:val="el-GR" w:eastAsia="en-US"/>
              </w:rPr>
            </w:pPr>
            <w:r w:rsidRPr="00F76A4D">
              <w:rPr>
                <w:rFonts w:ascii="Arial Narrow" w:hAnsi="Arial Narrow"/>
                <w:bCs/>
                <w:szCs w:val="22"/>
                <w:lang w:val="el-GR" w:eastAsia="el-GR"/>
              </w:rPr>
              <w:t>Υπηρεσίες Επιστημονικού Συντονισμού</w:t>
            </w:r>
          </w:p>
        </w:tc>
      </w:tr>
    </w:tbl>
    <w:p w:rsidR="00B7256A" w:rsidRPr="00F76A4D" w:rsidRDefault="00B7256A" w:rsidP="00B7256A">
      <w:pPr>
        <w:rPr>
          <w:rFonts w:ascii="Arial Narrow" w:hAnsi="Arial Narrow"/>
          <w:szCs w:val="22"/>
          <w:lang w:val="el-GR"/>
        </w:rPr>
      </w:pPr>
    </w:p>
    <w:p w:rsidR="00B7256A" w:rsidRPr="00F76A4D" w:rsidRDefault="00B7256A" w:rsidP="00B7256A">
      <w:pPr>
        <w:rPr>
          <w:rFonts w:ascii="Arial Narrow" w:hAnsi="Arial Narrow"/>
          <w:szCs w:val="22"/>
          <w:lang w:val="el-GR"/>
        </w:rPr>
      </w:pPr>
      <w:r w:rsidRPr="00F76A4D">
        <w:rPr>
          <w:rFonts w:ascii="Arial Narrow" w:hAnsi="Arial Narrow"/>
          <w:szCs w:val="22"/>
          <w:lang w:val="el-GR"/>
        </w:rPr>
        <w:t>Η  αναλυτική περιγραφή των επιμέρους (κωδικοποιημένων) υπηρεσιών ανά Δράση γίνεται στο Παράρτημα Α της παρούσας (Παράρτημα Α</w:t>
      </w:r>
      <w:r w:rsidR="00D86894" w:rsidRPr="00F76A4D">
        <w:rPr>
          <w:rFonts w:ascii="Arial Narrow" w:hAnsi="Arial Narrow"/>
          <w:szCs w:val="22"/>
          <w:lang w:val="el-GR"/>
        </w:rPr>
        <w:t xml:space="preserve"> – Τμήμα Α,</w:t>
      </w:r>
      <w:r w:rsidRPr="00F76A4D">
        <w:rPr>
          <w:rFonts w:ascii="Arial Narrow" w:hAnsi="Arial Narrow"/>
          <w:szCs w:val="22"/>
          <w:lang w:val="el-GR"/>
        </w:rPr>
        <w:t xml:space="preserve"> για τη Δράση 9.3.1</w:t>
      </w:r>
      <w:r w:rsidR="0051598F" w:rsidRPr="00F76A4D">
        <w:rPr>
          <w:rFonts w:ascii="Arial Narrow" w:hAnsi="Arial Narrow"/>
          <w:szCs w:val="22"/>
          <w:lang w:val="el-GR"/>
        </w:rPr>
        <w:t xml:space="preserve"> &amp;</w:t>
      </w:r>
      <w:r w:rsidRPr="00F76A4D">
        <w:rPr>
          <w:rFonts w:ascii="Arial Narrow" w:hAnsi="Arial Narrow"/>
          <w:szCs w:val="22"/>
          <w:lang w:val="el-GR"/>
        </w:rPr>
        <w:t xml:space="preserve"> Παράρτημα  Α</w:t>
      </w:r>
      <w:r w:rsidR="00D86894" w:rsidRPr="00F76A4D">
        <w:rPr>
          <w:rFonts w:ascii="Arial Narrow" w:hAnsi="Arial Narrow"/>
          <w:szCs w:val="22"/>
          <w:lang w:val="el-GR"/>
        </w:rPr>
        <w:t xml:space="preserve"> – Τμήμα Β,</w:t>
      </w:r>
      <w:r w:rsidRPr="00F76A4D">
        <w:rPr>
          <w:rFonts w:ascii="Arial Narrow" w:hAnsi="Arial Narrow"/>
          <w:szCs w:val="22"/>
          <w:lang w:val="el-GR"/>
        </w:rPr>
        <w:t xml:space="preserve"> για τη Δράση 9.4.1).</w:t>
      </w:r>
    </w:p>
    <w:p w:rsidR="00B7256A" w:rsidRPr="00F76A4D" w:rsidRDefault="00B7256A" w:rsidP="00B7256A">
      <w:pPr>
        <w:rPr>
          <w:rFonts w:ascii="Arial Narrow" w:hAnsi="Arial Narrow"/>
          <w:szCs w:val="22"/>
          <w:lang w:val="el-GR"/>
        </w:rPr>
      </w:pPr>
      <w:r w:rsidRPr="00F76A4D">
        <w:rPr>
          <w:rFonts w:ascii="Arial Narrow" w:hAnsi="Arial Narrow"/>
          <w:szCs w:val="22"/>
          <w:lang w:val="el-GR"/>
        </w:rPr>
        <w:t>Η ανάλυση της διαδικασίας πληρωμών γίνεται στην Ενότητα 5.1 της παρούσας, ενώ το περιεχόμενο των Παραδοτέων εξειδικεύεται και στις επιμέρους Μελέτες του Παραρτήματος Α.</w:t>
      </w:r>
    </w:p>
    <w:p w:rsidR="00B7256A" w:rsidRPr="00F76A4D" w:rsidRDefault="00B7256A" w:rsidP="00B7256A">
      <w:pPr>
        <w:rPr>
          <w:rFonts w:ascii="Arial Narrow" w:hAnsi="Arial Narrow"/>
          <w:szCs w:val="22"/>
          <w:lang w:val="el-GR"/>
        </w:rPr>
      </w:pPr>
      <w:r w:rsidRPr="00F76A4D">
        <w:rPr>
          <w:rFonts w:ascii="Arial Narrow" w:hAnsi="Arial Narrow"/>
          <w:szCs w:val="22"/>
          <w:lang w:val="el-GR"/>
        </w:rPr>
        <w:t>Ο Ανάδοχος του παρόντος Έργου, οφείλει να συνεργάζεται με την Αναθέτουσα Αρχή και τον ΑΣΔΑ στα θεματικά διαδημοτικά δίκτυα  της «οριζόντιας» Δράσης 9.4.2 της ΒΑΑ/ΟΧΕ Δυτικής Αθήνας, με στόχο τη συνεχή βελτίωση της ποιότητας και της αποτελεσματικότητας των υπηρεσιών του Έργου, στο πλαίσιο των οποίων θα αναδεικνύονται καλές πρακτικές και θα μεταφέρονται σχετικές εμπειρίες που σχετίζονται με την ουσία, την ποιότητα και την αποτελεσματικότητα της αντιμετώπισης των διακρίσεων και της βελτίωσης της κοινωνικής ένταξης στη Δυτική Αθήνα.</w:t>
      </w:r>
    </w:p>
    <w:p w:rsidR="00B7256A" w:rsidRPr="00F76A4D" w:rsidRDefault="00B7256A" w:rsidP="00B7256A">
      <w:pPr>
        <w:rPr>
          <w:rFonts w:ascii="Arial Narrow" w:hAnsi="Arial Narrow"/>
          <w:szCs w:val="22"/>
          <w:lang w:val="el-GR"/>
        </w:rPr>
      </w:pPr>
      <w:r w:rsidRPr="00F76A4D">
        <w:rPr>
          <w:rFonts w:ascii="Arial Narrow" w:hAnsi="Arial Narrow"/>
          <w:szCs w:val="22"/>
          <w:lang w:val="el-GR"/>
        </w:rPr>
        <w:t>Οι παρεχόμενες Υπηρεσίες κατατάσσονται στους ακόλουθους κωδικούς του Κοινού Λεξιλογίου δημοσίων συμβάσεων (</w:t>
      </w:r>
      <w:r w:rsidRPr="00F76A4D">
        <w:rPr>
          <w:rFonts w:ascii="Arial Narrow" w:hAnsi="Arial Narrow"/>
          <w:szCs w:val="22"/>
        </w:rPr>
        <w:t>CPV</w:t>
      </w:r>
      <w:r w:rsidRPr="00F76A4D">
        <w:rPr>
          <w:rFonts w:ascii="Arial Narrow" w:hAnsi="Arial Narrow"/>
          <w:szCs w:val="22"/>
          <w:lang w:val="el-GR"/>
        </w:rPr>
        <w:t>):</w:t>
      </w:r>
    </w:p>
    <w:tbl>
      <w:tblPr>
        <w:tblW w:w="9634"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A0" w:firstRow="1" w:lastRow="0" w:firstColumn="1" w:lastColumn="0" w:noHBand="0" w:noVBand="1"/>
      </w:tblPr>
      <w:tblGrid>
        <w:gridCol w:w="758"/>
        <w:gridCol w:w="4317"/>
        <w:gridCol w:w="1583"/>
        <w:gridCol w:w="1559"/>
        <w:gridCol w:w="1417"/>
      </w:tblGrid>
      <w:tr w:rsidR="009944BB" w:rsidRPr="00271FEE" w:rsidTr="00F76A4D">
        <w:trPr>
          <w:trHeight w:val="509"/>
          <w:tblHeader/>
          <w:jc w:val="center"/>
        </w:trPr>
        <w:tc>
          <w:tcPr>
            <w:tcW w:w="758" w:type="dxa"/>
            <w:tcBorders>
              <w:bottom w:val="single" w:sz="12" w:space="0" w:color="666666"/>
            </w:tcBorders>
            <w:shd w:val="clear" w:color="auto" w:fill="B4C6E7"/>
            <w:vAlign w:val="center"/>
          </w:tcPr>
          <w:p w:rsidR="004F3915" w:rsidRPr="00F76A4D" w:rsidRDefault="004F3915" w:rsidP="00F76A4D">
            <w:pPr>
              <w:jc w:val="center"/>
              <w:rPr>
                <w:rFonts w:ascii="Arial Narrow" w:hAnsi="Arial Narrow"/>
                <w:b/>
                <w:bCs/>
                <w:szCs w:val="22"/>
                <w:lang w:val="el-GR" w:eastAsia="en-US"/>
              </w:rPr>
            </w:pPr>
            <w:r w:rsidRPr="00F76A4D">
              <w:rPr>
                <w:rFonts w:ascii="Arial Narrow" w:hAnsi="Arial Narrow"/>
                <w:b/>
                <w:bCs/>
                <w:szCs w:val="22"/>
                <w:lang w:val="el-GR" w:eastAsia="en-US"/>
              </w:rPr>
              <w:t>Α.Α.</w:t>
            </w:r>
          </w:p>
        </w:tc>
        <w:tc>
          <w:tcPr>
            <w:tcW w:w="4317" w:type="dxa"/>
            <w:tcBorders>
              <w:bottom w:val="single" w:sz="12" w:space="0" w:color="666666"/>
            </w:tcBorders>
            <w:shd w:val="clear" w:color="auto" w:fill="B4C6E7"/>
            <w:vAlign w:val="center"/>
          </w:tcPr>
          <w:p w:rsidR="004F3915" w:rsidRPr="00F76A4D" w:rsidRDefault="004F3915" w:rsidP="00F76A4D">
            <w:pPr>
              <w:jc w:val="center"/>
              <w:rPr>
                <w:rFonts w:ascii="Arial Narrow" w:hAnsi="Arial Narrow"/>
                <w:b/>
                <w:bCs/>
                <w:szCs w:val="22"/>
                <w:lang w:val="en-US" w:eastAsia="en-US"/>
              </w:rPr>
            </w:pPr>
            <w:r w:rsidRPr="00F76A4D">
              <w:rPr>
                <w:rFonts w:ascii="Arial Narrow" w:hAnsi="Arial Narrow"/>
                <w:b/>
                <w:bCs/>
                <w:szCs w:val="22"/>
                <w:lang w:eastAsia="en-US"/>
              </w:rPr>
              <w:t>Είδος</w:t>
            </w:r>
          </w:p>
        </w:tc>
        <w:tc>
          <w:tcPr>
            <w:tcW w:w="1583" w:type="dxa"/>
            <w:tcBorders>
              <w:bottom w:val="single" w:sz="12" w:space="0" w:color="666666"/>
            </w:tcBorders>
            <w:shd w:val="clear" w:color="auto" w:fill="B4C6E7"/>
            <w:vAlign w:val="center"/>
          </w:tcPr>
          <w:p w:rsidR="004F3915" w:rsidRPr="00F76A4D" w:rsidRDefault="004F3915" w:rsidP="00F76A4D">
            <w:pPr>
              <w:jc w:val="center"/>
              <w:rPr>
                <w:rFonts w:ascii="Arial Narrow" w:hAnsi="Arial Narrow"/>
                <w:b/>
                <w:bCs/>
                <w:szCs w:val="22"/>
                <w:lang w:val="en-US"/>
              </w:rPr>
            </w:pPr>
            <w:r w:rsidRPr="00F76A4D">
              <w:rPr>
                <w:rFonts w:ascii="Arial Narrow" w:hAnsi="Arial Narrow"/>
                <w:b/>
                <w:bCs/>
                <w:szCs w:val="22"/>
                <w:lang w:val="en-US" w:eastAsia="en-US"/>
              </w:rPr>
              <w:t>CPV</w:t>
            </w:r>
          </w:p>
        </w:tc>
        <w:tc>
          <w:tcPr>
            <w:tcW w:w="1559" w:type="dxa"/>
            <w:tcBorders>
              <w:bottom w:val="single" w:sz="12" w:space="0" w:color="666666"/>
            </w:tcBorders>
            <w:shd w:val="clear" w:color="auto" w:fill="B4C6E7"/>
            <w:vAlign w:val="center"/>
          </w:tcPr>
          <w:p w:rsidR="004F3915" w:rsidRPr="00F76A4D" w:rsidRDefault="004F3915" w:rsidP="00F76A4D">
            <w:pPr>
              <w:jc w:val="center"/>
              <w:rPr>
                <w:rFonts w:ascii="Arial Narrow" w:hAnsi="Arial Narrow"/>
                <w:b/>
                <w:bCs/>
                <w:szCs w:val="22"/>
              </w:rPr>
            </w:pPr>
            <w:r w:rsidRPr="00F76A4D">
              <w:rPr>
                <w:rFonts w:ascii="Arial Narrow" w:hAnsi="Arial Narrow"/>
                <w:b/>
                <w:bCs/>
                <w:szCs w:val="22"/>
                <w:lang w:val="el-GR" w:eastAsia="en-US"/>
              </w:rPr>
              <w:t>Τ</w:t>
            </w:r>
            <w:r w:rsidRPr="00F76A4D">
              <w:rPr>
                <w:rFonts w:ascii="Arial Narrow" w:hAnsi="Arial Narrow"/>
                <w:b/>
                <w:bCs/>
                <w:szCs w:val="22"/>
                <w:lang w:eastAsia="en-US"/>
              </w:rPr>
              <w:t>μήμα Α</w:t>
            </w:r>
          </w:p>
        </w:tc>
        <w:tc>
          <w:tcPr>
            <w:tcW w:w="1417" w:type="dxa"/>
            <w:tcBorders>
              <w:bottom w:val="single" w:sz="12" w:space="0" w:color="666666"/>
            </w:tcBorders>
            <w:shd w:val="clear" w:color="auto" w:fill="B4C6E7"/>
            <w:vAlign w:val="center"/>
          </w:tcPr>
          <w:p w:rsidR="004F3915" w:rsidRPr="00F76A4D" w:rsidRDefault="004F3915" w:rsidP="00F76A4D">
            <w:pPr>
              <w:jc w:val="center"/>
              <w:rPr>
                <w:rFonts w:ascii="Arial Narrow" w:hAnsi="Arial Narrow"/>
                <w:b/>
                <w:bCs/>
                <w:szCs w:val="22"/>
              </w:rPr>
            </w:pPr>
            <w:r w:rsidRPr="00F76A4D">
              <w:rPr>
                <w:rFonts w:ascii="Arial Narrow" w:hAnsi="Arial Narrow"/>
                <w:b/>
                <w:bCs/>
                <w:szCs w:val="22"/>
                <w:lang w:val="el-GR" w:eastAsia="en-US"/>
              </w:rPr>
              <w:t>Τ</w:t>
            </w:r>
            <w:r w:rsidRPr="00F76A4D">
              <w:rPr>
                <w:rFonts w:ascii="Arial Narrow" w:hAnsi="Arial Narrow"/>
                <w:b/>
                <w:bCs/>
                <w:szCs w:val="22"/>
                <w:lang w:eastAsia="en-US"/>
              </w:rPr>
              <w:t>μήμα Β</w:t>
            </w:r>
          </w:p>
        </w:tc>
      </w:tr>
      <w:tr w:rsidR="004F3915" w:rsidRPr="00271FEE" w:rsidTr="00F76A4D">
        <w:trPr>
          <w:jc w:val="center"/>
        </w:trPr>
        <w:tc>
          <w:tcPr>
            <w:tcW w:w="758" w:type="dxa"/>
            <w:shd w:val="clear" w:color="auto" w:fill="auto"/>
            <w:vAlign w:val="center"/>
          </w:tcPr>
          <w:p w:rsidR="004F3915" w:rsidRPr="00F76A4D" w:rsidRDefault="004F3915" w:rsidP="00F76A4D">
            <w:pPr>
              <w:jc w:val="center"/>
              <w:rPr>
                <w:rFonts w:ascii="Arial Narrow" w:hAnsi="Arial Narrow"/>
                <w:b/>
                <w:bCs/>
                <w:szCs w:val="22"/>
                <w:lang w:val="el-GR" w:eastAsia="en-US"/>
              </w:rPr>
            </w:pPr>
            <w:r w:rsidRPr="00F76A4D">
              <w:rPr>
                <w:rFonts w:ascii="Arial Narrow" w:hAnsi="Arial Narrow"/>
                <w:b/>
                <w:bCs/>
                <w:szCs w:val="22"/>
                <w:lang w:val="el-GR" w:eastAsia="en-US"/>
              </w:rPr>
              <w:lastRenderedPageBreak/>
              <w:t>1.</w:t>
            </w:r>
          </w:p>
        </w:tc>
        <w:tc>
          <w:tcPr>
            <w:tcW w:w="4317" w:type="dxa"/>
            <w:shd w:val="clear" w:color="auto" w:fill="auto"/>
            <w:vAlign w:val="center"/>
          </w:tcPr>
          <w:p w:rsidR="004F3915" w:rsidRPr="00F76A4D" w:rsidRDefault="004F3915" w:rsidP="00EC4999">
            <w:pPr>
              <w:rPr>
                <w:rFonts w:ascii="Arial Narrow" w:hAnsi="Arial Narrow"/>
                <w:szCs w:val="22"/>
                <w:lang w:val="el-GR"/>
              </w:rPr>
            </w:pPr>
            <w:r w:rsidRPr="00F76A4D">
              <w:rPr>
                <w:rFonts w:ascii="Arial Narrow" w:hAnsi="Arial Narrow"/>
                <w:szCs w:val="22"/>
                <w:lang w:val="el-GR"/>
              </w:rPr>
              <w:t>Υπηρεσίες παροχής συμβουλών σε θέματα σχεδιασμού</w:t>
            </w:r>
          </w:p>
        </w:tc>
        <w:tc>
          <w:tcPr>
            <w:tcW w:w="1583" w:type="dxa"/>
            <w:shd w:val="clear" w:color="auto" w:fill="auto"/>
            <w:vAlign w:val="center"/>
          </w:tcPr>
          <w:p w:rsidR="004F3915" w:rsidRPr="00F76A4D" w:rsidRDefault="004F3915" w:rsidP="00F76A4D">
            <w:pPr>
              <w:jc w:val="center"/>
              <w:rPr>
                <w:rFonts w:ascii="Arial Narrow" w:hAnsi="Arial Narrow"/>
                <w:szCs w:val="22"/>
                <w:lang w:eastAsia="en-US"/>
              </w:rPr>
            </w:pPr>
            <w:r w:rsidRPr="00F76A4D">
              <w:rPr>
                <w:rFonts w:ascii="Arial Narrow" w:hAnsi="Arial Narrow"/>
                <w:szCs w:val="22"/>
                <w:lang w:eastAsia="en-US"/>
              </w:rPr>
              <w:t>79415200-8</w:t>
            </w:r>
          </w:p>
        </w:tc>
        <w:tc>
          <w:tcPr>
            <w:tcW w:w="1559" w:type="dxa"/>
            <w:shd w:val="clear" w:color="auto" w:fill="auto"/>
            <w:vAlign w:val="center"/>
          </w:tcPr>
          <w:p w:rsidR="004F3915" w:rsidRPr="00F76A4D" w:rsidRDefault="004F3915" w:rsidP="00F76A4D">
            <w:pPr>
              <w:jc w:val="center"/>
              <w:rPr>
                <w:rFonts w:ascii="Arial Narrow" w:hAnsi="Arial Narrow"/>
                <w:szCs w:val="22"/>
                <w:lang w:eastAsia="en-US"/>
              </w:rPr>
            </w:pPr>
            <w:r w:rsidRPr="00F76A4D">
              <w:rPr>
                <w:rFonts w:ascii="Arial Narrow" w:hAnsi="Arial Narrow"/>
                <w:szCs w:val="22"/>
                <w:lang w:eastAsia="en-US"/>
              </w:rPr>
              <w:t>Χ</w:t>
            </w:r>
          </w:p>
        </w:tc>
        <w:tc>
          <w:tcPr>
            <w:tcW w:w="1417" w:type="dxa"/>
            <w:shd w:val="clear" w:color="auto" w:fill="auto"/>
            <w:vAlign w:val="center"/>
          </w:tcPr>
          <w:p w:rsidR="004F3915" w:rsidRPr="00F76A4D" w:rsidRDefault="004F3915" w:rsidP="00F76A4D">
            <w:pPr>
              <w:jc w:val="center"/>
              <w:rPr>
                <w:rFonts w:ascii="Arial Narrow" w:hAnsi="Arial Narrow"/>
                <w:szCs w:val="22"/>
                <w:lang w:val="en-US" w:eastAsia="en-US"/>
              </w:rPr>
            </w:pPr>
            <w:r w:rsidRPr="00F76A4D">
              <w:rPr>
                <w:rFonts w:ascii="Arial Narrow" w:hAnsi="Arial Narrow"/>
                <w:szCs w:val="22"/>
                <w:lang w:val="en-US" w:eastAsia="en-US"/>
              </w:rPr>
              <w:t>X</w:t>
            </w:r>
          </w:p>
        </w:tc>
      </w:tr>
      <w:tr w:rsidR="004F3915" w:rsidRPr="00271FEE" w:rsidTr="00F76A4D">
        <w:trPr>
          <w:jc w:val="center"/>
        </w:trPr>
        <w:tc>
          <w:tcPr>
            <w:tcW w:w="758" w:type="dxa"/>
            <w:shd w:val="clear" w:color="auto" w:fill="auto"/>
            <w:vAlign w:val="center"/>
          </w:tcPr>
          <w:p w:rsidR="004F3915" w:rsidRPr="00F76A4D" w:rsidRDefault="004F3915" w:rsidP="00F76A4D">
            <w:pPr>
              <w:jc w:val="center"/>
              <w:rPr>
                <w:rFonts w:ascii="Arial Narrow" w:hAnsi="Arial Narrow"/>
                <w:b/>
                <w:bCs/>
                <w:szCs w:val="22"/>
                <w:lang w:val="el-GR" w:eastAsia="en-US"/>
              </w:rPr>
            </w:pPr>
            <w:r w:rsidRPr="00F76A4D">
              <w:rPr>
                <w:rFonts w:ascii="Arial Narrow" w:hAnsi="Arial Narrow"/>
                <w:b/>
                <w:bCs/>
                <w:szCs w:val="22"/>
                <w:lang w:val="el-GR" w:eastAsia="en-US"/>
              </w:rPr>
              <w:t>2.</w:t>
            </w:r>
          </w:p>
        </w:tc>
        <w:tc>
          <w:tcPr>
            <w:tcW w:w="4317" w:type="dxa"/>
            <w:shd w:val="clear" w:color="auto" w:fill="auto"/>
            <w:vAlign w:val="center"/>
          </w:tcPr>
          <w:p w:rsidR="004F3915" w:rsidRPr="00F76A4D" w:rsidRDefault="004F3915" w:rsidP="00F76A4D">
            <w:pPr>
              <w:pStyle w:val="List1"/>
              <w:spacing w:before="0" w:line="240" w:lineRule="auto"/>
              <w:ind w:left="0" w:firstLine="0"/>
              <w:rPr>
                <w:rFonts w:ascii="Arial Narrow" w:hAnsi="Arial Narrow" w:cs="Calibri"/>
                <w:sz w:val="22"/>
              </w:rPr>
            </w:pPr>
            <w:r w:rsidRPr="00F76A4D">
              <w:rPr>
                <w:rFonts w:ascii="Arial Narrow" w:hAnsi="Arial Narrow" w:cs="Calibri"/>
                <w:sz w:val="22"/>
              </w:rPr>
              <w:t>Υπηρεσίες διαχείρισης θεμάτων που αφορούν τις</w:t>
            </w:r>
            <w:r w:rsidR="00D649EF" w:rsidRPr="00F76A4D">
              <w:rPr>
                <w:rFonts w:ascii="Arial Narrow" w:hAnsi="Arial Narrow" w:cs="Calibri"/>
                <w:sz w:val="22"/>
              </w:rPr>
              <w:t xml:space="preserve"> </w:t>
            </w:r>
            <w:r w:rsidRPr="00F76A4D" w:rsidDel="004F3915">
              <w:rPr>
                <w:rFonts w:ascii="Arial Narrow" w:hAnsi="Arial Narrow" w:cs="Calibri"/>
                <w:sz w:val="22"/>
              </w:rPr>
              <w:t>δημόσιες</w:t>
            </w:r>
            <w:r w:rsidRPr="00F76A4D">
              <w:rPr>
                <w:rFonts w:ascii="Arial Narrow" w:hAnsi="Arial Narrow" w:cs="Calibri"/>
                <w:sz w:val="22"/>
              </w:rPr>
              <w:t xml:space="preserve"> Σχέσεις</w:t>
            </w:r>
          </w:p>
        </w:tc>
        <w:tc>
          <w:tcPr>
            <w:tcW w:w="1583" w:type="dxa"/>
            <w:shd w:val="clear" w:color="auto" w:fill="auto"/>
            <w:vAlign w:val="center"/>
          </w:tcPr>
          <w:p w:rsidR="004F3915" w:rsidRPr="00F76A4D" w:rsidRDefault="004F3915" w:rsidP="00F76A4D">
            <w:pPr>
              <w:jc w:val="center"/>
              <w:rPr>
                <w:rFonts w:ascii="Arial Narrow" w:hAnsi="Arial Narrow"/>
                <w:szCs w:val="22"/>
              </w:rPr>
            </w:pPr>
            <w:r w:rsidRPr="00F76A4D">
              <w:rPr>
                <w:rFonts w:ascii="Arial Narrow" w:hAnsi="Arial Narrow"/>
                <w:szCs w:val="22"/>
                <w:lang w:eastAsia="en-US"/>
              </w:rPr>
              <w:t>79416100-4</w:t>
            </w:r>
          </w:p>
        </w:tc>
        <w:tc>
          <w:tcPr>
            <w:tcW w:w="1559" w:type="dxa"/>
            <w:shd w:val="clear" w:color="auto" w:fill="auto"/>
            <w:vAlign w:val="center"/>
          </w:tcPr>
          <w:p w:rsidR="004F3915" w:rsidRPr="00F76A4D" w:rsidRDefault="004F3915" w:rsidP="00F76A4D">
            <w:pPr>
              <w:jc w:val="center"/>
              <w:rPr>
                <w:rFonts w:ascii="Arial Narrow" w:hAnsi="Arial Narrow"/>
                <w:szCs w:val="22"/>
              </w:rPr>
            </w:pPr>
            <w:r w:rsidRPr="00F76A4D">
              <w:rPr>
                <w:rFonts w:ascii="Arial Narrow" w:hAnsi="Arial Narrow"/>
                <w:szCs w:val="22"/>
                <w:lang w:eastAsia="en-US"/>
              </w:rPr>
              <w:t>Χ</w:t>
            </w:r>
          </w:p>
        </w:tc>
        <w:tc>
          <w:tcPr>
            <w:tcW w:w="1417" w:type="dxa"/>
            <w:shd w:val="clear" w:color="auto" w:fill="auto"/>
            <w:vAlign w:val="center"/>
          </w:tcPr>
          <w:p w:rsidR="004F3915" w:rsidRPr="00F76A4D" w:rsidRDefault="004F3915" w:rsidP="00F76A4D">
            <w:pPr>
              <w:jc w:val="center"/>
              <w:rPr>
                <w:rFonts w:ascii="Arial Narrow" w:hAnsi="Arial Narrow"/>
                <w:szCs w:val="22"/>
                <w:lang w:val="en-US"/>
              </w:rPr>
            </w:pPr>
            <w:r w:rsidRPr="00F76A4D">
              <w:rPr>
                <w:rFonts w:ascii="Arial Narrow" w:hAnsi="Arial Narrow"/>
                <w:szCs w:val="22"/>
                <w:lang w:val="en-US" w:eastAsia="en-US"/>
              </w:rPr>
              <w:t>X</w:t>
            </w:r>
          </w:p>
        </w:tc>
      </w:tr>
      <w:tr w:rsidR="004F3915" w:rsidRPr="00271FEE" w:rsidTr="00F76A4D">
        <w:trPr>
          <w:trHeight w:val="521"/>
          <w:jc w:val="center"/>
        </w:trPr>
        <w:tc>
          <w:tcPr>
            <w:tcW w:w="758" w:type="dxa"/>
            <w:shd w:val="clear" w:color="auto" w:fill="auto"/>
            <w:vAlign w:val="center"/>
          </w:tcPr>
          <w:p w:rsidR="004F3915" w:rsidRPr="00F76A4D" w:rsidRDefault="004F3915" w:rsidP="00F76A4D">
            <w:pPr>
              <w:jc w:val="center"/>
              <w:rPr>
                <w:rFonts w:ascii="Arial Narrow" w:hAnsi="Arial Narrow"/>
                <w:b/>
                <w:bCs/>
                <w:szCs w:val="22"/>
                <w:lang w:val="el-GR" w:eastAsia="en-US"/>
              </w:rPr>
            </w:pPr>
            <w:r w:rsidRPr="00F76A4D">
              <w:rPr>
                <w:rFonts w:ascii="Arial Narrow" w:hAnsi="Arial Narrow"/>
                <w:b/>
                <w:bCs/>
                <w:szCs w:val="22"/>
                <w:lang w:val="el-GR" w:eastAsia="en-US"/>
              </w:rPr>
              <w:t>3.</w:t>
            </w:r>
          </w:p>
        </w:tc>
        <w:tc>
          <w:tcPr>
            <w:tcW w:w="4317" w:type="dxa"/>
            <w:shd w:val="clear" w:color="auto" w:fill="auto"/>
            <w:vAlign w:val="center"/>
          </w:tcPr>
          <w:p w:rsidR="004F3915" w:rsidRPr="00F76A4D" w:rsidRDefault="004F3915" w:rsidP="00EC4999">
            <w:pPr>
              <w:rPr>
                <w:rFonts w:ascii="Arial Narrow" w:hAnsi="Arial Narrow"/>
                <w:szCs w:val="22"/>
                <w:lang w:val="el-GR" w:eastAsia="en-US"/>
              </w:rPr>
            </w:pPr>
            <w:r w:rsidRPr="00F76A4D">
              <w:rPr>
                <w:rFonts w:ascii="Arial Narrow" w:hAnsi="Arial Narrow"/>
                <w:szCs w:val="22"/>
                <w:lang w:val="el-GR"/>
              </w:rPr>
              <w:t>Υπηρεσίες κοινωνικής μέριμνας και συναφείς υπηρεσίες</w:t>
            </w:r>
          </w:p>
        </w:tc>
        <w:tc>
          <w:tcPr>
            <w:tcW w:w="1583" w:type="dxa"/>
            <w:shd w:val="clear" w:color="auto" w:fill="auto"/>
            <w:vAlign w:val="center"/>
          </w:tcPr>
          <w:p w:rsidR="004F3915" w:rsidRPr="00F76A4D" w:rsidRDefault="004F3915" w:rsidP="00F76A4D">
            <w:pPr>
              <w:jc w:val="center"/>
              <w:rPr>
                <w:rFonts w:ascii="Arial Narrow" w:hAnsi="Arial Narrow"/>
                <w:szCs w:val="22"/>
              </w:rPr>
            </w:pPr>
            <w:r w:rsidRPr="00F76A4D">
              <w:rPr>
                <w:rFonts w:ascii="Arial Narrow" w:hAnsi="Arial Narrow"/>
                <w:szCs w:val="22"/>
                <w:lang w:eastAsia="en-US"/>
              </w:rPr>
              <w:t>85300000-2</w:t>
            </w:r>
          </w:p>
        </w:tc>
        <w:tc>
          <w:tcPr>
            <w:tcW w:w="1559" w:type="dxa"/>
            <w:shd w:val="clear" w:color="auto" w:fill="auto"/>
            <w:vAlign w:val="center"/>
          </w:tcPr>
          <w:p w:rsidR="004F3915" w:rsidRPr="00F76A4D" w:rsidRDefault="004F3915" w:rsidP="00F76A4D">
            <w:pPr>
              <w:jc w:val="center"/>
              <w:rPr>
                <w:rFonts w:ascii="Arial Narrow" w:hAnsi="Arial Narrow"/>
                <w:szCs w:val="22"/>
              </w:rPr>
            </w:pPr>
            <w:r w:rsidRPr="00F76A4D">
              <w:rPr>
                <w:rFonts w:ascii="Arial Narrow" w:hAnsi="Arial Narrow"/>
                <w:szCs w:val="22"/>
                <w:lang w:eastAsia="en-US"/>
              </w:rPr>
              <w:t>Χ</w:t>
            </w:r>
          </w:p>
        </w:tc>
        <w:tc>
          <w:tcPr>
            <w:tcW w:w="1417" w:type="dxa"/>
            <w:shd w:val="clear" w:color="auto" w:fill="auto"/>
            <w:vAlign w:val="center"/>
          </w:tcPr>
          <w:p w:rsidR="004F3915" w:rsidRPr="00F76A4D" w:rsidRDefault="004F3915" w:rsidP="00F76A4D">
            <w:pPr>
              <w:jc w:val="center"/>
              <w:rPr>
                <w:rFonts w:ascii="Arial Narrow" w:hAnsi="Arial Narrow"/>
                <w:szCs w:val="22"/>
                <w:lang w:val="en-US"/>
              </w:rPr>
            </w:pPr>
            <w:r w:rsidRPr="00F76A4D">
              <w:rPr>
                <w:rFonts w:ascii="Arial Narrow" w:hAnsi="Arial Narrow"/>
                <w:szCs w:val="22"/>
                <w:lang w:val="en-US" w:eastAsia="en-US"/>
              </w:rPr>
              <w:t>X</w:t>
            </w:r>
          </w:p>
        </w:tc>
      </w:tr>
      <w:tr w:rsidR="004F3915" w:rsidRPr="00271FEE" w:rsidTr="00F76A4D">
        <w:trPr>
          <w:jc w:val="center"/>
        </w:trPr>
        <w:tc>
          <w:tcPr>
            <w:tcW w:w="758" w:type="dxa"/>
            <w:shd w:val="clear" w:color="auto" w:fill="auto"/>
            <w:vAlign w:val="center"/>
          </w:tcPr>
          <w:p w:rsidR="004F3915" w:rsidRPr="00F76A4D" w:rsidRDefault="004F3915" w:rsidP="00F76A4D">
            <w:pPr>
              <w:ind w:left="-113" w:right="-108"/>
              <w:jc w:val="center"/>
              <w:rPr>
                <w:rFonts w:ascii="Arial Narrow" w:hAnsi="Arial Narrow"/>
                <w:b/>
                <w:bCs/>
                <w:szCs w:val="22"/>
                <w:lang w:val="el-GR" w:eastAsia="en-US"/>
              </w:rPr>
            </w:pPr>
            <w:r w:rsidRPr="00F76A4D">
              <w:rPr>
                <w:rFonts w:ascii="Arial Narrow" w:hAnsi="Arial Narrow"/>
                <w:b/>
                <w:bCs/>
                <w:szCs w:val="22"/>
                <w:lang w:val="el-GR" w:eastAsia="en-US"/>
              </w:rPr>
              <w:t>4.</w:t>
            </w:r>
          </w:p>
        </w:tc>
        <w:tc>
          <w:tcPr>
            <w:tcW w:w="4317" w:type="dxa"/>
            <w:shd w:val="clear" w:color="auto" w:fill="auto"/>
            <w:vAlign w:val="center"/>
          </w:tcPr>
          <w:p w:rsidR="004F3915" w:rsidRPr="00F76A4D" w:rsidRDefault="004F3915" w:rsidP="00EC4999">
            <w:pPr>
              <w:rPr>
                <w:rFonts w:ascii="Arial Narrow" w:hAnsi="Arial Narrow"/>
                <w:szCs w:val="22"/>
                <w:lang w:val="el-GR" w:eastAsia="en-US"/>
              </w:rPr>
            </w:pPr>
            <w:r w:rsidRPr="00F76A4D">
              <w:rPr>
                <w:rFonts w:ascii="Arial Narrow" w:hAnsi="Arial Narrow"/>
                <w:szCs w:val="22"/>
                <w:lang w:val="el-GR"/>
              </w:rPr>
              <w:t>Ψυχαγωγικές, πολιτιστικές και αθλητικές υπηρεσίες</w:t>
            </w:r>
          </w:p>
        </w:tc>
        <w:tc>
          <w:tcPr>
            <w:tcW w:w="1583" w:type="dxa"/>
            <w:shd w:val="clear" w:color="auto" w:fill="auto"/>
            <w:vAlign w:val="center"/>
          </w:tcPr>
          <w:p w:rsidR="004F3915" w:rsidRPr="00F76A4D" w:rsidRDefault="004F3915" w:rsidP="00F76A4D">
            <w:pPr>
              <w:jc w:val="center"/>
              <w:rPr>
                <w:rFonts w:ascii="Arial Narrow" w:hAnsi="Arial Narrow"/>
                <w:szCs w:val="22"/>
              </w:rPr>
            </w:pPr>
            <w:r w:rsidRPr="00F76A4D">
              <w:rPr>
                <w:rFonts w:ascii="Arial Narrow" w:hAnsi="Arial Narrow"/>
                <w:szCs w:val="22"/>
                <w:lang w:eastAsia="en-US"/>
              </w:rPr>
              <w:t>92000000-1</w:t>
            </w:r>
          </w:p>
        </w:tc>
        <w:tc>
          <w:tcPr>
            <w:tcW w:w="1559" w:type="dxa"/>
            <w:shd w:val="clear" w:color="auto" w:fill="auto"/>
            <w:vAlign w:val="center"/>
          </w:tcPr>
          <w:p w:rsidR="004F3915" w:rsidRPr="00F76A4D" w:rsidRDefault="004F3915" w:rsidP="00F76A4D">
            <w:pPr>
              <w:jc w:val="center"/>
              <w:rPr>
                <w:rFonts w:ascii="Arial Narrow" w:hAnsi="Arial Narrow"/>
                <w:szCs w:val="22"/>
              </w:rPr>
            </w:pPr>
            <w:r w:rsidRPr="00F76A4D">
              <w:rPr>
                <w:rFonts w:ascii="Arial Narrow" w:hAnsi="Arial Narrow"/>
                <w:szCs w:val="22"/>
                <w:lang w:eastAsia="en-US"/>
              </w:rPr>
              <w:t>Χ</w:t>
            </w:r>
          </w:p>
        </w:tc>
        <w:tc>
          <w:tcPr>
            <w:tcW w:w="1417" w:type="dxa"/>
            <w:shd w:val="clear" w:color="auto" w:fill="auto"/>
            <w:vAlign w:val="center"/>
          </w:tcPr>
          <w:p w:rsidR="004F3915" w:rsidRPr="00F76A4D" w:rsidRDefault="004F3915" w:rsidP="00F76A4D">
            <w:pPr>
              <w:jc w:val="center"/>
              <w:rPr>
                <w:rFonts w:ascii="Arial Narrow" w:hAnsi="Arial Narrow"/>
                <w:szCs w:val="22"/>
              </w:rPr>
            </w:pPr>
          </w:p>
        </w:tc>
      </w:tr>
      <w:tr w:rsidR="004F3915" w:rsidRPr="00271FEE" w:rsidTr="00F76A4D">
        <w:trPr>
          <w:jc w:val="center"/>
        </w:trPr>
        <w:tc>
          <w:tcPr>
            <w:tcW w:w="758" w:type="dxa"/>
            <w:shd w:val="clear" w:color="auto" w:fill="auto"/>
            <w:vAlign w:val="center"/>
          </w:tcPr>
          <w:p w:rsidR="004F3915" w:rsidRPr="00F76A4D" w:rsidRDefault="004F3915" w:rsidP="00F76A4D">
            <w:pPr>
              <w:pStyle w:val="List1"/>
              <w:spacing w:before="0" w:after="160" w:line="240" w:lineRule="auto"/>
              <w:jc w:val="center"/>
              <w:rPr>
                <w:rFonts w:ascii="Arial Narrow" w:hAnsi="Arial Narrow" w:cs="Calibri"/>
                <w:b/>
                <w:bCs/>
                <w:sz w:val="22"/>
              </w:rPr>
            </w:pPr>
            <w:r w:rsidRPr="00F76A4D">
              <w:rPr>
                <w:rFonts w:ascii="Arial Narrow" w:hAnsi="Arial Narrow" w:cs="Calibri"/>
                <w:b/>
                <w:bCs/>
                <w:sz w:val="22"/>
              </w:rPr>
              <w:t>5.</w:t>
            </w:r>
          </w:p>
        </w:tc>
        <w:tc>
          <w:tcPr>
            <w:tcW w:w="4317" w:type="dxa"/>
            <w:shd w:val="clear" w:color="auto" w:fill="auto"/>
            <w:vAlign w:val="center"/>
          </w:tcPr>
          <w:p w:rsidR="004F3915" w:rsidRPr="00F76A4D" w:rsidRDefault="004F3915" w:rsidP="00EC4999">
            <w:pPr>
              <w:rPr>
                <w:rFonts w:ascii="Arial Narrow" w:hAnsi="Arial Narrow"/>
                <w:szCs w:val="22"/>
              </w:rPr>
            </w:pPr>
            <w:r w:rsidRPr="00F76A4D">
              <w:rPr>
                <w:rFonts w:ascii="Arial Narrow" w:hAnsi="Arial Narrow"/>
                <w:szCs w:val="22"/>
                <w:lang w:val="el-GR"/>
              </w:rPr>
              <w:t>Υπηρεσίες δημιουργικής απασχόλησης παιδιών</w:t>
            </w:r>
          </w:p>
        </w:tc>
        <w:tc>
          <w:tcPr>
            <w:tcW w:w="1583" w:type="dxa"/>
            <w:shd w:val="clear" w:color="auto" w:fill="auto"/>
            <w:vAlign w:val="center"/>
          </w:tcPr>
          <w:p w:rsidR="004F3915" w:rsidRPr="00F76A4D" w:rsidRDefault="004F3915" w:rsidP="00F76A4D">
            <w:pPr>
              <w:pStyle w:val="List1"/>
              <w:spacing w:before="0" w:after="160" w:line="240" w:lineRule="auto"/>
              <w:jc w:val="center"/>
              <w:rPr>
                <w:rFonts w:ascii="Arial Narrow" w:hAnsi="Arial Narrow" w:cs="Calibri"/>
                <w:sz w:val="22"/>
              </w:rPr>
            </w:pPr>
            <w:r w:rsidRPr="00F76A4D">
              <w:rPr>
                <w:rFonts w:ascii="Arial Narrow" w:hAnsi="Arial Narrow" w:cs="Calibri"/>
                <w:sz w:val="22"/>
              </w:rPr>
              <w:t>92331210-5</w:t>
            </w:r>
          </w:p>
        </w:tc>
        <w:tc>
          <w:tcPr>
            <w:tcW w:w="1559" w:type="dxa"/>
            <w:shd w:val="clear" w:color="auto" w:fill="auto"/>
            <w:vAlign w:val="center"/>
          </w:tcPr>
          <w:p w:rsidR="004F3915" w:rsidRPr="00F76A4D" w:rsidRDefault="004F3915" w:rsidP="00F76A4D">
            <w:pPr>
              <w:pStyle w:val="List1"/>
              <w:spacing w:before="0" w:after="160" w:line="240" w:lineRule="auto"/>
              <w:jc w:val="center"/>
              <w:rPr>
                <w:rFonts w:ascii="Arial Narrow" w:hAnsi="Arial Narrow" w:cs="Calibri"/>
                <w:sz w:val="22"/>
              </w:rPr>
            </w:pPr>
            <w:r w:rsidRPr="00F76A4D">
              <w:rPr>
                <w:rFonts w:ascii="Arial Narrow" w:hAnsi="Arial Narrow" w:cs="Calibri"/>
                <w:sz w:val="22"/>
              </w:rPr>
              <w:t>Χ</w:t>
            </w:r>
          </w:p>
        </w:tc>
        <w:tc>
          <w:tcPr>
            <w:tcW w:w="1417" w:type="dxa"/>
            <w:shd w:val="clear" w:color="auto" w:fill="auto"/>
            <w:vAlign w:val="center"/>
          </w:tcPr>
          <w:p w:rsidR="004F3915" w:rsidRPr="00F76A4D" w:rsidRDefault="004F3915" w:rsidP="00F76A4D">
            <w:pPr>
              <w:pStyle w:val="List1"/>
              <w:spacing w:before="0" w:after="160" w:line="240" w:lineRule="auto"/>
              <w:jc w:val="center"/>
              <w:rPr>
                <w:rFonts w:ascii="Arial Narrow" w:hAnsi="Arial Narrow" w:cs="Calibri"/>
                <w:sz w:val="22"/>
                <w:lang w:val="en-US"/>
              </w:rPr>
            </w:pPr>
            <w:r w:rsidRPr="00F76A4D">
              <w:rPr>
                <w:rFonts w:ascii="Arial Narrow" w:hAnsi="Arial Narrow" w:cs="Calibri"/>
                <w:sz w:val="22"/>
                <w:lang w:val="en-US"/>
              </w:rPr>
              <w:t>X</w:t>
            </w:r>
          </w:p>
        </w:tc>
      </w:tr>
    </w:tbl>
    <w:p w:rsidR="000B6618" w:rsidRPr="00F76A4D" w:rsidRDefault="000B6618" w:rsidP="00B7256A">
      <w:pPr>
        <w:rPr>
          <w:rFonts w:ascii="Arial Narrow" w:hAnsi="Arial Narrow"/>
          <w:color w:val="000000"/>
          <w:szCs w:val="22"/>
          <w:lang w:val="el-GR"/>
        </w:rPr>
      </w:pPr>
    </w:p>
    <w:p w:rsidR="00B7256A" w:rsidRPr="00F76A4D" w:rsidRDefault="00B7256A" w:rsidP="00B7256A">
      <w:pPr>
        <w:rPr>
          <w:rFonts w:ascii="Arial Narrow" w:hAnsi="Arial Narrow"/>
          <w:color w:val="000000"/>
          <w:szCs w:val="22"/>
          <w:lang w:val="el-GR"/>
        </w:rPr>
      </w:pPr>
      <w:r w:rsidRPr="00F76A4D">
        <w:rPr>
          <w:rFonts w:ascii="Arial Narrow" w:hAnsi="Arial Narrow"/>
          <w:color w:val="000000"/>
          <w:szCs w:val="22"/>
          <w:lang w:val="el-GR"/>
        </w:rPr>
        <w:t>Στην παρούσα διακήρυξη δεν προβλέπεται η απόκτηση στοιχείων παγίου εξοπλισμού από την Αναθέτουσα Αρχή,</w:t>
      </w:r>
    </w:p>
    <w:p w:rsidR="00B7256A" w:rsidRPr="00F76A4D" w:rsidRDefault="00B7256A" w:rsidP="00B25778">
      <w:pPr>
        <w:rPr>
          <w:rFonts w:ascii="Arial Narrow" w:hAnsi="Arial Narrow"/>
          <w:color w:val="000000"/>
          <w:szCs w:val="22"/>
          <w:lang w:val="el-GR"/>
        </w:rPr>
      </w:pPr>
      <w:r w:rsidRPr="00F76A4D">
        <w:rPr>
          <w:rFonts w:ascii="Arial Narrow" w:hAnsi="Arial Narrow"/>
          <w:color w:val="000000"/>
          <w:szCs w:val="22"/>
          <w:lang w:val="el-GR"/>
        </w:rPr>
        <w:t xml:space="preserve">Η διάρκεια της σύμβασης ορίζεται </w:t>
      </w:r>
      <w:r w:rsidRPr="00F76A4D">
        <w:rPr>
          <w:rFonts w:ascii="Arial Narrow" w:hAnsi="Arial Narrow"/>
          <w:b/>
          <w:szCs w:val="22"/>
          <w:lang w:val="el-GR"/>
        </w:rPr>
        <w:t>σε είκοσι έναν μήνες (21) μήνες</w:t>
      </w:r>
      <w:r w:rsidRPr="00F76A4D">
        <w:rPr>
          <w:rFonts w:ascii="Arial Narrow" w:hAnsi="Arial Narrow"/>
          <w:szCs w:val="22"/>
          <w:lang w:val="el-GR"/>
        </w:rPr>
        <w:t xml:space="preserve"> </w:t>
      </w:r>
      <w:r w:rsidRPr="00F76A4D">
        <w:rPr>
          <w:rFonts w:ascii="Arial Narrow" w:hAnsi="Arial Narrow"/>
          <w:color w:val="000000"/>
          <w:szCs w:val="22"/>
          <w:lang w:val="el-GR"/>
        </w:rPr>
        <w:t>από την υπογραφή της σύμβασης</w:t>
      </w:r>
      <w:r w:rsidR="00F56465" w:rsidRPr="00F76A4D">
        <w:rPr>
          <w:rFonts w:ascii="Arial Narrow" w:hAnsi="Arial Narrow"/>
          <w:color w:val="000000"/>
          <w:szCs w:val="22"/>
          <w:lang w:val="el-GR"/>
        </w:rPr>
        <w:t xml:space="preserve"> και σε κάθε περίπτωση </w:t>
      </w:r>
      <w:r w:rsidR="003B0F6E" w:rsidRPr="00F76A4D">
        <w:rPr>
          <w:rFonts w:ascii="Arial Narrow" w:hAnsi="Arial Narrow"/>
          <w:color w:val="000000"/>
          <w:szCs w:val="22"/>
          <w:lang w:val="el-GR"/>
        </w:rPr>
        <w:t xml:space="preserve">η λήξη του φυσικού αντικειμένου δεν θα ξεπερνά την 31.07.2023. </w:t>
      </w:r>
    </w:p>
    <w:p w:rsidR="00B7256A" w:rsidRPr="00F76A4D" w:rsidRDefault="00B7256A" w:rsidP="00B7256A">
      <w:pPr>
        <w:rPr>
          <w:rFonts w:ascii="Arial Narrow" w:hAnsi="Arial Narrow"/>
          <w:color w:val="000000"/>
          <w:szCs w:val="22"/>
          <w:lang w:val="el-GR"/>
        </w:rPr>
      </w:pPr>
      <w:r w:rsidRPr="00F76A4D">
        <w:rPr>
          <w:rFonts w:ascii="Arial Narrow" w:hAnsi="Arial Narrow"/>
          <w:b/>
          <w:color w:val="000000"/>
          <w:szCs w:val="22"/>
          <w:lang w:val="el-GR"/>
        </w:rPr>
        <w:t>Κάθε Δράση προβλέπει διακριτά Παραδοτέα με ομοειδή διάρθρωση</w:t>
      </w:r>
      <w:r w:rsidRPr="00F76A4D">
        <w:rPr>
          <w:rFonts w:ascii="Arial Narrow" w:hAnsi="Arial Narrow"/>
          <w:color w:val="000000"/>
          <w:szCs w:val="22"/>
          <w:lang w:val="el-GR"/>
        </w:rPr>
        <w:t>. Η Σύμβαση προβλέπει κοινά παραδοτέα με ενότητες ανά Τμήμα και πληρωμές μέσω έκδοσης ενιαίου «Πινακίου Αμοιβής» για το Έργο, το οποίο θα διακρίνονται οι αμοιβές κάθε Τμήματος και θα εκδίδονται διαφορετικά τιμολόγια, σε επίπεδο Τμήματος / Δράσης (βλ. και ενότητα 5.1).</w:t>
      </w:r>
    </w:p>
    <w:p w:rsidR="00B7256A" w:rsidRPr="00F76A4D" w:rsidRDefault="00B7256A" w:rsidP="00B7256A">
      <w:pPr>
        <w:rPr>
          <w:rFonts w:ascii="Arial Narrow" w:hAnsi="Arial Narrow"/>
          <w:color w:val="000000"/>
          <w:szCs w:val="22"/>
          <w:lang w:val="el-GR"/>
        </w:rPr>
      </w:pPr>
      <w:r w:rsidRPr="00F76A4D">
        <w:rPr>
          <w:rFonts w:ascii="Arial Narrow" w:hAnsi="Arial Narrow"/>
          <w:color w:val="000000"/>
          <w:szCs w:val="22"/>
          <w:lang w:val="el-GR"/>
        </w:rPr>
        <w:t xml:space="preserve">Αναλυτική περιγραφή του φυσικού και οικονομικού αντικειμένου της σύμβασης </w:t>
      </w:r>
      <w:r w:rsidRPr="00F76A4D">
        <w:rPr>
          <w:rFonts w:ascii="Arial Narrow" w:hAnsi="Arial Narrow"/>
          <w:b/>
          <w:color w:val="000000"/>
          <w:szCs w:val="22"/>
          <w:lang w:val="el-GR"/>
        </w:rPr>
        <w:t>δίδεται στο Παράρτημα Α</w:t>
      </w:r>
      <w:r w:rsidRPr="00F76A4D">
        <w:rPr>
          <w:rFonts w:ascii="Arial Narrow" w:hAnsi="Arial Narrow"/>
          <w:color w:val="000000"/>
          <w:szCs w:val="22"/>
          <w:lang w:val="el-GR"/>
        </w:rPr>
        <w:t xml:space="preserve"> της παρούσας  διακήρυξης.</w:t>
      </w:r>
    </w:p>
    <w:p w:rsidR="00B7256A" w:rsidRPr="00F76A4D" w:rsidRDefault="00B7256A" w:rsidP="00B7256A">
      <w:pPr>
        <w:rPr>
          <w:rFonts w:ascii="Arial Narrow" w:hAnsi="Arial Narrow"/>
          <w:szCs w:val="22"/>
          <w:lang w:val="el-GR"/>
        </w:rPr>
      </w:pPr>
      <w:r w:rsidRPr="00F76A4D">
        <w:rPr>
          <w:rFonts w:ascii="Arial Narrow" w:hAnsi="Arial Narrow"/>
          <w:szCs w:val="22"/>
          <w:lang w:val="el-GR"/>
        </w:rPr>
        <w:t>Η σύμβαση θα ανατεθεί με το κριτήριο της πλέον συμφέρουσας από οικονομική άποψη προσφοράς, βάσει  βέλτιστης σχέσης ποιότητας – τιμής.</w:t>
      </w:r>
    </w:p>
    <w:p w:rsidR="00241199" w:rsidRPr="00F76A4D" w:rsidRDefault="00241199" w:rsidP="00241199">
      <w:pPr>
        <w:rPr>
          <w:rFonts w:ascii="Arial Narrow" w:hAnsi="Arial Narrow"/>
          <w:szCs w:val="22"/>
          <w:lang w:val="el-GR"/>
        </w:rPr>
      </w:pPr>
    </w:p>
    <w:p w:rsidR="003C6BBB" w:rsidRPr="00271FEE" w:rsidRDefault="00C84A86">
      <w:pPr>
        <w:spacing w:after="0"/>
        <w:rPr>
          <w:rFonts w:ascii="Arial Narrow" w:eastAsia="Arial Narrow" w:hAnsi="Arial Narrow" w:cs="Arial Narrow"/>
          <w:szCs w:val="22"/>
        </w:rPr>
      </w:pPr>
      <w:r w:rsidRPr="00271FEE">
        <w:rPr>
          <w:rFonts w:ascii="Arial Narrow" w:eastAsia="Arial Narrow" w:hAnsi="Arial Narrow" w:cs="Arial Narrow"/>
          <w:szCs w:val="22"/>
        </w:rPr>
        <w:t>Επιπρόσθετα στοιχεία:</w:t>
      </w:r>
    </w:p>
    <w:p w:rsidR="003C6BBB" w:rsidRPr="00271FEE" w:rsidRDefault="00C84A86" w:rsidP="00C708B9">
      <w:pPr>
        <w:numPr>
          <w:ilvl w:val="0"/>
          <w:numId w:val="19"/>
        </w:numPr>
        <w:spacing w:after="0"/>
        <w:ind w:left="567" w:hanging="567"/>
        <w:rPr>
          <w:rFonts w:ascii="Arial Narrow" w:eastAsia="Arial Narrow" w:hAnsi="Arial Narrow" w:cs="Arial Narrow"/>
          <w:szCs w:val="22"/>
          <w:lang w:val="el-GR"/>
        </w:rPr>
      </w:pPr>
      <w:r w:rsidRPr="00271FEE">
        <w:rPr>
          <w:rFonts w:ascii="Arial Narrow" w:eastAsia="Arial Narrow" w:hAnsi="Arial Narrow" w:cs="Arial Narrow"/>
          <w:szCs w:val="22"/>
          <w:lang w:val="el-GR"/>
        </w:rPr>
        <w:t xml:space="preserve">Οι προσφορές υποβάλλονται αποκλειστικά για το σύνολο των παρεχόμενων υπηρεσιών. </w:t>
      </w:r>
    </w:p>
    <w:p w:rsidR="003C6BBB" w:rsidRPr="00271FEE" w:rsidRDefault="00C84A86" w:rsidP="00C708B9">
      <w:pPr>
        <w:numPr>
          <w:ilvl w:val="0"/>
          <w:numId w:val="19"/>
        </w:numPr>
        <w:spacing w:after="0"/>
        <w:ind w:left="567" w:hanging="567"/>
        <w:rPr>
          <w:rFonts w:ascii="Arial Narrow" w:eastAsia="Arial Narrow" w:hAnsi="Arial Narrow" w:cs="Arial Narrow"/>
          <w:szCs w:val="22"/>
          <w:lang w:val="el-GR"/>
        </w:rPr>
      </w:pPr>
      <w:r w:rsidRPr="00271FEE">
        <w:rPr>
          <w:rFonts w:ascii="Arial Narrow" w:eastAsia="Arial Narrow" w:hAnsi="Arial Narrow" w:cs="Arial Narrow"/>
          <w:szCs w:val="22"/>
          <w:lang w:val="el-GR"/>
        </w:rPr>
        <w:t xml:space="preserve">Προϋπολογισμός έργου - εκτιμώμενη αξία σύμβασης: </w:t>
      </w:r>
      <w:r w:rsidR="000B6618" w:rsidRPr="00271FEE">
        <w:rPr>
          <w:rFonts w:ascii="Arial Narrow" w:eastAsia="Arial Narrow" w:hAnsi="Arial Narrow" w:cs="Arial Narrow"/>
          <w:szCs w:val="22"/>
          <w:lang w:val="el-GR"/>
        </w:rPr>
        <w:t>874.772,26 ευρώ (</w:t>
      </w:r>
      <w:r w:rsidRPr="00271FEE">
        <w:rPr>
          <w:rFonts w:ascii="Arial Narrow" w:eastAsia="Arial Narrow" w:hAnsi="Arial Narrow" w:cs="Arial Narrow"/>
          <w:szCs w:val="22"/>
          <w:lang w:val="el-GR"/>
        </w:rPr>
        <w:t xml:space="preserve">προϋπολογισμός χωρίς ΦΠΑ </w:t>
      </w:r>
      <w:r w:rsidR="000B6618" w:rsidRPr="00271FEE">
        <w:rPr>
          <w:rFonts w:ascii="Arial Narrow" w:eastAsia="Arial Narrow" w:hAnsi="Arial Narrow" w:cs="Arial Narrow"/>
          <w:szCs w:val="22"/>
          <w:lang w:val="el-GR"/>
        </w:rPr>
        <w:t>705</w:t>
      </w:r>
      <w:r w:rsidRPr="00271FEE">
        <w:rPr>
          <w:rFonts w:ascii="Arial Narrow" w:eastAsia="Arial Narrow" w:hAnsi="Arial Narrow" w:cs="Arial Narrow"/>
          <w:szCs w:val="22"/>
          <w:lang w:val="el-GR"/>
        </w:rPr>
        <w:t>.4</w:t>
      </w:r>
      <w:r w:rsidR="000B6618" w:rsidRPr="00271FEE">
        <w:rPr>
          <w:rFonts w:ascii="Arial Narrow" w:eastAsia="Arial Narrow" w:hAnsi="Arial Narrow" w:cs="Arial Narrow"/>
          <w:szCs w:val="22"/>
          <w:lang w:val="el-GR"/>
        </w:rPr>
        <w:t>61</w:t>
      </w:r>
      <w:r w:rsidRPr="00271FEE">
        <w:rPr>
          <w:rFonts w:ascii="Arial Narrow" w:eastAsia="Arial Narrow" w:hAnsi="Arial Narrow" w:cs="Arial Narrow"/>
          <w:szCs w:val="22"/>
          <w:lang w:val="el-GR"/>
        </w:rPr>
        <w:t xml:space="preserve">,50 </w:t>
      </w:r>
      <w:r w:rsidRPr="00271FEE">
        <w:rPr>
          <w:rFonts w:ascii="Arial Narrow" w:eastAsia="Arial Narrow" w:hAnsi="Arial Narrow" w:cs="Arial Narrow"/>
          <w:color w:val="000000"/>
          <w:szCs w:val="22"/>
          <w:lang w:val="el-GR"/>
        </w:rPr>
        <w:t xml:space="preserve">€, ΦΠΑ 24%: </w:t>
      </w:r>
      <w:r w:rsidR="00A92D4D" w:rsidRPr="00271FEE">
        <w:rPr>
          <w:rFonts w:ascii="Arial Narrow" w:eastAsia="Arial Narrow" w:hAnsi="Arial Narrow" w:cs="Arial Narrow"/>
          <w:color w:val="000000"/>
          <w:szCs w:val="22"/>
          <w:lang w:val="el-GR"/>
        </w:rPr>
        <w:t>169</w:t>
      </w:r>
      <w:r w:rsidRPr="00271FEE">
        <w:rPr>
          <w:rFonts w:ascii="Arial Narrow" w:eastAsia="Arial Narrow" w:hAnsi="Arial Narrow" w:cs="Arial Narrow"/>
          <w:color w:val="000000"/>
          <w:szCs w:val="22"/>
          <w:lang w:val="el-GR"/>
        </w:rPr>
        <w:t>.3</w:t>
      </w:r>
      <w:r w:rsidR="00A92D4D" w:rsidRPr="00271FEE">
        <w:rPr>
          <w:rFonts w:ascii="Arial Narrow" w:eastAsia="Arial Narrow" w:hAnsi="Arial Narrow" w:cs="Arial Narrow"/>
          <w:color w:val="000000"/>
          <w:szCs w:val="22"/>
          <w:lang w:val="el-GR"/>
        </w:rPr>
        <w:t>10</w:t>
      </w:r>
      <w:r w:rsidRPr="00271FEE">
        <w:rPr>
          <w:rFonts w:ascii="Arial Narrow" w:eastAsia="Arial Narrow" w:hAnsi="Arial Narrow" w:cs="Arial Narrow"/>
          <w:color w:val="000000"/>
          <w:szCs w:val="22"/>
          <w:lang w:val="el-GR"/>
        </w:rPr>
        <w:t>,</w:t>
      </w:r>
      <w:r w:rsidR="00A92D4D" w:rsidRPr="00271FEE">
        <w:rPr>
          <w:rFonts w:ascii="Arial Narrow" w:eastAsia="Arial Narrow" w:hAnsi="Arial Narrow" w:cs="Arial Narrow"/>
          <w:color w:val="000000"/>
          <w:szCs w:val="22"/>
          <w:lang w:val="el-GR"/>
        </w:rPr>
        <w:t>76</w:t>
      </w:r>
      <w:r w:rsidRPr="00271FEE">
        <w:rPr>
          <w:rFonts w:ascii="Arial Narrow" w:eastAsia="Arial Narrow" w:hAnsi="Arial Narrow" w:cs="Arial Narrow"/>
          <w:color w:val="000000"/>
          <w:szCs w:val="22"/>
          <w:lang w:val="el-GR"/>
        </w:rPr>
        <w:t xml:space="preserve"> €)</w:t>
      </w:r>
      <w:r w:rsidRPr="00271FEE">
        <w:rPr>
          <w:rFonts w:ascii="Arial Narrow" w:eastAsia="Arial Narrow" w:hAnsi="Arial Narrow" w:cs="Arial Narrow"/>
          <w:szCs w:val="22"/>
          <w:lang w:val="el-GR"/>
        </w:rPr>
        <w:t xml:space="preserve">. </w:t>
      </w:r>
    </w:p>
    <w:p w:rsidR="003C6BBB" w:rsidRPr="00271FEE" w:rsidRDefault="00C84A86" w:rsidP="00C708B9">
      <w:pPr>
        <w:numPr>
          <w:ilvl w:val="0"/>
          <w:numId w:val="19"/>
        </w:numPr>
        <w:spacing w:after="0"/>
        <w:ind w:left="567" w:hanging="567"/>
        <w:rPr>
          <w:rFonts w:ascii="Arial Narrow" w:eastAsia="Arial Narrow" w:hAnsi="Arial Narrow" w:cs="Arial Narrow"/>
          <w:szCs w:val="22"/>
          <w:lang w:val="el-GR"/>
        </w:rPr>
      </w:pPr>
      <w:r w:rsidRPr="00271FEE">
        <w:rPr>
          <w:rFonts w:ascii="Arial Narrow" w:eastAsia="Arial Narrow" w:hAnsi="Arial Narrow" w:cs="Arial Narrow"/>
          <w:szCs w:val="22"/>
          <w:lang w:val="el-GR"/>
        </w:rPr>
        <w:t xml:space="preserve">Η διάρκεια της σύμβασης ορίζεται σε </w:t>
      </w:r>
      <w:r w:rsidR="00C81B50" w:rsidRPr="00271FEE">
        <w:rPr>
          <w:rFonts w:ascii="Arial Narrow" w:eastAsia="Arial Narrow" w:hAnsi="Arial Narrow" w:cs="Arial Narrow"/>
          <w:b/>
          <w:bCs/>
          <w:szCs w:val="22"/>
          <w:lang w:val="el-GR"/>
        </w:rPr>
        <w:t xml:space="preserve">είκοσι </w:t>
      </w:r>
      <w:r w:rsidR="000B6618" w:rsidRPr="00271FEE">
        <w:rPr>
          <w:rFonts w:ascii="Arial Narrow" w:eastAsia="Arial Narrow" w:hAnsi="Arial Narrow" w:cs="Arial Narrow"/>
          <w:b/>
          <w:bCs/>
          <w:szCs w:val="22"/>
          <w:lang w:val="el-GR"/>
        </w:rPr>
        <w:t xml:space="preserve"> έναν </w:t>
      </w:r>
      <w:r w:rsidR="00C81B50" w:rsidRPr="00271FEE">
        <w:rPr>
          <w:rFonts w:ascii="Arial Narrow" w:eastAsia="Arial Narrow" w:hAnsi="Arial Narrow" w:cs="Arial Narrow"/>
          <w:b/>
          <w:bCs/>
          <w:szCs w:val="22"/>
          <w:lang w:val="el-GR"/>
        </w:rPr>
        <w:t>(2</w:t>
      </w:r>
      <w:r w:rsidR="000B6618" w:rsidRPr="00271FEE">
        <w:rPr>
          <w:rFonts w:ascii="Arial Narrow" w:eastAsia="Arial Narrow" w:hAnsi="Arial Narrow" w:cs="Arial Narrow"/>
          <w:b/>
          <w:bCs/>
          <w:szCs w:val="22"/>
          <w:lang w:val="el-GR"/>
        </w:rPr>
        <w:t>1</w:t>
      </w:r>
      <w:r w:rsidR="00C81B50" w:rsidRPr="00271FEE">
        <w:rPr>
          <w:rFonts w:ascii="Arial Narrow" w:eastAsia="Arial Narrow" w:hAnsi="Arial Narrow" w:cs="Arial Narrow"/>
          <w:b/>
          <w:bCs/>
          <w:szCs w:val="22"/>
          <w:lang w:val="el-GR"/>
        </w:rPr>
        <w:t xml:space="preserve">) </w:t>
      </w:r>
      <w:r w:rsidRPr="00271FEE">
        <w:rPr>
          <w:rFonts w:ascii="Arial Narrow" w:eastAsia="Arial Narrow" w:hAnsi="Arial Narrow" w:cs="Arial Narrow"/>
          <w:b/>
          <w:bCs/>
          <w:szCs w:val="22"/>
          <w:lang w:val="el-GR"/>
        </w:rPr>
        <w:t>μήνες</w:t>
      </w:r>
      <w:r w:rsidRPr="00271FEE">
        <w:rPr>
          <w:rFonts w:ascii="Arial Narrow" w:eastAsia="Arial Narrow" w:hAnsi="Arial Narrow" w:cs="Arial Narrow"/>
          <w:szCs w:val="22"/>
          <w:lang w:val="el-GR"/>
        </w:rPr>
        <w:t>.</w:t>
      </w:r>
    </w:p>
    <w:p w:rsidR="003C6BBB" w:rsidRPr="00271FEE" w:rsidRDefault="00C84A86" w:rsidP="00C708B9">
      <w:pPr>
        <w:numPr>
          <w:ilvl w:val="0"/>
          <w:numId w:val="19"/>
        </w:numPr>
        <w:spacing w:after="0"/>
        <w:ind w:left="567" w:hanging="567"/>
        <w:rPr>
          <w:rFonts w:ascii="Arial Narrow" w:eastAsia="Arial Narrow" w:hAnsi="Arial Narrow" w:cs="Arial Narrow"/>
          <w:szCs w:val="22"/>
          <w:lang w:val="el-GR"/>
        </w:rPr>
      </w:pPr>
      <w:r w:rsidRPr="00271FEE">
        <w:rPr>
          <w:rFonts w:ascii="Arial Narrow" w:eastAsia="Arial Narrow" w:hAnsi="Arial Narrow" w:cs="Arial Narrow"/>
          <w:szCs w:val="22"/>
          <w:lang w:val="el-GR"/>
        </w:rPr>
        <w:t xml:space="preserve">Αναλυτική περιγραφή του φυσικού και οικονομικού αντικειμένου της σύμβασης δίδεται στο ΠΑΡΑΡΤΗΜΑ Α </w:t>
      </w:r>
      <w:r w:rsidR="00760601" w:rsidRPr="00F76A4D">
        <w:rPr>
          <w:rFonts w:ascii="Arial Narrow" w:hAnsi="Arial Narrow"/>
          <w:szCs w:val="22"/>
          <w:lang w:val="el-GR"/>
        </w:rPr>
        <w:t>(Παράρτημα Α – Τμήμα Α,</w:t>
      </w:r>
      <w:r w:rsidR="000B6618" w:rsidRPr="00F76A4D">
        <w:rPr>
          <w:rFonts w:ascii="Arial Narrow" w:hAnsi="Arial Narrow"/>
          <w:szCs w:val="22"/>
          <w:lang w:val="el-GR"/>
        </w:rPr>
        <w:t xml:space="preserve"> γ</w:t>
      </w:r>
      <w:r w:rsidR="00760601" w:rsidRPr="00F76A4D">
        <w:rPr>
          <w:rFonts w:ascii="Arial Narrow" w:hAnsi="Arial Narrow"/>
          <w:szCs w:val="22"/>
          <w:lang w:val="el-GR"/>
        </w:rPr>
        <w:t xml:space="preserve">ια </w:t>
      </w:r>
      <w:r w:rsidR="0051598F" w:rsidRPr="00F76A4D">
        <w:rPr>
          <w:rFonts w:ascii="Arial Narrow" w:hAnsi="Arial Narrow"/>
          <w:szCs w:val="22"/>
          <w:lang w:val="el-GR"/>
        </w:rPr>
        <w:t>τη Δράση 9.3.1 &amp;</w:t>
      </w:r>
      <w:r w:rsidR="00760601" w:rsidRPr="00F76A4D">
        <w:rPr>
          <w:rFonts w:ascii="Arial Narrow" w:hAnsi="Arial Narrow"/>
          <w:szCs w:val="22"/>
          <w:lang w:val="el-GR"/>
        </w:rPr>
        <w:t xml:space="preserve"> Παράρτημα  Α – Τμήμα Β,</w:t>
      </w:r>
      <w:r w:rsidR="000B6618" w:rsidRPr="00F76A4D">
        <w:rPr>
          <w:rFonts w:ascii="Arial Narrow" w:hAnsi="Arial Narrow"/>
          <w:szCs w:val="22"/>
          <w:lang w:val="el-GR"/>
        </w:rPr>
        <w:t xml:space="preserve"> για τη Δράση 9.4.1)</w:t>
      </w:r>
      <w:r w:rsidRPr="00271FEE">
        <w:rPr>
          <w:rFonts w:ascii="Arial Narrow" w:eastAsia="Arial Narrow" w:hAnsi="Arial Narrow" w:cs="Arial Narrow"/>
          <w:szCs w:val="22"/>
          <w:lang w:val="el-GR"/>
        </w:rPr>
        <w:t xml:space="preserve"> της παρούσας διακήρυξης. </w:t>
      </w:r>
    </w:p>
    <w:p w:rsidR="003C6BBB" w:rsidRPr="00271FEE" w:rsidRDefault="003C6BBB">
      <w:pPr>
        <w:pBdr>
          <w:top w:val="nil"/>
          <w:left w:val="nil"/>
          <w:bottom w:val="nil"/>
          <w:right w:val="nil"/>
          <w:between w:val="nil"/>
        </w:pBdr>
        <w:spacing w:after="0"/>
        <w:rPr>
          <w:rFonts w:ascii="Arial Narrow" w:eastAsia="Arial Narrow" w:hAnsi="Arial Narrow" w:cs="Arial Narrow"/>
          <w:color w:val="000000"/>
          <w:szCs w:val="22"/>
          <w:lang w:val="el-GR"/>
        </w:rPr>
      </w:pPr>
    </w:p>
    <w:p w:rsidR="00DF212B" w:rsidRPr="00271FEE" w:rsidRDefault="00DF212B" w:rsidP="00DF212B">
      <w:pPr>
        <w:rPr>
          <w:rFonts w:ascii="Arial Narrow" w:eastAsia="Arial Narrow" w:hAnsi="Arial Narrow" w:cs="Arial Narrow"/>
          <w:b/>
          <w:color w:val="000000"/>
          <w:szCs w:val="22"/>
          <w:lang w:val="el-GR"/>
        </w:rPr>
      </w:pPr>
      <w:r w:rsidRPr="00271FEE">
        <w:rPr>
          <w:rFonts w:ascii="Arial Narrow" w:eastAsia="Arial Narrow" w:hAnsi="Arial Narrow" w:cs="Arial Narrow"/>
          <w:b/>
          <w:color w:val="000000"/>
          <w:szCs w:val="22"/>
          <w:lang w:val="el-GR"/>
        </w:rPr>
        <w:t>Οι υποψήφιοι υποχρεούνται (επί ποινή αποκλεισμού) να υποβάλουν προσφορά και για τα δύο τμήματα της σύμβασης</w:t>
      </w:r>
      <w:r w:rsidRPr="00F76A4D">
        <w:rPr>
          <w:rFonts w:ascii="Arial Narrow" w:hAnsi="Arial Narrow"/>
          <w:szCs w:val="22"/>
          <w:lang w:val="el-GR"/>
        </w:rPr>
        <w:t xml:space="preserve"> (</w:t>
      </w:r>
      <w:r w:rsidRPr="00271FEE">
        <w:rPr>
          <w:rFonts w:ascii="Arial Narrow" w:eastAsia="Arial Narrow" w:hAnsi="Arial Narrow" w:cs="Arial Narrow"/>
          <w:b/>
          <w:color w:val="000000"/>
          <w:szCs w:val="22"/>
          <w:lang w:val="el-GR"/>
        </w:rPr>
        <w:t>Τμήμα Α - Δράση 9.3.1 &amp; Τμήμα Β - Δράση 9.4.1.)</w:t>
      </w:r>
      <w:r w:rsidR="007C2682" w:rsidRPr="00271FEE">
        <w:rPr>
          <w:rFonts w:ascii="Arial Narrow" w:eastAsia="Arial Narrow" w:hAnsi="Arial Narrow" w:cs="Arial Narrow"/>
          <w:b/>
          <w:color w:val="000000"/>
          <w:szCs w:val="22"/>
          <w:lang w:val="el-GR"/>
        </w:rPr>
        <w:t>.</w:t>
      </w:r>
    </w:p>
    <w:p w:rsidR="00B7256A" w:rsidRPr="00271FEE" w:rsidRDefault="00B7256A" w:rsidP="00D06AAD">
      <w:pPr>
        <w:rPr>
          <w:rFonts w:ascii="Arial Narrow" w:eastAsia="Arial Narrow" w:hAnsi="Arial Narrow" w:cs="Arial Narrow"/>
          <w:color w:val="000000"/>
          <w:szCs w:val="22"/>
          <w:lang w:val="el-GR"/>
        </w:rPr>
      </w:pPr>
    </w:p>
    <w:p w:rsidR="003C6BBB" w:rsidRPr="00271FEE" w:rsidRDefault="00C84A86" w:rsidP="00EF1D26">
      <w:pPr>
        <w:pStyle w:val="2"/>
        <w:spacing w:before="0" w:after="0"/>
        <w:ind w:left="0" w:firstLine="0"/>
        <w:rPr>
          <w:rFonts w:ascii="Arial Narrow" w:eastAsia="Arial Narrow" w:hAnsi="Arial Narrow" w:cs="Arial Narrow"/>
          <w:sz w:val="22"/>
          <w:lang w:val="el-GR"/>
        </w:rPr>
      </w:pPr>
      <w:bookmarkStart w:id="16" w:name="_Toc69893063"/>
      <w:r w:rsidRPr="00271FEE">
        <w:rPr>
          <w:rFonts w:ascii="Arial Narrow" w:eastAsia="Arial Narrow" w:hAnsi="Arial Narrow" w:cs="Arial Narrow"/>
          <w:sz w:val="22"/>
          <w:lang w:val="el-GR"/>
        </w:rPr>
        <w:t>1.4</w:t>
      </w:r>
      <w:r w:rsidRPr="00271FEE">
        <w:rPr>
          <w:rFonts w:ascii="Arial Narrow" w:eastAsia="Arial Narrow" w:hAnsi="Arial Narrow" w:cs="Arial Narrow"/>
          <w:sz w:val="22"/>
          <w:lang w:val="el-GR"/>
        </w:rPr>
        <w:tab/>
        <w:t>Θεσμικό πλαίσιο</w:t>
      </w:r>
      <w:bookmarkEnd w:id="16"/>
      <w:r w:rsidRPr="00271FEE">
        <w:rPr>
          <w:rFonts w:ascii="Arial Narrow" w:eastAsia="Arial Narrow" w:hAnsi="Arial Narrow" w:cs="Arial Narrow"/>
          <w:sz w:val="22"/>
          <w:lang w:val="el-GR"/>
        </w:rPr>
        <w:t xml:space="preserve"> </w:t>
      </w:r>
    </w:p>
    <w:p w:rsidR="003C6BBB" w:rsidRPr="00271FEE" w:rsidRDefault="00C84A86">
      <w:pPr>
        <w:spacing w:after="0"/>
        <w:rPr>
          <w:rFonts w:ascii="Arial Narrow" w:eastAsia="Arial Narrow" w:hAnsi="Arial Narrow" w:cs="Arial Narrow"/>
          <w:szCs w:val="22"/>
          <w:lang w:val="el-GR"/>
        </w:rPr>
      </w:pPr>
      <w:r w:rsidRPr="00271FEE">
        <w:rPr>
          <w:rFonts w:ascii="Arial Narrow" w:eastAsia="Arial Narrow" w:hAnsi="Arial Narrow" w:cs="Arial Narrow"/>
          <w:szCs w:val="22"/>
          <w:lang w:val="el-GR"/>
        </w:rPr>
        <w:t>Η ανάθεση και εκτέλεση της σύμβασης διέπονται από την κείμενη νομοθεσία και τις κατ΄ εξουσιοδότηση αυτής εκδοθείσες κανονιστικές πράξεις, όπως ισχύουν και ιδίως:</w:t>
      </w:r>
    </w:p>
    <w:p w:rsidR="00260CA5" w:rsidRPr="00271FEE" w:rsidRDefault="00260CA5">
      <w:pPr>
        <w:spacing w:after="0"/>
        <w:rPr>
          <w:rFonts w:ascii="Arial Narrow" w:eastAsia="Arial Narrow" w:hAnsi="Arial Narrow" w:cs="Arial Narrow"/>
          <w:szCs w:val="22"/>
          <w:lang w:val="el-GR"/>
        </w:rPr>
      </w:pPr>
    </w:p>
    <w:p w:rsidR="003C6BBB" w:rsidRPr="00706EE9" w:rsidRDefault="00C84A86" w:rsidP="008C0E55">
      <w:pPr>
        <w:numPr>
          <w:ilvl w:val="0"/>
          <w:numId w:val="1"/>
        </w:numPr>
        <w:spacing w:after="0"/>
        <w:ind w:left="284" w:hanging="284"/>
        <w:rPr>
          <w:rFonts w:ascii="Arial Narrow" w:eastAsia="Arial Narrow" w:hAnsi="Arial Narrow" w:cs="Arial Narrow"/>
          <w:szCs w:val="22"/>
          <w:lang w:val="el-GR"/>
        </w:rPr>
      </w:pPr>
      <w:r w:rsidRPr="00706EE9">
        <w:rPr>
          <w:rFonts w:ascii="Arial Narrow" w:eastAsia="Arial Narrow" w:hAnsi="Arial Narrow" w:cs="Arial Narrow"/>
          <w:szCs w:val="22"/>
          <w:lang w:val="el-GR"/>
        </w:rPr>
        <w:t xml:space="preserve">Το </w:t>
      </w:r>
      <w:r w:rsidR="008C0E55" w:rsidRPr="00706EE9">
        <w:rPr>
          <w:rFonts w:ascii="Arial Narrow" w:eastAsia="Arial Narrow" w:hAnsi="Arial Narrow" w:cs="Arial Narrow"/>
          <w:szCs w:val="22"/>
          <w:lang w:val="el-GR"/>
        </w:rPr>
        <w:t>ν. 4782/2021 (Α’ 36) «Εκσυγχρονισμός, απλοποίηση και αναμόρφωση του ρυθμιστικού πλαισίου των  δημοσίων συμβάσεων, ειδικότερες ρυθμίσεις προμηθειών στους τομείς της άμυνας και της ασφάλειας και άλλες διατάξεις για την ανάπτυξη, τις υποδομές και την υγεία».</w:t>
      </w:r>
    </w:p>
    <w:p w:rsidR="0098329B" w:rsidRPr="00271FEE" w:rsidRDefault="0098329B" w:rsidP="0098329B">
      <w:pPr>
        <w:numPr>
          <w:ilvl w:val="0"/>
          <w:numId w:val="1"/>
        </w:numPr>
        <w:spacing w:after="0"/>
        <w:ind w:left="284" w:hanging="284"/>
        <w:rPr>
          <w:rFonts w:ascii="Arial Narrow" w:eastAsia="Arial Narrow" w:hAnsi="Arial Narrow" w:cs="Arial Narrow"/>
          <w:szCs w:val="22"/>
          <w:lang w:val="el-GR"/>
        </w:rPr>
      </w:pPr>
      <w:r w:rsidRPr="00271FEE">
        <w:rPr>
          <w:rFonts w:ascii="Arial Narrow" w:eastAsia="Arial Narrow" w:hAnsi="Arial Narrow" w:cs="Arial Narrow"/>
          <w:szCs w:val="22"/>
          <w:lang w:val="el-GR"/>
        </w:rPr>
        <w:lastRenderedPageBreak/>
        <w:t>Το ν. 4605/2019 (ΦΕΚ 52Α) «Εναρμόνιση της ελληνικής νομοθεσίας με την Οδηγία (ΕΕ) 2016/943 του Ευρωπαϊκού Κοινοβουλίου και του Συμβουλίου της 8ης Ιουνίου 2016 σχετικά με την προστασία της τεχνογνωσίας και των επιχειρηματικών πληροφοριών που δεν έχουν αποκαλυφθεί (εμπορικό απόρρητο) από την παράνομη απόκτηση, χρήση και αποκάλυψή τους (</w:t>
      </w:r>
      <w:r w:rsidRPr="00271FEE">
        <w:rPr>
          <w:rFonts w:ascii="Arial Narrow" w:eastAsia="Arial Narrow" w:hAnsi="Arial Narrow" w:cs="Arial Narrow"/>
          <w:szCs w:val="22"/>
        </w:rPr>
        <w:t>EEL</w:t>
      </w:r>
      <w:r w:rsidRPr="00271FEE">
        <w:rPr>
          <w:rFonts w:ascii="Arial Narrow" w:eastAsia="Arial Narrow" w:hAnsi="Arial Narrow" w:cs="Arial Narrow"/>
          <w:szCs w:val="22"/>
          <w:lang w:val="el-GR"/>
        </w:rPr>
        <w:t xml:space="preserve"> 157 της 15.6.2016) – Μέτρα για την επιτάχυνση του έργου του Υπουργείου Οικονομίας και Ανάπτυξης και άλλες διατάξεις»</w:t>
      </w:r>
    </w:p>
    <w:p w:rsidR="003C6BBB" w:rsidRPr="00271FEE" w:rsidRDefault="00C84A86">
      <w:pPr>
        <w:numPr>
          <w:ilvl w:val="0"/>
          <w:numId w:val="1"/>
        </w:numPr>
        <w:spacing w:after="0"/>
        <w:ind w:left="284" w:hanging="284"/>
        <w:rPr>
          <w:rFonts w:ascii="Arial Narrow" w:eastAsia="Arial Narrow" w:hAnsi="Arial Narrow" w:cs="Arial Narrow"/>
          <w:szCs w:val="22"/>
          <w:lang w:val="el-GR"/>
        </w:rPr>
      </w:pPr>
      <w:r w:rsidRPr="00271FEE">
        <w:rPr>
          <w:rFonts w:ascii="Arial Narrow" w:eastAsia="Arial Narrow" w:hAnsi="Arial Narrow" w:cs="Arial Narrow"/>
          <w:szCs w:val="22"/>
          <w:lang w:val="el-GR"/>
        </w:rPr>
        <w:t>Το ν. 4555/2018 (ΦΕΚ 133Α) «Μεταρρύθμιση του θεσμικού πλαισίου της Τοπικής Αυτοδιοίκησης Εμβάθυνση της Δημοκρατίας - Ενίσχυση της Συμμετοχής – Βελτίωση της οικονομικής και αναπτυξιακής λειτουργίας των Ο.Τ.Α. [Πρόγραμμα «ΚΛΕΙΣΘΕΝΗΣ Ι»] - Ρυθμίσεις για τον εκσυγχρονισμό του πλαισίου οργάνωσης και λειτουργίας των ΦΟΔΣΑ - Ρυθμίσεις για την αποτελεσματικότερη, ταχύτερη και ενιαία άσκηση των αρμοδιοτήτων σχετικά με την απονομή ιθαγένειας και την πολιτογράφηση - Λοιπές διατάξεις αρμοδιότητας Υπουργείου Εσωτερικών και άλλες διατάξεις.»</w:t>
      </w:r>
    </w:p>
    <w:p w:rsidR="003C6BBB" w:rsidRPr="00271FEE" w:rsidRDefault="00C84A86">
      <w:pPr>
        <w:numPr>
          <w:ilvl w:val="0"/>
          <w:numId w:val="1"/>
        </w:numPr>
        <w:spacing w:after="0"/>
        <w:ind w:left="284" w:hanging="284"/>
        <w:rPr>
          <w:rFonts w:ascii="Arial Narrow" w:eastAsia="Arial Narrow" w:hAnsi="Arial Narrow" w:cs="Arial Narrow"/>
          <w:szCs w:val="22"/>
          <w:lang w:val="el-GR"/>
        </w:rPr>
      </w:pPr>
      <w:r w:rsidRPr="00271FEE">
        <w:rPr>
          <w:rFonts w:ascii="Arial Narrow" w:eastAsia="Arial Narrow" w:hAnsi="Arial Narrow" w:cs="Arial Narrow"/>
          <w:szCs w:val="22"/>
          <w:lang w:val="el-GR"/>
        </w:rPr>
        <w:t>Το ν. 4412/2016 (Α' 147) “</w:t>
      </w:r>
      <w:r w:rsidRPr="00271FEE">
        <w:rPr>
          <w:rFonts w:ascii="Arial Narrow" w:eastAsia="Arial Narrow" w:hAnsi="Arial Narrow" w:cs="Arial Narrow"/>
          <w:i/>
          <w:szCs w:val="22"/>
          <w:lang w:val="el-GR"/>
        </w:rPr>
        <w:t>Δημόσιες Συμβάσεις Έργων, Προμηθειών και Υπηρεσιών (προσαρμογή στις Οδηγίες 2014/24/ ΕΕ και 2014/25/ΕΕ)»</w:t>
      </w:r>
      <w:r w:rsidR="00804ECF" w:rsidRPr="00271FEE">
        <w:rPr>
          <w:rFonts w:ascii="Arial Narrow" w:eastAsia="Arial Narrow" w:hAnsi="Arial Narrow" w:cs="Arial Narrow"/>
          <w:szCs w:val="22"/>
          <w:lang w:val="el-GR"/>
        </w:rPr>
        <w:t>, όπως τροποποιήθηκε και ισχύει</w:t>
      </w:r>
    </w:p>
    <w:p w:rsidR="003C6BBB" w:rsidRPr="00271FEE" w:rsidRDefault="00C84A86">
      <w:pPr>
        <w:numPr>
          <w:ilvl w:val="0"/>
          <w:numId w:val="1"/>
        </w:numPr>
        <w:spacing w:after="0"/>
        <w:ind w:left="284" w:hanging="284"/>
        <w:rPr>
          <w:rFonts w:ascii="Arial Narrow" w:eastAsia="Arial Narrow" w:hAnsi="Arial Narrow" w:cs="Arial Narrow"/>
          <w:szCs w:val="22"/>
          <w:lang w:val="el-GR"/>
        </w:rPr>
      </w:pPr>
      <w:r w:rsidRPr="00271FEE">
        <w:rPr>
          <w:rFonts w:ascii="Arial Narrow" w:eastAsia="Arial Narrow" w:hAnsi="Arial Narrow" w:cs="Arial Narrow"/>
          <w:color w:val="000000"/>
          <w:szCs w:val="22"/>
          <w:lang w:val="el-GR"/>
        </w:rPr>
        <w:t>Το ν. 4314/2014 (Α' 265)</w:t>
      </w:r>
      <w:r w:rsidRPr="00271FEE">
        <w:rPr>
          <w:rFonts w:ascii="Arial Narrow" w:eastAsia="Arial Narrow" w:hAnsi="Arial Narrow" w:cs="Arial Narrow"/>
          <w:color w:val="000000"/>
          <w:szCs w:val="22"/>
          <w:vertAlign w:val="superscript"/>
          <w:lang w:val="el-GR"/>
        </w:rPr>
        <w:t>,</w:t>
      </w:r>
      <w:r w:rsidRPr="00271FEE">
        <w:rPr>
          <w:rFonts w:ascii="Arial Narrow" w:eastAsia="Arial Narrow" w:hAnsi="Arial Narrow" w:cs="Arial Narrow"/>
          <w:szCs w:val="22"/>
          <w:lang w:val="el-GR"/>
        </w:rPr>
        <w:t xml:space="preserve"> “</w:t>
      </w:r>
      <w:r w:rsidRPr="00271FEE">
        <w:rPr>
          <w:rFonts w:ascii="Arial Narrow" w:eastAsia="Arial Unicode MS" w:hAnsi="Arial Narrow" w:cs="Arial Unicode MS"/>
          <w:i/>
          <w:szCs w:val="22"/>
          <w:lang w:val="el-GR"/>
        </w:rPr>
        <w:t xml:space="preserve">Α) Για τη διαχείριση, τον έλεγχο και την εφαρμογή αναπτυξιακών παρεμβάσεων για την προγραμματική περίοδο 2014−2020, Β) Ενσωμάτωση της Οδηγίας 2012/17 του Ευρωπαϊκού Κοινοβουλίου και του Συμβουλίου της 13ης Ιουνίου 2012 (ΕΕ </w:t>
      </w:r>
      <w:r w:rsidRPr="00271FEE">
        <w:rPr>
          <w:rFonts w:ascii="Arial Narrow" w:eastAsia="Arial Unicode MS" w:hAnsi="Arial Narrow" w:cs="Arial Unicode MS"/>
          <w:i/>
          <w:szCs w:val="22"/>
        </w:rPr>
        <w:t>L</w:t>
      </w:r>
      <w:r w:rsidRPr="00271FEE">
        <w:rPr>
          <w:rFonts w:ascii="Arial Narrow" w:eastAsia="Arial Unicode MS" w:hAnsi="Arial Narrow" w:cs="Arial Unicode MS"/>
          <w:i/>
          <w:szCs w:val="22"/>
          <w:lang w:val="el-GR"/>
        </w:rPr>
        <w:t xml:space="preserve"> 156/16.6.2012) στο ελληνικό δίκαιο, τροποποίηση του ν. 3419/2005 (Α' 297) και άλλες διατάξεις</w:t>
      </w:r>
      <w:r w:rsidRPr="00271FEE">
        <w:rPr>
          <w:rFonts w:ascii="Arial Narrow" w:eastAsia="Arial Narrow" w:hAnsi="Arial Narrow" w:cs="Arial Narrow"/>
          <w:szCs w:val="22"/>
          <w:lang w:val="el-GR"/>
        </w:rPr>
        <w:t xml:space="preserve">” </w:t>
      </w:r>
      <w:r w:rsidRPr="00271FEE">
        <w:rPr>
          <w:rFonts w:ascii="Arial Narrow" w:eastAsia="Arial Narrow" w:hAnsi="Arial Narrow" w:cs="Arial Narrow"/>
          <w:color w:val="000000"/>
          <w:szCs w:val="22"/>
          <w:lang w:val="el-GR"/>
        </w:rPr>
        <w:t>και του ν. 3614/2007 (Α' 267) «</w:t>
      </w:r>
      <w:r w:rsidRPr="00271FEE">
        <w:rPr>
          <w:rFonts w:ascii="Arial Narrow" w:eastAsia="Arial Narrow" w:hAnsi="Arial Narrow" w:cs="Arial Narrow"/>
          <w:i/>
          <w:color w:val="000000"/>
          <w:szCs w:val="22"/>
          <w:lang w:val="el-GR"/>
        </w:rPr>
        <w:t>Διαχείριση, έλεγχος και εφαρμογή αναπτυξιακών παρεμβάσεων για την προγραμματική περίοδο 2007 -2013</w:t>
      </w:r>
      <w:r w:rsidRPr="00271FEE">
        <w:rPr>
          <w:rFonts w:ascii="Arial Narrow" w:eastAsia="Arial Narrow" w:hAnsi="Arial Narrow" w:cs="Arial Narrow"/>
          <w:color w:val="000000"/>
          <w:szCs w:val="22"/>
          <w:lang w:val="el-GR"/>
        </w:rPr>
        <w:t>»,</w:t>
      </w:r>
    </w:p>
    <w:p w:rsidR="003C6BBB" w:rsidRPr="00271FEE" w:rsidRDefault="00C84A86">
      <w:pPr>
        <w:numPr>
          <w:ilvl w:val="0"/>
          <w:numId w:val="1"/>
        </w:numPr>
        <w:spacing w:after="0"/>
        <w:ind w:left="284" w:hanging="284"/>
        <w:rPr>
          <w:rFonts w:ascii="Arial Narrow" w:eastAsia="Arial Narrow" w:hAnsi="Arial Narrow" w:cs="Arial Narrow"/>
          <w:szCs w:val="22"/>
          <w:lang w:val="el-GR"/>
        </w:rPr>
      </w:pPr>
      <w:r w:rsidRPr="00271FEE">
        <w:rPr>
          <w:rFonts w:ascii="Arial Narrow" w:eastAsia="Arial Narrow" w:hAnsi="Arial Narrow" w:cs="Arial Narrow"/>
          <w:szCs w:val="22"/>
          <w:lang w:val="el-GR"/>
        </w:rPr>
        <w:t>Το ν. 4270/2014 (Α' 143) «</w:t>
      </w:r>
      <w:r w:rsidRPr="00271FEE">
        <w:rPr>
          <w:rFonts w:ascii="Arial Narrow" w:eastAsia="Arial Narrow" w:hAnsi="Arial Narrow" w:cs="Arial Narrow"/>
          <w:i/>
          <w:szCs w:val="22"/>
          <w:lang w:val="el-GR"/>
        </w:rPr>
        <w:t>Αρχές δημοσιονομικής διαχείρισης και εποπτείας (ενσωμάτωση της Οδηγίας 2011/85/ΕΕ) – δημόσιο λογιστικό και άλλες διατάξεις</w:t>
      </w:r>
      <w:r w:rsidRPr="00271FEE">
        <w:rPr>
          <w:rFonts w:ascii="Arial Narrow" w:eastAsia="Arial Narrow" w:hAnsi="Arial Narrow" w:cs="Arial Narrow"/>
          <w:szCs w:val="22"/>
          <w:lang w:val="el-GR"/>
        </w:rPr>
        <w:t>»</w:t>
      </w:r>
      <w:r w:rsidRPr="00271FEE">
        <w:rPr>
          <w:rFonts w:ascii="Arial Narrow" w:eastAsia="Arial Narrow" w:hAnsi="Arial Narrow" w:cs="Arial Narrow"/>
          <w:b/>
          <w:szCs w:val="22"/>
          <w:lang w:val="el-GR"/>
        </w:rPr>
        <w:t>,</w:t>
      </w:r>
    </w:p>
    <w:p w:rsidR="003C6BBB" w:rsidRPr="00271FEE" w:rsidRDefault="00C84A86">
      <w:pPr>
        <w:numPr>
          <w:ilvl w:val="0"/>
          <w:numId w:val="1"/>
        </w:numPr>
        <w:spacing w:after="0"/>
        <w:ind w:left="284" w:hanging="284"/>
        <w:rPr>
          <w:rFonts w:ascii="Arial Narrow" w:eastAsia="Arial Narrow" w:hAnsi="Arial Narrow" w:cs="Arial Narrow"/>
          <w:szCs w:val="22"/>
          <w:lang w:val="el-GR"/>
        </w:rPr>
      </w:pPr>
      <w:r w:rsidRPr="00271FEE">
        <w:rPr>
          <w:rFonts w:ascii="Arial Narrow" w:eastAsia="Arial Narrow" w:hAnsi="Arial Narrow" w:cs="Arial Narrow"/>
          <w:szCs w:val="22"/>
          <w:lang w:val="el-GR"/>
        </w:rPr>
        <w:t>Το ν. 4250/2014 (Α' 74) «</w:t>
      </w:r>
      <w:r w:rsidRPr="00271FEE">
        <w:rPr>
          <w:rFonts w:ascii="Arial Narrow" w:eastAsia="Arial Narrow" w:hAnsi="Arial Narrow" w:cs="Arial Narrow"/>
          <w:i/>
          <w:szCs w:val="22"/>
          <w:lang w:val="el-GR"/>
        </w:rPr>
        <w:t>Διοικητικές Απλουστεύσεις - Καταργήσεις, Συγχωνεύσεις Νομικών Προσώπων και Υπηρεσιών του Δημοσίου Τομέα-Τροποποίηση Διατάξεων του π.δ. 318/1992 (Α΄161) και λοιπές ρυθμίσεις</w:t>
      </w:r>
      <w:r w:rsidRPr="00271FEE">
        <w:rPr>
          <w:rFonts w:ascii="Arial Narrow" w:eastAsia="Arial Narrow" w:hAnsi="Arial Narrow" w:cs="Arial Narrow"/>
          <w:szCs w:val="22"/>
          <w:lang w:val="el-GR"/>
        </w:rPr>
        <w:t xml:space="preserve">» και ειδικότερα τις διατάξεις του άρθρου 1, </w:t>
      </w:r>
      <w:r w:rsidRPr="00271FEE">
        <w:rPr>
          <w:rFonts w:ascii="Arial Narrow" w:eastAsia="Arial Narrow" w:hAnsi="Arial Narrow" w:cs="Arial Narrow"/>
          <w:b/>
          <w:szCs w:val="22"/>
          <w:lang w:val="el-GR"/>
        </w:rPr>
        <w:t xml:space="preserve"> </w:t>
      </w:r>
    </w:p>
    <w:p w:rsidR="003C6BBB" w:rsidRPr="00271FEE" w:rsidRDefault="00C84A86">
      <w:pPr>
        <w:numPr>
          <w:ilvl w:val="0"/>
          <w:numId w:val="1"/>
        </w:numPr>
        <w:spacing w:after="0"/>
        <w:ind w:left="284" w:hanging="284"/>
        <w:rPr>
          <w:rFonts w:ascii="Arial Narrow" w:eastAsia="Arial Narrow" w:hAnsi="Arial Narrow" w:cs="Arial Narrow"/>
          <w:szCs w:val="22"/>
          <w:lang w:val="el-GR"/>
        </w:rPr>
      </w:pPr>
      <w:r w:rsidRPr="00271FEE">
        <w:rPr>
          <w:rFonts w:ascii="Arial Narrow" w:eastAsia="Arial Narrow" w:hAnsi="Arial Narrow" w:cs="Arial Narrow"/>
          <w:szCs w:val="22"/>
          <w:lang w:val="el-GR"/>
        </w:rPr>
        <w:t>Το ν. 4155/2013 (ΦΕΚ 120Α ) «Εθνικό Σύστημα Ηλεκτρονικών Δημοσίων Συμβάσεων και άλλες διατάξεις»</w:t>
      </w:r>
    </w:p>
    <w:p w:rsidR="003C6BBB" w:rsidRPr="00271FEE" w:rsidRDefault="00C84A86">
      <w:pPr>
        <w:numPr>
          <w:ilvl w:val="0"/>
          <w:numId w:val="1"/>
        </w:numPr>
        <w:spacing w:after="0"/>
        <w:ind w:left="284" w:hanging="284"/>
        <w:rPr>
          <w:rFonts w:ascii="Arial Narrow" w:eastAsia="Arial Narrow" w:hAnsi="Arial Narrow" w:cs="Arial Narrow"/>
          <w:szCs w:val="22"/>
          <w:lang w:val="el-GR"/>
        </w:rPr>
      </w:pPr>
      <w:r w:rsidRPr="00271FEE">
        <w:rPr>
          <w:rFonts w:ascii="Arial Narrow" w:eastAsia="Arial Narrow" w:hAnsi="Arial Narrow" w:cs="Arial Narrow"/>
          <w:szCs w:val="22"/>
          <w:lang w:val="el-GR"/>
        </w:rPr>
        <w:t>Την παρ. Ζ του Ν. 4152/2013 (Α' 107) «</w:t>
      </w:r>
      <w:r w:rsidRPr="00271FEE">
        <w:rPr>
          <w:rFonts w:ascii="Arial Narrow" w:eastAsia="Arial Narrow" w:hAnsi="Arial Narrow" w:cs="Arial Narrow"/>
          <w:i/>
          <w:szCs w:val="22"/>
          <w:lang w:val="el-GR"/>
        </w:rPr>
        <w:t>Προσαρμογή της ελληνικής νομοθεσίας στην Οδηγία 2011/7 της 16.2.2011 για την καταπολέμηση των καθυστερήσεων πληρωμών στις εμπορικές συναλλαγές</w:t>
      </w:r>
      <w:r w:rsidRPr="00271FEE">
        <w:rPr>
          <w:rFonts w:ascii="Arial Narrow" w:eastAsia="Arial Narrow" w:hAnsi="Arial Narrow" w:cs="Arial Narrow"/>
          <w:szCs w:val="22"/>
          <w:lang w:val="el-GR"/>
        </w:rPr>
        <w:t xml:space="preserve">», </w:t>
      </w:r>
    </w:p>
    <w:p w:rsidR="003C6BBB" w:rsidRPr="00271FEE" w:rsidRDefault="00C84A86">
      <w:pPr>
        <w:numPr>
          <w:ilvl w:val="0"/>
          <w:numId w:val="1"/>
        </w:numPr>
        <w:spacing w:after="0"/>
        <w:ind w:left="284" w:hanging="284"/>
        <w:rPr>
          <w:rFonts w:ascii="Arial Narrow" w:eastAsia="Arial Narrow" w:hAnsi="Arial Narrow" w:cs="Arial Narrow"/>
          <w:szCs w:val="22"/>
          <w:lang w:val="el-GR"/>
        </w:rPr>
      </w:pPr>
      <w:r w:rsidRPr="00271FEE">
        <w:rPr>
          <w:rFonts w:ascii="Arial Narrow" w:eastAsia="Arial Narrow" w:hAnsi="Arial Narrow" w:cs="Arial Narrow"/>
          <w:szCs w:val="22"/>
          <w:lang w:val="el-GR"/>
        </w:rPr>
        <w:t>Το ν. 4129/2013 (Α’ 52) «</w:t>
      </w:r>
      <w:r w:rsidRPr="00271FEE">
        <w:rPr>
          <w:rFonts w:ascii="Arial Narrow" w:eastAsia="Arial Narrow" w:hAnsi="Arial Narrow" w:cs="Arial Narrow"/>
          <w:i/>
          <w:szCs w:val="22"/>
          <w:lang w:val="el-GR"/>
        </w:rPr>
        <w:t>Κύρωση του Κώδικα Νόμων για το Ελεγκτικό Συνέδριο</w:t>
      </w:r>
      <w:r w:rsidRPr="00271FEE">
        <w:rPr>
          <w:rFonts w:ascii="Arial Narrow" w:eastAsia="Arial Narrow" w:hAnsi="Arial Narrow" w:cs="Arial Narrow"/>
          <w:szCs w:val="22"/>
          <w:lang w:val="el-GR"/>
        </w:rPr>
        <w:t>»</w:t>
      </w:r>
    </w:p>
    <w:p w:rsidR="00A35916" w:rsidRPr="00271FEE" w:rsidRDefault="00A35916" w:rsidP="00A35916">
      <w:pPr>
        <w:numPr>
          <w:ilvl w:val="0"/>
          <w:numId w:val="1"/>
        </w:numPr>
        <w:spacing w:after="0"/>
        <w:ind w:left="284" w:hanging="284"/>
        <w:rPr>
          <w:rFonts w:ascii="Arial Narrow" w:eastAsia="Arial Narrow" w:hAnsi="Arial Narrow" w:cs="Arial Narrow"/>
          <w:szCs w:val="22"/>
          <w:lang w:val="el-GR"/>
        </w:rPr>
      </w:pPr>
      <w:r w:rsidRPr="00271FEE">
        <w:rPr>
          <w:rFonts w:ascii="Arial Narrow" w:eastAsia="Arial Narrow" w:hAnsi="Arial Narrow" w:cs="Arial Narrow"/>
          <w:szCs w:val="22"/>
          <w:lang w:val="el-GR"/>
        </w:rPr>
        <w:t>Το ν. 4700/2020 (Α’127) «</w:t>
      </w:r>
      <w:r w:rsidRPr="00271FEE">
        <w:rPr>
          <w:rFonts w:ascii="Arial Narrow" w:eastAsia="Arial Narrow" w:hAnsi="Arial Narrow" w:cs="Arial Narrow"/>
          <w:i/>
          <w:szCs w:val="22"/>
          <w:lang w:val="el-GR"/>
        </w:rPr>
        <w:t>Ενιαίο κείμενο Δικονομίας για το Ελεγκτικό Συνέδριο, ολοκληρωμένο νομοθετικό πλαίσιο για τον προσυμβατικό έλεγχο, τροποποιήσεις στον Κώδικα Νόμων για το Ελεγκτικό Συνέδριο, διατάξεις για την αποτελεσματική απονομή της δικαιοσύνης και άλλες διατάξεις</w:t>
      </w:r>
      <w:r w:rsidRPr="00271FEE">
        <w:rPr>
          <w:rFonts w:ascii="Arial Narrow" w:eastAsia="Arial Narrow" w:hAnsi="Arial Narrow" w:cs="Arial Narrow"/>
          <w:szCs w:val="22"/>
          <w:lang w:val="el-GR"/>
        </w:rPr>
        <w:t>»</w:t>
      </w:r>
    </w:p>
    <w:p w:rsidR="003C6BBB" w:rsidRPr="00271FEE" w:rsidRDefault="00C84A86">
      <w:pPr>
        <w:numPr>
          <w:ilvl w:val="0"/>
          <w:numId w:val="1"/>
        </w:numPr>
        <w:spacing w:after="0"/>
        <w:ind w:left="284" w:hanging="284"/>
        <w:rPr>
          <w:rFonts w:ascii="Arial Narrow" w:eastAsia="Arial Narrow" w:hAnsi="Arial Narrow" w:cs="Arial Narrow"/>
          <w:szCs w:val="22"/>
          <w:lang w:val="el-GR"/>
        </w:rPr>
      </w:pPr>
      <w:r w:rsidRPr="00271FEE">
        <w:rPr>
          <w:rFonts w:ascii="Arial Narrow" w:eastAsia="Arial Narrow" w:hAnsi="Arial Narrow" w:cs="Arial Narrow"/>
          <w:szCs w:val="22"/>
          <w:lang w:val="el-GR"/>
        </w:rPr>
        <w:t>Το ν. 4013/2011 (Α’ 204) «</w:t>
      </w:r>
      <w:r w:rsidRPr="00271FEE">
        <w:rPr>
          <w:rFonts w:ascii="Arial Narrow" w:eastAsia="Arial Narrow" w:hAnsi="Arial Narrow" w:cs="Arial Narrow"/>
          <w:i/>
          <w:szCs w:val="22"/>
          <w:lang w:val="el-GR"/>
        </w:rPr>
        <w:t>Σύσταση ενιαίας Ανεξάρτητης Αρχής Δημοσίων Συμβάσεων και Κεντρικού Ηλεκτρονικού Μητρώου Δημοσίων Συμβάσεων…</w:t>
      </w:r>
      <w:r w:rsidRPr="00271FEE">
        <w:rPr>
          <w:rFonts w:ascii="Arial Narrow" w:eastAsia="Arial Narrow" w:hAnsi="Arial Narrow" w:cs="Arial Narrow"/>
          <w:szCs w:val="22"/>
          <w:lang w:val="el-GR"/>
        </w:rPr>
        <w:t xml:space="preserve">», </w:t>
      </w:r>
    </w:p>
    <w:p w:rsidR="003C6BBB" w:rsidRPr="00271FEE" w:rsidRDefault="00C84A86">
      <w:pPr>
        <w:numPr>
          <w:ilvl w:val="0"/>
          <w:numId w:val="1"/>
        </w:numPr>
        <w:spacing w:after="0"/>
        <w:ind w:left="284" w:hanging="284"/>
        <w:rPr>
          <w:rFonts w:ascii="Arial Narrow" w:eastAsia="Arial Narrow" w:hAnsi="Arial Narrow" w:cs="Arial Narrow"/>
          <w:szCs w:val="22"/>
          <w:lang w:val="el-GR"/>
        </w:rPr>
      </w:pPr>
      <w:r w:rsidRPr="00271FEE">
        <w:rPr>
          <w:rFonts w:ascii="Arial Narrow" w:eastAsia="Arial Narrow" w:hAnsi="Arial Narrow" w:cs="Arial Narrow"/>
          <w:szCs w:val="22"/>
          <w:lang w:val="el-GR"/>
        </w:rPr>
        <w:t>Το ν. 3886/2010 (ΦΕΚ 173Α) «Δικαστική προστασία κατά την σύναψη δημοσίων συμβάσεων Εναρμόνιση της ελληνικής νομοθεσίας με την Οδηγία 89/665/ΕΟΚ του Συμβουλίου της 21</w:t>
      </w:r>
      <w:r w:rsidRPr="00271FEE">
        <w:rPr>
          <w:rFonts w:ascii="Arial Narrow" w:eastAsia="Arial Narrow" w:hAnsi="Arial Narrow" w:cs="Arial Narrow"/>
          <w:szCs w:val="22"/>
          <w:vertAlign w:val="superscript"/>
          <w:lang w:val="el-GR"/>
        </w:rPr>
        <w:t>ης</w:t>
      </w:r>
      <w:r w:rsidRPr="00271FEE">
        <w:rPr>
          <w:rFonts w:ascii="Arial Narrow" w:eastAsia="Arial Narrow" w:hAnsi="Arial Narrow" w:cs="Arial Narrow"/>
          <w:szCs w:val="22"/>
          <w:lang w:val="el-GR"/>
        </w:rPr>
        <w:t xml:space="preserve"> Ιουνίου 1989 (</w:t>
      </w:r>
      <w:r w:rsidRPr="00271FEE">
        <w:rPr>
          <w:rFonts w:ascii="Arial Narrow" w:eastAsia="Arial Narrow" w:hAnsi="Arial Narrow" w:cs="Arial Narrow"/>
          <w:szCs w:val="22"/>
        </w:rPr>
        <w:t>L</w:t>
      </w:r>
      <w:r w:rsidRPr="00271FEE">
        <w:rPr>
          <w:rFonts w:ascii="Arial Narrow" w:eastAsia="Arial Narrow" w:hAnsi="Arial Narrow" w:cs="Arial Narrow"/>
          <w:szCs w:val="22"/>
          <w:lang w:val="el-GR"/>
        </w:rPr>
        <w:t xml:space="preserve"> 395) και την Οδηγία 92/13/ΕΟΚ του συμβουλίου της 25ης Φεβρουαρίου 1992 (</w:t>
      </w:r>
      <w:r w:rsidRPr="00271FEE">
        <w:rPr>
          <w:rFonts w:ascii="Arial Narrow" w:eastAsia="Arial Narrow" w:hAnsi="Arial Narrow" w:cs="Arial Narrow"/>
          <w:szCs w:val="22"/>
        </w:rPr>
        <w:t>L</w:t>
      </w:r>
      <w:r w:rsidRPr="00271FEE">
        <w:rPr>
          <w:rFonts w:ascii="Arial Narrow" w:eastAsia="Arial Narrow" w:hAnsi="Arial Narrow" w:cs="Arial Narrow"/>
          <w:szCs w:val="22"/>
          <w:lang w:val="el-GR"/>
        </w:rPr>
        <w:t>76), όπως τροποποιήθηκαν με την Οδηγία 2007/66/ΕΚ του Ευρωπαϊκού Κοινοβουλίου και του Συμβουλίου της 11ης Δεκεμβρίου 2007 (</w:t>
      </w:r>
      <w:r w:rsidRPr="00271FEE">
        <w:rPr>
          <w:rFonts w:ascii="Arial Narrow" w:eastAsia="Arial Narrow" w:hAnsi="Arial Narrow" w:cs="Arial Narrow"/>
          <w:szCs w:val="22"/>
        </w:rPr>
        <w:t>L</w:t>
      </w:r>
      <w:r w:rsidRPr="00271FEE">
        <w:rPr>
          <w:rFonts w:ascii="Arial Narrow" w:eastAsia="Arial Narrow" w:hAnsi="Arial Narrow" w:cs="Arial Narrow"/>
          <w:szCs w:val="22"/>
          <w:lang w:val="el-GR"/>
        </w:rPr>
        <w:t xml:space="preserve"> 335)»,</w:t>
      </w:r>
    </w:p>
    <w:p w:rsidR="003C6BBB" w:rsidRPr="00271FEE" w:rsidRDefault="00C84A86">
      <w:pPr>
        <w:numPr>
          <w:ilvl w:val="0"/>
          <w:numId w:val="1"/>
        </w:numPr>
        <w:spacing w:after="0"/>
        <w:ind w:left="284" w:hanging="284"/>
        <w:rPr>
          <w:rFonts w:ascii="Arial Narrow" w:eastAsia="Arial Narrow" w:hAnsi="Arial Narrow" w:cs="Arial Narrow"/>
          <w:szCs w:val="22"/>
          <w:lang w:val="el-GR"/>
        </w:rPr>
      </w:pPr>
      <w:r w:rsidRPr="00271FEE">
        <w:rPr>
          <w:rFonts w:ascii="Arial Narrow" w:eastAsia="Arial Narrow" w:hAnsi="Arial Narrow" w:cs="Arial Narrow"/>
          <w:szCs w:val="22"/>
          <w:lang w:val="el-GR"/>
        </w:rPr>
        <w:t>Το ν. 3861/2010 (Α’ 112) «</w:t>
      </w:r>
      <w:r w:rsidRPr="00271FEE">
        <w:rPr>
          <w:rFonts w:ascii="Arial Narrow" w:eastAsia="Arial Narrow" w:hAnsi="Arial Narrow" w:cs="Arial Narrow"/>
          <w:i/>
          <w:szCs w:val="22"/>
          <w:lang w:val="el-GR"/>
        </w:rPr>
        <w:t>Ενίσχυση της διαφάνειας με την υποχρεωτική ανάρτηση νόμων και πράξεων των κυβερνητικών, διοικητικών και αυτοδιοικητικών οργάνων στο διαδίκτυο "Πρόγραμμα Διαύγεια" και άλλες διατάξεις”</w:t>
      </w:r>
      <w:r w:rsidRPr="00271FEE">
        <w:rPr>
          <w:rFonts w:ascii="Arial Narrow" w:eastAsia="Arial Narrow" w:hAnsi="Arial Narrow" w:cs="Arial Narrow"/>
          <w:szCs w:val="22"/>
          <w:lang w:val="el-GR"/>
        </w:rPr>
        <w:t>,</w:t>
      </w:r>
    </w:p>
    <w:p w:rsidR="003C6BBB" w:rsidRPr="00271FEE" w:rsidRDefault="00C84A86">
      <w:pPr>
        <w:numPr>
          <w:ilvl w:val="0"/>
          <w:numId w:val="1"/>
        </w:numPr>
        <w:spacing w:after="0"/>
        <w:ind w:left="284" w:hanging="284"/>
        <w:rPr>
          <w:rFonts w:ascii="Arial Narrow" w:eastAsia="Arial Narrow" w:hAnsi="Arial Narrow" w:cs="Arial Narrow"/>
          <w:szCs w:val="22"/>
          <w:lang w:val="el-GR"/>
        </w:rPr>
      </w:pPr>
      <w:r w:rsidRPr="00271FEE">
        <w:rPr>
          <w:rFonts w:ascii="Arial Narrow" w:eastAsia="Arial Narrow" w:hAnsi="Arial Narrow" w:cs="Arial Narrow"/>
          <w:szCs w:val="22"/>
          <w:lang w:val="el-GR"/>
        </w:rPr>
        <w:t>Το ν. 3852/2010 (ΦΕΚ 87Α) «</w:t>
      </w:r>
      <w:r w:rsidRPr="00271FEE">
        <w:rPr>
          <w:rFonts w:ascii="Arial Narrow" w:eastAsia="Arial Narrow" w:hAnsi="Arial Narrow" w:cs="Arial Narrow"/>
          <w:i/>
          <w:szCs w:val="22"/>
          <w:lang w:val="el-GR"/>
        </w:rPr>
        <w:t>Νέα αρχιτεκτονική της Αυτοδιοίκησης και της Αποκεντρωμένης –Διοίκησης, πρόγραμμα Καλλικράτης»</w:t>
      </w:r>
    </w:p>
    <w:p w:rsidR="003C6BBB" w:rsidRPr="00271FEE" w:rsidRDefault="00C84A86">
      <w:pPr>
        <w:numPr>
          <w:ilvl w:val="0"/>
          <w:numId w:val="1"/>
        </w:numPr>
        <w:spacing w:after="0"/>
        <w:ind w:left="284" w:hanging="284"/>
        <w:rPr>
          <w:rFonts w:ascii="Arial Narrow" w:eastAsia="Arial Narrow" w:hAnsi="Arial Narrow" w:cs="Arial Narrow"/>
          <w:szCs w:val="22"/>
          <w:lang w:val="el-GR"/>
        </w:rPr>
      </w:pPr>
      <w:r w:rsidRPr="00271FEE">
        <w:rPr>
          <w:rFonts w:ascii="Arial Narrow" w:eastAsia="Arial Narrow" w:hAnsi="Arial Narrow" w:cs="Arial Narrow"/>
          <w:szCs w:val="22"/>
          <w:lang w:val="el-GR"/>
        </w:rPr>
        <w:t>Το ν. 3548/2007 (Α’ 68) «</w:t>
      </w:r>
      <w:r w:rsidRPr="00271FEE">
        <w:rPr>
          <w:rFonts w:ascii="Arial Narrow" w:eastAsia="Arial Narrow" w:hAnsi="Arial Narrow" w:cs="Arial Narrow"/>
          <w:i/>
          <w:szCs w:val="22"/>
          <w:lang w:val="el-GR"/>
        </w:rPr>
        <w:t>Καταχώριση δημοσιεύσεων των φορέων του Δημοσίου στο νομαρχιακό και τοπικό Τύπο και άλλες διατάξεις</w:t>
      </w:r>
      <w:r w:rsidRPr="00271FEE">
        <w:rPr>
          <w:rFonts w:ascii="Arial Narrow" w:eastAsia="Arial Narrow" w:hAnsi="Arial Narrow" w:cs="Arial Narrow"/>
          <w:szCs w:val="22"/>
          <w:lang w:val="el-GR"/>
        </w:rPr>
        <w:t xml:space="preserve">»,  </w:t>
      </w:r>
    </w:p>
    <w:p w:rsidR="003C6BBB" w:rsidRPr="00271FEE" w:rsidRDefault="00C84A86">
      <w:pPr>
        <w:numPr>
          <w:ilvl w:val="0"/>
          <w:numId w:val="1"/>
        </w:numPr>
        <w:spacing w:after="0"/>
        <w:ind w:left="284" w:hanging="284"/>
        <w:rPr>
          <w:rFonts w:ascii="Arial Narrow" w:eastAsia="Arial Narrow" w:hAnsi="Arial Narrow" w:cs="Arial Narrow"/>
          <w:szCs w:val="22"/>
          <w:lang w:val="el-GR"/>
        </w:rPr>
      </w:pPr>
      <w:r w:rsidRPr="00271FEE">
        <w:rPr>
          <w:rFonts w:ascii="Arial Narrow" w:eastAsia="Arial Narrow" w:hAnsi="Arial Narrow" w:cs="Arial Narrow"/>
          <w:szCs w:val="22"/>
          <w:lang w:val="el-GR"/>
        </w:rPr>
        <w:t>Το ν.3463/2006 (ΦΕΚ 114Α) «</w:t>
      </w:r>
      <w:r w:rsidRPr="00271FEE">
        <w:rPr>
          <w:rFonts w:ascii="Arial Narrow" w:eastAsia="Arial Narrow" w:hAnsi="Arial Narrow" w:cs="Arial Narrow"/>
          <w:i/>
          <w:szCs w:val="22"/>
          <w:lang w:val="el-GR"/>
        </w:rPr>
        <w:t>Κώδικας Δήμων και Κοινοτήτων</w:t>
      </w:r>
      <w:r w:rsidRPr="00271FEE">
        <w:rPr>
          <w:rFonts w:ascii="Arial Narrow" w:eastAsia="Arial Narrow" w:hAnsi="Arial Narrow" w:cs="Arial Narrow"/>
          <w:szCs w:val="22"/>
          <w:lang w:val="el-GR"/>
        </w:rPr>
        <w:t>»,</w:t>
      </w:r>
    </w:p>
    <w:p w:rsidR="003C6BBB" w:rsidRPr="00271FEE" w:rsidRDefault="00C84A86">
      <w:pPr>
        <w:numPr>
          <w:ilvl w:val="0"/>
          <w:numId w:val="1"/>
        </w:numPr>
        <w:spacing w:after="0"/>
        <w:ind w:left="284" w:hanging="284"/>
        <w:rPr>
          <w:rFonts w:ascii="Arial Narrow" w:eastAsia="Arial Narrow" w:hAnsi="Arial Narrow" w:cs="Arial Narrow"/>
          <w:szCs w:val="22"/>
          <w:lang w:val="el-GR"/>
        </w:rPr>
      </w:pPr>
      <w:r w:rsidRPr="00271FEE">
        <w:rPr>
          <w:rFonts w:ascii="Arial Narrow" w:eastAsia="Arial Narrow" w:hAnsi="Arial Narrow" w:cs="Arial Narrow"/>
          <w:szCs w:val="22"/>
          <w:lang w:val="el-GR"/>
        </w:rPr>
        <w:t>Το ν. 2859/2000 (Α’ 248) «</w:t>
      </w:r>
      <w:r w:rsidRPr="00271FEE">
        <w:rPr>
          <w:rFonts w:ascii="Arial Narrow" w:eastAsia="Arial Narrow" w:hAnsi="Arial Narrow" w:cs="Arial Narrow"/>
          <w:i/>
          <w:szCs w:val="22"/>
          <w:lang w:val="el-GR"/>
        </w:rPr>
        <w:t>Κύρωση Κώδικα Φόρου Προστιθέμενης Αξίας</w:t>
      </w:r>
      <w:r w:rsidRPr="00271FEE">
        <w:rPr>
          <w:rFonts w:ascii="Arial Narrow" w:eastAsia="Arial Narrow" w:hAnsi="Arial Narrow" w:cs="Arial Narrow"/>
          <w:szCs w:val="22"/>
          <w:lang w:val="el-GR"/>
        </w:rPr>
        <w:t xml:space="preserve">», </w:t>
      </w:r>
    </w:p>
    <w:p w:rsidR="003C6BBB" w:rsidRPr="00271FEE" w:rsidRDefault="00C84A86">
      <w:pPr>
        <w:numPr>
          <w:ilvl w:val="0"/>
          <w:numId w:val="1"/>
        </w:numPr>
        <w:spacing w:after="0"/>
        <w:ind w:left="284" w:hanging="284"/>
        <w:rPr>
          <w:rFonts w:ascii="Arial Narrow" w:eastAsia="Arial Narrow" w:hAnsi="Arial Narrow" w:cs="Arial Narrow"/>
          <w:szCs w:val="22"/>
          <w:lang w:val="el-GR"/>
        </w:rPr>
      </w:pPr>
      <w:r w:rsidRPr="00271FEE">
        <w:rPr>
          <w:rFonts w:ascii="Arial Narrow" w:eastAsia="Arial Narrow" w:hAnsi="Arial Narrow" w:cs="Arial Narrow"/>
          <w:szCs w:val="22"/>
          <w:lang w:val="el-GR"/>
        </w:rPr>
        <w:t xml:space="preserve">Το ν.2690/1999 (Α' 45) </w:t>
      </w:r>
      <w:r w:rsidR="00F16361" w:rsidRPr="00271FEE">
        <w:rPr>
          <w:rFonts w:ascii="Arial Narrow" w:eastAsia="Arial Narrow" w:hAnsi="Arial Narrow" w:cs="Arial Narrow"/>
          <w:szCs w:val="22"/>
          <w:lang w:val="el-GR"/>
        </w:rPr>
        <w:t>«</w:t>
      </w:r>
      <w:r w:rsidRPr="00271FEE">
        <w:rPr>
          <w:rFonts w:ascii="Arial Narrow" w:eastAsia="Arial Narrow" w:hAnsi="Arial Narrow" w:cs="Arial Narrow"/>
          <w:i/>
          <w:szCs w:val="22"/>
          <w:lang w:val="el-GR"/>
        </w:rPr>
        <w:t>Κύρωση του Κώδικα Διοικητικής Διαδικασίας και άλλες διατάξεις</w:t>
      </w:r>
      <w:r w:rsidR="00F16361" w:rsidRPr="00271FEE">
        <w:rPr>
          <w:rFonts w:ascii="Arial Narrow" w:eastAsia="Arial Narrow" w:hAnsi="Arial Narrow" w:cs="Arial Narrow"/>
          <w:szCs w:val="22"/>
          <w:lang w:val="el-GR"/>
        </w:rPr>
        <w:t>»</w:t>
      </w:r>
      <w:r w:rsidRPr="00271FEE">
        <w:rPr>
          <w:rFonts w:ascii="Arial Narrow" w:eastAsia="Arial Narrow" w:hAnsi="Arial Narrow" w:cs="Arial Narrow"/>
          <w:szCs w:val="22"/>
          <w:lang w:val="el-GR"/>
        </w:rPr>
        <w:t xml:space="preserve"> και ιδίως των άρθρων 7 και 13 έως 15,</w:t>
      </w:r>
    </w:p>
    <w:p w:rsidR="003C6BBB" w:rsidRPr="00271FEE" w:rsidRDefault="00C84A86">
      <w:pPr>
        <w:numPr>
          <w:ilvl w:val="0"/>
          <w:numId w:val="1"/>
        </w:numPr>
        <w:spacing w:after="0"/>
        <w:ind w:left="284" w:hanging="284"/>
        <w:rPr>
          <w:rFonts w:ascii="Arial Narrow" w:eastAsia="Arial Narrow" w:hAnsi="Arial Narrow" w:cs="Arial Narrow"/>
          <w:szCs w:val="22"/>
          <w:lang w:val="el-GR"/>
        </w:rPr>
      </w:pPr>
      <w:r w:rsidRPr="00271FEE">
        <w:rPr>
          <w:rFonts w:ascii="Arial Narrow" w:eastAsia="Arial Narrow" w:hAnsi="Arial Narrow" w:cs="Arial Narrow"/>
          <w:szCs w:val="22"/>
          <w:lang w:val="el-GR"/>
        </w:rPr>
        <w:lastRenderedPageBreak/>
        <w:t xml:space="preserve">Το ν. 2121/1993 (Α' 25) </w:t>
      </w:r>
      <w:r w:rsidR="00F16361" w:rsidRPr="00271FEE">
        <w:rPr>
          <w:rFonts w:ascii="Arial Narrow" w:eastAsia="Arial Narrow" w:hAnsi="Arial Narrow" w:cs="Arial Narrow"/>
          <w:szCs w:val="22"/>
          <w:lang w:val="el-GR"/>
        </w:rPr>
        <w:t>«</w:t>
      </w:r>
      <w:r w:rsidRPr="00271FEE">
        <w:rPr>
          <w:rFonts w:ascii="Arial Narrow" w:eastAsia="Arial Narrow" w:hAnsi="Arial Narrow" w:cs="Arial Narrow"/>
          <w:i/>
          <w:color w:val="000000"/>
          <w:szCs w:val="22"/>
          <w:lang w:val="el-GR"/>
        </w:rPr>
        <w:t>Πνευματική Ιδιοκτησία, Συγγενικά Δικαιώματα και Πολιτιστικά Θέματα</w:t>
      </w:r>
      <w:r w:rsidR="00F16361" w:rsidRPr="00271FEE">
        <w:rPr>
          <w:rFonts w:ascii="Arial Narrow" w:eastAsia="Arial Narrow" w:hAnsi="Arial Narrow" w:cs="Arial Narrow"/>
          <w:color w:val="000000"/>
          <w:szCs w:val="22"/>
          <w:lang w:val="el-GR"/>
        </w:rPr>
        <w:t>»,</w:t>
      </w:r>
      <w:r w:rsidRPr="00271FEE">
        <w:rPr>
          <w:rFonts w:ascii="Arial Narrow" w:eastAsia="Arial Narrow" w:hAnsi="Arial Narrow" w:cs="Arial Narrow"/>
          <w:color w:val="000000"/>
          <w:szCs w:val="22"/>
          <w:lang w:val="el-GR"/>
        </w:rPr>
        <w:t xml:space="preserve"> </w:t>
      </w:r>
    </w:p>
    <w:p w:rsidR="003C6BBB" w:rsidRPr="00271FEE" w:rsidRDefault="00AF31F1" w:rsidP="00AF31F1">
      <w:pPr>
        <w:numPr>
          <w:ilvl w:val="0"/>
          <w:numId w:val="1"/>
        </w:numPr>
        <w:spacing w:after="0"/>
        <w:ind w:left="284" w:hanging="284"/>
        <w:rPr>
          <w:rFonts w:ascii="Arial Narrow" w:eastAsia="Arial Narrow" w:hAnsi="Arial Narrow" w:cs="Arial Narrow"/>
          <w:szCs w:val="22"/>
          <w:lang w:val="el-GR"/>
        </w:rPr>
      </w:pPr>
      <w:r w:rsidRPr="00271FEE">
        <w:rPr>
          <w:rFonts w:ascii="Arial Narrow" w:eastAsia="Arial Narrow" w:hAnsi="Arial Narrow" w:cs="Arial Narrow"/>
          <w:szCs w:val="22"/>
          <w:lang w:val="el-GR"/>
        </w:rPr>
        <w:t>Το ν.4782/2021 ( ΦΕΚ Α 36/9.3.2021) «Εκσυγχρονισμός, απλοποίηση και αναμόρφωση του ρυθμιστικού πλαισίου των δημοσίων συμβάσεων, ειδικότερες ρυθμίσεις προμηθειών στους τομείς της άμυνας και της ασφάλειας και άλλες διατάξεις για την ανάπτυξη, τις υποδομές και την υγεία.» όπως ισχύει,</w:t>
      </w:r>
    </w:p>
    <w:p w:rsidR="003C6BBB" w:rsidRPr="00271FEE" w:rsidRDefault="00C84A86">
      <w:pPr>
        <w:numPr>
          <w:ilvl w:val="0"/>
          <w:numId w:val="1"/>
        </w:numPr>
        <w:spacing w:after="0"/>
        <w:ind w:left="284" w:hanging="284"/>
        <w:rPr>
          <w:rFonts w:ascii="Arial Narrow" w:eastAsia="Arial Narrow" w:hAnsi="Arial Narrow" w:cs="Arial Narrow"/>
          <w:szCs w:val="22"/>
          <w:lang w:val="el-GR"/>
        </w:rPr>
      </w:pPr>
      <w:r w:rsidRPr="00271FEE">
        <w:rPr>
          <w:rFonts w:ascii="Arial Narrow" w:eastAsia="Arial Narrow" w:hAnsi="Arial Narrow" w:cs="Arial Narrow"/>
          <w:szCs w:val="22"/>
          <w:lang w:val="el-GR"/>
        </w:rPr>
        <w:t xml:space="preserve">Π.Δ 28/2015 (Α' 34) </w:t>
      </w:r>
      <w:r w:rsidR="00F16361" w:rsidRPr="00271FEE">
        <w:rPr>
          <w:rFonts w:ascii="Arial Narrow" w:eastAsia="Arial Narrow" w:hAnsi="Arial Narrow" w:cs="Arial Narrow"/>
          <w:szCs w:val="22"/>
          <w:lang w:val="el-GR"/>
        </w:rPr>
        <w:t>«</w:t>
      </w:r>
      <w:r w:rsidRPr="00271FEE">
        <w:rPr>
          <w:rFonts w:ascii="Arial Narrow" w:eastAsia="Arial Narrow" w:hAnsi="Arial Narrow" w:cs="Arial Narrow"/>
          <w:i/>
          <w:szCs w:val="22"/>
          <w:lang w:val="el-GR"/>
        </w:rPr>
        <w:t>Κωδικοποίηση διατάξεων για την πρόσβαση σε δημόσια έγγραφα και στοιχεία</w:t>
      </w:r>
      <w:r w:rsidR="00F16361" w:rsidRPr="00271FEE">
        <w:rPr>
          <w:rFonts w:ascii="Arial Narrow" w:eastAsia="Arial Narrow" w:hAnsi="Arial Narrow" w:cs="Arial Narrow"/>
          <w:szCs w:val="22"/>
          <w:lang w:val="el-GR"/>
        </w:rPr>
        <w:t>»</w:t>
      </w:r>
      <w:r w:rsidRPr="00271FEE">
        <w:rPr>
          <w:rFonts w:ascii="Arial Narrow" w:eastAsia="Arial Narrow" w:hAnsi="Arial Narrow" w:cs="Arial Narrow"/>
          <w:szCs w:val="22"/>
          <w:lang w:val="el-GR"/>
        </w:rPr>
        <w:t xml:space="preserve">, </w:t>
      </w:r>
    </w:p>
    <w:p w:rsidR="003C6BBB" w:rsidRPr="00271FEE" w:rsidRDefault="00C84A86">
      <w:pPr>
        <w:numPr>
          <w:ilvl w:val="0"/>
          <w:numId w:val="1"/>
        </w:numPr>
        <w:spacing w:after="0"/>
        <w:ind w:left="284" w:hanging="284"/>
        <w:rPr>
          <w:rFonts w:ascii="Arial Narrow" w:eastAsia="Arial Narrow" w:hAnsi="Arial Narrow" w:cs="Arial Narrow"/>
          <w:szCs w:val="22"/>
          <w:lang w:val="el-GR"/>
        </w:rPr>
      </w:pPr>
      <w:r w:rsidRPr="00271FEE">
        <w:rPr>
          <w:rFonts w:ascii="Arial Narrow" w:eastAsia="Arial Narrow" w:hAnsi="Arial Narrow" w:cs="Arial Narrow"/>
          <w:szCs w:val="22"/>
          <w:lang w:val="el-GR"/>
        </w:rPr>
        <w:t xml:space="preserve">Π.Δ 80/2016 (Α΄145) </w:t>
      </w:r>
      <w:r w:rsidR="00F16361" w:rsidRPr="00271FEE">
        <w:rPr>
          <w:rFonts w:ascii="Arial Narrow" w:eastAsia="Arial Narrow" w:hAnsi="Arial Narrow" w:cs="Arial Narrow"/>
          <w:szCs w:val="22"/>
          <w:lang w:val="el-GR"/>
        </w:rPr>
        <w:t>«</w:t>
      </w:r>
      <w:r w:rsidRPr="00271FEE">
        <w:rPr>
          <w:rFonts w:ascii="Arial Narrow" w:eastAsia="Arial Narrow" w:hAnsi="Arial Narrow" w:cs="Arial Narrow"/>
          <w:szCs w:val="22"/>
          <w:lang w:val="el-GR"/>
        </w:rPr>
        <w:t>Ανάληψη υποχρεώσεων από τους Διατάκτες</w:t>
      </w:r>
      <w:r w:rsidR="00F16361" w:rsidRPr="00271FEE">
        <w:rPr>
          <w:rFonts w:ascii="Arial Narrow" w:eastAsia="Arial Narrow" w:hAnsi="Arial Narrow" w:cs="Arial Narrow"/>
          <w:szCs w:val="22"/>
          <w:lang w:val="el-GR"/>
        </w:rPr>
        <w:t>»</w:t>
      </w:r>
    </w:p>
    <w:p w:rsidR="003C6BBB" w:rsidRPr="00271FEE" w:rsidRDefault="00C84A86">
      <w:pPr>
        <w:numPr>
          <w:ilvl w:val="0"/>
          <w:numId w:val="1"/>
        </w:numPr>
        <w:spacing w:after="0"/>
        <w:ind w:left="284" w:hanging="284"/>
        <w:rPr>
          <w:rFonts w:ascii="Arial Narrow" w:eastAsia="Arial Narrow" w:hAnsi="Arial Narrow" w:cs="Arial Narrow"/>
          <w:szCs w:val="22"/>
          <w:lang w:val="el-GR"/>
        </w:rPr>
      </w:pPr>
      <w:r w:rsidRPr="00271FEE">
        <w:rPr>
          <w:rFonts w:ascii="Arial Narrow" w:eastAsia="Arial Narrow" w:hAnsi="Arial Narrow" w:cs="Arial Narrow"/>
          <w:szCs w:val="22"/>
          <w:lang w:val="el-GR"/>
        </w:rPr>
        <w:t>Την με αρ. 57654 (Β’ 1781/23.5.2017) Απόφαση του Υπουργού Οικονομίας και Ανάπτυξης «</w:t>
      </w:r>
      <w:r w:rsidRPr="00271FEE">
        <w:rPr>
          <w:rFonts w:ascii="Arial Narrow" w:eastAsia="Arial Narrow" w:hAnsi="Arial Narrow" w:cs="Arial Narrow"/>
          <w:i/>
          <w:szCs w:val="22"/>
          <w:lang w:val="el-GR"/>
        </w:rPr>
        <w:t>Ρύθμιση ειδικότερων θεμάτων λειτουργίας και διαχείρισης του Κεντρικού Ηλεκτρονικού Μητρώου Δημοσίων Συμβάσεων (ΚΗΜΔΗΣ) του Υπουργείου Οικονομίας και Ανάπτυξης</w:t>
      </w:r>
      <w:r w:rsidRPr="00271FEE">
        <w:rPr>
          <w:rFonts w:ascii="Arial Narrow" w:eastAsia="Arial Narrow" w:hAnsi="Arial Narrow" w:cs="Arial Narrow"/>
          <w:szCs w:val="22"/>
          <w:lang w:val="el-GR"/>
        </w:rPr>
        <w:t>»</w:t>
      </w:r>
    </w:p>
    <w:p w:rsidR="003C6BBB" w:rsidRPr="00271FEE" w:rsidRDefault="00C84A86">
      <w:pPr>
        <w:numPr>
          <w:ilvl w:val="0"/>
          <w:numId w:val="1"/>
        </w:numPr>
        <w:spacing w:after="0"/>
        <w:ind w:left="284" w:hanging="284"/>
        <w:rPr>
          <w:rFonts w:ascii="Arial Narrow" w:eastAsia="Arial Narrow" w:hAnsi="Arial Narrow" w:cs="Arial Narrow"/>
          <w:szCs w:val="22"/>
          <w:lang w:val="el-GR"/>
        </w:rPr>
      </w:pPr>
      <w:r w:rsidRPr="00271FEE">
        <w:rPr>
          <w:rFonts w:ascii="Arial Narrow" w:eastAsia="Arial Narrow" w:hAnsi="Arial Narrow" w:cs="Arial Narrow"/>
          <w:szCs w:val="22"/>
          <w:lang w:val="el-GR"/>
        </w:rPr>
        <w:t>Την με αρ. 56902/215 (Β' 1924/2.6.2017) Απόφαση του Υπουργού Οικονομίας και Ανάπτυξης «</w:t>
      </w:r>
      <w:r w:rsidRPr="00271FEE">
        <w:rPr>
          <w:rFonts w:ascii="Arial Narrow" w:eastAsia="Arial Narrow" w:hAnsi="Arial Narrow" w:cs="Arial Narrow"/>
          <w:i/>
          <w:szCs w:val="22"/>
          <w:lang w:val="el-GR"/>
        </w:rPr>
        <w:t>Τεχνικές λεπτομέρειες και διαδικασίες λειτουργίας του Εθνικού Συστήματος Ηλεκτρονικών Δημοσίων Συμβάσεων (Ε.Σ.Η.ΔΗ.Σ.)»</w:t>
      </w:r>
      <w:r w:rsidRPr="00271FEE">
        <w:rPr>
          <w:rFonts w:ascii="Arial Narrow" w:eastAsia="Arial Narrow" w:hAnsi="Arial Narrow" w:cs="Arial Narrow"/>
          <w:szCs w:val="22"/>
          <w:lang w:val="el-GR"/>
        </w:rPr>
        <w:t xml:space="preserve">, </w:t>
      </w:r>
    </w:p>
    <w:p w:rsidR="003C6BBB" w:rsidRPr="00271FEE" w:rsidRDefault="00C84A86">
      <w:pPr>
        <w:numPr>
          <w:ilvl w:val="0"/>
          <w:numId w:val="1"/>
        </w:numPr>
        <w:spacing w:after="0"/>
        <w:ind w:left="284" w:hanging="284"/>
        <w:rPr>
          <w:rFonts w:ascii="Arial Narrow" w:eastAsia="Arial Narrow" w:hAnsi="Arial Narrow" w:cs="Arial Narrow"/>
          <w:szCs w:val="22"/>
          <w:lang w:val="el-GR"/>
        </w:rPr>
      </w:pPr>
      <w:r w:rsidRPr="00271FEE">
        <w:rPr>
          <w:rFonts w:ascii="Arial Narrow" w:eastAsia="Arial Narrow" w:hAnsi="Arial Narrow" w:cs="Arial Narrow"/>
          <w:szCs w:val="22"/>
          <w:lang w:val="el-GR"/>
        </w:rPr>
        <w:t xml:space="preserve">Την </w:t>
      </w:r>
      <w:r w:rsidR="00B865AD" w:rsidRPr="00271FEE">
        <w:rPr>
          <w:rFonts w:ascii="Arial Narrow" w:eastAsia="Arial Narrow" w:hAnsi="Arial Narrow" w:cs="Arial Narrow"/>
          <w:szCs w:val="22"/>
          <w:lang w:val="el-GR"/>
        </w:rPr>
        <w:t xml:space="preserve">με αρ. </w:t>
      </w:r>
      <w:r w:rsidRPr="00271FEE">
        <w:rPr>
          <w:rFonts w:ascii="Arial Narrow" w:eastAsia="Arial Narrow" w:hAnsi="Arial Narrow" w:cs="Arial Narrow"/>
          <w:szCs w:val="22"/>
          <w:lang w:val="el-GR"/>
        </w:rPr>
        <w:t xml:space="preserve">11389/1993 (ΦΕΚ 185Β) </w:t>
      </w:r>
      <w:r w:rsidR="00B865AD" w:rsidRPr="00271FEE">
        <w:rPr>
          <w:rFonts w:ascii="Arial Narrow" w:eastAsia="Arial Narrow" w:hAnsi="Arial Narrow" w:cs="Arial Narrow"/>
          <w:szCs w:val="22"/>
          <w:lang w:val="el-GR"/>
        </w:rPr>
        <w:t xml:space="preserve">Απόφαση </w:t>
      </w:r>
      <w:r w:rsidRPr="00271FEE">
        <w:rPr>
          <w:rFonts w:ascii="Arial Narrow" w:eastAsia="Arial Narrow" w:hAnsi="Arial Narrow" w:cs="Arial Narrow"/>
          <w:szCs w:val="22"/>
          <w:lang w:val="el-GR"/>
        </w:rPr>
        <w:t>του Υπουργού Εσωτερικών «Ενιαίος κανονισμός προμηθειών Τοπικής Αυτοδιοίκησης</w:t>
      </w:r>
      <w:r w:rsidRPr="00271FEE">
        <w:rPr>
          <w:rFonts w:ascii="Arial Narrow" w:eastAsia="Arial Narrow" w:hAnsi="Arial Narrow" w:cs="Arial Narrow"/>
          <w:i/>
          <w:szCs w:val="22"/>
          <w:lang w:val="el-GR"/>
        </w:rPr>
        <w:t>», Άρθρο 5 «Κανόνες Δημοσιότητας»</w:t>
      </w:r>
    </w:p>
    <w:p w:rsidR="003C6BBB" w:rsidRPr="00271FEE" w:rsidRDefault="00C84A86">
      <w:pPr>
        <w:numPr>
          <w:ilvl w:val="0"/>
          <w:numId w:val="1"/>
        </w:numPr>
        <w:spacing w:after="0"/>
        <w:ind w:left="284" w:hanging="284"/>
        <w:rPr>
          <w:rFonts w:ascii="Arial Narrow" w:eastAsia="Arial Narrow" w:hAnsi="Arial Narrow" w:cs="Arial Narrow"/>
          <w:szCs w:val="22"/>
          <w:lang w:val="el-GR"/>
        </w:rPr>
      </w:pPr>
      <w:r w:rsidRPr="00271FEE">
        <w:rPr>
          <w:rFonts w:ascii="Arial Narrow" w:eastAsia="Arial Narrow" w:hAnsi="Arial Narrow" w:cs="Arial Narrow"/>
          <w:szCs w:val="22"/>
          <w:lang w:val="el-GR"/>
        </w:rPr>
        <w:t xml:space="preserve">Τον Κανονισμό (ΕΚ) αριθ. 1303/2013 του Ευρωπαϊκού Κοινοβουλίου και του Συμβουλίου της 17ης Δεκεμβρίου 2013 για τα Ευρωπαϊκά Διαρθρωτικά &amp; Επενδυτικά Ταμεία (ΕΔΕΤ), </w:t>
      </w:r>
    </w:p>
    <w:p w:rsidR="003C6BBB" w:rsidRPr="00271FEE" w:rsidRDefault="00C84A86">
      <w:pPr>
        <w:numPr>
          <w:ilvl w:val="0"/>
          <w:numId w:val="1"/>
        </w:numPr>
        <w:spacing w:after="0"/>
        <w:ind w:left="284" w:hanging="284"/>
        <w:rPr>
          <w:rFonts w:ascii="Arial Narrow" w:eastAsia="Arial Narrow" w:hAnsi="Arial Narrow" w:cs="Arial Narrow"/>
          <w:szCs w:val="22"/>
        </w:rPr>
      </w:pPr>
      <w:r w:rsidRPr="00271FEE">
        <w:rPr>
          <w:rFonts w:ascii="Arial Narrow" w:eastAsia="Arial Narrow" w:hAnsi="Arial Narrow" w:cs="Arial Narrow"/>
          <w:szCs w:val="22"/>
          <w:lang w:val="el-GR"/>
        </w:rPr>
        <w:t xml:space="preserve">Τον Κανονισμό (ΕΚ) αριθ. 1304/2013 του Ευρωπαϊκού Κοινοβουλίου και του Συμβουλίου της 17ης Δεκεμβρίου 2013,«για το Ευρωπαϊκό Κοινωνικό Ταμείο και την κατάργηση του Κανονισμού ΕΚ) αριθ. </w:t>
      </w:r>
      <w:r w:rsidRPr="00271FEE">
        <w:rPr>
          <w:rFonts w:ascii="Arial Narrow" w:eastAsia="Arial Narrow" w:hAnsi="Arial Narrow" w:cs="Arial Narrow"/>
          <w:szCs w:val="22"/>
        </w:rPr>
        <w:t>1081/2006 του Συμβουλίου», όπως ισχύει</w:t>
      </w:r>
    </w:p>
    <w:p w:rsidR="003C6BBB" w:rsidRPr="00271FEE" w:rsidRDefault="00C84A86">
      <w:pPr>
        <w:numPr>
          <w:ilvl w:val="0"/>
          <w:numId w:val="1"/>
        </w:numPr>
        <w:spacing w:after="0"/>
        <w:ind w:left="284" w:hanging="284"/>
        <w:rPr>
          <w:rFonts w:ascii="Arial Narrow" w:eastAsia="Arial Narrow" w:hAnsi="Arial Narrow" w:cs="Arial Narrow"/>
          <w:szCs w:val="22"/>
          <w:lang w:val="el-GR"/>
        </w:rPr>
      </w:pPr>
      <w:r w:rsidRPr="00271FEE">
        <w:rPr>
          <w:rFonts w:ascii="Arial Narrow" w:eastAsia="Arial Narrow" w:hAnsi="Arial Narrow" w:cs="Arial Narrow"/>
          <w:szCs w:val="22"/>
          <w:lang w:val="el-GR"/>
        </w:rPr>
        <w:t xml:space="preserve">Το με αρ. απόφασης </w:t>
      </w:r>
      <w:r w:rsidRPr="00271FEE">
        <w:rPr>
          <w:rFonts w:ascii="Arial Narrow" w:eastAsia="Arial Narrow" w:hAnsi="Arial Narrow" w:cs="Arial Narrow"/>
          <w:szCs w:val="22"/>
        </w:rPr>
        <w:t>C</w:t>
      </w:r>
      <w:r w:rsidRPr="00271FEE">
        <w:rPr>
          <w:rFonts w:ascii="Arial Narrow" w:eastAsia="Arial Narrow" w:hAnsi="Arial Narrow" w:cs="Arial Narrow"/>
          <w:szCs w:val="22"/>
          <w:lang w:val="el-GR"/>
        </w:rPr>
        <w:t xml:space="preserve">(2014) 3542 </w:t>
      </w:r>
      <w:r w:rsidRPr="00271FEE">
        <w:rPr>
          <w:rFonts w:ascii="Arial Narrow" w:eastAsia="Arial Narrow" w:hAnsi="Arial Narrow" w:cs="Arial Narrow"/>
          <w:szCs w:val="22"/>
        </w:rPr>
        <w:t>final</w:t>
      </w:r>
      <w:r w:rsidRPr="00271FEE">
        <w:rPr>
          <w:rFonts w:ascii="Arial Narrow" w:eastAsia="Arial Narrow" w:hAnsi="Arial Narrow" w:cs="Arial Narrow"/>
          <w:szCs w:val="22"/>
          <w:lang w:val="el-GR"/>
        </w:rPr>
        <w:t>/23.5.2014 εγκεκριμένο από την Ευρωπαϊκή Επιτροπή «Σύμφωνο Εταιρικής Σχέσης (Εταιρικό Σύμφωνο για το Πλαίσιο Ανάπτυξης) 2014 – 2020»</w:t>
      </w:r>
    </w:p>
    <w:p w:rsidR="003C6BBB" w:rsidRPr="00271FEE" w:rsidRDefault="00C84A86">
      <w:pPr>
        <w:numPr>
          <w:ilvl w:val="0"/>
          <w:numId w:val="1"/>
        </w:numPr>
        <w:spacing w:after="0"/>
        <w:ind w:left="284" w:hanging="284"/>
        <w:rPr>
          <w:rFonts w:ascii="Arial Narrow" w:eastAsia="Arial Narrow" w:hAnsi="Arial Narrow" w:cs="Arial Narrow"/>
          <w:szCs w:val="22"/>
          <w:lang w:val="el-GR"/>
        </w:rPr>
      </w:pPr>
      <w:r w:rsidRPr="00271FEE">
        <w:rPr>
          <w:rFonts w:ascii="Arial Narrow" w:eastAsia="Arial Narrow" w:hAnsi="Arial Narrow" w:cs="Arial Narrow"/>
          <w:szCs w:val="22"/>
          <w:lang w:val="el-GR"/>
        </w:rPr>
        <w:t xml:space="preserve">Την Απόφαση της Επιτροπής των ΕΚ με αριθμό </w:t>
      </w:r>
      <w:r w:rsidRPr="00271FEE">
        <w:rPr>
          <w:rFonts w:ascii="Arial Narrow" w:eastAsia="Arial Narrow" w:hAnsi="Arial Narrow" w:cs="Arial Narrow"/>
          <w:szCs w:val="22"/>
        </w:rPr>
        <w:t>C</w:t>
      </w:r>
      <w:r w:rsidRPr="00271FEE">
        <w:rPr>
          <w:rFonts w:ascii="Arial Narrow" w:eastAsia="Arial Narrow" w:hAnsi="Arial Narrow" w:cs="Arial Narrow"/>
          <w:szCs w:val="22"/>
          <w:lang w:val="el-GR"/>
        </w:rPr>
        <w:t xml:space="preserve">(2014) 10170 </w:t>
      </w:r>
      <w:r w:rsidRPr="00271FEE">
        <w:rPr>
          <w:rFonts w:ascii="Arial Narrow" w:eastAsia="Arial Narrow" w:hAnsi="Arial Narrow" w:cs="Arial Narrow"/>
          <w:szCs w:val="22"/>
        </w:rPr>
        <w:t>final</w:t>
      </w:r>
      <w:r w:rsidRPr="00271FEE">
        <w:rPr>
          <w:rFonts w:ascii="Arial Narrow" w:eastAsia="Arial Narrow" w:hAnsi="Arial Narrow" w:cs="Arial Narrow"/>
          <w:szCs w:val="22"/>
          <w:lang w:val="el-GR"/>
        </w:rPr>
        <w:t>/18.12.2014, που αφορά την έγκριση του Ε.Π.«ΑΤΤΙΚΗ» 2014 – 2020</w:t>
      </w:r>
    </w:p>
    <w:p w:rsidR="003C6BBB" w:rsidRPr="00271FEE" w:rsidRDefault="00C84A86">
      <w:pPr>
        <w:numPr>
          <w:ilvl w:val="0"/>
          <w:numId w:val="1"/>
        </w:numPr>
        <w:spacing w:after="0"/>
        <w:ind w:left="284" w:hanging="284"/>
        <w:rPr>
          <w:rFonts w:ascii="Arial Narrow" w:eastAsia="Arial Narrow" w:hAnsi="Arial Narrow" w:cs="Arial Narrow"/>
          <w:szCs w:val="22"/>
          <w:lang w:val="el-GR"/>
        </w:rPr>
      </w:pPr>
      <w:r w:rsidRPr="00271FEE">
        <w:rPr>
          <w:rFonts w:ascii="Arial Narrow" w:eastAsia="Arial Narrow" w:hAnsi="Arial Narrow" w:cs="Arial Narrow"/>
          <w:szCs w:val="22"/>
          <w:lang w:val="el-GR"/>
        </w:rPr>
        <w:t xml:space="preserve">Την Απόφαση της Ευρωπαϊκής Επιτροπής με αριθμό </w:t>
      </w:r>
      <w:r w:rsidRPr="00271FEE">
        <w:rPr>
          <w:rFonts w:ascii="Arial Narrow" w:eastAsia="Arial Narrow" w:hAnsi="Arial Narrow" w:cs="Arial Narrow"/>
          <w:szCs w:val="22"/>
        </w:rPr>
        <w:t>C</w:t>
      </w:r>
      <w:r w:rsidRPr="00271FEE">
        <w:rPr>
          <w:rFonts w:ascii="Arial Narrow" w:eastAsia="Arial Narrow" w:hAnsi="Arial Narrow" w:cs="Arial Narrow"/>
          <w:szCs w:val="22"/>
          <w:lang w:val="el-GR"/>
        </w:rPr>
        <w:t xml:space="preserve">(2017) 8401 </w:t>
      </w:r>
      <w:r w:rsidRPr="00271FEE">
        <w:rPr>
          <w:rFonts w:ascii="Arial Narrow" w:eastAsia="Arial Narrow" w:hAnsi="Arial Narrow" w:cs="Arial Narrow"/>
          <w:szCs w:val="22"/>
        </w:rPr>
        <w:t>final</w:t>
      </w:r>
      <w:r w:rsidRPr="00271FEE">
        <w:rPr>
          <w:rFonts w:ascii="Arial Narrow" w:eastAsia="Arial Narrow" w:hAnsi="Arial Narrow" w:cs="Arial Narrow"/>
          <w:szCs w:val="22"/>
          <w:lang w:val="el-GR"/>
        </w:rPr>
        <w:t>/06.12.2017, που αφορά την τεχνική προσαρμογή του ΕΠ «ΑΤΤΙΚΗ» 2014–2020</w:t>
      </w:r>
    </w:p>
    <w:p w:rsidR="003C6BBB" w:rsidRPr="00271FEE" w:rsidRDefault="00C84A86">
      <w:pPr>
        <w:numPr>
          <w:ilvl w:val="0"/>
          <w:numId w:val="1"/>
        </w:numPr>
        <w:spacing w:after="0"/>
        <w:ind w:left="284" w:hanging="284"/>
        <w:rPr>
          <w:rFonts w:ascii="Arial Narrow" w:eastAsia="Arial Narrow" w:hAnsi="Arial Narrow" w:cs="Arial Narrow"/>
          <w:szCs w:val="22"/>
          <w:lang w:val="el-GR"/>
        </w:rPr>
      </w:pPr>
      <w:r w:rsidRPr="00271FEE">
        <w:rPr>
          <w:rFonts w:ascii="Arial Narrow" w:eastAsia="Arial Narrow" w:hAnsi="Arial Narrow" w:cs="Arial Narrow"/>
          <w:szCs w:val="22"/>
          <w:lang w:val="el-GR"/>
        </w:rPr>
        <w:t xml:space="preserve">Των Αποφάσεων της Επιτροπής των ΕΚ με αριθμό </w:t>
      </w:r>
      <w:r w:rsidRPr="00271FEE">
        <w:rPr>
          <w:rFonts w:ascii="Arial Narrow" w:eastAsia="Arial Narrow" w:hAnsi="Arial Narrow" w:cs="Arial Narrow"/>
          <w:szCs w:val="22"/>
        </w:rPr>
        <w:t>C</w:t>
      </w:r>
      <w:r w:rsidRPr="00271FEE">
        <w:rPr>
          <w:rFonts w:ascii="Arial Narrow" w:eastAsia="Arial Narrow" w:hAnsi="Arial Narrow" w:cs="Arial Narrow"/>
          <w:szCs w:val="22"/>
          <w:lang w:val="el-GR"/>
        </w:rPr>
        <w:t xml:space="preserve">(2018) 8869 </w:t>
      </w:r>
      <w:r w:rsidRPr="00271FEE">
        <w:rPr>
          <w:rFonts w:ascii="Arial Narrow" w:eastAsia="Arial Narrow" w:hAnsi="Arial Narrow" w:cs="Arial Narrow"/>
          <w:szCs w:val="22"/>
        </w:rPr>
        <w:t>final</w:t>
      </w:r>
      <w:r w:rsidRPr="00271FEE">
        <w:rPr>
          <w:rFonts w:ascii="Arial Narrow" w:eastAsia="Arial Narrow" w:hAnsi="Arial Narrow" w:cs="Arial Narrow"/>
          <w:szCs w:val="22"/>
          <w:lang w:val="el-GR"/>
        </w:rPr>
        <w:t xml:space="preserve">/12.12.2018 και </w:t>
      </w:r>
      <w:r w:rsidRPr="00271FEE">
        <w:rPr>
          <w:rFonts w:ascii="Arial Narrow" w:eastAsia="Arial Narrow" w:hAnsi="Arial Narrow" w:cs="Arial Narrow"/>
          <w:szCs w:val="22"/>
        </w:rPr>
        <w:t>C</w:t>
      </w:r>
      <w:r w:rsidRPr="00271FEE">
        <w:rPr>
          <w:rFonts w:ascii="Arial Narrow" w:eastAsia="Arial Narrow" w:hAnsi="Arial Narrow" w:cs="Arial Narrow"/>
          <w:szCs w:val="22"/>
          <w:lang w:val="el-GR"/>
        </w:rPr>
        <w:t xml:space="preserve">(2019) 3088 </w:t>
      </w:r>
      <w:r w:rsidRPr="00271FEE">
        <w:rPr>
          <w:rFonts w:ascii="Arial Narrow" w:eastAsia="Arial Narrow" w:hAnsi="Arial Narrow" w:cs="Arial Narrow"/>
          <w:szCs w:val="22"/>
        </w:rPr>
        <w:t>final</w:t>
      </w:r>
      <w:r w:rsidRPr="00271FEE">
        <w:rPr>
          <w:rFonts w:ascii="Arial Narrow" w:eastAsia="Arial Narrow" w:hAnsi="Arial Narrow" w:cs="Arial Narrow"/>
          <w:szCs w:val="22"/>
          <w:lang w:val="el-GR"/>
        </w:rPr>
        <w:t>/16.04.2019 που αφορούν την 2η αναθεώρηση του Ε.Π. “</w:t>
      </w:r>
      <w:r w:rsidRPr="00271FEE">
        <w:rPr>
          <w:rFonts w:ascii="Arial Narrow" w:eastAsia="Arial Narrow" w:hAnsi="Arial Narrow" w:cs="Arial Narrow"/>
          <w:szCs w:val="22"/>
        </w:rPr>
        <w:t>ATTIKH</w:t>
      </w:r>
      <w:r w:rsidRPr="00271FEE">
        <w:rPr>
          <w:rFonts w:ascii="Arial Narrow" w:eastAsia="Arial Narrow" w:hAnsi="Arial Narrow" w:cs="Arial Narrow"/>
          <w:szCs w:val="22"/>
          <w:lang w:val="el-GR"/>
        </w:rPr>
        <w:t>” 2014 – 2020''</w:t>
      </w:r>
    </w:p>
    <w:p w:rsidR="003C6BBB" w:rsidRPr="00271FEE" w:rsidRDefault="00C84A86">
      <w:pPr>
        <w:numPr>
          <w:ilvl w:val="0"/>
          <w:numId w:val="1"/>
        </w:numPr>
        <w:spacing w:after="0"/>
        <w:ind w:left="284" w:hanging="284"/>
        <w:rPr>
          <w:rFonts w:ascii="Arial Narrow" w:eastAsia="Arial Narrow" w:hAnsi="Arial Narrow" w:cs="Arial Narrow"/>
          <w:szCs w:val="22"/>
          <w:lang w:val="el-GR"/>
        </w:rPr>
      </w:pPr>
      <w:r w:rsidRPr="00271FEE">
        <w:rPr>
          <w:rFonts w:ascii="Arial Narrow" w:eastAsia="Arial Narrow" w:hAnsi="Arial Narrow" w:cs="Arial Narrow"/>
          <w:szCs w:val="22"/>
          <w:lang w:val="el-GR"/>
        </w:rPr>
        <w:t>Την υπ’ αριθμ. 137675/</w:t>
      </w:r>
      <w:r w:rsidRPr="00271FEE">
        <w:rPr>
          <w:rFonts w:ascii="Arial Narrow" w:eastAsia="Arial Narrow" w:hAnsi="Arial Narrow" w:cs="Arial Narrow"/>
          <w:szCs w:val="22"/>
        </w:rPr>
        <w:t>E</w:t>
      </w:r>
      <w:r w:rsidRPr="00271FEE">
        <w:rPr>
          <w:rFonts w:ascii="Arial Narrow" w:eastAsia="Arial Narrow" w:hAnsi="Arial Narrow" w:cs="Arial Narrow"/>
          <w:szCs w:val="22"/>
          <w:lang w:val="el-GR"/>
        </w:rPr>
        <w:t xml:space="preserve">ΥΘΥ1016/19.12.2018 (ΦΕΚ 5968/Β/31.12.18) ΥΑ «Αντικατάσταση της </w:t>
      </w:r>
      <w:r w:rsidRPr="00271FEE">
        <w:rPr>
          <w:rFonts w:ascii="Arial Narrow" w:eastAsia="Arial Narrow" w:hAnsi="Arial Narrow" w:cs="Arial Narrow"/>
          <w:szCs w:val="22"/>
        </w:rPr>
        <w:t>YA</w:t>
      </w:r>
      <w:r w:rsidRPr="00271FEE">
        <w:rPr>
          <w:rFonts w:ascii="Arial Narrow" w:eastAsia="Arial Narrow" w:hAnsi="Arial Narrow" w:cs="Arial Narrow"/>
          <w:szCs w:val="22"/>
          <w:lang w:val="el-GR"/>
        </w:rPr>
        <w:t xml:space="preserve"> 110427/</w:t>
      </w:r>
      <w:r w:rsidRPr="00271FEE">
        <w:rPr>
          <w:rFonts w:ascii="Arial Narrow" w:eastAsia="Arial Narrow" w:hAnsi="Arial Narrow" w:cs="Arial Narrow"/>
          <w:szCs w:val="22"/>
        </w:rPr>
        <w:t>E</w:t>
      </w:r>
      <w:r w:rsidRPr="00271FEE">
        <w:rPr>
          <w:rFonts w:ascii="Arial Narrow" w:eastAsia="Arial Narrow" w:hAnsi="Arial Narrow" w:cs="Arial Narrow"/>
          <w:szCs w:val="22"/>
          <w:lang w:val="el-GR"/>
        </w:rPr>
        <w:t>ΥΘΥ/1020/20.10.2016 (ΦΕΚ Β΄3521) για τους Εθνικούς κανόνες επιλεξιμότητας δαπανών - Ελέγχους νομιμότητας δημοσίων συμβάσεων ΕΣΠΑ 2014-2020 (ΥΠΑΣΥΔ)»,</w:t>
      </w:r>
    </w:p>
    <w:p w:rsidR="003C6BBB" w:rsidRPr="00271FEE" w:rsidRDefault="00C84A86">
      <w:pPr>
        <w:numPr>
          <w:ilvl w:val="0"/>
          <w:numId w:val="1"/>
        </w:numPr>
        <w:spacing w:after="0"/>
        <w:ind w:left="284" w:hanging="284"/>
        <w:rPr>
          <w:rFonts w:ascii="Arial Narrow" w:eastAsia="Arial Narrow" w:hAnsi="Arial Narrow" w:cs="Arial Narrow"/>
          <w:szCs w:val="22"/>
          <w:lang w:val="el-GR"/>
        </w:rPr>
      </w:pPr>
      <w:r w:rsidRPr="00271FEE">
        <w:rPr>
          <w:rFonts w:ascii="Arial Narrow" w:eastAsia="Arial Narrow" w:hAnsi="Arial Narrow" w:cs="Arial Narrow"/>
          <w:szCs w:val="22"/>
          <w:lang w:val="el-GR"/>
        </w:rPr>
        <w:t>Την υπ' αριθμ. 134453/23.12.15 (ΦΕΚ 2857/Β/28-12-2015) Κοινή Υπουργική Απόφαση με τίτλο "Ρυθμίσεις για τις πληρωμές των δαπανών του Προγράμματος Δημοσίων Επενδύσεων – ΠΔΕ (Τροποποίηση και αντικατάσταση της ΚΥΑ 46274/26-09-2014 – ΦΕΚ 2573/Β/26-09-2014)" (ΑΔΑ: ΒΖΚ54653Ο7-ΥΔ6),</w:t>
      </w:r>
    </w:p>
    <w:p w:rsidR="003C6BBB" w:rsidRPr="00271FEE" w:rsidRDefault="00C84A86">
      <w:pPr>
        <w:numPr>
          <w:ilvl w:val="0"/>
          <w:numId w:val="1"/>
        </w:numPr>
        <w:spacing w:after="0"/>
        <w:ind w:left="284" w:hanging="284"/>
        <w:rPr>
          <w:rFonts w:ascii="Arial Narrow" w:eastAsia="Arial Narrow" w:hAnsi="Arial Narrow" w:cs="Arial Narrow"/>
          <w:szCs w:val="22"/>
          <w:lang w:val="el-GR"/>
        </w:rPr>
      </w:pPr>
      <w:r w:rsidRPr="00271FEE">
        <w:rPr>
          <w:rFonts w:ascii="Arial Narrow" w:eastAsia="Arial Narrow" w:hAnsi="Arial Narrow" w:cs="Arial Narrow"/>
          <w:szCs w:val="22"/>
          <w:lang w:val="el-GR"/>
        </w:rPr>
        <w:t xml:space="preserve">Την με αρ. πρωτ. 376/07.02.2018 (ΑΔΑ: 7Θ4Β7Λ7-ΞΩΞ) απόφασης </w:t>
      </w:r>
      <w:r w:rsidR="00F16361" w:rsidRPr="00271FEE">
        <w:rPr>
          <w:rFonts w:ascii="Arial Narrow" w:eastAsia="Arial Narrow" w:hAnsi="Arial Narrow" w:cs="Arial Narrow"/>
          <w:szCs w:val="22"/>
          <w:lang w:val="el-GR"/>
        </w:rPr>
        <w:t xml:space="preserve">του </w:t>
      </w:r>
      <w:r w:rsidRPr="00271FEE">
        <w:rPr>
          <w:rFonts w:ascii="Arial Narrow" w:eastAsia="Arial Narrow" w:hAnsi="Arial Narrow" w:cs="Arial Narrow"/>
          <w:szCs w:val="22"/>
          <w:lang w:val="el-GR"/>
        </w:rPr>
        <w:t>Περιφερειάρχη Αττικής για την έγκριση της Στρατηγικής Βιώσιμης Αστικής Ανάπτυξης της «Αστικής Αρχής: Αναπτυξιακός Σύνδεσμος Δυτικής Αθήνας (ΑΣΔΑ)» με τίτλο: «Διαδημοτική Εταιρική Σχέση για την Ανάπτυξη της Δυτικής Αθήνας με αξιοποίηση της ΟΧΕ/ΒΑΑ» του Επιχειρησιακού Προγράμματος «Αττική» 2014-2020» η οποία συγχρηματοδοτείται από το Ε.Τ.Π.Α. και το Ε.Κ.Τ.,</w:t>
      </w:r>
    </w:p>
    <w:p w:rsidR="003C6BBB" w:rsidRPr="00271FEE" w:rsidRDefault="00C84A86">
      <w:pPr>
        <w:numPr>
          <w:ilvl w:val="0"/>
          <w:numId w:val="1"/>
        </w:numPr>
        <w:spacing w:after="0"/>
        <w:ind w:left="284" w:hanging="284"/>
        <w:rPr>
          <w:rFonts w:ascii="Arial Narrow" w:eastAsia="Arial Narrow" w:hAnsi="Arial Narrow" w:cs="Arial Narrow"/>
          <w:szCs w:val="22"/>
          <w:lang w:val="el-GR"/>
        </w:rPr>
      </w:pPr>
      <w:r w:rsidRPr="00271FEE">
        <w:rPr>
          <w:rFonts w:ascii="Arial Narrow" w:eastAsia="Arial Narrow" w:hAnsi="Arial Narrow" w:cs="Arial Narrow"/>
          <w:szCs w:val="22"/>
          <w:lang w:val="el-GR"/>
        </w:rPr>
        <w:t xml:space="preserve">Την υπ’ αριθ. 378/7.02.2018 (ΦΕΚ 775/Β/2018) απόφαση </w:t>
      </w:r>
      <w:r w:rsidR="00F16361" w:rsidRPr="00271FEE">
        <w:rPr>
          <w:rFonts w:ascii="Arial Narrow" w:eastAsia="Arial Narrow" w:hAnsi="Arial Narrow" w:cs="Arial Narrow"/>
          <w:szCs w:val="22"/>
          <w:lang w:val="el-GR"/>
        </w:rPr>
        <w:t xml:space="preserve">του </w:t>
      </w:r>
      <w:r w:rsidRPr="00271FEE">
        <w:rPr>
          <w:rFonts w:ascii="Arial Narrow" w:eastAsia="Arial Narrow" w:hAnsi="Arial Narrow" w:cs="Arial Narrow"/>
          <w:szCs w:val="22"/>
          <w:lang w:val="el-GR"/>
        </w:rPr>
        <w:t>Περιφερειάρχη Αττικής για τον ορισμό της «Διεύθυνσης Ενδιάμεσου Φορέα Διαχείρισης (ΔΕΦΔ) του ΑΣΔΑ» ως Ενδιάμεσου Φορέα Διαχείρισης του Επιχειρησιακού Προγράμματος «Αττική» 2014-2020,</w:t>
      </w:r>
    </w:p>
    <w:p w:rsidR="00C272AE" w:rsidRPr="00271FEE" w:rsidRDefault="00C84A86" w:rsidP="005A43D5">
      <w:pPr>
        <w:numPr>
          <w:ilvl w:val="0"/>
          <w:numId w:val="1"/>
        </w:numPr>
        <w:spacing w:after="0"/>
        <w:ind w:left="284" w:hanging="284"/>
        <w:rPr>
          <w:rFonts w:ascii="Arial Narrow" w:eastAsia="Arial Narrow" w:hAnsi="Arial Narrow" w:cs="Arial Narrow"/>
          <w:szCs w:val="22"/>
          <w:lang w:val="el-GR"/>
        </w:rPr>
      </w:pPr>
      <w:bookmarkStart w:id="17" w:name="_Hlk71716718"/>
      <w:r w:rsidRPr="00271FEE">
        <w:rPr>
          <w:rFonts w:ascii="Arial Narrow" w:eastAsia="Arial Narrow" w:hAnsi="Arial Narrow" w:cs="Arial Narrow"/>
          <w:szCs w:val="22"/>
          <w:lang w:val="el-GR"/>
        </w:rPr>
        <w:t xml:space="preserve">Την με αρ. πρωτ. </w:t>
      </w:r>
      <w:r w:rsidR="002A1DF0" w:rsidRPr="00271FEE">
        <w:rPr>
          <w:rFonts w:ascii="Arial Narrow" w:eastAsia="Arial Narrow" w:hAnsi="Arial Narrow" w:cs="Arial Narrow"/>
          <w:szCs w:val="22"/>
          <w:lang w:val="el-GR"/>
        </w:rPr>
        <w:t>878</w:t>
      </w:r>
      <w:r w:rsidRPr="00271FEE">
        <w:rPr>
          <w:rFonts w:ascii="Arial Narrow" w:eastAsia="Arial Narrow" w:hAnsi="Arial Narrow" w:cs="Arial Narrow"/>
          <w:szCs w:val="22"/>
          <w:lang w:val="el-GR"/>
        </w:rPr>
        <w:t>/</w:t>
      </w:r>
      <w:r w:rsidR="002A1DF0" w:rsidRPr="00271FEE">
        <w:rPr>
          <w:rFonts w:ascii="Arial Narrow" w:eastAsia="Arial Narrow" w:hAnsi="Arial Narrow" w:cs="Arial Narrow"/>
          <w:szCs w:val="22"/>
          <w:lang w:val="el-GR"/>
        </w:rPr>
        <w:t>26</w:t>
      </w:r>
      <w:r w:rsidRPr="00271FEE">
        <w:rPr>
          <w:rFonts w:ascii="Arial Narrow" w:eastAsia="Arial Narrow" w:hAnsi="Arial Narrow" w:cs="Arial Narrow"/>
          <w:szCs w:val="22"/>
          <w:lang w:val="el-GR"/>
        </w:rPr>
        <w:t>-02-2020 Πρόσκληση της Διεύθυνσης Ενδιάμεσου Φορέα Διαχείρισης του Αναπτυξιακού Συνδέσμου Δυτικής Αθήνας για υποβολή προτάσεων στο Επιχειρησιακό Πρόγραμμα «Αττική» 2014 – 2020 (Κωδικός Πρόσκλησης: ΑΣΔΑ_</w:t>
      </w:r>
      <w:r w:rsidR="00131817" w:rsidRPr="00271FEE">
        <w:rPr>
          <w:rFonts w:ascii="Arial Narrow" w:eastAsia="Arial Narrow" w:hAnsi="Arial Narrow" w:cs="Arial Narrow"/>
          <w:szCs w:val="22"/>
          <w:lang w:val="el-GR"/>
        </w:rPr>
        <w:t>2</w:t>
      </w:r>
      <w:r w:rsidR="00A30EDA" w:rsidRPr="00271FEE">
        <w:rPr>
          <w:rFonts w:ascii="Arial Narrow" w:eastAsia="Arial Narrow" w:hAnsi="Arial Narrow" w:cs="Arial Narrow"/>
          <w:szCs w:val="22"/>
          <w:lang w:val="el-GR"/>
        </w:rPr>
        <w:t>5</w:t>
      </w:r>
      <w:r w:rsidRPr="00271FEE">
        <w:rPr>
          <w:rFonts w:ascii="Arial Narrow" w:eastAsia="Arial Narrow" w:hAnsi="Arial Narrow" w:cs="Arial Narrow"/>
          <w:szCs w:val="22"/>
          <w:lang w:val="el-GR"/>
        </w:rPr>
        <w:t>, Κωδ.Ολοκλ.Στρατ.Χωρ.Αναπτ.: 1093, Α/Α ΟΠΣ: 3</w:t>
      </w:r>
      <w:r w:rsidR="00A2187D" w:rsidRPr="00271FEE">
        <w:rPr>
          <w:rFonts w:ascii="Arial Narrow" w:eastAsia="Arial Narrow" w:hAnsi="Arial Narrow" w:cs="Arial Narrow"/>
          <w:szCs w:val="22"/>
          <w:lang w:val="el-GR"/>
        </w:rPr>
        <w:t>836</w:t>
      </w:r>
      <w:r w:rsidRPr="00271FEE">
        <w:rPr>
          <w:rFonts w:ascii="Arial Narrow" w:eastAsia="Arial Narrow" w:hAnsi="Arial Narrow" w:cs="Arial Narrow"/>
          <w:szCs w:val="22"/>
          <w:lang w:val="el-GR"/>
        </w:rPr>
        <w:t>), (ΑΔΑ: Ψ</w:t>
      </w:r>
      <w:r w:rsidR="00A2187D" w:rsidRPr="00271FEE">
        <w:rPr>
          <w:rFonts w:ascii="Arial Narrow" w:eastAsia="Arial Narrow" w:hAnsi="Arial Narrow" w:cs="Arial Narrow"/>
          <w:szCs w:val="22"/>
          <w:lang w:val="el-GR"/>
        </w:rPr>
        <w:t>ΓΦ</w:t>
      </w:r>
      <w:r w:rsidR="005A43D5" w:rsidRPr="00271FEE">
        <w:rPr>
          <w:rFonts w:ascii="Arial Narrow" w:eastAsia="Arial Narrow" w:hAnsi="Arial Narrow" w:cs="Arial Narrow"/>
          <w:szCs w:val="22"/>
          <w:lang w:val="el-GR"/>
        </w:rPr>
        <w:t>ΠΟΡΕΓ-ΞΑΟ</w:t>
      </w:r>
      <w:r w:rsidRPr="00271FEE">
        <w:rPr>
          <w:rFonts w:ascii="Arial Narrow" w:eastAsia="Arial Narrow" w:hAnsi="Arial Narrow" w:cs="Arial Narrow"/>
          <w:szCs w:val="22"/>
          <w:lang w:val="el-GR"/>
        </w:rPr>
        <w:t>)</w:t>
      </w:r>
      <w:r w:rsidR="00A30EDA" w:rsidRPr="00271FEE">
        <w:rPr>
          <w:rFonts w:ascii="Arial Narrow" w:eastAsia="Arial Narrow" w:hAnsi="Arial Narrow" w:cs="Arial Narrow"/>
          <w:szCs w:val="22"/>
          <w:lang w:val="el-GR"/>
        </w:rPr>
        <w:t xml:space="preserve"> </w:t>
      </w:r>
      <w:bookmarkEnd w:id="17"/>
    </w:p>
    <w:p w:rsidR="003C6BBB" w:rsidRPr="00271FEE" w:rsidRDefault="005A43D5" w:rsidP="005A43D5">
      <w:pPr>
        <w:numPr>
          <w:ilvl w:val="0"/>
          <w:numId w:val="1"/>
        </w:numPr>
        <w:spacing w:after="0"/>
        <w:ind w:left="284" w:hanging="284"/>
        <w:rPr>
          <w:rFonts w:ascii="Arial Narrow" w:eastAsia="Arial Narrow" w:hAnsi="Arial Narrow" w:cs="Arial Narrow"/>
          <w:szCs w:val="22"/>
          <w:lang w:val="el-GR"/>
        </w:rPr>
      </w:pPr>
      <w:r w:rsidRPr="00271FEE">
        <w:rPr>
          <w:rFonts w:ascii="Arial Narrow" w:eastAsia="Arial Narrow" w:hAnsi="Arial Narrow" w:cs="Arial Narrow"/>
          <w:szCs w:val="22"/>
          <w:lang w:val="el-GR"/>
        </w:rPr>
        <w:t xml:space="preserve">Την με αρ. πρωτ. </w:t>
      </w:r>
      <w:r w:rsidR="002A1DF0" w:rsidRPr="00271FEE">
        <w:rPr>
          <w:rFonts w:ascii="Arial Narrow" w:eastAsia="Arial Narrow" w:hAnsi="Arial Narrow" w:cs="Arial Narrow"/>
          <w:szCs w:val="22"/>
          <w:lang w:val="el-GR"/>
        </w:rPr>
        <w:t>877</w:t>
      </w:r>
      <w:r w:rsidRPr="00271FEE">
        <w:rPr>
          <w:rFonts w:ascii="Arial Narrow" w:eastAsia="Arial Narrow" w:hAnsi="Arial Narrow" w:cs="Arial Narrow"/>
          <w:szCs w:val="22"/>
          <w:lang w:val="el-GR"/>
        </w:rPr>
        <w:t>/</w:t>
      </w:r>
      <w:r w:rsidR="005435BA" w:rsidRPr="00271FEE">
        <w:rPr>
          <w:rFonts w:ascii="Arial Narrow" w:eastAsia="Arial Narrow" w:hAnsi="Arial Narrow" w:cs="Arial Narrow"/>
          <w:szCs w:val="22"/>
          <w:lang w:val="el-GR"/>
        </w:rPr>
        <w:t>26</w:t>
      </w:r>
      <w:r w:rsidRPr="00271FEE">
        <w:rPr>
          <w:rFonts w:ascii="Arial Narrow" w:eastAsia="Arial Narrow" w:hAnsi="Arial Narrow" w:cs="Arial Narrow"/>
          <w:szCs w:val="22"/>
          <w:lang w:val="el-GR"/>
        </w:rPr>
        <w:t xml:space="preserve">-02-2020 Πρόσκληση της Διεύθυνσης Ενδιάμεσου Φορέα Διαχείρισης του Αναπτυξιακού Συνδέσμου Δυτικής Αθήνας για υποβολή προτάσεων στο Επιχειρησιακό Πρόγραμμα «Αττική» 2014 – 2020 </w:t>
      </w:r>
      <w:r w:rsidRPr="00271FEE">
        <w:rPr>
          <w:rFonts w:ascii="Arial Narrow" w:eastAsia="Arial Narrow" w:hAnsi="Arial Narrow" w:cs="Arial Narrow"/>
          <w:szCs w:val="22"/>
          <w:lang w:val="el-GR"/>
        </w:rPr>
        <w:lastRenderedPageBreak/>
        <w:t>(Κωδικός Πρόσκλησης: ΑΣΔΑ_2</w:t>
      </w:r>
      <w:r w:rsidR="005435BA" w:rsidRPr="00271FEE">
        <w:rPr>
          <w:rFonts w:ascii="Arial Narrow" w:eastAsia="Arial Narrow" w:hAnsi="Arial Narrow" w:cs="Arial Narrow"/>
          <w:szCs w:val="22"/>
          <w:lang w:val="el-GR"/>
        </w:rPr>
        <w:t>6</w:t>
      </w:r>
      <w:r w:rsidRPr="00271FEE">
        <w:rPr>
          <w:rFonts w:ascii="Arial Narrow" w:eastAsia="Arial Narrow" w:hAnsi="Arial Narrow" w:cs="Arial Narrow"/>
          <w:szCs w:val="22"/>
          <w:lang w:val="el-GR"/>
        </w:rPr>
        <w:t>, Κωδ.Ολοκλ.Στρατ.Χωρ.Αναπτ.: 1093, Α/Α ΟΠΣ: 383</w:t>
      </w:r>
      <w:r w:rsidR="005435BA" w:rsidRPr="00271FEE">
        <w:rPr>
          <w:rFonts w:ascii="Arial Narrow" w:eastAsia="Arial Narrow" w:hAnsi="Arial Narrow" w:cs="Arial Narrow"/>
          <w:szCs w:val="22"/>
          <w:lang w:val="el-GR"/>
        </w:rPr>
        <w:t>8</w:t>
      </w:r>
      <w:r w:rsidRPr="00271FEE">
        <w:rPr>
          <w:rFonts w:ascii="Arial Narrow" w:eastAsia="Arial Narrow" w:hAnsi="Arial Narrow" w:cs="Arial Narrow"/>
          <w:szCs w:val="22"/>
          <w:lang w:val="el-GR"/>
        </w:rPr>
        <w:t>), (ΑΔΑ: Ψ</w:t>
      </w:r>
      <w:r w:rsidR="00B9337C" w:rsidRPr="00271FEE">
        <w:rPr>
          <w:rFonts w:ascii="Arial Narrow" w:eastAsia="Arial Narrow" w:hAnsi="Arial Narrow" w:cs="Arial Narrow"/>
          <w:szCs w:val="22"/>
          <w:lang w:val="el-GR"/>
        </w:rPr>
        <w:t>ΜΝΕΟΡΕΓ-ΩΡΠ</w:t>
      </w:r>
      <w:r w:rsidRPr="00271FEE">
        <w:rPr>
          <w:rFonts w:ascii="Arial Narrow" w:eastAsia="Arial Narrow" w:hAnsi="Arial Narrow" w:cs="Arial Narrow"/>
          <w:szCs w:val="22"/>
          <w:lang w:val="el-GR"/>
        </w:rPr>
        <w:t xml:space="preserve">) </w:t>
      </w:r>
      <w:r w:rsidR="00A30EDA" w:rsidRPr="00271FEE">
        <w:rPr>
          <w:rFonts w:ascii="Arial Narrow" w:eastAsia="Arial Narrow" w:hAnsi="Arial Narrow" w:cs="Arial Narrow"/>
          <w:szCs w:val="22"/>
          <w:lang w:val="el-GR"/>
        </w:rPr>
        <w:t xml:space="preserve"> </w:t>
      </w:r>
      <w:r w:rsidR="00C84A86" w:rsidRPr="00271FEE">
        <w:rPr>
          <w:rFonts w:ascii="Arial Narrow" w:eastAsia="Arial Narrow" w:hAnsi="Arial Narrow" w:cs="Arial Narrow"/>
          <w:szCs w:val="22"/>
          <w:lang w:val="el-GR"/>
        </w:rPr>
        <w:t xml:space="preserve">, </w:t>
      </w:r>
    </w:p>
    <w:p w:rsidR="003C6BBB" w:rsidRPr="00271FEE" w:rsidRDefault="00C84A86">
      <w:pPr>
        <w:numPr>
          <w:ilvl w:val="0"/>
          <w:numId w:val="1"/>
        </w:numPr>
        <w:spacing w:after="0"/>
        <w:ind w:left="284" w:hanging="284"/>
        <w:rPr>
          <w:rFonts w:ascii="Arial Narrow" w:eastAsia="Arial Narrow" w:hAnsi="Arial Narrow" w:cs="Arial Narrow"/>
          <w:szCs w:val="22"/>
          <w:lang w:val="el-GR"/>
        </w:rPr>
      </w:pPr>
      <w:r w:rsidRPr="00271FEE">
        <w:rPr>
          <w:rFonts w:ascii="Arial Narrow" w:eastAsia="Arial Narrow" w:hAnsi="Arial Narrow" w:cs="Arial Narrow"/>
          <w:szCs w:val="22"/>
          <w:lang w:val="el-GR"/>
        </w:rPr>
        <w:t>Το εγχειρίδιο διαχείρισης συγχρηματοδοτούμενων έργων του Φορέα,</w:t>
      </w:r>
    </w:p>
    <w:p w:rsidR="003C6BBB" w:rsidRPr="00271FEE" w:rsidRDefault="00C84A86">
      <w:pPr>
        <w:numPr>
          <w:ilvl w:val="0"/>
          <w:numId w:val="1"/>
        </w:numPr>
        <w:spacing w:after="0"/>
        <w:ind w:left="284" w:hanging="284"/>
        <w:rPr>
          <w:rFonts w:ascii="Arial Narrow" w:eastAsia="Arial Narrow" w:hAnsi="Arial Narrow" w:cs="Arial Narrow"/>
          <w:szCs w:val="22"/>
          <w:lang w:val="el-GR"/>
        </w:rPr>
      </w:pPr>
      <w:r w:rsidRPr="00271FEE">
        <w:rPr>
          <w:rFonts w:ascii="Arial Narrow" w:eastAsia="Arial Narrow" w:hAnsi="Arial Narrow" w:cs="Arial Narrow"/>
          <w:szCs w:val="22"/>
          <w:lang w:val="el-GR"/>
        </w:rPr>
        <w:t xml:space="preserve">Την με αρ. πρωτ. </w:t>
      </w:r>
      <w:r w:rsidR="008F42FA" w:rsidRPr="00271FEE">
        <w:rPr>
          <w:rFonts w:ascii="Arial Narrow" w:eastAsia="Arial Narrow" w:hAnsi="Arial Narrow" w:cs="Arial Narrow"/>
          <w:szCs w:val="22"/>
          <w:lang w:val="el-GR"/>
        </w:rPr>
        <w:t>3474</w:t>
      </w:r>
      <w:r w:rsidRPr="00271FEE">
        <w:rPr>
          <w:rFonts w:ascii="Arial Narrow" w:eastAsia="Arial Narrow" w:hAnsi="Arial Narrow" w:cs="Arial Narrow"/>
          <w:szCs w:val="22"/>
          <w:lang w:val="el-GR"/>
        </w:rPr>
        <w:t>/</w:t>
      </w:r>
      <w:r w:rsidR="008F42FA" w:rsidRPr="00271FEE">
        <w:rPr>
          <w:rFonts w:ascii="Arial Narrow" w:eastAsia="Arial Narrow" w:hAnsi="Arial Narrow" w:cs="Arial Narrow"/>
          <w:szCs w:val="22"/>
          <w:lang w:val="el-GR"/>
        </w:rPr>
        <w:t>30</w:t>
      </w:r>
      <w:r w:rsidRPr="00271FEE">
        <w:rPr>
          <w:rFonts w:ascii="Arial Narrow" w:eastAsia="Arial Narrow" w:hAnsi="Arial Narrow" w:cs="Arial Narrow"/>
          <w:szCs w:val="22"/>
          <w:lang w:val="el-GR"/>
        </w:rPr>
        <w:t>.</w:t>
      </w:r>
      <w:r w:rsidR="008F42FA" w:rsidRPr="00271FEE">
        <w:rPr>
          <w:rFonts w:ascii="Arial Narrow" w:eastAsia="Arial Narrow" w:hAnsi="Arial Narrow" w:cs="Arial Narrow"/>
          <w:szCs w:val="22"/>
          <w:lang w:val="el-GR"/>
        </w:rPr>
        <w:t>07</w:t>
      </w:r>
      <w:r w:rsidRPr="00271FEE">
        <w:rPr>
          <w:rFonts w:ascii="Arial Narrow" w:eastAsia="Arial Narrow" w:hAnsi="Arial Narrow" w:cs="Arial Narrow"/>
          <w:szCs w:val="22"/>
          <w:lang w:val="el-GR"/>
        </w:rPr>
        <w:t xml:space="preserve">.2020 απόφαση ένταξης της Πράξης </w:t>
      </w:r>
      <w:r w:rsidRPr="00271FEE">
        <w:rPr>
          <w:rFonts w:ascii="Arial Narrow" w:eastAsia="Arial Narrow" w:hAnsi="Arial Narrow" w:cs="Arial Narrow"/>
          <w:b/>
          <w:color w:val="000000"/>
          <w:szCs w:val="22"/>
          <w:lang w:val="el-GR"/>
        </w:rPr>
        <w:t>«</w:t>
      </w:r>
      <w:r w:rsidR="00F16361" w:rsidRPr="00271FEE">
        <w:rPr>
          <w:rFonts w:ascii="Arial Narrow" w:eastAsia="Arial Narrow" w:hAnsi="Arial Narrow" w:cs="Arial Narrow"/>
          <w:b/>
          <w:i/>
          <w:color w:val="000000"/>
          <w:szCs w:val="22"/>
          <w:lang w:val="el-GR"/>
        </w:rPr>
        <w:t>Ολοκληρωμένες υπηρεσίες και δράσεις πρόληψης και αντιμετώπισης των διακρίσεων, βελτίωσης της ποιότητας ζωής και κοινωνικής ένταξης των ειδικών και ευάλωτων ομάδων στο Δήμο Αιγάλεω</w:t>
      </w:r>
      <w:r w:rsidRPr="00271FEE">
        <w:rPr>
          <w:rFonts w:ascii="Arial Narrow" w:eastAsia="Arial Narrow" w:hAnsi="Arial Narrow" w:cs="Arial Narrow"/>
          <w:b/>
          <w:szCs w:val="22"/>
          <w:lang w:val="el-GR"/>
        </w:rPr>
        <w:t>»</w:t>
      </w:r>
      <w:r w:rsidRPr="00271FEE">
        <w:rPr>
          <w:rFonts w:ascii="Arial Narrow" w:eastAsia="Arial Narrow" w:hAnsi="Arial Narrow" w:cs="Arial Narrow"/>
          <w:szCs w:val="22"/>
          <w:lang w:val="el-GR"/>
        </w:rPr>
        <w:t xml:space="preserve"> </w:t>
      </w:r>
      <w:r w:rsidR="00B865AD" w:rsidRPr="00271FEE">
        <w:rPr>
          <w:rFonts w:ascii="Arial Narrow" w:eastAsia="Arial Narrow" w:hAnsi="Arial Narrow" w:cs="Arial Narrow"/>
          <w:szCs w:val="22"/>
          <w:lang w:val="el-GR"/>
        </w:rPr>
        <w:t xml:space="preserve">(Δράση 9.3.1) </w:t>
      </w:r>
      <w:r w:rsidRPr="00271FEE">
        <w:rPr>
          <w:rFonts w:ascii="Arial Narrow" w:eastAsia="Arial Narrow" w:hAnsi="Arial Narrow" w:cs="Arial Narrow"/>
          <w:szCs w:val="22"/>
          <w:lang w:val="el-GR"/>
        </w:rPr>
        <w:t xml:space="preserve">και κωδικό </w:t>
      </w:r>
      <w:r w:rsidR="008F42FA" w:rsidRPr="00271FEE">
        <w:rPr>
          <w:rFonts w:ascii="Arial Narrow" w:eastAsia="Arial Narrow" w:hAnsi="Arial Narrow" w:cs="Arial Narrow"/>
          <w:b/>
          <w:szCs w:val="22"/>
          <w:lang w:val="el-GR"/>
        </w:rPr>
        <w:t>ΟΠΣ</w:t>
      </w:r>
      <w:r w:rsidR="008F42FA" w:rsidRPr="00271FEE">
        <w:rPr>
          <w:rFonts w:ascii="Arial Narrow" w:eastAsia="Arial Narrow" w:hAnsi="Arial Narrow" w:cs="Arial Narrow"/>
          <w:szCs w:val="22"/>
          <w:lang w:val="el-GR"/>
        </w:rPr>
        <w:t xml:space="preserve"> </w:t>
      </w:r>
      <w:r w:rsidR="00F16361" w:rsidRPr="00271FEE">
        <w:rPr>
          <w:rFonts w:ascii="Arial Narrow" w:eastAsia="Arial Narrow" w:hAnsi="Arial Narrow" w:cs="Arial Narrow"/>
          <w:b/>
          <w:szCs w:val="22"/>
          <w:lang w:val="el-GR"/>
        </w:rPr>
        <w:t>5063429</w:t>
      </w:r>
      <w:r w:rsidRPr="00271FEE">
        <w:rPr>
          <w:rFonts w:ascii="Arial Narrow" w:eastAsia="Arial Narrow" w:hAnsi="Arial Narrow" w:cs="Arial Narrow"/>
          <w:color w:val="000000"/>
          <w:szCs w:val="22"/>
          <w:lang w:val="el-GR"/>
        </w:rPr>
        <w:t xml:space="preserve"> </w:t>
      </w:r>
      <w:r w:rsidRPr="00271FEE">
        <w:rPr>
          <w:rFonts w:ascii="Arial Narrow" w:eastAsia="Arial Narrow" w:hAnsi="Arial Narrow" w:cs="Arial Narrow"/>
          <w:szCs w:val="22"/>
          <w:lang w:val="el-GR"/>
        </w:rPr>
        <w:t>στο Ε.Π. «</w:t>
      </w:r>
      <w:r w:rsidRPr="00271FEE">
        <w:rPr>
          <w:rFonts w:ascii="Arial Narrow" w:eastAsia="Arial Narrow" w:hAnsi="Arial Narrow" w:cs="Arial Narrow"/>
          <w:i/>
          <w:szCs w:val="22"/>
          <w:lang w:val="el-GR"/>
        </w:rPr>
        <w:t>Αττική</w:t>
      </w:r>
      <w:r w:rsidRPr="00271FEE">
        <w:rPr>
          <w:rFonts w:ascii="Arial Narrow" w:eastAsia="Arial Narrow" w:hAnsi="Arial Narrow" w:cs="Arial Narrow"/>
          <w:szCs w:val="22"/>
          <w:lang w:val="el-GR"/>
        </w:rPr>
        <w:t xml:space="preserve">» (ΑΔΑ: </w:t>
      </w:r>
      <w:r w:rsidR="008F42FA" w:rsidRPr="00271FEE">
        <w:rPr>
          <w:rFonts w:ascii="Arial Narrow" w:eastAsia="Arial Narrow" w:hAnsi="Arial Narrow" w:cs="Arial Narrow"/>
          <w:szCs w:val="22"/>
          <w:lang w:val="el-GR"/>
        </w:rPr>
        <w:t>6ΩΔΔΟΡΕΓ</w:t>
      </w:r>
      <w:r w:rsidRPr="00271FEE">
        <w:rPr>
          <w:rFonts w:ascii="Arial Narrow" w:eastAsia="Arial Narrow" w:hAnsi="Arial Narrow" w:cs="Arial Narrow"/>
          <w:szCs w:val="22"/>
          <w:lang w:val="el-GR"/>
        </w:rPr>
        <w:t>-</w:t>
      </w:r>
      <w:r w:rsidR="008F42FA" w:rsidRPr="00271FEE">
        <w:rPr>
          <w:rFonts w:ascii="Arial Narrow" w:eastAsia="Arial Narrow" w:hAnsi="Arial Narrow" w:cs="Arial Narrow"/>
          <w:szCs w:val="22"/>
          <w:lang w:val="el-GR"/>
        </w:rPr>
        <w:t>Η2Ι</w:t>
      </w:r>
      <w:r w:rsidRPr="00271FEE">
        <w:rPr>
          <w:rFonts w:ascii="Arial Narrow" w:eastAsia="Arial Narrow" w:hAnsi="Arial Narrow" w:cs="Arial Narrow"/>
          <w:szCs w:val="22"/>
          <w:lang w:val="el-GR"/>
        </w:rPr>
        <w:t>),</w:t>
      </w:r>
    </w:p>
    <w:p w:rsidR="00B865AD" w:rsidRPr="00271FEE" w:rsidRDefault="00B865AD" w:rsidP="00B865AD">
      <w:pPr>
        <w:numPr>
          <w:ilvl w:val="0"/>
          <w:numId w:val="1"/>
        </w:numPr>
        <w:spacing w:after="0"/>
        <w:ind w:left="284" w:hanging="284"/>
        <w:rPr>
          <w:rFonts w:ascii="Arial Narrow" w:eastAsia="Arial Narrow" w:hAnsi="Arial Narrow" w:cs="Arial Narrow"/>
          <w:szCs w:val="22"/>
          <w:lang w:val="el-GR"/>
        </w:rPr>
      </w:pPr>
      <w:r w:rsidRPr="00271FEE">
        <w:rPr>
          <w:rFonts w:ascii="Arial Narrow" w:eastAsia="Arial Narrow" w:hAnsi="Arial Narrow" w:cs="Arial Narrow"/>
          <w:szCs w:val="22"/>
          <w:lang w:val="el-GR"/>
        </w:rPr>
        <w:t xml:space="preserve">Την με αρ. πρωτ. </w:t>
      </w:r>
      <w:r w:rsidR="0081737C" w:rsidRPr="00271FEE">
        <w:rPr>
          <w:rFonts w:ascii="Arial Narrow" w:eastAsia="Arial Narrow" w:hAnsi="Arial Narrow" w:cs="Arial Narrow"/>
          <w:szCs w:val="22"/>
          <w:lang w:val="el-GR"/>
        </w:rPr>
        <w:t>3396/27.07.2020</w:t>
      </w:r>
      <w:r w:rsidR="0081737C" w:rsidRPr="00271FEE">
        <w:rPr>
          <w:rFonts w:ascii="Arial Narrow" w:eastAsia="Arial Narrow" w:hAnsi="Arial Narrow" w:cs="Arial Narrow"/>
          <w:b/>
          <w:szCs w:val="22"/>
          <w:lang w:val="el-GR"/>
        </w:rPr>
        <w:t xml:space="preserve"> </w:t>
      </w:r>
      <w:r w:rsidRPr="00271FEE">
        <w:rPr>
          <w:rFonts w:ascii="Arial Narrow" w:eastAsia="Arial Narrow" w:hAnsi="Arial Narrow" w:cs="Arial Narrow"/>
          <w:szCs w:val="22"/>
          <w:lang w:val="el-GR"/>
        </w:rPr>
        <w:t xml:space="preserve">απόφαση ένταξης της Πράξης </w:t>
      </w:r>
      <w:r w:rsidRPr="00271FEE">
        <w:rPr>
          <w:rFonts w:ascii="Arial Narrow" w:eastAsia="Arial Narrow" w:hAnsi="Arial Narrow" w:cs="Arial Narrow"/>
          <w:b/>
          <w:szCs w:val="22"/>
          <w:lang w:val="el-GR"/>
        </w:rPr>
        <w:t>«</w:t>
      </w:r>
      <w:r w:rsidRPr="00271FEE">
        <w:rPr>
          <w:rFonts w:ascii="Arial Narrow" w:eastAsia="Arial Narrow" w:hAnsi="Arial Narrow" w:cs="Arial Narrow"/>
          <w:b/>
          <w:i/>
          <w:iCs/>
          <w:szCs w:val="22"/>
          <w:lang w:val="el-GR"/>
        </w:rPr>
        <w:t>Δράσεις για την αντιμετώπιση της φτώχειας και την παροχή υπηρεσιών ανοιχτής ειδικής φροντίδας στο Δήμο Αιγάλεω</w:t>
      </w:r>
      <w:r w:rsidRPr="00271FEE">
        <w:rPr>
          <w:rFonts w:ascii="Arial Narrow" w:eastAsia="Arial Narrow" w:hAnsi="Arial Narrow" w:cs="Arial Narrow"/>
          <w:b/>
          <w:szCs w:val="22"/>
          <w:lang w:val="el-GR"/>
        </w:rPr>
        <w:t>»</w:t>
      </w:r>
      <w:r w:rsidRPr="00271FEE">
        <w:rPr>
          <w:rFonts w:ascii="Arial Narrow" w:eastAsia="Arial Narrow" w:hAnsi="Arial Narrow" w:cs="Arial Narrow"/>
          <w:szCs w:val="22"/>
          <w:lang w:val="el-GR"/>
        </w:rPr>
        <w:t xml:space="preserve"> (Δράση 9.4.1) και κωδικό </w:t>
      </w:r>
      <w:r w:rsidRPr="00271FEE">
        <w:rPr>
          <w:rFonts w:ascii="Arial Narrow" w:eastAsia="Arial Narrow" w:hAnsi="Arial Narrow" w:cs="Arial Narrow"/>
          <w:b/>
          <w:szCs w:val="22"/>
        </w:rPr>
        <w:t>MIS</w:t>
      </w:r>
      <w:r w:rsidRPr="00271FEE">
        <w:rPr>
          <w:rFonts w:ascii="Arial Narrow" w:eastAsia="Arial Narrow" w:hAnsi="Arial Narrow" w:cs="Arial Narrow"/>
          <w:szCs w:val="22"/>
          <w:lang w:val="el-GR"/>
        </w:rPr>
        <w:t xml:space="preserve"> </w:t>
      </w:r>
      <w:r w:rsidRPr="00271FEE">
        <w:rPr>
          <w:rFonts w:ascii="Arial Narrow" w:eastAsia="Arial Narrow" w:hAnsi="Arial Narrow" w:cs="Arial Narrow"/>
          <w:b/>
          <w:szCs w:val="22"/>
          <w:lang w:val="el-GR"/>
        </w:rPr>
        <w:t>5063432</w:t>
      </w:r>
      <w:r w:rsidRPr="00271FEE">
        <w:rPr>
          <w:rFonts w:ascii="Arial Narrow" w:eastAsia="Arial Narrow" w:hAnsi="Arial Narrow" w:cs="Arial Narrow"/>
          <w:szCs w:val="22"/>
          <w:lang w:val="el-GR"/>
        </w:rPr>
        <w:t xml:space="preserve"> στο Ε.Π. «</w:t>
      </w:r>
      <w:r w:rsidRPr="00271FEE">
        <w:rPr>
          <w:rFonts w:ascii="Arial Narrow" w:eastAsia="Arial Narrow" w:hAnsi="Arial Narrow" w:cs="Arial Narrow"/>
          <w:i/>
          <w:szCs w:val="22"/>
          <w:lang w:val="el-GR"/>
        </w:rPr>
        <w:t>Αττική</w:t>
      </w:r>
      <w:r w:rsidRPr="00271FEE">
        <w:rPr>
          <w:rFonts w:ascii="Arial Narrow" w:eastAsia="Arial Narrow" w:hAnsi="Arial Narrow" w:cs="Arial Narrow"/>
          <w:szCs w:val="22"/>
          <w:lang w:val="el-GR"/>
        </w:rPr>
        <w:t xml:space="preserve">» (ΑΔΑ: </w:t>
      </w:r>
      <w:r w:rsidR="0081737C" w:rsidRPr="00271FEE">
        <w:rPr>
          <w:rFonts w:ascii="Arial Narrow" w:eastAsia="Arial Narrow" w:hAnsi="Arial Narrow" w:cs="Arial Narrow"/>
          <w:szCs w:val="22"/>
          <w:lang w:val="el-GR"/>
        </w:rPr>
        <w:t>ΨΞΟΑΟΡΕΓ-4ΘΜ</w:t>
      </w:r>
      <w:r w:rsidRPr="00271FEE">
        <w:rPr>
          <w:rFonts w:ascii="Arial Narrow" w:eastAsia="Arial Narrow" w:hAnsi="Arial Narrow" w:cs="Arial Narrow"/>
          <w:szCs w:val="22"/>
          <w:lang w:val="el-GR"/>
        </w:rPr>
        <w:t>),</w:t>
      </w:r>
    </w:p>
    <w:p w:rsidR="003C6BBB" w:rsidRPr="00271FEE" w:rsidRDefault="00C84A86" w:rsidP="008F42FA">
      <w:pPr>
        <w:numPr>
          <w:ilvl w:val="0"/>
          <w:numId w:val="1"/>
        </w:numPr>
        <w:spacing w:after="0"/>
        <w:ind w:left="284" w:hanging="284"/>
        <w:rPr>
          <w:rFonts w:ascii="Arial Narrow" w:eastAsia="Arial Narrow" w:hAnsi="Arial Narrow" w:cs="Arial Narrow"/>
          <w:szCs w:val="22"/>
          <w:lang w:val="el-GR"/>
        </w:rPr>
      </w:pPr>
      <w:r w:rsidRPr="00271FEE">
        <w:rPr>
          <w:rFonts w:ascii="Arial Narrow" w:eastAsia="Arial Narrow" w:hAnsi="Arial Narrow" w:cs="Arial Narrow"/>
          <w:szCs w:val="22"/>
          <w:lang w:val="el-GR"/>
        </w:rPr>
        <w:t xml:space="preserve">Τη ΣΑΕ </w:t>
      </w:r>
      <w:r w:rsidR="00F16361" w:rsidRPr="00271FEE">
        <w:rPr>
          <w:rFonts w:ascii="Arial Narrow" w:eastAsia="Arial Narrow" w:hAnsi="Arial Narrow" w:cs="Arial Narrow"/>
          <w:szCs w:val="22"/>
          <w:lang w:val="el-GR"/>
        </w:rPr>
        <w:t>2020ΕΠ</w:t>
      </w:r>
      <w:r w:rsidR="008F42FA" w:rsidRPr="00271FEE">
        <w:rPr>
          <w:rFonts w:ascii="Arial Narrow" w:eastAsia="Arial Narrow" w:hAnsi="Arial Narrow" w:cs="Arial Narrow"/>
          <w:szCs w:val="22"/>
          <w:lang w:val="el-GR"/>
        </w:rPr>
        <w:t>08510124</w:t>
      </w:r>
      <w:r w:rsidR="00F16361" w:rsidRPr="00271FEE">
        <w:rPr>
          <w:rFonts w:ascii="Arial Narrow" w:eastAsia="Arial Narrow" w:hAnsi="Arial Narrow" w:cs="Arial Narrow"/>
          <w:szCs w:val="22"/>
          <w:lang w:val="el-GR"/>
        </w:rPr>
        <w:t xml:space="preserve"> </w:t>
      </w:r>
      <w:r w:rsidRPr="00271FEE">
        <w:rPr>
          <w:rFonts w:ascii="Arial Narrow" w:eastAsia="Arial Narrow" w:hAnsi="Arial Narrow" w:cs="Arial Narrow"/>
          <w:szCs w:val="22"/>
          <w:lang w:val="el-GR"/>
        </w:rPr>
        <w:t xml:space="preserve">με την οποία εγκρίθηκε η ένταξη </w:t>
      </w:r>
      <w:r w:rsidR="008F42FA" w:rsidRPr="00271FEE">
        <w:rPr>
          <w:rFonts w:ascii="Arial Narrow" w:eastAsia="Arial Narrow" w:hAnsi="Arial Narrow" w:cs="Arial Narrow"/>
          <w:szCs w:val="22"/>
          <w:lang w:val="el-GR"/>
        </w:rPr>
        <w:t xml:space="preserve">της Πράξης «Ολοκληρωμένες υπηρεσίες και δράσεις πρόληψης και αντιμετώπισης των διακρίσεων, βελτίωσης της ποιότητας ζωής και κοινωνικής ένταξης των ειδικών και ευάλωτων ομάδων στο Δήμο Αιγάλεω» (Δράση 9.3.1) </w:t>
      </w:r>
      <w:r w:rsidRPr="00271FEE">
        <w:rPr>
          <w:rFonts w:ascii="Arial Narrow" w:eastAsia="Arial Narrow" w:hAnsi="Arial Narrow" w:cs="Arial Narrow"/>
          <w:szCs w:val="22"/>
          <w:lang w:val="el-GR"/>
        </w:rPr>
        <w:t>στο Πρόγραμμα Δημοσίων Επενδύσεων (ΠΔΕ) του έργου,</w:t>
      </w:r>
    </w:p>
    <w:p w:rsidR="00F16361" w:rsidRPr="00271FEE" w:rsidRDefault="00F16361">
      <w:pPr>
        <w:numPr>
          <w:ilvl w:val="0"/>
          <w:numId w:val="1"/>
        </w:numPr>
        <w:spacing w:after="0"/>
        <w:ind w:left="284" w:hanging="284"/>
        <w:rPr>
          <w:rFonts w:ascii="Arial Narrow" w:eastAsia="Arial Narrow" w:hAnsi="Arial Narrow" w:cs="Arial Narrow"/>
          <w:szCs w:val="22"/>
          <w:lang w:val="el-GR"/>
        </w:rPr>
      </w:pPr>
      <w:r w:rsidRPr="00271FEE">
        <w:rPr>
          <w:rFonts w:ascii="Arial Narrow" w:eastAsia="Arial Narrow" w:hAnsi="Arial Narrow" w:cs="Arial Narrow"/>
          <w:szCs w:val="22"/>
          <w:lang w:val="el-GR"/>
        </w:rPr>
        <w:t xml:space="preserve">Τη ΣΑΕ </w:t>
      </w:r>
      <w:r w:rsidR="00357CA1" w:rsidRPr="00271FEE">
        <w:rPr>
          <w:rFonts w:ascii="Arial Narrow" w:eastAsia="Arial Narrow" w:hAnsi="Arial Narrow" w:cs="Arial Narrow"/>
          <w:szCs w:val="22"/>
          <w:lang w:val="el-GR"/>
        </w:rPr>
        <w:t>2020ΕΠ08510115</w:t>
      </w:r>
      <w:r w:rsidRPr="00271FEE">
        <w:rPr>
          <w:rFonts w:ascii="Arial Narrow" w:eastAsia="Arial Narrow" w:hAnsi="Arial Narrow" w:cs="Arial Narrow"/>
          <w:szCs w:val="22"/>
          <w:lang w:val="el-GR"/>
        </w:rPr>
        <w:t xml:space="preserve"> </w:t>
      </w:r>
      <w:r w:rsidR="0081737C" w:rsidRPr="00271FEE">
        <w:rPr>
          <w:rFonts w:ascii="Arial Narrow" w:eastAsia="Arial Narrow" w:hAnsi="Arial Narrow" w:cs="Arial Narrow"/>
          <w:szCs w:val="22"/>
          <w:lang w:val="el-GR"/>
        </w:rPr>
        <w:t xml:space="preserve">με την οποία εγκρίθηκε η ένταξη της Πράξης «Δράσεις για την αντιμετώπιση της φτώχειας και την παροχή υπηρεσιών ανοιχτής ειδικής φροντίδας στο Δήμο Αιγάλεω» (Δράση 9.4.1) </w:t>
      </w:r>
      <w:r w:rsidRPr="00271FEE">
        <w:rPr>
          <w:rFonts w:ascii="Arial Narrow" w:eastAsia="Arial Narrow" w:hAnsi="Arial Narrow" w:cs="Arial Narrow"/>
          <w:szCs w:val="22"/>
          <w:lang w:val="el-GR"/>
        </w:rPr>
        <w:t>στο Πρόγραμμα Δημοσίων Επενδύσεων (ΠΔΕ) του έργου,</w:t>
      </w:r>
    </w:p>
    <w:p w:rsidR="003C6BBB" w:rsidRPr="00271FEE" w:rsidRDefault="00C84A86">
      <w:pPr>
        <w:numPr>
          <w:ilvl w:val="0"/>
          <w:numId w:val="1"/>
        </w:numPr>
        <w:spacing w:after="0"/>
        <w:ind w:left="284" w:hanging="284"/>
        <w:rPr>
          <w:rFonts w:ascii="Arial Narrow" w:eastAsia="Arial Narrow" w:hAnsi="Arial Narrow" w:cs="Arial Narrow"/>
          <w:szCs w:val="22"/>
          <w:lang w:val="el-GR"/>
        </w:rPr>
      </w:pPr>
      <w:r w:rsidRPr="00271FEE">
        <w:rPr>
          <w:rFonts w:ascii="Arial Narrow" w:eastAsia="Arial Narrow" w:hAnsi="Arial Narrow" w:cs="Arial Narrow"/>
          <w:szCs w:val="22"/>
          <w:lang w:val="el-GR"/>
        </w:rPr>
        <w:t xml:space="preserve">Το υπ’ αριθμ. πρωτ. </w:t>
      </w:r>
      <w:r w:rsidR="00F16361" w:rsidRPr="00271FEE">
        <w:rPr>
          <w:rFonts w:ascii="Arial Narrow" w:eastAsia="Arial Narrow" w:hAnsi="Arial Narrow" w:cs="Arial Narrow"/>
          <w:b/>
          <w:szCs w:val="22"/>
          <w:highlight w:val="yellow"/>
          <w:lang w:val="el-GR"/>
        </w:rPr>
        <w:t>ΧΧΧΧ</w:t>
      </w:r>
      <w:r w:rsidRPr="00271FEE">
        <w:rPr>
          <w:rFonts w:ascii="Arial Narrow" w:eastAsia="Arial Narrow" w:hAnsi="Arial Narrow" w:cs="Arial Narrow"/>
          <w:b/>
          <w:szCs w:val="22"/>
          <w:highlight w:val="yellow"/>
          <w:lang w:val="el-GR"/>
        </w:rPr>
        <w:t>/</w:t>
      </w:r>
      <w:r w:rsidR="00F16361" w:rsidRPr="00271FEE">
        <w:rPr>
          <w:rFonts w:ascii="Arial Narrow" w:eastAsia="Arial Narrow" w:hAnsi="Arial Narrow" w:cs="Arial Narrow"/>
          <w:b/>
          <w:szCs w:val="22"/>
          <w:highlight w:val="yellow"/>
          <w:lang w:val="el-GR"/>
        </w:rPr>
        <w:t>ΧΧ</w:t>
      </w:r>
      <w:r w:rsidRPr="00271FEE">
        <w:rPr>
          <w:rFonts w:ascii="Arial Narrow" w:eastAsia="Arial Narrow" w:hAnsi="Arial Narrow" w:cs="Arial Narrow"/>
          <w:b/>
          <w:szCs w:val="22"/>
          <w:highlight w:val="yellow"/>
          <w:lang w:val="el-GR"/>
        </w:rPr>
        <w:t>.</w:t>
      </w:r>
      <w:r w:rsidR="00F16361" w:rsidRPr="00271FEE">
        <w:rPr>
          <w:rFonts w:ascii="Arial Narrow" w:eastAsia="Arial Narrow" w:hAnsi="Arial Narrow" w:cs="Arial Narrow"/>
          <w:b/>
          <w:szCs w:val="22"/>
          <w:highlight w:val="yellow"/>
          <w:lang w:val="el-GR"/>
        </w:rPr>
        <w:t>ΧΧ</w:t>
      </w:r>
      <w:r w:rsidRPr="00271FEE">
        <w:rPr>
          <w:rFonts w:ascii="Arial Narrow" w:eastAsia="Arial Narrow" w:hAnsi="Arial Narrow" w:cs="Arial Narrow"/>
          <w:b/>
          <w:szCs w:val="22"/>
          <w:highlight w:val="yellow"/>
          <w:lang w:val="el-GR"/>
        </w:rPr>
        <w:t>.202</w:t>
      </w:r>
      <w:r w:rsidR="00F16361" w:rsidRPr="00271FEE">
        <w:rPr>
          <w:rFonts w:ascii="Arial Narrow" w:eastAsia="Arial Narrow" w:hAnsi="Arial Narrow" w:cs="Arial Narrow"/>
          <w:b/>
          <w:szCs w:val="22"/>
          <w:highlight w:val="yellow"/>
          <w:lang w:val="el-GR"/>
        </w:rPr>
        <w:t>1</w:t>
      </w:r>
      <w:r w:rsidRPr="00271FEE">
        <w:rPr>
          <w:rFonts w:ascii="Arial Narrow" w:eastAsia="Arial Narrow" w:hAnsi="Arial Narrow" w:cs="Arial Narrow"/>
          <w:b/>
          <w:szCs w:val="22"/>
          <w:lang w:val="el-GR"/>
        </w:rPr>
        <w:t xml:space="preserve"> έγγραφο του Ενδιάμεσου Φορέα Διαχείρισης</w:t>
      </w:r>
      <w:r w:rsidRPr="00271FEE">
        <w:rPr>
          <w:rFonts w:ascii="Arial Narrow" w:eastAsia="Arial Narrow" w:hAnsi="Arial Narrow" w:cs="Arial Narrow"/>
          <w:szCs w:val="22"/>
          <w:lang w:val="el-GR"/>
        </w:rPr>
        <w:t xml:space="preserve"> που αφορά στη διατύπωση της σύμφωνης γνώμης του περί της διενέργειας του εν λόγω </w:t>
      </w:r>
      <w:r w:rsidR="00B865AD" w:rsidRPr="00271FEE">
        <w:rPr>
          <w:rFonts w:ascii="Arial Narrow" w:eastAsia="Arial Narrow" w:hAnsi="Arial Narrow" w:cs="Arial Narrow"/>
          <w:b/>
          <w:szCs w:val="22"/>
          <w:lang w:val="el-GR"/>
        </w:rPr>
        <w:t xml:space="preserve">ενιαίου </w:t>
      </w:r>
      <w:r w:rsidRPr="00271FEE">
        <w:rPr>
          <w:rFonts w:ascii="Arial Narrow" w:eastAsia="Arial Narrow" w:hAnsi="Arial Narrow" w:cs="Arial Narrow"/>
          <w:b/>
          <w:szCs w:val="22"/>
          <w:lang w:val="el-GR"/>
        </w:rPr>
        <w:t>διαγωνισμού</w:t>
      </w:r>
      <w:r w:rsidR="00B865AD" w:rsidRPr="00271FEE">
        <w:rPr>
          <w:rFonts w:ascii="Arial Narrow" w:eastAsia="Arial Narrow" w:hAnsi="Arial Narrow" w:cs="Arial Narrow"/>
          <w:szCs w:val="22"/>
          <w:lang w:val="el-GR"/>
        </w:rPr>
        <w:t xml:space="preserve"> των Υποέργων με κωδικούς ΟΠΣ 5063429</w:t>
      </w:r>
      <w:r w:rsidR="00B865AD" w:rsidRPr="00271FEE">
        <w:rPr>
          <w:rFonts w:ascii="Arial Narrow" w:eastAsia="Arial Narrow" w:hAnsi="Arial Narrow" w:cs="Arial Narrow"/>
          <w:color w:val="000000"/>
          <w:szCs w:val="22"/>
          <w:lang w:val="el-GR"/>
        </w:rPr>
        <w:t xml:space="preserve"> </w:t>
      </w:r>
      <w:r w:rsidR="00B865AD" w:rsidRPr="00271FEE">
        <w:rPr>
          <w:rFonts w:ascii="Arial Narrow" w:eastAsia="Arial Narrow" w:hAnsi="Arial Narrow" w:cs="Arial Narrow"/>
          <w:szCs w:val="22"/>
          <w:lang w:val="el-GR"/>
        </w:rPr>
        <w:t>και ΟΠΣ</w:t>
      </w:r>
      <w:r w:rsidRPr="00271FEE">
        <w:rPr>
          <w:rFonts w:ascii="Arial Narrow" w:eastAsia="Arial Narrow" w:hAnsi="Arial Narrow" w:cs="Arial Narrow"/>
          <w:szCs w:val="22"/>
          <w:lang w:val="el-GR"/>
        </w:rPr>
        <w:t xml:space="preserve"> </w:t>
      </w:r>
      <w:r w:rsidR="00B865AD" w:rsidRPr="00271FEE">
        <w:rPr>
          <w:rFonts w:ascii="Arial Narrow" w:eastAsia="Arial Narrow" w:hAnsi="Arial Narrow" w:cs="Arial Narrow"/>
          <w:szCs w:val="22"/>
          <w:lang w:val="el-GR"/>
        </w:rPr>
        <w:t xml:space="preserve">5063432 </w:t>
      </w:r>
      <w:r w:rsidRPr="00271FEE">
        <w:rPr>
          <w:rFonts w:ascii="Arial Narrow" w:eastAsia="Arial Narrow" w:hAnsi="Arial Narrow" w:cs="Arial Narrow"/>
          <w:szCs w:val="22"/>
          <w:lang w:val="el-GR"/>
        </w:rPr>
        <w:t>και των όρων αυτού,</w:t>
      </w:r>
    </w:p>
    <w:p w:rsidR="003C6BBB" w:rsidRPr="00271FEE" w:rsidRDefault="00C84A86">
      <w:pPr>
        <w:numPr>
          <w:ilvl w:val="0"/>
          <w:numId w:val="1"/>
        </w:numPr>
        <w:spacing w:after="0"/>
        <w:ind w:left="284" w:hanging="284"/>
        <w:rPr>
          <w:rFonts w:ascii="Arial Narrow" w:eastAsia="Arial Narrow" w:hAnsi="Arial Narrow" w:cs="Arial Narrow"/>
          <w:szCs w:val="22"/>
          <w:lang w:val="el-GR"/>
        </w:rPr>
      </w:pPr>
      <w:r w:rsidRPr="00271FEE">
        <w:rPr>
          <w:rFonts w:ascii="Arial Narrow" w:eastAsia="Arial Narrow" w:hAnsi="Arial Narrow" w:cs="Arial Narrow"/>
          <w:szCs w:val="22"/>
          <w:lang w:val="el-GR"/>
        </w:rPr>
        <w:t>των σε εκτέλεση των ανωτέρω νόμων εκδοθεισών κανονιστικών πράξεων, των λοιπών διατάξεων που αναφέρονται ρητά ή απορρέουν από τα οριζόμενα στα συμβατικά τεύχη της παρούσας,  καθώς και του συνόλου των διατάξεων του ασφαλιστικού, εργατικού, κοινωνικού, περιβαλλοντικού και φορολογικού δικαίου που διέπει την ανάθεση και εκτέλεση της παρούσας σύμβασης, έστω και αν δεν αναφέρονται ρητά παραπάνω</w:t>
      </w:r>
      <w:r w:rsidRPr="00271FEE">
        <w:rPr>
          <w:rFonts w:ascii="Arial Narrow" w:eastAsia="Arial Narrow" w:hAnsi="Arial Narrow" w:cs="Arial Narrow"/>
          <w:i/>
          <w:color w:val="5B9BD5"/>
          <w:szCs w:val="22"/>
          <w:lang w:val="el-GR"/>
        </w:rPr>
        <w:t>.</w:t>
      </w:r>
    </w:p>
    <w:p w:rsidR="003C6BBB" w:rsidRPr="00271FEE" w:rsidRDefault="003C6BBB">
      <w:pPr>
        <w:spacing w:after="0"/>
        <w:rPr>
          <w:rFonts w:ascii="Arial Narrow" w:eastAsia="Arial Narrow" w:hAnsi="Arial Narrow" w:cs="Arial Narrow"/>
          <w:szCs w:val="22"/>
          <w:lang w:val="el-GR"/>
        </w:rPr>
      </w:pPr>
    </w:p>
    <w:p w:rsidR="003C6BBB" w:rsidRPr="00271FEE" w:rsidRDefault="00C84A86">
      <w:pPr>
        <w:pStyle w:val="2"/>
        <w:spacing w:before="0" w:after="0"/>
        <w:ind w:left="0" w:firstLine="0"/>
        <w:rPr>
          <w:rFonts w:ascii="Arial Narrow" w:eastAsia="Arial Narrow" w:hAnsi="Arial Narrow" w:cs="Arial Narrow"/>
          <w:sz w:val="22"/>
          <w:lang w:val="el-GR"/>
        </w:rPr>
      </w:pPr>
      <w:bookmarkStart w:id="18" w:name="_Toc69893064"/>
      <w:r w:rsidRPr="00271FEE">
        <w:rPr>
          <w:rFonts w:ascii="Arial Narrow" w:eastAsia="Arial Narrow" w:hAnsi="Arial Narrow" w:cs="Arial Narrow"/>
          <w:sz w:val="22"/>
          <w:lang w:val="el-GR"/>
        </w:rPr>
        <w:t>1.5</w:t>
      </w:r>
      <w:r w:rsidRPr="00271FEE">
        <w:rPr>
          <w:rFonts w:ascii="Arial Narrow" w:eastAsia="Arial Narrow" w:hAnsi="Arial Narrow" w:cs="Arial Narrow"/>
          <w:sz w:val="22"/>
          <w:lang w:val="el-GR"/>
        </w:rPr>
        <w:tab/>
        <w:t>Προθεσμία παραλαβής προσφορών και διενέργεια διαγωνισμού</w:t>
      </w:r>
      <w:bookmarkEnd w:id="18"/>
      <w:r w:rsidRPr="00271FEE">
        <w:rPr>
          <w:rFonts w:ascii="Arial Narrow" w:eastAsia="Arial Narrow" w:hAnsi="Arial Narrow" w:cs="Arial Narrow"/>
          <w:sz w:val="22"/>
          <w:lang w:val="el-GR"/>
        </w:rPr>
        <w:t xml:space="preserve"> </w:t>
      </w:r>
    </w:p>
    <w:p w:rsidR="003C6BBB" w:rsidRPr="00271FEE" w:rsidRDefault="00C84A86">
      <w:pPr>
        <w:spacing w:after="0"/>
        <w:rPr>
          <w:rFonts w:ascii="Arial Narrow" w:eastAsia="Arial Narrow" w:hAnsi="Arial Narrow" w:cs="Arial Narrow"/>
          <w:szCs w:val="22"/>
          <w:lang w:val="el-GR"/>
        </w:rPr>
      </w:pPr>
      <w:r w:rsidRPr="00271FEE">
        <w:rPr>
          <w:rFonts w:ascii="Arial Narrow" w:eastAsia="Arial Narrow" w:hAnsi="Arial Narrow" w:cs="Arial Narrow"/>
          <w:szCs w:val="22"/>
          <w:lang w:val="el-GR"/>
        </w:rPr>
        <w:t xml:space="preserve">Η καταληκτική ημερομηνία παραλαβής των προσφορών είναι η </w:t>
      </w:r>
      <w:r w:rsidR="006749CB" w:rsidRPr="00AD11D1">
        <w:rPr>
          <w:rFonts w:ascii="Arial Narrow" w:eastAsia="Arial Narrow" w:hAnsi="Arial Narrow" w:cs="Arial Narrow"/>
          <w:szCs w:val="22"/>
          <w:lang w:val="el-GR"/>
        </w:rPr>
        <w:t>23</w:t>
      </w:r>
      <w:r w:rsidRPr="00AD11D1">
        <w:rPr>
          <w:rFonts w:ascii="Arial Narrow" w:eastAsia="Arial Narrow" w:hAnsi="Arial Narrow" w:cs="Arial Narrow"/>
          <w:szCs w:val="22"/>
          <w:lang w:val="el-GR"/>
        </w:rPr>
        <w:t>.0</w:t>
      </w:r>
      <w:r w:rsidR="00AD11D1" w:rsidRPr="00AD11D1">
        <w:rPr>
          <w:rFonts w:ascii="Arial Narrow" w:eastAsia="Arial Narrow" w:hAnsi="Arial Narrow" w:cs="Arial Narrow"/>
          <w:szCs w:val="22"/>
          <w:lang w:val="el-GR"/>
        </w:rPr>
        <w:t>7</w:t>
      </w:r>
      <w:r w:rsidRPr="00AD11D1">
        <w:rPr>
          <w:rFonts w:ascii="Arial Narrow" w:eastAsia="Arial Narrow" w:hAnsi="Arial Narrow" w:cs="Arial Narrow"/>
          <w:szCs w:val="22"/>
          <w:lang w:val="el-GR"/>
        </w:rPr>
        <w:t xml:space="preserve">.2021, </w:t>
      </w:r>
      <w:r w:rsidR="004127CA" w:rsidRPr="00AD11D1">
        <w:rPr>
          <w:rFonts w:ascii="Arial Narrow" w:eastAsia="Arial Narrow" w:hAnsi="Arial Narrow" w:cs="Arial Narrow"/>
          <w:szCs w:val="22"/>
          <w:lang w:val="el-GR"/>
        </w:rPr>
        <w:t>η</w:t>
      </w:r>
      <w:r w:rsidRPr="00AD11D1">
        <w:rPr>
          <w:rFonts w:ascii="Arial Narrow" w:eastAsia="Arial Narrow" w:hAnsi="Arial Narrow" w:cs="Arial Narrow"/>
          <w:szCs w:val="22"/>
          <w:lang w:val="el-GR"/>
        </w:rPr>
        <w:t xml:space="preserve">μέρα </w:t>
      </w:r>
      <w:r w:rsidR="00AD11D1" w:rsidRPr="00AD11D1">
        <w:rPr>
          <w:rFonts w:ascii="Arial Narrow" w:eastAsia="Arial Narrow" w:hAnsi="Arial Narrow" w:cs="Arial Narrow"/>
          <w:szCs w:val="22"/>
          <w:lang w:val="el-GR"/>
        </w:rPr>
        <w:t>Παρασκευή</w:t>
      </w:r>
      <w:r w:rsidR="004127CA" w:rsidRPr="00AD11D1">
        <w:rPr>
          <w:rFonts w:ascii="Arial Narrow" w:eastAsia="Arial Narrow" w:hAnsi="Arial Narrow" w:cs="Arial Narrow"/>
          <w:szCs w:val="22"/>
          <w:lang w:val="el-GR"/>
        </w:rPr>
        <w:t xml:space="preserve"> </w:t>
      </w:r>
      <w:r w:rsidRPr="00AD11D1">
        <w:rPr>
          <w:rFonts w:ascii="Arial Narrow" w:eastAsia="Arial Narrow" w:hAnsi="Arial Narrow" w:cs="Arial Narrow"/>
          <w:szCs w:val="22"/>
          <w:lang w:val="el-GR"/>
        </w:rPr>
        <w:t>και ώρα 11.00 π.μ.</w:t>
      </w:r>
    </w:p>
    <w:p w:rsidR="003C6BBB" w:rsidRPr="00271FEE" w:rsidRDefault="00C84A86">
      <w:pPr>
        <w:spacing w:after="0"/>
        <w:rPr>
          <w:rFonts w:ascii="Arial Narrow" w:eastAsia="Arial Narrow" w:hAnsi="Arial Narrow" w:cs="Arial Narrow"/>
          <w:szCs w:val="22"/>
          <w:lang w:val="el-GR"/>
        </w:rPr>
      </w:pPr>
      <w:r w:rsidRPr="00271FEE">
        <w:rPr>
          <w:rFonts w:ascii="Arial Narrow" w:eastAsia="Arial Narrow" w:hAnsi="Arial Narrow" w:cs="Arial Narrow"/>
          <w:szCs w:val="22"/>
          <w:lang w:val="el-GR"/>
        </w:rPr>
        <w:t xml:space="preserve">Η διαδικασία θα διενεργηθεί με χρήση της πλατφόρμας του Εθνικού Συστήματος Ηλεκτρονικών Δημοσίων Συμβάσεων (Ε.Σ.Η.Δ.Η.Σ.), η οποία είναι προσβάσιμη μέσω της Διαδικτυακής πύλης </w:t>
      </w:r>
      <w:hyperlink r:id="rId18">
        <w:r w:rsidRPr="00271FEE">
          <w:rPr>
            <w:rFonts w:ascii="Arial Narrow" w:eastAsia="Arial Narrow" w:hAnsi="Arial Narrow" w:cs="Arial Narrow"/>
            <w:szCs w:val="22"/>
          </w:rPr>
          <w:t>www</w:t>
        </w:r>
        <w:r w:rsidRPr="00271FEE">
          <w:rPr>
            <w:rFonts w:ascii="Arial Narrow" w:eastAsia="Arial Narrow" w:hAnsi="Arial Narrow" w:cs="Arial Narrow"/>
            <w:szCs w:val="22"/>
            <w:lang w:val="el-GR"/>
          </w:rPr>
          <w:t>.</w:t>
        </w:r>
        <w:r w:rsidRPr="00271FEE">
          <w:rPr>
            <w:rFonts w:ascii="Arial Narrow" w:eastAsia="Arial Narrow" w:hAnsi="Arial Narrow" w:cs="Arial Narrow"/>
            <w:szCs w:val="22"/>
          </w:rPr>
          <w:t>promitheus</w:t>
        </w:r>
        <w:r w:rsidRPr="00271FEE">
          <w:rPr>
            <w:rFonts w:ascii="Arial Narrow" w:eastAsia="Arial Narrow" w:hAnsi="Arial Narrow" w:cs="Arial Narrow"/>
            <w:szCs w:val="22"/>
            <w:lang w:val="el-GR"/>
          </w:rPr>
          <w:t>.</w:t>
        </w:r>
        <w:r w:rsidRPr="00271FEE">
          <w:rPr>
            <w:rFonts w:ascii="Arial Narrow" w:eastAsia="Arial Narrow" w:hAnsi="Arial Narrow" w:cs="Arial Narrow"/>
            <w:szCs w:val="22"/>
          </w:rPr>
          <w:t>gov</w:t>
        </w:r>
        <w:r w:rsidRPr="00271FEE">
          <w:rPr>
            <w:rFonts w:ascii="Arial Narrow" w:eastAsia="Arial Narrow" w:hAnsi="Arial Narrow" w:cs="Arial Narrow"/>
            <w:szCs w:val="22"/>
            <w:lang w:val="el-GR"/>
          </w:rPr>
          <w:t>.</w:t>
        </w:r>
        <w:r w:rsidRPr="00271FEE">
          <w:rPr>
            <w:rFonts w:ascii="Arial Narrow" w:eastAsia="Arial Narrow" w:hAnsi="Arial Narrow" w:cs="Arial Narrow"/>
            <w:szCs w:val="22"/>
          </w:rPr>
          <w:t>gr</w:t>
        </w:r>
      </w:hyperlink>
      <w:r w:rsidRPr="00271FEE">
        <w:rPr>
          <w:rFonts w:ascii="Arial Narrow" w:eastAsia="Arial Narrow" w:hAnsi="Arial Narrow" w:cs="Arial Narrow"/>
          <w:szCs w:val="22"/>
          <w:lang w:val="el-GR"/>
        </w:rPr>
        <w:t>.</w:t>
      </w:r>
    </w:p>
    <w:p w:rsidR="003C6BBB" w:rsidRPr="00271FEE" w:rsidRDefault="003C6BBB">
      <w:pPr>
        <w:spacing w:after="0"/>
        <w:rPr>
          <w:rFonts w:ascii="Arial Narrow" w:eastAsia="Arial Narrow" w:hAnsi="Arial Narrow" w:cs="Arial Narrow"/>
          <w:szCs w:val="22"/>
          <w:lang w:val="el-GR"/>
        </w:rPr>
      </w:pPr>
    </w:p>
    <w:p w:rsidR="003C6BBB" w:rsidRPr="00271FEE" w:rsidRDefault="00C84A86">
      <w:pPr>
        <w:pStyle w:val="2"/>
        <w:spacing w:before="0" w:after="0"/>
        <w:rPr>
          <w:rFonts w:ascii="Arial Narrow" w:eastAsia="Arial Narrow" w:hAnsi="Arial Narrow" w:cs="Arial Narrow"/>
          <w:sz w:val="22"/>
          <w:lang w:val="el-GR"/>
        </w:rPr>
      </w:pPr>
      <w:bookmarkStart w:id="19" w:name="_Toc69893065"/>
      <w:r w:rsidRPr="00271FEE">
        <w:rPr>
          <w:rFonts w:ascii="Arial Narrow" w:eastAsia="Arial Narrow" w:hAnsi="Arial Narrow" w:cs="Arial Narrow"/>
          <w:sz w:val="22"/>
          <w:lang w:val="el-GR"/>
        </w:rPr>
        <w:t>1.6</w:t>
      </w:r>
      <w:r w:rsidRPr="00271FEE">
        <w:rPr>
          <w:rFonts w:ascii="Arial Narrow" w:eastAsia="Arial Narrow" w:hAnsi="Arial Narrow" w:cs="Arial Narrow"/>
          <w:sz w:val="22"/>
          <w:lang w:val="el-GR"/>
        </w:rPr>
        <w:tab/>
        <w:t>Δημοσιότητα</w:t>
      </w:r>
      <w:bookmarkEnd w:id="19"/>
    </w:p>
    <w:p w:rsidR="003C6BBB" w:rsidRPr="00271FEE" w:rsidRDefault="00C84A86">
      <w:pPr>
        <w:spacing w:after="0"/>
        <w:rPr>
          <w:rFonts w:ascii="Arial Narrow" w:eastAsia="Arial Narrow" w:hAnsi="Arial Narrow" w:cs="Arial Narrow"/>
          <w:szCs w:val="22"/>
          <w:lang w:val="el-GR"/>
        </w:rPr>
      </w:pPr>
      <w:r w:rsidRPr="00271FEE">
        <w:rPr>
          <w:rFonts w:ascii="Arial Narrow" w:eastAsia="Arial Narrow" w:hAnsi="Arial Narrow" w:cs="Arial Narrow"/>
          <w:b/>
          <w:szCs w:val="22"/>
          <w:lang w:val="el-GR"/>
        </w:rPr>
        <w:t xml:space="preserve">1.6.1 Δημοσίευση στην επίσημη εφημερίδα της Ευρωπαϊκής Ένωσης </w:t>
      </w:r>
    </w:p>
    <w:p w:rsidR="003C6BBB" w:rsidRPr="00271FEE" w:rsidRDefault="00C84A86">
      <w:pPr>
        <w:spacing w:after="0"/>
        <w:rPr>
          <w:rFonts w:ascii="Arial Narrow" w:eastAsia="Arial Narrow" w:hAnsi="Arial Narrow" w:cs="Arial Narrow"/>
          <w:szCs w:val="22"/>
          <w:lang w:val="el-GR"/>
        </w:rPr>
      </w:pPr>
      <w:r w:rsidRPr="00271FEE">
        <w:rPr>
          <w:rFonts w:ascii="Arial Narrow" w:eastAsia="Arial Narrow" w:hAnsi="Arial Narrow" w:cs="Arial Narrow"/>
          <w:szCs w:val="22"/>
          <w:lang w:val="el-GR"/>
        </w:rPr>
        <w:t xml:space="preserve">Προκήρυξη της παρούσας σύμβασης απεστάλη με ηλεκτρονικά μέσα για δημοσίευση στις </w:t>
      </w:r>
      <w:r w:rsidR="00750694" w:rsidRPr="00750694">
        <w:rPr>
          <w:rFonts w:ascii="Arial Narrow" w:eastAsia="Arial Narrow" w:hAnsi="Arial Narrow" w:cs="Arial Narrow"/>
          <w:szCs w:val="22"/>
          <w:lang w:val="el-GR"/>
        </w:rPr>
        <w:t>18</w:t>
      </w:r>
      <w:r w:rsidRPr="00750694">
        <w:rPr>
          <w:rFonts w:ascii="Arial Narrow" w:eastAsia="Arial Narrow" w:hAnsi="Arial Narrow" w:cs="Arial Narrow"/>
          <w:szCs w:val="22"/>
          <w:lang w:val="el-GR"/>
        </w:rPr>
        <w:t>.</w:t>
      </w:r>
      <w:r w:rsidR="00750694" w:rsidRPr="00750694">
        <w:rPr>
          <w:rFonts w:ascii="Arial Narrow" w:eastAsia="Arial Narrow" w:hAnsi="Arial Narrow" w:cs="Arial Narrow"/>
          <w:szCs w:val="22"/>
          <w:lang w:val="el-GR"/>
        </w:rPr>
        <w:t>06</w:t>
      </w:r>
      <w:r w:rsidRPr="00750694">
        <w:rPr>
          <w:rFonts w:ascii="Arial Narrow" w:eastAsia="Arial Narrow" w:hAnsi="Arial Narrow" w:cs="Arial Narrow"/>
          <w:szCs w:val="22"/>
          <w:lang w:val="el-GR"/>
        </w:rPr>
        <w:t>.2021</w:t>
      </w:r>
      <w:r w:rsidRPr="00271FEE">
        <w:rPr>
          <w:rFonts w:ascii="Arial Narrow" w:eastAsia="Arial Narrow" w:hAnsi="Arial Narrow" w:cs="Arial Narrow"/>
          <w:szCs w:val="22"/>
          <w:lang w:val="el-GR"/>
        </w:rPr>
        <w:t xml:space="preserve"> στην υπηρεσία εκδόσεων της Ευρωπαϊκής Ένωσης. </w:t>
      </w:r>
    </w:p>
    <w:p w:rsidR="006F3E24" w:rsidRPr="00271FEE" w:rsidRDefault="006F3E24">
      <w:pPr>
        <w:spacing w:after="0"/>
        <w:rPr>
          <w:rFonts w:ascii="Arial Narrow" w:eastAsia="Arial Narrow" w:hAnsi="Arial Narrow" w:cs="Arial Narrow"/>
          <w:b/>
          <w:szCs w:val="22"/>
          <w:lang w:val="el-GR"/>
        </w:rPr>
      </w:pPr>
    </w:p>
    <w:p w:rsidR="003C6BBB" w:rsidRPr="00271FEE" w:rsidRDefault="00C84A86">
      <w:pPr>
        <w:spacing w:after="0"/>
        <w:rPr>
          <w:rFonts w:ascii="Arial Narrow" w:eastAsia="Arial Narrow" w:hAnsi="Arial Narrow" w:cs="Arial Narrow"/>
          <w:szCs w:val="22"/>
        </w:rPr>
      </w:pPr>
      <w:r w:rsidRPr="00271FEE">
        <w:rPr>
          <w:rFonts w:ascii="Arial Narrow" w:eastAsia="Arial Narrow" w:hAnsi="Arial Narrow" w:cs="Arial Narrow"/>
          <w:b/>
          <w:szCs w:val="22"/>
        </w:rPr>
        <w:t xml:space="preserve">1.6.2  Δημοσίευση σε εθνικό επίπεδο </w:t>
      </w:r>
    </w:p>
    <w:p w:rsidR="003C6BBB" w:rsidRPr="007E211B" w:rsidRDefault="00C84A86" w:rsidP="00C708B9">
      <w:pPr>
        <w:numPr>
          <w:ilvl w:val="0"/>
          <w:numId w:val="20"/>
        </w:numPr>
        <w:spacing w:after="0"/>
        <w:ind w:left="567" w:hanging="567"/>
        <w:rPr>
          <w:rFonts w:ascii="Arial Narrow" w:eastAsia="Arial Narrow" w:hAnsi="Arial Narrow" w:cs="Arial Narrow"/>
          <w:szCs w:val="22"/>
          <w:lang w:val="el-GR"/>
        </w:rPr>
      </w:pPr>
      <w:r w:rsidRPr="007E211B">
        <w:rPr>
          <w:rFonts w:ascii="Arial Narrow" w:eastAsia="Arial Narrow" w:hAnsi="Arial Narrow" w:cs="Arial Narrow"/>
          <w:szCs w:val="22"/>
          <w:lang w:val="el-GR"/>
        </w:rPr>
        <w:t>Η προκήρυξη και το πλήρες κείμενο της παρούσας διακήρυξης καταχωρήθηκαν στο Κεντρικό Ηλεκτρονικό Μητρώο Δημοσίων Συμβάσεων (ΚΗΜΔΗΣ)</w:t>
      </w:r>
      <w:r w:rsidR="00BF3ECD" w:rsidRPr="007E211B">
        <w:rPr>
          <w:rFonts w:ascii="Arial Narrow" w:hAnsi="Arial Narrow"/>
          <w:szCs w:val="22"/>
          <w:lang w:val="el-GR"/>
        </w:rPr>
        <w:t>.</w:t>
      </w:r>
    </w:p>
    <w:p w:rsidR="003C6BBB" w:rsidRPr="007E211B" w:rsidRDefault="00C84A86" w:rsidP="007E211B">
      <w:pPr>
        <w:numPr>
          <w:ilvl w:val="0"/>
          <w:numId w:val="20"/>
        </w:numPr>
        <w:spacing w:after="0"/>
        <w:ind w:left="567" w:hanging="567"/>
        <w:rPr>
          <w:rFonts w:ascii="Arial Narrow" w:eastAsia="Arial Narrow" w:hAnsi="Arial Narrow" w:cs="Arial Narrow"/>
          <w:bCs/>
          <w:szCs w:val="22"/>
          <w:lang w:val="el-GR"/>
        </w:rPr>
      </w:pPr>
      <w:r w:rsidRPr="007E211B">
        <w:rPr>
          <w:rFonts w:ascii="Arial Narrow" w:eastAsia="Arial Narrow" w:hAnsi="Arial Narrow" w:cs="Arial Narrow"/>
          <w:szCs w:val="22"/>
          <w:lang w:val="el-GR"/>
        </w:rPr>
        <w:t>Το πλήρες</w:t>
      </w:r>
      <w:r w:rsidRPr="00271FEE">
        <w:rPr>
          <w:rFonts w:ascii="Arial Narrow" w:eastAsia="Arial Narrow" w:hAnsi="Arial Narrow" w:cs="Arial Narrow"/>
          <w:szCs w:val="22"/>
          <w:lang w:val="el-GR"/>
        </w:rPr>
        <w:t xml:space="preserve"> κείμενο της παρούσας διακήρυξης καταχωρήθηκε ακόμη και στη διαδικτυακή πύλη του Ε.Σ.Η.ΔΗ.Σ.:  </w:t>
      </w:r>
      <w:hyperlink r:id="rId19">
        <w:r w:rsidRPr="00271FEE">
          <w:rPr>
            <w:rFonts w:ascii="Arial Narrow" w:eastAsia="Arial Narrow" w:hAnsi="Arial Narrow" w:cs="Arial Narrow"/>
            <w:szCs w:val="22"/>
          </w:rPr>
          <w:t>http</w:t>
        </w:r>
        <w:r w:rsidRPr="00271FEE">
          <w:rPr>
            <w:rFonts w:ascii="Arial Narrow" w:eastAsia="Arial Narrow" w:hAnsi="Arial Narrow" w:cs="Arial Narrow"/>
            <w:szCs w:val="22"/>
            <w:lang w:val="el-GR"/>
          </w:rPr>
          <w:t>://</w:t>
        </w:r>
        <w:r w:rsidRPr="00271FEE">
          <w:rPr>
            <w:rFonts w:ascii="Arial Narrow" w:eastAsia="Arial Narrow" w:hAnsi="Arial Narrow" w:cs="Arial Narrow"/>
            <w:szCs w:val="22"/>
          </w:rPr>
          <w:t>www</w:t>
        </w:r>
        <w:r w:rsidRPr="00271FEE">
          <w:rPr>
            <w:rFonts w:ascii="Arial Narrow" w:eastAsia="Arial Narrow" w:hAnsi="Arial Narrow" w:cs="Arial Narrow"/>
            <w:szCs w:val="22"/>
            <w:lang w:val="el-GR"/>
          </w:rPr>
          <w:t>.</w:t>
        </w:r>
        <w:r w:rsidRPr="00271FEE">
          <w:rPr>
            <w:rFonts w:ascii="Arial Narrow" w:eastAsia="Arial Narrow" w:hAnsi="Arial Narrow" w:cs="Arial Narrow"/>
            <w:szCs w:val="22"/>
          </w:rPr>
          <w:t>promitheus</w:t>
        </w:r>
        <w:r w:rsidRPr="00271FEE">
          <w:rPr>
            <w:rFonts w:ascii="Arial Narrow" w:eastAsia="Arial Narrow" w:hAnsi="Arial Narrow" w:cs="Arial Narrow"/>
            <w:szCs w:val="22"/>
            <w:lang w:val="el-GR"/>
          </w:rPr>
          <w:t>.</w:t>
        </w:r>
        <w:r w:rsidRPr="00271FEE">
          <w:rPr>
            <w:rFonts w:ascii="Arial Narrow" w:eastAsia="Arial Narrow" w:hAnsi="Arial Narrow" w:cs="Arial Narrow"/>
            <w:szCs w:val="22"/>
          </w:rPr>
          <w:t>gov</w:t>
        </w:r>
        <w:r w:rsidRPr="00271FEE">
          <w:rPr>
            <w:rFonts w:ascii="Arial Narrow" w:eastAsia="Arial Narrow" w:hAnsi="Arial Narrow" w:cs="Arial Narrow"/>
            <w:szCs w:val="22"/>
            <w:lang w:val="el-GR"/>
          </w:rPr>
          <w:t>.</w:t>
        </w:r>
        <w:r w:rsidRPr="00271FEE">
          <w:rPr>
            <w:rFonts w:ascii="Arial Narrow" w:eastAsia="Arial Narrow" w:hAnsi="Arial Narrow" w:cs="Arial Narrow"/>
            <w:szCs w:val="22"/>
          </w:rPr>
          <w:t>gr</w:t>
        </w:r>
      </w:hyperlink>
      <w:r w:rsidRPr="00271FEE">
        <w:rPr>
          <w:rFonts w:ascii="Arial Narrow" w:eastAsia="Arial Narrow" w:hAnsi="Arial Narrow" w:cs="Arial Narrow"/>
          <w:szCs w:val="22"/>
          <w:lang w:val="el-GR"/>
        </w:rPr>
        <w:t>, όπου η</w:t>
      </w:r>
      <w:r w:rsidRPr="00271FEE">
        <w:rPr>
          <w:rFonts w:ascii="Arial Narrow" w:eastAsia="Arial Narrow" w:hAnsi="Arial Narrow" w:cs="Arial Narrow"/>
          <w:i/>
          <w:szCs w:val="22"/>
          <w:lang w:val="el-GR"/>
        </w:rPr>
        <w:t xml:space="preserve"> σχετική ηλεκτρονική διαδικασία σύναψης σύμβασης στην πλατφόρμα ΕΣΗΔΗΣ </w:t>
      </w:r>
      <w:r w:rsidRPr="00271FEE">
        <w:rPr>
          <w:rFonts w:ascii="Arial Narrow" w:eastAsia="Arial Narrow" w:hAnsi="Arial Narrow" w:cs="Arial Narrow"/>
          <w:szCs w:val="22"/>
          <w:lang w:val="el-GR"/>
        </w:rPr>
        <w:t xml:space="preserve">έλαβε Συστημικό Αύξοντα Αριθμό : </w:t>
      </w:r>
      <w:r w:rsidR="007E211B" w:rsidRPr="007E211B">
        <w:rPr>
          <w:rFonts w:ascii="Arial Narrow" w:eastAsia="Arial Narrow" w:hAnsi="Arial Narrow" w:cs="Arial Narrow"/>
          <w:bCs/>
          <w:szCs w:val="22"/>
          <w:lang w:val="el-GR"/>
        </w:rPr>
        <w:t>134086</w:t>
      </w:r>
    </w:p>
    <w:p w:rsidR="003C6BBB" w:rsidRPr="00271FEE" w:rsidRDefault="00C84A86" w:rsidP="00C708B9">
      <w:pPr>
        <w:numPr>
          <w:ilvl w:val="0"/>
          <w:numId w:val="20"/>
        </w:numPr>
        <w:spacing w:after="0"/>
        <w:ind w:left="567" w:hanging="567"/>
        <w:rPr>
          <w:rFonts w:ascii="Arial Narrow" w:eastAsia="Arial Narrow" w:hAnsi="Arial Narrow" w:cs="Arial Narrow"/>
          <w:szCs w:val="22"/>
          <w:lang w:val="el-GR"/>
        </w:rPr>
      </w:pPr>
      <w:r w:rsidRPr="00271FEE">
        <w:rPr>
          <w:rFonts w:ascii="Arial Narrow" w:eastAsia="Arial Narrow" w:hAnsi="Arial Narrow" w:cs="Arial Narrow"/>
          <w:szCs w:val="22"/>
          <w:lang w:val="el-GR"/>
        </w:rPr>
        <w:t>Προκήρυξη (περίληψη της παρούσας Διακήρυξης) δημοσιεύεται και στον Ελληνικό Τύπο, σύμφωνα με το άρθρο 66 του Ν. 4412/2016</w:t>
      </w:r>
      <w:r w:rsidR="005C48D0" w:rsidRPr="00271FEE">
        <w:rPr>
          <w:rFonts w:ascii="Arial Narrow" w:hAnsi="Arial Narrow"/>
          <w:szCs w:val="22"/>
          <w:lang w:val="el-GR"/>
        </w:rPr>
        <w:t xml:space="preserve">. </w:t>
      </w:r>
    </w:p>
    <w:p w:rsidR="003C6BBB" w:rsidRPr="00271FEE" w:rsidRDefault="00C84A86" w:rsidP="00C708B9">
      <w:pPr>
        <w:numPr>
          <w:ilvl w:val="0"/>
          <w:numId w:val="20"/>
        </w:numPr>
        <w:spacing w:after="0"/>
        <w:ind w:left="567" w:hanging="567"/>
        <w:rPr>
          <w:rFonts w:ascii="Arial Narrow" w:eastAsia="Arial Narrow" w:hAnsi="Arial Narrow" w:cs="Arial Narrow"/>
          <w:szCs w:val="22"/>
          <w:lang w:val="el-GR"/>
        </w:rPr>
      </w:pPr>
      <w:r w:rsidRPr="00271FEE">
        <w:rPr>
          <w:rFonts w:ascii="Arial Narrow" w:eastAsia="Arial Narrow" w:hAnsi="Arial Narrow" w:cs="Arial Narrow"/>
          <w:szCs w:val="22"/>
          <w:lang w:val="el-GR"/>
        </w:rPr>
        <w:t>Η προκήρυξη (περίληψη της παρούσας διακήρυξης) όπως προβλέπεται στην περίπτωση 16 της παραγράφου 4 του άρθρου 2 του Ν. 3861/2010, αναρτήθηκε στο διαδίκτυο, στον</w:t>
      </w:r>
      <w:r w:rsidR="00D17465" w:rsidRPr="00271FEE">
        <w:rPr>
          <w:rFonts w:ascii="Arial Narrow" w:eastAsia="Arial Narrow" w:hAnsi="Arial Narrow" w:cs="Arial Narrow"/>
          <w:szCs w:val="22"/>
          <w:lang w:val="el-GR"/>
        </w:rPr>
        <w:t xml:space="preserve"> </w:t>
      </w:r>
      <w:r w:rsidRPr="00271FEE">
        <w:rPr>
          <w:rFonts w:ascii="Arial Narrow" w:eastAsia="Arial Narrow" w:hAnsi="Arial Narrow" w:cs="Arial Narrow"/>
          <w:szCs w:val="22"/>
          <w:lang w:val="el-GR"/>
        </w:rPr>
        <w:t xml:space="preserve">ιστότοπο </w:t>
      </w:r>
      <w:hyperlink r:id="rId20">
        <w:r w:rsidRPr="00271FEE">
          <w:rPr>
            <w:rFonts w:ascii="Arial Narrow" w:eastAsia="Arial Narrow" w:hAnsi="Arial Narrow" w:cs="Arial Narrow"/>
            <w:color w:val="000000"/>
            <w:szCs w:val="22"/>
          </w:rPr>
          <w:t>http</w:t>
        </w:r>
        <w:r w:rsidRPr="00271FEE">
          <w:rPr>
            <w:rFonts w:ascii="Arial Narrow" w:eastAsia="Arial Narrow" w:hAnsi="Arial Narrow" w:cs="Arial Narrow"/>
            <w:color w:val="000000"/>
            <w:szCs w:val="22"/>
            <w:lang w:val="el-GR"/>
          </w:rPr>
          <w:t>://</w:t>
        </w:r>
        <w:r w:rsidRPr="00271FEE">
          <w:rPr>
            <w:rFonts w:ascii="Arial Narrow" w:eastAsia="Arial Narrow" w:hAnsi="Arial Narrow" w:cs="Arial Narrow"/>
            <w:color w:val="000000"/>
            <w:szCs w:val="22"/>
          </w:rPr>
          <w:t>et</w:t>
        </w:r>
        <w:r w:rsidRPr="00271FEE">
          <w:rPr>
            <w:rFonts w:ascii="Arial Narrow" w:eastAsia="Arial Narrow" w:hAnsi="Arial Narrow" w:cs="Arial Narrow"/>
            <w:color w:val="000000"/>
            <w:szCs w:val="22"/>
            <w:lang w:val="el-GR"/>
          </w:rPr>
          <w:t>.</w:t>
        </w:r>
        <w:r w:rsidRPr="00271FEE">
          <w:rPr>
            <w:rFonts w:ascii="Arial Narrow" w:eastAsia="Arial Narrow" w:hAnsi="Arial Narrow" w:cs="Arial Narrow"/>
            <w:color w:val="000000"/>
            <w:szCs w:val="22"/>
          </w:rPr>
          <w:t>diavgeia</w:t>
        </w:r>
        <w:r w:rsidRPr="00271FEE">
          <w:rPr>
            <w:rFonts w:ascii="Arial Narrow" w:eastAsia="Arial Narrow" w:hAnsi="Arial Narrow" w:cs="Arial Narrow"/>
            <w:color w:val="000000"/>
            <w:szCs w:val="22"/>
            <w:lang w:val="el-GR"/>
          </w:rPr>
          <w:t>.</w:t>
        </w:r>
        <w:r w:rsidRPr="00271FEE">
          <w:rPr>
            <w:rFonts w:ascii="Arial Narrow" w:eastAsia="Arial Narrow" w:hAnsi="Arial Narrow" w:cs="Arial Narrow"/>
            <w:color w:val="000000"/>
            <w:szCs w:val="22"/>
          </w:rPr>
          <w:t>gov</w:t>
        </w:r>
        <w:r w:rsidRPr="00271FEE">
          <w:rPr>
            <w:rFonts w:ascii="Arial Narrow" w:eastAsia="Arial Narrow" w:hAnsi="Arial Narrow" w:cs="Arial Narrow"/>
            <w:color w:val="000000"/>
            <w:szCs w:val="22"/>
            <w:lang w:val="el-GR"/>
          </w:rPr>
          <w:t>.</w:t>
        </w:r>
        <w:r w:rsidRPr="00271FEE">
          <w:rPr>
            <w:rFonts w:ascii="Arial Narrow" w:eastAsia="Arial Narrow" w:hAnsi="Arial Narrow" w:cs="Arial Narrow"/>
            <w:color w:val="000000"/>
            <w:szCs w:val="22"/>
          </w:rPr>
          <w:t>gr</w:t>
        </w:r>
        <w:r w:rsidRPr="00271FEE">
          <w:rPr>
            <w:rFonts w:ascii="Arial Narrow" w:eastAsia="Arial Narrow" w:hAnsi="Arial Narrow" w:cs="Arial Narrow"/>
            <w:color w:val="000000"/>
            <w:szCs w:val="22"/>
            <w:lang w:val="el-GR"/>
          </w:rPr>
          <w:t>/</w:t>
        </w:r>
      </w:hyperlink>
      <w:r w:rsidR="00BF3ECD" w:rsidRPr="00271FEE">
        <w:rPr>
          <w:rFonts w:ascii="Arial Narrow" w:hAnsi="Arial Narrow"/>
          <w:szCs w:val="22"/>
          <w:lang w:val="el-GR"/>
        </w:rPr>
        <w:t xml:space="preserve"> </w:t>
      </w:r>
      <w:r w:rsidR="00263DCD" w:rsidRPr="00271FEE">
        <w:rPr>
          <w:rFonts w:ascii="Arial Narrow" w:hAnsi="Arial Narrow"/>
          <w:szCs w:val="22"/>
          <w:lang w:val="el-GR"/>
        </w:rPr>
        <w:t>.</w:t>
      </w:r>
    </w:p>
    <w:p w:rsidR="003C6BBB" w:rsidRPr="00271FEE" w:rsidRDefault="00C84A86" w:rsidP="00C708B9">
      <w:pPr>
        <w:numPr>
          <w:ilvl w:val="0"/>
          <w:numId w:val="20"/>
        </w:numPr>
        <w:spacing w:after="0"/>
        <w:ind w:left="567" w:hanging="567"/>
        <w:rPr>
          <w:rFonts w:ascii="Arial Narrow" w:hAnsi="Arial Narrow"/>
          <w:szCs w:val="22"/>
          <w:lang w:val="el-GR"/>
        </w:rPr>
      </w:pPr>
      <w:r w:rsidRPr="00271FEE">
        <w:rPr>
          <w:rFonts w:ascii="Arial Narrow" w:eastAsia="Arial Narrow" w:hAnsi="Arial Narrow" w:cs="Arial Narrow"/>
          <w:szCs w:val="22"/>
          <w:lang w:val="el-GR"/>
        </w:rPr>
        <w:t>Η διακήρυξη καταχωρήθηκε</w:t>
      </w:r>
      <w:r w:rsidRPr="00271FEE">
        <w:rPr>
          <w:rFonts w:ascii="Arial Narrow" w:eastAsia="Arial Narrow" w:hAnsi="Arial Narrow" w:cs="Arial Narrow"/>
          <w:i/>
          <w:color w:val="5B9BD5"/>
          <w:szCs w:val="22"/>
          <w:lang w:val="el-GR"/>
        </w:rPr>
        <w:t xml:space="preserve"> </w:t>
      </w:r>
      <w:r w:rsidRPr="00271FEE">
        <w:rPr>
          <w:rFonts w:ascii="Arial Narrow" w:eastAsia="Arial Narrow" w:hAnsi="Arial Narrow" w:cs="Arial Narrow"/>
          <w:szCs w:val="22"/>
          <w:lang w:val="el-GR"/>
        </w:rPr>
        <w:t>στο διαδίκτυο, στην ιστοσελίδα της αναθέτουσας αρχής, στη διεύθυνση (</w:t>
      </w:r>
      <w:r w:rsidRPr="00271FEE">
        <w:rPr>
          <w:rFonts w:ascii="Arial Narrow" w:eastAsia="Arial Narrow" w:hAnsi="Arial Narrow" w:cs="Arial Narrow"/>
          <w:szCs w:val="22"/>
        </w:rPr>
        <w:t>URL</w:t>
      </w:r>
      <w:r w:rsidRPr="00271FEE">
        <w:rPr>
          <w:rFonts w:ascii="Arial Narrow" w:eastAsia="Arial Narrow" w:hAnsi="Arial Narrow" w:cs="Arial Narrow"/>
          <w:szCs w:val="22"/>
          <w:lang w:val="el-GR"/>
        </w:rPr>
        <w:t xml:space="preserve">) : </w:t>
      </w:r>
      <w:hyperlink r:id="rId21">
        <w:r w:rsidRPr="00271FEE">
          <w:rPr>
            <w:rFonts w:ascii="Arial Narrow" w:eastAsia="Arial Narrow" w:hAnsi="Arial Narrow" w:cs="Arial Narrow"/>
            <w:szCs w:val="22"/>
          </w:rPr>
          <w:t>www</w:t>
        </w:r>
        <w:r w:rsidRPr="00271FEE">
          <w:rPr>
            <w:rFonts w:ascii="Arial Narrow" w:eastAsia="Arial Narrow" w:hAnsi="Arial Narrow" w:cs="Arial Narrow"/>
            <w:szCs w:val="22"/>
            <w:lang w:val="el-GR"/>
          </w:rPr>
          <w:t>.</w:t>
        </w:r>
        <w:r w:rsidRPr="00271FEE">
          <w:rPr>
            <w:rFonts w:ascii="Arial Narrow" w:eastAsia="Arial Narrow" w:hAnsi="Arial Narrow" w:cs="Arial Narrow"/>
            <w:szCs w:val="22"/>
          </w:rPr>
          <w:t>aigaleo</w:t>
        </w:r>
        <w:r w:rsidRPr="00271FEE">
          <w:rPr>
            <w:rFonts w:ascii="Arial Narrow" w:eastAsia="Arial Narrow" w:hAnsi="Arial Narrow" w:cs="Arial Narrow"/>
            <w:szCs w:val="22"/>
            <w:lang w:val="el-GR"/>
          </w:rPr>
          <w:t>.</w:t>
        </w:r>
        <w:r w:rsidRPr="00271FEE">
          <w:rPr>
            <w:rFonts w:ascii="Arial Narrow" w:eastAsia="Arial Narrow" w:hAnsi="Arial Narrow" w:cs="Arial Narrow"/>
            <w:szCs w:val="22"/>
          </w:rPr>
          <w:t>gr</w:t>
        </w:r>
      </w:hyperlink>
      <w:r w:rsidR="00BF3ECD" w:rsidRPr="00271FEE">
        <w:rPr>
          <w:rFonts w:ascii="Arial Narrow" w:eastAsia="Arial Narrow" w:hAnsi="Arial Narrow" w:cs="Arial Narrow"/>
          <w:szCs w:val="22"/>
          <w:lang w:val="el-GR"/>
        </w:rPr>
        <w:t xml:space="preserve"> </w:t>
      </w:r>
      <w:r w:rsidR="00CF2242" w:rsidRPr="00271FEE">
        <w:rPr>
          <w:rFonts w:ascii="Arial Narrow" w:hAnsi="Arial Narrow"/>
          <w:szCs w:val="22"/>
          <w:lang w:val="el-GR"/>
        </w:rPr>
        <w:t xml:space="preserve">καθώς και στην σελίδα του ΕΦΔ του ΑΣΔΑ </w:t>
      </w:r>
      <w:hyperlink r:id="rId22" w:history="1">
        <w:r w:rsidR="00CF2242" w:rsidRPr="00271FEE">
          <w:rPr>
            <w:rStyle w:val="-"/>
            <w:rFonts w:ascii="Arial Narrow" w:hAnsi="Arial Narrow"/>
            <w:szCs w:val="22"/>
          </w:rPr>
          <w:t>https</w:t>
        </w:r>
        <w:r w:rsidR="00CF2242" w:rsidRPr="00271FEE">
          <w:rPr>
            <w:rStyle w:val="-"/>
            <w:rFonts w:ascii="Arial Narrow" w:hAnsi="Arial Narrow"/>
            <w:szCs w:val="22"/>
            <w:lang w:val="el-GR"/>
          </w:rPr>
          <w:t>://</w:t>
        </w:r>
        <w:r w:rsidR="00CF2242" w:rsidRPr="00271FEE">
          <w:rPr>
            <w:rStyle w:val="-"/>
            <w:rFonts w:ascii="Arial Narrow" w:hAnsi="Arial Narrow"/>
            <w:szCs w:val="22"/>
          </w:rPr>
          <w:t>efd</w:t>
        </w:r>
        <w:r w:rsidR="00CF2242" w:rsidRPr="00271FEE">
          <w:rPr>
            <w:rStyle w:val="-"/>
            <w:rFonts w:ascii="Arial Narrow" w:hAnsi="Arial Narrow"/>
            <w:szCs w:val="22"/>
            <w:lang w:val="el-GR"/>
          </w:rPr>
          <w:t>.</w:t>
        </w:r>
        <w:r w:rsidR="00CF2242" w:rsidRPr="00271FEE">
          <w:rPr>
            <w:rStyle w:val="-"/>
            <w:rFonts w:ascii="Arial Narrow" w:hAnsi="Arial Narrow"/>
            <w:szCs w:val="22"/>
          </w:rPr>
          <w:t>asda</w:t>
        </w:r>
        <w:r w:rsidR="00CF2242" w:rsidRPr="00271FEE">
          <w:rPr>
            <w:rStyle w:val="-"/>
            <w:rFonts w:ascii="Arial Narrow" w:hAnsi="Arial Narrow"/>
            <w:szCs w:val="22"/>
            <w:lang w:val="el-GR"/>
          </w:rPr>
          <w:t>.</w:t>
        </w:r>
        <w:r w:rsidR="00CF2242" w:rsidRPr="00271FEE">
          <w:rPr>
            <w:rStyle w:val="-"/>
            <w:rFonts w:ascii="Arial Narrow" w:hAnsi="Arial Narrow"/>
            <w:szCs w:val="22"/>
          </w:rPr>
          <w:t>gr</w:t>
        </w:r>
      </w:hyperlink>
      <w:r w:rsidR="00CF2242" w:rsidRPr="00271FEE">
        <w:rPr>
          <w:rFonts w:ascii="Arial Narrow" w:hAnsi="Arial Narrow"/>
          <w:szCs w:val="22"/>
          <w:lang w:val="el-GR"/>
        </w:rPr>
        <w:t>.</w:t>
      </w:r>
    </w:p>
    <w:p w:rsidR="003C6BBB" w:rsidRPr="00271FEE" w:rsidRDefault="003C6BBB">
      <w:pPr>
        <w:spacing w:after="0"/>
        <w:rPr>
          <w:rFonts w:ascii="Arial Narrow" w:eastAsia="Arial Narrow" w:hAnsi="Arial Narrow" w:cs="Arial Narrow"/>
          <w:szCs w:val="22"/>
          <w:lang w:val="el-GR"/>
        </w:rPr>
      </w:pPr>
    </w:p>
    <w:p w:rsidR="003C6BBB" w:rsidRPr="00271FEE" w:rsidRDefault="00C84A86">
      <w:pPr>
        <w:spacing w:after="0"/>
        <w:rPr>
          <w:rFonts w:ascii="Arial Narrow" w:eastAsia="Arial Narrow" w:hAnsi="Arial Narrow" w:cs="Arial Narrow"/>
          <w:szCs w:val="22"/>
          <w:lang w:val="el-GR"/>
        </w:rPr>
      </w:pPr>
      <w:r w:rsidRPr="00271FEE">
        <w:rPr>
          <w:rFonts w:ascii="Arial Narrow" w:eastAsia="Arial Narrow" w:hAnsi="Arial Narrow" w:cs="Arial Narrow"/>
          <w:b/>
          <w:szCs w:val="22"/>
          <w:lang w:val="el-GR"/>
        </w:rPr>
        <w:t>1.6.3  Έξοδα δημοσιεύσεων</w:t>
      </w:r>
    </w:p>
    <w:p w:rsidR="003C6BBB" w:rsidRPr="00271FEE" w:rsidRDefault="00C84A86">
      <w:pPr>
        <w:spacing w:after="0"/>
        <w:rPr>
          <w:rFonts w:ascii="Arial Narrow" w:eastAsia="Arial Narrow" w:hAnsi="Arial Narrow" w:cs="Arial Narrow"/>
          <w:szCs w:val="22"/>
          <w:lang w:val="el-GR"/>
        </w:rPr>
      </w:pPr>
      <w:r w:rsidRPr="00271FEE">
        <w:rPr>
          <w:rFonts w:ascii="Arial Narrow" w:eastAsia="Arial Narrow" w:hAnsi="Arial Narrow" w:cs="Arial Narrow"/>
          <w:szCs w:val="22"/>
          <w:lang w:val="el-GR"/>
        </w:rPr>
        <w:lastRenderedPageBreak/>
        <w:t>Η δαπάνη των δημοσιεύσεων στον Ελληνικό Τύπο βαρύνει τον ανάδοχο. Σε περίπτωση, ματαίωσης ή  ακύρωσης του Διαγωνισμού, τα έξοδα δημοσίευσης βαρύνουν τον Δήμο.</w:t>
      </w:r>
    </w:p>
    <w:p w:rsidR="003C6BBB" w:rsidRPr="00271FEE" w:rsidRDefault="003C6BBB">
      <w:pPr>
        <w:spacing w:after="0"/>
        <w:rPr>
          <w:rFonts w:ascii="Arial Narrow" w:eastAsia="Arial Narrow" w:hAnsi="Arial Narrow" w:cs="Arial Narrow"/>
          <w:szCs w:val="22"/>
          <w:lang w:val="el-GR"/>
        </w:rPr>
      </w:pPr>
    </w:p>
    <w:p w:rsidR="003C6BBB" w:rsidRPr="00271FEE" w:rsidRDefault="00C84A86">
      <w:pPr>
        <w:pStyle w:val="2"/>
        <w:spacing w:before="0" w:after="0"/>
        <w:rPr>
          <w:rFonts w:ascii="Arial Narrow" w:eastAsia="Arial Narrow" w:hAnsi="Arial Narrow" w:cs="Arial Narrow"/>
          <w:sz w:val="22"/>
          <w:lang w:val="el-GR"/>
        </w:rPr>
      </w:pPr>
      <w:bookmarkStart w:id="20" w:name="_Toc69893066"/>
      <w:r w:rsidRPr="00271FEE">
        <w:rPr>
          <w:rFonts w:ascii="Arial Narrow" w:eastAsia="Arial Narrow" w:hAnsi="Arial Narrow" w:cs="Arial Narrow"/>
          <w:sz w:val="22"/>
          <w:lang w:val="el-GR"/>
        </w:rPr>
        <w:t>1.7</w:t>
      </w:r>
      <w:r w:rsidRPr="00271FEE">
        <w:rPr>
          <w:rFonts w:ascii="Arial Narrow" w:eastAsia="Arial Narrow" w:hAnsi="Arial Narrow" w:cs="Arial Narrow"/>
          <w:sz w:val="22"/>
          <w:lang w:val="el-GR"/>
        </w:rPr>
        <w:tab/>
        <w:t>Αρχές εφαρμοζόμενες στη διαδικασία σύναψης</w:t>
      </w:r>
      <w:bookmarkEnd w:id="20"/>
      <w:r w:rsidRPr="00271FEE">
        <w:rPr>
          <w:rFonts w:ascii="Arial Narrow" w:eastAsia="Arial Narrow" w:hAnsi="Arial Narrow" w:cs="Arial Narrow"/>
          <w:sz w:val="22"/>
          <w:lang w:val="el-GR"/>
        </w:rPr>
        <w:t xml:space="preserve"> </w:t>
      </w:r>
    </w:p>
    <w:p w:rsidR="003C6BBB" w:rsidRPr="00271FEE" w:rsidRDefault="00C84A86">
      <w:pPr>
        <w:spacing w:after="0"/>
        <w:rPr>
          <w:rFonts w:ascii="Arial Narrow" w:eastAsia="Arial Narrow" w:hAnsi="Arial Narrow" w:cs="Arial Narrow"/>
          <w:szCs w:val="22"/>
          <w:lang w:val="el-GR"/>
        </w:rPr>
      </w:pPr>
      <w:r w:rsidRPr="00271FEE">
        <w:rPr>
          <w:rFonts w:ascii="Arial Narrow" w:eastAsia="Arial Narrow" w:hAnsi="Arial Narrow" w:cs="Arial Narrow"/>
          <w:szCs w:val="22"/>
          <w:lang w:val="el-GR"/>
        </w:rPr>
        <w:t>Οι οικονομικοί φορείς δεσμεύονται ότι:</w:t>
      </w:r>
    </w:p>
    <w:p w:rsidR="003C6BBB" w:rsidRPr="00271FEE" w:rsidRDefault="00C84A86">
      <w:pPr>
        <w:spacing w:after="0"/>
        <w:rPr>
          <w:rFonts w:ascii="Arial Narrow" w:eastAsia="Arial Narrow" w:hAnsi="Arial Narrow" w:cs="Arial Narrow"/>
          <w:szCs w:val="22"/>
          <w:lang w:val="el-GR"/>
        </w:rPr>
      </w:pPr>
      <w:r w:rsidRPr="00271FEE">
        <w:rPr>
          <w:rFonts w:ascii="Arial Narrow" w:eastAsia="Arial Narrow" w:hAnsi="Arial Narrow" w:cs="Arial Narrow"/>
          <w:szCs w:val="22"/>
          <w:lang w:val="el-GR"/>
        </w:rPr>
        <w:t xml:space="preserve">α) τηρούν και θα εξακολουθήσουν να τηρούν κατά την εκτέλεση της σύμβασης, εφόσον επιλεγούν,  τις υποχρεώσεις τους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 του ν. 4412/2016. Η τήρηση των εν λόγω υποχρεώσεων ελέγχεται και βεβαιώνεται από τα όργανα που επιβλέπουν την εκτέλεση των δημοσίων συμβάσεων και τις αρμόδιες δημόσιες αρχές και υπηρεσίες που ενεργούν εντός των ορίων της ευθύνης και της αρμοδιότητάς τους. </w:t>
      </w:r>
    </w:p>
    <w:p w:rsidR="003C6BBB" w:rsidRPr="00271FEE" w:rsidRDefault="00C84A86">
      <w:pPr>
        <w:spacing w:after="0"/>
        <w:rPr>
          <w:rFonts w:ascii="Arial Narrow" w:eastAsia="Arial Narrow" w:hAnsi="Arial Narrow" w:cs="Arial Narrow"/>
          <w:szCs w:val="22"/>
          <w:lang w:val="el-GR"/>
        </w:rPr>
      </w:pPr>
      <w:r w:rsidRPr="00271FEE">
        <w:rPr>
          <w:rFonts w:ascii="Arial Narrow" w:eastAsia="Arial Narrow" w:hAnsi="Arial Narrow" w:cs="Arial Narrow"/>
          <w:szCs w:val="22"/>
          <w:lang w:val="el-GR"/>
        </w:rPr>
        <w:t>β) δεν θα ενεργήσουν αθέμιτα, παράνομα ή καταχρηστικά καθ΄ όλη τη διάρκεια της διαδικασίας ανάθεσης, αλλά και κατά το στάδιο εκτέλεσης της σύμβασης, εφόσον επιλεγούν</w:t>
      </w:r>
    </w:p>
    <w:p w:rsidR="003C6BBB" w:rsidRPr="00271FEE" w:rsidRDefault="00C84A86">
      <w:pPr>
        <w:spacing w:after="0"/>
        <w:rPr>
          <w:rFonts w:ascii="Arial Narrow" w:eastAsia="Arial Narrow" w:hAnsi="Arial Narrow" w:cs="Arial Narrow"/>
          <w:szCs w:val="22"/>
          <w:lang w:val="el-GR"/>
        </w:rPr>
      </w:pPr>
      <w:r w:rsidRPr="00271FEE">
        <w:rPr>
          <w:rFonts w:ascii="Arial Narrow" w:eastAsia="Arial Narrow" w:hAnsi="Arial Narrow" w:cs="Arial Narrow"/>
          <w:szCs w:val="22"/>
          <w:lang w:val="el-GR"/>
        </w:rPr>
        <w:t>γ) λαμβάνουν τα κατάλληλα μέτρα για να διαφυλάξουν την εμπιστευτικότητα των πληροφοριών που έχουν χαρακτηρισθεί ως τέτοιες.</w:t>
      </w:r>
    </w:p>
    <w:p w:rsidR="003C6BBB" w:rsidRPr="00271FEE" w:rsidRDefault="00C84A86">
      <w:pPr>
        <w:pStyle w:val="1"/>
        <w:tabs>
          <w:tab w:val="left" w:pos="563"/>
        </w:tabs>
        <w:spacing w:before="0" w:after="0"/>
        <w:rPr>
          <w:rFonts w:ascii="Arial Narrow" w:eastAsia="Arial Narrow" w:hAnsi="Arial Narrow" w:cs="Arial Narrow"/>
          <w:sz w:val="22"/>
          <w:szCs w:val="22"/>
          <w:lang w:val="el-GR"/>
        </w:rPr>
      </w:pPr>
      <w:bookmarkStart w:id="21" w:name="_Toc69893067"/>
      <w:r w:rsidRPr="00271FEE">
        <w:rPr>
          <w:rFonts w:ascii="Arial Narrow" w:eastAsia="Arial Narrow" w:hAnsi="Arial Narrow" w:cs="Arial Narrow"/>
          <w:sz w:val="22"/>
          <w:szCs w:val="22"/>
          <w:lang w:val="el-GR"/>
        </w:rPr>
        <w:lastRenderedPageBreak/>
        <w:t>2.</w:t>
      </w:r>
      <w:r w:rsidRPr="00271FEE">
        <w:rPr>
          <w:rFonts w:ascii="Arial Narrow" w:eastAsia="Arial Narrow" w:hAnsi="Arial Narrow" w:cs="Arial Narrow"/>
          <w:sz w:val="22"/>
          <w:szCs w:val="22"/>
          <w:lang w:val="el-GR"/>
        </w:rPr>
        <w:tab/>
        <w:t>ΓΕΝΙΚΟΙ ΚΑΙ ΕΙΔΙΚΟΙ ΟΡΟΙ ΣΥΜΜΕΤΟΧΗΣ</w:t>
      </w:r>
      <w:bookmarkEnd w:id="21"/>
    </w:p>
    <w:p w:rsidR="003C6BBB" w:rsidRPr="00271FEE" w:rsidRDefault="003C6BBB">
      <w:pPr>
        <w:pBdr>
          <w:top w:val="nil"/>
          <w:left w:val="nil"/>
          <w:bottom w:val="nil"/>
          <w:right w:val="nil"/>
          <w:between w:val="nil"/>
        </w:pBdr>
        <w:rPr>
          <w:rFonts w:ascii="Arial Narrow" w:hAnsi="Arial Narrow"/>
          <w:b/>
          <w:color w:val="000000"/>
          <w:szCs w:val="22"/>
          <w:lang w:val="el-GR"/>
        </w:rPr>
      </w:pPr>
    </w:p>
    <w:p w:rsidR="003C6BBB" w:rsidRPr="00271FEE" w:rsidRDefault="00C84A86">
      <w:pPr>
        <w:pStyle w:val="2"/>
        <w:spacing w:before="0" w:after="0"/>
        <w:rPr>
          <w:rFonts w:ascii="Arial Narrow" w:eastAsia="Arial Narrow" w:hAnsi="Arial Narrow" w:cs="Arial Narrow"/>
          <w:sz w:val="22"/>
          <w:lang w:val="el-GR"/>
        </w:rPr>
      </w:pPr>
      <w:bookmarkStart w:id="22" w:name="_Toc69893068"/>
      <w:r w:rsidRPr="00271FEE">
        <w:rPr>
          <w:rFonts w:ascii="Arial Narrow" w:eastAsia="Arial Narrow" w:hAnsi="Arial Narrow" w:cs="Arial Narrow"/>
          <w:sz w:val="22"/>
          <w:lang w:val="el-GR"/>
        </w:rPr>
        <w:t>2.1</w:t>
      </w:r>
      <w:r w:rsidRPr="00271FEE">
        <w:rPr>
          <w:rFonts w:ascii="Arial Narrow" w:eastAsia="Arial Narrow" w:hAnsi="Arial Narrow" w:cs="Arial Narrow"/>
          <w:sz w:val="22"/>
          <w:lang w:val="el-GR"/>
        </w:rPr>
        <w:tab/>
        <w:t>Γενικές Πληροφορίες</w:t>
      </w:r>
      <w:bookmarkEnd w:id="22"/>
    </w:p>
    <w:p w:rsidR="003C6BBB" w:rsidRPr="00271FEE" w:rsidRDefault="003C6BBB">
      <w:pPr>
        <w:pBdr>
          <w:top w:val="nil"/>
          <w:left w:val="nil"/>
          <w:bottom w:val="nil"/>
          <w:right w:val="nil"/>
          <w:between w:val="nil"/>
        </w:pBdr>
        <w:rPr>
          <w:rFonts w:ascii="Arial Narrow" w:hAnsi="Arial Narrow"/>
          <w:b/>
          <w:color w:val="000000"/>
          <w:szCs w:val="22"/>
          <w:lang w:val="el-GR"/>
        </w:rPr>
      </w:pPr>
    </w:p>
    <w:p w:rsidR="003C6BBB" w:rsidRPr="00271FEE" w:rsidRDefault="00C84A86">
      <w:pPr>
        <w:pStyle w:val="3"/>
        <w:spacing w:before="0" w:after="0"/>
        <w:rPr>
          <w:rFonts w:ascii="Arial Narrow" w:eastAsia="Arial Narrow" w:hAnsi="Arial Narrow" w:cs="Arial Narrow"/>
          <w:szCs w:val="22"/>
          <w:lang w:val="el-GR"/>
        </w:rPr>
      </w:pPr>
      <w:bookmarkStart w:id="23" w:name="_Toc69893069"/>
      <w:r w:rsidRPr="00271FEE">
        <w:rPr>
          <w:rFonts w:ascii="Arial Narrow" w:eastAsia="Arial Narrow" w:hAnsi="Arial Narrow" w:cs="Arial Narrow"/>
          <w:szCs w:val="22"/>
          <w:lang w:val="el-GR"/>
        </w:rPr>
        <w:t>2.1.1</w:t>
      </w:r>
      <w:r w:rsidRPr="00271FEE">
        <w:rPr>
          <w:rFonts w:ascii="Arial Narrow" w:eastAsia="Arial Narrow" w:hAnsi="Arial Narrow" w:cs="Arial Narrow"/>
          <w:szCs w:val="22"/>
          <w:lang w:val="el-GR"/>
        </w:rPr>
        <w:tab/>
        <w:t>Έγγραφα της σύμβασης</w:t>
      </w:r>
      <w:bookmarkEnd w:id="23"/>
    </w:p>
    <w:p w:rsidR="003C6BBB" w:rsidRPr="00271FEE" w:rsidRDefault="00C84A86">
      <w:pPr>
        <w:spacing w:after="0"/>
        <w:rPr>
          <w:rFonts w:ascii="Arial Narrow" w:eastAsia="Arial Narrow" w:hAnsi="Arial Narrow" w:cs="Arial Narrow"/>
          <w:szCs w:val="22"/>
          <w:lang w:val="el-GR"/>
        </w:rPr>
      </w:pPr>
      <w:r w:rsidRPr="00271FEE">
        <w:rPr>
          <w:rFonts w:ascii="Arial Narrow" w:eastAsia="Arial Narrow" w:hAnsi="Arial Narrow" w:cs="Arial Narrow"/>
          <w:szCs w:val="22"/>
          <w:lang w:val="el-GR"/>
        </w:rPr>
        <w:t>Τα έγγραφα της παρούσας διαδικασίας σύναψης  είναι τα ακόλουθα:</w:t>
      </w:r>
    </w:p>
    <w:p w:rsidR="003C6BBB" w:rsidRPr="00271FEE" w:rsidRDefault="00C84A86" w:rsidP="00C708B9">
      <w:pPr>
        <w:numPr>
          <w:ilvl w:val="0"/>
          <w:numId w:val="8"/>
        </w:numPr>
        <w:spacing w:after="0"/>
        <w:ind w:left="567" w:hanging="567"/>
        <w:rPr>
          <w:rFonts w:ascii="Arial Narrow" w:eastAsia="Arial Narrow" w:hAnsi="Arial Narrow" w:cs="Arial Narrow"/>
          <w:szCs w:val="22"/>
          <w:lang w:val="el-GR"/>
        </w:rPr>
      </w:pPr>
      <w:r w:rsidRPr="00271FEE">
        <w:rPr>
          <w:rFonts w:ascii="Arial Narrow" w:eastAsia="Arial Narrow" w:hAnsi="Arial Narrow" w:cs="Arial Narrow"/>
          <w:szCs w:val="22"/>
          <w:lang w:val="el-GR"/>
        </w:rPr>
        <w:t xml:space="preserve">Η προκήρυξη της σύμβασης, όπως αυτή θα δημοσιευτεί στην Επίσημη Εφημερίδα της Ευρωπαϊκής Ένωσης </w:t>
      </w:r>
    </w:p>
    <w:p w:rsidR="003C6BBB" w:rsidRPr="00271FEE" w:rsidRDefault="00C84A86" w:rsidP="00C708B9">
      <w:pPr>
        <w:numPr>
          <w:ilvl w:val="0"/>
          <w:numId w:val="8"/>
        </w:numPr>
        <w:spacing w:after="0"/>
        <w:ind w:left="567" w:hanging="567"/>
        <w:rPr>
          <w:rFonts w:ascii="Arial Narrow" w:eastAsia="Arial Narrow" w:hAnsi="Arial Narrow" w:cs="Arial Narrow"/>
          <w:szCs w:val="22"/>
          <w:lang w:val="el-GR"/>
        </w:rPr>
      </w:pPr>
      <w:r w:rsidRPr="00271FEE">
        <w:rPr>
          <w:rFonts w:ascii="Arial Narrow" w:eastAsia="Arial Narrow" w:hAnsi="Arial Narrow" w:cs="Arial Narrow"/>
          <w:szCs w:val="22"/>
          <w:lang w:val="el-GR"/>
        </w:rPr>
        <w:t>Το Ευρωπαϊκό Ενιαίο Έγγραφο Σύμβασης (ΕΕΕΣ)</w:t>
      </w:r>
    </w:p>
    <w:p w:rsidR="003C6BBB" w:rsidRPr="00271FEE" w:rsidRDefault="00C84A86" w:rsidP="00C708B9">
      <w:pPr>
        <w:numPr>
          <w:ilvl w:val="0"/>
          <w:numId w:val="8"/>
        </w:numPr>
        <w:spacing w:after="0"/>
        <w:ind w:left="567" w:hanging="567"/>
        <w:rPr>
          <w:rFonts w:ascii="Arial Narrow" w:eastAsia="Arial Narrow" w:hAnsi="Arial Narrow" w:cs="Arial Narrow"/>
          <w:szCs w:val="22"/>
          <w:lang w:val="el-GR"/>
        </w:rPr>
      </w:pPr>
      <w:r w:rsidRPr="00271FEE">
        <w:rPr>
          <w:rFonts w:ascii="Arial Narrow" w:eastAsia="Arial Narrow" w:hAnsi="Arial Narrow" w:cs="Arial Narrow"/>
          <w:szCs w:val="22"/>
          <w:lang w:val="el-GR"/>
        </w:rPr>
        <w:t>Η παρούσα διακήρυξη και τα παραρτήματά της</w:t>
      </w:r>
    </w:p>
    <w:p w:rsidR="003C6BBB" w:rsidRPr="00271FEE" w:rsidRDefault="00C84A86" w:rsidP="00C708B9">
      <w:pPr>
        <w:numPr>
          <w:ilvl w:val="0"/>
          <w:numId w:val="8"/>
        </w:numPr>
        <w:spacing w:after="0"/>
        <w:ind w:left="567" w:hanging="567"/>
        <w:rPr>
          <w:rFonts w:ascii="Arial Narrow" w:eastAsia="Arial Narrow" w:hAnsi="Arial Narrow" w:cs="Arial Narrow"/>
          <w:szCs w:val="22"/>
          <w:lang w:val="el-GR"/>
        </w:rPr>
      </w:pPr>
      <w:r w:rsidRPr="00271FEE">
        <w:rPr>
          <w:rFonts w:ascii="Arial Narrow" w:eastAsia="Arial Narrow" w:hAnsi="Arial Narrow" w:cs="Arial Narrow"/>
          <w:szCs w:val="22"/>
          <w:lang w:val="el-GR"/>
        </w:rPr>
        <w:t>Οι συμπληρωματικές πληροφορίες που τυχόν παρέχονται στο πλαίσιο της διαδικασίας, ιδίως σχετικά με τις προδιαγραφές και τα σχετικά δικαιολογητικά</w:t>
      </w:r>
    </w:p>
    <w:p w:rsidR="003C6BBB" w:rsidRPr="00271FEE" w:rsidRDefault="00C84A86" w:rsidP="00C708B9">
      <w:pPr>
        <w:numPr>
          <w:ilvl w:val="0"/>
          <w:numId w:val="8"/>
        </w:numPr>
        <w:spacing w:after="0"/>
        <w:ind w:left="567" w:hanging="567"/>
        <w:rPr>
          <w:rFonts w:ascii="Arial Narrow" w:eastAsia="Arial Narrow" w:hAnsi="Arial Narrow" w:cs="Arial Narrow"/>
          <w:szCs w:val="22"/>
        </w:rPr>
      </w:pPr>
      <w:r w:rsidRPr="00271FEE">
        <w:rPr>
          <w:rFonts w:ascii="Arial Narrow" w:eastAsia="Arial Narrow" w:hAnsi="Arial Narrow" w:cs="Arial Narrow"/>
          <w:szCs w:val="22"/>
        </w:rPr>
        <w:t>Το σχέδιο της σύμβασης</w:t>
      </w:r>
    </w:p>
    <w:p w:rsidR="003C6BBB" w:rsidRPr="00271FEE" w:rsidRDefault="003C6BBB">
      <w:pPr>
        <w:pBdr>
          <w:top w:val="nil"/>
          <w:left w:val="nil"/>
          <w:bottom w:val="nil"/>
          <w:right w:val="nil"/>
          <w:between w:val="nil"/>
        </w:pBdr>
        <w:rPr>
          <w:rFonts w:ascii="Arial Narrow" w:hAnsi="Arial Narrow"/>
          <w:b/>
          <w:color w:val="000000"/>
          <w:szCs w:val="22"/>
        </w:rPr>
      </w:pPr>
    </w:p>
    <w:p w:rsidR="003C6BBB" w:rsidRPr="00271FEE" w:rsidRDefault="00C84A86">
      <w:pPr>
        <w:pStyle w:val="3"/>
        <w:spacing w:before="0" w:after="0"/>
        <w:rPr>
          <w:rFonts w:ascii="Arial Narrow" w:eastAsia="Arial Narrow" w:hAnsi="Arial Narrow" w:cs="Arial Narrow"/>
          <w:szCs w:val="22"/>
          <w:lang w:val="el-GR"/>
        </w:rPr>
      </w:pPr>
      <w:bookmarkStart w:id="24" w:name="_Toc69893070"/>
      <w:r w:rsidRPr="00271FEE">
        <w:rPr>
          <w:rFonts w:ascii="Arial Narrow" w:eastAsia="Arial Narrow" w:hAnsi="Arial Narrow" w:cs="Arial Narrow"/>
          <w:szCs w:val="22"/>
          <w:lang w:val="el-GR"/>
        </w:rPr>
        <w:t>2.1.2</w:t>
      </w:r>
      <w:r w:rsidRPr="00271FEE">
        <w:rPr>
          <w:rFonts w:ascii="Arial Narrow" w:eastAsia="Arial Narrow" w:hAnsi="Arial Narrow" w:cs="Arial Narrow"/>
          <w:szCs w:val="22"/>
          <w:lang w:val="el-GR"/>
        </w:rPr>
        <w:tab/>
        <w:t>Επικοινωνία - Πρόσβαση στα έγγραφα της Σύμβασης</w:t>
      </w:r>
      <w:bookmarkEnd w:id="24"/>
    </w:p>
    <w:p w:rsidR="003C6BBB" w:rsidRPr="00271FEE" w:rsidRDefault="00C84A86">
      <w:pPr>
        <w:spacing w:after="0"/>
        <w:rPr>
          <w:rFonts w:ascii="Arial Narrow" w:eastAsia="Arial Narrow" w:hAnsi="Arial Narrow" w:cs="Arial Narrow"/>
          <w:szCs w:val="22"/>
          <w:lang w:val="el-GR"/>
        </w:rPr>
      </w:pPr>
      <w:r w:rsidRPr="00271FEE">
        <w:rPr>
          <w:rFonts w:ascii="Arial Narrow" w:eastAsia="Arial Narrow" w:hAnsi="Arial Narrow" w:cs="Arial Narrow"/>
          <w:szCs w:val="22"/>
          <w:lang w:val="el-GR"/>
        </w:rPr>
        <w:t xml:space="preserve">Όλες οι επικοινωνίες σε σχέση με τα βασικά στοιχεία της διαδικασίας σύναψης της σύμβασης, καθώς και όλες οι ανταλλαγές πληροφοριών, ιδίως η ηλεκτρονική υποβολή, εκτελούνται με τη χρήση της πλατφόρμας του Εθνικού Συστήματος Ηλεκτρονικών Δημοσίων Συμβάσεων (ΕΣΗΔΗΣ),  η οποία είναι προσβάσιμη μέσω της Διαδικτυακής πύλης </w:t>
      </w:r>
      <w:hyperlink r:id="rId23">
        <w:r w:rsidRPr="00271FEE">
          <w:rPr>
            <w:rFonts w:ascii="Arial Narrow" w:eastAsia="Arial Narrow" w:hAnsi="Arial Narrow" w:cs="Arial Narrow"/>
            <w:szCs w:val="22"/>
          </w:rPr>
          <w:t>www</w:t>
        </w:r>
        <w:r w:rsidRPr="00271FEE">
          <w:rPr>
            <w:rFonts w:ascii="Arial Narrow" w:eastAsia="Arial Narrow" w:hAnsi="Arial Narrow" w:cs="Arial Narrow"/>
            <w:szCs w:val="22"/>
            <w:lang w:val="el-GR"/>
          </w:rPr>
          <w:t>.</w:t>
        </w:r>
        <w:r w:rsidRPr="00271FEE">
          <w:rPr>
            <w:rFonts w:ascii="Arial Narrow" w:eastAsia="Arial Narrow" w:hAnsi="Arial Narrow" w:cs="Arial Narrow"/>
            <w:szCs w:val="22"/>
          </w:rPr>
          <w:t>promitheus</w:t>
        </w:r>
        <w:r w:rsidRPr="00271FEE">
          <w:rPr>
            <w:rFonts w:ascii="Arial Narrow" w:eastAsia="Arial Narrow" w:hAnsi="Arial Narrow" w:cs="Arial Narrow"/>
            <w:szCs w:val="22"/>
            <w:lang w:val="el-GR"/>
          </w:rPr>
          <w:t>.</w:t>
        </w:r>
        <w:r w:rsidRPr="00271FEE">
          <w:rPr>
            <w:rFonts w:ascii="Arial Narrow" w:eastAsia="Arial Narrow" w:hAnsi="Arial Narrow" w:cs="Arial Narrow"/>
            <w:szCs w:val="22"/>
          </w:rPr>
          <w:t>gov</w:t>
        </w:r>
        <w:r w:rsidRPr="00271FEE">
          <w:rPr>
            <w:rFonts w:ascii="Arial Narrow" w:eastAsia="Arial Narrow" w:hAnsi="Arial Narrow" w:cs="Arial Narrow"/>
            <w:szCs w:val="22"/>
            <w:lang w:val="el-GR"/>
          </w:rPr>
          <w:t>.</w:t>
        </w:r>
        <w:r w:rsidRPr="00271FEE">
          <w:rPr>
            <w:rFonts w:ascii="Arial Narrow" w:eastAsia="Arial Narrow" w:hAnsi="Arial Narrow" w:cs="Arial Narrow"/>
            <w:szCs w:val="22"/>
          </w:rPr>
          <w:t>gr</w:t>
        </w:r>
      </w:hyperlink>
      <w:r w:rsidRPr="00271FEE">
        <w:rPr>
          <w:rFonts w:ascii="Arial Narrow" w:eastAsia="Arial Narrow" w:hAnsi="Arial Narrow" w:cs="Arial Narrow"/>
          <w:szCs w:val="22"/>
          <w:lang w:val="el-GR"/>
        </w:rPr>
        <w:t xml:space="preserve"> </w:t>
      </w:r>
    </w:p>
    <w:p w:rsidR="003C6BBB" w:rsidRPr="00271FEE" w:rsidRDefault="003C6BBB">
      <w:pPr>
        <w:pBdr>
          <w:top w:val="nil"/>
          <w:left w:val="nil"/>
          <w:bottom w:val="nil"/>
          <w:right w:val="nil"/>
          <w:between w:val="nil"/>
        </w:pBdr>
        <w:rPr>
          <w:rFonts w:ascii="Arial Narrow" w:hAnsi="Arial Narrow"/>
          <w:b/>
          <w:color w:val="000000"/>
          <w:szCs w:val="22"/>
          <w:lang w:val="el-GR"/>
        </w:rPr>
      </w:pPr>
    </w:p>
    <w:p w:rsidR="003C6BBB" w:rsidRPr="00271FEE" w:rsidRDefault="00C84A86">
      <w:pPr>
        <w:pStyle w:val="3"/>
        <w:spacing w:before="0" w:after="0"/>
        <w:rPr>
          <w:rFonts w:ascii="Arial Narrow" w:eastAsia="Arial Narrow" w:hAnsi="Arial Narrow" w:cs="Arial Narrow"/>
          <w:szCs w:val="22"/>
          <w:lang w:val="el-GR"/>
        </w:rPr>
      </w:pPr>
      <w:bookmarkStart w:id="25" w:name="_Toc69893071"/>
      <w:r w:rsidRPr="00271FEE">
        <w:rPr>
          <w:rFonts w:ascii="Arial Narrow" w:eastAsia="Arial Narrow" w:hAnsi="Arial Narrow" w:cs="Arial Narrow"/>
          <w:szCs w:val="22"/>
          <w:lang w:val="el-GR"/>
        </w:rPr>
        <w:t>2.1.3</w:t>
      </w:r>
      <w:r w:rsidRPr="00271FEE">
        <w:rPr>
          <w:rFonts w:ascii="Arial Narrow" w:eastAsia="Arial Narrow" w:hAnsi="Arial Narrow" w:cs="Arial Narrow"/>
          <w:szCs w:val="22"/>
          <w:lang w:val="el-GR"/>
        </w:rPr>
        <w:tab/>
        <w:t>Παροχή διευκρινίσεων</w:t>
      </w:r>
      <w:bookmarkEnd w:id="25"/>
    </w:p>
    <w:p w:rsidR="003C6BBB" w:rsidRPr="00271FEE" w:rsidRDefault="00C84A86">
      <w:pPr>
        <w:spacing w:after="0"/>
        <w:rPr>
          <w:rFonts w:ascii="Arial Narrow" w:eastAsia="Arial Narrow" w:hAnsi="Arial Narrow" w:cs="Arial Narrow"/>
          <w:szCs w:val="22"/>
          <w:lang w:val="el-GR"/>
        </w:rPr>
      </w:pPr>
      <w:r w:rsidRPr="00271FEE">
        <w:rPr>
          <w:rFonts w:ascii="Arial Narrow" w:eastAsia="Arial Narrow" w:hAnsi="Arial Narrow" w:cs="Arial Narrow"/>
          <w:szCs w:val="22"/>
          <w:lang w:val="el-GR"/>
        </w:rPr>
        <w:t xml:space="preserve">Τα σχετικά αιτήματα παροχής διευκρινίσεων υποβάλλονται ηλεκτρονικά, το αργότερο </w:t>
      </w:r>
      <w:r w:rsidRPr="00271FEE">
        <w:rPr>
          <w:rFonts w:ascii="Arial Narrow" w:eastAsia="Arial Narrow" w:hAnsi="Arial Narrow" w:cs="Arial Narrow"/>
          <w:i/>
          <w:szCs w:val="22"/>
          <w:lang w:val="el-GR"/>
        </w:rPr>
        <w:t>10 ημέρες</w:t>
      </w:r>
      <w:r w:rsidRPr="00271FEE">
        <w:rPr>
          <w:rFonts w:ascii="Arial Narrow" w:eastAsia="Arial Narrow" w:hAnsi="Arial Narrow" w:cs="Arial Narrow"/>
          <w:szCs w:val="22"/>
          <w:lang w:val="el-GR"/>
        </w:rPr>
        <w:t xml:space="preserve"> πριν την καταληκτική ημερομηνία υποβολής προσφορών και απαντώνται αντίστοιχα στο δικτυακό τόπο του διαγωνισμού μέσω της Διαδικτυακής πύλης </w:t>
      </w:r>
      <w:hyperlink r:id="rId24">
        <w:r w:rsidRPr="00271FEE">
          <w:rPr>
            <w:rFonts w:ascii="Arial Narrow" w:eastAsia="Arial Narrow" w:hAnsi="Arial Narrow" w:cs="Arial Narrow"/>
            <w:szCs w:val="22"/>
          </w:rPr>
          <w:t>www</w:t>
        </w:r>
        <w:r w:rsidRPr="00271FEE">
          <w:rPr>
            <w:rFonts w:ascii="Arial Narrow" w:eastAsia="Arial Narrow" w:hAnsi="Arial Narrow" w:cs="Arial Narrow"/>
            <w:szCs w:val="22"/>
            <w:lang w:val="el-GR"/>
          </w:rPr>
          <w:t>.</w:t>
        </w:r>
        <w:r w:rsidRPr="00271FEE">
          <w:rPr>
            <w:rFonts w:ascii="Arial Narrow" w:eastAsia="Arial Narrow" w:hAnsi="Arial Narrow" w:cs="Arial Narrow"/>
            <w:szCs w:val="22"/>
          </w:rPr>
          <w:t>promitheus</w:t>
        </w:r>
        <w:r w:rsidRPr="00271FEE">
          <w:rPr>
            <w:rFonts w:ascii="Arial Narrow" w:eastAsia="Arial Narrow" w:hAnsi="Arial Narrow" w:cs="Arial Narrow"/>
            <w:szCs w:val="22"/>
            <w:lang w:val="el-GR"/>
          </w:rPr>
          <w:t>.</w:t>
        </w:r>
        <w:r w:rsidRPr="00271FEE">
          <w:rPr>
            <w:rFonts w:ascii="Arial Narrow" w:eastAsia="Arial Narrow" w:hAnsi="Arial Narrow" w:cs="Arial Narrow"/>
            <w:szCs w:val="22"/>
          </w:rPr>
          <w:t>gov</w:t>
        </w:r>
        <w:r w:rsidRPr="00271FEE">
          <w:rPr>
            <w:rFonts w:ascii="Arial Narrow" w:eastAsia="Arial Narrow" w:hAnsi="Arial Narrow" w:cs="Arial Narrow"/>
            <w:szCs w:val="22"/>
            <w:lang w:val="el-GR"/>
          </w:rPr>
          <w:t>.</w:t>
        </w:r>
        <w:r w:rsidRPr="00271FEE">
          <w:rPr>
            <w:rFonts w:ascii="Arial Narrow" w:eastAsia="Arial Narrow" w:hAnsi="Arial Narrow" w:cs="Arial Narrow"/>
            <w:szCs w:val="22"/>
          </w:rPr>
          <w:t>gr</w:t>
        </w:r>
      </w:hyperlink>
      <w:r w:rsidRPr="00271FEE">
        <w:rPr>
          <w:rFonts w:ascii="Arial Narrow" w:eastAsia="Arial Narrow" w:hAnsi="Arial Narrow" w:cs="Arial Narrow"/>
          <w:szCs w:val="22"/>
          <w:lang w:val="el-GR"/>
        </w:rPr>
        <w:t xml:space="preserve">, του Ε.Σ.Η.ΔΗ.Σ. Αιτήματα παροχής συμπληρωματικών πληροφοριών – διευκρινίσεων  υποβάλλονται από εγγεγραμμένους στο σύστημα οικονομικούς φορείς, δηλαδή από εκείνους που διαθέτουν σχετικά διαπιστευτήρια που τους έχουν χορηγηθεί (όνομα χρήστη και κωδικό πρόσβασης) και απαραίτητα το ηλεκτρονικό αρχείο με το κείμενο των ερωτημάτων είναι ηλεκτρονικά υπογεγραμμένο. Αιτήματα παροχής διευκρινήσεων που υποβάλλονται είτε με άλλο τρόπο είτε το ηλεκτρονικό αρχείο που τα συνοδεύει δεν είναι ηλεκτρονικά υπογεγραμμένο, δεν εξετάζονται. </w:t>
      </w:r>
    </w:p>
    <w:p w:rsidR="003C6BBB" w:rsidRPr="00271FEE" w:rsidRDefault="00C84A86">
      <w:pPr>
        <w:spacing w:after="0"/>
        <w:rPr>
          <w:rFonts w:ascii="Arial Narrow" w:eastAsia="Arial Narrow" w:hAnsi="Arial Narrow" w:cs="Arial Narrow"/>
          <w:szCs w:val="22"/>
          <w:lang w:val="el-GR"/>
        </w:rPr>
      </w:pPr>
      <w:r w:rsidRPr="00271FEE">
        <w:rPr>
          <w:rFonts w:ascii="Arial Narrow" w:eastAsia="Arial Narrow" w:hAnsi="Arial Narrow" w:cs="Arial Narrow"/>
          <w:szCs w:val="22"/>
          <w:lang w:val="el-GR"/>
        </w:rPr>
        <w:t>Η αναθέτουσα αρχή μπορεί να παρατείνει την προθεσμία παραλαβής των προσφορών, ούτως ώστε όλοι οι ενδιαφερόμενοι οικονομικοί φορείς να μπορούν να λάβουν γνώση όλων των αναγκαίων πληροφοριών για την κατάρτιση των προσφορών στις ακόλουθες περιπτώσεις:</w:t>
      </w:r>
    </w:p>
    <w:p w:rsidR="003C6BBB" w:rsidRPr="00271FEE" w:rsidRDefault="00C84A86">
      <w:pPr>
        <w:spacing w:after="0"/>
        <w:rPr>
          <w:rFonts w:ascii="Arial Narrow" w:eastAsia="Arial Narrow" w:hAnsi="Arial Narrow" w:cs="Arial Narrow"/>
          <w:szCs w:val="22"/>
          <w:lang w:val="el-GR"/>
        </w:rPr>
      </w:pPr>
      <w:r w:rsidRPr="00271FEE">
        <w:rPr>
          <w:rFonts w:ascii="Arial Narrow" w:eastAsia="Arial Narrow" w:hAnsi="Arial Narrow" w:cs="Arial Narrow"/>
          <w:szCs w:val="22"/>
          <w:lang w:val="el-GR"/>
        </w:rPr>
        <w:t xml:space="preserve">α) όταν, για οποιονδήποτε λόγο, πρόσθετες πληροφορίες, αν και ζητήθηκαν από τον οικονομικό φορέα έγκαιρα, δεν έχουν παρασχεθεί το αργότερο έξι (6) ημέρες πριν από την προθεσμία που ορίζεται για την παραλαβή των προσφορών, </w:t>
      </w:r>
    </w:p>
    <w:p w:rsidR="003C6BBB" w:rsidRPr="00271FEE" w:rsidRDefault="00C84A86">
      <w:pPr>
        <w:spacing w:after="0"/>
        <w:rPr>
          <w:rFonts w:ascii="Arial Narrow" w:eastAsia="Arial Narrow" w:hAnsi="Arial Narrow" w:cs="Arial Narrow"/>
          <w:szCs w:val="22"/>
          <w:lang w:val="el-GR"/>
        </w:rPr>
      </w:pPr>
      <w:r w:rsidRPr="00271FEE">
        <w:rPr>
          <w:rFonts w:ascii="Arial Narrow" w:eastAsia="Arial Narrow" w:hAnsi="Arial Narrow" w:cs="Arial Narrow"/>
          <w:szCs w:val="22"/>
          <w:lang w:val="el-GR"/>
        </w:rPr>
        <w:t>β) όταν τα έγγραφα της σύμβασης υφίστανται σημαντικές αλλαγές.</w:t>
      </w:r>
    </w:p>
    <w:p w:rsidR="003C6BBB" w:rsidRPr="00271FEE" w:rsidRDefault="00C84A86">
      <w:pPr>
        <w:spacing w:after="0"/>
        <w:rPr>
          <w:rFonts w:ascii="Arial Narrow" w:eastAsia="Arial Narrow" w:hAnsi="Arial Narrow" w:cs="Arial Narrow"/>
          <w:szCs w:val="22"/>
          <w:lang w:val="el-GR"/>
        </w:rPr>
      </w:pPr>
      <w:r w:rsidRPr="00271FEE">
        <w:rPr>
          <w:rFonts w:ascii="Arial Narrow" w:eastAsia="Arial Narrow" w:hAnsi="Arial Narrow" w:cs="Arial Narrow"/>
          <w:szCs w:val="22"/>
          <w:lang w:val="el-GR"/>
        </w:rPr>
        <w:t>Η διάρκεια της παράτασης θα είναι ανάλογη με τη σπουδαιότητα των πληροφοριών ή των αλλαγών.</w:t>
      </w:r>
    </w:p>
    <w:p w:rsidR="003C6BBB" w:rsidRPr="00271FEE" w:rsidRDefault="00C84A86">
      <w:pPr>
        <w:spacing w:after="0"/>
        <w:rPr>
          <w:rFonts w:ascii="Arial Narrow" w:eastAsia="Arial Narrow" w:hAnsi="Arial Narrow" w:cs="Arial Narrow"/>
          <w:szCs w:val="22"/>
          <w:lang w:val="el-GR"/>
        </w:rPr>
      </w:pPr>
      <w:r w:rsidRPr="00271FEE">
        <w:rPr>
          <w:rFonts w:ascii="Arial Narrow" w:eastAsia="Arial Narrow" w:hAnsi="Arial Narrow" w:cs="Arial Narrow"/>
          <w:szCs w:val="22"/>
          <w:lang w:val="el-GR"/>
        </w:rPr>
        <w:t>Όταν οι πρόσθετες πληροφορίες δεν έχουν ζητηθεί έγκαιρα ή δεν έχουν σημασία για την προετοιμασία κατάλληλων προσφορών, δεν απαιτείται παράταση των προθεσμιών</w:t>
      </w:r>
      <w:r w:rsidRPr="00271FEE">
        <w:rPr>
          <w:rFonts w:ascii="Arial Narrow" w:eastAsia="Arial Narrow" w:hAnsi="Arial Narrow" w:cs="Arial Narrow"/>
          <w:color w:val="0070C0"/>
          <w:szCs w:val="22"/>
          <w:lang w:val="el-GR"/>
        </w:rPr>
        <w:t>.</w:t>
      </w:r>
    </w:p>
    <w:p w:rsidR="003C6BBB" w:rsidRPr="00271FEE" w:rsidRDefault="003C6BBB">
      <w:pPr>
        <w:pBdr>
          <w:top w:val="nil"/>
          <w:left w:val="nil"/>
          <w:bottom w:val="nil"/>
          <w:right w:val="nil"/>
          <w:between w:val="nil"/>
        </w:pBdr>
        <w:rPr>
          <w:rFonts w:ascii="Arial Narrow" w:hAnsi="Arial Narrow"/>
          <w:b/>
          <w:color w:val="000000"/>
          <w:szCs w:val="22"/>
          <w:lang w:val="el-GR"/>
        </w:rPr>
      </w:pPr>
    </w:p>
    <w:p w:rsidR="003C6BBB" w:rsidRPr="00271FEE" w:rsidRDefault="00C84A86">
      <w:pPr>
        <w:pStyle w:val="3"/>
        <w:spacing w:before="0" w:after="0"/>
        <w:rPr>
          <w:rFonts w:ascii="Arial Narrow" w:eastAsia="Arial Narrow" w:hAnsi="Arial Narrow" w:cs="Arial Narrow"/>
          <w:szCs w:val="22"/>
          <w:lang w:val="el-GR"/>
        </w:rPr>
      </w:pPr>
      <w:bookmarkStart w:id="26" w:name="_Toc69893072"/>
      <w:r w:rsidRPr="00271FEE">
        <w:rPr>
          <w:rFonts w:ascii="Arial Narrow" w:eastAsia="Arial Narrow" w:hAnsi="Arial Narrow" w:cs="Arial Narrow"/>
          <w:szCs w:val="22"/>
          <w:lang w:val="el-GR"/>
        </w:rPr>
        <w:t>2.1.4</w:t>
      </w:r>
      <w:r w:rsidRPr="00271FEE">
        <w:rPr>
          <w:rFonts w:ascii="Arial Narrow" w:eastAsia="Arial Narrow" w:hAnsi="Arial Narrow" w:cs="Arial Narrow"/>
          <w:szCs w:val="22"/>
          <w:lang w:val="el-GR"/>
        </w:rPr>
        <w:tab/>
        <w:t>Γλώσσα</w:t>
      </w:r>
      <w:bookmarkEnd w:id="26"/>
    </w:p>
    <w:p w:rsidR="003C6BBB" w:rsidRPr="00271FEE" w:rsidRDefault="00C84A86">
      <w:pPr>
        <w:spacing w:after="0"/>
        <w:rPr>
          <w:rFonts w:ascii="Arial Narrow" w:eastAsia="Arial Narrow" w:hAnsi="Arial Narrow" w:cs="Arial Narrow"/>
          <w:szCs w:val="22"/>
          <w:lang w:val="el-GR"/>
        </w:rPr>
      </w:pPr>
      <w:r w:rsidRPr="00271FEE">
        <w:rPr>
          <w:rFonts w:ascii="Arial Narrow" w:eastAsia="Arial Narrow" w:hAnsi="Arial Narrow" w:cs="Arial Narrow"/>
          <w:szCs w:val="22"/>
          <w:lang w:val="el-GR"/>
        </w:rPr>
        <w:t xml:space="preserve">Τα έγγραφα της σύμβασης έχουν συνταχθεί στην ελληνική γλώσσα. </w:t>
      </w:r>
    </w:p>
    <w:p w:rsidR="003C6BBB" w:rsidRPr="00271FEE" w:rsidRDefault="00C84A86">
      <w:pPr>
        <w:spacing w:after="0"/>
        <w:rPr>
          <w:rFonts w:ascii="Arial Narrow" w:eastAsia="Arial Narrow" w:hAnsi="Arial Narrow" w:cs="Arial Narrow"/>
          <w:szCs w:val="22"/>
          <w:lang w:val="el-GR"/>
        </w:rPr>
      </w:pPr>
      <w:r w:rsidRPr="00271FEE">
        <w:rPr>
          <w:rFonts w:ascii="Arial Narrow" w:eastAsia="Arial Narrow" w:hAnsi="Arial Narrow" w:cs="Arial Narrow"/>
          <w:szCs w:val="22"/>
          <w:lang w:val="el-GR"/>
        </w:rPr>
        <w:t>Τυχόν ενστάσεις ή προδικαστικές προσφυγές υποβάλλονται στην ελληνική γλώσσα.</w:t>
      </w:r>
    </w:p>
    <w:p w:rsidR="003C6BBB" w:rsidRPr="00271FEE" w:rsidRDefault="00C84A86">
      <w:pPr>
        <w:spacing w:after="0"/>
        <w:rPr>
          <w:rFonts w:ascii="Arial Narrow" w:eastAsia="Arial Narrow" w:hAnsi="Arial Narrow" w:cs="Arial Narrow"/>
          <w:szCs w:val="22"/>
          <w:lang w:val="el-GR"/>
        </w:rPr>
      </w:pPr>
      <w:r w:rsidRPr="00271FEE">
        <w:rPr>
          <w:rFonts w:ascii="Arial Narrow" w:eastAsia="Arial Narrow" w:hAnsi="Arial Narrow" w:cs="Arial Narrow"/>
          <w:color w:val="000000"/>
          <w:szCs w:val="22"/>
          <w:lang w:val="el-GR"/>
        </w:rPr>
        <w:t xml:space="preserve">Οι </w:t>
      </w:r>
      <w:r w:rsidRPr="00271FEE">
        <w:rPr>
          <w:rFonts w:ascii="Arial Narrow" w:eastAsia="Arial Narrow" w:hAnsi="Arial Narrow" w:cs="Arial Narrow"/>
          <w:b/>
          <w:color w:val="000000"/>
          <w:szCs w:val="22"/>
          <w:lang w:val="el-GR"/>
        </w:rPr>
        <w:t>προσφορές</w:t>
      </w:r>
      <w:r w:rsidRPr="00271FEE">
        <w:rPr>
          <w:rFonts w:ascii="Arial Narrow" w:eastAsia="Arial Narrow" w:hAnsi="Arial Narrow" w:cs="Arial Narrow"/>
          <w:color w:val="000000"/>
          <w:szCs w:val="22"/>
          <w:lang w:val="el-GR"/>
        </w:rPr>
        <w:t xml:space="preserve"> και τα περιλαμβανόμενα σε αυτές στοιχεία συντάσσονται στην ελληνική γλώσσα ή συνοδεύονται από επίσημη μετάφρασή τους στην ελληνική γλώσσα. Στα αλλοδαπά δημόσια έγγραφα και δικαιολογητικά εφαρμόζεται η Συνθήκη της Χάγης της 5ης.10.1961, που κυρώθηκε με το ν. 1497/1984 (Α΄188). Ειδικά, τα αλλοδαπά ιδιωτικά έγγραφα συνοδεύονται από μετάφρασή τους στην ελληνική γλώσσα, επικυρωμένη είτε από πρόσωπο αρμόδιο κατά τις διατάξεις της εθνικής νομοθεσίας είτε από πρόσωπο κατά νόμο αρμόδιο της χώρας στην οποία έχει συνταχθεί το έγγραφο.</w:t>
      </w:r>
      <w:r w:rsidRPr="00271FEE">
        <w:rPr>
          <w:rFonts w:ascii="Arial Narrow" w:eastAsia="Arial Narrow" w:hAnsi="Arial Narrow" w:cs="Arial Narrow"/>
          <w:color w:val="000000"/>
          <w:szCs w:val="22"/>
          <w:vertAlign w:val="superscript"/>
          <w:lang w:val="el-GR"/>
        </w:rPr>
        <w:t xml:space="preserve">. </w:t>
      </w:r>
    </w:p>
    <w:p w:rsidR="003C6BBB" w:rsidRPr="00271FEE" w:rsidRDefault="00C84A86">
      <w:pPr>
        <w:spacing w:after="0"/>
        <w:rPr>
          <w:rFonts w:ascii="Arial Narrow" w:eastAsia="Arial Narrow" w:hAnsi="Arial Narrow" w:cs="Arial Narrow"/>
          <w:szCs w:val="22"/>
          <w:lang w:val="el-GR"/>
        </w:rPr>
      </w:pPr>
      <w:r w:rsidRPr="00271FEE">
        <w:rPr>
          <w:rFonts w:ascii="Arial Narrow" w:eastAsia="Arial Narrow" w:hAnsi="Arial Narrow" w:cs="Arial Narrow"/>
          <w:color w:val="000000"/>
          <w:szCs w:val="22"/>
          <w:lang w:val="el-GR"/>
        </w:rPr>
        <w:lastRenderedPageBreak/>
        <w:t xml:space="preserve">Τα </w:t>
      </w:r>
      <w:r w:rsidRPr="00271FEE">
        <w:rPr>
          <w:rFonts w:ascii="Arial Narrow" w:eastAsia="Arial Narrow" w:hAnsi="Arial Narrow" w:cs="Arial Narrow"/>
          <w:b/>
          <w:color w:val="000000"/>
          <w:szCs w:val="22"/>
          <w:lang w:val="el-GR"/>
        </w:rPr>
        <w:t>αποδεικτικά έγγραφα</w:t>
      </w:r>
      <w:r w:rsidRPr="00271FEE">
        <w:rPr>
          <w:rFonts w:ascii="Arial Narrow" w:eastAsia="Arial Narrow" w:hAnsi="Arial Narrow" w:cs="Arial Narrow"/>
          <w:color w:val="000000"/>
          <w:szCs w:val="22"/>
          <w:lang w:val="el-GR"/>
        </w:rPr>
        <w:t xml:space="preserve"> συντάσσονται στην ελληνική γλώσσα ή συνοδεύονται από επίσημη μετάφρασή τους στην ελληνική γλώσσα. Στα αλλοδαπά δημόσια έγγραφα και δικαιολογητικά εφαρμόζεται η Συνθήκη της Χάγης της 5.10.1961, που κυρώθηκε με το ν. 1497/1984 (Α΄188). Ειδικά, τα αλλοδαπά ιδιωτικά έγγραφα συνοδεύονται από μετάφρασή τους στην ελληνική γλώσσα επικυρωμένη είτε από πρόσωπο αρμόδιο κατά τις διατάξεις της εθνικής νομοθεσίας είτε από πρόσωπο κατά νόμο αρμόδιο της χώρας στην οποία έχει συνταχθεί το έγγραφο.</w:t>
      </w:r>
      <w:r w:rsidRPr="00271FEE">
        <w:rPr>
          <w:rFonts w:ascii="Arial Narrow" w:eastAsia="Arial Narrow" w:hAnsi="Arial Narrow" w:cs="Arial Narrow"/>
          <w:color w:val="000000"/>
          <w:szCs w:val="22"/>
          <w:vertAlign w:val="superscript"/>
          <w:lang w:val="el-GR"/>
        </w:rPr>
        <w:t xml:space="preserve"> </w:t>
      </w:r>
    </w:p>
    <w:p w:rsidR="003C6BBB" w:rsidRPr="00271FEE" w:rsidRDefault="00C84A86">
      <w:pPr>
        <w:spacing w:after="0"/>
        <w:rPr>
          <w:rFonts w:ascii="Arial Narrow" w:eastAsia="Arial Narrow" w:hAnsi="Arial Narrow" w:cs="Arial Narrow"/>
          <w:szCs w:val="22"/>
          <w:lang w:val="el-GR"/>
        </w:rPr>
      </w:pPr>
      <w:r w:rsidRPr="00271FEE">
        <w:rPr>
          <w:rFonts w:ascii="Arial Narrow" w:eastAsia="Arial Narrow" w:hAnsi="Arial Narrow" w:cs="Arial Narrow"/>
          <w:color w:val="000000"/>
          <w:szCs w:val="22"/>
          <w:lang w:val="el-GR"/>
        </w:rPr>
        <w:t xml:space="preserve">Ενημερωτικά και τεχνικά φυλλάδια και άλλα έντυπα -εταιρικά ή μη- με ειδικό τεχνικό </w:t>
      </w:r>
      <w:r w:rsidRPr="00271FEE">
        <w:rPr>
          <w:rFonts w:ascii="Arial Narrow" w:eastAsia="Arial Narrow" w:hAnsi="Arial Narrow" w:cs="Arial Narrow"/>
          <w:i/>
          <w:color w:val="000000"/>
          <w:szCs w:val="22"/>
          <w:lang w:val="el-GR"/>
        </w:rPr>
        <w:t>περιεχόμενο</w:t>
      </w:r>
      <w:r w:rsidRPr="00271FEE">
        <w:rPr>
          <w:rFonts w:ascii="Arial Narrow" w:eastAsia="Arial Narrow" w:hAnsi="Arial Narrow" w:cs="Arial Narrow"/>
          <w:color w:val="000000"/>
          <w:szCs w:val="22"/>
          <w:lang w:val="el-GR"/>
        </w:rPr>
        <w:t xml:space="preserve"> μπορούν να υποβάλλονται στην αγγλική, χωρίς να συνοδεύονται από μετάφραση στην ελληνική.</w:t>
      </w:r>
    </w:p>
    <w:p w:rsidR="003C6BBB" w:rsidRPr="00271FEE" w:rsidRDefault="00C84A86">
      <w:pPr>
        <w:spacing w:after="0"/>
        <w:rPr>
          <w:rFonts w:ascii="Arial Narrow" w:eastAsia="Arial Narrow" w:hAnsi="Arial Narrow" w:cs="Arial Narrow"/>
          <w:szCs w:val="22"/>
          <w:lang w:val="el-GR"/>
        </w:rPr>
      </w:pPr>
      <w:r w:rsidRPr="00271FEE">
        <w:rPr>
          <w:rFonts w:ascii="Arial Narrow" w:eastAsia="Arial Narrow" w:hAnsi="Arial Narrow" w:cs="Arial Narrow"/>
          <w:color w:val="000000"/>
          <w:szCs w:val="22"/>
          <w:lang w:val="el-GR"/>
        </w:rPr>
        <w:t>Κάθε μορφής επικοινωνία με την αναθέτουσα αρχή, καθώς και μεταξύ αυτής και του αναδόχου, θα γίνονται υποχρεωτικά στην ελληνική γλώσσα.</w:t>
      </w:r>
    </w:p>
    <w:p w:rsidR="003C6BBB" w:rsidRPr="00271FEE" w:rsidRDefault="003C6BBB">
      <w:pPr>
        <w:pBdr>
          <w:top w:val="nil"/>
          <w:left w:val="nil"/>
          <w:bottom w:val="nil"/>
          <w:right w:val="nil"/>
          <w:between w:val="nil"/>
        </w:pBdr>
        <w:rPr>
          <w:rFonts w:ascii="Arial Narrow" w:hAnsi="Arial Narrow"/>
          <w:b/>
          <w:color w:val="000000"/>
          <w:szCs w:val="22"/>
          <w:lang w:val="el-GR"/>
        </w:rPr>
      </w:pPr>
    </w:p>
    <w:p w:rsidR="003C6BBB" w:rsidRPr="00271FEE" w:rsidRDefault="00C84A86">
      <w:pPr>
        <w:pStyle w:val="3"/>
        <w:spacing w:before="0" w:after="0"/>
        <w:rPr>
          <w:rFonts w:ascii="Arial Narrow" w:eastAsia="Arial Narrow" w:hAnsi="Arial Narrow" w:cs="Arial Narrow"/>
          <w:color w:val="000000"/>
          <w:szCs w:val="22"/>
          <w:lang w:val="el-GR"/>
        </w:rPr>
      </w:pPr>
      <w:bookmarkStart w:id="27" w:name="_Toc69893073"/>
      <w:r w:rsidRPr="00271FEE">
        <w:rPr>
          <w:rFonts w:ascii="Arial Narrow" w:eastAsia="Arial Narrow" w:hAnsi="Arial Narrow" w:cs="Arial Narrow"/>
          <w:szCs w:val="22"/>
          <w:lang w:val="el-GR"/>
        </w:rPr>
        <w:t>2.1.5</w:t>
      </w:r>
      <w:r w:rsidRPr="00271FEE">
        <w:rPr>
          <w:rFonts w:ascii="Arial Narrow" w:eastAsia="Arial Narrow" w:hAnsi="Arial Narrow" w:cs="Arial Narrow"/>
          <w:szCs w:val="22"/>
          <w:lang w:val="el-GR"/>
        </w:rPr>
        <w:tab/>
        <w:t>Εγγυήσεις</w:t>
      </w:r>
      <w:bookmarkEnd w:id="27"/>
    </w:p>
    <w:p w:rsidR="003C6BBB" w:rsidRPr="00271FEE" w:rsidRDefault="00C84A86">
      <w:pPr>
        <w:spacing w:after="0"/>
        <w:rPr>
          <w:rFonts w:ascii="Arial Narrow" w:eastAsia="Arial Narrow" w:hAnsi="Arial Narrow" w:cs="Arial Narrow"/>
          <w:szCs w:val="22"/>
          <w:lang w:val="el-GR"/>
        </w:rPr>
      </w:pPr>
      <w:r w:rsidRPr="00271FEE">
        <w:rPr>
          <w:rFonts w:ascii="Arial Narrow" w:eastAsia="Arial Narrow" w:hAnsi="Arial Narrow" w:cs="Arial Narrow"/>
          <w:color w:val="000000"/>
          <w:szCs w:val="22"/>
          <w:lang w:val="el-GR"/>
        </w:rPr>
        <w:t xml:space="preserve">Οι εγγυητικές επιστολές των παραγράφων 2.2.2 και 4.1. εκδίδονται από πιστωτικά ιδρύματα </w:t>
      </w:r>
      <w:r w:rsidRPr="00271FEE">
        <w:rPr>
          <w:rFonts w:ascii="Arial Narrow" w:eastAsia="Arial Narrow" w:hAnsi="Arial Narrow" w:cs="Arial Narrow"/>
          <w:szCs w:val="22"/>
          <w:lang w:val="el-GR"/>
        </w:rPr>
        <w:t>ή χρηματοδοτικά ιδρύματα ή ασφαλιστικές επιχειρήσεις κατά την έννοια των περιπτώσεων β΄ και γ΄ της παρ. 1 του άρθρου 14 του ν. 4364/ 2016 (Α΄13), που λειτουργούν νόμιμα στα κράτη - μέλη της Ένωσης</w:t>
      </w:r>
      <w:r w:rsidRPr="00271FEE">
        <w:rPr>
          <w:rFonts w:ascii="Arial Narrow" w:eastAsia="Arial Narrow" w:hAnsi="Arial Narrow" w:cs="Arial Narrow"/>
          <w:color w:val="000000"/>
          <w:szCs w:val="22"/>
          <w:lang w:val="el-GR"/>
        </w:rPr>
        <w:t xml:space="preserve"> ή του Ευρωπαϊκού Οικονομικού Χώρου ή στα κράτη-μέρη της ΣΔΣ και έχουν, σύμφωνα με τις ισχύουσες διατάξεις, το δικαίωμα αυτό. Μπορούν, επίσης, να εκδίδονται από το Ε.Τ.Α.Α. - Τ.Μ.Ε.Δ.Ε. ή να παρέχονται με γραμμάτιο του Ταμείου Παρακαταθηκών και Δανείων με παρακατάθεση σε αυτό του αντίστοιχου χρηματικού ποσού. Αν συσταθεί παρακαταθήκη με γραμμάτιο παρακατάθεσης χρεογράφων στο Ταμείο Παρακαταθηκών και Δανείων, τα τοκομερίδια ή μερίσματα που λήγουν κατά τη διάρκεια της εγγύησης επιστρέφονται μετά τη λήξη τους στον υπέρ ου η εγγύηση οικονομικό φορέα.</w:t>
      </w:r>
    </w:p>
    <w:p w:rsidR="003C6BBB" w:rsidRPr="00271FEE" w:rsidRDefault="00C84A86">
      <w:pPr>
        <w:spacing w:after="0"/>
        <w:rPr>
          <w:rFonts w:ascii="Arial Narrow" w:eastAsia="Arial Narrow" w:hAnsi="Arial Narrow" w:cs="Arial Narrow"/>
          <w:szCs w:val="22"/>
          <w:lang w:val="el-GR"/>
        </w:rPr>
      </w:pPr>
      <w:r w:rsidRPr="00271FEE">
        <w:rPr>
          <w:rFonts w:ascii="Arial Narrow" w:eastAsia="Arial Narrow" w:hAnsi="Arial Narrow" w:cs="Arial Narrow"/>
          <w:color w:val="000000"/>
          <w:szCs w:val="22"/>
          <w:lang w:val="el-GR"/>
        </w:rPr>
        <w:t>Οι εγγυητικές επιστολές εκδίδονται κατ’ επιλογή των οικονομικών φορέων από έναν ή περισσότερους εκδότες της παραπάνω παραγράφου.</w:t>
      </w:r>
    </w:p>
    <w:p w:rsidR="003C6BBB" w:rsidRPr="00271FEE" w:rsidRDefault="00C84A86">
      <w:pPr>
        <w:spacing w:after="0"/>
        <w:rPr>
          <w:rFonts w:ascii="Arial Narrow" w:eastAsia="Arial Narrow" w:hAnsi="Arial Narrow" w:cs="Arial Narrow"/>
          <w:color w:val="000000"/>
          <w:szCs w:val="22"/>
          <w:lang w:val="el-GR"/>
        </w:rPr>
      </w:pPr>
      <w:r w:rsidRPr="00271FEE">
        <w:rPr>
          <w:rFonts w:ascii="Arial Narrow" w:eastAsia="Arial Narrow" w:hAnsi="Arial Narrow" w:cs="Arial Narrow"/>
          <w:color w:val="000000"/>
          <w:szCs w:val="22"/>
          <w:lang w:val="el-GR"/>
        </w:rPr>
        <w:t xml:space="preserve">Οι εγγυήσεις αυτές περιλαμβάνουν κατ’ ελάχιστον τα ακόλουθα στοιχεία: α) την ημερομηνία έκδοσης, β) τον εκδότη, γ) την αναθέτουσα αρχή προς την οποία απευθύνονται, δ) τον αριθμό της εγγύησης, ε) το ποσό που καλύπτει η εγγύηση, στ) την πλήρη επωνυμία, τον Α.Φ.Μ. και τη διεύθυνση του οικονομικού φορέα υπέρ του οποίου εκδίδεται η εγγύηση (στην περίπτωση ένωσης αναγράφονται όλα τα παραπάνω για κάθε μέλος της ένωσης),  ζ) τους όρους ότι: αα) η εγγύηση παρέχεται ανέκκλητα και ανεπιφύλακτα, ο δε εκδότης παραιτείται του δικαιώματος της διαιρέσεως και της διζήσεως, και ββ) ότι σε περίπτωση κατάπτωσης αυτής, το ποσό της κατάπτωσης υπόκειται στο εκάστοτε ισχύον τέλος χαρτοσήμου, η) τα στοιχεία της σχετικής διακήρυξης και την καταληκτική ημερομηνία υποβολής προσφορών, θ) την ημερομηνία λήξης ή τον χρόνο ισχύος της εγγύησης, ι) την ανάληψη υποχρέωσης από τον εκδότη της εγγύησης να καταβάλει το ποσό της εγγύησης ολικά ή μερικά εντός πέντε (5) ημερών μετά από απλή έγγραφη ειδοποίηση εκείνου προς τον οποίο απευθύνεται και ια) στην περίπτωση των εγγυήσεων καλής εκτέλεσης και προκαταβολής, τον αριθμό και τον τίτλο της σχετικής σύμβασης. </w:t>
      </w:r>
    </w:p>
    <w:p w:rsidR="003C6BBB" w:rsidRPr="00271FEE" w:rsidRDefault="00C84A86">
      <w:pPr>
        <w:spacing w:after="0"/>
        <w:rPr>
          <w:rFonts w:ascii="Arial Narrow" w:eastAsia="Arial Narrow" w:hAnsi="Arial Narrow" w:cs="Arial Narrow"/>
          <w:color w:val="000000"/>
          <w:szCs w:val="22"/>
          <w:lang w:val="el-GR"/>
        </w:rPr>
      </w:pPr>
      <w:r w:rsidRPr="00271FEE">
        <w:rPr>
          <w:rFonts w:ascii="Arial Narrow" w:eastAsia="Arial Narrow" w:hAnsi="Arial Narrow" w:cs="Arial Narrow"/>
          <w:color w:val="000000"/>
          <w:szCs w:val="22"/>
          <w:lang w:val="el-GR"/>
        </w:rPr>
        <w:t>Οι Εγγυητικές επιστολές συντάσσονται σύμφωνα με τα υποδείγματα που παρέχονται στο Παράρτημα Γ – Υποδείγματα Εγγυητικών Επιστολών της παρούσας.</w:t>
      </w:r>
    </w:p>
    <w:p w:rsidR="003C6BBB" w:rsidRPr="00271FEE" w:rsidRDefault="00C84A86">
      <w:pPr>
        <w:spacing w:after="0"/>
        <w:rPr>
          <w:rFonts w:ascii="Arial Narrow" w:eastAsia="Arial Narrow" w:hAnsi="Arial Narrow" w:cs="Arial Narrow"/>
          <w:color w:val="000000"/>
          <w:szCs w:val="22"/>
          <w:lang w:val="el-GR"/>
        </w:rPr>
      </w:pPr>
      <w:r w:rsidRPr="00271FEE">
        <w:rPr>
          <w:rFonts w:ascii="Arial Narrow" w:eastAsia="Arial Narrow" w:hAnsi="Arial Narrow" w:cs="Arial Narrow"/>
          <w:color w:val="000000"/>
          <w:szCs w:val="22"/>
          <w:lang w:val="el-GR"/>
        </w:rPr>
        <w:t>Η αναθέτουσα αρχή επικοινωνεί με τους εκδότες των εγγυητικών επιστολών προκειμένου να διαπιστώσει την εγκυρότητά τους.</w:t>
      </w:r>
    </w:p>
    <w:p w:rsidR="003C6BBB" w:rsidRPr="00271FEE" w:rsidRDefault="003C6BBB">
      <w:pPr>
        <w:spacing w:after="0"/>
        <w:rPr>
          <w:rFonts w:ascii="Arial Narrow" w:eastAsia="Arial Narrow" w:hAnsi="Arial Narrow" w:cs="Arial Narrow"/>
          <w:szCs w:val="22"/>
          <w:lang w:val="el-GR"/>
        </w:rPr>
      </w:pPr>
    </w:p>
    <w:p w:rsidR="00E820DE" w:rsidRPr="00271FEE" w:rsidRDefault="00E820DE">
      <w:pPr>
        <w:spacing w:after="0"/>
        <w:rPr>
          <w:rFonts w:ascii="Arial Narrow" w:eastAsia="Arial Narrow" w:hAnsi="Arial Narrow" w:cs="Arial Narrow"/>
          <w:szCs w:val="22"/>
          <w:lang w:val="el-GR"/>
        </w:rPr>
      </w:pPr>
    </w:p>
    <w:p w:rsidR="00E820DE" w:rsidRPr="00271FEE" w:rsidRDefault="00E820DE">
      <w:pPr>
        <w:spacing w:after="0"/>
        <w:rPr>
          <w:rFonts w:ascii="Arial Narrow" w:eastAsia="Arial Narrow" w:hAnsi="Arial Narrow" w:cs="Arial Narrow"/>
          <w:szCs w:val="22"/>
          <w:lang w:val="el-GR"/>
        </w:rPr>
      </w:pPr>
    </w:p>
    <w:p w:rsidR="003C6BBB" w:rsidRPr="00271FEE" w:rsidRDefault="00C84A86">
      <w:pPr>
        <w:pStyle w:val="2"/>
        <w:spacing w:before="0" w:after="0"/>
        <w:rPr>
          <w:rFonts w:ascii="Arial Narrow" w:eastAsia="Arial Narrow" w:hAnsi="Arial Narrow" w:cs="Arial Narrow"/>
          <w:sz w:val="22"/>
          <w:lang w:val="el-GR"/>
        </w:rPr>
      </w:pPr>
      <w:bookmarkStart w:id="28" w:name="_Toc69893074"/>
      <w:r w:rsidRPr="00271FEE">
        <w:rPr>
          <w:rFonts w:ascii="Arial Narrow" w:eastAsia="Arial Narrow" w:hAnsi="Arial Narrow" w:cs="Arial Narrow"/>
          <w:sz w:val="22"/>
          <w:lang w:val="el-GR"/>
        </w:rPr>
        <w:t>2.2</w:t>
      </w:r>
      <w:r w:rsidRPr="00271FEE">
        <w:rPr>
          <w:rFonts w:ascii="Arial Narrow" w:eastAsia="Arial Narrow" w:hAnsi="Arial Narrow" w:cs="Arial Narrow"/>
          <w:sz w:val="22"/>
          <w:lang w:val="el-GR"/>
        </w:rPr>
        <w:tab/>
        <w:t>Δικαίωμα συμμετοχής - Κριτήρια ποιοτικής επιλογής</w:t>
      </w:r>
      <w:bookmarkEnd w:id="28"/>
    </w:p>
    <w:p w:rsidR="003C6BBB" w:rsidRPr="00271FEE" w:rsidRDefault="003C6BBB">
      <w:pPr>
        <w:pBdr>
          <w:top w:val="nil"/>
          <w:left w:val="nil"/>
          <w:bottom w:val="nil"/>
          <w:right w:val="nil"/>
          <w:between w:val="nil"/>
        </w:pBdr>
        <w:rPr>
          <w:rFonts w:ascii="Arial Narrow" w:hAnsi="Arial Narrow"/>
          <w:b/>
          <w:color w:val="000000"/>
          <w:szCs w:val="22"/>
          <w:lang w:val="el-GR"/>
        </w:rPr>
      </w:pPr>
    </w:p>
    <w:p w:rsidR="003C6BBB" w:rsidRPr="00271FEE" w:rsidRDefault="00C84A86">
      <w:pPr>
        <w:pStyle w:val="3"/>
        <w:spacing w:before="0" w:after="0"/>
        <w:rPr>
          <w:rFonts w:ascii="Arial Narrow" w:eastAsia="Arial Narrow" w:hAnsi="Arial Narrow" w:cs="Arial Narrow"/>
          <w:szCs w:val="22"/>
          <w:lang w:val="el-GR"/>
        </w:rPr>
      </w:pPr>
      <w:bookmarkStart w:id="29" w:name="_Toc69893075"/>
      <w:r w:rsidRPr="00271FEE">
        <w:rPr>
          <w:rFonts w:ascii="Arial Narrow" w:eastAsia="Arial Narrow" w:hAnsi="Arial Narrow" w:cs="Arial Narrow"/>
          <w:szCs w:val="22"/>
          <w:lang w:val="el-GR"/>
        </w:rPr>
        <w:t>2.2.1</w:t>
      </w:r>
      <w:r w:rsidRPr="00271FEE">
        <w:rPr>
          <w:rFonts w:ascii="Arial Narrow" w:eastAsia="Arial Narrow" w:hAnsi="Arial Narrow" w:cs="Arial Narrow"/>
          <w:szCs w:val="22"/>
          <w:lang w:val="el-GR"/>
        </w:rPr>
        <w:tab/>
        <w:t>Δικαίωμα συμμετοχής</w:t>
      </w:r>
      <w:bookmarkEnd w:id="29"/>
      <w:r w:rsidRPr="00271FEE">
        <w:rPr>
          <w:rFonts w:ascii="Arial Narrow" w:eastAsia="Arial Narrow" w:hAnsi="Arial Narrow" w:cs="Arial Narrow"/>
          <w:szCs w:val="22"/>
          <w:lang w:val="el-GR"/>
        </w:rPr>
        <w:t xml:space="preserve"> </w:t>
      </w:r>
    </w:p>
    <w:p w:rsidR="003C6BBB" w:rsidRPr="00271FEE" w:rsidRDefault="00C84A86">
      <w:pPr>
        <w:spacing w:after="0"/>
        <w:rPr>
          <w:rFonts w:ascii="Arial Narrow" w:eastAsia="Arial Narrow" w:hAnsi="Arial Narrow" w:cs="Arial Narrow"/>
          <w:szCs w:val="22"/>
          <w:lang w:val="el-GR"/>
        </w:rPr>
      </w:pPr>
      <w:r w:rsidRPr="00271FEE">
        <w:rPr>
          <w:rFonts w:ascii="Arial Narrow" w:eastAsia="Arial Narrow" w:hAnsi="Arial Narrow" w:cs="Arial Narrow"/>
          <w:b/>
          <w:szCs w:val="22"/>
          <w:lang w:val="el-GR"/>
        </w:rPr>
        <w:t>1.</w:t>
      </w:r>
      <w:r w:rsidRPr="00271FEE">
        <w:rPr>
          <w:rFonts w:ascii="Arial Narrow" w:eastAsia="Arial Narrow" w:hAnsi="Arial Narrow" w:cs="Arial Narrow"/>
          <w:szCs w:val="22"/>
          <w:lang w:val="el-GR"/>
        </w:rPr>
        <w:t xml:space="preserve"> Δικαίωμα συμμετοχής στη διαδικασία σύναψης της παρούσας σύμβασης έχουν φυσικά ή νομικά πρόσωπα και, σε περίπτωση ενώσεων οικονομικών φορέων, τα μέλη αυτών, που είναι εγκατεστημένα σε:</w:t>
      </w:r>
    </w:p>
    <w:p w:rsidR="003C6BBB" w:rsidRPr="00271FEE" w:rsidRDefault="00C84A86">
      <w:pPr>
        <w:spacing w:after="0"/>
        <w:rPr>
          <w:rFonts w:ascii="Arial Narrow" w:eastAsia="Arial Narrow" w:hAnsi="Arial Narrow" w:cs="Arial Narrow"/>
          <w:szCs w:val="22"/>
          <w:lang w:val="el-GR"/>
        </w:rPr>
      </w:pPr>
      <w:r w:rsidRPr="00271FEE">
        <w:rPr>
          <w:rFonts w:ascii="Arial Narrow" w:eastAsia="Arial Narrow" w:hAnsi="Arial Narrow" w:cs="Arial Narrow"/>
          <w:szCs w:val="22"/>
          <w:lang w:val="el-GR"/>
        </w:rPr>
        <w:t>α) κράτος-μέλος της Ένωσης,</w:t>
      </w:r>
    </w:p>
    <w:p w:rsidR="003C6BBB" w:rsidRPr="00271FEE" w:rsidRDefault="00C84A86">
      <w:pPr>
        <w:spacing w:after="0"/>
        <w:rPr>
          <w:rFonts w:ascii="Arial Narrow" w:eastAsia="Arial Narrow" w:hAnsi="Arial Narrow" w:cs="Arial Narrow"/>
          <w:szCs w:val="22"/>
          <w:lang w:val="el-GR"/>
        </w:rPr>
      </w:pPr>
      <w:r w:rsidRPr="00271FEE">
        <w:rPr>
          <w:rFonts w:ascii="Arial Narrow" w:eastAsia="Arial Narrow" w:hAnsi="Arial Narrow" w:cs="Arial Narrow"/>
          <w:szCs w:val="22"/>
          <w:lang w:val="el-GR"/>
        </w:rPr>
        <w:t>β) κράτος-μέλος του Ευρωπαϊκού Οικονομικού Χώρου (Ε.Ο.Χ.),</w:t>
      </w:r>
    </w:p>
    <w:p w:rsidR="003C6BBB" w:rsidRPr="00271FEE" w:rsidRDefault="00C84A86">
      <w:pPr>
        <w:spacing w:after="0"/>
        <w:rPr>
          <w:rFonts w:ascii="Arial Narrow" w:eastAsia="Arial Narrow" w:hAnsi="Arial Narrow" w:cs="Arial Narrow"/>
          <w:szCs w:val="22"/>
          <w:lang w:val="el-GR"/>
        </w:rPr>
      </w:pPr>
      <w:r w:rsidRPr="00271FEE">
        <w:rPr>
          <w:rFonts w:ascii="Arial Narrow" w:eastAsia="Arial Narrow" w:hAnsi="Arial Narrow" w:cs="Arial Narrow"/>
          <w:szCs w:val="22"/>
          <w:lang w:val="el-GR"/>
        </w:rPr>
        <w:t xml:space="preserve">γ) τρίτες χώρες που έχουν υπογράψει και κυρώσει τη ΣΔΣ, στο βαθμό που η υπό ανάθεση δημόσια σύμβαση καλύπτεται από τα Παραρτήματα 1, 2, 4 και 5 και τις γενικές σημειώσεις του σχετικού με την Ένωση Προσαρτήματος </w:t>
      </w:r>
      <w:r w:rsidRPr="00271FEE">
        <w:rPr>
          <w:rFonts w:ascii="Arial Narrow" w:eastAsia="Arial Narrow" w:hAnsi="Arial Narrow" w:cs="Arial Narrow"/>
          <w:szCs w:val="22"/>
        </w:rPr>
        <w:t>I</w:t>
      </w:r>
      <w:r w:rsidRPr="00271FEE">
        <w:rPr>
          <w:rFonts w:ascii="Arial Narrow" w:eastAsia="Arial Narrow" w:hAnsi="Arial Narrow" w:cs="Arial Narrow"/>
          <w:szCs w:val="22"/>
          <w:lang w:val="el-GR"/>
        </w:rPr>
        <w:t xml:space="preserve"> της ως άνω Συμφωνίας, καθώς και </w:t>
      </w:r>
    </w:p>
    <w:p w:rsidR="003C6BBB" w:rsidRPr="00271FEE" w:rsidRDefault="00C84A86">
      <w:pPr>
        <w:spacing w:after="0"/>
        <w:rPr>
          <w:rFonts w:ascii="Arial Narrow" w:eastAsia="Arial Narrow" w:hAnsi="Arial Narrow" w:cs="Arial Narrow"/>
          <w:b/>
          <w:szCs w:val="22"/>
          <w:lang w:val="el-GR"/>
        </w:rPr>
      </w:pPr>
      <w:r w:rsidRPr="00271FEE">
        <w:rPr>
          <w:rFonts w:ascii="Arial Narrow" w:eastAsia="Arial Narrow" w:hAnsi="Arial Narrow" w:cs="Arial Narrow"/>
          <w:szCs w:val="22"/>
          <w:lang w:val="el-GR"/>
        </w:rPr>
        <w:lastRenderedPageBreak/>
        <w:t>δ) σε τρίτες χώρες που δεν εμπίπτουν στην περίπτωση γ΄ της παρούσας παραγράφου και έχουν συνάψει διμερείς ή πολυμερείς συμφωνίες με την Ένωση σε θέματα διαδικασιών ανάθεσης δημοσίων συμβάσεων.</w:t>
      </w:r>
    </w:p>
    <w:p w:rsidR="003C6BBB" w:rsidRPr="00271FEE" w:rsidRDefault="00C84A86">
      <w:pPr>
        <w:spacing w:after="0"/>
        <w:rPr>
          <w:rFonts w:ascii="Arial Narrow" w:eastAsia="Arial Narrow" w:hAnsi="Arial Narrow" w:cs="Arial Narrow"/>
          <w:szCs w:val="22"/>
          <w:lang w:val="el-GR"/>
        </w:rPr>
      </w:pPr>
      <w:r w:rsidRPr="00271FEE">
        <w:rPr>
          <w:rFonts w:ascii="Arial Narrow" w:eastAsia="Arial Narrow" w:hAnsi="Arial Narrow" w:cs="Arial Narrow"/>
          <w:b/>
          <w:szCs w:val="22"/>
          <w:lang w:val="el-GR"/>
        </w:rPr>
        <w:t>2.</w:t>
      </w:r>
      <w:r w:rsidRPr="00271FEE">
        <w:rPr>
          <w:rFonts w:ascii="Arial Narrow" w:eastAsia="Arial Narrow" w:hAnsi="Arial Narrow" w:cs="Arial Narrow"/>
          <w:szCs w:val="22"/>
          <w:lang w:val="el-GR"/>
        </w:rPr>
        <w:t xml:space="preserve"> Οι ενώσεις οικονομικών φορέων, συμπεριλαμβανομένων και των προσωρινών συμπράξεων, δεν απαιτείται να περιβληθούν συγκεκριμένη νομική μορφή για την υποβολή προσφοράς. </w:t>
      </w:r>
    </w:p>
    <w:p w:rsidR="003C6BBB" w:rsidRPr="00271FEE" w:rsidRDefault="00C84A86">
      <w:pPr>
        <w:spacing w:after="0"/>
        <w:rPr>
          <w:rFonts w:ascii="Arial Narrow" w:eastAsia="Arial Narrow" w:hAnsi="Arial Narrow" w:cs="Arial Narrow"/>
          <w:szCs w:val="22"/>
          <w:lang w:val="el-GR"/>
        </w:rPr>
      </w:pPr>
      <w:r w:rsidRPr="00271FEE">
        <w:rPr>
          <w:rFonts w:ascii="Arial Narrow" w:eastAsia="Arial Narrow" w:hAnsi="Arial Narrow" w:cs="Arial Narrow"/>
          <w:b/>
          <w:szCs w:val="22"/>
          <w:lang w:val="el-GR"/>
        </w:rPr>
        <w:t>3.</w:t>
      </w:r>
      <w:r w:rsidRPr="00271FEE">
        <w:rPr>
          <w:rFonts w:ascii="Arial Narrow" w:eastAsia="Arial Narrow" w:hAnsi="Arial Narrow" w:cs="Arial Narrow"/>
          <w:szCs w:val="22"/>
          <w:lang w:val="el-GR"/>
        </w:rPr>
        <w:t xml:space="preserve"> Στις περιπτώσεις υποβολής προσφοράς από ένωση οικονομικών φορέων, όλα τα μέλη της ευθύνονται έναντι της αναθέτουσας αρχής αλληλέγγυα και εις ολόκληρον.</w:t>
      </w:r>
    </w:p>
    <w:p w:rsidR="003C6BBB" w:rsidRPr="00271FEE" w:rsidRDefault="00C84A86">
      <w:pPr>
        <w:spacing w:after="0"/>
        <w:rPr>
          <w:rFonts w:ascii="Arial Narrow" w:eastAsia="Arial Narrow" w:hAnsi="Arial Narrow" w:cs="Arial Narrow"/>
          <w:b/>
          <w:szCs w:val="22"/>
          <w:lang w:val="el-GR"/>
        </w:rPr>
      </w:pPr>
      <w:r w:rsidRPr="00271FEE">
        <w:rPr>
          <w:rFonts w:ascii="Arial Narrow" w:eastAsia="Arial Narrow" w:hAnsi="Arial Narrow" w:cs="Arial Narrow"/>
          <w:b/>
          <w:szCs w:val="22"/>
          <w:lang w:val="el-GR"/>
        </w:rPr>
        <w:t xml:space="preserve">4. </w:t>
      </w:r>
      <w:r w:rsidRPr="00271FEE">
        <w:rPr>
          <w:rFonts w:ascii="Arial Narrow" w:eastAsia="Arial Narrow" w:hAnsi="Arial Narrow" w:cs="Arial Narrow"/>
          <w:szCs w:val="22"/>
          <w:lang w:val="el-GR"/>
        </w:rPr>
        <w:t>Σε περίπτωση που ο ανάδοχος είναι ένωση και κατά τη διάρκεια της εκτέλεσης της Σύμβασης, οποιαδήποτε από τα μέλη της, εξαιτίας ανικανότητας για οποιοδήποτε λόγο ή λόγω ανωτέρας βίας, δεν μπορεί να ανταποκριθεί στις υποχρεώσεις του, τα υπόλοιπα μέλη συνεχίζουν να έχουν την ευθύνη ολοκλήρωσης της Σύμβασης με τους ίδιους όρους. Η κρίση για τη δυνατότητα εκπλήρωσης ή μη των όρων της Σύμβασης εναπόκειται στη διακριτική ευχέρεια της Αναθέτουσας Αρχής. Σε αρνητική περίπτωση, η Αναθέτουσα Αρχή δύναται να καταγγείλει τη Σύμβαση.</w:t>
      </w:r>
    </w:p>
    <w:p w:rsidR="003C6BBB" w:rsidRPr="00271FEE" w:rsidRDefault="00C84A86">
      <w:pPr>
        <w:spacing w:after="0"/>
        <w:rPr>
          <w:rFonts w:ascii="Arial Narrow" w:eastAsia="Arial Narrow" w:hAnsi="Arial Narrow" w:cs="Arial Narrow"/>
          <w:szCs w:val="22"/>
          <w:lang w:val="el-GR"/>
        </w:rPr>
      </w:pPr>
      <w:r w:rsidRPr="00271FEE">
        <w:rPr>
          <w:rFonts w:ascii="Arial Narrow" w:eastAsia="Arial Narrow" w:hAnsi="Arial Narrow" w:cs="Arial Narrow"/>
          <w:b/>
          <w:szCs w:val="22"/>
          <w:lang w:val="el-GR"/>
        </w:rPr>
        <w:t>5</w:t>
      </w:r>
      <w:r w:rsidRPr="00271FEE">
        <w:rPr>
          <w:rFonts w:ascii="Arial Narrow" w:eastAsia="Arial Narrow" w:hAnsi="Arial Narrow" w:cs="Arial Narrow"/>
          <w:szCs w:val="22"/>
          <w:lang w:val="el-GR"/>
        </w:rPr>
        <w:t>. Κάθε διαγωνιζόμενος, φυσικό ή νομικό πρόσωπο, δεν μπορεί να μετέχει σε περισσότερες από μία προσφορές με την ιδιότητα του Υποψηφίου Αναδόχου, Μέλους υποψήφιας ένωσης/κοινοπραξίας, Υπεργολάβου. Η συμμετοχή στο διαγωνισμό νομικών ή φυσικών προσώπων σε περισσότερες από μία προσφορές σύμφωνα με τα παραπάνω, συνεπάγεται τον αποκλεισμό όλων των προσφορών, για τις οποίες διαπιστώνεται τέτοια συμμετοχή.</w:t>
      </w:r>
    </w:p>
    <w:p w:rsidR="003C6BBB" w:rsidRPr="00271FEE" w:rsidRDefault="003C6BBB">
      <w:pPr>
        <w:spacing w:after="0"/>
        <w:rPr>
          <w:rFonts w:ascii="Arial Narrow" w:eastAsia="Arial Narrow" w:hAnsi="Arial Narrow" w:cs="Arial Narrow"/>
          <w:szCs w:val="22"/>
          <w:lang w:val="el-GR"/>
        </w:rPr>
      </w:pPr>
    </w:p>
    <w:p w:rsidR="003C6BBB" w:rsidRPr="00271FEE" w:rsidRDefault="00C84A86">
      <w:pPr>
        <w:pStyle w:val="3"/>
        <w:spacing w:before="0" w:after="0"/>
        <w:rPr>
          <w:rFonts w:ascii="Arial Narrow" w:eastAsia="Arial Narrow" w:hAnsi="Arial Narrow" w:cs="Arial Narrow"/>
          <w:szCs w:val="22"/>
          <w:lang w:val="el-GR"/>
        </w:rPr>
      </w:pPr>
      <w:bookmarkStart w:id="30" w:name="_Toc69893076"/>
      <w:r w:rsidRPr="00271FEE">
        <w:rPr>
          <w:rFonts w:ascii="Arial Narrow" w:eastAsia="Arial Narrow" w:hAnsi="Arial Narrow" w:cs="Arial Narrow"/>
          <w:szCs w:val="22"/>
          <w:lang w:val="el-GR"/>
        </w:rPr>
        <w:t>2.2.2</w:t>
      </w:r>
      <w:r w:rsidRPr="00271FEE">
        <w:rPr>
          <w:rFonts w:ascii="Arial Narrow" w:eastAsia="Arial Narrow" w:hAnsi="Arial Narrow" w:cs="Arial Narrow"/>
          <w:szCs w:val="22"/>
          <w:lang w:val="el-GR"/>
        </w:rPr>
        <w:tab/>
        <w:t>Εγγύηση συμμετοχής</w:t>
      </w:r>
      <w:bookmarkEnd w:id="30"/>
    </w:p>
    <w:p w:rsidR="003C6BBB" w:rsidRPr="00271FEE" w:rsidRDefault="003C6BBB">
      <w:pPr>
        <w:spacing w:after="0"/>
        <w:rPr>
          <w:rFonts w:ascii="Arial Narrow" w:eastAsia="Arial Narrow" w:hAnsi="Arial Narrow" w:cs="Arial Narrow"/>
          <w:b/>
          <w:szCs w:val="22"/>
          <w:lang w:val="el-GR"/>
        </w:rPr>
      </w:pPr>
    </w:p>
    <w:p w:rsidR="003C6BBB" w:rsidRPr="00271FEE" w:rsidRDefault="00C84A86">
      <w:pPr>
        <w:spacing w:after="0"/>
        <w:rPr>
          <w:rFonts w:ascii="Arial Narrow" w:eastAsia="Arial Narrow" w:hAnsi="Arial Narrow" w:cs="Arial Narrow"/>
          <w:color w:val="000000"/>
          <w:szCs w:val="22"/>
          <w:lang w:val="el-GR"/>
        </w:rPr>
      </w:pPr>
      <w:r w:rsidRPr="00271FEE">
        <w:rPr>
          <w:rFonts w:ascii="Arial Narrow" w:eastAsia="Arial Narrow" w:hAnsi="Arial Narrow" w:cs="Arial Narrow"/>
          <w:b/>
          <w:szCs w:val="22"/>
          <w:lang w:val="el-GR"/>
        </w:rPr>
        <w:t xml:space="preserve">2.2.2.1. </w:t>
      </w:r>
      <w:r w:rsidRPr="00271FEE">
        <w:rPr>
          <w:rFonts w:ascii="Arial Narrow" w:eastAsia="Arial Narrow" w:hAnsi="Arial Narrow" w:cs="Arial Narrow"/>
          <w:szCs w:val="22"/>
          <w:lang w:val="el-GR"/>
        </w:rPr>
        <w:t xml:space="preserve">Για την έγκυρη συμμετοχή στη διαδικασία σύναψης της παρούσας σύμβασης, κατατίθεται από τους συμμετέχοντες οικονομικούς φορείς (προσφέροντες), εγγυητική επιστολή συμμετοχής, ποσού </w:t>
      </w:r>
      <w:r w:rsidR="00C6542F" w:rsidRPr="00271FEE">
        <w:rPr>
          <w:rFonts w:ascii="Arial Narrow" w:eastAsia="Arial Narrow" w:hAnsi="Arial Narrow" w:cs="Arial Narrow"/>
          <w:b/>
          <w:szCs w:val="22"/>
          <w:lang w:val="el-GR"/>
        </w:rPr>
        <w:t>14</w:t>
      </w:r>
      <w:r w:rsidRPr="00271FEE">
        <w:rPr>
          <w:rFonts w:ascii="Arial Narrow" w:eastAsia="Arial Narrow" w:hAnsi="Arial Narrow" w:cs="Arial Narrow"/>
          <w:b/>
          <w:szCs w:val="22"/>
          <w:lang w:val="el-GR"/>
        </w:rPr>
        <w:t>.</w:t>
      </w:r>
      <w:r w:rsidR="00C6542F" w:rsidRPr="00271FEE">
        <w:rPr>
          <w:rFonts w:ascii="Arial Narrow" w:eastAsia="Arial Narrow" w:hAnsi="Arial Narrow" w:cs="Arial Narrow"/>
          <w:b/>
          <w:szCs w:val="22"/>
          <w:lang w:val="el-GR"/>
        </w:rPr>
        <w:t>109</w:t>
      </w:r>
      <w:r w:rsidRPr="00271FEE">
        <w:rPr>
          <w:rFonts w:ascii="Arial Narrow" w:eastAsia="Arial Narrow" w:hAnsi="Arial Narrow" w:cs="Arial Narrow"/>
          <w:b/>
          <w:szCs w:val="22"/>
          <w:lang w:val="el-GR"/>
        </w:rPr>
        <w:t>,</w:t>
      </w:r>
      <w:r w:rsidR="00C6542F" w:rsidRPr="00271FEE">
        <w:rPr>
          <w:rFonts w:ascii="Arial Narrow" w:eastAsia="Arial Narrow" w:hAnsi="Arial Narrow" w:cs="Arial Narrow"/>
          <w:b/>
          <w:szCs w:val="22"/>
          <w:lang w:val="el-GR"/>
        </w:rPr>
        <w:t>23</w:t>
      </w:r>
      <w:r w:rsidRPr="00271FEE">
        <w:rPr>
          <w:rFonts w:ascii="Arial Narrow" w:eastAsia="Arial Narrow" w:hAnsi="Arial Narrow" w:cs="Arial Narrow"/>
          <w:b/>
          <w:szCs w:val="22"/>
          <w:lang w:val="el-GR"/>
        </w:rPr>
        <w:t xml:space="preserve"> € </w:t>
      </w:r>
      <w:r w:rsidRPr="00271FEE">
        <w:rPr>
          <w:rFonts w:ascii="Arial Narrow" w:eastAsia="Arial Narrow" w:hAnsi="Arial Narrow" w:cs="Arial Narrow"/>
          <w:szCs w:val="22"/>
          <w:lang w:val="el-GR"/>
        </w:rPr>
        <w:t xml:space="preserve">ευρώ, η οποία αντιστοιχεί στο </w:t>
      </w:r>
      <w:r w:rsidRPr="00271FEE">
        <w:rPr>
          <w:rFonts w:ascii="Arial Narrow" w:eastAsia="Arial Narrow" w:hAnsi="Arial Narrow" w:cs="Arial Narrow"/>
          <w:b/>
          <w:szCs w:val="22"/>
          <w:lang w:val="el-GR"/>
        </w:rPr>
        <w:t>2%</w:t>
      </w:r>
      <w:r w:rsidRPr="00271FEE">
        <w:rPr>
          <w:rFonts w:ascii="Arial Narrow" w:eastAsia="Arial Narrow" w:hAnsi="Arial Narrow" w:cs="Arial Narrow"/>
          <w:szCs w:val="22"/>
          <w:lang w:val="el-GR"/>
        </w:rPr>
        <w:t xml:space="preserve"> της εκτιμώμενης αξίας της σύμβασης, </w:t>
      </w:r>
      <w:r w:rsidRPr="00271FEE">
        <w:rPr>
          <w:rFonts w:ascii="Arial Narrow" w:eastAsia="Arial Narrow" w:hAnsi="Arial Narrow" w:cs="Arial Narrow"/>
          <w:b/>
          <w:szCs w:val="22"/>
          <w:lang w:val="el-GR"/>
        </w:rPr>
        <w:t xml:space="preserve">μη συμπεριλαμβανομένου ΦΠΑ 24% </w:t>
      </w:r>
      <w:r w:rsidRPr="00271FEE">
        <w:rPr>
          <w:rFonts w:ascii="Arial Narrow" w:eastAsia="Arial Narrow" w:hAnsi="Arial Narrow" w:cs="Arial Narrow"/>
          <w:szCs w:val="22"/>
          <w:lang w:val="el-GR"/>
        </w:rPr>
        <w:t xml:space="preserve">και μη συνυπολογιζόμενων των δικαιωμάτων παράτασης της σύμβασης. </w:t>
      </w:r>
      <w:r w:rsidRPr="00271FEE">
        <w:rPr>
          <w:rFonts w:ascii="Arial Narrow" w:eastAsia="Arial Narrow" w:hAnsi="Arial Narrow" w:cs="Arial Narrow"/>
          <w:color w:val="000000"/>
          <w:szCs w:val="22"/>
          <w:lang w:val="el-GR"/>
        </w:rPr>
        <w:t>Οι Εγγυητικές επιστολές συντάσσονται σύμφωνα με τα υποδείγματα που παρέχονται στο Παράρτημα Γ – Υποδείγματα Εγγυητικών Επιστολών της παρούσας.</w:t>
      </w:r>
    </w:p>
    <w:p w:rsidR="003C6BBB" w:rsidRPr="00271FEE" w:rsidRDefault="00C84A86">
      <w:pPr>
        <w:spacing w:after="0"/>
        <w:rPr>
          <w:rFonts w:ascii="Arial Narrow" w:eastAsia="Arial Narrow" w:hAnsi="Arial Narrow" w:cs="Arial Narrow"/>
          <w:color w:val="000000"/>
          <w:szCs w:val="22"/>
          <w:lang w:val="el-GR"/>
        </w:rPr>
      </w:pPr>
      <w:r w:rsidRPr="00271FEE">
        <w:rPr>
          <w:rFonts w:ascii="Arial Narrow" w:eastAsia="Arial Narrow" w:hAnsi="Arial Narrow" w:cs="Arial Narrow"/>
          <w:color w:val="000000"/>
          <w:szCs w:val="22"/>
          <w:lang w:val="el-GR"/>
        </w:rPr>
        <w:t>Στην περίπτωση ένωσης οικονομικών φορέων, η εγγύηση συμμετοχής περιλαμβάνει και τον όρο ότι η εγγύηση καλύπτει τις υποχρεώσεις όλων των οικονομικών φορέων που συμμετέχουν στην ένωση.</w:t>
      </w:r>
    </w:p>
    <w:p w:rsidR="003C6BBB" w:rsidRPr="00271FEE" w:rsidRDefault="00C84A86">
      <w:pPr>
        <w:spacing w:after="0"/>
        <w:rPr>
          <w:rFonts w:ascii="Arial Narrow" w:eastAsia="Arial Narrow" w:hAnsi="Arial Narrow" w:cs="Arial Narrow"/>
          <w:color w:val="000000"/>
          <w:szCs w:val="22"/>
          <w:lang w:val="el-GR"/>
        </w:rPr>
      </w:pPr>
      <w:r w:rsidRPr="00271FEE">
        <w:rPr>
          <w:rFonts w:ascii="Arial Narrow" w:eastAsia="Arial Narrow" w:hAnsi="Arial Narrow" w:cs="Arial Narrow"/>
          <w:color w:val="000000"/>
          <w:szCs w:val="22"/>
          <w:lang w:val="el-GR"/>
        </w:rPr>
        <w:t>Η εγγύηση συμμετοχής πρέπει να ισχύει τουλάχιστον για τριάντα (30) ημέρες μετά τη λήξη του χρόνου ισχύος της προσφοράς του άρθρου 2.4.5 της παρούσας,</w:t>
      </w:r>
      <w:r w:rsidR="001F3059" w:rsidRPr="00271FEE">
        <w:rPr>
          <w:rFonts w:ascii="Arial Narrow" w:eastAsia="Arial Narrow" w:hAnsi="Arial Narrow" w:cs="Arial Narrow"/>
          <w:color w:val="000000"/>
          <w:szCs w:val="22"/>
          <w:lang w:val="el-GR"/>
        </w:rPr>
        <w:t xml:space="preserve"> </w:t>
      </w:r>
      <w:r w:rsidRPr="00271FEE">
        <w:rPr>
          <w:rFonts w:ascii="Arial Narrow" w:eastAsia="Arial Narrow" w:hAnsi="Arial Narrow" w:cs="Arial Narrow"/>
          <w:color w:val="000000"/>
          <w:szCs w:val="22"/>
          <w:lang w:val="el-GR"/>
        </w:rPr>
        <w:t>άλλως η προσφορά απορρίπτεται. Η αναθέτουσα αρχή μπορεί, πριν τη λήξη της προσφοράς, να ζητά από τον προσφέροντα να παρατείνει, πριν τη λήξη τους, τη διάρκεια ισχύος της προσφοράς και της εγγύησης συμμετοχής.</w:t>
      </w:r>
    </w:p>
    <w:p w:rsidR="00E25F39" w:rsidRPr="00271FEE" w:rsidRDefault="00E25F39" w:rsidP="00E25F39">
      <w:pPr>
        <w:spacing w:after="0"/>
        <w:rPr>
          <w:rFonts w:ascii="Arial Narrow" w:eastAsia="Arial Narrow" w:hAnsi="Arial Narrow" w:cs="Arial Narrow"/>
          <w:color w:val="000000"/>
          <w:szCs w:val="22"/>
          <w:lang w:val="el-GR"/>
        </w:rPr>
      </w:pPr>
      <w:r w:rsidRPr="00706EE9">
        <w:rPr>
          <w:rFonts w:ascii="Arial Narrow" w:eastAsia="Arial Narrow" w:hAnsi="Arial Narrow" w:cs="Arial Narrow"/>
          <w:color w:val="000000"/>
          <w:szCs w:val="22"/>
          <w:lang w:val="el-GR"/>
        </w:rPr>
        <w:t>Στις διαδικασίες σύναψης δημόσιων συμβάσεων, οι οποίες διενεργούνται μέσω του ΕΣΗΔΗΣ, οι πρωτότυπες εγγυήσεις συμμετοχής, πλην των εγγυήσεων που εκδίδονται ηλεκτρονικά, προσκομίζονται, με ευθύνη του οικονομικού φορέα, το αργότερο πριν την ημερομηνία και ώρα αποσφράγισης των προσφορών που ορίζεται στα έγγραφα της σύμβασης, άλλως η προσφορά απορρίπτεται ως απαράδεκτη. Η προσφορά οικονομικού φορέα που παρέλειψε να προσκομίσει την απαιτούμενη από τα έγγραφα της σύμβασης εγγύηση συμμετοχής απορρίπτεται ως απαράδεκτη, μετά από γνώμη του αρμόδιου συλλογικού οργάνου. Η απόφαση απόρριψης της προσφοράς του προηγούμενου εδαφίου εκδίδεται πριν από την έκδοση οποιασδήποτε άλλης απόφασης σχετικά με την αξιολόγηση των προσφορών της οικείας διαδικασίας ανάθεσης σύμβασης.</w:t>
      </w:r>
    </w:p>
    <w:p w:rsidR="003C6BBB" w:rsidRPr="00271FEE" w:rsidRDefault="003C6BBB">
      <w:pPr>
        <w:spacing w:after="0"/>
        <w:rPr>
          <w:rFonts w:ascii="Arial Narrow" w:eastAsia="Arial Narrow" w:hAnsi="Arial Narrow" w:cs="Arial Narrow"/>
          <w:color w:val="000000"/>
          <w:szCs w:val="22"/>
          <w:lang w:val="el-GR"/>
        </w:rPr>
      </w:pPr>
    </w:p>
    <w:p w:rsidR="003C6BBB" w:rsidRPr="00271FEE" w:rsidRDefault="00C84A86">
      <w:pPr>
        <w:spacing w:after="0"/>
        <w:rPr>
          <w:rFonts w:ascii="Arial Narrow" w:eastAsia="Arial Narrow" w:hAnsi="Arial Narrow" w:cs="Arial Narrow"/>
          <w:szCs w:val="22"/>
          <w:lang w:val="el-GR"/>
        </w:rPr>
      </w:pPr>
      <w:r w:rsidRPr="00271FEE">
        <w:rPr>
          <w:rFonts w:ascii="Arial Narrow" w:eastAsia="Arial Narrow" w:hAnsi="Arial Narrow" w:cs="Arial Narrow"/>
          <w:b/>
          <w:szCs w:val="22"/>
          <w:lang w:val="el-GR"/>
        </w:rPr>
        <w:t xml:space="preserve">2.2.2.2. </w:t>
      </w:r>
      <w:r w:rsidRPr="00271FEE">
        <w:rPr>
          <w:rFonts w:ascii="Arial Narrow" w:eastAsia="Arial Narrow" w:hAnsi="Arial Narrow" w:cs="Arial Narrow"/>
          <w:szCs w:val="22"/>
          <w:lang w:val="el-GR"/>
        </w:rPr>
        <w:t>Η εγγύηση συμμετοχής επιστρέφεται στον ανάδοχο με την προσκόμιση της εγγύησης καλής εκτέλεσης. Η εγγύηση συμμετοχής επιστρέφεται στους λοιπούς προσφέροντες, σύμφωνα με τα ειδικότερα οριζόμενα στο άρθρο 72 του ν. 4412/2016.</w:t>
      </w:r>
    </w:p>
    <w:p w:rsidR="003C6BBB" w:rsidRPr="00271FEE" w:rsidRDefault="003C6BBB">
      <w:pPr>
        <w:spacing w:after="0"/>
        <w:rPr>
          <w:rFonts w:ascii="Arial Narrow" w:eastAsia="Arial Narrow" w:hAnsi="Arial Narrow" w:cs="Arial Narrow"/>
          <w:szCs w:val="22"/>
          <w:lang w:val="el-GR"/>
        </w:rPr>
      </w:pPr>
    </w:p>
    <w:p w:rsidR="00BB0B74" w:rsidRPr="00271FEE" w:rsidRDefault="00C84A86">
      <w:pPr>
        <w:spacing w:after="0"/>
        <w:rPr>
          <w:rFonts w:ascii="Arial Narrow" w:eastAsia="Arial Narrow" w:hAnsi="Arial Narrow" w:cs="Arial Narrow"/>
          <w:szCs w:val="22"/>
          <w:lang w:val="el-GR"/>
        </w:rPr>
      </w:pPr>
      <w:r w:rsidRPr="00271FEE">
        <w:rPr>
          <w:rFonts w:ascii="Arial Narrow" w:eastAsia="Arial Narrow" w:hAnsi="Arial Narrow" w:cs="Arial Narrow"/>
          <w:b/>
          <w:szCs w:val="22"/>
          <w:lang w:val="el-GR"/>
        </w:rPr>
        <w:t xml:space="preserve">2.2.2.3. </w:t>
      </w:r>
      <w:r w:rsidRPr="00271FEE">
        <w:rPr>
          <w:rFonts w:ascii="Arial Narrow" w:eastAsia="Arial Narrow" w:hAnsi="Arial Narrow" w:cs="Arial Narrow"/>
          <w:szCs w:val="22"/>
          <w:lang w:val="el-GR"/>
        </w:rPr>
        <w:t>Η εγγύηση συμμετοχής καταπίπτει, αν ο προσφέρων</w:t>
      </w:r>
      <w:r w:rsidR="00BB0B74" w:rsidRPr="00271FEE">
        <w:rPr>
          <w:rFonts w:ascii="Arial Narrow" w:eastAsia="Arial Narrow" w:hAnsi="Arial Narrow" w:cs="Arial Narrow"/>
          <w:szCs w:val="22"/>
          <w:lang w:val="el-GR"/>
        </w:rPr>
        <w:t>:</w:t>
      </w:r>
    </w:p>
    <w:p w:rsidR="00FF05B1" w:rsidRPr="00706EE9" w:rsidRDefault="00FF05B1" w:rsidP="00FF05B1">
      <w:pPr>
        <w:spacing w:after="0"/>
        <w:rPr>
          <w:rFonts w:ascii="Arial Narrow" w:eastAsia="Arial Narrow" w:hAnsi="Arial Narrow" w:cs="Arial Narrow"/>
          <w:color w:val="000000"/>
          <w:szCs w:val="22"/>
          <w:lang w:val="el-GR"/>
        </w:rPr>
      </w:pPr>
      <w:r w:rsidRPr="00706EE9">
        <w:rPr>
          <w:rFonts w:ascii="Arial Narrow" w:eastAsia="Arial Narrow" w:hAnsi="Arial Narrow" w:cs="Arial Narrow"/>
          <w:color w:val="000000"/>
          <w:szCs w:val="22"/>
          <w:lang w:val="el-GR"/>
        </w:rPr>
        <w:t>α) αποσύρει την προσφορά του κατά τη διάρκεια ισχύος αυτής, ή</w:t>
      </w:r>
    </w:p>
    <w:p w:rsidR="0074242E" w:rsidRPr="00706EE9" w:rsidRDefault="0074242E" w:rsidP="0074242E">
      <w:pPr>
        <w:spacing w:after="0"/>
        <w:rPr>
          <w:rFonts w:ascii="Arial Narrow" w:eastAsia="Arial Narrow" w:hAnsi="Arial Narrow" w:cs="Arial Narrow"/>
          <w:color w:val="000000"/>
          <w:szCs w:val="22"/>
          <w:lang w:val="el-GR"/>
        </w:rPr>
      </w:pPr>
      <w:r w:rsidRPr="00706EE9">
        <w:rPr>
          <w:rFonts w:ascii="Arial Narrow" w:eastAsia="Arial Narrow" w:hAnsi="Arial Narrow" w:cs="Arial Narrow"/>
          <w:color w:val="000000"/>
          <w:szCs w:val="22"/>
          <w:lang w:val="el-GR"/>
        </w:rPr>
        <w:t>β) παρέχει εν γνώσει του ψευδή στοιχεία ή πληροφορίες που αναφέρονται στα άρθρα 73 έως 78 του ν.4412/2016, ή</w:t>
      </w:r>
    </w:p>
    <w:p w:rsidR="0074242E" w:rsidRPr="00706EE9" w:rsidRDefault="0074242E" w:rsidP="0074242E">
      <w:pPr>
        <w:spacing w:after="0"/>
        <w:rPr>
          <w:rFonts w:ascii="Arial Narrow" w:eastAsia="Arial Narrow" w:hAnsi="Arial Narrow" w:cs="Arial Narrow"/>
          <w:color w:val="000000"/>
          <w:szCs w:val="22"/>
          <w:lang w:val="el-GR"/>
        </w:rPr>
      </w:pPr>
      <w:r w:rsidRPr="00706EE9">
        <w:rPr>
          <w:rFonts w:ascii="Arial Narrow" w:eastAsia="Arial Narrow" w:hAnsi="Arial Narrow" w:cs="Arial Narrow"/>
          <w:color w:val="000000"/>
          <w:szCs w:val="22"/>
          <w:lang w:val="el-GR"/>
        </w:rPr>
        <w:t xml:space="preserve"> γ) δεν προσκομίσει εγκαίρως τα προβλεπόμενα στα έγγραφα της σύμβασης δικαιολογητικά, ή </w:t>
      </w:r>
    </w:p>
    <w:p w:rsidR="0074242E" w:rsidRPr="00706EE9" w:rsidRDefault="0074242E" w:rsidP="0074242E">
      <w:pPr>
        <w:spacing w:after="0"/>
        <w:rPr>
          <w:rFonts w:ascii="Arial Narrow" w:eastAsia="Arial Narrow" w:hAnsi="Arial Narrow" w:cs="Arial Narrow"/>
          <w:color w:val="000000"/>
          <w:szCs w:val="22"/>
          <w:lang w:val="el-GR"/>
        </w:rPr>
      </w:pPr>
      <w:r w:rsidRPr="00706EE9">
        <w:rPr>
          <w:rFonts w:ascii="Arial Narrow" w:eastAsia="Arial Narrow" w:hAnsi="Arial Narrow" w:cs="Arial Narrow"/>
          <w:color w:val="000000"/>
          <w:szCs w:val="22"/>
          <w:lang w:val="el-GR"/>
        </w:rPr>
        <w:t>δ) δεν προσέλθει εγκαίρως για υπογραφή του συμφωνητικού, ή</w:t>
      </w:r>
    </w:p>
    <w:p w:rsidR="0074242E" w:rsidRPr="00706EE9" w:rsidRDefault="0074242E" w:rsidP="0074242E">
      <w:pPr>
        <w:spacing w:after="0"/>
        <w:rPr>
          <w:rFonts w:ascii="Arial Narrow" w:eastAsia="Arial Narrow" w:hAnsi="Arial Narrow" w:cs="Arial Narrow"/>
          <w:color w:val="000000"/>
          <w:szCs w:val="22"/>
          <w:lang w:val="el-GR"/>
        </w:rPr>
      </w:pPr>
      <w:r w:rsidRPr="00706EE9">
        <w:rPr>
          <w:rFonts w:ascii="Arial Narrow" w:eastAsia="Arial Narrow" w:hAnsi="Arial Narrow" w:cs="Arial Narrow"/>
          <w:color w:val="000000"/>
          <w:szCs w:val="22"/>
          <w:lang w:val="el-GR"/>
        </w:rPr>
        <w:t xml:space="preserve"> ε) υπέβαλε μη κατάλληλη προσφορά με την έννοια της περ.</w:t>
      </w:r>
      <w:r w:rsidRPr="00706EE9">
        <w:rPr>
          <w:rFonts w:ascii="Arial Narrow" w:eastAsia="Arial Narrow" w:hAnsi="Arial Narrow" w:cs="Arial Narrow"/>
          <w:color w:val="000000"/>
          <w:szCs w:val="22"/>
        </w:rPr>
        <w:t> </w:t>
      </w:r>
      <w:r w:rsidRPr="00706EE9">
        <w:rPr>
          <w:rFonts w:ascii="Arial Narrow" w:eastAsia="Arial Narrow" w:hAnsi="Arial Narrow" w:cs="Arial Narrow"/>
          <w:color w:val="000000"/>
          <w:szCs w:val="22"/>
          <w:lang w:val="el-GR"/>
        </w:rPr>
        <w:t>46 της παρ.</w:t>
      </w:r>
      <w:r w:rsidRPr="00706EE9">
        <w:rPr>
          <w:rFonts w:ascii="Arial Narrow" w:eastAsia="Arial Narrow" w:hAnsi="Arial Narrow" w:cs="Arial Narrow"/>
          <w:color w:val="000000"/>
          <w:szCs w:val="22"/>
        </w:rPr>
        <w:t> </w:t>
      </w:r>
      <w:r w:rsidRPr="00706EE9">
        <w:rPr>
          <w:rFonts w:ascii="Arial Narrow" w:eastAsia="Arial Narrow" w:hAnsi="Arial Narrow" w:cs="Arial Narrow"/>
          <w:color w:val="000000"/>
          <w:szCs w:val="22"/>
          <w:lang w:val="el-GR"/>
        </w:rPr>
        <w:t>1 του άρθρου 2 του ν.4412/2016, ή</w:t>
      </w:r>
    </w:p>
    <w:p w:rsidR="0074242E" w:rsidRPr="00271FEE" w:rsidRDefault="0074242E" w:rsidP="0074242E">
      <w:pPr>
        <w:spacing w:after="0"/>
        <w:rPr>
          <w:rFonts w:ascii="Arial Narrow" w:eastAsia="Arial Narrow" w:hAnsi="Arial Narrow" w:cs="Arial Narrow"/>
          <w:color w:val="000000"/>
          <w:szCs w:val="22"/>
          <w:lang w:val="el-GR"/>
        </w:rPr>
      </w:pPr>
      <w:r w:rsidRPr="00706EE9">
        <w:rPr>
          <w:rFonts w:ascii="Arial Narrow" w:eastAsia="Arial Narrow" w:hAnsi="Arial Narrow" w:cs="Arial Narrow"/>
          <w:color w:val="000000"/>
          <w:szCs w:val="22"/>
          <w:lang w:val="el-GR"/>
        </w:rPr>
        <w:t xml:space="preserve"> στ) στις περιπτώσεις των παρ.</w:t>
      </w:r>
      <w:r w:rsidRPr="00706EE9">
        <w:rPr>
          <w:rFonts w:ascii="Arial Narrow" w:eastAsia="Arial Narrow" w:hAnsi="Arial Narrow" w:cs="Arial Narrow"/>
          <w:color w:val="000000"/>
          <w:szCs w:val="22"/>
        </w:rPr>
        <w:t> </w:t>
      </w:r>
      <w:r w:rsidRPr="00706EE9">
        <w:rPr>
          <w:rFonts w:ascii="Arial Narrow" w:eastAsia="Arial Narrow" w:hAnsi="Arial Narrow" w:cs="Arial Narrow"/>
          <w:color w:val="000000"/>
          <w:szCs w:val="22"/>
          <w:lang w:val="el-GR"/>
        </w:rPr>
        <w:t>3, 4 και 5 του άρθρου 103 του ν.4412/2016, περί πρόσκλησης για υποβολή δικαιολογητικών.</w:t>
      </w:r>
    </w:p>
    <w:p w:rsidR="003C6BBB" w:rsidRPr="00271FEE" w:rsidRDefault="003C6BBB">
      <w:pPr>
        <w:spacing w:after="0"/>
        <w:rPr>
          <w:rFonts w:ascii="Arial Narrow" w:eastAsia="Arial Narrow" w:hAnsi="Arial Narrow" w:cs="Arial Narrow"/>
          <w:color w:val="000000"/>
          <w:szCs w:val="22"/>
          <w:lang w:val="el-GR"/>
        </w:rPr>
      </w:pPr>
    </w:p>
    <w:p w:rsidR="003C6BBB" w:rsidRPr="00271FEE" w:rsidRDefault="00C84A86">
      <w:pPr>
        <w:pStyle w:val="3"/>
        <w:spacing w:before="0" w:after="0"/>
        <w:rPr>
          <w:rFonts w:ascii="Arial Narrow" w:eastAsia="Arial Narrow" w:hAnsi="Arial Narrow" w:cs="Arial Narrow"/>
          <w:szCs w:val="22"/>
          <w:lang w:val="el-GR"/>
        </w:rPr>
      </w:pPr>
      <w:bookmarkStart w:id="31" w:name="_Toc69893077"/>
      <w:r w:rsidRPr="00271FEE">
        <w:rPr>
          <w:rFonts w:ascii="Arial Narrow" w:eastAsia="Arial Narrow" w:hAnsi="Arial Narrow" w:cs="Arial Narrow"/>
          <w:szCs w:val="22"/>
          <w:lang w:val="el-GR"/>
        </w:rPr>
        <w:lastRenderedPageBreak/>
        <w:t>2.2.3</w:t>
      </w:r>
      <w:r w:rsidRPr="00271FEE">
        <w:rPr>
          <w:rFonts w:ascii="Arial Narrow" w:eastAsia="Arial Narrow" w:hAnsi="Arial Narrow" w:cs="Arial Narrow"/>
          <w:szCs w:val="22"/>
          <w:lang w:val="el-GR"/>
        </w:rPr>
        <w:tab/>
        <w:t>Λόγοι αποκλεισμού</w:t>
      </w:r>
      <w:bookmarkEnd w:id="31"/>
      <w:r w:rsidRPr="00271FEE">
        <w:rPr>
          <w:rFonts w:ascii="Arial Narrow" w:eastAsia="Arial Narrow" w:hAnsi="Arial Narrow" w:cs="Arial Narrow"/>
          <w:szCs w:val="22"/>
          <w:lang w:val="el-GR"/>
        </w:rPr>
        <w:t xml:space="preserve"> </w:t>
      </w:r>
    </w:p>
    <w:p w:rsidR="003C6BBB" w:rsidRPr="00271FEE" w:rsidRDefault="00C84A86">
      <w:pPr>
        <w:spacing w:after="0"/>
        <w:rPr>
          <w:rFonts w:ascii="Arial Narrow" w:eastAsia="Arial Narrow" w:hAnsi="Arial Narrow" w:cs="Arial Narrow"/>
          <w:szCs w:val="22"/>
          <w:lang w:val="el-GR"/>
        </w:rPr>
      </w:pPr>
      <w:r w:rsidRPr="00271FEE">
        <w:rPr>
          <w:rFonts w:ascii="Arial Narrow" w:eastAsia="Arial Narrow" w:hAnsi="Arial Narrow" w:cs="Arial Narrow"/>
          <w:szCs w:val="22"/>
          <w:lang w:val="el-GR"/>
        </w:rPr>
        <w:t>Αποκλείεται από τη συμμετοχή στην παρούσα διαδικασία σύναψης σύμβασης (διαγωνισμό) οικονομικός φορέας, εφόσον συντρέχει στο πρόσωπό του (εάν πρόκειται για μεμονωμένο φυσικό ή νομικό πρόσωπο) ή σε ένα από τα μέλη του (εάν πρόκειται για ένωση οικονομικών φορέων) ένας ή περισσότεροι από τους ακόλουθους λόγους:</w:t>
      </w:r>
    </w:p>
    <w:p w:rsidR="003C6BBB" w:rsidRPr="00271FEE" w:rsidRDefault="00C84A86">
      <w:pPr>
        <w:spacing w:after="0"/>
        <w:rPr>
          <w:rFonts w:ascii="Arial Narrow" w:eastAsia="Arial Narrow" w:hAnsi="Arial Narrow" w:cs="Arial Narrow"/>
          <w:szCs w:val="22"/>
          <w:lang w:val="el-GR"/>
        </w:rPr>
      </w:pPr>
      <w:r w:rsidRPr="00271FEE">
        <w:rPr>
          <w:rFonts w:ascii="Arial Narrow" w:eastAsia="Arial Narrow" w:hAnsi="Arial Narrow" w:cs="Arial Narrow"/>
          <w:b/>
          <w:szCs w:val="22"/>
          <w:lang w:val="el-GR"/>
        </w:rPr>
        <w:t xml:space="preserve">2.2.3.1. </w:t>
      </w:r>
      <w:r w:rsidRPr="00271FEE">
        <w:rPr>
          <w:rFonts w:ascii="Arial Narrow" w:eastAsia="Arial Narrow" w:hAnsi="Arial Narrow" w:cs="Arial Narrow"/>
          <w:szCs w:val="22"/>
          <w:lang w:val="el-GR"/>
        </w:rPr>
        <w:t xml:space="preserve">Όταν υπάρχει σε βάρος του αμετάκλητη καταδικαστική απόφαση για έναν από τους ακόλουθους λόγους: </w:t>
      </w:r>
    </w:p>
    <w:p w:rsidR="003C6BBB" w:rsidRPr="00706EE9" w:rsidRDefault="00C84A86" w:rsidP="00B41B61">
      <w:pPr>
        <w:spacing w:after="0"/>
        <w:rPr>
          <w:rFonts w:ascii="Arial Narrow" w:eastAsia="Arial Narrow" w:hAnsi="Arial Narrow" w:cs="Arial Narrow"/>
          <w:szCs w:val="22"/>
          <w:lang w:val="el-GR"/>
        </w:rPr>
      </w:pPr>
      <w:r w:rsidRPr="00271FEE">
        <w:rPr>
          <w:rFonts w:ascii="Arial Narrow" w:eastAsia="Arial Narrow" w:hAnsi="Arial Narrow" w:cs="Arial Narrow"/>
          <w:szCs w:val="22"/>
          <w:lang w:val="el-GR"/>
        </w:rPr>
        <w:t xml:space="preserve">α) συμμετοχή σε εγκληματική οργάνωση, όπως αυτή ορίζεται στο άρθρο 2 της απόφασης-πλαίσιο 2008/841/ΔΕΥ του Συμβουλίου της 24ης Οκτωβρίου 2008, για την καταπολέμηση του οργανωμένου εγκλήματος (ΕΕ </w:t>
      </w:r>
      <w:r w:rsidRPr="00271FEE">
        <w:rPr>
          <w:rFonts w:ascii="Arial Narrow" w:eastAsia="Arial Narrow" w:hAnsi="Arial Narrow" w:cs="Arial Narrow"/>
          <w:szCs w:val="22"/>
        </w:rPr>
        <w:t>L</w:t>
      </w:r>
      <w:r w:rsidRPr="00271FEE">
        <w:rPr>
          <w:rFonts w:ascii="Arial Narrow" w:eastAsia="Arial Narrow" w:hAnsi="Arial Narrow" w:cs="Arial Narrow"/>
          <w:szCs w:val="22"/>
          <w:lang w:val="el-GR"/>
        </w:rPr>
        <w:t xml:space="preserve"> 300 της 11.11.2008 σ.42</w:t>
      </w:r>
      <w:r w:rsidRPr="00706EE9">
        <w:rPr>
          <w:rFonts w:ascii="Arial Narrow" w:eastAsia="Arial Narrow" w:hAnsi="Arial Narrow" w:cs="Arial Narrow"/>
          <w:szCs w:val="22"/>
          <w:lang w:val="el-GR"/>
        </w:rPr>
        <w:t>)</w:t>
      </w:r>
      <w:r w:rsidR="00B41B61" w:rsidRPr="00706EE9">
        <w:rPr>
          <w:rFonts w:ascii="Arial Narrow" w:eastAsia="Arial Narrow" w:hAnsi="Arial Narrow" w:cs="Arial Narrow"/>
          <w:szCs w:val="22"/>
          <w:lang w:val="el-GR"/>
        </w:rPr>
        <w:t xml:space="preserve"> και τα εγκλήματα του άρθρου 187 του Ποινικού Κώδικα (εγκληματική οργάνωση), </w:t>
      </w:r>
    </w:p>
    <w:p w:rsidR="003C6BBB" w:rsidRPr="00706EE9" w:rsidRDefault="00C84A86" w:rsidP="000C00D8">
      <w:pPr>
        <w:spacing w:after="0"/>
        <w:rPr>
          <w:rFonts w:ascii="Arial Narrow" w:eastAsia="Arial Narrow" w:hAnsi="Arial Narrow" w:cs="Arial Narrow"/>
          <w:szCs w:val="22"/>
          <w:lang w:val="el-GR"/>
        </w:rPr>
      </w:pPr>
      <w:r w:rsidRPr="00706EE9">
        <w:rPr>
          <w:rFonts w:ascii="Arial Narrow" w:eastAsia="Arial Narrow" w:hAnsi="Arial Narrow" w:cs="Arial Narrow"/>
          <w:szCs w:val="22"/>
          <w:lang w:val="el-GR"/>
        </w:rPr>
        <w:t xml:space="preserve">β) </w:t>
      </w:r>
      <w:r w:rsidR="00FE2B3B" w:rsidRPr="00706EE9">
        <w:rPr>
          <w:rFonts w:ascii="Arial Narrow" w:eastAsia="Arial Narrow" w:hAnsi="Arial Narrow" w:cs="Arial Narrow"/>
          <w:szCs w:val="22"/>
          <w:lang w:val="el-GR"/>
        </w:rPr>
        <w:t xml:space="preserve">ενεργητική </w:t>
      </w:r>
      <w:r w:rsidRPr="00706EE9">
        <w:rPr>
          <w:rFonts w:ascii="Arial Narrow" w:eastAsia="Arial Narrow" w:hAnsi="Arial Narrow" w:cs="Arial Narrow"/>
          <w:szCs w:val="22"/>
          <w:lang w:val="el-GR"/>
        </w:rPr>
        <w:t>δωροδοκία</w:t>
      </w:r>
      <w:r w:rsidRPr="00271FEE">
        <w:rPr>
          <w:rFonts w:ascii="Arial Narrow" w:eastAsia="Arial Narrow" w:hAnsi="Arial Narrow" w:cs="Arial Narrow"/>
          <w:szCs w:val="22"/>
          <w:lang w:val="el-GR"/>
        </w:rPr>
        <w:t xml:space="preserve">, όπως ορίζεται στο άρθρο 3 της σύμβασης περί της καταπολέμησης της διαφθοράς στην οποία ενέχονται υπάλληλοι των Ευρωπαϊκών Κοινοτήτων ή των κρατών-μελών της Ένωσης (ΕΕ </w:t>
      </w:r>
      <w:r w:rsidRPr="00271FEE">
        <w:rPr>
          <w:rFonts w:ascii="Arial Narrow" w:eastAsia="Arial Narrow" w:hAnsi="Arial Narrow" w:cs="Arial Narrow"/>
          <w:szCs w:val="22"/>
        </w:rPr>
        <w:t>C</w:t>
      </w:r>
      <w:r w:rsidRPr="00271FEE">
        <w:rPr>
          <w:rFonts w:ascii="Arial Narrow" w:eastAsia="Arial Narrow" w:hAnsi="Arial Narrow" w:cs="Arial Narrow"/>
          <w:szCs w:val="22"/>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271FEE">
        <w:rPr>
          <w:rFonts w:ascii="Arial Narrow" w:eastAsia="Arial Narrow" w:hAnsi="Arial Narrow" w:cs="Arial Narrow"/>
          <w:szCs w:val="22"/>
        </w:rPr>
        <w:t>L</w:t>
      </w:r>
      <w:r w:rsidRPr="00271FEE">
        <w:rPr>
          <w:rFonts w:ascii="Arial Narrow" w:eastAsia="Arial Narrow" w:hAnsi="Arial Narrow" w:cs="Arial Narrow"/>
          <w:szCs w:val="22"/>
          <w:lang w:val="el-GR"/>
        </w:rPr>
        <w:t xml:space="preserve"> 192 της 31.7.2003, σ. 54), καθώς και όπως ορίζεται στην κείμενη νομοθεσία ή στο εθνικό δίκαιο του οικονομικού φορέα</w:t>
      </w:r>
      <w:r w:rsidR="00FE2B3B" w:rsidRPr="00271FEE">
        <w:rPr>
          <w:rFonts w:ascii="Arial Narrow" w:eastAsia="Arial Narrow" w:hAnsi="Arial Narrow" w:cs="Arial Narrow"/>
          <w:szCs w:val="22"/>
          <w:lang w:val="el-GR"/>
        </w:rPr>
        <w:t xml:space="preserve"> </w:t>
      </w:r>
      <w:r w:rsidR="000C00D8" w:rsidRPr="00706EE9">
        <w:rPr>
          <w:rFonts w:ascii="Arial Narrow" w:eastAsia="Arial Narrow" w:hAnsi="Arial Narrow" w:cs="Arial Narrow"/>
          <w:szCs w:val="22"/>
          <w:lang w:val="el-GR"/>
        </w:rPr>
        <w:t>και τα εγκλήματα των άρθρων 159Α (δωροδοκία πολιτικών προσώπων), 236 (δωροδοκία υπαλλήλου), 237 παρ.</w:t>
      </w:r>
      <w:r w:rsidR="000C00D8" w:rsidRPr="00706EE9">
        <w:rPr>
          <w:rFonts w:ascii="Arial Narrow" w:eastAsia="Arial Narrow" w:hAnsi="Arial Narrow" w:cs="Arial Narrow"/>
          <w:szCs w:val="22"/>
        </w:rPr>
        <w:t> </w:t>
      </w:r>
      <w:r w:rsidR="000C00D8" w:rsidRPr="00706EE9">
        <w:rPr>
          <w:rFonts w:ascii="Arial Narrow" w:eastAsia="Arial Narrow" w:hAnsi="Arial Narrow" w:cs="Arial Narrow"/>
          <w:szCs w:val="22"/>
          <w:lang w:val="el-GR"/>
        </w:rPr>
        <w:t>2-4 (δωροδοκία δικαστικών λειτουργών), 237Α παρ.</w:t>
      </w:r>
      <w:r w:rsidR="000C00D8" w:rsidRPr="00706EE9">
        <w:rPr>
          <w:rFonts w:ascii="Arial Narrow" w:eastAsia="Arial Narrow" w:hAnsi="Arial Narrow" w:cs="Arial Narrow"/>
          <w:szCs w:val="22"/>
        </w:rPr>
        <w:t> </w:t>
      </w:r>
      <w:r w:rsidR="000C00D8" w:rsidRPr="00706EE9">
        <w:rPr>
          <w:rFonts w:ascii="Arial Narrow" w:eastAsia="Arial Narrow" w:hAnsi="Arial Narrow" w:cs="Arial Narrow"/>
          <w:szCs w:val="22"/>
          <w:lang w:val="el-GR"/>
        </w:rPr>
        <w:t>2 (εμπορία επιρροής</w:t>
      </w:r>
      <w:r w:rsidR="000C00D8" w:rsidRPr="00706EE9">
        <w:rPr>
          <w:rFonts w:ascii="Arial Narrow" w:eastAsia="Arial Narrow" w:hAnsi="Arial Narrow" w:cs="Arial Narrow"/>
          <w:szCs w:val="22"/>
        </w:rPr>
        <w:t> </w:t>
      </w:r>
      <w:r w:rsidR="000C00D8" w:rsidRPr="00706EE9">
        <w:rPr>
          <w:rFonts w:ascii="Arial Narrow" w:eastAsia="Arial Narrow" w:hAnsi="Arial Narrow" w:cs="Arial Narrow"/>
          <w:szCs w:val="22"/>
          <w:lang w:val="el-GR"/>
        </w:rPr>
        <w:t>- μεσάζοντες), 396 παρ.</w:t>
      </w:r>
      <w:r w:rsidR="000C00D8" w:rsidRPr="00706EE9">
        <w:rPr>
          <w:rFonts w:ascii="Arial Narrow" w:eastAsia="Arial Narrow" w:hAnsi="Arial Narrow" w:cs="Arial Narrow"/>
          <w:szCs w:val="22"/>
        </w:rPr>
        <w:t> </w:t>
      </w:r>
      <w:r w:rsidR="000C00D8" w:rsidRPr="00706EE9">
        <w:rPr>
          <w:rFonts w:ascii="Arial Narrow" w:eastAsia="Arial Narrow" w:hAnsi="Arial Narrow" w:cs="Arial Narrow"/>
          <w:szCs w:val="22"/>
          <w:lang w:val="el-GR"/>
        </w:rPr>
        <w:t xml:space="preserve">2 (δωροδοκία στον ιδιωτικό τομέα) του Ποινικού Κώδικα, </w:t>
      </w:r>
    </w:p>
    <w:p w:rsidR="003C6BBB" w:rsidRPr="00706EE9" w:rsidRDefault="00C84A86" w:rsidP="00B52900">
      <w:pPr>
        <w:spacing w:after="0"/>
        <w:rPr>
          <w:rFonts w:ascii="Arial Narrow" w:eastAsia="Arial Narrow" w:hAnsi="Arial Narrow" w:cs="Arial Narrow"/>
          <w:szCs w:val="22"/>
          <w:lang w:val="el-GR"/>
        </w:rPr>
      </w:pPr>
      <w:r w:rsidRPr="00706EE9">
        <w:rPr>
          <w:rFonts w:ascii="Arial Narrow" w:eastAsia="Arial Narrow" w:hAnsi="Arial Narrow" w:cs="Arial Narrow"/>
          <w:szCs w:val="22"/>
          <w:lang w:val="el-GR"/>
        </w:rPr>
        <w:t xml:space="preserve">γ) </w:t>
      </w:r>
      <w:r w:rsidR="00B52900" w:rsidRPr="00706EE9">
        <w:rPr>
          <w:rFonts w:ascii="Arial Narrow" w:eastAsia="Arial Narrow" w:hAnsi="Arial Narrow" w:cs="Arial Narrow"/>
          <w:szCs w:val="22"/>
          <w:lang w:val="el-GR"/>
        </w:rPr>
        <w:t>απάτη εις βάρος των οικονομικών συμφερόντων της Ένωσης, κατά την έννοια των άρθρων 3 και 4 της Οδηγίας (ΕΕ) 2017/1371 του Ευρωπαϊκού Κοινοβουλίου και του Συμβουλίου της 5ης Ιουλίου 2017 σχετικά με την καταπολέμηση, μέσω του ποινικού δικαίου, της απάτης εις βάρος των οικονομικών συμφερόντων της Ένωσης (</w:t>
      </w:r>
      <w:r w:rsidR="00B52900" w:rsidRPr="00706EE9">
        <w:rPr>
          <w:rFonts w:ascii="Arial Narrow" w:eastAsia="Arial Narrow" w:hAnsi="Arial Narrow" w:cs="Arial Narrow"/>
          <w:szCs w:val="22"/>
        </w:rPr>
        <w:t>L</w:t>
      </w:r>
      <w:r w:rsidR="00B52900" w:rsidRPr="00706EE9">
        <w:rPr>
          <w:rFonts w:ascii="Arial Narrow" w:eastAsia="Arial Narrow" w:hAnsi="Arial Narrow" w:cs="Arial Narrow"/>
          <w:szCs w:val="22"/>
          <w:lang w:val="el-GR"/>
        </w:rPr>
        <w:t xml:space="preserve"> 198/28.07.2017) και τα εγκλήματα των άρθρων 159Α (δωροδοκία πολιτικών προσώπων), 216 (πλαστογραφία), 236 (δωροδοκία υπαλλήλου), 237 παρ.</w:t>
      </w:r>
      <w:r w:rsidR="00B52900" w:rsidRPr="00706EE9">
        <w:rPr>
          <w:rFonts w:ascii="Arial Narrow" w:eastAsia="Arial Narrow" w:hAnsi="Arial Narrow" w:cs="Arial Narrow"/>
          <w:szCs w:val="22"/>
        </w:rPr>
        <w:t> </w:t>
      </w:r>
      <w:r w:rsidR="00B52900" w:rsidRPr="00706EE9">
        <w:rPr>
          <w:rFonts w:ascii="Arial Narrow" w:eastAsia="Arial Narrow" w:hAnsi="Arial Narrow" w:cs="Arial Narrow"/>
          <w:szCs w:val="22"/>
          <w:lang w:val="el-GR"/>
        </w:rPr>
        <w:t>2-4 (δωροδοκία δικαστικών λειτουργών), 242 (ψευδής βεβαίωση, νόθευση κ.λπ.), 374 (διακεκριμένη κλοπή), 375 (υπεξαίρεση), 386 (απάτη), 386Α (απάτη με υπολογιστή), 386Β (απάτη σχετική με τις επιχορηγήσεις), 390 (απιστία) του Ποινικού Κώδικα και των άρθρων 155 επ. του Εθνικού Τελωνειακού Κώδικα (ν. 2960/2001, Α’ 265), όταν αυτά στρέφονται κατά των οικονομικών συμφερόντων της Ευρωπαϊκής Ένωσης ή συνδέονται με την προσβολή αυτών των συμφερόντων, καθώς και τα εγκλήματα των άρθρων 23 (διασυνοριακή απάτη σχετικά με τον ΦΠΑ) και 24 (επικουρικές διατάξεις για την ποινική προστασία των οικονομικών συμφερόντων της Ευρωπαϊκής Ένωσης) του ν.</w:t>
      </w:r>
      <w:r w:rsidR="00B52900" w:rsidRPr="00706EE9">
        <w:rPr>
          <w:rFonts w:ascii="Arial Narrow" w:eastAsia="Arial Narrow" w:hAnsi="Arial Narrow" w:cs="Arial Narrow"/>
          <w:szCs w:val="22"/>
        </w:rPr>
        <w:t> </w:t>
      </w:r>
      <w:r w:rsidR="00B52900" w:rsidRPr="00706EE9">
        <w:rPr>
          <w:rFonts w:ascii="Arial Narrow" w:eastAsia="Arial Narrow" w:hAnsi="Arial Narrow" w:cs="Arial Narrow"/>
          <w:szCs w:val="22"/>
          <w:lang w:val="el-GR"/>
        </w:rPr>
        <w:t>4689/2020 (Α’</w:t>
      </w:r>
      <w:r w:rsidR="00B52900" w:rsidRPr="00706EE9">
        <w:rPr>
          <w:rFonts w:ascii="Arial Narrow" w:eastAsia="Arial Narrow" w:hAnsi="Arial Narrow" w:cs="Arial Narrow"/>
          <w:szCs w:val="22"/>
        </w:rPr>
        <w:t> </w:t>
      </w:r>
      <w:r w:rsidR="00B52900" w:rsidRPr="00706EE9">
        <w:rPr>
          <w:rFonts w:ascii="Arial Narrow" w:eastAsia="Arial Narrow" w:hAnsi="Arial Narrow" w:cs="Arial Narrow"/>
          <w:szCs w:val="22"/>
          <w:lang w:val="el-GR"/>
        </w:rPr>
        <w:t>103),</w:t>
      </w:r>
    </w:p>
    <w:p w:rsidR="003C6BBB" w:rsidRPr="00706EE9" w:rsidRDefault="00C84A86" w:rsidP="002C6F34">
      <w:pPr>
        <w:spacing w:after="0"/>
        <w:rPr>
          <w:rFonts w:ascii="Arial Narrow" w:eastAsia="Arial Narrow" w:hAnsi="Arial Narrow" w:cs="Arial Narrow"/>
          <w:szCs w:val="22"/>
          <w:lang w:val="el-GR"/>
        </w:rPr>
      </w:pPr>
      <w:r w:rsidRPr="00706EE9">
        <w:rPr>
          <w:rFonts w:ascii="Arial Narrow" w:eastAsia="Arial Narrow" w:hAnsi="Arial Narrow" w:cs="Arial Narrow"/>
          <w:szCs w:val="22"/>
          <w:lang w:val="el-GR"/>
        </w:rPr>
        <w:t xml:space="preserve">δ) </w:t>
      </w:r>
      <w:r w:rsidR="002C6F34" w:rsidRPr="00706EE9">
        <w:rPr>
          <w:rFonts w:ascii="Arial Narrow" w:eastAsia="Arial Narrow" w:hAnsi="Arial Narrow" w:cs="Arial Narrow"/>
          <w:szCs w:val="22"/>
          <w:lang w:val="el-GR"/>
        </w:rPr>
        <w:t>τρομοκρατικά εγκλήματα ή εγκλήματα συνδεόμενα με τρομοκρατικές δραστηριότητες, όπως ορίζονται, αντιστοίχως στα άρθρα 3-4 και 5-12 της Οδηγίας (ΕΕ) 2017/541 του Ευρωπαϊκού Κοινοβουλίου και του Συμβουλίου της 15ης Μαρτίου 2017 για την καταπολέμηση της τρομοκρατίας και την αντικατάσταση της απόφασης</w:t>
      </w:r>
      <w:r w:rsidR="002C6F34" w:rsidRPr="00706EE9">
        <w:rPr>
          <w:rFonts w:ascii="Arial Narrow" w:eastAsia="Arial Narrow" w:hAnsi="Arial Narrow" w:cs="Arial Narrow"/>
          <w:szCs w:val="22"/>
        </w:rPr>
        <w:t> </w:t>
      </w:r>
      <w:r w:rsidR="002C6F34" w:rsidRPr="00706EE9">
        <w:rPr>
          <w:rFonts w:ascii="Arial Narrow" w:eastAsia="Arial Narrow" w:hAnsi="Arial Narrow" w:cs="Arial Narrow"/>
          <w:szCs w:val="22"/>
          <w:lang w:val="el-GR"/>
        </w:rPr>
        <w:t>- πλαισίου 2002/475/ΔΕΥ του Συμβουλίου και για την τροποποίηση της απόφασης 2005/671/ΔΕΥ του Συμβουλίου (</w:t>
      </w:r>
      <w:r w:rsidR="002C6F34" w:rsidRPr="00706EE9">
        <w:rPr>
          <w:rFonts w:ascii="Arial Narrow" w:eastAsia="Arial Narrow" w:hAnsi="Arial Narrow" w:cs="Arial Narrow"/>
          <w:szCs w:val="22"/>
        </w:rPr>
        <w:t>EE</w:t>
      </w:r>
      <w:r w:rsidR="002C6F34" w:rsidRPr="00706EE9">
        <w:rPr>
          <w:rFonts w:ascii="Arial Narrow" w:eastAsia="Arial Narrow" w:hAnsi="Arial Narrow" w:cs="Arial Narrow"/>
          <w:szCs w:val="22"/>
          <w:lang w:val="el-GR"/>
        </w:rPr>
        <w:t xml:space="preserve"> </w:t>
      </w:r>
      <w:r w:rsidR="002C6F34" w:rsidRPr="00706EE9">
        <w:rPr>
          <w:rFonts w:ascii="Arial Narrow" w:eastAsia="Arial Narrow" w:hAnsi="Arial Narrow" w:cs="Arial Narrow"/>
          <w:szCs w:val="22"/>
        </w:rPr>
        <w:t>L</w:t>
      </w:r>
      <w:r w:rsidR="002C6F34" w:rsidRPr="00706EE9">
        <w:rPr>
          <w:rFonts w:ascii="Arial Narrow" w:eastAsia="Arial Narrow" w:hAnsi="Arial Narrow" w:cs="Arial Narrow"/>
          <w:szCs w:val="22"/>
          <w:lang w:val="el-GR"/>
        </w:rPr>
        <w:t xml:space="preserve"> 88/31.03.2017) ή ηθική αυτουργία ή συνέργεια ή απόπειρα διάπραξης εγκλήματος, όπως ορίζονται στο άρθρο 14 αυτής, και τα εγκλήματα των άρθρων 187Α και 187Β του Ποινικού Κώδικα, καθώς και τα εγκλήματα των άρθρων 32-35 του ν.</w:t>
      </w:r>
      <w:r w:rsidR="002C6F34" w:rsidRPr="00706EE9">
        <w:rPr>
          <w:rFonts w:ascii="Arial Narrow" w:eastAsia="Arial Narrow" w:hAnsi="Arial Narrow" w:cs="Arial Narrow"/>
          <w:szCs w:val="22"/>
        </w:rPr>
        <w:t> </w:t>
      </w:r>
      <w:r w:rsidR="002C6F34" w:rsidRPr="00706EE9">
        <w:rPr>
          <w:rFonts w:ascii="Arial Narrow" w:eastAsia="Arial Narrow" w:hAnsi="Arial Narrow" w:cs="Arial Narrow"/>
          <w:szCs w:val="22"/>
          <w:lang w:val="el-GR"/>
        </w:rPr>
        <w:t>4689/2020 (Α’</w:t>
      </w:r>
      <w:r w:rsidR="002C6F34" w:rsidRPr="00706EE9">
        <w:rPr>
          <w:rFonts w:ascii="Arial Narrow" w:eastAsia="Arial Narrow" w:hAnsi="Arial Narrow" w:cs="Arial Narrow"/>
          <w:szCs w:val="22"/>
        </w:rPr>
        <w:t> </w:t>
      </w:r>
      <w:r w:rsidR="002C6F34" w:rsidRPr="00706EE9">
        <w:rPr>
          <w:rFonts w:ascii="Arial Narrow" w:eastAsia="Arial Narrow" w:hAnsi="Arial Narrow" w:cs="Arial Narrow"/>
          <w:szCs w:val="22"/>
          <w:lang w:val="el-GR"/>
        </w:rPr>
        <w:t xml:space="preserve">103), </w:t>
      </w:r>
    </w:p>
    <w:p w:rsidR="003C6BBB" w:rsidRPr="00706EE9" w:rsidRDefault="00C84A86" w:rsidP="00B20A4A">
      <w:pPr>
        <w:spacing w:after="0"/>
        <w:rPr>
          <w:rFonts w:ascii="Arial Narrow" w:eastAsia="Arial Narrow" w:hAnsi="Arial Narrow" w:cs="Arial Narrow"/>
          <w:szCs w:val="22"/>
          <w:lang w:val="el-GR"/>
        </w:rPr>
      </w:pPr>
      <w:r w:rsidRPr="00706EE9">
        <w:rPr>
          <w:rFonts w:ascii="Arial Narrow" w:eastAsia="Arial Narrow" w:hAnsi="Arial Narrow" w:cs="Arial Narrow"/>
          <w:szCs w:val="22"/>
          <w:lang w:val="el-GR"/>
        </w:rPr>
        <w:t xml:space="preserve">ε) </w:t>
      </w:r>
      <w:r w:rsidR="00B20A4A" w:rsidRPr="00706EE9">
        <w:rPr>
          <w:rFonts w:ascii="Arial Narrow" w:eastAsia="Arial Narrow" w:hAnsi="Arial Narrow" w:cs="Arial Narrow"/>
          <w:szCs w:val="22"/>
          <w:lang w:val="el-GR"/>
        </w:rPr>
        <w:t>νομιμοποίηση εσόδων από παράνομες δραστηριότητες ή χρηματοδότηση της τρομοκρατίας, όπως αυτές ορίζονται στο άρθρο 1 της Οδηγίας (ΕΕ) 2015/849 του Ευρωπαϊκού Κοινοβουλίου και του Συμβουλίου, της 20ης Μαΐου 2015, σχετικά με την πρόληψη της χρησιμοποίησης του χρηματοπιστωτικού συστήματος για τη νομιμοποίηση εσόδων από παράνομες δραστηριότητες ή για τη χρηματοδότηση της τρομοκρατίας, την τροποποίηση του κανονισμού (ΕΕ) αριθμ. 648/2012 του Ευρωπαϊκού Κοινοβουλίου και του Συμβουλίου, και την κατάργηση της οδηγίας 2005/60/ΕΚ του Ευρωπαϊκού Κοινοβουλίου και του Συμβουλίου και της οδηγίας 2006/70/ΕΚ της Επιτροπής (</w:t>
      </w:r>
      <w:r w:rsidR="00B20A4A" w:rsidRPr="00706EE9">
        <w:rPr>
          <w:rFonts w:ascii="Arial Narrow" w:eastAsia="Arial Narrow" w:hAnsi="Arial Narrow" w:cs="Arial Narrow"/>
          <w:szCs w:val="22"/>
        </w:rPr>
        <w:t>EE</w:t>
      </w:r>
      <w:r w:rsidR="00B20A4A" w:rsidRPr="00706EE9">
        <w:rPr>
          <w:rFonts w:ascii="Arial Narrow" w:eastAsia="Arial Narrow" w:hAnsi="Arial Narrow" w:cs="Arial Narrow"/>
          <w:szCs w:val="22"/>
          <w:lang w:val="el-GR"/>
        </w:rPr>
        <w:t xml:space="preserve"> </w:t>
      </w:r>
      <w:r w:rsidR="00B20A4A" w:rsidRPr="00706EE9">
        <w:rPr>
          <w:rFonts w:ascii="Arial Narrow" w:eastAsia="Arial Narrow" w:hAnsi="Arial Narrow" w:cs="Arial Narrow"/>
          <w:szCs w:val="22"/>
        </w:rPr>
        <w:t>L</w:t>
      </w:r>
      <w:r w:rsidR="00B20A4A" w:rsidRPr="00706EE9">
        <w:rPr>
          <w:rFonts w:ascii="Arial Narrow" w:eastAsia="Arial Narrow" w:hAnsi="Arial Narrow" w:cs="Arial Narrow"/>
          <w:szCs w:val="22"/>
          <w:lang w:val="el-GR"/>
        </w:rPr>
        <w:t xml:space="preserve"> 141/05.06.2015) και τα εγκλήματα των άρθρων 2 και 39 του ν.</w:t>
      </w:r>
      <w:r w:rsidR="00B20A4A" w:rsidRPr="00706EE9">
        <w:rPr>
          <w:rFonts w:ascii="Arial Narrow" w:eastAsia="Arial Narrow" w:hAnsi="Arial Narrow" w:cs="Arial Narrow"/>
          <w:szCs w:val="22"/>
        </w:rPr>
        <w:t> </w:t>
      </w:r>
      <w:r w:rsidR="00B20A4A" w:rsidRPr="00706EE9">
        <w:rPr>
          <w:rFonts w:ascii="Arial Narrow" w:eastAsia="Arial Narrow" w:hAnsi="Arial Narrow" w:cs="Arial Narrow"/>
          <w:szCs w:val="22"/>
          <w:lang w:val="el-GR"/>
        </w:rPr>
        <w:t>4557/2018 (Α’</w:t>
      </w:r>
      <w:r w:rsidR="00B20A4A" w:rsidRPr="00706EE9">
        <w:rPr>
          <w:rFonts w:ascii="Arial Narrow" w:eastAsia="Arial Narrow" w:hAnsi="Arial Narrow" w:cs="Arial Narrow"/>
          <w:szCs w:val="22"/>
        </w:rPr>
        <w:t> </w:t>
      </w:r>
      <w:r w:rsidR="00B20A4A" w:rsidRPr="00706EE9">
        <w:rPr>
          <w:rFonts w:ascii="Arial Narrow" w:eastAsia="Arial Narrow" w:hAnsi="Arial Narrow" w:cs="Arial Narrow"/>
          <w:szCs w:val="22"/>
          <w:lang w:val="el-GR"/>
        </w:rPr>
        <w:t>139),</w:t>
      </w:r>
    </w:p>
    <w:p w:rsidR="00B55A05" w:rsidRPr="00706EE9" w:rsidRDefault="00C84A86" w:rsidP="00B55A05">
      <w:pPr>
        <w:spacing w:after="0"/>
        <w:rPr>
          <w:rFonts w:ascii="Arial Narrow" w:eastAsia="Arial Narrow" w:hAnsi="Arial Narrow" w:cs="Arial Narrow"/>
          <w:szCs w:val="22"/>
          <w:lang w:val="el-GR"/>
        </w:rPr>
      </w:pPr>
      <w:r w:rsidRPr="00706EE9">
        <w:rPr>
          <w:rFonts w:ascii="Arial Narrow" w:eastAsia="Arial Narrow" w:hAnsi="Arial Narrow" w:cs="Arial Narrow"/>
          <w:szCs w:val="22"/>
          <w:lang w:val="el-GR"/>
        </w:rPr>
        <w:t xml:space="preserve">στ) </w:t>
      </w:r>
      <w:r w:rsidR="00B55A05" w:rsidRPr="00706EE9">
        <w:rPr>
          <w:rFonts w:ascii="Arial Narrow" w:eastAsia="Arial Narrow" w:hAnsi="Arial Narrow" w:cs="Arial Narrow"/>
          <w:szCs w:val="22"/>
          <w:lang w:val="el-GR"/>
        </w:rPr>
        <w:t>παιδική εργασία και άλλες μορφές εμπορίας ανθρώπων, όπως ορίζονται στο άρθρο 2 της Οδηγίας 2011/36/ 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w:t>
      </w:r>
      <w:r w:rsidR="00B55A05" w:rsidRPr="00706EE9">
        <w:rPr>
          <w:rFonts w:ascii="Arial Narrow" w:eastAsia="Arial Narrow" w:hAnsi="Arial Narrow" w:cs="Arial Narrow"/>
          <w:szCs w:val="22"/>
        </w:rPr>
        <w:t> </w:t>
      </w:r>
      <w:r w:rsidR="00B55A05" w:rsidRPr="00706EE9">
        <w:rPr>
          <w:rFonts w:ascii="Arial Narrow" w:eastAsia="Arial Narrow" w:hAnsi="Arial Narrow" w:cs="Arial Narrow"/>
          <w:szCs w:val="22"/>
          <w:lang w:val="el-GR"/>
        </w:rPr>
        <w:t xml:space="preserve">- πλαίσιο 2002/629/ΔΕΥ του Συμβουλίου (ΕΕ </w:t>
      </w:r>
      <w:r w:rsidR="00B55A05" w:rsidRPr="00706EE9">
        <w:rPr>
          <w:rFonts w:ascii="Arial Narrow" w:eastAsia="Arial Narrow" w:hAnsi="Arial Narrow" w:cs="Arial Narrow"/>
          <w:szCs w:val="22"/>
        </w:rPr>
        <w:t>L</w:t>
      </w:r>
      <w:r w:rsidR="00B55A05" w:rsidRPr="00706EE9">
        <w:rPr>
          <w:rFonts w:ascii="Arial Narrow" w:eastAsia="Arial Narrow" w:hAnsi="Arial Narrow" w:cs="Arial Narrow"/>
          <w:szCs w:val="22"/>
          <w:lang w:val="el-GR"/>
        </w:rPr>
        <w:t xml:space="preserve"> 101 της 15.4.2011, σ. 1) και τα εγκλήματα του άρθρου 323Α του Ποινικού κώδικα (εμπορία ανθρώπων).</w:t>
      </w:r>
    </w:p>
    <w:p w:rsidR="00B55A05" w:rsidRPr="00706EE9" w:rsidRDefault="00B55A05" w:rsidP="00B55A05">
      <w:pPr>
        <w:spacing w:after="0"/>
        <w:rPr>
          <w:rFonts w:ascii="Arial Narrow" w:eastAsia="Arial Narrow" w:hAnsi="Arial Narrow" w:cs="Arial Narrow"/>
          <w:szCs w:val="22"/>
          <w:lang w:val="el-GR"/>
        </w:rPr>
      </w:pPr>
      <w:r w:rsidRPr="00706EE9">
        <w:rPr>
          <w:rFonts w:ascii="Arial Narrow" w:eastAsia="Arial Narrow" w:hAnsi="Arial Narrow" w:cs="Arial Narrow"/>
          <w:szCs w:val="22"/>
          <w:lang w:val="el-GR"/>
        </w:rPr>
        <w:t xml:space="preserve">Η υποχρέωση αποκλεισμού οικονομικού φορέα εφαρμόζεται επίσης όταν το πρόσωπο εις βάρος του οποίου εκδόθηκε αμετάκλητη καταδικαστική απόφαση είναι μέλος του διοικητικού, διευθυντικού ή εποπτικού οργάνου του ή έχει εξουσία εκπροσώπησης, λήψης αποφάσεων ή ελέγχου σε αυτό. Η υποχρέωση του προηγούμενου εδαφίου αφορά: </w:t>
      </w:r>
    </w:p>
    <w:p w:rsidR="00B55A05" w:rsidRPr="00706EE9" w:rsidRDefault="00B55A05" w:rsidP="00B55A05">
      <w:pPr>
        <w:spacing w:after="0"/>
        <w:rPr>
          <w:rFonts w:ascii="Arial Narrow" w:eastAsia="Arial Narrow" w:hAnsi="Arial Narrow" w:cs="Arial Narrow"/>
          <w:szCs w:val="22"/>
          <w:lang w:val="el-GR"/>
        </w:rPr>
      </w:pPr>
      <w:r w:rsidRPr="00706EE9">
        <w:rPr>
          <w:rFonts w:ascii="Arial Narrow" w:eastAsia="Arial Narrow" w:hAnsi="Arial Narrow" w:cs="Arial Narrow"/>
          <w:szCs w:val="22"/>
          <w:lang w:val="el-GR"/>
        </w:rPr>
        <w:t>α) στις περιπτώσεις εταιρειών περιορισμένης ευθύνης (Ε.Π.Ε.), ιδιωτικών κεφαλαιουχικών εταιρειών (Ι.Κ.Ε.) και προσωπικών εταιρειών (Ο.Ε. και Ε.Ε.), τους διαχειριστές, ή</w:t>
      </w:r>
    </w:p>
    <w:p w:rsidR="00B55A05" w:rsidRPr="00706EE9" w:rsidRDefault="00B55A05" w:rsidP="00B55A05">
      <w:pPr>
        <w:spacing w:after="0"/>
        <w:rPr>
          <w:rFonts w:ascii="Arial Narrow" w:eastAsia="Arial Narrow" w:hAnsi="Arial Narrow" w:cs="Arial Narrow"/>
          <w:szCs w:val="22"/>
          <w:lang w:val="el-GR"/>
        </w:rPr>
      </w:pPr>
      <w:r w:rsidRPr="00706EE9">
        <w:rPr>
          <w:rFonts w:ascii="Arial Narrow" w:eastAsia="Arial Narrow" w:hAnsi="Arial Narrow" w:cs="Arial Narrow"/>
          <w:szCs w:val="22"/>
          <w:lang w:val="el-GR"/>
        </w:rPr>
        <w:lastRenderedPageBreak/>
        <w:t xml:space="preserve"> β) στις περιπτώσεις ανωνύμων εταιρειών (Α.Ε.), τον διευθύνοντα σύμβουλο, τα μέλη του Διοικητικού Συμβουλίου, καθώς και τα πρόσωπα στα οποία με απόφαση του Διοικητικού Συμβουλίου έχει ανατεθεί το σύνολο της διαχείρισης και εκπροσώπησης της εταιρείας, ή</w:t>
      </w:r>
    </w:p>
    <w:p w:rsidR="00B55A05" w:rsidRPr="00706EE9" w:rsidRDefault="00B55A05" w:rsidP="00B55A05">
      <w:pPr>
        <w:spacing w:after="0"/>
        <w:rPr>
          <w:rFonts w:ascii="Arial Narrow" w:eastAsia="Arial Narrow" w:hAnsi="Arial Narrow" w:cs="Arial Narrow"/>
          <w:szCs w:val="22"/>
          <w:lang w:val="el-GR"/>
        </w:rPr>
      </w:pPr>
      <w:r w:rsidRPr="00706EE9">
        <w:rPr>
          <w:rFonts w:ascii="Arial Narrow" w:eastAsia="Arial Narrow" w:hAnsi="Arial Narrow" w:cs="Arial Narrow"/>
          <w:szCs w:val="22"/>
          <w:lang w:val="el-GR"/>
        </w:rPr>
        <w:t xml:space="preserve"> γ) στις περιπτώσεις των συνεταιρισμών, τα μέλη του Διοικητικού Συμβουλίου, ή</w:t>
      </w:r>
    </w:p>
    <w:p w:rsidR="003C6BBB" w:rsidRPr="00271FEE" w:rsidRDefault="00B55A05" w:rsidP="00B55A05">
      <w:pPr>
        <w:spacing w:after="0"/>
        <w:rPr>
          <w:rFonts w:ascii="Arial Narrow" w:eastAsia="Arial Narrow" w:hAnsi="Arial Narrow" w:cs="Arial Narrow"/>
          <w:szCs w:val="22"/>
          <w:lang w:val="el-GR"/>
        </w:rPr>
      </w:pPr>
      <w:r w:rsidRPr="00706EE9">
        <w:rPr>
          <w:rFonts w:ascii="Arial Narrow" w:eastAsia="Arial Narrow" w:hAnsi="Arial Narrow" w:cs="Arial Narrow"/>
          <w:szCs w:val="22"/>
          <w:lang w:val="el-GR"/>
        </w:rPr>
        <w:t xml:space="preserve"> δ) στις υπόλοιπες περιπτώσεις νομικών προσώπων, τον κατά περίπτωση νόμιμο εκπρόσωπο.</w:t>
      </w:r>
    </w:p>
    <w:p w:rsidR="003C6BBB" w:rsidRPr="00271FEE" w:rsidRDefault="00C84A86">
      <w:pPr>
        <w:spacing w:after="0"/>
        <w:rPr>
          <w:rFonts w:ascii="Arial Narrow" w:eastAsia="Arial Narrow" w:hAnsi="Arial Narrow" w:cs="Arial Narrow"/>
          <w:szCs w:val="22"/>
          <w:lang w:val="el-GR"/>
        </w:rPr>
      </w:pPr>
      <w:r w:rsidRPr="00271FEE">
        <w:rPr>
          <w:rFonts w:ascii="Arial Narrow" w:eastAsia="Arial Narrow" w:hAnsi="Arial Narrow" w:cs="Arial Narrow"/>
          <w:b/>
          <w:szCs w:val="22"/>
          <w:lang w:val="el-GR"/>
        </w:rPr>
        <w:t>Εάν στις ως άνω περιπτώσεις (α) έως (στ) η κατά τα ανωτέρω, περίοδος αποκλεισμού δεν έχει καθοριστεί με αμετάκλητη απόφαση, αυτή ανέρχεται σε πέντε (5) έτη από την ημερομηνία της καταδίκης με αμετάκλητη απόφαση</w:t>
      </w:r>
      <w:r w:rsidRPr="00271FEE">
        <w:rPr>
          <w:rFonts w:ascii="Arial Narrow" w:eastAsia="Arial Narrow" w:hAnsi="Arial Narrow" w:cs="Arial Narrow"/>
          <w:szCs w:val="22"/>
          <w:lang w:val="el-GR"/>
        </w:rPr>
        <w:t xml:space="preserve">. </w:t>
      </w:r>
    </w:p>
    <w:p w:rsidR="003C6BBB" w:rsidRPr="00271FEE" w:rsidRDefault="003C6BBB">
      <w:pPr>
        <w:spacing w:after="0"/>
        <w:rPr>
          <w:rFonts w:ascii="Arial Narrow" w:eastAsia="Arial Narrow" w:hAnsi="Arial Narrow" w:cs="Arial Narrow"/>
          <w:b/>
          <w:szCs w:val="22"/>
          <w:lang w:val="el-GR"/>
        </w:rPr>
      </w:pPr>
    </w:p>
    <w:p w:rsidR="003C6BBB" w:rsidRPr="00271FEE" w:rsidRDefault="00C84A86">
      <w:pPr>
        <w:spacing w:after="0"/>
        <w:rPr>
          <w:rFonts w:ascii="Arial Narrow" w:eastAsia="Arial Narrow" w:hAnsi="Arial Narrow" w:cs="Arial Narrow"/>
          <w:szCs w:val="22"/>
          <w:lang w:val="el-GR"/>
        </w:rPr>
      </w:pPr>
      <w:r w:rsidRPr="00271FEE">
        <w:rPr>
          <w:rFonts w:ascii="Arial Narrow" w:eastAsia="Arial Narrow" w:hAnsi="Arial Narrow" w:cs="Arial Narrow"/>
          <w:b/>
          <w:szCs w:val="22"/>
          <w:lang w:val="el-GR"/>
        </w:rPr>
        <w:t>2.2.3.2.</w:t>
      </w:r>
      <w:r w:rsidRPr="00271FEE">
        <w:rPr>
          <w:rFonts w:ascii="Arial Narrow" w:eastAsia="Arial Narrow" w:hAnsi="Arial Narrow" w:cs="Arial Narrow"/>
          <w:szCs w:val="22"/>
          <w:lang w:val="el-GR"/>
        </w:rPr>
        <w:t xml:space="preserve"> Στις ακόλουθες περιπτώσεις :</w:t>
      </w:r>
    </w:p>
    <w:p w:rsidR="001B4962" w:rsidRPr="00271FEE" w:rsidRDefault="00146D6C" w:rsidP="001B4962">
      <w:pPr>
        <w:spacing w:after="0"/>
        <w:rPr>
          <w:rFonts w:ascii="Arial Narrow" w:eastAsia="Arial Narrow" w:hAnsi="Arial Narrow" w:cs="Arial Narrow"/>
          <w:szCs w:val="22"/>
          <w:lang w:val="el-GR"/>
        </w:rPr>
      </w:pPr>
      <w:r w:rsidRPr="00271FEE">
        <w:rPr>
          <w:rFonts w:ascii="Arial Narrow" w:eastAsia="Arial Narrow" w:hAnsi="Arial Narrow" w:cs="Arial Narrow"/>
          <w:szCs w:val="22"/>
          <w:lang w:val="el-GR"/>
        </w:rPr>
        <w:t>α) γνωρίζει ότι ο εν λόγω οικονομικός φορέας έχει αθετήσει τις υποχρεώσεις του όσον αφορά στην καταβολή φόρων ή εισφορών κοινωνικής ασφάλισης και αυτό έχει διαπιστωθεί από δικαστική ή διοικητική απόφαση με τελεσίδικη και δεσμευτική ισχύ, σύμφωνα με διατάξεις της χώρας όπου είναι εγκατεστημένος ή την εθνική νομοθεσία,</w:t>
      </w:r>
      <w:r w:rsidRPr="00271FEE">
        <w:rPr>
          <w:rFonts w:ascii="Arial Narrow" w:eastAsia="Arial Narrow" w:hAnsi="Arial Narrow" w:cs="Arial Narrow"/>
          <w:szCs w:val="22"/>
          <w:lang w:val="el-GR"/>
        </w:rPr>
        <w:br/>
        <w:t>β) μπορεί να αποδείξει με τα κατάλληλα μέσα ότι ο οικονομικός φορέας έχει αθετήσει τις υποχρεώσεις του όσον αφορά την καταβολή φόρων ή εισφορών κοινωνικής ασφάλισης</w:t>
      </w:r>
      <w:r w:rsidR="001B4962" w:rsidRPr="00271FEE">
        <w:rPr>
          <w:rFonts w:ascii="Arial Narrow" w:eastAsia="Arial Narrow" w:hAnsi="Arial Narrow" w:cs="Arial Narrow"/>
          <w:szCs w:val="22"/>
          <w:lang w:val="el-GR"/>
        </w:rPr>
        <w:t>.</w:t>
      </w:r>
    </w:p>
    <w:p w:rsidR="001B4962" w:rsidRPr="00706EE9" w:rsidRDefault="001B4962" w:rsidP="001B4962">
      <w:pPr>
        <w:spacing w:after="0"/>
        <w:rPr>
          <w:rFonts w:ascii="Arial Narrow" w:eastAsia="Arial Narrow" w:hAnsi="Arial Narrow" w:cs="Arial Narrow"/>
          <w:szCs w:val="22"/>
          <w:lang w:val="el-GR"/>
        </w:rPr>
      </w:pPr>
      <w:r w:rsidRPr="00706EE9">
        <w:rPr>
          <w:rFonts w:ascii="Arial Narrow" w:eastAsia="Arial Narrow" w:hAnsi="Arial Narrow" w:cs="Arial Narrow"/>
          <w:szCs w:val="22"/>
          <w:lang w:val="el-GR"/>
        </w:rPr>
        <w:t>Οι υποχρεώσεις των περ.</w:t>
      </w:r>
      <w:r w:rsidRPr="00706EE9">
        <w:rPr>
          <w:rFonts w:ascii="Arial Narrow" w:eastAsia="Arial Narrow" w:hAnsi="Arial Narrow" w:cs="Arial Narrow"/>
          <w:szCs w:val="22"/>
        </w:rPr>
        <w:t> </w:t>
      </w:r>
      <w:r w:rsidRPr="00706EE9">
        <w:rPr>
          <w:rFonts w:ascii="Arial Narrow" w:eastAsia="Arial Narrow" w:hAnsi="Arial Narrow" w:cs="Arial Narrow"/>
          <w:szCs w:val="22"/>
          <w:lang w:val="el-GR"/>
        </w:rPr>
        <w:t>α’ και β’ θεωρείται ότι δεν έχουν αθετηθεί εφόσον δεν έχουν καταστεί ληξιπρόθεσμες ή εφόσον αυτές έχουν υπαχθεί σε δεσμευτικό διακανονισμό που τηρείται. Στην περίπτωση αυτή, ο οικονομικός φορέας δεν υποχρεούται να απαντήσει καταφατικά στο σχετικό ερώτημα του Ευρωπαϊκού Ενιαίου Εγγράφου Σύμβασης (ΕΕΕΣ) του άρθρου 79, ή άλλου αντίστοιχου εντύπου ή δήλωσης, με το οποίο ερωτάται εάν ο οικονομικός φορέας έχει ανεκπλήρωτες υποχρεώσεις όσον αφορά στην καταβολή φόρων ή εισφορών κοινωνικής ασφάλισης ή, κατά περίπτωση, εάν έχει αθετήσει τις παραπάνω υποχρεώσεις του.</w:t>
      </w:r>
    </w:p>
    <w:p w:rsidR="001B4962" w:rsidRPr="00271FEE" w:rsidRDefault="001B4962" w:rsidP="001B4962">
      <w:pPr>
        <w:spacing w:after="0"/>
        <w:rPr>
          <w:rFonts w:ascii="Arial Narrow" w:eastAsia="Arial Narrow" w:hAnsi="Arial Narrow" w:cs="Arial Narrow"/>
          <w:szCs w:val="22"/>
          <w:lang w:val="el-GR"/>
        </w:rPr>
      </w:pPr>
      <w:r w:rsidRPr="00706EE9">
        <w:rPr>
          <w:rFonts w:ascii="Arial Narrow" w:eastAsia="Arial Narrow" w:hAnsi="Arial Narrow" w:cs="Arial Narrow"/>
          <w:szCs w:val="22"/>
          <w:lang w:val="el-GR"/>
        </w:rPr>
        <w:t>Οι περ.</w:t>
      </w:r>
      <w:r w:rsidRPr="00706EE9">
        <w:rPr>
          <w:rFonts w:ascii="Arial Narrow" w:eastAsia="Arial Narrow" w:hAnsi="Arial Narrow" w:cs="Arial Narrow"/>
          <w:szCs w:val="22"/>
        </w:rPr>
        <w:t> </w:t>
      </w:r>
      <w:r w:rsidRPr="00706EE9">
        <w:rPr>
          <w:rFonts w:ascii="Arial Narrow" w:eastAsia="Arial Narrow" w:hAnsi="Arial Narrow" w:cs="Arial Narrow"/>
          <w:szCs w:val="22"/>
          <w:lang w:val="el-GR"/>
        </w:rPr>
        <w:t>α’ και β’ παύουν να εφαρμόζονται όταν ο οικονομικός φορέας εκπληρώσει τις ανωτέρω υποχρεώσεις του είτε καταβάλλοντας τους φόρους ή τις εισφορές κοινωνικής ασφάλισης που οφείλει, συμπεριλαμβανομένων, κατά περίπτωση, των δεδουλευμένων τόκων ή των προστίμων είτε υπαγόμενος σε δεσμευτικό διακανονισμό για την καταβολή τους στο μέτρο που τηρεί τους όρους του δεσμευτικού διακανονισμού.</w:t>
      </w:r>
    </w:p>
    <w:p w:rsidR="003C6BBB" w:rsidRPr="00271FEE" w:rsidRDefault="003C6BBB" w:rsidP="000624F3">
      <w:pPr>
        <w:pBdr>
          <w:top w:val="nil"/>
          <w:left w:val="nil"/>
          <w:bottom w:val="nil"/>
          <w:right w:val="nil"/>
          <w:between w:val="nil"/>
        </w:pBdr>
        <w:spacing w:after="0"/>
        <w:rPr>
          <w:rFonts w:ascii="Arial Narrow" w:eastAsia="Arial Narrow" w:hAnsi="Arial Narrow" w:cs="Arial Narrow"/>
          <w:strike/>
          <w:szCs w:val="22"/>
          <w:lang w:val="el-GR"/>
        </w:rPr>
      </w:pPr>
    </w:p>
    <w:p w:rsidR="003C6BBB" w:rsidRPr="00271FEE" w:rsidRDefault="00C84A86">
      <w:pPr>
        <w:widowControl w:val="0"/>
        <w:pBdr>
          <w:top w:val="nil"/>
          <w:left w:val="nil"/>
          <w:bottom w:val="nil"/>
          <w:right w:val="nil"/>
          <w:between w:val="nil"/>
        </w:pBdr>
        <w:spacing w:after="0"/>
        <w:jc w:val="left"/>
        <w:rPr>
          <w:rFonts w:ascii="Arial Narrow" w:eastAsia="Arial Narrow" w:hAnsi="Arial Narrow" w:cs="Arial Narrow"/>
          <w:b/>
          <w:color w:val="000000"/>
          <w:szCs w:val="22"/>
          <w:lang w:val="el-GR"/>
        </w:rPr>
      </w:pPr>
      <w:r w:rsidRPr="00271FEE">
        <w:rPr>
          <w:rFonts w:ascii="Arial Narrow" w:eastAsia="Arial Narrow" w:hAnsi="Arial Narrow" w:cs="Arial Narrow"/>
          <w:b/>
          <w:color w:val="000000"/>
          <w:szCs w:val="22"/>
          <w:lang w:val="el-GR"/>
        </w:rPr>
        <w:t xml:space="preserve">2.2.3.3 α) </w:t>
      </w:r>
      <w:r w:rsidRPr="00271FEE">
        <w:rPr>
          <w:rFonts w:ascii="Arial Narrow" w:eastAsia="Arial Narrow" w:hAnsi="Arial Narrow" w:cs="Arial Narrow"/>
          <w:color w:val="000000"/>
          <w:szCs w:val="22"/>
          <w:lang w:val="el-GR"/>
        </w:rPr>
        <w:t xml:space="preserve">Κατ’ εξαίρεση, δεν αποκλείονται για τους λόγους των ανωτέρω παραγράφων, εφόσον συντρέχουν επιτακτικοί λόγοι δημόσιου συμφέροντος όπως λόγοι δημόσιας υγείας ή προστασίας του περιβάλλοντος. </w:t>
      </w:r>
    </w:p>
    <w:p w:rsidR="003C6BBB" w:rsidRPr="00271FEE" w:rsidRDefault="00C84A86" w:rsidP="007C3104">
      <w:pPr>
        <w:widowControl w:val="0"/>
        <w:pBdr>
          <w:top w:val="nil"/>
          <w:left w:val="nil"/>
          <w:bottom w:val="nil"/>
          <w:right w:val="nil"/>
          <w:between w:val="nil"/>
        </w:pBdr>
        <w:spacing w:after="0"/>
        <w:rPr>
          <w:rFonts w:ascii="Arial Narrow" w:eastAsia="Arial Narrow" w:hAnsi="Arial Narrow" w:cs="Arial Narrow"/>
          <w:color w:val="000000"/>
          <w:szCs w:val="22"/>
          <w:lang w:val="el-GR"/>
        </w:rPr>
      </w:pPr>
      <w:r w:rsidRPr="00271FEE">
        <w:rPr>
          <w:rFonts w:ascii="Arial Narrow" w:eastAsia="Arial Narrow" w:hAnsi="Arial Narrow" w:cs="Arial Narrow"/>
          <w:b/>
          <w:color w:val="000000"/>
          <w:szCs w:val="22"/>
          <w:lang w:val="el-GR"/>
        </w:rPr>
        <w:t>β)</w:t>
      </w:r>
      <w:r w:rsidRPr="00271FEE">
        <w:rPr>
          <w:rFonts w:ascii="Arial Narrow" w:eastAsia="Arial Narrow" w:hAnsi="Arial Narrow" w:cs="Arial Narrow"/>
          <w:color w:val="000000"/>
          <w:szCs w:val="22"/>
          <w:lang w:val="el-GR"/>
        </w:rPr>
        <w:t xml:space="preserve"> Κατ' εξαίρεση, επίσης, ο  οικονομικός φορέας δεν αποκλείεται, όταν ο αποκλεισμός, σύμφωνα με την παράγραφο 2.2.3.2,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 2 του άρθρου 73 ν. 4412/2016, πριν από την εκπνοή της προθεσμίας της προθεσμίας υποβολής προσφοράς. </w:t>
      </w:r>
    </w:p>
    <w:p w:rsidR="003C6BBB" w:rsidRPr="00271FEE" w:rsidRDefault="003C6BBB">
      <w:pPr>
        <w:widowControl w:val="0"/>
        <w:pBdr>
          <w:top w:val="nil"/>
          <w:left w:val="nil"/>
          <w:bottom w:val="nil"/>
          <w:right w:val="nil"/>
          <w:between w:val="nil"/>
        </w:pBdr>
        <w:spacing w:after="0"/>
        <w:jc w:val="left"/>
        <w:rPr>
          <w:rFonts w:ascii="Arial Narrow" w:eastAsia="Arial Narrow" w:hAnsi="Arial Narrow" w:cs="Arial Narrow"/>
          <w:color w:val="000000"/>
          <w:szCs w:val="22"/>
          <w:lang w:val="el-GR"/>
        </w:rPr>
      </w:pPr>
    </w:p>
    <w:p w:rsidR="003C6BBB" w:rsidRPr="00271FEE" w:rsidRDefault="00C84A86">
      <w:pPr>
        <w:spacing w:after="0"/>
        <w:rPr>
          <w:rFonts w:ascii="Arial Narrow" w:eastAsia="Arial Narrow" w:hAnsi="Arial Narrow" w:cs="Arial Narrow"/>
          <w:szCs w:val="22"/>
          <w:lang w:val="el-GR"/>
        </w:rPr>
      </w:pPr>
      <w:r w:rsidRPr="00271FEE">
        <w:rPr>
          <w:rFonts w:ascii="Arial Narrow" w:eastAsia="Arial Narrow" w:hAnsi="Arial Narrow" w:cs="Arial Narrow"/>
          <w:b/>
          <w:szCs w:val="22"/>
          <w:lang w:val="el-GR"/>
        </w:rPr>
        <w:t>2.2.3.4.</w:t>
      </w:r>
      <w:r w:rsidRPr="00271FEE">
        <w:rPr>
          <w:rFonts w:ascii="Arial Narrow" w:eastAsia="Arial Narrow" w:hAnsi="Arial Narrow" w:cs="Arial Narrow"/>
          <w:szCs w:val="22"/>
          <w:lang w:val="el-GR"/>
        </w:rPr>
        <w:t xml:space="preserve"> Αποκλείεται από τη συμμετοχή στη διαδικασία σύναψης της παρούσας σύμβασης, οικονομικός φορέας σε οποιαδήποτε από τις ακόλουθες καταστάσεις: </w:t>
      </w:r>
    </w:p>
    <w:p w:rsidR="00E154B3" w:rsidRPr="00271FEE" w:rsidRDefault="00C84A86" w:rsidP="00E154B3">
      <w:pPr>
        <w:spacing w:after="0"/>
        <w:rPr>
          <w:rFonts w:ascii="Arial Narrow" w:eastAsia="Arial Narrow" w:hAnsi="Arial Narrow" w:cs="Arial Narrow"/>
          <w:szCs w:val="22"/>
          <w:lang w:val="el-GR"/>
        </w:rPr>
      </w:pPr>
      <w:r w:rsidRPr="00271FEE">
        <w:rPr>
          <w:rFonts w:ascii="Arial Narrow" w:eastAsia="Arial Narrow" w:hAnsi="Arial Narrow" w:cs="Arial Narrow"/>
          <w:szCs w:val="22"/>
          <w:lang w:val="el-GR"/>
        </w:rPr>
        <w:t xml:space="preserve"> </w:t>
      </w:r>
      <w:r w:rsidR="00E154B3" w:rsidRPr="00271FEE">
        <w:rPr>
          <w:rFonts w:ascii="Arial Narrow" w:eastAsia="Arial Narrow" w:hAnsi="Arial Narrow" w:cs="Arial Narrow"/>
          <w:szCs w:val="22"/>
          <w:lang w:val="el-GR"/>
        </w:rPr>
        <w:t>α) εάν η αναθέτουσα αρχή μπορεί να αποδείξει με κατάλληλα μέσα αθέτηση των ισχυουσών υποχρεώσεων που προβλέπονται στην παρ.</w:t>
      </w:r>
      <w:r w:rsidR="00E154B3" w:rsidRPr="00271FEE">
        <w:rPr>
          <w:rFonts w:ascii="Arial Narrow" w:eastAsia="Arial Narrow" w:hAnsi="Arial Narrow" w:cs="Arial Narrow"/>
          <w:szCs w:val="22"/>
        </w:rPr>
        <w:t> </w:t>
      </w:r>
      <w:r w:rsidR="00E154B3" w:rsidRPr="00271FEE">
        <w:rPr>
          <w:rFonts w:ascii="Arial Narrow" w:eastAsia="Arial Narrow" w:hAnsi="Arial Narrow" w:cs="Arial Narrow"/>
          <w:szCs w:val="22"/>
          <w:lang w:val="el-GR"/>
        </w:rPr>
        <w:t>2 του άρθρου 18, περί αρχών που εφαρμόζονται στις διαδικασίες σύναψης δημοσίων συμβάσεων,</w:t>
      </w:r>
    </w:p>
    <w:p w:rsidR="00E154B3" w:rsidRPr="00271FEE" w:rsidRDefault="00E154B3" w:rsidP="00E154B3">
      <w:pPr>
        <w:spacing w:after="0"/>
        <w:rPr>
          <w:rFonts w:ascii="Arial Narrow" w:eastAsia="Arial Narrow" w:hAnsi="Arial Narrow" w:cs="Arial Narrow"/>
          <w:szCs w:val="22"/>
          <w:lang w:val="el-GR"/>
        </w:rPr>
      </w:pPr>
      <w:r w:rsidRPr="00271FEE">
        <w:rPr>
          <w:rFonts w:ascii="Arial Narrow" w:eastAsia="Arial Narrow" w:hAnsi="Arial Narrow" w:cs="Arial Narrow"/>
          <w:szCs w:val="22"/>
          <w:lang w:val="el-GR"/>
        </w:rPr>
        <w:t xml:space="preserve"> β) εάν ο οικονομικός φορέας τελεί υπό πτώχευση ή έχει υπαχθεί σε διαδικασία ειδικής εκκαθάρισης ή τελεί υπό αναγκαστική διαχείριση από εκκαθαριστή ή από το δικαστήριο ή έχει υπαχθεί σε διαδικασία πτωχευτικού συμβιβασμού ή έχει αναστείλει τις επιχειρηματικές του δραστηριότητες ή έχει υπαχθεί σε διαδικασία εξυγίανσης και δεν τηρεί τους όρους αυτής ή εάν βρίσκεται σε οποιαδήποτε ανάλογη κατάσταση που προκύπτει από παρόμοια διαδικασία, προβλεπόμενη σε εθνικές διατάξεις νόμου,</w:t>
      </w:r>
    </w:p>
    <w:p w:rsidR="00E154B3" w:rsidRPr="00271FEE" w:rsidRDefault="00E154B3" w:rsidP="00E154B3">
      <w:pPr>
        <w:spacing w:after="0"/>
        <w:rPr>
          <w:rFonts w:ascii="Arial Narrow" w:eastAsia="Arial Narrow" w:hAnsi="Arial Narrow" w:cs="Arial Narrow"/>
          <w:szCs w:val="22"/>
          <w:lang w:val="el-GR"/>
        </w:rPr>
      </w:pPr>
      <w:r w:rsidRPr="00271FEE">
        <w:rPr>
          <w:rFonts w:ascii="Arial Narrow" w:eastAsia="Arial Narrow" w:hAnsi="Arial Narrow" w:cs="Arial Narrow"/>
          <w:szCs w:val="22"/>
          <w:lang w:val="el-GR"/>
        </w:rPr>
        <w:t xml:space="preserve"> γ) εάν, με την επιφύλαξη της παρ.</w:t>
      </w:r>
      <w:r w:rsidRPr="00271FEE">
        <w:rPr>
          <w:rFonts w:ascii="Arial Narrow" w:eastAsia="Arial Narrow" w:hAnsi="Arial Narrow" w:cs="Arial Narrow"/>
          <w:szCs w:val="22"/>
        </w:rPr>
        <w:t> </w:t>
      </w:r>
      <w:r w:rsidRPr="00271FEE">
        <w:rPr>
          <w:rFonts w:ascii="Arial Narrow" w:eastAsia="Arial Narrow" w:hAnsi="Arial Narrow" w:cs="Arial Narrow"/>
          <w:szCs w:val="22"/>
          <w:lang w:val="el-GR"/>
        </w:rPr>
        <w:t>3β του άρθρου 44 του ν.</w:t>
      </w:r>
      <w:r w:rsidRPr="00271FEE">
        <w:rPr>
          <w:rFonts w:ascii="Arial Narrow" w:eastAsia="Arial Narrow" w:hAnsi="Arial Narrow" w:cs="Arial Narrow"/>
          <w:szCs w:val="22"/>
        </w:rPr>
        <w:t> </w:t>
      </w:r>
      <w:r w:rsidRPr="00271FEE">
        <w:rPr>
          <w:rFonts w:ascii="Arial Narrow" w:eastAsia="Arial Narrow" w:hAnsi="Arial Narrow" w:cs="Arial Narrow"/>
          <w:szCs w:val="22"/>
          <w:lang w:val="el-GR"/>
        </w:rPr>
        <w:t>3959/2011 (Α’</w:t>
      </w:r>
      <w:r w:rsidRPr="00271FEE">
        <w:rPr>
          <w:rFonts w:ascii="Arial Narrow" w:eastAsia="Arial Narrow" w:hAnsi="Arial Narrow" w:cs="Arial Narrow"/>
          <w:szCs w:val="22"/>
        </w:rPr>
        <w:t> </w:t>
      </w:r>
      <w:r w:rsidRPr="00271FEE">
        <w:rPr>
          <w:rFonts w:ascii="Arial Narrow" w:eastAsia="Arial Narrow" w:hAnsi="Arial Narrow" w:cs="Arial Narrow"/>
          <w:szCs w:val="22"/>
          <w:lang w:val="el-GR"/>
        </w:rPr>
        <w:t xml:space="preserve">93), περί ποινικών κυρώσεων και άλλων διοικητικών συνεπειών, η αναθέτουσα αρχή διαθέτει επαρκώς εύλογες ενδείξεις που οδηγούν στο συμπέρασμα ότι ο οικονομικός φορέας συνήψε συμφωνίες με άλλους οικονομικούς φορείς με στόχο τη στρέβλωση του ανταγωνισμού, </w:t>
      </w:r>
    </w:p>
    <w:p w:rsidR="00E154B3" w:rsidRPr="00271FEE" w:rsidRDefault="00E154B3" w:rsidP="00E154B3">
      <w:pPr>
        <w:spacing w:after="0"/>
        <w:rPr>
          <w:rFonts w:ascii="Arial Narrow" w:eastAsia="Arial Narrow" w:hAnsi="Arial Narrow" w:cs="Arial Narrow"/>
          <w:szCs w:val="22"/>
          <w:lang w:val="el-GR"/>
        </w:rPr>
      </w:pPr>
      <w:r w:rsidRPr="00271FEE">
        <w:rPr>
          <w:rFonts w:ascii="Arial Narrow" w:eastAsia="Arial Narrow" w:hAnsi="Arial Narrow" w:cs="Arial Narrow"/>
          <w:szCs w:val="22"/>
          <w:lang w:val="el-GR"/>
        </w:rPr>
        <w:t xml:space="preserve">δ) εάν μία κατάσταση σύγκρουσης συμφερόντων κατά την έννοια του άρθρου 24, περί σύγκρουσης συμφερόντων, δεν μπορεί να θεραπευθεί αποτελεσματικά με άλλα, λιγότερο παρεμβατικά, μέσα, </w:t>
      </w:r>
    </w:p>
    <w:p w:rsidR="00AC7EC2" w:rsidRPr="00271FEE" w:rsidRDefault="00E154B3" w:rsidP="00AC7EC2">
      <w:pPr>
        <w:spacing w:after="0"/>
        <w:rPr>
          <w:rFonts w:ascii="Arial Narrow" w:eastAsia="Arial Narrow" w:hAnsi="Arial Narrow" w:cs="Arial Narrow"/>
          <w:szCs w:val="22"/>
          <w:lang w:val="el-GR"/>
        </w:rPr>
      </w:pPr>
      <w:r w:rsidRPr="00271FEE">
        <w:rPr>
          <w:rFonts w:ascii="Arial Narrow" w:eastAsia="Arial Narrow" w:hAnsi="Arial Narrow" w:cs="Arial Narrow"/>
          <w:szCs w:val="22"/>
          <w:lang w:val="el-GR"/>
        </w:rPr>
        <w:lastRenderedPageBreak/>
        <w:t>ε) εάν μία κατάσταση στρέβλωσης του ανταγωνισμού από την πρότερη συμμετοχή των οικονομικών φορέων κατά την προετοιμασία της διαδικασίας σύναψης σύμβασης, σύμφωνα με όσα ορίζονται στο</w:t>
      </w:r>
      <w:r w:rsidR="00AC7EC2" w:rsidRPr="00271FEE">
        <w:rPr>
          <w:rFonts w:ascii="Arial Narrow" w:eastAsia="Arial Narrow" w:hAnsi="Arial Narrow" w:cs="Arial Narrow"/>
          <w:szCs w:val="22"/>
          <w:lang w:val="el-GR"/>
        </w:rPr>
        <w:t xml:space="preserve"> άρθρο 48, περί προηγούμενης εμπλοκής υποψηφίων ή προσφερόντων, δεν μπορεί να θεραπευθεί με άλλα, λιγότερο παρεμβατικά, μέσα, </w:t>
      </w:r>
    </w:p>
    <w:p w:rsidR="00AC7EC2" w:rsidRPr="00271FEE" w:rsidRDefault="00AC7EC2" w:rsidP="00AC7EC2">
      <w:pPr>
        <w:spacing w:after="0"/>
        <w:rPr>
          <w:rFonts w:ascii="Arial Narrow" w:eastAsia="Arial Narrow" w:hAnsi="Arial Narrow" w:cs="Arial Narrow"/>
          <w:szCs w:val="22"/>
          <w:lang w:val="el-GR"/>
        </w:rPr>
      </w:pPr>
      <w:r w:rsidRPr="00271FEE">
        <w:rPr>
          <w:rFonts w:ascii="Arial Narrow" w:eastAsia="Arial Narrow" w:hAnsi="Arial Narrow" w:cs="Arial Narrow"/>
          <w:szCs w:val="22"/>
          <w:lang w:val="el-GR"/>
        </w:rPr>
        <w:t xml:space="preserve">στ) εάν ο οικονομικός φορέας έχει επιδείξει σοβαρή ή επαναλαμβανόμενη πλημμέλεια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 </w:t>
      </w:r>
    </w:p>
    <w:p w:rsidR="00AC7EC2" w:rsidRPr="00271FEE" w:rsidRDefault="00AC7EC2" w:rsidP="00AC7EC2">
      <w:pPr>
        <w:spacing w:after="0"/>
        <w:rPr>
          <w:rFonts w:ascii="Arial Narrow" w:eastAsia="Arial Narrow" w:hAnsi="Arial Narrow" w:cs="Arial Narrow"/>
          <w:szCs w:val="22"/>
          <w:lang w:val="el-GR"/>
        </w:rPr>
      </w:pPr>
      <w:r w:rsidRPr="00271FEE">
        <w:rPr>
          <w:rFonts w:ascii="Arial Narrow" w:eastAsia="Arial Narrow" w:hAnsi="Arial Narrow" w:cs="Arial Narrow"/>
          <w:szCs w:val="22"/>
          <w:lang w:val="el-GR"/>
        </w:rPr>
        <w:t xml:space="preserve">ζ) εάν ο οικονομικός φορέας έχει κριθεί ένοχος εκ προθέσεως σοβαρών απατηλών δηλώσεων, κατά την παροχή των πληροφοριών που απαιτούνται για την εξακρίβωση της απουσίας των λόγων αποκλεισμού ή την πλήρωση των κριτηρίων επιλογής, έχει αποκρύψει τις πληροφορίες αυτές ή δεν είναι σε θέση να προσκομίσει τα δικαιολογητικά που απαιτούνται κατ’ εφαρμογή του άρθρου 79, περί Ευρωπαϊκού Ενιαίου Εγγράφου Σύμβασης, </w:t>
      </w:r>
    </w:p>
    <w:p w:rsidR="00AC7EC2" w:rsidRPr="00271FEE" w:rsidRDefault="00AC7EC2" w:rsidP="00AC7EC2">
      <w:pPr>
        <w:spacing w:after="0"/>
        <w:rPr>
          <w:rFonts w:ascii="Arial Narrow" w:eastAsia="Arial Narrow" w:hAnsi="Arial Narrow" w:cs="Arial Narrow"/>
          <w:szCs w:val="22"/>
          <w:lang w:val="el-GR"/>
        </w:rPr>
      </w:pPr>
      <w:r w:rsidRPr="00271FEE">
        <w:rPr>
          <w:rFonts w:ascii="Arial Narrow" w:eastAsia="Arial Narrow" w:hAnsi="Arial Narrow" w:cs="Arial Narrow"/>
          <w:szCs w:val="22"/>
          <w:lang w:val="el-GR"/>
        </w:rPr>
        <w:t xml:space="preserve">η) εάν ο οικονομικός φορέας επιχειρεί να επηρεάσει με αθέμιτο τρόπο τη διαδικασία λήψης αποφάσεων της αναθέτουσας αρχής, να αποκτήσει εμπιστευτικές πληροφορίες που ενδέχεται να του αποφέρουν αθέμιτο πλεονέκτημα στη διαδικασία σύναψης σύμβασης ή να παράσχει με απατηλό τρόπο παραπλανητικές πληροφορίες που ενδέχεται να επηρεάσουν ουσιωδώς τις αποφάσεις που αφορούν στον αποκλεισμό, την επιλογή ή την ανάθεση, </w:t>
      </w:r>
    </w:p>
    <w:p w:rsidR="00AC7EC2" w:rsidRPr="00271FEE" w:rsidRDefault="00AC7EC2" w:rsidP="00AC7EC2">
      <w:pPr>
        <w:spacing w:after="0"/>
        <w:rPr>
          <w:rFonts w:ascii="Arial Narrow" w:eastAsia="Arial Narrow" w:hAnsi="Arial Narrow" w:cs="Arial Narrow"/>
          <w:szCs w:val="22"/>
          <w:lang w:val="el-GR"/>
        </w:rPr>
      </w:pPr>
      <w:r w:rsidRPr="00271FEE">
        <w:rPr>
          <w:rFonts w:ascii="Arial Narrow" w:eastAsia="Arial Narrow" w:hAnsi="Arial Narrow" w:cs="Arial Narrow"/>
          <w:szCs w:val="22"/>
          <w:lang w:val="el-GR"/>
        </w:rPr>
        <w:t>θ) εάν η αναθέτουσα αρχή μπορεί να αποδείξει, με κατάλληλα μέσα, ότι ο οικονομικός φορέας έχει διαπράξει σοβαρό επαγγελματικό παράπτωμα, το οποίο θέτει εν αμφιβόλω την ακεραιότητά του.</w:t>
      </w:r>
    </w:p>
    <w:p w:rsidR="003C6BBB" w:rsidRPr="00271FEE" w:rsidRDefault="003C6BBB" w:rsidP="00E154B3">
      <w:pPr>
        <w:spacing w:after="0"/>
        <w:rPr>
          <w:rFonts w:ascii="Arial Narrow" w:eastAsia="Arial Narrow" w:hAnsi="Arial Narrow" w:cs="Arial Narrow"/>
          <w:szCs w:val="22"/>
          <w:lang w:val="el-GR"/>
        </w:rPr>
      </w:pPr>
    </w:p>
    <w:p w:rsidR="003C6BBB" w:rsidRPr="00271FEE" w:rsidRDefault="00C84A86" w:rsidP="00A60C74">
      <w:pPr>
        <w:spacing w:after="0"/>
        <w:rPr>
          <w:rFonts w:ascii="Arial Narrow" w:eastAsia="Arial Narrow" w:hAnsi="Arial Narrow" w:cs="Arial Narrow"/>
          <w:b/>
          <w:bCs/>
          <w:color w:val="000000"/>
          <w:szCs w:val="22"/>
          <w:lang w:val="el-GR"/>
        </w:rPr>
      </w:pPr>
      <w:r w:rsidRPr="00271FEE">
        <w:rPr>
          <w:rFonts w:ascii="Arial Narrow" w:eastAsia="Arial Narrow" w:hAnsi="Arial Narrow" w:cs="Arial Narrow"/>
          <w:b/>
          <w:color w:val="000000"/>
          <w:szCs w:val="22"/>
          <w:lang w:val="el-GR"/>
        </w:rPr>
        <w:t>Εάν στις ως άνω περιπτώσεις (α) έως (θ) η περίοδος αποκλεισμού δεν έχει καθοριστεί με αμετάκλητη απόφαση, αυτή ανέρχεται σε τρία (3) έτη από την ημερομηνία</w:t>
      </w:r>
      <w:r w:rsidR="00A60C74" w:rsidRPr="00271FEE">
        <w:rPr>
          <w:rFonts w:eastAsia="Times New Roman"/>
          <w:bCs/>
          <w:color w:val="FF0000"/>
          <w:szCs w:val="22"/>
          <w:lang w:val="el-GR"/>
        </w:rPr>
        <w:t xml:space="preserve"> </w:t>
      </w:r>
      <w:r w:rsidR="00A60C74" w:rsidRPr="00271FEE">
        <w:rPr>
          <w:rFonts w:ascii="Arial Narrow" w:eastAsia="Arial Narrow" w:hAnsi="Arial Narrow" w:cs="Arial Narrow"/>
          <w:b/>
          <w:bCs/>
          <w:color w:val="000000"/>
          <w:szCs w:val="22"/>
          <w:lang w:val="el-GR"/>
        </w:rPr>
        <w:t>έκδοσης της πράξης που βεβαιώνει το σχετικό γεγονός.</w:t>
      </w:r>
    </w:p>
    <w:p w:rsidR="003C6BBB" w:rsidRPr="00271FEE" w:rsidRDefault="00C84A86" w:rsidP="00147E4A">
      <w:pPr>
        <w:spacing w:after="0"/>
        <w:rPr>
          <w:rFonts w:ascii="Arial Narrow" w:eastAsia="Arial Narrow" w:hAnsi="Arial Narrow" w:cs="Arial Narrow"/>
          <w:color w:val="5B9BD5"/>
          <w:szCs w:val="22"/>
          <w:lang w:val="el-GR"/>
        </w:rPr>
      </w:pPr>
      <w:r w:rsidRPr="00271FEE">
        <w:rPr>
          <w:rFonts w:ascii="Arial Narrow" w:eastAsia="Arial Narrow" w:hAnsi="Arial Narrow" w:cs="Arial Narrow"/>
          <w:szCs w:val="22"/>
          <w:lang w:val="el-GR"/>
        </w:rPr>
        <w:t xml:space="preserve">Η αναθέτουσα αρχή μπορεί να μην αποκλείει έναν οικονομικό φορέα, ο οποίος βρίσκεται σε μια εκ των καταστάσεων που αναφέρονται στην περίπτωση β΄ της παρούσας παραγράφου, υπό την προϋπόθεση ότι ο </w:t>
      </w:r>
      <w:r w:rsidR="00147E4A" w:rsidRPr="00706EE9">
        <w:rPr>
          <w:rFonts w:ascii="Arial Narrow" w:eastAsia="Arial Narrow" w:hAnsi="Arial Narrow" w:cs="Arial Narrow"/>
          <w:szCs w:val="22"/>
          <w:lang w:val="el-GR"/>
        </w:rPr>
        <w:t>η αναθέτουσα αρχή</w:t>
      </w:r>
      <w:r w:rsidR="00147E4A" w:rsidRPr="00271FEE">
        <w:rPr>
          <w:rFonts w:ascii="Arial Narrow" w:eastAsia="Arial Narrow" w:hAnsi="Arial Narrow" w:cs="Arial Narrow"/>
          <w:szCs w:val="22"/>
          <w:lang w:val="el-GR"/>
        </w:rPr>
        <w:t xml:space="preserve"> έχει αποδείξει ότι </w:t>
      </w:r>
      <w:r w:rsidRPr="00271FEE">
        <w:rPr>
          <w:rFonts w:ascii="Arial Narrow" w:eastAsia="Arial Narrow" w:hAnsi="Arial Narrow" w:cs="Arial Narrow"/>
          <w:szCs w:val="22"/>
          <w:lang w:val="el-GR"/>
        </w:rPr>
        <w:t>εν λόγω φορέας είναι σε θέση να εκτελέσει τη σύμβαση, λαμβάνοντας υπόψη τις ισχύουσες διατάξεις και τα μέτρα για τη συνέχιση της επιχειρηματικής του λειτουργίας</w:t>
      </w:r>
      <w:r w:rsidRPr="00271FEE">
        <w:rPr>
          <w:rFonts w:ascii="Arial Narrow" w:eastAsia="Arial Narrow" w:hAnsi="Arial Narrow" w:cs="Arial Narrow"/>
          <w:color w:val="5B9BD5"/>
          <w:szCs w:val="22"/>
          <w:lang w:val="el-GR"/>
        </w:rPr>
        <w:t>.</w:t>
      </w:r>
    </w:p>
    <w:p w:rsidR="003C6BBB" w:rsidRPr="00271FEE" w:rsidRDefault="003C6BBB">
      <w:pPr>
        <w:spacing w:after="0"/>
        <w:rPr>
          <w:rFonts w:ascii="Arial Narrow" w:eastAsia="Arial Narrow" w:hAnsi="Arial Narrow" w:cs="Arial Narrow"/>
          <w:szCs w:val="22"/>
          <w:lang w:val="el-GR"/>
        </w:rPr>
      </w:pPr>
    </w:p>
    <w:p w:rsidR="003C6BBB" w:rsidRPr="00271FEE" w:rsidRDefault="00C84A86">
      <w:pPr>
        <w:spacing w:after="0"/>
        <w:rPr>
          <w:rFonts w:ascii="Arial Narrow" w:eastAsia="Arial Narrow" w:hAnsi="Arial Narrow" w:cs="Arial Narrow"/>
          <w:szCs w:val="22"/>
          <w:lang w:val="el-GR"/>
        </w:rPr>
      </w:pPr>
      <w:r w:rsidRPr="00271FEE">
        <w:rPr>
          <w:rFonts w:ascii="Arial Narrow" w:eastAsia="Arial Narrow" w:hAnsi="Arial Narrow" w:cs="Arial Narrow"/>
          <w:b/>
          <w:szCs w:val="22"/>
          <w:lang w:val="el-GR"/>
        </w:rPr>
        <w:t>2.2.3.5.</w:t>
      </w:r>
      <w:r w:rsidRPr="00271FEE">
        <w:rPr>
          <w:rFonts w:ascii="Arial Narrow" w:eastAsia="Arial Narrow" w:hAnsi="Arial Narrow" w:cs="Arial Narrow"/>
          <w:szCs w:val="22"/>
          <w:lang w:val="el-GR"/>
        </w:rPr>
        <w:t xml:space="preserve"> (Δεν αφορά).</w:t>
      </w:r>
    </w:p>
    <w:p w:rsidR="003C6BBB" w:rsidRPr="00271FEE" w:rsidRDefault="003C6BBB">
      <w:pPr>
        <w:spacing w:after="0"/>
        <w:rPr>
          <w:rFonts w:ascii="Arial Narrow" w:eastAsia="Arial Narrow" w:hAnsi="Arial Narrow" w:cs="Arial Narrow"/>
          <w:b/>
          <w:szCs w:val="22"/>
          <w:lang w:val="el-GR"/>
        </w:rPr>
      </w:pPr>
    </w:p>
    <w:p w:rsidR="003C6BBB" w:rsidRPr="00271FEE" w:rsidRDefault="00C84A86">
      <w:pPr>
        <w:spacing w:after="0"/>
        <w:rPr>
          <w:rFonts w:ascii="Arial Narrow" w:eastAsia="Arial Narrow" w:hAnsi="Arial Narrow" w:cs="Arial Narrow"/>
          <w:szCs w:val="22"/>
          <w:lang w:val="el-GR"/>
        </w:rPr>
      </w:pPr>
      <w:r w:rsidRPr="00271FEE">
        <w:rPr>
          <w:rFonts w:ascii="Arial Narrow" w:eastAsia="Arial Narrow" w:hAnsi="Arial Narrow" w:cs="Arial Narrow"/>
          <w:b/>
          <w:szCs w:val="22"/>
          <w:lang w:val="el-GR"/>
        </w:rPr>
        <w:t xml:space="preserve">2.2.3.6. </w:t>
      </w:r>
      <w:r w:rsidRPr="00271FEE">
        <w:rPr>
          <w:rFonts w:ascii="Arial Narrow" w:eastAsia="Arial Narrow" w:hAnsi="Arial Narrow" w:cs="Arial Narrow"/>
          <w:szCs w:val="22"/>
          <w:lang w:val="el-GR"/>
        </w:rPr>
        <w:t>Ο οικονομικός φορέας αποκλείεται σε οποιοδήποτε χρονικό σημείο κατά τη διάρκεια της διαδικασίας σύναψης της παρούσας σύμβασης, όταν αποδεικνύεται ότι βρίσκεται, λόγω πράξεων ή παραλείψεών του, είτε πριν είτε κατά τη διαδικασία, σε μία από τις ως άνω περιπτώσεις.</w:t>
      </w:r>
    </w:p>
    <w:p w:rsidR="003C6BBB" w:rsidRPr="00271FEE" w:rsidRDefault="00C84A86">
      <w:pPr>
        <w:spacing w:after="0"/>
        <w:rPr>
          <w:rFonts w:ascii="Arial Narrow" w:eastAsia="Arial Narrow" w:hAnsi="Arial Narrow" w:cs="Arial Narrow"/>
          <w:szCs w:val="22"/>
          <w:lang w:val="el-GR"/>
        </w:rPr>
      </w:pPr>
      <w:r w:rsidRPr="00271FEE">
        <w:rPr>
          <w:rFonts w:ascii="Arial Narrow" w:eastAsia="Arial Narrow" w:hAnsi="Arial Narrow" w:cs="Arial Narrow"/>
          <w:szCs w:val="22"/>
          <w:lang w:val="el-GR"/>
        </w:rPr>
        <w:t xml:space="preserve"> </w:t>
      </w:r>
    </w:p>
    <w:p w:rsidR="003C6BBB" w:rsidRPr="00271FEE" w:rsidRDefault="00C84A86">
      <w:pPr>
        <w:spacing w:after="0"/>
        <w:rPr>
          <w:rFonts w:ascii="Arial Narrow" w:eastAsia="Arial Narrow" w:hAnsi="Arial Narrow" w:cs="Arial Narrow"/>
          <w:szCs w:val="22"/>
          <w:lang w:val="el-GR"/>
        </w:rPr>
      </w:pPr>
      <w:r w:rsidRPr="00271FEE">
        <w:rPr>
          <w:rFonts w:ascii="Arial Narrow" w:eastAsia="Arial Narrow" w:hAnsi="Arial Narrow" w:cs="Arial Narrow"/>
          <w:b/>
          <w:szCs w:val="22"/>
          <w:lang w:val="el-GR"/>
        </w:rPr>
        <w:t>2.2.3.7.</w:t>
      </w:r>
      <w:r w:rsidRPr="00271FEE">
        <w:rPr>
          <w:rFonts w:ascii="Arial Narrow" w:eastAsia="Arial Narrow" w:hAnsi="Arial Narrow" w:cs="Arial Narrow"/>
          <w:szCs w:val="22"/>
          <w:lang w:val="el-GR"/>
        </w:rPr>
        <w:t xml:space="preserve"> Οικονομικός φορέας που εμπίπτει σε μια από τις καταστάσεις που αναφέρονται στις παραγράφους 2.2.3.1, 2.2.3.2. γ) και 2.2.3.4 μπορεί να προσκομίζει στοιχεία προκειμένου να αποδείξει ότι τα μέτρα που έλαβε επαρκούν για να αποδείξουν την αξιοπιστία του, παρότι συντρέχει ο σχετικός λόγος αποκλεισμού (αυτ</w:t>
      </w:r>
      <w:r w:rsidRPr="00271FEE">
        <w:rPr>
          <w:rFonts w:ascii="Arial Narrow" w:eastAsia="Arial Narrow" w:hAnsi="Arial Narrow" w:cs="Arial Narrow"/>
          <w:szCs w:val="22"/>
        </w:rPr>
        <w:t>o</w:t>
      </w:r>
      <w:r w:rsidRPr="00271FEE">
        <w:rPr>
          <w:rFonts w:ascii="Arial Narrow" w:eastAsia="Arial Narrow" w:hAnsi="Arial Narrow" w:cs="Arial Narrow"/>
          <w:szCs w:val="22"/>
          <w:lang w:val="el-GR"/>
        </w:rPr>
        <w:t>κάθαρση). Εάν τα στοιχεία κριθούν επαρκή, ο εν λόγω οικονομικός φορέας δεν αποκλείεται από τη διαδικασία σύναψης σύμβασης. Τα μέτρα που λαμβάνονται από τους οικονομικούς φορείς αξιολογούνται σε συνάρτηση με τη σοβαρότητα και τις ιδιαίτερες περιστάσεις του ποινικού αδικήματος ή του παραπτώματος. Αν τα μέτρα κριθούν ανεπαρκή, γνωστοποιείται στον οικονομικό φορέα το σκεπτικό της απόφασης αυτής. Οικονομικός φορέας που έχει αποκλειστεί, σύμφωνα με τις κείμενες διατάξεις, με τελεσίδικη απόφαση, σε εθνικό επίπεδο, από τη συμμετοχή σε διαδικασίες σύναψης σύμβασης ή ανάθεσης παραχώρησης δεν μπορεί να κάνει χρήση της ανωτέρω δυνατότητας κατά την περίοδο του αποκλεισμού που ορίζεται στην εν λόγω απόφαση.</w:t>
      </w:r>
    </w:p>
    <w:p w:rsidR="003C6BBB" w:rsidRPr="00271FEE" w:rsidRDefault="003C6BBB">
      <w:pPr>
        <w:spacing w:after="0"/>
        <w:rPr>
          <w:rFonts w:ascii="Arial Narrow" w:eastAsia="Arial Narrow" w:hAnsi="Arial Narrow" w:cs="Arial Narrow"/>
          <w:szCs w:val="22"/>
          <w:lang w:val="el-GR"/>
        </w:rPr>
      </w:pPr>
    </w:p>
    <w:p w:rsidR="003C6BBB" w:rsidRPr="00271FEE" w:rsidRDefault="00C84A86">
      <w:pPr>
        <w:spacing w:after="0"/>
        <w:rPr>
          <w:rFonts w:ascii="Arial Narrow" w:eastAsia="Arial Narrow" w:hAnsi="Arial Narrow" w:cs="Arial Narrow"/>
          <w:szCs w:val="22"/>
          <w:lang w:val="el-GR"/>
        </w:rPr>
      </w:pPr>
      <w:r w:rsidRPr="00271FEE">
        <w:rPr>
          <w:rFonts w:ascii="Arial Narrow" w:eastAsia="Arial Narrow" w:hAnsi="Arial Narrow" w:cs="Arial Narrow"/>
          <w:b/>
          <w:szCs w:val="22"/>
          <w:lang w:val="el-GR"/>
        </w:rPr>
        <w:t>2.2.3.8.</w:t>
      </w:r>
      <w:r w:rsidRPr="00271FEE">
        <w:rPr>
          <w:rFonts w:ascii="Arial Narrow" w:eastAsia="Arial Narrow" w:hAnsi="Arial Narrow" w:cs="Arial Narrow"/>
          <w:szCs w:val="22"/>
          <w:lang w:val="el-GR"/>
        </w:rPr>
        <w:t xml:space="preserve"> Η απόφαση για την διαπίστωση της επάρκειας ή μη των επανορθωτικών μέτρων κατά την προηγούμενη παράγραφο εκδίδεται σύμφωνα με τα οριζόμενα στις παρ. 8 και 9 του άρθρου 73 του ν. 4412/2016.</w:t>
      </w:r>
    </w:p>
    <w:p w:rsidR="003C6BBB" w:rsidRPr="00271FEE" w:rsidRDefault="003C6BBB">
      <w:pPr>
        <w:spacing w:after="0"/>
        <w:rPr>
          <w:rFonts w:ascii="Arial Narrow" w:eastAsia="Arial Narrow" w:hAnsi="Arial Narrow" w:cs="Arial Narrow"/>
          <w:szCs w:val="22"/>
          <w:lang w:val="el-GR"/>
        </w:rPr>
      </w:pPr>
    </w:p>
    <w:p w:rsidR="003C6BBB" w:rsidRPr="00271FEE" w:rsidRDefault="00C84A86">
      <w:pPr>
        <w:spacing w:after="0"/>
        <w:rPr>
          <w:rFonts w:ascii="Arial Narrow" w:eastAsia="Arial Narrow" w:hAnsi="Arial Narrow" w:cs="Arial Narrow"/>
          <w:color w:val="000000"/>
          <w:szCs w:val="22"/>
          <w:lang w:val="el-GR"/>
        </w:rPr>
      </w:pPr>
      <w:r w:rsidRPr="00271FEE">
        <w:rPr>
          <w:rFonts w:ascii="Arial Narrow" w:eastAsia="Arial Narrow" w:hAnsi="Arial Narrow" w:cs="Arial Narrow"/>
          <w:b/>
          <w:color w:val="000000"/>
          <w:szCs w:val="22"/>
          <w:lang w:val="el-GR"/>
        </w:rPr>
        <w:t xml:space="preserve">2.2.3.9. </w:t>
      </w:r>
      <w:r w:rsidRPr="00271FEE">
        <w:rPr>
          <w:rFonts w:ascii="Arial Narrow" w:eastAsia="Arial Narrow" w:hAnsi="Arial Narrow" w:cs="Arial Narrow"/>
          <w:color w:val="000000"/>
          <w:szCs w:val="22"/>
          <w:lang w:val="el-GR"/>
        </w:rPr>
        <w:t>Οικονομικός φορέας, στον οποίο έχει επιβληθεί, με την κοινή υπουργική απόφαση του άρθρου 74 του ν. 4412/2016, η ποινή του αποκλεισμού αποκλείεται αυτοδίκαια και από την παρούσα διαδικασία σύναψης της σύμβασης.</w:t>
      </w:r>
    </w:p>
    <w:p w:rsidR="003C6BBB" w:rsidRPr="00271FEE" w:rsidRDefault="003C6BBB">
      <w:pPr>
        <w:spacing w:after="0"/>
        <w:rPr>
          <w:rFonts w:ascii="Arial Narrow" w:eastAsia="Arial Narrow" w:hAnsi="Arial Narrow" w:cs="Arial Narrow"/>
          <w:b/>
          <w:color w:val="000000"/>
          <w:szCs w:val="22"/>
          <w:lang w:val="el-GR"/>
        </w:rPr>
      </w:pPr>
    </w:p>
    <w:p w:rsidR="005A788E" w:rsidRPr="00271FEE" w:rsidRDefault="005A788E">
      <w:pPr>
        <w:spacing w:after="0"/>
        <w:jc w:val="left"/>
        <w:rPr>
          <w:rFonts w:ascii="Arial Narrow" w:eastAsia="Arial Narrow" w:hAnsi="Arial Narrow" w:cs="Arial Narrow"/>
          <w:b/>
          <w:color w:val="000000"/>
          <w:szCs w:val="22"/>
          <w:lang w:val="el-GR"/>
        </w:rPr>
      </w:pPr>
    </w:p>
    <w:p w:rsidR="005A788E" w:rsidRPr="00271FEE" w:rsidRDefault="005A788E">
      <w:pPr>
        <w:spacing w:after="0"/>
        <w:jc w:val="left"/>
        <w:rPr>
          <w:rFonts w:ascii="Arial Narrow" w:eastAsia="Arial Narrow" w:hAnsi="Arial Narrow" w:cs="Arial Narrow"/>
          <w:b/>
          <w:color w:val="000000"/>
          <w:szCs w:val="22"/>
          <w:lang w:val="el-GR"/>
        </w:rPr>
      </w:pPr>
    </w:p>
    <w:p w:rsidR="002330C6" w:rsidRDefault="002330C6">
      <w:pPr>
        <w:spacing w:after="0"/>
        <w:jc w:val="left"/>
        <w:rPr>
          <w:rFonts w:ascii="Arial Narrow" w:eastAsia="Arial Narrow" w:hAnsi="Arial Narrow" w:cs="Arial Narrow"/>
          <w:b/>
          <w:color w:val="000000"/>
          <w:szCs w:val="22"/>
          <w:lang w:val="el-GR"/>
        </w:rPr>
      </w:pPr>
    </w:p>
    <w:p w:rsidR="002330C6" w:rsidRDefault="002330C6">
      <w:pPr>
        <w:spacing w:after="0"/>
        <w:jc w:val="left"/>
        <w:rPr>
          <w:rFonts w:ascii="Arial Narrow" w:eastAsia="Arial Narrow" w:hAnsi="Arial Narrow" w:cs="Arial Narrow"/>
          <w:b/>
          <w:color w:val="000000"/>
          <w:szCs w:val="22"/>
          <w:lang w:val="el-GR"/>
        </w:rPr>
      </w:pPr>
    </w:p>
    <w:p w:rsidR="002330C6" w:rsidRDefault="002330C6">
      <w:pPr>
        <w:spacing w:after="0"/>
        <w:jc w:val="left"/>
        <w:rPr>
          <w:rFonts w:ascii="Arial Narrow" w:eastAsia="Arial Narrow" w:hAnsi="Arial Narrow" w:cs="Arial Narrow"/>
          <w:b/>
          <w:color w:val="000000"/>
          <w:szCs w:val="22"/>
          <w:lang w:val="el-GR"/>
        </w:rPr>
      </w:pPr>
    </w:p>
    <w:p w:rsidR="002330C6" w:rsidRDefault="002330C6">
      <w:pPr>
        <w:spacing w:after="0"/>
        <w:jc w:val="left"/>
        <w:rPr>
          <w:rFonts w:ascii="Arial Narrow" w:eastAsia="Arial Narrow" w:hAnsi="Arial Narrow" w:cs="Arial Narrow"/>
          <w:b/>
          <w:color w:val="000000"/>
          <w:szCs w:val="22"/>
          <w:lang w:val="el-GR"/>
        </w:rPr>
      </w:pPr>
    </w:p>
    <w:p w:rsidR="003C6BBB" w:rsidRPr="00271FEE" w:rsidRDefault="00C84A86">
      <w:pPr>
        <w:spacing w:after="0"/>
        <w:jc w:val="left"/>
        <w:rPr>
          <w:rFonts w:ascii="Arial Narrow" w:eastAsia="Arial Narrow" w:hAnsi="Arial Narrow" w:cs="Arial Narrow"/>
          <w:szCs w:val="22"/>
          <w:lang w:val="el-GR"/>
        </w:rPr>
      </w:pPr>
      <w:r w:rsidRPr="00271FEE">
        <w:rPr>
          <w:rFonts w:ascii="Arial Narrow" w:eastAsia="Arial Narrow" w:hAnsi="Arial Narrow" w:cs="Arial Narrow"/>
          <w:b/>
          <w:color w:val="000000"/>
          <w:szCs w:val="22"/>
          <w:lang w:val="el-GR"/>
        </w:rPr>
        <w:t>Κριτήρια Επιλογής</w:t>
      </w:r>
    </w:p>
    <w:p w:rsidR="003C6BBB" w:rsidRPr="00271FEE" w:rsidRDefault="003C6BBB">
      <w:pPr>
        <w:pBdr>
          <w:top w:val="nil"/>
          <w:left w:val="nil"/>
          <w:bottom w:val="nil"/>
          <w:right w:val="nil"/>
          <w:between w:val="nil"/>
        </w:pBdr>
        <w:rPr>
          <w:rFonts w:ascii="Arial Narrow" w:hAnsi="Arial Narrow"/>
          <w:b/>
          <w:color w:val="000000"/>
          <w:szCs w:val="22"/>
          <w:lang w:val="el-GR"/>
        </w:rPr>
      </w:pPr>
    </w:p>
    <w:p w:rsidR="003C6BBB" w:rsidRPr="00271FEE" w:rsidRDefault="00C84A86">
      <w:pPr>
        <w:pStyle w:val="3"/>
        <w:spacing w:before="0" w:after="0"/>
        <w:rPr>
          <w:rFonts w:ascii="Arial Narrow" w:eastAsia="Arial Narrow" w:hAnsi="Arial Narrow" w:cs="Arial Narrow"/>
          <w:szCs w:val="22"/>
          <w:lang w:val="el-GR"/>
        </w:rPr>
      </w:pPr>
      <w:bookmarkStart w:id="32" w:name="_Toc69893078"/>
      <w:r w:rsidRPr="00271FEE">
        <w:rPr>
          <w:rFonts w:ascii="Arial Narrow" w:eastAsia="Arial Narrow" w:hAnsi="Arial Narrow" w:cs="Arial Narrow"/>
          <w:szCs w:val="22"/>
          <w:lang w:val="el-GR"/>
        </w:rPr>
        <w:t>2.2.4</w:t>
      </w:r>
      <w:r w:rsidRPr="00271FEE">
        <w:rPr>
          <w:rFonts w:ascii="Arial Narrow" w:eastAsia="Arial Narrow" w:hAnsi="Arial Narrow" w:cs="Arial Narrow"/>
          <w:szCs w:val="22"/>
          <w:lang w:val="el-GR"/>
        </w:rPr>
        <w:tab/>
        <w:t>Καταλληλόλητα άσκησης επαγγελματικής δραστηριότητας</w:t>
      </w:r>
      <w:bookmarkEnd w:id="32"/>
    </w:p>
    <w:p w:rsidR="003C6BBB" w:rsidRPr="00271FEE" w:rsidRDefault="00C84A86">
      <w:pPr>
        <w:spacing w:after="0"/>
        <w:rPr>
          <w:rFonts w:ascii="Arial Narrow" w:eastAsia="Arial Narrow" w:hAnsi="Arial Narrow" w:cs="Arial Narrow"/>
          <w:color w:val="000000"/>
          <w:szCs w:val="22"/>
          <w:lang w:val="el-GR"/>
        </w:rPr>
      </w:pPr>
      <w:r w:rsidRPr="00271FEE">
        <w:rPr>
          <w:rFonts w:ascii="Arial Narrow" w:eastAsia="Arial Narrow" w:hAnsi="Arial Narrow" w:cs="Arial Narrow"/>
          <w:color w:val="000000"/>
          <w:szCs w:val="22"/>
          <w:lang w:val="el-GR"/>
        </w:rPr>
        <w:t>Οι οικονομικοί φορείς που συμμετέχουν στη διαδικασία σύναψης της παρούσας σύμβασης απαιτείται να ασκούν δραστηριότητα συναφή με το αντικείμενο της σύμβασης.</w:t>
      </w:r>
    </w:p>
    <w:p w:rsidR="003C6BBB" w:rsidRPr="00271FEE" w:rsidRDefault="00C84A86">
      <w:pPr>
        <w:spacing w:after="0"/>
        <w:rPr>
          <w:rFonts w:ascii="Arial Narrow" w:eastAsia="Arial Narrow" w:hAnsi="Arial Narrow" w:cs="Arial Narrow"/>
          <w:i/>
          <w:color w:val="FF0000"/>
          <w:szCs w:val="22"/>
          <w:lang w:val="el-GR"/>
        </w:rPr>
      </w:pPr>
      <w:r w:rsidRPr="00271FEE">
        <w:rPr>
          <w:rFonts w:ascii="Arial Narrow" w:eastAsia="Arial Narrow" w:hAnsi="Arial Narrow" w:cs="Arial Narrow"/>
          <w:color w:val="000000"/>
          <w:szCs w:val="22"/>
          <w:lang w:val="el-GR"/>
        </w:rPr>
        <w:t xml:space="preserve">Οι οικονομικοί φορείς που είναι εγκατεστημένοι σε κράτος μέλος της Ευρωπαϊκής Ένωσης απαιτείται να είναι εγγεγραμμένοι σε ένα από τα επαγγελματικά μητρώα που τηρούνται στο κράτος εγκατάστασής τους ή να ικανοποιούν οποιαδήποτε άλλη απαίτηση ορίζεται στο Παράρτημα </w:t>
      </w:r>
      <w:r w:rsidRPr="00271FEE">
        <w:rPr>
          <w:rFonts w:ascii="Arial Narrow" w:eastAsia="Arial Narrow" w:hAnsi="Arial Narrow" w:cs="Arial Narrow"/>
          <w:color w:val="000000"/>
          <w:szCs w:val="22"/>
        </w:rPr>
        <w:t>XI</w:t>
      </w:r>
      <w:r w:rsidRPr="00271FEE">
        <w:rPr>
          <w:rFonts w:ascii="Arial Narrow" w:eastAsia="Arial Narrow" w:hAnsi="Arial Narrow" w:cs="Arial Narrow"/>
          <w:color w:val="000000"/>
          <w:szCs w:val="22"/>
          <w:lang w:val="el-GR"/>
        </w:rPr>
        <w:t xml:space="preserve"> του Προσαρτήματος Α΄ του ν. 4412/2016. Εφόσον οι οικονομικοί φορείς απαιτείται να διαθέτουν ειδική έγκριση ή να είναι μέλη συγκεκριμένου οργανισμού για να μπορούν να παράσχουν τη σχετική υπηρεσία στη χώρα καταγωγής τους, η αναθέτουσα αρχή μπορεί να τους ζητεί να αποδείξουν ότι διαθέτουν την έγκριση αυτή ή ότι είναι μέλη του εν λόγω οργανισμού ή να τους καλέσει να προβούν σε ένορκη δήλωση ενώπιον συμβολαιογράφου σχετικά με την άσκηση του συγκεκριμένου επαγγέλματος</w:t>
      </w:r>
      <w:r w:rsidRPr="00271FEE">
        <w:rPr>
          <w:rFonts w:ascii="Arial Narrow" w:eastAsia="Arial Narrow" w:hAnsi="Arial Narrow" w:cs="Arial Narrow"/>
          <w:i/>
          <w:color w:val="000000"/>
          <w:szCs w:val="22"/>
          <w:lang w:val="el-GR"/>
        </w:rPr>
        <w:t>.</w:t>
      </w:r>
      <w:r w:rsidRPr="00271FEE">
        <w:rPr>
          <w:rFonts w:ascii="Arial Narrow" w:eastAsia="Arial Narrow" w:hAnsi="Arial Narrow" w:cs="Arial Narrow"/>
          <w:i/>
          <w:color w:val="FF0000"/>
          <w:szCs w:val="22"/>
          <w:lang w:val="el-GR"/>
        </w:rPr>
        <w:t xml:space="preserve"> </w:t>
      </w:r>
    </w:p>
    <w:p w:rsidR="003C6BBB" w:rsidRPr="00271FEE" w:rsidRDefault="00C84A86">
      <w:pPr>
        <w:spacing w:after="0"/>
        <w:rPr>
          <w:rFonts w:ascii="Arial Narrow" w:eastAsia="Arial Narrow" w:hAnsi="Arial Narrow" w:cs="Arial Narrow"/>
          <w:color w:val="000000"/>
          <w:szCs w:val="22"/>
          <w:lang w:val="el-GR"/>
        </w:rPr>
      </w:pPr>
      <w:r w:rsidRPr="00271FEE">
        <w:rPr>
          <w:rFonts w:ascii="Arial Narrow" w:eastAsia="Arial Narrow" w:hAnsi="Arial Narrow" w:cs="Arial Narrow"/>
          <w:color w:val="000000"/>
          <w:szCs w:val="22"/>
          <w:lang w:val="el-GR"/>
        </w:rPr>
        <w:t>Στην περίπτωση οικονομικών φορέων εγκατεστημένων σε κράτος μέλους του Ευρωπαϊκού Οικονομικού Χώρου (Ε.Ο.Χ) ή σε τρίτες χώρες που προσχωρήσει στη ΣΔΣ, ή σε τρίτες χώρες που δεν εμπίπτουν στην προηγούμενη περίπτωση και έχουν συνάψει διμερείς ή πολυμερείς συμφωνίες με την Ένωση σε θέματα διαδικασιών ανάθεσης δημοσίων συμβάσεων, απαιτείται να είναι εγγεγραμμένοι σε αντίστοιχα επαγγελματικά μητρώα.</w:t>
      </w:r>
    </w:p>
    <w:p w:rsidR="003C6BBB" w:rsidRPr="00271FEE" w:rsidRDefault="00C84A86">
      <w:pPr>
        <w:spacing w:after="0"/>
        <w:rPr>
          <w:rFonts w:ascii="Arial Narrow" w:eastAsia="Arial Narrow" w:hAnsi="Arial Narrow" w:cs="Arial Narrow"/>
          <w:szCs w:val="22"/>
          <w:lang w:val="el-GR"/>
        </w:rPr>
      </w:pPr>
      <w:r w:rsidRPr="00271FEE">
        <w:rPr>
          <w:rFonts w:ascii="Arial Narrow" w:eastAsia="Arial Narrow" w:hAnsi="Arial Narrow" w:cs="Arial Narrow"/>
          <w:color w:val="000000"/>
          <w:szCs w:val="22"/>
          <w:lang w:val="el-GR"/>
        </w:rPr>
        <w:t>Οι εγκατεστημένοι στην Ελλάδα οικονομικοί φορείς θα πρέπει να είναι εγγεγραμμένοι στο οικείο επαγγελματικό μητρώο, εφόσον, κατά την κείμενη νομοθεσία, απαιτείται η εγγραφή τους για την υπό ανάθεση υπηρεσία.</w:t>
      </w:r>
    </w:p>
    <w:p w:rsidR="003C6BBB" w:rsidRPr="00271FEE" w:rsidRDefault="003C6BBB">
      <w:pPr>
        <w:pBdr>
          <w:top w:val="nil"/>
          <w:left w:val="nil"/>
          <w:bottom w:val="nil"/>
          <w:right w:val="nil"/>
          <w:between w:val="nil"/>
        </w:pBdr>
        <w:rPr>
          <w:rFonts w:ascii="Arial Narrow" w:hAnsi="Arial Narrow"/>
          <w:b/>
          <w:color w:val="000000"/>
          <w:szCs w:val="22"/>
          <w:lang w:val="el-GR"/>
        </w:rPr>
      </w:pPr>
    </w:p>
    <w:p w:rsidR="003C6BBB" w:rsidRPr="00271FEE" w:rsidRDefault="00C84A86">
      <w:pPr>
        <w:pStyle w:val="3"/>
        <w:spacing w:before="0" w:after="0"/>
        <w:rPr>
          <w:rFonts w:ascii="Arial Narrow" w:eastAsia="Arial Narrow" w:hAnsi="Arial Narrow" w:cs="Arial Narrow"/>
          <w:szCs w:val="22"/>
          <w:lang w:val="el-GR"/>
        </w:rPr>
      </w:pPr>
      <w:bookmarkStart w:id="33" w:name="_Toc69893079"/>
      <w:r w:rsidRPr="00271FEE">
        <w:rPr>
          <w:rFonts w:ascii="Arial Narrow" w:eastAsia="Arial Narrow" w:hAnsi="Arial Narrow" w:cs="Arial Narrow"/>
          <w:szCs w:val="22"/>
          <w:lang w:val="el-GR"/>
        </w:rPr>
        <w:t>2.2.5</w:t>
      </w:r>
      <w:r w:rsidRPr="00271FEE">
        <w:rPr>
          <w:rFonts w:ascii="Arial Narrow" w:eastAsia="Arial Narrow" w:hAnsi="Arial Narrow" w:cs="Arial Narrow"/>
          <w:szCs w:val="22"/>
          <w:lang w:val="el-GR"/>
        </w:rPr>
        <w:tab/>
        <w:t>Οικονομική και χρηματοοικονομική επάρκεια</w:t>
      </w:r>
      <w:bookmarkEnd w:id="33"/>
      <w:r w:rsidRPr="00271FEE">
        <w:rPr>
          <w:rFonts w:ascii="Arial Narrow" w:eastAsia="Arial Narrow" w:hAnsi="Arial Narrow" w:cs="Arial Narrow"/>
          <w:szCs w:val="22"/>
          <w:lang w:val="el-GR"/>
        </w:rPr>
        <w:t xml:space="preserve"> </w:t>
      </w:r>
    </w:p>
    <w:p w:rsidR="003C6BBB" w:rsidRPr="00271FEE" w:rsidRDefault="00C84A86">
      <w:pPr>
        <w:spacing w:after="0"/>
        <w:rPr>
          <w:rFonts w:ascii="Arial Narrow" w:eastAsia="Arial Narrow" w:hAnsi="Arial Narrow" w:cs="Arial Narrow"/>
          <w:b/>
          <w:szCs w:val="22"/>
          <w:lang w:val="el-GR"/>
        </w:rPr>
      </w:pPr>
      <w:r w:rsidRPr="00271FEE">
        <w:rPr>
          <w:rFonts w:ascii="Arial Narrow" w:eastAsia="Arial Narrow" w:hAnsi="Arial Narrow" w:cs="Arial Narrow"/>
          <w:b/>
          <w:szCs w:val="22"/>
          <w:lang w:val="el-GR"/>
        </w:rPr>
        <w:t>Όσον αφορά την οικονομική και χρηματοοικονομική επάρκεια για την παρούσα διαδικασία σύναψης σύμβασης, οι οικονομικοί φορείς θα πρέπει, επί ποινή αποκλεισμού, να  έχουν μέσο γενικό  ετήσιο  κύκλο  εργασιών  για  τις  τρεις  (3)  κλεισμένες  τελευταίες οικονομικές  χρήσεις  (</w:t>
      </w:r>
      <w:r w:rsidR="00166E8F" w:rsidRPr="00271FEE">
        <w:rPr>
          <w:rFonts w:ascii="Arial Narrow" w:eastAsia="Arial Narrow" w:hAnsi="Arial Narrow" w:cs="Arial Narrow"/>
          <w:b/>
          <w:bCs/>
          <w:szCs w:val="22"/>
          <w:lang w:val="el-GR"/>
        </w:rPr>
        <w:t>201</w:t>
      </w:r>
      <w:r w:rsidR="00C85C96" w:rsidRPr="00271FEE">
        <w:rPr>
          <w:rFonts w:ascii="Arial Narrow" w:eastAsia="Arial Narrow" w:hAnsi="Arial Narrow" w:cs="Arial Narrow"/>
          <w:b/>
          <w:bCs/>
          <w:szCs w:val="22"/>
          <w:lang w:val="el-GR"/>
        </w:rPr>
        <w:t>8</w:t>
      </w:r>
      <w:r w:rsidR="00AB4668" w:rsidRPr="00271FEE">
        <w:rPr>
          <w:rFonts w:ascii="Arial Narrow" w:eastAsia="Arial Narrow" w:hAnsi="Arial Narrow" w:cs="Arial Narrow"/>
          <w:b/>
          <w:bCs/>
          <w:szCs w:val="22"/>
          <w:lang w:val="el-GR"/>
        </w:rPr>
        <w:t>, 20</w:t>
      </w:r>
      <w:r w:rsidR="00166E8F" w:rsidRPr="00271FEE">
        <w:rPr>
          <w:rFonts w:ascii="Arial Narrow" w:eastAsia="Arial Narrow" w:hAnsi="Arial Narrow" w:cs="Arial Narrow"/>
          <w:b/>
          <w:bCs/>
          <w:szCs w:val="22"/>
          <w:lang w:val="el-GR"/>
        </w:rPr>
        <w:t>1</w:t>
      </w:r>
      <w:r w:rsidR="00C85C96" w:rsidRPr="00271FEE">
        <w:rPr>
          <w:rFonts w:ascii="Arial Narrow" w:eastAsia="Arial Narrow" w:hAnsi="Arial Narrow" w:cs="Arial Narrow"/>
          <w:b/>
          <w:bCs/>
          <w:szCs w:val="22"/>
          <w:lang w:val="el-GR"/>
        </w:rPr>
        <w:t>9</w:t>
      </w:r>
      <w:r w:rsidR="00166E8F" w:rsidRPr="00271FEE">
        <w:rPr>
          <w:rFonts w:ascii="Arial Narrow" w:eastAsia="Arial Narrow" w:hAnsi="Arial Narrow" w:cs="Arial Narrow"/>
          <w:b/>
          <w:bCs/>
          <w:szCs w:val="22"/>
          <w:lang w:val="el-GR"/>
        </w:rPr>
        <w:t>, 20</w:t>
      </w:r>
      <w:r w:rsidR="00C85C96" w:rsidRPr="00271FEE">
        <w:rPr>
          <w:rFonts w:ascii="Arial Narrow" w:eastAsia="Arial Narrow" w:hAnsi="Arial Narrow" w:cs="Arial Narrow"/>
          <w:b/>
          <w:bCs/>
          <w:szCs w:val="22"/>
          <w:lang w:val="el-GR"/>
        </w:rPr>
        <w:t>20</w:t>
      </w:r>
      <w:r w:rsidRPr="00271FEE">
        <w:rPr>
          <w:rFonts w:ascii="Arial Narrow" w:eastAsia="Arial Narrow" w:hAnsi="Arial Narrow" w:cs="Arial Narrow"/>
          <w:b/>
          <w:szCs w:val="22"/>
          <w:lang w:val="el-GR"/>
        </w:rPr>
        <w:t>)  ή  τις  οικονομικές  χρήσεις  κατά  τις  οποίες  ο  οικονομικός φορέας δραστηριοποιείται, αν είναι λιγότερες από τρεις συνολικά, μεγαλύτερο από το 100% του προϋπολογισμού της παρούσας</w:t>
      </w:r>
      <w:r w:rsidR="004228BD" w:rsidRPr="00271FEE">
        <w:rPr>
          <w:rFonts w:ascii="Arial Narrow" w:eastAsia="Arial Narrow" w:hAnsi="Arial Narrow" w:cs="Arial Narrow"/>
          <w:b/>
          <w:szCs w:val="22"/>
          <w:lang w:val="el-GR"/>
        </w:rPr>
        <w:t xml:space="preserve"> μη συμπεριλαμβανομένου Φ.Π.Α</w:t>
      </w:r>
      <w:r w:rsidRPr="00271FEE">
        <w:rPr>
          <w:rFonts w:ascii="Arial Narrow" w:eastAsia="Arial Narrow" w:hAnsi="Arial Narrow" w:cs="Arial Narrow"/>
          <w:b/>
          <w:szCs w:val="22"/>
          <w:lang w:val="el-GR"/>
        </w:rPr>
        <w:t>.</w:t>
      </w:r>
    </w:p>
    <w:p w:rsidR="003C6BBB" w:rsidRPr="00271FEE" w:rsidRDefault="00C84A86">
      <w:pPr>
        <w:spacing w:after="0"/>
        <w:rPr>
          <w:rFonts w:ascii="Arial Narrow" w:eastAsia="Arial Narrow" w:hAnsi="Arial Narrow" w:cs="Arial Narrow"/>
          <w:szCs w:val="22"/>
          <w:lang w:val="el-GR"/>
        </w:rPr>
      </w:pPr>
      <w:r w:rsidRPr="00271FEE">
        <w:rPr>
          <w:rFonts w:ascii="Arial Narrow" w:eastAsia="Arial Narrow" w:hAnsi="Arial Narrow" w:cs="Arial Narrow"/>
          <w:szCs w:val="22"/>
          <w:lang w:val="el-GR"/>
        </w:rPr>
        <w:t>Σε περίπτωση ένωσης /κοινοπραξίας η παραπάνω προϋπόθεση μπορεί να καλύπτεται αθροιστικά από τα μέλη της ένωσης / κοινοπραξίας. Η ζητούμενη ικανότητα δεν επηρεάζεται από το ποσοστό συμμετοχής του κάθε φορέα στην ένωση / κοινοπραξία.</w:t>
      </w:r>
    </w:p>
    <w:p w:rsidR="003C6BBB" w:rsidRPr="00271FEE" w:rsidRDefault="003C6BBB">
      <w:pPr>
        <w:spacing w:after="0"/>
        <w:rPr>
          <w:rFonts w:ascii="Arial Narrow" w:eastAsia="Arial Narrow" w:hAnsi="Arial Narrow" w:cs="Arial Narrow"/>
          <w:szCs w:val="22"/>
          <w:lang w:val="el-GR"/>
        </w:rPr>
      </w:pPr>
    </w:p>
    <w:p w:rsidR="003C6BBB" w:rsidRPr="00271FEE" w:rsidRDefault="00C84A86">
      <w:pPr>
        <w:pStyle w:val="3"/>
        <w:spacing w:before="0" w:after="0"/>
        <w:rPr>
          <w:rFonts w:ascii="Arial Narrow" w:eastAsia="Arial Narrow" w:hAnsi="Arial Narrow" w:cs="Arial Narrow"/>
          <w:szCs w:val="22"/>
          <w:lang w:val="el-GR"/>
        </w:rPr>
      </w:pPr>
      <w:bookmarkStart w:id="34" w:name="_Toc69893080"/>
      <w:r w:rsidRPr="00271FEE">
        <w:rPr>
          <w:rFonts w:ascii="Arial Narrow" w:eastAsia="Arial Narrow" w:hAnsi="Arial Narrow" w:cs="Arial Narrow"/>
          <w:szCs w:val="22"/>
          <w:lang w:val="el-GR"/>
        </w:rPr>
        <w:t>2.2.6</w:t>
      </w:r>
      <w:r w:rsidRPr="00271FEE">
        <w:rPr>
          <w:rFonts w:ascii="Arial Narrow" w:eastAsia="Arial Narrow" w:hAnsi="Arial Narrow" w:cs="Arial Narrow"/>
          <w:szCs w:val="22"/>
          <w:lang w:val="el-GR"/>
        </w:rPr>
        <w:tab/>
        <w:t>Τεχνική και επαγγελματική ικανότητα</w:t>
      </w:r>
      <w:bookmarkEnd w:id="34"/>
      <w:r w:rsidRPr="00271FEE">
        <w:rPr>
          <w:rFonts w:ascii="Arial Narrow" w:eastAsia="Arial Narrow" w:hAnsi="Arial Narrow" w:cs="Arial Narrow"/>
          <w:szCs w:val="22"/>
          <w:lang w:val="el-GR"/>
        </w:rPr>
        <w:t xml:space="preserve"> </w:t>
      </w:r>
    </w:p>
    <w:p w:rsidR="00F14BDA" w:rsidRPr="00271FEE" w:rsidRDefault="00F14BDA">
      <w:pPr>
        <w:spacing w:after="0"/>
        <w:rPr>
          <w:rFonts w:ascii="Arial Narrow" w:eastAsia="Arial Narrow" w:hAnsi="Arial Narrow" w:cs="Arial Narrow"/>
          <w:szCs w:val="22"/>
          <w:lang w:val="el-GR"/>
        </w:rPr>
      </w:pPr>
    </w:p>
    <w:p w:rsidR="00A76704" w:rsidRPr="00271FEE" w:rsidRDefault="00F14BDA">
      <w:pPr>
        <w:spacing w:after="0"/>
        <w:rPr>
          <w:rFonts w:ascii="Arial Narrow" w:eastAsia="Arial Narrow" w:hAnsi="Arial Narrow" w:cs="Arial Narrow"/>
          <w:szCs w:val="22"/>
          <w:lang w:val="el-GR"/>
        </w:rPr>
      </w:pPr>
      <w:r w:rsidRPr="00271FEE">
        <w:rPr>
          <w:rFonts w:ascii="Arial Narrow" w:eastAsia="Arial Narrow" w:hAnsi="Arial Narrow" w:cs="Arial Narrow"/>
          <w:szCs w:val="22"/>
          <w:lang w:val="el-GR"/>
        </w:rPr>
        <w:t xml:space="preserve">Οι υποψήφιοι οικονομικοί φορείς για την παραδεκτή συμμετοχή τους πρέπει να πληρούν τα παρακάτω κριτήρια τεχνικής και επαγγελματικής ικανότητας, άλλως η προσφορά τους απορρίπτεται ως απαράδεκτη. </w:t>
      </w:r>
    </w:p>
    <w:p w:rsidR="00F14BDA" w:rsidRPr="00271FEE" w:rsidRDefault="00F14BDA">
      <w:pPr>
        <w:spacing w:after="0"/>
        <w:rPr>
          <w:rFonts w:ascii="Arial Narrow" w:eastAsia="Arial Narrow" w:hAnsi="Arial Narrow" w:cs="Arial Narrow"/>
          <w:szCs w:val="22"/>
          <w:lang w:val="el-GR"/>
        </w:rPr>
      </w:pPr>
      <w:r w:rsidRPr="00271FEE">
        <w:rPr>
          <w:rFonts w:ascii="Arial Narrow" w:eastAsia="Arial Narrow" w:hAnsi="Arial Narrow" w:cs="Arial Narrow"/>
          <w:szCs w:val="22"/>
          <w:lang w:val="el-GR"/>
        </w:rPr>
        <w:t>Ειδικότερα</w:t>
      </w:r>
      <w:r w:rsidR="00166E8F" w:rsidRPr="00271FEE">
        <w:rPr>
          <w:rFonts w:ascii="Arial Narrow" w:eastAsia="Arial Narrow" w:hAnsi="Arial Narrow" w:cs="Arial Narrow"/>
          <w:szCs w:val="22"/>
          <w:lang w:val="el-GR"/>
        </w:rPr>
        <w:t>:</w:t>
      </w:r>
    </w:p>
    <w:p w:rsidR="00847744" w:rsidRPr="00271FEE" w:rsidRDefault="00491ABB" w:rsidP="000A67F7">
      <w:pPr>
        <w:suppressAutoHyphens/>
        <w:spacing w:after="0"/>
        <w:rPr>
          <w:rFonts w:ascii="Arial Narrow" w:eastAsia="Times New Roman" w:hAnsi="Arial Narrow"/>
          <w:b/>
          <w:bCs/>
          <w:szCs w:val="22"/>
          <w:lang w:val="el-GR" w:eastAsia="el-GR"/>
        </w:rPr>
      </w:pPr>
      <w:r w:rsidRPr="00271FEE">
        <w:rPr>
          <w:rFonts w:ascii="Arial Narrow" w:eastAsia="Times New Roman" w:hAnsi="Arial Narrow"/>
          <w:b/>
          <w:bCs/>
          <w:szCs w:val="22"/>
          <w:lang w:val="el-GR" w:eastAsia="el-GR"/>
        </w:rPr>
        <w:t>α)</w:t>
      </w:r>
      <w:r w:rsidR="00166E8F" w:rsidRPr="00271FEE">
        <w:rPr>
          <w:rFonts w:ascii="Arial Narrow" w:eastAsia="Times New Roman" w:hAnsi="Arial Narrow"/>
          <w:b/>
          <w:bCs/>
          <w:szCs w:val="22"/>
          <w:u w:val="single"/>
          <w:lang w:val="el-GR" w:eastAsia="el-GR"/>
        </w:rPr>
        <w:t xml:space="preserve"> </w:t>
      </w:r>
      <w:r w:rsidR="000A67F7" w:rsidRPr="00271FEE">
        <w:rPr>
          <w:rFonts w:ascii="Arial Narrow" w:eastAsia="Times New Roman" w:hAnsi="Arial Narrow"/>
          <w:szCs w:val="22"/>
          <w:lang w:val="el-GR" w:eastAsia="el-GR"/>
        </w:rPr>
        <w:t>Οι οικονομικοί φορείς που συμμετέχουν στη διαδικασία σύναψης της παρούσας απαιτείται</w:t>
      </w:r>
      <w:r w:rsidR="000A67F7" w:rsidRPr="00271FEE">
        <w:rPr>
          <w:rFonts w:ascii="Arial Narrow" w:eastAsia="Times New Roman" w:hAnsi="Arial Narrow"/>
          <w:szCs w:val="22"/>
          <w:lang w:eastAsia="el-GR"/>
        </w:rPr>
        <w:t> </w:t>
      </w:r>
      <w:r w:rsidR="000A67F7" w:rsidRPr="00271FEE">
        <w:rPr>
          <w:rFonts w:ascii="Arial Narrow" w:eastAsia="Times New Roman" w:hAnsi="Arial Narrow"/>
          <w:szCs w:val="22"/>
          <w:lang w:val="el-GR" w:eastAsia="el-GR"/>
        </w:rPr>
        <w:t>να έχουν υλοποιήσει επιτυχώς</w:t>
      </w:r>
      <w:r w:rsidR="000A67F7" w:rsidRPr="00271FEE">
        <w:rPr>
          <w:rFonts w:ascii="Arial Narrow" w:eastAsia="Times New Roman" w:hAnsi="Arial Narrow"/>
          <w:szCs w:val="22"/>
          <w:lang w:eastAsia="el-GR"/>
        </w:rPr>
        <w:t> </w:t>
      </w:r>
      <w:r w:rsidR="000A67F7" w:rsidRPr="00271FEE">
        <w:rPr>
          <w:rFonts w:ascii="Arial Narrow" w:eastAsia="Times New Roman" w:hAnsi="Arial Narrow"/>
          <w:szCs w:val="22"/>
          <w:lang w:val="el-GR" w:eastAsia="el-GR"/>
        </w:rPr>
        <w:t>σχετικό/α έργο/α. Για λόγους διασφάλισης ενός ικανοποιητικού επιπέδου ανταγωνισμού, ενόψει του πολύ περιορισμένου αριθμού διαγωνισμών με συναφές αντικείμενο που προκηρύχθηκαν κατά τα τελευταία χρόνια,</w:t>
      </w:r>
      <w:r w:rsidR="000A67F7" w:rsidRPr="00271FEE">
        <w:rPr>
          <w:rFonts w:ascii="Arial Narrow" w:eastAsia="Times New Roman" w:hAnsi="Arial Narrow"/>
          <w:szCs w:val="22"/>
          <w:lang w:eastAsia="el-GR"/>
        </w:rPr>
        <w:t> </w:t>
      </w:r>
      <w:r w:rsidR="000A67F7" w:rsidRPr="00271FEE">
        <w:rPr>
          <w:rFonts w:ascii="Arial Narrow" w:eastAsia="Times New Roman" w:hAnsi="Arial Narrow"/>
          <w:szCs w:val="22"/>
          <w:lang w:val="el-GR" w:eastAsia="el-GR"/>
        </w:rPr>
        <w:t>θα λαμβάνονται υπόψη στοιχεία σχετικών συμβάσεων παροχής συναφών υπηρεσιών που παραδόθηκαν ή εκτελέσθηκαν πριν από την τελευταία τριετία,</w:t>
      </w:r>
      <w:r w:rsidR="000A67F7" w:rsidRPr="00271FEE">
        <w:rPr>
          <w:rFonts w:ascii="Arial Narrow" w:eastAsia="Times New Roman" w:hAnsi="Arial Narrow"/>
          <w:szCs w:val="22"/>
          <w:lang w:eastAsia="el-GR"/>
        </w:rPr>
        <w:t> </w:t>
      </w:r>
      <w:r w:rsidR="000A67F7" w:rsidRPr="00271FEE">
        <w:rPr>
          <w:rFonts w:ascii="Arial Narrow" w:eastAsia="Times New Roman" w:hAnsi="Arial Narrow"/>
          <w:szCs w:val="22"/>
          <w:u w:val="single"/>
          <w:lang w:val="el-GR" w:eastAsia="el-GR"/>
        </w:rPr>
        <w:t>αλλά πάντως όχι πριν από το έτος 2015</w:t>
      </w:r>
      <w:r w:rsidR="000A67F7" w:rsidRPr="00271FEE">
        <w:rPr>
          <w:rFonts w:ascii="Arial Narrow" w:eastAsia="Times New Roman" w:hAnsi="Arial Narrow"/>
          <w:szCs w:val="22"/>
          <w:lang w:val="el-GR" w:eastAsia="el-GR"/>
        </w:rPr>
        <w:t>,</w:t>
      </w:r>
      <w:r w:rsidR="000A67F7" w:rsidRPr="00271FEE">
        <w:rPr>
          <w:rFonts w:ascii="Arial Narrow" w:eastAsia="Times New Roman" w:hAnsi="Arial Narrow"/>
          <w:szCs w:val="22"/>
          <w:lang w:eastAsia="el-GR"/>
        </w:rPr>
        <w:t> </w:t>
      </w:r>
      <w:r w:rsidR="000A67F7" w:rsidRPr="00271FEE">
        <w:rPr>
          <w:rFonts w:ascii="Arial Narrow" w:eastAsia="Times New Roman" w:hAnsi="Arial Narrow"/>
          <w:b/>
          <w:bCs/>
          <w:szCs w:val="22"/>
          <w:lang w:val="el-GR" w:eastAsia="el-GR"/>
        </w:rPr>
        <w:t xml:space="preserve">σύμφωνα με τα οριζόμενα στο Μέρος ΙΙ περ. α) </w:t>
      </w:r>
      <w:r w:rsidR="000A67F7" w:rsidRPr="00271FEE">
        <w:rPr>
          <w:rFonts w:ascii="Arial Narrow" w:eastAsia="Times New Roman" w:hAnsi="Arial Narrow"/>
          <w:b/>
          <w:bCs/>
          <w:szCs w:val="22"/>
          <w:lang w:eastAsia="el-GR"/>
        </w:rPr>
        <w:t>ii</w:t>
      </w:r>
      <w:r w:rsidR="000A67F7" w:rsidRPr="00271FEE">
        <w:rPr>
          <w:rFonts w:ascii="Arial Narrow" w:eastAsia="Times New Roman" w:hAnsi="Arial Narrow"/>
          <w:b/>
          <w:bCs/>
          <w:szCs w:val="22"/>
          <w:lang w:val="el-GR" w:eastAsia="el-GR"/>
        </w:rPr>
        <w:t>) του Παραρτήματος ΧΙΙ του Προσαρτήματος Α’ του ν. 4412/2016, όπως τροποποιήθηκε και ισχύει.</w:t>
      </w:r>
    </w:p>
    <w:p w:rsidR="000A67F7" w:rsidRPr="00271FEE" w:rsidRDefault="000A67F7" w:rsidP="000A67F7">
      <w:pPr>
        <w:suppressAutoHyphens/>
        <w:spacing w:after="0"/>
        <w:rPr>
          <w:rFonts w:ascii="Arial Narrow" w:eastAsia="Times New Roman" w:hAnsi="Arial Narrow"/>
          <w:b/>
          <w:bCs/>
          <w:szCs w:val="22"/>
          <w:lang w:val="el-GR" w:eastAsia="el-GR"/>
        </w:rPr>
      </w:pPr>
    </w:p>
    <w:p w:rsidR="00FF16D7" w:rsidRPr="00F76A4D" w:rsidRDefault="00FF16D7" w:rsidP="00F14BDA">
      <w:pPr>
        <w:rPr>
          <w:rFonts w:ascii="Arial Narrow" w:hAnsi="Arial Narrow"/>
          <w:szCs w:val="22"/>
          <w:lang w:val="el-GR"/>
        </w:rPr>
      </w:pPr>
      <w:r w:rsidRPr="00F76A4D">
        <w:rPr>
          <w:rFonts w:ascii="Arial Narrow" w:hAnsi="Arial Narrow"/>
          <w:szCs w:val="22"/>
          <w:lang w:val="el-GR"/>
        </w:rPr>
        <w:t xml:space="preserve">Ως σχετικό/ά έργο/α νοούνται έργα τα οποία αναφέρονται </w:t>
      </w:r>
      <w:r w:rsidR="00CE5B44" w:rsidRPr="00F76A4D">
        <w:rPr>
          <w:rFonts w:ascii="Arial Narrow" w:hAnsi="Arial Narrow"/>
          <w:b/>
          <w:szCs w:val="22"/>
          <w:lang w:val="el-GR"/>
        </w:rPr>
        <w:t>(</w:t>
      </w:r>
      <w:r w:rsidR="00E17A1B" w:rsidRPr="00F76A4D">
        <w:rPr>
          <w:rFonts w:ascii="Arial Narrow" w:hAnsi="Arial Narrow"/>
          <w:b/>
          <w:szCs w:val="22"/>
          <w:lang w:val="el-GR"/>
        </w:rPr>
        <w:t>μεμονωμένα</w:t>
      </w:r>
      <w:r w:rsidR="00CE5B44" w:rsidRPr="00F76A4D">
        <w:rPr>
          <w:rFonts w:ascii="Arial Narrow" w:hAnsi="Arial Narrow"/>
          <w:b/>
          <w:szCs w:val="22"/>
          <w:lang w:val="el-GR"/>
        </w:rPr>
        <w:t xml:space="preserve"> ή συνδυαστικά) </w:t>
      </w:r>
      <w:r w:rsidR="00CE5B44" w:rsidRPr="00F76A4D">
        <w:rPr>
          <w:rFonts w:ascii="Arial Narrow" w:hAnsi="Arial Narrow"/>
          <w:b/>
          <w:szCs w:val="22"/>
          <w:u w:val="single"/>
          <w:lang w:val="el-GR"/>
        </w:rPr>
        <w:t xml:space="preserve">σε τουλάχιστον </w:t>
      </w:r>
      <w:r w:rsidR="005C62D3" w:rsidRPr="00F76A4D">
        <w:rPr>
          <w:rFonts w:ascii="Arial Narrow" w:hAnsi="Arial Narrow"/>
          <w:b/>
          <w:szCs w:val="22"/>
          <w:u w:val="single"/>
          <w:lang w:val="el-GR"/>
        </w:rPr>
        <w:t>τρει</w:t>
      </w:r>
      <w:r w:rsidR="00784C78" w:rsidRPr="00F76A4D">
        <w:rPr>
          <w:rFonts w:ascii="Arial Narrow" w:hAnsi="Arial Narrow"/>
          <w:b/>
          <w:szCs w:val="22"/>
          <w:u w:val="single"/>
          <w:lang w:val="el-GR"/>
        </w:rPr>
        <w:t>ς</w:t>
      </w:r>
      <w:r w:rsidR="00CE5B44" w:rsidRPr="00F76A4D">
        <w:rPr>
          <w:rFonts w:ascii="Arial Narrow" w:hAnsi="Arial Narrow"/>
          <w:b/>
          <w:szCs w:val="22"/>
          <w:u w:val="single"/>
          <w:lang w:val="el-GR"/>
        </w:rPr>
        <w:t xml:space="preserve"> (</w:t>
      </w:r>
      <w:r w:rsidR="005C62D3" w:rsidRPr="00F76A4D">
        <w:rPr>
          <w:rFonts w:ascii="Arial Narrow" w:hAnsi="Arial Narrow"/>
          <w:b/>
          <w:szCs w:val="22"/>
          <w:u w:val="single"/>
          <w:lang w:val="el-GR"/>
        </w:rPr>
        <w:t>3</w:t>
      </w:r>
      <w:r w:rsidR="00CE5B44" w:rsidRPr="00F76A4D">
        <w:rPr>
          <w:rFonts w:ascii="Arial Narrow" w:hAnsi="Arial Narrow"/>
          <w:b/>
          <w:szCs w:val="22"/>
          <w:u w:val="single"/>
          <w:lang w:val="el-GR"/>
        </w:rPr>
        <w:t xml:space="preserve">) από τους παρακάτω </w:t>
      </w:r>
      <w:r w:rsidR="00784C78" w:rsidRPr="00F76A4D">
        <w:rPr>
          <w:rFonts w:ascii="Arial Narrow" w:hAnsi="Arial Narrow"/>
          <w:b/>
          <w:szCs w:val="22"/>
          <w:u w:val="single"/>
          <w:lang w:val="el-GR"/>
        </w:rPr>
        <w:t>έξι</w:t>
      </w:r>
      <w:r w:rsidR="00CE5B44" w:rsidRPr="00F76A4D">
        <w:rPr>
          <w:rFonts w:ascii="Arial Narrow" w:hAnsi="Arial Narrow"/>
          <w:b/>
          <w:szCs w:val="22"/>
          <w:u w:val="single"/>
          <w:lang w:val="el-GR"/>
        </w:rPr>
        <w:t xml:space="preserve"> (</w:t>
      </w:r>
      <w:r w:rsidR="00784C78" w:rsidRPr="00F76A4D">
        <w:rPr>
          <w:rFonts w:ascii="Arial Narrow" w:hAnsi="Arial Narrow"/>
          <w:b/>
          <w:szCs w:val="22"/>
          <w:u w:val="single"/>
          <w:lang w:val="el-GR"/>
        </w:rPr>
        <w:t>6</w:t>
      </w:r>
      <w:r w:rsidR="00CE5B44" w:rsidRPr="00F76A4D">
        <w:rPr>
          <w:rFonts w:ascii="Arial Narrow" w:hAnsi="Arial Narrow"/>
          <w:b/>
          <w:szCs w:val="22"/>
          <w:u w:val="single"/>
          <w:lang w:val="el-GR"/>
        </w:rPr>
        <w:t>) τομείς</w:t>
      </w:r>
      <w:r w:rsidR="00CE5B44" w:rsidRPr="00F76A4D">
        <w:rPr>
          <w:rFonts w:ascii="Arial Narrow" w:hAnsi="Arial Narrow"/>
          <w:szCs w:val="22"/>
          <w:lang w:val="el-GR"/>
        </w:rPr>
        <w:t xml:space="preserve"> και ο προϋπολογισμός τους </w:t>
      </w:r>
      <w:r w:rsidR="00E17A1B" w:rsidRPr="00F76A4D">
        <w:rPr>
          <w:rFonts w:ascii="Arial Narrow" w:hAnsi="Arial Narrow"/>
          <w:szCs w:val="22"/>
          <w:lang w:val="el-GR"/>
        </w:rPr>
        <w:t xml:space="preserve">αθροιστικά </w:t>
      </w:r>
      <w:r w:rsidR="00CE5B44" w:rsidRPr="00F76A4D">
        <w:rPr>
          <w:rFonts w:ascii="Arial Narrow" w:hAnsi="Arial Narrow"/>
          <w:szCs w:val="22"/>
          <w:lang w:val="el-GR"/>
        </w:rPr>
        <w:t xml:space="preserve">καλύπτει τουλάχιστον </w:t>
      </w:r>
      <w:r w:rsidR="00E17A1B" w:rsidRPr="00F76A4D">
        <w:rPr>
          <w:rFonts w:ascii="Arial Narrow" w:hAnsi="Arial Narrow"/>
          <w:szCs w:val="22"/>
          <w:lang w:val="el-GR"/>
        </w:rPr>
        <w:t xml:space="preserve">το </w:t>
      </w:r>
      <w:r w:rsidR="00E17A1B" w:rsidRPr="00F76A4D">
        <w:rPr>
          <w:rFonts w:ascii="Arial Narrow" w:hAnsi="Arial Narrow"/>
          <w:b/>
          <w:szCs w:val="22"/>
          <w:lang w:val="el-GR"/>
        </w:rPr>
        <w:t>100%</w:t>
      </w:r>
      <w:r w:rsidR="00E17A1B" w:rsidRPr="00F76A4D">
        <w:rPr>
          <w:rFonts w:ascii="Arial Narrow" w:hAnsi="Arial Narrow"/>
          <w:szCs w:val="22"/>
          <w:lang w:val="el-GR"/>
        </w:rPr>
        <w:t xml:space="preserve"> </w:t>
      </w:r>
      <w:r w:rsidR="00E17A1B" w:rsidRPr="00F76A4D">
        <w:rPr>
          <w:rFonts w:ascii="Arial Narrow" w:hAnsi="Arial Narrow"/>
          <w:bCs/>
          <w:szCs w:val="22"/>
          <w:lang w:val="el-GR"/>
        </w:rPr>
        <w:t>του προϋπολογισμού της παρούσας, μη συμπεριλαμβανομένου ΦΠΑ 24%.</w:t>
      </w:r>
    </w:p>
    <w:p w:rsidR="00B02EF6" w:rsidRPr="00F76A4D" w:rsidRDefault="00E17A1B" w:rsidP="00F14BDA">
      <w:pPr>
        <w:rPr>
          <w:rFonts w:ascii="Arial Narrow" w:hAnsi="Arial Narrow"/>
          <w:b/>
          <w:szCs w:val="22"/>
          <w:u w:val="single"/>
          <w:lang w:val="el-GR"/>
        </w:rPr>
      </w:pPr>
      <w:r w:rsidRPr="00F76A4D">
        <w:rPr>
          <w:rFonts w:ascii="Arial Narrow" w:hAnsi="Arial Narrow"/>
          <w:b/>
          <w:szCs w:val="22"/>
          <w:u w:val="single"/>
          <w:lang w:val="el-GR"/>
        </w:rPr>
        <w:t>Τομείς έργων</w:t>
      </w:r>
    </w:p>
    <w:p w:rsidR="00F14BDA" w:rsidRPr="00F76A4D" w:rsidRDefault="00F14BDA" w:rsidP="00B02EF6">
      <w:pPr>
        <w:rPr>
          <w:rFonts w:ascii="Arial Narrow" w:hAnsi="Arial Narrow"/>
          <w:b/>
          <w:szCs w:val="22"/>
          <w:u w:val="single"/>
          <w:lang w:val="el-GR"/>
        </w:rPr>
      </w:pPr>
      <w:r w:rsidRPr="00F76A4D">
        <w:rPr>
          <w:rFonts w:ascii="Arial Narrow" w:hAnsi="Arial Narrow"/>
          <w:b/>
          <w:szCs w:val="22"/>
          <w:u w:val="single"/>
          <w:lang w:val="el-GR"/>
        </w:rPr>
        <w:lastRenderedPageBreak/>
        <w:t xml:space="preserve"> </w:t>
      </w:r>
      <w:r w:rsidR="00B02EF6" w:rsidRPr="00F76A4D">
        <w:rPr>
          <w:rFonts w:ascii="Arial Narrow" w:hAnsi="Arial Narrow"/>
          <w:b/>
          <w:bCs/>
          <w:szCs w:val="22"/>
          <w:u w:val="single"/>
          <w:lang w:val="el-GR"/>
        </w:rPr>
        <w:t>Έργα συγχρηματοδοτούμενα ή μη που αφορούν:</w:t>
      </w:r>
    </w:p>
    <w:p w:rsidR="004B38A4" w:rsidRPr="00271FEE" w:rsidRDefault="004B38A4" w:rsidP="004B38A4">
      <w:pPr>
        <w:pStyle w:val="af2"/>
        <w:numPr>
          <w:ilvl w:val="1"/>
          <w:numId w:val="8"/>
        </w:numPr>
        <w:spacing w:after="0"/>
        <w:rPr>
          <w:rFonts w:ascii="Arial Narrow" w:eastAsia="Arial Narrow" w:hAnsi="Arial Narrow" w:cs="Arial Narrow"/>
          <w:szCs w:val="22"/>
          <w:lang w:val="el-GR"/>
        </w:rPr>
      </w:pPr>
      <w:r w:rsidRPr="00271FEE">
        <w:rPr>
          <w:rFonts w:ascii="Arial Narrow" w:eastAsia="Arial Narrow" w:hAnsi="Arial Narrow" w:cs="Arial Narrow"/>
          <w:szCs w:val="22"/>
          <w:lang w:val="el-GR"/>
        </w:rPr>
        <w:t>Υπηρεσίες ενίσχυσης της κοινωνικής ένταξης και προώθησης στην απασχόληση των κοινωνικά ευπαθών ομάδων.</w:t>
      </w:r>
    </w:p>
    <w:p w:rsidR="004B38A4" w:rsidRPr="00271FEE" w:rsidRDefault="004B38A4" w:rsidP="004B38A4">
      <w:pPr>
        <w:pStyle w:val="af2"/>
        <w:numPr>
          <w:ilvl w:val="1"/>
          <w:numId w:val="8"/>
        </w:numPr>
        <w:spacing w:after="0"/>
        <w:rPr>
          <w:rFonts w:ascii="Arial Narrow" w:eastAsia="Arial Narrow" w:hAnsi="Arial Narrow" w:cs="Arial Narrow"/>
          <w:szCs w:val="22"/>
          <w:lang w:val="el-GR"/>
        </w:rPr>
      </w:pPr>
      <w:r w:rsidRPr="00271FEE">
        <w:rPr>
          <w:rFonts w:ascii="Arial Narrow" w:eastAsia="Arial Narrow" w:hAnsi="Arial Narrow" w:cs="Arial Narrow"/>
          <w:szCs w:val="22"/>
          <w:lang w:val="el-GR"/>
        </w:rPr>
        <w:t> Υπηρεσίες  συμβουλευτικής για την πρόληψη και αντιμετώπιση της φτώχειας και του κοινωνικού αποκλεισμού κοινωνικά ευπαθών ομάδων.</w:t>
      </w:r>
    </w:p>
    <w:p w:rsidR="004B38A4" w:rsidRPr="00271FEE" w:rsidRDefault="004B38A4" w:rsidP="004B38A4">
      <w:pPr>
        <w:pStyle w:val="af2"/>
        <w:numPr>
          <w:ilvl w:val="1"/>
          <w:numId w:val="8"/>
        </w:numPr>
        <w:spacing w:after="0"/>
        <w:rPr>
          <w:rFonts w:ascii="Arial Narrow" w:eastAsia="Arial Narrow" w:hAnsi="Arial Narrow" w:cs="Arial Narrow"/>
          <w:szCs w:val="22"/>
          <w:lang w:val="el-GR"/>
        </w:rPr>
      </w:pPr>
      <w:r w:rsidRPr="00271FEE">
        <w:rPr>
          <w:rFonts w:ascii="Arial Narrow" w:eastAsia="Arial Narrow" w:hAnsi="Arial Narrow" w:cs="Arial Narrow"/>
          <w:szCs w:val="22"/>
          <w:lang w:val="el-GR"/>
        </w:rPr>
        <w:t>Υπηρεσίες ψυχοκοικοινωνικής στήριξης ή και κοινωνικής φροντίδας, καθοδήγησης για άτομα ή και οικογένειες που προέρχονται από ευάλωτες ομάδες του πληθυσμού .</w:t>
      </w:r>
    </w:p>
    <w:p w:rsidR="004B38A4" w:rsidRPr="00271FEE" w:rsidRDefault="004B38A4" w:rsidP="004B38A4">
      <w:pPr>
        <w:pStyle w:val="af2"/>
        <w:numPr>
          <w:ilvl w:val="1"/>
          <w:numId w:val="8"/>
        </w:numPr>
        <w:spacing w:after="0"/>
        <w:rPr>
          <w:rFonts w:ascii="Arial Narrow" w:eastAsia="Arial Narrow" w:hAnsi="Arial Narrow" w:cs="Arial Narrow"/>
          <w:szCs w:val="22"/>
          <w:lang w:val="el-GR"/>
        </w:rPr>
      </w:pPr>
      <w:r w:rsidRPr="00271FEE">
        <w:rPr>
          <w:rFonts w:ascii="Arial Narrow" w:eastAsia="Arial Narrow" w:hAnsi="Arial Narrow" w:cs="Arial Narrow"/>
          <w:szCs w:val="22"/>
          <w:lang w:val="el-GR"/>
        </w:rPr>
        <w:t> Υπηρεσίες κοινωνικής φροντίδας ηλικιωμένων ή ατόμων με χρόνιες παθήσεις.</w:t>
      </w:r>
    </w:p>
    <w:p w:rsidR="004B38A4" w:rsidRPr="00271FEE" w:rsidRDefault="004B38A4" w:rsidP="004B38A4">
      <w:pPr>
        <w:pStyle w:val="af2"/>
        <w:numPr>
          <w:ilvl w:val="1"/>
          <w:numId w:val="8"/>
        </w:numPr>
        <w:spacing w:after="0"/>
        <w:rPr>
          <w:rFonts w:ascii="Arial Narrow" w:eastAsia="Arial Narrow" w:hAnsi="Arial Narrow" w:cs="Arial Narrow"/>
          <w:szCs w:val="22"/>
          <w:lang w:val="el-GR"/>
        </w:rPr>
      </w:pPr>
      <w:r w:rsidRPr="00271FEE">
        <w:rPr>
          <w:rFonts w:ascii="Arial Narrow" w:eastAsia="Arial Narrow" w:hAnsi="Arial Narrow" w:cs="Arial Narrow"/>
          <w:szCs w:val="22"/>
          <w:lang w:val="el-GR"/>
        </w:rPr>
        <w:t> Υπηρεσίες αγωγής ψυχικής ανθεκτικότητας σε επίπεδο συστήματος (Προγράμματα πρόληψης, ευαισθητοποίησης και  ψυχοκοινωνικής υποστήριξης γονέων, εκπαιδευτικών και μαθητών).</w:t>
      </w:r>
    </w:p>
    <w:p w:rsidR="00270286" w:rsidRPr="00271FEE" w:rsidRDefault="004B38A4" w:rsidP="003A5599">
      <w:pPr>
        <w:pStyle w:val="af2"/>
        <w:numPr>
          <w:ilvl w:val="1"/>
          <w:numId w:val="8"/>
        </w:numPr>
        <w:spacing w:after="0"/>
        <w:rPr>
          <w:rFonts w:ascii="Arial Narrow" w:eastAsia="Arial Narrow" w:hAnsi="Arial Narrow" w:cs="Arial Narrow"/>
          <w:szCs w:val="22"/>
          <w:lang w:val="el-GR"/>
        </w:rPr>
      </w:pPr>
      <w:r w:rsidRPr="00271FEE">
        <w:rPr>
          <w:rFonts w:ascii="Arial Narrow" w:eastAsia="Arial Narrow" w:hAnsi="Arial Narrow" w:cs="Arial Narrow"/>
          <w:szCs w:val="22"/>
          <w:lang w:val="el-GR"/>
        </w:rPr>
        <w:t>Υπηρεσίες Πρώιμης Παιδικής Παρέμβασης(ΠΠΠ) (Προγράμματα πρόληψης, ενδυνάμωσης και ευαισθητοποίησης για γονείς και εκπαιδευτικούς).</w:t>
      </w:r>
    </w:p>
    <w:p w:rsidR="002E7F03" w:rsidRPr="00271FEE" w:rsidRDefault="002E7F03" w:rsidP="002E7F03">
      <w:pPr>
        <w:spacing w:after="0"/>
        <w:rPr>
          <w:rFonts w:ascii="Arial Narrow" w:eastAsia="Arial Narrow" w:hAnsi="Arial Narrow" w:cs="Arial Narrow"/>
          <w:szCs w:val="22"/>
          <w:lang w:val="el-GR"/>
        </w:rPr>
      </w:pPr>
      <w:r w:rsidRPr="00271FEE">
        <w:rPr>
          <w:rFonts w:ascii="Arial Narrow" w:eastAsia="Arial Narrow" w:hAnsi="Arial Narrow" w:cs="Arial Narrow"/>
          <w:szCs w:val="22"/>
          <w:lang w:val="el-GR"/>
        </w:rPr>
        <w:t xml:space="preserve">Για τον υπολογισμό της πενταετίας λαμβάνεται υπόψη η ημερομηνία ολοκλήρωσης της σύμβασης. Ως ημερομηνία ολοκλήρωσης νοείται η ημερομηνία της βεβαίωσης / πρωτοκόλλου παραλαβής του έργου, </w:t>
      </w:r>
      <w:r w:rsidR="00DF212B" w:rsidRPr="00271FEE">
        <w:rPr>
          <w:rFonts w:ascii="Arial Narrow" w:eastAsia="Arial Narrow" w:hAnsi="Arial Narrow" w:cs="Arial Narrow"/>
          <w:b/>
          <w:bCs/>
          <w:szCs w:val="22"/>
          <w:lang w:val="el-GR"/>
        </w:rPr>
        <w:t>από 1-1-201</w:t>
      </w:r>
      <w:r w:rsidR="00800F33" w:rsidRPr="00271FEE">
        <w:rPr>
          <w:rFonts w:ascii="Arial Narrow" w:eastAsia="Arial Narrow" w:hAnsi="Arial Narrow" w:cs="Arial Narrow"/>
          <w:b/>
          <w:bCs/>
          <w:szCs w:val="22"/>
          <w:lang w:val="el-GR"/>
        </w:rPr>
        <w:t>6</w:t>
      </w:r>
      <w:r w:rsidR="00DF212B" w:rsidRPr="00271FEE">
        <w:rPr>
          <w:rFonts w:ascii="Arial Narrow" w:eastAsia="Arial Narrow" w:hAnsi="Arial Narrow" w:cs="Arial Narrow"/>
          <w:b/>
          <w:bCs/>
          <w:szCs w:val="22"/>
          <w:lang w:val="el-GR"/>
        </w:rPr>
        <w:t xml:space="preserve"> και πριν τη δημοσίευση της παρούσης</w:t>
      </w:r>
      <w:r w:rsidR="00DF212B" w:rsidRPr="00271FEE">
        <w:rPr>
          <w:rFonts w:ascii="Arial Narrow" w:eastAsia="Arial Narrow" w:hAnsi="Arial Narrow" w:cs="Arial Narrow"/>
          <w:szCs w:val="22"/>
          <w:lang w:val="el-GR"/>
        </w:rPr>
        <w:t xml:space="preserve">, </w:t>
      </w:r>
      <w:r w:rsidRPr="00271FEE">
        <w:rPr>
          <w:rFonts w:ascii="Arial Narrow" w:eastAsia="Arial Narrow" w:hAnsi="Arial Narrow" w:cs="Arial Narrow"/>
          <w:szCs w:val="22"/>
          <w:lang w:val="el-GR"/>
        </w:rPr>
        <w:t>που εκδίδει η Αναθέτουσα Αρχή / αποδέκτης.</w:t>
      </w:r>
    </w:p>
    <w:p w:rsidR="002E7F03" w:rsidRPr="00271FEE" w:rsidRDefault="002E7F03" w:rsidP="002E7F03">
      <w:pPr>
        <w:spacing w:after="0"/>
        <w:rPr>
          <w:rFonts w:ascii="Arial Narrow" w:eastAsia="Arial Narrow" w:hAnsi="Arial Narrow" w:cs="Arial Narrow"/>
          <w:szCs w:val="22"/>
          <w:lang w:val="el-GR"/>
        </w:rPr>
      </w:pPr>
      <w:r w:rsidRPr="00271FEE">
        <w:rPr>
          <w:rFonts w:ascii="Arial Narrow" w:eastAsia="Arial Narrow" w:hAnsi="Arial Narrow" w:cs="Arial Narrow"/>
          <w:szCs w:val="22"/>
          <w:lang w:val="el-GR"/>
        </w:rPr>
        <w:t xml:space="preserve">Εάν ο προσφέρων οικονομικός φορέας είναι Ένωση ή Κοινοπραξία, η προαναφερθείσα απαιτούμενη εμπειρία δύναται να προκύπτει και αθροιστικά από όλα τα μέλη της Ένωσης ή Κοινοπραξίας. Σε περίπτωση έργων </w:t>
      </w:r>
      <w:r w:rsidRPr="00271FEE">
        <w:rPr>
          <w:rFonts w:ascii="Arial Narrow" w:eastAsia="Arial Narrow" w:hAnsi="Arial Narrow" w:cs="Arial Narrow"/>
          <w:szCs w:val="22"/>
          <w:u w:val="single"/>
          <w:lang w:val="el-GR"/>
        </w:rPr>
        <w:t>που έχουν υλοποιηθεί</w:t>
      </w:r>
      <w:r w:rsidRPr="00271FEE">
        <w:rPr>
          <w:rFonts w:ascii="Arial Narrow" w:eastAsia="Arial Narrow" w:hAnsi="Arial Narrow" w:cs="Arial Narrow"/>
          <w:szCs w:val="22"/>
          <w:lang w:val="el-GR"/>
        </w:rPr>
        <w:t xml:space="preserve"> από Ένωση ή Κοινοπραξία Οικονομικών φορέων, λαμβάνεται υπόψη ο προϋπολογισμός του έργου που έχει υλοποιηθεί από τον προσφέροντα βάσει του ποσοστού (%) συμμετοχής του στην ένωση ή Κοινοπραξία και όχι ο συνολικός προϋπολογισμός του έργου.</w:t>
      </w:r>
    </w:p>
    <w:p w:rsidR="00691A1A" w:rsidRPr="00271FEE" w:rsidRDefault="00691A1A" w:rsidP="00691A1A">
      <w:pPr>
        <w:spacing w:after="0"/>
        <w:rPr>
          <w:rFonts w:ascii="Arial Narrow" w:eastAsia="Arial Narrow" w:hAnsi="Arial Narrow" w:cs="Arial Narrow"/>
          <w:szCs w:val="22"/>
          <w:lang w:val="el-GR"/>
        </w:rPr>
      </w:pPr>
      <w:r w:rsidRPr="00271FEE">
        <w:rPr>
          <w:rFonts w:ascii="Arial Narrow" w:eastAsia="Arial Narrow" w:hAnsi="Arial Narrow" w:cs="Arial Narrow"/>
          <w:b/>
          <w:szCs w:val="22"/>
          <w:lang w:val="el-GR"/>
        </w:rPr>
        <w:t xml:space="preserve">β) Ελάχιστες προϋποθέσεις ομάδας υλοποίησης του έργου  </w:t>
      </w:r>
    </w:p>
    <w:p w:rsidR="00955071" w:rsidRPr="00271FEE" w:rsidRDefault="00691A1A">
      <w:pPr>
        <w:spacing w:after="0"/>
        <w:rPr>
          <w:rFonts w:ascii="Arial Narrow" w:eastAsia="Arial Narrow" w:hAnsi="Arial Narrow" w:cs="Arial Narrow"/>
          <w:szCs w:val="22"/>
          <w:lang w:val="el-GR"/>
        </w:rPr>
      </w:pPr>
      <w:r w:rsidRPr="00271FEE">
        <w:rPr>
          <w:rFonts w:ascii="Arial Narrow" w:eastAsia="Arial Narrow" w:hAnsi="Arial Narrow" w:cs="Arial Narrow"/>
          <w:szCs w:val="22"/>
          <w:lang w:val="el-GR"/>
        </w:rPr>
        <w:t xml:space="preserve">Οι οικονομικοί φορείς απαιτείται να συστήσουν </w:t>
      </w:r>
      <w:r w:rsidRPr="00271FEE">
        <w:rPr>
          <w:rFonts w:ascii="Arial Narrow" w:eastAsia="Arial Narrow" w:hAnsi="Arial Narrow" w:cs="Arial Narrow"/>
          <w:b/>
          <w:szCs w:val="22"/>
          <w:lang w:val="el-GR"/>
        </w:rPr>
        <w:t>Ομάδα Έργου</w:t>
      </w:r>
      <w:r w:rsidRPr="00271FEE">
        <w:rPr>
          <w:rFonts w:ascii="Arial Narrow" w:eastAsia="Arial Narrow" w:hAnsi="Arial Narrow" w:cs="Arial Narrow"/>
          <w:szCs w:val="22"/>
          <w:lang w:val="el-GR"/>
        </w:rPr>
        <w:t>, που θα απαρτίζεται από ικανό αριθμό έμπειρων στελεχών,</w:t>
      </w:r>
      <w:r w:rsidR="004A1027" w:rsidRPr="00271FEE">
        <w:rPr>
          <w:rFonts w:ascii="Arial Narrow" w:eastAsia="Arial Narrow" w:hAnsi="Arial Narrow" w:cs="Arial Narrow"/>
          <w:szCs w:val="22"/>
          <w:lang w:val="el-GR"/>
        </w:rPr>
        <w:t xml:space="preserve"> τουλάχιστον τριάντα ενός (31),</w:t>
      </w:r>
      <w:r w:rsidRPr="00271FEE">
        <w:rPr>
          <w:rFonts w:ascii="Arial Narrow" w:eastAsia="Arial Narrow" w:hAnsi="Arial Narrow" w:cs="Arial Narrow"/>
          <w:szCs w:val="22"/>
          <w:lang w:val="el-GR"/>
        </w:rPr>
        <w:t xml:space="preserve"> κατάλληλων για την εξασφάλιση της επιτυχούς υλοποίησης του περιγραφόμενου έργου </w:t>
      </w:r>
      <w:r w:rsidRPr="00F76A4D">
        <w:rPr>
          <w:rFonts w:ascii="Arial Narrow" w:hAnsi="Arial Narrow"/>
          <w:szCs w:val="22"/>
          <w:lang w:val="el-GR"/>
        </w:rPr>
        <w:t xml:space="preserve">(βλ. </w:t>
      </w:r>
      <w:r w:rsidR="00112B3F" w:rsidRPr="00F76A4D">
        <w:rPr>
          <w:rFonts w:ascii="Arial Narrow" w:hAnsi="Arial Narrow"/>
          <w:szCs w:val="22"/>
          <w:lang w:val="el-GR"/>
        </w:rPr>
        <w:t>Παράρτημα Α – Τμήμα Α,</w:t>
      </w:r>
      <w:r w:rsidRPr="00F76A4D">
        <w:rPr>
          <w:rFonts w:ascii="Arial Narrow" w:hAnsi="Arial Narrow"/>
          <w:szCs w:val="22"/>
          <w:lang w:val="el-GR"/>
        </w:rPr>
        <w:t xml:space="preserve"> </w:t>
      </w:r>
      <w:r w:rsidR="00112B3F" w:rsidRPr="00F76A4D">
        <w:rPr>
          <w:rFonts w:ascii="Arial Narrow" w:hAnsi="Arial Narrow"/>
          <w:szCs w:val="22"/>
          <w:lang w:val="el-GR"/>
        </w:rPr>
        <w:t>για τη Δράση 9.3.1 &amp;</w:t>
      </w:r>
      <w:r w:rsidRPr="00F76A4D">
        <w:rPr>
          <w:rFonts w:ascii="Arial Narrow" w:hAnsi="Arial Narrow"/>
          <w:szCs w:val="22"/>
          <w:lang w:val="el-GR"/>
        </w:rPr>
        <w:t xml:space="preserve"> Πα</w:t>
      </w:r>
      <w:r w:rsidR="00112B3F" w:rsidRPr="00F76A4D">
        <w:rPr>
          <w:rFonts w:ascii="Arial Narrow" w:hAnsi="Arial Narrow"/>
          <w:szCs w:val="22"/>
          <w:lang w:val="el-GR"/>
        </w:rPr>
        <w:t>ράρτημα  Α – Τμήμα Β,</w:t>
      </w:r>
      <w:r w:rsidRPr="00F76A4D">
        <w:rPr>
          <w:rFonts w:ascii="Arial Narrow" w:hAnsi="Arial Narrow"/>
          <w:szCs w:val="22"/>
          <w:lang w:val="el-GR"/>
        </w:rPr>
        <w:t xml:space="preserve"> για τη Δράση 9.4.1)</w:t>
      </w:r>
      <w:r w:rsidRPr="00271FEE">
        <w:rPr>
          <w:rFonts w:ascii="Arial Narrow" w:eastAsia="Arial Narrow" w:hAnsi="Arial Narrow" w:cs="Arial Narrow"/>
          <w:szCs w:val="22"/>
          <w:lang w:val="el-GR"/>
        </w:rPr>
        <w:t>. Τα στελέχη του υποψηφίου Οικονομικού Φορέα, που θα αποτελέσουν την Ομάδα Έργου, θα έχουν τα ελάχιστα προσόντα, που αναφέρονται παρακάτω, τα οποία θα πρέπει να περιγράφονται επακριβώς σε α</w:t>
      </w:r>
      <w:r w:rsidR="00314709" w:rsidRPr="00271FEE">
        <w:rPr>
          <w:rFonts w:ascii="Arial Narrow" w:eastAsia="Arial Narrow" w:hAnsi="Arial Narrow" w:cs="Arial Narrow"/>
          <w:szCs w:val="22"/>
          <w:lang w:val="el-GR"/>
        </w:rPr>
        <w:t>ναλυτικά βιογραφικά σημειώματα.</w:t>
      </w:r>
    </w:p>
    <w:p w:rsidR="00B82DB2" w:rsidRPr="00271FEE" w:rsidRDefault="004A1027" w:rsidP="00F31AD1">
      <w:pPr>
        <w:spacing w:after="0"/>
        <w:rPr>
          <w:rFonts w:ascii="Arial Narrow" w:eastAsia="Arial Narrow" w:hAnsi="Arial Narrow" w:cs="Arial Narrow"/>
          <w:szCs w:val="22"/>
          <w:lang w:val="el-GR"/>
        </w:rPr>
      </w:pPr>
      <w:r w:rsidRPr="00271FEE">
        <w:rPr>
          <w:rFonts w:ascii="Arial Narrow" w:eastAsia="Arial Narrow" w:hAnsi="Arial Narrow" w:cs="Arial Narrow"/>
          <w:szCs w:val="22"/>
          <w:lang w:val="el-GR"/>
        </w:rPr>
        <w:t xml:space="preserve">Ο Υποψήφιος Ανάδοχος για κάθε τμήμα του έργου (Α και Β) πρέπει να παρουσιάσει διακριτή ομάδα έργου και </w:t>
      </w:r>
      <w:r w:rsidRPr="00271FEE">
        <w:rPr>
          <w:rFonts w:ascii="Arial Narrow" w:eastAsia="Arial Narrow" w:hAnsi="Arial Narrow" w:cs="Arial Narrow"/>
          <w:szCs w:val="22"/>
          <w:u w:val="single"/>
          <w:lang w:val="el-GR"/>
        </w:rPr>
        <w:t>Υπεύθυνο ανά Ομάδα</w:t>
      </w:r>
      <w:r w:rsidRPr="00271FEE">
        <w:rPr>
          <w:rFonts w:ascii="Arial Narrow" w:eastAsia="Arial Narrow" w:hAnsi="Arial Narrow" w:cs="Arial Narrow"/>
          <w:szCs w:val="22"/>
          <w:lang w:val="el-GR"/>
        </w:rPr>
        <w:t xml:space="preserve"> (Τμήμα Α και Τμήμα Β). Επικεφαλής του Έργου θα τεθεί ο </w:t>
      </w:r>
      <w:r w:rsidRPr="00271FEE">
        <w:rPr>
          <w:rFonts w:ascii="Arial Narrow" w:eastAsia="Arial Narrow" w:hAnsi="Arial Narrow" w:cs="Arial Narrow"/>
          <w:b/>
          <w:szCs w:val="22"/>
          <w:lang w:val="el-GR"/>
        </w:rPr>
        <w:t>Συντονιστής Έργου -Υπεύθυνος Ομάδας Έργου Τμήματος Α</w:t>
      </w:r>
      <w:r w:rsidRPr="00271FEE">
        <w:rPr>
          <w:rFonts w:ascii="Arial Narrow" w:eastAsia="Arial Narrow" w:hAnsi="Arial Narrow" w:cs="Arial Narrow"/>
          <w:szCs w:val="22"/>
          <w:lang w:val="el-GR"/>
        </w:rPr>
        <w:t xml:space="preserve"> οποίος θα έχει την ευθύνη συνολικού συντονισμού του  συνολικού του Έργου του Αναδόχου και της ομαλής διεξαγωγής του έργου σε καθημερινή βάση, θα εποπτεύει τις εργασίες όλων των επί μέρους ομάδων και θα είναι ο κύριος φορέας επικοινωνίας με την Αναθέτουσα Αρχή.</w:t>
      </w:r>
    </w:p>
    <w:p w:rsidR="009D66CB" w:rsidRPr="00271FEE" w:rsidRDefault="009D66CB" w:rsidP="00F31AD1">
      <w:pPr>
        <w:spacing w:after="0"/>
        <w:rPr>
          <w:rFonts w:ascii="Arial Narrow" w:eastAsia="Arial Narrow" w:hAnsi="Arial Narrow" w:cs="Arial Narrow"/>
          <w:szCs w:val="22"/>
          <w:lang w:val="el-GR"/>
        </w:rPr>
      </w:pPr>
    </w:p>
    <w:tbl>
      <w:tblPr>
        <w:tblW w:w="5398" w:type="pct"/>
        <w:jc w:val="center"/>
        <w:tblLook w:val="04A0" w:firstRow="1" w:lastRow="0" w:firstColumn="1" w:lastColumn="0" w:noHBand="0" w:noVBand="1"/>
      </w:tblPr>
      <w:tblGrid>
        <w:gridCol w:w="2163"/>
        <w:gridCol w:w="728"/>
        <w:gridCol w:w="4789"/>
        <w:gridCol w:w="1721"/>
        <w:gridCol w:w="1237"/>
      </w:tblGrid>
      <w:tr w:rsidR="00EB4CD7" w:rsidRPr="00271FEE" w:rsidTr="007C1C99">
        <w:trPr>
          <w:trHeight w:val="458"/>
          <w:tblHeader/>
          <w:jc w:val="center"/>
        </w:trPr>
        <w:tc>
          <w:tcPr>
            <w:tcW w:w="1293" w:type="pct"/>
            <w:gridSpan w:val="2"/>
            <w:tcBorders>
              <w:top w:val="single" w:sz="4" w:space="0" w:color="auto"/>
              <w:left w:val="single" w:sz="4" w:space="0" w:color="auto"/>
              <w:bottom w:val="single" w:sz="4" w:space="0" w:color="auto"/>
              <w:right w:val="single" w:sz="4" w:space="0" w:color="auto"/>
            </w:tcBorders>
            <w:shd w:val="clear" w:color="F0F4CE" w:fill="F9DCD2"/>
            <w:vAlign w:val="center"/>
            <w:hideMark/>
          </w:tcPr>
          <w:p w:rsidR="00EB4CD7" w:rsidRPr="00271FEE" w:rsidRDefault="00EB4CD7" w:rsidP="007C1C99">
            <w:pPr>
              <w:spacing w:after="0"/>
              <w:jc w:val="center"/>
              <w:rPr>
                <w:rFonts w:ascii="Arial Narrow" w:eastAsia="Arial Narrow" w:hAnsi="Arial Narrow" w:cs="Arial Narrow"/>
                <w:b/>
                <w:bCs/>
                <w:szCs w:val="22"/>
                <w:lang w:val="el-GR"/>
              </w:rPr>
            </w:pPr>
            <w:bookmarkStart w:id="35" w:name="_Hlk71894049"/>
            <w:r w:rsidRPr="00271FEE">
              <w:rPr>
                <w:rFonts w:ascii="Arial Narrow" w:eastAsia="Arial Narrow" w:hAnsi="Arial Narrow" w:cs="Arial Narrow"/>
                <w:b/>
                <w:bCs/>
                <w:szCs w:val="22"/>
                <w:lang w:val="el-GR"/>
              </w:rPr>
              <w:t>Ομάδα Έργου (Τμήμα Α΄)</w:t>
            </w:r>
          </w:p>
        </w:tc>
        <w:tc>
          <w:tcPr>
            <w:tcW w:w="2296" w:type="pct"/>
            <w:tcBorders>
              <w:top w:val="single" w:sz="4" w:space="0" w:color="auto"/>
              <w:left w:val="single" w:sz="4" w:space="0" w:color="auto"/>
              <w:bottom w:val="single" w:sz="4" w:space="0" w:color="auto"/>
              <w:right w:val="single" w:sz="4" w:space="0" w:color="auto"/>
            </w:tcBorders>
            <w:shd w:val="clear" w:color="F0F4CE" w:fill="F9DCD2"/>
            <w:vAlign w:val="center"/>
            <w:hideMark/>
          </w:tcPr>
          <w:p w:rsidR="00EB4CD7" w:rsidRPr="00271FEE" w:rsidRDefault="00EB4CD7" w:rsidP="007C1C99">
            <w:pPr>
              <w:spacing w:after="0"/>
              <w:jc w:val="center"/>
              <w:rPr>
                <w:rFonts w:ascii="Arial Narrow" w:eastAsia="Arial Narrow" w:hAnsi="Arial Narrow" w:cs="Arial Narrow"/>
                <w:b/>
                <w:bCs/>
                <w:szCs w:val="22"/>
                <w:lang w:val="el-GR"/>
              </w:rPr>
            </w:pPr>
            <w:r w:rsidRPr="00271FEE">
              <w:rPr>
                <w:rFonts w:ascii="Arial Narrow" w:eastAsia="Arial Narrow" w:hAnsi="Arial Narrow" w:cs="Arial Narrow"/>
                <w:b/>
                <w:bCs/>
                <w:szCs w:val="22"/>
                <w:lang w:val="el-GR"/>
              </w:rPr>
              <w:t>Εκπαιδευτικό Επίπεδο και εμπειρία Μέλους Ομάδας Έργου</w:t>
            </w:r>
          </w:p>
        </w:tc>
        <w:tc>
          <w:tcPr>
            <w:tcW w:w="855" w:type="pct"/>
            <w:tcBorders>
              <w:top w:val="single" w:sz="4" w:space="0" w:color="auto"/>
              <w:left w:val="nil"/>
              <w:bottom w:val="single" w:sz="4" w:space="0" w:color="auto"/>
              <w:right w:val="single" w:sz="4" w:space="0" w:color="auto"/>
            </w:tcBorders>
            <w:shd w:val="clear" w:color="F0F4CE" w:fill="F9DCD2"/>
            <w:vAlign w:val="center"/>
            <w:hideMark/>
          </w:tcPr>
          <w:p w:rsidR="00EB4CD7" w:rsidRPr="00271FEE" w:rsidRDefault="00EB4CD7" w:rsidP="007C1C99">
            <w:pPr>
              <w:spacing w:after="0"/>
              <w:jc w:val="center"/>
              <w:rPr>
                <w:rFonts w:ascii="Arial Narrow" w:eastAsia="Arial Narrow" w:hAnsi="Arial Narrow" w:cs="Arial Narrow"/>
                <w:b/>
                <w:bCs/>
                <w:szCs w:val="22"/>
                <w:lang w:val="el-GR"/>
              </w:rPr>
            </w:pPr>
            <w:r w:rsidRPr="00271FEE">
              <w:rPr>
                <w:rFonts w:ascii="Arial Narrow" w:eastAsia="Arial Narrow" w:hAnsi="Arial Narrow" w:cs="Arial Narrow"/>
                <w:b/>
                <w:bCs/>
                <w:szCs w:val="22"/>
                <w:lang w:val="el-GR"/>
              </w:rPr>
              <w:t>Προβλεπόμενος Ανθρωποχρόνος Απασχόλησης</w:t>
            </w:r>
          </w:p>
        </w:tc>
        <w:tc>
          <w:tcPr>
            <w:tcW w:w="555" w:type="pct"/>
            <w:tcBorders>
              <w:top w:val="single" w:sz="4" w:space="0" w:color="auto"/>
              <w:left w:val="nil"/>
              <w:bottom w:val="single" w:sz="4" w:space="0" w:color="auto"/>
              <w:right w:val="single" w:sz="4" w:space="0" w:color="auto"/>
            </w:tcBorders>
            <w:shd w:val="clear" w:color="F0F4CE" w:fill="F9DCD2"/>
            <w:vAlign w:val="center"/>
            <w:hideMark/>
          </w:tcPr>
          <w:p w:rsidR="00EB4CD7" w:rsidRPr="00271FEE" w:rsidRDefault="00EB4CD7" w:rsidP="007C1C99">
            <w:pPr>
              <w:spacing w:after="0"/>
              <w:jc w:val="center"/>
              <w:rPr>
                <w:rFonts w:ascii="Arial Narrow" w:eastAsia="Arial Narrow" w:hAnsi="Arial Narrow" w:cs="Arial Narrow"/>
                <w:b/>
                <w:bCs/>
                <w:szCs w:val="22"/>
                <w:lang w:val="el-GR"/>
              </w:rPr>
            </w:pPr>
            <w:r w:rsidRPr="00271FEE">
              <w:rPr>
                <w:rFonts w:ascii="Arial Narrow" w:eastAsia="Arial Narrow" w:hAnsi="Arial Narrow" w:cs="Arial Narrow"/>
                <w:b/>
                <w:bCs/>
                <w:szCs w:val="22"/>
                <w:lang w:val="el-GR"/>
              </w:rPr>
              <w:t xml:space="preserve">Εκτιμώμενο πλήθος </w:t>
            </w:r>
            <w:r w:rsidRPr="00271FEE">
              <w:rPr>
                <w:rFonts w:ascii="Arial Narrow" w:eastAsia="Arial Narrow" w:hAnsi="Arial Narrow" w:cs="Arial Narrow"/>
                <w:b/>
                <w:bCs/>
                <w:szCs w:val="22"/>
                <w:lang w:val="el-GR"/>
              </w:rPr>
              <w:br/>
              <w:t>στελεχών</w:t>
            </w:r>
          </w:p>
        </w:tc>
      </w:tr>
      <w:tr w:rsidR="00EB4CD7" w:rsidRPr="00271FEE" w:rsidTr="007C1C99">
        <w:trPr>
          <w:trHeight w:val="688"/>
          <w:jc w:val="center"/>
        </w:trPr>
        <w:tc>
          <w:tcPr>
            <w:tcW w:w="963" w:type="pct"/>
            <w:tcBorders>
              <w:top w:val="nil"/>
              <w:left w:val="single" w:sz="4" w:space="0" w:color="auto"/>
              <w:bottom w:val="single" w:sz="4" w:space="0" w:color="auto"/>
              <w:right w:val="single" w:sz="4" w:space="0" w:color="auto"/>
            </w:tcBorders>
            <w:shd w:val="clear" w:color="auto" w:fill="auto"/>
            <w:vAlign w:val="center"/>
            <w:hideMark/>
          </w:tcPr>
          <w:p w:rsidR="00EB4CD7" w:rsidRPr="00271FEE" w:rsidRDefault="00EB4CD7" w:rsidP="007C1C99">
            <w:pPr>
              <w:spacing w:after="0"/>
              <w:jc w:val="center"/>
              <w:rPr>
                <w:rFonts w:ascii="Arial Narrow" w:eastAsia="Arial Narrow" w:hAnsi="Arial Narrow" w:cs="Arial Narrow"/>
                <w:b/>
                <w:bCs/>
                <w:szCs w:val="22"/>
                <w:lang w:val="el-GR"/>
              </w:rPr>
            </w:pPr>
            <w:r w:rsidRPr="00271FEE">
              <w:rPr>
                <w:rFonts w:ascii="Arial Narrow" w:eastAsia="Arial Narrow" w:hAnsi="Arial Narrow" w:cs="Arial Narrow"/>
                <w:b/>
                <w:bCs/>
                <w:szCs w:val="22"/>
                <w:lang w:val="el-GR"/>
              </w:rPr>
              <w:t>1. Συντονιστής Έργου. Υπεύθυνος Ομάδας Έργου  Τμήματος Α΄</w:t>
            </w:r>
          </w:p>
        </w:tc>
        <w:tc>
          <w:tcPr>
            <w:tcW w:w="330" w:type="pct"/>
            <w:tcBorders>
              <w:top w:val="single" w:sz="4" w:space="0" w:color="auto"/>
              <w:left w:val="nil"/>
              <w:bottom w:val="single" w:sz="4" w:space="0" w:color="auto"/>
              <w:right w:val="single" w:sz="4" w:space="0" w:color="auto"/>
            </w:tcBorders>
            <w:vAlign w:val="center"/>
          </w:tcPr>
          <w:p w:rsidR="00EB4CD7" w:rsidRPr="00271FEE" w:rsidRDefault="00EB4CD7" w:rsidP="007C1C99">
            <w:pPr>
              <w:spacing w:after="0"/>
              <w:jc w:val="center"/>
              <w:rPr>
                <w:rFonts w:ascii="Arial Narrow" w:eastAsia="Arial Narrow" w:hAnsi="Arial Narrow" w:cs="Arial Narrow"/>
                <w:b/>
                <w:szCs w:val="22"/>
                <w:lang w:val="el-GR"/>
              </w:rPr>
            </w:pPr>
            <w:r w:rsidRPr="00271FEE">
              <w:rPr>
                <w:rFonts w:ascii="Arial Narrow" w:eastAsia="Arial Narrow" w:hAnsi="Arial Narrow" w:cs="Arial Narrow"/>
                <w:b/>
                <w:szCs w:val="22"/>
                <w:lang w:val="en-US"/>
              </w:rPr>
              <w:t>ΥΟ</w:t>
            </w:r>
            <w:r w:rsidRPr="00271FEE">
              <w:rPr>
                <w:rFonts w:ascii="Arial Narrow" w:eastAsia="Arial Narrow" w:hAnsi="Arial Narrow" w:cs="Arial Narrow"/>
                <w:b/>
                <w:szCs w:val="22"/>
                <w:lang w:val="el-GR"/>
              </w:rPr>
              <w:t>ΕΑ</w:t>
            </w:r>
          </w:p>
        </w:tc>
        <w:tc>
          <w:tcPr>
            <w:tcW w:w="2296" w:type="pct"/>
            <w:tcBorders>
              <w:top w:val="nil"/>
              <w:left w:val="single" w:sz="4" w:space="0" w:color="auto"/>
              <w:bottom w:val="single" w:sz="4" w:space="0" w:color="auto"/>
              <w:right w:val="single" w:sz="4" w:space="0" w:color="auto"/>
            </w:tcBorders>
            <w:shd w:val="clear" w:color="auto" w:fill="auto"/>
            <w:vAlign w:val="center"/>
            <w:hideMark/>
          </w:tcPr>
          <w:p w:rsidR="00EB4CD7" w:rsidRPr="00271FEE" w:rsidRDefault="00EB4CD7" w:rsidP="007C1C99">
            <w:pPr>
              <w:spacing w:after="0"/>
              <w:jc w:val="left"/>
              <w:rPr>
                <w:rFonts w:ascii="Arial Narrow" w:eastAsia="Arial Narrow" w:hAnsi="Arial Narrow" w:cs="Arial Narrow"/>
                <w:bCs/>
                <w:szCs w:val="22"/>
                <w:lang w:val="el-GR"/>
              </w:rPr>
            </w:pPr>
            <w:r w:rsidRPr="00271FEE">
              <w:rPr>
                <w:rFonts w:ascii="Arial Narrow" w:eastAsia="Arial Narrow" w:hAnsi="Arial Narrow" w:cs="Arial Narrow"/>
                <w:bCs/>
                <w:szCs w:val="22"/>
                <w:lang w:val="el-GR"/>
              </w:rPr>
              <w:t>Πτυχίο Τριτοβάθμιας εκπ/σης και Μεταπτυχιακό Τίτλο σπουδών Κοινωνικών Επιστημών (Ψυχολογία, Παιδαγωγικά ή Επιστήμες της Αγωγής &amp; της Εκπαίδευσης, Ανθρωπογεωγραφία, Κοινωνιολογία, Κοινωνική Εργασία) με τουλάχιστον δεκαετή (10) γενική εμπειρία. Εξειδίκευση ή αποδεδειγμένη εμπειρία στην Ειδική Αγωγή (</w:t>
            </w:r>
            <w:r w:rsidRPr="00271FEE">
              <w:rPr>
                <w:rFonts w:ascii="Arial Narrow" w:eastAsia="Arial Narrow" w:hAnsi="Arial Narrow" w:cs="Arial Narrow"/>
                <w:bCs/>
                <w:szCs w:val="22"/>
                <w:lang w:val="en-US"/>
              </w:rPr>
              <w:t>senior</w:t>
            </w:r>
            <w:r w:rsidRPr="00271FEE">
              <w:rPr>
                <w:rFonts w:ascii="Arial Narrow" w:eastAsia="Arial Narrow" w:hAnsi="Arial Narrow" w:cs="Arial Narrow"/>
                <w:bCs/>
                <w:szCs w:val="22"/>
                <w:lang w:val="el-GR"/>
              </w:rPr>
              <w:t>).</w:t>
            </w:r>
          </w:p>
        </w:tc>
        <w:tc>
          <w:tcPr>
            <w:tcW w:w="855" w:type="pct"/>
            <w:tcBorders>
              <w:top w:val="nil"/>
              <w:left w:val="nil"/>
              <w:bottom w:val="single" w:sz="4" w:space="0" w:color="auto"/>
              <w:right w:val="single" w:sz="4" w:space="0" w:color="auto"/>
            </w:tcBorders>
            <w:shd w:val="clear" w:color="auto" w:fill="auto"/>
            <w:vAlign w:val="center"/>
            <w:hideMark/>
          </w:tcPr>
          <w:p w:rsidR="00EB4CD7" w:rsidRPr="00271FEE" w:rsidRDefault="00EB4CD7" w:rsidP="007C1C99">
            <w:pPr>
              <w:spacing w:after="0"/>
              <w:jc w:val="center"/>
              <w:rPr>
                <w:rFonts w:ascii="Arial Narrow" w:eastAsia="Arial Narrow" w:hAnsi="Arial Narrow" w:cs="Arial Narrow"/>
                <w:bCs/>
                <w:szCs w:val="22"/>
                <w:lang w:val="el-GR"/>
              </w:rPr>
            </w:pPr>
            <w:r w:rsidRPr="00271FEE">
              <w:rPr>
                <w:rFonts w:ascii="Arial Narrow" w:eastAsia="Arial Narrow" w:hAnsi="Arial Narrow" w:cs="Arial Narrow"/>
                <w:bCs/>
                <w:szCs w:val="22"/>
                <w:lang w:val="el-GR"/>
              </w:rPr>
              <w:t>12,3</w:t>
            </w:r>
          </w:p>
        </w:tc>
        <w:tc>
          <w:tcPr>
            <w:tcW w:w="555" w:type="pct"/>
            <w:tcBorders>
              <w:top w:val="nil"/>
              <w:left w:val="nil"/>
              <w:bottom w:val="single" w:sz="4" w:space="0" w:color="auto"/>
              <w:right w:val="single" w:sz="4" w:space="0" w:color="auto"/>
            </w:tcBorders>
            <w:shd w:val="clear" w:color="auto" w:fill="auto"/>
            <w:vAlign w:val="center"/>
            <w:hideMark/>
          </w:tcPr>
          <w:p w:rsidR="00EB4CD7" w:rsidRPr="00271FEE" w:rsidRDefault="00EB4CD7" w:rsidP="007C1C99">
            <w:pPr>
              <w:spacing w:after="0"/>
              <w:jc w:val="center"/>
              <w:rPr>
                <w:rFonts w:ascii="Arial Narrow" w:eastAsia="Arial Narrow" w:hAnsi="Arial Narrow" w:cs="Arial Narrow"/>
                <w:bCs/>
                <w:szCs w:val="22"/>
                <w:lang w:val="el-GR"/>
              </w:rPr>
            </w:pPr>
            <w:r w:rsidRPr="00271FEE">
              <w:rPr>
                <w:rFonts w:ascii="Arial Narrow" w:eastAsia="Arial Narrow" w:hAnsi="Arial Narrow" w:cs="Arial Narrow"/>
                <w:bCs/>
                <w:szCs w:val="22"/>
                <w:lang w:val="el-GR"/>
              </w:rPr>
              <w:t>1</w:t>
            </w:r>
          </w:p>
        </w:tc>
      </w:tr>
      <w:tr w:rsidR="00EB4CD7" w:rsidRPr="00271FEE" w:rsidTr="007C1C99">
        <w:trPr>
          <w:trHeight w:val="229"/>
          <w:jc w:val="center"/>
        </w:trPr>
        <w:tc>
          <w:tcPr>
            <w:tcW w:w="3590" w:type="pct"/>
            <w:gridSpan w:val="3"/>
            <w:tcBorders>
              <w:top w:val="single" w:sz="4" w:space="0" w:color="auto"/>
              <w:left w:val="single" w:sz="4" w:space="0" w:color="auto"/>
              <w:bottom w:val="single" w:sz="4" w:space="0" w:color="auto"/>
              <w:right w:val="single" w:sz="4" w:space="0" w:color="auto"/>
            </w:tcBorders>
            <w:shd w:val="clear" w:color="000000" w:fill="D8E9F1"/>
            <w:vAlign w:val="center"/>
          </w:tcPr>
          <w:p w:rsidR="00EB4CD7" w:rsidRPr="00271FEE" w:rsidRDefault="00EB4CD7" w:rsidP="007C1C99">
            <w:pPr>
              <w:spacing w:after="0"/>
              <w:jc w:val="left"/>
              <w:rPr>
                <w:rFonts w:ascii="Arial Narrow" w:eastAsia="Arial Narrow" w:hAnsi="Arial Narrow" w:cs="Arial Narrow"/>
                <w:b/>
                <w:bCs/>
                <w:szCs w:val="22"/>
                <w:lang w:val="el-GR"/>
              </w:rPr>
            </w:pPr>
            <w:r w:rsidRPr="00271FEE">
              <w:rPr>
                <w:rFonts w:ascii="Arial Narrow" w:eastAsia="Arial Narrow" w:hAnsi="Arial Narrow" w:cs="Arial Narrow"/>
                <w:b/>
                <w:bCs/>
                <w:szCs w:val="22"/>
                <w:lang w:val="el-GR"/>
              </w:rPr>
              <w:t>1. Υπεύθυνος Ομάδας Έργου</w:t>
            </w:r>
          </w:p>
        </w:tc>
        <w:tc>
          <w:tcPr>
            <w:tcW w:w="855" w:type="pct"/>
            <w:tcBorders>
              <w:top w:val="nil"/>
              <w:left w:val="single" w:sz="4" w:space="0" w:color="auto"/>
              <w:bottom w:val="single" w:sz="4" w:space="0" w:color="auto"/>
              <w:right w:val="single" w:sz="4" w:space="0" w:color="auto"/>
            </w:tcBorders>
            <w:shd w:val="clear" w:color="000000" w:fill="D8E9F1"/>
            <w:vAlign w:val="center"/>
            <w:hideMark/>
          </w:tcPr>
          <w:p w:rsidR="00EB4CD7" w:rsidRPr="00271FEE" w:rsidRDefault="00EB4CD7" w:rsidP="007C1C99">
            <w:pPr>
              <w:spacing w:after="0"/>
              <w:jc w:val="center"/>
              <w:rPr>
                <w:rFonts w:ascii="Arial Narrow" w:eastAsia="Arial Narrow" w:hAnsi="Arial Narrow" w:cs="Arial Narrow"/>
                <w:b/>
                <w:bCs/>
                <w:szCs w:val="22"/>
                <w:lang w:val="el-GR"/>
              </w:rPr>
            </w:pPr>
            <w:r w:rsidRPr="00271FEE">
              <w:rPr>
                <w:rFonts w:ascii="Arial Narrow" w:eastAsia="Arial Narrow" w:hAnsi="Arial Narrow" w:cs="Arial Narrow"/>
                <w:b/>
                <w:bCs/>
                <w:szCs w:val="22"/>
                <w:lang w:val="el-GR"/>
              </w:rPr>
              <w:t>12,3</w:t>
            </w:r>
          </w:p>
        </w:tc>
        <w:tc>
          <w:tcPr>
            <w:tcW w:w="555" w:type="pct"/>
            <w:tcBorders>
              <w:top w:val="nil"/>
              <w:left w:val="nil"/>
              <w:bottom w:val="single" w:sz="4" w:space="0" w:color="auto"/>
              <w:right w:val="single" w:sz="4" w:space="0" w:color="auto"/>
            </w:tcBorders>
            <w:shd w:val="clear" w:color="000000" w:fill="D8E9F1"/>
            <w:vAlign w:val="center"/>
            <w:hideMark/>
          </w:tcPr>
          <w:p w:rsidR="00EB4CD7" w:rsidRPr="00271FEE" w:rsidRDefault="00EB4CD7" w:rsidP="007C1C99">
            <w:pPr>
              <w:spacing w:after="0"/>
              <w:jc w:val="center"/>
              <w:rPr>
                <w:rFonts w:ascii="Arial Narrow" w:eastAsia="Arial Narrow" w:hAnsi="Arial Narrow" w:cs="Arial Narrow"/>
                <w:b/>
                <w:bCs/>
                <w:szCs w:val="22"/>
                <w:lang w:val="el-GR"/>
              </w:rPr>
            </w:pPr>
            <w:r w:rsidRPr="00271FEE">
              <w:rPr>
                <w:rFonts w:ascii="Arial Narrow" w:eastAsia="Arial Narrow" w:hAnsi="Arial Narrow" w:cs="Arial Narrow"/>
                <w:b/>
                <w:bCs/>
                <w:szCs w:val="22"/>
                <w:lang w:val="el-GR"/>
              </w:rPr>
              <w:t>1</w:t>
            </w:r>
          </w:p>
        </w:tc>
      </w:tr>
      <w:tr w:rsidR="00EB4CD7" w:rsidRPr="00271FEE" w:rsidTr="007C1C99">
        <w:trPr>
          <w:trHeight w:val="688"/>
          <w:jc w:val="center"/>
        </w:trPr>
        <w:tc>
          <w:tcPr>
            <w:tcW w:w="963" w:type="pct"/>
            <w:tcBorders>
              <w:top w:val="nil"/>
              <w:left w:val="single" w:sz="4" w:space="0" w:color="auto"/>
              <w:bottom w:val="single" w:sz="4" w:space="0" w:color="000000"/>
              <w:right w:val="single" w:sz="4" w:space="0" w:color="auto"/>
            </w:tcBorders>
            <w:vAlign w:val="center"/>
            <w:hideMark/>
          </w:tcPr>
          <w:p w:rsidR="00EB4CD7" w:rsidRPr="00271FEE" w:rsidRDefault="00EB4CD7" w:rsidP="007C1C99">
            <w:pPr>
              <w:spacing w:after="0"/>
              <w:rPr>
                <w:rFonts w:ascii="Arial Narrow" w:eastAsia="Arial Narrow" w:hAnsi="Arial Narrow" w:cs="Arial Narrow"/>
                <w:b/>
                <w:bCs/>
                <w:szCs w:val="22"/>
                <w:lang w:val="el-GR"/>
              </w:rPr>
            </w:pPr>
            <w:r w:rsidRPr="00271FEE">
              <w:rPr>
                <w:rFonts w:ascii="Arial Narrow" w:eastAsia="Arial Narrow" w:hAnsi="Arial Narrow" w:cs="Arial Narrow"/>
                <w:b/>
                <w:bCs/>
                <w:szCs w:val="22"/>
                <w:lang w:val="en-US"/>
              </w:rPr>
              <w:t>3.</w:t>
            </w:r>
            <w:r w:rsidRPr="00271FEE">
              <w:rPr>
                <w:rFonts w:ascii="Arial Narrow" w:eastAsia="Arial Narrow" w:hAnsi="Arial Narrow" w:cs="Arial Narrow"/>
                <w:b/>
                <w:bCs/>
                <w:szCs w:val="22"/>
                <w:lang w:val="el-GR"/>
              </w:rPr>
              <w:t>Κοινωνικός Επιστήμονας</w:t>
            </w:r>
          </w:p>
        </w:tc>
        <w:tc>
          <w:tcPr>
            <w:tcW w:w="330" w:type="pct"/>
            <w:tcBorders>
              <w:top w:val="single" w:sz="4" w:space="0" w:color="auto"/>
              <w:left w:val="nil"/>
              <w:bottom w:val="single" w:sz="4" w:space="0" w:color="auto"/>
              <w:right w:val="single" w:sz="4" w:space="0" w:color="auto"/>
            </w:tcBorders>
            <w:vAlign w:val="center"/>
          </w:tcPr>
          <w:p w:rsidR="00EB4CD7" w:rsidRPr="00271FEE" w:rsidRDefault="00EB4CD7" w:rsidP="007C1C99">
            <w:pPr>
              <w:spacing w:after="0"/>
              <w:jc w:val="center"/>
              <w:rPr>
                <w:rFonts w:ascii="Arial Narrow" w:eastAsia="Arial Narrow" w:hAnsi="Arial Narrow" w:cs="Arial Narrow"/>
                <w:b/>
                <w:szCs w:val="22"/>
                <w:lang w:val="en-US"/>
              </w:rPr>
            </w:pPr>
            <w:r w:rsidRPr="00271FEE">
              <w:rPr>
                <w:rFonts w:ascii="Arial Narrow" w:eastAsia="Arial Narrow" w:hAnsi="Arial Narrow" w:cs="Arial Narrow"/>
                <w:b/>
                <w:szCs w:val="22"/>
                <w:lang w:val="el-GR"/>
              </w:rPr>
              <w:t>Σ0</w:t>
            </w:r>
            <w:r w:rsidRPr="00271FEE">
              <w:rPr>
                <w:rFonts w:ascii="Arial Narrow" w:eastAsia="Arial Narrow" w:hAnsi="Arial Narrow" w:cs="Arial Narrow"/>
                <w:b/>
                <w:szCs w:val="22"/>
                <w:lang w:val="en-US"/>
              </w:rPr>
              <w:t>1</w:t>
            </w:r>
          </w:p>
        </w:tc>
        <w:tc>
          <w:tcPr>
            <w:tcW w:w="2296" w:type="pct"/>
            <w:tcBorders>
              <w:top w:val="nil"/>
              <w:left w:val="single" w:sz="4" w:space="0" w:color="auto"/>
              <w:right w:val="single" w:sz="4" w:space="0" w:color="auto"/>
            </w:tcBorders>
            <w:shd w:val="clear" w:color="auto" w:fill="auto"/>
            <w:vAlign w:val="center"/>
            <w:hideMark/>
          </w:tcPr>
          <w:p w:rsidR="00EB4CD7" w:rsidRPr="00271FEE" w:rsidRDefault="00EB4CD7" w:rsidP="007C1C99">
            <w:pPr>
              <w:spacing w:after="0"/>
              <w:jc w:val="left"/>
              <w:rPr>
                <w:rFonts w:ascii="Arial Narrow" w:eastAsia="Arial Narrow" w:hAnsi="Arial Narrow" w:cs="Arial Narrow"/>
                <w:bCs/>
                <w:szCs w:val="22"/>
                <w:lang w:val="el-GR"/>
              </w:rPr>
            </w:pPr>
            <w:r w:rsidRPr="00271FEE">
              <w:rPr>
                <w:rFonts w:ascii="Arial Narrow" w:eastAsia="Arial Narrow" w:hAnsi="Arial Narrow" w:cs="Arial Narrow"/>
                <w:bCs/>
                <w:szCs w:val="22"/>
                <w:lang w:val="el-GR"/>
              </w:rPr>
              <w:t xml:space="preserve">Πτυχιούχοι Τριτοβάθμιας εκπ/σης Κοινωνικών Επιστημών (Ψυχολογία, Παιδαγωγικά ή Επιστήμες της Αγωγής &amp; της Εκπαίδευσης, Ανθρωπογεωγραφία, Κοινωνιολογία, Κοινωνική Εργασία) με μεταπτυχιακό και πενταετή (5) γενική εμπειρία ή χωρίς μεταπτυχιακό και δεκαετή (10) γενική εμπειρία. Εξειδίκευση ή </w:t>
            </w:r>
            <w:r w:rsidRPr="00271FEE">
              <w:rPr>
                <w:rFonts w:ascii="Arial Narrow" w:eastAsia="Arial Narrow" w:hAnsi="Arial Narrow" w:cs="Arial Narrow"/>
                <w:bCs/>
                <w:szCs w:val="22"/>
                <w:lang w:val="el-GR"/>
              </w:rPr>
              <w:lastRenderedPageBreak/>
              <w:t>αποδεδειγμένη εμπειρία σε παροχή υπηρεσιών προς ευπαθείς κοινωνικές ομάδες. Ειδικά, τα στελέχη οφείλουν να έχουν εξειδίκευση ή αποδεδειγμένη εμπειρία σε προβλήματα εξαρτήσεων</w:t>
            </w:r>
            <w:r w:rsidR="00685A45" w:rsidRPr="00271FEE">
              <w:rPr>
                <w:rFonts w:ascii="Arial Narrow" w:eastAsia="Arial Narrow" w:hAnsi="Arial Narrow" w:cs="Arial Narrow"/>
                <w:bCs/>
                <w:szCs w:val="22"/>
                <w:lang w:val="el-GR"/>
              </w:rPr>
              <w:t xml:space="preserve"> ή </w:t>
            </w:r>
            <w:r w:rsidRPr="00271FEE">
              <w:rPr>
                <w:rFonts w:ascii="Arial Narrow" w:eastAsia="Arial Narrow" w:hAnsi="Arial Narrow" w:cs="Arial Narrow"/>
                <w:bCs/>
                <w:szCs w:val="22"/>
                <w:lang w:val="el-GR"/>
              </w:rPr>
              <w:t>διατροφικών διαταραχών. (</w:t>
            </w:r>
            <w:r w:rsidRPr="00271FEE">
              <w:rPr>
                <w:rFonts w:ascii="Arial Narrow" w:eastAsia="Arial Narrow" w:hAnsi="Arial Narrow" w:cs="Arial Narrow"/>
                <w:bCs/>
                <w:szCs w:val="22"/>
                <w:lang w:val="en-US"/>
              </w:rPr>
              <w:t>median</w:t>
            </w:r>
            <w:r w:rsidRPr="00271FEE">
              <w:rPr>
                <w:rFonts w:ascii="Arial Narrow" w:eastAsia="Arial Narrow" w:hAnsi="Arial Narrow" w:cs="Arial Narrow"/>
                <w:bCs/>
                <w:szCs w:val="22"/>
                <w:lang w:val="el-GR"/>
              </w:rPr>
              <w:t>).</w:t>
            </w:r>
          </w:p>
        </w:tc>
        <w:tc>
          <w:tcPr>
            <w:tcW w:w="855" w:type="pct"/>
            <w:tcBorders>
              <w:top w:val="nil"/>
              <w:left w:val="nil"/>
              <w:bottom w:val="single" w:sz="4" w:space="0" w:color="auto"/>
              <w:right w:val="single" w:sz="4" w:space="0" w:color="auto"/>
            </w:tcBorders>
            <w:shd w:val="clear" w:color="auto" w:fill="auto"/>
            <w:vAlign w:val="center"/>
            <w:hideMark/>
          </w:tcPr>
          <w:p w:rsidR="00EB4CD7" w:rsidRPr="00271FEE" w:rsidRDefault="00EB4CD7" w:rsidP="007C1C99">
            <w:pPr>
              <w:spacing w:after="0"/>
              <w:jc w:val="center"/>
              <w:rPr>
                <w:rFonts w:ascii="Arial Narrow" w:eastAsia="Arial Narrow" w:hAnsi="Arial Narrow" w:cs="Arial Narrow"/>
                <w:bCs/>
                <w:szCs w:val="22"/>
                <w:lang w:val="en-US"/>
              </w:rPr>
            </w:pPr>
            <w:r w:rsidRPr="00271FEE">
              <w:rPr>
                <w:rFonts w:ascii="Arial Narrow" w:eastAsia="Arial Narrow" w:hAnsi="Arial Narrow" w:cs="Arial Narrow"/>
                <w:bCs/>
                <w:szCs w:val="22"/>
                <w:lang w:val="en-US"/>
              </w:rPr>
              <w:lastRenderedPageBreak/>
              <w:t>30</w:t>
            </w:r>
          </w:p>
        </w:tc>
        <w:tc>
          <w:tcPr>
            <w:tcW w:w="555" w:type="pct"/>
            <w:tcBorders>
              <w:top w:val="nil"/>
              <w:left w:val="nil"/>
              <w:bottom w:val="single" w:sz="4" w:space="0" w:color="auto"/>
              <w:right w:val="single" w:sz="4" w:space="0" w:color="auto"/>
            </w:tcBorders>
            <w:shd w:val="clear" w:color="auto" w:fill="auto"/>
            <w:vAlign w:val="center"/>
            <w:hideMark/>
          </w:tcPr>
          <w:p w:rsidR="00EB4CD7" w:rsidRPr="00271FEE" w:rsidRDefault="00EB4CD7" w:rsidP="007C1C99">
            <w:pPr>
              <w:spacing w:after="0"/>
              <w:jc w:val="center"/>
              <w:rPr>
                <w:rFonts w:ascii="Arial Narrow" w:eastAsia="Arial Narrow" w:hAnsi="Arial Narrow" w:cs="Arial Narrow"/>
                <w:bCs/>
                <w:szCs w:val="22"/>
                <w:lang w:val="en-US"/>
              </w:rPr>
            </w:pPr>
            <w:r w:rsidRPr="00271FEE">
              <w:rPr>
                <w:rFonts w:ascii="Arial Narrow" w:eastAsia="Arial Narrow" w:hAnsi="Arial Narrow" w:cs="Arial Narrow"/>
                <w:bCs/>
                <w:szCs w:val="22"/>
                <w:lang w:val="en-US"/>
              </w:rPr>
              <w:t>2</w:t>
            </w:r>
          </w:p>
        </w:tc>
      </w:tr>
      <w:tr w:rsidR="00EB4CD7" w:rsidRPr="00271FEE" w:rsidTr="007C1C99">
        <w:trPr>
          <w:trHeight w:val="229"/>
          <w:jc w:val="center"/>
        </w:trPr>
        <w:tc>
          <w:tcPr>
            <w:tcW w:w="3590" w:type="pct"/>
            <w:gridSpan w:val="3"/>
            <w:tcBorders>
              <w:top w:val="single" w:sz="4" w:space="0" w:color="auto"/>
              <w:left w:val="single" w:sz="4" w:space="0" w:color="auto"/>
              <w:bottom w:val="single" w:sz="4" w:space="0" w:color="auto"/>
              <w:right w:val="single" w:sz="4" w:space="0" w:color="auto"/>
            </w:tcBorders>
            <w:shd w:val="clear" w:color="000000" w:fill="D8E9F1"/>
            <w:vAlign w:val="center"/>
          </w:tcPr>
          <w:p w:rsidR="00EB4CD7" w:rsidRPr="00271FEE" w:rsidRDefault="00EB4CD7" w:rsidP="007C1C99">
            <w:pPr>
              <w:spacing w:after="0"/>
              <w:jc w:val="left"/>
              <w:rPr>
                <w:rFonts w:ascii="Arial Narrow" w:eastAsia="Arial Narrow" w:hAnsi="Arial Narrow" w:cs="Arial Narrow"/>
                <w:b/>
                <w:bCs/>
                <w:szCs w:val="22"/>
                <w:lang w:val="el-GR"/>
              </w:rPr>
            </w:pPr>
            <w:r w:rsidRPr="00271FEE">
              <w:rPr>
                <w:rFonts w:ascii="Arial Narrow" w:eastAsia="Arial Narrow" w:hAnsi="Arial Narrow" w:cs="Arial Narrow"/>
                <w:b/>
                <w:bCs/>
                <w:szCs w:val="22"/>
                <w:lang w:val="el-GR"/>
              </w:rPr>
              <w:t>3. Κοινωνικός Επιστήμονας</w:t>
            </w:r>
          </w:p>
        </w:tc>
        <w:tc>
          <w:tcPr>
            <w:tcW w:w="855" w:type="pct"/>
            <w:tcBorders>
              <w:top w:val="nil"/>
              <w:left w:val="single" w:sz="4" w:space="0" w:color="auto"/>
              <w:bottom w:val="single" w:sz="4" w:space="0" w:color="auto"/>
              <w:right w:val="single" w:sz="4" w:space="0" w:color="auto"/>
            </w:tcBorders>
            <w:shd w:val="clear" w:color="auto" w:fill="D8E9F1"/>
            <w:vAlign w:val="center"/>
            <w:hideMark/>
          </w:tcPr>
          <w:p w:rsidR="00EB4CD7" w:rsidRPr="00271FEE" w:rsidRDefault="00EB4CD7" w:rsidP="007C1C99">
            <w:pPr>
              <w:spacing w:after="0"/>
              <w:jc w:val="center"/>
              <w:rPr>
                <w:rFonts w:ascii="Arial Narrow" w:eastAsia="Arial Narrow" w:hAnsi="Arial Narrow" w:cs="Arial Narrow"/>
                <w:b/>
                <w:bCs/>
                <w:szCs w:val="22"/>
                <w:lang w:val="en-US"/>
              </w:rPr>
            </w:pPr>
            <w:r w:rsidRPr="00271FEE">
              <w:rPr>
                <w:rFonts w:ascii="Arial Narrow" w:eastAsia="Arial Narrow" w:hAnsi="Arial Narrow" w:cs="Arial Narrow"/>
                <w:b/>
                <w:bCs/>
                <w:szCs w:val="22"/>
                <w:lang w:val="en-US"/>
              </w:rPr>
              <w:t>30</w:t>
            </w:r>
          </w:p>
        </w:tc>
        <w:tc>
          <w:tcPr>
            <w:tcW w:w="555" w:type="pct"/>
            <w:tcBorders>
              <w:top w:val="single" w:sz="4" w:space="0" w:color="auto"/>
              <w:left w:val="single" w:sz="4" w:space="0" w:color="auto"/>
              <w:bottom w:val="single" w:sz="4" w:space="0" w:color="auto"/>
              <w:right w:val="single" w:sz="4" w:space="0" w:color="auto"/>
            </w:tcBorders>
            <w:shd w:val="clear" w:color="auto" w:fill="D8E9F1"/>
            <w:vAlign w:val="center"/>
            <w:hideMark/>
          </w:tcPr>
          <w:p w:rsidR="00EB4CD7" w:rsidRPr="00271FEE" w:rsidRDefault="00EB4CD7" w:rsidP="007C1C99">
            <w:pPr>
              <w:spacing w:after="0"/>
              <w:jc w:val="center"/>
              <w:rPr>
                <w:rFonts w:ascii="Arial Narrow" w:eastAsia="Arial Narrow" w:hAnsi="Arial Narrow" w:cs="Arial Narrow"/>
                <w:b/>
                <w:bCs/>
                <w:szCs w:val="22"/>
                <w:lang w:val="en-US"/>
              </w:rPr>
            </w:pPr>
            <w:r w:rsidRPr="00271FEE">
              <w:rPr>
                <w:rFonts w:ascii="Arial Narrow" w:eastAsia="Arial Narrow" w:hAnsi="Arial Narrow" w:cs="Arial Narrow"/>
                <w:b/>
                <w:bCs/>
                <w:szCs w:val="22"/>
                <w:lang w:val="en-US"/>
              </w:rPr>
              <w:t>2</w:t>
            </w:r>
          </w:p>
        </w:tc>
      </w:tr>
      <w:tr w:rsidR="00EB4CD7" w:rsidRPr="00271FEE" w:rsidTr="007C1C99">
        <w:trPr>
          <w:trHeight w:val="688"/>
          <w:jc w:val="center"/>
        </w:trPr>
        <w:tc>
          <w:tcPr>
            <w:tcW w:w="963" w:type="pct"/>
            <w:tcBorders>
              <w:top w:val="nil"/>
              <w:left w:val="single" w:sz="4" w:space="0" w:color="auto"/>
              <w:bottom w:val="single" w:sz="4" w:space="0" w:color="auto"/>
              <w:right w:val="single" w:sz="4" w:space="0" w:color="auto"/>
            </w:tcBorders>
            <w:shd w:val="clear" w:color="auto" w:fill="auto"/>
            <w:vAlign w:val="center"/>
            <w:hideMark/>
          </w:tcPr>
          <w:p w:rsidR="00EB4CD7" w:rsidRPr="00271FEE" w:rsidRDefault="00EB4CD7" w:rsidP="007C1C99">
            <w:pPr>
              <w:spacing w:after="0"/>
              <w:jc w:val="center"/>
              <w:rPr>
                <w:rFonts w:ascii="Arial Narrow" w:eastAsia="Arial Narrow" w:hAnsi="Arial Narrow" w:cs="Arial Narrow"/>
                <w:b/>
                <w:bCs/>
                <w:szCs w:val="22"/>
                <w:lang w:val="el-GR"/>
              </w:rPr>
            </w:pPr>
            <w:r w:rsidRPr="00271FEE">
              <w:rPr>
                <w:rFonts w:ascii="Arial Narrow" w:eastAsia="Arial Narrow" w:hAnsi="Arial Narrow" w:cs="Arial Narrow"/>
                <w:b/>
                <w:bCs/>
                <w:szCs w:val="22"/>
                <w:lang w:val="el-GR"/>
              </w:rPr>
              <w:t>4. Ψυχολόγος</w:t>
            </w:r>
          </w:p>
        </w:tc>
        <w:tc>
          <w:tcPr>
            <w:tcW w:w="330" w:type="pct"/>
            <w:tcBorders>
              <w:top w:val="single" w:sz="4" w:space="0" w:color="auto"/>
              <w:left w:val="nil"/>
              <w:bottom w:val="single" w:sz="4" w:space="0" w:color="auto"/>
              <w:right w:val="single" w:sz="4" w:space="0" w:color="auto"/>
            </w:tcBorders>
            <w:vAlign w:val="center"/>
          </w:tcPr>
          <w:p w:rsidR="00EB4CD7" w:rsidRPr="00271FEE" w:rsidRDefault="00EB4CD7" w:rsidP="007C1C99">
            <w:pPr>
              <w:spacing w:after="0"/>
              <w:jc w:val="center"/>
              <w:rPr>
                <w:rFonts w:ascii="Arial Narrow" w:eastAsia="Arial Narrow" w:hAnsi="Arial Narrow" w:cs="Arial Narrow"/>
                <w:b/>
                <w:szCs w:val="22"/>
                <w:lang w:val="el-GR"/>
              </w:rPr>
            </w:pPr>
            <w:r w:rsidRPr="00271FEE">
              <w:rPr>
                <w:rFonts w:ascii="Arial Narrow" w:eastAsia="Arial Narrow" w:hAnsi="Arial Narrow" w:cs="Arial Narrow"/>
                <w:b/>
                <w:szCs w:val="22"/>
                <w:lang w:val="el-GR"/>
              </w:rPr>
              <w:t>Σ02</w:t>
            </w:r>
          </w:p>
        </w:tc>
        <w:tc>
          <w:tcPr>
            <w:tcW w:w="2296" w:type="pct"/>
            <w:tcBorders>
              <w:left w:val="single" w:sz="4" w:space="0" w:color="auto"/>
              <w:bottom w:val="single" w:sz="4" w:space="0" w:color="auto"/>
              <w:right w:val="single" w:sz="4" w:space="0" w:color="auto"/>
            </w:tcBorders>
            <w:shd w:val="clear" w:color="auto" w:fill="auto"/>
            <w:vAlign w:val="center"/>
            <w:hideMark/>
          </w:tcPr>
          <w:p w:rsidR="00EB4CD7" w:rsidRPr="00271FEE" w:rsidRDefault="00EB4CD7" w:rsidP="007C1C99">
            <w:pPr>
              <w:spacing w:after="0"/>
              <w:jc w:val="left"/>
              <w:rPr>
                <w:rFonts w:ascii="Arial Narrow" w:eastAsia="Arial Narrow" w:hAnsi="Arial Narrow" w:cs="Arial Narrow"/>
                <w:bCs/>
                <w:szCs w:val="22"/>
                <w:lang w:val="el-GR"/>
              </w:rPr>
            </w:pPr>
            <w:r w:rsidRPr="00271FEE">
              <w:rPr>
                <w:rFonts w:ascii="Arial Narrow" w:eastAsia="Arial Narrow" w:hAnsi="Arial Narrow" w:cs="Arial Narrow"/>
                <w:bCs/>
                <w:szCs w:val="22"/>
                <w:lang w:val="el-GR"/>
              </w:rPr>
              <w:t>Πτυχιούχοι Τριτοβάθμιας Εκπαίδευσης σχολής Ψυχολογίας, με μεταπτυχιακό και πενταετή (5) γενική εμπειρία ή χωρίς μεταπτυχιακό και δεκαετή (10) γενική εμπειρία. Εξειδίκευση ή αποδεδειγμένη εμπειρία σε ΑμεΑ (</w:t>
            </w:r>
            <w:r w:rsidRPr="00271FEE">
              <w:rPr>
                <w:rFonts w:ascii="Arial Narrow" w:eastAsia="Arial Narrow" w:hAnsi="Arial Narrow" w:cs="Arial Narrow"/>
                <w:bCs/>
                <w:szCs w:val="22"/>
                <w:lang w:val="en-US"/>
              </w:rPr>
              <w:t>median</w:t>
            </w:r>
            <w:r w:rsidRPr="00271FEE">
              <w:rPr>
                <w:rFonts w:ascii="Arial Narrow" w:eastAsia="Arial Narrow" w:hAnsi="Arial Narrow" w:cs="Arial Narrow"/>
                <w:bCs/>
                <w:szCs w:val="22"/>
                <w:lang w:val="el-GR"/>
              </w:rPr>
              <w:t>).</w:t>
            </w:r>
          </w:p>
        </w:tc>
        <w:tc>
          <w:tcPr>
            <w:tcW w:w="855" w:type="pct"/>
            <w:tcBorders>
              <w:top w:val="nil"/>
              <w:left w:val="nil"/>
              <w:bottom w:val="single" w:sz="4" w:space="0" w:color="auto"/>
              <w:right w:val="single" w:sz="4" w:space="0" w:color="auto"/>
            </w:tcBorders>
            <w:shd w:val="clear" w:color="auto" w:fill="auto"/>
            <w:vAlign w:val="center"/>
            <w:hideMark/>
          </w:tcPr>
          <w:p w:rsidR="00EB4CD7" w:rsidRPr="00271FEE" w:rsidRDefault="00EB4CD7" w:rsidP="007C1C99">
            <w:pPr>
              <w:spacing w:after="0"/>
              <w:jc w:val="center"/>
              <w:rPr>
                <w:rFonts w:ascii="Arial Narrow" w:eastAsia="Arial Narrow" w:hAnsi="Arial Narrow" w:cs="Arial Narrow"/>
                <w:bCs/>
                <w:szCs w:val="22"/>
                <w:lang w:val="en-US"/>
              </w:rPr>
            </w:pPr>
            <w:r w:rsidRPr="00271FEE">
              <w:rPr>
                <w:rFonts w:ascii="Arial Narrow" w:eastAsia="Arial Narrow" w:hAnsi="Arial Narrow" w:cs="Arial Narrow"/>
                <w:bCs/>
                <w:szCs w:val="22"/>
                <w:lang w:val="el-GR"/>
              </w:rPr>
              <w:t>18</w:t>
            </w:r>
          </w:p>
        </w:tc>
        <w:tc>
          <w:tcPr>
            <w:tcW w:w="555" w:type="pct"/>
            <w:tcBorders>
              <w:top w:val="nil"/>
              <w:left w:val="nil"/>
              <w:bottom w:val="single" w:sz="4" w:space="0" w:color="auto"/>
              <w:right w:val="single" w:sz="4" w:space="0" w:color="auto"/>
            </w:tcBorders>
            <w:shd w:val="clear" w:color="auto" w:fill="auto"/>
            <w:vAlign w:val="center"/>
            <w:hideMark/>
          </w:tcPr>
          <w:p w:rsidR="00EB4CD7" w:rsidRPr="00271FEE" w:rsidRDefault="00EB4CD7" w:rsidP="007C1C99">
            <w:pPr>
              <w:spacing w:after="0"/>
              <w:jc w:val="center"/>
              <w:rPr>
                <w:rFonts w:ascii="Arial Narrow" w:eastAsia="Arial Narrow" w:hAnsi="Arial Narrow" w:cs="Arial Narrow"/>
                <w:bCs/>
                <w:szCs w:val="22"/>
                <w:lang w:val="el-GR"/>
              </w:rPr>
            </w:pPr>
            <w:r w:rsidRPr="00271FEE">
              <w:rPr>
                <w:rFonts w:ascii="Arial Narrow" w:eastAsia="Arial Narrow" w:hAnsi="Arial Narrow" w:cs="Arial Narrow"/>
                <w:bCs/>
                <w:szCs w:val="22"/>
                <w:lang w:val="el-GR"/>
              </w:rPr>
              <w:t>1</w:t>
            </w:r>
          </w:p>
        </w:tc>
      </w:tr>
      <w:tr w:rsidR="00EB4CD7" w:rsidRPr="00271FEE" w:rsidTr="007C1C99">
        <w:trPr>
          <w:trHeight w:val="229"/>
          <w:jc w:val="center"/>
        </w:trPr>
        <w:tc>
          <w:tcPr>
            <w:tcW w:w="3590" w:type="pct"/>
            <w:gridSpan w:val="3"/>
            <w:tcBorders>
              <w:top w:val="single" w:sz="4" w:space="0" w:color="auto"/>
              <w:left w:val="single" w:sz="4" w:space="0" w:color="auto"/>
              <w:bottom w:val="single" w:sz="4" w:space="0" w:color="auto"/>
              <w:right w:val="single" w:sz="4" w:space="0" w:color="auto"/>
            </w:tcBorders>
            <w:shd w:val="clear" w:color="000000" w:fill="D8E9F1"/>
            <w:vAlign w:val="center"/>
          </w:tcPr>
          <w:p w:rsidR="00EB4CD7" w:rsidRPr="00271FEE" w:rsidRDefault="00EB4CD7" w:rsidP="007C1C99">
            <w:pPr>
              <w:spacing w:after="0"/>
              <w:jc w:val="left"/>
              <w:rPr>
                <w:rFonts w:ascii="Arial Narrow" w:eastAsia="Arial Narrow" w:hAnsi="Arial Narrow" w:cs="Arial Narrow"/>
                <w:b/>
                <w:bCs/>
                <w:szCs w:val="22"/>
                <w:lang w:val="el-GR"/>
              </w:rPr>
            </w:pPr>
            <w:r w:rsidRPr="00271FEE">
              <w:rPr>
                <w:rFonts w:ascii="Arial Narrow" w:eastAsia="Arial Narrow" w:hAnsi="Arial Narrow" w:cs="Arial Narrow"/>
                <w:b/>
                <w:bCs/>
                <w:szCs w:val="22"/>
                <w:lang w:val="el-GR"/>
              </w:rPr>
              <w:t>4. Ψυχολόγος</w:t>
            </w:r>
          </w:p>
        </w:tc>
        <w:tc>
          <w:tcPr>
            <w:tcW w:w="855" w:type="pct"/>
            <w:tcBorders>
              <w:top w:val="single" w:sz="4" w:space="0" w:color="auto"/>
              <w:left w:val="single" w:sz="4" w:space="0" w:color="auto"/>
              <w:bottom w:val="single" w:sz="4" w:space="0" w:color="auto"/>
              <w:right w:val="single" w:sz="4" w:space="0" w:color="auto"/>
            </w:tcBorders>
            <w:shd w:val="clear" w:color="000000" w:fill="D8E9F1"/>
            <w:vAlign w:val="center"/>
            <w:hideMark/>
          </w:tcPr>
          <w:p w:rsidR="00EB4CD7" w:rsidRPr="00271FEE" w:rsidRDefault="00EB4CD7" w:rsidP="007C1C99">
            <w:pPr>
              <w:spacing w:after="0"/>
              <w:jc w:val="center"/>
              <w:rPr>
                <w:rFonts w:ascii="Arial Narrow" w:eastAsia="Arial Narrow" w:hAnsi="Arial Narrow" w:cs="Arial Narrow"/>
                <w:b/>
                <w:bCs/>
                <w:szCs w:val="22"/>
                <w:lang w:val="el-GR"/>
              </w:rPr>
            </w:pPr>
            <w:r w:rsidRPr="00271FEE">
              <w:rPr>
                <w:rFonts w:ascii="Arial Narrow" w:eastAsia="Arial Narrow" w:hAnsi="Arial Narrow" w:cs="Arial Narrow"/>
                <w:b/>
                <w:bCs/>
                <w:szCs w:val="22"/>
                <w:lang w:val="el-GR"/>
              </w:rPr>
              <w:t>18</w:t>
            </w:r>
          </w:p>
        </w:tc>
        <w:tc>
          <w:tcPr>
            <w:tcW w:w="555" w:type="pct"/>
            <w:tcBorders>
              <w:top w:val="single" w:sz="4" w:space="0" w:color="auto"/>
              <w:left w:val="single" w:sz="4" w:space="0" w:color="auto"/>
              <w:bottom w:val="single" w:sz="4" w:space="0" w:color="auto"/>
              <w:right w:val="single" w:sz="4" w:space="0" w:color="auto"/>
            </w:tcBorders>
            <w:shd w:val="clear" w:color="auto" w:fill="D8E9F1"/>
            <w:vAlign w:val="center"/>
            <w:hideMark/>
          </w:tcPr>
          <w:p w:rsidR="00EB4CD7" w:rsidRPr="00271FEE" w:rsidRDefault="00EB4CD7" w:rsidP="007C1C99">
            <w:pPr>
              <w:spacing w:after="0"/>
              <w:jc w:val="center"/>
              <w:rPr>
                <w:rFonts w:ascii="Arial Narrow" w:eastAsia="Arial Narrow" w:hAnsi="Arial Narrow" w:cs="Arial Narrow"/>
                <w:b/>
                <w:bCs/>
                <w:szCs w:val="22"/>
                <w:lang w:val="el-GR"/>
              </w:rPr>
            </w:pPr>
            <w:r w:rsidRPr="00271FEE">
              <w:rPr>
                <w:rFonts w:ascii="Arial Narrow" w:eastAsia="Arial Narrow" w:hAnsi="Arial Narrow" w:cs="Arial Narrow"/>
                <w:b/>
                <w:bCs/>
                <w:szCs w:val="22"/>
                <w:lang w:val="el-GR"/>
              </w:rPr>
              <w:t>1</w:t>
            </w:r>
          </w:p>
        </w:tc>
      </w:tr>
      <w:tr w:rsidR="00EB4CD7" w:rsidRPr="00271FEE" w:rsidTr="007C1C99">
        <w:trPr>
          <w:trHeight w:val="61"/>
          <w:jc w:val="center"/>
        </w:trPr>
        <w:tc>
          <w:tcPr>
            <w:tcW w:w="963" w:type="pct"/>
            <w:tcBorders>
              <w:top w:val="nil"/>
              <w:left w:val="single" w:sz="4" w:space="0" w:color="auto"/>
              <w:bottom w:val="single" w:sz="4" w:space="0" w:color="auto"/>
              <w:right w:val="single" w:sz="4" w:space="0" w:color="auto"/>
            </w:tcBorders>
            <w:shd w:val="clear" w:color="auto" w:fill="auto"/>
            <w:vAlign w:val="center"/>
            <w:hideMark/>
          </w:tcPr>
          <w:p w:rsidR="00EB4CD7" w:rsidRPr="00271FEE" w:rsidRDefault="00EB4CD7" w:rsidP="007C1C99">
            <w:pPr>
              <w:spacing w:after="0"/>
              <w:jc w:val="center"/>
              <w:rPr>
                <w:rFonts w:ascii="Arial Narrow" w:eastAsia="Arial Narrow" w:hAnsi="Arial Narrow" w:cs="Arial Narrow"/>
                <w:b/>
                <w:bCs/>
                <w:szCs w:val="22"/>
                <w:lang w:val="el-GR"/>
              </w:rPr>
            </w:pPr>
            <w:r w:rsidRPr="00271FEE">
              <w:rPr>
                <w:rFonts w:ascii="Arial Narrow" w:eastAsia="Arial Narrow" w:hAnsi="Arial Narrow" w:cs="Arial Narrow"/>
                <w:b/>
                <w:bCs/>
                <w:szCs w:val="22"/>
                <w:lang w:val="el-GR"/>
              </w:rPr>
              <w:t>7. Επιστήμων Υγείας / Επισκέπτης Υγείας</w:t>
            </w:r>
          </w:p>
        </w:tc>
        <w:tc>
          <w:tcPr>
            <w:tcW w:w="330" w:type="pct"/>
            <w:tcBorders>
              <w:top w:val="single" w:sz="4" w:space="0" w:color="auto"/>
              <w:left w:val="nil"/>
              <w:bottom w:val="single" w:sz="4" w:space="0" w:color="auto"/>
              <w:right w:val="single" w:sz="4" w:space="0" w:color="auto"/>
            </w:tcBorders>
            <w:vAlign w:val="center"/>
          </w:tcPr>
          <w:p w:rsidR="00EB4CD7" w:rsidRPr="00271FEE" w:rsidRDefault="00EB4CD7" w:rsidP="007C1C99">
            <w:pPr>
              <w:spacing w:after="0"/>
              <w:jc w:val="center"/>
              <w:rPr>
                <w:rFonts w:ascii="Arial Narrow" w:eastAsia="Arial Narrow" w:hAnsi="Arial Narrow" w:cs="Arial Narrow"/>
                <w:b/>
                <w:szCs w:val="22"/>
                <w:lang w:val="el-GR"/>
              </w:rPr>
            </w:pPr>
            <w:r w:rsidRPr="00271FEE">
              <w:rPr>
                <w:rFonts w:ascii="Arial Narrow" w:eastAsia="Arial Narrow" w:hAnsi="Arial Narrow" w:cs="Arial Narrow"/>
                <w:b/>
                <w:szCs w:val="22"/>
                <w:lang w:val="el-GR"/>
              </w:rPr>
              <w:t>Σ03</w:t>
            </w:r>
          </w:p>
        </w:tc>
        <w:tc>
          <w:tcPr>
            <w:tcW w:w="2296" w:type="pct"/>
            <w:tcBorders>
              <w:top w:val="nil"/>
              <w:left w:val="single" w:sz="4" w:space="0" w:color="auto"/>
              <w:bottom w:val="single" w:sz="4" w:space="0" w:color="auto"/>
              <w:right w:val="single" w:sz="4" w:space="0" w:color="auto"/>
            </w:tcBorders>
            <w:shd w:val="clear" w:color="auto" w:fill="auto"/>
            <w:vAlign w:val="center"/>
            <w:hideMark/>
          </w:tcPr>
          <w:p w:rsidR="00EB4CD7" w:rsidRPr="00271FEE" w:rsidRDefault="00EB4CD7" w:rsidP="007C1C99">
            <w:pPr>
              <w:spacing w:after="0"/>
              <w:jc w:val="left"/>
              <w:rPr>
                <w:rFonts w:ascii="Arial Narrow" w:eastAsia="Arial Narrow" w:hAnsi="Arial Narrow" w:cs="Arial Narrow"/>
                <w:bCs/>
                <w:szCs w:val="22"/>
                <w:lang w:val="el-GR"/>
              </w:rPr>
            </w:pPr>
            <w:r w:rsidRPr="00271FEE">
              <w:rPr>
                <w:rFonts w:ascii="Arial Narrow" w:eastAsia="Arial Narrow" w:hAnsi="Arial Narrow" w:cs="Arial Narrow"/>
                <w:bCs/>
                <w:szCs w:val="22"/>
                <w:lang w:val="el-GR"/>
              </w:rPr>
              <w:t>Πτυχιούχοι Τριτοβάθμιας Εκπαίδευσης τμημάτων Επισκεπτών Υγείας ή Νοσηλευτικής με εμπειρία μικρότερη των πέντε (5) ετών. Ειδικά οφείλει να έχει εμπειρία σε παροχή υπηρεσιών υγείας έξι (6) μήνες (</w:t>
            </w:r>
            <w:r w:rsidRPr="00271FEE">
              <w:rPr>
                <w:rFonts w:ascii="Arial Narrow" w:eastAsia="Arial Narrow" w:hAnsi="Arial Narrow" w:cs="Arial Narrow"/>
                <w:bCs/>
                <w:szCs w:val="22"/>
                <w:lang w:val="en-US"/>
              </w:rPr>
              <w:t>junior</w:t>
            </w:r>
            <w:r w:rsidRPr="00271FEE">
              <w:rPr>
                <w:rFonts w:ascii="Arial Narrow" w:eastAsia="Arial Narrow" w:hAnsi="Arial Narrow" w:cs="Arial Narrow"/>
                <w:bCs/>
                <w:szCs w:val="22"/>
                <w:lang w:val="el-GR"/>
              </w:rPr>
              <w:t>).</w:t>
            </w:r>
          </w:p>
        </w:tc>
        <w:tc>
          <w:tcPr>
            <w:tcW w:w="855" w:type="pct"/>
            <w:tcBorders>
              <w:top w:val="nil"/>
              <w:left w:val="nil"/>
              <w:bottom w:val="single" w:sz="4" w:space="0" w:color="auto"/>
              <w:right w:val="single" w:sz="4" w:space="0" w:color="auto"/>
            </w:tcBorders>
            <w:shd w:val="clear" w:color="auto" w:fill="auto"/>
            <w:vAlign w:val="center"/>
            <w:hideMark/>
          </w:tcPr>
          <w:p w:rsidR="00EB4CD7" w:rsidRPr="00271FEE" w:rsidRDefault="00EB4CD7" w:rsidP="007C1C99">
            <w:pPr>
              <w:spacing w:after="0"/>
              <w:jc w:val="center"/>
              <w:rPr>
                <w:rFonts w:ascii="Arial Narrow" w:eastAsia="Arial Narrow" w:hAnsi="Arial Narrow" w:cs="Arial Narrow"/>
                <w:bCs/>
                <w:szCs w:val="22"/>
                <w:lang w:val="el-GR"/>
              </w:rPr>
            </w:pPr>
            <w:r w:rsidRPr="00271FEE">
              <w:rPr>
                <w:rFonts w:ascii="Arial Narrow" w:eastAsia="Arial Narrow" w:hAnsi="Arial Narrow" w:cs="Arial Narrow"/>
                <w:bCs/>
                <w:szCs w:val="22"/>
                <w:lang w:val="el-GR"/>
              </w:rPr>
              <w:t>14</w:t>
            </w:r>
          </w:p>
        </w:tc>
        <w:tc>
          <w:tcPr>
            <w:tcW w:w="555" w:type="pct"/>
            <w:tcBorders>
              <w:top w:val="nil"/>
              <w:left w:val="nil"/>
              <w:bottom w:val="single" w:sz="4" w:space="0" w:color="auto"/>
              <w:right w:val="single" w:sz="4" w:space="0" w:color="auto"/>
            </w:tcBorders>
            <w:shd w:val="clear" w:color="auto" w:fill="auto"/>
            <w:vAlign w:val="center"/>
            <w:hideMark/>
          </w:tcPr>
          <w:p w:rsidR="00EB4CD7" w:rsidRPr="00271FEE" w:rsidRDefault="00EB4CD7" w:rsidP="007C1C99">
            <w:pPr>
              <w:spacing w:after="0"/>
              <w:jc w:val="center"/>
              <w:rPr>
                <w:rFonts w:ascii="Arial Narrow" w:eastAsia="Arial Narrow" w:hAnsi="Arial Narrow" w:cs="Arial Narrow"/>
                <w:bCs/>
                <w:szCs w:val="22"/>
                <w:lang w:val="el-GR"/>
              </w:rPr>
            </w:pPr>
            <w:r w:rsidRPr="00271FEE">
              <w:rPr>
                <w:rFonts w:ascii="Arial Narrow" w:eastAsia="Arial Narrow" w:hAnsi="Arial Narrow" w:cs="Arial Narrow"/>
                <w:bCs/>
                <w:szCs w:val="22"/>
                <w:lang w:val="el-GR"/>
              </w:rPr>
              <w:t>1</w:t>
            </w:r>
          </w:p>
        </w:tc>
      </w:tr>
      <w:tr w:rsidR="00EB4CD7" w:rsidRPr="00271FEE" w:rsidTr="007C1C99">
        <w:trPr>
          <w:trHeight w:val="229"/>
          <w:jc w:val="center"/>
        </w:trPr>
        <w:tc>
          <w:tcPr>
            <w:tcW w:w="3590" w:type="pct"/>
            <w:gridSpan w:val="3"/>
            <w:tcBorders>
              <w:top w:val="single" w:sz="4" w:space="0" w:color="auto"/>
              <w:left w:val="single" w:sz="4" w:space="0" w:color="auto"/>
              <w:bottom w:val="single" w:sz="4" w:space="0" w:color="auto"/>
              <w:right w:val="single" w:sz="4" w:space="0" w:color="auto"/>
            </w:tcBorders>
            <w:shd w:val="clear" w:color="000000" w:fill="D8E9F1"/>
            <w:vAlign w:val="center"/>
          </w:tcPr>
          <w:p w:rsidR="00EB4CD7" w:rsidRPr="00271FEE" w:rsidRDefault="00EB4CD7" w:rsidP="007C1C99">
            <w:pPr>
              <w:spacing w:after="0"/>
              <w:jc w:val="left"/>
              <w:rPr>
                <w:rFonts w:ascii="Arial Narrow" w:eastAsia="Arial Narrow" w:hAnsi="Arial Narrow" w:cs="Arial Narrow"/>
                <w:b/>
                <w:bCs/>
                <w:szCs w:val="22"/>
                <w:lang w:val="el-GR"/>
              </w:rPr>
            </w:pPr>
            <w:r w:rsidRPr="00271FEE">
              <w:rPr>
                <w:rFonts w:ascii="Arial Narrow" w:eastAsia="Arial Narrow" w:hAnsi="Arial Narrow" w:cs="Arial Narrow"/>
                <w:b/>
                <w:bCs/>
                <w:szCs w:val="22"/>
                <w:lang w:val="el-GR"/>
              </w:rPr>
              <w:t>7. Επιστήμων Υγείας / Επισκέπτης Υγείας</w:t>
            </w:r>
          </w:p>
        </w:tc>
        <w:tc>
          <w:tcPr>
            <w:tcW w:w="855" w:type="pct"/>
            <w:tcBorders>
              <w:top w:val="nil"/>
              <w:left w:val="single" w:sz="4" w:space="0" w:color="auto"/>
              <w:bottom w:val="single" w:sz="4" w:space="0" w:color="auto"/>
              <w:right w:val="single" w:sz="4" w:space="0" w:color="auto"/>
            </w:tcBorders>
            <w:shd w:val="clear" w:color="000000" w:fill="D8E9F1"/>
            <w:vAlign w:val="center"/>
            <w:hideMark/>
          </w:tcPr>
          <w:p w:rsidR="00EB4CD7" w:rsidRPr="00271FEE" w:rsidRDefault="00EB4CD7" w:rsidP="007C1C99">
            <w:pPr>
              <w:spacing w:after="0"/>
              <w:jc w:val="center"/>
              <w:rPr>
                <w:rFonts w:ascii="Arial Narrow" w:eastAsia="Arial Narrow" w:hAnsi="Arial Narrow" w:cs="Arial Narrow"/>
                <w:b/>
                <w:bCs/>
                <w:szCs w:val="22"/>
                <w:lang w:val="el-GR"/>
              </w:rPr>
            </w:pPr>
            <w:r w:rsidRPr="00271FEE">
              <w:rPr>
                <w:rFonts w:ascii="Arial Narrow" w:eastAsia="Arial Narrow" w:hAnsi="Arial Narrow" w:cs="Arial Narrow"/>
                <w:b/>
                <w:bCs/>
                <w:szCs w:val="22"/>
                <w:lang w:val="el-GR"/>
              </w:rPr>
              <w:t>14</w:t>
            </w:r>
          </w:p>
        </w:tc>
        <w:tc>
          <w:tcPr>
            <w:tcW w:w="555" w:type="pct"/>
            <w:tcBorders>
              <w:top w:val="nil"/>
              <w:left w:val="nil"/>
              <w:bottom w:val="single" w:sz="4" w:space="0" w:color="auto"/>
              <w:right w:val="single" w:sz="4" w:space="0" w:color="auto"/>
            </w:tcBorders>
            <w:shd w:val="clear" w:color="000000" w:fill="D8E9F1"/>
            <w:vAlign w:val="center"/>
            <w:hideMark/>
          </w:tcPr>
          <w:p w:rsidR="00EB4CD7" w:rsidRPr="00271FEE" w:rsidRDefault="00EB4CD7" w:rsidP="007C1C99">
            <w:pPr>
              <w:spacing w:after="0"/>
              <w:jc w:val="center"/>
              <w:rPr>
                <w:rFonts w:ascii="Arial Narrow" w:eastAsia="Arial Narrow" w:hAnsi="Arial Narrow" w:cs="Arial Narrow"/>
                <w:b/>
                <w:bCs/>
                <w:szCs w:val="22"/>
                <w:lang w:val="el-GR"/>
              </w:rPr>
            </w:pPr>
            <w:r w:rsidRPr="00271FEE">
              <w:rPr>
                <w:rFonts w:ascii="Arial Narrow" w:eastAsia="Arial Narrow" w:hAnsi="Arial Narrow" w:cs="Arial Narrow"/>
                <w:b/>
                <w:bCs/>
                <w:szCs w:val="22"/>
                <w:lang w:val="el-GR"/>
              </w:rPr>
              <w:t>1</w:t>
            </w:r>
          </w:p>
        </w:tc>
      </w:tr>
      <w:tr w:rsidR="00EB4CD7" w:rsidRPr="00271FEE" w:rsidTr="007C1C99">
        <w:trPr>
          <w:trHeight w:val="458"/>
          <w:jc w:val="center"/>
        </w:trPr>
        <w:tc>
          <w:tcPr>
            <w:tcW w:w="963" w:type="pct"/>
            <w:tcBorders>
              <w:top w:val="nil"/>
              <w:left w:val="single" w:sz="4" w:space="0" w:color="auto"/>
              <w:bottom w:val="single" w:sz="4" w:space="0" w:color="auto"/>
              <w:right w:val="single" w:sz="4" w:space="0" w:color="auto"/>
            </w:tcBorders>
            <w:shd w:val="clear" w:color="auto" w:fill="auto"/>
            <w:vAlign w:val="center"/>
            <w:hideMark/>
          </w:tcPr>
          <w:p w:rsidR="00EB4CD7" w:rsidRPr="00271FEE" w:rsidRDefault="00EB4CD7" w:rsidP="007C1C99">
            <w:pPr>
              <w:spacing w:after="0"/>
              <w:jc w:val="center"/>
              <w:rPr>
                <w:rFonts w:ascii="Arial Narrow" w:eastAsia="Arial Narrow" w:hAnsi="Arial Narrow" w:cs="Arial Narrow"/>
                <w:b/>
                <w:bCs/>
                <w:szCs w:val="22"/>
                <w:lang w:val="el-GR"/>
              </w:rPr>
            </w:pPr>
            <w:r w:rsidRPr="00271FEE">
              <w:rPr>
                <w:rFonts w:ascii="Arial Narrow" w:eastAsia="Arial Narrow" w:hAnsi="Arial Narrow" w:cs="Arial Narrow"/>
                <w:b/>
                <w:bCs/>
                <w:szCs w:val="22"/>
                <w:lang w:val="el-GR"/>
              </w:rPr>
              <w:t>14. Επιστημονικές Ειδικότητες Δημιουργικής Απασχόλησης (Θεατρολόγος)</w:t>
            </w:r>
          </w:p>
        </w:tc>
        <w:tc>
          <w:tcPr>
            <w:tcW w:w="330" w:type="pct"/>
            <w:tcBorders>
              <w:top w:val="single" w:sz="4" w:space="0" w:color="auto"/>
              <w:left w:val="nil"/>
              <w:bottom w:val="single" w:sz="4" w:space="0" w:color="auto"/>
              <w:right w:val="single" w:sz="4" w:space="0" w:color="auto"/>
            </w:tcBorders>
            <w:vAlign w:val="center"/>
          </w:tcPr>
          <w:p w:rsidR="00EB4CD7" w:rsidRPr="00271FEE" w:rsidRDefault="00EB4CD7" w:rsidP="007C1C99">
            <w:pPr>
              <w:spacing w:after="0"/>
              <w:jc w:val="center"/>
              <w:rPr>
                <w:rFonts w:ascii="Arial Narrow" w:eastAsia="Arial Narrow" w:hAnsi="Arial Narrow" w:cs="Arial Narrow"/>
                <w:b/>
                <w:szCs w:val="22"/>
                <w:lang w:val="el-GR"/>
              </w:rPr>
            </w:pPr>
            <w:r w:rsidRPr="00271FEE">
              <w:rPr>
                <w:rFonts w:ascii="Arial Narrow" w:eastAsia="Arial Narrow" w:hAnsi="Arial Narrow" w:cs="Arial Narrow"/>
                <w:b/>
                <w:szCs w:val="22"/>
                <w:lang w:val="el-GR"/>
              </w:rPr>
              <w:t>Σ04</w:t>
            </w:r>
          </w:p>
        </w:tc>
        <w:tc>
          <w:tcPr>
            <w:tcW w:w="2296" w:type="pct"/>
            <w:tcBorders>
              <w:top w:val="nil"/>
              <w:left w:val="single" w:sz="4" w:space="0" w:color="auto"/>
              <w:bottom w:val="single" w:sz="4" w:space="0" w:color="auto"/>
              <w:right w:val="single" w:sz="4" w:space="0" w:color="auto"/>
            </w:tcBorders>
            <w:shd w:val="clear" w:color="auto" w:fill="auto"/>
            <w:vAlign w:val="center"/>
            <w:hideMark/>
          </w:tcPr>
          <w:p w:rsidR="00EB4CD7" w:rsidRPr="00271FEE" w:rsidRDefault="00EB4CD7" w:rsidP="007C1C99">
            <w:pPr>
              <w:spacing w:after="0"/>
              <w:jc w:val="left"/>
              <w:rPr>
                <w:rFonts w:ascii="Arial Narrow" w:eastAsia="Arial Narrow" w:hAnsi="Arial Narrow" w:cs="Arial Narrow"/>
                <w:bCs/>
                <w:szCs w:val="22"/>
                <w:lang w:val="el-GR"/>
              </w:rPr>
            </w:pPr>
            <w:r w:rsidRPr="00271FEE">
              <w:rPr>
                <w:rFonts w:ascii="Arial Narrow" w:eastAsia="Arial Narrow" w:hAnsi="Arial Narrow" w:cs="Arial Narrow"/>
                <w:bCs/>
                <w:szCs w:val="22"/>
                <w:lang w:val="el-GR"/>
              </w:rPr>
              <w:t>Πτυχιούχοι Τριτοβάθμιας Εκπαίδευσης με μεταπτυχιακό και 10ετή εμπειρία ή με 15ετή εμπειρία χωρίς μεταπτυχιακό στις Θεατρικές Σπουδές ή στις Κοινωνικές Επιστήμες (Ψυχολογία, Παιδαγωγικά ή Επιστήμες της Αγωγής &amp; της Εκπαίδευσης, Κοινωνιολογία, Κοινωνική Εργασία). Οφείλει να έχει εξειδίκευση ή αποδεδειγμένη εμπειρία στο θέατρο ή θεατρικό παιχνίδι με κοινωνικά ευπαθείς ομάδες(senior).</w:t>
            </w:r>
          </w:p>
        </w:tc>
        <w:tc>
          <w:tcPr>
            <w:tcW w:w="855" w:type="pct"/>
            <w:tcBorders>
              <w:top w:val="nil"/>
              <w:left w:val="nil"/>
              <w:bottom w:val="single" w:sz="4" w:space="0" w:color="auto"/>
              <w:right w:val="single" w:sz="4" w:space="0" w:color="auto"/>
            </w:tcBorders>
            <w:shd w:val="clear" w:color="auto" w:fill="auto"/>
            <w:vAlign w:val="center"/>
            <w:hideMark/>
          </w:tcPr>
          <w:p w:rsidR="00EB4CD7" w:rsidRPr="00271FEE" w:rsidRDefault="00EB4CD7" w:rsidP="007C1C99">
            <w:pPr>
              <w:spacing w:after="0"/>
              <w:jc w:val="center"/>
              <w:rPr>
                <w:rFonts w:ascii="Arial Narrow" w:eastAsia="Arial Narrow" w:hAnsi="Arial Narrow" w:cs="Arial Narrow"/>
                <w:bCs/>
                <w:szCs w:val="22"/>
                <w:lang w:val="el-GR"/>
              </w:rPr>
            </w:pPr>
            <w:r w:rsidRPr="00271FEE">
              <w:rPr>
                <w:rFonts w:ascii="Arial Narrow" w:eastAsia="Arial Narrow" w:hAnsi="Arial Narrow" w:cs="Arial Narrow"/>
                <w:bCs/>
                <w:szCs w:val="22"/>
                <w:lang w:val="el-GR"/>
              </w:rPr>
              <w:t>6</w:t>
            </w:r>
          </w:p>
        </w:tc>
        <w:tc>
          <w:tcPr>
            <w:tcW w:w="555" w:type="pct"/>
            <w:tcBorders>
              <w:top w:val="nil"/>
              <w:left w:val="nil"/>
              <w:bottom w:val="single" w:sz="4" w:space="0" w:color="auto"/>
              <w:right w:val="single" w:sz="4" w:space="0" w:color="auto"/>
            </w:tcBorders>
            <w:shd w:val="clear" w:color="auto" w:fill="auto"/>
            <w:vAlign w:val="center"/>
            <w:hideMark/>
          </w:tcPr>
          <w:p w:rsidR="00EB4CD7" w:rsidRPr="00271FEE" w:rsidRDefault="00EB4CD7" w:rsidP="007C1C99">
            <w:pPr>
              <w:spacing w:after="0"/>
              <w:jc w:val="center"/>
              <w:rPr>
                <w:rFonts w:ascii="Arial Narrow" w:eastAsia="Arial Narrow" w:hAnsi="Arial Narrow" w:cs="Arial Narrow"/>
                <w:bCs/>
                <w:szCs w:val="22"/>
                <w:lang w:val="el-GR"/>
              </w:rPr>
            </w:pPr>
            <w:r w:rsidRPr="00271FEE">
              <w:rPr>
                <w:rFonts w:ascii="Arial Narrow" w:eastAsia="Arial Narrow" w:hAnsi="Arial Narrow" w:cs="Arial Narrow"/>
                <w:bCs/>
                <w:szCs w:val="22"/>
                <w:lang w:val="el-GR"/>
              </w:rPr>
              <w:t>1</w:t>
            </w:r>
          </w:p>
        </w:tc>
      </w:tr>
      <w:tr w:rsidR="00EB4CD7" w:rsidRPr="00271FEE" w:rsidTr="007C1C99">
        <w:trPr>
          <w:trHeight w:val="229"/>
          <w:jc w:val="center"/>
        </w:trPr>
        <w:tc>
          <w:tcPr>
            <w:tcW w:w="963" w:type="pct"/>
            <w:tcBorders>
              <w:top w:val="nil"/>
              <w:left w:val="single" w:sz="4" w:space="0" w:color="auto"/>
              <w:bottom w:val="single" w:sz="4" w:space="0" w:color="auto"/>
              <w:right w:val="single" w:sz="4" w:space="0" w:color="auto"/>
            </w:tcBorders>
            <w:shd w:val="clear" w:color="auto" w:fill="auto"/>
            <w:vAlign w:val="center"/>
            <w:hideMark/>
          </w:tcPr>
          <w:p w:rsidR="00EB4CD7" w:rsidRPr="00271FEE" w:rsidRDefault="00EB4CD7" w:rsidP="007C1C99">
            <w:pPr>
              <w:spacing w:after="0"/>
              <w:jc w:val="center"/>
              <w:rPr>
                <w:rFonts w:ascii="Arial Narrow" w:eastAsia="Arial Narrow" w:hAnsi="Arial Narrow" w:cs="Arial Narrow"/>
                <w:b/>
                <w:bCs/>
                <w:szCs w:val="22"/>
                <w:lang w:val="el-GR"/>
              </w:rPr>
            </w:pPr>
            <w:r w:rsidRPr="00271FEE">
              <w:rPr>
                <w:rFonts w:ascii="Arial Narrow" w:eastAsia="Arial Narrow" w:hAnsi="Arial Narrow" w:cs="Arial Narrow"/>
                <w:b/>
                <w:bCs/>
                <w:szCs w:val="22"/>
                <w:lang w:val="el-GR"/>
              </w:rPr>
              <w:t>14.   Επιστημονικές Ειδικότητες Δημιουργικής Απασχόλησης  (Εκπαιδευτικός)</w:t>
            </w:r>
          </w:p>
        </w:tc>
        <w:tc>
          <w:tcPr>
            <w:tcW w:w="330" w:type="pct"/>
            <w:tcBorders>
              <w:top w:val="single" w:sz="4" w:space="0" w:color="auto"/>
              <w:left w:val="nil"/>
              <w:bottom w:val="single" w:sz="4" w:space="0" w:color="auto"/>
              <w:right w:val="single" w:sz="4" w:space="0" w:color="auto"/>
            </w:tcBorders>
            <w:vAlign w:val="center"/>
          </w:tcPr>
          <w:p w:rsidR="00EB4CD7" w:rsidRPr="00271FEE" w:rsidRDefault="00EB4CD7" w:rsidP="007C1C99">
            <w:pPr>
              <w:spacing w:after="0"/>
              <w:jc w:val="center"/>
              <w:rPr>
                <w:rFonts w:ascii="Arial Narrow" w:eastAsia="Arial Narrow" w:hAnsi="Arial Narrow" w:cs="Arial Narrow"/>
                <w:b/>
                <w:szCs w:val="22"/>
                <w:lang w:val="el-GR"/>
              </w:rPr>
            </w:pPr>
            <w:r w:rsidRPr="00271FEE">
              <w:rPr>
                <w:rFonts w:ascii="Arial Narrow" w:eastAsia="Arial Narrow" w:hAnsi="Arial Narrow" w:cs="Arial Narrow"/>
                <w:b/>
                <w:szCs w:val="22"/>
                <w:lang w:val="el-GR"/>
              </w:rPr>
              <w:t>Σ05</w:t>
            </w:r>
          </w:p>
        </w:tc>
        <w:tc>
          <w:tcPr>
            <w:tcW w:w="2296" w:type="pct"/>
            <w:tcBorders>
              <w:top w:val="nil"/>
              <w:left w:val="single" w:sz="4" w:space="0" w:color="auto"/>
              <w:bottom w:val="single" w:sz="4" w:space="0" w:color="auto"/>
              <w:right w:val="single" w:sz="4" w:space="0" w:color="auto"/>
            </w:tcBorders>
            <w:shd w:val="clear" w:color="auto" w:fill="auto"/>
            <w:vAlign w:val="center"/>
            <w:hideMark/>
          </w:tcPr>
          <w:p w:rsidR="00EB4CD7" w:rsidRPr="00271FEE" w:rsidRDefault="00EB4CD7" w:rsidP="007C1C99">
            <w:pPr>
              <w:spacing w:after="0"/>
              <w:jc w:val="left"/>
              <w:rPr>
                <w:rFonts w:ascii="Arial Narrow" w:eastAsia="Arial Narrow" w:hAnsi="Arial Narrow" w:cs="Arial Narrow"/>
                <w:bCs/>
                <w:szCs w:val="22"/>
                <w:lang w:val="el-GR"/>
              </w:rPr>
            </w:pPr>
            <w:r w:rsidRPr="00271FEE">
              <w:rPr>
                <w:rFonts w:ascii="Arial Narrow" w:eastAsia="Arial Narrow" w:hAnsi="Arial Narrow" w:cs="Arial Narrow"/>
                <w:bCs/>
                <w:szCs w:val="22"/>
                <w:lang w:val="el-GR"/>
              </w:rPr>
              <w:t>Πτυχιούχοι Τριτοβάθμιας Εκπαίδευσης Παιδαγωγικών Τμημάτων Δημοτικής Εκπαίδευσης ή Τμημάτων Εκπαίδευσης και Αγωγής στην Προσχολική Ηλικία ή Τμημάτων Φιλοσοφίας−Παιδαγωγικής−Ψυχολογίας ή Τμημάτων Φιλοσοφίας−Παιδαγωγικής. Ειδικά θα διαθέτει εξειδίκευση ή εμπειρία στην εκπαίδευση κοινωνικά ευπαθών ομάδων.</w:t>
            </w:r>
          </w:p>
        </w:tc>
        <w:tc>
          <w:tcPr>
            <w:tcW w:w="855" w:type="pct"/>
            <w:tcBorders>
              <w:top w:val="nil"/>
              <w:left w:val="nil"/>
              <w:bottom w:val="single" w:sz="4" w:space="0" w:color="auto"/>
              <w:right w:val="single" w:sz="4" w:space="0" w:color="auto"/>
            </w:tcBorders>
            <w:shd w:val="clear" w:color="auto" w:fill="auto"/>
            <w:vAlign w:val="center"/>
            <w:hideMark/>
          </w:tcPr>
          <w:p w:rsidR="00EB4CD7" w:rsidRPr="00271FEE" w:rsidRDefault="00EB4CD7" w:rsidP="007C1C99">
            <w:pPr>
              <w:spacing w:after="0"/>
              <w:jc w:val="center"/>
              <w:rPr>
                <w:rFonts w:ascii="Arial Narrow" w:eastAsia="Arial Narrow" w:hAnsi="Arial Narrow" w:cs="Arial Narrow"/>
                <w:bCs/>
                <w:szCs w:val="22"/>
                <w:lang w:val="el-GR"/>
              </w:rPr>
            </w:pPr>
            <w:r w:rsidRPr="00271FEE">
              <w:rPr>
                <w:rFonts w:ascii="Arial Narrow" w:eastAsia="Arial Narrow" w:hAnsi="Arial Narrow" w:cs="Arial Narrow"/>
                <w:bCs/>
                <w:szCs w:val="22"/>
                <w:lang w:val="el-GR"/>
              </w:rPr>
              <w:t>3</w:t>
            </w:r>
          </w:p>
        </w:tc>
        <w:tc>
          <w:tcPr>
            <w:tcW w:w="555" w:type="pct"/>
            <w:tcBorders>
              <w:top w:val="nil"/>
              <w:left w:val="nil"/>
              <w:bottom w:val="single" w:sz="4" w:space="0" w:color="auto"/>
              <w:right w:val="single" w:sz="4" w:space="0" w:color="auto"/>
            </w:tcBorders>
            <w:shd w:val="clear" w:color="auto" w:fill="auto"/>
            <w:vAlign w:val="center"/>
            <w:hideMark/>
          </w:tcPr>
          <w:p w:rsidR="00EB4CD7" w:rsidRPr="00271FEE" w:rsidRDefault="00EB4CD7" w:rsidP="007C1C99">
            <w:pPr>
              <w:spacing w:after="0"/>
              <w:jc w:val="center"/>
              <w:rPr>
                <w:rFonts w:ascii="Arial Narrow" w:eastAsia="Arial Narrow" w:hAnsi="Arial Narrow" w:cs="Arial Narrow"/>
                <w:bCs/>
                <w:szCs w:val="22"/>
                <w:lang w:val="el-GR"/>
              </w:rPr>
            </w:pPr>
            <w:r w:rsidRPr="00271FEE">
              <w:rPr>
                <w:rFonts w:ascii="Arial Narrow" w:eastAsia="Arial Narrow" w:hAnsi="Arial Narrow" w:cs="Arial Narrow"/>
                <w:bCs/>
                <w:szCs w:val="22"/>
                <w:lang w:val="el-GR"/>
              </w:rPr>
              <w:t>1</w:t>
            </w:r>
          </w:p>
        </w:tc>
      </w:tr>
      <w:tr w:rsidR="00EB4CD7" w:rsidRPr="00271FEE" w:rsidTr="007C1C99">
        <w:trPr>
          <w:trHeight w:val="458"/>
          <w:jc w:val="center"/>
        </w:trPr>
        <w:tc>
          <w:tcPr>
            <w:tcW w:w="963" w:type="pct"/>
            <w:tcBorders>
              <w:top w:val="nil"/>
              <w:left w:val="single" w:sz="4" w:space="0" w:color="auto"/>
              <w:bottom w:val="single" w:sz="4" w:space="0" w:color="auto"/>
              <w:right w:val="single" w:sz="4" w:space="0" w:color="auto"/>
            </w:tcBorders>
            <w:shd w:val="clear" w:color="auto" w:fill="auto"/>
            <w:vAlign w:val="center"/>
            <w:hideMark/>
          </w:tcPr>
          <w:p w:rsidR="00EB4CD7" w:rsidRPr="00271FEE" w:rsidRDefault="00EB4CD7" w:rsidP="007C1C99">
            <w:pPr>
              <w:spacing w:after="0"/>
              <w:jc w:val="center"/>
              <w:rPr>
                <w:rFonts w:ascii="Arial Narrow" w:eastAsia="Arial Narrow" w:hAnsi="Arial Narrow" w:cs="Arial Narrow"/>
                <w:b/>
                <w:bCs/>
                <w:szCs w:val="22"/>
                <w:lang w:val="el-GR"/>
              </w:rPr>
            </w:pPr>
            <w:r w:rsidRPr="00271FEE">
              <w:rPr>
                <w:rFonts w:ascii="Arial Narrow" w:eastAsia="Arial Narrow" w:hAnsi="Arial Narrow" w:cs="Arial Narrow"/>
                <w:b/>
                <w:bCs/>
                <w:szCs w:val="22"/>
                <w:lang w:val="el-GR"/>
              </w:rPr>
              <w:t>14. Επιστημονικές Ειδικότητες Δημιουργικής Απασχόλησης  (Μουσικοπαιδαγωγός)</w:t>
            </w:r>
          </w:p>
        </w:tc>
        <w:tc>
          <w:tcPr>
            <w:tcW w:w="330" w:type="pct"/>
            <w:tcBorders>
              <w:top w:val="single" w:sz="4" w:space="0" w:color="auto"/>
              <w:left w:val="nil"/>
              <w:bottom w:val="single" w:sz="4" w:space="0" w:color="auto"/>
              <w:right w:val="single" w:sz="4" w:space="0" w:color="auto"/>
            </w:tcBorders>
            <w:vAlign w:val="center"/>
          </w:tcPr>
          <w:p w:rsidR="00EB4CD7" w:rsidRPr="00271FEE" w:rsidRDefault="00EB4CD7" w:rsidP="007C1C99">
            <w:pPr>
              <w:spacing w:after="0"/>
              <w:jc w:val="center"/>
              <w:rPr>
                <w:rFonts w:ascii="Arial Narrow" w:eastAsia="Arial Narrow" w:hAnsi="Arial Narrow" w:cs="Arial Narrow"/>
                <w:b/>
                <w:szCs w:val="22"/>
                <w:lang w:val="el-GR"/>
              </w:rPr>
            </w:pPr>
            <w:r w:rsidRPr="00271FEE">
              <w:rPr>
                <w:rFonts w:ascii="Arial Narrow" w:eastAsia="Arial Narrow" w:hAnsi="Arial Narrow" w:cs="Arial Narrow"/>
                <w:b/>
                <w:szCs w:val="22"/>
                <w:lang w:val="el-GR"/>
              </w:rPr>
              <w:t>Σ06</w:t>
            </w:r>
          </w:p>
        </w:tc>
        <w:tc>
          <w:tcPr>
            <w:tcW w:w="2296" w:type="pct"/>
            <w:tcBorders>
              <w:top w:val="nil"/>
              <w:left w:val="single" w:sz="4" w:space="0" w:color="auto"/>
              <w:bottom w:val="single" w:sz="4" w:space="0" w:color="auto"/>
              <w:right w:val="single" w:sz="4" w:space="0" w:color="auto"/>
            </w:tcBorders>
            <w:shd w:val="clear" w:color="auto" w:fill="auto"/>
            <w:vAlign w:val="center"/>
            <w:hideMark/>
          </w:tcPr>
          <w:p w:rsidR="00EB4CD7" w:rsidRPr="00271FEE" w:rsidRDefault="00EB4CD7" w:rsidP="007C1C99">
            <w:pPr>
              <w:spacing w:after="0"/>
              <w:jc w:val="left"/>
              <w:rPr>
                <w:rFonts w:ascii="Arial Narrow" w:eastAsia="Arial Narrow" w:hAnsi="Arial Narrow" w:cs="Arial Narrow"/>
                <w:bCs/>
                <w:szCs w:val="22"/>
                <w:lang w:val="el-GR"/>
              </w:rPr>
            </w:pPr>
            <w:r w:rsidRPr="00271FEE">
              <w:rPr>
                <w:rFonts w:ascii="Arial Narrow" w:eastAsia="Arial Narrow" w:hAnsi="Arial Narrow" w:cs="Arial Narrow"/>
                <w:bCs/>
                <w:szCs w:val="22"/>
                <w:lang w:val="el-GR"/>
              </w:rPr>
              <w:t>Πτυχιούχοι Τριτοβάθμιας Εκπαίδευσης Μουσικών Σπουδών και Μεταπτυχιακό Τίτλο σπουδών Κοινωνικών Επιστημών (Ψυχολογία, Παιδαγωγικά ή Επιστήμες της Αγωγής &amp; της Εκπαίδευσης, Ανθρωπογεωγραφία, Κοινωνιολογία, Κοινωνική Εργασία) ή Πτυχιούχοι Δευτεροβάθμιας Εκπαίδευσης με σπουδές(πτυχίο και δίπλωμα) στη μουσική. Τουλάχιστον δεκαετή (10) εμπειρία στη μουσική διδασκαλία και εξειδίκευση ή αποδεδειγμένη εμπειρία σε κοινωνικά ευπαθείς ομάδες (</w:t>
            </w:r>
            <w:r w:rsidRPr="00271FEE">
              <w:rPr>
                <w:rFonts w:ascii="Arial Narrow" w:eastAsia="Arial Narrow" w:hAnsi="Arial Narrow" w:cs="Arial Narrow"/>
                <w:bCs/>
                <w:szCs w:val="22"/>
                <w:lang w:val="en-US"/>
              </w:rPr>
              <w:t>senior</w:t>
            </w:r>
            <w:r w:rsidRPr="00271FEE">
              <w:rPr>
                <w:rFonts w:ascii="Arial Narrow" w:eastAsia="Arial Narrow" w:hAnsi="Arial Narrow" w:cs="Arial Narrow"/>
                <w:bCs/>
                <w:szCs w:val="22"/>
                <w:lang w:val="el-GR"/>
              </w:rPr>
              <w:t>).</w:t>
            </w:r>
          </w:p>
        </w:tc>
        <w:tc>
          <w:tcPr>
            <w:tcW w:w="855" w:type="pct"/>
            <w:tcBorders>
              <w:top w:val="nil"/>
              <w:left w:val="nil"/>
              <w:bottom w:val="single" w:sz="4" w:space="0" w:color="auto"/>
              <w:right w:val="single" w:sz="4" w:space="0" w:color="auto"/>
            </w:tcBorders>
            <w:shd w:val="clear" w:color="auto" w:fill="auto"/>
            <w:vAlign w:val="center"/>
            <w:hideMark/>
          </w:tcPr>
          <w:p w:rsidR="00EB4CD7" w:rsidRPr="00271FEE" w:rsidRDefault="00EB4CD7" w:rsidP="007C1C99">
            <w:pPr>
              <w:spacing w:after="0"/>
              <w:jc w:val="center"/>
              <w:rPr>
                <w:rFonts w:ascii="Arial Narrow" w:eastAsia="Arial Narrow" w:hAnsi="Arial Narrow" w:cs="Arial Narrow"/>
                <w:bCs/>
                <w:szCs w:val="22"/>
                <w:lang w:val="el-GR"/>
              </w:rPr>
            </w:pPr>
            <w:r w:rsidRPr="00271FEE">
              <w:rPr>
                <w:rFonts w:ascii="Arial Narrow" w:eastAsia="Arial Narrow" w:hAnsi="Arial Narrow" w:cs="Arial Narrow"/>
                <w:bCs/>
                <w:szCs w:val="22"/>
                <w:lang w:val="el-GR"/>
              </w:rPr>
              <w:t>3</w:t>
            </w:r>
          </w:p>
        </w:tc>
        <w:tc>
          <w:tcPr>
            <w:tcW w:w="555" w:type="pct"/>
            <w:tcBorders>
              <w:top w:val="nil"/>
              <w:left w:val="nil"/>
              <w:bottom w:val="single" w:sz="4" w:space="0" w:color="auto"/>
              <w:right w:val="single" w:sz="4" w:space="0" w:color="auto"/>
            </w:tcBorders>
            <w:shd w:val="clear" w:color="auto" w:fill="auto"/>
            <w:vAlign w:val="center"/>
            <w:hideMark/>
          </w:tcPr>
          <w:p w:rsidR="00EB4CD7" w:rsidRPr="00271FEE" w:rsidRDefault="00EB4CD7" w:rsidP="007C1C99">
            <w:pPr>
              <w:spacing w:after="0"/>
              <w:jc w:val="center"/>
              <w:rPr>
                <w:rFonts w:ascii="Arial Narrow" w:eastAsia="Arial Narrow" w:hAnsi="Arial Narrow" w:cs="Arial Narrow"/>
                <w:bCs/>
                <w:szCs w:val="22"/>
                <w:lang w:val="el-GR"/>
              </w:rPr>
            </w:pPr>
            <w:r w:rsidRPr="00271FEE">
              <w:rPr>
                <w:rFonts w:ascii="Arial Narrow" w:eastAsia="Arial Narrow" w:hAnsi="Arial Narrow" w:cs="Arial Narrow"/>
                <w:bCs/>
                <w:szCs w:val="22"/>
                <w:lang w:val="el-GR"/>
              </w:rPr>
              <w:t>1</w:t>
            </w:r>
          </w:p>
        </w:tc>
      </w:tr>
      <w:tr w:rsidR="00EB4CD7" w:rsidRPr="00271FEE" w:rsidTr="00F76A4D">
        <w:trPr>
          <w:trHeight w:val="355"/>
          <w:jc w:val="center"/>
        </w:trPr>
        <w:tc>
          <w:tcPr>
            <w:tcW w:w="3590" w:type="pct"/>
            <w:gridSpan w:val="3"/>
            <w:tcBorders>
              <w:top w:val="nil"/>
              <w:left w:val="single" w:sz="4" w:space="0" w:color="auto"/>
              <w:bottom w:val="single" w:sz="4" w:space="0" w:color="auto"/>
              <w:right w:val="single" w:sz="4" w:space="0" w:color="auto"/>
            </w:tcBorders>
            <w:shd w:val="clear" w:color="auto" w:fill="DEEAF6"/>
            <w:vAlign w:val="center"/>
          </w:tcPr>
          <w:p w:rsidR="00EB4CD7" w:rsidRPr="00271FEE" w:rsidRDefault="00EB4CD7" w:rsidP="007C1C99">
            <w:pPr>
              <w:spacing w:after="0"/>
              <w:jc w:val="left"/>
              <w:rPr>
                <w:rFonts w:ascii="Arial Narrow" w:eastAsia="Arial Narrow" w:hAnsi="Arial Narrow" w:cs="Arial Narrow"/>
                <w:b/>
                <w:bCs/>
                <w:szCs w:val="22"/>
                <w:lang w:val="el-GR"/>
              </w:rPr>
            </w:pPr>
            <w:r w:rsidRPr="00271FEE">
              <w:rPr>
                <w:rFonts w:ascii="Arial Narrow" w:eastAsia="Arial Narrow" w:hAnsi="Arial Narrow" w:cs="Arial Narrow"/>
                <w:b/>
                <w:bCs/>
                <w:szCs w:val="22"/>
                <w:lang w:val="el-GR"/>
              </w:rPr>
              <w:t>14. Επιστημονικές Ειδικότητες Δημιουργικής Απασχόλησης (Θεατρολόγος, Εκπαιδευτικός, Μουσικοπαιδαγωγός)</w:t>
            </w:r>
          </w:p>
        </w:tc>
        <w:tc>
          <w:tcPr>
            <w:tcW w:w="855" w:type="pct"/>
            <w:tcBorders>
              <w:top w:val="nil"/>
              <w:left w:val="nil"/>
              <w:bottom w:val="single" w:sz="4" w:space="0" w:color="auto"/>
              <w:right w:val="single" w:sz="4" w:space="0" w:color="auto"/>
            </w:tcBorders>
            <w:shd w:val="clear" w:color="auto" w:fill="DEEAF6"/>
            <w:vAlign w:val="center"/>
          </w:tcPr>
          <w:p w:rsidR="00EB4CD7" w:rsidRPr="00271FEE" w:rsidRDefault="00EB4CD7" w:rsidP="007C1C99">
            <w:pPr>
              <w:spacing w:after="0"/>
              <w:jc w:val="center"/>
              <w:rPr>
                <w:rFonts w:ascii="Arial Narrow" w:eastAsia="Arial Narrow" w:hAnsi="Arial Narrow" w:cs="Arial Narrow"/>
                <w:b/>
                <w:bCs/>
                <w:szCs w:val="22"/>
                <w:lang w:val="el-GR"/>
              </w:rPr>
            </w:pPr>
            <w:r w:rsidRPr="00271FEE">
              <w:rPr>
                <w:rFonts w:ascii="Arial Narrow" w:eastAsia="Arial Narrow" w:hAnsi="Arial Narrow" w:cs="Arial Narrow"/>
                <w:b/>
                <w:bCs/>
                <w:szCs w:val="22"/>
                <w:lang w:val="el-GR"/>
              </w:rPr>
              <w:t>12</w:t>
            </w:r>
          </w:p>
        </w:tc>
        <w:tc>
          <w:tcPr>
            <w:tcW w:w="555" w:type="pct"/>
            <w:tcBorders>
              <w:top w:val="nil"/>
              <w:left w:val="nil"/>
              <w:bottom w:val="single" w:sz="4" w:space="0" w:color="auto"/>
              <w:right w:val="single" w:sz="4" w:space="0" w:color="auto"/>
            </w:tcBorders>
            <w:shd w:val="clear" w:color="auto" w:fill="DEEAF6"/>
            <w:vAlign w:val="center"/>
          </w:tcPr>
          <w:p w:rsidR="00EB4CD7" w:rsidRPr="00271FEE" w:rsidRDefault="00EB4CD7" w:rsidP="007C1C99">
            <w:pPr>
              <w:spacing w:after="0"/>
              <w:jc w:val="center"/>
              <w:rPr>
                <w:rFonts w:ascii="Arial Narrow" w:eastAsia="Arial Narrow" w:hAnsi="Arial Narrow" w:cs="Arial Narrow"/>
                <w:b/>
                <w:bCs/>
                <w:szCs w:val="22"/>
                <w:lang w:val="el-GR"/>
              </w:rPr>
            </w:pPr>
            <w:r w:rsidRPr="00271FEE">
              <w:rPr>
                <w:rFonts w:ascii="Arial Narrow" w:eastAsia="Arial Narrow" w:hAnsi="Arial Narrow" w:cs="Arial Narrow"/>
                <w:b/>
                <w:bCs/>
                <w:szCs w:val="22"/>
                <w:lang w:val="el-GR"/>
              </w:rPr>
              <w:t>3</w:t>
            </w:r>
          </w:p>
        </w:tc>
      </w:tr>
      <w:tr w:rsidR="00EB4CD7" w:rsidRPr="00271FEE" w:rsidTr="007C1C99">
        <w:trPr>
          <w:trHeight w:val="458"/>
          <w:jc w:val="center"/>
        </w:trPr>
        <w:tc>
          <w:tcPr>
            <w:tcW w:w="963" w:type="pct"/>
            <w:tcBorders>
              <w:top w:val="nil"/>
              <w:left w:val="single" w:sz="4" w:space="0" w:color="auto"/>
              <w:bottom w:val="single" w:sz="4" w:space="0" w:color="auto"/>
              <w:right w:val="nil"/>
            </w:tcBorders>
            <w:shd w:val="clear" w:color="auto" w:fill="auto"/>
            <w:vAlign w:val="center"/>
            <w:hideMark/>
          </w:tcPr>
          <w:p w:rsidR="00EB4CD7" w:rsidRPr="00271FEE" w:rsidRDefault="00EB4CD7" w:rsidP="007C1C99">
            <w:pPr>
              <w:spacing w:after="0"/>
              <w:jc w:val="center"/>
              <w:rPr>
                <w:rFonts w:ascii="Arial Narrow" w:eastAsia="Arial Narrow" w:hAnsi="Arial Narrow" w:cs="Arial Narrow"/>
                <w:b/>
                <w:bCs/>
                <w:szCs w:val="22"/>
                <w:lang w:val="el-GR"/>
              </w:rPr>
            </w:pPr>
            <w:r w:rsidRPr="00271FEE">
              <w:rPr>
                <w:rFonts w:ascii="Arial Narrow" w:eastAsia="Arial Narrow" w:hAnsi="Arial Narrow" w:cs="Arial Narrow"/>
                <w:b/>
                <w:bCs/>
                <w:szCs w:val="22"/>
                <w:lang w:val="el-GR"/>
              </w:rPr>
              <w:t xml:space="preserve">15.   Λοιπές Επιστημονικές Ειδικότητες </w:t>
            </w:r>
            <w:r w:rsidRPr="00271FEE">
              <w:rPr>
                <w:rFonts w:ascii="Arial Narrow" w:eastAsia="Arial Narrow" w:hAnsi="Arial Narrow" w:cs="Arial Narrow"/>
                <w:b/>
                <w:bCs/>
                <w:szCs w:val="22"/>
                <w:lang w:val="el-GR"/>
              </w:rPr>
              <w:lastRenderedPageBreak/>
              <w:t>(Ιστορικός)</w:t>
            </w:r>
          </w:p>
        </w:tc>
        <w:tc>
          <w:tcPr>
            <w:tcW w:w="330" w:type="pct"/>
            <w:tcBorders>
              <w:top w:val="single" w:sz="4" w:space="0" w:color="auto"/>
              <w:left w:val="single" w:sz="4" w:space="0" w:color="auto"/>
              <w:bottom w:val="single" w:sz="4" w:space="0" w:color="auto"/>
              <w:right w:val="single" w:sz="4" w:space="0" w:color="auto"/>
            </w:tcBorders>
            <w:vAlign w:val="center"/>
          </w:tcPr>
          <w:p w:rsidR="00EB4CD7" w:rsidRPr="00271FEE" w:rsidRDefault="00EB4CD7" w:rsidP="007C1C99">
            <w:pPr>
              <w:spacing w:after="0"/>
              <w:jc w:val="center"/>
              <w:rPr>
                <w:rFonts w:ascii="Arial Narrow" w:eastAsia="Arial Narrow" w:hAnsi="Arial Narrow" w:cs="Arial Narrow"/>
                <w:b/>
                <w:szCs w:val="22"/>
                <w:lang w:val="el-GR"/>
              </w:rPr>
            </w:pPr>
            <w:r w:rsidRPr="00271FEE">
              <w:rPr>
                <w:rFonts w:ascii="Arial Narrow" w:eastAsia="Arial Narrow" w:hAnsi="Arial Narrow" w:cs="Arial Narrow"/>
                <w:b/>
                <w:szCs w:val="22"/>
                <w:lang w:val="el-GR"/>
              </w:rPr>
              <w:lastRenderedPageBreak/>
              <w:t>Σ07</w:t>
            </w:r>
          </w:p>
        </w:tc>
        <w:tc>
          <w:tcPr>
            <w:tcW w:w="2296" w:type="pct"/>
            <w:tcBorders>
              <w:top w:val="nil"/>
              <w:left w:val="single" w:sz="4" w:space="0" w:color="auto"/>
              <w:bottom w:val="single" w:sz="4" w:space="0" w:color="auto"/>
              <w:right w:val="single" w:sz="4" w:space="0" w:color="auto"/>
            </w:tcBorders>
            <w:shd w:val="clear" w:color="auto" w:fill="auto"/>
            <w:vAlign w:val="center"/>
            <w:hideMark/>
          </w:tcPr>
          <w:p w:rsidR="00EB4CD7" w:rsidRPr="00271FEE" w:rsidRDefault="00EB4CD7" w:rsidP="007C1C99">
            <w:pPr>
              <w:spacing w:after="0"/>
              <w:jc w:val="left"/>
              <w:rPr>
                <w:rFonts w:ascii="Arial Narrow" w:eastAsia="Arial Narrow" w:hAnsi="Arial Narrow" w:cs="Arial Narrow"/>
                <w:bCs/>
                <w:szCs w:val="22"/>
                <w:lang w:val="el-GR"/>
              </w:rPr>
            </w:pPr>
            <w:r w:rsidRPr="00271FEE">
              <w:rPr>
                <w:rFonts w:ascii="Arial Narrow" w:eastAsia="Arial Narrow" w:hAnsi="Arial Narrow" w:cs="Arial Narrow"/>
                <w:bCs/>
                <w:szCs w:val="22"/>
                <w:lang w:val="el-GR"/>
              </w:rPr>
              <w:t xml:space="preserve">Πτυχιούχοι Τριτοβάθμιας Εκπαίδευσης, σχολών Ιστορίας και Αρχαιολογίας ή Φιλοσοφικών ή Κοινωνικών σχολών με μεταπτυχιακό και 5ετή γενική </w:t>
            </w:r>
            <w:r w:rsidRPr="00271FEE">
              <w:rPr>
                <w:rFonts w:ascii="Arial Narrow" w:eastAsia="Arial Narrow" w:hAnsi="Arial Narrow" w:cs="Arial Narrow"/>
                <w:bCs/>
                <w:szCs w:val="22"/>
                <w:lang w:val="el-GR"/>
              </w:rPr>
              <w:lastRenderedPageBreak/>
              <w:t>εμπειρία ή με 10ετή εμπειρία, χωρίς μεταπτυχιακό (</w:t>
            </w:r>
            <w:r w:rsidRPr="00271FEE">
              <w:rPr>
                <w:rFonts w:ascii="Arial Narrow" w:eastAsia="Arial Narrow" w:hAnsi="Arial Narrow" w:cs="Arial Narrow"/>
                <w:bCs/>
                <w:szCs w:val="22"/>
                <w:lang w:val="en-US"/>
              </w:rPr>
              <w:t>median</w:t>
            </w:r>
            <w:r w:rsidRPr="00271FEE">
              <w:rPr>
                <w:rFonts w:ascii="Arial Narrow" w:eastAsia="Arial Narrow" w:hAnsi="Arial Narrow" w:cs="Arial Narrow"/>
                <w:bCs/>
                <w:szCs w:val="22"/>
                <w:lang w:val="el-GR"/>
              </w:rPr>
              <w:t xml:space="preserve">). </w:t>
            </w:r>
          </w:p>
        </w:tc>
        <w:tc>
          <w:tcPr>
            <w:tcW w:w="855" w:type="pct"/>
            <w:tcBorders>
              <w:top w:val="nil"/>
              <w:left w:val="nil"/>
              <w:bottom w:val="single" w:sz="4" w:space="0" w:color="auto"/>
              <w:right w:val="single" w:sz="4" w:space="0" w:color="auto"/>
            </w:tcBorders>
            <w:shd w:val="clear" w:color="auto" w:fill="auto"/>
            <w:vAlign w:val="center"/>
            <w:hideMark/>
          </w:tcPr>
          <w:p w:rsidR="00EB4CD7" w:rsidRPr="00271FEE" w:rsidRDefault="00EB4CD7" w:rsidP="007C1C99">
            <w:pPr>
              <w:spacing w:after="0"/>
              <w:jc w:val="center"/>
              <w:rPr>
                <w:rFonts w:ascii="Arial Narrow" w:eastAsia="Arial Narrow" w:hAnsi="Arial Narrow" w:cs="Arial Narrow"/>
                <w:bCs/>
                <w:szCs w:val="22"/>
                <w:lang w:val="el-GR"/>
              </w:rPr>
            </w:pPr>
            <w:r w:rsidRPr="00271FEE">
              <w:rPr>
                <w:rFonts w:ascii="Arial Narrow" w:eastAsia="Arial Narrow" w:hAnsi="Arial Narrow" w:cs="Arial Narrow"/>
                <w:bCs/>
                <w:szCs w:val="22"/>
                <w:lang w:val="el-GR"/>
              </w:rPr>
              <w:lastRenderedPageBreak/>
              <w:t>3</w:t>
            </w:r>
          </w:p>
        </w:tc>
        <w:tc>
          <w:tcPr>
            <w:tcW w:w="555" w:type="pct"/>
            <w:tcBorders>
              <w:top w:val="nil"/>
              <w:left w:val="nil"/>
              <w:bottom w:val="single" w:sz="4" w:space="0" w:color="auto"/>
              <w:right w:val="single" w:sz="4" w:space="0" w:color="auto"/>
            </w:tcBorders>
            <w:shd w:val="clear" w:color="auto" w:fill="auto"/>
            <w:vAlign w:val="center"/>
            <w:hideMark/>
          </w:tcPr>
          <w:p w:rsidR="00EB4CD7" w:rsidRPr="00271FEE" w:rsidRDefault="00EB4CD7" w:rsidP="007C1C99">
            <w:pPr>
              <w:spacing w:after="0"/>
              <w:jc w:val="center"/>
              <w:rPr>
                <w:rFonts w:ascii="Arial Narrow" w:eastAsia="Arial Narrow" w:hAnsi="Arial Narrow" w:cs="Arial Narrow"/>
                <w:bCs/>
                <w:szCs w:val="22"/>
                <w:lang w:val="el-GR"/>
              </w:rPr>
            </w:pPr>
            <w:r w:rsidRPr="00271FEE">
              <w:rPr>
                <w:rFonts w:ascii="Arial Narrow" w:eastAsia="Arial Narrow" w:hAnsi="Arial Narrow" w:cs="Arial Narrow"/>
                <w:bCs/>
                <w:szCs w:val="22"/>
                <w:lang w:val="el-GR"/>
              </w:rPr>
              <w:t>1</w:t>
            </w:r>
          </w:p>
        </w:tc>
      </w:tr>
      <w:tr w:rsidR="00EB4CD7" w:rsidRPr="00271FEE" w:rsidTr="007C1C99">
        <w:trPr>
          <w:trHeight w:val="458"/>
          <w:jc w:val="center"/>
        </w:trPr>
        <w:tc>
          <w:tcPr>
            <w:tcW w:w="963" w:type="pct"/>
            <w:tcBorders>
              <w:top w:val="nil"/>
              <w:left w:val="single" w:sz="4" w:space="0" w:color="auto"/>
              <w:bottom w:val="single" w:sz="4" w:space="0" w:color="auto"/>
              <w:right w:val="nil"/>
            </w:tcBorders>
            <w:shd w:val="clear" w:color="auto" w:fill="auto"/>
            <w:vAlign w:val="center"/>
          </w:tcPr>
          <w:p w:rsidR="00EB4CD7" w:rsidRPr="00271FEE" w:rsidRDefault="00EB4CD7" w:rsidP="007C1C99">
            <w:pPr>
              <w:spacing w:after="0"/>
              <w:jc w:val="center"/>
              <w:rPr>
                <w:rFonts w:ascii="Arial Narrow" w:eastAsia="Arial Narrow" w:hAnsi="Arial Narrow" w:cs="Arial Narrow"/>
                <w:b/>
                <w:bCs/>
                <w:szCs w:val="22"/>
                <w:lang w:val="el-GR"/>
              </w:rPr>
            </w:pPr>
            <w:r w:rsidRPr="00271FEE">
              <w:rPr>
                <w:rFonts w:ascii="Arial Narrow" w:eastAsia="Arial Narrow" w:hAnsi="Arial Narrow" w:cs="Arial Narrow"/>
                <w:b/>
                <w:bCs/>
                <w:szCs w:val="22"/>
                <w:lang w:val="el-GR"/>
              </w:rPr>
              <w:t>15. Λοιπές Επιστημονικές Ειδικότητες (Πληροφορικός)</w:t>
            </w:r>
          </w:p>
        </w:tc>
        <w:tc>
          <w:tcPr>
            <w:tcW w:w="330" w:type="pct"/>
            <w:tcBorders>
              <w:top w:val="single" w:sz="4" w:space="0" w:color="auto"/>
              <w:left w:val="single" w:sz="4" w:space="0" w:color="auto"/>
              <w:bottom w:val="single" w:sz="4" w:space="0" w:color="auto"/>
              <w:right w:val="single" w:sz="4" w:space="0" w:color="auto"/>
            </w:tcBorders>
            <w:vAlign w:val="center"/>
          </w:tcPr>
          <w:p w:rsidR="00EB4CD7" w:rsidRPr="00271FEE" w:rsidRDefault="00EB4CD7" w:rsidP="007C1C99">
            <w:pPr>
              <w:spacing w:after="0"/>
              <w:jc w:val="center"/>
              <w:rPr>
                <w:rFonts w:ascii="Arial Narrow" w:eastAsia="Arial Narrow" w:hAnsi="Arial Narrow" w:cs="Arial Narrow"/>
                <w:b/>
                <w:szCs w:val="22"/>
                <w:lang w:val="el-GR"/>
              </w:rPr>
            </w:pPr>
            <w:r w:rsidRPr="00271FEE">
              <w:rPr>
                <w:rFonts w:ascii="Arial Narrow" w:eastAsia="Arial Narrow" w:hAnsi="Arial Narrow" w:cs="Arial Narrow"/>
                <w:b/>
                <w:szCs w:val="22"/>
                <w:lang w:val="el-GR"/>
              </w:rPr>
              <w:t>Σ08</w:t>
            </w:r>
          </w:p>
        </w:tc>
        <w:tc>
          <w:tcPr>
            <w:tcW w:w="2296" w:type="pct"/>
            <w:tcBorders>
              <w:top w:val="nil"/>
              <w:left w:val="single" w:sz="4" w:space="0" w:color="auto"/>
              <w:bottom w:val="single" w:sz="4" w:space="0" w:color="auto"/>
              <w:right w:val="single" w:sz="4" w:space="0" w:color="auto"/>
            </w:tcBorders>
            <w:shd w:val="clear" w:color="auto" w:fill="auto"/>
            <w:vAlign w:val="center"/>
          </w:tcPr>
          <w:p w:rsidR="00EB4CD7" w:rsidRPr="00271FEE" w:rsidRDefault="00EB4CD7" w:rsidP="007C1C99">
            <w:pPr>
              <w:spacing w:after="0"/>
              <w:jc w:val="left"/>
              <w:rPr>
                <w:rFonts w:ascii="Arial Narrow" w:eastAsia="Arial Narrow" w:hAnsi="Arial Narrow" w:cs="Arial Narrow"/>
                <w:bCs/>
                <w:szCs w:val="22"/>
                <w:lang w:val="el-GR"/>
              </w:rPr>
            </w:pPr>
            <w:r w:rsidRPr="00271FEE">
              <w:rPr>
                <w:rFonts w:ascii="Arial Narrow" w:eastAsia="Arial Narrow" w:hAnsi="Arial Narrow" w:cs="Arial Narrow"/>
                <w:bCs/>
                <w:szCs w:val="22"/>
                <w:lang w:val="el-GR"/>
              </w:rPr>
              <w:t>Πτυχιούχοι στην Τριτοβάθμια εκπαίδευση στην Πληροφορική. Θεμιτή η εξειδίκευση στις κοινωνικές επιστήμες(Ψυχολογία, Παιδαγωγικά Τμήματα, Κοινωνιολογία, Κοινωνική Εργασία) ή Πτυχιούχοι στην Τριτοβάθμια εκπαίδευση στις Κοινωνικές επιστήμες (Ψυχολογία, Παιδαγωγικά ή Επιστήμες της Αγωγής &amp; της Εκπαίδευσης, Ανθρωπογεωγραφία, Κοινωνιολογία,, Κοινωνική Εργασία) και εξειδίκευση στις Νέες Τεχνολογίες-Πληροφορική. Με μεταπτυχιακό και 5ετή γενική εμπειρία ή με 10ετή γενική εμπειρία χωρίς μεταπτυχιακό (median).</w:t>
            </w:r>
          </w:p>
        </w:tc>
        <w:tc>
          <w:tcPr>
            <w:tcW w:w="855" w:type="pct"/>
            <w:tcBorders>
              <w:top w:val="nil"/>
              <w:left w:val="nil"/>
              <w:bottom w:val="single" w:sz="4" w:space="0" w:color="auto"/>
              <w:right w:val="single" w:sz="4" w:space="0" w:color="auto"/>
            </w:tcBorders>
            <w:shd w:val="clear" w:color="auto" w:fill="auto"/>
            <w:vAlign w:val="center"/>
          </w:tcPr>
          <w:p w:rsidR="00EB4CD7" w:rsidRPr="00271FEE" w:rsidRDefault="00EB4CD7" w:rsidP="007C1C99">
            <w:pPr>
              <w:spacing w:after="0"/>
              <w:jc w:val="center"/>
              <w:rPr>
                <w:rFonts w:ascii="Arial Narrow" w:eastAsia="Arial Narrow" w:hAnsi="Arial Narrow" w:cs="Arial Narrow"/>
                <w:bCs/>
                <w:szCs w:val="22"/>
                <w:lang w:val="el-GR"/>
              </w:rPr>
            </w:pPr>
            <w:r w:rsidRPr="00271FEE">
              <w:rPr>
                <w:rFonts w:ascii="Arial Narrow" w:eastAsia="Arial Narrow" w:hAnsi="Arial Narrow" w:cs="Arial Narrow"/>
                <w:bCs/>
                <w:szCs w:val="22"/>
                <w:lang w:val="el-GR"/>
              </w:rPr>
              <w:t>8</w:t>
            </w:r>
          </w:p>
        </w:tc>
        <w:tc>
          <w:tcPr>
            <w:tcW w:w="555" w:type="pct"/>
            <w:tcBorders>
              <w:top w:val="nil"/>
              <w:left w:val="nil"/>
              <w:bottom w:val="single" w:sz="4" w:space="0" w:color="auto"/>
              <w:right w:val="single" w:sz="4" w:space="0" w:color="auto"/>
            </w:tcBorders>
            <w:shd w:val="clear" w:color="auto" w:fill="auto"/>
            <w:vAlign w:val="center"/>
          </w:tcPr>
          <w:p w:rsidR="00EB4CD7" w:rsidRPr="00271FEE" w:rsidRDefault="00EB4CD7" w:rsidP="007C1C99">
            <w:pPr>
              <w:spacing w:after="0"/>
              <w:jc w:val="center"/>
              <w:rPr>
                <w:rFonts w:ascii="Arial Narrow" w:eastAsia="Arial Narrow" w:hAnsi="Arial Narrow" w:cs="Arial Narrow"/>
                <w:bCs/>
                <w:szCs w:val="22"/>
                <w:lang w:val="el-GR"/>
              </w:rPr>
            </w:pPr>
            <w:r w:rsidRPr="00271FEE">
              <w:rPr>
                <w:rFonts w:ascii="Arial Narrow" w:eastAsia="Arial Narrow" w:hAnsi="Arial Narrow" w:cs="Arial Narrow"/>
                <w:bCs/>
                <w:szCs w:val="22"/>
                <w:lang w:val="el-GR"/>
              </w:rPr>
              <w:t>1</w:t>
            </w:r>
          </w:p>
        </w:tc>
      </w:tr>
      <w:tr w:rsidR="00EB4CD7" w:rsidRPr="00271FEE" w:rsidTr="007C1C99">
        <w:trPr>
          <w:trHeight w:val="305"/>
          <w:jc w:val="center"/>
        </w:trPr>
        <w:tc>
          <w:tcPr>
            <w:tcW w:w="3590" w:type="pct"/>
            <w:gridSpan w:val="3"/>
            <w:tcBorders>
              <w:top w:val="single" w:sz="4" w:space="0" w:color="auto"/>
              <w:left w:val="single" w:sz="4" w:space="0" w:color="auto"/>
              <w:bottom w:val="single" w:sz="4" w:space="0" w:color="auto"/>
              <w:right w:val="single" w:sz="4" w:space="0" w:color="auto"/>
            </w:tcBorders>
            <w:shd w:val="clear" w:color="000000" w:fill="D8E9F1"/>
            <w:vAlign w:val="center"/>
          </w:tcPr>
          <w:p w:rsidR="00EB4CD7" w:rsidRPr="00271FEE" w:rsidRDefault="00EB4CD7" w:rsidP="007C1C99">
            <w:pPr>
              <w:spacing w:after="0"/>
              <w:jc w:val="left"/>
              <w:rPr>
                <w:rFonts w:ascii="Arial Narrow" w:eastAsia="Arial Narrow" w:hAnsi="Arial Narrow" w:cs="Arial Narrow"/>
                <w:b/>
                <w:bCs/>
                <w:szCs w:val="22"/>
                <w:lang w:val="el-GR"/>
              </w:rPr>
            </w:pPr>
            <w:r w:rsidRPr="00271FEE">
              <w:rPr>
                <w:rFonts w:ascii="Arial Narrow" w:eastAsia="Arial Narrow" w:hAnsi="Arial Narrow" w:cs="Arial Narrow"/>
                <w:b/>
                <w:bCs/>
                <w:szCs w:val="22"/>
                <w:lang w:val="el-GR"/>
              </w:rPr>
              <w:t>15.   Λοιπές Επιστημονικές Ειδικότητες (Ιστορικός, Πληροφορικός)</w:t>
            </w:r>
          </w:p>
        </w:tc>
        <w:tc>
          <w:tcPr>
            <w:tcW w:w="855" w:type="pct"/>
            <w:tcBorders>
              <w:top w:val="nil"/>
              <w:left w:val="single" w:sz="4" w:space="0" w:color="auto"/>
              <w:bottom w:val="single" w:sz="4" w:space="0" w:color="auto"/>
              <w:right w:val="single" w:sz="4" w:space="0" w:color="auto"/>
            </w:tcBorders>
            <w:shd w:val="clear" w:color="000000" w:fill="D8E9F1"/>
            <w:vAlign w:val="center"/>
            <w:hideMark/>
          </w:tcPr>
          <w:p w:rsidR="00EB4CD7" w:rsidRPr="00271FEE" w:rsidRDefault="00EB4CD7" w:rsidP="007C1C99">
            <w:pPr>
              <w:spacing w:after="0"/>
              <w:jc w:val="center"/>
              <w:rPr>
                <w:rFonts w:ascii="Arial Narrow" w:eastAsia="Arial Narrow" w:hAnsi="Arial Narrow" w:cs="Arial Narrow"/>
                <w:b/>
                <w:bCs/>
                <w:szCs w:val="22"/>
                <w:lang w:val="el-GR"/>
              </w:rPr>
            </w:pPr>
            <w:r w:rsidRPr="00271FEE">
              <w:rPr>
                <w:rFonts w:ascii="Arial Narrow" w:eastAsia="Arial Narrow" w:hAnsi="Arial Narrow" w:cs="Arial Narrow"/>
                <w:b/>
                <w:bCs/>
                <w:szCs w:val="22"/>
                <w:lang w:val="el-GR"/>
              </w:rPr>
              <w:t>11</w:t>
            </w:r>
          </w:p>
        </w:tc>
        <w:tc>
          <w:tcPr>
            <w:tcW w:w="555" w:type="pct"/>
            <w:tcBorders>
              <w:top w:val="nil"/>
              <w:left w:val="nil"/>
              <w:bottom w:val="single" w:sz="4" w:space="0" w:color="auto"/>
              <w:right w:val="single" w:sz="4" w:space="0" w:color="auto"/>
            </w:tcBorders>
            <w:shd w:val="clear" w:color="000000" w:fill="D8E9F1"/>
            <w:vAlign w:val="center"/>
            <w:hideMark/>
          </w:tcPr>
          <w:p w:rsidR="00EB4CD7" w:rsidRPr="00271FEE" w:rsidRDefault="00EB4CD7" w:rsidP="007C1C99">
            <w:pPr>
              <w:spacing w:after="0"/>
              <w:jc w:val="center"/>
              <w:rPr>
                <w:rFonts w:ascii="Arial Narrow" w:eastAsia="Arial Narrow" w:hAnsi="Arial Narrow" w:cs="Arial Narrow"/>
                <w:b/>
                <w:bCs/>
                <w:szCs w:val="22"/>
                <w:lang w:val="el-GR"/>
              </w:rPr>
            </w:pPr>
            <w:r w:rsidRPr="00271FEE">
              <w:rPr>
                <w:rFonts w:ascii="Arial Narrow" w:eastAsia="Arial Narrow" w:hAnsi="Arial Narrow" w:cs="Arial Narrow"/>
                <w:b/>
                <w:bCs/>
                <w:szCs w:val="22"/>
                <w:lang w:val="el-GR"/>
              </w:rPr>
              <w:t>2</w:t>
            </w:r>
          </w:p>
        </w:tc>
      </w:tr>
      <w:tr w:rsidR="00EB4CD7" w:rsidRPr="00271FEE" w:rsidTr="007C1C99">
        <w:trPr>
          <w:trHeight w:val="688"/>
          <w:jc w:val="center"/>
        </w:trPr>
        <w:tc>
          <w:tcPr>
            <w:tcW w:w="963" w:type="pct"/>
            <w:tcBorders>
              <w:top w:val="nil"/>
              <w:left w:val="single" w:sz="4" w:space="0" w:color="auto"/>
              <w:bottom w:val="single" w:sz="4" w:space="0" w:color="auto"/>
              <w:right w:val="single" w:sz="4" w:space="0" w:color="auto"/>
            </w:tcBorders>
            <w:shd w:val="clear" w:color="auto" w:fill="auto"/>
            <w:vAlign w:val="center"/>
            <w:hideMark/>
          </w:tcPr>
          <w:p w:rsidR="00EB4CD7" w:rsidRPr="00271FEE" w:rsidRDefault="00EB4CD7" w:rsidP="007C1C99">
            <w:pPr>
              <w:spacing w:after="0"/>
              <w:jc w:val="center"/>
              <w:rPr>
                <w:rFonts w:ascii="Arial Narrow" w:eastAsia="Arial Narrow" w:hAnsi="Arial Narrow" w:cs="Arial Narrow"/>
                <w:b/>
                <w:bCs/>
                <w:szCs w:val="22"/>
                <w:lang w:val="el-GR"/>
              </w:rPr>
            </w:pPr>
            <w:r w:rsidRPr="00271FEE">
              <w:rPr>
                <w:rFonts w:ascii="Arial Narrow" w:eastAsia="Arial Narrow" w:hAnsi="Arial Narrow" w:cs="Arial Narrow"/>
                <w:b/>
                <w:bCs/>
                <w:szCs w:val="22"/>
                <w:lang w:val="el-GR"/>
              </w:rPr>
              <w:t>16.   Σύμβουλος Απασχόλησης</w:t>
            </w:r>
          </w:p>
        </w:tc>
        <w:tc>
          <w:tcPr>
            <w:tcW w:w="330" w:type="pct"/>
            <w:tcBorders>
              <w:top w:val="single" w:sz="4" w:space="0" w:color="auto"/>
              <w:left w:val="nil"/>
              <w:bottom w:val="single" w:sz="4" w:space="0" w:color="auto"/>
              <w:right w:val="single" w:sz="4" w:space="0" w:color="auto"/>
            </w:tcBorders>
            <w:vAlign w:val="center"/>
          </w:tcPr>
          <w:p w:rsidR="00EB4CD7" w:rsidRPr="00271FEE" w:rsidRDefault="00EB4CD7" w:rsidP="007C1C99">
            <w:pPr>
              <w:spacing w:after="0"/>
              <w:jc w:val="center"/>
              <w:rPr>
                <w:rFonts w:ascii="Arial Narrow" w:eastAsia="Arial Narrow" w:hAnsi="Arial Narrow" w:cs="Arial Narrow"/>
                <w:b/>
                <w:szCs w:val="22"/>
                <w:lang w:val="el-GR"/>
              </w:rPr>
            </w:pPr>
            <w:r w:rsidRPr="00271FEE">
              <w:rPr>
                <w:rFonts w:ascii="Arial Narrow" w:eastAsia="Arial Narrow" w:hAnsi="Arial Narrow" w:cs="Arial Narrow"/>
                <w:b/>
                <w:szCs w:val="22"/>
                <w:lang w:val="el-GR"/>
              </w:rPr>
              <w:t>Σ09</w:t>
            </w:r>
          </w:p>
        </w:tc>
        <w:tc>
          <w:tcPr>
            <w:tcW w:w="2296" w:type="pct"/>
            <w:tcBorders>
              <w:top w:val="nil"/>
              <w:left w:val="single" w:sz="4" w:space="0" w:color="auto"/>
              <w:bottom w:val="single" w:sz="4" w:space="0" w:color="auto"/>
              <w:right w:val="single" w:sz="4" w:space="0" w:color="auto"/>
            </w:tcBorders>
            <w:shd w:val="clear" w:color="auto" w:fill="auto"/>
            <w:vAlign w:val="center"/>
            <w:hideMark/>
          </w:tcPr>
          <w:p w:rsidR="00EB4CD7" w:rsidRPr="00271FEE" w:rsidRDefault="00EB4CD7" w:rsidP="007C1C99">
            <w:pPr>
              <w:spacing w:after="0"/>
              <w:jc w:val="left"/>
              <w:rPr>
                <w:rFonts w:ascii="Arial Narrow" w:eastAsia="Arial Narrow" w:hAnsi="Arial Narrow" w:cs="Arial Narrow"/>
                <w:bCs/>
                <w:szCs w:val="22"/>
                <w:lang w:val="el-GR"/>
              </w:rPr>
            </w:pPr>
            <w:r w:rsidRPr="00271FEE">
              <w:rPr>
                <w:rFonts w:ascii="Arial Narrow" w:eastAsia="Arial Narrow" w:hAnsi="Arial Narrow" w:cs="Arial Narrow"/>
                <w:bCs/>
                <w:szCs w:val="22"/>
                <w:lang w:val="el-GR"/>
              </w:rPr>
              <w:t>Πτυχιούχοι Τριτοβάθμιας Εκπαίδευσης με μεταπτυχιακό και πενταετή (5) γενική εμπειρία ή χωρίς μεταπτυχιακό και δεκαετή (10) γενική εμπειρία. Με ένα (1) έτος ειδική εμπειρία σε έργα κατάρτισης απασχόλησης ανθρώπινου δυναμικού ή επαγγελματικής συμβουλευτικής  σε άτομα που ανήκουν σε κοινωνικά ευπαθείς ομάδες(median).</w:t>
            </w:r>
          </w:p>
        </w:tc>
        <w:tc>
          <w:tcPr>
            <w:tcW w:w="855" w:type="pct"/>
            <w:tcBorders>
              <w:top w:val="nil"/>
              <w:left w:val="nil"/>
              <w:bottom w:val="single" w:sz="4" w:space="0" w:color="auto"/>
              <w:right w:val="single" w:sz="4" w:space="0" w:color="auto"/>
            </w:tcBorders>
            <w:shd w:val="clear" w:color="auto" w:fill="auto"/>
            <w:vAlign w:val="center"/>
            <w:hideMark/>
          </w:tcPr>
          <w:p w:rsidR="00EB4CD7" w:rsidRPr="00271FEE" w:rsidRDefault="00EB4CD7" w:rsidP="007C1C99">
            <w:pPr>
              <w:spacing w:after="0"/>
              <w:jc w:val="center"/>
              <w:rPr>
                <w:rFonts w:ascii="Arial Narrow" w:eastAsia="Arial Narrow" w:hAnsi="Arial Narrow" w:cs="Arial Narrow"/>
                <w:bCs/>
                <w:szCs w:val="22"/>
                <w:lang w:val="el-GR"/>
              </w:rPr>
            </w:pPr>
            <w:r w:rsidRPr="00271FEE">
              <w:rPr>
                <w:rFonts w:ascii="Arial Narrow" w:eastAsia="Arial Narrow" w:hAnsi="Arial Narrow" w:cs="Arial Narrow"/>
                <w:bCs/>
                <w:szCs w:val="22"/>
                <w:lang w:val="el-GR"/>
              </w:rPr>
              <w:t>14</w:t>
            </w:r>
          </w:p>
        </w:tc>
        <w:tc>
          <w:tcPr>
            <w:tcW w:w="555" w:type="pct"/>
            <w:tcBorders>
              <w:top w:val="nil"/>
              <w:left w:val="nil"/>
              <w:bottom w:val="single" w:sz="4" w:space="0" w:color="auto"/>
              <w:right w:val="single" w:sz="4" w:space="0" w:color="auto"/>
            </w:tcBorders>
            <w:shd w:val="clear" w:color="auto" w:fill="auto"/>
            <w:vAlign w:val="center"/>
            <w:hideMark/>
          </w:tcPr>
          <w:p w:rsidR="00EB4CD7" w:rsidRPr="00271FEE" w:rsidRDefault="00EB4CD7" w:rsidP="007C1C99">
            <w:pPr>
              <w:spacing w:after="0"/>
              <w:jc w:val="center"/>
              <w:rPr>
                <w:rFonts w:ascii="Arial Narrow" w:eastAsia="Arial Narrow" w:hAnsi="Arial Narrow" w:cs="Arial Narrow"/>
                <w:bCs/>
                <w:szCs w:val="22"/>
                <w:lang w:val="el-GR"/>
              </w:rPr>
            </w:pPr>
            <w:r w:rsidRPr="00271FEE">
              <w:rPr>
                <w:rFonts w:ascii="Arial Narrow" w:eastAsia="Arial Narrow" w:hAnsi="Arial Narrow" w:cs="Arial Narrow"/>
                <w:bCs/>
                <w:szCs w:val="22"/>
                <w:lang w:val="el-GR"/>
              </w:rPr>
              <w:t>1</w:t>
            </w:r>
          </w:p>
        </w:tc>
      </w:tr>
      <w:tr w:rsidR="00EB4CD7" w:rsidRPr="00271FEE" w:rsidTr="007C1C99">
        <w:trPr>
          <w:trHeight w:val="229"/>
          <w:jc w:val="center"/>
        </w:trPr>
        <w:tc>
          <w:tcPr>
            <w:tcW w:w="3590" w:type="pct"/>
            <w:gridSpan w:val="3"/>
            <w:tcBorders>
              <w:top w:val="single" w:sz="4" w:space="0" w:color="auto"/>
              <w:left w:val="single" w:sz="4" w:space="0" w:color="auto"/>
              <w:bottom w:val="single" w:sz="4" w:space="0" w:color="auto"/>
              <w:right w:val="single" w:sz="4" w:space="0" w:color="auto"/>
            </w:tcBorders>
            <w:shd w:val="clear" w:color="000000" w:fill="D8E9F1"/>
            <w:vAlign w:val="center"/>
          </w:tcPr>
          <w:p w:rsidR="00EB4CD7" w:rsidRPr="00271FEE" w:rsidRDefault="00EB4CD7" w:rsidP="007C1C99">
            <w:pPr>
              <w:spacing w:after="0"/>
              <w:jc w:val="left"/>
              <w:rPr>
                <w:rFonts w:ascii="Arial Narrow" w:eastAsia="Arial Narrow" w:hAnsi="Arial Narrow" w:cs="Arial Narrow"/>
                <w:b/>
                <w:bCs/>
                <w:szCs w:val="22"/>
                <w:lang w:val="el-GR"/>
              </w:rPr>
            </w:pPr>
            <w:r w:rsidRPr="00271FEE">
              <w:rPr>
                <w:rFonts w:ascii="Arial Narrow" w:eastAsia="Arial Narrow" w:hAnsi="Arial Narrow" w:cs="Arial Narrow"/>
                <w:b/>
                <w:bCs/>
                <w:szCs w:val="22"/>
                <w:lang w:val="el-GR"/>
              </w:rPr>
              <w:t>16.   Σύμβουλος Απασχόλησης</w:t>
            </w:r>
          </w:p>
        </w:tc>
        <w:tc>
          <w:tcPr>
            <w:tcW w:w="855" w:type="pct"/>
            <w:tcBorders>
              <w:top w:val="nil"/>
              <w:left w:val="single" w:sz="4" w:space="0" w:color="auto"/>
              <w:bottom w:val="single" w:sz="4" w:space="0" w:color="auto"/>
              <w:right w:val="single" w:sz="4" w:space="0" w:color="auto"/>
            </w:tcBorders>
            <w:shd w:val="clear" w:color="000000" w:fill="D8E9F1"/>
            <w:vAlign w:val="center"/>
            <w:hideMark/>
          </w:tcPr>
          <w:p w:rsidR="00EB4CD7" w:rsidRPr="00271FEE" w:rsidRDefault="00EB4CD7" w:rsidP="007C1C99">
            <w:pPr>
              <w:spacing w:after="0"/>
              <w:jc w:val="center"/>
              <w:rPr>
                <w:rFonts w:ascii="Arial Narrow" w:eastAsia="Arial Narrow" w:hAnsi="Arial Narrow" w:cs="Arial Narrow"/>
                <w:b/>
                <w:bCs/>
                <w:szCs w:val="22"/>
                <w:lang w:val="el-GR"/>
              </w:rPr>
            </w:pPr>
            <w:r w:rsidRPr="00271FEE">
              <w:rPr>
                <w:rFonts w:ascii="Arial Narrow" w:eastAsia="Arial Narrow" w:hAnsi="Arial Narrow" w:cs="Arial Narrow"/>
                <w:b/>
                <w:bCs/>
                <w:szCs w:val="22"/>
                <w:lang w:val="el-GR"/>
              </w:rPr>
              <w:t>14</w:t>
            </w:r>
          </w:p>
        </w:tc>
        <w:tc>
          <w:tcPr>
            <w:tcW w:w="555" w:type="pct"/>
            <w:tcBorders>
              <w:top w:val="nil"/>
              <w:left w:val="nil"/>
              <w:bottom w:val="single" w:sz="4" w:space="0" w:color="auto"/>
              <w:right w:val="single" w:sz="4" w:space="0" w:color="auto"/>
            </w:tcBorders>
            <w:shd w:val="clear" w:color="000000" w:fill="D8E9F1"/>
            <w:vAlign w:val="center"/>
            <w:hideMark/>
          </w:tcPr>
          <w:p w:rsidR="00EB4CD7" w:rsidRPr="00271FEE" w:rsidRDefault="00EB4CD7" w:rsidP="007C1C99">
            <w:pPr>
              <w:spacing w:after="0"/>
              <w:jc w:val="center"/>
              <w:rPr>
                <w:rFonts w:ascii="Arial Narrow" w:eastAsia="Arial Narrow" w:hAnsi="Arial Narrow" w:cs="Arial Narrow"/>
                <w:b/>
                <w:bCs/>
                <w:szCs w:val="22"/>
                <w:lang w:val="el-GR"/>
              </w:rPr>
            </w:pPr>
            <w:r w:rsidRPr="00271FEE">
              <w:rPr>
                <w:rFonts w:ascii="Arial Narrow" w:eastAsia="Arial Narrow" w:hAnsi="Arial Narrow" w:cs="Arial Narrow"/>
                <w:b/>
                <w:bCs/>
                <w:szCs w:val="22"/>
                <w:lang w:val="el-GR"/>
              </w:rPr>
              <w:t>1</w:t>
            </w:r>
          </w:p>
        </w:tc>
      </w:tr>
      <w:tr w:rsidR="00EB4CD7" w:rsidRPr="00271FEE" w:rsidTr="007C1C99">
        <w:trPr>
          <w:trHeight w:val="474"/>
          <w:jc w:val="center"/>
        </w:trPr>
        <w:tc>
          <w:tcPr>
            <w:tcW w:w="963" w:type="pct"/>
            <w:tcBorders>
              <w:top w:val="nil"/>
              <w:left w:val="single" w:sz="4" w:space="0" w:color="auto"/>
              <w:bottom w:val="single" w:sz="4" w:space="0" w:color="auto"/>
              <w:right w:val="single" w:sz="4" w:space="0" w:color="auto"/>
            </w:tcBorders>
            <w:shd w:val="clear" w:color="auto" w:fill="auto"/>
            <w:vAlign w:val="center"/>
            <w:hideMark/>
          </w:tcPr>
          <w:p w:rsidR="00EB4CD7" w:rsidRPr="00271FEE" w:rsidRDefault="00EB4CD7" w:rsidP="007C1C99">
            <w:pPr>
              <w:spacing w:after="0"/>
              <w:jc w:val="center"/>
              <w:rPr>
                <w:rFonts w:ascii="Arial Narrow" w:eastAsia="Arial Narrow" w:hAnsi="Arial Narrow" w:cs="Arial Narrow"/>
                <w:b/>
                <w:bCs/>
                <w:szCs w:val="22"/>
                <w:lang w:val="el-GR"/>
              </w:rPr>
            </w:pPr>
            <w:r w:rsidRPr="00271FEE">
              <w:rPr>
                <w:rFonts w:ascii="Arial Narrow" w:eastAsia="Arial Narrow" w:hAnsi="Arial Narrow" w:cs="Arial Narrow"/>
                <w:b/>
                <w:bCs/>
                <w:szCs w:val="22"/>
                <w:lang w:val="el-GR"/>
              </w:rPr>
              <w:t>19.   Διοικητικός</w:t>
            </w:r>
          </w:p>
        </w:tc>
        <w:tc>
          <w:tcPr>
            <w:tcW w:w="330" w:type="pct"/>
            <w:tcBorders>
              <w:top w:val="single" w:sz="4" w:space="0" w:color="auto"/>
              <w:left w:val="nil"/>
              <w:bottom w:val="single" w:sz="4" w:space="0" w:color="auto"/>
              <w:right w:val="single" w:sz="4" w:space="0" w:color="auto"/>
            </w:tcBorders>
            <w:vAlign w:val="center"/>
          </w:tcPr>
          <w:p w:rsidR="00EB4CD7" w:rsidRPr="00271FEE" w:rsidRDefault="00EB4CD7" w:rsidP="007C1C99">
            <w:pPr>
              <w:spacing w:after="0"/>
              <w:jc w:val="center"/>
              <w:rPr>
                <w:rFonts w:ascii="Arial Narrow" w:eastAsia="Arial Narrow" w:hAnsi="Arial Narrow" w:cs="Arial Narrow"/>
                <w:b/>
                <w:szCs w:val="22"/>
                <w:lang w:val="el-GR"/>
              </w:rPr>
            </w:pPr>
            <w:r w:rsidRPr="00271FEE">
              <w:rPr>
                <w:rFonts w:ascii="Arial Narrow" w:eastAsia="Arial Narrow" w:hAnsi="Arial Narrow" w:cs="Arial Narrow"/>
                <w:b/>
                <w:szCs w:val="22"/>
                <w:lang w:val="el-GR"/>
              </w:rPr>
              <w:t>ΔΟΙΚ</w:t>
            </w:r>
          </w:p>
        </w:tc>
        <w:tc>
          <w:tcPr>
            <w:tcW w:w="2296" w:type="pct"/>
            <w:tcBorders>
              <w:top w:val="nil"/>
              <w:left w:val="single" w:sz="4" w:space="0" w:color="auto"/>
              <w:right w:val="single" w:sz="4" w:space="0" w:color="auto"/>
            </w:tcBorders>
            <w:shd w:val="clear" w:color="auto" w:fill="auto"/>
            <w:vAlign w:val="center"/>
            <w:hideMark/>
          </w:tcPr>
          <w:p w:rsidR="00EB4CD7" w:rsidRPr="00271FEE" w:rsidRDefault="00EB4CD7" w:rsidP="007C1C99">
            <w:pPr>
              <w:spacing w:after="0"/>
              <w:jc w:val="left"/>
              <w:rPr>
                <w:rFonts w:ascii="Arial Narrow" w:eastAsia="Arial Narrow" w:hAnsi="Arial Narrow" w:cs="Arial Narrow"/>
                <w:bCs/>
                <w:szCs w:val="22"/>
                <w:lang w:val="el-GR"/>
              </w:rPr>
            </w:pPr>
            <w:r w:rsidRPr="00271FEE">
              <w:rPr>
                <w:rFonts w:ascii="Arial Narrow" w:eastAsia="Arial Narrow" w:hAnsi="Arial Narrow" w:cs="Arial Narrow"/>
                <w:bCs/>
                <w:szCs w:val="22"/>
                <w:lang w:val="el-GR"/>
              </w:rPr>
              <w:t>Πτυχιούχοι Τριτοβάθμιας ή Δευτεροβάθμιας εκπ/σης. Θεμιτή αποδεδειγμένη εμπειρία στην υποστήριξη ανάλογων έργων.</w:t>
            </w:r>
          </w:p>
        </w:tc>
        <w:tc>
          <w:tcPr>
            <w:tcW w:w="855" w:type="pct"/>
            <w:tcBorders>
              <w:top w:val="nil"/>
              <w:left w:val="nil"/>
              <w:bottom w:val="single" w:sz="4" w:space="0" w:color="auto"/>
              <w:right w:val="single" w:sz="4" w:space="0" w:color="auto"/>
            </w:tcBorders>
            <w:shd w:val="clear" w:color="auto" w:fill="auto"/>
            <w:vAlign w:val="center"/>
            <w:hideMark/>
          </w:tcPr>
          <w:p w:rsidR="00EB4CD7" w:rsidRPr="00271FEE" w:rsidRDefault="00EB4CD7" w:rsidP="007C1C99">
            <w:pPr>
              <w:spacing w:after="0"/>
              <w:jc w:val="center"/>
              <w:rPr>
                <w:rFonts w:ascii="Arial Narrow" w:eastAsia="Arial Narrow" w:hAnsi="Arial Narrow" w:cs="Arial Narrow"/>
                <w:bCs/>
                <w:szCs w:val="22"/>
                <w:lang w:val="el-GR"/>
              </w:rPr>
            </w:pPr>
            <w:r w:rsidRPr="00271FEE">
              <w:rPr>
                <w:rFonts w:ascii="Arial Narrow" w:eastAsia="Arial Narrow" w:hAnsi="Arial Narrow" w:cs="Arial Narrow"/>
                <w:bCs/>
                <w:szCs w:val="22"/>
                <w:lang w:val="el-GR"/>
              </w:rPr>
              <w:t>12</w:t>
            </w:r>
          </w:p>
        </w:tc>
        <w:tc>
          <w:tcPr>
            <w:tcW w:w="555" w:type="pct"/>
            <w:tcBorders>
              <w:top w:val="nil"/>
              <w:left w:val="nil"/>
              <w:bottom w:val="single" w:sz="4" w:space="0" w:color="auto"/>
              <w:right w:val="single" w:sz="4" w:space="0" w:color="auto"/>
            </w:tcBorders>
            <w:shd w:val="clear" w:color="auto" w:fill="auto"/>
            <w:vAlign w:val="center"/>
            <w:hideMark/>
          </w:tcPr>
          <w:p w:rsidR="00EB4CD7" w:rsidRPr="00271FEE" w:rsidRDefault="00EB4CD7" w:rsidP="007C1C99">
            <w:pPr>
              <w:spacing w:after="0"/>
              <w:jc w:val="center"/>
              <w:rPr>
                <w:rFonts w:ascii="Arial Narrow" w:eastAsia="Arial Narrow" w:hAnsi="Arial Narrow" w:cs="Arial Narrow"/>
                <w:bCs/>
                <w:szCs w:val="22"/>
                <w:lang w:val="el-GR"/>
              </w:rPr>
            </w:pPr>
            <w:r w:rsidRPr="00271FEE">
              <w:rPr>
                <w:rFonts w:ascii="Arial Narrow" w:eastAsia="Arial Narrow" w:hAnsi="Arial Narrow" w:cs="Arial Narrow"/>
                <w:bCs/>
                <w:szCs w:val="22"/>
                <w:lang w:val="el-GR"/>
              </w:rPr>
              <w:t>1</w:t>
            </w:r>
          </w:p>
        </w:tc>
      </w:tr>
      <w:tr w:rsidR="00EB4CD7" w:rsidRPr="00271FEE" w:rsidTr="007C1C99">
        <w:trPr>
          <w:trHeight w:val="229"/>
          <w:jc w:val="center"/>
        </w:trPr>
        <w:tc>
          <w:tcPr>
            <w:tcW w:w="3590" w:type="pct"/>
            <w:gridSpan w:val="3"/>
            <w:tcBorders>
              <w:top w:val="single" w:sz="4" w:space="0" w:color="auto"/>
              <w:left w:val="single" w:sz="4" w:space="0" w:color="auto"/>
              <w:bottom w:val="single" w:sz="4" w:space="0" w:color="auto"/>
              <w:right w:val="single" w:sz="4" w:space="0" w:color="auto"/>
            </w:tcBorders>
            <w:shd w:val="clear" w:color="000000" w:fill="D8E9F1"/>
            <w:vAlign w:val="center"/>
          </w:tcPr>
          <w:p w:rsidR="00EB4CD7" w:rsidRPr="00271FEE" w:rsidRDefault="00EB4CD7" w:rsidP="007C1C99">
            <w:pPr>
              <w:spacing w:after="0"/>
              <w:jc w:val="left"/>
              <w:rPr>
                <w:rFonts w:ascii="Arial Narrow" w:eastAsia="Arial Narrow" w:hAnsi="Arial Narrow" w:cs="Arial Narrow"/>
                <w:b/>
                <w:bCs/>
                <w:szCs w:val="22"/>
                <w:lang w:val="el-GR"/>
              </w:rPr>
            </w:pPr>
            <w:r w:rsidRPr="00271FEE">
              <w:rPr>
                <w:rFonts w:ascii="Arial Narrow" w:eastAsia="Arial Narrow" w:hAnsi="Arial Narrow" w:cs="Arial Narrow"/>
                <w:b/>
                <w:bCs/>
                <w:szCs w:val="22"/>
                <w:lang w:val="el-GR"/>
              </w:rPr>
              <w:t>19.   Διοικητικός</w:t>
            </w:r>
          </w:p>
        </w:tc>
        <w:tc>
          <w:tcPr>
            <w:tcW w:w="855" w:type="pct"/>
            <w:tcBorders>
              <w:top w:val="nil"/>
              <w:left w:val="single" w:sz="4" w:space="0" w:color="auto"/>
              <w:bottom w:val="single" w:sz="4" w:space="0" w:color="auto"/>
              <w:right w:val="single" w:sz="4" w:space="0" w:color="auto"/>
            </w:tcBorders>
            <w:shd w:val="clear" w:color="000000" w:fill="D8E9F1"/>
            <w:vAlign w:val="center"/>
            <w:hideMark/>
          </w:tcPr>
          <w:p w:rsidR="00EB4CD7" w:rsidRPr="00271FEE" w:rsidRDefault="00EB4CD7" w:rsidP="007C1C99">
            <w:pPr>
              <w:spacing w:after="0"/>
              <w:jc w:val="center"/>
              <w:rPr>
                <w:rFonts w:ascii="Arial Narrow" w:eastAsia="Arial Narrow" w:hAnsi="Arial Narrow" w:cs="Arial Narrow"/>
                <w:b/>
                <w:bCs/>
                <w:szCs w:val="22"/>
                <w:lang w:val="el-GR"/>
              </w:rPr>
            </w:pPr>
            <w:r w:rsidRPr="00271FEE">
              <w:rPr>
                <w:rFonts w:ascii="Arial Narrow" w:eastAsia="Arial Narrow" w:hAnsi="Arial Narrow" w:cs="Arial Narrow"/>
                <w:b/>
                <w:bCs/>
                <w:szCs w:val="22"/>
                <w:lang w:val="el-GR"/>
              </w:rPr>
              <w:t>12</w:t>
            </w:r>
          </w:p>
        </w:tc>
        <w:tc>
          <w:tcPr>
            <w:tcW w:w="555" w:type="pct"/>
            <w:tcBorders>
              <w:top w:val="nil"/>
              <w:left w:val="nil"/>
              <w:bottom w:val="single" w:sz="4" w:space="0" w:color="auto"/>
              <w:right w:val="single" w:sz="4" w:space="0" w:color="auto"/>
            </w:tcBorders>
            <w:shd w:val="clear" w:color="000000" w:fill="D8E9F1"/>
            <w:vAlign w:val="center"/>
            <w:hideMark/>
          </w:tcPr>
          <w:p w:rsidR="00EB4CD7" w:rsidRPr="00271FEE" w:rsidRDefault="00EB4CD7" w:rsidP="007C1C99">
            <w:pPr>
              <w:spacing w:after="0"/>
              <w:jc w:val="center"/>
              <w:rPr>
                <w:rFonts w:ascii="Arial Narrow" w:eastAsia="Arial Narrow" w:hAnsi="Arial Narrow" w:cs="Arial Narrow"/>
                <w:b/>
                <w:bCs/>
                <w:szCs w:val="22"/>
                <w:lang w:val="el-GR"/>
              </w:rPr>
            </w:pPr>
            <w:r w:rsidRPr="00271FEE">
              <w:rPr>
                <w:rFonts w:ascii="Arial Narrow" w:eastAsia="Arial Narrow" w:hAnsi="Arial Narrow" w:cs="Arial Narrow"/>
                <w:b/>
                <w:bCs/>
                <w:szCs w:val="22"/>
                <w:lang w:val="el-GR"/>
              </w:rPr>
              <w:t>1</w:t>
            </w:r>
          </w:p>
        </w:tc>
      </w:tr>
      <w:tr w:rsidR="00EB4CD7" w:rsidRPr="00271FEE" w:rsidTr="007C1C99">
        <w:trPr>
          <w:trHeight w:val="229"/>
          <w:jc w:val="center"/>
        </w:trPr>
        <w:tc>
          <w:tcPr>
            <w:tcW w:w="963" w:type="pct"/>
            <w:tcBorders>
              <w:top w:val="nil"/>
              <w:left w:val="single" w:sz="4" w:space="0" w:color="auto"/>
              <w:bottom w:val="single" w:sz="4" w:space="0" w:color="auto"/>
              <w:right w:val="single" w:sz="4" w:space="0" w:color="auto"/>
            </w:tcBorders>
            <w:shd w:val="clear" w:color="auto" w:fill="auto"/>
            <w:vAlign w:val="center"/>
            <w:hideMark/>
          </w:tcPr>
          <w:p w:rsidR="00EB4CD7" w:rsidRPr="00271FEE" w:rsidRDefault="00EB4CD7" w:rsidP="007C1C99">
            <w:pPr>
              <w:spacing w:after="0"/>
              <w:jc w:val="center"/>
              <w:rPr>
                <w:rFonts w:ascii="Arial Narrow" w:eastAsia="Arial Narrow" w:hAnsi="Arial Narrow" w:cs="Arial Narrow"/>
                <w:b/>
                <w:bCs/>
                <w:szCs w:val="22"/>
                <w:lang w:val="el-GR"/>
              </w:rPr>
            </w:pPr>
            <w:r w:rsidRPr="00271FEE">
              <w:rPr>
                <w:rFonts w:ascii="Arial Narrow" w:eastAsia="Arial Narrow" w:hAnsi="Arial Narrow" w:cs="Arial Narrow"/>
                <w:b/>
                <w:bCs/>
                <w:szCs w:val="22"/>
                <w:lang w:val="el-GR"/>
              </w:rPr>
              <w:t>21.   Σύμβουλος Δημοσιότητας</w:t>
            </w:r>
          </w:p>
        </w:tc>
        <w:tc>
          <w:tcPr>
            <w:tcW w:w="330" w:type="pct"/>
            <w:tcBorders>
              <w:top w:val="single" w:sz="4" w:space="0" w:color="auto"/>
              <w:left w:val="nil"/>
              <w:bottom w:val="single" w:sz="4" w:space="0" w:color="auto"/>
              <w:right w:val="single" w:sz="4" w:space="0" w:color="auto"/>
            </w:tcBorders>
            <w:vAlign w:val="center"/>
          </w:tcPr>
          <w:p w:rsidR="00EB4CD7" w:rsidRPr="00271FEE" w:rsidRDefault="00EB4CD7" w:rsidP="007C1C99">
            <w:pPr>
              <w:spacing w:after="0"/>
              <w:jc w:val="center"/>
              <w:rPr>
                <w:rFonts w:ascii="Arial Narrow" w:eastAsia="Arial Narrow" w:hAnsi="Arial Narrow" w:cs="Arial Narrow"/>
                <w:b/>
                <w:szCs w:val="22"/>
                <w:lang w:val="el-GR"/>
              </w:rPr>
            </w:pPr>
            <w:r w:rsidRPr="00271FEE">
              <w:rPr>
                <w:rFonts w:ascii="Arial Narrow" w:eastAsia="Arial Narrow" w:hAnsi="Arial Narrow" w:cs="Arial Narrow"/>
                <w:b/>
                <w:szCs w:val="22"/>
                <w:lang w:val="el-GR"/>
              </w:rPr>
              <w:t>Σ10</w:t>
            </w:r>
          </w:p>
        </w:tc>
        <w:tc>
          <w:tcPr>
            <w:tcW w:w="2296" w:type="pct"/>
            <w:tcBorders>
              <w:top w:val="nil"/>
              <w:left w:val="single" w:sz="4" w:space="0" w:color="auto"/>
              <w:bottom w:val="single" w:sz="4" w:space="0" w:color="auto"/>
              <w:right w:val="single" w:sz="4" w:space="0" w:color="auto"/>
            </w:tcBorders>
            <w:shd w:val="clear" w:color="auto" w:fill="auto"/>
            <w:vAlign w:val="center"/>
            <w:hideMark/>
          </w:tcPr>
          <w:p w:rsidR="00EB4CD7" w:rsidRPr="00271FEE" w:rsidRDefault="00EB4CD7" w:rsidP="007C1C99">
            <w:pPr>
              <w:spacing w:after="0"/>
              <w:jc w:val="left"/>
              <w:rPr>
                <w:rFonts w:ascii="Arial Narrow" w:eastAsia="Arial Narrow" w:hAnsi="Arial Narrow" w:cs="Arial Narrow"/>
                <w:bCs/>
                <w:szCs w:val="22"/>
                <w:lang w:val="el-GR"/>
              </w:rPr>
            </w:pPr>
            <w:r w:rsidRPr="00271FEE">
              <w:rPr>
                <w:rFonts w:ascii="Arial Narrow" w:eastAsia="Arial Narrow" w:hAnsi="Arial Narrow" w:cs="Arial Narrow"/>
                <w:bCs/>
                <w:szCs w:val="22"/>
                <w:lang w:val="el-GR"/>
              </w:rPr>
              <w:t>Πτυχιούχοι Τριτοβάθμιας Εκπαίδευσης με γενική εμπειρία μικρότερη των πέντε (5) ετών. Ειδικά Θα πρέπει να διαθέτει και ένα έτος(1) ειδική εμπειρία σε έργα προβολής δημοσιότητας</w:t>
            </w:r>
          </w:p>
        </w:tc>
        <w:tc>
          <w:tcPr>
            <w:tcW w:w="855" w:type="pct"/>
            <w:tcBorders>
              <w:top w:val="nil"/>
              <w:left w:val="nil"/>
              <w:bottom w:val="single" w:sz="4" w:space="0" w:color="auto"/>
              <w:right w:val="single" w:sz="4" w:space="0" w:color="auto"/>
            </w:tcBorders>
            <w:shd w:val="clear" w:color="auto" w:fill="auto"/>
            <w:vAlign w:val="center"/>
            <w:hideMark/>
          </w:tcPr>
          <w:p w:rsidR="00EB4CD7" w:rsidRPr="00271FEE" w:rsidRDefault="00EB4CD7" w:rsidP="007C1C99">
            <w:pPr>
              <w:spacing w:after="0"/>
              <w:jc w:val="center"/>
              <w:rPr>
                <w:rFonts w:ascii="Arial Narrow" w:eastAsia="Arial Narrow" w:hAnsi="Arial Narrow" w:cs="Arial Narrow"/>
                <w:bCs/>
                <w:szCs w:val="22"/>
                <w:lang w:val="el-GR"/>
              </w:rPr>
            </w:pPr>
            <w:r w:rsidRPr="00271FEE">
              <w:rPr>
                <w:rFonts w:ascii="Arial Narrow" w:eastAsia="Arial Narrow" w:hAnsi="Arial Narrow" w:cs="Arial Narrow"/>
                <w:bCs/>
                <w:szCs w:val="22"/>
                <w:lang w:val="el-GR"/>
              </w:rPr>
              <w:t>5</w:t>
            </w:r>
          </w:p>
        </w:tc>
        <w:tc>
          <w:tcPr>
            <w:tcW w:w="555" w:type="pct"/>
            <w:tcBorders>
              <w:top w:val="nil"/>
              <w:left w:val="nil"/>
              <w:bottom w:val="single" w:sz="4" w:space="0" w:color="auto"/>
              <w:right w:val="single" w:sz="4" w:space="0" w:color="auto"/>
            </w:tcBorders>
            <w:shd w:val="clear" w:color="auto" w:fill="auto"/>
            <w:vAlign w:val="center"/>
            <w:hideMark/>
          </w:tcPr>
          <w:p w:rsidR="00EB4CD7" w:rsidRPr="00271FEE" w:rsidRDefault="00EB4CD7" w:rsidP="007C1C99">
            <w:pPr>
              <w:spacing w:after="0"/>
              <w:jc w:val="center"/>
              <w:rPr>
                <w:rFonts w:ascii="Arial Narrow" w:eastAsia="Arial Narrow" w:hAnsi="Arial Narrow" w:cs="Arial Narrow"/>
                <w:bCs/>
                <w:szCs w:val="22"/>
                <w:lang w:val="el-GR"/>
              </w:rPr>
            </w:pPr>
            <w:r w:rsidRPr="00271FEE">
              <w:rPr>
                <w:rFonts w:ascii="Arial Narrow" w:eastAsia="Arial Narrow" w:hAnsi="Arial Narrow" w:cs="Arial Narrow"/>
                <w:bCs/>
                <w:szCs w:val="22"/>
                <w:lang w:val="el-GR"/>
              </w:rPr>
              <w:t>1</w:t>
            </w:r>
          </w:p>
        </w:tc>
      </w:tr>
      <w:tr w:rsidR="00EB4CD7" w:rsidRPr="00271FEE" w:rsidTr="00F76A4D">
        <w:trPr>
          <w:trHeight w:val="229"/>
          <w:jc w:val="center"/>
        </w:trPr>
        <w:tc>
          <w:tcPr>
            <w:tcW w:w="3590" w:type="pct"/>
            <w:gridSpan w:val="3"/>
            <w:tcBorders>
              <w:top w:val="nil"/>
              <w:left w:val="single" w:sz="4" w:space="0" w:color="auto"/>
              <w:bottom w:val="single" w:sz="4" w:space="0" w:color="auto"/>
              <w:right w:val="single" w:sz="4" w:space="0" w:color="auto"/>
            </w:tcBorders>
            <w:shd w:val="clear" w:color="auto" w:fill="DEEAF6"/>
            <w:vAlign w:val="center"/>
          </w:tcPr>
          <w:p w:rsidR="00EB4CD7" w:rsidRPr="00271FEE" w:rsidRDefault="00EB4CD7" w:rsidP="007C1C99">
            <w:pPr>
              <w:spacing w:after="0"/>
              <w:jc w:val="left"/>
              <w:rPr>
                <w:rFonts w:ascii="Arial Narrow" w:eastAsia="Arial Narrow" w:hAnsi="Arial Narrow" w:cs="Arial Narrow"/>
                <w:b/>
                <w:szCs w:val="22"/>
                <w:lang w:val="el-GR"/>
              </w:rPr>
            </w:pPr>
            <w:r w:rsidRPr="00271FEE">
              <w:rPr>
                <w:rFonts w:ascii="Arial Narrow" w:eastAsia="Arial Narrow" w:hAnsi="Arial Narrow" w:cs="Arial Narrow"/>
                <w:b/>
                <w:bCs/>
                <w:szCs w:val="22"/>
                <w:lang w:val="el-GR"/>
              </w:rPr>
              <w:t>21.   Σύμβουλος Δημοσιότητας</w:t>
            </w:r>
          </w:p>
        </w:tc>
        <w:tc>
          <w:tcPr>
            <w:tcW w:w="855" w:type="pct"/>
            <w:tcBorders>
              <w:top w:val="nil"/>
              <w:left w:val="nil"/>
              <w:bottom w:val="single" w:sz="4" w:space="0" w:color="auto"/>
              <w:right w:val="single" w:sz="4" w:space="0" w:color="auto"/>
            </w:tcBorders>
            <w:shd w:val="clear" w:color="auto" w:fill="DEEAF6"/>
            <w:vAlign w:val="center"/>
          </w:tcPr>
          <w:p w:rsidR="00EB4CD7" w:rsidRPr="00271FEE" w:rsidRDefault="00EB4CD7" w:rsidP="007C1C99">
            <w:pPr>
              <w:spacing w:after="0"/>
              <w:jc w:val="center"/>
              <w:rPr>
                <w:rFonts w:ascii="Arial Narrow" w:eastAsia="Arial Narrow" w:hAnsi="Arial Narrow" w:cs="Arial Narrow"/>
                <w:b/>
                <w:bCs/>
                <w:szCs w:val="22"/>
                <w:lang w:val="el-GR"/>
              </w:rPr>
            </w:pPr>
            <w:r w:rsidRPr="00271FEE">
              <w:rPr>
                <w:rFonts w:ascii="Arial Narrow" w:eastAsia="Arial Narrow" w:hAnsi="Arial Narrow" w:cs="Arial Narrow"/>
                <w:b/>
                <w:bCs/>
                <w:szCs w:val="22"/>
                <w:lang w:val="el-GR"/>
              </w:rPr>
              <w:t>5</w:t>
            </w:r>
          </w:p>
        </w:tc>
        <w:tc>
          <w:tcPr>
            <w:tcW w:w="555" w:type="pct"/>
            <w:tcBorders>
              <w:top w:val="nil"/>
              <w:left w:val="nil"/>
              <w:bottom w:val="single" w:sz="4" w:space="0" w:color="auto"/>
              <w:right w:val="single" w:sz="4" w:space="0" w:color="auto"/>
            </w:tcBorders>
            <w:shd w:val="clear" w:color="auto" w:fill="DEEAF6"/>
            <w:vAlign w:val="center"/>
          </w:tcPr>
          <w:p w:rsidR="00EB4CD7" w:rsidRPr="00271FEE" w:rsidRDefault="00EB4CD7" w:rsidP="007C1C99">
            <w:pPr>
              <w:spacing w:after="0"/>
              <w:jc w:val="center"/>
              <w:rPr>
                <w:rFonts w:ascii="Arial Narrow" w:eastAsia="Arial Narrow" w:hAnsi="Arial Narrow" w:cs="Arial Narrow"/>
                <w:b/>
                <w:szCs w:val="22"/>
                <w:lang w:val="el-GR"/>
              </w:rPr>
            </w:pPr>
            <w:r w:rsidRPr="00271FEE">
              <w:rPr>
                <w:rFonts w:ascii="Arial Narrow" w:eastAsia="Arial Narrow" w:hAnsi="Arial Narrow" w:cs="Arial Narrow"/>
                <w:b/>
                <w:szCs w:val="22"/>
                <w:lang w:val="el-GR"/>
              </w:rPr>
              <w:t>1</w:t>
            </w:r>
          </w:p>
        </w:tc>
      </w:tr>
      <w:tr w:rsidR="00EB4CD7" w:rsidRPr="00271FEE" w:rsidTr="007C1C99">
        <w:trPr>
          <w:trHeight w:val="229"/>
          <w:jc w:val="center"/>
        </w:trPr>
        <w:tc>
          <w:tcPr>
            <w:tcW w:w="963" w:type="pct"/>
            <w:tcBorders>
              <w:top w:val="nil"/>
              <w:left w:val="single" w:sz="4" w:space="0" w:color="auto"/>
              <w:bottom w:val="single" w:sz="4" w:space="0" w:color="auto"/>
              <w:right w:val="single" w:sz="4" w:space="0" w:color="auto"/>
            </w:tcBorders>
            <w:shd w:val="clear" w:color="auto" w:fill="auto"/>
            <w:vAlign w:val="center"/>
          </w:tcPr>
          <w:p w:rsidR="00EB4CD7" w:rsidRPr="00271FEE" w:rsidRDefault="00EB4CD7" w:rsidP="007C1C99">
            <w:pPr>
              <w:spacing w:after="0"/>
              <w:jc w:val="center"/>
              <w:rPr>
                <w:rFonts w:ascii="Arial Narrow" w:eastAsia="Arial Narrow" w:hAnsi="Arial Narrow" w:cs="Arial Narrow"/>
                <w:b/>
                <w:bCs/>
                <w:szCs w:val="22"/>
                <w:lang w:val="el-GR"/>
              </w:rPr>
            </w:pPr>
            <w:r w:rsidRPr="00271FEE">
              <w:rPr>
                <w:rFonts w:ascii="Arial Narrow" w:eastAsia="Arial Narrow" w:hAnsi="Arial Narrow" w:cs="Arial Narrow"/>
                <w:b/>
                <w:bCs/>
                <w:szCs w:val="22"/>
                <w:lang w:val="el-GR"/>
              </w:rPr>
              <w:t>12. Νομικός</w:t>
            </w:r>
          </w:p>
        </w:tc>
        <w:tc>
          <w:tcPr>
            <w:tcW w:w="330" w:type="pct"/>
            <w:tcBorders>
              <w:top w:val="single" w:sz="4" w:space="0" w:color="auto"/>
              <w:left w:val="nil"/>
              <w:bottom w:val="single" w:sz="4" w:space="0" w:color="auto"/>
              <w:right w:val="single" w:sz="4" w:space="0" w:color="auto"/>
            </w:tcBorders>
            <w:vAlign w:val="center"/>
          </w:tcPr>
          <w:p w:rsidR="00EB4CD7" w:rsidRPr="00271FEE" w:rsidRDefault="00EB4CD7" w:rsidP="007C1C99">
            <w:pPr>
              <w:spacing w:after="0"/>
              <w:jc w:val="center"/>
              <w:rPr>
                <w:rFonts w:ascii="Arial Narrow" w:eastAsia="Arial Narrow" w:hAnsi="Arial Narrow" w:cs="Arial Narrow"/>
                <w:b/>
                <w:szCs w:val="22"/>
                <w:lang w:val="el-GR"/>
              </w:rPr>
            </w:pPr>
            <w:r w:rsidRPr="00271FEE">
              <w:rPr>
                <w:rFonts w:ascii="Arial Narrow" w:eastAsia="Arial Narrow" w:hAnsi="Arial Narrow" w:cs="Arial Narrow"/>
                <w:b/>
                <w:szCs w:val="22"/>
                <w:lang w:val="el-GR"/>
              </w:rPr>
              <w:t>Σ11</w:t>
            </w:r>
          </w:p>
        </w:tc>
        <w:tc>
          <w:tcPr>
            <w:tcW w:w="2296" w:type="pct"/>
            <w:tcBorders>
              <w:top w:val="nil"/>
              <w:left w:val="single" w:sz="4" w:space="0" w:color="auto"/>
              <w:bottom w:val="single" w:sz="4" w:space="0" w:color="auto"/>
              <w:right w:val="single" w:sz="4" w:space="0" w:color="auto"/>
            </w:tcBorders>
            <w:shd w:val="clear" w:color="auto" w:fill="auto"/>
            <w:vAlign w:val="center"/>
          </w:tcPr>
          <w:p w:rsidR="00EB4CD7" w:rsidRPr="00271FEE" w:rsidRDefault="00EB4CD7" w:rsidP="007C1C99">
            <w:pPr>
              <w:spacing w:after="0"/>
              <w:jc w:val="left"/>
              <w:rPr>
                <w:rFonts w:ascii="Arial Narrow" w:eastAsia="Arial Narrow" w:hAnsi="Arial Narrow" w:cs="Arial Narrow"/>
                <w:bCs/>
                <w:szCs w:val="22"/>
                <w:lang w:val="el-GR"/>
              </w:rPr>
            </w:pPr>
            <w:r w:rsidRPr="00271FEE">
              <w:rPr>
                <w:rFonts w:ascii="Arial Narrow" w:eastAsia="Arial Narrow" w:hAnsi="Arial Narrow" w:cs="Arial Narrow"/>
                <w:bCs/>
                <w:szCs w:val="22"/>
                <w:lang w:val="el-GR"/>
              </w:rPr>
              <w:t>Πτυχιούχοι Τριτοβάθμιας Εκπαίδευσης Νομικών Σχολών. Ειδικά θα πρέπει να διαθέτει ένα (1) έτος ειδική εμπειρία στην παροχή νομικών υπηρεσιών (</w:t>
            </w:r>
            <w:r w:rsidRPr="00271FEE">
              <w:rPr>
                <w:rFonts w:ascii="Arial Narrow" w:eastAsia="Arial Narrow" w:hAnsi="Arial Narrow" w:cs="Arial Narrow"/>
                <w:bCs/>
                <w:szCs w:val="22"/>
                <w:lang w:val="en-US"/>
              </w:rPr>
              <w:t>junior</w:t>
            </w:r>
            <w:r w:rsidRPr="00271FEE">
              <w:rPr>
                <w:rFonts w:ascii="Arial Narrow" w:eastAsia="Arial Narrow" w:hAnsi="Arial Narrow" w:cs="Arial Narrow"/>
                <w:bCs/>
                <w:szCs w:val="22"/>
                <w:lang w:val="el-GR"/>
              </w:rPr>
              <w:t>).</w:t>
            </w:r>
          </w:p>
        </w:tc>
        <w:tc>
          <w:tcPr>
            <w:tcW w:w="855" w:type="pct"/>
            <w:tcBorders>
              <w:top w:val="nil"/>
              <w:left w:val="nil"/>
              <w:bottom w:val="single" w:sz="4" w:space="0" w:color="auto"/>
              <w:right w:val="single" w:sz="4" w:space="0" w:color="auto"/>
            </w:tcBorders>
            <w:shd w:val="clear" w:color="auto" w:fill="auto"/>
            <w:vAlign w:val="center"/>
          </w:tcPr>
          <w:p w:rsidR="00EB4CD7" w:rsidRPr="00271FEE" w:rsidRDefault="00EB4CD7" w:rsidP="007C1C99">
            <w:pPr>
              <w:spacing w:after="0"/>
              <w:jc w:val="center"/>
              <w:rPr>
                <w:rFonts w:ascii="Arial Narrow" w:eastAsia="Arial Narrow" w:hAnsi="Arial Narrow" w:cs="Arial Narrow"/>
                <w:bCs/>
                <w:szCs w:val="22"/>
                <w:lang w:val="el-GR"/>
              </w:rPr>
            </w:pPr>
            <w:r w:rsidRPr="00271FEE">
              <w:rPr>
                <w:rFonts w:ascii="Arial Narrow" w:eastAsia="Arial Narrow" w:hAnsi="Arial Narrow" w:cs="Arial Narrow"/>
                <w:bCs/>
                <w:szCs w:val="22"/>
                <w:lang w:val="el-GR"/>
              </w:rPr>
              <w:t>2,5</w:t>
            </w:r>
          </w:p>
        </w:tc>
        <w:tc>
          <w:tcPr>
            <w:tcW w:w="555" w:type="pct"/>
            <w:tcBorders>
              <w:top w:val="nil"/>
              <w:left w:val="nil"/>
              <w:bottom w:val="single" w:sz="4" w:space="0" w:color="auto"/>
              <w:right w:val="single" w:sz="4" w:space="0" w:color="auto"/>
            </w:tcBorders>
            <w:shd w:val="clear" w:color="auto" w:fill="auto"/>
            <w:vAlign w:val="center"/>
          </w:tcPr>
          <w:p w:rsidR="00EB4CD7" w:rsidRPr="00271FEE" w:rsidRDefault="00EB4CD7" w:rsidP="007C1C99">
            <w:pPr>
              <w:spacing w:after="0"/>
              <w:jc w:val="center"/>
              <w:rPr>
                <w:rFonts w:ascii="Arial Narrow" w:eastAsia="Arial Narrow" w:hAnsi="Arial Narrow" w:cs="Arial Narrow"/>
                <w:bCs/>
                <w:szCs w:val="22"/>
                <w:lang w:val="el-GR"/>
              </w:rPr>
            </w:pPr>
            <w:r w:rsidRPr="00271FEE">
              <w:rPr>
                <w:rFonts w:ascii="Arial Narrow" w:eastAsia="Arial Narrow" w:hAnsi="Arial Narrow" w:cs="Arial Narrow"/>
                <w:bCs/>
                <w:szCs w:val="22"/>
                <w:lang w:val="el-GR"/>
              </w:rPr>
              <w:t>1</w:t>
            </w:r>
          </w:p>
        </w:tc>
      </w:tr>
      <w:tr w:rsidR="00EB4CD7" w:rsidRPr="00271FEE" w:rsidTr="007C1C99">
        <w:trPr>
          <w:trHeight w:val="229"/>
          <w:jc w:val="center"/>
        </w:trPr>
        <w:tc>
          <w:tcPr>
            <w:tcW w:w="3590" w:type="pct"/>
            <w:gridSpan w:val="3"/>
            <w:tcBorders>
              <w:top w:val="single" w:sz="4" w:space="0" w:color="auto"/>
              <w:left w:val="single" w:sz="4" w:space="0" w:color="auto"/>
              <w:bottom w:val="single" w:sz="4" w:space="0" w:color="auto"/>
              <w:right w:val="single" w:sz="4" w:space="0" w:color="auto"/>
            </w:tcBorders>
            <w:shd w:val="clear" w:color="000000" w:fill="D8E9F1"/>
            <w:vAlign w:val="center"/>
          </w:tcPr>
          <w:p w:rsidR="00EB4CD7" w:rsidRPr="00271FEE" w:rsidRDefault="00EB4CD7" w:rsidP="007C1C99">
            <w:pPr>
              <w:spacing w:after="0"/>
              <w:jc w:val="left"/>
              <w:rPr>
                <w:rFonts w:ascii="Arial Narrow" w:eastAsia="Arial Narrow" w:hAnsi="Arial Narrow" w:cs="Arial Narrow"/>
                <w:b/>
                <w:bCs/>
                <w:szCs w:val="22"/>
                <w:lang w:val="el-GR"/>
              </w:rPr>
            </w:pPr>
            <w:r w:rsidRPr="00271FEE">
              <w:rPr>
                <w:rFonts w:ascii="Arial Narrow" w:eastAsia="Arial Narrow" w:hAnsi="Arial Narrow" w:cs="Arial Narrow"/>
                <w:b/>
                <w:bCs/>
                <w:szCs w:val="22"/>
                <w:lang w:val="el-GR"/>
              </w:rPr>
              <w:t>12. Νομικός</w:t>
            </w:r>
          </w:p>
        </w:tc>
        <w:tc>
          <w:tcPr>
            <w:tcW w:w="855" w:type="pct"/>
            <w:tcBorders>
              <w:top w:val="nil"/>
              <w:left w:val="single" w:sz="4" w:space="0" w:color="auto"/>
              <w:bottom w:val="single" w:sz="4" w:space="0" w:color="auto"/>
              <w:right w:val="single" w:sz="4" w:space="0" w:color="auto"/>
            </w:tcBorders>
            <w:shd w:val="clear" w:color="000000" w:fill="D8E9F1"/>
            <w:vAlign w:val="center"/>
          </w:tcPr>
          <w:p w:rsidR="00EB4CD7" w:rsidRPr="00271FEE" w:rsidRDefault="00EB4CD7" w:rsidP="007C1C99">
            <w:pPr>
              <w:spacing w:after="0"/>
              <w:jc w:val="center"/>
              <w:rPr>
                <w:rFonts w:ascii="Arial Narrow" w:eastAsia="Arial Narrow" w:hAnsi="Arial Narrow" w:cs="Arial Narrow"/>
                <w:b/>
                <w:bCs/>
                <w:szCs w:val="22"/>
                <w:lang w:val="el-GR"/>
              </w:rPr>
            </w:pPr>
            <w:r w:rsidRPr="00271FEE">
              <w:rPr>
                <w:rFonts w:ascii="Arial Narrow" w:eastAsia="Arial Narrow" w:hAnsi="Arial Narrow" w:cs="Arial Narrow"/>
                <w:b/>
                <w:bCs/>
                <w:szCs w:val="22"/>
                <w:lang w:val="el-GR"/>
              </w:rPr>
              <w:t>2,5</w:t>
            </w:r>
          </w:p>
        </w:tc>
        <w:tc>
          <w:tcPr>
            <w:tcW w:w="555" w:type="pct"/>
            <w:tcBorders>
              <w:top w:val="nil"/>
              <w:left w:val="single" w:sz="4" w:space="0" w:color="auto"/>
              <w:bottom w:val="single" w:sz="4" w:space="0" w:color="auto"/>
              <w:right w:val="single" w:sz="4" w:space="0" w:color="auto"/>
            </w:tcBorders>
            <w:shd w:val="clear" w:color="000000" w:fill="D8E9F1"/>
            <w:vAlign w:val="center"/>
          </w:tcPr>
          <w:p w:rsidR="00EB4CD7" w:rsidRPr="00271FEE" w:rsidRDefault="00EB4CD7" w:rsidP="007C1C99">
            <w:pPr>
              <w:spacing w:after="0"/>
              <w:jc w:val="center"/>
              <w:rPr>
                <w:rFonts w:ascii="Arial Narrow" w:eastAsia="Arial Narrow" w:hAnsi="Arial Narrow" w:cs="Arial Narrow"/>
                <w:b/>
                <w:bCs/>
                <w:szCs w:val="22"/>
                <w:lang w:val="el-GR"/>
              </w:rPr>
            </w:pPr>
          </w:p>
        </w:tc>
      </w:tr>
      <w:tr w:rsidR="00EB4CD7" w:rsidRPr="00271FEE" w:rsidTr="007C1C99">
        <w:trPr>
          <w:trHeight w:val="229"/>
          <w:jc w:val="center"/>
        </w:trPr>
        <w:tc>
          <w:tcPr>
            <w:tcW w:w="3590" w:type="pct"/>
            <w:gridSpan w:val="3"/>
            <w:tcBorders>
              <w:top w:val="single" w:sz="4" w:space="0" w:color="auto"/>
              <w:left w:val="single" w:sz="4" w:space="0" w:color="auto"/>
              <w:bottom w:val="single" w:sz="4" w:space="0" w:color="auto"/>
              <w:right w:val="single" w:sz="4" w:space="0" w:color="auto"/>
            </w:tcBorders>
            <w:shd w:val="clear" w:color="F0F4CE" w:fill="F9DCD2"/>
            <w:vAlign w:val="center"/>
          </w:tcPr>
          <w:p w:rsidR="00EB4CD7" w:rsidRPr="00271FEE" w:rsidRDefault="00EB4CD7" w:rsidP="007C1C99">
            <w:pPr>
              <w:spacing w:after="0"/>
              <w:jc w:val="left"/>
              <w:rPr>
                <w:rFonts w:ascii="Arial Narrow" w:eastAsia="Arial Narrow" w:hAnsi="Arial Narrow" w:cs="Arial Narrow"/>
                <w:b/>
                <w:bCs/>
                <w:szCs w:val="22"/>
                <w:lang w:val="el-GR"/>
              </w:rPr>
            </w:pPr>
            <w:r w:rsidRPr="00271FEE">
              <w:rPr>
                <w:rFonts w:ascii="Arial Narrow" w:eastAsia="Arial Narrow" w:hAnsi="Arial Narrow" w:cs="Arial Narrow"/>
                <w:b/>
                <w:bCs/>
                <w:szCs w:val="22"/>
                <w:lang w:val="el-GR"/>
              </w:rPr>
              <w:t>Γενικό Άθροισμα</w:t>
            </w:r>
          </w:p>
        </w:tc>
        <w:tc>
          <w:tcPr>
            <w:tcW w:w="855" w:type="pct"/>
            <w:tcBorders>
              <w:top w:val="nil"/>
              <w:left w:val="single" w:sz="4" w:space="0" w:color="auto"/>
              <w:bottom w:val="single" w:sz="4" w:space="0" w:color="auto"/>
              <w:right w:val="single" w:sz="4" w:space="0" w:color="auto"/>
            </w:tcBorders>
            <w:shd w:val="clear" w:color="F0F4CE" w:fill="F9DCD2"/>
            <w:vAlign w:val="center"/>
            <w:hideMark/>
          </w:tcPr>
          <w:p w:rsidR="00EB4CD7" w:rsidRPr="00271FEE" w:rsidRDefault="00EB4CD7" w:rsidP="007C1C99">
            <w:pPr>
              <w:spacing w:after="0"/>
              <w:jc w:val="center"/>
              <w:rPr>
                <w:rFonts w:ascii="Arial Narrow" w:eastAsia="Arial Narrow" w:hAnsi="Arial Narrow" w:cs="Arial Narrow"/>
                <w:b/>
                <w:bCs/>
                <w:szCs w:val="22"/>
                <w:lang w:val="en-US"/>
              </w:rPr>
            </w:pPr>
            <w:r w:rsidRPr="00271FEE">
              <w:rPr>
                <w:rFonts w:ascii="Arial Narrow" w:eastAsia="Arial Narrow" w:hAnsi="Arial Narrow" w:cs="Arial Narrow"/>
                <w:b/>
                <w:bCs/>
                <w:szCs w:val="22"/>
                <w:lang w:val="en-US"/>
              </w:rPr>
              <w:t>130.8</w:t>
            </w:r>
          </w:p>
        </w:tc>
        <w:tc>
          <w:tcPr>
            <w:tcW w:w="555" w:type="pct"/>
            <w:tcBorders>
              <w:top w:val="nil"/>
              <w:left w:val="nil"/>
              <w:bottom w:val="single" w:sz="4" w:space="0" w:color="auto"/>
              <w:right w:val="single" w:sz="4" w:space="0" w:color="auto"/>
            </w:tcBorders>
            <w:shd w:val="clear" w:color="F0F4CE" w:fill="F9DCD2"/>
            <w:vAlign w:val="center"/>
            <w:hideMark/>
          </w:tcPr>
          <w:p w:rsidR="00EB4CD7" w:rsidRPr="00271FEE" w:rsidRDefault="00EB4CD7" w:rsidP="007C1C99">
            <w:pPr>
              <w:spacing w:after="0"/>
              <w:jc w:val="center"/>
              <w:rPr>
                <w:rFonts w:ascii="Arial Narrow" w:eastAsia="Arial Narrow" w:hAnsi="Arial Narrow" w:cs="Arial Narrow"/>
                <w:b/>
                <w:bCs/>
                <w:szCs w:val="22"/>
                <w:lang w:val="en-US"/>
              </w:rPr>
            </w:pPr>
            <w:r w:rsidRPr="00271FEE">
              <w:rPr>
                <w:rFonts w:ascii="Arial Narrow" w:eastAsia="Arial Narrow" w:hAnsi="Arial Narrow" w:cs="Arial Narrow"/>
                <w:b/>
                <w:bCs/>
                <w:szCs w:val="22"/>
                <w:lang w:val="en-US"/>
              </w:rPr>
              <w:t>14</w:t>
            </w:r>
          </w:p>
        </w:tc>
      </w:tr>
      <w:bookmarkEnd w:id="35"/>
    </w:tbl>
    <w:p w:rsidR="00006EC8" w:rsidRPr="00271FEE" w:rsidRDefault="00006EC8" w:rsidP="00EC4999">
      <w:pPr>
        <w:spacing w:after="0"/>
        <w:rPr>
          <w:rFonts w:ascii="Arial Narrow" w:eastAsia="Arial Narrow" w:hAnsi="Arial Narrow" w:cs="Arial Narrow"/>
          <w:b/>
          <w:szCs w:val="22"/>
          <w:lang w:val="el-GR"/>
        </w:rPr>
      </w:pPr>
    </w:p>
    <w:p w:rsidR="00B82DB2" w:rsidRPr="00271FEE" w:rsidRDefault="00B82DB2" w:rsidP="00EC4999">
      <w:pPr>
        <w:spacing w:after="0"/>
        <w:rPr>
          <w:rFonts w:ascii="Arial Narrow" w:eastAsia="Arial Narrow" w:hAnsi="Arial Narrow" w:cs="Arial Narrow"/>
          <w:b/>
          <w:szCs w:val="22"/>
          <w:lang w:val="el-GR"/>
        </w:rPr>
      </w:pPr>
    </w:p>
    <w:p w:rsidR="00C708B9" w:rsidRPr="00271FEE" w:rsidRDefault="00C708B9" w:rsidP="00EC4999">
      <w:pPr>
        <w:spacing w:after="0"/>
        <w:rPr>
          <w:rFonts w:ascii="Arial Narrow" w:eastAsia="Arial Narrow" w:hAnsi="Arial Narrow" w:cs="Arial Narrow"/>
          <w:szCs w:val="22"/>
          <w:lang w:val="el-GR"/>
        </w:rPr>
      </w:pPr>
    </w:p>
    <w:tbl>
      <w:tblPr>
        <w:tblW w:w="5395" w:type="pct"/>
        <w:tblInd w:w="-572" w:type="dxa"/>
        <w:tblLook w:val="04A0" w:firstRow="1" w:lastRow="0" w:firstColumn="1" w:lastColumn="0" w:noHBand="0" w:noVBand="1"/>
      </w:tblPr>
      <w:tblGrid>
        <w:gridCol w:w="1677"/>
        <w:gridCol w:w="783"/>
        <w:gridCol w:w="4949"/>
        <w:gridCol w:w="1909"/>
        <w:gridCol w:w="1314"/>
      </w:tblGrid>
      <w:tr w:rsidR="009F4400" w:rsidRPr="00271FEE" w:rsidTr="00F76A4D">
        <w:trPr>
          <w:trHeight w:val="313"/>
          <w:tblHeader/>
        </w:trPr>
        <w:tc>
          <w:tcPr>
            <w:tcW w:w="1140" w:type="pct"/>
            <w:gridSpan w:val="2"/>
            <w:tcBorders>
              <w:top w:val="single" w:sz="4" w:space="0" w:color="auto"/>
              <w:left w:val="single" w:sz="4" w:space="0" w:color="auto"/>
              <w:bottom w:val="single" w:sz="4" w:space="0" w:color="auto"/>
              <w:right w:val="single" w:sz="4" w:space="0" w:color="auto"/>
            </w:tcBorders>
            <w:shd w:val="clear" w:color="auto" w:fill="E2EFD9"/>
            <w:vAlign w:val="center"/>
            <w:hideMark/>
          </w:tcPr>
          <w:p w:rsidR="009F4400" w:rsidRPr="00271FEE" w:rsidRDefault="009F4400" w:rsidP="007C1C99">
            <w:pPr>
              <w:spacing w:after="0"/>
              <w:jc w:val="center"/>
              <w:rPr>
                <w:rFonts w:ascii="Arial Narrow" w:eastAsia="Times New Roman" w:hAnsi="Arial Narrow" w:cs="TimesNewRomanPSMT"/>
                <w:b/>
                <w:bCs/>
                <w:szCs w:val="22"/>
                <w:lang w:val="el-GR" w:eastAsia="el-GR"/>
              </w:rPr>
            </w:pPr>
            <w:r w:rsidRPr="00271FEE">
              <w:rPr>
                <w:rFonts w:ascii="Arial Narrow" w:eastAsia="Times New Roman" w:hAnsi="Arial Narrow" w:cs="TimesNewRomanPSMT"/>
                <w:b/>
                <w:bCs/>
                <w:szCs w:val="22"/>
                <w:lang w:val="el-GR" w:eastAsia="el-GR"/>
              </w:rPr>
              <w:t>Ομάδα Έργου (Τμήμα Β’ )</w:t>
            </w:r>
          </w:p>
        </w:tc>
        <w:tc>
          <w:tcPr>
            <w:tcW w:w="2333" w:type="pct"/>
            <w:tcBorders>
              <w:top w:val="single" w:sz="4" w:space="0" w:color="auto"/>
              <w:left w:val="single" w:sz="4" w:space="0" w:color="auto"/>
              <w:bottom w:val="single" w:sz="4" w:space="0" w:color="auto"/>
              <w:right w:val="single" w:sz="4" w:space="0" w:color="auto"/>
            </w:tcBorders>
            <w:shd w:val="clear" w:color="auto" w:fill="E2EFD9"/>
            <w:vAlign w:val="center"/>
            <w:hideMark/>
          </w:tcPr>
          <w:p w:rsidR="009F4400" w:rsidRPr="00271FEE" w:rsidRDefault="009F4400" w:rsidP="007C1C99">
            <w:pPr>
              <w:spacing w:after="0"/>
              <w:jc w:val="center"/>
              <w:rPr>
                <w:rFonts w:ascii="Arial Narrow" w:eastAsia="Times New Roman" w:hAnsi="Arial Narrow" w:cs="TimesNewRomanPSMT"/>
                <w:b/>
                <w:bCs/>
                <w:szCs w:val="22"/>
                <w:lang w:val="el-GR" w:eastAsia="el-GR"/>
              </w:rPr>
            </w:pPr>
            <w:r w:rsidRPr="00271FEE">
              <w:rPr>
                <w:rFonts w:ascii="Arial Narrow" w:eastAsia="Times New Roman" w:hAnsi="Arial Narrow" w:cs="TimesNewRomanPSMT"/>
                <w:b/>
                <w:bCs/>
                <w:szCs w:val="22"/>
                <w:lang w:val="el-GR" w:eastAsia="el-GR"/>
              </w:rPr>
              <w:t>Εκπαιδευτικό Επίπεδο και εμπειρία Μέλους Ομάδας Έργου</w:t>
            </w:r>
          </w:p>
        </w:tc>
        <w:tc>
          <w:tcPr>
            <w:tcW w:w="903" w:type="pct"/>
            <w:tcBorders>
              <w:top w:val="single" w:sz="4" w:space="0" w:color="auto"/>
              <w:left w:val="nil"/>
              <w:bottom w:val="single" w:sz="4" w:space="0" w:color="auto"/>
              <w:right w:val="single" w:sz="4" w:space="0" w:color="auto"/>
            </w:tcBorders>
            <w:shd w:val="clear" w:color="auto" w:fill="E2EFD9"/>
            <w:vAlign w:val="center"/>
            <w:hideMark/>
          </w:tcPr>
          <w:p w:rsidR="009F4400" w:rsidRPr="00271FEE" w:rsidRDefault="009F4400" w:rsidP="007C1C99">
            <w:pPr>
              <w:spacing w:after="0"/>
              <w:jc w:val="center"/>
              <w:rPr>
                <w:rFonts w:ascii="Arial Narrow" w:eastAsia="Times New Roman" w:hAnsi="Arial Narrow" w:cs="TimesNewRomanPSMT"/>
                <w:b/>
                <w:bCs/>
                <w:szCs w:val="22"/>
                <w:lang w:val="el-GR" w:eastAsia="el-GR"/>
              </w:rPr>
            </w:pPr>
            <w:r w:rsidRPr="00271FEE">
              <w:rPr>
                <w:rFonts w:ascii="Arial Narrow" w:eastAsia="Times New Roman" w:hAnsi="Arial Narrow" w:cs="TimesNewRomanPSMT"/>
                <w:b/>
                <w:bCs/>
                <w:szCs w:val="22"/>
                <w:lang w:val="el-GR" w:eastAsia="el-GR"/>
              </w:rPr>
              <w:t>Προβλεπόμενος Ανθρωποχρόνος Απασχόλησης</w:t>
            </w:r>
          </w:p>
        </w:tc>
        <w:tc>
          <w:tcPr>
            <w:tcW w:w="622" w:type="pct"/>
            <w:tcBorders>
              <w:top w:val="single" w:sz="4" w:space="0" w:color="auto"/>
              <w:left w:val="nil"/>
              <w:bottom w:val="single" w:sz="4" w:space="0" w:color="auto"/>
              <w:right w:val="single" w:sz="4" w:space="0" w:color="auto"/>
            </w:tcBorders>
            <w:shd w:val="clear" w:color="auto" w:fill="E2EFD9"/>
            <w:vAlign w:val="center"/>
            <w:hideMark/>
          </w:tcPr>
          <w:p w:rsidR="009F4400" w:rsidRPr="00271FEE" w:rsidRDefault="009F4400" w:rsidP="007C1C99">
            <w:pPr>
              <w:spacing w:after="0"/>
              <w:jc w:val="center"/>
              <w:rPr>
                <w:rFonts w:ascii="Arial Narrow" w:eastAsia="Times New Roman" w:hAnsi="Arial Narrow" w:cs="TimesNewRomanPSMT"/>
                <w:b/>
                <w:bCs/>
                <w:szCs w:val="22"/>
                <w:lang w:val="el-GR" w:eastAsia="el-GR"/>
              </w:rPr>
            </w:pPr>
            <w:r w:rsidRPr="00271FEE">
              <w:rPr>
                <w:rFonts w:ascii="Arial Narrow" w:eastAsia="Times New Roman" w:hAnsi="Arial Narrow" w:cs="TimesNewRomanPSMT"/>
                <w:b/>
                <w:bCs/>
                <w:szCs w:val="22"/>
                <w:lang w:val="el-GR" w:eastAsia="el-GR"/>
              </w:rPr>
              <w:t>Εκτιμώμενο πλήθος Στελεχών</w:t>
            </w:r>
          </w:p>
        </w:tc>
      </w:tr>
      <w:tr w:rsidR="009F4400" w:rsidRPr="00271FEE" w:rsidTr="007C1C99">
        <w:trPr>
          <w:trHeight w:val="196"/>
        </w:trPr>
        <w:tc>
          <w:tcPr>
            <w:tcW w:w="767" w:type="pct"/>
            <w:tcBorders>
              <w:top w:val="nil"/>
              <w:left w:val="single" w:sz="4" w:space="0" w:color="auto"/>
              <w:bottom w:val="single" w:sz="4" w:space="0" w:color="auto"/>
              <w:right w:val="single" w:sz="4" w:space="0" w:color="auto"/>
            </w:tcBorders>
            <w:shd w:val="clear" w:color="auto" w:fill="auto"/>
            <w:vAlign w:val="center"/>
            <w:hideMark/>
          </w:tcPr>
          <w:p w:rsidR="009F4400" w:rsidRPr="00271FEE" w:rsidRDefault="009F4400" w:rsidP="007C1C99">
            <w:pPr>
              <w:spacing w:after="0"/>
              <w:jc w:val="center"/>
              <w:rPr>
                <w:rFonts w:ascii="Arial Narrow" w:eastAsia="Times New Roman" w:hAnsi="Arial Narrow" w:cs="TimesNewRomanPSMT"/>
                <w:b/>
                <w:bCs/>
                <w:szCs w:val="22"/>
                <w:lang w:val="el-GR" w:eastAsia="el-GR"/>
              </w:rPr>
            </w:pPr>
            <w:r w:rsidRPr="00271FEE">
              <w:rPr>
                <w:rFonts w:ascii="Arial Narrow" w:eastAsia="Times New Roman" w:hAnsi="Arial Narrow" w:cs="TimesNewRomanPSMT"/>
                <w:b/>
                <w:bCs/>
                <w:szCs w:val="22"/>
                <w:lang w:val="el-GR" w:eastAsia="el-GR"/>
              </w:rPr>
              <w:t xml:space="preserve">1. Υπεύθυνος Ομάδας Έργου </w:t>
            </w:r>
          </w:p>
        </w:tc>
        <w:tc>
          <w:tcPr>
            <w:tcW w:w="374" w:type="pct"/>
            <w:tcBorders>
              <w:top w:val="single" w:sz="4" w:space="0" w:color="auto"/>
              <w:left w:val="nil"/>
              <w:bottom w:val="single" w:sz="4" w:space="0" w:color="auto"/>
              <w:right w:val="single" w:sz="4" w:space="0" w:color="auto"/>
            </w:tcBorders>
            <w:vAlign w:val="center"/>
          </w:tcPr>
          <w:p w:rsidR="009F4400" w:rsidRPr="00271FEE" w:rsidRDefault="009F4400" w:rsidP="007C1C99">
            <w:pPr>
              <w:spacing w:after="0"/>
              <w:jc w:val="center"/>
              <w:rPr>
                <w:rFonts w:ascii="Arial Narrow" w:eastAsia="Times New Roman" w:hAnsi="Arial Narrow" w:cs="TimesNewRomanPSMT"/>
                <w:b/>
                <w:bCs/>
                <w:szCs w:val="22"/>
                <w:lang w:val="el-GR" w:eastAsia="el-GR"/>
              </w:rPr>
            </w:pPr>
            <w:r w:rsidRPr="00271FEE">
              <w:rPr>
                <w:rFonts w:ascii="Arial Narrow" w:eastAsia="Times New Roman" w:hAnsi="Arial Narrow" w:cs="TimesNewRomanPSMT"/>
                <w:b/>
                <w:bCs/>
                <w:szCs w:val="22"/>
                <w:lang w:val="el-GR" w:eastAsia="el-GR"/>
              </w:rPr>
              <w:t>ΥΟΕΒ</w:t>
            </w:r>
          </w:p>
        </w:tc>
        <w:tc>
          <w:tcPr>
            <w:tcW w:w="2333" w:type="pct"/>
            <w:tcBorders>
              <w:top w:val="nil"/>
              <w:left w:val="single" w:sz="4" w:space="0" w:color="auto"/>
              <w:bottom w:val="single" w:sz="4" w:space="0" w:color="auto"/>
              <w:right w:val="single" w:sz="4" w:space="0" w:color="auto"/>
            </w:tcBorders>
            <w:shd w:val="clear" w:color="auto" w:fill="auto"/>
            <w:vAlign w:val="center"/>
            <w:hideMark/>
          </w:tcPr>
          <w:p w:rsidR="009F4400" w:rsidRPr="00271FEE" w:rsidRDefault="009F4400" w:rsidP="007C1C99">
            <w:pPr>
              <w:spacing w:after="0"/>
              <w:jc w:val="left"/>
              <w:rPr>
                <w:rFonts w:ascii="Arial Narrow" w:eastAsia="Times New Roman" w:hAnsi="Arial Narrow" w:cs="TimesNewRomanPSMT"/>
                <w:szCs w:val="22"/>
                <w:lang w:val="el-GR" w:eastAsia="el-GR"/>
              </w:rPr>
            </w:pPr>
            <w:r w:rsidRPr="00271FEE">
              <w:rPr>
                <w:rFonts w:ascii="Arial Narrow" w:eastAsia="Times New Roman" w:hAnsi="Arial Narrow" w:cs="TimesNewRomanPSMT"/>
                <w:szCs w:val="22"/>
                <w:lang w:val="el-GR" w:eastAsia="el-GR"/>
              </w:rPr>
              <w:t xml:space="preserve">Πτυχίο Τριτοβάθμιας εκπ/σης και Μεταπτυχιακό Τίτλο σπουδών Κοινωνικών Επιστημών (Ψυχολογία, Παιδαγωγικά ή Επιστήμες της Αγωγής &amp; της Εκπαίδευσης, Ανθρωπογεωγραφία, Κοινωνιολογία, Κοινωνική Εργασία) με τουλάχιστον δεκαετή (10) γενική </w:t>
            </w:r>
            <w:r w:rsidRPr="00271FEE">
              <w:rPr>
                <w:rFonts w:ascii="Arial Narrow" w:eastAsia="Times New Roman" w:hAnsi="Arial Narrow" w:cs="TimesNewRomanPSMT"/>
                <w:szCs w:val="22"/>
                <w:lang w:val="el-GR" w:eastAsia="el-GR"/>
              </w:rPr>
              <w:lastRenderedPageBreak/>
              <w:t>εμπειρία. Εξειδίκευση ή αποδεδειγμένη εμπειρία στη Συμβουλευτική (</w:t>
            </w:r>
            <w:r w:rsidRPr="00271FEE">
              <w:rPr>
                <w:rFonts w:ascii="Arial Narrow" w:eastAsia="Times New Roman" w:hAnsi="Arial Narrow" w:cs="TimesNewRomanPSMT"/>
                <w:szCs w:val="22"/>
                <w:lang w:val="en-US" w:eastAsia="el-GR"/>
              </w:rPr>
              <w:t>senior</w:t>
            </w:r>
            <w:r w:rsidRPr="00271FEE">
              <w:rPr>
                <w:rFonts w:ascii="Arial Narrow" w:eastAsia="Times New Roman" w:hAnsi="Arial Narrow" w:cs="TimesNewRomanPSMT"/>
                <w:szCs w:val="22"/>
                <w:lang w:val="el-GR" w:eastAsia="el-GR"/>
              </w:rPr>
              <w:t>).</w:t>
            </w:r>
          </w:p>
        </w:tc>
        <w:tc>
          <w:tcPr>
            <w:tcW w:w="903" w:type="pct"/>
            <w:tcBorders>
              <w:top w:val="nil"/>
              <w:left w:val="nil"/>
              <w:bottom w:val="single" w:sz="4" w:space="0" w:color="auto"/>
              <w:right w:val="single" w:sz="4" w:space="0" w:color="auto"/>
            </w:tcBorders>
            <w:shd w:val="clear" w:color="auto" w:fill="auto"/>
            <w:vAlign w:val="center"/>
            <w:hideMark/>
          </w:tcPr>
          <w:p w:rsidR="009F4400" w:rsidRPr="00271FEE" w:rsidRDefault="009F4400" w:rsidP="007C1C99">
            <w:pPr>
              <w:spacing w:after="0"/>
              <w:jc w:val="center"/>
              <w:rPr>
                <w:rFonts w:ascii="Arial Narrow" w:eastAsia="Times New Roman" w:hAnsi="Arial Narrow" w:cs="TimesNewRomanPSMT"/>
                <w:szCs w:val="22"/>
                <w:lang w:val="el-GR" w:eastAsia="el-GR"/>
              </w:rPr>
            </w:pPr>
            <w:r w:rsidRPr="00271FEE">
              <w:rPr>
                <w:rFonts w:ascii="Arial Narrow" w:eastAsia="Times New Roman" w:hAnsi="Arial Narrow" w:cs="TimesNewRomanPSMT"/>
                <w:szCs w:val="22"/>
                <w:lang w:val="el-GR" w:eastAsia="el-GR"/>
              </w:rPr>
              <w:lastRenderedPageBreak/>
              <w:t>15</w:t>
            </w:r>
          </w:p>
        </w:tc>
        <w:tc>
          <w:tcPr>
            <w:tcW w:w="624" w:type="pct"/>
            <w:tcBorders>
              <w:top w:val="nil"/>
              <w:left w:val="nil"/>
              <w:bottom w:val="single" w:sz="4" w:space="0" w:color="auto"/>
              <w:right w:val="single" w:sz="4" w:space="0" w:color="auto"/>
            </w:tcBorders>
            <w:shd w:val="clear" w:color="auto" w:fill="auto"/>
            <w:vAlign w:val="center"/>
            <w:hideMark/>
          </w:tcPr>
          <w:p w:rsidR="009F4400" w:rsidRPr="00271FEE" w:rsidRDefault="009F4400" w:rsidP="007C1C99">
            <w:pPr>
              <w:spacing w:after="0"/>
              <w:jc w:val="center"/>
              <w:rPr>
                <w:rFonts w:ascii="Arial Narrow" w:eastAsia="Times New Roman" w:hAnsi="Arial Narrow" w:cs="TimesNewRomanPSMT"/>
                <w:szCs w:val="22"/>
                <w:lang w:val="el-GR" w:eastAsia="el-GR"/>
              </w:rPr>
            </w:pPr>
            <w:r w:rsidRPr="00271FEE">
              <w:rPr>
                <w:rFonts w:ascii="Arial Narrow" w:eastAsia="Times New Roman" w:hAnsi="Arial Narrow" w:cs="TimesNewRomanPSMT"/>
                <w:szCs w:val="22"/>
                <w:lang w:val="el-GR" w:eastAsia="el-GR"/>
              </w:rPr>
              <w:t>1</w:t>
            </w:r>
          </w:p>
        </w:tc>
      </w:tr>
      <w:tr w:rsidR="009F4400" w:rsidRPr="00271FEE" w:rsidTr="00F76A4D">
        <w:trPr>
          <w:trHeight w:val="169"/>
        </w:trPr>
        <w:tc>
          <w:tcPr>
            <w:tcW w:w="3473" w:type="pct"/>
            <w:gridSpan w:val="3"/>
            <w:tcBorders>
              <w:top w:val="single" w:sz="4" w:space="0" w:color="auto"/>
              <w:left w:val="single" w:sz="4" w:space="0" w:color="auto"/>
              <w:bottom w:val="single" w:sz="4" w:space="0" w:color="auto"/>
              <w:right w:val="single" w:sz="4" w:space="0" w:color="auto"/>
            </w:tcBorders>
            <w:shd w:val="clear" w:color="auto" w:fill="FFF2CC"/>
            <w:vAlign w:val="center"/>
          </w:tcPr>
          <w:p w:rsidR="009F4400" w:rsidRPr="00271FEE" w:rsidRDefault="009F4400" w:rsidP="007C1C99">
            <w:pPr>
              <w:spacing w:after="0"/>
              <w:jc w:val="left"/>
              <w:rPr>
                <w:rFonts w:ascii="Arial Narrow" w:eastAsia="Times New Roman" w:hAnsi="Arial Narrow" w:cs="TimesNewRomanPSMT"/>
                <w:b/>
                <w:bCs/>
                <w:szCs w:val="22"/>
                <w:lang w:val="el-GR" w:eastAsia="el-GR"/>
              </w:rPr>
            </w:pPr>
            <w:r w:rsidRPr="00271FEE">
              <w:rPr>
                <w:rFonts w:ascii="Arial Narrow" w:eastAsia="Times New Roman" w:hAnsi="Arial Narrow" w:cs="TimesNewRomanPSMT"/>
                <w:b/>
                <w:bCs/>
                <w:szCs w:val="22"/>
                <w:lang w:val="el-GR" w:eastAsia="el-GR"/>
              </w:rPr>
              <w:t xml:space="preserve">1. Υπεύθυνος Ομάδας Έργου </w:t>
            </w:r>
          </w:p>
        </w:tc>
        <w:tc>
          <w:tcPr>
            <w:tcW w:w="903" w:type="pct"/>
            <w:tcBorders>
              <w:top w:val="nil"/>
              <w:left w:val="nil"/>
              <w:bottom w:val="single" w:sz="4" w:space="0" w:color="auto"/>
              <w:right w:val="single" w:sz="4" w:space="0" w:color="auto"/>
            </w:tcBorders>
            <w:shd w:val="clear" w:color="auto" w:fill="FFF2CC"/>
            <w:vAlign w:val="center"/>
            <w:hideMark/>
          </w:tcPr>
          <w:p w:rsidR="009F4400" w:rsidRPr="00271FEE" w:rsidRDefault="009F4400" w:rsidP="007C1C99">
            <w:pPr>
              <w:spacing w:after="0"/>
              <w:jc w:val="center"/>
              <w:rPr>
                <w:rFonts w:ascii="Arial Narrow" w:eastAsia="Times New Roman" w:hAnsi="Arial Narrow" w:cs="TimesNewRomanPSMT"/>
                <w:b/>
                <w:bCs/>
                <w:szCs w:val="22"/>
                <w:lang w:val="el-GR" w:eastAsia="el-GR"/>
              </w:rPr>
            </w:pPr>
            <w:r w:rsidRPr="00271FEE">
              <w:rPr>
                <w:rFonts w:ascii="Arial Narrow" w:eastAsia="Times New Roman" w:hAnsi="Arial Narrow" w:cs="TimesNewRomanPSMT"/>
                <w:b/>
                <w:bCs/>
                <w:szCs w:val="22"/>
                <w:lang w:val="el-GR" w:eastAsia="el-GR"/>
              </w:rPr>
              <w:t>15</w:t>
            </w:r>
          </w:p>
        </w:tc>
        <w:tc>
          <w:tcPr>
            <w:tcW w:w="622" w:type="pct"/>
            <w:tcBorders>
              <w:top w:val="nil"/>
              <w:left w:val="nil"/>
              <w:bottom w:val="single" w:sz="4" w:space="0" w:color="auto"/>
              <w:right w:val="single" w:sz="4" w:space="0" w:color="auto"/>
            </w:tcBorders>
            <w:shd w:val="clear" w:color="auto" w:fill="FFF2CC"/>
            <w:vAlign w:val="center"/>
            <w:hideMark/>
          </w:tcPr>
          <w:p w:rsidR="009F4400" w:rsidRPr="00271FEE" w:rsidRDefault="009F4400" w:rsidP="007C1C99">
            <w:pPr>
              <w:spacing w:after="0"/>
              <w:jc w:val="center"/>
              <w:rPr>
                <w:rFonts w:ascii="Arial Narrow" w:eastAsia="Times New Roman" w:hAnsi="Arial Narrow" w:cs="TimesNewRomanPSMT"/>
                <w:b/>
                <w:bCs/>
                <w:szCs w:val="22"/>
                <w:lang w:val="el-GR" w:eastAsia="el-GR"/>
              </w:rPr>
            </w:pPr>
            <w:r w:rsidRPr="00271FEE">
              <w:rPr>
                <w:rFonts w:ascii="Arial Narrow" w:eastAsia="Times New Roman" w:hAnsi="Arial Narrow" w:cs="TimesNewRomanPSMT"/>
                <w:b/>
                <w:bCs/>
                <w:szCs w:val="22"/>
                <w:lang w:val="el-GR" w:eastAsia="el-GR"/>
              </w:rPr>
              <w:t>1</w:t>
            </w:r>
          </w:p>
        </w:tc>
      </w:tr>
      <w:tr w:rsidR="009F4400" w:rsidRPr="00271FEE" w:rsidTr="007C1C99">
        <w:trPr>
          <w:trHeight w:val="675"/>
        </w:trPr>
        <w:tc>
          <w:tcPr>
            <w:tcW w:w="767" w:type="pct"/>
            <w:vMerge w:val="restart"/>
            <w:tcBorders>
              <w:top w:val="nil"/>
              <w:left w:val="single" w:sz="4" w:space="0" w:color="auto"/>
              <w:bottom w:val="single" w:sz="4" w:space="0" w:color="000000"/>
              <w:right w:val="single" w:sz="4" w:space="0" w:color="auto"/>
            </w:tcBorders>
            <w:shd w:val="clear" w:color="auto" w:fill="auto"/>
            <w:vAlign w:val="center"/>
            <w:hideMark/>
          </w:tcPr>
          <w:p w:rsidR="009F4400" w:rsidRPr="00271FEE" w:rsidRDefault="009F4400" w:rsidP="007C1C99">
            <w:pPr>
              <w:spacing w:after="0"/>
              <w:jc w:val="center"/>
              <w:rPr>
                <w:rFonts w:ascii="Arial Narrow" w:eastAsia="Times New Roman" w:hAnsi="Arial Narrow" w:cs="TimesNewRomanPSMT"/>
                <w:b/>
                <w:bCs/>
                <w:szCs w:val="22"/>
                <w:lang w:val="el-GR" w:eastAsia="el-GR"/>
              </w:rPr>
            </w:pPr>
            <w:r w:rsidRPr="00271FEE">
              <w:rPr>
                <w:rFonts w:ascii="Arial Narrow" w:eastAsia="Times New Roman" w:hAnsi="Arial Narrow" w:cs="TimesNewRomanPSMT"/>
                <w:b/>
                <w:bCs/>
                <w:szCs w:val="22"/>
                <w:lang w:val="el-GR" w:eastAsia="el-GR"/>
              </w:rPr>
              <w:t>3</w:t>
            </w:r>
            <w:r w:rsidRPr="00271FEE">
              <w:rPr>
                <w:rFonts w:ascii="Arial Narrow" w:eastAsia="Times New Roman" w:hAnsi="Arial Narrow" w:cs="TimesNewRomanPSMT"/>
                <w:b/>
                <w:bCs/>
                <w:szCs w:val="22"/>
                <w:lang w:val="en-US" w:eastAsia="el-GR"/>
              </w:rPr>
              <w:t xml:space="preserve">. </w:t>
            </w:r>
            <w:r w:rsidRPr="00271FEE">
              <w:rPr>
                <w:rFonts w:ascii="Arial Narrow" w:eastAsia="Times New Roman" w:hAnsi="Arial Narrow" w:cs="TimesNewRomanPSMT"/>
                <w:b/>
                <w:bCs/>
                <w:szCs w:val="22"/>
                <w:lang w:val="el-GR" w:eastAsia="el-GR"/>
              </w:rPr>
              <w:t>Κοινωνικός Επιστήμονας</w:t>
            </w:r>
          </w:p>
        </w:tc>
        <w:tc>
          <w:tcPr>
            <w:tcW w:w="374" w:type="pct"/>
            <w:tcBorders>
              <w:top w:val="single" w:sz="4" w:space="0" w:color="auto"/>
              <w:left w:val="nil"/>
              <w:bottom w:val="single" w:sz="4" w:space="0" w:color="auto"/>
              <w:right w:val="single" w:sz="4" w:space="0" w:color="auto"/>
            </w:tcBorders>
            <w:vAlign w:val="center"/>
          </w:tcPr>
          <w:p w:rsidR="009F4400" w:rsidRPr="00271FEE" w:rsidRDefault="009F4400" w:rsidP="007C1C99">
            <w:pPr>
              <w:spacing w:after="0"/>
              <w:jc w:val="center"/>
              <w:rPr>
                <w:rFonts w:ascii="Arial Narrow" w:eastAsia="Times New Roman" w:hAnsi="Arial Narrow" w:cs="TimesNewRomanPSMT"/>
                <w:b/>
                <w:bCs/>
                <w:szCs w:val="22"/>
                <w:lang w:val="el-GR" w:eastAsia="el-GR"/>
              </w:rPr>
            </w:pPr>
            <w:r w:rsidRPr="00271FEE">
              <w:rPr>
                <w:rFonts w:ascii="Arial Narrow" w:eastAsia="Times New Roman" w:hAnsi="Arial Narrow" w:cs="TimesNewRomanPSMT"/>
                <w:b/>
                <w:bCs/>
                <w:szCs w:val="22"/>
                <w:lang w:val="el-GR" w:eastAsia="el-GR"/>
              </w:rPr>
              <w:t>Σ01</w:t>
            </w:r>
          </w:p>
        </w:tc>
        <w:tc>
          <w:tcPr>
            <w:tcW w:w="2333" w:type="pct"/>
            <w:tcBorders>
              <w:top w:val="nil"/>
              <w:left w:val="single" w:sz="4" w:space="0" w:color="auto"/>
              <w:bottom w:val="single" w:sz="4" w:space="0" w:color="auto"/>
              <w:right w:val="single" w:sz="4" w:space="0" w:color="auto"/>
            </w:tcBorders>
            <w:shd w:val="clear" w:color="auto" w:fill="auto"/>
            <w:vAlign w:val="center"/>
            <w:hideMark/>
          </w:tcPr>
          <w:p w:rsidR="009F4400" w:rsidRPr="00271FEE" w:rsidRDefault="009F4400" w:rsidP="007C1C99">
            <w:pPr>
              <w:spacing w:after="0"/>
              <w:jc w:val="left"/>
              <w:rPr>
                <w:rFonts w:ascii="Arial Narrow" w:eastAsia="Times New Roman" w:hAnsi="Arial Narrow" w:cs="TimesNewRomanPSMT"/>
                <w:szCs w:val="22"/>
                <w:lang w:val="el-GR" w:eastAsia="el-GR"/>
              </w:rPr>
            </w:pPr>
            <w:r w:rsidRPr="00271FEE">
              <w:rPr>
                <w:rFonts w:ascii="Arial Narrow" w:eastAsia="Times New Roman" w:hAnsi="Arial Narrow" w:cs="TimesNewRomanPSMT"/>
                <w:szCs w:val="22"/>
                <w:lang w:val="el-GR" w:eastAsia="el-GR"/>
              </w:rPr>
              <w:t>Πτυχιούχοι Τριτοβάθμιας εκπ/σης Κοινωνικών Επιστημών (Ψυχολογία, Παιδαγωγικά ή Επιστήμες της Αγωγής &amp; της Εκπαίδευσης, Ανθρωπογεωγραφία, Κοινωνιολογία, Κοινωνική Εργασία) με μεταπτυχιακό και δεκαετή (10)εμπειρία ή με δεκαπενταετή εμπειρία χωρίς μεταπτυχιακό. Εξειδίκευση ή αποδεδειγμένη εμπειρία σε παροχή συμβουλευτικών υπηρεσιών σε παιδιά και οικογένειες. (</w:t>
            </w:r>
            <w:r w:rsidRPr="00271FEE">
              <w:rPr>
                <w:rFonts w:ascii="Arial Narrow" w:eastAsia="Times New Roman" w:hAnsi="Arial Narrow" w:cs="TimesNewRomanPSMT"/>
                <w:szCs w:val="22"/>
                <w:lang w:val="en-US" w:eastAsia="el-GR"/>
              </w:rPr>
              <w:t>senior</w:t>
            </w:r>
            <w:r w:rsidRPr="00271FEE">
              <w:rPr>
                <w:rFonts w:ascii="Arial Narrow" w:eastAsia="Times New Roman" w:hAnsi="Arial Narrow" w:cs="TimesNewRomanPSMT"/>
                <w:szCs w:val="22"/>
                <w:lang w:val="el-GR" w:eastAsia="el-GR"/>
              </w:rPr>
              <w:t>).</w:t>
            </w:r>
          </w:p>
        </w:tc>
        <w:tc>
          <w:tcPr>
            <w:tcW w:w="903" w:type="pct"/>
            <w:tcBorders>
              <w:top w:val="nil"/>
              <w:left w:val="nil"/>
              <w:bottom w:val="single" w:sz="4" w:space="0" w:color="auto"/>
              <w:right w:val="single" w:sz="4" w:space="0" w:color="auto"/>
            </w:tcBorders>
            <w:shd w:val="clear" w:color="auto" w:fill="auto"/>
            <w:vAlign w:val="center"/>
            <w:hideMark/>
          </w:tcPr>
          <w:p w:rsidR="009F4400" w:rsidRPr="00271FEE" w:rsidRDefault="009F4400" w:rsidP="007C1C99">
            <w:pPr>
              <w:spacing w:after="0"/>
              <w:jc w:val="center"/>
              <w:rPr>
                <w:rFonts w:ascii="Arial Narrow" w:eastAsia="Times New Roman" w:hAnsi="Arial Narrow" w:cs="TimesNewRomanPSMT"/>
                <w:szCs w:val="22"/>
                <w:lang w:val="el-GR" w:eastAsia="el-GR"/>
              </w:rPr>
            </w:pPr>
            <w:r w:rsidRPr="00271FEE">
              <w:rPr>
                <w:rFonts w:ascii="Arial Narrow" w:eastAsia="Times New Roman" w:hAnsi="Arial Narrow" w:cs="TimesNewRomanPSMT"/>
                <w:szCs w:val="22"/>
                <w:lang w:val="el-GR" w:eastAsia="el-GR"/>
              </w:rPr>
              <w:t>17</w:t>
            </w:r>
          </w:p>
        </w:tc>
        <w:tc>
          <w:tcPr>
            <w:tcW w:w="624" w:type="pct"/>
            <w:tcBorders>
              <w:top w:val="nil"/>
              <w:left w:val="nil"/>
              <w:bottom w:val="single" w:sz="4" w:space="0" w:color="auto"/>
              <w:right w:val="single" w:sz="4" w:space="0" w:color="auto"/>
            </w:tcBorders>
            <w:shd w:val="clear" w:color="auto" w:fill="auto"/>
            <w:vAlign w:val="center"/>
            <w:hideMark/>
          </w:tcPr>
          <w:p w:rsidR="009F4400" w:rsidRPr="00271FEE" w:rsidRDefault="009F4400" w:rsidP="007C1C99">
            <w:pPr>
              <w:spacing w:after="0"/>
              <w:jc w:val="center"/>
              <w:rPr>
                <w:rFonts w:ascii="Arial Narrow" w:eastAsia="Times New Roman" w:hAnsi="Arial Narrow" w:cs="TimesNewRomanPSMT"/>
                <w:szCs w:val="22"/>
                <w:lang w:val="el-GR" w:eastAsia="el-GR"/>
              </w:rPr>
            </w:pPr>
            <w:r w:rsidRPr="00271FEE">
              <w:rPr>
                <w:rFonts w:ascii="Arial Narrow" w:eastAsia="Times New Roman" w:hAnsi="Arial Narrow" w:cs="TimesNewRomanPSMT"/>
                <w:szCs w:val="22"/>
                <w:lang w:val="el-GR" w:eastAsia="el-GR"/>
              </w:rPr>
              <w:t>1</w:t>
            </w:r>
          </w:p>
        </w:tc>
      </w:tr>
      <w:tr w:rsidR="009F4400" w:rsidRPr="00271FEE" w:rsidTr="007C1C99">
        <w:trPr>
          <w:trHeight w:val="675"/>
        </w:trPr>
        <w:tc>
          <w:tcPr>
            <w:tcW w:w="767" w:type="pct"/>
            <w:vMerge/>
            <w:tcBorders>
              <w:top w:val="nil"/>
              <w:left w:val="single" w:sz="4" w:space="0" w:color="auto"/>
              <w:bottom w:val="single" w:sz="4" w:space="0" w:color="000000"/>
              <w:right w:val="single" w:sz="4" w:space="0" w:color="auto"/>
            </w:tcBorders>
            <w:vAlign w:val="center"/>
            <w:hideMark/>
          </w:tcPr>
          <w:p w:rsidR="009F4400" w:rsidRPr="00271FEE" w:rsidRDefault="009F4400" w:rsidP="007C1C99">
            <w:pPr>
              <w:spacing w:after="0"/>
              <w:jc w:val="center"/>
              <w:rPr>
                <w:rFonts w:ascii="Arial Narrow" w:eastAsia="Times New Roman" w:hAnsi="Arial Narrow" w:cs="TimesNewRomanPSMT"/>
                <w:b/>
                <w:bCs/>
                <w:szCs w:val="22"/>
                <w:lang w:val="el-GR" w:eastAsia="el-GR"/>
              </w:rPr>
            </w:pPr>
          </w:p>
        </w:tc>
        <w:tc>
          <w:tcPr>
            <w:tcW w:w="374" w:type="pct"/>
            <w:tcBorders>
              <w:top w:val="single" w:sz="4" w:space="0" w:color="auto"/>
              <w:left w:val="nil"/>
              <w:bottom w:val="single" w:sz="4" w:space="0" w:color="auto"/>
              <w:right w:val="single" w:sz="4" w:space="0" w:color="auto"/>
            </w:tcBorders>
            <w:vAlign w:val="center"/>
          </w:tcPr>
          <w:p w:rsidR="009F4400" w:rsidRPr="00271FEE" w:rsidRDefault="009F4400" w:rsidP="007C1C99">
            <w:pPr>
              <w:spacing w:after="0"/>
              <w:jc w:val="center"/>
              <w:rPr>
                <w:rFonts w:ascii="Arial Narrow" w:eastAsia="Times New Roman" w:hAnsi="Arial Narrow" w:cs="TimesNewRomanPSMT"/>
                <w:b/>
                <w:bCs/>
                <w:szCs w:val="22"/>
                <w:lang w:val="el-GR" w:eastAsia="el-GR"/>
              </w:rPr>
            </w:pPr>
            <w:r w:rsidRPr="00271FEE">
              <w:rPr>
                <w:rFonts w:ascii="Arial Narrow" w:eastAsia="Times New Roman" w:hAnsi="Arial Narrow" w:cs="TimesNewRomanPSMT"/>
                <w:b/>
                <w:bCs/>
                <w:szCs w:val="22"/>
                <w:lang w:val="el-GR" w:eastAsia="el-GR"/>
              </w:rPr>
              <w:t>Σ02</w:t>
            </w:r>
          </w:p>
        </w:tc>
        <w:tc>
          <w:tcPr>
            <w:tcW w:w="2333" w:type="pct"/>
            <w:tcBorders>
              <w:top w:val="nil"/>
              <w:left w:val="single" w:sz="4" w:space="0" w:color="auto"/>
              <w:bottom w:val="single" w:sz="4" w:space="0" w:color="auto"/>
              <w:right w:val="single" w:sz="4" w:space="0" w:color="auto"/>
            </w:tcBorders>
            <w:shd w:val="clear" w:color="auto" w:fill="auto"/>
            <w:vAlign w:val="center"/>
            <w:hideMark/>
          </w:tcPr>
          <w:p w:rsidR="009F4400" w:rsidRPr="00271FEE" w:rsidRDefault="009F4400" w:rsidP="007C1C99">
            <w:pPr>
              <w:spacing w:after="0"/>
              <w:jc w:val="left"/>
              <w:rPr>
                <w:rFonts w:ascii="Arial Narrow" w:eastAsia="Times New Roman" w:hAnsi="Arial Narrow" w:cs="TimesNewRomanPSMT"/>
                <w:szCs w:val="22"/>
                <w:lang w:val="el-GR" w:eastAsia="el-GR"/>
              </w:rPr>
            </w:pPr>
            <w:r w:rsidRPr="00271FEE">
              <w:rPr>
                <w:rFonts w:ascii="Arial Narrow" w:eastAsia="Times New Roman" w:hAnsi="Arial Narrow" w:cs="TimesNewRomanPSMT"/>
                <w:szCs w:val="22"/>
                <w:lang w:val="el-GR" w:eastAsia="el-GR"/>
              </w:rPr>
              <w:t>Πτυχιούχοι Τριτοβάθμιας εκπ/σης Κοινωνικών Επιστημών (Ψυχολογία, Παιδαγωγικά ή Επιστήμες της Αγωγής &amp; της Εκπαίδευσης, Ανθρωπογεωγραφία, Κοινωνιολογία, Κοινωνική Εργασία) με μεταπτυχιακό και πενταετή (5) γενική εμπειρία ή χωρίς μεταπτυχιακό και δεκαετή (10) γενική εμπειρία. Εξειδίκευση ή αποδεδειγμένη εμπειρία σε παροχή συμβουλευτικών υπηρεσιών σε παιδιά και οικογένειες. (</w:t>
            </w:r>
            <w:r w:rsidRPr="00271FEE">
              <w:rPr>
                <w:rFonts w:ascii="Arial Narrow" w:eastAsia="Times New Roman" w:hAnsi="Arial Narrow" w:cs="TimesNewRomanPSMT"/>
                <w:szCs w:val="22"/>
                <w:lang w:val="en-US" w:eastAsia="el-GR"/>
              </w:rPr>
              <w:t>median</w:t>
            </w:r>
            <w:r w:rsidRPr="00271FEE">
              <w:rPr>
                <w:rFonts w:ascii="Arial Narrow" w:eastAsia="Times New Roman" w:hAnsi="Arial Narrow" w:cs="TimesNewRomanPSMT"/>
                <w:szCs w:val="22"/>
                <w:lang w:val="el-GR" w:eastAsia="el-GR"/>
              </w:rPr>
              <w:t>).</w:t>
            </w:r>
          </w:p>
        </w:tc>
        <w:tc>
          <w:tcPr>
            <w:tcW w:w="903" w:type="pct"/>
            <w:tcBorders>
              <w:top w:val="nil"/>
              <w:left w:val="nil"/>
              <w:bottom w:val="single" w:sz="4" w:space="0" w:color="auto"/>
              <w:right w:val="single" w:sz="4" w:space="0" w:color="auto"/>
            </w:tcBorders>
            <w:shd w:val="clear" w:color="auto" w:fill="auto"/>
            <w:vAlign w:val="center"/>
            <w:hideMark/>
          </w:tcPr>
          <w:p w:rsidR="009F4400" w:rsidRPr="00271FEE" w:rsidRDefault="009F4400" w:rsidP="007C1C99">
            <w:pPr>
              <w:spacing w:after="0"/>
              <w:jc w:val="center"/>
              <w:rPr>
                <w:rFonts w:ascii="Arial Narrow" w:eastAsia="Times New Roman" w:hAnsi="Arial Narrow" w:cs="TimesNewRomanPSMT"/>
                <w:szCs w:val="22"/>
                <w:lang w:val="el-GR" w:eastAsia="el-GR"/>
              </w:rPr>
            </w:pPr>
            <w:r w:rsidRPr="00271FEE">
              <w:rPr>
                <w:rFonts w:ascii="Arial Narrow" w:eastAsia="Times New Roman" w:hAnsi="Arial Narrow" w:cs="TimesNewRomanPSMT"/>
                <w:szCs w:val="22"/>
                <w:lang w:val="el-GR" w:eastAsia="el-GR"/>
              </w:rPr>
              <w:t>71</w:t>
            </w:r>
          </w:p>
        </w:tc>
        <w:tc>
          <w:tcPr>
            <w:tcW w:w="624" w:type="pct"/>
            <w:tcBorders>
              <w:top w:val="nil"/>
              <w:left w:val="nil"/>
              <w:bottom w:val="single" w:sz="4" w:space="0" w:color="auto"/>
              <w:right w:val="single" w:sz="4" w:space="0" w:color="auto"/>
            </w:tcBorders>
            <w:shd w:val="clear" w:color="auto" w:fill="auto"/>
            <w:vAlign w:val="center"/>
            <w:hideMark/>
          </w:tcPr>
          <w:p w:rsidR="009F4400" w:rsidRPr="00271FEE" w:rsidRDefault="009F4400" w:rsidP="007C1C99">
            <w:pPr>
              <w:spacing w:after="0"/>
              <w:jc w:val="center"/>
              <w:rPr>
                <w:rFonts w:ascii="Arial Narrow" w:eastAsia="Times New Roman" w:hAnsi="Arial Narrow" w:cs="TimesNewRomanPSMT"/>
                <w:szCs w:val="22"/>
                <w:lang w:val="el-GR" w:eastAsia="el-GR"/>
              </w:rPr>
            </w:pPr>
            <w:r w:rsidRPr="00271FEE">
              <w:rPr>
                <w:rFonts w:ascii="Arial Narrow" w:eastAsia="Times New Roman" w:hAnsi="Arial Narrow" w:cs="TimesNewRomanPSMT"/>
                <w:szCs w:val="22"/>
                <w:lang w:val="el-GR" w:eastAsia="el-GR"/>
              </w:rPr>
              <w:t>5</w:t>
            </w:r>
          </w:p>
        </w:tc>
      </w:tr>
      <w:tr w:rsidR="009F4400" w:rsidRPr="00271FEE" w:rsidTr="00F76A4D">
        <w:trPr>
          <w:trHeight w:val="225"/>
        </w:trPr>
        <w:tc>
          <w:tcPr>
            <w:tcW w:w="3473" w:type="pct"/>
            <w:gridSpan w:val="3"/>
            <w:tcBorders>
              <w:top w:val="single" w:sz="4" w:space="0" w:color="auto"/>
              <w:left w:val="single" w:sz="4" w:space="0" w:color="auto"/>
              <w:bottom w:val="single" w:sz="4" w:space="0" w:color="auto"/>
              <w:right w:val="single" w:sz="4" w:space="0" w:color="auto"/>
            </w:tcBorders>
            <w:shd w:val="clear" w:color="auto" w:fill="FFF2CC"/>
            <w:vAlign w:val="center"/>
          </w:tcPr>
          <w:p w:rsidR="009F4400" w:rsidRPr="00271FEE" w:rsidRDefault="009F4400" w:rsidP="007C1C99">
            <w:pPr>
              <w:spacing w:after="0"/>
              <w:jc w:val="left"/>
              <w:rPr>
                <w:rFonts w:ascii="Arial Narrow" w:eastAsia="Times New Roman" w:hAnsi="Arial Narrow" w:cs="TimesNewRomanPSMT"/>
                <w:b/>
                <w:bCs/>
                <w:szCs w:val="22"/>
                <w:lang w:val="el-GR" w:eastAsia="el-GR"/>
              </w:rPr>
            </w:pPr>
            <w:r w:rsidRPr="00271FEE">
              <w:rPr>
                <w:rFonts w:ascii="Arial Narrow" w:eastAsia="Times New Roman" w:hAnsi="Arial Narrow" w:cs="TimesNewRomanPSMT"/>
                <w:b/>
                <w:bCs/>
                <w:szCs w:val="22"/>
                <w:lang w:val="el-GR" w:eastAsia="el-GR"/>
              </w:rPr>
              <w:t>3. Κοινωνικός Επιστήμονας</w:t>
            </w:r>
          </w:p>
        </w:tc>
        <w:tc>
          <w:tcPr>
            <w:tcW w:w="903" w:type="pct"/>
            <w:tcBorders>
              <w:top w:val="nil"/>
              <w:left w:val="single" w:sz="4" w:space="0" w:color="auto"/>
              <w:bottom w:val="single" w:sz="4" w:space="0" w:color="auto"/>
              <w:right w:val="single" w:sz="4" w:space="0" w:color="auto"/>
            </w:tcBorders>
            <w:shd w:val="clear" w:color="auto" w:fill="FFF2CC"/>
            <w:vAlign w:val="center"/>
            <w:hideMark/>
          </w:tcPr>
          <w:p w:rsidR="009F4400" w:rsidRPr="00271FEE" w:rsidRDefault="009F4400" w:rsidP="007C1C99">
            <w:pPr>
              <w:spacing w:after="0"/>
              <w:jc w:val="center"/>
              <w:rPr>
                <w:rFonts w:ascii="Arial Narrow" w:eastAsia="Times New Roman" w:hAnsi="Arial Narrow" w:cs="TimesNewRomanPSMT"/>
                <w:b/>
                <w:bCs/>
                <w:szCs w:val="22"/>
                <w:lang w:val="el-GR" w:eastAsia="el-GR"/>
              </w:rPr>
            </w:pPr>
            <w:r w:rsidRPr="00271FEE">
              <w:rPr>
                <w:rFonts w:ascii="Arial Narrow" w:eastAsia="Times New Roman" w:hAnsi="Arial Narrow" w:cs="TimesNewRomanPSMT"/>
                <w:b/>
                <w:bCs/>
                <w:szCs w:val="22"/>
                <w:lang w:val="el-GR" w:eastAsia="el-GR"/>
              </w:rPr>
              <w:t>88</w:t>
            </w:r>
          </w:p>
        </w:tc>
        <w:tc>
          <w:tcPr>
            <w:tcW w:w="622" w:type="pct"/>
            <w:tcBorders>
              <w:top w:val="nil"/>
              <w:left w:val="nil"/>
              <w:bottom w:val="single" w:sz="4" w:space="0" w:color="auto"/>
              <w:right w:val="single" w:sz="4" w:space="0" w:color="auto"/>
            </w:tcBorders>
            <w:shd w:val="clear" w:color="auto" w:fill="FFF2CC"/>
            <w:vAlign w:val="center"/>
            <w:hideMark/>
          </w:tcPr>
          <w:p w:rsidR="009F4400" w:rsidRPr="00271FEE" w:rsidRDefault="009F4400" w:rsidP="007C1C99">
            <w:pPr>
              <w:spacing w:after="0"/>
              <w:jc w:val="center"/>
              <w:rPr>
                <w:rFonts w:ascii="Arial Narrow" w:eastAsia="Times New Roman" w:hAnsi="Arial Narrow" w:cs="TimesNewRomanPSMT"/>
                <w:b/>
                <w:bCs/>
                <w:szCs w:val="22"/>
                <w:lang w:val="el-GR" w:eastAsia="el-GR"/>
              </w:rPr>
            </w:pPr>
            <w:r w:rsidRPr="00271FEE">
              <w:rPr>
                <w:rFonts w:ascii="Arial Narrow" w:eastAsia="Times New Roman" w:hAnsi="Arial Narrow" w:cs="TimesNewRomanPSMT"/>
                <w:b/>
                <w:bCs/>
                <w:szCs w:val="22"/>
                <w:lang w:val="el-GR" w:eastAsia="el-GR"/>
              </w:rPr>
              <w:t>6</w:t>
            </w:r>
          </w:p>
        </w:tc>
      </w:tr>
      <w:tr w:rsidR="009F4400" w:rsidRPr="00271FEE" w:rsidTr="007C1C99">
        <w:trPr>
          <w:trHeight w:val="675"/>
        </w:trPr>
        <w:tc>
          <w:tcPr>
            <w:tcW w:w="767" w:type="pct"/>
            <w:vMerge w:val="restart"/>
            <w:tcBorders>
              <w:top w:val="nil"/>
              <w:left w:val="single" w:sz="4" w:space="0" w:color="auto"/>
              <w:bottom w:val="single" w:sz="4" w:space="0" w:color="000000"/>
              <w:right w:val="single" w:sz="4" w:space="0" w:color="auto"/>
            </w:tcBorders>
            <w:shd w:val="clear" w:color="auto" w:fill="auto"/>
            <w:vAlign w:val="center"/>
            <w:hideMark/>
          </w:tcPr>
          <w:p w:rsidR="009F4400" w:rsidRPr="00271FEE" w:rsidRDefault="009F4400" w:rsidP="007C1C99">
            <w:pPr>
              <w:spacing w:after="0"/>
              <w:jc w:val="center"/>
              <w:rPr>
                <w:rFonts w:ascii="Arial Narrow" w:eastAsia="Times New Roman" w:hAnsi="Arial Narrow" w:cs="TimesNewRomanPSMT"/>
                <w:b/>
                <w:bCs/>
                <w:szCs w:val="22"/>
                <w:lang w:val="el-GR" w:eastAsia="el-GR"/>
              </w:rPr>
            </w:pPr>
            <w:r w:rsidRPr="00271FEE">
              <w:rPr>
                <w:rFonts w:ascii="Arial Narrow" w:eastAsia="Times New Roman" w:hAnsi="Arial Narrow" w:cs="TimesNewRomanPSMT"/>
                <w:b/>
                <w:bCs/>
                <w:szCs w:val="22"/>
                <w:lang w:val="el-GR" w:eastAsia="el-GR"/>
              </w:rPr>
              <w:t>4. Ψυχολόγος</w:t>
            </w:r>
          </w:p>
        </w:tc>
        <w:tc>
          <w:tcPr>
            <w:tcW w:w="374" w:type="pct"/>
            <w:tcBorders>
              <w:top w:val="single" w:sz="4" w:space="0" w:color="auto"/>
              <w:left w:val="nil"/>
              <w:bottom w:val="single" w:sz="4" w:space="0" w:color="auto"/>
              <w:right w:val="single" w:sz="4" w:space="0" w:color="auto"/>
            </w:tcBorders>
            <w:vAlign w:val="center"/>
          </w:tcPr>
          <w:p w:rsidR="009F4400" w:rsidRPr="00271FEE" w:rsidRDefault="009F4400" w:rsidP="007C1C99">
            <w:pPr>
              <w:spacing w:after="0"/>
              <w:jc w:val="center"/>
              <w:rPr>
                <w:rFonts w:ascii="Arial Narrow" w:eastAsia="Times New Roman" w:hAnsi="Arial Narrow" w:cs="TimesNewRomanPSMT"/>
                <w:b/>
                <w:bCs/>
                <w:szCs w:val="22"/>
                <w:lang w:val="el-GR" w:eastAsia="el-GR"/>
              </w:rPr>
            </w:pPr>
            <w:r w:rsidRPr="00271FEE">
              <w:rPr>
                <w:rFonts w:ascii="Arial Narrow" w:eastAsia="Times New Roman" w:hAnsi="Arial Narrow" w:cs="TimesNewRomanPSMT"/>
                <w:b/>
                <w:bCs/>
                <w:szCs w:val="22"/>
                <w:lang w:val="el-GR" w:eastAsia="el-GR"/>
              </w:rPr>
              <w:t>Σ03</w:t>
            </w:r>
          </w:p>
        </w:tc>
        <w:tc>
          <w:tcPr>
            <w:tcW w:w="2333" w:type="pct"/>
            <w:tcBorders>
              <w:top w:val="nil"/>
              <w:left w:val="single" w:sz="4" w:space="0" w:color="auto"/>
              <w:bottom w:val="single" w:sz="4" w:space="0" w:color="auto"/>
              <w:right w:val="single" w:sz="4" w:space="0" w:color="auto"/>
            </w:tcBorders>
            <w:shd w:val="clear" w:color="auto" w:fill="auto"/>
            <w:vAlign w:val="center"/>
            <w:hideMark/>
          </w:tcPr>
          <w:p w:rsidR="009F4400" w:rsidRPr="00271FEE" w:rsidRDefault="009F4400" w:rsidP="007C1C99">
            <w:pPr>
              <w:spacing w:after="0"/>
              <w:jc w:val="left"/>
              <w:rPr>
                <w:rFonts w:ascii="Arial Narrow" w:eastAsia="Times New Roman" w:hAnsi="Arial Narrow" w:cs="TimesNewRomanPSMT"/>
                <w:szCs w:val="22"/>
                <w:lang w:val="el-GR" w:eastAsia="el-GR"/>
              </w:rPr>
            </w:pPr>
            <w:r w:rsidRPr="00271FEE">
              <w:rPr>
                <w:rFonts w:ascii="Arial Narrow" w:eastAsia="Times New Roman" w:hAnsi="Arial Narrow" w:cs="TimesNewRomanPSMT"/>
                <w:szCs w:val="22"/>
                <w:lang w:val="el-GR" w:eastAsia="el-GR"/>
              </w:rPr>
              <w:t>Πτυχιούχοι Τριτοβάθμιας Εκπαίδευσης Τμημάτων Ψυχολογίας με μεταπτυχιακό και 5ετή εμπειρία ή με 10ετή εμπειρία χωρίς μεταπτυχιακό. Εξειδίκευση ή αποδεδειγμένη εμπειρία  σε παροχή συμβουλευτικών υπηρεσιών (median)</w:t>
            </w:r>
          </w:p>
        </w:tc>
        <w:tc>
          <w:tcPr>
            <w:tcW w:w="903" w:type="pct"/>
            <w:tcBorders>
              <w:top w:val="nil"/>
              <w:left w:val="nil"/>
              <w:bottom w:val="single" w:sz="4" w:space="0" w:color="auto"/>
              <w:right w:val="single" w:sz="4" w:space="0" w:color="auto"/>
            </w:tcBorders>
            <w:shd w:val="clear" w:color="auto" w:fill="auto"/>
            <w:vAlign w:val="center"/>
            <w:hideMark/>
          </w:tcPr>
          <w:p w:rsidR="009F4400" w:rsidRPr="00271FEE" w:rsidRDefault="009F4400" w:rsidP="007C1C99">
            <w:pPr>
              <w:spacing w:after="0"/>
              <w:jc w:val="center"/>
              <w:rPr>
                <w:rFonts w:ascii="Arial Narrow" w:eastAsia="Times New Roman" w:hAnsi="Arial Narrow" w:cs="TimesNewRomanPSMT"/>
                <w:szCs w:val="22"/>
                <w:lang w:val="el-GR" w:eastAsia="el-GR"/>
              </w:rPr>
            </w:pPr>
            <w:r w:rsidRPr="00271FEE">
              <w:rPr>
                <w:rFonts w:ascii="Arial Narrow" w:eastAsia="Times New Roman" w:hAnsi="Arial Narrow" w:cs="TimesNewRomanPSMT"/>
                <w:szCs w:val="22"/>
                <w:lang w:val="el-GR" w:eastAsia="el-GR"/>
              </w:rPr>
              <w:t>26</w:t>
            </w:r>
          </w:p>
        </w:tc>
        <w:tc>
          <w:tcPr>
            <w:tcW w:w="624" w:type="pct"/>
            <w:tcBorders>
              <w:top w:val="nil"/>
              <w:left w:val="nil"/>
              <w:bottom w:val="single" w:sz="4" w:space="0" w:color="auto"/>
              <w:right w:val="single" w:sz="4" w:space="0" w:color="auto"/>
            </w:tcBorders>
            <w:shd w:val="clear" w:color="auto" w:fill="auto"/>
            <w:vAlign w:val="center"/>
            <w:hideMark/>
          </w:tcPr>
          <w:p w:rsidR="009F4400" w:rsidRPr="00271FEE" w:rsidRDefault="009F4400" w:rsidP="007C1C99">
            <w:pPr>
              <w:spacing w:after="0"/>
              <w:jc w:val="center"/>
              <w:rPr>
                <w:rFonts w:ascii="Arial Narrow" w:eastAsia="Times New Roman" w:hAnsi="Arial Narrow" w:cs="TimesNewRomanPSMT"/>
                <w:szCs w:val="22"/>
                <w:lang w:val="el-GR" w:eastAsia="el-GR"/>
              </w:rPr>
            </w:pPr>
            <w:r w:rsidRPr="00271FEE">
              <w:rPr>
                <w:rFonts w:ascii="Arial Narrow" w:eastAsia="Times New Roman" w:hAnsi="Arial Narrow" w:cs="TimesNewRomanPSMT"/>
                <w:szCs w:val="22"/>
                <w:lang w:val="el-GR" w:eastAsia="el-GR"/>
              </w:rPr>
              <w:t>2</w:t>
            </w:r>
          </w:p>
        </w:tc>
      </w:tr>
      <w:tr w:rsidR="009F4400" w:rsidRPr="00271FEE" w:rsidTr="007C1C99">
        <w:trPr>
          <w:trHeight w:val="450"/>
        </w:trPr>
        <w:tc>
          <w:tcPr>
            <w:tcW w:w="767" w:type="pct"/>
            <w:vMerge/>
            <w:tcBorders>
              <w:top w:val="nil"/>
              <w:left w:val="single" w:sz="4" w:space="0" w:color="auto"/>
              <w:bottom w:val="single" w:sz="4" w:space="0" w:color="000000"/>
              <w:right w:val="single" w:sz="4" w:space="0" w:color="auto"/>
            </w:tcBorders>
            <w:vAlign w:val="center"/>
            <w:hideMark/>
          </w:tcPr>
          <w:p w:rsidR="009F4400" w:rsidRPr="00271FEE" w:rsidRDefault="009F4400" w:rsidP="007C1C99">
            <w:pPr>
              <w:spacing w:after="0"/>
              <w:jc w:val="center"/>
              <w:rPr>
                <w:rFonts w:ascii="Arial Narrow" w:eastAsia="Times New Roman" w:hAnsi="Arial Narrow" w:cs="TimesNewRomanPSMT"/>
                <w:b/>
                <w:bCs/>
                <w:szCs w:val="22"/>
                <w:lang w:val="el-GR" w:eastAsia="el-GR"/>
              </w:rPr>
            </w:pPr>
          </w:p>
        </w:tc>
        <w:tc>
          <w:tcPr>
            <w:tcW w:w="374" w:type="pct"/>
            <w:tcBorders>
              <w:top w:val="single" w:sz="4" w:space="0" w:color="auto"/>
              <w:left w:val="nil"/>
              <w:bottom w:val="single" w:sz="4" w:space="0" w:color="auto"/>
              <w:right w:val="single" w:sz="4" w:space="0" w:color="auto"/>
            </w:tcBorders>
            <w:vAlign w:val="center"/>
          </w:tcPr>
          <w:p w:rsidR="009F4400" w:rsidRPr="00271FEE" w:rsidRDefault="009F4400" w:rsidP="007C1C99">
            <w:pPr>
              <w:spacing w:after="0"/>
              <w:jc w:val="center"/>
              <w:rPr>
                <w:rFonts w:ascii="Arial Narrow" w:eastAsia="Times New Roman" w:hAnsi="Arial Narrow" w:cs="TimesNewRomanPSMT"/>
                <w:b/>
                <w:bCs/>
                <w:szCs w:val="22"/>
                <w:lang w:val="el-GR" w:eastAsia="el-GR"/>
              </w:rPr>
            </w:pPr>
            <w:r w:rsidRPr="00271FEE">
              <w:rPr>
                <w:rFonts w:ascii="Arial Narrow" w:eastAsia="Times New Roman" w:hAnsi="Arial Narrow" w:cs="TimesNewRomanPSMT"/>
                <w:b/>
                <w:bCs/>
                <w:szCs w:val="22"/>
                <w:lang w:val="el-GR" w:eastAsia="el-GR"/>
              </w:rPr>
              <w:t>Σ04</w:t>
            </w:r>
          </w:p>
        </w:tc>
        <w:tc>
          <w:tcPr>
            <w:tcW w:w="2333" w:type="pct"/>
            <w:tcBorders>
              <w:top w:val="nil"/>
              <w:left w:val="single" w:sz="4" w:space="0" w:color="auto"/>
              <w:bottom w:val="single" w:sz="4" w:space="0" w:color="auto"/>
              <w:right w:val="single" w:sz="4" w:space="0" w:color="auto"/>
            </w:tcBorders>
            <w:shd w:val="clear" w:color="auto" w:fill="auto"/>
            <w:vAlign w:val="center"/>
            <w:hideMark/>
          </w:tcPr>
          <w:p w:rsidR="009F4400" w:rsidRPr="00271FEE" w:rsidRDefault="009F4400" w:rsidP="007C1C99">
            <w:pPr>
              <w:spacing w:after="0"/>
              <w:jc w:val="left"/>
              <w:rPr>
                <w:rFonts w:ascii="Arial Narrow" w:eastAsia="Times New Roman" w:hAnsi="Arial Narrow" w:cs="TimesNewRomanPSMT"/>
                <w:szCs w:val="22"/>
                <w:lang w:val="el-GR" w:eastAsia="el-GR"/>
              </w:rPr>
            </w:pPr>
            <w:r w:rsidRPr="00271FEE">
              <w:rPr>
                <w:rFonts w:ascii="Arial Narrow" w:eastAsia="Times New Roman" w:hAnsi="Arial Narrow" w:cs="TimesNewRomanPSMT"/>
                <w:szCs w:val="22"/>
                <w:lang w:val="el-GR" w:eastAsia="el-GR"/>
              </w:rPr>
              <w:t xml:space="preserve">Πτυχιούχοι Τριτοβάθμιας Εκπαίδευσης Τμημάτων Ψυχολογίας με εμπειρία μικρότερη των πέντε (5) ετών. Εξειδίκευση ή αποδεδειγμένη εμπειρία  σε παροχή συμβουλευτικών υπηρεσιών (junior). </w:t>
            </w:r>
          </w:p>
        </w:tc>
        <w:tc>
          <w:tcPr>
            <w:tcW w:w="903" w:type="pct"/>
            <w:tcBorders>
              <w:top w:val="nil"/>
              <w:left w:val="nil"/>
              <w:bottom w:val="single" w:sz="4" w:space="0" w:color="auto"/>
              <w:right w:val="single" w:sz="4" w:space="0" w:color="auto"/>
            </w:tcBorders>
            <w:shd w:val="clear" w:color="auto" w:fill="auto"/>
            <w:vAlign w:val="center"/>
            <w:hideMark/>
          </w:tcPr>
          <w:p w:rsidR="009F4400" w:rsidRPr="00271FEE" w:rsidRDefault="009F4400" w:rsidP="007C1C99">
            <w:pPr>
              <w:spacing w:after="0"/>
              <w:jc w:val="center"/>
              <w:rPr>
                <w:rFonts w:ascii="Arial Narrow" w:eastAsia="Times New Roman" w:hAnsi="Arial Narrow" w:cs="TimesNewRomanPSMT"/>
                <w:szCs w:val="22"/>
                <w:lang w:val="el-GR" w:eastAsia="el-GR"/>
              </w:rPr>
            </w:pPr>
            <w:r w:rsidRPr="00271FEE">
              <w:rPr>
                <w:rFonts w:ascii="Arial Narrow" w:eastAsia="Times New Roman" w:hAnsi="Arial Narrow" w:cs="TimesNewRomanPSMT"/>
                <w:szCs w:val="22"/>
                <w:lang w:val="el-GR" w:eastAsia="el-GR"/>
              </w:rPr>
              <w:t>15</w:t>
            </w:r>
          </w:p>
        </w:tc>
        <w:tc>
          <w:tcPr>
            <w:tcW w:w="624" w:type="pct"/>
            <w:tcBorders>
              <w:top w:val="nil"/>
              <w:left w:val="nil"/>
              <w:bottom w:val="single" w:sz="4" w:space="0" w:color="auto"/>
              <w:right w:val="single" w:sz="4" w:space="0" w:color="auto"/>
            </w:tcBorders>
            <w:shd w:val="clear" w:color="auto" w:fill="auto"/>
            <w:vAlign w:val="center"/>
            <w:hideMark/>
          </w:tcPr>
          <w:p w:rsidR="009F4400" w:rsidRPr="00271FEE" w:rsidRDefault="009F4400" w:rsidP="007C1C99">
            <w:pPr>
              <w:spacing w:after="0"/>
              <w:jc w:val="center"/>
              <w:rPr>
                <w:rFonts w:ascii="Arial Narrow" w:eastAsia="Times New Roman" w:hAnsi="Arial Narrow" w:cs="TimesNewRomanPSMT"/>
                <w:szCs w:val="22"/>
                <w:lang w:val="el-GR" w:eastAsia="el-GR"/>
              </w:rPr>
            </w:pPr>
            <w:r w:rsidRPr="00271FEE">
              <w:rPr>
                <w:rFonts w:ascii="Arial Narrow" w:eastAsia="Times New Roman" w:hAnsi="Arial Narrow" w:cs="TimesNewRomanPSMT"/>
                <w:szCs w:val="22"/>
                <w:lang w:val="el-GR" w:eastAsia="el-GR"/>
              </w:rPr>
              <w:t>1</w:t>
            </w:r>
          </w:p>
        </w:tc>
      </w:tr>
      <w:tr w:rsidR="009F4400" w:rsidRPr="00271FEE" w:rsidTr="00F76A4D">
        <w:trPr>
          <w:trHeight w:val="306"/>
        </w:trPr>
        <w:tc>
          <w:tcPr>
            <w:tcW w:w="3473" w:type="pct"/>
            <w:gridSpan w:val="3"/>
            <w:tcBorders>
              <w:top w:val="single" w:sz="4" w:space="0" w:color="auto"/>
              <w:left w:val="single" w:sz="4" w:space="0" w:color="auto"/>
              <w:bottom w:val="single" w:sz="4" w:space="0" w:color="auto"/>
              <w:right w:val="single" w:sz="4" w:space="0" w:color="auto"/>
            </w:tcBorders>
            <w:shd w:val="clear" w:color="auto" w:fill="FFF2CC"/>
            <w:vAlign w:val="center"/>
          </w:tcPr>
          <w:p w:rsidR="009F4400" w:rsidRPr="00271FEE" w:rsidRDefault="009F4400" w:rsidP="007C1C99">
            <w:pPr>
              <w:spacing w:after="0"/>
              <w:jc w:val="left"/>
              <w:rPr>
                <w:rFonts w:ascii="Arial Narrow" w:eastAsia="Times New Roman" w:hAnsi="Arial Narrow" w:cs="TimesNewRomanPSMT"/>
                <w:b/>
                <w:bCs/>
                <w:szCs w:val="22"/>
                <w:lang w:val="el-GR" w:eastAsia="el-GR"/>
              </w:rPr>
            </w:pPr>
            <w:r w:rsidRPr="00271FEE">
              <w:rPr>
                <w:rFonts w:ascii="Arial Narrow" w:eastAsia="Times New Roman" w:hAnsi="Arial Narrow" w:cs="TimesNewRomanPSMT"/>
                <w:b/>
                <w:bCs/>
                <w:szCs w:val="22"/>
                <w:lang w:val="el-GR" w:eastAsia="el-GR"/>
              </w:rPr>
              <w:t>4. Ψυχολόγος</w:t>
            </w:r>
          </w:p>
        </w:tc>
        <w:tc>
          <w:tcPr>
            <w:tcW w:w="903" w:type="pct"/>
            <w:tcBorders>
              <w:top w:val="nil"/>
              <w:left w:val="single" w:sz="4" w:space="0" w:color="auto"/>
              <w:bottom w:val="single" w:sz="4" w:space="0" w:color="auto"/>
              <w:right w:val="single" w:sz="4" w:space="0" w:color="auto"/>
            </w:tcBorders>
            <w:shd w:val="clear" w:color="auto" w:fill="FFF2CC"/>
            <w:vAlign w:val="center"/>
            <w:hideMark/>
          </w:tcPr>
          <w:p w:rsidR="009F4400" w:rsidRPr="00271FEE" w:rsidRDefault="009F4400" w:rsidP="007C1C99">
            <w:pPr>
              <w:spacing w:after="0"/>
              <w:jc w:val="center"/>
              <w:rPr>
                <w:rFonts w:ascii="Arial Narrow" w:eastAsia="Times New Roman" w:hAnsi="Arial Narrow" w:cs="TimesNewRomanPSMT"/>
                <w:b/>
                <w:bCs/>
                <w:szCs w:val="22"/>
                <w:lang w:val="el-GR" w:eastAsia="el-GR"/>
              </w:rPr>
            </w:pPr>
            <w:r w:rsidRPr="00271FEE">
              <w:rPr>
                <w:rFonts w:ascii="Arial Narrow" w:eastAsia="Times New Roman" w:hAnsi="Arial Narrow" w:cs="TimesNewRomanPSMT"/>
                <w:b/>
                <w:bCs/>
                <w:szCs w:val="22"/>
                <w:lang w:val="el-GR" w:eastAsia="el-GR"/>
              </w:rPr>
              <w:t>41</w:t>
            </w:r>
          </w:p>
        </w:tc>
        <w:tc>
          <w:tcPr>
            <w:tcW w:w="622" w:type="pct"/>
            <w:tcBorders>
              <w:top w:val="nil"/>
              <w:left w:val="nil"/>
              <w:bottom w:val="single" w:sz="4" w:space="0" w:color="auto"/>
              <w:right w:val="single" w:sz="4" w:space="0" w:color="auto"/>
            </w:tcBorders>
            <w:shd w:val="clear" w:color="auto" w:fill="FFF2CC"/>
            <w:vAlign w:val="center"/>
            <w:hideMark/>
          </w:tcPr>
          <w:p w:rsidR="009F4400" w:rsidRPr="00271FEE" w:rsidRDefault="009F4400" w:rsidP="007C1C99">
            <w:pPr>
              <w:spacing w:after="0"/>
              <w:jc w:val="center"/>
              <w:rPr>
                <w:rFonts w:ascii="Arial Narrow" w:eastAsia="Times New Roman" w:hAnsi="Arial Narrow" w:cs="TimesNewRomanPSMT"/>
                <w:b/>
                <w:bCs/>
                <w:szCs w:val="22"/>
                <w:lang w:val="el-GR" w:eastAsia="el-GR"/>
              </w:rPr>
            </w:pPr>
            <w:r w:rsidRPr="00271FEE">
              <w:rPr>
                <w:rFonts w:ascii="Arial Narrow" w:eastAsia="Times New Roman" w:hAnsi="Arial Narrow" w:cs="TimesNewRomanPSMT"/>
                <w:b/>
                <w:bCs/>
                <w:szCs w:val="22"/>
                <w:lang w:val="el-GR" w:eastAsia="el-GR"/>
              </w:rPr>
              <w:t>3</w:t>
            </w:r>
          </w:p>
        </w:tc>
      </w:tr>
      <w:tr w:rsidR="009F4400" w:rsidRPr="00271FEE" w:rsidTr="007C1C99">
        <w:trPr>
          <w:trHeight w:val="450"/>
        </w:trPr>
        <w:tc>
          <w:tcPr>
            <w:tcW w:w="767" w:type="pct"/>
            <w:tcBorders>
              <w:top w:val="nil"/>
              <w:left w:val="single" w:sz="4" w:space="0" w:color="auto"/>
              <w:bottom w:val="single" w:sz="4" w:space="0" w:color="auto"/>
              <w:right w:val="single" w:sz="4" w:space="0" w:color="auto"/>
            </w:tcBorders>
            <w:shd w:val="clear" w:color="auto" w:fill="auto"/>
            <w:vAlign w:val="center"/>
            <w:hideMark/>
          </w:tcPr>
          <w:p w:rsidR="009F4400" w:rsidRPr="00271FEE" w:rsidRDefault="009F4400" w:rsidP="007C1C99">
            <w:pPr>
              <w:spacing w:after="0"/>
              <w:jc w:val="center"/>
              <w:rPr>
                <w:rFonts w:ascii="Arial Narrow" w:eastAsia="Times New Roman" w:hAnsi="Arial Narrow" w:cs="TimesNewRomanPSMT"/>
                <w:b/>
                <w:bCs/>
                <w:szCs w:val="22"/>
                <w:lang w:val="el-GR" w:eastAsia="el-GR"/>
              </w:rPr>
            </w:pPr>
            <w:r w:rsidRPr="00271FEE">
              <w:rPr>
                <w:rFonts w:ascii="Arial Narrow" w:eastAsia="Times New Roman" w:hAnsi="Arial Narrow" w:cs="TimesNewRomanPSMT"/>
                <w:b/>
                <w:bCs/>
                <w:szCs w:val="22"/>
                <w:lang w:val="el-GR" w:eastAsia="el-GR"/>
              </w:rPr>
              <w:t>6. Λογοθεραπευτής</w:t>
            </w:r>
          </w:p>
        </w:tc>
        <w:tc>
          <w:tcPr>
            <w:tcW w:w="374" w:type="pct"/>
            <w:tcBorders>
              <w:top w:val="single" w:sz="4" w:space="0" w:color="auto"/>
              <w:left w:val="nil"/>
              <w:bottom w:val="single" w:sz="4" w:space="0" w:color="auto"/>
              <w:right w:val="single" w:sz="4" w:space="0" w:color="auto"/>
            </w:tcBorders>
            <w:vAlign w:val="center"/>
          </w:tcPr>
          <w:p w:rsidR="009F4400" w:rsidRPr="00271FEE" w:rsidRDefault="009F4400" w:rsidP="007C1C99">
            <w:pPr>
              <w:spacing w:after="0"/>
              <w:jc w:val="center"/>
              <w:rPr>
                <w:rFonts w:ascii="Arial Narrow" w:eastAsia="Times New Roman" w:hAnsi="Arial Narrow" w:cs="TimesNewRomanPSMT"/>
                <w:b/>
                <w:bCs/>
                <w:szCs w:val="22"/>
                <w:lang w:val="el-GR" w:eastAsia="el-GR"/>
              </w:rPr>
            </w:pPr>
            <w:r w:rsidRPr="00271FEE">
              <w:rPr>
                <w:rFonts w:ascii="Arial Narrow" w:eastAsia="Times New Roman" w:hAnsi="Arial Narrow" w:cs="TimesNewRomanPSMT"/>
                <w:b/>
                <w:bCs/>
                <w:szCs w:val="22"/>
                <w:lang w:val="el-GR" w:eastAsia="el-GR"/>
              </w:rPr>
              <w:t>Σ05</w:t>
            </w:r>
          </w:p>
        </w:tc>
        <w:tc>
          <w:tcPr>
            <w:tcW w:w="2333" w:type="pct"/>
            <w:tcBorders>
              <w:top w:val="nil"/>
              <w:left w:val="single" w:sz="4" w:space="0" w:color="auto"/>
              <w:bottom w:val="single" w:sz="4" w:space="0" w:color="auto"/>
              <w:right w:val="single" w:sz="4" w:space="0" w:color="auto"/>
            </w:tcBorders>
            <w:shd w:val="clear" w:color="auto" w:fill="auto"/>
            <w:vAlign w:val="center"/>
            <w:hideMark/>
          </w:tcPr>
          <w:p w:rsidR="009F4400" w:rsidRPr="00271FEE" w:rsidRDefault="009F4400" w:rsidP="007C1C99">
            <w:pPr>
              <w:spacing w:after="0"/>
              <w:jc w:val="left"/>
              <w:rPr>
                <w:rFonts w:ascii="Arial Narrow" w:eastAsia="Times New Roman" w:hAnsi="Arial Narrow" w:cs="TimesNewRomanPSMT"/>
                <w:szCs w:val="22"/>
                <w:lang w:val="el-GR" w:eastAsia="el-GR"/>
              </w:rPr>
            </w:pPr>
            <w:r w:rsidRPr="00271FEE">
              <w:rPr>
                <w:rFonts w:ascii="Arial Narrow" w:eastAsia="Times New Roman" w:hAnsi="Arial Narrow" w:cs="TimesNewRomanPSMT"/>
                <w:szCs w:val="22"/>
                <w:lang w:val="el-GR" w:eastAsia="el-GR"/>
              </w:rPr>
              <w:t>Πτυχιούχοι Τριτοβάθμιας Εκπαίδευσης σχολής Λογοθεραπείας με γενική εμπειρία μικρότερη των πέντε (5) ετών. Ειδικά θα διαθέτει τουλάχιστον ένα (1) έτος εμπειρία στην παροχή υπηρεσιών Λογοθεραπείας σε παιδιά και εφήβους (junior).</w:t>
            </w:r>
          </w:p>
        </w:tc>
        <w:tc>
          <w:tcPr>
            <w:tcW w:w="903" w:type="pct"/>
            <w:tcBorders>
              <w:top w:val="nil"/>
              <w:left w:val="nil"/>
              <w:bottom w:val="single" w:sz="4" w:space="0" w:color="auto"/>
              <w:right w:val="single" w:sz="4" w:space="0" w:color="auto"/>
            </w:tcBorders>
            <w:shd w:val="clear" w:color="auto" w:fill="auto"/>
            <w:vAlign w:val="center"/>
            <w:hideMark/>
          </w:tcPr>
          <w:p w:rsidR="009F4400" w:rsidRPr="00271FEE" w:rsidRDefault="009F4400" w:rsidP="007C1C99">
            <w:pPr>
              <w:spacing w:after="0"/>
              <w:jc w:val="center"/>
              <w:rPr>
                <w:rFonts w:ascii="Arial Narrow" w:eastAsia="Times New Roman" w:hAnsi="Arial Narrow" w:cs="TimesNewRomanPSMT"/>
                <w:szCs w:val="22"/>
                <w:lang w:val="el-GR" w:eastAsia="el-GR"/>
              </w:rPr>
            </w:pPr>
            <w:r w:rsidRPr="00271FEE">
              <w:rPr>
                <w:rFonts w:ascii="Arial Narrow" w:eastAsia="Times New Roman" w:hAnsi="Arial Narrow" w:cs="TimesNewRomanPSMT"/>
                <w:szCs w:val="22"/>
                <w:lang w:val="el-GR" w:eastAsia="el-GR"/>
              </w:rPr>
              <w:t>10</w:t>
            </w:r>
          </w:p>
        </w:tc>
        <w:tc>
          <w:tcPr>
            <w:tcW w:w="624" w:type="pct"/>
            <w:tcBorders>
              <w:top w:val="nil"/>
              <w:left w:val="nil"/>
              <w:bottom w:val="single" w:sz="4" w:space="0" w:color="auto"/>
              <w:right w:val="single" w:sz="4" w:space="0" w:color="auto"/>
            </w:tcBorders>
            <w:shd w:val="clear" w:color="auto" w:fill="auto"/>
            <w:vAlign w:val="center"/>
            <w:hideMark/>
          </w:tcPr>
          <w:p w:rsidR="009F4400" w:rsidRPr="00271FEE" w:rsidRDefault="009F4400" w:rsidP="007C1C99">
            <w:pPr>
              <w:spacing w:after="0"/>
              <w:jc w:val="center"/>
              <w:rPr>
                <w:rFonts w:ascii="Arial Narrow" w:eastAsia="Times New Roman" w:hAnsi="Arial Narrow" w:cs="TimesNewRomanPSMT"/>
                <w:szCs w:val="22"/>
                <w:lang w:val="el-GR" w:eastAsia="el-GR"/>
              </w:rPr>
            </w:pPr>
            <w:r w:rsidRPr="00271FEE">
              <w:rPr>
                <w:rFonts w:ascii="Arial Narrow" w:eastAsia="Times New Roman" w:hAnsi="Arial Narrow" w:cs="TimesNewRomanPSMT"/>
                <w:szCs w:val="22"/>
                <w:lang w:val="el-GR" w:eastAsia="el-GR"/>
              </w:rPr>
              <w:t>1</w:t>
            </w:r>
          </w:p>
        </w:tc>
      </w:tr>
      <w:tr w:rsidR="009F4400" w:rsidRPr="00271FEE" w:rsidTr="00F76A4D">
        <w:trPr>
          <w:trHeight w:val="182"/>
        </w:trPr>
        <w:tc>
          <w:tcPr>
            <w:tcW w:w="3473" w:type="pct"/>
            <w:gridSpan w:val="3"/>
            <w:tcBorders>
              <w:top w:val="single" w:sz="4" w:space="0" w:color="auto"/>
              <w:left w:val="single" w:sz="4" w:space="0" w:color="auto"/>
              <w:bottom w:val="single" w:sz="4" w:space="0" w:color="auto"/>
              <w:right w:val="single" w:sz="4" w:space="0" w:color="auto"/>
            </w:tcBorders>
            <w:shd w:val="clear" w:color="auto" w:fill="FFF2CC"/>
            <w:vAlign w:val="center"/>
          </w:tcPr>
          <w:p w:rsidR="009F4400" w:rsidRPr="00271FEE" w:rsidRDefault="009F4400" w:rsidP="007C1C99">
            <w:pPr>
              <w:spacing w:after="0"/>
              <w:jc w:val="left"/>
              <w:rPr>
                <w:rFonts w:ascii="Arial Narrow" w:eastAsia="Times New Roman" w:hAnsi="Arial Narrow" w:cs="TimesNewRomanPSMT"/>
                <w:b/>
                <w:bCs/>
                <w:szCs w:val="22"/>
                <w:lang w:val="el-GR" w:eastAsia="el-GR"/>
              </w:rPr>
            </w:pPr>
            <w:r w:rsidRPr="00271FEE">
              <w:rPr>
                <w:rFonts w:ascii="Arial Narrow" w:eastAsia="Times New Roman" w:hAnsi="Arial Narrow" w:cs="TimesNewRomanPSMT"/>
                <w:b/>
                <w:bCs/>
                <w:szCs w:val="22"/>
                <w:lang w:val="el-GR" w:eastAsia="el-GR"/>
              </w:rPr>
              <w:t>6. Λογοθεραπευτής</w:t>
            </w:r>
          </w:p>
        </w:tc>
        <w:tc>
          <w:tcPr>
            <w:tcW w:w="903" w:type="pct"/>
            <w:tcBorders>
              <w:top w:val="nil"/>
              <w:left w:val="single" w:sz="4" w:space="0" w:color="auto"/>
              <w:bottom w:val="single" w:sz="4" w:space="0" w:color="auto"/>
              <w:right w:val="single" w:sz="4" w:space="0" w:color="auto"/>
            </w:tcBorders>
            <w:shd w:val="clear" w:color="auto" w:fill="FFF2CC"/>
            <w:vAlign w:val="center"/>
            <w:hideMark/>
          </w:tcPr>
          <w:p w:rsidR="009F4400" w:rsidRPr="00271FEE" w:rsidRDefault="009F4400" w:rsidP="007C1C99">
            <w:pPr>
              <w:spacing w:after="0"/>
              <w:jc w:val="center"/>
              <w:rPr>
                <w:rFonts w:ascii="Arial Narrow" w:eastAsia="Times New Roman" w:hAnsi="Arial Narrow" w:cs="TimesNewRomanPSMT"/>
                <w:b/>
                <w:bCs/>
                <w:szCs w:val="22"/>
                <w:lang w:val="el-GR" w:eastAsia="el-GR"/>
              </w:rPr>
            </w:pPr>
            <w:r w:rsidRPr="00271FEE">
              <w:rPr>
                <w:rFonts w:ascii="Arial Narrow" w:eastAsia="Times New Roman" w:hAnsi="Arial Narrow" w:cs="TimesNewRomanPSMT"/>
                <w:b/>
                <w:bCs/>
                <w:szCs w:val="22"/>
                <w:lang w:val="el-GR" w:eastAsia="el-GR"/>
              </w:rPr>
              <w:t>10</w:t>
            </w:r>
          </w:p>
        </w:tc>
        <w:tc>
          <w:tcPr>
            <w:tcW w:w="622" w:type="pct"/>
            <w:tcBorders>
              <w:top w:val="nil"/>
              <w:left w:val="nil"/>
              <w:bottom w:val="single" w:sz="4" w:space="0" w:color="auto"/>
              <w:right w:val="single" w:sz="4" w:space="0" w:color="auto"/>
            </w:tcBorders>
            <w:shd w:val="clear" w:color="auto" w:fill="FFF2CC"/>
            <w:vAlign w:val="center"/>
            <w:hideMark/>
          </w:tcPr>
          <w:p w:rsidR="009F4400" w:rsidRPr="00271FEE" w:rsidRDefault="009F4400" w:rsidP="007C1C99">
            <w:pPr>
              <w:spacing w:after="0"/>
              <w:jc w:val="center"/>
              <w:rPr>
                <w:rFonts w:ascii="Arial Narrow" w:eastAsia="Times New Roman" w:hAnsi="Arial Narrow" w:cs="TimesNewRomanPSMT"/>
                <w:b/>
                <w:bCs/>
                <w:szCs w:val="22"/>
                <w:lang w:val="el-GR" w:eastAsia="el-GR"/>
              </w:rPr>
            </w:pPr>
            <w:r w:rsidRPr="00271FEE">
              <w:rPr>
                <w:rFonts w:ascii="Arial Narrow" w:eastAsia="Times New Roman" w:hAnsi="Arial Narrow" w:cs="TimesNewRomanPSMT"/>
                <w:b/>
                <w:bCs/>
                <w:szCs w:val="22"/>
                <w:lang w:val="el-GR" w:eastAsia="el-GR"/>
              </w:rPr>
              <w:t>1</w:t>
            </w:r>
          </w:p>
        </w:tc>
      </w:tr>
      <w:tr w:rsidR="009F4400" w:rsidRPr="00271FEE" w:rsidTr="007C1C99">
        <w:trPr>
          <w:trHeight w:val="450"/>
        </w:trPr>
        <w:tc>
          <w:tcPr>
            <w:tcW w:w="767" w:type="pct"/>
            <w:tcBorders>
              <w:top w:val="nil"/>
              <w:left w:val="single" w:sz="4" w:space="0" w:color="auto"/>
              <w:bottom w:val="single" w:sz="4" w:space="0" w:color="auto"/>
              <w:right w:val="single" w:sz="4" w:space="0" w:color="auto"/>
            </w:tcBorders>
            <w:shd w:val="clear" w:color="auto" w:fill="auto"/>
            <w:vAlign w:val="center"/>
            <w:hideMark/>
          </w:tcPr>
          <w:p w:rsidR="009F4400" w:rsidRPr="00271FEE" w:rsidRDefault="009F4400" w:rsidP="007C1C99">
            <w:pPr>
              <w:spacing w:after="0"/>
              <w:jc w:val="center"/>
              <w:rPr>
                <w:rFonts w:ascii="Arial Narrow" w:eastAsia="Times New Roman" w:hAnsi="Arial Narrow" w:cs="TimesNewRomanPSMT"/>
                <w:b/>
                <w:bCs/>
                <w:szCs w:val="22"/>
                <w:lang w:val="el-GR" w:eastAsia="el-GR"/>
              </w:rPr>
            </w:pPr>
            <w:r w:rsidRPr="00271FEE">
              <w:rPr>
                <w:rFonts w:ascii="Arial Narrow" w:eastAsia="Times New Roman" w:hAnsi="Arial Narrow" w:cs="TimesNewRomanPSMT"/>
                <w:b/>
                <w:bCs/>
                <w:szCs w:val="22"/>
                <w:lang w:val="el-GR" w:eastAsia="el-GR"/>
              </w:rPr>
              <w:t>9. Εργοθεραπευτής</w:t>
            </w:r>
          </w:p>
        </w:tc>
        <w:tc>
          <w:tcPr>
            <w:tcW w:w="374" w:type="pct"/>
            <w:tcBorders>
              <w:top w:val="single" w:sz="4" w:space="0" w:color="auto"/>
              <w:left w:val="nil"/>
              <w:bottom w:val="single" w:sz="4" w:space="0" w:color="auto"/>
              <w:right w:val="single" w:sz="4" w:space="0" w:color="auto"/>
            </w:tcBorders>
            <w:vAlign w:val="center"/>
          </w:tcPr>
          <w:p w:rsidR="009F4400" w:rsidRPr="00271FEE" w:rsidRDefault="009F4400" w:rsidP="007C1C99">
            <w:pPr>
              <w:spacing w:after="0"/>
              <w:jc w:val="center"/>
              <w:rPr>
                <w:rFonts w:ascii="Arial Narrow" w:eastAsia="Times New Roman" w:hAnsi="Arial Narrow" w:cs="TimesNewRomanPSMT"/>
                <w:b/>
                <w:bCs/>
                <w:szCs w:val="22"/>
                <w:lang w:val="el-GR" w:eastAsia="el-GR"/>
              </w:rPr>
            </w:pPr>
            <w:r w:rsidRPr="00271FEE">
              <w:rPr>
                <w:rFonts w:ascii="Arial Narrow" w:eastAsia="Times New Roman" w:hAnsi="Arial Narrow" w:cs="TimesNewRomanPSMT"/>
                <w:b/>
                <w:bCs/>
                <w:szCs w:val="22"/>
                <w:lang w:val="el-GR" w:eastAsia="el-GR"/>
              </w:rPr>
              <w:t>Σ06</w:t>
            </w:r>
          </w:p>
        </w:tc>
        <w:tc>
          <w:tcPr>
            <w:tcW w:w="2333" w:type="pct"/>
            <w:tcBorders>
              <w:top w:val="nil"/>
              <w:left w:val="single" w:sz="4" w:space="0" w:color="auto"/>
              <w:bottom w:val="single" w:sz="4" w:space="0" w:color="auto"/>
              <w:right w:val="single" w:sz="4" w:space="0" w:color="auto"/>
            </w:tcBorders>
            <w:shd w:val="clear" w:color="auto" w:fill="auto"/>
            <w:vAlign w:val="center"/>
            <w:hideMark/>
          </w:tcPr>
          <w:p w:rsidR="009F4400" w:rsidRPr="00271FEE" w:rsidRDefault="009F4400" w:rsidP="007C1C99">
            <w:pPr>
              <w:spacing w:after="0"/>
              <w:jc w:val="left"/>
              <w:rPr>
                <w:rFonts w:ascii="Arial Narrow" w:eastAsia="Times New Roman" w:hAnsi="Arial Narrow" w:cs="TimesNewRomanPSMT"/>
                <w:szCs w:val="22"/>
                <w:lang w:val="el-GR" w:eastAsia="el-GR"/>
              </w:rPr>
            </w:pPr>
            <w:r w:rsidRPr="00271FEE">
              <w:rPr>
                <w:rFonts w:ascii="Arial Narrow" w:eastAsia="Times New Roman" w:hAnsi="Arial Narrow" w:cs="TimesNewRomanPSMT"/>
                <w:szCs w:val="22"/>
                <w:lang w:val="el-GR" w:eastAsia="el-GR"/>
              </w:rPr>
              <w:t>Πτυχιούχοι Τριτοβάθμιας Εκπαίδευσης σχολής Εργοθεραπείας με γενική εμπειρία μικρότερη των πέντε (5) ετών. Ειδικά θα διαθέτει ένα τουλάχιστον (1) έτος εμπειρία στην παροχή υπηρεσιών Εργοθεραπείας σε παιδιά και εφήβους (junior).</w:t>
            </w:r>
          </w:p>
        </w:tc>
        <w:tc>
          <w:tcPr>
            <w:tcW w:w="903" w:type="pct"/>
            <w:tcBorders>
              <w:top w:val="nil"/>
              <w:left w:val="nil"/>
              <w:bottom w:val="single" w:sz="4" w:space="0" w:color="auto"/>
              <w:right w:val="single" w:sz="4" w:space="0" w:color="auto"/>
            </w:tcBorders>
            <w:shd w:val="clear" w:color="auto" w:fill="auto"/>
            <w:vAlign w:val="center"/>
            <w:hideMark/>
          </w:tcPr>
          <w:p w:rsidR="009F4400" w:rsidRPr="00271FEE" w:rsidRDefault="009F4400" w:rsidP="007C1C99">
            <w:pPr>
              <w:spacing w:after="0"/>
              <w:jc w:val="center"/>
              <w:rPr>
                <w:rFonts w:ascii="Arial Narrow" w:eastAsia="Times New Roman" w:hAnsi="Arial Narrow" w:cs="TimesNewRomanPSMT"/>
                <w:szCs w:val="22"/>
                <w:lang w:val="el-GR" w:eastAsia="el-GR"/>
              </w:rPr>
            </w:pPr>
            <w:r w:rsidRPr="00271FEE">
              <w:rPr>
                <w:rFonts w:ascii="Arial Narrow" w:eastAsia="Times New Roman" w:hAnsi="Arial Narrow" w:cs="TimesNewRomanPSMT"/>
                <w:szCs w:val="22"/>
                <w:lang w:val="el-GR" w:eastAsia="el-GR"/>
              </w:rPr>
              <w:t>10</w:t>
            </w:r>
          </w:p>
        </w:tc>
        <w:tc>
          <w:tcPr>
            <w:tcW w:w="624" w:type="pct"/>
            <w:tcBorders>
              <w:top w:val="nil"/>
              <w:left w:val="nil"/>
              <w:bottom w:val="single" w:sz="4" w:space="0" w:color="auto"/>
              <w:right w:val="single" w:sz="4" w:space="0" w:color="auto"/>
            </w:tcBorders>
            <w:shd w:val="clear" w:color="auto" w:fill="auto"/>
            <w:vAlign w:val="center"/>
            <w:hideMark/>
          </w:tcPr>
          <w:p w:rsidR="009F4400" w:rsidRPr="00271FEE" w:rsidRDefault="009F4400" w:rsidP="007C1C99">
            <w:pPr>
              <w:spacing w:after="0"/>
              <w:jc w:val="center"/>
              <w:rPr>
                <w:rFonts w:ascii="Arial Narrow" w:eastAsia="Times New Roman" w:hAnsi="Arial Narrow" w:cs="TimesNewRomanPSMT"/>
                <w:szCs w:val="22"/>
                <w:lang w:val="el-GR" w:eastAsia="el-GR"/>
              </w:rPr>
            </w:pPr>
            <w:r w:rsidRPr="00271FEE">
              <w:rPr>
                <w:rFonts w:ascii="Arial Narrow" w:eastAsia="Times New Roman" w:hAnsi="Arial Narrow" w:cs="TimesNewRomanPSMT"/>
                <w:szCs w:val="22"/>
                <w:lang w:val="el-GR" w:eastAsia="el-GR"/>
              </w:rPr>
              <w:t>1</w:t>
            </w:r>
          </w:p>
        </w:tc>
      </w:tr>
      <w:tr w:rsidR="009F4400" w:rsidRPr="00271FEE" w:rsidTr="00F76A4D">
        <w:trPr>
          <w:trHeight w:val="214"/>
        </w:trPr>
        <w:tc>
          <w:tcPr>
            <w:tcW w:w="3473" w:type="pct"/>
            <w:gridSpan w:val="3"/>
            <w:tcBorders>
              <w:top w:val="single" w:sz="4" w:space="0" w:color="auto"/>
              <w:left w:val="single" w:sz="4" w:space="0" w:color="auto"/>
              <w:bottom w:val="single" w:sz="4" w:space="0" w:color="auto"/>
              <w:right w:val="single" w:sz="4" w:space="0" w:color="auto"/>
            </w:tcBorders>
            <w:shd w:val="clear" w:color="auto" w:fill="FFF2CC"/>
            <w:vAlign w:val="center"/>
          </w:tcPr>
          <w:p w:rsidR="009F4400" w:rsidRPr="00271FEE" w:rsidRDefault="009F4400" w:rsidP="007C1C99">
            <w:pPr>
              <w:spacing w:after="0"/>
              <w:jc w:val="left"/>
              <w:rPr>
                <w:rFonts w:ascii="Arial Narrow" w:eastAsia="Times New Roman" w:hAnsi="Arial Narrow" w:cs="TimesNewRomanPSMT"/>
                <w:b/>
                <w:bCs/>
                <w:szCs w:val="22"/>
                <w:lang w:val="el-GR" w:eastAsia="el-GR"/>
              </w:rPr>
            </w:pPr>
            <w:r w:rsidRPr="00271FEE">
              <w:rPr>
                <w:rFonts w:ascii="Arial Narrow" w:eastAsia="Times New Roman" w:hAnsi="Arial Narrow" w:cs="TimesNewRomanPSMT"/>
                <w:b/>
                <w:bCs/>
                <w:szCs w:val="22"/>
                <w:lang w:val="el-GR" w:eastAsia="el-GR"/>
              </w:rPr>
              <w:t>9. Εργοθεραπευτής</w:t>
            </w:r>
          </w:p>
        </w:tc>
        <w:tc>
          <w:tcPr>
            <w:tcW w:w="903" w:type="pct"/>
            <w:tcBorders>
              <w:top w:val="nil"/>
              <w:left w:val="single" w:sz="4" w:space="0" w:color="auto"/>
              <w:bottom w:val="single" w:sz="4" w:space="0" w:color="auto"/>
              <w:right w:val="single" w:sz="4" w:space="0" w:color="auto"/>
            </w:tcBorders>
            <w:shd w:val="clear" w:color="auto" w:fill="FFF2CC"/>
            <w:vAlign w:val="center"/>
            <w:hideMark/>
          </w:tcPr>
          <w:p w:rsidR="009F4400" w:rsidRPr="00271FEE" w:rsidRDefault="009F4400" w:rsidP="007C1C99">
            <w:pPr>
              <w:spacing w:after="0"/>
              <w:jc w:val="center"/>
              <w:rPr>
                <w:rFonts w:ascii="Arial Narrow" w:eastAsia="Times New Roman" w:hAnsi="Arial Narrow" w:cs="TimesNewRomanPSMT"/>
                <w:b/>
                <w:bCs/>
                <w:szCs w:val="22"/>
                <w:lang w:val="el-GR" w:eastAsia="el-GR"/>
              </w:rPr>
            </w:pPr>
            <w:r w:rsidRPr="00271FEE">
              <w:rPr>
                <w:rFonts w:ascii="Arial Narrow" w:eastAsia="Times New Roman" w:hAnsi="Arial Narrow" w:cs="TimesNewRomanPSMT"/>
                <w:b/>
                <w:bCs/>
                <w:szCs w:val="22"/>
                <w:lang w:val="el-GR" w:eastAsia="el-GR"/>
              </w:rPr>
              <w:t>10</w:t>
            </w:r>
          </w:p>
        </w:tc>
        <w:tc>
          <w:tcPr>
            <w:tcW w:w="622" w:type="pct"/>
            <w:tcBorders>
              <w:top w:val="nil"/>
              <w:left w:val="nil"/>
              <w:bottom w:val="single" w:sz="4" w:space="0" w:color="auto"/>
              <w:right w:val="single" w:sz="4" w:space="0" w:color="auto"/>
            </w:tcBorders>
            <w:shd w:val="clear" w:color="auto" w:fill="FFF2CC"/>
            <w:vAlign w:val="center"/>
            <w:hideMark/>
          </w:tcPr>
          <w:p w:rsidR="009F4400" w:rsidRPr="00271FEE" w:rsidRDefault="009F4400" w:rsidP="007C1C99">
            <w:pPr>
              <w:spacing w:after="0"/>
              <w:jc w:val="center"/>
              <w:rPr>
                <w:rFonts w:ascii="Arial Narrow" w:eastAsia="Times New Roman" w:hAnsi="Arial Narrow" w:cs="TimesNewRomanPSMT"/>
                <w:b/>
                <w:bCs/>
                <w:szCs w:val="22"/>
                <w:lang w:val="el-GR" w:eastAsia="el-GR"/>
              </w:rPr>
            </w:pPr>
            <w:r w:rsidRPr="00271FEE">
              <w:rPr>
                <w:rFonts w:ascii="Arial Narrow" w:eastAsia="Times New Roman" w:hAnsi="Arial Narrow" w:cs="TimesNewRomanPSMT"/>
                <w:b/>
                <w:bCs/>
                <w:szCs w:val="22"/>
                <w:lang w:val="el-GR" w:eastAsia="el-GR"/>
              </w:rPr>
              <w:t>1</w:t>
            </w:r>
          </w:p>
        </w:tc>
      </w:tr>
      <w:tr w:rsidR="009F4400" w:rsidRPr="00271FEE" w:rsidTr="007C1C99">
        <w:trPr>
          <w:trHeight w:val="675"/>
        </w:trPr>
        <w:tc>
          <w:tcPr>
            <w:tcW w:w="767" w:type="pct"/>
            <w:tcBorders>
              <w:top w:val="nil"/>
              <w:left w:val="single" w:sz="4" w:space="0" w:color="auto"/>
              <w:bottom w:val="single" w:sz="4" w:space="0" w:color="auto"/>
              <w:right w:val="single" w:sz="4" w:space="0" w:color="auto"/>
            </w:tcBorders>
            <w:shd w:val="clear" w:color="auto" w:fill="auto"/>
            <w:vAlign w:val="center"/>
            <w:hideMark/>
          </w:tcPr>
          <w:p w:rsidR="009F4400" w:rsidRPr="00271FEE" w:rsidRDefault="009F4400" w:rsidP="007C1C99">
            <w:pPr>
              <w:spacing w:after="0"/>
              <w:jc w:val="center"/>
              <w:rPr>
                <w:rFonts w:ascii="Arial Narrow" w:eastAsia="Times New Roman" w:hAnsi="Arial Narrow" w:cs="TimesNewRomanPSMT"/>
                <w:b/>
                <w:bCs/>
                <w:szCs w:val="22"/>
                <w:lang w:val="el-GR" w:eastAsia="el-GR"/>
              </w:rPr>
            </w:pPr>
            <w:r w:rsidRPr="00271FEE">
              <w:rPr>
                <w:rFonts w:ascii="Arial Narrow" w:eastAsia="Times New Roman" w:hAnsi="Arial Narrow" w:cs="TimesNewRomanPSMT"/>
                <w:b/>
                <w:bCs/>
                <w:szCs w:val="22"/>
                <w:lang w:val="el-GR" w:eastAsia="el-GR"/>
              </w:rPr>
              <w:t xml:space="preserve">14. Επιστημονικές Ειδικότητες Δημιουργικής Απασχόλησης </w:t>
            </w:r>
            <w:r w:rsidRPr="00271FEE">
              <w:rPr>
                <w:rFonts w:ascii="Arial Narrow" w:eastAsia="Times New Roman" w:hAnsi="Arial Narrow" w:cs="TimesNewRomanPSMT"/>
                <w:b/>
                <w:bCs/>
                <w:szCs w:val="22"/>
                <w:lang w:val="el-GR" w:eastAsia="el-GR"/>
              </w:rPr>
              <w:lastRenderedPageBreak/>
              <w:t>(Θεατρολόγος)</w:t>
            </w:r>
          </w:p>
        </w:tc>
        <w:tc>
          <w:tcPr>
            <w:tcW w:w="374" w:type="pct"/>
            <w:tcBorders>
              <w:top w:val="single" w:sz="4" w:space="0" w:color="auto"/>
              <w:left w:val="nil"/>
              <w:bottom w:val="single" w:sz="4" w:space="0" w:color="auto"/>
              <w:right w:val="single" w:sz="4" w:space="0" w:color="auto"/>
            </w:tcBorders>
            <w:vAlign w:val="center"/>
          </w:tcPr>
          <w:p w:rsidR="009F4400" w:rsidRPr="00271FEE" w:rsidRDefault="009F4400" w:rsidP="007C1C99">
            <w:pPr>
              <w:spacing w:after="0"/>
              <w:jc w:val="center"/>
              <w:rPr>
                <w:rFonts w:ascii="Arial Narrow" w:eastAsia="Times New Roman" w:hAnsi="Arial Narrow" w:cs="TimesNewRomanPSMT"/>
                <w:b/>
                <w:bCs/>
                <w:szCs w:val="22"/>
                <w:lang w:val="el-GR" w:eastAsia="el-GR"/>
              </w:rPr>
            </w:pPr>
            <w:r w:rsidRPr="00271FEE">
              <w:rPr>
                <w:rFonts w:ascii="Arial Narrow" w:eastAsia="Times New Roman" w:hAnsi="Arial Narrow" w:cs="TimesNewRomanPSMT"/>
                <w:b/>
                <w:bCs/>
                <w:szCs w:val="22"/>
                <w:lang w:val="el-GR" w:eastAsia="el-GR"/>
              </w:rPr>
              <w:lastRenderedPageBreak/>
              <w:t>Σ07</w:t>
            </w:r>
          </w:p>
        </w:tc>
        <w:tc>
          <w:tcPr>
            <w:tcW w:w="2333" w:type="pct"/>
            <w:tcBorders>
              <w:top w:val="nil"/>
              <w:left w:val="single" w:sz="4" w:space="0" w:color="auto"/>
              <w:bottom w:val="single" w:sz="4" w:space="0" w:color="auto"/>
              <w:right w:val="single" w:sz="4" w:space="0" w:color="auto"/>
            </w:tcBorders>
            <w:shd w:val="clear" w:color="auto" w:fill="auto"/>
            <w:vAlign w:val="center"/>
            <w:hideMark/>
          </w:tcPr>
          <w:p w:rsidR="009F4400" w:rsidRPr="00271FEE" w:rsidRDefault="009F4400" w:rsidP="007C1C99">
            <w:pPr>
              <w:spacing w:after="0"/>
              <w:jc w:val="left"/>
              <w:rPr>
                <w:rFonts w:ascii="Arial Narrow" w:eastAsia="Times New Roman" w:hAnsi="Arial Narrow" w:cs="TimesNewRomanPSMT"/>
                <w:szCs w:val="22"/>
                <w:lang w:val="el-GR" w:eastAsia="el-GR"/>
              </w:rPr>
            </w:pPr>
            <w:r w:rsidRPr="00271FEE">
              <w:rPr>
                <w:rFonts w:ascii="Arial Narrow" w:eastAsia="Times New Roman" w:hAnsi="Arial Narrow" w:cs="TimesNewRomanPSMT"/>
                <w:szCs w:val="22"/>
                <w:lang w:val="el-GR" w:eastAsia="el-GR"/>
              </w:rPr>
              <w:t xml:space="preserve">Πτυχιούχοι Τριτοβάθμιας Εκπαίδευσης στις Κοινωνικές Επιστήμες. (Ψυχολογία, Παιδαγωγικά ή Επιστήμες της Αγωγής &amp; της Εκπαίδευσης, Κοινωνιολογία, Κοινωνική Εργασία). Οφείλει να έχει εξειδίκευση ή αποδεδειγμένη εμπειρία τουλάχιστον ένα (1) έτος στο θέατρο ή θεατρικό </w:t>
            </w:r>
            <w:r w:rsidRPr="00271FEE">
              <w:rPr>
                <w:rFonts w:ascii="Arial Narrow" w:eastAsia="Times New Roman" w:hAnsi="Arial Narrow" w:cs="TimesNewRomanPSMT"/>
                <w:szCs w:val="22"/>
                <w:lang w:val="el-GR" w:eastAsia="el-GR"/>
              </w:rPr>
              <w:lastRenderedPageBreak/>
              <w:t>παιχνίδι με κοινωνικά ευπαθείς ομάδες (junior).</w:t>
            </w:r>
          </w:p>
        </w:tc>
        <w:tc>
          <w:tcPr>
            <w:tcW w:w="903" w:type="pct"/>
            <w:tcBorders>
              <w:top w:val="nil"/>
              <w:left w:val="nil"/>
              <w:bottom w:val="single" w:sz="4" w:space="0" w:color="auto"/>
              <w:right w:val="single" w:sz="4" w:space="0" w:color="auto"/>
            </w:tcBorders>
            <w:shd w:val="clear" w:color="auto" w:fill="auto"/>
            <w:vAlign w:val="center"/>
            <w:hideMark/>
          </w:tcPr>
          <w:p w:rsidR="009F4400" w:rsidRPr="00271FEE" w:rsidRDefault="009F4400" w:rsidP="007C1C99">
            <w:pPr>
              <w:spacing w:after="0"/>
              <w:jc w:val="center"/>
              <w:rPr>
                <w:rFonts w:ascii="Arial Narrow" w:eastAsia="Times New Roman" w:hAnsi="Arial Narrow" w:cs="TimesNewRomanPSMT"/>
                <w:szCs w:val="22"/>
                <w:lang w:val="el-GR" w:eastAsia="el-GR"/>
              </w:rPr>
            </w:pPr>
            <w:r w:rsidRPr="00271FEE">
              <w:rPr>
                <w:rFonts w:ascii="Arial Narrow" w:eastAsia="Times New Roman" w:hAnsi="Arial Narrow" w:cs="TimesNewRomanPSMT"/>
                <w:szCs w:val="22"/>
                <w:lang w:val="el-GR" w:eastAsia="el-GR"/>
              </w:rPr>
              <w:lastRenderedPageBreak/>
              <w:t>11</w:t>
            </w:r>
          </w:p>
        </w:tc>
        <w:tc>
          <w:tcPr>
            <w:tcW w:w="624" w:type="pct"/>
            <w:tcBorders>
              <w:top w:val="nil"/>
              <w:left w:val="nil"/>
              <w:bottom w:val="single" w:sz="4" w:space="0" w:color="auto"/>
              <w:right w:val="single" w:sz="4" w:space="0" w:color="auto"/>
            </w:tcBorders>
            <w:shd w:val="clear" w:color="auto" w:fill="auto"/>
            <w:vAlign w:val="center"/>
            <w:hideMark/>
          </w:tcPr>
          <w:p w:rsidR="009F4400" w:rsidRPr="00271FEE" w:rsidRDefault="009F4400" w:rsidP="007C1C99">
            <w:pPr>
              <w:spacing w:after="0"/>
              <w:jc w:val="center"/>
              <w:rPr>
                <w:rFonts w:ascii="Arial Narrow" w:eastAsia="Times New Roman" w:hAnsi="Arial Narrow" w:cs="TimesNewRomanPSMT"/>
                <w:szCs w:val="22"/>
                <w:lang w:val="el-GR" w:eastAsia="el-GR"/>
              </w:rPr>
            </w:pPr>
            <w:r w:rsidRPr="00271FEE">
              <w:rPr>
                <w:rFonts w:ascii="Arial Narrow" w:eastAsia="Times New Roman" w:hAnsi="Arial Narrow" w:cs="TimesNewRomanPSMT"/>
                <w:szCs w:val="22"/>
                <w:lang w:val="el-GR" w:eastAsia="el-GR"/>
              </w:rPr>
              <w:t>1</w:t>
            </w:r>
          </w:p>
        </w:tc>
      </w:tr>
      <w:tr w:rsidR="009F4400" w:rsidRPr="00271FEE" w:rsidTr="00F76A4D">
        <w:trPr>
          <w:trHeight w:val="357"/>
        </w:trPr>
        <w:tc>
          <w:tcPr>
            <w:tcW w:w="3473" w:type="pct"/>
            <w:gridSpan w:val="3"/>
            <w:tcBorders>
              <w:top w:val="single" w:sz="4" w:space="0" w:color="auto"/>
              <w:left w:val="single" w:sz="4" w:space="0" w:color="auto"/>
              <w:bottom w:val="single" w:sz="4" w:space="0" w:color="auto"/>
              <w:right w:val="single" w:sz="4" w:space="0" w:color="auto"/>
            </w:tcBorders>
            <w:shd w:val="clear" w:color="auto" w:fill="FFF2CC"/>
            <w:vAlign w:val="center"/>
          </w:tcPr>
          <w:p w:rsidR="009F4400" w:rsidRPr="00271FEE" w:rsidRDefault="009F4400" w:rsidP="007C1C99">
            <w:pPr>
              <w:spacing w:after="0"/>
              <w:jc w:val="left"/>
              <w:rPr>
                <w:rFonts w:ascii="Arial Narrow" w:eastAsia="Times New Roman" w:hAnsi="Arial Narrow" w:cs="TimesNewRomanPSMT"/>
                <w:b/>
                <w:bCs/>
                <w:szCs w:val="22"/>
                <w:lang w:val="el-GR" w:eastAsia="el-GR"/>
              </w:rPr>
            </w:pPr>
            <w:r w:rsidRPr="00271FEE">
              <w:rPr>
                <w:rFonts w:ascii="Arial Narrow" w:eastAsia="Times New Roman" w:hAnsi="Arial Narrow" w:cs="TimesNewRomanPSMT"/>
                <w:b/>
                <w:bCs/>
                <w:szCs w:val="22"/>
                <w:lang w:val="el-GR" w:eastAsia="el-GR"/>
              </w:rPr>
              <w:t>14. Επιστημονικές Ειδικότητες Δημιουργικής Απασχόλησης (Θεατρολόγος)</w:t>
            </w:r>
          </w:p>
        </w:tc>
        <w:tc>
          <w:tcPr>
            <w:tcW w:w="903" w:type="pct"/>
            <w:tcBorders>
              <w:top w:val="nil"/>
              <w:left w:val="single" w:sz="4" w:space="0" w:color="auto"/>
              <w:bottom w:val="single" w:sz="4" w:space="0" w:color="auto"/>
              <w:right w:val="single" w:sz="4" w:space="0" w:color="auto"/>
            </w:tcBorders>
            <w:shd w:val="clear" w:color="auto" w:fill="FFF2CC"/>
            <w:vAlign w:val="center"/>
            <w:hideMark/>
          </w:tcPr>
          <w:p w:rsidR="009F4400" w:rsidRPr="00271FEE" w:rsidRDefault="009F4400" w:rsidP="007C1C99">
            <w:pPr>
              <w:spacing w:after="0"/>
              <w:jc w:val="center"/>
              <w:rPr>
                <w:rFonts w:ascii="Arial Narrow" w:eastAsia="Times New Roman" w:hAnsi="Arial Narrow" w:cs="TimesNewRomanPSMT"/>
                <w:b/>
                <w:bCs/>
                <w:szCs w:val="22"/>
                <w:lang w:val="el-GR" w:eastAsia="el-GR"/>
              </w:rPr>
            </w:pPr>
            <w:r w:rsidRPr="00271FEE">
              <w:rPr>
                <w:rFonts w:ascii="Arial Narrow" w:eastAsia="Times New Roman" w:hAnsi="Arial Narrow" w:cs="TimesNewRomanPSMT"/>
                <w:b/>
                <w:bCs/>
                <w:szCs w:val="22"/>
                <w:lang w:val="el-GR" w:eastAsia="el-GR"/>
              </w:rPr>
              <w:t>11</w:t>
            </w:r>
          </w:p>
        </w:tc>
        <w:tc>
          <w:tcPr>
            <w:tcW w:w="622" w:type="pct"/>
            <w:tcBorders>
              <w:top w:val="nil"/>
              <w:left w:val="nil"/>
              <w:bottom w:val="single" w:sz="4" w:space="0" w:color="auto"/>
              <w:right w:val="single" w:sz="4" w:space="0" w:color="auto"/>
            </w:tcBorders>
            <w:shd w:val="clear" w:color="auto" w:fill="FFF2CC"/>
            <w:vAlign w:val="center"/>
            <w:hideMark/>
          </w:tcPr>
          <w:p w:rsidR="009F4400" w:rsidRPr="00271FEE" w:rsidRDefault="009F4400" w:rsidP="007C1C99">
            <w:pPr>
              <w:spacing w:after="0"/>
              <w:jc w:val="center"/>
              <w:rPr>
                <w:rFonts w:ascii="Arial Narrow" w:eastAsia="Times New Roman" w:hAnsi="Arial Narrow" w:cs="TimesNewRomanPSMT"/>
                <w:b/>
                <w:bCs/>
                <w:szCs w:val="22"/>
                <w:lang w:val="el-GR" w:eastAsia="el-GR"/>
              </w:rPr>
            </w:pPr>
            <w:r w:rsidRPr="00271FEE">
              <w:rPr>
                <w:rFonts w:ascii="Arial Narrow" w:eastAsia="Times New Roman" w:hAnsi="Arial Narrow" w:cs="TimesNewRomanPSMT"/>
                <w:b/>
                <w:bCs/>
                <w:szCs w:val="22"/>
                <w:lang w:val="el-GR" w:eastAsia="el-GR"/>
              </w:rPr>
              <w:t>1</w:t>
            </w:r>
          </w:p>
        </w:tc>
      </w:tr>
      <w:tr w:rsidR="009F4400" w:rsidRPr="00271FEE" w:rsidTr="007C1C99">
        <w:trPr>
          <w:trHeight w:val="450"/>
        </w:trPr>
        <w:tc>
          <w:tcPr>
            <w:tcW w:w="767" w:type="pct"/>
            <w:tcBorders>
              <w:top w:val="nil"/>
              <w:left w:val="single" w:sz="4" w:space="0" w:color="auto"/>
              <w:bottom w:val="single" w:sz="4" w:space="0" w:color="auto"/>
              <w:right w:val="single" w:sz="4" w:space="0" w:color="auto"/>
            </w:tcBorders>
            <w:shd w:val="clear" w:color="auto" w:fill="auto"/>
            <w:vAlign w:val="center"/>
            <w:hideMark/>
          </w:tcPr>
          <w:p w:rsidR="009F4400" w:rsidRPr="00271FEE" w:rsidRDefault="009F4400" w:rsidP="007C1C99">
            <w:pPr>
              <w:spacing w:after="0"/>
              <w:jc w:val="center"/>
              <w:rPr>
                <w:rFonts w:ascii="Arial Narrow" w:eastAsia="Times New Roman" w:hAnsi="Arial Narrow" w:cs="TimesNewRomanPSMT"/>
                <w:b/>
                <w:bCs/>
                <w:szCs w:val="22"/>
                <w:lang w:val="el-GR" w:eastAsia="el-GR"/>
              </w:rPr>
            </w:pPr>
            <w:r w:rsidRPr="00271FEE">
              <w:rPr>
                <w:rFonts w:ascii="Arial Narrow" w:eastAsia="Times New Roman" w:hAnsi="Arial Narrow" w:cs="TimesNewRomanPSMT"/>
                <w:b/>
                <w:bCs/>
                <w:szCs w:val="22"/>
                <w:lang w:val="el-GR" w:eastAsia="el-GR"/>
              </w:rPr>
              <w:t>15. Λοιπές Επιστημονικές Ειδικότητες (Πληροφορικός)</w:t>
            </w:r>
          </w:p>
        </w:tc>
        <w:tc>
          <w:tcPr>
            <w:tcW w:w="374" w:type="pct"/>
            <w:tcBorders>
              <w:top w:val="single" w:sz="4" w:space="0" w:color="auto"/>
              <w:left w:val="nil"/>
              <w:bottom w:val="single" w:sz="4" w:space="0" w:color="auto"/>
              <w:right w:val="single" w:sz="4" w:space="0" w:color="auto"/>
            </w:tcBorders>
            <w:vAlign w:val="center"/>
          </w:tcPr>
          <w:p w:rsidR="009F4400" w:rsidRPr="00271FEE" w:rsidRDefault="009F4400" w:rsidP="007C1C99">
            <w:pPr>
              <w:spacing w:after="0"/>
              <w:jc w:val="center"/>
              <w:rPr>
                <w:rFonts w:ascii="Arial Narrow" w:eastAsia="Times New Roman" w:hAnsi="Arial Narrow" w:cs="TimesNewRomanPSMT"/>
                <w:b/>
                <w:bCs/>
                <w:szCs w:val="22"/>
                <w:lang w:val="el-GR" w:eastAsia="el-GR"/>
              </w:rPr>
            </w:pPr>
            <w:r w:rsidRPr="00271FEE">
              <w:rPr>
                <w:rFonts w:ascii="Arial Narrow" w:eastAsia="Times New Roman" w:hAnsi="Arial Narrow" w:cs="TimesNewRomanPSMT"/>
                <w:b/>
                <w:bCs/>
                <w:szCs w:val="22"/>
                <w:lang w:val="el-GR" w:eastAsia="el-GR"/>
              </w:rPr>
              <w:t>Σ08</w:t>
            </w:r>
          </w:p>
        </w:tc>
        <w:tc>
          <w:tcPr>
            <w:tcW w:w="2333" w:type="pct"/>
            <w:tcBorders>
              <w:top w:val="nil"/>
              <w:left w:val="single" w:sz="4" w:space="0" w:color="auto"/>
              <w:bottom w:val="single" w:sz="4" w:space="0" w:color="auto"/>
              <w:right w:val="single" w:sz="4" w:space="0" w:color="auto"/>
            </w:tcBorders>
            <w:shd w:val="clear" w:color="auto" w:fill="auto"/>
            <w:vAlign w:val="center"/>
            <w:hideMark/>
          </w:tcPr>
          <w:p w:rsidR="009F4400" w:rsidRPr="00271FEE" w:rsidRDefault="009F4400" w:rsidP="007C1C99">
            <w:pPr>
              <w:spacing w:after="0"/>
              <w:jc w:val="left"/>
              <w:rPr>
                <w:rFonts w:ascii="Arial Narrow" w:eastAsia="Times New Roman" w:hAnsi="Arial Narrow" w:cs="TimesNewRomanPSMT"/>
                <w:szCs w:val="22"/>
                <w:lang w:val="el-GR" w:eastAsia="el-GR"/>
              </w:rPr>
            </w:pPr>
            <w:r w:rsidRPr="00271FEE">
              <w:rPr>
                <w:rFonts w:ascii="Arial Narrow" w:eastAsia="Times New Roman" w:hAnsi="Arial Narrow" w:cs="TimesNewRomanPSMT"/>
                <w:szCs w:val="22"/>
                <w:lang w:val="el-GR" w:eastAsia="el-GR"/>
              </w:rPr>
              <w:t>Πτυχιούχοι στην Τριτοβάθμια εκπαίδευση στην Πληροφορική. Θεμιτή  εξειδίκευση στις κοινωνικές επιστήμες(Ψυχολογία, Παιδαγωγικά Τμήματα, Κοινωνιολογία, Κοινωνική Εργασία) ή Πτυχιούχοι στην Τριτοβάθμια εκπαίδευση στις Κοινωνικές επιστήμες (Ψυχολογία, Παιδαγωγικά ή Επιστήμες της Αγωγής &amp; της Εκπαίδευσης, Ανθρωπογεωγραφία, Κοινωνιολογία,, Κοινωνική Εργασία) και εξειδίκευση στις Νέες Τεχνολογίες-Πληροφορική. Με εμπειρία μικρότερη των 5 ετών . (junior)</w:t>
            </w:r>
          </w:p>
        </w:tc>
        <w:tc>
          <w:tcPr>
            <w:tcW w:w="903" w:type="pct"/>
            <w:tcBorders>
              <w:top w:val="nil"/>
              <w:left w:val="nil"/>
              <w:bottom w:val="single" w:sz="4" w:space="0" w:color="auto"/>
              <w:right w:val="single" w:sz="4" w:space="0" w:color="auto"/>
            </w:tcBorders>
            <w:shd w:val="clear" w:color="auto" w:fill="auto"/>
            <w:vAlign w:val="center"/>
            <w:hideMark/>
          </w:tcPr>
          <w:p w:rsidR="009F4400" w:rsidRPr="00271FEE" w:rsidRDefault="009F4400" w:rsidP="007C1C99">
            <w:pPr>
              <w:spacing w:after="0"/>
              <w:jc w:val="center"/>
              <w:rPr>
                <w:rFonts w:ascii="Arial Narrow" w:eastAsia="Times New Roman" w:hAnsi="Arial Narrow" w:cs="TimesNewRomanPSMT"/>
                <w:szCs w:val="22"/>
                <w:lang w:val="el-GR" w:eastAsia="el-GR"/>
              </w:rPr>
            </w:pPr>
            <w:r w:rsidRPr="00271FEE">
              <w:rPr>
                <w:rFonts w:ascii="Arial Narrow" w:eastAsia="Times New Roman" w:hAnsi="Arial Narrow" w:cs="TimesNewRomanPSMT"/>
                <w:szCs w:val="22"/>
                <w:lang w:val="el-GR" w:eastAsia="el-GR"/>
              </w:rPr>
              <w:t>8</w:t>
            </w:r>
          </w:p>
        </w:tc>
        <w:tc>
          <w:tcPr>
            <w:tcW w:w="624" w:type="pct"/>
            <w:tcBorders>
              <w:top w:val="nil"/>
              <w:left w:val="nil"/>
              <w:bottom w:val="single" w:sz="4" w:space="0" w:color="auto"/>
              <w:right w:val="single" w:sz="4" w:space="0" w:color="auto"/>
            </w:tcBorders>
            <w:shd w:val="clear" w:color="auto" w:fill="auto"/>
            <w:vAlign w:val="center"/>
            <w:hideMark/>
          </w:tcPr>
          <w:p w:rsidR="009F4400" w:rsidRPr="00271FEE" w:rsidRDefault="009F4400" w:rsidP="007C1C99">
            <w:pPr>
              <w:spacing w:after="0"/>
              <w:jc w:val="center"/>
              <w:rPr>
                <w:rFonts w:ascii="Arial Narrow" w:eastAsia="Times New Roman" w:hAnsi="Arial Narrow" w:cs="TimesNewRomanPSMT"/>
                <w:szCs w:val="22"/>
                <w:lang w:val="el-GR" w:eastAsia="el-GR"/>
              </w:rPr>
            </w:pPr>
            <w:r w:rsidRPr="00271FEE">
              <w:rPr>
                <w:rFonts w:ascii="Arial Narrow" w:eastAsia="Times New Roman" w:hAnsi="Arial Narrow" w:cs="TimesNewRomanPSMT"/>
                <w:szCs w:val="22"/>
                <w:lang w:val="el-GR" w:eastAsia="el-GR"/>
              </w:rPr>
              <w:t>1</w:t>
            </w:r>
          </w:p>
        </w:tc>
      </w:tr>
      <w:tr w:rsidR="009F4400" w:rsidRPr="00271FEE" w:rsidTr="00F76A4D">
        <w:trPr>
          <w:trHeight w:val="339"/>
        </w:trPr>
        <w:tc>
          <w:tcPr>
            <w:tcW w:w="3473" w:type="pct"/>
            <w:gridSpan w:val="3"/>
            <w:tcBorders>
              <w:top w:val="single" w:sz="4" w:space="0" w:color="auto"/>
              <w:left w:val="single" w:sz="4" w:space="0" w:color="auto"/>
              <w:bottom w:val="single" w:sz="4" w:space="0" w:color="auto"/>
              <w:right w:val="single" w:sz="4" w:space="0" w:color="auto"/>
            </w:tcBorders>
            <w:shd w:val="clear" w:color="auto" w:fill="FFF2CC"/>
            <w:vAlign w:val="center"/>
          </w:tcPr>
          <w:p w:rsidR="009F4400" w:rsidRPr="00271FEE" w:rsidRDefault="009F4400" w:rsidP="007C1C99">
            <w:pPr>
              <w:spacing w:after="0"/>
              <w:jc w:val="left"/>
              <w:rPr>
                <w:rFonts w:ascii="Arial Narrow" w:eastAsia="Times New Roman" w:hAnsi="Arial Narrow" w:cs="TimesNewRomanPSMT"/>
                <w:b/>
                <w:bCs/>
                <w:szCs w:val="22"/>
                <w:lang w:val="el-GR" w:eastAsia="el-GR"/>
              </w:rPr>
            </w:pPr>
            <w:r w:rsidRPr="00271FEE">
              <w:rPr>
                <w:rFonts w:ascii="Arial Narrow" w:eastAsia="Times New Roman" w:hAnsi="Arial Narrow" w:cs="TimesNewRomanPSMT"/>
                <w:b/>
                <w:bCs/>
                <w:szCs w:val="22"/>
                <w:lang w:val="el-GR" w:eastAsia="el-GR"/>
              </w:rPr>
              <w:t>15. Λοιπές Επιστημονικές Ειδικότητες (Πληροφορικός)</w:t>
            </w:r>
          </w:p>
        </w:tc>
        <w:tc>
          <w:tcPr>
            <w:tcW w:w="903" w:type="pct"/>
            <w:tcBorders>
              <w:top w:val="nil"/>
              <w:left w:val="single" w:sz="4" w:space="0" w:color="auto"/>
              <w:bottom w:val="single" w:sz="4" w:space="0" w:color="auto"/>
              <w:right w:val="single" w:sz="4" w:space="0" w:color="auto"/>
            </w:tcBorders>
            <w:shd w:val="clear" w:color="auto" w:fill="FFF2CC"/>
            <w:vAlign w:val="center"/>
            <w:hideMark/>
          </w:tcPr>
          <w:p w:rsidR="009F4400" w:rsidRPr="00271FEE" w:rsidRDefault="009F4400" w:rsidP="007C1C99">
            <w:pPr>
              <w:spacing w:after="0"/>
              <w:jc w:val="center"/>
              <w:rPr>
                <w:rFonts w:ascii="Arial Narrow" w:eastAsia="Times New Roman" w:hAnsi="Arial Narrow" w:cs="TimesNewRomanPSMT"/>
                <w:b/>
                <w:bCs/>
                <w:szCs w:val="22"/>
                <w:lang w:val="el-GR" w:eastAsia="el-GR"/>
              </w:rPr>
            </w:pPr>
            <w:r w:rsidRPr="00271FEE">
              <w:rPr>
                <w:rFonts w:ascii="Arial Narrow" w:eastAsia="Times New Roman" w:hAnsi="Arial Narrow" w:cs="TimesNewRomanPSMT"/>
                <w:b/>
                <w:bCs/>
                <w:szCs w:val="22"/>
                <w:lang w:val="el-GR" w:eastAsia="el-GR"/>
              </w:rPr>
              <w:t>8</w:t>
            </w:r>
          </w:p>
        </w:tc>
        <w:tc>
          <w:tcPr>
            <w:tcW w:w="622" w:type="pct"/>
            <w:tcBorders>
              <w:top w:val="nil"/>
              <w:left w:val="nil"/>
              <w:bottom w:val="single" w:sz="4" w:space="0" w:color="auto"/>
              <w:right w:val="single" w:sz="4" w:space="0" w:color="auto"/>
            </w:tcBorders>
            <w:shd w:val="clear" w:color="auto" w:fill="FFF2CC"/>
            <w:vAlign w:val="center"/>
            <w:hideMark/>
          </w:tcPr>
          <w:p w:rsidR="009F4400" w:rsidRPr="00271FEE" w:rsidRDefault="009F4400" w:rsidP="007C1C99">
            <w:pPr>
              <w:spacing w:after="0"/>
              <w:jc w:val="center"/>
              <w:rPr>
                <w:rFonts w:ascii="Arial Narrow" w:eastAsia="Times New Roman" w:hAnsi="Arial Narrow" w:cs="TimesNewRomanPSMT"/>
                <w:b/>
                <w:bCs/>
                <w:szCs w:val="22"/>
                <w:lang w:val="el-GR" w:eastAsia="el-GR"/>
              </w:rPr>
            </w:pPr>
            <w:r w:rsidRPr="00271FEE">
              <w:rPr>
                <w:rFonts w:ascii="Arial Narrow" w:eastAsia="Times New Roman" w:hAnsi="Arial Narrow" w:cs="TimesNewRomanPSMT"/>
                <w:b/>
                <w:bCs/>
                <w:szCs w:val="22"/>
                <w:lang w:val="el-GR" w:eastAsia="el-GR"/>
              </w:rPr>
              <w:t>1</w:t>
            </w:r>
          </w:p>
        </w:tc>
      </w:tr>
      <w:tr w:rsidR="009F4400" w:rsidRPr="00271FEE" w:rsidTr="007C1C99">
        <w:trPr>
          <w:trHeight w:val="450"/>
        </w:trPr>
        <w:tc>
          <w:tcPr>
            <w:tcW w:w="767" w:type="pct"/>
            <w:tcBorders>
              <w:top w:val="nil"/>
              <w:left w:val="single" w:sz="4" w:space="0" w:color="auto"/>
              <w:bottom w:val="single" w:sz="4" w:space="0" w:color="auto"/>
              <w:right w:val="single" w:sz="4" w:space="0" w:color="auto"/>
            </w:tcBorders>
            <w:shd w:val="clear" w:color="auto" w:fill="auto"/>
            <w:vAlign w:val="center"/>
            <w:hideMark/>
          </w:tcPr>
          <w:p w:rsidR="009F4400" w:rsidRPr="00271FEE" w:rsidRDefault="009F4400" w:rsidP="007C1C99">
            <w:pPr>
              <w:spacing w:after="0"/>
              <w:jc w:val="center"/>
              <w:rPr>
                <w:rFonts w:ascii="Arial Narrow" w:eastAsia="Times New Roman" w:hAnsi="Arial Narrow" w:cs="TimesNewRomanPSMT"/>
                <w:b/>
                <w:bCs/>
                <w:szCs w:val="22"/>
                <w:lang w:val="el-GR" w:eastAsia="el-GR"/>
              </w:rPr>
            </w:pPr>
            <w:r w:rsidRPr="00271FEE">
              <w:rPr>
                <w:rFonts w:ascii="Arial Narrow" w:eastAsia="Times New Roman" w:hAnsi="Arial Narrow" w:cs="TimesNewRomanPSMT"/>
                <w:b/>
                <w:bCs/>
                <w:szCs w:val="22"/>
                <w:lang w:val="el-GR" w:eastAsia="el-GR"/>
              </w:rPr>
              <w:t>16. Σύμβουλος Σταδιοδρομίας</w:t>
            </w:r>
          </w:p>
        </w:tc>
        <w:tc>
          <w:tcPr>
            <w:tcW w:w="374" w:type="pct"/>
            <w:tcBorders>
              <w:top w:val="single" w:sz="4" w:space="0" w:color="auto"/>
              <w:left w:val="nil"/>
              <w:bottom w:val="single" w:sz="4" w:space="0" w:color="auto"/>
              <w:right w:val="single" w:sz="4" w:space="0" w:color="auto"/>
            </w:tcBorders>
            <w:vAlign w:val="center"/>
          </w:tcPr>
          <w:p w:rsidR="009F4400" w:rsidRPr="00271FEE" w:rsidRDefault="009F4400" w:rsidP="007C1C99">
            <w:pPr>
              <w:spacing w:after="0"/>
              <w:jc w:val="center"/>
              <w:rPr>
                <w:rFonts w:ascii="Arial Narrow" w:eastAsia="Times New Roman" w:hAnsi="Arial Narrow" w:cs="TimesNewRomanPSMT"/>
                <w:b/>
                <w:bCs/>
                <w:szCs w:val="22"/>
                <w:lang w:val="el-GR" w:eastAsia="el-GR"/>
              </w:rPr>
            </w:pPr>
            <w:r w:rsidRPr="00271FEE">
              <w:rPr>
                <w:rFonts w:ascii="Arial Narrow" w:eastAsia="Times New Roman" w:hAnsi="Arial Narrow" w:cs="TimesNewRomanPSMT"/>
                <w:b/>
                <w:bCs/>
                <w:szCs w:val="22"/>
                <w:lang w:val="el-GR" w:eastAsia="el-GR"/>
              </w:rPr>
              <w:t>Σ09</w:t>
            </w:r>
          </w:p>
        </w:tc>
        <w:tc>
          <w:tcPr>
            <w:tcW w:w="2333" w:type="pct"/>
            <w:tcBorders>
              <w:top w:val="nil"/>
              <w:left w:val="single" w:sz="4" w:space="0" w:color="auto"/>
              <w:bottom w:val="single" w:sz="4" w:space="0" w:color="auto"/>
              <w:right w:val="single" w:sz="4" w:space="0" w:color="auto"/>
            </w:tcBorders>
            <w:shd w:val="clear" w:color="auto" w:fill="auto"/>
            <w:vAlign w:val="center"/>
            <w:hideMark/>
          </w:tcPr>
          <w:p w:rsidR="009F4400" w:rsidRPr="00271FEE" w:rsidRDefault="009F4400" w:rsidP="007C1C99">
            <w:pPr>
              <w:spacing w:after="0"/>
              <w:jc w:val="left"/>
              <w:rPr>
                <w:rFonts w:ascii="Arial Narrow" w:eastAsia="Times New Roman" w:hAnsi="Arial Narrow" w:cs="TimesNewRomanPSMT"/>
                <w:szCs w:val="22"/>
                <w:lang w:val="el-GR" w:eastAsia="el-GR"/>
              </w:rPr>
            </w:pPr>
            <w:r w:rsidRPr="00271FEE">
              <w:rPr>
                <w:rFonts w:ascii="Arial Narrow" w:eastAsia="Times New Roman" w:hAnsi="Arial Narrow" w:cs="TimesNewRomanPSMT"/>
                <w:szCs w:val="22"/>
                <w:lang w:val="el-GR" w:eastAsia="el-GR"/>
              </w:rPr>
              <w:t>Πτυχιούχοι Τριτοβάθμιας Εκπαίδευσης με εμπειρία μικρότερη των πέντε (5) ετών και εξειδίκευση ή εμπειρία στον επαγγελματικό προσανατολισμό ή τη συμβουλευτική απασχόλησης(επαγγελματική συμβουλευτική)(</w:t>
            </w:r>
            <w:r w:rsidRPr="00271FEE">
              <w:rPr>
                <w:rFonts w:ascii="Arial Narrow" w:eastAsia="Times New Roman" w:hAnsi="Arial Narrow" w:cs="TimesNewRomanPSMT"/>
                <w:szCs w:val="22"/>
                <w:lang w:val="en-US" w:eastAsia="el-GR"/>
              </w:rPr>
              <w:t>junior</w:t>
            </w:r>
            <w:r w:rsidRPr="00271FEE">
              <w:rPr>
                <w:rFonts w:ascii="Arial Narrow" w:eastAsia="Times New Roman" w:hAnsi="Arial Narrow" w:cs="TimesNewRomanPSMT"/>
                <w:szCs w:val="22"/>
                <w:lang w:val="el-GR" w:eastAsia="el-GR"/>
              </w:rPr>
              <w:t xml:space="preserve">).  </w:t>
            </w:r>
          </w:p>
        </w:tc>
        <w:tc>
          <w:tcPr>
            <w:tcW w:w="903" w:type="pct"/>
            <w:tcBorders>
              <w:top w:val="nil"/>
              <w:left w:val="nil"/>
              <w:bottom w:val="single" w:sz="4" w:space="0" w:color="auto"/>
              <w:right w:val="single" w:sz="4" w:space="0" w:color="auto"/>
            </w:tcBorders>
            <w:shd w:val="clear" w:color="auto" w:fill="auto"/>
            <w:vAlign w:val="center"/>
            <w:hideMark/>
          </w:tcPr>
          <w:p w:rsidR="009F4400" w:rsidRPr="00271FEE" w:rsidRDefault="009F4400" w:rsidP="007C1C99">
            <w:pPr>
              <w:spacing w:after="0"/>
              <w:jc w:val="center"/>
              <w:rPr>
                <w:rFonts w:ascii="Arial Narrow" w:eastAsia="Times New Roman" w:hAnsi="Arial Narrow" w:cs="TimesNewRomanPSMT"/>
                <w:szCs w:val="22"/>
                <w:lang w:val="el-GR" w:eastAsia="el-GR"/>
              </w:rPr>
            </w:pPr>
            <w:r w:rsidRPr="00271FEE">
              <w:rPr>
                <w:rFonts w:ascii="Arial Narrow" w:eastAsia="Times New Roman" w:hAnsi="Arial Narrow" w:cs="TimesNewRomanPSMT"/>
                <w:szCs w:val="22"/>
                <w:lang w:val="el-GR" w:eastAsia="el-GR"/>
              </w:rPr>
              <w:t>10</w:t>
            </w:r>
          </w:p>
        </w:tc>
        <w:tc>
          <w:tcPr>
            <w:tcW w:w="624" w:type="pct"/>
            <w:tcBorders>
              <w:top w:val="nil"/>
              <w:left w:val="nil"/>
              <w:bottom w:val="single" w:sz="4" w:space="0" w:color="auto"/>
              <w:right w:val="single" w:sz="4" w:space="0" w:color="auto"/>
            </w:tcBorders>
            <w:shd w:val="clear" w:color="auto" w:fill="auto"/>
            <w:vAlign w:val="center"/>
            <w:hideMark/>
          </w:tcPr>
          <w:p w:rsidR="009F4400" w:rsidRPr="00271FEE" w:rsidRDefault="009F4400" w:rsidP="007C1C99">
            <w:pPr>
              <w:spacing w:after="0"/>
              <w:jc w:val="center"/>
              <w:rPr>
                <w:rFonts w:ascii="Arial Narrow" w:eastAsia="Times New Roman" w:hAnsi="Arial Narrow" w:cs="TimesNewRomanPSMT"/>
                <w:szCs w:val="22"/>
                <w:lang w:val="el-GR" w:eastAsia="el-GR"/>
              </w:rPr>
            </w:pPr>
            <w:r w:rsidRPr="00271FEE">
              <w:rPr>
                <w:rFonts w:ascii="Arial Narrow" w:eastAsia="Times New Roman" w:hAnsi="Arial Narrow" w:cs="TimesNewRomanPSMT"/>
                <w:szCs w:val="22"/>
                <w:lang w:val="el-GR" w:eastAsia="el-GR"/>
              </w:rPr>
              <w:t>1</w:t>
            </w:r>
          </w:p>
        </w:tc>
      </w:tr>
      <w:tr w:rsidR="009F4400" w:rsidRPr="00271FEE" w:rsidTr="00F76A4D">
        <w:trPr>
          <w:trHeight w:val="315"/>
        </w:trPr>
        <w:tc>
          <w:tcPr>
            <w:tcW w:w="3473" w:type="pct"/>
            <w:gridSpan w:val="3"/>
            <w:tcBorders>
              <w:top w:val="single" w:sz="4" w:space="0" w:color="auto"/>
              <w:left w:val="single" w:sz="4" w:space="0" w:color="auto"/>
              <w:bottom w:val="single" w:sz="4" w:space="0" w:color="auto"/>
              <w:right w:val="single" w:sz="4" w:space="0" w:color="auto"/>
            </w:tcBorders>
            <w:shd w:val="clear" w:color="auto" w:fill="FFF2CC"/>
            <w:vAlign w:val="center"/>
          </w:tcPr>
          <w:p w:rsidR="009F4400" w:rsidRPr="00271FEE" w:rsidRDefault="009F4400" w:rsidP="007C1C99">
            <w:pPr>
              <w:spacing w:after="0"/>
              <w:jc w:val="left"/>
              <w:rPr>
                <w:rFonts w:ascii="Arial Narrow" w:eastAsia="Times New Roman" w:hAnsi="Arial Narrow" w:cs="TimesNewRomanPSMT"/>
                <w:b/>
                <w:bCs/>
                <w:szCs w:val="22"/>
                <w:lang w:val="el-GR" w:eastAsia="el-GR"/>
              </w:rPr>
            </w:pPr>
            <w:r w:rsidRPr="00271FEE">
              <w:rPr>
                <w:rFonts w:ascii="Arial Narrow" w:eastAsia="Times New Roman" w:hAnsi="Arial Narrow" w:cs="TimesNewRomanPSMT"/>
                <w:b/>
                <w:bCs/>
                <w:szCs w:val="22"/>
                <w:lang w:val="el-GR" w:eastAsia="el-GR"/>
              </w:rPr>
              <w:t>16. Σύμβουλος Σταδιοδρομίας</w:t>
            </w:r>
          </w:p>
        </w:tc>
        <w:tc>
          <w:tcPr>
            <w:tcW w:w="903" w:type="pct"/>
            <w:tcBorders>
              <w:top w:val="nil"/>
              <w:left w:val="single" w:sz="4" w:space="0" w:color="auto"/>
              <w:bottom w:val="single" w:sz="4" w:space="0" w:color="auto"/>
              <w:right w:val="single" w:sz="4" w:space="0" w:color="auto"/>
            </w:tcBorders>
            <w:shd w:val="clear" w:color="auto" w:fill="FFF2CC"/>
            <w:vAlign w:val="center"/>
            <w:hideMark/>
          </w:tcPr>
          <w:p w:rsidR="009F4400" w:rsidRPr="00271FEE" w:rsidRDefault="009F4400" w:rsidP="007C1C99">
            <w:pPr>
              <w:spacing w:after="0"/>
              <w:jc w:val="center"/>
              <w:rPr>
                <w:rFonts w:ascii="Arial Narrow" w:eastAsia="Times New Roman" w:hAnsi="Arial Narrow" w:cs="TimesNewRomanPSMT"/>
                <w:b/>
                <w:bCs/>
                <w:szCs w:val="22"/>
                <w:lang w:val="el-GR" w:eastAsia="el-GR"/>
              </w:rPr>
            </w:pPr>
            <w:r w:rsidRPr="00271FEE">
              <w:rPr>
                <w:rFonts w:ascii="Arial Narrow" w:eastAsia="Times New Roman" w:hAnsi="Arial Narrow" w:cs="TimesNewRomanPSMT"/>
                <w:b/>
                <w:bCs/>
                <w:szCs w:val="22"/>
                <w:lang w:val="el-GR" w:eastAsia="el-GR"/>
              </w:rPr>
              <w:t>10</w:t>
            </w:r>
          </w:p>
        </w:tc>
        <w:tc>
          <w:tcPr>
            <w:tcW w:w="622" w:type="pct"/>
            <w:tcBorders>
              <w:top w:val="nil"/>
              <w:left w:val="nil"/>
              <w:bottom w:val="single" w:sz="4" w:space="0" w:color="auto"/>
              <w:right w:val="single" w:sz="4" w:space="0" w:color="auto"/>
            </w:tcBorders>
            <w:shd w:val="clear" w:color="auto" w:fill="FFF2CC"/>
            <w:vAlign w:val="center"/>
            <w:hideMark/>
          </w:tcPr>
          <w:p w:rsidR="009F4400" w:rsidRPr="00271FEE" w:rsidRDefault="009F4400" w:rsidP="007C1C99">
            <w:pPr>
              <w:spacing w:after="0"/>
              <w:jc w:val="center"/>
              <w:rPr>
                <w:rFonts w:ascii="Arial Narrow" w:eastAsia="Times New Roman" w:hAnsi="Arial Narrow" w:cs="TimesNewRomanPSMT"/>
                <w:b/>
                <w:bCs/>
                <w:szCs w:val="22"/>
                <w:lang w:val="el-GR" w:eastAsia="el-GR"/>
              </w:rPr>
            </w:pPr>
            <w:r w:rsidRPr="00271FEE">
              <w:rPr>
                <w:rFonts w:ascii="Arial Narrow" w:eastAsia="Times New Roman" w:hAnsi="Arial Narrow" w:cs="TimesNewRomanPSMT"/>
                <w:b/>
                <w:bCs/>
                <w:szCs w:val="22"/>
                <w:lang w:val="el-GR" w:eastAsia="el-GR"/>
              </w:rPr>
              <w:t>1</w:t>
            </w:r>
          </w:p>
        </w:tc>
      </w:tr>
      <w:tr w:rsidR="009F4400" w:rsidRPr="00271FEE" w:rsidTr="007C1C99">
        <w:trPr>
          <w:trHeight w:val="450"/>
        </w:trPr>
        <w:tc>
          <w:tcPr>
            <w:tcW w:w="767" w:type="pct"/>
            <w:tcBorders>
              <w:top w:val="nil"/>
              <w:left w:val="single" w:sz="4" w:space="0" w:color="auto"/>
              <w:bottom w:val="single" w:sz="4" w:space="0" w:color="auto"/>
              <w:right w:val="single" w:sz="4" w:space="0" w:color="auto"/>
            </w:tcBorders>
            <w:shd w:val="clear" w:color="auto" w:fill="auto"/>
            <w:vAlign w:val="center"/>
            <w:hideMark/>
          </w:tcPr>
          <w:p w:rsidR="009F4400" w:rsidRPr="00271FEE" w:rsidRDefault="009F4400" w:rsidP="007C1C99">
            <w:pPr>
              <w:spacing w:after="0"/>
              <w:jc w:val="center"/>
              <w:rPr>
                <w:rFonts w:ascii="Arial Narrow" w:eastAsia="Times New Roman" w:hAnsi="Arial Narrow" w:cs="TimesNewRomanPSMT"/>
                <w:b/>
                <w:bCs/>
                <w:szCs w:val="22"/>
                <w:lang w:val="el-GR" w:eastAsia="el-GR"/>
              </w:rPr>
            </w:pPr>
            <w:r w:rsidRPr="00271FEE">
              <w:rPr>
                <w:rFonts w:ascii="Arial Narrow" w:eastAsia="Times New Roman" w:hAnsi="Arial Narrow" w:cs="TimesNewRomanPSMT"/>
                <w:b/>
                <w:bCs/>
                <w:szCs w:val="22"/>
                <w:lang w:val="el-GR" w:eastAsia="el-GR"/>
              </w:rPr>
              <w:t>18. Οικονομολόγος</w:t>
            </w:r>
          </w:p>
        </w:tc>
        <w:tc>
          <w:tcPr>
            <w:tcW w:w="374" w:type="pct"/>
            <w:tcBorders>
              <w:top w:val="single" w:sz="4" w:space="0" w:color="auto"/>
              <w:left w:val="nil"/>
              <w:bottom w:val="single" w:sz="4" w:space="0" w:color="auto"/>
              <w:right w:val="single" w:sz="4" w:space="0" w:color="auto"/>
            </w:tcBorders>
            <w:vAlign w:val="center"/>
          </w:tcPr>
          <w:p w:rsidR="009F4400" w:rsidRPr="00271FEE" w:rsidRDefault="009F4400" w:rsidP="007C1C99">
            <w:pPr>
              <w:spacing w:after="0"/>
              <w:jc w:val="center"/>
              <w:rPr>
                <w:rFonts w:ascii="Arial Narrow" w:eastAsia="Times New Roman" w:hAnsi="Arial Narrow" w:cs="TimesNewRomanPSMT"/>
                <w:b/>
                <w:bCs/>
                <w:szCs w:val="22"/>
                <w:lang w:val="el-GR" w:eastAsia="el-GR"/>
              </w:rPr>
            </w:pPr>
            <w:r w:rsidRPr="00271FEE">
              <w:rPr>
                <w:rFonts w:ascii="Arial Narrow" w:eastAsia="Times New Roman" w:hAnsi="Arial Narrow" w:cs="TimesNewRomanPSMT"/>
                <w:b/>
                <w:bCs/>
                <w:szCs w:val="22"/>
                <w:lang w:val="el-GR" w:eastAsia="el-GR"/>
              </w:rPr>
              <w:t>Σ10</w:t>
            </w:r>
          </w:p>
        </w:tc>
        <w:tc>
          <w:tcPr>
            <w:tcW w:w="2333" w:type="pct"/>
            <w:tcBorders>
              <w:top w:val="nil"/>
              <w:left w:val="single" w:sz="4" w:space="0" w:color="auto"/>
              <w:bottom w:val="single" w:sz="4" w:space="0" w:color="auto"/>
              <w:right w:val="single" w:sz="4" w:space="0" w:color="auto"/>
            </w:tcBorders>
            <w:shd w:val="clear" w:color="auto" w:fill="auto"/>
            <w:vAlign w:val="center"/>
            <w:hideMark/>
          </w:tcPr>
          <w:p w:rsidR="009F4400" w:rsidRPr="00271FEE" w:rsidRDefault="009F4400" w:rsidP="007C1C99">
            <w:pPr>
              <w:spacing w:after="0"/>
              <w:jc w:val="left"/>
              <w:rPr>
                <w:rFonts w:ascii="Arial Narrow" w:eastAsia="Times New Roman" w:hAnsi="Arial Narrow" w:cs="TimesNewRomanPSMT"/>
                <w:szCs w:val="22"/>
                <w:lang w:val="el-GR" w:eastAsia="el-GR"/>
              </w:rPr>
            </w:pPr>
            <w:r w:rsidRPr="00271FEE">
              <w:rPr>
                <w:rFonts w:ascii="Arial Narrow" w:eastAsia="Times New Roman" w:hAnsi="Arial Narrow" w:cs="TimesNewRomanPSMT"/>
                <w:szCs w:val="22"/>
                <w:lang w:val="el-GR" w:eastAsia="el-GR"/>
              </w:rPr>
              <w:t>Πτυχιούχοι Τριτοβάθμιας εκπ/σης Οικονομικών ή Λογιστικών Επιστημών και αποδεδειγμένη εμπειρία τουλάχιστον ένα (1) έτος στην παροχή υπηρεσιών συμβουλευτικής καθοδήγησης επιχειρήσεων ή/και συμβουλευτικών υποστηρικτικών υπηρεσιών σε φυσικά πρόσωπα. Επιθυμητή η εμπειρία παροχής υπηρεσιών σε  άτομα που ανήκουν σε κοινωνικά ευπαθείς ομάδες. (junior).</w:t>
            </w:r>
          </w:p>
        </w:tc>
        <w:tc>
          <w:tcPr>
            <w:tcW w:w="903" w:type="pct"/>
            <w:tcBorders>
              <w:top w:val="nil"/>
              <w:left w:val="nil"/>
              <w:bottom w:val="single" w:sz="4" w:space="0" w:color="auto"/>
              <w:right w:val="single" w:sz="4" w:space="0" w:color="auto"/>
            </w:tcBorders>
            <w:shd w:val="clear" w:color="auto" w:fill="auto"/>
            <w:vAlign w:val="center"/>
            <w:hideMark/>
          </w:tcPr>
          <w:p w:rsidR="009F4400" w:rsidRPr="00271FEE" w:rsidRDefault="009F4400" w:rsidP="007C1C99">
            <w:pPr>
              <w:spacing w:after="0"/>
              <w:jc w:val="center"/>
              <w:rPr>
                <w:rFonts w:ascii="Arial Narrow" w:eastAsia="Times New Roman" w:hAnsi="Arial Narrow" w:cs="TimesNewRomanPSMT"/>
                <w:szCs w:val="22"/>
                <w:lang w:val="el-GR" w:eastAsia="el-GR"/>
              </w:rPr>
            </w:pPr>
            <w:r w:rsidRPr="00271FEE">
              <w:rPr>
                <w:rFonts w:ascii="Arial Narrow" w:eastAsia="Times New Roman" w:hAnsi="Arial Narrow" w:cs="TimesNewRomanPSMT"/>
                <w:szCs w:val="22"/>
                <w:lang w:val="el-GR" w:eastAsia="el-GR"/>
              </w:rPr>
              <w:t>3</w:t>
            </w:r>
          </w:p>
        </w:tc>
        <w:tc>
          <w:tcPr>
            <w:tcW w:w="624" w:type="pct"/>
            <w:tcBorders>
              <w:top w:val="nil"/>
              <w:left w:val="nil"/>
              <w:bottom w:val="single" w:sz="4" w:space="0" w:color="auto"/>
              <w:right w:val="single" w:sz="4" w:space="0" w:color="auto"/>
            </w:tcBorders>
            <w:shd w:val="clear" w:color="auto" w:fill="auto"/>
            <w:vAlign w:val="center"/>
            <w:hideMark/>
          </w:tcPr>
          <w:p w:rsidR="009F4400" w:rsidRPr="00271FEE" w:rsidRDefault="009F4400" w:rsidP="007C1C99">
            <w:pPr>
              <w:spacing w:after="0"/>
              <w:jc w:val="center"/>
              <w:rPr>
                <w:rFonts w:ascii="Arial Narrow" w:eastAsia="Times New Roman" w:hAnsi="Arial Narrow" w:cs="TimesNewRomanPSMT"/>
                <w:szCs w:val="22"/>
                <w:lang w:val="el-GR" w:eastAsia="el-GR"/>
              </w:rPr>
            </w:pPr>
            <w:r w:rsidRPr="00271FEE">
              <w:rPr>
                <w:rFonts w:ascii="Arial Narrow" w:eastAsia="Times New Roman" w:hAnsi="Arial Narrow" w:cs="TimesNewRomanPSMT"/>
                <w:szCs w:val="22"/>
                <w:lang w:val="el-GR" w:eastAsia="el-GR"/>
              </w:rPr>
              <w:t>1</w:t>
            </w:r>
          </w:p>
        </w:tc>
      </w:tr>
      <w:tr w:rsidR="009F4400" w:rsidRPr="00271FEE" w:rsidTr="00F76A4D">
        <w:trPr>
          <w:trHeight w:val="207"/>
        </w:trPr>
        <w:tc>
          <w:tcPr>
            <w:tcW w:w="3473" w:type="pct"/>
            <w:gridSpan w:val="3"/>
            <w:tcBorders>
              <w:top w:val="single" w:sz="4" w:space="0" w:color="auto"/>
              <w:left w:val="single" w:sz="4" w:space="0" w:color="auto"/>
              <w:bottom w:val="single" w:sz="4" w:space="0" w:color="auto"/>
              <w:right w:val="single" w:sz="4" w:space="0" w:color="auto"/>
            </w:tcBorders>
            <w:shd w:val="clear" w:color="auto" w:fill="FFF2CC"/>
            <w:vAlign w:val="center"/>
          </w:tcPr>
          <w:p w:rsidR="009F4400" w:rsidRPr="00271FEE" w:rsidRDefault="009F4400" w:rsidP="007C1C99">
            <w:pPr>
              <w:spacing w:after="0"/>
              <w:jc w:val="left"/>
              <w:rPr>
                <w:rFonts w:ascii="Arial Narrow" w:eastAsia="Times New Roman" w:hAnsi="Arial Narrow" w:cs="TimesNewRomanPSMT"/>
                <w:b/>
                <w:bCs/>
                <w:szCs w:val="22"/>
                <w:lang w:val="el-GR" w:eastAsia="el-GR"/>
              </w:rPr>
            </w:pPr>
            <w:r w:rsidRPr="00271FEE">
              <w:rPr>
                <w:rFonts w:ascii="Arial Narrow" w:eastAsia="Times New Roman" w:hAnsi="Arial Narrow" w:cs="TimesNewRomanPSMT"/>
                <w:b/>
                <w:bCs/>
                <w:szCs w:val="22"/>
                <w:lang w:val="el-GR" w:eastAsia="el-GR"/>
              </w:rPr>
              <w:t>18. Οικονομολόγος</w:t>
            </w:r>
          </w:p>
        </w:tc>
        <w:tc>
          <w:tcPr>
            <w:tcW w:w="903" w:type="pct"/>
            <w:tcBorders>
              <w:top w:val="nil"/>
              <w:left w:val="single" w:sz="4" w:space="0" w:color="auto"/>
              <w:bottom w:val="single" w:sz="4" w:space="0" w:color="auto"/>
              <w:right w:val="single" w:sz="4" w:space="0" w:color="auto"/>
            </w:tcBorders>
            <w:shd w:val="clear" w:color="auto" w:fill="FFF2CC"/>
            <w:vAlign w:val="center"/>
            <w:hideMark/>
          </w:tcPr>
          <w:p w:rsidR="009F4400" w:rsidRPr="00271FEE" w:rsidRDefault="009F4400" w:rsidP="007C1C99">
            <w:pPr>
              <w:spacing w:after="0"/>
              <w:jc w:val="center"/>
              <w:rPr>
                <w:rFonts w:ascii="Arial Narrow" w:eastAsia="Times New Roman" w:hAnsi="Arial Narrow" w:cs="TimesNewRomanPSMT"/>
                <w:b/>
                <w:bCs/>
                <w:szCs w:val="22"/>
                <w:lang w:val="el-GR" w:eastAsia="el-GR"/>
              </w:rPr>
            </w:pPr>
            <w:r w:rsidRPr="00271FEE">
              <w:rPr>
                <w:rFonts w:ascii="Arial Narrow" w:eastAsia="Times New Roman" w:hAnsi="Arial Narrow" w:cs="TimesNewRomanPSMT"/>
                <w:b/>
                <w:bCs/>
                <w:szCs w:val="22"/>
                <w:lang w:val="el-GR" w:eastAsia="el-GR"/>
              </w:rPr>
              <w:t>3</w:t>
            </w:r>
          </w:p>
        </w:tc>
        <w:tc>
          <w:tcPr>
            <w:tcW w:w="622" w:type="pct"/>
            <w:tcBorders>
              <w:top w:val="nil"/>
              <w:left w:val="nil"/>
              <w:bottom w:val="single" w:sz="4" w:space="0" w:color="auto"/>
              <w:right w:val="single" w:sz="4" w:space="0" w:color="auto"/>
            </w:tcBorders>
            <w:shd w:val="clear" w:color="auto" w:fill="FFF2CC"/>
            <w:vAlign w:val="center"/>
            <w:hideMark/>
          </w:tcPr>
          <w:p w:rsidR="009F4400" w:rsidRPr="00271FEE" w:rsidRDefault="009F4400" w:rsidP="007C1C99">
            <w:pPr>
              <w:spacing w:after="0"/>
              <w:jc w:val="center"/>
              <w:rPr>
                <w:rFonts w:ascii="Arial Narrow" w:eastAsia="Times New Roman" w:hAnsi="Arial Narrow" w:cs="TimesNewRomanPSMT"/>
                <w:b/>
                <w:bCs/>
                <w:szCs w:val="22"/>
                <w:lang w:val="el-GR" w:eastAsia="el-GR"/>
              </w:rPr>
            </w:pPr>
            <w:r w:rsidRPr="00271FEE">
              <w:rPr>
                <w:rFonts w:ascii="Arial Narrow" w:eastAsia="Times New Roman" w:hAnsi="Arial Narrow" w:cs="TimesNewRomanPSMT"/>
                <w:b/>
                <w:bCs/>
                <w:szCs w:val="22"/>
                <w:lang w:val="el-GR" w:eastAsia="el-GR"/>
              </w:rPr>
              <w:t>1</w:t>
            </w:r>
          </w:p>
        </w:tc>
      </w:tr>
      <w:tr w:rsidR="009F4400" w:rsidRPr="00271FEE" w:rsidTr="007C1C99">
        <w:trPr>
          <w:trHeight w:val="450"/>
        </w:trPr>
        <w:tc>
          <w:tcPr>
            <w:tcW w:w="767" w:type="pct"/>
            <w:tcBorders>
              <w:top w:val="nil"/>
              <w:left w:val="single" w:sz="4" w:space="0" w:color="auto"/>
              <w:bottom w:val="single" w:sz="4" w:space="0" w:color="auto"/>
              <w:right w:val="single" w:sz="4" w:space="0" w:color="auto"/>
            </w:tcBorders>
            <w:shd w:val="clear" w:color="auto" w:fill="auto"/>
            <w:vAlign w:val="center"/>
            <w:hideMark/>
          </w:tcPr>
          <w:p w:rsidR="009F4400" w:rsidRPr="00271FEE" w:rsidRDefault="009F4400" w:rsidP="007C1C99">
            <w:pPr>
              <w:spacing w:after="0"/>
              <w:jc w:val="center"/>
              <w:rPr>
                <w:rFonts w:ascii="Arial Narrow" w:eastAsia="Times New Roman" w:hAnsi="Arial Narrow" w:cs="TimesNewRomanPSMT"/>
                <w:b/>
                <w:bCs/>
                <w:szCs w:val="22"/>
                <w:lang w:val="el-GR" w:eastAsia="el-GR"/>
              </w:rPr>
            </w:pPr>
            <w:r w:rsidRPr="00271FEE">
              <w:rPr>
                <w:rFonts w:ascii="Arial Narrow" w:eastAsia="Times New Roman" w:hAnsi="Arial Narrow" w:cs="TimesNewRomanPSMT"/>
                <w:b/>
                <w:bCs/>
                <w:szCs w:val="22"/>
                <w:lang w:val="el-GR" w:eastAsia="el-GR"/>
              </w:rPr>
              <w:t>19. Διοικητικός</w:t>
            </w:r>
          </w:p>
        </w:tc>
        <w:tc>
          <w:tcPr>
            <w:tcW w:w="374" w:type="pct"/>
            <w:tcBorders>
              <w:top w:val="single" w:sz="4" w:space="0" w:color="auto"/>
              <w:left w:val="nil"/>
              <w:bottom w:val="single" w:sz="4" w:space="0" w:color="auto"/>
              <w:right w:val="single" w:sz="4" w:space="0" w:color="auto"/>
            </w:tcBorders>
            <w:vAlign w:val="center"/>
          </w:tcPr>
          <w:p w:rsidR="009F4400" w:rsidRPr="00271FEE" w:rsidRDefault="009F4400" w:rsidP="007C1C99">
            <w:pPr>
              <w:spacing w:after="0"/>
              <w:jc w:val="center"/>
              <w:rPr>
                <w:rFonts w:ascii="Arial Narrow" w:eastAsia="Times New Roman" w:hAnsi="Arial Narrow" w:cs="TimesNewRomanPSMT"/>
                <w:b/>
                <w:bCs/>
                <w:szCs w:val="22"/>
                <w:lang w:val="el-GR" w:eastAsia="el-GR"/>
              </w:rPr>
            </w:pPr>
            <w:r w:rsidRPr="00271FEE">
              <w:rPr>
                <w:rFonts w:ascii="Arial Narrow" w:eastAsia="Times New Roman" w:hAnsi="Arial Narrow" w:cs="TimesNewRomanPSMT"/>
                <w:b/>
                <w:bCs/>
                <w:szCs w:val="22"/>
                <w:lang w:val="el-GR" w:eastAsia="el-GR"/>
              </w:rPr>
              <w:t>ΔΟΙΚ</w:t>
            </w:r>
          </w:p>
        </w:tc>
        <w:tc>
          <w:tcPr>
            <w:tcW w:w="2333" w:type="pct"/>
            <w:tcBorders>
              <w:top w:val="nil"/>
              <w:left w:val="single" w:sz="4" w:space="0" w:color="auto"/>
              <w:bottom w:val="single" w:sz="4" w:space="0" w:color="auto"/>
              <w:right w:val="single" w:sz="4" w:space="0" w:color="auto"/>
            </w:tcBorders>
            <w:shd w:val="clear" w:color="auto" w:fill="auto"/>
            <w:vAlign w:val="center"/>
            <w:hideMark/>
          </w:tcPr>
          <w:p w:rsidR="009F4400" w:rsidRPr="00271FEE" w:rsidRDefault="009F4400" w:rsidP="007C1C99">
            <w:pPr>
              <w:spacing w:after="0"/>
              <w:jc w:val="left"/>
              <w:rPr>
                <w:rFonts w:ascii="Arial Narrow" w:eastAsia="Times New Roman" w:hAnsi="Arial Narrow" w:cs="TimesNewRomanPSMT"/>
                <w:szCs w:val="22"/>
                <w:lang w:val="el-GR" w:eastAsia="el-GR"/>
              </w:rPr>
            </w:pPr>
            <w:r w:rsidRPr="00271FEE">
              <w:rPr>
                <w:rFonts w:ascii="Arial Narrow" w:eastAsia="Times New Roman" w:hAnsi="Arial Narrow" w:cs="TimesNewRomanPSMT"/>
                <w:szCs w:val="22"/>
                <w:lang w:val="el-GR" w:eastAsia="el-GR"/>
              </w:rPr>
              <w:t>Πτυχιούχοι Τριτοβάθμιας ή Δευτεροβάθμιας εκπ/σης. Θεμιτή αποδεδειγμένη εμπειρία στην υποστήριξη ανάλογων έργων.</w:t>
            </w:r>
          </w:p>
        </w:tc>
        <w:tc>
          <w:tcPr>
            <w:tcW w:w="903" w:type="pct"/>
            <w:tcBorders>
              <w:top w:val="nil"/>
              <w:left w:val="nil"/>
              <w:bottom w:val="single" w:sz="4" w:space="0" w:color="auto"/>
              <w:right w:val="single" w:sz="4" w:space="0" w:color="auto"/>
            </w:tcBorders>
            <w:shd w:val="clear" w:color="auto" w:fill="auto"/>
            <w:vAlign w:val="center"/>
            <w:hideMark/>
          </w:tcPr>
          <w:p w:rsidR="009F4400" w:rsidRPr="00271FEE" w:rsidRDefault="009F4400" w:rsidP="007C1C99">
            <w:pPr>
              <w:spacing w:after="0"/>
              <w:jc w:val="center"/>
              <w:rPr>
                <w:rFonts w:ascii="Arial Narrow" w:eastAsia="Times New Roman" w:hAnsi="Arial Narrow" w:cs="TimesNewRomanPSMT"/>
                <w:szCs w:val="22"/>
                <w:lang w:val="el-GR" w:eastAsia="el-GR"/>
              </w:rPr>
            </w:pPr>
            <w:r w:rsidRPr="00271FEE">
              <w:rPr>
                <w:rFonts w:ascii="Arial Narrow" w:eastAsia="Times New Roman" w:hAnsi="Arial Narrow" w:cs="TimesNewRomanPSMT"/>
                <w:szCs w:val="22"/>
                <w:lang w:val="el-GR" w:eastAsia="el-GR"/>
              </w:rPr>
              <w:t>20</w:t>
            </w:r>
          </w:p>
        </w:tc>
        <w:tc>
          <w:tcPr>
            <w:tcW w:w="624" w:type="pct"/>
            <w:tcBorders>
              <w:top w:val="nil"/>
              <w:left w:val="nil"/>
              <w:bottom w:val="single" w:sz="4" w:space="0" w:color="auto"/>
              <w:right w:val="single" w:sz="4" w:space="0" w:color="auto"/>
            </w:tcBorders>
            <w:shd w:val="clear" w:color="auto" w:fill="auto"/>
            <w:vAlign w:val="center"/>
            <w:hideMark/>
          </w:tcPr>
          <w:p w:rsidR="009F4400" w:rsidRPr="00271FEE" w:rsidRDefault="009F4400" w:rsidP="007C1C99">
            <w:pPr>
              <w:spacing w:after="0"/>
              <w:jc w:val="center"/>
              <w:rPr>
                <w:rFonts w:ascii="Arial Narrow" w:eastAsia="Times New Roman" w:hAnsi="Arial Narrow" w:cs="TimesNewRomanPSMT"/>
                <w:szCs w:val="22"/>
                <w:lang w:val="el-GR" w:eastAsia="el-GR"/>
              </w:rPr>
            </w:pPr>
            <w:r w:rsidRPr="00271FEE">
              <w:rPr>
                <w:rFonts w:ascii="Arial Narrow" w:eastAsia="Times New Roman" w:hAnsi="Arial Narrow" w:cs="TimesNewRomanPSMT"/>
                <w:szCs w:val="22"/>
                <w:lang w:val="el-GR" w:eastAsia="el-GR"/>
              </w:rPr>
              <w:t>1</w:t>
            </w:r>
          </w:p>
        </w:tc>
      </w:tr>
      <w:tr w:rsidR="009F4400" w:rsidRPr="00271FEE" w:rsidTr="00F76A4D">
        <w:trPr>
          <w:trHeight w:val="200"/>
        </w:trPr>
        <w:tc>
          <w:tcPr>
            <w:tcW w:w="3473" w:type="pct"/>
            <w:gridSpan w:val="3"/>
            <w:tcBorders>
              <w:top w:val="single" w:sz="4" w:space="0" w:color="auto"/>
              <w:left w:val="single" w:sz="4" w:space="0" w:color="auto"/>
              <w:bottom w:val="single" w:sz="4" w:space="0" w:color="auto"/>
              <w:right w:val="single" w:sz="4" w:space="0" w:color="auto"/>
            </w:tcBorders>
            <w:shd w:val="clear" w:color="auto" w:fill="FFF2CC"/>
            <w:vAlign w:val="center"/>
          </w:tcPr>
          <w:p w:rsidR="009F4400" w:rsidRPr="00271FEE" w:rsidRDefault="009F4400" w:rsidP="007C1C99">
            <w:pPr>
              <w:spacing w:after="0"/>
              <w:jc w:val="left"/>
              <w:rPr>
                <w:rFonts w:ascii="Arial Narrow" w:eastAsia="Times New Roman" w:hAnsi="Arial Narrow" w:cs="TimesNewRomanPSMT"/>
                <w:b/>
                <w:bCs/>
                <w:szCs w:val="22"/>
                <w:lang w:val="el-GR" w:eastAsia="el-GR"/>
              </w:rPr>
            </w:pPr>
            <w:r w:rsidRPr="00271FEE">
              <w:rPr>
                <w:rFonts w:ascii="Arial Narrow" w:eastAsia="Times New Roman" w:hAnsi="Arial Narrow" w:cs="TimesNewRomanPSMT"/>
                <w:b/>
                <w:bCs/>
                <w:szCs w:val="22"/>
                <w:lang w:val="el-GR" w:eastAsia="el-GR"/>
              </w:rPr>
              <w:t>19. Διοικητικός</w:t>
            </w:r>
          </w:p>
        </w:tc>
        <w:tc>
          <w:tcPr>
            <w:tcW w:w="903" w:type="pct"/>
            <w:tcBorders>
              <w:top w:val="nil"/>
              <w:left w:val="single" w:sz="4" w:space="0" w:color="auto"/>
              <w:bottom w:val="single" w:sz="4" w:space="0" w:color="auto"/>
              <w:right w:val="single" w:sz="4" w:space="0" w:color="auto"/>
            </w:tcBorders>
            <w:shd w:val="clear" w:color="auto" w:fill="FFF2CC"/>
            <w:vAlign w:val="center"/>
            <w:hideMark/>
          </w:tcPr>
          <w:p w:rsidR="009F4400" w:rsidRPr="00271FEE" w:rsidRDefault="009F4400" w:rsidP="007C1C99">
            <w:pPr>
              <w:spacing w:after="0"/>
              <w:jc w:val="center"/>
              <w:rPr>
                <w:rFonts w:ascii="Arial Narrow" w:eastAsia="Times New Roman" w:hAnsi="Arial Narrow" w:cs="TimesNewRomanPSMT"/>
                <w:b/>
                <w:bCs/>
                <w:szCs w:val="22"/>
                <w:lang w:val="el-GR" w:eastAsia="el-GR"/>
              </w:rPr>
            </w:pPr>
            <w:r w:rsidRPr="00271FEE">
              <w:rPr>
                <w:rFonts w:ascii="Arial Narrow" w:eastAsia="Times New Roman" w:hAnsi="Arial Narrow" w:cs="TimesNewRomanPSMT"/>
                <w:b/>
                <w:bCs/>
                <w:szCs w:val="22"/>
                <w:lang w:val="el-GR" w:eastAsia="el-GR"/>
              </w:rPr>
              <w:t>20</w:t>
            </w:r>
          </w:p>
        </w:tc>
        <w:tc>
          <w:tcPr>
            <w:tcW w:w="622" w:type="pct"/>
            <w:tcBorders>
              <w:top w:val="nil"/>
              <w:left w:val="nil"/>
              <w:bottom w:val="single" w:sz="4" w:space="0" w:color="auto"/>
              <w:right w:val="single" w:sz="4" w:space="0" w:color="auto"/>
            </w:tcBorders>
            <w:shd w:val="clear" w:color="auto" w:fill="FFF2CC"/>
            <w:vAlign w:val="center"/>
            <w:hideMark/>
          </w:tcPr>
          <w:p w:rsidR="009F4400" w:rsidRPr="00271FEE" w:rsidRDefault="009F4400" w:rsidP="007C1C99">
            <w:pPr>
              <w:spacing w:after="0"/>
              <w:jc w:val="center"/>
              <w:rPr>
                <w:rFonts w:ascii="Arial Narrow" w:eastAsia="Times New Roman" w:hAnsi="Arial Narrow" w:cs="TimesNewRomanPSMT"/>
                <w:b/>
                <w:bCs/>
                <w:szCs w:val="22"/>
                <w:lang w:val="el-GR" w:eastAsia="el-GR"/>
              </w:rPr>
            </w:pPr>
            <w:r w:rsidRPr="00271FEE">
              <w:rPr>
                <w:rFonts w:ascii="Arial Narrow" w:eastAsia="Times New Roman" w:hAnsi="Arial Narrow" w:cs="TimesNewRomanPSMT"/>
                <w:b/>
                <w:bCs/>
                <w:szCs w:val="22"/>
                <w:lang w:val="el-GR" w:eastAsia="el-GR"/>
              </w:rPr>
              <w:t>1</w:t>
            </w:r>
          </w:p>
        </w:tc>
      </w:tr>
      <w:tr w:rsidR="009F4400" w:rsidRPr="00271FEE" w:rsidTr="007C1C99">
        <w:trPr>
          <w:trHeight w:val="450"/>
        </w:trPr>
        <w:tc>
          <w:tcPr>
            <w:tcW w:w="767" w:type="pct"/>
            <w:tcBorders>
              <w:top w:val="nil"/>
              <w:left w:val="single" w:sz="4" w:space="0" w:color="auto"/>
              <w:bottom w:val="single" w:sz="4" w:space="0" w:color="auto"/>
              <w:right w:val="single" w:sz="4" w:space="0" w:color="auto"/>
            </w:tcBorders>
            <w:shd w:val="clear" w:color="auto" w:fill="auto"/>
            <w:vAlign w:val="center"/>
            <w:hideMark/>
          </w:tcPr>
          <w:p w:rsidR="009F4400" w:rsidRPr="00271FEE" w:rsidRDefault="009F4400" w:rsidP="007C1C99">
            <w:pPr>
              <w:spacing w:after="0"/>
              <w:jc w:val="center"/>
              <w:rPr>
                <w:rFonts w:ascii="Arial Narrow" w:eastAsia="Times New Roman" w:hAnsi="Arial Narrow" w:cs="TimesNewRomanPSMT"/>
                <w:b/>
                <w:bCs/>
                <w:szCs w:val="22"/>
                <w:lang w:val="el-GR" w:eastAsia="el-GR"/>
              </w:rPr>
            </w:pPr>
            <w:r w:rsidRPr="00271FEE">
              <w:rPr>
                <w:rFonts w:ascii="Arial Narrow" w:eastAsia="Times New Roman" w:hAnsi="Arial Narrow" w:cs="TimesNewRomanPSMT"/>
                <w:b/>
                <w:bCs/>
                <w:szCs w:val="22"/>
                <w:lang w:val="el-GR" w:eastAsia="el-GR"/>
              </w:rPr>
              <w:t>21. Σύμβουλος Δημοσιότητας</w:t>
            </w:r>
          </w:p>
        </w:tc>
        <w:tc>
          <w:tcPr>
            <w:tcW w:w="374" w:type="pct"/>
            <w:tcBorders>
              <w:top w:val="single" w:sz="4" w:space="0" w:color="auto"/>
              <w:left w:val="nil"/>
              <w:bottom w:val="single" w:sz="4" w:space="0" w:color="auto"/>
              <w:right w:val="single" w:sz="4" w:space="0" w:color="auto"/>
            </w:tcBorders>
            <w:vAlign w:val="center"/>
          </w:tcPr>
          <w:p w:rsidR="009F4400" w:rsidRPr="00271FEE" w:rsidRDefault="009F4400" w:rsidP="007C1C99">
            <w:pPr>
              <w:spacing w:after="0"/>
              <w:jc w:val="center"/>
              <w:rPr>
                <w:rFonts w:ascii="Arial Narrow" w:eastAsia="Times New Roman" w:hAnsi="Arial Narrow" w:cs="TimesNewRomanPSMT"/>
                <w:b/>
                <w:bCs/>
                <w:szCs w:val="22"/>
                <w:lang w:val="el-GR" w:eastAsia="el-GR"/>
              </w:rPr>
            </w:pPr>
            <w:r w:rsidRPr="00271FEE">
              <w:rPr>
                <w:rFonts w:ascii="Arial Narrow" w:eastAsia="Times New Roman" w:hAnsi="Arial Narrow" w:cs="TimesNewRomanPSMT"/>
                <w:b/>
                <w:bCs/>
                <w:szCs w:val="22"/>
                <w:lang w:val="el-GR" w:eastAsia="el-GR"/>
              </w:rPr>
              <w:t>Σ11</w:t>
            </w:r>
          </w:p>
        </w:tc>
        <w:tc>
          <w:tcPr>
            <w:tcW w:w="2333" w:type="pct"/>
            <w:tcBorders>
              <w:top w:val="nil"/>
              <w:left w:val="single" w:sz="4" w:space="0" w:color="auto"/>
              <w:bottom w:val="single" w:sz="4" w:space="0" w:color="auto"/>
              <w:right w:val="single" w:sz="4" w:space="0" w:color="auto"/>
            </w:tcBorders>
            <w:shd w:val="clear" w:color="auto" w:fill="auto"/>
            <w:vAlign w:val="center"/>
            <w:hideMark/>
          </w:tcPr>
          <w:p w:rsidR="009F4400" w:rsidRPr="00271FEE" w:rsidRDefault="009F4400" w:rsidP="007C1C99">
            <w:pPr>
              <w:spacing w:after="0"/>
              <w:jc w:val="left"/>
              <w:rPr>
                <w:rFonts w:ascii="Arial Narrow" w:eastAsia="Times New Roman" w:hAnsi="Arial Narrow" w:cs="TimesNewRomanPSMT"/>
                <w:szCs w:val="22"/>
                <w:lang w:val="el-GR" w:eastAsia="el-GR"/>
              </w:rPr>
            </w:pPr>
            <w:r w:rsidRPr="00271FEE">
              <w:rPr>
                <w:rFonts w:ascii="Arial Narrow" w:eastAsia="Times New Roman" w:hAnsi="Arial Narrow" w:cs="TimesNewRomanPSMT"/>
                <w:szCs w:val="22"/>
                <w:lang w:val="el-GR" w:eastAsia="el-GR"/>
              </w:rPr>
              <w:t>Πτυχιούχοι Τριτοβάθμιας Εκπαίδευσης με γενική εμπειρία μικρότερη των πέντε (5) ετών. Ειδικά Θα πρέπει να διαθέτει και ένα έτος(1) ειδική εμπειρία σε έργα προβολής δημοσιότητας</w:t>
            </w:r>
          </w:p>
        </w:tc>
        <w:tc>
          <w:tcPr>
            <w:tcW w:w="903" w:type="pct"/>
            <w:tcBorders>
              <w:top w:val="nil"/>
              <w:left w:val="nil"/>
              <w:bottom w:val="single" w:sz="4" w:space="0" w:color="auto"/>
              <w:right w:val="single" w:sz="4" w:space="0" w:color="auto"/>
            </w:tcBorders>
            <w:shd w:val="clear" w:color="auto" w:fill="auto"/>
            <w:vAlign w:val="center"/>
            <w:hideMark/>
          </w:tcPr>
          <w:p w:rsidR="009F4400" w:rsidRPr="00271FEE" w:rsidRDefault="009F4400" w:rsidP="007C1C99">
            <w:pPr>
              <w:spacing w:after="0"/>
              <w:jc w:val="center"/>
              <w:rPr>
                <w:rFonts w:ascii="Arial Narrow" w:eastAsia="Times New Roman" w:hAnsi="Arial Narrow" w:cs="TimesNewRomanPSMT"/>
                <w:szCs w:val="22"/>
                <w:lang w:val="el-GR" w:eastAsia="el-GR"/>
              </w:rPr>
            </w:pPr>
            <w:r w:rsidRPr="00271FEE">
              <w:rPr>
                <w:rFonts w:ascii="Arial Narrow" w:eastAsia="Times New Roman" w:hAnsi="Arial Narrow" w:cs="TimesNewRomanPSMT"/>
                <w:szCs w:val="22"/>
                <w:lang w:val="el-GR" w:eastAsia="el-GR"/>
              </w:rPr>
              <w:t>13,2</w:t>
            </w:r>
          </w:p>
        </w:tc>
        <w:tc>
          <w:tcPr>
            <w:tcW w:w="624" w:type="pct"/>
            <w:tcBorders>
              <w:top w:val="nil"/>
              <w:left w:val="nil"/>
              <w:bottom w:val="single" w:sz="4" w:space="0" w:color="auto"/>
              <w:right w:val="single" w:sz="4" w:space="0" w:color="auto"/>
            </w:tcBorders>
            <w:shd w:val="clear" w:color="auto" w:fill="auto"/>
            <w:vAlign w:val="center"/>
            <w:hideMark/>
          </w:tcPr>
          <w:p w:rsidR="009F4400" w:rsidRPr="00271FEE" w:rsidRDefault="009F4400" w:rsidP="007C1C99">
            <w:pPr>
              <w:spacing w:after="0"/>
              <w:jc w:val="center"/>
              <w:rPr>
                <w:rFonts w:ascii="Arial Narrow" w:eastAsia="Times New Roman" w:hAnsi="Arial Narrow" w:cs="TimesNewRomanPSMT"/>
                <w:szCs w:val="22"/>
                <w:lang w:val="el-GR" w:eastAsia="el-GR"/>
              </w:rPr>
            </w:pPr>
            <w:r w:rsidRPr="00271FEE">
              <w:rPr>
                <w:rFonts w:ascii="Arial Narrow" w:eastAsia="Times New Roman" w:hAnsi="Arial Narrow" w:cs="TimesNewRomanPSMT"/>
                <w:szCs w:val="22"/>
                <w:lang w:val="el-GR" w:eastAsia="el-GR"/>
              </w:rPr>
              <w:t>1</w:t>
            </w:r>
          </w:p>
        </w:tc>
      </w:tr>
      <w:tr w:rsidR="009F4400" w:rsidRPr="00271FEE" w:rsidTr="00F76A4D">
        <w:trPr>
          <w:trHeight w:val="224"/>
        </w:trPr>
        <w:tc>
          <w:tcPr>
            <w:tcW w:w="3473" w:type="pct"/>
            <w:gridSpan w:val="3"/>
            <w:tcBorders>
              <w:top w:val="single" w:sz="4" w:space="0" w:color="auto"/>
              <w:left w:val="single" w:sz="4" w:space="0" w:color="auto"/>
              <w:bottom w:val="single" w:sz="4" w:space="0" w:color="auto"/>
              <w:right w:val="single" w:sz="4" w:space="0" w:color="auto"/>
            </w:tcBorders>
            <w:shd w:val="clear" w:color="auto" w:fill="FFF2CC"/>
            <w:vAlign w:val="center"/>
          </w:tcPr>
          <w:p w:rsidR="009F4400" w:rsidRPr="00271FEE" w:rsidRDefault="009F4400" w:rsidP="007C1C99">
            <w:pPr>
              <w:spacing w:after="0"/>
              <w:jc w:val="left"/>
              <w:rPr>
                <w:rFonts w:ascii="Arial Narrow" w:eastAsia="Times New Roman" w:hAnsi="Arial Narrow" w:cs="TimesNewRomanPSMT"/>
                <w:b/>
                <w:bCs/>
                <w:szCs w:val="22"/>
                <w:lang w:val="el-GR" w:eastAsia="el-GR"/>
              </w:rPr>
            </w:pPr>
            <w:r w:rsidRPr="00271FEE">
              <w:rPr>
                <w:rFonts w:ascii="Arial Narrow" w:eastAsia="Times New Roman" w:hAnsi="Arial Narrow" w:cs="TimesNewRomanPSMT"/>
                <w:b/>
                <w:bCs/>
                <w:szCs w:val="22"/>
                <w:lang w:val="el-GR" w:eastAsia="el-GR"/>
              </w:rPr>
              <w:t>21. Σύμβουλος Δημοσιότητας</w:t>
            </w:r>
          </w:p>
        </w:tc>
        <w:tc>
          <w:tcPr>
            <w:tcW w:w="903" w:type="pct"/>
            <w:tcBorders>
              <w:top w:val="nil"/>
              <w:left w:val="single" w:sz="4" w:space="0" w:color="auto"/>
              <w:bottom w:val="single" w:sz="4" w:space="0" w:color="auto"/>
              <w:right w:val="single" w:sz="4" w:space="0" w:color="auto"/>
            </w:tcBorders>
            <w:shd w:val="clear" w:color="auto" w:fill="FFF2CC"/>
            <w:vAlign w:val="center"/>
            <w:hideMark/>
          </w:tcPr>
          <w:p w:rsidR="009F4400" w:rsidRPr="00271FEE" w:rsidRDefault="009F4400" w:rsidP="007C1C99">
            <w:pPr>
              <w:spacing w:after="0"/>
              <w:jc w:val="center"/>
              <w:rPr>
                <w:rFonts w:ascii="Arial Narrow" w:eastAsia="Times New Roman" w:hAnsi="Arial Narrow" w:cs="TimesNewRomanPSMT"/>
                <w:b/>
                <w:bCs/>
                <w:szCs w:val="22"/>
                <w:lang w:val="el-GR" w:eastAsia="el-GR"/>
              </w:rPr>
            </w:pPr>
            <w:r w:rsidRPr="00271FEE">
              <w:rPr>
                <w:rFonts w:ascii="Arial Narrow" w:eastAsia="Times New Roman" w:hAnsi="Arial Narrow" w:cs="TimesNewRomanPSMT"/>
                <w:b/>
                <w:bCs/>
                <w:szCs w:val="22"/>
                <w:lang w:val="el-GR" w:eastAsia="el-GR"/>
              </w:rPr>
              <w:t>13,2</w:t>
            </w:r>
          </w:p>
        </w:tc>
        <w:tc>
          <w:tcPr>
            <w:tcW w:w="622" w:type="pct"/>
            <w:tcBorders>
              <w:top w:val="nil"/>
              <w:left w:val="nil"/>
              <w:bottom w:val="single" w:sz="4" w:space="0" w:color="auto"/>
              <w:right w:val="single" w:sz="4" w:space="0" w:color="auto"/>
            </w:tcBorders>
            <w:shd w:val="clear" w:color="auto" w:fill="FFF2CC"/>
            <w:vAlign w:val="center"/>
            <w:hideMark/>
          </w:tcPr>
          <w:p w:rsidR="009F4400" w:rsidRPr="00271FEE" w:rsidRDefault="009F4400" w:rsidP="007C1C99">
            <w:pPr>
              <w:spacing w:after="0"/>
              <w:jc w:val="center"/>
              <w:rPr>
                <w:rFonts w:ascii="Arial Narrow" w:eastAsia="Times New Roman" w:hAnsi="Arial Narrow" w:cs="TimesNewRomanPSMT"/>
                <w:b/>
                <w:bCs/>
                <w:szCs w:val="22"/>
                <w:lang w:val="el-GR" w:eastAsia="el-GR"/>
              </w:rPr>
            </w:pPr>
            <w:r w:rsidRPr="00271FEE">
              <w:rPr>
                <w:rFonts w:ascii="Arial Narrow" w:eastAsia="Times New Roman" w:hAnsi="Arial Narrow" w:cs="TimesNewRomanPSMT"/>
                <w:b/>
                <w:bCs/>
                <w:szCs w:val="22"/>
                <w:lang w:val="el-GR" w:eastAsia="el-GR"/>
              </w:rPr>
              <w:t>1</w:t>
            </w:r>
          </w:p>
        </w:tc>
      </w:tr>
      <w:tr w:rsidR="009F4400" w:rsidRPr="00271FEE" w:rsidTr="00F76A4D">
        <w:trPr>
          <w:trHeight w:val="227"/>
        </w:trPr>
        <w:tc>
          <w:tcPr>
            <w:tcW w:w="3473" w:type="pct"/>
            <w:gridSpan w:val="3"/>
            <w:tcBorders>
              <w:top w:val="single" w:sz="4" w:space="0" w:color="auto"/>
              <w:left w:val="single" w:sz="4" w:space="0" w:color="auto"/>
              <w:bottom w:val="single" w:sz="4" w:space="0" w:color="auto"/>
              <w:right w:val="single" w:sz="4" w:space="0" w:color="auto"/>
            </w:tcBorders>
            <w:shd w:val="clear" w:color="auto" w:fill="E2EFD9"/>
            <w:vAlign w:val="center"/>
          </w:tcPr>
          <w:p w:rsidR="009F4400" w:rsidRPr="00271FEE" w:rsidRDefault="009F4400" w:rsidP="00F76A4D">
            <w:pPr>
              <w:shd w:val="clear" w:color="auto" w:fill="E2EFD9"/>
              <w:spacing w:after="0"/>
              <w:jc w:val="left"/>
              <w:rPr>
                <w:rFonts w:ascii="Arial Narrow" w:eastAsia="Times New Roman" w:hAnsi="Arial Narrow" w:cs="TimesNewRomanPSMT"/>
                <w:b/>
                <w:bCs/>
                <w:szCs w:val="22"/>
                <w:lang w:val="el-GR" w:eastAsia="el-GR"/>
              </w:rPr>
            </w:pPr>
            <w:r w:rsidRPr="00271FEE">
              <w:rPr>
                <w:rFonts w:ascii="Arial Narrow" w:eastAsia="Times New Roman" w:hAnsi="Arial Narrow" w:cs="TimesNewRomanPSMT"/>
                <w:b/>
                <w:bCs/>
                <w:szCs w:val="22"/>
                <w:lang w:val="el-GR" w:eastAsia="el-GR"/>
              </w:rPr>
              <w:t>Γενικό Άθροισμα</w:t>
            </w:r>
          </w:p>
        </w:tc>
        <w:tc>
          <w:tcPr>
            <w:tcW w:w="903" w:type="pct"/>
            <w:tcBorders>
              <w:top w:val="nil"/>
              <w:left w:val="single" w:sz="4" w:space="0" w:color="auto"/>
              <w:bottom w:val="single" w:sz="4" w:space="0" w:color="auto"/>
              <w:right w:val="single" w:sz="4" w:space="0" w:color="auto"/>
            </w:tcBorders>
            <w:shd w:val="clear" w:color="auto" w:fill="E2EFD9"/>
            <w:vAlign w:val="center"/>
            <w:hideMark/>
          </w:tcPr>
          <w:p w:rsidR="009F4400" w:rsidRPr="00271FEE" w:rsidRDefault="009F4400" w:rsidP="00F76A4D">
            <w:pPr>
              <w:shd w:val="clear" w:color="auto" w:fill="E2EFD9"/>
              <w:spacing w:after="0"/>
              <w:jc w:val="center"/>
              <w:rPr>
                <w:rFonts w:ascii="Arial Narrow" w:eastAsia="Times New Roman" w:hAnsi="Arial Narrow" w:cs="TimesNewRomanPSMT"/>
                <w:b/>
                <w:bCs/>
                <w:szCs w:val="22"/>
                <w:lang w:val="el-GR" w:eastAsia="el-GR"/>
              </w:rPr>
            </w:pPr>
            <w:r w:rsidRPr="00271FEE">
              <w:rPr>
                <w:rFonts w:ascii="Arial Narrow" w:eastAsia="Times New Roman" w:hAnsi="Arial Narrow" w:cs="TimesNewRomanPSMT"/>
                <w:b/>
                <w:bCs/>
                <w:szCs w:val="22"/>
                <w:lang w:val="el-GR" w:eastAsia="el-GR"/>
              </w:rPr>
              <w:t>229,2</w:t>
            </w:r>
          </w:p>
        </w:tc>
        <w:tc>
          <w:tcPr>
            <w:tcW w:w="622" w:type="pct"/>
            <w:tcBorders>
              <w:top w:val="nil"/>
              <w:left w:val="nil"/>
              <w:bottom w:val="single" w:sz="4" w:space="0" w:color="auto"/>
              <w:right w:val="single" w:sz="4" w:space="0" w:color="auto"/>
            </w:tcBorders>
            <w:shd w:val="clear" w:color="auto" w:fill="E2EFD9"/>
            <w:vAlign w:val="center"/>
            <w:hideMark/>
          </w:tcPr>
          <w:p w:rsidR="009F4400" w:rsidRPr="00271FEE" w:rsidRDefault="009F4400" w:rsidP="00F76A4D">
            <w:pPr>
              <w:shd w:val="clear" w:color="auto" w:fill="E2EFD9"/>
              <w:spacing w:after="0"/>
              <w:jc w:val="center"/>
              <w:rPr>
                <w:rFonts w:ascii="Arial Narrow" w:eastAsia="Times New Roman" w:hAnsi="Arial Narrow" w:cs="TimesNewRomanPSMT"/>
                <w:b/>
                <w:bCs/>
                <w:szCs w:val="22"/>
                <w:lang w:val="el-GR" w:eastAsia="el-GR"/>
              </w:rPr>
            </w:pPr>
            <w:r w:rsidRPr="00271FEE">
              <w:rPr>
                <w:rFonts w:ascii="Arial Narrow" w:eastAsia="Times New Roman" w:hAnsi="Arial Narrow" w:cs="TimesNewRomanPSMT"/>
                <w:b/>
                <w:bCs/>
                <w:szCs w:val="22"/>
                <w:lang w:val="en-US" w:eastAsia="el-GR"/>
              </w:rPr>
              <w:t>1</w:t>
            </w:r>
            <w:r w:rsidRPr="00271FEE">
              <w:rPr>
                <w:rFonts w:ascii="Arial Narrow" w:eastAsia="Times New Roman" w:hAnsi="Arial Narrow" w:cs="TimesNewRomanPSMT"/>
                <w:b/>
                <w:bCs/>
                <w:szCs w:val="22"/>
                <w:lang w:val="el-GR" w:eastAsia="el-GR"/>
              </w:rPr>
              <w:t>8</w:t>
            </w:r>
          </w:p>
        </w:tc>
      </w:tr>
    </w:tbl>
    <w:p w:rsidR="00100A3D" w:rsidRPr="00271FEE" w:rsidRDefault="00100A3D" w:rsidP="009F4400">
      <w:pPr>
        <w:spacing w:after="0"/>
        <w:rPr>
          <w:rFonts w:ascii="Arial Narrow" w:eastAsia="Times New Roman" w:hAnsi="Arial Narrow" w:cs="TimesNewRomanPSMT"/>
          <w:b/>
          <w:bCs/>
          <w:szCs w:val="22"/>
          <w:lang w:val="el-GR" w:eastAsia="el-GR"/>
        </w:rPr>
      </w:pPr>
    </w:p>
    <w:p w:rsidR="00100A3D" w:rsidRPr="00271FEE" w:rsidRDefault="00100A3D" w:rsidP="00F96DBA">
      <w:pPr>
        <w:spacing w:after="0"/>
        <w:jc w:val="center"/>
        <w:rPr>
          <w:rFonts w:ascii="Arial Narrow" w:eastAsia="Times New Roman" w:hAnsi="Arial Narrow" w:cs="TimesNewRomanPSMT"/>
          <w:b/>
          <w:bCs/>
          <w:szCs w:val="22"/>
          <w:lang w:val="el-GR" w:eastAsia="el-GR"/>
        </w:rPr>
      </w:pPr>
    </w:p>
    <w:p w:rsidR="00F96DBA" w:rsidRPr="00271FEE" w:rsidRDefault="00F96DBA" w:rsidP="00F96DBA">
      <w:pPr>
        <w:spacing w:after="0"/>
        <w:jc w:val="center"/>
        <w:rPr>
          <w:rFonts w:ascii="Arial Narrow" w:eastAsia="Times New Roman" w:hAnsi="Arial Narrow"/>
          <w:b/>
          <w:bCs/>
          <w:szCs w:val="22"/>
          <w:lang w:val="el-GR" w:eastAsia="el-GR"/>
        </w:rPr>
      </w:pPr>
      <w:r w:rsidRPr="00271FEE">
        <w:rPr>
          <w:rFonts w:ascii="Arial Narrow" w:eastAsia="Times New Roman" w:hAnsi="Arial Narrow" w:cs="TimesNewRomanPSMT"/>
          <w:b/>
          <w:bCs/>
          <w:szCs w:val="22"/>
          <w:lang w:val="el-GR" w:eastAsia="el-GR"/>
        </w:rPr>
        <w:t xml:space="preserve">Ο τρόπος συγκρότησης της Ομάδας Έργου, τα προσόντα των στελεχών και οι αντίστοιχες αρμοδιότητες περιγράφονται αναλυτικά </w:t>
      </w:r>
      <w:r w:rsidRPr="00271FEE">
        <w:rPr>
          <w:rFonts w:ascii="Arial Narrow" w:eastAsia="Times New Roman" w:hAnsi="Arial Narrow"/>
          <w:b/>
          <w:bCs/>
          <w:szCs w:val="22"/>
          <w:lang w:val="el-GR" w:eastAsia="el-GR"/>
        </w:rPr>
        <w:t>στο Παράρτημα Α - Μελέτη.</w:t>
      </w:r>
    </w:p>
    <w:p w:rsidR="003C6BBB" w:rsidRPr="00271FEE" w:rsidRDefault="003C6BBB" w:rsidP="00EC4999">
      <w:pPr>
        <w:spacing w:after="0"/>
        <w:rPr>
          <w:rFonts w:ascii="Arial Narrow" w:eastAsia="Arial Narrow" w:hAnsi="Arial Narrow" w:cs="Arial Narrow"/>
          <w:b/>
          <w:szCs w:val="22"/>
          <w:lang w:val="el-GR"/>
        </w:rPr>
      </w:pPr>
    </w:p>
    <w:p w:rsidR="003C6BBB" w:rsidRPr="00271FEE" w:rsidRDefault="00C84A86">
      <w:pPr>
        <w:spacing w:after="0"/>
        <w:rPr>
          <w:rFonts w:ascii="Arial Narrow" w:eastAsia="Arial Narrow" w:hAnsi="Arial Narrow" w:cs="Arial Narrow"/>
          <w:szCs w:val="22"/>
          <w:lang w:val="el-GR"/>
        </w:rPr>
      </w:pPr>
      <w:r w:rsidRPr="00271FEE">
        <w:rPr>
          <w:rFonts w:ascii="Arial Narrow" w:eastAsia="Arial Narrow" w:hAnsi="Arial Narrow" w:cs="Arial Narrow"/>
          <w:szCs w:val="22"/>
          <w:lang w:val="el-GR"/>
        </w:rPr>
        <w:t xml:space="preserve">Ο υποψήφιος ανάδοχος υποχρεούται να υποβάλλει στην προσφορά του ολοκληρωμένη πρόταση για το σχήμα διοίκησης του έργου, το γνωστικό αντικείμενο που θα καλύψει το κάθε στέλεχος της Ομάδας Έργου, καθώς και το </w:t>
      </w:r>
      <w:r w:rsidRPr="00271FEE">
        <w:rPr>
          <w:rFonts w:ascii="Arial Narrow" w:eastAsia="Arial Narrow" w:hAnsi="Arial Narrow" w:cs="Arial Narrow"/>
          <w:szCs w:val="22"/>
          <w:lang w:val="el-GR"/>
        </w:rPr>
        <w:lastRenderedPageBreak/>
        <w:t>χρόνο απασχόλησης ανά φάση του προσωπικού (</w:t>
      </w:r>
      <w:r w:rsidR="007F7B4C" w:rsidRPr="00271FEE">
        <w:rPr>
          <w:rFonts w:ascii="Arial Narrow" w:eastAsia="Arial Narrow" w:hAnsi="Arial Narrow" w:cs="Arial Narrow"/>
          <w:szCs w:val="22"/>
          <w:lang w:val="el-GR"/>
        </w:rPr>
        <w:t>Συντονιστής</w:t>
      </w:r>
      <w:r w:rsidR="00C87AC2" w:rsidRPr="00271FEE">
        <w:rPr>
          <w:rFonts w:ascii="Arial Narrow" w:eastAsia="Arial Narrow" w:hAnsi="Arial Narrow" w:cs="Arial Narrow"/>
          <w:szCs w:val="22"/>
          <w:lang w:val="el-GR"/>
        </w:rPr>
        <w:t>/</w:t>
      </w:r>
      <w:r w:rsidRPr="00271FEE">
        <w:rPr>
          <w:rFonts w:ascii="Arial Narrow" w:eastAsia="Arial Narrow" w:hAnsi="Arial Narrow" w:cs="Arial Narrow"/>
          <w:szCs w:val="22"/>
          <w:lang w:val="el-GR"/>
        </w:rPr>
        <w:t>Υπεύθυνος Έργου – Ομάδα Έργου) στο έργο, έτσι ώστε να διασφαλίζεται η αποτελεσματική, ποιοτική και έγκαιρη εκπόνησή του.</w:t>
      </w:r>
    </w:p>
    <w:p w:rsidR="003C6BBB" w:rsidRPr="00271FEE" w:rsidRDefault="00C84A86">
      <w:pPr>
        <w:spacing w:after="0"/>
        <w:rPr>
          <w:rFonts w:ascii="Arial Narrow" w:eastAsia="Arial Narrow" w:hAnsi="Arial Narrow" w:cs="Arial Narrow"/>
          <w:szCs w:val="22"/>
          <w:lang w:val="el-GR"/>
        </w:rPr>
      </w:pPr>
      <w:r w:rsidRPr="00271FEE">
        <w:rPr>
          <w:rFonts w:ascii="Arial Narrow" w:eastAsia="Arial Narrow" w:hAnsi="Arial Narrow" w:cs="Arial Narrow"/>
          <w:szCs w:val="22"/>
          <w:lang w:val="el-GR"/>
        </w:rPr>
        <w:t>Ο υποψήφιος ανάδοχος θα πρέπει να περιγράψει τις βασικές γραμμές ενός ολοκληρωμένου συστήματος διοίκησης του έργου, καθορίζοντας τόσο την εσωτερική δομή, τους ρόλους, τα καθήκοντα και τις αρμοδιότητες και τις διαδικασίες επικοινωνίας της Ομάδας Έργου, όσο και τις εξωτερικές διεπαφές της και τον τρόπο συνεργασίας με τα στελέχη της Αναθέτουσας Αρχής.</w:t>
      </w:r>
    </w:p>
    <w:p w:rsidR="003C6BBB" w:rsidRPr="00271FEE" w:rsidRDefault="00C84A86">
      <w:pPr>
        <w:spacing w:after="0"/>
        <w:rPr>
          <w:rFonts w:ascii="Arial Narrow" w:eastAsia="Arial Narrow" w:hAnsi="Arial Narrow" w:cs="Arial Narrow"/>
          <w:szCs w:val="22"/>
          <w:lang w:val="el-GR"/>
        </w:rPr>
      </w:pPr>
      <w:r w:rsidRPr="00271FEE">
        <w:rPr>
          <w:rFonts w:ascii="Arial Narrow" w:eastAsia="Arial Narrow" w:hAnsi="Arial Narrow" w:cs="Arial Narrow"/>
          <w:szCs w:val="22"/>
          <w:lang w:val="el-GR"/>
        </w:rPr>
        <w:t>Κατά τη διάρκεια της υλοποίησης, η Ομάδα Έργου θα συνεργάζεται με τις αρμόδιες υπηρεσίες της Αναθέτουσας Αρχής, οι οποίες με τη σειρά τους θα παρέχουν στον ανάδοχο το σχετικό υλικό και όλα τα στοιχεία που είναι απαραίτητα για την επιτυχή ολοκλήρωση του έργου.</w:t>
      </w:r>
    </w:p>
    <w:p w:rsidR="003C6BBB" w:rsidRPr="00851701" w:rsidRDefault="00C84A86">
      <w:pPr>
        <w:spacing w:after="0"/>
        <w:rPr>
          <w:rFonts w:ascii="Arial Narrow" w:eastAsia="Arial Narrow" w:hAnsi="Arial Narrow" w:cs="Arial Narrow"/>
          <w:szCs w:val="22"/>
          <w:lang w:val="el-GR"/>
        </w:rPr>
      </w:pPr>
      <w:r w:rsidRPr="00271FEE">
        <w:rPr>
          <w:rFonts w:ascii="Arial Narrow" w:eastAsia="Arial Narrow" w:hAnsi="Arial Narrow" w:cs="Arial Narrow"/>
          <w:szCs w:val="22"/>
          <w:lang w:val="el-GR"/>
        </w:rPr>
        <w:t xml:space="preserve">Αντικατάσταση των στελεχών της Ομάδας Έργου που θα προταθούν στην προσφορά του αναδόχου επιτρέπεται μόνο για σπουδαίο λόγο, υπό την προϋπόθεση της έγκρισης της Αναθέτουσας Αρχής και με άτομα ανάλογων προσόντων από αυτά που αναφέρονται </w:t>
      </w:r>
      <w:r w:rsidRPr="00706EE9">
        <w:rPr>
          <w:rFonts w:ascii="Arial Narrow" w:eastAsia="Arial Narrow" w:hAnsi="Arial Narrow" w:cs="Arial Narrow"/>
          <w:szCs w:val="22"/>
          <w:lang w:val="el-GR"/>
        </w:rPr>
        <w:t>στη</w:t>
      </w:r>
      <w:r w:rsidR="00851701" w:rsidRPr="00706EE9">
        <w:rPr>
          <w:rFonts w:ascii="Arial Narrow" w:eastAsia="Arial Narrow" w:hAnsi="Arial Narrow" w:cs="Arial Narrow"/>
          <w:szCs w:val="22"/>
          <w:lang w:val="el-GR"/>
        </w:rPr>
        <w:t xml:space="preserve"> διακήρυξη</w:t>
      </w:r>
      <w:r w:rsidRPr="00706EE9">
        <w:rPr>
          <w:rFonts w:ascii="Arial Narrow" w:eastAsia="Arial Narrow" w:hAnsi="Arial Narrow" w:cs="Arial Narrow"/>
          <w:szCs w:val="22"/>
          <w:lang w:val="el-GR"/>
        </w:rPr>
        <w:t>.</w:t>
      </w:r>
    </w:p>
    <w:p w:rsidR="003C6BBB" w:rsidRPr="00271FEE" w:rsidRDefault="00C84A86">
      <w:pPr>
        <w:spacing w:after="0"/>
        <w:rPr>
          <w:rFonts w:ascii="Arial Narrow" w:eastAsia="Arial Narrow" w:hAnsi="Arial Narrow" w:cs="Arial Narrow"/>
          <w:szCs w:val="22"/>
          <w:lang w:val="el-GR"/>
        </w:rPr>
      </w:pPr>
      <w:r w:rsidRPr="00271FEE">
        <w:rPr>
          <w:rFonts w:ascii="Arial Narrow" w:eastAsia="Arial Narrow" w:hAnsi="Arial Narrow" w:cs="Arial Narrow"/>
          <w:szCs w:val="22"/>
          <w:lang w:val="el-GR"/>
        </w:rPr>
        <w:t>Σε περίπτωση ανάγκης για συμπλήρωση των στελεχών της Ομάδας Έργου με νέα επιπλέον στελέχη (πέραν αυτών που αναφέρονται στην προσφορά), αυτό επιτρέπεται μόνο με στελέχη ανάλογων προσόντων με αυτά που αναφέρονται στην πρόσκληση και υπό την προϋπόθεση της έγκρισης της Αναθέτουσας Αρχής.</w:t>
      </w:r>
    </w:p>
    <w:p w:rsidR="003C6BBB" w:rsidRPr="00271FEE" w:rsidRDefault="00C84A86">
      <w:pPr>
        <w:spacing w:after="0"/>
        <w:rPr>
          <w:rFonts w:ascii="Arial Narrow" w:eastAsia="Arial Narrow" w:hAnsi="Arial Narrow" w:cs="Arial Narrow"/>
          <w:szCs w:val="22"/>
          <w:lang w:val="el-GR"/>
        </w:rPr>
      </w:pPr>
      <w:r w:rsidRPr="00271FEE">
        <w:rPr>
          <w:rFonts w:ascii="Arial Narrow" w:eastAsia="Arial Narrow" w:hAnsi="Arial Narrow" w:cs="Arial Narrow"/>
          <w:szCs w:val="22"/>
          <w:lang w:val="el-GR"/>
        </w:rPr>
        <w:t>Τα στελέχη της Ομάδας Έργου που θα χρησιμοποιηθούν από τον ανάδοχο για την εκτέλεση του έργου της παρούσας, σε καμία περίπτωση δεν μπορεί να θεωρηθεί ότι συνδέονται με οποιαδήποτε μορφή σχέσης εργασίας με την Αναθέτουσα Αρχή και, συνεπώς, δεν γεννάται καμία υποχρέωση, οποιασδήποτε μορφής, της Αναθέτουσας Αρχής απέναντί τους.</w:t>
      </w:r>
    </w:p>
    <w:p w:rsidR="003C6BBB" w:rsidRPr="00271FEE" w:rsidRDefault="00C84A86" w:rsidP="00C708B9">
      <w:pPr>
        <w:spacing w:after="0"/>
        <w:rPr>
          <w:rFonts w:ascii="Arial Narrow" w:eastAsia="Arial Narrow" w:hAnsi="Arial Narrow" w:cs="Arial Narrow"/>
          <w:szCs w:val="22"/>
          <w:lang w:val="el-GR"/>
        </w:rPr>
      </w:pPr>
      <w:r w:rsidRPr="00271FEE">
        <w:rPr>
          <w:rFonts w:ascii="Arial Narrow" w:eastAsia="Arial Narrow" w:hAnsi="Arial Narrow" w:cs="Arial Narrow"/>
          <w:szCs w:val="22"/>
          <w:lang w:val="el-GR"/>
        </w:rPr>
        <w:t>Εάν ο προσφέρων οικονομικός φορέας είναι ένωση φυσικών ή νομικών προσώπων ή κοινοπραξία, η τεχνική και επαγγελματική ικανότητα η οποία απαιτείται, σύμφωνα με το παρόν άρθρο, μπορεί να προκύπτει και αθροιστικά από όλα τα μέλη της κοινοπραξίας ή ένωσης.</w:t>
      </w:r>
    </w:p>
    <w:p w:rsidR="003C6BBB" w:rsidRPr="00271FEE" w:rsidRDefault="003C6BBB">
      <w:pPr>
        <w:spacing w:after="0"/>
        <w:rPr>
          <w:rFonts w:ascii="Arial Narrow" w:eastAsia="Arial Narrow" w:hAnsi="Arial Narrow" w:cs="Arial Narrow"/>
          <w:szCs w:val="22"/>
          <w:lang w:val="el-GR"/>
        </w:rPr>
      </w:pPr>
    </w:p>
    <w:p w:rsidR="003C6BBB" w:rsidRPr="00271FEE" w:rsidRDefault="00C84A86">
      <w:pPr>
        <w:pStyle w:val="3"/>
        <w:spacing w:before="0" w:after="0"/>
        <w:rPr>
          <w:rFonts w:ascii="Arial Narrow" w:eastAsia="Arial Narrow" w:hAnsi="Arial Narrow" w:cs="Arial Narrow"/>
          <w:szCs w:val="22"/>
          <w:lang w:val="el-GR"/>
        </w:rPr>
      </w:pPr>
      <w:bookmarkStart w:id="36" w:name="_Toc69893081"/>
      <w:r w:rsidRPr="00271FEE">
        <w:rPr>
          <w:rFonts w:ascii="Arial Narrow" w:eastAsia="Arial Narrow" w:hAnsi="Arial Narrow" w:cs="Arial Narrow"/>
          <w:szCs w:val="22"/>
          <w:lang w:val="el-GR"/>
        </w:rPr>
        <w:t>2.2.7</w:t>
      </w:r>
      <w:r w:rsidRPr="00271FEE">
        <w:rPr>
          <w:rFonts w:ascii="Arial Narrow" w:eastAsia="Arial Narrow" w:hAnsi="Arial Narrow" w:cs="Arial Narrow"/>
          <w:szCs w:val="22"/>
          <w:lang w:val="el-GR"/>
        </w:rPr>
        <w:tab/>
        <w:t>Πρότυπα διασφάλισης ποιότητας και πρότυπα περιβαλλοντικής διαχείρισης</w:t>
      </w:r>
      <w:bookmarkEnd w:id="36"/>
      <w:r w:rsidRPr="00271FEE">
        <w:rPr>
          <w:rFonts w:ascii="Arial Narrow" w:eastAsia="Arial Narrow" w:hAnsi="Arial Narrow" w:cs="Arial Narrow"/>
          <w:szCs w:val="22"/>
          <w:lang w:val="el-GR"/>
        </w:rPr>
        <w:t xml:space="preserve"> </w:t>
      </w:r>
    </w:p>
    <w:p w:rsidR="003C6BBB" w:rsidRPr="00271FEE" w:rsidRDefault="00C84A86">
      <w:pPr>
        <w:pBdr>
          <w:top w:val="nil"/>
          <w:left w:val="nil"/>
          <w:bottom w:val="nil"/>
          <w:right w:val="nil"/>
          <w:between w:val="nil"/>
        </w:pBdr>
        <w:spacing w:after="0"/>
        <w:rPr>
          <w:rFonts w:ascii="Arial Narrow" w:eastAsia="Arial Narrow" w:hAnsi="Arial Narrow" w:cs="Arial Narrow"/>
          <w:color w:val="000000"/>
          <w:szCs w:val="22"/>
          <w:lang w:val="el-GR"/>
        </w:rPr>
      </w:pPr>
      <w:r w:rsidRPr="00271FEE">
        <w:rPr>
          <w:rFonts w:ascii="Arial Narrow" w:eastAsia="Arial Narrow" w:hAnsi="Arial Narrow" w:cs="Arial Narrow"/>
          <w:color w:val="000000"/>
          <w:szCs w:val="22"/>
          <w:lang w:val="el-GR"/>
        </w:rPr>
        <w:t>Οι υποψήφιοι οικονομικοί φορείς οφείλουν να συμμορφώνονται με:</w:t>
      </w:r>
    </w:p>
    <w:p w:rsidR="003C6BBB" w:rsidRPr="00271FEE" w:rsidRDefault="00C84A86" w:rsidP="00C708B9">
      <w:pPr>
        <w:numPr>
          <w:ilvl w:val="0"/>
          <w:numId w:val="11"/>
        </w:numPr>
        <w:pBdr>
          <w:top w:val="nil"/>
          <w:left w:val="nil"/>
          <w:bottom w:val="nil"/>
          <w:right w:val="nil"/>
          <w:between w:val="nil"/>
        </w:pBdr>
        <w:spacing w:after="0"/>
        <w:ind w:left="284" w:hanging="284"/>
        <w:rPr>
          <w:rFonts w:ascii="Arial Narrow" w:eastAsia="Arial Narrow" w:hAnsi="Arial Narrow" w:cs="Arial Narrow"/>
          <w:color w:val="000000"/>
          <w:szCs w:val="22"/>
          <w:lang w:val="el-GR"/>
        </w:rPr>
      </w:pPr>
      <w:r w:rsidRPr="00271FEE">
        <w:rPr>
          <w:rFonts w:ascii="Arial Narrow" w:eastAsia="Arial Narrow" w:hAnsi="Arial Narrow" w:cs="Arial Narrow"/>
          <w:color w:val="000000"/>
          <w:szCs w:val="22"/>
          <w:lang w:val="el-GR"/>
        </w:rPr>
        <w:t xml:space="preserve">Το σύστημα διαχείρισης ποιότητας </w:t>
      </w:r>
      <w:r w:rsidRPr="00271FEE">
        <w:rPr>
          <w:rFonts w:ascii="Arial Narrow" w:eastAsia="Arial Narrow" w:hAnsi="Arial Narrow" w:cs="Arial Narrow"/>
          <w:color w:val="000000"/>
          <w:szCs w:val="22"/>
        </w:rPr>
        <w:t>ISO</w:t>
      </w:r>
      <w:r w:rsidRPr="00271FEE">
        <w:rPr>
          <w:rFonts w:ascii="Arial Narrow" w:eastAsia="Arial Narrow" w:hAnsi="Arial Narrow" w:cs="Arial Narrow"/>
          <w:color w:val="000000"/>
          <w:szCs w:val="22"/>
          <w:lang w:val="el-GR"/>
        </w:rPr>
        <w:t xml:space="preserve"> 9001:2015 στο πεδίο: Παροχή συμβουλευτικών υπηρεσιών </w:t>
      </w:r>
    </w:p>
    <w:p w:rsidR="00F96DBA" w:rsidRPr="00271FEE" w:rsidRDefault="00C84A86" w:rsidP="00C708B9">
      <w:pPr>
        <w:numPr>
          <w:ilvl w:val="0"/>
          <w:numId w:val="11"/>
        </w:numPr>
        <w:pBdr>
          <w:top w:val="nil"/>
          <w:left w:val="nil"/>
          <w:bottom w:val="nil"/>
          <w:right w:val="nil"/>
          <w:between w:val="nil"/>
        </w:pBdr>
        <w:spacing w:after="0"/>
        <w:ind w:left="284" w:hanging="284"/>
        <w:rPr>
          <w:rFonts w:ascii="Arial Narrow" w:eastAsia="Arial Narrow" w:hAnsi="Arial Narrow" w:cs="Arial Narrow"/>
          <w:color w:val="000000"/>
          <w:szCs w:val="22"/>
          <w:lang w:val="el-GR"/>
        </w:rPr>
      </w:pPr>
      <w:r w:rsidRPr="00271FEE">
        <w:rPr>
          <w:rFonts w:ascii="Arial Narrow" w:eastAsia="Arial Narrow" w:hAnsi="Arial Narrow" w:cs="Arial Narrow"/>
          <w:color w:val="000000"/>
          <w:szCs w:val="22"/>
          <w:lang w:val="el-GR"/>
        </w:rPr>
        <w:t xml:space="preserve">το σύστημα διαχείρισης ασφάλειας πληροφοριών </w:t>
      </w:r>
      <w:r w:rsidRPr="00271FEE">
        <w:rPr>
          <w:rFonts w:ascii="Arial Narrow" w:eastAsia="Arial Narrow" w:hAnsi="Arial Narrow" w:cs="Arial Narrow"/>
          <w:color w:val="000000"/>
          <w:szCs w:val="22"/>
        </w:rPr>
        <w:t>ISO</w:t>
      </w:r>
      <w:r w:rsidRPr="00271FEE">
        <w:rPr>
          <w:rFonts w:ascii="Arial Narrow" w:eastAsia="Arial Narrow" w:hAnsi="Arial Narrow" w:cs="Arial Narrow"/>
          <w:color w:val="000000"/>
          <w:szCs w:val="22"/>
          <w:lang w:val="el-GR"/>
        </w:rPr>
        <w:t xml:space="preserve"> 27001:2013</w:t>
      </w:r>
    </w:p>
    <w:p w:rsidR="003C6BBB" w:rsidRPr="00271FEE" w:rsidRDefault="00F96DBA" w:rsidP="00C708B9">
      <w:pPr>
        <w:numPr>
          <w:ilvl w:val="0"/>
          <w:numId w:val="11"/>
        </w:numPr>
        <w:pBdr>
          <w:top w:val="nil"/>
          <w:left w:val="nil"/>
          <w:bottom w:val="nil"/>
          <w:right w:val="nil"/>
          <w:between w:val="nil"/>
        </w:pBdr>
        <w:spacing w:after="0"/>
        <w:ind w:left="284" w:hanging="284"/>
        <w:rPr>
          <w:rFonts w:ascii="Arial Narrow" w:eastAsia="Arial Narrow" w:hAnsi="Arial Narrow" w:cs="Arial Narrow"/>
          <w:color w:val="000000"/>
          <w:szCs w:val="22"/>
          <w:lang w:val="el-GR"/>
        </w:rPr>
      </w:pPr>
      <w:r w:rsidRPr="00271FEE">
        <w:rPr>
          <w:rFonts w:ascii="Arial Narrow" w:eastAsia="Arial Narrow" w:hAnsi="Arial Narrow" w:cs="Arial Narrow"/>
          <w:color w:val="000000"/>
          <w:szCs w:val="22"/>
          <w:lang w:val="el-GR"/>
        </w:rPr>
        <w:t xml:space="preserve">το </w:t>
      </w:r>
      <w:r w:rsidR="00C84A86" w:rsidRPr="00271FEE">
        <w:rPr>
          <w:rFonts w:ascii="Arial Narrow" w:eastAsia="Arial Narrow" w:hAnsi="Arial Narrow" w:cs="Arial Narrow"/>
          <w:color w:val="000000"/>
          <w:szCs w:val="22"/>
          <w:lang w:val="el-GR"/>
        </w:rPr>
        <w:t xml:space="preserve"> </w:t>
      </w:r>
      <w:r w:rsidRPr="00271FEE">
        <w:rPr>
          <w:rFonts w:ascii="Arial Narrow" w:eastAsia="Arial Narrow" w:hAnsi="Arial Narrow" w:cs="Arial Narrow"/>
          <w:color w:val="000000"/>
          <w:szCs w:val="22"/>
          <w:lang w:val="el-GR"/>
        </w:rPr>
        <w:t>σύστημα υπηρεσιών επικοινωνίας - απαιτήσεις για παρόχους ΕΛΟΤ 1435:2009</w:t>
      </w:r>
    </w:p>
    <w:p w:rsidR="003C6BBB" w:rsidRPr="00271FEE" w:rsidRDefault="00C84A86">
      <w:pPr>
        <w:pBdr>
          <w:top w:val="nil"/>
          <w:left w:val="nil"/>
          <w:bottom w:val="nil"/>
          <w:right w:val="nil"/>
          <w:between w:val="nil"/>
        </w:pBdr>
        <w:spacing w:after="0"/>
        <w:rPr>
          <w:rFonts w:ascii="Arial Narrow" w:eastAsia="Arial Narrow" w:hAnsi="Arial Narrow" w:cs="Arial Narrow"/>
          <w:color w:val="000000"/>
          <w:szCs w:val="22"/>
          <w:lang w:val="el-GR"/>
        </w:rPr>
      </w:pPr>
      <w:r w:rsidRPr="00271FEE">
        <w:rPr>
          <w:rFonts w:ascii="Arial Narrow" w:eastAsia="Arial Narrow" w:hAnsi="Arial Narrow" w:cs="Arial Narrow"/>
          <w:color w:val="000000"/>
          <w:szCs w:val="22"/>
          <w:lang w:val="el-GR"/>
        </w:rPr>
        <w:t>ή ισοδύναμα και νεότερα αυτών.</w:t>
      </w:r>
    </w:p>
    <w:p w:rsidR="003C6BBB" w:rsidRPr="00271FEE" w:rsidRDefault="00C84A86">
      <w:pPr>
        <w:spacing w:after="0"/>
        <w:rPr>
          <w:rFonts w:ascii="Arial Narrow" w:eastAsia="Arial Narrow" w:hAnsi="Arial Narrow" w:cs="Arial Narrow"/>
          <w:szCs w:val="22"/>
          <w:lang w:val="el-GR"/>
        </w:rPr>
      </w:pPr>
      <w:r w:rsidRPr="00271FEE">
        <w:rPr>
          <w:rFonts w:ascii="Arial Narrow" w:eastAsia="Arial Narrow" w:hAnsi="Arial Narrow" w:cs="Arial Narrow"/>
          <w:szCs w:val="22"/>
          <w:lang w:val="el-GR"/>
        </w:rPr>
        <w:t>Σε περίπτωση ένωσης/κοινοπραξίας, την παραπάνω πιστοποίηση απαιτείται να διαθέτει κάθε μέλος της ένωσης/κοινοπραξίας.</w:t>
      </w:r>
      <w:r w:rsidRPr="00271FEE">
        <w:rPr>
          <w:rFonts w:ascii="Arial Narrow" w:eastAsia="Arial Narrow" w:hAnsi="Arial Narrow" w:cs="Arial Narrow"/>
          <w:szCs w:val="22"/>
          <w:vertAlign w:val="superscript"/>
          <w:lang w:val="el-GR"/>
        </w:rPr>
        <w:t>.</w:t>
      </w:r>
      <w:r w:rsidRPr="00271FEE">
        <w:rPr>
          <w:rFonts w:ascii="Arial Narrow" w:eastAsia="Arial Narrow" w:hAnsi="Arial Narrow" w:cs="Arial Narrow"/>
          <w:szCs w:val="22"/>
          <w:lang w:val="el-GR"/>
        </w:rPr>
        <w:t xml:space="preserve"> </w:t>
      </w:r>
    </w:p>
    <w:p w:rsidR="003C6BBB" w:rsidRPr="00271FEE" w:rsidRDefault="00C84A86">
      <w:pPr>
        <w:spacing w:after="0"/>
        <w:rPr>
          <w:rFonts w:ascii="Arial Narrow" w:eastAsia="Arial Narrow" w:hAnsi="Arial Narrow" w:cs="Arial Narrow"/>
          <w:szCs w:val="22"/>
          <w:lang w:val="el-GR"/>
        </w:rPr>
      </w:pPr>
      <w:r w:rsidRPr="00271FEE">
        <w:rPr>
          <w:rFonts w:ascii="Arial Narrow" w:eastAsia="Arial Narrow" w:hAnsi="Arial Narrow" w:cs="Arial Narrow"/>
          <w:szCs w:val="22"/>
          <w:lang w:val="el-GR"/>
        </w:rPr>
        <w:t xml:space="preserve">Δεν επιτρέπεται η στήριξη στην ικανότητα τρίτων για την εκπλήρωση των απαιτήσεων της παρούσας παραγράφου και σε περίπτωση ένωσης/κοινοπραξίας οι ανωτέρω προϋποθέσεις πρέπει να καλύπτονται χωριστά από καθένα από τα μέλη της.  </w:t>
      </w:r>
    </w:p>
    <w:p w:rsidR="003C6BBB" w:rsidRPr="00271FEE" w:rsidRDefault="003C6BBB">
      <w:pPr>
        <w:spacing w:after="0"/>
        <w:rPr>
          <w:rFonts w:ascii="Arial Narrow" w:eastAsia="Arial Narrow" w:hAnsi="Arial Narrow" w:cs="Arial Narrow"/>
          <w:szCs w:val="22"/>
          <w:lang w:val="el-GR"/>
        </w:rPr>
      </w:pPr>
    </w:p>
    <w:p w:rsidR="003C6BBB" w:rsidRPr="00A04DDA" w:rsidRDefault="00C84A86">
      <w:pPr>
        <w:pStyle w:val="3"/>
        <w:spacing w:before="0" w:after="0"/>
        <w:rPr>
          <w:rFonts w:ascii="Arial Narrow" w:eastAsia="Arial Narrow" w:hAnsi="Arial Narrow" w:cs="Arial Narrow"/>
          <w:szCs w:val="22"/>
          <w:lang w:val="el-GR"/>
        </w:rPr>
      </w:pPr>
      <w:bookmarkStart w:id="37" w:name="_Toc69893082"/>
      <w:r w:rsidRPr="00A04DDA">
        <w:rPr>
          <w:rFonts w:ascii="Arial Narrow" w:eastAsia="Arial Narrow" w:hAnsi="Arial Narrow" w:cs="Arial Narrow"/>
          <w:szCs w:val="22"/>
          <w:lang w:val="el-GR"/>
        </w:rPr>
        <w:t>2.2.8</w:t>
      </w:r>
      <w:r w:rsidRPr="00A04DDA">
        <w:rPr>
          <w:rFonts w:ascii="Arial Narrow" w:eastAsia="Arial Narrow" w:hAnsi="Arial Narrow" w:cs="Arial Narrow"/>
          <w:szCs w:val="22"/>
          <w:lang w:val="el-GR"/>
        </w:rPr>
        <w:tab/>
        <w:t>Στήριξη στην ικανότητα τρίτων</w:t>
      </w:r>
      <w:bookmarkEnd w:id="37"/>
      <w:r w:rsidRPr="00A04DDA">
        <w:rPr>
          <w:rFonts w:ascii="Arial Narrow" w:eastAsia="Arial Narrow" w:hAnsi="Arial Narrow" w:cs="Arial Narrow"/>
          <w:szCs w:val="22"/>
          <w:lang w:val="el-GR"/>
        </w:rPr>
        <w:t xml:space="preserve"> </w:t>
      </w:r>
    </w:p>
    <w:p w:rsidR="00475DD8" w:rsidRPr="00A04DDA" w:rsidRDefault="00475DD8" w:rsidP="00475DD8">
      <w:pPr>
        <w:rPr>
          <w:rFonts w:ascii="Arial Narrow" w:hAnsi="Arial Narrow"/>
          <w:szCs w:val="22"/>
          <w:lang w:val="el-GR"/>
        </w:rPr>
      </w:pPr>
      <w:r w:rsidRPr="00A04DDA">
        <w:rPr>
          <w:rFonts w:ascii="Arial Narrow" w:hAnsi="Arial Narrow"/>
          <w:szCs w:val="22"/>
          <w:lang w:val="el-GR"/>
        </w:rPr>
        <w:t>Όσον αφορά στα κριτήρια της οικονομικής και χρηματοοικονομικής επάρκειας που προβλέπονται στην παρ. 2.2.5 της παρούσης, περί κριτηρίων επιλογής, και τα κριτήρια σχετικά με την τεχνική και επαγγελματική ικανότητα που προβλέπονται στην παρ. 2.2.6 της παρούσης, ένας οικονομικός φορέας μπορεί, κατά περίπτωση και για συγκεκριμένη σύμβαση, να στηρίζεται στις ικανότητες άλλων φορέων, ασχέτως της νομικής φύσης των δεσμών του με αυτούς.</w:t>
      </w:r>
    </w:p>
    <w:p w:rsidR="00475DD8" w:rsidRPr="00A04DDA" w:rsidRDefault="00475DD8" w:rsidP="00475DD8">
      <w:pPr>
        <w:rPr>
          <w:rFonts w:ascii="Arial Narrow" w:hAnsi="Arial Narrow"/>
          <w:szCs w:val="22"/>
          <w:lang w:val="el-GR"/>
        </w:rPr>
      </w:pPr>
      <w:r w:rsidRPr="00A04DDA">
        <w:rPr>
          <w:rFonts w:ascii="Arial Narrow" w:hAnsi="Arial Narrow"/>
          <w:szCs w:val="22"/>
          <w:lang w:val="el-GR"/>
        </w:rPr>
        <w:t>Όσον αφορά στα κριτήρια που σχετίζονται με τους τίτλους σπουδών και τα επαγγελματικά προσόντα που ορίζονται στην περ. στ’ του Μέρους ΙΙ του Παραρτήματος ΧΙΙ του Προσαρτήματος Α’ ή με την επαγγελματική εμπειρία, οι οικονομικοί φορείς μπορούν να βασίζονται στις ικανότητες άλλων φορέων, μόνο εάν οι τελευταίοι εκτελέσουν τις εργασίες ή τις υπηρεσίες για τις οποίες απαιτούνται οι συγκεκριμένες ικανότητες.</w:t>
      </w:r>
    </w:p>
    <w:p w:rsidR="00475DD8" w:rsidRPr="00A04DDA" w:rsidRDefault="00475DD8" w:rsidP="00475DD8">
      <w:pPr>
        <w:rPr>
          <w:rFonts w:ascii="Arial Narrow" w:hAnsi="Arial Narrow"/>
          <w:szCs w:val="22"/>
          <w:lang w:val="el-GR"/>
        </w:rPr>
      </w:pPr>
      <w:r w:rsidRPr="00A04DDA">
        <w:rPr>
          <w:rFonts w:ascii="Arial Narrow" w:hAnsi="Arial Narrow"/>
          <w:szCs w:val="22"/>
          <w:lang w:val="el-GR"/>
        </w:rPr>
        <w:t>Αν ο οικονομικός φορέας επιθυμεί να στηριχθεί στις ικανότητες άλλων φορέων, αποδεικνύει στην αναθέτουσα αρχή ότι θα έχει στη διάθεσή του τους αναγκαίους πόρους, ιδίως, με την προσκόμιση της σχετικής δέσμευσης των φορέων αυτών για τον σκοπό αυτόν.</w:t>
      </w:r>
    </w:p>
    <w:p w:rsidR="003C6BBB" w:rsidRPr="00271FEE" w:rsidRDefault="00C84A86">
      <w:pPr>
        <w:spacing w:after="0"/>
        <w:rPr>
          <w:rFonts w:ascii="Arial Narrow" w:eastAsia="Arial Narrow" w:hAnsi="Arial Narrow" w:cs="Arial Narrow"/>
          <w:szCs w:val="22"/>
          <w:lang w:val="el-GR"/>
        </w:rPr>
      </w:pPr>
      <w:r w:rsidRPr="00271FEE">
        <w:rPr>
          <w:rFonts w:ascii="Arial Narrow" w:eastAsia="Arial Narrow" w:hAnsi="Arial Narrow" w:cs="Arial Narrow"/>
          <w:szCs w:val="22"/>
          <w:lang w:val="el-GR"/>
        </w:rPr>
        <w:t>Όταν οι οικονομικοί φορείς στηρίζονται στις ικανότητες άλλων φορέων όσον αφορά τα κριτήρια που σχετίζονται με την απαιτούμενη με τη διακήρυξη οικονομική και χρηματοοικονομική επάρκεια, οι  εν λόγω οικονομικοί φορείς και αυτοί στους οποίους στηρίζονται είναι από κοινού υπεύθυνοι για την εκτέλεση της σύμβασης.</w:t>
      </w:r>
    </w:p>
    <w:p w:rsidR="003C6BBB" w:rsidRPr="00271FEE" w:rsidRDefault="00C84A86">
      <w:pPr>
        <w:spacing w:after="0"/>
        <w:rPr>
          <w:rFonts w:ascii="Arial Narrow" w:eastAsia="Arial Narrow" w:hAnsi="Arial Narrow" w:cs="Arial Narrow"/>
          <w:szCs w:val="22"/>
          <w:lang w:val="el-GR"/>
        </w:rPr>
      </w:pPr>
      <w:r w:rsidRPr="00271FEE">
        <w:rPr>
          <w:rFonts w:ascii="Arial Narrow" w:eastAsia="Arial Narrow" w:hAnsi="Arial Narrow" w:cs="Arial Narrow"/>
          <w:szCs w:val="22"/>
          <w:lang w:val="el-GR"/>
        </w:rPr>
        <w:lastRenderedPageBreak/>
        <w:t>Υπό τους ίδιους όρους οι ενώσεις οικονομικών φορέων μπορούν να στηρίζονται στις ικανότητες των συμμετεχόντων στην ένωση ή άλλων φορέων.</w:t>
      </w:r>
    </w:p>
    <w:p w:rsidR="003C6BBB" w:rsidRPr="00271FEE" w:rsidRDefault="003C6BBB">
      <w:pPr>
        <w:spacing w:after="0"/>
        <w:rPr>
          <w:rFonts w:ascii="Arial Narrow" w:eastAsia="Arial Narrow" w:hAnsi="Arial Narrow" w:cs="Arial Narrow"/>
          <w:szCs w:val="22"/>
          <w:lang w:val="el-GR"/>
        </w:rPr>
      </w:pPr>
    </w:p>
    <w:p w:rsidR="003C6BBB" w:rsidRPr="00271FEE" w:rsidRDefault="00C84A86">
      <w:pPr>
        <w:pStyle w:val="3"/>
        <w:spacing w:before="0" w:after="0"/>
        <w:rPr>
          <w:rFonts w:ascii="Arial Narrow" w:eastAsia="Arial Narrow" w:hAnsi="Arial Narrow" w:cs="Arial Narrow"/>
          <w:szCs w:val="22"/>
          <w:lang w:val="el-GR"/>
        </w:rPr>
      </w:pPr>
      <w:bookmarkStart w:id="38" w:name="_Toc69893083"/>
      <w:r w:rsidRPr="00271FEE">
        <w:rPr>
          <w:rFonts w:ascii="Arial Narrow" w:eastAsia="Arial Narrow" w:hAnsi="Arial Narrow" w:cs="Arial Narrow"/>
          <w:szCs w:val="22"/>
          <w:lang w:val="el-GR"/>
        </w:rPr>
        <w:t>2.2.9</w:t>
      </w:r>
      <w:r w:rsidRPr="00271FEE">
        <w:rPr>
          <w:rFonts w:ascii="Arial Narrow" w:eastAsia="Arial Narrow" w:hAnsi="Arial Narrow" w:cs="Arial Narrow"/>
          <w:szCs w:val="22"/>
          <w:lang w:val="el-GR"/>
        </w:rPr>
        <w:tab/>
        <w:t>Κανόνες απόδειξης ποιοτικής επιλογής</w:t>
      </w:r>
      <w:bookmarkEnd w:id="38"/>
    </w:p>
    <w:p w:rsidR="003C6BBB" w:rsidRPr="00271FEE" w:rsidRDefault="003C6BBB">
      <w:pPr>
        <w:pStyle w:val="4"/>
        <w:spacing w:before="0" w:after="0"/>
        <w:ind w:left="567" w:hanging="567"/>
        <w:rPr>
          <w:rFonts w:ascii="Arial Narrow" w:eastAsia="Arial Narrow" w:hAnsi="Arial Narrow" w:cs="Arial Narrow"/>
          <w:szCs w:val="22"/>
          <w:lang w:val="el-GR"/>
        </w:rPr>
      </w:pPr>
    </w:p>
    <w:p w:rsidR="003C6BBB" w:rsidRPr="00271FEE" w:rsidRDefault="00C84A86">
      <w:pPr>
        <w:pStyle w:val="4"/>
        <w:spacing w:before="0" w:after="0"/>
        <w:ind w:left="567" w:hanging="567"/>
        <w:rPr>
          <w:rFonts w:ascii="Arial Narrow" w:eastAsia="Arial Narrow" w:hAnsi="Arial Narrow" w:cs="Arial Narrow"/>
          <w:szCs w:val="22"/>
          <w:lang w:val="el-GR"/>
        </w:rPr>
      </w:pPr>
      <w:bookmarkStart w:id="39" w:name="_Toc69893084"/>
      <w:r w:rsidRPr="00271FEE">
        <w:rPr>
          <w:rFonts w:ascii="Arial Narrow" w:eastAsia="Arial Narrow" w:hAnsi="Arial Narrow" w:cs="Arial Narrow"/>
          <w:szCs w:val="22"/>
          <w:lang w:val="el-GR"/>
        </w:rPr>
        <w:t>2.2.9.1</w:t>
      </w:r>
      <w:r w:rsidRPr="00271FEE">
        <w:rPr>
          <w:rFonts w:ascii="Arial Narrow" w:eastAsia="Arial Narrow" w:hAnsi="Arial Narrow" w:cs="Arial Narrow"/>
          <w:szCs w:val="22"/>
          <w:lang w:val="el-GR"/>
        </w:rPr>
        <w:tab/>
        <w:t>Προκαταρκτική απόδειξη κατά την υποβολή προσφορών</w:t>
      </w:r>
      <w:bookmarkEnd w:id="39"/>
      <w:r w:rsidRPr="00271FEE">
        <w:rPr>
          <w:rFonts w:ascii="Arial Narrow" w:eastAsia="Arial Narrow" w:hAnsi="Arial Narrow" w:cs="Arial Narrow"/>
          <w:szCs w:val="22"/>
          <w:lang w:val="el-GR"/>
        </w:rPr>
        <w:t xml:space="preserve"> </w:t>
      </w:r>
    </w:p>
    <w:p w:rsidR="003C6BBB" w:rsidRPr="00271FEE" w:rsidRDefault="00C84A86">
      <w:pPr>
        <w:spacing w:after="0"/>
        <w:rPr>
          <w:rFonts w:ascii="Arial Narrow" w:eastAsia="Arial Narrow" w:hAnsi="Arial Narrow" w:cs="Arial Narrow"/>
          <w:szCs w:val="22"/>
          <w:lang w:val="el-GR"/>
        </w:rPr>
      </w:pPr>
      <w:r w:rsidRPr="00271FEE">
        <w:rPr>
          <w:rFonts w:ascii="Arial Narrow" w:eastAsia="Arial Narrow" w:hAnsi="Arial Narrow" w:cs="Arial Narrow"/>
          <w:szCs w:val="22"/>
          <w:lang w:val="el-GR"/>
        </w:rPr>
        <w:t xml:space="preserve">Προς προκαταρκτική απόδειξη ότι οι προσφέροντες οικονομικοί φορείς: α) δεν βρίσκονται σε μία από τις καταστάσεις της παραγράφου 2.2.3 και β) πληρούν τα σχετικά κριτήρια επιλογής των παραγράφων 2.2.4, 2.2.5, 2.2.6 και 2.2.7 της παρούσης, προσκομίζουν κατά την υποβολή της προσφοράς τους </w:t>
      </w:r>
      <w:r w:rsidRPr="00271FEE">
        <w:rPr>
          <w:rFonts w:ascii="Arial Narrow" w:eastAsia="Arial Narrow" w:hAnsi="Arial Narrow" w:cs="Arial Narrow"/>
          <w:szCs w:val="22"/>
          <w:u w:val="single"/>
          <w:lang w:val="el-GR"/>
        </w:rPr>
        <w:t>ως δικαιολογητικό συμμετοχής,</w:t>
      </w:r>
      <w:r w:rsidRPr="00271FEE">
        <w:rPr>
          <w:rFonts w:ascii="Arial Narrow" w:eastAsia="Arial Narrow" w:hAnsi="Arial Narrow" w:cs="Arial Narrow"/>
          <w:szCs w:val="22"/>
          <w:lang w:val="el-GR"/>
        </w:rPr>
        <w:t xml:space="preserve"> το προβλεπόμενο από το άρθρο 79 παρ. 1 και 3 του ν. 4412/2016 Ευρωπαϊκό Ενιαίο Έγγραφο Σύμβασης (ΕΕΕΣ), σύμφωνα με το επισυναπτόμενο στην παρούσα Παράρτημα Β, το οποίο αποτελεί ενημερωμένη υπεύθυνη δήλωση, με τις συνέπειες του ν. 1599/1986. Το ΕΕΕΣ καταρτίζεται βάσει του τυποποιημένου εντύπου  του Παραρτήματος 2 του Κανονισμού (ΕΕ) 2016/7 και συμπληρώνεται από τους προσφέροντες οικονομικούς φορείς σύμφωνα με τις οδηγίες  του Παραρτήματος 1. </w:t>
      </w:r>
    </w:p>
    <w:p w:rsidR="003C6BBB" w:rsidRPr="00271FEE" w:rsidRDefault="00C84A86" w:rsidP="001F28E4">
      <w:pPr>
        <w:spacing w:after="0"/>
        <w:rPr>
          <w:rFonts w:ascii="Arial Narrow" w:eastAsia="Arial Narrow" w:hAnsi="Arial Narrow" w:cs="Arial Narrow"/>
          <w:i/>
          <w:color w:val="000000"/>
          <w:szCs w:val="22"/>
          <w:lang w:val="el-GR"/>
        </w:rPr>
      </w:pPr>
      <w:r w:rsidRPr="00271FEE">
        <w:rPr>
          <w:rFonts w:ascii="Arial Narrow" w:eastAsia="Arial Narrow" w:hAnsi="Arial Narrow" w:cs="Arial Narrow"/>
          <w:color w:val="000000"/>
          <w:szCs w:val="22"/>
          <w:lang w:val="el-GR"/>
        </w:rPr>
        <w:t xml:space="preserve">Το </w:t>
      </w:r>
      <w:r w:rsidRPr="00706EE9">
        <w:rPr>
          <w:rFonts w:ascii="Arial Narrow" w:eastAsia="Arial Narrow" w:hAnsi="Arial Narrow" w:cs="Arial Narrow"/>
          <w:color w:val="000000"/>
          <w:szCs w:val="22"/>
          <w:lang w:val="el-GR"/>
        </w:rPr>
        <w:t xml:space="preserve">ΕΕΕΣ </w:t>
      </w:r>
      <w:r w:rsidR="001F28E4" w:rsidRPr="00706EE9">
        <w:rPr>
          <w:rFonts w:ascii="Arial Narrow" w:eastAsia="Arial Narrow" w:hAnsi="Arial Narrow" w:cs="Arial Narrow"/>
          <w:color w:val="000000"/>
          <w:szCs w:val="22"/>
          <w:lang w:val="el-GR"/>
        </w:rPr>
        <w:t>φέρει υπογραφή με ημερομηνία εντός του χρονικού διαστήματος κατά το οποίο μπορούν να υποβάλονται προσφορές ή αιτήσεις συμμετοχής. Αν στο διάστημα που μεσολαβεί μεταξύ της ημερομηνίας υπογραφής του ΕΕΕΣ και της καταληκτικής ημερομηνίας υποβολής προσφορών ή αιτήσεων συμμετοχής έχουν επέλθει μεταβολές στα δηλωθέντα στοιχεία, εκ μέρους του, στο ΕΕΕΣ, ο οικονομικός φορέας αποσύρει την προσφορά του, χωρίς να απαιτείται απόφαση της αναθέτουσας αρχής. Στη συνέχεια μπορεί να την υποβάλει εκ νέου με επίκαιρο ΕΕΕΣ.</w:t>
      </w:r>
    </w:p>
    <w:p w:rsidR="003C6BBB" w:rsidRPr="00271FEE" w:rsidRDefault="00C84A86">
      <w:pPr>
        <w:spacing w:after="0"/>
        <w:rPr>
          <w:rFonts w:ascii="Arial Narrow" w:eastAsia="Arial Narrow" w:hAnsi="Arial Narrow" w:cs="Arial Narrow"/>
          <w:szCs w:val="22"/>
          <w:lang w:val="el-GR"/>
        </w:rPr>
      </w:pPr>
      <w:r w:rsidRPr="00271FEE">
        <w:rPr>
          <w:rFonts w:ascii="Arial Narrow" w:eastAsia="Arial Narrow" w:hAnsi="Arial Narrow" w:cs="Arial Narrow"/>
          <w:szCs w:val="22"/>
          <w:lang w:val="el-GR"/>
        </w:rPr>
        <w:t>Σε όλες τις περιπτώσεις, όπου περισσότερα από ένα φυσικά πρόσωπα είναι μέλη του διοικητικού, διευθυντικού ή εποπτικού οργάνου ενός οικονομικού φορέα ή έχουν εξουσία εκπροσώπησης, λήψης αποφάσεων ή ελέγχου σε αυτό, υποβάλλεται ένα Ευρωπαϊκό Ενιαίο Έγγραφο Σύμβασης (ΕΕΕΣ), το οποίο είναι δυνατό να φέρει</w:t>
      </w:r>
      <w:r w:rsidRPr="00271FEE">
        <w:rPr>
          <w:rFonts w:ascii="Arial Narrow" w:eastAsia="Arial Narrow" w:hAnsi="Arial Narrow" w:cs="Arial Narrow"/>
          <w:color w:val="373A3C"/>
          <w:szCs w:val="22"/>
          <w:lang w:val="el-GR"/>
        </w:rPr>
        <w:t xml:space="preserve"> </w:t>
      </w:r>
      <w:r w:rsidRPr="00271FEE">
        <w:rPr>
          <w:rFonts w:ascii="Arial Narrow" w:eastAsia="Arial Narrow" w:hAnsi="Arial Narrow" w:cs="Arial Narrow"/>
          <w:szCs w:val="22"/>
          <w:lang w:val="el-GR"/>
        </w:rPr>
        <w:t xml:space="preserve">μόνο την υπογραφή του κατά περίπτωση εκπροσώπου του οικονομικού φορέα ως  προκαταρκτική απόδειξη των λόγων αποκλεισμού του άρθρου 2.2.3.1 της παρούσας για το σύνολο των φυσικών προσώπων που είναι μέλη του διοικητικού, διευθυντικού ή εποπτικού οργάνου του ή έχουν εξουσία εκπροσώπησης, λήψης αποφάσεων ή ελέγχου σε αυτόν. </w:t>
      </w:r>
    </w:p>
    <w:p w:rsidR="003C6BBB" w:rsidRPr="00271FEE" w:rsidRDefault="00C84A86">
      <w:pPr>
        <w:spacing w:after="0"/>
        <w:rPr>
          <w:rFonts w:ascii="Arial Narrow" w:eastAsia="Arial Narrow" w:hAnsi="Arial Narrow" w:cs="Arial Narrow"/>
          <w:szCs w:val="22"/>
          <w:lang w:val="el-GR"/>
        </w:rPr>
      </w:pPr>
      <w:r w:rsidRPr="00271FEE">
        <w:rPr>
          <w:rFonts w:ascii="Arial Narrow" w:eastAsia="Arial Narrow" w:hAnsi="Arial Narrow" w:cs="Arial Narrow"/>
          <w:szCs w:val="22"/>
          <w:lang w:val="el-GR"/>
        </w:rPr>
        <w:t>Ως εκπρόσωπος του οικονομικού φορέα νοείται ο νόμιμος εκπρόσωπος αυτού, όπως προκύπτει από το ισχύον καταστατικό ή το πρακτικό εκπροσώπησής του κατά το χρόνο υποβολής της προσφοράς ή το αρμοδίως εξουσιοδοτημένο φυσικό πρόσωπο να εκπροσωπεί τον οικονομικό φορέα για διαδικασίες σύναψης συμβάσεων ή για συγκεκριμένη διαδικασία σύναψης σύμβασης.</w:t>
      </w:r>
    </w:p>
    <w:p w:rsidR="009F1CBE" w:rsidRPr="00271FEE" w:rsidRDefault="00C84A86" w:rsidP="009F1CBE">
      <w:pPr>
        <w:spacing w:after="0"/>
        <w:rPr>
          <w:rFonts w:ascii="Arial Narrow" w:eastAsia="Arial Narrow" w:hAnsi="Arial Narrow" w:cs="Arial Narrow"/>
          <w:szCs w:val="22"/>
          <w:lang w:val="el-GR"/>
        </w:rPr>
      </w:pPr>
      <w:r w:rsidRPr="00271FEE">
        <w:rPr>
          <w:rFonts w:ascii="Arial Narrow" w:eastAsia="Arial Narrow" w:hAnsi="Arial Narrow" w:cs="Arial Narrow"/>
          <w:szCs w:val="22"/>
          <w:lang w:val="el-GR"/>
        </w:rPr>
        <w:t>Στην περίπτωση υποβολής προσφοράς από ένωση οικονομικών φορέων, το Ευρωπαϊκό Ενιαίο Έγγραφο Σύμβασης (ΕΕΕΣ), υποβάλλεται χωριστά από κάθε μέλος της ένωσης.</w:t>
      </w:r>
    </w:p>
    <w:p w:rsidR="0037635A" w:rsidRPr="00271FEE" w:rsidRDefault="0037635A" w:rsidP="00E14857">
      <w:pPr>
        <w:spacing w:after="0"/>
        <w:rPr>
          <w:rFonts w:ascii="Arial Narrow" w:eastAsia="Arial Narrow" w:hAnsi="Arial Narrow" w:cs="Arial Narrow"/>
          <w:szCs w:val="22"/>
          <w:lang w:val="el-GR"/>
        </w:rPr>
      </w:pPr>
      <w:r w:rsidRPr="00706EE9">
        <w:rPr>
          <w:rFonts w:ascii="Arial Narrow" w:eastAsia="Arial Narrow" w:hAnsi="Arial Narrow" w:cs="Arial Narrow"/>
          <w:szCs w:val="22"/>
          <w:lang w:val="el-GR"/>
        </w:rPr>
        <w:t>Εφόσον ο προσφέρων οικονομικός φορέας προτίθεται να αναθέσει τμήμα της σύμβασης υπό μορφή υπεργολαβίας σε τρίτο, η Αναθέτουσα Αρχή επαληθεύει υποχρεωτικά τη συνδρομή των λόγων αποκλεισμού σύμφωνα με την παράγραφο 2.2.3 της παρούσας και για τους υπεργολάβους. Κάθε υπεργολάβος υποχρεούται να υποβάλει δικό του διακριτό ΕΕΕΣ κατά το στάδιο υποβολής της προσφοράς.</w:t>
      </w:r>
      <w:r w:rsidR="00E14857" w:rsidRPr="00706EE9">
        <w:rPr>
          <w:rFonts w:ascii="Arial Narrow" w:eastAsia="Arial Narrow" w:hAnsi="Arial Narrow" w:cs="Arial Narrow"/>
          <w:szCs w:val="22"/>
          <w:lang w:val="el-GR"/>
        </w:rPr>
        <w:t xml:space="preserve"> </w:t>
      </w:r>
      <w:r w:rsidRPr="00706EE9">
        <w:rPr>
          <w:rFonts w:ascii="Arial Narrow" w:eastAsia="Arial Narrow" w:hAnsi="Arial Narrow" w:cs="Arial Narrow"/>
          <w:szCs w:val="22"/>
          <w:lang w:val="el-GR"/>
        </w:rPr>
        <w:t>Η συμμετοχή στην ομάδα έργου του οικονομικού φορέα δεν νοείται ως υπεργολαβία και ως εκ τούτου τα μέλη της ομάδας έργου δεν υποβάλλουν Ευρωπαϊκό Ενιαίο Έγγραφο Σύμβασης (ΕΕΕΣ).</w:t>
      </w:r>
    </w:p>
    <w:p w:rsidR="003C6BBB" w:rsidRPr="00271FEE" w:rsidRDefault="003C6BBB">
      <w:pPr>
        <w:pStyle w:val="4"/>
        <w:spacing w:before="0" w:after="0"/>
        <w:rPr>
          <w:rFonts w:ascii="Arial Narrow" w:eastAsia="Arial Narrow" w:hAnsi="Arial Narrow" w:cs="Arial Narrow"/>
          <w:szCs w:val="22"/>
          <w:lang w:val="el-GR"/>
        </w:rPr>
      </w:pPr>
    </w:p>
    <w:p w:rsidR="003C6BBB" w:rsidRPr="00271FEE" w:rsidRDefault="00C84A86">
      <w:pPr>
        <w:pStyle w:val="4"/>
        <w:spacing w:before="0" w:after="0"/>
        <w:rPr>
          <w:rFonts w:ascii="Arial Narrow" w:eastAsia="Arial Narrow" w:hAnsi="Arial Narrow" w:cs="Arial Narrow"/>
          <w:szCs w:val="22"/>
          <w:lang w:val="el-GR"/>
        </w:rPr>
      </w:pPr>
      <w:bookmarkStart w:id="40" w:name="_Toc69893085"/>
      <w:r w:rsidRPr="00271FEE">
        <w:rPr>
          <w:rFonts w:ascii="Arial Narrow" w:eastAsia="Arial Narrow" w:hAnsi="Arial Narrow" w:cs="Arial Narrow"/>
          <w:szCs w:val="22"/>
          <w:lang w:val="el-GR"/>
        </w:rPr>
        <w:t>2.2.9.2</w:t>
      </w:r>
      <w:r w:rsidRPr="00271FEE">
        <w:rPr>
          <w:rFonts w:ascii="Arial Narrow" w:eastAsia="Arial Narrow" w:hAnsi="Arial Narrow" w:cs="Arial Narrow"/>
          <w:szCs w:val="22"/>
          <w:lang w:val="el-GR"/>
        </w:rPr>
        <w:tab/>
        <w:t>Αποδεικτικά μέσα</w:t>
      </w:r>
      <w:bookmarkEnd w:id="40"/>
    </w:p>
    <w:p w:rsidR="003C6BBB" w:rsidRPr="00271FEE" w:rsidRDefault="00C84A86" w:rsidP="00A10D9C">
      <w:pPr>
        <w:spacing w:after="0"/>
        <w:rPr>
          <w:rFonts w:ascii="Arial Narrow" w:eastAsia="Arial Narrow" w:hAnsi="Arial Narrow" w:cs="Arial Narrow"/>
          <w:szCs w:val="22"/>
          <w:lang w:val="el-GR"/>
        </w:rPr>
      </w:pPr>
      <w:bookmarkStart w:id="41" w:name="_heading=h.147n2zr" w:colFirst="0" w:colLast="0"/>
      <w:bookmarkEnd w:id="41"/>
      <w:r w:rsidRPr="00271FEE">
        <w:rPr>
          <w:rFonts w:ascii="Arial Narrow" w:eastAsia="Arial Narrow" w:hAnsi="Arial Narrow" w:cs="Arial Narrow"/>
          <w:b/>
          <w:szCs w:val="22"/>
          <w:lang w:val="el-GR"/>
        </w:rPr>
        <w:t>Α.</w:t>
      </w:r>
      <w:r w:rsidRPr="00271FEE">
        <w:rPr>
          <w:rFonts w:ascii="Arial Narrow" w:eastAsia="Arial Narrow" w:hAnsi="Arial Narrow" w:cs="Arial Narrow"/>
          <w:szCs w:val="22"/>
          <w:lang w:val="el-GR"/>
        </w:rPr>
        <w:t xml:space="preserve"> Το δικαίωμα συμμετοχής των οικονομικών φορέων και οι όροι και προϋποθέσεις συμμετοχής τους, όπως ορίζονται στις παραγράφους 2.2.1 έως 2.2.8, κρίνονται</w:t>
      </w:r>
      <w:r w:rsidR="00A10D9C" w:rsidRPr="00271FEE">
        <w:rPr>
          <w:rFonts w:ascii="Arial Narrow" w:eastAsia="Arial Narrow" w:hAnsi="Arial Narrow" w:cs="Arial Narrow"/>
          <w:szCs w:val="22"/>
          <w:lang w:val="el-GR"/>
        </w:rPr>
        <w:t>:</w:t>
      </w:r>
    </w:p>
    <w:p w:rsidR="00B60055" w:rsidRPr="00271FEE" w:rsidRDefault="00B60055" w:rsidP="00B60055">
      <w:pPr>
        <w:spacing w:after="0"/>
        <w:rPr>
          <w:rFonts w:ascii="Arial Narrow" w:eastAsia="Arial Narrow" w:hAnsi="Arial Narrow" w:cs="Arial Narrow"/>
          <w:szCs w:val="22"/>
          <w:lang w:val="el-GR"/>
        </w:rPr>
      </w:pPr>
      <w:r w:rsidRPr="00271FEE">
        <w:rPr>
          <w:rFonts w:ascii="Arial Narrow" w:eastAsia="Arial Narrow" w:hAnsi="Arial Narrow" w:cs="Arial Narrow"/>
          <w:szCs w:val="22"/>
          <w:lang w:val="el-GR"/>
        </w:rPr>
        <w:t xml:space="preserve">α) κατά την υποβολή της αίτησης εκδήλωσης ενδιαφέροντος ή της προσφοράς, με την υποβολή του ΕΕΕΣ, </w:t>
      </w:r>
    </w:p>
    <w:p w:rsidR="00B60055" w:rsidRPr="00271FEE" w:rsidRDefault="00B60055" w:rsidP="00B60055">
      <w:pPr>
        <w:spacing w:after="0"/>
        <w:rPr>
          <w:rFonts w:ascii="Arial Narrow" w:eastAsia="Arial Narrow" w:hAnsi="Arial Narrow" w:cs="Arial Narrow"/>
          <w:szCs w:val="22"/>
          <w:lang w:val="el-GR"/>
        </w:rPr>
      </w:pPr>
      <w:r w:rsidRPr="00271FEE">
        <w:rPr>
          <w:rFonts w:ascii="Arial Narrow" w:eastAsia="Arial Narrow" w:hAnsi="Arial Narrow" w:cs="Arial Narrow"/>
          <w:szCs w:val="22"/>
          <w:lang w:val="el-GR"/>
        </w:rPr>
        <w:t xml:space="preserve">β) κατά την υποβολή των δικαιολογητικών του άρθρου 80 και </w:t>
      </w:r>
    </w:p>
    <w:p w:rsidR="004A52C0" w:rsidRPr="00271FEE" w:rsidRDefault="00B60055" w:rsidP="00B60055">
      <w:pPr>
        <w:spacing w:after="0"/>
        <w:rPr>
          <w:rFonts w:ascii="Arial Narrow" w:eastAsia="Arial Narrow" w:hAnsi="Arial Narrow" w:cs="Arial Narrow"/>
          <w:szCs w:val="22"/>
          <w:lang w:val="el-GR"/>
        </w:rPr>
      </w:pPr>
      <w:r w:rsidRPr="00271FEE">
        <w:rPr>
          <w:rFonts w:ascii="Arial Narrow" w:eastAsia="Arial Narrow" w:hAnsi="Arial Narrow" w:cs="Arial Narrow"/>
          <w:szCs w:val="22"/>
          <w:lang w:val="el-GR"/>
        </w:rPr>
        <w:t>γ) κατά την εξέταση της υπεύθυνης δήλωσης, σύμφωνα με όσα ορίζονται στην περ.</w:t>
      </w:r>
      <w:r w:rsidRPr="00271FEE">
        <w:rPr>
          <w:rFonts w:ascii="Arial Narrow" w:eastAsia="Arial Narrow" w:hAnsi="Arial Narrow" w:cs="Arial Narrow"/>
          <w:szCs w:val="22"/>
        </w:rPr>
        <w:t> </w:t>
      </w:r>
      <w:r w:rsidRPr="00271FEE">
        <w:rPr>
          <w:rFonts w:ascii="Arial Narrow" w:eastAsia="Arial Narrow" w:hAnsi="Arial Narrow" w:cs="Arial Narrow"/>
          <w:szCs w:val="22"/>
          <w:lang w:val="el-GR"/>
        </w:rPr>
        <w:t>γ’ της παρ.</w:t>
      </w:r>
      <w:r w:rsidRPr="00271FEE">
        <w:rPr>
          <w:rFonts w:ascii="Arial Narrow" w:eastAsia="Arial Narrow" w:hAnsi="Arial Narrow" w:cs="Arial Narrow"/>
          <w:szCs w:val="22"/>
        </w:rPr>
        <w:t> </w:t>
      </w:r>
      <w:r w:rsidRPr="00271FEE">
        <w:rPr>
          <w:rFonts w:ascii="Arial Narrow" w:eastAsia="Arial Narrow" w:hAnsi="Arial Narrow" w:cs="Arial Narrow"/>
          <w:szCs w:val="22"/>
          <w:lang w:val="el-GR"/>
        </w:rPr>
        <w:t>3 του άρθρου 105, περί κατακύρωσης και σύναψης σύμβασης</w:t>
      </w:r>
    </w:p>
    <w:p w:rsidR="003C6BBB" w:rsidRPr="00271FEE" w:rsidRDefault="00C84A86">
      <w:pPr>
        <w:spacing w:after="0"/>
        <w:rPr>
          <w:rFonts w:ascii="Arial Narrow" w:eastAsia="Arial Narrow" w:hAnsi="Arial Narrow" w:cs="Arial Narrow"/>
          <w:szCs w:val="22"/>
          <w:lang w:val="el-GR"/>
        </w:rPr>
      </w:pPr>
      <w:r w:rsidRPr="00271FEE">
        <w:rPr>
          <w:rFonts w:ascii="Arial Narrow" w:eastAsia="Arial Narrow" w:hAnsi="Arial Narrow" w:cs="Arial Narrow"/>
          <w:szCs w:val="22"/>
          <w:lang w:val="el-GR"/>
        </w:rPr>
        <w:t>Στην περίπτωση που προσφέρων οικονομικός φορέας ή ένωση αυτών στηρίζεται στις ικανότητες άλλων φορέων, σύμφωνα με την παράγραφο 2.2.8. της παρούσας, οι φορείς στην ικανότητα των οποίων στηρίζεται υποχρεούνται στην υποβολή των δικαιολογητικών που αποδεικνύουν ότι δεν συντρέχουν οι λόγοι αποκλεισμού της παραγράφου 2.2.3 της παρούσας και ότι πληρούν τα σχετικά κριτήρια επιλογής κατά περίπτωση (παράγραφοι 2.2.5 και 2.2.8).</w:t>
      </w:r>
    </w:p>
    <w:p w:rsidR="003C6BBB" w:rsidRPr="00271FEE" w:rsidRDefault="00C84A86">
      <w:pPr>
        <w:spacing w:after="0"/>
        <w:rPr>
          <w:rFonts w:ascii="Arial Narrow" w:eastAsia="Arial Narrow" w:hAnsi="Arial Narrow" w:cs="Arial Narrow"/>
          <w:szCs w:val="22"/>
          <w:lang w:val="el-GR"/>
        </w:rPr>
      </w:pPr>
      <w:r w:rsidRPr="00271FEE">
        <w:rPr>
          <w:rFonts w:ascii="Arial Narrow" w:eastAsia="Arial Narrow" w:hAnsi="Arial Narrow" w:cs="Arial Narrow"/>
          <w:szCs w:val="22"/>
          <w:lang w:val="el-GR"/>
        </w:rPr>
        <w:t>Ο οικονομικός φορέας υποχρεούται να αντικαταστήσει έναν φορέα στην ικανότητα του οποίου στηρίζεται, εφόσον ο τελευταίος δεν πληροί το σχετικό κριτήριο επιλογής ή για τον οποίο συντρέχουν λόγοι αποκλεισμού των παραγράφων 2.2.3.1, 2.2.3.2 και 2.2.3.4.</w:t>
      </w:r>
    </w:p>
    <w:p w:rsidR="003C6BBB" w:rsidRPr="00271FEE" w:rsidRDefault="00C84A86">
      <w:pPr>
        <w:spacing w:after="0"/>
        <w:rPr>
          <w:rFonts w:ascii="Arial Narrow" w:eastAsia="Arial Narrow" w:hAnsi="Arial Narrow" w:cs="Arial Narrow"/>
          <w:szCs w:val="22"/>
          <w:lang w:val="el-GR"/>
        </w:rPr>
      </w:pPr>
      <w:r w:rsidRPr="00271FEE">
        <w:rPr>
          <w:rFonts w:ascii="Arial Narrow" w:eastAsia="Arial Narrow" w:hAnsi="Arial Narrow" w:cs="Arial Narrow"/>
          <w:szCs w:val="22"/>
          <w:lang w:val="el-GR"/>
        </w:rPr>
        <w:lastRenderedPageBreak/>
        <w:t xml:space="preserve">Οι οικονομικοί φορείς δεν υποχρεούνται να υποβάλλουν δικαιολογητικά ή άλλα αποδεικτικά στοιχεία, αν και στο μέτρο που η αναθέτουσα αρχή έχει τη δυνατότητα να λαμβάνει τα πιστοποιητικά ή τις συναφείς πληροφορίες απευθείας μέσω πρόσβασης σε εθνική βάση δεδομένων σε οποιοδήποτε κράτος - μέλος της Ένωσης, η οποία διατίθεται δωρεάν, όπως εθνικό μητρώο συμβάσεων, εικονικό φάκελο επιχείρησης, ηλεκτρονικό σύστημα αποθήκευσης εγγράφων ή σύστημα προεπιλογής. Η δήλωση για την πρόσβαση σε εθνική βάση δεδομένων εμπεριέχεται στο Ευρωπαϊκό Ενιαίο Έγγραφο Σύμβασης (ΕΕΕΣ). </w:t>
      </w:r>
    </w:p>
    <w:p w:rsidR="003C6BBB" w:rsidRPr="00271FEE" w:rsidRDefault="00C84A86">
      <w:pPr>
        <w:spacing w:after="0"/>
        <w:rPr>
          <w:rFonts w:ascii="Arial Narrow" w:eastAsia="Arial Narrow" w:hAnsi="Arial Narrow" w:cs="Arial Narrow"/>
          <w:szCs w:val="22"/>
          <w:lang w:val="el-GR"/>
        </w:rPr>
      </w:pPr>
      <w:r w:rsidRPr="00271FEE">
        <w:rPr>
          <w:rFonts w:ascii="Arial Narrow" w:eastAsia="Arial Narrow" w:hAnsi="Arial Narrow" w:cs="Arial Narrow"/>
          <w:szCs w:val="22"/>
          <w:lang w:val="el-GR"/>
        </w:rPr>
        <w:t>Οι οικονομικοί φορείς δεν υποχρεούνται να υποβάλουν δικαιολογητικά, όταν η αναθέτουσα αρχή που έχει αναθέσει τη σύμβαση διαθέτει ήδη τα ως άνω δικαιολογητικά και αυτά εξακολουθούν να ισχύουν.</w:t>
      </w:r>
    </w:p>
    <w:p w:rsidR="003C6BBB" w:rsidRPr="00271FEE" w:rsidRDefault="00C84A86">
      <w:pPr>
        <w:spacing w:after="0"/>
        <w:rPr>
          <w:rFonts w:ascii="Arial Narrow" w:eastAsia="Arial Narrow" w:hAnsi="Arial Narrow" w:cs="Arial Narrow"/>
          <w:b/>
          <w:szCs w:val="22"/>
        </w:rPr>
      </w:pPr>
      <w:r w:rsidRPr="00271FEE">
        <w:rPr>
          <w:rFonts w:ascii="Arial Narrow" w:eastAsia="Arial Narrow" w:hAnsi="Arial Narrow" w:cs="Arial Narrow"/>
          <w:b/>
          <w:szCs w:val="22"/>
        </w:rPr>
        <w:t>Επισημαίνεται ότι γίνονται αποδεκτές:</w:t>
      </w:r>
    </w:p>
    <w:p w:rsidR="003C6BBB" w:rsidRPr="00271FEE" w:rsidRDefault="00C84A86" w:rsidP="00C708B9">
      <w:pPr>
        <w:numPr>
          <w:ilvl w:val="0"/>
          <w:numId w:val="12"/>
        </w:numPr>
        <w:spacing w:after="0"/>
        <w:ind w:left="284" w:hanging="284"/>
        <w:rPr>
          <w:rFonts w:ascii="Arial Narrow" w:eastAsia="Arial Narrow" w:hAnsi="Arial Narrow" w:cs="Arial Narrow"/>
          <w:b/>
          <w:szCs w:val="22"/>
          <w:lang w:val="el-GR"/>
        </w:rPr>
      </w:pPr>
      <w:r w:rsidRPr="00271FEE">
        <w:rPr>
          <w:rFonts w:ascii="Arial Narrow" w:eastAsia="Arial Narrow" w:hAnsi="Arial Narrow" w:cs="Arial Narrow"/>
          <w:b/>
          <w:szCs w:val="22"/>
          <w:lang w:val="el-GR"/>
        </w:rPr>
        <w:t xml:space="preserve">οι ένορκες βεβαιώσεις που αναφέρονται στην παρούσα Διακήρυξη, εφόσον έχουν συνταχθεί έως τρεις (3) μήνες πριν από την υποβολή τους, </w:t>
      </w:r>
    </w:p>
    <w:p w:rsidR="003C6BBB" w:rsidRPr="00271FEE" w:rsidRDefault="00C84A86" w:rsidP="00C708B9">
      <w:pPr>
        <w:numPr>
          <w:ilvl w:val="0"/>
          <w:numId w:val="12"/>
        </w:numPr>
        <w:spacing w:after="0"/>
        <w:ind w:left="284" w:hanging="284"/>
        <w:rPr>
          <w:rFonts w:ascii="Arial Narrow" w:eastAsia="Arial Narrow" w:hAnsi="Arial Narrow" w:cs="Arial Narrow"/>
          <w:b/>
          <w:szCs w:val="22"/>
          <w:lang w:val="el-GR"/>
        </w:rPr>
      </w:pPr>
      <w:r w:rsidRPr="00271FEE">
        <w:rPr>
          <w:rFonts w:ascii="Arial Narrow" w:eastAsia="Arial Narrow" w:hAnsi="Arial Narrow" w:cs="Arial Narrow"/>
          <w:b/>
          <w:szCs w:val="22"/>
          <w:lang w:val="el-GR"/>
        </w:rPr>
        <w:t>οι υπεύθυνες δηλώσεις, εφόσον έχουν συνταχθεί μετά την κοινοποίηση της πρόσκλησης για την υποβολή των δικαιολογητικών. Σημειώνεται ότι δεν απαιτείται θεώρηση του γνησίου της υπογραφής τους.</w:t>
      </w:r>
    </w:p>
    <w:p w:rsidR="003C6BBB" w:rsidRPr="00271FEE" w:rsidRDefault="00C84A86">
      <w:pPr>
        <w:spacing w:after="0"/>
        <w:rPr>
          <w:rFonts w:ascii="Arial Narrow" w:eastAsia="Arial Narrow" w:hAnsi="Arial Narrow" w:cs="Arial Narrow"/>
          <w:szCs w:val="22"/>
          <w:lang w:val="el-GR"/>
        </w:rPr>
      </w:pPr>
      <w:r w:rsidRPr="00271FEE">
        <w:rPr>
          <w:rFonts w:ascii="Arial Narrow" w:eastAsia="Arial Narrow" w:hAnsi="Arial Narrow" w:cs="Arial Narrow"/>
          <w:b/>
          <w:szCs w:val="22"/>
          <w:lang w:val="el-GR"/>
        </w:rPr>
        <w:t>Β.</w:t>
      </w:r>
      <w:r w:rsidRPr="00271FEE">
        <w:rPr>
          <w:rFonts w:ascii="Arial Narrow" w:eastAsia="Arial Narrow" w:hAnsi="Arial Narrow" w:cs="Arial Narrow"/>
          <w:szCs w:val="22"/>
          <w:lang w:val="el-GR"/>
        </w:rPr>
        <w:t xml:space="preserve"> </w:t>
      </w:r>
      <w:r w:rsidRPr="00271FEE">
        <w:rPr>
          <w:rFonts w:ascii="Arial Narrow" w:eastAsia="Arial Narrow" w:hAnsi="Arial Narrow" w:cs="Arial Narrow"/>
          <w:b/>
          <w:szCs w:val="22"/>
          <w:lang w:val="el-GR"/>
        </w:rPr>
        <w:t>1.</w:t>
      </w:r>
      <w:r w:rsidRPr="00271FEE">
        <w:rPr>
          <w:rFonts w:ascii="Arial Narrow" w:eastAsia="Arial Narrow" w:hAnsi="Arial Narrow" w:cs="Arial Narrow"/>
          <w:szCs w:val="22"/>
          <w:lang w:val="el-GR"/>
        </w:rPr>
        <w:t xml:space="preserve"> Για την απόδειξη της μη συνδρομής των λόγων αποκλεισμού της παραγράφου 2.2.3 οι προσφέροντες οικονομικοί φορείς προσκομίζουν αντίστοιχα τα παρακάτω δικαιολογητικά:</w:t>
      </w:r>
    </w:p>
    <w:p w:rsidR="003C6BBB" w:rsidRPr="00271FEE" w:rsidRDefault="00C84A86">
      <w:pPr>
        <w:spacing w:after="0"/>
        <w:rPr>
          <w:rFonts w:ascii="Arial Narrow" w:eastAsia="Arial Narrow" w:hAnsi="Arial Narrow" w:cs="Arial Narrow"/>
          <w:color w:val="000000"/>
          <w:szCs w:val="22"/>
          <w:lang w:val="el-GR"/>
        </w:rPr>
      </w:pPr>
      <w:r w:rsidRPr="00271FEE">
        <w:rPr>
          <w:rFonts w:ascii="Arial Narrow" w:eastAsia="Arial Narrow" w:hAnsi="Arial Narrow" w:cs="Arial Narrow"/>
          <w:b/>
          <w:szCs w:val="22"/>
          <w:lang w:val="el-GR"/>
        </w:rPr>
        <w:t>α)</w:t>
      </w:r>
      <w:r w:rsidRPr="00271FEE">
        <w:rPr>
          <w:rFonts w:ascii="Arial Narrow" w:eastAsia="Arial Narrow" w:hAnsi="Arial Narrow" w:cs="Arial Narrow"/>
          <w:szCs w:val="22"/>
          <w:lang w:val="el-GR"/>
        </w:rPr>
        <w:t xml:space="preserve"> για την παράγραφο 2.2.3.1 απόσπασμα του σχετικού μητρώου, όπως του ποινικού μητρώου ή, ελλείψει αυτού, ισοδύναμο έγγραφο που εκδίδεται από αρμόδια δικαστική ή διοικητική αρχή του κράτους-μέλους ή της χώρας καταγωγής ή της χώρας όπου είναι εγκατεστημένος ο οικονομικός φορέας, από το οποίο προκύπτει ότι πληρούνται αυτές οι προϋποθέσεις, </w:t>
      </w:r>
      <w:r w:rsidRPr="00271FEE">
        <w:rPr>
          <w:rFonts w:ascii="Arial Narrow" w:eastAsia="Arial Narrow" w:hAnsi="Arial Narrow" w:cs="Arial Narrow"/>
          <w:color w:val="000000"/>
          <w:szCs w:val="22"/>
          <w:lang w:val="el-GR"/>
        </w:rPr>
        <w:t>που να έχει εκδοθεί έως τρεις (3) μήνες πριν από την υποβολή του. Η υποχρέωση προσκόμισης του ως άνω αποσπάσματος αφορά και στα μέλη του διοικητικού, διευθυντικού ή εποπτικού οργάνου του εν λόγω οικονομικού φορέα ή στα πρόσωπα που έχουν εξουσία εκπροσώπησης, λήψης αποφάσεων ή ελέγχου σε αυτό κατά τα ειδικότερα αναφερόμενα στην ως άνω παράγραφο 2.2.3.1,</w:t>
      </w:r>
    </w:p>
    <w:p w:rsidR="003C6BBB" w:rsidRPr="00271FEE" w:rsidRDefault="00C84A86">
      <w:pPr>
        <w:spacing w:after="0"/>
        <w:rPr>
          <w:rFonts w:ascii="Arial Narrow" w:eastAsia="Arial Narrow" w:hAnsi="Arial Narrow" w:cs="Arial Narrow"/>
          <w:i/>
          <w:color w:val="5B9BD5"/>
          <w:szCs w:val="22"/>
          <w:lang w:val="el-GR"/>
        </w:rPr>
      </w:pPr>
      <w:r w:rsidRPr="00271FEE">
        <w:rPr>
          <w:rFonts w:ascii="Arial Narrow" w:eastAsia="Arial Narrow" w:hAnsi="Arial Narrow" w:cs="Arial Narrow"/>
          <w:b/>
          <w:color w:val="000000"/>
          <w:szCs w:val="22"/>
          <w:lang w:val="el-GR"/>
        </w:rPr>
        <w:t>β)</w:t>
      </w:r>
      <w:r w:rsidRPr="00271FEE">
        <w:rPr>
          <w:rFonts w:ascii="Arial Narrow" w:eastAsia="Arial Narrow" w:hAnsi="Arial Narrow" w:cs="Arial Narrow"/>
          <w:color w:val="000000"/>
          <w:szCs w:val="22"/>
          <w:lang w:val="el-GR"/>
        </w:rPr>
        <w:t xml:space="preserve"> για τις παραγράφους 2.2.3.2 και 2.2.3.4 περίπτωση β΄ πιστοποιητικό που εκδίδεται από την αρμόδια αρχή του οικείου κράτους - μέλους ή χώρας, που να είναι εν ισχύ κατά το χρόνο υποβολής του, άλλως, στην περίπτωση που δεν αναφέρεται σε αυτό χρόνος ισχύος, που να έχει εκδοθεί έως τρεις (3) μήνες πριν από την υποβολή του.</w:t>
      </w:r>
      <w:r w:rsidRPr="00271FEE">
        <w:rPr>
          <w:rFonts w:ascii="Arial Narrow" w:eastAsia="Arial Narrow" w:hAnsi="Arial Narrow" w:cs="Arial Narrow"/>
          <w:i/>
          <w:color w:val="5B9BD5"/>
          <w:szCs w:val="22"/>
          <w:lang w:val="el-GR"/>
        </w:rPr>
        <w:t xml:space="preserve"> </w:t>
      </w:r>
    </w:p>
    <w:p w:rsidR="003C6BBB" w:rsidRPr="00271FEE" w:rsidRDefault="00C84A86">
      <w:pPr>
        <w:spacing w:after="0"/>
        <w:rPr>
          <w:rFonts w:ascii="Arial Narrow" w:eastAsia="Arial Narrow" w:hAnsi="Arial Narrow" w:cs="Arial Narrow"/>
          <w:szCs w:val="22"/>
          <w:lang w:val="el-GR"/>
        </w:rPr>
      </w:pPr>
      <w:r w:rsidRPr="00271FEE">
        <w:rPr>
          <w:rFonts w:ascii="Arial Narrow" w:eastAsia="Arial Narrow" w:hAnsi="Arial Narrow" w:cs="Arial Narrow"/>
          <w:color w:val="000000"/>
          <w:szCs w:val="22"/>
          <w:lang w:val="el-GR"/>
        </w:rPr>
        <w:t xml:space="preserve">Ειδικά </w:t>
      </w:r>
      <w:r w:rsidRPr="00271FEE">
        <w:rPr>
          <w:rFonts w:ascii="Arial Narrow" w:eastAsia="Arial Narrow" w:hAnsi="Arial Narrow" w:cs="Arial Narrow"/>
          <w:szCs w:val="22"/>
          <w:lang w:val="el-GR"/>
        </w:rPr>
        <w:t>για τις περιπτώσεις της παραγράφου 2.2.3.2 α., πέραν του ως άνω πιστοποιητικού, υποβάλλεται υπεύθυνη δήλωση του προσφέροντος ότι δεν έχει εκδοθεί δικαστική ή διοικητική απόφαση με τελεσίδικη και δεσμευτική ισχύ για την αθέτηση των υποχρεώσεών του όσον αφορά στην καταβολή φόρων ή εισφορών κοινωνικής ασφάλισης.</w:t>
      </w:r>
    </w:p>
    <w:p w:rsidR="003C6BBB" w:rsidRPr="00271FEE" w:rsidRDefault="00C84A86">
      <w:pPr>
        <w:spacing w:after="0"/>
        <w:rPr>
          <w:rFonts w:ascii="Arial Narrow" w:eastAsia="Arial Narrow" w:hAnsi="Arial Narrow" w:cs="Arial Narrow"/>
          <w:szCs w:val="22"/>
          <w:lang w:val="el-GR"/>
        </w:rPr>
      </w:pPr>
      <w:r w:rsidRPr="00271FEE">
        <w:rPr>
          <w:rFonts w:ascii="Arial Narrow" w:eastAsia="Arial Narrow" w:hAnsi="Arial Narrow" w:cs="Arial Narrow"/>
          <w:szCs w:val="22"/>
          <w:lang w:val="el-GR"/>
        </w:rPr>
        <w:t>Για τους οικονομικούς φορείς που είναι εγκατεστημένοι στην Ελλάδα, τα πιστοποιητικά ότι δεν τελούν υπό πτώχευση, πτωχευτικό συμβιβασμό ή υπό αναγκαστική διαχείριση ή ότι δεν έχουν υπαχθεί σε διαδικασία εξυγίανσης, εκδίδονται από το αρμόδιο πρωτοδικείο της έδρας του οικονομικού φορέα. Το πιστοποιητικό  ότι το νομικό πρόσωπο δεν έχει τεθεί υπό εκκαθάριση με δικαστική απόφαση εκδίδεται από το οικείο Πρωτοδικείο της έδρας του οικονομικού φορέα, το δε πιστοποιητικό ότι δεν έχει τεθεί υπό εκκαθάριση με απόφαση των εταίρων εκδίδεται από το Γ.Ε.Μ.Η., σύμφωνα με τις κείμενες διατάξεις, ως κάθε φορά ισχύουν. Τα φυσικά πρόσωπα (ατομικές επιχειρήσεις) δεν</w:t>
      </w:r>
      <w:r w:rsidRPr="00271FEE">
        <w:rPr>
          <w:rFonts w:ascii="Arial Narrow" w:eastAsia="Arial Narrow" w:hAnsi="Arial Narrow" w:cs="Arial Narrow"/>
          <w:b/>
          <w:szCs w:val="22"/>
          <w:lang w:val="el-GR"/>
        </w:rPr>
        <w:t xml:space="preserve"> </w:t>
      </w:r>
      <w:r w:rsidRPr="00271FEE">
        <w:rPr>
          <w:rFonts w:ascii="Arial Narrow" w:eastAsia="Arial Narrow" w:hAnsi="Arial Narrow" w:cs="Arial Narrow"/>
          <w:szCs w:val="22"/>
          <w:lang w:val="el-GR"/>
        </w:rPr>
        <w:t xml:space="preserve">προσκομίζουν πιστοποιητικό περί μη θέσεως σε εκκαθάριση. </w:t>
      </w:r>
    </w:p>
    <w:p w:rsidR="003C6BBB" w:rsidRPr="00271FEE" w:rsidRDefault="00C84A86">
      <w:pPr>
        <w:spacing w:after="0"/>
        <w:rPr>
          <w:rFonts w:ascii="Arial Narrow" w:eastAsia="Arial Narrow" w:hAnsi="Arial Narrow" w:cs="Arial Narrow"/>
          <w:szCs w:val="22"/>
          <w:lang w:val="el-GR"/>
        </w:rPr>
      </w:pPr>
      <w:r w:rsidRPr="00271FEE">
        <w:rPr>
          <w:rFonts w:ascii="Arial Narrow" w:eastAsia="Arial Narrow" w:hAnsi="Arial Narrow" w:cs="Arial Narrow"/>
          <w:szCs w:val="22"/>
          <w:lang w:val="el-GR"/>
        </w:rPr>
        <w:t>Η μη αναστολή των επιχειρηματικών δραστηριοτήτων του οικονομικού φορέα, για τους εγκατεστημένους στην Ελλάδα οικονομικούς φορείς αποδεικνύεται μέσω της ηλεκτρονικής πλατφόρμας της Ανεξάρτητης Αρχής Δημοσίων Εσόδων.</w:t>
      </w:r>
    </w:p>
    <w:p w:rsidR="003C6BBB" w:rsidRPr="00271FEE" w:rsidRDefault="00C84A86">
      <w:pPr>
        <w:spacing w:after="0"/>
        <w:rPr>
          <w:rFonts w:ascii="Arial Narrow" w:eastAsia="Arial Narrow" w:hAnsi="Arial Narrow" w:cs="Arial Narrow"/>
          <w:color w:val="000000"/>
          <w:szCs w:val="22"/>
          <w:lang w:val="el-GR"/>
        </w:rPr>
      </w:pPr>
      <w:r w:rsidRPr="00271FEE">
        <w:rPr>
          <w:rFonts w:ascii="Arial Narrow" w:eastAsia="Arial Narrow" w:hAnsi="Arial Narrow" w:cs="Arial Narrow"/>
          <w:b/>
          <w:szCs w:val="22"/>
          <w:lang w:val="el-GR"/>
        </w:rPr>
        <w:t>γ)</w:t>
      </w:r>
      <w:r w:rsidRPr="00271FEE">
        <w:rPr>
          <w:rFonts w:ascii="Arial Narrow" w:eastAsia="Arial Narrow" w:hAnsi="Arial Narrow" w:cs="Arial Narrow"/>
          <w:szCs w:val="22"/>
          <w:lang w:val="el-GR"/>
        </w:rPr>
        <w:t xml:space="preserve"> </w:t>
      </w:r>
      <w:r w:rsidRPr="00271FEE">
        <w:rPr>
          <w:rFonts w:ascii="Arial Narrow" w:eastAsia="Arial Narrow" w:hAnsi="Arial Narrow" w:cs="Arial Narrow"/>
          <w:color w:val="000000"/>
          <w:szCs w:val="22"/>
          <w:lang w:val="el-GR"/>
        </w:rPr>
        <w:t>γ</w:t>
      </w:r>
      <w:r w:rsidRPr="00271FEE">
        <w:rPr>
          <w:rFonts w:ascii="Arial Narrow" w:eastAsia="Arial Narrow" w:hAnsi="Arial Narrow" w:cs="Arial Narrow"/>
          <w:szCs w:val="22"/>
          <w:lang w:val="el-GR"/>
        </w:rPr>
        <w:t>ια τις περιπτώσεις του ά</w:t>
      </w:r>
      <w:r w:rsidRPr="00271FEE">
        <w:rPr>
          <w:rFonts w:ascii="Arial Narrow" w:eastAsia="Arial Narrow" w:hAnsi="Arial Narrow" w:cs="Arial Narrow"/>
          <w:color w:val="000000"/>
          <w:szCs w:val="22"/>
          <w:lang w:val="el-GR"/>
        </w:rPr>
        <w:t>ρθρου 2.2.3.2γ της παρούσας, πιστοποιητικό από τη Διεύθυνση Προγραμματισμού και Συντονισμού της Επιθεώρησης Εργασιακών Σχέσεων, που να έχει εκδοθεί έως τρεις (3) μήνες πριν από την υποβολή του από το οποίο να προκύπτουν οι πράξεις επιβολής προστίμου που έχουν εκδοθεί σε βάρος του οικονομικού φορέα σε χρονικό διάστημα δύο (2) ετών πριν από την ημερομηνία λήξης της προθεσμίας υποβολής προσφοράς.</w:t>
      </w:r>
      <w:r w:rsidRPr="00271FEE">
        <w:rPr>
          <w:rFonts w:ascii="Arial Narrow" w:eastAsia="Arial Narrow" w:hAnsi="Arial Narrow" w:cs="Arial Narrow"/>
          <w:color w:val="000000"/>
          <w:szCs w:val="22"/>
        </w:rPr>
        <w:t>  </w:t>
      </w:r>
      <w:r w:rsidRPr="00271FEE">
        <w:rPr>
          <w:rFonts w:ascii="Arial Narrow" w:eastAsia="Arial Narrow" w:hAnsi="Arial Narrow" w:cs="Arial Narrow"/>
          <w:color w:val="000000"/>
          <w:szCs w:val="22"/>
          <w:lang w:val="el-GR"/>
        </w:rPr>
        <w:t>Μέχρι να καταστεί εφικτή η έκδοση του ανωτέρω πιστοποιητικού, αυτό αντικαθίσταται από υπεύθυνη δήλωση του οικονομικού φορέα, χωρίς να απαιτείται επίσημη δήλωση του ΣΕΠΕ σχετικά με την έκδοση του πιστοποιητικού.</w:t>
      </w:r>
    </w:p>
    <w:p w:rsidR="003C6BBB" w:rsidRPr="00271FEE" w:rsidRDefault="00C84A86">
      <w:pPr>
        <w:spacing w:after="0"/>
        <w:rPr>
          <w:rFonts w:ascii="Arial Narrow" w:eastAsia="Arial Narrow" w:hAnsi="Arial Narrow" w:cs="Arial Narrow"/>
          <w:color w:val="000000"/>
          <w:szCs w:val="22"/>
          <w:lang w:val="el-GR"/>
        </w:rPr>
      </w:pPr>
      <w:r w:rsidRPr="00271FEE">
        <w:rPr>
          <w:rFonts w:ascii="Arial Narrow" w:eastAsia="Arial Narrow" w:hAnsi="Arial Narrow" w:cs="Arial Narrow"/>
          <w:color w:val="000000"/>
          <w:szCs w:val="22"/>
          <w:lang w:val="el-GR"/>
        </w:rPr>
        <w:t>Αν το κράτος-μέλος ή η εν λόγω χώρα δεν εκδίδει τέτοιου είδους έγγραφα ή πιστοποιητικά ή όπου το έγγραφα ή τα πιστοποιητικά αυτά δεν καλύπτουν όλες τις περιπτώσεις που αναφέρονται στις παραγράφους 2.2.3.1 και 2.2.3.2 περ. α’ και β’, καθώς και στην περ. β΄ της παραγράφου 2.2.3.4, τα έγγραφα ή τα πιστοποιητικά μπορεί να αντικαθίστανται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του κράτους - μέλους ή της χώρας καταγωγής ή της χώρας όπου είναι εγκατεστημένος ο οικονομικός φορέας.</w:t>
      </w:r>
    </w:p>
    <w:p w:rsidR="003C6BBB" w:rsidRPr="00271FEE" w:rsidRDefault="00C84A86">
      <w:pPr>
        <w:spacing w:after="0"/>
        <w:rPr>
          <w:rFonts w:ascii="Arial Narrow" w:eastAsia="Arial Narrow" w:hAnsi="Arial Narrow" w:cs="Arial Narrow"/>
          <w:color w:val="000000"/>
          <w:szCs w:val="22"/>
          <w:lang w:val="el-GR"/>
        </w:rPr>
      </w:pPr>
      <w:r w:rsidRPr="00271FEE">
        <w:rPr>
          <w:rFonts w:ascii="Arial Narrow" w:eastAsia="Arial Narrow" w:hAnsi="Arial Narrow" w:cs="Arial Narrow"/>
          <w:color w:val="000000"/>
          <w:szCs w:val="22"/>
          <w:lang w:val="el-GR"/>
        </w:rPr>
        <w:lastRenderedPageBreak/>
        <w:t>Οι αρμόδιες δημόσιες αρχές παρέχουν, όπου κρίνεται αναγκαίο, επίσημη δήλωση στην οποία αναφέρεται ότι δεν εκδίδονται τα έγγραφα ή τα πιστοποιητικά της παρούσας παραγράφου ή ότι τα έγγραφα αυτά δεν καλύπτουν όλες τις περιπτώσεις που αναφέρονται στις παραγράφους 2.2.3.1 και 2.2.3.2 περ. α’ και β’, καθώς και στην περ. β΄ της παραγράφου 2.2.3.4. Οι επίσημες δηλώσεις καθίστανται διαθέσιμες μέσω του επιγραμμικού αποθετηρίου πιστοποιητικών (</w:t>
      </w:r>
      <w:r w:rsidRPr="00271FEE">
        <w:rPr>
          <w:rFonts w:ascii="Arial Narrow" w:eastAsia="Arial Narrow" w:hAnsi="Arial Narrow" w:cs="Arial Narrow"/>
          <w:color w:val="000000"/>
          <w:szCs w:val="22"/>
        </w:rPr>
        <w:t>e</w:t>
      </w:r>
      <w:r w:rsidRPr="00271FEE">
        <w:rPr>
          <w:rFonts w:ascii="Arial Narrow" w:eastAsia="Arial Narrow" w:hAnsi="Arial Narrow" w:cs="Arial Narrow"/>
          <w:color w:val="000000"/>
          <w:szCs w:val="22"/>
          <w:lang w:val="el-GR"/>
        </w:rPr>
        <w:t>-</w:t>
      </w:r>
      <w:r w:rsidRPr="00271FEE">
        <w:rPr>
          <w:rFonts w:ascii="Arial Narrow" w:eastAsia="Arial Narrow" w:hAnsi="Arial Narrow" w:cs="Arial Narrow"/>
          <w:color w:val="000000"/>
          <w:szCs w:val="22"/>
        </w:rPr>
        <w:t>Certis</w:t>
      </w:r>
      <w:r w:rsidRPr="00271FEE">
        <w:rPr>
          <w:rFonts w:ascii="Arial Narrow" w:eastAsia="Arial Narrow" w:hAnsi="Arial Narrow" w:cs="Arial Narrow"/>
          <w:color w:val="000000"/>
          <w:szCs w:val="22"/>
          <w:lang w:val="el-GR"/>
        </w:rPr>
        <w:t>) του άρθρου 81 του ν. 4412/2016.</w:t>
      </w:r>
    </w:p>
    <w:p w:rsidR="003C6BBB" w:rsidRPr="00271FEE" w:rsidRDefault="00C84A86">
      <w:pPr>
        <w:spacing w:after="0"/>
        <w:rPr>
          <w:rFonts w:ascii="Arial Narrow" w:eastAsia="Arial Narrow" w:hAnsi="Arial Narrow" w:cs="Arial Narrow"/>
          <w:color w:val="000000"/>
          <w:szCs w:val="22"/>
          <w:lang w:val="el-GR"/>
        </w:rPr>
      </w:pPr>
      <w:r w:rsidRPr="00271FEE">
        <w:rPr>
          <w:rFonts w:ascii="Arial Narrow" w:eastAsia="Arial Narrow" w:hAnsi="Arial Narrow" w:cs="Arial Narrow"/>
          <w:b/>
          <w:color w:val="000000"/>
          <w:szCs w:val="22"/>
          <w:lang w:val="el-GR"/>
        </w:rPr>
        <w:t>δ)</w:t>
      </w:r>
      <w:r w:rsidRPr="00271FEE">
        <w:rPr>
          <w:rFonts w:ascii="Arial Narrow" w:eastAsia="Arial Narrow" w:hAnsi="Arial Narrow" w:cs="Arial Narrow"/>
          <w:color w:val="000000"/>
          <w:szCs w:val="22"/>
          <w:lang w:val="el-GR"/>
        </w:rPr>
        <w:t xml:space="preserve"> για τις λοιπές περιπτώσεις της παραγράφου 2.2.3.4, υπεύθυνη δήλωση του προσφέροντος οικονομικού φορέα ότι δεν συντρέχουν στο πρόσωπό του οι οριζόμενοι στην παράγραφο λόγοι αποκλεισμού.</w:t>
      </w:r>
    </w:p>
    <w:p w:rsidR="003C6BBB" w:rsidRPr="00271FEE" w:rsidRDefault="00C84A86">
      <w:pPr>
        <w:tabs>
          <w:tab w:val="left" w:pos="1980"/>
        </w:tabs>
        <w:spacing w:after="0"/>
        <w:rPr>
          <w:rFonts w:ascii="Arial Narrow" w:eastAsia="Arial Narrow" w:hAnsi="Arial Narrow" w:cs="Arial Narrow"/>
          <w:szCs w:val="22"/>
          <w:lang w:val="el-GR"/>
        </w:rPr>
      </w:pPr>
      <w:r w:rsidRPr="00271FEE">
        <w:rPr>
          <w:rFonts w:ascii="Arial Narrow" w:eastAsia="Arial Narrow" w:hAnsi="Arial Narrow" w:cs="Arial Narrow"/>
          <w:b/>
          <w:color w:val="000000"/>
          <w:szCs w:val="22"/>
          <w:lang w:val="el-GR"/>
        </w:rPr>
        <w:t>ε)</w:t>
      </w:r>
      <w:r w:rsidRPr="00271FEE">
        <w:rPr>
          <w:rFonts w:ascii="Arial Narrow" w:eastAsia="Arial Narrow" w:hAnsi="Arial Narrow" w:cs="Arial Narrow"/>
          <w:color w:val="000000"/>
          <w:szCs w:val="22"/>
          <w:lang w:val="el-GR"/>
        </w:rPr>
        <w:t xml:space="preserve"> δεν αφορά.</w:t>
      </w:r>
    </w:p>
    <w:p w:rsidR="003C6BBB" w:rsidRPr="00271FEE" w:rsidRDefault="00C84A86">
      <w:pPr>
        <w:spacing w:after="0"/>
        <w:rPr>
          <w:rFonts w:ascii="Arial Narrow" w:eastAsia="Arial Narrow" w:hAnsi="Arial Narrow" w:cs="Arial Narrow"/>
          <w:szCs w:val="22"/>
          <w:lang w:val="el-GR"/>
        </w:rPr>
      </w:pPr>
      <w:r w:rsidRPr="00271FEE">
        <w:rPr>
          <w:rFonts w:ascii="Arial Narrow" w:eastAsia="Arial Narrow" w:hAnsi="Arial Narrow" w:cs="Arial Narrow"/>
          <w:b/>
          <w:szCs w:val="22"/>
          <w:lang w:val="el-GR"/>
        </w:rPr>
        <w:t xml:space="preserve">στ) </w:t>
      </w:r>
      <w:r w:rsidRPr="00271FEE">
        <w:rPr>
          <w:rFonts w:ascii="Arial Narrow" w:eastAsia="Arial Narrow" w:hAnsi="Arial Narrow" w:cs="Arial Narrow"/>
          <w:szCs w:val="22"/>
          <w:lang w:val="el-GR"/>
        </w:rPr>
        <w:t>για την παράγραφο 2.2.3.9. υπεύθυνη δήλωση του προσφέροντος οικονομικού φορέα ότι δεν έχει εκδοθεί σε βάρος του απόφαση αποκλεισμού, σύμφωνα με το άρθρο 74 του ν. 4412/2016.</w:t>
      </w:r>
    </w:p>
    <w:p w:rsidR="003C6BBB" w:rsidRPr="00271FEE" w:rsidRDefault="00C84A86">
      <w:pPr>
        <w:spacing w:after="0"/>
        <w:rPr>
          <w:rFonts w:ascii="Arial Narrow" w:eastAsia="Arial Narrow" w:hAnsi="Arial Narrow" w:cs="Arial Narrow"/>
          <w:szCs w:val="22"/>
          <w:lang w:val="el-GR"/>
        </w:rPr>
      </w:pPr>
      <w:r w:rsidRPr="00271FEE">
        <w:rPr>
          <w:rFonts w:ascii="Arial Narrow" w:eastAsia="Arial Narrow" w:hAnsi="Arial Narrow" w:cs="Arial Narrow"/>
          <w:b/>
          <w:szCs w:val="22"/>
        </w:rPr>
        <w:t>B</w:t>
      </w:r>
      <w:r w:rsidRPr="00271FEE">
        <w:rPr>
          <w:rFonts w:ascii="Arial Narrow" w:eastAsia="Arial Narrow" w:hAnsi="Arial Narrow" w:cs="Arial Narrow"/>
          <w:b/>
          <w:szCs w:val="22"/>
          <w:lang w:val="el-GR"/>
        </w:rPr>
        <w:t>.2.</w:t>
      </w:r>
      <w:r w:rsidRPr="00271FEE">
        <w:rPr>
          <w:rFonts w:ascii="Arial Narrow" w:eastAsia="Arial Narrow" w:hAnsi="Arial Narrow" w:cs="Arial Narrow"/>
          <w:szCs w:val="22"/>
          <w:lang w:val="el-GR"/>
        </w:rPr>
        <w:t xml:space="preserve"> Για την απόδειξη της απαίτησης του άρθρου 2.2.4. (απόδειξη καταλληλότητας για την άσκηση επαγγελματικής δραστηριότητας) προσκομίζουν πιστοποιητικό/βεβαίωση του οικείου επαγγελματικού ή εμπορικού μητρώου του κράτους εγκατάστασης. Οι οικονομικοί φορείς που είναι εγκατεστημένοι σε κράτος μέλος της Ευρωπαϊκής Ένωσης προσκομίζουν πιστοποιητικό/βεβαίωση του αντίστοιχου επαγγελματικού ή εμπορικού μητρώου του Παραρτήματος </w:t>
      </w:r>
      <w:r w:rsidRPr="00271FEE">
        <w:rPr>
          <w:rFonts w:ascii="Arial Narrow" w:eastAsia="Arial Narrow" w:hAnsi="Arial Narrow" w:cs="Arial Narrow"/>
          <w:szCs w:val="22"/>
        </w:rPr>
        <w:t>XI</w:t>
      </w:r>
      <w:r w:rsidRPr="00271FEE">
        <w:rPr>
          <w:rFonts w:ascii="Arial Narrow" w:eastAsia="Arial Narrow" w:hAnsi="Arial Narrow" w:cs="Arial Narrow"/>
          <w:szCs w:val="22"/>
          <w:lang w:val="el-GR"/>
        </w:rPr>
        <w:t xml:space="preserve"> του Προσαρτήματος Α΄ του ν. 4412/2016, με το οποίο πιστοποιείται αφενός η εγγραφή τους σε αυτό και αφετέρου το ειδικό επάγγελμά τους. Στην περίπτωση που χώρα δεν τηρεί τέτοιο μητρώο, 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της χώρας καταγωγής ή της χώρας όπου είναι εγκατεστημένος ο οικονομικός φορέας ότι δεν τηρείται τέτοιο μητρώο και ότι ασκεί τη δραστηριότητα που απαιτείται για την εκτέλεση του αντικειμένου της υπό ανάθεση σύμβασης.</w:t>
      </w:r>
    </w:p>
    <w:p w:rsidR="003C6BBB" w:rsidRPr="00271FEE" w:rsidRDefault="00C84A86">
      <w:pPr>
        <w:spacing w:after="0"/>
        <w:rPr>
          <w:rFonts w:ascii="Arial Narrow" w:eastAsia="Arial Narrow" w:hAnsi="Arial Narrow" w:cs="Arial Narrow"/>
          <w:szCs w:val="22"/>
          <w:lang w:val="el-GR"/>
        </w:rPr>
      </w:pPr>
      <w:r w:rsidRPr="00271FEE">
        <w:rPr>
          <w:rFonts w:ascii="Arial Narrow" w:eastAsia="Arial Narrow" w:hAnsi="Arial Narrow" w:cs="Arial Narrow"/>
          <w:szCs w:val="22"/>
          <w:lang w:val="el-GR"/>
        </w:rPr>
        <w:t>Οι  εγκατεστημένοι στην Ελλάδα οικονομικοί φορείς προσκομίζουν βεβαίωση εγγραφής στο οικείο επαγγελματικό μητρώο.</w:t>
      </w:r>
    </w:p>
    <w:p w:rsidR="003C6BBB" w:rsidRPr="00271FEE" w:rsidRDefault="00C84A86">
      <w:pPr>
        <w:spacing w:after="0"/>
        <w:rPr>
          <w:rFonts w:ascii="Arial Narrow" w:eastAsia="Arial Narrow" w:hAnsi="Arial Narrow" w:cs="Arial Narrow"/>
          <w:color w:val="000000"/>
          <w:szCs w:val="22"/>
          <w:lang w:val="el-GR"/>
        </w:rPr>
      </w:pPr>
      <w:r w:rsidRPr="00271FEE">
        <w:rPr>
          <w:rFonts w:ascii="Arial Narrow" w:eastAsia="Arial Narrow" w:hAnsi="Arial Narrow" w:cs="Arial Narrow"/>
          <w:szCs w:val="22"/>
          <w:lang w:val="el-GR"/>
        </w:rPr>
        <w:t>Για την απόδειξη άσκησης γεωργικού ή κτηνοτροφικού επαγγέλματος, οι αναθέτουσες αρχές απαιτούν σχετική βεβαίωση άσκησης επαγγέλματος, από αρμόδια διοικητική αρχή ή αρχή Οργανισμού Τοπικής Αυτοδιοίκησης.</w:t>
      </w:r>
    </w:p>
    <w:p w:rsidR="003C6BBB" w:rsidRPr="00271FEE" w:rsidRDefault="00C84A86">
      <w:pPr>
        <w:spacing w:after="0"/>
        <w:rPr>
          <w:rFonts w:ascii="Arial Narrow" w:eastAsia="Arial Narrow" w:hAnsi="Arial Narrow" w:cs="Arial Narrow"/>
          <w:b/>
          <w:color w:val="000000"/>
          <w:szCs w:val="22"/>
          <w:lang w:val="el-GR"/>
        </w:rPr>
      </w:pPr>
      <w:r w:rsidRPr="00271FEE">
        <w:rPr>
          <w:rFonts w:ascii="Arial Narrow" w:eastAsia="Arial Narrow" w:hAnsi="Arial Narrow" w:cs="Arial Narrow"/>
          <w:b/>
          <w:color w:val="000000"/>
          <w:szCs w:val="22"/>
          <w:lang w:val="el-GR"/>
        </w:rPr>
        <w:t>Επισημαίνεται ότι, τα δικαιολογητικά που αφορούν στην απόδειξη της απαίτησης του άρθρου 2.2.4 (απόδειξη καταλληλότητας για την άσκηση επαγγελματικής δραστηριότητας) γίνονται αποδεκτά, εφόσον έχουν εκδοθεί έως τριάντα (30) εργάσιμες ημέρες πριν από την υποβολή τους, εκτός αν, σύμφωνα με τις ειδικότερες διατάξεις αυτών, φέρουν συγκεκριμένο χρόνο ισχύος.</w:t>
      </w:r>
    </w:p>
    <w:p w:rsidR="003C6BBB" w:rsidRPr="00271FEE" w:rsidRDefault="00C84A86">
      <w:pPr>
        <w:spacing w:after="0"/>
        <w:rPr>
          <w:rFonts w:ascii="Arial Narrow" w:eastAsia="Arial Narrow" w:hAnsi="Arial Narrow" w:cs="Arial Narrow"/>
          <w:szCs w:val="22"/>
          <w:lang w:val="el-GR"/>
        </w:rPr>
      </w:pPr>
      <w:r w:rsidRPr="00271FEE">
        <w:rPr>
          <w:rFonts w:ascii="Arial Narrow" w:eastAsia="Arial Narrow" w:hAnsi="Arial Narrow" w:cs="Arial Narrow"/>
          <w:b/>
          <w:color w:val="000000"/>
          <w:szCs w:val="22"/>
          <w:lang w:val="el-GR"/>
        </w:rPr>
        <w:t>Β.3.</w:t>
      </w:r>
      <w:r w:rsidRPr="00271FEE">
        <w:rPr>
          <w:rFonts w:ascii="Arial Narrow" w:eastAsia="Arial Narrow" w:hAnsi="Arial Narrow" w:cs="Arial Narrow"/>
          <w:color w:val="000000"/>
          <w:szCs w:val="22"/>
          <w:lang w:val="el-GR"/>
        </w:rPr>
        <w:t xml:space="preserve"> Για την απόδειξη της</w:t>
      </w:r>
      <w:r w:rsidRPr="00271FEE">
        <w:rPr>
          <w:rFonts w:ascii="Arial Narrow" w:eastAsia="Arial Narrow" w:hAnsi="Arial Narrow" w:cs="Arial Narrow"/>
          <w:szCs w:val="22"/>
          <w:lang w:val="el-GR"/>
        </w:rPr>
        <w:t xml:space="preserve"> οικονομικής και χρηματοοικονομικής επάρκειας της παραγράφου 2.2.5 οι οικονομικοί φορείς προσκομίζουν όλα στοιχεία που αποδεικνύουν την πλήρωση των κριτηρίων όπως βεβαιώνονται στο ΕΕΕΣ και οπωσδήποτε:</w:t>
      </w:r>
    </w:p>
    <w:p w:rsidR="003C6BBB" w:rsidRPr="00271FEE" w:rsidRDefault="00C84A86">
      <w:pPr>
        <w:spacing w:after="0"/>
        <w:rPr>
          <w:rFonts w:ascii="Arial Narrow" w:eastAsia="Arial Narrow" w:hAnsi="Arial Narrow" w:cs="Arial Narrow"/>
          <w:szCs w:val="22"/>
          <w:lang w:val="el-GR"/>
        </w:rPr>
      </w:pPr>
      <w:r w:rsidRPr="00271FEE">
        <w:rPr>
          <w:rFonts w:ascii="Arial Narrow" w:eastAsia="Arial Narrow" w:hAnsi="Arial Narrow" w:cs="Arial Narrow"/>
          <w:szCs w:val="22"/>
        </w:rPr>
        <w:t>I</w:t>
      </w:r>
      <w:r w:rsidRPr="00271FEE">
        <w:rPr>
          <w:rFonts w:ascii="Arial Narrow" w:eastAsia="Arial Narrow" w:hAnsi="Arial Narrow" w:cs="Arial Narrow"/>
          <w:szCs w:val="22"/>
          <w:lang w:val="el-GR"/>
        </w:rPr>
        <w:t>. Ισολογισμούς ή αποσπάσματα ισολογισμών, των τριών (3) προηγούμενων ετών, στην περίπτωση που η δημοσίευση των ισολογισμών απαιτείται από τη νομοθεσία της χώρας όπου είναι εγκατεστημένος ο οικονομικός φορέας. Σε περίπτωση κατά την οποία δεν έχει δημοσιευθεί ο ισολογισμός του προηγούμενου έτους, τότε προσκομίζεται οι ισολογισμοί των τριών (3) προηγούμενων ετών αυτού.</w:t>
      </w:r>
    </w:p>
    <w:p w:rsidR="003C6BBB" w:rsidRPr="00271FEE" w:rsidRDefault="00C84A86">
      <w:pPr>
        <w:spacing w:after="0"/>
        <w:rPr>
          <w:rFonts w:ascii="Arial Narrow" w:eastAsia="Arial Narrow" w:hAnsi="Arial Narrow" w:cs="Arial Narrow"/>
          <w:szCs w:val="22"/>
          <w:lang w:val="el-GR"/>
        </w:rPr>
      </w:pPr>
      <w:r w:rsidRPr="00271FEE">
        <w:rPr>
          <w:rFonts w:ascii="Arial Narrow" w:eastAsia="Arial Narrow" w:hAnsi="Arial Narrow" w:cs="Arial Narrow"/>
          <w:szCs w:val="22"/>
        </w:rPr>
        <w:t>II</w:t>
      </w:r>
      <w:r w:rsidRPr="00271FEE">
        <w:rPr>
          <w:rFonts w:ascii="Arial Narrow" w:eastAsia="Arial Narrow" w:hAnsi="Arial Narrow" w:cs="Arial Narrow"/>
          <w:szCs w:val="22"/>
          <w:lang w:val="el-GR"/>
        </w:rPr>
        <w:t>. Σε περίπτωση που πρόκειται για φυσικό πρόσωπο, αντίστοιχες δηλώσεις φόρου εισοδήματος (</w:t>
      </w:r>
      <w:r w:rsidRPr="00271FEE">
        <w:rPr>
          <w:rFonts w:ascii="Arial Narrow" w:eastAsia="Arial Narrow" w:hAnsi="Arial Narrow" w:cs="Arial Narrow"/>
          <w:szCs w:val="22"/>
        </w:rPr>
        <w:t>income</w:t>
      </w:r>
      <w:r w:rsidRPr="00271FEE">
        <w:rPr>
          <w:rFonts w:ascii="Arial Narrow" w:eastAsia="Arial Narrow" w:hAnsi="Arial Narrow" w:cs="Arial Narrow"/>
          <w:szCs w:val="22"/>
          <w:lang w:val="el-GR"/>
        </w:rPr>
        <w:t xml:space="preserve"> </w:t>
      </w:r>
      <w:r w:rsidRPr="00271FEE">
        <w:rPr>
          <w:rFonts w:ascii="Arial Narrow" w:eastAsia="Arial Narrow" w:hAnsi="Arial Narrow" w:cs="Arial Narrow"/>
          <w:szCs w:val="22"/>
        </w:rPr>
        <w:t>tax</w:t>
      </w:r>
      <w:r w:rsidRPr="00271FEE">
        <w:rPr>
          <w:rFonts w:ascii="Arial Narrow" w:eastAsia="Arial Narrow" w:hAnsi="Arial Narrow" w:cs="Arial Narrow"/>
          <w:szCs w:val="22"/>
          <w:lang w:val="el-GR"/>
        </w:rPr>
        <w:t xml:space="preserve"> </w:t>
      </w:r>
      <w:r w:rsidRPr="00271FEE">
        <w:rPr>
          <w:rFonts w:ascii="Arial Narrow" w:eastAsia="Arial Narrow" w:hAnsi="Arial Narrow" w:cs="Arial Narrow"/>
          <w:szCs w:val="22"/>
        </w:rPr>
        <w:t>filings</w:t>
      </w:r>
      <w:r w:rsidRPr="00271FEE">
        <w:rPr>
          <w:rFonts w:ascii="Arial Narrow" w:eastAsia="Arial Narrow" w:hAnsi="Arial Narrow" w:cs="Arial Narrow"/>
          <w:szCs w:val="22"/>
          <w:lang w:val="el-GR"/>
        </w:rPr>
        <w:t>) και εκκαθαριστικά σημειώματα (</w:t>
      </w:r>
      <w:r w:rsidRPr="00271FEE">
        <w:rPr>
          <w:rFonts w:ascii="Arial Narrow" w:eastAsia="Arial Narrow" w:hAnsi="Arial Narrow" w:cs="Arial Narrow"/>
          <w:szCs w:val="22"/>
        </w:rPr>
        <w:t>income</w:t>
      </w:r>
      <w:r w:rsidRPr="00271FEE">
        <w:rPr>
          <w:rFonts w:ascii="Arial Narrow" w:eastAsia="Arial Narrow" w:hAnsi="Arial Narrow" w:cs="Arial Narrow"/>
          <w:szCs w:val="22"/>
          <w:lang w:val="el-GR"/>
        </w:rPr>
        <w:t xml:space="preserve"> </w:t>
      </w:r>
      <w:r w:rsidRPr="00271FEE">
        <w:rPr>
          <w:rFonts w:ascii="Arial Narrow" w:eastAsia="Arial Narrow" w:hAnsi="Arial Narrow" w:cs="Arial Narrow"/>
          <w:szCs w:val="22"/>
        </w:rPr>
        <w:t>tax</w:t>
      </w:r>
      <w:r w:rsidRPr="00271FEE">
        <w:rPr>
          <w:rFonts w:ascii="Arial Narrow" w:eastAsia="Arial Narrow" w:hAnsi="Arial Narrow" w:cs="Arial Narrow"/>
          <w:szCs w:val="22"/>
          <w:lang w:val="el-GR"/>
        </w:rPr>
        <w:t xml:space="preserve"> </w:t>
      </w:r>
      <w:r w:rsidRPr="00271FEE">
        <w:rPr>
          <w:rFonts w:ascii="Arial Narrow" w:eastAsia="Arial Narrow" w:hAnsi="Arial Narrow" w:cs="Arial Narrow"/>
          <w:szCs w:val="22"/>
        </w:rPr>
        <w:t>returns</w:t>
      </w:r>
      <w:r w:rsidRPr="00271FEE">
        <w:rPr>
          <w:rFonts w:ascii="Arial Narrow" w:eastAsia="Arial Narrow" w:hAnsi="Arial Narrow" w:cs="Arial Narrow"/>
          <w:szCs w:val="22"/>
          <w:lang w:val="el-GR"/>
        </w:rPr>
        <w:t>).</w:t>
      </w:r>
    </w:p>
    <w:p w:rsidR="003C6BBB" w:rsidRPr="00271FEE" w:rsidRDefault="00C84A86">
      <w:pPr>
        <w:spacing w:after="0"/>
        <w:rPr>
          <w:rFonts w:ascii="Arial Narrow" w:eastAsia="Arial Narrow" w:hAnsi="Arial Narrow" w:cs="Arial Narrow"/>
          <w:szCs w:val="22"/>
          <w:lang w:val="el-GR"/>
        </w:rPr>
      </w:pPr>
      <w:r w:rsidRPr="00271FEE">
        <w:rPr>
          <w:rFonts w:ascii="Arial Narrow" w:eastAsia="Arial Narrow" w:hAnsi="Arial Narrow" w:cs="Arial Narrow"/>
          <w:szCs w:val="22"/>
        </w:rPr>
        <w:t>III</w:t>
      </w:r>
      <w:r w:rsidRPr="00271FEE">
        <w:rPr>
          <w:rFonts w:ascii="Arial Narrow" w:eastAsia="Arial Narrow" w:hAnsi="Arial Narrow" w:cs="Arial Narrow"/>
          <w:szCs w:val="22"/>
          <w:lang w:val="el-GR"/>
        </w:rPr>
        <w:t>. Σε περίπτωση που πρόκειται για νομικό πρόσωπο που δεν τηρεί ισολογισμούς, αντίστοιχα τα αντίγραφα Ε3 και Ε5 από όπου προκύπτει ο κύκλος εργασιών του οικονομικού φορέα.</w:t>
      </w:r>
    </w:p>
    <w:p w:rsidR="003C6BBB" w:rsidRPr="00271FEE" w:rsidRDefault="003C6BBB">
      <w:pPr>
        <w:spacing w:after="0"/>
        <w:rPr>
          <w:rFonts w:ascii="Arial Narrow" w:eastAsia="Arial Narrow" w:hAnsi="Arial Narrow" w:cs="Arial Narrow"/>
          <w:szCs w:val="22"/>
          <w:lang w:val="el-GR"/>
        </w:rPr>
      </w:pPr>
    </w:p>
    <w:p w:rsidR="003C6BBB" w:rsidRPr="00271FEE" w:rsidRDefault="00C84A86">
      <w:pPr>
        <w:spacing w:after="0"/>
        <w:rPr>
          <w:rFonts w:ascii="Arial Narrow" w:eastAsia="Arial Narrow" w:hAnsi="Arial Narrow" w:cs="Arial Narrow"/>
          <w:b/>
          <w:szCs w:val="22"/>
          <w:lang w:val="el-GR"/>
        </w:rPr>
      </w:pPr>
      <w:r w:rsidRPr="00271FEE">
        <w:rPr>
          <w:rFonts w:ascii="Arial Narrow" w:eastAsia="Arial Narrow" w:hAnsi="Arial Narrow" w:cs="Arial Narrow"/>
          <w:szCs w:val="22"/>
          <w:lang w:val="el-GR"/>
        </w:rPr>
        <w:t>Εάν ο υποψήφιος ανάδοχος λειτουργεί ή ασκεί επιχειρηματική δραστηριότητα για χρονικό διάστημα μικρότερο των 3 τελευταίων διαχειριστικών χρήσεων, θα πρέπει να υποβάλει στοιχεία για τις διαχειριστικές χρήσεις που λειτουργεί, από τα οποία να προκύπτει ότι συντρέχει η ανωτέρω επάρκεια. Σε περίπτωση ένωσης οικονομικών φορέων που υποβάλλει κοινή προσφορά, τα ανωτέρω δικαιολογητικά προσκομίζονται για κάθε μέλος της ένωσης ξεχωριστά, αλλά σε κάθε περίπτωση το σχετικό κριτήριο πρέπει να πληρείται από τα μέλη της ένωσης σωρευτικά.</w:t>
      </w:r>
    </w:p>
    <w:p w:rsidR="003C6BBB" w:rsidRPr="00271FEE" w:rsidRDefault="00C84A86">
      <w:pPr>
        <w:spacing w:after="0"/>
        <w:rPr>
          <w:rFonts w:ascii="Arial Narrow" w:eastAsia="Arial Narrow" w:hAnsi="Arial Narrow" w:cs="Arial Narrow"/>
          <w:szCs w:val="22"/>
          <w:lang w:val="el-GR"/>
        </w:rPr>
      </w:pPr>
      <w:r w:rsidRPr="00271FEE">
        <w:rPr>
          <w:rFonts w:ascii="Arial Narrow" w:eastAsia="Arial Narrow" w:hAnsi="Arial Narrow" w:cs="Arial Narrow"/>
          <w:b/>
          <w:szCs w:val="22"/>
          <w:lang w:val="el-GR"/>
        </w:rPr>
        <w:t xml:space="preserve">Β.4. </w:t>
      </w:r>
      <w:r w:rsidRPr="00271FEE">
        <w:rPr>
          <w:rFonts w:ascii="Arial Narrow" w:eastAsia="Arial Narrow" w:hAnsi="Arial Narrow" w:cs="Arial Narrow"/>
          <w:szCs w:val="22"/>
          <w:lang w:val="el-GR"/>
        </w:rPr>
        <w:t xml:space="preserve">Για την απόδειξη της τεχνικής ικανότητας της παραγράφου 2.2.6 οι οικονομικοί φορείς προσκομίζουν: </w:t>
      </w:r>
    </w:p>
    <w:p w:rsidR="003C6BBB" w:rsidRPr="00271FEE" w:rsidRDefault="00C84A86">
      <w:pPr>
        <w:spacing w:after="0"/>
        <w:ind w:left="284" w:hanging="284"/>
        <w:rPr>
          <w:rFonts w:ascii="Arial Narrow" w:eastAsia="Arial Narrow" w:hAnsi="Arial Narrow" w:cs="Arial Narrow"/>
          <w:szCs w:val="22"/>
          <w:lang w:val="el-GR"/>
        </w:rPr>
      </w:pPr>
      <w:r w:rsidRPr="00271FEE">
        <w:rPr>
          <w:rFonts w:ascii="Arial Narrow" w:eastAsia="Arial Narrow" w:hAnsi="Arial Narrow" w:cs="Arial Narrow"/>
          <w:szCs w:val="22"/>
          <w:lang w:val="el-GR"/>
        </w:rPr>
        <w:t xml:space="preserve">1. </w:t>
      </w:r>
      <w:r w:rsidRPr="00271FEE">
        <w:rPr>
          <w:rFonts w:ascii="Arial Narrow" w:eastAsia="Arial Narrow" w:hAnsi="Arial Narrow" w:cs="Arial Narrow"/>
          <w:szCs w:val="22"/>
          <w:lang w:val="el-GR"/>
        </w:rPr>
        <w:tab/>
        <w:t xml:space="preserve">Κατάλογο και συνοπτική περιγραφή των κυριότερων έργων με τα απαιτούμενα αντικείμενα, τα οποία ολοκλήρωσαν επιτυχώς </w:t>
      </w:r>
      <w:r w:rsidR="0001452B" w:rsidRPr="00271FEE">
        <w:rPr>
          <w:rFonts w:ascii="Arial Narrow" w:eastAsia="Arial Narrow" w:hAnsi="Arial Narrow" w:cs="Arial Narrow"/>
          <w:szCs w:val="22"/>
          <w:lang w:val="el-GR"/>
        </w:rPr>
        <w:t>από το 2015 και έπειτα και πριν την δημοσίευση της παρούσης</w:t>
      </w:r>
      <w:r w:rsidRPr="00271FEE">
        <w:rPr>
          <w:rFonts w:ascii="Arial Narrow" w:eastAsia="Arial Narrow" w:hAnsi="Arial Narrow" w:cs="Arial Narrow"/>
          <w:szCs w:val="22"/>
          <w:lang w:val="el-GR"/>
        </w:rPr>
        <w:t>, με ένδειξη της οικονομικής τους αξίας, του χρόνου υλοποίησης, του παραλήπτη και του ποσοστού συμμετοχής του διαγωνιζομένου σε αυτό. Ο κατάλογος θα υποβληθεί στον ακόλουθο πίνακα:</w:t>
      </w:r>
    </w:p>
    <w:p w:rsidR="003C6BBB" w:rsidRPr="00271FEE" w:rsidRDefault="003C6BBB">
      <w:pPr>
        <w:spacing w:after="0"/>
        <w:ind w:left="284" w:hanging="284"/>
        <w:rPr>
          <w:rFonts w:ascii="Arial Narrow" w:eastAsia="Arial Narrow" w:hAnsi="Arial Narrow" w:cs="Arial Narrow"/>
          <w:szCs w:val="22"/>
          <w:lang w:val="el-GR"/>
        </w:rPr>
      </w:pPr>
    </w:p>
    <w:tbl>
      <w:tblPr>
        <w:tblW w:w="9056" w:type="dxa"/>
        <w:tblInd w:w="392" w:type="dxa"/>
        <w:tblLayout w:type="fixed"/>
        <w:tblCellMar>
          <w:left w:w="115" w:type="dxa"/>
          <w:right w:w="115" w:type="dxa"/>
        </w:tblCellMar>
        <w:tblLook w:val="0400" w:firstRow="0" w:lastRow="0" w:firstColumn="0" w:lastColumn="0" w:noHBand="0" w:noVBand="1"/>
      </w:tblPr>
      <w:tblGrid>
        <w:gridCol w:w="536"/>
        <w:gridCol w:w="1371"/>
        <w:gridCol w:w="1394"/>
        <w:gridCol w:w="1380"/>
        <w:gridCol w:w="1651"/>
        <w:gridCol w:w="1391"/>
        <w:gridCol w:w="1333"/>
      </w:tblGrid>
      <w:tr w:rsidR="003C6BBB" w:rsidRPr="00271FEE" w:rsidTr="00F76A4D">
        <w:tc>
          <w:tcPr>
            <w:tcW w:w="536" w:type="dxa"/>
            <w:tcBorders>
              <w:top w:val="single" w:sz="4" w:space="0" w:color="FFFFFF"/>
              <w:left w:val="single" w:sz="4" w:space="0" w:color="FFFFFF"/>
              <w:bottom w:val="single" w:sz="4" w:space="0" w:color="FFFFFF"/>
            </w:tcBorders>
            <w:shd w:val="clear" w:color="auto" w:fill="5B9BD5"/>
            <w:vAlign w:val="center"/>
          </w:tcPr>
          <w:p w:rsidR="003C6BBB" w:rsidRPr="00F76A4D" w:rsidRDefault="00C84A86" w:rsidP="00F76A4D">
            <w:pPr>
              <w:spacing w:after="0"/>
              <w:jc w:val="center"/>
              <w:rPr>
                <w:rFonts w:ascii="Arial Narrow" w:eastAsia="Arial Narrow" w:hAnsi="Arial Narrow" w:cs="Arial Narrow"/>
                <w:b/>
                <w:color w:val="FFFFFF"/>
                <w:szCs w:val="22"/>
              </w:rPr>
            </w:pPr>
            <w:r w:rsidRPr="00F76A4D">
              <w:rPr>
                <w:rFonts w:ascii="Arial Narrow" w:eastAsia="Arial Narrow" w:hAnsi="Arial Narrow" w:cs="Arial Narrow"/>
                <w:b/>
                <w:color w:val="FFFFFF"/>
                <w:szCs w:val="22"/>
              </w:rPr>
              <w:t>α/α</w:t>
            </w:r>
          </w:p>
        </w:tc>
        <w:tc>
          <w:tcPr>
            <w:tcW w:w="1371" w:type="dxa"/>
            <w:tcBorders>
              <w:top w:val="single" w:sz="4" w:space="0" w:color="FFFFFF"/>
              <w:bottom w:val="single" w:sz="4" w:space="0" w:color="FFFFFF"/>
            </w:tcBorders>
            <w:shd w:val="clear" w:color="auto" w:fill="5B9BD5"/>
            <w:vAlign w:val="center"/>
          </w:tcPr>
          <w:p w:rsidR="003C6BBB" w:rsidRPr="00F76A4D" w:rsidRDefault="00C84A86" w:rsidP="00F76A4D">
            <w:pPr>
              <w:spacing w:after="0"/>
              <w:jc w:val="center"/>
              <w:rPr>
                <w:rFonts w:ascii="Arial Narrow" w:eastAsia="Arial Narrow" w:hAnsi="Arial Narrow" w:cs="Arial Narrow"/>
                <w:b/>
                <w:color w:val="FFFFFF"/>
                <w:szCs w:val="22"/>
              </w:rPr>
            </w:pPr>
            <w:r w:rsidRPr="00F76A4D">
              <w:rPr>
                <w:rFonts w:ascii="Arial Narrow" w:eastAsia="Arial Narrow" w:hAnsi="Arial Narrow" w:cs="Arial Narrow"/>
                <w:b/>
                <w:color w:val="FFFFFF"/>
                <w:szCs w:val="22"/>
              </w:rPr>
              <w:t>Πελάτης</w:t>
            </w:r>
          </w:p>
        </w:tc>
        <w:tc>
          <w:tcPr>
            <w:tcW w:w="1394" w:type="dxa"/>
            <w:tcBorders>
              <w:top w:val="single" w:sz="4" w:space="0" w:color="FFFFFF"/>
              <w:bottom w:val="single" w:sz="4" w:space="0" w:color="FFFFFF"/>
            </w:tcBorders>
            <w:shd w:val="clear" w:color="auto" w:fill="5B9BD5"/>
            <w:vAlign w:val="center"/>
          </w:tcPr>
          <w:p w:rsidR="003C6BBB" w:rsidRPr="00F76A4D" w:rsidRDefault="00C84A86" w:rsidP="00F76A4D">
            <w:pPr>
              <w:spacing w:after="0"/>
              <w:jc w:val="center"/>
              <w:rPr>
                <w:rFonts w:ascii="Arial Narrow" w:eastAsia="Arial Narrow" w:hAnsi="Arial Narrow" w:cs="Arial Narrow"/>
                <w:b/>
                <w:color w:val="FFFFFF"/>
                <w:szCs w:val="22"/>
              </w:rPr>
            </w:pPr>
            <w:r w:rsidRPr="00F76A4D">
              <w:rPr>
                <w:rFonts w:ascii="Arial Narrow" w:eastAsia="Arial Narrow" w:hAnsi="Arial Narrow" w:cs="Arial Narrow"/>
                <w:b/>
                <w:color w:val="FFFFFF"/>
                <w:szCs w:val="22"/>
              </w:rPr>
              <w:t>Τίτλος έργου / Αντικείμενο</w:t>
            </w:r>
          </w:p>
        </w:tc>
        <w:tc>
          <w:tcPr>
            <w:tcW w:w="1380" w:type="dxa"/>
            <w:tcBorders>
              <w:top w:val="single" w:sz="4" w:space="0" w:color="FFFFFF"/>
              <w:bottom w:val="single" w:sz="4" w:space="0" w:color="FFFFFF"/>
            </w:tcBorders>
            <w:shd w:val="clear" w:color="auto" w:fill="5B9BD5"/>
            <w:vAlign w:val="center"/>
          </w:tcPr>
          <w:p w:rsidR="003C6BBB" w:rsidRPr="00F76A4D" w:rsidRDefault="00C84A86" w:rsidP="00F76A4D">
            <w:pPr>
              <w:spacing w:after="0"/>
              <w:jc w:val="center"/>
              <w:rPr>
                <w:rFonts w:ascii="Arial Narrow" w:eastAsia="Arial Narrow" w:hAnsi="Arial Narrow" w:cs="Arial Narrow"/>
                <w:b/>
                <w:color w:val="FFFFFF"/>
                <w:szCs w:val="22"/>
              </w:rPr>
            </w:pPr>
            <w:r w:rsidRPr="00F76A4D">
              <w:rPr>
                <w:rFonts w:ascii="Arial Narrow" w:eastAsia="Arial Narrow" w:hAnsi="Arial Narrow" w:cs="Arial Narrow"/>
                <w:b/>
                <w:color w:val="FFFFFF"/>
                <w:szCs w:val="22"/>
              </w:rPr>
              <w:t>Διάρκεια εκτέλεσης</w:t>
            </w:r>
          </w:p>
        </w:tc>
        <w:tc>
          <w:tcPr>
            <w:tcW w:w="1651" w:type="dxa"/>
            <w:tcBorders>
              <w:top w:val="single" w:sz="4" w:space="0" w:color="FFFFFF"/>
              <w:bottom w:val="single" w:sz="4" w:space="0" w:color="FFFFFF"/>
            </w:tcBorders>
            <w:shd w:val="clear" w:color="auto" w:fill="5B9BD5"/>
            <w:vAlign w:val="center"/>
          </w:tcPr>
          <w:p w:rsidR="003C6BBB" w:rsidRPr="00F76A4D" w:rsidRDefault="00C84A86" w:rsidP="00F76A4D">
            <w:pPr>
              <w:spacing w:after="0"/>
              <w:jc w:val="center"/>
              <w:rPr>
                <w:rFonts w:ascii="Arial Narrow" w:eastAsia="Arial Narrow" w:hAnsi="Arial Narrow" w:cs="Arial Narrow"/>
                <w:b/>
                <w:color w:val="FFFFFF"/>
                <w:szCs w:val="22"/>
              </w:rPr>
            </w:pPr>
            <w:r w:rsidRPr="00F76A4D">
              <w:rPr>
                <w:rFonts w:ascii="Arial Narrow" w:eastAsia="Arial Narrow" w:hAnsi="Arial Narrow" w:cs="Arial Narrow"/>
                <w:b/>
                <w:color w:val="FFFFFF"/>
                <w:szCs w:val="22"/>
              </w:rPr>
              <w:t>Προϋπολογισμός</w:t>
            </w:r>
          </w:p>
        </w:tc>
        <w:tc>
          <w:tcPr>
            <w:tcW w:w="1391" w:type="dxa"/>
            <w:tcBorders>
              <w:top w:val="single" w:sz="4" w:space="0" w:color="FFFFFF"/>
              <w:bottom w:val="single" w:sz="4" w:space="0" w:color="FFFFFF"/>
            </w:tcBorders>
            <w:shd w:val="clear" w:color="auto" w:fill="5B9BD5"/>
            <w:vAlign w:val="center"/>
          </w:tcPr>
          <w:p w:rsidR="003C6BBB" w:rsidRPr="00F76A4D" w:rsidRDefault="00C84A86" w:rsidP="00F76A4D">
            <w:pPr>
              <w:spacing w:after="0"/>
              <w:jc w:val="center"/>
              <w:rPr>
                <w:rFonts w:ascii="Arial Narrow" w:eastAsia="Arial Narrow" w:hAnsi="Arial Narrow" w:cs="Arial Narrow"/>
                <w:b/>
                <w:color w:val="FFFFFF"/>
                <w:szCs w:val="22"/>
              </w:rPr>
            </w:pPr>
            <w:r w:rsidRPr="00F76A4D">
              <w:rPr>
                <w:rFonts w:ascii="Arial Narrow" w:eastAsia="Arial Narrow" w:hAnsi="Arial Narrow" w:cs="Arial Narrow"/>
                <w:b/>
                <w:color w:val="FFFFFF"/>
                <w:szCs w:val="22"/>
              </w:rPr>
              <w:t>% συμμετοχής</w:t>
            </w:r>
          </w:p>
        </w:tc>
        <w:tc>
          <w:tcPr>
            <w:tcW w:w="1333" w:type="dxa"/>
            <w:tcBorders>
              <w:top w:val="single" w:sz="4" w:space="0" w:color="FFFFFF"/>
              <w:bottom w:val="single" w:sz="4" w:space="0" w:color="FFFFFF"/>
              <w:right w:val="single" w:sz="4" w:space="0" w:color="FFFFFF"/>
            </w:tcBorders>
            <w:shd w:val="clear" w:color="auto" w:fill="5B9BD5"/>
            <w:vAlign w:val="center"/>
          </w:tcPr>
          <w:p w:rsidR="003C6BBB" w:rsidRPr="00F76A4D" w:rsidRDefault="00C84A86" w:rsidP="00F76A4D">
            <w:pPr>
              <w:spacing w:after="0"/>
              <w:jc w:val="center"/>
              <w:rPr>
                <w:rFonts w:ascii="Arial Narrow" w:eastAsia="Arial Narrow" w:hAnsi="Arial Narrow" w:cs="Arial Narrow"/>
                <w:b/>
                <w:color w:val="FFFFFF"/>
                <w:szCs w:val="22"/>
              </w:rPr>
            </w:pPr>
            <w:r w:rsidRPr="00F76A4D">
              <w:rPr>
                <w:rFonts w:ascii="Arial Narrow" w:eastAsia="Arial Narrow" w:hAnsi="Arial Narrow" w:cs="Arial Narrow"/>
                <w:b/>
                <w:color w:val="FFFFFF"/>
                <w:szCs w:val="22"/>
              </w:rPr>
              <w:t>Στοιχείο Τεκμηρίωσης*</w:t>
            </w:r>
          </w:p>
        </w:tc>
      </w:tr>
      <w:tr w:rsidR="003C6BBB" w:rsidRPr="00271FEE" w:rsidTr="00F76A4D">
        <w:tc>
          <w:tcPr>
            <w:tcW w:w="536" w:type="dxa"/>
            <w:tcBorders>
              <w:top w:val="single" w:sz="4" w:space="0" w:color="FFFFFF"/>
              <w:left w:val="single" w:sz="4" w:space="0" w:color="FFFFFF"/>
              <w:bottom w:val="single" w:sz="4" w:space="0" w:color="FFFFFF"/>
              <w:right w:val="single" w:sz="4" w:space="0" w:color="FFFFFF"/>
            </w:tcBorders>
            <w:shd w:val="clear" w:color="auto" w:fill="5B9BD5"/>
          </w:tcPr>
          <w:p w:rsidR="003C6BBB" w:rsidRPr="00F76A4D" w:rsidRDefault="00C84A86" w:rsidP="00F76A4D">
            <w:pPr>
              <w:spacing w:after="0"/>
              <w:rPr>
                <w:rFonts w:ascii="Arial Narrow" w:eastAsia="Arial Narrow" w:hAnsi="Arial Narrow" w:cs="Arial Narrow"/>
                <w:b/>
                <w:color w:val="FFFFFF"/>
                <w:szCs w:val="22"/>
              </w:rPr>
            </w:pPr>
            <w:r w:rsidRPr="00F76A4D">
              <w:rPr>
                <w:rFonts w:ascii="Arial Narrow" w:eastAsia="Arial Narrow" w:hAnsi="Arial Narrow" w:cs="Arial Narrow"/>
                <w:b/>
                <w:color w:val="FFFFFF"/>
                <w:szCs w:val="22"/>
              </w:rPr>
              <w:t>1</w:t>
            </w:r>
          </w:p>
        </w:tc>
        <w:tc>
          <w:tcPr>
            <w:tcW w:w="1371" w:type="dxa"/>
            <w:tcBorders>
              <w:top w:val="single" w:sz="4" w:space="0" w:color="FFFFFF"/>
              <w:left w:val="single" w:sz="4" w:space="0" w:color="FFFFFF"/>
              <w:bottom w:val="single" w:sz="4" w:space="0" w:color="FFFFFF"/>
              <w:right w:val="single" w:sz="4" w:space="0" w:color="FFFFFF"/>
            </w:tcBorders>
            <w:shd w:val="clear" w:color="auto" w:fill="BDD6EE"/>
          </w:tcPr>
          <w:p w:rsidR="003C6BBB" w:rsidRPr="00F76A4D" w:rsidRDefault="003C6BBB" w:rsidP="00F76A4D">
            <w:pPr>
              <w:spacing w:after="0"/>
              <w:rPr>
                <w:rFonts w:ascii="Arial Narrow" w:eastAsia="Arial Narrow" w:hAnsi="Arial Narrow" w:cs="Arial Narrow"/>
                <w:szCs w:val="22"/>
              </w:rPr>
            </w:pPr>
          </w:p>
        </w:tc>
        <w:tc>
          <w:tcPr>
            <w:tcW w:w="1394" w:type="dxa"/>
            <w:tcBorders>
              <w:top w:val="single" w:sz="4" w:space="0" w:color="FFFFFF"/>
              <w:left w:val="single" w:sz="4" w:space="0" w:color="FFFFFF"/>
              <w:bottom w:val="single" w:sz="4" w:space="0" w:color="FFFFFF"/>
              <w:right w:val="single" w:sz="4" w:space="0" w:color="FFFFFF"/>
            </w:tcBorders>
            <w:shd w:val="clear" w:color="auto" w:fill="BDD6EE"/>
          </w:tcPr>
          <w:p w:rsidR="003C6BBB" w:rsidRPr="00F76A4D" w:rsidRDefault="003C6BBB" w:rsidP="00F76A4D">
            <w:pPr>
              <w:spacing w:after="0"/>
              <w:rPr>
                <w:rFonts w:ascii="Arial Narrow" w:eastAsia="Arial Narrow" w:hAnsi="Arial Narrow" w:cs="Arial Narrow"/>
                <w:szCs w:val="22"/>
              </w:rPr>
            </w:pPr>
          </w:p>
        </w:tc>
        <w:tc>
          <w:tcPr>
            <w:tcW w:w="1380" w:type="dxa"/>
            <w:tcBorders>
              <w:top w:val="single" w:sz="4" w:space="0" w:color="FFFFFF"/>
              <w:left w:val="single" w:sz="4" w:space="0" w:color="FFFFFF"/>
              <w:bottom w:val="single" w:sz="4" w:space="0" w:color="FFFFFF"/>
              <w:right w:val="single" w:sz="4" w:space="0" w:color="FFFFFF"/>
            </w:tcBorders>
            <w:shd w:val="clear" w:color="auto" w:fill="BDD6EE"/>
          </w:tcPr>
          <w:p w:rsidR="003C6BBB" w:rsidRPr="00F76A4D" w:rsidRDefault="00C84A86" w:rsidP="00F76A4D">
            <w:pPr>
              <w:spacing w:after="0"/>
              <w:rPr>
                <w:rFonts w:ascii="Arial Narrow" w:eastAsia="Arial Narrow" w:hAnsi="Arial Narrow" w:cs="Arial Narrow"/>
                <w:szCs w:val="22"/>
              </w:rPr>
            </w:pPr>
            <w:r w:rsidRPr="00F76A4D">
              <w:rPr>
                <w:rFonts w:ascii="Arial Narrow" w:eastAsia="Times New Roman" w:hAnsi="Arial Narrow" w:cs="Times New Roman"/>
                <w:color w:val="000000"/>
                <w:szCs w:val="22"/>
              </w:rPr>
              <w:t>__/__ - __/__</w:t>
            </w:r>
          </w:p>
        </w:tc>
        <w:tc>
          <w:tcPr>
            <w:tcW w:w="1651" w:type="dxa"/>
            <w:tcBorders>
              <w:top w:val="single" w:sz="4" w:space="0" w:color="FFFFFF"/>
              <w:left w:val="single" w:sz="4" w:space="0" w:color="FFFFFF"/>
              <w:bottom w:val="single" w:sz="4" w:space="0" w:color="FFFFFF"/>
              <w:right w:val="single" w:sz="4" w:space="0" w:color="FFFFFF"/>
            </w:tcBorders>
            <w:shd w:val="clear" w:color="auto" w:fill="BDD6EE"/>
          </w:tcPr>
          <w:p w:rsidR="003C6BBB" w:rsidRPr="00F76A4D" w:rsidRDefault="00C84A86" w:rsidP="00F76A4D">
            <w:pPr>
              <w:spacing w:after="0"/>
              <w:jc w:val="right"/>
              <w:rPr>
                <w:rFonts w:ascii="Arial Narrow" w:eastAsia="Arial Narrow" w:hAnsi="Arial Narrow" w:cs="Arial Narrow"/>
                <w:szCs w:val="22"/>
              </w:rPr>
            </w:pPr>
            <w:r w:rsidRPr="00F76A4D">
              <w:rPr>
                <w:rFonts w:ascii="Arial Narrow" w:eastAsia="Times New Roman" w:hAnsi="Arial Narrow" w:cs="Times New Roman"/>
                <w:color w:val="000000"/>
                <w:szCs w:val="22"/>
              </w:rPr>
              <w:t>€</w:t>
            </w:r>
          </w:p>
        </w:tc>
        <w:tc>
          <w:tcPr>
            <w:tcW w:w="1391" w:type="dxa"/>
            <w:tcBorders>
              <w:top w:val="single" w:sz="4" w:space="0" w:color="FFFFFF"/>
              <w:left w:val="single" w:sz="4" w:space="0" w:color="FFFFFF"/>
              <w:bottom w:val="single" w:sz="4" w:space="0" w:color="FFFFFF"/>
              <w:right w:val="single" w:sz="4" w:space="0" w:color="FFFFFF"/>
            </w:tcBorders>
            <w:shd w:val="clear" w:color="auto" w:fill="BDD6EE"/>
          </w:tcPr>
          <w:p w:rsidR="003C6BBB" w:rsidRPr="00F76A4D" w:rsidRDefault="00C84A86" w:rsidP="00F76A4D">
            <w:pPr>
              <w:spacing w:after="0"/>
              <w:jc w:val="center"/>
              <w:rPr>
                <w:rFonts w:ascii="Arial Narrow" w:eastAsia="Arial Narrow" w:hAnsi="Arial Narrow" w:cs="Arial Narrow"/>
                <w:szCs w:val="22"/>
              </w:rPr>
            </w:pPr>
            <w:r w:rsidRPr="00F76A4D">
              <w:rPr>
                <w:rFonts w:ascii="Arial Narrow" w:eastAsia="Times New Roman" w:hAnsi="Arial Narrow" w:cs="Times New Roman"/>
                <w:color w:val="000000"/>
                <w:szCs w:val="22"/>
              </w:rPr>
              <w:t>%</w:t>
            </w:r>
          </w:p>
        </w:tc>
        <w:tc>
          <w:tcPr>
            <w:tcW w:w="1333" w:type="dxa"/>
            <w:tcBorders>
              <w:top w:val="single" w:sz="4" w:space="0" w:color="FFFFFF"/>
              <w:left w:val="single" w:sz="4" w:space="0" w:color="FFFFFF"/>
              <w:bottom w:val="single" w:sz="4" w:space="0" w:color="FFFFFF"/>
              <w:right w:val="single" w:sz="4" w:space="0" w:color="FFFFFF"/>
            </w:tcBorders>
            <w:shd w:val="clear" w:color="auto" w:fill="BDD6EE"/>
          </w:tcPr>
          <w:p w:rsidR="003C6BBB" w:rsidRPr="00F76A4D" w:rsidRDefault="003C6BBB" w:rsidP="00F76A4D">
            <w:pPr>
              <w:spacing w:after="0"/>
              <w:rPr>
                <w:rFonts w:ascii="Arial Narrow" w:eastAsia="Arial Narrow" w:hAnsi="Arial Narrow" w:cs="Arial Narrow"/>
                <w:szCs w:val="22"/>
              </w:rPr>
            </w:pPr>
          </w:p>
        </w:tc>
      </w:tr>
      <w:tr w:rsidR="003C6BBB" w:rsidRPr="00271FEE" w:rsidTr="00F76A4D">
        <w:tc>
          <w:tcPr>
            <w:tcW w:w="536" w:type="dxa"/>
            <w:tcBorders>
              <w:top w:val="single" w:sz="4" w:space="0" w:color="FFFFFF"/>
              <w:left w:val="single" w:sz="4" w:space="0" w:color="FFFFFF"/>
              <w:bottom w:val="single" w:sz="4" w:space="0" w:color="FFFFFF"/>
              <w:right w:val="single" w:sz="4" w:space="0" w:color="FFFFFF"/>
            </w:tcBorders>
            <w:shd w:val="clear" w:color="auto" w:fill="5B9BD5"/>
          </w:tcPr>
          <w:p w:rsidR="003C6BBB" w:rsidRPr="00F76A4D" w:rsidRDefault="00C84A86" w:rsidP="00F76A4D">
            <w:pPr>
              <w:spacing w:after="0"/>
              <w:rPr>
                <w:rFonts w:ascii="Arial Narrow" w:eastAsia="Arial Narrow" w:hAnsi="Arial Narrow" w:cs="Arial Narrow"/>
                <w:b/>
                <w:color w:val="FFFFFF"/>
                <w:szCs w:val="22"/>
              </w:rPr>
            </w:pPr>
            <w:r w:rsidRPr="00F76A4D">
              <w:rPr>
                <w:rFonts w:ascii="Arial Narrow" w:eastAsia="Arial Narrow" w:hAnsi="Arial Narrow" w:cs="Arial Narrow"/>
                <w:b/>
                <w:color w:val="FFFFFF"/>
                <w:szCs w:val="22"/>
              </w:rPr>
              <w:t>2</w:t>
            </w:r>
          </w:p>
        </w:tc>
        <w:tc>
          <w:tcPr>
            <w:tcW w:w="1371" w:type="dxa"/>
            <w:tcBorders>
              <w:top w:val="single" w:sz="4" w:space="0" w:color="FFFFFF"/>
              <w:left w:val="single" w:sz="4" w:space="0" w:color="FFFFFF"/>
              <w:bottom w:val="single" w:sz="4" w:space="0" w:color="FFFFFF"/>
              <w:right w:val="single" w:sz="4" w:space="0" w:color="FFFFFF"/>
            </w:tcBorders>
            <w:shd w:val="clear" w:color="auto" w:fill="DEEAF6"/>
          </w:tcPr>
          <w:p w:rsidR="003C6BBB" w:rsidRPr="00F76A4D" w:rsidRDefault="003C6BBB" w:rsidP="00F76A4D">
            <w:pPr>
              <w:spacing w:after="0"/>
              <w:rPr>
                <w:rFonts w:ascii="Arial Narrow" w:eastAsia="Arial Narrow" w:hAnsi="Arial Narrow" w:cs="Arial Narrow"/>
                <w:szCs w:val="22"/>
              </w:rPr>
            </w:pPr>
          </w:p>
        </w:tc>
        <w:tc>
          <w:tcPr>
            <w:tcW w:w="1394" w:type="dxa"/>
            <w:tcBorders>
              <w:top w:val="single" w:sz="4" w:space="0" w:color="FFFFFF"/>
              <w:left w:val="single" w:sz="4" w:space="0" w:color="FFFFFF"/>
              <w:bottom w:val="single" w:sz="4" w:space="0" w:color="FFFFFF"/>
              <w:right w:val="single" w:sz="4" w:space="0" w:color="FFFFFF"/>
            </w:tcBorders>
            <w:shd w:val="clear" w:color="auto" w:fill="DEEAF6"/>
          </w:tcPr>
          <w:p w:rsidR="003C6BBB" w:rsidRPr="00F76A4D" w:rsidRDefault="003C6BBB" w:rsidP="00F76A4D">
            <w:pPr>
              <w:spacing w:after="0"/>
              <w:rPr>
                <w:rFonts w:ascii="Arial Narrow" w:eastAsia="Arial Narrow" w:hAnsi="Arial Narrow" w:cs="Arial Narrow"/>
                <w:szCs w:val="22"/>
              </w:rPr>
            </w:pPr>
          </w:p>
        </w:tc>
        <w:tc>
          <w:tcPr>
            <w:tcW w:w="1380" w:type="dxa"/>
            <w:tcBorders>
              <w:top w:val="single" w:sz="4" w:space="0" w:color="FFFFFF"/>
              <w:left w:val="single" w:sz="4" w:space="0" w:color="FFFFFF"/>
              <w:bottom w:val="single" w:sz="4" w:space="0" w:color="FFFFFF"/>
              <w:right w:val="single" w:sz="4" w:space="0" w:color="FFFFFF"/>
            </w:tcBorders>
            <w:shd w:val="clear" w:color="auto" w:fill="DEEAF6"/>
          </w:tcPr>
          <w:p w:rsidR="003C6BBB" w:rsidRPr="00F76A4D" w:rsidRDefault="003C6BBB" w:rsidP="00F76A4D">
            <w:pPr>
              <w:spacing w:after="0"/>
              <w:rPr>
                <w:rFonts w:ascii="Arial Narrow" w:eastAsia="Arial Narrow" w:hAnsi="Arial Narrow" w:cs="Arial Narrow"/>
                <w:szCs w:val="22"/>
              </w:rPr>
            </w:pPr>
          </w:p>
        </w:tc>
        <w:tc>
          <w:tcPr>
            <w:tcW w:w="1651" w:type="dxa"/>
            <w:tcBorders>
              <w:top w:val="single" w:sz="4" w:space="0" w:color="FFFFFF"/>
              <w:left w:val="single" w:sz="4" w:space="0" w:color="FFFFFF"/>
              <w:bottom w:val="single" w:sz="4" w:space="0" w:color="FFFFFF"/>
              <w:right w:val="single" w:sz="4" w:space="0" w:color="FFFFFF"/>
            </w:tcBorders>
            <w:shd w:val="clear" w:color="auto" w:fill="DEEAF6"/>
          </w:tcPr>
          <w:p w:rsidR="003C6BBB" w:rsidRPr="00F76A4D" w:rsidRDefault="003C6BBB" w:rsidP="00F76A4D">
            <w:pPr>
              <w:spacing w:after="0"/>
              <w:rPr>
                <w:rFonts w:ascii="Arial Narrow" w:eastAsia="Arial Narrow" w:hAnsi="Arial Narrow" w:cs="Arial Narrow"/>
                <w:szCs w:val="22"/>
              </w:rPr>
            </w:pPr>
          </w:p>
        </w:tc>
        <w:tc>
          <w:tcPr>
            <w:tcW w:w="1391" w:type="dxa"/>
            <w:tcBorders>
              <w:top w:val="single" w:sz="4" w:space="0" w:color="FFFFFF"/>
              <w:left w:val="single" w:sz="4" w:space="0" w:color="FFFFFF"/>
              <w:bottom w:val="single" w:sz="4" w:space="0" w:color="FFFFFF"/>
              <w:right w:val="single" w:sz="4" w:space="0" w:color="FFFFFF"/>
            </w:tcBorders>
            <w:shd w:val="clear" w:color="auto" w:fill="DEEAF6"/>
          </w:tcPr>
          <w:p w:rsidR="003C6BBB" w:rsidRPr="00F76A4D" w:rsidRDefault="003C6BBB" w:rsidP="00F76A4D">
            <w:pPr>
              <w:spacing w:after="0"/>
              <w:rPr>
                <w:rFonts w:ascii="Arial Narrow" w:eastAsia="Arial Narrow" w:hAnsi="Arial Narrow" w:cs="Arial Narrow"/>
                <w:szCs w:val="22"/>
              </w:rPr>
            </w:pPr>
          </w:p>
        </w:tc>
        <w:tc>
          <w:tcPr>
            <w:tcW w:w="1333" w:type="dxa"/>
            <w:tcBorders>
              <w:top w:val="single" w:sz="4" w:space="0" w:color="FFFFFF"/>
              <w:left w:val="single" w:sz="4" w:space="0" w:color="FFFFFF"/>
              <w:bottom w:val="single" w:sz="4" w:space="0" w:color="FFFFFF"/>
              <w:right w:val="single" w:sz="4" w:space="0" w:color="FFFFFF"/>
            </w:tcBorders>
            <w:shd w:val="clear" w:color="auto" w:fill="DEEAF6"/>
          </w:tcPr>
          <w:p w:rsidR="003C6BBB" w:rsidRPr="00F76A4D" w:rsidRDefault="003C6BBB" w:rsidP="00F76A4D">
            <w:pPr>
              <w:spacing w:after="0"/>
              <w:rPr>
                <w:rFonts w:ascii="Arial Narrow" w:eastAsia="Arial Narrow" w:hAnsi="Arial Narrow" w:cs="Arial Narrow"/>
                <w:szCs w:val="22"/>
              </w:rPr>
            </w:pPr>
          </w:p>
        </w:tc>
      </w:tr>
      <w:tr w:rsidR="003C6BBB" w:rsidRPr="00271FEE" w:rsidTr="00F76A4D">
        <w:tc>
          <w:tcPr>
            <w:tcW w:w="536" w:type="dxa"/>
            <w:tcBorders>
              <w:top w:val="single" w:sz="4" w:space="0" w:color="FFFFFF"/>
              <w:left w:val="single" w:sz="4" w:space="0" w:color="FFFFFF"/>
              <w:bottom w:val="single" w:sz="4" w:space="0" w:color="FFFFFF"/>
              <w:right w:val="single" w:sz="4" w:space="0" w:color="FFFFFF"/>
            </w:tcBorders>
            <w:shd w:val="clear" w:color="auto" w:fill="5B9BD5"/>
          </w:tcPr>
          <w:p w:rsidR="003C6BBB" w:rsidRPr="00F76A4D" w:rsidRDefault="00C84A86" w:rsidP="00F76A4D">
            <w:pPr>
              <w:spacing w:after="0"/>
              <w:rPr>
                <w:rFonts w:ascii="Arial Narrow" w:eastAsia="Arial Narrow" w:hAnsi="Arial Narrow" w:cs="Arial Narrow"/>
                <w:b/>
                <w:color w:val="FFFFFF"/>
                <w:szCs w:val="22"/>
              </w:rPr>
            </w:pPr>
            <w:r w:rsidRPr="00F76A4D">
              <w:rPr>
                <w:rFonts w:ascii="Arial Narrow" w:eastAsia="Arial Narrow" w:hAnsi="Arial Narrow" w:cs="Arial Narrow"/>
                <w:b/>
                <w:color w:val="FFFFFF"/>
                <w:szCs w:val="22"/>
              </w:rPr>
              <w:t>3</w:t>
            </w:r>
          </w:p>
        </w:tc>
        <w:tc>
          <w:tcPr>
            <w:tcW w:w="1371" w:type="dxa"/>
            <w:tcBorders>
              <w:top w:val="single" w:sz="4" w:space="0" w:color="FFFFFF"/>
              <w:left w:val="single" w:sz="4" w:space="0" w:color="FFFFFF"/>
              <w:bottom w:val="single" w:sz="4" w:space="0" w:color="FFFFFF"/>
              <w:right w:val="single" w:sz="4" w:space="0" w:color="FFFFFF"/>
            </w:tcBorders>
            <w:shd w:val="clear" w:color="auto" w:fill="BDD6EE"/>
          </w:tcPr>
          <w:p w:rsidR="003C6BBB" w:rsidRPr="00F76A4D" w:rsidRDefault="003C6BBB" w:rsidP="00F76A4D">
            <w:pPr>
              <w:spacing w:after="0"/>
              <w:rPr>
                <w:rFonts w:ascii="Arial Narrow" w:eastAsia="Arial Narrow" w:hAnsi="Arial Narrow" w:cs="Arial Narrow"/>
                <w:szCs w:val="22"/>
              </w:rPr>
            </w:pPr>
          </w:p>
        </w:tc>
        <w:tc>
          <w:tcPr>
            <w:tcW w:w="1394" w:type="dxa"/>
            <w:tcBorders>
              <w:top w:val="single" w:sz="4" w:space="0" w:color="FFFFFF"/>
              <w:left w:val="single" w:sz="4" w:space="0" w:color="FFFFFF"/>
              <w:bottom w:val="single" w:sz="4" w:space="0" w:color="FFFFFF"/>
              <w:right w:val="single" w:sz="4" w:space="0" w:color="FFFFFF"/>
            </w:tcBorders>
            <w:shd w:val="clear" w:color="auto" w:fill="BDD6EE"/>
          </w:tcPr>
          <w:p w:rsidR="003C6BBB" w:rsidRPr="00F76A4D" w:rsidRDefault="003C6BBB" w:rsidP="00F76A4D">
            <w:pPr>
              <w:spacing w:after="0"/>
              <w:rPr>
                <w:rFonts w:ascii="Arial Narrow" w:eastAsia="Arial Narrow" w:hAnsi="Arial Narrow" w:cs="Arial Narrow"/>
                <w:szCs w:val="22"/>
              </w:rPr>
            </w:pPr>
          </w:p>
        </w:tc>
        <w:tc>
          <w:tcPr>
            <w:tcW w:w="1380" w:type="dxa"/>
            <w:tcBorders>
              <w:top w:val="single" w:sz="4" w:space="0" w:color="FFFFFF"/>
              <w:left w:val="single" w:sz="4" w:space="0" w:color="FFFFFF"/>
              <w:bottom w:val="single" w:sz="4" w:space="0" w:color="FFFFFF"/>
              <w:right w:val="single" w:sz="4" w:space="0" w:color="FFFFFF"/>
            </w:tcBorders>
            <w:shd w:val="clear" w:color="auto" w:fill="BDD6EE"/>
          </w:tcPr>
          <w:p w:rsidR="003C6BBB" w:rsidRPr="00F76A4D" w:rsidRDefault="003C6BBB" w:rsidP="00F76A4D">
            <w:pPr>
              <w:spacing w:after="0"/>
              <w:rPr>
                <w:rFonts w:ascii="Arial Narrow" w:eastAsia="Arial Narrow" w:hAnsi="Arial Narrow" w:cs="Arial Narrow"/>
                <w:szCs w:val="22"/>
              </w:rPr>
            </w:pPr>
          </w:p>
        </w:tc>
        <w:tc>
          <w:tcPr>
            <w:tcW w:w="1651" w:type="dxa"/>
            <w:tcBorders>
              <w:top w:val="single" w:sz="4" w:space="0" w:color="FFFFFF"/>
              <w:left w:val="single" w:sz="4" w:space="0" w:color="FFFFFF"/>
              <w:bottom w:val="single" w:sz="4" w:space="0" w:color="FFFFFF"/>
              <w:right w:val="single" w:sz="4" w:space="0" w:color="FFFFFF"/>
            </w:tcBorders>
            <w:shd w:val="clear" w:color="auto" w:fill="BDD6EE"/>
          </w:tcPr>
          <w:p w:rsidR="003C6BBB" w:rsidRPr="00F76A4D" w:rsidRDefault="003C6BBB" w:rsidP="00F76A4D">
            <w:pPr>
              <w:spacing w:after="0"/>
              <w:rPr>
                <w:rFonts w:ascii="Arial Narrow" w:eastAsia="Arial Narrow" w:hAnsi="Arial Narrow" w:cs="Arial Narrow"/>
                <w:szCs w:val="22"/>
              </w:rPr>
            </w:pPr>
          </w:p>
        </w:tc>
        <w:tc>
          <w:tcPr>
            <w:tcW w:w="1391" w:type="dxa"/>
            <w:tcBorders>
              <w:top w:val="single" w:sz="4" w:space="0" w:color="FFFFFF"/>
              <w:left w:val="single" w:sz="4" w:space="0" w:color="FFFFFF"/>
              <w:bottom w:val="single" w:sz="4" w:space="0" w:color="FFFFFF"/>
              <w:right w:val="single" w:sz="4" w:space="0" w:color="FFFFFF"/>
            </w:tcBorders>
            <w:shd w:val="clear" w:color="auto" w:fill="BDD6EE"/>
          </w:tcPr>
          <w:p w:rsidR="003C6BBB" w:rsidRPr="00F76A4D" w:rsidRDefault="003C6BBB" w:rsidP="00F76A4D">
            <w:pPr>
              <w:spacing w:after="0"/>
              <w:rPr>
                <w:rFonts w:ascii="Arial Narrow" w:eastAsia="Arial Narrow" w:hAnsi="Arial Narrow" w:cs="Arial Narrow"/>
                <w:szCs w:val="22"/>
              </w:rPr>
            </w:pPr>
          </w:p>
        </w:tc>
        <w:tc>
          <w:tcPr>
            <w:tcW w:w="1333" w:type="dxa"/>
            <w:tcBorders>
              <w:top w:val="single" w:sz="4" w:space="0" w:color="FFFFFF"/>
              <w:left w:val="single" w:sz="4" w:space="0" w:color="FFFFFF"/>
              <w:bottom w:val="single" w:sz="4" w:space="0" w:color="FFFFFF"/>
              <w:right w:val="single" w:sz="4" w:space="0" w:color="FFFFFF"/>
            </w:tcBorders>
            <w:shd w:val="clear" w:color="auto" w:fill="BDD6EE"/>
          </w:tcPr>
          <w:p w:rsidR="003C6BBB" w:rsidRPr="00F76A4D" w:rsidRDefault="003C6BBB" w:rsidP="00F76A4D">
            <w:pPr>
              <w:spacing w:after="0"/>
              <w:rPr>
                <w:rFonts w:ascii="Arial Narrow" w:eastAsia="Arial Narrow" w:hAnsi="Arial Narrow" w:cs="Arial Narrow"/>
                <w:szCs w:val="22"/>
              </w:rPr>
            </w:pPr>
          </w:p>
        </w:tc>
      </w:tr>
      <w:tr w:rsidR="003C6BBB" w:rsidRPr="00271FEE" w:rsidTr="00F76A4D">
        <w:tc>
          <w:tcPr>
            <w:tcW w:w="536" w:type="dxa"/>
            <w:tcBorders>
              <w:top w:val="single" w:sz="4" w:space="0" w:color="FFFFFF"/>
              <w:left w:val="single" w:sz="4" w:space="0" w:color="FFFFFF"/>
              <w:bottom w:val="single" w:sz="4" w:space="0" w:color="FFFFFF"/>
              <w:right w:val="single" w:sz="4" w:space="0" w:color="FFFFFF"/>
            </w:tcBorders>
            <w:shd w:val="clear" w:color="auto" w:fill="5B9BD5"/>
          </w:tcPr>
          <w:p w:rsidR="003C6BBB" w:rsidRPr="00F76A4D" w:rsidRDefault="00C84A86" w:rsidP="00F76A4D">
            <w:pPr>
              <w:spacing w:after="0"/>
              <w:rPr>
                <w:rFonts w:ascii="Arial Narrow" w:eastAsia="Arial Narrow" w:hAnsi="Arial Narrow" w:cs="Arial Narrow"/>
                <w:b/>
                <w:color w:val="FFFFFF"/>
                <w:szCs w:val="22"/>
              </w:rPr>
            </w:pPr>
            <w:r w:rsidRPr="00F76A4D">
              <w:rPr>
                <w:rFonts w:ascii="Arial Narrow" w:eastAsia="Arial Narrow" w:hAnsi="Arial Narrow" w:cs="Arial Narrow"/>
                <w:b/>
                <w:color w:val="FFFFFF"/>
                <w:szCs w:val="22"/>
              </w:rPr>
              <w:t>4</w:t>
            </w:r>
          </w:p>
        </w:tc>
        <w:tc>
          <w:tcPr>
            <w:tcW w:w="1371" w:type="dxa"/>
            <w:tcBorders>
              <w:top w:val="single" w:sz="4" w:space="0" w:color="FFFFFF"/>
              <w:left w:val="single" w:sz="4" w:space="0" w:color="FFFFFF"/>
              <w:bottom w:val="single" w:sz="4" w:space="0" w:color="FFFFFF"/>
              <w:right w:val="single" w:sz="4" w:space="0" w:color="FFFFFF"/>
            </w:tcBorders>
            <w:shd w:val="clear" w:color="auto" w:fill="DEEAF6"/>
          </w:tcPr>
          <w:p w:rsidR="003C6BBB" w:rsidRPr="00F76A4D" w:rsidRDefault="003C6BBB" w:rsidP="00F76A4D">
            <w:pPr>
              <w:spacing w:after="0"/>
              <w:rPr>
                <w:rFonts w:ascii="Arial Narrow" w:eastAsia="Arial Narrow" w:hAnsi="Arial Narrow" w:cs="Arial Narrow"/>
                <w:szCs w:val="22"/>
              </w:rPr>
            </w:pPr>
          </w:p>
        </w:tc>
        <w:tc>
          <w:tcPr>
            <w:tcW w:w="1394" w:type="dxa"/>
            <w:tcBorders>
              <w:top w:val="single" w:sz="4" w:space="0" w:color="FFFFFF"/>
              <w:left w:val="single" w:sz="4" w:space="0" w:color="FFFFFF"/>
              <w:bottom w:val="single" w:sz="4" w:space="0" w:color="FFFFFF"/>
              <w:right w:val="single" w:sz="4" w:space="0" w:color="FFFFFF"/>
            </w:tcBorders>
            <w:shd w:val="clear" w:color="auto" w:fill="DEEAF6"/>
          </w:tcPr>
          <w:p w:rsidR="003C6BBB" w:rsidRPr="00F76A4D" w:rsidRDefault="003C6BBB" w:rsidP="00F76A4D">
            <w:pPr>
              <w:spacing w:after="0"/>
              <w:rPr>
                <w:rFonts w:ascii="Arial Narrow" w:eastAsia="Arial Narrow" w:hAnsi="Arial Narrow" w:cs="Arial Narrow"/>
                <w:szCs w:val="22"/>
              </w:rPr>
            </w:pPr>
          </w:p>
        </w:tc>
        <w:tc>
          <w:tcPr>
            <w:tcW w:w="1380" w:type="dxa"/>
            <w:tcBorders>
              <w:top w:val="single" w:sz="4" w:space="0" w:color="FFFFFF"/>
              <w:left w:val="single" w:sz="4" w:space="0" w:color="FFFFFF"/>
              <w:bottom w:val="single" w:sz="4" w:space="0" w:color="FFFFFF"/>
              <w:right w:val="single" w:sz="4" w:space="0" w:color="FFFFFF"/>
            </w:tcBorders>
            <w:shd w:val="clear" w:color="auto" w:fill="DEEAF6"/>
          </w:tcPr>
          <w:p w:rsidR="003C6BBB" w:rsidRPr="00F76A4D" w:rsidRDefault="003C6BBB" w:rsidP="00F76A4D">
            <w:pPr>
              <w:spacing w:after="0"/>
              <w:rPr>
                <w:rFonts w:ascii="Arial Narrow" w:eastAsia="Arial Narrow" w:hAnsi="Arial Narrow" w:cs="Arial Narrow"/>
                <w:szCs w:val="22"/>
              </w:rPr>
            </w:pPr>
          </w:p>
        </w:tc>
        <w:tc>
          <w:tcPr>
            <w:tcW w:w="1651" w:type="dxa"/>
            <w:tcBorders>
              <w:top w:val="single" w:sz="4" w:space="0" w:color="FFFFFF"/>
              <w:left w:val="single" w:sz="4" w:space="0" w:color="FFFFFF"/>
              <w:bottom w:val="single" w:sz="4" w:space="0" w:color="FFFFFF"/>
              <w:right w:val="single" w:sz="4" w:space="0" w:color="FFFFFF"/>
            </w:tcBorders>
            <w:shd w:val="clear" w:color="auto" w:fill="DEEAF6"/>
          </w:tcPr>
          <w:p w:rsidR="003C6BBB" w:rsidRPr="00F76A4D" w:rsidRDefault="003C6BBB" w:rsidP="00F76A4D">
            <w:pPr>
              <w:spacing w:after="0"/>
              <w:rPr>
                <w:rFonts w:ascii="Arial Narrow" w:eastAsia="Arial Narrow" w:hAnsi="Arial Narrow" w:cs="Arial Narrow"/>
                <w:szCs w:val="22"/>
              </w:rPr>
            </w:pPr>
          </w:p>
        </w:tc>
        <w:tc>
          <w:tcPr>
            <w:tcW w:w="1391" w:type="dxa"/>
            <w:tcBorders>
              <w:top w:val="single" w:sz="4" w:space="0" w:color="FFFFFF"/>
              <w:left w:val="single" w:sz="4" w:space="0" w:color="FFFFFF"/>
              <w:bottom w:val="single" w:sz="4" w:space="0" w:color="FFFFFF"/>
              <w:right w:val="single" w:sz="4" w:space="0" w:color="FFFFFF"/>
            </w:tcBorders>
            <w:shd w:val="clear" w:color="auto" w:fill="DEEAF6"/>
          </w:tcPr>
          <w:p w:rsidR="003C6BBB" w:rsidRPr="00F76A4D" w:rsidRDefault="003C6BBB" w:rsidP="00F76A4D">
            <w:pPr>
              <w:spacing w:after="0"/>
              <w:rPr>
                <w:rFonts w:ascii="Arial Narrow" w:eastAsia="Arial Narrow" w:hAnsi="Arial Narrow" w:cs="Arial Narrow"/>
                <w:szCs w:val="22"/>
              </w:rPr>
            </w:pPr>
          </w:p>
        </w:tc>
        <w:tc>
          <w:tcPr>
            <w:tcW w:w="1333" w:type="dxa"/>
            <w:tcBorders>
              <w:top w:val="single" w:sz="4" w:space="0" w:color="FFFFFF"/>
              <w:left w:val="single" w:sz="4" w:space="0" w:color="FFFFFF"/>
              <w:bottom w:val="single" w:sz="4" w:space="0" w:color="FFFFFF"/>
              <w:right w:val="single" w:sz="4" w:space="0" w:color="FFFFFF"/>
            </w:tcBorders>
            <w:shd w:val="clear" w:color="auto" w:fill="DEEAF6"/>
          </w:tcPr>
          <w:p w:rsidR="003C6BBB" w:rsidRPr="00F76A4D" w:rsidRDefault="003C6BBB" w:rsidP="00F76A4D">
            <w:pPr>
              <w:spacing w:after="0"/>
              <w:rPr>
                <w:rFonts w:ascii="Arial Narrow" w:eastAsia="Arial Narrow" w:hAnsi="Arial Narrow" w:cs="Arial Narrow"/>
                <w:szCs w:val="22"/>
              </w:rPr>
            </w:pPr>
          </w:p>
        </w:tc>
      </w:tr>
      <w:tr w:rsidR="003C6BBB" w:rsidRPr="00271FEE" w:rsidTr="00F76A4D">
        <w:tc>
          <w:tcPr>
            <w:tcW w:w="536" w:type="dxa"/>
            <w:tcBorders>
              <w:top w:val="single" w:sz="4" w:space="0" w:color="FFFFFF"/>
              <w:left w:val="single" w:sz="4" w:space="0" w:color="FFFFFF"/>
              <w:bottom w:val="single" w:sz="4" w:space="0" w:color="FFFFFF"/>
              <w:right w:val="single" w:sz="4" w:space="0" w:color="FFFFFF"/>
            </w:tcBorders>
            <w:shd w:val="clear" w:color="auto" w:fill="5B9BD5"/>
          </w:tcPr>
          <w:p w:rsidR="003C6BBB" w:rsidRPr="00F76A4D" w:rsidRDefault="00C84A86" w:rsidP="00F76A4D">
            <w:pPr>
              <w:spacing w:after="0"/>
              <w:rPr>
                <w:rFonts w:ascii="Arial Narrow" w:eastAsia="Arial Narrow" w:hAnsi="Arial Narrow" w:cs="Arial Narrow"/>
                <w:b/>
                <w:color w:val="FFFFFF"/>
                <w:szCs w:val="22"/>
              </w:rPr>
            </w:pPr>
            <w:r w:rsidRPr="00F76A4D">
              <w:rPr>
                <w:rFonts w:ascii="Arial Narrow" w:eastAsia="Arial Narrow" w:hAnsi="Arial Narrow" w:cs="Arial Narrow"/>
                <w:b/>
                <w:color w:val="FFFFFF"/>
                <w:szCs w:val="22"/>
              </w:rPr>
              <w:t>5</w:t>
            </w:r>
          </w:p>
        </w:tc>
        <w:tc>
          <w:tcPr>
            <w:tcW w:w="1371" w:type="dxa"/>
            <w:tcBorders>
              <w:top w:val="single" w:sz="4" w:space="0" w:color="FFFFFF"/>
              <w:left w:val="single" w:sz="4" w:space="0" w:color="FFFFFF"/>
              <w:bottom w:val="single" w:sz="4" w:space="0" w:color="FFFFFF"/>
              <w:right w:val="single" w:sz="4" w:space="0" w:color="FFFFFF"/>
            </w:tcBorders>
            <w:shd w:val="clear" w:color="auto" w:fill="BDD6EE"/>
          </w:tcPr>
          <w:p w:rsidR="003C6BBB" w:rsidRPr="00F76A4D" w:rsidRDefault="003C6BBB" w:rsidP="00F76A4D">
            <w:pPr>
              <w:spacing w:after="0"/>
              <w:rPr>
                <w:rFonts w:ascii="Arial Narrow" w:eastAsia="Arial Narrow" w:hAnsi="Arial Narrow" w:cs="Arial Narrow"/>
                <w:szCs w:val="22"/>
              </w:rPr>
            </w:pPr>
          </w:p>
        </w:tc>
        <w:tc>
          <w:tcPr>
            <w:tcW w:w="1394" w:type="dxa"/>
            <w:tcBorders>
              <w:top w:val="single" w:sz="4" w:space="0" w:color="FFFFFF"/>
              <w:left w:val="single" w:sz="4" w:space="0" w:color="FFFFFF"/>
              <w:bottom w:val="single" w:sz="4" w:space="0" w:color="FFFFFF"/>
              <w:right w:val="single" w:sz="4" w:space="0" w:color="FFFFFF"/>
            </w:tcBorders>
            <w:shd w:val="clear" w:color="auto" w:fill="BDD6EE"/>
          </w:tcPr>
          <w:p w:rsidR="003C6BBB" w:rsidRPr="00F76A4D" w:rsidRDefault="003C6BBB" w:rsidP="00F76A4D">
            <w:pPr>
              <w:spacing w:after="0"/>
              <w:rPr>
                <w:rFonts w:ascii="Arial Narrow" w:eastAsia="Arial Narrow" w:hAnsi="Arial Narrow" w:cs="Arial Narrow"/>
                <w:szCs w:val="22"/>
              </w:rPr>
            </w:pPr>
          </w:p>
        </w:tc>
        <w:tc>
          <w:tcPr>
            <w:tcW w:w="1380" w:type="dxa"/>
            <w:tcBorders>
              <w:top w:val="single" w:sz="4" w:space="0" w:color="FFFFFF"/>
              <w:left w:val="single" w:sz="4" w:space="0" w:color="FFFFFF"/>
              <w:bottom w:val="single" w:sz="4" w:space="0" w:color="FFFFFF"/>
              <w:right w:val="single" w:sz="4" w:space="0" w:color="FFFFFF"/>
            </w:tcBorders>
            <w:shd w:val="clear" w:color="auto" w:fill="BDD6EE"/>
          </w:tcPr>
          <w:p w:rsidR="003C6BBB" w:rsidRPr="00F76A4D" w:rsidRDefault="003C6BBB" w:rsidP="00F76A4D">
            <w:pPr>
              <w:spacing w:after="0"/>
              <w:rPr>
                <w:rFonts w:ascii="Arial Narrow" w:eastAsia="Arial Narrow" w:hAnsi="Arial Narrow" w:cs="Arial Narrow"/>
                <w:szCs w:val="22"/>
              </w:rPr>
            </w:pPr>
          </w:p>
        </w:tc>
        <w:tc>
          <w:tcPr>
            <w:tcW w:w="1651" w:type="dxa"/>
            <w:tcBorders>
              <w:top w:val="single" w:sz="4" w:space="0" w:color="FFFFFF"/>
              <w:left w:val="single" w:sz="4" w:space="0" w:color="FFFFFF"/>
              <w:bottom w:val="single" w:sz="4" w:space="0" w:color="FFFFFF"/>
              <w:right w:val="single" w:sz="4" w:space="0" w:color="FFFFFF"/>
            </w:tcBorders>
            <w:shd w:val="clear" w:color="auto" w:fill="BDD6EE"/>
          </w:tcPr>
          <w:p w:rsidR="003C6BBB" w:rsidRPr="00F76A4D" w:rsidRDefault="003C6BBB" w:rsidP="00F76A4D">
            <w:pPr>
              <w:spacing w:after="0"/>
              <w:rPr>
                <w:rFonts w:ascii="Arial Narrow" w:eastAsia="Arial Narrow" w:hAnsi="Arial Narrow" w:cs="Arial Narrow"/>
                <w:szCs w:val="22"/>
              </w:rPr>
            </w:pPr>
          </w:p>
        </w:tc>
        <w:tc>
          <w:tcPr>
            <w:tcW w:w="1391" w:type="dxa"/>
            <w:tcBorders>
              <w:top w:val="single" w:sz="4" w:space="0" w:color="FFFFFF"/>
              <w:left w:val="single" w:sz="4" w:space="0" w:color="FFFFFF"/>
              <w:bottom w:val="single" w:sz="4" w:space="0" w:color="FFFFFF"/>
              <w:right w:val="single" w:sz="4" w:space="0" w:color="FFFFFF"/>
            </w:tcBorders>
            <w:shd w:val="clear" w:color="auto" w:fill="BDD6EE"/>
          </w:tcPr>
          <w:p w:rsidR="003C6BBB" w:rsidRPr="00F76A4D" w:rsidRDefault="003C6BBB" w:rsidP="00F76A4D">
            <w:pPr>
              <w:spacing w:after="0"/>
              <w:rPr>
                <w:rFonts w:ascii="Arial Narrow" w:eastAsia="Arial Narrow" w:hAnsi="Arial Narrow" w:cs="Arial Narrow"/>
                <w:szCs w:val="22"/>
              </w:rPr>
            </w:pPr>
          </w:p>
        </w:tc>
        <w:tc>
          <w:tcPr>
            <w:tcW w:w="1333" w:type="dxa"/>
            <w:tcBorders>
              <w:top w:val="single" w:sz="4" w:space="0" w:color="FFFFFF"/>
              <w:left w:val="single" w:sz="4" w:space="0" w:color="FFFFFF"/>
              <w:bottom w:val="single" w:sz="4" w:space="0" w:color="FFFFFF"/>
              <w:right w:val="single" w:sz="4" w:space="0" w:color="FFFFFF"/>
            </w:tcBorders>
            <w:shd w:val="clear" w:color="auto" w:fill="BDD6EE"/>
          </w:tcPr>
          <w:p w:rsidR="003C6BBB" w:rsidRPr="00F76A4D" w:rsidRDefault="003C6BBB" w:rsidP="00F76A4D">
            <w:pPr>
              <w:spacing w:after="0"/>
              <w:rPr>
                <w:rFonts w:ascii="Arial Narrow" w:eastAsia="Arial Narrow" w:hAnsi="Arial Narrow" w:cs="Arial Narrow"/>
                <w:szCs w:val="22"/>
              </w:rPr>
            </w:pPr>
          </w:p>
        </w:tc>
      </w:tr>
      <w:tr w:rsidR="003C6BBB" w:rsidRPr="00271FEE" w:rsidTr="00F76A4D">
        <w:tc>
          <w:tcPr>
            <w:tcW w:w="536" w:type="dxa"/>
            <w:tcBorders>
              <w:top w:val="single" w:sz="4" w:space="0" w:color="FFFFFF"/>
              <w:left w:val="single" w:sz="4" w:space="0" w:color="FFFFFF"/>
              <w:bottom w:val="single" w:sz="4" w:space="0" w:color="FFFFFF"/>
              <w:right w:val="single" w:sz="4" w:space="0" w:color="FFFFFF"/>
            </w:tcBorders>
            <w:shd w:val="clear" w:color="auto" w:fill="5B9BD5"/>
          </w:tcPr>
          <w:p w:rsidR="003C6BBB" w:rsidRPr="00F76A4D" w:rsidRDefault="00C84A86" w:rsidP="00F76A4D">
            <w:pPr>
              <w:spacing w:after="0"/>
              <w:rPr>
                <w:rFonts w:ascii="Arial Narrow" w:eastAsia="Arial Narrow" w:hAnsi="Arial Narrow" w:cs="Arial Narrow"/>
                <w:b/>
                <w:color w:val="FFFFFF"/>
                <w:szCs w:val="22"/>
              </w:rPr>
            </w:pPr>
            <w:r w:rsidRPr="00F76A4D">
              <w:rPr>
                <w:rFonts w:ascii="Arial Narrow" w:eastAsia="Arial Narrow" w:hAnsi="Arial Narrow" w:cs="Arial Narrow"/>
                <w:b/>
                <w:color w:val="FFFFFF"/>
                <w:szCs w:val="22"/>
              </w:rPr>
              <w:t>6</w:t>
            </w:r>
          </w:p>
        </w:tc>
        <w:tc>
          <w:tcPr>
            <w:tcW w:w="1371" w:type="dxa"/>
            <w:tcBorders>
              <w:top w:val="single" w:sz="4" w:space="0" w:color="FFFFFF"/>
              <w:left w:val="single" w:sz="4" w:space="0" w:color="FFFFFF"/>
              <w:bottom w:val="single" w:sz="4" w:space="0" w:color="FFFFFF"/>
              <w:right w:val="single" w:sz="4" w:space="0" w:color="FFFFFF"/>
            </w:tcBorders>
            <w:shd w:val="clear" w:color="auto" w:fill="DEEAF6"/>
          </w:tcPr>
          <w:p w:rsidR="003C6BBB" w:rsidRPr="00F76A4D" w:rsidRDefault="003C6BBB" w:rsidP="00F76A4D">
            <w:pPr>
              <w:spacing w:after="0"/>
              <w:rPr>
                <w:rFonts w:ascii="Arial Narrow" w:eastAsia="Arial Narrow" w:hAnsi="Arial Narrow" w:cs="Arial Narrow"/>
                <w:szCs w:val="22"/>
              </w:rPr>
            </w:pPr>
          </w:p>
        </w:tc>
        <w:tc>
          <w:tcPr>
            <w:tcW w:w="1394" w:type="dxa"/>
            <w:tcBorders>
              <w:top w:val="single" w:sz="4" w:space="0" w:color="FFFFFF"/>
              <w:left w:val="single" w:sz="4" w:space="0" w:color="FFFFFF"/>
              <w:bottom w:val="single" w:sz="4" w:space="0" w:color="FFFFFF"/>
              <w:right w:val="single" w:sz="4" w:space="0" w:color="FFFFFF"/>
            </w:tcBorders>
            <w:shd w:val="clear" w:color="auto" w:fill="DEEAF6"/>
          </w:tcPr>
          <w:p w:rsidR="003C6BBB" w:rsidRPr="00F76A4D" w:rsidRDefault="003C6BBB" w:rsidP="00F76A4D">
            <w:pPr>
              <w:spacing w:after="0"/>
              <w:rPr>
                <w:rFonts w:ascii="Arial Narrow" w:eastAsia="Arial Narrow" w:hAnsi="Arial Narrow" w:cs="Arial Narrow"/>
                <w:szCs w:val="22"/>
              </w:rPr>
            </w:pPr>
          </w:p>
        </w:tc>
        <w:tc>
          <w:tcPr>
            <w:tcW w:w="1380" w:type="dxa"/>
            <w:tcBorders>
              <w:top w:val="single" w:sz="4" w:space="0" w:color="FFFFFF"/>
              <w:left w:val="single" w:sz="4" w:space="0" w:color="FFFFFF"/>
              <w:bottom w:val="single" w:sz="4" w:space="0" w:color="FFFFFF"/>
              <w:right w:val="single" w:sz="4" w:space="0" w:color="FFFFFF"/>
            </w:tcBorders>
            <w:shd w:val="clear" w:color="auto" w:fill="DEEAF6"/>
          </w:tcPr>
          <w:p w:rsidR="003C6BBB" w:rsidRPr="00F76A4D" w:rsidRDefault="003C6BBB" w:rsidP="00F76A4D">
            <w:pPr>
              <w:spacing w:after="0"/>
              <w:rPr>
                <w:rFonts w:ascii="Arial Narrow" w:eastAsia="Arial Narrow" w:hAnsi="Arial Narrow" w:cs="Arial Narrow"/>
                <w:szCs w:val="22"/>
              </w:rPr>
            </w:pPr>
          </w:p>
        </w:tc>
        <w:tc>
          <w:tcPr>
            <w:tcW w:w="1651" w:type="dxa"/>
            <w:tcBorders>
              <w:top w:val="single" w:sz="4" w:space="0" w:color="FFFFFF"/>
              <w:left w:val="single" w:sz="4" w:space="0" w:color="FFFFFF"/>
              <w:bottom w:val="single" w:sz="4" w:space="0" w:color="FFFFFF"/>
              <w:right w:val="single" w:sz="4" w:space="0" w:color="FFFFFF"/>
            </w:tcBorders>
            <w:shd w:val="clear" w:color="auto" w:fill="DEEAF6"/>
          </w:tcPr>
          <w:p w:rsidR="003C6BBB" w:rsidRPr="00F76A4D" w:rsidRDefault="003C6BBB" w:rsidP="00F76A4D">
            <w:pPr>
              <w:spacing w:after="0"/>
              <w:rPr>
                <w:rFonts w:ascii="Arial Narrow" w:eastAsia="Arial Narrow" w:hAnsi="Arial Narrow" w:cs="Arial Narrow"/>
                <w:szCs w:val="22"/>
              </w:rPr>
            </w:pPr>
          </w:p>
        </w:tc>
        <w:tc>
          <w:tcPr>
            <w:tcW w:w="1391" w:type="dxa"/>
            <w:tcBorders>
              <w:top w:val="single" w:sz="4" w:space="0" w:color="FFFFFF"/>
              <w:left w:val="single" w:sz="4" w:space="0" w:color="FFFFFF"/>
              <w:bottom w:val="single" w:sz="4" w:space="0" w:color="FFFFFF"/>
              <w:right w:val="single" w:sz="4" w:space="0" w:color="FFFFFF"/>
            </w:tcBorders>
            <w:shd w:val="clear" w:color="auto" w:fill="DEEAF6"/>
          </w:tcPr>
          <w:p w:rsidR="003C6BBB" w:rsidRPr="00F76A4D" w:rsidRDefault="003C6BBB" w:rsidP="00F76A4D">
            <w:pPr>
              <w:spacing w:after="0"/>
              <w:rPr>
                <w:rFonts w:ascii="Arial Narrow" w:eastAsia="Arial Narrow" w:hAnsi="Arial Narrow" w:cs="Arial Narrow"/>
                <w:szCs w:val="22"/>
              </w:rPr>
            </w:pPr>
          </w:p>
        </w:tc>
        <w:tc>
          <w:tcPr>
            <w:tcW w:w="1333" w:type="dxa"/>
            <w:tcBorders>
              <w:top w:val="single" w:sz="4" w:space="0" w:color="FFFFFF"/>
              <w:left w:val="single" w:sz="4" w:space="0" w:color="FFFFFF"/>
              <w:bottom w:val="single" w:sz="4" w:space="0" w:color="FFFFFF"/>
              <w:right w:val="single" w:sz="4" w:space="0" w:color="FFFFFF"/>
            </w:tcBorders>
            <w:shd w:val="clear" w:color="auto" w:fill="DEEAF6"/>
          </w:tcPr>
          <w:p w:rsidR="003C6BBB" w:rsidRPr="00F76A4D" w:rsidRDefault="003C6BBB" w:rsidP="00F76A4D">
            <w:pPr>
              <w:spacing w:after="0"/>
              <w:rPr>
                <w:rFonts w:ascii="Arial Narrow" w:eastAsia="Arial Narrow" w:hAnsi="Arial Narrow" w:cs="Arial Narrow"/>
                <w:szCs w:val="22"/>
              </w:rPr>
            </w:pPr>
          </w:p>
        </w:tc>
      </w:tr>
      <w:tr w:rsidR="003C6BBB" w:rsidRPr="00271FEE" w:rsidTr="00F76A4D">
        <w:tc>
          <w:tcPr>
            <w:tcW w:w="4681" w:type="dxa"/>
            <w:gridSpan w:val="4"/>
            <w:tcBorders>
              <w:top w:val="single" w:sz="4" w:space="0" w:color="FFFFFF"/>
              <w:left w:val="single" w:sz="4" w:space="0" w:color="FFFFFF"/>
              <w:bottom w:val="single" w:sz="4" w:space="0" w:color="FFFFFF"/>
              <w:right w:val="single" w:sz="4" w:space="0" w:color="FFFFFF"/>
            </w:tcBorders>
            <w:shd w:val="clear" w:color="auto" w:fill="5B9BD5"/>
          </w:tcPr>
          <w:p w:rsidR="003C6BBB" w:rsidRPr="00F76A4D" w:rsidRDefault="00C84A86" w:rsidP="00F76A4D">
            <w:pPr>
              <w:spacing w:after="0"/>
              <w:jc w:val="right"/>
              <w:rPr>
                <w:rFonts w:ascii="Arial Narrow" w:eastAsia="Arial Narrow" w:hAnsi="Arial Narrow" w:cs="Arial Narrow"/>
                <w:b/>
                <w:color w:val="FFFFFF"/>
                <w:szCs w:val="22"/>
              </w:rPr>
            </w:pPr>
            <w:r w:rsidRPr="00F76A4D">
              <w:rPr>
                <w:rFonts w:ascii="Arial Narrow" w:eastAsia="Arial Narrow" w:hAnsi="Arial Narrow" w:cs="Arial Narrow"/>
                <w:b/>
                <w:color w:val="FFFFFF"/>
                <w:szCs w:val="22"/>
              </w:rPr>
              <w:t>Σύνολο συμμετοχής Ο.Φ.</w:t>
            </w:r>
          </w:p>
        </w:tc>
        <w:tc>
          <w:tcPr>
            <w:tcW w:w="1651" w:type="dxa"/>
            <w:tcBorders>
              <w:top w:val="single" w:sz="4" w:space="0" w:color="FFFFFF"/>
              <w:left w:val="single" w:sz="4" w:space="0" w:color="FFFFFF"/>
              <w:bottom w:val="single" w:sz="4" w:space="0" w:color="FFFFFF"/>
              <w:right w:val="single" w:sz="4" w:space="0" w:color="FFFFFF"/>
            </w:tcBorders>
            <w:shd w:val="clear" w:color="auto" w:fill="BDD6EE"/>
          </w:tcPr>
          <w:p w:rsidR="003C6BBB" w:rsidRPr="00F76A4D" w:rsidRDefault="003C6BBB" w:rsidP="00F76A4D">
            <w:pPr>
              <w:spacing w:after="0"/>
              <w:rPr>
                <w:rFonts w:ascii="Arial Narrow" w:eastAsia="Arial Narrow" w:hAnsi="Arial Narrow" w:cs="Arial Narrow"/>
                <w:szCs w:val="22"/>
              </w:rPr>
            </w:pPr>
          </w:p>
        </w:tc>
        <w:tc>
          <w:tcPr>
            <w:tcW w:w="1391" w:type="dxa"/>
            <w:tcBorders>
              <w:top w:val="single" w:sz="4" w:space="0" w:color="FFFFFF"/>
              <w:left w:val="single" w:sz="4" w:space="0" w:color="FFFFFF"/>
              <w:bottom w:val="single" w:sz="4" w:space="0" w:color="FFFFFF"/>
              <w:right w:val="single" w:sz="4" w:space="0" w:color="FFFFFF"/>
            </w:tcBorders>
            <w:shd w:val="clear" w:color="auto" w:fill="BDD6EE"/>
          </w:tcPr>
          <w:p w:rsidR="003C6BBB" w:rsidRPr="00F76A4D" w:rsidRDefault="003C6BBB" w:rsidP="00F76A4D">
            <w:pPr>
              <w:spacing w:after="0"/>
              <w:rPr>
                <w:rFonts w:ascii="Arial Narrow" w:eastAsia="Arial Narrow" w:hAnsi="Arial Narrow" w:cs="Arial Narrow"/>
                <w:szCs w:val="22"/>
              </w:rPr>
            </w:pPr>
          </w:p>
        </w:tc>
        <w:tc>
          <w:tcPr>
            <w:tcW w:w="1333" w:type="dxa"/>
            <w:tcBorders>
              <w:top w:val="single" w:sz="4" w:space="0" w:color="FFFFFF"/>
              <w:left w:val="single" w:sz="4" w:space="0" w:color="FFFFFF"/>
              <w:bottom w:val="single" w:sz="4" w:space="0" w:color="FFFFFF"/>
              <w:right w:val="single" w:sz="4" w:space="0" w:color="FFFFFF"/>
            </w:tcBorders>
            <w:shd w:val="clear" w:color="auto" w:fill="BDD6EE"/>
          </w:tcPr>
          <w:p w:rsidR="003C6BBB" w:rsidRPr="00F76A4D" w:rsidRDefault="003C6BBB" w:rsidP="00F76A4D">
            <w:pPr>
              <w:spacing w:after="0"/>
              <w:rPr>
                <w:rFonts w:ascii="Arial Narrow" w:eastAsia="Arial Narrow" w:hAnsi="Arial Narrow" w:cs="Arial Narrow"/>
                <w:szCs w:val="22"/>
              </w:rPr>
            </w:pPr>
            <w:bookmarkStart w:id="42" w:name="_heading=h.3o7alnk" w:colFirst="0" w:colLast="0"/>
            <w:bookmarkEnd w:id="42"/>
          </w:p>
        </w:tc>
      </w:tr>
    </w:tbl>
    <w:p w:rsidR="003C6BBB" w:rsidRPr="00271FEE" w:rsidRDefault="00C84A86" w:rsidP="00E06AC7">
      <w:pPr>
        <w:spacing w:after="0"/>
        <w:ind w:left="709" w:hanging="284"/>
        <w:rPr>
          <w:rFonts w:ascii="Arial Narrow" w:eastAsia="Arial Narrow" w:hAnsi="Arial Narrow" w:cs="Arial Narrow"/>
          <w:szCs w:val="22"/>
        </w:rPr>
      </w:pPr>
      <w:r w:rsidRPr="00271FEE">
        <w:rPr>
          <w:rFonts w:ascii="Arial Narrow" w:eastAsia="Arial Narrow" w:hAnsi="Arial Narrow" w:cs="Arial Narrow"/>
          <w:szCs w:val="22"/>
        </w:rPr>
        <w:t>* Τύπος και Ημερομηνία έκδοσης.</w:t>
      </w:r>
    </w:p>
    <w:p w:rsidR="003C6BBB" w:rsidRPr="00271FEE" w:rsidRDefault="003C6BBB">
      <w:pPr>
        <w:spacing w:after="0"/>
        <w:ind w:left="284" w:hanging="284"/>
        <w:rPr>
          <w:rFonts w:ascii="Arial Narrow" w:eastAsia="Arial Narrow" w:hAnsi="Arial Narrow" w:cs="Arial Narrow"/>
          <w:szCs w:val="22"/>
        </w:rPr>
      </w:pPr>
    </w:p>
    <w:p w:rsidR="003C6BBB" w:rsidRPr="00271FEE" w:rsidRDefault="00C84A86">
      <w:pPr>
        <w:spacing w:after="0"/>
        <w:ind w:left="284" w:hanging="284"/>
        <w:rPr>
          <w:rFonts w:ascii="Arial Narrow" w:eastAsia="Arial Narrow" w:hAnsi="Arial Narrow" w:cs="Arial Narrow"/>
          <w:szCs w:val="22"/>
          <w:lang w:val="el-GR"/>
        </w:rPr>
      </w:pPr>
      <w:r w:rsidRPr="00271FEE">
        <w:rPr>
          <w:rFonts w:ascii="Arial Narrow" w:eastAsia="Arial Narrow" w:hAnsi="Arial Narrow" w:cs="Arial Narrow"/>
          <w:szCs w:val="22"/>
          <w:lang w:val="el-GR"/>
        </w:rPr>
        <w:t xml:space="preserve">2. Στοιχεία Τεκμηρίωσης: Εάν ο πελάτης είναι </w:t>
      </w:r>
      <w:r w:rsidR="004F46ED" w:rsidRPr="00271FEE">
        <w:rPr>
          <w:rFonts w:ascii="Arial Narrow" w:eastAsia="Arial Narrow" w:hAnsi="Arial Narrow" w:cs="Arial Narrow"/>
          <w:szCs w:val="22"/>
          <w:lang w:val="el-GR"/>
        </w:rPr>
        <w:t>φορέας του δημόσιου ή του ευρύτερου δημόσιου τομέα (Αναθέτουσα Αρχή),</w:t>
      </w:r>
      <w:r w:rsidRPr="00271FEE">
        <w:rPr>
          <w:rFonts w:ascii="Arial Narrow" w:eastAsia="Arial Narrow" w:hAnsi="Arial Narrow" w:cs="Arial Narrow"/>
          <w:szCs w:val="22"/>
          <w:lang w:val="el-GR"/>
        </w:rPr>
        <w:t xml:space="preserve"> ως στοιχείο τεκμηρίωσης υποβάλλεται πιστοποιητικό ή πρωτόκολλο παραλαβής</w:t>
      </w:r>
      <w:r w:rsidR="004F46ED" w:rsidRPr="00271FEE">
        <w:rPr>
          <w:rFonts w:ascii="Arial Narrow" w:eastAsia="Arial Narrow" w:hAnsi="Arial Narrow" w:cs="Arial Narrow"/>
          <w:szCs w:val="22"/>
          <w:lang w:val="el-GR"/>
        </w:rPr>
        <w:t xml:space="preserve"> ή βεβαίωση ολοκλήρωσης έργου</w:t>
      </w:r>
      <w:r w:rsidRPr="00271FEE">
        <w:rPr>
          <w:rFonts w:ascii="Arial Narrow" w:eastAsia="Arial Narrow" w:hAnsi="Arial Narrow" w:cs="Arial Narrow"/>
          <w:szCs w:val="22"/>
          <w:lang w:val="el-GR"/>
        </w:rPr>
        <w:t xml:space="preserve">, που συντάσσεται από την αρμόδια </w:t>
      </w:r>
      <w:r w:rsidR="004F46ED" w:rsidRPr="00271FEE">
        <w:rPr>
          <w:rFonts w:ascii="Arial Narrow" w:eastAsia="Arial Narrow" w:hAnsi="Arial Narrow" w:cs="Arial Narrow"/>
          <w:szCs w:val="22"/>
          <w:lang w:val="el-GR"/>
        </w:rPr>
        <w:t>Αναθέτουσα</w:t>
      </w:r>
      <w:r w:rsidRPr="00271FEE">
        <w:rPr>
          <w:rFonts w:ascii="Arial Narrow" w:eastAsia="Arial Narrow" w:hAnsi="Arial Narrow" w:cs="Arial Narrow"/>
          <w:szCs w:val="22"/>
          <w:lang w:val="el-GR"/>
        </w:rPr>
        <w:t xml:space="preserve"> Αρχή. Εάν ο πελάτης είναι ιδιώτης, ως στοιχείο τεκμηρίωσης υποβάλλεται δήλωση ή βεβαίωση του εργοδότη ή/και Σύμβαση και το αντίστοιχο τιμολόγιο. Εάν το έργο ο υποψήφιος οικονομικός φορέας το έχει υλοποιήσει ως μέλος Ένωσης ή Κοινοπραξίας, προσκομίζει επιπρόσθετα και αντίγραφο του Συμφωνητικού που να αποδεικνύεται το ποσοστό συμμετοχής του. Επισυνάπτεται αναλυτική περιγραφή των έργων. </w:t>
      </w:r>
    </w:p>
    <w:p w:rsidR="003C6BBB" w:rsidRPr="00271FEE" w:rsidRDefault="00C84A86">
      <w:pPr>
        <w:spacing w:after="0"/>
        <w:ind w:left="284" w:hanging="284"/>
        <w:rPr>
          <w:rFonts w:ascii="Arial Narrow" w:eastAsia="Arial Narrow" w:hAnsi="Arial Narrow" w:cs="Arial Narrow"/>
          <w:szCs w:val="22"/>
          <w:lang w:val="el-GR"/>
        </w:rPr>
      </w:pPr>
      <w:r w:rsidRPr="00271FEE">
        <w:rPr>
          <w:rFonts w:ascii="Arial Narrow" w:eastAsia="Arial Narrow" w:hAnsi="Arial Narrow" w:cs="Arial Narrow"/>
          <w:szCs w:val="22"/>
          <w:lang w:val="el-GR"/>
        </w:rPr>
        <w:t xml:space="preserve">3. Πίνακα για τεκμηρίωση της τεχνικής ικανότητας της προτεινόμενης στελέχωσης της Ομάδας Έργου, συμπεριλαμβανομένου του Υπεύθυνου Έργου, όπου θα περιγραφεί ο ρόλος τους στο προτεινόμενο Σχήμα Διοίκησης, θα δηλωθεί το γνωστικό αντικείμενο που θα καλύψουν, θα δηλωθεί το ποσοστό συμμετοχής τους στο έργο και οι ανθρωπομήνες που θα αφιερώσουν στο έργο σύμφωνα με το ακόλουθο υπόδειγμα: </w:t>
      </w:r>
    </w:p>
    <w:p w:rsidR="003C6BBB" w:rsidRPr="00271FEE" w:rsidRDefault="003C6BBB">
      <w:pPr>
        <w:spacing w:after="0"/>
        <w:ind w:left="284" w:hanging="284"/>
        <w:rPr>
          <w:rFonts w:ascii="Arial Narrow" w:eastAsia="Arial Narrow" w:hAnsi="Arial Narrow" w:cs="Arial Narrow"/>
          <w:szCs w:val="22"/>
          <w:lang w:val="el-GR"/>
        </w:rPr>
      </w:pPr>
    </w:p>
    <w:tbl>
      <w:tblPr>
        <w:tblW w:w="9236" w:type="dxa"/>
        <w:tblInd w:w="392" w:type="dxa"/>
        <w:tblLayout w:type="fixed"/>
        <w:tblCellMar>
          <w:left w:w="115" w:type="dxa"/>
          <w:right w:w="115" w:type="dxa"/>
        </w:tblCellMar>
        <w:tblLook w:val="0400" w:firstRow="0" w:lastRow="0" w:firstColumn="0" w:lastColumn="0" w:noHBand="0" w:noVBand="1"/>
      </w:tblPr>
      <w:tblGrid>
        <w:gridCol w:w="490"/>
        <w:gridCol w:w="1665"/>
        <w:gridCol w:w="985"/>
        <w:gridCol w:w="858"/>
        <w:gridCol w:w="1134"/>
        <w:gridCol w:w="1275"/>
        <w:gridCol w:w="1276"/>
        <w:gridCol w:w="1553"/>
      </w:tblGrid>
      <w:tr w:rsidR="003C6BBB" w:rsidRPr="00271FEE" w:rsidTr="00F76A4D">
        <w:tc>
          <w:tcPr>
            <w:tcW w:w="490" w:type="dxa"/>
            <w:tcBorders>
              <w:top w:val="single" w:sz="4" w:space="0" w:color="FFFFFF"/>
              <w:left w:val="single" w:sz="4" w:space="0" w:color="FFFFFF"/>
              <w:bottom w:val="single" w:sz="4" w:space="0" w:color="FFFFFF"/>
            </w:tcBorders>
            <w:shd w:val="clear" w:color="auto" w:fill="5B9BD5"/>
            <w:vAlign w:val="center"/>
          </w:tcPr>
          <w:p w:rsidR="003C6BBB" w:rsidRPr="00F76A4D" w:rsidRDefault="00C84A86" w:rsidP="00F76A4D">
            <w:pPr>
              <w:spacing w:after="0"/>
              <w:jc w:val="center"/>
              <w:rPr>
                <w:rFonts w:ascii="Arial Narrow" w:eastAsia="Arial Narrow" w:hAnsi="Arial Narrow" w:cs="Arial Narrow"/>
                <w:b/>
                <w:color w:val="FFFFFF"/>
                <w:szCs w:val="22"/>
              </w:rPr>
            </w:pPr>
            <w:r w:rsidRPr="00F76A4D">
              <w:rPr>
                <w:rFonts w:ascii="Arial Narrow" w:eastAsia="Arial Narrow" w:hAnsi="Arial Narrow" w:cs="Arial Narrow"/>
                <w:b/>
                <w:color w:val="FFFFFF"/>
                <w:szCs w:val="22"/>
              </w:rPr>
              <w:t>α/α</w:t>
            </w:r>
          </w:p>
        </w:tc>
        <w:tc>
          <w:tcPr>
            <w:tcW w:w="1665" w:type="dxa"/>
            <w:tcBorders>
              <w:top w:val="single" w:sz="4" w:space="0" w:color="FFFFFF"/>
              <w:bottom w:val="single" w:sz="4" w:space="0" w:color="FFFFFF"/>
            </w:tcBorders>
            <w:shd w:val="clear" w:color="auto" w:fill="5B9BD5"/>
            <w:vAlign w:val="center"/>
          </w:tcPr>
          <w:p w:rsidR="003C6BBB" w:rsidRPr="00F76A4D" w:rsidRDefault="00C84A86" w:rsidP="00F76A4D">
            <w:pPr>
              <w:spacing w:after="0"/>
              <w:jc w:val="center"/>
              <w:rPr>
                <w:rFonts w:ascii="Arial Narrow" w:eastAsia="Arial Narrow" w:hAnsi="Arial Narrow" w:cs="Arial Narrow"/>
                <w:b/>
                <w:color w:val="FFFFFF"/>
                <w:szCs w:val="22"/>
              </w:rPr>
            </w:pPr>
            <w:r w:rsidRPr="00F76A4D">
              <w:rPr>
                <w:rFonts w:ascii="Arial Narrow" w:eastAsia="Arial Narrow" w:hAnsi="Arial Narrow" w:cs="Arial Narrow"/>
                <w:b/>
                <w:color w:val="FFFFFF"/>
                <w:szCs w:val="22"/>
              </w:rPr>
              <w:t>Ονοματεπώνυμο</w:t>
            </w:r>
          </w:p>
        </w:tc>
        <w:tc>
          <w:tcPr>
            <w:tcW w:w="985" w:type="dxa"/>
            <w:tcBorders>
              <w:top w:val="single" w:sz="4" w:space="0" w:color="FFFFFF"/>
              <w:bottom w:val="single" w:sz="4" w:space="0" w:color="FFFFFF"/>
            </w:tcBorders>
            <w:shd w:val="clear" w:color="auto" w:fill="5B9BD5"/>
            <w:vAlign w:val="center"/>
          </w:tcPr>
          <w:p w:rsidR="003C6BBB" w:rsidRPr="00F76A4D" w:rsidRDefault="00C84A86" w:rsidP="00F76A4D">
            <w:pPr>
              <w:spacing w:after="0"/>
              <w:jc w:val="center"/>
              <w:rPr>
                <w:rFonts w:ascii="Arial Narrow" w:eastAsia="Arial Narrow" w:hAnsi="Arial Narrow" w:cs="Arial Narrow"/>
                <w:b/>
                <w:color w:val="FFFFFF"/>
                <w:szCs w:val="22"/>
              </w:rPr>
            </w:pPr>
            <w:r w:rsidRPr="00F76A4D">
              <w:rPr>
                <w:rFonts w:ascii="Arial Narrow" w:eastAsia="Arial Narrow" w:hAnsi="Arial Narrow" w:cs="Arial Narrow"/>
                <w:b/>
                <w:color w:val="FFFFFF"/>
                <w:szCs w:val="22"/>
              </w:rPr>
              <w:t>Εταιρεία*</w:t>
            </w:r>
          </w:p>
        </w:tc>
        <w:tc>
          <w:tcPr>
            <w:tcW w:w="858" w:type="dxa"/>
            <w:tcBorders>
              <w:top w:val="single" w:sz="4" w:space="0" w:color="FFFFFF"/>
              <w:bottom w:val="single" w:sz="4" w:space="0" w:color="FFFFFF"/>
            </w:tcBorders>
            <w:shd w:val="clear" w:color="auto" w:fill="5B9BD5"/>
            <w:vAlign w:val="center"/>
          </w:tcPr>
          <w:p w:rsidR="003C6BBB" w:rsidRPr="00F76A4D" w:rsidRDefault="00C84A86" w:rsidP="00F76A4D">
            <w:pPr>
              <w:spacing w:after="0"/>
              <w:jc w:val="center"/>
              <w:rPr>
                <w:rFonts w:ascii="Arial Narrow" w:eastAsia="Arial Narrow" w:hAnsi="Arial Narrow" w:cs="Arial Narrow"/>
                <w:b/>
                <w:color w:val="FFFFFF"/>
                <w:szCs w:val="22"/>
              </w:rPr>
            </w:pPr>
            <w:r w:rsidRPr="00F76A4D">
              <w:rPr>
                <w:rFonts w:ascii="Arial Narrow" w:eastAsia="Arial Narrow" w:hAnsi="Arial Narrow" w:cs="Arial Narrow"/>
                <w:b/>
                <w:color w:val="FFFFFF"/>
                <w:szCs w:val="22"/>
              </w:rPr>
              <w:t>Θέση στην Ο.Ε.</w:t>
            </w:r>
          </w:p>
        </w:tc>
        <w:tc>
          <w:tcPr>
            <w:tcW w:w="1134" w:type="dxa"/>
            <w:tcBorders>
              <w:top w:val="single" w:sz="4" w:space="0" w:color="FFFFFF"/>
              <w:bottom w:val="single" w:sz="4" w:space="0" w:color="FFFFFF"/>
            </w:tcBorders>
            <w:shd w:val="clear" w:color="auto" w:fill="5B9BD5"/>
            <w:vAlign w:val="center"/>
          </w:tcPr>
          <w:p w:rsidR="003C6BBB" w:rsidRPr="00F76A4D" w:rsidRDefault="00C84A86" w:rsidP="00F76A4D">
            <w:pPr>
              <w:spacing w:after="0"/>
              <w:jc w:val="center"/>
              <w:rPr>
                <w:rFonts w:ascii="Arial Narrow" w:eastAsia="Arial Narrow" w:hAnsi="Arial Narrow" w:cs="Arial Narrow"/>
                <w:b/>
                <w:color w:val="FFFFFF"/>
                <w:szCs w:val="22"/>
              </w:rPr>
            </w:pPr>
            <w:r w:rsidRPr="00F76A4D">
              <w:rPr>
                <w:rFonts w:ascii="Arial Narrow" w:eastAsia="Arial Narrow" w:hAnsi="Arial Narrow" w:cs="Arial Narrow"/>
                <w:b/>
                <w:color w:val="FFFFFF"/>
                <w:szCs w:val="22"/>
              </w:rPr>
              <w:t>Ειδικότητα</w:t>
            </w:r>
          </w:p>
        </w:tc>
        <w:tc>
          <w:tcPr>
            <w:tcW w:w="1275" w:type="dxa"/>
            <w:tcBorders>
              <w:top w:val="single" w:sz="4" w:space="0" w:color="FFFFFF"/>
              <w:bottom w:val="single" w:sz="4" w:space="0" w:color="FFFFFF"/>
            </w:tcBorders>
            <w:shd w:val="clear" w:color="auto" w:fill="5B9BD5"/>
            <w:vAlign w:val="center"/>
          </w:tcPr>
          <w:p w:rsidR="003C6BBB" w:rsidRPr="00F76A4D" w:rsidRDefault="00C84A86" w:rsidP="00F76A4D">
            <w:pPr>
              <w:spacing w:after="0"/>
              <w:jc w:val="center"/>
              <w:rPr>
                <w:rFonts w:ascii="Arial Narrow" w:eastAsia="Arial Narrow" w:hAnsi="Arial Narrow" w:cs="Arial Narrow"/>
                <w:b/>
                <w:color w:val="FFFFFF"/>
                <w:szCs w:val="22"/>
              </w:rPr>
            </w:pPr>
            <w:r w:rsidRPr="00F76A4D">
              <w:rPr>
                <w:rFonts w:ascii="Arial Narrow" w:eastAsia="Arial Narrow" w:hAnsi="Arial Narrow" w:cs="Arial Narrow"/>
                <w:b/>
                <w:color w:val="FFFFFF"/>
                <w:szCs w:val="22"/>
              </w:rPr>
              <w:t>Γνωστικό Αντικείμενο</w:t>
            </w:r>
          </w:p>
        </w:tc>
        <w:tc>
          <w:tcPr>
            <w:tcW w:w="1276" w:type="dxa"/>
            <w:tcBorders>
              <w:top w:val="single" w:sz="4" w:space="0" w:color="FFFFFF"/>
              <w:bottom w:val="single" w:sz="4" w:space="0" w:color="FFFFFF"/>
            </w:tcBorders>
            <w:shd w:val="clear" w:color="auto" w:fill="5B9BD5"/>
            <w:vAlign w:val="center"/>
          </w:tcPr>
          <w:p w:rsidR="003C6BBB" w:rsidRPr="00F76A4D" w:rsidRDefault="00C84A86" w:rsidP="00F76A4D">
            <w:pPr>
              <w:spacing w:after="0"/>
              <w:jc w:val="center"/>
              <w:rPr>
                <w:rFonts w:ascii="Arial Narrow" w:eastAsia="Arial Narrow" w:hAnsi="Arial Narrow" w:cs="Arial Narrow"/>
                <w:b/>
                <w:color w:val="FFFFFF"/>
                <w:szCs w:val="22"/>
              </w:rPr>
            </w:pPr>
            <w:r w:rsidRPr="00F76A4D">
              <w:rPr>
                <w:rFonts w:ascii="Arial Narrow" w:eastAsia="Arial Narrow" w:hAnsi="Arial Narrow" w:cs="Arial Narrow"/>
                <w:b/>
                <w:color w:val="FFFFFF"/>
                <w:szCs w:val="22"/>
              </w:rPr>
              <w:t>% συμμετοχής</w:t>
            </w:r>
          </w:p>
        </w:tc>
        <w:tc>
          <w:tcPr>
            <w:tcW w:w="1553" w:type="dxa"/>
            <w:tcBorders>
              <w:top w:val="single" w:sz="4" w:space="0" w:color="FFFFFF"/>
              <w:bottom w:val="single" w:sz="4" w:space="0" w:color="FFFFFF"/>
              <w:right w:val="single" w:sz="4" w:space="0" w:color="FFFFFF"/>
            </w:tcBorders>
            <w:shd w:val="clear" w:color="auto" w:fill="5B9BD5"/>
            <w:vAlign w:val="center"/>
          </w:tcPr>
          <w:p w:rsidR="003C6BBB" w:rsidRPr="00F76A4D" w:rsidRDefault="00C84A86" w:rsidP="00F76A4D">
            <w:pPr>
              <w:spacing w:after="0"/>
              <w:jc w:val="center"/>
              <w:rPr>
                <w:rFonts w:ascii="Arial Narrow" w:eastAsia="Arial Narrow" w:hAnsi="Arial Narrow" w:cs="Arial Narrow"/>
                <w:b/>
                <w:color w:val="FFFFFF"/>
                <w:szCs w:val="22"/>
              </w:rPr>
            </w:pPr>
            <w:r w:rsidRPr="00F76A4D">
              <w:rPr>
                <w:rFonts w:ascii="Arial Narrow" w:eastAsia="Arial Narrow" w:hAnsi="Arial Narrow" w:cs="Arial Narrow"/>
                <w:b/>
                <w:color w:val="FFFFFF"/>
                <w:szCs w:val="22"/>
              </w:rPr>
              <w:t>Ανθρωπομήνες</w:t>
            </w:r>
          </w:p>
        </w:tc>
      </w:tr>
      <w:tr w:rsidR="003C6BBB" w:rsidRPr="00271FEE" w:rsidTr="00F76A4D">
        <w:tc>
          <w:tcPr>
            <w:tcW w:w="490" w:type="dxa"/>
            <w:tcBorders>
              <w:top w:val="single" w:sz="4" w:space="0" w:color="FFFFFF"/>
              <w:left w:val="single" w:sz="4" w:space="0" w:color="FFFFFF"/>
              <w:bottom w:val="single" w:sz="4" w:space="0" w:color="FFFFFF"/>
              <w:right w:val="single" w:sz="4" w:space="0" w:color="FFFFFF"/>
            </w:tcBorders>
            <w:shd w:val="clear" w:color="auto" w:fill="5B9BD5"/>
          </w:tcPr>
          <w:p w:rsidR="003C6BBB" w:rsidRPr="00F76A4D" w:rsidRDefault="00C84A86" w:rsidP="00F76A4D">
            <w:pPr>
              <w:spacing w:after="0"/>
              <w:rPr>
                <w:rFonts w:ascii="Arial Narrow" w:eastAsia="Arial Narrow" w:hAnsi="Arial Narrow" w:cs="Arial Narrow"/>
                <w:b/>
                <w:color w:val="FFFFFF"/>
                <w:szCs w:val="22"/>
              </w:rPr>
            </w:pPr>
            <w:r w:rsidRPr="00F76A4D">
              <w:rPr>
                <w:rFonts w:ascii="Arial Narrow" w:eastAsia="Arial Narrow" w:hAnsi="Arial Narrow" w:cs="Arial Narrow"/>
                <w:b/>
                <w:color w:val="FFFFFF"/>
                <w:szCs w:val="22"/>
              </w:rPr>
              <w:t>1</w:t>
            </w:r>
          </w:p>
        </w:tc>
        <w:tc>
          <w:tcPr>
            <w:tcW w:w="1665" w:type="dxa"/>
            <w:tcBorders>
              <w:top w:val="single" w:sz="4" w:space="0" w:color="FFFFFF"/>
              <w:left w:val="single" w:sz="4" w:space="0" w:color="FFFFFF"/>
              <w:bottom w:val="single" w:sz="4" w:space="0" w:color="FFFFFF"/>
              <w:right w:val="single" w:sz="4" w:space="0" w:color="FFFFFF"/>
            </w:tcBorders>
            <w:shd w:val="clear" w:color="auto" w:fill="BDD6EE"/>
          </w:tcPr>
          <w:p w:rsidR="003C6BBB" w:rsidRPr="00F76A4D" w:rsidRDefault="003C6BBB" w:rsidP="00F76A4D">
            <w:pPr>
              <w:spacing w:after="0"/>
              <w:rPr>
                <w:rFonts w:ascii="Arial Narrow" w:eastAsia="Arial Narrow" w:hAnsi="Arial Narrow" w:cs="Arial Narrow"/>
                <w:szCs w:val="22"/>
              </w:rPr>
            </w:pPr>
          </w:p>
        </w:tc>
        <w:tc>
          <w:tcPr>
            <w:tcW w:w="985" w:type="dxa"/>
            <w:tcBorders>
              <w:top w:val="single" w:sz="4" w:space="0" w:color="FFFFFF"/>
              <w:left w:val="single" w:sz="4" w:space="0" w:color="FFFFFF"/>
              <w:bottom w:val="single" w:sz="4" w:space="0" w:color="FFFFFF"/>
              <w:right w:val="single" w:sz="4" w:space="0" w:color="FFFFFF"/>
            </w:tcBorders>
            <w:shd w:val="clear" w:color="auto" w:fill="BDD6EE"/>
          </w:tcPr>
          <w:p w:rsidR="003C6BBB" w:rsidRPr="00F76A4D" w:rsidRDefault="003C6BBB" w:rsidP="00F76A4D">
            <w:pPr>
              <w:spacing w:after="0"/>
              <w:rPr>
                <w:rFonts w:ascii="Arial Narrow" w:eastAsia="Arial Narrow" w:hAnsi="Arial Narrow" w:cs="Arial Narrow"/>
                <w:szCs w:val="22"/>
              </w:rPr>
            </w:pPr>
          </w:p>
        </w:tc>
        <w:tc>
          <w:tcPr>
            <w:tcW w:w="858" w:type="dxa"/>
            <w:tcBorders>
              <w:top w:val="single" w:sz="4" w:space="0" w:color="FFFFFF"/>
              <w:left w:val="single" w:sz="4" w:space="0" w:color="FFFFFF"/>
              <w:bottom w:val="single" w:sz="4" w:space="0" w:color="FFFFFF"/>
              <w:right w:val="single" w:sz="4" w:space="0" w:color="FFFFFF"/>
            </w:tcBorders>
            <w:shd w:val="clear" w:color="auto" w:fill="BDD6EE"/>
          </w:tcPr>
          <w:p w:rsidR="003C6BBB" w:rsidRPr="00F76A4D" w:rsidRDefault="003C6BBB" w:rsidP="00F76A4D">
            <w:pPr>
              <w:spacing w:after="0"/>
              <w:rPr>
                <w:rFonts w:ascii="Arial Narrow" w:eastAsia="Arial Narrow" w:hAnsi="Arial Narrow" w:cs="Arial Narrow"/>
                <w:szCs w:val="22"/>
              </w:rPr>
            </w:pPr>
          </w:p>
        </w:tc>
        <w:tc>
          <w:tcPr>
            <w:tcW w:w="1134" w:type="dxa"/>
            <w:tcBorders>
              <w:top w:val="single" w:sz="4" w:space="0" w:color="FFFFFF"/>
              <w:left w:val="single" w:sz="4" w:space="0" w:color="FFFFFF"/>
              <w:bottom w:val="single" w:sz="4" w:space="0" w:color="FFFFFF"/>
              <w:right w:val="single" w:sz="4" w:space="0" w:color="FFFFFF"/>
            </w:tcBorders>
            <w:shd w:val="clear" w:color="auto" w:fill="BDD6EE"/>
          </w:tcPr>
          <w:p w:rsidR="003C6BBB" w:rsidRPr="00F76A4D" w:rsidRDefault="003C6BBB" w:rsidP="00F76A4D">
            <w:pPr>
              <w:spacing w:after="0"/>
              <w:jc w:val="right"/>
              <w:rPr>
                <w:rFonts w:ascii="Arial Narrow" w:eastAsia="Arial Narrow" w:hAnsi="Arial Narrow" w:cs="Arial Narrow"/>
                <w:szCs w:val="22"/>
              </w:rPr>
            </w:pPr>
          </w:p>
        </w:tc>
        <w:tc>
          <w:tcPr>
            <w:tcW w:w="1275" w:type="dxa"/>
            <w:tcBorders>
              <w:top w:val="single" w:sz="4" w:space="0" w:color="FFFFFF"/>
              <w:left w:val="single" w:sz="4" w:space="0" w:color="FFFFFF"/>
              <w:bottom w:val="single" w:sz="4" w:space="0" w:color="FFFFFF"/>
              <w:right w:val="single" w:sz="4" w:space="0" w:color="FFFFFF"/>
            </w:tcBorders>
            <w:shd w:val="clear" w:color="auto" w:fill="BDD6EE"/>
          </w:tcPr>
          <w:p w:rsidR="003C6BBB" w:rsidRPr="00F76A4D" w:rsidRDefault="003C6BBB" w:rsidP="00F76A4D">
            <w:pPr>
              <w:spacing w:after="0"/>
              <w:rPr>
                <w:rFonts w:ascii="Arial Narrow" w:eastAsia="Arial Narrow" w:hAnsi="Arial Narrow" w:cs="Arial Narrow"/>
                <w:szCs w:val="22"/>
              </w:rPr>
            </w:pPr>
          </w:p>
        </w:tc>
        <w:tc>
          <w:tcPr>
            <w:tcW w:w="1276" w:type="dxa"/>
            <w:tcBorders>
              <w:top w:val="single" w:sz="4" w:space="0" w:color="FFFFFF"/>
              <w:left w:val="single" w:sz="4" w:space="0" w:color="FFFFFF"/>
              <w:bottom w:val="single" w:sz="4" w:space="0" w:color="FFFFFF"/>
              <w:right w:val="single" w:sz="4" w:space="0" w:color="FFFFFF"/>
            </w:tcBorders>
            <w:shd w:val="clear" w:color="auto" w:fill="BDD6EE"/>
          </w:tcPr>
          <w:p w:rsidR="003C6BBB" w:rsidRPr="00F76A4D" w:rsidRDefault="003C6BBB" w:rsidP="00F76A4D">
            <w:pPr>
              <w:spacing w:after="0"/>
              <w:rPr>
                <w:rFonts w:ascii="Arial Narrow" w:eastAsia="Arial Narrow" w:hAnsi="Arial Narrow" w:cs="Arial Narrow"/>
                <w:szCs w:val="22"/>
              </w:rPr>
            </w:pPr>
          </w:p>
        </w:tc>
        <w:tc>
          <w:tcPr>
            <w:tcW w:w="1553" w:type="dxa"/>
            <w:tcBorders>
              <w:top w:val="single" w:sz="4" w:space="0" w:color="FFFFFF"/>
              <w:left w:val="single" w:sz="4" w:space="0" w:color="FFFFFF"/>
              <w:bottom w:val="single" w:sz="4" w:space="0" w:color="FFFFFF"/>
              <w:right w:val="single" w:sz="4" w:space="0" w:color="FFFFFF"/>
            </w:tcBorders>
            <w:shd w:val="clear" w:color="auto" w:fill="BDD6EE"/>
          </w:tcPr>
          <w:p w:rsidR="003C6BBB" w:rsidRPr="00F76A4D" w:rsidRDefault="003C6BBB" w:rsidP="00F76A4D">
            <w:pPr>
              <w:spacing w:after="0"/>
              <w:rPr>
                <w:rFonts w:ascii="Arial Narrow" w:eastAsia="Arial Narrow" w:hAnsi="Arial Narrow" w:cs="Arial Narrow"/>
                <w:szCs w:val="22"/>
              </w:rPr>
            </w:pPr>
          </w:p>
        </w:tc>
      </w:tr>
      <w:tr w:rsidR="003C6BBB" w:rsidRPr="00271FEE" w:rsidTr="00F76A4D">
        <w:tc>
          <w:tcPr>
            <w:tcW w:w="490" w:type="dxa"/>
            <w:tcBorders>
              <w:top w:val="single" w:sz="4" w:space="0" w:color="FFFFFF"/>
              <w:left w:val="single" w:sz="4" w:space="0" w:color="FFFFFF"/>
              <w:bottom w:val="single" w:sz="4" w:space="0" w:color="FFFFFF"/>
              <w:right w:val="single" w:sz="4" w:space="0" w:color="FFFFFF"/>
            </w:tcBorders>
            <w:shd w:val="clear" w:color="auto" w:fill="5B9BD5"/>
          </w:tcPr>
          <w:p w:rsidR="003C6BBB" w:rsidRPr="00F76A4D" w:rsidRDefault="00C84A86" w:rsidP="00F76A4D">
            <w:pPr>
              <w:spacing w:after="0"/>
              <w:rPr>
                <w:rFonts w:ascii="Arial Narrow" w:eastAsia="Arial Narrow" w:hAnsi="Arial Narrow" w:cs="Arial Narrow"/>
                <w:b/>
                <w:color w:val="FFFFFF"/>
                <w:szCs w:val="22"/>
              </w:rPr>
            </w:pPr>
            <w:r w:rsidRPr="00F76A4D">
              <w:rPr>
                <w:rFonts w:ascii="Arial Narrow" w:eastAsia="Arial Narrow" w:hAnsi="Arial Narrow" w:cs="Arial Narrow"/>
                <w:b/>
                <w:color w:val="FFFFFF"/>
                <w:szCs w:val="22"/>
              </w:rPr>
              <w:t>2</w:t>
            </w:r>
          </w:p>
        </w:tc>
        <w:tc>
          <w:tcPr>
            <w:tcW w:w="1665" w:type="dxa"/>
            <w:tcBorders>
              <w:top w:val="single" w:sz="4" w:space="0" w:color="FFFFFF"/>
              <w:left w:val="single" w:sz="4" w:space="0" w:color="FFFFFF"/>
              <w:bottom w:val="single" w:sz="4" w:space="0" w:color="FFFFFF"/>
              <w:right w:val="single" w:sz="4" w:space="0" w:color="FFFFFF"/>
            </w:tcBorders>
            <w:shd w:val="clear" w:color="auto" w:fill="DEEAF6"/>
          </w:tcPr>
          <w:p w:rsidR="003C6BBB" w:rsidRPr="00F76A4D" w:rsidRDefault="003C6BBB" w:rsidP="00F76A4D">
            <w:pPr>
              <w:spacing w:after="0"/>
              <w:rPr>
                <w:rFonts w:ascii="Arial Narrow" w:eastAsia="Arial Narrow" w:hAnsi="Arial Narrow" w:cs="Arial Narrow"/>
                <w:szCs w:val="22"/>
              </w:rPr>
            </w:pPr>
          </w:p>
        </w:tc>
        <w:tc>
          <w:tcPr>
            <w:tcW w:w="985" w:type="dxa"/>
            <w:tcBorders>
              <w:top w:val="single" w:sz="4" w:space="0" w:color="FFFFFF"/>
              <w:left w:val="single" w:sz="4" w:space="0" w:color="FFFFFF"/>
              <w:bottom w:val="single" w:sz="4" w:space="0" w:color="FFFFFF"/>
              <w:right w:val="single" w:sz="4" w:space="0" w:color="FFFFFF"/>
            </w:tcBorders>
            <w:shd w:val="clear" w:color="auto" w:fill="DEEAF6"/>
          </w:tcPr>
          <w:p w:rsidR="003C6BBB" w:rsidRPr="00F76A4D" w:rsidRDefault="003C6BBB" w:rsidP="00F76A4D">
            <w:pPr>
              <w:spacing w:after="0"/>
              <w:rPr>
                <w:rFonts w:ascii="Arial Narrow" w:eastAsia="Arial Narrow" w:hAnsi="Arial Narrow" w:cs="Arial Narrow"/>
                <w:szCs w:val="22"/>
              </w:rPr>
            </w:pPr>
          </w:p>
        </w:tc>
        <w:tc>
          <w:tcPr>
            <w:tcW w:w="858" w:type="dxa"/>
            <w:tcBorders>
              <w:top w:val="single" w:sz="4" w:space="0" w:color="FFFFFF"/>
              <w:left w:val="single" w:sz="4" w:space="0" w:color="FFFFFF"/>
              <w:bottom w:val="single" w:sz="4" w:space="0" w:color="FFFFFF"/>
              <w:right w:val="single" w:sz="4" w:space="0" w:color="FFFFFF"/>
            </w:tcBorders>
            <w:shd w:val="clear" w:color="auto" w:fill="DEEAF6"/>
          </w:tcPr>
          <w:p w:rsidR="003C6BBB" w:rsidRPr="00F76A4D" w:rsidRDefault="003C6BBB" w:rsidP="00F76A4D">
            <w:pPr>
              <w:spacing w:after="0"/>
              <w:rPr>
                <w:rFonts w:ascii="Arial Narrow" w:eastAsia="Arial Narrow" w:hAnsi="Arial Narrow" w:cs="Arial Narrow"/>
                <w:szCs w:val="22"/>
              </w:rPr>
            </w:pPr>
          </w:p>
        </w:tc>
        <w:tc>
          <w:tcPr>
            <w:tcW w:w="1134" w:type="dxa"/>
            <w:tcBorders>
              <w:top w:val="single" w:sz="4" w:space="0" w:color="FFFFFF"/>
              <w:left w:val="single" w:sz="4" w:space="0" w:color="FFFFFF"/>
              <w:bottom w:val="single" w:sz="4" w:space="0" w:color="FFFFFF"/>
              <w:right w:val="single" w:sz="4" w:space="0" w:color="FFFFFF"/>
            </w:tcBorders>
            <w:shd w:val="clear" w:color="auto" w:fill="DEEAF6"/>
          </w:tcPr>
          <w:p w:rsidR="003C6BBB" w:rsidRPr="00F76A4D" w:rsidRDefault="003C6BBB" w:rsidP="00F76A4D">
            <w:pPr>
              <w:spacing w:after="0"/>
              <w:rPr>
                <w:rFonts w:ascii="Arial Narrow" w:eastAsia="Arial Narrow" w:hAnsi="Arial Narrow" w:cs="Arial Narrow"/>
                <w:szCs w:val="22"/>
              </w:rPr>
            </w:pPr>
          </w:p>
        </w:tc>
        <w:tc>
          <w:tcPr>
            <w:tcW w:w="1275" w:type="dxa"/>
            <w:tcBorders>
              <w:top w:val="single" w:sz="4" w:space="0" w:color="FFFFFF"/>
              <w:left w:val="single" w:sz="4" w:space="0" w:color="FFFFFF"/>
              <w:bottom w:val="single" w:sz="4" w:space="0" w:color="FFFFFF"/>
              <w:right w:val="single" w:sz="4" w:space="0" w:color="FFFFFF"/>
            </w:tcBorders>
            <w:shd w:val="clear" w:color="auto" w:fill="DEEAF6"/>
          </w:tcPr>
          <w:p w:rsidR="003C6BBB" w:rsidRPr="00F76A4D" w:rsidRDefault="003C6BBB" w:rsidP="00F76A4D">
            <w:pPr>
              <w:spacing w:after="0"/>
              <w:rPr>
                <w:rFonts w:ascii="Arial Narrow" w:eastAsia="Arial Narrow" w:hAnsi="Arial Narrow" w:cs="Arial Narrow"/>
                <w:szCs w:val="22"/>
              </w:rPr>
            </w:pPr>
          </w:p>
        </w:tc>
        <w:tc>
          <w:tcPr>
            <w:tcW w:w="1276" w:type="dxa"/>
            <w:tcBorders>
              <w:top w:val="single" w:sz="4" w:space="0" w:color="FFFFFF"/>
              <w:left w:val="single" w:sz="4" w:space="0" w:color="FFFFFF"/>
              <w:bottom w:val="single" w:sz="4" w:space="0" w:color="FFFFFF"/>
              <w:right w:val="single" w:sz="4" w:space="0" w:color="FFFFFF"/>
            </w:tcBorders>
            <w:shd w:val="clear" w:color="auto" w:fill="DEEAF6"/>
          </w:tcPr>
          <w:p w:rsidR="003C6BBB" w:rsidRPr="00F76A4D" w:rsidRDefault="003C6BBB" w:rsidP="00F76A4D">
            <w:pPr>
              <w:spacing w:after="0"/>
              <w:rPr>
                <w:rFonts w:ascii="Arial Narrow" w:eastAsia="Arial Narrow" w:hAnsi="Arial Narrow" w:cs="Arial Narrow"/>
                <w:szCs w:val="22"/>
              </w:rPr>
            </w:pPr>
          </w:p>
        </w:tc>
        <w:tc>
          <w:tcPr>
            <w:tcW w:w="1553" w:type="dxa"/>
            <w:tcBorders>
              <w:top w:val="single" w:sz="4" w:space="0" w:color="FFFFFF"/>
              <w:left w:val="single" w:sz="4" w:space="0" w:color="FFFFFF"/>
              <w:bottom w:val="single" w:sz="4" w:space="0" w:color="FFFFFF"/>
              <w:right w:val="single" w:sz="4" w:space="0" w:color="FFFFFF"/>
            </w:tcBorders>
            <w:shd w:val="clear" w:color="auto" w:fill="DEEAF6"/>
          </w:tcPr>
          <w:p w:rsidR="003C6BBB" w:rsidRPr="00F76A4D" w:rsidRDefault="003C6BBB" w:rsidP="00F76A4D">
            <w:pPr>
              <w:spacing w:after="0"/>
              <w:rPr>
                <w:rFonts w:ascii="Arial Narrow" w:eastAsia="Arial Narrow" w:hAnsi="Arial Narrow" w:cs="Arial Narrow"/>
                <w:szCs w:val="22"/>
              </w:rPr>
            </w:pPr>
          </w:p>
        </w:tc>
      </w:tr>
      <w:tr w:rsidR="003C6BBB" w:rsidRPr="00271FEE" w:rsidTr="00F76A4D">
        <w:tc>
          <w:tcPr>
            <w:tcW w:w="490" w:type="dxa"/>
            <w:tcBorders>
              <w:top w:val="single" w:sz="4" w:space="0" w:color="FFFFFF"/>
              <w:left w:val="single" w:sz="4" w:space="0" w:color="FFFFFF"/>
              <w:bottom w:val="single" w:sz="4" w:space="0" w:color="FFFFFF"/>
              <w:right w:val="single" w:sz="4" w:space="0" w:color="FFFFFF"/>
            </w:tcBorders>
            <w:shd w:val="clear" w:color="auto" w:fill="5B9BD5"/>
          </w:tcPr>
          <w:p w:rsidR="003C6BBB" w:rsidRPr="00F76A4D" w:rsidRDefault="00C84A86" w:rsidP="00F76A4D">
            <w:pPr>
              <w:spacing w:after="0"/>
              <w:rPr>
                <w:rFonts w:ascii="Arial Narrow" w:eastAsia="Arial Narrow" w:hAnsi="Arial Narrow" w:cs="Arial Narrow"/>
                <w:b/>
                <w:color w:val="FFFFFF"/>
                <w:szCs w:val="22"/>
              </w:rPr>
            </w:pPr>
            <w:r w:rsidRPr="00F76A4D">
              <w:rPr>
                <w:rFonts w:ascii="Arial Narrow" w:eastAsia="Arial Narrow" w:hAnsi="Arial Narrow" w:cs="Arial Narrow"/>
                <w:b/>
                <w:color w:val="FFFFFF"/>
                <w:szCs w:val="22"/>
              </w:rPr>
              <w:t>3</w:t>
            </w:r>
          </w:p>
        </w:tc>
        <w:tc>
          <w:tcPr>
            <w:tcW w:w="1665" w:type="dxa"/>
            <w:tcBorders>
              <w:top w:val="single" w:sz="4" w:space="0" w:color="FFFFFF"/>
              <w:left w:val="single" w:sz="4" w:space="0" w:color="FFFFFF"/>
              <w:bottom w:val="single" w:sz="4" w:space="0" w:color="FFFFFF"/>
              <w:right w:val="single" w:sz="4" w:space="0" w:color="FFFFFF"/>
            </w:tcBorders>
            <w:shd w:val="clear" w:color="auto" w:fill="BDD6EE"/>
          </w:tcPr>
          <w:p w:rsidR="003C6BBB" w:rsidRPr="00F76A4D" w:rsidRDefault="003C6BBB" w:rsidP="00F76A4D">
            <w:pPr>
              <w:spacing w:after="0"/>
              <w:rPr>
                <w:rFonts w:ascii="Arial Narrow" w:eastAsia="Arial Narrow" w:hAnsi="Arial Narrow" w:cs="Arial Narrow"/>
                <w:szCs w:val="22"/>
              </w:rPr>
            </w:pPr>
          </w:p>
        </w:tc>
        <w:tc>
          <w:tcPr>
            <w:tcW w:w="985" w:type="dxa"/>
            <w:tcBorders>
              <w:top w:val="single" w:sz="4" w:space="0" w:color="FFFFFF"/>
              <w:left w:val="single" w:sz="4" w:space="0" w:color="FFFFFF"/>
              <w:bottom w:val="single" w:sz="4" w:space="0" w:color="FFFFFF"/>
              <w:right w:val="single" w:sz="4" w:space="0" w:color="FFFFFF"/>
            </w:tcBorders>
            <w:shd w:val="clear" w:color="auto" w:fill="BDD6EE"/>
          </w:tcPr>
          <w:p w:rsidR="003C6BBB" w:rsidRPr="00F76A4D" w:rsidRDefault="003C6BBB" w:rsidP="00F76A4D">
            <w:pPr>
              <w:spacing w:after="0"/>
              <w:rPr>
                <w:rFonts w:ascii="Arial Narrow" w:eastAsia="Arial Narrow" w:hAnsi="Arial Narrow" w:cs="Arial Narrow"/>
                <w:szCs w:val="22"/>
              </w:rPr>
            </w:pPr>
          </w:p>
        </w:tc>
        <w:tc>
          <w:tcPr>
            <w:tcW w:w="858" w:type="dxa"/>
            <w:tcBorders>
              <w:top w:val="single" w:sz="4" w:space="0" w:color="FFFFFF"/>
              <w:left w:val="single" w:sz="4" w:space="0" w:color="FFFFFF"/>
              <w:bottom w:val="single" w:sz="4" w:space="0" w:color="FFFFFF"/>
              <w:right w:val="single" w:sz="4" w:space="0" w:color="FFFFFF"/>
            </w:tcBorders>
            <w:shd w:val="clear" w:color="auto" w:fill="BDD6EE"/>
          </w:tcPr>
          <w:p w:rsidR="003C6BBB" w:rsidRPr="00F76A4D" w:rsidRDefault="003C6BBB" w:rsidP="00F76A4D">
            <w:pPr>
              <w:spacing w:after="0"/>
              <w:rPr>
                <w:rFonts w:ascii="Arial Narrow" w:eastAsia="Arial Narrow" w:hAnsi="Arial Narrow" w:cs="Arial Narrow"/>
                <w:szCs w:val="22"/>
              </w:rPr>
            </w:pPr>
          </w:p>
        </w:tc>
        <w:tc>
          <w:tcPr>
            <w:tcW w:w="1134" w:type="dxa"/>
            <w:tcBorders>
              <w:top w:val="single" w:sz="4" w:space="0" w:color="FFFFFF"/>
              <w:left w:val="single" w:sz="4" w:space="0" w:color="FFFFFF"/>
              <w:bottom w:val="single" w:sz="4" w:space="0" w:color="FFFFFF"/>
              <w:right w:val="single" w:sz="4" w:space="0" w:color="FFFFFF"/>
            </w:tcBorders>
            <w:shd w:val="clear" w:color="auto" w:fill="BDD6EE"/>
          </w:tcPr>
          <w:p w:rsidR="003C6BBB" w:rsidRPr="00F76A4D" w:rsidRDefault="003C6BBB" w:rsidP="00F76A4D">
            <w:pPr>
              <w:spacing w:after="0"/>
              <w:rPr>
                <w:rFonts w:ascii="Arial Narrow" w:eastAsia="Arial Narrow" w:hAnsi="Arial Narrow" w:cs="Arial Narrow"/>
                <w:szCs w:val="22"/>
              </w:rPr>
            </w:pPr>
          </w:p>
        </w:tc>
        <w:tc>
          <w:tcPr>
            <w:tcW w:w="1275" w:type="dxa"/>
            <w:tcBorders>
              <w:top w:val="single" w:sz="4" w:space="0" w:color="FFFFFF"/>
              <w:left w:val="single" w:sz="4" w:space="0" w:color="FFFFFF"/>
              <w:bottom w:val="single" w:sz="4" w:space="0" w:color="FFFFFF"/>
              <w:right w:val="single" w:sz="4" w:space="0" w:color="FFFFFF"/>
            </w:tcBorders>
            <w:shd w:val="clear" w:color="auto" w:fill="BDD6EE"/>
          </w:tcPr>
          <w:p w:rsidR="003C6BBB" w:rsidRPr="00F76A4D" w:rsidRDefault="003C6BBB" w:rsidP="00F76A4D">
            <w:pPr>
              <w:spacing w:after="0"/>
              <w:rPr>
                <w:rFonts w:ascii="Arial Narrow" w:eastAsia="Arial Narrow" w:hAnsi="Arial Narrow" w:cs="Arial Narrow"/>
                <w:szCs w:val="22"/>
              </w:rPr>
            </w:pPr>
          </w:p>
        </w:tc>
        <w:tc>
          <w:tcPr>
            <w:tcW w:w="1276" w:type="dxa"/>
            <w:tcBorders>
              <w:top w:val="single" w:sz="4" w:space="0" w:color="FFFFFF"/>
              <w:left w:val="single" w:sz="4" w:space="0" w:color="FFFFFF"/>
              <w:bottom w:val="single" w:sz="4" w:space="0" w:color="FFFFFF"/>
              <w:right w:val="single" w:sz="4" w:space="0" w:color="FFFFFF"/>
            </w:tcBorders>
            <w:shd w:val="clear" w:color="auto" w:fill="BDD6EE"/>
          </w:tcPr>
          <w:p w:rsidR="003C6BBB" w:rsidRPr="00F76A4D" w:rsidRDefault="003C6BBB" w:rsidP="00F76A4D">
            <w:pPr>
              <w:spacing w:after="0"/>
              <w:rPr>
                <w:rFonts w:ascii="Arial Narrow" w:eastAsia="Arial Narrow" w:hAnsi="Arial Narrow" w:cs="Arial Narrow"/>
                <w:szCs w:val="22"/>
              </w:rPr>
            </w:pPr>
          </w:p>
        </w:tc>
        <w:tc>
          <w:tcPr>
            <w:tcW w:w="1553" w:type="dxa"/>
            <w:tcBorders>
              <w:top w:val="single" w:sz="4" w:space="0" w:color="FFFFFF"/>
              <w:left w:val="single" w:sz="4" w:space="0" w:color="FFFFFF"/>
              <w:bottom w:val="single" w:sz="4" w:space="0" w:color="FFFFFF"/>
              <w:right w:val="single" w:sz="4" w:space="0" w:color="FFFFFF"/>
            </w:tcBorders>
            <w:shd w:val="clear" w:color="auto" w:fill="BDD6EE"/>
          </w:tcPr>
          <w:p w:rsidR="003C6BBB" w:rsidRPr="00F76A4D" w:rsidRDefault="003C6BBB" w:rsidP="00F76A4D">
            <w:pPr>
              <w:spacing w:after="0"/>
              <w:rPr>
                <w:rFonts w:ascii="Arial Narrow" w:eastAsia="Arial Narrow" w:hAnsi="Arial Narrow" w:cs="Arial Narrow"/>
                <w:szCs w:val="22"/>
              </w:rPr>
            </w:pPr>
          </w:p>
        </w:tc>
      </w:tr>
      <w:tr w:rsidR="003C6BBB" w:rsidRPr="00271FEE" w:rsidTr="00F76A4D">
        <w:tc>
          <w:tcPr>
            <w:tcW w:w="490" w:type="dxa"/>
            <w:tcBorders>
              <w:top w:val="single" w:sz="4" w:space="0" w:color="FFFFFF"/>
              <w:left w:val="single" w:sz="4" w:space="0" w:color="FFFFFF"/>
              <w:bottom w:val="single" w:sz="4" w:space="0" w:color="FFFFFF"/>
              <w:right w:val="single" w:sz="4" w:space="0" w:color="FFFFFF"/>
            </w:tcBorders>
            <w:shd w:val="clear" w:color="auto" w:fill="5B9BD5"/>
          </w:tcPr>
          <w:p w:rsidR="003C6BBB" w:rsidRPr="00F76A4D" w:rsidRDefault="00C84A86" w:rsidP="00F76A4D">
            <w:pPr>
              <w:spacing w:after="0"/>
              <w:rPr>
                <w:rFonts w:ascii="Arial Narrow" w:eastAsia="Arial Narrow" w:hAnsi="Arial Narrow" w:cs="Arial Narrow"/>
                <w:b/>
                <w:color w:val="FFFFFF"/>
                <w:szCs w:val="22"/>
              </w:rPr>
            </w:pPr>
            <w:r w:rsidRPr="00F76A4D">
              <w:rPr>
                <w:rFonts w:ascii="Arial Narrow" w:eastAsia="Arial Narrow" w:hAnsi="Arial Narrow" w:cs="Arial Narrow"/>
                <w:b/>
                <w:color w:val="FFFFFF"/>
                <w:szCs w:val="22"/>
              </w:rPr>
              <w:t>4</w:t>
            </w:r>
          </w:p>
        </w:tc>
        <w:tc>
          <w:tcPr>
            <w:tcW w:w="1665" w:type="dxa"/>
            <w:tcBorders>
              <w:top w:val="single" w:sz="4" w:space="0" w:color="FFFFFF"/>
              <w:left w:val="single" w:sz="4" w:space="0" w:color="FFFFFF"/>
              <w:bottom w:val="single" w:sz="4" w:space="0" w:color="FFFFFF"/>
              <w:right w:val="single" w:sz="4" w:space="0" w:color="FFFFFF"/>
            </w:tcBorders>
            <w:shd w:val="clear" w:color="auto" w:fill="DEEAF6"/>
          </w:tcPr>
          <w:p w:rsidR="003C6BBB" w:rsidRPr="00F76A4D" w:rsidRDefault="003C6BBB" w:rsidP="00F76A4D">
            <w:pPr>
              <w:spacing w:after="0"/>
              <w:rPr>
                <w:rFonts w:ascii="Arial Narrow" w:eastAsia="Arial Narrow" w:hAnsi="Arial Narrow" w:cs="Arial Narrow"/>
                <w:szCs w:val="22"/>
              </w:rPr>
            </w:pPr>
          </w:p>
        </w:tc>
        <w:tc>
          <w:tcPr>
            <w:tcW w:w="985" w:type="dxa"/>
            <w:tcBorders>
              <w:top w:val="single" w:sz="4" w:space="0" w:color="FFFFFF"/>
              <w:left w:val="single" w:sz="4" w:space="0" w:color="FFFFFF"/>
              <w:bottom w:val="single" w:sz="4" w:space="0" w:color="FFFFFF"/>
              <w:right w:val="single" w:sz="4" w:space="0" w:color="FFFFFF"/>
            </w:tcBorders>
            <w:shd w:val="clear" w:color="auto" w:fill="DEEAF6"/>
          </w:tcPr>
          <w:p w:rsidR="003C6BBB" w:rsidRPr="00F76A4D" w:rsidRDefault="003C6BBB" w:rsidP="00F76A4D">
            <w:pPr>
              <w:spacing w:after="0"/>
              <w:rPr>
                <w:rFonts w:ascii="Arial Narrow" w:eastAsia="Arial Narrow" w:hAnsi="Arial Narrow" w:cs="Arial Narrow"/>
                <w:szCs w:val="22"/>
              </w:rPr>
            </w:pPr>
          </w:p>
        </w:tc>
        <w:tc>
          <w:tcPr>
            <w:tcW w:w="858" w:type="dxa"/>
            <w:tcBorders>
              <w:top w:val="single" w:sz="4" w:space="0" w:color="FFFFFF"/>
              <w:left w:val="single" w:sz="4" w:space="0" w:color="FFFFFF"/>
              <w:bottom w:val="single" w:sz="4" w:space="0" w:color="FFFFFF"/>
              <w:right w:val="single" w:sz="4" w:space="0" w:color="FFFFFF"/>
            </w:tcBorders>
            <w:shd w:val="clear" w:color="auto" w:fill="DEEAF6"/>
          </w:tcPr>
          <w:p w:rsidR="003C6BBB" w:rsidRPr="00F76A4D" w:rsidRDefault="003C6BBB" w:rsidP="00F76A4D">
            <w:pPr>
              <w:spacing w:after="0"/>
              <w:rPr>
                <w:rFonts w:ascii="Arial Narrow" w:eastAsia="Arial Narrow" w:hAnsi="Arial Narrow" w:cs="Arial Narrow"/>
                <w:szCs w:val="22"/>
              </w:rPr>
            </w:pPr>
          </w:p>
        </w:tc>
        <w:tc>
          <w:tcPr>
            <w:tcW w:w="1134" w:type="dxa"/>
            <w:tcBorders>
              <w:top w:val="single" w:sz="4" w:space="0" w:color="FFFFFF"/>
              <w:left w:val="single" w:sz="4" w:space="0" w:color="FFFFFF"/>
              <w:bottom w:val="single" w:sz="4" w:space="0" w:color="FFFFFF"/>
              <w:right w:val="single" w:sz="4" w:space="0" w:color="FFFFFF"/>
            </w:tcBorders>
            <w:shd w:val="clear" w:color="auto" w:fill="DEEAF6"/>
          </w:tcPr>
          <w:p w:rsidR="003C6BBB" w:rsidRPr="00F76A4D" w:rsidRDefault="003C6BBB" w:rsidP="00F76A4D">
            <w:pPr>
              <w:spacing w:after="0"/>
              <w:rPr>
                <w:rFonts w:ascii="Arial Narrow" w:eastAsia="Arial Narrow" w:hAnsi="Arial Narrow" w:cs="Arial Narrow"/>
                <w:szCs w:val="22"/>
              </w:rPr>
            </w:pPr>
          </w:p>
        </w:tc>
        <w:tc>
          <w:tcPr>
            <w:tcW w:w="1275" w:type="dxa"/>
            <w:tcBorders>
              <w:top w:val="single" w:sz="4" w:space="0" w:color="FFFFFF"/>
              <w:left w:val="single" w:sz="4" w:space="0" w:color="FFFFFF"/>
              <w:bottom w:val="single" w:sz="4" w:space="0" w:color="FFFFFF"/>
              <w:right w:val="single" w:sz="4" w:space="0" w:color="FFFFFF"/>
            </w:tcBorders>
            <w:shd w:val="clear" w:color="auto" w:fill="DEEAF6"/>
          </w:tcPr>
          <w:p w:rsidR="003C6BBB" w:rsidRPr="00F76A4D" w:rsidRDefault="003C6BBB" w:rsidP="00F76A4D">
            <w:pPr>
              <w:spacing w:after="0"/>
              <w:rPr>
                <w:rFonts w:ascii="Arial Narrow" w:eastAsia="Arial Narrow" w:hAnsi="Arial Narrow" w:cs="Arial Narrow"/>
                <w:szCs w:val="22"/>
              </w:rPr>
            </w:pPr>
          </w:p>
        </w:tc>
        <w:tc>
          <w:tcPr>
            <w:tcW w:w="1276" w:type="dxa"/>
            <w:tcBorders>
              <w:top w:val="single" w:sz="4" w:space="0" w:color="FFFFFF"/>
              <w:left w:val="single" w:sz="4" w:space="0" w:color="FFFFFF"/>
              <w:bottom w:val="single" w:sz="4" w:space="0" w:color="FFFFFF"/>
              <w:right w:val="single" w:sz="4" w:space="0" w:color="FFFFFF"/>
            </w:tcBorders>
            <w:shd w:val="clear" w:color="auto" w:fill="DEEAF6"/>
          </w:tcPr>
          <w:p w:rsidR="003C6BBB" w:rsidRPr="00F76A4D" w:rsidRDefault="003C6BBB" w:rsidP="00F76A4D">
            <w:pPr>
              <w:spacing w:after="0"/>
              <w:rPr>
                <w:rFonts w:ascii="Arial Narrow" w:eastAsia="Arial Narrow" w:hAnsi="Arial Narrow" w:cs="Arial Narrow"/>
                <w:szCs w:val="22"/>
              </w:rPr>
            </w:pPr>
          </w:p>
        </w:tc>
        <w:tc>
          <w:tcPr>
            <w:tcW w:w="1553" w:type="dxa"/>
            <w:tcBorders>
              <w:top w:val="single" w:sz="4" w:space="0" w:color="FFFFFF"/>
              <w:left w:val="single" w:sz="4" w:space="0" w:color="FFFFFF"/>
              <w:bottom w:val="single" w:sz="4" w:space="0" w:color="FFFFFF"/>
              <w:right w:val="single" w:sz="4" w:space="0" w:color="FFFFFF"/>
            </w:tcBorders>
            <w:shd w:val="clear" w:color="auto" w:fill="DEEAF6"/>
          </w:tcPr>
          <w:p w:rsidR="003C6BBB" w:rsidRPr="00F76A4D" w:rsidRDefault="003C6BBB" w:rsidP="00F76A4D">
            <w:pPr>
              <w:spacing w:after="0"/>
              <w:rPr>
                <w:rFonts w:ascii="Arial Narrow" w:eastAsia="Arial Narrow" w:hAnsi="Arial Narrow" w:cs="Arial Narrow"/>
                <w:szCs w:val="22"/>
              </w:rPr>
            </w:pPr>
          </w:p>
        </w:tc>
      </w:tr>
      <w:tr w:rsidR="003C6BBB" w:rsidRPr="00271FEE" w:rsidTr="00F76A4D">
        <w:tc>
          <w:tcPr>
            <w:tcW w:w="490" w:type="dxa"/>
            <w:tcBorders>
              <w:top w:val="single" w:sz="4" w:space="0" w:color="FFFFFF"/>
              <w:left w:val="single" w:sz="4" w:space="0" w:color="FFFFFF"/>
              <w:bottom w:val="single" w:sz="4" w:space="0" w:color="FFFFFF"/>
              <w:right w:val="single" w:sz="4" w:space="0" w:color="FFFFFF"/>
            </w:tcBorders>
            <w:shd w:val="clear" w:color="auto" w:fill="5B9BD5"/>
          </w:tcPr>
          <w:p w:rsidR="003C6BBB" w:rsidRPr="00F76A4D" w:rsidRDefault="00C84A86" w:rsidP="00F76A4D">
            <w:pPr>
              <w:spacing w:after="0"/>
              <w:rPr>
                <w:rFonts w:ascii="Arial Narrow" w:eastAsia="Arial Narrow" w:hAnsi="Arial Narrow" w:cs="Arial Narrow"/>
                <w:b/>
                <w:color w:val="FFFFFF"/>
                <w:szCs w:val="22"/>
              </w:rPr>
            </w:pPr>
            <w:r w:rsidRPr="00F76A4D">
              <w:rPr>
                <w:rFonts w:ascii="Arial Narrow" w:eastAsia="Arial Narrow" w:hAnsi="Arial Narrow" w:cs="Arial Narrow"/>
                <w:b/>
                <w:color w:val="FFFFFF"/>
                <w:szCs w:val="22"/>
              </w:rPr>
              <w:t>5</w:t>
            </w:r>
          </w:p>
        </w:tc>
        <w:tc>
          <w:tcPr>
            <w:tcW w:w="1665" w:type="dxa"/>
            <w:tcBorders>
              <w:top w:val="single" w:sz="4" w:space="0" w:color="FFFFFF"/>
              <w:left w:val="single" w:sz="4" w:space="0" w:color="FFFFFF"/>
              <w:bottom w:val="single" w:sz="4" w:space="0" w:color="FFFFFF"/>
              <w:right w:val="single" w:sz="4" w:space="0" w:color="FFFFFF"/>
            </w:tcBorders>
            <w:shd w:val="clear" w:color="auto" w:fill="BDD6EE"/>
          </w:tcPr>
          <w:p w:rsidR="003C6BBB" w:rsidRPr="00F76A4D" w:rsidRDefault="003C6BBB" w:rsidP="00F76A4D">
            <w:pPr>
              <w:spacing w:after="0"/>
              <w:rPr>
                <w:rFonts w:ascii="Arial Narrow" w:eastAsia="Arial Narrow" w:hAnsi="Arial Narrow" w:cs="Arial Narrow"/>
                <w:szCs w:val="22"/>
              </w:rPr>
            </w:pPr>
          </w:p>
        </w:tc>
        <w:tc>
          <w:tcPr>
            <w:tcW w:w="985" w:type="dxa"/>
            <w:tcBorders>
              <w:top w:val="single" w:sz="4" w:space="0" w:color="FFFFFF"/>
              <w:left w:val="single" w:sz="4" w:space="0" w:color="FFFFFF"/>
              <w:bottom w:val="single" w:sz="4" w:space="0" w:color="FFFFFF"/>
              <w:right w:val="single" w:sz="4" w:space="0" w:color="FFFFFF"/>
            </w:tcBorders>
            <w:shd w:val="clear" w:color="auto" w:fill="BDD6EE"/>
          </w:tcPr>
          <w:p w:rsidR="003C6BBB" w:rsidRPr="00F76A4D" w:rsidRDefault="003C6BBB" w:rsidP="00F76A4D">
            <w:pPr>
              <w:spacing w:after="0"/>
              <w:rPr>
                <w:rFonts w:ascii="Arial Narrow" w:eastAsia="Arial Narrow" w:hAnsi="Arial Narrow" w:cs="Arial Narrow"/>
                <w:szCs w:val="22"/>
              </w:rPr>
            </w:pPr>
          </w:p>
        </w:tc>
        <w:tc>
          <w:tcPr>
            <w:tcW w:w="858" w:type="dxa"/>
            <w:tcBorders>
              <w:top w:val="single" w:sz="4" w:space="0" w:color="FFFFFF"/>
              <w:left w:val="single" w:sz="4" w:space="0" w:color="FFFFFF"/>
              <w:bottom w:val="single" w:sz="4" w:space="0" w:color="FFFFFF"/>
              <w:right w:val="single" w:sz="4" w:space="0" w:color="FFFFFF"/>
            </w:tcBorders>
            <w:shd w:val="clear" w:color="auto" w:fill="BDD6EE"/>
          </w:tcPr>
          <w:p w:rsidR="003C6BBB" w:rsidRPr="00F76A4D" w:rsidRDefault="003C6BBB" w:rsidP="00F76A4D">
            <w:pPr>
              <w:spacing w:after="0"/>
              <w:rPr>
                <w:rFonts w:ascii="Arial Narrow" w:eastAsia="Arial Narrow" w:hAnsi="Arial Narrow" w:cs="Arial Narrow"/>
                <w:szCs w:val="22"/>
              </w:rPr>
            </w:pPr>
          </w:p>
        </w:tc>
        <w:tc>
          <w:tcPr>
            <w:tcW w:w="1134" w:type="dxa"/>
            <w:tcBorders>
              <w:top w:val="single" w:sz="4" w:space="0" w:color="FFFFFF"/>
              <w:left w:val="single" w:sz="4" w:space="0" w:color="FFFFFF"/>
              <w:bottom w:val="single" w:sz="4" w:space="0" w:color="FFFFFF"/>
              <w:right w:val="single" w:sz="4" w:space="0" w:color="FFFFFF"/>
            </w:tcBorders>
            <w:shd w:val="clear" w:color="auto" w:fill="BDD6EE"/>
          </w:tcPr>
          <w:p w:rsidR="003C6BBB" w:rsidRPr="00F76A4D" w:rsidRDefault="003C6BBB" w:rsidP="00F76A4D">
            <w:pPr>
              <w:spacing w:after="0"/>
              <w:rPr>
                <w:rFonts w:ascii="Arial Narrow" w:eastAsia="Arial Narrow" w:hAnsi="Arial Narrow" w:cs="Arial Narrow"/>
                <w:szCs w:val="22"/>
              </w:rPr>
            </w:pPr>
          </w:p>
        </w:tc>
        <w:tc>
          <w:tcPr>
            <w:tcW w:w="1275" w:type="dxa"/>
            <w:tcBorders>
              <w:top w:val="single" w:sz="4" w:space="0" w:color="FFFFFF"/>
              <w:left w:val="single" w:sz="4" w:space="0" w:color="FFFFFF"/>
              <w:bottom w:val="single" w:sz="4" w:space="0" w:color="FFFFFF"/>
              <w:right w:val="single" w:sz="4" w:space="0" w:color="FFFFFF"/>
            </w:tcBorders>
            <w:shd w:val="clear" w:color="auto" w:fill="BDD6EE"/>
          </w:tcPr>
          <w:p w:rsidR="003C6BBB" w:rsidRPr="00F76A4D" w:rsidRDefault="003C6BBB" w:rsidP="00F76A4D">
            <w:pPr>
              <w:spacing w:after="0"/>
              <w:rPr>
                <w:rFonts w:ascii="Arial Narrow" w:eastAsia="Arial Narrow" w:hAnsi="Arial Narrow" w:cs="Arial Narrow"/>
                <w:szCs w:val="22"/>
              </w:rPr>
            </w:pPr>
          </w:p>
        </w:tc>
        <w:tc>
          <w:tcPr>
            <w:tcW w:w="1276" w:type="dxa"/>
            <w:tcBorders>
              <w:top w:val="single" w:sz="4" w:space="0" w:color="FFFFFF"/>
              <w:left w:val="single" w:sz="4" w:space="0" w:color="FFFFFF"/>
              <w:bottom w:val="single" w:sz="4" w:space="0" w:color="FFFFFF"/>
              <w:right w:val="single" w:sz="4" w:space="0" w:color="FFFFFF"/>
            </w:tcBorders>
            <w:shd w:val="clear" w:color="auto" w:fill="BDD6EE"/>
          </w:tcPr>
          <w:p w:rsidR="003C6BBB" w:rsidRPr="00F76A4D" w:rsidRDefault="003C6BBB" w:rsidP="00F76A4D">
            <w:pPr>
              <w:spacing w:after="0"/>
              <w:rPr>
                <w:rFonts w:ascii="Arial Narrow" w:eastAsia="Arial Narrow" w:hAnsi="Arial Narrow" w:cs="Arial Narrow"/>
                <w:szCs w:val="22"/>
              </w:rPr>
            </w:pPr>
          </w:p>
        </w:tc>
        <w:tc>
          <w:tcPr>
            <w:tcW w:w="1553" w:type="dxa"/>
            <w:tcBorders>
              <w:top w:val="single" w:sz="4" w:space="0" w:color="FFFFFF"/>
              <w:left w:val="single" w:sz="4" w:space="0" w:color="FFFFFF"/>
              <w:bottom w:val="single" w:sz="4" w:space="0" w:color="FFFFFF"/>
              <w:right w:val="single" w:sz="4" w:space="0" w:color="FFFFFF"/>
            </w:tcBorders>
            <w:shd w:val="clear" w:color="auto" w:fill="BDD6EE"/>
          </w:tcPr>
          <w:p w:rsidR="003C6BBB" w:rsidRPr="00F76A4D" w:rsidRDefault="003C6BBB" w:rsidP="00F76A4D">
            <w:pPr>
              <w:spacing w:after="0"/>
              <w:rPr>
                <w:rFonts w:ascii="Arial Narrow" w:eastAsia="Arial Narrow" w:hAnsi="Arial Narrow" w:cs="Arial Narrow"/>
                <w:szCs w:val="22"/>
              </w:rPr>
            </w:pPr>
          </w:p>
        </w:tc>
      </w:tr>
    </w:tbl>
    <w:p w:rsidR="003C6BBB" w:rsidRPr="00271FEE" w:rsidRDefault="00C84A86" w:rsidP="00450C50">
      <w:pPr>
        <w:spacing w:after="0"/>
        <w:rPr>
          <w:rFonts w:ascii="Arial Narrow" w:eastAsia="Arial Narrow" w:hAnsi="Arial Narrow" w:cs="Arial Narrow"/>
          <w:szCs w:val="22"/>
          <w:lang w:val="el-GR"/>
        </w:rPr>
      </w:pPr>
      <w:r w:rsidRPr="00271FEE">
        <w:rPr>
          <w:rFonts w:ascii="Arial Narrow" w:eastAsia="Arial Narrow" w:hAnsi="Arial Narrow" w:cs="Arial Narrow"/>
          <w:szCs w:val="22"/>
          <w:lang w:val="el-GR"/>
        </w:rPr>
        <w:t>* Στην περίπτωση Ένωσης / Κοινοπραξίας. Σε περίπτωση Εξωτερικού Συνεργάτη θα αναφέρεται σε αυτό το πεδίο, ενώ σε περίπτωση στελεχών Υπεργολάβου του αναδόχου, θα αναφέρεται η επωνυμία της Εταιρείας του Υπεργολάβου με την ένδειξη Υ έμπροσθεν.</w:t>
      </w:r>
    </w:p>
    <w:p w:rsidR="00E06AC7" w:rsidRPr="00271FEE" w:rsidRDefault="00E06AC7" w:rsidP="00450C50">
      <w:pPr>
        <w:spacing w:after="0"/>
        <w:rPr>
          <w:rFonts w:ascii="Arial Narrow" w:eastAsia="Arial Narrow" w:hAnsi="Arial Narrow" w:cs="Arial Narrow"/>
          <w:szCs w:val="22"/>
          <w:lang w:val="el-GR"/>
        </w:rPr>
      </w:pPr>
    </w:p>
    <w:p w:rsidR="003C6BBB" w:rsidRPr="00271FEE" w:rsidRDefault="00C84A86" w:rsidP="008C33D4">
      <w:pPr>
        <w:spacing w:after="0"/>
        <w:ind w:left="284" w:hanging="284"/>
        <w:rPr>
          <w:rFonts w:ascii="Arial Narrow" w:eastAsia="Arial Narrow" w:hAnsi="Arial Narrow" w:cs="Arial Narrow"/>
          <w:szCs w:val="22"/>
          <w:lang w:val="el-GR"/>
        </w:rPr>
      </w:pPr>
      <w:r w:rsidRPr="00271FEE">
        <w:rPr>
          <w:rFonts w:ascii="Arial Narrow" w:eastAsia="Arial Narrow" w:hAnsi="Arial Narrow" w:cs="Arial Narrow"/>
          <w:szCs w:val="22"/>
          <w:lang w:val="el-GR"/>
        </w:rPr>
        <w:t xml:space="preserve">4. Υπεύθυνες Δηλώσεις του Ν. 1599/1986 όπως ισχύει όλων των μελών της Ομάδας Έργου, με νόμιμα θεωρημένο το γνήσιο της υπογραφής με τις οποίες θα δηλώνεται ότι υπάρχει συμφωνία συνεργασίας με τον προσφέροντα, ότι δεν συμμετέχουν με οποιοδήποτε τρόπο σε οποιαδήποτε άλλη προσφορά για τον ίδιο διαγωνισμό και ότι αποδέχονται τους όρους του διαγωνισμού. </w:t>
      </w:r>
      <w:r w:rsidRPr="00706EE9">
        <w:rPr>
          <w:rFonts w:ascii="Arial Narrow" w:eastAsia="Arial Narrow" w:hAnsi="Arial Narrow" w:cs="Arial Narrow"/>
          <w:szCs w:val="22"/>
          <w:lang w:val="el-GR"/>
        </w:rPr>
        <w:t xml:space="preserve">Διευκρινίζεται ότι δεν απαιτείται η ψηφιακή υπογραφή των ανωτέρω υπεύθυνων δηλώσεων από τους υπογράφοντες (ΥΕ, Μέλη ΟΕ) αλλά η νόμιμη θεώρηση του γνησίου της υπογραφής τους. Οι ανωτέρω υπεύθυνες δηλώσεις με νόμιμα θεωρημένο το γνήσιο της υπογραφής των υπογραφόντων επισυνάπτονται ηλεκτρονικά σε μορφή αρχείου </w:t>
      </w:r>
      <w:r w:rsidRPr="00706EE9">
        <w:rPr>
          <w:rFonts w:ascii="Arial Narrow" w:eastAsia="Arial Narrow" w:hAnsi="Arial Narrow" w:cs="Arial Narrow"/>
          <w:szCs w:val="22"/>
        </w:rPr>
        <w:t>pdf</w:t>
      </w:r>
      <w:r w:rsidRPr="00706EE9">
        <w:rPr>
          <w:rFonts w:ascii="Arial Narrow" w:eastAsia="Arial Narrow" w:hAnsi="Arial Narrow" w:cs="Arial Narrow"/>
          <w:szCs w:val="22"/>
          <w:lang w:val="el-GR"/>
        </w:rPr>
        <w:t xml:space="preserve"> στον φάκελο της προσφοράς σύμφωνα με την παράγραφο 2.4.3 της παρούσας και υπογράφονται και με ψηφιακή υπογραφή από τον προσφέροντα οικονομικό φορέα. </w:t>
      </w:r>
      <w:r w:rsidR="00FE0547" w:rsidRPr="00706EE9">
        <w:rPr>
          <w:rFonts w:ascii="Arial Narrow" w:eastAsia="Arial Narrow" w:hAnsi="Arial Narrow" w:cs="Arial Narrow"/>
          <w:szCs w:val="22"/>
          <w:lang w:val="el-GR"/>
        </w:rPr>
        <w:t>Ειδικώς για τα μέλη της ομάδας έργου, που δεν διαθέτουν σχέση εξαρτημένης εργασίας με τον οικονομικό φορέα, απαιτείται η υποβολή σχετικής υπεύθυνης δήλωσης (με θεώρηση του γνησίου της υπογραφής) περί συμφωνίας συνεργασίας και αποδοχής των όρων του παρόντος διαγωνισμού</w:t>
      </w:r>
      <w:r w:rsidR="008C33D4" w:rsidRPr="00706EE9">
        <w:rPr>
          <w:rFonts w:ascii="Arial Narrow" w:eastAsia="Arial Narrow" w:hAnsi="Arial Narrow" w:cs="Arial Narrow"/>
          <w:szCs w:val="22"/>
          <w:lang w:val="el-GR"/>
        </w:rPr>
        <w:t xml:space="preserve"> και  δεν απαιτείται, κατά την  υποβολή της προσφοράς,  χωριστό ΕΕΕΣ</w:t>
      </w:r>
      <w:r w:rsidR="00FE0547" w:rsidRPr="00706EE9">
        <w:rPr>
          <w:rFonts w:ascii="Arial Narrow" w:eastAsia="Arial Narrow" w:hAnsi="Arial Narrow" w:cs="Arial Narrow"/>
          <w:szCs w:val="22"/>
          <w:lang w:val="el-GR"/>
        </w:rPr>
        <w:t>. Η χρησιμοποίηση εξωτερικού συνεργάτη στην ομάδα έργου δεν αποτελεί δανεισμό ικανότητας.</w:t>
      </w:r>
    </w:p>
    <w:p w:rsidR="003C6BBB" w:rsidRPr="00271FEE" w:rsidRDefault="00C84A86" w:rsidP="00E71BB8">
      <w:pPr>
        <w:spacing w:after="0"/>
        <w:ind w:left="284" w:hanging="284"/>
        <w:rPr>
          <w:rFonts w:ascii="Arial Narrow" w:eastAsia="Arial Narrow" w:hAnsi="Arial Narrow" w:cs="Arial Narrow"/>
          <w:szCs w:val="22"/>
          <w:lang w:val="el-GR"/>
        </w:rPr>
      </w:pPr>
      <w:r w:rsidRPr="00271FEE">
        <w:rPr>
          <w:rFonts w:ascii="Arial Narrow" w:eastAsia="Arial Narrow" w:hAnsi="Arial Narrow" w:cs="Arial Narrow"/>
          <w:szCs w:val="22"/>
          <w:lang w:val="el-GR"/>
        </w:rPr>
        <w:lastRenderedPageBreak/>
        <w:t>5. Βιογραφικά σημειώματα της Ομάδας Έργου, σύμφωνα με το Παράρτημα Δ - Υπόδειγμα Βιογραφικού Σημειώματος</w:t>
      </w:r>
      <w:r w:rsidR="005E65DA" w:rsidRPr="00271FEE">
        <w:rPr>
          <w:rFonts w:ascii="Arial Narrow" w:eastAsia="Arial Narrow" w:hAnsi="Arial Narrow" w:cs="Arial Narrow"/>
          <w:szCs w:val="22"/>
          <w:lang w:val="el-GR"/>
        </w:rPr>
        <w:t xml:space="preserve">, συνοδευόμενα από τα αντίγραφα τίτλων σπουδών των στελεχών </w:t>
      </w:r>
      <w:r w:rsidR="00E71BB8" w:rsidRPr="00271FEE">
        <w:rPr>
          <w:rFonts w:ascii="Arial Narrow" w:eastAsia="Arial Narrow" w:hAnsi="Arial Narrow" w:cs="Arial Narrow"/>
          <w:szCs w:val="22"/>
          <w:lang w:val="el-GR"/>
        </w:rPr>
        <w:t xml:space="preserve">της </w:t>
      </w:r>
      <w:r w:rsidR="005E65DA" w:rsidRPr="00271FEE">
        <w:rPr>
          <w:rFonts w:ascii="Arial Narrow" w:eastAsia="Arial Narrow" w:hAnsi="Arial Narrow" w:cs="Arial Narrow"/>
          <w:szCs w:val="22"/>
          <w:lang w:val="el-GR"/>
        </w:rPr>
        <w:t xml:space="preserve">Ομάδας Έργου. </w:t>
      </w:r>
    </w:p>
    <w:p w:rsidR="00E06AC7" w:rsidRPr="00271FEE" w:rsidRDefault="00C84A86">
      <w:pPr>
        <w:spacing w:after="0"/>
        <w:ind w:left="284" w:hanging="284"/>
        <w:rPr>
          <w:rFonts w:ascii="Arial Narrow" w:eastAsia="Arial Narrow" w:hAnsi="Arial Narrow" w:cs="Arial Narrow"/>
          <w:szCs w:val="22"/>
          <w:lang w:val="el-GR"/>
        </w:rPr>
      </w:pPr>
      <w:r w:rsidRPr="00271FEE">
        <w:rPr>
          <w:rFonts w:ascii="Arial Narrow" w:eastAsia="Arial Narrow" w:hAnsi="Arial Narrow" w:cs="Arial Narrow"/>
          <w:szCs w:val="22"/>
          <w:lang w:val="el-GR"/>
        </w:rPr>
        <w:t>6. Σε περίπτωση που ο προσφέρων οικονομικός φορέας προτίθεται να αναθέσει υπεργολαβικά σε τρίτους την υλοποίηση τμήματος του υπό ανάθεση Έργου, τότε θα πρέπει να καταθέσει συμπληρωμένο τον παρακάτω πίνακα:</w:t>
      </w:r>
    </w:p>
    <w:p w:rsidR="003C6BBB" w:rsidRPr="00271FEE" w:rsidRDefault="003C6BBB">
      <w:pPr>
        <w:spacing w:after="0"/>
        <w:ind w:left="284" w:hanging="284"/>
        <w:rPr>
          <w:rFonts w:ascii="Arial Narrow" w:eastAsia="Arial Narrow" w:hAnsi="Arial Narrow" w:cs="Arial Narrow"/>
          <w:szCs w:val="22"/>
          <w:lang w:val="el-GR"/>
        </w:rPr>
      </w:pPr>
    </w:p>
    <w:tbl>
      <w:tblPr>
        <w:tblW w:w="9383" w:type="dxa"/>
        <w:tblInd w:w="392" w:type="dxa"/>
        <w:tblLayout w:type="fixed"/>
        <w:tblCellMar>
          <w:left w:w="115" w:type="dxa"/>
          <w:right w:w="115" w:type="dxa"/>
        </w:tblCellMar>
        <w:tblLook w:val="0400" w:firstRow="0" w:lastRow="0" w:firstColumn="0" w:lastColumn="0" w:noHBand="0" w:noVBand="1"/>
      </w:tblPr>
      <w:tblGrid>
        <w:gridCol w:w="464"/>
        <w:gridCol w:w="3338"/>
        <w:gridCol w:w="3407"/>
        <w:gridCol w:w="2174"/>
      </w:tblGrid>
      <w:tr w:rsidR="003C6BBB" w:rsidRPr="00271FEE" w:rsidTr="00F76A4D">
        <w:trPr>
          <w:trHeight w:val="632"/>
        </w:trPr>
        <w:tc>
          <w:tcPr>
            <w:tcW w:w="464" w:type="dxa"/>
            <w:tcBorders>
              <w:top w:val="single" w:sz="4" w:space="0" w:color="FFFFFF"/>
              <w:left w:val="single" w:sz="4" w:space="0" w:color="FFFFFF"/>
              <w:bottom w:val="single" w:sz="4" w:space="0" w:color="FFFFFF"/>
            </w:tcBorders>
            <w:shd w:val="clear" w:color="auto" w:fill="5B9BD5"/>
          </w:tcPr>
          <w:p w:rsidR="003C6BBB" w:rsidRPr="00F76A4D" w:rsidRDefault="00C84A86" w:rsidP="00F76A4D">
            <w:pPr>
              <w:spacing w:after="0"/>
              <w:jc w:val="center"/>
              <w:rPr>
                <w:rFonts w:ascii="Arial Narrow" w:eastAsia="Arial Narrow" w:hAnsi="Arial Narrow" w:cs="Arial Narrow"/>
                <w:b/>
                <w:color w:val="FFFFFF"/>
                <w:szCs w:val="22"/>
              </w:rPr>
            </w:pPr>
            <w:r w:rsidRPr="00F76A4D">
              <w:rPr>
                <w:rFonts w:ascii="Arial Narrow" w:eastAsia="Arial Narrow" w:hAnsi="Arial Narrow" w:cs="Arial Narrow"/>
                <w:b/>
                <w:color w:val="FFFFFF"/>
                <w:szCs w:val="22"/>
              </w:rPr>
              <w:t>α/α</w:t>
            </w:r>
          </w:p>
        </w:tc>
        <w:tc>
          <w:tcPr>
            <w:tcW w:w="3338" w:type="dxa"/>
            <w:tcBorders>
              <w:top w:val="single" w:sz="4" w:space="0" w:color="FFFFFF"/>
              <w:bottom w:val="single" w:sz="4" w:space="0" w:color="FFFFFF"/>
            </w:tcBorders>
            <w:shd w:val="clear" w:color="auto" w:fill="5B9BD5"/>
          </w:tcPr>
          <w:p w:rsidR="003C6BBB" w:rsidRPr="00F76A4D" w:rsidRDefault="00C84A86" w:rsidP="00F76A4D">
            <w:pPr>
              <w:spacing w:after="0"/>
              <w:jc w:val="center"/>
              <w:rPr>
                <w:rFonts w:ascii="Arial Narrow" w:eastAsia="Arial Narrow" w:hAnsi="Arial Narrow" w:cs="Arial Narrow"/>
                <w:b/>
                <w:color w:val="FFFFFF"/>
                <w:szCs w:val="22"/>
                <w:lang w:val="el-GR"/>
              </w:rPr>
            </w:pPr>
            <w:r w:rsidRPr="00F76A4D">
              <w:rPr>
                <w:rFonts w:ascii="Arial Narrow" w:eastAsia="Arial Narrow" w:hAnsi="Arial Narrow" w:cs="Arial Narrow"/>
                <w:b/>
                <w:color w:val="FFFFFF"/>
                <w:szCs w:val="22"/>
                <w:lang w:val="el-GR"/>
              </w:rPr>
              <w:t>Περιγραφή τμήματος Έργου που θα αναλάβει ο Υπεργολάβος</w:t>
            </w:r>
          </w:p>
        </w:tc>
        <w:tc>
          <w:tcPr>
            <w:tcW w:w="3407" w:type="dxa"/>
            <w:tcBorders>
              <w:top w:val="single" w:sz="4" w:space="0" w:color="FFFFFF"/>
              <w:bottom w:val="single" w:sz="4" w:space="0" w:color="FFFFFF"/>
            </w:tcBorders>
            <w:shd w:val="clear" w:color="auto" w:fill="5B9BD5"/>
          </w:tcPr>
          <w:p w:rsidR="003C6BBB" w:rsidRPr="00F76A4D" w:rsidRDefault="00C84A86" w:rsidP="00F76A4D">
            <w:pPr>
              <w:spacing w:after="0"/>
              <w:jc w:val="center"/>
              <w:rPr>
                <w:rFonts w:ascii="Arial Narrow" w:eastAsia="Arial Narrow" w:hAnsi="Arial Narrow" w:cs="Arial Narrow"/>
                <w:b/>
                <w:color w:val="FFFFFF"/>
                <w:szCs w:val="22"/>
                <w:lang w:val="el-GR"/>
              </w:rPr>
            </w:pPr>
            <w:r w:rsidRPr="00F76A4D">
              <w:rPr>
                <w:rFonts w:ascii="Arial Narrow" w:eastAsia="Arial Narrow" w:hAnsi="Arial Narrow" w:cs="Arial Narrow"/>
                <w:b/>
                <w:color w:val="FFFFFF"/>
                <w:szCs w:val="22"/>
                <w:lang w:val="el-GR"/>
              </w:rPr>
              <w:t>Επωνυμία, Στοιχεία επικοινωνίας, Νόμιμος Εκπρόσωπος Υπεργολάβου*</w:t>
            </w:r>
          </w:p>
        </w:tc>
        <w:tc>
          <w:tcPr>
            <w:tcW w:w="2174" w:type="dxa"/>
            <w:tcBorders>
              <w:top w:val="single" w:sz="4" w:space="0" w:color="FFFFFF"/>
              <w:bottom w:val="single" w:sz="4" w:space="0" w:color="FFFFFF"/>
              <w:right w:val="single" w:sz="4" w:space="0" w:color="FFFFFF"/>
            </w:tcBorders>
            <w:shd w:val="clear" w:color="auto" w:fill="5B9BD5"/>
          </w:tcPr>
          <w:p w:rsidR="003C6BBB" w:rsidRPr="00F76A4D" w:rsidRDefault="00C84A86" w:rsidP="00F76A4D">
            <w:pPr>
              <w:spacing w:after="0"/>
              <w:jc w:val="center"/>
              <w:rPr>
                <w:rFonts w:ascii="Arial Narrow" w:eastAsia="Arial Narrow" w:hAnsi="Arial Narrow" w:cs="Arial Narrow"/>
                <w:b/>
                <w:color w:val="FFFFFF"/>
                <w:szCs w:val="22"/>
              </w:rPr>
            </w:pPr>
            <w:r w:rsidRPr="00F76A4D">
              <w:rPr>
                <w:rFonts w:ascii="Arial Narrow" w:eastAsia="Arial Narrow" w:hAnsi="Arial Narrow" w:cs="Arial Narrow"/>
                <w:b/>
                <w:color w:val="FFFFFF"/>
                <w:szCs w:val="22"/>
              </w:rPr>
              <w:t>Ημερομηνία Δήλωσης Συνεργασίας</w:t>
            </w:r>
          </w:p>
        </w:tc>
      </w:tr>
      <w:tr w:rsidR="003C6BBB" w:rsidRPr="00271FEE" w:rsidTr="00F76A4D">
        <w:trPr>
          <w:trHeight w:val="379"/>
        </w:trPr>
        <w:tc>
          <w:tcPr>
            <w:tcW w:w="464" w:type="dxa"/>
            <w:tcBorders>
              <w:top w:val="single" w:sz="4" w:space="0" w:color="FFFFFF"/>
              <w:left w:val="single" w:sz="4" w:space="0" w:color="FFFFFF"/>
              <w:bottom w:val="single" w:sz="4" w:space="0" w:color="FFFFFF"/>
              <w:right w:val="single" w:sz="4" w:space="0" w:color="FFFFFF"/>
            </w:tcBorders>
            <w:shd w:val="clear" w:color="auto" w:fill="5B9BD5"/>
          </w:tcPr>
          <w:p w:rsidR="003C6BBB" w:rsidRPr="00F76A4D" w:rsidRDefault="00C84A86" w:rsidP="00F76A4D">
            <w:pPr>
              <w:spacing w:after="0"/>
              <w:rPr>
                <w:rFonts w:ascii="Arial Narrow" w:eastAsia="Arial Narrow" w:hAnsi="Arial Narrow" w:cs="Arial Narrow"/>
                <w:b/>
                <w:color w:val="FFFFFF"/>
                <w:szCs w:val="22"/>
              </w:rPr>
            </w:pPr>
            <w:r w:rsidRPr="00F76A4D">
              <w:rPr>
                <w:rFonts w:ascii="Arial Narrow" w:eastAsia="Arial Narrow" w:hAnsi="Arial Narrow" w:cs="Arial Narrow"/>
                <w:b/>
                <w:color w:val="FFFFFF"/>
                <w:szCs w:val="22"/>
              </w:rPr>
              <w:t>1</w:t>
            </w:r>
          </w:p>
        </w:tc>
        <w:tc>
          <w:tcPr>
            <w:tcW w:w="3338" w:type="dxa"/>
            <w:tcBorders>
              <w:top w:val="single" w:sz="4" w:space="0" w:color="FFFFFF"/>
              <w:left w:val="single" w:sz="4" w:space="0" w:color="FFFFFF"/>
              <w:bottom w:val="single" w:sz="4" w:space="0" w:color="FFFFFF"/>
              <w:right w:val="single" w:sz="4" w:space="0" w:color="FFFFFF"/>
            </w:tcBorders>
            <w:shd w:val="clear" w:color="auto" w:fill="BDD6EE"/>
          </w:tcPr>
          <w:p w:rsidR="003C6BBB" w:rsidRPr="00F76A4D" w:rsidRDefault="003C6BBB" w:rsidP="00F76A4D">
            <w:pPr>
              <w:spacing w:after="0"/>
              <w:rPr>
                <w:rFonts w:ascii="Arial Narrow" w:eastAsia="Arial Narrow" w:hAnsi="Arial Narrow" w:cs="Arial Narrow"/>
                <w:szCs w:val="22"/>
              </w:rPr>
            </w:pPr>
          </w:p>
        </w:tc>
        <w:tc>
          <w:tcPr>
            <w:tcW w:w="3407" w:type="dxa"/>
            <w:tcBorders>
              <w:top w:val="single" w:sz="4" w:space="0" w:color="FFFFFF"/>
              <w:left w:val="single" w:sz="4" w:space="0" w:color="FFFFFF"/>
              <w:bottom w:val="single" w:sz="4" w:space="0" w:color="FFFFFF"/>
              <w:right w:val="single" w:sz="4" w:space="0" w:color="FFFFFF"/>
            </w:tcBorders>
            <w:shd w:val="clear" w:color="auto" w:fill="BDD6EE"/>
          </w:tcPr>
          <w:p w:rsidR="003C6BBB" w:rsidRPr="00F76A4D" w:rsidRDefault="003C6BBB" w:rsidP="00F76A4D">
            <w:pPr>
              <w:spacing w:after="0"/>
              <w:rPr>
                <w:rFonts w:ascii="Arial Narrow" w:eastAsia="Arial Narrow" w:hAnsi="Arial Narrow" w:cs="Arial Narrow"/>
                <w:szCs w:val="22"/>
              </w:rPr>
            </w:pPr>
          </w:p>
        </w:tc>
        <w:tc>
          <w:tcPr>
            <w:tcW w:w="2174" w:type="dxa"/>
            <w:tcBorders>
              <w:top w:val="single" w:sz="4" w:space="0" w:color="FFFFFF"/>
              <w:left w:val="single" w:sz="4" w:space="0" w:color="FFFFFF"/>
              <w:bottom w:val="single" w:sz="4" w:space="0" w:color="FFFFFF"/>
              <w:right w:val="single" w:sz="4" w:space="0" w:color="FFFFFF"/>
            </w:tcBorders>
            <w:shd w:val="clear" w:color="auto" w:fill="BDD6EE"/>
          </w:tcPr>
          <w:p w:rsidR="003C6BBB" w:rsidRPr="00F76A4D" w:rsidRDefault="00C84A86" w:rsidP="00F76A4D">
            <w:pPr>
              <w:spacing w:after="0"/>
              <w:jc w:val="center"/>
              <w:rPr>
                <w:rFonts w:ascii="Arial Narrow" w:eastAsia="Arial Narrow" w:hAnsi="Arial Narrow" w:cs="Arial Narrow"/>
                <w:szCs w:val="22"/>
              </w:rPr>
            </w:pPr>
            <w:r w:rsidRPr="00F76A4D">
              <w:rPr>
                <w:rFonts w:ascii="Arial Narrow" w:eastAsia="Arial Narrow" w:hAnsi="Arial Narrow" w:cs="Arial Narrow"/>
                <w:szCs w:val="22"/>
              </w:rPr>
              <w:t>__/__/20__</w:t>
            </w:r>
          </w:p>
        </w:tc>
      </w:tr>
      <w:tr w:rsidR="003C6BBB" w:rsidRPr="00271FEE" w:rsidTr="00F76A4D">
        <w:trPr>
          <w:trHeight w:val="379"/>
        </w:trPr>
        <w:tc>
          <w:tcPr>
            <w:tcW w:w="464" w:type="dxa"/>
            <w:tcBorders>
              <w:top w:val="single" w:sz="4" w:space="0" w:color="FFFFFF"/>
              <w:left w:val="single" w:sz="4" w:space="0" w:color="FFFFFF"/>
              <w:bottom w:val="single" w:sz="4" w:space="0" w:color="FFFFFF"/>
              <w:right w:val="single" w:sz="4" w:space="0" w:color="FFFFFF"/>
            </w:tcBorders>
            <w:shd w:val="clear" w:color="auto" w:fill="5B9BD5"/>
          </w:tcPr>
          <w:p w:rsidR="003C6BBB" w:rsidRPr="00F76A4D" w:rsidRDefault="00C84A86" w:rsidP="00F76A4D">
            <w:pPr>
              <w:spacing w:after="0"/>
              <w:rPr>
                <w:rFonts w:ascii="Arial Narrow" w:eastAsia="Arial Narrow" w:hAnsi="Arial Narrow" w:cs="Arial Narrow"/>
                <w:b/>
                <w:color w:val="FFFFFF"/>
                <w:szCs w:val="22"/>
              </w:rPr>
            </w:pPr>
            <w:r w:rsidRPr="00F76A4D">
              <w:rPr>
                <w:rFonts w:ascii="Arial Narrow" w:eastAsia="Arial Narrow" w:hAnsi="Arial Narrow" w:cs="Arial Narrow"/>
                <w:b/>
                <w:color w:val="FFFFFF"/>
                <w:szCs w:val="22"/>
              </w:rPr>
              <w:t>2</w:t>
            </w:r>
          </w:p>
        </w:tc>
        <w:tc>
          <w:tcPr>
            <w:tcW w:w="3338" w:type="dxa"/>
            <w:tcBorders>
              <w:top w:val="single" w:sz="4" w:space="0" w:color="FFFFFF"/>
              <w:left w:val="single" w:sz="4" w:space="0" w:color="FFFFFF"/>
              <w:bottom w:val="single" w:sz="4" w:space="0" w:color="FFFFFF"/>
              <w:right w:val="single" w:sz="4" w:space="0" w:color="FFFFFF"/>
            </w:tcBorders>
            <w:shd w:val="clear" w:color="auto" w:fill="DEEAF6"/>
          </w:tcPr>
          <w:p w:rsidR="003C6BBB" w:rsidRPr="00F76A4D" w:rsidRDefault="003C6BBB" w:rsidP="00F76A4D">
            <w:pPr>
              <w:spacing w:after="0"/>
              <w:rPr>
                <w:rFonts w:ascii="Arial Narrow" w:eastAsia="Arial Narrow" w:hAnsi="Arial Narrow" w:cs="Arial Narrow"/>
                <w:szCs w:val="22"/>
              </w:rPr>
            </w:pPr>
          </w:p>
        </w:tc>
        <w:tc>
          <w:tcPr>
            <w:tcW w:w="3407" w:type="dxa"/>
            <w:tcBorders>
              <w:top w:val="single" w:sz="4" w:space="0" w:color="FFFFFF"/>
              <w:left w:val="single" w:sz="4" w:space="0" w:color="FFFFFF"/>
              <w:bottom w:val="single" w:sz="4" w:space="0" w:color="FFFFFF"/>
              <w:right w:val="single" w:sz="4" w:space="0" w:color="FFFFFF"/>
            </w:tcBorders>
            <w:shd w:val="clear" w:color="auto" w:fill="DEEAF6"/>
          </w:tcPr>
          <w:p w:rsidR="003C6BBB" w:rsidRPr="00F76A4D" w:rsidRDefault="003C6BBB" w:rsidP="00F76A4D">
            <w:pPr>
              <w:spacing w:after="0"/>
              <w:rPr>
                <w:rFonts w:ascii="Arial Narrow" w:eastAsia="Arial Narrow" w:hAnsi="Arial Narrow" w:cs="Arial Narrow"/>
                <w:szCs w:val="22"/>
              </w:rPr>
            </w:pPr>
          </w:p>
        </w:tc>
        <w:tc>
          <w:tcPr>
            <w:tcW w:w="2174" w:type="dxa"/>
            <w:tcBorders>
              <w:top w:val="single" w:sz="4" w:space="0" w:color="FFFFFF"/>
              <w:left w:val="single" w:sz="4" w:space="0" w:color="FFFFFF"/>
              <w:bottom w:val="single" w:sz="4" w:space="0" w:color="FFFFFF"/>
              <w:right w:val="single" w:sz="4" w:space="0" w:color="FFFFFF"/>
            </w:tcBorders>
            <w:shd w:val="clear" w:color="auto" w:fill="DEEAF6"/>
          </w:tcPr>
          <w:p w:rsidR="003C6BBB" w:rsidRPr="00F76A4D" w:rsidRDefault="003C6BBB" w:rsidP="00F76A4D">
            <w:pPr>
              <w:spacing w:after="0"/>
              <w:rPr>
                <w:rFonts w:ascii="Arial Narrow" w:eastAsia="Arial Narrow" w:hAnsi="Arial Narrow" w:cs="Arial Narrow"/>
                <w:szCs w:val="22"/>
              </w:rPr>
            </w:pPr>
          </w:p>
        </w:tc>
      </w:tr>
      <w:tr w:rsidR="003C6BBB" w:rsidRPr="00271FEE" w:rsidTr="00F76A4D">
        <w:trPr>
          <w:trHeight w:val="379"/>
        </w:trPr>
        <w:tc>
          <w:tcPr>
            <w:tcW w:w="464" w:type="dxa"/>
            <w:tcBorders>
              <w:top w:val="single" w:sz="4" w:space="0" w:color="FFFFFF"/>
              <w:left w:val="single" w:sz="4" w:space="0" w:color="FFFFFF"/>
              <w:bottom w:val="single" w:sz="4" w:space="0" w:color="FFFFFF"/>
              <w:right w:val="single" w:sz="4" w:space="0" w:color="FFFFFF"/>
            </w:tcBorders>
            <w:shd w:val="clear" w:color="auto" w:fill="5B9BD5"/>
          </w:tcPr>
          <w:p w:rsidR="003C6BBB" w:rsidRPr="00F76A4D" w:rsidRDefault="00C84A86" w:rsidP="00F76A4D">
            <w:pPr>
              <w:spacing w:after="0"/>
              <w:rPr>
                <w:rFonts w:ascii="Arial Narrow" w:eastAsia="Arial Narrow" w:hAnsi="Arial Narrow" w:cs="Arial Narrow"/>
                <w:b/>
                <w:color w:val="FFFFFF"/>
                <w:szCs w:val="22"/>
              </w:rPr>
            </w:pPr>
            <w:r w:rsidRPr="00F76A4D">
              <w:rPr>
                <w:rFonts w:ascii="Arial Narrow" w:eastAsia="Arial Narrow" w:hAnsi="Arial Narrow" w:cs="Arial Narrow"/>
                <w:b/>
                <w:color w:val="FFFFFF"/>
                <w:szCs w:val="22"/>
              </w:rPr>
              <w:t>3</w:t>
            </w:r>
          </w:p>
        </w:tc>
        <w:tc>
          <w:tcPr>
            <w:tcW w:w="3338" w:type="dxa"/>
            <w:tcBorders>
              <w:top w:val="single" w:sz="4" w:space="0" w:color="FFFFFF"/>
              <w:left w:val="single" w:sz="4" w:space="0" w:color="FFFFFF"/>
              <w:bottom w:val="single" w:sz="4" w:space="0" w:color="FFFFFF"/>
              <w:right w:val="single" w:sz="4" w:space="0" w:color="FFFFFF"/>
            </w:tcBorders>
            <w:shd w:val="clear" w:color="auto" w:fill="BDD6EE"/>
          </w:tcPr>
          <w:p w:rsidR="003C6BBB" w:rsidRPr="00F76A4D" w:rsidRDefault="003C6BBB" w:rsidP="00F76A4D">
            <w:pPr>
              <w:spacing w:after="0"/>
              <w:rPr>
                <w:rFonts w:ascii="Arial Narrow" w:eastAsia="Arial Narrow" w:hAnsi="Arial Narrow" w:cs="Arial Narrow"/>
                <w:szCs w:val="22"/>
              </w:rPr>
            </w:pPr>
          </w:p>
        </w:tc>
        <w:tc>
          <w:tcPr>
            <w:tcW w:w="3407" w:type="dxa"/>
            <w:tcBorders>
              <w:top w:val="single" w:sz="4" w:space="0" w:color="FFFFFF"/>
              <w:left w:val="single" w:sz="4" w:space="0" w:color="FFFFFF"/>
              <w:bottom w:val="single" w:sz="4" w:space="0" w:color="FFFFFF"/>
              <w:right w:val="single" w:sz="4" w:space="0" w:color="FFFFFF"/>
            </w:tcBorders>
            <w:shd w:val="clear" w:color="auto" w:fill="BDD6EE"/>
          </w:tcPr>
          <w:p w:rsidR="003C6BBB" w:rsidRPr="00F76A4D" w:rsidRDefault="003C6BBB" w:rsidP="00F76A4D">
            <w:pPr>
              <w:spacing w:after="0"/>
              <w:rPr>
                <w:rFonts w:ascii="Arial Narrow" w:eastAsia="Arial Narrow" w:hAnsi="Arial Narrow" w:cs="Arial Narrow"/>
                <w:szCs w:val="22"/>
              </w:rPr>
            </w:pPr>
          </w:p>
        </w:tc>
        <w:tc>
          <w:tcPr>
            <w:tcW w:w="2174" w:type="dxa"/>
            <w:tcBorders>
              <w:top w:val="single" w:sz="4" w:space="0" w:color="FFFFFF"/>
              <w:left w:val="single" w:sz="4" w:space="0" w:color="FFFFFF"/>
              <w:bottom w:val="single" w:sz="4" w:space="0" w:color="FFFFFF"/>
              <w:right w:val="single" w:sz="4" w:space="0" w:color="FFFFFF"/>
            </w:tcBorders>
            <w:shd w:val="clear" w:color="auto" w:fill="BDD6EE"/>
          </w:tcPr>
          <w:p w:rsidR="003C6BBB" w:rsidRPr="00F76A4D" w:rsidRDefault="003C6BBB" w:rsidP="00F76A4D">
            <w:pPr>
              <w:spacing w:after="0"/>
              <w:rPr>
                <w:rFonts w:ascii="Arial Narrow" w:eastAsia="Arial Narrow" w:hAnsi="Arial Narrow" w:cs="Arial Narrow"/>
                <w:szCs w:val="22"/>
              </w:rPr>
            </w:pPr>
          </w:p>
        </w:tc>
      </w:tr>
      <w:tr w:rsidR="003C6BBB" w:rsidRPr="00271FEE" w:rsidTr="00F76A4D">
        <w:trPr>
          <w:trHeight w:val="379"/>
        </w:trPr>
        <w:tc>
          <w:tcPr>
            <w:tcW w:w="464" w:type="dxa"/>
            <w:tcBorders>
              <w:top w:val="single" w:sz="4" w:space="0" w:color="FFFFFF"/>
              <w:left w:val="single" w:sz="4" w:space="0" w:color="FFFFFF"/>
              <w:bottom w:val="single" w:sz="4" w:space="0" w:color="FFFFFF"/>
              <w:right w:val="single" w:sz="4" w:space="0" w:color="FFFFFF"/>
            </w:tcBorders>
            <w:shd w:val="clear" w:color="auto" w:fill="5B9BD5"/>
          </w:tcPr>
          <w:p w:rsidR="003C6BBB" w:rsidRPr="00F76A4D" w:rsidRDefault="00C84A86" w:rsidP="00F76A4D">
            <w:pPr>
              <w:spacing w:after="0"/>
              <w:rPr>
                <w:rFonts w:ascii="Arial Narrow" w:eastAsia="Arial Narrow" w:hAnsi="Arial Narrow" w:cs="Arial Narrow"/>
                <w:b/>
                <w:color w:val="FFFFFF"/>
                <w:szCs w:val="22"/>
              </w:rPr>
            </w:pPr>
            <w:r w:rsidRPr="00F76A4D">
              <w:rPr>
                <w:rFonts w:ascii="Arial Narrow" w:eastAsia="Arial Narrow" w:hAnsi="Arial Narrow" w:cs="Arial Narrow"/>
                <w:b/>
                <w:color w:val="FFFFFF"/>
                <w:szCs w:val="22"/>
              </w:rPr>
              <w:t>4</w:t>
            </w:r>
          </w:p>
        </w:tc>
        <w:tc>
          <w:tcPr>
            <w:tcW w:w="3338" w:type="dxa"/>
            <w:tcBorders>
              <w:top w:val="single" w:sz="4" w:space="0" w:color="FFFFFF"/>
              <w:left w:val="single" w:sz="4" w:space="0" w:color="FFFFFF"/>
              <w:bottom w:val="single" w:sz="4" w:space="0" w:color="FFFFFF"/>
              <w:right w:val="single" w:sz="4" w:space="0" w:color="FFFFFF"/>
            </w:tcBorders>
            <w:shd w:val="clear" w:color="auto" w:fill="DEEAF6"/>
          </w:tcPr>
          <w:p w:rsidR="003C6BBB" w:rsidRPr="00F76A4D" w:rsidRDefault="003C6BBB" w:rsidP="00F76A4D">
            <w:pPr>
              <w:spacing w:after="0"/>
              <w:rPr>
                <w:rFonts w:ascii="Arial Narrow" w:eastAsia="Arial Narrow" w:hAnsi="Arial Narrow" w:cs="Arial Narrow"/>
                <w:szCs w:val="22"/>
              </w:rPr>
            </w:pPr>
          </w:p>
        </w:tc>
        <w:tc>
          <w:tcPr>
            <w:tcW w:w="3407" w:type="dxa"/>
            <w:tcBorders>
              <w:top w:val="single" w:sz="4" w:space="0" w:color="FFFFFF"/>
              <w:left w:val="single" w:sz="4" w:space="0" w:color="FFFFFF"/>
              <w:bottom w:val="single" w:sz="4" w:space="0" w:color="FFFFFF"/>
              <w:right w:val="single" w:sz="4" w:space="0" w:color="FFFFFF"/>
            </w:tcBorders>
            <w:shd w:val="clear" w:color="auto" w:fill="DEEAF6"/>
          </w:tcPr>
          <w:p w:rsidR="003C6BBB" w:rsidRPr="00F76A4D" w:rsidRDefault="003C6BBB" w:rsidP="00F76A4D">
            <w:pPr>
              <w:spacing w:after="0"/>
              <w:rPr>
                <w:rFonts w:ascii="Arial Narrow" w:eastAsia="Arial Narrow" w:hAnsi="Arial Narrow" w:cs="Arial Narrow"/>
                <w:szCs w:val="22"/>
              </w:rPr>
            </w:pPr>
          </w:p>
        </w:tc>
        <w:tc>
          <w:tcPr>
            <w:tcW w:w="2174" w:type="dxa"/>
            <w:tcBorders>
              <w:top w:val="single" w:sz="4" w:space="0" w:color="FFFFFF"/>
              <w:left w:val="single" w:sz="4" w:space="0" w:color="FFFFFF"/>
              <w:bottom w:val="single" w:sz="4" w:space="0" w:color="FFFFFF"/>
              <w:right w:val="single" w:sz="4" w:space="0" w:color="FFFFFF"/>
            </w:tcBorders>
            <w:shd w:val="clear" w:color="auto" w:fill="DEEAF6"/>
          </w:tcPr>
          <w:p w:rsidR="003C6BBB" w:rsidRPr="00F76A4D" w:rsidRDefault="003C6BBB" w:rsidP="00F76A4D">
            <w:pPr>
              <w:spacing w:after="0"/>
              <w:rPr>
                <w:rFonts w:ascii="Arial Narrow" w:eastAsia="Arial Narrow" w:hAnsi="Arial Narrow" w:cs="Arial Narrow"/>
                <w:szCs w:val="22"/>
              </w:rPr>
            </w:pPr>
          </w:p>
        </w:tc>
      </w:tr>
      <w:tr w:rsidR="003C6BBB" w:rsidRPr="00271FEE" w:rsidTr="00F76A4D">
        <w:trPr>
          <w:trHeight w:val="379"/>
        </w:trPr>
        <w:tc>
          <w:tcPr>
            <w:tcW w:w="464" w:type="dxa"/>
            <w:tcBorders>
              <w:top w:val="single" w:sz="4" w:space="0" w:color="FFFFFF"/>
              <w:left w:val="single" w:sz="4" w:space="0" w:color="FFFFFF"/>
              <w:bottom w:val="single" w:sz="4" w:space="0" w:color="FFFFFF"/>
              <w:right w:val="single" w:sz="4" w:space="0" w:color="FFFFFF"/>
            </w:tcBorders>
            <w:shd w:val="clear" w:color="auto" w:fill="5B9BD5"/>
          </w:tcPr>
          <w:p w:rsidR="003C6BBB" w:rsidRPr="00F76A4D" w:rsidRDefault="00C84A86" w:rsidP="00F76A4D">
            <w:pPr>
              <w:spacing w:after="0"/>
              <w:rPr>
                <w:rFonts w:ascii="Arial Narrow" w:eastAsia="Arial Narrow" w:hAnsi="Arial Narrow" w:cs="Arial Narrow"/>
                <w:b/>
                <w:color w:val="FFFFFF"/>
                <w:szCs w:val="22"/>
              </w:rPr>
            </w:pPr>
            <w:r w:rsidRPr="00F76A4D">
              <w:rPr>
                <w:rFonts w:ascii="Arial Narrow" w:eastAsia="Arial Narrow" w:hAnsi="Arial Narrow" w:cs="Arial Narrow"/>
                <w:b/>
                <w:color w:val="FFFFFF"/>
                <w:szCs w:val="22"/>
              </w:rPr>
              <w:t>5</w:t>
            </w:r>
          </w:p>
        </w:tc>
        <w:tc>
          <w:tcPr>
            <w:tcW w:w="3338" w:type="dxa"/>
            <w:tcBorders>
              <w:top w:val="single" w:sz="4" w:space="0" w:color="FFFFFF"/>
              <w:left w:val="single" w:sz="4" w:space="0" w:color="FFFFFF"/>
              <w:bottom w:val="single" w:sz="4" w:space="0" w:color="FFFFFF"/>
              <w:right w:val="single" w:sz="4" w:space="0" w:color="FFFFFF"/>
            </w:tcBorders>
            <w:shd w:val="clear" w:color="auto" w:fill="BDD6EE"/>
          </w:tcPr>
          <w:p w:rsidR="003C6BBB" w:rsidRPr="00F76A4D" w:rsidRDefault="003C6BBB" w:rsidP="00F76A4D">
            <w:pPr>
              <w:spacing w:after="0"/>
              <w:rPr>
                <w:rFonts w:ascii="Arial Narrow" w:eastAsia="Arial Narrow" w:hAnsi="Arial Narrow" w:cs="Arial Narrow"/>
                <w:szCs w:val="22"/>
              </w:rPr>
            </w:pPr>
          </w:p>
        </w:tc>
        <w:tc>
          <w:tcPr>
            <w:tcW w:w="3407" w:type="dxa"/>
            <w:tcBorders>
              <w:top w:val="single" w:sz="4" w:space="0" w:color="FFFFFF"/>
              <w:left w:val="single" w:sz="4" w:space="0" w:color="FFFFFF"/>
              <w:bottom w:val="single" w:sz="4" w:space="0" w:color="FFFFFF"/>
              <w:right w:val="single" w:sz="4" w:space="0" w:color="FFFFFF"/>
            </w:tcBorders>
            <w:shd w:val="clear" w:color="auto" w:fill="BDD6EE"/>
          </w:tcPr>
          <w:p w:rsidR="003C6BBB" w:rsidRPr="00F76A4D" w:rsidRDefault="003C6BBB" w:rsidP="00F76A4D">
            <w:pPr>
              <w:spacing w:after="0"/>
              <w:rPr>
                <w:rFonts w:ascii="Arial Narrow" w:eastAsia="Arial Narrow" w:hAnsi="Arial Narrow" w:cs="Arial Narrow"/>
                <w:szCs w:val="22"/>
              </w:rPr>
            </w:pPr>
          </w:p>
        </w:tc>
        <w:tc>
          <w:tcPr>
            <w:tcW w:w="2174" w:type="dxa"/>
            <w:tcBorders>
              <w:top w:val="single" w:sz="4" w:space="0" w:color="FFFFFF"/>
              <w:left w:val="single" w:sz="4" w:space="0" w:color="FFFFFF"/>
              <w:bottom w:val="single" w:sz="4" w:space="0" w:color="FFFFFF"/>
              <w:right w:val="single" w:sz="4" w:space="0" w:color="FFFFFF"/>
            </w:tcBorders>
            <w:shd w:val="clear" w:color="auto" w:fill="BDD6EE"/>
          </w:tcPr>
          <w:p w:rsidR="003C6BBB" w:rsidRPr="00F76A4D" w:rsidRDefault="003C6BBB" w:rsidP="00F76A4D">
            <w:pPr>
              <w:spacing w:after="0"/>
              <w:rPr>
                <w:rFonts w:ascii="Arial Narrow" w:eastAsia="Arial Narrow" w:hAnsi="Arial Narrow" w:cs="Arial Narrow"/>
                <w:szCs w:val="22"/>
              </w:rPr>
            </w:pPr>
          </w:p>
        </w:tc>
      </w:tr>
    </w:tbl>
    <w:p w:rsidR="003C6BBB" w:rsidRPr="00271FEE" w:rsidRDefault="00C84A86">
      <w:pPr>
        <w:spacing w:after="0"/>
        <w:ind w:left="284" w:hanging="284"/>
        <w:rPr>
          <w:rFonts w:ascii="Arial Narrow" w:eastAsia="Arial Narrow" w:hAnsi="Arial Narrow" w:cs="Arial Narrow"/>
          <w:szCs w:val="22"/>
          <w:lang w:val="el-GR"/>
        </w:rPr>
      </w:pPr>
      <w:r w:rsidRPr="00271FEE">
        <w:rPr>
          <w:rFonts w:ascii="Arial Narrow" w:eastAsia="Arial Narrow" w:hAnsi="Arial Narrow" w:cs="Arial Narrow"/>
          <w:szCs w:val="22"/>
          <w:lang w:val="el-GR"/>
        </w:rPr>
        <w:t xml:space="preserve">Συμπληρωματικά με τον ανωτέρω Πίνακα, ο προσφέρων οικονομικός φορέας θα πρέπει να καταθέσει : </w:t>
      </w:r>
    </w:p>
    <w:p w:rsidR="003C6BBB" w:rsidRPr="00271FEE" w:rsidRDefault="00C84A86">
      <w:pPr>
        <w:spacing w:after="0"/>
        <w:ind w:left="284" w:hanging="284"/>
        <w:rPr>
          <w:rFonts w:ascii="Arial Narrow" w:eastAsia="Arial Narrow" w:hAnsi="Arial Narrow" w:cs="Arial Narrow"/>
          <w:szCs w:val="22"/>
          <w:lang w:val="el-GR"/>
        </w:rPr>
      </w:pPr>
      <w:r w:rsidRPr="00271FEE">
        <w:rPr>
          <w:rFonts w:ascii="Arial Narrow" w:eastAsia="Arial Narrow" w:hAnsi="Arial Narrow" w:cs="Arial Narrow"/>
          <w:szCs w:val="22"/>
          <w:lang w:val="el-GR"/>
        </w:rPr>
        <w:t xml:space="preserve">α) Υπεύθυνη δήλωσή του ότι δεσμεύεται να χρησιμοποιήσει τον Υπεργολάβο για το τμήμα του έργου που έχει δηλώσει στην προσφορά του. </w:t>
      </w:r>
    </w:p>
    <w:p w:rsidR="003C6BBB" w:rsidRPr="00271FEE" w:rsidRDefault="00C84A86">
      <w:pPr>
        <w:spacing w:after="0"/>
        <w:ind w:left="284" w:hanging="284"/>
        <w:rPr>
          <w:rFonts w:ascii="Arial Narrow" w:eastAsia="Arial Narrow" w:hAnsi="Arial Narrow" w:cs="Arial Narrow"/>
          <w:strike/>
          <w:szCs w:val="22"/>
          <w:lang w:val="el-GR"/>
        </w:rPr>
      </w:pPr>
      <w:r w:rsidRPr="00271FEE">
        <w:rPr>
          <w:rFonts w:ascii="Arial Narrow" w:eastAsia="Arial Narrow" w:hAnsi="Arial Narrow" w:cs="Arial Narrow"/>
          <w:szCs w:val="22"/>
          <w:lang w:val="el-GR"/>
        </w:rPr>
        <w:t xml:space="preserve">β) Νόμιμα θεωρημένες υπεύθυνες δηλώσεις των νομίμων εκπροσώπων των υπεργολάβων, με τις οποίες θα δηλώνεται ότι αποδέχονται τη συνεργασία αυτή και ότι δεσμεύονται να υλοποιήσουν το τμήμα της σύμβασης που περιγράφεται στην προσφορά του οικονομικού φορέα, εφόσον αυτός ανακηρυχθεί ανάδοχος, έως την πλήρη εκτέλεση του. Εφόσον ο υπεργολάβος είναι νομικό πρόσωπο θα πρέπει να αναφερθούν τα εμπλεκόμενα φυσικά πρόσωπα και να προσκομιστούν οι σχετικές υπεύθυνες δηλώσεις με νόμιμη θεώρηση του γνησίου της υπογραφής από τα πρόσωπα αυτά ότι αποδέχονται τη συνεργασία του υπεργολάβου με τον προσφέροντα οικονομικό φορέα και ότι δεσμεύονται να υλοποιήσουν το τμήμα της σύμβασης που περιγράφεται στην προσφορά του οικονομικού φορέα, εφόσον αυτός ανακηρυχθεί ανάδοχος, έως την πλήρη εκτέλεση του. Διευκρινίζεται ότι δεν απαιτείται η ψηφιακή υπογραφή των ανωτέρω υπεύθυνων δηλώσεων των νομίμων εκπροσώπων των υπεργολάβων αλλά η νόμιμη θεώρηση του γνησίου της υπογραφής τους. Οι ανωτέρω υπεύθυνες δηλώσεις με νόμιμα θεωρημένο το γνήσιο της υπογραφής των υπογραφόντων επισυνάπτονται ηλεκτρονικά σε μορφή αρχείου </w:t>
      </w:r>
      <w:r w:rsidRPr="00271FEE">
        <w:rPr>
          <w:rFonts w:ascii="Arial Narrow" w:eastAsia="Arial Narrow" w:hAnsi="Arial Narrow" w:cs="Arial Narrow"/>
          <w:szCs w:val="22"/>
        </w:rPr>
        <w:t>pdf</w:t>
      </w:r>
      <w:r w:rsidRPr="00271FEE">
        <w:rPr>
          <w:rFonts w:ascii="Arial Narrow" w:eastAsia="Arial Narrow" w:hAnsi="Arial Narrow" w:cs="Arial Narrow"/>
          <w:szCs w:val="22"/>
          <w:lang w:val="el-GR"/>
        </w:rPr>
        <w:t xml:space="preserve"> στον φάκελο της προσφοράς σύμφωνα με την παράγραφο 2.4.3 της παρούσας.</w:t>
      </w:r>
    </w:p>
    <w:p w:rsidR="003C6BBB" w:rsidRPr="00271FEE" w:rsidRDefault="00C84A86">
      <w:pPr>
        <w:spacing w:after="0"/>
        <w:rPr>
          <w:rFonts w:ascii="Arial Narrow" w:eastAsia="Arial Narrow" w:hAnsi="Arial Narrow" w:cs="Arial Narrow"/>
          <w:szCs w:val="22"/>
          <w:lang w:val="el-GR"/>
        </w:rPr>
      </w:pPr>
      <w:r w:rsidRPr="00271FEE">
        <w:rPr>
          <w:rFonts w:ascii="Arial Narrow" w:eastAsia="Arial Narrow" w:hAnsi="Arial Narrow" w:cs="Arial Narrow"/>
          <w:szCs w:val="22"/>
          <w:lang w:val="el-GR"/>
        </w:rPr>
        <w:t>Ειδικά, όσον αφορά στα κριτήρια επαγγελματικής ικανότητας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του ν. 4412/2016 ή με την σχετική επαγγελματική εμπειρία, οι οικονομικοί φορείς, μπορούν να χρησιμοποιούν υπεργολάβους, μόνο, εάν οι τελευταίοι θα εκτελέσουν τις εργασίες ή τις υπηρεσίες για τις οποίες απαιτούνται οι συγκεκριμένες ικανότητες.</w:t>
      </w:r>
    </w:p>
    <w:p w:rsidR="003C6BBB" w:rsidRPr="00271FEE" w:rsidRDefault="00C84A86">
      <w:pPr>
        <w:spacing w:after="0"/>
        <w:rPr>
          <w:rFonts w:ascii="Arial Narrow" w:eastAsia="Arial Narrow" w:hAnsi="Arial Narrow" w:cs="Arial Narrow"/>
          <w:b/>
          <w:szCs w:val="22"/>
          <w:lang w:val="el-GR"/>
        </w:rPr>
      </w:pPr>
      <w:r w:rsidRPr="00271FEE">
        <w:rPr>
          <w:rFonts w:ascii="Arial Narrow" w:eastAsia="Arial Narrow" w:hAnsi="Arial Narrow" w:cs="Arial Narrow"/>
          <w:b/>
          <w:szCs w:val="22"/>
          <w:lang w:val="el-GR"/>
        </w:rPr>
        <w:t xml:space="preserve">Β.5. </w:t>
      </w:r>
      <w:r w:rsidRPr="00271FEE">
        <w:rPr>
          <w:rFonts w:ascii="Arial Narrow" w:eastAsia="Arial Narrow" w:hAnsi="Arial Narrow" w:cs="Arial Narrow"/>
          <w:szCs w:val="22"/>
          <w:lang w:val="el-GR"/>
        </w:rPr>
        <w:t xml:space="preserve">Για την απόδειξη της συμμόρφωσής τους με </w:t>
      </w:r>
      <w:r w:rsidRPr="00271FEE">
        <w:rPr>
          <w:rFonts w:ascii="Arial Narrow" w:eastAsia="Arial Narrow" w:hAnsi="Arial Narrow" w:cs="Arial Narrow"/>
          <w:color w:val="000000"/>
          <w:szCs w:val="22"/>
          <w:lang w:val="el-GR"/>
        </w:rPr>
        <w:t>πρότυπα διασφάλισης ποιότητας και πρότυπα περιβαλλοντικής διαχείρισης</w:t>
      </w:r>
      <w:r w:rsidRPr="00271FEE">
        <w:rPr>
          <w:rFonts w:ascii="Arial Narrow" w:eastAsia="Arial Narrow" w:hAnsi="Arial Narrow" w:cs="Arial Narrow"/>
          <w:szCs w:val="22"/>
          <w:lang w:val="el-GR"/>
        </w:rPr>
        <w:t xml:space="preserve"> της παραγράφου 2.2.7 οι οικονομικοί φορείς προσκομίζουν, πιστοποιητικά </w:t>
      </w:r>
      <w:r w:rsidRPr="00271FEE">
        <w:rPr>
          <w:rFonts w:ascii="Arial Narrow" w:eastAsia="Arial Narrow" w:hAnsi="Arial Narrow" w:cs="Arial Narrow"/>
          <w:szCs w:val="22"/>
        </w:rPr>
        <w:t>ISO</w:t>
      </w:r>
      <w:r w:rsidRPr="00271FEE">
        <w:rPr>
          <w:rFonts w:ascii="Arial Narrow" w:eastAsia="Arial Narrow" w:hAnsi="Arial Narrow" w:cs="Arial Narrow"/>
          <w:szCs w:val="22"/>
          <w:lang w:val="el-GR"/>
        </w:rPr>
        <w:t xml:space="preserve"> ή ισοδύναμα στα πεδία που αναφέρονται σ’ αυτή.</w:t>
      </w:r>
    </w:p>
    <w:p w:rsidR="003C6BBB" w:rsidRPr="00271FEE" w:rsidRDefault="00C84A86">
      <w:pPr>
        <w:spacing w:after="0"/>
        <w:rPr>
          <w:rFonts w:ascii="Arial Narrow" w:eastAsia="Arial Narrow" w:hAnsi="Arial Narrow" w:cs="Arial Narrow"/>
          <w:color w:val="000000"/>
          <w:szCs w:val="22"/>
          <w:lang w:val="el-GR"/>
        </w:rPr>
      </w:pPr>
      <w:r w:rsidRPr="00271FEE">
        <w:rPr>
          <w:rFonts w:ascii="Arial Narrow" w:eastAsia="Arial Narrow" w:hAnsi="Arial Narrow" w:cs="Arial Narrow"/>
          <w:b/>
          <w:szCs w:val="22"/>
          <w:lang w:val="el-GR"/>
        </w:rPr>
        <w:t>Β.6.</w:t>
      </w:r>
      <w:r w:rsidRPr="00271FEE">
        <w:rPr>
          <w:rFonts w:ascii="Arial Narrow" w:eastAsia="Arial Narrow" w:hAnsi="Arial Narrow" w:cs="Arial Narrow"/>
          <w:szCs w:val="22"/>
          <w:lang w:val="el-GR"/>
        </w:rPr>
        <w:t xml:space="preserve"> Για την απόδειξη της νόμιμης εκπροσώπησης, στις περιπτώσεις που ο οικονομικός φορέας είναι νομικό πρόσωπο και υποχρεούται, κατά την κείμενη νομοθεσία, να δηλώνει την εκπροσώπηση και τις </w:t>
      </w:r>
      <w:r w:rsidRPr="00271FEE">
        <w:rPr>
          <w:rFonts w:ascii="Arial Narrow" w:eastAsia="Arial Narrow" w:hAnsi="Arial Narrow" w:cs="Arial Narrow"/>
          <w:color w:val="000000"/>
          <w:szCs w:val="22"/>
          <w:lang w:val="el-GR"/>
        </w:rPr>
        <w:t>μεταβολές της σε αρμόδια αρχή (πχ ΓΕΜΗ)</w:t>
      </w:r>
      <w:r w:rsidR="00787A12" w:rsidRPr="00271FEE">
        <w:rPr>
          <w:rFonts w:ascii="Arial Narrow" w:eastAsia="Arial Narrow" w:hAnsi="Arial Narrow" w:cs="Arial Narrow"/>
          <w:color w:val="000000"/>
          <w:szCs w:val="22"/>
          <w:lang w:val="el-GR"/>
        </w:rPr>
        <w:t xml:space="preserve"> </w:t>
      </w:r>
      <w:r w:rsidRPr="00271FEE">
        <w:rPr>
          <w:rFonts w:ascii="Arial Narrow" w:eastAsia="Arial Narrow" w:hAnsi="Arial Narrow" w:cs="Arial Narrow"/>
          <w:color w:val="000000"/>
          <w:szCs w:val="22"/>
          <w:lang w:val="el-GR"/>
        </w:rPr>
        <w:t>προσκομίζει σχετικό πιστοποιητικό ισχύουσας εκπροσώπησης, το οποίο πρέπει να έχει εκδοθεί έως τριάντα (30) εργάσιμες ημέρες πριν από την υποβολή του.  Στις λοιπές περιπτώσεις τα κατά περίπτωση νομιμοποιητικά έγγραφα νόμιμης εκπροσώπησης (όπως καταστατικά, αντίστοιχα ΦΕΚ, συγκρότηση Δ.Σ. σε σώμα, σε περίπτωση Α.Ε., κλπ., ανάλογα με τη νομική μορφή του  οικονομικού φορέα), συνοδευόμενα από υπεύθυνη δήλωση του νόμιμου εκπροσώπου ότι εξακολουθούν να ισχύουν κατά την υποβολή τους.</w:t>
      </w:r>
    </w:p>
    <w:p w:rsidR="003C6BBB" w:rsidRPr="00271FEE" w:rsidRDefault="00C84A86">
      <w:pPr>
        <w:spacing w:after="0"/>
        <w:rPr>
          <w:rFonts w:ascii="Arial Narrow" w:eastAsia="Arial Narrow" w:hAnsi="Arial Narrow" w:cs="Arial Narrow"/>
          <w:color w:val="000000"/>
          <w:szCs w:val="22"/>
          <w:lang w:val="el-GR"/>
        </w:rPr>
      </w:pPr>
      <w:r w:rsidRPr="00271FEE">
        <w:rPr>
          <w:rFonts w:ascii="Arial Narrow" w:eastAsia="Arial Narrow" w:hAnsi="Arial Narrow" w:cs="Arial Narrow"/>
          <w:color w:val="000000"/>
          <w:szCs w:val="22"/>
          <w:lang w:val="el-GR"/>
        </w:rPr>
        <w:t xml:space="preserve">Για την απόδειξη της νόμιμης σύστασης και των μεταβολών του νομικού προσώπου, εφόσον αυτή προκύπτει από πιστοποιητικό αρμόδιας αρχής (πχ γενικό πιστοποιητικό του ΓΕΜΗ), αρκεί η υποβολή αυτού, εφόσον έχει εκδοθεί έως τρεις (3) μήνες πριν από την υποβολή του. Στις λοιπές περιπτώσεις τα κατά περίπτωση νομιμοποιητικά έγγραφα νόμιμης σύστασης και μεταβολών (όπως καταστατικά, πιστοποιητικά μεταβολών, αντίστοιχα ΦΕΚ, κλπ., ανάλογα με τη </w:t>
      </w:r>
      <w:r w:rsidRPr="00271FEE">
        <w:rPr>
          <w:rFonts w:ascii="Arial Narrow" w:eastAsia="Arial Narrow" w:hAnsi="Arial Narrow" w:cs="Arial Narrow"/>
          <w:color w:val="000000"/>
          <w:szCs w:val="22"/>
          <w:lang w:val="el-GR"/>
        </w:rPr>
        <w:lastRenderedPageBreak/>
        <w:t>νομική μορφή του οικονομικού φορέα), συνοδευόμενα από υπεύθυνη δήλωση του νόμιμου εκπροσώπου ότι εξακολουθούν να ισχύουν κατά την υποβολή τους.</w:t>
      </w:r>
    </w:p>
    <w:p w:rsidR="003C6BBB" w:rsidRPr="00271FEE" w:rsidRDefault="00C84A86">
      <w:pPr>
        <w:spacing w:after="0"/>
        <w:rPr>
          <w:rFonts w:ascii="Arial Narrow" w:eastAsia="Arial Narrow" w:hAnsi="Arial Narrow" w:cs="Arial Narrow"/>
          <w:color w:val="000000"/>
          <w:szCs w:val="22"/>
          <w:lang w:val="el-GR"/>
        </w:rPr>
      </w:pPr>
      <w:r w:rsidRPr="00271FEE">
        <w:rPr>
          <w:rFonts w:ascii="Arial Narrow" w:eastAsia="Arial Narrow" w:hAnsi="Arial Narrow" w:cs="Arial Narrow"/>
          <w:color w:val="000000"/>
          <w:szCs w:val="22"/>
          <w:lang w:val="el-GR"/>
        </w:rPr>
        <w:t>Οι αλλοδαποί οικονομικοί φορείς προσκομίζουν τα προβλεπόμενα, κατά τη νομοθεσία της χώρας εγκατάστασης, αποδεικτικά έγγραφα, και εφόσον δεν προβλέπονται, υπεύθυνη δήλωση  του νόμιμου εκπροσώπου, από την οποία αποδεικνύονται τα ανωτέρω ως προς τη νόμιμη σύσταση, μεταβολές και εκπροσώπηση του οικονομικού φορέα.</w:t>
      </w:r>
    </w:p>
    <w:p w:rsidR="003C6BBB" w:rsidRPr="00271FEE" w:rsidRDefault="00C84A86">
      <w:pPr>
        <w:spacing w:after="0"/>
        <w:rPr>
          <w:rFonts w:ascii="Arial Narrow" w:eastAsia="Arial Narrow" w:hAnsi="Arial Narrow" w:cs="Arial Narrow"/>
          <w:color w:val="000000"/>
          <w:szCs w:val="22"/>
          <w:lang w:val="el-GR"/>
        </w:rPr>
      </w:pPr>
      <w:r w:rsidRPr="00271FEE">
        <w:rPr>
          <w:rFonts w:ascii="Arial Narrow" w:eastAsia="Arial Narrow" w:hAnsi="Arial Narrow" w:cs="Arial Narrow"/>
          <w:color w:val="000000"/>
          <w:szCs w:val="22"/>
          <w:lang w:val="el-GR"/>
        </w:rPr>
        <w:t>Οι ως άνω υπεύθυνες δηλώσεις γίνονται αποδεκτές, εφόσον έχουν συνταχθεί μετά την κοινοποίηση της πρόσκλησης για την υποβολή των δικαιολογητικών.</w:t>
      </w:r>
    </w:p>
    <w:p w:rsidR="003C6BBB" w:rsidRPr="00271FEE" w:rsidRDefault="00C84A86">
      <w:pPr>
        <w:spacing w:after="0"/>
        <w:rPr>
          <w:rFonts w:ascii="Arial Narrow" w:eastAsia="Arial Narrow" w:hAnsi="Arial Narrow" w:cs="Arial Narrow"/>
          <w:color w:val="000000"/>
          <w:szCs w:val="22"/>
          <w:lang w:val="el-GR"/>
        </w:rPr>
      </w:pPr>
      <w:r w:rsidRPr="00271FEE">
        <w:rPr>
          <w:rFonts w:ascii="Arial Narrow" w:eastAsia="Arial Narrow" w:hAnsi="Arial Narrow" w:cs="Arial Narrow"/>
          <w:color w:val="000000"/>
          <w:szCs w:val="22"/>
          <w:lang w:val="el-GR"/>
        </w:rPr>
        <w:t>Από τα ανωτέρω έγγραφα πρέπει να προκύπτουν η νόμιμη σύσταση του οικονομικού φορέα, όλες οι σχετικές τροποποιήσεις των καταστατικών, το/τα πρόσωπο/α που δεσμεύει/ουν νόμιμα την εταιρία κατά την ημερομηνία διενέργειας του διαγωνισμού (νόμιμος εκπρόσωπος, δικαίωμα υπογραφής κλπ.), τυχόν τρίτοι, στους οποίους έχει χορηγηθεί εξουσία εκπροσώπησης, καθώς και η θητεία του/των ή/και των μελών του οργάνου διοίκησης/ νόμιμου εκπροσώπου.</w:t>
      </w:r>
    </w:p>
    <w:p w:rsidR="003C6BBB" w:rsidRPr="00271FEE" w:rsidRDefault="00C84A86">
      <w:pPr>
        <w:spacing w:after="0"/>
        <w:rPr>
          <w:rFonts w:ascii="Arial Narrow" w:eastAsia="Arial Narrow" w:hAnsi="Arial Narrow" w:cs="Arial Narrow"/>
          <w:color w:val="000000"/>
          <w:szCs w:val="22"/>
          <w:lang w:val="el-GR"/>
        </w:rPr>
      </w:pPr>
      <w:r w:rsidRPr="00271FEE">
        <w:rPr>
          <w:rFonts w:ascii="Arial Narrow" w:eastAsia="Arial Narrow" w:hAnsi="Arial Narrow" w:cs="Arial Narrow"/>
          <w:b/>
          <w:color w:val="000000"/>
          <w:szCs w:val="22"/>
          <w:lang w:val="el-GR"/>
        </w:rPr>
        <w:t>Β.7.</w:t>
      </w:r>
      <w:r w:rsidRPr="00271FEE">
        <w:rPr>
          <w:rFonts w:ascii="Arial Narrow" w:eastAsia="Arial Narrow" w:hAnsi="Arial Narrow" w:cs="Arial Narrow"/>
          <w:color w:val="000000"/>
          <w:szCs w:val="22"/>
          <w:lang w:val="el-GR"/>
        </w:rPr>
        <w:t xml:space="preserve"> Οι οικονομικοί φορείς που είναι εγγεγραμμένοι σε επίσημους καταλόγους που προβλέπονται από τις εκάστοτε ισχύουσες εθνικές διατάξεις ή διαθέτουν πιστοποίηση από οργανισμούς πιστοποίησης που συμμορφώνονται με τα ευρωπαϊκά πρότυπα πιστοποίησης, κατά την έννοια του Παραρτήματος </w:t>
      </w:r>
      <w:r w:rsidRPr="00271FEE">
        <w:rPr>
          <w:rFonts w:ascii="Arial Narrow" w:eastAsia="Arial Narrow" w:hAnsi="Arial Narrow" w:cs="Arial Narrow"/>
          <w:color w:val="000000"/>
          <w:szCs w:val="22"/>
        </w:rPr>
        <w:t>VII</w:t>
      </w:r>
      <w:r w:rsidRPr="00271FEE">
        <w:rPr>
          <w:rFonts w:ascii="Arial Narrow" w:eastAsia="Arial Narrow" w:hAnsi="Arial Narrow" w:cs="Arial Narrow"/>
          <w:color w:val="000000"/>
          <w:szCs w:val="22"/>
          <w:lang w:val="el-GR"/>
        </w:rPr>
        <w:t xml:space="preserve"> του Προσαρτήματος Α΄ του ν. 4412/2016, μπορούν να προσκομίζουν στις αναθέτουσες αρχές πιστοποιητικό εγγραφής εκδιδόμενο από την αρμόδια αρχή ή το πιστοποιητικό που εκδίδεται από τον αρμόδιο οργανισμό πιστοποίησης. </w:t>
      </w:r>
    </w:p>
    <w:p w:rsidR="003C6BBB" w:rsidRPr="00271FEE" w:rsidRDefault="00C84A86">
      <w:pPr>
        <w:spacing w:after="0"/>
        <w:rPr>
          <w:rFonts w:ascii="Arial Narrow" w:eastAsia="Arial Narrow" w:hAnsi="Arial Narrow" w:cs="Arial Narrow"/>
          <w:color w:val="000000"/>
          <w:szCs w:val="22"/>
          <w:lang w:val="el-GR"/>
        </w:rPr>
      </w:pPr>
      <w:r w:rsidRPr="00271FEE">
        <w:rPr>
          <w:rFonts w:ascii="Arial Narrow" w:eastAsia="Arial Narrow" w:hAnsi="Arial Narrow" w:cs="Arial Narrow"/>
          <w:color w:val="000000"/>
          <w:szCs w:val="22"/>
          <w:lang w:val="el-GR"/>
        </w:rPr>
        <w:t xml:space="preserve">Στα πιστοποιητικά αυτά αναφέρονται τα δικαιολογητικά βάσει των οποίων έγινε η εγγραφή των εν λόγω οικονομικών φορέων στον επίσημο κατάλογο ή η πιστοποίηση και η κατάταξη στον εν λόγω κατάλογο. </w:t>
      </w:r>
    </w:p>
    <w:p w:rsidR="003C6BBB" w:rsidRPr="00271FEE" w:rsidRDefault="00C84A86">
      <w:pPr>
        <w:spacing w:after="0"/>
        <w:rPr>
          <w:rFonts w:ascii="Arial Narrow" w:eastAsia="Arial Narrow" w:hAnsi="Arial Narrow" w:cs="Arial Narrow"/>
          <w:color w:val="000000"/>
          <w:szCs w:val="22"/>
          <w:lang w:val="el-GR"/>
        </w:rPr>
      </w:pPr>
      <w:r w:rsidRPr="00271FEE">
        <w:rPr>
          <w:rFonts w:ascii="Arial Narrow" w:eastAsia="Arial Narrow" w:hAnsi="Arial Narrow" w:cs="Arial Narrow"/>
          <w:color w:val="000000"/>
          <w:szCs w:val="22"/>
          <w:lang w:val="el-GR"/>
        </w:rPr>
        <w:t xml:space="preserve">Η πιστοποιούμενη εγγραφή στους επίσημους καταλόγους από τους αρμόδιους οργανισμούς ή το πιστοποιητικό, που εκδίδεται από τον οργανισμό πιστοποίησης, συνιστά τεκμήριο καταλληλότητας όσον αφορά τις απαιτήσεις ποιοτικής επιλογής, τις οποίες καλύπτει ο επίσημος κατάλογος ή το πιστοποιητικό. </w:t>
      </w:r>
    </w:p>
    <w:p w:rsidR="003C6BBB" w:rsidRPr="00271FEE" w:rsidRDefault="00C84A86">
      <w:pPr>
        <w:spacing w:after="0"/>
        <w:rPr>
          <w:rFonts w:ascii="Arial Narrow" w:eastAsia="Arial Narrow" w:hAnsi="Arial Narrow" w:cs="Arial Narrow"/>
          <w:color w:val="000000"/>
          <w:szCs w:val="22"/>
          <w:lang w:val="el-GR"/>
        </w:rPr>
      </w:pPr>
      <w:r w:rsidRPr="00271FEE">
        <w:rPr>
          <w:rFonts w:ascii="Arial Narrow" w:eastAsia="Arial Narrow" w:hAnsi="Arial Narrow" w:cs="Arial Narrow"/>
          <w:color w:val="000000"/>
          <w:szCs w:val="22"/>
          <w:lang w:val="el-GR"/>
        </w:rPr>
        <w:t xml:space="preserve">Οι οικονομικοί φορείς που είναι εγγεγραμμένοι σε επίσημους καταλόγους απαλλάσσονται από την υποχρέωση υποβολής των δικαιολογητικών που αναφέρονται στο πιστοποιητικό εγγραφής τους. </w:t>
      </w:r>
    </w:p>
    <w:p w:rsidR="003C6BBB" w:rsidRPr="00271FEE" w:rsidRDefault="00C84A86">
      <w:pPr>
        <w:spacing w:after="0"/>
        <w:rPr>
          <w:rFonts w:ascii="Arial Narrow" w:eastAsia="Arial Narrow" w:hAnsi="Arial Narrow" w:cs="Arial Narrow"/>
          <w:color w:val="000000"/>
          <w:szCs w:val="22"/>
          <w:lang w:val="el-GR"/>
        </w:rPr>
      </w:pPr>
      <w:r w:rsidRPr="00271FEE">
        <w:rPr>
          <w:rFonts w:ascii="Arial Narrow" w:eastAsia="Arial Narrow" w:hAnsi="Arial Narrow" w:cs="Arial Narrow"/>
          <w:b/>
          <w:color w:val="000000"/>
          <w:szCs w:val="22"/>
          <w:lang w:val="el-GR"/>
        </w:rPr>
        <w:t>Β.8.</w:t>
      </w:r>
      <w:r w:rsidRPr="00271FEE">
        <w:rPr>
          <w:rFonts w:ascii="Arial Narrow" w:eastAsia="Arial Narrow" w:hAnsi="Arial Narrow" w:cs="Arial Narrow"/>
          <w:color w:val="000000"/>
          <w:szCs w:val="22"/>
          <w:lang w:val="el-GR"/>
        </w:rPr>
        <w:t xml:space="preserve"> Οι ενώσεις οικονομικών φορέων που υποβάλλουν κοινή προσφορά, υποβάλλουν τα παραπάνω, κατά περίπτωση δικαιολογητικά, για κάθε οικονομικό φορέα που συμμετέχει στην ένωση, σύμφωνα με τα ειδικότερα προβλεπόμενα στο άρθρο 19 παρ. 2 του ν. 4412/2016.</w:t>
      </w:r>
    </w:p>
    <w:p w:rsidR="00441DEC" w:rsidRPr="00271FEE" w:rsidRDefault="00C84A86" w:rsidP="00706EE9">
      <w:pPr>
        <w:spacing w:after="0"/>
        <w:rPr>
          <w:rFonts w:ascii="Arial Narrow" w:eastAsia="Arial Narrow" w:hAnsi="Arial Narrow" w:cs="Arial Narrow"/>
          <w:color w:val="000000"/>
          <w:szCs w:val="22"/>
          <w:lang w:val="el-GR"/>
        </w:rPr>
      </w:pPr>
      <w:r w:rsidRPr="00271FEE">
        <w:rPr>
          <w:rFonts w:ascii="Arial Narrow" w:eastAsia="Arial Narrow" w:hAnsi="Arial Narrow" w:cs="Arial Narrow"/>
          <w:b/>
          <w:color w:val="000000"/>
          <w:szCs w:val="22"/>
          <w:lang w:val="el-GR"/>
        </w:rPr>
        <w:t>Β.9.</w:t>
      </w:r>
      <w:r w:rsidRPr="00271FEE">
        <w:rPr>
          <w:rFonts w:ascii="Arial Narrow" w:eastAsia="Arial Narrow" w:hAnsi="Arial Narrow" w:cs="Arial Narrow"/>
          <w:color w:val="000000"/>
          <w:szCs w:val="22"/>
          <w:lang w:val="el-GR"/>
        </w:rPr>
        <w:t xml:space="preserve"> Στην περίπτωση που οικονομικός φορέας επιθυμεί να στηριχθεί στις ικανότητες άλλων φορέων, σύμφωνα με την παράγραφο 2.2.8 για την απόδειξη ότι θα έχει στη διάθεσή του τους αναγκαίους πόρους, προσκομίζει, ιδίως, σχετική έγγραφη δέσμευση των φορέων αυτών για τον σκοπό αυτό.</w:t>
      </w:r>
    </w:p>
    <w:p w:rsidR="00441DEC" w:rsidRPr="00271FEE" w:rsidRDefault="00441DEC" w:rsidP="00441DEC">
      <w:pPr>
        <w:spacing w:after="0"/>
        <w:rPr>
          <w:rFonts w:ascii="Arial Narrow" w:eastAsia="Arial Narrow" w:hAnsi="Arial Narrow" w:cs="Arial Narrow"/>
          <w:color w:val="000000"/>
          <w:szCs w:val="22"/>
          <w:lang w:val="el-GR"/>
        </w:rPr>
      </w:pPr>
      <w:r w:rsidRPr="00706EE9">
        <w:rPr>
          <w:rFonts w:ascii="Arial Narrow" w:eastAsia="Arial Narrow" w:hAnsi="Arial Narrow" w:cs="Arial Narrow"/>
          <w:color w:val="000000"/>
          <w:szCs w:val="22"/>
          <w:lang w:val="el-GR"/>
        </w:rPr>
        <w:t>Τα έγγραφα του παρόντος υποβάλλονται σύμφωνα με τον ν.</w:t>
      </w:r>
      <w:r w:rsidRPr="00706EE9">
        <w:rPr>
          <w:rFonts w:ascii="Arial Narrow" w:eastAsia="Arial Narrow" w:hAnsi="Arial Narrow" w:cs="Arial Narrow"/>
          <w:color w:val="000000"/>
          <w:szCs w:val="22"/>
        </w:rPr>
        <w:t> </w:t>
      </w:r>
      <w:r w:rsidRPr="00706EE9">
        <w:rPr>
          <w:rFonts w:ascii="Arial Narrow" w:eastAsia="Arial Narrow" w:hAnsi="Arial Narrow" w:cs="Arial Narrow"/>
          <w:color w:val="000000"/>
          <w:szCs w:val="22"/>
          <w:lang w:val="el-GR"/>
        </w:rPr>
        <w:t>2690/1999 (Α’</w:t>
      </w:r>
      <w:r w:rsidRPr="00706EE9">
        <w:rPr>
          <w:rFonts w:ascii="Arial Narrow" w:eastAsia="Arial Narrow" w:hAnsi="Arial Narrow" w:cs="Arial Narrow"/>
          <w:color w:val="000000"/>
          <w:szCs w:val="22"/>
        </w:rPr>
        <w:t> </w:t>
      </w:r>
      <w:r w:rsidRPr="00706EE9">
        <w:rPr>
          <w:rFonts w:ascii="Arial Narrow" w:eastAsia="Arial Narrow" w:hAnsi="Arial Narrow" w:cs="Arial Narrow"/>
          <w:color w:val="000000"/>
          <w:szCs w:val="22"/>
          <w:lang w:val="el-GR"/>
        </w:rPr>
        <w:t>45) και τα άρθρα 13 και 15 του ν.</w:t>
      </w:r>
      <w:r w:rsidRPr="00706EE9">
        <w:rPr>
          <w:rFonts w:ascii="Arial Narrow" w:eastAsia="Arial Narrow" w:hAnsi="Arial Narrow" w:cs="Arial Narrow"/>
          <w:color w:val="000000"/>
          <w:szCs w:val="22"/>
        </w:rPr>
        <w:t> </w:t>
      </w:r>
      <w:r w:rsidRPr="00706EE9">
        <w:rPr>
          <w:rFonts w:ascii="Arial Narrow" w:eastAsia="Arial Narrow" w:hAnsi="Arial Narrow" w:cs="Arial Narrow"/>
          <w:color w:val="000000"/>
          <w:szCs w:val="22"/>
          <w:lang w:val="el-GR"/>
        </w:rPr>
        <w:t>4727/2020 (Α’</w:t>
      </w:r>
      <w:r w:rsidRPr="00706EE9">
        <w:rPr>
          <w:rFonts w:ascii="Arial Narrow" w:eastAsia="Arial Narrow" w:hAnsi="Arial Narrow" w:cs="Arial Narrow"/>
          <w:color w:val="000000"/>
          <w:szCs w:val="22"/>
        </w:rPr>
        <w:t> </w:t>
      </w:r>
      <w:r w:rsidRPr="00706EE9">
        <w:rPr>
          <w:rFonts w:ascii="Arial Narrow" w:eastAsia="Arial Narrow" w:hAnsi="Arial Narrow" w:cs="Arial Narrow"/>
          <w:color w:val="000000"/>
          <w:szCs w:val="22"/>
          <w:lang w:val="el-GR"/>
        </w:rPr>
        <w:t>184). Ειδικά τα αποδεικτικά τα οποία αποτελούν ιδιωτικά έγγραφα, μπορεί να γίνονται αποδεκτά και σε απλή φωτοτυπία, εφόσον συνυποβάλλεται υπεύθυνη δήλωση στην οποία βεβαιώνεται η ακρίβειά τους.</w:t>
      </w:r>
    </w:p>
    <w:p w:rsidR="003C6BBB" w:rsidRPr="00271FEE" w:rsidRDefault="003C6BBB">
      <w:pPr>
        <w:spacing w:after="0"/>
        <w:rPr>
          <w:rFonts w:ascii="Arial Narrow" w:eastAsia="Arial Narrow" w:hAnsi="Arial Narrow" w:cs="Arial Narrow"/>
          <w:color w:val="000000"/>
          <w:szCs w:val="22"/>
          <w:lang w:val="el-GR"/>
        </w:rPr>
      </w:pPr>
    </w:p>
    <w:p w:rsidR="003C6BBB" w:rsidRPr="00271FEE" w:rsidRDefault="00C84A86">
      <w:pPr>
        <w:pStyle w:val="2"/>
        <w:spacing w:before="0" w:after="0"/>
        <w:rPr>
          <w:rFonts w:ascii="Arial Narrow" w:eastAsia="Arial Narrow" w:hAnsi="Arial Narrow" w:cs="Arial Narrow"/>
          <w:sz w:val="22"/>
          <w:lang w:val="el-GR"/>
        </w:rPr>
      </w:pPr>
      <w:bookmarkStart w:id="43" w:name="_Toc69893086"/>
      <w:r w:rsidRPr="00271FEE">
        <w:rPr>
          <w:rFonts w:ascii="Arial Narrow" w:eastAsia="Arial Narrow" w:hAnsi="Arial Narrow" w:cs="Arial Narrow"/>
          <w:sz w:val="22"/>
          <w:lang w:val="el-GR"/>
        </w:rPr>
        <w:t>2.3. Κριτήρια Ανάθεσης</w:t>
      </w:r>
      <w:bookmarkEnd w:id="43"/>
    </w:p>
    <w:p w:rsidR="003C6BBB" w:rsidRPr="00271FEE" w:rsidRDefault="00C84A86">
      <w:pPr>
        <w:pStyle w:val="3"/>
        <w:spacing w:before="0" w:after="0"/>
        <w:rPr>
          <w:rFonts w:ascii="Arial Narrow" w:eastAsia="Arial Narrow" w:hAnsi="Arial Narrow" w:cs="Arial Narrow"/>
          <w:szCs w:val="22"/>
          <w:lang w:val="el-GR"/>
        </w:rPr>
      </w:pPr>
      <w:bookmarkStart w:id="44" w:name="_Toc69893087"/>
      <w:r w:rsidRPr="00271FEE">
        <w:rPr>
          <w:rFonts w:ascii="Arial Narrow" w:eastAsia="Arial Narrow" w:hAnsi="Arial Narrow" w:cs="Arial Narrow"/>
          <w:szCs w:val="22"/>
          <w:lang w:val="el-GR"/>
        </w:rPr>
        <w:t>2.3.1</w:t>
      </w:r>
      <w:r w:rsidRPr="00271FEE">
        <w:rPr>
          <w:rFonts w:ascii="Arial Narrow" w:eastAsia="Arial Narrow" w:hAnsi="Arial Narrow" w:cs="Arial Narrow"/>
          <w:szCs w:val="22"/>
          <w:lang w:val="el-GR"/>
        </w:rPr>
        <w:tab/>
        <w:t>Κριτήριο ανάθεσης</w:t>
      </w:r>
      <w:bookmarkEnd w:id="44"/>
      <w:r w:rsidRPr="00271FEE">
        <w:rPr>
          <w:rFonts w:ascii="Arial Narrow" w:eastAsia="Arial Narrow" w:hAnsi="Arial Narrow" w:cs="Arial Narrow"/>
          <w:szCs w:val="22"/>
          <w:lang w:val="el-GR"/>
        </w:rPr>
        <w:t xml:space="preserve"> </w:t>
      </w:r>
    </w:p>
    <w:p w:rsidR="003C6BBB" w:rsidRPr="00271FEE" w:rsidRDefault="00C84A86">
      <w:pPr>
        <w:spacing w:after="0"/>
        <w:rPr>
          <w:rFonts w:ascii="Arial Narrow" w:eastAsia="Arial Narrow" w:hAnsi="Arial Narrow" w:cs="Arial Narrow"/>
          <w:szCs w:val="22"/>
          <w:lang w:val="el-GR"/>
        </w:rPr>
      </w:pPr>
      <w:r w:rsidRPr="00271FEE">
        <w:rPr>
          <w:rFonts w:ascii="Arial Narrow" w:eastAsia="Arial Narrow" w:hAnsi="Arial Narrow" w:cs="Arial Narrow"/>
          <w:szCs w:val="22"/>
          <w:lang w:val="el-GR"/>
        </w:rPr>
        <w:t xml:space="preserve">Κριτήριο ανάθεσης της σύμβασης είναι η πλέον συμφέρουσα από οικονομική άποψη προσφορά βάσει βέλτιστης σχέσης ποιότητας – τιμής, η οποία εκτιμάται βάσει των κάτωθι κριτηρίων: </w:t>
      </w:r>
    </w:p>
    <w:tbl>
      <w:tblPr>
        <w:tblW w:w="9863" w:type="dxa"/>
        <w:jc w:val="center"/>
        <w:tblLayout w:type="fixed"/>
        <w:tblCellMar>
          <w:left w:w="40" w:type="dxa"/>
          <w:right w:w="40" w:type="dxa"/>
        </w:tblCellMar>
        <w:tblLook w:val="0000" w:firstRow="0" w:lastRow="0" w:firstColumn="0" w:lastColumn="0" w:noHBand="0" w:noVBand="0"/>
      </w:tblPr>
      <w:tblGrid>
        <w:gridCol w:w="824"/>
        <w:gridCol w:w="3988"/>
        <w:gridCol w:w="2892"/>
        <w:gridCol w:w="2159"/>
      </w:tblGrid>
      <w:tr w:rsidR="003C6BBB" w:rsidRPr="00271FEE" w:rsidTr="00F76A4D">
        <w:trPr>
          <w:tblHeader/>
          <w:jc w:val="center"/>
        </w:trPr>
        <w:tc>
          <w:tcPr>
            <w:tcW w:w="824" w:type="dxa"/>
            <w:tcBorders>
              <w:top w:val="single" w:sz="6" w:space="0" w:color="000000"/>
              <w:left w:val="single" w:sz="4" w:space="0" w:color="000000"/>
              <w:bottom w:val="single" w:sz="4" w:space="0" w:color="000000"/>
            </w:tcBorders>
            <w:shd w:val="clear" w:color="auto" w:fill="EDEDED"/>
            <w:vAlign w:val="center"/>
          </w:tcPr>
          <w:p w:rsidR="003C6BBB" w:rsidRPr="00F76A4D" w:rsidRDefault="00C84A86" w:rsidP="00F76A4D">
            <w:pPr>
              <w:spacing w:after="0"/>
              <w:jc w:val="center"/>
              <w:rPr>
                <w:rFonts w:ascii="Arial Narrow" w:eastAsia="Arial Narrow" w:hAnsi="Arial Narrow" w:cs="Arial Narrow"/>
                <w:b/>
                <w:szCs w:val="22"/>
              </w:rPr>
            </w:pPr>
            <w:r w:rsidRPr="00F76A4D">
              <w:rPr>
                <w:rFonts w:ascii="Arial Narrow" w:eastAsia="Arial Narrow" w:hAnsi="Arial Narrow" w:cs="Arial Narrow"/>
                <w:b/>
                <w:szCs w:val="22"/>
              </w:rPr>
              <w:t>Α/Α</w:t>
            </w:r>
          </w:p>
        </w:tc>
        <w:tc>
          <w:tcPr>
            <w:tcW w:w="3988" w:type="dxa"/>
            <w:tcBorders>
              <w:top w:val="single" w:sz="6" w:space="0" w:color="000000"/>
              <w:left w:val="single" w:sz="4" w:space="0" w:color="000000"/>
              <w:bottom w:val="single" w:sz="4" w:space="0" w:color="000000"/>
            </w:tcBorders>
            <w:shd w:val="clear" w:color="auto" w:fill="EDEDED"/>
            <w:vAlign w:val="center"/>
          </w:tcPr>
          <w:p w:rsidR="003C6BBB" w:rsidRPr="00F76A4D" w:rsidRDefault="00C84A86" w:rsidP="00F76A4D">
            <w:pPr>
              <w:spacing w:after="0"/>
              <w:jc w:val="center"/>
              <w:rPr>
                <w:rFonts w:ascii="Arial Narrow" w:eastAsia="Arial Narrow" w:hAnsi="Arial Narrow" w:cs="Arial Narrow"/>
                <w:b/>
                <w:szCs w:val="22"/>
              </w:rPr>
            </w:pPr>
            <w:r w:rsidRPr="00F76A4D">
              <w:rPr>
                <w:rFonts w:ascii="Arial Narrow" w:eastAsia="Arial Narrow" w:hAnsi="Arial Narrow" w:cs="Arial Narrow"/>
                <w:b/>
                <w:szCs w:val="22"/>
              </w:rPr>
              <w:t>Κριτήρια αξιολόγησης</w:t>
            </w:r>
          </w:p>
        </w:tc>
        <w:tc>
          <w:tcPr>
            <w:tcW w:w="2892" w:type="dxa"/>
            <w:tcBorders>
              <w:top w:val="single" w:sz="6" w:space="0" w:color="000000"/>
              <w:left w:val="single" w:sz="4" w:space="0" w:color="000000"/>
              <w:bottom w:val="single" w:sz="4" w:space="0" w:color="000000"/>
            </w:tcBorders>
            <w:shd w:val="clear" w:color="auto" w:fill="EDEDED"/>
            <w:vAlign w:val="center"/>
          </w:tcPr>
          <w:p w:rsidR="003C6BBB" w:rsidRPr="00F76A4D" w:rsidRDefault="00C84A86" w:rsidP="00F76A4D">
            <w:pPr>
              <w:spacing w:after="0"/>
              <w:jc w:val="center"/>
              <w:rPr>
                <w:rFonts w:ascii="Arial Narrow" w:eastAsia="Arial Narrow" w:hAnsi="Arial Narrow" w:cs="Arial Narrow"/>
                <w:b/>
                <w:szCs w:val="22"/>
              </w:rPr>
            </w:pPr>
            <w:r w:rsidRPr="00F76A4D">
              <w:rPr>
                <w:rFonts w:ascii="Arial Narrow" w:eastAsia="Arial Narrow" w:hAnsi="Arial Narrow" w:cs="Arial Narrow"/>
                <w:b/>
                <w:szCs w:val="22"/>
              </w:rPr>
              <w:t>Βαρύτητα</w:t>
            </w:r>
          </w:p>
        </w:tc>
        <w:tc>
          <w:tcPr>
            <w:tcW w:w="2159" w:type="dxa"/>
            <w:tcBorders>
              <w:top w:val="single" w:sz="6" w:space="0" w:color="000000"/>
              <w:left w:val="single" w:sz="4" w:space="0" w:color="000000"/>
              <w:bottom w:val="single" w:sz="4" w:space="0" w:color="000000"/>
              <w:right w:val="single" w:sz="4" w:space="0" w:color="000000"/>
            </w:tcBorders>
            <w:shd w:val="clear" w:color="auto" w:fill="EDEDED"/>
            <w:vAlign w:val="center"/>
          </w:tcPr>
          <w:p w:rsidR="003C6BBB" w:rsidRPr="00F76A4D" w:rsidRDefault="00C84A86" w:rsidP="00F76A4D">
            <w:pPr>
              <w:spacing w:after="0"/>
              <w:jc w:val="center"/>
              <w:rPr>
                <w:rFonts w:ascii="Arial Narrow" w:eastAsia="Arial Narrow" w:hAnsi="Arial Narrow" w:cs="Arial Narrow"/>
                <w:b/>
                <w:szCs w:val="22"/>
              </w:rPr>
            </w:pPr>
            <w:r w:rsidRPr="00F76A4D">
              <w:rPr>
                <w:rFonts w:ascii="Arial Narrow" w:eastAsia="Arial Narrow" w:hAnsi="Arial Narrow" w:cs="Arial Narrow"/>
                <w:b/>
                <w:szCs w:val="22"/>
              </w:rPr>
              <w:t>Μέγιστος αρ. Σελίδων</w:t>
            </w:r>
          </w:p>
        </w:tc>
      </w:tr>
      <w:tr w:rsidR="003C6BBB" w:rsidRPr="00271FEE" w:rsidTr="00F76A4D">
        <w:trPr>
          <w:jc w:val="center"/>
        </w:trPr>
        <w:tc>
          <w:tcPr>
            <w:tcW w:w="824" w:type="dxa"/>
            <w:tcBorders>
              <w:top w:val="single" w:sz="6" w:space="0" w:color="000000"/>
              <w:left w:val="single" w:sz="4" w:space="0" w:color="000000"/>
              <w:bottom w:val="single" w:sz="4" w:space="0" w:color="000000"/>
            </w:tcBorders>
            <w:shd w:val="clear" w:color="auto" w:fill="EDEDED"/>
            <w:vAlign w:val="center"/>
          </w:tcPr>
          <w:p w:rsidR="003C6BBB" w:rsidRPr="00F76A4D" w:rsidRDefault="00C84A86" w:rsidP="00F76A4D">
            <w:pPr>
              <w:spacing w:after="0"/>
              <w:jc w:val="center"/>
              <w:rPr>
                <w:rFonts w:ascii="Arial Narrow" w:eastAsia="Arial Narrow" w:hAnsi="Arial Narrow" w:cs="Arial Narrow"/>
                <w:b/>
                <w:szCs w:val="22"/>
              </w:rPr>
            </w:pPr>
            <w:r w:rsidRPr="00F76A4D">
              <w:rPr>
                <w:rFonts w:ascii="Arial Narrow" w:eastAsia="Arial Narrow" w:hAnsi="Arial Narrow" w:cs="Arial Narrow"/>
                <w:b/>
                <w:szCs w:val="22"/>
              </w:rPr>
              <w:t>1</w:t>
            </w:r>
          </w:p>
        </w:tc>
        <w:tc>
          <w:tcPr>
            <w:tcW w:w="3988" w:type="dxa"/>
            <w:tcBorders>
              <w:top w:val="single" w:sz="6" w:space="0" w:color="000000"/>
              <w:left w:val="single" w:sz="4" w:space="0" w:color="000000"/>
              <w:bottom w:val="single" w:sz="4" w:space="0" w:color="000000"/>
            </w:tcBorders>
            <w:shd w:val="clear" w:color="auto" w:fill="EDEDED"/>
            <w:vAlign w:val="center"/>
          </w:tcPr>
          <w:p w:rsidR="003C6BBB" w:rsidRPr="00F76A4D" w:rsidRDefault="00C84A86" w:rsidP="00F76A4D">
            <w:pPr>
              <w:spacing w:after="0"/>
              <w:jc w:val="center"/>
              <w:rPr>
                <w:rFonts w:ascii="Arial Narrow" w:eastAsia="Arial Narrow" w:hAnsi="Arial Narrow" w:cs="Arial Narrow"/>
                <w:b/>
                <w:szCs w:val="22"/>
                <w:lang w:val="el-GR"/>
              </w:rPr>
            </w:pPr>
            <w:r w:rsidRPr="00F76A4D">
              <w:rPr>
                <w:rFonts w:ascii="Arial Narrow" w:eastAsia="Arial Narrow" w:hAnsi="Arial Narrow" w:cs="Arial Narrow"/>
                <w:b/>
                <w:szCs w:val="22"/>
                <w:lang w:val="el-GR"/>
              </w:rPr>
              <w:t>Κατανόηση και Μεθοδολογική προσέγγιση της Υλοποίησης του Έργου</w:t>
            </w:r>
          </w:p>
        </w:tc>
        <w:tc>
          <w:tcPr>
            <w:tcW w:w="2892" w:type="dxa"/>
            <w:tcBorders>
              <w:top w:val="single" w:sz="6" w:space="0" w:color="000000"/>
              <w:left w:val="single" w:sz="4" w:space="0" w:color="000000"/>
              <w:bottom w:val="single" w:sz="4" w:space="0" w:color="000000"/>
            </w:tcBorders>
            <w:shd w:val="clear" w:color="auto" w:fill="EDEDED"/>
            <w:vAlign w:val="center"/>
          </w:tcPr>
          <w:p w:rsidR="003C6BBB" w:rsidRPr="00F76A4D" w:rsidRDefault="00C84A86" w:rsidP="00F76A4D">
            <w:pPr>
              <w:spacing w:after="0"/>
              <w:jc w:val="center"/>
              <w:rPr>
                <w:rFonts w:ascii="Arial Narrow" w:eastAsia="Arial Narrow" w:hAnsi="Arial Narrow" w:cs="Arial Narrow"/>
                <w:b/>
                <w:szCs w:val="22"/>
              </w:rPr>
            </w:pPr>
            <w:r w:rsidRPr="00F76A4D">
              <w:rPr>
                <w:rFonts w:ascii="Arial Narrow" w:eastAsia="Arial Narrow" w:hAnsi="Arial Narrow" w:cs="Arial Narrow"/>
                <w:b/>
                <w:szCs w:val="22"/>
              </w:rPr>
              <w:t>70%</w:t>
            </w:r>
          </w:p>
        </w:tc>
        <w:tc>
          <w:tcPr>
            <w:tcW w:w="2159" w:type="dxa"/>
            <w:tcBorders>
              <w:top w:val="single" w:sz="6" w:space="0" w:color="000000"/>
              <w:left w:val="single" w:sz="4" w:space="0" w:color="000000"/>
              <w:bottom w:val="single" w:sz="4" w:space="0" w:color="000000"/>
              <w:right w:val="single" w:sz="4" w:space="0" w:color="000000"/>
            </w:tcBorders>
            <w:shd w:val="clear" w:color="auto" w:fill="EDEDED"/>
            <w:vAlign w:val="center"/>
          </w:tcPr>
          <w:p w:rsidR="003C6BBB" w:rsidRPr="00F76A4D" w:rsidRDefault="005B6038" w:rsidP="00F76A4D">
            <w:pPr>
              <w:spacing w:after="0"/>
              <w:jc w:val="center"/>
              <w:rPr>
                <w:rFonts w:ascii="Arial Narrow" w:eastAsia="Arial Narrow" w:hAnsi="Arial Narrow" w:cs="Arial Narrow"/>
                <w:b/>
                <w:szCs w:val="22"/>
              </w:rPr>
            </w:pPr>
            <w:r w:rsidRPr="00F76A4D">
              <w:rPr>
                <w:rFonts w:ascii="Arial Narrow" w:eastAsia="Arial Narrow" w:hAnsi="Arial Narrow" w:cs="Arial Narrow"/>
                <w:b/>
                <w:szCs w:val="22"/>
                <w:lang w:val="el-GR"/>
              </w:rPr>
              <w:t>5</w:t>
            </w:r>
            <w:r w:rsidR="00C84A86" w:rsidRPr="00F76A4D">
              <w:rPr>
                <w:rFonts w:ascii="Arial Narrow" w:eastAsia="Arial Narrow" w:hAnsi="Arial Narrow" w:cs="Arial Narrow"/>
                <w:b/>
                <w:szCs w:val="22"/>
              </w:rPr>
              <w:t>0</w:t>
            </w:r>
          </w:p>
        </w:tc>
      </w:tr>
      <w:tr w:rsidR="003C6BBB" w:rsidRPr="00271FEE" w:rsidTr="00F76A4D">
        <w:trPr>
          <w:jc w:val="center"/>
        </w:trPr>
        <w:tc>
          <w:tcPr>
            <w:tcW w:w="824" w:type="dxa"/>
            <w:tcBorders>
              <w:top w:val="single" w:sz="4" w:space="0" w:color="000000"/>
              <w:left w:val="single" w:sz="4" w:space="0" w:color="000000"/>
              <w:bottom w:val="single" w:sz="4" w:space="0" w:color="000000"/>
            </w:tcBorders>
            <w:shd w:val="clear" w:color="auto" w:fill="auto"/>
            <w:vAlign w:val="center"/>
          </w:tcPr>
          <w:p w:rsidR="003C6BBB" w:rsidRPr="00F76A4D" w:rsidRDefault="00C84A86" w:rsidP="00F76A4D">
            <w:pPr>
              <w:spacing w:after="0"/>
              <w:jc w:val="center"/>
              <w:rPr>
                <w:rFonts w:ascii="Arial Narrow" w:eastAsia="Arial Narrow" w:hAnsi="Arial Narrow" w:cs="Arial Narrow"/>
                <w:szCs w:val="22"/>
              </w:rPr>
            </w:pPr>
            <w:r w:rsidRPr="00F76A4D">
              <w:rPr>
                <w:rFonts w:ascii="Arial Narrow" w:eastAsia="Arial Narrow" w:hAnsi="Arial Narrow" w:cs="Arial Narrow"/>
                <w:szCs w:val="22"/>
              </w:rPr>
              <w:t>1.1</w:t>
            </w:r>
          </w:p>
        </w:tc>
        <w:tc>
          <w:tcPr>
            <w:tcW w:w="3988" w:type="dxa"/>
            <w:tcBorders>
              <w:top w:val="single" w:sz="4" w:space="0" w:color="000000"/>
              <w:left w:val="single" w:sz="4" w:space="0" w:color="000000"/>
              <w:bottom w:val="single" w:sz="4" w:space="0" w:color="000000"/>
            </w:tcBorders>
            <w:shd w:val="clear" w:color="auto" w:fill="auto"/>
            <w:vAlign w:val="center"/>
          </w:tcPr>
          <w:p w:rsidR="003C6BBB" w:rsidRPr="00F76A4D" w:rsidRDefault="00C84A86" w:rsidP="00F76A4D">
            <w:pPr>
              <w:spacing w:after="0"/>
              <w:jc w:val="center"/>
              <w:rPr>
                <w:rFonts w:ascii="Arial Narrow" w:eastAsia="Arial Narrow" w:hAnsi="Arial Narrow" w:cs="Arial Narrow"/>
                <w:szCs w:val="22"/>
                <w:lang w:val="el-GR"/>
              </w:rPr>
            </w:pPr>
            <w:r w:rsidRPr="00F76A4D">
              <w:rPr>
                <w:rFonts w:ascii="Arial Narrow" w:eastAsia="Arial Narrow" w:hAnsi="Arial Narrow" w:cs="Arial Narrow"/>
                <w:szCs w:val="22"/>
                <w:lang w:val="el-GR"/>
              </w:rPr>
              <w:t>Γενικό και ειδικό Περιβάλλον στο οποίο εντάσσεται το Έργο, Στόχοι και αναμενόμενα αποτελέσματα</w:t>
            </w:r>
          </w:p>
        </w:tc>
        <w:tc>
          <w:tcPr>
            <w:tcW w:w="2892" w:type="dxa"/>
            <w:tcBorders>
              <w:top w:val="single" w:sz="4" w:space="0" w:color="000000"/>
              <w:left w:val="single" w:sz="4" w:space="0" w:color="000000"/>
              <w:bottom w:val="single" w:sz="4" w:space="0" w:color="000000"/>
            </w:tcBorders>
            <w:shd w:val="clear" w:color="auto" w:fill="auto"/>
            <w:vAlign w:val="center"/>
          </w:tcPr>
          <w:p w:rsidR="003C6BBB" w:rsidRPr="00F76A4D" w:rsidRDefault="00C84A86" w:rsidP="00F76A4D">
            <w:pPr>
              <w:spacing w:after="0"/>
              <w:jc w:val="center"/>
              <w:rPr>
                <w:rFonts w:ascii="Arial Narrow" w:eastAsia="Arial Narrow" w:hAnsi="Arial Narrow" w:cs="Arial Narrow"/>
                <w:szCs w:val="22"/>
              </w:rPr>
            </w:pPr>
            <w:r w:rsidRPr="00F76A4D">
              <w:rPr>
                <w:rFonts w:ascii="Arial Narrow" w:eastAsia="Arial Narrow" w:hAnsi="Arial Narrow" w:cs="Arial Narrow"/>
                <w:szCs w:val="22"/>
              </w:rPr>
              <w:t>5%</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6BBB" w:rsidRPr="00F76A4D" w:rsidRDefault="005B6038" w:rsidP="00F76A4D">
            <w:pPr>
              <w:spacing w:after="0"/>
              <w:jc w:val="center"/>
              <w:rPr>
                <w:rFonts w:ascii="Arial Narrow" w:eastAsia="Arial Narrow" w:hAnsi="Arial Narrow" w:cs="Arial Narrow"/>
                <w:szCs w:val="22"/>
              </w:rPr>
            </w:pPr>
            <w:r w:rsidRPr="00F76A4D">
              <w:rPr>
                <w:rFonts w:ascii="Arial Narrow" w:eastAsia="Arial Narrow" w:hAnsi="Arial Narrow" w:cs="Arial Narrow"/>
                <w:szCs w:val="22"/>
                <w:lang w:val="el-GR"/>
              </w:rPr>
              <w:t>4</w:t>
            </w:r>
          </w:p>
        </w:tc>
      </w:tr>
      <w:tr w:rsidR="003C6BBB" w:rsidRPr="00271FEE" w:rsidTr="00F76A4D">
        <w:trPr>
          <w:jc w:val="center"/>
        </w:trPr>
        <w:tc>
          <w:tcPr>
            <w:tcW w:w="824" w:type="dxa"/>
            <w:tcBorders>
              <w:top w:val="single" w:sz="4" w:space="0" w:color="000000"/>
              <w:left w:val="single" w:sz="4" w:space="0" w:color="000000"/>
              <w:bottom w:val="single" w:sz="4" w:space="0" w:color="000000"/>
            </w:tcBorders>
            <w:shd w:val="clear" w:color="auto" w:fill="auto"/>
            <w:vAlign w:val="center"/>
          </w:tcPr>
          <w:p w:rsidR="003C6BBB" w:rsidRPr="00F76A4D" w:rsidRDefault="00C84A86" w:rsidP="00F76A4D">
            <w:pPr>
              <w:spacing w:after="0"/>
              <w:jc w:val="center"/>
              <w:rPr>
                <w:rFonts w:ascii="Arial Narrow" w:eastAsia="Arial Narrow" w:hAnsi="Arial Narrow" w:cs="Arial Narrow"/>
                <w:szCs w:val="22"/>
              </w:rPr>
            </w:pPr>
            <w:r w:rsidRPr="00F76A4D">
              <w:rPr>
                <w:rFonts w:ascii="Arial Narrow" w:eastAsia="Arial Narrow" w:hAnsi="Arial Narrow" w:cs="Arial Narrow"/>
                <w:szCs w:val="22"/>
              </w:rPr>
              <w:t>1.2</w:t>
            </w:r>
          </w:p>
        </w:tc>
        <w:tc>
          <w:tcPr>
            <w:tcW w:w="3988" w:type="dxa"/>
            <w:tcBorders>
              <w:top w:val="single" w:sz="4" w:space="0" w:color="000000"/>
              <w:left w:val="single" w:sz="4" w:space="0" w:color="000000"/>
              <w:bottom w:val="single" w:sz="4" w:space="0" w:color="000000"/>
            </w:tcBorders>
            <w:shd w:val="clear" w:color="auto" w:fill="auto"/>
            <w:vAlign w:val="center"/>
          </w:tcPr>
          <w:p w:rsidR="003C6BBB" w:rsidRPr="00F76A4D" w:rsidRDefault="00C84A86" w:rsidP="00F76A4D">
            <w:pPr>
              <w:spacing w:after="0"/>
              <w:jc w:val="center"/>
              <w:rPr>
                <w:rFonts w:ascii="Arial Narrow" w:eastAsia="Arial Narrow" w:hAnsi="Arial Narrow" w:cs="Arial Narrow"/>
                <w:szCs w:val="22"/>
                <w:lang w:val="el-GR"/>
              </w:rPr>
            </w:pPr>
            <w:r w:rsidRPr="00F76A4D">
              <w:rPr>
                <w:rFonts w:ascii="Arial Narrow" w:eastAsia="Arial Narrow" w:hAnsi="Arial Narrow" w:cs="Arial Narrow"/>
                <w:szCs w:val="22"/>
                <w:lang w:val="el-GR"/>
              </w:rPr>
              <w:t>Μεθοδολογία υλοποίησης / οργάνωσης του «Έργου», λαμβανομένων υπόψη των Υπηρεσιών και την επίτευξη «Κοινωνικών Οικονομιών Κλίμακας»</w:t>
            </w:r>
          </w:p>
        </w:tc>
        <w:tc>
          <w:tcPr>
            <w:tcW w:w="2892" w:type="dxa"/>
            <w:tcBorders>
              <w:top w:val="single" w:sz="4" w:space="0" w:color="000000"/>
              <w:left w:val="single" w:sz="4" w:space="0" w:color="000000"/>
              <w:bottom w:val="single" w:sz="4" w:space="0" w:color="000000"/>
            </w:tcBorders>
            <w:shd w:val="clear" w:color="auto" w:fill="auto"/>
            <w:vAlign w:val="center"/>
          </w:tcPr>
          <w:p w:rsidR="003C6BBB" w:rsidRPr="00F76A4D" w:rsidRDefault="00C84A86" w:rsidP="00F76A4D">
            <w:pPr>
              <w:spacing w:after="0"/>
              <w:jc w:val="center"/>
              <w:rPr>
                <w:rFonts w:ascii="Arial Narrow" w:eastAsia="Arial Narrow" w:hAnsi="Arial Narrow" w:cs="Arial Narrow"/>
                <w:szCs w:val="22"/>
              </w:rPr>
            </w:pPr>
            <w:r w:rsidRPr="00F76A4D">
              <w:rPr>
                <w:rFonts w:ascii="Arial Narrow" w:eastAsia="Arial Narrow" w:hAnsi="Arial Narrow" w:cs="Arial Narrow"/>
                <w:szCs w:val="22"/>
              </w:rPr>
              <w:t>15%</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6BBB" w:rsidRPr="00F76A4D" w:rsidRDefault="00C77149" w:rsidP="00F76A4D">
            <w:pPr>
              <w:spacing w:after="0"/>
              <w:jc w:val="center"/>
              <w:rPr>
                <w:rFonts w:ascii="Arial Narrow" w:eastAsia="Arial Narrow" w:hAnsi="Arial Narrow" w:cs="Arial Narrow"/>
                <w:szCs w:val="22"/>
                <w:lang w:val="en-US"/>
              </w:rPr>
            </w:pPr>
            <w:r w:rsidRPr="00F76A4D">
              <w:rPr>
                <w:rFonts w:ascii="Arial Narrow" w:eastAsia="Arial Narrow" w:hAnsi="Arial Narrow" w:cs="Arial Narrow"/>
                <w:szCs w:val="22"/>
                <w:lang w:val="en-US"/>
              </w:rPr>
              <w:t>9</w:t>
            </w:r>
          </w:p>
        </w:tc>
      </w:tr>
      <w:tr w:rsidR="003C6BBB" w:rsidRPr="00271FEE" w:rsidTr="00F76A4D">
        <w:trPr>
          <w:jc w:val="center"/>
        </w:trPr>
        <w:tc>
          <w:tcPr>
            <w:tcW w:w="824" w:type="dxa"/>
            <w:tcBorders>
              <w:top w:val="single" w:sz="4" w:space="0" w:color="000000"/>
              <w:left w:val="single" w:sz="4" w:space="0" w:color="000000"/>
              <w:bottom w:val="single" w:sz="4" w:space="0" w:color="000000"/>
            </w:tcBorders>
            <w:shd w:val="clear" w:color="auto" w:fill="auto"/>
            <w:vAlign w:val="center"/>
          </w:tcPr>
          <w:p w:rsidR="003C6BBB" w:rsidRPr="00F76A4D" w:rsidRDefault="00C84A86" w:rsidP="00F76A4D">
            <w:pPr>
              <w:spacing w:after="0"/>
              <w:jc w:val="center"/>
              <w:rPr>
                <w:rFonts w:ascii="Arial Narrow" w:eastAsia="Arial Narrow" w:hAnsi="Arial Narrow" w:cs="Arial Narrow"/>
                <w:szCs w:val="22"/>
              </w:rPr>
            </w:pPr>
            <w:r w:rsidRPr="00F76A4D">
              <w:rPr>
                <w:rFonts w:ascii="Arial Narrow" w:eastAsia="Arial Narrow" w:hAnsi="Arial Narrow" w:cs="Arial Narrow"/>
                <w:szCs w:val="22"/>
              </w:rPr>
              <w:t>1.3</w:t>
            </w:r>
          </w:p>
        </w:tc>
        <w:tc>
          <w:tcPr>
            <w:tcW w:w="3988" w:type="dxa"/>
            <w:tcBorders>
              <w:top w:val="single" w:sz="4" w:space="0" w:color="000000"/>
              <w:left w:val="single" w:sz="4" w:space="0" w:color="000000"/>
              <w:bottom w:val="single" w:sz="4" w:space="0" w:color="000000"/>
            </w:tcBorders>
            <w:shd w:val="clear" w:color="auto" w:fill="auto"/>
            <w:vAlign w:val="center"/>
          </w:tcPr>
          <w:p w:rsidR="003C6BBB" w:rsidRPr="00F76A4D" w:rsidRDefault="00C84A86" w:rsidP="00F76A4D">
            <w:pPr>
              <w:spacing w:after="0"/>
              <w:jc w:val="center"/>
              <w:rPr>
                <w:rFonts w:ascii="Arial Narrow" w:eastAsia="Arial Narrow" w:hAnsi="Arial Narrow" w:cs="Arial Narrow"/>
                <w:szCs w:val="22"/>
                <w:lang w:val="el-GR"/>
              </w:rPr>
            </w:pPr>
            <w:r w:rsidRPr="00F76A4D">
              <w:rPr>
                <w:rFonts w:ascii="Arial Narrow" w:eastAsia="Arial Narrow" w:hAnsi="Arial Narrow" w:cs="Arial Narrow"/>
                <w:szCs w:val="22"/>
                <w:lang w:val="el-GR"/>
              </w:rPr>
              <w:t xml:space="preserve">Οργάνωση, παρακολούθηση </w:t>
            </w:r>
            <w:r w:rsidR="00141489" w:rsidRPr="00F76A4D">
              <w:rPr>
                <w:rFonts w:ascii="Arial Narrow" w:eastAsia="Arial Narrow" w:hAnsi="Arial Narrow" w:cs="Arial Narrow"/>
                <w:szCs w:val="22"/>
                <w:lang w:val="el-GR"/>
              </w:rPr>
              <w:t xml:space="preserve">του φυσικού και οικονομικού αντικειμένου </w:t>
            </w:r>
            <w:r w:rsidR="00523A29" w:rsidRPr="00F76A4D">
              <w:rPr>
                <w:rFonts w:ascii="Arial Narrow" w:eastAsia="Arial Narrow" w:hAnsi="Arial Narrow" w:cs="Arial Narrow"/>
                <w:szCs w:val="22"/>
                <w:lang w:val="el-GR"/>
              </w:rPr>
              <w:t xml:space="preserve">βάση των </w:t>
            </w:r>
            <w:r w:rsidR="00141489" w:rsidRPr="00F76A4D">
              <w:rPr>
                <w:rFonts w:ascii="Arial Narrow" w:eastAsia="Arial Narrow" w:hAnsi="Arial Narrow" w:cs="Arial Narrow"/>
                <w:szCs w:val="22"/>
                <w:lang w:val="el-GR"/>
              </w:rPr>
              <w:t xml:space="preserve"> αρμοδι</w:t>
            </w:r>
            <w:r w:rsidR="00523A29" w:rsidRPr="00F76A4D">
              <w:rPr>
                <w:rFonts w:ascii="Arial Narrow" w:eastAsia="Arial Narrow" w:hAnsi="Arial Narrow" w:cs="Arial Narrow"/>
                <w:szCs w:val="22"/>
                <w:lang w:val="el-GR"/>
              </w:rPr>
              <w:t>οτήτων</w:t>
            </w:r>
            <w:r w:rsidR="00141489" w:rsidRPr="00F76A4D">
              <w:rPr>
                <w:rFonts w:ascii="Arial Narrow" w:eastAsia="Arial Narrow" w:hAnsi="Arial Narrow" w:cs="Arial Narrow"/>
                <w:szCs w:val="22"/>
                <w:lang w:val="el-GR"/>
              </w:rPr>
              <w:t xml:space="preserve"> της Αναθέτουσας Αρχής</w:t>
            </w:r>
          </w:p>
        </w:tc>
        <w:tc>
          <w:tcPr>
            <w:tcW w:w="2892" w:type="dxa"/>
            <w:tcBorders>
              <w:top w:val="single" w:sz="4" w:space="0" w:color="000000"/>
              <w:left w:val="single" w:sz="4" w:space="0" w:color="000000"/>
              <w:bottom w:val="single" w:sz="4" w:space="0" w:color="000000"/>
            </w:tcBorders>
            <w:shd w:val="clear" w:color="auto" w:fill="auto"/>
            <w:vAlign w:val="center"/>
          </w:tcPr>
          <w:p w:rsidR="003C6BBB" w:rsidRPr="00F76A4D" w:rsidRDefault="00C84A86" w:rsidP="00F76A4D">
            <w:pPr>
              <w:spacing w:after="0"/>
              <w:jc w:val="center"/>
              <w:rPr>
                <w:rFonts w:ascii="Arial Narrow" w:eastAsia="Arial Narrow" w:hAnsi="Arial Narrow" w:cs="Arial Narrow"/>
                <w:szCs w:val="22"/>
              </w:rPr>
            </w:pPr>
            <w:r w:rsidRPr="00F76A4D">
              <w:rPr>
                <w:rFonts w:ascii="Arial Narrow" w:eastAsia="Arial Narrow" w:hAnsi="Arial Narrow" w:cs="Arial Narrow"/>
                <w:szCs w:val="22"/>
              </w:rPr>
              <w:t>5%</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6BBB" w:rsidRPr="00F76A4D" w:rsidRDefault="00C77149" w:rsidP="00F76A4D">
            <w:pPr>
              <w:spacing w:after="0"/>
              <w:jc w:val="center"/>
              <w:rPr>
                <w:rFonts w:ascii="Arial Narrow" w:eastAsia="Arial Narrow" w:hAnsi="Arial Narrow" w:cs="Arial Narrow"/>
                <w:szCs w:val="22"/>
                <w:lang w:val="en-US"/>
              </w:rPr>
            </w:pPr>
            <w:r w:rsidRPr="00F76A4D">
              <w:rPr>
                <w:rFonts w:ascii="Arial Narrow" w:eastAsia="Arial Narrow" w:hAnsi="Arial Narrow" w:cs="Arial Narrow"/>
                <w:szCs w:val="22"/>
                <w:lang w:val="en-US"/>
              </w:rPr>
              <w:t>6</w:t>
            </w:r>
          </w:p>
        </w:tc>
      </w:tr>
      <w:tr w:rsidR="003C6BBB" w:rsidRPr="00271FEE" w:rsidTr="00F76A4D">
        <w:trPr>
          <w:jc w:val="center"/>
        </w:trPr>
        <w:tc>
          <w:tcPr>
            <w:tcW w:w="824" w:type="dxa"/>
            <w:tcBorders>
              <w:top w:val="single" w:sz="4" w:space="0" w:color="000000"/>
              <w:left w:val="single" w:sz="4" w:space="0" w:color="000000"/>
              <w:bottom w:val="single" w:sz="4" w:space="0" w:color="000000"/>
            </w:tcBorders>
            <w:shd w:val="clear" w:color="auto" w:fill="auto"/>
            <w:vAlign w:val="center"/>
          </w:tcPr>
          <w:p w:rsidR="003C6BBB" w:rsidRPr="00F76A4D" w:rsidRDefault="00C84A86" w:rsidP="00F76A4D">
            <w:pPr>
              <w:spacing w:after="0"/>
              <w:jc w:val="center"/>
              <w:rPr>
                <w:rFonts w:ascii="Arial Narrow" w:eastAsia="Arial Narrow" w:hAnsi="Arial Narrow" w:cs="Arial Narrow"/>
                <w:szCs w:val="22"/>
              </w:rPr>
            </w:pPr>
            <w:r w:rsidRPr="00F76A4D">
              <w:rPr>
                <w:rFonts w:ascii="Arial Narrow" w:eastAsia="Arial Narrow" w:hAnsi="Arial Narrow" w:cs="Arial Narrow"/>
                <w:szCs w:val="22"/>
              </w:rPr>
              <w:lastRenderedPageBreak/>
              <w:t>1.4</w:t>
            </w:r>
          </w:p>
        </w:tc>
        <w:tc>
          <w:tcPr>
            <w:tcW w:w="3988" w:type="dxa"/>
            <w:tcBorders>
              <w:top w:val="single" w:sz="4" w:space="0" w:color="000000"/>
              <w:left w:val="single" w:sz="4" w:space="0" w:color="000000"/>
              <w:bottom w:val="single" w:sz="4" w:space="0" w:color="000000"/>
            </w:tcBorders>
            <w:shd w:val="clear" w:color="auto" w:fill="auto"/>
            <w:vAlign w:val="center"/>
          </w:tcPr>
          <w:p w:rsidR="003C6BBB" w:rsidRPr="00F76A4D" w:rsidRDefault="00C84A86" w:rsidP="00F76A4D">
            <w:pPr>
              <w:spacing w:after="0"/>
              <w:jc w:val="center"/>
              <w:rPr>
                <w:rFonts w:ascii="Arial Narrow" w:eastAsia="Arial Narrow" w:hAnsi="Arial Narrow" w:cs="Arial Narrow"/>
                <w:szCs w:val="22"/>
                <w:lang w:val="el-GR"/>
              </w:rPr>
            </w:pPr>
            <w:r w:rsidRPr="00F76A4D">
              <w:rPr>
                <w:rFonts w:ascii="Arial Narrow" w:eastAsia="Arial Narrow" w:hAnsi="Arial Narrow" w:cs="Arial Narrow"/>
                <w:szCs w:val="22"/>
                <w:lang w:val="el-GR"/>
              </w:rPr>
              <w:t>Πληρότητα / ποιότητα παρεχόμενων Υπηρεσιών – Ποσοτική και ποιοτική μέτρηση και αποτίμηση των υπηρεσιών που παρέχονται ανά Δράση / Τμήμα και συνολικά, στο πλαίσιο του Έργου</w:t>
            </w:r>
          </w:p>
        </w:tc>
        <w:tc>
          <w:tcPr>
            <w:tcW w:w="2892" w:type="dxa"/>
            <w:tcBorders>
              <w:top w:val="single" w:sz="4" w:space="0" w:color="000000"/>
              <w:left w:val="single" w:sz="4" w:space="0" w:color="000000"/>
              <w:bottom w:val="single" w:sz="4" w:space="0" w:color="000000"/>
            </w:tcBorders>
            <w:shd w:val="clear" w:color="auto" w:fill="auto"/>
            <w:vAlign w:val="center"/>
          </w:tcPr>
          <w:p w:rsidR="003C6BBB" w:rsidRPr="00F76A4D" w:rsidRDefault="00C84A86" w:rsidP="00F76A4D">
            <w:pPr>
              <w:spacing w:after="0"/>
              <w:jc w:val="center"/>
              <w:rPr>
                <w:rFonts w:ascii="Arial Narrow" w:eastAsia="Arial Narrow" w:hAnsi="Arial Narrow" w:cs="Arial Narrow"/>
                <w:szCs w:val="22"/>
              </w:rPr>
            </w:pPr>
            <w:r w:rsidRPr="00F76A4D">
              <w:rPr>
                <w:rFonts w:ascii="Arial Narrow" w:eastAsia="Arial Narrow" w:hAnsi="Arial Narrow" w:cs="Arial Narrow"/>
                <w:szCs w:val="22"/>
              </w:rPr>
              <w:t>5%</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6BBB" w:rsidRPr="00F76A4D" w:rsidRDefault="005B6038" w:rsidP="00F76A4D">
            <w:pPr>
              <w:spacing w:after="0"/>
              <w:jc w:val="center"/>
              <w:rPr>
                <w:rFonts w:ascii="Arial Narrow" w:eastAsia="Arial Narrow" w:hAnsi="Arial Narrow" w:cs="Arial Narrow"/>
                <w:szCs w:val="22"/>
              </w:rPr>
            </w:pPr>
            <w:r w:rsidRPr="00F76A4D">
              <w:rPr>
                <w:rFonts w:ascii="Arial Narrow" w:eastAsia="Arial Narrow" w:hAnsi="Arial Narrow" w:cs="Arial Narrow"/>
                <w:szCs w:val="22"/>
                <w:lang w:val="el-GR"/>
              </w:rPr>
              <w:t>6</w:t>
            </w:r>
          </w:p>
        </w:tc>
      </w:tr>
      <w:tr w:rsidR="003C6BBB" w:rsidRPr="00271FEE" w:rsidTr="00F76A4D">
        <w:trPr>
          <w:jc w:val="center"/>
        </w:trPr>
        <w:tc>
          <w:tcPr>
            <w:tcW w:w="824" w:type="dxa"/>
            <w:tcBorders>
              <w:top w:val="single" w:sz="4" w:space="0" w:color="000000"/>
              <w:left w:val="single" w:sz="4" w:space="0" w:color="000000"/>
              <w:bottom w:val="single" w:sz="4" w:space="0" w:color="000000"/>
            </w:tcBorders>
            <w:shd w:val="clear" w:color="auto" w:fill="auto"/>
            <w:vAlign w:val="center"/>
          </w:tcPr>
          <w:p w:rsidR="003C6BBB" w:rsidRPr="00F76A4D" w:rsidRDefault="00C84A86" w:rsidP="00F76A4D">
            <w:pPr>
              <w:spacing w:after="0"/>
              <w:jc w:val="center"/>
              <w:rPr>
                <w:rFonts w:ascii="Arial Narrow" w:eastAsia="Arial Narrow" w:hAnsi="Arial Narrow" w:cs="Arial Narrow"/>
                <w:szCs w:val="22"/>
              </w:rPr>
            </w:pPr>
            <w:r w:rsidRPr="00F76A4D">
              <w:rPr>
                <w:rFonts w:ascii="Arial Narrow" w:eastAsia="Arial Narrow" w:hAnsi="Arial Narrow" w:cs="Arial Narrow"/>
                <w:szCs w:val="22"/>
              </w:rPr>
              <w:t>1.5</w:t>
            </w:r>
          </w:p>
        </w:tc>
        <w:tc>
          <w:tcPr>
            <w:tcW w:w="3988" w:type="dxa"/>
            <w:tcBorders>
              <w:top w:val="single" w:sz="4" w:space="0" w:color="000000"/>
              <w:left w:val="single" w:sz="4" w:space="0" w:color="000000"/>
              <w:bottom w:val="single" w:sz="4" w:space="0" w:color="000000"/>
            </w:tcBorders>
            <w:shd w:val="clear" w:color="auto" w:fill="auto"/>
            <w:vAlign w:val="center"/>
          </w:tcPr>
          <w:p w:rsidR="003C6BBB" w:rsidRPr="00F76A4D" w:rsidRDefault="00C84A86" w:rsidP="00F76A4D">
            <w:pPr>
              <w:spacing w:after="0"/>
              <w:jc w:val="center"/>
              <w:rPr>
                <w:rFonts w:ascii="Arial Narrow" w:eastAsia="Arial Narrow" w:hAnsi="Arial Narrow" w:cs="Arial Narrow"/>
                <w:szCs w:val="22"/>
                <w:lang w:val="el-GR"/>
              </w:rPr>
            </w:pPr>
            <w:r w:rsidRPr="00F76A4D">
              <w:rPr>
                <w:rFonts w:ascii="Arial Narrow" w:eastAsia="Arial Narrow" w:hAnsi="Arial Narrow" w:cs="Arial Narrow"/>
                <w:szCs w:val="22"/>
                <w:lang w:val="el-GR"/>
              </w:rPr>
              <w:t xml:space="preserve">Ιδιαιτερότητες, Κίνδυνοι, Πλαίσιο Οργάνωσης και υλοποίησης των Κοινωνικών Τομέων (ΚΤ) στους οποίους προσδιορίζονται οι  αντίστοιχες υπηρεσίες – Πρόβλεψη και Εφαρμογή Υγειονομικών Πρωτοκόλλων </w:t>
            </w:r>
            <w:r w:rsidRPr="00F76A4D">
              <w:rPr>
                <w:rFonts w:ascii="Arial Narrow" w:eastAsia="Arial Narrow" w:hAnsi="Arial Narrow" w:cs="Arial Narrow"/>
                <w:szCs w:val="22"/>
              </w:rPr>
              <w:t>Covid</w:t>
            </w:r>
            <w:r w:rsidRPr="00F76A4D">
              <w:rPr>
                <w:rFonts w:ascii="Arial Narrow" w:eastAsia="Arial Narrow" w:hAnsi="Arial Narrow" w:cs="Arial Narrow"/>
                <w:szCs w:val="22"/>
                <w:lang w:val="el-GR"/>
              </w:rPr>
              <w:t>-19 - Συντονισμός και συνέργιες με την Κοινωνική Πολιτική του Δήμου Αιγάλεω</w:t>
            </w:r>
          </w:p>
        </w:tc>
        <w:tc>
          <w:tcPr>
            <w:tcW w:w="2892" w:type="dxa"/>
            <w:tcBorders>
              <w:top w:val="single" w:sz="4" w:space="0" w:color="000000"/>
              <w:left w:val="single" w:sz="4" w:space="0" w:color="000000"/>
              <w:bottom w:val="single" w:sz="4" w:space="0" w:color="000000"/>
            </w:tcBorders>
            <w:shd w:val="clear" w:color="auto" w:fill="auto"/>
            <w:vAlign w:val="center"/>
          </w:tcPr>
          <w:p w:rsidR="003C6BBB" w:rsidRPr="00F76A4D" w:rsidRDefault="00C84A86" w:rsidP="00F76A4D">
            <w:pPr>
              <w:spacing w:after="0"/>
              <w:jc w:val="center"/>
              <w:rPr>
                <w:rFonts w:ascii="Arial Narrow" w:eastAsia="Arial Narrow" w:hAnsi="Arial Narrow" w:cs="Arial Narrow"/>
                <w:szCs w:val="22"/>
              </w:rPr>
            </w:pPr>
            <w:r w:rsidRPr="00F76A4D">
              <w:rPr>
                <w:rFonts w:ascii="Arial Narrow" w:eastAsia="Arial Narrow" w:hAnsi="Arial Narrow" w:cs="Arial Narrow"/>
                <w:szCs w:val="22"/>
              </w:rPr>
              <w:t>15%</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6BBB" w:rsidRPr="00F76A4D" w:rsidRDefault="00DE5476" w:rsidP="00F76A4D">
            <w:pPr>
              <w:spacing w:after="0"/>
              <w:jc w:val="center"/>
              <w:rPr>
                <w:rFonts w:ascii="Arial Narrow" w:eastAsia="Arial Narrow" w:hAnsi="Arial Narrow" w:cs="Arial Narrow"/>
                <w:szCs w:val="22"/>
                <w:lang w:val="en-US"/>
              </w:rPr>
            </w:pPr>
            <w:r w:rsidRPr="00F76A4D">
              <w:rPr>
                <w:rFonts w:ascii="Arial Narrow" w:eastAsia="Arial Narrow" w:hAnsi="Arial Narrow" w:cs="Arial Narrow"/>
                <w:szCs w:val="22"/>
                <w:lang w:val="en-US"/>
              </w:rPr>
              <w:t>5</w:t>
            </w:r>
          </w:p>
        </w:tc>
      </w:tr>
      <w:tr w:rsidR="003C6BBB" w:rsidRPr="00271FEE" w:rsidTr="00F76A4D">
        <w:trPr>
          <w:jc w:val="center"/>
        </w:trPr>
        <w:tc>
          <w:tcPr>
            <w:tcW w:w="824" w:type="dxa"/>
            <w:tcBorders>
              <w:top w:val="single" w:sz="4" w:space="0" w:color="000000"/>
              <w:left w:val="single" w:sz="4" w:space="0" w:color="000000"/>
              <w:bottom w:val="single" w:sz="4" w:space="0" w:color="000000"/>
            </w:tcBorders>
            <w:shd w:val="clear" w:color="auto" w:fill="auto"/>
            <w:vAlign w:val="center"/>
          </w:tcPr>
          <w:p w:rsidR="003C6BBB" w:rsidRPr="00F76A4D" w:rsidRDefault="00C84A86" w:rsidP="00F76A4D">
            <w:pPr>
              <w:spacing w:after="0"/>
              <w:jc w:val="center"/>
              <w:rPr>
                <w:rFonts w:ascii="Arial Narrow" w:eastAsia="Arial Narrow" w:hAnsi="Arial Narrow" w:cs="Arial Narrow"/>
                <w:szCs w:val="22"/>
              </w:rPr>
            </w:pPr>
            <w:r w:rsidRPr="00F76A4D">
              <w:rPr>
                <w:rFonts w:ascii="Arial Narrow" w:eastAsia="Arial Narrow" w:hAnsi="Arial Narrow" w:cs="Arial Narrow"/>
                <w:szCs w:val="22"/>
              </w:rPr>
              <w:t>1.6</w:t>
            </w:r>
          </w:p>
        </w:tc>
        <w:tc>
          <w:tcPr>
            <w:tcW w:w="3988" w:type="dxa"/>
            <w:tcBorders>
              <w:top w:val="single" w:sz="4" w:space="0" w:color="000000"/>
              <w:left w:val="single" w:sz="4" w:space="0" w:color="000000"/>
              <w:bottom w:val="single" w:sz="4" w:space="0" w:color="000000"/>
            </w:tcBorders>
            <w:shd w:val="clear" w:color="auto" w:fill="auto"/>
            <w:vAlign w:val="center"/>
          </w:tcPr>
          <w:p w:rsidR="003C6BBB" w:rsidRPr="00F76A4D" w:rsidRDefault="00C84A86" w:rsidP="00F76A4D">
            <w:pPr>
              <w:spacing w:after="0"/>
              <w:jc w:val="center"/>
              <w:rPr>
                <w:rFonts w:ascii="Arial Narrow" w:eastAsia="Arial Narrow" w:hAnsi="Arial Narrow" w:cs="Arial Narrow"/>
                <w:szCs w:val="22"/>
                <w:lang w:val="el-GR"/>
              </w:rPr>
            </w:pPr>
            <w:r w:rsidRPr="00F76A4D">
              <w:rPr>
                <w:rFonts w:ascii="Arial Narrow" w:eastAsia="Arial Narrow" w:hAnsi="Arial Narrow" w:cs="Arial Narrow"/>
                <w:szCs w:val="22"/>
                <w:lang w:val="el-GR"/>
              </w:rPr>
              <w:t>Ιδιαιτερότητες, Κίνδυνοι και συνεκτίμηση της συμμόρφωσης με τα προβλεπόμενα στο Κανονισμό Ε/Ε 2016/679 (</w:t>
            </w:r>
            <w:r w:rsidRPr="00F76A4D">
              <w:rPr>
                <w:rFonts w:ascii="Arial Narrow" w:eastAsia="Arial Narrow" w:hAnsi="Arial Narrow" w:cs="Arial Narrow"/>
                <w:szCs w:val="22"/>
              </w:rPr>
              <w:t>GDPR</w:t>
            </w:r>
            <w:r w:rsidRPr="00F76A4D">
              <w:rPr>
                <w:rFonts w:ascii="Arial Narrow" w:eastAsia="Arial Narrow" w:hAnsi="Arial Narrow" w:cs="Arial Narrow"/>
                <w:szCs w:val="22"/>
                <w:lang w:val="el-GR"/>
              </w:rPr>
              <w:t>) για τα Προσωπικά Δεδομένα</w:t>
            </w:r>
          </w:p>
        </w:tc>
        <w:tc>
          <w:tcPr>
            <w:tcW w:w="2892" w:type="dxa"/>
            <w:tcBorders>
              <w:top w:val="single" w:sz="4" w:space="0" w:color="000000"/>
              <w:left w:val="single" w:sz="4" w:space="0" w:color="000000"/>
              <w:bottom w:val="single" w:sz="4" w:space="0" w:color="000000"/>
            </w:tcBorders>
            <w:shd w:val="clear" w:color="auto" w:fill="auto"/>
            <w:vAlign w:val="center"/>
          </w:tcPr>
          <w:p w:rsidR="003C6BBB" w:rsidRPr="00F76A4D" w:rsidRDefault="00C84A86" w:rsidP="00F76A4D">
            <w:pPr>
              <w:spacing w:after="0"/>
              <w:jc w:val="center"/>
              <w:rPr>
                <w:rFonts w:ascii="Arial Narrow" w:eastAsia="Arial Narrow" w:hAnsi="Arial Narrow" w:cs="Arial Narrow"/>
                <w:szCs w:val="22"/>
              </w:rPr>
            </w:pPr>
            <w:r w:rsidRPr="00F76A4D">
              <w:rPr>
                <w:rFonts w:ascii="Arial Narrow" w:eastAsia="Arial Narrow" w:hAnsi="Arial Narrow" w:cs="Arial Narrow"/>
                <w:szCs w:val="22"/>
              </w:rPr>
              <w:t>8%</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6BBB" w:rsidRPr="00F76A4D" w:rsidRDefault="005B6038" w:rsidP="00F76A4D">
            <w:pPr>
              <w:spacing w:after="0"/>
              <w:jc w:val="center"/>
              <w:rPr>
                <w:rFonts w:ascii="Arial Narrow" w:eastAsia="Arial Narrow" w:hAnsi="Arial Narrow" w:cs="Arial Narrow"/>
                <w:szCs w:val="22"/>
              </w:rPr>
            </w:pPr>
            <w:r w:rsidRPr="00F76A4D">
              <w:rPr>
                <w:rFonts w:ascii="Arial Narrow" w:eastAsia="Arial Narrow" w:hAnsi="Arial Narrow" w:cs="Arial Narrow"/>
                <w:szCs w:val="22"/>
                <w:lang w:val="el-GR"/>
              </w:rPr>
              <w:t>4</w:t>
            </w:r>
          </w:p>
        </w:tc>
      </w:tr>
      <w:tr w:rsidR="003C6BBB" w:rsidRPr="00271FEE" w:rsidTr="00F76A4D">
        <w:trPr>
          <w:jc w:val="center"/>
        </w:trPr>
        <w:tc>
          <w:tcPr>
            <w:tcW w:w="824" w:type="dxa"/>
            <w:tcBorders>
              <w:top w:val="single" w:sz="4" w:space="0" w:color="000000"/>
              <w:left w:val="single" w:sz="4" w:space="0" w:color="000000"/>
              <w:bottom w:val="single" w:sz="4" w:space="0" w:color="000000"/>
            </w:tcBorders>
            <w:shd w:val="clear" w:color="auto" w:fill="auto"/>
            <w:vAlign w:val="center"/>
          </w:tcPr>
          <w:p w:rsidR="003C6BBB" w:rsidRPr="00F76A4D" w:rsidRDefault="00C84A86" w:rsidP="00F76A4D">
            <w:pPr>
              <w:spacing w:after="0"/>
              <w:jc w:val="center"/>
              <w:rPr>
                <w:rFonts w:ascii="Arial Narrow" w:eastAsia="Arial Narrow" w:hAnsi="Arial Narrow" w:cs="Arial Narrow"/>
                <w:szCs w:val="22"/>
              </w:rPr>
            </w:pPr>
            <w:r w:rsidRPr="00F76A4D">
              <w:rPr>
                <w:rFonts w:ascii="Arial Narrow" w:eastAsia="Arial Narrow" w:hAnsi="Arial Narrow" w:cs="Arial Narrow"/>
                <w:szCs w:val="22"/>
              </w:rPr>
              <w:t>1.7</w:t>
            </w:r>
          </w:p>
        </w:tc>
        <w:tc>
          <w:tcPr>
            <w:tcW w:w="3988" w:type="dxa"/>
            <w:tcBorders>
              <w:top w:val="single" w:sz="4" w:space="0" w:color="000000"/>
              <w:left w:val="single" w:sz="4" w:space="0" w:color="000000"/>
              <w:bottom w:val="single" w:sz="4" w:space="0" w:color="000000"/>
            </w:tcBorders>
            <w:shd w:val="clear" w:color="auto" w:fill="auto"/>
            <w:vAlign w:val="center"/>
          </w:tcPr>
          <w:p w:rsidR="003C6BBB" w:rsidRPr="00F76A4D" w:rsidRDefault="00C84A86" w:rsidP="00F76A4D">
            <w:pPr>
              <w:spacing w:after="0"/>
              <w:jc w:val="center"/>
              <w:rPr>
                <w:rFonts w:ascii="Arial Narrow" w:eastAsia="Arial Narrow" w:hAnsi="Arial Narrow" w:cs="Arial Narrow"/>
                <w:szCs w:val="22"/>
                <w:lang w:val="el-GR"/>
              </w:rPr>
            </w:pPr>
            <w:r w:rsidRPr="00F76A4D">
              <w:rPr>
                <w:rFonts w:ascii="Arial Narrow" w:eastAsia="Arial Narrow" w:hAnsi="Arial Narrow" w:cs="Arial Narrow"/>
                <w:szCs w:val="22"/>
                <w:lang w:val="el-GR"/>
              </w:rPr>
              <w:t>Εργαλεία Υποστήριξης και περιγραφή – αιτιολόγηση χρησιμοποίησης τουλάχιστον ενός εργαλείου για την υποστήριξη των παρεχόμενων υπηρεσιών</w:t>
            </w:r>
          </w:p>
        </w:tc>
        <w:tc>
          <w:tcPr>
            <w:tcW w:w="2892" w:type="dxa"/>
            <w:tcBorders>
              <w:top w:val="single" w:sz="4" w:space="0" w:color="000000"/>
              <w:left w:val="single" w:sz="4" w:space="0" w:color="000000"/>
              <w:bottom w:val="single" w:sz="4" w:space="0" w:color="000000"/>
            </w:tcBorders>
            <w:shd w:val="clear" w:color="auto" w:fill="auto"/>
            <w:vAlign w:val="center"/>
          </w:tcPr>
          <w:p w:rsidR="003C6BBB" w:rsidRPr="00F76A4D" w:rsidRDefault="00C84A86" w:rsidP="00F76A4D">
            <w:pPr>
              <w:spacing w:after="0"/>
              <w:jc w:val="center"/>
              <w:rPr>
                <w:rFonts w:ascii="Arial Narrow" w:eastAsia="Arial Narrow" w:hAnsi="Arial Narrow" w:cs="Arial Narrow"/>
                <w:szCs w:val="22"/>
              </w:rPr>
            </w:pPr>
            <w:r w:rsidRPr="00F76A4D">
              <w:rPr>
                <w:rFonts w:ascii="Arial Narrow" w:eastAsia="Arial Narrow" w:hAnsi="Arial Narrow" w:cs="Arial Narrow"/>
                <w:szCs w:val="22"/>
              </w:rPr>
              <w:t>7%</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6BBB" w:rsidRPr="00F76A4D" w:rsidRDefault="005B6038" w:rsidP="00F76A4D">
            <w:pPr>
              <w:spacing w:after="0"/>
              <w:jc w:val="center"/>
              <w:rPr>
                <w:rFonts w:ascii="Arial Narrow" w:eastAsia="Arial Narrow" w:hAnsi="Arial Narrow" w:cs="Arial Narrow"/>
                <w:szCs w:val="22"/>
              </w:rPr>
            </w:pPr>
            <w:r w:rsidRPr="00F76A4D">
              <w:rPr>
                <w:rFonts w:ascii="Arial Narrow" w:eastAsia="Arial Narrow" w:hAnsi="Arial Narrow" w:cs="Arial Narrow"/>
                <w:szCs w:val="22"/>
                <w:lang w:val="el-GR"/>
              </w:rPr>
              <w:t>7</w:t>
            </w:r>
          </w:p>
        </w:tc>
      </w:tr>
      <w:tr w:rsidR="003C6BBB" w:rsidRPr="00271FEE" w:rsidTr="00F76A4D">
        <w:trPr>
          <w:jc w:val="center"/>
        </w:trPr>
        <w:tc>
          <w:tcPr>
            <w:tcW w:w="824" w:type="dxa"/>
            <w:tcBorders>
              <w:top w:val="single" w:sz="4" w:space="0" w:color="000000"/>
              <w:left w:val="single" w:sz="4" w:space="0" w:color="000000"/>
              <w:bottom w:val="single" w:sz="4" w:space="0" w:color="000000"/>
            </w:tcBorders>
            <w:shd w:val="clear" w:color="auto" w:fill="auto"/>
            <w:vAlign w:val="center"/>
          </w:tcPr>
          <w:p w:rsidR="003C6BBB" w:rsidRPr="00F76A4D" w:rsidRDefault="00C84A86" w:rsidP="00F76A4D">
            <w:pPr>
              <w:spacing w:after="0"/>
              <w:jc w:val="center"/>
              <w:rPr>
                <w:rFonts w:ascii="Arial Narrow" w:eastAsia="Arial Narrow" w:hAnsi="Arial Narrow" w:cs="Arial Narrow"/>
                <w:szCs w:val="22"/>
              </w:rPr>
            </w:pPr>
            <w:r w:rsidRPr="00F76A4D">
              <w:rPr>
                <w:rFonts w:ascii="Arial Narrow" w:eastAsia="Arial Narrow" w:hAnsi="Arial Narrow" w:cs="Arial Narrow"/>
                <w:szCs w:val="22"/>
              </w:rPr>
              <w:t>1.8</w:t>
            </w:r>
          </w:p>
        </w:tc>
        <w:tc>
          <w:tcPr>
            <w:tcW w:w="3988" w:type="dxa"/>
            <w:tcBorders>
              <w:top w:val="single" w:sz="4" w:space="0" w:color="000000"/>
              <w:left w:val="single" w:sz="4" w:space="0" w:color="000000"/>
              <w:bottom w:val="single" w:sz="4" w:space="0" w:color="000000"/>
            </w:tcBorders>
            <w:shd w:val="clear" w:color="auto" w:fill="auto"/>
            <w:vAlign w:val="center"/>
          </w:tcPr>
          <w:p w:rsidR="003C6BBB" w:rsidRPr="00F76A4D" w:rsidRDefault="00C84A86" w:rsidP="00F76A4D">
            <w:pPr>
              <w:spacing w:after="0"/>
              <w:jc w:val="center"/>
              <w:rPr>
                <w:rFonts w:ascii="Arial Narrow" w:eastAsia="Arial Narrow" w:hAnsi="Arial Narrow" w:cs="Arial Narrow"/>
                <w:szCs w:val="22"/>
                <w:lang w:val="el-GR"/>
              </w:rPr>
            </w:pPr>
            <w:r w:rsidRPr="00F76A4D">
              <w:rPr>
                <w:rFonts w:ascii="Arial Narrow" w:eastAsia="Arial Narrow" w:hAnsi="Arial Narrow" w:cs="Arial Narrow"/>
                <w:szCs w:val="22"/>
                <w:lang w:val="el-GR"/>
              </w:rPr>
              <w:t>Χρονοδιάγραμμα παρεχόμενων Υπηρεσιών – Οργάνωση Παραδοτέων</w:t>
            </w:r>
          </w:p>
        </w:tc>
        <w:tc>
          <w:tcPr>
            <w:tcW w:w="2892" w:type="dxa"/>
            <w:tcBorders>
              <w:top w:val="single" w:sz="4" w:space="0" w:color="000000"/>
              <w:left w:val="single" w:sz="4" w:space="0" w:color="000000"/>
              <w:bottom w:val="single" w:sz="4" w:space="0" w:color="000000"/>
            </w:tcBorders>
            <w:shd w:val="clear" w:color="auto" w:fill="auto"/>
            <w:vAlign w:val="center"/>
          </w:tcPr>
          <w:p w:rsidR="003C6BBB" w:rsidRPr="00F76A4D" w:rsidRDefault="00C84A86" w:rsidP="00F76A4D">
            <w:pPr>
              <w:spacing w:after="0"/>
              <w:jc w:val="center"/>
              <w:rPr>
                <w:rFonts w:ascii="Arial Narrow" w:eastAsia="Arial Narrow" w:hAnsi="Arial Narrow" w:cs="Arial Narrow"/>
                <w:szCs w:val="22"/>
              </w:rPr>
            </w:pPr>
            <w:r w:rsidRPr="00F76A4D">
              <w:rPr>
                <w:rFonts w:ascii="Arial Narrow" w:eastAsia="Arial Narrow" w:hAnsi="Arial Narrow" w:cs="Arial Narrow"/>
                <w:szCs w:val="22"/>
              </w:rPr>
              <w:t>5%</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6BBB" w:rsidRPr="00F76A4D" w:rsidRDefault="005B6038" w:rsidP="00F76A4D">
            <w:pPr>
              <w:spacing w:after="0"/>
              <w:jc w:val="center"/>
              <w:rPr>
                <w:rFonts w:ascii="Arial Narrow" w:eastAsia="Arial Narrow" w:hAnsi="Arial Narrow" w:cs="Arial Narrow"/>
                <w:szCs w:val="22"/>
              </w:rPr>
            </w:pPr>
            <w:r w:rsidRPr="00F76A4D">
              <w:rPr>
                <w:rFonts w:ascii="Arial Narrow" w:eastAsia="Arial Narrow" w:hAnsi="Arial Narrow" w:cs="Arial Narrow"/>
                <w:szCs w:val="22"/>
                <w:lang w:val="el-GR"/>
              </w:rPr>
              <w:t>6</w:t>
            </w:r>
          </w:p>
        </w:tc>
      </w:tr>
      <w:tr w:rsidR="003C6BBB" w:rsidRPr="00271FEE" w:rsidTr="00F76A4D">
        <w:trPr>
          <w:jc w:val="center"/>
        </w:trPr>
        <w:tc>
          <w:tcPr>
            <w:tcW w:w="824" w:type="dxa"/>
            <w:tcBorders>
              <w:top w:val="single" w:sz="4" w:space="0" w:color="000000"/>
              <w:left w:val="single" w:sz="4" w:space="0" w:color="000000"/>
              <w:bottom w:val="single" w:sz="6" w:space="0" w:color="000000"/>
            </w:tcBorders>
            <w:shd w:val="clear" w:color="auto" w:fill="auto"/>
            <w:vAlign w:val="center"/>
          </w:tcPr>
          <w:p w:rsidR="003C6BBB" w:rsidRPr="00F76A4D" w:rsidRDefault="00C84A86" w:rsidP="00F76A4D">
            <w:pPr>
              <w:spacing w:after="0"/>
              <w:jc w:val="center"/>
              <w:rPr>
                <w:rFonts w:ascii="Arial Narrow" w:eastAsia="Arial Narrow" w:hAnsi="Arial Narrow" w:cs="Arial Narrow"/>
                <w:szCs w:val="22"/>
              </w:rPr>
            </w:pPr>
            <w:r w:rsidRPr="00F76A4D">
              <w:rPr>
                <w:rFonts w:ascii="Arial Narrow" w:eastAsia="Arial Narrow" w:hAnsi="Arial Narrow" w:cs="Arial Narrow"/>
                <w:szCs w:val="22"/>
              </w:rPr>
              <w:t>1.9</w:t>
            </w:r>
          </w:p>
        </w:tc>
        <w:tc>
          <w:tcPr>
            <w:tcW w:w="3988" w:type="dxa"/>
            <w:tcBorders>
              <w:top w:val="single" w:sz="4" w:space="0" w:color="000000"/>
              <w:left w:val="single" w:sz="4" w:space="0" w:color="000000"/>
              <w:bottom w:val="single" w:sz="6" w:space="0" w:color="000000"/>
            </w:tcBorders>
            <w:shd w:val="clear" w:color="auto" w:fill="auto"/>
            <w:vAlign w:val="center"/>
          </w:tcPr>
          <w:p w:rsidR="003C6BBB" w:rsidRPr="00F76A4D" w:rsidRDefault="00C84A86" w:rsidP="00F76A4D">
            <w:pPr>
              <w:spacing w:after="0"/>
              <w:jc w:val="center"/>
              <w:rPr>
                <w:rFonts w:ascii="Arial Narrow" w:eastAsia="Arial Narrow" w:hAnsi="Arial Narrow" w:cs="Arial Narrow"/>
                <w:szCs w:val="22"/>
                <w:lang w:val="el-GR"/>
              </w:rPr>
            </w:pPr>
            <w:r w:rsidRPr="00F76A4D">
              <w:rPr>
                <w:rFonts w:ascii="Arial Narrow" w:eastAsia="Arial Narrow" w:hAnsi="Arial Narrow" w:cs="Arial Narrow"/>
                <w:szCs w:val="22"/>
                <w:lang w:val="el-GR"/>
              </w:rPr>
              <w:t>Τεκμηρίωση πρόσθετων υπηρεσιών που είναι αναγκαίες και πιθανά δεν έχουν συνεκτιμηθεί στους όρους της παρούσας</w:t>
            </w:r>
          </w:p>
        </w:tc>
        <w:tc>
          <w:tcPr>
            <w:tcW w:w="2892" w:type="dxa"/>
            <w:tcBorders>
              <w:top w:val="single" w:sz="4" w:space="0" w:color="000000"/>
              <w:left w:val="single" w:sz="4" w:space="0" w:color="000000"/>
              <w:bottom w:val="single" w:sz="6" w:space="0" w:color="000000"/>
            </w:tcBorders>
            <w:shd w:val="clear" w:color="auto" w:fill="auto"/>
            <w:vAlign w:val="center"/>
          </w:tcPr>
          <w:p w:rsidR="003C6BBB" w:rsidRPr="00F76A4D" w:rsidRDefault="00C84A86" w:rsidP="00F76A4D">
            <w:pPr>
              <w:spacing w:after="0"/>
              <w:jc w:val="center"/>
              <w:rPr>
                <w:rFonts w:ascii="Arial Narrow" w:eastAsia="Arial Narrow" w:hAnsi="Arial Narrow" w:cs="Arial Narrow"/>
                <w:szCs w:val="22"/>
              </w:rPr>
            </w:pPr>
            <w:r w:rsidRPr="00F76A4D">
              <w:rPr>
                <w:rFonts w:ascii="Arial Narrow" w:eastAsia="Arial Narrow" w:hAnsi="Arial Narrow" w:cs="Arial Narrow"/>
                <w:szCs w:val="22"/>
              </w:rPr>
              <w:t>5%</w:t>
            </w:r>
          </w:p>
        </w:tc>
        <w:tc>
          <w:tcPr>
            <w:tcW w:w="2159" w:type="dxa"/>
            <w:tcBorders>
              <w:top w:val="single" w:sz="4" w:space="0" w:color="000000"/>
              <w:left w:val="single" w:sz="4" w:space="0" w:color="000000"/>
              <w:bottom w:val="single" w:sz="6" w:space="0" w:color="000000"/>
              <w:right w:val="single" w:sz="4" w:space="0" w:color="000000"/>
            </w:tcBorders>
            <w:shd w:val="clear" w:color="auto" w:fill="auto"/>
            <w:vAlign w:val="center"/>
          </w:tcPr>
          <w:p w:rsidR="003C6BBB" w:rsidRPr="00F76A4D" w:rsidRDefault="00DE5476" w:rsidP="00F76A4D">
            <w:pPr>
              <w:spacing w:after="0"/>
              <w:jc w:val="center"/>
              <w:rPr>
                <w:rFonts w:ascii="Arial Narrow" w:eastAsia="Arial Narrow" w:hAnsi="Arial Narrow" w:cs="Arial Narrow"/>
                <w:szCs w:val="22"/>
                <w:lang w:val="en-US"/>
              </w:rPr>
            </w:pPr>
            <w:r w:rsidRPr="00F76A4D">
              <w:rPr>
                <w:rFonts w:ascii="Arial Narrow" w:eastAsia="Arial Narrow" w:hAnsi="Arial Narrow" w:cs="Arial Narrow"/>
                <w:szCs w:val="22"/>
                <w:lang w:val="en-US"/>
              </w:rPr>
              <w:t>3</w:t>
            </w:r>
          </w:p>
        </w:tc>
      </w:tr>
      <w:tr w:rsidR="003C6BBB" w:rsidRPr="00271FEE" w:rsidTr="00F76A4D">
        <w:trPr>
          <w:jc w:val="center"/>
        </w:trPr>
        <w:tc>
          <w:tcPr>
            <w:tcW w:w="824" w:type="dxa"/>
            <w:tcBorders>
              <w:top w:val="single" w:sz="6" w:space="0" w:color="000000"/>
              <w:left w:val="single" w:sz="4" w:space="0" w:color="000000"/>
              <w:bottom w:val="single" w:sz="4" w:space="0" w:color="000000"/>
            </w:tcBorders>
            <w:shd w:val="clear" w:color="auto" w:fill="EDEDED"/>
            <w:vAlign w:val="center"/>
          </w:tcPr>
          <w:p w:rsidR="003C6BBB" w:rsidRPr="00F76A4D" w:rsidRDefault="00C84A86" w:rsidP="00F76A4D">
            <w:pPr>
              <w:spacing w:after="0"/>
              <w:jc w:val="center"/>
              <w:rPr>
                <w:rFonts w:ascii="Arial Narrow" w:eastAsia="Arial Narrow" w:hAnsi="Arial Narrow" w:cs="Arial Narrow"/>
                <w:szCs w:val="22"/>
              </w:rPr>
            </w:pPr>
            <w:r w:rsidRPr="00F76A4D">
              <w:rPr>
                <w:rFonts w:ascii="Arial Narrow" w:eastAsia="Arial Narrow" w:hAnsi="Arial Narrow" w:cs="Arial Narrow"/>
                <w:b/>
                <w:szCs w:val="22"/>
              </w:rPr>
              <w:t>2</w:t>
            </w:r>
          </w:p>
        </w:tc>
        <w:tc>
          <w:tcPr>
            <w:tcW w:w="3988" w:type="dxa"/>
            <w:tcBorders>
              <w:top w:val="single" w:sz="6" w:space="0" w:color="000000"/>
              <w:left w:val="single" w:sz="4" w:space="0" w:color="000000"/>
              <w:bottom w:val="single" w:sz="4" w:space="0" w:color="000000"/>
            </w:tcBorders>
            <w:shd w:val="clear" w:color="auto" w:fill="EDEDED"/>
            <w:vAlign w:val="center"/>
          </w:tcPr>
          <w:p w:rsidR="003C6BBB" w:rsidRPr="00F76A4D" w:rsidRDefault="00C84A86" w:rsidP="00F76A4D">
            <w:pPr>
              <w:spacing w:after="0"/>
              <w:jc w:val="center"/>
              <w:rPr>
                <w:rFonts w:ascii="Arial Narrow" w:eastAsia="Arial Narrow" w:hAnsi="Arial Narrow" w:cs="Arial Narrow"/>
                <w:szCs w:val="22"/>
              </w:rPr>
            </w:pPr>
            <w:r w:rsidRPr="00F76A4D">
              <w:rPr>
                <w:rFonts w:ascii="Arial Narrow" w:eastAsia="Arial Narrow" w:hAnsi="Arial Narrow" w:cs="Arial Narrow"/>
                <w:b/>
                <w:szCs w:val="22"/>
              </w:rPr>
              <w:t>Ομάδα «Έργου»</w:t>
            </w:r>
          </w:p>
        </w:tc>
        <w:tc>
          <w:tcPr>
            <w:tcW w:w="2892" w:type="dxa"/>
            <w:tcBorders>
              <w:top w:val="single" w:sz="6" w:space="0" w:color="000000"/>
              <w:left w:val="single" w:sz="4" w:space="0" w:color="000000"/>
              <w:bottom w:val="single" w:sz="4" w:space="0" w:color="000000"/>
            </w:tcBorders>
            <w:shd w:val="clear" w:color="auto" w:fill="EDEDED"/>
            <w:vAlign w:val="center"/>
          </w:tcPr>
          <w:p w:rsidR="003C6BBB" w:rsidRPr="00F76A4D" w:rsidRDefault="00C84A86" w:rsidP="00F76A4D">
            <w:pPr>
              <w:spacing w:after="0"/>
              <w:jc w:val="center"/>
              <w:rPr>
                <w:rFonts w:ascii="Arial Narrow" w:eastAsia="Arial Narrow" w:hAnsi="Arial Narrow" w:cs="Arial Narrow"/>
                <w:szCs w:val="22"/>
              </w:rPr>
            </w:pPr>
            <w:r w:rsidRPr="00F76A4D">
              <w:rPr>
                <w:rFonts w:ascii="Arial Narrow" w:eastAsia="Arial Narrow" w:hAnsi="Arial Narrow" w:cs="Arial Narrow"/>
                <w:b/>
                <w:szCs w:val="22"/>
              </w:rPr>
              <w:t>30%</w:t>
            </w:r>
          </w:p>
        </w:tc>
        <w:tc>
          <w:tcPr>
            <w:tcW w:w="2159" w:type="dxa"/>
            <w:tcBorders>
              <w:top w:val="single" w:sz="6" w:space="0" w:color="000000"/>
              <w:left w:val="single" w:sz="4" w:space="0" w:color="000000"/>
              <w:bottom w:val="single" w:sz="4" w:space="0" w:color="000000"/>
              <w:right w:val="single" w:sz="4" w:space="0" w:color="000000"/>
            </w:tcBorders>
            <w:shd w:val="clear" w:color="auto" w:fill="EDEDED"/>
            <w:vAlign w:val="center"/>
          </w:tcPr>
          <w:p w:rsidR="003C6BBB" w:rsidRPr="00F76A4D" w:rsidRDefault="00C84A86" w:rsidP="00F76A4D">
            <w:pPr>
              <w:spacing w:after="0"/>
              <w:jc w:val="center"/>
              <w:rPr>
                <w:rFonts w:ascii="Arial Narrow" w:eastAsia="Arial Narrow" w:hAnsi="Arial Narrow" w:cs="Arial Narrow"/>
                <w:szCs w:val="22"/>
              </w:rPr>
            </w:pPr>
            <w:r w:rsidRPr="00F76A4D">
              <w:rPr>
                <w:rFonts w:ascii="Arial Narrow" w:eastAsia="Arial Narrow" w:hAnsi="Arial Narrow" w:cs="Arial Narrow"/>
                <w:b/>
                <w:szCs w:val="22"/>
              </w:rPr>
              <w:t>2</w:t>
            </w:r>
            <w:r w:rsidR="00DE5476" w:rsidRPr="00F76A4D">
              <w:rPr>
                <w:rFonts w:ascii="Arial Narrow" w:eastAsia="Arial Narrow" w:hAnsi="Arial Narrow" w:cs="Arial Narrow"/>
                <w:b/>
                <w:szCs w:val="22"/>
              </w:rPr>
              <w:t>5</w:t>
            </w:r>
          </w:p>
        </w:tc>
      </w:tr>
      <w:tr w:rsidR="003C6BBB" w:rsidRPr="00271FEE" w:rsidTr="00F76A4D">
        <w:trPr>
          <w:jc w:val="center"/>
        </w:trPr>
        <w:tc>
          <w:tcPr>
            <w:tcW w:w="824" w:type="dxa"/>
            <w:tcBorders>
              <w:top w:val="single" w:sz="4" w:space="0" w:color="000000"/>
              <w:left w:val="single" w:sz="6" w:space="0" w:color="000000"/>
              <w:bottom w:val="single" w:sz="6" w:space="0" w:color="000000"/>
            </w:tcBorders>
            <w:shd w:val="clear" w:color="auto" w:fill="auto"/>
            <w:vAlign w:val="center"/>
          </w:tcPr>
          <w:p w:rsidR="003C6BBB" w:rsidRPr="00F76A4D" w:rsidRDefault="00C84A86" w:rsidP="00F76A4D">
            <w:pPr>
              <w:spacing w:after="0"/>
              <w:jc w:val="center"/>
              <w:rPr>
                <w:rFonts w:ascii="Arial Narrow" w:eastAsia="Arial Narrow" w:hAnsi="Arial Narrow" w:cs="Arial Narrow"/>
                <w:szCs w:val="22"/>
              </w:rPr>
            </w:pPr>
            <w:r w:rsidRPr="00F76A4D">
              <w:rPr>
                <w:rFonts w:ascii="Arial Narrow" w:eastAsia="Arial Narrow" w:hAnsi="Arial Narrow" w:cs="Arial Narrow"/>
                <w:szCs w:val="22"/>
              </w:rPr>
              <w:t>2.1</w:t>
            </w:r>
          </w:p>
        </w:tc>
        <w:tc>
          <w:tcPr>
            <w:tcW w:w="3988" w:type="dxa"/>
            <w:tcBorders>
              <w:top w:val="single" w:sz="4" w:space="0" w:color="000000"/>
              <w:left w:val="single" w:sz="6" w:space="0" w:color="000000"/>
              <w:bottom w:val="single" w:sz="6" w:space="0" w:color="000000"/>
            </w:tcBorders>
            <w:shd w:val="clear" w:color="auto" w:fill="auto"/>
            <w:vAlign w:val="center"/>
          </w:tcPr>
          <w:p w:rsidR="003C6BBB" w:rsidRPr="00F76A4D" w:rsidRDefault="00C84A86" w:rsidP="00F76A4D">
            <w:pPr>
              <w:spacing w:after="0"/>
              <w:jc w:val="center"/>
              <w:rPr>
                <w:rFonts w:ascii="Arial Narrow" w:eastAsia="Arial Narrow" w:hAnsi="Arial Narrow" w:cs="Arial Narrow"/>
                <w:szCs w:val="22"/>
                <w:lang w:val="el-GR"/>
              </w:rPr>
            </w:pPr>
            <w:r w:rsidRPr="00F76A4D">
              <w:rPr>
                <w:rFonts w:ascii="Arial Narrow" w:eastAsia="Arial Narrow" w:hAnsi="Arial Narrow" w:cs="Arial Narrow"/>
                <w:szCs w:val="22"/>
                <w:lang w:val="el-GR"/>
              </w:rPr>
              <w:t>Σχήμα Συντονισμού, Διοίκησης και Οργάνωσης του «Έργου»</w:t>
            </w:r>
          </w:p>
        </w:tc>
        <w:tc>
          <w:tcPr>
            <w:tcW w:w="2892" w:type="dxa"/>
            <w:tcBorders>
              <w:top w:val="single" w:sz="4" w:space="0" w:color="000000"/>
              <w:left w:val="single" w:sz="6" w:space="0" w:color="000000"/>
              <w:bottom w:val="single" w:sz="6" w:space="0" w:color="000000"/>
            </w:tcBorders>
            <w:shd w:val="clear" w:color="auto" w:fill="auto"/>
            <w:vAlign w:val="center"/>
          </w:tcPr>
          <w:p w:rsidR="003C6BBB" w:rsidRPr="00F76A4D" w:rsidRDefault="00C84A86" w:rsidP="00F76A4D">
            <w:pPr>
              <w:spacing w:after="0"/>
              <w:jc w:val="center"/>
              <w:rPr>
                <w:rFonts w:ascii="Arial Narrow" w:eastAsia="Arial Narrow" w:hAnsi="Arial Narrow" w:cs="Arial Narrow"/>
                <w:szCs w:val="22"/>
              </w:rPr>
            </w:pPr>
            <w:r w:rsidRPr="00F76A4D">
              <w:rPr>
                <w:rFonts w:ascii="Arial Narrow" w:eastAsia="Arial Narrow" w:hAnsi="Arial Narrow" w:cs="Arial Narrow"/>
                <w:szCs w:val="22"/>
              </w:rPr>
              <w:t>10%</w:t>
            </w:r>
          </w:p>
        </w:tc>
        <w:tc>
          <w:tcPr>
            <w:tcW w:w="2159" w:type="dxa"/>
            <w:tcBorders>
              <w:top w:val="single" w:sz="4" w:space="0" w:color="000000"/>
              <w:left w:val="single" w:sz="6" w:space="0" w:color="000000"/>
              <w:bottom w:val="single" w:sz="6" w:space="0" w:color="000000"/>
              <w:right w:val="single" w:sz="6" w:space="0" w:color="000000"/>
            </w:tcBorders>
            <w:shd w:val="clear" w:color="auto" w:fill="auto"/>
            <w:vAlign w:val="center"/>
          </w:tcPr>
          <w:p w:rsidR="003C6BBB" w:rsidRPr="00F76A4D" w:rsidRDefault="00C84A86" w:rsidP="00F76A4D">
            <w:pPr>
              <w:spacing w:after="0"/>
              <w:jc w:val="center"/>
              <w:rPr>
                <w:rFonts w:ascii="Arial Narrow" w:eastAsia="Arial Narrow" w:hAnsi="Arial Narrow" w:cs="Arial Narrow"/>
                <w:szCs w:val="22"/>
              </w:rPr>
            </w:pPr>
            <w:r w:rsidRPr="00F76A4D">
              <w:rPr>
                <w:rFonts w:ascii="Arial Narrow" w:eastAsia="Arial Narrow" w:hAnsi="Arial Narrow" w:cs="Arial Narrow"/>
                <w:szCs w:val="22"/>
              </w:rPr>
              <w:t>6</w:t>
            </w:r>
          </w:p>
        </w:tc>
      </w:tr>
      <w:tr w:rsidR="003C6BBB" w:rsidRPr="00271FEE" w:rsidTr="00F76A4D">
        <w:trPr>
          <w:jc w:val="center"/>
        </w:trPr>
        <w:tc>
          <w:tcPr>
            <w:tcW w:w="824" w:type="dxa"/>
            <w:tcBorders>
              <w:top w:val="single" w:sz="6" w:space="0" w:color="000000"/>
              <w:left w:val="single" w:sz="6" w:space="0" w:color="000000"/>
              <w:bottom w:val="single" w:sz="6" w:space="0" w:color="000000"/>
            </w:tcBorders>
            <w:shd w:val="clear" w:color="auto" w:fill="auto"/>
            <w:vAlign w:val="center"/>
          </w:tcPr>
          <w:p w:rsidR="003C6BBB" w:rsidRPr="00F76A4D" w:rsidRDefault="00C84A86" w:rsidP="00F76A4D">
            <w:pPr>
              <w:spacing w:after="0"/>
              <w:jc w:val="center"/>
              <w:rPr>
                <w:rFonts w:ascii="Arial Narrow" w:eastAsia="Arial Narrow" w:hAnsi="Arial Narrow" w:cs="Arial Narrow"/>
                <w:b/>
                <w:szCs w:val="22"/>
              </w:rPr>
            </w:pPr>
            <w:r w:rsidRPr="00F76A4D">
              <w:rPr>
                <w:rFonts w:ascii="Arial Narrow" w:eastAsia="Arial Narrow" w:hAnsi="Arial Narrow" w:cs="Arial Narrow"/>
                <w:szCs w:val="22"/>
              </w:rPr>
              <w:t>2.2</w:t>
            </w:r>
          </w:p>
        </w:tc>
        <w:tc>
          <w:tcPr>
            <w:tcW w:w="3988" w:type="dxa"/>
            <w:tcBorders>
              <w:top w:val="single" w:sz="6" w:space="0" w:color="000000"/>
              <w:left w:val="single" w:sz="6" w:space="0" w:color="000000"/>
              <w:bottom w:val="single" w:sz="6" w:space="0" w:color="000000"/>
            </w:tcBorders>
            <w:shd w:val="clear" w:color="auto" w:fill="auto"/>
            <w:vAlign w:val="center"/>
          </w:tcPr>
          <w:p w:rsidR="003C6BBB" w:rsidRPr="00F76A4D" w:rsidRDefault="00C84A86" w:rsidP="00F76A4D">
            <w:pPr>
              <w:spacing w:after="0"/>
              <w:jc w:val="center"/>
              <w:rPr>
                <w:rFonts w:ascii="Arial Narrow" w:eastAsia="Arial Narrow" w:hAnsi="Arial Narrow" w:cs="Arial Narrow"/>
                <w:b/>
                <w:szCs w:val="22"/>
                <w:lang w:val="el-GR"/>
              </w:rPr>
            </w:pPr>
            <w:r w:rsidRPr="00F76A4D">
              <w:rPr>
                <w:rFonts w:ascii="Arial Narrow" w:eastAsia="Arial Narrow" w:hAnsi="Arial Narrow" w:cs="Arial Narrow"/>
                <w:szCs w:val="22"/>
                <w:lang w:val="el-GR"/>
              </w:rPr>
              <w:t xml:space="preserve">Στελέχωση </w:t>
            </w:r>
            <w:r w:rsidR="005E4D4A" w:rsidRPr="00F76A4D">
              <w:rPr>
                <w:rFonts w:ascii="Arial Narrow" w:eastAsia="Arial Narrow" w:hAnsi="Arial Narrow" w:cs="Arial Narrow"/>
                <w:szCs w:val="22"/>
                <w:lang w:val="el-GR"/>
              </w:rPr>
              <w:t xml:space="preserve">του </w:t>
            </w:r>
            <w:r w:rsidRPr="00F76A4D">
              <w:rPr>
                <w:rFonts w:ascii="Arial Narrow" w:eastAsia="Arial Narrow" w:hAnsi="Arial Narrow" w:cs="Arial Narrow"/>
                <w:szCs w:val="22"/>
                <w:lang w:val="el-GR"/>
              </w:rPr>
              <w:t>Υπεύθυνου «Έργου»</w:t>
            </w:r>
          </w:p>
        </w:tc>
        <w:tc>
          <w:tcPr>
            <w:tcW w:w="2892" w:type="dxa"/>
            <w:tcBorders>
              <w:top w:val="single" w:sz="6" w:space="0" w:color="000000"/>
              <w:left w:val="single" w:sz="6" w:space="0" w:color="000000"/>
              <w:bottom w:val="single" w:sz="6" w:space="0" w:color="000000"/>
            </w:tcBorders>
            <w:shd w:val="clear" w:color="auto" w:fill="auto"/>
            <w:vAlign w:val="center"/>
          </w:tcPr>
          <w:p w:rsidR="003C6BBB" w:rsidRPr="00F76A4D" w:rsidRDefault="00C84A86" w:rsidP="00F76A4D">
            <w:pPr>
              <w:spacing w:after="0"/>
              <w:jc w:val="center"/>
              <w:rPr>
                <w:rFonts w:ascii="Arial Narrow" w:eastAsia="Arial Narrow" w:hAnsi="Arial Narrow" w:cs="Arial Narrow"/>
                <w:b/>
                <w:szCs w:val="22"/>
              </w:rPr>
            </w:pPr>
            <w:r w:rsidRPr="00F76A4D">
              <w:rPr>
                <w:rFonts w:ascii="Arial Narrow" w:eastAsia="Arial Narrow" w:hAnsi="Arial Narrow" w:cs="Arial Narrow"/>
                <w:szCs w:val="22"/>
              </w:rPr>
              <w:t>8%</w:t>
            </w:r>
          </w:p>
        </w:tc>
        <w:tc>
          <w:tcPr>
            <w:tcW w:w="2159" w:type="dxa"/>
            <w:tcBorders>
              <w:top w:val="single" w:sz="6" w:space="0" w:color="000000"/>
              <w:left w:val="single" w:sz="6" w:space="0" w:color="000000"/>
              <w:bottom w:val="single" w:sz="6" w:space="0" w:color="000000"/>
              <w:right w:val="single" w:sz="6" w:space="0" w:color="000000"/>
            </w:tcBorders>
            <w:shd w:val="clear" w:color="auto" w:fill="auto"/>
            <w:vAlign w:val="center"/>
          </w:tcPr>
          <w:p w:rsidR="003C6BBB" w:rsidRPr="00F76A4D" w:rsidRDefault="00C84A86" w:rsidP="00F76A4D">
            <w:pPr>
              <w:spacing w:after="0"/>
              <w:jc w:val="center"/>
              <w:rPr>
                <w:rFonts w:ascii="Arial Narrow" w:eastAsia="Arial Narrow" w:hAnsi="Arial Narrow" w:cs="Arial Narrow"/>
                <w:b/>
                <w:szCs w:val="22"/>
              </w:rPr>
            </w:pPr>
            <w:r w:rsidRPr="00F76A4D">
              <w:rPr>
                <w:rFonts w:ascii="Arial Narrow" w:eastAsia="Arial Narrow" w:hAnsi="Arial Narrow" w:cs="Arial Narrow"/>
                <w:szCs w:val="22"/>
              </w:rPr>
              <w:t>3</w:t>
            </w:r>
          </w:p>
        </w:tc>
      </w:tr>
      <w:tr w:rsidR="003C6BBB" w:rsidRPr="00271FEE" w:rsidTr="00F76A4D">
        <w:trPr>
          <w:jc w:val="center"/>
        </w:trPr>
        <w:tc>
          <w:tcPr>
            <w:tcW w:w="824" w:type="dxa"/>
            <w:tcBorders>
              <w:top w:val="single" w:sz="6" w:space="0" w:color="000000"/>
              <w:left w:val="single" w:sz="6" w:space="0" w:color="000000"/>
              <w:bottom w:val="single" w:sz="6" w:space="0" w:color="000000"/>
            </w:tcBorders>
            <w:shd w:val="clear" w:color="auto" w:fill="auto"/>
            <w:vAlign w:val="center"/>
          </w:tcPr>
          <w:p w:rsidR="003C6BBB" w:rsidRPr="00F76A4D" w:rsidRDefault="00C84A86" w:rsidP="00F76A4D">
            <w:pPr>
              <w:spacing w:after="0"/>
              <w:jc w:val="center"/>
              <w:rPr>
                <w:rFonts w:ascii="Arial Narrow" w:eastAsia="Arial Narrow" w:hAnsi="Arial Narrow" w:cs="Arial Narrow"/>
                <w:szCs w:val="22"/>
              </w:rPr>
            </w:pPr>
            <w:r w:rsidRPr="00F76A4D">
              <w:rPr>
                <w:rFonts w:ascii="Arial Narrow" w:eastAsia="Arial Narrow" w:hAnsi="Arial Narrow" w:cs="Arial Narrow"/>
                <w:szCs w:val="22"/>
              </w:rPr>
              <w:t>2.3</w:t>
            </w:r>
          </w:p>
        </w:tc>
        <w:tc>
          <w:tcPr>
            <w:tcW w:w="3988" w:type="dxa"/>
            <w:tcBorders>
              <w:top w:val="single" w:sz="6" w:space="0" w:color="000000"/>
              <w:left w:val="single" w:sz="6" w:space="0" w:color="000000"/>
              <w:bottom w:val="single" w:sz="6" w:space="0" w:color="000000"/>
            </w:tcBorders>
            <w:shd w:val="clear" w:color="auto" w:fill="auto"/>
            <w:vAlign w:val="center"/>
          </w:tcPr>
          <w:p w:rsidR="003C6BBB" w:rsidRPr="00F76A4D" w:rsidRDefault="00C84A86" w:rsidP="00F76A4D">
            <w:pPr>
              <w:spacing w:after="0"/>
              <w:jc w:val="center"/>
              <w:rPr>
                <w:rFonts w:ascii="Arial Narrow" w:eastAsia="Arial Narrow" w:hAnsi="Arial Narrow" w:cs="Arial Narrow"/>
                <w:szCs w:val="22"/>
                <w:lang w:val="el-GR"/>
              </w:rPr>
            </w:pPr>
            <w:r w:rsidRPr="00F76A4D">
              <w:rPr>
                <w:rFonts w:ascii="Arial Narrow" w:eastAsia="Arial Narrow" w:hAnsi="Arial Narrow" w:cs="Arial Narrow"/>
                <w:szCs w:val="22"/>
                <w:lang w:val="el-GR"/>
              </w:rPr>
              <w:t>Στελέχωση</w:t>
            </w:r>
            <w:r w:rsidR="00834E16" w:rsidRPr="00F76A4D">
              <w:rPr>
                <w:rFonts w:ascii="Arial Narrow" w:eastAsia="Arial Narrow" w:hAnsi="Arial Narrow" w:cs="Arial Narrow"/>
                <w:szCs w:val="22"/>
                <w:lang w:val="el-GR"/>
              </w:rPr>
              <w:t xml:space="preserve"> και</w:t>
            </w:r>
            <w:r w:rsidRPr="00F76A4D">
              <w:rPr>
                <w:rFonts w:ascii="Arial Narrow" w:eastAsia="Arial Narrow" w:hAnsi="Arial Narrow" w:cs="Arial Narrow"/>
                <w:szCs w:val="22"/>
                <w:lang w:val="el-GR"/>
              </w:rPr>
              <w:t xml:space="preserve"> διαθεσιμότητα της Ομάδας «Έργου»</w:t>
            </w:r>
          </w:p>
        </w:tc>
        <w:tc>
          <w:tcPr>
            <w:tcW w:w="2892" w:type="dxa"/>
            <w:tcBorders>
              <w:top w:val="single" w:sz="6" w:space="0" w:color="000000"/>
              <w:left w:val="single" w:sz="6" w:space="0" w:color="000000"/>
              <w:bottom w:val="single" w:sz="6" w:space="0" w:color="000000"/>
            </w:tcBorders>
            <w:shd w:val="clear" w:color="auto" w:fill="auto"/>
            <w:vAlign w:val="center"/>
          </w:tcPr>
          <w:p w:rsidR="003C6BBB" w:rsidRPr="00F76A4D" w:rsidRDefault="00C84A86" w:rsidP="00F76A4D">
            <w:pPr>
              <w:spacing w:after="0"/>
              <w:jc w:val="center"/>
              <w:rPr>
                <w:rFonts w:ascii="Arial Narrow" w:eastAsia="Arial Narrow" w:hAnsi="Arial Narrow" w:cs="Arial Narrow"/>
                <w:szCs w:val="22"/>
              </w:rPr>
            </w:pPr>
            <w:r w:rsidRPr="00F76A4D">
              <w:rPr>
                <w:rFonts w:ascii="Arial Narrow" w:eastAsia="Arial Narrow" w:hAnsi="Arial Narrow" w:cs="Arial Narrow"/>
                <w:szCs w:val="22"/>
              </w:rPr>
              <w:t>12%</w:t>
            </w:r>
          </w:p>
        </w:tc>
        <w:tc>
          <w:tcPr>
            <w:tcW w:w="2159" w:type="dxa"/>
            <w:tcBorders>
              <w:top w:val="single" w:sz="6" w:space="0" w:color="000000"/>
              <w:left w:val="single" w:sz="6" w:space="0" w:color="000000"/>
              <w:bottom w:val="single" w:sz="6" w:space="0" w:color="000000"/>
              <w:right w:val="single" w:sz="6" w:space="0" w:color="000000"/>
            </w:tcBorders>
            <w:shd w:val="clear" w:color="auto" w:fill="auto"/>
            <w:vAlign w:val="center"/>
          </w:tcPr>
          <w:p w:rsidR="003C6BBB" w:rsidRPr="00F76A4D" w:rsidRDefault="00C84A86" w:rsidP="00F76A4D">
            <w:pPr>
              <w:spacing w:after="0"/>
              <w:jc w:val="center"/>
              <w:rPr>
                <w:rFonts w:ascii="Arial Narrow" w:eastAsia="Arial Narrow" w:hAnsi="Arial Narrow" w:cs="Arial Narrow"/>
                <w:szCs w:val="22"/>
                <w:lang w:val="el-GR"/>
              </w:rPr>
            </w:pPr>
            <w:r w:rsidRPr="00F76A4D">
              <w:rPr>
                <w:rFonts w:ascii="Arial Narrow" w:eastAsia="Arial Narrow" w:hAnsi="Arial Narrow" w:cs="Arial Narrow"/>
                <w:szCs w:val="22"/>
              </w:rPr>
              <w:t>1</w:t>
            </w:r>
            <w:r w:rsidR="009517ED" w:rsidRPr="00F76A4D">
              <w:rPr>
                <w:rFonts w:ascii="Arial Narrow" w:eastAsia="Arial Narrow" w:hAnsi="Arial Narrow" w:cs="Arial Narrow"/>
                <w:szCs w:val="22"/>
                <w:lang w:val="el-GR"/>
              </w:rPr>
              <w:t>6</w:t>
            </w:r>
          </w:p>
        </w:tc>
      </w:tr>
    </w:tbl>
    <w:p w:rsidR="003C6BBB" w:rsidRPr="00271FEE" w:rsidRDefault="003C6BBB">
      <w:pPr>
        <w:spacing w:after="0"/>
        <w:rPr>
          <w:rFonts w:ascii="Arial Narrow" w:eastAsia="Arial Narrow" w:hAnsi="Arial Narrow" w:cs="Arial Narrow"/>
          <w:szCs w:val="22"/>
        </w:rPr>
      </w:pPr>
    </w:p>
    <w:p w:rsidR="003C6BBB" w:rsidRPr="00271FEE" w:rsidRDefault="00C84A86" w:rsidP="00F60BC2">
      <w:pPr>
        <w:spacing w:after="0"/>
        <w:rPr>
          <w:rFonts w:ascii="Arial Narrow" w:eastAsia="Arial Narrow" w:hAnsi="Arial Narrow" w:cs="Arial Narrow"/>
          <w:szCs w:val="22"/>
          <w:lang w:val="el-GR"/>
        </w:rPr>
      </w:pPr>
      <w:r w:rsidRPr="00271FEE">
        <w:rPr>
          <w:rFonts w:ascii="Arial Narrow" w:eastAsia="Arial Narrow" w:hAnsi="Arial Narrow" w:cs="Arial Narrow"/>
          <w:szCs w:val="22"/>
          <w:lang w:val="el-GR"/>
        </w:rPr>
        <w:t>Η δομή της προσφοράς θα πρέπει επί ποινή αποκλεισμού να ακολουθεί τις παραπάνω ενότητες και υποενότητες. Η τεχνική προσφορά δεν πρέπει να είναι μεγαλύτερη των ε</w:t>
      </w:r>
      <w:r w:rsidR="0027090B" w:rsidRPr="00271FEE">
        <w:rPr>
          <w:rFonts w:ascii="Arial Narrow" w:eastAsia="Arial Narrow" w:hAnsi="Arial Narrow" w:cs="Arial Narrow"/>
          <w:szCs w:val="22"/>
          <w:lang w:val="el-GR"/>
        </w:rPr>
        <w:t>βδομ</w:t>
      </w:r>
      <w:r w:rsidRPr="00271FEE">
        <w:rPr>
          <w:rFonts w:ascii="Arial Narrow" w:eastAsia="Arial Narrow" w:hAnsi="Arial Narrow" w:cs="Arial Narrow"/>
          <w:szCs w:val="22"/>
          <w:lang w:val="el-GR"/>
        </w:rPr>
        <w:t>ήντα</w:t>
      </w:r>
      <w:r w:rsidR="00BC1991" w:rsidRPr="00271FEE">
        <w:rPr>
          <w:rFonts w:ascii="Arial Narrow" w:eastAsia="Arial Narrow" w:hAnsi="Arial Narrow" w:cs="Arial Narrow"/>
          <w:szCs w:val="22"/>
          <w:lang w:val="el-GR"/>
        </w:rPr>
        <w:t xml:space="preserve"> πέντε</w:t>
      </w:r>
      <w:r w:rsidRPr="00271FEE">
        <w:rPr>
          <w:rFonts w:ascii="Arial Narrow" w:eastAsia="Arial Narrow" w:hAnsi="Arial Narrow" w:cs="Arial Narrow"/>
          <w:szCs w:val="22"/>
          <w:lang w:val="el-GR"/>
        </w:rPr>
        <w:t xml:space="preserve"> (</w:t>
      </w:r>
      <w:r w:rsidR="0027090B" w:rsidRPr="00271FEE">
        <w:rPr>
          <w:rFonts w:ascii="Arial Narrow" w:eastAsia="Arial Narrow" w:hAnsi="Arial Narrow" w:cs="Arial Narrow"/>
          <w:szCs w:val="22"/>
          <w:lang w:val="el-GR"/>
        </w:rPr>
        <w:t>7</w:t>
      </w:r>
      <w:r w:rsidR="00BC1991" w:rsidRPr="00271FEE">
        <w:rPr>
          <w:rFonts w:ascii="Arial Narrow" w:eastAsia="Arial Narrow" w:hAnsi="Arial Narrow" w:cs="Arial Narrow"/>
          <w:szCs w:val="22"/>
          <w:lang w:val="el-GR"/>
        </w:rPr>
        <w:t>5</w:t>
      </w:r>
      <w:r w:rsidRPr="00271FEE">
        <w:rPr>
          <w:rFonts w:ascii="Arial Narrow" w:eastAsia="Arial Narrow" w:hAnsi="Arial Narrow" w:cs="Arial Narrow"/>
          <w:szCs w:val="22"/>
          <w:lang w:val="el-GR"/>
        </w:rPr>
        <w:t xml:space="preserve">) σελίδων. Ο μέγιστος αριθμός σελίδων της Ομάδας 1 είναι </w:t>
      </w:r>
      <w:r w:rsidR="0027090B" w:rsidRPr="00271FEE">
        <w:rPr>
          <w:rFonts w:ascii="Arial Narrow" w:eastAsia="Arial Narrow" w:hAnsi="Arial Narrow" w:cs="Arial Narrow"/>
          <w:szCs w:val="22"/>
          <w:lang w:val="el-GR"/>
        </w:rPr>
        <w:t xml:space="preserve">πενήντα </w:t>
      </w:r>
      <w:r w:rsidRPr="00271FEE">
        <w:rPr>
          <w:rFonts w:ascii="Arial Narrow" w:eastAsia="Arial Narrow" w:hAnsi="Arial Narrow" w:cs="Arial Narrow"/>
          <w:szCs w:val="22"/>
          <w:lang w:val="el-GR"/>
        </w:rPr>
        <w:t>(</w:t>
      </w:r>
      <w:r w:rsidR="0027090B" w:rsidRPr="00271FEE">
        <w:rPr>
          <w:rFonts w:ascii="Arial Narrow" w:eastAsia="Arial Narrow" w:hAnsi="Arial Narrow" w:cs="Arial Narrow"/>
          <w:szCs w:val="22"/>
          <w:lang w:val="el-GR"/>
        </w:rPr>
        <w:t>5</w:t>
      </w:r>
      <w:r w:rsidRPr="00271FEE">
        <w:rPr>
          <w:rFonts w:ascii="Arial Narrow" w:eastAsia="Arial Narrow" w:hAnsi="Arial Narrow" w:cs="Arial Narrow"/>
          <w:szCs w:val="22"/>
          <w:lang w:val="el-GR"/>
        </w:rPr>
        <w:t xml:space="preserve">0) σελίδες και ο μέγιστος αριθμός σελίδων της Ομάδας 2 είναι είκοσι </w:t>
      </w:r>
      <w:r w:rsidR="00BC1991" w:rsidRPr="00271FEE">
        <w:rPr>
          <w:rFonts w:ascii="Arial Narrow" w:eastAsia="Arial Narrow" w:hAnsi="Arial Narrow" w:cs="Arial Narrow"/>
          <w:szCs w:val="22"/>
          <w:lang w:val="el-GR"/>
        </w:rPr>
        <w:t xml:space="preserve">πέντε </w:t>
      </w:r>
      <w:r w:rsidRPr="00271FEE">
        <w:rPr>
          <w:rFonts w:ascii="Arial Narrow" w:eastAsia="Arial Narrow" w:hAnsi="Arial Narrow" w:cs="Arial Narrow"/>
          <w:szCs w:val="22"/>
          <w:lang w:val="el-GR"/>
        </w:rPr>
        <w:t>(2</w:t>
      </w:r>
      <w:r w:rsidR="00BC1991" w:rsidRPr="00271FEE">
        <w:rPr>
          <w:rFonts w:ascii="Arial Narrow" w:eastAsia="Arial Narrow" w:hAnsi="Arial Narrow" w:cs="Arial Narrow"/>
          <w:szCs w:val="22"/>
          <w:lang w:val="el-GR"/>
        </w:rPr>
        <w:t>5</w:t>
      </w:r>
      <w:r w:rsidRPr="00271FEE">
        <w:rPr>
          <w:rFonts w:ascii="Arial Narrow" w:eastAsia="Arial Narrow" w:hAnsi="Arial Narrow" w:cs="Arial Narrow"/>
          <w:szCs w:val="22"/>
          <w:lang w:val="el-GR"/>
        </w:rPr>
        <w:t xml:space="preserve">) σελίδες. Οι προσφορές πρέπει επίσης να τηρούν τα εξής: Διάστιχο: </w:t>
      </w:r>
      <w:r w:rsidRPr="00271FEE">
        <w:rPr>
          <w:rFonts w:ascii="Arial Narrow" w:eastAsia="Arial Narrow" w:hAnsi="Arial Narrow" w:cs="Arial Narrow"/>
          <w:szCs w:val="22"/>
        </w:rPr>
        <w:t>multiple</w:t>
      </w:r>
      <w:r w:rsidRPr="00271FEE">
        <w:rPr>
          <w:rFonts w:ascii="Arial Narrow" w:eastAsia="Arial Narrow" w:hAnsi="Arial Narrow" w:cs="Arial Narrow"/>
          <w:szCs w:val="22"/>
          <w:lang w:val="el-GR"/>
        </w:rPr>
        <w:t xml:space="preserve"> </w:t>
      </w:r>
      <w:r w:rsidR="0027090B" w:rsidRPr="00271FEE">
        <w:rPr>
          <w:rFonts w:ascii="Arial Narrow" w:eastAsia="Arial Narrow" w:hAnsi="Arial Narrow" w:cs="Arial Narrow"/>
          <w:szCs w:val="22"/>
          <w:lang w:val="el-GR"/>
        </w:rPr>
        <w:t>1.</w:t>
      </w:r>
      <w:r w:rsidRPr="00271FEE">
        <w:rPr>
          <w:rFonts w:ascii="Arial Narrow" w:eastAsia="Arial Narrow" w:hAnsi="Arial Narrow" w:cs="Arial Narrow"/>
          <w:szCs w:val="22"/>
          <w:lang w:val="el-GR"/>
        </w:rPr>
        <w:t>15, Γραμματοσειρά:</w:t>
      </w:r>
      <w:r w:rsidR="00F60BC2" w:rsidRPr="00271FEE">
        <w:rPr>
          <w:rFonts w:ascii="Arial Narrow" w:eastAsia="Arial Narrow" w:hAnsi="Arial Narrow" w:cs="Arial Narrow"/>
          <w:szCs w:val="22"/>
          <w:lang w:val="el-GR"/>
        </w:rPr>
        <w:t xml:space="preserve"> </w:t>
      </w:r>
      <w:r w:rsidR="00F60BC2" w:rsidRPr="00271FEE">
        <w:rPr>
          <w:rFonts w:ascii="Arial Narrow" w:eastAsia="Arial Narrow" w:hAnsi="Arial Narrow" w:cs="Arial Narrow"/>
          <w:szCs w:val="22"/>
          <w:lang w:val="en-US"/>
        </w:rPr>
        <w:t>Arial</w:t>
      </w:r>
      <w:r w:rsidR="00F60BC2" w:rsidRPr="00271FEE">
        <w:rPr>
          <w:rFonts w:ascii="Arial Narrow" w:eastAsia="Arial Narrow" w:hAnsi="Arial Narrow" w:cs="Arial Narrow"/>
          <w:szCs w:val="22"/>
          <w:lang w:val="el-GR"/>
        </w:rPr>
        <w:t xml:space="preserve"> </w:t>
      </w:r>
      <w:r w:rsidR="00F60BC2" w:rsidRPr="00271FEE">
        <w:rPr>
          <w:rFonts w:ascii="Arial Narrow" w:eastAsia="Arial Narrow" w:hAnsi="Arial Narrow" w:cs="Arial Narrow"/>
          <w:szCs w:val="22"/>
          <w:lang w:val="en-US"/>
        </w:rPr>
        <w:t>Narrow</w:t>
      </w:r>
      <w:r w:rsidRPr="00271FEE">
        <w:rPr>
          <w:rFonts w:ascii="Arial Narrow" w:eastAsia="Arial Narrow" w:hAnsi="Arial Narrow" w:cs="Arial Narrow"/>
          <w:szCs w:val="22"/>
          <w:lang w:val="el-GR"/>
        </w:rPr>
        <w:t>, Στοίχιση: πλήρης, Μέγεθος γραμματοσειράς: 11. Οποιαδήποτε διαφοροποίηση ή/και υπέρβαση θα οδηγήσει στον αποκλεισμό της Προσφοράς ως απαράδεκτης. Στα παραπάνω δεν περιλαμβάνονται εξώφυλλα και περιεχόμενα, περιλαμβάνονται όμως σχήματα και συνοπτικά βιογραφικά (</w:t>
      </w:r>
      <w:r w:rsidRPr="00271FEE">
        <w:rPr>
          <w:rFonts w:ascii="Arial Narrow" w:eastAsia="Arial Narrow" w:hAnsi="Arial Narrow" w:cs="Arial Narrow"/>
          <w:szCs w:val="22"/>
        </w:rPr>
        <w:t>golden</w:t>
      </w:r>
      <w:r w:rsidRPr="00271FEE">
        <w:rPr>
          <w:rFonts w:ascii="Arial Narrow" w:eastAsia="Arial Narrow" w:hAnsi="Arial Narrow" w:cs="Arial Narrow"/>
          <w:szCs w:val="22"/>
          <w:lang w:val="el-GR"/>
        </w:rPr>
        <w:t xml:space="preserve"> </w:t>
      </w:r>
      <w:r w:rsidRPr="00271FEE">
        <w:rPr>
          <w:rFonts w:ascii="Arial Narrow" w:eastAsia="Arial Narrow" w:hAnsi="Arial Narrow" w:cs="Arial Narrow"/>
          <w:szCs w:val="22"/>
        </w:rPr>
        <w:t>paragraphs</w:t>
      </w:r>
      <w:r w:rsidRPr="00271FEE">
        <w:rPr>
          <w:rFonts w:ascii="Arial Narrow" w:eastAsia="Arial Narrow" w:hAnsi="Arial Narrow" w:cs="Arial Narrow"/>
          <w:szCs w:val="22"/>
          <w:lang w:val="el-GR"/>
        </w:rPr>
        <w:t>) και βιβλιογραφικές αναφορές και παραπομπές. Τα βιογραφικά των Μελών της Ομάδας Έργου μπορούν τα τεθούν σε Παράρτημα της Τεχνικής Προσφοράς. Κανένα άλλο Παράρτημα, πλην των ρητά αναφερομένων στην παρούσα δεν είναι αποδεκτό.</w:t>
      </w:r>
    </w:p>
    <w:p w:rsidR="003C6BBB" w:rsidRPr="00271FEE" w:rsidRDefault="00C84A86">
      <w:pPr>
        <w:spacing w:after="0"/>
        <w:rPr>
          <w:rFonts w:ascii="Arial Narrow" w:eastAsia="Arial Narrow" w:hAnsi="Arial Narrow" w:cs="Arial Narrow"/>
          <w:szCs w:val="22"/>
          <w:lang w:val="el-GR"/>
        </w:rPr>
      </w:pPr>
      <w:r w:rsidRPr="00271FEE">
        <w:rPr>
          <w:rFonts w:ascii="Arial Narrow" w:eastAsia="Arial Narrow" w:hAnsi="Arial Narrow" w:cs="Arial Narrow"/>
          <w:szCs w:val="22"/>
          <w:lang w:val="el-GR"/>
        </w:rPr>
        <w:t>Διευκρινίζεται ότι στο κριτήριο 1.7, η εκ μέρους των υποψηφίων γενική αναφορά μεθόδων και εργαλείων, η οποία δεν συνδέεται ευθέως και δεν τεκμηριώνεται σαφώς σε σχέση με το περιεχόμενο και τη συμβολή τους στις επιμέρους συγκεκριμένες υπηρεσίες και στα αναμενόμενα αποτελέσματα ανά υπηρεσία και, συνολικά, στο Έργο, θα βαθμολογείται με  &lt;100</w:t>
      </w:r>
    </w:p>
    <w:p w:rsidR="003C6BBB" w:rsidRPr="00271FEE" w:rsidRDefault="00C84A86">
      <w:pPr>
        <w:spacing w:after="0"/>
        <w:rPr>
          <w:rFonts w:ascii="Arial Narrow" w:eastAsia="Arial Narrow" w:hAnsi="Arial Narrow" w:cs="Arial Narrow"/>
          <w:szCs w:val="22"/>
          <w:lang w:val="el-GR"/>
        </w:rPr>
      </w:pPr>
      <w:r w:rsidRPr="00271FEE">
        <w:rPr>
          <w:rFonts w:ascii="Arial Narrow" w:eastAsia="Arial Narrow" w:hAnsi="Arial Narrow" w:cs="Arial Narrow"/>
          <w:szCs w:val="22"/>
          <w:lang w:val="el-GR"/>
        </w:rPr>
        <w:t xml:space="preserve">Οποιαδήποτε μη συμμόρφωση, διαφοροποίηση ή/και υπέρβαση των παραπάνω θα οδηγήσει στον αυτόματο αποκλεισμό της Προσφοράς ως απαράδεκτης. </w:t>
      </w:r>
    </w:p>
    <w:p w:rsidR="003C6BBB" w:rsidRPr="00271FEE" w:rsidRDefault="003C6BBB">
      <w:pPr>
        <w:spacing w:after="0"/>
        <w:rPr>
          <w:rFonts w:ascii="Arial Narrow" w:eastAsia="Arial Narrow" w:hAnsi="Arial Narrow" w:cs="Arial Narrow"/>
          <w:szCs w:val="22"/>
          <w:lang w:val="el-GR"/>
        </w:rPr>
      </w:pPr>
    </w:p>
    <w:p w:rsidR="003C6BBB" w:rsidRPr="00271FEE" w:rsidRDefault="00C84A86">
      <w:pPr>
        <w:spacing w:after="0"/>
        <w:rPr>
          <w:rFonts w:ascii="Arial Narrow" w:eastAsia="Arial Narrow" w:hAnsi="Arial Narrow" w:cs="Arial Narrow"/>
          <w:b/>
          <w:szCs w:val="22"/>
          <w:lang w:val="el-GR"/>
        </w:rPr>
      </w:pPr>
      <w:r w:rsidRPr="00271FEE">
        <w:rPr>
          <w:rFonts w:ascii="Arial Narrow" w:eastAsia="Arial Narrow" w:hAnsi="Arial Narrow" w:cs="Arial Narrow"/>
          <w:b/>
          <w:szCs w:val="22"/>
          <w:lang w:val="el-GR"/>
        </w:rPr>
        <w:t>2.3.2</w:t>
      </w:r>
      <w:r w:rsidRPr="00271FEE">
        <w:rPr>
          <w:rFonts w:ascii="Arial Narrow" w:eastAsia="Arial Narrow" w:hAnsi="Arial Narrow" w:cs="Arial Narrow"/>
          <w:b/>
          <w:szCs w:val="22"/>
          <w:lang w:val="el-GR"/>
        </w:rPr>
        <w:tab/>
        <w:t xml:space="preserve">Βαθμολόγηση και κατάταξη προσφορών </w:t>
      </w:r>
    </w:p>
    <w:p w:rsidR="003C6BBB" w:rsidRPr="00271FEE" w:rsidRDefault="00C84A86">
      <w:pPr>
        <w:spacing w:after="0"/>
        <w:rPr>
          <w:rFonts w:ascii="Arial Narrow" w:eastAsia="Arial Narrow" w:hAnsi="Arial Narrow" w:cs="Arial Narrow"/>
          <w:b/>
          <w:szCs w:val="22"/>
          <w:lang w:val="el-GR"/>
        </w:rPr>
      </w:pPr>
      <w:r w:rsidRPr="00271FEE">
        <w:rPr>
          <w:rFonts w:ascii="Arial Narrow" w:eastAsia="Arial Narrow" w:hAnsi="Arial Narrow" w:cs="Arial Narrow"/>
          <w:szCs w:val="22"/>
          <w:lang w:val="el-GR"/>
        </w:rPr>
        <w:lastRenderedPageBreak/>
        <w:t xml:space="preserve">Η βαθμολόγηση κάθε κριτηρίου αξιολόγησης κυμαίνεται από </w:t>
      </w:r>
      <w:r w:rsidRPr="00271FEE">
        <w:rPr>
          <w:rFonts w:ascii="Arial Narrow" w:eastAsia="Arial Narrow" w:hAnsi="Arial Narrow" w:cs="Arial Narrow"/>
          <w:b/>
          <w:szCs w:val="22"/>
          <w:lang w:val="el-GR"/>
        </w:rPr>
        <w:t>100</w:t>
      </w:r>
      <w:r w:rsidRPr="00271FEE">
        <w:rPr>
          <w:rFonts w:ascii="Arial Narrow" w:eastAsia="Arial Narrow" w:hAnsi="Arial Narrow" w:cs="Arial Narrow"/>
          <w:szCs w:val="22"/>
          <w:lang w:val="el-GR"/>
        </w:rPr>
        <w:t xml:space="preserve"> βαθμούς στην περίπτωση που ικανοποιούνται ακριβώς όλοι οι όροι των τεχνικών προδιαγραφών, αυξάνεται δε μέχρι τους </w:t>
      </w:r>
      <w:r w:rsidRPr="00271FEE">
        <w:rPr>
          <w:rFonts w:ascii="Arial Narrow" w:eastAsia="Arial Narrow" w:hAnsi="Arial Narrow" w:cs="Arial Narrow"/>
          <w:b/>
          <w:szCs w:val="22"/>
          <w:lang w:val="el-GR"/>
        </w:rPr>
        <w:t>150</w:t>
      </w:r>
      <w:r w:rsidRPr="00271FEE">
        <w:rPr>
          <w:rFonts w:ascii="Arial Narrow" w:eastAsia="Arial Narrow" w:hAnsi="Arial Narrow" w:cs="Arial Narrow"/>
          <w:szCs w:val="22"/>
          <w:lang w:val="el-GR"/>
        </w:rPr>
        <w:t xml:space="preserve"> βαθμούς όταν υπερκαλύπτονται οι απαιτήσεις του συγκεκριμένου κριτηρίου.</w:t>
      </w:r>
      <w:r w:rsidRPr="00271FEE">
        <w:rPr>
          <w:rFonts w:ascii="Arial Narrow" w:eastAsia="Arial Narrow" w:hAnsi="Arial Narrow" w:cs="Arial Narrow"/>
          <w:b/>
          <w:szCs w:val="22"/>
          <w:lang w:val="el-GR"/>
        </w:rPr>
        <w:t xml:space="preserve"> </w:t>
      </w:r>
    </w:p>
    <w:p w:rsidR="003C6BBB" w:rsidRPr="00271FEE" w:rsidRDefault="00C84A86">
      <w:pPr>
        <w:spacing w:after="0"/>
        <w:rPr>
          <w:rFonts w:ascii="Arial Narrow" w:eastAsia="Arial Narrow" w:hAnsi="Arial Narrow" w:cs="Arial Narrow"/>
          <w:szCs w:val="22"/>
          <w:lang w:val="el-GR"/>
        </w:rPr>
      </w:pPr>
      <w:r w:rsidRPr="00271FEE">
        <w:rPr>
          <w:rFonts w:ascii="Arial Narrow" w:eastAsia="Arial Narrow" w:hAnsi="Arial Narrow" w:cs="Arial Narrow"/>
          <w:szCs w:val="22"/>
          <w:lang w:val="el-GR"/>
        </w:rPr>
        <w:t xml:space="preserve">Κάθε κριτήριο αξιολόγησης βαθμολογείται αυτόνομα με βάση τα στοιχεία της προσφοράς. </w:t>
      </w:r>
    </w:p>
    <w:p w:rsidR="003C6BBB" w:rsidRPr="00271FEE" w:rsidRDefault="00C84A86">
      <w:pPr>
        <w:spacing w:after="0"/>
        <w:rPr>
          <w:rFonts w:ascii="Arial Narrow" w:eastAsia="Arial Narrow" w:hAnsi="Arial Narrow" w:cs="Arial Narrow"/>
          <w:szCs w:val="22"/>
          <w:lang w:val="el-GR"/>
        </w:rPr>
      </w:pPr>
      <w:r w:rsidRPr="00271FEE">
        <w:rPr>
          <w:rFonts w:ascii="Arial Narrow" w:eastAsia="Arial Narrow" w:hAnsi="Arial Narrow" w:cs="Arial Narrow"/>
          <w:szCs w:val="22"/>
          <w:lang w:val="el-GR"/>
        </w:rPr>
        <w:t>Κατά την βαθμολόγηση των κριτηρίων θα ληφθεί αντίστοιχα υπόψη:</w:t>
      </w:r>
    </w:p>
    <w:p w:rsidR="003C6BBB" w:rsidRPr="00271FEE" w:rsidRDefault="00C84A86">
      <w:pPr>
        <w:spacing w:after="0"/>
        <w:rPr>
          <w:rFonts w:ascii="Arial Narrow" w:eastAsia="Arial Narrow" w:hAnsi="Arial Narrow" w:cs="Arial Narrow"/>
          <w:szCs w:val="22"/>
          <w:lang w:val="el-GR"/>
        </w:rPr>
      </w:pPr>
      <w:r w:rsidRPr="00271FEE">
        <w:rPr>
          <w:rFonts w:ascii="Arial Narrow" w:eastAsia="Arial Narrow" w:hAnsi="Arial Narrow" w:cs="Arial Narrow"/>
          <w:szCs w:val="22"/>
          <w:lang w:val="el-GR"/>
        </w:rPr>
        <w:t xml:space="preserve">1. στην τεκμηρίωση της ολοκληρωμένης αντίληψης και </w:t>
      </w:r>
      <w:r w:rsidR="001D2CA6" w:rsidRPr="00271FEE">
        <w:rPr>
          <w:rFonts w:ascii="Arial Narrow" w:eastAsia="Arial Narrow" w:hAnsi="Arial Narrow" w:cs="Arial Narrow"/>
          <w:szCs w:val="22"/>
          <w:lang w:val="el-GR"/>
        </w:rPr>
        <w:t xml:space="preserve">του περιβάλλοντος </w:t>
      </w:r>
      <w:r w:rsidRPr="00271FEE">
        <w:rPr>
          <w:rFonts w:ascii="Arial Narrow" w:eastAsia="Arial Narrow" w:hAnsi="Arial Narrow" w:cs="Arial Narrow"/>
          <w:szCs w:val="22"/>
          <w:lang w:val="el-GR"/>
        </w:rPr>
        <w:t>του Έργου του υποψήφιου Αναδόχου για τις απαιτούμενες υπηρεσίες, λαμβανομένων υπόψη των ιδιαιτεροτήτων των υπηρεσιών ανά «Τμήμα», ανά «ΚΤ» για την Ομάδα-Στόχο και στον τρόπο αντιμετώπισης ειδικών θεμάτων του «Έργου», όπως αντιστοιχίζονται στις υπηρεσίες / λειτουργίες του Αναδόχου</w:t>
      </w:r>
    </w:p>
    <w:p w:rsidR="003C6BBB" w:rsidRPr="00271FEE" w:rsidRDefault="00C84A86">
      <w:pPr>
        <w:spacing w:after="0"/>
        <w:rPr>
          <w:rFonts w:ascii="Arial Narrow" w:eastAsia="Arial Narrow" w:hAnsi="Arial Narrow" w:cs="Arial Narrow"/>
          <w:szCs w:val="22"/>
          <w:lang w:val="el-GR"/>
        </w:rPr>
      </w:pPr>
      <w:r w:rsidRPr="00271FEE">
        <w:rPr>
          <w:rFonts w:ascii="Arial Narrow" w:eastAsia="Arial Narrow" w:hAnsi="Arial Narrow" w:cs="Arial Narrow"/>
          <w:szCs w:val="22"/>
          <w:lang w:val="el-GR"/>
        </w:rPr>
        <w:t>2. στη μεθοδολογία υλοποίησης / οργάνωσης του «Έργου», λαμβανομένων υπόψη των Υπηρεσιών κάθε «Τμήματος» και την επιζητούμενη επίτευξη «Κοινωνικών Οικονομιών Κλίμακας», δηλαδή της παροχής συνδυασμένων υπηρεσιών κοινωνικής ενδυνάμωσης και ένταξης, κοινωνικής φροντίδας και πρόληψης / αντιμετώπισης των διακρίσεων με ευρύτερα θετικά αποτελέσματα σε σχέση με την παροχή μεμονωμένων και ασυνεχών υπηρεσιών</w:t>
      </w:r>
    </w:p>
    <w:p w:rsidR="003C6BBB" w:rsidRPr="00271FEE" w:rsidRDefault="00C84A86">
      <w:pPr>
        <w:spacing w:after="0"/>
        <w:rPr>
          <w:rFonts w:ascii="Arial Narrow" w:eastAsia="Arial Narrow" w:hAnsi="Arial Narrow" w:cs="Arial Narrow"/>
          <w:szCs w:val="22"/>
          <w:lang w:val="el-GR"/>
        </w:rPr>
      </w:pPr>
      <w:r w:rsidRPr="00271FEE">
        <w:rPr>
          <w:rFonts w:ascii="Arial Narrow" w:eastAsia="Arial Narrow" w:hAnsi="Arial Narrow" w:cs="Arial Narrow"/>
          <w:szCs w:val="22"/>
          <w:lang w:val="el-GR"/>
        </w:rPr>
        <w:t xml:space="preserve">3. στην ειδική μεθοδολογία της οργάνωσης και παρακολούθησης των «ατομικών σχεδίων δράσης» των </w:t>
      </w:r>
      <w:r w:rsidR="00DD639A" w:rsidRPr="00271FEE">
        <w:rPr>
          <w:rFonts w:ascii="Arial Narrow" w:eastAsia="Arial Narrow" w:hAnsi="Arial Narrow" w:cs="Arial Narrow"/>
          <w:szCs w:val="22"/>
          <w:lang w:val="el-GR"/>
        </w:rPr>
        <w:t>ωφελούμενων</w:t>
      </w:r>
    </w:p>
    <w:p w:rsidR="003C6BBB" w:rsidRPr="00271FEE" w:rsidRDefault="00C84A86">
      <w:pPr>
        <w:spacing w:after="0"/>
        <w:rPr>
          <w:rFonts w:ascii="Arial Narrow" w:eastAsia="Arial Narrow" w:hAnsi="Arial Narrow" w:cs="Arial Narrow"/>
          <w:szCs w:val="22"/>
          <w:lang w:val="el-GR"/>
        </w:rPr>
      </w:pPr>
      <w:r w:rsidRPr="00271FEE">
        <w:rPr>
          <w:rFonts w:ascii="Arial Narrow" w:eastAsia="Arial Narrow" w:hAnsi="Arial Narrow" w:cs="Arial Narrow"/>
          <w:szCs w:val="22"/>
          <w:lang w:val="el-GR"/>
        </w:rPr>
        <w:t>4.  στην πληρότητα  και την  ποιότητα των παρεχόμενων Υπηρεσιών, λαμβανομένων υπόψη των αναγκών ποσοτικής και ποιοτικής μέτρησης και αποτίμησης των υπηρεσιών που παρέχονται ανά Δράση / Τμήμα και συνολικά, στο πλαίσιο του Έργου</w:t>
      </w:r>
    </w:p>
    <w:p w:rsidR="003C6BBB" w:rsidRPr="00271FEE" w:rsidRDefault="00C84A86">
      <w:pPr>
        <w:spacing w:after="0"/>
        <w:rPr>
          <w:rFonts w:ascii="Arial Narrow" w:eastAsia="Arial Narrow" w:hAnsi="Arial Narrow" w:cs="Arial Narrow"/>
          <w:szCs w:val="22"/>
          <w:lang w:val="el-GR"/>
        </w:rPr>
      </w:pPr>
      <w:r w:rsidRPr="00271FEE">
        <w:rPr>
          <w:rFonts w:ascii="Arial Narrow" w:eastAsia="Arial Narrow" w:hAnsi="Arial Narrow" w:cs="Arial Narrow"/>
          <w:szCs w:val="22"/>
          <w:lang w:val="el-GR"/>
        </w:rPr>
        <w:t>5. στην τεκμηριωμένη και πλήρη κωδικοποίηση των ιδιαιτεροτήτων, των κινδύνων και το πλαίσιο οργάνωσης, παρακολούθησης  και υλοποίησης των Κοινωνικών Τομέων (ΚΤ) στους οποίους προσδιορίζονται  αντίστοιχες υπηρεσίες ανά Δράση, καθώς και στον αναγκαίο συντονισμό και τη διασφάλιση συνεργιών με τις Κοινωνικές Δομές και την Κοινωνική Πολιτική του Δήμου</w:t>
      </w:r>
    </w:p>
    <w:p w:rsidR="003C6BBB" w:rsidRPr="00271FEE" w:rsidRDefault="00C84A86">
      <w:pPr>
        <w:spacing w:after="0"/>
        <w:rPr>
          <w:rFonts w:ascii="Arial Narrow" w:eastAsia="Arial Narrow" w:hAnsi="Arial Narrow" w:cs="Arial Narrow"/>
          <w:szCs w:val="22"/>
          <w:lang w:val="el-GR"/>
        </w:rPr>
      </w:pPr>
      <w:r w:rsidRPr="00271FEE">
        <w:rPr>
          <w:rFonts w:ascii="Arial Narrow" w:eastAsia="Arial Narrow" w:hAnsi="Arial Narrow" w:cs="Arial Narrow"/>
          <w:szCs w:val="22"/>
          <w:lang w:val="el-GR"/>
        </w:rPr>
        <w:t xml:space="preserve">6. στην πρόβλεψη και εφαρμογή των απαιτούμενων Υγειονομικών Πρωτοκόλλων του </w:t>
      </w:r>
      <w:r w:rsidRPr="00271FEE">
        <w:rPr>
          <w:rFonts w:ascii="Arial Narrow" w:eastAsia="Arial Narrow" w:hAnsi="Arial Narrow" w:cs="Arial Narrow"/>
          <w:szCs w:val="22"/>
        </w:rPr>
        <w:t>Covid</w:t>
      </w:r>
      <w:r w:rsidRPr="00271FEE">
        <w:rPr>
          <w:rFonts w:ascii="Arial Narrow" w:eastAsia="Arial Narrow" w:hAnsi="Arial Narrow" w:cs="Arial Narrow"/>
          <w:szCs w:val="22"/>
          <w:lang w:val="el-GR"/>
        </w:rPr>
        <w:t>-19 και στην πρόβλεψη  πλάνου αντίδρασης κα αντικατάστασης ή παροχής των προβλεπόμενων υπηρεσιών με άλλους τρόπους, ανάλογα με την εξέλιξη της Πανδημίας. Επιπλέον αξιολογείται η  εξ’ αποστάσεως παροχή συμβουλευτικών υπηρεσιών μέσω διάθεσης ειδικού πληροφοριακού συστήματος.</w:t>
      </w:r>
    </w:p>
    <w:p w:rsidR="003C6BBB" w:rsidRPr="00271FEE" w:rsidRDefault="00C84A86">
      <w:pPr>
        <w:spacing w:after="0"/>
        <w:rPr>
          <w:rFonts w:ascii="Arial Narrow" w:eastAsia="Arial Narrow" w:hAnsi="Arial Narrow" w:cs="Arial Narrow"/>
          <w:szCs w:val="22"/>
          <w:lang w:val="el-GR"/>
        </w:rPr>
      </w:pPr>
      <w:r w:rsidRPr="00271FEE">
        <w:rPr>
          <w:rFonts w:ascii="Arial Narrow" w:eastAsia="Arial Narrow" w:hAnsi="Arial Narrow" w:cs="Arial Narrow"/>
          <w:szCs w:val="22"/>
          <w:lang w:val="el-GR"/>
        </w:rPr>
        <w:t>7. οποιοδήποτε επιπλέον στοιχείο τεκμηριώνει πληρέστερα την πρόταση του υποψήφιου Αναδόχου και απαντά στις επιμέρους απαιτήσεις που τίθενται στην παρούσα διακήρυξη, αλλά και στα αντίστοιχα κριτήρια αξιολόγησης.</w:t>
      </w:r>
    </w:p>
    <w:p w:rsidR="003C6BBB" w:rsidRPr="00271FEE" w:rsidRDefault="00C84A86">
      <w:pPr>
        <w:spacing w:after="0"/>
        <w:rPr>
          <w:rFonts w:ascii="Arial Narrow" w:eastAsia="Arial Narrow" w:hAnsi="Arial Narrow" w:cs="Arial Narrow"/>
          <w:szCs w:val="22"/>
          <w:lang w:val="el-GR"/>
        </w:rPr>
      </w:pPr>
      <w:r w:rsidRPr="00271FEE">
        <w:rPr>
          <w:rFonts w:ascii="Arial Narrow" w:eastAsia="Arial Narrow" w:hAnsi="Arial Narrow" w:cs="Arial Narrow"/>
          <w:szCs w:val="22"/>
          <w:lang w:val="el-GR"/>
        </w:rPr>
        <w:t>8. στη ρεαλιστικότητα και επαρκή ανάλυση του χρονοδιαγράμματος των παρεχόμενων Υπηρεσιών – Οργάνωσης των Παραδοτέων.</w:t>
      </w:r>
    </w:p>
    <w:p w:rsidR="003C6BBB" w:rsidRPr="00271FEE" w:rsidRDefault="00C84A86">
      <w:pPr>
        <w:spacing w:after="0"/>
        <w:rPr>
          <w:rFonts w:ascii="Arial Narrow" w:eastAsia="Arial Narrow" w:hAnsi="Arial Narrow" w:cs="Arial Narrow"/>
          <w:szCs w:val="22"/>
          <w:lang w:val="el-GR"/>
        </w:rPr>
      </w:pPr>
      <w:r w:rsidRPr="00271FEE">
        <w:rPr>
          <w:rFonts w:ascii="Arial Narrow" w:eastAsia="Arial Narrow" w:hAnsi="Arial Narrow" w:cs="Arial Narrow"/>
          <w:szCs w:val="22"/>
          <w:lang w:val="el-GR"/>
        </w:rPr>
        <w:t>9. στην σαφή τεκμηρίωση της αναγκαιότητας και της σκοπιμότητας και στην περιγραφή των λοιπών προσφερόμενων υπηρεσιών. Ειδικότερα, θα αξιολογηθούν  οι πρόσθετες Υπηρεσίες που προσφέρονται από τον Προσφέροντα στην Αναθέτουσα Αρχή καθώς και ο βαθμός αποτελεσματικότητας και η τεκμηρίωση των κρίσιμων παραγόντων επιτυχίας του Έργου. Επιπλέον αξιολογείται η πρόταση και τα πεδία μεταφοράς ειδικής τεχνογνωσίας από τον Ανάδοχο στην Αναθέτουσα Αρχή.</w:t>
      </w:r>
    </w:p>
    <w:p w:rsidR="003C6BBB" w:rsidRPr="00271FEE" w:rsidRDefault="00C84A86">
      <w:pPr>
        <w:spacing w:after="0"/>
        <w:rPr>
          <w:rFonts w:ascii="Arial Narrow" w:eastAsia="Arial Narrow" w:hAnsi="Arial Narrow" w:cs="Arial Narrow"/>
          <w:szCs w:val="22"/>
          <w:lang w:val="el-GR"/>
        </w:rPr>
      </w:pPr>
      <w:r w:rsidRPr="00271FEE">
        <w:rPr>
          <w:rFonts w:ascii="Arial Narrow" w:eastAsia="Arial Narrow" w:hAnsi="Arial Narrow" w:cs="Arial Narrow"/>
          <w:szCs w:val="22"/>
          <w:lang w:val="el-GR"/>
        </w:rPr>
        <w:t>Η Ενότητα «Ομάδα Έργου» αναφέρεται στην οργάνωση των υπο-ομάδων και στον συντονισμό του Έργου  και θα περιλαμβάνει:</w:t>
      </w:r>
    </w:p>
    <w:p w:rsidR="003C6BBB" w:rsidRPr="00271FEE" w:rsidRDefault="00C84A86">
      <w:pPr>
        <w:spacing w:after="0"/>
        <w:rPr>
          <w:rFonts w:ascii="Arial Narrow" w:eastAsia="Arial Narrow" w:hAnsi="Arial Narrow" w:cs="Arial Narrow"/>
          <w:szCs w:val="22"/>
          <w:lang w:val="el-GR"/>
        </w:rPr>
      </w:pPr>
      <w:r w:rsidRPr="00271FEE">
        <w:rPr>
          <w:rFonts w:ascii="Arial Narrow" w:eastAsia="Arial Narrow" w:hAnsi="Arial Narrow" w:cs="Arial Narrow"/>
          <w:szCs w:val="22"/>
          <w:lang w:val="el-GR"/>
        </w:rPr>
        <w:t>1. Αναλυτική περιγραφή της δομής και οργάνωσης της ομάδας των στελεχών που θα εμπλακούν στο έργο, με σαφή αναφορά στη διοίκηση και οργάνωσης του «Έργου»,  (ανά Δράση και ανά «λειτουργική ομάδα»). Σε αυτή την Ενότητα γίνεται συγκεντρωτική κατανομή των Α/Μ ανά ειδικότητα, ανά επίπεδο στελέχους, ώστε να τεκμηριώνεται  η υιοθέτηση και κάλυψη των ελάχιστων σχετικών απαιτήσεων του Έργου.</w:t>
      </w:r>
    </w:p>
    <w:p w:rsidR="00D90C1C" w:rsidRDefault="00C84A86" w:rsidP="00D90C1C">
      <w:pPr>
        <w:spacing w:after="0"/>
        <w:rPr>
          <w:rFonts w:ascii="Arial Narrow" w:eastAsia="Arial Narrow" w:hAnsi="Arial Narrow" w:cs="Arial Narrow"/>
          <w:szCs w:val="22"/>
          <w:lang w:val="el-GR"/>
        </w:rPr>
      </w:pPr>
      <w:r w:rsidRPr="00271FEE">
        <w:rPr>
          <w:rFonts w:ascii="Arial Narrow" w:eastAsia="Arial Narrow" w:hAnsi="Arial Narrow" w:cs="Arial Narrow"/>
          <w:szCs w:val="22"/>
          <w:lang w:val="el-GR"/>
        </w:rPr>
        <w:t>2. Αναφορά στη στελέχωση του Υπεύθυνου «Έργου» (και του/των  Αναπληρωτή/των του (ανάλογα με την επιλογή του  υποψηφίου), καθώς και στο βαθμό εμπλοκής του Υπευθύνου Έργου ανά φάση και επιμέρους εργασία του έργου</w:t>
      </w:r>
      <w:r w:rsidR="00FE635E">
        <w:rPr>
          <w:rFonts w:ascii="Arial Narrow" w:eastAsia="Arial Narrow" w:hAnsi="Arial Narrow" w:cs="Arial Narrow"/>
          <w:szCs w:val="22"/>
          <w:lang w:val="el-GR"/>
        </w:rPr>
        <w:t>.</w:t>
      </w:r>
    </w:p>
    <w:p w:rsidR="00D90C1C" w:rsidRPr="00D90C1C" w:rsidRDefault="00D90C1C" w:rsidP="00D90C1C">
      <w:pPr>
        <w:spacing w:after="0"/>
        <w:rPr>
          <w:rFonts w:ascii="Arial Narrow" w:eastAsia="Arial Narrow" w:hAnsi="Arial Narrow" w:cs="Arial Narrow"/>
          <w:szCs w:val="22"/>
          <w:lang w:val="el-GR"/>
        </w:rPr>
      </w:pPr>
      <w:r>
        <w:rPr>
          <w:rFonts w:ascii="Arial Narrow" w:eastAsia="Arial Narrow" w:hAnsi="Arial Narrow" w:cs="Arial Narrow"/>
          <w:szCs w:val="22"/>
          <w:lang w:val="el-GR"/>
        </w:rPr>
        <w:t xml:space="preserve">3. </w:t>
      </w:r>
      <w:r w:rsidRPr="00D90C1C">
        <w:rPr>
          <w:rFonts w:ascii="Arial Narrow" w:eastAsia="Arial Narrow" w:hAnsi="Arial Narrow" w:cs="Arial Narrow"/>
          <w:szCs w:val="22"/>
          <w:lang w:val="el-GR"/>
        </w:rPr>
        <w:t>Αναλυτική αναφορά ως προς την Ομάδα Έργου σχετικά με την εξειδίκευση του ρόλου των Μελών της στο Έργο,  την αναλυτική και τεκμηριωμένη κατανομή των Α/Μ ανά Δράση, το εύρος εμπλοκής τους στην υλοποίηση του Έργου, τη συμπληρωματικότητα και συνέργεια των ρόλων και τη βέλτιστη κάλυψη του συνολικού εύρους των απαιτήσεων του έργου, ανά φάση, ανά επίπεδο εμπειρίας των Στελεχών και επιμέρους εργασία του έργου.</w:t>
      </w:r>
    </w:p>
    <w:p w:rsidR="00FE635E" w:rsidRPr="00271FEE" w:rsidRDefault="00FE635E" w:rsidP="00B657B2">
      <w:pPr>
        <w:spacing w:after="0"/>
        <w:rPr>
          <w:rFonts w:ascii="Arial Narrow" w:eastAsia="Arial Narrow" w:hAnsi="Arial Narrow" w:cs="Arial Narrow"/>
          <w:szCs w:val="22"/>
          <w:lang w:val="el-GR"/>
        </w:rPr>
      </w:pPr>
    </w:p>
    <w:p w:rsidR="003C6BBB" w:rsidRPr="00271FEE" w:rsidRDefault="00C84A86">
      <w:pPr>
        <w:spacing w:after="0"/>
        <w:rPr>
          <w:rFonts w:ascii="Arial Narrow" w:eastAsia="Arial Narrow" w:hAnsi="Arial Narrow" w:cs="Arial Narrow"/>
          <w:szCs w:val="22"/>
          <w:lang w:val="el-GR"/>
        </w:rPr>
      </w:pPr>
      <w:r w:rsidRPr="00271FEE">
        <w:rPr>
          <w:rFonts w:ascii="Arial Narrow" w:eastAsia="Arial Narrow" w:hAnsi="Arial Narrow" w:cs="Arial Narrow"/>
          <w:szCs w:val="22"/>
          <w:lang w:val="el-GR"/>
        </w:rPr>
        <w:t>Η σταθμισμένη βαθμολογία του κάθε κριτηρίου θα προκύπτει από το γινόμενο του επιμέρους συντελεστή βαρύτητας επί τη βαθμολογία του, η δε συνολική βαθμολογία της προσφοράς θα προκύπτει από το άθροισμα των σταθμισμένων βαθμολογιών όλων των κριτηρίων.</w:t>
      </w:r>
    </w:p>
    <w:p w:rsidR="003C6BBB" w:rsidRPr="00271FEE" w:rsidRDefault="00C84A86">
      <w:pPr>
        <w:spacing w:after="0"/>
        <w:rPr>
          <w:rFonts w:ascii="Arial Narrow" w:eastAsia="Arial Narrow" w:hAnsi="Arial Narrow" w:cs="Arial Narrow"/>
          <w:szCs w:val="22"/>
          <w:lang w:val="el-GR"/>
        </w:rPr>
      </w:pPr>
      <w:r w:rsidRPr="00271FEE">
        <w:rPr>
          <w:rFonts w:ascii="Arial Narrow" w:eastAsia="Arial Narrow" w:hAnsi="Arial Narrow" w:cs="Arial Narrow"/>
          <w:szCs w:val="22"/>
          <w:lang w:val="el-GR"/>
        </w:rPr>
        <w:lastRenderedPageBreak/>
        <w:t>Κριτήρια με βαθμολογία μικρότερη από 100 βαθμούς (ήτοι που δεν καλύπτουν/παρουσιάζουν αποκλίσεις από τις τεχνικές προδιαγραφές της παρούσας) επιφέρουν την απόρριψη της προσφοράς.</w:t>
      </w:r>
    </w:p>
    <w:p w:rsidR="003C6BBB" w:rsidRPr="00271FEE" w:rsidRDefault="00C84A86">
      <w:pPr>
        <w:spacing w:after="0"/>
        <w:jc w:val="left"/>
        <w:rPr>
          <w:rFonts w:ascii="Arial Narrow" w:eastAsia="Arial Narrow" w:hAnsi="Arial Narrow" w:cs="Arial Narrow"/>
          <w:szCs w:val="22"/>
          <w:lang w:val="el-GR"/>
        </w:rPr>
      </w:pPr>
      <w:r w:rsidRPr="00271FEE">
        <w:rPr>
          <w:rFonts w:ascii="Arial Narrow" w:eastAsia="Arial Narrow" w:hAnsi="Arial Narrow" w:cs="Arial Narrow"/>
          <w:szCs w:val="22"/>
          <w:lang w:val="el-GR"/>
        </w:rPr>
        <w:t>Η συνολική βαθμολογία της τεχνικής προσφοράς υπολογίζεται με βάση τον παρακάτω τύπο:</w:t>
      </w:r>
    </w:p>
    <w:p w:rsidR="003C6BBB" w:rsidRPr="00271FEE" w:rsidRDefault="003C6BBB">
      <w:pPr>
        <w:spacing w:after="0"/>
        <w:jc w:val="left"/>
        <w:rPr>
          <w:rFonts w:ascii="Arial Narrow" w:eastAsia="Arial Narrow" w:hAnsi="Arial Narrow" w:cs="Arial Narrow"/>
          <w:szCs w:val="22"/>
          <w:lang w:val="el-GR"/>
        </w:rPr>
      </w:pPr>
    </w:p>
    <w:p w:rsidR="003C6BBB" w:rsidRPr="00271FEE" w:rsidRDefault="00C84A86">
      <w:pPr>
        <w:spacing w:after="0"/>
        <w:jc w:val="center"/>
        <w:rPr>
          <w:rFonts w:ascii="Arial Narrow" w:eastAsia="Arial Narrow" w:hAnsi="Arial Narrow" w:cs="Arial Narrow"/>
          <w:b/>
          <w:szCs w:val="22"/>
          <w:lang w:val="el-GR"/>
        </w:rPr>
      </w:pPr>
      <w:r w:rsidRPr="00271FEE">
        <w:rPr>
          <w:rFonts w:ascii="Arial Narrow" w:eastAsia="Arial Narrow" w:hAnsi="Arial Narrow" w:cs="Arial Narrow"/>
          <w:b/>
          <w:szCs w:val="22"/>
          <w:lang w:val="el-GR"/>
        </w:rPr>
        <w:t>Β</w:t>
      </w:r>
      <w:r w:rsidRPr="00271FEE">
        <w:rPr>
          <w:rFonts w:ascii="Arial Narrow" w:eastAsia="Arial Narrow" w:hAnsi="Arial Narrow" w:cs="Arial Narrow"/>
          <w:b/>
          <w:szCs w:val="22"/>
        </w:rPr>
        <w:t>i</w:t>
      </w:r>
      <w:r w:rsidRPr="00271FEE">
        <w:rPr>
          <w:rFonts w:ascii="Arial Narrow" w:eastAsia="Arial Narrow" w:hAnsi="Arial Narrow" w:cs="Arial Narrow"/>
          <w:b/>
          <w:szCs w:val="22"/>
          <w:lang w:val="el-GR"/>
        </w:rPr>
        <w:t xml:space="preserve"> = (Σ1 * Β1) + (Σ2 * Β2) + ……+ (Σν * Βν)</w:t>
      </w:r>
    </w:p>
    <w:p w:rsidR="003C6BBB" w:rsidRPr="00271FEE" w:rsidRDefault="00C84A86">
      <w:pPr>
        <w:spacing w:after="0"/>
        <w:jc w:val="left"/>
        <w:rPr>
          <w:rFonts w:ascii="Arial Narrow" w:eastAsia="Arial Narrow" w:hAnsi="Arial Narrow" w:cs="Arial Narrow"/>
          <w:szCs w:val="22"/>
          <w:lang w:val="el-GR"/>
        </w:rPr>
      </w:pPr>
      <w:r w:rsidRPr="00271FEE">
        <w:rPr>
          <w:rFonts w:ascii="Arial Narrow" w:eastAsia="Arial Narrow" w:hAnsi="Arial Narrow" w:cs="Arial Narrow"/>
          <w:szCs w:val="22"/>
          <w:lang w:val="el-GR"/>
        </w:rPr>
        <w:t>Όπου:</w:t>
      </w:r>
    </w:p>
    <w:p w:rsidR="003C6BBB" w:rsidRPr="00271FEE" w:rsidRDefault="00C84A86">
      <w:pPr>
        <w:spacing w:after="0"/>
        <w:jc w:val="left"/>
        <w:rPr>
          <w:rFonts w:ascii="Arial Narrow" w:eastAsia="Arial Narrow" w:hAnsi="Arial Narrow" w:cs="Arial Narrow"/>
          <w:szCs w:val="22"/>
          <w:lang w:val="el-GR"/>
        </w:rPr>
      </w:pPr>
      <w:r w:rsidRPr="00271FEE">
        <w:rPr>
          <w:rFonts w:ascii="Arial Narrow" w:eastAsia="Arial Narrow" w:hAnsi="Arial Narrow" w:cs="Arial Narrow"/>
          <w:szCs w:val="22"/>
          <w:lang w:val="el-GR"/>
        </w:rPr>
        <w:t>Β</w:t>
      </w:r>
      <w:r w:rsidRPr="00271FEE">
        <w:rPr>
          <w:rFonts w:ascii="Arial Narrow" w:eastAsia="Arial Narrow" w:hAnsi="Arial Narrow" w:cs="Arial Narrow"/>
          <w:szCs w:val="22"/>
        </w:rPr>
        <w:t>i</w:t>
      </w:r>
      <w:r w:rsidRPr="00271FEE">
        <w:rPr>
          <w:rFonts w:ascii="Arial Narrow" w:eastAsia="Arial Narrow" w:hAnsi="Arial Narrow" w:cs="Arial Narrow"/>
          <w:szCs w:val="22"/>
          <w:lang w:val="el-GR"/>
        </w:rPr>
        <w:t xml:space="preserve"> = ο βαθμός τεχνικής αξιολόγησης της προσφοράς του υποψηφίου αναδόχου</w:t>
      </w:r>
    </w:p>
    <w:p w:rsidR="003C6BBB" w:rsidRPr="00271FEE" w:rsidRDefault="00C84A86">
      <w:pPr>
        <w:spacing w:after="0"/>
        <w:jc w:val="left"/>
        <w:rPr>
          <w:rFonts w:ascii="Arial Narrow" w:eastAsia="Arial Narrow" w:hAnsi="Arial Narrow" w:cs="Arial Narrow"/>
          <w:szCs w:val="22"/>
          <w:lang w:val="el-GR"/>
        </w:rPr>
      </w:pPr>
      <w:r w:rsidRPr="00271FEE">
        <w:rPr>
          <w:rFonts w:ascii="Arial Narrow" w:eastAsia="Arial Narrow" w:hAnsi="Arial Narrow" w:cs="Arial Narrow"/>
          <w:szCs w:val="22"/>
          <w:lang w:val="el-GR"/>
        </w:rPr>
        <w:t>Σν = Συντελεστής Βαρύτητας Κριτηρίου ν</w:t>
      </w:r>
    </w:p>
    <w:p w:rsidR="003C6BBB" w:rsidRPr="00271FEE" w:rsidRDefault="00C84A86">
      <w:pPr>
        <w:spacing w:after="0"/>
        <w:jc w:val="left"/>
        <w:rPr>
          <w:rFonts w:ascii="Arial Narrow" w:eastAsia="Arial Narrow" w:hAnsi="Arial Narrow" w:cs="Arial Narrow"/>
          <w:szCs w:val="22"/>
          <w:lang w:val="el-GR"/>
        </w:rPr>
      </w:pPr>
      <w:r w:rsidRPr="00271FEE">
        <w:rPr>
          <w:rFonts w:ascii="Arial Narrow" w:eastAsia="Arial Narrow" w:hAnsi="Arial Narrow" w:cs="Arial Narrow"/>
          <w:szCs w:val="22"/>
          <w:lang w:val="el-GR"/>
        </w:rPr>
        <w:t>Βν = Βαθμολογία Κριτηρίου ν</w:t>
      </w:r>
    </w:p>
    <w:p w:rsidR="003C6BBB" w:rsidRPr="00271FEE" w:rsidRDefault="003C6BBB">
      <w:pPr>
        <w:spacing w:after="0"/>
        <w:jc w:val="left"/>
        <w:rPr>
          <w:rFonts w:ascii="Arial Narrow" w:eastAsia="Arial Narrow" w:hAnsi="Arial Narrow" w:cs="Arial Narrow"/>
          <w:szCs w:val="22"/>
          <w:lang w:val="el-GR"/>
        </w:rPr>
      </w:pPr>
    </w:p>
    <w:p w:rsidR="003C6BBB" w:rsidRPr="00271FEE" w:rsidRDefault="00C84A86" w:rsidP="00873890">
      <w:pPr>
        <w:spacing w:after="0"/>
        <w:jc w:val="left"/>
        <w:rPr>
          <w:rFonts w:ascii="Arial Narrow" w:eastAsia="Arial Narrow" w:hAnsi="Arial Narrow" w:cs="Arial Narrow"/>
          <w:szCs w:val="22"/>
          <w:lang w:val="el-GR"/>
        </w:rPr>
      </w:pPr>
      <w:r w:rsidRPr="00271FEE">
        <w:rPr>
          <w:rFonts w:ascii="Arial Narrow" w:eastAsia="Arial Narrow" w:hAnsi="Arial Narrow" w:cs="Arial Narrow"/>
          <w:szCs w:val="22"/>
          <w:lang w:val="el-GR"/>
        </w:rPr>
        <w:t>Πλέον συμφέρουσα από οικονομική άποψη προσφορά είναι εκείνη που παρουσιάζει το μεγαλύτερο Λ, ο οποίος υπολογίζεται με βάση τον παρακάτω τύπο:</w:t>
      </w:r>
    </w:p>
    <w:p w:rsidR="003C6BBB" w:rsidRPr="00271FEE" w:rsidRDefault="003C6BBB">
      <w:pPr>
        <w:spacing w:after="0"/>
        <w:jc w:val="center"/>
        <w:rPr>
          <w:rFonts w:ascii="Arial Narrow" w:eastAsia="Arial Narrow" w:hAnsi="Arial Narrow" w:cs="Arial Narrow"/>
          <w:b/>
          <w:szCs w:val="22"/>
          <w:lang w:val="el-GR"/>
        </w:rPr>
      </w:pPr>
    </w:p>
    <w:p w:rsidR="003C6BBB" w:rsidRPr="00271FEE" w:rsidRDefault="00C84A86">
      <w:pPr>
        <w:spacing w:after="0"/>
        <w:jc w:val="center"/>
        <w:rPr>
          <w:rFonts w:ascii="Arial Narrow" w:eastAsia="Arial Narrow" w:hAnsi="Arial Narrow" w:cs="Arial Narrow"/>
          <w:b/>
          <w:szCs w:val="22"/>
          <w:lang w:val="el-GR"/>
        </w:rPr>
      </w:pPr>
      <w:r w:rsidRPr="00706EE9">
        <w:rPr>
          <w:rFonts w:ascii="Arial Narrow" w:eastAsia="Arial Narrow" w:hAnsi="Arial Narrow" w:cs="Arial Narrow"/>
          <w:b/>
          <w:szCs w:val="22"/>
          <w:lang w:val="el-GR"/>
        </w:rPr>
        <w:t>Λ</w:t>
      </w:r>
      <w:r w:rsidRPr="00706EE9">
        <w:rPr>
          <w:rFonts w:ascii="Arial Narrow" w:eastAsia="Arial Narrow" w:hAnsi="Arial Narrow" w:cs="Arial Narrow"/>
          <w:b/>
          <w:szCs w:val="22"/>
        </w:rPr>
        <w:t>i</w:t>
      </w:r>
      <w:r w:rsidRPr="00706EE9">
        <w:rPr>
          <w:rFonts w:ascii="Arial Narrow" w:eastAsia="Arial Narrow" w:hAnsi="Arial Narrow" w:cs="Arial Narrow"/>
          <w:b/>
          <w:szCs w:val="22"/>
          <w:lang w:val="el-GR"/>
        </w:rPr>
        <w:t xml:space="preserve"> = 0,8</w:t>
      </w:r>
      <w:r w:rsidR="00F152BA" w:rsidRPr="00706EE9">
        <w:rPr>
          <w:rFonts w:ascii="Arial Narrow" w:eastAsia="Arial Narrow" w:hAnsi="Arial Narrow" w:cs="Arial Narrow"/>
          <w:b/>
          <w:szCs w:val="22"/>
          <w:lang w:val="el-GR"/>
        </w:rPr>
        <w:t>0</w:t>
      </w:r>
      <w:r w:rsidRPr="00706EE9">
        <w:rPr>
          <w:rFonts w:ascii="Arial Narrow" w:eastAsia="Arial Narrow" w:hAnsi="Arial Narrow" w:cs="Arial Narrow"/>
          <w:b/>
          <w:szCs w:val="22"/>
          <w:lang w:val="el-GR"/>
        </w:rPr>
        <w:t xml:space="preserve"> * (Β</w:t>
      </w:r>
      <w:r w:rsidRPr="00706EE9">
        <w:rPr>
          <w:rFonts w:ascii="Arial Narrow" w:eastAsia="Arial Narrow" w:hAnsi="Arial Narrow" w:cs="Arial Narrow"/>
          <w:b/>
          <w:szCs w:val="22"/>
        </w:rPr>
        <w:t>i</w:t>
      </w:r>
      <w:r w:rsidRPr="00706EE9">
        <w:rPr>
          <w:rFonts w:ascii="Arial Narrow" w:eastAsia="Arial Narrow" w:hAnsi="Arial Narrow" w:cs="Arial Narrow"/>
          <w:b/>
          <w:szCs w:val="22"/>
          <w:lang w:val="el-GR"/>
        </w:rPr>
        <w:t xml:space="preserve"> / Β</w:t>
      </w:r>
      <w:r w:rsidRPr="00706EE9">
        <w:rPr>
          <w:rFonts w:ascii="Arial Narrow" w:eastAsia="Arial Narrow" w:hAnsi="Arial Narrow" w:cs="Arial Narrow"/>
          <w:b/>
          <w:szCs w:val="22"/>
        </w:rPr>
        <w:t>max</w:t>
      </w:r>
      <w:r w:rsidRPr="00706EE9">
        <w:rPr>
          <w:rFonts w:ascii="Arial Narrow" w:eastAsia="Arial Narrow" w:hAnsi="Arial Narrow" w:cs="Arial Narrow"/>
          <w:b/>
          <w:szCs w:val="22"/>
          <w:lang w:val="el-GR"/>
        </w:rPr>
        <w:t>) + 0,</w:t>
      </w:r>
      <w:r w:rsidR="00F152BA" w:rsidRPr="00706EE9">
        <w:rPr>
          <w:rFonts w:ascii="Arial Narrow" w:eastAsia="Arial Narrow" w:hAnsi="Arial Narrow" w:cs="Arial Narrow"/>
          <w:b/>
          <w:szCs w:val="22"/>
          <w:lang w:val="el-GR"/>
        </w:rPr>
        <w:t>20</w:t>
      </w:r>
      <w:r w:rsidRPr="00706EE9">
        <w:rPr>
          <w:rFonts w:ascii="Arial Narrow" w:eastAsia="Arial Narrow" w:hAnsi="Arial Narrow" w:cs="Arial Narrow"/>
          <w:b/>
          <w:szCs w:val="22"/>
          <w:lang w:val="el-GR"/>
        </w:rPr>
        <w:t xml:space="preserve"> * (Κ</w:t>
      </w:r>
      <w:r w:rsidRPr="00706EE9">
        <w:rPr>
          <w:rFonts w:ascii="Arial Narrow" w:eastAsia="Arial Narrow" w:hAnsi="Arial Narrow" w:cs="Arial Narrow"/>
          <w:b/>
          <w:szCs w:val="22"/>
        </w:rPr>
        <w:t>min</w:t>
      </w:r>
      <w:r w:rsidRPr="00706EE9">
        <w:rPr>
          <w:rFonts w:ascii="Arial Narrow" w:eastAsia="Arial Narrow" w:hAnsi="Arial Narrow" w:cs="Arial Narrow"/>
          <w:b/>
          <w:szCs w:val="22"/>
          <w:lang w:val="el-GR"/>
        </w:rPr>
        <w:t xml:space="preserve"> / Κ</w:t>
      </w:r>
      <w:r w:rsidRPr="00706EE9">
        <w:rPr>
          <w:rFonts w:ascii="Arial Narrow" w:eastAsia="Arial Narrow" w:hAnsi="Arial Narrow" w:cs="Arial Narrow"/>
          <w:b/>
          <w:szCs w:val="22"/>
        </w:rPr>
        <w:t>i</w:t>
      </w:r>
      <w:r w:rsidRPr="00706EE9">
        <w:rPr>
          <w:rFonts w:ascii="Arial Narrow" w:eastAsia="Arial Narrow" w:hAnsi="Arial Narrow" w:cs="Arial Narrow"/>
          <w:b/>
          <w:szCs w:val="22"/>
          <w:lang w:val="el-GR"/>
        </w:rPr>
        <w:t>)</w:t>
      </w:r>
    </w:p>
    <w:p w:rsidR="003C6BBB" w:rsidRPr="00271FEE" w:rsidRDefault="00C84A86">
      <w:pPr>
        <w:spacing w:after="0"/>
        <w:jc w:val="left"/>
        <w:rPr>
          <w:rFonts w:ascii="Arial Narrow" w:eastAsia="Arial Narrow" w:hAnsi="Arial Narrow" w:cs="Arial Narrow"/>
          <w:szCs w:val="22"/>
          <w:lang w:val="el-GR"/>
        </w:rPr>
      </w:pPr>
      <w:r w:rsidRPr="00271FEE">
        <w:rPr>
          <w:rFonts w:ascii="Arial Narrow" w:eastAsia="Arial Narrow" w:hAnsi="Arial Narrow" w:cs="Arial Narrow"/>
          <w:szCs w:val="22"/>
          <w:lang w:val="el-GR"/>
        </w:rPr>
        <w:t>όπου:</w:t>
      </w:r>
    </w:p>
    <w:p w:rsidR="003C6BBB" w:rsidRPr="00271FEE" w:rsidRDefault="00C84A86">
      <w:pPr>
        <w:spacing w:after="0"/>
        <w:jc w:val="left"/>
        <w:rPr>
          <w:rFonts w:ascii="Arial Narrow" w:eastAsia="Arial Narrow" w:hAnsi="Arial Narrow" w:cs="Arial Narrow"/>
          <w:szCs w:val="22"/>
          <w:lang w:val="el-GR"/>
        </w:rPr>
      </w:pPr>
      <w:r w:rsidRPr="00271FEE">
        <w:rPr>
          <w:rFonts w:ascii="Arial Narrow" w:eastAsia="Arial Narrow" w:hAnsi="Arial Narrow" w:cs="Arial Narrow"/>
          <w:szCs w:val="22"/>
          <w:lang w:val="el-GR"/>
        </w:rPr>
        <w:t>Λ</w:t>
      </w:r>
      <w:r w:rsidRPr="00271FEE">
        <w:rPr>
          <w:rFonts w:ascii="Arial Narrow" w:eastAsia="Arial Narrow" w:hAnsi="Arial Narrow" w:cs="Arial Narrow"/>
          <w:szCs w:val="22"/>
        </w:rPr>
        <w:t>i</w:t>
      </w:r>
      <w:r w:rsidRPr="00271FEE">
        <w:rPr>
          <w:rFonts w:ascii="Arial Narrow" w:eastAsia="Arial Narrow" w:hAnsi="Arial Narrow" w:cs="Arial Narrow"/>
          <w:szCs w:val="22"/>
          <w:lang w:val="el-GR"/>
        </w:rPr>
        <w:t xml:space="preserve"> = ο τελικός βαθμός της προσφοράς</w:t>
      </w:r>
    </w:p>
    <w:p w:rsidR="003C6BBB" w:rsidRPr="00271FEE" w:rsidRDefault="00C84A86">
      <w:pPr>
        <w:spacing w:after="0"/>
        <w:jc w:val="left"/>
        <w:rPr>
          <w:rFonts w:ascii="Arial Narrow" w:eastAsia="Arial Narrow" w:hAnsi="Arial Narrow" w:cs="Arial Narrow"/>
          <w:szCs w:val="22"/>
          <w:lang w:val="el-GR"/>
        </w:rPr>
      </w:pPr>
      <w:r w:rsidRPr="00271FEE">
        <w:rPr>
          <w:rFonts w:ascii="Arial Narrow" w:eastAsia="Arial Narrow" w:hAnsi="Arial Narrow" w:cs="Arial Narrow"/>
          <w:szCs w:val="22"/>
          <w:lang w:val="el-GR"/>
        </w:rPr>
        <w:t>Β</w:t>
      </w:r>
      <w:r w:rsidRPr="00271FEE">
        <w:rPr>
          <w:rFonts w:ascii="Arial Narrow" w:eastAsia="Arial Narrow" w:hAnsi="Arial Narrow" w:cs="Arial Narrow"/>
          <w:szCs w:val="22"/>
        </w:rPr>
        <w:t>i</w:t>
      </w:r>
      <w:r w:rsidRPr="00271FEE">
        <w:rPr>
          <w:rFonts w:ascii="Arial Narrow" w:eastAsia="Arial Narrow" w:hAnsi="Arial Narrow" w:cs="Arial Narrow"/>
          <w:szCs w:val="22"/>
          <w:lang w:val="el-GR"/>
        </w:rPr>
        <w:t xml:space="preserve"> = ο βαθμός τεχνικής αξιολόγησης της προσφοράς του υποψηφίου αναδόχου</w:t>
      </w:r>
    </w:p>
    <w:p w:rsidR="003C6BBB" w:rsidRPr="00271FEE" w:rsidRDefault="00C84A86">
      <w:pPr>
        <w:spacing w:after="0"/>
        <w:jc w:val="left"/>
        <w:rPr>
          <w:rFonts w:ascii="Arial Narrow" w:eastAsia="Arial Narrow" w:hAnsi="Arial Narrow" w:cs="Arial Narrow"/>
          <w:szCs w:val="22"/>
          <w:lang w:val="el-GR"/>
        </w:rPr>
      </w:pPr>
      <w:r w:rsidRPr="00271FEE">
        <w:rPr>
          <w:rFonts w:ascii="Arial Narrow" w:eastAsia="Arial Narrow" w:hAnsi="Arial Narrow" w:cs="Arial Narrow"/>
          <w:szCs w:val="22"/>
          <w:lang w:val="el-GR"/>
        </w:rPr>
        <w:t>Β</w:t>
      </w:r>
      <w:r w:rsidRPr="00271FEE">
        <w:rPr>
          <w:rFonts w:ascii="Arial Narrow" w:eastAsia="Arial Narrow" w:hAnsi="Arial Narrow" w:cs="Arial Narrow"/>
          <w:szCs w:val="22"/>
        </w:rPr>
        <w:t>max</w:t>
      </w:r>
      <w:r w:rsidRPr="00271FEE">
        <w:rPr>
          <w:rFonts w:ascii="Arial Narrow" w:eastAsia="Arial Narrow" w:hAnsi="Arial Narrow" w:cs="Arial Narrow"/>
          <w:szCs w:val="22"/>
          <w:lang w:val="el-GR"/>
        </w:rPr>
        <w:t xml:space="preserve"> = ο βαθμός τεχνικής αξιολόγησης της καλύτερης τεχνικής προσφοράς</w:t>
      </w:r>
    </w:p>
    <w:p w:rsidR="003C6BBB" w:rsidRPr="00271FEE" w:rsidRDefault="00C84A86">
      <w:pPr>
        <w:spacing w:after="0"/>
        <w:jc w:val="left"/>
        <w:rPr>
          <w:rFonts w:ascii="Arial Narrow" w:eastAsia="Arial Narrow" w:hAnsi="Arial Narrow" w:cs="Arial Narrow"/>
          <w:szCs w:val="22"/>
          <w:lang w:val="el-GR"/>
        </w:rPr>
      </w:pPr>
      <w:r w:rsidRPr="00271FEE">
        <w:rPr>
          <w:rFonts w:ascii="Arial Narrow" w:eastAsia="Arial Narrow" w:hAnsi="Arial Narrow" w:cs="Arial Narrow"/>
          <w:szCs w:val="22"/>
          <w:lang w:val="el-GR"/>
        </w:rPr>
        <w:t>Κ</w:t>
      </w:r>
      <w:r w:rsidRPr="00271FEE">
        <w:rPr>
          <w:rFonts w:ascii="Arial Narrow" w:eastAsia="Arial Narrow" w:hAnsi="Arial Narrow" w:cs="Arial Narrow"/>
          <w:szCs w:val="22"/>
        </w:rPr>
        <w:t>i</w:t>
      </w:r>
      <w:r w:rsidRPr="00271FEE">
        <w:rPr>
          <w:rFonts w:ascii="Arial Narrow" w:eastAsia="Arial Narrow" w:hAnsi="Arial Narrow" w:cs="Arial Narrow"/>
          <w:szCs w:val="22"/>
          <w:lang w:val="el-GR"/>
        </w:rPr>
        <w:t xml:space="preserve"> = το συνολικό κόστος της οικονομικής προσφοράς</w:t>
      </w:r>
    </w:p>
    <w:p w:rsidR="003C6BBB" w:rsidRPr="00271FEE" w:rsidRDefault="00C84A86">
      <w:pPr>
        <w:spacing w:after="0"/>
        <w:jc w:val="left"/>
        <w:rPr>
          <w:rFonts w:ascii="Arial Narrow" w:eastAsia="Arial Narrow" w:hAnsi="Arial Narrow" w:cs="Arial Narrow"/>
          <w:szCs w:val="22"/>
          <w:lang w:val="el-GR"/>
        </w:rPr>
      </w:pPr>
      <w:r w:rsidRPr="00271FEE">
        <w:rPr>
          <w:rFonts w:ascii="Arial Narrow" w:eastAsia="Arial Narrow" w:hAnsi="Arial Narrow" w:cs="Arial Narrow"/>
          <w:szCs w:val="22"/>
          <w:lang w:val="el-GR"/>
        </w:rPr>
        <w:t>Κ</w:t>
      </w:r>
      <w:r w:rsidRPr="00271FEE">
        <w:rPr>
          <w:rFonts w:ascii="Arial Narrow" w:eastAsia="Arial Narrow" w:hAnsi="Arial Narrow" w:cs="Arial Narrow"/>
          <w:szCs w:val="22"/>
        </w:rPr>
        <w:t>min</w:t>
      </w:r>
      <w:r w:rsidRPr="00271FEE">
        <w:rPr>
          <w:rFonts w:ascii="Arial Narrow" w:eastAsia="Arial Narrow" w:hAnsi="Arial Narrow" w:cs="Arial Narrow"/>
          <w:szCs w:val="22"/>
          <w:lang w:val="el-GR"/>
        </w:rPr>
        <w:t xml:space="preserve"> = το συνολικό κόστος της χαμηλότερης οικονομικής προσφοράς</w:t>
      </w:r>
    </w:p>
    <w:p w:rsidR="003C6BBB" w:rsidRPr="00271FEE" w:rsidRDefault="003C6BBB">
      <w:pPr>
        <w:spacing w:after="0"/>
        <w:jc w:val="left"/>
        <w:rPr>
          <w:rFonts w:ascii="Arial Narrow" w:eastAsia="Arial Narrow" w:hAnsi="Arial Narrow" w:cs="Arial Narrow"/>
          <w:szCs w:val="22"/>
          <w:lang w:val="el-GR"/>
        </w:rPr>
      </w:pPr>
    </w:p>
    <w:p w:rsidR="003C6BBB" w:rsidRPr="00271FEE" w:rsidRDefault="00C84A86">
      <w:pPr>
        <w:pStyle w:val="2"/>
        <w:spacing w:before="0" w:after="0"/>
        <w:rPr>
          <w:rFonts w:ascii="Arial Narrow" w:eastAsia="Arial Narrow" w:hAnsi="Arial Narrow" w:cs="Arial Narrow"/>
          <w:sz w:val="22"/>
          <w:lang w:val="el-GR"/>
        </w:rPr>
      </w:pPr>
      <w:bookmarkStart w:id="45" w:name="_Toc69893088"/>
      <w:r w:rsidRPr="00271FEE">
        <w:rPr>
          <w:rFonts w:ascii="Arial Narrow" w:eastAsia="Arial Narrow" w:hAnsi="Arial Narrow" w:cs="Arial Narrow"/>
          <w:sz w:val="22"/>
          <w:lang w:val="el-GR"/>
        </w:rPr>
        <w:t>2.4</w:t>
      </w:r>
      <w:r w:rsidRPr="00271FEE">
        <w:rPr>
          <w:rFonts w:ascii="Arial Narrow" w:eastAsia="Arial Narrow" w:hAnsi="Arial Narrow" w:cs="Arial Narrow"/>
          <w:sz w:val="22"/>
          <w:lang w:val="el-GR"/>
        </w:rPr>
        <w:tab/>
        <w:t>Κατάρτιση - Περιεχόμενο Προσφορών</w:t>
      </w:r>
      <w:bookmarkEnd w:id="45"/>
    </w:p>
    <w:p w:rsidR="003C6BBB" w:rsidRPr="00271FEE" w:rsidRDefault="00C84A86">
      <w:pPr>
        <w:pStyle w:val="3"/>
        <w:spacing w:before="0" w:after="0"/>
        <w:rPr>
          <w:rFonts w:ascii="Arial Narrow" w:eastAsia="Arial Narrow" w:hAnsi="Arial Narrow" w:cs="Arial Narrow"/>
          <w:szCs w:val="22"/>
          <w:lang w:val="el-GR"/>
        </w:rPr>
      </w:pPr>
      <w:bookmarkStart w:id="46" w:name="_Toc69893089"/>
      <w:r w:rsidRPr="00271FEE">
        <w:rPr>
          <w:rFonts w:ascii="Arial Narrow" w:eastAsia="Arial Narrow" w:hAnsi="Arial Narrow" w:cs="Arial Narrow"/>
          <w:szCs w:val="22"/>
          <w:lang w:val="el-GR"/>
        </w:rPr>
        <w:t>2.4.1</w:t>
      </w:r>
      <w:r w:rsidRPr="00271FEE">
        <w:rPr>
          <w:rFonts w:ascii="Arial Narrow" w:eastAsia="Arial Narrow" w:hAnsi="Arial Narrow" w:cs="Arial Narrow"/>
          <w:szCs w:val="22"/>
          <w:lang w:val="el-GR"/>
        </w:rPr>
        <w:tab/>
        <w:t>Γενικοί όροι υποβολής προσφορών</w:t>
      </w:r>
      <w:bookmarkEnd w:id="46"/>
    </w:p>
    <w:p w:rsidR="003C6BBB" w:rsidRPr="00271FEE" w:rsidRDefault="00C84A86">
      <w:pPr>
        <w:spacing w:after="0"/>
        <w:jc w:val="left"/>
        <w:rPr>
          <w:rFonts w:ascii="Arial Narrow" w:eastAsia="Arial Narrow" w:hAnsi="Arial Narrow" w:cs="Arial Narrow"/>
          <w:color w:val="000000"/>
          <w:szCs w:val="22"/>
          <w:lang w:val="el-GR"/>
        </w:rPr>
      </w:pPr>
      <w:r w:rsidRPr="00271FEE">
        <w:rPr>
          <w:rFonts w:ascii="Arial Narrow" w:eastAsia="Arial Narrow" w:hAnsi="Arial Narrow" w:cs="Arial Narrow"/>
          <w:color w:val="000000"/>
          <w:szCs w:val="22"/>
          <w:lang w:val="el-GR"/>
        </w:rPr>
        <w:t xml:space="preserve">Οι προσφορές υποβάλλονται με βάση τις απαιτήσεις που ορίζονται στο Παράρτημα Α της Διακήρυξης, για όλες τις περιγραφόμενες υπηρεσίες.  </w:t>
      </w:r>
    </w:p>
    <w:p w:rsidR="003C6BBB" w:rsidRPr="00271FEE" w:rsidRDefault="00C84A86">
      <w:pPr>
        <w:spacing w:after="0"/>
        <w:jc w:val="left"/>
        <w:rPr>
          <w:rFonts w:ascii="Arial Narrow" w:eastAsia="Arial Narrow" w:hAnsi="Arial Narrow" w:cs="Arial Narrow"/>
          <w:color w:val="000000"/>
          <w:szCs w:val="22"/>
          <w:lang w:val="el-GR"/>
        </w:rPr>
      </w:pPr>
      <w:r w:rsidRPr="00271FEE">
        <w:rPr>
          <w:rFonts w:ascii="Arial Narrow" w:eastAsia="Arial Narrow" w:hAnsi="Arial Narrow" w:cs="Arial Narrow"/>
          <w:color w:val="000000"/>
          <w:szCs w:val="22"/>
          <w:lang w:val="el-GR"/>
        </w:rPr>
        <w:t>Δεν επιτρέπονται εναλλακτικές προσφορές.</w:t>
      </w:r>
    </w:p>
    <w:p w:rsidR="003C6BBB" w:rsidRPr="00271FEE" w:rsidRDefault="00C84A86">
      <w:pPr>
        <w:spacing w:after="0"/>
        <w:rPr>
          <w:rFonts w:ascii="Arial Narrow" w:eastAsia="Arial Narrow" w:hAnsi="Arial Narrow" w:cs="Arial Narrow"/>
          <w:color w:val="000000"/>
          <w:szCs w:val="22"/>
          <w:lang w:val="el-GR"/>
        </w:rPr>
      </w:pPr>
      <w:r w:rsidRPr="00271FEE">
        <w:rPr>
          <w:rFonts w:ascii="Arial Narrow" w:eastAsia="Arial Narrow" w:hAnsi="Arial Narrow" w:cs="Arial Narrow"/>
          <w:color w:val="000000"/>
          <w:szCs w:val="22"/>
          <w:lang w:val="el-GR"/>
        </w:rPr>
        <w:t xml:space="preserve">Η ένωση οικονομικών φορέων υποβάλλει κοινή προσφορά, η οποία υπογράφεται υποχρεωτικά </w:t>
      </w:r>
      <w:r w:rsidRPr="00271FEE">
        <w:rPr>
          <w:rFonts w:ascii="Arial Narrow" w:eastAsia="Arial Narrow" w:hAnsi="Arial Narrow" w:cs="Arial Narrow"/>
          <w:szCs w:val="22"/>
          <w:lang w:val="el-GR"/>
        </w:rPr>
        <w:t xml:space="preserve">ηλεκτρονικά </w:t>
      </w:r>
      <w:r w:rsidRPr="00271FEE">
        <w:rPr>
          <w:rFonts w:ascii="Arial Narrow" w:eastAsia="Arial Narrow" w:hAnsi="Arial Narrow" w:cs="Arial Narrow"/>
          <w:color w:val="000000"/>
          <w:szCs w:val="22"/>
          <w:lang w:val="el-GR"/>
        </w:rPr>
        <w:t>είτε από όλους τους οικονομικούς φορείς που αποτελούν την ένωση, είτε από εκπρόσωπό τους νομίμως εξουσιοδοτημένο. Στην προσφορά, απαραιτήτως πρέπει να προσδιορίζεται η έκταση και το είδος της συμμετοχής του (συμπεριλαμβανομένης της κατανομής αμοιβής μεταξύ τους) κάθε μέλους της ένωσης, καθώς και ο εκπρόσωπος/συντονιστής αυτής.</w:t>
      </w:r>
    </w:p>
    <w:p w:rsidR="003C6BBB" w:rsidRPr="00271FEE" w:rsidRDefault="003C6BBB">
      <w:pPr>
        <w:spacing w:after="0"/>
        <w:rPr>
          <w:rFonts w:ascii="Arial Narrow" w:eastAsia="Arial Narrow" w:hAnsi="Arial Narrow" w:cs="Arial Narrow"/>
          <w:szCs w:val="22"/>
          <w:lang w:val="el-GR"/>
        </w:rPr>
      </w:pPr>
    </w:p>
    <w:p w:rsidR="003C6BBB" w:rsidRPr="00271FEE" w:rsidRDefault="00C84A86">
      <w:pPr>
        <w:pStyle w:val="3"/>
        <w:spacing w:before="0" w:after="0"/>
        <w:rPr>
          <w:rFonts w:ascii="Arial Narrow" w:eastAsia="Arial Narrow" w:hAnsi="Arial Narrow" w:cs="Arial Narrow"/>
          <w:szCs w:val="22"/>
          <w:lang w:val="el-GR"/>
        </w:rPr>
      </w:pPr>
      <w:bookmarkStart w:id="47" w:name="_Toc69893090"/>
      <w:r w:rsidRPr="00271FEE">
        <w:rPr>
          <w:rFonts w:ascii="Arial Narrow" w:eastAsia="Arial Narrow" w:hAnsi="Arial Narrow" w:cs="Arial Narrow"/>
          <w:szCs w:val="22"/>
          <w:lang w:val="el-GR"/>
        </w:rPr>
        <w:t>2.4.2</w:t>
      </w:r>
      <w:r w:rsidRPr="00271FEE">
        <w:rPr>
          <w:rFonts w:ascii="Arial Narrow" w:eastAsia="Arial Narrow" w:hAnsi="Arial Narrow" w:cs="Arial Narrow"/>
          <w:szCs w:val="22"/>
          <w:lang w:val="el-GR"/>
        </w:rPr>
        <w:tab/>
        <w:t>Χρόνος και τρόπος υποβολής προσφορών</w:t>
      </w:r>
      <w:bookmarkEnd w:id="47"/>
      <w:r w:rsidRPr="00271FEE">
        <w:rPr>
          <w:rFonts w:ascii="Arial Narrow" w:eastAsia="Arial Narrow" w:hAnsi="Arial Narrow" w:cs="Arial Narrow"/>
          <w:szCs w:val="22"/>
          <w:lang w:val="el-GR"/>
        </w:rPr>
        <w:t xml:space="preserve"> </w:t>
      </w:r>
    </w:p>
    <w:p w:rsidR="003C6BBB" w:rsidRPr="00271FEE" w:rsidRDefault="003C6BBB">
      <w:pPr>
        <w:spacing w:after="0"/>
        <w:rPr>
          <w:rFonts w:ascii="Arial Narrow" w:eastAsia="Arial Narrow" w:hAnsi="Arial Narrow" w:cs="Arial Narrow"/>
          <w:b/>
          <w:szCs w:val="22"/>
          <w:lang w:val="el-GR"/>
        </w:rPr>
      </w:pPr>
    </w:p>
    <w:p w:rsidR="003C6BBB" w:rsidRPr="00271FEE" w:rsidRDefault="00C84A86">
      <w:pPr>
        <w:spacing w:after="0"/>
        <w:rPr>
          <w:rFonts w:ascii="Arial Narrow" w:eastAsia="Arial Narrow" w:hAnsi="Arial Narrow" w:cs="Arial Narrow"/>
          <w:szCs w:val="22"/>
          <w:lang w:val="el-GR"/>
        </w:rPr>
      </w:pPr>
      <w:r w:rsidRPr="00271FEE">
        <w:rPr>
          <w:rFonts w:ascii="Arial Narrow" w:eastAsia="Arial Narrow" w:hAnsi="Arial Narrow" w:cs="Arial Narrow"/>
          <w:b/>
          <w:szCs w:val="22"/>
          <w:lang w:val="el-GR"/>
        </w:rPr>
        <w:t xml:space="preserve">2.4.2.1. </w:t>
      </w:r>
      <w:r w:rsidRPr="00271FEE">
        <w:rPr>
          <w:rFonts w:ascii="Arial Narrow" w:eastAsia="Arial Narrow" w:hAnsi="Arial Narrow" w:cs="Arial Narrow"/>
          <w:szCs w:val="22"/>
          <w:lang w:val="el-GR"/>
        </w:rPr>
        <w:t xml:space="preserve">Οι προσφορές υποβάλλονται από τους ενδιαφερόμενους ηλεκτρονικά, μέσω της διαδικτυακής πύλης </w:t>
      </w:r>
      <w:r w:rsidRPr="00271FEE">
        <w:rPr>
          <w:rFonts w:ascii="Arial Narrow" w:eastAsia="Arial Narrow" w:hAnsi="Arial Narrow" w:cs="Arial Narrow"/>
          <w:szCs w:val="22"/>
        </w:rPr>
        <w:t>www</w:t>
      </w:r>
      <w:r w:rsidRPr="00271FEE">
        <w:rPr>
          <w:rFonts w:ascii="Arial Narrow" w:eastAsia="Arial Narrow" w:hAnsi="Arial Narrow" w:cs="Arial Narrow"/>
          <w:szCs w:val="22"/>
          <w:lang w:val="el-GR"/>
        </w:rPr>
        <w:t>.</w:t>
      </w:r>
      <w:r w:rsidRPr="00271FEE">
        <w:rPr>
          <w:rFonts w:ascii="Arial Narrow" w:eastAsia="Arial Narrow" w:hAnsi="Arial Narrow" w:cs="Arial Narrow"/>
          <w:szCs w:val="22"/>
        </w:rPr>
        <w:t>promitheus</w:t>
      </w:r>
      <w:r w:rsidRPr="00271FEE">
        <w:rPr>
          <w:rFonts w:ascii="Arial Narrow" w:eastAsia="Arial Narrow" w:hAnsi="Arial Narrow" w:cs="Arial Narrow"/>
          <w:szCs w:val="22"/>
          <w:lang w:val="el-GR"/>
        </w:rPr>
        <w:t>.</w:t>
      </w:r>
      <w:r w:rsidRPr="00271FEE">
        <w:rPr>
          <w:rFonts w:ascii="Arial Narrow" w:eastAsia="Arial Narrow" w:hAnsi="Arial Narrow" w:cs="Arial Narrow"/>
          <w:szCs w:val="22"/>
        </w:rPr>
        <w:t>gov</w:t>
      </w:r>
      <w:r w:rsidRPr="00271FEE">
        <w:rPr>
          <w:rFonts w:ascii="Arial Narrow" w:eastAsia="Arial Narrow" w:hAnsi="Arial Narrow" w:cs="Arial Narrow"/>
          <w:szCs w:val="22"/>
          <w:lang w:val="el-GR"/>
        </w:rPr>
        <w:t>.</w:t>
      </w:r>
      <w:r w:rsidRPr="00271FEE">
        <w:rPr>
          <w:rFonts w:ascii="Arial Narrow" w:eastAsia="Arial Narrow" w:hAnsi="Arial Narrow" w:cs="Arial Narrow"/>
          <w:szCs w:val="22"/>
        </w:rPr>
        <w:t>gr</w:t>
      </w:r>
      <w:r w:rsidRPr="00271FEE">
        <w:rPr>
          <w:rFonts w:ascii="Arial Narrow" w:eastAsia="Arial Narrow" w:hAnsi="Arial Narrow" w:cs="Arial Narrow"/>
          <w:szCs w:val="22"/>
          <w:lang w:val="el-GR"/>
        </w:rPr>
        <w:t xml:space="preserve"> του ΕΣΗΔΗΣ, μέχρι την καταληκτική ημερομηνία και ώρα που ορίζει η παρούσα διακήρυξη (άρθρο 1.5), στην Ελληνική Γλώσσα, σε ηλεκτρονικό φάκελο, σύμφωνα με τα αναφερόμενα στον ν.4412/2016, ιδίως άρθρα 36 και 37 και την Υπουργική Απόφαση αριθμ. 56902/215 «</w:t>
      </w:r>
      <w:r w:rsidRPr="00271FEE">
        <w:rPr>
          <w:rFonts w:ascii="Arial Narrow" w:eastAsia="Arial Narrow" w:hAnsi="Arial Narrow" w:cs="Arial Narrow"/>
          <w:i/>
          <w:szCs w:val="22"/>
          <w:lang w:val="el-GR"/>
        </w:rPr>
        <w:t>Τεχνικές λεπτομέρειες και διαδικασίες λειτουργίας του Εθνικού Συστήματος Ηλεκτρονικών Δημοσίων Συμβάσεων (Ε.Σ.Η.ΔΗ.Σ.)»</w:t>
      </w:r>
      <w:r w:rsidRPr="00271FEE">
        <w:rPr>
          <w:rFonts w:ascii="Arial Narrow" w:eastAsia="Arial Narrow" w:hAnsi="Arial Narrow" w:cs="Arial Narrow"/>
          <w:szCs w:val="22"/>
          <w:lang w:val="el-GR"/>
        </w:rPr>
        <w:t>.</w:t>
      </w:r>
    </w:p>
    <w:p w:rsidR="003C6BBB" w:rsidRPr="00271FEE" w:rsidRDefault="00C84A86">
      <w:pPr>
        <w:spacing w:after="0"/>
        <w:rPr>
          <w:rFonts w:ascii="Arial Narrow" w:eastAsia="Arial Narrow" w:hAnsi="Arial Narrow" w:cs="Arial Narrow"/>
          <w:color w:val="000000"/>
          <w:szCs w:val="22"/>
          <w:lang w:val="el-GR"/>
        </w:rPr>
      </w:pPr>
      <w:r w:rsidRPr="00271FEE">
        <w:rPr>
          <w:rFonts w:ascii="Arial Narrow" w:eastAsia="Arial Narrow" w:hAnsi="Arial Narrow" w:cs="Arial Narrow"/>
          <w:color w:val="000000"/>
          <w:szCs w:val="22"/>
          <w:lang w:val="el-GR"/>
        </w:rPr>
        <w:t>Για τη συμμετοχή στο διαγωνισμό οι ενδιαφερόμενοι οικονομικοί φορείς απαιτείται να διαθέτουν εγκεκριμένη προηγμένη ηλεκτρονική υπογραφή ή προηγμένη ηλεκτρονική υπογραφή που υποστηρίζεται από εγκεκριμένο πιστοποιητικό το οποίο χορηγήθηκε από έναν εγκεκριμένο πάροχο υπηρεσιών πιστοποίησης, ο οποίος περιλαμβάνεται στον κατάλογο εμπίστευσης που προβλέπεται στην απόφαση 2009/767/ΕΚ και σύμφωνα με τα οριζόμενα στο Κανονισμό (ΕΕ) 910/2014 και τις διατάξεις της Υ.Α. 56902/215 “</w:t>
      </w:r>
      <w:r w:rsidRPr="00271FEE">
        <w:rPr>
          <w:rFonts w:ascii="Arial Narrow" w:eastAsia="Arial Narrow" w:hAnsi="Arial Narrow" w:cs="Arial Narrow"/>
          <w:i/>
          <w:color w:val="000000"/>
          <w:szCs w:val="22"/>
          <w:lang w:val="el-GR"/>
        </w:rPr>
        <w:t>Τεχνικές λεπτομέρειες και διαδικασίες λειτουργίας του Εθνικού Συστήματος Ηλεκτρονικών Δημοσίων Συμβάσεων</w:t>
      </w:r>
      <w:r w:rsidRPr="00271FEE">
        <w:rPr>
          <w:rFonts w:ascii="Arial Narrow" w:eastAsia="Arial Narrow" w:hAnsi="Arial Narrow" w:cs="Arial Narrow"/>
          <w:color w:val="000000"/>
          <w:szCs w:val="22"/>
          <w:lang w:val="el-GR"/>
        </w:rPr>
        <w:t xml:space="preserve"> (Ε.Σ.Η.ΔΗ.Σ)» (ΦΕΚ Β 1924/02.06.2017) και να εγγραφούν στο ηλεκτρονικό σύστημα (ΕΣΗΔΗΣ- Διαδικτυακή πύλη </w:t>
      </w:r>
      <w:r w:rsidRPr="00271FEE">
        <w:rPr>
          <w:rFonts w:ascii="Arial Narrow" w:eastAsia="Arial Narrow" w:hAnsi="Arial Narrow" w:cs="Arial Narrow"/>
          <w:color w:val="000000"/>
          <w:szCs w:val="22"/>
        </w:rPr>
        <w:t>www</w:t>
      </w:r>
      <w:r w:rsidRPr="00271FEE">
        <w:rPr>
          <w:rFonts w:ascii="Arial Narrow" w:eastAsia="Arial Narrow" w:hAnsi="Arial Narrow" w:cs="Arial Narrow"/>
          <w:color w:val="000000"/>
          <w:szCs w:val="22"/>
          <w:lang w:val="el-GR"/>
        </w:rPr>
        <w:t>.</w:t>
      </w:r>
      <w:r w:rsidRPr="00271FEE">
        <w:rPr>
          <w:rFonts w:ascii="Arial Narrow" w:eastAsia="Arial Narrow" w:hAnsi="Arial Narrow" w:cs="Arial Narrow"/>
          <w:color w:val="000000"/>
          <w:szCs w:val="22"/>
        </w:rPr>
        <w:t>promitheus</w:t>
      </w:r>
      <w:r w:rsidRPr="00271FEE">
        <w:rPr>
          <w:rFonts w:ascii="Arial Narrow" w:eastAsia="Arial Narrow" w:hAnsi="Arial Narrow" w:cs="Arial Narrow"/>
          <w:color w:val="000000"/>
          <w:szCs w:val="22"/>
          <w:lang w:val="el-GR"/>
        </w:rPr>
        <w:t>.</w:t>
      </w:r>
      <w:r w:rsidRPr="00271FEE">
        <w:rPr>
          <w:rFonts w:ascii="Arial Narrow" w:eastAsia="Arial Narrow" w:hAnsi="Arial Narrow" w:cs="Arial Narrow"/>
          <w:color w:val="000000"/>
          <w:szCs w:val="22"/>
        </w:rPr>
        <w:t>gov</w:t>
      </w:r>
      <w:r w:rsidRPr="00271FEE">
        <w:rPr>
          <w:rFonts w:ascii="Arial Narrow" w:eastAsia="Arial Narrow" w:hAnsi="Arial Narrow" w:cs="Arial Narrow"/>
          <w:color w:val="000000"/>
          <w:szCs w:val="22"/>
          <w:lang w:val="el-GR"/>
        </w:rPr>
        <w:t>.</w:t>
      </w:r>
      <w:r w:rsidRPr="00271FEE">
        <w:rPr>
          <w:rFonts w:ascii="Arial Narrow" w:eastAsia="Arial Narrow" w:hAnsi="Arial Narrow" w:cs="Arial Narrow"/>
          <w:color w:val="000000"/>
          <w:szCs w:val="22"/>
        </w:rPr>
        <w:t>gr</w:t>
      </w:r>
      <w:r w:rsidRPr="00271FEE">
        <w:rPr>
          <w:rFonts w:ascii="Arial Narrow" w:eastAsia="Arial Narrow" w:hAnsi="Arial Narrow" w:cs="Arial Narrow"/>
          <w:color w:val="000000"/>
          <w:szCs w:val="22"/>
          <w:lang w:val="el-GR"/>
        </w:rPr>
        <w:t xml:space="preserve">) ακολουθώντας την διαδικασία εγγραφής του άρθρου 5 της ίδιας Υ.Α. </w:t>
      </w:r>
    </w:p>
    <w:p w:rsidR="003C6BBB" w:rsidRPr="00271FEE" w:rsidRDefault="00C84A86">
      <w:pPr>
        <w:spacing w:after="0"/>
        <w:rPr>
          <w:rFonts w:ascii="Arial Narrow" w:eastAsia="Arial Narrow" w:hAnsi="Arial Narrow" w:cs="Arial Narrow"/>
          <w:color w:val="000000"/>
          <w:szCs w:val="22"/>
          <w:lang w:val="el-GR"/>
        </w:rPr>
      </w:pPr>
      <w:r w:rsidRPr="00271FEE">
        <w:rPr>
          <w:rFonts w:ascii="Arial Narrow" w:eastAsia="Arial Narrow" w:hAnsi="Arial Narrow" w:cs="Arial Narrow"/>
          <w:color w:val="000000"/>
          <w:szCs w:val="22"/>
          <w:lang w:val="el-GR"/>
        </w:rPr>
        <w:t xml:space="preserve">Επισημαίνεται ότι, οι αλλοδαποί οικονομικοί φορείς δεν έχουν την υποχρέωση να υπογράφουν τα δικαιολογητικά που υποβάλλουν με την προσφορά τους, με χρήση προηγμένης ηλεκτρονικής υπογραφής, αλλά μπορεί να τα αυθεντικοποιούν με οποιονδήποτε άλλο πρόσφορο τρόπο, εφόσον στη χώρα προέλευσής τους δεν είναι υποχρεωτική η χρήση προηγμένης ψηφιακής υπογραφής σε διαδικασίες σύναψης δημοσίων συμβάσεων. Στις περιπτώσεις αυτές η αίτηση συμμετοχής συνοδεύεται με υπεύθυνη δήλωση στην οποία δηλώνεται ότι στην χώρα προέλευσης δεν </w:t>
      </w:r>
      <w:r w:rsidRPr="00271FEE">
        <w:rPr>
          <w:rFonts w:ascii="Arial Narrow" w:eastAsia="Arial Narrow" w:hAnsi="Arial Narrow" w:cs="Arial Narrow"/>
          <w:color w:val="000000"/>
          <w:szCs w:val="22"/>
          <w:lang w:val="el-GR"/>
        </w:rPr>
        <w:lastRenderedPageBreak/>
        <w:t xml:space="preserve">προβλέπεται η χρήση  προηγμένης ψηφιακής υπογραφής ή ότι στην χώρα προέλευσης δεν είναι υποχρεωτική η χρήση προηγμένης ψηφιακής υπογραφής για την συμμετοχή σε διαδικασίες σύναψης δημοσίων συμβάσεων. Η υπεύθυνη δήλωση του προηγούμενου εδαφίου φέρει υπογραφή έως και δέκα (10) ημέρες πριν την καταληκτική ημερομηνία υποβολής των προσφορών. </w:t>
      </w:r>
    </w:p>
    <w:p w:rsidR="003C6BBB" w:rsidRPr="00271FEE" w:rsidRDefault="003C6BBB">
      <w:pPr>
        <w:spacing w:after="0"/>
        <w:rPr>
          <w:rFonts w:ascii="Arial Narrow" w:eastAsia="Arial Narrow" w:hAnsi="Arial Narrow" w:cs="Arial Narrow"/>
          <w:b/>
          <w:color w:val="000000"/>
          <w:szCs w:val="22"/>
          <w:lang w:val="el-GR"/>
        </w:rPr>
      </w:pPr>
    </w:p>
    <w:p w:rsidR="003C6BBB" w:rsidRPr="00271FEE" w:rsidRDefault="00C84A86">
      <w:pPr>
        <w:spacing w:after="0"/>
        <w:rPr>
          <w:rFonts w:ascii="Arial Narrow" w:eastAsia="Arial Narrow" w:hAnsi="Arial Narrow" w:cs="Arial Narrow"/>
          <w:szCs w:val="22"/>
          <w:lang w:val="el-GR"/>
        </w:rPr>
      </w:pPr>
      <w:r w:rsidRPr="00271FEE">
        <w:rPr>
          <w:rFonts w:ascii="Arial Narrow" w:eastAsia="Arial Narrow" w:hAnsi="Arial Narrow" w:cs="Arial Narrow"/>
          <w:b/>
          <w:szCs w:val="22"/>
          <w:lang w:val="el-GR"/>
        </w:rPr>
        <w:t>2.4.2.2.</w:t>
      </w:r>
      <w:r w:rsidRPr="00271FEE">
        <w:rPr>
          <w:rFonts w:ascii="Arial Narrow" w:eastAsia="Arial Narrow" w:hAnsi="Arial Narrow" w:cs="Arial Narrow"/>
          <w:szCs w:val="22"/>
          <w:lang w:val="el-GR"/>
        </w:rPr>
        <w:t xml:space="preserve"> Ο χρόνος υποβολής της προσφοράς και οποιαδήποτε ηλεκτρονική επικοινωνία μέσω του συστήματος βεβαιώνεται αυτόματα από το σύστημα με υπηρεσίες χρονοσήμανσης, σύμφωνα με τα οριζόμενα στο άρθρο 37 του ν. 4412/2016 και το άρθρο 9 της ως άνω Υπουργικής Απόφασης.</w:t>
      </w:r>
    </w:p>
    <w:p w:rsidR="003C6BBB" w:rsidRPr="00271FEE" w:rsidRDefault="00C84A86">
      <w:pPr>
        <w:spacing w:after="0"/>
        <w:rPr>
          <w:rFonts w:ascii="Arial Narrow" w:eastAsia="Arial Narrow" w:hAnsi="Arial Narrow" w:cs="Arial Narrow"/>
          <w:szCs w:val="22"/>
          <w:lang w:val="el-GR"/>
        </w:rPr>
      </w:pPr>
      <w:bookmarkStart w:id="48" w:name="_heading=h.2grqrue" w:colFirst="0" w:colLast="0"/>
      <w:bookmarkEnd w:id="48"/>
      <w:r w:rsidRPr="00271FEE">
        <w:rPr>
          <w:rFonts w:ascii="Arial Narrow" w:eastAsia="Arial Narrow" w:hAnsi="Arial Narrow" w:cs="Arial Narrow"/>
          <w:szCs w:val="22"/>
          <w:lang w:val="el-GR"/>
        </w:rPr>
        <w:t xml:space="preserve">Μετά την παρέλευση της καταληκτικής ημερομηνίας και ώρας, δεν υπάρχει η δυνατότητα υποβολής προσφοράς στο Σύστημα. </w:t>
      </w:r>
      <w:r w:rsidRPr="00271FEE">
        <w:rPr>
          <w:rFonts w:ascii="Arial Narrow" w:eastAsia="Arial Narrow" w:hAnsi="Arial Narrow" w:cs="Arial Narrow"/>
          <w:color w:val="000000"/>
          <w:szCs w:val="22"/>
          <w:lang w:val="el-GR"/>
        </w:rPr>
        <w:t>Σε περιπτώσεις τεχνικής αδυναμίας λειτουργίας του ΕΣΗΔΗΣ, η αναθέτουσα αρχή θα ρυθμίσει τα της συνέχειας του διαγωνισμού με σχετική ανακοίνωσή της κατά τα οριζόμενα στο άρθρο 37 του ν.4412/2016.</w:t>
      </w:r>
    </w:p>
    <w:p w:rsidR="003C6BBB" w:rsidRPr="00271FEE" w:rsidRDefault="003C6BBB">
      <w:pPr>
        <w:spacing w:after="0"/>
        <w:rPr>
          <w:rFonts w:ascii="Arial Narrow" w:eastAsia="Arial Narrow" w:hAnsi="Arial Narrow" w:cs="Arial Narrow"/>
          <w:b/>
          <w:szCs w:val="22"/>
          <w:lang w:val="el-GR"/>
        </w:rPr>
      </w:pPr>
    </w:p>
    <w:p w:rsidR="003C6BBB" w:rsidRPr="00271FEE" w:rsidRDefault="00C84A86">
      <w:pPr>
        <w:spacing w:after="0"/>
        <w:rPr>
          <w:rFonts w:ascii="Arial Narrow" w:eastAsia="Arial Narrow" w:hAnsi="Arial Narrow" w:cs="Arial Narrow"/>
          <w:szCs w:val="22"/>
          <w:lang w:val="el-GR"/>
        </w:rPr>
      </w:pPr>
      <w:r w:rsidRPr="00271FEE">
        <w:rPr>
          <w:rFonts w:ascii="Arial Narrow" w:eastAsia="Arial Narrow" w:hAnsi="Arial Narrow" w:cs="Arial Narrow"/>
          <w:b/>
          <w:szCs w:val="22"/>
          <w:lang w:val="el-GR"/>
        </w:rPr>
        <w:t>2.4.2.3.</w:t>
      </w:r>
      <w:r w:rsidRPr="00271FEE">
        <w:rPr>
          <w:rFonts w:ascii="Arial Narrow" w:eastAsia="Arial Narrow" w:hAnsi="Arial Narrow" w:cs="Arial Narrow"/>
          <w:szCs w:val="22"/>
          <w:lang w:val="el-GR"/>
        </w:rPr>
        <w:t xml:space="preserve"> Οι οικονομικοί φορείς υποβάλλουν με την προσφορά τους τα ακόλουθα: </w:t>
      </w:r>
    </w:p>
    <w:p w:rsidR="003C6BBB" w:rsidRPr="00271FEE" w:rsidRDefault="00C84A86">
      <w:pPr>
        <w:spacing w:after="0"/>
        <w:rPr>
          <w:rFonts w:ascii="Arial Narrow" w:eastAsia="Arial Narrow" w:hAnsi="Arial Narrow" w:cs="Arial Narrow"/>
          <w:szCs w:val="22"/>
          <w:lang w:val="el-GR"/>
        </w:rPr>
      </w:pPr>
      <w:r w:rsidRPr="00271FEE">
        <w:rPr>
          <w:rFonts w:ascii="Arial Narrow" w:eastAsia="Arial Narrow" w:hAnsi="Arial Narrow" w:cs="Arial Narrow"/>
          <w:szCs w:val="22"/>
          <w:lang w:val="el-GR"/>
        </w:rPr>
        <w:t xml:space="preserve">(α) </w:t>
      </w:r>
      <w:r w:rsidRPr="00271FEE">
        <w:rPr>
          <w:rFonts w:ascii="Arial Narrow" w:eastAsia="Arial Narrow" w:hAnsi="Arial Narrow" w:cs="Arial Narrow"/>
          <w:b/>
          <w:szCs w:val="22"/>
          <w:lang w:val="el-GR"/>
        </w:rPr>
        <w:t>έναν (υπο)φάκελο με την ένδειξη «Δικαιολογητικά Συμμετοχής –Τεχνική Προσφορά»</w:t>
      </w:r>
      <w:r w:rsidRPr="00271FEE">
        <w:rPr>
          <w:rFonts w:ascii="Arial Narrow" w:eastAsia="Arial Narrow" w:hAnsi="Arial Narrow" w:cs="Arial Narrow"/>
          <w:szCs w:val="22"/>
          <w:lang w:val="el-GR"/>
        </w:rPr>
        <w:t xml:space="preserve"> στον οποίο περιλαμβάνονται τα κατά περίπτωση απαιτούμενα δικαιολογητικά και η τεχνική προσφορά  σύμφωνα με τις διατάξεις της κείμενης νομοθεσίας και την παρούσα.</w:t>
      </w:r>
    </w:p>
    <w:p w:rsidR="003C6BBB" w:rsidRPr="00271FEE" w:rsidRDefault="00C84A86">
      <w:pPr>
        <w:spacing w:after="0"/>
        <w:rPr>
          <w:rFonts w:ascii="Arial Narrow" w:eastAsia="Arial Narrow" w:hAnsi="Arial Narrow" w:cs="Arial Narrow"/>
          <w:szCs w:val="22"/>
          <w:lang w:val="el-GR"/>
        </w:rPr>
      </w:pPr>
      <w:r w:rsidRPr="00271FEE">
        <w:rPr>
          <w:rFonts w:ascii="Arial Narrow" w:eastAsia="Arial Narrow" w:hAnsi="Arial Narrow" w:cs="Arial Narrow"/>
          <w:szCs w:val="22"/>
          <w:lang w:val="el-GR"/>
        </w:rPr>
        <w:t xml:space="preserve">(β) </w:t>
      </w:r>
      <w:r w:rsidRPr="00271FEE">
        <w:rPr>
          <w:rFonts w:ascii="Arial Narrow" w:eastAsia="Arial Narrow" w:hAnsi="Arial Narrow" w:cs="Arial Narrow"/>
          <w:b/>
          <w:szCs w:val="22"/>
          <w:lang w:val="el-GR"/>
        </w:rPr>
        <w:t>έναν (υπο)φάκελο με την ένδειξη «Οικονομική Προσφορά»</w:t>
      </w:r>
      <w:r w:rsidRPr="00271FEE">
        <w:rPr>
          <w:rFonts w:ascii="Arial Narrow" w:eastAsia="Arial Narrow" w:hAnsi="Arial Narrow" w:cs="Arial Narrow"/>
          <w:szCs w:val="22"/>
          <w:lang w:val="el-GR"/>
        </w:rPr>
        <w:t xml:space="preserve"> στον οποίο περιλαμβάνεται η οικονομική προσφορά του οικονομικού φορέα και τα κατά περίπτωση απαιτούμενα δικαιολογητικά. </w:t>
      </w:r>
    </w:p>
    <w:p w:rsidR="003C6BBB" w:rsidRPr="00271FEE" w:rsidRDefault="00C84A86">
      <w:pPr>
        <w:spacing w:after="0"/>
        <w:rPr>
          <w:rFonts w:ascii="Arial Narrow" w:eastAsia="Arial Narrow" w:hAnsi="Arial Narrow" w:cs="Arial Narrow"/>
          <w:szCs w:val="22"/>
          <w:lang w:val="el-GR"/>
        </w:rPr>
      </w:pPr>
      <w:r w:rsidRPr="00271FEE">
        <w:rPr>
          <w:rFonts w:ascii="Arial Narrow" w:eastAsia="Arial Narrow" w:hAnsi="Arial Narrow" w:cs="Arial Narrow"/>
          <w:szCs w:val="22"/>
          <w:lang w:val="el-GR"/>
        </w:rPr>
        <w:t>Από τον προσφέροντα σημαίνονται με χρήση του σχετικού πεδίου του συστήματος τα στοιχεία εκείνα της προσφοράς του που έχουν εμπιστευτικό χαρακτήρα, σύμφωνα με τα οριζόμενα στο άρθρο 21 του ν. 4412/16 . Εφόσον ένας οικονομικός φορέας χαρακτηρίζει πληροφορίες ως εμπιστευτικές, λόγω ύπαρξης τεχνικού ή εμπορικού απορρήτου, στη σχετική δήλωσή του, αναφέρει ρητά όλες τις σχετικές διατάξεις νόμου ή διοικητικές πράξεις που επιβάλλουν την εμπιστευτικότητα της συγκεκριμένης πληροφορίας.</w:t>
      </w:r>
    </w:p>
    <w:p w:rsidR="003C6BBB" w:rsidRPr="00271FEE" w:rsidRDefault="00C84A86">
      <w:pPr>
        <w:spacing w:after="0"/>
        <w:rPr>
          <w:rFonts w:ascii="Arial Narrow" w:eastAsia="Arial Narrow" w:hAnsi="Arial Narrow" w:cs="Arial Narrow"/>
          <w:szCs w:val="22"/>
          <w:lang w:val="el-GR"/>
        </w:rPr>
      </w:pPr>
      <w:r w:rsidRPr="00271FEE">
        <w:rPr>
          <w:rFonts w:ascii="Arial Narrow" w:eastAsia="Arial Narrow" w:hAnsi="Arial Narrow" w:cs="Arial Narrow"/>
          <w:szCs w:val="22"/>
          <w:lang w:val="el-GR"/>
        </w:rPr>
        <w:t>Δεν χαρακτηρίζονται ως εμπιστευτικές πληροφορίες σχετικά με τις τιμές μονάδος, τις προσφερόμενες ποσότητες, την οικονομική προσφορά και τα στοιχεία της τεχνικής προσφοράς που χρησιμοποιούνται για την αξιολόγησή της.</w:t>
      </w:r>
    </w:p>
    <w:p w:rsidR="003C6BBB" w:rsidRPr="00271FEE" w:rsidRDefault="003C6BBB">
      <w:pPr>
        <w:spacing w:after="0"/>
        <w:rPr>
          <w:rFonts w:ascii="Arial Narrow" w:eastAsia="Arial Narrow" w:hAnsi="Arial Narrow" w:cs="Arial Narrow"/>
          <w:b/>
          <w:szCs w:val="22"/>
          <w:lang w:val="el-GR"/>
        </w:rPr>
      </w:pPr>
    </w:p>
    <w:p w:rsidR="003C6BBB" w:rsidRPr="00271FEE" w:rsidRDefault="00C84A86">
      <w:pPr>
        <w:spacing w:after="0"/>
        <w:rPr>
          <w:rFonts w:ascii="Arial Narrow" w:eastAsia="Arial Narrow" w:hAnsi="Arial Narrow" w:cs="Arial Narrow"/>
          <w:szCs w:val="22"/>
          <w:lang w:val="el-GR"/>
        </w:rPr>
      </w:pPr>
      <w:r w:rsidRPr="00271FEE">
        <w:rPr>
          <w:rFonts w:ascii="Arial Narrow" w:eastAsia="Arial Narrow" w:hAnsi="Arial Narrow" w:cs="Arial Narrow"/>
          <w:b/>
          <w:szCs w:val="22"/>
          <w:lang w:val="el-GR"/>
        </w:rPr>
        <w:t>2.4.2.4.</w:t>
      </w:r>
      <w:r w:rsidRPr="00271FEE">
        <w:rPr>
          <w:rFonts w:ascii="Arial Narrow" w:eastAsia="Arial Narrow" w:hAnsi="Arial Narrow" w:cs="Arial Narrow"/>
          <w:szCs w:val="22"/>
          <w:lang w:val="el-GR"/>
        </w:rPr>
        <w:t xml:space="preserve"> Οι οικονομικοί φορείς συντάσσουν την τεχνική τους προσφορά σύμφωνα με το Παράρτημα Α - Μελέτη και το άρθρο «2.3.1 Κριτήρια ανάθεσης» της παρούσας και την οικονομική τους προσφορά συμπληρώνοντας το υπόδειγμα που βρίσκεται στο Παράρτημα Ε – Οικονομική Προσφορά.</w:t>
      </w:r>
    </w:p>
    <w:p w:rsidR="003C6BBB" w:rsidRPr="00271FEE" w:rsidRDefault="003C6BBB">
      <w:pPr>
        <w:spacing w:after="0"/>
        <w:rPr>
          <w:rFonts w:ascii="Arial Narrow" w:eastAsia="Arial Narrow" w:hAnsi="Arial Narrow" w:cs="Arial Narrow"/>
          <w:b/>
          <w:szCs w:val="22"/>
          <w:lang w:val="el-GR"/>
        </w:rPr>
      </w:pPr>
    </w:p>
    <w:p w:rsidR="003C6BBB" w:rsidRPr="00271FEE" w:rsidRDefault="00C84A86">
      <w:pPr>
        <w:spacing w:after="0"/>
        <w:rPr>
          <w:rFonts w:ascii="Arial Narrow" w:eastAsia="Arial Narrow" w:hAnsi="Arial Narrow" w:cs="Arial Narrow"/>
          <w:color w:val="000000"/>
          <w:szCs w:val="22"/>
          <w:lang w:val="el-GR"/>
        </w:rPr>
      </w:pPr>
      <w:r w:rsidRPr="00271FEE">
        <w:rPr>
          <w:rFonts w:ascii="Arial Narrow" w:eastAsia="Arial Narrow" w:hAnsi="Arial Narrow" w:cs="Arial Narrow"/>
          <w:b/>
          <w:szCs w:val="22"/>
          <w:lang w:val="el-GR"/>
        </w:rPr>
        <w:t>2.4.2.5.</w:t>
      </w:r>
      <w:r w:rsidRPr="00271FEE">
        <w:rPr>
          <w:rFonts w:ascii="Arial Narrow" w:eastAsia="Arial Narrow" w:hAnsi="Arial Narrow" w:cs="Arial Narrow"/>
          <w:szCs w:val="22"/>
          <w:lang w:val="el-GR"/>
        </w:rPr>
        <w:t xml:space="preserve"> Ο χρήστης - οικονομικός </w:t>
      </w:r>
      <w:r w:rsidRPr="00271FEE">
        <w:rPr>
          <w:rFonts w:ascii="Arial Narrow" w:eastAsia="Arial Narrow" w:hAnsi="Arial Narrow" w:cs="Arial Narrow"/>
          <w:color w:val="000000"/>
          <w:szCs w:val="22"/>
          <w:lang w:val="el-GR"/>
        </w:rPr>
        <w:t>φορέας υποβάλλει τους ανωτέρω (υπο)φακέλους μέσω του Συστήματος, όπως περιγράφεται παρακάτω:</w:t>
      </w:r>
    </w:p>
    <w:p w:rsidR="003C6BBB" w:rsidRPr="00271FEE" w:rsidRDefault="00C84A86">
      <w:pPr>
        <w:spacing w:after="0"/>
        <w:rPr>
          <w:rFonts w:ascii="Arial Narrow" w:eastAsia="Arial Narrow" w:hAnsi="Arial Narrow" w:cs="Arial Narrow"/>
          <w:color w:val="000000"/>
          <w:szCs w:val="22"/>
          <w:lang w:val="el-GR"/>
        </w:rPr>
      </w:pPr>
      <w:r w:rsidRPr="00271FEE">
        <w:rPr>
          <w:rFonts w:ascii="Arial Narrow" w:eastAsia="Arial Narrow" w:hAnsi="Arial Narrow" w:cs="Arial Narrow"/>
          <w:color w:val="000000"/>
          <w:szCs w:val="22"/>
          <w:lang w:val="el-GR"/>
        </w:rPr>
        <w:t>Τα στοιχεία και δικαιολογητικά για τη συμμετοχή του οικονομικού φορέα στη διαδικασία υποβάλλονται από αυτόν ηλεκτρονικά σε μορφή αρχείων τύπου .</w:t>
      </w:r>
      <w:r w:rsidRPr="00271FEE">
        <w:rPr>
          <w:rFonts w:ascii="Arial Narrow" w:eastAsia="Arial Narrow" w:hAnsi="Arial Narrow" w:cs="Arial Narrow"/>
          <w:color w:val="000000"/>
          <w:szCs w:val="22"/>
        </w:rPr>
        <w:t>pdf</w:t>
      </w:r>
      <w:r w:rsidRPr="00271FEE">
        <w:rPr>
          <w:rFonts w:ascii="Arial Narrow" w:eastAsia="Arial Narrow" w:hAnsi="Arial Narrow" w:cs="Arial Narrow"/>
          <w:color w:val="000000"/>
          <w:szCs w:val="22"/>
          <w:lang w:val="el-GR"/>
        </w:rPr>
        <w:t xml:space="preserve"> και εφόσον έχουν συνταχθεί/παραχθεί από τον ίδιο, φέρουν εγκεκριμένη προηγμένη ηλεκτρονική υπογραφή ή προηγμένη ηλεκτρονική υπογραφή με χρήση εγκεκριμένων πιστοποιητικών, χωρίς να απαιτείται θεώρηση γνησίου της υπογραφής, με την επιφύλαξη των αναφερθέντων στην τελευταία υποπαράγραφο της παραγράφου 2.4.2.1 του παρόντος για τους αλλοδαπούς οικονομικούς φορείς.</w:t>
      </w:r>
    </w:p>
    <w:p w:rsidR="003C6BBB" w:rsidRPr="00271FEE" w:rsidRDefault="00C84A86">
      <w:pPr>
        <w:spacing w:after="0"/>
        <w:rPr>
          <w:rFonts w:ascii="Arial Narrow" w:eastAsia="Arial Narrow" w:hAnsi="Arial Narrow" w:cs="Arial Narrow"/>
          <w:b/>
          <w:i/>
          <w:color w:val="000000"/>
          <w:szCs w:val="22"/>
          <w:lang w:val="el-GR"/>
        </w:rPr>
      </w:pPr>
      <w:r w:rsidRPr="00271FEE">
        <w:rPr>
          <w:rFonts w:ascii="Arial Narrow" w:eastAsia="Arial Narrow" w:hAnsi="Arial Narrow" w:cs="Arial Narrow"/>
          <w:color w:val="000000"/>
          <w:szCs w:val="22"/>
          <w:lang w:val="el-GR"/>
        </w:rPr>
        <w:t>Από το Σύστημα εκδίδεται ηλεκτρονική απόδειξη υποβολής προσφοράς, η όποια αποστέλλεται στον οικονομικό φορέα με μήνυμα ηλεκτρονικού ταχυδρομείου.</w:t>
      </w:r>
      <w:r w:rsidRPr="00271FEE">
        <w:rPr>
          <w:rFonts w:ascii="Arial Narrow" w:eastAsia="Arial Narrow" w:hAnsi="Arial Narrow" w:cs="Arial Narrow"/>
          <w:b/>
          <w:i/>
          <w:color w:val="000000"/>
          <w:szCs w:val="22"/>
          <w:lang w:val="el-GR"/>
        </w:rPr>
        <w:t xml:space="preserve"> </w:t>
      </w:r>
    </w:p>
    <w:p w:rsidR="00566C90" w:rsidRPr="00271FEE" w:rsidRDefault="00323A79" w:rsidP="00323A79">
      <w:pPr>
        <w:spacing w:after="0"/>
        <w:rPr>
          <w:rFonts w:ascii="Arial Narrow" w:eastAsia="Arial Narrow" w:hAnsi="Arial Narrow" w:cs="Arial Narrow"/>
          <w:bCs/>
          <w:iCs/>
          <w:color w:val="000000"/>
          <w:szCs w:val="22"/>
          <w:lang w:val="el-GR"/>
        </w:rPr>
      </w:pPr>
      <w:r w:rsidRPr="00706EE9">
        <w:rPr>
          <w:rFonts w:ascii="Arial Narrow" w:eastAsia="Arial Narrow" w:hAnsi="Arial Narrow" w:cs="Arial Narrow"/>
          <w:bCs/>
          <w:iCs/>
          <w:color w:val="000000"/>
          <w:szCs w:val="22"/>
          <w:lang w:val="el-GR"/>
        </w:rPr>
        <w:t>Στις περιπτώσεις που με την αίτηση συμμετοχής ή την προσφορά υποβάλλονται ιδιωτικά έγγραφα, αυτά γίνονται αποδεκτά είτε σύμφωνα με όσα προβλέπονται στον ν. 2690/1999 (Α’ 45) είτε και σε απλή φωτοτυπία, εφόσον συνυποβάλλεται υπεύθυνη δήλωση, στην οποία βεβαιώνεται η ακρίβειά τους και η οποία φέρει υπογραφή μετά την έναρξη διαδικασίας σύναψης σύμβασης.</w:t>
      </w:r>
    </w:p>
    <w:p w:rsidR="003C6BBB" w:rsidRPr="00271FEE" w:rsidRDefault="00C84A86" w:rsidP="00BD4FF9">
      <w:pPr>
        <w:spacing w:after="0"/>
        <w:rPr>
          <w:rFonts w:ascii="Arial Narrow" w:eastAsia="Arial Narrow" w:hAnsi="Arial Narrow" w:cs="Arial Narrow"/>
          <w:szCs w:val="22"/>
          <w:lang w:val="el-GR"/>
        </w:rPr>
      </w:pPr>
      <w:r w:rsidRPr="00271FEE">
        <w:rPr>
          <w:rFonts w:ascii="Arial Narrow" w:eastAsia="Arial Narrow" w:hAnsi="Arial Narrow" w:cs="Arial Narrow"/>
          <w:color w:val="000000"/>
          <w:szCs w:val="22"/>
          <w:lang w:val="el-GR"/>
        </w:rPr>
        <w:t>Εντός τριών (3) εργασίμων ημερών από την ηλεκτρονική υποβολή των ως άνω στοιχείων και δικαιολογητικών προσκομίζονται υποχρεωτικά από τον οικονομικό φορέα στην αναθέτουσα αρχή, σε έντυπη μορφή και σε σφραγισμένο φάκελο, τα στοιχεία της ηλεκτρονικής  προσφοράς τα οποία απαιτείται να προσκομισθούν σε πρωτότυπη μορφή σύμφωνα με τις διατάξεις του άρθρου 11 παρ. 2 του ν. 2690/1999 ''Κώδικας Διοικητικής Διαδικασίας'', όπως</w:t>
      </w:r>
      <w:r w:rsidRPr="00271FEE">
        <w:rPr>
          <w:rFonts w:ascii="Arial Narrow" w:eastAsia="Arial Narrow" w:hAnsi="Arial Narrow" w:cs="Arial Narrow"/>
          <w:szCs w:val="22"/>
          <w:lang w:val="el-GR"/>
        </w:rPr>
        <w:t xml:space="preserve"> τροποποιήθηκε με τις διατάξεις του άρθρου 1 παρ. 2 του ν. 4250/2014.</w:t>
      </w:r>
      <w:r w:rsidRPr="00271FEE">
        <w:rPr>
          <w:rFonts w:ascii="Arial Narrow" w:eastAsia="Arial Narrow" w:hAnsi="Arial Narrow" w:cs="Arial Narrow"/>
          <w:color w:val="000000"/>
          <w:szCs w:val="22"/>
          <w:lang w:val="el-GR"/>
        </w:rPr>
        <w:t xml:space="preserve"> </w:t>
      </w:r>
      <w:r w:rsidRPr="00271FEE">
        <w:rPr>
          <w:rFonts w:ascii="Arial Narrow" w:eastAsia="Arial Narrow" w:hAnsi="Arial Narrow" w:cs="Arial Narrow"/>
          <w:szCs w:val="22"/>
          <w:lang w:val="el-GR"/>
        </w:rPr>
        <w:t>Τέτοια στοιχεία και δικαιολογητικά είναι, ενδεικτικά, η εγγυητική επιστολή συμμετοχής</w:t>
      </w:r>
      <w:r w:rsidR="00BD4FF9" w:rsidRPr="00271FEE">
        <w:rPr>
          <w:rFonts w:ascii="Arial Narrow" w:eastAsia="Arial Narrow" w:hAnsi="Arial Narrow" w:cs="Arial Narrow"/>
          <w:szCs w:val="22"/>
          <w:lang w:val="el-GR"/>
        </w:rPr>
        <w:t xml:space="preserve"> </w:t>
      </w:r>
      <w:bookmarkStart w:id="49" w:name="_Hlk72928395"/>
      <w:r w:rsidR="00BD4FF9" w:rsidRPr="00706EE9">
        <w:rPr>
          <w:rFonts w:ascii="Arial Narrow" w:eastAsia="Arial Narrow" w:hAnsi="Arial Narrow" w:cs="Arial Narrow"/>
          <w:szCs w:val="22"/>
          <w:lang w:val="el-GR"/>
        </w:rPr>
        <w:t>(με την επιφύλαξη της παραγράφου 2.2.2.1 της παρούσης</w:t>
      </w:r>
      <w:bookmarkEnd w:id="49"/>
      <w:r w:rsidR="00BD4FF9" w:rsidRPr="00706EE9">
        <w:rPr>
          <w:rFonts w:ascii="Arial Narrow" w:eastAsia="Arial Narrow" w:hAnsi="Arial Narrow" w:cs="Arial Narrow"/>
          <w:szCs w:val="22"/>
          <w:lang w:val="el-GR"/>
        </w:rPr>
        <w:t>)</w:t>
      </w:r>
      <w:r w:rsidRPr="00706EE9">
        <w:rPr>
          <w:rFonts w:ascii="Arial Narrow" w:eastAsia="Arial Narrow" w:hAnsi="Arial Narrow" w:cs="Arial Narrow"/>
          <w:szCs w:val="22"/>
          <w:lang w:val="el-GR"/>
        </w:rPr>
        <w:t>,</w:t>
      </w:r>
      <w:r w:rsidRPr="00271FEE">
        <w:rPr>
          <w:rFonts w:ascii="Arial Narrow" w:eastAsia="Arial Narrow" w:hAnsi="Arial Narrow" w:cs="Arial Narrow"/>
          <w:szCs w:val="22"/>
          <w:lang w:val="el-GR"/>
        </w:rPr>
        <w:t xml:space="preserve"> τα πρωτότυπα έγγραφα τα οποία έχουν εκδοθεί από ιδιωτικούς φορείς και δεν φέρουν επικύρωση από δικηγόρο, καθώς και τα έγγραφα που φέρουν τη Σφραγίδα της Χάγης (</w:t>
      </w:r>
      <w:r w:rsidRPr="00271FEE">
        <w:rPr>
          <w:rFonts w:ascii="Arial Narrow" w:eastAsia="Arial Narrow" w:hAnsi="Arial Narrow" w:cs="Arial Narrow"/>
          <w:szCs w:val="22"/>
        </w:rPr>
        <w:t>Apostille</w:t>
      </w:r>
      <w:r w:rsidRPr="00271FEE">
        <w:rPr>
          <w:rFonts w:ascii="Arial Narrow" w:eastAsia="Arial Narrow" w:hAnsi="Arial Narrow" w:cs="Arial Narrow"/>
          <w:szCs w:val="22"/>
          <w:lang w:val="el-GR"/>
        </w:rPr>
        <w:t xml:space="preserve">). Δεν προσκομίζονται σε έντυπη μορφή στοιχεία και </w:t>
      </w:r>
      <w:r w:rsidRPr="00271FEE">
        <w:rPr>
          <w:rFonts w:ascii="Arial Narrow" w:eastAsia="Arial Narrow" w:hAnsi="Arial Narrow" w:cs="Arial Narrow"/>
          <w:szCs w:val="22"/>
          <w:lang w:val="el-GR"/>
        </w:rPr>
        <w:lastRenderedPageBreak/>
        <w:t>δικαιολογητικά τα οποία φέρουν ηλεκτρονική υπογραφή, τα ΦΕΚ, τα τεχνικά φυλλάδια και όσα προβλέπεται από το ν. 4250/2014 ότι οι φορείς υποχρεούνται να αποδέχονται σε αντίγραφα των πρωτοτύπων.</w:t>
      </w:r>
    </w:p>
    <w:p w:rsidR="003C6BBB" w:rsidRPr="00271FEE" w:rsidRDefault="00C84A86">
      <w:pPr>
        <w:spacing w:after="0"/>
        <w:rPr>
          <w:rFonts w:ascii="Arial Narrow" w:eastAsia="Arial Narrow" w:hAnsi="Arial Narrow" w:cs="Arial Narrow"/>
          <w:szCs w:val="22"/>
          <w:lang w:val="el-GR"/>
        </w:rPr>
      </w:pPr>
      <w:r w:rsidRPr="00271FEE">
        <w:rPr>
          <w:rFonts w:ascii="Arial Narrow" w:eastAsia="Arial Narrow" w:hAnsi="Arial Narrow" w:cs="Arial Narrow"/>
          <w:szCs w:val="22"/>
          <w:lang w:val="el-GR"/>
        </w:rPr>
        <w:t>Η  αναθέτουσα αρχή μπορεί να ζητεί  από προσφέροντες και υποψήφιους σε οποιοδήποτε χρονικό σημείο κατά την διάρκεια της διαδικασίας, να υποβάλλουν σε έντυπη μορφή και σε εύλογη προθεσμία όλα ή ορισμένα δικαιολογητικά και στοιχεία  που έχουν υποβάλει ηλεκτρονικά,  όταν αυτό απαιτείται για την ορθή διεξαγωγή της διαδικασίας.</w:t>
      </w:r>
    </w:p>
    <w:p w:rsidR="003C6BBB" w:rsidRPr="00271FEE" w:rsidRDefault="003C6BBB">
      <w:pPr>
        <w:pBdr>
          <w:top w:val="nil"/>
          <w:left w:val="nil"/>
          <w:bottom w:val="nil"/>
          <w:right w:val="nil"/>
          <w:between w:val="nil"/>
        </w:pBdr>
        <w:rPr>
          <w:rFonts w:ascii="Arial Narrow" w:hAnsi="Arial Narrow"/>
          <w:b/>
          <w:color w:val="000000"/>
          <w:szCs w:val="22"/>
          <w:lang w:val="el-GR"/>
        </w:rPr>
      </w:pPr>
    </w:p>
    <w:p w:rsidR="003C6BBB" w:rsidRPr="00271FEE" w:rsidRDefault="00C84A86">
      <w:pPr>
        <w:pStyle w:val="3"/>
        <w:spacing w:before="0" w:after="0"/>
        <w:rPr>
          <w:rFonts w:ascii="Arial Narrow" w:eastAsia="Arial Narrow" w:hAnsi="Arial Narrow" w:cs="Arial Narrow"/>
          <w:szCs w:val="22"/>
          <w:lang w:val="el-GR"/>
        </w:rPr>
      </w:pPr>
      <w:bookmarkStart w:id="50" w:name="_Toc69893091"/>
      <w:r w:rsidRPr="00271FEE">
        <w:rPr>
          <w:rFonts w:ascii="Arial Narrow" w:eastAsia="Arial Narrow" w:hAnsi="Arial Narrow" w:cs="Arial Narrow"/>
          <w:szCs w:val="22"/>
          <w:lang w:val="el-GR"/>
        </w:rPr>
        <w:t>2.4.3</w:t>
      </w:r>
      <w:r w:rsidRPr="00271FEE">
        <w:rPr>
          <w:rFonts w:ascii="Arial Narrow" w:eastAsia="Arial Narrow" w:hAnsi="Arial Narrow" w:cs="Arial Narrow"/>
          <w:szCs w:val="22"/>
          <w:lang w:val="el-GR"/>
        </w:rPr>
        <w:tab/>
        <w:t>Περιεχόμενα φακέλου «Δικαιολογητικά Συμμετοχής- Τεχνική Προσφορά»</w:t>
      </w:r>
      <w:bookmarkEnd w:id="50"/>
      <w:r w:rsidRPr="00271FEE">
        <w:rPr>
          <w:rFonts w:ascii="Arial Narrow" w:eastAsia="Arial Narrow" w:hAnsi="Arial Narrow" w:cs="Arial Narrow"/>
          <w:szCs w:val="22"/>
          <w:lang w:val="el-GR"/>
        </w:rPr>
        <w:t xml:space="preserve"> </w:t>
      </w:r>
    </w:p>
    <w:p w:rsidR="003C6BBB" w:rsidRPr="00271FEE" w:rsidRDefault="00C84A86">
      <w:pPr>
        <w:pStyle w:val="4"/>
        <w:spacing w:before="0" w:after="0"/>
        <w:rPr>
          <w:rFonts w:ascii="Arial Narrow" w:eastAsia="Arial Narrow" w:hAnsi="Arial Narrow" w:cs="Arial Narrow"/>
          <w:szCs w:val="22"/>
          <w:lang w:val="el-GR"/>
        </w:rPr>
      </w:pPr>
      <w:bookmarkStart w:id="51" w:name="_Toc69893092"/>
      <w:r w:rsidRPr="00271FEE">
        <w:rPr>
          <w:rFonts w:ascii="Arial Narrow" w:eastAsia="Arial Narrow" w:hAnsi="Arial Narrow" w:cs="Arial Narrow"/>
          <w:szCs w:val="22"/>
          <w:lang w:val="el-GR"/>
        </w:rPr>
        <w:t>2.4.3.1 Δικαιολογητικά Συμμετοχής</w:t>
      </w:r>
      <w:bookmarkEnd w:id="51"/>
    </w:p>
    <w:p w:rsidR="003C6BBB" w:rsidRPr="00271FEE" w:rsidRDefault="00C84A86">
      <w:pPr>
        <w:spacing w:after="0"/>
        <w:rPr>
          <w:rFonts w:ascii="Arial Narrow" w:eastAsia="Arial Narrow" w:hAnsi="Arial Narrow" w:cs="Arial Narrow"/>
          <w:szCs w:val="22"/>
          <w:lang w:val="el-GR"/>
        </w:rPr>
      </w:pPr>
      <w:r w:rsidRPr="00271FEE">
        <w:rPr>
          <w:rFonts w:ascii="Arial Narrow" w:eastAsia="Arial Narrow" w:hAnsi="Arial Narrow" w:cs="Arial Narrow"/>
          <w:szCs w:val="22"/>
          <w:lang w:val="el-GR"/>
        </w:rPr>
        <w:t>Τα στοιχεία και δικαιολογητικά για την συμμετοχή των προσφερόντων στη διαγωνιστική διαδικασία περιλαμβάνουν:</w:t>
      </w:r>
    </w:p>
    <w:p w:rsidR="003C6BBB" w:rsidRPr="00271FEE" w:rsidRDefault="00C84A86">
      <w:pPr>
        <w:spacing w:after="0"/>
        <w:rPr>
          <w:rFonts w:ascii="Arial Narrow" w:eastAsia="Arial Narrow" w:hAnsi="Arial Narrow" w:cs="Arial Narrow"/>
          <w:szCs w:val="22"/>
          <w:lang w:val="el-GR"/>
        </w:rPr>
      </w:pPr>
      <w:r w:rsidRPr="00271FEE">
        <w:rPr>
          <w:rFonts w:ascii="Arial Narrow" w:eastAsia="Arial Narrow" w:hAnsi="Arial Narrow" w:cs="Arial Narrow"/>
          <w:szCs w:val="22"/>
          <w:lang w:val="el-GR"/>
        </w:rPr>
        <w:t xml:space="preserve">α) το Ευρωπαϊκό Ενιαίο Έγγραφο Σύμβασης (Ε.Ε.Ε.Σ.), όπως προβλέπεται στην παρ. 1 και 3 του άρθρου 79 του ν. 4412/2016 και </w:t>
      </w:r>
    </w:p>
    <w:p w:rsidR="00CF7113" w:rsidRPr="00271FEE" w:rsidRDefault="00C84A86" w:rsidP="00C551AB">
      <w:pPr>
        <w:spacing w:after="0"/>
        <w:rPr>
          <w:rFonts w:ascii="Arial Narrow" w:eastAsia="Arial Narrow" w:hAnsi="Arial Narrow" w:cs="Arial Narrow"/>
          <w:szCs w:val="22"/>
          <w:lang w:val="el-GR"/>
        </w:rPr>
      </w:pPr>
      <w:r w:rsidRPr="00271FEE">
        <w:rPr>
          <w:rFonts w:ascii="Arial Narrow" w:eastAsia="Arial Narrow" w:hAnsi="Arial Narrow" w:cs="Arial Narrow"/>
          <w:szCs w:val="22"/>
          <w:lang w:val="el-GR"/>
        </w:rPr>
        <w:t xml:space="preserve">β) την εγγύηση </w:t>
      </w:r>
      <w:r w:rsidRPr="00706EE9">
        <w:rPr>
          <w:rFonts w:ascii="Arial Narrow" w:eastAsia="Arial Narrow" w:hAnsi="Arial Narrow" w:cs="Arial Narrow"/>
          <w:szCs w:val="22"/>
          <w:lang w:val="el-GR"/>
        </w:rPr>
        <w:t>συμμετοχής, όπως προβλέπεται στο άρθρο 72 του Ν.4412/2016 και στα άρθρα  2.1.5 και 2.2.2 αντίστοιχα της παρούσας διακήρυξης</w:t>
      </w:r>
      <w:r w:rsidR="00C551AB" w:rsidRPr="00706EE9">
        <w:rPr>
          <w:rFonts w:ascii="Arial Narrow" w:eastAsia="Arial Narrow" w:hAnsi="Arial Narrow" w:cs="Arial Narrow"/>
          <w:szCs w:val="22"/>
          <w:lang w:val="el-GR"/>
        </w:rPr>
        <w:t xml:space="preserve"> καθώς και πρόσθετα έγγραφα, όπως καθορίζει η οικεία διακήρυξη (αν θέλουμε πρόσθετα άρθρο 35 παρ.1 ν.4782/2021)</w:t>
      </w:r>
    </w:p>
    <w:p w:rsidR="003C6BBB" w:rsidRPr="00271FEE" w:rsidRDefault="00C84A86">
      <w:pPr>
        <w:spacing w:after="0"/>
        <w:rPr>
          <w:rFonts w:ascii="Arial Narrow" w:eastAsia="Arial Narrow" w:hAnsi="Arial Narrow" w:cs="Arial Narrow"/>
          <w:szCs w:val="22"/>
          <w:lang w:val="el-GR"/>
        </w:rPr>
      </w:pPr>
      <w:r w:rsidRPr="00271FEE">
        <w:rPr>
          <w:rFonts w:ascii="Arial Narrow" w:eastAsia="Arial Narrow" w:hAnsi="Arial Narrow" w:cs="Arial Narrow"/>
          <w:szCs w:val="22"/>
          <w:lang w:val="el-GR"/>
        </w:rPr>
        <w:t xml:space="preserve">Οι προσφέροντες συμπληρώνουν το σχετικό πρότυπο ΕΕΕΣ  το οποίο έχει αναρτηθεί, σε μορφή αρχείων τύπου </w:t>
      </w:r>
      <w:r w:rsidRPr="00271FEE">
        <w:rPr>
          <w:rFonts w:ascii="Arial Narrow" w:eastAsia="Arial Narrow" w:hAnsi="Arial Narrow" w:cs="Arial Narrow"/>
          <w:szCs w:val="22"/>
        </w:rPr>
        <w:t>XML</w:t>
      </w:r>
      <w:r w:rsidRPr="00271FEE">
        <w:rPr>
          <w:rFonts w:ascii="Arial Narrow" w:eastAsia="Arial Narrow" w:hAnsi="Arial Narrow" w:cs="Arial Narrow"/>
          <w:szCs w:val="22"/>
          <w:lang w:val="el-GR"/>
        </w:rPr>
        <w:t xml:space="preserve"> και </w:t>
      </w:r>
      <w:r w:rsidRPr="00271FEE">
        <w:rPr>
          <w:rFonts w:ascii="Arial Narrow" w:eastAsia="Arial Narrow" w:hAnsi="Arial Narrow" w:cs="Arial Narrow"/>
          <w:szCs w:val="22"/>
        </w:rPr>
        <w:t>PDF</w:t>
      </w:r>
      <w:r w:rsidRPr="00271FEE">
        <w:rPr>
          <w:rFonts w:ascii="Arial Narrow" w:eastAsia="Arial Narrow" w:hAnsi="Arial Narrow" w:cs="Arial Narrow"/>
          <w:szCs w:val="22"/>
          <w:lang w:val="el-GR"/>
        </w:rPr>
        <w:t xml:space="preserve">, στη διαδικτυακή πύλη </w:t>
      </w:r>
      <w:hyperlink r:id="rId25">
        <w:r w:rsidRPr="00271FEE">
          <w:rPr>
            <w:rFonts w:ascii="Arial Narrow" w:eastAsia="Arial Narrow" w:hAnsi="Arial Narrow" w:cs="Arial Narrow"/>
            <w:szCs w:val="22"/>
          </w:rPr>
          <w:t>www</w:t>
        </w:r>
        <w:r w:rsidRPr="00271FEE">
          <w:rPr>
            <w:rFonts w:ascii="Arial Narrow" w:eastAsia="Arial Narrow" w:hAnsi="Arial Narrow" w:cs="Arial Narrow"/>
            <w:szCs w:val="22"/>
            <w:lang w:val="el-GR"/>
          </w:rPr>
          <w:t>.</w:t>
        </w:r>
        <w:r w:rsidRPr="00271FEE">
          <w:rPr>
            <w:rFonts w:ascii="Arial Narrow" w:eastAsia="Arial Narrow" w:hAnsi="Arial Narrow" w:cs="Arial Narrow"/>
            <w:szCs w:val="22"/>
          </w:rPr>
          <w:t>promitheus</w:t>
        </w:r>
        <w:r w:rsidRPr="00271FEE">
          <w:rPr>
            <w:rFonts w:ascii="Arial Narrow" w:eastAsia="Arial Narrow" w:hAnsi="Arial Narrow" w:cs="Arial Narrow"/>
            <w:szCs w:val="22"/>
            <w:lang w:val="el-GR"/>
          </w:rPr>
          <w:t>.</w:t>
        </w:r>
        <w:r w:rsidRPr="00271FEE">
          <w:rPr>
            <w:rFonts w:ascii="Arial Narrow" w:eastAsia="Arial Narrow" w:hAnsi="Arial Narrow" w:cs="Arial Narrow"/>
            <w:szCs w:val="22"/>
          </w:rPr>
          <w:t>gov</w:t>
        </w:r>
        <w:r w:rsidRPr="00271FEE">
          <w:rPr>
            <w:rFonts w:ascii="Arial Narrow" w:eastAsia="Arial Narrow" w:hAnsi="Arial Narrow" w:cs="Arial Narrow"/>
            <w:szCs w:val="22"/>
            <w:lang w:val="el-GR"/>
          </w:rPr>
          <w:t>.</w:t>
        </w:r>
        <w:r w:rsidRPr="00271FEE">
          <w:rPr>
            <w:rFonts w:ascii="Arial Narrow" w:eastAsia="Arial Narrow" w:hAnsi="Arial Narrow" w:cs="Arial Narrow"/>
            <w:szCs w:val="22"/>
          </w:rPr>
          <w:t>gr</w:t>
        </w:r>
      </w:hyperlink>
      <w:r w:rsidRPr="00271FEE">
        <w:rPr>
          <w:rFonts w:ascii="Arial Narrow" w:eastAsia="Arial Narrow" w:hAnsi="Arial Narrow" w:cs="Arial Narrow"/>
          <w:szCs w:val="22"/>
          <w:lang w:val="el-GR"/>
        </w:rPr>
        <w:t xml:space="preserve"> του ΕΣΗΔΗΣ και αποτελεί αναπόσπαστο τμήμα της διακήρυξης (Παράρτημα Β). </w:t>
      </w:r>
    </w:p>
    <w:p w:rsidR="003C6BBB" w:rsidRPr="00271FEE" w:rsidRDefault="00C84A86" w:rsidP="00CB4DF9">
      <w:pPr>
        <w:spacing w:after="0"/>
        <w:rPr>
          <w:rFonts w:ascii="Arial Narrow" w:eastAsia="Arial Narrow" w:hAnsi="Arial Narrow" w:cs="Arial Narrow"/>
          <w:szCs w:val="22"/>
          <w:lang w:val="el-GR"/>
        </w:rPr>
      </w:pPr>
      <w:r w:rsidRPr="00271FEE">
        <w:rPr>
          <w:rFonts w:ascii="Arial Narrow" w:eastAsia="Arial Narrow" w:hAnsi="Arial Narrow" w:cs="Arial Narrow"/>
          <w:szCs w:val="22"/>
          <w:lang w:val="el-GR"/>
        </w:rPr>
        <w:t xml:space="preserve">Η εγγυητική επιστολή </w:t>
      </w:r>
      <w:r w:rsidRPr="00706EE9">
        <w:rPr>
          <w:rFonts w:ascii="Arial Narrow" w:eastAsia="Arial Narrow" w:hAnsi="Arial Narrow" w:cs="Arial Narrow"/>
          <w:szCs w:val="22"/>
          <w:lang w:val="el-GR"/>
        </w:rPr>
        <w:t>συμμετοχής προσκομίζεται σε έντυπη μορφή (πρωτότυπο) εντός τριών (3) εργασίμων ημερών από την ηλεκτρονική υποβολή</w:t>
      </w:r>
      <w:r w:rsidR="007B5DD5" w:rsidRPr="00706EE9">
        <w:rPr>
          <w:rFonts w:ascii="Arial Narrow" w:eastAsia="Arial Narrow" w:hAnsi="Arial Narrow" w:cs="Arial Narrow"/>
          <w:szCs w:val="22"/>
          <w:lang w:val="el-GR"/>
        </w:rPr>
        <w:t>,</w:t>
      </w:r>
      <w:bookmarkStart w:id="52" w:name="_Hlk72928471"/>
      <w:r w:rsidR="00CB4DF9" w:rsidRPr="00706EE9">
        <w:rPr>
          <w:rFonts w:eastAsia="Times New Roman"/>
          <w:color w:val="FF0000"/>
          <w:szCs w:val="22"/>
          <w:lang w:val="el-GR"/>
        </w:rPr>
        <w:t xml:space="preserve"> </w:t>
      </w:r>
      <w:r w:rsidR="00CB4DF9" w:rsidRPr="00706EE9">
        <w:rPr>
          <w:rFonts w:ascii="Arial Narrow" w:eastAsia="Arial Narrow" w:hAnsi="Arial Narrow" w:cs="Arial Narrow"/>
          <w:szCs w:val="22"/>
          <w:lang w:val="el-GR"/>
        </w:rPr>
        <w:t>σύμφωνα με τα οριζόμενα για το χρόνο προσκόμισης στην παράγραφο 2.2.2.1 της παρούσης. ή (και σε καμία περίπτωση πριν την ημερομηνία και ώρα αποσφράγισης των προσφορών που ορίζεται στα έγγραφα της σύμβασης)</w:t>
      </w:r>
      <w:bookmarkEnd w:id="52"/>
      <w:r w:rsidRPr="00706EE9">
        <w:rPr>
          <w:rFonts w:ascii="Arial Narrow" w:eastAsia="Arial Narrow" w:hAnsi="Arial Narrow" w:cs="Arial Narrow"/>
          <w:szCs w:val="22"/>
          <w:lang w:val="el-GR"/>
        </w:rPr>
        <w:t>. Επισημαίνεται ότι η εν λόγω υποχρέωση δεν ισχύει για τις εγγυήσεις ηλεκτρονικής έκδοσης (π.χ. εγγυήσεις</w:t>
      </w:r>
      <w:r w:rsidRPr="00271FEE">
        <w:rPr>
          <w:rFonts w:ascii="Arial Narrow" w:eastAsia="Arial Narrow" w:hAnsi="Arial Narrow" w:cs="Arial Narrow"/>
          <w:szCs w:val="22"/>
          <w:lang w:val="el-GR"/>
        </w:rPr>
        <w:t xml:space="preserve"> του Τ.Μ.Ε.Δ.Ε.) </w:t>
      </w:r>
    </w:p>
    <w:p w:rsidR="003C6BBB" w:rsidRPr="00271FEE" w:rsidRDefault="00C84A86">
      <w:pPr>
        <w:spacing w:after="0"/>
        <w:rPr>
          <w:rFonts w:ascii="Arial Narrow" w:eastAsia="Arial Narrow" w:hAnsi="Arial Narrow" w:cs="Arial Narrow"/>
          <w:szCs w:val="22"/>
          <w:lang w:val="el-GR"/>
        </w:rPr>
      </w:pPr>
      <w:r w:rsidRPr="00271FEE">
        <w:rPr>
          <w:rFonts w:ascii="Arial Narrow" w:eastAsia="Arial Narrow" w:hAnsi="Arial Narrow" w:cs="Arial Narrow"/>
          <w:szCs w:val="22"/>
          <w:lang w:val="el-GR"/>
        </w:rPr>
        <w:t xml:space="preserve">Οι ενώσεις οικονομικών φορέων που υποβάλλουν κοινή προσφορά, υποβάλλουν το ΕΕΕΣ για κάθε οικονομικό φορέα που συμμετέχει στην ένωση. </w:t>
      </w:r>
    </w:p>
    <w:p w:rsidR="003C6BBB" w:rsidRPr="00271FEE" w:rsidRDefault="00C84A86" w:rsidP="007F65DC">
      <w:pPr>
        <w:spacing w:after="0"/>
        <w:rPr>
          <w:rFonts w:ascii="Arial Narrow" w:eastAsia="Arial Narrow" w:hAnsi="Arial Narrow" w:cs="Arial Narrow"/>
          <w:szCs w:val="22"/>
          <w:lang w:val="el-GR"/>
        </w:rPr>
      </w:pPr>
      <w:r w:rsidRPr="00271FEE">
        <w:rPr>
          <w:rFonts w:ascii="Arial Narrow" w:eastAsia="Arial Narrow" w:hAnsi="Arial Narrow" w:cs="Arial Narrow"/>
          <w:szCs w:val="22"/>
          <w:lang w:val="el-GR"/>
        </w:rPr>
        <w:t xml:space="preserve">Στην περίπτωση που ένας οικονομικός φορέας στηρίζεται στις ικανότητες μίας ή περισσότερων άλλων οντοτήτων προκειμένου να ανταποκριθεί στα κριτήρια επιλογής, με την προσφορά υποβάλλεται χωριστό ΕΕΕΣ, που συμπληρώνεται και υπογράφεται ψηφιακά από τον τρίτο/ους, συμπληρώνοντας τις ενότητες των Α και Β του Μέρους ΙΙ, το Μέρος ΙΙΙ, το Μέρος </w:t>
      </w:r>
      <w:r w:rsidRPr="00271FEE">
        <w:rPr>
          <w:rFonts w:ascii="Arial Narrow" w:eastAsia="Arial Narrow" w:hAnsi="Arial Narrow" w:cs="Arial Narrow"/>
          <w:szCs w:val="22"/>
        </w:rPr>
        <w:t>IV</w:t>
      </w:r>
      <w:r w:rsidRPr="00271FEE">
        <w:rPr>
          <w:rFonts w:ascii="Arial Narrow" w:eastAsia="Arial Narrow" w:hAnsi="Arial Narrow" w:cs="Arial Narrow"/>
          <w:szCs w:val="22"/>
          <w:lang w:val="el-GR"/>
        </w:rPr>
        <w:t xml:space="preserve"> σχετικά με τις ικανότητες που δανείζει στον υποψήφιο οικονομικό φορέα καθώς και το Μέρος </w:t>
      </w:r>
      <w:r w:rsidRPr="00271FEE">
        <w:rPr>
          <w:rFonts w:ascii="Arial Narrow" w:eastAsia="Arial Narrow" w:hAnsi="Arial Narrow" w:cs="Arial Narrow"/>
          <w:szCs w:val="22"/>
        </w:rPr>
        <w:t>VI</w:t>
      </w:r>
      <w:r w:rsidRPr="00271FEE">
        <w:rPr>
          <w:rFonts w:ascii="Arial Narrow" w:eastAsia="Arial Narrow" w:hAnsi="Arial Narrow" w:cs="Arial Narrow"/>
          <w:szCs w:val="22"/>
          <w:lang w:val="el-GR"/>
        </w:rPr>
        <w:t xml:space="preserve"> Τελικές Δηλώσεις. Για την υπογραφή του ΕΕΕΣ του τρίτου/ων ισχύουν τα ανωτέρω αναφερόμενα για την υπογραφή του ΕΕΕΣ του προσφέροντος. </w:t>
      </w:r>
      <w:r w:rsidR="002B1C8D" w:rsidRPr="00271FEE">
        <w:rPr>
          <w:rFonts w:ascii="Arial Narrow" w:eastAsia="Arial Narrow" w:hAnsi="Arial Narrow" w:cs="Arial Narrow"/>
          <w:szCs w:val="22"/>
          <w:lang w:val="el-GR"/>
        </w:rPr>
        <w:t>Διευκρινίζεται</w:t>
      </w:r>
      <w:r w:rsidR="007714B8" w:rsidRPr="00271FEE">
        <w:rPr>
          <w:rFonts w:ascii="Arial Narrow" w:eastAsia="Arial Narrow" w:hAnsi="Arial Narrow" w:cs="Arial Narrow"/>
          <w:szCs w:val="22"/>
          <w:lang w:val="el-GR"/>
        </w:rPr>
        <w:t>,</w:t>
      </w:r>
      <w:r w:rsidR="002B1C8D" w:rsidRPr="00271FEE">
        <w:rPr>
          <w:rFonts w:ascii="Arial Narrow" w:eastAsia="Arial Narrow" w:hAnsi="Arial Narrow" w:cs="Arial Narrow"/>
          <w:szCs w:val="22"/>
          <w:lang w:val="el-GR"/>
        </w:rPr>
        <w:t xml:space="preserve"> ότι ε</w:t>
      </w:r>
      <w:r w:rsidR="005665CF" w:rsidRPr="00271FEE">
        <w:rPr>
          <w:rFonts w:ascii="Arial Narrow" w:eastAsia="Arial Narrow" w:hAnsi="Arial Narrow" w:cs="Arial Narrow"/>
          <w:szCs w:val="22"/>
          <w:lang w:val="el-GR"/>
        </w:rPr>
        <w:t>ιδικώς για τα μέλη της ομάδας έργου, που δεν διαθέτουν σχέση εξαρτημένης εργασίας με τον οικονομικό φορέα, απαιτείται η υποβολή σχετικής υπεύθυνης δήλωσης (με θεώρηση του γνησίου της υπογραφής) περί συμφωνίας συνεργασίας και αποδοχής των όρων του παρόντος διαγωνισμού</w:t>
      </w:r>
      <w:r w:rsidR="007F65DC" w:rsidRPr="00271FEE">
        <w:rPr>
          <w:rFonts w:ascii="Arial Narrow" w:eastAsia="Arial Narrow" w:hAnsi="Arial Narrow" w:cs="Arial Narrow"/>
          <w:szCs w:val="22"/>
          <w:lang w:val="el-GR"/>
        </w:rPr>
        <w:t xml:space="preserve"> και  δεν απαιτείται, κατά την  υποβολή της προσφοράς,  χωριστό ΕΕΕΣ</w:t>
      </w:r>
      <w:r w:rsidR="005665CF" w:rsidRPr="00271FEE">
        <w:rPr>
          <w:rFonts w:ascii="Arial Narrow" w:eastAsia="Arial Narrow" w:hAnsi="Arial Narrow" w:cs="Arial Narrow"/>
          <w:szCs w:val="22"/>
          <w:lang w:val="el-GR"/>
        </w:rPr>
        <w:t>. Η χρησιμοποίηση εξωτερικού συνεργάτη στην ομάδα έργου δεν αποτελεί δανεισμό ικανότητας</w:t>
      </w:r>
      <w:r w:rsidR="007F65DC" w:rsidRPr="00271FEE">
        <w:rPr>
          <w:rFonts w:ascii="Arial Narrow" w:eastAsia="Arial Narrow" w:hAnsi="Arial Narrow" w:cs="Arial Narrow"/>
          <w:szCs w:val="22"/>
          <w:lang w:val="el-GR"/>
        </w:rPr>
        <w:t>.</w:t>
      </w:r>
      <w:r w:rsidR="00E122E9" w:rsidRPr="00271FEE">
        <w:rPr>
          <w:rFonts w:ascii="Arial Narrow" w:eastAsia="Arial Narrow" w:hAnsi="Arial Narrow" w:cs="Arial Narrow"/>
          <w:szCs w:val="22"/>
          <w:lang w:val="el-GR"/>
        </w:rPr>
        <w:t xml:space="preserve"> </w:t>
      </w:r>
    </w:p>
    <w:p w:rsidR="003C6BBB" w:rsidRPr="00271FEE" w:rsidRDefault="00C84A86">
      <w:pPr>
        <w:spacing w:after="0"/>
        <w:rPr>
          <w:rFonts w:ascii="Arial Narrow" w:eastAsia="Arial Narrow" w:hAnsi="Arial Narrow" w:cs="Arial Narrow"/>
          <w:szCs w:val="22"/>
          <w:lang w:val="el-GR"/>
        </w:rPr>
      </w:pPr>
      <w:r w:rsidRPr="00271FEE">
        <w:rPr>
          <w:rFonts w:ascii="Arial Narrow" w:eastAsia="Arial Narrow" w:hAnsi="Arial Narrow" w:cs="Arial Narrow"/>
          <w:szCs w:val="22"/>
          <w:lang w:val="el-GR"/>
        </w:rPr>
        <w:t xml:space="preserve">Σε περίπτωση που ο προσφέρων προτίθεται να αναθέσει υπό μορφή υπεργολαβίας σε τρίτο/ους (βλ. ΕΕΕΣ, μέρος ΙΙ, παράγραφος Δ «Πληροφορίες σχετικά με υπεργολάβους στην ικανότητα των οποίων δεν στηρίζεται ο οικονομικός φορέας») και το τμήμα του έργου που πρόκειται να ανατεθεί υπεργολαβικά υπερβαίνει το τριάντα τοις εκατό (30%) της συνολικής αξίας της σύμβασης, τότε ο υπεργολάβος συμπληρώνει και υπογράφει ψηφιακά χωριστό ΕΕΕΣ, το οποίο υποβάλλεται εντός του φακέλου δικαιολογητικών συμμετοχής, συμπληρώνοντας τα πεδία της ενότητας Α και Β του Μέρους ΙΙ και τα πεδία των ενοτήτων του Μέρους ΙΙΙ, καθώς και το Μέρος </w:t>
      </w:r>
      <w:r w:rsidRPr="00271FEE">
        <w:rPr>
          <w:rFonts w:ascii="Arial Narrow" w:eastAsia="Arial Narrow" w:hAnsi="Arial Narrow" w:cs="Arial Narrow"/>
          <w:szCs w:val="22"/>
        </w:rPr>
        <w:t>VI</w:t>
      </w:r>
      <w:r w:rsidRPr="00271FEE">
        <w:rPr>
          <w:rFonts w:ascii="Arial Narrow" w:eastAsia="Arial Narrow" w:hAnsi="Arial Narrow" w:cs="Arial Narrow"/>
          <w:szCs w:val="22"/>
          <w:lang w:val="el-GR"/>
        </w:rPr>
        <w:t xml:space="preserve"> Τελικές Δηλώσεις. Για την υπογραφή του ΕΕΕΣ του υπεργολάβου ισχύουν και εφαρμόζονται τα ανωτέρω αναφερόμενα για την υπογραφή του ΕΕΕΣ του προσφέροντος.</w:t>
      </w:r>
    </w:p>
    <w:p w:rsidR="003C6BBB" w:rsidRPr="00271FEE" w:rsidRDefault="003C6BBB">
      <w:pPr>
        <w:pBdr>
          <w:top w:val="nil"/>
          <w:left w:val="nil"/>
          <w:bottom w:val="nil"/>
          <w:right w:val="nil"/>
          <w:between w:val="nil"/>
        </w:pBdr>
        <w:rPr>
          <w:rFonts w:ascii="Arial Narrow" w:hAnsi="Arial Narrow"/>
          <w:b/>
          <w:color w:val="000000"/>
          <w:szCs w:val="22"/>
          <w:lang w:val="el-GR"/>
        </w:rPr>
      </w:pPr>
    </w:p>
    <w:p w:rsidR="003C6BBB" w:rsidRPr="00271FEE" w:rsidRDefault="00C84A86">
      <w:pPr>
        <w:pStyle w:val="4"/>
        <w:spacing w:before="0" w:after="0"/>
        <w:rPr>
          <w:rFonts w:ascii="Arial Narrow" w:eastAsia="Arial Narrow" w:hAnsi="Arial Narrow" w:cs="Arial Narrow"/>
          <w:szCs w:val="22"/>
          <w:lang w:val="el-GR"/>
        </w:rPr>
      </w:pPr>
      <w:bookmarkStart w:id="53" w:name="_Toc69893093"/>
      <w:r w:rsidRPr="00271FEE">
        <w:rPr>
          <w:rFonts w:ascii="Arial Narrow" w:eastAsia="Arial Narrow" w:hAnsi="Arial Narrow" w:cs="Arial Narrow"/>
          <w:szCs w:val="22"/>
          <w:lang w:val="el-GR"/>
        </w:rPr>
        <w:t>2.4.3.2 Τεχνική προσφορά</w:t>
      </w:r>
      <w:bookmarkEnd w:id="53"/>
    </w:p>
    <w:p w:rsidR="003C6BBB" w:rsidRPr="00271FEE" w:rsidRDefault="00C84A86" w:rsidP="00F918B4">
      <w:pPr>
        <w:spacing w:after="0"/>
        <w:rPr>
          <w:rFonts w:ascii="Arial Narrow" w:eastAsia="Arial Narrow" w:hAnsi="Arial Narrow" w:cs="Arial Narrow"/>
          <w:szCs w:val="22"/>
          <w:lang w:val="el-GR"/>
        </w:rPr>
      </w:pPr>
      <w:r w:rsidRPr="00271FEE">
        <w:rPr>
          <w:rFonts w:ascii="Arial Narrow" w:eastAsia="Arial Narrow" w:hAnsi="Arial Narrow" w:cs="Arial Narrow"/>
          <w:szCs w:val="22"/>
        </w:rPr>
        <w:t>H</w:t>
      </w:r>
      <w:r w:rsidRPr="00271FEE">
        <w:rPr>
          <w:rFonts w:ascii="Arial Narrow" w:eastAsia="Arial Narrow" w:hAnsi="Arial Narrow" w:cs="Arial Narrow"/>
          <w:szCs w:val="22"/>
          <w:lang w:val="el-GR"/>
        </w:rPr>
        <w:t xml:space="preserve"> τεχνική προσφορά θα πρέπει να καλύπτει όλες τις απαιτήσεις και τις προδιαγραφές που έχουν τεθεί από την αναθέτουσα αρχή στο Παράρτημα Α και τις υποενότητες 2.2.5, 2.2.6 και 2.2.7 της παρούσας, περιγράφοντας ακριβώς πώς οι συγκεκριμένες απαιτήσεις και προδιαγραφές πληρούνται. Περιλαμβάνει ιδίως τα έγγραφα και δικαιολογητικά, </w:t>
      </w:r>
      <w:r w:rsidR="00932E4D" w:rsidRPr="00706EE9">
        <w:rPr>
          <w:rFonts w:ascii="Arial Narrow" w:eastAsia="Arial Narrow" w:hAnsi="Arial Narrow" w:cs="Arial Narrow"/>
          <w:szCs w:val="22"/>
          <w:lang w:val="el-GR"/>
        </w:rPr>
        <w:t>που τεκμηριώνουν την τεχνική επάρκεια, χρησιμοποιούνται για την αξιολόγηση των προσφορών και περιγράφονται στα έγγραφα της σύμβασης</w:t>
      </w:r>
      <w:r w:rsidR="00F918B4" w:rsidRPr="00706EE9">
        <w:rPr>
          <w:rFonts w:ascii="Arial Narrow" w:eastAsia="Arial Narrow" w:hAnsi="Arial Narrow" w:cs="Arial Narrow"/>
          <w:szCs w:val="22"/>
          <w:lang w:val="el-GR"/>
        </w:rPr>
        <w:t>.</w:t>
      </w:r>
    </w:p>
    <w:p w:rsidR="003C6BBB" w:rsidRPr="00271FEE" w:rsidRDefault="00C84A86">
      <w:pPr>
        <w:spacing w:after="0"/>
        <w:rPr>
          <w:rFonts w:ascii="Arial Narrow" w:eastAsia="Arial Narrow" w:hAnsi="Arial Narrow" w:cs="Arial Narrow"/>
          <w:szCs w:val="22"/>
          <w:lang w:val="el-GR"/>
        </w:rPr>
      </w:pPr>
      <w:r w:rsidRPr="00271FEE">
        <w:rPr>
          <w:rFonts w:ascii="Arial Narrow" w:eastAsia="Arial Narrow" w:hAnsi="Arial Narrow" w:cs="Arial Narrow"/>
          <w:szCs w:val="22"/>
          <w:lang w:val="el-GR"/>
        </w:rPr>
        <w:lastRenderedPageBreak/>
        <w:t xml:space="preserve">Οι τεχνικές προδιαγραφές της παρούσας δεν έχουν αποτυπωθεί στις ειδικές ηλεκτρονικές φόρμες του ΕΣΗΔΗΣ, για αυτό οι υποψήφιοι Οικονομικοί Φορείς συντάσσουν την τεχνική προσφορά τους και υποβάλλουν ψηφιακά υπογεγραμμένα τα σχετικά ηλεκτρονικά αρχεία της Τεχνικής Προσφοράς σύμφωνα με τη δομή του πίνακα της Ενότητας 2.3.1 και τις προδιαγραφές του Παραρτήματος Α της παρούσας διακήρυξης (σε συμπιεσμένη μορφή και κατά προτίμηση σε ένα (1) αρχείο </w:t>
      </w:r>
      <w:r w:rsidRPr="00271FEE">
        <w:rPr>
          <w:rFonts w:ascii="Arial Narrow" w:eastAsia="Arial Narrow" w:hAnsi="Arial Narrow" w:cs="Arial Narrow"/>
          <w:szCs w:val="22"/>
        </w:rPr>
        <w:t>pdf</w:t>
      </w:r>
      <w:r w:rsidRPr="00271FEE">
        <w:rPr>
          <w:rFonts w:ascii="Arial Narrow" w:eastAsia="Arial Narrow" w:hAnsi="Arial Narrow" w:cs="Arial Narrow"/>
          <w:szCs w:val="22"/>
          <w:lang w:val="el-GR"/>
        </w:rPr>
        <w:t>).</w:t>
      </w:r>
    </w:p>
    <w:p w:rsidR="003C6BBB" w:rsidRPr="00271FEE" w:rsidRDefault="00C84A86">
      <w:pPr>
        <w:spacing w:after="0"/>
        <w:rPr>
          <w:rFonts w:ascii="Arial Narrow" w:eastAsia="Arial Narrow" w:hAnsi="Arial Narrow" w:cs="Arial Narrow"/>
          <w:szCs w:val="22"/>
          <w:lang w:val="el-GR"/>
        </w:rPr>
      </w:pPr>
      <w:r w:rsidRPr="00271FEE">
        <w:rPr>
          <w:rFonts w:ascii="Arial Narrow" w:eastAsia="Arial Narrow" w:hAnsi="Arial Narrow" w:cs="Arial Narrow"/>
          <w:szCs w:val="22"/>
          <w:lang w:val="el-GR"/>
        </w:rPr>
        <w:t>Οι οικονομικοί φορείς αναφέρουν το τμήμα της σύμβασης που προτίθενται να αναθέσουν υπό μορφή υπεργολαβίας σε τρίτους, καθώς και τους υπεργολάβους που προτείνουν.</w:t>
      </w:r>
    </w:p>
    <w:p w:rsidR="003C6BBB" w:rsidRPr="00271FEE" w:rsidRDefault="003C6BBB">
      <w:pPr>
        <w:pBdr>
          <w:top w:val="nil"/>
          <w:left w:val="nil"/>
          <w:bottom w:val="nil"/>
          <w:right w:val="nil"/>
          <w:between w:val="nil"/>
        </w:pBdr>
        <w:rPr>
          <w:rFonts w:ascii="Arial Narrow" w:hAnsi="Arial Narrow"/>
          <w:b/>
          <w:color w:val="000000"/>
          <w:szCs w:val="22"/>
          <w:lang w:val="el-GR"/>
        </w:rPr>
      </w:pPr>
    </w:p>
    <w:p w:rsidR="003C6BBB" w:rsidRPr="00271FEE" w:rsidRDefault="00C84A86">
      <w:pPr>
        <w:pStyle w:val="3"/>
        <w:spacing w:before="0" w:after="0"/>
        <w:rPr>
          <w:rFonts w:ascii="Arial Narrow" w:eastAsia="Arial Narrow" w:hAnsi="Arial Narrow" w:cs="Arial Narrow"/>
          <w:szCs w:val="22"/>
          <w:lang w:val="el-GR"/>
        </w:rPr>
      </w:pPr>
      <w:bookmarkStart w:id="54" w:name="_Toc69893094"/>
      <w:r w:rsidRPr="00271FEE">
        <w:rPr>
          <w:rFonts w:ascii="Arial Narrow" w:eastAsia="Arial Narrow" w:hAnsi="Arial Narrow" w:cs="Arial Narrow"/>
          <w:szCs w:val="22"/>
          <w:lang w:val="el-GR"/>
        </w:rPr>
        <w:t>2.4.4</w:t>
      </w:r>
      <w:r w:rsidRPr="00271FEE">
        <w:rPr>
          <w:rFonts w:ascii="Arial Narrow" w:eastAsia="Arial Narrow" w:hAnsi="Arial Narrow" w:cs="Arial Narrow"/>
          <w:szCs w:val="22"/>
          <w:lang w:val="el-GR"/>
        </w:rPr>
        <w:tab/>
        <w:t>Περιεχόμενα φακέλου «Οικονομική Προσφορά» / Τρόπος σύνταξης και υποβολής οικονομικών προσφορών</w:t>
      </w:r>
      <w:bookmarkEnd w:id="54"/>
    </w:p>
    <w:p w:rsidR="003C6BBB" w:rsidRPr="00271FEE" w:rsidRDefault="00C84A86">
      <w:pPr>
        <w:spacing w:after="0"/>
        <w:rPr>
          <w:rFonts w:ascii="Arial Narrow" w:eastAsia="Arial Narrow" w:hAnsi="Arial Narrow" w:cs="Arial Narrow"/>
          <w:szCs w:val="22"/>
          <w:lang w:val="el-GR"/>
        </w:rPr>
      </w:pPr>
      <w:r w:rsidRPr="00271FEE">
        <w:rPr>
          <w:rFonts w:ascii="Arial Narrow" w:eastAsia="Arial Narrow" w:hAnsi="Arial Narrow" w:cs="Arial Narrow"/>
          <w:szCs w:val="22"/>
          <w:lang w:val="el-GR"/>
        </w:rPr>
        <w:t>Η Οικονομική προσφορά συντάσσεται σύμφωνα με το υπόδειγμα που παρέχεται στο Παράρτημα Ε – Οικονομική Προσφορά της παρούσας Διακήρυξης και υποβάλλεται ηλεκτρονικά σε μορφή αρχείου .</w:t>
      </w:r>
      <w:r w:rsidRPr="00271FEE">
        <w:rPr>
          <w:rFonts w:ascii="Arial Narrow" w:eastAsia="Arial Narrow" w:hAnsi="Arial Narrow" w:cs="Arial Narrow"/>
          <w:szCs w:val="22"/>
        </w:rPr>
        <w:t>pdf</w:t>
      </w:r>
      <w:r w:rsidRPr="00271FEE">
        <w:rPr>
          <w:rFonts w:ascii="Arial Narrow" w:eastAsia="Arial Narrow" w:hAnsi="Arial Narrow" w:cs="Arial Narrow"/>
          <w:szCs w:val="22"/>
          <w:lang w:val="el-GR"/>
        </w:rPr>
        <w:t xml:space="preserve"> ψηφιακά υπογεγραμμένη, στον Υποφάκελο «Οικονομική Προσφορά».</w:t>
      </w:r>
    </w:p>
    <w:p w:rsidR="003C6BBB" w:rsidRPr="00271FEE" w:rsidRDefault="00C84A86">
      <w:pPr>
        <w:spacing w:after="0"/>
        <w:rPr>
          <w:rFonts w:ascii="Arial Narrow" w:eastAsia="Arial Narrow" w:hAnsi="Arial Narrow" w:cs="Arial Narrow"/>
          <w:szCs w:val="22"/>
          <w:lang w:val="el-GR"/>
        </w:rPr>
      </w:pPr>
      <w:r w:rsidRPr="00271FEE">
        <w:rPr>
          <w:rFonts w:ascii="Arial Narrow" w:eastAsia="Arial Narrow" w:hAnsi="Arial Narrow" w:cs="Arial Narrow"/>
          <w:szCs w:val="22"/>
          <w:lang w:val="el-GR"/>
        </w:rPr>
        <w:t>Η τιμή της παρεχόμενης υπηρεσίας δίνεται σε ευρώ (€), με δυο δεκαδικά.</w:t>
      </w:r>
    </w:p>
    <w:p w:rsidR="003C6BBB" w:rsidRPr="00271FEE" w:rsidRDefault="0042209C" w:rsidP="00820515">
      <w:pPr>
        <w:spacing w:after="0"/>
        <w:rPr>
          <w:rFonts w:ascii="Arial Narrow" w:eastAsia="Arial Narrow" w:hAnsi="Arial Narrow" w:cs="Arial Narrow"/>
          <w:szCs w:val="22"/>
          <w:lang w:val="el-GR"/>
        </w:rPr>
      </w:pPr>
      <w:r w:rsidRPr="00706EE9">
        <w:rPr>
          <w:rFonts w:ascii="Arial Narrow" w:eastAsia="Arial Narrow" w:hAnsi="Arial Narrow" w:cs="Arial Narrow"/>
          <w:szCs w:val="22"/>
          <w:lang w:val="el-GR"/>
        </w:rPr>
        <w:t xml:space="preserve">Η τιμή </w:t>
      </w:r>
      <w:r w:rsidRPr="00706EE9">
        <w:rPr>
          <w:rFonts w:ascii="Arial Narrow" w:eastAsia="Arial Narrow" w:hAnsi="Arial Narrow" w:cs="Arial Narrow"/>
          <w:i/>
          <w:szCs w:val="22"/>
          <w:lang w:val="el-GR"/>
        </w:rPr>
        <w:t xml:space="preserve">της παρεχόμενης υπηρεσίας </w:t>
      </w:r>
      <w:r w:rsidRPr="00706EE9">
        <w:rPr>
          <w:rFonts w:ascii="Arial Narrow" w:eastAsia="Arial Narrow" w:hAnsi="Arial Narrow" w:cs="Arial Narrow"/>
          <w:szCs w:val="22"/>
          <w:lang w:val="el-GR"/>
        </w:rPr>
        <w:t>δίνεται  σε ευρώ ανά μονάδα όπως καθορίζεται στα έγγραφα της σύμβασης. Στην τιμή περιλαμβάνονται οι υπέρ τρίτων κρατήσεις, καθώς και κάθε άλλη επιβάρυνση, σύμφωνα με την κείμενη νομοθεσία, μη συμπεριλαμβανομένου ΦΠΑ, για παράδοση του υλικού στον τόπο και με τον τρόπο που προβλέπεται στα έγγραφα της σύμβασης.</w:t>
      </w:r>
      <w:r w:rsidR="00820515" w:rsidRPr="00706EE9">
        <w:rPr>
          <w:rFonts w:ascii="Arial Narrow" w:eastAsia="Arial Narrow" w:hAnsi="Arial Narrow" w:cs="Arial Narrow"/>
          <w:szCs w:val="22"/>
          <w:lang w:val="el-GR"/>
        </w:rPr>
        <w:t xml:space="preserve"> </w:t>
      </w:r>
      <w:r w:rsidR="00C84A86" w:rsidRPr="00706EE9">
        <w:rPr>
          <w:rFonts w:ascii="Arial Narrow" w:eastAsia="Arial Narrow" w:hAnsi="Arial Narrow" w:cs="Arial Narrow"/>
          <w:szCs w:val="22"/>
          <w:lang w:val="el-GR"/>
        </w:rPr>
        <w:t>Οι υπέρ τρίτων κρατήσεις</w:t>
      </w:r>
      <w:r w:rsidR="00C84A86" w:rsidRPr="00271FEE">
        <w:rPr>
          <w:rFonts w:ascii="Arial Narrow" w:eastAsia="Arial Narrow" w:hAnsi="Arial Narrow" w:cs="Arial Narrow"/>
          <w:szCs w:val="22"/>
          <w:lang w:val="el-GR"/>
        </w:rPr>
        <w:t xml:space="preserve"> υπόκεινται στο εκάστοτε ισχύον αναλογικό τέλος χαρτοσήμου 3% και στην επ’ αυτού εισφορά υπέρ ΟΓΑ 20%. </w:t>
      </w:r>
    </w:p>
    <w:p w:rsidR="003C6BBB" w:rsidRPr="00271FEE" w:rsidRDefault="00C84A86">
      <w:pPr>
        <w:spacing w:after="0"/>
        <w:rPr>
          <w:rFonts w:ascii="Arial Narrow" w:eastAsia="Arial Narrow" w:hAnsi="Arial Narrow" w:cs="Arial Narrow"/>
          <w:szCs w:val="22"/>
          <w:lang w:val="el-GR"/>
        </w:rPr>
      </w:pPr>
      <w:r w:rsidRPr="00271FEE">
        <w:rPr>
          <w:rFonts w:ascii="Arial Narrow" w:eastAsia="Arial Narrow" w:hAnsi="Arial Narrow" w:cs="Arial Narrow"/>
          <w:szCs w:val="22"/>
          <w:lang w:val="el-GR"/>
        </w:rPr>
        <w:t>Επισημαίνεται ότι το εκάστοτε ποσοστό Φ.Π.Α. επί τοις εκατό, της ανωτέρω τιμής θα υπολογίζεται αυτόματα από το σύστημα.</w:t>
      </w:r>
    </w:p>
    <w:p w:rsidR="003C6BBB" w:rsidRPr="00271FEE" w:rsidRDefault="00C84A86">
      <w:pPr>
        <w:spacing w:after="0"/>
        <w:rPr>
          <w:rFonts w:ascii="Arial Narrow" w:eastAsia="Arial Narrow" w:hAnsi="Arial Narrow" w:cs="Arial Narrow"/>
          <w:szCs w:val="22"/>
          <w:lang w:val="el-GR"/>
        </w:rPr>
      </w:pPr>
      <w:r w:rsidRPr="00271FEE">
        <w:rPr>
          <w:rFonts w:ascii="Arial Narrow" w:eastAsia="Arial Narrow" w:hAnsi="Arial Narrow" w:cs="Arial Narrow"/>
          <w:szCs w:val="22"/>
          <w:lang w:val="el-GR"/>
        </w:rPr>
        <w:t>Οι προσφερόμενες τιμές είναι σταθερές καθ’ όλη τη διάρκεια της σύμβασης και δεν αναπροσαρμόζονται.</w:t>
      </w:r>
    </w:p>
    <w:p w:rsidR="003C6BBB" w:rsidRPr="00271FEE" w:rsidRDefault="00C84A86">
      <w:pPr>
        <w:spacing w:after="0"/>
        <w:rPr>
          <w:rFonts w:ascii="Arial Narrow" w:eastAsia="Arial Narrow" w:hAnsi="Arial Narrow" w:cs="Arial Narrow"/>
          <w:szCs w:val="22"/>
          <w:lang w:val="el-GR"/>
        </w:rPr>
      </w:pPr>
      <w:r w:rsidRPr="00271FEE">
        <w:rPr>
          <w:rFonts w:ascii="Arial Narrow" w:eastAsia="Arial Narrow" w:hAnsi="Arial Narrow" w:cs="Arial Narrow"/>
          <w:szCs w:val="22"/>
          <w:lang w:val="el-GR"/>
        </w:rPr>
        <w:t xml:space="preserve">Ως απαράδεκτες θα απορρίπτονται προσφορές στις οποίες: α) δεν δίνεται τιμή σε ΕΥΡΩ ή που καθορίζεται σχέση ΕΥΡΩ προς ξένο νόμισμα, β) δεν προκύπτει με σαφήνεια η προσφερόμενη τιμή, με την επιφύλαξη της παρ. 4 του άρθρου 102 του ν. 4412/2016 και γ) η τιμή υπερβαίνει τον προϋπολογισμό της σύμβασης που καθορίζεται και τεκμηριώνεται από την αναθέτουσα αρχή. </w:t>
      </w:r>
    </w:p>
    <w:p w:rsidR="003C6BBB" w:rsidRPr="00271FEE" w:rsidRDefault="00C84A86">
      <w:pPr>
        <w:spacing w:after="0"/>
        <w:rPr>
          <w:rFonts w:ascii="Arial Narrow" w:eastAsia="Arial Narrow" w:hAnsi="Arial Narrow" w:cs="Arial Narrow"/>
          <w:szCs w:val="22"/>
          <w:lang w:val="el-GR"/>
        </w:rPr>
      </w:pPr>
      <w:r w:rsidRPr="00271FEE">
        <w:rPr>
          <w:rFonts w:ascii="Arial Narrow" w:eastAsia="Arial Narrow" w:hAnsi="Arial Narrow" w:cs="Arial Narrow"/>
          <w:szCs w:val="22"/>
          <w:lang w:val="el-GR"/>
        </w:rPr>
        <w:t>Οι τιμές των προσφορών δεν υπόκεινται σε μεταβολή κατά τη διάρκεια ισχύος της Προσφοράς. Σε περίπτωση που ζητηθεί παράταση της διάρκειας ισχύος της Προσφοράς, οι υποψήφιοι Ανάδοχοι δε δικαιούνται, κατά τη γνωστοποίηση της συγκατάθεσής τους για την παράταση αυτή να υποβάλλουν νέους πίνακες τιμών ή να τους τροποποιήσουν.</w:t>
      </w:r>
    </w:p>
    <w:p w:rsidR="003C6BBB" w:rsidRPr="00271FEE" w:rsidRDefault="00C84A86">
      <w:pPr>
        <w:spacing w:after="0"/>
        <w:rPr>
          <w:rFonts w:ascii="Arial Narrow" w:eastAsia="Arial Narrow" w:hAnsi="Arial Narrow" w:cs="Arial Narrow"/>
          <w:iCs/>
          <w:szCs w:val="22"/>
          <w:lang w:val="el-GR"/>
        </w:rPr>
      </w:pPr>
      <w:r w:rsidRPr="00271FEE">
        <w:rPr>
          <w:rFonts w:ascii="Arial Narrow" w:eastAsia="Arial Narrow" w:hAnsi="Arial Narrow" w:cs="Arial Narrow"/>
          <w:szCs w:val="22"/>
          <w:lang w:val="el-GR"/>
        </w:rPr>
        <w:t>Επισημαίνεται ότι εφόσον δεν προκύπτει με σαφήνεια η προσφερόμενη τιμή και δεν έχει συμπληρωθεί η οικονομική προσφορά σύμφωνα τα ανωτέρω, οι προσφορές θα απορρίπτονται ως απαράδεκτες</w:t>
      </w:r>
      <w:r w:rsidR="006425D8" w:rsidRPr="00271FEE">
        <w:rPr>
          <w:rFonts w:ascii="Arial Narrow" w:eastAsia="Arial Narrow" w:hAnsi="Arial Narrow" w:cs="Arial Narrow"/>
          <w:i/>
          <w:color w:val="5B9BD5"/>
          <w:szCs w:val="22"/>
          <w:lang w:val="el-GR"/>
        </w:rPr>
        <w:t>.</w:t>
      </w:r>
    </w:p>
    <w:p w:rsidR="003C6BBB" w:rsidRPr="00271FEE" w:rsidRDefault="003C6BBB">
      <w:pPr>
        <w:pBdr>
          <w:top w:val="nil"/>
          <w:left w:val="nil"/>
          <w:bottom w:val="nil"/>
          <w:right w:val="nil"/>
          <w:between w:val="nil"/>
        </w:pBdr>
        <w:rPr>
          <w:rFonts w:ascii="Arial Narrow" w:hAnsi="Arial Narrow"/>
          <w:b/>
          <w:color w:val="000000"/>
          <w:szCs w:val="22"/>
          <w:lang w:val="el-GR"/>
        </w:rPr>
      </w:pPr>
    </w:p>
    <w:p w:rsidR="003C6BBB" w:rsidRPr="00271FEE" w:rsidRDefault="00C84A86">
      <w:pPr>
        <w:pStyle w:val="3"/>
        <w:spacing w:before="0" w:after="0"/>
        <w:rPr>
          <w:rFonts w:ascii="Arial Narrow" w:eastAsia="Arial Narrow" w:hAnsi="Arial Narrow" w:cs="Arial Narrow"/>
          <w:szCs w:val="22"/>
          <w:lang w:val="el-GR"/>
        </w:rPr>
      </w:pPr>
      <w:bookmarkStart w:id="55" w:name="_Toc69893095"/>
      <w:r w:rsidRPr="00271FEE">
        <w:rPr>
          <w:rFonts w:ascii="Arial Narrow" w:eastAsia="Arial Narrow" w:hAnsi="Arial Narrow" w:cs="Arial Narrow"/>
          <w:szCs w:val="22"/>
          <w:lang w:val="el-GR"/>
        </w:rPr>
        <w:t>2.4.5</w:t>
      </w:r>
      <w:r w:rsidRPr="00271FEE">
        <w:rPr>
          <w:rFonts w:ascii="Arial Narrow" w:eastAsia="Arial Narrow" w:hAnsi="Arial Narrow" w:cs="Arial Narrow"/>
          <w:szCs w:val="22"/>
          <w:lang w:val="el-GR"/>
        </w:rPr>
        <w:tab/>
        <w:t>Χρόνος ισχύος των προσφορών</w:t>
      </w:r>
      <w:bookmarkEnd w:id="55"/>
      <w:r w:rsidRPr="00271FEE">
        <w:rPr>
          <w:rFonts w:ascii="Arial Narrow" w:eastAsia="Arial Narrow" w:hAnsi="Arial Narrow" w:cs="Arial Narrow"/>
          <w:szCs w:val="22"/>
          <w:lang w:val="el-GR"/>
        </w:rPr>
        <w:t xml:space="preserve">  </w:t>
      </w:r>
    </w:p>
    <w:p w:rsidR="003C6BBB" w:rsidRPr="00271FEE" w:rsidRDefault="00C84A86">
      <w:pPr>
        <w:spacing w:after="0"/>
        <w:rPr>
          <w:rFonts w:ascii="Arial Narrow" w:eastAsia="Arial Narrow" w:hAnsi="Arial Narrow" w:cs="Arial Narrow"/>
          <w:b/>
          <w:szCs w:val="22"/>
          <w:lang w:val="el-GR"/>
        </w:rPr>
      </w:pPr>
      <w:r w:rsidRPr="00271FEE">
        <w:rPr>
          <w:rFonts w:ascii="Arial Narrow" w:eastAsia="Arial Narrow" w:hAnsi="Arial Narrow" w:cs="Arial Narrow"/>
          <w:b/>
          <w:szCs w:val="22"/>
          <w:lang w:val="el-GR"/>
        </w:rPr>
        <w:t xml:space="preserve">Οι υποβαλλόμενες προσφορές ισχύουν και δεσμεύουν τους οικονομικούς φορείς για διάστημα δώδεκα (12) μηνών από την επόμενη της διενέργειας του διαγωνισμού. </w:t>
      </w:r>
    </w:p>
    <w:p w:rsidR="003C6BBB" w:rsidRPr="00706EE9" w:rsidRDefault="00C84A86" w:rsidP="00550071">
      <w:pPr>
        <w:spacing w:after="0"/>
        <w:rPr>
          <w:rFonts w:ascii="Arial Narrow" w:eastAsia="Arial Narrow" w:hAnsi="Arial Narrow" w:cs="Arial Narrow"/>
          <w:szCs w:val="22"/>
          <w:lang w:val="el-GR"/>
        </w:rPr>
      </w:pPr>
      <w:r w:rsidRPr="00271FEE">
        <w:rPr>
          <w:rFonts w:ascii="Arial Narrow" w:eastAsia="Arial Narrow" w:hAnsi="Arial Narrow" w:cs="Arial Narrow"/>
          <w:szCs w:val="22"/>
          <w:lang w:val="el-GR"/>
        </w:rPr>
        <w:t xml:space="preserve">Προσφορά η οποία ορίζει χρόνο ισχύος μικρότερο από </w:t>
      </w:r>
      <w:r w:rsidRPr="00706EE9">
        <w:rPr>
          <w:rFonts w:ascii="Arial Narrow" w:eastAsia="Arial Narrow" w:hAnsi="Arial Narrow" w:cs="Arial Narrow"/>
          <w:szCs w:val="22"/>
          <w:lang w:val="el-GR"/>
        </w:rPr>
        <w:t>τον</w:t>
      </w:r>
      <w:r w:rsidR="00550071" w:rsidRPr="00706EE9">
        <w:rPr>
          <w:rFonts w:ascii="Arial Narrow" w:eastAsia="Arial Narrow" w:hAnsi="Arial Narrow" w:cs="Arial Narrow"/>
          <w:szCs w:val="22"/>
          <w:lang w:val="el-GR"/>
        </w:rPr>
        <w:t xml:space="preserve"> προβλεπόμενο στα έγγραφα της σύμβασης απορρίπτεται ως μη κανονική.</w:t>
      </w:r>
    </w:p>
    <w:p w:rsidR="00282782" w:rsidRPr="00706EE9" w:rsidRDefault="00282782" w:rsidP="00282782">
      <w:pPr>
        <w:spacing w:after="0"/>
        <w:rPr>
          <w:rFonts w:ascii="Arial Narrow" w:eastAsia="Arial Narrow" w:hAnsi="Arial Narrow" w:cs="Arial Narrow"/>
          <w:szCs w:val="22"/>
          <w:lang w:val="el-GR"/>
        </w:rPr>
      </w:pPr>
      <w:r w:rsidRPr="00706EE9">
        <w:rPr>
          <w:rFonts w:ascii="Arial Narrow" w:eastAsia="Arial Narrow" w:hAnsi="Arial Narrow" w:cs="Arial Narrow"/>
          <w:szCs w:val="22"/>
          <w:lang w:val="el-GR"/>
        </w:rPr>
        <w:t>Σε περίπτωση αιτήματος της αναθέτουσας αρχής για παράταση της ισχύος της προσφοράς, σύμφωνα με την παρ.</w:t>
      </w:r>
      <w:r w:rsidRPr="00706EE9">
        <w:rPr>
          <w:rFonts w:ascii="Arial Narrow" w:eastAsia="Arial Narrow" w:hAnsi="Arial Narrow" w:cs="Arial Narrow"/>
          <w:szCs w:val="22"/>
        </w:rPr>
        <w:t> </w:t>
      </w:r>
      <w:r w:rsidRPr="00706EE9">
        <w:rPr>
          <w:rFonts w:ascii="Arial Narrow" w:eastAsia="Arial Narrow" w:hAnsi="Arial Narrow" w:cs="Arial Narrow"/>
          <w:szCs w:val="22"/>
          <w:lang w:val="el-GR"/>
        </w:rPr>
        <w:t>1 του άρθρου 72, περί εγγυήσεων, για τους οικονομικούς φορείς που αποδέχθηκαν την παράταση, πριν από τη λήξη ισχύος των προσφορών τους, οι προσφορές ισχύουν και τους δεσμεύουν για το επιπλέον αυτό χρονικό διάστημα.</w:t>
      </w:r>
    </w:p>
    <w:p w:rsidR="00282782" w:rsidRPr="00706EE9" w:rsidRDefault="00282782" w:rsidP="00282782">
      <w:pPr>
        <w:spacing w:after="0"/>
        <w:rPr>
          <w:rFonts w:ascii="Arial Narrow" w:eastAsia="Arial Narrow" w:hAnsi="Arial Narrow" w:cs="Arial Narrow"/>
          <w:szCs w:val="22"/>
          <w:lang w:val="el-GR"/>
        </w:rPr>
      </w:pPr>
      <w:r w:rsidRPr="00706EE9">
        <w:rPr>
          <w:rFonts w:ascii="Arial Narrow" w:eastAsia="Arial Narrow" w:hAnsi="Arial Narrow" w:cs="Arial Narrow"/>
          <w:szCs w:val="22"/>
        </w:rPr>
        <w:t>H</w:t>
      </w:r>
      <w:r w:rsidRPr="00706EE9">
        <w:rPr>
          <w:rFonts w:ascii="Arial Narrow" w:eastAsia="Arial Narrow" w:hAnsi="Arial Narrow" w:cs="Arial Narrow"/>
          <w:szCs w:val="22"/>
          <w:lang w:val="el-GR"/>
        </w:rPr>
        <w:t xml:space="preserve"> ισχύς της προσφοράς μπορεί να παρατείνεται κατ’ ανώτατο όριο για χρονικό διάστημα ίσο με την προβλεπόμενη από τα έγγραφα της σύμβασης αρχική διάρκεια ισχύος της προσφοράς. Μετά από τη λήξη και του παραπάνω ανώτατου χρονικού ορίου παράτασης ισχύος της προσφοράς, τα αποτελέσματα της διαδικασίας ανάθεσης ματαιώνονται, εκτός αν η αναθέτουσα αρχή κρίνει, κατά περίπτωση, αιτιολογημένα, ότι η συνέχιση της διαδικασίας εξυπηρετεί το δημόσιο συμφέρον, οπότε οι οικονομικοί φορείς που συμμετέχουν στη διαδικασία μπορούν να επιλέξουν να παρατείνουν την προσφορά τους, εφόσον τους ζητηθεί πριν από την πάροδο του ανωτέρω ανώτατου ορίου παράτασης της προσφοράς τους. Η διαδικασία ανάθεσης συνεχίζεται με όσους παρέτειναν τις προσφορές τους και αποκλείονται οι λοιποί οικονομικοί φορείς.</w:t>
      </w:r>
    </w:p>
    <w:p w:rsidR="003C6BBB" w:rsidRPr="00271FEE" w:rsidRDefault="00282782" w:rsidP="00282782">
      <w:pPr>
        <w:spacing w:after="0"/>
        <w:rPr>
          <w:rFonts w:ascii="Arial Narrow" w:eastAsia="Arial Narrow" w:hAnsi="Arial Narrow" w:cs="Arial Narrow"/>
          <w:szCs w:val="22"/>
          <w:lang w:val="el-GR"/>
        </w:rPr>
      </w:pPr>
      <w:r w:rsidRPr="00706EE9">
        <w:rPr>
          <w:rFonts w:ascii="Arial Narrow" w:eastAsia="Arial Narrow" w:hAnsi="Arial Narrow" w:cs="Arial Narrow"/>
          <w:szCs w:val="22"/>
          <w:lang w:val="el-GR"/>
        </w:rPr>
        <w:lastRenderedPageBreak/>
        <w:t xml:space="preserve"> Αν λήξει ο χρόνος ισχύος των προσφορών και δεν ζητηθεί παράταση της προσφοράς, η αναθέτουσα αρχή δύναται, με αιτιολογημένη απόφασή της, εφόσον η εκτέλεση της σύμβασης εξυπηρετεί το δημόσιο συμφέρον, να ζητήσει εκ των υστέρων από τους οικονομικούς φορείς που συμμετέχουν στη διαδικασία να παρατείνουν την προσφορά.</w:t>
      </w:r>
    </w:p>
    <w:p w:rsidR="003C6BBB" w:rsidRPr="00271FEE" w:rsidRDefault="00C84A86">
      <w:pPr>
        <w:pStyle w:val="3"/>
        <w:spacing w:before="0" w:after="0"/>
        <w:rPr>
          <w:rFonts w:ascii="Arial Narrow" w:eastAsia="Arial Narrow" w:hAnsi="Arial Narrow" w:cs="Arial Narrow"/>
          <w:szCs w:val="22"/>
          <w:lang w:val="el-GR"/>
        </w:rPr>
      </w:pPr>
      <w:bookmarkStart w:id="56" w:name="_Toc69893096"/>
      <w:r w:rsidRPr="00271FEE">
        <w:rPr>
          <w:rFonts w:ascii="Arial Narrow" w:eastAsia="Arial Narrow" w:hAnsi="Arial Narrow" w:cs="Arial Narrow"/>
          <w:szCs w:val="22"/>
          <w:lang w:val="el-GR"/>
        </w:rPr>
        <w:t>2.4.6</w:t>
      </w:r>
      <w:r w:rsidRPr="00271FEE">
        <w:rPr>
          <w:rFonts w:ascii="Arial Narrow" w:eastAsia="Arial Narrow" w:hAnsi="Arial Narrow" w:cs="Arial Narrow"/>
          <w:szCs w:val="22"/>
          <w:lang w:val="el-GR"/>
        </w:rPr>
        <w:tab/>
        <w:t>Λόγοι απόρριψης προσφορών</w:t>
      </w:r>
      <w:bookmarkEnd w:id="56"/>
    </w:p>
    <w:p w:rsidR="003C6BBB" w:rsidRPr="00271FEE" w:rsidRDefault="00C84A86">
      <w:pPr>
        <w:spacing w:after="0"/>
        <w:rPr>
          <w:rFonts w:ascii="Arial Narrow" w:eastAsia="Arial Narrow" w:hAnsi="Arial Narrow" w:cs="Arial Narrow"/>
          <w:szCs w:val="22"/>
          <w:lang w:val="el-GR"/>
        </w:rPr>
      </w:pPr>
      <w:r w:rsidRPr="00271FEE">
        <w:rPr>
          <w:rFonts w:ascii="Arial Narrow" w:eastAsia="Arial Narrow" w:hAnsi="Arial Narrow" w:cs="Arial Narrow"/>
          <w:szCs w:val="22"/>
        </w:rPr>
        <w:t>H</w:t>
      </w:r>
      <w:r w:rsidRPr="00271FEE">
        <w:rPr>
          <w:rFonts w:ascii="Arial Narrow" w:eastAsia="Arial Narrow" w:hAnsi="Arial Narrow" w:cs="Arial Narrow"/>
          <w:szCs w:val="22"/>
          <w:lang w:val="el-GR"/>
        </w:rPr>
        <w:t xml:space="preserve"> αναθέτουσα αρχή με βάση τα αποτελέσματα του ελέγχου και της αξιολόγησης των προσφορών, απορρίπτει, σε κάθε περίπτωση, προσφορά:</w:t>
      </w:r>
    </w:p>
    <w:p w:rsidR="003C6BBB" w:rsidRPr="00271FEE" w:rsidRDefault="00C84A86">
      <w:pPr>
        <w:spacing w:after="0"/>
        <w:rPr>
          <w:rFonts w:ascii="Arial Narrow" w:eastAsia="Arial Narrow" w:hAnsi="Arial Narrow" w:cs="Arial Narrow"/>
          <w:szCs w:val="22"/>
          <w:lang w:val="el-GR"/>
        </w:rPr>
      </w:pPr>
      <w:r w:rsidRPr="00271FEE">
        <w:rPr>
          <w:rFonts w:ascii="Arial Narrow" w:eastAsia="Arial Narrow" w:hAnsi="Arial Narrow" w:cs="Arial Narrow"/>
          <w:szCs w:val="22"/>
          <w:lang w:val="el-GR"/>
        </w:rPr>
        <w:t xml:space="preserve">α) η οποία δεν υποβάλλεται εμπρόθεσμα, με τον τρόπο και με το περιεχόμενο που ορίζεται πιο πάνω και συγκεκριμένα στις παραγράφους 2.4.1 (Γενικοί όροι υποβολής προσφορών), 2.4.2. (Χρόνος και τρόπος υποβολής προσφορών), 2.4.3. (Περιεχόμενο φακέλων δικαιολογητικών συμμετοχής, τεχνικής προσφοράς), 2.4.4. (Περιεχόμενο φακέλου οικονομικής προσφοράς, τρόπος σύνταξης και υποβολής οικονομικών προσφορών) , 2.4.5. (Χρόνος ισχύος προσφορών), 3.1. (Αποσφράγιση και αξιολόγηση προσφορών), 3.2 (Πρόσκληση υποβολής δικαιολογητικών προσωρινού αναδόχου) της παρούσας, </w:t>
      </w:r>
    </w:p>
    <w:p w:rsidR="003C6BBB" w:rsidRPr="00271FEE" w:rsidRDefault="00C84A86">
      <w:pPr>
        <w:spacing w:after="0"/>
        <w:rPr>
          <w:rFonts w:ascii="Arial Narrow" w:eastAsia="Arial Narrow" w:hAnsi="Arial Narrow" w:cs="Arial Narrow"/>
          <w:szCs w:val="22"/>
          <w:lang w:val="el-GR"/>
        </w:rPr>
      </w:pPr>
      <w:r w:rsidRPr="00271FEE">
        <w:rPr>
          <w:rFonts w:ascii="Arial Narrow" w:eastAsia="Arial Narrow" w:hAnsi="Arial Narrow" w:cs="Arial Narrow"/>
          <w:szCs w:val="22"/>
          <w:lang w:val="el-GR"/>
        </w:rPr>
        <w:t>β) η οποία περιέχει ατέλειες, ελλείψεις, ασάφειες ή σφάλματα, εφόσον αυτά δεν επιδέχονται συμπλήρωση ή διόρθωση ή εφόσον επιδέχονται συμπλήρωση ή διόρθωση, δεν έχουν αποκατασταθεί κατά την αποσαφήνιση και την συμπλήρωσή της σύμφωνα με την παράγραφο 3.1.1. της παρούσης διακήρυξης,</w:t>
      </w:r>
    </w:p>
    <w:p w:rsidR="003C6BBB" w:rsidRPr="00271FEE" w:rsidRDefault="00C84A86">
      <w:pPr>
        <w:spacing w:after="0"/>
        <w:rPr>
          <w:rFonts w:ascii="Arial Narrow" w:eastAsia="Arial Narrow" w:hAnsi="Arial Narrow" w:cs="Arial Narrow"/>
          <w:szCs w:val="22"/>
          <w:lang w:val="el-GR"/>
        </w:rPr>
      </w:pPr>
      <w:r w:rsidRPr="00271FEE">
        <w:rPr>
          <w:rFonts w:ascii="Arial Narrow" w:eastAsia="Arial Narrow" w:hAnsi="Arial Narrow" w:cs="Arial Narrow"/>
          <w:szCs w:val="22"/>
          <w:lang w:val="el-GR"/>
        </w:rPr>
        <w:t>γ) για την οποία ο προσφέρων δεν έχει παράσχει τις απαιτούμενες εξηγήσεις, εντός της προκαθορισμένης προθεσμίας ή η εξήγηση δεν είναι αποδεκτή από την αναθέτουσα αρχή σύμφωνα με την παράγραφο 3.1.1. της παρούσας και το άρθρο 102 του ν. 4412/2016,</w:t>
      </w:r>
    </w:p>
    <w:p w:rsidR="003C6BBB" w:rsidRPr="00271FEE" w:rsidRDefault="00C84A86">
      <w:pPr>
        <w:spacing w:after="0"/>
        <w:rPr>
          <w:rFonts w:ascii="Arial Narrow" w:eastAsia="Arial Narrow" w:hAnsi="Arial Narrow" w:cs="Arial Narrow"/>
          <w:i/>
          <w:color w:val="5B9BD5"/>
          <w:szCs w:val="22"/>
          <w:lang w:val="el-GR"/>
        </w:rPr>
      </w:pPr>
      <w:r w:rsidRPr="00271FEE">
        <w:rPr>
          <w:rFonts w:ascii="Arial Narrow" w:eastAsia="Arial Narrow" w:hAnsi="Arial Narrow" w:cs="Arial Narrow"/>
          <w:szCs w:val="22"/>
          <w:lang w:val="el-GR"/>
        </w:rPr>
        <w:t xml:space="preserve">δ) η οποία είναι εναλλακτική προσφορά, </w:t>
      </w:r>
    </w:p>
    <w:p w:rsidR="003C6BBB" w:rsidRPr="00271FEE" w:rsidRDefault="00C84A86">
      <w:pPr>
        <w:spacing w:after="0"/>
        <w:rPr>
          <w:rFonts w:ascii="Arial Narrow" w:eastAsia="Arial Narrow" w:hAnsi="Arial Narrow" w:cs="Arial Narrow"/>
          <w:szCs w:val="22"/>
          <w:lang w:val="el-GR"/>
        </w:rPr>
      </w:pPr>
      <w:r w:rsidRPr="00271FEE">
        <w:rPr>
          <w:rFonts w:ascii="Arial Narrow" w:eastAsia="Arial Narrow" w:hAnsi="Arial Narrow" w:cs="Arial Narrow"/>
          <w:szCs w:val="22"/>
          <w:lang w:val="el-GR"/>
        </w:rPr>
        <w:t>ε) η οποία υποβάλλεται από έναν προσφέροντα που έχει υποβάλλει δύο ή περισσότερες προσφορές. Ο περιορισμός αυτός ισχύει, υπό τους όρους της παραγράφου 2.2.3.4 περ.γ της παρούσας ( περ. γ΄ της παρ. 4 του άρθρου73 του ν. 4412/2016) και στην περίπτωση ενώσεων οικονομικών φορέων με κοινά μέλη, καθώς και στην περίπτωση οικονομικών φορέων που συμμετέχουν είτε αυτοτελώς είτε ως μέλη ενώσεων,</w:t>
      </w:r>
    </w:p>
    <w:p w:rsidR="003C6BBB" w:rsidRPr="00271FEE" w:rsidRDefault="00C84A86">
      <w:pPr>
        <w:spacing w:after="0"/>
        <w:rPr>
          <w:rFonts w:ascii="Arial Narrow" w:eastAsia="Arial Narrow" w:hAnsi="Arial Narrow" w:cs="Arial Narrow"/>
          <w:szCs w:val="22"/>
          <w:lang w:val="el-GR"/>
        </w:rPr>
      </w:pPr>
      <w:r w:rsidRPr="00271FEE">
        <w:rPr>
          <w:rFonts w:ascii="Arial Narrow" w:eastAsia="Arial Narrow" w:hAnsi="Arial Narrow" w:cs="Arial Narrow"/>
          <w:szCs w:val="22"/>
          <w:lang w:val="el-GR"/>
        </w:rPr>
        <w:t>στ) η οποία είναι υπό αίρεση,</w:t>
      </w:r>
    </w:p>
    <w:p w:rsidR="003C6BBB" w:rsidRPr="00271FEE" w:rsidRDefault="00C84A86">
      <w:pPr>
        <w:spacing w:after="0"/>
        <w:rPr>
          <w:rFonts w:ascii="Arial Narrow" w:eastAsia="Arial Narrow" w:hAnsi="Arial Narrow" w:cs="Arial Narrow"/>
          <w:szCs w:val="22"/>
          <w:lang w:val="el-GR"/>
        </w:rPr>
      </w:pPr>
      <w:r w:rsidRPr="00271FEE">
        <w:rPr>
          <w:rFonts w:ascii="Arial Narrow" w:eastAsia="Arial Narrow" w:hAnsi="Arial Narrow" w:cs="Arial Narrow"/>
          <w:szCs w:val="22"/>
          <w:lang w:val="el-GR"/>
        </w:rPr>
        <w:t xml:space="preserve">ζ) η οποία θέτει όρο αναπροσαρμογής, </w:t>
      </w:r>
    </w:p>
    <w:p w:rsidR="003C6BBB" w:rsidRPr="00271FEE" w:rsidRDefault="00C84A86">
      <w:pPr>
        <w:spacing w:after="0"/>
        <w:rPr>
          <w:rFonts w:ascii="Arial Narrow" w:eastAsia="Arial Narrow" w:hAnsi="Arial Narrow" w:cs="Arial Narrow"/>
          <w:szCs w:val="22"/>
          <w:lang w:val="el-GR"/>
        </w:rPr>
      </w:pPr>
      <w:r w:rsidRPr="00271FEE">
        <w:rPr>
          <w:rFonts w:ascii="Arial Narrow" w:eastAsia="Arial Narrow" w:hAnsi="Arial Narrow" w:cs="Arial Narrow"/>
          <w:szCs w:val="22"/>
          <w:lang w:val="el-GR"/>
        </w:rPr>
        <w:t>η) η οποία παρουσιάζει ελλείψεις ως προς τα δικαιολογητικά που ζητούνται από τα έγγραφα της παρούσης διακήρυξης και αποκλίσεις ως προς τους όρους και τις τεχνικές προδιαγραφές της σύμβασης.</w:t>
      </w:r>
    </w:p>
    <w:p w:rsidR="003C6BBB" w:rsidRPr="00271FEE" w:rsidRDefault="003C6BBB">
      <w:pPr>
        <w:spacing w:after="0"/>
        <w:rPr>
          <w:rFonts w:ascii="Arial Narrow" w:eastAsia="Arial Narrow" w:hAnsi="Arial Narrow" w:cs="Arial Narrow"/>
          <w:szCs w:val="22"/>
          <w:lang w:val="el-GR"/>
        </w:rPr>
      </w:pPr>
    </w:p>
    <w:p w:rsidR="003C6BBB" w:rsidRPr="00271FEE" w:rsidRDefault="00C84A86">
      <w:pPr>
        <w:pStyle w:val="1"/>
        <w:tabs>
          <w:tab w:val="left" w:pos="567"/>
        </w:tabs>
        <w:spacing w:before="0" w:after="0"/>
        <w:ind w:left="567" w:hanging="567"/>
        <w:rPr>
          <w:rFonts w:ascii="Arial Narrow" w:eastAsia="Arial Narrow" w:hAnsi="Arial Narrow" w:cs="Arial Narrow"/>
          <w:sz w:val="22"/>
          <w:szCs w:val="22"/>
          <w:lang w:val="el-GR"/>
        </w:rPr>
      </w:pPr>
      <w:bookmarkStart w:id="57" w:name="_Toc69893097"/>
      <w:r w:rsidRPr="00271FEE">
        <w:rPr>
          <w:rFonts w:ascii="Arial Narrow" w:eastAsia="Arial Narrow" w:hAnsi="Arial Narrow" w:cs="Arial Narrow"/>
          <w:sz w:val="22"/>
          <w:szCs w:val="22"/>
          <w:lang w:val="el-GR"/>
        </w:rPr>
        <w:lastRenderedPageBreak/>
        <w:t>3.</w:t>
      </w:r>
      <w:r w:rsidRPr="00271FEE">
        <w:rPr>
          <w:rFonts w:ascii="Arial Narrow" w:eastAsia="Arial Narrow" w:hAnsi="Arial Narrow" w:cs="Arial Narrow"/>
          <w:sz w:val="22"/>
          <w:szCs w:val="22"/>
          <w:lang w:val="el-GR"/>
        </w:rPr>
        <w:tab/>
        <w:t>ΔΙΕΝΕΡΓΕΙΑ ΔΙΑΔΙΚΑΣΙΑΣ - ΑΞΙΟΛΟΓΗΣΗ ΠΡΟΣΦΟΡΩΝ</w:t>
      </w:r>
      <w:bookmarkEnd w:id="57"/>
      <w:r w:rsidRPr="00271FEE">
        <w:rPr>
          <w:rFonts w:ascii="Arial Narrow" w:eastAsia="Arial Narrow" w:hAnsi="Arial Narrow" w:cs="Arial Narrow"/>
          <w:sz w:val="22"/>
          <w:szCs w:val="22"/>
          <w:lang w:val="el-GR"/>
        </w:rPr>
        <w:t xml:space="preserve">  </w:t>
      </w:r>
    </w:p>
    <w:p w:rsidR="003C6BBB" w:rsidRPr="00271FEE" w:rsidRDefault="00C84A86">
      <w:pPr>
        <w:pStyle w:val="2"/>
        <w:spacing w:before="0" w:after="0"/>
        <w:rPr>
          <w:rFonts w:ascii="Arial Narrow" w:eastAsia="Arial Narrow" w:hAnsi="Arial Narrow" w:cs="Arial Narrow"/>
          <w:sz w:val="22"/>
          <w:lang w:val="el-GR"/>
        </w:rPr>
      </w:pPr>
      <w:bookmarkStart w:id="58" w:name="_Toc69893098"/>
      <w:r w:rsidRPr="00271FEE">
        <w:rPr>
          <w:rFonts w:ascii="Arial Narrow" w:eastAsia="Arial Narrow" w:hAnsi="Arial Narrow" w:cs="Arial Narrow"/>
          <w:sz w:val="22"/>
          <w:lang w:val="el-GR"/>
        </w:rPr>
        <w:t>3.1</w:t>
      </w:r>
      <w:r w:rsidRPr="00271FEE">
        <w:rPr>
          <w:rFonts w:ascii="Arial Narrow" w:eastAsia="Arial Narrow" w:hAnsi="Arial Narrow" w:cs="Arial Narrow"/>
          <w:sz w:val="22"/>
          <w:lang w:val="el-GR"/>
        </w:rPr>
        <w:tab/>
        <w:t>Αποσφράγιση και αξιολόγηση προσφορών</w:t>
      </w:r>
      <w:bookmarkEnd w:id="58"/>
      <w:r w:rsidRPr="00271FEE">
        <w:rPr>
          <w:rFonts w:ascii="Arial Narrow" w:eastAsia="Arial Narrow" w:hAnsi="Arial Narrow" w:cs="Arial Narrow"/>
          <w:sz w:val="22"/>
          <w:lang w:val="el-GR"/>
        </w:rPr>
        <w:t xml:space="preserve"> </w:t>
      </w:r>
    </w:p>
    <w:p w:rsidR="003C6BBB" w:rsidRPr="00271FEE" w:rsidRDefault="00C84A86">
      <w:pPr>
        <w:pStyle w:val="3"/>
        <w:spacing w:before="0" w:after="0"/>
        <w:rPr>
          <w:rFonts w:ascii="Arial Narrow" w:eastAsia="Arial Narrow" w:hAnsi="Arial Narrow" w:cs="Arial Narrow"/>
          <w:szCs w:val="22"/>
          <w:lang w:val="el-GR"/>
        </w:rPr>
      </w:pPr>
      <w:bookmarkStart w:id="59" w:name="_Toc69893099"/>
      <w:r w:rsidRPr="00271FEE">
        <w:rPr>
          <w:rFonts w:ascii="Arial Narrow" w:eastAsia="Arial Narrow" w:hAnsi="Arial Narrow" w:cs="Arial Narrow"/>
          <w:szCs w:val="22"/>
          <w:lang w:val="el-GR"/>
        </w:rPr>
        <w:t>3.1.1</w:t>
      </w:r>
      <w:r w:rsidRPr="00271FEE">
        <w:rPr>
          <w:rFonts w:ascii="Arial Narrow" w:eastAsia="Arial Narrow" w:hAnsi="Arial Narrow" w:cs="Arial Narrow"/>
          <w:szCs w:val="22"/>
          <w:lang w:val="el-GR"/>
        </w:rPr>
        <w:tab/>
        <w:t>Ηλεκτρονική αποσφράγιση προσφορών</w:t>
      </w:r>
      <w:bookmarkEnd w:id="59"/>
    </w:p>
    <w:p w:rsidR="003C6BBB" w:rsidRPr="00A024BD" w:rsidRDefault="00C84A86">
      <w:pPr>
        <w:spacing w:after="0"/>
        <w:rPr>
          <w:rFonts w:ascii="Arial Narrow" w:eastAsia="Arial Narrow" w:hAnsi="Arial Narrow" w:cs="Arial Narrow"/>
          <w:szCs w:val="22"/>
          <w:lang w:val="el-GR"/>
        </w:rPr>
      </w:pPr>
      <w:r w:rsidRPr="00271FEE">
        <w:rPr>
          <w:rFonts w:ascii="Arial Narrow" w:eastAsia="Arial Narrow" w:hAnsi="Arial Narrow" w:cs="Arial Narrow"/>
          <w:szCs w:val="22"/>
          <w:lang w:val="el-GR"/>
        </w:rPr>
        <w:t xml:space="preserve">Το πιστοποιημένο στο ΕΣΗΔΗΣ, για την </w:t>
      </w:r>
      <w:r w:rsidRPr="00A024BD">
        <w:rPr>
          <w:rFonts w:ascii="Arial Narrow" w:eastAsia="Arial Narrow" w:hAnsi="Arial Narrow" w:cs="Arial Narrow"/>
          <w:szCs w:val="22"/>
          <w:lang w:val="el-GR"/>
        </w:rPr>
        <w:t>αποσφράγιση των  προσφορών  αρμόδιο όργανο της Αναθέτουσας Αρχής (Επιτροπή Διαγωνισμού), προβαίνει στην έναρξη της διαδικασίας ηλεκτρονικής αποσφράγισης των φακέλων των προσφορών, κατά το άρθρο 100 του ν. 4412/2016, ακολουθώντας τα εξής στάδια:</w:t>
      </w:r>
    </w:p>
    <w:p w:rsidR="003C6BBB" w:rsidRPr="00A024BD" w:rsidRDefault="00C84A86">
      <w:pPr>
        <w:numPr>
          <w:ilvl w:val="0"/>
          <w:numId w:val="2"/>
        </w:numPr>
        <w:spacing w:after="0"/>
        <w:rPr>
          <w:rFonts w:ascii="Arial Narrow" w:eastAsia="Arial Narrow" w:hAnsi="Arial Narrow" w:cs="Arial Narrow"/>
          <w:szCs w:val="22"/>
          <w:lang w:val="el-GR"/>
        </w:rPr>
      </w:pPr>
      <w:r w:rsidRPr="00A024BD">
        <w:rPr>
          <w:rFonts w:ascii="Arial Narrow" w:eastAsia="Arial Narrow" w:hAnsi="Arial Narrow" w:cs="Arial Narrow"/>
          <w:szCs w:val="22"/>
          <w:lang w:val="el-GR"/>
        </w:rPr>
        <w:t>Ηλεκτρονική Αποσφράγιση του (υπό)φακέλου «Δικαιολογητικά Συμμετοχής-Τεχνική Προσφορά» την</w:t>
      </w:r>
      <w:r w:rsidR="005B1A90" w:rsidRPr="00A024BD">
        <w:rPr>
          <w:rFonts w:ascii="Arial Narrow" w:eastAsia="Arial Narrow" w:hAnsi="Arial Narrow" w:cs="Arial Narrow"/>
          <w:szCs w:val="22"/>
          <w:lang w:val="el-GR"/>
        </w:rPr>
        <w:t xml:space="preserve"> </w:t>
      </w:r>
      <w:r w:rsidR="00927BFD" w:rsidRPr="00A024BD">
        <w:rPr>
          <w:rFonts w:ascii="Arial Narrow" w:eastAsia="Arial Narrow" w:hAnsi="Arial Narrow" w:cs="Arial Narrow"/>
          <w:b/>
          <w:bCs/>
          <w:szCs w:val="22"/>
          <w:lang w:val="el-GR"/>
        </w:rPr>
        <w:t>29</w:t>
      </w:r>
      <w:r w:rsidR="005B1A90" w:rsidRPr="00A024BD">
        <w:rPr>
          <w:rFonts w:ascii="Arial Narrow" w:eastAsia="Arial Narrow" w:hAnsi="Arial Narrow" w:cs="Arial Narrow"/>
          <w:b/>
          <w:bCs/>
          <w:szCs w:val="22"/>
          <w:lang w:val="el-GR"/>
        </w:rPr>
        <w:t>.</w:t>
      </w:r>
      <w:r w:rsidR="00927BFD" w:rsidRPr="00A024BD">
        <w:rPr>
          <w:rFonts w:ascii="Arial Narrow" w:eastAsia="Arial Narrow" w:hAnsi="Arial Narrow" w:cs="Arial Narrow"/>
          <w:b/>
          <w:bCs/>
          <w:szCs w:val="22"/>
          <w:lang w:val="el-GR"/>
        </w:rPr>
        <w:t>07</w:t>
      </w:r>
      <w:r w:rsidR="005B1A90" w:rsidRPr="00A024BD">
        <w:rPr>
          <w:rFonts w:ascii="Arial Narrow" w:eastAsia="Arial Narrow" w:hAnsi="Arial Narrow" w:cs="Arial Narrow"/>
          <w:b/>
          <w:bCs/>
          <w:szCs w:val="22"/>
          <w:lang w:val="el-GR"/>
        </w:rPr>
        <w:t xml:space="preserve">.2021 </w:t>
      </w:r>
      <w:r w:rsidRPr="00A024BD">
        <w:rPr>
          <w:rFonts w:ascii="Arial Narrow" w:eastAsia="Arial Narrow" w:hAnsi="Arial Narrow" w:cs="Arial Narrow"/>
          <w:b/>
          <w:bCs/>
          <w:szCs w:val="22"/>
          <w:lang w:val="el-GR"/>
        </w:rPr>
        <w:t>και ώρα</w:t>
      </w:r>
      <w:r w:rsidR="0054641D" w:rsidRPr="00A024BD">
        <w:rPr>
          <w:rFonts w:ascii="Arial Narrow" w:eastAsia="Arial Narrow" w:hAnsi="Arial Narrow" w:cs="Arial Narrow"/>
          <w:b/>
          <w:bCs/>
          <w:szCs w:val="22"/>
          <w:lang w:val="el-GR"/>
        </w:rPr>
        <w:t xml:space="preserve"> 11.00 π.μ.</w:t>
      </w:r>
    </w:p>
    <w:p w:rsidR="003C6BBB" w:rsidRPr="00271FEE" w:rsidRDefault="00C84A86">
      <w:pPr>
        <w:numPr>
          <w:ilvl w:val="0"/>
          <w:numId w:val="2"/>
        </w:numPr>
        <w:spacing w:after="0"/>
        <w:rPr>
          <w:rFonts w:ascii="Arial Narrow" w:eastAsia="Arial Narrow" w:hAnsi="Arial Narrow" w:cs="Arial Narrow"/>
          <w:szCs w:val="22"/>
          <w:lang w:val="el-GR"/>
        </w:rPr>
      </w:pPr>
      <w:r w:rsidRPr="00271FEE">
        <w:rPr>
          <w:rFonts w:ascii="Arial Narrow" w:eastAsia="Arial Narrow" w:hAnsi="Arial Narrow" w:cs="Arial Narrow"/>
          <w:szCs w:val="22"/>
          <w:lang w:val="el-GR"/>
        </w:rPr>
        <w:t>Ηλεκτρονική Αποσφράγιση του (υπό)φακέλου «Οικονομική Προσφορά», κατά την ημερομηνία και ώρα που θα ορίσει η αναθέτουσα αρχή</w:t>
      </w:r>
    </w:p>
    <w:p w:rsidR="00C91E89" w:rsidRPr="00271FEE" w:rsidRDefault="00C84A86" w:rsidP="0091424F">
      <w:pPr>
        <w:spacing w:after="0"/>
        <w:rPr>
          <w:rFonts w:ascii="Arial Narrow" w:eastAsia="Arial Narrow" w:hAnsi="Arial Narrow" w:cs="Arial Narrow"/>
          <w:szCs w:val="22"/>
          <w:lang w:val="el-GR"/>
        </w:rPr>
      </w:pPr>
      <w:r w:rsidRPr="00271FEE">
        <w:rPr>
          <w:rFonts w:ascii="Arial Narrow" w:eastAsia="Arial Narrow" w:hAnsi="Arial Narrow" w:cs="Arial Narrow"/>
          <w:szCs w:val="22"/>
          <w:lang w:val="el-GR"/>
        </w:rPr>
        <w:t>Με την αποσφράγιση των ως άνω φακέλων, σύμφωνα με τα ειδικότερα προβλεπόμενα στο άρθρο 3.1.2 της παρούσας, κάθε προσφέρων  αποκτά πρόσβαση στις λοιπές προσφορές και τα υποβληθέντα δικαιολογητικά τους, με την επιφύλαξη των πτυχών εκείνων της κάθε προσφοράς που έχουν χαρακτηρισθεί ως εμπιστευτικές.</w:t>
      </w:r>
    </w:p>
    <w:p w:rsidR="00BD6E52" w:rsidRPr="00271FEE" w:rsidRDefault="00B968B2" w:rsidP="00BD6E52">
      <w:pPr>
        <w:spacing w:after="0"/>
        <w:rPr>
          <w:rFonts w:ascii="Arial Narrow" w:eastAsia="Arial Narrow" w:hAnsi="Arial Narrow" w:cs="Arial Narrow"/>
          <w:b/>
          <w:bCs/>
          <w:szCs w:val="22"/>
          <w:lang w:val="el-GR"/>
        </w:rPr>
      </w:pPr>
      <w:r w:rsidRPr="00271FEE">
        <w:rPr>
          <w:rFonts w:ascii="Arial Narrow" w:eastAsia="Arial Narrow" w:hAnsi="Arial Narrow" w:cs="Arial Narrow"/>
          <w:b/>
          <w:bCs/>
          <w:szCs w:val="22"/>
          <w:lang w:val="el-GR"/>
        </w:rPr>
        <w:t xml:space="preserve">Κατά τη διαδικασία αξιολόγησης των προσφορών, η αναθέτουσα αρχή, τηρώντας τις αρχές ίσης μεταχείρισης και της διαφάνειας, ζητά από τους προσφέροντες, όταν οι πληροφορίες ή η τεκμηρίωση είναι ελλιπείς ή λανθασμένες, συμπεριλαμβανομένων εκείνων στο ΕΕΕΣ, ή όταν λείπουν συγκεκριμένα έγγραφα, να υποβάλλουν, να συμπληρώνουν, να αποσαφηνίζουν ή να ολοκληρώνουν τις σχετικές πληροφορίες ή τεκμηρίωση, εντός προθεσμίας όχι μικρότερης των δέκα (10) ημερών και όχι μεγαλύτερης των είκοσι (20) ημερών από την ημερομηνία κοινοποίησης σε αυτούς της σχετικής πρόσκλησης, αρκεί να μην τροποποιείται η προσφορά του οικονομικού φορέα με τέτοιο τρόπο ώστε να παρέχεται αθέμιτο πλεονέκτημα έναντι των λοιπών διαγωνιζομένων, σύμφωνα με το άρθρο </w:t>
      </w:r>
      <w:r w:rsidR="003F2FF9" w:rsidRPr="00271FEE">
        <w:rPr>
          <w:rFonts w:ascii="Arial Narrow" w:eastAsia="Arial Narrow" w:hAnsi="Arial Narrow" w:cs="Arial Narrow"/>
          <w:b/>
          <w:bCs/>
          <w:szCs w:val="22"/>
          <w:lang w:val="el-GR"/>
        </w:rPr>
        <w:t>42</w:t>
      </w:r>
      <w:r w:rsidR="000A7763" w:rsidRPr="00271FEE">
        <w:rPr>
          <w:rFonts w:ascii="Arial Narrow" w:eastAsia="Arial Narrow" w:hAnsi="Arial Narrow" w:cs="Arial Narrow"/>
          <w:b/>
          <w:bCs/>
          <w:szCs w:val="22"/>
          <w:lang w:val="el-GR"/>
        </w:rPr>
        <w:t xml:space="preserve"> του ν</w:t>
      </w:r>
      <w:r w:rsidR="00BD6E52" w:rsidRPr="00271FEE">
        <w:rPr>
          <w:rFonts w:ascii="Arial Narrow" w:eastAsia="Arial Narrow" w:hAnsi="Arial Narrow" w:cs="Arial Narrow"/>
          <w:b/>
          <w:bCs/>
          <w:szCs w:val="22"/>
          <w:lang w:val="el-GR"/>
        </w:rPr>
        <w:t xml:space="preserve"> 4782/2021. </w:t>
      </w:r>
    </w:p>
    <w:p w:rsidR="003C6BBB" w:rsidRPr="00271FEE" w:rsidRDefault="000A7763">
      <w:pPr>
        <w:spacing w:after="0"/>
        <w:rPr>
          <w:rFonts w:ascii="Arial Narrow" w:eastAsia="Arial Narrow" w:hAnsi="Arial Narrow" w:cs="Arial Narrow"/>
          <w:szCs w:val="22"/>
          <w:lang w:val="el-GR"/>
        </w:rPr>
      </w:pPr>
      <w:r w:rsidRPr="00271FEE">
        <w:rPr>
          <w:rFonts w:ascii="Arial Narrow" w:eastAsia="Arial Narrow" w:hAnsi="Arial Narrow" w:cs="Arial Narrow"/>
          <w:szCs w:val="22"/>
          <w:lang w:val="el-GR"/>
        </w:rPr>
        <w:t xml:space="preserve">. </w:t>
      </w:r>
    </w:p>
    <w:p w:rsidR="003C6BBB" w:rsidRPr="00271FEE" w:rsidRDefault="003C6BBB">
      <w:pPr>
        <w:pBdr>
          <w:top w:val="nil"/>
          <w:left w:val="nil"/>
          <w:bottom w:val="nil"/>
          <w:right w:val="nil"/>
          <w:between w:val="nil"/>
        </w:pBdr>
        <w:rPr>
          <w:rFonts w:ascii="Arial Narrow" w:hAnsi="Arial Narrow"/>
          <w:b/>
          <w:color w:val="000000"/>
          <w:szCs w:val="22"/>
          <w:lang w:val="el-GR"/>
        </w:rPr>
      </w:pPr>
    </w:p>
    <w:p w:rsidR="003C6BBB" w:rsidRPr="00271FEE" w:rsidRDefault="00C84A86">
      <w:pPr>
        <w:pStyle w:val="3"/>
        <w:spacing w:before="0" w:after="0"/>
        <w:rPr>
          <w:rFonts w:ascii="Arial Narrow" w:eastAsia="Arial Narrow" w:hAnsi="Arial Narrow" w:cs="Arial Narrow"/>
          <w:szCs w:val="22"/>
          <w:lang w:val="el-GR"/>
        </w:rPr>
      </w:pPr>
      <w:bookmarkStart w:id="60" w:name="_Toc69893100"/>
      <w:r w:rsidRPr="00271FEE">
        <w:rPr>
          <w:rFonts w:ascii="Arial Narrow" w:eastAsia="Arial Narrow" w:hAnsi="Arial Narrow" w:cs="Arial Narrow"/>
          <w:szCs w:val="22"/>
          <w:lang w:val="el-GR"/>
        </w:rPr>
        <w:t>3.1.2</w:t>
      </w:r>
      <w:r w:rsidRPr="00271FEE">
        <w:rPr>
          <w:rFonts w:ascii="Arial Narrow" w:eastAsia="Arial Narrow" w:hAnsi="Arial Narrow" w:cs="Arial Narrow"/>
          <w:szCs w:val="22"/>
          <w:lang w:val="el-GR"/>
        </w:rPr>
        <w:tab/>
        <w:t>Αξιολόγηση προσφορών</w:t>
      </w:r>
      <w:bookmarkEnd w:id="60"/>
    </w:p>
    <w:p w:rsidR="003C6BBB" w:rsidRPr="00231F0D" w:rsidRDefault="00C84A86">
      <w:pPr>
        <w:spacing w:after="0"/>
        <w:rPr>
          <w:rFonts w:ascii="Arial Narrow" w:eastAsia="Arial Narrow" w:hAnsi="Arial Narrow" w:cs="Arial Narrow"/>
          <w:szCs w:val="22"/>
          <w:lang w:val="el-GR"/>
        </w:rPr>
      </w:pPr>
      <w:r w:rsidRPr="00231F0D">
        <w:rPr>
          <w:rFonts w:ascii="Arial Narrow" w:eastAsia="Arial Narrow" w:hAnsi="Arial Narrow" w:cs="Arial Narrow"/>
          <w:szCs w:val="22"/>
          <w:lang w:val="el-GR"/>
        </w:rPr>
        <w:t>Μετά την κατά περίπτωση ηλεκτρονική αποσφράγιση των προσφορών η Αναθέτουσα Αρχή προβαίνει στην αξιολόγηση αυτών μέσω των αρμόδιων πιστοποιημένων στο Σύστημα οργάνων της, εφαρμοζόμενων κατά τα λοιπά των κειμένων διατάξεων.</w:t>
      </w:r>
    </w:p>
    <w:p w:rsidR="003C6BBB" w:rsidRPr="00231F0D" w:rsidRDefault="00C84A86" w:rsidP="00AA7937">
      <w:pPr>
        <w:spacing w:after="0"/>
        <w:rPr>
          <w:rFonts w:ascii="Arial Narrow" w:eastAsia="Arial Narrow" w:hAnsi="Arial Narrow" w:cs="Arial Narrow"/>
          <w:szCs w:val="22"/>
          <w:lang w:val="el-GR"/>
        </w:rPr>
      </w:pPr>
      <w:r w:rsidRPr="00231F0D">
        <w:rPr>
          <w:rFonts w:ascii="Arial Narrow" w:eastAsia="Arial Narrow" w:hAnsi="Arial Narrow" w:cs="Arial Narrow"/>
          <w:szCs w:val="22"/>
          <w:lang w:val="el-GR"/>
        </w:rPr>
        <w:t>Ειδικότερα:</w:t>
      </w:r>
    </w:p>
    <w:p w:rsidR="00CF00C1" w:rsidRPr="00231F0D" w:rsidRDefault="00CF00C1" w:rsidP="00AA7937">
      <w:pPr>
        <w:spacing w:after="0"/>
        <w:textAlignment w:val="baseline"/>
        <w:rPr>
          <w:rFonts w:ascii="Arial Narrow" w:hAnsi="Arial Narrow"/>
          <w:kern w:val="1"/>
          <w:szCs w:val="22"/>
          <w:lang w:val="el-GR"/>
        </w:rPr>
      </w:pPr>
      <w:r w:rsidRPr="00231F0D">
        <w:rPr>
          <w:rFonts w:ascii="Arial Narrow" w:hAnsi="Arial Narrow"/>
          <w:kern w:val="1"/>
          <w:szCs w:val="22"/>
          <w:lang w:val="el-GR"/>
        </w:rPr>
        <w:t>α) Η αποσφράγιση των δικαιολογητικών συμμετοχής και της τεχνικής προσφοράς γίνεται την ημερομηνία και ώρα που προβλέπεται στα έγγραφα της σύμβασης ή τη σχετική πρόσκληση. Στο στάδιο αυτό τα στοιχεία των προσφορών που αποσφραγίζονται είναι προσβάσιμα αποκλειστικά στα μέλη του αρμόδιου γνωμοδοτικού οργάνου και στην αναθέτουσα αρχή. Το αρμόδιο όργανο προβαίνει καταρχάς στον έλεγχο των δικαιολογητικών συμμετοχής και εν συνεχεία στην αξιολόγηση και βαθμολόγηση μόνο των τεχνικών προσφορών των προσφερόντων, των οποίων τα δικαιολογητικά συμμετοχής έκρινε πλήρη, με την με την επιφύλαξη της παρ. 1 του άρθρου 72 περί παράλειψης προσήκουσας προσκόμισης εγγύησης συμμετοχής. Η διαδικασία αξιολόγησης ολοκληρώνεται με την καταχώριση σε πρακτικό των προσφερόντων, καθώς και των αποτελεσμάτων του ελέγχου των δικαιολογητικών συμμετοχής και των τεχνικών προσφορών.</w:t>
      </w:r>
    </w:p>
    <w:p w:rsidR="00CF00C1" w:rsidRPr="00231F0D" w:rsidRDefault="00CF00C1" w:rsidP="00AA7937">
      <w:pPr>
        <w:spacing w:after="0"/>
        <w:textAlignment w:val="baseline"/>
        <w:rPr>
          <w:rFonts w:ascii="Arial Narrow" w:hAnsi="Arial Narrow"/>
          <w:kern w:val="1"/>
          <w:szCs w:val="22"/>
          <w:lang w:val="el-GR"/>
        </w:rPr>
      </w:pPr>
      <w:r w:rsidRPr="00231F0D">
        <w:rPr>
          <w:rFonts w:ascii="Arial Narrow" w:hAnsi="Arial Narrow"/>
          <w:kern w:val="1"/>
          <w:szCs w:val="22"/>
          <w:lang w:val="el-GR"/>
        </w:rPr>
        <w:t>Τα αποτελέσματα του ελέγχου των δικαιολογητικών συμμετοχής και της αξιολόγησης των τεχνικών προσφορών επικυρώνονται με απόφαση της αναθέτουσας αρχής. Κατά της ανωτέρω απόφασης χωρεί προδικαστική προσφυγή ενώπιον της ΑΕΠΠ σύμφωνα με όσα προβλέπονται στο Βιβλίο IV του ν.4412/2016. Κατά της ανωτέρω απόφασης δεν επιτρέπεται η άσκηση άλλης διοικητικής προσφυγής.</w:t>
      </w:r>
    </w:p>
    <w:p w:rsidR="00CF00C1" w:rsidRPr="00231F0D" w:rsidRDefault="00CF00C1" w:rsidP="00AA7937">
      <w:pPr>
        <w:spacing w:after="0"/>
        <w:textAlignment w:val="baseline"/>
        <w:rPr>
          <w:rFonts w:ascii="Arial Narrow" w:hAnsi="Arial Narrow"/>
          <w:kern w:val="1"/>
          <w:szCs w:val="22"/>
          <w:lang w:val="el-GR"/>
        </w:rPr>
      </w:pPr>
      <w:r w:rsidRPr="00231F0D">
        <w:rPr>
          <w:rFonts w:ascii="Arial Narrow" w:hAnsi="Arial Narrow"/>
          <w:kern w:val="1"/>
          <w:szCs w:val="22"/>
          <w:lang w:val="el-GR"/>
        </w:rPr>
        <w:t>Μετά από την έκδοση της ανωτέρω απόφασης, οι προσφέροντες λαμβάνουν γνώση των λοιπών συμμετεχόντων στη διαδικασία και των στοιχείων που υποβλήθηκαν από αυτούς</w:t>
      </w:r>
    </w:p>
    <w:p w:rsidR="00CF00C1" w:rsidRPr="00231F0D" w:rsidRDefault="00CF00C1" w:rsidP="00AA7937">
      <w:pPr>
        <w:spacing w:after="0"/>
        <w:textAlignment w:val="baseline"/>
        <w:rPr>
          <w:rFonts w:ascii="Arial Narrow" w:hAnsi="Arial Narrow"/>
          <w:kern w:val="1"/>
          <w:szCs w:val="22"/>
          <w:lang w:val="el-GR"/>
        </w:rPr>
      </w:pPr>
      <w:r w:rsidRPr="00231F0D">
        <w:rPr>
          <w:rFonts w:ascii="Arial Narrow" w:hAnsi="Arial Narrow"/>
          <w:kern w:val="1"/>
          <w:szCs w:val="22"/>
          <w:lang w:val="el-GR"/>
        </w:rPr>
        <w:t>β) Μετά το πέρας της διαδικασίας της περ. α’, αποσφραγίζονται και αξιολογούνται οι οικονομικές προσφορές των προσφερόντων, των οποίων τα δικαιολογητικά συμμετοχής και η τεχνική προσφορά κρίθηκαν αποδεκτά και βαθμολογήθηκαν σύμφωνα με τα ανωτέρω. Οι προσφορές καταχωρίζονται σε πρακτικό κατά σειρά κατάταξης, με βάση τη συνολική βαθμολογία τους</w:t>
      </w:r>
    </w:p>
    <w:p w:rsidR="00CF00C1" w:rsidRPr="00231F0D" w:rsidRDefault="00CF00C1" w:rsidP="00AA7937">
      <w:pPr>
        <w:spacing w:after="0"/>
        <w:textAlignment w:val="baseline"/>
        <w:rPr>
          <w:rFonts w:ascii="Arial Narrow" w:hAnsi="Arial Narrow"/>
          <w:kern w:val="1"/>
          <w:szCs w:val="22"/>
          <w:lang w:val="el-GR"/>
        </w:rPr>
      </w:pPr>
      <w:r w:rsidRPr="00231F0D">
        <w:rPr>
          <w:rFonts w:ascii="Arial Narrow" w:hAnsi="Arial Narrow"/>
          <w:kern w:val="1"/>
          <w:szCs w:val="22"/>
          <w:lang w:val="el-GR"/>
        </w:rPr>
        <w:t xml:space="preserve">γ) Μετά από την ολοκλήρωση της διαδικασίας της περ. β’, η αναθέτουσα αρχή, εφόσον εγκρίνει το πρακτικό κατάταξης προσφορών με απόφασή της, προσκαλεί εγγράφως τον προσφέροντα του οποίου η προσφορά είναι πρώτη σε κατάταξη, και στον οποίο πρόκειται να γίνει η κατακύρωση («προσωρινό ανάδοχο»), να υποβάλει τα δικαιολογητικά </w:t>
      </w:r>
      <w:r w:rsidRPr="00231F0D">
        <w:rPr>
          <w:rFonts w:ascii="Arial Narrow" w:hAnsi="Arial Narrow"/>
          <w:kern w:val="1"/>
          <w:szCs w:val="22"/>
          <w:lang w:val="el-GR"/>
        </w:rPr>
        <w:lastRenderedPageBreak/>
        <w:t>κατακύρωσης, σύμφωνα με τα οριζόμενα στο άρθρο 103. Η απόφαση έγκρισης του</w:t>
      </w:r>
      <w:r w:rsidRPr="00231F0D">
        <w:rPr>
          <w:rFonts w:ascii="Arial Narrow" w:hAnsi="Arial Narrow" w:cs="MyriadPro-Regular"/>
          <w:szCs w:val="22"/>
          <w:lang w:val="el-GR" w:eastAsia="el-GR"/>
        </w:rPr>
        <w:t xml:space="preserve"> </w:t>
      </w:r>
      <w:r w:rsidRPr="00231F0D">
        <w:rPr>
          <w:rFonts w:ascii="Arial Narrow" w:hAnsi="Arial Narrow"/>
          <w:kern w:val="1"/>
          <w:szCs w:val="22"/>
          <w:lang w:val="el-GR"/>
        </w:rPr>
        <w:t>πρακτικού κατάταξης προσφορών δεν κοινοποιείται στους προσφέροντες και ενσωματώνεται στην απόφαση κατακύρωσης</w:t>
      </w:r>
      <w:r w:rsidR="009B031F" w:rsidRPr="00231F0D">
        <w:rPr>
          <w:rFonts w:ascii="Arial Narrow" w:hAnsi="Arial Narrow"/>
          <w:kern w:val="1"/>
          <w:szCs w:val="22"/>
          <w:lang w:val="el-GR"/>
        </w:rPr>
        <w:t>.</w:t>
      </w:r>
    </w:p>
    <w:p w:rsidR="00CF00C1" w:rsidRPr="00231F0D" w:rsidRDefault="00CF00C1" w:rsidP="00AA7937">
      <w:pPr>
        <w:spacing w:after="0"/>
        <w:textAlignment w:val="baseline"/>
        <w:rPr>
          <w:rFonts w:ascii="Arial Narrow" w:hAnsi="Arial Narrow"/>
          <w:szCs w:val="22"/>
          <w:lang w:val="el-GR"/>
        </w:rPr>
      </w:pPr>
      <w:r w:rsidRPr="00231F0D">
        <w:rPr>
          <w:rFonts w:ascii="Arial Narrow" w:hAnsi="Arial Narrow"/>
          <w:kern w:val="1"/>
          <w:szCs w:val="22"/>
          <w:lang w:val="el-GR"/>
        </w:rPr>
        <w:t>Εάν οι προσφορές φαίνονται ασυνήθιστα χαμηλές σε σχέση με το αντικείμενο της σύμβασης, η αναθέτουσα αρχή</w:t>
      </w:r>
      <w:r w:rsidR="00AA7937" w:rsidRPr="00231F0D">
        <w:rPr>
          <w:rFonts w:ascii="Arial Narrow" w:hAnsi="Arial Narrow"/>
          <w:kern w:val="1"/>
          <w:szCs w:val="22"/>
          <w:lang w:val="el-GR"/>
        </w:rPr>
        <w:t xml:space="preserve"> </w:t>
      </w:r>
      <w:r w:rsidRPr="00231F0D">
        <w:rPr>
          <w:rFonts w:ascii="Arial Narrow" w:hAnsi="Arial Narrow"/>
          <w:kern w:val="1"/>
          <w:szCs w:val="22"/>
          <w:lang w:val="el-GR"/>
        </w:rPr>
        <w:t>απαιτεί από τους οικονομικούς φορείς να εξηγήσουν την τιμή ή το κόστος που προτείνουν στην προσφορά τους, εντός αποκλειστικής προθεσμίας, είκοσι (20) ημερών από την κοινοποίηση της σχετικής πρόσκλησης. Στην περίπτωση αυτή εφαρμόζονται τα άρθρα 88 και 89 ν. 4412/2016</w:t>
      </w:r>
      <w:r w:rsidRPr="00231F0D">
        <w:rPr>
          <w:rFonts w:ascii="Arial Narrow" w:hAnsi="Arial Narrow"/>
          <w:i/>
          <w:iCs/>
          <w:kern w:val="1"/>
          <w:szCs w:val="22"/>
          <w:lang w:val="el-GR" w:eastAsia="el-GR"/>
        </w:rPr>
        <w:t>.</w:t>
      </w:r>
    </w:p>
    <w:p w:rsidR="00CF00C1" w:rsidRPr="00231F0D" w:rsidRDefault="00CF00C1" w:rsidP="00AA7937">
      <w:pPr>
        <w:spacing w:after="0"/>
        <w:textAlignment w:val="baseline"/>
        <w:rPr>
          <w:rFonts w:ascii="Arial Narrow" w:hAnsi="Arial Narrow"/>
          <w:kern w:val="1"/>
          <w:szCs w:val="22"/>
          <w:lang w:val="el-GR"/>
        </w:rPr>
      </w:pPr>
      <w:r w:rsidRPr="00231F0D">
        <w:rPr>
          <w:rFonts w:ascii="Arial Narrow" w:hAnsi="Arial Narrow"/>
          <w:kern w:val="1"/>
          <w:szCs w:val="22"/>
          <w:lang w:val="el-GR"/>
        </w:rPr>
        <w:t>Στην περίπτωση ισοδύναμων προφορών, δηλαδή προσφορών με την ίδια συνολική τελική βαθμολογία μεταξύ δύο ή περισσοτέρων προσφερόντων η ανάθεση γίνεται στην προσφορά με τη μεγαλύτερη βαθμολογία τεχνικής προσφοράς.</w:t>
      </w:r>
    </w:p>
    <w:p w:rsidR="00CF00C1" w:rsidRPr="00231F0D" w:rsidRDefault="00CF00C1" w:rsidP="00AA7937">
      <w:pPr>
        <w:spacing w:after="0"/>
        <w:textAlignment w:val="baseline"/>
        <w:rPr>
          <w:rFonts w:ascii="Arial Narrow" w:hAnsi="Arial Narrow"/>
          <w:kern w:val="1"/>
          <w:szCs w:val="22"/>
          <w:lang w:val="el-GR"/>
        </w:rPr>
      </w:pPr>
      <w:r w:rsidRPr="00231F0D">
        <w:rPr>
          <w:rFonts w:ascii="Arial Narrow" w:hAnsi="Arial Narrow"/>
          <w:kern w:val="1"/>
          <w:szCs w:val="22"/>
          <w:lang w:val="el-GR"/>
        </w:rPr>
        <w:t>Αν οι ισοδύναμες προσφορές έχουν την ίδια βαθμολογία τεχνικής προσφοράς, η αναθέτουσα αρχή επιλέγει τον ανάδοχο με κλήρωση μεταξύ των οικονομικών φορέων που υπέβαλαν τις ισοδύναμες προσφορές. Η κλήρωση γίνεται ενώπιον του αρμόδιου γνωμοδοτικού συλλογικού οργάνου και παρουσία αυτών των οικονομικών φορέων.</w:t>
      </w:r>
    </w:p>
    <w:p w:rsidR="00CF00C1" w:rsidRPr="004E1541" w:rsidRDefault="00CF00C1" w:rsidP="00AA7937">
      <w:pPr>
        <w:spacing w:after="0"/>
        <w:textAlignment w:val="baseline"/>
        <w:rPr>
          <w:rFonts w:ascii="Arial Narrow" w:hAnsi="Arial Narrow"/>
          <w:kern w:val="1"/>
          <w:szCs w:val="22"/>
          <w:lang w:val="el-GR" w:eastAsia="el-GR"/>
        </w:rPr>
      </w:pPr>
      <w:r w:rsidRPr="00231F0D">
        <w:rPr>
          <w:rFonts w:ascii="Arial Narrow" w:hAnsi="Arial Narrow"/>
          <w:kern w:val="1"/>
          <w:szCs w:val="22"/>
          <w:lang w:val="el-GR" w:eastAsia="el-GR"/>
        </w:rPr>
        <w:t>Όταν εξ αρχής έχει υποβληθεί μία προσφορά, τα αποτελέσματα όλων των σταδίων της διαδικασίας ανάθεσης επικυρώνονται με την απόφαση κατακύρωσης του άρθρου 105 της αναθέτουσας αρχής που εκδίδεται μετά το πέρας και του τελευταίου σταδίου της διαδικασίας. Κατά της ανωτέρω απόφασης χωρεί προδικαστική προσφυγή ενώπιον της ΑΕΠΠ. Κατά της ανωτέρω απόφασης δεν επιτρέπεται η άσκηση άλλης διοικητικής προσφυγής</w:t>
      </w:r>
    </w:p>
    <w:p w:rsidR="003C6BBB" w:rsidRPr="00271FEE" w:rsidRDefault="00C84A86">
      <w:pPr>
        <w:pStyle w:val="2"/>
        <w:spacing w:before="0" w:after="0"/>
        <w:rPr>
          <w:rFonts w:ascii="Arial Narrow" w:eastAsia="Arial Narrow" w:hAnsi="Arial Narrow" w:cs="Arial Narrow"/>
          <w:sz w:val="22"/>
          <w:lang w:val="el-GR"/>
        </w:rPr>
      </w:pPr>
      <w:bookmarkStart w:id="61" w:name="_Toc69893101"/>
      <w:r w:rsidRPr="00271FEE">
        <w:rPr>
          <w:rFonts w:ascii="Arial Narrow" w:eastAsia="Arial Narrow" w:hAnsi="Arial Narrow" w:cs="Arial Narrow"/>
          <w:sz w:val="22"/>
          <w:lang w:val="el-GR"/>
        </w:rPr>
        <w:t>3.2</w:t>
      </w:r>
      <w:r w:rsidRPr="00271FEE">
        <w:rPr>
          <w:rFonts w:ascii="Arial Narrow" w:eastAsia="Arial Narrow" w:hAnsi="Arial Narrow" w:cs="Arial Narrow"/>
          <w:sz w:val="22"/>
          <w:lang w:val="el-GR"/>
        </w:rPr>
        <w:tab/>
        <w:t>Πρόσκληση υποβολής δικαιολογητικών προσωρινού αναδόχου - Δικαιολογητικά προσωρινού αναδόχου</w:t>
      </w:r>
      <w:bookmarkEnd w:id="61"/>
    </w:p>
    <w:p w:rsidR="003C6BBB" w:rsidRPr="00231F0D" w:rsidRDefault="00C84A86" w:rsidP="00302768">
      <w:pPr>
        <w:spacing w:after="0"/>
        <w:rPr>
          <w:rFonts w:ascii="Arial Narrow" w:eastAsia="Arial Narrow" w:hAnsi="Arial Narrow" w:cs="Arial Narrow"/>
          <w:color w:val="000000"/>
          <w:szCs w:val="22"/>
          <w:lang w:val="el-GR"/>
        </w:rPr>
      </w:pPr>
      <w:r w:rsidRPr="00271FEE">
        <w:rPr>
          <w:rFonts w:ascii="Arial Narrow" w:eastAsia="Arial Narrow" w:hAnsi="Arial Narrow" w:cs="Arial Narrow"/>
          <w:szCs w:val="22"/>
          <w:lang w:val="el-GR"/>
        </w:rPr>
        <w:t xml:space="preserve">Μετά την αξιολόγηση των προσφορών, η </w:t>
      </w:r>
      <w:r w:rsidRPr="00271FEE">
        <w:rPr>
          <w:rFonts w:ascii="Arial Narrow" w:eastAsia="Arial Narrow" w:hAnsi="Arial Narrow" w:cs="Arial Narrow"/>
          <w:color w:val="000000"/>
          <w:szCs w:val="22"/>
          <w:lang w:val="el-GR"/>
        </w:rPr>
        <w:t xml:space="preserve">αναθέτουσα αρχή αποστέλλει σχετική ηλεκτρονική  πρόσκληση μέσω του συστήματος στον προσφέροντα, στον οποίο πρόκειται να γίνει η κατακύρωση («προσωρινό ανάδοχο»), και τον καλεί να υποβάλει εντός προθεσμίας δέκα (10) ημερών από την κοινοποίηση της σχετικής  έγγραφης ειδοποίησης σε αυτόν, τα αποδεικτικά έγγραφα νομιμοποίησης και τα πρωτότυπα ή αντίγραφα που εκδίδονται, σύμφωνα με τις διατάξεις του άρθρου </w:t>
      </w:r>
      <w:r w:rsidR="00302768" w:rsidRPr="00231F0D">
        <w:rPr>
          <w:rFonts w:ascii="Arial Narrow" w:eastAsia="Arial Narrow" w:hAnsi="Arial Narrow" w:cs="Arial Narrow"/>
          <w:color w:val="000000"/>
          <w:szCs w:val="22"/>
          <w:lang w:val="el-GR"/>
        </w:rPr>
        <w:t xml:space="preserve">11 του ν. 2690/1999 (Α΄ 74) </w:t>
      </w:r>
      <w:r w:rsidRPr="00231F0D">
        <w:rPr>
          <w:rFonts w:ascii="Arial Narrow" w:eastAsia="Arial Narrow" w:hAnsi="Arial Narrow" w:cs="Arial Narrow"/>
          <w:color w:val="000000"/>
          <w:szCs w:val="22"/>
          <w:lang w:val="el-GR"/>
        </w:rPr>
        <w:t>όλων των δικαιολογητικών  που περιγράφονται στην παράγραφο 2.2.9.2 της παρούσας διακήρυξης, ως αποδεικτικά στοιχεία για τη μη συνδρομή των λόγων αποκλεισμού της παραγράφου 2.2.3 της διακήρυξης, καθώς και για την πλήρωση των κριτηρίων ποιοτικής επιλογής των παραγράφων 2.2.4 - 2.2.8  αυτής.</w:t>
      </w:r>
    </w:p>
    <w:p w:rsidR="003C6BBB" w:rsidRPr="00231F0D" w:rsidRDefault="00C84A86">
      <w:pPr>
        <w:spacing w:after="0"/>
        <w:rPr>
          <w:rFonts w:ascii="Arial Narrow" w:eastAsia="Arial Narrow" w:hAnsi="Arial Narrow" w:cs="Arial Narrow"/>
          <w:color w:val="000000"/>
          <w:szCs w:val="22"/>
          <w:lang w:val="el-GR"/>
        </w:rPr>
      </w:pPr>
      <w:r w:rsidRPr="00231F0D">
        <w:rPr>
          <w:rFonts w:ascii="Arial Narrow" w:eastAsia="Arial Narrow" w:hAnsi="Arial Narrow" w:cs="Arial Narrow"/>
          <w:color w:val="000000"/>
          <w:szCs w:val="22"/>
          <w:lang w:val="el-GR"/>
        </w:rPr>
        <w:t xml:space="preserve">Τα εν λόγω δικαιολογητικά, υποβάλλονται από τον προσφέροντα («προσωρινό ανάδοχο»), ηλεκτρονικά μέσω του συστήματος, σε μορφή αρχείων </w:t>
      </w:r>
      <w:r w:rsidRPr="00231F0D">
        <w:rPr>
          <w:rFonts w:ascii="Arial Narrow" w:eastAsia="Arial Narrow" w:hAnsi="Arial Narrow" w:cs="Arial Narrow"/>
          <w:color w:val="000000"/>
          <w:szCs w:val="22"/>
        </w:rPr>
        <w:t>pdf</w:t>
      </w:r>
      <w:r w:rsidRPr="00231F0D">
        <w:rPr>
          <w:rFonts w:ascii="Arial Narrow" w:eastAsia="Arial Narrow" w:hAnsi="Arial Narrow" w:cs="Arial Narrow"/>
          <w:color w:val="000000"/>
          <w:szCs w:val="22"/>
          <w:lang w:val="el-GR"/>
        </w:rPr>
        <w:t xml:space="preserve"> και προσκομίζονται κατά περίπτωση από αυτόν εντός τριών (3) εργάσιμων ημερών από την ημερομηνία υποβολής  τους, κατά τις διατάξεις του ν. 4250/2014 (Α’ 94). Ειδικά τα αποδεικτικά, τα οποία αποτελούν ιδιωτικά έγγραφα, μπορεί να γίνονται αποδεκτά και σε απλή φωτοτυπία, εφόσον συνυποβάλλεται υπεύθυνη δήλωση στην οποία βεβαιώνεται η ακρίβειά τους και η οποία πρέπει να έχει συνταχθεί μετά την κοινοποίηση της πρόσκλησης για την υποβολή των δικαιολογητικών. Όταν υπογράφονται από τον ίδιο φέρουν ηλεκτρονική υπογραφή. </w:t>
      </w:r>
    </w:p>
    <w:p w:rsidR="003C6BBB" w:rsidRPr="00231F0D" w:rsidRDefault="00C84A86">
      <w:pPr>
        <w:spacing w:after="0"/>
        <w:rPr>
          <w:rFonts w:ascii="Arial Narrow" w:eastAsia="Arial Narrow" w:hAnsi="Arial Narrow" w:cs="Arial Narrow"/>
          <w:color w:val="000000"/>
          <w:szCs w:val="22"/>
          <w:lang w:val="el-GR"/>
        </w:rPr>
      </w:pPr>
      <w:r w:rsidRPr="00231F0D">
        <w:rPr>
          <w:rFonts w:ascii="Arial Narrow" w:eastAsia="Arial Narrow" w:hAnsi="Arial Narrow" w:cs="Arial Narrow"/>
          <w:color w:val="000000"/>
          <w:szCs w:val="22"/>
          <w:lang w:val="el-GR"/>
        </w:rPr>
        <w:t>Με την παραλαβή των ως άνω δικαιολογητικών, το σύστημα εκδίδει επιβεβαίωση της παραλαβής τους και αποστέλλει ενημερωτικό ηλεκτρονικό μήνυμα σ’ αυτόν στον οποίο πρόκειται να γίνει η κατακύρωση.</w:t>
      </w:r>
    </w:p>
    <w:p w:rsidR="00FD061E" w:rsidRPr="00231F0D" w:rsidRDefault="00C84A86" w:rsidP="00FD061E">
      <w:pPr>
        <w:spacing w:after="0"/>
        <w:rPr>
          <w:rFonts w:ascii="Arial Narrow" w:eastAsia="Arial Narrow" w:hAnsi="Arial Narrow" w:cs="Arial Narrow"/>
          <w:color w:val="000000"/>
          <w:szCs w:val="22"/>
          <w:lang w:val="el-GR"/>
        </w:rPr>
      </w:pPr>
      <w:r w:rsidRPr="00231F0D">
        <w:rPr>
          <w:rFonts w:ascii="Arial Narrow" w:eastAsia="Arial Narrow" w:hAnsi="Arial Narrow" w:cs="Arial Narrow"/>
          <w:color w:val="000000"/>
          <w:szCs w:val="22"/>
          <w:lang w:val="el-GR"/>
        </w:rPr>
        <w:t>Αν δεν προσκομισθούν τα παραπάνω δικαιολογητικά ή υπάρχουν ελλείψεις σε αυτά που υπ</w:t>
      </w:r>
      <w:r w:rsidRPr="00231F0D">
        <w:rPr>
          <w:rFonts w:ascii="Arial Narrow" w:eastAsia="Arial Narrow" w:hAnsi="Arial Narrow" w:cs="Arial Narrow"/>
          <w:color w:val="000000"/>
          <w:szCs w:val="22"/>
        </w:rPr>
        <w:t>o</w:t>
      </w:r>
      <w:r w:rsidRPr="00231F0D">
        <w:rPr>
          <w:rFonts w:ascii="Arial Narrow" w:eastAsia="Arial Narrow" w:hAnsi="Arial Narrow" w:cs="Arial Narrow"/>
          <w:color w:val="000000"/>
          <w:szCs w:val="22"/>
          <w:lang w:val="el-GR"/>
        </w:rPr>
        <w:t xml:space="preserve">βλήθηκαν, </w:t>
      </w:r>
      <w:r w:rsidR="00FD061E" w:rsidRPr="00231F0D">
        <w:rPr>
          <w:rFonts w:ascii="Arial Narrow" w:eastAsia="Arial Narrow" w:hAnsi="Arial Narrow" w:cs="Arial Narrow"/>
          <w:color w:val="000000"/>
          <w:szCs w:val="22"/>
          <w:lang w:val="el-GR"/>
        </w:rPr>
        <w:t>η αναθέτουσα αρχή καλεί τον προσωρινό ανάδοχο να προσκομίσει τα ελλείποντα δικαιολογητικά ή να συμπληρώσει τα ήδη υποβληθέντα, ή να παράσχει διευκρινήσεις με την έννοια του άρθρου 102 του ν.4412/2016, εντός δέκα (10) ημερών από την κοινοποίηση της σχετικής πρόσκλησης σε αυτόν. Αν ο προσωρινός ανάδοχος υποβάλλει αίτημα προς την αναθέτουσα αρχή για παράταση της ως άνω προθεσμίας, συνοδευόμενο από αποδεικτικά έγγραφα με τα οποία αποδεικνύεται ότι έχει αιτηθεί τη χορήγηση των δικαιολογητικών, η αναθέτουσα αρχή παρατείνει την προθεσμία υποβολής των δικαιολογητικών για όσο χρόνο απαιτηθεί για τη χορήγηση των δικαιολογητικών από τις αρμόδιες δημόσιες αρχές. Ο προσωρινός ανάδοχος μπορεί να αξιοποιεί τη δυνατότητα του προηγούμενου εδαφίου και εντός της προθεσμίας της ειδοποίησης υποβολής δικαιολογητικών «προσωρινού αναδόχου.</w:t>
      </w:r>
    </w:p>
    <w:p w:rsidR="003C6BBB" w:rsidRPr="00231F0D" w:rsidRDefault="00C84A86">
      <w:pPr>
        <w:spacing w:after="0"/>
        <w:rPr>
          <w:rFonts w:ascii="Arial Narrow" w:eastAsia="Arial Narrow" w:hAnsi="Arial Narrow" w:cs="Arial Narrow"/>
          <w:color w:val="000000"/>
          <w:szCs w:val="22"/>
          <w:lang w:val="el-GR"/>
        </w:rPr>
      </w:pPr>
      <w:r w:rsidRPr="00231F0D">
        <w:rPr>
          <w:rFonts w:ascii="Arial Narrow" w:eastAsia="Arial Narrow" w:hAnsi="Arial Narrow" w:cs="Arial Narrow"/>
          <w:color w:val="000000"/>
          <w:szCs w:val="22"/>
          <w:lang w:val="el-GR"/>
        </w:rPr>
        <w:t>Το παρόν εφαρμόζεται και στις περιπτώσεις που η αναθέτουσα αρχή ζητήσει την προσκόμιση των δικαιολογητικών κατά τη διαδικασία αξιολόγησης των προσφορών ή αιτήσεων συμμετοχής και πριν το στάδιο κατακύρωσης, κατ΄ εφαρμογή της διάταξης του άρθρου 79 παρ. 5 εδαφ. α’ του ν. 4412/2016, τηρουμένων των αρχών της ίσης μεταχείρισης και της διαφάνειας.</w:t>
      </w:r>
    </w:p>
    <w:p w:rsidR="003C6BBB" w:rsidRPr="00231F0D" w:rsidRDefault="00C84A86">
      <w:pPr>
        <w:spacing w:after="0"/>
        <w:rPr>
          <w:rFonts w:ascii="Arial Narrow" w:eastAsia="Arial Narrow" w:hAnsi="Arial Narrow" w:cs="Arial Narrow"/>
          <w:color w:val="000000"/>
          <w:szCs w:val="22"/>
          <w:lang w:val="el-GR"/>
        </w:rPr>
      </w:pPr>
      <w:r w:rsidRPr="00231F0D">
        <w:rPr>
          <w:rFonts w:ascii="Arial Narrow" w:eastAsia="Arial Narrow" w:hAnsi="Arial Narrow" w:cs="Arial Narrow"/>
          <w:color w:val="000000"/>
          <w:szCs w:val="22"/>
          <w:lang w:val="el-GR"/>
        </w:rPr>
        <w:t>Όσοι δεν έχουν αποκλειστεί οριστικά λαμβάνουν γνώση των παραπάνω δικαιολογητικών που κατατέθηκαν.</w:t>
      </w:r>
    </w:p>
    <w:p w:rsidR="00B3615E" w:rsidRPr="00231F0D" w:rsidRDefault="00B3615E" w:rsidP="00B3615E">
      <w:pPr>
        <w:spacing w:after="0"/>
        <w:rPr>
          <w:rFonts w:ascii="Arial Narrow" w:eastAsia="Arial Narrow" w:hAnsi="Arial Narrow" w:cs="Arial Narrow"/>
          <w:color w:val="000000"/>
          <w:szCs w:val="22"/>
          <w:lang w:val="el-GR"/>
        </w:rPr>
      </w:pPr>
      <w:r w:rsidRPr="00231F0D">
        <w:rPr>
          <w:rFonts w:ascii="Arial Narrow" w:eastAsia="Arial Narrow" w:hAnsi="Arial Narrow" w:cs="Arial Narrow"/>
          <w:color w:val="000000"/>
          <w:szCs w:val="22"/>
          <w:lang w:val="el-GR"/>
        </w:rPr>
        <w:t xml:space="preserve">Αν, κατά τον έλεγχο των παραπάνω δικαιολογητικών, διαπιστωθεί ότι τα στοιχεία που δηλώθηκαν, είναι εκ προθέσεως απατηλά, ή ότι έχουν υποβληθεί πλαστά αποδεικτικά στοιχεία, απορρίπτεται η προσφορά του προσωρινού αναδόχου και καταπίπτει υπέρ της αναθέτουσας αρχής η εγγύηση συμμετοχής του, που είχε προσκομισθεί  και η κατακύρωση γίνεται στον προσφέροντα που υπέβαλε την αμέσως επόμενη πλέον συμφέρουσα από οικονομική άποψη προσφορά βάσει των ειδικότερων κριτηρίων ανάθεσης, όπως είχαν οριστεί στα έγγραφα της σύμβασης, χωρίς να λαμβάνεται </w:t>
      </w:r>
      <w:r w:rsidRPr="00231F0D">
        <w:rPr>
          <w:rFonts w:ascii="Arial Narrow" w:eastAsia="Arial Narrow" w:hAnsi="Arial Narrow" w:cs="Arial Narrow"/>
          <w:color w:val="000000"/>
          <w:szCs w:val="22"/>
          <w:lang w:val="el-GR"/>
        </w:rPr>
        <w:lastRenderedPageBreak/>
        <w:t>υπόψη η προσφορά του προσφέροντος που απορρίφθηκε. Αν κανένας από τους προσφέροντες δεν υπέβαλε αληθή ή ακριβή δήλωση, η διαδικασία ανάθεσης ματαιώνεται.</w:t>
      </w:r>
    </w:p>
    <w:p w:rsidR="00B3615E" w:rsidRPr="00231F0D" w:rsidRDefault="00B3615E" w:rsidP="00B3615E">
      <w:pPr>
        <w:spacing w:after="0"/>
        <w:rPr>
          <w:rFonts w:ascii="Arial Narrow" w:eastAsia="Arial Narrow" w:hAnsi="Arial Narrow" w:cs="Arial Narrow"/>
          <w:color w:val="000000"/>
          <w:szCs w:val="22"/>
          <w:lang w:val="el-GR"/>
        </w:rPr>
      </w:pPr>
      <w:r w:rsidRPr="00231F0D">
        <w:rPr>
          <w:rFonts w:ascii="Arial Narrow" w:eastAsia="Arial Narrow" w:hAnsi="Arial Narrow" w:cs="Arial Narrow"/>
          <w:color w:val="000000"/>
          <w:szCs w:val="22"/>
          <w:lang w:val="el-GR"/>
        </w:rPr>
        <w:t>Αν ο προσωρινός ανάδοχος δεν υποβάλλει στο προκαθορισμένο χρονικό διάστημα τα απαιτούμενα πρωτότυπα ή αντίγραφα, των παραπάνω δικαιολογητικών, απορρίπτεται η προσφορά του προσωρινού αναδόχου και καταπίπτει υπέρ της αναθέτουσας αρχής η εγγύηση συμμετοχής του και η κατακύρωση γίνεται στον προσφέροντα που υπέβαλε την αμέσως επόμενη πλέον συμφέρουσα από οικονομική άποψη προσφορά βάσει των ειδικότερων κριτηρίων ανάθεσης, όπως είχαν οριστεί στα έγγραφα της σύμβασης, χωρίς να λαμβάνεται υπόψη η προσφορά του προσφέροντος που απορρίφθηκε. Αν κανένας από τους προσφέροντες δεν προσκομίζει ένα ή περισσότερα από τα απαιτούμενα έγγραφα και δικαιολογητικά, η διαδικασία ματαιώνεται.</w:t>
      </w:r>
    </w:p>
    <w:p w:rsidR="00F06D30" w:rsidRPr="00231F0D" w:rsidRDefault="00B3615E" w:rsidP="00771DDC">
      <w:pPr>
        <w:spacing w:after="0"/>
        <w:rPr>
          <w:rFonts w:ascii="Arial Narrow" w:eastAsia="Arial Narrow" w:hAnsi="Arial Narrow" w:cs="Arial Narrow"/>
          <w:color w:val="000000"/>
          <w:szCs w:val="22"/>
          <w:lang w:val="el-GR"/>
        </w:rPr>
      </w:pPr>
      <w:r w:rsidRPr="00231F0D">
        <w:rPr>
          <w:rFonts w:ascii="Arial Narrow" w:eastAsia="Arial Narrow" w:hAnsi="Arial Narrow" w:cs="Arial Narrow"/>
          <w:color w:val="000000"/>
          <w:szCs w:val="22"/>
          <w:lang w:val="el-GR"/>
        </w:rPr>
        <w:t>Αν από τα παραπάνω δικαιολογητικά που προσκομίσθηκαν νομίμως και εμπροθέσμως δεν αποδεικνύεται η μη συνδρομή των λόγων αποκλεισμού ή η πλήρωση μιας ή περισσότερων από τις απαιτήσεις των κριτηρίων ποιοτικής επιλογής, απορρίπτεται η προσφορά του προσωρινού αναδόχου και, με την επιφύλαξη του άρθρου 104 του ν.4412/2016, περί χρόνου συνδρομής όρων συμμετοχής και οψιγενών μεταβολών, καταπίπτει υπέρ της αναθέτουσας αρχής η εγγύηση συμμετοχής του και η κατακύρωση γίνεται στον προσφέροντα που υπέβαλε την αμέσως επόμενη πλέον συμφέρουσα από οικονομική άποψη προσφορά βάσει των ειδικότερων κριτηρίων ανάθεσης, όπως είχαν οριστεί στα έγγραφα της σύμβασης, χωρίς να λαμβάνεται υπόψη η προσφορά του προσφέροντος που απορρίφθηκε. Αν κανένας από τους προσφέροντες δεν αποδείξει ότι δεν βρίσκεται σε κάποια από τις προαναφερόμενες καταστάσεις, η διαδικασία ματαιώνεται.</w:t>
      </w:r>
    </w:p>
    <w:p w:rsidR="00D20D55" w:rsidRPr="00231F0D" w:rsidRDefault="00C84A86" w:rsidP="00D20D55">
      <w:pPr>
        <w:spacing w:after="0"/>
        <w:rPr>
          <w:rFonts w:ascii="Arial Narrow" w:eastAsia="Arial Narrow" w:hAnsi="Arial Narrow" w:cs="Arial Narrow"/>
          <w:color w:val="000000"/>
          <w:szCs w:val="22"/>
          <w:lang w:val="el-GR"/>
        </w:rPr>
      </w:pPr>
      <w:r w:rsidRPr="00231F0D">
        <w:rPr>
          <w:rFonts w:ascii="Arial Narrow" w:eastAsia="Arial Narrow" w:hAnsi="Arial Narrow" w:cs="Arial Narrow"/>
          <w:color w:val="000000"/>
          <w:szCs w:val="22"/>
          <w:lang w:val="el-GR"/>
        </w:rPr>
        <w:t xml:space="preserve">Η διαδικασία ελέγχου των παραπάνω δικαιολογητικών ολοκληρώνεται με τη σύνταξη πρακτικού από την Επιτροπή του Διαγωνισμού, στο οποίο αναγράφεται η τυχόν συμπλήρωση δικαιολογητικών κατά τα οριζόμενα ανωτέρω και τη διαβίβαση του φακέλου στο αποφαινόμενο όργανο της αναθέτουσας αρχής για τη λήψη απόφασης είτε για την κατακύρωση της σύμβασης είτε για τη ματαίωση της διαδικασίας είτε για την κήρυξη του προσωρινού αναδόχου ως εκπτώτου. </w:t>
      </w:r>
      <w:r w:rsidR="00D20D55" w:rsidRPr="00231F0D">
        <w:rPr>
          <w:rFonts w:ascii="Arial Narrow" w:eastAsia="Arial Narrow" w:hAnsi="Arial Narrow" w:cs="Arial Narrow"/>
          <w:color w:val="000000"/>
          <w:szCs w:val="22"/>
          <w:lang w:val="el-GR"/>
        </w:rPr>
        <w:t>Με την απόφαση του προηγούμενου εδαφίου, η αναθέτουσα αρχή μπορεί να κατακυρώσει τη σύμβαση για το ογδόντα τοις εκατό (80%) μέχρι και το εκατόν είκοσι τοις εκατό (120%) της ποσότητας αγαθών ή παρεχόμενων υπηρεσιών που αναφέρεται στα έγγραφα της σύμβασης.</w:t>
      </w:r>
    </w:p>
    <w:p w:rsidR="003C6BBB" w:rsidRPr="00231F0D" w:rsidRDefault="003C6BBB">
      <w:pPr>
        <w:spacing w:after="0"/>
        <w:rPr>
          <w:rFonts w:ascii="Arial Narrow" w:eastAsia="Arial Narrow" w:hAnsi="Arial Narrow" w:cs="Arial Narrow"/>
          <w:szCs w:val="22"/>
          <w:lang w:val="el-GR"/>
        </w:rPr>
      </w:pPr>
    </w:p>
    <w:p w:rsidR="003C6BBB" w:rsidRPr="00231F0D" w:rsidRDefault="00C84A86" w:rsidP="00021F84">
      <w:pPr>
        <w:spacing w:after="0"/>
        <w:rPr>
          <w:rFonts w:ascii="Arial Narrow" w:eastAsia="Arial Narrow" w:hAnsi="Arial Narrow" w:cs="Arial Narrow"/>
          <w:szCs w:val="22"/>
          <w:lang w:val="el-GR"/>
        </w:rPr>
      </w:pPr>
      <w:r w:rsidRPr="00231F0D">
        <w:rPr>
          <w:rFonts w:ascii="Arial Narrow" w:eastAsia="Arial Narrow" w:hAnsi="Arial Narrow" w:cs="Arial Narrow"/>
          <w:szCs w:val="22"/>
          <w:lang w:val="el-GR"/>
        </w:rPr>
        <w:t>Τα αποτελέσματα του ελέγχου των παραπάνω δικαιολογητικών και της εισήγησης της Επιτροπής επικυρώνονται με την απόφαση κατακύρωσης</w:t>
      </w:r>
      <w:r w:rsidR="00D20D55" w:rsidRPr="00231F0D">
        <w:rPr>
          <w:rFonts w:ascii="Arial Narrow" w:eastAsia="Arial Narrow" w:hAnsi="Arial Narrow" w:cs="Arial Narrow"/>
          <w:szCs w:val="22"/>
          <w:lang w:val="el-GR"/>
        </w:rPr>
        <w:t xml:space="preserve">, </w:t>
      </w:r>
      <w:r w:rsidR="00C343FF" w:rsidRPr="00231F0D">
        <w:rPr>
          <w:rFonts w:ascii="Arial Narrow" w:eastAsia="Arial Narrow" w:hAnsi="Arial Narrow" w:cs="Arial Narrow"/>
          <w:szCs w:val="22"/>
          <w:lang w:val="el-GR"/>
        </w:rPr>
        <w:t>στην οποία ενσωματώνεται η απόφαση της περ. (γ) της προηγούμενης παραγράφου (3.1.2).</w:t>
      </w:r>
    </w:p>
    <w:p w:rsidR="003C6BBB" w:rsidRPr="00231F0D" w:rsidRDefault="003C6BBB">
      <w:pPr>
        <w:spacing w:after="0"/>
        <w:rPr>
          <w:rFonts w:ascii="Arial Narrow" w:eastAsia="Arial Narrow" w:hAnsi="Arial Narrow" w:cs="Arial Narrow"/>
          <w:szCs w:val="22"/>
          <w:lang w:val="el-GR"/>
        </w:rPr>
      </w:pPr>
    </w:p>
    <w:p w:rsidR="003C6BBB" w:rsidRPr="00231F0D" w:rsidRDefault="00C84A86">
      <w:pPr>
        <w:pStyle w:val="2"/>
        <w:spacing w:before="0" w:after="0"/>
        <w:rPr>
          <w:rFonts w:ascii="Arial Narrow" w:eastAsia="Arial Narrow" w:hAnsi="Arial Narrow" w:cs="Arial Narrow"/>
          <w:sz w:val="22"/>
          <w:lang w:val="el-GR"/>
        </w:rPr>
      </w:pPr>
      <w:bookmarkStart w:id="62" w:name="_Toc69893102"/>
      <w:r w:rsidRPr="00231F0D">
        <w:rPr>
          <w:rFonts w:ascii="Arial Narrow" w:eastAsia="Arial Narrow" w:hAnsi="Arial Narrow" w:cs="Arial Narrow"/>
          <w:sz w:val="22"/>
          <w:lang w:val="el-GR"/>
        </w:rPr>
        <w:t>3.3</w:t>
      </w:r>
      <w:r w:rsidRPr="00231F0D">
        <w:rPr>
          <w:rFonts w:ascii="Arial Narrow" w:eastAsia="Arial Narrow" w:hAnsi="Arial Narrow" w:cs="Arial Narrow"/>
          <w:sz w:val="22"/>
          <w:lang w:val="el-GR"/>
        </w:rPr>
        <w:tab/>
        <w:t>Κατακύρωση - σύναψη σύμβασης</w:t>
      </w:r>
      <w:bookmarkEnd w:id="62"/>
      <w:r w:rsidRPr="00231F0D">
        <w:rPr>
          <w:rFonts w:ascii="Arial Narrow" w:eastAsia="Arial Narrow" w:hAnsi="Arial Narrow" w:cs="Arial Narrow"/>
          <w:sz w:val="22"/>
          <w:lang w:val="el-GR"/>
        </w:rPr>
        <w:t xml:space="preserve"> </w:t>
      </w:r>
    </w:p>
    <w:p w:rsidR="003C6BBB" w:rsidRPr="00231F0D" w:rsidRDefault="00C84A86">
      <w:pPr>
        <w:spacing w:after="0"/>
        <w:rPr>
          <w:rFonts w:ascii="Arial Narrow" w:eastAsia="Arial Narrow" w:hAnsi="Arial Narrow" w:cs="Arial Narrow"/>
          <w:color w:val="000000"/>
          <w:szCs w:val="22"/>
          <w:lang w:val="el-GR"/>
        </w:rPr>
      </w:pPr>
      <w:r w:rsidRPr="00231F0D">
        <w:rPr>
          <w:rFonts w:ascii="Arial Narrow" w:eastAsia="Arial Narrow" w:hAnsi="Arial Narrow" w:cs="Arial Narrow"/>
          <w:szCs w:val="22"/>
          <w:lang w:val="el-GR"/>
        </w:rPr>
        <w:t xml:space="preserve">Η αναθέτουσα αρχή </w:t>
      </w:r>
      <w:r w:rsidRPr="00231F0D">
        <w:rPr>
          <w:rFonts w:ascii="Arial Narrow" w:eastAsia="Arial Narrow" w:hAnsi="Arial Narrow" w:cs="Arial Narrow"/>
          <w:color w:val="000000"/>
          <w:szCs w:val="22"/>
          <w:lang w:val="el-GR"/>
        </w:rPr>
        <w:t xml:space="preserve">κοινοποιεί την απόφαση κατακύρωσης, μαζί με αντίγραφο όλων των πρακτικών της διαδικασίας ελέγχου και αξιολόγησης των προσφορών, σε κάθε προσφέροντα  που δεν έχει αποκλειστεί οριστικά, εκτός από τον προσωρινό ανάδοχο, ηλεκτρονικά μέσω του συστήματος.  </w:t>
      </w:r>
    </w:p>
    <w:p w:rsidR="003C6BBB" w:rsidRPr="00231F0D" w:rsidRDefault="00C84A86" w:rsidP="0040166F">
      <w:pPr>
        <w:spacing w:after="0"/>
        <w:rPr>
          <w:rFonts w:ascii="Arial Narrow" w:eastAsia="Arial Narrow" w:hAnsi="Arial Narrow" w:cs="Arial Narrow"/>
          <w:color w:val="000000"/>
          <w:szCs w:val="22"/>
          <w:lang w:val="el-GR"/>
        </w:rPr>
      </w:pPr>
      <w:r w:rsidRPr="00231F0D">
        <w:rPr>
          <w:rFonts w:ascii="Arial Narrow" w:eastAsia="Arial Narrow" w:hAnsi="Arial Narrow" w:cs="Arial Narrow"/>
          <w:color w:val="000000"/>
          <w:szCs w:val="22"/>
          <w:lang w:val="el-GR"/>
        </w:rPr>
        <w:t xml:space="preserve">Η απόφαση κατακύρωσης </w:t>
      </w:r>
      <w:r w:rsidR="0040166F" w:rsidRPr="00231F0D">
        <w:rPr>
          <w:rFonts w:ascii="Arial Narrow" w:eastAsia="Arial Narrow" w:hAnsi="Arial Narrow" w:cs="Arial Narrow"/>
          <w:color w:val="000000"/>
          <w:szCs w:val="22"/>
          <w:lang w:val="el-GR"/>
        </w:rPr>
        <w:t>καθίσταται οριστική εφόσον συντρέξουν οι ακόλουθες προϋποθέσεις:</w:t>
      </w:r>
    </w:p>
    <w:p w:rsidR="0046089B" w:rsidRPr="00231F0D" w:rsidRDefault="0046089B" w:rsidP="00B94EE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Narrow" w:eastAsia="Arial Narrow" w:hAnsi="Arial Narrow" w:cs="Arial Narrow"/>
          <w:szCs w:val="22"/>
          <w:lang w:val="el-GR"/>
        </w:rPr>
      </w:pPr>
      <w:bookmarkStart w:id="63" w:name="_Hlk73618903"/>
      <w:r w:rsidRPr="00231F0D">
        <w:rPr>
          <w:rFonts w:ascii="Arial Narrow" w:eastAsia="Arial Narrow" w:hAnsi="Arial Narrow" w:cs="Arial Narrow"/>
          <w:szCs w:val="22"/>
          <w:lang w:val="el-GR"/>
        </w:rPr>
        <w:t>α) η απόφαση κατακύρωσης έχει κοινοποιηθεί, σύμφωνα με τα προβλεπόμενα ανωτέρω,</w:t>
      </w:r>
    </w:p>
    <w:p w:rsidR="0046089B" w:rsidRPr="00231F0D" w:rsidRDefault="0046089B" w:rsidP="00C829C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Narrow" w:eastAsia="Arial Narrow" w:hAnsi="Arial Narrow" w:cs="Arial Narrow"/>
          <w:szCs w:val="22"/>
          <w:lang w:val="el-GR"/>
        </w:rPr>
      </w:pPr>
      <w:r w:rsidRPr="00231F0D">
        <w:rPr>
          <w:rFonts w:ascii="Arial Narrow" w:eastAsia="Arial Narrow" w:hAnsi="Arial Narrow" w:cs="Arial Narrow"/>
          <w:szCs w:val="22"/>
          <w:lang w:val="el-GR"/>
        </w:rPr>
        <w:t>β)παρέλθει άπρακτη η προθεσμία άσκησης προδικαστικής προσφυγής ή σε περίπτωση άσκησης, παρέλθει άπρακτη η προθεσμία άσκησης αίτησης αναστολής κατά της απόφασης της Α.Ε.Π.Π. και σε περίπτωση άσκησης αίτησης αναστολής κατά της απόφασης της Α.Ε.Π.Π., εκδοθεί απόφαση επί της αίτησης, με την επιφύλαξη της χορήγησης προσωρινής διαταγής, σύμφωνα με τα οριζόμενα στο τελευταίο εδάφιο της </w:t>
      </w:r>
      <w:hyperlink r:id="rId26" w:anchor="art372_4" w:history="1">
        <w:r w:rsidRPr="00231F0D">
          <w:rPr>
            <w:rStyle w:val="-"/>
            <w:rFonts w:ascii="Arial Narrow" w:eastAsia="Arial Narrow" w:hAnsi="Arial Narrow" w:cs="Arial Narrow"/>
            <w:szCs w:val="22"/>
            <w:lang w:val="el-GR"/>
          </w:rPr>
          <w:t>παραγράφου 4 του άρθρου 372</w:t>
        </w:r>
      </w:hyperlink>
      <w:r w:rsidRPr="00231F0D">
        <w:rPr>
          <w:rFonts w:ascii="Arial Narrow" w:eastAsia="Arial Narrow" w:hAnsi="Arial Narrow" w:cs="Arial Narrow"/>
          <w:szCs w:val="22"/>
          <w:lang w:val="el-GR"/>
        </w:rPr>
        <w:t xml:space="preserve"> του ν.4412/2016, περί δικαστικής προστασίας στο πεδίο που προηγείται</w:t>
      </w:r>
      <w:r w:rsidR="00512D6B" w:rsidRPr="00231F0D">
        <w:rPr>
          <w:rFonts w:ascii="Arial Narrow" w:eastAsia="Arial Narrow" w:hAnsi="Arial Narrow" w:cs="Arial Narrow"/>
          <w:szCs w:val="22"/>
          <w:lang w:val="el-GR"/>
        </w:rPr>
        <w:t xml:space="preserve"> </w:t>
      </w:r>
      <w:r w:rsidR="00C829CB" w:rsidRPr="00231F0D">
        <w:rPr>
          <w:rFonts w:ascii="Arial Narrow" w:eastAsia="Arial Narrow" w:hAnsi="Arial Narrow" w:cs="Arial Narrow"/>
          <w:szCs w:val="22"/>
          <w:lang w:val="el-GR"/>
        </w:rPr>
        <w:t>της σύναψης της σύμβασης</w:t>
      </w:r>
      <w:r w:rsidRPr="00231F0D">
        <w:rPr>
          <w:rFonts w:ascii="Arial Narrow" w:eastAsia="Arial Narrow" w:hAnsi="Arial Narrow" w:cs="Arial Narrow"/>
          <w:szCs w:val="22"/>
          <w:lang w:val="el-GR"/>
        </w:rPr>
        <w:t>,</w:t>
      </w:r>
      <w:r w:rsidRPr="00231F0D">
        <w:rPr>
          <w:rFonts w:ascii="Arial Narrow" w:eastAsia="Arial Narrow" w:hAnsi="Arial Narrow" w:cs="Arial Narrow"/>
          <w:szCs w:val="22"/>
          <w:lang w:val="el-GR"/>
        </w:rPr>
        <w:br/>
      </w:r>
      <w:r w:rsidR="00F31F03" w:rsidRPr="00231F0D">
        <w:rPr>
          <w:rFonts w:ascii="Arial Narrow" w:eastAsia="Arial Narrow" w:hAnsi="Arial Narrow" w:cs="Arial Narrow"/>
          <w:szCs w:val="22"/>
          <w:lang w:val="el-GR"/>
        </w:rPr>
        <w:t>γ</w:t>
      </w:r>
      <w:r w:rsidRPr="00231F0D">
        <w:rPr>
          <w:rFonts w:ascii="Arial Narrow" w:eastAsia="Arial Narrow" w:hAnsi="Arial Narrow" w:cs="Arial Narrow"/>
          <w:szCs w:val="22"/>
          <w:lang w:val="el-GR"/>
        </w:rPr>
        <w:t>) ολοκληρωθεί επιτυχώς ο προσυμβατικός έλεγχος από το Ελεγκτικό Συνέδριο, σύμφωνα με τα άρθρα 324 έως 327 του ν. 4700/2020 (Α’127) , εφόσον απαιτείται,</w:t>
      </w:r>
      <w:r w:rsidR="00B94EEB" w:rsidRPr="00231F0D">
        <w:rPr>
          <w:rFonts w:ascii="Arial Narrow" w:eastAsia="Arial Narrow" w:hAnsi="Arial Narrow" w:cs="Arial Narrow"/>
          <w:szCs w:val="22"/>
          <w:lang w:val="el-GR"/>
        </w:rPr>
        <w:t xml:space="preserve"> </w:t>
      </w:r>
      <w:r w:rsidRPr="00231F0D">
        <w:rPr>
          <w:rFonts w:ascii="Arial Narrow" w:eastAsia="Arial Narrow" w:hAnsi="Arial Narrow" w:cs="Arial Narrow"/>
          <w:szCs w:val="22"/>
          <w:lang w:val="el-GR"/>
        </w:rPr>
        <w:t>και </w:t>
      </w:r>
      <w:bookmarkStart w:id="64" w:name="art105_3_c"/>
    </w:p>
    <w:bookmarkEnd w:id="64"/>
    <w:p w:rsidR="0046089B" w:rsidRPr="00231F0D" w:rsidRDefault="00F31F03" w:rsidP="00F31F0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Narrow" w:eastAsia="Arial Narrow" w:hAnsi="Arial Narrow" w:cs="Arial Narrow"/>
          <w:szCs w:val="22"/>
          <w:lang w:val="el-GR"/>
        </w:rPr>
      </w:pPr>
      <w:r w:rsidRPr="00231F0D">
        <w:rPr>
          <w:rFonts w:ascii="Arial Narrow" w:eastAsia="Arial Narrow" w:hAnsi="Arial Narrow" w:cs="Arial Narrow"/>
          <w:szCs w:val="22"/>
          <w:lang w:val="el-GR"/>
        </w:rPr>
        <w:t>δ</w:t>
      </w:r>
      <w:r w:rsidR="0046089B" w:rsidRPr="00231F0D">
        <w:rPr>
          <w:rFonts w:ascii="Arial Narrow" w:eastAsia="Arial Narrow" w:hAnsi="Arial Narrow" w:cs="Arial Narrow"/>
          <w:szCs w:val="22"/>
          <w:lang w:val="el-GR"/>
        </w:rPr>
        <w:t>) ο προσωρινός ανάδοχος έχει υποβάλλει έπειτα από σχετική πρόσκληση, υπεύθυνη δήλωση, που υπογράφεται σύμφωνα με όσα ορίζονται στο άρθρο 79</w:t>
      </w:r>
      <w:r w:rsidR="0046089B" w:rsidRPr="00231F0D">
        <w:rPr>
          <w:rFonts w:ascii="Arial Narrow" w:eastAsia="Arial Narrow" w:hAnsi="Arial Narrow" w:cs="Arial Narrow"/>
          <w:szCs w:val="22"/>
          <w:vertAlign w:val="superscript"/>
          <w:lang w:val="el-GR"/>
        </w:rPr>
        <w:t>Α</w:t>
      </w:r>
      <w:r w:rsidR="0046089B" w:rsidRPr="00231F0D">
        <w:rPr>
          <w:rFonts w:ascii="Arial Narrow" w:eastAsia="Arial Narrow" w:hAnsi="Arial Narrow" w:cs="Arial Narrow"/>
          <w:szCs w:val="22"/>
          <w:lang w:val="el-GR"/>
        </w:rPr>
        <w:t xml:space="preserve"> του ν.4412/2016, περί υπογραφής Ευρωπαϊκού Ενιαίου Εγγράφου Σύμβασης, στην οποία δηλώνεται ότι, δεν έχουν επέλθει στο πρόσωπό του οψιγενείς μεταβολές κατά την έννοια του άρθρου 104 του ν.4412/2016και μόνον στην περίπτωση του προσυμβατικού ελέγχου ή της άσκησης προδικαστικής προσφυγής κατά της απόφασης κατακύρωσης.</w:t>
      </w:r>
    </w:p>
    <w:p w:rsidR="0046089B" w:rsidRPr="00231F0D" w:rsidRDefault="0046089B" w:rsidP="0046089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Narrow" w:eastAsia="Arial Narrow" w:hAnsi="Arial Narrow" w:cs="Arial Narrow"/>
          <w:szCs w:val="22"/>
          <w:lang w:val="el-GR"/>
        </w:rPr>
      </w:pPr>
      <w:r w:rsidRPr="00231F0D">
        <w:rPr>
          <w:rFonts w:ascii="Arial Narrow" w:eastAsia="Arial Narrow" w:hAnsi="Arial Narrow" w:cs="Arial Narrow"/>
          <w:szCs w:val="22"/>
          <w:lang w:val="el-GR"/>
        </w:rPr>
        <w:t xml:space="preserve">Η αναθέτουσα αρχή προσκαλεί τον ανάδοχο να προσέλθει για υπογραφή του συμφωνητικού, θέτοντάς του προθεσμία δεκαπέντε (15) ημερών από την κοινοποίηση της σχετικής ειδικής πρόσκλησης. Η σύμβαση θεωρείται συναφθείσα με την κοινοποίηση της πρόσκλησης  στον ανάδοχο.  </w:t>
      </w:r>
    </w:p>
    <w:p w:rsidR="0046089B" w:rsidRPr="0046089B" w:rsidRDefault="0046089B" w:rsidP="0046089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Narrow" w:eastAsia="Arial Narrow" w:hAnsi="Arial Narrow" w:cs="Arial Narrow"/>
          <w:szCs w:val="22"/>
          <w:lang w:val="el-GR"/>
        </w:rPr>
      </w:pPr>
      <w:r w:rsidRPr="00231F0D">
        <w:rPr>
          <w:rFonts w:ascii="Arial Narrow" w:eastAsia="Arial Narrow" w:hAnsi="Arial Narrow" w:cs="Arial Narrow"/>
          <w:szCs w:val="22"/>
          <w:lang w:val="el-GR"/>
        </w:rPr>
        <w:lastRenderedPageBreak/>
        <w:t>Στην περίπτωση που ο ανάδοχος δεν προσέλθει να υπογράψει το ως άνω συμφωνητικό μέσα στην τεθείσα προθεσμία, κηρύσσεται έκπτωτος, καταπίπτει υπέρ της αναθέτουσας αρχής η εγγυητική επιστολή συμμετοχής του και ακολουθείται η ίδια, ως άνω διαδικασία, για τον προσφέροντα που υπέβαλε την  αμέσως επόμενη πλέον συμφέρουσα από οικονομική άποψη προσφορ</w:t>
      </w:r>
      <w:r w:rsidR="00C861E4" w:rsidRPr="00231F0D">
        <w:rPr>
          <w:rFonts w:ascii="Arial Narrow" w:eastAsia="Arial Narrow" w:hAnsi="Arial Narrow" w:cs="Arial Narrow"/>
          <w:szCs w:val="22"/>
          <w:lang w:val="el-GR"/>
        </w:rPr>
        <w:t xml:space="preserve">ά. </w:t>
      </w:r>
      <w:r w:rsidRPr="00231F0D">
        <w:rPr>
          <w:rFonts w:ascii="Arial Narrow" w:eastAsia="Arial Narrow" w:hAnsi="Arial Narrow" w:cs="Arial Narrow"/>
          <w:szCs w:val="22"/>
          <w:lang w:val="el-GR"/>
        </w:rPr>
        <w:t xml:space="preserve"> Αν κανένας από τους προσφέροντες δεν προσέλθει για την υπογραφή του συμφωνητικού, η διαδικασία ανάθεσης ματαιώνεται. Η αναθέτουσα αρχή μπορεί, στην περίπτωση αυτήν, να αναζητήσει αποζημίωση, πέρα από την καταπίπτουσα εγγυητική επιστολή, ιδίως δυνάμει των άρθρων 197 και 198 ΑΚ.</w:t>
      </w:r>
    </w:p>
    <w:bookmarkEnd w:id="63"/>
    <w:p w:rsidR="00440002" w:rsidRPr="00440002" w:rsidRDefault="00440002" w:rsidP="0046089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Narrow" w:eastAsia="Arial Narrow" w:hAnsi="Arial Narrow" w:cs="Arial Narrow"/>
          <w:szCs w:val="22"/>
          <w:lang w:val="el-GR"/>
        </w:rPr>
      </w:pPr>
    </w:p>
    <w:p w:rsidR="003C6BBB" w:rsidRPr="00271FEE" w:rsidRDefault="003C6BBB">
      <w:pPr>
        <w:spacing w:after="0"/>
        <w:rPr>
          <w:rFonts w:ascii="Arial Narrow" w:eastAsia="Arial Narrow" w:hAnsi="Arial Narrow" w:cs="Arial Narrow"/>
          <w:szCs w:val="22"/>
          <w:lang w:val="el-GR"/>
        </w:rPr>
      </w:pPr>
    </w:p>
    <w:p w:rsidR="003C6BBB" w:rsidRPr="00271FEE" w:rsidRDefault="00C84A86">
      <w:pPr>
        <w:pStyle w:val="2"/>
        <w:spacing w:before="0" w:after="0"/>
        <w:rPr>
          <w:rFonts w:ascii="Arial Narrow" w:eastAsia="Arial Narrow" w:hAnsi="Arial Narrow" w:cs="Arial Narrow"/>
          <w:sz w:val="22"/>
          <w:lang w:val="el-GR"/>
        </w:rPr>
      </w:pPr>
      <w:bookmarkStart w:id="65" w:name="_Toc69893103"/>
      <w:r w:rsidRPr="00271FEE">
        <w:rPr>
          <w:rFonts w:ascii="Arial Narrow" w:eastAsia="Arial Narrow" w:hAnsi="Arial Narrow" w:cs="Arial Narrow"/>
          <w:sz w:val="22"/>
          <w:lang w:val="el-GR"/>
        </w:rPr>
        <w:t>3.4</w:t>
      </w:r>
      <w:r w:rsidRPr="00271FEE">
        <w:rPr>
          <w:rFonts w:ascii="Arial Narrow" w:eastAsia="Arial Narrow" w:hAnsi="Arial Narrow" w:cs="Arial Narrow"/>
          <w:sz w:val="22"/>
          <w:lang w:val="el-GR"/>
        </w:rPr>
        <w:tab/>
        <w:t>Προδικαστικές προσφυγές - Προσωρινή δικαστική προστασία</w:t>
      </w:r>
      <w:bookmarkEnd w:id="65"/>
    </w:p>
    <w:p w:rsidR="003C6BBB" w:rsidRPr="00271FEE" w:rsidRDefault="00C84A86">
      <w:pPr>
        <w:spacing w:after="0"/>
        <w:rPr>
          <w:rFonts w:ascii="Arial Narrow" w:eastAsia="Arial Narrow" w:hAnsi="Arial Narrow" w:cs="Arial Narrow"/>
          <w:color w:val="000000"/>
          <w:szCs w:val="22"/>
          <w:lang w:val="el-GR"/>
        </w:rPr>
      </w:pPr>
      <w:r w:rsidRPr="00271FEE">
        <w:rPr>
          <w:rFonts w:ascii="Arial Narrow" w:eastAsia="Arial Narrow" w:hAnsi="Arial Narrow" w:cs="Arial Narrow"/>
          <w:color w:val="000000"/>
          <w:szCs w:val="22"/>
          <w:lang w:val="el-GR"/>
        </w:rPr>
        <w:t>Κάθε ενδιαφερόμενος, ο οποίος έχει ή είχε συμφέρον να του ανατεθεί η συγκεκριμένη σύμβαση και έχει ή είχε υποστεί ή ενδέχεται να υποστεί ζημία από εκτελεστή πράξη ή παράλειψη της αναθέτουσας αρχής κατά παράβαση της νομοθεσίας της Ευρωπαϊκής Ένωσης ή της εσωτερικής νομοθεσίας, δικαιούται να ασκήσει προδικαστική προσφυγή ενώπιον της ΑΕΠΠ κατά της σχετικής πράξης ή παράλειψης της αναθέτουσας αρχής, προσδιορίζοντας ειδικώς τις νομικές και πραγματικές αιτιάσεις που δικαιολογούν το αίτημά του. Σε περίπτωση προσφυγής κατά πράξης της αναθέτουσας αρχής η προθεσμία για την άσκηση της προδικαστικής προσφυγής είναι:</w:t>
      </w:r>
    </w:p>
    <w:p w:rsidR="003C6BBB" w:rsidRPr="00271FEE" w:rsidRDefault="00C84A86">
      <w:pPr>
        <w:spacing w:after="0"/>
        <w:rPr>
          <w:rFonts w:ascii="Arial Narrow" w:eastAsia="Arial Narrow" w:hAnsi="Arial Narrow" w:cs="Arial Narrow"/>
          <w:color w:val="000000"/>
          <w:szCs w:val="22"/>
          <w:lang w:val="el-GR"/>
        </w:rPr>
      </w:pPr>
      <w:r w:rsidRPr="00271FEE">
        <w:rPr>
          <w:rFonts w:ascii="Arial Narrow" w:eastAsia="Arial Narrow" w:hAnsi="Arial Narrow" w:cs="Arial Narrow"/>
          <w:color w:val="000000"/>
          <w:szCs w:val="22"/>
          <w:lang w:val="el-GR"/>
        </w:rPr>
        <w:t xml:space="preserve">(α) δέκα (10) ημέρες από την κοινοποίηση της προσβαλλόμενης πράξης στον ενδιαφερόμενο οικονομικό φορέα αν η πράξη κοινοποιήθηκε με ηλεκτρονικά μέσα ή τηλεομοιοτυπία ή </w:t>
      </w:r>
    </w:p>
    <w:p w:rsidR="003C6BBB" w:rsidRPr="00271FEE" w:rsidRDefault="00C84A86">
      <w:pPr>
        <w:spacing w:after="0"/>
        <w:rPr>
          <w:rFonts w:ascii="Arial Narrow" w:eastAsia="Arial Narrow" w:hAnsi="Arial Narrow" w:cs="Arial Narrow"/>
          <w:color w:val="000000"/>
          <w:szCs w:val="22"/>
          <w:lang w:val="el-GR"/>
        </w:rPr>
      </w:pPr>
      <w:r w:rsidRPr="00271FEE">
        <w:rPr>
          <w:rFonts w:ascii="Arial Narrow" w:eastAsia="Arial Narrow" w:hAnsi="Arial Narrow" w:cs="Arial Narrow"/>
          <w:color w:val="000000"/>
          <w:szCs w:val="22"/>
          <w:lang w:val="el-GR"/>
        </w:rPr>
        <w:t xml:space="preserve">(β) δεκαπέντε (15) ημέρες από την κοινοποίηση της προσβαλλόμενης πράξης σε αυτόν αν χρησιμοποιήθηκαν άλλα μέσα επικοινωνίας, άλλως  </w:t>
      </w:r>
    </w:p>
    <w:p w:rsidR="003C6BBB" w:rsidRPr="00271FEE" w:rsidRDefault="00750A59">
      <w:pPr>
        <w:spacing w:after="0"/>
        <w:rPr>
          <w:rFonts w:ascii="Arial Narrow" w:eastAsia="Arial Narrow" w:hAnsi="Arial Narrow" w:cs="Arial Narrow"/>
          <w:color w:val="000000"/>
          <w:szCs w:val="22"/>
          <w:lang w:val="el-GR"/>
        </w:rPr>
      </w:pPr>
      <w:r w:rsidRPr="00271FEE">
        <w:rPr>
          <w:rFonts w:ascii="Arial Narrow" w:eastAsia="Arial Narrow" w:hAnsi="Arial Narrow" w:cs="Arial Narrow"/>
          <w:color w:val="000000"/>
          <w:szCs w:val="22"/>
          <w:lang w:val="el-GR"/>
        </w:rPr>
        <w:t>(</w:t>
      </w:r>
      <w:r w:rsidR="00C84A86" w:rsidRPr="00271FEE">
        <w:rPr>
          <w:rFonts w:ascii="Arial Narrow" w:eastAsia="Arial Narrow" w:hAnsi="Arial Narrow" w:cs="Arial Narrow"/>
          <w:color w:val="000000"/>
          <w:szCs w:val="22"/>
          <w:lang w:val="el-GR"/>
        </w:rPr>
        <w:t xml:space="preserve">γ) δέκα (10) ημέρες από την πλήρη, πραγματική ή τεκμαιρόμενη, γνώση της πράξης που βλάπτει τα συμφέροντα του ενδιαφερόμενου οικονομικού φορέα. </w:t>
      </w:r>
    </w:p>
    <w:p w:rsidR="003C6BBB" w:rsidRPr="00271FEE" w:rsidRDefault="00C84A86">
      <w:pPr>
        <w:spacing w:after="0"/>
        <w:rPr>
          <w:rFonts w:ascii="Arial Narrow" w:eastAsia="Arial Narrow" w:hAnsi="Arial Narrow" w:cs="Arial Narrow"/>
          <w:color w:val="000000"/>
          <w:szCs w:val="22"/>
          <w:lang w:val="el-GR"/>
        </w:rPr>
      </w:pPr>
      <w:r w:rsidRPr="00271FEE">
        <w:rPr>
          <w:rFonts w:ascii="Arial Narrow" w:eastAsia="Arial Narrow" w:hAnsi="Arial Narrow" w:cs="Arial Narrow"/>
          <w:color w:val="000000"/>
          <w:szCs w:val="22"/>
          <w:lang w:val="el-GR"/>
        </w:rPr>
        <w:t xml:space="preserve">Ειδικά για την άσκηση προσφυγής κατά προκήρυξης, η πλήρης γνώση αυτής τεκμαίρεται μετά την πάροδο δεκαπέντε (15) ημερών από τη δημοσίευση στο ΚΗΜΔΗΣ. </w:t>
      </w:r>
    </w:p>
    <w:p w:rsidR="003C6BBB" w:rsidRPr="00271FEE" w:rsidRDefault="00C84A86">
      <w:pPr>
        <w:spacing w:after="0"/>
        <w:rPr>
          <w:rFonts w:ascii="Arial Narrow" w:eastAsia="Arial Narrow" w:hAnsi="Arial Narrow" w:cs="Arial Narrow"/>
          <w:szCs w:val="22"/>
          <w:lang w:val="el-GR"/>
        </w:rPr>
      </w:pPr>
      <w:r w:rsidRPr="00271FEE">
        <w:rPr>
          <w:rFonts w:ascii="Arial Narrow" w:eastAsia="Arial Narrow" w:hAnsi="Arial Narrow" w:cs="Arial Narrow"/>
          <w:color w:val="000000"/>
          <w:szCs w:val="22"/>
          <w:lang w:val="el-GR"/>
        </w:rPr>
        <w:t>Σε περίπτωση παράλειψης, η προθεσμία για την άσκηση της προδικαστικής προσφυγής είναι δεκαπέντε (15) ημέρες από την επομένη της συντέλεσης της προσβαλλόμενης παράλειψης.</w:t>
      </w:r>
    </w:p>
    <w:p w:rsidR="003C6BBB" w:rsidRPr="00271FEE" w:rsidRDefault="00C84A86">
      <w:pPr>
        <w:spacing w:after="0"/>
        <w:rPr>
          <w:rFonts w:ascii="Arial Narrow" w:eastAsia="Arial Narrow" w:hAnsi="Arial Narrow" w:cs="Arial Narrow"/>
          <w:color w:val="000000"/>
          <w:szCs w:val="22"/>
          <w:lang w:val="el-GR"/>
        </w:rPr>
      </w:pPr>
      <w:r w:rsidRPr="00271FEE">
        <w:rPr>
          <w:rFonts w:ascii="Arial Narrow" w:eastAsia="Arial Narrow" w:hAnsi="Arial Narrow" w:cs="Arial Narrow"/>
          <w:color w:val="000000"/>
          <w:szCs w:val="22"/>
          <w:lang w:val="el-GR"/>
        </w:rPr>
        <w:t xml:space="preserve">Η προδικαστική προσφυγή κατατίθεται ηλεκτρονικά μέσω της λειτουργικότητας «Επικοινωνία» του ΕΣΗΔΗΣ στον ηλεκτρονικό τόπο του διαγωνισμού, επιλέγοντας κατά περίπτωση την ένδειξη «Προδικαστική Προσφυγή» και επισυνάπτοντας το σχετικό έγγραφο σε μορφή ηλεκτρονικού αρχείου </w:t>
      </w:r>
      <w:r w:rsidRPr="00271FEE">
        <w:rPr>
          <w:rFonts w:ascii="Arial Narrow" w:eastAsia="Arial Narrow" w:hAnsi="Arial Narrow" w:cs="Arial Narrow"/>
          <w:color w:val="000000"/>
          <w:szCs w:val="22"/>
        </w:rPr>
        <w:t>Portable</w:t>
      </w:r>
      <w:r w:rsidRPr="00271FEE">
        <w:rPr>
          <w:rFonts w:ascii="Arial Narrow" w:eastAsia="Arial Narrow" w:hAnsi="Arial Narrow" w:cs="Arial Narrow"/>
          <w:color w:val="000000"/>
          <w:szCs w:val="22"/>
          <w:lang w:val="el-GR"/>
        </w:rPr>
        <w:t xml:space="preserve"> </w:t>
      </w:r>
      <w:r w:rsidRPr="00271FEE">
        <w:rPr>
          <w:rFonts w:ascii="Arial Narrow" w:eastAsia="Arial Narrow" w:hAnsi="Arial Narrow" w:cs="Arial Narrow"/>
          <w:color w:val="000000"/>
          <w:szCs w:val="22"/>
        </w:rPr>
        <w:t>Document</w:t>
      </w:r>
      <w:r w:rsidRPr="00271FEE">
        <w:rPr>
          <w:rFonts w:ascii="Arial Narrow" w:eastAsia="Arial Narrow" w:hAnsi="Arial Narrow" w:cs="Arial Narrow"/>
          <w:color w:val="000000"/>
          <w:szCs w:val="22"/>
          <w:lang w:val="el-GR"/>
        </w:rPr>
        <w:t xml:space="preserve"> </w:t>
      </w:r>
      <w:r w:rsidRPr="00271FEE">
        <w:rPr>
          <w:rFonts w:ascii="Arial Narrow" w:eastAsia="Arial Narrow" w:hAnsi="Arial Narrow" w:cs="Arial Narrow"/>
          <w:color w:val="000000"/>
          <w:szCs w:val="22"/>
        </w:rPr>
        <w:t>Format</w:t>
      </w:r>
      <w:r w:rsidRPr="00271FEE">
        <w:rPr>
          <w:rFonts w:ascii="Arial Narrow" w:eastAsia="Arial Narrow" w:hAnsi="Arial Narrow" w:cs="Arial Narrow"/>
          <w:color w:val="000000"/>
          <w:szCs w:val="22"/>
          <w:lang w:val="el-GR"/>
        </w:rPr>
        <w:t xml:space="preserve"> (</w:t>
      </w:r>
      <w:r w:rsidRPr="00271FEE">
        <w:rPr>
          <w:rFonts w:ascii="Arial Narrow" w:eastAsia="Arial Narrow" w:hAnsi="Arial Narrow" w:cs="Arial Narrow"/>
          <w:color w:val="000000"/>
          <w:szCs w:val="22"/>
        </w:rPr>
        <w:t>PDF</w:t>
      </w:r>
      <w:r w:rsidRPr="00271FEE">
        <w:rPr>
          <w:rFonts w:ascii="Arial Narrow" w:eastAsia="Arial Narrow" w:hAnsi="Arial Narrow" w:cs="Arial Narrow"/>
          <w:color w:val="000000"/>
          <w:szCs w:val="22"/>
          <w:lang w:val="el-GR"/>
        </w:rPr>
        <w:t>), το οποίο φέρει εγκεκριμένη προηγμένη ηλεκτρονική υπογραφή ή προηγμένη ηλεκτρονική υπογραφή με χρήση εγκεκριμένων πιστοποιητικών.</w:t>
      </w:r>
    </w:p>
    <w:p w:rsidR="003C6BBB" w:rsidRPr="00271FEE" w:rsidRDefault="00C84A86">
      <w:pPr>
        <w:spacing w:after="0"/>
        <w:rPr>
          <w:rFonts w:ascii="Arial Narrow" w:eastAsia="Arial Narrow" w:hAnsi="Arial Narrow" w:cs="Arial Narrow"/>
          <w:szCs w:val="22"/>
          <w:lang w:val="el-GR"/>
        </w:rPr>
      </w:pPr>
      <w:r w:rsidRPr="00271FEE">
        <w:rPr>
          <w:rFonts w:ascii="Arial Narrow" w:eastAsia="Arial Narrow" w:hAnsi="Arial Narrow" w:cs="Arial Narrow"/>
          <w:color w:val="000000"/>
          <w:szCs w:val="22"/>
          <w:lang w:val="el-GR"/>
        </w:rPr>
        <w:t xml:space="preserve">Για το παραδεκτό της άσκησης της προδικαστικής προσφυγής κατατίθεται παράβολο από τον προσφεύγοντα υπέρ του Δημοσίου, κατά τα ειδικά οριζόμενα στο άρθρο 363 του ν. 4412/2016 στο άρθρο 19 παρ. 1.1 και στο άρθρο 7  της με αριθμ. 56902/215 Υ.Α.. </w:t>
      </w:r>
    </w:p>
    <w:p w:rsidR="003C6BBB" w:rsidRPr="00271FEE" w:rsidRDefault="00C84A86">
      <w:pPr>
        <w:spacing w:after="0"/>
        <w:rPr>
          <w:rFonts w:ascii="Arial Narrow" w:eastAsia="Arial Narrow" w:hAnsi="Arial Narrow" w:cs="Arial Narrow"/>
          <w:szCs w:val="22"/>
          <w:lang w:val="el-GR"/>
        </w:rPr>
      </w:pPr>
      <w:r w:rsidRPr="00271FEE">
        <w:rPr>
          <w:rFonts w:ascii="Arial Narrow" w:eastAsia="Arial Narrow" w:hAnsi="Arial Narrow" w:cs="Arial Narrow"/>
          <w:color w:val="000000"/>
          <w:szCs w:val="22"/>
          <w:lang w:val="el-GR"/>
        </w:rPr>
        <w:t xml:space="preserve">Το παράβολο επιστρέφεται στον προσφεύγοντα, σε περίπτωση ολικής ή μερικής αποδοχής της προσφυγής του ή σε περίπτωση που, πριν την έκδοση της απόφασης της ΑΕΠΠ επί της προσφυγής, η αναθέτουσα αρχή ανακαλεί την προσβαλλόμενη πράξη ή προβαίνει στην οφειλόμενη ενέργεια. </w:t>
      </w:r>
    </w:p>
    <w:p w:rsidR="003C6BBB" w:rsidRPr="00271FEE" w:rsidRDefault="00C84A8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Narrow" w:eastAsia="Arial Narrow" w:hAnsi="Arial Narrow" w:cs="Arial Narrow"/>
          <w:color w:val="000000"/>
          <w:szCs w:val="22"/>
          <w:lang w:val="el-GR"/>
        </w:rPr>
      </w:pPr>
      <w:r w:rsidRPr="00271FEE">
        <w:rPr>
          <w:rFonts w:ascii="Arial Narrow" w:eastAsia="Arial Narrow" w:hAnsi="Arial Narrow" w:cs="Arial Narrow"/>
          <w:color w:val="000000"/>
          <w:szCs w:val="22"/>
          <w:lang w:val="el-GR"/>
        </w:rPr>
        <w:t>Η προθεσμία για την άσκηση της προδικαστικής προσφυγής και η άσκησή της κωλύουν τη σύναψη της σύμβασης επί ποινή ακυρότητας, η οποία διαπιστώνεται με απόφαση της ΑΕΠΠ μετά από άσκηση προσφυγής, σύμφωνα με το</w:t>
      </w:r>
      <w:r w:rsidRPr="00271FEE">
        <w:rPr>
          <w:rFonts w:ascii="Arial Narrow" w:eastAsia="Arial Narrow" w:hAnsi="Arial Narrow" w:cs="Arial Narrow"/>
          <w:color w:val="000000"/>
          <w:szCs w:val="22"/>
        </w:rPr>
        <w:t> </w:t>
      </w:r>
      <w:r w:rsidRPr="00271FEE">
        <w:rPr>
          <w:rFonts w:ascii="Arial Narrow" w:eastAsia="Arial Narrow" w:hAnsi="Arial Narrow" w:cs="Arial Narrow"/>
          <w:color w:val="000000"/>
          <w:szCs w:val="22"/>
          <w:lang w:val="el-GR"/>
        </w:rPr>
        <w:t xml:space="preserve"> άρθρο 368 του ν. 4412/2016. Κατ’ εξαίρεση, δεν κωλύεται η σύναψη της σύμβασης εάν υποβλήθηκε μόνο μία (1) προσφορά και δεν υπάρχουν ενδιαφερόμενοι υποψήφιοι. </w:t>
      </w:r>
    </w:p>
    <w:p w:rsidR="003C6BBB" w:rsidRPr="00271FEE" w:rsidRDefault="003C6BB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Narrow" w:eastAsia="Arial Narrow" w:hAnsi="Arial Narrow" w:cs="Arial Narrow"/>
          <w:color w:val="000000"/>
          <w:szCs w:val="22"/>
          <w:lang w:val="el-GR"/>
        </w:rPr>
      </w:pPr>
    </w:p>
    <w:p w:rsidR="003C6BBB" w:rsidRPr="00271FEE" w:rsidRDefault="00C84A8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Narrow" w:eastAsia="Arial Narrow" w:hAnsi="Arial Narrow" w:cs="Arial Narrow"/>
          <w:color w:val="000000"/>
          <w:szCs w:val="22"/>
          <w:lang w:val="el-GR"/>
        </w:rPr>
      </w:pPr>
      <w:r w:rsidRPr="00271FEE">
        <w:rPr>
          <w:rFonts w:ascii="Arial Narrow" w:eastAsia="Arial Narrow" w:hAnsi="Arial Narrow" w:cs="Arial Narrow"/>
          <w:color w:val="000000"/>
          <w:szCs w:val="22"/>
          <w:lang w:val="el-GR"/>
        </w:rPr>
        <w:t>Κατά τα λοιπά, η άσκηση της προδικαστικής προσφυγής δεν κωλύει την πρόοδο της διαγωνιστικής διαδικασίας, εκτός αν ζητηθούν προσωρινά μέτρα προστασίας κατά το άρθρο 366 του ν.4412/2016.</w:t>
      </w:r>
    </w:p>
    <w:p w:rsidR="003C6BBB" w:rsidRPr="00271FEE" w:rsidRDefault="00C84A86">
      <w:pPr>
        <w:spacing w:after="0"/>
        <w:rPr>
          <w:rFonts w:ascii="Arial Narrow" w:eastAsia="Arial Narrow" w:hAnsi="Arial Narrow" w:cs="Arial Narrow"/>
          <w:szCs w:val="22"/>
          <w:lang w:val="el-GR"/>
        </w:rPr>
      </w:pPr>
      <w:r w:rsidRPr="00271FEE">
        <w:rPr>
          <w:rFonts w:ascii="Arial Narrow" w:eastAsia="Arial Narrow" w:hAnsi="Arial Narrow" w:cs="Arial Narrow"/>
          <w:color w:val="000000"/>
          <w:szCs w:val="22"/>
          <w:lang w:val="el-GR"/>
        </w:rPr>
        <w:t>Οι αναθέτουσες αρχές μέσω της λειτουργίας της «Επικοινωνίας» του ΕΣΗΔΗΣ:</w:t>
      </w:r>
    </w:p>
    <w:p w:rsidR="003C6BBB" w:rsidRPr="00271FEE" w:rsidRDefault="00C84A86">
      <w:pPr>
        <w:spacing w:after="0"/>
        <w:rPr>
          <w:rFonts w:ascii="Arial Narrow" w:eastAsia="Arial Narrow" w:hAnsi="Arial Narrow" w:cs="Arial Narrow"/>
          <w:szCs w:val="22"/>
          <w:lang w:val="el-GR"/>
        </w:rPr>
      </w:pPr>
      <w:r w:rsidRPr="00271FEE">
        <w:rPr>
          <w:rFonts w:ascii="Arial Narrow" w:eastAsia="Arial Narrow" w:hAnsi="Arial Narrow" w:cs="Arial Narrow"/>
          <w:color w:val="000000"/>
          <w:szCs w:val="22"/>
          <w:lang w:val="el-GR"/>
        </w:rPr>
        <w:t xml:space="preserve">• κοινοποιούν την προσφυγή σε κάθε ενδιαφερόμενο τρίτο σύμφωνα με τα προβλεπόμενα στην περ. α του πρώτου εδαφίου της παρ.1 του αρ. 365 του ν. 4412/2016 </w:t>
      </w:r>
      <w:r w:rsidRPr="00271FEE">
        <w:rPr>
          <w:rFonts w:ascii="Arial Narrow" w:eastAsia="Arial Narrow" w:hAnsi="Arial Narrow" w:cs="Arial Narrow"/>
          <w:szCs w:val="22"/>
          <w:lang w:val="el-GR"/>
        </w:rPr>
        <w:t>και την περ. α΄ της παρ. 1 του άρθρου 9 του π.δ. 39/2017.</w:t>
      </w:r>
    </w:p>
    <w:p w:rsidR="003C6BBB" w:rsidRPr="00271FEE" w:rsidRDefault="00C84A86">
      <w:pPr>
        <w:spacing w:after="0"/>
        <w:rPr>
          <w:rFonts w:ascii="Arial Narrow" w:eastAsia="Arial Narrow" w:hAnsi="Arial Narrow" w:cs="Arial Narrow"/>
          <w:szCs w:val="22"/>
          <w:lang w:val="el-GR"/>
        </w:rPr>
      </w:pPr>
      <w:r w:rsidRPr="00271FEE">
        <w:rPr>
          <w:rFonts w:ascii="Arial Narrow" w:eastAsia="Arial Narrow" w:hAnsi="Arial Narrow" w:cs="Arial Narrow"/>
          <w:color w:val="000000"/>
          <w:szCs w:val="22"/>
          <w:lang w:val="el-GR"/>
        </w:rPr>
        <w:t>• διαβιβάζουν στην Αρχή Εξέτασης Προδικαστικών Προσφυγών (ΑΕΠΠ) τα προβλεπόμενα στην περ. β του πρώτου εδαφίου της παρ. 1 του αρ. 365 του ν. 4412/2016</w:t>
      </w:r>
      <w:r w:rsidRPr="00271FEE">
        <w:rPr>
          <w:rFonts w:ascii="Arial Narrow" w:eastAsia="Arial Narrow" w:hAnsi="Arial Narrow" w:cs="Arial Narrow"/>
          <w:szCs w:val="22"/>
          <w:lang w:val="el-GR"/>
        </w:rPr>
        <w:t>, σύμφωνα και με την παρ. 1 του άρθρου 9 του π.δ. 39/2017.</w:t>
      </w:r>
    </w:p>
    <w:p w:rsidR="003C6BBB" w:rsidRPr="00271FEE" w:rsidRDefault="00C84A8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Narrow" w:eastAsia="Arial Narrow" w:hAnsi="Arial Narrow" w:cs="Arial Narrow"/>
          <w:color w:val="000000"/>
          <w:szCs w:val="22"/>
          <w:lang w:val="el-GR"/>
        </w:rPr>
      </w:pPr>
      <w:r w:rsidRPr="00271FEE">
        <w:rPr>
          <w:rFonts w:ascii="Arial Narrow" w:eastAsia="Arial Narrow" w:hAnsi="Arial Narrow" w:cs="Arial Narrow"/>
          <w:color w:val="000000"/>
          <w:szCs w:val="22"/>
          <w:lang w:val="el-GR"/>
        </w:rPr>
        <w:t xml:space="preserve">Η ΑΕΠΠ αποφαίνεται αιτιολογημένα επί της βασιμότητας των προβαλλόμενων πραγματικών και νομικών ισχυρισμών της προσφυγής και των ισχυρισμών της αναθέτουσας αρχής και, σε περίπτωση παρέμβασης, των ισχυρισμών του παρεμβαίνοντος και δέχεται (εν όλω ή εν μέρει) ή απορρίπτει την προσφυγή με απόφασή της, η οποία εκδίδεται μέσα </w:t>
      </w:r>
      <w:r w:rsidRPr="00271FEE">
        <w:rPr>
          <w:rFonts w:ascii="Arial Narrow" w:eastAsia="Arial Narrow" w:hAnsi="Arial Narrow" w:cs="Arial Narrow"/>
          <w:color w:val="000000"/>
          <w:szCs w:val="22"/>
          <w:lang w:val="el-GR"/>
        </w:rPr>
        <w:lastRenderedPageBreak/>
        <w:t>σε αποκλειστική προθεσμία είκοσι (20) ημερών από την ημέρα εξέτασης της προσφυγής. Η Αρχή επιλαμβάνεται αποκλειστικά επί θεμάτων που θίγονται με την προσφυγή και δεν μπορεί να ελέγξει παρεμπιπτόντως όρους της διακήρυξης ή ζητήματα που αφορούν τη διενέργεια της διαδικασίας.</w:t>
      </w:r>
    </w:p>
    <w:p w:rsidR="003C6BBB" w:rsidRPr="00231F0D" w:rsidRDefault="00C84A86" w:rsidP="007636DF">
      <w:pPr>
        <w:spacing w:after="0"/>
        <w:rPr>
          <w:rFonts w:ascii="Arial Narrow" w:eastAsia="Arial Narrow" w:hAnsi="Arial Narrow" w:cs="Arial Narrow"/>
          <w:szCs w:val="22"/>
          <w:lang w:val="el-GR"/>
        </w:rPr>
      </w:pPr>
      <w:r w:rsidRPr="00271FEE">
        <w:rPr>
          <w:rFonts w:ascii="Arial Narrow" w:eastAsia="Arial Narrow" w:hAnsi="Arial Narrow" w:cs="Arial Narrow"/>
          <w:szCs w:val="22"/>
          <w:lang w:val="el-GR"/>
        </w:rPr>
        <w:t xml:space="preserve">Σε περίπτωση συμπληρωματικής αιτιολογίας επί της προσβαλλόμενης πράξης, αυτή υποβάλλεται έως και δέκα (10) ημέρες πριν την συζήτηση της προσφυγής και κοινοποιείται αυθημερόν στον προσφεύγοντα μέσω της πλατφόρμας του ΕΣΗΔΗΣ ή αν αυτό δεν είναι εφικτό με οποιοδήποτε πρόσφορο μέσο. Υπομνήματα επί των απόψεων και της συμπληρωματικής αιτιολογίας της Αναθέτουσας Αρχής κατατίθενται μέσω της πλατφόρμας του ΕΣΗΔΗΣ έως πέντε (5) </w:t>
      </w:r>
      <w:r w:rsidRPr="00231F0D">
        <w:rPr>
          <w:rFonts w:ascii="Arial Narrow" w:eastAsia="Arial Narrow" w:hAnsi="Arial Narrow" w:cs="Arial Narrow"/>
          <w:szCs w:val="22"/>
          <w:lang w:val="el-GR"/>
        </w:rPr>
        <w:t xml:space="preserve">ημέρες </w:t>
      </w:r>
      <w:r w:rsidR="005E607C" w:rsidRPr="00231F0D">
        <w:rPr>
          <w:rFonts w:ascii="Arial Narrow" w:eastAsia="Arial Narrow" w:hAnsi="Arial Narrow" w:cs="Arial Narrow"/>
          <w:szCs w:val="22"/>
          <w:lang w:val="el-GR"/>
        </w:rPr>
        <w:t xml:space="preserve">από την κοινοποίηση των απόψεων της αναθέτουσας αρχής </w:t>
      </w:r>
      <w:r w:rsidR="007636DF" w:rsidRPr="00231F0D">
        <w:rPr>
          <w:rFonts w:ascii="Arial Narrow" w:eastAsia="Arial Narrow" w:hAnsi="Arial Narrow" w:cs="Arial Narrow"/>
          <w:szCs w:val="22"/>
          <w:lang w:val="el-GR"/>
        </w:rPr>
        <w:t>(Πρβλ. άρθρο 365 παρ. 1 του ν. 4412/2016, όπως τροποποιήθηκε από το άρθρο 43 παρ. 42 του ν. 4605/2019 και το άρθρο 136 του ν.4782/2021).</w:t>
      </w:r>
    </w:p>
    <w:p w:rsidR="003C6BBB" w:rsidRPr="00271FEE" w:rsidRDefault="00C84A86">
      <w:pPr>
        <w:spacing w:after="0"/>
        <w:rPr>
          <w:rFonts w:ascii="Arial Narrow" w:eastAsia="Arial Narrow" w:hAnsi="Arial Narrow" w:cs="Arial Narrow"/>
          <w:szCs w:val="22"/>
          <w:lang w:val="el-GR"/>
        </w:rPr>
      </w:pPr>
      <w:r w:rsidRPr="00231F0D">
        <w:rPr>
          <w:rFonts w:ascii="Arial Narrow" w:eastAsia="Arial Narrow" w:hAnsi="Arial Narrow" w:cs="Arial Narrow"/>
          <w:color w:val="000000"/>
          <w:szCs w:val="22"/>
          <w:lang w:val="el-GR"/>
        </w:rPr>
        <w:t>Οι χρήστες - οικονομικοί φορείς ενημερώνονται για την αποδοχή ή την απόρριψη της προσφυγής από την</w:t>
      </w:r>
      <w:r w:rsidRPr="00271FEE">
        <w:rPr>
          <w:rFonts w:ascii="Arial Narrow" w:eastAsia="Arial Narrow" w:hAnsi="Arial Narrow" w:cs="Arial Narrow"/>
          <w:color w:val="000000"/>
          <w:szCs w:val="22"/>
          <w:lang w:val="el-GR"/>
        </w:rPr>
        <w:t xml:space="preserve"> ΑΕΠΠ.</w:t>
      </w:r>
    </w:p>
    <w:p w:rsidR="003C6BBB" w:rsidRPr="00271FEE" w:rsidRDefault="00C84A86">
      <w:pPr>
        <w:spacing w:after="0"/>
        <w:rPr>
          <w:rFonts w:ascii="Arial Narrow" w:eastAsia="Arial Narrow" w:hAnsi="Arial Narrow" w:cs="Arial Narrow"/>
          <w:color w:val="000000"/>
          <w:szCs w:val="22"/>
          <w:lang w:val="el-GR"/>
        </w:rPr>
      </w:pPr>
      <w:r w:rsidRPr="00271FEE">
        <w:rPr>
          <w:rFonts w:ascii="Arial Narrow" w:eastAsia="Arial Narrow" w:hAnsi="Arial Narrow" w:cs="Arial Narrow"/>
          <w:color w:val="000000"/>
          <w:szCs w:val="22"/>
          <w:lang w:val="el-GR"/>
        </w:rPr>
        <w:t>Η άσκηση της ως άνω προδικαστικής προσφυγής αποτελεί προϋπόθεση για την άσκηση των ένδικων βοηθημάτων  της αίτησης αναστολής και της αίτησης ακύρωσης του άρθρου 372 του ν. 4412/2016 κατά των εκτελεστών πράξεων ή παραλείψεων των αναθετουσών αρχών.</w:t>
      </w:r>
    </w:p>
    <w:p w:rsidR="003C6BBB" w:rsidRPr="00271FEE" w:rsidRDefault="00C84A86">
      <w:pPr>
        <w:pBdr>
          <w:top w:val="nil"/>
          <w:left w:val="nil"/>
          <w:bottom w:val="nil"/>
          <w:right w:val="nil"/>
          <w:between w:val="nil"/>
        </w:pBdr>
        <w:tabs>
          <w:tab w:val="left" w:pos="1021"/>
          <w:tab w:val="left" w:pos="1588"/>
          <w:tab w:val="left" w:pos="2155"/>
          <w:tab w:val="left" w:pos="2722"/>
          <w:tab w:val="left" w:pos="3289"/>
          <w:tab w:val="left" w:pos="0"/>
          <w:tab w:val="left" w:pos="1276"/>
        </w:tabs>
        <w:spacing w:after="0"/>
        <w:rPr>
          <w:rFonts w:ascii="Arial Narrow" w:eastAsia="Arial Narrow" w:hAnsi="Arial Narrow" w:cs="Arial Narrow"/>
          <w:color w:val="000000"/>
          <w:szCs w:val="22"/>
          <w:lang w:val="el-GR"/>
        </w:rPr>
      </w:pPr>
      <w:r w:rsidRPr="00271FEE">
        <w:rPr>
          <w:rFonts w:ascii="Arial Narrow" w:eastAsia="Arial Narrow" w:hAnsi="Arial Narrow" w:cs="Arial Narrow"/>
          <w:color w:val="000000"/>
          <w:szCs w:val="22"/>
          <w:lang w:val="el-GR"/>
        </w:rPr>
        <w:t>Όποιος έχει έννομο συμφέρον μπορεί να ζητήσει την αναστολή της εκτέλεσης της απόφασης της ΑΕΠΠ και την ακύρωσή της ενώπιον του αρμοδίου δικαστηρίου. Δικαίωμα άσκησης των ίδιων ενδίκων βοηθημάτων έχει και η αναθέτουσα αρχή, αν η ΑΕΠΠ κάνει δεκτή την προδικαστική προσφυγή. Με τα ένδικα βοηθήματα της αίτησης αναστολής και της αίτησης ακύρωσης λογίζονται ως συμπροσβαλλόμενες με την απόφαση της ΑΕΠΠ και όλες οι συναφείς προς την ανωτέρω απόφαση πράξεις ή παραλείψεις της αναθέτουσας αρχής, εφόσον έχουν εκδοθεί ή συντελεστεί αντιστοίχως έως τη συζήτηση της αίτησης αναστολής ή την πρώτη συζήτηση της αίτησης ακύρωσης.</w:t>
      </w:r>
    </w:p>
    <w:p w:rsidR="003C6BBB" w:rsidRPr="00271FEE" w:rsidRDefault="00C84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Narrow" w:eastAsia="Arial Narrow" w:hAnsi="Arial Narrow" w:cs="Arial Narrow"/>
          <w:szCs w:val="22"/>
          <w:lang w:val="el-GR"/>
        </w:rPr>
      </w:pPr>
      <w:r w:rsidRPr="00271FEE">
        <w:rPr>
          <w:rFonts w:ascii="Arial Narrow" w:eastAsia="Arial Narrow" w:hAnsi="Arial Narrow" w:cs="Arial Narrow"/>
          <w:szCs w:val="22"/>
          <w:lang w:val="el-GR"/>
        </w:rPr>
        <w:t>Η άσκηση της αίτησης αναστολής δεν εξαρτάται από την προηγούμενη άσκηση της αίτησης ακύρωσης.</w:t>
      </w:r>
    </w:p>
    <w:p w:rsidR="003C6BBB" w:rsidRPr="00271FEE" w:rsidRDefault="00C84A86">
      <w:pPr>
        <w:spacing w:after="0"/>
        <w:rPr>
          <w:rFonts w:ascii="Arial Narrow" w:eastAsia="Arial Narrow" w:hAnsi="Arial Narrow" w:cs="Arial Narrow"/>
          <w:color w:val="000000"/>
          <w:szCs w:val="22"/>
          <w:lang w:val="el-GR"/>
        </w:rPr>
      </w:pPr>
      <w:r w:rsidRPr="00271FEE">
        <w:rPr>
          <w:rFonts w:ascii="Arial Narrow" w:eastAsia="Arial Narrow" w:hAnsi="Arial Narrow" w:cs="Arial Narrow"/>
          <w:color w:val="000000"/>
          <w:szCs w:val="22"/>
          <w:lang w:val="el-GR"/>
        </w:rPr>
        <w:t>Η αίτηση αναστολής κατατίθεται στο αρμόδιο δικαστήριο μέσα σε προθεσμία δέκα (10) ημερών από την κοινοποίηση ή την πλήρη γνώση της απόφασης επί της προδικαστικής προσφυγής. Για την άσκηση της αιτήσεως αναστολής κατατίθεται παράβολο, κατά τα ειδικότερα οριζόμενα στο άρθρο 372 παρ. 4 του ν. 4412/2016.</w:t>
      </w:r>
    </w:p>
    <w:p w:rsidR="003C6BBB" w:rsidRPr="00271FEE" w:rsidRDefault="00C84A86">
      <w:pPr>
        <w:spacing w:after="0"/>
        <w:rPr>
          <w:rFonts w:ascii="Arial Narrow" w:eastAsia="Arial Narrow" w:hAnsi="Arial Narrow" w:cs="Arial Narrow"/>
          <w:color w:val="000000"/>
          <w:szCs w:val="22"/>
          <w:lang w:val="el-GR"/>
        </w:rPr>
      </w:pPr>
      <w:r w:rsidRPr="00271FEE">
        <w:rPr>
          <w:rFonts w:ascii="Arial Narrow" w:eastAsia="Arial Narrow" w:hAnsi="Arial Narrow" w:cs="Arial Narrow"/>
          <w:color w:val="000000"/>
          <w:szCs w:val="22"/>
          <w:lang w:val="el-GR"/>
        </w:rPr>
        <w:t>Η άσκηση αίτησης αναστολής κωλύει τη σύναψη της σύμβασης, εκτός εάν με την προσωρινή διαταγή ο αρμόδιος δικαστής αποφανθεί διαφορετικά.</w:t>
      </w:r>
    </w:p>
    <w:p w:rsidR="003C6BBB" w:rsidRPr="00271FEE" w:rsidRDefault="00C84A86">
      <w:pPr>
        <w:spacing w:after="0"/>
        <w:rPr>
          <w:rFonts w:ascii="Arial Narrow" w:eastAsia="Arial Narrow" w:hAnsi="Arial Narrow" w:cs="Arial Narrow"/>
          <w:szCs w:val="22"/>
          <w:lang w:val="el-GR"/>
        </w:rPr>
      </w:pPr>
      <w:r w:rsidRPr="00271FEE">
        <w:rPr>
          <w:rFonts w:ascii="Arial Narrow" w:eastAsia="Arial Narrow" w:hAnsi="Arial Narrow" w:cs="Arial Narrow"/>
          <w:color w:val="000000"/>
          <w:szCs w:val="22"/>
          <w:lang w:val="el-GR"/>
        </w:rPr>
        <w:t xml:space="preserve">Τέλος, </w:t>
      </w:r>
      <w:r w:rsidRPr="00271FEE">
        <w:rPr>
          <w:rFonts w:ascii="Arial Narrow" w:eastAsia="Arial Narrow" w:hAnsi="Arial Narrow" w:cs="Arial Narrow"/>
          <w:szCs w:val="22"/>
          <w:lang w:val="el-GR"/>
        </w:rPr>
        <w:t>είναι δυνατή η άσκηση προδικαστικής προσφυγής στην ΑΕΠΠ, για την κήρυξη ακυρότητας της συναφθείσας σύμβασης, κατά τα ειδικότερα οριζόμενα στα άρθρα 368 έως και 371 του ν. 4412/2016.</w:t>
      </w:r>
    </w:p>
    <w:p w:rsidR="003C6BBB" w:rsidRPr="00271FEE" w:rsidRDefault="003C6BBB">
      <w:pPr>
        <w:pBdr>
          <w:top w:val="nil"/>
          <w:left w:val="nil"/>
          <w:bottom w:val="nil"/>
          <w:right w:val="nil"/>
          <w:between w:val="nil"/>
        </w:pBdr>
        <w:rPr>
          <w:rFonts w:ascii="Arial Narrow" w:hAnsi="Arial Narrow"/>
          <w:b/>
          <w:color w:val="000000"/>
          <w:szCs w:val="22"/>
          <w:lang w:val="el-GR"/>
        </w:rPr>
      </w:pPr>
    </w:p>
    <w:p w:rsidR="003C6BBB" w:rsidRPr="00271FEE" w:rsidRDefault="00C84A86">
      <w:pPr>
        <w:pStyle w:val="2"/>
        <w:spacing w:before="0" w:after="0"/>
        <w:rPr>
          <w:rFonts w:ascii="Arial Narrow" w:eastAsia="Arial Narrow" w:hAnsi="Arial Narrow" w:cs="Arial Narrow"/>
          <w:sz w:val="22"/>
          <w:lang w:val="el-GR"/>
        </w:rPr>
      </w:pPr>
      <w:bookmarkStart w:id="66" w:name="_Toc69893104"/>
      <w:r w:rsidRPr="00271FEE">
        <w:rPr>
          <w:rFonts w:ascii="Arial Narrow" w:eastAsia="Arial Narrow" w:hAnsi="Arial Narrow" w:cs="Arial Narrow"/>
          <w:sz w:val="22"/>
          <w:lang w:val="el-GR"/>
        </w:rPr>
        <w:t>3.5</w:t>
      </w:r>
      <w:r w:rsidRPr="00271FEE">
        <w:rPr>
          <w:rFonts w:ascii="Arial Narrow" w:eastAsia="Arial Narrow" w:hAnsi="Arial Narrow" w:cs="Arial Narrow"/>
          <w:sz w:val="22"/>
          <w:lang w:val="el-GR"/>
        </w:rPr>
        <w:tab/>
        <w:t>Ματαίωση διαδικασίας</w:t>
      </w:r>
      <w:bookmarkEnd w:id="66"/>
    </w:p>
    <w:p w:rsidR="003C6BBB" w:rsidRPr="00271FEE" w:rsidRDefault="00C84A86" w:rsidP="009472A2">
      <w:pPr>
        <w:spacing w:after="0"/>
        <w:rPr>
          <w:rFonts w:ascii="Arial Narrow" w:eastAsia="Arial Narrow" w:hAnsi="Arial Narrow" w:cs="Arial Narrow"/>
          <w:szCs w:val="22"/>
          <w:lang w:val="el-GR"/>
        </w:rPr>
      </w:pPr>
      <w:r w:rsidRPr="00271FEE">
        <w:rPr>
          <w:rFonts w:ascii="Arial Narrow" w:eastAsia="Arial Narrow" w:hAnsi="Arial Narrow" w:cs="Arial Narrow"/>
          <w:szCs w:val="22"/>
          <w:lang w:val="el-GR"/>
        </w:rPr>
        <w:t xml:space="preserve">Η αναθέτουσα αρχή ματαιώνει ή δύναται να ματαιώσει εν όλω ή εν μέρει αιτιολογημένα τη διαδικασία ανάθεσης, για τους λόγους και υπό τους όρους του άρθρου 106 του ν. 4412/2016, </w:t>
      </w:r>
      <w:r w:rsidR="009472A2" w:rsidRPr="00231F0D">
        <w:rPr>
          <w:rFonts w:ascii="Arial Narrow" w:eastAsia="Arial Narrow" w:hAnsi="Arial Narrow" w:cs="Arial Narrow"/>
          <w:szCs w:val="22"/>
          <w:lang w:val="el-GR"/>
        </w:rPr>
        <w:t>όπως τροποποιήθηκε με το άρθρο 46 του ν.4782/2021,</w:t>
      </w:r>
      <w:r w:rsidR="009472A2" w:rsidRPr="00271FEE">
        <w:rPr>
          <w:rFonts w:ascii="Arial Narrow" w:eastAsia="Arial Narrow" w:hAnsi="Arial Narrow" w:cs="Arial Narrow"/>
          <w:szCs w:val="22"/>
          <w:lang w:val="el-GR"/>
        </w:rPr>
        <w:t xml:space="preserve"> </w:t>
      </w:r>
      <w:r w:rsidRPr="00271FEE">
        <w:rPr>
          <w:rFonts w:ascii="Arial Narrow" w:eastAsia="Arial Narrow" w:hAnsi="Arial Narrow" w:cs="Arial Narrow"/>
          <w:szCs w:val="22"/>
          <w:lang w:val="el-GR"/>
        </w:rPr>
        <w:t xml:space="preserve">μετά από γνώμη της αρμόδιας Επιτροπής του Διαγωνισμού. Επίσης, αν διαπιστωθούν σφάλματα ή παραλείψεις σε οποιοδήποτε στάδιο της διαδικασίας ανάθεσης, μπορεί, μετά από γνώμη του αρμόδιου οργάνου, να ακυρώσει μερικώς τη διαδικασία ή να αναμορφώσει ανάλογα το αποτέλεσμά της ή να αποφασίσει την επανάληψή της από το σημείο που εμφιλοχώρησε το σφάλμα ή η παράλειψη. </w:t>
      </w:r>
    </w:p>
    <w:p w:rsidR="003C6BBB" w:rsidRPr="00271FEE" w:rsidRDefault="00C84A86">
      <w:pPr>
        <w:pStyle w:val="1"/>
        <w:spacing w:before="0" w:after="0"/>
        <w:rPr>
          <w:rFonts w:ascii="Arial Narrow" w:eastAsia="Arial Narrow" w:hAnsi="Arial Narrow" w:cs="Arial Narrow"/>
          <w:sz w:val="22"/>
          <w:szCs w:val="22"/>
          <w:lang w:val="el-GR"/>
        </w:rPr>
      </w:pPr>
      <w:bookmarkStart w:id="67" w:name="_Toc69893105"/>
      <w:r w:rsidRPr="00271FEE">
        <w:rPr>
          <w:rFonts w:ascii="Arial Narrow" w:eastAsia="Arial Narrow" w:hAnsi="Arial Narrow" w:cs="Arial Narrow"/>
          <w:sz w:val="22"/>
          <w:szCs w:val="22"/>
          <w:lang w:val="el-GR"/>
        </w:rPr>
        <w:lastRenderedPageBreak/>
        <w:t>4.</w:t>
      </w:r>
      <w:r w:rsidRPr="00271FEE">
        <w:rPr>
          <w:rFonts w:ascii="Arial Narrow" w:eastAsia="Arial Narrow" w:hAnsi="Arial Narrow" w:cs="Arial Narrow"/>
          <w:sz w:val="22"/>
          <w:szCs w:val="22"/>
          <w:lang w:val="el-GR"/>
        </w:rPr>
        <w:tab/>
        <w:t>ΟΡΟΙ ΕΚΤΕΛΕΣΗΣ ΤΗΣ ΣΥΜΒΑΣΗΣ</w:t>
      </w:r>
      <w:bookmarkEnd w:id="67"/>
      <w:r w:rsidRPr="00271FEE">
        <w:rPr>
          <w:rFonts w:ascii="Arial Narrow" w:eastAsia="Arial Narrow" w:hAnsi="Arial Narrow" w:cs="Arial Narrow"/>
          <w:sz w:val="22"/>
          <w:szCs w:val="22"/>
          <w:lang w:val="el-GR"/>
        </w:rPr>
        <w:t xml:space="preserve"> </w:t>
      </w:r>
    </w:p>
    <w:p w:rsidR="003C6BBB" w:rsidRPr="00271FEE" w:rsidRDefault="003C6BBB">
      <w:pPr>
        <w:pBdr>
          <w:top w:val="nil"/>
          <w:left w:val="nil"/>
          <w:bottom w:val="nil"/>
          <w:right w:val="nil"/>
          <w:between w:val="nil"/>
        </w:pBdr>
        <w:rPr>
          <w:rFonts w:ascii="Arial Narrow" w:hAnsi="Arial Narrow"/>
          <w:b/>
          <w:color w:val="000000"/>
          <w:szCs w:val="22"/>
          <w:lang w:val="el-GR"/>
        </w:rPr>
      </w:pPr>
    </w:p>
    <w:p w:rsidR="003C6BBB" w:rsidRPr="00271FEE" w:rsidRDefault="00C84A86">
      <w:pPr>
        <w:pStyle w:val="2"/>
        <w:spacing w:before="0" w:after="0"/>
        <w:rPr>
          <w:rFonts w:ascii="Arial Narrow" w:eastAsia="Arial Narrow" w:hAnsi="Arial Narrow" w:cs="Arial Narrow"/>
          <w:sz w:val="22"/>
          <w:lang w:val="el-GR"/>
        </w:rPr>
      </w:pPr>
      <w:bookmarkStart w:id="68" w:name="_Toc69893106"/>
      <w:r w:rsidRPr="00271FEE">
        <w:rPr>
          <w:rFonts w:ascii="Arial Narrow" w:eastAsia="Arial Narrow" w:hAnsi="Arial Narrow" w:cs="Arial Narrow"/>
          <w:sz w:val="22"/>
          <w:lang w:val="el-GR"/>
        </w:rPr>
        <w:t>4.1</w:t>
      </w:r>
      <w:r w:rsidRPr="00271FEE">
        <w:rPr>
          <w:rFonts w:ascii="Arial Narrow" w:eastAsia="Arial Narrow" w:hAnsi="Arial Narrow" w:cs="Arial Narrow"/>
          <w:sz w:val="22"/>
          <w:lang w:val="el-GR"/>
        </w:rPr>
        <w:tab/>
        <w:t>Εγγύηση καλής εκτέλεσης</w:t>
      </w:r>
      <w:bookmarkEnd w:id="68"/>
    </w:p>
    <w:p w:rsidR="003C6BBB" w:rsidRPr="00231F0D" w:rsidRDefault="00C84A86">
      <w:pPr>
        <w:spacing w:after="0"/>
        <w:rPr>
          <w:rFonts w:ascii="Arial Narrow" w:eastAsia="Arial Narrow" w:hAnsi="Arial Narrow" w:cs="Arial Narrow"/>
          <w:szCs w:val="22"/>
          <w:lang w:val="el-GR"/>
        </w:rPr>
      </w:pPr>
      <w:r w:rsidRPr="00271FEE">
        <w:rPr>
          <w:rFonts w:ascii="Arial Narrow" w:eastAsia="Arial Narrow" w:hAnsi="Arial Narrow" w:cs="Arial Narrow"/>
          <w:szCs w:val="22"/>
          <w:lang w:val="el-GR"/>
        </w:rPr>
        <w:t xml:space="preserve">Για την υπογραφή της σύμβασης απαιτείται η παροχή εγγύησης καλής εκτέλεσης, σύμφωνα με το άρθρο 72 παρ. 1 β) του ν. 4412/2016, το ύψος της οποίας ανέρχεται σε ποσοστό </w:t>
      </w:r>
      <w:r w:rsidR="009B0E87" w:rsidRPr="00231F0D">
        <w:rPr>
          <w:rFonts w:ascii="Arial Narrow" w:eastAsia="Arial Narrow" w:hAnsi="Arial Narrow" w:cs="Arial Narrow"/>
          <w:szCs w:val="22"/>
          <w:lang w:val="el-GR"/>
        </w:rPr>
        <w:t>4</w:t>
      </w:r>
      <w:r w:rsidRPr="00231F0D">
        <w:rPr>
          <w:rFonts w:ascii="Arial Narrow" w:eastAsia="Arial Narrow" w:hAnsi="Arial Narrow" w:cs="Arial Narrow"/>
          <w:szCs w:val="22"/>
          <w:lang w:val="el-GR"/>
        </w:rPr>
        <w:t xml:space="preserve">% επί της αξίας της σύμβασης, εκτός ΦΠΑ, και κατατίθεται πριν ή κατά την υπογραφή της σύμβασης. </w:t>
      </w:r>
    </w:p>
    <w:p w:rsidR="003C6BBB" w:rsidRPr="00231F0D" w:rsidRDefault="00C84A86">
      <w:pPr>
        <w:spacing w:after="0"/>
        <w:rPr>
          <w:rFonts w:ascii="Arial Narrow" w:eastAsia="Arial Narrow" w:hAnsi="Arial Narrow" w:cs="Arial Narrow"/>
          <w:szCs w:val="22"/>
          <w:lang w:val="el-GR"/>
        </w:rPr>
      </w:pPr>
      <w:r w:rsidRPr="00231F0D">
        <w:rPr>
          <w:rFonts w:ascii="Arial Narrow" w:eastAsia="Arial Narrow" w:hAnsi="Arial Narrow" w:cs="Arial Narrow"/>
          <w:szCs w:val="22"/>
          <w:lang w:val="el-GR"/>
        </w:rPr>
        <w:t xml:space="preserve">Η εγγύηση καλής εκτέλεσης, προκειμένου να γίνει αποδεκτή , πρέπει να περιλαμβάνει κατ' ελάχιστον τα αναφερόμενα στην παράγραφο 2.1.5. στοιχεία της παρούσας και επιπλέον τον αριθμό και τον τίτλο της σχετικής σύμβασης σύμφωνα με το σχετικό στο Παράρτημα Δ υπόδειγμα. </w:t>
      </w:r>
    </w:p>
    <w:p w:rsidR="003C6BBB" w:rsidRPr="00231F0D" w:rsidRDefault="00C84A86">
      <w:pPr>
        <w:spacing w:after="0"/>
        <w:rPr>
          <w:rFonts w:ascii="Arial Narrow" w:eastAsia="Arial Narrow" w:hAnsi="Arial Narrow" w:cs="Arial Narrow"/>
          <w:szCs w:val="22"/>
          <w:lang w:val="el-GR"/>
        </w:rPr>
      </w:pPr>
      <w:r w:rsidRPr="00231F0D">
        <w:rPr>
          <w:rFonts w:ascii="Arial Narrow" w:eastAsia="Arial Narrow" w:hAnsi="Arial Narrow" w:cs="Arial Narrow"/>
          <w:szCs w:val="22"/>
          <w:lang w:val="el-GR"/>
        </w:rPr>
        <w:t>Η εγγύηση καλής εκτέλεσης της σύμβασης καλύπτει συνολικά και χωρίς διακρίσεις την εφαρμογή όλων των όρων της σύμβασης και κάθε απαίτηση της αναθέτουσας αρχής έναντι του αναδόχου.</w:t>
      </w:r>
    </w:p>
    <w:p w:rsidR="003C6BBB" w:rsidRPr="00231F0D" w:rsidRDefault="00C84A86">
      <w:pPr>
        <w:spacing w:after="0"/>
        <w:rPr>
          <w:rFonts w:ascii="Arial Narrow" w:eastAsia="Arial Narrow" w:hAnsi="Arial Narrow" w:cs="Arial Narrow"/>
          <w:szCs w:val="22"/>
          <w:lang w:val="el-GR"/>
        </w:rPr>
      </w:pPr>
      <w:r w:rsidRPr="00231F0D">
        <w:rPr>
          <w:rFonts w:ascii="Arial Narrow" w:eastAsia="Arial Narrow" w:hAnsi="Arial Narrow" w:cs="Arial Narrow"/>
          <w:szCs w:val="22"/>
          <w:lang w:val="el-GR"/>
        </w:rPr>
        <w:t xml:space="preserve">Σε περίπτωση τροποποίησης της σύμβασης κατά την παράγραφο 4.5, η οποία συνεπάγεται αύξηση της συμβατικής αξίας, ο ανάδοχος είναι υποχρεωμένος να καταθέσει πριν την τροποποίηση, συμπληρωματική εγγύηση το ύψος της οποίας ανέρχεται σε ποσοστό </w:t>
      </w:r>
      <w:r w:rsidR="006659AB" w:rsidRPr="00231F0D">
        <w:rPr>
          <w:rFonts w:ascii="Arial Narrow" w:eastAsia="Arial Narrow" w:hAnsi="Arial Narrow" w:cs="Arial Narrow"/>
          <w:szCs w:val="22"/>
          <w:lang w:val="el-GR"/>
        </w:rPr>
        <w:t>4</w:t>
      </w:r>
      <w:r w:rsidRPr="00231F0D">
        <w:rPr>
          <w:rFonts w:ascii="Arial Narrow" w:eastAsia="Arial Narrow" w:hAnsi="Arial Narrow" w:cs="Arial Narrow"/>
          <w:szCs w:val="22"/>
          <w:lang w:val="el-GR"/>
        </w:rPr>
        <w:t xml:space="preserve">% επί του ποσού της αύξησης, εκτός ΦΠΑ. </w:t>
      </w:r>
    </w:p>
    <w:p w:rsidR="003C6BBB" w:rsidRPr="00231F0D" w:rsidRDefault="00C84A86">
      <w:pPr>
        <w:spacing w:after="0"/>
        <w:rPr>
          <w:rFonts w:ascii="Arial Narrow" w:eastAsia="Arial Narrow" w:hAnsi="Arial Narrow" w:cs="Arial Narrow"/>
          <w:szCs w:val="22"/>
          <w:lang w:val="el-GR"/>
        </w:rPr>
      </w:pPr>
      <w:r w:rsidRPr="00231F0D">
        <w:rPr>
          <w:rFonts w:ascii="Arial Narrow" w:eastAsia="Arial Narrow" w:hAnsi="Arial Narrow" w:cs="Arial Narrow"/>
          <w:szCs w:val="22"/>
          <w:lang w:val="el-GR"/>
        </w:rPr>
        <w:t xml:space="preserve">Η εγγύηση καλής εκτέλεσης καταπίπτει σε περίπτωση παράβασης των όρων της σύμβασης, όπως αυτή ειδικότερα ορίζει. </w:t>
      </w:r>
    </w:p>
    <w:p w:rsidR="00A677F6" w:rsidRPr="00231F0D" w:rsidRDefault="00A677F6" w:rsidP="00A677F6">
      <w:pPr>
        <w:pBdr>
          <w:top w:val="nil"/>
          <w:left w:val="nil"/>
          <w:bottom w:val="nil"/>
          <w:right w:val="nil"/>
          <w:between w:val="nil"/>
        </w:pBdr>
        <w:rPr>
          <w:rFonts w:ascii="Arial Narrow" w:hAnsi="Arial Narrow"/>
          <w:bCs/>
          <w:color w:val="000000"/>
          <w:szCs w:val="22"/>
          <w:lang w:val="el-GR"/>
        </w:rPr>
      </w:pPr>
      <w:r w:rsidRPr="00231F0D">
        <w:rPr>
          <w:rFonts w:ascii="Arial Narrow" w:hAnsi="Arial Narrow"/>
          <w:bCs/>
          <w:color w:val="000000"/>
          <w:szCs w:val="22"/>
          <w:lang w:val="el-GR"/>
        </w:rPr>
        <w:t>Οι εγγυήσεις καλής εκτέλεσης επιστρέφονται στο σύνολό τους μετά από την ποσοτική και ποιοτική παραλαβή του συνόλου του αντικειμένου της σύμβασης.</w:t>
      </w:r>
    </w:p>
    <w:p w:rsidR="00A677F6" w:rsidRPr="00A677F6" w:rsidRDefault="00A677F6" w:rsidP="00A677F6">
      <w:pPr>
        <w:pBdr>
          <w:top w:val="nil"/>
          <w:left w:val="nil"/>
          <w:bottom w:val="nil"/>
          <w:right w:val="nil"/>
          <w:between w:val="nil"/>
        </w:pBdr>
        <w:rPr>
          <w:rFonts w:ascii="Arial Narrow" w:hAnsi="Arial Narrow"/>
          <w:bCs/>
          <w:color w:val="000000"/>
          <w:szCs w:val="22"/>
          <w:lang w:val="el-GR"/>
        </w:rPr>
      </w:pPr>
      <w:r w:rsidRPr="00231F0D">
        <w:rPr>
          <w:rFonts w:ascii="Arial Narrow" w:hAnsi="Arial Narrow"/>
          <w:bCs/>
          <w:color w:val="000000"/>
          <w:szCs w:val="22"/>
          <w:lang w:val="el-GR"/>
        </w:rPr>
        <w:t>Οι αναθέτουσες αρχές απαιτούν από τον ανάδοχο «εγγύηση προκαταβολής» στην περίπτωση που θα χορηγήσουν σε αυτόν προκαταβολή, για ποσό ίσο με αυτό της προκαταβολής. Η χορηγούμενη προκαταβολή είναι έντοκη από την ημερομηνία καταβολής της στον ανάδοχο και επιβαρύνεται με επιτόκιο, το ύψος του οποίου καθορίζεται με απόφαση του Υπουργού Οικονομικών. Η απόσβεση της προκαταβολής και η επιστροφή της εγγύησης προκαταβολής πραγματοποιούνται, σύμφωνα με τις διατάξεις του παρόντος και τους όρους των εγγράφων της σύμβασης. Η προκαταβολή και η εγγύηση προκαταβολής μπορούν να χορηγούνται τμηματικά, εφόσον τούτο ορίζεται στα έγγραφα της σύμβασης. Η προκαταβολή απαγορεύεται να χρησιμοποιηθεί για δαπάνες που δεν σχετίζονται, άμεσα ή έμμεσα, με το αντικείμενο της σύμβασης</w:t>
      </w:r>
      <w:r w:rsidR="00DC6E1D" w:rsidRPr="00231F0D">
        <w:rPr>
          <w:rFonts w:ascii="Arial Narrow" w:hAnsi="Arial Narrow"/>
          <w:bCs/>
          <w:color w:val="000000"/>
          <w:szCs w:val="22"/>
          <w:lang w:val="el-GR"/>
        </w:rPr>
        <w:t>.</w:t>
      </w:r>
    </w:p>
    <w:p w:rsidR="003C6BBB" w:rsidRPr="00271FEE" w:rsidRDefault="003C6BBB">
      <w:pPr>
        <w:pBdr>
          <w:top w:val="nil"/>
          <w:left w:val="nil"/>
          <w:bottom w:val="nil"/>
          <w:right w:val="nil"/>
          <w:between w:val="nil"/>
        </w:pBdr>
        <w:rPr>
          <w:rFonts w:ascii="Arial Narrow" w:hAnsi="Arial Narrow"/>
          <w:b/>
          <w:color w:val="000000"/>
          <w:szCs w:val="22"/>
          <w:lang w:val="el-GR"/>
        </w:rPr>
      </w:pPr>
    </w:p>
    <w:p w:rsidR="003C6BBB" w:rsidRPr="00271FEE" w:rsidRDefault="00C84A86">
      <w:pPr>
        <w:pStyle w:val="2"/>
        <w:spacing w:before="0" w:after="0"/>
        <w:rPr>
          <w:rFonts w:ascii="Arial Narrow" w:eastAsia="Arial Narrow" w:hAnsi="Arial Narrow" w:cs="Arial Narrow"/>
          <w:sz w:val="22"/>
          <w:lang w:val="el-GR"/>
        </w:rPr>
      </w:pPr>
      <w:bookmarkStart w:id="69" w:name="_Toc69893107"/>
      <w:r w:rsidRPr="00271FEE">
        <w:rPr>
          <w:rFonts w:ascii="Arial Narrow" w:eastAsia="Arial Narrow" w:hAnsi="Arial Narrow" w:cs="Arial Narrow"/>
          <w:sz w:val="22"/>
          <w:lang w:val="el-GR"/>
        </w:rPr>
        <w:t xml:space="preserve">4.2 </w:t>
      </w:r>
      <w:r w:rsidRPr="00271FEE">
        <w:rPr>
          <w:rFonts w:ascii="Arial Narrow" w:eastAsia="Arial Narrow" w:hAnsi="Arial Narrow" w:cs="Arial Narrow"/>
          <w:sz w:val="22"/>
          <w:lang w:val="el-GR"/>
        </w:rPr>
        <w:tab/>
        <w:t>Συμβατικό πλαίσιο - Εφαρμοστέα νομοθεσία</w:t>
      </w:r>
      <w:bookmarkEnd w:id="69"/>
      <w:r w:rsidRPr="00271FEE">
        <w:rPr>
          <w:rFonts w:ascii="Arial Narrow" w:eastAsia="Arial Narrow" w:hAnsi="Arial Narrow" w:cs="Arial Narrow"/>
          <w:sz w:val="22"/>
          <w:lang w:val="el-GR"/>
        </w:rPr>
        <w:t xml:space="preserve"> </w:t>
      </w:r>
    </w:p>
    <w:p w:rsidR="003C6BBB" w:rsidRPr="00271FEE" w:rsidRDefault="00C84A86">
      <w:pPr>
        <w:spacing w:after="0"/>
        <w:rPr>
          <w:rFonts w:ascii="Arial Narrow" w:eastAsia="Arial Narrow" w:hAnsi="Arial Narrow" w:cs="Arial Narrow"/>
          <w:szCs w:val="22"/>
          <w:lang w:val="el-GR"/>
        </w:rPr>
      </w:pPr>
      <w:r w:rsidRPr="00271FEE">
        <w:rPr>
          <w:rFonts w:ascii="Arial Narrow" w:eastAsia="Arial Narrow" w:hAnsi="Arial Narrow" w:cs="Arial Narrow"/>
          <w:szCs w:val="22"/>
          <w:lang w:val="el-GR"/>
        </w:rPr>
        <w:t xml:space="preserve">Κατά την εκτέλεση της σύμβασης εφαρμόζονται οι διατάξεις του ν. 4412/2016, οι όροι της παρούσας διακήρυξης και συμπληρωματικά ο Αστικός Κώδικας. </w:t>
      </w:r>
    </w:p>
    <w:p w:rsidR="003C6BBB" w:rsidRPr="00271FEE" w:rsidRDefault="003C6BBB">
      <w:pPr>
        <w:pBdr>
          <w:top w:val="nil"/>
          <w:left w:val="nil"/>
          <w:bottom w:val="nil"/>
          <w:right w:val="nil"/>
          <w:between w:val="nil"/>
        </w:pBdr>
        <w:rPr>
          <w:rFonts w:ascii="Arial Narrow" w:hAnsi="Arial Narrow"/>
          <w:b/>
          <w:color w:val="000000"/>
          <w:szCs w:val="22"/>
          <w:lang w:val="el-GR"/>
        </w:rPr>
      </w:pPr>
    </w:p>
    <w:p w:rsidR="003C6BBB" w:rsidRPr="00271FEE" w:rsidRDefault="00C84A86">
      <w:pPr>
        <w:pStyle w:val="2"/>
        <w:spacing w:before="0" w:after="0"/>
        <w:rPr>
          <w:rFonts w:ascii="Arial Narrow" w:eastAsia="Arial Narrow" w:hAnsi="Arial Narrow" w:cs="Arial Narrow"/>
          <w:sz w:val="22"/>
          <w:lang w:val="el-GR"/>
        </w:rPr>
      </w:pPr>
      <w:bookmarkStart w:id="70" w:name="_Toc69893108"/>
      <w:r w:rsidRPr="00271FEE">
        <w:rPr>
          <w:rFonts w:ascii="Arial Narrow" w:eastAsia="Arial Narrow" w:hAnsi="Arial Narrow" w:cs="Arial Narrow"/>
          <w:sz w:val="22"/>
          <w:lang w:val="el-GR"/>
        </w:rPr>
        <w:t>4.3</w:t>
      </w:r>
      <w:r w:rsidRPr="00271FEE">
        <w:rPr>
          <w:rFonts w:ascii="Arial Narrow" w:eastAsia="Arial Narrow" w:hAnsi="Arial Narrow" w:cs="Arial Narrow"/>
          <w:sz w:val="22"/>
          <w:lang w:val="el-GR"/>
        </w:rPr>
        <w:tab/>
        <w:t>Όροι εκτέλεσης της σύμβασης</w:t>
      </w:r>
      <w:bookmarkEnd w:id="70"/>
    </w:p>
    <w:p w:rsidR="003C6BBB" w:rsidRPr="00271FEE" w:rsidRDefault="00C84A86">
      <w:pPr>
        <w:spacing w:after="0"/>
        <w:rPr>
          <w:rFonts w:ascii="Arial Narrow" w:eastAsia="Arial Narrow" w:hAnsi="Arial Narrow" w:cs="Arial Narrow"/>
          <w:szCs w:val="22"/>
          <w:lang w:val="el-GR"/>
        </w:rPr>
      </w:pPr>
      <w:r w:rsidRPr="00271FEE">
        <w:rPr>
          <w:rFonts w:ascii="Arial Narrow" w:eastAsia="Arial Narrow" w:hAnsi="Arial Narrow" w:cs="Arial Narrow"/>
          <w:szCs w:val="22"/>
          <w:lang w:val="el-GR"/>
        </w:rPr>
        <w:t>4.3.1 Κατά την εκτέλεση της σύμβασης ο ανάδοχος τηρεί τις υποχρεώσεις στους τομείς του περιβαλλοντικού, κοινωνικοασφαλιστικού και εργατικού δικαίου, που έχουν θεσπισθεί με το δίκαιο της Ένωσης, το εθνικό δίκαιο, συλλογικές συμβάσεις ή διεθνείς διατάξεις περιβαλλοντικού, κοινωνικοασφαλιστικού και εργατικού δικαίου, οι οποίες απαριθμούνται στο</w:t>
      </w:r>
      <w:r w:rsidRPr="00271FEE">
        <w:rPr>
          <w:rFonts w:ascii="Arial Narrow" w:eastAsia="Arial Narrow" w:hAnsi="Arial Narrow" w:cs="Arial Narrow"/>
          <w:szCs w:val="22"/>
        </w:rPr>
        <w:t> </w:t>
      </w:r>
      <w:hyperlink r:id="rId27" w:anchor="pararthma_A_X">
        <w:r w:rsidRPr="00271FEE">
          <w:rPr>
            <w:rFonts w:ascii="Arial Narrow" w:eastAsia="Arial Narrow" w:hAnsi="Arial Narrow" w:cs="Arial Narrow"/>
            <w:szCs w:val="22"/>
            <w:lang w:val="el-GR"/>
          </w:rPr>
          <w:t xml:space="preserve">Παράρτημα </w:t>
        </w:r>
        <w:r w:rsidRPr="00271FEE">
          <w:rPr>
            <w:rFonts w:ascii="Arial Narrow" w:eastAsia="Arial Narrow" w:hAnsi="Arial Narrow" w:cs="Arial Narrow"/>
            <w:szCs w:val="22"/>
          </w:rPr>
          <w:t>X</w:t>
        </w:r>
        <w:r w:rsidRPr="00271FEE">
          <w:rPr>
            <w:rFonts w:ascii="Arial Narrow" w:eastAsia="Arial Narrow" w:hAnsi="Arial Narrow" w:cs="Arial Narrow"/>
            <w:szCs w:val="22"/>
            <w:lang w:val="el-GR"/>
          </w:rPr>
          <w:t xml:space="preserve"> του Προσαρτήματος Α΄ του ν.4412/2016</w:t>
        </w:r>
      </w:hyperlink>
      <w:r w:rsidRPr="00271FEE">
        <w:rPr>
          <w:rFonts w:ascii="Arial Narrow" w:eastAsia="Arial Narrow" w:hAnsi="Arial Narrow" w:cs="Arial Narrow"/>
          <w:szCs w:val="22"/>
          <w:lang w:val="el-GR"/>
        </w:rPr>
        <w:t>.</w:t>
      </w:r>
    </w:p>
    <w:p w:rsidR="003C6BBB" w:rsidRPr="00271FEE" w:rsidRDefault="00C84A86">
      <w:pPr>
        <w:spacing w:after="0"/>
        <w:rPr>
          <w:rFonts w:ascii="Arial Narrow" w:eastAsia="Arial Narrow" w:hAnsi="Arial Narrow" w:cs="Arial Narrow"/>
          <w:szCs w:val="22"/>
          <w:lang w:val="el-GR"/>
        </w:rPr>
      </w:pPr>
      <w:r w:rsidRPr="00271FEE">
        <w:rPr>
          <w:rFonts w:ascii="Arial Narrow" w:eastAsia="Arial Narrow" w:hAnsi="Arial Narrow" w:cs="Arial Narrow"/>
          <w:szCs w:val="22"/>
          <w:lang w:val="el-GR"/>
        </w:rPr>
        <w:t>Η τήρηση των εν λόγω υποχρεώσεων από τον ανάδοχο και τους υπεργολάβους του ελέγχεται και βεβαιώνεται από τα όργανα που επιβλέπουν την εκτέλεση της σύμβασης και τις αρμόδιες δημόσιες αρχές και υπηρεσίες που ενεργούν εντός των ορίων της ευθύνης και της αρμοδιότητάς τους.</w:t>
      </w:r>
    </w:p>
    <w:p w:rsidR="003C6BBB" w:rsidRPr="00271FEE" w:rsidRDefault="00C84A86">
      <w:pPr>
        <w:tabs>
          <w:tab w:val="center" w:pos="4819"/>
        </w:tabs>
        <w:spacing w:after="0"/>
        <w:rPr>
          <w:rFonts w:ascii="Arial Narrow" w:eastAsia="Arial Narrow" w:hAnsi="Arial Narrow" w:cs="Arial Narrow"/>
          <w:szCs w:val="22"/>
          <w:lang w:val="el-GR"/>
        </w:rPr>
      </w:pPr>
      <w:r w:rsidRPr="00271FEE">
        <w:rPr>
          <w:rFonts w:ascii="Arial Narrow" w:eastAsia="Arial Narrow" w:hAnsi="Arial Narrow" w:cs="Arial Narrow"/>
          <w:szCs w:val="22"/>
          <w:lang w:val="el-GR"/>
        </w:rPr>
        <w:t>Κατά την εκτέλεση της σύμβασης ο ανάδοχος δε δικαιούται να εκχωρεί το συμβατικό τίμημα σε οποιοδήποτε τρίτο, χωρίς την έγγραφη έγκριση της Αναθέτουσας Αρχής. Εάν το συμβατικό τίμημα εκχωρηθεί εν όλω ή εν μέρει σε Τράπεζα, κατά τα ως άνω αναφερόμενα, σε περίπτωση που για λόγους που άπτονται στις συμβατικές σχέσεις μεταξύ των συμβαλλομένων μερών, δεν προκύψει εν όλω ή εν μέρει υπέρ της Τράπεζας το εκχωρούμενο τίμημα η Αναθέτουσα Αρχή δεν έχει καμία ευθύνη έναντι της εκδοχέως Τράπεζας.</w:t>
      </w:r>
      <w:r w:rsidRPr="00271FEE">
        <w:rPr>
          <w:rFonts w:ascii="Arial Narrow" w:eastAsia="Arial Narrow" w:hAnsi="Arial Narrow" w:cs="Arial Narrow"/>
          <w:szCs w:val="22"/>
          <w:lang w:val="el-GR"/>
        </w:rPr>
        <w:tab/>
      </w:r>
    </w:p>
    <w:p w:rsidR="003C6BBB" w:rsidRPr="00271FEE" w:rsidRDefault="00C84A86">
      <w:pPr>
        <w:spacing w:after="0"/>
        <w:rPr>
          <w:rFonts w:ascii="Arial Narrow" w:eastAsia="Arial Narrow" w:hAnsi="Arial Narrow" w:cs="Arial Narrow"/>
          <w:szCs w:val="22"/>
          <w:lang w:val="el-GR"/>
        </w:rPr>
      </w:pPr>
      <w:r w:rsidRPr="00271FEE">
        <w:rPr>
          <w:rFonts w:ascii="Arial Narrow" w:eastAsia="Arial Narrow" w:hAnsi="Arial Narrow" w:cs="Arial Narrow"/>
          <w:szCs w:val="22"/>
          <w:lang w:val="el-GR"/>
        </w:rPr>
        <w:t xml:space="preserve">Κατά την εκτέλεση της σύμβασης ο ανάδοχος εγγυάται τη διάθεση του αναφερομένου στην Προσφορά του, επιστημονικού και λοιπού προσωπικού, καθώς επίσης και συνεργατών, που διαθέτουν την απαιτούμενη εμπειρία, τεχνογνωσία και ικανότητα, ώστε να ανταποκριθούν πλήρως στις απαιτήσεις της Σύμβασης, υπόσχεται δε και βεβαιώνει ότι θα επιδεικνύουν πνεύμα συνεργασίας κατά τις επαφές τους με τις αρμόδιες υπηρεσίες και τα στελέχη της </w:t>
      </w:r>
      <w:r w:rsidRPr="00271FEE">
        <w:rPr>
          <w:rFonts w:ascii="Arial Narrow" w:eastAsia="Arial Narrow" w:hAnsi="Arial Narrow" w:cs="Arial Narrow"/>
          <w:szCs w:val="22"/>
          <w:lang w:val="el-GR"/>
        </w:rPr>
        <w:lastRenderedPageBreak/>
        <w:t>Αναθέτουσας Αρχής ή των εκάστοτε υποδεικνυομένων από αυτήν προσώπων. Σε αντίθετη περίπτωση, η Αναθέτουσα Αρχή δύναται να ζητήσει την αντικατάσταση μέλους της Ομάδας Έργου του αναδόχου, οπότε ο ανάδοχος οφείλει να προβεί σε αντικατάσταση με άλλο πρόσωπο, ανάλογης εμπειρίας και προσόντων. Αντικατάσταση μέλους της Ομάδας Έργου του Αναδόχου, κατόπιν αιτήματός του, κατά τη διάρκεια της εκτέλεσης του Έργου, δύναται να γίνει μετά από έγκριση της Αναθέτουσας Αρχής και μόνο με άλλο πρόσωπο αντιστοίχων προσόντων ή εμπειρίας. Ο ανάδοχος υποχρεούται να ειδοποιήσει την Αναθέτουσα Αρχή εγγράφως δεκαπέντε (15) ημέρες πριν από την αντικατάσταση.</w:t>
      </w:r>
    </w:p>
    <w:p w:rsidR="003C6BBB" w:rsidRPr="00271FEE" w:rsidRDefault="00C84A86">
      <w:pPr>
        <w:spacing w:after="0"/>
        <w:rPr>
          <w:rFonts w:ascii="Arial Narrow" w:eastAsia="Arial Narrow" w:hAnsi="Arial Narrow" w:cs="Arial Narrow"/>
          <w:szCs w:val="22"/>
          <w:lang w:val="el-GR"/>
        </w:rPr>
      </w:pPr>
      <w:r w:rsidRPr="00271FEE">
        <w:rPr>
          <w:rFonts w:ascii="Arial Narrow" w:eastAsia="Arial Narrow" w:hAnsi="Arial Narrow" w:cs="Arial Narrow"/>
          <w:szCs w:val="22"/>
          <w:lang w:val="el-GR"/>
        </w:rPr>
        <w:t>Σε περίπτωση που μέλη της Ομάδας Έργου του Αναδόχου αποχωρήσουν από αυτήν ή λύσουν τη συνεργασία τους μαζί του, ο ανάδοχος υποχρεούται να εξασφαλίσει ότι κατά το χρονικό διάστημα, μέχρι την αποχώρησή τους, θα παρέχουν κανονικά τις υπηρεσίες τους και αφετέρου να αντικαταστήσει άμεσα τους αποχωρήσαντες συνεργάτες, με άλλα πρόσωπα που θα διαθέτουν τουλάχιστον ίση εμπειρία και ίσα προσόντα με τα αντικαθιστάμενα.</w:t>
      </w:r>
    </w:p>
    <w:p w:rsidR="003C6BBB" w:rsidRPr="00271FEE" w:rsidRDefault="00C84A86">
      <w:pPr>
        <w:spacing w:after="0"/>
        <w:rPr>
          <w:rFonts w:ascii="Arial Narrow" w:eastAsia="Arial Narrow" w:hAnsi="Arial Narrow" w:cs="Arial Narrow"/>
          <w:szCs w:val="22"/>
          <w:lang w:val="el-GR"/>
        </w:rPr>
      </w:pPr>
      <w:r w:rsidRPr="00271FEE">
        <w:rPr>
          <w:rFonts w:ascii="Arial Narrow" w:eastAsia="Arial Narrow" w:hAnsi="Arial Narrow" w:cs="Arial Narrow"/>
          <w:szCs w:val="22"/>
          <w:lang w:val="el-GR"/>
        </w:rPr>
        <w:t>Σε περίπτωση λύσης, πτώχευσης, ή θέσης σε καθεστώς αναγκαστικής διαχείρισης ενός εκ των μελών που απαρτίζουν τον Ανάδοχο, η Σύμβαση εξακολουθεί να υφίσταται και οι απορρέουσες από τη Σύμβαση υποχρεώσεις βαρύνουν τα εναπομείναντα μέλη του Αναδόχου, μόνο εφόσον αυτά είναι σε θέση να τις εκπληρώσουν. Η κρίση για τη δυνατότητα εκπλήρωσης ή μη των όρων της Σύμβασης εναπόκειται στη διακριτική ευχέρεια του αρμοδίου οργάνου της Αναθέτουσας Αρχής. Σε αντίθετη περίπτωση, η Αναθέτουσα Αρχή δύναται να καταγγείλει τη Σύμβαση. Επίσης σε περίπτωση συγχώνευσης, εξαγοράς, μεταβίβασης της επιχείρησης κλπ. κάποιου εκ των μελών που απαρτίζουν τον Ανάδοχο, η συνέχιση ή όχι της Σύμβασης εναπόκειται στη διακριτική ευχέρεια της Αναθέτουσας Αρχής. Σε περίπτωση λύσης ή πτώχευσης του Αναδόχου, όταν αυτός αποτελείται από μία εταιρεία, ή θέσης της περιουσίας αυτού σε αναγκαστική διαχείριση, τότε η σύμβαση λύεται αυτοδίκαια από την ημέρα επέλευσης των ανωτέρω γεγονότων. Σε τέτοια περίπτωση καταπίπτουν υπέρ της Αναθέτουσας Αρχής οι Εγγυητικές Επιστολές Καλής Εκτέλεσης που προβλέπονται στη Σύμβαση.</w:t>
      </w:r>
    </w:p>
    <w:p w:rsidR="009A2DD4" w:rsidRDefault="009A2DD4">
      <w:pPr>
        <w:pStyle w:val="2"/>
        <w:spacing w:before="0" w:after="0"/>
        <w:rPr>
          <w:rFonts w:ascii="Arial Narrow" w:eastAsia="Arial Narrow" w:hAnsi="Arial Narrow" w:cs="Arial Narrow"/>
          <w:sz w:val="22"/>
          <w:lang w:val="el-GR"/>
        </w:rPr>
      </w:pPr>
      <w:bookmarkStart w:id="71" w:name="_Toc69893109"/>
    </w:p>
    <w:p w:rsidR="003C6BBB" w:rsidRPr="00271FEE" w:rsidRDefault="00C84A86">
      <w:pPr>
        <w:pStyle w:val="2"/>
        <w:spacing w:before="0" w:after="0"/>
        <w:rPr>
          <w:rFonts w:ascii="Arial Narrow" w:eastAsia="Arial Narrow" w:hAnsi="Arial Narrow" w:cs="Arial Narrow"/>
          <w:sz w:val="22"/>
          <w:lang w:val="el-GR"/>
        </w:rPr>
      </w:pPr>
      <w:r w:rsidRPr="00271FEE">
        <w:rPr>
          <w:rFonts w:ascii="Arial Narrow" w:eastAsia="Arial Narrow" w:hAnsi="Arial Narrow" w:cs="Arial Narrow"/>
          <w:sz w:val="22"/>
          <w:lang w:val="el-GR"/>
        </w:rPr>
        <w:t>4.4</w:t>
      </w:r>
      <w:r w:rsidRPr="00271FEE">
        <w:rPr>
          <w:rFonts w:ascii="Arial Narrow" w:eastAsia="Arial Narrow" w:hAnsi="Arial Narrow" w:cs="Arial Narrow"/>
          <w:sz w:val="22"/>
          <w:lang w:val="el-GR"/>
        </w:rPr>
        <w:tab/>
        <w:t>Υπεργολαβία</w:t>
      </w:r>
      <w:bookmarkEnd w:id="71"/>
    </w:p>
    <w:p w:rsidR="003C6BBB" w:rsidRPr="00271FEE" w:rsidRDefault="003C6BBB">
      <w:pPr>
        <w:spacing w:after="0"/>
        <w:rPr>
          <w:rFonts w:ascii="Arial Narrow" w:eastAsia="Arial Narrow" w:hAnsi="Arial Narrow" w:cs="Arial Narrow"/>
          <w:b/>
          <w:szCs w:val="22"/>
          <w:lang w:val="el-GR"/>
        </w:rPr>
      </w:pPr>
    </w:p>
    <w:p w:rsidR="003C6BBB" w:rsidRPr="00271FEE" w:rsidRDefault="00C84A86">
      <w:pPr>
        <w:spacing w:after="0"/>
        <w:rPr>
          <w:rFonts w:ascii="Arial Narrow" w:eastAsia="Arial Narrow" w:hAnsi="Arial Narrow" w:cs="Arial Narrow"/>
          <w:szCs w:val="22"/>
          <w:lang w:val="el-GR"/>
        </w:rPr>
      </w:pPr>
      <w:r w:rsidRPr="00271FEE">
        <w:rPr>
          <w:rFonts w:ascii="Arial Narrow" w:eastAsia="Arial Narrow" w:hAnsi="Arial Narrow" w:cs="Arial Narrow"/>
          <w:b/>
          <w:szCs w:val="22"/>
          <w:lang w:val="el-GR"/>
        </w:rPr>
        <w:t xml:space="preserve">4.4.1. </w:t>
      </w:r>
      <w:r w:rsidRPr="00271FEE">
        <w:rPr>
          <w:rFonts w:ascii="Arial Narrow" w:eastAsia="Arial Narrow" w:hAnsi="Arial Narrow" w:cs="Arial Narrow"/>
          <w:szCs w:val="22"/>
          <w:lang w:val="el-GR"/>
        </w:rPr>
        <w:t xml:space="preserve">Ο ανάδοχος δεν απαλλάσσεται από τις συμβατικές του υποχρεώσεις και ευθύνες λόγω ανάθεσης της εκτέλεσης τμήματος/τμημάτων της σύμβασης σε υπεργολάβους. Η τήρηση των υποχρεώσεων της παρ. 2 του άρθρου 18 του ν. 4412/2016 από υπεργολάβους δεν αίρει την ευθύνη του κυρίου αναδόχου. </w:t>
      </w:r>
    </w:p>
    <w:p w:rsidR="003C6BBB" w:rsidRPr="00271FEE" w:rsidRDefault="003C6BBB">
      <w:pPr>
        <w:spacing w:after="0"/>
        <w:rPr>
          <w:rFonts w:ascii="Arial Narrow" w:eastAsia="Arial Narrow" w:hAnsi="Arial Narrow" w:cs="Arial Narrow"/>
          <w:b/>
          <w:szCs w:val="22"/>
          <w:lang w:val="el-GR"/>
        </w:rPr>
      </w:pPr>
    </w:p>
    <w:p w:rsidR="003C6BBB" w:rsidRPr="00271FEE" w:rsidRDefault="00C84A86">
      <w:pPr>
        <w:spacing w:after="0"/>
        <w:rPr>
          <w:rFonts w:ascii="Arial Narrow" w:eastAsia="Arial Narrow" w:hAnsi="Arial Narrow" w:cs="Arial Narrow"/>
          <w:szCs w:val="22"/>
          <w:lang w:val="el-GR"/>
        </w:rPr>
      </w:pPr>
      <w:r w:rsidRPr="00271FEE">
        <w:rPr>
          <w:rFonts w:ascii="Arial Narrow" w:eastAsia="Arial Narrow" w:hAnsi="Arial Narrow" w:cs="Arial Narrow"/>
          <w:b/>
          <w:szCs w:val="22"/>
          <w:lang w:val="el-GR"/>
        </w:rPr>
        <w:t xml:space="preserve">4.4.2. </w:t>
      </w:r>
      <w:r w:rsidRPr="00271FEE">
        <w:rPr>
          <w:rFonts w:ascii="Arial Narrow" w:eastAsia="Arial Narrow" w:hAnsi="Arial Narrow" w:cs="Arial Narrow"/>
          <w:szCs w:val="22"/>
          <w:lang w:val="el-GR"/>
        </w:rPr>
        <w:t xml:space="preserve">Κατά την υπογραφή της σύμβασης ο κύριος ανάδοχος υποχρεούται να αναφέρει στην αναθέτουσα αρχή το όνομα, τα στοιχεία επικοινωνίας και τους νόμιμους εκπροσώπους των υπεργολάβων του, οι οποίοι συμμετέχουν στην εκτέλεση αυτής, εφόσον είναι γνωστά τη συγκεκριμένη χρονική στιγμή.  Επιπλέον, υποχρεούται να γνωστοποιεί στην αναθέτουσα αρχή κάθε αλλαγή των πληροφοριών αυτών, κατά τη διάρκεια της σύμβασης, καθώς και τις απαιτούμενες πληροφορίες σχετικά με κάθε νέο υπεργολάβο, τον οποίο ο κύριος ανάδοχος χρησιμοποιεί εν συνεχεία στην εν λόγω σύμβαση, προσκομίζοντας τα σχετικά συμφωνητικά/δηλώσεις συνεργασίας. Σε περίπτωση διακοπής της συνεργασίας του Αναδόχου με υπεργολάβο/ υπεργολάβους της σύμβασης, αυτός υποχρεούται σε άμεση γνωστοποίηση της διακοπής αυτής στην Αναθέτουσα Αρχή, οφείλει δε να διασφαλίσει την ομαλή εκτέλεση του τμήματος/ των τμημάτων της σύμβασης είτε από τον ίδιο, είτε από νέο υπεργολάβο τον οποίο θα γνωστοποιήσει στην αναθέτουσα αρχή κατά την ως άνω διαδικασία. </w:t>
      </w:r>
    </w:p>
    <w:p w:rsidR="003C6BBB" w:rsidRPr="00271FEE" w:rsidRDefault="003C6BBB">
      <w:pPr>
        <w:spacing w:after="0"/>
        <w:rPr>
          <w:rFonts w:ascii="Arial Narrow" w:eastAsia="Arial Narrow" w:hAnsi="Arial Narrow" w:cs="Arial Narrow"/>
          <w:b/>
          <w:szCs w:val="22"/>
          <w:lang w:val="el-GR"/>
        </w:rPr>
      </w:pPr>
    </w:p>
    <w:p w:rsidR="003C6BBB" w:rsidRPr="00271FEE" w:rsidRDefault="00C84A86" w:rsidP="000F25C4">
      <w:pPr>
        <w:spacing w:after="0"/>
        <w:rPr>
          <w:rFonts w:ascii="Arial Narrow" w:eastAsia="Arial Narrow" w:hAnsi="Arial Narrow" w:cs="Arial Narrow"/>
          <w:szCs w:val="22"/>
          <w:lang w:val="el-GR"/>
        </w:rPr>
      </w:pPr>
      <w:r w:rsidRPr="00271FEE">
        <w:rPr>
          <w:rFonts w:ascii="Arial Narrow" w:eastAsia="Arial Narrow" w:hAnsi="Arial Narrow" w:cs="Arial Narrow"/>
          <w:b/>
          <w:szCs w:val="22"/>
          <w:lang w:val="el-GR"/>
        </w:rPr>
        <w:t>4.4.3</w:t>
      </w:r>
      <w:r w:rsidRPr="00231F0D">
        <w:rPr>
          <w:rFonts w:ascii="Arial Narrow" w:eastAsia="Arial Narrow" w:hAnsi="Arial Narrow" w:cs="Arial Narrow"/>
          <w:b/>
          <w:szCs w:val="22"/>
          <w:lang w:val="el-GR"/>
        </w:rPr>
        <w:t>.</w:t>
      </w:r>
      <w:r w:rsidRPr="00231F0D">
        <w:rPr>
          <w:rFonts w:ascii="Arial Narrow" w:eastAsia="Arial Narrow" w:hAnsi="Arial Narrow" w:cs="Arial Narrow"/>
          <w:szCs w:val="22"/>
          <w:lang w:val="el-GR"/>
        </w:rPr>
        <w:t xml:space="preserve"> </w:t>
      </w:r>
      <w:r w:rsidR="000F25C4" w:rsidRPr="00231F0D">
        <w:rPr>
          <w:rFonts w:ascii="Arial Narrow" w:eastAsia="Arial Narrow" w:hAnsi="Arial Narrow" w:cs="Arial Narrow"/>
          <w:szCs w:val="22"/>
          <w:lang w:val="el-GR"/>
        </w:rPr>
        <w:t>Η αναθέτουσα αρχή ζητάει από τον προσφέροντα να αναφέρει στην προσφορά του το τμήμα της σύμβασης που προτίθεται να αναθέσει υπό μορφή υπεργολαβίας σε τρίτους, καθώς και τους υπεργολάβους που προτείνει. Η αναθέτουσα αρχή επαληθεύει τη συνδρομή των λόγων αποκλεισμού για τους υπεργολάβους, όπως αυτοί περιγράφονται στην παράγραφο 2.2.3 και με τα αποδεικτικά μέσα της παραγράφου 2.2.9.2 της παρούσας.</w:t>
      </w:r>
    </w:p>
    <w:p w:rsidR="003C6BBB" w:rsidRPr="00271FEE" w:rsidRDefault="00C84A86">
      <w:pPr>
        <w:spacing w:after="0"/>
        <w:rPr>
          <w:rFonts w:ascii="Arial Narrow" w:eastAsia="Arial Narrow" w:hAnsi="Arial Narrow" w:cs="Arial Narrow"/>
          <w:szCs w:val="22"/>
          <w:lang w:val="el-GR"/>
        </w:rPr>
      </w:pPr>
      <w:r w:rsidRPr="00271FEE">
        <w:rPr>
          <w:rFonts w:ascii="Arial Narrow" w:eastAsia="Arial Narrow" w:hAnsi="Arial Narrow" w:cs="Arial Narrow"/>
          <w:szCs w:val="22"/>
          <w:lang w:val="el-GR"/>
        </w:rPr>
        <w:t xml:space="preserve">Όταν από την ως άνω επαλήθευση προκύπτει ότι συντρέχουν λόγοι αποκλεισμού απαιτεί ή δύναται να απαιτήσει την αντικατάστασή του, κατά τα ειδικότερα αναφερόμενα στις παρ. 5 και 6 του άρθρου 131 του ν. 4412/2016. </w:t>
      </w:r>
    </w:p>
    <w:p w:rsidR="003C6BBB" w:rsidRPr="00271FEE" w:rsidRDefault="003C6BBB">
      <w:pPr>
        <w:pBdr>
          <w:top w:val="nil"/>
          <w:left w:val="nil"/>
          <w:bottom w:val="nil"/>
          <w:right w:val="nil"/>
          <w:between w:val="nil"/>
        </w:pBdr>
        <w:rPr>
          <w:rFonts w:ascii="Arial Narrow" w:hAnsi="Arial Narrow"/>
          <w:b/>
          <w:color w:val="000000"/>
          <w:szCs w:val="22"/>
          <w:lang w:val="el-GR"/>
        </w:rPr>
      </w:pPr>
    </w:p>
    <w:p w:rsidR="003C6BBB" w:rsidRPr="00271FEE" w:rsidRDefault="00C84A86">
      <w:pPr>
        <w:pStyle w:val="2"/>
        <w:spacing w:before="0" w:after="0"/>
        <w:rPr>
          <w:rFonts w:ascii="Arial Narrow" w:eastAsia="Arial Narrow" w:hAnsi="Arial Narrow" w:cs="Arial Narrow"/>
          <w:sz w:val="22"/>
          <w:lang w:val="el-GR"/>
        </w:rPr>
      </w:pPr>
      <w:bookmarkStart w:id="72" w:name="_Toc69893110"/>
      <w:r w:rsidRPr="00271FEE">
        <w:rPr>
          <w:rFonts w:ascii="Arial Narrow" w:eastAsia="Arial Narrow" w:hAnsi="Arial Narrow" w:cs="Arial Narrow"/>
          <w:sz w:val="22"/>
          <w:lang w:val="el-GR"/>
        </w:rPr>
        <w:t>4.5</w:t>
      </w:r>
      <w:r w:rsidRPr="00271FEE">
        <w:rPr>
          <w:rFonts w:ascii="Arial Narrow" w:eastAsia="Arial Narrow" w:hAnsi="Arial Narrow" w:cs="Arial Narrow"/>
          <w:sz w:val="22"/>
          <w:lang w:val="el-GR"/>
        </w:rPr>
        <w:tab/>
        <w:t>Τροποποίηση σύμβασης κατά τη διάρκειά της</w:t>
      </w:r>
      <w:bookmarkEnd w:id="72"/>
    </w:p>
    <w:p w:rsidR="003C6BBB" w:rsidRPr="00271FEE" w:rsidRDefault="00C84A86">
      <w:pPr>
        <w:spacing w:after="0"/>
        <w:rPr>
          <w:rFonts w:ascii="Arial Narrow" w:eastAsia="Arial Narrow" w:hAnsi="Arial Narrow" w:cs="Arial Narrow"/>
          <w:szCs w:val="22"/>
          <w:lang w:val="el-GR"/>
        </w:rPr>
      </w:pPr>
      <w:r w:rsidRPr="00271FEE">
        <w:rPr>
          <w:rFonts w:ascii="Arial Narrow" w:eastAsia="Arial Narrow" w:hAnsi="Arial Narrow" w:cs="Arial Narrow"/>
          <w:szCs w:val="22"/>
          <w:lang w:val="el-GR"/>
        </w:rPr>
        <w:t>Η σύμβαση μπορεί να τροποποιείται κατά τη διάρκειά της, χωρίς να απαιτείται νέα διαδικασία σύναψης σύμβασης, μόνο σύμφωνα με τους όρους και τις προϋποθέσεις του άρθρου 132 του ν. 4412/2016 και κατόπιν γνωμοδότησης της επιτροπής της περ. β της παρ. 11 του άρθρου 221 του ν. 4412/2016.</w:t>
      </w:r>
    </w:p>
    <w:p w:rsidR="003C6BBB" w:rsidRPr="00271FEE" w:rsidRDefault="003C6BBB">
      <w:pPr>
        <w:spacing w:after="0"/>
        <w:jc w:val="left"/>
        <w:rPr>
          <w:rFonts w:ascii="Arial Narrow" w:eastAsia="Arial Narrow" w:hAnsi="Arial Narrow" w:cs="Arial Narrow"/>
          <w:b/>
          <w:color w:val="002060"/>
          <w:szCs w:val="22"/>
          <w:lang w:val="el-GR"/>
        </w:rPr>
      </w:pPr>
    </w:p>
    <w:p w:rsidR="003E3446" w:rsidRPr="00271FEE" w:rsidRDefault="003E3446">
      <w:pPr>
        <w:spacing w:after="0"/>
        <w:jc w:val="left"/>
        <w:rPr>
          <w:rFonts w:ascii="Arial Narrow" w:eastAsia="Arial Narrow" w:hAnsi="Arial Narrow" w:cs="Arial Narrow"/>
          <w:b/>
          <w:color w:val="002060"/>
          <w:szCs w:val="22"/>
          <w:lang w:val="el-GR"/>
        </w:rPr>
      </w:pPr>
    </w:p>
    <w:p w:rsidR="003E3446" w:rsidRPr="00271FEE" w:rsidRDefault="003E3446">
      <w:pPr>
        <w:spacing w:after="0"/>
        <w:jc w:val="left"/>
        <w:rPr>
          <w:rFonts w:ascii="Arial Narrow" w:eastAsia="Arial Narrow" w:hAnsi="Arial Narrow" w:cs="Arial Narrow"/>
          <w:b/>
          <w:color w:val="002060"/>
          <w:szCs w:val="22"/>
          <w:lang w:val="el-GR"/>
        </w:rPr>
      </w:pPr>
    </w:p>
    <w:p w:rsidR="003C6BBB" w:rsidRPr="00271FEE" w:rsidRDefault="00C84A86">
      <w:pPr>
        <w:spacing w:after="0"/>
        <w:jc w:val="left"/>
        <w:rPr>
          <w:rFonts w:ascii="Arial Narrow" w:eastAsia="Arial Narrow" w:hAnsi="Arial Narrow" w:cs="Arial Narrow"/>
          <w:b/>
          <w:color w:val="002060"/>
          <w:szCs w:val="22"/>
          <w:lang w:val="el-GR"/>
        </w:rPr>
      </w:pPr>
      <w:r w:rsidRPr="00271FEE">
        <w:rPr>
          <w:rFonts w:ascii="Arial Narrow" w:eastAsia="Arial Narrow" w:hAnsi="Arial Narrow" w:cs="Arial Narrow"/>
          <w:b/>
          <w:color w:val="002060"/>
          <w:szCs w:val="22"/>
          <w:lang w:val="el-GR"/>
        </w:rPr>
        <w:t>4.5.1 Παράταση</w:t>
      </w:r>
    </w:p>
    <w:p w:rsidR="003C6BBB" w:rsidRPr="00271FEE" w:rsidRDefault="00C84A86">
      <w:pPr>
        <w:spacing w:after="0"/>
        <w:jc w:val="left"/>
        <w:rPr>
          <w:rFonts w:ascii="Arial Narrow" w:eastAsia="Arial Narrow" w:hAnsi="Arial Narrow" w:cs="Arial Narrow"/>
          <w:b/>
          <w:color w:val="000000"/>
          <w:szCs w:val="22"/>
          <w:lang w:val="el-GR"/>
        </w:rPr>
      </w:pPr>
      <w:r w:rsidRPr="00271FEE">
        <w:rPr>
          <w:rFonts w:ascii="Arial Narrow" w:eastAsia="Arial Narrow" w:hAnsi="Arial Narrow" w:cs="Arial Narrow"/>
          <w:b/>
          <w:color w:val="000000"/>
          <w:szCs w:val="22"/>
          <w:lang w:val="el-GR"/>
        </w:rPr>
        <w:t>Παράταση του Έργου γίνεται κατόπιν σύμφωνης γνώμης του αρμόδιου ΕΦΔ, εκτός εάν έχει εκδοθεί οριζόντια απόφαση για την παράταση των πράξεων.</w:t>
      </w:r>
    </w:p>
    <w:p w:rsidR="003C6BBB" w:rsidRPr="00271FEE" w:rsidRDefault="003C6BBB">
      <w:pPr>
        <w:spacing w:after="0"/>
        <w:jc w:val="left"/>
        <w:rPr>
          <w:rFonts w:ascii="Arial Narrow" w:eastAsia="Arial Narrow" w:hAnsi="Arial Narrow" w:cs="Arial Narrow"/>
          <w:color w:val="000000"/>
          <w:szCs w:val="22"/>
          <w:lang w:val="el-GR"/>
        </w:rPr>
      </w:pPr>
    </w:p>
    <w:p w:rsidR="003C6BBB" w:rsidRPr="00271FEE" w:rsidRDefault="00C84A86">
      <w:pPr>
        <w:spacing w:after="0"/>
        <w:jc w:val="left"/>
        <w:rPr>
          <w:rFonts w:ascii="Arial Narrow" w:eastAsia="Arial Narrow" w:hAnsi="Arial Narrow" w:cs="Arial Narrow"/>
          <w:b/>
          <w:color w:val="002060"/>
          <w:szCs w:val="22"/>
          <w:lang w:val="el-GR"/>
        </w:rPr>
      </w:pPr>
      <w:r w:rsidRPr="00271FEE">
        <w:rPr>
          <w:rFonts w:ascii="Arial Narrow" w:eastAsia="Arial Narrow" w:hAnsi="Arial Narrow" w:cs="Arial Narrow"/>
          <w:b/>
          <w:color w:val="002060"/>
          <w:szCs w:val="22"/>
          <w:lang w:val="el-GR"/>
        </w:rPr>
        <w:t>4.5.2 Δικαιώματα προαίρεσης</w:t>
      </w:r>
    </w:p>
    <w:p w:rsidR="003C6BBB" w:rsidRPr="00271FEE" w:rsidRDefault="00C84A86">
      <w:pPr>
        <w:spacing w:after="0"/>
        <w:rPr>
          <w:rFonts w:ascii="Arial Narrow" w:eastAsia="Arial Narrow" w:hAnsi="Arial Narrow" w:cs="Arial Narrow"/>
          <w:szCs w:val="22"/>
          <w:lang w:val="el-GR"/>
        </w:rPr>
      </w:pPr>
      <w:r w:rsidRPr="00271FEE">
        <w:rPr>
          <w:rFonts w:ascii="Arial Narrow" w:eastAsia="Arial Narrow" w:hAnsi="Arial Narrow" w:cs="Arial Narrow"/>
          <w:color w:val="000000"/>
          <w:szCs w:val="22"/>
          <w:lang w:val="el-GR"/>
        </w:rPr>
        <w:t>Δεν εφαρμόζεται δικαίωμα προαίρεσης</w:t>
      </w:r>
      <w:r w:rsidRPr="00271FEE">
        <w:rPr>
          <w:rFonts w:ascii="Arial Narrow" w:eastAsia="Arial Narrow" w:hAnsi="Arial Narrow" w:cs="Arial Narrow"/>
          <w:szCs w:val="22"/>
          <w:lang w:val="el-GR"/>
        </w:rPr>
        <w:t>.</w:t>
      </w:r>
    </w:p>
    <w:p w:rsidR="003C6BBB" w:rsidRPr="00271FEE" w:rsidRDefault="003C6BBB">
      <w:pPr>
        <w:spacing w:after="0"/>
        <w:rPr>
          <w:rFonts w:ascii="Arial Narrow" w:eastAsia="Arial Narrow" w:hAnsi="Arial Narrow" w:cs="Arial Narrow"/>
          <w:strike/>
          <w:szCs w:val="22"/>
          <w:lang w:val="el-GR"/>
        </w:rPr>
      </w:pPr>
    </w:p>
    <w:p w:rsidR="003C6BBB" w:rsidRPr="00271FEE" w:rsidRDefault="00C84A86">
      <w:pPr>
        <w:spacing w:after="0"/>
        <w:jc w:val="left"/>
        <w:rPr>
          <w:rFonts w:ascii="Arial Narrow" w:eastAsia="Arial Narrow" w:hAnsi="Arial Narrow" w:cs="Arial Narrow"/>
          <w:b/>
          <w:color w:val="002060"/>
          <w:szCs w:val="22"/>
          <w:lang w:val="el-GR"/>
        </w:rPr>
      </w:pPr>
      <w:r w:rsidRPr="00271FEE">
        <w:rPr>
          <w:rFonts w:ascii="Arial Narrow" w:eastAsia="Arial Narrow" w:hAnsi="Arial Narrow" w:cs="Arial Narrow"/>
          <w:b/>
          <w:color w:val="002060"/>
          <w:szCs w:val="22"/>
          <w:lang w:val="el-GR"/>
        </w:rPr>
        <w:t>4.5.3 Υποκατάσταση αναδόχου</w:t>
      </w:r>
    </w:p>
    <w:p w:rsidR="003C6BBB" w:rsidRPr="00271FEE" w:rsidRDefault="00C84A86">
      <w:pPr>
        <w:spacing w:after="0"/>
        <w:rPr>
          <w:rFonts w:ascii="Arial Narrow" w:eastAsia="Arial Narrow" w:hAnsi="Arial Narrow" w:cs="Arial Narrow"/>
          <w:color w:val="000000"/>
          <w:szCs w:val="22"/>
          <w:lang w:val="el-GR"/>
        </w:rPr>
      </w:pPr>
      <w:r w:rsidRPr="00271FEE">
        <w:rPr>
          <w:rFonts w:ascii="Arial Narrow" w:eastAsia="Arial Narrow" w:hAnsi="Arial Narrow" w:cs="Arial Narrow"/>
          <w:color w:val="000000"/>
          <w:szCs w:val="22"/>
          <w:lang w:val="el-GR"/>
        </w:rPr>
        <w:t>Η υποκατάσταση αναδόχου είναι δυνατή κατόπιν έγκρισης της Αναθέτουσας Αρχής σε περίπτωση ολικής ή μερικής διαδοχής του αρχικού αναδόχου, λόγω εταιρικής αναδιάρθρωσης, περιλαμβανομένων της εξαγοράς, της απορρόφησης, της συγχώνευσης ή καταστάσεων αφερεγγυότητας ιδίως στο πλαίσιο προπτωχευτικών ή πτωχευτικών διαδικασιών, από άλλον οικονομικό φορέα, ο οποίος πληροί τα κριτήρια ποιοτικής επιλογής που καθορίστηκαν αρχικά, υπό τον όρο ότι η διαδοχή δεν συνεπάγεται άλλες ουσιώδεις τροποποιήσεις της σύμβασης.</w:t>
      </w:r>
    </w:p>
    <w:p w:rsidR="003C6BBB" w:rsidRPr="00271FEE" w:rsidRDefault="003C6BBB">
      <w:pPr>
        <w:spacing w:after="0"/>
        <w:rPr>
          <w:rFonts w:ascii="Arial Narrow" w:eastAsia="Arial Narrow" w:hAnsi="Arial Narrow" w:cs="Arial Narrow"/>
          <w:color w:val="000000"/>
          <w:szCs w:val="22"/>
          <w:lang w:val="el-GR"/>
        </w:rPr>
      </w:pPr>
    </w:p>
    <w:p w:rsidR="003C6BBB" w:rsidRPr="00271FEE" w:rsidRDefault="00C84A86">
      <w:pPr>
        <w:pStyle w:val="2"/>
        <w:spacing w:before="0" w:after="0"/>
        <w:rPr>
          <w:rFonts w:ascii="Arial Narrow" w:eastAsia="Arial Narrow" w:hAnsi="Arial Narrow" w:cs="Arial Narrow"/>
          <w:sz w:val="22"/>
          <w:lang w:val="el-GR"/>
        </w:rPr>
      </w:pPr>
      <w:bookmarkStart w:id="73" w:name="_Toc69893111"/>
      <w:r w:rsidRPr="00271FEE">
        <w:rPr>
          <w:rFonts w:ascii="Arial Narrow" w:eastAsia="Arial Narrow" w:hAnsi="Arial Narrow" w:cs="Arial Narrow"/>
          <w:sz w:val="22"/>
          <w:lang w:val="el-GR"/>
        </w:rPr>
        <w:t>4.6</w:t>
      </w:r>
      <w:r w:rsidRPr="00271FEE">
        <w:rPr>
          <w:rFonts w:ascii="Arial Narrow" w:eastAsia="Arial Narrow" w:hAnsi="Arial Narrow" w:cs="Arial Narrow"/>
          <w:sz w:val="22"/>
          <w:lang w:val="el-GR"/>
        </w:rPr>
        <w:tab/>
        <w:t>Δικαίωμα μονομερούς λύσης της σύμβασης</w:t>
      </w:r>
      <w:bookmarkEnd w:id="73"/>
      <w:r w:rsidRPr="00271FEE">
        <w:rPr>
          <w:rFonts w:ascii="Arial Narrow" w:eastAsia="Arial Narrow" w:hAnsi="Arial Narrow" w:cs="Arial Narrow"/>
          <w:sz w:val="22"/>
          <w:lang w:val="el-GR"/>
        </w:rPr>
        <w:t xml:space="preserve"> </w:t>
      </w:r>
    </w:p>
    <w:p w:rsidR="003C6BBB" w:rsidRPr="00271FEE" w:rsidRDefault="00C84A86">
      <w:pPr>
        <w:spacing w:after="0"/>
        <w:rPr>
          <w:rFonts w:ascii="Arial Narrow" w:eastAsia="Arial Narrow" w:hAnsi="Arial Narrow" w:cs="Arial Narrow"/>
          <w:szCs w:val="22"/>
          <w:lang w:val="el-GR"/>
        </w:rPr>
      </w:pPr>
      <w:r w:rsidRPr="00271FEE">
        <w:rPr>
          <w:rFonts w:ascii="Arial Narrow" w:eastAsia="Arial Narrow" w:hAnsi="Arial Narrow" w:cs="Arial Narrow"/>
          <w:b/>
          <w:szCs w:val="22"/>
          <w:lang w:val="el-GR"/>
        </w:rPr>
        <w:t>4.6.1.</w:t>
      </w:r>
      <w:r w:rsidRPr="00271FEE">
        <w:rPr>
          <w:rFonts w:ascii="Arial Narrow" w:eastAsia="Arial Narrow" w:hAnsi="Arial Narrow" w:cs="Arial Narrow"/>
          <w:szCs w:val="22"/>
          <w:lang w:val="el-GR"/>
        </w:rPr>
        <w:t xml:space="preserve"> Η αναθέτουσα αρχή μπορεί, με τις προϋποθέσεις που ορίζουν οι κείμενες διατάξεις, να καταγγείλει τη σύμβαση κατά τη διάρκεια της εκτέλεσής της, εφόσον:</w:t>
      </w:r>
    </w:p>
    <w:p w:rsidR="003C6BBB" w:rsidRPr="00271FEE" w:rsidRDefault="00C84A86">
      <w:pPr>
        <w:spacing w:after="0"/>
        <w:rPr>
          <w:rFonts w:ascii="Arial Narrow" w:eastAsia="Arial Narrow" w:hAnsi="Arial Narrow" w:cs="Arial Narrow"/>
          <w:szCs w:val="22"/>
          <w:lang w:val="el-GR"/>
        </w:rPr>
      </w:pPr>
      <w:r w:rsidRPr="00271FEE">
        <w:rPr>
          <w:rFonts w:ascii="Arial Narrow" w:eastAsia="Arial Narrow" w:hAnsi="Arial Narrow" w:cs="Arial Narrow"/>
          <w:szCs w:val="22"/>
          <w:lang w:val="el-GR"/>
        </w:rPr>
        <w:t xml:space="preserve">α) η σύμβαση έχει υποστεί ουσιώδη τροποποίηση, κατά την έννοια της παρ. 4 του άρθρου 132 του ν. 4412/2016, που θα απαιτούσε νέα διαδικασία σύναψης σύμβασης </w:t>
      </w:r>
    </w:p>
    <w:p w:rsidR="003C6BBB" w:rsidRPr="00271FEE" w:rsidRDefault="00C84A86">
      <w:pPr>
        <w:spacing w:after="0"/>
        <w:rPr>
          <w:rFonts w:ascii="Arial Narrow" w:eastAsia="Arial Narrow" w:hAnsi="Arial Narrow" w:cs="Arial Narrow"/>
          <w:szCs w:val="22"/>
          <w:lang w:val="el-GR"/>
        </w:rPr>
      </w:pPr>
      <w:r w:rsidRPr="00271FEE">
        <w:rPr>
          <w:rFonts w:ascii="Arial Narrow" w:eastAsia="Arial Narrow" w:hAnsi="Arial Narrow" w:cs="Arial Narrow"/>
          <w:szCs w:val="22"/>
          <w:lang w:val="el-GR"/>
        </w:rPr>
        <w:t>β) ο ανάδοχος, κατά το χρόνο της ανάθεσης της σύμβασης, τελούσε σε μια από τις καταστάσεις που αναφέρονται στην παράγραφο 2.2.3.1 και, ως εκ τούτου, θα έπρεπε να έχει αποκλειστεί από τη διαδικασία σύναψης της σύμβασης,</w:t>
      </w:r>
    </w:p>
    <w:p w:rsidR="003C6BBB" w:rsidRPr="00271FEE" w:rsidRDefault="00C84A86">
      <w:pPr>
        <w:spacing w:after="0"/>
        <w:rPr>
          <w:rFonts w:ascii="Arial Narrow" w:eastAsia="Arial Narrow" w:hAnsi="Arial Narrow" w:cs="Arial Narrow"/>
          <w:szCs w:val="22"/>
          <w:lang w:val="el-GR"/>
        </w:rPr>
      </w:pPr>
      <w:r w:rsidRPr="00271FEE">
        <w:rPr>
          <w:rFonts w:ascii="Arial Narrow" w:eastAsia="Arial Narrow" w:hAnsi="Arial Narrow" w:cs="Arial Narrow"/>
          <w:szCs w:val="22"/>
          <w:lang w:val="el-GR"/>
        </w:rPr>
        <w:t>γ) η σύμβαση δεν έπρεπε να ανατεθεί στον ανάδοχο λόγω σοβαρής παραβίασης των υποχρεώσεων που υπέχει από τις Συνθήκες και την Οδηγία 2014/24/ΕΕ, η οποία έχει αναγνωριστεί με απόφαση του Δικαστηρίου της Ένωσης στο πλαίσιο διαδικασίας δυνάμει του άρθρου 258 της ΣΛΕΕ.</w:t>
      </w:r>
    </w:p>
    <w:p w:rsidR="003C6BBB" w:rsidRPr="00271FEE" w:rsidRDefault="00C84A86">
      <w:pPr>
        <w:pStyle w:val="1"/>
        <w:spacing w:before="0" w:after="0"/>
        <w:rPr>
          <w:rFonts w:ascii="Arial Narrow" w:eastAsia="Arial Narrow" w:hAnsi="Arial Narrow" w:cs="Arial Narrow"/>
          <w:sz w:val="22"/>
          <w:szCs w:val="22"/>
          <w:lang w:val="el-GR"/>
        </w:rPr>
      </w:pPr>
      <w:bookmarkStart w:id="74" w:name="_Toc69893112"/>
      <w:r w:rsidRPr="00271FEE">
        <w:rPr>
          <w:rFonts w:ascii="Arial Narrow" w:eastAsia="Arial Narrow" w:hAnsi="Arial Narrow" w:cs="Arial Narrow"/>
          <w:sz w:val="22"/>
          <w:szCs w:val="22"/>
          <w:lang w:val="el-GR"/>
        </w:rPr>
        <w:lastRenderedPageBreak/>
        <w:t>5.</w:t>
      </w:r>
      <w:r w:rsidRPr="00271FEE">
        <w:rPr>
          <w:rFonts w:ascii="Arial Narrow" w:eastAsia="Arial Narrow" w:hAnsi="Arial Narrow" w:cs="Arial Narrow"/>
          <w:sz w:val="22"/>
          <w:szCs w:val="22"/>
          <w:lang w:val="el-GR"/>
        </w:rPr>
        <w:tab/>
        <w:t>ΕΙΔΙΚΟΙ ΟΡΟΙ ΕΚΤΕΛΕΣΗΣ ΤΗΣ ΣΥΜΒΑΣΗΣ</w:t>
      </w:r>
      <w:bookmarkEnd w:id="74"/>
      <w:r w:rsidRPr="00271FEE">
        <w:rPr>
          <w:rFonts w:ascii="Arial Narrow" w:eastAsia="Arial Narrow" w:hAnsi="Arial Narrow" w:cs="Arial Narrow"/>
          <w:sz w:val="22"/>
          <w:szCs w:val="22"/>
          <w:lang w:val="el-GR"/>
        </w:rPr>
        <w:t xml:space="preserve"> </w:t>
      </w:r>
    </w:p>
    <w:p w:rsidR="003C6BBB" w:rsidRPr="00271FEE" w:rsidRDefault="003C6BBB">
      <w:pPr>
        <w:pBdr>
          <w:top w:val="nil"/>
          <w:left w:val="nil"/>
          <w:bottom w:val="nil"/>
          <w:right w:val="nil"/>
          <w:between w:val="nil"/>
        </w:pBdr>
        <w:rPr>
          <w:rFonts w:ascii="Arial Narrow" w:hAnsi="Arial Narrow"/>
          <w:b/>
          <w:color w:val="000000"/>
          <w:szCs w:val="22"/>
          <w:lang w:val="el-GR"/>
        </w:rPr>
      </w:pPr>
    </w:p>
    <w:p w:rsidR="003C6BBB" w:rsidRPr="00271FEE" w:rsidRDefault="00C84A86">
      <w:pPr>
        <w:pStyle w:val="2"/>
        <w:spacing w:before="0" w:after="0"/>
        <w:rPr>
          <w:rFonts w:ascii="Arial Narrow" w:eastAsia="Arial Narrow" w:hAnsi="Arial Narrow" w:cs="Arial Narrow"/>
          <w:sz w:val="22"/>
          <w:lang w:val="el-GR"/>
        </w:rPr>
      </w:pPr>
      <w:bookmarkStart w:id="75" w:name="_Toc69893113"/>
      <w:r w:rsidRPr="00271FEE">
        <w:rPr>
          <w:rFonts w:ascii="Arial Narrow" w:eastAsia="Arial Narrow" w:hAnsi="Arial Narrow" w:cs="Arial Narrow"/>
          <w:sz w:val="22"/>
          <w:lang w:val="el-GR"/>
        </w:rPr>
        <w:t>5.1</w:t>
      </w:r>
      <w:r w:rsidRPr="00271FEE">
        <w:rPr>
          <w:rFonts w:ascii="Arial Narrow" w:eastAsia="Arial Narrow" w:hAnsi="Arial Narrow" w:cs="Arial Narrow"/>
          <w:sz w:val="22"/>
          <w:lang w:val="el-GR"/>
        </w:rPr>
        <w:tab/>
        <w:t>Τρόπος πληρωμής</w:t>
      </w:r>
      <w:bookmarkEnd w:id="75"/>
      <w:r w:rsidRPr="00271FEE">
        <w:rPr>
          <w:rFonts w:ascii="Arial Narrow" w:eastAsia="Arial Narrow" w:hAnsi="Arial Narrow" w:cs="Arial Narrow"/>
          <w:sz w:val="22"/>
          <w:lang w:val="el-GR"/>
        </w:rPr>
        <w:t xml:space="preserve"> </w:t>
      </w:r>
    </w:p>
    <w:p w:rsidR="003C6BBB" w:rsidRPr="00271FEE" w:rsidRDefault="003C6BBB">
      <w:pPr>
        <w:spacing w:after="0"/>
        <w:rPr>
          <w:rFonts w:ascii="Arial Narrow" w:eastAsia="Arial Narrow" w:hAnsi="Arial Narrow" w:cs="Arial Narrow"/>
          <w:b/>
          <w:szCs w:val="22"/>
          <w:lang w:val="el-GR"/>
        </w:rPr>
      </w:pPr>
    </w:p>
    <w:p w:rsidR="003C6BBB" w:rsidRPr="00271FEE" w:rsidRDefault="00C84A86">
      <w:pPr>
        <w:spacing w:after="0"/>
        <w:rPr>
          <w:rFonts w:ascii="Arial Narrow" w:eastAsia="Arial Narrow" w:hAnsi="Arial Narrow" w:cs="Arial Narrow"/>
          <w:szCs w:val="22"/>
          <w:lang w:val="el-GR"/>
        </w:rPr>
      </w:pPr>
      <w:r w:rsidRPr="00271FEE">
        <w:rPr>
          <w:rFonts w:ascii="Arial Narrow" w:eastAsia="Arial Narrow" w:hAnsi="Arial Narrow" w:cs="Arial Narrow"/>
          <w:b/>
          <w:szCs w:val="22"/>
          <w:lang w:val="el-GR"/>
        </w:rPr>
        <w:t>5.1.1.</w:t>
      </w:r>
      <w:r w:rsidRPr="00271FEE">
        <w:rPr>
          <w:rFonts w:ascii="Arial Narrow" w:eastAsia="Arial Narrow" w:hAnsi="Arial Narrow" w:cs="Arial Narrow"/>
          <w:szCs w:val="22"/>
          <w:lang w:val="el-GR"/>
        </w:rPr>
        <w:t xml:space="preserve"> Η πληρωμή του αναδόχου θα πραγματοποιηθεί με το 100% της συμβατικής αξίας κάθε τμηματικής παράδοσης σύμφωνα και υπό την προϋπόθεση της οριστικής παραλαβής των αντίστοιχων Πακέτων Παραδοτέων (στα οποία περιλαμβάνονται τα σχετικά Παραδοτέα) σύμφωνα με το χρονοδιάγραμμα υλοποίησης του Έργου, τη σύνταξη του «Πρωτοκόλλου Παραλαβής Υπηρεσιών» από την επιτροπή Επίβλεψης – Παραλαβής και την ύπαρξη των αντίστοιχων πιστώσεων. Κάθε τμηματική παράδοση αντιστοιχεί στην υποβολή των σχετικών Παραδοτέων (που περιλαμβάνονται στο εκάστοτε Πακέτο Παραδοτέων) και προϋποθέτει την υλοποίηση των προβλεπόμενων</w:t>
      </w:r>
      <w:r w:rsidRPr="00271FEE">
        <w:rPr>
          <w:rFonts w:ascii="Arial Narrow" w:eastAsia="Arial Narrow" w:hAnsi="Arial Narrow" w:cs="Arial Narrow"/>
          <w:b/>
          <w:szCs w:val="22"/>
          <w:lang w:val="el-GR"/>
        </w:rPr>
        <w:t>. Ο τρόπος πληρωμής περιγράφεται στο Παράρτημα Α – Μελέτη</w:t>
      </w:r>
      <w:r w:rsidRPr="00271FEE">
        <w:rPr>
          <w:rFonts w:ascii="Arial Narrow" w:eastAsia="Arial Narrow" w:hAnsi="Arial Narrow" w:cs="Arial Narrow"/>
          <w:szCs w:val="22"/>
          <w:lang w:val="el-GR"/>
        </w:rPr>
        <w:t>.</w:t>
      </w:r>
    </w:p>
    <w:p w:rsidR="003C6BBB" w:rsidRPr="00271FEE" w:rsidRDefault="00C84A86">
      <w:pPr>
        <w:spacing w:after="0"/>
        <w:rPr>
          <w:rFonts w:ascii="Arial Narrow" w:eastAsia="Arial Narrow" w:hAnsi="Arial Narrow" w:cs="Arial Narrow"/>
          <w:szCs w:val="22"/>
          <w:lang w:val="el-GR"/>
        </w:rPr>
      </w:pPr>
      <w:r w:rsidRPr="00271FEE">
        <w:rPr>
          <w:rFonts w:ascii="Arial Narrow" w:eastAsia="Arial Narrow" w:hAnsi="Arial Narrow" w:cs="Arial Narrow"/>
          <w:szCs w:val="22"/>
          <w:lang w:val="el-GR"/>
        </w:rPr>
        <w:t>Η πληρωμή του συμβατικού τιμήματος θα γίνεται με την προσκόμιση των νόμιμων παραστατικών και δικαιολογητικών που προβλέπονται από τις διατάξεις του άρθρου 200 παρ. 5 του ν. 4412/2016, καθώς και κάθε άλλου δικαιολογητικού που τυχόν ήθελε ζητηθεί από τις αρμόδιες υπηρεσίες που διενεργούν τον έλεγχο και την πληρωμή.</w:t>
      </w:r>
    </w:p>
    <w:p w:rsidR="003C6BBB" w:rsidRPr="00271FEE" w:rsidRDefault="003C6BBB">
      <w:pPr>
        <w:spacing w:after="0"/>
        <w:rPr>
          <w:rFonts w:ascii="Arial Narrow" w:eastAsia="Arial Narrow" w:hAnsi="Arial Narrow" w:cs="Arial Narrow"/>
          <w:b/>
          <w:szCs w:val="22"/>
          <w:lang w:val="el-GR"/>
        </w:rPr>
      </w:pPr>
    </w:p>
    <w:p w:rsidR="003C6BBB" w:rsidRPr="00271FEE" w:rsidRDefault="00C84A86">
      <w:pPr>
        <w:spacing w:after="0"/>
        <w:rPr>
          <w:rFonts w:ascii="Arial Narrow" w:eastAsia="Arial Narrow" w:hAnsi="Arial Narrow" w:cs="Arial Narrow"/>
          <w:szCs w:val="22"/>
          <w:lang w:val="el-GR"/>
        </w:rPr>
      </w:pPr>
      <w:r w:rsidRPr="00271FEE">
        <w:rPr>
          <w:rFonts w:ascii="Arial Narrow" w:eastAsia="Arial Narrow" w:hAnsi="Arial Narrow" w:cs="Arial Narrow"/>
          <w:b/>
          <w:szCs w:val="22"/>
          <w:lang w:val="el-GR"/>
        </w:rPr>
        <w:t>5.1.2.</w:t>
      </w:r>
      <w:r w:rsidRPr="00271FEE">
        <w:rPr>
          <w:rFonts w:ascii="Arial Narrow" w:eastAsia="Arial Narrow" w:hAnsi="Arial Narrow" w:cs="Arial Narrow"/>
          <w:szCs w:val="22"/>
          <w:lang w:val="el-GR"/>
        </w:rPr>
        <w:t xml:space="preserve"> Τον ανάδοχο βαρύνουν οι υπέρ τρίτων κρατήσεις, ως και κάθε άλλη επιβάρυνση, σύμφωνα με την κείμενη νομοθεσία, μη συμπεριλαμβανομένου Φ.Π.Α., για την παράδοση του υλικού στον τόπο και με τον τρόπο που προβλέπεται στα έγγραφα της σύμβασης. Ιδίως βαρύνεται με τις ακόλουθες κρατήσεις: </w:t>
      </w:r>
    </w:p>
    <w:p w:rsidR="003C6BBB" w:rsidRPr="00271FEE" w:rsidRDefault="00C84A86">
      <w:pPr>
        <w:spacing w:after="0"/>
        <w:rPr>
          <w:rFonts w:ascii="Arial Narrow" w:eastAsia="Arial Narrow" w:hAnsi="Arial Narrow" w:cs="Arial Narrow"/>
          <w:szCs w:val="22"/>
          <w:lang w:val="el-GR"/>
        </w:rPr>
      </w:pPr>
      <w:r w:rsidRPr="00271FEE">
        <w:rPr>
          <w:rFonts w:ascii="Arial Narrow" w:eastAsia="Arial Narrow" w:hAnsi="Arial Narrow" w:cs="Arial Narrow"/>
          <w:szCs w:val="22"/>
          <w:lang w:val="el-GR"/>
        </w:rPr>
        <w:t>α) Κράτηση 0,07% η οποία υπολογίζεται επί της αξίας κάθε πληρωμής προ φόρων και κρατήσεων της αρχικής, καθώς και κάθε συμπληρωματικής σύμβασης Υπέρ της Ενιαίας Ανεξάρτητης Αρχής Δημοσίων Συμβάσεων επιβάλλεται (άρθρο 4 Ν.4013/2011 όπως ισχύει)</w:t>
      </w:r>
    </w:p>
    <w:p w:rsidR="003C6BBB" w:rsidRPr="00271FEE" w:rsidRDefault="00C84A86">
      <w:pPr>
        <w:spacing w:after="0"/>
        <w:rPr>
          <w:rFonts w:ascii="Arial Narrow" w:eastAsia="Arial Narrow" w:hAnsi="Arial Narrow" w:cs="Arial Narrow"/>
          <w:szCs w:val="22"/>
          <w:lang w:val="el-GR"/>
        </w:rPr>
      </w:pPr>
      <w:r w:rsidRPr="00271FEE">
        <w:rPr>
          <w:rFonts w:ascii="Arial Narrow" w:eastAsia="Arial Narrow" w:hAnsi="Arial Narrow" w:cs="Arial Narrow"/>
          <w:szCs w:val="22"/>
          <w:lang w:val="el-GR"/>
        </w:rPr>
        <w:t>β) Κράτηση ύψους 0,02% υπέρ του Δημοσίου, η οποία υπολογίζεται επί της αξίας, εκτός ΦΠΑ, της αρχικής, καθώς και κάθε συμπληρωματικής σύμβασης. Το ποσό αυτό παρακρατείτε σε κάθε πληρωμή από την αναθέτουσα αρχή στο όνομα και για λογαριασμό της Γενικής Διεύθυνσης Δημοσίων Συμβάσεων και Προμηθειών σύμφωνα με την παρ. 6 του άρθρου 36 του ν. 4412/2016.</w:t>
      </w:r>
    </w:p>
    <w:p w:rsidR="003C6BBB" w:rsidRPr="00271FEE" w:rsidRDefault="00C84A86">
      <w:pPr>
        <w:spacing w:after="0"/>
        <w:rPr>
          <w:rFonts w:ascii="Arial Narrow" w:eastAsia="Arial Narrow" w:hAnsi="Arial Narrow" w:cs="Arial Narrow"/>
          <w:szCs w:val="22"/>
          <w:lang w:val="el-GR"/>
        </w:rPr>
      </w:pPr>
      <w:r w:rsidRPr="00271FEE">
        <w:rPr>
          <w:rFonts w:ascii="Arial Narrow" w:eastAsia="Arial Narrow" w:hAnsi="Arial Narrow" w:cs="Arial Narrow"/>
          <w:szCs w:val="22"/>
          <w:lang w:val="el-GR"/>
        </w:rPr>
        <w:t>γ) Κράτηση 0,06% η οποία υπολογίζεται επί της αξίας κάθε πληρωμής προ φόρων και κρατήσεων της αρχικής καθώς και κάθε συμπληρωματικής σύμβασης υπέρ της Αρχής Εξέτασης Προδικαστικών Προσφυγών (άρθρο 350 παρ. 3 του ν. 4412/2016).</w:t>
      </w:r>
    </w:p>
    <w:p w:rsidR="003C6BBB" w:rsidRPr="00271FEE" w:rsidRDefault="00C84A86">
      <w:pPr>
        <w:spacing w:after="0"/>
        <w:rPr>
          <w:rFonts w:ascii="Arial Narrow" w:eastAsia="Arial Narrow" w:hAnsi="Arial Narrow" w:cs="Arial Narrow"/>
          <w:szCs w:val="22"/>
          <w:lang w:val="el-GR"/>
        </w:rPr>
      </w:pPr>
      <w:r w:rsidRPr="00271FEE">
        <w:rPr>
          <w:rFonts w:ascii="Arial Narrow" w:eastAsia="Arial Narrow" w:hAnsi="Arial Narrow" w:cs="Arial Narrow"/>
          <w:szCs w:val="22"/>
          <w:lang w:val="el-GR"/>
        </w:rPr>
        <w:t>δ) Έξοδα δημοσίευσης περίληψης της παρούσης. Κατά την υπογραφή της Σύμβασης θα προσκομίζεται από τον ανάδοχο το αποδεικτικό πληρωμής του κόστους εξόδων δημοσίευσης.</w:t>
      </w:r>
    </w:p>
    <w:p w:rsidR="003C6BBB" w:rsidRPr="00271FEE" w:rsidRDefault="00C84A86">
      <w:pPr>
        <w:spacing w:after="0"/>
        <w:rPr>
          <w:rFonts w:ascii="Arial Narrow" w:eastAsia="Arial Narrow" w:hAnsi="Arial Narrow" w:cs="Arial Narrow"/>
          <w:szCs w:val="22"/>
          <w:lang w:val="el-GR"/>
        </w:rPr>
      </w:pPr>
      <w:r w:rsidRPr="00271FEE">
        <w:rPr>
          <w:rFonts w:ascii="Arial Narrow" w:eastAsia="Arial Narrow" w:hAnsi="Arial Narrow" w:cs="Arial Narrow"/>
          <w:szCs w:val="22"/>
          <w:lang w:val="el-GR"/>
        </w:rPr>
        <w:t>ε) Οι υπέρ τρίτων κρατήσεις υπόκεινται στο εκάστοτε ισχύον αναλογικό τέλος χαρτοσήμου 3% και στην επ’ αυτού εισφορά υπέρ ΟΓΑ 20%.</w:t>
      </w:r>
    </w:p>
    <w:p w:rsidR="003C6BBB" w:rsidRPr="00271FEE" w:rsidRDefault="00C84A86">
      <w:pPr>
        <w:spacing w:after="0"/>
        <w:rPr>
          <w:rFonts w:ascii="Arial Narrow" w:eastAsia="Arial Narrow" w:hAnsi="Arial Narrow" w:cs="Arial Narrow"/>
          <w:szCs w:val="22"/>
          <w:lang w:val="el-GR"/>
        </w:rPr>
      </w:pPr>
      <w:r w:rsidRPr="00271FEE">
        <w:rPr>
          <w:rFonts w:ascii="Arial Narrow" w:eastAsia="Arial Narrow" w:hAnsi="Arial Narrow" w:cs="Arial Narrow"/>
          <w:szCs w:val="22"/>
          <w:lang w:val="el-GR"/>
        </w:rPr>
        <w:t>στ) Με κάθε πληρωμή θα γίνεται η προβλεπόμενη από την κείμενη νομοθεσία παρακράτηση φόρου εισοδήματος αξίας 8% επί του καθαρού ποσού.</w:t>
      </w:r>
    </w:p>
    <w:p w:rsidR="003C6BBB" w:rsidRPr="00271FEE" w:rsidRDefault="003C6BBB">
      <w:pPr>
        <w:pBdr>
          <w:top w:val="nil"/>
          <w:left w:val="nil"/>
          <w:bottom w:val="nil"/>
          <w:right w:val="nil"/>
          <w:between w:val="nil"/>
        </w:pBdr>
        <w:rPr>
          <w:rFonts w:ascii="Arial Narrow" w:hAnsi="Arial Narrow"/>
          <w:b/>
          <w:color w:val="000000"/>
          <w:szCs w:val="22"/>
          <w:lang w:val="el-GR"/>
        </w:rPr>
      </w:pPr>
    </w:p>
    <w:p w:rsidR="003C6BBB" w:rsidRPr="00271FEE" w:rsidRDefault="00C84A86">
      <w:pPr>
        <w:pStyle w:val="2"/>
        <w:spacing w:before="0" w:after="0"/>
        <w:rPr>
          <w:rFonts w:ascii="Arial Narrow" w:eastAsia="Arial Narrow" w:hAnsi="Arial Narrow" w:cs="Arial Narrow"/>
          <w:sz w:val="22"/>
          <w:lang w:val="el-GR"/>
        </w:rPr>
      </w:pPr>
      <w:bookmarkStart w:id="76" w:name="_Toc69893114"/>
      <w:r w:rsidRPr="00271FEE">
        <w:rPr>
          <w:rFonts w:ascii="Arial Narrow" w:eastAsia="Arial Narrow" w:hAnsi="Arial Narrow" w:cs="Arial Narrow"/>
          <w:sz w:val="22"/>
          <w:lang w:val="el-GR"/>
        </w:rPr>
        <w:t>5.2</w:t>
      </w:r>
      <w:r w:rsidRPr="00271FEE">
        <w:rPr>
          <w:rFonts w:ascii="Arial Narrow" w:eastAsia="Arial Narrow" w:hAnsi="Arial Narrow" w:cs="Arial Narrow"/>
          <w:sz w:val="22"/>
          <w:lang w:val="el-GR"/>
        </w:rPr>
        <w:tab/>
        <w:t>Κήρυξη οικονομικού φορέα εκπτώτου - Κυρώσεις</w:t>
      </w:r>
      <w:bookmarkEnd w:id="76"/>
      <w:r w:rsidRPr="00271FEE">
        <w:rPr>
          <w:rFonts w:ascii="Arial Narrow" w:eastAsia="Arial Narrow" w:hAnsi="Arial Narrow" w:cs="Arial Narrow"/>
          <w:sz w:val="22"/>
          <w:lang w:val="el-GR"/>
        </w:rPr>
        <w:t xml:space="preserve"> </w:t>
      </w:r>
    </w:p>
    <w:p w:rsidR="003C6BBB" w:rsidRPr="00271FEE" w:rsidRDefault="003C6BBB">
      <w:pPr>
        <w:spacing w:after="0"/>
        <w:rPr>
          <w:rFonts w:ascii="Arial Narrow" w:eastAsia="Arial Narrow" w:hAnsi="Arial Narrow" w:cs="Arial Narrow"/>
          <w:b/>
          <w:szCs w:val="22"/>
          <w:lang w:val="el-GR"/>
        </w:rPr>
      </w:pPr>
    </w:p>
    <w:p w:rsidR="0009673F" w:rsidRPr="00231F0D" w:rsidRDefault="00C84A86" w:rsidP="0009673F">
      <w:pPr>
        <w:spacing w:after="0"/>
        <w:rPr>
          <w:rFonts w:ascii="Arial Narrow" w:eastAsia="Arial Narrow" w:hAnsi="Arial Narrow" w:cs="Arial Narrow"/>
          <w:szCs w:val="22"/>
          <w:lang w:val="el-GR"/>
        </w:rPr>
      </w:pPr>
      <w:r w:rsidRPr="00231F0D">
        <w:rPr>
          <w:rFonts w:ascii="Arial Narrow" w:eastAsia="Arial Narrow" w:hAnsi="Arial Narrow" w:cs="Arial Narrow"/>
          <w:b/>
          <w:szCs w:val="22"/>
          <w:lang w:val="el-GR"/>
        </w:rPr>
        <w:t>5.2.1.</w:t>
      </w:r>
      <w:r w:rsidRPr="00231F0D">
        <w:rPr>
          <w:rFonts w:ascii="Arial Narrow" w:eastAsia="Arial Narrow" w:hAnsi="Arial Narrow" w:cs="Arial Narrow"/>
          <w:szCs w:val="22"/>
          <w:lang w:val="el-GR"/>
        </w:rPr>
        <w:t xml:space="preserve"> </w:t>
      </w:r>
      <w:r w:rsidR="0009673F" w:rsidRPr="00231F0D">
        <w:rPr>
          <w:rFonts w:ascii="Arial Narrow" w:eastAsia="Arial Narrow" w:hAnsi="Arial Narrow" w:cs="Arial Narrow"/>
          <w:szCs w:val="22"/>
          <w:lang w:val="el-GR"/>
        </w:rPr>
        <w:t>Ο ανάδοχος κηρύσσεται υποχρεωτικά έκπτωτος από την ανάθεση που έγινε στο όνομά του και από κάθε δικαίωμα που απορρέει από αυτήν, με απόφαση του αρμόδιου αποφαινόμενου οργάνου, ύστερα από γνωμοδότηση του αρμόδιου οργάνου:</w:t>
      </w:r>
    </w:p>
    <w:p w:rsidR="0009673F" w:rsidRPr="00231F0D" w:rsidRDefault="0009673F" w:rsidP="0009673F">
      <w:pPr>
        <w:spacing w:after="0"/>
        <w:rPr>
          <w:rFonts w:ascii="Arial Narrow" w:eastAsia="Arial Narrow" w:hAnsi="Arial Narrow" w:cs="Arial Narrow"/>
          <w:szCs w:val="22"/>
          <w:lang w:val="el-GR"/>
        </w:rPr>
      </w:pPr>
      <w:r w:rsidRPr="00231F0D">
        <w:rPr>
          <w:rFonts w:ascii="Arial Narrow" w:eastAsia="Arial Narrow" w:hAnsi="Arial Narrow" w:cs="Arial Narrow"/>
          <w:szCs w:val="22"/>
          <w:lang w:val="el-GR"/>
        </w:rPr>
        <w:t>α) στην περίπτωση της παρ. 7 του άρθρου 105 του ν.4412/2016, περί κατακύρωσης και σύναψης σύμβασης,</w:t>
      </w:r>
    </w:p>
    <w:p w:rsidR="0009673F" w:rsidRPr="00231F0D" w:rsidRDefault="0009673F" w:rsidP="0009673F">
      <w:pPr>
        <w:spacing w:after="0"/>
        <w:rPr>
          <w:rFonts w:ascii="Arial Narrow" w:eastAsia="Arial Narrow" w:hAnsi="Arial Narrow" w:cs="Arial Narrow"/>
          <w:szCs w:val="22"/>
          <w:lang w:val="el-GR"/>
        </w:rPr>
      </w:pPr>
      <w:r w:rsidRPr="00231F0D">
        <w:rPr>
          <w:rFonts w:ascii="Arial Narrow" w:eastAsia="Arial Narrow" w:hAnsi="Arial Narrow" w:cs="Arial Narrow"/>
          <w:szCs w:val="22"/>
          <w:lang w:val="el-GR"/>
        </w:rPr>
        <w:t>β) στην περίπτωση που δεν εκπλήρωσε τις υποχρεώσεις του που απορρέουν από τη σύμβαση ή/και δεν συμμορφώθηκε με τις σχετικές γραπτές εντολές της υπηρεσίας, που είναι σύμφωνες με τη σύμβαση ή τις κείμενες διατάξεις, εντός του συμφωνημένου χρόνου εκτέλεσης της σύμβασης,</w:t>
      </w:r>
    </w:p>
    <w:p w:rsidR="008C0169" w:rsidRPr="00231F0D" w:rsidRDefault="0009673F" w:rsidP="008C0169">
      <w:pPr>
        <w:spacing w:after="0"/>
        <w:rPr>
          <w:rFonts w:ascii="Arial Narrow" w:eastAsia="Arial Narrow" w:hAnsi="Arial Narrow" w:cs="Arial Narrow"/>
          <w:szCs w:val="22"/>
          <w:lang w:val="el-GR"/>
        </w:rPr>
      </w:pPr>
      <w:r w:rsidRPr="00231F0D">
        <w:rPr>
          <w:rFonts w:ascii="Arial Narrow" w:eastAsia="Arial Narrow" w:hAnsi="Arial Narrow" w:cs="Arial Narrow"/>
          <w:szCs w:val="22"/>
          <w:lang w:val="el-GR"/>
        </w:rPr>
        <w:t>γ) εφόσον δεν παρείχε τις υπηρεσίες ή δεν υπέβαλε τα παραδοτέα ή δεν προέβη στην αντικατάστασή τους μέσα στον συμβατικό χρόνο ή στον χρόνο παράτασης που του δόθηκε, σύμφωνα με τα όσα προβλέπονται στο άρθρο 217 του ν.4412/2016 περί διάρκειας σύμβασης παροχής υπηρεσίας, με την επιφύλαξη της παρ. 2 του άρθρου 203 του ν.4412/2016</w:t>
      </w:r>
      <w:r w:rsidR="005B5B47" w:rsidRPr="00231F0D">
        <w:rPr>
          <w:rFonts w:ascii="Arial Narrow" w:eastAsia="Arial Narrow" w:hAnsi="Arial Narrow" w:cs="Arial Narrow"/>
          <w:szCs w:val="22"/>
          <w:lang w:val="el-GR"/>
        </w:rPr>
        <w:t xml:space="preserve">, </w:t>
      </w:r>
      <w:r w:rsidR="008C0169" w:rsidRPr="00231F0D">
        <w:rPr>
          <w:rFonts w:ascii="Arial Narrow" w:eastAsia="Arial Narrow" w:hAnsi="Arial Narrow" w:cs="Arial Narrow"/>
          <w:szCs w:val="22"/>
          <w:lang w:val="el-GR"/>
        </w:rPr>
        <w:t xml:space="preserve">όπως τροποποιήθηκε με το άρθρο 103 του ν.4782/2021. </w:t>
      </w:r>
    </w:p>
    <w:p w:rsidR="0009673F" w:rsidRPr="00231F0D" w:rsidRDefault="0009673F" w:rsidP="0009673F">
      <w:pPr>
        <w:spacing w:after="0"/>
        <w:rPr>
          <w:rFonts w:ascii="Arial Narrow" w:eastAsia="Arial Narrow" w:hAnsi="Arial Narrow" w:cs="Arial Narrow"/>
          <w:szCs w:val="22"/>
          <w:lang w:val="el-GR"/>
        </w:rPr>
      </w:pPr>
    </w:p>
    <w:p w:rsidR="003C6BBB" w:rsidRPr="00231F0D" w:rsidRDefault="0009673F" w:rsidP="0009673F">
      <w:pPr>
        <w:spacing w:after="0"/>
        <w:rPr>
          <w:rFonts w:ascii="Arial Narrow" w:eastAsia="Arial Narrow" w:hAnsi="Arial Narrow" w:cs="Arial Narrow"/>
          <w:szCs w:val="22"/>
          <w:lang w:val="el-GR"/>
        </w:rPr>
      </w:pPr>
      <w:r w:rsidRPr="00231F0D">
        <w:rPr>
          <w:rFonts w:ascii="Arial Narrow" w:eastAsia="Arial Narrow" w:hAnsi="Arial Narrow" w:cs="Arial Narrow"/>
          <w:szCs w:val="22"/>
          <w:lang w:val="el-GR"/>
        </w:rPr>
        <w:lastRenderedPageBreak/>
        <w:t>Ο ανάδοχος δεν κηρύσσεται έκπτωτος για λόγους που αφορούν σε υπαιτιότητα του φορέα εκτέλεσης της σύμβασης ή αν συντρέχουν λόγοι ανωτέρας βίας.</w:t>
      </w:r>
    </w:p>
    <w:p w:rsidR="003C6BBB" w:rsidRPr="00231F0D" w:rsidRDefault="00C84A86">
      <w:pPr>
        <w:spacing w:after="0"/>
        <w:rPr>
          <w:rFonts w:ascii="Arial Narrow" w:eastAsia="Arial Narrow" w:hAnsi="Arial Narrow" w:cs="Arial Narrow"/>
          <w:szCs w:val="22"/>
          <w:lang w:val="el-GR"/>
        </w:rPr>
      </w:pPr>
      <w:r w:rsidRPr="00231F0D">
        <w:rPr>
          <w:rFonts w:ascii="Arial Narrow" w:eastAsia="Arial Narrow" w:hAnsi="Arial Narrow" w:cs="Arial Narrow"/>
          <w:szCs w:val="22"/>
          <w:lang w:val="el-GR"/>
        </w:rPr>
        <w:t>Στον ανάδοχο που κηρύσσεται έκπτωτος από την σύμβαση, επιβάλλεται, μετά από κλήση του για παροχή εξηγήσεων,  ολική κατάπτωση της εγγύησης καλής εκτέλεσης της σύμβασης.</w:t>
      </w:r>
    </w:p>
    <w:p w:rsidR="00691DDD" w:rsidRPr="00231F0D" w:rsidRDefault="00691DDD" w:rsidP="00691DDD">
      <w:pPr>
        <w:spacing w:after="0"/>
        <w:rPr>
          <w:rFonts w:ascii="Arial Narrow" w:eastAsia="Arial Narrow" w:hAnsi="Arial Narrow" w:cs="Arial Narrow"/>
          <w:iCs/>
          <w:szCs w:val="22"/>
          <w:lang w:val="el-GR"/>
        </w:rPr>
      </w:pPr>
      <w:r w:rsidRPr="00231F0D">
        <w:rPr>
          <w:rFonts w:ascii="Arial Narrow" w:eastAsia="Arial Narrow" w:hAnsi="Arial Narrow" w:cs="Arial Narrow"/>
          <w:iCs/>
          <w:szCs w:val="22"/>
          <w:lang w:val="el-GR"/>
        </w:rPr>
        <w:t>Επιπλέον, μπορεί να επιβληθεί προσωρινός αποκλεισμός του αναδόχου από το σύνολο των συμβάσεων προμηθειών ή υπηρεσιών των φορέων που εμπίπτουν στο πεδίο εφαρμογής του παρόντος νόμου κατά τα ειδικότερα προβλεπόμενα στο άρθρο 74 του ν.4412/2016, περί αποκλεισμού οικονομικού φορέα από δημόσιες συμβάσεις.</w:t>
      </w:r>
    </w:p>
    <w:p w:rsidR="00691DDD" w:rsidRPr="00691DDD" w:rsidRDefault="00691DDD" w:rsidP="00691DDD">
      <w:pPr>
        <w:spacing w:after="0"/>
        <w:rPr>
          <w:rFonts w:ascii="Arial Narrow" w:eastAsia="Arial Narrow" w:hAnsi="Arial Narrow" w:cs="Arial Narrow"/>
          <w:iCs/>
          <w:szCs w:val="22"/>
          <w:lang w:val="el-GR"/>
        </w:rPr>
      </w:pPr>
      <w:r w:rsidRPr="00231F0D">
        <w:rPr>
          <w:rFonts w:ascii="Arial Narrow" w:eastAsia="Arial Narrow" w:hAnsi="Arial Narrow" w:cs="Arial Narrow"/>
          <w:iCs/>
          <w:szCs w:val="22"/>
          <w:lang w:val="el-GR"/>
        </w:rPr>
        <w:t>Η κήρυξη του αναδόχου ως εκπτώτου γνωστοποιείται από την αναθέτουσα αρχή, αμελλητί, στην ΕΑΑΔΗΣΥ, η οποία ορίζεται αρμόδια για την τήρηση σχετικού μητρώου. Τα στοιχεία του μητρώου αξιοποιούνται κατά την εφαρμογή του άρθρου 74 του ν.4412/2016, περί αποκλεισμού οικονομικού φορέα από δημόσιες συμβάσεις.</w:t>
      </w:r>
    </w:p>
    <w:p w:rsidR="003C6BBB" w:rsidRPr="00271FEE" w:rsidRDefault="003C6BB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Narrow" w:eastAsia="Arial Narrow" w:hAnsi="Arial Narrow" w:cs="Arial Narrow"/>
          <w:b/>
          <w:color w:val="000000"/>
          <w:szCs w:val="22"/>
          <w:lang w:val="el-GR"/>
        </w:rPr>
      </w:pPr>
    </w:p>
    <w:p w:rsidR="003C6BBB" w:rsidRPr="00271FEE" w:rsidRDefault="00C84A8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Narrow" w:eastAsia="Arial Narrow" w:hAnsi="Arial Narrow" w:cs="Arial Narrow"/>
          <w:color w:val="000000"/>
          <w:szCs w:val="22"/>
          <w:lang w:val="el-GR"/>
        </w:rPr>
      </w:pPr>
      <w:r w:rsidRPr="00271FEE">
        <w:rPr>
          <w:rFonts w:ascii="Arial Narrow" w:eastAsia="Arial Narrow" w:hAnsi="Arial Narrow" w:cs="Arial Narrow"/>
          <w:b/>
          <w:color w:val="000000"/>
          <w:szCs w:val="22"/>
          <w:lang w:val="el-GR"/>
        </w:rPr>
        <w:t>5.2.2.</w:t>
      </w:r>
      <w:r w:rsidRPr="00271FEE">
        <w:rPr>
          <w:rFonts w:ascii="Arial Narrow" w:eastAsia="Arial Narrow" w:hAnsi="Arial Narrow" w:cs="Arial Narrow"/>
          <w:color w:val="000000"/>
          <w:szCs w:val="22"/>
          <w:lang w:val="el-GR"/>
        </w:rPr>
        <w:t xml:space="preserve">  Αν οι υπηρεσίες παρασχεθούν από υπαιτιότητα του αναδόχου μετά τη λήξη της διάρκειας της σύμβασης και μέχρι λήξης του χρόνου της παράτασης που χορηγήθηκε, επιβάλλονται εις βάρος του ποινικές ρήτρες, με αιτιολογημένη απόφαση της αναθέτουσας αρχής. Ποινικές ρήτρες δύναται να επιβάλλονται και για πλημμελή εκτέλεση των όρων της σύμβασης.</w:t>
      </w:r>
    </w:p>
    <w:p w:rsidR="003C6BBB" w:rsidRPr="00271FEE" w:rsidRDefault="00C84A86">
      <w:pPr>
        <w:spacing w:after="0"/>
        <w:rPr>
          <w:rFonts w:ascii="Arial Narrow" w:eastAsia="Arial Narrow" w:hAnsi="Arial Narrow" w:cs="Arial Narrow"/>
          <w:szCs w:val="22"/>
          <w:lang w:val="el-GR"/>
        </w:rPr>
      </w:pPr>
      <w:r w:rsidRPr="00271FEE">
        <w:rPr>
          <w:rFonts w:ascii="Arial Narrow" w:eastAsia="Arial Narrow" w:hAnsi="Arial Narrow" w:cs="Arial Narrow"/>
          <w:szCs w:val="22"/>
          <w:lang w:val="el-GR"/>
        </w:rPr>
        <w:t>Οι ποινικές ρήτρες υπολογίζονται ως εξής:</w:t>
      </w:r>
    </w:p>
    <w:p w:rsidR="003C6BBB" w:rsidRPr="00271FEE" w:rsidRDefault="00C84A86">
      <w:pPr>
        <w:spacing w:after="0"/>
        <w:rPr>
          <w:rFonts w:ascii="Arial Narrow" w:eastAsia="Arial Narrow" w:hAnsi="Arial Narrow" w:cs="Arial Narrow"/>
          <w:szCs w:val="22"/>
          <w:lang w:val="el-GR"/>
        </w:rPr>
      </w:pPr>
      <w:r w:rsidRPr="00271FEE">
        <w:rPr>
          <w:rFonts w:ascii="Arial Narrow" w:eastAsia="Arial Narrow" w:hAnsi="Arial Narrow" w:cs="Arial Narrow"/>
          <w:szCs w:val="22"/>
          <w:lang w:val="el-GR"/>
        </w:rPr>
        <w:t>α) για καθυστέρηση που περιορίζεται σε χρονικό διάστημα που δεν υπερβαίνει το 50% της προβλεπόμενης συνολικής διάρκειας της σύμβασης ή σε περίπτωση τμηματικών/ενδιαμέσων προθεσμιών της αντίστοιχης προθεσμίας επιβάλλεται ποινική ρήτρα 2,5% επί της συμβατικής αξίας χωρίς ΦΠΑ των υπηρεσιών που παρασχέθηκαν εκπρόθεσμα,</w:t>
      </w:r>
    </w:p>
    <w:p w:rsidR="003C6BBB" w:rsidRPr="00271FEE" w:rsidRDefault="00C84A86">
      <w:pPr>
        <w:spacing w:after="0"/>
        <w:rPr>
          <w:rFonts w:ascii="Arial Narrow" w:eastAsia="Arial Narrow" w:hAnsi="Arial Narrow" w:cs="Arial Narrow"/>
          <w:szCs w:val="22"/>
          <w:lang w:val="el-GR"/>
        </w:rPr>
      </w:pPr>
      <w:r w:rsidRPr="00271FEE">
        <w:rPr>
          <w:rFonts w:ascii="Arial Narrow" w:eastAsia="Arial Narrow" w:hAnsi="Arial Narrow" w:cs="Arial Narrow"/>
          <w:szCs w:val="22"/>
          <w:lang w:val="el-GR"/>
        </w:rPr>
        <w:t>β) για καθυστέρηση που υπερβαίνει το 50% επιβάλλεται ποινική ρήτρα 5% χωρίς ΦΠΑ επί της συμβατικής αξίας των υπηρεσιών που παρασχέθηκαν εκπρόθεσμα,</w:t>
      </w:r>
    </w:p>
    <w:p w:rsidR="003C6BBB" w:rsidRPr="00271FEE" w:rsidRDefault="00C84A86">
      <w:pPr>
        <w:spacing w:after="0"/>
        <w:rPr>
          <w:rFonts w:ascii="Arial Narrow" w:eastAsia="Arial Narrow" w:hAnsi="Arial Narrow" w:cs="Arial Narrow"/>
          <w:szCs w:val="22"/>
          <w:lang w:val="el-GR"/>
        </w:rPr>
      </w:pPr>
      <w:r w:rsidRPr="00271FEE">
        <w:rPr>
          <w:rFonts w:ascii="Arial Narrow" w:eastAsia="Arial Narrow" w:hAnsi="Arial Narrow" w:cs="Arial Narrow"/>
          <w:szCs w:val="22"/>
          <w:lang w:val="el-GR"/>
        </w:rPr>
        <w:t>γ) οι ποινικές ρήτρες για υπέρβαση των τμηματικών προθεσμιών είναι ανεξάρτητες από τις επιβαλλόμενες για υπέρβαση της συνολικής διάρκειας της σύμβασης και δύνανται να ανακαλούνται με αιτιολογημένη απόφαση της αναθέτουσας αρχής, αν οι υπηρεσίες που αφορούν στις ως άνω τμηματικές προθεσμίες παρασχεθούν μέσα στη συνολική της διάρκεια και τις εγκεκριμένες παρατάσεις αυτής και με την προϋπόθεση ότι το σύνολο της σύμβασης έχει εκτελεστεί πλήρως,</w:t>
      </w:r>
    </w:p>
    <w:p w:rsidR="003C6BBB" w:rsidRPr="00271FEE" w:rsidRDefault="00C84A86">
      <w:pPr>
        <w:spacing w:after="0"/>
        <w:rPr>
          <w:rFonts w:ascii="Arial Narrow" w:eastAsia="Arial Narrow" w:hAnsi="Arial Narrow" w:cs="Arial Narrow"/>
          <w:color w:val="000000"/>
          <w:szCs w:val="22"/>
          <w:lang w:val="el-GR"/>
        </w:rPr>
      </w:pPr>
      <w:r w:rsidRPr="00271FEE">
        <w:rPr>
          <w:rFonts w:ascii="Arial Narrow" w:eastAsia="Arial Narrow" w:hAnsi="Arial Narrow" w:cs="Arial Narrow"/>
          <w:color w:val="000000"/>
          <w:szCs w:val="22"/>
          <w:lang w:val="el-GR"/>
        </w:rPr>
        <w:t xml:space="preserve">Το ποσό των ποινικών ρητρών αφαιρείται/συμψηφίζεται από/με την αμοιβή του αναδόχου. </w:t>
      </w:r>
    </w:p>
    <w:p w:rsidR="003C6BBB" w:rsidRPr="00271FEE" w:rsidRDefault="00C84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Narrow" w:eastAsia="Arial Narrow" w:hAnsi="Arial Narrow" w:cs="Arial Narrow"/>
          <w:i/>
          <w:color w:val="000000"/>
          <w:szCs w:val="22"/>
          <w:lang w:val="el-GR"/>
        </w:rPr>
      </w:pPr>
      <w:r w:rsidRPr="00271FEE">
        <w:rPr>
          <w:rFonts w:ascii="Arial Narrow" w:eastAsia="Arial Narrow" w:hAnsi="Arial Narrow" w:cs="Arial Narrow"/>
          <w:color w:val="000000"/>
          <w:szCs w:val="22"/>
          <w:lang w:val="el-GR"/>
        </w:rPr>
        <w:t>Η επιβολή ποινικών ρητρών δεν στερεί από την αναθέτουσα αρχή το δικαίωμα να κηρύξει τον ανάδοχο έκπτωτο.</w:t>
      </w:r>
    </w:p>
    <w:p w:rsidR="003C6BBB" w:rsidRPr="00271FEE" w:rsidRDefault="003C6BBB">
      <w:pPr>
        <w:pBdr>
          <w:top w:val="nil"/>
          <w:left w:val="nil"/>
          <w:bottom w:val="nil"/>
          <w:right w:val="nil"/>
          <w:between w:val="nil"/>
        </w:pBdr>
        <w:rPr>
          <w:rFonts w:ascii="Arial Narrow" w:hAnsi="Arial Narrow"/>
          <w:b/>
          <w:color w:val="000000"/>
          <w:szCs w:val="22"/>
          <w:lang w:val="el-GR"/>
        </w:rPr>
      </w:pPr>
    </w:p>
    <w:p w:rsidR="003C6BBB" w:rsidRPr="00271FEE" w:rsidRDefault="00C84A86">
      <w:pPr>
        <w:pStyle w:val="2"/>
        <w:spacing w:before="0" w:after="0"/>
        <w:rPr>
          <w:rFonts w:ascii="Arial Narrow" w:eastAsia="Arial Narrow" w:hAnsi="Arial Narrow" w:cs="Arial Narrow"/>
          <w:sz w:val="22"/>
          <w:lang w:val="el-GR"/>
        </w:rPr>
      </w:pPr>
      <w:bookmarkStart w:id="77" w:name="_Toc69893115"/>
      <w:r w:rsidRPr="00271FEE">
        <w:rPr>
          <w:rFonts w:ascii="Arial Narrow" w:eastAsia="Arial Narrow" w:hAnsi="Arial Narrow" w:cs="Arial Narrow"/>
          <w:sz w:val="22"/>
          <w:lang w:val="el-GR"/>
        </w:rPr>
        <w:t>5.3</w:t>
      </w:r>
      <w:r w:rsidRPr="00271FEE">
        <w:rPr>
          <w:rFonts w:ascii="Arial Narrow" w:eastAsia="Arial Narrow" w:hAnsi="Arial Narrow" w:cs="Arial Narrow"/>
          <w:sz w:val="22"/>
          <w:lang w:val="el-GR"/>
        </w:rPr>
        <w:tab/>
        <w:t>Διοικητικές προσφυγές κατά τη διαδικασία εκτέλεσης των συμβάσεων</w:t>
      </w:r>
      <w:bookmarkEnd w:id="77"/>
      <w:r w:rsidRPr="00271FEE">
        <w:rPr>
          <w:rFonts w:ascii="Arial Narrow" w:eastAsia="Arial Narrow" w:hAnsi="Arial Narrow" w:cs="Arial Narrow"/>
          <w:sz w:val="22"/>
          <w:lang w:val="el-GR"/>
        </w:rPr>
        <w:t xml:space="preserve">  </w:t>
      </w:r>
    </w:p>
    <w:p w:rsidR="003C6BBB" w:rsidRPr="00271FEE" w:rsidRDefault="00C84A86">
      <w:pPr>
        <w:spacing w:after="0"/>
        <w:rPr>
          <w:rFonts w:ascii="Arial Narrow" w:eastAsia="Arial Narrow" w:hAnsi="Arial Narrow" w:cs="Arial Narrow"/>
          <w:szCs w:val="22"/>
          <w:lang w:val="el-GR"/>
        </w:rPr>
      </w:pPr>
      <w:r w:rsidRPr="00271FEE">
        <w:rPr>
          <w:rFonts w:ascii="Arial Narrow" w:eastAsia="Arial Narrow" w:hAnsi="Arial Narrow" w:cs="Arial Narrow"/>
          <w:szCs w:val="22"/>
          <w:lang w:val="el-GR"/>
        </w:rPr>
        <w:t>Ο ανάδοχος μπορεί κατά των αποφάσεων που επιβάλλουν σε βάρος του κυρώσεις, δυνάμει των όρων των άρθρων 5.2 (Κήρυξη οικονομικού φορέα εκπτώτου - Κυρώσεις), 6.1. (Χρόνος παράδοσης υλικών), 6.4. (Απόρριψη συμβατικών υλικών – αντικατάσταση), καθώς και κατ΄ εφαρμογή των συμβατικών όρων να ασκήσει προσφυγή για λόγους νομιμότητας και ουσίας ενώπιον του φορέα που εκτελεί τη σύμβαση μέσα σε ανατρεπτική προθεσμία (30) ημερών από την ημερομηνία της κοινοποίησης ή της πλήρους γνώσης της σχετικής απόφασης. Η εμπρόθεσμη άσκηση της προσφυγής αναστέλλει τις επιβαλλόμενες κυρώσεις. Επί της προσφυγής αποφασίζει το αρμοδίως αποφαινόμενο όργανο, ύστερα από γνωμοδότηση του προβλεπόμενου στις περιπτώσεις β΄ και δ΄ της παραγράφου 11 του άρθρου 221 του ν.4412/2016 οργάνου, εντός προθεσμίας τριάντα (30) ημερών από την άσκησή της, άλλως θεωρείται ως σιωπηρώς απορριφθείσα. Κατά της απόφασης αυτής δεν χωρεί η άσκηση άλλης οποιασδήποτε φύσης διοικητικής προσφυγής. Αν κατά της απόφασης που επιβάλλει κυρώσεις δεν ασκηθεί εμπρόθεσμα η προσφυγή ή αν απορριφθεί αυτή από το αποφαινόμενο αρμοδίως όργανο, η απόφαση καθίσταται οριστική. Αν ασκηθεί εμπρόθεσμα προσφυγή, αναστέλλονται οι συνέπειες της απόφασης μέχρι αυτή να οριστικοποιηθεί.</w:t>
      </w:r>
    </w:p>
    <w:p w:rsidR="003C6BBB" w:rsidRPr="00271FEE" w:rsidRDefault="003C6BBB">
      <w:pPr>
        <w:spacing w:after="0"/>
        <w:rPr>
          <w:rFonts w:ascii="Arial Narrow" w:eastAsia="Arial Narrow" w:hAnsi="Arial Narrow" w:cs="Arial Narrow"/>
          <w:b/>
          <w:color w:val="002060"/>
          <w:szCs w:val="22"/>
          <w:lang w:val="el-GR"/>
        </w:rPr>
      </w:pPr>
    </w:p>
    <w:p w:rsidR="003C6BBB" w:rsidRPr="00271FEE" w:rsidRDefault="00C84A86">
      <w:pPr>
        <w:pStyle w:val="2"/>
        <w:spacing w:before="0" w:after="0"/>
        <w:rPr>
          <w:rFonts w:ascii="Arial Narrow" w:eastAsia="Arial Narrow" w:hAnsi="Arial Narrow" w:cs="Arial Narrow"/>
          <w:sz w:val="22"/>
          <w:lang w:val="el-GR"/>
        </w:rPr>
      </w:pPr>
      <w:bookmarkStart w:id="78" w:name="_Toc69893116"/>
      <w:r w:rsidRPr="00271FEE">
        <w:rPr>
          <w:rFonts w:ascii="Arial Narrow" w:eastAsia="Arial Narrow" w:hAnsi="Arial Narrow" w:cs="Arial Narrow"/>
          <w:sz w:val="22"/>
          <w:lang w:val="el-GR"/>
        </w:rPr>
        <w:t>5.4</w:t>
      </w:r>
      <w:r w:rsidRPr="00271FEE">
        <w:rPr>
          <w:rFonts w:ascii="Arial Narrow" w:eastAsia="Arial Narrow" w:hAnsi="Arial Narrow" w:cs="Arial Narrow"/>
          <w:sz w:val="22"/>
          <w:lang w:val="el-GR"/>
        </w:rPr>
        <w:tab/>
        <w:t>Δικαστική επίλυση διαφορών</w:t>
      </w:r>
      <w:bookmarkEnd w:id="78"/>
    </w:p>
    <w:p w:rsidR="003C6BBB" w:rsidRPr="00271FEE" w:rsidRDefault="00C84A86">
      <w:pPr>
        <w:spacing w:after="0"/>
        <w:rPr>
          <w:rFonts w:ascii="Arial Narrow" w:eastAsia="Arial Narrow" w:hAnsi="Arial Narrow" w:cs="Arial Narrow"/>
          <w:b/>
          <w:szCs w:val="22"/>
          <w:lang w:val="el-GR"/>
        </w:rPr>
      </w:pPr>
      <w:r w:rsidRPr="00271FEE">
        <w:rPr>
          <w:rFonts w:ascii="Arial Narrow" w:eastAsia="Arial Narrow" w:hAnsi="Arial Narrow" w:cs="Arial Narrow"/>
          <w:szCs w:val="22"/>
          <w:lang w:val="el-GR"/>
        </w:rPr>
        <w:t>Κάθε διαφορά μεταξύ των συμβαλλόμενων μερών που προκύπτει από τις συμβάσεις που συνάπτονται στο πλαίσιο της παρούσας διακήρυξης , επιλύεται με την άσκηση προσφυγής ή αγωγής στο Διοικητικό Εφετείο της Περιφέρειας, στην οποία εκτελείται εκάστη σύμβαση, κατά τα ειδικότερα οριζόμενα στις παρ. 1 έως και 6 του άρθρου 205Α του ν. 4412/2016. Πριν από την άσκηση της προσφυγής στο Διοικητικό Εφετείο προηγείται υποχρεωτικά η τήρηση της προβλεπόμενης στο άρθρο 205 ενδικοφανούς διαδικασίας, διαφορετικά η προσφυγή απορρίπτεται ως απαράδεκτη.</w:t>
      </w:r>
    </w:p>
    <w:p w:rsidR="003C6BBB" w:rsidRPr="00271FEE" w:rsidRDefault="00C84A86">
      <w:pPr>
        <w:pStyle w:val="1"/>
        <w:tabs>
          <w:tab w:val="left" w:pos="851"/>
        </w:tabs>
        <w:spacing w:before="0" w:after="0"/>
        <w:ind w:left="851" w:hanging="851"/>
        <w:rPr>
          <w:rFonts w:ascii="Arial Narrow" w:eastAsia="Arial Narrow" w:hAnsi="Arial Narrow" w:cs="Arial Narrow"/>
          <w:sz w:val="22"/>
          <w:szCs w:val="22"/>
          <w:lang w:val="el-GR"/>
        </w:rPr>
      </w:pPr>
      <w:bookmarkStart w:id="79" w:name="_Toc69893117"/>
      <w:r w:rsidRPr="00271FEE">
        <w:rPr>
          <w:rFonts w:ascii="Arial Narrow" w:eastAsia="Arial Narrow" w:hAnsi="Arial Narrow" w:cs="Arial Narrow"/>
          <w:sz w:val="22"/>
          <w:szCs w:val="22"/>
          <w:lang w:val="el-GR"/>
        </w:rPr>
        <w:lastRenderedPageBreak/>
        <w:t>6.</w:t>
      </w:r>
      <w:r w:rsidRPr="00271FEE">
        <w:rPr>
          <w:rFonts w:ascii="Arial Narrow" w:eastAsia="Arial Narrow" w:hAnsi="Arial Narrow" w:cs="Arial Narrow"/>
          <w:sz w:val="22"/>
          <w:szCs w:val="22"/>
          <w:lang w:val="el-GR"/>
        </w:rPr>
        <w:tab/>
        <w:t>ΕΙΔΙΚΟΙ ΟΡΟΙ ΕΚΤΕΛΕΣΗΣ</w:t>
      </w:r>
      <w:bookmarkEnd w:id="79"/>
      <w:r w:rsidRPr="00271FEE">
        <w:rPr>
          <w:rFonts w:ascii="Arial Narrow" w:eastAsia="Arial Narrow" w:hAnsi="Arial Narrow" w:cs="Arial Narrow"/>
          <w:sz w:val="22"/>
          <w:szCs w:val="22"/>
          <w:lang w:val="el-GR"/>
        </w:rPr>
        <w:t xml:space="preserve"> </w:t>
      </w:r>
    </w:p>
    <w:p w:rsidR="003C6BBB" w:rsidRPr="00271FEE" w:rsidRDefault="003C6BBB">
      <w:pPr>
        <w:pBdr>
          <w:top w:val="nil"/>
          <w:left w:val="nil"/>
          <w:bottom w:val="nil"/>
          <w:right w:val="nil"/>
          <w:between w:val="nil"/>
        </w:pBdr>
        <w:rPr>
          <w:rFonts w:ascii="Arial Narrow" w:hAnsi="Arial Narrow"/>
          <w:b/>
          <w:color w:val="000000"/>
          <w:szCs w:val="22"/>
          <w:lang w:val="el-GR"/>
        </w:rPr>
      </w:pPr>
    </w:p>
    <w:p w:rsidR="003C6BBB" w:rsidRPr="00271FEE" w:rsidRDefault="00C84A86">
      <w:pPr>
        <w:pStyle w:val="2"/>
        <w:spacing w:before="0" w:after="0"/>
        <w:rPr>
          <w:rFonts w:ascii="Arial Narrow" w:eastAsia="Arial Narrow" w:hAnsi="Arial Narrow" w:cs="Arial Narrow"/>
          <w:sz w:val="22"/>
          <w:lang w:val="el-GR"/>
        </w:rPr>
      </w:pPr>
      <w:bookmarkStart w:id="80" w:name="_Toc69893118"/>
      <w:r w:rsidRPr="00271FEE">
        <w:rPr>
          <w:rFonts w:ascii="Arial Narrow" w:eastAsia="Arial Narrow" w:hAnsi="Arial Narrow" w:cs="Arial Narrow"/>
          <w:sz w:val="22"/>
          <w:lang w:val="el-GR"/>
        </w:rPr>
        <w:t xml:space="preserve">6.1 </w:t>
      </w:r>
      <w:r w:rsidRPr="00271FEE">
        <w:rPr>
          <w:rFonts w:ascii="Arial Narrow" w:eastAsia="Arial Narrow" w:hAnsi="Arial Narrow" w:cs="Arial Narrow"/>
          <w:sz w:val="22"/>
          <w:lang w:val="el-GR"/>
        </w:rPr>
        <w:tab/>
        <w:t>Παρακολούθηση της σύμβασης</w:t>
      </w:r>
      <w:bookmarkEnd w:id="80"/>
      <w:r w:rsidRPr="00271FEE">
        <w:rPr>
          <w:rFonts w:ascii="Arial Narrow" w:eastAsia="Arial Narrow" w:hAnsi="Arial Narrow" w:cs="Arial Narrow"/>
          <w:sz w:val="22"/>
          <w:lang w:val="el-GR"/>
        </w:rPr>
        <w:t xml:space="preserve"> </w:t>
      </w:r>
    </w:p>
    <w:p w:rsidR="003C6BBB" w:rsidRPr="00271FEE" w:rsidRDefault="003C6BBB">
      <w:pPr>
        <w:spacing w:after="0"/>
        <w:rPr>
          <w:rFonts w:ascii="Arial Narrow" w:eastAsia="Arial Narrow" w:hAnsi="Arial Narrow" w:cs="Arial Narrow"/>
          <w:b/>
          <w:szCs w:val="22"/>
          <w:lang w:val="el-GR"/>
        </w:rPr>
      </w:pPr>
    </w:p>
    <w:p w:rsidR="003C6BBB" w:rsidRPr="00271FEE" w:rsidRDefault="00C84A86">
      <w:pPr>
        <w:spacing w:after="0"/>
        <w:rPr>
          <w:rFonts w:ascii="Arial Narrow" w:eastAsia="Arial Narrow" w:hAnsi="Arial Narrow" w:cs="Arial Narrow"/>
          <w:szCs w:val="22"/>
          <w:lang w:val="el-GR"/>
        </w:rPr>
      </w:pPr>
      <w:r w:rsidRPr="00271FEE">
        <w:rPr>
          <w:rFonts w:ascii="Arial Narrow" w:eastAsia="Arial Narrow" w:hAnsi="Arial Narrow" w:cs="Arial Narrow"/>
          <w:b/>
          <w:szCs w:val="22"/>
          <w:lang w:val="el-GR"/>
        </w:rPr>
        <w:t>6.1.1.</w:t>
      </w:r>
      <w:r w:rsidRPr="00271FEE">
        <w:rPr>
          <w:rFonts w:ascii="Arial Narrow" w:eastAsia="Arial Narrow" w:hAnsi="Arial Narrow" w:cs="Arial Narrow"/>
          <w:szCs w:val="22"/>
          <w:lang w:val="el-GR"/>
        </w:rPr>
        <w:t xml:space="preserve"> Η παρακολούθηση της εκτέλεσης της Σύμβασης και η διοίκηση αυτής θα διενεργηθεί από την  </w:t>
      </w:r>
      <w:r w:rsidRPr="00271FEE">
        <w:rPr>
          <w:rFonts w:ascii="Arial Narrow" w:eastAsia="Arial Narrow" w:hAnsi="Arial Narrow" w:cs="Arial Narrow"/>
          <w:i/>
          <w:szCs w:val="22"/>
          <w:lang w:val="el-GR"/>
        </w:rPr>
        <w:t>αρμόδια υπηρεσία</w:t>
      </w:r>
      <w:r w:rsidRPr="00271FEE">
        <w:rPr>
          <w:rFonts w:ascii="Arial Narrow" w:eastAsia="Arial Narrow" w:hAnsi="Arial Narrow" w:cs="Arial Narrow"/>
          <w:i/>
          <w:color w:val="5B9BD5"/>
          <w:szCs w:val="22"/>
          <w:lang w:val="el-GR"/>
        </w:rPr>
        <w:t xml:space="preserve"> </w:t>
      </w:r>
      <w:r w:rsidRPr="00271FEE">
        <w:rPr>
          <w:rFonts w:ascii="Arial Narrow" w:eastAsia="Arial Narrow" w:hAnsi="Arial Narrow" w:cs="Arial Narrow"/>
          <w:szCs w:val="22"/>
          <w:lang w:val="el-GR"/>
        </w:rPr>
        <w:t xml:space="preserve">η οποία και θα εισηγείται στο αρμόδιο αποφαινόμενο όργανο για όλα τα ζητήματα που αφορούν στην προσήκουσα εκτέλεση όλων των όρων της σύμβασης και στην εκπλήρωση των υποχρεώσεων του αναδόχου, στη λήψη των επιβεβλημένων μέτρων λόγω μη τήρησης των ως άνω όρων και ιδίως για ζητήματα που αφορούν σε τροποποίηση του αντικειμένου και παράταση της διάρκειας της σύμβασης, υπό τους όρους του άρθρου 132 του ν. 4412/2016. </w:t>
      </w:r>
    </w:p>
    <w:p w:rsidR="003C6BBB" w:rsidRPr="00271FEE" w:rsidRDefault="003C6BBB">
      <w:pPr>
        <w:spacing w:after="0"/>
        <w:rPr>
          <w:rFonts w:ascii="Arial Narrow" w:eastAsia="Arial Narrow" w:hAnsi="Arial Narrow" w:cs="Arial Narrow"/>
          <w:b/>
          <w:szCs w:val="22"/>
          <w:lang w:val="el-GR"/>
        </w:rPr>
      </w:pPr>
    </w:p>
    <w:p w:rsidR="003C6BBB" w:rsidRPr="00271FEE" w:rsidRDefault="00C84A86">
      <w:pPr>
        <w:spacing w:after="0"/>
        <w:rPr>
          <w:rFonts w:ascii="Arial Narrow" w:eastAsia="Arial Narrow" w:hAnsi="Arial Narrow" w:cs="Arial Narrow"/>
          <w:szCs w:val="22"/>
          <w:lang w:val="el-GR"/>
        </w:rPr>
      </w:pPr>
      <w:r w:rsidRPr="00271FEE">
        <w:rPr>
          <w:rFonts w:ascii="Arial Narrow" w:eastAsia="Arial Narrow" w:hAnsi="Arial Narrow" w:cs="Arial Narrow"/>
          <w:b/>
          <w:szCs w:val="22"/>
          <w:lang w:val="el-GR"/>
        </w:rPr>
        <w:t xml:space="preserve">6.1.2. </w:t>
      </w:r>
      <w:r w:rsidRPr="00271FEE">
        <w:rPr>
          <w:rFonts w:ascii="Arial Narrow" w:eastAsia="Arial Narrow" w:hAnsi="Arial Narrow" w:cs="Arial Narrow"/>
          <w:szCs w:val="22"/>
          <w:lang w:val="el-GR"/>
        </w:rPr>
        <w:t>Η αρμόδια υπηρεσία μπορεί, με απόφασή της να ορίζει για την παρακολούθηση της σύμβασης ως επόπτη με καθήκοντα εισηγητή υπάλληλο της υπηρεσίας. Με την ίδια απόφαση δύνανται να ορίζονται και άλλοι υπάλληλοι της αρμόδιας υπηρεσίας ή των εξυπηρετούμενων από την σύμβαση φορέων, στους οποίους ανατίθενται επιμέρους καθήκοντα για την παρακολούθηση της σύμβασης. Σε αυτή την περίπτωση ο επόπτης λειτουργεί ως συντονιστής.</w:t>
      </w:r>
    </w:p>
    <w:p w:rsidR="003C6BBB" w:rsidRPr="00271FEE" w:rsidRDefault="00C84A86">
      <w:pPr>
        <w:spacing w:after="0"/>
        <w:rPr>
          <w:rFonts w:ascii="Arial Narrow" w:eastAsia="Arial Narrow" w:hAnsi="Arial Narrow" w:cs="Arial Narrow"/>
          <w:szCs w:val="22"/>
          <w:lang w:val="el-GR"/>
        </w:rPr>
      </w:pPr>
      <w:r w:rsidRPr="00271FEE">
        <w:rPr>
          <w:rFonts w:ascii="Arial Narrow" w:eastAsia="Arial Narrow" w:hAnsi="Arial Narrow" w:cs="Arial Narrow"/>
          <w:szCs w:val="22"/>
          <w:lang w:val="el-GR"/>
        </w:rPr>
        <w:t>Τα καθήκοντα του επόπτη είναι, ενδεικτικά, η πιστοποίηση της εκτέλεσης του αντικειμένου της σύμβασης, καθώς και ο έλεγχος της συμμόρφωσης του αναδόχου με τους όρους της σύμβασης. Με εισήγηση του επόπτη η υπηρεσία που διοικεί τη σύμβαση μπορεί να απευθύνει έγγραφα με οδηγίες και εντολές προς τον ανάδοχο που αφορούν στην εκτέλεση της σύμβασης.</w:t>
      </w:r>
    </w:p>
    <w:p w:rsidR="003C6BBB" w:rsidRPr="00271FEE" w:rsidRDefault="003C6BBB">
      <w:pPr>
        <w:pBdr>
          <w:top w:val="nil"/>
          <w:left w:val="nil"/>
          <w:bottom w:val="nil"/>
          <w:right w:val="nil"/>
          <w:between w:val="nil"/>
        </w:pBdr>
        <w:rPr>
          <w:rFonts w:ascii="Arial Narrow" w:hAnsi="Arial Narrow"/>
          <w:b/>
          <w:color w:val="000000"/>
          <w:szCs w:val="22"/>
          <w:lang w:val="el-GR"/>
        </w:rPr>
      </w:pPr>
    </w:p>
    <w:p w:rsidR="003C6BBB" w:rsidRPr="00271FEE" w:rsidRDefault="00C84A86">
      <w:pPr>
        <w:pStyle w:val="2"/>
        <w:spacing w:before="0" w:after="0"/>
        <w:ind w:left="0" w:firstLine="0"/>
        <w:rPr>
          <w:rFonts w:ascii="Arial Narrow" w:eastAsia="Arial Narrow" w:hAnsi="Arial Narrow" w:cs="Arial Narrow"/>
          <w:sz w:val="22"/>
          <w:lang w:val="el-GR"/>
        </w:rPr>
      </w:pPr>
      <w:bookmarkStart w:id="81" w:name="_Toc69893119"/>
      <w:r w:rsidRPr="00271FEE">
        <w:rPr>
          <w:rFonts w:ascii="Arial Narrow" w:eastAsia="Arial Narrow" w:hAnsi="Arial Narrow" w:cs="Arial Narrow"/>
          <w:sz w:val="22"/>
          <w:lang w:val="el-GR"/>
        </w:rPr>
        <w:t xml:space="preserve">6.2 </w:t>
      </w:r>
      <w:r w:rsidRPr="00271FEE">
        <w:rPr>
          <w:rFonts w:ascii="Arial Narrow" w:eastAsia="Arial Narrow" w:hAnsi="Arial Narrow" w:cs="Arial Narrow"/>
          <w:sz w:val="22"/>
          <w:lang w:val="el-GR"/>
        </w:rPr>
        <w:tab/>
        <w:t>Διάρκεια σύμβασης</w:t>
      </w:r>
      <w:bookmarkEnd w:id="81"/>
      <w:r w:rsidRPr="00271FEE">
        <w:rPr>
          <w:rFonts w:ascii="Arial Narrow" w:eastAsia="Arial Narrow" w:hAnsi="Arial Narrow" w:cs="Arial Narrow"/>
          <w:sz w:val="22"/>
          <w:lang w:val="el-GR"/>
        </w:rPr>
        <w:t xml:space="preserve"> </w:t>
      </w:r>
    </w:p>
    <w:p w:rsidR="003C6BBB" w:rsidRPr="00271FEE" w:rsidRDefault="00C84A86">
      <w:pPr>
        <w:spacing w:after="0"/>
        <w:rPr>
          <w:rFonts w:ascii="Arial Narrow" w:eastAsia="Arial Narrow" w:hAnsi="Arial Narrow" w:cs="Arial Narrow"/>
          <w:szCs w:val="22"/>
          <w:lang w:val="el-GR"/>
        </w:rPr>
      </w:pPr>
      <w:r w:rsidRPr="00271FEE">
        <w:rPr>
          <w:rFonts w:ascii="Arial Narrow" w:eastAsia="Arial Narrow" w:hAnsi="Arial Narrow" w:cs="Arial Narrow"/>
          <w:b/>
          <w:szCs w:val="22"/>
          <w:lang w:val="el-GR"/>
        </w:rPr>
        <w:t>6.2.1.</w:t>
      </w:r>
      <w:r w:rsidRPr="00271FEE">
        <w:rPr>
          <w:rFonts w:ascii="Arial Narrow" w:eastAsia="Arial Narrow" w:hAnsi="Arial Narrow" w:cs="Arial Narrow"/>
          <w:szCs w:val="22"/>
          <w:lang w:val="el-GR"/>
        </w:rPr>
        <w:t xml:space="preserve"> Η διάρκεια της Σύμβασης ορίζεται σε </w:t>
      </w:r>
      <w:r w:rsidR="00F9218C" w:rsidRPr="00271FEE">
        <w:rPr>
          <w:rFonts w:ascii="Arial Narrow" w:eastAsia="Arial Narrow" w:hAnsi="Arial Narrow" w:cs="Arial Narrow"/>
          <w:b/>
          <w:szCs w:val="22"/>
          <w:lang w:val="el-GR"/>
        </w:rPr>
        <w:t xml:space="preserve">είκοσι έναν (21) </w:t>
      </w:r>
      <w:r w:rsidRPr="00271FEE">
        <w:rPr>
          <w:rFonts w:ascii="Arial Narrow" w:eastAsia="Arial Narrow" w:hAnsi="Arial Narrow" w:cs="Arial Narrow"/>
          <w:szCs w:val="22"/>
          <w:lang w:val="el-GR"/>
        </w:rPr>
        <w:t>μήνες</w:t>
      </w:r>
      <w:r w:rsidRPr="00271FEE">
        <w:rPr>
          <w:rFonts w:ascii="Arial Narrow" w:eastAsia="Arial Narrow" w:hAnsi="Arial Narrow" w:cs="Arial Narrow"/>
          <w:b/>
          <w:szCs w:val="22"/>
          <w:lang w:val="el-GR"/>
        </w:rPr>
        <w:t xml:space="preserve"> </w:t>
      </w:r>
      <w:r w:rsidRPr="00271FEE">
        <w:rPr>
          <w:rFonts w:ascii="Arial Narrow" w:eastAsia="Arial Narrow" w:hAnsi="Arial Narrow" w:cs="Arial Narrow"/>
          <w:szCs w:val="22"/>
          <w:lang w:val="el-GR"/>
        </w:rPr>
        <w:t xml:space="preserve">από την υπογραφή </w:t>
      </w:r>
      <w:r w:rsidR="00B75533" w:rsidRPr="00271FEE">
        <w:rPr>
          <w:rFonts w:ascii="Arial Narrow" w:eastAsia="Arial Narrow" w:hAnsi="Arial Narrow" w:cs="Arial Narrow"/>
          <w:szCs w:val="22"/>
          <w:lang w:val="el-GR"/>
        </w:rPr>
        <w:t>της και</w:t>
      </w:r>
      <w:r w:rsidR="00EC0B5F" w:rsidRPr="00271FEE">
        <w:rPr>
          <w:rFonts w:ascii="Arial Narrow" w:eastAsia="Arial Narrow" w:hAnsi="Arial Narrow" w:cs="Arial Narrow"/>
          <w:szCs w:val="22"/>
          <w:lang w:val="el-GR"/>
        </w:rPr>
        <w:t xml:space="preserve"> σε κάθε περίπτωση</w:t>
      </w:r>
      <w:r w:rsidR="00B75533" w:rsidRPr="00271FEE">
        <w:rPr>
          <w:rFonts w:ascii="Arial Narrow" w:eastAsia="Arial Narrow" w:hAnsi="Arial Narrow" w:cs="Arial Narrow"/>
          <w:szCs w:val="22"/>
          <w:lang w:val="el-GR"/>
        </w:rPr>
        <w:t xml:space="preserve"> η λήξη του φυσικού </w:t>
      </w:r>
      <w:r w:rsidR="00EC0B5F" w:rsidRPr="00271FEE">
        <w:rPr>
          <w:rFonts w:ascii="Arial Narrow" w:eastAsia="Arial Narrow" w:hAnsi="Arial Narrow" w:cs="Arial Narrow"/>
          <w:szCs w:val="22"/>
          <w:lang w:val="el-GR"/>
        </w:rPr>
        <w:t>αντικειμένου δεν θα ξεπερνά την 31</w:t>
      </w:r>
      <w:r w:rsidR="005F1416" w:rsidRPr="00271FEE">
        <w:rPr>
          <w:rFonts w:ascii="Arial Narrow" w:eastAsia="Arial Narrow" w:hAnsi="Arial Narrow" w:cs="Arial Narrow"/>
          <w:szCs w:val="22"/>
          <w:lang w:val="el-GR"/>
        </w:rPr>
        <w:t>.07.2023</w:t>
      </w:r>
      <w:r w:rsidRPr="00271FEE">
        <w:rPr>
          <w:rFonts w:ascii="Arial Narrow" w:eastAsia="Arial Narrow" w:hAnsi="Arial Narrow" w:cs="Arial Narrow"/>
          <w:szCs w:val="22"/>
          <w:lang w:val="el-GR"/>
        </w:rPr>
        <w:t>.</w:t>
      </w:r>
      <w:r w:rsidRPr="00271FEE">
        <w:rPr>
          <w:rFonts w:ascii="Arial Narrow" w:eastAsia="Arial Narrow" w:hAnsi="Arial Narrow" w:cs="Arial Narrow"/>
          <w:b/>
          <w:szCs w:val="22"/>
          <w:lang w:val="el-GR"/>
        </w:rPr>
        <w:t xml:space="preserve"> </w:t>
      </w:r>
      <w:r w:rsidRPr="00271FEE">
        <w:rPr>
          <w:rFonts w:ascii="Arial Narrow" w:eastAsia="Arial Narrow" w:hAnsi="Arial Narrow" w:cs="Arial Narrow"/>
          <w:szCs w:val="22"/>
          <w:lang w:val="el-GR"/>
        </w:rPr>
        <w:t>Για τα επιμέρους στάδια υποβολής των παραδοτέων ορίζονται προθεσμίες όπως στο Παράρτημα Α</w:t>
      </w:r>
      <w:r w:rsidR="00E06AC7" w:rsidRPr="00271FEE">
        <w:rPr>
          <w:rFonts w:ascii="Arial Narrow" w:eastAsia="Arial Narrow" w:hAnsi="Arial Narrow" w:cs="Arial Narrow"/>
          <w:szCs w:val="22"/>
          <w:lang w:val="el-GR"/>
        </w:rPr>
        <w:t>, στις επιμέρους</w:t>
      </w:r>
      <w:r w:rsidRPr="00271FEE">
        <w:rPr>
          <w:rFonts w:ascii="Arial Narrow" w:eastAsia="Arial Narrow" w:hAnsi="Arial Narrow" w:cs="Arial Narrow"/>
          <w:szCs w:val="22"/>
          <w:lang w:val="el-GR"/>
        </w:rPr>
        <w:t xml:space="preserve"> Μελέτ</w:t>
      </w:r>
      <w:r w:rsidR="00E06AC7" w:rsidRPr="00271FEE">
        <w:rPr>
          <w:rFonts w:ascii="Arial Narrow" w:eastAsia="Arial Narrow" w:hAnsi="Arial Narrow" w:cs="Arial Narrow"/>
          <w:szCs w:val="22"/>
          <w:lang w:val="el-GR"/>
        </w:rPr>
        <w:t>ες</w:t>
      </w:r>
      <w:r w:rsidRPr="00271FEE">
        <w:rPr>
          <w:rFonts w:ascii="Arial Narrow" w:eastAsia="Arial Narrow" w:hAnsi="Arial Narrow" w:cs="Arial Narrow"/>
          <w:szCs w:val="22"/>
          <w:lang w:val="el-GR"/>
        </w:rPr>
        <w:t>.</w:t>
      </w:r>
    </w:p>
    <w:p w:rsidR="003C6BBB" w:rsidRPr="00271FEE" w:rsidRDefault="003C6BBB">
      <w:pPr>
        <w:spacing w:after="0"/>
        <w:rPr>
          <w:rFonts w:ascii="Arial Narrow" w:eastAsia="Arial Narrow" w:hAnsi="Arial Narrow" w:cs="Arial Narrow"/>
          <w:szCs w:val="22"/>
          <w:lang w:val="el-GR"/>
        </w:rPr>
      </w:pPr>
    </w:p>
    <w:p w:rsidR="003C6BBB" w:rsidRPr="00271FEE" w:rsidRDefault="00C84A86">
      <w:pPr>
        <w:spacing w:after="0"/>
        <w:rPr>
          <w:rFonts w:ascii="Arial Narrow" w:eastAsia="Arial Narrow" w:hAnsi="Arial Narrow" w:cs="Arial Narrow"/>
          <w:szCs w:val="22"/>
          <w:lang w:val="el-GR"/>
        </w:rPr>
      </w:pPr>
      <w:r w:rsidRPr="00271FEE">
        <w:rPr>
          <w:rFonts w:ascii="Arial Narrow" w:eastAsia="Arial Narrow" w:hAnsi="Arial Narrow" w:cs="Arial Narrow"/>
          <w:b/>
          <w:szCs w:val="22"/>
          <w:lang w:val="el-GR"/>
        </w:rPr>
        <w:t>6.2.2.</w:t>
      </w:r>
      <w:r w:rsidRPr="00271FEE">
        <w:rPr>
          <w:rFonts w:ascii="Arial Narrow" w:eastAsia="Arial Narrow" w:hAnsi="Arial Narrow" w:cs="Arial Narrow"/>
          <w:szCs w:val="22"/>
          <w:lang w:val="el-GR"/>
        </w:rPr>
        <w:t xml:space="preserve"> Η  συνολική διάρκεια της σύμβασης μπορεί να παρατείνεται μετά από  αιτιολογημένη απόφαση της αναθέτουσας αρχής μέχρι το 50% αυτής ύστερα από σχετικό αίτημα του  αναδόχου που υποβάλλεται πριν από τη λήξη της διάρκειάς της, σε αντικειμενικά δικαιολογημένες περιπτώσεις που δεν οφείλονται σε υπαιτιότητα του αναδόχου. Αν λήξει η συνολική διάρκεια της σύμβασης, χωρίς να υποβληθεί εγκαίρως αίτημα παράτασης ή, αν λήξει η παραταθείσα, κατά τα ανωτέρω, διάρκεια, χωρίς να υποβληθούν στην αναθέτουσα αρχή τα παραδοτέα της σύμβασης, ο ανάδοχος κηρύσσεται έκπτωτος. Αν οι υπηρεσίες παρασχεθούν από υπαιτιότητα του αναδόχου μετά τη λήξη της διάρκειας της σύμβασης, και μέχρι λήξης του χρόνου της παράτασης που χορηγήθηκε επιβάλλονται εις βάρος του ποινικές ρήτρες, σύμφωνα με το άρθρο 218 του ν. 4412/2016 και το άρθρο 5.2.2 της παρούσας.</w:t>
      </w:r>
    </w:p>
    <w:p w:rsidR="003C6BBB" w:rsidRPr="00271FEE" w:rsidRDefault="003C6BBB">
      <w:pPr>
        <w:spacing w:after="0"/>
        <w:rPr>
          <w:rFonts w:ascii="Arial Narrow" w:eastAsia="Arial Narrow" w:hAnsi="Arial Narrow" w:cs="Arial Narrow"/>
          <w:szCs w:val="22"/>
          <w:lang w:val="el-GR"/>
        </w:rPr>
      </w:pPr>
    </w:p>
    <w:p w:rsidR="003C6BBB" w:rsidRPr="00271FEE" w:rsidRDefault="00C84A86">
      <w:pPr>
        <w:pStyle w:val="2"/>
        <w:spacing w:before="0" w:after="0"/>
        <w:ind w:left="0" w:firstLine="0"/>
        <w:rPr>
          <w:rFonts w:ascii="Arial Narrow" w:eastAsia="Arial Narrow" w:hAnsi="Arial Narrow" w:cs="Arial Narrow"/>
          <w:sz w:val="22"/>
          <w:lang w:val="el-GR"/>
        </w:rPr>
      </w:pPr>
      <w:bookmarkStart w:id="82" w:name="_Toc69893120"/>
      <w:r w:rsidRPr="00271FEE">
        <w:rPr>
          <w:rFonts w:ascii="Arial Narrow" w:eastAsia="Arial Narrow" w:hAnsi="Arial Narrow" w:cs="Arial Narrow"/>
          <w:sz w:val="22"/>
          <w:lang w:val="el-GR"/>
        </w:rPr>
        <w:t xml:space="preserve">6.3 </w:t>
      </w:r>
      <w:r w:rsidRPr="00271FEE">
        <w:rPr>
          <w:rFonts w:ascii="Arial Narrow" w:eastAsia="Arial Narrow" w:hAnsi="Arial Narrow" w:cs="Arial Narrow"/>
          <w:sz w:val="22"/>
          <w:lang w:val="el-GR"/>
        </w:rPr>
        <w:tab/>
        <w:t>Παραλαβή του αντικειμένου της σύμβασης</w:t>
      </w:r>
      <w:bookmarkEnd w:id="82"/>
      <w:r w:rsidRPr="00271FEE">
        <w:rPr>
          <w:rFonts w:ascii="Arial Narrow" w:eastAsia="Arial Narrow" w:hAnsi="Arial Narrow" w:cs="Arial Narrow"/>
          <w:sz w:val="22"/>
          <w:lang w:val="el-GR"/>
        </w:rPr>
        <w:t xml:space="preserve"> </w:t>
      </w:r>
    </w:p>
    <w:p w:rsidR="003C6BBB" w:rsidRPr="00271FEE" w:rsidRDefault="003C6BBB">
      <w:pPr>
        <w:spacing w:after="0"/>
        <w:rPr>
          <w:rFonts w:ascii="Arial Narrow" w:eastAsia="Arial Narrow" w:hAnsi="Arial Narrow" w:cs="Arial Narrow"/>
          <w:b/>
          <w:szCs w:val="22"/>
          <w:lang w:val="el-GR"/>
        </w:rPr>
      </w:pPr>
    </w:p>
    <w:p w:rsidR="003C6BBB" w:rsidRPr="00271FEE" w:rsidRDefault="00C84A86">
      <w:pPr>
        <w:spacing w:after="0"/>
        <w:rPr>
          <w:rFonts w:ascii="Arial Narrow" w:eastAsia="Arial Narrow" w:hAnsi="Arial Narrow" w:cs="Arial Narrow"/>
          <w:szCs w:val="22"/>
          <w:lang w:val="el-GR"/>
        </w:rPr>
      </w:pPr>
      <w:r w:rsidRPr="00271FEE">
        <w:rPr>
          <w:rFonts w:ascii="Arial Narrow" w:eastAsia="Arial Narrow" w:hAnsi="Arial Narrow" w:cs="Arial Narrow"/>
          <w:b/>
          <w:szCs w:val="22"/>
          <w:lang w:val="el-GR"/>
        </w:rPr>
        <w:t>6.3.1</w:t>
      </w:r>
      <w:r w:rsidRPr="00271FEE">
        <w:rPr>
          <w:rFonts w:ascii="Arial Narrow" w:eastAsia="Arial Narrow" w:hAnsi="Arial Narrow" w:cs="Arial Narrow"/>
          <w:szCs w:val="22"/>
          <w:lang w:val="el-GR"/>
        </w:rPr>
        <w:t xml:space="preserve"> Η παραλαβή των παρεχόμενων υπηρεσιών ή παραδοτέων γίνεται από επιτροπή παραλαβής που συγκροτείται, σύμφωνα με την παράγραφο 3 του άρθρου 221 του ν.4412/2016, όπως ισχύει. </w:t>
      </w:r>
    </w:p>
    <w:p w:rsidR="003C6BBB" w:rsidRPr="00271FEE" w:rsidRDefault="003C6BBB">
      <w:pPr>
        <w:spacing w:after="0"/>
        <w:rPr>
          <w:rFonts w:ascii="Arial Narrow" w:eastAsia="Arial Narrow" w:hAnsi="Arial Narrow" w:cs="Arial Narrow"/>
          <w:b/>
          <w:szCs w:val="22"/>
          <w:lang w:val="el-GR"/>
        </w:rPr>
      </w:pPr>
    </w:p>
    <w:p w:rsidR="003C6BBB" w:rsidRPr="00271FEE" w:rsidRDefault="00C84A86">
      <w:pPr>
        <w:spacing w:after="0"/>
        <w:rPr>
          <w:rFonts w:ascii="Arial Narrow" w:eastAsia="Arial Narrow" w:hAnsi="Arial Narrow" w:cs="Arial Narrow"/>
          <w:szCs w:val="22"/>
          <w:lang w:val="el-GR"/>
        </w:rPr>
      </w:pPr>
      <w:r w:rsidRPr="00271FEE">
        <w:rPr>
          <w:rFonts w:ascii="Arial Narrow" w:eastAsia="Arial Narrow" w:hAnsi="Arial Narrow" w:cs="Arial Narrow"/>
          <w:b/>
          <w:szCs w:val="22"/>
          <w:lang w:val="el-GR"/>
        </w:rPr>
        <w:t>6.3.2</w:t>
      </w:r>
      <w:r w:rsidRPr="00271FEE">
        <w:rPr>
          <w:rFonts w:ascii="Arial Narrow" w:eastAsia="Arial Narrow" w:hAnsi="Arial Narrow" w:cs="Arial Narrow"/>
          <w:szCs w:val="22"/>
          <w:lang w:val="el-GR"/>
        </w:rPr>
        <w:t xml:space="preserve"> Κατά τη διαδικασία παραλαβής διενεργείται ο απαιτούμενος έλεγχος, σύμφωνα με τα οριζόμενα στη σύμβαση, μπορεί δε να καλείται να παραστεί και ο ανάδοχος. Μετά την ολοκλήρωση της διαδικασίας, η επιτροπή παραλαβής: α) είτε παραλαμβάνει τις σχετικές υπηρεσίες ή παραδοτέα, εφόσον καλύπτονται οι απαιτήσεις της σύμβασης χωρίς έγκριση ή απόφαση του </w:t>
      </w:r>
      <w:r w:rsidR="008837CB" w:rsidRPr="00271FEE">
        <w:rPr>
          <w:rFonts w:ascii="Arial Narrow" w:eastAsia="Arial Narrow" w:hAnsi="Arial Narrow" w:cs="Arial Narrow"/>
          <w:szCs w:val="22"/>
          <w:lang w:val="el-GR"/>
        </w:rPr>
        <w:t>αποφαινόμενου</w:t>
      </w:r>
      <w:r w:rsidRPr="00271FEE">
        <w:rPr>
          <w:rFonts w:ascii="Arial Narrow" w:eastAsia="Arial Narrow" w:hAnsi="Arial Narrow" w:cs="Arial Narrow"/>
          <w:szCs w:val="22"/>
          <w:lang w:val="el-GR"/>
        </w:rPr>
        <w:t xml:space="preserve"> οργάνου, β) είτε εισηγείται για την παραλαβή με παρατηρήσεις ή την απόρριψη των </w:t>
      </w:r>
      <w:r w:rsidR="005B0592" w:rsidRPr="00271FEE">
        <w:rPr>
          <w:rFonts w:ascii="Arial Narrow" w:eastAsia="Arial Narrow" w:hAnsi="Arial Narrow" w:cs="Arial Narrow"/>
          <w:szCs w:val="22"/>
          <w:lang w:val="el-GR"/>
        </w:rPr>
        <w:t>παρεχόμενων</w:t>
      </w:r>
      <w:r w:rsidRPr="00271FEE">
        <w:rPr>
          <w:rFonts w:ascii="Arial Narrow" w:eastAsia="Arial Narrow" w:hAnsi="Arial Narrow" w:cs="Arial Narrow"/>
          <w:szCs w:val="22"/>
          <w:lang w:val="el-GR"/>
        </w:rPr>
        <w:t xml:space="preserve"> υπηρεσιών ή παραδοτέων, σύμφωνα με τις παραγράφους 3 και 4. Τα ανωτέρω εφαρμόζονται και σε τμηματικές παραλαβές. </w:t>
      </w:r>
    </w:p>
    <w:p w:rsidR="003C6BBB" w:rsidRPr="00271FEE" w:rsidRDefault="003C6BBB">
      <w:pPr>
        <w:spacing w:after="0"/>
        <w:rPr>
          <w:rFonts w:ascii="Arial Narrow" w:eastAsia="Arial Narrow" w:hAnsi="Arial Narrow" w:cs="Arial Narrow"/>
          <w:b/>
          <w:szCs w:val="22"/>
          <w:lang w:val="el-GR"/>
        </w:rPr>
      </w:pPr>
    </w:p>
    <w:p w:rsidR="003C6BBB" w:rsidRPr="00271FEE" w:rsidRDefault="00C84A86">
      <w:pPr>
        <w:spacing w:after="0"/>
        <w:rPr>
          <w:rFonts w:ascii="Arial Narrow" w:eastAsia="Arial Narrow" w:hAnsi="Arial Narrow" w:cs="Arial Narrow"/>
          <w:szCs w:val="22"/>
          <w:lang w:val="el-GR"/>
        </w:rPr>
      </w:pPr>
      <w:r w:rsidRPr="00271FEE">
        <w:rPr>
          <w:rFonts w:ascii="Arial Narrow" w:eastAsia="Arial Narrow" w:hAnsi="Arial Narrow" w:cs="Arial Narrow"/>
          <w:b/>
          <w:szCs w:val="22"/>
          <w:lang w:val="el-GR"/>
        </w:rPr>
        <w:t>6.3.3</w:t>
      </w:r>
      <w:r w:rsidRPr="00271FEE">
        <w:rPr>
          <w:rFonts w:ascii="Arial Narrow" w:eastAsia="Arial Narrow" w:hAnsi="Arial Narrow" w:cs="Arial Narrow"/>
          <w:szCs w:val="22"/>
          <w:lang w:val="el-GR"/>
        </w:rPr>
        <w:t xml:space="preserve"> Αν η επιτροπή παραλαβής κρίνει ότι οι παρεχόμενες υπηρεσίες ή τα παραδοτέα δεν ανταποκρίνονται πλήρως στους όρους της σύμβασης, συντάσσεται πρωτόκολλο προσωρινής παραλαβής, που αναφέρει τις παρεκκλίσεις που διαπιστώθηκαν από τους όρους της σύμβασης και γνωμοδοτεί αν οι αναφερόμενες παρεκκλίσεις επηρεάζουν την </w:t>
      </w:r>
      <w:r w:rsidRPr="00271FEE">
        <w:rPr>
          <w:rFonts w:ascii="Arial Narrow" w:eastAsia="Arial Narrow" w:hAnsi="Arial Narrow" w:cs="Arial Narrow"/>
          <w:szCs w:val="22"/>
          <w:lang w:val="el-GR"/>
        </w:rPr>
        <w:lastRenderedPageBreak/>
        <w:t xml:space="preserve">καταλληλότητα των παρεχόμενων υπηρεσιών ή παραδοτέων και συνεπώς αν μπορούν οι τελευταίες να καλύψουν τις σχετικές ανάγκες. </w:t>
      </w:r>
    </w:p>
    <w:p w:rsidR="003C6BBB" w:rsidRPr="00271FEE" w:rsidRDefault="003C6BBB">
      <w:pPr>
        <w:spacing w:after="0"/>
        <w:rPr>
          <w:rFonts w:ascii="Arial Narrow" w:eastAsia="Arial Narrow" w:hAnsi="Arial Narrow" w:cs="Arial Narrow"/>
          <w:b/>
          <w:szCs w:val="22"/>
          <w:lang w:val="el-GR"/>
        </w:rPr>
      </w:pPr>
    </w:p>
    <w:p w:rsidR="003C6BBB" w:rsidRPr="00271FEE" w:rsidRDefault="00C84A86">
      <w:pPr>
        <w:spacing w:after="0"/>
        <w:rPr>
          <w:rFonts w:ascii="Arial Narrow" w:eastAsia="Arial Narrow" w:hAnsi="Arial Narrow" w:cs="Arial Narrow"/>
          <w:szCs w:val="22"/>
          <w:lang w:val="el-GR"/>
        </w:rPr>
      </w:pPr>
      <w:r w:rsidRPr="00271FEE">
        <w:rPr>
          <w:rFonts w:ascii="Arial Narrow" w:eastAsia="Arial Narrow" w:hAnsi="Arial Narrow" w:cs="Arial Narrow"/>
          <w:b/>
          <w:szCs w:val="22"/>
          <w:lang w:val="el-GR"/>
        </w:rPr>
        <w:t>6.3.4</w:t>
      </w:r>
      <w:r w:rsidRPr="00271FEE">
        <w:rPr>
          <w:rFonts w:ascii="Arial Narrow" w:eastAsia="Arial Narrow" w:hAnsi="Arial Narrow" w:cs="Arial Narrow"/>
          <w:szCs w:val="22"/>
          <w:lang w:val="el-GR"/>
        </w:rPr>
        <w:t xml:space="preserve"> Για την εφαρμογή της προηγούμενης παραγράφου ορίζονται τα ακόλουθα: </w:t>
      </w:r>
    </w:p>
    <w:p w:rsidR="003C6BBB" w:rsidRPr="00271FEE" w:rsidRDefault="00C84A86">
      <w:pPr>
        <w:spacing w:after="0"/>
        <w:rPr>
          <w:rFonts w:ascii="Arial Narrow" w:eastAsia="Arial Narrow" w:hAnsi="Arial Narrow" w:cs="Arial Narrow"/>
          <w:szCs w:val="22"/>
          <w:lang w:val="el-GR"/>
        </w:rPr>
      </w:pPr>
      <w:r w:rsidRPr="00271FEE">
        <w:rPr>
          <w:rFonts w:ascii="Arial Narrow" w:eastAsia="Arial Narrow" w:hAnsi="Arial Narrow" w:cs="Arial Narrow"/>
          <w:szCs w:val="22"/>
          <w:lang w:val="el-GR"/>
        </w:rPr>
        <w:t xml:space="preserve">α) Στην περίπτωση που διαπιστωθεί ότι, δεν επηρεάζεται η καταλληλότητα, με αιτιολογημένη απόφαση του αρμόδιου αποφαινόμενου οργάνου, μπορεί να εγκριθεί η παραλαβή των εν λόγω παρεχόμενων υπηρεσιών ή παραδοτέων, με έκπτωση επί της συμβατικής αξίας, η οποία θα πρέπει να είναι ανάλογη προς τις διαπιστωθείσες παρεκκλίσεις. Μετά την έκδοση της ως άνω απόφασης, η επιτροπή παραλαβής υποχρεούται να προβεί στην οριστική παραλαβή των παρεχόμενων υπηρεσιών ή παραδοτέων της σύμβασης και να συντάξει σχετικό πρωτόκολλο οριστικής παραλαβής, σύμφωνα με τα αναφερόμενα στην απόφαση. </w:t>
      </w:r>
    </w:p>
    <w:p w:rsidR="003C6BBB" w:rsidRPr="00271FEE" w:rsidRDefault="00C84A86">
      <w:pPr>
        <w:spacing w:after="0"/>
        <w:rPr>
          <w:rFonts w:ascii="Arial Narrow" w:eastAsia="Arial Narrow" w:hAnsi="Arial Narrow" w:cs="Arial Narrow"/>
          <w:szCs w:val="22"/>
          <w:lang w:val="el-GR"/>
        </w:rPr>
      </w:pPr>
      <w:r w:rsidRPr="00271FEE">
        <w:rPr>
          <w:rFonts w:ascii="Arial Narrow" w:eastAsia="Arial Narrow" w:hAnsi="Arial Narrow" w:cs="Arial Narrow"/>
          <w:szCs w:val="22"/>
          <w:lang w:val="el-GR"/>
        </w:rPr>
        <w:t xml:space="preserve">β) Αν διαπιστωθεί ότι επηρεάζεται η καταλληλότητα, με αιτιολογημένη απόφαση του αρμόδιου αποφαινόμενου οργάνου απορρίπτονται οι παρεχόμενες υπηρεσίες ή τα παραδοτέα, με την επιφύλαξη των οριζόμενων στο άρθρο 220 του ν.4412/2016, όπως ισχύει. </w:t>
      </w:r>
    </w:p>
    <w:p w:rsidR="003C6BBB" w:rsidRPr="00271FEE" w:rsidRDefault="003C6BBB">
      <w:pPr>
        <w:spacing w:after="0"/>
        <w:rPr>
          <w:rFonts w:ascii="Arial Narrow" w:eastAsia="Arial Narrow" w:hAnsi="Arial Narrow" w:cs="Arial Narrow"/>
          <w:b/>
          <w:szCs w:val="22"/>
          <w:lang w:val="el-GR"/>
        </w:rPr>
      </w:pPr>
    </w:p>
    <w:p w:rsidR="003C6BBB" w:rsidRPr="00271FEE" w:rsidRDefault="00C84A86">
      <w:pPr>
        <w:spacing w:after="0"/>
        <w:rPr>
          <w:rFonts w:ascii="Arial Narrow" w:eastAsia="Arial Narrow" w:hAnsi="Arial Narrow" w:cs="Arial Narrow"/>
          <w:szCs w:val="22"/>
          <w:lang w:val="el-GR"/>
        </w:rPr>
      </w:pPr>
      <w:r w:rsidRPr="00271FEE">
        <w:rPr>
          <w:rFonts w:ascii="Arial Narrow" w:eastAsia="Arial Narrow" w:hAnsi="Arial Narrow" w:cs="Arial Narrow"/>
          <w:b/>
          <w:szCs w:val="22"/>
          <w:lang w:val="el-GR"/>
        </w:rPr>
        <w:t>6.3.5</w:t>
      </w:r>
      <w:r w:rsidRPr="00271FEE">
        <w:rPr>
          <w:rFonts w:ascii="Arial Narrow" w:eastAsia="Arial Narrow" w:hAnsi="Arial Narrow" w:cs="Arial Narrow"/>
          <w:szCs w:val="22"/>
          <w:lang w:val="el-GR"/>
        </w:rPr>
        <w:t xml:space="preserve"> Αν παρέλθει χρονικό διάστημα μεγαλύτερο των τριάντα (30) ημερών από την ημερομηνία υποβολής του παραδοτέου από τον οικονομικό φορέα και δεν έχει εκδοθεί πρωτόκολλο παραλαβής της παραγράφου 2 ή πρωτόκολλο με παρατηρήσεις της παραγράφου 3, θεωρείται ότι η παραλαβή έχει συντελεστεί αυτοδίκαια. </w:t>
      </w:r>
    </w:p>
    <w:p w:rsidR="003C6BBB" w:rsidRPr="00271FEE" w:rsidRDefault="003C6BBB">
      <w:pPr>
        <w:spacing w:after="0"/>
        <w:rPr>
          <w:rFonts w:ascii="Arial Narrow" w:eastAsia="Arial Narrow" w:hAnsi="Arial Narrow" w:cs="Arial Narrow"/>
          <w:b/>
          <w:szCs w:val="22"/>
          <w:lang w:val="el-GR"/>
        </w:rPr>
      </w:pPr>
    </w:p>
    <w:p w:rsidR="003C6BBB" w:rsidRPr="00271FEE" w:rsidRDefault="00C84A86">
      <w:pPr>
        <w:spacing w:after="0"/>
        <w:rPr>
          <w:rFonts w:ascii="Arial Narrow" w:eastAsia="Arial Narrow" w:hAnsi="Arial Narrow" w:cs="Arial Narrow"/>
          <w:szCs w:val="22"/>
          <w:lang w:val="el-GR"/>
        </w:rPr>
      </w:pPr>
      <w:r w:rsidRPr="00271FEE">
        <w:rPr>
          <w:rFonts w:ascii="Arial Narrow" w:eastAsia="Arial Narrow" w:hAnsi="Arial Narrow" w:cs="Arial Narrow"/>
          <w:b/>
          <w:szCs w:val="22"/>
          <w:lang w:val="el-GR"/>
        </w:rPr>
        <w:t>6.3.6</w:t>
      </w:r>
      <w:r w:rsidRPr="00271FEE">
        <w:rPr>
          <w:rFonts w:ascii="Arial Narrow" w:eastAsia="Arial Narrow" w:hAnsi="Arial Narrow" w:cs="Arial Narrow"/>
          <w:szCs w:val="22"/>
          <w:lang w:val="el-GR"/>
        </w:rPr>
        <w:t xml:space="preserve"> Ανεξάρτητα από την, κατά τα ανωτέρω, αυτοδίκαιη παραλαβή και την πληρωμή του αναδόχου, πραγματοποιούνται οι προβλεπόμενοι από τη σύμβαση έλεγχοι από επιτροπή που συγκροτείται με απόφαση του αρμοδίου αποφαινόμενου οργάνου, στην οποία δεν μπορεί να συμμετέχουν ο πρόεδρος και τα μέλη της επιτροπής της παραγράφου 1. Η παραπάνω επιτροπή παραλαβής προβαίνει σε όλες τις διαδικασίες παραλαβής που προβλέπονται από την σύμβαση και συντάσσει τα σχετικά πρωτόκολλα. Οι εγγυητικές επιστολές προκαταβολής και καλής εκτέλεσης δεν επιστρέφονται πριν την ολοκλήρωση όλων των προβλεπόμενων από τη σύμβαση ελέγχων και τη σύνταξη των σχετικών πρωτοκόλλων. Οποιαδήποτε ενέργεια που έγινε από την αρχική επιτροπή παραλαβής, δεν λαμβάνεται υπόψη. </w:t>
      </w:r>
    </w:p>
    <w:p w:rsidR="003C6BBB" w:rsidRPr="00271FEE" w:rsidRDefault="003C6BBB">
      <w:pPr>
        <w:pBdr>
          <w:top w:val="nil"/>
          <w:left w:val="nil"/>
          <w:bottom w:val="nil"/>
          <w:right w:val="nil"/>
          <w:between w:val="nil"/>
        </w:pBdr>
        <w:rPr>
          <w:rFonts w:ascii="Arial Narrow" w:hAnsi="Arial Narrow"/>
          <w:b/>
          <w:color w:val="000000"/>
          <w:szCs w:val="22"/>
          <w:lang w:val="el-GR"/>
        </w:rPr>
      </w:pPr>
    </w:p>
    <w:p w:rsidR="003C6BBB" w:rsidRPr="00271FEE" w:rsidRDefault="00C84A86">
      <w:pPr>
        <w:pStyle w:val="2"/>
        <w:spacing w:before="0" w:after="0"/>
        <w:rPr>
          <w:rFonts w:ascii="Arial Narrow" w:eastAsia="Arial Narrow" w:hAnsi="Arial Narrow" w:cs="Arial Narrow"/>
          <w:sz w:val="22"/>
          <w:lang w:val="el-GR"/>
        </w:rPr>
      </w:pPr>
      <w:bookmarkStart w:id="83" w:name="_Toc69893121"/>
      <w:r w:rsidRPr="00271FEE">
        <w:rPr>
          <w:rFonts w:ascii="Arial Narrow" w:eastAsia="Arial Narrow" w:hAnsi="Arial Narrow" w:cs="Arial Narrow"/>
          <w:sz w:val="22"/>
          <w:lang w:val="el-GR"/>
        </w:rPr>
        <w:t xml:space="preserve">6.4 </w:t>
      </w:r>
      <w:r w:rsidRPr="00271FEE">
        <w:rPr>
          <w:rFonts w:ascii="Arial Narrow" w:eastAsia="Arial Narrow" w:hAnsi="Arial Narrow" w:cs="Arial Narrow"/>
          <w:sz w:val="22"/>
          <w:lang w:val="el-GR"/>
        </w:rPr>
        <w:tab/>
        <w:t>Απόρριψη παραδοτέων – Αντικατάσταση</w:t>
      </w:r>
      <w:bookmarkEnd w:id="83"/>
      <w:r w:rsidRPr="00271FEE">
        <w:rPr>
          <w:rFonts w:ascii="Arial Narrow" w:eastAsia="Arial Narrow" w:hAnsi="Arial Narrow" w:cs="Arial Narrow"/>
          <w:sz w:val="22"/>
          <w:lang w:val="el-GR"/>
        </w:rPr>
        <w:t xml:space="preserve"> </w:t>
      </w:r>
    </w:p>
    <w:p w:rsidR="003C6BBB" w:rsidRPr="00271FEE" w:rsidRDefault="00C84A86">
      <w:pPr>
        <w:spacing w:after="0"/>
        <w:rPr>
          <w:rFonts w:ascii="Arial Narrow" w:eastAsia="Arial Narrow" w:hAnsi="Arial Narrow" w:cs="Arial Narrow"/>
          <w:szCs w:val="22"/>
          <w:lang w:val="el-GR"/>
        </w:rPr>
      </w:pPr>
      <w:r w:rsidRPr="00271FEE">
        <w:rPr>
          <w:rFonts w:ascii="Arial Narrow" w:eastAsia="Arial Narrow" w:hAnsi="Arial Narrow" w:cs="Arial Narrow"/>
          <w:szCs w:val="22"/>
          <w:lang w:val="el-GR"/>
        </w:rPr>
        <w:t>Σε περίπτωση οριστικής απόρριψης ολόκληρου ή μέρους των παρεχόμενων υπηρεσιών ή /και παραδοτέων με έκπτωση επί της συμβατικής αξίας, με απόφαση της αναθέτουσας αρχής μπορεί να εγκρίνεται αντικατάσταση των υπηρεσιών ή/και παραδοτέων αυτών με άλλα, που να είναι σύμφωνα με τους όρους της σύμβασης, μέσα σε τακτή προθεσμία που ορίζεται από την απόφαση αυτή. Αν η αντικατάσταση γίνεται μετά τη λήξη της συνολικής διάρκειας της σύμβασης, η προθεσμία που ορίζεται για την αντικατάσταση δεν μπορεί να είναι μεγαλύτερη του 25% της συνολικής διάρκειας της σύμβασης, ο δε ανάδοχος υπόκειται σε ποινικές ρήτρες, σύμφωνα με το άρθρο 218 του ν. 4412/2016 και την παράγραφο 5.2.2 της παρούσας, λόγω εκπρόθεσμης παράδοσης.</w:t>
      </w:r>
    </w:p>
    <w:p w:rsidR="003C6BBB" w:rsidRPr="00271FEE" w:rsidRDefault="00C84A86">
      <w:pPr>
        <w:spacing w:after="0"/>
        <w:rPr>
          <w:rFonts w:ascii="Arial Narrow" w:eastAsia="Arial Narrow" w:hAnsi="Arial Narrow" w:cs="Arial Narrow"/>
          <w:szCs w:val="22"/>
          <w:lang w:val="el-GR"/>
        </w:rPr>
      </w:pPr>
      <w:r w:rsidRPr="00271FEE">
        <w:rPr>
          <w:rFonts w:ascii="Arial Narrow" w:eastAsia="Arial Narrow" w:hAnsi="Arial Narrow" w:cs="Arial Narrow"/>
          <w:szCs w:val="22"/>
          <w:lang w:val="el-GR"/>
        </w:rPr>
        <w:t>Αν ο ανάδοχος δεν αντικαταστήσει τις υπηρεσίες ή/και τα παραδοτέα που απορρίφθηκαν μέσα στην προθεσμία που του τάχθηκε και εφόσον έχει λήξει η συνολική διάρκεια, κηρύσσεται έκπτωτος και υπόκειται στις προβλεπόμενες κυρώσεις.</w:t>
      </w:r>
    </w:p>
    <w:p w:rsidR="003C6BBB" w:rsidRPr="00271FEE" w:rsidRDefault="003C6BBB">
      <w:pPr>
        <w:pBdr>
          <w:top w:val="nil"/>
          <w:left w:val="nil"/>
          <w:bottom w:val="nil"/>
          <w:right w:val="nil"/>
          <w:between w:val="nil"/>
        </w:pBdr>
        <w:rPr>
          <w:rFonts w:ascii="Arial Narrow" w:hAnsi="Arial Narrow"/>
          <w:b/>
          <w:color w:val="000000"/>
          <w:szCs w:val="22"/>
          <w:lang w:val="el-GR"/>
        </w:rPr>
      </w:pPr>
    </w:p>
    <w:p w:rsidR="003C6BBB" w:rsidRPr="00271FEE" w:rsidRDefault="00C84A86">
      <w:pPr>
        <w:pStyle w:val="2"/>
        <w:spacing w:before="0" w:after="0"/>
        <w:rPr>
          <w:rFonts w:ascii="Arial Narrow" w:eastAsia="Arial Narrow" w:hAnsi="Arial Narrow" w:cs="Arial Narrow"/>
          <w:sz w:val="22"/>
          <w:lang w:val="el-GR"/>
        </w:rPr>
      </w:pPr>
      <w:bookmarkStart w:id="84" w:name="_Toc69893122"/>
      <w:r w:rsidRPr="00271FEE">
        <w:rPr>
          <w:rFonts w:ascii="Arial Narrow" w:eastAsia="Arial Narrow" w:hAnsi="Arial Narrow" w:cs="Arial Narrow"/>
          <w:sz w:val="22"/>
          <w:lang w:val="el-GR"/>
        </w:rPr>
        <w:t>6.5</w:t>
      </w:r>
      <w:r w:rsidRPr="00271FEE">
        <w:rPr>
          <w:rFonts w:ascii="Arial Narrow" w:eastAsia="Arial Narrow" w:hAnsi="Arial Narrow" w:cs="Arial Narrow"/>
          <w:sz w:val="22"/>
          <w:lang w:val="el-GR"/>
        </w:rPr>
        <w:tab/>
        <w:t>Αναπροσαρμογή τιμής</w:t>
      </w:r>
      <w:bookmarkEnd w:id="84"/>
      <w:r w:rsidRPr="00271FEE">
        <w:rPr>
          <w:rFonts w:ascii="Arial Narrow" w:eastAsia="Arial Narrow" w:hAnsi="Arial Narrow" w:cs="Arial Narrow"/>
          <w:sz w:val="22"/>
          <w:lang w:val="el-GR"/>
        </w:rPr>
        <w:t xml:space="preserve"> </w:t>
      </w:r>
    </w:p>
    <w:p w:rsidR="003C6BBB" w:rsidRPr="00271FEE" w:rsidRDefault="00C84A86">
      <w:pPr>
        <w:spacing w:after="0"/>
        <w:rPr>
          <w:rFonts w:ascii="Arial Narrow" w:eastAsia="Arial Narrow" w:hAnsi="Arial Narrow" w:cs="Arial Narrow"/>
          <w:szCs w:val="22"/>
          <w:lang w:val="el-GR"/>
        </w:rPr>
      </w:pPr>
      <w:bookmarkStart w:id="85" w:name="_heading=h.2iq8gzs" w:colFirst="0" w:colLast="0"/>
      <w:bookmarkEnd w:id="85"/>
      <w:r w:rsidRPr="00271FEE">
        <w:rPr>
          <w:rFonts w:ascii="Arial Narrow" w:eastAsia="Arial Narrow" w:hAnsi="Arial Narrow" w:cs="Arial Narrow"/>
          <w:i/>
          <w:szCs w:val="22"/>
          <w:lang w:val="el-GR"/>
        </w:rPr>
        <w:t>Δεν αφορά</w:t>
      </w:r>
    </w:p>
    <w:p w:rsidR="003C6BBB" w:rsidRPr="00271FEE" w:rsidRDefault="003C6BBB">
      <w:pPr>
        <w:pBdr>
          <w:top w:val="nil"/>
          <w:left w:val="nil"/>
          <w:bottom w:val="nil"/>
          <w:right w:val="nil"/>
          <w:between w:val="nil"/>
        </w:pBdr>
        <w:rPr>
          <w:rFonts w:ascii="Arial Narrow" w:hAnsi="Arial Narrow"/>
          <w:b/>
          <w:color w:val="000000"/>
          <w:szCs w:val="22"/>
          <w:lang w:val="el-GR"/>
        </w:rPr>
      </w:pPr>
    </w:p>
    <w:p w:rsidR="003C6BBB" w:rsidRPr="00271FEE" w:rsidRDefault="00C84A86">
      <w:pPr>
        <w:pStyle w:val="2"/>
        <w:spacing w:before="0" w:after="0"/>
        <w:rPr>
          <w:rFonts w:ascii="Arial Narrow" w:eastAsia="Arial Narrow" w:hAnsi="Arial Narrow" w:cs="Arial Narrow"/>
          <w:sz w:val="22"/>
          <w:lang w:val="el-GR"/>
        </w:rPr>
      </w:pPr>
      <w:bookmarkStart w:id="86" w:name="_Toc69893123"/>
      <w:r w:rsidRPr="00271FEE">
        <w:rPr>
          <w:rFonts w:ascii="Arial Narrow" w:eastAsia="Arial Narrow" w:hAnsi="Arial Narrow" w:cs="Arial Narrow"/>
          <w:sz w:val="22"/>
          <w:lang w:val="el-GR"/>
        </w:rPr>
        <w:t xml:space="preserve">6.6 </w:t>
      </w:r>
      <w:r w:rsidRPr="00271FEE">
        <w:rPr>
          <w:rFonts w:ascii="Arial Narrow" w:eastAsia="Arial Narrow" w:hAnsi="Arial Narrow" w:cs="Arial Narrow"/>
          <w:sz w:val="22"/>
          <w:lang w:val="el-GR"/>
        </w:rPr>
        <w:tab/>
        <w:t>Καταγγελία της σύμβασης- Υποκατάσταση αναδόχου</w:t>
      </w:r>
      <w:bookmarkEnd w:id="86"/>
      <w:r w:rsidRPr="00271FEE">
        <w:rPr>
          <w:rFonts w:ascii="Arial Narrow" w:eastAsia="Arial Narrow" w:hAnsi="Arial Narrow" w:cs="Arial Narrow"/>
          <w:sz w:val="22"/>
          <w:lang w:val="el-GR"/>
        </w:rPr>
        <w:t xml:space="preserve"> </w:t>
      </w:r>
    </w:p>
    <w:p w:rsidR="003C6BBB" w:rsidRPr="00271FEE" w:rsidRDefault="003C6B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Narrow" w:eastAsia="Arial Narrow" w:hAnsi="Arial Narrow" w:cs="Arial Narrow"/>
          <w:b/>
          <w:szCs w:val="22"/>
          <w:lang w:val="el-GR"/>
        </w:rPr>
      </w:pPr>
    </w:p>
    <w:p w:rsidR="003C6BBB" w:rsidRPr="00271FEE" w:rsidRDefault="00C84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Narrow" w:eastAsia="Arial Narrow" w:hAnsi="Arial Narrow" w:cs="Arial Narrow"/>
          <w:szCs w:val="22"/>
          <w:lang w:val="el-GR"/>
        </w:rPr>
      </w:pPr>
      <w:r w:rsidRPr="00271FEE">
        <w:rPr>
          <w:rFonts w:ascii="Arial Narrow" w:eastAsia="Arial Narrow" w:hAnsi="Arial Narrow" w:cs="Arial Narrow"/>
          <w:b/>
          <w:szCs w:val="22"/>
          <w:lang w:val="el-GR"/>
        </w:rPr>
        <w:t>6.6.1</w:t>
      </w:r>
      <w:r w:rsidRPr="00271FEE">
        <w:rPr>
          <w:rFonts w:ascii="Arial Narrow" w:eastAsia="Arial Narrow" w:hAnsi="Arial Narrow" w:cs="Arial Narrow"/>
          <w:szCs w:val="22"/>
          <w:lang w:val="el-GR"/>
        </w:rPr>
        <w:t xml:space="preserve"> Στην περίπτωση που, κατά την εκτέλεση της σύμβασης, ο ανάδοχος καταδικαστεί αμετάκλητα για ένα από τα αδικήματα που αναφέρονται στην παρ. 2.2.3.1</w:t>
      </w:r>
      <w:r w:rsidRPr="00271FEE">
        <w:rPr>
          <w:rFonts w:ascii="Arial Narrow" w:eastAsia="Arial Narrow" w:hAnsi="Arial Narrow" w:cs="Arial Narrow"/>
          <w:color w:val="FFFF00"/>
          <w:szCs w:val="22"/>
          <w:lang w:val="el-GR"/>
        </w:rPr>
        <w:t xml:space="preserve"> </w:t>
      </w:r>
      <w:r w:rsidRPr="00271FEE">
        <w:rPr>
          <w:rFonts w:ascii="Arial Narrow" w:eastAsia="Arial Narrow" w:hAnsi="Arial Narrow" w:cs="Arial Narrow"/>
          <w:szCs w:val="22"/>
          <w:lang w:val="el-GR"/>
        </w:rPr>
        <w:t xml:space="preserve">της παρούσας, η αναθέτουσα αρχή δύναται να καταγγείλει μονομερώς τη σύμβαση και να αναζητήσει τυχόν αξιώσεις αποζημίωσης, σύμφωνα με τις σχετικές διατάξεις του ΑΚ, περί αμφοτεροβαρών συμβάσεων. </w:t>
      </w:r>
    </w:p>
    <w:p w:rsidR="003C6BBB" w:rsidRPr="00271FEE" w:rsidRDefault="003C6B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Narrow" w:eastAsia="Arial Narrow" w:hAnsi="Arial Narrow" w:cs="Arial Narrow"/>
          <w:szCs w:val="22"/>
          <w:lang w:val="el-GR"/>
        </w:rPr>
      </w:pPr>
    </w:p>
    <w:p w:rsidR="003C6BBB" w:rsidRPr="00271FEE" w:rsidRDefault="00C84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Narrow" w:eastAsia="Arial Narrow" w:hAnsi="Arial Narrow" w:cs="Arial Narrow"/>
          <w:szCs w:val="22"/>
          <w:lang w:val="el-GR"/>
        </w:rPr>
      </w:pPr>
      <w:r w:rsidRPr="00271FEE">
        <w:rPr>
          <w:rFonts w:ascii="Arial Narrow" w:eastAsia="Arial Narrow" w:hAnsi="Arial Narrow" w:cs="Arial Narrow"/>
          <w:b/>
          <w:szCs w:val="22"/>
          <w:lang w:val="el-GR"/>
        </w:rPr>
        <w:lastRenderedPageBreak/>
        <w:t xml:space="preserve">6.6.2 </w:t>
      </w:r>
      <w:r w:rsidRPr="00271FEE">
        <w:rPr>
          <w:rFonts w:ascii="Arial Narrow" w:eastAsia="Arial Narrow" w:hAnsi="Arial Narrow" w:cs="Arial Narrow"/>
          <w:szCs w:val="22"/>
          <w:lang w:val="el-GR"/>
        </w:rPr>
        <w:t>Εάν ο ανάδοχος</w:t>
      </w:r>
      <w:r w:rsidRPr="00271FEE">
        <w:rPr>
          <w:rFonts w:ascii="Arial Narrow" w:eastAsia="Arial Narrow" w:hAnsi="Arial Narrow" w:cs="Arial Narrow"/>
          <w:b/>
          <w:szCs w:val="22"/>
          <w:lang w:val="el-GR"/>
        </w:rPr>
        <w:t xml:space="preserve"> </w:t>
      </w:r>
      <w:r w:rsidRPr="00271FEE">
        <w:rPr>
          <w:rFonts w:ascii="Arial Narrow" w:eastAsia="Arial Narrow" w:hAnsi="Arial Narrow" w:cs="Arial Narrow"/>
          <w:szCs w:val="22"/>
          <w:lang w:val="el-GR"/>
        </w:rPr>
        <w:t xml:space="preserve">πτωχεύσει ή υπαχθεί σε διαδικασία εξυγίανσης ή ειδικής εκκαθάρισης ή τεθεί υπό αναγκαστική διαχείριση από εκκαθαριστή ή από το δικαστήριο ή υπαχθεί σε διαδικασία πτωχευτικού συμβιβασμού ή αναστείλει τις επιχειρηματικές του δραστηριότητες ή εάν βρίσκεται σε οποιαδήποτε ανάλογη κατάσταση, προκύπτουσα από παρόμοια διαδικασία, προβλεπόμενη σε εθνικές διατάξεις νόμου, η αναθέτουσα αρχή δύναται, ομοίως, να καταγγείλει μονομερώς τη σύμβαση και να αναζητήσει τυχόν αξιώσεις αποζημίωσης, σύμφωνα με τις σχετικές διατάξεις του ΑΚ. </w:t>
      </w:r>
    </w:p>
    <w:p w:rsidR="003C6BBB" w:rsidRPr="00271FEE" w:rsidRDefault="003C6B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Narrow" w:eastAsia="Arial Narrow" w:hAnsi="Arial Narrow" w:cs="Arial Narrow"/>
          <w:szCs w:val="22"/>
          <w:lang w:val="el-GR"/>
        </w:rPr>
      </w:pPr>
    </w:p>
    <w:p w:rsidR="003C6BBB" w:rsidRPr="00271FEE" w:rsidRDefault="00C84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Narrow" w:eastAsia="Arial Narrow" w:hAnsi="Arial Narrow" w:cs="Arial Narrow"/>
          <w:szCs w:val="22"/>
          <w:lang w:val="el-GR"/>
        </w:rPr>
      </w:pPr>
      <w:r w:rsidRPr="00271FEE">
        <w:rPr>
          <w:rFonts w:ascii="Arial Narrow" w:eastAsia="Arial Narrow" w:hAnsi="Arial Narrow" w:cs="Arial Narrow"/>
          <w:b/>
          <w:szCs w:val="22"/>
          <w:lang w:val="el-GR"/>
        </w:rPr>
        <w:t>6.6.3</w:t>
      </w:r>
      <w:r w:rsidRPr="00271FEE">
        <w:rPr>
          <w:rFonts w:ascii="Arial Narrow" w:eastAsia="Arial Narrow" w:hAnsi="Arial Narrow" w:cs="Arial Narrow"/>
          <w:szCs w:val="22"/>
          <w:lang w:val="el-GR"/>
        </w:rPr>
        <w:t xml:space="preserve"> Σε αμφότερες τις ως άνω περιπτώσεις καταγγελίας της σύμβασης, η αναθέτουσα αρχή δύναται να προσκαλέσει τον/τους επόμενο/ους, κατά σειρά, μειοδότη/ες της διαδικασίας ανάθεσης της συγκεκριμένης σύμβασης και να του/τους προτείνει να αναλάβει/ουν την παροχή των υπηρεσιών του εκπτώτου αναδόχου, με τους ίδιους όρους και προϋποθέσεις και βάσει της προσφοράς που είχε υποβάλει ο έκπτωτος (ρητή ρήτρα υποκατάστασης). </w:t>
      </w:r>
    </w:p>
    <w:p w:rsidR="003C6BBB" w:rsidRPr="00271FEE" w:rsidRDefault="003C6B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Narrow" w:eastAsia="Arial Narrow" w:hAnsi="Arial Narrow" w:cs="Arial Narrow"/>
          <w:szCs w:val="22"/>
          <w:lang w:val="el-GR"/>
        </w:rPr>
      </w:pPr>
    </w:p>
    <w:p w:rsidR="003C6BBB" w:rsidRPr="00271FEE" w:rsidRDefault="00C84A86">
      <w:pPr>
        <w:pStyle w:val="2"/>
        <w:spacing w:before="0" w:after="0"/>
        <w:rPr>
          <w:rFonts w:ascii="Arial Narrow" w:eastAsia="Arial Narrow" w:hAnsi="Arial Narrow" w:cs="Arial Narrow"/>
          <w:sz w:val="22"/>
          <w:lang w:val="el-GR"/>
        </w:rPr>
      </w:pPr>
      <w:bookmarkStart w:id="87" w:name="_Toc69893124"/>
      <w:r w:rsidRPr="00271FEE">
        <w:rPr>
          <w:rFonts w:ascii="Arial Narrow" w:eastAsia="Arial Narrow" w:hAnsi="Arial Narrow" w:cs="Arial Narrow"/>
          <w:sz w:val="22"/>
          <w:lang w:val="el-GR"/>
        </w:rPr>
        <w:t xml:space="preserve">6.7 </w:t>
      </w:r>
      <w:r w:rsidRPr="00271FEE">
        <w:rPr>
          <w:rFonts w:ascii="Arial Narrow" w:eastAsia="Arial Narrow" w:hAnsi="Arial Narrow" w:cs="Arial Narrow"/>
          <w:sz w:val="22"/>
          <w:lang w:val="el-GR"/>
        </w:rPr>
        <w:tab/>
        <w:t xml:space="preserve"> Προστασία προσωπικών δεδομένων</w:t>
      </w:r>
      <w:bookmarkEnd w:id="87"/>
    </w:p>
    <w:p w:rsidR="003C6BBB" w:rsidRPr="00271FEE" w:rsidRDefault="00C84A86">
      <w:pPr>
        <w:spacing w:after="0"/>
        <w:rPr>
          <w:rFonts w:ascii="Arial Narrow" w:eastAsia="Arial Narrow" w:hAnsi="Arial Narrow" w:cs="Arial Narrow"/>
          <w:color w:val="000000"/>
          <w:szCs w:val="22"/>
          <w:lang w:val="el-GR"/>
        </w:rPr>
      </w:pPr>
      <w:r w:rsidRPr="00271FEE">
        <w:rPr>
          <w:rFonts w:ascii="Arial Narrow" w:eastAsia="Arial Narrow" w:hAnsi="Arial Narrow" w:cs="Arial Narrow"/>
          <w:color w:val="000000"/>
          <w:szCs w:val="22"/>
          <w:lang w:val="el-GR"/>
        </w:rPr>
        <w:t>Ο ανάδοχος είναι υποχρεωμένος να μην δημοσιοποιεί, αναπαραγάγει διακινεί κλπ. Προσωπικά δεδομένα που τυχόν έρθουν στην κατοχή του, τα οποία θα πρέπει να υποβάλλει σε σύννομη και δίκαιη επεξεργασία σύμφωνα με τις οδηγίες που του δίνονται από την Αναθέτουσα Αρχή και σύμφωνα με το Ν.4624/2019 για την προστασία των φυσικών προσώπων έναντι της επεξεργασίας δεδομένων προσωπικού χαρακτήρα, σε περίπτωση δε που η επεξεργασία βασίζεται σε συγκατάθεση του υποκειμένου, οφείλει να αποδεικνύει αυτή την παροχή συγκατάθεσης.</w:t>
      </w:r>
    </w:p>
    <w:p w:rsidR="003C6BBB" w:rsidRPr="00271FEE" w:rsidRDefault="003C6BBB">
      <w:pPr>
        <w:pBdr>
          <w:top w:val="nil"/>
          <w:left w:val="nil"/>
          <w:bottom w:val="nil"/>
          <w:right w:val="nil"/>
          <w:between w:val="nil"/>
        </w:pBdr>
        <w:rPr>
          <w:rFonts w:ascii="Arial Narrow" w:hAnsi="Arial Narrow"/>
          <w:b/>
          <w:color w:val="000000"/>
          <w:szCs w:val="22"/>
          <w:lang w:val="el-GR"/>
        </w:rPr>
      </w:pPr>
    </w:p>
    <w:p w:rsidR="003C6BBB" w:rsidRPr="00271FEE" w:rsidRDefault="00C84A86">
      <w:pPr>
        <w:pStyle w:val="2"/>
        <w:spacing w:before="0" w:after="0"/>
        <w:rPr>
          <w:rFonts w:ascii="Arial Narrow" w:eastAsia="Arial Narrow" w:hAnsi="Arial Narrow" w:cs="Arial Narrow"/>
          <w:sz w:val="22"/>
          <w:lang w:val="el-GR"/>
        </w:rPr>
      </w:pPr>
      <w:bookmarkStart w:id="88" w:name="_Toc69893125"/>
      <w:r w:rsidRPr="00271FEE">
        <w:rPr>
          <w:rFonts w:ascii="Arial Narrow" w:eastAsia="Arial Narrow" w:hAnsi="Arial Narrow" w:cs="Arial Narrow"/>
          <w:sz w:val="22"/>
          <w:lang w:val="el-GR"/>
        </w:rPr>
        <w:t xml:space="preserve">6.8 </w:t>
      </w:r>
      <w:r w:rsidRPr="00271FEE">
        <w:rPr>
          <w:rFonts w:ascii="Arial Narrow" w:eastAsia="Arial Narrow" w:hAnsi="Arial Narrow" w:cs="Arial Narrow"/>
          <w:sz w:val="22"/>
          <w:lang w:val="el-GR"/>
        </w:rPr>
        <w:tab/>
        <w:t>Τελικοί Όροι</w:t>
      </w:r>
      <w:bookmarkEnd w:id="88"/>
    </w:p>
    <w:p w:rsidR="003C6BBB" w:rsidRPr="00271FEE" w:rsidRDefault="00C84A86">
      <w:pPr>
        <w:spacing w:after="0"/>
        <w:rPr>
          <w:rFonts w:ascii="Arial Narrow" w:eastAsia="Arial Narrow" w:hAnsi="Arial Narrow" w:cs="Arial Narrow"/>
          <w:szCs w:val="22"/>
          <w:lang w:val="el-GR"/>
        </w:rPr>
      </w:pPr>
      <w:r w:rsidRPr="00271FEE">
        <w:rPr>
          <w:rFonts w:ascii="Arial Narrow" w:eastAsia="Arial Narrow" w:hAnsi="Arial Narrow" w:cs="Arial Narrow"/>
          <w:color w:val="000000"/>
          <w:szCs w:val="22"/>
          <w:lang w:val="el-GR"/>
        </w:rPr>
        <w:t>Όλοι ανεξαιρέτως οι όροι των Τευχών Δημοπράτησης είναι ουσιώδεις. Παράβαση οποιουδήποτε όρου των Τευχών Δημοπράτησης συνεπάγεται, αδιαφόρως εάν προβλέπεται ή όχι η ποινή αποκλεισμού στο άρθρο που προβλέπει τον παραβιαζόμενο όρο, την ακυρότητα της προσφοράς του Διαγωνιζομένου (με την επιφύλαξη του άρθρου 102 Ν. 4412/2016). Η συμμετοχή στη διαγωνιστική διαδικασία</w:t>
      </w:r>
      <w:r w:rsidRPr="00271FEE">
        <w:rPr>
          <w:rFonts w:ascii="Arial Narrow" w:eastAsia="Arial Narrow" w:hAnsi="Arial Narrow" w:cs="Arial Narrow"/>
          <w:szCs w:val="22"/>
          <w:lang w:val="el-GR"/>
        </w:rPr>
        <w:t xml:space="preserve"> συνιστά ρητή και ανεπιφύλακτη αποδοχή όλων των όρων της παρούσας και των παραρτημάτων της από τον συμμετέχοντα.</w:t>
      </w:r>
    </w:p>
    <w:p w:rsidR="003C6BBB" w:rsidRPr="00271FEE" w:rsidRDefault="003C6B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Narrow" w:eastAsia="Arial Narrow" w:hAnsi="Arial Narrow" w:cs="Arial Narrow"/>
          <w:szCs w:val="22"/>
          <w:lang w:val="el-GR"/>
        </w:rPr>
      </w:pPr>
    </w:p>
    <w:p w:rsidR="00B90065" w:rsidRDefault="00B90065">
      <w:pPr>
        <w:jc w:val="center"/>
        <w:rPr>
          <w:rFonts w:ascii="Arial Narrow" w:eastAsia="Arial Narrow" w:hAnsi="Arial Narrow" w:cs="Arial Narrow"/>
          <w:b/>
          <w:szCs w:val="22"/>
          <w:lang w:val="el-GR"/>
        </w:rPr>
      </w:pPr>
    </w:p>
    <w:p w:rsidR="003C6BBB" w:rsidRPr="00271FEE" w:rsidRDefault="00C84A86">
      <w:pPr>
        <w:jc w:val="center"/>
        <w:rPr>
          <w:rFonts w:ascii="Arial Narrow" w:eastAsia="Arial Narrow" w:hAnsi="Arial Narrow" w:cs="Arial Narrow"/>
          <w:b/>
          <w:szCs w:val="22"/>
          <w:lang w:val="el-GR"/>
        </w:rPr>
      </w:pPr>
      <w:r w:rsidRPr="00271FEE">
        <w:rPr>
          <w:rFonts w:ascii="Arial Narrow" w:eastAsia="Arial Narrow" w:hAnsi="Arial Narrow" w:cs="Arial Narrow"/>
          <w:b/>
          <w:szCs w:val="22"/>
          <w:lang w:val="el-GR"/>
        </w:rPr>
        <w:t>Ο Δήμαρχος Αιγάλεω</w:t>
      </w:r>
    </w:p>
    <w:p w:rsidR="003C6BBB" w:rsidRPr="00271FEE" w:rsidRDefault="003C6BBB">
      <w:pPr>
        <w:jc w:val="center"/>
        <w:rPr>
          <w:rFonts w:ascii="Arial Narrow" w:eastAsia="Arial Narrow" w:hAnsi="Arial Narrow" w:cs="Arial Narrow"/>
          <w:b/>
          <w:szCs w:val="22"/>
          <w:lang w:val="el-GR"/>
        </w:rPr>
      </w:pPr>
    </w:p>
    <w:p w:rsidR="003C6BBB" w:rsidRPr="00271FEE" w:rsidRDefault="003C6BBB">
      <w:pPr>
        <w:jc w:val="center"/>
        <w:rPr>
          <w:rFonts w:ascii="Arial Narrow" w:eastAsia="Arial Narrow" w:hAnsi="Arial Narrow" w:cs="Arial Narrow"/>
          <w:b/>
          <w:szCs w:val="22"/>
          <w:lang w:val="el-GR"/>
        </w:rPr>
      </w:pPr>
    </w:p>
    <w:p w:rsidR="003C6BBB" w:rsidRPr="00271FEE" w:rsidRDefault="00C84A86">
      <w:pPr>
        <w:jc w:val="center"/>
        <w:rPr>
          <w:rFonts w:ascii="Arial Narrow" w:eastAsia="Arial Narrow" w:hAnsi="Arial Narrow" w:cs="Arial Narrow"/>
          <w:szCs w:val="22"/>
          <w:lang w:val="el-GR"/>
        </w:rPr>
        <w:sectPr w:rsidR="003C6BBB" w:rsidRPr="00271FEE">
          <w:headerReference w:type="default" r:id="rId28"/>
          <w:footerReference w:type="default" r:id="rId29"/>
          <w:pgSz w:w="11906" w:h="16838"/>
          <w:pgMar w:top="1134" w:right="1134" w:bottom="1134" w:left="1134" w:header="709" w:footer="709" w:gutter="0"/>
          <w:pgNumType w:start="1"/>
          <w:cols w:space="720"/>
        </w:sectPr>
      </w:pPr>
      <w:r w:rsidRPr="00271FEE">
        <w:rPr>
          <w:rFonts w:ascii="Arial Narrow" w:eastAsia="Arial Narrow" w:hAnsi="Arial Narrow" w:cs="Arial Narrow"/>
          <w:b/>
          <w:szCs w:val="22"/>
          <w:lang w:val="el-GR"/>
        </w:rPr>
        <w:t>Ιωάννης Γκίκας</w:t>
      </w:r>
    </w:p>
    <w:p w:rsidR="003C6BBB" w:rsidRPr="00BA3F7B" w:rsidRDefault="00C84A86">
      <w:pPr>
        <w:pStyle w:val="1"/>
        <w:spacing w:before="0" w:after="0"/>
        <w:rPr>
          <w:rFonts w:ascii="Arial Narrow" w:eastAsia="Arial Narrow" w:hAnsi="Arial Narrow" w:cs="Arial Narrow"/>
          <w:lang w:val="el-GR"/>
        </w:rPr>
      </w:pPr>
      <w:bookmarkStart w:id="89" w:name="_Toc69893126"/>
      <w:r w:rsidRPr="00BA3F7B">
        <w:rPr>
          <w:rFonts w:ascii="Arial Narrow" w:eastAsia="Arial Narrow" w:hAnsi="Arial Narrow" w:cs="Arial Narrow"/>
          <w:lang w:val="el-GR"/>
        </w:rPr>
        <w:lastRenderedPageBreak/>
        <w:t>ΠΑΡΑΡΤΗΜΑΤΑ</w:t>
      </w:r>
      <w:bookmarkEnd w:id="89"/>
    </w:p>
    <w:p w:rsidR="003C6BBB" w:rsidRPr="00BA3F7B" w:rsidRDefault="003C6BBB">
      <w:pPr>
        <w:pBdr>
          <w:top w:val="nil"/>
          <w:left w:val="nil"/>
          <w:bottom w:val="nil"/>
          <w:right w:val="nil"/>
          <w:between w:val="nil"/>
        </w:pBdr>
        <w:rPr>
          <w:rFonts w:ascii="Arial Narrow" w:hAnsi="Arial Narrow"/>
          <w:b/>
          <w:color w:val="000000"/>
          <w:sz w:val="20"/>
          <w:szCs w:val="20"/>
          <w:lang w:val="el-GR"/>
        </w:rPr>
      </w:pPr>
    </w:p>
    <w:p w:rsidR="003C6BBB" w:rsidRPr="00BA3F7B" w:rsidRDefault="00C84A86">
      <w:pPr>
        <w:pStyle w:val="2"/>
        <w:tabs>
          <w:tab w:val="left" w:pos="0"/>
        </w:tabs>
        <w:spacing w:before="0" w:after="0"/>
        <w:ind w:left="0" w:firstLine="0"/>
        <w:rPr>
          <w:rFonts w:ascii="Arial Narrow" w:eastAsia="Arial Narrow" w:hAnsi="Arial Narrow" w:cs="Arial Narrow"/>
          <w:lang w:val="el-GR"/>
        </w:rPr>
      </w:pPr>
      <w:bookmarkStart w:id="90" w:name="_Toc69893127"/>
      <w:r w:rsidRPr="00BA3F7B">
        <w:rPr>
          <w:rFonts w:ascii="Arial Narrow" w:eastAsia="Arial Narrow" w:hAnsi="Arial Narrow" w:cs="Arial Narrow"/>
          <w:lang w:val="el-GR"/>
        </w:rPr>
        <w:t xml:space="preserve">ΠΑΡΑΡΤΗΜΑ Α </w:t>
      </w:r>
      <w:r w:rsidRPr="0027090B">
        <w:rPr>
          <w:rFonts w:ascii="Arial Narrow" w:eastAsia="Arial Narrow" w:hAnsi="Arial Narrow" w:cs="Arial Narrow"/>
          <w:lang w:val="el-GR"/>
        </w:rPr>
        <w:t xml:space="preserve">– </w:t>
      </w:r>
      <w:r w:rsidR="00F9218C" w:rsidRPr="0027090B">
        <w:rPr>
          <w:rFonts w:ascii="Arial Narrow" w:eastAsia="Arial Narrow" w:hAnsi="Arial Narrow" w:cs="Arial Narrow"/>
          <w:lang w:val="el-GR"/>
        </w:rPr>
        <w:t>ΤΜΗΜΑ Α –</w:t>
      </w:r>
      <w:r w:rsidR="00F9218C" w:rsidRPr="00F9218C">
        <w:rPr>
          <w:rFonts w:ascii="Arial Narrow" w:eastAsia="Arial Narrow" w:hAnsi="Arial Narrow" w:cs="Arial Narrow"/>
          <w:lang w:val="el-GR"/>
        </w:rPr>
        <w:t xml:space="preserve"> </w:t>
      </w:r>
      <w:r w:rsidRPr="00BA3F7B">
        <w:rPr>
          <w:rFonts w:ascii="Arial Narrow" w:eastAsia="Arial Narrow" w:hAnsi="Arial Narrow" w:cs="Arial Narrow"/>
          <w:lang w:val="el-GR"/>
        </w:rPr>
        <w:t>ΜΕΛΕΤΗ (ΦΥΣΙΚΟ – ΟΙΚΟΝΟΜΙΚΟ ΑΝΤΙΚΕΙΜΕΝΟ ΤΗΣ ΣΥΜΒΑΣΗΣ)</w:t>
      </w:r>
      <w:bookmarkEnd w:id="90"/>
    </w:p>
    <w:p w:rsidR="003C6BBB" w:rsidRPr="00BA3F7B" w:rsidRDefault="003C6BBB">
      <w:pPr>
        <w:keepNext/>
        <w:spacing w:after="0"/>
        <w:jc w:val="left"/>
        <w:rPr>
          <w:rFonts w:ascii="Arial Narrow" w:eastAsia="Arial Narrow" w:hAnsi="Arial Narrow" w:cs="Arial Narrow"/>
          <w:lang w:val="el-GR"/>
        </w:rPr>
      </w:pPr>
    </w:p>
    <w:tbl>
      <w:tblPr>
        <w:tblW w:w="9638" w:type="dxa"/>
        <w:tblLayout w:type="fixed"/>
        <w:tblCellMar>
          <w:left w:w="115" w:type="dxa"/>
          <w:right w:w="115" w:type="dxa"/>
        </w:tblCellMar>
        <w:tblLook w:val="0400" w:firstRow="0" w:lastRow="0" w:firstColumn="0" w:lastColumn="0" w:noHBand="0" w:noVBand="1"/>
      </w:tblPr>
      <w:tblGrid>
        <w:gridCol w:w="4676"/>
        <w:gridCol w:w="4962"/>
      </w:tblGrid>
      <w:tr w:rsidR="003C6BBB" w:rsidRPr="00BA3F7B" w:rsidTr="00F76A4D">
        <w:trPr>
          <w:trHeight w:val="3828"/>
        </w:trPr>
        <w:tc>
          <w:tcPr>
            <w:tcW w:w="4676" w:type="dxa"/>
            <w:shd w:val="clear" w:color="auto" w:fill="auto"/>
          </w:tcPr>
          <w:p w:rsidR="003C6BBB" w:rsidRPr="00F76A4D" w:rsidRDefault="00877C0C" w:rsidP="00F76A4D">
            <w:pPr>
              <w:spacing w:after="0"/>
              <w:ind w:right="3139"/>
              <w:jc w:val="center"/>
              <w:rPr>
                <w:rFonts w:ascii="Arial Narrow" w:eastAsia="Arial Narrow" w:hAnsi="Arial Narrow" w:cs="Arial Narrow"/>
                <w:b/>
              </w:rPr>
            </w:pPr>
            <w:r w:rsidRPr="00F76A4D">
              <w:rPr>
                <w:rFonts w:ascii="Arial Narrow" w:hAnsi="Arial Narrow"/>
                <w:noProof/>
                <w:lang w:val="el-GR" w:eastAsia="el-GR"/>
              </w:rPr>
              <w:drawing>
                <wp:inline distT="0" distB="0" distL="0" distR="0">
                  <wp:extent cx="628650" cy="609600"/>
                  <wp:effectExtent l="0" t="0" r="0" b="0"/>
                  <wp:docPr id="2" name="imag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8650" cy="609600"/>
                          </a:xfrm>
                          <a:prstGeom prst="rect">
                            <a:avLst/>
                          </a:prstGeom>
                          <a:noFill/>
                          <a:ln>
                            <a:noFill/>
                          </a:ln>
                        </pic:spPr>
                      </pic:pic>
                    </a:graphicData>
                  </a:graphic>
                </wp:inline>
              </w:drawing>
            </w:r>
          </w:p>
          <w:p w:rsidR="003C6BBB" w:rsidRPr="00F76A4D" w:rsidRDefault="00C84A86" w:rsidP="00F76A4D">
            <w:pPr>
              <w:spacing w:after="0"/>
              <w:jc w:val="left"/>
              <w:rPr>
                <w:rFonts w:ascii="Arial Narrow" w:eastAsia="Arial Narrow" w:hAnsi="Arial Narrow" w:cs="Arial Narrow"/>
                <w:b/>
                <w:sz w:val="28"/>
                <w:szCs w:val="28"/>
                <w:lang w:val="el-GR"/>
              </w:rPr>
            </w:pPr>
            <w:r w:rsidRPr="00F76A4D">
              <w:rPr>
                <w:rFonts w:ascii="Arial Narrow" w:eastAsia="Arial Narrow" w:hAnsi="Arial Narrow" w:cs="Arial Narrow"/>
                <w:b/>
                <w:sz w:val="28"/>
                <w:szCs w:val="28"/>
                <w:lang w:val="el-GR"/>
              </w:rPr>
              <w:t xml:space="preserve">Ελληνική Δημοκρατία </w:t>
            </w:r>
          </w:p>
          <w:p w:rsidR="003C6BBB" w:rsidRPr="00F76A4D" w:rsidRDefault="00C84A86" w:rsidP="00F76A4D">
            <w:pPr>
              <w:spacing w:after="0"/>
              <w:jc w:val="left"/>
              <w:rPr>
                <w:rFonts w:ascii="Arial Narrow" w:eastAsia="Arial Narrow" w:hAnsi="Arial Narrow" w:cs="Arial Narrow"/>
                <w:sz w:val="28"/>
                <w:szCs w:val="28"/>
                <w:lang w:val="el-GR"/>
              </w:rPr>
            </w:pPr>
            <w:r w:rsidRPr="00F76A4D">
              <w:rPr>
                <w:rFonts w:ascii="Arial Narrow" w:eastAsia="Arial Narrow" w:hAnsi="Arial Narrow" w:cs="Arial Narrow"/>
                <w:b/>
                <w:sz w:val="28"/>
                <w:szCs w:val="28"/>
                <w:lang w:val="el-GR"/>
              </w:rPr>
              <w:t>Δήμος Αιγάλεω</w:t>
            </w:r>
          </w:p>
          <w:p w:rsidR="003C6BBB" w:rsidRPr="00F76A4D" w:rsidRDefault="00C84A86" w:rsidP="00F76A4D">
            <w:pPr>
              <w:spacing w:after="0"/>
              <w:jc w:val="left"/>
              <w:rPr>
                <w:rFonts w:ascii="Arial Narrow" w:eastAsia="Arial Narrow" w:hAnsi="Arial Narrow" w:cs="Arial Narrow"/>
                <w:b/>
                <w:sz w:val="28"/>
                <w:szCs w:val="28"/>
                <w:lang w:val="el-GR"/>
              </w:rPr>
            </w:pPr>
            <w:r w:rsidRPr="00F76A4D">
              <w:rPr>
                <w:rFonts w:ascii="Arial Narrow" w:eastAsia="Arial Narrow" w:hAnsi="Arial Narrow" w:cs="Arial Narrow"/>
                <w:b/>
                <w:sz w:val="28"/>
                <w:szCs w:val="28"/>
                <w:lang w:val="el-GR"/>
              </w:rPr>
              <w:t xml:space="preserve">Διεύθυνση Προγραμματισμού, </w:t>
            </w:r>
            <w:r w:rsidRPr="00F76A4D">
              <w:rPr>
                <w:rFonts w:ascii="Arial Narrow" w:eastAsia="Arial Narrow" w:hAnsi="Arial Narrow" w:cs="Arial Narrow"/>
                <w:b/>
                <w:sz w:val="28"/>
                <w:szCs w:val="28"/>
                <w:lang w:val="el-GR"/>
              </w:rPr>
              <w:br/>
              <w:t>Ανάπτυξης &amp; Διαφάνειας</w:t>
            </w:r>
          </w:p>
          <w:p w:rsidR="003C6BBB" w:rsidRPr="00F76A4D" w:rsidRDefault="00C84A86" w:rsidP="00F76A4D">
            <w:pPr>
              <w:spacing w:after="0"/>
              <w:jc w:val="left"/>
              <w:rPr>
                <w:rFonts w:ascii="Arial Narrow" w:eastAsia="Arial Narrow" w:hAnsi="Arial Narrow" w:cs="Arial Narrow"/>
                <w:b/>
                <w:sz w:val="28"/>
                <w:szCs w:val="28"/>
                <w:lang w:val="el-GR"/>
              </w:rPr>
            </w:pPr>
            <w:r w:rsidRPr="00F76A4D">
              <w:rPr>
                <w:rFonts w:ascii="Arial Narrow" w:eastAsia="Arial Narrow" w:hAnsi="Arial Narrow" w:cs="Arial Narrow"/>
                <w:b/>
                <w:sz w:val="28"/>
                <w:szCs w:val="28"/>
                <w:lang w:val="el-GR"/>
              </w:rPr>
              <w:t>Τμήμα Προγραμματισμού &amp; Διαφάνειας</w:t>
            </w:r>
          </w:p>
          <w:p w:rsidR="003C6BBB" w:rsidRPr="00F76A4D" w:rsidRDefault="00C84A86" w:rsidP="00F76A4D">
            <w:pPr>
              <w:spacing w:after="0"/>
              <w:jc w:val="left"/>
              <w:rPr>
                <w:rFonts w:ascii="Arial Narrow" w:eastAsia="Arial Narrow" w:hAnsi="Arial Narrow" w:cs="Arial Narrow"/>
                <w:lang w:val="el-GR"/>
              </w:rPr>
            </w:pPr>
            <w:r w:rsidRPr="00F76A4D">
              <w:rPr>
                <w:rFonts w:ascii="Arial Narrow" w:eastAsia="Arial Narrow" w:hAnsi="Arial Narrow" w:cs="Arial Narrow"/>
                <w:lang w:val="el-GR"/>
              </w:rPr>
              <w:t xml:space="preserve">Διεύθυνση: </w:t>
            </w:r>
            <w:r w:rsidRPr="00F76A4D">
              <w:rPr>
                <w:rFonts w:ascii="Arial Narrow" w:eastAsia="Arial Narrow" w:hAnsi="Arial Narrow" w:cs="Arial Narrow"/>
                <w:b/>
                <w:lang w:val="el-GR"/>
              </w:rPr>
              <w:t>Ιερά Οδός 364 &amp; Κάλβου, Αιγάλεω</w:t>
            </w:r>
            <w:r w:rsidRPr="00F76A4D">
              <w:rPr>
                <w:rFonts w:ascii="Arial Narrow" w:eastAsia="Arial Narrow" w:hAnsi="Arial Narrow" w:cs="Arial Narrow"/>
                <w:lang w:val="el-GR"/>
              </w:rPr>
              <w:br/>
              <w:t xml:space="preserve">ΤΚ: </w:t>
            </w:r>
            <w:r w:rsidRPr="00F76A4D">
              <w:rPr>
                <w:rFonts w:ascii="Arial Narrow" w:eastAsia="Arial Narrow" w:hAnsi="Arial Narrow" w:cs="Arial Narrow"/>
                <w:b/>
                <w:lang w:val="el-GR"/>
              </w:rPr>
              <w:t>12243</w:t>
            </w:r>
          </w:p>
          <w:p w:rsidR="003C6BBB" w:rsidRPr="00F76A4D" w:rsidRDefault="00C84A86" w:rsidP="00F76A4D">
            <w:pPr>
              <w:spacing w:after="0"/>
              <w:jc w:val="left"/>
              <w:rPr>
                <w:rFonts w:ascii="Arial Narrow" w:eastAsia="Arial Narrow" w:hAnsi="Arial Narrow" w:cs="Arial Narrow"/>
                <w:lang w:val="el-GR"/>
              </w:rPr>
            </w:pPr>
            <w:r w:rsidRPr="00F76A4D">
              <w:rPr>
                <w:rFonts w:ascii="Arial Narrow" w:eastAsia="Arial Narrow" w:hAnsi="Arial Narrow" w:cs="Arial Narrow"/>
                <w:lang w:val="el-GR"/>
              </w:rPr>
              <w:t xml:space="preserve">Πληροφορίες: </w:t>
            </w:r>
            <w:r w:rsidRPr="00F76A4D">
              <w:rPr>
                <w:rFonts w:ascii="Arial Narrow" w:eastAsia="Arial Narrow" w:hAnsi="Arial Narrow" w:cs="Arial Narrow"/>
                <w:b/>
                <w:lang w:val="el-GR"/>
              </w:rPr>
              <w:t>Ευρυδίκη Παυλίδη</w:t>
            </w:r>
          </w:p>
          <w:p w:rsidR="003C6BBB" w:rsidRPr="00F76A4D" w:rsidRDefault="00C84A86" w:rsidP="00F76A4D">
            <w:pPr>
              <w:spacing w:after="0"/>
              <w:jc w:val="left"/>
              <w:rPr>
                <w:rFonts w:ascii="Arial Narrow" w:eastAsia="Arial Narrow" w:hAnsi="Arial Narrow" w:cs="Arial Narrow"/>
                <w:lang w:val="el-GR"/>
              </w:rPr>
            </w:pPr>
            <w:r w:rsidRPr="00F76A4D">
              <w:rPr>
                <w:rFonts w:ascii="Arial Narrow" w:eastAsia="Arial Narrow" w:hAnsi="Arial Narrow" w:cs="Arial Narrow"/>
              </w:rPr>
              <w:t>T</w:t>
            </w:r>
            <w:r w:rsidRPr="00F76A4D">
              <w:rPr>
                <w:rFonts w:ascii="Arial Narrow" w:eastAsia="Arial Narrow" w:hAnsi="Arial Narrow" w:cs="Arial Narrow"/>
                <w:lang w:val="el-GR"/>
              </w:rPr>
              <w:t xml:space="preserve">ηλ: </w:t>
            </w:r>
            <w:r w:rsidRPr="00F76A4D">
              <w:rPr>
                <w:rFonts w:ascii="Arial Narrow" w:eastAsia="Arial Narrow" w:hAnsi="Arial Narrow" w:cs="Arial Narrow"/>
                <w:b/>
                <w:lang w:val="el-GR"/>
              </w:rPr>
              <w:t>213.2044862</w:t>
            </w:r>
            <w:r w:rsidRPr="00F76A4D">
              <w:rPr>
                <w:rFonts w:ascii="Arial Narrow" w:eastAsia="Arial Narrow" w:hAnsi="Arial Narrow" w:cs="Arial Narrow"/>
                <w:lang w:val="el-GR"/>
              </w:rPr>
              <w:br/>
            </w:r>
            <w:r w:rsidRPr="00F76A4D">
              <w:rPr>
                <w:rFonts w:ascii="Arial Narrow" w:eastAsia="Arial Narrow" w:hAnsi="Arial Narrow" w:cs="Arial Narrow"/>
              </w:rPr>
              <w:t>Email</w:t>
            </w:r>
            <w:r w:rsidRPr="00F76A4D">
              <w:rPr>
                <w:rFonts w:ascii="Arial Narrow" w:eastAsia="Arial Narrow" w:hAnsi="Arial Narrow" w:cs="Arial Narrow"/>
                <w:lang w:val="el-GR"/>
              </w:rPr>
              <w:t xml:space="preserve">: </w:t>
            </w:r>
            <w:hyperlink r:id="rId30">
              <w:r w:rsidRPr="00F76A4D">
                <w:rPr>
                  <w:rFonts w:ascii="Arial Narrow" w:eastAsia="Arial Narrow" w:hAnsi="Arial Narrow" w:cs="Arial Narrow"/>
                  <w:b/>
                </w:rPr>
                <w:t>e</w:t>
              </w:r>
              <w:r w:rsidRPr="00F76A4D">
                <w:rPr>
                  <w:rFonts w:ascii="Arial Narrow" w:eastAsia="Arial Narrow" w:hAnsi="Arial Narrow" w:cs="Arial Narrow"/>
                  <w:b/>
                  <w:lang w:val="el-GR"/>
                </w:rPr>
                <w:t>.</w:t>
              </w:r>
              <w:r w:rsidRPr="00F76A4D">
                <w:rPr>
                  <w:rFonts w:ascii="Arial Narrow" w:eastAsia="Arial Narrow" w:hAnsi="Arial Narrow" w:cs="Arial Narrow"/>
                  <w:b/>
                </w:rPr>
                <w:t>pavlidi</w:t>
              </w:r>
              <w:r w:rsidRPr="00F76A4D">
                <w:rPr>
                  <w:rFonts w:ascii="Arial Narrow" w:eastAsia="Arial Narrow" w:hAnsi="Arial Narrow" w:cs="Arial Narrow"/>
                  <w:b/>
                  <w:lang w:val="el-GR"/>
                </w:rPr>
                <w:t>@</w:t>
              </w:r>
              <w:r w:rsidRPr="00F76A4D">
                <w:rPr>
                  <w:rFonts w:ascii="Arial Narrow" w:eastAsia="Arial Narrow" w:hAnsi="Arial Narrow" w:cs="Arial Narrow"/>
                  <w:b/>
                </w:rPr>
                <w:t>egaleo</w:t>
              </w:r>
              <w:r w:rsidRPr="00F76A4D">
                <w:rPr>
                  <w:rFonts w:ascii="Arial Narrow" w:eastAsia="Arial Narrow" w:hAnsi="Arial Narrow" w:cs="Arial Narrow"/>
                  <w:b/>
                  <w:lang w:val="el-GR"/>
                </w:rPr>
                <w:t>.</w:t>
              </w:r>
              <w:r w:rsidRPr="00F76A4D">
                <w:rPr>
                  <w:rFonts w:ascii="Arial Narrow" w:eastAsia="Arial Narrow" w:hAnsi="Arial Narrow" w:cs="Arial Narrow"/>
                  <w:b/>
                </w:rPr>
                <w:t>gr</w:t>
              </w:r>
            </w:hyperlink>
          </w:p>
        </w:tc>
        <w:tc>
          <w:tcPr>
            <w:tcW w:w="4962" w:type="dxa"/>
            <w:shd w:val="clear" w:color="auto" w:fill="auto"/>
          </w:tcPr>
          <w:p w:rsidR="003C6BBB" w:rsidRPr="00F76A4D" w:rsidRDefault="00C84A86" w:rsidP="00F76A4D">
            <w:pPr>
              <w:spacing w:after="0"/>
              <w:jc w:val="right"/>
              <w:rPr>
                <w:rFonts w:ascii="Arial Narrow" w:eastAsia="Arial Narrow" w:hAnsi="Arial Narrow" w:cs="Arial Narrow"/>
                <w:lang w:val="el-GR"/>
              </w:rPr>
            </w:pPr>
            <w:r w:rsidRPr="00F76A4D">
              <w:rPr>
                <w:rFonts w:ascii="Arial Narrow" w:eastAsia="Arial Narrow" w:hAnsi="Arial Narrow" w:cs="Arial Narrow"/>
                <w:lang w:val="el-GR"/>
              </w:rPr>
              <w:t>Επιχειρησιακό Πρόγραμμα «Αττική 2014-2020»</w:t>
            </w:r>
          </w:p>
          <w:p w:rsidR="003C6BBB" w:rsidRPr="00F76A4D" w:rsidRDefault="003C6BBB" w:rsidP="00F76A4D">
            <w:pPr>
              <w:spacing w:after="0"/>
              <w:jc w:val="right"/>
              <w:rPr>
                <w:rFonts w:ascii="Arial Narrow" w:eastAsia="Arial Narrow" w:hAnsi="Arial Narrow" w:cs="Arial Narrow"/>
                <w:lang w:val="el-GR"/>
              </w:rPr>
            </w:pPr>
          </w:p>
          <w:p w:rsidR="003C6BBB" w:rsidRPr="00F76A4D" w:rsidRDefault="00C84A86" w:rsidP="00F76A4D">
            <w:pPr>
              <w:spacing w:after="0"/>
              <w:jc w:val="right"/>
              <w:rPr>
                <w:rFonts w:ascii="Arial Narrow" w:eastAsia="Arial Narrow" w:hAnsi="Arial Narrow" w:cs="Arial Narrow"/>
                <w:lang w:val="el-GR"/>
              </w:rPr>
            </w:pPr>
            <w:r w:rsidRPr="00F76A4D">
              <w:rPr>
                <w:rFonts w:ascii="Arial Narrow" w:eastAsia="Arial Narrow" w:hAnsi="Arial Narrow" w:cs="Arial Narrow"/>
                <w:lang w:val="el-GR"/>
              </w:rPr>
              <w:t>ΟΧΕ/ΒΑΑ Δυτικής Αθήνας</w:t>
            </w:r>
          </w:p>
          <w:p w:rsidR="003C6BBB" w:rsidRPr="00F76A4D" w:rsidRDefault="003C6BBB" w:rsidP="00F76A4D">
            <w:pPr>
              <w:spacing w:after="0"/>
              <w:jc w:val="right"/>
              <w:rPr>
                <w:rFonts w:ascii="Arial Narrow" w:eastAsia="Arial Narrow" w:hAnsi="Arial Narrow" w:cs="Arial Narrow"/>
                <w:lang w:val="el-GR"/>
              </w:rPr>
            </w:pPr>
          </w:p>
          <w:p w:rsidR="003C6BBB" w:rsidRPr="00F76A4D" w:rsidRDefault="00C84A86" w:rsidP="00F76A4D">
            <w:pPr>
              <w:spacing w:after="0"/>
              <w:jc w:val="right"/>
              <w:rPr>
                <w:rFonts w:ascii="Arial Narrow" w:eastAsia="Arial Narrow" w:hAnsi="Arial Narrow" w:cs="Arial Narrow"/>
                <w:lang w:val="el-GR"/>
              </w:rPr>
            </w:pPr>
            <w:r w:rsidRPr="00F76A4D">
              <w:rPr>
                <w:rFonts w:ascii="Arial Narrow" w:eastAsia="Arial Narrow" w:hAnsi="Arial Narrow" w:cs="Arial Narrow"/>
                <w:lang w:val="el-GR"/>
              </w:rPr>
              <w:t>Κωδ. Πράξης/</w:t>
            </w:r>
            <w:r w:rsidRPr="00F76A4D">
              <w:rPr>
                <w:rFonts w:ascii="Arial Narrow" w:eastAsia="Arial Narrow" w:hAnsi="Arial Narrow" w:cs="Arial Narrow"/>
              </w:rPr>
              <w:t>MIS</w:t>
            </w:r>
            <w:r w:rsidRPr="00F76A4D">
              <w:rPr>
                <w:rFonts w:ascii="Arial Narrow" w:eastAsia="Arial Narrow" w:hAnsi="Arial Narrow" w:cs="Arial Narrow"/>
                <w:lang w:val="el-GR"/>
              </w:rPr>
              <w:t xml:space="preserve"> (ΟΠΣ):</w:t>
            </w:r>
            <w:r w:rsidRPr="00F76A4D">
              <w:rPr>
                <w:rFonts w:ascii="Arial Narrow" w:eastAsia="Arial Narrow" w:hAnsi="Arial Narrow" w:cs="Arial Narrow"/>
                <w:b/>
                <w:highlight w:val="white"/>
                <w:lang w:val="el-GR"/>
              </w:rPr>
              <w:t xml:space="preserve"> </w:t>
            </w:r>
            <w:r w:rsidR="00F9218C" w:rsidRPr="00F76A4D">
              <w:rPr>
                <w:rFonts w:ascii="Arial Narrow" w:eastAsia="Arial Narrow" w:hAnsi="Arial Narrow" w:cs="Arial Narrow"/>
                <w:b/>
                <w:bCs/>
                <w:lang w:val="el-GR"/>
              </w:rPr>
              <w:t>5063429</w:t>
            </w:r>
          </w:p>
          <w:p w:rsidR="003C6BBB" w:rsidRPr="00F76A4D" w:rsidRDefault="003C6BBB" w:rsidP="00F76A4D">
            <w:pPr>
              <w:spacing w:after="0"/>
              <w:jc w:val="right"/>
              <w:rPr>
                <w:rFonts w:ascii="Arial Narrow" w:eastAsia="Arial Narrow" w:hAnsi="Arial Narrow" w:cs="Arial Narrow"/>
                <w:lang w:val="el-GR"/>
              </w:rPr>
            </w:pPr>
          </w:p>
          <w:p w:rsidR="003C6BBB" w:rsidRPr="00F76A4D" w:rsidRDefault="00C84A86" w:rsidP="00F76A4D">
            <w:pPr>
              <w:spacing w:after="0"/>
              <w:jc w:val="right"/>
              <w:rPr>
                <w:rFonts w:ascii="Arial Narrow" w:eastAsia="Arial Narrow" w:hAnsi="Arial Narrow" w:cs="Arial Narrow"/>
                <w:color w:val="000000"/>
                <w:lang w:val="el-GR"/>
              </w:rPr>
            </w:pPr>
            <w:r w:rsidRPr="00F76A4D">
              <w:rPr>
                <w:rFonts w:ascii="Arial Narrow" w:eastAsia="Arial Narrow" w:hAnsi="Arial Narrow" w:cs="Arial Narrow"/>
                <w:color w:val="000000"/>
                <w:lang w:val="el-GR"/>
              </w:rPr>
              <w:t xml:space="preserve">ΚΑ: </w:t>
            </w:r>
            <w:r w:rsidR="009F05FF" w:rsidRPr="00F76A4D">
              <w:rPr>
                <w:rFonts w:ascii="Arial Narrow" w:eastAsia="Arial Narrow" w:hAnsi="Arial Narrow" w:cs="Arial Narrow"/>
                <w:b/>
                <w:color w:val="000000"/>
                <w:lang w:val="el-GR"/>
              </w:rPr>
              <w:t>60.7341.003</w:t>
            </w:r>
          </w:p>
          <w:p w:rsidR="003C6BBB" w:rsidRPr="00F76A4D" w:rsidRDefault="003C6BBB" w:rsidP="00F76A4D">
            <w:pPr>
              <w:spacing w:after="0"/>
              <w:jc w:val="right"/>
              <w:rPr>
                <w:rFonts w:ascii="Arial Narrow" w:eastAsia="Arial Narrow" w:hAnsi="Arial Narrow" w:cs="Arial Narrow"/>
                <w:color w:val="000000"/>
                <w:lang w:val="el-GR"/>
              </w:rPr>
            </w:pPr>
          </w:p>
          <w:p w:rsidR="003C6BBB" w:rsidRPr="00F76A4D" w:rsidRDefault="00C84A86" w:rsidP="00F76A4D">
            <w:pPr>
              <w:spacing w:after="0"/>
              <w:jc w:val="right"/>
              <w:rPr>
                <w:rFonts w:ascii="Arial Narrow" w:eastAsia="Arial Narrow" w:hAnsi="Arial Narrow" w:cs="Arial Narrow"/>
                <w:b/>
                <w:color w:val="000000"/>
                <w:lang w:val="el-GR"/>
              </w:rPr>
            </w:pPr>
            <w:r w:rsidRPr="00F76A4D">
              <w:rPr>
                <w:rFonts w:ascii="Arial Narrow" w:eastAsia="Arial Narrow" w:hAnsi="Arial Narrow" w:cs="Arial Narrow"/>
                <w:color w:val="000000"/>
                <w:lang w:val="el-GR"/>
              </w:rPr>
              <w:t xml:space="preserve">ΣΑΕ: </w:t>
            </w:r>
            <w:r w:rsidR="00881E70" w:rsidRPr="00F76A4D">
              <w:rPr>
                <w:rFonts w:ascii="Arial Narrow" w:eastAsia="Arial Narrow" w:hAnsi="Arial Narrow" w:cs="Arial Narrow"/>
                <w:b/>
                <w:color w:val="000000"/>
                <w:lang w:val="el-GR"/>
              </w:rPr>
              <w:t>2020ΕΠ08510124</w:t>
            </w:r>
          </w:p>
          <w:p w:rsidR="003C6BBB" w:rsidRPr="00F76A4D" w:rsidRDefault="003C6BBB" w:rsidP="00F76A4D">
            <w:pPr>
              <w:spacing w:after="0"/>
              <w:jc w:val="right"/>
              <w:rPr>
                <w:rFonts w:ascii="Arial Narrow" w:eastAsia="Arial Narrow" w:hAnsi="Arial Narrow" w:cs="Arial Narrow"/>
                <w:lang w:val="el-GR"/>
              </w:rPr>
            </w:pPr>
          </w:p>
          <w:p w:rsidR="003C6BBB" w:rsidRPr="00F76A4D" w:rsidRDefault="00C84A86" w:rsidP="00F76A4D">
            <w:pPr>
              <w:spacing w:after="0"/>
              <w:jc w:val="right"/>
              <w:rPr>
                <w:rFonts w:ascii="Arial Narrow" w:eastAsia="Arial Narrow" w:hAnsi="Arial Narrow" w:cs="Arial Narrow"/>
                <w:b/>
                <w:lang w:val="el-GR"/>
              </w:rPr>
            </w:pPr>
            <w:r w:rsidRPr="00F76A4D">
              <w:rPr>
                <w:rFonts w:ascii="Arial Narrow" w:eastAsia="Arial Narrow" w:hAnsi="Arial Narrow" w:cs="Arial Narrow"/>
                <w:lang w:val="el-GR"/>
              </w:rPr>
              <w:t>Προϋπολογισμός:</w:t>
            </w:r>
            <w:bookmarkStart w:id="91" w:name="bookmark=id.1baon6m" w:colFirst="0" w:colLast="0"/>
            <w:bookmarkEnd w:id="91"/>
            <w:r w:rsidRPr="00F76A4D">
              <w:rPr>
                <w:rFonts w:ascii="Arial Narrow" w:eastAsia="Arial Narrow" w:hAnsi="Arial Narrow" w:cs="Arial Narrow"/>
                <w:lang w:val="el-GR"/>
              </w:rPr>
              <w:t xml:space="preserve"> </w:t>
            </w:r>
            <w:r w:rsidR="00F9218C" w:rsidRPr="00F76A4D">
              <w:rPr>
                <w:rFonts w:ascii="Arial Narrow" w:eastAsia="Arial Narrow" w:hAnsi="Arial Narrow" w:cs="Arial Narrow"/>
                <w:b/>
                <w:bCs/>
                <w:lang w:val="el-GR"/>
              </w:rPr>
              <w:t xml:space="preserve">262.024,50 </w:t>
            </w:r>
            <w:r w:rsidRPr="00F76A4D">
              <w:rPr>
                <w:rFonts w:ascii="Arial Narrow" w:eastAsia="Arial Narrow" w:hAnsi="Arial Narrow" w:cs="Arial Narrow"/>
                <w:b/>
                <w:lang w:val="el-GR"/>
              </w:rPr>
              <w:t>€ προ ΦΠΑ</w:t>
            </w:r>
          </w:p>
          <w:p w:rsidR="003C6BBB" w:rsidRPr="00F76A4D" w:rsidRDefault="00F9218C" w:rsidP="00F76A4D">
            <w:pPr>
              <w:spacing w:after="0"/>
              <w:jc w:val="right"/>
              <w:rPr>
                <w:rFonts w:ascii="Arial Narrow" w:eastAsia="Arial Narrow" w:hAnsi="Arial Narrow" w:cs="Arial Narrow"/>
                <w:lang w:val="el-GR"/>
              </w:rPr>
            </w:pPr>
            <w:r w:rsidRPr="00F76A4D">
              <w:rPr>
                <w:rFonts w:ascii="Arial Narrow" w:eastAsia="Arial Narrow" w:hAnsi="Arial Narrow" w:cs="Arial Narrow"/>
                <w:b/>
                <w:bCs/>
                <w:lang w:val="el-GR"/>
              </w:rPr>
              <w:t xml:space="preserve">324.910,38 </w:t>
            </w:r>
            <w:r w:rsidR="00C84A86" w:rsidRPr="00F76A4D">
              <w:rPr>
                <w:rFonts w:ascii="Arial Narrow" w:eastAsia="Arial Narrow" w:hAnsi="Arial Narrow" w:cs="Arial Narrow"/>
                <w:b/>
                <w:lang w:val="el-GR"/>
              </w:rPr>
              <w:t>€ με ΦΠΑ</w:t>
            </w:r>
          </w:p>
          <w:p w:rsidR="00C71384" w:rsidRPr="00F76A4D" w:rsidRDefault="00C71384" w:rsidP="00F76A4D">
            <w:pPr>
              <w:spacing w:after="0"/>
              <w:jc w:val="center"/>
              <w:rPr>
                <w:rFonts w:ascii="Arial Narrow" w:eastAsia="Arial Narrow" w:hAnsi="Arial Narrow" w:cs="Arial Narrow"/>
                <w:color w:val="000000"/>
                <w:lang w:val="el-GR"/>
              </w:rPr>
            </w:pPr>
            <w:r w:rsidRPr="00F76A4D">
              <w:rPr>
                <w:rFonts w:ascii="Arial Narrow" w:eastAsia="Arial Narrow" w:hAnsi="Arial Narrow" w:cs="Arial Narrow"/>
                <w:color w:val="000000"/>
                <w:lang w:val="el-GR"/>
              </w:rPr>
              <w:t xml:space="preserve">                                              </w:t>
            </w:r>
          </w:p>
          <w:p w:rsidR="003C6BBB" w:rsidRPr="00F76A4D" w:rsidRDefault="00C84A86" w:rsidP="00F76A4D">
            <w:pPr>
              <w:spacing w:after="0"/>
              <w:jc w:val="right"/>
              <w:rPr>
                <w:rFonts w:ascii="Arial Narrow" w:eastAsia="Arial Narrow" w:hAnsi="Arial Narrow" w:cs="Arial Narrow"/>
                <w:b/>
                <w:color w:val="000000"/>
                <w:lang w:val="el-GR"/>
              </w:rPr>
            </w:pPr>
            <w:r w:rsidRPr="00F76A4D">
              <w:rPr>
                <w:rFonts w:ascii="Arial Narrow" w:eastAsia="Arial Narrow" w:hAnsi="Arial Narrow" w:cs="Arial Narrow"/>
                <w:color w:val="000000"/>
              </w:rPr>
              <w:t>CPV</w:t>
            </w:r>
            <w:r w:rsidRPr="00F76A4D">
              <w:rPr>
                <w:rFonts w:ascii="Arial Narrow" w:eastAsia="Arial Narrow" w:hAnsi="Arial Narrow" w:cs="Arial Narrow"/>
                <w:color w:val="000000"/>
                <w:lang w:val="el-GR"/>
              </w:rPr>
              <w:t>:</w:t>
            </w:r>
            <w:r w:rsidRPr="00F76A4D">
              <w:rPr>
                <w:rFonts w:ascii="Arial Narrow" w:eastAsia="Arial Narrow" w:hAnsi="Arial Narrow" w:cs="Arial Narrow"/>
                <w:b/>
                <w:color w:val="000000"/>
                <w:lang w:val="el-GR"/>
              </w:rPr>
              <w:t xml:space="preserve"> 79415200-8</w:t>
            </w:r>
          </w:p>
          <w:p w:rsidR="00F9218C" w:rsidRPr="00F76A4D" w:rsidRDefault="00F9218C" w:rsidP="00F76A4D">
            <w:pPr>
              <w:spacing w:after="0"/>
              <w:jc w:val="right"/>
              <w:rPr>
                <w:rFonts w:ascii="Arial Narrow" w:eastAsia="Arial Narrow" w:hAnsi="Arial Narrow" w:cs="Arial Narrow"/>
                <w:b/>
                <w:color w:val="000000"/>
              </w:rPr>
            </w:pPr>
            <w:r w:rsidRPr="00F76A4D">
              <w:rPr>
                <w:rFonts w:ascii="Arial Narrow" w:eastAsia="Arial Narrow" w:hAnsi="Arial Narrow" w:cs="Arial Narrow"/>
                <w:b/>
                <w:bCs/>
                <w:color w:val="000000"/>
                <w:lang w:val="el-GR"/>
              </w:rPr>
              <w:t>79416100-4</w:t>
            </w:r>
          </w:p>
          <w:p w:rsidR="00F9218C" w:rsidRPr="00F76A4D" w:rsidRDefault="00F9218C" w:rsidP="00F76A4D">
            <w:pPr>
              <w:spacing w:after="0"/>
              <w:jc w:val="right"/>
              <w:rPr>
                <w:rFonts w:ascii="Arial Narrow" w:eastAsia="Arial Narrow" w:hAnsi="Arial Narrow" w:cs="Arial Narrow"/>
                <w:b/>
                <w:color w:val="000000"/>
              </w:rPr>
            </w:pPr>
            <w:r w:rsidRPr="00F76A4D">
              <w:rPr>
                <w:rFonts w:ascii="Arial Narrow" w:eastAsia="Arial Narrow" w:hAnsi="Arial Narrow" w:cs="Arial Narrow"/>
                <w:b/>
                <w:bCs/>
                <w:color w:val="000000"/>
                <w:lang w:val="el-GR"/>
              </w:rPr>
              <w:t>85300000-2</w:t>
            </w:r>
          </w:p>
          <w:p w:rsidR="00F9218C" w:rsidRPr="00F76A4D" w:rsidRDefault="00F9218C" w:rsidP="00F76A4D">
            <w:pPr>
              <w:spacing w:after="0"/>
              <w:jc w:val="right"/>
              <w:rPr>
                <w:rFonts w:ascii="Arial Narrow" w:eastAsia="Arial Narrow" w:hAnsi="Arial Narrow" w:cs="Arial Narrow"/>
                <w:b/>
                <w:bCs/>
                <w:color w:val="000000"/>
                <w:lang w:val="el-GR"/>
              </w:rPr>
            </w:pPr>
            <w:r w:rsidRPr="00F76A4D">
              <w:rPr>
                <w:rFonts w:ascii="Arial Narrow" w:eastAsia="Arial Narrow" w:hAnsi="Arial Narrow" w:cs="Arial Narrow"/>
                <w:b/>
                <w:bCs/>
                <w:color w:val="000000"/>
                <w:lang w:val="el-GR"/>
              </w:rPr>
              <w:t>92000000-1</w:t>
            </w:r>
          </w:p>
          <w:p w:rsidR="003C6BBB" w:rsidRPr="00F76A4D" w:rsidRDefault="00F9218C" w:rsidP="00F76A4D">
            <w:pPr>
              <w:spacing w:after="0"/>
              <w:jc w:val="right"/>
              <w:rPr>
                <w:rFonts w:ascii="Arial Narrow" w:eastAsia="Arial Narrow" w:hAnsi="Arial Narrow" w:cs="Arial Narrow"/>
              </w:rPr>
            </w:pPr>
            <w:r w:rsidRPr="00F76A4D">
              <w:rPr>
                <w:rFonts w:ascii="Arial Narrow" w:eastAsia="Arial Narrow" w:hAnsi="Arial Narrow" w:cs="Arial Narrow"/>
                <w:b/>
                <w:bCs/>
                <w:color w:val="000000"/>
                <w:lang w:val="el-GR"/>
              </w:rPr>
              <w:t>92331210-5</w:t>
            </w:r>
          </w:p>
        </w:tc>
      </w:tr>
    </w:tbl>
    <w:p w:rsidR="003C6BBB" w:rsidRPr="00BA3F7B" w:rsidRDefault="003C6BBB">
      <w:pPr>
        <w:keepNext/>
        <w:spacing w:after="0"/>
        <w:jc w:val="left"/>
        <w:rPr>
          <w:rFonts w:ascii="Arial Narrow" w:eastAsia="Arial Narrow" w:hAnsi="Arial Narrow" w:cs="Arial Narrow"/>
        </w:rPr>
      </w:pPr>
    </w:p>
    <w:p w:rsidR="003C6BBB" w:rsidRPr="00BA3F7B" w:rsidRDefault="003C6BBB">
      <w:pPr>
        <w:spacing w:after="0"/>
        <w:jc w:val="center"/>
        <w:rPr>
          <w:rFonts w:ascii="Arial Narrow" w:eastAsia="Arial Narrow" w:hAnsi="Arial Narrow" w:cs="Arial Narrow"/>
          <w:b/>
          <w:color w:val="C45911"/>
          <w:sz w:val="28"/>
          <w:szCs w:val="28"/>
        </w:rPr>
      </w:pPr>
    </w:p>
    <w:p w:rsidR="003C6BBB" w:rsidRPr="00BA3F7B" w:rsidRDefault="003C6BBB">
      <w:pPr>
        <w:spacing w:after="0"/>
        <w:jc w:val="center"/>
        <w:rPr>
          <w:rFonts w:ascii="Arial Narrow" w:eastAsia="Arial Narrow" w:hAnsi="Arial Narrow" w:cs="Arial Narrow"/>
          <w:b/>
          <w:color w:val="C45911"/>
          <w:sz w:val="28"/>
          <w:szCs w:val="28"/>
        </w:rPr>
      </w:pPr>
    </w:p>
    <w:p w:rsidR="003C6BBB" w:rsidRPr="00BA3F7B" w:rsidRDefault="003C6BBB">
      <w:pPr>
        <w:spacing w:after="0"/>
        <w:jc w:val="center"/>
        <w:rPr>
          <w:rFonts w:ascii="Arial Narrow" w:eastAsia="Arial Narrow" w:hAnsi="Arial Narrow" w:cs="Arial Narrow"/>
          <w:b/>
          <w:color w:val="C45911"/>
          <w:sz w:val="28"/>
          <w:szCs w:val="28"/>
        </w:rPr>
      </w:pPr>
    </w:p>
    <w:p w:rsidR="003C6BBB" w:rsidRPr="00EC4999" w:rsidRDefault="003C6BBB" w:rsidP="00EC4999">
      <w:pPr>
        <w:spacing w:after="0"/>
        <w:rPr>
          <w:rFonts w:ascii="Arial Narrow" w:eastAsia="Arial Narrow" w:hAnsi="Arial Narrow" w:cs="Arial Narrow"/>
          <w:b/>
          <w:color w:val="C45911"/>
          <w:sz w:val="28"/>
          <w:szCs w:val="28"/>
          <w:lang w:val="el-GR"/>
        </w:rPr>
      </w:pPr>
    </w:p>
    <w:p w:rsidR="003C6BBB" w:rsidRPr="00271FEE" w:rsidRDefault="00C84A86">
      <w:pPr>
        <w:spacing w:after="0"/>
        <w:jc w:val="center"/>
        <w:rPr>
          <w:rFonts w:ascii="Arial Narrow" w:eastAsia="Arial Narrow" w:hAnsi="Arial Narrow" w:cs="Arial Narrow"/>
          <w:b/>
          <w:color w:val="C45911"/>
          <w:sz w:val="28"/>
          <w:szCs w:val="28"/>
          <w:lang w:val="el-GR"/>
        </w:rPr>
      </w:pPr>
      <w:r w:rsidRPr="00271FEE">
        <w:rPr>
          <w:rFonts w:ascii="Arial Narrow" w:eastAsia="Arial Narrow" w:hAnsi="Arial Narrow" w:cs="Arial Narrow"/>
          <w:b/>
          <w:color w:val="C45911"/>
          <w:sz w:val="28"/>
          <w:szCs w:val="28"/>
          <w:lang w:val="el-GR"/>
        </w:rPr>
        <w:t>Μελέτη με τίτλο:</w:t>
      </w:r>
    </w:p>
    <w:p w:rsidR="00F9218C" w:rsidRPr="00271FEE" w:rsidRDefault="00C84A86" w:rsidP="00F9218C">
      <w:pPr>
        <w:spacing w:after="0"/>
        <w:jc w:val="center"/>
        <w:rPr>
          <w:rFonts w:ascii="Arial Narrow" w:eastAsia="Arial Narrow" w:hAnsi="Arial Narrow" w:cs="Arial Narrow"/>
          <w:b/>
          <w:color w:val="C45911"/>
          <w:sz w:val="28"/>
          <w:szCs w:val="28"/>
          <w:lang w:val="el-GR"/>
        </w:rPr>
      </w:pPr>
      <w:r w:rsidRPr="00271FEE">
        <w:rPr>
          <w:rFonts w:ascii="Arial Narrow" w:eastAsia="Arial Narrow" w:hAnsi="Arial Narrow" w:cs="Arial Narrow"/>
          <w:b/>
          <w:color w:val="C45911"/>
          <w:sz w:val="28"/>
          <w:szCs w:val="28"/>
          <w:lang w:val="el-GR"/>
        </w:rPr>
        <w:t>«</w:t>
      </w:r>
      <w:r w:rsidR="00F9218C" w:rsidRPr="00271FEE">
        <w:rPr>
          <w:rFonts w:ascii="Arial Narrow" w:eastAsia="Arial Narrow" w:hAnsi="Arial Narrow" w:cs="Arial Narrow"/>
          <w:b/>
          <w:i/>
          <w:iCs/>
          <w:color w:val="C45911"/>
          <w:sz w:val="28"/>
          <w:szCs w:val="28"/>
          <w:lang w:val="el-GR"/>
        </w:rPr>
        <w:t>Ολοκληρωμένες υπηρεσίες και δράσεις πρόληψης και αντιμετώπισης των διακρίσεων, βελτίωσης της ποιότητας ζωής και κοινωνικής ένταξης των ειδικών και ευάλωτων ομάδων στο</w:t>
      </w:r>
    </w:p>
    <w:p w:rsidR="003C6BBB" w:rsidRPr="00271FEE" w:rsidRDefault="00F9218C" w:rsidP="00F9218C">
      <w:pPr>
        <w:spacing w:after="0"/>
        <w:jc w:val="center"/>
        <w:rPr>
          <w:rFonts w:ascii="Arial Narrow" w:eastAsia="Arial Narrow" w:hAnsi="Arial Narrow" w:cs="Arial Narrow"/>
          <w:b/>
          <w:color w:val="C45911"/>
          <w:sz w:val="28"/>
          <w:szCs w:val="28"/>
          <w:lang w:val="el-GR"/>
        </w:rPr>
      </w:pPr>
      <w:r w:rsidRPr="00271FEE">
        <w:rPr>
          <w:rFonts w:ascii="Arial Narrow" w:eastAsia="Arial Narrow" w:hAnsi="Arial Narrow" w:cs="Arial Narrow"/>
          <w:b/>
          <w:i/>
          <w:iCs/>
          <w:color w:val="C45911"/>
          <w:sz w:val="28"/>
          <w:szCs w:val="28"/>
          <w:lang w:val="el-GR"/>
        </w:rPr>
        <w:t>Δήμο Αιγάλεω</w:t>
      </w:r>
      <w:r w:rsidR="00C84A86" w:rsidRPr="00271FEE">
        <w:rPr>
          <w:rFonts w:ascii="Arial Narrow" w:eastAsia="Arial Narrow" w:hAnsi="Arial Narrow" w:cs="Arial Narrow"/>
          <w:b/>
          <w:color w:val="C45911"/>
          <w:sz w:val="28"/>
          <w:szCs w:val="28"/>
          <w:lang w:val="el-GR"/>
        </w:rPr>
        <w:t>»</w:t>
      </w:r>
    </w:p>
    <w:p w:rsidR="003C6BBB" w:rsidRPr="00271FEE" w:rsidRDefault="003C6BBB">
      <w:pPr>
        <w:keepNext/>
        <w:spacing w:after="0"/>
        <w:jc w:val="left"/>
        <w:rPr>
          <w:rFonts w:ascii="Arial Narrow" w:eastAsia="Arial Narrow" w:hAnsi="Arial Narrow" w:cs="Arial Narrow"/>
          <w:sz w:val="28"/>
          <w:szCs w:val="28"/>
          <w:lang w:val="el-GR"/>
        </w:rPr>
      </w:pPr>
    </w:p>
    <w:p w:rsidR="003C6BBB" w:rsidRPr="00271FEE" w:rsidRDefault="003C6BBB">
      <w:pPr>
        <w:keepNext/>
        <w:spacing w:after="0"/>
        <w:jc w:val="center"/>
        <w:rPr>
          <w:rFonts w:ascii="Arial Narrow" w:eastAsia="Arial Narrow" w:hAnsi="Arial Narrow" w:cs="Arial Narrow"/>
          <w:b/>
          <w:sz w:val="28"/>
          <w:szCs w:val="28"/>
          <w:lang w:val="el-GR"/>
        </w:rPr>
      </w:pPr>
      <w:bookmarkStart w:id="92" w:name="_heading=h.3vac5uf" w:colFirst="0" w:colLast="0"/>
      <w:bookmarkEnd w:id="92"/>
    </w:p>
    <w:p w:rsidR="003C6BBB" w:rsidRPr="00271FEE" w:rsidRDefault="003C6BBB">
      <w:pPr>
        <w:keepNext/>
        <w:spacing w:after="0"/>
        <w:jc w:val="center"/>
        <w:rPr>
          <w:rFonts w:ascii="Arial Narrow" w:eastAsia="Arial Narrow" w:hAnsi="Arial Narrow" w:cs="Arial Narrow"/>
          <w:b/>
          <w:color w:val="333399"/>
          <w:sz w:val="28"/>
          <w:szCs w:val="28"/>
          <w:lang w:val="el-GR"/>
        </w:rPr>
      </w:pPr>
    </w:p>
    <w:p w:rsidR="003C6BBB" w:rsidRPr="00271FEE" w:rsidRDefault="00C84A86" w:rsidP="006E72FB">
      <w:pPr>
        <w:widowControl w:val="0"/>
        <w:spacing w:after="0"/>
        <w:jc w:val="center"/>
        <w:rPr>
          <w:rFonts w:ascii="Arial Narrow" w:eastAsia="Arial Narrow" w:hAnsi="Arial Narrow" w:cs="Arial Narrow"/>
          <w:b/>
          <w:sz w:val="28"/>
          <w:szCs w:val="28"/>
          <w:lang w:val="el-GR"/>
        </w:rPr>
      </w:pPr>
      <w:r w:rsidRPr="00271FEE">
        <w:rPr>
          <w:rFonts w:ascii="Arial Narrow" w:eastAsia="Arial Narrow" w:hAnsi="Arial Narrow" w:cs="Arial Narrow"/>
          <w:b/>
          <w:sz w:val="28"/>
          <w:szCs w:val="28"/>
        </w:rPr>
        <w:t>AM</w:t>
      </w:r>
      <w:r w:rsidRPr="00271FEE">
        <w:rPr>
          <w:rFonts w:ascii="Arial Narrow" w:eastAsia="Arial Narrow" w:hAnsi="Arial Narrow" w:cs="Arial Narrow"/>
          <w:b/>
          <w:sz w:val="28"/>
          <w:szCs w:val="28"/>
          <w:lang w:val="el-GR"/>
        </w:rPr>
        <w:t xml:space="preserve">: </w:t>
      </w:r>
      <w:r w:rsidR="006E72FB" w:rsidRPr="00271FEE">
        <w:rPr>
          <w:rFonts w:ascii="Arial Narrow" w:eastAsia="Arial Narrow" w:hAnsi="Arial Narrow" w:cs="Arial Narrow"/>
          <w:b/>
          <w:sz w:val="28"/>
          <w:szCs w:val="28"/>
          <w:lang w:val="el-GR"/>
        </w:rPr>
        <w:t>2/21252/31.05.2021</w:t>
      </w:r>
    </w:p>
    <w:p w:rsidR="003C6BBB" w:rsidRPr="00271FEE" w:rsidRDefault="003C6BBB">
      <w:pPr>
        <w:keepNext/>
        <w:spacing w:after="0"/>
        <w:jc w:val="center"/>
        <w:rPr>
          <w:rFonts w:ascii="Arial Narrow" w:eastAsia="Arial Narrow" w:hAnsi="Arial Narrow" w:cs="Arial Narrow"/>
          <w:sz w:val="28"/>
          <w:szCs w:val="28"/>
          <w:lang w:val="el-GR"/>
        </w:rPr>
      </w:pPr>
    </w:p>
    <w:p w:rsidR="003C6BBB" w:rsidRPr="00271FEE" w:rsidRDefault="003C6BBB">
      <w:pPr>
        <w:keepNext/>
        <w:spacing w:after="0"/>
        <w:jc w:val="left"/>
        <w:rPr>
          <w:rFonts w:ascii="Arial Narrow" w:eastAsia="Arial Narrow" w:hAnsi="Arial Narrow" w:cs="Arial Narrow"/>
          <w:sz w:val="28"/>
          <w:szCs w:val="28"/>
          <w:lang w:val="el-GR"/>
        </w:rPr>
      </w:pPr>
    </w:p>
    <w:p w:rsidR="003C6BBB" w:rsidRPr="00271FEE" w:rsidRDefault="003C6BBB">
      <w:pPr>
        <w:widowControl w:val="0"/>
        <w:spacing w:after="0"/>
        <w:jc w:val="center"/>
        <w:rPr>
          <w:rFonts w:ascii="Arial Narrow" w:eastAsia="Arial Narrow" w:hAnsi="Arial Narrow" w:cs="Arial Narrow"/>
          <w:b/>
          <w:sz w:val="28"/>
          <w:szCs w:val="28"/>
          <w:lang w:val="el-GR"/>
        </w:rPr>
      </w:pPr>
    </w:p>
    <w:p w:rsidR="003C6BBB" w:rsidRPr="00271FEE" w:rsidRDefault="003C6BBB">
      <w:pPr>
        <w:widowControl w:val="0"/>
        <w:spacing w:after="0"/>
        <w:jc w:val="center"/>
        <w:rPr>
          <w:rFonts w:ascii="Arial Narrow" w:eastAsia="Arial Narrow" w:hAnsi="Arial Narrow" w:cs="Arial Narrow"/>
          <w:b/>
          <w:sz w:val="28"/>
          <w:szCs w:val="28"/>
          <w:lang w:val="el-GR"/>
        </w:rPr>
      </w:pPr>
    </w:p>
    <w:p w:rsidR="003C6BBB" w:rsidRPr="00271FEE" w:rsidRDefault="00C84A86">
      <w:pPr>
        <w:widowControl w:val="0"/>
        <w:spacing w:after="0"/>
        <w:jc w:val="center"/>
        <w:rPr>
          <w:rFonts w:ascii="Arial Narrow" w:eastAsia="Arial Narrow" w:hAnsi="Arial Narrow" w:cs="Arial Narrow"/>
          <w:b/>
          <w:sz w:val="28"/>
          <w:szCs w:val="28"/>
          <w:lang w:val="el-GR"/>
        </w:rPr>
      </w:pPr>
      <w:r w:rsidRPr="00271FEE">
        <w:rPr>
          <w:rFonts w:ascii="Arial Narrow" w:eastAsia="Arial Narrow" w:hAnsi="Arial Narrow" w:cs="Arial Narrow"/>
          <w:b/>
          <w:sz w:val="28"/>
          <w:szCs w:val="28"/>
          <w:lang w:val="el-GR"/>
        </w:rPr>
        <w:t xml:space="preserve">Αιγάλεω, </w:t>
      </w:r>
      <w:r w:rsidR="00857DB8" w:rsidRPr="00271FEE">
        <w:rPr>
          <w:rFonts w:ascii="Arial Narrow" w:eastAsia="Arial Narrow" w:hAnsi="Arial Narrow" w:cs="Arial Narrow"/>
          <w:b/>
          <w:sz w:val="28"/>
          <w:szCs w:val="28"/>
          <w:lang w:val="el-GR"/>
        </w:rPr>
        <w:t>Μ</w:t>
      </w:r>
      <w:r w:rsidR="00F22C0A" w:rsidRPr="00271FEE">
        <w:rPr>
          <w:rFonts w:ascii="Arial Narrow" w:eastAsia="Arial Narrow" w:hAnsi="Arial Narrow" w:cs="Arial Narrow"/>
          <w:b/>
          <w:sz w:val="28"/>
          <w:szCs w:val="28"/>
          <w:lang w:val="el-GR"/>
        </w:rPr>
        <w:t>άιος</w:t>
      </w:r>
      <w:r w:rsidR="00857DB8" w:rsidRPr="00271FEE">
        <w:rPr>
          <w:rFonts w:ascii="Arial Narrow" w:eastAsia="Arial Narrow" w:hAnsi="Arial Narrow" w:cs="Arial Narrow"/>
          <w:b/>
          <w:sz w:val="28"/>
          <w:szCs w:val="28"/>
          <w:lang w:val="el-GR"/>
        </w:rPr>
        <w:t xml:space="preserve"> </w:t>
      </w:r>
      <w:r w:rsidRPr="00271FEE">
        <w:rPr>
          <w:rFonts w:ascii="Arial Narrow" w:eastAsia="Arial Narrow" w:hAnsi="Arial Narrow" w:cs="Arial Narrow"/>
          <w:b/>
          <w:sz w:val="28"/>
          <w:szCs w:val="28"/>
          <w:lang w:val="el-GR"/>
        </w:rPr>
        <w:t>202</w:t>
      </w:r>
      <w:r w:rsidR="00857DB8" w:rsidRPr="00271FEE">
        <w:rPr>
          <w:rFonts w:ascii="Arial Narrow" w:eastAsia="Arial Narrow" w:hAnsi="Arial Narrow" w:cs="Arial Narrow"/>
          <w:b/>
          <w:sz w:val="28"/>
          <w:szCs w:val="28"/>
          <w:lang w:val="el-GR"/>
        </w:rPr>
        <w:t>1</w:t>
      </w:r>
    </w:p>
    <w:p w:rsidR="003C6BBB" w:rsidRPr="00271FEE" w:rsidRDefault="00C84A86">
      <w:pPr>
        <w:keepNext/>
        <w:pBdr>
          <w:bottom w:val="single" w:sz="12" w:space="1" w:color="0070C0"/>
        </w:pBdr>
        <w:spacing w:after="0"/>
        <w:rPr>
          <w:rFonts w:ascii="Arial Narrow" w:eastAsia="Arial Narrow" w:hAnsi="Arial Narrow" w:cs="Arial Narrow"/>
          <w:b/>
          <w:color w:val="C45911"/>
          <w:szCs w:val="22"/>
          <w:lang w:val="el-GR"/>
        </w:rPr>
      </w:pPr>
      <w:bookmarkStart w:id="93" w:name="_heading=h.2afmg28" w:colFirst="0" w:colLast="0"/>
      <w:bookmarkEnd w:id="93"/>
      <w:r w:rsidRPr="00271FEE">
        <w:rPr>
          <w:rFonts w:ascii="Arial Narrow" w:eastAsia="Arial Narrow" w:hAnsi="Arial Narrow" w:cs="Arial Narrow"/>
          <w:b/>
          <w:color w:val="C45911"/>
          <w:szCs w:val="22"/>
          <w:lang w:val="el-GR"/>
        </w:rPr>
        <w:lastRenderedPageBreak/>
        <w:t xml:space="preserve">Περιβάλλον του έργου </w:t>
      </w:r>
    </w:p>
    <w:p w:rsidR="003C6BBB" w:rsidRPr="00271FEE" w:rsidRDefault="00C84A86">
      <w:pPr>
        <w:keepNext/>
        <w:pBdr>
          <w:bottom w:val="single" w:sz="12" w:space="1" w:color="0070C0"/>
        </w:pBdr>
        <w:spacing w:after="0"/>
        <w:ind w:left="567" w:hanging="567"/>
        <w:rPr>
          <w:rFonts w:ascii="Arial Narrow" w:eastAsia="Arial Narrow" w:hAnsi="Arial Narrow" w:cs="Arial Narrow"/>
          <w:b/>
          <w:color w:val="C45911"/>
          <w:szCs w:val="22"/>
          <w:lang w:val="el-GR"/>
        </w:rPr>
      </w:pPr>
      <w:bookmarkStart w:id="94" w:name="_heading=h.pkwqa1" w:colFirst="0" w:colLast="0"/>
      <w:bookmarkEnd w:id="94"/>
      <w:r w:rsidRPr="00271FEE">
        <w:rPr>
          <w:rFonts w:ascii="Arial Narrow" w:eastAsia="Arial Narrow" w:hAnsi="Arial Narrow" w:cs="Arial Narrow"/>
          <w:b/>
          <w:color w:val="C45911"/>
          <w:szCs w:val="22"/>
          <w:lang w:val="el-GR"/>
        </w:rPr>
        <w:t xml:space="preserve">Φορέας υλοποίησης – αναθέτουσα αρχή </w:t>
      </w:r>
    </w:p>
    <w:p w:rsidR="00DA0532" w:rsidRPr="00271FEE" w:rsidRDefault="00DA0532" w:rsidP="00DA0532">
      <w:pPr>
        <w:spacing w:after="0"/>
        <w:rPr>
          <w:rFonts w:ascii="Arial Narrow" w:hAnsi="Arial Narrow"/>
          <w:szCs w:val="22"/>
          <w:lang w:val="el-GR" w:eastAsia="el-GR"/>
        </w:rPr>
      </w:pPr>
      <w:r w:rsidRPr="00271FEE">
        <w:rPr>
          <w:rFonts w:ascii="Arial Narrow" w:hAnsi="Arial Narrow"/>
          <w:szCs w:val="22"/>
          <w:lang w:val="el-GR" w:eastAsia="en-US"/>
        </w:rPr>
        <w:t xml:space="preserve">Φορέας υλοποίησης του έργου είναι ο Δήμος Αιγάλεω και συγκεκριμένα </w:t>
      </w:r>
      <w:r w:rsidRPr="00271FEE">
        <w:rPr>
          <w:rFonts w:ascii="Arial Narrow" w:hAnsi="Arial Narrow"/>
          <w:szCs w:val="22"/>
          <w:lang w:val="el-GR" w:eastAsia="el-GR"/>
        </w:rPr>
        <w:t xml:space="preserve">η Διεύθυνση Κοινωνικής Προστασίας </w:t>
      </w:r>
      <w:r w:rsidRPr="00271FEE">
        <w:rPr>
          <w:rFonts w:ascii="Arial Narrow" w:hAnsi="Arial Narrow"/>
          <w:szCs w:val="22"/>
          <w:lang w:val="el-GR" w:eastAsia="en-US"/>
        </w:rPr>
        <w:t xml:space="preserve">με τη συνδρομή της Διεύθυνσης Προγραμματισμού Ανάπτυξης και Διαφάνειας </w:t>
      </w:r>
      <w:r w:rsidRPr="00271FEE">
        <w:rPr>
          <w:rFonts w:ascii="Arial Narrow" w:hAnsi="Arial Narrow"/>
          <w:szCs w:val="22"/>
          <w:lang w:val="el-GR" w:eastAsia="el-GR"/>
        </w:rPr>
        <w:t xml:space="preserve">και τη Διεύθυνση Οικονομικών Υπηρεσιών </w:t>
      </w:r>
      <w:r w:rsidRPr="00271FEE">
        <w:rPr>
          <w:rFonts w:ascii="Arial Narrow" w:hAnsi="Arial Narrow"/>
          <w:szCs w:val="22"/>
          <w:lang w:val="el-GR" w:eastAsia="en-US"/>
        </w:rPr>
        <w:t>του Δήμου.</w:t>
      </w:r>
    </w:p>
    <w:p w:rsidR="00DA0532" w:rsidRPr="00271FEE" w:rsidRDefault="00DA0532" w:rsidP="00DA0532">
      <w:pPr>
        <w:spacing w:after="0"/>
        <w:rPr>
          <w:rFonts w:ascii="Arial Narrow" w:hAnsi="Arial Narrow"/>
          <w:szCs w:val="22"/>
          <w:lang w:val="el-GR" w:eastAsia="el-GR"/>
        </w:rPr>
      </w:pPr>
      <w:r w:rsidRPr="00271FEE">
        <w:rPr>
          <w:rFonts w:ascii="Arial Narrow" w:hAnsi="Arial Narrow"/>
          <w:szCs w:val="22"/>
          <w:lang w:val="el-GR" w:eastAsia="el-GR"/>
        </w:rPr>
        <w:t>Η Διεύθυνση Κοινωνικής Προστασίας είναι αρμόδια για το  σχεδιασμό και την εφαρμογή της κοινωνικής πολιτικής και για την προστασία και προαγωγή της δημόσιας υγείας στην περιοχή του Δήμου με τη λήψη των κατάλληλων μέτρων και τη ρύθμιση των σχετικών δραστηριοτήτων.</w:t>
      </w:r>
    </w:p>
    <w:p w:rsidR="00DA0532" w:rsidRPr="00271FEE" w:rsidRDefault="00DA0532" w:rsidP="00DA0532">
      <w:pPr>
        <w:spacing w:after="0"/>
        <w:rPr>
          <w:rFonts w:ascii="Arial Narrow" w:hAnsi="Arial Narrow"/>
          <w:szCs w:val="22"/>
          <w:lang w:val="el-GR" w:eastAsia="el-GR"/>
        </w:rPr>
      </w:pPr>
      <w:r w:rsidRPr="00271FEE">
        <w:rPr>
          <w:rFonts w:ascii="Arial Narrow" w:hAnsi="Arial Narrow"/>
          <w:szCs w:val="22"/>
          <w:lang w:val="el-GR" w:eastAsia="el-GR"/>
        </w:rPr>
        <w:t>Στο πλαίσιο των αναγκών του έργου, θα εμπλακούν το σύνολο των τμημάτων της διεύθυνσης, δηλαδή τα τμήματα :</w:t>
      </w:r>
    </w:p>
    <w:p w:rsidR="00DA0532" w:rsidRPr="00271FEE" w:rsidRDefault="00DA0532" w:rsidP="00C708B9">
      <w:pPr>
        <w:widowControl w:val="0"/>
        <w:numPr>
          <w:ilvl w:val="0"/>
          <w:numId w:val="25"/>
        </w:numPr>
        <w:autoSpaceDE w:val="0"/>
        <w:autoSpaceDN w:val="0"/>
        <w:adjustRightInd w:val="0"/>
        <w:spacing w:after="0" w:line="259" w:lineRule="auto"/>
        <w:ind w:left="567" w:hanging="567"/>
        <w:jc w:val="left"/>
        <w:rPr>
          <w:rFonts w:ascii="Arial Narrow" w:eastAsia="Times New Roman" w:hAnsi="Arial Narrow"/>
          <w:color w:val="000000"/>
          <w:szCs w:val="22"/>
          <w:lang w:val="el-GR"/>
        </w:rPr>
      </w:pPr>
      <w:r w:rsidRPr="00271FEE">
        <w:rPr>
          <w:rFonts w:ascii="Arial Narrow" w:eastAsia="Times New Roman" w:hAnsi="Arial Narrow"/>
          <w:color w:val="000000"/>
          <w:szCs w:val="22"/>
          <w:lang w:val="el-GR"/>
        </w:rPr>
        <w:t>Κοινωνικής Πολιτικής και Συμβουλευτικής Στήριξης</w:t>
      </w:r>
    </w:p>
    <w:p w:rsidR="00DA0532" w:rsidRPr="00271FEE" w:rsidRDefault="00DA0532" w:rsidP="00C708B9">
      <w:pPr>
        <w:widowControl w:val="0"/>
        <w:numPr>
          <w:ilvl w:val="0"/>
          <w:numId w:val="25"/>
        </w:numPr>
        <w:autoSpaceDE w:val="0"/>
        <w:autoSpaceDN w:val="0"/>
        <w:adjustRightInd w:val="0"/>
        <w:spacing w:after="0" w:line="259" w:lineRule="auto"/>
        <w:ind w:left="567" w:hanging="567"/>
        <w:jc w:val="left"/>
        <w:rPr>
          <w:rFonts w:ascii="Arial Narrow" w:eastAsia="Times New Roman" w:hAnsi="Arial Narrow"/>
          <w:color w:val="000000"/>
          <w:szCs w:val="22"/>
          <w:lang w:val="el-GR"/>
        </w:rPr>
      </w:pPr>
      <w:r w:rsidRPr="00271FEE">
        <w:rPr>
          <w:rFonts w:ascii="Arial Narrow" w:eastAsia="Times New Roman" w:hAnsi="Arial Narrow"/>
          <w:color w:val="000000"/>
          <w:szCs w:val="22"/>
          <w:lang w:val="el-GR"/>
        </w:rPr>
        <w:t>Κοινωνικής Φροντίδας και Υγείας</w:t>
      </w:r>
    </w:p>
    <w:p w:rsidR="00DA0532" w:rsidRPr="00271FEE" w:rsidRDefault="00DA0532" w:rsidP="00C708B9">
      <w:pPr>
        <w:widowControl w:val="0"/>
        <w:numPr>
          <w:ilvl w:val="0"/>
          <w:numId w:val="25"/>
        </w:numPr>
        <w:autoSpaceDE w:val="0"/>
        <w:autoSpaceDN w:val="0"/>
        <w:adjustRightInd w:val="0"/>
        <w:spacing w:after="0" w:line="259" w:lineRule="auto"/>
        <w:ind w:left="567" w:hanging="567"/>
        <w:jc w:val="left"/>
        <w:rPr>
          <w:rFonts w:ascii="Arial Narrow" w:eastAsia="Times New Roman" w:hAnsi="Arial Narrow"/>
          <w:color w:val="000000"/>
          <w:szCs w:val="22"/>
          <w:lang w:val="el-GR"/>
        </w:rPr>
      </w:pPr>
      <w:r w:rsidRPr="00271FEE">
        <w:rPr>
          <w:rFonts w:ascii="Arial Narrow" w:eastAsia="Times New Roman" w:hAnsi="Arial Narrow"/>
          <w:color w:val="000000"/>
          <w:szCs w:val="22"/>
          <w:lang w:val="el-GR"/>
        </w:rPr>
        <w:t>Πρόνοιας &amp; Αρωγής</w:t>
      </w:r>
    </w:p>
    <w:p w:rsidR="00DA0532" w:rsidRPr="00271FEE" w:rsidRDefault="00DA0532" w:rsidP="00DA0532">
      <w:pPr>
        <w:spacing w:after="0"/>
        <w:rPr>
          <w:rFonts w:ascii="Arial Narrow" w:hAnsi="Arial Narrow"/>
          <w:szCs w:val="22"/>
          <w:lang w:val="el-GR" w:eastAsia="el-GR"/>
        </w:rPr>
      </w:pPr>
      <w:r w:rsidRPr="00271FEE">
        <w:rPr>
          <w:rFonts w:ascii="Arial Narrow" w:hAnsi="Arial Narrow"/>
          <w:szCs w:val="22"/>
          <w:lang w:val="el-GR" w:eastAsia="el-GR"/>
        </w:rPr>
        <w:t>Η Διεύθυνση Κοινωνικής Προστασίας για την υλοποίηση του έργου, στο  τεχνικό και διαχειριστικό σκέλος του, θα υποστηρίζεται από τη Διεύθυνση Προγραμματισμού Ανάπτυξης και Διαφάνειας και τη Διεύθυνση Οικονομικών Υπηρεσιών του Δήμου Αιγάλεω.</w:t>
      </w:r>
    </w:p>
    <w:p w:rsidR="00DA0532" w:rsidRPr="00271FEE" w:rsidRDefault="00DA0532" w:rsidP="00DA0532">
      <w:pPr>
        <w:spacing w:after="0"/>
        <w:rPr>
          <w:rFonts w:ascii="Arial Narrow" w:hAnsi="Arial Narrow"/>
          <w:szCs w:val="22"/>
          <w:lang w:val="el-GR" w:eastAsia="el-GR"/>
        </w:rPr>
      </w:pPr>
      <w:r w:rsidRPr="00271FEE">
        <w:rPr>
          <w:rFonts w:ascii="Arial Narrow" w:hAnsi="Arial Narrow"/>
          <w:szCs w:val="22"/>
          <w:lang w:val="el-GR" w:eastAsia="el-GR"/>
        </w:rPr>
        <w:t>Επιπρόσθετα, με την υπ’ αριθ. 120/25.04.2017 απόφαση του Δημοτικού Συμβουλίου Δήμου Αιγάλεω (ΑΔΑ:</w:t>
      </w:r>
      <w:r w:rsidRPr="00271FEE">
        <w:rPr>
          <w:rFonts w:ascii="Arial Narrow" w:hAnsi="Arial Narrow" w:cs="Arial"/>
          <w:szCs w:val="22"/>
          <w:lang w:val="el-GR" w:eastAsia="en-US"/>
        </w:rPr>
        <w:t xml:space="preserve"> </w:t>
      </w:r>
      <w:r w:rsidRPr="00271FEE">
        <w:rPr>
          <w:rFonts w:ascii="Arial Narrow" w:hAnsi="Arial Narrow"/>
          <w:szCs w:val="22"/>
          <w:lang w:val="el-GR" w:eastAsia="el-GR"/>
        </w:rPr>
        <w:t>6ΞΡΞΩ6Ν-1ΧΗ) εγκρίθηκε η συμμετοχή του Δήμου Αιγάλεω στην πρόσκληση με κωδικό ΑΤΤ 050 της ΕΥΔ του ΠΕΠ Αττικής 2014-2020 και της ορθής επανάληψης αυτής με τίτλο «</w:t>
      </w:r>
      <w:r w:rsidRPr="00271FEE">
        <w:rPr>
          <w:rFonts w:ascii="Arial Narrow" w:hAnsi="Arial Narrow"/>
          <w:i/>
          <w:iCs/>
          <w:szCs w:val="22"/>
          <w:lang w:val="el-GR" w:eastAsia="el-GR"/>
        </w:rPr>
        <w:t>Υποβολή προτάσεων για Ολοκληρωμένες Χωρικές Επενδύσεις (ΟΧΕ) Βιώσιμης Αστικής Ανάπτυξης (ΒΑΑ) στο πλαίσιο του ΠΕΠ Αττικής 2014-2020 στο Ε.Π. Αττικής 2014-2020</w:t>
      </w:r>
      <w:r w:rsidRPr="00271FEE">
        <w:rPr>
          <w:rFonts w:ascii="Arial Narrow" w:hAnsi="Arial Narrow"/>
          <w:szCs w:val="22"/>
          <w:lang w:val="el-GR" w:eastAsia="el-GR"/>
        </w:rPr>
        <w:t>», ενώ με την υπ’ αριθ. 82/29.03.2018 απόφαση του Δημοτικού Συμβουλίου Δήμου Αιγάλεω (ΑΔΑ: ΩΣΗΔΩ6Ν-Υ7Χ) εγκρίθηκε η υποβολή ειδικού σχεδίου δράσης στο πλαίσιο διαβούλευσης για τη στρατηγική βιώσιμης αστικής ανάπτυξης της Αστικής Αρχής: Αναπτυξιακός Σύνδεσμος Δυτικής Αθήνας (ΑΣΔΑ) με τίτλο: «</w:t>
      </w:r>
      <w:r w:rsidRPr="00271FEE">
        <w:rPr>
          <w:rFonts w:ascii="Arial Narrow" w:hAnsi="Arial Narrow"/>
          <w:i/>
          <w:iCs/>
          <w:szCs w:val="22"/>
          <w:lang w:val="el-GR" w:eastAsia="el-GR"/>
        </w:rPr>
        <w:t>Διαδημοτική Εταιρική Σχέση για την Ανάπτυξη της Δυτικής Αθήνας με αξιοποίηση της ΟΧΕ/ΒΑΑ</w:t>
      </w:r>
      <w:r w:rsidRPr="00271FEE">
        <w:rPr>
          <w:rFonts w:ascii="Arial Narrow" w:hAnsi="Arial Narrow"/>
          <w:szCs w:val="22"/>
          <w:lang w:val="el-GR" w:eastAsia="el-GR"/>
        </w:rPr>
        <w:t xml:space="preserve">» η οποία χρηματοδοτείται από το ΕΤΠΑ και το ΕΚΤ, στο οποίο σχέδιο δράσης περιλαμβάνεται μεταξύ άλλων και το προτεινόμενο έργο με τίτλο </w:t>
      </w:r>
      <w:r w:rsidRPr="00271FEE">
        <w:rPr>
          <w:rFonts w:ascii="Arial Narrow" w:hAnsi="Arial Narrow"/>
          <w:i/>
          <w:szCs w:val="22"/>
          <w:lang w:val="el-GR" w:eastAsia="el-GR"/>
        </w:rPr>
        <w:t>«Ολοκληρωμένο σχέδιο παρέμβασης υποστήριξης ατόμων με αναπηρία ή ατόμων με χρόνιες παθήσεις»</w:t>
      </w:r>
      <w:r w:rsidRPr="00271FEE">
        <w:rPr>
          <w:rFonts w:ascii="Arial Narrow" w:hAnsi="Arial Narrow"/>
          <w:szCs w:val="22"/>
          <w:lang w:val="el-GR" w:eastAsia="el-GR"/>
        </w:rPr>
        <w:t xml:space="preserve"> στο πλαίσιο της επενδυτικής προτεραιότητας 9i</w:t>
      </w:r>
      <w:r w:rsidRPr="00271FEE">
        <w:rPr>
          <w:rFonts w:ascii="Arial Narrow" w:hAnsi="Arial Narrow"/>
          <w:szCs w:val="22"/>
          <w:lang w:val="en-US" w:eastAsia="el-GR"/>
        </w:rPr>
        <w:t>ii</w:t>
      </w:r>
      <w:r w:rsidRPr="00271FEE">
        <w:rPr>
          <w:rFonts w:ascii="Arial Narrow" w:hAnsi="Arial Narrow"/>
          <w:szCs w:val="22"/>
          <w:lang w:val="el-GR" w:eastAsia="el-GR"/>
        </w:rPr>
        <w:t>.</w:t>
      </w:r>
    </w:p>
    <w:p w:rsidR="003C6BBB" w:rsidRPr="00271FEE" w:rsidRDefault="003C6BBB" w:rsidP="003E3446">
      <w:pPr>
        <w:spacing w:after="0"/>
        <w:rPr>
          <w:rFonts w:ascii="Arial Narrow" w:eastAsia="Arial Narrow" w:hAnsi="Arial Narrow" w:cs="Arial Narrow"/>
          <w:szCs w:val="22"/>
          <w:lang w:val="el-GR"/>
        </w:rPr>
      </w:pPr>
    </w:p>
    <w:p w:rsidR="00DA0532" w:rsidRPr="00271FEE" w:rsidRDefault="00DA0532" w:rsidP="00DA0532">
      <w:pPr>
        <w:keepNext/>
        <w:numPr>
          <w:ilvl w:val="1"/>
          <w:numId w:val="0"/>
        </w:numPr>
        <w:pBdr>
          <w:bottom w:val="single" w:sz="12" w:space="1" w:color="0070C0"/>
        </w:pBdr>
        <w:spacing w:after="0"/>
        <w:outlineLvl w:val="1"/>
        <w:rPr>
          <w:rFonts w:ascii="Arial Narrow" w:eastAsia="SimSun" w:hAnsi="Arial Narrow" w:cs="Times New Roman"/>
          <w:b/>
          <w:color w:val="C45911"/>
          <w:szCs w:val="22"/>
          <w:u w:color="0070C0"/>
          <w:lang w:val="el-GR" w:eastAsia="en-US"/>
        </w:rPr>
      </w:pPr>
      <w:bookmarkStart w:id="95" w:name="_heading=h.39kk8xu" w:colFirst="0" w:colLast="0"/>
      <w:bookmarkStart w:id="96" w:name="_Toc46745521"/>
      <w:bookmarkStart w:id="97" w:name="_Toc69893128"/>
      <w:bookmarkEnd w:id="95"/>
      <w:r w:rsidRPr="00271FEE">
        <w:rPr>
          <w:rFonts w:ascii="Arial Narrow" w:eastAsia="SimSun" w:hAnsi="Arial Narrow" w:cs="Times New Roman"/>
          <w:b/>
          <w:color w:val="C45911"/>
          <w:szCs w:val="22"/>
          <w:u w:color="0070C0"/>
          <w:lang w:val="el-GR" w:eastAsia="en-US"/>
        </w:rPr>
        <w:t>Στοιχεία κοινωνικής διαστρωμάτωσης των ωφελούμενων από τις κοινωνικές δομές και υπηρεσίες του Δήμου</w:t>
      </w:r>
      <w:bookmarkEnd w:id="96"/>
      <w:bookmarkEnd w:id="97"/>
    </w:p>
    <w:p w:rsidR="00DA0532" w:rsidRPr="00271FEE" w:rsidRDefault="00DA0532" w:rsidP="002620A2">
      <w:pPr>
        <w:spacing w:after="0"/>
        <w:rPr>
          <w:rFonts w:ascii="Arial Narrow" w:hAnsi="Arial Narrow"/>
          <w:szCs w:val="22"/>
          <w:lang w:val="el-GR" w:eastAsia="el-GR"/>
        </w:rPr>
      </w:pPr>
      <w:r w:rsidRPr="00271FEE">
        <w:rPr>
          <w:rFonts w:ascii="Arial Narrow" w:hAnsi="Arial Narrow"/>
          <w:szCs w:val="22"/>
          <w:lang w:val="el-GR" w:eastAsia="el-GR"/>
        </w:rPr>
        <w:t>Ο Δήμος Αιγάλεω εμφανίζει σχετικά υψηλά ποσοστά φτώχειας και αυξημένες ανάγκες ψυχοκοινωνικής φροντίδας των ευπαθών ομάδων, όπως :</w:t>
      </w:r>
    </w:p>
    <w:p w:rsidR="00DA0532" w:rsidRPr="00271FEE" w:rsidRDefault="00DA0532" w:rsidP="00C708B9">
      <w:pPr>
        <w:widowControl w:val="0"/>
        <w:numPr>
          <w:ilvl w:val="0"/>
          <w:numId w:val="25"/>
        </w:numPr>
        <w:autoSpaceDE w:val="0"/>
        <w:autoSpaceDN w:val="0"/>
        <w:adjustRightInd w:val="0"/>
        <w:spacing w:after="0" w:line="259" w:lineRule="auto"/>
        <w:ind w:left="567" w:hanging="567"/>
        <w:rPr>
          <w:rFonts w:ascii="Arial Narrow" w:eastAsia="Times New Roman" w:hAnsi="Arial Narrow"/>
          <w:color w:val="000000"/>
          <w:szCs w:val="22"/>
          <w:lang w:val="el-GR"/>
        </w:rPr>
      </w:pPr>
      <w:r w:rsidRPr="00271FEE">
        <w:rPr>
          <w:rFonts w:ascii="Arial Narrow" w:eastAsia="Times New Roman" w:hAnsi="Arial Narrow"/>
          <w:color w:val="000000"/>
          <w:szCs w:val="22"/>
          <w:lang w:val="el-GR"/>
        </w:rPr>
        <w:t>Άνεργοι</w:t>
      </w:r>
    </w:p>
    <w:p w:rsidR="00DA0532" w:rsidRPr="00271FEE" w:rsidRDefault="00DA0532" w:rsidP="00C708B9">
      <w:pPr>
        <w:widowControl w:val="0"/>
        <w:numPr>
          <w:ilvl w:val="0"/>
          <w:numId w:val="25"/>
        </w:numPr>
        <w:autoSpaceDE w:val="0"/>
        <w:autoSpaceDN w:val="0"/>
        <w:adjustRightInd w:val="0"/>
        <w:spacing w:after="0" w:line="259" w:lineRule="auto"/>
        <w:ind w:left="567" w:hanging="567"/>
        <w:rPr>
          <w:rFonts w:ascii="Arial Narrow" w:eastAsia="Times New Roman" w:hAnsi="Arial Narrow"/>
          <w:color w:val="000000"/>
          <w:szCs w:val="22"/>
          <w:lang w:val="el-GR"/>
        </w:rPr>
      </w:pPr>
      <w:r w:rsidRPr="00271FEE">
        <w:rPr>
          <w:rFonts w:ascii="Arial Narrow" w:eastAsia="Times New Roman" w:hAnsi="Arial Narrow"/>
          <w:color w:val="000000"/>
          <w:szCs w:val="22"/>
          <w:lang w:val="el-GR"/>
        </w:rPr>
        <w:t>Άτομα και οικογένειες που διαβιούν σε συνθήκες φτώχειας</w:t>
      </w:r>
    </w:p>
    <w:p w:rsidR="00DA0532" w:rsidRPr="00271FEE" w:rsidRDefault="00DA0532" w:rsidP="00C708B9">
      <w:pPr>
        <w:widowControl w:val="0"/>
        <w:numPr>
          <w:ilvl w:val="0"/>
          <w:numId w:val="25"/>
        </w:numPr>
        <w:autoSpaceDE w:val="0"/>
        <w:autoSpaceDN w:val="0"/>
        <w:adjustRightInd w:val="0"/>
        <w:spacing w:after="0" w:line="259" w:lineRule="auto"/>
        <w:ind w:left="567" w:hanging="567"/>
        <w:rPr>
          <w:rFonts w:ascii="Arial Narrow" w:eastAsia="Times New Roman" w:hAnsi="Arial Narrow"/>
          <w:color w:val="000000"/>
          <w:szCs w:val="22"/>
          <w:lang w:val="el-GR"/>
        </w:rPr>
      </w:pPr>
      <w:r w:rsidRPr="00271FEE">
        <w:rPr>
          <w:rFonts w:ascii="Arial Narrow" w:eastAsia="Times New Roman" w:hAnsi="Arial Narrow"/>
          <w:color w:val="000000"/>
          <w:szCs w:val="22"/>
          <w:lang w:val="el-GR"/>
        </w:rPr>
        <w:t>Δικαιούχοι του επιδόματος “Κοινωνικό Εισόδημα Αλληλεγγύης” (ΚΕΑ)</w:t>
      </w:r>
    </w:p>
    <w:p w:rsidR="00DA0532" w:rsidRPr="00271FEE" w:rsidRDefault="00DA0532" w:rsidP="00C708B9">
      <w:pPr>
        <w:widowControl w:val="0"/>
        <w:numPr>
          <w:ilvl w:val="0"/>
          <w:numId w:val="25"/>
        </w:numPr>
        <w:autoSpaceDE w:val="0"/>
        <w:autoSpaceDN w:val="0"/>
        <w:adjustRightInd w:val="0"/>
        <w:spacing w:after="0" w:line="259" w:lineRule="auto"/>
        <w:ind w:left="567" w:hanging="567"/>
        <w:rPr>
          <w:rFonts w:ascii="Arial Narrow" w:eastAsia="Times New Roman" w:hAnsi="Arial Narrow"/>
          <w:color w:val="000000"/>
          <w:szCs w:val="22"/>
          <w:lang w:val="el-GR"/>
        </w:rPr>
      </w:pPr>
      <w:r w:rsidRPr="00271FEE">
        <w:rPr>
          <w:rFonts w:ascii="Arial Narrow" w:eastAsia="Times New Roman" w:hAnsi="Arial Narrow"/>
          <w:color w:val="000000"/>
          <w:szCs w:val="22"/>
          <w:lang w:val="el-GR"/>
        </w:rPr>
        <w:t>Παιδιά και ενήλικες που βιώνουν καταστάσεις κοινωνικού αποκλεισμού</w:t>
      </w:r>
    </w:p>
    <w:p w:rsidR="00DA0532" w:rsidRPr="00271FEE" w:rsidRDefault="00DA0532" w:rsidP="00C708B9">
      <w:pPr>
        <w:widowControl w:val="0"/>
        <w:numPr>
          <w:ilvl w:val="0"/>
          <w:numId w:val="25"/>
        </w:numPr>
        <w:autoSpaceDE w:val="0"/>
        <w:autoSpaceDN w:val="0"/>
        <w:adjustRightInd w:val="0"/>
        <w:spacing w:after="0" w:line="259" w:lineRule="auto"/>
        <w:ind w:left="567" w:hanging="567"/>
        <w:rPr>
          <w:rFonts w:ascii="Arial Narrow" w:eastAsia="Times New Roman" w:hAnsi="Arial Narrow"/>
          <w:color w:val="000000"/>
          <w:szCs w:val="22"/>
          <w:lang w:val="el-GR"/>
        </w:rPr>
      </w:pPr>
      <w:r w:rsidRPr="00271FEE">
        <w:rPr>
          <w:rFonts w:ascii="Arial Narrow" w:eastAsia="Times New Roman" w:hAnsi="Arial Narrow"/>
          <w:color w:val="000000"/>
          <w:szCs w:val="22"/>
          <w:lang w:val="el-GR"/>
        </w:rPr>
        <w:t>Ηλικιωμένοι</w:t>
      </w:r>
    </w:p>
    <w:p w:rsidR="00DA0532" w:rsidRPr="00271FEE" w:rsidRDefault="00DA0532" w:rsidP="00C708B9">
      <w:pPr>
        <w:widowControl w:val="0"/>
        <w:numPr>
          <w:ilvl w:val="0"/>
          <w:numId w:val="25"/>
        </w:numPr>
        <w:autoSpaceDE w:val="0"/>
        <w:autoSpaceDN w:val="0"/>
        <w:adjustRightInd w:val="0"/>
        <w:spacing w:after="0" w:line="259" w:lineRule="auto"/>
        <w:ind w:left="567" w:hanging="567"/>
        <w:rPr>
          <w:rFonts w:ascii="Arial Narrow" w:eastAsia="Times New Roman" w:hAnsi="Arial Narrow"/>
          <w:color w:val="000000"/>
          <w:szCs w:val="22"/>
          <w:lang w:val="el-GR"/>
        </w:rPr>
      </w:pPr>
      <w:r w:rsidRPr="00271FEE">
        <w:rPr>
          <w:rFonts w:ascii="Arial Narrow" w:eastAsia="Times New Roman" w:hAnsi="Arial Narrow"/>
          <w:color w:val="000000"/>
          <w:szCs w:val="22"/>
          <w:lang w:val="el-GR"/>
        </w:rPr>
        <w:t>Μονογονεϊκές οικογένειες</w:t>
      </w:r>
    </w:p>
    <w:p w:rsidR="00DA0532" w:rsidRPr="00271FEE" w:rsidRDefault="00DA0532" w:rsidP="00C708B9">
      <w:pPr>
        <w:widowControl w:val="0"/>
        <w:numPr>
          <w:ilvl w:val="0"/>
          <w:numId w:val="25"/>
        </w:numPr>
        <w:autoSpaceDE w:val="0"/>
        <w:autoSpaceDN w:val="0"/>
        <w:adjustRightInd w:val="0"/>
        <w:spacing w:after="0" w:line="259" w:lineRule="auto"/>
        <w:ind w:left="567" w:hanging="567"/>
        <w:rPr>
          <w:rFonts w:ascii="Arial Narrow" w:eastAsia="Times New Roman" w:hAnsi="Arial Narrow"/>
          <w:color w:val="000000"/>
          <w:szCs w:val="22"/>
          <w:lang w:val="el-GR"/>
        </w:rPr>
      </w:pPr>
      <w:r w:rsidRPr="00271FEE">
        <w:rPr>
          <w:rFonts w:ascii="Arial Narrow" w:eastAsia="Times New Roman" w:hAnsi="Arial Narrow"/>
          <w:color w:val="000000"/>
          <w:szCs w:val="22"/>
          <w:lang w:val="el-GR"/>
        </w:rPr>
        <w:t>Άτομα με Ειδικές Ανάγκες (</w:t>
      </w:r>
      <w:r w:rsidR="003C64C3" w:rsidRPr="00271FEE">
        <w:rPr>
          <w:rFonts w:ascii="Arial Narrow" w:eastAsia="Times New Roman" w:hAnsi="Arial Narrow"/>
          <w:color w:val="000000"/>
          <w:szCs w:val="22"/>
          <w:lang w:val="el-GR"/>
        </w:rPr>
        <w:t xml:space="preserve">ΑμεΑ    </w:t>
      </w:r>
      <w:r w:rsidRPr="00271FEE">
        <w:rPr>
          <w:rFonts w:ascii="Arial Narrow" w:eastAsia="Times New Roman" w:hAnsi="Arial Narrow"/>
          <w:color w:val="000000"/>
          <w:szCs w:val="22"/>
          <w:lang w:val="el-GR"/>
        </w:rPr>
        <w:t>)</w:t>
      </w:r>
    </w:p>
    <w:p w:rsidR="00DA0532" w:rsidRPr="00271FEE" w:rsidRDefault="00DA0532" w:rsidP="00C708B9">
      <w:pPr>
        <w:widowControl w:val="0"/>
        <w:numPr>
          <w:ilvl w:val="0"/>
          <w:numId w:val="25"/>
        </w:numPr>
        <w:autoSpaceDE w:val="0"/>
        <w:autoSpaceDN w:val="0"/>
        <w:adjustRightInd w:val="0"/>
        <w:spacing w:after="0" w:line="259" w:lineRule="auto"/>
        <w:ind w:left="567" w:hanging="567"/>
        <w:rPr>
          <w:rFonts w:ascii="Arial Narrow" w:eastAsia="Times New Roman" w:hAnsi="Arial Narrow"/>
          <w:color w:val="000000"/>
          <w:szCs w:val="22"/>
          <w:lang w:val="el-GR"/>
        </w:rPr>
      </w:pPr>
      <w:r w:rsidRPr="00271FEE">
        <w:rPr>
          <w:rFonts w:ascii="Arial Narrow" w:eastAsia="Times New Roman" w:hAnsi="Arial Narrow"/>
          <w:color w:val="000000"/>
          <w:szCs w:val="22"/>
          <w:lang w:val="el-GR"/>
        </w:rPr>
        <w:t>Άτομα με ψυχική διαταραχή</w:t>
      </w:r>
    </w:p>
    <w:p w:rsidR="00DA0532" w:rsidRPr="00271FEE" w:rsidRDefault="00DA0532" w:rsidP="00C708B9">
      <w:pPr>
        <w:widowControl w:val="0"/>
        <w:numPr>
          <w:ilvl w:val="0"/>
          <w:numId w:val="25"/>
        </w:numPr>
        <w:autoSpaceDE w:val="0"/>
        <w:autoSpaceDN w:val="0"/>
        <w:adjustRightInd w:val="0"/>
        <w:spacing w:after="0" w:line="259" w:lineRule="auto"/>
        <w:ind w:left="567" w:hanging="567"/>
        <w:rPr>
          <w:rFonts w:ascii="Arial Narrow" w:eastAsia="Times New Roman" w:hAnsi="Arial Narrow"/>
          <w:color w:val="000000"/>
          <w:szCs w:val="22"/>
          <w:lang w:val="el-GR"/>
        </w:rPr>
      </w:pPr>
      <w:r w:rsidRPr="00271FEE">
        <w:rPr>
          <w:rFonts w:ascii="Arial Narrow" w:eastAsia="Times New Roman" w:hAnsi="Arial Narrow"/>
          <w:color w:val="000000"/>
          <w:szCs w:val="22"/>
          <w:lang w:val="el-GR"/>
        </w:rPr>
        <w:t>Άστεγοι</w:t>
      </w:r>
    </w:p>
    <w:p w:rsidR="00DA0532" w:rsidRPr="00271FEE" w:rsidRDefault="00DA0532" w:rsidP="00C708B9">
      <w:pPr>
        <w:widowControl w:val="0"/>
        <w:numPr>
          <w:ilvl w:val="0"/>
          <w:numId w:val="25"/>
        </w:numPr>
        <w:autoSpaceDE w:val="0"/>
        <w:autoSpaceDN w:val="0"/>
        <w:adjustRightInd w:val="0"/>
        <w:spacing w:after="0" w:line="259" w:lineRule="auto"/>
        <w:ind w:left="567" w:hanging="567"/>
        <w:rPr>
          <w:rFonts w:ascii="Arial Narrow" w:eastAsia="Times New Roman" w:hAnsi="Arial Narrow"/>
          <w:color w:val="000000"/>
          <w:szCs w:val="22"/>
          <w:lang w:val="el-GR"/>
        </w:rPr>
      </w:pPr>
      <w:r w:rsidRPr="00271FEE">
        <w:rPr>
          <w:rFonts w:ascii="Arial Narrow" w:eastAsia="Times New Roman" w:hAnsi="Arial Narrow"/>
          <w:color w:val="000000"/>
          <w:szCs w:val="22"/>
          <w:lang w:val="el-GR"/>
        </w:rPr>
        <w:t>Θύματα κακοποίησης</w:t>
      </w:r>
    </w:p>
    <w:p w:rsidR="00DA0532" w:rsidRPr="00271FEE" w:rsidRDefault="00DA0532" w:rsidP="00C708B9">
      <w:pPr>
        <w:widowControl w:val="0"/>
        <w:numPr>
          <w:ilvl w:val="0"/>
          <w:numId w:val="25"/>
        </w:numPr>
        <w:autoSpaceDE w:val="0"/>
        <w:autoSpaceDN w:val="0"/>
        <w:adjustRightInd w:val="0"/>
        <w:spacing w:after="0" w:line="259" w:lineRule="auto"/>
        <w:ind w:left="567" w:hanging="567"/>
        <w:rPr>
          <w:rFonts w:ascii="Arial Narrow" w:eastAsia="Times New Roman" w:hAnsi="Arial Narrow"/>
          <w:color w:val="000000"/>
          <w:szCs w:val="22"/>
          <w:lang w:val="el-GR"/>
        </w:rPr>
      </w:pPr>
      <w:r w:rsidRPr="00271FEE">
        <w:rPr>
          <w:rFonts w:ascii="Arial Narrow" w:eastAsia="Times New Roman" w:hAnsi="Arial Narrow"/>
          <w:color w:val="000000"/>
          <w:szCs w:val="22"/>
          <w:lang w:val="el-GR"/>
        </w:rPr>
        <w:t>Άτομα με παραβατική συμπεριφορά</w:t>
      </w:r>
    </w:p>
    <w:p w:rsidR="00DA0532" w:rsidRPr="00271FEE" w:rsidRDefault="00DA0532" w:rsidP="00C708B9">
      <w:pPr>
        <w:widowControl w:val="0"/>
        <w:numPr>
          <w:ilvl w:val="0"/>
          <w:numId w:val="25"/>
        </w:numPr>
        <w:autoSpaceDE w:val="0"/>
        <w:autoSpaceDN w:val="0"/>
        <w:adjustRightInd w:val="0"/>
        <w:spacing w:after="0" w:line="259" w:lineRule="auto"/>
        <w:ind w:left="567" w:hanging="567"/>
        <w:rPr>
          <w:rFonts w:ascii="Arial Narrow" w:eastAsia="Times New Roman" w:hAnsi="Arial Narrow"/>
          <w:color w:val="000000"/>
          <w:szCs w:val="22"/>
          <w:lang w:val="el-GR"/>
        </w:rPr>
      </w:pPr>
      <w:r w:rsidRPr="00271FEE">
        <w:rPr>
          <w:rFonts w:ascii="Arial Narrow" w:eastAsia="Times New Roman" w:hAnsi="Arial Narrow"/>
          <w:color w:val="000000"/>
          <w:szCs w:val="22"/>
          <w:lang w:val="el-GR"/>
        </w:rPr>
        <w:t>Χρήστες και πρώην χρήστες ουσιών</w:t>
      </w:r>
    </w:p>
    <w:p w:rsidR="00DA0532" w:rsidRPr="00271FEE" w:rsidRDefault="00DA0532" w:rsidP="00C708B9">
      <w:pPr>
        <w:widowControl w:val="0"/>
        <w:numPr>
          <w:ilvl w:val="0"/>
          <w:numId w:val="25"/>
        </w:numPr>
        <w:autoSpaceDE w:val="0"/>
        <w:autoSpaceDN w:val="0"/>
        <w:adjustRightInd w:val="0"/>
        <w:spacing w:after="0" w:line="259" w:lineRule="auto"/>
        <w:ind w:left="567" w:hanging="567"/>
        <w:rPr>
          <w:rFonts w:ascii="Arial Narrow" w:eastAsia="Times New Roman" w:hAnsi="Arial Narrow"/>
          <w:color w:val="000000"/>
          <w:szCs w:val="22"/>
          <w:lang w:val="el-GR"/>
        </w:rPr>
      </w:pPr>
      <w:r w:rsidRPr="00271FEE">
        <w:rPr>
          <w:rFonts w:ascii="Arial Narrow" w:eastAsia="Times New Roman" w:hAnsi="Arial Narrow"/>
          <w:color w:val="000000"/>
          <w:szCs w:val="22"/>
          <w:lang w:val="el-GR"/>
        </w:rPr>
        <w:t>Παλιννοστούντες</w:t>
      </w:r>
    </w:p>
    <w:p w:rsidR="00DA0532" w:rsidRPr="00271FEE" w:rsidRDefault="00DA0532" w:rsidP="00C708B9">
      <w:pPr>
        <w:widowControl w:val="0"/>
        <w:numPr>
          <w:ilvl w:val="0"/>
          <w:numId w:val="25"/>
        </w:numPr>
        <w:autoSpaceDE w:val="0"/>
        <w:autoSpaceDN w:val="0"/>
        <w:adjustRightInd w:val="0"/>
        <w:spacing w:after="0" w:line="259" w:lineRule="auto"/>
        <w:ind w:left="567" w:hanging="567"/>
        <w:rPr>
          <w:rFonts w:ascii="Arial Narrow" w:eastAsia="Times New Roman" w:hAnsi="Arial Narrow"/>
          <w:color w:val="000000"/>
          <w:szCs w:val="22"/>
          <w:lang w:val="el-GR"/>
        </w:rPr>
      </w:pPr>
      <w:r w:rsidRPr="00271FEE">
        <w:rPr>
          <w:rFonts w:ascii="Arial Narrow" w:eastAsia="Times New Roman" w:hAnsi="Arial Narrow"/>
          <w:color w:val="000000"/>
          <w:szCs w:val="22"/>
          <w:lang w:val="el-GR"/>
        </w:rPr>
        <w:t>Μετανάστες, πρόσφυγες</w:t>
      </w:r>
    </w:p>
    <w:p w:rsidR="00DA0532" w:rsidRPr="00271FEE" w:rsidRDefault="00DA0532" w:rsidP="002620A2">
      <w:pPr>
        <w:spacing w:after="0"/>
        <w:rPr>
          <w:rFonts w:ascii="Arial Narrow" w:hAnsi="Arial Narrow"/>
          <w:szCs w:val="22"/>
          <w:lang w:val="el-GR" w:eastAsia="el-GR"/>
        </w:rPr>
      </w:pPr>
      <w:r w:rsidRPr="00271FEE">
        <w:rPr>
          <w:rFonts w:ascii="Arial Narrow" w:hAnsi="Arial Narrow"/>
          <w:szCs w:val="22"/>
          <w:lang w:val="el-GR" w:eastAsia="el-GR"/>
        </w:rPr>
        <w:t xml:space="preserve">Η Διεύθυνση Κοινωνικής Προστασίας είναι αρμόδια για το σχεδιασμό και την εφαρμογή της κοινωνικής πολιτικής (με παροχή διαφόρων υπηρεσιών, όπως της συμβουλευτικής στήριξης,  της λειτουργίας των Κ.Α.Π.Η. κ.ά.), των πολιτικών ισότητας των φύλων, της προνοιακής πολιτικής καθώς και για την προστασία της δημόσιας υγείας και προαγωγή της υγιεινής στην περιοχή του Δήμου, με τη λήψη των κατάλληλων μέτρων και τη ρύθμιση των σχετικών δραστηριοτήτων. </w:t>
      </w:r>
      <w:r w:rsidRPr="00271FEE">
        <w:rPr>
          <w:rFonts w:ascii="Arial Narrow" w:hAnsi="Arial Narrow"/>
          <w:szCs w:val="22"/>
          <w:lang w:val="el-GR" w:eastAsia="el-GR"/>
        </w:rPr>
        <w:lastRenderedPageBreak/>
        <w:t>Παράλληλα, αναπτύσσει δράσεις με στόχο την ψυχοκοινωνική στήριξη πολιτών και ομάδων που δυσκολεύονται να διαχειριστούν τις διαπροσωπικές τους σχέσεις, δράσεις που στοχεύουν στην επίλυση των κοινωνικών προβλημάτων των κοινωνικά αποκλεισμένων ή καταπιεσμένων ομάδων του πληθυσμού του Δήμου, καθώς και δράσεις εστιασμένες στην αντιμετώπιση εκτάκτων αναγκών ενταγμένες στην ευρύτερη κοινωνική πολιτική.</w:t>
      </w:r>
    </w:p>
    <w:p w:rsidR="00DA0532" w:rsidRPr="00271FEE" w:rsidRDefault="00DA0532" w:rsidP="002620A2">
      <w:pPr>
        <w:spacing w:after="0"/>
        <w:rPr>
          <w:rFonts w:ascii="Arial Narrow" w:hAnsi="Arial Narrow"/>
          <w:szCs w:val="22"/>
          <w:lang w:val="el-GR" w:eastAsia="el-GR"/>
        </w:rPr>
      </w:pPr>
      <w:r w:rsidRPr="00271FEE">
        <w:rPr>
          <w:rFonts w:ascii="Arial Narrow" w:hAnsi="Arial Narrow"/>
          <w:szCs w:val="22"/>
          <w:lang w:val="el-GR" w:eastAsia="el-GR"/>
        </w:rPr>
        <w:t>Συνοπτικά, οι αρμοδιότητες των επί μέρους οργανικών μονάδων της Διεύθυνσης Κοινωνικής Προστασίας  περιλαμβάνουν μεταξύ άλλων:</w:t>
      </w:r>
    </w:p>
    <w:p w:rsidR="00DA0532" w:rsidRPr="00271FEE" w:rsidRDefault="00DA0532" w:rsidP="00C708B9">
      <w:pPr>
        <w:numPr>
          <w:ilvl w:val="0"/>
          <w:numId w:val="29"/>
        </w:numPr>
        <w:tabs>
          <w:tab w:val="left" w:pos="567"/>
          <w:tab w:val="left" w:pos="1134"/>
          <w:tab w:val="left" w:pos="1701"/>
        </w:tabs>
        <w:suppressAutoHyphens/>
        <w:spacing w:after="0" w:line="259" w:lineRule="auto"/>
        <w:ind w:left="567" w:hanging="567"/>
        <w:rPr>
          <w:rFonts w:ascii="Arial Narrow" w:eastAsia="Times New Roman" w:hAnsi="Arial Narrow"/>
          <w:szCs w:val="22"/>
          <w:lang w:val="el-GR" w:eastAsia="el-GR"/>
        </w:rPr>
      </w:pPr>
      <w:r w:rsidRPr="00271FEE">
        <w:rPr>
          <w:rFonts w:ascii="Arial Narrow" w:eastAsia="Times New Roman" w:hAnsi="Arial Narrow"/>
          <w:szCs w:val="22"/>
          <w:lang w:val="el-GR" w:eastAsia="el-GR"/>
        </w:rPr>
        <w:t>Το Τμήμα Πρόνοιας &amp; Αρωγής που αναλαμβάνει:</w:t>
      </w:r>
    </w:p>
    <w:p w:rsidR="00DA0532" w:rsidRPr="00271FEE" w:rsidRDefault="00DA0532" w:rsidP="00C708B9">
      <w:pPr>
        <w:numPr>
          <w:ilvl w:val="0"/>
          <w:numId w:val="27"/>
        </w:numPr>
        <w:tabs>
          <w:tab w:val="left" w:pos="1134"/>
          <w:tab w:val="left" w:pos="1701"/>
        </w:tabs>
        <w:suppressAutoHyphens/>
        <w:spacing w:after="0" w:line="259" w:lineRule="auto"/>
        <w:ind w:left="1134" w:hanging="567"/>
        <w:rPr>
          <w:rFonts w:ascii="Arial Narrow" w:eastAsia="Times New Roman" w:hAnsi="Arial Narrow"/>
          <w:szCs w:val="22"/>
          <w:lang w:val="el-GR" w:eastAsia="el-GR"/>
        </w:rPr>
      </w:pPr>
      <w:r w:rsidRPr="00271FEE">
        <w:rPr>
          <w:rFonts w:ascii="Arial Narrow" w:eastAsia="Times New Roman" w:hAnsi="Arial Narrow"/>
          <w:szCs w:val="22"/>
          <w:lang w:val="el-GR" w:eastAsia="el-GR"/>
        </w:rPr>
        <w:t>Ανανεώσεις και εγγραφές για την καταβολή επιδομάτων σε τυφλούς, κωφάλαλους, ανασφάλιστους παραπληγικούς, τετραπληγικούς και ακρωτηριασμένους, διανοητικά καθυστερημένους, ανίκανους προς εργασία, υποφέροντες από εγκεφαλική παράλυση (σπαστικούς), απροστάτευτους ανήλικους, υποφέροντες από αιμολυτική αναιμία και βαριά ανάπηρους, καθώς και σε λοιπά άτομα δικαιούμενα παροχής κοινωνικής προστασίας, σύμφωνα με τις διατάξεις του ν.δ. 57/1973 (Φ.Ε.Κ. 149 Α΄), της σχετικής νομοθεσίας, καθώς και των οικείων κανονιστικών ρυθμίσεων (από 1.1.2019, η καταβολή των επιδομάτων γίνεται πλέον από τον ΟΠΕΚΑ).</w:t>
      </w:r>
    </w:p>
    <w:p w:rsidR="00DA0532" w:rsidRPr="00271FEE" w:rsidRDefault="00DA0532" w:rsidP="00C708B9">
      <w:pPr>
        <w:numPr>
          <w:ilvl w:val="0"/>
          <w:numId w:val="27"/>
        </w:numPr>
        <w:tabs>
          <w:tab w:val="left" w:pos="1134"/>
          <w:tab w:val="left" w:pos="1701"/>
        </w:tabs>
        <w:suppressAutoHyphens/>
        <w:spacing w:after="0" w:line="259" w:lineRule="auto"/>
        <w:ind w:left="1134" w:hanging="567"/>
        <w:rPr>
          <w:rFonts w:ascii="Arial Narrow" w:eastAsia="Times New Roman" w:hAnsi="Arial Narrow"/>
          <w:szCs w:val="22"/>
          <w:lang w:val="el-GR" w:eastAsia="el-GR"/>
        </w:rPr>
      </w:pPr>
      <w:r w:rsidRPr="00271FEE">
        <w:rPr>
          <w:rFonts w:ascii="Arial Narrow" w:eastAsia="Times New Roman" w:hAnsi="Arial Narrow"/>
          <w:szCs w:val="22"/>
          <w:lang w:val="el-GR" w:eastAsia="el-GR"/>
        </w:rPr>
        <w:t>Την  έκδοση αποφάσεων παροχής κοινωνικής προστασίας.</w:t>
      </w:r>
    </w:p>
    <w:p w:rsidR="00DA0532" w:rsidRPr="00271FEE" w:rsidRDefault="00DA0532" w:rsidP="00C708B9">
      <w:pPr>
        <w:numPr>
          <w:ilvl w:val="0"/>
          <w:numId w:val="27"/>
        </w:numPr>
        <w:tabs>
          <w:tab w:val="left" w:pos="1134"/>
          <w:tab w:val="left" w:pos="1701"/>
        </w:tabs>
        <w:suppressAutoHyphens/>
        <w:spacing w:after="0" w:line="259" w:lineRule="auto"/>
        <w:ind w:left="1134" w:hanging="567"/>
        <w:rPr>
          <w:rFonts w:ascii="Arial Narrow" w:eastAsia="Times New Roman" w:hAnsi="Arial Narrow"/>
          <w:szCs w:val="22"/>
          <w:lang w:val="el-GR" w:eastAsia="el-GR"/>
        </w:rPr>
      </w:pPr>
      <w:r w:rsidRPr="00271FEE">
        <w:rPr>
          <w:rFonts w:ascii="Arial Narrow" w:eastAsia="Times New Roman" w:hAnsi="Arial Narrow"/>
          <w:szCs w:val="22"/>
          <w:lang w:val="el-GR" w:eastAsia="el-GR"/>
        </w:rPr>
        <w:t>Την  έκδοση πιστοποιητικών οικονομικής αδυναμίας.</w:t>
      </w:r>
    </w:p>
    <w:p w:rsidR="00DA0532" w:rsidRPr="00271FEE" w:rsidRDefault="00DA0532" w:rsidP="00C708B9">
      <w:pPr>
        <w:numPr>
          <w:ilvl w:val="0"/>
          <w:numId w:val="29"/>
        </w:numPr>
        <w:tabs>
          <w:tab w:val="left" w:pos="567"/>
          <w:tab w:val="left" w:pos="1134"/>
          <w:tab w:val="left" w:pos="1701"/>
        </w:tabs>
        <w:suppressAutoHyphens/>
        <w:spacing w:after="0" w:line="259" w:lineRule="auto"/>
        <w:ind w:left="567" w:hanging="567"/>
        <w:rPr>
          <w:rFonts w:ascii="Arial Narrow" w:eastAsia="Times New Roman" w:hAnsi="Arial Narrow"/>
          <w:szCs w:val="22"/>
          <w:lang w:val="el-GR" w:eastAsia="el-GR"/>
        </w:rPr>
      </w:pPr>
      <w:r w:rsidRPr="00271FEE">
        <w:rPr>
          <w:rFonts w:ascii="Arial Narrow" w:eastAsia="Times New Roman" w:hAnsi="Arial Narrow"/>
          <w:szCs w:val="22"/>
          <w:lang w:val="el-GR" w:eastAsia="el-GR"/>
        </w:rPr>
        <w:t>Το Τμήμα Κοινωνικής Πολιτικής και Συμβουλευτικής Στήριξης που:</w:t>
      </w:r>
    </w:p>
    <w:p w:rsidR="00DA0532" w:rsidRPr="00271FEE" w:rsidRDefault="00DA0532" w:rsidP="00C708B9">
      <w:pPr>
        <w:numPr>
          <w:ilvl w:val="0"/>
          <w:numId w:val="27"/>
        </w:numPr>
        <w:tabs>
          <w:tab w:val="left" w:pos="1134"/>
          <w:tab w:val="left" w:pos="1701"/>
        </w:tabs>
        <w:suppressAutoHyphens/>
        <w:spacing w:after="0" w:line="259" w:lineRule="auto"/>
        <w:ind w:left="1134" w:hanging="567"/>
        <w:rPr>
          <w:rFonts w:ascii="Arial Narrow" w:eastAsia="Times New Roman" w:hAnsi="Arial Narrow"/>
          <w:szCs w:val="22"/>
          <w:lang w:val="el-GR" w:eastAsia="el-GR"/>
        </w:rPr>
      </w:pPr>
      <w:r w:rsidRPr="00271FEE">
        <w:rPr>
          <w:rFonts w:ascii="Arial Narrow" w:eastAsia="Times New Roman" w:hAnsi="Arial Narrow"/>
          <w:szCs w:val="22"/>
          <w:lang w:val="el-GR" w:eastAsia="el-GR"/>
        </w:rPr>
        <w:t>Διεξάγει κοινωνικές έρευνες, συγκεντρώνει στοιχεία, σχεδιάζει, εισηγείται και μεριμνά για την εφαρμογή προγραμμάτων κοινωνικής υποστήριξης.</w:t>
      </w:r>
    </w:p>
    <w:p w:rsidR="00DA0532" w:rsidRPr="00271FEE" w:rsidRDefault="00DA0532" w:rsidP="00C708B9">
      <w:pPr>
        <w:numPr>
          <w:ilvl w:val="0"/>
          <w:numId w:val="27"/>
        </w:numPr>
        <w:tabs>
          <w:tab w:val="left" w:pos="1134"/>
          <w:tab w:val="left" w:pos="1701"/>
        </w:tabs>
        <w:suppressAutoHyphens/>
        <w:spacing w:after="0" w:line="259" w:lineRule="auto"/>
        <w:ind w:left="1134" w:hanging="567"/>
        <w:rPr>
          <w:rFonts w:ascii="Arial Narrow" w:eastAsia="Times New Roman" w:hAnsi="Arial Narrow"/>
          <w:szCs w:val="22"/>
          <w:lang w:val="el-GR" w:eastAsia="el-GR"/>
        </w:rPr>
      </w:pPr>
      <w:r w:rsidRPr="00271FEE">
        <w:rPr>
          <w:rFonts w:ascii="Arial Narrow" w:eastAsia="Times New Roman" w:hAnsi="Arial Narrow"/>
          <w:szCs w:val="22"/>
          <w:lang w:val="el-GR" w:eastAsia="el-GR"/>
        </w:rPr>
        <w:t>Υλοποιεί δράσεις και προγράμματα κοινωνικής πολιτικής συμπληρωματικά με τις δράσεις και τα προγράμματα κοινωνικής πολιτικής που υλοποιούνται από τα Νομικά πρόσωπα του Δήμου.</w:t>
      </w:r>
    </w:p>
    <w:p w:rsidR="00DA0532" w:rsidRPr="00271FEE" w:rsidRDefault="00DA0532" w:rsidP="00C708B9">
      <w:pPr>
        <w:numPr>
          <w:ilvl w:val="0"/>
          <w:numId w:val="27"/>
        </w:numPr>
        <w:tabs>
          <w:tab w:val="left" w:pos="1134"/>
          <w:tab w:val="left" w:pos="1701"/>
        </w:tabs>
        <w:suppressAutoHyphens/>
        <w:spacing w:after="0" w:line="259" w:lineRule="auto"/>
        <w:ind w:left="1134" w:hanging="567"/>
        <w:rPr>
          <w:rFonts w:ascii="Arial Narrow" w:eastAsia="Times New Roman" w:hAnsi="Arial Narrow"/>
          <w:szCs w:val="22"/>
          <w:lang w:val="el-GR" w:eastAsia="el-GR"/>
        </w:rPr>
      </w:pPr>
      <w:r w:rsidRPr="00271FEE">
        <w:rPr>
          <w:rFonts w:ascii="Arial Narrow" w:eastAsia="Times New Roman" w:hAnsi="Arial Narrow"/>
          <w:szCs w:val="22"/>
          <w:lang w:val="el-GR" w:eastAsia="el-GR"/>
        </w:rPr>
        <w:t>Υποβάλλει προτάσεις (απευθείας ή σε συνεργασία με την Διεύθυνση Προγραμματισμού Ανάπτυξης και Διαφάνειας) για συμμετοχή της υπηρεσίας σε εθνικά προγράμματα και προγράμματα της Ε.Ε. και μεριμνά για την υλοποίησή τους.</w:t>
      </w:r>
    </w:p>
    <w:p w:rsidR="00DA0532" w:rsidRPr="00271FEE" w:rsidRDefault="00DA0532" w:rsidP="00C708B9">
      <w:pPr>
        <w:numPr>
          <w:ilvl w:val="0"/>
          <w:numId w:val="27"/>
        </w:numPr>
        <w:tabs>
          <w:tab w:val="left" w:pos="1134"/>
          <w:tab w:val="left" w:pos="1701"/>
        </w:tabs>
        <w:suppressAutoHyphens/>
        <w:spacing w:after="0" w:line="259" w:lineRule="auto"/>
        <w:ind w:left="1134" w:hanging="567"/>
        <w:rPr>
          <w:rFonts w:ascii="Arial Narrow" w:eastAsia="Times New Roman" w:hAnsi="Arial Narrow"/>
          <w:szCs w:val="22"/>
          <w:lang w:val="el-GR" w:eastAsia="el-GR"/>
        </w:rPr>
      </w:pPr>
      <w:r w:rsidRPr="00271FEE">
        <w:rPr>
          <w:rFonts w:ascii="Arial Narrow" w:eastAsia="Times New Roman" w:hAnsi="Arial Narrow"/>
          <w:szCs w:val="22"/>
          <w:lang w:val="el-GR" w:eastAsia="el-GR"/>
        </w:rPr>
        <w:t>Οργανώνει, παρακολουθεί και αξιολογεί τη δικτύωση τοπικών φορέων Κοινωνικής Φροντίδας, όπως οι Μ.Κ.Ο, οι υπηρεσίες και δομές Κοινωνικής προστασίας της Περιφέρειας και του Κράτους, που λειτουργούν σε επίπεδο Δήμου ή και στην ευρύτερη περιοχή εφόσον εξυπηρετούν κατοίκους του Δήμου μας καθώς και τα αντιπροσωπευτικά σώματα των ομάδων-χρηστών.</w:t>
      </w:r>
    </w:p>
    <w:p w:rsidR="00DA0532" w:rsidRPr="00271FEE" w:rsidRDefault="00DA0532" w:rsidP="00C708B9">
      <w:pPr>
        <w:numPr>
          <w:ilvl w:val="0"/>
          <w:numId w:val="27"/>
        </w:numPr>
        <w:tabs>
          <w:tab w:val="left" w:pos="1134"/>
          <w:tab w:val="left" w:pos="1701"/>
        </w:tabs>
        <w:suppressAutoHyphens/>
        <w:spacing w:after="0" w:line="259" w:lineRule="auto"/>
        <w:ind w:left="1134" w:hanging="567"/>
        <w:rPr>
          <w:rFonts w:ascii="Arial Narrow" w:eastAsia="Times New Roman" w:hAnsi="Arial Narrow"/>
          <w:szCs w:val="22"/>
          <w:lang w:val="el-GR" w:eastAsia="el-GR"/>
        </w:rPr>
      </w:pPr>
      <w:r w:rsidRPr="00271FEE">
        <w:rPr>
          <w:rFonts w:ascii="Arial Narrow" w:eastAsia="Times New Roman" w:hAnsi="Arial Narrow"/>
          <w:szCs w:val="22"/>
          <w:lang w:val="el-GR" w:eastAsia="el-GR"/>
        </w:rPr>
        <w:t>Σχεδιάζει, εισηγείται και μεριμνά για την εφαρμογή προγραμμάτων και μέτρων που στοχεύουν στην ισότητα γυναικών και ανδρών σε όλους τους τομείς.</w:t>
      </w:r>
    </w:p>
    <w:p w:rsidR="00DA0532" w:rsidRPr="00271FEE" w:rsidRDefault="00DA0532" w:rsidP="00C708B9">
      <w:pPr>
        <w:numPr>
          <w:ilvl w:val="0"/>
          <w:numId w:val="29"/>
        </w:numPr>
        <w:tabs>
          <w:tab w:val="left" w:pos="567"/>
          <w:tab w:val="left" w:pos="1134"/>
          <w:tab w:val="left" w:pos="1701"/>
        </w:tabs>
        <w:suppressAutoHyphens/>
        <w:spacing w:after="0" w:line="259" w:lineRule="auto"/>
        <w:ind w:left="567" w:hanging="567"/>
        <w:rPr>
          <w:rFonts w:ascii="Arial Narrow" w:eastAsia="Times New Roman" w:hAnsi="Arial Narrow"/>
          <w:szCs w:val="22"/>
          <w:lang w:val="el-GR" w:eastAsia="el-GR"/>
        </w:rPr>
      </w:pPr>
      <w:r w:rsidRPr="00271FEE">
        <w:rPr>
          <w:rFonts w:ascii="Arial Narrow" w:eastAsia="Times New Roman" w:hAnsi="Arial Narrow"/>
          <w:szCs w:val="22"/>
          <w:lang w:val="el-GR" w:eastAsia="el-GR"/>
        </w:rPr>
        <w:t>Το Τμήμα Κοινωνικής Φροντίδας και Υγείας που αναλαμβάνει:</w:t>
      </w:r>
    </w:p>
    <w:p w:rsidR="00DA0532" w:rsidRPr="00271FEE" w:rsidRDefault="00DA0532" w:rsidP="00C708B9">
      <w:pPr>
        <w:numPr>
          <w:ilvl w:val="0"/>
          <w:numId w:val="27"/>
        </w:numPr>
        <w:tabs>
          <w:tab w:val="left" w:pos="1134"/>
          <w:tab w:val="left" w:pos="1276"/>
          <w:tab w:val="left" w:pos="1701"/>
        </w:tabs>
        <w:suppressAutoHyphens/>
        <w:spacing w:after="0" w:line="259" w:lineRule="auto"/>
        <w:ind w:left="1134" w:hanging="567"/>
        <w:rPr>
          <w:rFonts w:ascii="Arial Narrow" w:eastAsia="Times New Roman" w:hAnsi="Arial Narrow"/>
          <w:szCs w:val="22"/>
          <w:lang w:val="el-GR" w:eastAsia="el-GR"/>
        </w:rPr>
      </w:pPr>
      <w:r w:rsidRPr="00271FEE">
        <w:rPr>
          <w:rFonts w:ascii="Arial Narrow" w:eastAsia="Times New Roman" w:hAnsi="Arial Narrow"/>
          <w:szCs w:val="22"/>
          <w:lang w:val="el-GR" w:eastAsia="el-GR"/>
        </w:rPr>
        <w:t>Το σχεδιασμό και την εφαρμογή προγραμμάτων, επιμορφωτικού και ενημερωτικού χαρακτήρα, με σκοπό την προαγωγή της υγείας, της κοινωνικής συνείδησης, της  ευαισθητοποίησης των πολιτών και της πρόληψης και αντιμετώπισης των κοινωνικών αναγκών.</w:t>
      </w:r>
    </w:p>
    <w:p w:rsidR="00DA0532" w:rsidRPr="00271FEE" w:rsidRDefault="00DA0532" w:rsidP="00C708B9">
      <w:pPr>
        <w:numPr>
          <w:ilvl w:val="0"/>
          <w:numId w:val="27"/>
        </w:numPr>
        <w:tabs>
          <w:tab w:val="left" w:pos="1134"/>
          <w:tab w:val="left" w:pos="1276"/>
          <w:tab w:val="left" w:pos="1701"/>
        </w:tabs>
        <w:suppressAutoHyphens/>
        <w:spacing w:after="0" w:line="259" w:lineRule="auto"/>
        <w:ind w:left="1134" w:hanging="567"/>
        <w:rPr>
          <w:rFonts w:ascii="Arial Narrow" w:eastAsia="Times New Roman" w:hAnsi="Arial Narrow"/>
          <w:szCs w:val="22"/>
          <w:lang w:val="el-GR" w:eastAsia="el-GR"/>
        </w:rPr>
      </w:pPr>
      <w:r w:rsidRPr="00271FEE">
        <w:rPr>
          <w:rFonts w:ascii="Arial Narrow" w:eastAsia="Times New Roman" w:hAnsi="Arial Narrow"/>
          <w:szCs w:val="22"/>
          <w:lang w:val="el-GR" w:eastAsia="el-GR"/>
        </w:rPr>
        <w:t xml:space="preserve">Τη συμμετοχή σε  δίκτυα σχετικά με θέματα που άπτονται της υγείας και της κοινωνικής ανάπτυξης των κατοίκων της πόλης για την προώθηση νέων πρακτικών (Δίκτυο Υγειών Πόλεων), τη συμμετοχή σε διαδημοτικές συνεργασίες ή προγράμματα της Ευρωπαϊκής  Ένωσης σε ημερίδες, συνέδρια κ.λπ. </w:t>
      </w:r>
    </w:p>
    <w:p w:rsidR="00DA0532" w:rsidRPr="00271FEE" w:rsidRDefault="00DA0532" w:rsidP="00C708B9">
      <w:pPr>
        <w:numPr>
          <w:ilvl w:val="0"/>
          <w:numId w:val="27"/>
        </w:numPr>
        <w:tabs>
          <w:tab w:val="left" w:pos="1134"/>
          <w:tab w:val="left" w:pos="1276"/>
          <w:tab w:val="left" w:pos="1701"/>
        </w:tabs>
        <w:suppressAutoHyphens/>
        <w:spacing w:after="0" w:line="259" w:lineRule="auto"/>
        <w:ind w:left="1134" w:hanging="567"/>
        <w:rPr>
          <w:rFonts w:ascii="Arial Narrow" w:eastAsia="Times New Roman" w:hAnsi="Arial Narrow"/>
          <w:szCs w:val="22"/>
          <w:lang w:val="el-GR" w:eastAsia="el-GR"/>
        </w:rPr>
      </w:pPr>
      <w:r w:rsidRPr="00271FEE">
        <w:rPr>
          <w:rFonts w:ascii="Arial Narrow" w:eastAsia="Times New Roman" w:hAnsi="Arial Narrow"/>
          <w:szCs w:val="22"/>
          <w:lang w:val="el-GR" w:eastAsia="el-GR"/>
        </w:rPr>
        <w:t>Το σχεδιασμό και τη μέριμνα για την εφαρμογή των μέτρων προστασίας της δημόσιας υγείας.</w:t>
      </w:r>
    </w:p>
    <w:p w:rsidR="00DA0532" w:rsidRPr="00271FEE" w:rsidRDefault="00DA0532" w:rsidP="00C708B9">
      <w:pPr>
        <w:numPr>
          <w:ilvl w:val="0"/>
          <w:numId w:val="27"/>
        </w:numPr>
        <w:tabs>
          <w:tab w:val="left" w:pos="1134"/>
          <w:tab w:val="left" w:pos="1276"/>
          <w:tab w:val="left" w:pos="1701"/>
        </w:tabs>
        <w:suppressAutoHyphens/>
        <w:spacing w:after="0" w:line="259" w:lineRule="auto"/>
        <w:ind w:left="1134" w:hanging="567"/>
        <w:rPr>
          <w:rFonts w:ascii="Arial Narrow" w:eastAsia="Times New Roman" w:hAnsi="Arial Narrow"/>
          <w:szCs w:val="22"/>
          <w:lang w:val="el-GR" w:eastAsia="el-GR"/>
        </w:rPr>
      </w:pPr>
      <w:r w:rsidRPr="00271FEE">
        <w:rPr>
          <w:rFonts w:ascii="Arial Narrow" w:eastAsia="Times New Roman" w:hAnsi="Arial Narrow"/>
          <w:szCs w:val="22"/>
          <w:lang w:val="el-GR" w:eastAsia="el-GR"/>
        </w:rPr>
        <w:t>Άσκηση συμβουλευτικής υγείας και αγωγής υγείας σε θέματα οικογενειακού προγραμματισμού και σεξουαλικώς μεταδιδόμενων νοσημάτων.</w:t>
      </w:r>
    </w:p>
    <w:p w:rsidR="00DA0532" w:rsidRPr="00271FEE" w:rsidRDefault="00DA0532" w:rsidP="00C708B9">
      <w:pPr>
        <w:numPr>
          <w:ilvl w:val="0"/>
          <w:numId w:val="27"/>
        </w:numPr>
        <w:tabs>
          <w:tab w:val="left" w:pos="1134"/>
          <w:tab w:val="left" w:pos="1276"/>
          <w:tab w:val="left" w:pos="1701"/>
        </w:tabs>
        <w:suppressAutoHyphens/>
        <w:spacing w:after="0" w:line="259" w:lineRule="auto"/>
        <w:ind w:left="1134" w:hanging="567"/>
        <w:rPr>
          <w:rFonts w:ascii="Arial Narrow" w:eastAsia="Times New Roman" w:hAnsi="Arial Narrow"/>
          <w:szCs w:val="22"/>
          <w:lang w:val="el-GR" w:eastAsia="el-GR"/>
        </w:rPr>
      </w:pPr>
      <w:r w:rsidRPr="00271FEE">
        <w:rPr>
          <w:rFonts w:ascii="Arial Narrow" w:eastAsia="Times New Roman" w:hAnsi="Arial Narrow"/>
          <w:szCs w:val="22"/>
          <w:lang w:val="el-GR" w:eastAsia="el-GR"/>
        </w:rPr>
        <w:t>Διενέργεια εισαγγελικών παραγγελιών για θέματα δημόσιας υγείας.</w:t>
      </w:r>
    </w:p>
    <w:p w:rsidR="00DA0532" w:rsidRPr="00271FEE" w:rsidRDefault="00DA0532" w:rsidP="00C708B9">
      <w:pPr>
        <w:numPr>
          <w:ilvl w:val="0"/>
          <w:numId w:val="27"/>
        </w:numPr>
        <w:tabs>
          <w:tab w:val="left" w:pos="1134"/>
          <w:tab w:val="left" w:pos="1276"/>
          <w:tab w:val="left" w:pos="1701"/>
        </w:tabs>
        <w:suppressAutoHyphens/>
        <w:spacing w:after="0" w:line="259" w:lineRule="auto"/>
        <w:ind w:left="1134" w:hanging="567"/>
        <w:rPr>
          <w:rFonts w:ascii="Arial Narrow" w:eastAsia="Times New Roman" w:hAnsi="Arial Narrow"/>
          <w:szCs w:val="22"/>
          <w:lang w:val="el-GR" w:eastAsia="el-GR"/>
        </w:rPr>
      </w:pPr>
      <w:r w:rsidRPr="00271FEE">
        <w:rPr>
          <w:rFonts w:ascii="Arial Narrow" w:eastAsia="Times New Roman" w:hAnsi="Arial Narrow"/>
          <w:szCs w:val="22"/>
          <w:lang w:val="el-GR" w:eastAsia="el-GR"/>
        </w:rPr>
        <w:t>Λειτουργία τράπεζας αίματος-Μητρώο εθελοντών αιμοδοτών.</w:t>
      </w:r>
    </w:p>
    <w:p w:rsidR="00DA0532" w:rsidRPr="00271FEE" w:rsidRDefault="00DA0532" w:rsidP="00C708B9">
      <w:pPr>
        <w:numPr>
          <w:ilvl w:val="0"/>
          <w:numId w:val="27"/>
        </w:numPr>
        <w:tabs>
          <w:tab w:val="left" w:pos="1134"/>
          <w:tab w:val="left" w:pos="1276"/>
          <w:tab w:val="left" w:pos="1701"/>
        </w:tabs>
        <w:suppressAutoHyphens/>
        <w:spacing w:after="0" w:line="259" w:lineRule="auto"/>
        <w:ind w:left="1134" w:hanging="567"/>
        <w:rPr>
          <w:rFonts w:ascii="Arial Narrow" w:eastAsia="Times New Roman" w:hAnsi="Arial Narrow"/>
          <w:szCs w:val="22"/>
          <w:lang w:val="el-GR" w:eastAsia="el-GR"/>
        </w:rPr>
      </w:pPr>
      <w:r w:rsidRPr="00271FEE">
        <w:rPr>
          <w:rFonts w:ascii="Arial Narrow" w:eastAsia="Times New Roman" w:hAnsi="Arial Narrow"/>
          <w:szCs w:val="22"/>
          <w:lang w:val="el-GR" w:eastAsia="el-GR"/>
        </w:rPr>
        <w:t>Λειτουργία δημοτικών ιατρείων.</w:t>
      </w:r>
    </w:p>
    <w:p w:rsidR="00DA0532" w:rsidRPr="00271FEE" w:rsidRDefault="00DA0532" w:rsidP="00C708B9">
      <w:pPr>
        <w:numPr>
          <w:ilvl w:val="0"/>
          <w:numId w:val="27"/>
        </w:numPr>
        <w:tabs>
          <w:tab w:val="left" w:pos="1134"/>
          <w:tab w:val="left" w:pos="1276"/>
          <w:tab w:val="left" w:pos="1701"/>
        </w:tabs>
        <w:suppressAutoHyphens/>
        <w:spacing w:after="0" w:line="259" w:lineRule="auto"/>
        <w:ind w:left="1134" w:hanging="567"/>
        <w:rPr>
          <w:rFonts w:ascii="Arial Narrow" w:eastAsia="Times New Roman" w:hAnsi="Arial Narrow"/>
          <w:szCs w:val="22"/>
          <w:lang w:val="el-GR" w:eastAsia="el-GR"/>
        </w:rPr>
      </w:pPr>
      <w:r w:rsidRPr="00271FEE">
        <w:rPr>
          <w:rFonts w:ascii="Arial Narrow" w:eastAsia="Times New Roman" w:hAnsi="Arial Narrow"/>
          <w:szCs w:val="22"/>
          <w:lang w:val="el-GR" w:eastAsia="el-GR"/>
        </w:rPr>
        <w:t>Το σχεδιασμό και την υλοποίηση προγραμμάτων για παροχή βοήθειας και στήριξης.</w:t>
      </w:r>
    </w:p>
    <w:p w:rsidR="00DA0532" w:rsidRPr="00271FEE" w:rsidRDefault="00DA0532" w:rsidP="00C708B9">
      <w:pPr>
        <w:numPr>
          <w:ilvl w:val="0"/>
          <w:numId w:val="27"/>
        </w:numPr>
        <w:tabs>
          <w:tab w:val="left" w:pos="1134"/>
          <w:tab w:val="left" w:pos="1276"/>
          <w:tab w:val="left" w:pos="1701"/>
        </w:tabs>
        <w:suppressAutoHyphens/>
        <w:spacing w:after="0" w:line="259" w:lineRule="auto"/>
        <w:ind w:left="1134" w:hanging="567"/>
        <w:rPr>
          <w:rFonts w:ascii="Arial Narrow" w:eastAsia="Times New Roman" w:hAnsi="Arial Narrow"/>
          <w:szCs w:val="22"/>
          <w:lang w:val="el-GR" w:eastAsia="el-GR"/>
        </w:rPr>
      </w:pPr>
      <w:r w:rsidRPr="00271FEE">
        <w:rPr>
          <w:rFonts w:ascii="Arial Narrow" w:eastAsia="Times New Roman" w:hAnsi="Arial Narrow"/>
          <w:szCs w:val="22"/>
          <w:lang w:val="el-GR" w:eastAsia="el-GR"/>
        </w:rPr>
        <w:t>Τη λειτουργία ΚΕΠ Υγείας.</w:t>
      </w:r>
    </w:p>
    <w:p w:rsidR="00DA0532" w:rsidRPr="00271FEE" w:rsidRDefault="00DA0532" w:rsidP="00C708B9">
      <w:pPr>
        <w:numPr>
          <w:ilvl w:val="0"/>
          <w:numId w:val="27"/>
        </w:numPr>
        <w:tabs>
          <w:tab w:val="left" w:pos="1134"/>
          <w:tab w:val="left" w:pos="1276"/>
          <w:tab w:val="left" w:pos="1701"/>
        </w:tabs>
        <w:suppressAutoHyphens/>
        <w:spacing w:after="0" w:line="259" w:lineRule="auto"/>
        <w:ind w:left="1134" w:hanging="567"/>
        <w:rPr>
          <w:rFonts w:ascii="Arial Narrow" w:eastAsia="Times New Roman" w:hAnsi="Arial Narrow"/>
          <w:szCs w:val="22"/>
          <w:lang w:val="el-GR" w:eastAsia="el-GR"/>
        </w:rPr>
      </w:pPr>
      <w:r w:rsidRPr="00271FEE">
        <w:rPr>
          <w:rFonts w:ascii="Arial Narrow" w:eastAsia="Times New Roman" w:hAnsi="Arial Narrow"/>
          <w:szCs w:val="22"/>
          <w:lang w:val="el-GR" w:eastAsia="el-GR"/>
        </w:rPr>
        <w:lastRenderedPageBreak/>
        <w:t>Την υγιεινή και ασφάλεια των εργαζομένων (εμβολιασμοί ,ενημέρωση για  θέματα  που αφορούν την σωστή χρήση ΜΑΠ κ.λπ.).</w:t>
      </w:r>
    </w:p>
    <w:p w:rsidR="00DA0532" w:rsidRPr="00271FEE" w:rsidRDefault="00DA0532" w:rsidP="002620A2">
      <w:pPr>
        <w:spacing w:after="0"/>
        <w:rPr>
          <w:rFonts w:ascii="Arial Narrow" w:hAnsi="Arial Narrow"/>
          <w:szCs w:val="22"/>
          <w:lang w:val="el-GR" w:eastAsia="en-US"/>
        </w:rPr>
      </w:pPr>
      <w:r w:rsidRPr="00271FEE">
        <w:rPr>
          <w:rFonts w:ascii="Arial Narrow" w:hAnsi="Arial Narrow"/>
          <w:szCs w:val="22"/>
          <w:lang w:val="el-GR" w:eastAsia="el-GR"/>
        </w:rPr>
        <w:t xml:space="preserve">Στο πλαίσιο των παραπάνω ενδεικτικών δραστηριοτήτων η Διεύθυνση Κοινωνικής Προστασίας του Δήμου Αιγάλεω </w:t>
      </w:r>
      <w:r w:rsidRPr="00271FEE">
        <w:rPr>
          <w:rFonts w:ascii="Arial Narrow" w:hAnsi="Arial Narrow"/>
          <w:szCs w:val="22"/>
          <w:lang w:val="el-GR" w:eastAsia="en-US"/>
        </w:rPr>
        <w:t>πραγματοποίησε, μεταξύ άλλων, τις παρακάτω δράσεις:</w:t>
      </w:r>
    </w:p>
    <w:p w:rsidR="00DA0532" w:rsidRPr="00271FEE" w:rsidRDefault="00DA0532" w:rsidP="00C708B9">
      <w:pPr>
        <w:widowControl w:val="0"/>
        <w:numPr>
          <w:ilvl w:val="0"/>
          <w:numId w:val="28"/>
        </w:numPr>
        <w:tabs>
          <w:tab w:val="left" w:pos="567"/>
          <w:tab w:val="left" w:pos="1134"/>
          <w:tab w:val="left" w:pos="1701"/>
        </w:tabs>
        <w:suppressAutoHyphens/>
        <w:autoSpaceDE w:val="0"/>
        <w:autoSpaceDN w:val="0"/>
        <w:adjustRightInd w:val="0"/>
        <w:spacing w:after="0" w:line="259" w:lineRule="auto"/>
        <w:ind w:left="567" w:hanging="567"/>
        <w:rPr>
          <w:rFonts w:ascii="Arial Narrow" w:eastAsia="Times New Roman" w:hAnsi="Arial Narrow"/>
          <w:color w:val="000000"/>
          <w:szCs w:val="22"/>
          <w:lang w:val="el-GR"/>
        </w:rPr>
      </w:pPr>
      <w:r w:rsidRPr="00271FEE">
        <w:rPr>
          <w:rFonts w:ascii="Arial Narrow" w:eastAsia="Times New Roman" w:hAnsi="Arial Narrow"/>
          <w:color w:val="000000"/>
          <w:szCs w:val="22"/>
          <w:lang w:val="el-GR"/>
        </w:rPr>
        <w:t>Υποδοχή, ενημέρωση και υποστήριξη 900 ατόμων (2019).</w:t>
      </w:r>
    </w:p>
    <w:p w:rsidR="00DA0532" w:rsidRPr="00271FEE" w:rsidRDefault="00DA0532" w:rsidP="00C708B9">
      <w:pPr>
        <w:widowControl w:val="0"/>
        <w:numPr>
          <w:ilvl w:val="0"/>
          <w:numId w:val="28"/>
        </w:numPr>
        <w:tabs>
          <w:tab w:val="left" w:pos="567"/>
          <w:tab w:val="left" w:pos="1134"/>
          <w:tab w:val="left" w:pos="1701"/>
        </w:tabs>
        <w:suppressAutoHyphens/>
        <w:autoSpaceDE w:val="0"/>
        <w:autoSpaceDN w:val="0"/>
        <w:adjustRightInd w:val="0"/>
        <w:spacing w:after="0" w:line="259" w:lineRule="auto"/>
        <w:ind w:left="567" w:hanging="567"/>
        <w:rPr>
          <w:rFonts w:ascii="Arial Narrow" w:eastAsia="Times New Roman" w:hAnsi="Arial Narrow"/>
          <w:color w:val="000000"/>
          <w:szCs w:val="22"/>
          <w:lang w:val="el-GR"/>
        </w:rPr>
      </w:pPr>
      <w:r w:rsidRPr="00271FEE">
        <w:rPr>
          <w:rFonts w:ascii="Arial Narrow" w:eastAsia="Times New Roman" w:hAnsi="Arial Narrow"/>
          <w:color w:val="000000"/>
          <w:szCs w:val="22"/>
          <w:lang w:val="el-GR"/>
        </w:rPr>
        <w:t>Επισκέψεις σε σχολεία (Λύκεια-Γυμνάσια-Νηπιαγωγεία) για την αντιμετώπιση προβλημάτων ενδοσχολικής βίας, μετά από αίτημα της εκπαιδευτικής κοινότητας.</w:t>
      </w:r>
    </w:p>
    <w:p w:rsidR="00DA0532" w:rsidRPr="00271FEE" w:rsidRDefault="00DA0532" w:rsidP="00C708B9">
      <w:pPr>
        <w:widowControl w:val="0"/>
        <w:numPr>
          <w:ilvl w:val="0"/>
          <w:numId w:val="28"/>
        </w:numPr>
        <w:tabs>
          <w:tab w:val="left" w:pos="567"/>
          <w:tab w:val="left" w:pos="1134"/>
          <w:tab w:val="left" w:pos="1701"/>
        </w:tabs>
        <w:suppressAutoHyphens/>
        <w:autoSpaceDE w:val="0"/>
        <w:autoSpaceDN w:val="0"/>
        <w:adjustRightInd w:val="0"/>
        <w:spacing w:after="0" w:line="259" w:lineRule="auto"/>
        <w:ind w:left="567" w:hanging="567"/>
        <w:rPr>
          <w:rFonts w:ascii="Arial Narrow" w:eastAsia="Times New Roman" w:hAnsi="Arial Narrow"/>
          <w:szCs w:val="22"/>
          <w:lang w:val="el-GR"/>
        </w:rPr>
      </w:pPr>
      <w:r w:rsidRPr="00271FEE">
        <w:rPr>
          <w:rFonts w:ascii="Arial Narrow" w:eastAsia="Times New Roman" w:hAnsi="Arial Narrow"/>
          <w:color w:val="000000"/>
          <w:szCs w:val="22"/>
          <w:lang w:val="el-GR"/>
        </w:rPr>
        <w:t xml:space="preserve">Συνεργασία με την Εισαγγελία Πρωτοδικών (Τμήμα Ανηλίκων) για τη διερεύνηση πιθανής κακοποίησης ανηλίκων-Γνωμοδότηση μετά από κοινωνική έρευνα στα </w:t>
      </w:r>
      <w:r w:rsidRPr="00271FEE">
        <w:rPr>
          <w:rFonts w:ascii="Arial Narrow" w:eastAsia="Times New Roman" w:hAnsi="Arial Narrow"/>
          <w:szCs w:val="22"/>
          <w:lang w:val="el-GR"/>
        </w:rPr>
        <w:t>περιστατικά.</w:t>
      </w:r>
    </w:p>
    <w:p w:rsidR="00DA0532" w:rsidRPr="00271FEE" w:rsidRDefault="00DA0532" w:rsidP="00C708B9">
      <w:pPr>
        <w:widowControl w:val="0"/>
        <w:numPr>
          <w:ilvl w:val="0"/>
          <w:numId w:val="28"/>
        </w:numPr>
        <w:tabs>
          <w:tab w:val="left" w:pos="567"/>
          <w:tab w:val="left" w:pos="1134"/>
          <w:tab w:val="left" w:pos="1701"/>
        </w:tabs>
        <w:suppressAutoHyphens/>
        <w:autoSpaceDE w:val="0"/>
        <w:autoSpaceDN w:val="0"/>
        <w:adjustRightInd w:val="0"/>
        <w:spacing w:after="0" w:line="259" w:lineRule="auto"/>
        <w:ind w:left="567" w:hanging="567"/>
        <w:rPr>
          <w:rFonts w:ascii="Arial Narrow" w:eastAsia="Times New Roman" w:hAnsi="Arial Narrow"/>
          <w:szCs w:val="22"/>
          <w:lang w:val="el-GR"/>
        </w:rPr>
      </w:pPr>
      <w:r w:rsidRPr="00271FEE">
        <w:rPr>
          <w:rFonts w:ascii="Arial Narrow" w:eastAsia="Times New Roman" w:hAnsi="Arial Narrow"/>
          <w:szCs w:val="22"/>
          <w:lang w:val="el-GR"/>
        </w:rPr>
        <w:t>Υποστήριξη σε 550 οικογένειες απόρων συμπολιτών μας με είδη πρώτης ανάγκης.</w:t>
      </w:r>
    </w:p>
    <w:p w:rsidR="00DA0532" w:rsidRPr="00271FEE" w:rsidRDefault="00DA0532" w:rsidP="00C708B9">
      <w:pPr>
        <w:widowControl w:val="0"/>
        <w:numPr>
          <w:ilvl w:val="0"/>
          <w:numId w:val="28"/>
        </w:numPr>
        <w:tabs>
          <w:tab w:val="left" w:pos="567"/>
          <w:tab w:val="left" w:pos="1134"/>
          <w:tab w:val="left" w:pos="1701"/>
        </w:tabs>
        <w:suppressAutoHyphens/>
        <w:autoSpaceDE w:val="0"/>
        <w:autoSpaceDN w:val="0"/>
        <w:adjustRightInd w:val="0"/>
        <w:spacing w:after="0" w:line="259" w:lineRule="auto"/>
        <w:ind w:left="567" w:hanging="567"/>
        <w:rPr>
          <w:rFonts w:ascii="Arial Narrow" w:eastAsia="Times New Roman" w:hAnsi="Arial Narrow"/>
          <w:color w:val="000000"/>
          <w:szCs w:val="22"/>
          <w:lang w:val="el-GR"/>
        </w:rPr>
      </w:pPr>
      <w:r w:rsidRPr="00271FEE">
        <w:rPr>
          <w:rFonts w:ascii="Arial Narrow" w:eastAsia="Times New Roman" w:hAnsi="Arial Narrow"/>
          <w:szCs w:val="22"/>
          <w:lang w:val="el-GR"/>
        </w:rPr>
        <w:t xml:space="preserve">Συνεργασία με τα σχολεία της πόλης, τοπικές επιχειρήσεις τροφίμων και ΚΕΔΧ για τη </w:t>
      </w:r>
      <w:r w:rsidRPr="00271FEE">
        <w:rPr>
          <w:rFonts w:ascii="Arial Narrow" w:eastAsia="Times New Roman" w:hAnsi="Arial Narrow"/>
          <w:color w:val="000000"/>
          <w:szCs w:val="22"/>
          <w:lang w:val="el-GR"/>
        </w:rPr>
        <w:t>συλλογή τροφίμων.</w:t>
      </w:r>
    </w:p>
    <w:p w:rsidR="00DA0532" w:rsidRPr="00271FEE" w:rsidRDefault="00DA0532" w:rsidP="00C708B9">
      <w:pPr>
        <w:widowControl w:val="0"/>
        <w:numPr>
          <w:ilvl w:val="0"/>
          <w:numId w:val="28"/>
        </w:numPr>
        <w:tabs>
          <w:tab w:val="left" w:pos="567"/>
          <w:tab w:val="left" w:pos="1134"/>
          <w:tab w:val="left" w:pos="1701"/>
        </w:tabs>
        <w:suppressAutoHyphens/>
        <w:autoSpaceDE w:val="0"/>
        <w:autoSpaceDN w:val="0"/>
        <w:adjustRightInd w:val="0"/>
        <w:spacing w:after="0" w:line="259" w:lineRule="auto"/>
        <w:ind w:left="567" w:hanging="567"/>
        <w:rPr>
          <w:rFonts w:ascii="Arial Narrow" w:eastAsia="Times New Roman" w:hAnsi="Arial Narrow"/>
          <w:color w:val="000000"/>
          <w:szCs w:val="22"/>
          <w:lang w:val="el-GR"/>
        </w:rPr>
      </w:pPr>
      <w:r w:rsidRPr="00271FEE">
        <w:rPr>
          <w:rFonts w:ascii="Arial Narrow" w:eastAsia="Times New Roman" w:hAnsi="Arial Narrow"/>
          <w:color w:val="000000"/>
          <w:szCs w:val="22"/>
          <w:lang w:val="el-GR"/>
        </w:rPr>
        <w:t>Αντιμετώπιση των αναγκών σε αίμα με εθελοντικές αιμοδοσίες (Γενικό Κρατικό Νοσοκομείο Νίκαιας).</w:t>
      </w:r>
    </w:p>
    <w:p w:rsidR="00DA0532" w:rsidRPr="00271FEE" w:rsidRDefault="00DA0532" w:rsidP="00C708B9">
      <w:pPr>
        <w:widowControl w:val="0"/>
        <w:numPr>
          <w:ilvl w:val="0"/>
          <w:numId w:val="28"/>
        </w:numPr>
        <w:tabs>
          <w:tab w:val="left" w:pos="567"/>
          <w:tab w:val="left" w:pos="1134"/>
          <w:tab w:val="left" w:pos="1701"/>
        </w:tabs>
        <w:suppressAutoHyphens/>
        <w:autoSpaceDE w:val="0"/>
        <w:autoSpaceDN w:val="0"/>
        <w:adjustRightInd w:val="0"/>
        <w:spacing w:after="0" w:line="259" w:lineRule="auto"/>
        <w:ind w:left="567" w:hanging="567"/>
        <w:rPr>
          <w:rFonts w:ascii="Arial Narrow" w:eastAsia="Times New Roman" w:hAnsi="Arial Narrow"/>
          <w:color w:val="000000"/>
          <w:szCs w:val="22"/>
          <w:lang w:val="el-GR"/>
        </w:rPr>
      </w:pPr>
      <w:r w:rsidRPr="00271FEE">
        <w:rPr>
          <w:rFonts w:ascii="Arial Narrow" w:eastAsia="Times New Roman" w:hAnsi="Arial Narrow"/>
          <w:color w:val="000000"/>
          <w:szCs w:val="22"/>
          <w:lang w:val="el-GR"/>
        </w:rPr>
        <w:t>Συνέχιση του προγράμματος για την παροχή κοινωνικής εργασίας στις υπηρεσίες του Δήμου.</w:t>
      </w:r>
    </w:p>
    <w:p w:rsidR="00DA0532" w:rsidRPr="00271FEE" w:rsidRDefault="00DA0532" w:rsidP="002620A2">
      <w:pPr>
        <w:spacing w:after="0"/>
        <w:rPr>
          <w:rFonts w:ascii="Arial Narrow" w:hAnsi="Arial Narrow"/>
          <w:szCs w:val="22"/>
          <w:lang w:val="el-GR" w:eastAsia="el-GR"/>
        </w:rPr>
      </w:pPr>
      <w:r w:rsidRPr="00271FEE">
        <w:rPr>
          <w:rFonts w:ascii="Arial Narrow" w:hAnsi="Arial Narrow"/>
          <w:szCs w:val="22"/>
          <w:lang w:val="el-GR" w:eastAsia="el-GR"/>
        </w:rPr>
        <w:t xml:space="preserve">Σύμφωνα με το </w:t>
      </w:r>
      <w:r w:rsidRPr="00271FEE">
        <w:rPr>
          <w:rFonts w:ascii="Arial Narrow" w:hAnsi="Arial Narrow"/>
          <w:szCs w:val="22"/>
          <w:lang w:val="en-US" w:eastAsia="el-GR"/>
        </w:rPr>
        <w:t>Social</w:t>
      </w:r>
      <w:r w:rsidRPr="00271FEE">
        <w:rPr>
          <w:rFonts w:ascii="Arial Narrow" w:hAnsi="Arial Narrow"/>
          <w:szCs w:val="22"/>
          <w:lang w:val="el-GR" w:eastAsia="el-GR"/>
        </w:rPr>
        <w:t xml:space="preserve"> </w:t>
      </w:r>
      <w:r w:rsidRPr="00271FEE">
        <w:rPr>
          <w:rFonts w:ascii="Arial Narrow" w:hAnsi="Arial Narrow"/>
          <w:szCs w:val="22"/>
          <w:lang w:val="en-US" w:eastAsia="el-GR"/>
        </w:rPr>
        <w:t>Attica</w:t>
      </w:r>
      <w:r w:rsidRPr="00271FEE">
        <w:rPr>
          <w:rFonts w:ascii="Arial Narrow" w:hAnsi="Arial Narrow"/>
          <w:szCs w:val="22"/>
          <w:lang w:val="el-GR" w:eastAsia="el-GR"/>
        </w:rPr>
        <w:t>, οι Δομές Κοινωνικής Μέριμνας του Δήμου παρείχαν τις ακόλουθες υπηρεσίες:</w:t>
      </w:r>
    </w:p>
    <w:p w:rsidR="00DA0532" w:rsidRPr="00271FEE" w:rsidRDefault="00DA0532" w:rsidP="00C708B9">
      <w:pPr>
        <w:widowControl w:val="0"/>
        <w:numPr>
          <w:ilvl w:val="0"/>
          <w:numId w:val="25"/>
        </w:numPr>
        <w:autoSpaceDE w:val="0"/>
        <w:autoSpaceDN w:val="0"/>
        <w:adjustRightInd w:val="0"/>
        <w:spacing w:after="0" w:line="259" w:lineRule="auto"/>
        <w:ind w:left="567" w:hanging="567"/>
        <w:rPr>
          <w:rFonts w:ascii="Arial Narrow" w:eastAsia="Times New Roman" w:hAnsi="Arial Narrow"/>
          <w:color w:val="000000"/>
          <w:szCs w:val="22"/>
          <w:lang w:val="el-GR"/>
        </w:rPr>
      </w:pPr>
      <w:r w:rsidRPr="00271FEE">
        <w:rPr>
          <w:rFonts w:ascii="Arial Narrow" w:eastAsia="Times New Roman" w:hAnsi="Arial Narrow"/>
          <w:color w:val="000000"/>
          <w:szCs w:val="22"/>
          <w:lang w:val="el-GR"/>
        </w:rPr>
        <w:t>Κέντρο Κοινότητας Δήμου Αιγάλεω: Οι ωφελούμενοι που έχουν εξυπηρετηθεί ανέρχονται  </w:t>
      </w:r>
      <w:r w:rsidRPr="00271FEE">
        <w:rPr>
          <w:rFonts w:ascii="Arial Narrow" w:eastAsia="Times New Roman" w:hAnsi="Arial Narrow"/>
          <w:b/>
          <w:bCs/>
          <w:color w:val="000000"/>
          <w:szCs w:val="22"/>
          <w:lang w:val="el-GR"/>
        </w:rPr>
        <w:t>2.457 (Νοέμβριος 2017-Μαρ 2020)</w:t>
      </w:r>
      <w:r w:rsidRPr="00271FEE">
        <w:rPr>
          <w:rFonts w:ascii="Arial Narrow" w:eastAsia="Times New Roman" w:hAnsi="Arial Narrow"/>
          <w:color w:val="000000"/>
          <w:szCs w:val="22"/>
          <w:lang w:val="el-GR"/>
        </w:rPr>
        <w:t xml:space="preserve">. Σύμφωνα με τα τηρούμενα  στοιχεία, μέχρι τις 31/12/2019 είχαν πραγματοποιηθεί πάνω από </w:t>
      </w:r>
      <w:r w:rsidRPr="00271FEE">
        <w:rPr>
          <w:rFonts w:ascii="Arial Narrow" w:eastAsia="Times New Roman" w:hAnsi="Arial Narrow"/>
          <w:b/>
          <w:bCs/>
          <w:color w:val="000000"/>
          <w:szCs w:val="22"/>
          <w:lang w:val="el-GR"/>
        </w:rPr>
        <w:t>10.000 επισκέψεις</w:t>
      </w:r>
      <w:r w:rsidRPr="00271FEE">
        <w:rPr>
          <w:rFonts w:ascii="Arial Narrow" w:eastAsia="Times New Roman" w:hAnsi="Arial Narrow"/>
          <w:color w:val="000000"/>
          <w:szCs w:val="22"/>
          <w:lang w:val="el-GR"/>
        </w:rPr>
        <w:t xml:space="preserve"> στις οποίες υπερισχύουν ζητήματα υποστήριξης του ΚΕΑ, διαχείρισης επιδομάτων πρόνοιας, υπερηλίκων και στέγασης. Η συμβουλευτική υποστήριξη που παρέχεται είναι περιορισμένη, οπότε το παρόν έργο θα στηρίξει αυτή την ανάγκη των ωφελούμενων. Επιπλέον, γίνονται παραπομπές σε άλλες Υπηρεσίες του Δήμου, παραπομπές σε άλλες δημόσιες υπηρεσίες  ή οργανισμούς καθώς και σε υπηρεσίες διασύνδεσης με την αγορά εργασίας , οργανισμούς κατάρτισης και τον ΟΑΕΔ. </w:t>
      </w:r>
    </w:p>
    <w:p w:rsidR="00DA0532" w:rsidRPr="00271FEE" w:rsidRDefault="00DA0532" w:rsidP="00C708B9">
      <w:pPr>
        <w:widowControl w:val="0"/>
        <w:numPr>
          <w:ilvl w:val="0"/>
          <w:numId w:val="25"/>
        </w:numPr>
        <w:autoSpaceDE w:val="0"/>
        <w:autoSpaceDN w:val="0"/>
        <w:adjustRightInd w:val="0"/>
        <w:spacing w:after="0" w:line="259" w:lineRule="auto"/>
        <w:ind w:left="567" w:hanging="567"/>
        <w:rPr>
          <w:rFonts w:ascii="Arial Narrow" w:eastAsia="Times New Roman" w:hAnsi="Arial Narrow"/>
          <w:color w:val="000000"/>
          <w:szCs w:val="22"/>
          <w:lang w:val="el-GR"/>
        </w:rPr>
      </w:pPr>
      <w:r w:rsidRPr="00271FEE">
        <w:rPr>
          <w:rFonts w:ascii="Arial Narrow" w:eastAsia="Times New Roman" w:hAnsi="Arial Narrow"/>
          <w:color w:val="000000"/>
          <w:szCs w:val="22"/>
          <w:lang w:val="el-GR"/>
        </w:rPr>
        <w:t xml:space="preserve">Κοινωνικό Παντοπωλείο, Οικογένειες που εξυπηρετήθηκαν: </w:t>
      </w:r>
      <w:r w:rsidRPr="00271FEE">
        <w:rPr>
          <w:rFonts w:ascii="Arial Narrow" w:eastAsia="Times New Roman" w:hAnsi="Arial Narrow"/>
          <w:b/>
          <w:bCs/>
          <w:color w:val="000000"/>
          <w:szCs w:val="22"/>
          <w:lang w:val="el-GR"/>
        </w:rPr>
        <w:t>259 με 639 μέλη</w:t>
      </w:r>
      <w:r w:rsidRPr="00271FEE">
        <w:rPr>
          <w:rFonts w:ascii="Arial Narrow" w:eastAsia="Times New Roman" w:hAnsi="Arial Narrow"/>
          <w:color w:val="000000"/>
          <w:szCs w:val="22"/>
          <w:lang w:val="el-GR"/>
        </w:rPr>
        <w:t>. Από τις οικογένειες αυτές, πάνω από το 44%  είχαν από 3 έως και 8 μέλη,  το 34% των μελών τους είχε ηλικία άνω των 60 ετών και το 58% ήταν άνεργοι.</w:t>
      </w:r>
    </w:p>
    <w:p w:rsidR="00DA0532" w:rsidRPr="00271FEE" w:rsidRDefault="00DA0532" w:rsidP="00C708B9">
      <w:pPr>
        <w:widowControl w:val="0"/>
        <w:numPr>
          <w:ilvl w:val="0"/>
          <w:numId w:val="25"/>
        </w:numPr>
        <w:autoSpaceDE w:val="0"/>
        <w:autoSpaceDN w:val="0"/>
        <w:adjustRightInd w:val="0"/>
        <w:spacing w:after="0" w:line="259" w:lineRule="auto"/>
        <w:ind w:left="567" w:hanging="567"/>
        <w:rPr>
          <w:rFonts w:ascii="Arial Narrow" w:eastAsia="Times New Roman" w:hAnsi="Arial Narrow"/>
          <w:color w:val="000000"/>
          <w:szCs w:val="22"/>
          <w:lang w:val="el-GR"/>
        </w:rPr>
      </w:pPr>
      <w:r w:rsidRPr="00271FEE">
        <w:rPr>
          <w:rFonts w:ascii="Arial Narrow" w:eastAsia="Times New Roman" w:hAnsi="Arial Narrow"/>
          <w:color w:val="000000"/>
          <w:szCs w:val="22"/>
          <w:lang w:val="el-GR"/>
        </w:rPr>
        <w:t xml:space="preserve">Συσσίτιο: Ωφελούμενοι που έχουν εξυπηρετηθεί: </w:t>
      </w:r>
      <w:r w:rsidRPr="00271FEE">
        <w:rPr>
          <w:rFonts w:ascii="Arial Narrow" w:eastAsia="Times New Roman" w:hAnsi="Arial Narrow"/>
          <w:b/>
          <w:bCs/>
          <w:color w:val="000000"/>
          <w:szCs w:val="22"/>
          <w:lang w:val="el-GR"/>
        </w:rPr>
        <w:t>29.536</w:t>
      </w:r>
    </w:p>
    <w:p w:rsidR="00DA0532" w:rsidRPr="00271FEE" w:rsidRDefault="00DA0532" w:rsidP="00C708B9">
      <w:pPr>
        <w:widowControl w:val="0"/>
        <w:numPr>
          <w:ilvl w:val="0"/>
          <w:numId w:val="25"/>
        </w:numPr>
        <w:autoSpaceDE w:val="0"/>
        <w:autoSpaceDN w:val="0"/>
        <w:adjustRightInd w:val="0"/>
        <w:spacing w:after="0" w:line="259" w:lineRule="auto"/>
        <w:ind w:left="567" w:hanging="567"/>
        <w:rPr>
          <w:rFonts w:ascii="Arial Narrow" w:eastAsia="Times New Roman" w:hAnsi="Arial Narrow"/>
          <w:szCs w:val="22"/>
          <w:lang w:val="el-GR"/>
        </w:rPr>
      </w:pPr>
      <w:r w:rsidRPr="00271FEE">
        <w:rPr>
          <w:rFonts w:ascii="Arial Narrow" w:eastAsia="Times New Roman" w:hAnsi="Arial Narrow"/>
          <w:szCs w:val="22"/>
          <w:lang w:val="el-GR"/>
        </w:rPr>
        <w:t xml:space="preserve">Κοινωνικό Φαρμακείο : Επωφελήθηκαν </w:t>
      </w:r>
      <w:r w:rsidRPr="00271FEE">
        <w:rPr>
          <w:rFonts w:ascii="Arial Narrow" w:eastAsia="Times New Roman" w:hAnsi="Arial Narrow"/>
          <w:b/>
          <w:bCs/>
          <w:szCs w:val="22"/>
          <w:lang w:val="el-GR"/>
        </w:rPr>
        <w:t>180 άτομα</w:t>
      </w:r>
      <w:r w:rsidRPr="00271FEE">
        <w:rPr>
          <w:rFonts w:ascii="Arial Narrow" w:eastAsia="Times New Roman" w:hAnsi="Arial Narrow"/>
          <w:szCs w:val="22"/>
          <w:lang w:val="el-GR"/>
        </w:rPr>
        <w:t>.</w:t>
      </w:r>
    </w:p>
    <w:p w:rsidR="00DA0532" w:rsidRPr="00271FEE" w:rsidRDefault="00DA0532" w:rsidP="00C708B9">
      <w:pPr>
        <w:widowControl w:val="0"/>
        <w:numPr>
          <w:ilvl w:val="0"/>
          <w:numId w:val="25"/>
        </w:numPr>
        <w:autoSpaceDE w:val="0"/>
        <w:autoSpaceDN w:val="0"/>
        <w:adjustRightInd w:val="0"/>
        <w:spacing w:after="0" w:line="259" w:lineRule="auto"/>
        <w:ind w:left="567" w:hanging="567"/>
        <w:rPr>
          <w:rFonts w:ascii="Arial Narrow" w:eastAsia="Times New Roman" w:hAnsi="Arial Narrow"/>
          <w:szCs w:val="22"/>
          <w:lang w:val="el-GR"/>
        </w:rPr>
      </w:pPr>
      <w:r w:rsidRPr="00271FEE">
        <w:rPr>
          <w:rFonts w:ascii="Arial Narrow" w:eastAsia="Times New Roman" w:hAnsi="Arial Narrow"/>
          <w:szCs w:val="22"/>
          <w:lang w:val="el-GR"/>
        </w:rPr>
        <w:t xml:space="preserve">Ψυχολογική υποστήριξη σε </w:t>
      </w:r>
      <w:r w:rsidRPr="00271FEE">
        <w:rPr>
          <w:rFonts w:ascii="Arial Narrow" w:eastAsia="Times New Roman" w:hAnsi="Arial Narrow"/>
          <w:b/>
          <w:bCs/>
          <w:szCs w:val="22"/>
          <w:lang w:val="el-GR"/>
        </w:rPr>
        <w:t>62 άτομα</w:t>
      </w:r>
      <w:r w:rsidRPr="00271FEE">
        <w:rPr>
          <w:rFonts w:ascii="Arial Narrow" w:eastAsia="Times New Roman" w:hAnsi="Arial Narrow"/>
          <w:szCs w:val="22"/>
          <w:lang w:val="el-GR"/>
        </w:rPr>
        <w:t xml:space="preserve"> μέσω του συμβουλευτικού σταθμού.</w:t>
      </w:r>
    </w:p>
    <w:p w:rsidR="00DA0532" w:rsidRPr="00271FEE" w:rsidRDefault="00DA0532" w:rsidP="00C708B9">
      <w:pPr>
        <w:widowControl w:val="0"/>
        <w:numPr>
          <w:ilvl w:val="0"/>
          <w:numId w:val="25"/>
        </w:numPr>
        <w:autoSpaceDE w:val="0"/>
        <w:autoSpaceDN w:val="0"/>
        <w:adjustRightInd w:val="0"/>
        <w:spacing w:after="0" w:line="259" w:lineRule="auto"/>
        <w:ind w:left="567" w:hanging="567"/>
        <w:rPr>
          <w:rFonts w:ascii="Arial Narrow" w:eastAsia="Times New Roman" w:hAnsi="Arial Narrow"/>
          <w:szCs w:val="22"/>
          <w:lang w:val="el-GR"/>
        </w:rPr>
      </w:pPr>
      <w:r w:rsidRPr="00271FEE">
        <w:rPr>
          <w:rFonts w:ascii="Arial Narrow" w:eastAsia="Times New Roman" w:hAnsi="Arial Narrow"/>
          <w:szCs w:val="22"/>
          <w:lang w:val="el-GR"/>
        </w:rPr>
        <w:t xml:space="preserve">Παροχή υπηρεσιών λογοθεραπείας σε </w:t>
      </w:r>
      <w:r w:rsidRPr="00271FEE">
        <w:rPr>
          <w:rFonts w:ascii="Arial Narrow" w:eastAsia="Times New Roman" w:hAnsi="Arial Narrow"/>
          <w:b/>
          <w:bCs/>
          <w:szCs w:val="22"/>
          <w:lang w:val="el-GR"/>
        </w:rPr>
        <w:t>144 άτομα</w:t>
      </w:r>
      <w:r w:rsidRPr="00271FEE">
        <w:rPr>
          <w:rFonts w:ascii="Arial Narrow" w:eastAsia="Times New Roman" w:hAnsi="Arial Narrow"/>
          <w:szCs w:val="22"/>
          <w:lang w:val="el-GR"/>
        </w:rPr>
        <w:t>.</w:t>
      </w:r>
    </w:p>
    <w:p w:rsidR="00DA0532" w:rsidRPr="00271FEE" w:rsidRDefault="00DA0532" w:rsidP="002620A2">
      <w:pPr>
        <w:widowControl w:val="0"/>
        <w:autoSpaceDE w:val="0"/>
        <w:autoSpaceDN w:val="0"/>
        <w:adjustRightInd w:val="0"/>
        <w:spacing w:after="0"/>
        <w:rPr>
          <w:rFonts w:ascii="Arial Narrow" w:hAnsi="Arial Narrow"/>
          <w:color w:val="000000"/>
          <w:szCs w:val="22"/>
          <w:lang w:val="el-GR" w:eastAsia="en-US"/>
        </w:rPr>
      </w:pPr>
      <w:r w:rsidRPr="00271FEE">
        <w:rPr>
          <w:rFonts w:ascii="Arial Narrow" w:hAnsi="Arial Narrow"/>
          <w:color w:val="000000"/>
          <w:szCs w:val="22"/>
          <w:lang w:val="el-GR" w:eastAsia="en-US"/>
        </w:rPr>
        <w:t xml:space="preserve">Τέλος, ο Δήμος Αιγάλεω έχει </w:t>
      </w:r>
      <w:r w:rsidRPr="00271FEE">
        <w:rPr>
          <w:rFonts w:ascii="Arial Narrow" w:hAnsi="Arial Narrow"/>
          <w:b/>
          <w:bCs/>
          <w:color w:val="000000"/>
          <w:szCs w:val="22"/>
          <w:lang w:val="el-GR" w:eastAsia="en-US"/>
        </w:rPr>
        <w:t>1.380 οικογένειες που υπόκεινται σε συνθήκες Ακραίας Φτώχειας (17,5% του συνόλου των δικαιούχων του ΤΕΒΑ στη Δυτική Αθήνα) με 2.952 μέλη</w:t>
      </w:r>
      <w:r w:rsidRPr="00271FEE">
        <w:rPr>
          <w:rFonts w:ascii="Arial Narrow" w:hAnsi="Arial Narrow"/>
          <w:color w:val="000000"/>
          <w:szCs w:val="22"/>
          <w:lang w:val="el-GR" w:eastAsia="en-US"/>
        </w:rPr>
        <w:t xml:space="preserve">. Από τις οικογένειες αυτές, πάνω από το 70%  είχαν από 3 έως και 8 μέλη (και σε ορισμένες περιπτώσεις έως και 11 μέλη). Το ποσοστό αυτό είναι κατά μέσο όρο </w:t>
      </w:r>
      <w:r w:rsidR="00E41DCC" w:rsidRPr="00271FEE">
        <w:rPr>
          <w:rFonts w:ascii="Arial Narrow" w:hAnsi="Arial Narrow"/>
          <w:color w:val="000000"/>
          <w:szCs w:val="22"/>
          <w:lang w:val="el-GR" w:eastAsia="en-US"/>
        </w:rPr>
        <w:t>δι</w:t>
      </w:r>
      <w:r w:rsidRPr="00271FEE">
        <w:rPr>
          <w:rFonts w:ascii="Arial Narrow" w:hAnsi="Arial Narrow"/>
          <w:color w:val="000000"/>
          <w:szCs w:val="22"/>
          <w:lang w:val="el-GR" w:eastAsia="en-US"/>
        </w:rPr>
        <w:t xml:space="preserve">πλάσιο από εκείνο της Δυτικής Αθήνας και σε συνδυασμό με τον αυξημένο αριθμό πολυμελών οικογενειών, </w:t>
      </w:r>
      <w:r w:rsidRPr="00271FEE">
        <w:rPr>
          <w:rFonts w:ascii="Arial Narrow" w:hAnsi="Arial Narrow"/>
          <w:b/>
          <w:bCs/>
          <w:color w:val="000000"/>
          <w:szCs w:val="22"/>
          <w:u w:val="single"/>
          <w:lang w:val="el-GR" w:eastAsia="en-US"/>
        </w:rPr>
        <w:t>καταδεικνύει την αναγκαιότητα της πράξης</w:t>
      </w:r>
      <w:r w:rsidRPr="00271FEE">
        <w:rPr>
          <w:rFonts w:ascii="Arial Narrow" w:hAnsi="Arial Narrow"/>
          <w:color w:val="000000"/>
          <w:szCs w:val="22"/>
          <w:lang w:val="el-GR" w:eastAsia="en-US"/>
        </w:rPr>
        <w:t xml:space="preserve">. </w:t>
      </w:r>
    </w:p>
    <w:p w:rsidR="00DA0532" w:rsidRPr="00271FEE" w:rsidRDefault="00DA0532" w:rsidP="002620A2">
      <w:pPr>
        <w:widowControl w:val="0"/>
        <w:autoSpaceDE w:val="0"/>
        <w:autoSpaceDN w:val="0"/>
        <w:adjustRightInd w:val="0"/>
        <w:spacing w:after="0"/>
        <w:rPr>
          <w:rFonts w:ascii="Arial Narrow" w:hAnsi="Arial Narrow"/>
          <w:color w:val="000000"/>
          <w:szCs w:val="22"/>
          <w:lang w:val="el-GR" w:eastAsia="en-US"/>
        </w:rPr>
      </w:pPr>
      <w:r w:rsidRPr="00271FEE">
        <w:rPr>
          <w:rFonts w:ascii="Arial Narrow" w:hAnsi="Arial Narrow"/>
          <w:color w:val="000000"/>
          <w:szCs w:val="22"/>
          <w:lang w:val="el-GR" w:eastAsia="en-US"/>
        </w:rPr>
        <w:t xml:space="preserve">Διαπιστώνεται  ότι το Κοινωνικό Παντοπωλείο λειτουργεί συμπληρωματικά και προσθετικά με τις δράσεις του ΤΕΒΑ, ιδιαίτερα στις πολυμελείς οικογένειες του Δήμου. </w:t>
      </w:r>
    </w:p>
    <w:p w:rsidR="00DA0532" w:rsidRPr="00271FEE" w:rsidRDefault="00DA0532" w:rsidP="008F55BD">
      <w:pPr>
        <w:keepNext/>
        <w:pBdr>
          <w:bottom w:val="single" w:sz="12" w:space="1" w:color="0070C0"/>
        </w:pBdr>
        <w:spacing w:after="0"/>
        <w:ind w:left="567" w:hanging="567"/>
        <w:rPr>
          <w:rFonts w:ascii="Arial Narrow" w:hAnsi="Arial Narrow"/>
          <w:color w:val="000000"/>
          <w:szCs w:val="22"/>
          <w:lang w:val="el-GR" w:eastAsia="en-US"/>
        </w:rPr>
      </w:pPr>
      <w:r w:rsidRPr="00271FEE">
        <w:rPr>
          <w:rFonts w:ascii="Arial Narrow" w:hAnsi="Arial Narrow"/>
          <w:color w:val="000000"/>
          <w:szCs w:val="22"/>
          <w:lang w:val="el-GR" w:eastAsia="en-US"/>
        </w:rPr>
        <w:t xml:space="preserve">Σύμφωνα με </w:t>
      </w:r>
      <w:r w:rsidR="00E2675C" w:rsidRPr="00271FEE">
        <w:rPr>
          <w:rFonts w:ascii="Arial Narrow" w:hAnsi="Arial Narrow"/>
          <w:color w:val="000000"/>
          <w:szCs w:val="22"/>
          <w:lang w:val="el-GR" w:eastAsia="en-US"/>
        </w:rPr>
        <w:t xml:space="preserve">επικαιροποιημένα </w:t>
      </w:r>
      <w:r w:rsidRPr="00271FEE">
        <w:rPr>
          <w:rFonts w:ascii="Arial Narrow" w:hAnsi="Arial Narrow"/>
          <w:color w:val="000000"/>
          <w:szCs w:val="22"/>
          <w:lang w:val="el-GR" w:eastAsia="en-US"/>
        </w:rPr>
        <w:t>στοιχεία του Κέντρου Κοινότητας, στο Αιγάλεω ο αριθμός δικαιούχων επιδομάτων Πρόνοιας</w:t>
      </w:r>
      <w:r w:rsidR="008F55BD" w:rsidRPr="00271FEE">
        <w:rPr>
          <w:rFonts w:ascii="Arial Narrow" w:hAnsi="Arial Narrow"/>
          <w:color w:val="000000"/>
          <w:szCs w:val="22"/>
          <w:lang w:val="el-GR" w:eastAsia="en-US"/>
        </w:rPr>
        <w:t xml:space="preserve">   </w:t>
      </w:r>
      <w:r w:rsidRPr="00271FEE">
        <w:rPr>
          <w:rFonts w:ascii="Arial Narrow" w:hAnsi="Arial Narrow"/>
          <w:color w:val="000000"/>
          <w:szCs w:val="22"/>
          <w:lang w:val="el-GR" w:eastAsia="en-US"/>
        </w:rPr>
        <w:t xml:space="preserve">διαμορφώνεται σε </w:t>
      </w:r>
      <w:r w:rsidRPr="00271FEE">
        <w:rPr>
          <w:rFonts w:ascii="Arial Narrow" w:hAnsi="Arial Narrow"/>
          <w:b/>
          <w:bCs/>
          <w:color w:val="000000"/>
          <w:szCs w:val="22"/>
          <w:lang w:val="el-GR" w:eastAsia="en-US"/>
        </w:rPr>
        <w:t>1547</w:t>
      </w:r>
      <w:r w:rsidRPr="00271FEE">
        <w:rPr>
          <w:rFonts w:ascii="Arial Narrow" w:hAnsi="Arial Narrow"/>
          <w:color w:val="000000"/>
          <w:szCs w:val="22"/>
          <w:lang w:val="el-GR" w:eastAsia="en-US"/>
        </w:rPr>
        <w:t xml:space="preserve"> άτομα, μεταξύ των οποίων, καταγράφονται </w:t>
      </w:r>
      <w:r w:rsidRPr="00271FEE">
        <w:rPr>
          <w:rFonts w:ascii="Arial Narrow" w:hAnsi="Arial Narrow"/>
          <w:b/>
          <w:bCs/>
          <w:color w:val="000000"/>
          <w:szCs w:val="22"/>
          <w:lang w:val="el-GR" w:eastAsia="en-US"/>
        </w:rPr>
        <w:t>309</w:t>
      </w:r>
      <w:r w:rsidRPr="00271FEE">
        <w:rPr>
          <w:rFonts w:ascii="Arial Narrow" w:hAnsi="Arial Narrow"/>
          <w:color w:val="000000"/>
          <w:szCs w:val="22"/>
          <w:lang w:val="el-GR" w:eastAsia="en-US"/>
        </w:rPr>
        <w:t xml:space="preserve"> ηλικιωμένα άτομα, </w:t>
      </w:r>
      <w:r w:rsidRPr="00271FEE">
        <w:rPr>
          <w:rFonts w:ascii="Arial Narrow" w:hAnsi="Arial Narrow"/>
          <w:b/>
          <w:bCs/>
          <w:color w:val="000000"/>
          <w:szCs w:val="22"/>
          <w:lang w:val="el-GR" w:eastAsia="en-US"/>
        </w:rPr>
        <w:t>118</w:t>
      </w:r>
      <w:r w:rsidRPr="00271FEE">
        <w:rPr>
          <w:rFonts w:ascii="Arial Narrow" w:hAnsi="Arial Narrow"/>
          <w:color w:val="000000"/>
          <w:szCs w:val="22"/>
          <w:lang w:val="el-GR" w:eastAsia="en-US"/>
        </w:rPr>
        <w:t xml:space="preserve"> με</w:t>
      </w:r>
      <w:r w:rsidR="008F55BD" w:rsidRPr="00271FEE">
        <w:rPr>
          <w:rFonts w:ascii="Arial Narrow" w:hAnsi="Arial Narrow"/>
          <w:color w:val="000000"/>
          <w:szCs w:val="22"/>
          <w:lang w:val="el-GR" w:eastAsia="en-US"/>
        </w:rPr>
        <w:t xml:space="preserve"> </w:t>
      </w:r>
      <w:r w:rsidRPr="00271FEE">
        <w:rPr>
          <w:rFonts w:ascii="Arial Narrow" w:hAnsi="Arial Narrow"/>
          <w:color w:val="000000"/>
          <w:szCs w:val="22"/>
          <w:lang w:val="el-GR" w:eastAsia="en-US"/>
        </w:rPr>
        <w:t xml:space="preserve">επίδομα τυφλότητας, </w:t>
      </w:r>
      <w:r w:rsidRPr="00271FEE">
        <w:rPr>
          <w:rFonts w:ascii="Arial Narrow" w:hAnsi="Arial Narrow"/>
          <w:b/>
          <w:bCs/>
          <w:color w:val="000000"/>
          <w:szCs w:val="22"/>
          <w:lang w:val="el-GR" w:eastAsia="en-US"/>
        </w:rPr>
        <w:t>20</w:t>
      </w:r>
      <w:r w:rsidRPr="00271FEE">
        <w:rPr>
          <w:rFonts w:ascii="Arial Narrow" w:hAnsi="Arial Narrow"/>
          <w:color w:val="000000"/>
          <w:szCs w:val="22"/>
          <w:lang w:val="el-GR" w:eastAsia="en-US"/>
        </w:rPr>
        <w:t xml:space="preserve"> με επίδομα κωφαλαλίας, </w:t>
      </w:r>
      <w:r w:rsidRPr="00271FEE">
        <w:rPr>
          <w:rFonts w:ascii="Arial Narrow" w:hAnsi="Arial Narrow"/>
          <w:b/>
          <w:bCs/>
          <w:color w:val="000000"/>
          <w:szCs w:val="22"/>
          <w:lang w:val="el-GR" w:eastAsia="en-US"/>
        </w:rPr>
        <w:t>103</w:t>
      </w:r>
      <w:r w:rsidRPr="00271FEE">
        <w:rPr>
          <w:rFonts w:ascii="Arial Narrow" w:hAnsi="Arial Narrow"/>
          <w:color w:val="000000"/>
          <w:szCs w:val="22"/>
          <w:lang w:val="el-GR" w:eastAsia="en-US"/>
        </w:rPr>
        <w:t xml:space="preserve"> με επίδομα κίνησης, </w:t>
      </w:r>
      <w:r w:rsidRPr="00271FEE">
        <w:rPr>
          <w:rFonts w:ascii="Arial Narrow" w:hAnsi="Arial Narrow"/>
          <w:b/>
          <w:bCs/>
          <w:color w:val="000000"/>
          <w:szCs w:val="22"/>
          <w:lang w:val="el-GR" w:eastAsia="en-US"/>
        </w:rPr>
        <w:t xml:space="preserve">32 </w:t>
      </w:r>
      <w:r w:rsidRPr="00271FEE">
        <w:rPr>
          <w:rFonts w:ascii="Arial Narrow" w:hAnsi="Arial Narrow"/>
          <w:color w:val="000000"/>
          <w:szCs w:val="22"/>
          <w:lang w:val="el-GR" w:eastAsia="en-US"/>
        </w:rPr>
        <w:t xml:space="preserve">με επίδομα παραπληγικών, </w:t>
      </w:r>
      <w:r w:rsidRPr="00271FEE">
        <w:rPr>
          <w:rFonts w:ascii="Arial Narrow" w:hAnsi="Arial Narrow"/>
          <w:b/>
          <w:bCs/>
          <w:color w:val="000000"/>
          <w:szCs w:val="22"/>
          <w:lang w:val="el-GR" w:eastAsia="en-US"/>
        </w:rPr>
        <w:t>27</w:t>
      </w:r>
      <w:r w:rsidRPr="00271FEE">
        <w:rPr>
          <w:rFonts w:ascii="Arial Narrow" w:hAnsi="Arial Narrow"/>
          <w:color w:val="000000"/>
          <w:szCs w:val="22"/>
          <w:lang w:val="el-GR" w:eastAsia="en-US"/>
        </w:rPr>
        <w:t xml:space="preserve"> με επίδομα χανσενικών και </w:t>
      </w:r>
      <w:r w:rsidRPr="00271FEE">
        <w:rPr>
          <w:rFonts w:ascii="Arial Narrow" w:hAnsi="Arial Narrow"/>
          <w:b/>
          <w:bCs/>
          <w:color w:val="000000"/>
          <w:szCs w:val="22"/>
          <w:lang w:val="el-GR" w:eastAsia="en-US"/>
        </w:rPr>
        <w:t>43</w:t>
      </w:r>
      <w:r w:rsidRPr="00271FEE">
        <w:rPr>
          <w:rFonts w:ascii="Arial Narrow" w:hAnsi="Arial Narrow"/>
          <w:color w:val="000000"/>
          <w:szCs w:val="22"/>
          <w:lang w:val="el-GR" w:eastAsia="en-US"/>
        </w:rPr>
        <w:t xml:space="preserve"> με επίδομα στεγαστικής συνδρομής. Επιπλέον, οι ανασφάλιστοι και κοινωνικά αδύναμοι πολίτες που λαμβάνουν επιδόματα απορίας είναι </w:t>
      </w:r>
      <w:r w:rsidRPr="00271FEE">
        <w:rPr>
          <w:rFonts w:ascii="Arial Narrow" w:hAnsi="Arial Narrow"/>
          <w:b/>
          <w:bCs/>
          <w:color w:val="000000"/>
          <w:szCs w:val="22"/>
          <w:lang w:val="el-GR" w:eastAsia="en-US"/>
        </w:rPr>
        <w:t>1350</w:t>
      </w:r>
      <w:r w:rsidRPr="00271FEE">
        <w:rPr>
          <w:rFonts w:ascii="Arial Narrow" w:hAnsi="Arial Narrow"/>
          <w:color w:val="000000"/>
          <w:szCs w:val="22"/>
          <w:lang w:val="el-GR" w:eastAsia="en-US"/>
        </w:rPr>
        <w:t>.</w:t>
      </w:r>
    </w:p>
    <w:p w:rsidR="008F73C7" w:rsidRPr="00271FEE" w:rsidRDefault="008F73C7" w:rsidP="00BA75AC">
      <w:pPr>
        <w:keepNext/>
        <w:pBdr>
          <w:bottom w:val="single" w:sz="12" w:space="1" w:color="0070C0"/>
        </w:pBdr>
        <w:spacing w:after="0"/>
        <w:rPr>
          <w:rFonts w:ascii="Arial Narrow" w:eastAsia="Arial Narrow" w:hAnsi="Arial Narrow" w:cs="Arial Narrow"/>
          <w:bCs/>
          <w:szCs w:val="22"/>
          <w:lang w:val="el-GR" w:bidi="el-GR"/>
        </w:rPr>
      </w:pPr>
      <w:bookmarkStart w:id="98" w:name="_heading=h.1opuj5n" w:colFirst="0" w:colLast="0"/>
      <w:bookmarkEnd w:id="98"/>
      <w:r w:rsidRPr="00271FEE">
        <w:rPr>
          <w:rFonts w:ascii="Arial Narrow" w:eastAsia="Arial Narrow" w:hAnsi="Arial Narrow" w:cs="Arial Narrow"/>
          <w:bCs/>
          <w:szCs w:val="22"/>
          <w:lang w:val="el-GR"/>
        </w:rPr>
        <w:t xml:space="preserve">Οι παραπάνω πληθυσμιακές ομάδες αναφοράς θα μπορούσαν να ενταχθούν και να ωφεληθούν από τις δράσεις της παρούσας πρόσκλησης, τόσο εξατομικευμένα όσο και σε οικογενειακό επίπεδο. </w:t>
      </w:r>
    </w:p>
    <w:p w:rsidR="008F73C7" w:rsidRPr="00271FEE" w:rsidRDefault="008F73C7" w:rsidP="00BA75AC">
      <w:pPr>
        <w:keepNext/>
        <w:pBdr>
          <w:bottom w:val="single" w:sz="12" w:space="1" w:color="0070C0"/>
        </w:pBdr>
        <w:spacing w:after="0"/>
        <w:rPr>
          <w:rFonts w:ascii="Arial Narrow" w:eastAsia="Arial Narrow" w:hAnsi="Arial Narrow" w:cs="Arial Narrow"/>
          <w:bCs/>
          <w:szCs w:val="22"/>
          <w:lang w:val="el-GR" w:bidi="el-GR"/>
        </w:rPr>
      </w:pPr>
      <w:r w:rsidRPr="00271FEE">
        <w:rPr>
          <w:rFonts w:ascii="Arial Narrow" w:eastAsia="Arial Narrow" w:hAnsi="Arial Narrow" w:cs="Arial Narrow"/>
          <w:bCs/>
          <w:szCs w:val="22"/>
          <w:lang w:val="el-GR" w:bidi="el-GR"/>
        </w:rPr>
        <w:t>Αξίζει εδώ να σημειωθεί,  ότι οι υπηρεσίες που λαμβάνουν τα παραπάνω άτομα από τη Διεύθυνση της Κοινωνικής Προστασίας αφενός δεν καλύπτουν όλο τον πληθυσμό λόγω έλλειψης ανθρώπινων πόρων  προσωπικού της Διεύθυνσης και αφετέρου για τους ίδιους λόγους δεν χρησιμοποιείται ολιστική προσέγγιση αντιμετώπισης του φαινομένου τ</w:t>
      </w:r>
      <w:r w:rsidR="008C1BC3" w:rsidRPr="00271FEE">
        <w:rPr>
          <w:rFonts w:ascii="Arial Narrow" w:eastAsia="Arial Narrow" w:hAnsi="Arial Narrow" w:cs="Arial Narrow"/>
          <w:bCs/>
          <w:szCs w:val="22"/>
          <w:lang w:val="el-GR" w:bidi="el-GR"/>
        </w:rPr>
        <w:t>ου κοινωνικού αποκλεισμού</w:t>
      </w:r>
      <w:r w:rsidR="00A15573" w:rsidRPr="00271FEE">
        <w:rPr>
          <w:rFonts w:ascii="Arial Narrow" w:eastAsia="Arial Narrow" w:hAnsi="Arial Narrow" w:cs="Arial Narrow"/>
          <w:bCs/>
          <w:szCs w:val="22"/>
          <w:lang w:val="el-GR" w:bidi="el-GR"/>
        </w:rPr>
        <w:t xml:space="preserve"> των </w:t>
      </w:r>
      <w:r w:rsidR="008978AD" w:rsidRPr="00271FEE">
        <w:rPr>
          <w:rFonts w:ascii="Arial Narrow" w:eastAsia="Arial Narrow" w:hAnsi="Arial Narrow" w:cs="Arial Narrow"/>
          <w:bCs/>
          <w:szCs w:val="22"/>
          <w:lang w:val="el-GR" w:bidi="el-GR"/>
        </w:rPr>
        <w:t>ειδικών και ευάλωτων ομάδων πληθυσμού</w:t>
      </w:r>
      <w:r w:rsidRPr="00271FEE">
        <w:rPr>
          <w:rFonts w:ascii="Arial Narrow" w:eastAsia="Arial Narrow" w:hAnsi="Arial Narrow" w:cs="Arial Narrow"/>
          <w:bCs/>
          <w:szCs w:val="22"/>
          <w:lang w:val="el-GR" w:bidi="el-GR"/>
        </w:rPr>
        <w:t xml:space="preserve">. Ο σχεδιασμός του εν λόγω έργου προσεγγίζει ολιστικά το φαινόμενο και ως εκ τούτου προβλέπονται δράσεις κοινωνικής </w:t>
      </w:r>
      <w:r w:rsidR="008978AD" w:rsidRPr="00271FEE">
        <w:rPr>
          <w:rFonts w:ascii="Arial Narrow" w:eastAsia="Arial Narrow" w:hAnsi="Arial Narrow" w:cs="Arial Narrow"/>
          <w:bCs/>
          <w:szCs w:val="22"/>
          <w:lang w:val="el-GR" w:bidi="el-GR"/>
        </w:rPr>
        <w:t xml:space="preserve">και εργασιακής </w:t>
      </w:r>
      <w:r w:rsidRPr="00271FEE">
        <w:rPr>
          <w:rFonts w:ascii="Arial Narrow" w:eastAsia="Arial Narrow" w:hAnsi="Arial Narrow" w:cs="Arial Narrow"/>
          <w:bCs/>
          <w:szCs w:val="22"/>
          <w:lang w:val="el-GR" w:bidi="el-GR"/>
        </w:rPr>
        <w:t xml:space="preserve">ένταξης των </w:t>
      </w:r>
      <w:r w:rsidR="00775F9E" w:rsidRPr="00271FEE">
        <w:rPr>
          <w:rFonts w:ascii="Arial Narrow" w:eastAsia="Arial Narrow" w:hAnsi="Arial Narrow" w:cs="Arial Narrow"/>
          <w:bCs/>
          <w:szCs w:val="22"/>
          <w:lang w:val="el-GR" w:bidi="el-GR"/>
        </w:rPr>
        <w:t xml:space="preserve">ειδικών και ευάλωτων </w:t>
      </w:r>
      <w:r w:rsidRPr="00271FEE">
        <w:rPr>
          <w:rFonts w:ascii="Arial Narrow" w:eastAsia="Arial Narrow" w:hAnsi="Arial Narrow" w:cs="Arial Narrow"/>
          <w:bCs/>
          <w:szCs w:val="22"/>
          <w:lang w:val="el-GR" w:bidi="el-GR"/>
        </w:rPr>
        <w:t xml:space="preserve"> ομάδων</w:t>
      </w:r>
      <w:r w:rsidR="00775F9E" w:rsidRPr="00271FEE">
        <w:rPr>
          <w:rFonts w:ascii="Arial Narrow" w:eastAsia="Arial Narrow" w:hAnsi="Arial Narrow" w:cs="Arial Narrow"/>
          <w:bCs/>
          <w:szCs w:val="22"/>
          <w:lang w:val="el-GR" w:bidi="el-GR"/>
        </w:rPr>
        <w:t xml:space="preserve"> πληθυσμού</w:t>
      </w:r>
      <w:r w:rsidRPr="00271FEE">
        <w:rPr>
          <w:rFonts w:ascii="Arial Narrow" w:eastAsia="Arial Narrow" w:hAnsi="Arial Narrow" w:cs="Arial Narrow"/>
          <w:bCs/>
          <w:szCs w:val="22"/>
          <w:lang w:val="el-GR" w:bidi="el-GR"/>
        </w:rPr>
        <w:t xml:space="preserve"> αλλά και δράσεις ψυχοκοινωνικής στήριξης τους.  Επιπλέον, οι </w:t>
      </w:r>
      <w:r w:rsidRPr="00271FEE">
        <w:rPr>
          <w:rFonts w:ascii="Arial Narrow" w:eastAsia="Arial Narrow" w:hAnsi="Arial Narrow" w:cs="Arial Narrow"/>
          <w:bCs/>
          <w:szCs w:val="22"/>
          <w:lang w:val="el-GR" w:bidi="el-GR"/>
        </w:rPr>
        <w:lastRenderedPageBreak/>
        <w:t xml:space="preserve">περισσότερες από τις δράσεις που έχουν σχεδιαστεί διαφοροποιούνται σαφώς από τις δράσεις που υλοποιεί η Διεύθυνση Κοινωνικής Προστασίας (π.χ. </w:t>
      </w:r>
      <w:r w:rsidR="00355D38" w:rsidRPr="00271FEE">
        <w:rPr>
          <w:rFonts w:ascii="Arial Narrow" w:eastAsia="Arial Narrow" w:hAnsi="Arial Narrow" w:cs="Arial Narrow"/>
          <w:bCs/>
          <w:szCs w:val="22"/>
          <w:lang w:val="el-GR" w:bidi="el-GR"/>
        </w:rPr>
        <w:t>Βιωματική ενδυνάμωση των Α</w:t>
      </w:r>
      <w:r w:rsidR="008B54DB" w:rsidRPr="00271FEE">
        <w:rPr>
          <w:rFonts w:ascii="Arial Narrow" w:eastAsia="Arial Narrow" w:hAnsi="Arial Narrow" w:cs="Arial Narrow"/>
          <w:bCs/>
          <w:szCs w:val="22"/>
          <w:lang w:val="el-GR" w:bidi="el-GR"/>
        </w:rPr>
        <w:t>μέΑ,</w:t>
      </w:r>
      <w:r w:rsidR="00417DD4" w:rsidRPr="00F76A4D">
        <w:rPr>
          <w:rFonts w:ascii="Times New Roman" w:eastAsia="Times New Roman" w:hAnsi="Times New Roman" w:cs="Times New Roman"/>
          <w:bCs/>
          <w:kern w:val="3"/>
          <w:szCs w:val="22"/>
          <w:lang w:val="el-GR" w:bidi="hi-IN"/>
        </w:rPr>
        <w:t xml:space="preserve"> </w:t>
      </w:r>
      <w:r w:rsidR="00417DD4" w:rsidRPr="00271FEE">
        <w:rPr>
          <w:rFonts w:ascii="Arial Narrow" w:eastAsia="Arial Narrow" w:hAnsi="Arial Narrow" w:cs="Arial Narrow"/>
          <w:bCs/>
          <w:szCs w:val="22"/>
          <w:lang w:val="el-GR" w:bidi="el-GR"/>
        </w:rPr>
        <w:t xml:space="preserve">Πιλοτικές δράσεις «τεχνολογικά υποστηριζόμενης συνεργατικής εργασίας» των </w:t>
      </w:r>
      <w:r w:rsidR="003C64C3" w:rsidRPr="00271FEE">
        <w:rPr>
          <w:rFonts w:ascii="Arial Narrow" w:eastAsia="Arial Narrow" w:hAnsi="Arial Narrow" w:cs="Arial Narrow"/>
          <w:bCs/>
          <w:szCs w:val="22"/>
          <w:lang w:val="el-GR" w:bidi="el-GR"/>
        </w:rPr>
        <w:t xml:space="preserve">ΑμεΑ    </w:t>
      </w:r>
      <w:r w:rsidR="00417DD4" w:rsidRPr="00271FEE">
        <w:rPr>
          <w:rFonts w:ascii="Arial Narrow" w:eastAsia="Arial Narrow" w:hAnsi="Arial Narrow" w:cs="Arial Narrow"/>
          <w:bCs/>
          <w:szCs w:val="22"/>
          <w:lang w:val="el-GR" w:bidi="el-GR"/>
        </w:rPr>
        <w:t xml:space="preserve">, </w:t>
      </w:r>
      <w:r w:rsidR="007D3446" w:rsidRPr="00271FEE">
        <w:rPr>
          <w:rFonts w:ascii="Arial Narrow" w:eastAsia="Arial Narrow" w:hAnsi="Arial Narrow" w:cs="Arial Narrow"/>
          <w:bCs/>
          <w:szCs w:val="22"/>
          <w:lang w:val="el-GR" w:bidi="el-GR"/>
        </w:rPr>
        <w:t>Ψυχοεκπαιδευτι</w:t>
      </w:r>
      <w:r w:rsidR="00664621" w:rsidRPr="00271FEE">
        <w:rPr>
          <w:rFonts w:ascii="Arial Narrow" w:eastAsia="Arial Narrow" w:hAnsi="Arial Narrow" w:cs="Arial Narrow"/>
          <w:bCs/>
          <w:szCs w:val="22"/>
          <w:lang w:val="el-GR" w:bidi="el-GR"/>
        </w:rPr>
        <w:t>κ</w:t>
      </w:r>
      <w:r w:rsidR="007D3446" w:rsidRPr="00271FEE">
        <w:rPr>
          <w:rFonts w:ascii="Arial Narrow" w:eastAsia="Arial Narrow" w:hAnsi="Arial Narrow" w:cs="Arial Narrow"/>
          <w:bCs/>
          <w:szCs w:val="22"/>
          <w:lang w:val="el-GR" w:bidi="el-GR"/>
        </w:rPr>
        <w:t xml:space="preserve">ή ομάδα γονέων ΑμέΑ, </w:t>
      </w:r>
      <w:r w:rsidR="008B54DB" w:rsidRPr="00271FEE">
        <w:rPr>
          <w:rFonts w:ascii="Arial Narrow" w:eastAsia="Arial Narrow" w:hAnsi="Arial Narrow" w:cs="Arial Narrow"/>
          <w:bCs/>
          <w:szCs w:val="22"/>
          <w:lang w:val="el-GR" w:bidi="el-GR"/>
        </w:rPr>
        <w:t xml:space="preserve"> </w:t>
      </w:r>
      <w:r w:rsidR="008548BB" w:rsidRPr="00271FEE">
        <w:rPr>
          <w:rFonts w:ascii="Arial Narrow" w:eastAsia="Arial Narrow" w:hAnsi="Arial Narrow" w:cs="Arial Narrow"/>
          <w:bCs/>
          <w:szCs w:val="22"/>
          <w:lang w:val="el-GR" w:bidi="el-GR"/>
        </w:rPr>
        <w:t xml:space="preserve">Κοινωνική Επανένταξη ενηλίκων, νέων και εφήβων με προβλήματα εξαρτήσεων και διατροφικών διαταραχών, </w:t>
      </w:r>
      <w:r w:rsidRPr="00271FEE">
        <w:rPr>
          <w:rFonts w:ascii="Arial Narrow" w:eastAsia="Arial Narrow" w:hAnsi="Arial Narrow" w:cs="Arial Narrow"/>
          <w:bCs/>
          <w:szCs w:val="22"/>
          <w:lang w:val="el-GR" w:bidi="el-GR"/>
        </w:rPr>
        <w:t xml:space="preserve">κ.ά). </w:t>
      </w:r>
    </w:p>
    <w:p w:rsidR="008F73C7" w:rsidRPr="00271FEE" w:rsidRDefault="008F73C7" w:rsidP="00BA75AC">
      <w:pPr>
        <w:keepNext/>
        <w:pBdr>
          <w:bottom w:val="single" w:sz="12" w:space="1" w:color="0070C0"/>
        </w:pBdr>
        <w:spacing w:after="0"/>
        <w:rPr>
          <w:rFonts w:ascii="Arial Narrow" w:eastAsia="Arial Narrow" w:hAnsi="Arial Narrow" w:cs="Arial Narrow"/>
          <w:bCs/>
          <w:szCs w:val="22"/>
          <w:lang w:val="el-GR" w:bidi="el-GR"/>
        </w:rPr>
      </w:pPr>
      <w:r w:rsidRPr="00271FEE">
        <w:rPr>
          <w:rFonts w:ascii="Arial Narrow" w:eastAsia="Arial Narrow" w:hAnsi="Arial Narrow" w:cs="Arial Narrow"/>
          <w:bCs/>
          <w:szCs w:val="22"/>
          <w:lang w:val="el-GR" w:bidi="el-GR"/>
        </w:rPr>
        <w:t xml:space="preserve">Όλα τα παραπάνω αναδεικνύουν την αναγκαιότητα της πράξης και την παροχή εξειδικευμένων υπηρεσιών  προς την ομάδα στόχου αλλά και την υλοποίηση επιμορφωτικών προγραμμάτων με στόχο την ενημέρωση και την ευαισθητοποίηση της κοινότητας σε ζητήματα που αφορούν τις ομάδες που βιώνουν κοινωνικό αποκλεισμό. </w:t>
      </w:r>
    </w:p>
    <w:p w:rsidR="002B2EA3" w:rsidRPr="00271FEE" w:rsidRDefault="002B2EA3" w:rsidP="002620A2">
      <w:pPr>
        <w:keepNext/>
        <w:pBdr>
          <w:bottom w:val="single" w:sz="12" w:space="1" w:color="0070C0"/>
        </w:pBdr>
        <w:spacing w:after="0"/>
        <w:ind w:left="567" w:hanging="567"/>
        <w:rPr>
          <w:rFonts w:ascii="Arial Narrow" w:eastAsia="Arial Narrow" w:hAnsi="Arial Narrow" w:cs="Arial Narrow"/>
          <w:b/>
          <w:color w:val="C45911"/>
          <w:szCs w:val="22"/>
          <w:lang w:val="el-GR"/>
        </w:rPr>
      </w:pPr>
    </w:p>
    <w:p w:rsidR="003C6BBB" w:rsidRPr="00271FEE" w:rsidRDefault="00C84A86" w:rsidP="002620A2">
      <w:pPr>
        <w:keepNext/>
        <w:pBdr>
          <w:bottom w:val="single" w:sz="12" w:space="1" w:color="0070C0"/>
        </w:pBdr>
        <w:spacing w:after="0"/>
        <w:ind w:left="567" w:hanging="567"/>
        <w:rPr>
          <w:rFonts w:ascii="Arial Narrow" w:eastAsia="Arial Narrow" w:hAnsi="Arial Narrow" w:cs="Arial Narrow"/>
          <w:b/>
          <w:color w:val="C45911"/>
          <w:szCs w:val="22"/>
          <w:lang w:val="el-GR"/>
        </w:rPr>
      </w:pPr>
      <w:r w:rsidRPr="00271FEE">
        <w:rPr>
          <w:rFonts w:ascii="Arial Narrow" w:eastAsia="Arial Narrow" w:hAnsi="Arial Narrow" w:cs="Arial Narrow"/>
          <w:b/>
          <w:color w:val="C45911"/>
          <w:szCs w:val="22"/>
          <w:lang w:val="el-GR"/>
        </w:rPr>
        <w:t>Φορέας χρηματοδότησης</w:t>
      </w:r>
    </w:p>
    <w:p w:rsidR="00DA0532" w:rsidRPr="00271FEE" w:rsidRDefault="00DA0532" w:rsidP="002620A2">
      <w:pPr>
        <w:spacing w:after="0"/>
        <w:rPr>
          <w:rFonts w:ascii="Arial Narrow" w:hAnsi="Arial Narrow" w:cs="Arial"/>
          <w:szCs w:val="22"/>
          <w:lang w:val="el-GR" w:eastAsia="el-GR"/>
        </w:rPr>
      </w:pPr>
      <w:r w:rsidRPr="00271FEE">
        <w:rPr>
          <w:rFonts w:ascii="Arial Narrow" w:hAnsi="Arial Narrow" w:cs="Arial"/>
          <w:szCs w:val="22"/>
          <w:lang w:val="el-GR" w:eastAsia="el-GR"/>
        </w:rPr>
        <w:t>Φορέας Χρηματοδότησης του Έργου είναι η Περιφέρεια Αττικής, η οποία στηρίζει χρηματοδοτικά τις ΟΧΕ/ ΒΑΑ που εντάσσονται χωρικά στην αρμοδιότητά της, μέσω του Ε.Π. «Αττική 2014 -2020».</w:t>
      </w:r>
    </w:p>
    <w:p w:rsidR="00DA0532" w:rsidRPr="00271FEE" w:rsidRDefault="00DA0532" w:rsidP="002620A2">
      <w:pPr>
        <w:spacing w:after="0"/>
        <w:rPr>
          <w:rFonts w:ascii="Arial Narrow" w:hAnsi="Arial Narrow" w:cs="Arial"/>
          <w:szCs w:val="22"/>
          <w:lang w:val="el-GR" w:eastAsia="el-GR"/>
        </w:rPr>
      </w:pPr>
      <w:r w:rsidRPr="00271FEE">
        <w:rPr>
          <w:rFonts w:ascii="Arial Narrow" w:hAnsi="Arial Narrow" w:cs="Arial"/>
          <w:szCs w:val="22"/>
          <w:lang w:val="el-GR" w:eastAsia="el-GR"/>
        </w:rPr>
        <w:t xml:space="preserve">Αναλυτικότερη πληροφόρηση σχετικά με τις πολιτικές, τις δραστηριότητες και τις χρηματοδοτικές προτεραιότητες της Περιφέρειας Αττικής μπορούν να αναζητηθούν μέσω της διαδικτυακής πύλης του Φορέα στη διεύθυνση </w:t>
      </w:r>
      <w:r w:rsidRPr="00271FEE">
        <w:rPr>
          <w:rFonts w:ascii="Arial Narrow" w:hAnsi="Arial Narrow" w:cs="Arial"/>
          <w:color w:val="0000FF"/>
          <w:szCs w:val="22"/>
          <w:u w:val="single"/>
          <w:lang w:val="el-GR" w:eastAsia="en-US"/>
        </w:rPr>
        <w:t>http://www.patt.gov.gr/site</w:t>
      </w:r>
      <w:r w:rsidRPr="00271FEE">
        <w:rPr>
          <w:rFonts w:ascii="Arial Narrow" w:hAnsi="Arial Narrow" w:cs="Arial"/>
          <w:szCs w:val="22"/>
          <w:lang w:val="el-GR" w:eastAsia="en-US"/>
        </w:rPr>
        <w:t>/.</w:t>
      </w:r>
    </w:p>
    <w:p w:rsidR="00DA0532" w:rsidRPr="00271FEE" w:rsidRDefault="00DA0532" w:rsidP="002620A2">
      <w:pPr>
        <w:spacing w:after="0"/>
        <w:rPr>
          <w:rFonts w:ascii="Arial Narrow" w:hAnsi="Arial Narrow" w:cs="Arial"/>
          <w:szCs w:val="22"/>
          <w:lang w:val="el-GR" w:eastAsia="el-GR"/>
        </w:rPr>
      </w:pPr>
      <w:r w:rsidRPr="00271FEE">
        <w:rPr>
          <w:rFonts w:ascii="Arial Narrow" w:hAnsi="Arial Narrow" w:cs="Arial"/>
          <w:szCs w:val="22"/>
          <w:lang w:val="el-GR" w:eastAsia="el-GR"/>
        </w:rPr>
        <w:t xml:space="preserve">Πρόσθετη ενημέρωση σχετικά με τις προτεραιότητες και την ειδικότερη στόχευση του Ε.Π. «Αττική 2014 -2020» μπορεί να αναζητηθεί από τους ενδιαφερόμενους μέσω του δικτυακού χώρου της αρμόδιας Ε.Υ.Δ. στη διεύθυνση </w:t>
      </w:r>
      <w:r w:rsidRPr="00271FEE">
        <w:rPr>
          <w:rFonts w:ascii="Arial Narrow" w:hAnsi="Arial Narrow" w:cs="Arial"/>
          <w:color w:val="0000FF"/>
          <w:szCs w:val="22"/>
          <w:u w:val="single"/>
          <w:lang w:val="el-GR" w:eastAsia="en-US"/>
        </w:rPr>
        <w:t>http://www.pepattikis.gr/.</w:t>
      </w:r>
      <w:r w:rsidRPr="00271FEE">
        <w:rPr>
          <w:rFonts w:ascii="Arial Narrow" w:hAnsi="Arial Narrow" w:cs="Arial"/>
          <w:szCs w:val="22"/>
          <w:lang w:val="el-GR" w:eastAsia="el-GR"/>
        </w:rPr>
        <w:t xml:space="preserve"> </w:t>
      </w:r>
    </w:p>
    <w:p w:rsidR="009A23AE" w:rsidRPr="00271FEE" w:rsidRDefault="009A23AE" w:rsidP="002620A2">
      <w:pPr>
        <w:spacing w:after="0"/>
        <w:rPr>
          <w:rFonts w:ascii="Arial Narrow" w:hAnsi="Arial Narrow" w:cs="Arial"/>
          <w:szCs w:val="22"/>
          <w:lang w:val="el-GR" w:eastAsia="el-GR"/>
        </w:rPr>
      </w:pPr>
    </w:p>
    <w:p w:rsidR="003C6BBB" w:rsidRPr="00271FEE" w:rsidRDefault="00C84A86" w:rsidP="002620A2">
      <w:pPr>
        <w:keepNext/>
        <w:pBdr>
          <w:bottom w:val="single" w:sz="12" w:space="1" w:color="0070C0"/>
        </w:pBdr>
        <w:spacing w:after="0"/>
        <w:ind w:left="567" w:hanging="567"/>
        <w:rPr>
          <w:rFonts w:ascii="Arial Narrow" w:eastAsia="Arial Narrow" w:hAnsi="Arial Narrow" w:cs="Arial Narrow"/>
          <w:b/>
          <w:color w:val="C45911"/>
          <w:szCs w:val="22"/>
          <w:lang w:val="el-GR"/>
        </w:rPr>
      </w:pPr>
      <w:bookmarkStart w:id="99" w:name="_heading=h.48pi1tg" w:colFirst="0" w:colLast="0"/>
      <w:bookmarkEnd w:id="99"/>
      <w:r w:rsidRPr="00271FEE">
        <w:rPr>
          <w:rFonts w:ascii="Arial Narrow" w:eastAsia="Arial Narrow" w:hAnsi="Arial Narrow" w:cs="Arial Narrow"/>
          <w:b/>
          <w:color w:val="C45911"/>
          <w:szCs w:val="22"/>
          <w:lang w:val="el-GR"/>
        </w:rPr>
        <w:t>Φορέας λειτουργίας του έργου</w:t>
      </w:r>
    </w:p>
    <w:p w:rsidR="003C6BBB" w:rsidRPr="00271FEE" w:rsidRDefault="00C84A86" w:rsidP="002620A2">
      <w:pPr>
        <w:keepNext/>
        <w:spacing w:after="0"/>
        <w:rPr>
          <w:rFonts w:ascii="Arial Narrow" w:eastAsia="Arial Narrow" w:hAnsi="Arial Narrow" w:cs="Arial Narrow"/>
          <w:szCs w:val="22"/>
          <w:lang w:val="el-GR"/>
        </w:rPr>
      </w:pPr>
      <w:r w:rsidRPr="00271FEE">
        <w:rPr>
          <w:rFonts w:ascii="Arial Narrow" w:eastAsia="Arial Narrow" w:hAnsi="Arial Narrow" w:cs="Arial Narrow"/>
          <w:szCs w:val="22"/>
          <w:lang w:val="el-GR"/>
        </w:rPr>
        <w:t>Φορέας Λειτουργίας του Έργου είναι η Διεύθυνση Κοινωνικής Προστασίας του Δήμου Αιγάλεω.</w:t>
      </w:r>
    </w:p>
    <w:p w:rsidR="003C6BBB" w:rsidRPr="00271FEE" w:rsidRDefault="003C6BBB" w:rsidP="002620A2">
      <w:pPr>
        <w:keepNext/>
        <w:spacing w:after="0"/>
        <w:rPr>
          <w:rFonts w:ascii="Arial Narrow" w:eastAsia="Arial Narrow" w:hAnsi="Arial Narrow" w:cs="Arial Narrow"/>
          <w:szCs w:val="22"/>
          <w:lang w:val="el-GR"/>
        </w:rPr>
      </w:pPr>
    </w:p>
    <w:p w:rsidR="003C6BBB" w:rsidRPr="00271FEE" w:rsidRDefault="00C84A86" w:rsidP="002620A2">
      <w:pPr>
        <w:keepNext/>
        <w:pBdr>
          <w:bottom w:val="single" w:sz="12" w:space="1" w:color="0070C0"/>
        </w:pBdr>
        <w:spacing w:after="0"/>
        <w:rPr>
          <w:rFonts w:ascii="Arial Narrow" w:eastAsia="Arial Narrow" w:hAnsi="Arial Narrow" w:cs="Arial Narrow"/>
          <w:b/>
          <w:color w:val="C45911"/>
          <w:szCs w:val="22"/>
          <w:lang w:val="el-GR"/>
        </w:rPr>
      </w:pPr>
      <w:bookmarkStart w:id="100" w:name="_heading=h.2nusc19" w:colFirst="0" w:colLast="0"/>
      <w:bookmarkEnd w:id="100"/>
      <w:r w:rsidRPr="00271FEE">
        <w:rPr>
          <w:rFonts w:ascii="Arial Narrow" w:eastAsia="Arial Narrow" w:hAnsi="Arial Narrow" w:cs="Arial Narrow"/>
          <w:b/>
          <w:color w:val="C45911"/>
          <w:szCs w:val="22"/>
          <w:lang w:val="el-GR"/>
        </w:rPr>
        <w:t>Άλλοι φορείς που εμπλέκονται στην επιτυχή έκβαση του έργου – Διάχυση των αποτελεσμάτων του έργου</w:t>
      </w:r>
    </w:p>
    <w:p w:rsidR="00DA0532" w:rsidRPr="00271FEE" w:rsidRDefault="00DA0532" w:rsidP="002620A2">
      <w:pPr>
        <w:spacing w:after="0"/>
        <w:rPr>
          <w:rFonts w:ascii="Arial Narrow" w:hAnsi="Arial Narrow"/>
          <w:color w:val="000000"/>
          <w:szCs w:val="22"/>
          <w:lang w:val="el-GR" w:eastAsia="en-US"/>
        </w:rPr>
      </w:pPr>
      <w:r w:rsidRPr="00271FEE">
        <w:rPr>
          <w:rFonts w:ascii="Arial Narrow" w:hAnsi="Arial Narrow"/>
          <w:color w:val="000000"/>
          <w:szCs w:val="22"/>
          <w:lang w:val="el-GR" w:eastAsia="en-US"/>
        </w:rPr>
        <w:t>Στο Δήμο Αιγάλεω υπάρχει μεγάλο εύρος φορέων που δραστηριοποιούνται σε διακριτά επίπεδα και σε διαφορετικές κατευθύνσεις, οι οποίοι χαρακτηρίζονται από διαφορετική θεσμική υπόσταση, ευθύνες και αρμοδιότητες.</w:t>
      </w:r>
    </w:p>
    <w:p w:rsidR="00DA0532" w:rsidRPr="00271FEE" w:rsidRDefault="00DA0532" w:rsidP="002620A2">
      <w:pPr>
        <w:spacing w:after="0"/>
        <w:rPr>
          <w:rFonts w:ascii="Arial Narrow" w:hAnsi="Arial Narrow"/>
          <w:color w:val="000000"/>
          <w:szCs w:val="22"/>
          <w:lang w:val="el-GR" w:eastAsia="en-US"/>
        </w:rPr>
      </w:pPr>
      <w:r w:rsidRPr="00271FEE">
        <w:rPr>
          <w:rFonts w:ascii="Arial Narrow" w:hAnsi="Arial Narrow"/>
          <w:color w:val="000000"/>
          <w:szCs w:val="22"/>
          <w:lang w:val="el-GR" w:eastAsia="en-US"/>
        </w:rPr>
        <w:t>Στο πρώτο επίπεδο, είναι ο Δήμος  Αιγάλεω. Ο Δήμος  πέραν των καθιερωμένων και παραδοσιακών αρμοδιοτήτων των ΟΤΑ, δραστηριοποιείται έντονα σε ζητήματα πολιτισμού, αθλητισμού, κοινωνικής πολιτικής, εκπόνησης αναπτυξιακών μελετών κ.λπ..</w:t>
      </w:r>
    </w:p>
    <w:p w:rsidR="00DA0532" w:rsidRPr="00271FEE" w:rsidRDefault="00DA0532" w:rsidP="002620A2">
      <w:pPr>
        <w:spacing w:after="0"/>
        <w:rPr>
          <w:rFonts w:ascii="Arial Narrow" w:hAnsi="Arial Narrow"/>
          <w:color w:val="000000"/>
          <w:szCs w:val="22"/>
          <w:lang w:val="el-GR" w:eastAsia="en-US"/>
        </w:rPr>
      </w:pPr>
      <w:r w:rsidRPr="00271FEE">
        <w:rPr>
          <w:rFonts w:ascii="Arial Narrow" w:hAnsi="Arial Narrow"/>
          <w:color w:val="000000"/>
          <w:szCs w:val="22"/>
          <w:lang w:val="el-GR" w:eastAsia="en-US"/>
        </w:rPr>
        <w:t>Σε δεύτερο επίπεδο, λειτουργεί η περιφερειακή διάσταση και συνέργεια, καθώς λειτουργούν φορείς σχεδιασμού και εφαρμογής αναπτυξιακών πολιτικών, τοπικού και υπερτοπικού χαρακτήρα, όπως για παράδειγμα η Περιφέρεια Αττικής, ο Αναπτυξιακός Σύνδεσμος Δυτικής Αθήνας (ΑΣΔΑ), ΣΥΒΕΠΑΠ κλπ.</w:t>
      </w:r>
    </w:p>
    <w:p w:rsidR="00DA0532" w:rsidRPr="00271FEE" w:rsidRDefault="00DA0532" w:rsidP="002620A2">
      <w:pPr>
        <w:spacing w:after="0"/>
        <w:rPr>
          <w:rFonts w:ascii="Arial Narrow" w:hAnsi="Arial Narrow"/>
          <w:color w:val="000000"/>
          <w:szCs w:val="22"/>
          <w:lang w:val="el-GR" w:eastAsia="en-US"/>
        </w:rPr>
      </w:pPr>
      <w:r w:rsidRPr="00271FEE">
        <w:rPr>
          <w:rFonts w:ascii="Arial Narrow" w:hAnsi="Arial Narrow"/>
          <w:color w:val="000000"/>
          <w:szCs w:val="22"/>
          <w:lang w:val="el-GR" w:eastAsia="en-US"/>
        </w:rPr>
        <w:t>Σε τρίτο επίπεδο πρέπει να αναφερθούν οι εποπτευόμενοι από το Δήμο, φορείς άσκησης κοινωνικής πολιτικής στην περιοχή, όπως τα ΚΑΠΗ, οι βρεφονηπιακοί σταθμοί κα.</w:t>
      </w:r>
    </w:p>
    <w:p w:rsidR="00DA0532" w:rsidRPr="00271FEE" w:rsidRDefault="00DA0532" w:rsidP="002620A2">
      <w:pPr>
        <w:spacing w:after="0"/>
        <w:rPr>
          <w:rFonts w:ascii="Arial Narrow" w:hAnsi="Arial Narrow"/>
          <w:color w:val="000000"/>
          <w:szCs w:val="22"/>
          <w:lang w:val="el-GR" w:eastAsia="en-US"/>
        </w:rPr>
      </w:pPr>
      <w:r w:rsidRPr="00271FEE">
        <w:rPr>
          <w:rFonts w:ascii="Arial Narrow" w:hAnsi="Arial Narrow"/>
          <w:color w:val="000000"/>
          <w:szCs w:val="22"/>
          <w:lang w:val="el-GR" w:eastAsia="en-US"/>
        </w:rPr>
        <w:t>Ως τελευταίο επίπεδο πρέπει να αναφερθούν οι φορείς υλοποίησης προγραμμάτων και δράσεων Κοινωνικής Αλληλεγγύης και Πρόνοιας, Πολιτισμού, Αθλητισμού, Προστασίας Περιβάλλοντος της Περιοχής. Διακρίνονται σε φορείς του Δημοσίου και λοιπών Νομικών Προσώπων και σε τοπικούς συλλόγους, φορείς και οργανώσεις της κοινωνίας των πολιτών. Ενδεικτικά αναφέρεται ότι στην περιοχή του Δήμου δραστηριοποιούνται είκοσι οκτώ (28) πολιτιστικοί και δεκαεπτά (17) αθλητικοί σύλλογοι, είκοσι πέντε (25) σωματεία και πλειάδα άλλων φορέων.</w:t>
      </w:r>
    </w:p>
    <w:p w:rsidR="00DA0532" w:rsidRPr="00271FEE" w:rsidRDefault="00DA0532" w:rsidP="002620A2">
      <w:pPr>
        <w:spacing w:after="0"/>
        <w:rPr>
          <w:rFonts w:ascii="Arial Narrow" w:hAnsi="Arial Narrow"/>
          <w:color w:val="000000"/>
          <w:szCs w:val="22"/>
          <w:lang w:val="el-GR" w:eastAsia="en-US"/>
        </w:rPr>
      </w:pPr>
      <w:r w:rsidRPr="00271FEE">
        <w:rPr>
          <w:rFonts w:ascii="Arial Narrow" w:hAnsi="Arial Narrow"/>
          <w:color w:val="000000"/>
          <w:szCs w:val="22"/>
          <w:lang w:val="el-GR" w:eastAsia="en-US"/>
        </w:rPr>
        <w:t xml:space="preserve">Ιδιαίτερο βάρος θα δοθεί στην αξιοποίηση της επιστημονικής κοινότητας και των φορέων της κοινωνίας των πολιτών. Τον Μάρτιο του 2018 ιδρύθηκε το νεοσύστατο </w:t>
      </w:r>
      <w:r w:rsidRPr="00271FEE">
        <w:rPr>
          <w:rFonts w:ascii="Arial Narrow" w:hAnsi="Arial Narrow"/>
          <w:b/>
          <w:bCs/>
          <w:color w:val="000000"/>
          <w:szCs w:val="22"/>
          <w:lang w:val="el-GR" w:eastAsia="en-US"/>
        </w:rPr>
        <w:t xml:space="preserve">Πανεπιστήμιο Δυτικής Αττικής </w:t>
      </w:r>
      <w:r w:rsidRPr="00271FEE">
        <w:rPr>
          <w:rFonts w:ascii="Arial Narrow" w:hAnsi="Arial Narrow"/>
          <w:color w:val="000000"/>
          <w:szCs w:val="22"/>
          <w:lang w:val="el-GR" w:eastAsia="en-US"/>
        </w:rPr>
        <w:t>(</w:t>
      </w:r>
      <w:hyperlink r:id="rId31" w:history="1">
        <w:r w:rsidRPr="00271FEE">
          <w:rPr>
            <w:rFonts w:ascii="Arial Narrow" w:hAnsi="Arial Narrow"/>
            <w:color w:val="0000FF"/>
            <w:szCs w:val="22"/>
            <w:u w:val="single"/>
            <w:lang w:val="en-US" w:eastAsia="en-US"/>
          </w:rPr>
          <w:t>www</w:t>
        </w:r>
        <w:r w:rsidRPr="00271FEE">
          <w:rPr>
            <w:rFonts w:ascii="Arial Narrow" w:hAnsi="Arial Narrow"/>
            <w:color w:val="0000FF"/>
            <w:szCs w:val="22"/>
            <w:u w:val="single"/>
            <w:lang w:val="el-GR" w:eastAsia="en-US"/>
          </w:rPr>
          <w:t>.</w:t>
        </w:r>
        <w:r w:rsidRPr="00271FEE">
          <w:rPr>
            <w:rFonts w:ascii="Arial Narrow" w:hAnsi="Arial Narrow"/>
            <w:color w:val="0000FF"/>
            <w:szCs w:val="22"/>
            <w:u w:val="single"/>
            <w:lang w:val="en-US" w:eastAsia="en-US"/>
          </w:rPr>
          <w:t>uniwa</w:t>
        </w:r>
        <w:r w:rsidRPr="00271FEE">
          <w:rPr>
            <w:rFonts w:ascii="Arial Narrow" w:hAnsi="Arial Narrow"/>
            <w:color w:val="0000FF"/>
            <w:szCs w:val="22"/>
            <w:u w:val="single"/>
            <w:lang w:val="el-GR" w:eastAsia="en-US"/>
          </w:rPr>
          <w:t>.</w:t>
        </w:r>
        <w:r w:rsidRPr="00271FEE">
          <w:rPr>
            <w:rFonts w:ascii="Arial Narrow" w:hAnsi="Arial Narrow"/>
            <w:color w:val="0000FF"/>
            <w:szCs w:val="22"/>
            <w:u w:val="single"/>
            <w:lang w:val="en-US" w:eastAsia="en-US"/>
          </w:rPr>
          <w:t>gr</w:t>
        </w:r>
      </w:hyperlink>
      <w:r w:rsidRPr="00271FEE">
        <w:rPr>
          <w:rFonts w:ascii="Arial Narrow" w:hAnsi="Arial Narrow"/>
          <w:color w:val="000000"/>
          <w:szCs w:val="22"/>
          <w:lang w:val="el-GR" w:eastAsia="en-US"/>
        </w:rPr>
        <w:t xml:space="preserve">), το οποίο προήλθε μέσω της διαδικασίας συνένωσης του ΤΕΙ Αθήνας και του ΑΕΙ Πειραιά Τεχνολογικού Τομέα.  Στο Πανεπιστήμιο Δυτικής Αττικής υπάρχουν συνολικά είκοσι επτά (27) τμήματα, τα οποία λειτουργούν κάτω από την ακαδημαϊκή ομπρέλα έξι (6) σχολών, καλύπτοντας ένα ευρύ φάσμα επιστημονικών πεδίων, όπως κοινωνικές, διοικητικές και οικονομικές επιστήμες, επιστήμες μηχανικού, επιστήμες υγείας και πρόνοιας, επιστήμες τροφίμων αλλά και καλλιτεχνικές σπουδές. Το 2019 εντάχθηκε στο νεοϊδρυθέν Πανεπιστήμιο και η Εθνική Σχολή Δημόσιας Υγείας. Σύμφωνα με τα επίσημα στοιχεία, το ΠΑΔΑ αποτελεί το τρίτο μεγαλύτερο πανεπιστημιακό Ίδρυμα της χώρας σε αριθμό εγγεγραμμένων προπτυχιακών φοιτητών, καθώς σε αυτό φοιτούν περίπου </w:t>
      </w:r>
      <w:r w:rsidRPr="00271FEE">
        <w:rPr>
          <w:rFonts w:ascii="Arial Narrow" w:hAnsi="Arial Narrow"/>
          <w:b/>
          <w:bCs/>
          <w:color w:val="000000"/>
          <w:szCs w:val="22"/>
          <w:lang w:val="el-GR" w:eastAsia="en-US"/>
        </w:rPr>
        <w:t>52.000 φοιτητές</w:t>
      </w:r>
      <w:r w:rsidRPr="00271FEE">
        <w:rPr>
          <w:rFonts w:ascii="Arial Narrow" w:hAnsi="Arial Narrow"/>
          <w:color w:val="000000"/>
          <w:szCs w:val="22"/>
          <w:lang w:val="el-GR" w:eastAsia="en-US"/>
        </w:rPr>
        <w:t>. Για την κάλυψη των διδακτικών, ερευνητικών και διοικητικών αναγκών του Πανεπιστημίου απασχολούνται  με σχέση μόνιμης εργασίας 608 μέλη ΔΕΠ, 138 μέλη ΕΔΙΠ και ΕΤΕΠ και 345 μέλη διοικητικού προσωπικού.</w:t>
      </w:r>
    </w:p>
    <w:p w:rsidR="00DA0532" w:rsidRPr="00271FEE" w:rsidRDefault="00DA0532" w:rsidP="002620A2">
      <w:pPr>
        <w:spacing w:after="0"/>
        <w:rPr>
          <w:rFonts w:ascii="Arial Narrow" w:hAnsi="Arial Narrow"/>
          <w:color w:val="000000"/>
          <w:szCs w:val="22"/>
          <w:lang w:val="el-GR" w:eastAsia="en-US"/>
        </w:rPr>
      </w:pPr>
      <w:r w:rsidRPr="00271FEE">
        <w:rPr>
          <w:rFonts w:ascii="Arial Narrow" w:hAnsi="Arial Narrow"/>
          <w:color w:val="000000"/>
          <w:szCs w:val="22"/>
          <w:lang w:val="el-GR" w:eastAsia="en-US"/>
        </w:rPr>
        <w:t xml:space="preserve">Επίσης, θα συνεχισθούν και θα αξιοποιηθούν προηγούμενες συνεργασίες σε παροχές υπηρεσιών προγραμμάτων ανθρωπιστικής και ιατρικής δράσης, όπως αυτές που υλοποιήθηκαν σε συνεργασία με την ανθρωπιστική οργάνωση </w:t>
      </w:r>
      <w:r w:rsidRPr="00271FEE">
        <w:rPr>
          <w:rFonts w:ascii="Arial Narrow" w:hAnsi="Arial Narrow"/>
          <w:color w:val="000000"/>
          <w:szCs w:val="22"/>
          <w:lang w:val="el-GR" w:eastAsia="en-US"/>
        </w:rPr>
        <w:lastRenderedPageBreak/>
        <w:t>Praksis, την ΜΚΟ «Γιατροί Καρδιάς» και την ΑΜΚΕ «Ένα παιδί, ένας Κόσμος», η συνεργασία με τον  Φιλανθρωπικό Οργανισμό της Ιεράς Αρχιεπισκοπής Αθηνών «Αποστολή» όπως και με την Ιερά Μητρόπολη Νίκαιας κοκ.</w:t>
      </w:r>
    </w:p>
    <w:p w:rsidR="00DA0532" w:rsidRPr="00271FEE" w:rsidRDefault="00DA0532" w:rsidP="00DA0532">
      <w:pPr>
        <w:keepNext/>
        <w:pageBreakBefore/>
        <w:pBdr>
          <w:bottom w:val="single" w:sz="12" w:space="1" w:color="0070C0"/>
        </w:pBdr>
        <w:spacing w:after="0"/>
        <w:ind w:left="432" w:hanging="432"/>
        <w:outlineLvl w:val="0"/>
        <w:rPr>
          <w:rFonts w:ascii="Arial Narrow" w:eastAsia="SimSun" w:hAnsi="Arial Narrow" w:cs="Times New Roman"/>
          <w:b/>
          <w:color w:val="C45911"/>
          <w:szCs w:val="22"/>
          <w:u w:color="0070C0"/>
          <w:lang w:val="el-GR" w:eastAsia="el-GR"/>
        </w:rPr>
      </w:pPr>
      <w:bookmarkStart w:id="101" w:name="_heading=h.1302m92" w:colFirst="0" w:colLast="0"/>
      <w:bookmarkStart w:id="102" w:name="_Toc35193687"/>
      <w:bookmarkStart w:id="103" w:name="_Toc46745525"/>
      <w:bookmarkStart w:id="104" w:name="_Toc69893129"/>
      <w:bookmarkEnd w:id="101"/>
      <w:r w:rsidRPr="00271FEE">
        <w:rPr>
          <w:rFonts w:ascii="Arial Narrow" w:eastAsia="SimSun" w:hAnsi="Arial Narrow" w:cs="Times New Roman"/>
          <w:b/>
          <w:color w:val="C45911"/>
          <w:szCs w:val="22"/>
          <w:u w:color="0070C0"/>
          <w:lang w:val="el-GR" w:eastAsia="el-GR"/>
        </w:rPr>
        <w:lastRenderedPageBreak/>
        <w:t>Αντικείμενο του έργου</w:t>
      </w:r>
      <w:bookmarkEnd w:id="102"/>
      <w:r w:rsidRPr="00271FEE">
        <w:rPr>
          <w:rFonts w:ascii="Arial Narrow" w:eastAsia="SimSun" w:hAnsi="Arial Narrow" w:cs="Times New Roman"/>
          <w:b/>
          <w:color w:val="C45911"/>
          <w:szCs w:val="22"/>
          <w:u w:color="0070C0"/>
          <w:lang w:val="el-GR" w:eastAsia="el-GR"/>
        </w:rPr>
        <w:t xml:space="preserve"> (Τεχνική Έκθεση)</w:t>
      </w:r>
      <w:bookmarkEnd w:id="103"/>
      <w:bookmarkEnd w:id="104"/>
    </w:p>
    <w:p w:rsidR="00DA0532" w:rsidRPr="00271FEE" w:rsidRDefault="00DA0532" w:rsidP="00DA0532">
      <w:pPr>
        <w:spacing w:after="0"/>
        <w:rPr>
          <w:rFonts w:ascii="Arial Narrow" w:hAnsi="Arial Narrow" w:cs="Arial"/>
          <w:szCs w:val="22"/>
          <w:lang w:val="el-GR" w:eastAsia="el-GR"/>
        </w:rPr>
      </w:pPr>
      <w:r w:rsidRPr="00271FEE">
        <w:rPr>
          <w:rFonts w:ascii="Arial Narrow" w:hAnsi="Arial Narrow" w:cs="Arial"/>
          <w:szCs w:val="22"/>
          <w:lang w:val="el-GR" w:eastAsia="el-GR"/>
        </w:rPr>
        <w:t xml:space="preserve">Το Έργο αφορά σε ολοκληρωμένες υπηρεσίες και παρεμβάσεις πρόληψης και αντιμετώπισης των διακρίσεων, βελτίωσης της ποιότητας ζωής και προώθησης της κοινωνικής ένταξης των Ειδικών και Ευάλωτων Ομάδων στη Δυτική Αθήνα, με την εφαρμογή πλέγματος παρεμβάσεων με το ακόλουθο περιεχόμενο : </w:t>
      </w:r>
    </w:p>
    <w:p w:rsidR="00DA0532" w:rsidRPr="00271FEE" w:rsidRDefault="00DA0532" w:rsidP="00DA0532">
      <w:pPr>
        <w:spacing w:after="0"/>
        <w:rPr>
          <w:rFonts w:ascii="Arial Narrow" w:hAnsi="Arial Narrow" w:cs="Arial"/>
          <w:szCs w:val="22"/>
          <w:lang w:val="el-GR" w:eastAsia="el-GR"/>
        </w:rPr>
      </w:pPr>
      <w:r w:rsidRPr="00271FEE">
        <w:rPr>
          <w:rFonts w:ascii="Arial Narrow" w:hAnsi="Arial Narrow" w:cs="Arial"/>
          <w:szCs w:val="22"/>
          <w:lang w:val="el-GR" w:eastAsia="el-GR"/>
        </w:rPr>
        <w:t xml:space="preserve">• ισότιμη πρόσβαση των ατόμων με αναπηρία και χρόνιες παθήσεις σε κοινωνικές υπηρεσίες ενδυνάμωσης, κοινωνικής ένταξης και προώθησης στην απασχόληση, </w:t>
      </w:r>
    </w:p>
    <w:p w:rsidR="00DA0532" w:rsidRPr="00271FEE" w:rsidRDefault="00DA0532" w:rsidP="00DA0532">
      <w:pPr>
        <w:spacing w:after="0"/>
        <w:rPr>
          <w:rFonts w:ascii="Arial Narrow" w:hAnsi="Arial Narrow" w:cs="Arial"/>
          <w:szCs w:val="22"/>
          <w:lang w:val="el-GR" w:eastAsia="el-GR"/>
        </w:rPr>
      </w:pPr>
      <w:r w:rsidRPr="00271FEE">
        <w:rPr>
          <w:rFonts w:ascii="Arial Narrow" w:hAnsi="Arial Narrow" w:cs="Arial"/>
          <w:szCs w:val="22"/>
          <w:lang w:val="el-GR" w:eastAsia="el-GR"/>
        </w:rPr>
        <w:t xml:space="preserve">• πολλαπλή στήριξη της οικογένειας και των ανήλικων τέκνων, </w:t>
      </w:r>
    </w:p>
    <w:p w:rsidR="00DA0532" w:rsidRPr="00271FEE" w:rsidRDefault="00DA0532" w:rsidP="00DA0532">
      <w:pPr>
        <w:spacing w:after="0"/>
        <w:rPr>
          <w:rFonts w:ascii="Arial Narrow" w:hAnsi="Arial Narrow" w:cs="Arial"/>
          <w:szCs w:val="22"/>
          <w:lang w:val="el-GR" w:eastAsia="el-GR"/>
        </w:rPr>
      </w:pPr>
      <w:r w:rsidRPr="00271FEE">
        <w:rPr>
          <w:rFonts w:ascii="Arial Narrow" w:hAnsi="Arial Narrow" w:cs="Arial"/>
          <w:szCs w:val="22"/>
          <w:lang w:val="el-GR" w:eastAsia="el-GR"/>
        </w:rPr>
        <w:t xml:space="preserve">• ανοιχτή φροντίδα και βοήθεια των ηλικιωμένων ή των ατόμων με χρόνιες παθήσεις, συμπεριλαμβανομένων και των οικογενειών τους, </w:t>
      </w:r>
    </w:p>
    <w:p w:rsidR="00DA0532" w:rsidRPr="00271FEE" w:rsidRDefault="00DA0532" w:rsidP="00DA0532">
      <w:pPr>
        <w:spacing w:after="0"/>
        <w:rPr>
          <w:rFonts w:ascii="Arial Narrow" w:hAnsi="Arial Narrow" w:cs="Arial"/>
          <w:szCs w:val="22"/>
          <w:lang w:val="el-GR" w:eastAsia="el-GR"/>
        </w:rPr>
      </w:pPr>
      <w:r w:rsidRPr="00271FEE">
        <w:rPr>
          <w:rFonts w:ascii="Arial Narrow" w:hAnsi="Arial Narrow" w:cs="Arial"/>
          <w:szCs w:val="22"/>
          <w:lang w:val="el-GR" w:eastAsia="el-GR"/>
        </w:rPr>
        <w:t xml:space="preserve">• κοινωνική ένταξη και ενεργοποίηση των νέων, μέσω βιωματικής ενδυνάμωσης, συμμετοχής τους σε κοινωνικά και πολιτιστικά δρώμενα και προώθησή τους στην αγορά εργασίας. </w:t>
      </w:r>
    </w:p>
    <w:p w:rsidR="00DA0532" w:rsidRPr="00271FEE" w:rsidRDefault="00DA0532" w:rsidP="00DA0532">
      <w:pPr>
        <w:spacing w:after="0"/>
        <w:rPr>
          <w:rFonts w:ascii="Arial Narrow" w:hAnsi="Arial Narrow" w:cs="Arial"/>
          <w:szCs w:val="22"/>
          <w:lang w:val="el-GR" w:eastAsia="el-GR"/>
        </w:rPr>
      </w:pPr>
      <w:r w:rsidRPr="00271FEE">
        <w:rPr>
          <w:rFonts w:ascii="Arial Narrow" w:hAnsi="Arial Narrow" w:cs="Arial"/>
          <w:szCs w:val="22"/>
          <w:lang w:val="el-GR" w:eastAsia="el-GR"/>
        </w:rPr>
        <w:t xml:space="preserve">Ενδεικτικό περιεχόμενο παρεμβάσεων: </w:t>
      </w:r>
    </w:p>
    <w:p w:rsidR="00DA0532" w:rsidRPr="00271FEE" w:rsidRDefault="00DA0532" w:rsidP="00DA0532">
      <w:pPr>
        <w:spacing w:after="0"/>
        <w:rPr>
          <w:rFonts w:ascii="Arial Narrow" w:hAnsi="Arial Narrow" w:cs="Arial"/>
          <w:szCs w:val="22"/>
          <w:lang w:val="el-GR" w:eastAsia="el-GR"/>
        </w:rPr>
      </w:pPr>
      <w:r w:rsidRPr="00271FEE">
        <w:rPr>
          <w:rFonts w:ascii="Arial Narrow" w:hAnsi="Arial Narrow" w:cs="Arial"/>
          <w:szCs w:val="22"/>
          <w:lang w:val="el-GR" w:eastAsia="el-GR"/>
        </w:rPr>
        <w:t xml:space="preserve">1. Ισότιμη πρόσβαση των ατόμων με αναπηρία και χρόνιες παθήσεις σε κοινωνικές υπηρεσίες ενδυνάμωσης, κοινωνικής ένταξης και προώθησης στην απασχόληση με στόχο την άμβλυνση των διακρίσεων ενηλίκων και αυτοεξυπηρετούμενων </w:t>
      </w:r>
      <w:r w:rsidR="003C64C3" w:rsidRPr="00271FEE">
        <w:rPr>
          <w:rFonts w:ascii="Arial Narrow" w:hAnsi="Arial Narrow" w:cs="Arial"/>
          <w:szCs w:val="22"/>
          <w:lang w:val="el-GR" w:eastAsia="el-GR"/>
        </w:rPr>
        <w:t xml:space="preserve">ΑμεΑ     </w:t>
      </w:r>
      <w:r w:rsidRPr="00271FEE">
        <w:rPr>
          <w:rFonts w:ascii="Arial Narrow" w:hAnsi="Arial Narrow" w:cs="Arial"/>
          <w:szCs w:val="22"/>
          <w:lang w:val="el-GR" w:eastAsia="el-GR"/>
        </w:rPr>
        <w:t xml:space="preserve">. </w:t>
      </w:r>
    </w:p>
    <w:p w:rsidR="00DA0532" w:rsidRPr="00271FEE" w:rsidRDefault="00DA0532" w:rsidP="00DA0532">
      <w:pPr>
        <w:spacing w:after="0"/>
        <w:rPr>
          <w:rFonts w:ascii="Arial Narrow" w:hAnsi="Arial Narrow" w:cs="Arial"/>
          <w:szCs w:val="22"/>
          <w:lang w:val="el-GR" w:eastAsia="el-GR"/>
        </w:rPr>
      </w:pPr>
      <w:r w:rsidRPr="00271FEE">
        <w:rPr>
          <w:rFonts w:ascii="Arial Narrow" w:hAnsi="Arial Narrow" w:cs="Arial"/>
          <w:szCs w:val="22"/>
          <w:lang w:val="el-GR" w:eastAsia="el-GR"/>
        </w:rPr>
        <w:t xml:space="preserve">2. Πολλαπλή στήριξη της οικογένειας και των ανήλικων τέκνων. </w:t>
      </w:r>
    </w:p>
    <w:p w:rsidR="00DA0532" w:rsidRPr="00271FEE" w:rsidRDefault="00DA0532" w:rsidP="00DA0532">
      <w:pPr>
        <w:spacing w:after="0"/>
        <w:rPr>
          <w:rFonts w:ascii="Arial Narrow" w:hAnsi="Arial Narrow" w:cs="Arial"/>
          <w:szCs w:val="22"/>
          <w:lang w:val="el-GR" w:eastAsia="el-GR"/>
        </w:rPr>
      </w:pPr>
      <w:r w:rsidRPr="00271FEE">
        <w:rPr>
          <w:rFonts w:ascii="Arial Narrow" w:hAnsi="Arial Narrow" w:cs="Arial"/>
          <w:szCs w:val="22"/>
          <w:lang w:val="el-GR" w:eastAsia="el-GR"/>
        </w:rPr>
        <w:t xml:space="preserve">3. Ανοιχτή φροντίδα και βοήθεια των ηλικιωμένων ή των ατόμων με χρόνιες παθήσεις, συμπεριλαμβανομένων και των οικογενειών τους. </w:t>
      </w:r>
    </w:p>
    <w:p w:rsidR="00DA0532" w:rsidRPr="00271FEE" w:rsidRDefault="00DA0532" w:rsidP="00DA0532">
      <w:pPr>
        <w:spacing w:after="0"/>
        <w:rPr>
          <w:rFonts w:ascii="Arial Narrow" w:hAnsi="Arial Narrow" w:cs="Arial"/>
          <w:szCs w:val="22"/>
          <w:lang w:val="el-GR" w:eastAsia="el-GR"/>
        </w:rPr>
      </w:pPr>
      <w:r w:rsidRPr="00271FEE">
        <w:rPr>
          <w:rFonts w:ascii="Arial Narrow" w:hAnsi="Arial Narrow" w:cs="Arial"/>
          <w:szCs w:val="22"/>
          <w:lang w:val="el-GR" w:eastAsia="el-GR"/>
        </w:rPr>
        <w:t>4. Κοινωνική ένταξη και ενεργοποίηση των νέων, μέσω βιωματικής ενδυνάμωσης, συμμετοχής τους σε κοινωνικά και πολιτιστικά δρώμενα και προώθησή τους στην αγορά εργασίας.</w:t>
      </w:r>
    </w:p>
    <w:p w:rsidR="00DA0532" w:rsidRPr="00271FEE" w:rsidRDefault="00DA0532" w:rsidP="00DA0532">
      <w:pPr>
        <w:spacing w:after="0"/>
        <w:rPr>
          <w:rFonts w:ascii="Arial Narrow" w:hAnsi="Arial Narrow" w:cs="Arial"/>
          <w:szCs w:val="22"/>
          <w:lang w:val="el-GR" w:eastAsia="el-GR"/>
        </w:rPr>
      </w:pPr>
      <w:r w:rsidRPr="00271FEE">
        <w:rPr>
          <w:rFonts w:ascii="Arial Narrow" w:hAnsi="Arial Narrow" w:cs="Arial"/>
          <w:szCs w:val="22"/>
          <w:lang w:val="el-GR" w:eastAsia="el-GR"/>
        </w:rPr>
        <w:t xml:space="preserve">Οι υπηρεσίες αυτές συντονίζονται και εποπτεύονται από τις Κοινωνικές Υπηρεσίες του Δήμου, σε συνεργασία με τα Κέντρα Κοινότητας και θα υπάρχει πρόβλεψη μη-επικάλυψης των παρεχόμενων υπηρεσιών προς τους ωφελούμενους από ομοειδείς υπηρεσίες, ήδη από το στάδιο της παραπομπής τους. </w:t>
      </w:r>
    </w:p>
    <w:p w:rsidR="00DA0532" w:rsidRPr="00271FEE" w:rsidRDefault="00DA0532">
      <w:pPr>
        <w:keepNext/>
        <w:pBdr>
          <w:bottom w:val="single" w:sz="12" w:space="1" w:color="0070C0"/>
        </w:pBdr>
        <w:spacing w:after="0"/>
        <w:ind w:left="567" w:hanging="567"/>
        <w:rPr>
          <w:rFonts w:ascii="Arial Narrow" w:eastAsia="Arial Narrow" w:hAnsi="Arial Narrow" w:cs="Arial Narrow"/>
          <w:b/>
          <w:color w:val="C45911"/>
          <w:szCs w:val="22"/>
          <w:lang w:val="el-GR"/>
        </w:rPr>
      </w:pPr>
      <w:bookmarkStart w:id="105" w:name="_heading=h.3mzq4wv" w:colFirst="0" w:colLast="0"/>
      <w:bookmarkEnd w:id="105"/>
    </w:p>
    <w:p w:rsidR="003C6BBB" w:rsidRPr="00271FEE" w:rsidRDefault="00C84A86">
      <w:pPr>
        <w:keepNext/>
        <w:pBdr>
          <w:bottom w:val="single" w:sz="12" w:space="1" w:color="0070C0"/>
        </w:pBdr>
        <w:spacing w:after="0"/>
        <w:ind w:left="567" w:hanging="567"/>
        <w:rPr>
          <w:rFonts w:ascii="Arial Narrow" w:eastAsia="Arial Narrow" w:hAnsi="Arial Narrow" w:cs="Arial Narrow"/>
          <w:b/>
          <w:color w:val="C45911"/>
          <w:szCs w:val="22"/>
          <w:lang w:val="el-GR"/>
        </w:rPr>
      </w:pPr>
      <w:r w:rsidRPr="00271FEE">
        <w:rPr>
          <w:rFonts w:ascii="Arial Narrow" w:eastAsia="Arial Narrow" w:hAnsi="Arial Narrow" w:cs="Arial Narrow"/>
          <w:b/>
          <w:color w:val="C45911"/>
          <w:szCs w:val="22"/>
          <w:lang w:val="el-GR"/>
        </w:rPr>
        <w:t>Μεθοδολογία και πλαίσιο υλοποίησης του έργου</w:t>
      </w:r>
    </w:p>
    <w:p w:rsidR="00DA0532" w:rsidRPr="00271FEE" w:rsidRDefault="00DA0532" w:rsidP="00DA0532">
      <w:pPr>
        <w:spacing w:after="0"/>
        <w:rPr>
          <w:rFonts w:ascii="Arial Narrow" w:hAnsi="Arial Narrow" w:cs="Arial"/>
          <w:szCs w:val="22"/>
          <w:lang w:val="el-GR" w:eastAsia="el-GR"/>
        </w:rPr>
      </w:pPr>
      <w:r w:rsidRPr="00271FEE">
        <w:rPr>
          <w:rFonts w:ascii="Arial Narrow" w:hAnsi="Arial Narrow" w:cs="Arial"/>
          <w:szCs w:val="22"/>
          <w:lang w:val="el-GR" w:eastAsia="el-GR"/>
        </w:rPr>
        <w:t>Το Έργο υλοποιείται μεθοδολογικά με κωδικοποίηση (</w:t>
      </w:r>
      <w:r w:rsidRPr="00271FEE">
        <w:rPr>
          <w:rFonts w:ascii="Arial Narrow" w:hAnsi="Arial Narrow" w:cs="Arial"/>
          <w:szCs w:val="22"/>
          <w:lang w:val="en-US" w:eastAsia="el-GR"/>
        </w:rPr>
        <w:t>menu</w:t>
      </w:r>
      <w:r w:rsidRPr="00271FEE">
        <w:rPr>
          <w:rFonts w:ascii="Arial Narrow" w:hAnsi="Arial Narrow" w:cs="Arial"/>
          <w:szCs w:val="22"/>
          <w:lang w:val="el-GR" w:eastAsia="el-GR"/>
        </w:rPr>
        <w:t>) των υπηρεσιών της Πρόσκλησης, των επιστημονικών και των λοιπών ειδικοτήτων της Ομάδας Έργου και ενιαία κοστολόγηση, που απορρέει από τις σχετικές συναντήσεις της Θεματικής Ομάδας Εργασίας (Θ.Ο.Ε.) των Κοινωνικών Δράσεων όλων των Δήμων-Εταίρων της ΒΑΑ/ΟΧΕ της Δυτικής Αθήνας.</w:t>
      </w:r>
    </w:p>
    <w:p w:rsidR="00DA0532" w:rsidRPr="00271FEE" w:rsidRDefault="00DA0532" w:rsidP="00DA0532">
      <w:pPr>
        <w:spacing w:after="0"/>
        <w:rPr>
          <w:rFonts w:ascii="Arial Narrow" w:hAnsi="Arial Narrow" w:cs="Arial"/>
          <w:szCs w:val="22"/>
          <w:lang w:val="el-GR" w:eastAsia="el-GR"/>
        </w:rPr>
      </w:pPr>
      <w:r w:rsidRPr="00271FEE">
        <w:rPr>
          <w:rFonts w:ascii="Arial Narrow" w:hAnsi="Arial Narrow" w:cs="Arial"/>
          <w:szCs w:val="22"/>
          <w:lang w:val="el-GR" w:eastAsia="el-GR"/>
        </w:rPr>
        <w:t>Το Έργο αφορά στην ανάπτυξη και εφαρμογή ολοκληρωμένων Υπηρεσιών και Δράσεων για την πρόληψη και αντιμετώπιση των διακρίσεων, τη βελτίωση της ποιότητας ζωής και Κοινωνικής Ένταξης των Ειδικών και Ευάλωτων Ομάδων του Δήμου Αιγάλεω, στο πλαίσιο της ΒΑΑ/ΟΧΕ της Δυτικής Αθήνας».</w:t>
      </w:r>
    </w:p>
    <w:p w:rsidR="00DA0532" w:rsidRPr="00271FEE" w:rsidRDefault="00DA0532" w:rsidP="00DA0532">
      <w:pPr>
        <w:spacing w:after="0"/>
        <w:rPr>
          <w:rFonts w:ascii="Arial Narrow" w:hAnsi="Arial Narrow" w:cs="Arial"/>
          <w:szCs w:val="22"/>
          <w:lang w:val="el-GR" w:eastAsia="el-GR"/>
        </w:rPr>
      </w:pPr>
      <w:r w:rsidRPr="00271FEE">
        <w:rPr>
          <w:rFonts w:ascii="Arial Narrow" w:hAnsi="Arial Narrow" w:cs="Arial"/>
          <w:szCs w:val="22"/>
          <w:lang w:val="el-GR" w:eastAsia="el-GR"/>
        </w:rPr>
        <w:t xml:space="preserve">Η Υπηρεσία υλοποιείται ως «δημόσια σύμβαση γενικών υπηρεσιών» κατά την έννοια της περίπτωσης (β) της παραγράφου 9 του άρθρου 2 «Ορισμοί» (άρθρο 2 και άρθρο 33 παρ. 1 εδάφιο β' της Οδηγίας 2014/24/ΕΕ και άρθρο 2 της Οδηγίας 2014/25/ΕΕ) του Νόμου 4412/2016 «Δημόσιες Συμβάσεις Έργων, Προμηθειών και Υπηρεσιών (προσαρμογή στις Οδηγίες 2014/24/ ΕΕ και 2014/25/ΕΕ)» (ΦΕΚ Α’ 147/8-8-2016), όπως έχει τροποποιηθεί, ισχύει και εφαρμόζεται. </w:t>
      </w:r>
    </w:p>
    <w:p w:rsidR="00DA0532" w:rsidRPr="00271FEE" w:rsidRDefault="00DA0532" w:rsidP="00DA0532">
      <w:pPr>
        <w:spacing w:after="0"/>
        <w:rPr>
          <w:rFonts w:ascii="Arial Narrow" w:hAnsi="Arial Narrow" w:cs="Arial"/>
          <w:szCs w:val="22"/>
          <w:lang w:val="el-GR" w:eastAsia="el-GR"/>
        </w:rPr>
      </w:pPr>
      <w:r w:rsidRPr="00271FEE">
        <w:rPr>
          <w:rFonts w:ascii="Arial Narrow" w:hAnsi="Arial Narrow" w:cs="Arial"/>
          <w:szCs w:val="22"/>
          <w:lang w:val="el-GR" w:eastAsia="el-GR"/>
        </w:rPr>
        <w:t>Η ανάθεση της υπηρεσίας θα γίνει μέσω ανοιχτής Προκήρυξης Σύναψης Δημόσιας Σύμβασης Διεθνούς Ηλεκτρονικού Διαγωνισμού, με βάση το Νόμο 4412/2016 «Δημόσιες Συμβάσεις Έργων, Προμηθειών και Υπηρεσιών (προσαρμογή στις Οδηγίες 2014/24/ ΕΕ και 2014/25/ΕΕ)» (ΦΕΚ Α’ 147/8-8-2016), όπως έχει τροποποιηθεί, ισχύει και εφαρμόζεται.</w:t>
      </w:r>
    </w:p>
    <w:p w:rsidR="00DA0532" w:rsidRPr="00271FEE" w:rsidRDefault="00DA0532" w:rsidP="00DA0532">
      <w:pPr>
        <w:spacing w:after="0"/>
        <w:rPr>
          <w:rFonts w:ascii="Arial Narrow" w:hAnsi="Arial Narrow"/>
          <w:szCs w:val="22"/>
          <w:lang w:val="el-GR" w:eastAsia="en-US"/>
        </w:rPr>
      </w:pPr>
      <w:r w:rsidRPr="00271FEE">
        <w:rPr>
          <w:rFonts w:ascii="Arial Narrow" w:hAnsi="Arial Narrow"/>
          <w:szCs w:val="22"/>
          <w:u w:val="single"/>
          <w:lang w:val="el-GR" w:eastAsia="en-US"/>
        </w:rPr>
        <w:t>Μητρώο Δεσμεύσεων – CPV:</w:t>
      </w:r>
      <w:r w:rsidRPr="00271FEE">
        <w:rPr>
          <w:rFonts w:ascii="Arial Narrow" w:hAnsi="Arial Narrow"/>
          <w:szCs w:val="22"/>
          <w:lang w:val="el-GR" w:eastAsia="en-US"/>
        </w:rPr>
        <w:t xml:space="preserve"> </w:t>
      </w:r>
    </w:p>
    <w:p w:rsidR="003C6BBB" w:rsidRPr="00271FEE" w:rsidRDefault="00C84A86">
      <w:pPr>
        <w:keepNext/>
        <w:spacing w:after="0"/>
        <w:rPr>
          <w:rFonts w:ascii="Arial Narrow" w:eastAsia="Arial Narrow" w:hAnsi="Arial Narrow" w:cs="Arial Narrow"/>
          <w:szCs w:val="22"/>
          <w:lang w:val="el-GR"/>
        </w:rPr>
      </w:pPr>
      <w:r w:rsidRPr="00271FEE">
        <w:rPr>
          <w:rFonts w:ascii="Arial Narrow" w:eastAsia="Arial Narrow" w:hAnsi="Arial Narrow" w:cs="Arial Narrow"/>
          <w:szCs w:val="22"/>
          <w:lang w:val="el-GR"/>
        </w:rPr>
        <w:lastRenderedPageBreak/>
        <w:t>Σύμφωνα με την ισχύουσα κωδικοποίηση των υπηρεσιών περί ευρωπαϊκού κοινού λεξιλογίου για τις δημόσιες συμβάσεις (</w:t>
      </w:r>
      <w:r w:rsidRPr="00271FEE">
        <w:rPr>
          <w:rFonts w:ascii="Arial Narrow" w:eastAsia="Arial Narrow" w:hAnsi="Arial Narrow" w:cs="Arial Narrow"/>
          <w:szCs w:val="22"/>
        </w:rPr>
        <w:t>CPV</w:t>
      </w:r>
      <w:r w:rsidRPr="00271FEE">
        <w:rPr>
          <w:rFonts w:ascii="Arial Narrow" w:eastAsia="Arial Narrow" w:hAnsi="Arial Narrow" w:cs="Arial Narrow"/>
          <w:szCs w:val="22"/>
          <w:lang w:val="el-GR"/>
        </w:rPr>
        <w:t xml:space="preserve">) οι παρεχόμενες υπηρεσίες στο πλαίσιο του παρόντος Έργου ταξινομούνται με τους ακόλουθους κωδικούς </w:t>
      </w:r>
      <w:r w:rsidRPr="00271FEE">
        <w:rPr>
          <w:rFonts w:ascii="Arial Narrow" w:eastAsia="Arial Narrow" w:hAnsi="Arial Narrow" w:cs="Arial Narrow"/>
          <w:szCs w:val="22"/>
        </w:rPr>
        <w:t>CPV</w:t>
      </w:r>
      <w:r w:rsidRPr="00271FEE">
        <w:rPr>
          <w:rFonts w:ascii="Arial Narrow" w:eastAsia="Arial Narrow" w:hAnsi="Arial Narrow" w:cs="Arial Narrow"/>
          <w:szCs w:val="22"/>
          <w:lang w:val="el-GR"/>
        </w:rPr>
        <w:t xml:space="preserve">: </w:t>
      </w:r>
    </w:p>
    <w:p w:rsidR="00004399" w:rsidRPr="00271FEE" w:rsidRDefault="00004399">
      <w:pPr>
        <w:keepNext/>
        <w:spacing w:after="0"/>
        <w:rPr>
          <w:rFonts w:ascii="Arial Narrow" w:eastAsia="Arial Narrow" w:hAnsi="Arial Narrow" w:cs="Arial Narrow"/>
          <w:szCs w:val="22"/>
          <w:lang w:val="el-GR"/>
        </w:rPr>
      </w:pPr>
    </w:p>
    <w:tbl>
      <w:tblPr>
        <w:tblW w:w="9628" w:type="dxa"/>
        <w:jc w:val="center"/>
        <w:tblLayout w:type="fixed"/>
        <w:tblCellMar>
          <w:left w:w="115" w:type="dxa"/>
          <w:right w:w="115" w:type="dxa"/>
        </w:tblCellMar>
        <w:tblLook w:val="0400" w:firstRow="0" w:lastRow="0" w:firstColumn="0" w:lastColumn="0" w:noHBand="0" w:noVBand="1"/>
      </w:tblPr>
      <w:tblGrid>
        <w:gridCol w:w="980"/>
        <w:gridCol w:w="7095"/>
        <w:gridCol w:w="1553"/>
      </w:tblGrid>
      <w:tr w:rsidR="003C6BBB" w:rsidRPr="00271FEE" w:rsidTr="00F76A4D">
        <w:trPr>
          <w:trHeight w:val="509"/>
          <w:jc w:val="center"/>
        </w:trPr>
        <w:tc>
          <w:tcPr>
            <w:tcW w:w="980"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3C6BBB" w:rsidRPr="00F76A4D" w:rsidRDefault="00C84A86" w:rsidP="00F76A4D">
            <w:pPr>
              <w:keepNext/>
              <w:spacing w:after="0"/>
              <w:jc w:val="center"/>
              <w:rPr>
                <w:rFonts w:ascii="Arial Narrow" w:eastAsia="Arial Narrow" w:hAnsi="Arial Narrow" w:cs="Arial Narrow"/>
                <w:b/>
                <w:szCs w:val="22"/>
              </w:rPr>
            </w:pPr>
            <w:r w:rsidRPr="00F76A4D">
              <w:rPr>
                <w:rFonts w:ascii="Arial Narrow" w:eastAsia="Arial Narrow" w:hAnsi="Arial Narrow" w:cs="Arial Narrow"/>
                <w:b/>
                <w:szCs w:val="22"/>
              </w:rPr>
              <w:t>Α.Α.</w:t>
            </w:r>
          </w:p>
        </w:tc>
        <w:tc>
          <w:tcPr>
            <w:tcW w:w="7095" w:type="dxa"/>
            <w:tcBorders>
              <w:top w:val="single" w:sz="4" w:space="0" w:color="000000"/>
              <w:left w:val="single" w:sz="4" w:space="0" w:color="000000"/>
              <w:bottom w:val="single" w:sz="4" w:space="0" w:color="auto"/>
              <w:right w:val="single" w:sz="4" w:space="0" w:color="000000"/>
            </w:tcBorders>
            <w:shd w:val="clear" w:color="auto" w:fill="DEEAF6"/>
            <w:vAlign w:val="center"/>
          </w:tcPr>
          <w:p w:rsidR="003C6BBB" w:rsidRPr="00F76A4D" w:rsidRDefault="00C84A86" w:rsidP="00F76A4D">
            <w:pPr>
              <w:keepNext/>
              <w:spacing w:after="0"/>
              <w:jc w:val="center"/>
              <w:rPr>
                <w:rFonts w:ascii="Arial Narrow" w:eastAsia="Arial Narrow" w:hAnsi="Arial Narrow" w:cs="Arial Narrow"/>
                <w:b/>
                <w:szCs w:val="22"/>
              </w:rPr>
            </w:pPr>
            <w:r w:rsidRPr="00F76A4D">
              <w:rPr>
                <w:rFonts w:ascii="Arial Narrow" w:eastAsia="Arial Narrow" w:hAnsi="Arial Narrow" w:cs="Arial Narrow"/>
                <w:b/>
                <w:szCs w:val="22"/>
              </w:rPr>
              <w:t>Είδος</w:t>
            </w:r>
          </w:p>
        </w:tc>
        <w:tc>
          <w:tcPr>
            <w:tcW w:w="1553" w:type="dxa"/>
            <w:tcBorders>
              <w:top w:val="single" w:sz="4" w:space="0" w:color="000000"/>
              <w:left w:val="single" w:sz="4" w:space="0" w:color="000000"/>
              <w:bottom w:val="single" w:sz="4" w:space="0" w:color="auto"/>
              <w:right w:val="single" w:sz="4" w:space="0" w:color="000000"/>
            </w:tcBorders>
            <w:shd w:val="clear" w:color="auto" w:fill="DEEAF6"/>
            <w:vAlign w:val="center"/>
          </w:tcPr>
          <w:p w:rsidR="003C6BBB" w:rsidRPr="00F76A4D" w:rsidRDefault="00C84A86" w:rsidP="00F76A4D">
            <w:pPr>
              <w:keepNext/>
              <w:spacing w:after="0"/>
              <w:jc w:val="center"/>
              <w:rPr>
                <w:rFonts w:ascii="Arial Narrow" w:eastAsia="Arial Narrow" w:hAnsi="Arial Narrow" w:cs="Arial Narrow"/>
                <w:b/>
                <w:szCs w:val="22"/>
              </w:rPr>
            </w:pPr>
            <w:r w:rsidRPr="00F76A4D">
              <w:rPr>
                <w:rFonts w:ascii="Arial Narrow" w:eastAsia="Arial Narrow" w:hAnsi="Arial Narrow" w:cs="Arial Narrow"/>
                <w:b/>
                <w:szCs w:val="22"/>
              </w:rPr>
              <w:t>CPV</w:t>
            </w:r>
          </w:p>
        </w:tc>
      </w:tr>
      <w:tr w:rsidR="003C6BBB" w:rsidRPr="00271FEE" w:rsidTr="00F76A4D">
        <w:trPr>
          <w:jc w:val="center"/>
        </w:trPr>
        <w:tc>
          <w:tcPr>
            <w:tcW w:w="980" w:type="dxa"/>
            <w:tcBorders>
              <w:top w:val="single" w:sz="4" w:space="0" w:color="000000"/>
              <w:left w:val="single" w:sz="4" w:space="0" w:color="000000"/>
              <w:bottom w:val="single" w:sz="4" w:space="0" w:color="000000"/>
              <w:right w:val="single" w:sz="4" w:space="0" w:color="auto"/>
            </w:tcBorders>
            <w:shd w:val="clear" w:color="auto" w:fill="auto"/>
            <w:vAlign w:val="center"/>
          </w:tcPr>
          <w:p w:rsidR="003C6BBB" w:rsidRPr="00F76A4D" w:rsidRDefault="003C6BBB" w:rsidP="00F76A4D">
            <w:pPr>
              <w:keepNext/>
              <w:numPr>
                <w:ilvl w:val="0"/>
                <w:numId w:val="13"/>
              </w:numPr>
              <w:tabs>
                <w:tab w:val="left" w:pos="567"/>
                <w:tab w:val="left" w:pos="1134"/>
                <w:tab w:val="left" w:pos="1701"/>
              </w:tabs>
              <w:spacing w:after="0"/>
              <w:jc w:val="center"/>
              <w:rPr>
                <w:rFonts w:ascii="Arial Narrow" w:eastAsia="Arial Narrow" w:hAnsi="Arial Narrow" w:cs="Arial Narrow"/>
                <w:b/>
                <w:szCs w:val="22"/>
              </w:rPr>
            </w:pPr>
          </w:p>
        </w:tc>
        <w:tc>
          <w:tcPr>
            <w:tcW w:w="7095" w:type="dxa"/>
            <w:tcBorders>
              <w:top w:val="single" w:sz="4" w:space="0" w:color="auto"/>
              <w:left w:val="single" w:sz="4" w:space="0" w:color="auto"/>
              <w:bottom w:val="single" w:sz="4" w:space="0" w:color="auto"/>
              <w:right w:val="single" w:sz="4" w:space="0" w:color="auto"/>
            </w:tcBorders>
            <w:shd w:val="clear" w:color="auto" w:fill="auto"/>
            <w:vAlign w:val="center"/>
          </w:tcPr>
          <w:p w:rsidR="003C6BBB" w:rsidRPr="00F76A4D" w:rsidRDefault="00C84A86" w:rsidP="00F76A4D">
            <w:pPr>
              <w:keepNext/>
              <w:spacing w:after="0"/>
              <w:jc w:val="left"/>
              <w:rPr>
                <w:rFonts w:ascii="Arial Narrow" w:eastAsia="Arial Narrow" w:hAnsi="Arial Narrow" w:cs="Arial Narrow"/>
                <w:szCs w:val="22"/>
                <w:lang w:val="el-GR"/>
              </w:rPr>
            </w:pPr>
            <w:r w:rsidRPr="00F76A4D">
              <w:rPr>
                <w:rFonts w:ascii="Arial Narrow" w:eastAsia="Arial Narrow" w:hAnsi="Arial Narrow" w:cs="Arial Narrow"/>
                <w:szCs w:val="22"/>
                <w:lang w:val="el-GR"/>
              </w:rPr>
              <w:t>Υπηρεσίες παροχής συμβουλών σε θέματα σχεδιασμού</w:t>
            </w:r>
          </w:p>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tcPr>
          <w:p w:rsidR="003C6BBB" w:rsidRPr="00F76A4D" w:rsidRDefault="00C84A86" w:rsidP="00F76A4D">
            <w:pPr>
              <w:keepNext/>
              <w:spacing w:after="0"/>
              <w:jc w:val="center"/>
              <w:rPr>
                <w:rFonts w:ascii="Arial Narrow" w:eastAsia="Arial Narrow" w:hAnsi="Arial Narrow" w:cs="Arial Narrow"/>
                <w:szCs w:val="22"/>
              </w:rPr>
            </w:pPr>
            <w:r w:rsidRPr="00F76A4D">
              <w:rPr>
                <w:rFonts w:ascii="Arial Narrow" w:eastAsia="Arial Narrow" w:hAnsi="Arial Narrow" w:cs="Arial Narrow"/>
                <w:szCs w:val="22"/>
              </w:rPr>
              <w:t>79415200-8</w:t>
            </w:r>
          </w:p>
        </w:tc>
      </w:tr>
      <w:tr w:rsidR="00E86C02" w:rsidRPr="00271FEE" w:rsidTr="00F76A4D">
        <w:trPr>
          <w:jc w:val="center"/>
        </w:trPr>
        <w:tc>
          <w:tcPr>
            <w:tcW w:w="980" w:type="dxa"/>
            <w:tcBorders>
              <w:top w:val="single" w:sz="4" w:space="0" w:color="000000"/>
              <w:left w:val="single" w:sz="4" w:space="0" w:color="000000"/>
              <w:bottom w:val="single" w:sz="4" w:space="0" w:color="000000"/>
              <w:right w:val="single" w:sz="4" w:space="0" w:color="auto"/>
            </w:tcBorders>
            <w:shd w:val="clear" w:color="auto" w:fill="auto"/>
            <w:vAlign w:val="center"/>
          </w:tcPr>
          <w:p w:rsidR="00E86C02" w:rsidRPr="00F76A4D" w:rsidRDefault="00E86C02" w:rsidP="00F76A4D">
            <w:pPr>
              <w:keepNext/>
              <w:numPr>
                <w:ilvl w:val="0"/>
                <w:numId w:val="13"/>
              </w:numPr>
              <w:tabs>
                <w:tab w:val="left" w:pos="567"/>
                <w:tab w:val="left" w:pos="1134"/>
                <w:tab w:val="left" w:pos="1701"/>
              </w:tabs>
              <w:spacing w:after="0"/>
              <w:ind w:hanging="113"/>
              <w:jc w:val="center"/>
              <w:rPr>
                <w:rFonts w:ascii="Arial Narrow" w:eastAsia="Arial Narrow" w:hAnsi="Arial Narrow" w:cs="Arial Narrow"/>
                <w:b/>
                <w:szCs w:val="22"/>
              </w:rPr>
            </w:pPr>
          </w:p>
        </w:tc>
        <w:tc>
          <w:tcPr>
            <w:tcW w:w="7095" w:type="dxa"/>
            <w:tcBorders>
              <w:top w:val="single" w:sz="4" w:space="0" w:color="auto"/>
              <w:left w:val="single" w:sz="4" w:space="0" w:color="auto"/>
              <w:bottom w:val="single" w:sz="4" w:space="0" w:color="auto"/>
              <w:right w:val="single" w:sz="4" w:space="0" w:color="auto"/>
            </w:tcBorders>
            <w:shd w:val="clear" w:color="auto" w:fill="auto"/>
            <w:vAlign w:val="center"/>
          </w:tcPr>
          <w:p w:rsidR="00E86C02" w:rsidRPr="00F76A4D" w:rsidRDefault="00E86C02" w:rsidP="00F76A4D">
            <w:pPr>
              <w:keepNext/>
              <w:spacing w:after="0"/>
              <w:jc w:val="left"/>
              <w:rPr>
                <w:rFonts w:ascii="Arial Narrow" w:eastAsia="Arial Narrow" w:hAnsi="Arial Narrow" w:cs="Arial Narrow"/>
                <w:szCs w:val="22"/>
                <w:lang w:val="el-GR"/>
              </w:rPr>
            </w:pPr>
            <w:r w:rsidRPr="00F76A4D">
              <w:rPr>
                <w:rFonts w:ascii="Arial Narrow" w:eastAsia="Arial Narrow" w:hAnsi="Arial Narrow" w:cs="Arial Narrow"/>
                <w:szCs w:val="22"/>
                <w:lang w:val="el-GR"/>
              </w:rPr>
              <w:t xml:space="preserve">Υπηρεσίες διαχείρισης θεμάτων που αφορούν τις </w:t>
            </w:r>
            <w:r w:rsidRPr="00F76A4D" w:rsidDel="004F3915">
              <w:rPr>
                <w:rFonts w:ascii="Arial Narrow" w:eastAsia="Arial Narrow" w:hAnsi="Arial Narrow" w:cs="Arial Narrow"/>
                <w:szCs w:val="22"/>
                <w:lang w:val="el-GR"/>
              </w:rPr>
              <w:t>δημόσιες</w:t>
            </w:r>
            <w:r w:rsidRPr="00F76A4D">
              <w:rPr>
                <w:rFonts w:ascii="Arial Narrow" w:eastAsia="Arial Narrow" w:hAnsi="Arial Narrow" w:cs="Arial Narrow"/>
                <w:szCs w:val="22"/>
                <w:lang w:val="el-GR"/>
              </w:rPr>
              <w:t xml:space="preserve"> Σχέσεις</w:t>
            </w:r>
          </w:p>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tcPr>
          <w:p w:rsidR="00E86C02" w:rsidRPr="00F76A4D" w:rsidRDefault="00E86C02" w:rsidP="00F76A4D">
            <w:pPr>
              <w:keepNext/>
              <w:spacing w:after="0"/>
              <w:jc w:val="center"/>
              <w:rPr>
                <w:rFonts w:ascii="Arial Narrow" w:eastAsia="Arial Narrow" w:hAnsi="Arial Narrow" w:cs="Arial Narrow"/>
                <w:szCs w:val="22"/>
              </w:rPr>
            </w:pPr>
            <w:r w:rsidRPr="00F76A4D">
              <w:rPr>
                <w:rFonts w:ascii="Arial Narrow" w:eastAsia="Arial Narrow" w:hAnsi="Arial Narrow" w:cs="Arial Narrow"/>
                <w:szCs w:val="22"/>
              </w:rPr>
              <w:t>79416100-4</w:t>
            </w:r>
          </w:p>
        </w:tc>
      </w:tr>
      <w:tr w:rsidR="00E86C02" w:rsidRPr="00271FEE" w:rsidTr="00F76A4D">
        <w:trPr>
          <w:jc w:val="center"/>
        </w:trPr>
        <w:tc>
          <w:tcPr>
            <w:tcW w:w="980" w:type="dxa"/>
            <w:tcBorders>
              <w:top w:val="single" w:sz="4" w:space="0" w:color="000000"/>
              <w:left w:val="single" w:sz="4" w:space="0" w:color="000000"/>
              <w:bottom w:val="single" w:sz="4" w:space="0" w:color="000000"/>
              <w:right w:val="single" w:sz="4" w:space="0" w:color="auto"/>
            </w:tcBorders>
            <w:shd w:val="clear" w:color="auto" w:fill="auto"/>
            <w:vAlign w:val="center"/>
          </w:tcPr>
          <w:p w:rsidR="00E86C02" w:rsidRPr="00F76A4D" w:rsidRDefault="00E86C02" w:rsidP="00F76A4D">
            <w:pPr>
              <w:keepNext/>
              <w:numPr>
                <w:ilvl w:val="0"/>
                <w:numId w:val="13"/>
              </w:numPr>
              <w:tabs>
                <w:tab w:val="left" w:pos="567"/>
                <w:tab w:val="left" w:pos="1134"/>
                <w:tab w:val="left" w:pos="1701"/>
              </w:tabs>
              <w:spacing w:after="0"/>
              <w:ind w:hanging="113"/>
              <w:jc w:val="center"/>
              <w:rPr>
                <w:rFonts w:ascii="Arial Narrow" w:eastAsia="Arial Narrow" w:hAnsi="Arial Narrow" w:cs="Arial Narrow"/>
                <w:b/>
                <w:szCs w:val="22"/>
              </w:rPr>
            </w:pPr>
          </w:p>
        </w:tc>
        <w:tc>
          <w:tcPr>
            <w:tcW w:w="7095" w:type="dxa"/>
            <w:tcBorders>
              <w:top w:val="single" w:sz="4" w:space="0" w:color="auto"/>
              <w:left w:val="single" w:sz="4" w:space="0" w:color="auto"/>
              <w:bottom w:val="single" w:sz="4" w:space="0" w:color="auto"/>
              <w:right w:val="single" w:sz="4" w:space="0" w:color="auto"/>
            </w:tcBorders>
            <w:shd w:val="clear" w:color="auto" w:fill="auto"/>
            <w:vAlign w:val="center"/>
          </w:tcPr>
          <w:p w:rsidR="00E86C02" w:rsidRPr="00F76A4D" w:rsidRDefault="00E86C02" w:rsidP="00F76A4D">
            <w:pPr>
              <w:keepNext/>
              <w:spacing w:after="0"/>
              <w:jc w:val="left"/>
              <w:rPr>
                <w:rFonts w:ascii="Arial Narrow" w:eastAsia="Arial Narrow" w:hAnsi="Arial Narrow" w:cs="Arial Narrow"/>
                <w:szCs w:val="22"/>
                <w:lang w:val="el-GR"/>
              </w:rPr>
            </w:pPr>
            <w:r w:rsidRPr="00F76A4D">
              <w:rPr>
                <w:rFonts w:ascii="Arial Narrow" w:eastAsia="Arial Narrow" w:hAnsi="Arial Narrow" w:cs="Arial Narrow"/>
                <w:szCs w:val="22"/>
                <w:lang w:val="el-GR"/>
              </w:rPr>
              <w:t>Υπηρεσίες κοινωνικής μέριμνας και συναφείς υπηρεσίες</w:t>
            </w:r>
          </w:p>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tcPr>
          <w:p w:rsidR="00E86C02" w:rsidRPr="00F76A4D" w:rsidRDefault="00E86C02" w:rsidP="00F76A4D">
            <w:pPr>
              <w:keepNext/>
              <w:spacing w:after="0"/>
              <w:jc w:val="center"/>
              <w:rPr>
                <w:rFonts w:ascii="Arial Narrow" w:eastAsia="Arial Narrow" w:hAnsi="Arial Narrow" w:cs="Arial Narrow"/>
                <w:szCs w:val="22"/>
              </w:rPr>
            </w:pPr>
            <w:r w:rsidRPr="00F76A4D">
              <w:rPr>
                <w:rFonts w:ascii="Arial Narrow" w:eastAsia="Arial Narrow" w:hAnsi="Arial Narrow" w:cs="Arial Narrow"/>
                <w:szCs w:val="22"/>
              </w:rPr>
              <w:t>85300000-2</w:t>
            </w:r>
          </w:p>
        </w:tc>
      </w:tr>
      <w:tr w:rsidR="00E86C02" w:rsidRPr="00271FEE" w:rsidTr="00F76A4D">
        <w:trPr>
          <w:jc w:val="center"/>
        </w:trPr>
        <w:tc>
          <w:tcPr>
            <w:tcW w:w="980" w:type="dxa"/>
            <w:tcBorders>
              <w:top w:val="single" w:sz="4" w:space="0" w:color="000000"/>
              <w:left w:val="single" w:sz="4" w:space="0" w:color="000000"/>
              <w:bottom w:val="single" w:sz="4" w:space="0" w:color="000000"/>
              <w:right w:val="single" w:sz="4" w:space="0" w:color="auto"/>
            </w:tcBorders>
            <w:shd w:val="clear" w:color="auto" w:fill="auto"/>
            <w:vAlign w:val="center"/>
          </w:tcPr>
          <w:p w:rsidR="00E86C02" w:rsidRPr="00F76A4D" w:rsidRDefault="00E86C02" w:rsidP="00F76A4D">
            <w:pPr>
              <w:keepNext/>
              <w:numPr>
                <w:ilvl w:val="0"/>
                <w:numId w:val="13"/>
              </w:numPr>
              <w:tabs>
                <w:tab w:val="left" w:pos="567"/>
                <w:tab w:val="left" w:pos="1134"/>
                <w:tab w:val="left" w:pos="1701"/>
              </w:tabs>
              <w:spacing w:after="0"/>
              <w:ind w:hanging="113"/>
              <w:jc w:val="center"/>
              <w:rPr>
                <w:rFonts w:ascii="Arial Narrow" w:eastAsia="Arial Narrow" w:hAnsi="Arial Narrow" w:cs="Arial Narrow"/>
                <w:b/>
                <w:szCs w:val="22"/>
              </w:rPr>
            </w:pPr>
          </w:p>
        </w:tc>
        <w:tc>
          <w:tcPr>
            <w:tcW w:w="7095" w:type="dxa"/>
            <w:tcBorders>
              <w:top w:val="single" w:sz="4" w:space="0" w:color="auto"/>
              <w:left w:val="single" w:sz="4" w:space="0" w:color="auto"/>
              <w:bottom w:val="single" w:sz="4" w:space="0" w:color="auto"/>
              <w:right w:val="single" w:sz="4" w:space="0" w:color="auto"/>
            </w:tcBorders>
            <w:shd w:val="clear" w:color="auto" w:fill="auto"/>
            <w:vAlign w:val="center"/>
          </w:tcPr>
          <w:p w:rsidR="00E86C02" w:rsidRPr="00F76A4D" w:rsidRDefault="00E86C02" w:rsidP="00F76A4D">
            <w:pPr>
              <w:keepNext/>
              <w:spacing w:after="0"/>
              <w:jc w:val="left"/>
              <w:rPr>
                <w:rFonts w:ascii="Arial Narrow" w:eastAsia="Arial Narrow" w:hAnsi="Arial Narrow" w:cs="Arial Narrow"/>
                <w:szCs w:val="22"/>
                <w:lang w:val="el-GR"/>
              </w:rPr>
            </w:pPr>
            <w:r w:rsidRPr="00F76A4D">
              <w:rPr>
                <w:rFonts w:ascii="Arial Narrow" w:eastAsia="Arial Narrow" w:hAnsi="Arial Narrow" w:cs="Arial Narrow"/>
                <w:szCs w:val="22"/>
                <w:lang w:val="el-GR"/>
              </w:rPr>
              <w:t>Ψυχαγωγικές, πολιτιστικές και αθλητικές υπηρεσίες</w:t>
            </w:r>
          </w:p>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tcPr>
          <w:p w:rsidR="00E86C02" w:rsidRPr="00F76A4D" w:rsidRDefault="00E86C02" w:rsidP="00F76A4D">
            <w:pPr>
              <w:keepNext/>
              <w:spacing w:after="0"/>
              <w:jc w:val="center"/>
              <w:rPr>
                <w:rFonts w:ascii="Arial Narrow" w:eastAsia="Arial Narrow" w:hAnsi="Arial Narrow" w:cs="Arial Narrow"/>
                <w:szCs w:val="22"/>
              </w:rPr>
            </w:pPr>
            <w:r w:rsidRPr="00F76A4D">
              <w:rPr>
                <w:rFonts w:ascii="Arial Narrow" w:eastAsia="Arial Narrow" w:hAnsi="Arial Narrow" w:cs="Arial Narrow"/>
                <w:szCs w:val="22"/>
              </w:rPr>
              <w:t>92000000-1</w:t>
            </w:r>
          </w:p>
        </w:tc>
      </w:tr>
      <w:tr w:rsidR="00E86C02" w:rsidRPr="00271FEE" w:rsidTr="00F76A4D">
        <w:trPr>
          <w:jc w:val="center"/>
        </w:trPr>
        <w:tc>
          <w:tcPr>
            <w:tcW w:w="980" w:type="dxa"/>
            <w:tcBorders>
              <w:top w:val="single" w:sz="4" w:space="0" w:color="000000"/>
              <w:left w:val="single" w:sz="4" w:space="0" w:color="000000"/>
              <w:bottom w:val="single" w:sz="4" w:space="0" w:color="000000"/>
              <w:right w:val="single" w:sz="4" w:space="0" w:color="auto"/>
            </w:tcBorders>
            <w:shd w:val="clear" w:color="auto" w:fill="auto"/>
            <w:vAlign w:val="center"/>
          </w:tcPr>
          <w:p w:rsidR="00E86C02" w:rsidRPr="00F76A4D" w:rsidRDefault="00E86C02" w:rsidP="00F76A4D">
            <w:pPr>
              <w:keepNext/>
              <w:numPr>
                <w:ilvl w:val="0"/>
                <w:numId w:val="13"/>
              </w:numPr>
              <w:tabs>
                <w:tab w:val="left" w:pos="567"/>
                <w:tab w:val="left" w:pos="1134"/>
                <w:tab w:val="left" w:pos="1701"/>
              </w:tabs>
              <w:spacing w:after="0"/>
              <w:ind w:hanging="113"/>
              <w:jc w:val="center"/>
              <w:rPr>
                <w:rFonts w:ascii="Arial Narrow" w:eastAsia="Arial Narrow" w:hAnsi="Arial Narrow" w:cs="Arial Narrow"/>
                <w:b/>
                <w:szCs w:val="22"/>
              </w:rPr>
            </w:pPr>
          </w:p>
        </w:tc>
        <w:tc>
          <w:tcPr>
            <w:tcW w:w="7095" w:type="dxa"/>
            <w:tcBorders>
              <w:top w:val="single" w:sz="4" w:space="0" w:color="auto"/>
              <w:left w:val="single" w:sz="4" w:space="0" w:color="auto"/>
              <w:bottom w:val="single" w:sz="4" w:space="0" w:color="auto"/>
              <w:right w:val="single" w:sz="4" w:space="0" w:color="auto"/>
            </w:tcBorders>
            <w:shd w:val="clear" w:color="auto" w:fill="auto"/>
            <w:vAlign w:val="center"/>
          </w:tcPr>
          <w:p w:rsidR="00E86C02" w:rsidRPr="00F76A4D" w:rsidRDefault="00E86C02" w:rsidP="00F76A4D">
            <w:pPr>
              <w:keepNext/>
              <w:spacing w:after="0"/>
              <w:jc w:val="left"/>
              <w:rPr>
                <w:rFonts w:ascii="Arial Narrow" w:eastAsia="Arial Narrow" w:hAnsi="Arial Narrow" w:cs="Arial Narrow"/>
                <w:szCs w:val="22"/>
                <w:lang w:val="el-GR"/>
              </w:rPr>
            </w:pPr>
            <w:r w:rsidRPr="00F76A4D">
              <w:rPr>
                <w:rFonts w:ascii="Arial Narrow" w:eastAsia="Arial Narrow" w:hAnsi="Arial Narrow" w:cs="Arial Narrow"/>
                <w:szCs w:val="22"/>
                <w:lang w:val="el-GR"/>
              </w:rPr>
              <w:t>Υπηρεσίες δημιουργικής απασχόλησης παιδιών</w:t>
            </w:r>
          </w:p>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tcPr>
          <w:p w:rsidR="00E86C02" w:rsidRPr="00F76A4D" w:rsidRDefault="00E86C02" w:rsidP="00F76A4D">
            <w:pPr>
              <w:keepNext/>
              <w:spacing w:after="0"/>
              <w:jc w:val="center"/>
              <w:rPr>
                <w:rFonts w:ascii="Arial Narrow" w:eastAsia="Arial Narrow" w:hAnsi="Arial Narrow" w:cs="Arial Narrow"/>
                <w:szCs w:val="22"/>
              </w:rPr>
            </w:pPr>
            <w:r w:rsidRPr="00F76A4D">
              <w:rPr>
                <w:rFonts w:ascii="Arial Narrow" w:eastAsia="Arial Narrow" w:hAnsi="Arial Narrow" w:cs="Arial Narrow"/>
                <w:szCs w:val="22"/>
              </w:rPr>
              <w:t>92331210-5</w:t>
            </w:r>
          </w:p>
        </w:tc>
      </w:tr>
    </w:tbl>
    <w:p w:rsidR="003C6BBB" w:rsidRPr="00271FEE" w:rsidRDefault="003C6BBB">
      <w:pPr>
        <w:keepNext/>
        <w:spacing w:after="0"/>
        <w:jc w:val="left"/>
        <w:rPr>
          <w:rFonts w:ascii="Arial Narrow" w:eastAsia="Arial Narrow" w:hAnsi="Arial Narrow" w:cs="Arial Narrow"/>
          <w:szCs w:val="22"/>
        </w:rPr>
      </w:pPr>
    </w:p>
    <w:p w:rsidR="003C6BBB" w:rsidRPr="00271FEE" w:rsidRDefault="00C84A86">
      <w:pPr>
        <w:keepNext/>
        <w:pBdr>
          <w:bottom w:val="single" w:sz="12" w:space="1" w:color="0070C0"/>
        </w:pBdr>
        <w:spacing w:after="0"/>
        <w:ind w:left="567" w:hanging="567"/>
        <w:rPr>
          <w:rFonts w:ascii="Arial Narrow" w:eastAsia="Arial Narrow" w:hAnsi="Arial Narrow" w:cs="Arial Narrow"/>
          <w:b/>
          <w:color w:val="C45911"/>
          <w:szCs w:val="22"/>
          <w:lang w:val="el-GR"/>
        </w:rPr>
      </w:pPr>
      <w:bookmarkStart w:id="106" w:name="_heading=h.2250f4o" w:colFirst="0" w:colLast="0"/>
      <w:bookmarkEnd w:id="106"/>
      <w:r w:rsidRPr="00271FEE">
        <w:rPr>
          <w:rFonts w:ascii="Arial Narrow" w:eastAsia="Arial Narrow" w:hAnsi="Arial Narrow" w:cs="Arial Narrow"/>
          <w:b/>
          <w:color w:val="C45911"/>
          <w:szCs w:val="22"/>
          <w:lang w:val="el-GR"/>
        </w:rPr>
        <w:t>Συνοπτική περιγραφή αντικειμένου και στόχοι του έργου</w:t>
      </w:r>
    </w:p>
    <w:p w:rsidR="00E86C02" w:rsidRPr="00271FEE" w:rsidRDefault="00E86C02" w:rsidP="00E86C02">
      <w:pPr>
        <w:widowControl w:val="0"/>
        <w:autoSpaceDE w:val="0"/>
        <w:autoSpaceDN w:val="0"/>
        <w:adjustRightInd w:val="0"/>
        <w:spacing w:after="0"/>
        <w:rPr>
          <w:rFonts w:ascii="Arial Narrow" w:hAnsi="Arial Narrow" w:cs="Arial"/>
          <w:color w:val="000000"/>
          <w:szCs w:val="22"/>
          <w:lang w:val="el-GR" w:eastAsia="en-US"/>
        </w:rPr>
      </w:pPr>
      <w:r w:rsidRPr="00271FEE">
        <w:rPr>
          <w:rFonts w:ascii="Arial Narrow" w:hAnsi="Arial Narrow" w:cs="Arial"/>
          <w:szCs w:val="22"/>
          <w:lang w:val="el-GR" w:eastAsia="el-GR"/>
        </w:rPr>
        <w:t xml:space="preserve">Το έργο αφορά </w:t>
      </w:r>
      <w:r w:rsidRPr="00271FEE">
        <w:rPr>
          <w:rFonts w:ascii="Arial Narrow" w:hAnsi="Arial Narrow" w:cs="Arial"/>
          <w:color w:val="000000"/>
          <w:szCs w:val="22"/>
          <w:lang w:val="el-GR" w:eastAsia="en-US"/>
        </w:rPr>
        <w:t xml:space="preserve">σε ολοκληρωμένες υπηρεσίες και παρεμβάσεις πρόληψης και αντιμετώπισης των διακρίσεων, βελτίωσης της ποιότητας ζωής και προώθησης της κοινωνικής ένταξης των Ειδικών και Ευάλωτων Ομάδων </w:t>
      </w:r>
      <w:r w:rsidRPr="00271FEE">
        <w:rPr>
          <w:rFonts w:ascii="Arial Narrow" w:hAnsi="Arial Narrow" w:cs="Arial"/>
          <w:szCs w:val="22"/>
          <w:lang w:val="el-GR" w:eastAsia="en-US"/>
        </w:rPr>
        <w:t>του Δήμου Αιγάλεω στο πλαίσιο της ΒΑΑ/ΟΧΕ της Δυτικής Αθήνας</w:t>
      </w:r>
      <w:r w:rsidRPr="00271FEE">
        <w:rPr>
          <w:rFonts w:ascii="Arial Narrow" w:hAnsi="Arial Narrow" w:cs="Arial"/>
          <w:color w:val="000000"/>
          <w:szCs w:val="22"/>
          <w:lang w:val="el-GR" w:eastAsia="en-US"/>
        </w:rPr>
        <w:t xml:space="preserve">, με την εφαρμογή </w:t>
      </w:r>
      <w:r w:rsidRPr="00271FEE">
        <w:rPr>
          <w:rFonts w:ascii="Arial Narrow" w:hAnsi="Arial Narrow" w:cs="Arial"/>
          <w:color w:val="000000"/>
          <w:szCs w:val="22"/>
          <w:u w:val="single"/>
          <w:lang w:val="el-GR" w:eastAsia="en-US"/>
        </w:rPr>
        <w:t>πλέγματος παρεμβάσεων</w:t>
      </w:r>
      <w:r w:rsidRPr="00271FEE">
        <w:rPr>
          <w:rFonts w:ascii="Arial Narrow" w:hAnsi="Arial Narrow" w:cs="Arial"/>
          <w:color w:val="000000"/>
          <w:szCs w:val="22"/>
          <w:lang w:val="el-GR" w:eastAsia="en-US"/>
        </w:rPr>
        <w:t xml:space="preserve"> στους ακόλουθους «Κοινωνικούς Τομείς» (ΚΤ):</w:t>
      </w:r>
    </w:p>
    <w:p w:rsidR="00E86C02" w:rsidRPr="00271FEE" w:rsidRDefault="00E86C02" w:rsidP="00C708B9">
      <w:pPr>
        <w:widowControl w:val="0"/>
        <w:numPr>
          <w:ilvl w:val="0"/>
          <w:numId w:val="25"/>
        </w:numPr>
        <w:tabs>
          <w:tab w:val="left" w:pos="567"/>
        </w:tabs>
        <w:autoSpaceDE w:val="0"/>
        <w:autoSpaceDN w:val="0"/>
        <w:adjustRightInd w:val="0"/>
        <w:spacing w:after="0" w:line="259" w:lineRule="auto"/>
        <w:ind w:left="567"/>
        <w:jc w:val="left"/>
        <w:rPr>
          <w:rFonts w:ascii="Arial Narrow" w:eastAsia="Times New Roman" w:hAnsi="Arial Narrow" w:cs="Arial"/>
          <w:color w:val="000000"/>
          <w:szCs w:val="22"/>
          <w:lang w:val="el-GR"/>
        </w:rPr>
      </w:pPr>
      <w:r w:rsidRPr="00271FEE">
        <w:rPr>
          <w:rFonts w:ascii="Arial Narrow" w:eastAsia="Times New Roman" w:hAnsi="Arial Narrow" w:cs="Arial"/>
          <w:color w:val="000000"/>
          <w:szCs w:val="22"/>
          <w:lang w:val="el-GR"/>
        </w:rPr>
        <w:t>ΚΤ-1: Ισότιμη πρόσβαση των ατόμων με αναπηρία και χρόνιες παθήσεις σε κοινωνικές υπηρεσίες ενδυνάμωσης, κοινωνικής ένταξης και προώθησης στην απασχόληση, </w:t>
      </w:r>
    </w:p>
    <w:p w:rsidR="00E86C02" w:rsidRPr="00271FEE" w:rsidRDefault="00E86C02" w:rsidP="00C708B9">
      <w:pPr>
        <w:widowControl w:val="0"/>
        <w:numPr>
          <w:ilvl w:val="0"/>
          <w:numId w:val="25"/>
        </w:numPr>
        <w:tabs>
          <w:tab w:val="left" w:pos="567"/>
        </w:tabs>
        <w:autoSpaceDE w:val="0"/>
        <w:autoSpaceDN w:val="0"/>
        <w:adjustRightInd w:val="0"/>
        <w:spacing w:after="0" w:line="259" w:lineRule="auto"/>
        <w:ind w:left="567"/>
        <w:jc w:val="left"/>
        <w:rPr>
          <w:rFonts w:ascii="Arial Narrow" w:eastAsia="Times New Roman" w:hAnsi="Arial Narrow" w:cs="Arial"/>
          <w:color w:val="000000"/>
          <w:szCs w:val="22"/>
          <w:lang w:val="el-GR"/>
        </w:rPr>
      </w:pPr>
      <w:r w:rsidRPr="00271FEE">
        <w:rPr>
          <w:rFonts w:ascii="Arial Narrow" w:eastAsia="Times New Roman" w:hAnsi="Arial Narrow" w:cs="Arial"/>
          <w:color w:val="000000"/>
          <w:szCs w:val="22"/>
          <w:lang w:val="el-GR"/>
        </w:rPr>
        <w:t>ΚΤ-2: Πολλαπλή στήριξη της οικογένειας και των ανήλικων τέκνων,</w:t>
      </w:r>
    </w:p>
    <w:p w:rsidR="00E86C02" w:rsidRPr="00271FEE" w:rsidRDefault="00E86C02" w:rsidP="00C708B9">
      <w:pPr>
        <w:widowControl w:val="0"/>
        <w:numPr>
          <w:ilvl w:val="0"/>
          <w:numId w:val="25"/>
        </w:numPr>
        <w:tabs>
          <w:tab w:val="left" w:pos="567"/>
        </w:tabs>
        <w:autoSpaceDE w:val="0"/>
        <w:autoSpaceDN w:val="0"/>
        <w:adjustRightInd w:val="0"/>
        <w:spacing w:after="0" w:line="259" w:lineRule="auto"/>
        <w:ind w:left="567"/>
        <w:jc w:val="left"/>
        <w:rPr>
          <w:rFonts w:ascii="Arial Narrow" w:eastAsia="Times New Roman" w:hAnsi="Arial Narrow" w:cs="Arial"/>
          <w:color w:val="000000"/>
          <w:szCs w:val="22"/>
          <w:lang w:val="el-GR"/>
        </w:rPr>
      </w:pPr>
      <w:r w:rsidRPr="00271FEE">
        <w:rPr>
          <w:rFonts w:ascii="Arial Narrow" w:eastAsia="Times New Roman" w:hAnsi="Arial Narrow" w:cs="Arial"/>
          <w:color w:val="000000"/>
          <w:szCs w:val="22"/>
          <w:lang w:val="el-GR"/>
        </w:rPr>
        <w:t>ΚΤ-3: Ανοιχτή φροντίδα και βοήθεια των ηλικιωμένων ή των ατόμων με χρόνιες παθήσεις, συμπεριλαμβανομένων και των οικογενειών τους, </w:t>
      </w:r>
    </w:p>
    <w:p w:rsidR="00E86C02" w:rsidRPr="00271FEE" w:rsidRDefault="00E86C02" w:rsidP="00E86C02">
      <w:pPr>
        <w:spacing w:after="0"/>
        <w:rPr>
          <w:rFonts w:ascii="Arial Narrow" w:hAnsi="Arial Narrow" w:cs="Arial"/>
          <w:szCs w:val="22"/>
          <w:lang w:val="el-GR" w:eastAsia="el-GR"/>
        </w:rPr>
      </w:pPr>
      <w:r w:rsidRPr="00271FEE">
        <w:rPr>
          <w:rFonts w:ascii="Arial Narrow" w:hAnsi="Arial Narrow" w:cs="Arial"/>
          <w:szCs w:val="22"/>
          <w:lang w:val="el-GR" w:eastAsia="el-GR"/>
        </w:rPr>
        <w:t>Σύμφωνα με την Πρόσκληση 25 της Δράσης 9.3.ΑΣΔΑ.1 του ΕΦΔ ΑΣΔΑ, στους παραπάνω Κοινωνικούς Τομείς (Κ.Τ.) αντιστοιχούν επιμέρους υπηρεσίες, οι οποίες φαίνονται στη στήλη 2 του Πίνακα που ακολουθεί (</w:t>
      </w:r>
      <w:r w:rsidRPr="00271FEE">
        <w:rPr>
          <w:rFonts w:ascii="Arial Narrow" w:hAnsi="Arial Narrow" w:cs="Arial"/>
          <w:szCs w:val="22"/>
          <w:lang w:val="el-GR" w:eastAsia="en-US"/>
        </w:rPr>
        <w:fldChar w:fldCharType="begin"/>
      </w:r>
      <w:r w:rsidRPr="00271FEE">
        <w:rPr>
          <w:rFonts w:ascii="Arial Narrow" w:hAnsi="Arial Narrow" w:cs="Arial"/>
          <w:szCs w:val="22"/>
          <w:lang w:val="el-GR" w:eastAsia="en-US"/>
        </w:rPr>
        <w:instrText xml:space="preserve"> REF _Ref36731246 \h  \* MERGEFORMAT </w:instrText>
      </w:r>
      <w:r w:rsidRPr="00271FEE">
        <w:rPr>
          <w:rFonts w:ascii="Arial Narrow" w:hAnsi="Arial Narrow" w:cs="Arial"/>
          <w:szCs w:val="22"/>
          <w:lang w:val="el-GR" w:eastAsia="en-US"/>
        </w:rPr>
      </w:r>
      <w:r w:rsidRPr="00271FEE">
        <w:rPr>
          <w:rFonts w:ascii="Arial Narrow" w:hAnsi="Arial Narrow" w:cs="Arial"/>
          <w:szCs w:val="22"/>
          <w:lang w:val="el-GR" w:eastAsia="en-US"/>
        </w:rPr>
        <w:fldChar w:fldCharType="separate"/>
      </w:r>
      <w:r w:rsidR="00436589">
        <w:rPr>
          <w:rFonts w:ascii="Arial Narrow" w:hAnsi="Arial Narrow" w:cs="Arial"/>
          <w:b/>
          <w:bCs/>
          <w:szCs w:val="22"/>
          <w:lang w:val="el-GR" w:eastAsia="en-US"/>
        </w:rPr>
        <w:t>Σφάλμα! Το αρχείο προέλευσης της αναφοράς δεν βρέθηκε.</w:t>
      </w:r>
      <w:r w:rsidRPr="00271FEE">
        <w:rPr>
          <w:rFonts w:ascii="Arial Narrow" w:hAnsi="Arial Narrow" w:cs="Arial"/>
          <w:szCs w:val="22"/>
          <w:lang w:val="el-GR" w:eastAsia="en-US"/>
        </w:rPr>
        <w:fldChar w:fldCharType="end"/>
      </w:r>
      <w:r w:rsidRPr="00271FEE">
        <w:rPr>
          <w:rFonts w:ascii="Arial Narrow" w:hAnsi="Arial Narrow" w:cs="Arial"/>
          <w:szCs w:val="22"/>
          <w:lang w:val="el-GR" w:eastAsia="el-GR"/>
        </w:rPr>
        <w:t>). Οι υπηρεσίες που επιλέγονται στο πλαίσιο του παρόντος Έργου, με βάση τις ανάγκες και την στόχευση της κοινωνικής πολιτικής του Δήμου Αιγάλεω, καθώς και το διαθέσιμο προϋπολογισμό, φαίνονται στη στήλη 3 του Πίνακα που ακολουθεί (</w:t>
      </w:r>
      <w:r w:rsidRPr="00271FEE">
        <w:rPr>
          <w:rFonts w:ascii="Arial Narrow" w:hAnsi="Arial Narrow" w:cs="Arial"/>
          <w:szCs w:val="22"/>
          <w:lang w:val="el-GR" w:eastAsia="en-US"/>
        </w:rPr>
        <w:fldChar w:fldCharType="begin"/>
      </w:r>
      <w:r w:rsidRPr="00271FEE">
        <w:rPr>
          <w:rFonts w:ascii="Arial Narrow" w:hAnsi="Arial Narrow" w:cs="Arial"/>
          <w:szCs w:val="22"/>
          <w:lang w:val="el-GR" w:eastAsia="en-US"/>
        </w:rPr>
        <w:instrText xml:space="preserve"> REF _Ref36731246 \h  \* MERGEFORMAT </w:instrText>
      </w:r>
      <w:r w:rsidRPr="00271FEE">
        <w:rPr>
          <w:rFonts w:ascii="Arial Narrow" w:hAnsi="Arial Narrow" w:cs="Arial"/>
          <w:szCs w:val="22"/>
          <w:lang w:val="el-GR" w:eastAsia="en-US"/>
        </w:rPr>
      </w:r>
      <w:r w:rsidRPr="00271FEE">
        <w:rPr>
          <w:rFonts w:ascii="Arial Narrow" w:hAnsi="Arial Narrow" w:cs="Arial"/>
          <w:szCs w:val="22"/>
          <w:lang w:val="el-GR" w:eastAsia="en-US"/>
        </w:rPr>
        <w:fldChar w:fldCharType="separate"/>
      </w:r>
      <w:r w:rsidR="00436589">
        <w:rPr>
          <w:rFonts w:ascii="Arial Narrow" w:hAnsi="Arial Narrow" w:cs="Arial"/>
          <w:b/>
          <w:bCs/>
          <w:szCs w:val="22"/>
          <w:lang w:val="el-GR" w:eastAsia="en-US"/>
        </w:rPr>
        <w:t>Σφάλμα! Το αρχείο προέλευσης της αναφοράς δεν βρέθηκε.</w:t>
      </w:r>
      <w:r w:rsidRPr="00271FEE">
        <w:rPr>
          <w:rFonts w:ascii="Arial Narrow" w:hAnsi="Arial Narrow" w:cs="Arial"/>
          <w:szCs w:val="22"/>
          <w:lang w:val="el-GR" w:eastAsia="en-US"/>
        </w:rPr>
        <w:fldChar w:fldCharType="end"/>
      </w:r>
      <w:r w:rsidRPr="00271FEE">
        <w:rPr>
          <w:rFonts w:ascii="Arial Narrow" w:hAnsi="Arial Narrow" w:cs="Arial"/>
          <w:szCs w:val="22"/>
          <w:lang w:val="el-GR" w:eastAsia="el-GR"/>
        </w:rPr>
        <w:t>).</w:t>
      </w:r>
    </w:p>
    <w:p w:rsidR="00E86C02" w:rsidRPr="00271FEE" w:rsidRDefault="00E86C02" w:rsidP="00E86C02">
      <w:pPr>
        <w:spacing w:after="0"/>
        <w:rPr>
          <w:rFonts w:ascii="Arial Narrow" w:hAnsi="Arial Narrow" w:cs="Arial"/>
          <w:szCs w:val="22"/>
          <w:lang w:val="el-GR" w:eastAsia="el-GR"/>
        </w:rPr>
      </w:pPr>
      <w:r w:rsidRPr="00271FEE">
        <w:rPr>
          <w:rFonts w:ascii="Arial Narrow" w:hAnsi="Arial Narrow" w:cs="Arial"/>
          <w:szCs w:val="22"/>
          <w:lang w:val="el-GR" w:eastAsia="el-GR"/>
        </w:rPr>
        <w:t xml:space="preserve">Στους προαναφερθέντες Κοινωνικούς Τομείς προστίθεται και οι Κ.Τ.-0, Κ.Τ-6 στο πλαίσιο των οποίων προβλέπεται η παροχή οριζόντιων υπηρεσιών «Επιστημονικού και Διοικητικού Συντονισμού και </w:t>
      </w:r>
      <w:r w:rsidRPr="00271FEE">
        <w:rPr>
          <w:rFonts w:ascii="Arial Narrow" w:hAnsi="Arial Narrow" w:cs="Arial"/>
          <w:szCs w:val="22"/>
          <w:lang w:val="en-US" w:eastAsia="el-GR"/>
        </w:rPr>
        <w:t>o</w:t>
      </w:r>
      <w:r w:rsidRPr="00271FEE">
        <w:rPr>
          <w:rFonts w:ascii="Arial Narrow" w:hAnsi="Arial Narrow" w:cs="Arial"/>
          <w:szCs w:val="22"/>
          <w:lang w:val="el-GR" w:eastAsia="el-GR"/>
        </w:rPr>
        <w:t xml:space="preserve"> </w:t>
      </w:r>
      <w:r w:rsidRPr="00271FEE">
        <w:rPr>
          <w:rFonts w:ascii="Arial Narrow" w:hAnsi="Arial Narrow" w:cs="Arial"/>
          <w:szCs w:val="22"/>
          <w:lang w:val="en-US" w:eastAsia="el-GR"/>
        </w:rPr>
        <w:t>K</w:t>
      </w:r>
      <w:r w:rsidRPr="00271FEE">
        <w:rPr>
          <w:rFonts w:ascii="Arial Narrow" w:hAnsi="Arial Narrow" w:cs="Arial"/>
          <w:szCs w:val="22"/>
          <w:lang w:val="el-GR" w:eastAsia="el-GR"/>
        </w:rPr>
        <w:t>.</w:t>
      </w:r>
      <w:r w:rsidRPr="00271FEE">
        <w:rPr>
          <w:rFonts w:ascii="Arial Narrow" w:hAnsi="Arial Narrow" w:cs="Arial"/>
          <w:szCs w:val="22"/>
          <w:lang w:val="en-US" w:eastAsia="el-GR"/>
        </w:rPr>
        <w:t>T</w:t>
      </w:r>
      <w:r w:rsidRPr="00271FEE">
        <w:rPr>
          <w:rFonts w:ascii="Arial Narrow" w:hAnsi="Arial Narrow" w:cs="Arial"/>
          <w:szCs w:val="22"/>
          <w:lang w:val="el-GR" w:eastAsia="el-GR"/>
        </w:rPr>
        <w:t xml:space="preserve">.-5, στο πλαίσιο του οποίου προβλέπεται η δημοσιότητα των δράσεων. </w:t>
      </w:r>
    </w:p>
    <w:p w:rsidR="00E86C02" w:rsidRPr="00271FEE" w:rsidRDefault="00E86C02" w:rsidP="00E86C02">
      <w:pPr>
        <w:spacing w:after="0"/>
        <w:rPr>
          <w:rFonts w:ascii="Arial Narrow" w:hAnsi="Arial Narrow" w:cs="Arial"/>
          <w:color w:val="000000"/>
          <w:szCs w:val="22"/>
          <w:lang w:val="el-GR" w:eastAsia="en-US"/>
        </w:rPr>
      </w:pPr>
      <w:r w:rsidRPr="00271FEE">
        <w:rPr>
          <w:rFonts w:ascii="Arial Narrow" w:hAnsi="Arial Narrow" w:cs="Arial"/>
          <w:szCs w:val="22"/>
          <w:lang w:val="el-GR" w:eastAsia="el-GR"/>
        </w:rPr>
        <w:t>Οι υπηρεσίες αυτές θα παρέχονται με αξιοποίηση των υφιστάμενων Κοινωνικών Δομών του Δήμου Αιγάλεω</w:t>
      </w:r>
      <w:r w:rsidRPr="00271FEE">
        <w:rPr>
          <w:rFonts w:ascii="Arial Narrow" w:hAnsi="Arial Narrow" w:cs="Arial"/>
          <w:color w:val="000000"/>
          <w:szCs w:val="22"/>
          <w:lang w:val="el-GR" w:eastAsia="en-US"/>
        </w:rPr>
        <w:t xml:space="preserve"> και δεν αφορούν στη δημιουργία νέων Δομών. Οι παραπάνω δράσεις θα συντονίζονται και θα εποπτεύονται από τη </w:t>
      </w:r>
      <w:r w:rsidRPr="00271FEE">
        <w:rPr>
          <w:rFonts w:ascii="Arial Narrow" w:hAnsi="Arial Narrow"/>
          <w:szCs w:val="22"/>
          <w:lang w:val="el-GR" w:eastAsia="en-US"/>
        </w:rPr>
        <w:t>ΔΚΠΑ του Δήμου Αιγάλεω</w:t>
      </w:r>
      <w:r w:rsidRPr="00271FEE">
        <w:rPr>
          <w:rFonts w:ascii="Arial Narrow" w:hAnsi="Arial Narrow" w:cs="Arial"/>
          <w:color w:val="000000"/>
          <w:szCs w:val="22"/>
          <w:lang w:val="el-GR" w:eastAsia="en-US"/>
        </w:rPr>
        <w:t xml:space="preserve">, σε συνεργασία με το αντίστοιχο Κέντρο Κοινότητας. Η </w:t>
      </w:r>
      <w:r w:rsidRPr="00271FEE">
        <w:rPr>
          <w:rFonts w:ascii="Arial Narrow" w:hAnsi="Arial Narrow"/>
          <w:szCs w:val="22"/>
          <w:lang w:val="el-GR" w:eastAsia="en-US"/>
        </w:rPr>
        <w:t>ΔΚΠΑ του Δήμου Αιγάλεω</w:t>
      </w:r>
      <w:r w:rsidRPr="00271FEE">
        <w:rPr>
          <w:rFonts w:ascii="Arial Narrow" w:hAnsi="Arial Narrow" w:cs="Arial"/>
          <w:color w:val="000000"/>
          <w:szCs w:val="22"/>
          <w:lang w:val="el-GR" w:eastAsia="en-US"/>
        </w:rPr>
        <w:t xml:space="preserve"> θα μεριμνήσει για τη διασφάλιση και την αποφυγή επικάλυψης των παρεχόμενων υπηρεσιών προς τους ωφελούμενους από ομοειδείς υπηρεσίες, ήδη από το στάδιο ταυτοποίησης και της παραπομπής τους.</w:t>
      </w:r>
    </w:p>
    <w:p w:rsidR="00E86C02" w:rsidRPr="00271FEE" w:rsidRDefault="00E86C02" w:rsidP="00E86C02">
      <w:pPr>
        <w:spacing w:after="0"/>
        <w:rPr>
          <w:rFonts w:ascii="Arial Narrow" w:hAnsi="Arial Narrow" w:cs="Arial"/>
          <w:szCs w:val="22"/>
          <w:lang w:val="el-GR" w:eastAsia="el-GR"/>
        </w:rPr>
      </w:pPr>
      <w:r w:rsidRPr="00271FEE">
        <w:rPr>
          <w:rFonts w:ascii="Arial Narrow" w:hAnsi="Arial Narrow" w:cs="Arial"/>
          <w:szCs w:val="22"/>
          <w:lang w:val="el-GR" w:eastAsia="el-GR"/>
        </w:rPr>
        <w:t>Η ανάλυση του προϋπολογισμού του Έργου στο σύνολο των Κοινωνικών Τομέων (Κ.Τ.), καθώς και οι Λοιπές Υπηρεσίες και Λειτουργικές Δαπάνες που συμβάλλουν στην αποτελεσματική υλοποίηση του Έργου, φαίνονται στον Πίνακα που ακολουθεί (</w:t>
      </w:r>
      <w:r w:rsidRPr="00271FEE">
        <w:rPr>
          <w:rFonts w:ascii="Arial Narrow" w:hAnsi="Arial Narrow" w:cs="Arial"/>
          <w:szCs w:val="22"/>
          <w:lang w:val="el-GR" w:eastAsia="en-US"/>
        </w:rPr>
        <w:fldChar w:fldCharType="begin"/>
      </w:r>
      <w:r w:rsidRPr="00271FEE">
        <w:rPr>
          <w:rFonts w:ascii="Arial Narrow" w:hAnsi="Arial Narrow" w:cs="Arial"/>
          <w:szCs w:val="22"/>
          <w:lang w:val="el-GR" w:eastAsia="en-US"/>
        </w:rPr>
        <w:instrText xml:space="preserve"> REF _Ref36731278 \h  \* MERGEFORMAT </w:instrText>
      </w:r>
      <w:r w:rsidRPr="00271FEE">
        <w:rPr>
          <w:rFonts w:ascii="Arial Narrow" w:hAnsi="Arial Narrow" w:cs="Arial"/>
          <w:szCs w:val="22"/>
          <w:lang w:val="el-GR" w:eastAsia="en-US"/>
        </w:rPr>
      </w:r>
      <w:r w:rsidRPr="00271FEE">
        <w:rPr>
          <w:rFonts w:ascii="Arial Narrow" w:hAnsi="Arial Narrow" w:cs="Arial"/>
          <w:szCs w:val="22"/>
          <w:lang w:val="el-GR" w:eastAsia="en-US"/>
        </w:rPr>
        <w:fldChar w:fldCharType="separate"/>
      </w:r>
      <w:r w:rsidR="00436589">
        <w:rPr>
          <w:rFonts w:ascii="Arial Narrow" w:hAnsi="Arial Narrow" w:cs="Arial"/>
          <w:b/>
          <w:bCs/>
          <w:szCs w:val="22"/>
          <w:lang w:val="el-GR" w:eastAsia="en-US"/>
        </w:rPr>
        <w:t>Σφάλμα! Το αρχείο προέλευσης της αναφοράς δεν βρέθηκε.</w:t>
      </w:r>
      <w:r w:rsidRPr="00271FEE">
        <w:rPr>
          <w:rFonts w:ascii="Arial Narrow" w:hAnsi="Arial Narrow" w:cs="Arial"/>
          <w:szCs w:val="22"/>
          <w:lang w:val="el-GR" w:eastAsia="en-US"/>
        </w:rPr>
        <w:fldChar w:fldCharType="end"/>
      </w:r>
      <w:r w:rsidRPr="00271FEE">
        <w:rPr>
          <w:rFonts w:ascii="Arial Narrow" w:hAnsi="Arial Narrow" w:cs="Arial"/>
          <w:szCs w:val="22"/>
          <w:lang w:val="el-GR" w:eastAsia="el-GR"/>
        </w:rPr>
        <w:t>).</w:t>
      </w:r>
    </w:p>
    <w:p w:rsidR="003C6BBB" w:rsidRPr="00271FEE" w:rsidRDefault="003C6BBB">
      <w:pPr>
        <w:spacing w:after="0"/>
        <w:rPr>
          <w:rFonts w:ascii="Arial Narrow" w:eastAsia="Arial Narrow" w:hAnsi="Arial Narrow" w:cs="Arial Narrow"/>
          <w:color w:val="000000"/>
          <w:szCs w:val="22"/>
          <w:lang w:val="el-GR"/>
        </w:rPr>
      </w:pPr>
      <w:bookmarkStart w:id="107" w:name="_heading=h.haapch" w:colFirst="0" w:colLast="0"/>
      <w:bookmarkEnd w:id="107"/>
    </w:p>
    <w:p w:rsidR="00610C12" w:rsidRPr="00271FEE" w:rsidRDefault="00610C12">
      <w:pPr>
        <w:spacing w:after="0"/>
        <w:rPr>
          <w:rFonts w:ascii="Arial Narrow" w:eastAsia="Arial Narrow" w:hAnsi="Arial Narrow" w:cs="Arial Narrow"/>
          <w:color w:val="000000"/>
          <w:szCs w:val="22"/>
          <w:lang w:val="el-GR"/>
        </w:rPr>
      </w:pPr>
    </w:p>
    <w:p w:rsidR="003C6BBB" w:rsidRPr="00271FEE" w:rsidRDefault="00C84A86">
      <w:pPr>
        <w:keepNext/>
        <w:spacing w:after="0"/>
        <w:jc w:val="center"/>
        <w:rPr>
          <w:rFonts w:ascii="Arial Narrow" w:eastAsia="Arial Narrow" w:hAnsi="Arial Narrow" w:cs="Arial Narrow"/>
          <w:b/>
          <w:szCs w:val="22"/>
          <w:lang w:val="el-GR"/>
        </w:rPr>
      </w:pPr>
      <w:bookmarkStart w:id="108" w:name="_heading=h.319y80a" w:colFirst="0" w:colLast="0"/>
      <w:bookmarkEnd w:id="108"/>
      <w:r w:rsidRPr="00271FEE">
        <w:rPr>
          <w:rFonts w:ascii="Arial Narrow" w:eastAsia="Arial Narrow" w:hAnsi="Arial Narrow" w:cs="Arial Narrow"/>
          <w:b/>
          <w:szCs w:val="22"/>
          <w:lang w:val="el-GR"/>
        </w:rPr>
        <w:t xml:space="preserve">Πίνακας 1: Κοινωνικοί Τομείς και </w:t>
      </w:r>
      <w:r w:rsidR="00E86C02" w:rsidRPr="00271FEE">
        <w:rPr>
          <w:rFonts w:ascii="Arial Narrow" w:eastAsia="Arial Narrow" w:hAnsi="Arial Narrow" w:cs="Arial Narrow"/>
          <w:b/>
          <w:szCs w:val="22"/>
          <w:lang w:val="el-GR"/>
        </w:rPr>
        <w:t xml:space="preserve">υπηρεσίες θα ενεργοποιηθούν ανά Κοινωνικό Τομέα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3"/>
        <w:gridCol w:w="1043"/>
        <w:gridCol w:w="6904"/>
        <w:gridCol w:w="1064"/>
      </w:tblGrid>
      <w:tr w:rsidR="00E86C02" w:rsidRPr="00F76A4D" w:rsidTr="00F76A4D">
        <w:trPr>
          <w:tblHeader/>
          <w:jc w:val="center"/>
        </w:trPr>
        <w:tc>
          <w:tcPr>
            <w:tcW w:w="428" w:type="pct"/>
            <w:tcBorders>
              <w:bottom w:val="single" w:sz="12" w:space="0" w:color="666666"/>
            </w:tcBorders>
            <w:shd w:val="clear" w:color="auto" w:fill="F7CAAC"/>
            <w:noWrap/>
            <w:vAlign w:val="center"/>
            <w:hideMark/>
          </w:tcPr>
          <w:p w:rsidR="00E86C02" w:rsidRPr="00F76A4D" w:rsidRDefault="00E86C02" w:rsidP="00F76A4D">
            <w:pPr>
              <w:spacing w:after="0"/>
              <w:jc w:val="center"/>
              <w:rPr>
                <w:rFonts w:ascii="Arial Narrow" w:eastAsia="Times New Roman" w:hAnsi="Arial Narrow"/>
                <w:b/>
                <w:bCs/>
                <w:color w:val="000000"/>
                <w:szCs w:val="22"/>
                <w:lang w:eastAsia="el-GR"/>
              </w:rPr>
            </w:pPr>
            <w:r w:rsidRPr="00F76A4D">
              <w:rPr>
                <w:rFonts w:ascii="Arial Narrow" w:eastAsia="Times New Roman" w:hAnsi="Arial Narrow"/>
                <w:b/>
                <w:bCs/>
                <w:color w:val="000000"/>
                <w:szCs w:val="22"/>
                <w:lang w:eastAsia="el-GR"/>
              </w:rPr>
              <w:t>Κοινωνικός Τομέας (κωδ</w:t>
            </w:r>
          </w:p>
        </w:tc>
        <w:tc>
          <w:tcPr>
            <w:tcW w:w="4032" w:type="pct"/>
            <w:gridSpan w:val="2"/>
            <w:tcBorders>
              <w:bottom w:val="single" w:sz="12" w:space="0" w:color="666666"/>
            </w:tcBorders>
            <w:shd w:val="clear" w:color="auto" w:fill="F7CAAC"/>
            <w:noWrap/>
            <w:vAlign w:val="center"/>
            <w:hideMark/>
          </w:tcPr>
          <w:p w:rsidR="00E86C02" w:rsidRPr="00F76A4D" w:rsidRDefault="00E86C02" w:rsidP="00F76A4D">
            <w:pPr>
              <w:spacing w:after="0"/>
              <w:jc w:val="center"/>
              <w:rPr>
                <w:rFonts w:ascii="Arial Narrow" w:eastAsia="Times New Roman" w:hAnsi="Arial Narrow"/>
                <w:b/>
                <w:bCs/>
                <w:color w:val="000000"/>
                <w:szCs w:val="22"/>
                <w:lang w:val="en-US" w:eastAsia="el-GR"/>
              </w:rPr>
            </w:pPr>
            <w:r w:rsidRPr="00F76A4D">
              <w:rPr>
                <w:rFonts w:ascii="Arial Narrow" w:eastAsia="Times New Roman" w:hAnsi="Arial Narrow"/>
                <w:b/>
                <w:bCs/>
                <w:color w:val="000000"/>
                <w:szCs w:val="22"/>
                <w:lang w:eastAsia="el-GR"/>
              </w:rPr>
              <w:t>Υπηρεσίες</w:t>
            </w:r>
            <w:r w:rsidRPr="00F76A4D">
              <w:rPr>
                <w:rFonts w:ascii="Arial Narrow" w:eastAsia="Times New Roman" w:hAnsi="Arial Narrow"/>
                <w:b/>
                <w:bCs/>
                <w:color w:val="000000"/>
                <w:szCs w:val="22"/>
                <w:lang w:val="en-US" w:eastAsia="el-GR"/>
              </w:rPr>
              <w:t xml:space="preserve"> </w:t>
            </w:r>
            <w:r w:rsidRPr="00F76A4D">
              <w:rPr>
                <w:rFonts w:ascii="Arial Narrow" w:eastAsia="Times New Roman" w:hAnsi="Arial Narrow"/>
                <w:b/>
                <w:bCs/>
                <w:color w:val="000000"/>
                <w:szCs w:val="22"/>
                <w:lang w:eastAsia="el-GR"/>
              </w:rPr>
              <w:t>Πρόσκλησης</w:t>
            </w:r>
          </w:p>
        </w:tc>
        <w:tc>
          <w:tcPr>
            <w:tcW w:w="540" w:type="pct"/>
            <w:tcBorders>
              <w:bottom w:val="single" w:sz="12" w:space="0" w:color="666666"/>
            </w:tcBorders>
            <w:shd w:val="clear" w:color="auto" w:fill="F7CAAC"/>
            <w:vAlign w:val="center"/>
          </w:tcPr>
          <w:p w:rsidR="00E86C02" w:rsidRPr="00F76A4D" w:rsidRDefault="00E86C02" w:rsidP="00F76A4D">
            <w:pPr>
              <w:spacing w:after="0"/>
              <w:jc w:val="center"/>
              <w:rPr>
                <w:rFonts w:ascii="Arial Narrow" w:eastAsia="Times New Roman" w:hAnsi="Arial Narrow"/>
                <w:color w:val="000000"/>
                <w:szCs w:val="22"/>
                <w:lang w:val="el-GR" w:eastAsia="el-GR"/>
              </w:rPr>
            </w:pPr>
            <w:r w:rsidRPr="00F76A4D">
              <w:rPr>
                <w:rFonts w:ascii="Arial Narrow" w:eastAsia="Times New Roman" w:hAnsi="Arial Narrow"/>
                <w:b/>
                <w:bCs/>
                <w:color w:val="000000"/>
                <w:szCs w:val="22"/>
                <w:lang w:val="el-GR" w:eastAsia="el-GR"/>
              </w:rPr>
              <w:t>Ενεργοποίηση στο πλαίσιο του Έργου</w:t>
            </w:r>
          </w:p>
        </w:tc>
      </w:tr>
      <w:tr w:rsidR="00D46E94" w:rsidRPr="00271FEE" w:rsidTr="00F76A4D">
        <w:trPr>
          <w:trHeight w:val="375"/>
          <w:jc w:val="center"/>
        </w:trPr>
        <w:tc>
          <w:tcPr>
            <w:tcW w:w="428" w:type="pct"/>
            <w:shd w:val="clear" w:color="auto" w:fill="DEEAF6"/>
            <w:noWrap/>
            <w:vAlign w:val="center"/>
            <w:hideMark/>
          </w:tcPr>
          <w:p w:rsidR="00E86C02" w:rsidRPr="00F76A4D" w:rsidRDefault="00E86C02" w:rsidP="00F76A4D">
            <w:pPr>
              <w:spacing w:after="0"/>
              <w:jc w:val="center"/>
              <w:rPr>
                <w:rFonts w:ascii="Arial Narrow" w:eastAsia="Times New Roman" w:hAnsi="Arial Narrow"/>
                <w:b/>
                <w:bCs/>
                <w:color w:val="000000"/>
                <w:szCs w:val="22"/>
                <w:lang w:eastAsia="el-GR"/>
              </w:rPr>
            </w:pPr>
            <w:bookmarkStart w:id="109" w:name="_Hlk44668788"/>
            <w:r w:rsidRPr="00F76A4D">
              <w:rPr>
                <w:rFonts w:ascii="Arial Narrow" w:eastAsia="Times New Roman" w:hAnsi="Arial Narrow"/>
                <w:b/>
                <w:bCs/>
                <w:color w:val="000000"/>
                <w:szCs w:val="22"/>
                <w:lang w:eastAsia="el-GR"/>
              </w:rPr>
              <w:t>KT_0</w:t>
            </w:r>
          </w:p>
        </w:tc>
        <w:tc>
          <w:tcPr>
            <w:tcW w:w="4572" w:type="pct"/>
            <w:gridSpan w:val="3"/>
            <w:shd w:val="clear" w:color="auto" w:fill="DEEAF6"/>
            <w:noWrap/>
            <w:vAlign w:val="center"/>
            <w:hideMark/>
          </w:tcPr>
          <w:p w:rsidR="00E86C02" w:rsidRPr="00F76A4D" w:rsidRDefault="00E86C02" w:rsidP="00F76A4D">
            <w:pPr>
              <w:spacing w:after="0"/>
              <w:jc w:val="center"/>
              <w:rPr>
                <w:rFonts w:ascii="Arial Narrow" w:eastAsia="Times New Roman" w:hAnsi="Arial Narrow"/>
                <w:b/>
                <w:bCs/>
                <w:color w:val="000000"/>
                <w:szCs w:val="22"/>
                <w:lang w:eastAsia="el-GR"/>
              </w:rPr>
            </w:pPr>
            <w:r w:rsidRPr="00F76A4D">
              <w:rPr>
                <w:rFonts w:ascii="Arial Narrow" w:eastAsia="Times New Roman" w:hAnsi="Arial Narrow"/>
                <w:b/>
                <w:bCs/>
                <w:color w:val="000000"/>
                <w:szCs w:val="22"/>
                <w:lang w:eastAsia="el-GR"/>
              </w:rPr>
              <w:t>Υπηρεσίες Διοικητικού Συντονισμού</w:t>
            </w:r>
          </w:p>
        </w:tc>
      </w:tr>
      <w:tr w:rsidR="00D46E94" w:rsidRPr="00271FEE" w:rsidTr="00F76A4D">
        <w:trPr>
          <w:jc w:val="center"/>
        </w:trPr>
        <w:tc>
          <w:tcPr>
            <w:tcW w:w="428" w:type="pct"/>
            <w:shd w:val="clear" w:color="auto" w:fill="auto"/>
            <w:noWrap/>
            <w:vAlign w:val="center"/>
            <w:hideMark/>
          </w:tcPr>
          <w:p w:rsidR="00E86C02" w:rsidRPr="00F76A4D" w:rsidRDefault="00E86C02" w:rsidP="00F76A4D">
            <w:pPr>
              <w:spacing w:after="0"/>
              <w:jc w:val="center"/>
              <w:rPr>
                <w:rFonts w:ascii="Arial Narrow" w:eastAsia="Times New Roman" w:hAnsi="Arial Narrow"/>
                <w:b/>
                <w:bCs/>
                <w:color w:val="000000"/>
                <w:szCs w:val="22"/>
                <w:lang w:eastAsia="el-GR"/>
              </w:rPr>
            </w:pPr>
          </w:p>
        </w:tc>
        <w:tc>
          <w:tcPr>
            <w:tcW w:w="529" w:type="pct"/>
            <w:shd w:val="clear" w:color="auto" w:fill="auto"/>
            <w:noWrap/>
            <w:vAlign w:val="center"/>
            <w:hideMark/>
          </w:tcPr>
          <w:p w:rsidR="00E86C02" w:rsidRPr="00F76A4D" w:rsidRDefault="00E86C02" w:rsidP="00F76A4D">
            <w:pPr>
              <w:spacing w:after="0"/>
              <w:ind w:firstLineChars="100" w:firstLine="221"/>
              <w:jc w:val="center"/>
              <w:rPr>
                <w:rFonts w:ascii="Arial Narrow" w:eastAsia="Times New Roman" w:hAnsi="Arial Narrow"/>
                <w:b/>
                <w:bCs/>
                <w:color w:val="000000"/>
                <w:szCs w:val="22"/>
                <w:lang w:eastAsia="el-GR"/>
              </w:rPr>
            </w:pPr>
            <w:r w:rsidRPr="00F76A4D">
              <w:rPr>
                <w:rFonts w:ascii="Arial Narrow" w:eastAsia="Times New Roman" w:hAnsi="Arial Narrow"/>
                <w:b/>
                <w:bCs/>
                <w:color w:val="000000"/>
                <w:szCs w:val="22"/>
                <w:lang w:eastAsia="el-GR"/>
              </w:rPr>
              <w:t>0.1</w:t>
            </w:r>
          </w:p>
        </w:tc>
        <w:tc>
          <w:tcPr>
            <w:tcW w:w="3503" w:type="pct"/>
            <w:shd w:val="clear" w:color="auto" w:fill="auto"/>
            <w:noWrap/>
            <w:vAlign w:val="center"/>
            <w:hideMark/>
          </w:tcPr>
          <w:p w:rsidR="00E86C02" w:rsidRPr="00F76A4D" w:rsidRDefault="00E86C02" w:rsidP="00F76A4D">
            <w:pPr>
              <w:spacing w:after="0"/>
              <w:jc w:val="center"/>
              <w:rPr>
                <w:rFonts w:ascii="Arial Narrow" w:eastAsia="Times New Roman" w:hAnsi="Arial Narrow"/>
                <w:color w:val="000000"/>
                <w:szCs w:val="22"/>
                <w:lang w:eastAsia="el-GR"/>
              </w:rPr>
            </w:pPr>
            <w:r w:rsidRPr="00F76A4D">
              <w:rPr>
                <w:rFonts w:ascii="Arial Narrow" w:eastAsia="Times New Roman" w:hAnsi="Arial Narrow"/>
                <w:color w:val="000000"/>
                <w:szCs w:val="22"/>
                <w:lang w:eastAsia="el-GR"/>
              </w:rPr>
              <w:t>Διοικητική υποστήριξη</w:t>
            </w:r>
          </w:p>
        </w:tc>
        <w:tc>
          <w:tcPr>
            <w:tcW w:w="540" w:type="pct"/>
            <w:shd w:val="clear" w:color="auto" w:fill="auto"/>
            <w:vAlign w:val="center"/>
          </w:tcPr>
          <w:p w:rsidR="00E86C02" w:rsidRPr="00F76A4D" w:rsidRDefault="00E86C02" w:rsidP="00F76A4D">
            <w:pPr>
              <w:spacing w:after="0"/>
              <w:jc w:val="center"/>
              <w:rPr>
                <w:rFonts w:ascii="Arial Narrow" w:eastAsia="Times New Roman" w:hAnsi="Arial Narrow"/>
                <w:color w:val="000000"/>
                <w:szCs w:val="22"/>
                <w:lang w:val="en-US" w:eastAsia="el-GR"/>
              </w:rPr>
            </w:pPr>
            <w:r w:rsidRPr="00F76A4D">
              <w:rPr>
                <w:rFonts w:ascii="Arial Narrow" w:eastAsia="Times New Roman" w:hAnsi="Arial Narrow"/>
                <w:color w:val="000000"/>
                <w:szCs w:val="22"/>
                <w:lang w:val="en-US" w:eastAsia="el-GR"/>
              </w:rPr>
              <w:t>X</w:t>
            </w:r>
          </w:p>
        </w:tc>
      </w:tr>
      <w:bookmarkEnd w:id="109"/>
      <w:tr w:rsidR="00D46E94" w:rsidRPr="00F76A4D" w:rsidTr="00F76A4D">
        <w:trPr>
          <w:jc w:val="center"/>
        </w:trPr>
        <w:tc>
          <w:tcPr>
            <w:tcW w:w="428" w:type="pct"/>
            <w:shd w:val="clear" w:color="auto" w:fill="DEEAF6"/>
            <w:noWrap/>
            <w:vAlign w:val="center"/>
            <w:hideMark/>
          </w:tcPr>
          <w:p w:rsidR="00E86C02" w:rsidRPr="00F76A4D" w:rsidRDefault="00E86C02" w:rsidP="00F76A4D">
            <w:pPr>
              <w:spacing w:after="0"/>
              <w:jc w:val="center"/>
              <w:rPr>
                <w:rFonts w:ascii="Arial Narrow" w:eastAsia="Times New Roman" w:hAnsi="Arial Narrow"/>
                <w:b/>
                <w:bCs/>
                <w:color w:val="000000"/>
                <w:szCs w:val="22"/>
                <w:lang w:eastAsia="el-GR"/>
              </w:rPr>
            </w:pPr>
            <w:r w:rsidRPr="00F76A4D">
              <w:rPr>
                <w:rFonts w:ascii="Arial Narrow" w:eastAsia="Times New Roman" w:hAnsi="Arial Narrow"/>
                <w:b/>
                <w:bCs/>
                <w:color w:val="000000"/>
                <w:szCs w:val="22"/>
                <w:lang w:eastAsia="el-GR"/>
              </w:rPr>
              <w:lastRenderedPageBreak/>
              <w:t>KT_1</w:t>
            </w:r>
          </w:p>
        </w:tc>
        <w:tc>
          <w:tcPr>
            <w:tcW w:w="4572" w:type="pct"/>
            <w:gridSpan w:val="3"/>
            <w:shd w:val="clear" w:color="auto" w:fill="DEEAF6"/>
            <w:noWrap/>
            <w:vAlign w:val="center"/>
            <w:hideMark/>
          </w:tcPr>
          <w:p w:rsidR="00E86C02" w:rsidRPr="00F76A4D" w:rsidRDefault="00E86C02" w:rsidP="00F76A4D">
            <w:pPr>
              <w:spacing w:after="0"/>
              <w:jc w:val="center"/>
              <w:rPr>
                <w:rFonts w:ascii="Arial Narrow" w:eastAsia="Times New Roman" w:hAnsi="Arial Narrow"/>
                <w:b/>
                <w:bCs/>
                <w:color w:val="000000"/>
                <w:szCs w:val="22"/>
                <w:lang w:val="el-GR" w:eastAsia="el-GR"/>
              </w:rPr>
            </w:pPr>
            <w:r w:rsidRPr="00F76A4D">
              <w:rPr>
                <w:rFonts w:ascii="Arial Narrow" w:eastAsia="Times New Roman" w:hAnsi="Arial Narrow"/>
                <w:b/>
                <w:bCs/>
                <w:color w:val="000000"/>
                <w:szCs w:val="22"/>
                <w:lang w:val="el-GR" w:eastAsia="el-GR"/>
              </w:rPr>
              <w:t>Ισότιμη πρόσβαση των ατόμων με αναπηρία και χρόνιες παθήσεις σε κοινωνικές υπηρεσίες ενδυνάμωσης, κοινωνικής ένταξης και προώθησης στην απασχόληση</w:t>
            </w:r>
          </w:p>
        </w:tc>
      </w:tr>
      <w:tr w:rsidR="00D46E94" w:rsidRPr="00271FEE" w:rsidTr="00F76A4D">
        <w:trPr>
          <w:jc w:val="center"/>
        </w:trPr>
        <w:tc>
          <w:tcPr>
            <w:tcW w:w="428" w:type="pct"/>
            <w:vMerge w:val="restart"/>
            <w:shd w:val="clear" w:color="auto" w:fill="auto"/>
            <w:noWrap/>
            <w:vAlign w:val="center"/>
            <w:hideMark/>
          </w:tcPr>
          <w:p w:rsidR="00E86C02" w:rsidRPr="00F76A4D" w:rsidRDefault="00E86C02" w:rsidP="00F76A4D">
            <w:pPr>
              <w:spacing w:after="0"/>
              <w:jc w:val="center"/>
              <w:rPr>
                <w:rFonts w:ascii="Arial Narrow" w:eastAsia="Times New Roman" w:hAnsi="Arial Narrow"/>
                <w:b/>
                <w:bCs/>
                <w:color w:val="000000"/>
                <w:szCs w:val="22"/>
                <w:lang w:val="el-GR" w:eastAsia="el-GR"/>
              </w:rPr>
            </w:pPr>
          </w:p>
        </w:tc>
        <w:tc>
          <w:tcPr>
            <w:tcW w:w="529" w:type="pct"/>
            <w:shd w:val="clear" w:color="auto" w:fill="auto"/>
            <w:noWrap/>
            <w:vAlign w:val="center"/>
            <w:hideMark/>
          </w:tcPr>
          <w:p w:rsidR="00E86C02" w:rsidRPr="00F76A4D" w:rsidRDefault="00E86C02" w:rsidP="00F76A4D">
            <w:pPr>
              <w:spacing w:after="0"/>
              <w:ind w:firstLineChars="100" w:firstLine="221"/>
              <w:jc w:val="center"/>
              <w:rPr>
                <w:rFonts w:ascii="Arial Narrow" w:eastAsia="Times New Roman" w:hAnsi="Arial Narrow"/>
                <w:b/>
                <w:bCs/>
                <w:color w:val="000000"/>
                <w:szCs w:val="22"/>
                <w:lang w:eastAsia="el-GR"/>
              </w:rPr>
            </w:pPr>
            <w:r w:rsidRPr="00F76A4D">
              <w:rPr>
                <w:rFonts w:ascii="Arial Narrow" w:eastAsia="Times New Roman" w:hAnsi="Arial Narrow"/>
                <w:b/>
                <w:bCs/>
                <w:color w:val="000000"/>
                <w:szCs w:val="22"/>
                <w:lang w:eastAsia="el-GR"/>
              </w:rPr>
              <w:t>1.1</w:t>
            </w:r>
          </w:p>
        </w:tc>
        <w:tc>
          <w:tcPr>
            <w:tcW w:w="3503" w:type="pct"/>
            <w:shd w:val="clear" w:color="auto" w:fill="auto"/>
            <w:noWrap/>
            <w:vAlign w:val="center"/>
            <w:hideMark/>
          </w:tcPr>
          <w:p w:rsidR="00E86C02" w:rsidRPr="00F76A4D" w:rsidRDefault="00E86C02" w:rsidP="00F76A4D">
            <w:pPr>
              <w:spacing w:after="0"/>
              <w:jc w:val="center"/>
              <w:rPr>
                <w:rFonts w:ascii="Arial Narrow" w:eastAsia="Times New Roman" w:hAnsi="Arial Narrow"/>
                <w:color w:val="000000"/>
                <w:szCs w:val="22"/>
                <w:lang w:val="el-GR" w:eastAsia="el-GR"/>
              </w:rPr>
            </w:pPr>
            <w:r w:rsidRPr="00F76A4D">
              <w:rPr>
                <w:rFonts w:ascii="Arial Narrow" w:eastAsia="Times New Roman" w:hAnsi="Arial Narrow"/>
                <w:color w:val="000000"/>
                <w:szCs w:val="22"/>
                <w:lang w:val="el-GR" w:eastAsia="el-GR"/>
              </w:rPr>
              <w:t xml:space="preserve">Βιωματική ενδυνάμωση των </w:t>
            </w:r>
            <w:r w:rsidR="003C64C3" w:rsidRPr="00F76A4D">
              <w:rPr>
                <w:rFonts w:ascii="Arial Narrow" w:eastAsia="Times New Roman" w:hAnsi="Arial Narrow"/>
                <w:color w:val="000000"/>
                <w:szCs w:val="22"/>
                <w:lang w:val="el-GR" w:eastAsia="el-GR"/>
              </w:rPr>
              <w:t>ΑμεΑ</w:t>
            </w:r>
            <w:r w:rsidRPr="00F76A4D">
              <w:rPr>
                <w:rFonts w:ascii="Arial Narrow" w:eastAsia="Times New Roman" w:hAnsi="Arial Narrow"/>
                <w:color w:val="000000"/>
                <w:szCs w:val="22"/>
                <w:lang w:val="el-GR" w:eastAsia="el-GR"/>
              </w:rPr>
              <w:t>με την αξιοποίηση των εκφραστικών - εικαστικών μέσων με στόχο την κοινωνική μάθηση και ψυχική ανθεκτικότητα</w:t>
            </w:r>
          </w:p>
        </w:tc>
        <w:tc>
          <w:tcPr>
            <w:tcW w:w="540" w:type="pct"/>
            <w:shd w:val="clear" w:color="auto" w:fill="auto"/>
            <w:vAlign w:val="center"/>
          </w:tcPr>
          <w:p w:rsidR="00E86C02" w:rsidRPr="00F76A4D" w:rsidRDefault="00E86C02" w:rsidP="00F76A4D">
            <w:pPr>
              <w:spacing w:after="0"/>
              <w:jc w:val="center"/>
              <w:rPr>
                <w:rFonts w:ascii="Arial Narrow" w:eastAsia="Times New Roman" w:hAnsi="Arial Narrow"/>
                <w:color w:val="000000"/>
                <w:szCs w:val="22"/>
                <w:lang w:val="en-US" w:eastAsia="el-GR"/>
              </w:rPr>
            </w:pPr>
            <w:r w:rsidRPr="00F76A4D">
              <w:rPr>
                <w:rFonts w:ascii="Arial Narrow" w:eastAsia="Times New Roman" w:hAnsi="Arial Narrow"/>
                <w:color w:val="000000"/>
                <w:szCs w:val="22"/>
                <w:lang w:val="en-US" w:eastAsia="el-GR"/>
              </w:rPr>
              <w:t>X</w:t>
            </w:r>
          </w:p>
        </w:tc>
      </w:tr>
      <w:tr w:rsidR="00D46E94" w:rsidRPr="00271FEE" w:rsidTr="00F76A4D">
        <w:trPr>
          <w:jc w:val="center"/>
        </w:trPr>
        <w:tc>
          <w:tcPr>
            <w:tcW w:w="428" w:type="pct"/>
            <w:vMerge/>
            <w:shd w:val="clear" w:color="auto" w:fill="auto"/>
            <w:noWrap/>
            <w:vAlign w:val="center"/>
            <w:hideMark/>
          </w:tcPr>
          <w:p w:rsidR="00E86C02" w:rsidRPr="00F76A4D" w:rsidRDefault="00E86C02" w:rsidP="00F76A4D">
            <w:pPr>
              <w:spacing w:after="0"/>
              <w:jc w:val="center"/>
              <w:rPr>
                <w:rFonts w:ascii="Arial Narrow" w:eastAsia="Times New Roman" w:hAnsi="Arial Narrow"/>
                <w:b/>
                <w:bCs/>
                <w:color w:val="000000"/>
                <w:szCs w:val="22"/>
                <w:lang w:eastAsia="el-GR"/>
              </w:rPr>
            </w:pPr>
          </w:p>
        </w:tc>
        <w:tc>
          <w:tcPr>
            <w:tcW w:w="529" w:type="pct"/>
            <w:shd w:val="clear" w:color="auto" w:fill="auto"/>
            <w:noWrap/>
            <w:vAlign w:val="center"/>
            <w:hideMark/>
          </w:tcPr>
          <w:p w:rsidR="00E86C02" w:rsidRPr="00F76A4D" w:rsidRDefault="00E86C02" w:rsidP="00F76A4D">
            <w:pPr>
              <w:spacing w:after="0"/>
              <w:ind w:firstLineChars="100" w:firstLine="221"/>
              <w:jc w:val="center"/>
              <w:rPr>
                <w:rFonts w:ascii="Arial Narrow" w:eastAsia="Times New Roman" w:hAnsi="Arial Narrow"/>
                <w:b/>
                <w:bCs/>
                <w:color w:val="000000"/>
                <w:szCs w:val="22"/>
                <w:lang w:eastAsia="el-GR"/>
              </w:rPr>
            </w:pPr>
            <w:r w:rsidRPr="00F76A4D">
              <w:rPr>
                <w:rFonts w:ascii="Arial Narrow" w:eastAsia="Times New Roman" w:hAnsi="Arial Narrow"/>
                <w:b/>
                <w:bCs/>
                <w:color w:val="000000"/>
                <w:szCs w:val="22"/>
                <w:lang w:eastAsia="el-GR"/>
              </w:rPr>
              <w:t>1.3</w:t>
            </w:r>
          </w:p>
        </w:tc>
        <w:tc>
          <w:tcPr>
            <w:tcW w:w="3503" w:type="pct"/>
            <w:shd w:val="clear" w:color="auto" w:fill="auto"/>
            <w:noWrap/>
            <w:vAlign w:val="center"/>
            <w:hideMark/>
          </w:tcPr>
          <w:p w:rsidR="00E86C02" w:rsidRPr="00F76A4D" w:rsidRDefault="00E86C02" w:rsidP="00F76A4D">
            <w:pPr>
              <w:spacing w:after="0"/>
              <w:jc w:val="center"/>
              <w:rPr>
                <w:rFonts w:ascii="Arial Narrow" w:eastAsia="Times New Roman" w:hAnsi="Arial Narrow"/>
                <w:color w:val="000000"/>
                <w:szCs w:val="22"/>
                <w:lang w:val="el-GR" w:eastAsia="el-GR"/>
              </w:rPr>
            </w:pPr>
            <w:r w:rsidRPr="00F76A4D">
              <w:rPr>
                <w:rFonts w:ascii="Arial Narrow" w:eastAsia="Times New Roman" w:hAnsi="Arial Narrow"/>
                <w:color w:val="000000"/>
                <w:szCs w:val="22"/>
                <w:lang w:val="el-GR" w:eastAsia="el-GR"/>
              </w:rPr>
              <w:t xml:space="preserve">Πιλοτικές δράσεις «τεχνολογικά υποστηριζόμενης συνεργατικής εργασίας» των </w:t>
            </w:r>
            <w:r w:rsidR="003C64C3" w:rsidRPr="00F76A4D">
              <w:rPr>
                <w:rFonts w:ascii="Arial Narrow" w:eastAsia="Times New Roman" w:hAnsi="Arial Narrow"/>
                <w:color w:val="000000"/>
                <w:szCs w:val="22"/>
                <w:lang w:val="el-GR" w:eastAsia="el-GR"/>
              </w:rPr>
              <w:t>ΑμεΑ</w:t>
            </w:r>
            <w:r w:rsidRPr="00F76A4D">
              <w:rPr>
                <w:rFonts w:ascii="Arial Narrow" w:eastAsia="Times New Roman" w:hAnsi="Arial Narrow"/>
                <w:color w:val="000000"/>
                <w:szCs w:val="22"/>
                <w:lang w:val="el-GR" w:eastAsia="el-GR"/>
              </w:rPr>
              <w:t>(</w:t>
            </w:r>
            <w:r w:rsidRPr="00F76A4D">
              <w:rPr>
                <w:rFonts w:ascii="Arial Narrow" w:eastAsia="Times New Roman" w:hAnsi="Arial Narrow"/>
                <w:color w:val="000000"/>
                <w:szCs w:val="22"/>
                <w:lang w:eastAsia="el-GR"/>
              </w:rPr>
              <w:t>computer</w:t>
            </w:r>
            <w:r w:rsidRPr="00F76A4D">
              <w:rPr>
                <w:rFonts w:ascii="Arial Narrow" w:eastAsia="Times New Roman" w:hAnsi="Arial Narrow"/>
                <w:color w:val="000000"/>
                <w:szCs w:val="22"/>
                <w:lang w:val="el-GR" w:eastAsia="el-GR"/>
              </w:rPr>
              <w:t>-</w:t>
            </w:r>
            <w:r w:rsidRPr="00F76A4D">
              <w:rPr>
                <w:rFonts w:ascii="Arial Narrow" w:eastAsia="Times New Roman" w:hAnsi="Arial Narrow"/>
                <w:color w:val="000000"/>
                <w:szCs w:val="22"/>
                <w:lang w:eastAsia="el-GR"/>
              </w:rPr>
              <w:t>supported</w:t>
            </w:r>
            <w:r w:rsidRPr="00F76A4D">
              <w:rPr>
                <w:rFonts w:ascii="Arial Narrow" w:eastAsia="Times New Roman" w:hAnsi="Arial Narrow"/>
                <w:color w:val="000000"/>
                <w:szCs w:val="22"/>
                <w:lang w:val="el-GR" w:eastAsia="el-GR"/>
              </w:rPr>
              <w:t xml:space="preserve"> </w:t>
            </w:r>
            <w:r w:rsidRPr="00F76A4D">
              <w:rPr>
                <w:rFonts w:ascii="Arial Narrow" w:eastAsia="Times New Roman" w:hAnsi="Arial Narrow"/>
                <w:color w:val="000000"/>
                <w:szCs w:val="22"/>
                <w:lang w:eastAsia="el-GR"/>
              </w:rPr>
              <w:t>cooperative</w:t>
            </w:r>
            <w:r w:rsidRPr="00F76A4D">
              <w:rPr>
                <w:rFonts w:ascii="Arial Narrow" w:eastAsia="Times New Roman" w:hAnsi="Arial Narrow"/>
                <w:color w:val="000000"/>
                <w:szCs w:val="22"/>
                <w:lang w:val="el-GR" w:eastAsia="el-GR"/>
              </w:rPr>
              <w:t xml:space="preserve"> </w:t>
            </w:r>
            <w:r w:rsidRPr="00F76A4D">
              <w:rPr>
                <w:rFonts w:ascii="Arial Narrow" w:eastAsia="Times New Roman" w:hAnsi="Arial Narrow"/>
                <w:color w:val="000000"/>
                <w:szCs w:val="22"/>
                <w:lang w:eastAsia="el-GR"/>
              </w:rPr>
              <w:t>work</w:t>
            </w:r>
            <w:r w:rsidRPr="00F76A4D">
              <w:rPr>
                <w:rFonts w:ascii="Arial Narrow" w:eastAsia="Times New Roman" w:hAnsi="Arial Narrow"/>
                <w:color w:val="000000"/>
                <w:szCs w:val="22"/>
                <w:lang w:val="el-GR" w:eastAsia="el-GR"/>
              </w:rPr>
              <w:t xml:space="preserve"> / </w:t>
            </w:r>
            <w:r w:rsidRPr="00F76A4D">
              <w:rPr>
                <w:rFonts w:ascii="Arial Narrow" w:eastAsia="Times New Roman" w:hAnsi="Arial Narrow"/>
                <w:color w:val="000000"/>
                <w:szCs w:val="22"/>
                <w:lang w:eastAsia="el-GR"/>
              </w:rPr>
              <w:t>CSCW</w:t>
            </w:r>
            <w:r w:rsidRPr="00F76A4D">
              <w:rPr>
                <w:rFonts w:ascii="Arial Narrow" w:eastAsia="Times New Roman" w:hAnsi="Arial Narrow"/>
                <w:color w:val="000000"/>
                <w:szCs w:val="22"/>
                <w:lang w:val="el-GR" w:eastAsia="el-GR"/>
              </w:rPr>
              <w:t>)</w:t>
            </w:r>
          </w:p>
        </w:tc>
        <w:tc>
          <w:tcPr>
            <w:tcW w:w="540" w:type="pct"/>
            <w:shd w:val="clear" w:color="auto" w:fill="auto"/>
            <w:vAlign w:val="center"/>
          </w:tcPr>
          <w:p w:rsidR="00E86C02" w:rsidRPr="00F76A4D" w:rsidRDefault="00E86C02" w:rsidP="00F76A4D">
            <w:pPr>
              <w:spacing w:after="0"/>
              <w:jc w:val="center"/>
              <w:rPr>
                <w:rFonts w:ascii="Arial Narrow" w:hAnsi="Arial Narrow" w:cs="Arial"/>
                <w:szCs w:val="22"/>
              </w:rPr>
            </w:pPr>
            <w:r w:rsidRPr="00F76A4D">
              <w:rPr>
                <w:rFonts w:ascii="Arial Narrow" w:eastAsia="Times New Roman" w:hAnsi="Arial Narrow"/>
                <w:color w:val="000000"/>
                <w:szCs w:val="22"/>
                <w:lang w:val="en-US" w:eastAsia="el-GR"/>
              </w:rPr>
              <w:t>X</w:t>
            </w:r>
          </w:p>
        </w:tc>
      </w:tr>
      <w:tr w:rsidR="00D46E94" w:rsidRPr="00271FEE" w:rsidTr="00F76A4D">
        <w:trPr>
          <w:jc w:val="center"/>
        </w:trPr>
        <w:tc>
          <w:tcPr>
            <w:tcW w:w="428" w:type="pct"/>
            <w:vMerge/>
            <w:shd w:val="clear" w:color="auto" w:fill="auto"/>
            <w:noWrap/>
            <w:vAlign w:val="center"/>
            <w:hideMark/>
          </w:tcPr>
          <w:p w:rsidR="00E86C02" w:rsidRPr="00F76A4D" w:rsidRDefault="00E86C02" w:rsidP="00F76A4D">
            <w:pPr>
              <w:spacing w:after="0"/>
              <w:jc w:val="center"/>
              <w:rPr>
                <w:rFonts w:ascii="Arial Narrow" w:eastAsia="Times New Roman" w:hAnsi="Arial Narrow"/>
                <w:b/>
                <w:bCs/>
                <w:color w:val="000000"/>
                <w:szCs w:val="22"/>
                <w:lang w:eastAsia="el-GR"/>
              </w:rPr>
            </w:pPr>
          </w:p>
        </w:tc>
        <w:tc>
          <w:tcPr>
            <w:tcW w:w="529" w:type="pct"/>
            <w:shd w:val="clear" w:color="auto" w:fill="auto"/>
            <w:noWrap/>
            <w:vAlign w:val="center"/>
            <w:hideMark/>
          </w:tcPr>
          <w:p w:rsidR="00E86C02" w:rsidRPr="00F76A4D" w:rsidRDefault="00E86C02" w:rsidP="00F76A4D">
            <w:pPr>
              <w:spacing w:after="0"/>
              <w:ind w:firstLineChars="100" w:firstLine="221"/>
              <w:jc w:val="center"/>
              <w:rPr>
                <w:rFonts w:ascii="Arial Narrow" w:eastAsia="Times New Roman" w:hAnsi="Arial Narrow"/>
                <w:b/>
                <w:bCs/>
                <w:color w:val="000000"/>
                <w:szCs w:val="22"/>
                <w:lang w:eastAsia="el-GR"/>
              </w:rPr>
            </w:pPr>
            <w:r w:rsidRPr="00F76A4D">
              <w:rPr>
                <w:rFonts w:ascii="Arial Narrow" w:eastAsia="Times New Roman" w:hAnsi="Arial Narrow"/>
                <w:b/>
                <w:bCs/>
                <w:color w:val="000000"/>
                <w:szCs w:val="22"/>
                <w:lang w:eastAsia="el-GR"/>
              </w:rPr>
              <w:t>1.4</w:t>
            </w:r>
          </w:p>
        </w:tc>
        <w:tc>
          <w:tcPr>
            <w:tcW w:w="3503" w:type="pct"/>
            <w:shd w:val="clear" w:color="auto" w:fill="auto"/>
            <w:noWrap/>
            <w:vAlign w:val="center"/>
            <w:hideMark/>
          </w:tcPr>
          <w:p w:rsidR="00E86C02" w:rsidRPr="00F76A4D" w:rsidRDefault="00E86C02" w:rsidP="00F76A4D">
            <w:pPr>
              <w:spacing w:after="0"/>
              <w:jc w:val="center"/>
              <w:rPr>
                <w:rFonts w:ascii="Arial Narrow" w:eastAsia="Times New Roman" w:hAnsi="Arial Narrow"/>
                <w:color w:val="000000"/>
                <w:szCs w:val="22"/>
                <w:lang w:val="el-GR" w:eastAsia="el-GR"/>
              </w:rPr>
            </w:pPr>
            <w:r w:rsidRPr="00F76A4D">
              <w:rPr>
                <w:rFonts w:ascii="Arial Narrow" w:eastAsia="Times New Roman" w:hAnsi="Arial Narrow"/>
                <w:color w:val="000000"/>
                <w:szCs w:val="22"/>
                <w:lang w:val="el-GR" w:eastAsia="el-GR"/>
              </w:rPr>
              <w:t xml:space="preserve">Ψυχολογική στήριξη και προσαρμογή των γονέων με μέλη </w:t>
            </w:r>
            <w:r w:rsidR="003C64C3" w:rsidRPr="00F76A4D">
              <w:rPr>
                <w:rFonts w:ascii="Arial Narrow" w:eastAsia="Times New Roman" w:hAnsi="Arial Narrow"/>
                <w:color w:val="000000"/>
                <w:szCs w:val="22"/>
                <w:lang w:val="el-GR" w:eastAsia="el-GR"/>
              </w:rPr>
              <w:t>ΑμεΑ</w:t>
            </w:r>
            <w:r w:rsidRPr="00F76A4D">
              <w:rPr>
                <w:rFonts w:ascii="Arial Narrow" w:eastAsia="Times New Roman" w:hAnsi="Arial Narrow"/>
                <w:color w:val="000000"/>
                <w:szCs w:val="22"/>
                <w:lang w:val="el-GR" w:eastAsia="el-GR"/>
              </w:rPr>
              <w:t>μέσω συμβουλευτικής διαδικασίας, ατομικής ή/και ομαδικής</w:t>
            </w:r>
          </w:p>
        </w:tc>
        <w:tc>
          <w:tcPr>
            <w:tcW w:w="540" w:type="pct"/>
            <w:shd w:val="clear" w:color="auto" w:fill="auto"/>
            <w:vAlign w:val="center"/>
          </w:tcPr>
          <w:p w:rsidR="00E86C02" w:rsidRPr="00F76A4D" w:rsidRDefault="00E86C02" w:rsidP="00F76A4D">
            <w:pPr>
              <w:spacing w:after="0"/>
              <w:jc w:val="center"/>
              <w:rPr>
                <w:rFonts w:ascii="Arial Narrow" w:hAnsi="Arial Narrow" w:cs="Arial"/>
                <w:szCs w:val="22"/>
              </w:rPr>
            </w:pPr>
            <w:r w:rsidRPr="00F76A4D">
              <w:rPr>
                <w:rFonts w:ascii="Arial Narrow" w:eastAsia="Times New Roman" w:hAnsi="Arial Narrow"/>
                <w:color w:val="000000"/>
                <w:szCs w:val="22"/>
                <w:lang w:val="en-US" w:eastAsia="el-GR"/>
              </w:rPr>
              <w:t>X</w:t>
            </w:r>
          </w:p>
        </w:tc>
      </w:tr>
      <w:tr w:rsidR="00D46E94" w:rsidRPr="00271FEE" w:rsidTr="00F76A4D">
        <w:trPr>
          <w:jc w:val="center"/>
        </w:trPr>
        <w:tc>
          <w:tcPr>
            <w:tcW w:w="428" w:type="pct"/>
            <w:vMerge/>
            <w:shd w:val="clear" w:color="auto" w:fill="auto"/>
            <w:noWrap/>
            <w:vAlign w:val="center"/>
            <w:hideMark/>
          </w:tcPr>
          <w:p w:rsidR="00E86C02" w:rsidRPr="00F76A4D" w:rsidRDefault="00E86C02" w:rsidP="00F76A4D">
            <w:pPr>
              <w:spacing w:after="0"/>
              <w:jc w:val="center"/>
              <w:rPr>
                <w:rFonts w:ascii="Arial Narrow" w:eastAsia="Times New Roman" w:hAnsi="Arial Narrow"/>
                <w:b/>
                <w:bCs/>
                <w:color w:val="000000"/>
                <w:szCs w:val="22"/>
                <w:lang w:eastAsia="el-GR"/>
              </w:rPr>
            </w:pPr>
          </w:p>
        </w:tc>
        <w:tc>
          <w:tcPr>
            <w:tcW w:w="529" w:type="pct"/>
            <w:shd w:val="clear" w:color="auto" w:fill="auto"/>
            <w:noWrap/>
            <w:vAlign w:val="center"/>
            <w:hideMark/>
          </w:tcPr>
          <w:p w:rsidR="00E86C02" w:rsidRPr="00F76A4D" w:rsidRDefault="00E86C02" w:rsidP="00F76A4D">
            <w:pPr>
              <w:spacing w:after="0"/>
              <w:ind w:firstLineChars="100" w:firstLine="221"/>
              <w:jc w:val="center"/>
              <w:rPr>
                <w:rFonts w:ascii="Arial Narrow" w:eastAsia="Times New Roman" w:hAnsi="Arial Narrow"/>
                <w:b/>
                <w:bCs/>
                <w:color w:val="000000"/>
                <w:szCs w:val="22"/>
                <w:lang w:eastAsia="el-GR"/>
              </w:rPr>
            </w:pPr>
            <w:r w:rsidRPr="00F76A4D">
              <w:rPr>
                <w:rFonts w:ascii="Arial Narrow" w:eastAsia="Times New Roman" w:hAnsi="Arial Narrow"/>
                <w:b/>
                <w:bCs/>
                <w:color w:val="000000"/>
                <w:szCs w:val="22"/>
                <w:lang w:eastAsia="el-GR"/>
              </w:rPr>
              <w:t>1.5</w:t>
            </w:r>
          </w:p>
        </w:tc>
        <w:tc>
          <w:tcPr>
            <w:tcW w:w="3503" w:type="pct"/>
            <w:shd w:val="clear" w:color="auto" w:fill="auto"/>
            <w:noWrap/>
            <w:vAlign w:val="center"/>
            <w:hideMark/>
          </w:tcPr>
          <w:p w:rsidR="00E86C02" w:rsidRPr="00F76A4D" w:rsidRDefault="00E86C02" w:rsidP="00F76A4D">
            <w:pPr>
              <w:spacing w:after="0"/>
              <w:jc w:val="center"/>
              <w:rPr>
                <w:rFonts w:ascii="Arial Narrow" w:eastAsia="Times New Roman" w:hAnsi="Arial Narrow"/>
                <w:color w:val="000000"/>
                <w:szCs w:val="22"/>
                <w:lang w:val="el-GR" w:eastAsia="el-GR"/>
              </w:rPr>
            </w:pPr>
            <w:r w:rsidRPr="00F76A4D">
              <w:rPr>
                <w:rFonts w:ascii="Arial Narrow" w:eastAsia="Times New Roman" w:hAnsi="Arial Narrow"/>
                <w:color w:val="000000"/>
                <w:szCs w:val="22"/>
                <w:lang w:val="el-GR" w:eastAsia="el-GR"/>
              </w:rPr>
              <w:t>Δράσεις ενημέρωσης και ευαισθητοποίησης κοινωνικών και επαγγελματικών φορέων, εργοδοτών και ευρύτερου κοινού στο σχεδιασμό και την εφαρμογή δράσεων προσβασιμότητας, απασχολησιμότητας και κοινωνικοποίησης ατόμων με αναπηρία και χρόνιες παθήσεις</w:t>
            </w:r>
          </w:p>
        </w:tc>
        <w:tc>
          <w:tcPr>
            <w:tcW w:w="540" w:type="pct"/>
            <w:shd w:val="clear" w:color="auto" w:fill="auto"/>
            <w:vAlign w:val="center"/>
          </w:tcPr>
          <w:p w:rsidR="00E86C02" w:rsidRPr="00F76A4D" w:rsidRDefault="00E86C02" w:rsidP="00F76A4D">
            <w:pPr>
              <w:spacing w:after="0"/>
              <w:jc w:val="center"/>
              <w:rPr>
                <w:rFonts w:ascii="Arial Narrow" w:eastAsia="Times New Roman" w:hAnsi="Arial Narrow"/>
                <w:color w:val="000000"/>
                <w:szCs w:val="22"/>
                <w:lang w:eastAsia="el-GR"/>
              </w:rPr>
            </w:pPr>
            <w:r w:rsidRPr="00F76A4D">
              <w:rPr>
                <w:rFonts w:ascii="Arial Narrow" w:eastAsia="Times New Roman" w:hAnsi="Arial Narrow"/>
                <w:color w:val="000000"/>
                <w:szCs w:val="22"/>
                <w:lang w:val="en-US" w:eastAsia="el-GR"/>
              </w:rPr>
              <w:t>X</w:t>
            </w:r>
          </w:p>
        </w:tc>
      </w:tr>
      <w:tr w:rsidR="00D46E94" w:rsidRPr="00271FEE" w:rsidTr="00F76A4D">
        <w:trPr>
          <w:jc w:val="center"/>
        </w:trPr>
        <w:tc>
          <w:tcPr>
            <w:tcW w:w="428" w:type="pct"/>
            <w:vMerge/>
            <w:shd w:val="clear" w:color="auto" w:fill="auto"/>
            <w:noWrap/>
            <w:vAlign w:val="center"/>
            <w:hideMark/>
          </w:tcPr>
          <w:p w:rsidR="00E86C02" w:rsidRPr="00F76A4D" w:rsidRDefault="00E86C02" w:rsidP="00F76A4D">
            <w:pPr>
              <w:spacing w:after="0"/>
              <w:jc w:val="center"/>
              <w:rPr>
                <w:rFonts w:ascii="Arial Narrow" w:eastAsia="Times New Roman" w:hAnsi="Arial Narrow"/>
                <w:b/>
                <w:bCs/>
                <w:color w:val="000000"/>
                <w:szCs w:val="22"/>
                <w:lang w:eastAsia="el-GR"/>
              </w:rPr>
            </w:pPr>
          </w:p>
        </w:tc>
        <w:tc>
          <w:tcPr>
            <w:tcW w:w="529" w:type="pct"/>
            <w:shd w:val="clear" w:color="auto" w:fill="auto"/>
            <w:noWrap/>
            <w:vAlign w:val="center"/>
            <w:hideMark/>
          </w:tcPr>
          <w:p w:rsidR="00E86C02" w:rsidRPr="00F76A4D" w:rsidRDefault="00E86C02" w:rsidP="00F76A4D">
            <w:pPr>
              <w:spacing w:after="0"/>
              <w:ind w:firstLineChars="100" w:firstLine="221"/>
              <w:jc w:val="center"/>
              <w:rPr>
                <w:rFonts w:ascii="Arial Narrow" w:eastAsia="Times New Roman" w:hAnsi="Arial Narrow"/>
                <w:b/>
                <w:bCs/>
                <w:color w:val="000000"/>
                <w:szCs w:val="22"/>
                <w:lang w:eastAsia="el-GR"/>
              </w:rPr>
            </w:pPr>
            <w:r w:rsidRPr="00F76A4D">
              <w:rPr>
                <w:rFonts w:ascii="Arial Narrow" w:eastAsia="Times New Roman" w:hAnsi="Arial Narrow"/>
                <w:b/>
                <w:bCs/>
                <w:color w:val="000000"/>
                <w:szCs w:val="22"/>
                <w:lang w:eastAsia="el-GR"/>
              </w:rPr>
              <w:t>1.7</w:t>
            </w:r>
          </w:p>
        </w:tc>
        <w:tc>
          <w:tcPr>
            <w:tcW w:w="3503" w:type="pct"/>
            <w:shd w:val="clear" w:color="auto" w:fill="auto"/>
            <w:noWrap/>
            <w:vAlign w:val="center"/>
            <w:hideMark/>
          </w:tcPr>
          <w:p w:rsidR="00E86C02" w:rsidRPr="00F76A4D" w:rsidRDefault="00E86C02" w:rsidP="00F76A4D">
            <w:pPr>
              <w:spacing w:after="0"/>
              <w:jc w:val="center"/>
              <w:rPr>
                <w:rFonts w:ascii="Arial Narrow" w:eastAsia="Times New Roman" w:hAnsi="Arial Narrow"/>
                <w:color w:val="000000"/>
                <w:szCs w:val="22"/>
                <w:lang w:val="el-GR" w:eastAsia="el-GR"/>
              </w:rPr>
            </w:pPr>
            <w:r w:rsidRPr="00F76A4D">
              <w:rPr>
                <w:rFonts w:ascii="Arial Narrow" w:eastAsia="Times New Roman" w:hAnsi="Arial Narrow"/>
                <w:color w:val="000000"/>
                <w:szCs w:val="22"/>
                <w:lang w:val="el-GR" w:eastAsia="el-GR"/>
              </w:rPr>
              <w:t xml:space="preserve">Στήριξη της προσαρμογής των </w:t>
            </w:r>
            <w:r w:rsidR="003C64C3" w:rsidRPr="00F76A4D">
              <w:rPr>
                <w:rFonts w:ascii="Arial Narrow" w:eastAsia="Times New Roman" w:hAnsi="Arial Narrow"/>
                <w:color w:val="000000"/>
                <w:szCs w:val="22"/>
                <w:lang w:val="el-GR" w:eastAsia="el-GR"/>
              </w:rPr>
              <w:t>ΑμεΑ</w:t>
            </w:r>
            <w:r w:rsidRPr="00F76A4D">
              <w:rPr>
                <w:rFonts w:ascii="Arial Narrow" w:eastAsia="Times New Roman" w:hAnsi="Arial Narrow"/>
                <w:color w:val="000000"/>
                <w:szCs w:val="22"/>
                <w:lang w:val="el-GR" w:eastAsia="el-GR"/>
              </w:rPr>
              <w:t>στην ψηφιοποίηση της καθημερινότητας και της αγοράς εργασίας</w:t>
            </w:r>
          </w:p>
        </w:tc>
        <w:tc>
          <w:tcPr>
            <w:tcW w:w="540" w:type="pct"/>
            <w:shd w:val="clear" w:color="auto" w:fill="auto"/>
            <w:vAlign w:val="center"/>
          </w:tcPr>
          <w:p w:rsidR="00E86C02" w:rsidRPr="00F76A4D" w:rsidRDefault="00E86C02" w:rsidP="00F76A4D">
            <w:pPr>
              <w:spacing w:after="0"/>
              <w:jc w:val="center"/>
              <w:rPr>
                <w:rFonts w:ascii="Arial Narrow" w:eastAsia="Times New Roman" w:hAnsi="Arial Narrow"/>
                <w:color w:val="000000"/>
                <w:szCs w:val="22"/>
                <w:lang w:eastAsia="el-GR"/>
              </w:rPr>
            </w:pPr>
            <w:r w:rsidRPr="00F76A4D">
              <w:rPr>
                <w:rFonts w:ascii="Arial Narrow" w:eastAsia="Times New Roman" w:hAnsi="Arial Narrow"/>
                <w:color w:val="000000"/>
                <w:szCs w:val="22"/>
                <w:lang w:val="en-US" w:eastAsia="el-GR"/>
              </w:rPr>
              <w:t>X</w:t>
            </w:r>
          </w:p>
        </w:tc>
      </w:tr>
      <w:tr w:rsidR="00D46E94" w:rsidRPr="00F76A4D" w:rsidTr="00F76A4D">
        <w:trPr>
          <w:jc w:val="center"/>
        </w:trPr>
        <w:tc>
          <w:tcPr>
            <w:tcW w:w="428" w:type="pct"/>
            <w:shd w:val="clear" w:color="auto" w:fill="DEEAF6"/>
            <w:noWrap/>
            <w:vAlign w:val="center"/>
            <w:hideMark/>
          </w:tcPr>
          <w:p w:rsidR="00E86C02" w:rsidRPr="00F76A4D" w:rsidRDefault="00E86C02" w:rsidP="00F76A4D">
            <w:pPr>
              <w:spacing w:after="0"/>
              <w:jc w:val="center"/>
              <w:rPr>
                <w:rFonts w:ascii="Arial Narrow" w:eastAsia="Times New Roman" w:hAnsi="Arial Narrow"/>
                <w:b/>
                <w:bCs/>
                <w:color w:val="000000"/>
                <w:szCs w:val="22"/>
                <w:lang w:eastAsia="el-GR"/>
              </w:rPr>
            </w:pPr>
            <w:r w:rsidRPr="00F76A4D">
              <w:rPr>
                <w:rFonts w:ascii="Arial Narrow" w:eastAsia="Times New Roman" w:hAnsi="Arial Narrow"/>
                <w:b/>
                <w:bCs/>
                <w:color w:val="000000"/>
                <w:szCs w:val="22"/>
                <w:lang w:eastAsia="el-GR"/>
              </w:rPr>
              <w:t>KT_2</w:t>
            </w:r>
          </w:p>
        </w:tc>
        <w:tc>
          <w:tcPr>
            <w:tcW w:w="4572" w:type="pct"/>
            <w:gridSpan w:val="3"/>
            <w:shd w:val="clear" w:color="auto" w:fill="DEEAF6"/>
            <w:noWrap/>
            <w:vAlign w:val="center"/>
            <w:hideMark/>
          </w:tcPr>
          <w:p w:rsidR="00E86C02" w:rsidRPr="00F76A4D" w:rsidRDefault="00E86C02" w:rsidP="00F76A4D">
            <w:pPr>
              <w:spacing w:after="0"/>
              <w:jc w:val="center"/>
              <w:rPr>
                <w:rFonts w:ascii="Arial Narrow" w:eastAsia="Times New Roman" w:hAnsi="Arial Narrow"/>
                <w:b/>
                <w:bCs/>
                <w:color w:val="000000"/>
                <w:szCs w:val="22"/>
                <w:lang w:val="el-GR" w:eastAsia="el-GR"/>
              </w:rPr>
            </w:pPr>
            <w:r w:rsidRPr="00F76A4D">
              <w:rPr>
                <w:rFonts w:ascii="Arial Narrow" w:eastAsia="Times New Roman" w:hAnsi="Arial Narrow"/>
                <w:b/>
                <w:bCs/>
                <w:color w:val="000000"/>
                <w:szCs w:val="22"/>
                <w:lang w:val="el-GR" w:eastAsia="el-GR"/>
              </w:rPr>
              <w:t>Πολλαπλή στήριξη της οικογένειας και των ανήλικων τέκνων</w:t>
            </w:r>
          </w:p>
        </w:tc>
      </w:tr>
      <w:tr w:rsidR="00D46E94" w:rsidRPr="00271FEE" w:rsidTr="00F76A4D">
        <w:trPr>
          <w:jc w:val="center"/>
        </w:trPr>
        <w:tc>
          <w:tcPr>
            <w:tcW w:w="428" w:type="pct"/>
            <w:vMerge w:val="restart"/>
            <w:shd w:val="clear" w:color="auto" w:fill="auto"/>
            <w:noWrap/>
            <w:vAlign w:val="center"/>
            <w:hideMark/>
          </w:tcPr>
          <w:p w:rsidR="00E86C02" w:rsidRPr="00F76A4D" w:rsidRDefault="00E86C02" w:rsidP="00F76A4D">
            <w:pPr>
              <w:spacing w:after="0"/>
              <w:jc w:val="center"/>
              <w:rPr>
                <w:rFonts w:ascii="Arial Narrow" w:eastAsia="Times New Roman" w:hAnsi="Arial Narrow"/>
                <w:b/>
                <w:bCs/>
                <w:color w:val="000000"/>
                <w:szCs w:val="22"/>
                <w:lang w:val="el-GR" w:eastAsia="el-GR"/>
              </w:rPr>
            </w:pPr>
          </w:p>
        </w:tc>
        <w:tc>
          <w:tcPr>
            <w:tcW w:w="529" w:type="pct"/>
            <w:shd w:val="clear" w:color="auto" w:fill="auto"/>
            <w:noWrap/>
            <w:vAlign w:val="center"/>
            <w:hideMark/>
          </w:tcPr>
          <w:p w:rsidR="00E86C02" w:rsidRPr="00F76A4D" w:rsidRDefault="00E86C02" w:rsidP="00F76A4D">
            <w:pPr>
              <w:spacing w:after="0"/>
              <w:ind w:firstLineChars="100" w:firstLine="221"/>
              <w:jc w:val="center"/>
              <w:rPr>
                <w:rFonts w:ascii="Arial Narrow" w:eastAsia="Times New Roman" w:hAnsi="Arial Narrow"/>
                <w:b/>
                <w:bCs/>
                <w:color w:val="000000"/>
                <w:szCs w:val="22"/>
                <w:lang w:eastAsia="el-GR"/>
              </w:rPr>
            </w:pPr>
            <w:r w:rsidRPr="00F76A4D">
              <w:rPr>
                <w:rFonts w:ascii="Arial Narrow" w:eastAsia="Times New Roman" w:hAnsi="Arial Narrow"/>
                <w:b/>
                <w:bCs/>
                <w:color w:val="000000"/>
                <w:szCs w:val="22"/>
                <w:lang w:eastAsia="el-GR"/>
              </w:rPr>
              <w:t>2.1</w:t>
            </w:r>
          </w:p>
        </w:tc>
        <w:tc>
          <w:tcPr>
            <w:tcW w:w="3503" w:type="pct"/>
            <w:shd w:val="clear" w:color="auto" w:fill="auto"/>
            <w:noWrap/>
            <w:vAlign w:val="center"/>
            <w:hideMark/>
          </w:tcPr>
          <w:p w:rsidR="00E86C02" w:rsidRPr="00F76A4D" w:rsidRDefault="00E86C02" w:rsidP="00F76A4D">
            <w:pPr>
              <w:spacing w:after="0"/>
              <w:jc w:val="center"/>
              <w:rPr>
                <w:rFonts w:ascii="Arial Narrow" w:eastAsia="Times New Roman" w:hAnsi="Arial Narrow"/>
                <w:color w:val="000000"/>
                <w:szCs w:val="22"/>
                <w:lang w:val="el-GR" w:eastAsia="el-GR"/>
              </w:rPr>
            </w:pPr>
            <w:r w:rsidRPr="00F76A4D">
              <w:rPr>
                <w:rFonts w:ascii="Arial Narrow" w:eastAsia="Times New Roman" w:hAnsi="Arial Narrow"/>
                <w:color w:val="000000"/>
                <w:szCs w:val="22"/>
                <w:lang w:val="el-GR" w:eastAsia="el-GR"/>
              </w:rPr>
              <w:t>Κοινωνική ενδυνάμωση, καθοδήγηση και ψυχοκοινωνική στήριξη δυσλειτουργικών οικογενειών</w:t>
            </w:r>
          </w:p>
        </w:tc>
        <w:tc>
          <w:tcPr>
            <w:tcW w:w="540" w:type="pct"/>
            <w:shd w:val="clear" w:color="auto" w:fill="auto"/>
            <w:vAlign w:val="center"/>
          </w:tcPr>
          <w:p w:rsidR="00E86C02" w:rsidRPr="00F76A4D" w:rsidRDefault="00E86C02" w:rsidP="00F76A4D">
            <w:pPr>
              <w:spacing w:after="0"/>
              <w:jc w:val="center"/>
              <w:rPr>
                <w:rFonts w:ascii="Arial Narrow" w:eastAsia="Times New Roman" w:hAnsi="Arial Narrow"/>
                <w:color w:val="000000"/>
                <w:szCs w:val="22"/>
                <w:lang w:eastAsia="el-GR"/>
              </w:rPr>
            </w:pPr>
            <w:r w:rsidRPr="00F76A4D">
              <w:rPr>
                <w:rFonts w:ascii="Arial Narrow" w:eastAsia="Times New Roman" w:hAnsi="Arial Narrow"/>
                <w:color w:val="000000"/>
                <w:szCs w:val="22"/>
                <w:lang w:val="en-US" w:eastAsia="el-GR"/>
              </w:rPr>
              <w:t>X</w:t>
            </w:r>
          </w:p>
        </w:tc>
      </w:tr>
      <w:tr w:rsidR="00D46E94" w:rsidRPr="00271FEE" w:rsidTr="00F76A4D">
        <w:trPr>
          <w:jc w:val="center"/>
        </w:trPr>
        <w:tc>
          <w:tcPr>
            <w:tcW w:w="428" w:type="pct"/>
            <w:vMerge/>
            <w:shd w:val="clear" w:color="auto" w:fill="auto"/>
            <w:noWrap/>
            <w:vAlign w:val="center"/>
            <w:hideMark/>
          </w:tcPr>
          <w:p w:rsidR="00E86C02" w:rsidRPr="00F76A4D" w:rsidRDefault="00E86C02" w:rsidP="00F76A4D">
            <w:pPr>
              <w:spacing w:after="0"/>
              <w:jc w:val="center"/>
              <w:rPr>
                <w:rFonts w:ascii="Arial Narrow" w:eastAsia="Times New Roman" w:hAnsi="Arial Narrow"/>
                <w:b/>
                <w:bCs/>
                <w:color w:val="000000"/>
                <w:szCs w:val="22"/>
                <w:lang w:eastAsia="el-GR"/>
              </w:rPr>
            </w:pPr>
          </w:p>
        </w:tc>
        <w:tc>
          <w:tcPr>
            <w:tcW w:w="529" w:type="pct"/>
            <w:shd w:val="clear" w:color="auto" w:fill="auto"/>
            <w:noWrap/>
            <w:vAlign w:val="center"/>
            <w:hideMark/>
          </w:tcPr>
          <w:p w:rsidR="00E86C02" w:rsidRPr="00F76A4D" w:rsidRDefault="00E86C02" w:rsidP="00F76A4D">
            <w:pPr>
              <w:spacing w:after="0"/>
              <w:ind w:firstLineChars="100" w:firstLine="221"/>
              <w:jc w:val="center"/>
              <w:rPr>
                <w:rFonts w:ascii="Arial Narrow" w:eastAsia="Times New Roman" w:hAnsi="Arial Narrow"/>
                <w:b/>
                <w:bCs/>
                <w:color w:val="000000"/>
                <w:szCs w:val="22"/>
                <w:lang w:eastAsia="el-GR"/>
              </w:rPr>
            </w:pPr>
            <w:r w:rsidRPr="00F76A4D">
              <w:rPr>
                <w:rFonts w:ascii="Arial Narrow" w:eastAsia="Times New Roman" w:hAnsi="Arial Narrow"/>
                <w:b/>
                <w:bCs/>
                <w:color w:val="000000"/>
                <w:szCs w:val="22"/>
                <w:lang w:eastAsia="el-GR"/>
              </w:rPr>
              <w:t>2.4</w:t>
            </w:r>
          </w:p>
        </w:tc>
        <w:tc>
          <w:tcPr>
            <w:tcW w:w="3503" w:type="pct"/>
            <w:shd w:val="clear" w:color="auto" w:fill="auto"/>
            <w:noWrap/>
            <w:vAlign w:val="center"/>
            <w:hideMark/>
          </w:tcPr>
          <w:p w:rsidR="00E86C02" w:rsidRPr="00F76A4D" w:rsidRDefault="00E86C02" w:rsidP="00F76A4D">
            <w:pPr>
              <w:spacing w:after="0"/>
              <w:jc w:val="center"/>
              <w:rPr>
                <w:rFonts w:ascii="Arial Narrow" w:eastAsia="Times New Roman" w:hAnsi="Arial Narrow"/>
                <w:color w:val="000000"/>
                <w:szCs w:val="22"/>
                <w:lang w:val="el-GR" w:eastAsia="el-GR"/>
              </w:rPr>
            </w:pPr>
            <w:r w:rsidRPr="00F76A4D">
              <w:rPr>
                <w:rFonts w:ascii="Arial Narrow" w:eastAsia="Times New Roman" w:hAnsi="Arial Narrow"/>
                <w:color w:val="000000"/>
                <w:szCs w:val="22"/>
                <w:lang w:val="el-GR" w:eastAsia="el-GR"/>
              </w:rPr>
              <w:t>Στήριξη οικογενειών με παραβατικούς ανηλίκους για την αντιμετώπιση των διακρίσεων, πρόληψη της νεανικής παραβατικότητας και αντιμετώπισης του κοινωνικού στίγματος</w:t>
            </w:r>
          </w:p>
        </w:tc>
        <w:tc>
          <w:tcPr>
            <w:tcW w:w="540" w:type="pct"/>
            <w:shd w:val="clear" w:color="auto" w:fill="auto"/>
            <w:vAlign w:val="center"/>
          </w:tcPr>
          <w:p w:rsidR="00E86C02" w:rsidRPr="00F76A4D" w:rsidRDefault="00E86C02" w:rsidP="00F76A4D">
            <w:pPr>
              <w:spacing w:after="0"/>
              <w:jc w:val="center"/>
              <w:rPr>
                <w:rFonts w:ascii="Arial Narrow" w:eastAsia="Times New Roman" w:hAnsi="Arial Narrow"/>
                <w:color w:val="000000"/>
                <w:szCs w:val="22"/>
                <w:lang w:val="en-US" w:eastAsia="el-GR"/>
              </w:rPr>
            </w:pPr>
            <w:r w:rsidRPr="00F76A4D">
              <w:rPr>
                <w:rFonts w:ascii="Arial Narrow" w:eastAsia="Times New Roman" w:hAnsi="Arial Narrow"/>
                <w:color w:val="000000"/>
                <w:szCs w:val="22"/>
                <w:lang w:val="en-US" w:eastAsia="el-GR"/>
              </w:rPr>
              <w:t>X</w:t>
            </w:r>
          </w:p>
        </w:tc>
      </w:tr>
      <w:tr w:rsidR="00D46E94" w:rsidRPr="00F76A4D" w:rsidTr="00F76A4D">
        <w:trPr>
          <w:jc w:val="center"/>
        </w:trPr>
        <w:tc>
          <w:tcPr>
            <w:tcW w:w="428" w:type="pct"/>
            <w:shd w:val="clear" w:color="auto" w:fill="DEEAF6"/>
            <w:noWrap/>
            <w:vAlign w:val="center"/>
            <w:hideMark/>
          </w:tcPr>
          <w:p w:rsidR="00E86C02" w:rsidRPr="00F76A4D" w:rsidRDefault="00E86C02" w:rsidP="00F76A4D">
            <w:pPr>
              <w:spacing w:after="0"/>
              <w:jc w:val="center"/>
              <w:rPr>
                <w:rFonts w:ascii="Arial Narrow" w:eastAsia="Times New Roman" w:hAnsi="Arial Narrow"/>
                <w:b/>
                <w:bCs/>
                <w:color w:val="000000"/>
                <w:szCs w:val="22"/>
                <w:lang w:eastAsia="el-GR"/>
              </w:rPr>
            </w:pPr>
            <w:r w:rsidRPr="00F76A4D">
              <w:rPr>
                <w:rFonts w:ascii="Arial Narrow" w:eastAsia="Times New Roman" w:hAnsi="Arial Narrow"/>
                <w:b/>
                <w:bCs/>
                <w:color w:val="000000"/>
                <w:szCs w:val="22"/>
                <w:lang w:eastAsia="el-GR"/>
              </w:rPr>
              <w:t>KT_3</w:t>
            </w:r>
          </w:p>
        </w:tc>
        <w:tc>
          <w:tcPr>
            <w:tcW w:w="4572" w:type="pct"/>
            <w:gridSpan w:val="3"/>
            <w:shd w:val="clear" w:color="auto" w:fill="DEEAF6"/>
            <w:noWrap/>
            <w:vAlign w:val="center"/>
            <w:hideMark/>
          </w:tcPr>
          <w:p w:rsidR="00E86C02" w:rsidRPr="00F76A4D" w:rsidRDefault="00E86C02" w:rsidP="00F76A4D">
            <w:pPr>
              <w:spacing w:after="0"/>
              <w:jc w:val="center"/>
              <w:rPr>
                <w:rFonts w:ascii="Arial Narrow" w:eastAsia="Times New Roman" w:hAnsi="Arial Narrow"/>
                <w:b/>
                <w:bCs/>
                <w:color w:val="000000"/>
                <w:szCs w:val="22"/>
                <w:lang w:val="el-GR" w:eastAsia="el-GR"/>
              </w:rPr>
            </w:pPr>
            <w:r w:rsidRPr="00F76A4D">
              <w:rPr>
                <w:rFonts w:ascii="Arial Narrow" w:eastAsia="Times New Roman" w:hAnsi="Arial Narrow"/>
                <w:b/>
                <w:bCs/>
                <w:color w:val="000000"/>
                <w:szCs w:val="22"/>
                <w:lang w:val="el-GR" w:eastAsia="el-GR"/>
              </w:rPr>
              <w:t>Ανοιχτή φροντίδα και βοήθεια των ηλικιωμένων ή των ατόμων με χρόνιες παθήσεις, συμπεριλαμβανομένων και των οικογενειών τους</w:t>
            </w:r>
          </w:p>
        </w:tc>
      </w:tr>
      <w:tr w:rsidR="00D46E94" w:rsidRPr="00271FEE" w:rsidTr="00F76A4D">
        <w:trPr>
          <w:jc w:val="center"/>
        </w:trPr>
        <w:tc>
          <w:tcPr>
            <w:tcW w:w="428" w:type="pct"/>
            <w:vMerge w:val="restart"/>
            <w:shd w:val="clear" w:color="auto" w:fill="auto"/>
            <w:noWrap/>
            <w:vAlign w:val="center"/>
            <w:hideMark/>
          </w:tcPr>
          <w:p w:rsidR="00E86C02" w:rsidRPr="00F76A4D" w:rsidRDefault="00E86C02" w:rsidP="00F76A4D">
            <w:pPr>
              <w:spacing w:after="0"/>
              <w:jc w:val="center"/>
              <w:rPr>
                <w:rFonts w:ascii="Arial Narrow" w:eastAsia="Times New Roman" w:hAnsi="Arial Narrow"/>
                <w:b/>
                <w:bCs/>
                <w:color w:val="000000"/>
                <w:szCs w:val="22"/>
                <w:lang w:val="el-GR" w:eastAsia="el-GR"/>
              </w:rPr>
            </w:pPr>
          </w:p>
        </w:tc>
        <w:tc>
          <w:tcPr>
            <w:tcW w:w="529" w:type="pct"/>
            <w:shd w:val="clear" w:color="auto" w:fill="auto"/>
            <w:noWrap/>
            <w:vAlign w:val="center"/>
            <w:hideMark/>
          </w:tcPr>
          <w:p w:rsidR="00E86C02" w:rsidRPr="00F76A4D" w:rsidRDefault="00E86C02" w:rsidP="00F76A4D">
            <w:pPr>
              <w:spacing w:after="0"/>
              <w:ind w:firstLineChars="100" w:firstLine="221"/>
              <w:jc w:val="center"/>
              <w:rPr>
                <w:rFonts w:ascii="Arial Narrow" w:eastAsia="Times New Roman" w:hAnsi="Arial Narrow"/>
                <w:b/>
                <w:bCs/>
                <w:color w:val="000000"/>
                <w:szCs w:val="22"/>
                <w:lang w:eastAsia="el-GR"/>
              </w:rPr>
            </w:pPr>
            <w:r w:rsidRPr="00F76A4D">
              <w:rPr>
                <w:rFonts w:ascii="Arial Narrow" w:eastAsia="Times New Roman" w:hAnsi="Arial Narrow"/>
                <w:b/>
                <w:bCs/>
                <w:color w:val="000000"/>
                <w:szCs w:val="22"/>
                <w:lang w:eastAsia="el-GR"/>
              </w:rPr>
              <w:t>3.3</w:t>
            </w:r>
          </w:p>
        </w:tc>
        <w:tc>
          <w:tcPr>
            <w:tcW w:w="3503" w:type="pct"/>
            <w:shd w:val="clear" w:color="auto" w:fill="auto"/>
            <w:noWrap/>
            <w:vAlign w:val="center"/>
            <w:hideMark/>
          </w:tcPr>
          <w:p w:rsidR="00E86C02" w:rsidRPr="00F76A4D" w:rsidRDefault="00E86C02" w:rsidP="00F76A4D">
            <w:pPr>
              <w:spacing w:after="0"/>
              <w:jc w:val="center"/>
              <w:rPr>
                <w:rFonts w:ascii="Arial Narrow" w:eastAsia="Times New Roman" w:hAnsi="Arial Narrow"/>
                <w:color w:val="000000"/>
                <w:szCs w:val="22"/>
                <w:lang w:val="el-GR" w:eastAsia="el-GR"/>
              </w:rPr>
            </w:pPr>
            <w:r w:rsidRPr="00F76A4D">
              <w:rPr>
                <w:rFonts w:ascii="Arial Narrow" w:eastAsia="Times New Roman" w:hAnsi="Arial Narrow"/>
                <w:color w:val="000000"/>
                <w:szCs w:val="22"/>
                <w:lang w:val="el-GR" w:eastAsia="el-GR"/>
              </w:rPr>
              <w:t>Υπηρεσίες που αφορούν σε εξειδικευμένη φροντίδα ηλικιωμένων</w:t>
            </w:r>
          </w:p>
        </w:tc>
        <w:tc>
          <w:tcPr>
            <w:tcW w:w="540" w:type="pct"/>
            <w:shd w:val="clear" w:color="auto" w:fill="auto"/>
            <w:vAlign w:val="center"/>
          </w:tcPr>
          <w:p w:rsidR="00E86C02" w:rsidRPr="00F76A4D" w:rsidRDefault="00E86C02" w:rsidP="00F76A4D">
            <w:pPr>
              <w:spacing w:after="0"/>
              <w:jc w:val="center"/>
              <w:rPr>
                <w:rFonts w:ascii="Arial Narrow" w:eastAsia="Times New Roman" w:hAnsi="Arial Narrow"/>
                <w:color w:val="000000"/>
                <w:szCs w:val="22"/>
                <w:lang w:val="en-US" w:eastAsia="el-GR"/>
              </w:rPr>
            </w:pPr>
            <w:r w:rsidRPr="00F76A4D">
              <w:rPr>
                <w:rFonts w:ascii="Arial Narrow" w:eastAsia="Times New Roman" w:hAnsi="Arial Narrow"/>
                <w:color w:val="000000"/>
                <w:szCs w:val="22"/>
                <w:lang w:val="en-US" w:eastAsia="el-GR"/>
              </w:rPr>
              <w:t>X</w:t>
            </w:r>
          </w:p>
        </w:tc>
      </w:tr>
      <w:tr w:rsidR="00D46E94" w:rsidRPr="00271FEE" w:rsidTr="00F76A4D">
        <w:trPr>
          <w:jc w:val="center"/>
        </w:trPr>
        <w:tc>
          <w:tcPr>
            <w:tcW w:w="428" w:type="pct"/>
            <w:vMerge/>
            <w:shd w:val="clear" w:color="auto" w:fill="auto"/>
            <w:noWrap/>
            <w:vAlign w:val="center"/>
            <w:hideMark/>
          </w:tcPr>
          <w:p w:rsidR="00E86C02" w:rsidRPr="00F76A4D" w:rsidRDefault="00E86C02" w:rsidP="00F76A4D">
            <w:pPr>
              <w:spacing w:after="0"/>
              <w:jc w:val="center"/>
              <w:rPr>
                <w:rFonts w:ascii="Arial Narrow" w:eastAsia="Times New Roman" w:hAnsi="Arial Narrow"/>
                <w:b/>
                <w:bCs/>
                <w:color w:val="000000"/>
                <w:szCs w:val="22"/>
                <w:lang w:eastAsia="el-GR"/>
              </w:rPr>
            </w:pPr>
          </w:p>
        </w:tc>
        <w:tc>
          <w:tcPr>
            <w:tcW w:w="529" w:type="pct"/>
            <w:shd w:val="clear" w:color="auto" w:fill="auto"/>
            <w:noWrap/>
            <w:vAlign w:val="center"/>
            <w:hideMark/>
          </w:tcPr>
          <w:p w:rsidR="00E86C02" w:rsidRPr="00F76A4D" w:rsidRDefault="00E86C02" w:rsidP="00F76A4D">
            <w:pPr>
              <w:spacing w:after="0"/>
              <w:ind w:firstLineChars="100" w:firstLine="221"/>
              <w:jc w:val="center"/>
              <w:rPr>
                <w:rFonts w:ascii="Arial Narrow" w:eastAsia="Times New Roman" w:hAnsi="Arial Narrow"/>
                <w:b/>
                <w:bCs/>
                <w:color w:val="000000"/>
                <w:szCs w:val="22"/>
                <w:lang w:eastAsia="el-GR"/>
              </w:rPr>
            </w:pPr>
            <w:r w:rsidRPr="00F76A4D">
              <w:rPr>
                <w:rFonts w:ascii="Arial Narrow" w:eastAsia="Times New Roman" w:hAnsi="Arial Narrow"/>
                <w:b/>
                <w:bCs/>
                <w:color w:val="000000"/>
                <w:szCs w:val="22"/>
                <w:lang w:eastAsia="el-GR"/>
              </w:rPr>
              <w:t>3.6</w:t>
            </w:r>
          </w:p>
        </w:tc>
        <w:tc>
          <w:tcPr>
            <w:tcW w:w="3503" w:type="pct"/>
            <w:shd w:val="clear" w:color="auto" w:fill="auto"/>
            <w:noWrap/>
            <w:vAlign w:val="center"/>
            <w:hideMark/>
          </w:tcPr>
          <w:p w:rsidR="00E86C02" w:rsidRPr="00F76A4D" w:rsidRDefault="00E86C02" w:rsidP="00F76A4D">
            <w:pPr>
              <w:spacing w:after="0"/>
              <w:jc w:val="center"/>
              <w:rPr>
                <w:rFonts w:ascii="Arial Narrow" w:eastAsia="Times New Roman" w:hAnsi="Arial Narrow"/>
                <w:color w:val="000000"/>
                <w:szCs w:val="22"/>
                <w:lang w:eastAsia="el-GR"/>
              </w:rPr>
            </w:pPr>
            <w:r w:rsidRPr="00F76A4D">
              <w:rPr>
                <w:rFonts w:ascii="Arial Narrow" w:eastAsia="Times New Roman" w:hAnsi="Arial Narrow"/>
                <w:color w:val="000000"/>
                <w:szCs w:val="22"/>
                <w:lang w:eastAsia="el-GR"/>
              </w:rPr>
              <w:t>Λοιπές Ενέργειες</w:t>
            </w:r>
          </w:p>
        </w:tc>
        <w:tc>
          <w:tcPr>
            <w:tcW w:w="540" w:type="pct"/>
            <w:shd w:val="clear" w:color="auto" w:fill="auto"/>
            <w:vAlign w:val="center"/>
          </w:tcPr>
          <w:p w:rsidR="00E86C02" w:rsidRPr="00F76A4D" w:rsidRDefault="00E86C02" w:rsidP="00F76A4D">
            <w:pPr>
              <w:spacing w:after="0"/>
              <w:jc w:val="center"/>
              <w:rPr>
                <w:rFonts w:ascii="Arial Narrow" w:eastAsia="Times New Roman" w:hAnsi="Arial Narrow"/>
                <w:color w:val="000000"/>
                <w:szCs w:val="22"/>
                <w:lang w:val="en-US" w:eastAsia="el-GR"/>
              </w:rPr>
            </w:pPr>
            <w:r w:rsidRPr="00F76A4D">
              <w:rPr>
                <w:rFonts w:ascii="Arial Narrow" w:eastAsia="Times New Roman" w:hAnsi="Arial Narrow"/>
                <w:color w:val="000000"/>
                <w:szCs w:val="22"/>
                <w:lang w:val="en-US" w:eastAsia="el-GR"/>
              </w:rPr>
              <w:t>X</w:t>
            </w:r>
          </w:p>
        </w:tc>
      </w:tr>
      <w:tr w:rsidR="00D46E94" w:rsidRPr="00271FEE" w:rsidTr="00F76A4D">
        <w:trPr>
          <w:trHeight w:val="467"/>
          <w:jc w:val="center"/>
        </w:trPr>
        <w:tc>
          <w:tcPr>
            <w:tcW w:w="428" w:type="pct"/>
            <w:shd w:val="clear" w:color="auto" w:fill="DEEAF6"/>
            <w:noWrap/>
            <w:vAlign w:val="center"/>
            <w:hideMark/>
          </w:tcPr>
          <w:p w:rsidR="00E86C02" w:rsidRPr="00F76A4D" w:rsidRDefault="00E86C02" w:rsidP="00F76A4D">
            <w:pPr>
              <w:spacing w:after="0"/>
              <w:jc w:val="center"/>
              <w:rPr>
                <w:rFonts w:ascii="Arial Narrow" w:eastAsia="Times New Roman" w:hAnsi="Arial Narrow"/>
                <w:b/>
                <w:bCs/>
                <w:color w:val="000000"/>
                <w:szCs w:val="22"/>
                <w:lang w:eastAsia="el-GR"/>
              </w:rPr>
            </w:pPr>
            <w:r w:rsidRPr="00F76A4D">
              <w:rPr>
                <w:rFonts w:ascii="Arial Narrow" w:eastAsia="Times New Roman" w:hAnsi="Arial Narrow"/>
                <w:b/>
                <w:bCs/>
                <w:color w:val="000000"/>
                <w:szCs w:val="22"/>
                <w:lang w:eastAsia="el-GR"/>
              </w:rPr>
              <w:t>KT_5</w:t>
            </w:r>
          </w:p>
        </w:tc>
        <w:tc>
          <w:tcPr>
            <w:tcW w:w="4572" w:type="pct"/>
            <w:gridSpan w:val="3"/>
            <w:shd w:val="clear" w:color="auto" w:fill="DEEAF6"/>
            <w:noWrap/>
            <w:vAlign w:val="center"/>
            <w:hideMark/>
          </w:tcPr>
          <w:p w:rsidR="00E86C02" w:rsidRPr="00F76A4D" w:rsidRDefault="00E86C02" w:rsidP="00F76A4D">
            <w:pPr>
              <w:spacing w:after="0"/>
              <w:jc w:val="center"/>
              <w:rPr>
                <w:rFonts w:ascii="Arial Narrow" w:eastAsia="Times New Roman" w:hAnsi="Arial Narrow"/>
                <w:b/>
                <w:color w:val="000000"/>
                <w:szCs w:val="22"/>
                <w:lang w:eastAsia="el-GR"/>
              </w:rPr>
            </w:pPr>
            <w:r w:rsidRPr="00F76A4D">
              <w:rPr>
                <w:rFonts w:ascii="Arial Narrow" w:eastAsia="Times New Roman" w:hAnsi="Arial Narrow"/>
                <w:b/>
                <w:color w:val="000000"/>
                <w:szCs w:val="22"/>
                <w:lang w:eastAsia="el-GR"/>
              </w:rPr>
              <w:t>Δράσεις Δημοσιότητας</w:t>
            </w:r>
          </w:p>
        </w:tc>
      </w:tr>
      <w:tr w:rsidR="00D46E94" w:rsidRPr="00271FEE" w:rsidTr="00F76A4D">
        <w:trPr>
          <w:jc w:val="center"/>
        </w:trPr>
        <w:tc>
          <w:tcPr>
            <w:tcW w:w="428" w:type="pct"/>
            <w:shd w:val="clear" w:color="auto" w:fill="auto"/>
            <w:noWrap/>
            <w:vAlign w:val="center"/>
            <w:hideMark/>
          </w:tcPr>
          <w:p w:rsidR="00E86C02" w:rsidRPr="00F76A4D" w:rsidRDefault="00E86C02" w:rsidP="00F76A4D">
            <w:pPr>
              <w:spacing w:after="0"/>
              <w:jc w:val="center"/>
              <w:rPr>
                <w:rFonts w:ascii="Arial Narrow" w:eastAsia="Times New Roman" w:hAnsi="Arial Narrow"/>
                <w:b/>
                <w:bCs/>
                <w:color w:val="000000"/>
                <w:szCs w:val="22"/>
                <w:lang w:eastAsia="el-GR"/>
              </w:rPr>
            </w:pPr>
          </w:p>
        </w:tc>
        <w:tc>
          <w:tcPr>
            <w:tcW w:w="529" w:type="pct"/>
            <w:shd w:val="clear" w:color="auto" w:fill="auto"/>
            <w:noWrap/>
            <w:vAlign w:val="center"/>
            <w:hideMark/>
          </w:tcPr>
          <w:p w:rsidR="00E86C02" w:rsidRPr="00F76A4D" w:rsidRDefault="00E86C02" w:rsidP="00F76A4D">
            <w:pPr>
              <w:spacing w:after="0"/>
              <w:ind w:firstLineChars="100" w:firstLine="221"/>
              <w:jc w:val="center"/>
              <w:rPr>
                <w:rFonts w:ascii="Arial Narrow" w:eastAsia="Times New Roman" w:hAnsi="Arial Narrow"/>
                <w:b/>
                <w:bCs/>
                <w:color w:val="000000"/>
                <w:szCs w:val="22"/>
                <w:lang w:eastAsia="el-GR"/>
              </w:rPr>
            </w:pPr>
            <w:r w:rsidRPr="00F76A4D">
              <w:rPr>
                <w:rFonts w:ascii="Arial Narrow" w:eastAsia="Times New Roman" w:hAnsi="Arial Narrow"/>
                <w:b/>
                <w:bCs/>
                <w:color w:val="000000"/>
                <w:szCs w:val="22"/>
                <w:lang w:eastAsia="el-GR"/>
              </w:rPr>
              <w:t>5.1</w:t>
            </w:r>
          </w:p>
        </w:tc>
        <w:tc>
          <w:tcPr>
            <w:tcW w:w="3503" w:type="pct"/>
            <w:shd w:val="clear" w:color="auto" w:fill="auto"/>
            <w:noWrap/>
            <w:vAlign w:val="center"/>
            <w:hideMark/>
          </w:tcPr>
          <w:p w:rsidR="00E86C02" w:rsidRPr="00F76A4D" w:rsidRDefault="00E86C02" w:rsidP="00F76A4D">
            <w:pPr>
              <w:spacing w:after="0"/>
              <w:jc w:val="center"/>
              <w:rPr>
                <w:rFonts w:ascii="Arial Narrow" w:eastAsia="Times New Roman" w:hAnsi="Arial Narrow"/>
                <w:color w:val="000000"/>
                <w:szCs w:val="22"/>
                <w:lang w:val="el-GR" w:eastAsia="el-GR"/>
              </w:rPr>
            </w:pPr>
            <w:r w:rsidRPr="00F76A4D">
              <w:rPr>
                <w:rFonts w:ascii="Arial Narrow" w:eastAsia="Times New Roman" w:hAnsi="Arial Narrow"/>
                <w:color w:val="000000"/>
                <w:szCs w:val="22"/>
                <w:lang w:val="el-GR" w:eastAsia="el-GR"/>
              </w:rPr>
              <w:t xml:space="preserve">Δημιουργία </w:t>
            </w:r>
            <w:r w:rsidRPr="00F76A4D">
              <w:rPr>
                <w:rFonts w:ascii="Arial Narrow" w:eastAsia="Times New Roman" w:hAnsi="Arial Narrow"/>
                <w:color w:val="000000"/>
                <w:szCs w:val="22"/>
                <w:lang w:val="en-US" w:eastAsia="el-GR"/>
              </w:rPr>
              <w:t>micro</w:t>
            </w:r>
            <w:r w:rsidRPr="00F76A4D">
              <w:rPr>
                <w:rFonts w:ascii="Arial Narrow" w:eastAsia="Times New Roman" w:hAnsi="Arial Narrow"/>
                <w:color w:val="000000"/>
                <w:szCs w:val="22"/>
                <w:lang w:eastAsia="el-GR"/>
              </w:rPr>
              <w:t>site</w:t>
            </w:r>
            <w:r w:rsidRPr="00F76A4D">
              <w:rPr>
                <w:rFonts w:ascii="Arial Narrow" w:eastAsia="Times New Roman" w:hAnsi="Arial Narrow"/>
                <w:color w:val="000000"/>
                <w:szCs w:val="22"/>
                <w:lang w:val="el-GR" w:eastAsia="el-GR"/>
              </w:rPr>
              <w:t xml:space="preserve">, έντυπη διαφήμιση, προβολή και δημοσιότητα σε </w:t>
            </w:r>
            <w:r w:rsidRPr="00F76A4D">
              <w:rPr>
                <w:rFonts w:ascii="Arial Narrow" w:eastAsia="Times New Roman" w:hAnsi="Arial Narrow"/>
                <w:color w:val="000000"/>
                <w:szCs w:val="22"/>
                <w:lang w:eastAsia="el-GR"/>
              </w:rPr>
              <w:t>social</w:t>
            </w:r>
            <w:r w:rsidRPr="00F76A4D">
              <w:rPr>
                <w:rFonts w:ascii="Arial Narrow" w:eastAsia="Times New Roman" w:hAnsi="Arial Narrow"/>
                <w:color w:val="000000"/>
                <w:szCs w:val="22"/>
                <w:lang w:val="el-GR" w:eastAsia="el-GR"/>
              </w:rPr>
              <w:t xml:space="preserve"> </w:t>
            </w:r>
            <w:r w:rsidRPr="00F76A4D">
              <w:rPr>
                <w:rFonts w:ascii="Arial Narrow" w:eastAsia="Times New Roman" w:hAnsi="Arial Narrow"/>
                <w:color w:val="000000"/>
                <w:szCs w:val="22"/>
                <w:lang w:eastAsia="el-GR"/>
              </w:rPr>
              <w:t>media</w:t>
            </w:r>
            <w:r w:rsidRPr="00F76A4D">
              <w:rPr>
                <w:rFonts w:ascii="Arial Narrow" w:eastAsia="Times New Roman" w:hAnsi="Arial Narrow"/>
                <w:color w:val="000000"/>
                <w:szCs w:val="22"/>
                <w:lang w:val="el-GR" w:eastAsia="el-GR"/>
              </w:rPr>
              <w:t xml:space="preserve"> και ΜΜΕ</w:t>
            </w:r>
          </w:p>
        </w:tc>
        <w:tc>
          <w:tcPr>
            <w:tcW w:w="540" w:type="pct"/>
            <w:shd w:val="clear" w:color="auto" w:fill="auto"/>
            <w:vAlign w:val="center"/>
          </w:tcPr>
          <w:p w:rsidR="00E86C02" w:rsidRPr="00F76A4D" w:rsidRDefault="00E86C02" w:rsidP="00F76A4D">
            <w:pPr>
              <w:spacing w:after="0"/>
              <w:jc w:val="center"/>
              <w:rPr>
                <w:rFonts w:ascii="Arial Narrow" w:eastAsia="Times New Roman" w:hAnsi="Arial Narrow"/>
                <w:color w:val="000000"/>
                <w:szCs w:val="22"/>
                <w:lang w:eastAsia="el-GR"/>
              </w:rPr>
            </w:pPr>
            <w:r w:rsidRPr="00F76A4D">
              <w:rPr>
                <w:rFonts w:ascii="Arial Narrow" w:eastAsia="Times New Roman" w:hAnsi="Arial Narrow"/>
                <w:color w:val="000000"/>
                <w:szCs w:val="22"/>
                <w:lang w:val="en-US" w:eastAsia="el-GR"/>
              </w:rPr>
              <w:t>X</w:t>
            </w:r>
          </w:p>
        </w:tc>
      </w:tr>
      <w:tr w:rsidR="00D46E94" w:rsidRPr="00271FEE" w:rsidTr="00F76A4D">
        <w:trPr>
          <w:jc w:val="center"/>
        </w:trPr>
        <w:tc>
          <w:tcPr>
            <w:tcW w:w="428" w:type="pct"/>
            <w:shd w:val="clear" w:color="auto" w:fill="auto"/>
            <w:noWrap/>
            <w:vAlign w:val="center"/>
            <w:hideMark/>
          </w:tcPr>
          <w:p w:rsidR="00E86C02" w:rsidRPr="00F76A4D" w:rsidRDefault="00E86C02" w:rsidP="00F76A4D">
            <w:pPr>
              <w:spacing w:after="0"/>
              <w:jc w:val="center"/>
              <w:rPr>
                <w:rFonts w:ascii="Arial Narrow" w:eastAsia="Times New Roman" w:hAnsi="Arial Narrow"/>
                <w:b/>
                <w:bCs/>
                <w:color w:val="000000"/>
                <w:szCs w:val="22"/>
                <w:lang w:eastAsia="el-GR"/>
              </w:rPr>
            </w:pPr>
          </w:p>
        </w:tc>
        <w:tc>
          <w:tcPr>
            <w:tcW w:w="529" w:type="pct"/>
            <w:shd w:val="clear" w:color="auto" w:fill="auto"/>
            <w:noWrap/>
            <w:vAlign w:val="center"/>
            <w:hideMark/>
          </w:tcPr>
          <w:p w:rsidR="00E86C02" w:rsidRPr="00F76A4D" w:rsidRDefault="00E86C02" w:rsidP="00F76A4D">
            <w:pPr>
              <w:spacing w:after="0"/>
              <w:ind w:firstLineChars="100" w:firstLine="221"/>
              <w:jc w:val="center"/>
              <w:rPr>
                <w:rFonts w:ascii="Arial Narrow" w:eastAsia="Times New Roman" w:hAnsi="Arial Narrow"/>
                <w:b/>
                <w:bCs/>
                <w:color w:val="000000"/>
                <w:szCs w:val="22"/>
                <w:lang w:eastAsia="el-GR"/>
              </w:rPr>
            </w:pPr>
            <w:r w:rsidRPr="00F76A4D">
              <w:rPr>
                <w:rFonts w:ascii="Arial Narrow" w:eastAsia="Times New Roman" w:hAnsi="Arial Narrow"/>
                <w:b/>
                <w:bCs/>
                <w:color w:val="000000"/>
                <w:szCs w:val="22"/>
                <w:lang w:eastAsia="el-GR"/>
              </w:rPr>
              <w:t>5.2</w:t>
            </w:r>
          </w:p>
        </w:tc>
        <w:tc>
          <w:tcPr>
            <w:tcW w:w="3503" w:type="pct"/>
            <w:shd w:val="clear" w:color="auto" w:fill="auto"/>
            <w:noWrap/>
            <w:vAlign w:val="center"/>
            <w:hideMark/>
          </w:tcPr>
          <w:p w:rsidR="00E86C02" w:rsidRPr="00F76A4D" w:rsidRDefault="00E86C02" w:rsidP="00F76A4D">
            <w:pPr>
              <w:spacing w:after="0"/>
              <w:jc w:val="center"/>
              <w:rPr>
                <w:rFonts w:ascii="Arial Narrow" w:eastAsia="Times New Roman" w:hAnsi="Arial Narrow"/>
                <w:color w:val="000000"/>
                <w:szCs w:val="22"/>
                <w:lang w:eastAsia="el-GR"/>
              </w:rPr>
            </w:pPr>
            <w:r w:rsidRPr="00F76A4D">
              <w:rPr>
                <w:rFonts w:ascii="Arial Narrow" w:eastAsia="Times New Roman" w:hAnsi="Arial Narrow"/>
                <w:color w:val="000000"/>
                <w:szCs w:val="22"/>
                <w:lang w:eastAsia="el-GR"/>
              </w:rPr>
              <w:t>Εκδηλώσεις και Ημερίδες</w:t>
            </w:r>
          </w:p>
        </w:tc>
        <w:tc>
          <w:tcPr>
            <w:tcW w:w="540" w:type="pct"/>
            <w:shd w:val="clear" w:color="auto" w:fill="auto"/>
            <w:vAlign w:val="center"/>
          </w:tcPr>
          <w:p w:rsidR="00E86C02" w:rsidRPr="00F76A4D" w:rsidRDefault="00E86C02" w:rsidP="00F76A4D">
            <w:pPr>
              <w:spacing w:after="0"/>
              <w:jc w:val="center"/>
              <w:rPr>
                <w:rFonts w:ascii="Arial Narrow" w:eastAsia="Times New Roman" w:hAnsi="Arial Narrow"/>
                <w:color w:val="000000"/>
                <w:szCs w:val="22"/>
                <w:lang w:eastAsia="el-GR"/>
              </w:rPr>
            </w:pPr>
            <w:r w:rsidRPr="00F76A4D">
              <w:rPr>
                <w:rFonts w:ascii="Arial Narrow" w:eastAsia="Times New Roman" w:hAnsi="Arial Narrow"/>
                <w:color w:val="000000"/>
                <w:szCs w:val="22"/>
                <w:lang w:val="en-US" w:eastAsia="el-GR"/>
              </w:rPr>
              <w:t>X</w:t>
            </w:r>
          </w:p>
        </w:tc>
      </w:tr>
      <w:tr w:rsidR="00D46E94" w:rsidRPr="00271FEE" w:rsidTr="00F76A4D">
        <w:trPr>
          <w:trHeight w:val="375"/>
          <w:jc w:val="center"/>
        </w:trPr>
        <w:tc>
          <w:tcPr>
            <w:tcW w:w="428" w:type="pct"/>
            <w:shd w:val="clear" w:color="auto" w:fill="DEEAF6"/>
            <w:noWrap/>
            <w:vAlign w:val="center"/>
            <w:hideMark/>
          </w:tcPr>
          <w:p w:rsidR="00E86C02" w:rsidRPr="00F76A4D" w:rsidRDefault="00E86C02" w:rsidP="00F76A4D">
            <w:pPr>
              <w:spacing w:after="0"/>
              <w:jc w:val="center"/>
              <w:rPr>
                <w:rFonts w:ascii="Arial Narrow" w:eastAsia="Times New Roman" w:hAnsi="Arial Narrow"/>
                <w:b/>
                <w:bCs/>
                <w:color w:val="000000"/>
                <w:szCs w:val="22"/>
                <w:lang w:val="en-US" w:eastAsia="el-GR"/>
              </w:rPr>
            </w:pPr>
            <w:r w:rsidRPr="00F76A4D">
              <w:rPr>
                <w:rFonts w:ascii="Arial Narrow" w:eastAsia="Times New Roman" w:hAnsi="Arial Narrow"/>
                <w:b/>
                <w:bCs/>
                <w:color w:val="000000"/>
                <w:szCs w:val="22"/>
                <w:lang w:eastAsia="el-GR"/>
              </w:rPr>
              <w:t>KT_6</w:t>
            </w:r>
          </w:p>
        </w:tc>
        <w:tc>
          <w:tcPr>
            <w:tcW w:w="4572" w:type="pct"/>
            <w:gridSpan w:val="3"/>
            <w:shd w:val="clear" w:color="auto" w:fill="DEEAF6"/>
            <w:noWrap/>
            <w:vAlign w:val="center"/>
            <w:hideMark/>
          </w:tcPr>
          <w:p w:rsidR="00E86C02" w:rsidRPr="00F76A4D" w:rsidRDefault="00E86C02" w:rsidP="00F76A4D">
            <w:pPr>
              <w:spacing w:after="0"/>
              <w:jc w:val="center"/>
              <w:rPr>
                <w:rFonts w:ascii="Arial Narrow" w:eastAsia="Times New Roman" w:hAnsi="Arial Narrow"/>
                <w:b/>
                <w:bCs/>
                <w:color w:val="000000"/>
                <w:szCs w:val="22"/>
                <w:lang w:eastAsia="el-GR"/>
              </w:rPr>
            </w:pPr>
            <w:r w:rsidRPr="00F76A4D">
              <w:rPr>
                <w:rFonts w:ascii="Arial Narrow" w:eastAsia="Times New Roman" w:hAnsi="Arial Narrow"/>
                <w:b/>
                <w:bCs/>
                <w:color w:val="000000"/>
                <w:szCs w:val="22"/>
                <w:lang w:eastAsia="el-GR"/>
              </w:rPr>
              <w:t>Υπηρεσίες Επιστημονικού Συντονισμού</w:t>
            </w:r>
          </w:p>
        </w:tc>
      </w:tr>
      <w:tr w:rsidR="00D46E94" w:rsidRPr="00271FEE" w:rsidTr="00F76A4D">
        <w:trPr>
          <w:jc w:val="center"/>
        </w:trPr>
        <w:tc>
          <w:tcPr>
            <w:tcW w:w="428" w:type="pct"/>
            <w:vMerge w:val="restart"/>
            <w:shd w:val="clear" w:color="auto" w:fill="auto"/>
            <w:noWrap/>
            <w:vAlign w:val="center"/>
            <w:hideMark/>
          </w:tcPr>
          <w:p w:rsidR="00E86C02" w:rsidRPr="00F76A4D" w:rsidRDefault="00E86C02" w:rsidP="00F76A4D">
            <w:pPr>
              <w:spacing w:after="0"/>
              <w:jc w:val="center"/>
              <w:rPr>
                <w:rFonts w:ascii="Arial Narrow" w:eastAsia="Times New Roman" w:hAnsi="Arial Narrow"/>
                <w:b/>
                <w:bCs/>
                <w:color w:val="000000"/>
                <w:szCs w:val="22"/>
                <w:lang w:eastAsia="el-GR"/>
              </w:rPr>
            </w:pPr>
          </w:p>
        </w:tc>
        <w:tc>
          <w:tcPr>
            <w:tcW w:w="529" w:type="pct"/>
            <w:shd w:val="clear" w:color="auto" w:fill="auto"/>
            <w:noWrap/>
            <w:vAlign w:val="center"/>
            <w:hideMark/>
          </w:tcPr>
          <w:p w:rsidR="00E86C02" w:rsidRPr="00F76A4D" w:rsidRDefault="00E86C02" w:rsidP="00F76A4D">
            <w:pPr>
              <w:spacing w:after="0"/>
              <w:ind w:firstLineChars="100" w:firstLine="221"/>
              <w:jc w:val="center"/>
              <w:rPr>
                <w:rFonts w:ascii="Arial Narrow" w:eastAsia="Times New Roman" w:hAnsi="Arial Narrow"/>
                <w:b/>
                <w:bCs/>
                <w:color w:val="000000"/>
                <w:szCs w:val="22"/>
                <w:lang w:eastAsia="el-GR"/>
              </w:rPr>
            </w:pPr>
            <w:r w:rsidRPr="00F76A4D">
              <w:rPr>
                <w:rFonts w:ascii="Arial Narrow" w:eastAsia="Times New Roman" w:hAnsi="Arial Narrow"/>
                <w:b/>
                <w:bCs/>
                <w:color w:val="000000"/>
                <w:szCs w:val="22"/>
                <w:lang w:eastAsia="el-GR"/>
              </w:rPr>
              <w:t>6.1</w:t>
            </w:r>
          </w:p>
        </w:tc>
        <w:tc>
          <w:tcPr>
            <w:tcW w:w="3503" w:type="pct"/>
            <w:shd w:val="clear" w:color="auto" w:fill="auto"/>
            <w:noWrap/>
            <w:vAlign w:val="center"/>
            <w:hideMark/>
          </w:tcPr>
          <w:p w:rsidR="00E86C02" w:rsidRPr="00F76A4D" w:rsidRDefault="00E86C02" w:rsidP="00F76A4D">
            <w:pPr>
              <w:spacing w:after="0"/>
              <w:jc w:val="center"/>
              <w:rPr>
                <w:rFonts w:ascii="Arial Narrow" w:eastAsia="Times New Roman" w:hAnsi="Arial Narrow"/>
                <w:color w:val="000000"/>
                <w:szCs w:val="22"/>
                <w:lang w:eastAsia="el-GR"/>
              </w:rPr>
            </w:pPr>
            <w:r w:rsidRPr="00F76A4D">
              <w:rPr>
                <w:rFonts w:ascii="Arial Narrow" w:eastAsia="Times New Roman" w:hAnsi="Arial Narrow"/>
                <w:color w:val="000000"/>
                <w:szCs w:val="22"/>
                <w:lang w:eastAsia="el-GR"/>
              </w:rPr>
              <w:t>Επιστημονικός Συντονισμός</w:t>
            </w:r>
          </w:p>
        </w:tc>
        <w:tc>
          <w:tcPr>
            <w:tcW w:w="540" w:type="pct"/>
            <w:shd w:val="clear" w:color="auto" w:fill="auto"/>
            <w:vAlign w:val="center"/>
          </w:tcPr>
          <w:p w:rsidR="00E86C02" w:rsidRPr="00F76A4D" w:rsidRDefault="00E86C02" w:rsidP="00F76A4D">
            <w:pPr>
              <w:spacing w:after="0"/>
              <w:jc w:val="center"/>
              <w:rPr>
                <w:rFonts w:ascii="Arial Narrow" w:eastAsia="Times New Roman" w:hAnsi="Arial Narrow"/>
                <w:color w:val="000000"/>
                <w:szCs w:val="22"/>
                <w:lang w:val="en-US" w:eastAsia="el-GR"/>
              </w:rPr>
            </w:pPr>
            <w:r w:rsidRPr="00F76A4D">
              <w:rPr>
                <w:rFonts w:ascii="Arial Narrow" w:eastAsia="Times New Roman" w:hAnsi="Arial Narrow"/>
                <w:color w:val="000000"/>
                <w:szCs w:val="22"/>
                <w:lang w:val="en-US" w:eastAsia="el-GR"/>
              </w:rPr>
              <w:t>X</w:t>
            </w:r>
          </w:p>
        </w:tc>
      </w:tr>
      <w:tr w:rsidR="00D46E94" w:rsidRPr="00271FEE" w:rsidTr="00F76A4D">
        <w:trPr>
          <w:jc w:val="center"/>
        </w:trPr>
        <w:tc>
          <w:tcPr>
            <w:tcW w:w="428" w:type="pct"/>
            <w:vMerge/>
            <w:shd w:val="clear" w:color="auto" w:fill="auto"/>
            <w:noWrap/>
            <w:vAlign w:val="center"/>
            <w:hideMark/>
          </w:tcPr>
          <w:p w:rsidR="00E86C02" w:rsidRPr="00F76A4D" w:rsidRDefault="00E86C02" w:rsidP="00F76A4D">
            <w:pPr>
              <w:spacing w:after="0"/>
              <w:jc w:val="center"/>
              <w:rPr>
                <w:rFonts w:ascii="Arial Narrow" w:eastAsia="Times New Roman" w:hAnsi="Arial Narrow"/>
                <w:b/>
                <w:bCs/>
                <w:color w:val="000000"/>
                <w:szCs w:val="22"/>
                <w:lang w:eastAsia="el-GR"/>
              </w:rPr>
            </w:pPr>
          </w:p>
        </w:tc>
        <w:tc>
          <w:tcPr>
            <w:tcW w:w="529" w:type="pct"/>
            <w:shd w:val="clear" w:color="auto" w:fill="auto"/>
            <w:noWrap/>
            <w:vAlign w:val="center"/>
            <w:hideMark/>
          </w:tcPr>
          <w:p w:rsidR="00E86C02" w:rsidRPr="00F76A4D" w:rsidRDefault="00E86C02" w:rsidP="00F76A4D">
            <w:pPr>
              <w:spacing w:after="0"/>
              <w:ind w:firstLineChars="100" w:firstLine="221"/>
              <w:jc w:val="center"/>
              <w:rPr>
                <w:rFonts w:ascii="Arial Narrow" w:eastAsia="Times New Roman" w:hAnsi="Arial Narrow"/>
                <w:b/>
                <w:bCs/>
                <w:color w:val="000000"/>
                <w:szCs w:val="22"/>
                <w:lang w:eastAsia="el-GR"/>
              </w:rPr>
            </w:pPr>
            <w:r w:rsidRPr="00F76A4D">
              <w:rPr>
                <w:rFonts w:ascii="Arial Narrow" w:eastAsia="Times New Roman" w:hAnsi="Arial Narrow"/>
                <w:b/>
                <w:bCs/>
                <w:color w:val="000000"/>
                <w:szCs w:val="22"/>
                <w:lang w:eastAsia="el-GR"/>
              </w:rPr>
              <w:t>6.2</w:t>
            </w:r>
          </w:p>
        </w:tc>
        <w:tc>
          <w:tcPr>
            <w:tcW w:w="3503" w:type="pct"/>
            <w:shd w:val="clear" w:color="auto" w:fill="auto"/>
            <w:noWrap/>
            <w:vAlign w:val="center"/>
            <w:hideMark/>
          </w:tcPr>
          <w:p w:rsidR="00E86C02" w:rsidRPr="00F76A4D" w:rsidRDefault="00E86C02" w:rsidP="00F76A4D">
            <w:pPr>
              <w:spacing w:after="0"/>
              <w:jc w:val="center"/>
              <w:rPr>
                <w:rFonts w:ascii="Arial Narrow" w:eastAsia="Times New Roman" w:hAnsi="Arial Narrow"/>
                <w:color w:val="000000"/>
                <w:szCs w:val="22"/>
                <w:lang w:val="el-GR" w:eastAsia="el-GR"/>
              </w:rPr>
            </w:pPr>
            <w:r w:rsidRPr="00F76A4D">
              <w:rPr>
                <w:rFonts w:ascii="Arial Narrow" w:eastAsia="Times New Roman" w:hAnsi="Arial Narrow"/>
                <w:color w:val="000000"/>
                <w:szCs w:val="22"/>
                <w:lang w:val="el-GR" w:eastAsia="el-GR"/>
              </w:rPr>
              <w:t>Υπηρεσίες δικτύωσης, ανταλλαγής εμπειριών και διάχυσης καλών πρακτικών στο πλαίσιο των Διαδημοτικών Κοινωνικών Δικτύων "ΦΡΟΝΤΊΖΩ" και "ΕΝΤΑΣΣΩ"</w:t>
            </w:r>
          </w:p>
        </w:tc>
        <w:tc>
          <w:tcPr>
            <w:tcW w:w="540" w:type="pct"/>
            <w:shd w:val="clear" w:color="auto" w:fill="auto"/>
            <w:vAlign w:val="center"/>
          </w:tcPr>
          <w:p w:rsidR="00E86C02" w:rsidRPr="00F76A4D" w:rsidRDefault="00E86C02" w:rsidP="00F76A4D">
            <w:pPr>
              <w:spacing w:after="0"/>
              <w:jc w:val="center"/>
              <w:rPr>
                <w:rFonts w:ascii="Arial Narrow" w:eastAsia="Times New Roman" w:hAnsi="Arial Narrow"/>
                <w:color w:val="000000"/>
                <w:szCs w:val="22"/>
                <w:lang w:val="en-US" w:eastAsia="el-GR"/>
              </w:rPr>
            </w:pPr>
            <w:r w:rsidRPr="00F76A4D">
              <w:rPr>
                <w:rFonts w:ascii="Arial Narrow" w:eastAsia="Times New Roman" w:hAnsi="Arial Narrow"/>
                <w:color w:val="000000"/>
                <w:szCs w:val="22"/>
                <w:lang w:val="en-US" w:eastAsia="el-GR"/>
              </w:rPr>
              <w:t>X</w:t>
            </w:r>
          </w:p>
        </w:tc>
      </w:tr>
    </w:tbl>
    <w:p w:rsidR="003C6BBB" w:rsidRPr="00271FEE" w:rsidRDefault="003C6BBB">
      <w:pPr>
        <w:spacing w:after="0"/>
        <w:rPr>
          <w:rFonts w:ascii="Arial Narrow" w:eastAsia="Arial Narrow" w:hAnsi="Arial Narrow" w:cs="Arial Narrow"/>
          <w:szCs w:val="22"/>
        </w:rPr>
      </w:pPr>
    </w:p>
    <w:p w:rsidR="00DE2231" w:rsidRPr="00271FEE" w:rsidRDefault="00DE2231">
      <w:pPr>
        <w:spacing w:after="0"/>
        <w:rPr>
          <w:rFonts w:ascii="Arial Narrow" w:eastAsia="Arial Narrow" w:hAnsi="Arial Narrow" w:cs="Arial Narrow"/>
          <w:szCs w:val="22"/>
        </w:rPr>
      </w:pPr>
    </w:p>
    <w:p w:rsidR="003C6BBB" w:rsidRPr="00271FEE" w:rsidRDefault="00C84A86">
      <w:pPr>
        <w:spacing w:after="0"/>
        <w:rPr>
          <w:rFonts w:ascii="Arial Narrow" w:eastAsia="Arial Narrow" w:hAnsi="Arial Narrow" w:cs="Arial Narrow"/>
          <w:szCs w:val="22"/>
          <w:lang w:val="el-GR"/>
        </w:rPr>
      </w:pPr>
      <w:r w:rsidRPr="00271FEE">
        <w:rPr>
          <w:rFonts w:ascii="Arial Narrow" w:eastAsia="Arial Narrow" w:hAnsi="Arial Narrow" w:cs="Arial Narrow"/>
          <w:szCs w:val="22"/>
          <w:lang w:val="el-GR"/>
        </w:rPr>
        <w:t>Η ανάλυση του προϋπολογισμού του Έργου στο σύνολο των Κοινωνικών Τομέων (Κ.Τ.) που συμβάλλουν στην αποτελεσματική υλοποίηση του Έργου, φαίνονται στον Πίνακα που ακολουθεί (Πίνακας 2).</w:t>
      </w:r>
    </w:p>
    <w:p w:rsidR="003C6BBB" w:rsidRPr="00271FEE" w:rsidRDefault="003C6BBB">
      <w:pPr>
        <w:spacing w:after="0"/>
        <w:rPr>
          <w:rFonts w:ascii="Arial Narrow" w:eastAsia="Arial Narrow" w:hAnsi="Arial Narrow" w:cs="Arial Narrow"/>
          <w:szCs w:val="22"/>
          <w:lang w:val="el-GR"/>
        </w:rPr>
      </w:pPr>
    </w:p>
    <w:p w:rsidR="00DE2231" w:rsidRPr="00271FEE" w:rsidRDefault="00DE2231">
      <w:pPr>
        <w:spacing w:after="0"/>
        <w:rPr>
          <w:rFonts w:ascii="Arial Narrow" w:eastAsia="Arial Narrow" w:hAnsi="Arial Narrow" w:cs="Arial Narrow"/>
          <w:szCs w:val="22"/>
          <w:lang w:val="el-GR"/>
        </w:rPr>
      </w:pPr>
    </w:p>
    <w:p w:rsidR="000D49A6" w:rsidRPr="00271FEE" w:rsidRDefault="000D49A6">
      <w:pPr>
        <w:spacing w:after="0"/>
        <w:rPr>
          <w:rFonts w:ascii="Arial Narrow" w:eastAsia="Arial Narrow" w:hAnsi="Arial Narrow" w:cs="Arial Narrow"/>
          <w:szCs w:val="22"/>
          <w:lang w:val="el-GR"/>
        </w:rPr>
      </w:pPr>
    </w:p>
    <w:p w:rsidR="00DE2231" w:rsidRPr="00271FEE" w:rsidRDefault="00DE2231">
      <w:pPr>
        <w:spacing w:after="0"/>
        <w:rPr>
          <w:rFonts w:ascii="Arial Narrow" w:eastAsia="Arial Narrow" w:hAnsi="Arial Narrow" w:cs="Arial Narrow"/>
          <w:szCs w:val="22"/>
          <w:lang w:val="el-GR"/>
        </w:rPr>
      </w:pPr>
    </w:p>
    <w:p w:rsidR="00DE2231" w:rsidRPr="00271FEE" w:rsidRDefault="00DE2231">
      <w:pPr>
        <w:spacing w:after="0"/>
        <w:rPr>
          <w:rFonts w:ascii="Arial Narrow" w:eastAsia="Arial Narrow" w:hAnsi="Arial Narrow" w:cs="Arial Narrow"/>
          <w:szCs w:val="22"/>
          <w:lang w:val="el-GR"/>
        </w:rPr>
      </w:pPr>
    </w:p>
    <w:p w:rsidR="003C6BBB" w:rsidRPr="00271FEE" w:rsidRDefault="00C84A86">
      <w:pPr>
        <w:keepNext/>
        <w:spacing w:after="0"/>
        <w:jc w:val="center"/>
        <w:rPr>
          <w:rFonts w:ascii="Arial Narrow" w:eastAsia="Arial Narrow" w:hAnsi="Arial Narrow" w:cs="Arial Narrow"/>
          <w:b/>
          <w:szCs w:val="22"/>
          <w:lang w:val="el-GR"/>
        </w:rPr>
      </w:pPr>
      <w:bookmarkStart w:id="110" w:name="_heading=h.40ew0vw" w:colFirst="0" w:colLast="0"/>
      <w:bookmarkEnd w:id="110"/>
      <w:r w:rsidRPr="00271FEE">
        <w:rPr>
          <w:rFonts w:ascii="Arial Narrow" w:eastAsia="Arial Narrow" w:hAnsi="Arial Narrow" w:cs="Arial Narrow"/>
          <w:b/>
          <w:szCs w:val="22"/>
          <w:lang w:val="el-GR"/>
        </w:rPr>
        <w:lastRenderedPageBreak/>
        <w:t xml:space="preserve">Πίνακας 2: Συνολικός / Συγκεντρωτικός Προϋπολογισμός </w:t>
      </w:r>
      <w:r w:rsidR="00262A5C" w:rsidRPr="00271FEE">
        <w:rPr>
          <w:rFonts w:ascii="Arial Narrow" w:eastAsia="Arial Narrow" w:hAnsi="Arial Narrow" w:cs="Arial Narrow"/>
          <w:b/>
          <w:szCs w:val="22"/>
          <w:lang w:val="el-GR"/>
        </w:rPr>
        <w:t>Τμήματος Α</w:t>
      </w:r>
    </w:p>
    <w:tbl>
      <w:tblPr>
        <w:tblW w:w="5070" w:type="pct"/>
        <w:tblLook w:val="04A0" w:firstRow="1" w:lastRow="0" w:firstColumn="1" w:lastColumn="0" w:noHBand="0" w:noVBand="1"/>
      </w:tblPr>
      <w:tblGrid>
        <w:gridCol w:w="1071"/>
        <w:gridCol w:w="5432"/>
        <w:gridCol w:w="1932"/>
        <w:gridCol w:w="1557"/>
      </w:tblGrid>
      <w:tr w:rsidR="000D49A6" w:rsidRPr="00271FEE" w:rsidTr="000D49A6">
        <w:trPr>
          <w:trHeight w:val="283"/>
        </w:trPr>
        <w:tc>
          <w:tcPr>
            <w:tcW w:w="536" w:type="pct"/>
            <w:tcBorders>
              <w:top w:val="single" w:sz="4" w:space="0" w:color="auto"/>
              <w:left w:val="single" w:sz="4" w:space="0" w:color="auto"/>
              <w:bottom w:val="single" w:sz="4" w:space="0" w:color="auto"/>
              <w:right w:val="single" w:sz="4" w:space="0" w:color="auto"/>
            </w:tcBorders>
            <w:shd w:val="clear" w:color="000000" w:fill="F9DCD2"/>
            <w:vAlign w:val="center"/>
            <w:hideMark/>
          </w:tcPr>
          <w:p w:rsidR="000D49A6" w:rsidRPr="00271FEE" w:rsidRDefault="000D49A6" w:rsidP="00575B68">
            <w:pPr>
              <w:spacing w:after="0"/>
              <w:jc w:val="center"/>
              <w:rPr>
                <w:rFonts w:ascii="Arial Narrow" w:eastAsia="Times New Roman" w:hAnsi="Arial Narrow"/>
                <w:b/>
                <w:bCs/>
                <w:color w:val="000000"/>
                <w:szCs w:val="22"/>
                <w:lang w:eastAsia="el-GR" w:bidi="he-IL"/>
              </w:rPr>
            </w:pPr>
            <w:r w:rsidRPr="00271FEE">
              <w:rPr>
                <w:rFonts w:ascii="Arial Narrow" w:eastAsia="Times New Roman" w:hAnsi="Arial Narrow"/>
                <w:b/>
                <w:bCs/>
                <w:color w:val="000000"/>
                <w:szCs w:val="22"/>
                <w:lang w:eastAsia="el-GR" w:bidi="he-IL"/>
              </w:rPr>
              <w:t>Κ.Τ. (ΚΩΔ)</w:t>
            </w:r>
          </w:p>
        </w:tc>
        <w:tc>
          <w:tcPr>
            <w:tcW w:w="2718" w:type="pct"/>
            <w:tcBorders>
              <w:top w:val="single" w:sz="4" w:space="0" w:color="auto"/>
              <w:left w:val="nil"/>
              <w:bottom w:val="single" w:sz="4" w:space="0" w:color="auto"/>
              <w:right w:val="single" w:sz="4" w:space="0" w:color="auto"/>
            </w:tcBorders>
            <w:shd w:val="clear" w:color="000000" w:fill="F9DCD2"/>
            <w:vAlign w:val="center"/>
            <w:hideMark/>
          </w:tcPr>
          <w:p w:rsidR="000D49A6" w:rsidRPr="00271FEE" w:rsidRDefault="000D49A6" w:rsidP="00575B68">
            <w:pPr>
              <w:spacing w:after="0"/>
              <w:jc w:val="center"/>
              <w:rPr>
                <w:rFonts w:ascii="Arial Narrow" w:eastAsia="Times New Roman" w:hAnsi="Arial Narrow"/>
                <w:b/>
                <w:bCs/>
                <w:color w:val="000000"/>
                <w:szCs w:val="22"/>
                <w:lang w:eastAsia="el-GR" w:bidi="he-IL"/>
              </w:rPr>
            </w:pPr>
            <w:r w:rsidRPr="00271FEE">
              <w:rPr>
                <w:rFonts w:ascii="Arial Narrow" w:eastAsia="Times New Roman" w:hAnsi="Arial Narrow"/>
                <w:b/>
                <w:bCs/>
                <w:color w:val="000000"/>
                <w:szCs w:val="22"/>
                <w:lang w:eastAsia="el-GR" w:bidi="he-IL"/>
              </w:rPr>
              <w:t>ΚΤ (ΠΕΡ)</w:t>
            </w:r>
          </w:p>
        </w:tc>
        <w:tc>
          <w:tcPr>
            <w:tcW w:w="967" w:type="pct"/>
            <w:tcBorders>
              <w:top w:val="single" w:sz="4" w:space="0" w:color="auto"/>
              <w:left w:val="nil"/>
              <w:bottom w:val="single" w:sz="4" w:space="0" w:color="auto"/>
              <w:right w:val="single" w:sz="4" w:space="0" w:color="auto"/>
            </w:tcBorders>
            <w:shd w:val="clear" w:color="000000" w:fill="F9DCD2"/>
            <w:vAlign w:val="center"/>
            <w:hideMark/>
          </w:tcPr>
          <w:p w:rsidR="000D49A6" w:rsidRPr="00271FEE" w:rsidRDefault="000D49A6" w:rsidP="00575B68">
            <w:pPr>
              <w:spacing w:after="0"/>
              <w:jc w:val="center"/>
              <w:rPr>
                <w:rFonts w:ascii="Arial Narrow" w:eastAsia="Times New Roman" w:hAnsi="Arial Narrow"/>
                <w:b/>
                <w:bCs/>
                <w:color w:val="000000"/>
                <w:szCs w:val="22"/>
                <w:lang w:eastAsia="el-GR" w:bidi="he-IL"/>
              </w:rPr>
            </w:pPr>
            <w:r w:rsidRPr="00271FEE">
              <w:rPr>
                <w:rFonts w:ascii="Arial Narrow" w:eastAsia="Times New Roman" w:hAnsi="Arial Narrow"/>
                <w:b/>
                <w:bCs/>
                <w:color w:val="000000"/>
                <w:szCs w:val="22"/>
                <w:lang w:eastAsia="el-GR" w:bidi="he-IL"/>
              </w:rPr>
              <w:t>Κόστος Στελέχους (χωρίς ΦΠΑ)</w:t>
            </w:r>
          </w:p>
        </w:tc>
        <w:tc>
          <w:tcPr>
            <w:tcW w:w="779" w:type="pct"/>
            <w:tcBorders>
              <w:top w:val="single" w:sz="4" w:space="0" w:color="auto"/>
              <w:left w:val="nil"/>
              <w:bottom w:val="single" w:sz="4" w:space="0" w:color="auto"/>
              <w:right w:val="single" w:sz="4" w:space="0" w:color="auto"/>
            </w:tcBorders>
            <w:shd w:val="clear" w:color="000000" w:fill="F9DCD2"/>
            <w:vAlign w:val="center"/>
            <w:hideMark/>
          </w:tcPr>
          <w:p w:rsidR="000D49A6" w:rsidRPr="00271FEE" w:rsidRDefault="000D49A6" w:rsidP="00575B68">
            <w:pPr>
              <w:spacing w:after="0"/>
              <w:jc w:val="center"/>
              <w:rPr>
                <w:rFonts w:ascii="Arial Narrow" w:eastAsia="Times New Roman" w:hAnsi="Arial Narrow"/>
                <w:b/>
                <w:bCs/>
                <w:color w:val="000000"/>
                <w:szCs w:val="22"/>
                <w:lang w:eastAsia="el-GR" w:bidi="he-IL"/>
              </w:rPr>
            </w:pPr>
            <w:r w:rsidRPr="00271FEE">
              <w:rPr>
                <w:rFonts w:ascii="Arial Narrow" w:eastAsia="Times New Roman" w:hAnsi="Arial Narrow"/>
                <w:b/>
                <w:bCs/>
                <w:color w:val="000000"/>
                <w:szCs w:val="22"/>
                <w:lang w:eastAsia="el-GR" w:bidi="he-IL"/>
              </w:rPr>
              <w:t>%</w:t>
            </w:r>
          </w:p>
        </w:tc>
      </w:tr>
      <w:tr w:rsidR="000D49A6" w:rsidRPr="00271FEE" w:rsidTr="000D49A6">
        <w:trPr>
          <w:trHeight w:val="698"/>
        </w:trPr>
        <w:tc>
          <w:tcPr>
            <w:tcW w:w="536" w:type="pct"/>
            <w:tcBorders>
              <w:top w:val="nil"/>
              <w:left w:val="single" w:sz="4" w:space="0" w:color="auto"/>
              <w:bottom w:val="single" w:sz="4" w:space="0" w:color="auto"/>
              <w:right w:val="single" w:sz="4" w:space="0" w:color="auto"/>
            </w:tcBorders>
            <w:shd w:val="clear" w:color="auto" w:fill="auto"/>
            <w:vAlign w:val="center"/>
            <w:hideMark/>
          </w:tcPr>
          <w:p w:rsidR="000D49A6" w:rsidRPr="00271FEE" w:rsidRDefault="000D49A6" w:rsidP="00575B68">
            <w:pPr>
              <w:spacing w:after="0"/>
              <w:rPr>
                <w:rFonts w:ascii="Arial Narrow" w:eastAsia="Times New Roman" w:hAnsi="Arial Narrow"/>
                <w:color w:val="000000"/>
                <w:szCs w:val="22"/>
                <w:lang w:eastAsia="el-GR" w:bidi="he-IL"/>
              </w:rPr>
            </w:pPr>
            <w:r w:rsidRPr="00271FEE">
              <w:rPr>
                <w:rFonts w:ascii="Arial Narrow" w:eastAsia="Times New Roman" w:hAnsi="Arial Narrow"/>
                <w:color w:val="000000"/>
                <w:szCs w:val="22"/>
                <w:lang w:eastAsia="el-GR" w:bidi="he-IL"/>
              </w:rPr>
              <w:t>KT_0</w:t>
            </w:r>
          </w:p>
        </w:tc>
        <w:tc>
          <w:tcPr>
            <w:tcW w:w="2718" w:type="pct"/>
            <w:tcBorders>
              <w:top w:val="nil"/>
              <w:left w:val="nil"/>
              <w:bottom w:val="single" w:sz="4" w:space="0" w:color="auto"/>
              <w:right w:val="single" w:sz="4" w:space="0" w:color="auto"/>
            </w:tcBorders>
            <w:shd w:val="clear" w:color="auto" w:fill="auto"/>
            <w:vAlign w:val="center"/>
            <w:hideMark/>
          </w:tcPr>
          <w:p w:rsidR="000D49A6" w:rsidRPr="00271FEE" w:rsidRDefault="000D49A6" w:rsidP="00575B68">
            <w:pPr>
              <w:spacing w:after="0"/>
              <w:rPr>
                <w:rFonts w:ascii="Arial Narrow" w:eastAsia="Times New Roman" w:hAnsi="Arial Narrow"/>
                <w:color w:val="000000"/>
                <w:szCs w:val="22"/>
                <w:lang w:eastAsia="el-GR" w:bidi="he-IL"/>
              </w:rPr>
            </w:pPr>
            <w:r w:rsidRPr="00271FEE">
              <w:rPr>
                <w:rFonts w:ascii="Arial Narrow" w:eastAsia="Times New Roman" w:hAnsi="Arial Narrow"/>
                <w:color w:val="000000"/>
                <w:szCs w:val="22"/>
                <w:lang w:eastAsia="el-GR" w:bidi="he-IL"/>
              </w:rPr>
              <w:t>Υπηρεσίες Διοικητικού Συντονισμού</w:t>
            </w:r>
          </w:p>
        </w:tc>
        <w:tc>
          <w:tcPr>
            <w:tcW w:w="967" w:type="pct"/>
            <w:tcBorders>
              <w:top w:val="nil"/>
              <w:left w:val="nil"/>
              <w:bottom w:val="single" w:sz="4" w:space="0" w:color="auto"/>
              <w:right w:val="single" w:sz="4" w:space="0" w:color="auto"/>
            </w:tcBorders>
            <w:shd w:val="clear" w:color="auto" w:fill="auto"/>
            <w:vAlign w:val="center"/>
            <w:hideMark/>
          </w:tcPr>
          <w:p w:rsidR="000D49A6" w:rsidRPr="00271FEE" w:rsidRDefault="000D49A6" w:rsidP="00575B68">
            <w:pPr>
              <w:spacing w:after="0"/>
              <w:jc w:val="center"/>
              <w:rPr>
                <w:rFonts w:ascii="Arial Narrow" w:eastAsia="Times New Roman" w:hAnsi="Arial Narrow"/>
                <w:color w:val="000000"/>
                <w:szCs w:val="22"/>
                <w:lang w:eastAsia="el-GR" w:bidi="he-IL"/>
              </w:rPr>
            </w:pPr>
            <w:r w:rsidRPr="00271FEE">
              <w:rPr>
                <w:rFonts w:ascii="Arial Narrow" w:eastAsia="Times New Roman" w:hAnsi="Arial Narrow"/>
                <w:color w:val="000000"/>
                <w:szCs w:val="22"/>
                <w:lang w:eastAsia="el-GR" w:bidi="he-IL"/>
              </w:rPr>
              <w:t>19.320,00 €</w:t>
            </w:r>
          </w:p>
        </w:tc>
        <w:tc>
          <w:tcPr>
            <w:tcW w:w="779" w:type="pct"/>
            <w:tcBorders>
              <w:top w:val="nil"/>
              <w:left w:val="nil"/>
              <w:bottom w:val="single" w:sz="4" w:space="0" w:color="auto"/>
              <w:right w:val="single" w:sz="4" w:space="0" w:color="auto"/>
            </w:tcBorders>
            <w:shd w:val="clear" w:color="auto" w:fill="auto"/>
            <w:vAlign w:val="center"/>
            <w:hideMark/>
          </w:tcPr>
          <w:p w:rsidR="000D49A6" w:rsidRPr="00271FEE" w:rsidRDefault="000D49A6" w:rsidP="00575B68">
            <w:pPr>
              <w:spacing w:after="0"/>
              <w:jc w:val="center"/>
              <w:rPr>
                <w:rFonts w:ascii="Arial Narrow" w:eastAsia="Times New Roman" w:hAnsi="Arial Narrow"/>
                <w:color w:val="000000"/>
                <w:szCs w:val="22"/>
                <w:lang w:eastAsia="el-GR" w:bidi="he-IL"/>
              </w:rPr>
            </w:pPr>
            <w:r w:rsidRPr="00271FEE">
              <w:rPr>
                <w:rFonts w:ascii="Arial Narrow" w:eastAsia="Times New Roman" w:hAnsi="Arial Narrow"/>
                <w:color w:val="000000"/>
                <w:szCs w:val="22"/>
                <w:lang w:eastAsia="el-GR" w:bidi="he-IL"/>
              </w:rPr>
              <w:t>7,37%</w:t>
            </w:r>
          </w:p>
        </w:tc>
      </w:tr>
      <w:tr w:rsidR="000D49A6" w:rsidRPr="00271FEE" w:rsidTr="000D49A6">
        <w:trPr>
          <w:trHeight w:val="698"/>
        </w:trPr>
        <w:tc>
          <w:tcPr>
            <w:tcW w:w="536" w:type="pct"/>
            <w:tcBorders>
              <w:top w:val="nil"/>
              <w:left w:val="single" w:sz="4" w:space="0" w:color="auto"/>
              <w:bottom w:val="single" w:sz="4" w:space="0" w:color="auto"/>
              <w:right w:val="single" w:sz="4" w:space="0" w:color="auto"/>
            </w:tcBorders>
            <w:shd w:val="clear" w:color="auto" w:fill="auto"/>
            <w:vAlign w:val="center"/>
            <w:hideMark/>
          </w:tcPr>
          <w:p w:rsidR="000D49A6" w:rsidRPr="00271FEE" w:rsidRDefault="000D49A6" w:rsidP="00575B68">
            <w:pPr>
              <w:spacing w:after="0"/>
              <w:rPr>
                <w:rFonts w:ascii="Arial Narrow" w:eastAsia="Times New Roman" w:hAnsi="Arial Narrow"/>
                <w:color w:val="000000"/>
                <w:szCs w:val="22"/>
                <w:lang w:eastAsia="el-GR" w:bidi="he-IL"/>
              </w:rPr>
            </w:pPr>
            <w:r w:rsidRPr="00271FEE">
              <w:rPr>
                <w:rFonts w:ascii="Arial Narrow" w:eastAsia="Times New Roman" w:hAnsi="Arial Narrow"/>
                <w:color w:val="000000"/>
                <w:szCs w:val="22"/>
                <w:lang w:eastAsia="el-GR" w:bidi="he-IL"/>
              </w:rPr>
              <w:t>KT_1</w:t>
            </w:r>
          </w:p>
        </w:tc>
        <w:tc>
          <w:tcPr>
            <w:tcW w:w="2718" w:type="pct"/>
            <w:tcBorders>
              <w:top w:val="nil"/>
              <w:left w:val="nil"/>
              <w:bottom w:val="nil"/>
              <w:right w:val="single" w:sz="4" w:space="0" w:color="auto"/>
            </w:tcBorders>
            <w:shd w:val="clear" w:color="auto" w:fill="auto"/>
            <w:vAlign w:val="center"/>
            <w:hideMark/>
          </w:tcPr>
          <w:p w:rsidR="000D49A6" w:rsidRPr="00271FEE" w:rsidRDefault="000D49A6" w:rsidP="00575B68">
            <w:pPr>
              <w:spacing w:after="0"/>
              <w:rPr>
                <w:rFonts w:ascii="Arial Narrow" w:eastAsia="Times New Roman" w:hAnsi="Arial Narrow"/>
                <w:color w:val="000000"/>
                <w:szCs w:val="22"/>
                <w:lang w:val="el-GR" w:eastAsia="el-GR" w:bidi="he-IL"/>
              </w:rPr>
            </w:pPr>
            <w:r w:rsidRPr="00271FEE">
              <w:rPr>
                <w:rFonts w:ascii="Arial Narrow" w:eastAsia="Times New Roman" w:hAnsi="Arial Narrow"/>
                <w:color w:val="000000"/>
                <w:szCs w:val="22"/>
                <w:lang w:val="el-GR" w:eastAsia="el-GR" w:bidi="he-IL"/>
              </w:rPr>
              <w:t>Ισότιμη πρόσβαση των ατόμων με αναπηρία και χρόνιες παθήσεις σε κοινωνικές υπηρεσίες ενδυνάμωσης, κοινωνικής ένταξης και προώθησης στην απασχόληση</w:t>
            </w:r>
          </w:p>
        </w:tc>
        <w:tc>
          <w:tcPr>
            <w:tcW w:w="967" w:type="pct"/>
            <w:tcBorders>
              <w:top w:val="nil"/>
              <w:left w:val="nil"/>
              <w:bottom w:val="single" w:sz="4" w:space="0" w:color="auto"/>
              <w:right w:val="single" w:sz="4" w:space="0" w:color="auto"/>
            </w:tcBorders>
            <w:shd w:val="clear" w:color="auto" w:fill="auto"/>
            <w:vAlign w:val="center"/>
            <w:hideMark/>
          </w:tcPr>
          <w:p w:rsidR="000D49A6" w:rsidRPr="00271FEE" w:rsidRDefault="000D49A6" w:rsidP="00575B68">
            <w:pPr>
              <w:spacing w:after="0"/>
              <w:jc w:val="center"/>
              <w:rPr>
                <w:rFonts w:ascii="Arial Narrow" w:eastAsia="Times New Roman" w:hAnsi="Arial Narrow"/>
                <w:color w:val="000000"/>
                <w:szCs w:val="22"/>
                <w:lang w:eastAsia="el-GR" w:bidi="he-IL"/>
              </w:rPr>
            </w:pPr>
            <w:r w:rsidRPr="00271FEE">
              <w:rPr>
                <w:rFonts w:ascii="Arial Narrow" w:eastAsia="Times New Roman" w:hAnsi="Arial Narrow"/>
                <w:color w:val="000000"/>
                <w:szCs w:val="22"/>
                <w:lang w:eastAsia="el-GR" w:bidi="he-IL"/>
              </w:rPr>
              <w:t>89.430,00 €</w:t>
            </w:r>
          </w:p>
        </w:tc>
        <w:tc>
          <w:tcPr>
            <w:tcW w:w="779" w:type="pct"/>
            <w:tcBorders>
              <w:top w:val="nil"/>
              <w:left w:val="nil"/>
              <w:bottom w:val="single" w:sz="4" w:space="0" w:color="auto"/>
              <w:right w:val="single" w:sz="4" w:space="0" w:color="auto"/>
            </w:tcBorders>
            <w:shd w:val="clear" w:color="auto" w:fill="auto"/>
            <w:vAlign w:val="center"/>
            <w:hideMark/>
          </w:tcPr>
          <w:p w:rsidR="000D49A6" w:rsidRPr="00271FEE" w:rsidRDefault="000D49A6" w:rsidP="00575B68">
            <w:pPr>
              <w:spacing w:after="0"/>
              <w:jc w:val="center"/>
              <w:rPr>
                <w:rFonts w:ascii="Arial Narrow" w:eastAsia="Times New Roman" w:hAnsi="Arial Narrow"/>
                <w:color w:val="000000"/>
                <w:szCs w:val="22"/>
                <w:lang w:eastAsia="el-GR" w:bidi="he-IL"/>
              </w:rPr>
            </w:pPr>
            <w:r w:rsidRPr="00271FEE">
              <w:rPr>
                <w:rFonts w:ascii="Arial Narrow" w:eastAsia="Times New Roman" w:hAnsi="Arial Narrow"/>
                <w:color w:val="000000"/>
                <w:szCs w:val="22"/>
                <w:lang w:eastAsia="el-GR" w:bidi="he-IL"/>
              </w:rPr>
              <w:t>34,13%</w:t>
            </w:r>
          </w:p>
        </w:tc>
      </w:tr>
      <w:tr w:rsidR="000D49A6" w:rsidRPr="00271FEE" w:rsidTr="000D49A6">
        <w:trPr>
          <w:trHeight w:val="698"/>
        </w:trPr>
        <w:tc>
          <w:tcPr>
            <w:tcW w:w="536" w:type="pct"/>
            <w:tcBorders>
              <w:top w:val="nil"/>
              <w:left w:val="single" w:sz="4" w:space="0" w:color="auto"/>
              <w:bottom w:val="single" w:sz="4" w:space="0" w:color="auto"/>
              <w:right w:val="single" w:sz="4" w:space="0" w:color="auto"/>
            </w:tcBorders>
            <w:shd w:val="clear" w:color="auto" w:fill="auto"/>
            <w:vAlign w:val="center"/>
            <w:hideMark/>
          </w:tcPr>
          <w:p w:rsidR="000D49A6" w:rsidRPr="00271FEE" w:rsidRDefault="000D49A6" w:rsidP="00575B68">
            <w:pPr>
              <w:spacing w:after="0"/>
              <w:rPr>
                <w:rFonts w:ascii="Arial Narrow" w:eastAsia="Times New Roman" w:hAnsi="Arial Narrow"/>
                <w:color w:val="000000"/>
                <w:szCs w:val="22"/>
                <w:lang w:eastAsia="el-GR" w:bidi="he-IL"/>
              </w:rPr>
            </w:pPr>
            <w:r w:rsidRPr="00271FEE">
              <w:rPr>
                <w:rFonts w:ascii="Arial Narrow" w:eastAsia="Times New Roman" w:hAnsi="Arial Narrow"/>
                <w:color w:val="000000"/>
                <w:szCs w:val="22"/>
                <w:lang w:eastAsia="el-GR" w:bidi="he-IL"/>
              </w:rPr>
              <w:t xml:space="preserve">KT_2 </w:t>
            </w:r>
          </w:p>
        </w:tc>
        <w:tc>
          <w:tcPr>
            <w:tcW w:w="2718" w:type="pct"/>
            <w:tcBorders>
              <w:top w:val="single" w:sz="4" w:space="0" w:color="auto"/>
              <w:left w:val="nil"/>
              <w:bottom w:val="single" w:sz="4" w:space="0" w:color="auto"/>
              <w:right w:val="single" w:sz="4" w:space="0" w:color="auto"/>
            </w:tcBorders>
            <w:shd w:val="clear" w:color="auto" w:fill="auto"/>
            <w:vAlign w:val="center"/>
            <w:hideMark/>
          </w:tcPr>
          <w:p w:rsidR="000D49A6" w:rsidRPr="00271FEE" w:rsidRDefault="000D49A6" w:rsidP="00575B68">
            <w:pPr>
              <w:spacing w:after="0"/>
              <w:rPr>
                <w:rFonts w:ascii="Arial Narrow" w:eastAsia="Times New Roman" w:hAnsi="Arial Narrow"/>
                <w:color w:val="000000"/>
                <w:szCs w:val="22"/>
                <w:lang w:val="el-GR" w:eastAsia="el-GR" w:bidi="he-IL"/>
              </w:rPr>
            </w:pPr>
            <w:r w:rsidRPr="00271FEE">
              <w:rPr>
                <w:rFonts w:ascii="Arial Narrow" w:eastAsia="Times New Roman" w:hAnsi="Arial Narrow"/>
                <w:color w:val="000000"/>
                <w:szCs w:val="22"/>
                <w:lang w:val="el-GR" w:eastAsia="el-GR" w:bidi="he-IL"/>
              </w:rPr>
              <w:t>Πολλαπλή στήριξη της οικογένειας και των ανήλικων τέκνων</w:t>
            </w:r>
          </w:p>
        </w:tc>
        <w:tc>
          <w:tcPr>
            <w:tcW w:w="967" w:type="pct"/>
            <w:tcBorders>
              <w:top w:val="nil"/>
              <w:left w:val="nil"/>
              <w:bottom w:val="single" w:sz="4" w:space="0" w:color="auto"/>
              <w:right w:val="single" w:sz="4" w:space="0" w:color="auto"/>
            </w:tcBorders>
            <w:shd w:val="clear" w:color="auto" w:fill="auto"/>
            <w:vAlign w:val="center"/>
            <w:hideMark/>
          </w:tcPr>
          <w:p w:rsidR="000D49A6" w:rsidRPr="00271FEE" w:rsidRDefault="000D49A6" w:rsidP="00575B68">
            <w:pPr>
              <w:spacing w:after="0"/>
              <w:jc w:val="center"/>
              <w:rPr>
                <w:rFonts w:ascii="Arial Narrow" w:eastAsia="Times New Roman" w:hAnsi="Arial Narrow"/>
                <w:color w:val="000000"/>
                <w:szCs w:val="22"/>
                <w:lang w:eastAsia="el-GR" w:bidi="he-IL"/>
              </w:rPr>
            </w:pPr>
            <w:r w:rsidRPr="00271FEE">
              <w:rPr>
                <w:rFonts w:ascii="Arial Narrow" w:eastAsia="Times New Roman" w:hAnsi="Arial Narrow"/>
                <w:color w:val="000000"/>
                <w:szCs w:val="22"/>
                <w:lang w:eastAsia="el-GR" w:bidi="he-IL"/>
              </w:rPr>
              <w:t>56.420,00 €</w:t>
            </w:r>
          </w:p>
        </w:tc>
        <w:tc>
          <w:tcPr>
            <w:tcW w:w="779" w:type="pct"/>
            <w:tcBorders>
              <w:top w:val="nil"/>
              <w:left w:val="nil"/>
              <w:bottom w:val="single" w:sz="4" w:space="0" w:color="auto"/>
              <w:right w:val="single" w:sz="4" w:space="0" w:color="auto"/>
            </w:tcBorders>
            <w:shd w:val="clear" w:color="auto" w:fill="auto"/>
            <w:vAlign w:val="center"/>
            <w:hideMark/>
          </w:tcPr>
          <w:p w:rsidR="000D49A6" w:rsidRPr="00271FEE" w:rsidRDefault="000D49A6" w:rsidP="00575B68">
            <w:pPr>
              <w:spacing w:after="0"/>
              <w:jc w:val="center"/>
              <w:rPr>
                <w:rFonts w:ascii="Arial Narrow" w:eastAsia="Times New Roman" w:hAnsi="Arial Narrow"/>
                <w:color w:val="000000"/>
                <w:szCs w:val="22"/>
                <w:lang w:eastAsia="el-GR" w:bidi="he-IL"/>
              </w:rPr>
            </w:pPr>
            <w:r w:rsidRPr="00271FEE">
              <w:rPr>
                <w:rFonts w:ascii="Arial Narrow" w:eastAsia="Times New Roman" w:hAnsi="Arial Narrow"/>
                <w:color w:val="000000"/>
                <w:szCs w:val="22"/>
                <w:lang w:eastAsia="el-GR" w:bidi="he-IL"/>
              </w:rPr>
              <w:t>21,53%</w:t>
            </w:r>
          </w:p>
        </w:tc>
      </w:tr>
      <w:tr w:rsidR="000D49A6" w:rsidRPr="00271FEE" w:rsidTr="000D49A6">
        <w:trPr>
          <w:trHeight w:val="698"/>
        </w:trPr>
        <w:tc>
          <w:tcPr>
            <w:tcW w:w="536" w:type="pct"/>
            <w:tcBorders>
              <w:top w:val="nil"/>
              <w:left w:val="single" w:sz="4" w:space="0" w:color="auto"/>
              <w:bottom w:val="single" w:sz="4" w:space="0" w:color="auto"/>
              <w:right w:val="single" w:sz="4" w:space="0" w:color="auto"/>
            </w:tcBorders>
            <w:shd w:val="clear" w:color="auto" w:fill="auto"/>
            <w:vAlign w:val="center"/>
            <w:hideMark/>
          </w:tcPr>
          <w:p w:rsidR="000D49A6" w:rsidRPr="00271FEE" w:rsidRDefault="000D49A6" w:rsidP="00575B68">
            <w:pPr>
              <w:spacing w:after="0"/>
              <w:rPr>
                <w:rFonts w:ascii="Arial Narrow" w:eastAsia="Times New Roman" w:hAnsi="Arial Narrow"/>
                <w:color w:val="000000"/>
                <w:szCs w:val="22"/>
                <w:lang w:eastAsia="el-GR" w:bidi="he-IL"/>
              </w:rPr>
            </w:pPr>
            <w:r w:rsidRPr="00271FEE">
              <w:rPr>
                <w:rFonts w:ascii="Arial Narrow" w:eastAsia="Times New Roman" w:hAnsi="Arial Narrow"/>
                <w:color w:val="000000"/>
                <w:szCs w:val="22"/>
                <w:lang w:eastAsia="el-GR" w:bidi="he-IL"/>
              </w:rPr>
              <w:t>KT_3</w:t>
            </w:r>
          </w:p>
        </w:tc>
        <w:tc>
          <w:tcPr>
            <w:tcW w:w="2718" w:type="pct"/>
            <w:tcBorders>
              <w:top w:val="nil"/>
              <w:left w:val="nil"/>
              <w:bottom w:val="single" w:sz="4" w:space="0" w:color="auto"/>
              <w:right w:val="single" w:sz="4" w:space="0" w:color="auto"/>
            </w:tcBorders>
            <w:shd w:val="clear" w:color="auto" w:fill="auto"/>
            <w:vAlign w:val="center"/>
            <w:hideMark/>
          </w:tcPr>
          <w:p w:rsidR="000D49A6" w:rsidRPr="00271FEE" w:rsidRDefault="000D49A6" w:rsidP="00C36E84">
            <w:pPr>
              <w:spacing w:after="0"/>
              <w:rPr>
                <w:rFonts w:ascii="Arial Narrow" w:eastAsia="Times New Roman" w:hAnsi="Arial Narrow"/>
                <w:color w:val="000000"/>
                <w:szCs w:val="22"/>
                <w:lang w:val="el-GR" w:eastAsia="el-GR" w:bidi="he-IL"/>
              </w:rPr>
            </w:pPr>
            <w:r w:rsidRPr="00271FEE">
              <w:rPr>
                <w:rFonts w:ascii="Arial Narrow" w:eastAsia="Times New Roman" w:hAnsi="Arial Narrow"/>
                <w:color w:val="000000"/>
                <w:szCs w:val="22"/>
                <w:lang w:val="el-GR" w:eastAsia="el-GR" w:bidi="he-IL"/>
              </w:rPr>
              <w:t xml:space="preserve">Ανοιχτή φροντίδα και βοήθεια των ηλικιωμένων ή των ατόμων με χρόνιες παθήσεις, συμπεριλαμβανομένων των οικογενειών </w:t>
            </w:r>
            <w:r w:rsidR="00C36E84" w:rsidRPr="00271FEE">
              <w:rPr>
                <w:rFonts w:ascii="Arial Narrow" w:eastAsia="Times New Roman" w:hAnsi="Arial Narrow"/>
                <w:color w:val="000000"/>
                <w:szCs w:val="22"/>
                <w:lang w:val="el-GR" w:eastAsia="el-GR" w:bidi="he-IL"/>
              </w:rPr>
              <w:t>και των φροντιστών τους</w:t>
            </w:r>
          </w:p>
        </w:tc>
        <w:tc>
          <w:tcPr>
            <w:tcW w:w="967" w:type="pct"/>
            <w:tcBorders>
              <w:top w:val="nil"/>
              <w:left w:val="nil"/>
              <w:bottom w:val="single" w:sz="4" w:space="0" w:color="auto"/>
              <w:right w:val="single" w:sz="4" w:space="0" w:color="auto"/>
            </w:tcBorders>
            <w:shd w:val="clear" w:color="auto" w:fill="auto"/>
            <w:vAlign w:val="center"/>
            <w:hideMark/>
          </w:tcPr>
          <w:p w:rsidR="000D49A6" w:rsidRPr="00271FEE" w:rsidRDefault="000D49A6" w:rsidP="00575B68">
            <w:pPr>
              <w:spacing w:after="0"/>
              <w:jc w:val="center"/>
              <w:rPr>
                <w:rFonts w:ascii="Arial Narrow" w:eastAsia="Times New Roman" w:hAnsi="Arial Narrow"/>
                <w:color w:val="000000"/>
                <w:szCs w:val="22"/>
                <w:lang w:eastAsia="el-GR" w:bidi="he-IL"/>
              </w:rPr>
            </w:pPr>
            <w:r w:rsidRPr="00271FEE">
              <w:rPr>
                <w:rFonts w:ascii="Arial Narrow" w:eastAsia="Times New Roman" w:hAnsi="Arial Narrow"/>
                <w:color w:val="000000"/>
                <w:szCs w:val="22"/>
                <w:lang w:eastAsia="el-GR" w:bidi="he-IL"/>
              </w:rPr>
              <w:t>49.290,00 €</w:t>
            </w:r>
          </w:p>
        </w:tc>
        <w:tc>
          <w:tcPr>
            <w:tcW w:w="779" w:type="pct"/>
            <w:tcBorders>
              <w:top w:val="nil"/>
              <w:left w:val="nil"/>
              <w:bottom w:val="single" w:sz="4" w:space="0" w:color="auto"/>
              <w:right w:val="single" w:sz="4" w:space="0" w:color="auto"/>
            </w:tcBorders>
            <w:shd w:val="clear" w:color="auto" w:fill="auto"/>
            <w:vAlign w:val="center"/>
            <w:hideMark/>
          </w:tcPr>
          <w:p w:rsidR="000D49A6" w:rsidRPr="00271FEE" w:rsidRDefault="000D49A6" w:rsidP="00575B68">
            <w:pPr>
              <w:spacing w:after="0"/>
              <w:jc w:val="center"/>
              <w:rPr>
                <w:rFonts w:ascii="Arial Narrow" w:eastAsia="Times New Roman" w:hAnsi="Arial Narrow"/>
                <w:color w:val="000000"/>
                <w:szCs w:val="22"/>
                <w:lang w:eastAsia="el-GR" w:bidi="he-IL"/>
              </w:rPr>
            </w:pPr>
            <w:r w:rsidRPr="00271FEE">
              <w:rPr>
                <w:rFonts w:ascii="Arial Narrow" w:eastAsia="Times New Roman" w:hAnsi="Arial Narrow"/>
                <w:color w:val="000000"/>
                <w:szCs w:val="22"/>
                <w:lang w:eastAsia="el-GR" w:bidi="he-IL"/>
              </w:rPr>
              <w:t>18,81%</w:t>
            </w:r>
          </w:p>
        </w:tc>
      </w:tr>
      <w:tr w:rsidR="000D49A6" w:rsidRPr="00271FEE" w:rsidTr="000D49A6">
        <w:trPr>
          <w:trHeight w:val="698"/>
        </w:trPr>
        <w:tc>
          <w:tcPr>
            <w:tcW w:w="536" w:type="pct"/>
            <w:tcBorders>
              <w:top w:val="nil"/>
              <w:left w:val="single" w:sz="4" w:space="0" w:color="auto"/>
              <w:bottom w:val="single" w:sz="4" w:space="0" w:color="auto"/>
              <w:right w:val="single" w:sz="4" w:space="0" w:color="auto"/>
            </w:tcBorders>
            <w:shd w:val="clear" w:color="auto" w:fill="auto"/>
            <w:vAlign w:val="center"/>
            <w:hideMark/>
          </w:tcPr>
          <w:p w:rsidR="000D49A6" w:rsidRPr="00271FEE" w:rsidRDefault="000D49A6" w:rsidP="00575B68">
            <w:pPr>
              <w:spacing w:after="0"/>
              <w:rPr>
                <w:rFonts w:ascii="Arial Narrow" w:eastAsia="Times New Roman" w:hAnsi="Arial Narrow"/>
                <w:color w:val="000000"/>
                <w:szCs w:val="22"/>
                <w:lang w:eastAsia="el-GR" w:bidi="he-IL"/>
              </w:rPr>
            </w:pPr>
            <w:r w:rsidRPr="00271FEE">
              <w:rPr>
                <w:rFonts w:ascii="Arial Narrow" w:eastAsia="Times New Roman" w:hAnsi="Arial Narrow"/>
                <w:color w:val="000000"/>
                <w:szCs w:val="22"/>
                <w:lang w:eastAsia="el-GR" w:bidi="he-IL"/>
              </w:rPr>
              <w:t>ΚΤ_5</w:t>
            </w:r>
          </w:p>
        </w:tc>
        <w:tc>
          <w:tcPr>
            <w:tcW w:w="2718" w:type="pct"/>
            <w:tcBorders>
              <w:top w:val="nil"/>
              <w:left w:val="nil"/>
              <w:bottom w:val="single" w:sz="4" w:space="0" w:color="auto"/>
              <w:right w:val="single" w:sz="4" w:space="0" w:color="auto"/>
            </w:tcBorders>
            <w:shd w:val="clear" w:color="auto" w:fill="auto"/>
            <w:vAlign w:val="center"/>
            <w:hideMark/>
          </w:tcPr>
          <w:p w:rsidR="000D49A6" w:rsidRPr="00271FEE" w:rsidRDefault="000D49A6" w:rsidP="00575B68">
            <w:pPr>
              <w:spacing w:after="0"/>
              <w:rPr>
                <w:rFonts w:ascii="Arial Narrow" w:eastAsia="Times New Roman" w:hAnsi="Arial Narrow"/>
                <w:color w:val="000000"/>
                <w:szCs w:val="22"/>
                <w:lang w:eastAsia="el-GR" w:bidi="he-IL"/>
              </w:rPr>
            </w:pPr>
            <w:r w:rsidRPr="00271FEE">
              <w:rPr>
                <w:rFonts w:ascii="Arial Narrow" w:eastAsia="Times New Roman" w:hAnsi="Arial Narrow"/>
                <w:color w:val="000000"/>
                <w:szCs w:val="22"/>
                <w:lang w:eastAsia="el-GR" w:bidi="he-IL"/>
              </w:rPr>
              <w:t>Δράσεις Δημοσιότητας</w:t>
            </w:r>
          </w:p>
        </w:tc>
        <w:tc>
          <w:tcPr>
            <w:tcW w:w="967" w:type="pct"/>
            <w:tcBorders>
              <w:top w:val="nil"/>
              <w:left w:val="nil"/>
              <w:bottom w:val="single" w:sz="4" w:space="0" w:color="auto"/>
              <w:right w:val="single" w:sz="4" w:space="0" w:color="auto"/>
            </w:tcBorders>
            <w:shd w:val="clear" w:color="auto" w:fill="auto"/>
            <w:vAlign w:val="center"/>
            <w:hideMark/>
          </w:tcPr>
          <w:p w:rsidR="000D49A6" w:rsidRPr="00271FEE" w:rsidRDefault="000D49A6" w:rsidP="00575B68">
            <w:pPr>
              <w:spacing w:after="0"/>
              <w:jc w:val="center"/>
              <w:rPr>
                <w:rFonts w:ascii="Arial Narrow" w:eastAsia="Times New Roman" w:hAnsi="Arial Narrow"/>
                <w:color w:val="000000"/>
                <w:szCs w:val="22"/>
                <w:lang w:eastAsia="el-GR" w:bidi="he-IL"/>
              </w:rPr>
            </w:pPr>
            <w:r w:rsidRPr="00271FEE">
              <w:rPr>
                <w:rFonts w:ascii="Arial Narrow" w:eastAsia="Times New Roman" w:hAnsi="Arial Narrow"/>
                <w:color w:val="000000"/>
                <w:szCs w:val="22"/>
                <w:lang w:eastAsia="el-GR" w:bidi="he-IL"/>
              </w:rPr>
              <w:t>11.815,00 €</w:t>
            </w:r>
          </w:p>
        </w:tc>
        <w:tc>
          <w:tcPr>
            <w:tcW w:w="779" w:type="pct"/>
            <w:tcBorders>
              <w:top w:val="nil"/>
              <w:left w:val="nil"/>
              <w:bottom w:val="single" w:sz="4" w:space="0" w:color="auto"/>
              <w:right w:val="single" w:sz="4" w:space="0" w:color="auto"/>
            </w:tcBorders>
            <w:shd w:val="clear" w:color="auto" w:fill="auto"/>
            <w:vAlign w:val="center"/>
            <w:hideMark/>
          </w:tcPr>
          <w:p w:rsidR="000D49A6" w:rsidRPr="00271FEE" w:rsidRDefault="000D49A6" w:rsidP="00575B68">
            <w:pPr>
              <w:spacing w:after="0"/>
              <w:jc w:val="center"/>
              <w:rPr>
                <w:rFonts w:ascii="Arial Narrow" w:eastAsia="Times New Roman" w:hAnsi="Arial Narrow"/>
                <w:color w:val="000000"/>
                <w:szCs w:val="22"/>
                <w:lang w:eastAsia="el-GR" w:bidi="he-IL"/>
              </w:rPr>
            </w:pPr>
            <w:r w:rsidRPr="00271FEE">
              <w:rPr>
                <w:rFonts w:ascii="Arial Narrow" w:eastAsia="Times New Roman" w:hAnsi="Arial Narrow"/>
                <w:color w:val="000000"/>
                <w:szCs w:val="22"/>
                <w:lang w:eastAsia="el-GR" w:bidi="he-IL"/>
              </w:rPr>
              <w:t>4,51%</w:t>
            </w:r>
          </w:p>
        </w:tc>
      </w:tr>
      <w:tr w:rsidR="000D49A6" w:rsidRPr="00271FEE" w:rsidTr="000D49A6">
        <w:trPr>
          <w:trHeight w:val="698"/>
        </w:trPr>
        <w:tc>
          <w:tcPr>
            <w:tcW w:w="536" w:type="pct"/>
            <w:tcBorders>
              <w:top w:val="nil"/>
              <w:left w:val="single" w:sz="4" w:space="0" w:color="auto"/>
              <w:bottom w:val="single" w:sz="4" w:space="0" w:color="auto"/>
              <w:right w:val="single" w:sz="4" w:space="0" w:color="auto"/>
            </w:tcBorders>
            <w:shd w:val="clear" w:color="auto" w:fill="auto"/>
            <w:vAlign w:val="center"/>
            <w:hideMark/>
          </w:tcPr>
          <w:p w:rsidR="000D49A6" w:rsidRPr="00271FEE" w:rsidRDefault="000D49A6" w:rsidP="00575B68">
            <w:pPr>
              <w:spacing w:after="0"/>
              <w:rPr>
                <w:rFonts w:ascii="Arial Narrow" w:eastAsia="Times New Roman" w:hAnsi="Arial Narrow"/>
                <w:color w:val="000000"/>
                <w:szCs w:val="22"/>
                <w:lang w:eastAsia="el-GR" w:bidi="he-IL"/>
              </w:rPr>
            </w:pPr>
            <w:r w:rsidRPr="00271FEE">
              <w:rPr>
                <w:rFonts w:ascii="Arial Narrow" w:eastAsia="Times New Roman" w:hAnsi="Arial Narrow"/>
                <w:color w:val="000000"/>
                <w:szCs w:val="22"/>
                <w:lang w:eastAsia="el-GR" w:bidi="he-IL"/>
              </w:rPr>
              <w:t>ΚΤ_6</w:t>
            </w:r>
          </w:p>
        </w:tc>
        <w:tc>
          <w:tcPr>
            <w:tcW w:w="2718" w:type="pct"/>
            <w:tcBorders>
              <w:top w:val="nil"/>
              <w:left w:val="nil"/>
              <w:bottom w:val="single" w:sz="4" w:space="0" w:color="auto"/>
              <w:right w:val="nil"/>
            </w:tcBorders>
            <w:shd w:val="clear" w:color="auto" w:fill="auto"/>
            <w:vAlign w:val="center"/>
            <w:hideMark/>
          </w:tcPr>
          <w:p w:rsidR="000D49A6" w:rsidRPr="00271FEE" w:rsidRDefault="000D49A6" w:rsidP="00575B68">
            <w:pPr>
              <w:spacing w:after="0"/>
              <w:rPr>
                <w:rFonts w:ascii="Arial Narrow" w:eastAsia="Times New Roman" w:hAnsi="Arial Narrow"/>
                <w:color w:val="000000"/>
                <w:szCs w:val="22"/>
                <w:lang w:eastAsia="el-GR" w:bidi="he-IL"/>
              </w:rPr>
            </w:pPr>
            <w:r w:rsidRPr="00271FEE">
              <w:rPr>
                <w:rFonts w:ascii="Arial Narrow" w:eastAsia="Times New Roman" w:hAnsi="Arial Narrow"/>
                <w:color w:val="000000"/>
                <w:szCs w:val="22"/>
                <w:lang w:eastAsia="el-GR" w:bidi="he-IL"/>
              </w:rPr>
              <w:t>Υπηρεσίες Επιστημονικού Συντονισμού</w:t>
            </w:r>
          </w:p>
        </w:tc>
        <w:tc>
          <w:tcPr>
            <w:tcW w:w="967" w:type="pct"/>
            <w:tcBorders>
              <w:top w:val="nil"/>
              <w:left w:val="single" w:sz="4" w:space="0" w:color="auto"/>
              <w:bottom w:val="single" w:sz="4" w:space="0" w:color="auto"/>
              <w:right w:val="single" w:sz="4" w:space="0" w:color="auto"/>
            </w:tcBorders>
            <w:shd w:val="clear" w:color="auto" w:fill="auto"/>
            <w:vAlign w:val="center"/>
            <w:hideMark/>
          </w:tcPr>
          <w:p w:rsidR="000D49A6" w:rsidRPr="00271FEE" w:rsidRDefault="000D49A6" w:rsidP="00575B68">
            <w:pPr>
              <w:spacing w:after="0"/>
              <w:jc w:val="center"/>
              <w:rPr>
                <w:rFonts w:ascii="Arial Narrow" w:eastAsia="Times New Roman" w:hAnsi="Arial Narrow"/>
                <w:color w:val="000000"/>
                <w:szCs w:val="22"/>
                <w:lang w:eastAsia="el-GR" w:bidi="he-IL"/>
              </w:rPr>
            </w:pPr>
            <w:r w:rsidRPr="00271FEE">
              <w:rPr>
                <w:rFonts w:ascii="Arial Narrow" w:eastAsia="Times New Roman" w:hAnsi="Arial Narrow"/>
                <w:color w:val="000000"/>
                <w:szCs w:val="22"/>
                <w:lang w:eastAsia="el-GR" w:bidi="he-IL"/>
              </w:rPr>
              <w:t>35.749,50 €</w:t>
            </w:r>
          </w:p>
        </w:tc>
        <w:tc>
          <w:tcPr>
            <w:tcW w:w="779" w:type="pct"/>
            <w:tcBorders>
              <w:top w:val="nil"/>
              <w:left w:val="nil"/>
              <w:bottom w:val="single" w:sz="4" w:space="0" w:color="auto"/>
              <w:right w:val="single" w:sz="4" w:space="0" w:color="auto"/>
            </w:tcBorders>
            <w:shd w:val="clear" w:color="auto" w:fill="auto"/>
            <w:vAlign w:val="center"/>
            <w:hideMark/>
          </w:tcPr>
          <w:p w:rsidR="000D49A6" w:rsidRPr="00271FEE" w:rsidRDefault="000D49A6" w:rsidP="00575B68">
            <w:pPr>
              <w:spacing w:after="0"/>
              <w:jc w:val="center"/>
              <w:rPr>
                <w:rFonts w:ascii="Arial Narrow" w:eastAsia="Times New Roman" w:hAnsi="Arial Narrow"/>
                <w:color w:val="000000"/>
                <w:szCs w:val="22"/>
                <w:lang w:eastAsia="el-GR" w:bidi="he-IL"/>
              </w:rPr>
            </w:pPr>
            <w:r w:rsidRPr="00271FEE">
              <w:rPr>
                <w:rFonts w:ascii="Arial Narrow" w:eastAsia="Times New Roman" w:hAnsi="Arial Narrow"/>
                <w:color w:val="000000"/>
                <w:szCs w:val="22"/>
                <w:lang w:eastAsia="el-GR" w:bidi="he-IL"/>
              </w:rPr>
              <w:t>13,6</w:t>
            </w:r>
            <w:r w:rsidR="00E13330" w:rsidRPr="00271FEE">
              <w:rPr>
                <w:rFonts w:ascii="Arial Narrow" w:eastAsia="Times New Roman" w:hAnsi="Arial Narrow"/>
                <w:color w:val="000000"/>
                <w:szCs w:val="22"/>
                <w:lang w:val="el-GR" w:eastAsia="el-GR" w:bidi="he-IL"/>
              </w:rPr>
              <w:t>5</w:t>
            </w:r>
            <w:r w:rsidRPr="00271FEE">
              <w:rPr>
                <w:rFonts w:ascii="Arial Narrow" w:eastAsia="Times New Roman" w:hAnsi="Arial Narrow"/>
                <w:color w:val="000000"/>
                <w:szCs w:val="22"/>
                <w:lang w:eastAsia="el-GR" w:bidi="he-IL"/>
              </w:rPr>
              <w:t>%</w:t>
            </w:r>
          </w:p>
        </w:tc>
      </w:tr>
      <w:tr w:rsidR="000D49A6" w:rsidRPr="00271FEE" w:rsidTr="000D49A6">
        <w:trPr>
          <w:trHeight w:val="188"/>
        </w:trPr>
        <w:tc>
          <w:tcPr>
            <w:tcW w:w="3254" w:type="pct"/>
            <w:gridSpan w:val="2"/>
            <w:tcBorders>
              <w:top w:val="single" w:sz="4" w:space="0" w:color="auto"/>
              <w:left w:val="single" w:sz="4" w:space="0" w:color="auto"/>
              <w:bottom w:val="single" w:sz="4" w:space="0" w:color="auto"/>
              <w:right w:val="nil"/>
            </w:tcBorders>
            <w:shd w:val="clear" w:color="000000" w:fill="D8E9F1"/>
            <w:vAlign w:val="center"/>
            <w:hideMark/>
          </w:tcPr>
          <w:p w:rsidR="000D49A6" w:rsidRPr="00271FEE" w:rsidRDefault="000D49A6" w:rsidP="00575B68">
            <w:pPr>
              <w:spacing w:after="0"/>
              <w:jc w:val="center"/>
              <w:rPr>
                <w:rFonts w:ascii="Arial Narrow" w:eastAsia="Times New Roman" w:hAnsi="Arial Narrow"/>
                <w:b/>
                <w:bCs/>
                <w:color w:val="000000"/>
                <w:szCs w:val="22"/>
                <w:lang w:val="el-GR" w:eastAsia="el-GR" w:bidi="he-IL"/>
              </w:rPr>
            </w:pPr>
            <w:r w:rsidRPr="00271FEE">
              <w:rPr>
                <w:rFonts w:ascii="Arial Narrow" w:eastAsia="Times New Roman" w:hAnsi="Arial Narrow"/>
                <w:b/>
                <w:bCs/>
                <w:color w:val="000000"/>
                <w:szCs w:val="22"/>
                <w:lang w:val="el-GR" w:eastAsia="el-GR" w:bidi="he-IL"/>
              </w:rPr>
              <w:t>ΓΕΝΙΚΟ ΣΥΝΟΛΟ ΚΟΣΤΟΥΣ Α/Μ</w:t>
            </w:r>
          </w:p>
        </w:tc>
        <w:tc>
          <w:tcPr>
            <w:tcW w:w="967" w:type="pct"/>
            <w:tcBorders>
              <w:top w:val="nil"/>
              <w:left w:val="single" w:sz="4" w:space="0" w:color="auto"/>
              <w:bottom w:val="single" w:sz="4" w:space="0" w:color="auto"/>
              <w:right w:val="single" w:sz="4" w:space="0" w:color="auto"/>
            </w:tcBorders>
            <w:shd w:val="clear" w:color="000000" w:fill="D8E9F1"/>
            <w:vAlign w:val="center"/>
            <w:hideMark/>
          </w:tcPr>
          <w:p w:rsidR="000D49A6" w:rsidRPr="00271FEE" w:rsidRDefault="000D49A6" w:rsidP="00575B68">
            <w:pPr>
              <w:spacing w:after="0"/>
              <w:jc w:val="center"/>
              <w:rPr>
                <w:rFonts w:ascii="Arial Narrow" w:eastAsia="Times New Roman" w:hAnsi="Arial Narrow"/>
                <w:b/>
                <w:bCs/>
                <w:color w:val="000000"/>
                <w:szCs w:val="22"/>
                <w:lang w:eastAsia="el-GR" w:bidi="he-IL"/>
              </w:rPr>
            </w:pPr>
            <w:r w:rsidRPr="00271FEE">
              <w:rPr>
                <w:rFonts w:ascii="Arial Narrow" w:eastAsia="Times New Roman" w:hAnsi="Arial Narrow"/>
                <w:b/>
                <w:bCs/>
                <w:color w:val="000000"/>
                <w:szCs w:val="22"/>
                <w:lang w:eastAsia="el-GR" w:bidi="he-IL"/>
              </w:rPr>
              <w:t>262.024,50 €</w:t>
            </w:r>
          </w:p>
        </w:tc>
        <w:tc>
          <w:tcPr>
            <w:tcW w:w="779" w:type="pct"/>
            <w:tcBorders>
              <w:top w:val="nil"/>
              <w:left w:val="nil"/>
              <w:bottom w:val="single" w:sz="4" w:space="0" w:color="auto"/>
              <w:right w:val="single" w:sz="4" w:space="0" w:color="auto"/>
            </w:tcBorders>
            <w:shd w:val="clear" w:color="000000" w:fill="D8E9F1"/>
            <w:vAlign w:val="center"/>
            <w:hideMark/>
          </w:tcPr>
          <w:p w:rsidR="000D49A6" w:rsidRPr="00271FEE" w:rsidRDefault="000D49A6" w:rsidP="00575B68">
            <w:pPr>
              <w:spacing w:after="0"/>
              <w:jc w:val="center"/>
              <w:rPr>
                <w:rFonts w:ascii="Arial Narrow" w:eastAsia="Times New Roman" w:hAnsi="Arial Narrow"/>
                <w:b/>
                <w:bCs/>
                <w:color w:val="000000"/>
                <w:szCs w:val="22"/>
                <w:lang w:eastAsia="el-GR" w:bidi="he-IL"/>
              </w:rPr>
            </w:pPr>
            <w:r w:rsidRPr="00271FEE">
              <w:rPr>
                <w:rFonts w:ascii="Arial Narrow" w:eastAsia="Times New Roman" w:hAnsi="Arial Narrow"/>
                <w:b/>
                <w:bCs/>
                <w:color w:val="000000"/>
                <w:szCs w:val="22"/>
                <w:lang w:eastAsia="el-GR" w:bidi="he-IL"/>
              </w:rPr>
              <w:t>100,00%</w:t>
            </w:r>
          </w:p>
        </w:tc>
      </w:tr>
      <w:tr w:rsidR="001D00BE" w:rsidRPr="00271FEE" w:rsidTr="007C1C99">
        <w:trPr>
          <w:trHeight w:val="188"/>
        </w:trPr>
        <w:tc>
          <w:tcPr>
            <w:tcW w:w="3254" w:type="pct"/>
            <w:gridSpan w:val="2"/>
            <w:tcBorders>
              <w:top w:val="single" w:sz="4" w:space="0" w:color="auto"/>
              <w:left w:val="single" w:sz="4" w:space="0" w:color="auto"/>
              <w:bottom w:val="single" w:sz="4" w:space="0" w:color="auto"/>
              <w:right w:val="nil"/>
            </w:tcBorders>
            <w:shd w:val="clear" w:color="000000" w:fill="D8E9F1"/>
            <w:vAlign w:val="center"/>
          </w:tcPr>
          <w:p w:rsidR="001D00BE" w:rsidRPr="00271FEE" w:rsidRDefault="001D00BE" w:rsidP="00A03FEF">
            <w:pPr>
              <w:spacing w:after="0"/>
              <w:jc w:val="center"/>
              <w:rPr>
                <w:rFonts w:ascii="Arial Narrow" w:eastAsia="Times New Roman" w:hAnsi="Arial Narrow"/>
                <w:b/>
                <w:bCs/>
                <w:color w:val="000000"/>
                <w:szCs w:val="22"/>
                <w:lang w:val="el-GR" w:eastAsia="el-GR" w:bidi="he-IL"/>
              </w:rPr>
            </w:pPr>
            <w:r w:rsidRPr="00271FEE">
              <w:rPr>
                <w:rFonts w:ascii="Arial Narrow" w:eastAsia="Times New Roman" w:hAnsi="Arial Narrow"/>
                <w:b/>
                <w:bCs/>
                <w:color w:val="000000"/>
                <w:szCs w:val="22"/>
                <w:lang w:val="el-GR" w:eastAsia="el-GR" w:bidi="he-IL"/>
              </w:rPr>
              <w:t>ΦΠΑ 24%</w:t>
            </w:r>
          </w:p>
        </w:tc>
        <w:tc>
          <w:tcPr>
            <w:tcW w:w="967" w:type="pct"/>
            <w:tcBorders>
              <w:top w:val="single" w:sz="4" w:space="0" w:color="auto"/>
              <w:left w:val="single" w:sz="4" w:space="0" w:color="auto"/>
              <w:bottom w:val="single" w:sz="4" w:space="0" w:color="auto"/>
              <w:right w:val="single" w:sz="4" w:space="0" w:color="auto"/>
            </w:tcBorders>
            <w:shd w:val="clear" w:color="000000" w:fill="D8E9F1"/>
            <w:vAlign w:val="center"/>
          </w:tcPr>
          <w:p w:rsidR="001D00BE" w:rsidRPr="00271FEE" w:rsidRDefault="001D00BE" w:rsidP="00575B68">
            <w:pPr>
              <w:spacing w:after="0"/>
              <w:jc w:val="center"/>
              <w:rPr>
                <w:rFonts w:ascii="Arial Narrow" w:eastAsia="Times New Roman" w:hAnsi="Arial Narrow"/>
                <w:b/>
                <w:bCs/>
                <w:color w:val="000000"/>
                <w:szCs w:val="22"/>
                <w:lang w:eastAsia="el-GR" w:bidi="he-IL"/>
              </w:rPr>
            </w:pPr>
            <w:r w:rsidRPr="00271FEE">
              <w:rPr>
                <w:rFonts w:ascii="Arial Narrow" w:eastAsia="Times New Roman" w:hAnsi="Arial Narrow"/>
                <w:b/>
                <w:bCs/>
                <w:color w:val="000000"/>
                <w:szCs w:val="22"/>
                <w:lang w:eastAsia="el-GR" w:bidi="he-IL"/>
              </w:rPr>
              <w:t>62.885,88 €</w:t>
            </w:r>
          </w:p>
        </w:tc>
        <w:tc>
          <w:tcPr>
            <w:tcW w:w="779" w:type="pct"/>
            <w:vMerge w:val="restart"/>
            <w:tcBorders>
              <w:top w:val="single" w:sz="4" w:space="0" w:color="auto"/>
              <w:left w:val="nil"/>
              <w:right w:val="single" w:sz="4" w:space="0" w:color="auto"/>
            </w:tcBorders>
            <w:shd w:val="clear" w:color="000000" w:fill="D8E9F1"/>
            <w:vAlign w:val="center"/>
          </w:tcPr>
          <w:p w:rsidR="001D00BE" w:rsidRPr="00271FEE" w:rsidRDefault="001D00BE" w:rsidP="00575B68">
            <w:pPr>
              <w:spacing w:after="0"/>
              <w:jc w:val="center"/>
              <w:rPr>
                <w:rFonts w:ascii="Arial Narrow" w:eastAsia="Times New Roman" w:hAnsi="Arial Narrow"/>
                <w:b/>
                <w:bCs/>
                <w:color w:val="000000"/>
                <w:szCs w:val="22"/>
                <w:lang w:eastAsia="el-GR" w:bidi="he-IL"/>
              </w:rPr>
            </w:pPr>
          </w:p>
        </w:tc>
      </w:tr>
      <w:tr w:rsidR="001D00BE" w:rsidRPr="00271FEE" w:rsidTr="007C1C99">
        <w:trPr>
          <w:trHeight w:val="188"/>
        </w:trPr>
        <w:tc>
          <w:tcPr>
            <w:tcW w:w="3254" w:type="pct"/>
            <w:gridSpan w:val="2"/>
            <w:tcBorders>
              <w:top w:val="single" w:sz="4" w:space="0" w:color="auto"/>
              <w:left w:val="single" w:sz="4" w:space="0" w:color="auto"/>
              <w:bottom w:val="single" w:sz="4" w:space="0" w:color="auto"/>
              <w:right w:val="nil"/>
            </w:tcBorders>
            <w:shd w:val="clear" w:color="000000" w:fill="D8E9F1"/>
            <w:vAlign w:val="center"/>
          </w:tcPr>
          <w:p w:rsidR="001D00BE" w:rsidRPr="00271FEE" w:rsidRDefault="001D00BE" w:rsidP="001D00BE">
            <w:pPr>
              <w:spacing w:after="0"/>
              <w:jc w:val="center"/>
              <w:rPr>
                <w:rFonts w:ascii="Arial Narrow" w:eastAsia="Times New Roman" w:hAnsi="Arial Narrow"/>
                <w:b/>
                <w:bCs/>
                <w:color w:val="000000"/>
                <w:szCs w:val="22"/>
                <w:lang w:val="el-GR" w:eastAsia="el-GR" w:bidi="he-IL"/>
              </w:rPr>
            </w:pPr>
            <w:r w:rsidRPr="00271FEE">
              <w:rPr>
                <w:rFonts w:ascii="Arial Narrow" w:eastAsia="Times New Roman" w:hAnsi="Arial Narrow"/>
                <w:b/>
                <w:bCs/>
                <w:color w:val="000000"/>
                <w:szCs w:val="22"/>
                <w:lang w:val="el-GR" w:eastAsia="el-GR" w:bidi="he-IL"/>
              </w:rPr>
              <w:t>ΣΥΝΟΛΟ ΕΡΓΟΥ ΜΕ ΦΠΑ</w:t>
            </w:r>
          </w:p>
        </w:tc>
        <w:tc>
          <w:tcPr>
            <w:tcW w:w="967" w:type="pct"/>
            <w:tcBorders>
              <w:top w:val="single" w:sz="4" w:space="0" w:color="auto"/>
              <w:left w:val="single" w:sz="4" w:space="0" w:color="auto"/>
              <w:bottom w:val="single" w:sz="4" w:space="0" w:color="auto"/>
              <w:right w:val="single" w:sz="4" w:space="0" w:color="auto"/>
            </w:tcBorders>
            <w:shd w:val="clear" w:color="000000" w:fill="D8E9F1"/>
            <w:vAlign w:val="center"/>
          </w:tcPr>
          <w:p w:rsidR="001D00BE" w:rsidRPr="00271FEE" w:rsidRDefault="001D00BE" w:rsidP="00575B68">
            <w:pPr>
              <w:spacing w:after="0"/>
              <w:jc w:val="center"/>
              <w:rPr>
                <w:rFonts w:ascii="Arial Narrow" w:eastAsia="Times New Roman" w:hAnsi="Arial Narrow"/>
                <w:b/>
                <w:bCs/>
                <w:color w:val="000000"/>
                <w:szCs w:val="22"/>
                <w:lang w:eastAsia="el-GR" w:bidi="he-IL"/>
              </w:rPr>
            </w:pPr>
            <w:r w:rsidRPr="00271FEE">
              <w:rPr>
                <w:rFonts w:ascii="Arial Narrow" w:eastAsia="Times New Roman" w:hAnsi="Arial Narrow"/>
                <w:b/>
                <w:bCs/>
                <w:color w:val="000000"/>
                <w:szCs w:val="22"/>
                <w:lang w:eastAsia="el-GR" w:bidi="he-IL"/>
              </w:rPr>
              <w:t>324.910,38 €</w:t>
            </w:r>
          </w:p>
        </w:tc>
        <w:tc>
          <w:tcPr>
            <w:tcW w:w="779" w:type="pct"/>
            <w:vMerge/>
            <w:tcBorders>
              <w:left w:val="nil"/>
              <w:bottom w:val="single" w:sz="4" w:space="0" w:color="auto"/>
              <w:right w:val="single" w:sz="4" w:space="0" w:color="auto"/>
            </w:tcBorders>
            <w:shd w:val="clear" w:color="000000" w:fill="D8E9F1"/>
            <w:vAlign w:val="center"/>
          </w:tcPr>
          <w:p w:rsidR="001D00BE" w:rsidRPr="00271FEE" w:rsidRDefault="001D00BE" w:rsidP="00575B68">
            <w:pPr>
              <w:spacing w:after="0"/>
              <w:jc w:val="center"/>
              <w:rPr>
                <w:rFonts w:ascii="Arial Narrow" w:eastAsia="Times New Roman" w:hAnsi="Arial Narrow"/>
                <w:b/>
                <w:bCs/>
                <w:color w:val="000000"/>
                <w:szCs w:val="22"/>
                <w:lang w:eastAsia="el-GR" w:bidi="he-IL"/>
              </w:rPr>
            </w:pPr>
          </w:p>
        </w:tc>
      </w:tr>
    </w:tbl>
    <w:p w:rsidR="003C6BBB" w:rsidRPr="00271FEE" w:rsidRDefault="003C6BBB">
      <w:pPr>
        <w:spacing w:after="0"/>
        <w:jc w:val="left"/>
        <w:rPr>
          <w:rFonts w:ascii="Arial Narrow" w:eastAsia="Arial Narrow" w:hAnsi="Arial Narrow" w:cs="Arial Narrow"/>
          <w:szCs w:val="22"/>
        </w:rPr>
      </w:pPr>
    </w:p>
    <w:p w:rsidR="001956BF" w:rsidRPr="00271FEE" w:rsidRDefault="001956BF" w:rsidP="00C341AB">
      <w:pPr>
        <w:pBdr>
          <w:bottom w:val="single" w:sz="12" w:space="1" w:color="0070C0"/>
        </w:pBdr>
        <w:spacing w:after="0"/>
        <w:ind w:left="567" w:hanging="567"/>
        <w:rPr>
          <w:rFonts w:ascii="Arial Narrow" w:eastAsia="Arial Narrow" w:hAnsi="Arial Narrow" w:cs="Arial Narrow"/>
          <w:b/>
          <w:color w:val="C45911"/>
          <w:szCs w:val="22"/>
        </w:rPr>
      </w:pPr>
      <w:bookmarkStart w:id="111" w:name="_heading=h.2fk6b3p" w:colFirst="0" w:colLast="0"/>
      <w:bookmarkEnd w:id="111"/>
    </w:p>
    <w:p w:rsidR="003C6BBB" w:rsidRPr="00271FEE" w:rsidRDefault="00C84A86" w:rsidP="00C341AB">
      <w:pPr>
        <w:pBdr>
          <w:bottom w:val="single" w:sz="12" w:space="1" w:color="0070C0"/>
        </w:pBdr>
        <w:spacing w:after="0"/>
        <w:ind w:left="567" w:hanging="567"/>
        <w:rPr>
          <w:rFonts w:ascii="Arial Narrow" w:eastAsia="Arial Narrow" w:hAnsi="Arial Narrow" w:cs="Arial Narrow"/>
          <w:b/>
          <w:color w:val="C45911"/>
          <w:szCs w:val="22"/>
          <w:lang w:val="el-GR"/>
        </w:rPr>
      </w:pPr>
      <w:r w:rsidRPr="00271FEE">
        <w:rPr>
          <w:rFonts w:ascii="Arial Narrow" w:eastAsia="Arial Narrow" w:hAnsi="Arial Narrow" w:cs="Arial Narrow"/>
          <w:b/>
          <w:color w:val="C45911"/>
          <w:szCs w:val="22"/>
          <w:lang w:val="el-GR"/>
        </w:rPr>
        <w:t>Κωδικοποίηση των ωφελούμενων του έργου</w:t>
      </w:r>
    </w:p>
    <w:p w:rsidR="003C6BBB" w:rsidRPr="00271FEE" w:rsidRDefault="00C84A86" w:rsidP="00C341AB">
      <w:pPr>
        <w:spacing w:after="0"/>
        <w:rPr>
          <w:rFonts w:ascii="Arial Narrow" w:eastAsia="Arial Narrow" w:hAnsi="Arial Narrow" w:cs="Arial Narrow"/>
          <w:szCs w:val="22"/>
          <w:lang w:val="el-GR"/>
        </w:rPr>
      </w:pPr>
      <w:r w:rsidRPr="00271FEE">
        <w:rPr>
          <w:rFonts w:ascii="Arial Narrow" w:eastAsia="Arial Narrow" w:hAnsi="Arial Narrow" w:cs="Arial Narrow"/>
          <w:szCs w:val="22"/>
          <w:lang w:val="el-GR"/>
        </w:rPr>
        <w:t>Οι ωφελούμενοι των υπηρεσιών του Έργου ανά Κ.Τ., κωδικοποιούνται στον Πίνακα που ακολουθεί (Πίνακας 3).</w:t>
      </w:r>
    </w:p>
    <w:p w:rsidR="003C6BBB" w:rsidRPr="00271FEE" w:rsidRDefault="003C6BBB">
      <w:pPr>
        <w:spacing w:after="0"/>
        <w:jc w:val="left"/>
        <w:rPr>
          <w:rFonts w:ascii="Arial Narrow" w:eastAsia="Arial Narrow" w:hAnsi="Arial Narrow" w:cs="Arial Narrow"/>
          <w:szCs w:val="22"/>
          <w:lang w:val="el-GR"/>
        </w:rPr>
      </w:pPr>
    </w:p>
    <w:p w:rsidR="003C6BBB" w:rsidRPr="00271FEE" w:rsidRDefault="00C84A86">
      <w:pPr>
        <w:keepNext/>
        <w:spacing w:after="0"/>
        <w:jc w:val="center"/>
        <w:rPr>
          <w:rFonts w:ascii="Arial Narrow" w:eastAsia="Arial Narrow" w:hAnsi="Arial Narrow" w:cs="Arial Narrow"/>
          <w:b/>
          <w:szCs w:val="22"/>
          <w:lang w:val="el-GR"/>
        </w:rPr>
      </w:pPr>
      <w:bookmarkStart w:id="112" w:name="_heading=h.upglbi" w:colFirst="0" w:colLast="0"/>
      <w:bookmarkEnd w:id="112"/>
      <w:r w:rsidRPr="00271FEE">
        <w:rPr>
          <w:rFonts w:ascii="Arial Narrow" w:eastAsia="Arial Narrow" w:hAnsi="Arial Narrow" w:cs="Arial Narrow"/>
          <w:b/>
          <w:szCs w:val="22"/>
          <w:lang w:val="el-GR"/>
        </w:rPr>
        <w:t xml:space="preserve">Πίνακας 3: Κοινωνικοί τομείς και ωφελούμενοι στο πλαίσιο </w:t>
      </w:r>
      <w:r w:rsidR="00E86C02" w:rsidRPr="00271FEE">
        <w:rPr>
          <w:rFonts w:ascii="Arial Narrow" w:eastAsia="Arial Narrow" w:hAnsi="Arial Narrow" w:cs="Arial Narrow"/>
          <w:b/>
          <w:szCs w:val="22"/>
          <w:lang w:val="el-GR"/>
        </w:rPr>
        <w:t xml:space="preserve">του </w:t>
      </w:r>
      <w:r w:rsidR="00264B84" w:rsidRPr="00271FEE">
        <w:rPr>
          <w:rFonts w:ascii="Arial Narrow" w:eastAsia="Arial Narrow" w:hAnsi="Arial Narrow" w:cs="Arial Narrow"/>
          <w:b/>
          <w:szCs w:val="22"/>
          <w:lang w:val="el-GR"/>
        </w:rPr>
        <w:t>Τμήματος Α</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19"/>
        <w:gridCol w:w="4935"/>
      </w:tblGrid>
      <w:tr w:rsidR="00E86C02" w:rsidRPr="00271FEE" w:rsidTr="00F76A4D">
        <w:trPr>
          <w:tblHeader/>
          <w:jc w:val="center"/>
        </w:trPr>
        <w:tc>
          <w:tcPr>
            <w:tcW w:w="2496" w:type="pct"/>
            <w:shd w:val="clear" w:color="auto" w:fill="F7CAAC"/>
          </w:tcPr>
          <w:p w:rsidR="00E86C02" w:rsidRPr="00F76A4D" w:rsidRDefault="00E86C02" w:rsidP="00F76A4D">
            <w:pPr>
              <w:spacing w:after="0"/>
              <w:jc w:val="center"/>
              <w:rPr>
                <w:rFonts w:ascii="Arial Narrow" w:hAnsi="Arial Narrow" w:cs="Arial"/>
                <w:b/>
                <w:szCs w:val="22"/>
              </w:rPr>
            </w:pPr>
            <w:r w:rsidRPr="00F76A4D">
              <w:rPr>
                <w:rFonts w:ascii="Arial Narrow" w:hAnsi="Arial Narrow" w:cs="Arial"/>
                <w:b/>
                <w:color w:val="000000"/>
                <w:szCs w:val="22"/>
                <w:lang w:val="el-GR"/>
              </w:rPr>
              <w:br w:type="page"/>
            </w:r>
            <w:r w:rsidRPr="00F76A4D">
              <w:rPr>
                <w:rFonts w:ascii="Arial Narrow" w:hAnsi="Arial Narrow" w:cs="Arial"/>
                <w:b/>
                <w:szCs w:val="22"/>
              </w:rPr>
              <w:t>Κοινωνικοί Τομείς παροχής υπηρεσιών</w:t>
            </w:r>
          </w:p>
        </w:tc>
        <w:tc>
          <w:tcPr>
            <w:tcW w:w="2504" w:type="pct"/>
            <w:shd w:val="clear" w:color="auto" w:fill="F7CAAC"/>
          </w:tcPr>
          <w:p w:rsidR="00E86C02" w:rsidRPr="00F76A4D" w:rsidRDefault="00E86C02" w:rsidP="00F76A4D">
            <w:pPr>
              <w:widowControl w:val="0"/>
              <w:tabs>
                <w:tab w:val="left" w:pos="426"/>
                <w:tab w:val="left" w:pos="873"/>
              </w:tabs>
              <w:autoSpaceDE w:val="0"/>
              <w:autoSpaceDN w:val="0"/>
              <w:adjustRightInd w:val="0"/>
              <w:spacing w:after="0"/>
              <w:ind w:left="66"/>
              <w:jc w:val="center"/>
              <w:rPr>
                <w:rFonts w:ascii="Arial Narrow" w:hAnsi="Arial Narrow" w:cs="Arial"/>
                <w:b/>
                <w:color w:val="000000"/>
                <w:szCs w:val="22"/>
              </w:rPr>
            </w:pPr>
            <w:r w:rsidRPr="00F76A4D">
              <w:rPr>
                <w:rFonts w:ascii="Arial Narrow" w:hAnsi="Arial Narrow" w:cs="Arial"/>
                <w:b/>
                <w:color w:val="000000"/>
                <w:szCs w:val="22"/>
              </w:rPr>
              <w:t>Ωφελούμενοι</w:t>
            </w:r>
          </w:p>
        </w:tc>
      </w:tr>
      <w:tr w:rsidR="00E86C02" w:rsidRPr="00F76A4D" w:rsidTr="00F76A4D">
        <w:trPr>
          <w:jc w:val="center"/>
        </w:trPr>
        <w:tc>
          <w:tcPr>
            <w:tcW w:w="2496" w:type="pct"/>
            <w:shd w:val="clear" w:color="auto" w:fill="auto"/>
            <w:vAlign w:val="center"/>
          </w:tcPr>
          <w:p w:rsidR="00E86C02" w:rsidRPr="00F76A4D" w:rsidRDefault="00E86C02" w:rsidP="00F76A4D">
            <w:pPr>
              <w:spacing w:after="0"/>
              <w:jc w:val="left"/>
              <w:rPr>
                <w:rFonts w:ascii="Arial Narrow" w:hAnsi="Arial Narrow" w:cs="Arial"/>
                <w:szCs w:val="22"/>
                <w:lang w:val="el-GR"/>
              </w:rPr>
            </w:pPr>
            <w:r w:rsidRPr="00F76A4D">
              <w:rPr>
                <w:rFonts w:ascii="Arial Narrow" w:hAnsi="Arial Narrow" w:cs="Arial"/>
                <w:b/>
                <w:color w:val="000000"/>
                <w:szCs w:val="22"/>
                <w:lang w:val="el-GR"/>
              </w:rPr>
              <w:t>ΚΤ-1:</w:t>
            </w:r>
            <w:r w:rsidRPr="00F76A4D">
              <w:rPr>
                <w:rFonts w:ascii="Arial Narrow" w:hAnsi="Arial Narrow" w:cs="Arial"/>
                <w:color w:val="000000"/>
                <w:szCs w:val="22"/>
                <w:lang w:val="el-GR"/>
              </w:rPr>
              <w:t xml:space="preserve"> Ισότιμη πρόσβαση των ατόμων με αναπηρία και χρόνιες παθήσεις σε κοινωνικές υπηρεσίες ενδυνάμωσης, κοινωνικής ένταξης και προώθησης στην απασχόληση</w:t>
            </w:r>
          </w:p>
        </w:tc>
        <w:tc>
          <w:tcPr>
            <w:tcW w:w="2504" w:type="pct"/>
            <w:shd w:val="clear" w:color="auto" w:fill="auto"/>
            <w:vAlign w:val="center"/>
          </w:tcPr>
          <w:p w:rsidR="00E86C02" w:rsidRPr="00F76A4D" w:rsidRDefault="003C64C3" w:rsidP="00F76A4D">
            <w:pPr>
              <w:pStyle w:val="af2"/>
              <w:widowControl w:val="0"/>
              <w:numPr>
                <w:ilvl w:val="0"/>
                <w:numId w:val="26"/>
              </w:numPr>
              <w:tabs>
                <w:tab w:val="left" w:pos="426"/>
                <w:tab w:val="left" w:pos="873"/>
                <w:tab w:val="left" w:pos="1134"/>
                <w:tab w:val="left" w:pos="1701"/>
              </w:tabs>
              <w:suppressAutoHyphens/>
              <w:autoSpaceDE w:val="0"/>
              <w:autoSpaceDN w:val="0"/>
              <w:adjustRightInd w:val="0"/>
              <w:spacing w:after="0"/>
              <w:ind w:left="426"/>
              <w:contextualSpacing w:val="0"/>
              <w:jc w:val="left"/>
              <w:rPr>
                <w:rFonts w:ascii="Arial Narrow" w:hAnsi="Arial Narrow" w:cs="Arial"/>
                <w:color w:val="000000"/>
                <w:szCs w:val="22"/>
                <w:lang w:val="el-GR"/>
              </w:rPr>
            </w:pPr>
            <w:r w:rsidRPr="00F76A4D">
              <w:rPr>
                <w:rFonts w:ascii="Arial Narrow" w:hAnsi="Arial Narrow" w:cs="Arial"/>
                <w:color w:val="000000"/>
                <w:szCs w:val="22"/>
                <w:lang w:val="el-GR"/>
              </w:rPr>
              <w:t xml:space="preserve">ΑμεΑ </w:t>
            </w:r>
            <w:r w:rsidR="00E86C02" w:rsidRPr="00F76A4D">
              <w:rPr>
                <w:rFonts w:ascii="Arial Narrow" w:hAnsi="Arial Narrow" w:cs="Arial"/>
                <w:color w:val="000000"/>
                <w:szCs w:val="22"/>
                <w:lang w:val="el-GR"/>
              </w:rPr>
              <w:t>και οικογένειες αυτών, γενικό κοινό της Κοινότητας</w:t>
            </w:r>
          </w:p>
        </w:tc>
      </w:tr>
      <w:tr w:rsidR="00E86C02" w:rsidRPr="00F76A4D" w:rsidTr="00F76A4D">
        <w:trPr>
          <w:jc w:val="center"/>
        </w:trPr>
        <w:tc>
          <w:tcPr>
            <w:tcW w:w="2496" w:type="pct"/>
            <w:shd w:val="clear" w:color="auto" w:fill="auto"/>
            <w:vAlign w:val="center"/>
          </w:tcPr>
          <w:p w:rsidR="00E86C02" w:rsidRPr="00F76A4D" w:rsidRDefault="00E86C02" w:rsidP="00F76A4D">
            <w:pPr>
              <w:spacing w:after="0"/>
              <w:jc w:val="left"/>
              <w:rPr>
                <w:rFonts w:ascii="Arial Narrow" w:hAnsi="Arial Narrow" w:cs="Arial"/>
                <w:szCs w:val="22"/>
                <w:lang w:val="el-GR"/>
              </w:rPr>
            </w:pPr>
            <w:r w:rsidRPr="00F76A4D">
              <w:rPr>
                <w:rFonts w:ascii="Arial Narrow" w:hAnsi="Arial Narrow" w:cs="Arial"/>
                <w:b/>
                <w:color w:val="000000"/>
                <w:szCs w:val="22"/>
                <w:lang w:val="el-GR"/>
              </w:rPr>
              <w:t>ΚΤ-2:</w:t>
            </w:r>
            <w:r w:rsidRPr="00F76A4D">
              <w:rPr>
                <w:rFonts w:ascii="Arial Narrow" w:hAnsi="Arial Narrow" w:cs="Arial"/>
                <w:color w:val="000000"/>
                <w:szCs w:val="22"/>
                <w:lang w:val="el-GR"/>
              </w:rPr>
              <w:t xml:space="preserve"> </w:t>
            </w:r>
            <w:r w:rsidRPr="00F76A4D">
              <w:rPr>
                <w:rFonts w:ascii="Arial Narrow" w:hAnsi="Arial Narrow" w:cs="Arial"/>
                <w:bCs/>
                <w:color w:val="000000"/>
                <w:szCs w:val="22"/>
                <w:lang w:val="el-GR"/>
              </w:rPr>
              <w:t>Πολλαπλή στήριξη της Οικογένειας και των ανήλικων τέκνων</w:t>
            </w:r>
          </w:p>
        </w:tc>
        <w:tc>
          <w:tcPr>
            <w:tcW w:w="2504" w:type="pct"/>
            <w:shd w:val="clear" w:color="auto" w:fill="auto"/>
            <w:vAlign w:val="center"/>
          </w:tcPr>
          <w:p w:rsidR="00E86C02" w:rsidRPr="00F76A4D" w:rsidRDefault="00E86C02" w:rsidP="00F76A4D">
            <w:pPr>
              <w:pStyle w:val="af2"/>
              <w:widowControl w:val="0"/>
              <w:numPr>
                <w:ilvl w:val="0"/>
                <w:numId w:val="26"/>
              </w:numPr>
              <w:tabs>
                <w:tab w:val="left" w:pos="426"/>
                <w:tab w:val="left" w:pos="873"/>
                <w:tab w:val="left" w:pos="1134"/>
                <w:tab w:val="left" w:pos="1701"/>
              </w:tabs>
              <w:suppressAutoHyphens/>
              <w:autoSpaceDE w:val="0"/>
              <w:autoSpaceDN w:val="0"/>
              <w:adjustRightInd w:val="0"/>
              <w:spacing w:after="0"/>
              <w:ind w:left="426"/>
              <w:contextualSpacing w:val="0"/>
              <w:jc w:val="left"/>
              <w:rPr>
                <w:rFonts w:ascii="Arial Narrow" w:hAnsi="Arial Narrow" w:cs="Arial"/>
                <w:color w:val="000000"/>
                <w:szCs w:val="22"/>
                <w:lang w:val="el-GR"/>
              </w:rPr>
            </w:pPr>
            <w:r w:rsidRPr="00F76A4D">
              <w:rPr>
                <w:rFonts w:ascii="Arial Narrow" w:hAnsi="Arial Narrow" w:cs="Arial"/>
                <w:color w:val="000000"/>
                <w:szCs w:val="22"/>
                <w:lang w:val="el-GR"/>
              </w:rPr>
              <w:t xml:space="preserve">Άτομα και οι οικογένειες τους που ανήκουν κυρίως σε ευπαθείς ομάδες πληθυσμού, με χαμηλό κοινωνικοοικονομικό προφίλ </w:t>
            </w:r>
          </w:p>
          <w:p w:rsidR="00E86C02" w:rsidRPr="00F76A4D" w:rsidRDefault="00E86C02" w:rsidP="00F76A4D">
            <w:pPr>
              <w:pStyle w:val="af2"/>
              <w:widowControl w:val="0"/>
              <w:numPr>
                <w:ilvl w:val="0"/>
                <w:numId w:val="26"/>
              </w:numPr>
              <w:tabs>
                <w:tab w:val="left" w:pos="426"/>
                <w:tab w:val="left" w:pos="873"/>
                <w:tab w:val="left" w:pos="1134"/>
                <w:tab w:val="left" w:pos="1701"/>
              </w:tabs>
              <w:suppressAutoHyphens/>
              <w:autoSpaceDE w:val="0"/>
              <w:autoSpaceDN w:val="0"/>
              <w:adjustRightInd w:val="0"/>
              <w:spacing w:after="0"/>
              <w:ind w:left="426"/>
              <w:contextualSpacing w:val="0"/>
              <w:jc w:val="left"/>
              <w:rPr>
                <w:rFonts w:ascii="Arial Narrow" w:hAnsi="Arial Narrow" w:cs="Arial"/>
                <w:color w:val="000000"/>
                <w:szCs w:val="22"/>
                <w:lang w:val="el-GR"/>
              </w:rPr>
            </w:pPr>
            <w:r w:rsidRPr="00F76A4D">
              <w:rPr>
                <w:rFonts w:ascii="Arial Narrow" w:hAnsi="Arial Narrow" w:cs="Arial"/>
                <w:color w:val="000000"/>
                <w:szCs w:val="22"/>
                <w:lang w:val="el-GR"/>
              </w:rPr>
              <w:t>Οικογένειες και μέλη αυτών (με έμφαση σε παιδιά, έφηβους και νέους που διαβιούν ή αντιμετωπίζουν προβλήματα διακρίσεων</w:t>
            </w:r>
          </w:p>
          <w:p w:rsidR="00E86C02" w:rsidRPr="00F76A4D" w:rsidRDefault="00E86C02" w:rsidP="00F76A4D">
            <w:pPr>
              <w:pStyle w:val="af2"/>
              <w:widowControl w:val="0"/>
              <w:numPr>
                <w:ilvl w:val="0"/>
                <w:numId w:val="26"/>
              </w:numPr>
              <w:tabs>
                <w:tab w:val="left" w:pos="426"/>
                <w:tab w:val="left" w:pos="873"/>
                <w:tab w:val="left" w:pos="1134"/>
                <w:tab w:val="left" w:pos="1701"/>
              </w:tabs>
              <w:suppressAutoHyphens/>
              <w:autoSpaceDE w:val="0"/>
              <w:autoSpaceDN w:val="0"/>
              <w:adjustRightInd w:val="0"/>
              <w:spacing w:after="0"/>
              <w:ind w:left="426"/>
              <w:contextualSpacing w:val="0"/>
              <w:jc w:val="left"/>
              <w:rPr>
                <w:rFonts w:ascii="Arial Narrow" w:hAnsi="Arial Narrow" w:cs="Arial"/>
                <w:color w:val="000000"/>
                <w:szCs w:val="22"/>
                <w:lang w:val="el-GR"/>
              </w:rPr>
            </w:pPr>
            <w:r w:rsidRPr="00F76A4D">
              <w:rPr>
                <w:rFonts w:ascii="Arial Narrow" w:hAnsi="Arial Narrow" w:cs="Arial"/>
                <w:color w:val="000000"/>
                <w:szCs w:val="22"/>
                <w:lang w:val="el-GR"/>
              </w:rPr>
              <w:t>Άτομα χαμηλού εισοδήματος και δικαιούχοι του ΚΕΑ που απειλούνται από φτώχεια και κοινωνικό αποκλεισμό.</w:t>
            </w:r>
          </w:p>
          <w:p w:rsidR="00E86C02" w:rsidRPr="00F76A4D" w:rsidRDefault="00E86C02" w:rsidP="00F76A4D">
            <w:pPr>
              <w:pStyle w:val="af2"/>
              <w:widowControl w:val="0"/>
              <w:numPr>
                <w:ilvl w:val="0"/>
                <w:numId w:val="26"/>
              </w:numPr>
              <w:tabs>
                <w:tab w:val="left" w:pos="426"/>
                <w:tab w:val="left" w:pos="873"/>
                <w:tab w:val="left" w:pos="1134"/>
                <w:tab w:val="left" w:pos="1701"/>
              </w:tabs>
              <w:suppressAutoHyphens/>
              <w:autoSpaceDE w:val="0"/>
              <w:autoSpaceDN w:val="0"/>
              <w:adjustRightInd w:val="0"/>
              <w:spacing w:after="0"/>
              <w:ind w:left="426"/>
              <w:contextualSpacing w:val="0"/>
              <w:jc w:val="left"/>
              <w:rPr>
                <w:rFonts w:ascii="Arial Narrow" w:hAnsi="Arial Narrow" w:cs="Arial"/>
                <w:color w:val="000000"/>
                <w:szCs w:val="22"/>
                <w:lang w:val="el-GR"/>
              </w:rPr>
            </w:pPr>
            <w:r w:rsidRPr="00F76A4D">
              <w:rPr>
                <w:rFonts w:ascii="Arial Narrow" w:hAnsi="Arial Narrow" w:cs="Arial"/>
                <w:color w:val="000000"/>
                <w:szCs w:val="22"/>
                <w:lang w:val="el-GR"/>
              </w:rPr>
              <w:t>Ηλικιωμένοι, άτομα που απειλούνται από φτώχεια και κοινωνικό αποκλεισμό</w:t>
            </w:r>
          </w:p>
        </w:tc>
      </w:tr>
      <w:tr w:rsidR="00E86C02" w:rsidRPr="00271FEE" w:rsidTr="00F76A4D">
        <w:trPr>
          <w:jc w:val="center"/>
        </w:trPr>
        <w:tc>
          <w:tcPr>
            <w:tcW w:w="2496" w:type="pct"/>
            <w:shd w:val="clear" w:color="auto" w:fill="auto"/>
            <w:vAlign w:val="center"/>
          </w:tcPr>
          <w:p w:rsidR="00E86C02" w:rsidRPr="00F76A4D" w:rsidRDefault="00E86C02" w:rsidP="00F76A4D">
            <w:pPr>
              <w:spacing w:after="0"/>
              <w:jc w:val="left"/>
              <w:rPr>
                <w:rFonts w:ascii="Arial Narrow" w:hAnsi="Arial Narrow" w:cs="Arial"/>
                <w:szCs w:val="22"/>
                <w:lang w:val="el-GR"/>
              </w:rPr>
            </w:pPr>
            <w:r w:rsidRPr="00F76A4D">
              <w:rPr>
                <w:rFonts w:ascii="Arial Narrow" w:hAnsi="Arial Narrow" w:cs="Arial"/>
                <w:b/>
                <w:color w:val="000000"/>
                <w:szCs w:val="22"/>
                <w:lang w:val="el-GR"/>
              </w:rPr>
              <w:t>ΚΤ-3:</w:t>
            </w:r>
            <w:r w:rsidRPr="00F76A4D">
              <w:rPr>
                <w:rFonts w:ascii="Arial Narrow" w:hAnsi="Arial Narrow" w:cs="Arial"/>
                <w:color w:val="000000"/>
                <w:szCs w:val="22"/>
                <w:lang w:val="el-GR"/>
              </w:rPr>
              <w:t xml:space="preserve"> </w:t>
            </w:r>
            <w:r w:rsidRPr="00F76A4D">
              <w:rPr>
                <w:rFonts w:ascii="Arial Narrow" w:hAnsi="Arial Narrow" w:cs="Arial"/>
                <w:bCs/>
                <w:color w:val="000000"/>
                <w:szCs w:val="22"/>
                <w:lang w:val="el-GR"/>
              </w:rPr>
              <w:t>Ανοιχτή φροντίδα και βοήθεια των ηλικιωμένων ή των ατόμων με χρόνιες παθήσεις, συμπεριλαμβανομένων  των οικογενειών</w:t>
            </w:r>
            <w:r w:rsidR="00210FA4" w:rsidRPr="00F76A4D">
              <w:rPr>
                <w:rFonts w:ascii="Arial Narrow" w:hAnsi="Arial Narrow" w:cs="Arial"/>
                <w:bCs/>
                <w:color w:val="000000"/>
                <w:szCs w:val="22"/>
                <w:lang w:val="el-GR"/>
              </w:rPr>
              <w:t xml:space="preserve"> </w:t>
            </w:r>
            <w:r w:rsidR="00210FA4" w:rsidRPr="00F76A4D">
              <w:rPr>
                <w:rFonts w:ascii="Arial Narrow" w:hAnsi="Arial Narrow" w:cs="Arial"/>
                <w:color w:val="000000"/>
                <w:szCs w:val="22"/>
                <w:lang w:val="el-GR"/>
              </w:rPr>
              <w:t>και των φροντιστών τους</w:t>
            </w:r>
            <w:r w:rsidRPr="00F76A4D">
              <w:rPr>
                <w:rFonts w:ascii="Arial Narrow" w:hAnsi="Arial Narrow" w:cs="Arial"/>
                <w:bCs/>
                <w:color w:val="000000"/>
                <w:szCs w:val="22"/>
                <w:lang w:val="el-GR"/>
              </w:rPr>
              <w:t xml:space="preserve"> </w:t>
            </w:r>
          </w:p>
        </w:tc>
        <w:tc>
          <w:tcPr>
            <w:tcW w:w="2504" w:type="pct"/>
            <w:shd w:val="clear" w:color="auto" w:fill="auto"/>
            <w:vAlign w:val="center"/>
          </w:tcPr>
          <w:p w:rsidR="00E86C02" w:rsidRPr="00F76A4D" w:rsidRDefault="00E86C02" w:rsidP="00F76A4D">
            <w:pPr>
              <w:pStyle w:val="af2"/>
              <w:widowControl w:val="0"/>
              <w:numPr>
                <w:ilvl w:val="0"/>
                <w:numId w:val="26"/>
              </w:numPr>
              <w:tabs>
                <w:tab w:val="left" w:pos="426"/>
                <w:tab w:val="left" w:pos="873"/>
                <w:tab w:val="left" w:pos="1134"/>
                <w:tab w:val="left" w:pos="1701"/>
              </w:tabs>
              <w:suppressAutoHyphens/>
              <w:autoSpaceDE w:val="0"/>
              <w:autoSpaceDN w:val="0"/>
              <w:adjustRightInd w:val="0"/>
              <w:spacing w:after="0"/>
              <w:ind w:left="426"/>
              <w:contextualSpacing w:val="0"/>
              <w:jc w:val="left"/>
              <w:rPr>
                <w:rFonts w:ascii="Arial Narrow" w:hAnsi="Arial Narrow" w:cs="Arial"/>
                <w:color w:val="000000"/>
                <w:szCs w:val="22"/>
              </w:rPr>
            </w:pPr>
            <w:r w:rsidRPr="00F76A4D">
              <w:rPr>
                <w:rFonts w:ascii="Arial Narrow" w:hAnsi="Arial Narrow" w:cs="Arial"/>
                <w:color w:val="000000"/>
                <w:szCs w:val="22"/>
              </w:rPr>
              <w:t xml:space="preserve">Ηλικιωμένοι, </w:t>
            </w:r>
          </w:p>
          <w:p w:rsidR="00E86C02" w:rsidRPr="00F76A4D" w:rsidRDefault="00E86C02" w:rsidP="00F76A4D">
            <w:pPr>
              <w:pStyle w:val="af2"/>
              <w:widowControl w:val="0"/>
              <w:numPr>
                <w:ilvl w:val="0"/>
                <w:numId w:val="26"/>
              </w:numPr>
              <w:tabs>
                <w:tab w:val="left" w:pos="426"/>
                <w:tab w:val="left" w:pos="873"/>
                <w:tab w:val="left" w:pos="1134"/>
                <w:tab w:val="left" w:pos="1701"/>
              </w:tabs>
              <w:suppressAutoHyphens/>
              <w:autoSpaceDE w:val="0"/>
              <w:autoSpaceDN w:val="0"/>
              <w:adjustRightInd w:val="0"/>
              <w:spacing w:after="0"/>
              <w:ind w:left="426"/>
              <w:contextualSpacing w:val="0"/>
              <w:jc w:val="left"/>
              <w:rPr>
                <w:rFonts w:ascii="Arial Narrow" w:hAnsi="Arial Narrow" w:cs="Arial"/>
                <w:color w:val="000000"/>
                <w:szCs w:val="22"/>
                <w:lang w:val="el-GR"/>
              </w:rPr>
            </w:pPr>
            <w:r w:rsidRPr="00F76A4D">
              <w:rPr>
                <w:rFonts w:ascii="Arial Narrow" w:hAnsi="Arial Narrow" w:cs="Arial"/>
                <w:color w:val="000000"/>
                <w:szCs w:val="22"/>
                <w:lang w:val="el-GR"/>
              </w:rPr>
              <w:t>Άτομα και οικογένειες που συμβιούν ή φροντίζουν ηλικιωμένους</w:t>
            </w:r>
          </w:p>
          <w:p w:rsidR="00E86C02" w:rsidRPr="00F76A4D" w:rsidRDefault="00E86C02" w:rsidP="00F76A4D">
            <w:pPr>
              <w:pStyle w:val="af2"/>
              <w:widowControl w:val="0"/>
              <w:numPr>
                <w:ilvl w:val="0"/>
                <w:numId w:val="26"/>
              </w:numPr>
              <w:tabs>
                <w:tab w:val="left" w:pos="426"/>
                <w:tab w:val="left" w:pos="873"/>
                <w:tab w:val="left" w:pos="1134"/>
                <w:tab w:val="left" w:pos="1701"/>
              </w:tabs>
              <w:suppressAutoHyphens/>
              <w:autoSpaceDE w:val="0"/>
              <w:autoSpaceDN w:val="0"/>
              <w:adjustRightInd w:val="0"/>
              <w:spacing w:after="0"/>
              <w:ind w:left="426"/>
              <w:contextualSpacing w:val="0"/>
              <w:jc w:val="left"/>
              <w:rPr>
                <w:rFonts w:ascii="Arial Narrow" w:hAnsi="Arial Narrow" w:cs="Arial"/>
                <w:color w:val="000000"/>
                <w:szCs w:val="22"/>
              </w:rPr>
            </w:pPr>
            <w:r w:rsidRPr="00F76A4D">
              <w:rPr>
                <w:rFonts w:ascii="Arial Narrow" w:hAnsi="Arial Narrow" w:cs="Arial"/>
                <w:color w:val="000000"/>
                <w:szCs w:val="22"/>
              </w:rPr>
              <w:t>Εμποδιζόμενα άτομα ανεξαρτήτως ηλικίας</w:t>
            </w:r>
          </w:p>
        </w:tc>
      </w:tr>
    </w:tbl>
    <w:p w:rsidR="003C6BBB" w:rsidRPr="008E5B99" w:rsidRDefault="00C84A86" w:rsidP="008E5B99">
      <w:pPr>
        <w:spacing w:after="0"/>
        <w:jc w:val="left"/>
        <w:rPr>
          <w:rFonts w:ascii="Arial Narrow" w:eastAsia="Arial Narrow" w:hAnsi="Arial Narrow" w:cs="Arial Narrow"/>
          <w:szCs w:val="22"/>
          <w:lang w:val="el-GR"/>
        </w:rPr>
      </w:pPr>
      <w:r w:rsidRPr="00271FEE">
        <w:rPr>
          <w:rFonts w:ascii="Arial Narrow" w:hAnsi="Arial Narrow"/>
          <w:szCs w:val="22"/>
          <w:lang w:val="el-GR"/>
        </w:rPr>
        <w:br w:type="page"/>
      </w:r>
      <w:bookmarkStart w:id="113" w:name="_heading=h.3ep43zb" w:colFirst="0" w:colLast="0"/>
      <w:bookmarkEnd w:id="113"/>
      <w:r w:rsidRPr="00271FEE">
        <w:rPr>
          <w:rFonts w:ascii="Arial Narrow" w:eastAsia="Arial Narrow" w:hAnsi="Arial Narrow" w:cs="Arial Narrow"/>
          <w:b/>
          <w:color w:val="C45911"/>
          <w:szCs w:val="22"/>
          <w:lang w:val="el-GR"/>
        </w:rPr>
        <w:lastRenderedPageBreak/>
        <w:t>Ομάδα έργου: Οργάνωση και διάρθρωση σε υποομάδες</w:t>
      </w:r>
    </w:p>
    <w:p w:rsidR="003C6BBB" w:rsidRPr="00271FEE" w:rsidRDefault="00C84A86">
      <w:pPr>
        <w:spacing w:after="0"/>
        <w:rPr>
          <w:rFonts w:ascii="Arial Narrow" w:eastAsia="Arial Narrow" w:hAnsi="Arial Narrow" w:cs="Arial Narrow"/>
          <w:szCs w:val="22"/>
          <w:lang w:val="el-GR"/>
        </w:rPr>
      </w:pPr>
      <w:r w:rsidRPr="00271FEE">
        <w:rPr>
          <w:rFonts w:ascii="Arial Narrow" w:eastAsia="Arial Narrow" w:hAnsi="Arial Narrow" w:cs="Arial Narrow"/>
          <w:szCs w:val="22"/>
          <w:lang w:val="el-GR"/>
        </w:rPr>
        <w:t>Για την υλοποίηση των κοινωνικών υπηρεσιών του παρόντος Έργου, επιλέγονται οι ακόλουθες ειδικότητες από το «</w:t>
      </w:r>
      <w:r w:rsidRPr="00271FEE">
        <w:rPr>
          <w:rFonts w:ascii="Arial Narrow" w:eastAsia="Arial Narrow" w:hAnsi="Arial Narrow" w:cs="Arial Narrow"/>
          <w:szCs w:val="22"/>
        </w:rPr>
        <w:t>menu</w:t>
      </w:r>
      <w:r w:rsidRPr="00271FEE">
        <w:rPr>
          <w:rFonts w:ascii="Arial Narrow" w:eastAsia="Arial Narrow" w:hAnsi="Arial Narrow" w:cs="Arial Narrow"/>
          <w:szCs w:val="22"/>
          <w:lang w:val="el-GR"/>
        </w:rPr>
        <w:t>» των δυνητικών επιλογών των επιστημονικών και των λοιπών ειδικοτήτων της Ομάδας Έργου.</w:t>
      </w:r>
    </w:p>
    <w:p w:rsidR="003C6BBB" w:rsidRPr="00271FEE" w:rsidRDefault="00C84A86">
      <w:pPr>
        <w:spacing w:after="0"/>
        <w:rPr>
          <w:rFonts w:ascii="Arial Narrow" w:eastAsia="Arial Narrow" w:hAnsi="Arial Narrow" w:cs="Arial Narrow"/>
          <w:szCs w:val="22"/>
          <w:lang w:val="el-GR"/>
        </w:rPr>
      </w:pPr>
      <w:bookmarkStart w:id="114" w:name="_heading=h.1tuee74" w:colFirst="0" w:colLast="0"/>
      <w:bookmarkEnd w:id="114"/>
      <w:r w:rsidRPr="00271FEE">
        <w:rPr>
          <w:rFonts w:ascii="Arial Narrow" w:eastAsia="Arial Narrow" w:hAnsi="Arial Narrow" w:cs="Arial Narrow"/>
          <w:szCs w:val="22"/>
          <w:lang w:val="el-GR"/>
        </w:rPr>
        <w:t>Αναλυτική απασχόληση ανά ΚΤ και επιμέρους υπηρεσίες και ανά κατηγορία εμπειρίας των μελών της Ο.Ε. γίνεται στο Παράρτημα της παρούσης.</w:t>
      </w:r>
    </w:p>
    <w:p w:rsidR="003C6BBB" w:rsidRPr="00271FEE" w:rsidRDefault="003C6BBB">
      <w:pPr>
        <w:spacing w:after="0"/>
        <w:rPr>
          <w:rFonts w:ascii="Arial Narrow" w:eastAsia="Arial Narrow" w:hAnsi="Arial Narrow" w:cs="Arial Narrow"/>
          <w:b/>
          <w:szCs w:val="22"/>
          <w:lang w:val="el-GR"/>
        </w:rPr>
      </w:pPr>
    </w:p>
    <w:p w:rsidR="003C6BBB" w:rsidRPr="00271FEE" w:rsidRDefault="00C84A86">
      <w:pPr>
        <w:spacing w:after="0"/>
        <w:jc w:val="center"/>
        <w:rPr>
          <w:rFonts w:ascii="Arial Narrow" w:eastAsia="Arial Narrow" w:hAnsi="Arial Narrow" w:cs="Arial Narrow"/>
          <w:b/>
          <w:szCs w:val="22"/>
          <w:lang w:val="el-GR"/>
        </w:rPr>
      </w:pPr>
      <w:r w:rsidRPr="00271FEE">
        <w:rPr>
          <w:rFonts w:ascii="Arial Narrow" w:eastAsia="Arial Narrow" w:hAnsi="Arial Narrow" w:cs="Arial Narrow"/>
          <w:b/>
          <w:szCs w:val="22"/>
          <w:lang w:val="el-GR"/>
        </w:rPr>
        <w:t xml:space="preserve">Πίνακας 4: </w:t>
      </w:r>
      <w:r w:rsidR="00FF696A" w:rsidRPr="00271FEE">
        <w:rPr>
          <w:rFonts w:ascii="Arial Narrow" w:eastAsia="Arial Narrow" w:hAnsi="Arial Narrow" w:cs="Arial Narrow"/>
          <w:b/>
          <w:szCs w:val="22"/>
          <w:lang w:val="el-GR"/>
        </w:rPr>
        <w:t>Ε</w:t>
      </w:r>
      <w:r w:rsidRPr="00271FEE">
        <w:rPr>
          <w:rFonts w:ascii="Arial Narrow" w:eastAsia="Arial Narrow" w:hAnsi="Arial Narrow" w:cs="Arial Narrow"/>
          <w:b/>
          <w:szCs w:val="22"/>
          <w:lang w:val="el-GR"/>
        </w:rPr>
        <w:t>ιδικότητες στελεχών Ομάδας Έργου</w:t>
      </w:r>
      <w:r w:rsidR="00F907CC" w:rsidRPr="00271FEE">
        <w:rPr>
          <w:rFonts w:ascii="Arial Narrow" w:eastAsia="Arial Narrow" w:hAnsi="Arial Narrow" w:cs="Arial Narrow"/>
          <w:bCs/>
          <w:szCs w:val="22"/>
          <w:lang w:val="el-GR"/>
        </w:rPr>
        <w:t xml:space="preserve"> </w:t>
      </w:r>
      <w:bookmarkStart w:id="115" w:name="_Hlk72245044"/>
      <w:r w:rsidR="00F907CC" w:rsidRPr="00271FEE">
        <w:rPr>
          <w:rFonts w:ascii="Arial Narrow" w:eastAsia="Arial Narrow" w:hAnsi="Arial Narrow" w:cs="Arial Narrow"/>
          <w:b/>
          <w:szCs w:val="22"/>
          <w:lang w:val="el-GR"/>
        </w:rPr>
        <w:t>Τμήματος Α</w:t>
      </w:r>
      <w:bookmarkEnd w:id="115"/>
    </w:p>
    <w:p w:rsidR="000C60E2" w:rsidRPr="00271FEE" w:rsidRDefault="000C60E2" w:rsidP="000C60E2">
      <w:pPr>
        <w:spacing w:after="0"/>
        <w:jc w:val="center"/>
        <w:rPr>
          <w:rFonts w:ascii="Arial Narrow" w:eastAsia="Arial Narrow" w:hAnsi="Arial Narrow" w:cs="Arial Narrow"/>
          <w:b/>
          <w:szCs w:val="22"/>
          <w:lang w:val="el-GR"/>
        </w:rPr>
      </w:pPr>
    </w:p>
    <w:tbl>
      <w:tblPr>
        <w:tblW w:w="5000" w:type="pct"/>
        <w:jc w:val="center"/>
        <w:tblCellMar>
          <w:left w:w="0" w:type="dxa"/>
          <w:right w:w="0" w:type="dxa"/>
        </w:tblCellMar>
        <w:tblLook w:val="04A0" w:firstRow="1" w:lastRow="0" w:firstColumn="1" w:lastColumn="0" w:noHBand="0" w:noVBand="1"/>
      </w:tblPr>
      <w:tblGrid>
        <w:gridCol w:w="8839"/>
        <w:gridCol w:w="1015"/>
      </w:tblGrid>
      <w:tr w:rsidR="000C60E2" w:rsidRPr="00271FEE" w:rsidTr="000C60E2">
        <w:trPr>
          <w:tblHeader/>
          <w:jc w:val="center"/>
        </w:trPr>
        <w:tc>
          <w:tcPr>
            <w:tcW w:w="4500" w:type="pct"/>
            <w:tcBorders>
              <w:top w:val="single" w:sz="8" w:space="0" w:color="auto"/>
              <w:left w:val="single" w:sz="8" w:space="0" w:color="auto"/>
              <w:bottom w:val="single" w:sz="8" w:space="0" w:color="auto"/>
              <w:right w:val="single" w:sz="8" w:space="0" w:color="auto"/>
            </w:tcBorders>
            <w:shd w:val="clear" w:color="auto" w:fill="F7CAAC"/>
            <w:tcMar>
              <w:top w:w="0" w:type="dxa"/>
              <w:left w:w="108" w:type="dxa"/>
              <w:bottom w:w="0" w:type="dxa"/>
              <w:right w:w="108" w:type="dxa"/>
            </w:tcMar>
            <w:hideMark/>
          </w:tcPr>
          <w:p w:rsidR="000C60E2" w:rsidRPr="00271FEE" w:rsidRDefault="000C60E2" w:rsidP="00F907CC">
            <w:pPr>
              <w:spacing w:after="0"/>
              <w:jc w:val="center"/>
              <w:rPr>
                <w:rFonts w:ascii="Arial Narrow" w:eastAsia="Arial Narrow" w:hAnsi="Arial Narrow" w:cs="Arial Narrow"/>
                <w:b/>
                <w:szCs w:val="22"/>
                <w:lang w:val="el-GR"/>
              </w:rPr>
            </w:pPr>
            <w:r w:rsidRPr="00271FEE">
              <w:rPr>
                <w:rFonts w:ascii="Arial Narrow" w:eastAsia="Arial Narrow" w:hAnsi="Arial Narrow" w:cs="Arial Narrow"/>
                <w:b/>
                <w:szCs w:val="22"/>
                <w:lang w:val="el-GR"/>
              </w:rPr>
              <w:t>Ειδικότητες στελεχών Ομάδας Έργου</w:t>
            </w:r>
            <w:r w:rsidR="00F907CC" w:rsidRPr="00271FEE">
              <w:rPr>
                <w:rFonts w:ascii="Arial Narrow" w:eastAsia="Arial Narrow" w:hAnsi="Arial Narrow" w:cs="Arial Narrow"/>
                <w:b/>
                <w:szCs w:val="22"/>
                <w:lang w:val="el-GR"/>
              </w:rPr>
              <w:t xml:space="preserve"> Τμήματος Α</w:t>
            </w:r>
          </w:p>
        </w:tc>
        <w:tc>
          <w:tcPr>
            <w:tcW w:w="500" w:type="pct"/>
            <w:tcBorders>
              <w:top w:val="single" w:sz="8" w:space="0" w:color="auto"/>
              <w:left w:val="nil"/>
              <w:bottom w:val="single" w:sz="8" w:space="0" w:color="auto"/>
              <w:right w:val="single" w:sz="8" w:space="0" w:color="auto"/>
            </w:tcBorders>
            <w:shd w:val="clear" w:color="auto" w:fill="F7CAAC"/>
            <w:tcMar>
              <w:top w:w="0" w:type="dxa"/>
              <w:left w:w="108" w:type="dxa"/>
              <w:bottom w:w="0" w:type="dxa"/>
              <w:right w:w="108" w:type="dxa"/>
            </w:tcMar>
            <w:vAlign w:val="center"/>
            <w:hideMark/>
          </w:tcPr>
          <w:p w:rsidR="000C60E2" w:rsidRPr="00271FEE" w:rsidRDefault="000C60E2" w:rsidP="000C60E2">
            <w:pPr>
              <w:spacing w:after="0"/>
              <w:jc w:val="center"/>
              <w:rPr>
                <w:rFonts w:ascii="Arial Narrow" w:eastAsia="Arial Narrow" w:hAnsi="Arial Narrow" w:cs="Arial Narrow"/>
                <w:b/>
                <w:szCs w:val="22"/>
                <w:lang w:val="el-GR"/>
              </w:rPr>
            </w:pPr>
            <w:r w:rsidRPr="00271FEE">
              <w:rPr>
                <w:rFonts w:ascii="Arial Narrow" w:eastAsia="Arial Narrow" w:hAnsi="Arial Narrow" w:cs="Arial Narrow"/>
                <w:b/>
                <w:szCs w:val="22"/>
                <w:lang w:val="el-GR"/>
              </w:rPr>
              <w:t>Επιλογές</w:t>
            </w:r>
          </w:p>
        </w:tc>
      </w:tr>
      <w:tr w:rsidR="000C60E2" w:rsidRPr="00271FEE" w:rsidTr="000C60E2">
        <w:trPr>
          <w:jc w:val="center"/>
        </w:trPr>
        <w:tc>
          <w:tcPr>
            <w:tcW w:w="4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60E2" w:rsidRPr="00271FEE" w:rsidRDefault="000C60E2" w:rsidP="00453342">
            <w:pPr>
              <w:spacing w:after="0"/>
              <w:jc w:val="left"/>
              <w:rPr>
                <w:rFonts w:ascii="Arial Narrow" w:eastAsia="Arial Narrow" w:hAnsi="Arial Narrow" w:cs="Arial Narrow"/>
                <w:bCs/>
                <w:szCs w:val="22"/>
                <w:lang w:val="el-GR"/>
              </w:rPr>
            </w:pPr>
            <w:r w:rsidRPr="00271FEE">
              <w:rPr>
                <w:rFonts w:ascii="Arial Narrow" w:eastAsia="Arial Narrow" w:hAnsi="Arial Narrow" w:cs="Arial Narrow"/>
                <w:bCs/>
                <w:szCs w:val="22"/>
                <w:lang w:val="el-GR"/>
              </w:rPr>
              <w:t>1. </w:t>
            </w:r>
            <w:r w:rsidR="00F907CC" w:rsidRPr="00271FEE">
              <w:rPr>
                <w:rFonts w:ascii="Arial Narrow" w:eastAsia="Arial Narrow" w:hAnsi="Arial Narrow" w:cs="Arial Narrow"/>
                <w:bCs/>
                <w:szCs w:val="22"/>
                <w:lang w:val="el-GR"/>
              </w:rPr>
              <w:t xml:space="preserve">Συντονιστής Έργου. Υπεύθυνος Ομάδας Έργου </w:t>
            </w:r>
          </w:p>
        </w:tc>
        <w:tc>
          <w:tcPr>
            <w:tcW w:w="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C60E2" w:rsidRPr="00271FEE" w:rsidRDefault="000C60E2" w:rsidP="000C60E2">
            <w:pPr>
              <w:spacing w:after="0"/>
              <w:jc w:val="center"/>
              <w:rPr>
                <w:rFonts w:ascii="Arial Narrow" w:eastAsia="Arial Narrow" w:hAnsi="Arial Narrow" w:cs="Arial Narrow"/>
                <w:szCs w:val="22"/>
                <w:lang w:val="el-GR"/>
              </w:rPr>
            </w:pPr>
            <w:r w:rsidRPr="00271FEE">
              <w:rPr>
                <w:rFonts w:ascii="Arial Narrow" w:eastAsia="Arial Narrow" w:hAnsi="Arial Narrow" w:cs="Arial Narrow"/>
                <w:szCs w:val="22"/>
                <w:lang w:val="en-US"/>
              </w:rPr>
              <w:t>X</w:t>
            </w:r>
          </w:p>
        </w:tc>
      </w:tr>
      <w:tr w:rsidR="000C60E2" w:rsidRPr="00271FEE" w:rsidTr="000C60E2">
        <w:trPr>
          <w:trHeight w:val="217"/>
          <w:jc w:val="center"/>
        </w:trPr>
        <w:tc>
          <w:tcPr>
            <w:tcW w:w="4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60E2" w:rsidRPr="00271FEE" w:rsidRDefault="000C60E2" w:rsidP="00453342">
            <w:pPr>
              <w:spacing w:after="0"/>
              <w:jc w:val="left"/>
              <w:rPr>
                <w:rFonts w:ascii="Arial Narrow" w:eastAsia="Arial Narrow" w:hAnsi="Arial Narrow" w:cs="Arial Narrow"/>
                <w:bCs/>
                <w:szCs w:val="22"/>
                <w:lang w:val="el-GR"/>
              </w:rPr>
            </w:pPr>
            <w:r w:rsidRPr="00271FEE">
              <w:rPr>
                <w:rFonts w:ascii="Arial Narrow" w:eastAsia="Arial Narrow" w:hAnsi="Arial Narrow" w:cs="Arial Narrow"/>
                <w:bCs/>
                <w:szCs w:val="22"/>
                <w:lang w:val="el-GR"/>
              </w:rPr>
              <w:t>3. Κοινωνικός Επιστήμονας</w:t>
            </w:r>
          </w:p>
        </w:tc>
        <w:tc>
          <w:tcPr>
            <w:tcW w:w="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C60E2" w:rsidRPr="00271FEE" w:rsidRDefault="000C60E2" w:rsidP="000C60E2">
            <w:pPr>
              <w:spacing w:after="0"/>
              <w:jc w:val="center"/>
              <w:rPr>
                <w:rFonts w:ascii="Arial Narrow" w:eastAsia="Arial Narrow" w:hAnsi="Arial Narrow" w:cs="Arial Narrow"/>
                <w:szCs w:val="22"/>
                <w:lang w:val="el-GR"/>
              </w:rPr>
            </w:pPr>
            <w:r w:rsidRPr="00271FEE">
              <w:rPr>
                <w:rFonts w:ascii="Arial Narrow" w:eastAsia="Arial Narrow" w:hAnsi="Arial Narrow" w:cs="Arial Narrow"/>
                <w:szCs w:val="22"/>
                <w:lang w:val="en-US"/>
              </w:rPr>
              <w:t>X</w:t>
            </w:r>
          </w:p>
        </w:tc>
      </w:tr>
      <w:tr w:rsidR="000C60E2" w:rsidRPr="00271FEE" w:rsidTr="000C60E2">
        <w:trPr>
          <w:jc w:val="center"/>
        </w:trPr>
        <w:tc>
          <w:tcPr>
            <w:tcW w:w="4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60E2" w:rsidRPr="00271FEE" w:rsidRDefault="000C60E2" w:rsidP="00453342">
            <w:pPr>
              <w:spacing w:after="0"/>
              <w:jc w:val="left"/>
              <w:rPr>
                <w:rFonts w:ascii="Arial Narrow" w:eastAsia="Arial Narrow" w:hAnsi="Arial Narrow" w:cs="Arial Narrow"/>
                <w:bCs/>
                <w:szCs w:val="22"/>
                <w:lang w:val="el-GR"/>
              </w:rPr>
            </w:pPr>
            <w:r w:rsidRPr="00271FEE">
              <w:rPr>
                <w:rFonts w:ascii="Arial Narrow" w:eastAsia="Arial Narrow" w:hAnsi="Arial Narrow" w:cs="Arial Narrow"/>
                <w:bCs/>
                <w:szCs w:val="22"/>
                <w:lang w:val="el-GR"/>
              </w:rPr>
              <w:t>4. Ψυχολόγος</w:t>
            </w:r>
          </w:p>
        </w:tc>
        <w:tc>
          <w:tcPr>
            <w:tcW w:w="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C60E2" w:rsidRPr="00271FEE" w:rsidRDefault="000C60E2" w:rsidP="000C60E2">
            <w:pPr>
              <w:spacing w:after="0"/>
              <w:jc w:val="center"/>
              <w:rPr>
                <w:rFonts w:ascii="Arial Narrow" w:eastAsia="Arial Narrow" w:hAnsi="Arial Narrow" w:cs="Arial Narrow"/>
                <w:szCs w:val="22"/>
                <w:lang w:val="el-GR"/>
              </w:rPr>
            </w:pPr>
            <w:r w:rsidRPr="00271FEE">
              <w:rPr>
                <w:rFonts w:ascii="Arial Narrow" w:eastAsia="Arial Narrow" w:hAnsi="Arial Narrow" w:cs="Arial Narrow"/>
                <w:szCs w:val="22"/>
                <w:lang w:val="en-US"/>
              </w:rPr>
              <w:t>X</w:t>
            </w:r>
          </w:p>
        </w:tc>
      </w:tr>
      <w:tr w:rsidR="000C60E2" w:rsidRPr="00271FEE" w:rsidTr="000C60E2">
        <w:trPr>
          <w:jc w:val="center"/>
        </w:trPr>
        <w:tc>
          <w:tcPr>
            <w:tcW w:w="4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60E2" w:rsidRPr="00271FEE" w:rsidRDefault="000C60E2" w:rsidP="00453342">
            <w:pPr>
              <w:spacing w:after="0"/>
              <w:jc w:val="left"/>
              <w:rPr>
                <w:rFonts w:ascii="Arial Narrow" w:eastAsia="Arial Narrow" w:hAnsi="Arial Narrow" w:cs="Arial Narrow"/>
                <w:bCs/>
                <w:szCs w:val="22"/>
                <w:lang w:val="el-GR"/>
              </w:rPr>
            </w:pPr>
            <w:r w:rsidRPr="00271FEE">
              <w:rPr>
                <w:rFonts w:ascii="Arial Narrow" w:eastAsia="Arial Narrow" w:hAnsi="Arial Narrow" w:cs="Arial Narrow"/>
                <w:bCs/>
                <w:szCs w:val="22"/>
                <w:lang w:val="el-GR"/>
              </w:rPr>
              <w:t>7. Επιστήμων Υγείας / Επισκέπτης Υγείας</w:t>
            </w:r>
          </w:p>
        </w:tc>
        <w:tc>
          <w:tcPr>
            <w:tcW w:w="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C60E2" w:rsidRPr="00271FEE" w:rsidRDefault="000C60E2" w:rsidP="000C60E2">
            <w:pPr>
              <w:spacing w:after="0"/>
              <w:jc w:val="center"/>
              <w:rPr>
                <w:rFonts w:ascii="Arial Narrow" w:eastAsia="Arial Narrow" w:hAnsi="Arial Narrow" w:cs="Arial Narrow"/>
                <w:szCs w:val="22"/>
                <w:lang w:val="el-GR"/>
              </w:rPr>
            </w:pPr>
            <w:r w:rsidRPr="00271FEE">
              <w:rPr>
                <w:rFonts w:ascii="Arial Narrow" w:eastAsia="Arial Narrow" w:hAnsi="Arial Narrow" w:cs="Arial Narrow"/>
                <w:szCs w:val="22"/>
                <w:lang w:val="en-US"/>
              </w:rPr>
              <w:t>X</w:t>
            </w:r>
          </w:p>
        </w:tc>
      </w:tr>
      <w:tr w:rsidR="000C60E2" w:rsidRPr="00271FEE" w:rsidTr="000C60E2">
        <w:trPr>
          <w:jc w:val="center"/>
        </w:trPr>
        <w:tc>
          <w:tcPr>
            <w:tcW w:w="4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60E2" w:rsidRPr="00271FEE" w:rsidRDefault="000C60E2" w:rsidP="00453342">
            <w:pPr>
              <w:spacing w:after="0"/>
              <w:jc w:val="left"/>
              <w:rPr>
                <w:rFonts w:ascii="Arial Narrow" w:eastAsia="Arial Narrow" w:hAnsi="Arial Narrow" w:cs="Arial Narrow"/>
                <w:bCs/>
                <w:szCs w:val="22"/>
                <w:lang w:val="el-GR"/>
              </w:rPr>
            </w:pPr>
            <w:r w:rsidRPr="00271FEE">
              <w:rPr>
                <w:rFonts w:ascii="Arial Narrow" w:eastAsia="Arial Narrow" w:hAnsi="Arial Narrow" w:cs="Arial Narrow"/>
                <w:bCs/>
                <w:szCs w:val="22"/>
                <w:lang w:val="el-GR"/>
              </w:rPr>
              <w:t>12. Νομικός</w:t>
            </w:r>
          </w:p>
        </w:tc>
        <w:tc>
          <w:tcPr>
            <w:tcW w:w="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C60E2" w:rsidRPr="00271FEE" w:rsidRDefault="000C60E2" w:rsidP="000C60E2">
            <w:pPr>
              <w:spacing w:after="0"/>
              <w:jc w:val="center"/>
              <w:rPr>
                <w:rFonts w:ascii="Arial Narrow" w:eastAsia="Arial Narrow" w:hAnsi="Arial Narrow" w:cs="Arial Narrow"/>
                <w:szCs w:val="22"/>
                <w:lang w:val="el-GR"/>
              </w:rPr>
            </w:pPr>
            <w:r w:rsidRPr="00271FEE">
              <w:rPr>
                <w:rFonts w:ascii="Arial Narrow" w:eastAsia="Arial Narrow" w:hAnsi="Arial Narrow" w:cs="Arial Narrow"/>
                <w:szCs w:val="22"/>
                <w:lang w:val="en-US"/>
              </w:rPr>
              <w:t>X</w:t>
            </w:r>
          </w:p>
        </w:tc>
      </w:tr>
      <w:tr w:rsidR="000C60E2" w:rsidRPr="00271FEE" w:rsidTr="000C60E2">
        <w:trPr>
          <w:jc w:val="center"/>
        </w:trPr>
        <w:tc>
          <w:tcPr>
            <w:tcW w:w="4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60E2" w:rsidRPr="00271FEE" w:rsidRDefault="000C60E2" w:rsidP="00453342">
            <w:pPr>
              <w:spacing w:after="0"/>
              <w:jc w:val="left"/>
              <w:rPr>
                <w:rFonts w:ascii="Arial Narrow" w:eastAsia="Arial Narrow" w:hAnsi="Arial Narrow" w:cs="Arial Narrow"/>
                <w:bCs/>
                <w:szCs w:val="22"/>
                <w:lang w:val="el-GR"/>
              </w:rPr>
            </w:pPr>
            <w:r w:rsidRPr="00271FEE">
              <w:rPr>
                <w:rFonts w:ascii="Arial Narrow" w:eastAsia="Arial Narrow" w:hAnsi="Arial Narrow" w:cs="Arial Narrow"/>
                <w:bCs/>
                <w:szCs w:val="22"/>
                <w:lang w:val="el-GR"/>
              </w:rPr>
              <w:t>14. Επιστημονικές Ειδικότητες Δημιουργικής Απασχόλησης (</w:t>
            </w:r>
            <w:r w:rsidR="00E775F5" w:rsidRPr="00271FEE">
              <w:rPr>
                <w:rFonts w:ascii="Arial Narrow" w:eastAsia="Arial Narrow" w:hAnsi="Arial Narrow" w:cs="Arial Narrow"/>
                <w:bCs/>
                <w:szCs w:val="22"/>
                <w:lang w:val="el-GR"/>
              </w:rPr>
              <w:t>Θεατρολόγος, Εκπαιδευτικός, Μουσικοπαιδαγωγός</w:t>
            </w:r>
            <w:r w:rsidRPr="00271FEE">
              <w:rPr>
                <w:rFonts w:ascii="Arial Narrow" w:eastAsia="Arial Narrow" w:hAnsi="Arial Narrow" w:cs="Arial Narrow"/>
                <w:bCs/>
                <w:szCs w:val="22"/>
                <w:lang w:val="el-GR"/>
              </w:rPr>
              <w:t>)</w:t>
            </w:r>
          </w:p>
        </w:tc>
        <w:tc>
          <w:tcPr>
            <w:tcW w:w="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C60E2" w:rsidRPr="00271FEE" w:rsidRDefault="000C60E2" w:rsidP="000C60E2">
            <w:pPr>
              <w:spacing w:after="0"/>
              <w:jc w:val="center"/>
              <w:rPr>
                <w:rFonts w:ascii="Arial Narrow" w:eastAsia="Arial Narrow" w:hAnsi="Arial Narrow" w:cs="Arial Narrow"/>
                <w:szCs w:val="22"/>
                <w:lang w:val="el-GR"/>
              </w:rPr>
            </w:pPr>
            <w:r w:rsidRPr="00271FEE">
              <w:rPr>
                <w:rFonts w:ascii="Arial Narrow" w:eastAsia="Arial Narrow" w:hAnsi="Arial Narrow" w:cs="Arial Narrow"/>
                <w:szCs w:val="22"/>
                <w:lang w:val="en-US"/>
              </w:rPr>
              <w:t>X</w:t>
            </w:r>
          </w:p>
        </w:tc>
      </w:tr>
      <w:tr w:rsidR="000C60E2" w:rsidRPr="00271FEE" w:rsidTr="000C60E2">
        <w:trPr>
          <w:jc w:val="center"/>
        </w:trPr>
        <w:tc>
          <w:tcPr>
            <w:tcW w:w="4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60E2" w:rsidRPr="00271FEE" w:rsidRDefault="000C60E2" w:rsidP="00453342">
            <w:pPr>
              <w:spacing w:after="0"/>
              <w:jc w:val="left"/>
              <w:rPr>
                <w:rFonts w:ascii="Arial Narrow" w:eastAsia="Arial Narrow" w:hAnsi="Arial Narrow" w:cs="Arial Narrow"/>
                <w:bCs/>
                <w:szCs w:val="22"/>
                <w:lang w:val="el-GR"/>
              </w:rPr>
            </w:pPr>
            <w:r w:rsidRPr="00271FEE">
              <w:rPr>
                <w:rFonts w:ascii="Arial Narrow" w:eastAsia="Arial Narrow" w:hAnsi="Arial Narrow" w:cs="Arial Narrow"/>
                <w:bCs/>
                <w:szCs w:val="22"/>
                <w:lang w:val="el-GR"/>
              </w:rPr>
              <w:t>15. Λοιπές Επιστημονικές Ειδικότητες (</w:t>
            </w:r>
            <w:r w:rsidR="007004F6" w:rsidRPr="00271FEE">
              <w:rPr>
                <w:rFonts w:ascii="Arial Narrow" w:eastAsia="Arial Narrow" w:hAnsi="Arial Narrow" w:cs="Arial Narrow"/>
                <w:bCs/>
                <w:szCs w:val="22"/>
                <w:lang w:val="el-GR"/>
              </w:rPr>
              <w:t>Ιστορικός, Πληροφορικός</w:t>
            </w:r>
            <w:r w:rsidRPr="00271FEE">
              <w:rPr>
                <w:rFonts w:ascii="Arial Narrow" w:eastAsia="Arial Narrow" w:hAnsi="Arial Narrow" w:cs="Arial Narrow"/>
                <w:bCs/>
                <w:szCs w:val="22"/>
                <w:lang w:val="el-GR"/>
              </w:rPr>
              <w:t>)</w:t>
            </w:r>
          </w:p>
        </w:tc>
        <w:tc>
          <w:tcPr>
            <w:tcW w:w="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C60E2" w:rsidRPr="00271FEE" w:rsidRDefault="000C60E2" w:rsidP="000C60E2">
            <w:pPr>
              <w:spacing w:after="0"/>
              <w:jc w:val="center"/>
              <w:rPr>
                <w:rFonts w:ascii="Arial Narrow" w:eastAsia="Arial Narrow" w:hAnsi="Arial Narrow" w:cs="Arial Narrow"/>
                <w:szCs w:val="22"/>
                <w:lang w:val="el-GR"/>
              </w:rPr>
            </w:pPr>
            <w:r w:rsidRPr="00271FEE">
              <w:rPr>
                <w:rFonts w:ascii="Arial Narrow" w:eastAsia="Arial Narrow" w:hAnsi="Arial Narrow" w:cs="Arial Narrow"/>
                <w:szCs w:val="22"/>
                <w:lang w:val="en-US"/>
              </w:rPr>
              <w:t>X</w:t>
            </w:r>
          </w:p>
        </w:tc>
      </w:tr>
      <w:tr w:rsidR="000C60E2" w:rsidRPr="00271FEE" w:rsidTr="000C60E2">
        <w:trPr>
          <w:jc w:val="center"/>
        </w:trPr>
        <w:tc>
          <w:tcPr>
            <w:tcW w:w="4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60E2" w:rsidRPr="00271FEE" w:rsidRDefault="000C60E2" w:rsidP="00453342">
            <w:pPr>
              <w:spacing w:after="0"/>
              <w:jc w:val="left"/>
              <w:rPr>
                <w:rFonts w:ascii="Arial Narrow" w:eastAsia="Arial Narrow" w:hAnsi="Arial Narrow" w:cs="Arial Narrow"/>
                <w:bCs/>
                <w:szCs w:val="22"/>
                <w:lang w:val="el-GR"/>
              </w:rPr>
            </w:pPr>
            <w:r w:rsidRPr="00271FEE">
              <w:rPr>
                <w:rFonts w:ascii="Arial Narrow" w:eastAsia="Arial Narrow" w:hAnsi="Arial Narrow" w:cs="Arial Narrow"/>
                <w:bCs/>
                <w:szCs w:val="22"/>
                <w:lang w:val="el-GR"/>
              </w:rPr>
              <w:t>16. Σύμβουλος Απασχόλησης</w:t>
            </w:r>
          </w:p>
        </w:tc>
        <w:tc>
          <w:tcPr>
            <w:tcW w:w="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C60E2" w:rsidRPr="00271FEE" w:rsidRDefault="000C60E2" w:rsidP="000C60E2">
            <w:pPr>
              <w:spacing w:after="0"/>
              <w:jc w:val="center"/>
              <w:rPr>
                <w:rFonts w:ascii="Arial Narrow" w:eastAsia="Arial Narrow" w:hAnsi="Arial Narrow" w:cs="Arial Narrow"/>
                <w:szCs w:val="22"/>
                <w:lang w:val="el-GR"/>
              </w:rPr>
            </w:pPr>
            <w:r w:rsidRPr="00271FEE">
              <w:rPr>
                <w:rFonts w:ascii="Arial Narrow" w:eastAsia="Arial Narrow" w:hAnsi="Arial Narrow" w:cs="Arial Narrow"/>
                <w:szCs w:val="22"/>
                <w:lang w:val="en-US"/>
              </w:rPr>
              <w:t>X</w:t>
            </w:r>
          </w:p>
        </w:tc>
      </w:tr>
      <w:tr w:rsidR="000C60E2" w:rsidRPr="00271FEE" w:rsidTr="000C60E2">
        <w:trPr>
          <w:jc w:val="center"/>
        </w:trPr>
        <w:tc>
          <w:tcPr>
            <w:tcW w:w="4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60E2" w:rsidRPr="00271FEE" w:rsidRDefault="000C60E2" w:rsidP="00453342">
            <w:pPr>
              <w:spacing w:after="0"/>
              <w:jc w:val="left"/>
              <w:rPr>
                <w:rFonts w:ascii="Arial Narrow" w:eastAsia="Arial Narrow" w:hAnsi="Arial Narrow" w:cs="Arial Narrow"/>
                <w:bCs/>
                <w:szCs w:val="22"/>
                <w:lang w:val="el-GR"/>
              </w:rPr>
            </w:pPr>
            <w:r w:rsidRPr="00271FEE">
              <w:rPr>
                <w:rFonts w:ascii="Arial Narrow" w:eastAsia="Arial Narrow" w:hAnsi="Arial Narrow" w:cs="Arial Narrow"/>
                <w:bCs/>
                <w:szCs w:val="22"/>
                <w:lang w:val="el-GR"/>
              </w:rPr>
              <w:t>19. Διοικητικός</w:t>
            </w:r>
          </w:p>
        </w:tc>
        <w:tc>
          <w:tcPr>
            <w:tcW w:w="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C60E2" w:rsidRPr="00271FEE" w:rsidRDefault="000C60E2" w:rsidP="000C60E2">
            <w:pPr>
              <w:spacing w:after="0"/>
              <w:jc w:val="center"/>
              <w:rPr>
                <w:rFonts w:ascii="Arial Narrow" w:eastAsia="Arial Narrow" w:hAnsi="Arial Narrow" w:cs="Arial Narrow"/>
                <w:szCs w:val="22"/>
                <w:lang w:val="el-GR"/>
              </w:rPr>
            </w:pPr>
            <w:r w:rsidRPr="00271FEE">
              <w:rPr>
                <w:rFonts w:ascii="Arial Narrow" w:eastAsia="Arial Narrow" w:hAnsi="Arial Narrow" w:cs="Arial Narrow"/>
                <w:szCs w:val="22"/>
                <w:lang w:val="en-US"/>
              </w:rPr>
              <w:t>X</w:t>
            </w:r>
          </w:p>
        </w:tc>
      </w:tr>
      <w:tr w:rsidR="000C60E2" w:rsidRPr="00271FEE" w:rsidTr="000C60E2">
        <w:trPr>
          <w:jc w:val="center"/>
        </w:trPr>
        <w:tc>
          <w:tcPr>
            <w:tcW w:w="4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60E2" w:rsidRPr="00271FEE" w:rsidRDefault="000C60E2" w:rsidP="00453342">
            <w:pPr>
              <w:spacing w:after="0"/>
              <w:jc w:val="left"/>
              <w:rPr>
                <w:rFonts w:ascii="Arial Narrow" w:eastAsia="Arial Narrow" w:hAnsi="Arial Narrow" w:cs="Arial Narrow"/>
                <w:bCs/>
                <w:szCs w:val="22"/>
                <w:lang w:val="el-GR"/>
              </w:rPr>
            </w:pPr>
            <w:r w:rsidRPr="00271FEE">
              <w:rPr>
                <w:rFonts w:ascii="Arial Narrow" w:eastAsia="Arial Narrow" w:hAnsi="Arial Narrow" w:cs="Arial Narrow"/>
                <w:bCs/>
                <w:szCs w:val="22"/>
                <w:lang w:val="el-GR"/>
              </w:rPr>
              <w:t>21. Σύμβουλος Δημοσιότητας</w:t>
            </w:r>
          </w:p>
        </w:tc>
        <w:tc>
          <w:tcPr>
            <w:tcW w:w="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C60E2" w:rsidRPr="00271FEE" w:rsidRDefault="000C60E2" w:rsidP="000C60E2">
            <w:pPr>
              <w:spacing w:after="0"/>
              <w:jc w:val="center"/>
              <w:rPr>
                <w:rFonts w:ascii="Arial Narrow" w:eastAsia="Arial Narrow" w:hAnsi="Arial Narrow" w:cs="Arial Narrow"/>
                <w:szCs w:val="22"/>
                <w:lang w:val="el-GR"/>
              </w:rPr>
            </w:pPr>
            <w:r w:rsidRPr="00271FEE">
              <w:rPr>
                <w:rFonts w:ascii="Arial Narrow" w:eastAsia="Arial Narrow" w:hAnsi="Arial Narrow" w:cs="Arial Narrow"/>
                <w:szCs w:val="22"/>
                <w:lang w:val="en-US"/>
              </w:rPr>
              <w:t>X</w:t>
            </w:r>
          </w:p>
        </w:tc>
      </w:tr>
    </w:tbl>
    <w:p w:rsidR="003C6BBB" w:rsidRPr="00271FEE" w:rsidRDefault="003C6BBB">
      <w:pPr>
        <w:spacing w:after="0"/>
        <w:jc w:val="center"/>
        <w:rPr>
          <w:rFonts w:ascii="Arial Narrow" w:eastAsia="Arial Narrow" w:hAnsi="Arial Narrow" w:cs="Arial Narrow"/>
          <w:szCs w:val="22"/>
        </w:rPr>
      </w:pPr>
    </w:p>
    <w:p w:rsidR="003C6BBB" w:rsidRPr="00271FEE" w:rsidRDefault="00C84A86">
      <w:pPr>
        <w:spacing w:after="0"/>
        <w:rPr>
          <w:rFonts w:ascii="Arial Narrow" w:eastAsia="Arial Narrow" w:hAnsi="Arial Narrow" w:cs="Arial Narrow"/>
          <w:szCs w:val="22"/>
          <w:lang w:val="el-GR"/>
        </w:rPr>
      </w:pPr>
      <w:r w:rsidRPr="00271FEE">
        <w:rPr>
          <w:rFonts w:ascii="Arial Narrow" w:eastAsia="Arial Narrow" w:hAnsi="Arial Narrow" w:cs="Arial Narrow"/>
          <w:szCs w:val="22"/>
          <w:lang w:val="el-GR"/>
        </w:rPr>
        <w:t>Οι συγκεκριμένοι «Κοινωνικοί Τομείς» (ΚΤ) και οι αντίστοιχες κοινωνικές υπηρεσίες που θα παρασχεθούν στους ωφελούμενους στο πλαίσιο υλοποίησης του παρόντος Έργου</w:t>
      </w:r>
      <w:r w:rsidR="00E73C32" w:rsidRPr="00271FEE">
        <w:rPr>
          <w:rFonts w:ascii="Arial Narrow" w:eastAsia="Arial Narrow" w:hAnsi="Arial Narrow" w:cs="Arial Narrow"/>
          <w:szCs w:val="22"/>
          <w:lang w:val="el-GR"/>
        </w:rPr>
        <w:t xml:space="preserve"> </w:t>
      </w:r>
      <w:r w:rsidRPr="00271FEE">
        <w:rPr>
          <w:rFonts w:ascii="Arial Narrow" w:eastAsia="Arial Narrow" w:hAnsi="Arial Narrow" w:cs="Arial Narrow"/>
          <w:szCs w:val="22"/>
          <w:lang w:val="el-GR"/>
        </w:rPr>
        <w:t>φαίνονται στον Πίνακα που ακολουθεί</w:t>
      </w:r>
      <w:r w:rsidR="00E73C32" w:rsidRPr="00271FEE">
        <w:rPr>
          <w:rFonts w:ascii="Arial Narrow" w:eastAsia="Arial Narrow" w:hAnsi="Arial Narrow" w:cs="Arial Narrow"/>
          <w:szCs w:val="22"/>
          <w:lang w:val="el-GR"/>
        </w:rPr>
        <w:t>:</w:t>
      </w:r>
    </w:p>
    <w:p w:rsidR="007000CB" w:rsidRPr="00271FEE" w:rsidRDefault="007000CB">
      <w:pPr>
        <w:keepNext/>
        <w:spacing w:after="0"/>
        <w:jc w:val="center"/>
        <w:rPr>
          <w:rFonts w:ascii="Arial Narrow" w:eastAsia="Arial Narrow" w:hAnsi="Arial Narrow" w:cs="Arial Narrow"/>
          <w:b/>
          <w:szCs w:val="22"/>
          <w:lang w:val="el-GR"/>
        </w:rPr>
      </w:pPr>
      <w:bookmarkStart w:id="116" w:name="_heading=h.4du1wux" w:colFirst="0" w:colLast="0"/>
      <w:bookmarkEnd w:id="116"/>
    </w:p>
    <w:p w:rsidR="003C6BBB" w:rsidRPr="00271FEE" w:rsidRDefault="00C84A86" w:rsidP="006F4F73">
      <w:pPr>
        <w:keepNext/>
        <w:spacing w:after="0"/>
        <w:jc w:val="center"/>
        <w:rPr>
          <w:rFonts w:ascii="Arial Narrow" w:eastAsia="Arial Narrow" w:hAnsi="Arial Narrow" w:cs="Arial Narrow"/>
          <w:b/>
          <w:szCs w:val="22"/>
          <w:lang w:val="el-GR"/>
        </w:rPr>
      </w:pPr>
      <w:r w:rsidRPr="00271FEE">
        <w:rPr>
          <w:rFonts w:ascii="Arial Narrow" w:eastAsia="Arial Narrow" w:hAnsi="Arial Narrow" w:cs="Arial Narrow"/>
          <w:b/>
          <w:szCs w:val="22"/>
          <w:lang w:val="el-GR"/>
        </w:rPr>
        <w:t xml:space="preserve">Πίνακας 5: Επιλεγμένοι κοινωνικοί τομείς και υπηρεσίες που θα παρασχεθούν στους ωφελούμενους στο πλαίσιο της υλοποίησης του </w:t>
      </w:r>
      <w:r w:rsidR="006F4F73" w:rsidRPr="00271FEE">
        <w:rPr>
          <w:rFonts w:ascii="Arial Narrow" w:eastAsia="Arial Narrow" w:hAnsi="Arial Narrow" w:cs="Arial Narrow"/>
          <w:b/>
          <w:szCs w:val="22"/>
          <w:lang w:val="el-GR"/>
        </w:rPr>
        <w:t>Τμήματος Α</w:t>
      </w:r>
    </w:p>
    <w:tbl>
      <w:tblPr>
        <w:tblW w:w="4910" w:type="pct"/>
        <w:tblLayout w:type="fixed"/>
        <w:tblLook w:val="04A0" w:firstRow="1" w:lastRow="0" w:firstColumn="1" w:lastColumn="0" w:noHBand="0" w:noVBand="1"/>
      </w:tblPr>
      <w:tblGrid>
        <w:gridCol w:w="802"/>
        <w:gridCol w:w="795"/>
        <w:gridCol w:w="8080"/>
      </w:tblGrid>
      <w:tr w:rsidR="007000CB" w:rsidRPr="00271FEE" w:rsidTr="00A466C3">
        <w:trPr>
          <w:trHeight w:val="193"/>
          <w:tblHeader/>
        </w:trPr>
        <w:tc>
          <w:tcPr>
            <w:tcW w:w="414" w:type="pct"/>
            <w:tcBorders>
              <w:top w:val="single" w:sz="4" w:space="0" w:color="auto"/>
              <w:left w:val="single" w:sz="4" w:space="0" w:color="auto"/>
              <w:bottom w:val="single" w:sz="4" w:space="0" w:color="auto"/>
              <w:right w:val="single" w:sz="4" w:space="0" w:color="auto"/>
            </w:tcBorders>
            <w:shd w:val="clear" w:color="000000" w:fill="F9DCD2"/>
            <w:vAlign w:val="center"/>
            <w:hideMark/>
          </w:tcPr>
          <w:p w:rsidR="007000CB" w:rsidRPr="00271FEE" w:rsidRDefault="007000CB" w:rsidP="00575B68">
            <w:pPr>
              <w:spacing w:after="0"/>
              <w:jc w:val="center"/>
              <w:rPr>
                <w:rFonts w:ascii="Arial Narrow" w:eastAsia="Times New Roman" w:hAnsi="Arial Narrow"/>
                <w:b/>
                <w:bCs/>
                <w:color w:val="000000"/>
                <w:szCs w:val="22"/>
                <w:lang w:eastAsia="el-GR"/>
              </w:rPr>
            </w:pPr>
            <w:r w:rsidRPr="00271FEE">
              <w:rPr>
                <w:rFonts w:ascii="Arial Narrow" w:eastAsia="Times New Roman" w:hAnsi="Arial Narrow"/>
                <w:b/>
                <w:bCs/>
                <w:color w:val="000000"/>
                <w:szCs w:val="22"/>
                <w:lang w:eastAsia="el-GR"/>
              </w:rPr>
              <w:t>Κ.Τ. (ΚΩΔ)</w:t>
            </w:r>
          </w:p>
        </w:tc>
        <w:tc>
          <w:tcPr>
            <w:tcW w:w="4586" w:type="pct"/>
            <w:gridSpan w:val="2"/>
            <w:tcBorders>
              <w:top w:val="single" w:sz="4" w:space="0" w:color="auto"/>
              <w:left w:val="nil"/>
              <w:bottom w:val="single" w:sz="4" w:space="0" w:color="auto"/>
              <w:right w:val="single" w:sz="4" w:space="0" w:color="auto"/>
            </w:tcBorders>
            <w:shd w:val="clear" w:color="000000" w:fill="F9DCD2"/>
            <w:vAlign w:val="center"/>
            <w:hideMark/>
          </w:tcPr>
          <w:p w:rsidR="007000CB" w:rsidRPr="00271FEE" w:rsidRDefault="007000CB" w:rsidP="00575B68">
            <w:pPr>
              <w:spacing w:after="0"/>
              <w:jc w:val="center"/>
              <w:rPr>
                <w:rFonts w:ascii="Arial Narrow" w:eastAsia="Times New Roman" w:hAnsi="Arial Narrow"/>
                <w:b/>
                <w:bCs/>
                <w:color w:val="000000"/>
                <w:szCs w:val="22"/>
                <w:lang w:eastAsia="el-GR"/>
              </w:rPr>
            </w:pPr>
            <w:r w:rsidRPr="00271FEE">
              <w:rPr>
                <w:rFonts w:ascii="Arial Narrow" w:eastAsia="Times New Roman" w:hAnsi="Arial Narrow"/>
                <w:b/>
                <w:bCs/>
                <w:color w:val="000000"/>
                <w:szCs w:val="22"/>
                <w:lang w:eastAsia="el-GR"/>
              </w:rPr>
              <w:t>ΥΠΗΡΕΣΙΕΣ (ΠΕΡ)</w:t>
            </w:r>
          </w:p>
        </w:tc>
      </w:tr>
      <w:tr w:rsidR="007000CB" w:rsidRPr="00271FEE" w:rsidTr="00A466C3">
        <w:trPr>
          <w:trHeight w:val="216"/>
        </w:trPr>
        <w:tc>
          <w:tcPr>
            <w:tcW w:w="414" w:type="pct"/>
            <w:tcBorders>
              <w:top w:val="nil"/>
              <w:left w:val="single" w:sz="4" w:space="0" w:color="auto"/>
              <w:bottom w:val="single" w:sz="4" w:space="0" w:color="auto"/>
              <w:right w:val="single" w:sz="4" w:space="0" w:color="auto"/>
            </w:tcBorders>
            <w:shd w:val="clear" w:color="000000" w:fill="D8E9F1"/>
            <w:vAlign w:val="center"/>
            <w:hideMark/>
          </w:tcPr>
          <w:p w:rsidR="007000CB" w:rsidRPr="00271FEE" w:rsidRDefault="007000CB" w:rsidP="00575B68">
            <w:pPr>
              <w:spacing w:after="0"/>
              <w:jc w:val="center"/>
              <w:rPr>
                <w:rFonts w:ascii="Arial Narrow" w:eastAsia="Times New Roman" w:hAnsi="Arial Narrow"/>
                <w:b/>
                <w:bCs/>
                <w:color w:val="000000"/>
                <w:szCs w:val="22"/>
                <w:lang w:eastAsia="el-GR"/>
              </w:rPr>
            </w:pPr>
            <w:r w:rsidRPr="00271FEE">
              <w:rPr>
                <w:rFonts w:ascii="Arial Narrow" w:eastAsia="Times New Roman" w:hAnsi="Arial Narrow"/>
                <w:b/>
                <w:bCs/>
                <w:color w:val="000000"/>
                <w:szCs w:val="22"/>
                <w:lang w:eastAsia="el-GR"/>
              </w:rPr>
              <w:t>KT_0</w:t>
            </w:r>
          </w:p>
        </w:tc>
        <w:tc>
          <w:tcPr>
            <w:tcW w:w="4586" w:type="pct"/>
            <w:gridSpan w:val="2"/>
            <w:tcBorders>
              <w:top w:val="single" w:sz="4" w:space="0" w:color="auto"/>
              <w:left w:val="nil"/>
              <w:bottom w:val="single" w:sz="4" w:space="0" w:color="auto"/>
              <w:right w:val="single" w:sz="4" w:space="0" w:color="000000"/>
            </w:tcBorders>
            <w:shd w:val="clear" w:color="000000" w:fill="D8E9F1"/>
            <w:vAlign w:val="center"/>
            <w:hideMark/>
          </w:tcPr>
          <w:p w:rsidR="007000CB" w:rsidRPr="00271FEE" w:rsidRDefault="007000CB" w:rsidP="00575B68">
            <w:pPr>
              <w:spacing w:after="0"/>
              <w:jc w:val="center"/>
              <w:rPr>
                <w:rFonts w:ascii="Arial Narrow" w:eastAsia="Times New Roman" w:hAnsi="Arial Narrow"/>
                <w:b/>
                <w:bCs/>
                <w:color w:val="000000"/>
                <w:szCs w:val="22"/>
                <w:lang w:eastAsia="el-GR"/>
              </w:rPr>
            </w:pPr>
            <w:r w:rsidRPr="00271FEE">
              <w:rPr>
                <w:rFonts w:ascii="Arial Narrow" w:eastAsia="Times New Roman" w:hAnsi="Arial Narrow"/>
                <w:b/>
                <w:bCs/>
                <w:color w:val="000000"/>
                <w:szCs w:val="22"/>
                <w:lang w:eastAsia="el-GR"/>
              </w:rPr>
              <w:t>Υπηρεσίες Διοικητικού Συντονισμού</w:t>
            </w:r>
          </w:p>
        </w:tc>
      </w:tr>
      <w:tr w:rsidR="007000CB" w:rsidRPr="00271FEE" w:rsidTr="00A466C3">
        <w:trPr>
          <w:trHeight w:val="216"/>
        </w:trPr>
        <w:tc>
          <w:tcPr>
            <w:tcW w:w="414" w:type="pct"/>
            <w:tcBorders>
              <w:top w:val="nil"/>
              <w:left w:val="single" w:sz="4" w:space="0" w:color="auto"/>
              <w:bottom w:val="single" w:sz="4" w:space="0" w:color="auto"/>
              <w:right w:val="single" w:sz="4" w:space="0" w:color="auto"/>
            </w:tcBorders>
            <w:shd w:val="clear" w:color="auto" w:fill="auto"/>
            <w:vAlign w:val="center"/>
            <w:hideMark/>
          </w:tcPr>
          <w:p w:rsidR="007000CB" w:rsidRPr="00271FEE" w:rsidRDefault="007000CB" w:rsidP="00575B68">
            <w:pPr>
              <w:spacing w:after="0"/>
              <w:jc w:val="center"/>
              <w:rPr>
                <w:rFonts w:ascii="Arial Narrow" w:eastAsia="Times New Roman" w:hAnsi="Arial Narrow"/>
                <w:color w:val="000000"/>
                <w:szCs w:val="22"/>
                <w:lang w:eastAsia="el-GR"/>
              </w:rPr>
            </w:pPr>
          </w:p>
        </w:tc>
        <w:tc>
          <w:tcPr>
            <w:tcW w:w="411" w:type="pct"/>
            <w:tcBorders>
              <w:top w:val="nil"/>
              <w:left w:val="nil"/>
              <w:bottom w:val="single" w:sz="4" w:space="0" w:color="auto"/>
              <w:right w:val="single" w:sz="4" w:space="0" w:color="auto"/>
            </w:tcBorders>
            <w:shd w:val="clear" w:color="auto" w:fill="auto"/>
            <w:vAlign w:val="center"/>
            <w:hideMark/>
          </w:tcPr>
          <w:p w:rsidR="007000CB" w:rsidRPr="00271FEE" w:rsidRDefault="007000CB" w:rsidP="00575B68">
            <w:pPr>
              <w:spacing w:after="0"/>
              <w:jc w:val="center"/>
              <w:rPr>
                <w:rFonts w:ascii="Arial Narrow" w:eastAsia="Times New Roman" w:hAnsi="Arial Narrow"/>
                <w:color w:val="000000"/>
                <w:szCs w:val="22"/>
                <w:lang w:eastAsia="el-GR"/>
              </w:rPr>
            </w:pPr>
            <w:r w:rsidRPr="00271FEE">
              <w:rPr>
                <w:rFonts w:ascii="Arial Narrow" w:eastAsia="Times New Roman" w:hAnsi="Arial Narrow"/>
                <w:color w:val="000000"/>
                <w:szCs w:val="22"/>
                <w:lang w:eastAsia="el-GR"/>
              </w:rPr>
              <w:t>0.1</w:t>
            </w:r>
          </w:p>
        </w:tc>
        <w:tc>
          <w:tcPr>
            <w:tcW w:w="4174" w:type="pct"/>
            <w:tcBorders>
              <w:top w:val="single" w:sz="4" w:space="0" w:color="auto"/>
              <w:left w:val="nil"/>
              <w:bottom w:val="single" w:sz="4" w:space="0" w:color="auto"/>
              <w:right w:val="single" w:sz="4" w:space="0" w:color="auto"/>
            </w:tcBorders>
            <w:shd w:val="clear" w:color="auto" w:fill="auto"/>
            <w:vAlign w:val="center"/>
            <w:hideMark/>
          </w:tcPr>
          <w:p w:rsidR="007000CB" w:rsidRPr="00271FEE" w:rsidRDefault="007000CB" w:rsidP="00575B68">
            <w:pPr>
              <w:spacing w:after="0"/>
              <w:rPr>
                <w:rFonts w:ascii="Arial Narrow" w:eastAsia="Times New Roman" w:hAnsi="Arial Narrow"/>
                <w:color w:val="000000"/>
                <w:szCs w:val="22"/>
                <w:lang w:eastAsia="el-GR"/>
              </w:rPr>
            </w:pPr>
            <w:r w:rsidRPr="00271FEE">
              <w:rPr>
                <w:rFonts w:ascii="Arial Narrow" w:eastAsia="Times New Roman" w:hAnsi="Arial Narrow"/>
                <w:color w:val="000000"/>
                <w:szCs w:val="22"/>
                <w:lang w:eastAsia="el-GR"/>
              </w:rPr>
              <w:t>Διοικητική υποστήριξη</w:t>
            </w:r>
          </w:p>
        </w:tc>
      </w:tr>
      <w:tr w:rsidR="007000CB" w:rsidRPr="00F76A4D" w:rsidTr="00A466C3">
        <w:trPr>
          <w:trHeight w:val="216"/>
        </w:trPr>
        <w:tc>
          <w:tcPr>
            <w:tcW w:w="414" w:type="pct"/>
            <w:tcBorders>
              <w:top w:val="nil"/>
              <w:left w:val="single" w:sz="4" w:space="0" w:color="auto"/>
              <w:bottom w:val="single" w:sz="4" w:space="0" w:color="auto"/>
              <w:right w:val="single" w:sz="4" w:space="0" w:color="auto"/>
            </w:tcBorders>
            <w:shd w:val="clear" w:color="000000" w:fill="D8E9F1"/>
            <w:vAlign w:val="center"/>
            <w:hideMark/>
          </w:tcPr>
          <w:p w:rsidR="007000CB" w:rsidRPr="00271FEE" w:rsidRDefault="007000CB" w:rsidP="00575B68">
            <w:pPr>
              <w:spacing w:after="0"/>
              <w:jc w:val="center"/>
              <w:rPr>
                <w:rFonts w:ascii="Arial Narrow" w:eastAsia="Times New Roman" w:hAnsi="Arial Narrow"/>
                <w:b/>
                <w:bCs/>
                <w:color w:val="000000"/>
                <w:szCs w:val="22"/>
                <w:lang w:eastAsia="el-GR"/>
              </w:rPr>
            </w:pPr>
            <w:r w:rsidRPr="00271FEE">
              <w:rPr>
                <w:rFonts w:ascii="Arial Narrow" w:eastAsia="Times New Roman" w:hAnsi="Arial Narrow"/>
                <w:b/>
                <w:bCs/>
                <w:color w:val="000000"/>
                <w:szCs w:val="22"/>
                <w:lang w:eastAsia="el-GR"/>
              </w:rPr>
              <w:t>KT_1</w:t>
            </w:r>
          </w:p>
        </w:tc>
        <w:tc>
          <w:tcPr>
            <w:tcW w:w="4586" w:type="pct"/>
            <w:gridSpan w:val="2"/>
            <w:tcBorders>
              <w:top w:val="single" w:sz="4" w:space="0" w:color="auto"/>
              <w:left w:val="nil"/>
              <w:bottom w:val="single" w:sz="4" w:space="0" w:color="auto"/>
              <w:right w:val="single" w:sz="4" w:space="0" w:color="000000"/>
            </w:tcBorders>
            <w:shd w:val="clear" w:color="000000" w:fill="D8E9F1"/>
            <w:vAlign w:val="center"/>
            <w:hideMark/>
          </w:tcPr>
          <w:p w:rsidR="007000CB" w:rsidRPr="00271FEE" w:rsidRDefault="007000CB" w:rsidP="00575B68">
            <w:pPr>
              <w:spacing w:after="0"/>
              <w:jc w:val="center"/>
              <w:rPr>
                <w:rFonts w:ascii="Arial Narrow" w:eastAsia="Times New Roman" w:hAnsi="Arial Narrow"/>
                <w:b/>
                <w:bCs/>
                <w:color w:val="000000"/>
                <w:szCs w:val="22"/>
                <w:lang w:val="el-GR" w:eastAsia="el-GR"/>
              </w:rPr>
            </w:pPr>
            <w:r w:rsidRPr="00271FEE">
              <w:rPr>
                <w:rFonts w:ascii="Arial Narrow" w:eastAsia="Times New Roman" w:hAnsi="Arial Narrow"/>
                <w:b/>
                <w:bCs/>
                <w:color w:val="000000"/>
                <w:szCs w:val="22"/>
                <w:lang w:val="el-GR" w:eastAsia="el-GR"/>
              </w:rPr>
              <w:t>Ισότιμη πρόσβαση των ατόμων με αναπηρία και χρόνιες παθήσεις σε κοινωνικές υπηρεσίες ενδυνάμωσης, κοινωνικής ένταξης και προώθησης στην απασχόληση</w:t>
            </w:r>
          </w:p>
        </w:tc>
      </w:tr>
      <w:tr w:rsidR="007000CB" w:rsidRPr="00F76A4D" w:rsidTr="00A466C3">
        <w:trPr>
          <w:trHeight w:val="389"/>
        </w:trPr>
        <w:tc>
          <w:tcPr>
            <w:tcW w:w="414" w:type="pct"/>
            <w:vMerge w:val="restart"/>
            <w:tcBorders>
              <w:top w:val="nil"/>
              <w:left w:val="single" w:sz="4" w:space="0" w:color="auto"/>
              <w:bottom w:val="single" w:sz="4" w:space="0" w:color="000000"/>
              <w:right w:val="single" w:sz="4" w:space="0" w:color="auto"/>
            </w:tcBorders>
            <w:shd w:val="clear" w:color="auto" w:fill="auto"/>
            <w:vAlign w:val="center"/>
            <w:hideMark/>
          </w:tcPr>
          <w:p w:rsidR="007000CB" w:rsidRPr="00271FEE" w:rsidRDefault="007000CB" w:rsidP="00575B68">
            <w:pPr>
              <w:spacing w:after="0"/>
              <w:jc w:val="center"/>
              <w:rPr>
                <w:rFonts w:ascii="Arial Narrow" w:eastAsia="Times New Roman" w:hAnsi="Arial Narrow"/>
                <w:color w:val="000000"/>
                <w:szCs w:val="22"/>
                <w:lang w:val="el-GR" w:eastAsia="el-GR"/>
              </w:rPr>
            </w:pPr>
          </w:p>
        </w:tc>
        <w:tc>
          <w:tcPr>
            <w:tcW w:w="411" w:type="pct"/>
            <w:vMerge w:val="restart"/>
            <w:tcBorders>
              <w:top w:val="nil"/>
              <w:left w:val="single" w:sz="4" w:space="0" w:color="auto"/>
              <w:bottom w:val="single" w:sz="4" w:space="0" w:color="000000"/>
              <w:right w:val="single" w:sz="4" w:space="0" w:color="auto"/>
            </w:tcBorders>
            <w:shd w:val="clear" w:color="auto" w:fill="auto"/>
            <w:vAlign w:val="center"/>
            <w:hideMark/>
          </w:tcPr>
          <w:p w:rsidR="007000CB" w:rsidRPr="00271FEE" w:rsidRDefault="007000CB" w:rsidP="00575B68">
            <w:pPr>
              <w:spacing w:after="0"/>
              <w:jc w:val="center"/>
              <w:rPr>
                <w:rFonts w:ascii="Arial Narrow" w:eastAsia="Times New Roman" w:hAnsi="Arial Narrow"/>
                <w:color w:val="000000"/>
                <w:szCs w:val="22"/>
                <w:lang w:eastAsia="el-GR"/>
              </w:rPr>
            </w:pPr>
            <w:r w:rsidRPr="00271FEE">
              <w:rPr>
                <w:rFonts w:ascii="Arial Narrow" w:eastAsia="Times New Roman" w:hAnsi="Arial Narrow"/>
                <w:color w:val="000000"/>
                <w:szCs w:val="22"/>
                <w:lang w:eastAsia="el-GR"/>
              </w:rPr>
              <w:t>1.1</w:t>
            </w:r>
          </w:p>
        </w:tc>
        <w:tc>
          <w:tcPr>
            <w:tcW w:w="417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000CB" w:rsidRPr="00271FEE" w:rsidRDefault="007000CB" w:rsidP="00575B68">
            <w:pPr>
              <w:spacing w:after="0"/>
              <w:rPr>
                <w:rFonts w:ascii="Arial Narrow" w:eastAsia="Times New Roman" w:hAnsi="Arial Narrow"/>
                <w:color w:val="000000"/>
                <w:szCs w:val="22"/>
                <w:lang w:val="el-GR" w:eastAsia="el-GR"/>
              </w:rPr>
            </w:pPr>
            <w:r w:rsidRPr="00271FEE">
              <w:rPr>
                <w:rFonts w:ascii="Arial Narrow" w:eastAsia="Times New Roman" w:hAnsi="Arial Narrow"/>
                <w:color w:val="000000"/>
                <w:szCs w:val="22"/>
                <w:lang w:val="el-GR" w:eastAsia="el-GR"/>
              </w:rPr>
              <w:t xml:space="preserve">Βιωματική ενδυνάμωση των </w:t>
            </w:r>
            <w:r w:rsidR="003C64C3" w:rsidRPr="00271FEE">
              <w:rPr>
                <w:rFonts w:ascii="Arial Narrow" w:eastAsia="Times New Roman" w:hAnsi="Arial Narrow"/>
                <w:color w:val="000000"/>
                <w:szCs w:val="22"/>
                <w:lang w:val="el-GR" w:eastAsia="el-GR"/>
              </w:rPr>
              <w:t xml:space="preserve">ΑμεΑ </w:t>
            </w:r>
            <w:r w:rsidRPr="00271FEE">
              <w:rPr>
                <w:rFonts w:ascii="Arial Narrow" w:eastAsia="Times New Roman" w:hAnsi="Arial Narrow"/>
                <w:color w:val="000000"/>
                <w:szCs w:val="22"/>
                <w:lang w:val="el-GR" w:eastAsia="el-GR"/>
              </w:rPr>
              <w:t>με την αξιοποίηση των εκφραστικών - εικαστικών μέσων με στόχο την κοινωνική μάθηση και ψυχική ανθεκτικότητα (Προγράμματα: χορού, κηπουρικής, μουσικής, θεατρικής αγωγής και πολιτιστικά προγράμματα μουσείων)</w:t>
            </w:r>
          </w:p>
        </w:tc>
      </w:tr>
      <w:tr w:rsidR="007000CB" w:rsidRPr="00F76A4D" w:rsidTr="00A466C3">
        <w:trPr>
          <w:trHeight w:val="389"/>
        </w:trPr>
        <w:tc>
          <w:tcPr>
            <w:tcW w:w="414" w:type="pct"/>
            <w:vMerge/>
            <w:tcBorders>
              <w:top w:val="nil"/>
              <w:left w:val="single" w:sz="4" w:space="0" w:color="auto"/>
              <w:bottom w:val="single" w:sz="4" w:space="0" w:color="000000"/>
              <w:right w:val="single" w:sz="4" w:space="0" w:color="auto"/>
            </w:tcBorders>
            <w:vAlign w:val="center"/>
            <w:hideMark/>
          </w:tcPr>
          <w:p w:rsidR="007000CB" w:rsidRPr="00271FEE" w:rsidRDefault="007000CB" w:rsidP="00575B68">
            <w:pPr>
              <w:spacing w:after="0"/>
              <w:jc w:val="center"/>
              <w:rPr>
                <w:rFonts w:ascii="Arial Narrow" w:eastAsia="Times New Roman" w:hAnsi="Arial Narrow"/>
                <w:color w:val="000000"/>
                <w:szCs w:val="22"/>
                <w:lang w:val="el-GR" w:eastAsia="el-GR"/>
              </w:rPr>
            </w:pPr>
          </w:p>
        </w:tc>
        <w:tc>
          <w:tcPr>
            <w:tcW w:w="411" w:type="pct"/>
            <w:vMerge/>
            <w:tcBorders>
              <w:top w:val="nil"/>
              <w:left w:val="single" w:sz="4" w:space="0" w:color="auto"/>
              <w:bottom w:val="single" w:sz="4" w:space="0" w:color="000000"/>
              <w:right w:val="single" w:sz="4" w:space="0" w:color="auto"/>
            </w:tcBorders>
            <w:vAlign w:val="center"/>
            <w:hideMark/>
          </w:tcPr>
          <w:p w:rsidR="007000CB" w:rsidRPr="00271FEE" w:rsidRDefault="007000CB" w:rsidP="00575B68">
            <w:pPr>
              <w:spacing w:after="0"/>
              <w:rPr>
                <w:rFonts w:ascii="Arial Narrow" w:eastAsia="Times New Roman" w:hAnsi="Arial Narrow"/>
                <w:color w:val="000000"/>
                <w:szCs w:val="22"/>
                <w:lang w:val="el-GR" w:eastAsia="el-GR"/>
              </w:rPr>
            </w:pPr>
          </w:p>
        </w:tc>
        <w:tc>
          <w:tcPr>
            <w:tcW w:w="4174" w:type="pct"/>
            <w:vMerge/>
            <w:tcBorders>
              <w:top w:val="single" w:sz="4" w:space="0" w:color="auto"/>
              <w:left w:val="single" w:sz="4" w:space="0" w:color="auto"/>
              <w:bottom w:val="single" w:sz="4" w:space="0" w:color="auto"/>
              <w:right w:val="single" w:sz="4" w:space="0" w:color="auto"/>
            </w:tcBorders>
            <w:vAlign w:val="center"/>
            <w:hideMark/>
          </w:tcPr>
          <w:p w:rsidR="007000CB" w:rsidRPr="00271FEE" w:rsidRDefault="007000CB" w:rsidP="00575B68">
            <w:pPr>
              <w:spacing w:after="0"/>
              <w:rPr>
                <w:rFonts w:ascii="Arial Narrow" w:eastAsia="Times New Roman" w:hAnsi="Arial Narrow"/>
                <w:color w:val="000000"/>
                <w:szCs w:val="22"/>
                <w:lang w:val="el-GR" w:eastAsia="el-GR"/>
              </w:rPr>
            </w:pPr>
          </w:p>
        </w:tc>
      </w:tr>
      <w:tr w:rsidR="007000CB" w:rsidRPr="00F76A4D" w:rsidTr="00A466C3">
        <w:trPr>
          <w:trHeight w:val="216"/>
        </w:trPr>
        <w:tc>
          <w:tcPr>
            <w:tcW w:w="414" w:type="pct"/>
            <w:vMerge/>
            <w:tcBorders>
              <w:top w:val="nil"/>
              <w:left w:val="single" w:sz="4" w:space="0" w:color="auto"/>
              <w:bottom w:val="single" w:sz="4" w:space="0" w:color="000000"/>
              <w:right w:val="single" w:sz="4" w:space="0" w:color="auto"/>
            </w:tcBorders>
            <w:vAlign w:val="center"/>
            <w:hideMark/>
          </w:tcPr>
          <w:p w:rsidR="007000CB" w:rsidRPr="00271FEE" w:rsidRDefault="007000CB" w:rsidP="00575B68">
            <w:pPr>
              <w:spacing w:after="0"/>
              <w:jc w:val="center"/>
              <w:rPr>
                <w:rFonts w:ascii="Arial Narrow" w:eastAsia="Times New Roman" w:hAnsi="Arial Narrow"/>
                <w:color w:val="000000"/>
                <w:szCs w:val="22"/>
                <w:lang w:val="el-GR" w:eastAsia="el-GR"/>
              </w:rPr>
            </w:pPr>
          </w:p>
        </w:tc>
        <w:tc>
          <w:tcPr>
            <w:tcW w:w="411" w:type="pct"/>
            <w:tcBorders>
              <w:top w:val="nil"/>
              <w:left w:val="nil"/>
              <w:bottom w:val="single" w:sz="4" w:space="0" w:color="auto"/>
              <w:right w:val="single" w:sz="4" w:space="0" w:color="auto"/>
            </w:tcBorders>
            <w:shd w:val="clear" w:color="auto" w:fill="auto"/>
            <w:vAlign w:val="center"/>
            <w:hideMark/>
          </w:tcPr>
          <w:p w:rsidR="007000CB" w:rsidRPr="00271FEE" w:rsidRDefault="007000CB" w:rsidP="00575B68">
            <w:pPr>
              <w:spacing w:after="0"/>
              <w:jc w:val="center"/>
              <w:rPr>
                <w:rFonts w:ascii="Arial Narrow" w:eastAsia="Times New Roman" w:hAnsi="Arial Narrow"/>
                <w:color w:val="000000"/>
                <w:szCs w:val="22"/>
                <w:lang w:eastAsia="el-GR"/>
              </w:rPr>
            </w:pPr>
            <w:r w:rsidRPr="00271FEE">
              <w:rPr>
                <w:rFonts w:ascii="Arial Narrow" w:eastAsia="Times New Roman" w:hAnsi="Arial Narrow"/>
                <w:color w:val="000000"/>
                <w:szCs w:val="22"/>
                <w:lang w:eastAsia="el-GR"/>
              </w:rPr>
              <w:t>1.3</w:t>
            </w:r>
          </w:p>
        </w:tc>
        <w:tc>
          <w:tcPr>
            <w:tcW w:w="4174" w:type="pct"/>
            <w:tcBorders>
              <w:top w:val="single" w:sz="4" w:space="0" w:color="auto"/>
              <w:left w:val="nil"/>
              <w:bottom w:val="single" w:sz="4" w:space="0" w:color="auto"/>
              <w:right w:val="single" w:sz="4" w:space="0" w:color="auto"/>
            </w:tcBorders>
            <w:shd w:val="clear" w:color="auto" w:fill="auto"/>
            <w:vAlign w:val="center"/>
            <w:hideMark/>
          </w:tcPr>
          <w:p w:rsidR="007000CB" w:rsidRPr="00271FEE" w:rsidRDefault="007000CB" w:rsidP="00575B68">
            <w:pPr>
              <w:spacing w:after="0"/>
              <w:rPr>
                <w:rFonts w:ascii="Arial Narrow" w:eastAsia="Times New Roman" w:hAnsi="Arial Narrow"/>
                <w:color w:val="000000"/>
                <w:szCs w:val="22"/>
                <w:lang w:val="el-GR" w:eastAsia="el-GR"/>
              </w:rPr>
            </w:pPr>
            <w:r w:rsidRPr="00271FEE">
              <w:rPr>
                <w:rFonts w:ascii="Arial Narrow" w:eastAsia="Times New Roman" w:hAnsi="Arial Narrow"/>
                <w:color w:val="000000"/>
                <w:szCs w:val="22"/>
                <w:lang w:val="el-GR" w:eastAsia="el-GR"/>
              </w:rPr>
              <w:t>Πιλοτικές δράσεις «τεχνολογικά υποστηριζόμενης συνεργατικής εργασίας» των</w:t>
            </w:r>
            <w:r w:rsidR="00A466C3" w:rsidRPr="00271FEE">
              <w:rPr>
                <w:rFonts w:ascii="Arial Narrow" w:eastAsia="Times New Roman" w:hAnsi="Arial Narrow"/>
                <w:color w:val="000000"/>
                <w:szCs w:val="22"/>
                <w:lang w:val="el-GR" w:eastAsia="el-GR"/>
              </w:rPr>
              <w:t xml:space="preserve"> </w:t>
            </w:r>
            <w:r w:rsidR="003C64C3" w:rsidRPr="00271FEE">
              <w:rPr>
                <w:rFonts w:ascii="Arial Narrow" w:eastAsia="Times New Roman" w:hAnsi="Arial Narrow"/>
                <w:color w:val="000000"/>
                <w:szCs w:val="22"/>
                <w:lang w:val="el-GR" w:eastAsia="el-GR"/>
              </w:rPr>
              <w:t xml:space="preserve">ΑμεΑ </w:t>
            </w:r>
            <w:r w:rsidRPr="00271FEE">
              <w:rPr>
                <w:rFonts w:ascii="Arial Narrow" w:eastAsia="Times New Roman" w:hAnsi="Arial Narrow"/>
                <w:color w:val="000000"/>
                <w:szCs w:val="22"/>
                <w:lang w:val="el-GR" w:eastAsia="el-GR"/>
              </w:rPr>
              <w:t>(</w:t>
            </w:r>
            <w:r w:rsidRPr="00271FEE">
              <w:rPr>
                <w:rFonts w:ascii="Arial Narrow" w:eastAsia="Times New Roman" w:hAnsi="Arial Narrow"/>
                <w:color w:val="000000"/>
                <w:szCs w:val="22"/>
                <w:lang w:eastAsia="el-GR"/>
              </w:rPr>
              <w:t>computer</w:t>
            </w:r>
            <w:r w:rsidRPr="00271FEE">
              <w:rPr>
                <w:rFonts w:ascii="Arial Narrow" w:eastAsia="Times New Roman" w:hAnsi="Arial Narrow"/>
                <w:color w:val="000000"/>
                <w:szCs w:val="22"/>
                <w:lang w:val="el-GR" w:eastAsia="el-GR"/>
              </w:rPr>
              <w:t>-</w:t>
            </w:r>
            <w:r w:rsidRPr="00271FEE">
              <w:rPr>
                <w:rFonts w:ascii="Arial Narrow" w:eastAsia="Times New Roman" w:hAnsi="Arial Narrow"/>
                <w:color w:val="000000"/>
                <w:szCs w:val="22"/>
                <w:lang w:eastAsia="el-GR"/>
              </w:rPr>
              <w:t>supported</w:t>
            </w:r>
            <w:r w:rsidRPr="00271FEE">
              <w:rPr>
                <w:rFonts w:ascii="Arial Narrow" w:eastAsia="Times New Roman" w:hAnsi="Arial Narrow"/>
                <w:color w:val="000000"/>
                <w:szCs w:val="22"/>
                <w:lang w:val="el-GR" w:eastAsia="el-GR"/>
              </w:rPr>
              <w:t xml:space="preserve"> </w:t>
            </w:r>
            <w:r w:rsidRPr="00271FEE">
              <w:rPr>
                <w:rFonts w:ascii="Arial Narrow" w:eastAsia="Times New Roman" w:hAnsi="Arial Narrow"/>
                <w:color w:val="000000"/>
                <w:szCs w:val="22"/>
                <w:lang w:eastAsia="el-GR"/>
              </w:rPr>
              <w:t>cooperative</w:t>
            </w:r>
            <w:r w:rsidRPr="00271FEE">
              <w:rPr>
                <w:rFonts w:ascii="Arial Narrow" w:eastAsia="Times New Roman" w:hAnsi="Arial Narrow"/>
                <w:color w:val="000000"/>
                <w:szCs w:val="22"/>
                <w:lang w:val="el-GR" w:eastAsia="el-GR"/>
              </w:rPr>
              <w:t xml:space="preserve"> </w:t>
            </w:r>
            <w:r w:rsidRPr="00271FEE">
              <w:rPr>
                <w:rFonts w:ascii="Arial Narrow" w:eastAsia="Times New Roman" w:hAnsi="Arial Narrow"/>
                <w:color w:val="000000"/>
                <w:szCs w:val="22"/>
                <w:lang w:eastAsia="el-GR"/>
              </w:rPr>
              <w:t>work</w:t>
            </w:r>
            <w:r w:rsidRPr="00271FEE">
              <w:rPr>
                <w:rFonts w:ascii="Arial Narrow" w:eastAsia="Times New Roman" w:hAnsi="Arial Narrow"/>
                <w:color w:val="000000"/>
                <w:szCs w:val="22"/>
                <w:lang w:val="el-GR" w:eastAsia="el-GR"/>
              </w:rPr>
              <w:t xml:space="preserve"> / </w:t>
            </w:r>
            <w:r w:rsidRPr="00271FEE">
              <w:rPr>
                <w:rFonts w:ascii="Arial Narrow" w:eastAsia="Times New Roman" w:hAnsi="Arial Narrow"/>
                <w:color w:val="000000"/>
                <w:szCs w:val="22"/>
                <w:lang w:eastAsia="el-GR"/>
              </w:rPr>
              <w:t>CSCW</w:t>
            </w:r>
            <w:r w:rsidRPr="00271FEE">
              <w:rPr>
                <w:rFonts w:ascii="Arial Narrow" w:eastAsia="Times New Roman" w:hAnsi="Arial Narrow"/>
                <w:color w:val="000000"/>
                <w:szCs w:val="22"/>
                <w:lang w:val="el-GR" w:eastAsia="el-GR"/>
              </w:rPr>
              <w:t>)</w:t>
            </w:r>
          </w:p>
        </w:tc>
      </w:tr>
      <w:tr w:rsidR="007000CB" w:rsidRPr="00F76A4D" w:rsidTr="00A466C3">
        <w:trPr>
          <w:trHeight w:val="389"/>
        </w:trPr>
        <w:tc>
          <w:tcPr>
            <w:tcW w:w="414" w:type="pct"/>
            <w:vMerge/>
            <w:tcBorders>
              <w:top w:val="nil"/>
              <w:left w:val="single" w:sz="4" w:space="0" w:color="auto"/>
              <w:bottom w:val="single" w:sz="4" w:space="0" w:color="000000"/>
              <w:right w:val="single" w:sz="4" w:space="0" w:color="auto"/>
            </w:tcBorders>
            <w:vAlign w:val="center"/>
            <w:hideMark/>
          </w:tcPr>
          <w:p w:rsidR="007000CB" w:rsidRPr="00271FEE" w:rsidRDefault="007000CB" w:rsidP="00575B68">
            <w:pPr>
              <w:spacing w:after="0"/>
              <w:jc w:val="center"/>
              <w:rPr>
                <w:rFonts w:ascii="Arial Narrow" w:eastAsia="Times New Roman" w:hAnsi="Arial Narrow"/>
                <w:color w:val="000000"/>
                <w:szCs w:val="22"/>
                <w:lang w:val="el-GR" w:eastAsia="el-GR"/>
              </w:rPr>
            </w:pPr>
          </w:p>
        </w:tc>
        <w:tc>
          <w:tcPr>
            <w:tcW w:w="411" w:type="pct"/>
            <w:vMerge w:val="restart"/>
            <w:tcBorders>
              <w:top w:val="nil"/>
              <w:left w:val="single" w:sz="4" w:space="0" w:color="auto"/>
              <w:bottom w:val="single" w:sz="4" w:space="0" w:color="000000"/>
              <w:right w:val="single" w:sz="4" w:space="0" w:color="auto"/>
            </w:tcBorders>
            <w:shd w:val="clear" w:color="auto" w:fill="auto"/>
            <w:vAlign w:val="center"/>
            <w:hideMark/>
          </w:tcPr>
          <w:p w:rsidR="007000CB" w:rsidRPr="00271FEE" w:rsidRDefault="007000CB" w:rsidP="00575B68">
            <w:pPr>
              <w:spacing w:after="0"/>
              <w:jc w:val="center"/>
              <w:rPr>
                <w:rFonts w:ascii="Arial Narrow" w:eastAsia="Times New Roman" w:hAnsi="Arial Narrow"/>
                <w:color w:val="000000"/>
                <w:szCs w:val="22"/>
                <w:lang w:eastAsia="el-GR"/>
              </w:rPr>
            </w:pPr>
            <w:r w:rsidRPr="00271FEE">
              <w:rPr>
                <w:rFonts w:ascii="Arial Narrow" w:eastAsia="Times New Roman" w:hAnsi="Arial Narrow"/>
                <w:color w:val="000000"/>
                <w:szCs w:val="22"/>
                <w:lang w:eastAsia="el-GR"/>
              </w:rPr>
              <w:t>1.4</w:t>
            </w:r>
          </w:p>
        </w:tc>
        <w:tc>
          <w:tcPr>
            <w:tcW w:w="417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000CB" w:rsidRPr="00271FEE" w:rsidRDefault="007000CB" w:rsidP="00575B68">
            <w:pPr>
              <w:spacing w:after="0"/>
              <w:rPr>
                <w:rFonts w:ascii="Arial Narrow" w:eastAsia="Times New Roman" w:hAnsi="Arial Narrow"/>
                <w:color w:val="000000"/>
                <w:szCs w:val="22"/>
                <w:lang w:val="el-GR" w:eastAsia="el-GR"/>
              </w:rPr>
            </w:pPr>
            <w:r w:rsidRPr="00271FEE">
              <w:rPr>
                <w:rFonts w:ascii="Arial Narrow" w:eastAsia="Times New Roman" w:hAnsi="Arial Narrow"/>
                <w:color w:val="000000"/>
                <w:szCs w:val="22"/>
                <w:lang w:val="el-GR" w:eastAsia="el-GR"/>
              </w:rPr>
              <w:t xml:space="preserve">Ψυχολογική στήριξη και προσαρμογή των γονέων με μέλη </w:t>
            </w:r>
            <w:r w:rsidR="003C64C3" w:rsidRPr="00271FEE">
              <w:rPr>
                <w:rFonts w:ascii="Arial Narrow" w:eastAsia="Times New Roman" w:hAnsi="Arial Narrow"/>
                <w:color w:val="000000"/>
                <w:szCs w:val="22"/>
                <w:lang w:val="el-GR" w:eastAsia="el-GR"/>
              </w:rPr>
              <w:t>ΑμεΑ</w:t>
            </w:r>
            <w:r w:rsidRPr="00271FEE">
              <w:rPr>
                <w:rFonts w:ascii="Arial Narrow" w:eastAsia="Times New Roman" w:hAnsi="Arial Narrow"/>
                <w:color w:val="000000"/>
                <w:szCs w:val="22"/>
                <w:lang w:val="el-GR" w:eastAsia="el-GR"/>
              </w:rPr>
              <w:t xml:space="preserve"> μέσω συμβουλευτικής διαδικασίας, ατομικής ή/και ομαδικής (Ψυχοεκπαιδευτικές ομάδες γονέων)</w:t>
            </w:r>
          </w:p>
        </w:tc>
      </w:tr>
      <w:tr w:rsidR="007000CB" w:rsidRPr="00F76A4D" w:rsidTr="00A466C3">
        <w:trPr>
          <w:trHeight w:val="389"/>
        </w:trPr>
        <w:tc>
          <w:tcPr>
            <w:tcW w:w="414" w:type="pct"/>
            <w:vMerge/>
            <w:tcBorders>
              <w:top w:val="nil"/>
              <w:left w:val="single" w:sz="4" w:space="0" w:color="auto"/>
              <w:bottom w:val="single" w:sz="4" w:space="0" w:color="000000"/>
              <w:right w:val="single" w:sz="4" w:space="0" w:color="auto"/>
            </w:tcBorders>
            <w:vAlign w:val="center"/>
            <w:hideMark/>
          </w:tcPr>
          <w:p w:rsidR="007000CB" w:rsidRPr="00271FEE" w:rsidRDefault="007000CB" w:rsidP="00575B68">
            <w:pPr>
              <w:spacing w:after="0"/>
              <w:jc w:val="center"/>
              <w:rPr>
                <w:rFonts w:ascii="Arial Narrow" w:eastAsia="Times New Roman" w:hAnsi="Arial Narrow"/>
                <w:color w:val="000000"/>
                <w:szCs w:val="22"/>
                <w:lang w:val="el-GR" w:eastAsia="el-GR"/>
              </w:rPr>
            </w:pPr>
          </w:p>
        </w:tc>
        <w:tc>
          <w:tcPr>
            <w:tcW w:w="411" w:type="pct"/>
            <w:vMerge/>
            <w:tcBorders>
              <w:top w:val="nil"/>
              <w:left w:val="single" w:sz="4" w:space="0" w:color="auto"/>
              <w:bottom w:val="single" w:sz="4" w:space="0" w:color="000000"/>
              <w:right w:val="single" w:sz="4" w:space="0" w:color="auto"/>
            </w:tcBorders>
            <w:vAlign w:val="center"/>
            <w:hideMark/>
          </w:tcPr>
          <w:p w:rsidR="007000CB" w:rsidRPr="00271FEE" w:rsidRDefault="007000CB" w:rsidP="00575B68">
            <w:pPr>
              <w:spacing w:after="0"/>
              <w:rPr>
                <w:rFonts w:ascii="Arial Narrow" w:eastAsia="Times New Roman" w:hAnsi="Arial Narrow"/>
                <w:color w:val="000000"/>
                <w:szCs w:val="22"/>
                <w:lang w:val="el-GR" w:eastAsia="el-GR"/>
              </w:rPr>
            </w:pPr>
          </w:p>
        </w:tc>
        <w:tc>
          <w:tcPr>
            <w:tcW w:w="4174" w:type="pct"/>
            <w:vMerge/>
            <w:tcBorders>
              <w:top w:val="single" w:sz="4" w:space="0" w:color="auto"/>
              <w:left w:val="single" w:sz="4" w:space="0" w:color="auto"/>
              <w:bottom w:val="single" w:sz="4" w:space="0" w:color="auto"/>
              <w:right w:val="single" w:sz="4" w:space="0" w:color="auto"/>
            </w:tcBorders>
            <w:vAlign w:val="center"/>
            <w:hideMark/>
          </w:tcPr>
          <w:p w:rsidR="007000CB" w:rsidRPr="00271FEE" w:rsidRDefault="007000CB" w:rsidP="00575B68">
            <w:pPr>
              <w:spacing w:after="0"/>
              <w:rPr>
                <w:rFonts w:ascii="Arial Narrow" w:eastAsia="Times New Roman" w:hAnsi="Arial Narrow"/>
                <w:color w:val="000000"/>
                <w:szCs w:val="22"/>
                <w:lang w:val="el-GR" w:eastAsia="el-GR"/>
              </w:rPr>
            </w:pPr>
          </w:p>
        </w:tc>
      </w:tr>
      <w:tr w:rsidR="007000CB" w:rsidRPr="00F76A4D" w:rsidTr="00A466C3">
        <w:trPr>
          <w:trHeight w:val="216"/>
        </w:trPr>
        <w:tc>
          <w:tcPr>
            <w:tcW w:w="414" w:type="pct"/>
            <w:vMerge/>
            <w:tcBorders>
              <w:top w:val="nil"/>
              <w:left w:val="single" w:sz="4" w:space="0" w:color="auto"/>
              <w:bottom w:val="single" w:sz="4" w:space="0" w:color="000000"/>
              <w:right w:val="single" w:sz="4" w:space="0" w:color="auto"/>
            </w:tcBorders>
            <w:vAlign w:val="center"/>
            <w:hideMark/>
          </w:tcPr>
          <w:p w:rsidR="007000CB" w:rsidRPr="00271FEE" w:rsidRDefault="007000CB" w:rsidP="00575B68">
            <w:pPr>
              <w:spacing w:after="0"/>
              <w:jc w:val="center"/>
              <w:rPr>
                <w:rFonts w:ascii="Arial Narrow" w:eastAsia="Times New Roman" w:hAnsi="Arial Narrow"/>
                <w:color w:val="000000"/>
                <w:szCs w:val="22"/>
                <w:lang w:val="el-GR" w:eastAsia="el-GR"/>
              </w:rPr>
            </w:pPr>
          </w:p>
        </w:tc>
        <w:tc>
          <w:tcPr>
            <w:tcW w:w="411" w:type="pct"/>
            <w:tcBorders>
              <w:top w:val="nil"/>
              <w:left w:val="nil"/>
              <w:bottom w:val="single" w:sz="4" w:space="0" w:color="auto"/>
              <w:right w:val="single" w:sz="4" w:space="0" w:color="auto"/>
            </w:tcBorders>
            <w:shd w:val="clear" w:color="auto" w:fill="auto"/>
            <w:vAlign w:val="center"/>
            <w:hideMark/>
          </w:tcPr>
          <w:p w:rsidR="007000CB" w:rsidRPr="00271FEE" w:rsidRDefault="007000CB" w:rsidP="00575B68">
            <w:pPr>
              <w:spacing w:after="0"/>
              <w:jc w:val="center"/>
              <w:rPr>
                <w:rFonts w:ascii="Arial Narrow" w:eastAsia="Times New Roman" w:hAnsi="Arial Narrow"/>
                <w:color w:val="000000"/>
                <w:szCs w:val="22"/>
                <w:lang w:eastAsia="el-GR"/>
              </w:rPr>
            </w:pPr>
            <w:r w:rsidRPr="00271FEE">
              <w:rPr>
                <w:rFonts w:ascii="Arial Narrow" w:eastAsia="Times New Roman" w:hAnsi="Arial Narrow"/>
                <w:color w:val="000000"/>
                <w:szCs w:val="22"/>
                <w:lang w:eastAsia="el-GR"/>
              </w:rPr>
              <w:t>1.5</w:t>
            </w:r>
          </w:p>
        </w:tc>
        <w:tc>
          <w:tcPr>
            <w:tcW w:w="4174" w:type="pct"/>
            <w:tcBorders>
              <w:top w:val="single" w:sz="4" w:space="0" w:color="auto"/>
              <w:left w:val="nil"/>
              <w:bottom w:val="single" w:sz="4" w:space="0" w:color="auto"/>
              <w:right w:val="single" w:sz="4" w:space="0" w:color="auto"/>
            </w:tcBorders>
            <w:shd w:val="clear" w:color="auto" w:fill="auto"/>
            <w:vAlign w:val="center"/>
            <w:hideMark/>
          </w:tcPr>
          <w:p w:rsidR="007000CB" w:rsidRPr="00271FEE" w:rsidRDefault="007000CB" w:rsidP="00575B68">
            <w:pPr>
              <w:spacing w:after="0"/>
              <w:rPr>
                <w:rFonts w:ascii="Arial Narrow" w:eastAsia="Times New Roman" w:hAnsi="Arial Narrow"/>
                <w:color w:val="000000"/>
                <w:szCs w:val="22"/>
                <w:lang w:val="el-GR" w:eastAsia="el-GR"/>
              </w:rPr>
            </w:pPr>
            <w:r w:rsidRPr="00271FEE">
              <w:rPr>
                <w:rFonts w:ascii="Arial Narrow" w:eastAsia="Times New Roman" w:hAnsi="Arial Narrow"/>
                <w:color w:val="000000"/>
                <w:szCs w:val="22"/>
                <w:lang w:val="el-GR" w:eastAsia="el-GR"/>
              </w:rPr>
              <w:t>Δράσεις ενημέρωσης και ευαισθητοποίησης κοινωνικών και επαγγελματικών φορέων, εργοδοτών και ευρύτερου κοινού στο σχεδιασμό και την εφαρμογή δράσεων προσβασιμότητας, απασχολησιμότητας και κοινωνικοποίησης ατόμων με αναπηρία και χρόνιες παθήσεις</w:t>
            </w:r>
          </w:p>
        </w:tc>
      </w:tr>
      <w:tr w:rsidR="007000CB" w:rsidRPr="00F76A4D" w:rsidTr="00A466C3">
        <w:trPr>
          <w:trHeight w:val="389"/>
        </w:trPr>
        <w:tc>
          <w:tcPr>
            <w:tcW w:w="414" w:type="pct"/>
            <w:vMerge/>
            <w:tcBorders>
              <w:top w:val="nil"/>
              <w:left w:val="single" w:sz="4" w:space="0" w:color="auto"/>
              <w:bottom w:val="single" w:sz="4" w:space="0" w:color="000000"/>
              <w:right w:val="single" w:sz="4" w:space="0" w:color="auto"/>
            </w:tcBorders>
            <w:vAlign w:val="center"/>
            <w:hideMark/>
          </w:tcPr>
          <w:p w:rsidR="007000CB" w:rsidRPr="00271FEE" w:rsidRDefault="007000CB" w:rsidP="00575B68">
            <w:pPr>
              <w:spacing w:after="0"/>
              <w:jc w:val="center"/>
              <w:rPr>
                <w:rFonts w:ascii="Arial Narrow" w:eastAsia="Times New Roman" w:hAnsi="Arial Narrow"/>
                <w:color w:val="000000"/>
                <w:szCs w:val="22"/>
                <w:lang w:val="el-GR" w:eastAsia="el-GR"/>
              </w:rPr>
            </w:pPr>
          </w:p>
        </w:tc>
        <w:tc>
          <w:tcPr>
            <w:tcW w:w="411" w:type="pct"/>
            <w:vMerge w:val="restart"/>
            <w:tcBorders>
              <w:top w:val="nil"/>
              <w:left w:val="single" w:sz="4" w:space="0" w:color="auto"/>
              <w:bottom w:val="single" w:sz="4" w:space="0" w:color="000000"/>
              <w:right w:val="single" w:sz="4" w:space="0" w:color="auto"/>
            </w:tcBorders>
            <w:shd w:val="clear" w:color="auto" w:fill="auto"/>
            <w:vAlign w:val="center"/>
            <w:hideMark/>
          </w:tcPr>
          <w:p w:rsidR="007000CB" w:rsidRPr="00271FEE" w:rsidRDefault="007000CB" w:rsidP="00575B68">
            <w:pPr>
              <w:spacing w:after="0"/>
              <w:jc w:val="center"/>
              <w:rPr>
                <w:rFonts w:ascii="Arial Narrow" w:eastAsia="Times New Roman" w:hAnsi="Arial Narrow"/>
                <w:color w:val="000000"/>
                <w:szCs w:val="22"/>
                <w:lang w:eastAsia="el-GR"/>
              </w:rPr>
            </w:pPr>
            <w:r w:rsidRPr="00271FEE">
              <w:rPr>
                <w:rFonts w:ascii="Arial Narrow" w:eastAsia="Times New Roman" w:hAnsi="Arial Narrow"/>
                <w:color w:val="000000"/>
                <w:szCs w:val="22"/>
                <w:lang w:eastAsia="el-GR"/>
              </w:rPr>
              <w:t>1.7</w:t>
            </w:r>
          </w:p>
        </w:tc>
        <w:tc>
          <w:tcPr>
            <w:tcW w:w="417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000CB" w:rsidRPr="00271FEE" w:rsidRDefault="007000CB" w:rsidP="00575B68">
            <w:pPr>
              <w:spacing w:after="0"/>
              <w:rPr>
                <w:rFonts w:ascii="Arial Narrow" w:eastAsia="Times New Roman" w:hAnsi="Arial Narrow"/>
                <w:color w:val="000000"/>
                <w:szCs w:val="22"/>
                <w:lang w:val="el-GR" w:eastAsia="el-GR"/>
              </w:rPr>
            </w:pPr>
            <w:r w:rsidRPr="00271FEE">
              <w:rPr>
                <w:rFonts w:ascii="Arial Narrow" w:eastAsia="Times New Roman" w:hAnsi="Arial Narrow"/>
                <w:color w:val="000000"/>
                <w:szCs w:val="22"/>
                <w:lang w:val="el-GR" w:eastAsia="el-GR"/>
              </w:rPr>
              <w:t xml:space="preserve">Στήριξη της προσαρμογής των </w:t>
            </w:r>
            <w:r w:rsidR="003C64C3" w:rsidRPr="00271FEE">
              <w:rPr>
                <w:rFonts w:ascii="Arial Narrow" w:eastAsia="Times New Roman" w:hAnsi="Arial Narrow"/>
                <w:color w:val="000000"/>
                <w:szCs w:val="22"/>
                <w:lang w:val="el-GR" w:eastAsia="el-GR"/>
              </w:rPr>
              <w:t>ΑμεΑ</w:t>
            </w:r>
            <w:r w:rsidRPr="00271FEE">
              <w:rPr>
                <w:rFonts w:ascii="Arial Narrow" w:eastAsia="Times New Roman" w:hAnsi="Arial Narrow"/>
                <w:color w:val="000000"/>
                <w:szCs w:val="22"/>
                <w:lang w:val="el-GR" w:eastAsia="el-GR"/>
              </w:rPr>
              <w:t xml:space="preserve"> στην ψηφιοποίηση της καθημερινότητας και της αγοράς εργασίας (Πρόγραμμα απόκτησης βασικών δεξιοτήτων χειρισμού Η/Υ, Εργαστήριο Επαγγελματικής Συμβουλευτικής)</w:t>
            </w:r>
          </w:p>
        </w:tc>
      </w:tr>
      <w:tr w:rsidR="007000CB" w:rsidRPr="00F76A4D" w:rsidTr="00A466C3">
        <w:trPr>
          <w:trHeight w:val="389"/>
        </w:trPr>
        <w:tc>
          <w:tcPr>
            <w:tcW w:w="414" w:type="pct"/>
            <w:vMerge/>
            <w:tcBorders>
              <w:top w:val="nil"/>
              <w:left w:val="single" w:sz="4" w:space="0" w:color="auto"/>
              <w:bottom w:val="single" w:sz="4" w:space="0" w:color="000000"/>
              <w:right w:val="single" w:sz="4" w:space="0" w:color="auto"/>
            </w:tcBorders>
            <w:vAlign w:val="center"/>
            <w:hideMark/>
          </w:tcPr>
          <w:p w:rsidR="007000CB" w:rsidRPr="00271FEE" w:rsidRDefault="007000CB" w:rsidP="00575B68">
            <w:pPr>
              <w:spacing w:after="0"/>
              <w:jc w:val="center"/>
              <w:rPr>
                <w:rFonts w:ascii="Arial Narrow" w:eastAsia="Times New Roman" w:hAnsi="Arial Narrow"/>
                <w:color w:val="000000"/>
                <w:szCs w:val="22"/>
                <w:lang w:val="el-GR" w:eastAsia="el-GR"/>
              </w:rPr>
            </w:pPr>
          </w:p>
        </w:tc>
        <w:tc>
          <w:tcPr>
            <w:tcW w:w="411" w:type="pct"/>
            <w:vMerge/>
            <w:tcBorders>
              <w:top w:val="nil"/>
              <w:left w:val="single" w:sz="4" w:space="0" w:color="auto"/>
              <w:bottom w:val="single" w:sz="4" w:space="0" w:color="000000"/>
              <w:right w:val="single" w:sz="4" w:space="0" w:color="auto"/>
            </w:tcBorders>
            <w:vAlign w:val="center"/>
            <w:hideMark/>
          </w:tcPr>
          <w:p w:rsidR="007000CB" w:rsidRPr="00271FEE" w:rsidRDefault="007000CB" w:rsidP="00575B68">
            <w:pPr>
              <w:spacing w:after="0"/>
              <w:rPr>
                <w:rFonts w:ascii="Arial Narrow" w:eastAsia="Times New Roman" w:hAnsi="Arial Narrow"/>
                <w:color w:val="000000"/>
                <w:szCs w:val="22"/>
                <w:lang w:val="el-GR" w:eastAsia="el-GR"/>
              </w:rPr>
            </w:pPr>
          </w:p>
        </w:tc>
        <w:tc>
          <w:tcPr>
            <w:tcW w:w="4174" w:type="pct"/>
            <w:vMerge/>
            <w:tcBorders>
              <w:top w:val="single" w:sz="4" w:space="0" w:color="auto"/>
              <w:left w:val="single" w:sz="4" w:space="0" w:color="auto"/>
              <w:bottom w:val="single" w:sz="4" w:space="0" w:color="auto"/>
              <w:right w:val="single" w:sz="4" w:space="0" w:color="auto"/>
            </w:tcBorders>
            <w:vAlign w:val="center"/>
            <w:hideMark/>
          </w:tcPr>
          <w:p w:rsidR="007000CB" w:rsidRPr="00271FEE" w:rsidRDefault="007000CB" w:rsidP="00575B68">
            <w:pPr>
              <w:spacing w:after="0"/>
              <w:rPr>
                <w:rFonts w:ascii="Arial Narrow" w:eastAsia="Times New Roman" w:hAnsi="Arial Narrow"/>
                <w:color w:val="000000"/>
                <w:szCs w:val="22"/>
                <w:lang w:val="el-GR" w:eastAsia="el-GR"/>
              </w:rPr>
            </w:pPr>
          </w:p>
        </w:tc>
      </w:tr>
      <w:tr w:rsidR="007000CB" w:rsidRPr="00F76A4D" w:rsidTr="00A466C3">
        <w:trPr>
          <w:trHeight w:val="216"/>
        </w:trPr>
        <w:tc>
          <w:tcPr>
            <w:tcW w:w="414" w:type="pct"/>
            <w:tcBorders>
              <w:top w:val="nil"/>
              <w:left w:val="single" w:sz="4" w:space="0" w:color="auto"/>
              <w:bottom w:val="single" w:sz="4" w:space="0" w:color="auto"/>
              <w:right w:val="single" w:sz="4" w:space="0" w:color="auto"/>
            </w:tcBorders>
            <w:shd w:val="clear" w:color="000000" w:fill="D8E9F1"/>
            <w:vAlign w:val="center"/>
            <w:hideMark/>
          </w:tcPr>
          <w:p w:rsidR="007000CB" w:rsidRPr="00271FEE" w:rsidRDefault="007000CB" w:rsidP="00575B68">
            <w:pPr>
              <w:spacing w:after="0"/>
              <w:jc w:val="center"/>
              <w:rPr>
                <w:rFonts w:ascii="Arial Narrow" w:eastAsia="Times New Roman" w:hAnsi="Arial Narrow"/>
                <w:b/>
                <w:bCs/>
                <w:color w:val="000000"/>
                <w:szCs w:val="22"/>
                <w:lang w:eastAsia="el-GR"/>
              </w:rPr>
            </w:pPr>
            <w:r w:rsidRPr="00271FEE">
              <w:rPr>
                <w:rFonts w:ascii="Arial Narrow" w:eastAsia="Times New Roman" w:hAnsi="Arial Narrow"/>
                <w:b/>
                <w:bCs/>
                <w:color w:val="000000"/>
                <w:szCs w:val="22"/>
                <w:lang w:eastAsia="el-GR"/>
              </w:rPr>
              <w:t>KT_2</w:t>
            </w:r>
          </w:p>
        </w:tc>
        <w:tc>
          <w:tcPr>
            <w:tcW w:w="4586" w:type="pct"/>
            <w:gridSpan w:val="2"/>
            <w:tcBorders>
              <w:top w:val="single" w:sz="4" w:space="0" w:color="auto"/>
              <w:left w:val="nil"/>
              <w:bottom w:val="single" w:sz="4" w:space="0" w:color="auto"/>
              <w:right w:val="single" w:sz="4" w:space="0" w:color="000000"/>
            </w:tcBorders>
            <w:shd w:val="clear" w:color="000000" w:fill="D8E9F1"/>
            <w:vAlign w:val="center"/>
            <w:hideMark/>
          </w:tcPr>
          <w:p w:rsidR="007000CB" w:rsidRPr="00271FEE" w:rsidRDefault="007000CB" w:rsidP="00575B68">
            <w:pPr>
              <w:spacing w:after="0"/>
              <w:jc w:val="center"/>
              <w:rPr>
                <w:rFonts w:ascii="Arial Narrow" w:eastAsia="Times New Roman" w:hAnsi="Arial Narrow"/>
                <w:b/>
                <w:bCs/>
                <w:color w:val="000000"/>
                <w:szCs w:val="22"/>
                <w:lang w:val="el-GR" w:eastAsia="el-GR"/>
              </w:rPr>
            </w:pPr>
            <w:r w:rsidRPr="00271FEE">
              <w:rPr>
                <w:rFonts w:ascii="Arial Narrow" w:eastAsia="Times New Roman" w:hAnsi="Arial Narrow"/>
                <w:b/>
                <w:bCs/>
                <w:color w:val="000000"/>
                <w:szCs w:val="22"/>
                <w:lang w:val="el-GR" w:eastAsia="el-GR"/>
              </w:rPr>
              <w:t>Πολλαπλή στήριξη της οικογένειας και των ανήλικων τέκνων</w:t>
            </w:r>
          </w:p>
        </w:tc>
      </w:tr>
      <w:tr w:rsidR="007000CB" w:rsidRPr="00F76A4D" w:rsidTr="00A466C3">
        <w:trPr>
          <w:trHeight w:val="216"/>
        </w:trPr>
        <w:tc>
          <w:tcPr>
            <w:tcW w:w="414" w:type="pct"/>
            <w:vMerge w:val="restart"/>
            <w:tcBorders>
              <w:top w:val="nil"/>
              <w:left w:val="single" w:sz="4" w:space="0" w:color="auto"/>
              <w:bottom w:val="single" w:sz="4" w:space="0" w:color="000000"/>
              <w:right w:val="single" w:sz="4" w:space="0" w:color="auto"/>
            </w:tcBorders>
            <w:shd w:val="clear" w:color="auto" w:fill="auto"/>
            <w:vAlign w:val="center"/>
            <w:hideMark/>
          </w:tcPr>
          <w:p w:rsidR="007000CB" w:rsidRPr="00271FEE" w:rsidRDefault="007000CB" w:rsidP="00575B68">
            <w:pPr>
              <w:spacing w:after="0"/>
              <w:jc w:val="center"/>
              <w:rPr>
                <w:rFonts w:ascii="Arial Narrow" w:eastAsia="Times New Roman" w:hAnsi="Arial Narrow"/>
                <w:color w:val="000000"/>
                <w:szCs w:val="22"/>
                <w:lang w:val="el-GR" w:eastAsia="el-GR"/>
              </w:rPr>
            </w:pPr>
          </w:p>
        </w:tc>
        <w:tc>
          <w:tcPr>
            <w:tcW w:w="411" w:type="pct"/>
            <w:tcBorders>
              <w:top w:val="nil"/>
              <w:left w:val="nil"/>
              <w:bottom w:val="single" w:sz="4" w:space="0" w:color="auto"/>
              <w:right w:val="single" w:sz="4" w:space="0" w:color="auto"/>
            </w:tcBorders>
            <w:shd w:val="clear" w:color="auto" w:fill="auto"/>
            <w:vAlign w:val="center"/>
            <w:hideMark/>
          </w:tcPr>
          <w:p w:rsidR="007000CB" w:rsidRPr="00271FEE" w:rsidRDefault="007000CB" w:rsidP="00575B68">
            <w:pPr>
              <w:spacing w:after="0"/>
              <w:jc w:val="center"/>
              <w:rPr>
                <w:rFonts w:ascii="Arial Narrow" w:eastAsia="Times New Roman" w:hAnsi="Arial Narrow"/>
                <w:color w:val="000000"/>
                <w:szCs w:val="22"/>
                <w:lang w:eastAsia="el-GR"/>
              </w:rPr>
            </w:pPr>
            <w:r w:rsidRPr="00271FEE">
              <w:rPr>
                <w:rFonts w:ascii="Arial Narrow" w:eastAsia="Times New Roman" w:hAnsi="Arial Narrow"/>
                <w:color w:val="000000"/>
                <w:szCs w:val="22"/>
                <w:lang w:eastAsia="el-GR"/>
              </w:rPr>
              <w:t>2.1</w:t>
            </w:r>
          </w:p>
        </w:tc>
        <w:tc>
          <w:tcPr>
            <w:tcW w:w="4174" w:type="pct"/>
            <w:tcBorders>
              <w:top w:val="single" w:sz="4" w:space="0" w:color="auto"/>
              <w:left w:val="nil"/>
              <w:bottom w:val="single" w:sz="4" w:space="0" w:color="auto"/>
              <w:right w:val="single" w:sz="4" w:space="0" w:color="auto"/>
            </w:tcBorders>
            <w:shd w:val="clear" w:color="auto" w:fill="auto"/>
            <w:vAlign w:val="center"/>
            <w:hideMark/>
          </w:tcPr>
          <w:p w:rsidR="007000CB" w:rsidRPr="00271FEE" w:rsidRDefault="007000CB" w:rsidP="00575B68">
            <w:pPr>
              <w:spacing w:after="0"/>
              <w:rPr>
                <w:rFonts w:ascii="Arial Narrow" w:eastAsia="Times New Roman" w:hAnsi="Arial Narrow"/>
                <w:color w:val="000000"/>
                <w:szCs w:val="22"/>
                <w:lang w:val="el-GR" w:eastAsia="el-GR"/>
              </w:rPr>
            </w:pPr>
            <w:r w:rsidRPr="00271FEE">
              <w:rPr>
                <w:rFonts w:ascii="Arial Narrow" w:eastAsia="Times New Roman" w:hAnsi="Arial Narrow"/>
                <w:color w:val="000000"/>
                <w:szCs w:val="22"/>
                <w:lang w:val="el-GR" w:eastAsia="el-GR"/>
              </w:rPr>
              <w:t xml:space="preserve">Κοινωνική ενδυνάμωση, καθοδήγηση και ψυχοκοινωνική στήριξη δυσλειτουργικών οικογενειών </w:t>
            </w:r>
            <w:r w:rsidRPr="00271FEE">
              <w:rPr>
                <w:rFonts w:ascii="Arial Narrow" w:eastAsia="Times New Roman" w:hAnsi="Arial Narrow"/>
                <w:color w:val="000000"/>
                <w:szCs w:val="22"/>
                <w:lang w:val="el-GR" w:eastAsia="el-GR"/>
              </w:rPr>
              <w:lastRenderedPageBreak/>
              <w:t>(Προγράμματα πρόληψης εξαρτήσεων και διατροφικών διαταραχών, Ψυχοεκπαιδευτική ομάδα ενηλίκων δυσλειτουργικών οικογενειών)</w:t>
            </w:r>
          </w:p>
        </w:tc>
      </w:tr>
      <w:tr w:rsidR="007000CB" w:rsidRPr="00F76A4D" w:rsidTr="00A466C3">
        <w:trPr>
          <w:trHeight w:val="216"/>
        </w:trPr>
        <w:tc>
          <w:tcPr>
            <w:tcW w:w="414" w:type="pct"/>
            <w:vMerge/>
            <w:tcBorders>
              <w:top w:val="nil"/>
              <w:left w:val="single" w:sz="4" w:space="0" w:color="auto"/>
              <w:bottom w:val="single" w:sz="4" w:space="0" w:color="000000"/>
              <w:right w:val="single" w:sz="4" w:space="0" w:color="auto"/>
            </w:tcBorders>
            <w:vAlign w:val="center"/>
            <w:hideMark/>
          </w:tcPr>
          <w:p w:rsidR="007000CB" w:rsidRPr="00271FEE" w:rsidRDefault="007000CB" w:rsidP="00575B68">
            <w:pPr>
              <w:spacing w:after="0"/>
              <w:jc w:val="center"/>
              <w:rPr>
                <w:rFonts w:ascii="Arial Narrow" w:eastAsia="Times New Roman" w:hAnsi="Arial Narrow"/>
                <w:color w:val="000000"/>
                <w:szCs w:val="22"/>
                <w:lang w:val="el-GR" w:eastAsia="el-GR"/>
              </w:rPr>
            </w:pPr>
          </w:p>
        </w:tc>
        <w:tc>
          <w:tcPr>
            <w:tcW w:w="411" w:type="pct"/>
            <w:tcBorders>
              <w:top w:val="nil"/>
              <w:left w:val="nil"/>
              <w:bottom w:val="single" w:sz="4" w:space="0" w:color="auto"/>
              <w:right w:val="single" w:sz="4" w:space="0" w:color="auto"/>
            </w:tcBorders>
            <w:shd w:val="clear" w:color="auto" w:fill="auto"/>
            <w:vAlign w:val="center"/>
            <w:hideMark/>
          </w:tcPr>
          <w:p w:rsidR="007000CB" w:rsidRPr="00271FEE" w:rsidRDefault="007000CB" w:rsidP="00575B68">
            <w:pPr>
              <w:spacing w:after="0"/>
              <w:jc w:val="center"/>
              <w:rPr>
                <w:rFonts w:ascii="Arial Narrow" w:eastAsia="Times New Roman" w:hAnsi="Arial Narrow"/>
                <w:color w:val="000000"/>
                <w:szCs w:val="22"/>
                <w:lang w:eastAsia="el-GR"/>
              </w:rPr>
            </w:pPr>
            <w:r w:rsidRPr="00271FEE">
              <w:rPr>
                <w:rFonts w:ascii="Arial Narrow" w:eastAsia="Times New Roman" w:hAnsi="Arial Narrow"/>
                <w:color w:val="000000"/>
                <w:szCs w:val="22"/>
                <w:lang w:eastAsia="el-GR"/>
              </w:rPr>
              <w:t>2.4</w:t>
            </w:r>
          </w:p>
        </w:tc>
        <w:tc>
          <w:tcPr>
            <w:tcW w:w="4174" w:type="pct"/>
            <w:tcBorders>
              <w:top w:val="single" w:sz="4" w:space="0" w:color="auto"/>
              <w:left w:val="nil"/>
              <w:bottom w:val="single" w:sz="4" w:space="0" w:color="auto"/>
              <w:right w:val="single" w:sz="4" w:space="0" w:color="auto"/>
            </w:tcBorders>
            <w:shd w:val="clear" w:color="auto" w:fill="auto"/>
            <w:vAlign w:val="center"/>
            <w:hideMark/>
          </w:tcPr>
          <w:p w:rsidR="007000CB" w:rsidRPr="00271FEE" w:rsidRDefault="007000CB" w:rsidP="00575B68">
            <w:pPr>
              <w:spacing w:after="0"/>
              <w:rPr>
                <w:rFonts w:ascii="Arial Narrow" w:eastAsia="Times New Roman" w:hAnsi="Arial Narrow"/>
                <w:color w:val="000000"/>
                <w:szCs w:val="22"/>
                <w:lang w:val="el-GR" w:eastAsia="el-GR"/>
              </w:rPr>
            </w:pPr>
            <w:r w:rsidRPr="00271FEE">
              <w:rPr>
                <w:rFonts w:ascii="Arial Narrow" w:eastAsia="Times New Roman" w:hAnsi="Arial Narrow"/>
                <w:color w:val="000000"/>
                <w:szCs w:val="22"/>
                <w:lang w:val="el-GR" w:eastAsia="el-GR"/>
              </w:rPr>
              <w:t>Στήριξη οικογενειών με παραβατικούς ανηλίκους για την αντιμετώπιση των διακρίσεων, πρόληψη της νεανικής παραβατικότητας και αντιμετώπισης του κοινωνικού στίγματος (Κοινωνική Επανένταξη ενηλίκων, νέων και εφήβων με προβλήματα εξαρτήσεων και διατροφικών διαταραχών)</w:t>
            </w:r>
          </w:p>
        </w:tc>
      </w:tr>
      <w:tr w:rsidR="007000CB" w:rsidRPr="00F76A4D" w:rsidTr="00A466C3">
        <w:trPr>
          <w:trHeight w:val="216"/>
        </w:trPr>
        <w:tc>
          <w:tcPr>
            <w:tcW w:w="414" w:type="pct"/>
            <w:tcBorders>
              <w:top w:val="nil"/>
              <w:left w:val="single" w:sz="4" w:space="0" w:color="auto"/>
              <w:bottom w:val="single" w:sz="4" w:space="0" w:color="auto"/>
              <w:right w:val="single" w:sz="4" w:space="0" w:color="auto"/>
            </w:tcBorders>
            <w:shd w:val="clear" w:color="000000" w:fill="D8E9F1"/>
            <w:vAlign w:val="center"/>
            <w:hideMark/>
          </w:tcPr>
          <w:p w:rsidR="007000CB" w:rsidRPr="00271FEE" w:rsidRDefault="007000CB" w:rsidP="00575B68">
            <w:pPr>
              <w:spacing w:after="0"/>
              <w:jc w:val="center"/>
              <w:rPr>
                <w:rFonts w:ascii="Arial Narrow" w:eastAsia="Times New Roman" w:hAnsi="Arial Narrow"/>
                <w:b/>
                <w:bCs/>
                <w:color w:val="000000"/>
                <w:szCs w:val="22"/>
                <w:lang w:eastAsia="el-GR"/>
              </w:rPr>
            </w:pPr>
            <w:r w:rsidRPr="00271FEE">
              <w:rPr>
                <w:rFonts w:ascii="Arial Narrow" w:eastAsia="Times New Roman" w:hAnsi="Arial Narrow"/>
                <w:b/>
                <w:bCs/>
                <w:color w:val="000000"/>
                <w:szCs w:val="22"/>
                <w:lang w:eastAsia="el-GR"/>
              </w:rPr>
              <w:t>KT_3</w:t>
            </w:r>
          </w:p>
        </w:tc>
        <w:tc>
          <w:tcPr>
            <w:tcW w:w="4586" w:type="pct"/>
            <w:gridSpan w:val="2"/>
            <w:tcBorders>
              <w:top w:val="single" w:sz="4" w:space="0" w:color="auto"/>
              <w:left w:val="nil"/>
              <w:bottom w:val="single" w:sz="4" w:space="0" w:color="auto"/>
              <w:right w:val="single" w:sz="4" w:space="0" w:color="000000"/>
            </w:tcBorders>
            <w:shd w:val="clear" w:color="000000" w:fill="D8E9F1"/>
            <w:vAlign w:val="center"/>
            <w:hideMark/>
          </w:tcPr>
          <w:p w:rsidR="007000CB" w:rsidRPr="00271FEE" w:rsidRDefault="007000CB" w:rsidP="006B36D9">
            <w:pPr>
              <w:spacing w:after="0"/>
              <w:jc w:val="center"/>
              <w:rPr>
                <w:rFonts w:ascii="Arial Narrow" w:eastAsia="Times New Roman" w:hAnsi="Arial Narrow"/>
                <w:b/>
                <w:bCs/>
                <w:color w:val="000000"/>
                <w:szCs w:val="22"/>
                <w:lang w:val="el-GR" w:eastAsia="el-GR"/>
              </w:rPr>
            </w:pPr>
            <w:r w:rsidRPr="00271FEE">
              <w:rPr>
                <w:rFonts w:ascii="Arial Narrow" w:eastAsia="Times New Roman" w:hAnsi="Arial Narrow"/>
                <w:b/>
                <w:bCs/>
                <w:color w:val="000000"/>
                <w:szCs w:val="22"/>
                <w:lang w:val="el-GR" w:eastAsia="el-GR"/>
              </w:rPr>
              <w:t>Ανοιχτή φροντίδα και βοήθεια των ηλικιωμένων ή των ατόμων με χρόνιες παθήσεις, συμπεριλαμβανομένων των οικογενειών</w:t>
            </w:r>
            <w:r w:rsidR="006B36D9" w:rsidRPr="00F76A4D">
              <w:rPr>
                <w:rFonts w:ascii="Times New Roman" w:eastAsia="NSimSun" w:hAnsi="Times New Roman" w:cs="Times New Roman"/>
                <w:b/>
                <w:bCs/>
                <w:kern w:val="3"/>
                <w:szCs w:val="22"/>
                <w:lang w:val="el-GR" w:bidi="hi-IN"/>
              </w:rPr>
              <w:t xml:space="preserve"> </w:t>
            </w:r>
            <w:r w:rsidR="006B36D9" w:rsidRPr="00271FEE">
              <w:rPr>
                <w:rFonts w:ascii="Arial Narrow" w:eastAsia="Times New Roman" w:hAnsi="Arial Narrow"/>
                <w:b/>
                <w:bCs/>
                <w:color w:val="000000"/>
                <w:szCs w:val="22"/>
                <w:lang w:val="el-GR" w:eastAsia="el-GR"/>
              </w:rPr>
              <w:t>και των φροντιστών</w:t>
            </w:r>
            <w:r w:rsidRPr="00271FEE">
              <w:rPr>
                <w:rFonts w:ascii="Arial Narrow" w:eastAsia="Times New Roman" w:hAnsi="Arial Narrow"/>
                <w:b/>
                <w:bCs/>
                <w:color w:val="000000"/>
                <w:szCs w:val="22"/>
                <w:lang w:val="el-GR" w:eastAsia="el-GR"/>
              </w:rPr>
              <w:t xml:space="preserve"> τους</w:t>
            </w:r>
          </w:p>
        </w:tc>
      </w:tr>
      <w:tr w:rsidR="007000CB" w:rsidRPr="00F76A4D" w:rsidTr="00A466C3">
        <w:trPr>
          <w:trHeight w:val="389"/>
        </w:trPr>
        <w:tc>
          <w:tcPr>
            <w:tcW w:w="414" w:type="pct"/>
            <w:vMerge w:val="restart"/>
            <w:tcBorders>
              <w:top w:val="nil"/>
              <w:left w:val="single" w:sz="4" w:space="0" w:color="auto"/>
              <w:bottom w:val="single" w:sz="4" w:space="0" w:color="000000"/>
              <w:right w:val="single" w:sz="4" w:space="0" w:color="auto"/>
            </w:tcBorders>
            <w:shd w:val="clear" w:color="auto" w:fill="auto"/>
            <w:vAlign w:val="center"/>
            <w:hideMark/>
          </w:tcPr>
          <w:p w:rsidR="007000CB" w:rsidRPr="00271FEE" w:rsidRDefault="007000CB" w:rsidP="00575B68">
            <w:pPr>
              <w:spacing w:after="0"/>
              <w:jc w:val="center"/>
              <w:rPr>
                <w:rFonts w:ascii="Arial Narrow" w:eastAsia="Times New Roman" w:hAnsi="Arial Narrow"/>
                <w:color w:val="000000"/>
                <w:szCs w:val="22"/>
                <w:lang w:val="el-GR" w:eastAsia="el-GR"/>
              </w:rPr>
            </w:pPr>
          </w:p>
        </w:tc>
        <w:tc>
          <w:tcPr>
            <w:tcW w:w="411" w:type="pct"/>
            <w:vMerge w:val="restart"/>
            <w:tcBorders>
              <w:top w:val="nil"/>
              <w:left w:val="single" w:sz="4" w:space="0" w:color="auto"/>
              <w:bottom w:val="single" w:sz="4" w:space="0" w:color="000000"/>
              <w:right w:val="single" w:sz="4" w:space="0" w:color="auto"/>
            </w:tcBorders>
            <w:shd w:val="clear" w:color="auto" w:fill="auto"/>
            <w:vAlign w:val="center"/>
            <w:hideMark/>
          </w:tcPr>
          <w:p w:rsidR="007000CB" w:rsidRPr="00271FEE" w:rsidRDefault="007000CB" w:rsidP="00575B68">
            <w:pPr>
              <w:spacing w:after="0"/>
              <w:jc w:val="center"/>
              <w:rPr>
                <w:rFonts w:ascii="Arial Narrow" w:eastAsia="Times New Roman" w:hAnsi="Arial Narrow"/>
                <w:color w:val="000000"/>
                <w:szCs w:val="22"/>
                <w:lang w:eastAsia="el-GR"/>
              </w:rPr>
            </w:pPr>
            <w:r w:rsidRPr="00271FEE">
              <w:rPr>
                <w:rFonts w:ascii="Arial Narrow" w:eastAsia="Times New Roman" w:hAnsi="Arial Narrow"/>
                <w:color w:val="000000"/>
                <w:szCs w:val="22"/>
                <w:lang w:eastAsia="el-GR"/>
              </w:rPr>
              <w:t>3.3</w:t>
            </w:r>
          </w:p>
        </w:tc>
        <w:tc>
          <w:tcPr>
            <w:tcW w:w="417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000CB" w:rsidRPr="00271FEE" w:rsidRDefault="007000CB" w:rsidP="000D73FE">
            <w:pPr>
              <w:spacing w:after="0"/>
              <w:rPr>
                <w:rFonts w:ascii="Arial Narrow" w:eastAsia="Times New Roman" w:hAnsi="Arial Narrow"/>
                <w:bCs/>
                <w:color w:val="000000"/>
                <w:szCs w:val="22"/>
                <w:lang w:val="el-GR" w:eastAsia="el-GR"/>
              </w:rPr>
            </w:pPr>
            <w:r w:rsidRPr="00271FEE">
              <w:rPr>
                <w:rFonts w:ascii="Arial Narrow" w:eastAsia="Times New Roman" w:hAnsi="Arial Narrow"/>
                <w:color w:val="000000"/>
                <w:szCs w:val="22"/>
                <w:lang w:val="el-GR" w:eastAsia="el-GR"/>
              </w:rPr>
              <w:t>Υπηρεσίες που αφορούν σε εξειδικευμένη φροντίδα ηλικιωμένων</w:t>
            </w:r>
            <w:r w:rsidR="000D73FE" w:rsidRPr="00271FEE">
              <w:rPr>
                <w:rFonts w:ascii="Arial Narrow" w:eastAsia="Times New Roman" w:hAnsi="Arial Narrow"/>
                <w:color w:val="000000"/>
                <w:szCs w:val="22"/>
                <w:lang w:val="el-GR" w:eastAsia="el-GR"/>
              </w:rPr>
              <w:t xml:space="preserve"> </w:t>
            </w:r>
            <w:r w:rsidR="00F325E6" w:rsidRPr="00271FEE">
              <w:rPr>
                <w:rFonts w:ascii="Arial Narrow" w:eastAsia="Times New Roman" w:hAnsi="Arial Narrow"/>
                <w:color w:val="000000"/>
                <w:szCs w:val="22"/>
                <w:lang w:val="el-GR" w:eastAsia="el-GR"/>
              </w:rPr>
              <w:t>(</w:t>
            </w:r>
            <w:r w:rsidR="00F325E6" w:rsidRPr="00271FEE">
              <w:rPr>
                <w:rFonts w:ascii="Arial Narrow" w:eastAsia="Times New Roman" w:hAnsi="Arial Narrow"/>
                <w:bCs/>
                <w:color w:val="000000"/>
                <w:szCs w:val="22"/>
                <w:lang w:val="el-GR" w:eastAsia="el-GR"/>
              </w:rPr>
              <w:t>Πρόγραμμα καταπολέμησης του ψηφιακού αποκλεισμού</w:t>
            </w:r>
            <w:r w:rsidR="00062337" w:rsidRPr="00271FEE">
              <w:rPr>
                <w:rFonts w:ascii="Arial Narrow" w:eastAsia="Times New Roman" w:hAnsi="Arial Narrow"/>
                <w:bCs/>
                <w:color w:val="000000"/>
                <w:szCs w:val="22"/>
                <w:lang w:val="el-GR" w:eastAsia="el-GR"/>
              </w:rPr>
              <w:t xml:space="preserve">, </w:t>
            </w:r>
            <w:r w:rsidR="00062337" w:rsidRPr="00271FEE">
              <w:rPr>
                <w:rFonts w:ascii="Arial Narrow" w:eastAsia="Times New Roman" w:hAnsi="Arial Narrow"/>
                <w:color w:val="000000"/>
                <w:szCs w:val="22"/>
                <w:lang w:val="el-GR" w:eastAsia="el-GR"/>
              </w:rPr>
              <w:t>Π</w:t>
            </w:r>
            <w:r w:rsidRPr="00271FEE">
              <w:rPr>
                <w:rFonts w:ascii="Arial Narrow" w:eastAsia="Times New Roman" w:hAnsi="Arial Narrow"/>
                <w:color w:val="000000"/>
                <w:szCs w:val="22"/>
                <w:lang w:val="el-GR" w:eastAsia="el-GR"/>
              </w:rPr>
              <w:t>ρόγραμμα εκπαίδευσης φροντιστών</w:t>
            </w:r>
            <w:r w:rsidR="00062337" w:rsidRPr="00271FEE">
              <w:rPr>
                <w:rFonts w:ascii="Arial Narrow" w:eastAsia="Times New Roman" w:hAnsi="Arial Narrow"/>
                <w:color w:val="000000"/>
                <w:szCs w:val="22"/>
                <w:lang w:val="el-GR" w:eastAsia="el-GR"/>
              </w:rPr>
              <w:t>)</w:t>
            </w:r>
          </w:p>
        </w:tc>
      </w:tr>
      <w:tr w:rsidR="007000CB" w:rsidRPr="00F76A4D" w:rsidTr="00A466C3">
        <w:trPr>
          <w:trHeight w:val="389"/>
        </w:trPr>
        <w:tc>
          <w:tcPr>
            <w:tcW w:w="414" w:type="pct"/>
            <w:vMerge/>
            <w:tcBorders>
              <w:top w:val="nil"/>
              <w:left w:val="single" w:sz="4" w:space="0" w:color="auto"/>
              <w:bottom w:val="single" w:sz="4" w:space="0" w:color="000000"/>
              <w:right w:val="single" w:sz="4" w:space="0" w:color="auto"/>
            </w:tcBorders>
            <w:vAlign w:val="center"/>
            <w:hideMark/>
          </w:tcPr>
          <w:p w:rsidR="007000CB" w:rsidRPr="00271FEE" w:rsidRDefault="007000CB" w:rsidP="00575B68">
            <w:pPr>
              <w:spacing w:after="0"/>
              <w:jc w:val="center"/>
              <w:rPr>
                <w:rFonts w:ascii="Arial Narrow" w:eastAsia="Times New Roman" w:hAnsi="Arial Narrow"/>
                <w:color w:val="000000"/>
                <w:szCs w:val="22"/>
                <w:lang w:val="el-GR" w:eastAsia="el-GR"/>
              </w:rPr>
            </w:pPr>
          </w:p>
        </w:tc>
        <w:tc>
          <w:tcPr>
            <w:tcW w:w="411" w:type="pct"/>
            <w:vMerge/>
            <w:tcBorders>
              <w:top w:val="nil"/>
              <w:left w:val="single" w:sz="4" w:space="0" w:color="auto"/>
              <w:bottom w:val="single" w:sz="4" w:space="0" w:color="000000"/>
              <w:right w:val="single" w:sz="4" w:space="0" w:color="auto"/>
            </w:tcBorders>
            <w:vAlign w:val="center"/>
            <w:hideMark/>
          </w:tcPr>
          <w:p w:rsidR="007000CB" w:rsidRPr="00271FEE" w:rsidRDefault="007000CB" w:rsidP="00575B68">
            <w:pPr>
              <w:spacing w:after="0"/>
              <w:rPr>
                <w:rFonts w:ascii="Arial Narrow" w:eastAsia="Times New Roman" w:hAnsi="Arial Narrow"/>
                <w:color w:val="000000"/>
                <w:szCs w:val="22"/>
                <w:lang w:val="el-GR" w:eastAsia="el-GR"/>
              </w:rPr>
            </w:pPr>
          </w:p>
        </w:tc>
        <w:tc>
          <w:tcPr>
            <w:tcW w:w="4174" w:type="pct"/>
            <w:vMerge/>
            <w:tcBorders>
              <w:top w:val="single" w:sz="4" w:space="0" w:color="auto"/>
              <w:left w:val="single" w:sz="4" w:space="0" w:color="auto"/>
              <w:bottom w:val="single" w:sz="4" w:space="0" w:color="auto"/>
              <w:right w:val="single" w:sz="4" w:space="0" w:color="auto"/>
            </w:tcBorders>
            <w:vAlign w:val="center"/>
            <w:hideMark/>
          </w:tcPr>
          <w:p w:rsidR="007000CB" w:rsidRPr="00271FEE" w:rsidRDefault="007000CB" w:rsidP="00575B68">
            <w:pPr>
              <w:spacing w:after="0"/>
              <w:rPr>
                <w:rFonts w:ascii="Arial Narrow" w:eastAsia="Times New Roman" w:hAnsi="Arial Narrow"/>
                <w:color w:val="000000"/>
                <w:szCs w:val="22"/>
                <w:lang w:val="el-GR" w:eastAsia="el-GR"/>
              </w:rPr>
            </w:pPr>
          </w:p>
        </w:tc>
      </w:tr>
      <w:tr w:rsidR="007000CB" w:rsidRPr="00F76A4D" w:rsidTr="00A466C3">
        <w:trPr>
          <w:trHeight w:val="272"/>
        </w:trPr>
        <w:tc>
          <w:tcPr>
            <w:tcW w:w="414" w:type="pct"/>
            <w:vMerge/>
            <w:tcBorders>
              <w:top w:val="nil"/>
              <w:left w:val="single" w:sz="4" w:space="0" w:color="auto"/>
              <w:bottom w:val="single" w:sz="4" w:space="0" w:color="000000"/>
              <w:right w:val="single" w:sz="4" w:space="0" w:color="auto"/>
            </w:tcBorders>
            <w:vAlign w:val="center"/>
            <w:hideMark/>
          </w:tcPr>
          <w:p w:rsidR="007000CB" w:rsidRPr="00271FEE" w:rsidRDefault="007000CB" w:rsidP="00575B68">
            <w:pPr>
              <w:spacing w:after="0"/>
              <w:jc w:val="center"/>
              <w:rPr>
                <w:rFonts w:ascii="Arial Narrow" w:eastAsia="Times New Roman" w:hAnsi="Arial Narrow"/>
                <w:color w:val="000000"/>
                <w:szCs w:val="22"/>
                <w:lang w:val="el-GR" w:eastAsia="el-GR"/>
              </w:rPr>
            </w:pPr>
          </w:p>
        </w:tc>
        <w:tc>
          <w:tcPr>
            <w:tcW w:w="411" w:type="pct"/>
            <w:tcBorders>
              <w:top w:val="nil"/>
              <w:left w:val="nil"/>
              <w:bottom w:val="single" w:sz="4" w:space="0" w:color="auto"/>
              <w:right w:val="single" w:sz="4" w:space="0" w:color="auto"/>
            </w:tcBorders>
            <w:shd w:val="clear" w:color="auto" w:fill="auto"/>
            <w:vAlign w:val="center"/>
            <w:hideMark/>
          </w:tcPr>
          <w:p w:rsidR="007000CB" w:rsidRPr="00271FEE" w:rsidRDefault="007000CB" w:rsidP="00575B68">
            <w:pPr>
              <w:spacing w:after="0"/>
              <w:jc w:val="center"/>
              <w:rPr>
                <w:rFonts w:ascii="Arial Narrow" w:eastAsia="Times New Roman" w:hAnsi="Arial Narrow"/>
                <w:color w:val="000000"/>
                <w:szCs w:val="22"/>
                <w:lang w:eastAsia="el-GR"/>
              </w:rPr>
            </w:pPr>
            <w:r w:rsidRPr="00271FEE">
              <w:rPr>
                <w:rFonts w:ascii="Arial Narrow" w:eastAsia="Times New Roman" w:hAnsi="Arial Narrow"/>
                <w:color w:val="000000"/>
                <w:szCs w:val="22"/>
                <w:lang w:eastAsia="el-GR"/>
              </w:rPr>
              <w:t>3.6</w:t>
            </w:r>
          </w:p>
        </w:tc>
        <w:tc>
          <w:tcPr>
            <w:tcW w:w="4174" w:type="pct"/>
            <w:tcBorders>
              <w:top w:val="single" w:sz="4" w:space="0" w:color="auto"/>
              <w:left w:val="nil"/>
              <w:bottom w:val="single" w:sz="4" w:space="0" w:color="auto"/>
              <w:right w:val="single" w:sz="4" w:space="0" w:color="auto"/>
            </w:tcBorders>
            <w:shd w:val="clear" w:color="auto" w:fill="auto"/>
            <w:vAlign w:val="center"/>
            <w:hideMark/>
          </w:tcPr>
          <w:p w:rsidR="007000CB" w:rsidRPr="00271FEE" w:rsidRDefault="007000CB" w:rsidP="00575B68">
            <w:pPr>
              <w:spacing w:after="0"/>
              <w:rPr>
                <w:rFonts w:ascii="Arial Narrow" w:eastAsia="Times New Roman" w:hAnsi="Arial Narrow"/>
                <w:color w:val="000000"/>
                <w:szCs w:val="22"/>
                <w:lang w:val="el-GR" w:eastAsia="el-GR"/>
              </w:rPr>
            </w:pPr>
            <w:r w:rsidRPr="00271FEE">
              <w:rPr>
                <w:rFonts w:ascii="Arial Narrow" w:eastAsia="Times New Roman" w:hAnsi="Arial Narrow"/>
                <w:color w:val="000000"/>
                <w:szCs w:val="22"/>
                <w:lang w:val="el-GR" w:eastAsia="el-GR"/>
              </w:rPr>
              <w:t>Λοιπές Ενέργειες (Στήριξη οικογενειών για την αντιμετώπιση καταστάσεων πένθους ή στήριξης ανάρρωσης (Ομαδική συμβουλευτική και κατ' οίκον θεραπευτικές παρεμβάσεις) και Νομική συμβουλευτική)</w:t>
            </w:r>
          </w:p>
        </w:tc>
      </w:tr>
      <w:tr w:rsidR="007000CB" w:rsidRPr="00271FEE" w:rsidTr="00A466C3">
        <w:trPr>
          <w:trHeight w:val="216"/>
        </w:trPr>
        <w:tc>
          <w:tcPr>
            <w:tcW w:w="414" w:type="pct"/>
            <w:tcBorders>
              <w:top w:val="nil"/>
              <w:left w:val="single" w:sz="4" w:space="0" w:color="auto"/>
              <w:bottom w:val="single" w:sz="4" w:space="0" w:color="auto"/>
              <w:right w:val="single" w:sz="4" w:space="0" w:color="auto"/>
            </w:tcBorders>
            <w:shd w:val="clear" w:color="000000" w:fill="D8E9F1"/>
            <w:vAlign w:val="center"/>
            <w:hideMark/>
          </w:tcPr>
          <w:p w:rsidR="007000CB" w:rsidRPr="00271FEE" w:rsidRDefault="007000CB" w:rsidP="00575B68">
            <w:pPr>
              <w:spacing w:after="0"/>
              <w:jc w:val="center"/>
              <w:rPr>
                <w:rFonts w:ascii="Arial Narrow" w:eastAsia="Times New Roman" w:hAnsi="Arial Narrow"/>
                <w:b/>
                <w:bCs/>
                <w:color w:val="000000"/>
                <w:szCs w:val="22"/>
                <w:lang w:eastAsia="el-GR"/>
              </w:rPr>
            </w:pPr>
            <w:r w:rsidRPr="00271FEE">
              <w:rPr>
                <w:rFonts w:ascii="Arial Narrow" w:eastAsia="Times New Roman" w:hAnsi="Arial Narrow"/>
                <w:b/>
                <w:bCs/>
                <w:color w:val="000000"/>
                <w:szCs w:val="22"/>
                <w:lang w:eastAsia="el-GR"/>
              </w:rPr>
              <w:t>ΚΤ_5</w:t>
            </w:r>
          </w:p>
        </w:tc>
        <w:tc>
          <w:tcPr>
            <w:tcW w:w="4586" w:type="pct"/>
            <w:gridSpan w:val="2"/>
            <w:tcBorders>
              <w:top w:val="single" w:sz="4" w:space="0" w:color="auto"/>
              <w:left w:val="nil"/>
              <w:bottom w:val="single" w:sz="4" w:space="0" w:color="auto"/>
              <w:right w:val="single" w:sz="4" w:space="0" w:color="000000"/>
            </w:tcBorders>
            <w:shd w:val="clear" w:color="000000" w:fill="D8E9F1"/>
            <w:vAlign w:val="center"/>
            <w:hideMark/>
          </w:tcPr>
          <w:p w:rsidR="007000CB" w:rsidRPr="00271FEE" w:rsidRDefault="007000CB" w:rsidP="00575B68">
            <w:pPr>
              <w:spacing w:after="0"/>
              <w:jc w:val="center"/>
              <w:rPr>
                <w:rFonts w:ascii="Arial Narrow" w:eastAsia="Times New Roman" w:hAnsi="Arial Narrow"/>
                <w:b/>
                <w:bCs/>
                <w:color w:val="000000"/>
                <w:szCs w:val="22"/>
                <w:lang w:eastAsia="el-GR"/>
              </w:rPr>
            </w:pPr>
            <w:r w:rsidRPr="00271FEE">
              <w:rPr>
                <w:rFonts w:ascii="Arial Narrow" w:eastAsia="Times New Roman" w:hAnsi="Arial Narrow"/>
                <w:b/>
                <w:bCs/>
                <w:color w:val="000000"/>
                <w:szCs w:val="22"/>
                <w:lang w:eastAsia="el-GR"/>
              </w:rPr>
              <w:t>Δράσεις Δημοσιότητας</w:t>
            </w:r>
          </w:p>
        </w:tc>
      </w:tr>
      <w:tr w:rsidR="007000CB" w:rsidRPr="00F76A4D" w:rsidTr="00A466C3">
        <w:trPr>
          <w:trHeight w:val="216"/>
        </w:trPr>
        <w:tc>
          <w:tcPr>
            <w:tcW w:w="414" w:type="pct"/>
            <w:vMerge w:val="restart"/>
            <w:tcBorders>
              <w:top w:val="nil"/>
              <w:left w:val="single" w:sz="4" w:space="0" w:color="auto"/>
              <w:bottom w:val="single" w:sz="4" w:space="0" w:color="000000"/>
              <w:right w:val="single" w:sz="4" w:space="0" w:color="auto"/>
            </w:tcBorders>
            <w:shd w:val="clear" w:color="auto" w:fill="auto"/>
            <w:vAlign w:val="center"/>
            <w:hideMark/>
          </w:tcPr>
          <w:p w:rsidR="007000CB" w:rsidRPr="00271FEE" w:rsidRDefault="007000CB" w:rsidP="00575B68">
            <w:pPr>
              <w:spacing w:after="0"/>
              <w:jc w:val="center"/>
              <w:rPr>
                <w:rFonts w:ascii="Arial Narrow" w:eastAsia="Times New Roman" w:hAnsi="Arial Narrow"/>
                <w:color w:val="000000"/>
                <w:szCs w:val="22"/>
                <w:lang w:eastAsia="el-GR"/>
              </w:rPr>
            </w:pPr>
          </w:p>
        </w:tc>
        <w:tc>
          <w:tcPr>
            <w:tcW w:w="411" w:type="pct"/>
            <w:tcBorders>
              <w:top w:val="nil"/>
              <w:left w:val="nil"/>
              <w:bottom w:val="single" w:sz="4" w:space="0" w:color="auto"/>
              <w:right w:val="single" w:sz="4" w:space="0" w:color="auto"/>
            </w:tcBorders>
            <w:shd w:val="clear" w:color="auto" w:fill="auto"/>
            <w:vAlign w:val="center"/>
            <w:hideMark/>
          </w:tcPr>
          <w:p w:rsidR="007000CB" w:rsidRPr="00271FEE" w:rsidRDefault="007000CB" w:rsidP="00575B68">
            <w:pPr>
              <w:spacing w:after="0"/>
              <w:jc w:val="center"/>
              <w:rPr>
                <w:rFonts w:ascii="Arial Narrow" w:eastAsia="Times New Roman" w:hAnsi="Arial Narrow"/>
                <w:color w:val="000000"/>
                <w:szCs w:val="22"/>
                <w:lang w:eastAsia="el-GR"/>
              </w:rPr>
            </w:pPr>
            <w:r w:rsidRPr="00271FEE">
              <w:rPr>
                <w:rFonts w:ascii="Arial Narrow" w:eastAsia="Times New Roman" w:hAnsi="Arial Narrow"/>
                <w:color w:val="000000"/>
                <w:szCs w:val="22"/>
                <w:lang w:eastAsia="el-GR"/>
              </w:rPr>
              <w:t>5.1</w:t>
            </w:r>
          </w:p>
        </w:tc>
        <w:tc>
          <w:tcPr>
            <w:tcW w:w="4174" w:type="pct"/>
            <w:tcBorders>
              <w:top w:val="single" w:sz="4" w:space="0" w:color="auto"/>
              <w:left w:val="nil"/>
              <w:bottom w:val="single" w:sz="4" w:space="0" w:color="auto"/>
              <w:right w:val="single" w:sz="4" w:space="0" w:color="auto"/>
            </w:tcBorders>
            <w:shd w:val="clear" w:color="auto" w:fill="auto"/>
            <w:vAlign w:val="center"/>
            <w:hideMark/>
          </w:tcPr>
          <w:p w:rsidR="007000CB" w:rsidRPr="00271FEE" w:rsidRDefault="007000CB" w:rsidP="00575B68">
            <w:pPr>
              <w:spacing w:after="0"/>
              <w:rPr>
                <w:rFonts w:ascii="Arial Narrow" w:eastAsia="Times New Roman" w:hAnsi="Arial Narrow"/>
                <w:color w:val="000000"/>
                <w:szCs w:val="22"/>
                <w:lang w:val="el-GR" w:eastAsia="el-GR"/>
              </w:rPr>
            </w:pPr>
            <w:r w:rsidRPr="00271FEE">
              <w:rPr>
                <w:rFonts w:ascii="Arial Narrow" w:eastAsia="Times New Roman" w:hAnsi="Arial Narrow"/>
                <w:color w:val="000000"/>
                <w:szCs w:val="22"/>
                <w:lang w:val="el-GR" w:eastAsia="el-GR"/>
              </w:rPr>
              <w:t xml:space="preserve">Δημιουργία </w:t>
            </w:r>
            <w:r w:rsidRPr="00271FEE">
              <w:rPr>
                <w:rFonts w:ascii="Arial Narrow" w:eastAsia="Times New Roman" w:hAnsi="Arial Narrow"/>
                <w:color w:val="000000"/>
                <w:szCs w:val="22"/>
                <w:lang w:val="en-US" w:eastAsia="el-GR"/>
              </w:rPr>
              <w:t>micro</w:t>
            </w:r>
            <w:r w:rsidRPr="00271FEE">
              <w:rPr>
                <w:rFonts w:ascii="Arial Narrow" w:eastAsia="Times New Roman" w:hAnsi="Arial Narrow"/>
                <w:color w:val="000000"/>
                <w:szCs w:val="22"/>
                <w:lang w:eastAsia="el-GR"/>
              </w:rPr>
              <w:t>site</w:t>
            </w:r>
            <w:r w:rsidRPr="00271FEE">
              <w:rPr>
                <w:rFonts w:ascii="Arial Narrow" w:eastAsia="Times New Roman" w:hAnsi="Arial Narrow"/>
                <w:color w:val="000000"/>
                <w:szCs w:val="22"/>
                <w:lang w:val="el-GR" w:eastAsia="el-GR"/>
              </w:rPr>
              <w:t xml:space="preserve">, έντυπη διαφήμιση, προβολή και δημοσιότητα σε </w:t>
            </w:r>
            <w:r w:rsidRPr="00271FEE">
              <w:rPr>
                <w:rFonts w:ascii="Arial Narrow" w:eastAsia="Times New Roman" w:hAnsi="Arial Narrow"/>
                <w:color w:val="000000"/>
                <w:szCs w:val="22"/>
                <w:lang w:eastAsia="el-GR"/>
              </w:rPr>
              <w:t>social</w:t>
            </w:r>
            <w:r w:rsidRPr="00271FEE">
              <w:rPr>
                <w:rFonts w:ascii="Arial Narrow" w:eastAsia="Times New Roman" w:hAnsi="Arial Narrow"/>
                <w:color w:val="000000"/>
                <w:szCs w:val="22"/>
                <w:lang w:val="el-GR" w:eastAsia="el-GR"/>
              </w:rPr>
              <w:t xml:space="preserve"> </w:t>
            </w:r>
            <w:r w:rsidRPr="00271FEE">
              <w:rPr>
                <w:rFonts w:ascii="Arial Narrow" w:eastAsia="Times New Roman" w:hAnsi="Arial Narrow"/>
                <w:color w:val="000000"/>
                <w:szCs w:val="22"/>
                <w:lang w:eastAsia="el-GR"/>
              </w:rPr>
              <w:t>media</w:t>
            </w:r>
            <w:r w:rsidRPr="00271FEE">
              <w:rPr>
                <w:rFonts w:ascii="Arial Narrow" w:eastAsia="Times New Roman" w:hAnsi="Arial Narrow"/>
                <w:color w:val="000000"/>
                <w:szCs w:val="22"/>
                <w:lang w:val="el-GR" w:eastAsia="el-GR"/>
              </w:rPr>
              <w:t xml:space="preserve"> και ΜΜΕ</w:t>
            </w:r>
          </w:p>
        </w:tc>
      </w:tr>
      <w:tr w:rsidR="007000CB" w:rsidRPr="00271FEE" w:rsidTr="00FD707C">
        <w:trPr>
          <w:trHeight w:val="389"/>
        </w:trPr>
        <w:tc>
          <w:tcPr>
            <w:tcW w:w="414" w:type="pct"/>
            <w:vMerge/>
            <w:tcBorders>
              <w:top w:val="nil"/>
              <w:left w:val="single" w:sz="4" w:space="0" w:color="auto"/>
              <w:bottom w:val="single" w:sz="4" w:space="0" w:color="000000"/>
              <w:right w:val="single" w:sz="4" w:space="0" w:color="auto"/>
            </w:tcBorders>
            <w:vAlign w:val="center"/>
            <w:hideMark/>
          </w:tcPr>
          <w:p w:rsidR="007000CB" w:rsidRPr="00271FEE" w:rsidRDefault="007000CB" w:rsidP="00575B68">
            <w:pPr>
              <w:spacing w:after="0"/>
              <w:jc w:val="center"/>
              <w:rPr>
                <w:rFonts w:ascii="Arial Narrow" w:eastAsia="Times New Roman" w:hAnsi="Arial Narrow"/>
                <w:color w:val="000000"/>
                <w:szCs w:val="22"/>
                <w:lang w:val="el-GR" w:eastAsia="el-GR"/>
              </w:rPr>
            </w:pPr>
          </w:p>
        </w:tc>
        <w:tc>
          <w:tcPr>
            <w:tcW w:w="411" w:type="pct"/>
            <w:vMerge w:val="restart"/>
            <w:tcBorders>
              <w:top w:val="nil"/>
              <w:left w:val="single" w:sz="4" w:space="0" w:color="auto"/>
              <w:bottom w:val="single" w:sz="4" w:space="0" w:color="000000"/>
              <w:right w:val="single" w:sz="4" w:space="0" w:color="auto"/>
            </w:tcBorders>
            <w:shd w:val="clear" w:color="auto" w:fill="auto"/>
            <w:vAlign w:val="center"/>
            <w:hideMark/>
          </w:tcPr>
          <w:p w:rsidR="007000CB" w:rsidRPr="00271FEE" w:rsidRDefault="007000CB" w:rsidP="00575B68">
            <w:pPr>
              <w:spacing w:after="0"/>
              <w:jc w:val="center"/>
              <w:rPr>
                <w:rFonts w:ascii="Arial Narrow" w:eastAsia="Times New Roman" w:hAnsi="Arial Narrow"/>
                <w:color w:val="000000"/>
                <w:szCs w:val="22"/>
                <w:lang w:eastAsia="el-GR"/>
              </w:rPr>
            </w:pPr>
            <w:r w:rsidRPr="00271FEE">
              <w:rPr>
                <w:rFonts w:ascii="Arial Narrow" w:eastAsia="Times New Roman" w:hAnsi="Arial Narrow"/>
                <w:color w:val="000000"/>
                <w:szCs w:val="22"/>
                <w:lang w:eastAsia="el-GR"/>
              </w:rPr>
              <w:t>5.2</w:t>
            </w:r>
          </w:p>
        </w:tc>
        <w:tc>
          <w:tcPr>
            <w:tcW w:w="417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000CB" w:rsidRPr="00271FEE" w:rsidRDefault="007000CB" w:rsidP="00575B68">
            <w:pPr>
              <w:spacing w:after="0"/>
              <w:rPr>
                <w:rFonts w:ascii="Arial Narrow" w:eastAsia="Times New Roman" w:hAnsi="Arial Narrow"/>
                <w:color w:val="000000"/>
                <w:szCs w:val="22"/>
                <w:lang w:eastAsia="el-GR"/>
              </w:rPr>
            </w:pPr>
            <w:r w:rsidRPr="00271FEE">
              <w:rPr>
                <w:rFonts w:ascii="Arial Narrow" w:eastAsia="Times New Roman" w:hAnsi="Arial Narrow"/>
                <w:color w:val="000000"/>
                <w:szCs w:val="22"/>
                <w:lang w:eastAsia="el-GR"/>
              </w:rPr>
              <w:t>Εκδηλώσεις και Ημερίδες</w:t>
            </w:r>
          </w:p>
        </w:tc>
      </w:tr>
      <w:tr w:rsidR="007000CB" w:rsidRPr="00271FEE" w:rsidTr="00FD707C">
        <w:trPr>
          <w:trHeight w:val="389"/>
        </w:trPr>
        <w:tc>
          <w:tcPr>
            <w:tcW w:w="414" w:type="pct"/>
            <w:vMerge/>
            <w:tcBorders>
              <w:top w:val="nil"/>
              <w:left w:val="single" w:sz="4" w:space="0" w:color="auto"/>
              <w:bottom w:val="single" w:sz="4" w:space="0" w:color="000000"/>
              <w:right w:val="single" w:sz="4" w:space="0" w:color="auto"/>
            </w:tcBorders>
            <w:vAlign w:val="center"/>
            <w:hideMark/>
          </w:tcPr>
          <w:p w:rsidR="007000CB" w:rsidRPr="00271FEE" w:rsidRDefault="007000CB" w:rsidP="00575B68">
            <w:pPr>
              <w:spacing w:after="0"/>
              <w:jc w:val="center"/>
              <w:rPr>
                <w:rFonts w:ascii="Arial Narrow" w:eastAsia="Times New Roman" w:hAnsi="Arial Narrow"/>
                <w:color w:val="000000"/>
                <w:szCs w:val="22"/>
                <w:lang w:eastAsia="el-GR"/>
              </w:rPr>
            </w:pPr>
          </w:p>
        </w:tc>
        <w:tc>
          <w:tcPr>
            <w:tcW w:w="411" w:type="pct"/>
            <w:vMerge/>
            <w:tcBorders>
              <w:top w:val="nil"/>
              <w:left w:val="single" w:sz="4" w:space="0" w:color="auto"/>
              <w:bottom w:val="single" w:sz="4" w:space="0" w:color="000000"/>
              <w:right w:val="single" w:sz="4" w:space="0" w:color="auto"/>
            </w:tcBorders>
            <w:vAlign w:val="center"/>
            <w:hideMark/>
          </w:tcPr>
          <w:p w:rsidR="007000CB" w:rsidRPr="00271FEE" w:rsidRDefault="007000CB" w:rsidP="00575B68">
            <w:pPr>
              <w:spacing w:after="0"/>
              <w:rPr>
                <w:rFonts w:ascii="Arial Narrow" w:eastAsia="Times New Roman" w:hAnsi="Arial Narrow"/>
                <w:color w:val="000000"/>
                <w:szCs w:val="22"/>
                <w:lang w:eastAsia="el-GR"/>
              </w:rPr>
            </w:pPr>
          </w:p>
        </w:tc>
        <w:tc>
          <w:tcPr>
            <w:tcW w:w="4174" w:type="pct"/>
            <w:vMerge/>
            <w:tcBorders>
              <w:top w:val="single" w:sz="4" w:space="0" w:color="auto"/>
              <w:left w:val="single" w:sz="4" w:space="0" w:color="auto"/>
              <w:bottom w:val="single" w:sz="4" w:space="0" w:color="auto"/>
              <w:right w:val="single" w:sz="4" w:space="0" w:color="auto"/>
            </w:tcBorders>
            <w:vAlign w:val="center"/>
            <w:hideMark/>
          </w:tcPr>
          <w:p w:rsidR="007000CB" w:rsidRPr="00271FEE" w:rsidRDefault="007000CB" w:rsidP="00575B68">
            <w:pPr>
              <w:spacing w:after="0"/>
              <w:rPr>
                <w:rFonts w:ascii="Arial Narrow" w:eastAsia="Times New Roman" w:hAnsi="Arial Narrow"/>
                <w:color w:val="000000"/>
                <w:szCs w:val="22"/>
                <w:lang w:eastAsia="el-GR"/>
              </w:rPr>
            </w:pPr>
          </w:p>
        </w:tc>
      </w:tr>
      <w:tr w:rsidR="007000CB" w:rsidRPr="00271FEE" w:rsidTr="00A466C3">
        <w:trPr>
          <w:trHeight w:val="216"/>
        </w:trPr>
        <w:tc>
          <w:tcPr>
            <w:tcW w:w="414" w:type="pct"/>
            <w:tcBorders>
              <w:top w:val="nil"/>
              <w:left w:val="single" w:sz="4" w:space="0" w:color="auto"/>
              <w:bottom w:val="single" w:sz="4" w:space="0" w:color="auto"/>
              <w:right w:val="single" w:sz="4" w:space="0" w:color="auto"/>
            </w:tcBorders>
            <w:shd w:val="clear" w:color="000000" w:fill="D8E9F1"/>
            <w:vAlign w:val="center"/>
            <w:hideMark/>
          </w:tcPr>
          <w:p w:rsidR="007000CB" w:rsidRPr="00271FEE" w:rsidRDefault="007000CB" w:rsidP="00575B68">
            <w:pPr>
              <w:spacing w:after="0"/>
              <w:jc w:val="center"/>
              <w:rPr>
                <w:rFonts w:ascii="Arial Narrow" w:eastAsia="Times New Roman" w:hAnsi="Arial Narrow"/>
                <w:b/>
                <w:bCs/>
                <w:color w:val="000000"/>
                <w:szCs w:val="22"/>
                <w:lang w:eastAsia="el-GR"/>
              </w:rPr>
            </w:pPr>
            <w:r w:rsidRPr="00271FEE">
              <w:rPr>
                <w:rFonts w:ascii="Arial Narrow" w:eastAsia="Times New Roman" w:hAnsi="Arial Narrow"/>
                <w:b/>
                <w:bCs/>
                <w:color w:val="000000"/>
                <w:szCs w:val="22"/>
                <w:lang w:eastAsia="el-GR"/>
              </w:rPr>
              <w:t>KT_6</w:t>
            </w:r>
          </w:p>
        </w:tc>
        <w:tc>
          <w:tcPr>
            <w:tcW w:w="4586" w:type="pct"/>
            <w:gridSpan w:val="2"/>
            <w:tcBorders>
              <w:top w:val="single" w:sz="4" w:space="0" w:color="auto"/>
              <w:left w:val="nil"/>
              <w:bottom w:val="single" w:sz="4" w:space="0" w:color="auto"/>
              <w:right w:val="single" w:sz="4" w:space="0" w:color="000000"/>
            </w:tcBorders>
            <w:shd w:val="clear" w:color="000000" w:fill="D8E9F1"/>
            <w:vAlign w:val="center"/>
            <w:hideMark/>
          </w:tcPr>
          <w:p w:rsidR="007000CB" w:rsidRPr="00271FEE" w:rsidRDefault="007000CB" w:rsidP="00575B68">
            <w:pPr>
              <w:spacing w:after="0"/>
              <w:jc w:val="center"/>
              <w:rPr>
                <w:rFonts w:ascii="Arial Narrow" w:eastAsia="Times New Roman" w:hAnsi="Arial Narrow"/>
                <w:b/>
                <w:bCs/>
                <w:color w:val="000000"/>
                <w:szCs w:val="22"/>
                <w:lang w:val="el-GR" w:eastAsia="el-GR"/>
              </w:rPr>
            </w:pPr>
            <w:r w:rsidRPr="00271FEE">
              <w:rPr>
                <w:rFonts w:ascii="Arial Narrow" w:eastAsia="Times New Roman" w:hAnsi="Arial Narrow"/>
                <w:b/>
                <w:bCs/>
                <w:color w:val="000000"/>
                <w:szCs w:val="22"/>
                <w:lang w:val="el-GR" w:eastAsia="el-GR"/>
              </w:rPr>
              <w:t>Υπηρεσίες Επιστημονικού Συντονισμού</w:t>
            </w:r>
            <w:r w:rsidR="002D6771" w:rsidRPr="00271FEE">
              <w:rPr>
                <w:rFonts w:ascii="Arial Narrow" w:eastAsia="Times New Roman" w:hAnsi="Arial Narrow"/>
                <w:b/>
                <w:bCs/>
                <w:color w:val="000000"/>
                <w:szCs w:val="22"/>
                <w:lang w:val="el-GR" w:eastAsia="el-GR"/>
              </w:rPr>
              <w:t xml:space="preserve"> </w:t>
            </w:r>
          </w:p>
        </w:tc>
      </w:tr>
      <w:tr w:rsidR="007000CB" w:rsidRPr="00271FEE" w:rsidTr="00A466C3">
        <w:trPr>
          <w:trHeight w:val="216"/>
        </w:trPr>
        <w:tc>
          <w:tcPr>
            <w:tcW w:w="414" w:type="pct"/>
            <w:vMerge w:val="restart"/>
            <w:tcBorders>
              <w:top w:val="nil"/>
              <w:left w:val="single" w:sz="4" w:space="0" w:color="auto"/>
              <w:bottom w:val="single" w:sz="4" w:space="0" w:color="000000"/>
              <w:right w:val="single" w:sz="4" w:space="0" w:color="auto"/>
            </w:tcBorders>
            <w:shd w:val="clear" w:color="auto" w:fill="auto"/>
            <w:vAlign w:val="center"/>
            <w:hideMark/>
          </w:tcPr>
          <w:p w:rsidR="007000CB" w:rsidRPr="00271FEE" w:rsidRDefault="007000CB" w:rsidP="00575B68">
            <w:pPr>
              <w:spacing w:after="0"/>
              <w:jc w:val="center"/>
              <w:rPr>
                <w:rFonts w:ascii="Arial Narrow" w:eastAsia="Times New Roman" w:hAnsi="Arial Narrow"/>
                <w:color w:val="000000"/>
                <w:szCs w:val="22"/>
                <w:lang w:val="el-GR" w:eastAsia="el-GR"/>
              </w:rPr>
            </w:pPr>
          </w:p>
        </w:tc>
        <w:tc>
          <w:tcPr>
            <w:tcW w:w="411" w:type="pct"/>
            <w:tcBorders>
              <w:top w:val="nil"/>
              <w:left w:val="nil"/>
              <w:bottom w:val="single" w:sz="4" w:space="0" w:color="auto"/>
              <w:right w:val="single" w:sz="4" w:space="0" w:color="auto"/>
            </w:tcBorders>
            <w:shd w:val="clear" w:color="auto" w:fill="auto"/>
            <w:vAlign w:val="center"/>
            <w:hideMark/>
          </w:tcPr>
          <w:p w:rsidR="007000CB" w:rsidRPr="00271FEE" w:rsidRDefault="007000CB" w:rsidP="00575B68">
            <w:pPr>
              <w:spacing w:after="0"/>
              <w:jc w:val="center"/>
              <w:rPr>
                <w:rFonts w:ascii="Arial Narrow" w:eastAsia="Times New Roman" w:hAnsi="Arial Narrow"/>
                <w:color w:val="000000"/>
                <w:szCs w:val="22"/>
                <w:lang w:eastAsia="el-GR"/>
              </w:rPr>
            </w:pPr>
            <w:r w:rsidRPr="00271FEE">
              <w:rPr>
                <w:rFonts w:ascii="Arial Narrow" w:eastAsia="Times New Roman" w:hAnsi="Arial Narrow"/>
                <w:color w:val="000000"/>
                <w:szCs w:val="22"/>
                <w:lang w:eastAsia="el-GR"/>
              </w:rPr>
              <w:t>6.1</w:t>
            </w:r>
          </w:p>
        </w:tc>
        <w:tc>
          <w:tcPr>
            <w:tcW w:w="4174" w:type="pct"/>
            <w:tcBorders>
              <w:top w:val="single" w:sz="4" w:space="0" w:color="auto"/>
              <w:left w:val="nil"/>
              <w:bottom w:val="single" w:sz="4" w:space="0" w:color="auto"/>
              <w:right w:val="single" w:sz="4" w:space="0" w:color="auto"/>
            </w:tcBorders>
            <w:shd w:val="clear" w:color="auto" w:fill="auto"/>
            <w:vAlign w:val="center"/>
            <w:hideMark/>
          </w:tcPr>
          <w:p w:rsidR="007000CB" w:rsidRPr="00271FEE" w:rsidRDefault="007000CB" w:rsidP="00575B68">
            <w:pPr>
              <w:spacing w:after="0"/>
              <w:rPr>
                <w:rFonts w:ascii="Arial Narrow" w:eastAsia="Times New Roman" w:hAnsi="Arial Narrow"/>
                <w:color w:val="000000"/>
                <w:szCs w:val="22"/>
                <w:lang w:eastAsia="el-GR"/>
              </w:rPr>
            </w:pPr>
            <w:r w:rsidRPr="00271FEE">
              <w:rPr>
                <w:rFonts w:ascii="Arial Narrow" w:eastAsia="Times New Roman" w:hAnsi="Arial Narrow"/>
                <w:color w:val="000000"/>
                <w:szCs w:val="22"/>
                <w:lang w:eastAsia="el-GR"/>
              </w:rPr>
              <w:t>Επιστημονικός Συντονισμός</w:t>
            </w:r>
          </w:p>
        </w:tc>
      </w:tr>
      <w:tr w:rsidR="007000CB" w:rsidRPr="00F76A4D" w:rsidTr="00A466C3">
        <w:trPr>
          <w:trHeight w:val="216"/>
        </w:trPr>
        <w:tc>
          <w:tcPr>
            <w:tcW w:w="414" w:type="pct"/>
            <w:vMerge/>
            <w:tcBorders>
              <w:top w:val="nil"/>
              <w:left w:val="single" w:sz="4" w:space="0" w:color="auto"/>
              <w:bottom w:val="single" w:sz="4" w:space="0" w:color="000000"/>
              <w:right w:val="single" w:sz="4" w:space="0" w:color="auto"/>
            </w:tcBorders>
            <w:vAlign w:val="center"/>
            <w:hideMark/>
          </w:tcPr>
          <w:p w:rsidR="007000CB" w:rsidRPr="00271FEE" w:rsidRDefault="007000CB" w:rsidP="00575B68">
            <w:pPr>
              <w:spacing w:after="0"/>
              <w:jc w:val="center"/>
              <w:rPr>
                <w:rFonts w:ascii="Arial Narrow" w:eastAsia="Times New Roman" w:hAnsi="Arial Narrow"/>
                <w:color w:val="000000"/>
                <w:szCs w:val="22"/>
                <w:lang w:eastAsia="el-GR"/>
              </w:rPr>
            </w:pPr>
          </w:p>
        </w:tc>
        <w:tc>
          <w:tcPr>
            <w:tcW w:w="411" w:type="pct"/>
            <w:tcBorders>
              <w:top w:val="nil"/>
              <w:left w:val="nil"/>
              <w:bottom w:val="single" w:sz="4" w:space="0" w:color="auto"/>
              <w:right w:val="single" w:sz="4" w:space="0" w:color="auto"/>
            </w:tcBorders>
            <w:shd w:val="clear" w:color="auto" w:fill="auto"/>
            <w:vAlign w:val="center"/>
            <w:hideMark/>
          </w:tcPr>
          <w:p w:rsidR="007000CB" w:rsidRPr="00271FEE" w:rsidRDefault="007000CB" w:rsidP="00575B68">
            <w:pPr>
              <w:spacing w:after="0"/>
              <w:jc w:val="center"/>
              <w:rPr>
                <w:rFonts w:ascii="Arial Narrow" w:eastAsia="Times New Roman" w:hAnsi="Arial Narrow"/>
                <w:color w:val="000000"/>
                <w:szCs w:val="22"/>
                <w:lang w:eastAsia="el-GR"/>
              </w:rPr>
            </w:pPr>
            <w:r w:rsidRPr="00271FEE">
              <w:rPr>
                <w:rFonts w:ascii="Arial Narrow" w:eastAsia="Times New Roman" w:hAnsi="Arial Narrow"/>
                <w:color w:val="000000"/>
                <w:szCs w:val="22"/>
                <w:lang w:eastAsia="el-GR"/>
              </w:rPr>
              <w:t>6.2</w:t>
            </w:r>
          </w:p>
        </w:tc>
        <w:tc>
          <w:tcPr>
            <w:tcW w:w="4174" w:type="pct"/>
            <w:tcBorders>
              <w:top w:val="single" w:sz="4" w:space="0" w:color="auto"/>
              <w:left w:val="nil"/>
              <w:bottom w:val="single" w:sz="4" w:space="0" w:color="auto"/>
              <w:right w:val="single" w:sz="4" w:space="0" w:color="auto"/>
            </w:tcBorders>
            <w:shd w:val="clear" w:color="auto" w:fill="auto"/>
            <w:vAlign w:val="center"/>
            <w:hideMark/>
          </w:tcPr>
          <w:p w:rsidR="007000CB" w:rsidRPr="00271FEE" w:rsidRDefault="007000CB" w:rsidP="00575B68">
            <w:pPr>
              <w:spacing w:after="0"/>
              <w:rPr>
                <w:rFonts w:ascii="Arial Narrow" w:eastAsia="Times New Roman" w:hAnsi="Arial Narrow"/>
                <w:color w:val="000000"/>
                <w:szCs w:val="22"/>
                <w:lang w:val="el-GR" w:eastAsia="el-GR"/>
              </w:rPr>
            </w:pPr>
            <w:r w:rsidRPr="00271FEE">
              <w:rPr>
                <w:rFonts w:ascii="Arial Narrow" w:eastAsia="Times New Roman" w:hAnsi="Arial Narrow"/>
                <w:color w:val="000000"/>
                <w:szCs w:val="22"/>
                <w:lang w:val="el-GR" w:eastAsia="el-GR"/>
              </w:rPr>
              <w:t>Υπηρεσίες δικτύωσης, ανταλλαγής εμπειριών και διάχυσης καλών πρακτικών στο πλαίσιο των Διαδημοτικών Κοινωνικών Δικτύων "ΦΡΟΝΤΊΖΩ" και "ΕΝΤΑΣΣΩ"</w:t>
            </w:r>
          </w:p>
        </w:tc>
      </w:tr>
    </w:tbl>
    <w:p w:rsidR="003C6BBB" w:rsidRPr="00271FEE" w:rsidRDefault="003C6BBB">
      <w:pPr>
        <w:spacing w:after="0"/>
        <w:rPr>
          <w:rFonts w:ascii="Arial Narrow" w:eastAsia="Arial Narrow" w:hAnsi="Arial Narrow" w:cs="Arial Narrow"/>
          <w:szCs w:val="22"/>
          <w:lang w:val="el-GR"/>
        </w:rPr>
      </w:pPr>
    </w:p>
    <w:p w:rsidR="00FD707C" w:rsidRPr="00271FEE" w:rsidRDefault="00C84A86">
      <w:pPr>
        <w:spacing w:after="0"/>
        <w:rPr>
          <w:rFonts w:ascii="Arial Narrow" w:eastAsia="Arial Narrow" w:hAnsi="Arial Narrow" w:cs="Arial Narrow"/>
          <w:szCs w:val="22"/>
          <w:lang w:val="el-GR"/>
        </w:rPr>
      </w:pPr>
      <w:r w:rsidRPr="00271FEE">
        <w:rPr>
          <w:rFonts w:ascii="Arial Narrow" w:eastAsia="Arial Narrow" w:hAnsi="Arial Narrow" w:cs="Arial Narrow"/>
          <w:szCs w:val="22"/>
          <w:lang w:val="el-GR"/>
        </w:rPr>
        <w:t>Με βάση την ανωτέρω προσέγγιση, και την στόχευση της κάθε υπηρεσίας και την ανάγκη υποστήριξης από συνδυασμό των ειδικοτήτων και του επιπέδου εμπειρίας των μελών της Ο.Ε., συγκροτείται η κατάλληλη σύνθεση της Ο.Ε., σύμφωνα με τον Πίνακα που ακολουθεί (</w:t>
      </w:r>
      <w:r w:rsidRPr="00271FEE">
        <w:rPr>
          <w:rFonts w:ascii="Arial Narrow" w:eastAsia="Arial Narrow" w:hAnsi="Arial Narrow" w:cs="Arial Narrow"/>
          <w:b/>
          <w:szCs w:val="22"/>
          <w:lang w:val="el-GR"/>
        </w:rPr>
        <w:t>Πίνακας 6</w:t>
      </w:r>
      <w:r w:rsidRPr="00271FEE">
        <w:rPr>
          <w:rFonts w:ascii="Arial Narrow" w:eastAsia="Arial Narrow" w:hAnsi="Arial Narrow" w:cs="Arial Narrow"/>
          <w:szCs w:val="22"/>
          <w:lang w:val="el-GR"/>
        </w:rPr>
        <w:t>). Οι Α/Μ ανά ειδικότητα απορρέουν από τον πίνακα παρακάτω (</w:t>
      </w:r>
      <w:r w:rsidRPr="00271FEE">
        <w:rPr>
          <w:rFonts w:ascii="Arial Narrow" w:eastAsia="Arial Narrow" w:hAnsi="Arial Narrow" w:cs="Arial Narrow"/>
          <w:b/>
          <w:szCs w:val="22"/>
          <w:lang w:val="el-GR"/>
        </w:rPr>
        <w:t>Πίνακας 8</w:t>
      </w:r>
      <w:r w:rsidRPr="00271FEE">
        <w:rPr>
          <w:rFonts w:ascii="Arial Narrow" w:eastAsia="Arial Narrow" w:hAnsi="Arial Narrow" w:cs="Arial Narrow"/>
          <w:szCs w:val="22"/>
          <w:lang w:val="el-GR"/>
        </w:rPr>
        <w:t>) και από την αναλυτική απασχόληση κάθε στελέχους που φαίνεται στο Παράρτημα της παρούσης. Η κατανομή της απασχόλησης κάθε στελέχους της Ο.Ε. φαίνεται στον επόμενο Πίνακα (</w:t>
      </w:r>
      <w:r w:rsidRPr="00271FEE">
        <w:rPr>
          <w:rFonts w:ascii="Arial Narrow" w:eastAsia="Arial Narrow" w:hAnsi="Arial Narrow" w:cs="Arial Narrow"/>
          <w:b/>
          <w:szCs w:val="22"/>
          <w:lang w:val="el-GR"/>
        </w:rPr>
        <w:t>Πίνακας 9</w:t>
      </w:r>
      <w:r w:rsidRPr="00271FEE">
        <w:rPr>
          <w:rFonts w:ascii="Arial Narrow" w:eastAsia="Arial Narrow" w:hAnsi="Arial Narrow" w:cs="Arial Narrow"/>
          <w:szCs w:val="22"/>
          <w:lang w:val="el-GR"/>
        </w:rPr>
        <w:t>).</w:t>
      </w:r>
      <w:r w:rsidR="00FD707C" w:rsidRPr="00271FEE">
        <w:rPr>
          <w:rFonts w:ascii="Arial Narrow" w:eastAsia="Arial Narrow" w:hAnsi="Arial Narrow" w:cs="Arial Narrow"/>
          <w:szCs w:val="22"/>
          <w:lang w:val="el-GR"/>
        </w:rPr>
        <w:br w:type="page"/>
      </w:r>
    </w:p>
    <w:p w:rsidR="003C6BBB" w:rsidRPr="00271FEE" w:rsidRDefault="00C84A86" w:rsidP="00B306BE">
      <w:pPr>
        <w:keepNext/>
        <w:widowControl w:val="0"/>
        <w:spacing w:after="0"/>
        <w:jc w:val="center"/>
        <w:rPr>
          <w:rFonts w:ascii="Arial Narrow" w:eastAsia="Arial Narrow" w:hAnsi="Arial Narrow" w:cs="Arial Narrow"/>
          <w:b/>
          <w:szCs w:val="22"/>
          <w:lang w:val="el-GR"/>
        </w:rPr>
      </w:pPr>
      <w:bookmarkStart w:id="117" w:name="_heading=h.184mhaj" w:colFirst="0" w:colLast="0"/>
      <w:bookmarkEnd w:id="117"/>
      <w:r w:rsidRPr="00271FEE">
        <w:rPr>
          <w:rFonts w:ascii="Arial Narrow" w:eastAsia="Arial Narrow" w:hAnsi="Arial Narrow" w:cs="Arial Narrow"/>
          <w:b/>
          <w:szCs w:val="22"/>
          <w:lang w:val="el-GR"/>
        </w:rPr>
        <w:t>Πίνακας 6: Επιλεγμένες Ειδικότητες Στελεχών Ομάδας Έργου – Συγκεντρωτική Παρουσίαση</w:t>
      </w:r>
      <w:r w:rsidR="00B306BE" w:rsidRPr="00271FEE">
        <w:rPr>
          <w:rFonts w:ascii="Arial Narrow" w:eastAsia="Arial Narrow" w:hAnsi="Arial Narrow" w:cs="Arial Narrow"/>
          <w:b/>
          <w:szCs w:val="22"/>
          <w:lang w:val="el-GR"/>
        </w:rPr>
        <w:t xml:space="preserve"> </w:t>
      </w:r>
      <w:r w:rsidR="00FD707C" w:rsidRPr="00271FEE">
        <w:rPr>
          <w:rFonts w:ascii="Arial Narrow" w:eastAsia="Arial Narrow" w:hAnsi="Arial Narrow" w:cs="Arial Narrow"/>
          <w:b/>
          <w:szCs w:val="22"/>
          <w:lang w:val="el-GR"/>
        </w:rPr>
        <w:t>(</w:t>
      </w:r>
      <w:r w:rsidR="00B306BE" w:rsidRPr="00271FEE">
        <w:rPr>
          <w:rFonts w:ascii="Arial Narrow" w:eastAsia="Arial Narrow" w:hAnsi="Arial Narrow" w:cs="Arial Narrow"/>
          <w:b/>
          <w:szCs w:val="22"/>
          <w:lang w:val="el-GR"/>
        </w:rPr>
        <w:t>Τμήματος Α</w:t>
      </w:r>
      <w:r w:rsidR="00FD707C" w:rsidRPr="00271FEE">
        <w:rPr>
          <w:rFonts w:ascii="Arial Narrow" w:eastAsia="Arial Narrow" w:hAnsi="Arial Narrow" w:cs="Arial Narrow"/>
          <w:b/>
          <w:szCs w:val="22"/>
          <w:lang w:val="el-GR"/>
        </w:rPr>
        <w:t>)</w:t>
      </w:r>
    </w:p>
    <w:tbl>
      <w:tblPr>
        <w:tblW w:w="5000" w:type="pct"/>
        <w:tblLayout w:type="fixed"/>
        <w:tblLook w:val="04A0" w:firstRow="1" w:lastRow="0" w:firstColumn="1" w:lastColumn="0" w:noHBand="0" w:noVBand="1"/>
      </w:tblPr>
      <w:tblGrid>
        <w:gridCol w:w="3629"/>
        <w:gridCol w:w="1007"/>
        <w:gridCol w:w="859"/>
        <w:gridCol w:w="859"/>
        <w:gridCol w:w="859"/>
        <w:gridCol w:w="1192"/>
        <w:gridCol w:w="1449"/>
      </w:tblGrid>
      <w:tr w:rsidR="007000CB" w:rsidRPr="00271FEE" w:rsidTr="007C47C6">
        <w:trPr>
          <w:trHeight w:val="900"/>
          <w:tblHeader/>
        </w:trPr>
        <w:tc>
          <w:tcPr>
            <w:tcW w:w="1841" w:type="pct"/>
            <w:tcBorders>
              <w:top w:val="single" w:sz="4" w:space="0" w:color="auto"/>
              <w:left w:val="single" w:sz="4" w:space="0" w:color="auto"/>
              <w:bottom w:val="single" w:sz="4" w:space="0" w:color="auto"/>
              <w:right w:val="single" w:sz="4" w:space="0" w:color="auto"/>
            </w:tcBorders>
            <w:shd w:val="clear" w:color="000000" w:fill="F7CAAC"/>
            <w:vAlign w:val="center"/>
            <w:hideMark/>
          </w:tcPr>
          <w:p w:rsidR="007000CB" w:rsidRPr="00271FEE" w:rsidRDefault="007000CB" w:rsidP="00575B68">
            <w:pPr>
              <w:spacing w:after="0"/>
              <w:jc w:val="center"/>
              <w:rPr>
                <w:rFonts w:ascii="Arial Narrow" w:eastAsia="Times New Roman" w:hAnsi="Arial Narrow"/>
                <w:b/>
                <w:bCs/>
                <w:color w:val="000000"/>
                <w:szCs w:val="22"/>
                <w:lang w:val="el-GR" w:eastAsia="el-GR" w:bidi="he-IL"/>
              </w:rPr>
            </w:pPr>
            <w:r w:rsidRPr="00271FEE">
              <w:rPr>
                <w:rFonts w:ascii="Arial Narrow" w:eastAsia="Times New Roman" w:hAnsi="Arial Narrow"/>
                <w:b/>
                <w:bCs/>
                <w:color w:val="000000"/>
                <w:szCs w:val="22"/>
                <w:lang w:eastAsia="el-GR" w:bidi="he-IL"/>
              </w:rPr>
              <w:t>Ομάδα Έργου</w:t>
            </w:r>
            <w:r w:rsidR="00B306BE" w:rsidRPr="00271FEE">
              <w:rPr>
                <w:rFonts w:ascii="Arial Narrow" w:eastAsia="Times New Roman" w:hAnsi="Arial Narrow"/>
                <w:b/>
                <w:bCs/>
                <w:color w:val="000000"/>
                <w:szCs w:val="22"/>
                <w:lang w:val="el-GR" w:eastAsia="el-GR" w:bidi="he-IL"/>
              </w:rPr>
              <w:t xml:space="preserve"> Τμήματος Α</w:t>
            </w:r>
          </w:p>
        </w:tc>
        <w:tc>
          <w:tcPr>
            <w:tcW w:w="511" w:type="pct"/>
            <w:tcBorders>
              <w:top w:val="single" w:sz="4" w:space="0" w:color="auto"/>
              <w:left w:val="nil"/>
              <w:bottom w:val="single" w:sz="4" w:space="0" w:color="auto"/>
              <w:right w:val="single" w:sz="4" w:space="0" w:color="auto"/>
            </w:tcBorders>
            <w:shd w:val="clear" w:color="000000" w:fill="F7CAAC"/>
            <w:vAlign w:val="center"/>
            <w:hideMark/>
          </w:tcPr>
          <w:p w:rsidR="007000CB" w:rsidRPr="00271FEE" w:rsidRDefault="007000CB" w:rsidP="00575B68">
            <w:pPr>
              <w:spacing w:after="0"/>
              <w:jc w:val="center"/>
              <w:rPr>
                <w:rFonts w:ascii="Arial Narrow" w:eastAsia="Times New Roman" w:hAnsi="Arial Narrow"/>
                <w:b/>
                <w:bCs/>
                <w:color w:val="000000"/>
                <w:szCs w:val="22"/>
                <w:lang w:eastAsia="el-GR" w:bidi="he-IL"/>
              </w:rPr>
            </w:pPr>
            <w:r w:rsidRPr="00271FEE">
              <w:rPr>
                <w:rFonts w:ascii="Arial Narrow" w:eastAsia="Times New Roman" w:hAnsi="Arial Narrow"/>
                <w:b/>
                <w:bCs/>
                <w:color w:val="000000"/>
                <w:szCs w:val="22"/>
                <w:lang w:eastAsia="el-GR" w:bidi="he-IL"/>
              </w:rPr>
              <w:t>Μέλη</w:t>
            </w:r>
          </w:p>
        </w:tc>
        <w:tc>
          <w:tcPr>
            <w:tcW w:w="436" w:type="pct"/>
            <w:tcBorders>
              <w:top w:val="single" w:sz="4" w:space="0" w:color="auto"/>
              <w:left w:val="nil"/>
              <w:bottom w:val="single" w:sz="4" w:space="0" w:color="auto"/>
              <w:right w:val="single" w:sz="4" w:space="0" w:color="auto"/>
            </w:tcBorders>
            <w:shd w:val="clear" w:color="000000" w:fill="F7CAAC"/>
            <w:vAlign w:val="center"/>
            <w:hideMark/>
          </w:tcPr>
          <w:p w:rsidR="007000CB" w:rsidRPr="00271FEE" w:rsidRDefault="007000CB" w:rsidP="00575B68">
            <w:pPr>
              <w:spacing w:after="0"/>
              <w:jc w:val="center"/>
              <w:rPr>
                <w:rFonts w:ascii="Arial Narrow" w:eastAsia="Times New Roman" w:hAnsi="Arial Narrow"/>
                <w:b/>
                <w:bCs/>
                <w:color w:val="000000"/>
                <w:szCs w:val="22"/>
                <w:lang w:eastAsia="el-GR" w:bidi="he-IL"/>
              </w:rPr>
            </w:pPr>
            <w:r w:rsidRPr="00271FEE">
              <w:rPr>
                <w:rFonts w:ascii="Arial Narrow" w:eastAsia="Times New Roman" w:hAnsi="Arial Narrow"/>
                <w:b/>
                <w:bCs/>
                <w:color w:val="000000"/>
                <w:szCs w:val="22"/>
                <w:lang w:eastAsia="el-GR" w:bidi="he-IL"/>
              </w:rPr>
              <w:t>Senior</w:t>
            </w:r>
          </w:p>
        </w:tc>
        <w:tc>
          <w:tcPr>
            <w:tcW w:w="436" w:type="pct"/>
            <w:tcBorders>
              <w:top w:val="single" w:sz="4" w:space="0" w:color="auto"/>
              <w:left w:val="nil"/>
              <w:bottom w:val="single" w:sz="4" w:space="0" w:color="auto"/>
              <w:right w:val="single" w:sz="4" w:space="0" w:color="auto"/>
            </w:tcBorders>
            <w:shd w:val="clear" w:color="000000" w:fill="F7CAAC"/>
            <w:vAlign w:val="center"/>
            <w:hideMark/>
          </w:tcPr>
          <w:p w:rsidR="007000CB" w:rsidRPr="00271FEE" w:rsidRDefault="007000CB" w:rsidP="00575B68">
            <w:pPr>
              <w:spacing w:after="0"/>
              <w:jc w:val="center"/>
              <w:rPr>
                <w:rFonts w:ascii="Arial Narrow" w:eastAsia="Times New Roman" w:hAnsi="Arial Narrow"/>
                <w:b/>
                <w:bCs/>
                <w:color w:val="000000"/>
                <w:szCs w:val="22"/>
                <w:lang w:eastAsia="el-GR" w:bidi="he-IL"/>
              </w:rPr>
            </w:pPr>
            <w:r w:rsidRPr="00271FEE">
              <w:rPr>
                <w:rFonts w:ascii="Arial Narrow" w:eastAsia="Times New Roman" w:hAnsi="Arial Narrow"/>
                <w:b/>
                <w:bCs/>
                <w:color w:val="000000"/>
                <w:szCs w:val="22"/>
                <w:lang w:eastAsia="el-GR" w:bidi="he-IL"/>
              </w:rPr>
              <w:t>Median</w:t>
            </w:r>
          </w:p>
        </w:tc>
        <w:tc>
          <w:tcPr>
            <w:tcW w:w="436" w:type="pct"/>
            <w:tcBorders>
              <w:top w:val="single" w:sz="4" w:space="0" w:color="auto"/>
              <w:left w:val="nil"/>
              <w:bottom w:val="single" w:sz="4" w:space="0" w:color="auto"/>
              <w:right w:val="single" w:sz="4" w:space="0" w:color="auto"/>
            </w:tcBorders>
            <w:shd w:val="clear" w:color="000000" w:fill="F7CAAC"/>
            <w:vAlign w:val="center"/>
            <w:hideMark/>
          </w:tcPr>
          <w:p w:rsidR="007000CB" w:rsidRPr="00271FEE" w:rsidRDefault="007000CB" w:rsidP="00575B68">
            <w:pPr>
              <w:spacing w:after="0"/>
              <w:jc w:val="center"/>
              <w:rPr>
                <w:rFonts w:ascii="Arial Narrow" w:eastAsia="Times New Roman" w:hAnsi="Arial Narrow"/>
                <w:b/>
                <w:bCs/>
                <w:color w:val="000000"/>
                <w:szCs w:val="22"/>
                <w:lang w:eastAsia="el-GR" w:bidi="he-IL"/>
              </w:rPr>
            </w:pPr>
            <w:r w:rsidRPr="00271FEE">
              <w:rPr>
                <w:rFonts w:ascii="Arial Narrow" w:eastAsia="Times New Roman" w:hAnsi="Arial Narrow"/>
                <w:b/>
                <w:bCs/>
                <w:color w:val="000000"/>
                <w:szCs w:val="22"/>
                <w:lang w:eastAsia="el-GR" w:bidi="he-IL"/>
              </w:rPr>
              <w:t>Junior</w:t>
            </w:r>
          </w:p>
        </w:tc>
        <w:tc>
          <w:tcPr>
            <w:tcW w:w="605" w:type="pct"/>
            <w:tcBorders>
              <w:top w:val="single" w:sz="4" w:space="0" w:color="auto"/>
              <w:left w:val="nil"/>
              <w:bottom w:val="single" w:sz="4" w:space="0" w:color="auto"/>
              <w:right w:val="single" w:sz="4" w:space="0" w:color="auto"/>
            </w:tcBorders>
            <w:shd w:val="clear" w:color="000000" w:fill="F7CAAC"/>
            <w:vAlign w:val="center"/>
            <w:hideMark/>
          </w:tcPr>
          <w:p w:rsidR="007000CB" w:rsidRPr="00271FEE" w:rsidRDefault="007000CB" w:rsidP="00575B68">
            <w:pPr>
              <w:spacing w:after="0"/>
              <w:jc w:val="center"/>
              <w:rPr>
                <w:rFonts w:ascii="Arial Narrow" w:eastAsia="Times New Roman" w:hAnsi="Arial Narrow"/>
                <w:b/>
                <w:bCs/>
                <w:color w:val="000000"/>
                <w:szCs w:val="22"/>
                <w:lang w:eastAsia="el-GR" w:bidi="he-IL"/>
              </w:rPr>
            </w:pPr>
            <w:r w:rsidRPr="00271FEE">
              <w:rPr>
                <w:rFonts w:ascii="Arial Narrow" w:eastAsia="Times New Roman" w:hAnsi="Arial Narrow"/>
                <w:b/>
                <w:bCs/>
                <w:color w:val="000000"/>
                <w:szCs w:val="22"/>
                <w:lang w:eastAsia="el-GR" w:bidi="he-IL"/>
              </w:rPr>
              <w:t>Διοικητικοί, Λοιπές βοηθητικές ειδικότητες</w:t>
            </w:r>
          </w:p>
        </w:tc>
        <w:tc>
          <w:tcPr>
            <w:tcW w:w="735" w:type="pct"/>
            <w:tcBorders>
              <w:top w:val="single" w:sz="4" w:space="0" w:color="auto"/>
              <w:left w:val="nil"/>
              <w:bottom w:val="single" w:sz="4" w:space="0" w:color="auto"/>
              <w:right w:val="single" w:sz="4" w:space="0" w:color="auto"/>
            </w:tcBorders>
            <w:shd w:val="clear" w:color="000000" w:fill="F7CAAC"/>
            <w:vAlign w:val="center"/>
            <w:hideMark/>
          </w:tcPr>
          <w:p w:rsidR="007000CB" w:rsidRPr="00271FEE" w:rsidRDefault="007000CB" w:rsidP="00575B68">
            <w:pPr>
              <w:spacing w:after="0"/>
              <w:jc w:val="center"/>
              <w:rPr>
                <w:rFonts w:ascii="Arial Narrow" w:eastAsia="Times New Roman" w:hAnsi="Arial Narrow"/>
                <w:b/>
                <w:bCs/>
                <w:color w:val="000000"/>
                <w:szCs w:val="22"/>
                <w:lang w:eastAsia="el-GR" w:bidi="he-IL"/>
              </w:rPr>
            </w:pPr>
            <w:r w:rsidRPr="00271FEE">
              <w:rPr>
                <w:rFonts w:ascii="Arial Narrow" w:eastAsia="Times New Roman" w:hAnsi="Arial Narrow"/>
                <w:b/>
                <w:bCs/>
                <w:color w:val="000000"/>
                <w:szCs w:val="22"/>
                <w:lang w:eastAsia="el-GR" w:bidi="he-IL"/>
              </w:rPr>
              <w:t>Συνολικοί Α/Μ Απασχόλησης</w:t>
            </w:r>
          </w:p>
        </w:tc>
      </w:tr>
      <w:tr w:rsidR="007000CB" w:rsidRPr="00271FEE" w:rsidTr="007C47C6">
        <w:trPr>
          <w:trHeight w:val="300"/>
        </w:trPr>
        <w:tc>
          <w:tcPr>
            <w:tcW w:w="1841" w:type="pct"/>
            <w:tcBorders>
              <w:top w:val="nil"/>
              <w:left w:val="single" w:sz="4" w:space="0" w:color="auto"/>
              <w:bottom w:val="single" w:sz="4" w:space="0" w:color="auto"/>
              <w:right w:val="single" w:sz="4" w:space="0" w:color="auto"/>
            </w:tcBorders>
            <w:shd w:val="clear" w:color="auto" w:fill="auto"/>
            <w:vAlign w:val="center"/>
            <w:hideMark/>
          </w:tcPr>
          <w:p w:rsidR="007000CB" w:rsidRPr="00271FEE" w:rsidRDefault="007000CB" w:rsidP="00575B68">
            <w:pPr>
              <w:spacing w:after="0"/>
              <w:rPr>
                <w:rFonts w:ascii="Arial Narrow" w:eastAsia="Times New Roman" w:hAnsi="Arial Narrow"/>
                <w:color w:val="000000"/>
                <w:szCs w:val="22"/>
                <w:lang w:val="el-GR" w:eastAsia="el-GR" w:bidi="he-IL"/>
              </w:rPr>
            </w:pPr>
            <w:r w:rsidRPr="00271FEE">
              <w:rPr>
                <w:rFonts w:ascii="Arial Narrow" w:eastAsia="Times New Roman" w:hAnsi="Arial Narrow"/>
                <w:color w:val="000000"/>
                <w:szCs w:val="22"/>
                <w:lang w:val="el-GR" w:eastAsia="el-GR" w:bidi="he-IL"/>
              </w:rPr>
              <w:t xml:space="preserve">1. </w:t>
            </w:r>
            <w:r w:rsidR="006F4F73" w:rsidRPr="00271FEE">
              <w:rPr>
                <w:rFonts w:ascii="Arial Narrow" w:eastAsia="Times New Roman" w:hAnsi="Arial Narrow"/>
                <w:color w:val="000000"/>
                <w:szCs w:val="22"/>
                <w:lang w:val="el-GR" w:eastAsia="el-GR" w:bidi="he-IL"/>
              </w:rPr>
              <w:t>Συντονιστής Έργου. Υπεύθυνος Ομάδας Έργου  Τμήματος Α΄</w:t>
            </w:r>
          </w:p>
        </w:tc>
        <w:tc>
          <w:tcPr>
            <w:tcW w:w="511" w:type="pct"/>
            <w:tcBorders>
              <w:top w:val="nil"/>
              <w:left w:val="nil"/>
              <w:bottom w:val="single" w:sz="4" w:space="0" w:color="auto"/>
              <w:right w:val="single" w:sz="4" w:space="0" w:color="auto"/>
            </w:tcBorders>
            <w:shd w:val="clear" w:color="auto" w:fill="auto"/>
            <w:vAlign w:val="center"/>
            <w:hideMark/>
          </w:tcPr>
          <w:p w:rsidR="007000CB" w:rsidRPr="00271FEE" w:rsidRDefault="007000CB" w:rsidP="00575B68">
            <w:pPr>
              <w:spacing w:after="0"/>
              <w:jc w:val="center"/>
              <w:rPr>
                <w:rFonts w:ascii="Arial Narrow" w:eastAsia="Times New Roman" w:hAnsi="Arial Narrow"/>
                <w:color w:val="000000"/>
                <w:szCs w:val="22"/>
                <w:lang w:eastAsia="el-GR" w:bidi="he-IL"/>
              </w:rPr>
            </w:pPr>
            <w:r w:rsidRPr="00271FEE">
              <w:rPr>
                <w:rFonts w:ascii="Arial Narrow" w:eastAsia="Times New Roman" w:hAnsi="Arial Narrow"/>
                <w:color w:val="000000"/>
                <w:szCs w:val="22"/>
                <w:lang w:eastAsia="el-GR" w:bidi="he-IL"/>
              </w:rPr>
              <w:t>1</w:t>
            </w:r>
          </w:p>
        </w:tc>
        <w:tc>
          <w:tcPr>
            <w:tcW w:w="436" w:type="pct"/>
            <w:tcBorders>
              <w:top w:val="nil"/>
              <w:left w:val="nil"/>
              <w:bottom w:val="single" w:sz="4" w:space="0" w:color="auto"/>
              <w:right w:val="single" w:sz="4" w:space="0" w:color="auto"/>
            </w:tcBorders>
            <w:shd w:val="clear" w:color="auto" w:fill="auto"/>
            <w:noWrap/>
            <w:vAlign w:val="center"/>
            <w:hideMark/>
          </w:tcPr>
          <w:p w:rsidR="007000CB" w:rsidRPr="00F76A4D" w:rsidRDefault="007000CB" w:rsidP="00575B68">
            <w:pPr>
              <w:spacing w:after="0"/>
              <w:jc w:val="center"/>
              <w:rPr>
                <w:rFonts w:ascii="Arial Narrow" w:eastAsia="Times New Roman" w:hAnsi="Arial Narrow"/>
                <w:color w:val="000000"/>
                <w:szCs w:val="22"/>
                <w:lang w:eastAsia="el-GR" w:bidi="he-IL"/>
              </w:rPr>
            </w:pPr>
            <w:r w:rsidRPr="00F76A4D">
              <w:rPr>
                <w:rFonts w:ascii="Arial Narrow" w:eastAsia="Times New Roman" w:hAnsi="Arial Narrow"/>
                <w:color w:val="000000"/>
                <w:szCs w:val="22"/>
                <w:lang w:eastAsia="el-GR" w:bidi="he-IL"/>
              </w:rPr>
              <w:t>1</w:t>
            </w:r>
          </w:p>
        </w:tc>
        <w:tc>
          <w:tcPr>
            <w:tcW w:w="436" w:type="pct"/>
            <w:tcBorders>
              <w:top w:val="nil"/>
              <w:left w:val="nil"/>
              <w:bottom w:val="single" w:sz="4" w:space="0" w:color="auto"/>
              <w:right w:val="single" w:sz="4" w:space="0" w:color="auto"/>
            </w:tcBorders>
            <w:shd w:val="clear" w:color="auto" w:fill="auto"/>
            <w:noWrap/>
            <w:vAlign w:val="center"/>
            <w:hideMark/>
          </w:tcPr>
          <w:p w:rsidR="007000CB" w:rsidRPr="00F76A4D" w:rsidRDefault="007000CB" w:rsidP="00575B68">
            <w:pPr>
              <w:spacing w:after="0"/>
              <w:jc w:val="center"/>
              <w:rPr>
                <w:rFonts w:ascii="Arial Narrow" w:eastAsia="Times New Roman" w:hAnsi="Arial Narrow"/>
                <w:color w:val="000000"/>
                <w:szCs w:val="22"/>
                <w:lang w:eastAsia="el-GR" w:bidi="he-IL"/>
              </w:rPr>
            </w:pPr>
            <w:r w:rsidRPr="00F76A4D">
              <w:rPr>
                <w:rFonts w:ascii="Arial Narrow" w:eastAsia="Times New Roman" w:hAnsi="Arial Narrow"/>
                <w:color w:val="000000"/>
                <w:szCs w:val="22"/>
                <w:lang w:eastAsia="el-GR" w:bidi="he-IL"/>
              </w:rPr>
              <w:t> </w:t>
            </w:r>
          </w:p>
        </w:tc>
        <w:tc>
          <w:tcPr>
            <w:tcW w:w="436" w:type="pct"/>
            <w:tcBorders>
              <w:top w:val="nil"/>
              <w:left w:val="nil"/>
              <w:bottom w:val="single" w:sz="4" w:space="0" w:color="auto"/>
              <w:right w:val="single" w:sz="4" w:space="0" w:color="auto"/>
            </w:tcBorders>
            <w:shd w:val="clear" w:color="auto" w:fill="auto"/>
            <w:noWrap/>
            <w:vAlign w:val="center"/>
            <w:hideMark/>
          </w:tcPr>
          <w:p w:rsidR="007000CB" w:rsidRPr="00F76A4D" w:rsidRDefault="007000CB" w:rsidP="00575B68">
            <w:pPr>
              <w:spacing w:after="0"/>
              <w:jc w:val="center"/>
              <w:rPr>
                <w:rFonts w:ascii="Arial Narrow" w:eastAsia="Times New Roman" w:hAnsi="Arial Narrow"/>
                <w:color w:val="000000"/>
                <w:szCs w:val="22"/>
                <w:lang w:eastAsia="el-GR" w:bidi="he-IL"/>
              </w:rPr>
            </w:pPr>
            <w:r w:rsidRPr="00F76A4D">
              <w:rPr>
                <w:rFonts w:ascii="Arial Narrow" w:eastAsia="Times New Roman" w:hAnsi="Arial Narrow"/>
                <w:color w:val="000000"/>
                <w:szCs w:val="22"/>
                <w:lang w:eastAsia="el-GR" w:bidi="he-IL"/>
              </w:rPr>
              <w:t> </w:t>
            </w:r>
          </w:p>
        </w:tc>
        <w:tc>
          <w:tcPr>
            <w:tcW w:w="605" w:type="pct"/>
            <w:tcBorders>
              <w:top w:val="nil"/>
              <w:left w:val="nil"/>
              <w:bottom w:val="single" w:sz="4" w:space="0" w:color="auto"/>
              <w:right w:val="single" w:sz="4" w:space="0" w:color="auto"/>
            </w:tcBorders>
            <w:shd w:val="clear" w:color="auto" w:fill="auto"/>
            <w:noWrap/>
            <w:vAlign w:val="center"/>
            <w:hideMark/>
          </w:tcPr>
          <w:p w:rsidR="007000CB" w:rsidRPr="00F76A4D" w:rsidRDefault="007000CB" w:rsidP="00575B68">
            <w:pPr>
              <w:spacing w:after="0"/>
              <w:jc w:val="center"/>
              <w:rPr>
                <w:rFonts w:ascii="Arial Narrow" w:eastAsia="Times New Roman" w:hAnsi="Arial Narrow"/>
                <w:color w:val="000000"/>
                <w:szCs w:val="22"/>
                <w:lang w:eastAsia="el-GR" w:bidi="he-IL"/>
              </w:rPr>
            </w:pPr>
            <w:r w:rsidRPr="00F76A4D">
              <w:rPr>
                <w:rFonts w:ascii="Arial Narrow" w:eastAsia="Times New Roman" w:hAnsi="Arial Narrow"/>
                <w:color w:val="000000"/>
                <w:szCs w:val="22"/>
                <w:lang w:eastAsia="el-GR" w:bidi="he-IL"/>
              </w:rPr>
              <w:t> </w:t>
            </w:r>
          </w:p>
        </w:tc>
        <w:tc>
          <w:tcPr>
            <w:tcW w:w="735" w:type="pct"/>
            <w:tcBorders>
              <w:top w:val="nil"/>
              <w:left w:val="nil"/>
              <w:bottom w:val="single" w:sz="4" w:space="0" w:color="auto"/>
              <w:right w:val="single" w:sz="4" w:space="0" w:color="auto"/>
            </w:tcBorders>
            <w:shd w:val="clear" w:color="auto" w:fill="auto"/>
            <w:vAlign w:val="center"/>
            <w:hideMark/>
          </w:tcPr>
          <w:p w:rsidR="007000CB" w:rsidRPr="00271FEE" w:rsidRDefault="007000CB" w:rsidP="00575B68">
            <w:pPr>
              <w:spacing w:after="0"/>
              <w:jc w:val="center"/>
              <w:rPr>
                <w:rFonts w:ascii="Arial Narrow" w:eastAsia="Times New Roman" w:hAnsi="Arial Narrow"/>
                <w:color w:val="000000"/>
                <w:szCs w:val="22"/>
                <w:lang w:eastAsia="el-GR" w:bidi="he-IL"/>
              </w:rPr>
            </w:pPr>
            <w:r w:rsidRPr="00271FEE">
              <w:rPr>
                <w:rFonts w:ascii="Arial Narrow" w:eastAsia="Times New Roman" w:hAnsi="Arial Narrow"/>
                <w:color w:val="000000"/>
                <w:szCs w:val="22"/>
                <w:lang w:eastAsia="el-GR" w:bidi="he-IL"/>
              </w:rPr>
              <w:t>12,3</w:t>
            </w:r>
          </w:p>
        </w:tc>
      </w:tr>
      <w:tr w:rsidR="007000CB" w:rsidRPr="00271FEE" w:rsidTr="007C47C6">
        <w:trPr>
          <w:trHeight w:val="300"/>
        </w:trPr>
        <w:tc>
          <w:tcPr>
            <w:tcW w:w="1841" w:type="pct"/>
            <w:tcBorders>
              <w:top w:val="nil"/>
              <w:left w:val="single" w:sz="4" w:space="0" w:color="auto"/>
              <w:bottom w:val="single" w:sz="4" w:space="0" w:color="auto"/>
              <w:right w:val="single" w:sz="4" w:space="0" w:color="auto"/>
            </w:tcBorders>
            <w:shd w:val="clear" w:color="auto" w:fill="auto"/>
            <w:vAlign w:val="center"/>
            <w:hideMark/>
          </w:tcPr>
          <w:p w:rsidR="007000CB" w:rsidRPr="00271FEE" w:rsidRDefault="007000CB" w:rsidP="00575B68">
            <w:pPr>
              <w:spacing w:after="0"/>
              <w:rPr>
                <w:rFonts w:ascii="Arial Narrow" w:eastAsia="Times New Roman" w:hAnsi="Arial Narrow"/>
                <w:color w:val="000000"/>
                <w:szCs w:val="22"/>
                <w:lang w:eastAsia="el-GR" w:bidi="he-IL"/>
              </w:rPr>
            </w:pPr>
            <w:r w:rsidRPr="00271FEE">
              <w:rPr>
                <w:rFonts w:ascii="Arial Narrow" w:eastAsia="Times New Roman" w:hAnsi="Arial Narrow"/>
                <w:color w:val="000000"/>
                <w:szCs w:val="22"/>
                <w:lang w:eastAsia="el-GR" w:bidi="he-IL"/>
              </w:rPr>
              <w:t>3. Κοινωνικός Επιστήμονας</w:t>
            </w:r>
          </w:p>
        </w:tc>
        <w:tc>
          <w:tcPr>
            <w:tcW w:w="511" w:type="pct"/>
            <w:tcBorders>
              <w:top w:val="nil"/>
              <w:left w:val="nil"/>
              <w:bottom w:val="single" w:sz="4" w:space="0" w:color="auto"/>
              <w:right w:val="single" w:sz="4" w:space="0" w:color="auto"/>
            </w:tcBorders>
            <w:shd w:val="clear" w:color="auto" w:fill="auto"/>
            <w:vAlign w:val="center"/>
            <w:hideMark/>
          </w:tcPr>
          <w:p w:rsidR="007000CB" w:rsidRPr="00271FEE" w:rsidRDefault="00465E1E" w:rsidP="00575B68">
            <w:pPr>
              <w:spacing w:after="0"/>
              <w:jc w:val="center"/>
              <w:rPr>
                <w:rFonts w:ascii="Arial Narrow" w:eastAsia="Times New Roman" w:hAnsi="Arial Narrow"/>
                <w:color w:val="000000"/>
                <w:szCs w:val="22"/>
                <w:lang w:val="el-GR" w:eastAsia="el-GR" w:bidi="he-IL"/>
              </w:rPr>
            </w:pPr>
            <w:r w:rsidRPr="00271FEE">
              <w:rPr>
                <w:rFonts w:ascii="Arial Narrow" w:eastAsia="Times New Roman" w:hAnsi="Arial Narrow"/>
                <w:color w:val="000000"/>
                <w:szCs w:val="22"/>
                <w:lang w:val="el-GR" w:eastAsia="el-GR" w:bidi="he-IL"/>
              </w:rPr>
              <w:t>2</w:t>
            </w:r>
          </w:p>
        </w:tc>
        <w:tc>
          <w:tcPr>
            <w:tcW w:w="436" w:type="pct"/>
            <w:tcBorders>
              <w:top w:val="nil"/>
              <w:left w:val="nil"/>
              <w:bottom w:val="single" w:sz="4" w:space="0" w:color="auto"/>
              <w:right w:val="single" w:sz="4" w:space="0" w:color="auto"/>
            </w:tcBorders>
            <w:shd w:val="clear" w:color="auto" w:fill="auto"/>
            <w:noWrap/>
            <w:vAlign w:val="center"/>
            <w:hideMark/>
          </w:tcPr>
          <w:p w:rsidR="007000CB" w:rsidRPr="00F76A4D" w:rsidRDefault="007000CB" w:rsidP="00575B68">
            <w:pPr>
              <w:spacing w:after="0"/>
              <w:jc w:val="center"/>
              <w:rPr>
                <w:rFonts w:ascii="Arial Narrow" w:eastAsia="Times New Roman" w:hAnsi="Arial Narrow"/>
                <w:color w:val="000000"/>
                <w:szCs w:val="22"/>
                <w:lang w:eastAsia="el-GR" w:bidi="he-IL"/>
              </w:rPr>
            </w:pPr>
            <w:r w:rsidRPr="00F76A4D">
              <w:rPr>
                <w:rFonts w:ascii="Arial Narrow" w:eastAsia="Times New Roman" w:hAnsi="Arial Narrow"/>
                <w:color w:val="000000"/>
                <w:szCs w:val="22"/>
                <w:lang w:eastAsia="el-GR" w:bidi="he-IL"/>
              </w:rPr>
              <w:t> </w:t>
            </w:r>
          </w:p>
        </w:tc>
        <w:tc>
          <w:tcPr>
            <w:tcW w:w="436" w:type="pct"/>
            <w:tcBorders>
              <w:top w:val="nil"/>
              <w:left w:val="nil"/>
              <w:bottom w:val="single" w:sz="4" w:space="0" w:color="auto"/>
              <w:right w:val="single" w:sz="4" w:space="0" w:color="auto"/>
            </w:tcBorders>
            <w:shd w:val="clear" w:color="auto" w:fill="auto"/>
            <w:noWrap/>
            <w:vAlign w:val="center"/>
            <w:hideMark/>
          </w:tcPr>
          <w:p w:rsidR="007000CB" w:rsidRPr="00F76A4D" w:rsidRDefault="00465E1E" w:rsidP="00575B68">
            <w:pPr>
              <w:spacing w:after="0"/>
              <w:jc w:val="center"/>
              <w:rPr>
                <w:rFonts w:ascii="Arial Narrow" w:eastAsia="Times New Roman" w:hAnsi="Arial Narrow"/>
                <w:color w:val="000000"/>
                <w:szCs w:val="22"/>
                <w:lang w:val="el-GR" w:eastAsia="el-GR" w:bidi="he-IL"/>
              </w:rPr>
            </w:pPr>
            <w:r w:rsidRPr="00F76A4D">
              <w:rPr>
                <w:rFonts w:ascii="Arial Narrow" w:eastAsia="Times New Roman" w:hAnsi="Arial Narrow"/>
                <w:color w:val="000000"/>
                <w:szCs w:val="22"/>
                <w:lang w:val="el-GR" w:eastAsia="el-GR" w:bidi="he-IL"/>
              </w:rPr>
              <w:t>2</w:t>
            </w:r>
          </w:p>
        </w:tc>
        <w:tc>
          <w:tcPr>
            <w:tcW w:w="436" w:type="pct"/>
            <w:tcBorders>
              <w:top w:val="nil"/>
              <w:left w:val="nil"/>
              <w:bottom w:val="single" w:sz="4" w:space="0" w:color="auto"/>
              <w:right w:val="single" w:sz="4" w:space="0" w:color="auto"/>
            </w:tcBorders>
            <w:shd w:val="clear" w:color="auto" w:fill="auto"/>
            <w:noWrap/>
            <w:vAlign w:val="center"/>
            <w:hideMark/>
          </w:tcPr>
          <w:p w:rsidR="007000CB" w:rsidRPr="00F76A4D" w:rsidRDefault="007000CB" w:rsidP="00575B68">
            <w:pPr>
              <w:spacing w:after="0"/>
              <w:jc w:val="center"/>
              <w:rPr>
                <w:rFonts w:ascii="Arial Narrow" w:eastAsia="Times New Roman" w:hAnsi="Arial Narrow"/>
                <w:color w:val="000000"/>
                <w:szCs w:val="22"/>
                <w:lang w:eastAsia="el-GR" w:bidi="he-IL"/>
              </w:rPr>
            </w:pPr>
            <w:r w:rsidRPr="00F76A4D">
              <w:rPr>
                <w:rFonts w:ascii="Arial Narrow" w:eastAsia="Times New Roman" w:hAnsi="Arial Narrow"/>
                <w:color w:val="000000"/>
                <w:szCs w:val="22"/>
                <w:lang w:eastAsia="el-GR" w:bidi="he-IL"/>
              </w:rPr>
              <w:t> </w:t>
            </w:r>
          </w:p>
        </w:tc>
        <w:tc>
          <w:tcPr>
            <w:tcW w:w="605" w:type="pct"/>
            <w:tcBorders>
              <w:top w:val="nil"/>
              <w:left w:val="nil"/>
              <w:bottom w:val="single" w:sz="4" w:space="0" w:color="auto"/>
              <w:right w:val="single" w:sz="4" w:space="0" w:color="auto"/>
            </w:tcBorders>
            <w:shd w:val="clear" w:color="auto" w:fill="auto"/>
            <w:noWrap/>
            <w:vAlign w:val="center"/>
            <w:hideMark/>
          </w:tcPr>
          <w:p w:rsidR="007000CB" w:rsidRPr="00F76A4D" w:rsidRDefault="007000CB" w:rsidP="00575B68">
            <w:pPr>
              <w:spacing w:after="0"/>
              <w:jc w:val="center"/>
              <w:rPr>
                <w:rFonts w:ascii="Arial Narrow" w:eastAsia="Times New Roman" w:hAnsi="Arial Narrow"/>
                <w:color w:val="000000"/>
                <w:szCs w:val="22"/>
                <w:lang w:eastAsia="el-GR" w:bidi="he-IL"/>
              </w:rPr>
            </w:pPr>
            <w:r w:rsidRPr="00F76A4D">
              <w:rPr>
                <w:rFonts w:ascii="Arial Narrow" w:eastAsia="Times New Roman" w:hAnsi="Arial Narrow"/>
                <w:color w:val="000000"/>
                <w:szCs w:val="22"/>
                <w:lang w:eastAsia="el-GR" w:bidi="he-IL"/>
              </w:rPr>
              <w:t> </w:t>
            </w:r>
          </w:p>
        </w:tc>
        <w:tc>
          <w:tcPr>
            <w:tcW w:w="735" w:type="pct"/>
            <w:tcBorders>
              <w:top w:val="nil"/>
              <w:left w:val="nil"/>
              <w:bottom w:val="single" w:sz="4" w:space="0" w:color="auto"/>
              <w:right w:val="single" w:sz="4" w:space="0" w:color="auto"/>
            </w:tcBorders>
            <w:shd w:val="clear" w:color="auto" w:fill="auto"/>
            <w:vAlign w:val="center"/>
            <w:hideMark/>
          </w:tcPr>
          <w:p w:rsidR="007000CB" w:rsidRPr="00271FEE" w:rsidRDefault="007000CB" w:rsidP="00575B68">
            <w:pPr>
              <w:spacing w:after="0"/>
              <w:jc w:val="center"/>
              <w:rPr>
                <w:rFonts w:ascii="Arial Narrow" w:eastAsia="Times New Roman" w:hAnsi="Arial Narrow"/>
                <w:color w:val="000000"/>
                <w:szCs w:val="22"/>
                <w:lang w:eastAsia="el-GR" w:bidi="he-IL"/>
              </w:rPr>
            </w:pPr>
            <w:r w:rsidRPr="00271FEE">
              <w:rPr>
                <w:rFonts w:ascii="Arial Narrow" w:eastAsia="Times New Roman" w:hAnsi="Arial Narrow"/>
                <w:color w:val="000000"/>
                <w:szCs w:val="22"/>
                <w:lang w:eastAsia="el-GR" w:bidi="he-IL"/>
              </w:rPr>
              <w:t>30</w:t>
            </w:r>
          </w:p>
        </w:tc>
      </w:tr>
      <w:tr w:rsidR="007000CB" w:rsidRPr="00271FEE" w:rsidTr="007C47C6">
        <w:trPr>
          <w:trHeight w:val="300"/>
        </w:trPr>
        <w:tc>
          <w:tcPr>
            <w:tcW w:w="1841" w:type="pct"/>
            <w:tcBorders>
              <w:top w:val="nil"/>
              <w:left w:val="single" w:sz="4" w:space="0" w:color="auto"/>
              <w:bottom w:val="single" w:sz="4" w:space="0" w:color="auto"/>
              <w:right w:val="single" w:sz="4" w:space="0" w:color="auto"/>
            </w:tcBorders>
            <w:shd w:val="clear" w:color="auto" w:fill="auto"/>
            <w:vAlign w:val="center"/>
            <w:hideMark/>
          </w:tcPr>
          <w:p w:rsidR="007000CB" w:rsidRPr="00271FEE" w:rsidRDefault="007000CB" w:rsidP="00575B68">
            <w:pPr>
              <w:spacing w:after="0"/>
              <w:rPr>
                <w:rFonts w:ascii="Arial Narrow" w:eastAsia="Times New Roman" w:hAnsi="Arial Narrow"/>
                <w:color w:val="000000"/>
                <w:szCs w:val="22"/>
                <w:lang w:eastAsia="el-GR" w:bidi="he-IL"/>
              </w:rPr>
            </w:pPr>
            <w:r w:rsidRPr="00271FEE">
              <w:rPr>
                <w:rFonts w:ascii="Arial Narrow" w:eastAsia="Times New Roman" w:hAnsi="Arial Narrow"/>
                <w:color w:val="000000"/>
                <w:szCs w:val="22"/>
                <w:lang w:eastAsia="el-GR" w:bidi="he-IL"/>
              </w:rPr>
              <w:t>4. Ψυχολόγος</w:t>
            </w:r>
          </w:p>
        </w:tc>
        <w:tc>
          <w:tcPr>
            <w:tcW w:w="511" w:type="pct"/>
            <w:tcBorders>
              <w:top w:val="nil"/>
              <w:left w:val="nil"/>
              <w:bottom w:val="single" w:sz="4" w:space="0" w:color="auto"/>
              <w:right w:val="single" w:sz="4" w:space="0" w:color="auto"/>
            </w:tcBorders>
            <w:shd w:val="clear" w:color="auto" w:fill="auto"/>
            <w:vAlign w:val="center"/>
            <w:hideMark/>
          </w:tcPr>
          <w:p w:rsidR="007000CB" w:rsidRPr="00271FEE" w:rsidRDefault="00465E1E" w:rsidP="00575B68">
            <w:pPr>
              <w:spacing w:after="0"/>
              <w:jc w:val="center"/>
              <w:rPr>
                <w:rFonts w:ascii="Arial Narrow" w:eastAsia="Times New Roman" w:hAnsi="Arial Narrow"/>
                <w:color w:val="000000"/>
                <w:szCs w:val="22"/>
                <w:lang w:val="el-GR" w:eastAsia="el-GR" w:bidi="he-IL"/>
              </w:rPr>
            </w:pPr>
            <w:r w:rsidRPr="00271FEE">
              <w:rPr>
                <w:rFonts w:ascii="Arial Narrow" w:eastAsia="Times New Roman" w:hAnsi="Arial Narrow"/>
                <w:color w:val="000000"/>
                <w:szCs w:val="22"/>
                <w:lang w:val="el-GR" w:eastAsia="el-GR" w:bidi="he-IL"/>
              </w:rPr>
              <w:t>1</w:t>
            </w:r>
          </w:p>
        </w:tc>
        <w:tc>
          <w:tcPr>
            <w:tcW w:w="436" w:type="pct"/>
            <w:tcBorders>
              <w:top w:val="nil"/>
              <w:left w:val="nil"/>
              <w:bottom w:val="single" w:sz="4" w:space="0" w:color="auto"/>
              <w:right w:val="single" w:sz="4" w:space="0" w:color="auto"/>
            </w:tcBorders>
            <w:shd w:val="clear" w:color="auto" w:fill="auto"/>
            <w:noWrap/>
            <w:vAlign w:val="center"/>
            <w:hideMark/>
          </w:tcPr>
          <w:p w:rsidR="007000CB" w:rsidRPr="00F76A4D" w:rsidRDefault="007000CB" w:rsidP="00575B68">
            <w:pPr>
              <w:spacing w:after="0"/>
              <w:jc w:val="center"/>
              <w:rPr>
                <w:rFonts w:ascii="Arial Narrow" w:eastAsia="Times New Roman" w:hAnsi="Arial Narrow"/>
                <w:color w:val="000000"/>
                <w:szCs w:val="22"/>
                <w:lang w:eastAsia="el-GR" w:bidi="he-IL"/>
              </w:rPr>
            </w:pPr>
            <w:r w:rsidRPr="00F76A4D">
              <w:rPr>
                <w:rFonts w:ascii="Arial Narrow" w:eastAsia="Times New Roman" w:hAnsi="Arial Narrow"/>
                <w:color w:val="000000"/>
                <w:szCs w:val="22"/>
                <w:lang w:eastAsia="el-GR" w:bidi="he-IL"/>
              </w:rPr>
              <w:t> </w:t>
            </w:r>
          </w:p>
        </w:tc>
        <w:tc>
          <w:tcPr>
            <w:tcW w:w="436" w:type="pct"/>
            <w:tcBorders>
              <w:top w:val="nil"/>
              <w:left w:val="nil"/>
              <w:bottom w:val="single" w:sz="4" w:space="0" w:color="auto"/>
              <w:right w:val="single" w:sz="4" w:space="0" w:color="auto"/>
            </w:tcBorders>
            <w:shd w:val="clear" w:color="auto" w:fill="auto"/>
            <w:noWrap/>
            <w:vAlign w:val="center"/>
            <w:hideMark/>
          </w:tcPr>
          <w:p w:rsidR="007000CB" w:rsidRPr="00F76A4D" w:rsidRDefault="00465E1E" w:rsidP="00575B68">
            <w:pPr>
              <w:spacing w:after="0"/>
              <w:jc w:val="center"/>
              <w:rPr>
                <w:rFonts w:ascii="Arial Narrow" w:eastAsia="Times New Roman" w:hAnsi="Arial Narrow"/>
                <w:color w:val="000000"/>
                <w:szCs w:val="22"/>
                <w:lang w:val="el-GR" w:eastAsia="el-GR" w:bidi="he-IL"/>
              </w:rPr>
            </w:pPr>
            <w:r w:rsidRPr="00F76A4D">
              <w:rPr>
                <w:rFonts w:ascii="Arial Narrow" w:eastAsia="Times New Roman" w:hAnsi="Arial Narrow"/>
                <w:color w:val="000000"/>
                <w:szCs w:val="22"/>
                <w:lang w:val="el-GR" w:eastAsia="el-GR" w:bidi="he-IL"/>
              </w:rPr>
              <w:t>1</w:t>
            </w:r>
          </w:p>
        </w:tc>
        <w:tc>
          <w:tcPr>
            <w:tcW w:w="436" w:type="pct"/>
            <w:tcBorders>
              <w:top w:val="nil"/>
              <w:left w:val="nil"/>
              <w:bottom w:val="single" w:sz="4" w:space="0" w:color="auto"/>
              <w:right w:val="single" w:sz="4" w:space="0" w:color="auto"/>
            </w:tcBorders>
            <w:shd w:val="clear" w:color="auto" w:fill="auto"/>
            <w:noWrap/>
            <w:vAlign w:val="center"/>
            <w:hideMark/>
          </w:tcPr>
          <w:p w:rsidR="007000CB" w:rsidRPr="00F76A4D" w:rsidRDefault="007000CB" w:rsidP="00575B68">
            <w:pPr>
              <w:spacing w:after="0"/>
              <w:jc w:val="center"/>
              <w:rPr>
                <w:rFonts w:ascii="Arial Narrow" w:eastAsia="Times New Roman" w:hAnsi="Arial Narrow"/>
                <w:color w:val="000000"/>
                <w:szCs w:val="22"/>
                <w:lang w:eastAsia="el-GR" w:bidi="he-IL"/>
              </w:rPr>
            </w:pPr>
            <w:r w:rsidRPr="00F76A4D">
              <w:rPr>
                <w:rFonts w:ascii="Arial Narrow" w:eastAsia="Times New Roman" w:hAnsi="Arial Narrow"/>
                <w:color w:val="000000"/>
                <w:szCs w:val="22"/>
                <w:lang w:eastAsia="el-GR" w:bidi="he-IL"/>
              </w:rPr>
              <w:t> </w:t>
            </w:r>
          </w:p>
        </w:tc>
        <w:tc>
          <w:tcPr>
            <w:tcW w:w="605" w:type="pct"/>
            <w:tcBorders>
              <w:top w:val="nil"/>
              <w:left w:val="nil"/>
              <w:bottom w:val="single" w:sz="4" w:space="0" w:color="auto"/>
              <w:right w:val="single" w:sz="4" w:space="0" w:color="auto"/>
            </w:tcBorders>
            <w:shd w:val="clear" w:color="auto" w:fill="auto"/>
            <w:noWrap/>
            <w:vAlign w:val="center"/>
            <w:hideMark/>
          </w:tcPr>
          <w:p w:rsidR="007000CB" w:rsidRPr="00F76A4D" w:rsidRDefault="007000CB" w:rsidP="00575B68">
            <w:pPr>
              <w:spacing w:after="0"/>
              <w:jc w:val="center"/>
              <w:rPr>
                <w:rFonts w:ascii="Arial Narrow" w:eastAsia="Times New Roman" w:hAnsi="Arial Narrow"/>
                <w:color w:val="000000"/>
                <w:szCs w:val="22"/>
                <w:lang w:eastAsia="el-GR" w:bidi="he-IL"/>
              </w:rPr>
            </w:pPr>
            <w:r w:rsidRPr="00F76A4D">
              <w:rPr>
                <w:rFonts w:ascii="Arial Narrow" w:eastAsia="Times New Roman" w:hAnsi="Arial Narrow"/>
                <w:color w:val="000000"/>
                <w:szCs w:val="22"/>
                <w:lang w:eastAsia="el-GR" w:bidi="he-IL"/>
              </w:rPr>
              <w:t> </w:t>
            </w:r>
          </w:p>
        </w:tc>
        <w:tc>
          <w:tcPr>
            <w:tcW w:w="735" w:type="pct"/>
            <w:tcBorders>
              <w:top w:val="nil"/>
              <w:left w:val="nil"/>
              <w:bottom w:val="single" w:sz="4" w:space="0" w:color="auto"/>
              <w:right w:val="single" w:sz="4" w:space="0" w:color="auto"/>
            </w:tcBorders>
            <w:shd w:val="clear" w:color="auto" w:fill="auto"/>
            <w:vAlign w:val="center"/>
            <w:hideMark/>
          </w:tcPr>
          <w:p w:rsidR="007000CB" w:rsidRPr="00271FEE" w:rsidRDefault="007000CB" w:rsidP="00575B68">
            <w:pPr>
              <w:spacing w:after="0"/>
              <w:jc w:val="center"/>
              <w:rPr>
                <w:rFonts w:ascii="Arial Narrow" w:eastAsia="Times New Roman" w:hAnsi="Arial Narrow"/>
                <w:color w:val="000000"/>
                <w:szCs w:val="22"/>
                <w:lang w:eastAsia="el-GR" w:bidi="he-IL"/>
              </w:rPr>
            </w:pPr>
            <w:r w:rsidRPr="00271FEE">
              <w:rPr>
                <w:rFonts w:ascii="Arial Narrow" w:eastAsia="Times New Roman" w:hAnsi="Arial Narrow"/>
                <w:color w:val="000000"/>
                <w:szCs w:val="22"/>
                <w:lang w:eastAsia="el-GR" w:bidi="he-IL"/>
              </w:rPr>
              <w:t>18</w:t>
            </w:r>
          </w:p>
        </w:tc>
      </w:tr>
      <w:tr w:rsidR="007000CB" w:rsidRPr="00271FEE" w:rsidTr="007C47C6">
        <w:trPr>
          <w:trHeight w:val="300"/>
        </w:trPr>
        <w:tc>
          <w:tcPr>
            <w:tcW w:w="1841" w:type="pct"/>
            <w:tcBorders>
              <w:top w:val="nil"/>
              <w:left w:val="single" w:sz="4" w:space="0" w:color="auto"/>
              <w:bottom w:val="single" w:sz="4" w:space="0" w:color="auto"/>
              <w:right w:val="single" w:sz="4" w:space="0" w:color="auto"/>
            </w:tcBorders>
            <w:shd w:val="clear" w:color="auto" w:fill="auto"/>
            <w:vAlign w:val="center"/>
            <w:hideMark/>
          </w:tcPr>
          <w:p w:rsidR="007000CB" w:rsidRPr="00271FEE" w:rsidRDefault="007000CB" w:rsidP="00575B68">
            <w:pPr>
              <w:spacing w:after="0"/>
              <w:rPr>
                <w:rFonts w:ascii="Arial Narrow" w:eastAsia="Times New Roman" w:hAnsi="Arial Narrow"/>
                <w:color w:val="000000"/>
                <w:szCs w:val="22"/>
                <w:lang w:eastAsia="el-GR" w:bidi="he-IL"/>
              </w:rPr>
            </w:pPr>
            <w:r w:rsidRPr="00271FEE">
              <w:rPr>
                <w:rFonts w:ascii="Arial Narrow" w:eastAsia="Times New Roman" w:hAnsi="Arial Narrow"/>
                <w:color w:val="000000"/>
                <w:szCs w:val="22"/>
                <w:lang w:eastAsia="el-GR" w:bidi="he-IL"/>
              </w:rPr>
              <w:t>7. Επιστήμων Υγείας / Επισκέπτης Υγείας</w:t>
            </w:r>
          </w:p>
        </w:tc>
        <w:tc>
          <w:tcPr>
            <w:tcW w:w="511" w:type="pct"/>
            <w:tcBorders>
              <w:top w:val="nil"/>
              <w:left w:val="nil"/>
              <w:bottom w:val="single" w:sz="4" w:space="0" w:color="auto"/>
              <w:right w:val="single" w:sz="4" w:space="0" w:color="auto"/>
            </w:tcBorders>
            <w:shd w:val="clear" w:color="auto" w:fill="auto"/>
            <w:vAlign w:val="center"/>
            <w:hideMark/>
          </w:tcPr>
          <w:p w:rsidR="007000CB" w:rsidRPr="00271FEE" w:rsidRDefault="007000CB" w:rsidP="00575B68">
            <w:pPr>
              <w:spacing w:after="0"/>
              <w:jc w:val="center"/>
              <w:rPr>
                <w:rFonts w:ascii="Arial Narrow" w:eastAsia="Times New Roman" w:hAnsi="Arial Narrow"/>
                <w:color w:val="000000"/>
                <w:szCs w:val="22"/>
                <w:lang w:eastAsia="el-GR" w:bidi="he-IL"/>
              </w:rPr>
            </w:pPr>
            <w:r w:rsidRPr="00271FEE">
              <w:rPr>
                <w:rFonts w:ascii="Arial Narrow" w:eastAsia="Times New Roman" w:hAnsi="Arial Narrow"/>
                <w:color w:val="000000"/>
                <w:szCs w:val="22"/>
                <w:lang w:eastAsia="el-GR" w:bidi="he-IL"/>
              </w:rPr>
              <w:t>1</w:t>
            </w:r>
          </w:p>
        </w:tc>
        <w:tc>
          <w:tcPr>
            <w:tcW w:w="436" w:type="pct"/>
            <w:tcBorders>
              <w:top w:val="nil"/>
              <w:left w:val="nil"/>
              <w:bottom w:val="single" w:sz="4" w:space="0" w:color="auto"/>
              <w:right w:val="single" w:sz="4" w:space="0" w:color="auto"/>
            </w:tcBorders>
            <w:shd w:val="clear" w:color="auto" w:fill="auto"/>
            <w:noWrap/>
            <w:vAlign w:val="center"/>
            <w:hideMark/>
          </w:tcPr>
          <w:p w:rsidR="007000CB" w:rsidRPr="00F76A4D" w:rsidRDefault="007000CB" w:rsidP="00575B68">
            <w:pPr>
              <w:spacing w:after="0"/>
              <w:jc w:val="center"/>
              <w:rPr>
                <w:rFonts w:ascii="Arial Narrow" w:eastAsia="Times New Roman" w:hAnsi="Arial Narrow"/>
                <w:color w:val="000000"/>
                <w:szCs w:val="22"/>
                <w:lang w:eastAsia="el-GR" w:bidi="he-IL"/>
              </w:rPr>
            </w:pPr>
            <w:r w:rsidRPr="00F76A4D">
              <w:rPr>
                <w:rFonts w:ascii="Arial Narrow" w:eastAsia="Times New Roman" w:hAnsi="Arial Narrow"/>
                <w:color w:val="000000"/>
                <w:szCs w:val="22"/>
                <w:lang w:eastAsia="el-GR" w:bidi="he-IL"/>
              </w:rPr>
              <w:t> </w:t>
            </w:r>
          </w:p>
        </w:tc>
        <w:tc>
          <w:tcPr>
            <w:tcW w:w="436" w:type="pct"/>
            <w:tcBorders>
              <w:top w:val="nil"/>
              <w:left w:val="nil"/>
              <w:bottom w:val="single" w:sz="4" w:space="0" w:color="auto"/>
              <w:right w:val="single" w:sz="4" w:space="0" w:color="auto"/>
            </w:tcBorders>
            <w:shd w:val="clear" w:color="auto" w:fill="auto"/>
            <w:noWrap/>
            <w:vAlign w:val="center"/>
            <w:hideMark/>
          </w:tcPr>
          <w:p w:rsidR="007000CB" w:rsidRPr="00F76A4D" w:rsidRDefault="007000CB" w:rsidP="00575B68">
            <w:pPr>
              <w:spacing w:after="0"/>
              <w:jc w:val="center"/>
              <w:rPr>
                <w:rFonts w:ascii="Arial Narrow" w:eastAsia="Times New Roman" w:hAnsi="Arial Narrow"/>
                <w:color w:val="000000"/>
                <w:szCs w:val="22"/>
                <w:lang w:eastAsia="el-GR" w:bidi="he-IL"/>
              </w:rPr>
            </w:pPr>
            <w:r w:rsidRPr="00F76A4D">
              <w:rPr>
                <w:rFonts w:ascii="Arial Narrow" w:eastAsia="Times New Roman" w:hAnsi="Arial Narrow"/>
                <w:color w:val="000000"/>
                <w:szCs w:val="22"/>
                <w:lang w:eastAsia="el-GR" w:bidi="he-IL"/>
              </w:rPr>
              <w:t> </w:t>
            </w:r>
          </w:p>
        </w:tc>
        <w:tc>
          <w:tcPr>
            <w:tcW w:w="436" w:type="pct"/>
            <w:tcBorders>
              <w:top w:val="nil"/>
              <w:left w:val="nil"/>
              <w:bottom w:val="single" w:sz="4" w:space="0" w:color="auto"/>
              <w:right w:val="single" w:sz="4" w:space="0" w:color="auto"/>
            </w:tcBorders>
            <w:shd w:val="clear" w:color="auto" w:fill="auto"/>
            <w:noWrap/>
            <w:vAlign w:val="center"/>
            <w:hideMark/>
          </w:tcPr>
          <w:p w:rsidR="007000CB" w:rsidRPr="00F76A4D" w:rsidRDefault="007000CB" w:rsidP="00575B68">
            <w:pPr>
              <w:spacing w:after="0"/>
              <w:jc w:val="center"/>
              <w:rPr>
                <w:rFonts w:ascii="Arial Narrow" w:eastAsia="Times New Roman" w:hAnsi="Arial Narrow"/>
                <w:color w:val="000000"/>
                <w:szCs w:val="22"/>
                <w:lang w:eastAsia="el-GR" w:bidi="he-IL"/>
              </w:rPr>
            </w:pPr>
            <w:r w:rsidRPr="00F76A4D">
              <w:rPr>
                <w:rFonts w:ascii="Arial Narrow" w:eastAsia="Times New Roman" w:hAnsi="Arial Narrow"/>
                <w:color w:val="000000"/>
                <w:szCs w:val="22"/>
                <w:lang w:eastAsia="el-GR" w:bidi="he-IL"/>
              </w:rPr>
              <w:t>1</w:t>
            </w:r>
          </w:p>
        </w:tc>
        <w:tc>
          <w:tcPr>
            <w:tcW w:w="605" w:type="pct"/>
            <w:tcBorders>
              <w:top w:val="nil"/>
              <w:left w:val="nil"/>
              <w:bottom w:val="single" w:sz="4" w:space="0" w:color="auto"/>
              <w:right w:val="single" w:sz="4" w:space="0" w:color="auto"/>
            </w:tcBorders>
            <w:shd w:val="clear" w:color="auto" w:fill="auto"/>
            <w:noWrap/>
            <w:vAlign w:val="center"/>
            <w:hideMark/>
          </w:tcPr>
          <w:p w:rsidR="007000CB" w:rsidRPr="00F76A4D" w:rsidRDefault="007000CB" w:rsidP="00575B68">
            <w:pPr>
              <w:spacing w:after="0"/>
              <w:jc w:val="center"/>
              <w:rPr>
                <w:rFonts w:ascii="Arial Narrow" w:eastAsia="Times New Roman" w:hAnsi="Arial Narrow"/>
                <w:color w:val="000000"/>
                <w:szCs w:val="22"/>
                <w:lang w:eastAsia="el-GR" w:bidi="he-IL"/>
              </w:rPr>
            </w:pPr>
            <w:r w:rsidRPr="00F76A4D">
              <w:rPr>
                <w:rFonts w:ascii="Arial Narrow" w:eastAsia="Times New Roman" w:hAnsi="Arial Narrow"/>
                <w:color w:val="000000"/>
                <w:szCs w:val="22"/>
                <w:lang w:eastAsia="el-GR" w:bidi="he-IL"/>
              </w:rPr>
              <w:t> </w:t>
            </w:r>
          </w:p>
        </w:tc>
        <w:tc>
          <w:tcPr>
            <w:tcW w:w="735" w:type="pct"/>
            <w:tcBorders>
              <w:top w:val="nil"/>
              <w:left w:val="nil"/>
              <w:bottom w:val="single" w:sz="4" w:space="0" w:color="auto"/>
              <w:right w:val="single" w:sz="4" w:space="0" w:color="auto"/>
            </w:tcBorders>
            <w:shd w:val="clear" w:color="auto" w:fill="auto"/>
            <w:vAlign w:val="center"/>
            <w:hideMark/>
          </w:tcPr>
          <w:p w:rsidR="007000CB" w:rsidRPr="00271FEE" w:rsidRDefault="007000CB" w:rsidP="00575B68">
            <w:pPr>
              <w:spacing w:after="0"/>
              <w:jc w:val="center"/>
              <w:rPr>
                <w:rFonts w:ascii="Arial Narrow" w:eastAsia="Times New Roman" w:hAnsi="Arial Narrow"/>
                <w:color w:val="000000"/>
                <w:szCs w:val="22"/>
                <w:lang w:eastAsia="el-GR" w:bidi="he-IL"/>
              </w:rPr>
            </w:pPr>
            <w:r w:rsidRPr="00271FEE">
              <w:rPr>
                <w:rFonts w:ascii="Arial Narrow" w:eastAsia="Times New Roman" w:hAnsi="Arial Narrow"/>
                <w:color w:val="000000"/>
                <w:szCs w:val="22"/>
                <w:lang w:eastAsia="el-GR" w:bidi="he-IL"/>
              </w:rPr>
              <w:t>14</w:t>
            </w:r>
          </w:p>
        </w:tc>
      </w:tr>
      <w:tr w:rsidR="007000CB" w:rsidRPr="00271FEE" w:rsidTr="007C47C6">
        <w:trPr>
          <w:trHeight w:val="450"/>
        </w:trPr>
        <w:tc>
          <w:tcPr>
            <w:tcW w:w="1841" w:type="pct"/>
            <w:tcBorders>
              <w:top w:val="nil"/>
              <w:left w:val="single" w:sz="4" w:space="0" w:color="auto"/>
              <w:bottom w:val="single" w:sz="4" w:space="0" w:color="auto"/>
              <w:right w:val="single" w:sz="4" w:space="0" w:color="auto"/>
            </w:tcBorders>
            <w:shd w:val="clear" w:color="auto" w:fill="auto"/>
            <w:vAlign w:val="center"/>
            <w:hideMark/>
          </w:tcPr>
          <w:p w:rsidR="007000CB" w:rsidRPr="00271FEE" w:rsidRDefault="007000CB" w:rsidP="00575B68">
            <w:pPr>
              <w:spacing w:after="0"/>
              <w:rPr>
                <w:rFonts w:ascii="Arial Narrow" w:eastAsia="Times New Roman" w:hAnsi="Arial Narrow"/>
                <w:color w:val="000000"/>
                <w:szCs w:val="22"/>
                <w:lang w:val="el-GR" w:eastAsia="el-GR" w:bidi="he-IL"/>
              </w:rPr>
            </w:pPr>
            <w:r w:rsidRPr="00271FEE">
              <w:rPr>
                <w:rFonts w:ascii="Arial Narrow" w:eastAsia="Times New Roman" w:hAnsi="Arial Narrow"/>
                <w:color w:val="000000"/>
                <w:szCs w:val="22"/>
                <w:lang w:val="el-GR" w:eastAsia="el-GR" w:bidi="he-IL"/>
              </w:rPr>
              <w:t>14. Επιστημονικές Ειδικότητες Δημιουργικής Απασχόλησης (Θεατρολόγος, Εκπαιδευτικός, Μουσικοπαιδαγωγός)</w:t>
            </w:r>
          </w:p>
        </w:tc>
        <w:tc>
          <w:tcPr>
            <w:tcW w:w="511" w:type="pct"/>
            <w:tcBorders>
              <w:top w:val="nil"/>
              <w:left w:val="nil"/>
              <w:bottom w:val="single" w:sz="4" w:space="0" w:color="auto"/>
              <w:right w:val="single" w:sz="4" w:space="0" w:color="auto"/>
            </w:tcBorders>
            <w:shd w:val="clear" w:color="auto" w:fill="auto"/>
            <w:vAlign w:val="center"/>
            <w:hideMark/>
          </w:tcPr>
          <w:p w:rsidR="007000CB" w:rsidRPr="00271FEE" w:rsidRDefault="007000CB" w:rsidP="00575B68">
            <w:pPr>
              <w:spacing w:after="0"/>
              <w:jc w:val="center"/>
              <w:rPr>
                <w:rFonts w:ascii="Arial Narrow" w:eastAsia="Times New Roman" w:hAnsi="Arial Narrow"/>
                <w:color w:val="000000"/>
                <w:szCs w:val="22"/>
                <w:lang w:eastAsia="el-GR" w:bidi="he-IL"/>
              </w:rPr>
            </w:pPr>
            <w:r w:rsidRPr="00271FEE">
              <w:rPr>
                <w:rFonts w:ascii="Arial Narrow" w:eastAsia="Times New Roman" w:hAnsi="Arial Narrow"/>
                <w:color w:val="000000"/>
                <w:szCs w:val="22"/>
                <w:lang w:eastAsia="el-GR" w:bidi="he-IL"/>
              </w:rPr>
              <w:t>3</w:t>
            </w:r>
          </w:p>
        </w:tc>
        <w:tc>
          <w:tcPr>
            <w:tcW w:w="436" w:type="pct"/>
            <w:tcBorders>
              <w:top w:val="nil"/>
              <w:left w:val="nil"/>
              <w:bottom w:val="single" w:sz="4" w:space="0" w:color="auto"/>
              <w:right w:val="single" w:sz="4" w:space="0" w:color="auto"/>
            </w:tcBorders>
            <w:shd w:val="clear" w:color="auto" w:fill="auto"/>
            <w:noWrap/>
            <w:vAlign w:val="center"/>
            <w:hideMark/>
          </w:tcPr>
          <w:p w:rsidR="007000CB" w:rsidRPr="00F76A4D" w:rsidRDefault="007000CB" w:rsidP="00575B68">
            <w:pPr>
              <w:spacing w:after="0"/>
              <w:jc w:val="center"/>
              <w:rPr>
                <w:rFonts w:ascii="Arial Narrow" w:eastAsia="Times New Roman" w:hAnsi="Arial Narrow"/>
                <w:color w:val="000000"/>
                <w:szCs w:val="22"/>
                <w:lang w:eastAsia="el-GR" w:bidi="he-IL"/>
              </w:rPr>
            </w:pPr>
            <w:r w:rsidRPr="00F76A4D">
              <w:rPr>
                <w:rFonts w:ascii="Arial Narrow" w:eastAsia="Times New Roman" w:hAnsi="Arial Narrow"/>
                <w:color w:val="000000"/>
                <w:szCs w:val="22"/>
                <w:lang w:eastAsia="el-GR" w:bidi="he-IL"/>
              </w:rPr>
              <w:t>3</w:t>
            </w:r>
          </w:p>
        </w:tc>
        <w:tc>
          <w:tcPr>
            <w:tcW w:w="436" w:type="pct"/>
            <w:tcBorders>
              <w:top w:val="nil"/>
              <w:left w:val="nil"/>
              <w:bottom w:val="single" w:sz="4" w:space="0" w:color="auto"/>
              <w:right w:val="single" w:sz="4" w:space="0" w:color="auto"/>
            </w:tcBorders>
            <w:shd w:val="clear" w:color="auto" w:fill="auto"/>
            <w:noWrap/>
            <w:vAlign w:val="center"/>
            <w:hideMark/>
          </w:tcPr>
          <w:p w:rsidR="007000CB" w:rsidRPr="00F76A4D" w:rsidRDefault="007000CB" w:rsidP="00575B68">
            <w:pPr>
              <w:spacing w:after="0"/>
              <w:jc w:val="center"/>
              <w:rPr>
                <w:rFonts w:ascii="Arial Narrow" w:eastAsia="Times New Roman" w:hAnsi="Arial Narrow"/>
                <w:color w:val="000000"/>
                <w:szCs w:val="22"/>
                <w:lang w:eastAsia="el-GR" w:bidi="he-IL"/>
              </w:rPr>
            </w:pPr>
            <w:r w:rsidRPr="00F76A4D">
              <w:rPr>
                <w:rFonts w:ascii="Arial Narrow" w:eastAsia="Times New Roman" w:hAnsi="Arial Narrow"/>
                <w:color w:val="000000"/>
                <w:szCs w:val="22"/>
                <w:lang w:eastAsia="el-GR" w:bidi="he-IL"/>
              </w:rPr>
              <w:t> </w:t>
            </w:r>
          </w:p>
        </w:tc>
        <w:tc>
          <w:tcPr>
            <w:tcW w:w="436" w:type="pct"/>
            <w:tcBorders>
              <w:top w:val="nil"/>
              <w:left w:val="nil"/>
              <w:bottom w:val="single" w:sz="4" w:space="0" w:color="auto"/>
              <w:right w:val="single" w:sz="4" w:space="0" w:color="auto"/>
            </w:tcBorders>
            <w:shd w:val="clear" w:color="auto" w:fill="auto"/>
            <w:noWrap/>
            <w:vAlign w:val="center"/>
            <w:hideMark/>
          </w:tcPr>
          <w:p w:rsidR="007000CB" w:rsidRPr="00F76A4D" w:rsidRDefault="007000CB" w:rsidP="00575B68">
            <w:pPr>
              <w:spacing w:after="0"/>
              <w:jc w:val="center"/>
              <w:rPr>
                <w:rFonts w:ascii="Arial Narrow" w:eastAsia="Times New Roman" w:hAnsi="Arial Narrow"/>
                <w:color w:val="000000"/>
                <w:szCs w:val="22"/>
                <w:lang w:eastAsia="el-GR" w:bidi="he-IL"/>
              </w:rPr>
            </w:pPr>
            <w:r w:rsidRPr="00F76A4D">
              <w:rPr>
                <w:rFonts w:ascii="Arial Narrow" w:eastAsia="Times New Roman" w:hAnsi="Arial Narrow"/>
                <w:color w:val="000000"/>
                <w:szCs w:val="22"/>
                <w:lang w:eastAsia="el-GR" w:bidi="he-IL"/>
              </w:rPr>
              <w:t> </w:t>
            </w:r>
          </w:p>
        </w:tc>
        <w:tc>
          <w:tcPr>
            <w:tcW w:w="605" w:type="pct"/>
            <w:tcBorders>
              <w:top w:val="nil"/>
              <w:left w:val="nil"/>
              <w:bottom w:val="single" w:sz="4" w:space="0" w:color="auto"/>
              <w:right w:val="single" w:sz="4" w:space="0" w:color="auto"/>
            </w:tcBorders>
            <w:shd w:val="clear" w:color="auto" w:fill="auto"/>
            <w:noWrap/>
            <w:vAlign w:val="center"/>
            <w:hideMark/>
          </w:tcPr>
          <w:p w:rsidR="007000CB" w:rsidRPr="00F76A4D" w:rsidRDefault="007000CB" w:rsidP="00575B68">
            <w:pPr>
              <w:spacing w:after="0"/>
              <w:jc w:val="center"/>
              <w:rPr>
                <w:rFonts w:ascii="Arial Narrow" w:eastAsia="Times New Roman" w:hAnsi="Arial Narrow"/>
                <w:color w:val="000000"/>
                <w:szCs w:val="22"/>
                <w:lang w:eastAsia="el-GR" w:bidi="he-IL"/>
              </w:rPr>
            </w:pPr>
            <w:r w:rsidRPr="00F76A4D">
              <w:rPr>
                <w:rFonts w:ascii="Arial Narrow" w:eastAsia="Times New Roman" w:hAnsi="Arial Narrow"/>
                <w:color w:val="000000"/>
                <w:szCs w:val="22"/>
                <w:lang w:eastAsia="el-GR" w:bidi="he-IL"/>
              </w:rPr>
              <w:t> </w:t>
            </w:r>
          </w:p>
        </w:tc>
        <w:tc>
          <w:tcPr>
            <w:tcW w:w="735" w:type="pct"/>
            <w:tcBorders>
              <w:top w:val="nil"/>
              <w:left w:val="nil"/>
              <w:bottom w:val="single" w:sz="4" w:space="0" w:color="auto"/>
              <w:right w:val="single" w:sz="4" w:space="0" w:color="auto"/>
            </w:tcBorders>
            <w:shd w:val="clear" w:color="auto" w:fill="auto"/>
            <w:vAlign w:val="center"/>
            <w:hideMark/>
          </w:tcPr>
          <w:p w:rsidR="007000CB" w:rsidRPr="00271FEE" w:rsidRDefault="007000CB" w:rsidP="00575B68">
            <w:pPr>
              <w:spacing w:after="0"/>
              <w:jc w:val="center"/>
              <w:rPr>
                <w:rFonts w:ascii="Arial Narrow" w:eastAsia="Times New Roman" w:hAnsi="Arial Narrow"/>
                <w:color w:val="000000"/>
                <w:szCs w:val="22"/>
                <w:lang w:eastAsia="el-GR" w:bidi="he-IL"/>
              </w:rPr>
            </w:pPr>
            <w:r w:rsidRPr="00271FEE">
              <w:rPr>
                <w:rFonts w:ascii="Arial Narrow" w:eastAsia="Times New Roman" w:hAnsi="Arial Narrow"/>
                <w:color w:val="000000"/>
                <w:szCs w:val="22"/>
                <w:lang w:eastAsia="el-GR" w:bidi="he-IL"/>
              </w:rPr>
              <w:t>12</w:t>
            </w:r>
          </w:p>
        </w:tc>
      </w:tr>
      <w:tr w:rsidR="007000CB" w:rsidRPr="00271FEE" w:rsidTr="007C47C6">
        <w:trPr>
          <w:trHeight w:val="450"/>
        </w:trPr>
        <w:tc>
          <w:tcPr>
            <w:tcW w:w="1841" w:type="pct"/>
            <w:tcBorders>
              <w:top w:val="nil"/>
              <w:left w:val="single" w:sz="4" w:space="0" w:color="auto"/>
              <w:bottom w:val="single" w:sz="4" w:space="0" w:color="auto"/>
              <w:right w:val="single" w:sz="4" w:space="0" w:color="auto"/>
            </w:tcBorders>
            <w:shd w:val="clear" w:color="auto" w:fill="auto"/>
            <w:vAlign w:val="center"/>
            <w:hideMark/>
          </w:tcPr>
          <w:p w:rsidR="007000CB" w:rsidRPr="00271FEE" w:rsidRDefault="007000CB" w:rsidP="00575B68">
            <w:pPr>
              <w:spacing w:after="0"/>
              <w:rPr>
                <w:rFonts w:ascii="Arial Narrow" w:eastAsia="Times New Roman" w:hAnsi="Arial Narrow"/>
                <w:color w:val="000000"/>
                <w:szCs w:val="22"/>
                <w:lang w:val="el-GR" w:eastAsia="el-GR" w:bidi="he-IL"/>
              </w:rPr>
            </w:pPr>
            <w:r w:rsidRPr="00271FEE">
              <w:rPr>
                <w:rFonts w:ascii="Arial Narrow" w:eastAsia="Times New Roman" w:hAnsi="Arial Narrow"/>
                <w:color w:val="000000"/>
                <w:szCs w:val="22"/>
                <w:lang w:val="el-GR" w:eastAsia="el-GR" w:bidi="he-IL"/>
              </w:rPr>
              <w:t>15. Λοιπές Επιστημονικές Ειδικότητες (Πληροφορικός, Μουσειοπαιδαγωγός)</w:t>
            </w:r>
          </w:p>
        </w:tc>
        <w:tc>
          <w:tcPr>
            <w:tcW w:w="511" w:type="pct"/>
            <w:tcBorders>
              <w:top w:val="nil"/>
              <w:left w:val="nil"/>
              <w:bottom w:val="single" w:sz="4" w:space="0" w:color="auto"/>
              <w:right w:val="single" w:sz="4" w:space="0" w:color="auto"/>
            </w:tcBorders>
            <w:shd w:val="clear" w:color="auto" w:fill="auto"/>
            <w:vAlign w:val="center"/>
            <w:hideMark/>
          </w:tcPr>
          <w:p w:rsidR="007000CB" w:rsidRPr="00271FEE" w:rsidRDefault="007000CB" w:rsidP="00575B68">
            <w:pPr>
              <w:spacing w:after="0"/>
              <w:jc w:val="center"/>
              <w:rPr>
                <w:rFonts w:ascii="Arial Narrow" w:eastAsia="Times New Roman" w:hAnsi="Arial Narrow"/>
                <w:color w:val="000000"/>
                <w:szCs w:val="22"/>
                <w:lang w:eastAsia="el-GR" w:bidi="he-IL"/>
              </w:rPr>
            </w:pPr>
            <w:r w:rsidRPr="00271FEE">
              <w:rPr>
                <w:rFonts w:ascii="Arial Narrow" w:eastAsia="Times New Roman" w:hAnsi="Arial Narrow"/>
                <w:color w:val="000000"/>
                <w:szCs w:val="22"/>
                <w:lang w:eastAsia="el-GR" w:bidi="he-IL"/>
              </w:rPr>
              <w:t>2</w:t>
            </w:r>
          </w:p>
        </w:tc>
        <w:tc>
          <w:tcPr>
            <w:tcW w:w="436" w:type="pct"/>
            <w:tcBorders>
              <w:top w:val="nil"/>
              <w:left w:val="nil"/>
              <w:bottom w:val="single" w:sz="4" w:space="0" w:color="auto"/>
              <w:right w:val="single" w:sz="4" w:space="0" w:color="auto"/>
            </w:tcBorders>
            <w:shd w:val="clear" w:color="auto" w:fill="auto"/>
            <w:noWrap/>
            <w:vAlign w:val="center"/>
            <w:hideMark/>
          </w:tcPr>
          <w:p w:rsidR="007000CB" w:rsidRPr="00F76A4D" w:rsidRDefault="007000CB" w:rsidP="00575B68">
            <w:pPr>
              <w:spacing w:after="0"/>
              <w:jc w:val="center"/>
              <w:rPr>
                <w:rFonts w:ascii="Arial Narrow" w:eastAsia="Times New Roman" w:hAnsi="Arial Narrow"/>
                <w:color w:val="000000"/>
                <w:szCs w:val="22"/>
                <w:lang w:eastAsia="el-GR" w:bidi="he-IL"/>
              </w:rPr>
            </w:pPr>
            <w:r w:rsidRPr="00F76A4D">
              <w:rPr>
                <w:rFonts w:ascii="Arial Narrow" w:eastAsia="Times New Roman" w:hAnsi="Arial Narrow"/>
                <w:color w:val="000000"/>
                <w:szCs w:val="22"/>
                <w:lang w:eastAsia="el-GR" w:bidi="he-IL"/>
              </w:rPr>
              <w:t> </w:t>
            </w:r>
          </w:p>
        </w:tc>
        <w:tc>
          <w:tcPr>
            <w:tcW w:w="436" w:type="pct"/>
            <w:tcBorders>
              <w:top w:val="nil"/>
              <w:left w:val="nil"/>
              <w:bottom w:val="single" w:sz="4" w:space="0" w:color="auto"/>
              <w:right w:val="single" w:sz="4" w:space="0" w:color="auto"/>
            </w:tcBorders>
            <w:shd w:val="clear" w:color="auto" w:fill="auto"/>
            <w:noWrap/>
            <w:vAlign w:val="center"/>
            <w:hideMark/>
          </w:tcPr>
          <w:p w:rsidR="007000CB" w:rsidRPr="00F76A4D" w:rsidRDefault="007000CB" w:rsidP="00575B68">
            <w:pPr>
              <w:spacing w:after="0"/>
              <w:jc w:val="center"/>
              <w:rPr>
                <w:rFonts w:ascii="Arial Narrow" w:eastAsia="Times New Roman" w:hAnsi="Arial Narrow"/>
                <w:color w:val="000000"/>
                <w:szCs w:val="22"/>
                <w:lang w:eastAsia="el-GR" w:bidi="he-IL"/>
              </w:rPr>
            </w:pPr>
            <w:r w:rsidRPr="00F76A4D">
              <w:rPr>
                <w:rFonts w:ascii="Arial Narrow" w:eastAsia="Times New Roman" w:hAnsi="Arial Narrow"/>
                <w:color w:val="000000"/>
                <w:szCs w:val="22"/>
                <w:lang w:eastAsia="el-GR" w:bidi="he-IL"/>
              </w:rPr>
              <w:t>2</w:t>
            </w:r>
          </w:p>
        </w:tc>
        <w:tc>
          <w:tcPr>
            <w:tcW w:w="436" w:type="pct"/>
            <w:tcBorders>
              <w:top w:val="nil"/>
              <w:left w:val="nil"/>
              <w:bottom w:val="single" w:sz="4" w:space="0" w:color="auto"/>
              <w:right w:val="single" w:sz="4" w:space="0" w:color="auto"/>
            </w:tcBorders>
            <w:shd w:val="clear" w:color="auto" w:fill="auto"/>
            <w:noWrap/>
            <w:vAlign w:val="center"/>
            <w:hideMark/>
          </w:tcPr>
          <w:p w:rsidR="007000CB" w:rsidRPr="00F76A4D" w:rsidRDefault="007000CB" w:rsidP="00575B68">
            <w:pPr>
              <w:spacing w:after="0"/>
              <w:jc w:val="center"/>
              <w:rPr>
                <w:rFonts w:ascii="Arial Narrow" w:eastAsia="Times New Roman" w:hAnsi="Arial Narrow"/>
                <w:color w:val="000000"/>
                <w:szCs w:val="22"/>
                <w:lang w:eastAsia="el-GR" w:bidi="he-IL"/>
              </w:rPr>
            </w:pPr>
            <w:r w:rsidRPr="00F76A4D">
              <w:rPr>
                <w:rFonts w:ascii="Arial Narrow" w:eastAsia="Times New Roman" w:hAnsi="Arial Narrow"/>
                <w:color w:val="000000"/>
                <w:szCs w:val="22"/>
                <w:lang w:eastAsia="el-GR" w:bidi="he-IL"/>
              </w:rPr>
              <w:t> </w:t>
            </w:r>
          </w:p>
        </w:tc>
        <w:tc>
          <w:tcPr>
            <w:tcW w:w="605" w:type="pct"/>
            <w:tcBorders>
              <w:top w:val="nil"/>
              <w:left w:val="nil"/>
              <w:bottom w:val="single" w:sz="4" w:space="0" w:color="auto"/>
              <w:right w:val="single" w:sz="4" w:space="0" w:color="auto"/>
            </w:tcBorders>
            <w:shd w:val="clear" w:color="auto" w:fill="auto"/>
            <w:noWrap/>
            <w:vAlign w:val="center"/>
            <w:hideMark/>
          </w:tcPr>
          <w:p w:rsidR="007000CB" w:rsidRPr="00F76A4D" w:rsidRDefault="007000CB" w:rsidP="00575B68">
            <w:pPr>
              <w:spacing w:after="0"/>
              <w:jc w:val="center"/>
              <w:rPr>
                <w:rFonts w:ascii="Arial Narrow" w:eastAsia="Times New Roman" w:hAnsi="Arial Narrow"/>
                <w:color w:val="000000"/>
                <w:szCs w:val="22"/>
                <w:lang w:eastAsia="el-GR" w:bidi="he-IL"/>
              </w:rPr>
            </w:pPr>
            <w:r w:rsidRPr="00F76A4D">
              <w:rPr>
                <w:rFonts w:ascii="Arial Narrow" w:eastAsia="Times New Roman" w:hAnsi="Arial Narrow"/>
                <w:color w:val="000000"/>
                <w:szCs w:val="22"/>
                <w:lang w:eastAsia="el-GR" w:bidi="he-IL"/>
              </w:rPr>
              <w:t> </w:t>
            </w:r>
          </w:p>
        </w:tc>
        <w:tc>
          <w:tcPr>
            <w:tcW w:w="735" w:type="pct"/>
            <w:tcBorders>
              <w:top w:val="nil"/>
              <w:left w:val="nil"/>
              <w:bottom w:val="single" w:sz="4" w:space="0" w:color="auto"/>
              <w:right w:val="single" w:sz="4" w:space="0" w:color="auto"/>
            </w:tcBorders>
            <w:shd w:val="clear" w:color="auto" w:fill="auto"/>
            <w:vAlign w:val="center"/>
            <w:hideMark/>
          </w:tcPr>
          <w:p w:rsidR="007000CB" w:rsidRPr="00271FEE" w:rsidRDefault="007000CB" w:rsidP="00575B68">
            <w:pPr>
              <w:spacing w:after="0"/>
              <w:jc w:val="center"/>
              <w:rPr>
                <w:rFonts w:ascii="Arial Narrow" w:eastAsia="Times New Roman" w:hAnsi="Arial Narrow"/>
                <w:color w:val="000000"/>
                <w:szCs w:val="22"/>
                <w:lang w:eastAsia="el-GR" w:bidi="he-IL"/>
              </w:rPr>
            </w:pPr>
            <w:r w:rsidRPr="00271FEE">
              <w:rPr>
                <w:rFonts w:ascii="Arial Narrow" w:eastAsia="Times New Roman" w:hAnsi="Arial Narrow"/>
                <w:color w:val="000000"/>
                <w:szCs w:val="22"/>
                <w:lang w:eastAsia="el-GR" w:bidi="he-IL"/>
              </w:rPr>
              <w:t>11</w:t>
            </w:r>
          </w:p>
        </w:tc>
      </w:tr>
      <w:tr w:rsidR="007000CB" w:rsidRPr="00271FEE" w:rsidTr="007C47C6">
        <w:trPr>
          <w:trHeight w:val="300"/>
        </w:trPr>
        <w:tc>
          <w:tcPr>
            <w:tcW w:w="1841" w:type="pct"/>
            <w:tcBorders>
              <w:top w:val="nil"/>
              <w:left w:val="single" w:sz="4" w:space="0" w:color="auto"/>
              <w:bottom w:val="single" w:sz="4" w:space="0" w:color="auto"/>
              <w:right w:val="single" w:sz="4" w:space="0" w:color="auto"/>
            </w:tcBorders>
            <w:shd w:val="clear" w:color="auto" w:fill="auto"/>
            <w:vAlign w:val="center"/>
            <w:hideMark/>
          </w:tcPr>
          <w:p w:rsidR="007000CB" w:rsidRPr="00271FEE" w:rsidRDefault="007000CB" w:rsidP="00575B68">
            <w:pPr>
              <w:spacing w:after="0"/>
              <w:rPr>
                <w:rFonts w:ascii="Arial Narrow" w:eastAsia="Times New Roman" w:hAnsi="Arial Narrow"/>
                <w:color w:val="000000"/>
                <w:szCs w:val="22"/>
                <w:lang w:eastAsia="el-GR" w:bidi="he-IL"/>
              </w:rPr>
            </w:pPr>
            <w:r w:rsidRPr="00271FEE">
              <w:rPr>
                <w:rFonts w:ascii="Arial Narrow" w:eastAsia="Times New Roman" w:hAnsi="Arial Narrow"/>
                <w:color w:val="000000"/>
                <w:szCs w:val="22"/>
                <w:lang w:eastAsia="el-GR" w:bidi="he-IL"/>
              </w:rPr>
              <w:t>16. Σύμβουλος Απασχόλησης</w:t>
            </w:r>
          </w:p>
        </w:tc>
        <w:tc>
          <w:tcPr>
            <w:tcW w:w="511" w:type="pct"/>
            <w:tcBorders>
              <w:top w:val="nil"/>
              <w:left w:val="nil"/>
              <w:bottom w:val="single" w:sz="4" w:space="0" w:color="auto"/>
              <w:right w:val="single" w:sz="4" w:space="0" w:color="auto"/>
            </w:tcBorders>
            <w:shd w:val="clear" w:color="auto" w:fill="auto"/>
            <w:vAlign w:val="center"/>
            <w:hideMark/>
          </w:tcPr>
          <w:p w:rsidR="007000CB" w:rsidRPr="00271FEE" w:rsidRDefault="007000CB" w:rsidP="00575B68">
            <w:pPr>
              <w:spacing w:after="0"/>
              <w:jc w:val="center"/>
              <w:rPr>
                <w:rFonts w:ascii="Arial Narrow" w:eastAsia="Times New Roman" w:hAnsi="Arial Narrow"/>
                <w:color w:val="000000"/>
                <w:szCs w:val="22"/>
                <w:lang w:eastAsia="el-GR" w:bidi="he-IL"/>
              </w:rPr>
            </w:pPr>
            <w:r w:rsidRPr="00271FEE">
              <w:rPr>
                <w:rFonts w:ascii="Arial Narrow" w:eastAsia="Times New Roman" w:hAnsi="Arial Narrow"/>
                <w:color w:val="000000"/>
                <w:szCs w:val="22"/>
                <w:lang w:eastAsia="el-GR" w:bidi="he-IL"/>
              </w:rPr>
              <w:t>1</w:t>
            </w:r>
          </w:p>
        </w:tc>
        <w:tc>
          <w:tcPr>
            <w:tcW w:w="436" w:type="pct"/>
            <w:tcBorders>
              <w:top w:val="nil"/>
              <w:left w:val="nil"/>
              <w:bottom w:val="single" w:sz="4" w:space="0" w:color="auto"/>
              <w:right w:val="single" w:sz="4" w:space="0" w:color="auto"/>
            </w:tcBorders>
            <w:shd w:val="clear" w:color="auto" w:fill="auto"/>
            <w:noWrap/>
            <w:vAlign w:val="center"/>
            <w:hideMark/>
          </w:tcPr>
          <w:p w:rsidR="007000CB" w:rsidRPr="00F76A4D" w:rsidRDefault="007000CB" w:rsidP="00575B68">
            <w:pPr>
              <w:spacing w:after="0"/>
              <w:jc w:val="center"/>
              <w:rPr>
                <w:rFonts w:ascii="Arial Narrow" w:eastAsia="Times New Roman" w:hAnsi="Arial Narrow"/>
                <w:color w:val="000000"/>
                <w:szCs w:val="22"/>
                <w:lang w:eastAsia="el-GR" w:bidi="he-IL"/>
              </w:rPr>
            </w:pPr>
            <w:r w:rsidRPr="00F76A4D">
              <w:rPr>
                <w:rFonts w:ascii="Arial Narrow" w:eastAsia="Times New Roman" w:hAnsi="Arial Narrow"/>
                <w:color w:val="000000"/>
                <w:szCs w:val="22"/>
                <w:lang w:eastAsia="el-GR" w:bidi="he-IL"/>
              </w:rPr>
              <w:t> </w:t>
            </w:r>
          </w:p>
        </w:tc>
        <w:tc>
          <w:tcPr>
            <w:tcW w:w="436" w:type="pct"/>
            <w:tcBorders>
              <w:top w:val="nil"/>
              <w:left w:val="nil"/>
              <w:bottom w:val="single" w:sz="4" w:space="0" w:color="auto"/>
              <w:right w:val="single" w:sz="4" w:space="0" w:color="auto"/>
            </w:tcBorders>
            <w:shd w:val="clear" w:color="auto" w:fill="auto"/>
            <w:noWrap/>
            <w:vAlign w:val="center"/>
            <w:hideMark/>
          </w:tcPr>
          <w:p w:rsidR="007000CB" w:rsidRPr="00F76A4D" w:rsidRDefault="007000CB" w:rsidP="00575B68">
            <w:pPr>
              <w:spacing w:after="0"/>
              <w:jc w:val="center"/>
              <w:rPr>
                <w:rFonts w:ascii="Arial Narrow" w:eastAsia="Times New Roman" w:hAnsi="Arial Narrow"/>
                <w:color w:val="000000"/>
                <w:szCs w:val="22"/>
                <w:lang w:eastAsia="el-GR" w:bidi="he-IL"/>
              </w:rPr>
            </w:pPr>
            <w:r w:rsidRPr="00F76A4D">
              <w:rPr>
                <w:rFonts w:ascii="Arial Narrow" w:eastAsia="Times New Roman" w:hAnsi="Arial Narrow"/>
                <w:color w:val="000000"/>
                <w:szCs w:val="22"/>
                <w:lang w:eastAsia="el-GR" w:bidi="he-IL"/>
              </w:rPr>
              <w:t>1</w:t>
            </w:r>
          </w:p>
        </w:tc>
        <w:tc>
          <w:tcPr>
            <w:tcW w:w="436" w:type="pct"/>
            <w:tcBorders>
              <w:top w:val="nil"/>
              <w:left w:val="nil"/>
              <w:bottom w:val="single" w:sz="4" w:space="0" w:color="auto"/>
              <w:right w:val="single" w:sz="4" w:space="0" w:color="auto"/>
            </w:tcBorders>
            <w:shd w:val="clear" w:color="auto" w:fill="auto"/>
            <w:noWrap/>
            <w:vAlign w:val="center"/>
            <w:hideMark/>
          </w:tcPr>
          <w:p w:rsidR="007000CB" w:rsidRPr="00F76A4D" w:rsidRDefault="007000CB" w:rsidP="00575B68">
            <w:pPr>
              <w:spacing w:after="0"/>
              <w:jc w:val="center"/>
              <w:rPr>
                <w:rFonts w:ascii="Arial Narrow" w:eastAsia="Times New Roman" w:hAnsi="Arial Narrow"/>
                <w:color w:val="000000"/>
                <w:szCs w:val="22"/>
                <w:lang w:eastAsia="el-GR" w:bidi="he-IL"/>
              </w:rPr>
            </w:pPr>
            <w:r w:rsidRPr="00F76A4D">
              <w:rPr>
                <w:rFonts w:ascii="Arial Narrow" w:eastAsia="Times New Roman" w:hAnsi="Arial Narrow"/>
                <w:color w:val="000000"/>
                <w:szCs w:val="22"/>
                <w:lang w:eastAsia="el-GR" w:bidi="he-IL"/>
              </w:rPr>
              <w:t> </w:t>
            </w:r>
          </w:p>
        </w:tc>
        <w:tc>
          <w:tcPr>
            <w:tcW w:w="605" w:type="pct"/>
            <w:tcBorders>
              <w:top w:val="nil"/>
              <w:left w:val="nil"/>
              <w:bottom w:val="single" w:sz="4" w:space="0" w:color="auto"/>
              <w:right w:val="single" w:sz="4" w:space="0" w:color="auto"/>
            </w:tcBorders>
            <w:shd w:val="clear" w:color="auto" w:fill="auto"/>
            <w:noWrap/>
            <w:vAlign w:val="center"/>
            <w:hideMark/>
          </w:tcPr>
          <w:p w:rsidR="007000CB" w:rsidRPr="00F76A4D" w:rsidRDefault="007000CB" w:rsidP="00575B68">
            <w:pPr>
              <w:spacing w:after="0"/>
              <w:jc w:val="center"/>
              <w:rPr>
                <w:rFonts w:ascii="Arial Narrow" w:eastAsia="Times New Roman" w:hAnsi="Arial Narrow"/>
                <w:color w:val="000000"/>
                <w:szCs w:val="22"/>
                <w:lang w:eastAsia="el-GR" w:bidi="he-IL"/>
              </w:rPr>
            </w:pPr>
            <w:r w:rsidRPr="00F76A4D">
              <w:rPr>
                <w:rFonts w:ascii="Arial Narrow" w:eastAsia="Times New Roman" w:hAnsi="Arial Narrow"/>
                <w:color w:val="000000"/>
                <w:szCs w:val="22"/>
                <w:lang w:eastAsia="el-GR" w:bidi="he-IL"/>
              </w:rPr>
              <w:t> </w:t>
            </w:r>
          </w:p>
        </w:tc>
        <w:tc>
          <w:tcPr>
            <w:tcW w:w="735" w:type="pct"/>
            <w:tcBorders>
              <w:top w:val="nil"/>
              <w:left w:val="nil"/>
              <w:bottom w:val="single" w:sz="4" w:space="0" w:color="auto"/>
              <w:right w:val="single" w:sz="4" w:space="0" w:color="auto"/>
            </w:tcBorders>
            <w:shd w:val="clear" w:color="auto" w:fill="auto"/>
            <w:vAlign w:val="center"/>
            <w:hideMark/>
          </w:tcPr>
          <w:p w:rsidR="007000CB" w:rsidRPr="00271FEE" w:rsidRDefault="007000CB" w:rsidP="00575B68">
            <w:pPr>
              <w:spacing w:after="0"/>
              <w:jc w:val="center"/>
              <w:rPr>
                <w:rFonts w:ascii="Arial Narrow" w:eastAsia="Times New Roman" w:hAnsi="Arial Narrow"/>
                <w:color w:val="000000"/>
                <w:szCs w:val="22"/>
                <w:lang w:eastAsia="el-GR" w:bidi="he-IL"/>
              </w:rPr>
            </w:pPr>
            <w:r w:rsidRPr="00271FEE">
              <w:rPr>
                <w:rFonts w:ascii="Arial Narrow" w:eastAsia="Times New Roman" w:hAnsi="Arial Narrow"/>
                <w:color w:val="000000"/>
                <w:szCs w:val="22"/>
                <w:lang w:eastAsia="el-GR" w:bidi="he-IL"/>
              </w:rPr>
              <w:t>14</w:t>
            </w:r>
          </w:p>
        </w:tc>
      </w:tr>
      <w:tr w:rsidR="007000CB" w:rsidRPr="00271FEE" w:rsidTr="007C47C6">
        <w:trPr>
          <w:trHeight w:val="300"/>
        </w:trPr>
        <w:tc>
          <w:tcPr>
            <w:tcW w:w="1841" w:type="pct"/>
            <w:tcBorders>
              <w:top w:val="nil"/>
              <w:left w:val="single" w:sz="4" w:space="0" w:color="auto"/>
              <w:bottom w:val="single" w:sz="4" w:space="0" w:color="auto"/>
              <w:right w:val="single" w:sz="4" w:space="0" w:color="auto"/>
            </w:tcBorders>
            <w:shd w:val="clear" w:color="auto" w:fill="auto"/>
            <w:vAlign w:val="center"/>
            <w:hideMark/>
          </w:tcPr>
          <w:p w:rsidR="007000CB" w:rsidRPr="00271FEE" w:rsidRDefault="007000CB" w:rsidP="00575B68">
            <w:pPr>
              <w:spacing w:after="0"/>
              <w:rPr>
                <w:rFonts w:ascii="Arial Narrow" w:eastAsia="Times New Roman" w:hAnsi="Arial Narrow"/>
                <w:color w:val="000000"/>
                <w:szCs w:val="22"/>
                <w:lang w:eastAsia="el-GR" w:bidi="he-IL"/>
              </w:rPr>
            </w:pPr>
            <w:r w:rsidRPr="00271FEE">
              <w:rPr>
                <w:rFonts w:ascii="Arial Narrow" w:eastAsia="Times New Roman" w:hAnsi="Arial Narrow"/>
                <w:color w:val="000000"/>
                <w:szCs w:val="22"/>
                <w:lang w:eastAsia="el-GR" w:bidi="he-IL"/>
              </w:rPr>
              <w:t>19. Διοικητικός</w:t>
            </w:r>
          </w:p>
        </w:tc>
        <w:tc>
          <w:tcPr>
            <w:tcW w:w="511" w:type="pct"/>
            <w:tcBorders>
              <w:top w:val="nil"/>
              <w:left w:val="nil"/>
              <w:bottom w:val="single" w:sz="4" w:space="0" w:color="auto"/>
              <w:right w:val="single" w:sz="4" w:space="0" w:color="auto"/>
            </w:tcBorders>
            <w:shd w:val="clear" w:color="auto" w:fill="auto"/>
            <w:vAlign w:val="center"/>
            <w:hideMark/>
          </w:tcPr>
          <w:p w:rsidR="007000CB" w:rsidRPr="00271FEE" w:rsidRDefault="007000CB" w:rsidP="00575B68">
            <w:pPr>
              <w:spacing w:after="0"/>
              <w:jc w:val="center"/>
              <w:rPr>
                <w:rFonts w:ascii="Arial Narrow" w:eastAsia="Times New Roman" w:hAnsi="Arial Narrow"/>
                <w:color w:val="000000"/>
                <w:szCs w:val="22"/>
                <w:lang w:eastAsia="el-GR" w:bidi="he-IL"/>
              </w:rPr>
            </w:pPr>
            <w:r w:rsidRPr="00271FEE">
              <w:rPr>
                <w:rFonts w:ascii="Arial Narrow" w:eastAsia="Times New Roman" w:hAnsi="Arial Narrow"/>
                <w:color w:val="000000"/>
                <w:szCs w:val="22"/>
                <w:lang w:eastAsia="el-GR" w:bidi="he-IL"/>
              </w:rPr>
              <w:t>1</w:t>
            </w:r>
          </w:p>
        </w:tc>
        <w:tc>
          <w:tcPr>
            <w:tcW w:w="436" w:type="pct"/>
            <w:tcBorders>
              <w:top w:val="nil"/>
              <w:left w:val="nil"/>
              <w:bottom w:val="single" w:sz="4" w:space="0" w:color="auto"/>
              <w:right w:val="single" w:sz="4" w:space="0" w:color="auto"/>
            </w:tcBorders>
            <w:shd w:val="clear" w:color="auto" w:fill="auto"/>
            <w:noWrap/>
            <w:vAlign w:val="center"/>
            <w:hideMark/>
          </w:tcPr>
          <w:p w:rsidR="007000CB" w:rsidRPr="00F76A4D" w:rsidRDefault="007000CB" w:rsidP="00575B68">
            <w:pPr>
              <w:spacing w:after="0"/>
              <w:jc w:val="center"/>
              <w:rPr>
                <w:rFonts w:ascii="Arial Narrow" w:eastAsia="Times New Roman" w:hAnsi="Arial Narrow"/>
                <w:color w:val="000000"/>
                <w:szCs w:val="22"/>
                <w:lang w:eastAsia="el-GR" w:bidi="he-IL"/>
              </w:rPr>
            </w:pPr>
            <w:r w:rsidRPr="00F76A4D">
              <w:rPr>
                <w:rFonts w:ascii="Arial Narrow" w:eastAsia="Times New Roman" w:hAnsi="Arial Narrow"/>
                <w:color w:val="000000"/>
                <w:szCs w:val="22"/>
                <w:lang w:eastAsia="el-GR" w:bidi="he-IL"/>
              </w:rPr>
              <w:t> </w:t>
            </w:r>
          </w:p>
        </w:tc>
        <w:tc>
          <w:tcPr>
            <w:tcW w:w="436" w:type="pct"/>
            <w:tcBorders>
              <w:top w:val="nil"/>
              <w:left w:val="nil"/>
              <w:bottom w:val="single" w:sz="4" w:space="0" w:color="auto"/>
              <w:right w:val="single" w:sz="4" w:space="0" w:color="auto"/>
            </w:tcBorders>
            <w:shd w:val="clear" w:color="auto" w:fill="auto"/>
            <w:noWrap/>
            <w:vAlign w:val="center"/>
            <w:hideMark/>
          </w:tcPr>
          <w:p w:rsidR="007000CB" w:rsidRPr="00F76A4D" w:rsidRDefault="007000CB" w:rsidP="00575B68">
            <w:pPr>
              <w:spacing w:after="0"/>
              <w:jc w:val="center"/>
              <w:rPr>
                <w:rFonts w:ascii="Arial Narrow" w:eastAsia="Times New Roman" w:hAnsi="Arial Narrow"/>
                <w:color w:val="000000"/>
                <w:szCs w:val="22"/>
                <w:lang w:eastAsia="el-GR" w:bidi="he-IL"/>
              </w:rPr>
            </w:pPr>
            <w:r w:rsidRPr="00F76A4D">
              <w:rPr>
                <w:rFonts w:ascii="Arial Narrow" w:eastAsia="Times New Roman" w:hAnsi="Arial Narrow"/>
                <w:color w:val="000000"/>
                <w:szCs w:val="22"/>
                <w:lang w:eastAsia="el-GR" w:bidi="he-IL"/>
              </w:rPr>
              <w:t> </w:t>
            </w:r>
          </w:p>
        </w:tc>
        <w:tc>
          <w:tcPr>
            <w:tcW w:w="436" w:type="pct"/>
            <w:tcBorders>
              <w:top w:val="nil"/>
              <w:left w:val="nil"/>
              <w:bottom w:val="single" w:sz="4" w:space="0" w:color="auto"/>
              <w:right w:val="single" w:sz="4" w:space="0" w:color="auto"/>
            </w:tcBorders>
            <w:shd w:val="clear" w:color="auto" w:fill="auto"/>
            <w:noWrap/>
            <w:vAlign w:val="center"/>
            <w:hideMark/>
          </w:tcPr>
          <w:p w:rsidR="007000CB" w:rsidRPr="00F76A4D" w:rsidRDefault="007000CB" w:rsidP="00575B68">
            <w:pPr>
              <w:spacing w:after="0"/>
              <w:jc w:val="center"/>
              <w:rPr>
                <w:rFonts w:ascii="Arial Narrow" w:eastAsia="Times New Roman" w:hAnsi="Arial Narrow"/>
                <w:color w:val="000000"/>
                <w:szCs w:val="22"/>
                <w:lang w:eastAsia="el-GR" w:bidi="he-IL"/>
              </w:rPr>
            </w:pPr>
            <w:r w:rsidRPr="00F76A4D">
              <w:rPr>
                <w:rFonts w:ascii="Arial Narrow" w:eastAsia="Times New Roman" w:hAnsi="Arial Narrow"/>
                <w:color w:val="000000"/>
                <w:szCs w:val="22"/>
                <w:lang w:eastAsia="el-GR" w:bidi="he-IL"/>
              </w:rPr>
              <w:t> </w:t>
            </w:r>
          </w:p>
        </w:tc>
        <w:tc>
          <w:tcPr>
            <w:tcW w:w="605" w:type="pct"/>
            <w:tcBorders>
              <w:top w:val="nil"/>
              <w:left w:val="nil"/>
              <w:bottom w:val="single" w:sz="4" w:space="0" w:color="auto"/>
              <w:right w:val="single" w:sz="4" w:space="0" w:color="auto"/>
            </w:tcBorders>
            <w:shd w:val="clear" w:color="auto" w:fill="auto"/>
            <w:noWrap/>
            <w:vAlign w:val="center"/>
            <w:hideMark/>
          </w:tcPr>
          <w:p w:rsidR="007000CB" w:rsidRPr="00F76A4D" w:rsidRDefault="007000CB" w:rsidP="00575B68">
            <w:pPr>
              <w:spacing w:after="0"/>
              <w:jc w:val="center"/>
              <w:rPr>
                <w:rFonts w:ascii="Arial Narrow" w:eastAsia="Times New Roman" w:hAnsi="Arial Narrow"/>
                <w:color w:val="000000"/>
                <w:szCs w:val="22"/>
                <w:lang w:eastAsia="el-GR" w:bidi="he-IL"/>
              </w:rPr>
            </w:pPr>
            <w:r w:rsidRPr="00F76A4D">
              <w:rPr>
                <w:rFonts w:ascii="Arial Narrow" w:eastAsia="Times New Roman" w:hAnsi="Arial Narrow"/>
                <w:color w:val="000000"/>
                <w:szCs w:val="22"/>
                <w:lang w:eastAsia="el-GR" w:bidi="he-IL"/>
              </w:rPr>
              <w:t>1</w:t>
            </w:r>
          </w:p>
        </w:tc>
        <w:tc>
          <w:tcPr>
            <w:tcW w:w="735" w:type="pct"/>
            <w:tcBorders>
              <w:top w:val="nil"/>
              <w:left w:val="nil"/>
              <w:bottom w:val="single" w:sz="4" w:space="0" w:color="auto"/>
              <w:right w:val="single" w:sz="4" w:space="0" w:color="auto"/>
            </w:tcBorders>
            <w:shd w:val="clear" w:color="auto" w:fill="auto"/>
            <w:vAlign w:val="center"/>
            <w:hideMark/>
          </w:tcPr>
          <w:p w:rsidR="007000CB" w:rsidRPr="00271FEE" w:rsidRDefault="007000CB" w:rsidP="00575B68">
            <w:pPr>
              <w:spacing w:after="0"/>
              <w:jc w:val="center"/>
              <w:rPr>
                <w:rFonts w:ascii="Arial Narrow" w:eastAsia="Times New Roman" w:hAnsi="Arial Narrow"/>
                <w:color w:val="000000"/>
                <w:szCs w:val="22"/>
                <w:lang w:eastAsia="el-GR" w:bidi="he-IL"/>
              </w:rPr>
            </w:pPr>
            <w:r w:rsidRPr="00271FEE">
              <w:rPr>
                <w:rFonts w:ascii="Arial Narrow" w:eastAsia="Times New Roman" w:hAnsi="Arial Narrow"/>
                <w:color w:val="000000"/>
                <w:szCs w:val="22"/>
                <w:lang w:eastAsia="el-GR" w:bidi="he-IL"/>
              </w:rPr>
              <w:t>12</w:t>
            </w:r>
          </w:p>
        </w:tc>
      </w:tr>
      <w:tr w:rsidR="007000CB" w:rsidRPr="00271FEE" w:rsidTr="007C47C6">
        <w:trPr>
          <w:trHeight w:val="300"/>
        </w:trPr>
        <w:tc>
          <w:tcPr>
            <w:tcW w:w="1841" w:type="pct"/>
            <w:tcBorders>
              <w:top w:val="nil"/>
              <w:left w:val="single" w:sz="4" w:space="0" w:color="auto"/>
              <w:bottom w:val="single" w:sz="4" w:space="0" w:color="auto"/>
              <w:right w:val="single" w:sz="4" w:space="0" w:color="auto"/>
            </w:tcBorders>
            <w:shd w:val="clear" w:color="auto" w:fill="auto"/>
            <w:vAlign w:val="center"/>
            <w:hideMark/>
          </w:tcPr>
          <w:p w:rsidR="007000CB" w:rsidRPr="00271FEE" w:rsidRDefault="007000CB" w:rsidP="00575B68">
            <w:pPr>
              <w:spacing w:after="0"/>
              <w:rPr>
                <w:rFonts w:ascii="Arial Narrow" w:eastAsia="Times New Roman" w:hAnsi="Arial Narrow"/>
                <w:color w:val="000000"/>
                <w:szCs w:val="22"/>
                <w:lang w:eastAsia="el-GR" w:bidi="he-IL"/>
              </w:rPr>
            </w:pPr>
            <w:r w:rsidRPr="00271FEE">
              <w:rPr>
                <w:rFonts w:ascii="Arial Narrow" w:eastAsia="Times New Roman" w:hAnsi="Arial Narrow"/>
                <w:color w:val="000000"/>
                <w:szCs w:val="22"/>
                <w:lang w:eastAsia="el-GR" w:bidi="he-IL"/>
              </w:rPr>
              <w:t>21. Σύμβουλος Δημοσιότητας</w:t>
            </w:r>
          </w:p>
        </w:tc>
        <w:tc>
          <w:tcPr>
            <w:tcW w:w="511" w:type="pct"/>
            <w:tcBorders>
              <w:top w:val="nil"/>
              <w:left w:val="nil"/>
              <w:bottom w:val="single" w:sz="4" w:space="0" w:color="auto"/>
              <w:right w:val="single" w:sz="4" w:space="0" w:color="auto"/>
            </w:tcBorders>
            <w:shd w:val="clear" w:color="auto" w:fill="auto"/>
            <w:vAlign w:val="center"/>
            <w:hideMark/>
          </w:tcPr>
          <w:p w:rsidR="007000CB" w:rsidRPr="00271FEE" w:rsidRDefault="007000CB" w:rsidP="00575B68">
            <w:pPr>
              <w:spacing w:after="0"/>
              <w:jc w:val="center"/>
              <w:rPr>
                <w:rFonts w:ascii="Arial Narrow" w:eastAsia="Times New Roman" w:hAnsi="Arial Narrow"/>
                <w:color w:val="000000"/>
                <w:szCs w:val="22"/>
                <w:lang w:eastAsia="el-GR" w:bidi="he-IL"/>
              </w:rPr>
            </w:pPr>
            <w:r w:rsidRPr="00271FEE">
              <w:rPr>
                <w:rFonts w:ascii="Arial Narrow" w:eastAsia="Times New Roman" w:hAnsi="Arial Narrow"/>
                <w:color w:val="000000"/>
                <w:szCs w:val="22"/>
                <w:lang w:eastAsia="el-GR" w:bidi="he-IL"/>
              </w:rPr>
              <w:t>1</w:t>
            </w:r>
          </w:p>
        </w:tc>
        <w:tc>
          <w:tcPr>
            <w:tcW w:w="436" w:type="pct"/>
            <w:tcBorders>
              <w:top w:val="nil"/>
              <w:left w:val="nil"/>
              <w:bottom w:val="single" w:sz="4" w:space="0" w:color="auto"/>
              <w:right w:val="single" w:sz="4" w:space="0" w:color="auto"/>
            </w:tcBorders>
            <w:shd w:val="clear" w:color="auto" w:fill="auto"/>
            <w:noWrap/>
            <w:vAlign w:val="center"/>
            <w:hideMark/>
          </w:tcPr>
          <w:p w:rsidR="007000CB" w:rsidRPr="00F76A4D" w:rsidRDefault="007000CB" w:rsidP="00575B68">
            <w:pPr>
              <w:spacing w:after="0"/>
              <w:jc w:val="center"/>
              <w:rPr>
                <w:rFonts w:ascii="Arial Narrow" w:eastAsia="Times New Roman" w:hAnsi="Arial Narrow"/>
                <w:color w:val="000000"/>
                <w:szCs w:val="22"/>
                <w:lang w:eastAsia="el-GR" w:bidi="he-IL"/>
              </w:rPr>
            </w:pPr>
            <w:r w:rsidRPr="00F76A4D">
              <w:rPr>
                <w:rFonts w:ascii="Arial Narrow" w:eastAsia="Times New Roman" w:hAnsi="Arial Narrow"/>
                <w:color w:val="000000"/>
                <w:szCs w:val="22"/>
                <w:lang w:eastAsia="el-GR" w:bidi="he-IL"/>
              </w:rPr>
              <w:t> </w:t>
            </w:r>
          </w:p>
        </w:tc>
        <w:tc>
          <w:tcPr>
            <w:tcW w:w="436" w:type="pct"/>
            <w:tcBorders>
              <w:top w:val="nil"/>
              <w:left w:val="nil"/>
              <w:bottom w:val="single" w:sz="4" w:space="0" w:color="auto"/>
              <w:right w:val="single" w:sz="4" w:space="0" w:color="auto"/>
            </w:tcBorders>
            <w:shd w:val="clear" w:color="auto" w:fill="auto"/>
            <w:noWrap/>
            <w:vAlign w:val="center"/>
            <w:hideMark/>
          </w:tcPr>
          <w:p w:rsidR="007000CB" w:rsidRPr="00F76A4D" w:rsidRDefault="007000CB" w:rsidP="00575B68">
            <w:pPr>
              <w:spacing w:after="0"/>
              <w:jc w:val="center"/>
              <w:rPr>
                <w:rFonts w:ascii="Arial Narrow" w:eastAsia="Times New Roman" w:hAnsi="Arial Narrow"/>
                <w:color w:val="000000"/>
                <w:szCs w:val="22"/>
                <w:lang w:eastAsia="el-GR" w:bidi="he-IL"/>
              </w:rPr>
            </w:pPr>
            <w:r w:rsidRPr="00F76A4D">
              <w:rPr>
                <w:rFonts w:ascii="Arial Narrow" w:eastAsia="Times New Roman" w:hAnsi="Arial Narrow"/>
                <w:color w:val="000000"/>
                <w:szCs w:val="22"/>
                <w:lang w:eastAsia="el-GR" w:bidi="he-IL"/>
              </w:rPr>
              <w:t> </w:t>
            </w:r>
          </w:p>
        </w:tc>
        <w:tc>
          <w:tcPr>
            <w:tcW w:w="436" w:type="pct"/>
            <w:tcBorders>
              <w:top w:val="nil"/>
              <w:left w:val="nil"/>
              <w:bottom w:val="single" w:sz="4" w:space="0" w:color="auto"/>
              <w:right w:val="single" w:sz="4" w:space="0" w:color="auto"/>
            </w:tcBorders>
            <w:shd w:val="clear" w:color="auto" w:fill="auto"/>
            <w:noWrap/>
            <w:vAlign w:val="center"/>
            <w:hideMark/>
          </w:tcPr>
          <w:p w:rsidR="007000CB" w:rsidRPr="00F76A4D" w:rsidRDefault="007000CB" w:rsidP="00575B68">
            <w:pPr>
              <w:spacing w:after="0"/>
              <w:jc w:val="center"/>
              <w:rPr>
                <w:rFonts w:ascii="Arial Narrow" w:eastAsia="Times New Roman" w:hAnsi="Arial Narrow"/>
                <w:color w:val="000000"/>
                <w:szCs w:val="22"/>
                <w:lang w:eastAsia="el-GR" w:bidi="he-IL"/>
              </w:rPr>
            </w:pPr>
            <w:r w:rsidRPr="00F76A4D">
              <w:rPr>
                <w:rFonts w:ascii="Arial Narrow" w:eastAsia="Times New Roman" w:hAnsi="Arial Narrow"/>
                <w:color w:val="000000"/>
                <w:szCs w:val="22"/>
                <w:lang w:eastAsia="el-GR" w:bidi="he-IL"/>
              </w:rPr>
              <w:t> </w:t>
            </w:r>
          </w:p>
        </w:tc>
        <w:tc>
          <w:tcPr>
            <w:tcW w:w="605" w:type="pct"/>
            <w:tcBorders>
              <w:top w:val="nil"/>
              <w:left w:val="nil"/>
              <w:bottom w:val="single" w:sz="4" w:space="0" w:color="auto"/>
              <w:right w:val="single" w:sz="4" w:space="0" w:color="auto"/>
            </w:tcBorders>
            <w:shd w:val="clear" w:color="auto" w:fill="auto"/>
            <w:noWrap/>
            <w:vAlign w:val="center"/>
            <w:hideMark/>
          </w:tcPr>
          <w:p w:rsidR="007000CB" w:rsidRPr="00F76A4D" w:rsidRDefault="007000CB" w:rsidP="00575B68">
            <w:pPr>
              <w:spacing w:after="0"/>
              <w:jc w:val="center"/>
              <w:rPr>
                <w:rFonts w:ascii="Arial Narrow" w:eastAsia="Times New Roman" w:hAnsi="Arial Narrow"/>
                <w:color w:val="000000"/>
                <w:szCs w:val="22"/>
                <w:lang w:eastAsia="el-GR" w:bidi="he-IL"/>
              </w:rPr>
            </w:pPr>
            <w:r w:rsidRPr="00F76A4D">
              <w:rPr>
                <w:rFonts w:ascii="Arial Narrow" w:eastAsia="Times New Roman" w:hAnsi="Arial Narrow"/>
                <w:color w:val="000000"/>
                <w:szCs w:val="22"/>
                <w:lang w:eastAsia="el-GR" w:bidi="he-IL"/>
              </w:rPr>
              <w:t>1</w:t>
            </w:r>
          </w:p>
        </w:tc>
        <w:tc>
          <w:tcPr>
            <w:tcW w:w="735" w:type="pct"/>
            <w:tcBorders>
              <w:top w:val="nil"/>
              <w:left w:val="nil"/>
              <w:bottom w:val="single" w:sz="4" w:space="0" w:color="auto"/>
              <w:right w:val="single" w:sz="4" w:space="0" w:color="auto"/>
            </w:tcBorders>
            <w:shd w:val="clear" w:color="auto" w:fill="auto"/>
            <w:vAlign w:val="center"/>
            <w:hideMark/>
          </w:tcPr>
          <w:p w:rsidR="007000CB" w:rsidRPr="00271FEE" w:rsidRDefault="007000CB" w:rsidP="00575B68">
            <w:pPr>
              <w:spacing w:after="0"/>
              <w:jc w:val="center"/>
              <w:rPr>
                <w:rFonts w:ascii="Arial Narrow" w:eastAsia="Times New Roman" w:hAnsi="Arial Narrow"/>
                <w:color w:val="000000"/>
                <w:szCs w:val="22"/>
                <w:lang w:eastAsia="el-GR" w:bidi="he-IL"/>
              </w:rPr>
            </w:pPr>
            <w:r w:rsidRPr="00271FEE">
              <w:rPr>
                <w:rFonts w:ascii="Arial Narrow" w:eastAsia="Times New Roman" w:hAnsi="Arial Narrow"/>
                <w:color w:val="000000"/>
                <w:szCs w:val="22"/>
                <w:lang w:eastAsia="el-GR" w:bidi="he-IL"/>
              </w:rPr>
              <w:t>5</w:t>
            </w:r>
          </w:p>
        </w:tc>
      </w:tr>
      <w:tr w:rsidR="007000CB" w:rsidRPr="00271FEE" w:rsidTr="007C47C6">
        <w:trPr>
          <w:trHeight w:val="300"/>
        </w:trPr>
        <w:tc>
          <w:tcPr>
            <w:tcW w:w="1841" w:type="pct"/>
            <w:tcBorders>
              <w:top w:val="nil"/>
              <w:left w:val="single" w:sz="4" w:space="0" w:color="auto"/>
              <w:bottom w:val="single" w:sz="4" w:space="0" w:color="auto"/>
              <w:right w:val="single" w:sz="4" w:space="0" w:color="auto"/>
            </w:tcBorders>
            <w:shd w:val="clear" w:color="auto" w:fill="auto"/>
            <w:vAlign w:val="center"/>
            <w:hideMark/>
          </w:tcPr>
          <w:p w:rsidR="007000CB" w:rsidRPr="00271FEE" w:rsidRDefault="007000CB" w:rsidP="00575B68">
            <w:pPr>
              <w:spacing w:after="0"/>
              <w:rPr>
                <w:rFonts w:ascii="Arial Narrow" w:eastAsia="Times New Roman" w:hAnsi="Arial Narrow"/>
                <w:color w:val="000000"/>
                <w:szCs w:val="22"/>
                <w:lang w:eastAsia="el-GR" w:bidi="he-IL"/>
              </w:rPr>
            </w:pPr>
            <w:r w:rsidRPr="00271FEE">
              <w:rPr>
                <w:rFonts w:ascii="Arial Narrow" w:eastAsia="Times New Roman" w:hAnsi="Arial Narrow"/>
                <w:color w:val="000000"/>
                <w:szCs w:val="22"/>
                <w:lang w:eastAsia="el-GR" w:bidi="he-IL"/>
              </w:rPr>
              <w:t>12. Νομικός</w:t>
            </w:r>
          </w:p>
        </w:tc>
        <w:tc>
          <w:tcPr>
            <w:tcW w:w="511" w:type="pct"/>
            <w:tcBorders>
              <w:top w:val="nil"/>
              <w:left w:val="nil"/>
              <w:bottom w:val="single" w:sz="4" w:space="0" w:color="auto"/>
              <w:right w:val="single" w:sz="4" w:space="0" w:color="auto"/>
            </w:tcBorders>
            <w:shd w:val="clear" w:color="auto" w:fill="auto"/>
            <w:vAlign w:val="center"/>
            <w:hideMark/>
          </w:tcPr>
          <w:p w:rsidR="007000CB" w:rsidRPr="00271FEE" w:rsidRDefault="007000CB" w:rsidP="00575B68">
            <w:pPr>
              <w:spacing w:after="0"/>
              <w:jc w:val="center"/>
              <w:rPr>
                <w:rFonts w:ascii="Arial Narrow" w:eastAsia="Times New Roman" w:hAnsi="Arial Narrow"/>
                <w:color w:val="000000"/>
                <w:szCs w:val="22"/>
                <w:lang w:eastAsia="el-GR" w:bidi="he-IL"/>
              </w:rPr>
            </w:pPr>
            <w:r w:rsidRPr="00271FEE">
              <w:rPr>
                <w:rFonts w:ascii="Arial Narrow" w:eastAsia="Times New Roman" w:hAnsi="Arial Narrow"/>
                <w:color w:val="000000"/>
                <w:szCs w:val="22"/>
                <w:lang w:eastAsia="el-GR" w:bidi="he-IL"/>
              </w:rPr>
              <w:t>1</w:t>
            </w:r>
          </w:p>
        </w:tc>
        <w:tc>
          <w:tcPr>
            <w:tcW w:w="436" w:type="pct"/>
            <w:tcBorders>
              <w:top w:val="nil"/>
              <w:left w:val="nil"/>
              <w:bottom w:val="single" w:sz="4" w:space="0" w:color="auto"/>
              <w:right w:val="single" w:sz="4" w:space="0" w:color="auto"/>
            </w:tcBorders>
            <w:shd w:val="clear" w:color="auto" w:fill="auto"/>
            <w:noWrap/>
            <w:vAlign w:val="center"/>
            <w:hideMark/>
          </w:tcPr>
          <w:p w:rsidR="007000CB" w:rsidRPr="00F76A4D" w:rsidRDefault="007000CB" w:rsidP="00575B68">
            <w:pPr>
              <w:spacing w:after="0"/>
              <w:jc w:val="center"/>
              <w:rPr>
                <w:rFonts w:ascii="Arial Narrow" w:eastAsia="Times New Roman" w:hAnsi="Arial Narrow"/>
                <w:color w:val="000000"/>
                <w:szCs w:val="22"/>
                <w:lang w:eastAsia="el-GR" w:bidi="he-IL"/>
              </w:rPr>
            </w:pPr>
            <w:r w:rsidRPr="00F76A4D">
              <w:rPr>
                <w:rFonts w:ascii="Arial Narrow" w:eastAsia="Times New Roman" w:hAnsi="Arial Narrow"/>
                <w:color w:val="000000"/>
                <w:szCs w:val="22"/>
                <w:lang w:eastAsia="el-GR" w:bidi="he-IL"/>
              </w:rPr>
              <w:t> </w:t>
            </w:r>
          </w:p>
        </w:tc>
        <w:tc>
          <w:tcPr>
            <w:tcW w:w="436" w:type="pct"/>
            <w:tcBorders>
              <w:top w:val="nil"/>
              <w:left w:val="nil"/>
              <w:bottom w:val="single" w:sz="4" w:space="0" w:color="auto"/>
              <w:right w:val="single" w:sz="4" w:space="0" w:color="auto"/>
            </w:tcBorders>
            <w:shd w:val="clear" w:color="auto" w:fill="auto"/>
            <w:noWrap/>
            <w:vAlign w:val="center"/>
            <w:hideMark/>
          </w:tcPr>
          <w:p w:rsidR="007000CB" w:rsidRPr="00F76A4D" w:rsidRDefault="007000CB" w:rsidP="00575B68">
            <w:pPr>
              <w:spacing w:after="0"/>
              <w:jc w:val="center"/>
              <w:rPr>
                <w:rFonts w:ascii="Arial Narrow" w:eastAsia="Times New Roman" w:hAnsi="Arial Narrow"/>
                <w:color w:val="000000"/>
                <w:szCs w:val="22"/>
                <w:lang w:eastAsia="el-GR" w:bidi="he-IL"/>
              </w:rPr>
            </w:pPr>
            <w:r w:rsidRPr="00F76A4D">
              <w:rPr>
                <w:rFonts w:ascii="Arial Narrow" w:eastAsia="Times New Roman" w:hAnsi="Arial Narrow"/>
                <w:color w:val="000000"/>
                <w:szCs w:val="22"/>
                <w:lang w:eastAsia="el-GR" w:bidi="he-IL"/>
              </w:rPr>
              <w:t> </w:t>
            </w:r>
          </w:p>
        </w:tc>
        <w:tc>
          <w:tcPr>
            <w:tcW w:w="436" w:type="pct"/>
            <w:tcBorders>
              <w:top w:val="nil"/>
              <w:left w:val="nil"/>
              <w:bottom w:val="single" w:sz="4" w:space="0" w:color="auto"/>
              <w:right w:val="single" w:sz="4" w:space="0" w:color="auto"/>
            </w:tcBorders>
            <w:shd w:val="clear" w:color="auto" w:fill="auto"/>
            <w:noWrap/>
            <w:vAlign w:val="center"/>
            <w:hideMark/>
          </w:tcPr>
          <w:p w:rsidR="007000CB" w:rsidRPr="00F76A4D" w:rsidRDefault="007000CB" w:rsidP="00575B68">
            <w:pPr>
              <w:spacing w:after="0"/>
              <w:jc w:val="center"/>
              <w:rPr>
                <w:rFonts w:ascii="Arial Narrow" w:eastAsia="Times New Roman" w:hAnsi="Arial Narrow"/>
                <w:color w:val="000000"/>
                <w:szCs w:val="22"/>
                <w:lang w:eastAsia="el-GR" w:bidi="he-IL"/>
              </w:rPr>
            </w:pPr>
            <w:r w:rsidRPr="00F76A4D">
              <w:rPr>
                <w:rFonts w:ascii="Arial Narrow" w:eastAsia="Times New Roman" w:hAnsi="Arial Narrow"/>
                <w:color w:val="000000"/>
                <w:szCs w:val="22"/>
                <w:lang w:eastAsia="el-GR" w:bidi="he-IL"/>
              </w:rPr>
              <w:t>1</w:t>
            </w:r>
          </w:p>
        </w:tc>
        <w:tc>
          <w:tcPr>
            <w:tcW w:w="605" w:type="pct"/>
            <w:tcBorders>
              <w:top w:val="nil"/>
              <w:left w:val="nil"/>
              <w:bottom w:val="single" w:sz="4" w:space="0" w:color="auto"/>
              <w:right w:val="single" w:sz="4" w:space="0" w:color="auto"/>
            </w:tcBorders>
            <w:shd w:val="clear" w:color="auto" w:fill="auto"/>
            <w:noWrap/>
            <w:vAlign w:val="center"/>
            <w:hideMark/>
          </w:tcPr>
          <w:p w:rsidR="007000CB" w:rsidRPr="00F76A4D" w:rsidRDefault="007000CB" w:rsidP="00575B68">
            <w:pPr>
              <w:spacing w:after="0"/>
              <w:jc w:val="center"/>
              <w:rPr>
                <w:rFonts w:ascii="Arial Narrow" w:eastAsia="Times New Roman" w:hAnsi="Arial Narrow"/>
                <w:color w:val="000000"/>
                <w:szCs w:val="22"/>
                <w:lang w:eastAsia="el-GR" w:bidi="he-IL"/>
              </w:rPr>
            </w:pPr>
            <w:r w:rsidRPr="00F76A4D">
              <w:rPr>
                <w:rFonts w:ascii="Arial Narrow" w:eastAsia="Times New Roman" w:hAnsi="Arial Narrow"/>
                <w:color w:val="000000"/>
                <w:szCs w:val="22"/>
                <w:lang w:eastAsia="el-GR" w:bidi="he-IL"/>
              </w:rPr>
              <w:t> </w:t>
            </w:r>
          </w:p>
        </w:tc>
        <w:tc>
          <w:tcPr>
            <w:tcW w:w="735" w:type="pct"/>
            <w:tcBorders>
              <w:top w:val="nil"/>
              <w:left w:val="nil"/>
              <w:bottom w:val="single" w:sz="4" w:space="0" w:color="auto"/>
              <w:right w:val="single" w:sz="4" w:space="0" w:color="auto"/>
            </w:tcBorders>
            <w:shd w:val="clear" w:color="auto" w:fill="auto"/>
            <w:vAlign w:val="center"/>
            <w:hideMark/>
          </w:tcPr>
          <w:p w:rsidR="007000CB" w:rsidRPr="00271FEE" w:rsidRDefault="007000CB" w:rsidP="00575B68">
            <w:pPr>
              <w:spacing w:after="0"/>
              <w:jc w:val="center"/>
              <w:rPr>
                <w:rFonts w:ascii="Arial Narrow" w:eastAsia="Times New Roman" w:hAnsi="Arial Narrow"/>
                <w:color w:val="000000"/>
                <w:szCs w:val="22"/>
                <w:lang w:eastAsia="el-GR" w:bidi="he-IL"/>
              </w:rPr>
            </w:pPr>
            <w:r w:rsidRPr="00271FEE">
              <w:rPr>
                <w:rFonts w:ascii="Arial Narrow" w:eastAsia="Times New Roman" w:hAnsi="Arial Narrow"/>
                <w:color w:val="000000"/>
                <w:szCs w:val="22"/>
                <w:lang w:eastAsia="el-GR" w:bidi="he-IL"/>
              </w:rPr>
              <w:t>2,5</w:t>
            </w:r>
          </w:p>
        </w:tc>
      </w:tr>
      <w:tr w:rsidR="007000CB" w:rsidRPr="00271FEE" w:rsidTr="00CC07EA">
        <w:trPr>
          <w:trHeight w:val="300"/>
        </w:trPr>
        <w:tc>
          <w:tcPr>
            <w:tcW w:w="1841" w:type="pct"/>
            <w:tcBorders>
              <w:top w:val="nil"/>
              <w:left w:val="single" w:sz="4" w:space="0" w:color="auto"/>
              <w:bottom w:val="single" w:sz="4" w:space="0" w:color="auto"/>
              <w:right w:val="single" w:sz="4" w:space="0" w:color="auto"/>
            </w:tcBorders>
            <w:shd w:val="clear" w:color="auto" w:fill="D8E9F1"/>
            <w:vAlign w:val="center"/>
            <w:hideMark/>
          </w:tcPr>
          <w:p w:rsidR="007000CB" w:rsidRPr="00271FEE" w:rsidRDefault="007000CB" w:rsidP="00575B68">
            <w:pPr>
              <w:spacing w:after="0"/>
              <w:jc w:val="center"/>
              <w:rPr>
                <w:rFonts w:ascii="Arial Narrow" w:eastAsia="Times New Roman" w:hAnsi="Arial Narrow"/>
                <w:b/>
                <w:bCs/>
                <w:color w:val="000000"/>
                <w:szCs w:val="22"/>
                <w:lang w:eastAsia="el-GR" w:bidi="he-IL"/>
              </w:rPr>
            </w:pPr>
            <w:r w:rsidRPr="00271FEE">
              <w:rPr>
                <w:rFonts w:ascii="Arial Narrow" w:eastAsia="Times New Roman" w:hAnsi="Arial Narrow"/>
                <w:b/>
                <w:bCs/>
                <w:color w:val="000000"/>
                <w:szCs w:val="22"/>
                <w:lang w:eastAsia="el-GR" w:bidi="he-IL"/>
              </w:rPr>
              <w:t>Γενικό Άθροισμα</w:t>
            </w:r>
          </w:p>
        </w:tc>
        <w:tc>
          <w:tcPr>
            <w:tcW w:w="511" w:type="pct"/>
            <w:tcBorders>
              <w:top w:val="nil"/>
              <w:left w:val="nil"/>
              <w:bottom w:val="single" w:sz="4" w:space="0" w:color="auto"/>
              <w:right w:val="single" w:sz="4" w:space="0" w:color="auto"/>
            </w:tcBorders>
            <w:shd w:val="clear" w:color="auto" w:fill="D8E9F1"/>
            <w:vAlign w:val="center"/>
            <w:hideMark/>
          </w:tcPr>
          <w:p w:rsidR="007000CB" w:rsidRPr="00271FEE" w:rsidRDefault="007000CB" w:rsidP="00575B68">
            <w:pPr>
              <w:spacing w:after="0"/>
              <w:jc w:val="center"/>
              <w:rPr>
                <w:rFonts w:ascii="Arial Narrow" w:eastAsia="Times New Roman" w:hAnsi="Arial Narrow"/>
                <w:b/>
                <w:bCs/>
                <w:color w:val="000000"/>
                <w:szCs w:val="22"/>
                <w:lang w:eastAsia="el-GR" w:bidi="he-IL"/>
              </w:rPr>
            </w:pPr>
            <w:r w:rsidRPr="00271FEE">
              <w:rPr>
                <w:rFonts w:ascii="Arial Narrow" w:eastAsia="Times New Roman" w:hAnsi="Arial Narrow"/>
                <w:b/>
                <w:bCs/>
                <w:color w:val="000000"/>
                <w:szCs w:val="22"/>
                <w:lang w:eastAsia="el-GR" w:bidi="he-IL"/>
              </w:rPr>
              <w:t>14</w:t>
            </w:r>
          </w:p>
        </w:tc>
        <w:tc>
          <w:tcPr>
            <w:tcW w:w="436" w:type="pct"/>
            <w:tcBorders>
              <w:top w:val="nil"/>
              <w:left w:val="nil"/>
              <w:bottom w:val="single" w:sz="4" w:space="0" w:color="auto"/>
              <w:right w:val="single" w:sz="4" w:space="0" w:color="auto"/>
            </w:tcBorders>
            <w:shd w:val="clear" w:color="auto" w:fill="D8E9F1"/>
            <w:vAlign w:val="center"/>
            <w:hideMark/>
          </w:tcPr>
          <w:p w:rsidR="007000CB" w:rsidRPr="00F76A4D" w:rsidRDefault="007000CB" w:rsidP="00575B68">
            <w:pPr>
              <w:spacing w:after="0"/>
              <w:jc w:val="center"/>
              <w:rPr>
                <w:rFonts w:ascii="Arial Narrow" w:eastAsia="Times New Roman" w:hAnsi="Arial Narrow"/>
                <w:b/>
                <w:bCs/>
                <w:color w:val="000000"/>
                <w:szCs w:val="22"/>
                <w:lang w:eastAsia="el-GR" w:bidi="he-IL"/>
              </w:rPr>
            </w:pPr>
            <w:r w:rsidRPr="00F76A4D">
              <w:rPr>
                <w:rFonts w:ascii="Arial Narrow" w:eastAsia="Times New Roman" w:hAnsi="Arial Narrow"/>
                <w:b/>
                <w:bCs/>
                <w:color w:val="000000"/>
                <w:szCs w:val="22"/>
                <w:lang w:eastAsia="el-GR" w:bidi="he-IL"/>
              </w:rPr>
              <w:t>4</w:t>
            </w:r>
          </w:p>
        </w:tc>
        <w:tc>
          <w:tcPr>
            <w:tcW w:w="436" w:type="pct"/>
            <w:tcBorders>
              <w:top w:val="nil"/>
              <w:left w:val="nil"/>
              <w:bottom w:val="single" w:sz="4" w:space="0" w:color="auto"/>
              <w:right w:val="single" w:sz="4" w:space="0" w:color="auto"/>
            </w:tcBorders>
            <w:shd w:val="clear" w:color="auto" w:fill="D8E9F1"/>
            <w:vAlign w:val="center"/>
            <w:hideMark/>
          </w:tcPr>
          <w:p w:rsidR="007000CB" w:rsidRPr="00F76A4D" w:rsidRDefault="007000CB" w:rsidP="00575B68">
            <w:pPr>
              <w:spacing w:after="0"/>
              <w:jc w:val="center"/>
              <w:rPr>
                <w:rFonts w:ascii="Arial Narrow" w:eastAsia="Times New Roman" w:hAnsi="Arial Narrow"/>
                <w:b/>
                <w:bCs/>
                <w:color w:val="000000"/>
                <w:szCs w:val="22"/>
                <w:lang w:eastAsia="el-GR" w:bidi="he-IL"/>
              </w:rPr>
            </w:pPr>
            <w:r w:rsidRPr="00F76A4D">
              <w:rPr>
                <w:rFonts w:ascii="Arial Narrow" w:eastAsia="Times New Roman" w:hAnsi="Arial Narrow"/>
                <w:b/>
                <w:bCs/>
                <w:color w:val="000000"/>
                <w:szCs w:val="22"/>
                <w:lang w:eastAsia="el-GR" w:bidi="he-IL"/>
              </w:rPr>
              <w:t>6</w:t>
            </w:r>
          </w:p>
        </w:tc>
        <w:tc>
          <w:tcPr>
            <w:tcW w:w="436" w:type="pct"/>
            <w:tcBorders>
              <w:top w:val="nil"/>
              <w:left w:val="nil"/>
              <w:bottom w:val="single" w:sz="4" w:space="0" w:color="auto"/>
              <w:right w:val="single" w:sz="4" w:space="0" w:color="auto"/>
            </w:tcBorders>
            <w:shd w:val="clear" w:color="auto" w:fill="D8E9F1"/>
            <w:vAlign w:val="center"/>
            <w:hideMark/>
          </w:tcPr>
          <w:p w:rsidR="007000CB" w:rsidRPr="00F76A4D" w:rsidRDefault="007000CB" w:rsidP="00575B68">
            <w:pPr>
              <w:spacing w:after="0"/>
              <w:jc w:val="center"/>
              <w:rPr>
                <w:rFonts w:ascii="Arial Narrow" w:eastAsia="Times New Roman" w:hAnsi="Arial Narrow"/>
                <w:b/>
                <w:bCs/>
                <w:color w:val="000000"/>
                <w:szCs w:val="22"/>
                <w:lang w:eastAsia="el-GR" w:bidi="he-IL"/>
              </w:rPr>
            </w:pPr>
            <w:r w:rsidRPr="00F76A4D">
              <w:rPr>
                <w:rFonts w:ascii="Arial Narrow" w:eastAsia="Times New Roman" w:hAnsi="Arial Narrow"/>
                <w:b/>
                <w:bCs/>
                <w:color w:val="000000"/>
                <w:szCs w:val="22"/>
                <w:lang w:eastAsia="el-GR" w:bidi="he-IL"/>
              </w:rPr>
              <w:t>2</w:t>
            </w:r>
          </w:p>
        </w:tc>
        <w:tc>
          <w:tcPr>
            <w:tcW w:w="605" w:type="pct"/>
            <w:tcBorders>
              <w:top w:val="nil"/>
              <w:left w:val="nil"/>
              <w:bottom w:val="single" w:sz="4" w:space="0" w:color="auto"/>
              <w:right w:val="single" w:sz="4" w:space="0" w:color="auto"/>
            </w:tcBorders>
            <w:shd w:val="clear" w:color="auto" w:fill="D8E9F1"/>
            <w:vAlign w:val="center"/>
            <w:hideMark/>
          </w:tcPr>
          <w:p w:rsidR="007000CB" w:rsidRPr="00F76A4D" w:rsidRDefault="007000CB" w:rsidP="00575B68">
            <w:pPr>
              <w:spacing w:after="0"/>
              <w:jc w:val="center"/>
              <w:rPr>
                <w:rFonts w:ascii="Arial Narrow" w:eastAsia="Times New Roman" w:hAnsi="Arial Narrow"/>
                <w:b/>
                <w:bCs/>
                <w:color w:val="000000"/>
                <w:szCs w:val="22"/>
                <w:lang w:eastAsia="el-GR" w:bidi="he-IL"/>
              </w:rPr>
            </w:pPr>
            <w:r w:rsidRPr="00F76A4D">
              <w:rPr>
                <w:rFonts w:ascii="Arial Narrow" w:eastAsia="Times New Roman" w:hAnsi="Arial Narrow"/>
                <w:b/>
                <w:bCs/>
                <w:color w:val="000000"/>
                <w:szCs w:val="22"/>
                <w:lang w:eastAsia="el-GR" w:bidi="he-IL"/>
              </w:rPr>
              <w:t>2</w:t>
            </w:r>
          </w:p>
        </w:tc>
        <w:tc>
          <w:tcPr>
            <w:tcW w:w="735" w:type="pct"/>
            <w:tcBorders>
              <w:top w:val="nil"/>
              <w:left w:val="nil"/>
              <w:bottom w:val="single" w:sz="4" w:space="0" w:color="auto"/>
              <w:right w:val="single" w:sz="4" w:space="0" w:color="auto"/>
            </w:tcBorders>
            <w:shd w:val="clear" w:color="auto" w:fill="D8E9F1"/>
            <w:vAlign w:val="center"/>
            <w:hideMark/>
          </w:tcPr>
          <w:p w:rsidR="007000CB" w:rsidRPr="00271FEE" w:rsidRDefault="007000CB" w:rsidP="00575B68">
            <w:pPr>
              <w:spacing w:after="0"/>
              <w:jc w:val="center"/>
              <w:rPr>
                <w:rFonts w:ascii="Arial Narrow" w:eastAsia="Times New Roman" w:hAnsi="Arial Narrow"/>
                <w:b/>
                <w:bCs/>
                <w:color w:val="000000"/>
                <w:szCs w:val="22"/>
                <w:lang w:eastAsia="el-GR" w:bidi="he-IL"/>
              </w:rPr>
            </w:pPr>
            <w:r w:rsidRPr="00271FEE">
              <w:rPr>
                <w:rFonts w:ascii="Arial Narrow" w:eastAsia="Times New Roman" w:hAnsi="Arial Narrow"/>
                <w:b/>
                <w:bCs/>
                <w:color w:val="000000"/>
                <w:szCs w:val="22"/>
                <w:lang w:eastAsia="el-GR" w:bidi="he-IL"/>
              </w:rPr>
              <w:t>130,8</w:t>
            </w:r>
          </w:p>
        </w:tc>
      </w:tr>
    </w:tbl>
    <w:p w:rsidR="007000CB" w:rsidRPr="00271FEE" w:rsidRDefault="007000CB">
      <w:pPr>
        <w:spacing w:after="0"/>
        <w:rPr>
          <w:rFonts w:ascii="Arial Narrow" w:eastAsia="Arial Narrow" w:hAnsi="Arial Narrow" w:cs="Arial Narrow"/>
          <w:szCs w:val="22"/>
          <w:lang w:val="el-GR"/>
        </w:rPr>
      </w:pPr>
    </w:p>
    <w:p w:rsidR="003C6BBB" w:rsidRPr="00271FEE" w:rsidRDefault="00C84A86">
      <w:pPr>
        <w:spacing w:after="0"/>
        <w:rPr>
          <w:rFonts w:ascii="Arial Narrow" w:eastAsia="Arial Narrow" w:hAnsi="Arial Narrow" w:cs="Arial Narrow"/>
          <w:szCs w:val="22"/>
          <w:lang w:val="el-GR"/>
        </w:rPr>
      </w:pPr>
      <w:r w:rsidRPr="00271FEE">
        <w:rPr>
          <w:rFonts w:ascii="Arial Narrow" w:eastAsia="Arial Narrow" w:hAnsi="Arial Narrow" w:cs="Arial Narrow"/>
          <w:szCs w:val="22"/>
          <w:lang w:val="el-GR"/>
        </w:rPr>
        <w:t xml:space="preserve">Η κοστολόγηση του παρεχόμενου Ανθρωπομήνα (Α/Μ) ανά Εκπαιδευτικό Επίπεδο και έτη εμπειρίας των μελών της Ομάδας Έργου και σύνδεση αυτών με ένα αντικειμενικά προσδιορισθέν «μοναδιαίο Κόστος (στο πλαίσιο της Θ.Ο.Ε. και έρευνας αγοράς με βάση του ΙΔΟΧ), γίνεται στον πίνακα που ακολουθεί (Πίνακας 7): </w:t>
      </w:r>
    </w:p>
    <w:p w:rsidR="003C6BBB" w:rsidRPr="00271FEE" w:rsidRDefault="003C6BBB">
      <w:pPr>
        <w:spacing w:after="0"/>
        <w:jc w:val="left"/>
        <w:rPr>
          <w:rFonts w:ascii="Arial Narrow" w:eastAsia="Arial Narrow" w:hAnsi="Arial Narrow" w:cs="Arial Narrow"/>
          <w:szCs w:val="22"/>
          <w:lang w:val="el-GR"/>
        </w:rPr>
      </w:pPr>
    </w:p>
    <w:p w:rsidR="00D46E94" w:rsidRPr="00271FEE" w:rsidRDefault="00D46E94">
      <w:pPr>
        <w:spacing w:after="0"/>
        <w:jc w:val="left"/>
        <w:rPr>
          <w:rFonts w:ascii="Arial Narrow" w:eastAsia="Arial Narrow" w:hAnsi="Arial Narrow" w:cs="Arial Narrow"/>
          <w:szCs w:val="22"/>
          <w:lang w:val="el-GR"/>
        </w:rPr>
      </w:pPr>
    </w:p>
    <w:p w:rsidR="003C6BBB" w:rsidRPr="00271FEE" w:rsidRDefault="00C84A86">
      <w:pPr>
        <w:keepNext/>
        <w:spacing w:after="0"/>
        <w:jc w:val="center"/>
        <w:rPr>
          <w:rFonts w:ascii="Arial Narrow" w:eastAsia="Arial Narrow" w:hAnsi="Arial Narrow" w:cs="Arial Narrow"/>
          <w:b/>
          <w:szCs w:val="22"/>
          <w:lang w:val="el-GR"/>
        </w:rPr>
      </w:pPr>
      <w:bookmarkStart w:id="118" w:name="_heading=h.279ka65" w:colFirst="0" w:colLast="0"/>
      <w:bookmarkEnd w:id="118"/>
      <w:r w:rsidRPr="00271FEE">
        <w:rPr>
          <w:rFonts w:ascii="Arial Narrow" w:eastAsia="Arial Narrow" w:hAnsi="Arial Narrow" w:cs="Arial Narrow"/>
          <w:b/>
          <w:szCs w:val="22"/>
          <w:lang w:val="el-GR"/>
        </w:rPr>
        <w:t>Πίνακας 7: Αντικειμενική κοστολόγηση - εκπαιδευτικό επίπεδο, εμπειρία μέλους Ομάδας Έργου και σύνδεση με «</w:t>
      </w:r>
      <w:r w:rsidRPr="00271FEE">
        <w:rPr>
          <w:rFonts w:ascii="Arial Narrow" w:eastAsia="Arial Narrow" w:hAnsi="Arial Narrow" w:cs="Arial Narrow"/>
          <w:b/>
          <w:i/>
          <w:szCs w:val="22"/>
          <w:lang w:val="el-GR"/>
        </w:rPr>
        <w:t>μοναδιαίο κόστος – κόστος ανθρωπομήνα</w:t>
      </w:r>
      <w:r w:rsidRPr="00271FEE">
        <w:rPr>
          <w:rFonts w:ascii="Arial Narrow" w:eastAsia="Arial Narrow" w:hAnsi="Arial Narrow" w:cs="Arial Narrow"/>
          <w:b/>
          <w:szCs w:val="22"/>
          <w:lang w:val="el-GR"/>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7"/>
        <w:gridCol w:w="4484"/>
        <w:gridCol w:w="1768"/>
        <w:gridCol w:w="2075"/>
      </w:tblGrid>
      <w:tr w:rsidR="00D46E94" w:rsidRPr="00F76A4D" w:rsidTr="00F76A4D">
        <w:trPr>
          <w:tblHeader/>
          <w:jc w:val="center"/>
        </w:trPr>
        <w:tc>
          <w:tcPr>
            <w:tcW w:w="775" w:type="pct"/>
            <w:shd w:val="clear" w:color="auto" w:fill="F7CAAC"/>
            <w:vAlign w:val="center"/>
          </w:tcPr>
          <w:p w:rsidR="00D46E94" w:rsidRPr="00F76A4D" w:rsidRDefault="00D46E94" w:rsidP="00F76A4D">
            <w:pPr>
              <w:spacing w:after="0"/>
              <w:jc w:val="center"/>
              <w:rPr>
                <w:rFonts w:ascii="Arial Narrow" w:hAnsi="Arial Narrow" w:cs="Arial"/>
                <w:b/>
                <w:szCs w:val="22"/>
              </w:rPr>
            </w:pPr>
            <w:r w:rsidRPr="00F76A4D">
              <w:rPr>
                <w:rFonts w:ascii="Arial Narrow" w:hAnsi="Arial Narrow" w:cs="Arial"/>
                <w:b/>
                <w:szCs w:val="22"/>
              </w:rPr>
              <w:t>ΕΠΙΠΕΔΟ ΣΤΕΛΕΧΟΥΣ</w:t>
            </w:r>
          </w:p>
        </w:tc>
        <w:tc>
          <w:tcPr>
            <w:tcW w:w="2275" w:type="pct"/>
            <w:shd w:val="clear" w:color="auto" w:fill="F7CAAC"/>
            <w:vAlign w:val="center"/>
          </w:tcPr>
          <w:p w:rsidR="00D46E94" w:rsidRPr="00F76A4D" w:rsidRDefault="00D46E94" w:rsidP="00F76A4D">
            <w:pPr>
              <w:spacing w:after="0"/>
              <w:jc w:val="center"/>
              <w:rPr>
                <w:rFonts w:ascii="Arial Narrow" w:hAnsi="Arial Narrow" w:cs="Arial"/>
                <w:b/>
                <w:szCs w:val="22"/>
              </w:rPr>
            </w:pPr>
            <w:r w:rsidRPr="00F76A4D">
              <w:rPr>
                <w:rFonts w:ascii="Arial Narrow" w:hAnsi="Arial Narrow" w:cs="Arial"/>
                <w:b/>
                <w:szCs w:val="22"/>
              </w:rPr>
              <w:t>ΜΕΛΗ Ο.Ε.</w:t>
            </w:r>
          </w:p>
        </w:tc>
        <w:tc>
          <w:tcPr>
            <w:tcW w:w="897" w:type="pct"/>
            <w:shd w:val="clear" w:color="auto" w:fill="F7CAAC"/>
            <w:vAlign w:val="center"/>
          </w:tcPr>
          <w:p w:rsidR="00D46E94" w:rsidRPr="00F76A4D" w:rsidRDefault="00D46E94" w:rsidP="00F76A4D">
            <w:pPr>
              <w:spacing w:after="0"/>
              <w:jc w:val="center"/>
              <w:rPr>
                <w:rFonts w:ascii="Arial Narrow" w:hAnsi="Arial Narrow" w:cs="Arial"/>
                <w:b/>
                <w:szCs w:val="22"/>
                <w:lang w:val="el-GR"/>
              </w:rPr>
            </w:pPr>
            <w:r w:rsidRPr="00F76A4D">
              <w:rPr>
                <w:rFonts w:ascii="Arial Narrow" w:hAnsi="Arial Narrow" w:cs="Arial"/>
                <w:b/>
                <w:szCs w:val="22"/>
                <w:lang w:val="el-GR"/>
              </w:rPr>
              <w:t>Μηνιαία Αποζημίωση (με ΙΚΑ, φόρους κ.λπ.</w:t>
            </w:r>
          </w:p>
        </w:tc>
        <w:tc>
          <w:tcPr>
            <w:tcW w:w="1053" w:type="pct"/>
            <w:shd w:val="clear" w:color="auto" w:fill="F7CAAC"/>
            <w:vAlign w:val="center"/>
          </w:tcPr>
          <w:p w:rsidR="00D46E94" w:rsidRPr="00F76A4D" w:rsidRDefault="00D46E94" w:rsidP="00F76A4D">
            <w:pPr>
              <w:spacing w:after="0"/>
              <w:jc w:val="center"/>
              <w:rPr>
                <w:rFonts w:ascii="Arial Narrow" w:hAnsi="Arial Narrow" w:cs="Arial"/>
                <w:b/>
                <w:szCs w:val="22"/>
                <w:lang w:val="el-GR"/>
              </w:rPr>
            </w:pPr>
            <w:r w:rsidRPr="00F76A4D">
              <w:rPr>
                <w:rFonts w:ascii="Arial Narrow" w:hAnsi="Arial Narrow" w:cs="Arial"/>
                <w:b/>
                <w:szCs w:val="22"/>
                <w:lang w:val="el-GR"/>
              </w:rPr>
              <w:t>Μικτό Κόστος Α/Μ με 14/12 (περ/νται ΙΚΑ, φόροι)</w:t>
            </w:r>
          </w:p>
        </w:tc>
      </w:tr>
      <w:tr w:rsidR="00D46E94" w:rsidRPr="00271FEE" w:rsidTr="00F76A4D">
        <w:trPr>
          <w:trHeight w:val="863"/>
          <w:jc w:val="center"/>
        </w:trPr>
        <w:tc>
          <w:tcPr>
            <w:tcW w:w="775" w:type="pct"/>
            <w:shd w:val="clear" w:color="auto" w:fill="auto"/>
            <w:vAlign w:val="center"/>
          </w:tcPr>
          <w:p w:rsidR="00D46E94" w:rsidRPr="00F76A4D" w:rsidRDefault="00D46E94" w:rsidP="00F76A4D">
            <w:pPr>
              <w:spacing w:after="0"/>
              <w:jc w:val="center"/>
              <w:rPr>
                <w:rFonts w:ascii="Arial Narrow" w:hAnsi="Arial Narrow" w:cs="Arial"/>
                <w:szCs w:val="22"/>
                <w:lang w:val="en-US"/>
              </w:rPr>
            </w:pPr>
            <w:r w:rsidRPr="00F76A4D">
              <w:rPr>
                <w:rFonts w:ascii="Arial Narrow" w:hAnsi="Arial Narrow" w:cs="Arial"/>
                <w:szCs w:val="22"/>
                <w:lang w:val="en-US"/>
              </w:rPr>
              <w:t>1</w:t>
            </w:r>
          </w:p>
        </w:tc>
        <w:tc>
          <w:tcPr>
            <w:tcW w:w="2275" w:type="pct"/>
            <w:shd w:val="clear" w:color="auto" w:fill="auto"/>
            <w:vAlign w:val="center"/>
          </w:tcPr>
          <w:p w:rsidR="00D46E94" w:rsidRPr="00F76A4D" w:rsidRDefault="00D46E94" w:rsidP="00F76A4D">
            <w:pPr>
              <w:spacing w:after="0"/>
              <w:jc w:val="center"/>
              <w:rPr>
                <w:rFonts w:ascii="Arial Narrow" w:hAnsi="Arial Narrow" w:cs="Arial"/>
                <w:szCs w:val="22"/>
                <w:lang w:val="el-GR"/>
              </w:rPr>
            </w:pPr>
            <w:r w:rsidRPr="00F76A4D">
              <w:rPr>
                <w:rFonts w:ascii="Arial Narrow" w:hAnsi="Arial Narrow"/>
                <w:color w:val="000000"/>
                <w:szCs w:val="22"/>
                <w:lang w:val="el-GR"/>
              </w:rPr>
              <w:t>Πτυχιούχοι Τριτοβάθμιας Εκπαίδευσης με μεταπτυχιακό και 10ετή εμπειρία ή με 15ετή εμπειρία (</w:t>
            </w:r>
            <w:r w:rsidRPr="00F76A4D">
              <w:rPr>
                <w:rFonts w:ascii="Arial Narrow" w:hAnsi="Arial Narrow"/>
                <w:color w:val="000000"/>
                <w:szCs w:val="22"/>
                <w:lang w:val="en-US"/>
              </w:rPr>
              <w:t>senior</w:t>
            </w:r>
            <w:r w:rsidRPr="00F76A4D">
              <w:rPr>
                <w:rFonts w:ascii="Arial Narrow" w:hAnsi="Arial Narrow"/>
                <w:color w:val="000000"/>
                <w:szCs w:val="22"/>
                <w:lang w:val="el-GR"/>
              </w:rPr>
              <w:t>)</w:t>
            </w:r>
          </w:p>
        </w:tc>
        <w:tc>
          <w:tcPr>
            <w:tcW w:w="897" w:type="pct"/>
            <w:shd w:val="clear" w:color="auto" w:fill="auto"/>
            <w:vAlign w:val="center"/>
          </w:tcPr>
          <w:p w:rsidR="00D46E94" w:rsidRPr="00F76A4D" w:rsidRDefault="00D46E94" w:rsidP="00F76A4D">
            <w:pPr>
              <w:spacing w:after="0"/>
              <w:jc w:val="center"/>
              <w:rPr>
                <w:rFonts w:ascii="Arial Narrow" w:hAnsi="Arial Narrow" w:cs="Arial"/>
                <w:szCs w:val="22"/>
              </w:rPr>
            </w:pPr>
            <w:r w:rsidRPr="00F76A4D">
              <w:rPr>
                <w:rFonts w:ascii="Arial Narrow" w:hAnsi="Arial Narrow" w:cs="Arial"/>
                <w:szCs w:val="22"/>
              </w:rPr>
              <w:t>1.800,00€</w:t>
            </w:r>
          </w:p>
        </w:tc>
        <w:tc>
          <w:tcPr>
            <w:tcW w:w="1053" w:type="pct"/>
            <w:shd w:val="clear" w:color="auto" w:fill="auto"/>
            <w:vAlign w:val="center"/>
          </w:tcPr>
          <w:p w:rsidR="00D46E94" w:rsidRPr="00F76A4D" w:rsidRDefault="00D46E94" w:rsidP="00F76A4D">
            <w:pPr>
              <w:spacing w:after="0"/>
              <w:jc w:val="center"/>
              <w:rPr>
                <w:rFonts w:ascii="Arial Narrow" w:hAnsi="Arial Narrow" w:cs="Arial"/>
                <w:color w:val="000000"/>
                <w:szCs w:val="22"/>
              </w:rPr>
            </w:pPr>
            <w:r w:rsidRPr="00F76A4D">
              <w:rPr>
                <w:rFonts w:ascii="Arial Narrow" w:hAnsi="Arial Narrow" w:cs="Arial"/>
                <w:color w:val="000000"/>
                <w:szCs w:val="22"/>
              </w:rPr>
              <w:t>2.415,00</w:t>
            </w:r>
            <w:r w:rsidRPr="00F76A4D">
              <w:rPr>
                <w:rFonts w:ascii="Arial Narrow" w:hAnsi="Arial Narrow" w:cs="Arial"/>
                <w:szCs w:val="22"/>
              </w:rPr>
              <w:t>€</w:t>
            </w:r>
          </w:p>
        </w:tc>
      </w:tr>
      <w:tr w:rsidR="00D46E94" w:rsidRPr="00271FEE" w:rsidTr="00F76A4D">
        <w:trPr>
          <w:trHeight w:val="953"/>
          <w:jc w:val="center"/>
        </w:trPr>
        <w:tc>
          <w:tcPr>
            <w:tcW w:w="775" w:type="pct"/>
            <w:shd w:val="clear" w:color="auto" w:fill="auto"/>
            <w:vAlign w:val="center"/>
          </w:tcPr>
          <w:p w:rsidR="00D46E94" w:rsidRPr="00F76A4D" w:rsidRDefault="00D46E94" w:rsidP="00F76A4D">
            <w:pPr>
              <w:spacing w:after="0"/>
              <w:jc w:val="center"/>
              <w:rPr>
                <w:rFonts w:ascii="Arial Narrow" w:hAnsi="Arial Narrow" w:cs="Arial"/>
                <w:szCs w:val="22"/>
                <w:lang w:val="en-US"/>
              </w:rPr>
            </w:pPr>
            <w:r w:rsidRPr="00F76A4D">
              <w:rPr>
                <w:rFonts w:ascii="Arial Narrow" w:hAnsi="Arial Narrow" w:cs="Arial"/>
                <w:szCs w:val="22"/>
                <w:lang w:val="en-US"/>
              </w:rPr>
              <w:t>2</w:t>
            </w:r>
          </w:p>
        </w:tc>
        <w:tc>
          <w:tcPr>
            <w:tcW w:w="2275" w:type="pct"/>
            <w:shd w:val="clear" w:color="auto" w:fill="auto"/>
            <w:vAlign w:val="center"/>
          </w:tcPr>
          <w:p w:rsidR="00D46E94" w:rsidRPr="00F76A4D" w:rsidRDefault="00D46E94" w:rsidP="00F76A4D">
            <w:pPr>
              <w:spacing w:after="0"/>
              <w:jc w:val="center"/>
              <w:rPr>
                <w:rFonts w:ascii="Arial Narrow" w:hAnsi="Arial Narrow" w:cs="Arial"/>
                <w:szCs w:val="22"/>
                <w:lang w:val="el-GR"/>
              </w:rPr>
            </w:pPr>
            <w:r w:rsidRPr="00F76A4D">
              <w:rPr>
                <w:rFonts w:ascii="Arial Narrow" w:hAnsi="Arial Narrow"/>
                <w:color w:val="000000"/>
                <w:szCs w:val="22"/>
                <w:lang w:val="el-GR"/>
              </w:rPr>
              <w:t>Πτυχιούχοι Τριτοβάθμιας Εκπαίδευσης με μεταπτυχιακό και 5ετή εμπειρία ή με 10ετή εμπειρία (</w:t>
            </w:r>
            <w:r w:rsidRPr="00F76A4D">
              <w:rPr>
                <w:rFonts w:ascii="Arial Narrow" w:hAnsi="Arial Narrow"/>
                <w:color w:val="000000"/>
                <w:szCs w:val="22"/>
                <w:lang w:val="en-US"/>
              </w:rPr>
              <w:t>median</w:t>
            </w:r>
            <w:r w:rsidRPr="00F76A4D">
              <w:rPr>
                <w:rFonts w:ascii="Arial Narrow" w:hAnsi="Arial Narrow"/>
                <w:color w:val="000000"/>
                <w:szCs w:val="22"/>
                <w:lang w:val="el-GR"/>
              </w:rPr>
              <w:t>)</w:t>
            </w:r>
          </w:p>
        </w:tc>
        <w:tc>
          <w:tcPr>
            <w:tcW w:w="897" w:type="pct"/>
            <w:shd w:val="clear" w:color="auto" w:fill="auto"/>
            <w:vAlign w:val="center"/>
          </w:tcPr>
          <w:p w:rsidR="00D46E94" w:rsidRPr="00F76A4D" w:rsidRDefault="00D46E94" w:rsidP="00F76A4D">
            <w:pPr>
              <w:spacing w:after="0"/>
              <w:jc w:val="center"/>
              <w:rPr>
                <w:rFonts w:ascii="Arial Narrow" w:hAnsi="Arial Narrow" w:cs="Arial"/>
                <w:szCs w:val="22"/>
              </w:rPr>
            </w:pPr>
            <w:r w:rsidRPr="00F76A4D">
              <w:rPr>
                <w:rFonts w:ascii="Arial Narrow" w:hAnsi="Arial Narrow" w:cs="Arial"/>
                <w:szCs w:val="22"/>
              </w:rPr>
              <w:t>1.500,00€</w:t>
            </w:r>
          </w:p>
        </w:tc>
        <w:tc>
          <w:tcPr>
            <w:tcW w:w="1053" w:type="pct"/>
            <w:shd w:val="clear" w:color="auto" w:fill="auto"/>
            <w:vAlign w:val="center"/>
          </w:tcPr>
          <w:p w:rsidR="00D46E94" w:rsidRPr="00F76A4D" w:rsidRDefault="00D46E94" w:rsidP="00F76A4D">
            <w:pPr>
              <w:spacing w:after="0"/>
              <w:jc w:val="center"/>
              <w:rPr>
                <w:rFonts w:ascii="Arial Narrow" w:hAnsi="Arial Narrow" w:cs="Arial"/>
                <w:color w:val="000000"/>
                <w:szCs w:val="22"/>
              </w:rPr>
            </w:pPr>
            <w:r w:rsidRPr="00F76A4D">
              <w:rPr>
                <w:rFonts w:ascii="Arial Narrow" w:hAnsi="Arial Narrow" w:cs="Arial"/>
                <w:color w:val="000000"/>
                <w:szCs w:val="22"/>
              </w:rPr>
              <w:t>2.015,00</w:t>
            </w:r>
            <w:r w:rsidRPr="00F76A4D">
              <w:rPr>
                <w:rFonts w:ascii="Arial Narrow" w:hAnsi="Arial Narrow" w:cs="Arial"/>
                <w:szCs w:val="22"/>
              </w:rPr>
              <w:t>€</w:t>
            </w:r>
          </w:p>
        </w:tc>
      </w:tr>
      <w:tr w:rsidR="00D46E94" w:rsidRPr="00271FEE" w:rsidTr="00F76A4D">
        <w:trPr>
          <w:trHeight w:val="674"/>
          <w:jc w:val="center"/>
        </w:trPr>
        <w:tc>
          <w:tcPr>
            <w:tcW w:w="775" w:type="pct"/>
            <w:shd w:val="clear" w:color="auto" w:fill="auto"/>
            <w:vAlign w:val="center"/>
          </w:tcPr>
          <w:p w:rsidR="00D46E94" w:rsidRPr="00F76A4D" w:rsidRDefault="00D46E94" w:rsidP="00F76A4D">
            <w:pPr>
              <w:spacing w:after="0"/>
              <w:jc w:val="center"/>
              <w:rPr>
                <w:rFonts w:ascii="Arial Narrow" w:hAnsi="Arial Narrow" w:cs="Arial"/>
                <w:szCs w:val="22"/>
                <w:lang w:val="en-US"/>
              </w:rPr>
            </w:pPr>
            <w:r w:rsidRPr="00F76A4D">
              <w:rPr>
                <w:rFonts w:ascii="Arial Narrow" w:hAnsi="Arial Narrow" w:cs="Arial"/>
                <w:szCs w:val="22"/>
                <w:lang w:val="en-US"/>
              </w:rPr>
              <w:t>3</w:t>
            </w:r>
          </w:p>
        </w:tc>
        <w:tc>
          <w:tcPr>
            <w:tcW w:w="2275" w:type="pct"/>
            <w:shd w:val="clear" w:color="auto" w:fill="auto"/>
            <w:vAlign w:val="center"/>
          </w:tcPr>
          <w:p w:rsidR="00D46E94" w:rsidRPr="00F76A4D" w:rsidRDefault="00D46E94" w:rsidP="00F76A4D">
            <w:pPr>
              <w:spacing w:after="0"/>
              <w:jc w:val="center"/>
              <w:rPr>
                <w:rFonts w:ascii="Arial Narrow" w:hAnsi="Arial Narrow"/>
                <w:color w:val="000000"/>
                <w:szCs w:val="22"/>
                <w:lang w:val="el-GR"/>
              </w:rPr>
            </w:pPr>
            <w:r w:rsidRPr="00F76A4D">
              <w:rPr>
                <w:rFonts w:ascii="Arial Narrow" w:hAnsi="Arial Narrow"/>
                <w:color w:val="000000"/>
                <w:szCs w:val="22"/>
                <w:lang w:val="el-GR"/>
              </w:rPr>
              <w:t>Πτυχιούχοι Τριτοβάθμιας Εκπαίδευσης με εμπειρία μικρότερη των 5 ετών (</w:t>
            </w:r>
            <w:r w:rsidRPr="00F76A4D">
              <w:rPr>
                <w:rFonts w:ascii="Arial Narrow" w:hAnsi="Arial Narrow"/>
                <w:color w:val="000000"/>
                <w:szCs w:val="22"/>
                <w:lang w:val="en-US"/>
              </w:rPr>
              <w:t>junior</w:t>
            </w:r>
            <w:r w:rsidRPr="00F76A4D">
              <w:rPr>
                <w:rFonts w:ascii="Arial Narrow" w:hAnsi="Arial Narrow"/>
                <w:color w:val="000000"/>
                <w:szCs w:val="22"/>
                <w:lang w:val="el-GR"/>
              </w:rPr>
              <w:t>)</w:t>
            </w:r>
          </w:p>
        </w:tc>
        <w:tc>
          <w:tcPr>
            <w:tcW w:w="897" w:type="pct"/>
            <w:shd w:val="clear" w:color="auto" w:fill="auto"/>
            <w:vAlign w:val="center"/>
          </w:tcPr>
          <w:p w:rsidR="00D46E94" w:rsidRPr="00F76A4D" w:rsidRDefault="00D46E94" w:rsidP="00F76A4D">
            <w:pPr>
              <w:spacing w:after="0"/>
              <w:jc w:val="center"/>
              <w:rPr>
                <w:rFonts w:ascii="Arial Narrow" w:hAnsi="Arial Narrow" w:cs="Arial"/>
                <w:szCs w:val="22"/>
              </w:rPr>
            </w:pPr>
            <w:r w:rsidRPr="00F76A4D">
              <w:rPr>
                <w:rFonts w:ascii="Arial Narrow" w:hAnsi="Arial Narrow" w:cs="Arial"/>
                <w:szCs w:val="22"/>
              </w:rPr>
              <w:t>1.300,00€</w:t>
            </w:r>
          </w:p>
        </w:tc>
        <w:tc>
          <w:tcPr>
            <w:tcW w:w="1053" w:type="pct"/>
            <w:shd w:val="clear" w:color="auto" w:fill="auto"/>
            <w:vAlign w:val="center"/>
          </w:tcPr>
          <w:p w:rsidR="00D46E94" w:rsidRPr="00F76A4D" w:rsidRDefault="00D46E94" w:rsidP="00F76A4D">
            <w:pPr>
              <w:spacing w:after="0"/>
              <w:jc w:val="center"/>
              <w:rPr>
                <w:rFonts w:ascii="Arial Narrow" w:hAnsi="Arial Narrow" w:cs="Arial"/>
                <w:color w:val="000000"/>
                <w:szCs w:val="22"/>
              </w:rPr>
            </w:pPr>
            <w:r w:rsidRPr="00F76A4D">
              <w:rPr>
                <w:rFonts w:ascii="Arial Narrow" w:hAnsi="Arial Narrow" w:cs="Arial"/>
                <w:color w:val="000000"/>
                <w:szCs w:val="22"/>
              </w:rPr>
              <w:t>1.750,00</w:t>
            </w:r>
            <w:r w:rsidRPr="00F76A4D">
              <w:rPr>
                <w:rFonts w:ascii="Arial Narrow" w:hAnsi="Arial Narrow" w:cs="Arial"/>
                <w:szCs w:val="22"/>
              </w:rPr>
              <w:t>€</w:t>
            </w:r>
          </w:p>
        </w:tc>
      </w:tr>
      <w:tr w:rsidR="00D46E94" w:rsidRPr="00271FEE" w:rsidTr="00F76A4D">
        <w:trPr>
          <w:trHeight w:val="665"/>
          <w:jc w:val="center"/>
        </w:trPr>
        <w:tc>
          <w:tcPr>
            <w:tcW w:w="775" w:type="pct"/>
            <w:shd w:val="clear" w:color="auto" w:fill="auto"/>
            <w:vAlign w:val="center"/>
          </w:tcPr>
          <w:p w:rsidR="00D46E94" w:rsidRPr="00F76A4D" w:rsidRDefault="00D46E94" w:rsidP="00F76A4D">
            <w:pPr>
              <w:spacing w:after="0"/>
              <w:jc w:val="center"/>
              <w:rPr>
                <w:rFonts w:ascii="Arial Narrow" w:hAnsi="Arial Narrow" w:cs="Arial"/>
                <w:szCs w:val="22"/>
                <w:lang w:val="en-US"/>
              </w:rPr>
            </w:pPr>
            <w:r w:rsidRPr="00F76A4D">
              <w:rPr>
                <w:rFonts w:ascii="Arial Narrow" w:hAnsi="Arial Narrow" w:cs="Arial"/>
                <w:szCs w:val="22"/>
                <w:lang w:val="en-US"/>
              </w:rPr>
              <w:t>4</w:t>
            </w:r>
          </w:p>
        </w:tc>
        <w:tc>
          <w:tcPr>
            <w:tcW w:w="2275" w:type="pct"/>
            <w:shd w:val="clear" w:color="auto" w:fill="auto"/>
            <w:vAlign w:val="center"/>
          </w:tcPr>
          <w:p w:rsidR="00D46E94" w:rsidRPr="00F76A4D" w:rsidRDefault="00D46E94" w:rsidP="00F76A4D">
            <w:pPr>
              <w:spacing w:after="0"/>
              <w:jc w:val="center"/>
              <w:rPr>
                <w:rFonts w:ascii="Arial Narrow" w:hAnsi="Arial Narrow"/>
                <w:color w:val="000000"/>
                <w:szCs w:val="22"/>
              </w:rPr>
            </w:pPr>
            <w:r w:rsidRPr="00F76A4D">
              <w:rPr>
                <w:rFonts w:ascii="Arial Narrow" w:hAnsi="Arial Narrow"/>
                <w:color w:val="000000"/>
                <w:szCs w:val="22"/>
              </w:rPr>
              <w:t>Ειδικοί σε Δημιουργική Απασχόληση</w:t>
            </w:r>
          </w:p>
        </w:tc>
        <w:tc>
          <w:tcPr>
            <w:tcW w:w="897" w:type="pct"/>
            <w:shd w:val="clear" w:color="auto" w:fill="auto"/>
            <w:vAlign w:val="center"/>
          </w:tcPr>
          <w:p w:rsidR="00D46E94" w:rsidRPr="00F76A4D" w:rsidRDefault="00D46E94" w:rsidP="00F76A4D">
            <w:pPr>
              <w:spacing w:after="0"/>
              <w:jc w:val="center"/>
              <w:rPr>
                <w:rFonts w:ascii="Arial Narrow" w:hAnsi="Arial Narrow" w:cs="Arial"/>
                <w:szCs w:val="22"/>
              </w:rPr>
            </w:pPr>
            <w:r w:rsidRPr="00F76A4D">
              <w:rPr>
                <w:rFonts w:ascii="Arial Narrow" w:hAnsi="Arial Narrow" w:cs="Arial"/>
                <w:szCs w:val="22"/>
              </w:rPr>
              <w:t>1.300,00€</w:t>
            </w:r>
          </w:p>
        </w:tc>
        <w:tc>
          <w:tcPr>
            <w:tcW w:w="1053" w:type="pct"/>
            <w:shd w:val="clear" w:color="auto" w:fill="auto"/>
            <w:vAlign w:val="center"/>
          </w:tcPr>
          <w:p w:rsidR="00D46E94" w:rsidRPr="00F76A4D" w:rsidRDefault="00D46E94" w:rsidP="00F76A4D">
            <w:pPr>
              <w:spacing w:after="0"/>
              <w:jc w:val="center"/>
              <w:rPr>
                <w:rFonts w:ascii="Arial Narrow" w:hAnsi="Arial Narrow" w:cs="Arial"/>
                <w:color w:val="000000"/>
                <w:szCs w:val="22"/>
              </w:rPr>
            </w:pPr>
            <w:r w:rsidRPr="00F76A4D">
              <w:rPr>
                <w:rFonts w:ascii="Arial Narrow" w:hAnsi="Arial Narrow" w:cs="Arial"/>
                <w:color w:val="000000"/>
                <w:szCs w:val="22"/>
              </w:rPr>
              <w:t>1.750,00</w:t>
            </w:r>
            <w:r w:rsidRPr="00F76A4D">
              <w:rPr>
                <w:rFonts w:ascii="Arial Narrow" w:hAnsi="Arial Narrow" w:cs="Arial"/>
                <w:szCs w:val="22"/>
              </w:rPr>
              <w:t>€</w:t>
            </w:r>
          </w:p>
        </w:tc>
      </w:tr>
      <w:tr w:rsidR="00D46E94" w:rsidRPr="00271FEE" w:rsidTr="00F76A4D">
        <w:trPr>
          <w:trHeight w:val="710"/>
          <w:jc w:val="center"/>
        </w:trPr>
        <w:tc>
          <w:tcPr>
            <w:tcW w:w="775" w:type="pct"/>
            <w:shd w:val="clear" w:color="auto" w:fill="auto"/>
            <w:vAlign w:val="center"/>
          </w:tcPr>
          <w:p w:rsidR="00D46E94" w:rsidRPr="00F76A4D" w:rsidRDefault="00D46E94" w:rsidP="00F76A4D">
            <w:pPr>
              <w:spacing w:after="0"/>
              <w:jc w:val="center"/>
              <w:rPr>
                <w:rFonts w:ascii="Arial Narrow" w:hAnsi="Arial Narrow" w:cs="Arial"/>
                <w:szCs w:val="22"/>
              </w:rPr>
            </w:pPr>
            <w:r w:rsidRPr="00F76A4D">
              <w:rPr>
                <w:rFonts w:ascii="Arial Narrow" w:hAnsi="Arial Narrow" w:cs="Arial"/>
                <w:szCs w:val="22"/>
              </w:rPr>
              <w:lastRenderedPageBreak/>
              <w:t>5</w:t>
            </w:r>
          </w:p>
        </w:tc>
        <w:tc>
          <w:tcPr>
            <w:tcW w:w="2275" w:type="pct"/>
            <w:shd w:val="clear" w:color="auto" w:fill="auto"/>
            <w:vAlign w:val="center"/>
          </w:tcPr>
          <w:p w:rsidR="00D46E94" w:rsidRPr="00F76A4D" w:rsidRDefault="00D46E94" w:rsidP="00F76A4D">
            <w:pPr>
              <w:spacing w:after="0"/>
              <w:jc w:val="center"/>
              <w:rPr>
                <w:rFonts w:ascii="Arial Narrow" w:hAnsi="Arial Narrow"/>
                <w:color w:val="000000"/>
                <w:szCs w:val="22"/>
              </w:rPr>
            </w:pPr>
            <w:r w:rsidRPr="00F76A4D">
              <w:rPr>
                <w:rFonts w:ascii="Arial Narrow" w:hAnsi="Arial Narrow"/>
                <w:color w:val="000000"/>
                <w:szCs w:val="22"/>
              </w:rPr>
              <w:t>Διοικητικοί, Λοιπές βοηθητικές ειδικότητες</w:t>
            </w:r>
          </w:p>
        </w:tc>
        <w:tc>
          <w:tcPr>
            <w:tcW w:w="897" w:type="pct"/>
            <w:shd w:val="clear" w:color="auto" w:fill="auto"/>
            <w:vAlign w:val="center"/>
          </w:tcPr>
          <w:p w:rsidR="00D46E94" w:rsidRPr="00F76A4D" w:rsidRDefault="00D46E94" w:rsidP="00F76A4D">
            <w:pPr>
              <w:spacing w:after="0"/>
              <w:jc w:val="center"/>
              <w:rPr>
                <w:rFonts w:ascii="Arial Narrow" w:hAnsi="Arial Narrow" w:cs="Arial"/>
                <w:szCs w:val="22"/>
              </w:rPr>
            </w:pPr>
            <w:r w:rsidRPr="00F76A4D">
              <w:rPr>
                <w:rFonts w:ascii="Arial Narrow" w:hAnsi="Arial Narrow" w:cs="Arial"/>
                <w:szCs w:val="22"/>
              </w:rPr>
              <w:t>1.200,00€</w:t>
            </w:r>
          </w:p>
        </w:tc>
        <w:tc>
          <w:tcPr>
            <w:tcW w:w="1053" w:type="pct"/>
            <w:shd w:val="clear" w:color="auto" w:fill="auto"/>
            <w:vAlign w:val="center"/>
          </w:tcPr>
          <w:p w:rsidR="00D46E94" w:rsidRPr="00F76A4D" w:rsidRDefault="00D46E94" w:rsidP="00F76A4D">
            <w:pPr>
              <w:spacing w:after="0"/>
              <w:jc w:val="center"/>
              <w:rPr>
                <w:rFonts w:ascii="Arial Narrow" w:hAnsi="Arial Narrow" w:cs="Arial"/>
                <w:color w:val="000000"/>
                <w:szCs w:val="22"/>
              </w:rPr>
            </w:pPr>
            <w:r w:rsidRPr="00F76A4D">
              <w:rPr>
                <w:rFonts w:ascii="Arial Narrow" w:hAnsi="Arial Narrow" w:cs="Arial"/>
                <w:color w:val="000000"/>
                <w:szCs w:val="22"/>
              </w:rPr>
              <w:t>1.610,00</w:t>
            </w:r>
            <w:r w:rsidRPr="00F76A4D">
              <w:rPr>
                <w:rFonts w:ascii="Arial Narrow" w:hAnsi="Arial Narrow" w:cs="Arial"/>
                <w:szCs w:val="22"/>
              </w:rPr>
              <w:t>€</w:t>
            </w:r>
          </w:p>
        </w:tc>
      </w:tr>
    </w:tbl>
    <w:p w:rsidR="003C6BBB" w:rsidRPr="00271FEE" w:rsidRDefault="003C6BBB">
      <w:pPr>
        <w:rPr>
          <w:rFonts w:ascii="Arial Narrow" w:hAnsi="Arial Narrow"/>
          <w:szCs w:val="22"/>
          <w:lang w:val="el-GR"/>
        </w:rPr>
        <w:sectPr w:rsidR="003C6BBB" w:rsidRPr="00271FEE">
          <w:headerReference w:type="default" r:id="rId32"/>
          <w:footerReference w:type="default" r:id="rId33"/>
          <w:pgSz w:w="11906" w:h="16838"/>
          <w:pgMar w:top="1134" w:right="1134" w:bottom="1134" w:left="1134" w:header="708" w:footer="708" w:gutter="0"/>
          <w:cols w:space="720"/>
        </w:sectPr>
      </w:pPr>
    </w:p>
    <w:p w:rsidR="00EB2361" w:rsidRPr="00271FEE" w:rsidRDefault="00C84A86">
      <w:pPr>
        <w:keepNext/>
        <w:spacing w:after="0"/>
        <w:jc w:val="center"/>
        <w:rPr>
          <w:rFonts w:ascii="Arial Narrow" w:eastAsia="Arial Narrow" w:hAnsi="Arial Narrow" w:cs="Arial Narrow"/>
          <w:b/>
          <w:szCs w:val="22"/>
          <w:lang w:val="el-GR"/>
        </w:rPr>
      </w:pPr>
      <w:bookmarkStart w:id="119" w:name="_heading=h.meukdy" w:colFirst="0" w:colLast="0"/>
      <w:bookmarkEnd w:id="119"/>
      <w:r w:rsidRPr="00271FEE">
        <w:rPr>
          <w:rFonts w:ascii="Arial Narrow" w:eastAsia="Arial Narrow" w:hAnsi="Arial Narrow" w:cs="Arial Narrow"/>
          <w:b/>
          <w:szCs w:val="22"/>
          <w:lang w:val="el-GR"/>
        </w:rPr>
        <w:lastRenderedPageBreak/>
        <w:t>Πίνακας 8: Συνοπτική συγκεντρωτική παρουσίαση εκτιμώμενου απαιτούμενου ανθρωποχρόνου και κόστους (συνολικά ανά Κοινωνικό Τομέα και αναλυτικά ανά ειδικότητα στελέχους Ομάδας Έργου</w:t>
      </w:r>
      <w:r w:rsidR="00EB2361" w:rsidRPr="00271FEE">
        <w:rPr>
          <w:rFonts w:ascii="Arial Narrow" w:eastAsia="Arial Narrow" w:hAnsi="Arial Narrow" w:cs="Arial Narrow"/>
          <w:b/>
          <w:szCs w:val="22"/>
          <w:lang w:val="el-GR"/>
        </w:rPr>
        <w:t xml:space="preserve"> Τμήματος Α</w:t>
      </w:r>
      <w:r w:rsidRPr="00271FEE">
        <w:rPr>
          <w:rFonts w:ascii="Arial Narrow" w:eastAsia="Arial Narrow" w:hAnsi="Arial Narrow" w:cs="Arial Narrow"/>
          <w:b/>
          <w:szCs w:val="22"/>
          <w:lang w:val="el-GR"/>
        </w:rPr>
        <w:t xml:space="preserve">). </w:t>
      </w:r>
    </w:p>
    <w:p w:rsidR="003C6BBB" w:rsidRPr="00271FEE" w:rsidRDefault="00C84A86">
      <w:pPr>
        <w:keepNext/>
        <w:spacing w:after="0"/>
        <w:jc w:val="center"/>
        <w:rPr>
          <w:rFonts w:ascii="Arial Narrow" w:eastAsia="Arial Narrow" w:hAnsi="Arial Narrow" w:cs="Arial Narrow"/>
          <w:szCs w:val="22"/>
          <w:lang w:val="el-GR"/>
        </w:rPr>
      </w:pPr>
      <w:r w:rsidRPr="00271FEE">
        <w:rPr>
          <w:rFonts w:ascii="Arial Narrow" w:eastAsia="Arial Narrow" w:hAnsi="Arial Narrow" w:cs="Arial Narrow"/>
          <w:szCs w:val="22"/>
          <w:lang w:val="el-GR"/>
        </w:rPr>
        <w:t>(Αναλυτική παρουσίαση γίνεται στο παράρτημα της παρούσας)</w:t>
      </w:r>
    </w:p>
    <w:tbl>
      <w:tblPr>
        <w:tblW w:w="5609" w:type="pct"/>
        <w:tblInd w:w="-431" w:type="dxa"/>
        <w:tblLook w:val="04A0" w:firstRow="1" w:lastRow="0" w:firstColumn="1" w:lastColumn="0" w:noHBand="0" w:noVBand="1"/>
      </w:tblPr>
      <w:tblGrid>
        <w:gridCol w:w="973"/>
        <w:gridCol w:w="1488"/>
        <w:gridCol w:w="5085"/>
        <w:gridCol w:w="1839"/>
        <w:gridCol w:w="1669"/>
      </w:tblGrid>
      <w:tr w:rsidR="007C79F8" w:rsidRPr="00271FEE" w:rsidTr="00FA0EE8">
        <w:trPr>
          <w:trHeight w:val="450"/>
          <w:tblHeader/>
        </w:trPr>
        <w:tc>
          <w:tcPr>
            <w:tcW w:w="440" w:type="pct"/>
            <w:tcBorders>
              <w:top w:val="single" w:sz="4" w:space="0" w:color="auto"/>
              <w:left w:val="single" w:sz="4" w:space="0" w:color="auto"/>
              <w:bottom w:val="single" w:sz="4" w:space="0" w:color="auto"/>
              <w:right w:val="single" w:sz="4" w:space="0" w:color="auto"/>
            </w:tcBorders>
            <w:shd w:val="clear" w:color="000000" w:fill="F7CAAC"/>
            <w:vAlign w:val="center"/>
            <w:hideMark/>
          </w:tcPr>
          <w:p w:rsidR="007C79F8" w:rsidRPr="00271FEE" w:rsidRDefault="007C79F8" w:rsidP="00575B68">
            <w:pPr>
              <w:spacing w:after="0"/>
              <w:jc w:val="center"/>
              <w:rPr>
                <w:rFonts w:ascii="Arial Narrow" w:eastAsia="Times New Roman" w:hAnsi="Arial Narrow"/>
                <w:b/>
                <w:bCs/>
                <w:color w:val="000000"/>
                <w:szCs w:val="22"/>
                <w:lang w:eastAsia="el-GR" w:bidi="he-IL"/>
              </w:rPr>
            </w:pPr>
            <w:r w:rsidRPr="00271FEE">
              <w:rPr>
                <w:rFonts w:ascii="Arial Narrow" w:eastAsia="Times New Roman" w:hAnsi="Arial Narrow"/>
                <w:b/>
                <w:bCs/>
                <w:color w:val="000000"/>
                <w:szCs w:val="22"/>
                <w:lang w:eastAsia="el-GR" w:bidi="he-IL"/>
              </w:rPr>
              <w:t>Κ.Τ. (ΚΩΔ)</w:t>
            </w:r>
          </w:p>
        </w:tc>
        <w:tc>
          <w:tcPr>
            <w:tcW w:w="673" w:type="pct"/>
            <w:tcBorders>
              <w:top w:val="single" w:sz="4" w:space="0" w:color="auto"/>
              <w:left w:val="nil"/>
              <w:bottom w:val="single" w:sz="4" w:space="0" w:color="auto"/>
              <w:right w:val="single" w:sz="4" w:space="0" w:color="auto"/>
            </w:tcBorders>
            <w:shd w:val="clear" w:color="000000" w:fill="F7CAAC"/>
            <w:vAlign w:val="center"/>
            <w:hideMark/>
          </w:tcPr>
          <w:p w:rsidR="007C79F8" w:rsidRPr="00271FEE" w:rsidRDefault="007C79F8" w:rsidP="00575B68">
            <w:pPr>
              <w:spacing w:after="0"/>
              <w:jc w:val="center"/>
              <w:rPr>
                <w:rFonts w:ascii="Arial Narrow" w:eastAsia="Times New Roman" w:hAnsi="Arial Narrow"/>
                <w:b/>
                <w:bCs/>
                <w:color w:val="000000"/>
                <w:szCs w:val="22"/>
                <w:lang w:eastAsia="el-GR" w:bidi="he-IL"/>
              </w:rPr>
            </w:pPr>
            <w:r w:rsidRPr="00271FEE">
              <w:rPr>
                <w:rFonts w:ascii="Arial Narrow" w:eastAsia="Times New Roman" w:hAnsi="Arial Narrow"/>
                <w:b/>
                <w:bCs/>
                <w:color w:val="000000"/>
                <w:szCs w:val="22"/>
                <w:lang w:eastAsia="el-GR" w:bidi="he-IL"/>
              </w:rPr>
              <w:t>ΥΠΗΡΕΣΙΕΣ (ΚΩΔ)</w:t>
            </w:r>
          </w:p>
        </w:tc>
        <w:tc>
          <w:tcPr>
            <w:tcW w:w="2300" w:type="pct"/>
            <w:tcBorders>
              <w:top w:val="single" w:sz="4" w:space="0" w:color="auto"/>
              <w:left w:val="nil"/>
              <w:bottom w:val="single" w:sz="4" w:space="0" w:color="auto"/>
              <w:right w:val="single" w:sz="4" w:space="0" w:color="auto"/>
            </w:tcBorders>
            <w:shd w:val="clear" w:color="000000" w:fill="F7CAAC"/>
            <w:vAlign w:val="center"/>
            <w:hideMark/>
          </w:tcPr>
          <w:p w:rsidR="007C79F8" w:rsidRPr="00271FEE" w:rsidRDefault="007C79F8" w:rsidP="00575B68">
            <w:pPr>
              <w:spacing w:after="0"/>
              <w:jc w:val="center"/>
              <w:rPr>
                <w:rFonts w:ascii="Arial Narrow" w:eastAsia="Times New Roman" w:hAnsi="Arial Narrow"/>
                <w:b/>
                <w:bCs/>
                <w:color w:val="000000"/>
                <w:szCs w:val="22"/>
                <w:lang w:eastAsia="el-GR" w:bidi="he-IL"/>
              </w:rPr>
            </w:pPr>
            <w:r w:rsidRPr="00271FEE">
              <w:rPr>
                <w:rFonts w:ascii="Arial Narrow" w:eastAsia="Times New Roman" w:hAnsi="Arial Narrow"/>
                <w:b/>
                <w:bCs/>
                <w:color w:val="000000"/>
                <w:szCs w:val="22"/>
                <w:lang w:eastAsia="el-GR" w:bidi="he-IL"/>
              </w:rPr>
              <w:t>Ομάδα Έργου</w:t>
            </w:r>
          </w:p>
        </w:tc>
        <w:tc>
          <w:tcPr>
            <w:tcW w:w="832" w:type="pct"/>
            <w:tcBorders>
              <w:top w:val="single" w:sz="4" w:space="0" w:color="auto"/>
              <w:left w:val="nil"/>
              <w:bottom w:val="single" w:sz="4" w:space="0" w:color="auto"/>
              <w:right w:val="single" w:sz="4" w:space="0" w:color="auto"/>
            </w:tcBorders>
            <w:shd w:val="clear" w:color="000000" w:fill="F7CAAC"/>
            <w:vAlign w:val="center"/>
            <w:hideMark/>
          </w:tcPr>
          <w:p w:rsidR="007C79F8" w:rsidRPr="00271FEE" w:rsidRDefault="007C79F8" w:rsidP="00575B68">
            <w:pPr>
              <w:spacing w:after="0"/>
              <w:jc w:val="center"/>
              <w:rPr>
                <w:rFonts w:ascii="Arial Narrow" w:eastAsia="Times New Roman" w:hAnsi="Arial Narrow"/>
                <w:b/>
                <w:bCs/>
                <w:color w:val="000000"/>
                <w:szCs w:val="22"/>
                <w:lang w:eastAsia="el-GR" w:bidi="he-IL"/>
              </w:rPr>
            </w:pPr>
            <w:r w:rsidRPr="00271FEE">
              <w:rPr>
                <w:rFonts w:ascii="Arial Narrow" w:eastAsia="Times New Roman" w:hAnsi="Arial Narrow"/>
                <w:b/>
                <w:bCs/>
                <w:color w:val="000000"/>
                <w:szCs w:val="22"/>
                <w:lang w:eastAsia="el-GR" w:bidi="he-IL"/>
              </w:rPr>
              <w:t>Προβλεπόμενος Ανθρωποχρόνος Απασχόλησης</w:t>
            </w:r>
          </w:p>
        </w:tc>
        <w:tc>
          <w:tcPr>
            <w:tcW w:w="755" w:type="pct"/>
            <w:tcBorders>
              <w:top w:val="single" w:sz="4" w:space="0" w:color="auto"/>
              <w:left w:val="nil"/>
              <w:bottom w:val="single" w:sz="4" w:space="0" w:color="auto"/>
              <w:right w:val="single" w:sz="4" w:space="0" w:color="auto"/>
            </w:tcBorders>
            <w:shd w:val="clear" w:color="000000" w:fill="F7CAAC"/>
            <w:vAlign w:val="center"/>
            <w:hideMark/>
          </w:tcPr>
          <w:p w:rsidR="007C79F8" w:rsidRPr="00271FEE" w:rsidRDefault="007C79F8" w:rsidP="00575B68">
            <w:pPr>
              <w:spacing w:after="0"/>
              <w:jc w:val="center"/>
              <w:rPr>
                <w:rFonts w:ascii="Arial Narrow" w:eastAsia="Times New Roman" w:hAnsi="Arial Narrow"/>
                <w:b/>
                <w:bCs/>
                <w:color w:val="000000"/>
                <w:szCs w:val="22"/>
                <w:lang w:eastAsia="el-GR" w:bidi="he-IL"/>
              </w:rPr>
            </w:pPr>
            <w:r w:rsidRPr="00271FEE">
              <w:rPr>
                <w:rFonts w:ascii="Arial Narrow" w:eastAsia="Times New Roman" w:hAnsi="Arial Narrow"/>
                <w:b/>
                <w:bCs/>
                <w:color w:val="000000"/>
                <w:szCs w:val="22"/>
                <w:lang w:eastAsia="el-GR" w:bidi="he-IL"/>
              </w:rPr>
              <w:t xml:space="preserve">Κόστος Στελέχους (χωρίς ΦΠΑ) </w:t>
            </w:r>
          </w:p>
        </w:tc>
      </w:tr>
      <w:tr w:rsidR="007C79F8" w:rsidRPr="00271FEE" w:rsidTr="00FA0EE8">
        <w:trPr>
          <w:trHeight w:val="300"/>
        </w:trPr>
        <w:tc>
          <w:tcPr>
            <w:tcW w:w="440" w:type="pct"/>
            <w:tcBorders>
              <w:top w:val="nil"/>
              <w:left w:val="single" w:sz="4" w:space="0" w:color="auto"/>
              <w:bottom w:val="single" w:sz="4" w:space="0" w:color="auto"/>
              <w:right w:val="single" w:sz="4" w:space="0" w:color="auto"/>
            </w:tcBorders>
            <w:shd w:val="clear" w:color="auto" w:fill="auto"/>
            <w:vAlign w:val="center"/>
            <w:hideMark/>
          </w:tcPr>
          <w:p w:rsidR="007C79F8" w:rsidRPr="00271FEE" w:rsidRDefault="007C79F8" w:rsidP="00575B68">
            <w:pPr>
              <w:spacing w:after="0"/>
              <w:jc w:val="center"/>
              <w:rPr>
                <w:rFonts w:ascii="Arial Narrow" w:eastAsia="Times New Roman" w:hAnsi="Arial Narrow"/>
                <w:color w:val="000000"/>
                <w:szCs w:val="22"/>
                <w:lang w:eastAsia="el-GR" w:bidi="he-IL"/>
              </w:rPr>
            </w:pPr>
            <w:r w:rsidRPr="00271FEE">
              <w:rPr>
                <w:rFonts w:ascii="Arial Narrow" w:eastAsia="Times New Roman" w:hAnsi="Arial Narrow"/>
                <w:color w:val="000000"/>
                <w:szCs w:val="22"/>
                <w:lang w:eastAsia="el-GR" w:bidi="he-IL"/>
              </w:rPr>
              <w:t>KT_0</w:t>
            </w:r>
          </w:p>
        </w:tc>
        <w:tc>
          <w:tcPr>
            <w:tcW w:w="673" w:type="pct"/>
            <w:tcBorders>
              <w:top w:val="nil"/>
              <w:left w:val="nil"/>
              <w:bottom w:val="single" w:sz="4" w:space="0" w:color="auto"/>
              <w:right w:val="single" w:sz="4" w:space="0" w:color="auto"/>
            </w:tcBorders>
            <w:shd w:val="clear" w:color="auto" w:fill="auto"/>
            <w:vAlign w:val="center"/>
            <w:hideMark/>
          </w:tcPr>
          <w:p w:rsidR="007C79F8" w:rsidRPr="00271FEE" w:rsidRDefault="007C79F8" w:rsidP="00575B68">
            <w:pPr>
              <w:spacing w:after="0"/>
              <w:jc w:val="center"/>
              <w:rPr>
                <w:rFonts w:ascii="Arial Narrow" w:eastAsia="Times New Roman" w:hAnsi="Arial Narrow"/>
                <w:color w:val="000000"/>
                <w:szCs w:val="22"/>
                <w:lang w:eastAsia="el-GR" w:bidi="he-IL"/>
              </w:rPr>
            </w:pPr>
            <w:r w:rsidRPr="00271FEE">
              <w:rPr>
                <w:rFonts w:ascii="Arial Narrow" w:eastAsia="Times New Roman" w:hAnsi="Arial Narrow"/>
                <w:color w:val="000000"/>
                <w:szCs w:val="22"/>
                <w:lang w:eastAsia="el-GR" w:bidi="he-IL"/>
              </w:rPr>
              <w:t>0.1</w:t>
            </w:r>
          </w:p>
        </w:tc>
        <w:tc>
          <w:tcPr>
            <w:tcW w:w="2300" w:type="pct"/>
            <w:tcBorders>
              <w:top w:val="nil"/>
              <w:left w:val="nil"/>
              <w:bottom w:val="single" w:sz="4" w:space="0" w:color="auto"/>
              <w:right w:val="single" w:sz="4" w:space="0" w:color="auto"/>
            </w:tcBorders>
            <w:shd w:val="clear" w:color="auto" w:fill="auto"/>
            <w:vAlign w:val="center"/>
            <w:hideMark/>
          </w:tcPr>
          <w:p w:rsidR="007C79F8" w:rsidRPr="00271FEE" w:rsidRDefault="007C79F8" w:rsidP="00575B68">
            <w:pPr>
              <w:spacing w:after="0"/>
              <w:rPr>
                <w:rFonts w:ascii="Arial Narrow" w:eastAsia="Times New Roman" w:hAnsi="Arial Narrow"/>
                <w:color w:val="000000"/>
                <w:szCs w:val="22"/>
                <w:lang w:eastAsia="el-GR" w:bidi="he-IL"/>
              </w:rPr>
            </w:pPr>
            <w:r w:rsidRPr="00271FEE">
              <w:rPr>
                <w:rFonts w:ascii="Arial Narrow" w:eastAsia="Times New Roman" w:hAnsi="Arial Narrow"/>
                <w:color w:val="000000"/>
                <w:szCs w:val="22"/>
                <w:lang w:eastAsia="el-GR" w:bidi="he-IL"/>
              </w:rPr>
              <w:t>19. Διοικητικός</w:t>
            </w:r>
          </w:p>
        </w:tc>
        <w:tc>
          <w:tcPr>
            <w:tcW w:w="832" w:type="pct"/>
            <w:tcBorders>
              <w:top w:val="nil"/>
              <w:left w:val="nil"/>
              <w:bottom w:val="single" w:sz="4" w:space="0" w:color="auto"/>
              <w:right w:val="single" w:sz="4" w:space="0" w:color="auto"/>
            </w:tcBorders>
            <w:shd w:val="clear" w:color="auto" w:fill="auto"/>
            <w:vAlign w:val="center"/>
            <w:hideMark/>
          </w:tcPr>
          <w:p w:rsidR="007C79F8" w:rsidRPr="00271FEE" w:rsidRDefault="007C79F8" w:rsidP="00575B68">
            <w:pPr>
              <w:spacing w:after="0"/>
              <w:jc w:val="center"/>
              <w:rPr>
                <w:rFonts w:ascii="Arial Narrow" w:eastAsia="Times New Roman" w:hAnsi="Arial Narrow"/>
                <w:color w:val="000000"/>
                <w:szCs w:val="22"/>
                <w:lang w:eastAsia="el-GR" w:bidi="he-IL"/>
              </w:rPr>
            </w:pPr>
            <w:r w:rsidRPr="00271FEE">
              <w:rPr>
                <w:rFonts w:ascii="Arial Narrow" w:eastAsia="Times New Roman" w:hAnsi="Arial Narrow"/>
                <w:color w:val="000000"/>
                <w:szCs w:val="22"/>
                <w:lang w:eastAsia="el-GR" w:bidi="he-IL"/>
              </w:rPr>
              <w:t>12</w:t>
            </w:r>
          </w:p>
        </w:tc>
        <w:tc>
          <w:tcPr>
            <w:tcW w:w="755" w:type="pct"/>
            <w:tcBorders>
              <w:top w:val="nil"/>
              <w:left w:val="nil"/>
              <w:bottom w:val="single" w:sz="4" w:space="0" w:color="auto"/>
              <w:right w:val="single" w:sz="4" w:space="0" w:color="auto"/>
            </w:tcBorders>
            <w:shd w:val="clear" w:color="auto" w:fill="auto"/>
            <w:vAlign w:val="center"/>
            <w:hideMark/>
          </w:tcPr>
          <w:p w:rsidR="007C79F8" w:rsidRPr="00271FEE" w:rsidRDefault="007C79F8" w:rsidP="00575B68">
            <w:pPr>
              <w:spacing w:after="0"/>
              <w:jc w:val="right"/>
              <w:rPr>
                <w:rFonts w:ascii="Arial Narrow" w:eastAsia="Times New Roman" w:hAnsi="Arial Narrow"/>
                <w:color w:val="000000"/>
                <w:szCs w:val="22"/>
                <w:lang w:eastAsia="el-GR" w:bidi="he-IL"/>
              </w:rPr>
            </w:pPr>
            <w:r w:rsidRPr="00271FEE">
              <w:rPr>
                <w:rFonts w:ascii="Arial Narrow" w:eastAsia="Times New Roman" w:hAnsi="Arial Narrow"/>
                <w:color w:val="000000"/>
                <w:szCs w:val="22"/>
                <w:lang w:eastAsia="el-GR" w:bidi="he-IL"/>
              </w:rPr>
              <w:t>19.320,00 €</w:t>
            </w:r>
          </w:p>
        </w:tc>
      </w:tr>
      <w:tr w:rsidR="007C79F8" w:rsidRPr="00271FEE" w:rsidTr="00FA0EE8">
        <w:trPr>
          <w:trHeight w:val="80"/>
        </w:trPr>
        <w:tc>
          <w:tcPr>
            <w:tcW w:w="3413" w:type="pct"/>
            <w:gridSpan w:val="3"/>
            <w:tcBorders>
              <w:top w:val="single" w:sz="4" w:space="0" w:color="auto"/>
              <w:left w:val="single" w:sz="4" w:space="0" w:color="auto"/>
              <w:bottom w:val="single" w:sz="4" w:space="0" w:color="auto"/>
              <w:right w:val="single" w:sz="4" w:space="0" w:color="auto"/>
            </w:tcBorders>
            <w:shd w:val="clear" w:color="000000" w:fill="D8E9F1"/>
            <w:vAlign w:val="center"/>
            <w:hideMark/>
          </w:tcPr>
          <w:p w:rsidR="007C79F8" w:rsidRPr="00271FEE" w:rsidRDefault="007C79F8" w:rsidP="00575B68">
            <w:pPr>
              <w:spacing w:after="0"/>
              <w:jc w:val="center"/>
              <w:rPr>
                <w:rFonts w:ascii="Arial Narrow" w:eastAsia="Times New Roman" w:hAnsi="Arial Narrow"/>
                <w:b/>
                <w:bCs/>
                <w:color w:val="000000"/>
                <w:szCs w:val="22"/>
                <w:lang w:eastAsia="el-GR" w:bidi="he-IL"/>
              </w:rPr>
            </w:pPr>
            <w:r w:rsidRPr="00271FEE">
              <w:rPr>
                <w:rFonts w:ascii="Arial Narrow" w:eastAsia="Times New Roman" w:hAnsi="Arial Narrow"/>
                <w:b/>
                <w:bCs/>
                <w:color w:val="000000"/>
                <w:szCs w:val="22"/>
                <w:lang w:eastAsia="el-GR" w:bidi="he-IL"/>
              </w:rPr>
              <w:t>KT_0 Άθροισμα</w:t>
            </w:r>
          </w:p>
        </w:tc>
        <w:tc>
          <w:tcPr>
            <w:tcW w:w="832" w:type="pct"/>
            <w:tcBorders>
              <w:top w:val="nil"/>
              <w:left w:val="nil"/>
              <w:bottom w:val="single" w:sz="4" w:space="0" w:color="auto"/>
              <w:right w:val="single" w:sz="4" w:space="0" w:color="auto"/>
            </w:tcBorders>
            <w:shd w:val="clear" w:color="000000" w:fill="D8E9F1"/>
            <w:vAlign w:val="center"/>
            <w:hideMark/>
          </w:tcPr>
          <w:p w:rsidR="007C79F8" w:rsidRPr="00271FEE" w:rsidRDefault="007C79F8" w:rsidP="00575B68">
            <w:pPr>
              <w:spacing w:after="0"/>
              <w:jc w:val="center"/>
              <w:rPr>
                <w:rFonts w:ascii="Arial Narrow" w:eastAsia="Times New Roman" w:hAnsi="Arial Narrow"/>
                <w:b/>
                <w:bCs/>
                <w:color w:val="000000"/>
                <w:szCs w:val="22"/>
                <w:lang w:eastAsia="el-GR" w:bidi="he-IL"/>
              </w:rPr>
            </w:pPr>
            <w:r w:rsidRPr="00271FEE">
              <w:rPr>
                <w:rFonts w:ascii="Arial Narrow" w:eastAsia="Times New Roman" w:hAnsi="Arial Narrow"/>
                <w:b/>
                <w:bCs/>
                <w:color w:val="000000"/>
                <w:szCs w:val="22"/>
                <w:lang w:eastAsia="el-GR" w:bidi="he-IL"/>
              </w:rPr>
              <w:t>12</w:t>
            </w:r>
          </w:p>
        </w:tc>
        <w:tc>
          <w:tcPr>
            <w:tcW w:w="755" w:type="pct"/>
            <w:tcBorders>
              <w:top w:val="nil"/>
              <w:left w:val="nil"/>
              <w:bottom w:val="single" w:sz="4" w:space="0" w:color="auto"/>
              <w:right w:val="single" w:sz="4" w:space="0" w:color="auto"/>
            </w:tcBorders>
            <w:shd w:val="clear" w:color="000000" w:fill="D8E9F1"/>
            <w:vAlign w:val="center"/>
            <w:hideMark/>
          </w:tcPr>
          <w:p w:rsidR="007C79F8" w:rsidRPr="00271FEE" w:rsidRDefault="007C79F8" w:rsidP="00575B68">
            <w:pPr>
              <w:spacing w:after="0"/>
              <w:jc w:val="right"/>
              <w:rPr>
                <w:rFonts w:ascii="Arial Narrow" w:eastAsia="Times New Roman" w:hAnsi="Arial Narrow"/>
                <w:b/>
                <w:bCs/>
                <w:color w:val="000000"/>
                <w:szCs w:val="22"/>
                <w:lang w:eastAsia="el-GR" w:bidi="he-IL"/>
              </w:rPr>
            </w:pPr>
            <w:r w:rsidRPr="00271FEE">
              <w:rPr>
                <w:rFonts w:ascii="Arial Narrow" w:eastAsia="Times New Roman" w:hAnsi="Arial Narrow"/>
                <w:b/>
                <w:bCs/>
                <w:color w:val="000000"/>
                <w:szCs w:val="22"/>
                <w:lang w:eastAsia="el-GR" w:bidi="he-IL"/>
              </w:rPr>
              <w:t>19.320,00 €</w:t>
            </w:r>
          </w:p>
        </w:tc>
      </w:tr>
      <w:tr w:rsidR="00801ECC" w:rsidRPr="00271FEE" w:rsidTr="00FA0EE8">
        <w:trPr>
          <w:trHeight w:val="450"/>
        </w:trPr>
        <w:tc>
          <w:tcPr>
            <w:tcW w:w="440" w:type="pct"/>
            <w:vMerge w:val="restart"/>
            <w:tcBorders>
              <w:top w:val="nil"/>
              <w:left w:val="single" w:sz="4" w:space="0" w:color="auto"/>
              <w:bottom w:val="single" w:sz="4" w:space="0" w:color="auto"/>
              <w:right w:val="single" w:sz="4" w:space="0" w:color="auto"/>
            </w:tcBorders>
            <w:shd w:val="clear" w:color="auto" w:fill="auto"/>
            <w:vAlign w:val="center"/>
            <w:hideMark/>
          </w:tcPr>
          <w:p w:rsidR="00801ECC" w:rsidRPr="00271FEE" w:rsidRDefault="00801ECC" w:rsidP="00801ECC">
            <w:pPr>
              <w:spacing w:after="0"/>
              <w:jc w:val="center"/>
              <w:rPr>
                <w:rFonts w:ascii="Arial Narrow" w:eastAsia="Times New Roman" w:hAnsi="Arial Narrow"/>
                <w:color w:val="000000"/>
                <w:szCs w:val="22"/>
                <w:lang w:eastAsia="el-GR" w:bidi="he-IL"/>
              </w:rPr>
            </w:pPr>
            <w:r w:rsidRPr="00271FEE">
              <w:rPr>
                <w:rFonts w:ascii="Arial Narrow" w:eastAsia="Times New Roman" w:hAnsi="Arial Narrow"/>
                <w:color w:val="000000"/>
                <w:szCs w:val="22"/>
                <w:lang w:eastAsia="el-GR" w:bidi="he-IL"/>
              </w:rPr>
              <w:t>KT_1</w:t>
            </w:r>
          </w:p>
        </w:tc>
        <w:tc>
          <w:tcPr>
            <w:tcW w:w="673" w:type="pct"/>
            <w:vMerge w:val="restart"/>
            <w:tcBorders>
              <w:top w:val="nil"/>
              <w:left w:val="single" w:sz="4" w:space="0" w:color="auto"/>
              <w:bottom w:val="single" w:sz="4" w:space="0" w:color="auto"/>
              <w:right w:val="single" w:sz="4" w:space="0" w:color="auto"/>
            </w:tcBorders>
            <w:shd w:val="clear" w:color="auto" w:fill="auto"/>
            <w:vAlign w:val="center"/>
            <w:hideMark/>
          </w:tcPr>
          <w:p w:rsidR="00801ECC" w:rsidRPr="00271FEE" w:rsidRDefault="00801ECC" w:rsidP="00801ECC">
            <w:pPr>
              <w:spacing w:after="0"/>
              <w:jc w:val="center"/>
              <w:rPr>
                <w:rFonts w:ascii="Arial Narrow" w:eastAsia="Times New Roman" w:hAnsi="Arial Narrow"/>
                <w:color w:val="000000"/>
                <w:szCs w:val="22"/>
                <w:lang w:eastAsia="el-GR" w:bidi="he-IL"/>
              </w:rPr>
            </w:pPr>
            <w:r w:rsidRPr="00271FEE">
              <w:rPr>
                <w:rFonts w:ascii="Arial Narrow" w:eastAsia="Times New Roman" w:hAnsi="Arial Narrow"/>
                <w:color w:val="000000"/>
                <w:szCs w:val="22"/>
                <w:lang w:eastAsia="el-GR" w:bidi="he-IL"/>
              </w:rPr>
              <w:t>1.1</w:t>
            </w:r>
          </w:p>
        </w:tc>
        <w:tc>
          <w:tcPr>
            <w:tcW w:w="2300" w:type="pct"/>
            <w:tcBorders>
              <w:top w:val="nil"/>
              <w:left w:val="nil"/>
              <w:bottom w:val="single" w:sz="4" w:space="0" w:color="auto"/>
              <w:right w:val="single" w:sz="4" w:space="0" w:color="auto"/>
            </w:tcBorders>
            <w:shd w:val="clear" w:color="auto" w:fill="auto"/>
            <w:vAlign w:val="center"/>
            <w:hideMark/>
          </w:tcPr>
          <w:p w:rsidR="00801ECC" w:rsidRPr="00271FEE" w:rsidRDefault="00801ECC" w:rsidP="00801ECC">
            <w:pPr>
              <w:spacing w:after="0"/>
              <w:rPr>
                <w:rFonts w:ascii="Arial Narrow" w:eastAsia="Times New Roman" w:hAnsi="Arial Narrow"/>
                <w:color w:val="000000"/>
                <w:szCs w:val="22"/>
                <w:lang w:val="el-GR" w:eastAsia="el-GR" w:bidi="he-IL"/>
              </w:rPr>
            </w:pPr>
            <w:r w:rsidRPr="00271FEE">
              <w:rPr>
                <w:rFonts w:ascii="Arial Narrow" w:eastAsia="Times New Roman" w:hAnsi="Arial Narrow"/>
                <w:color w:val="000000"/>
                <w:szCs w:val="22"/>
                <w:lang w:val="el-GR" w:eastAsia="el-GR" w:bidi="he-IL"/>
              </w:rPr>
              <w:t>14. Επιστημονικές Ειδικότητες Δημιουργικής Απασχόλησης (Θεατρολόγος)</w:t>
            </w:r>
          </w:p>
        </w:tc>
        <w:tc>
          <w:tcPr>
            <w:tcW w:w="832" w:type="pct"/>
            <w:tcBorders>
              <w:top w:val="nil"/>
              <w:left w:val="nil"/>
              <w:bottom w:val="single" w:sz="4" w:space="0" w:color="auto"/>
              <w:right w:val="single" w:sz="4" w:space="0" w:color="auto"/>
            </w:tcBorders>
            <w:shd w:val="clear" w:color="auto" w:fill="auto"/>
            <w:vAlign w:val="center"/>
            <w:hideMark/>
          </w:tcPr>
          <w:p w:rsidR="00801ECC" w:rsidRPr="00271FEE" w:rsidRDefault="00801ECC" w:rsidP="00801ECC">
            <w:pPr>
              <w:spacing w:after="0"/>
              <w:jc w:val="center"/>
              <w:rPr>
                <w:rFonts w:ascii="Arial Narrow" w:eastAsia="Times New Roman" w:hAnsi="Arial Narrow"/>
                <w:color w:val="000000"/>
                <w:szCs w:val="22"/>
                <w:lang w:eastAsia="el-GR" w:bidi="he-IL"/>
              </w:rPr>
            </w:pPr>
            <w:r w:rsidRPr="00271FEE">
              <w:rPr>
                <w:rFonts w:ascii="Arial Narrow" w:eastAsia="Times New Roman" w:hAnsi="Arial Narrow"/>
                <w:color w:val="000000"/>
                <w:szCs w:val="22"/>
                <w:lang w:val="el-GR" w:eastAsia="el-GR" w:bidi="he-IL"/>
              </w:rPr>
              <w:t>6</w:t>
            </w:r>
          </w:p>
        </w:tc>
        <w:tc>
          <w:tcPr>
            <w:tcW w:w="755" w:type="pct"/>
            <w:tcBorders>
              <w:top w:val="nil"/>
              <w:left w:val="nil"/>
              <w:bottom w:val="single" w:sz="4" w:space="0" w:color="auto"/>
              <w:right w:val="single" w:sz="4" w:space="0" w:color="auto"/>
            </w:tcBorders>
            <w:shd w:val="clear" w:color="auto" w:fill="auto"/>
            <w:vAlign w:val="center"/>
            <w:hideMark/>
          </w:tcPr>
          <w:p w:rsidR="00801ECC" w:rsidRPr="00271FEE" w:rsidRDefault="00801ECC" w:rsidP="00801ECC">
            <w:pPr>
              <w:spacing w:after="0"/>
              <w:jc w:val="right"/>
              <w:rPr>
                <w:rFonts w:ascii="Arial Narrow" w:eastAsia="Times New Roman" w:hAnsi="Arial Narrow"/>
                <w:color w:val="000000"/>
                <w:szCs w:val="22"/>
                <w:lang w:eastAsia="el-GR" w:bidi="he-IL"/>
              </w:rPr>
            </w:pPr>
            <w:r w:rsidRPr="00271FEE">
              <w:rPr>
                <w:rFonts w:ascii="Arial Narrow" w:eastAsia="Times New Roman" w:hAnsi="Arial Narrow"/>
                <w:color w:val="000000"/>
                <w:szCs w:val="22"/>
                <w:lang w:val="el-GR" w:eastAsia="el-GR" w:bidi="he-IL"/>
              </w:rPr>
              <w:t>14.490</w:t>
            </w:r>
            <w:r w:rsidRPr="00271FEE">
              <w:rPr>
                <w:rFonts w:ascii="Arial Narrow" w:eastAsia="Times New Roman" w:hAnsi="Arial Narrow"/>
                <w:color w:val="000000"/>
                <w:szCs w:val="22"/>
                <w:lang w:eastAsia="el-GR" w:bidi="he-IL"/>
              </w:rPr>
              <w:t>,00 €</w:t>
            </w:r>
          </w:p>
        </w:tc>
      </w:tr>
      <w:tr w:rsidR="00801ECC" w:rsidRPr="00271FEE" w:rsidTr="00FA0EE8">
        <w:trPr>
          <w:trHeight w:val="450"/>
        </w:trPr>
        <w:tc>
          <w:tcPr>
            <w:tcW w:w="440" w:type="pct"/>
            <w:vMerge/>
            <w:tcBorders>
              <w:top w:val="nil"/>
              <w:left w:val="single" w:sz="4" w:space="0" w:color="auto"/>
              <w:bottom w:val="single" w:sz="4" w:space="0" w:color="auto"/>
              <w:right w:val="single" w:sz="4" w:space="0" w:color="auto"/>
            </w:tcBorders>
            <w:shd w:val="clear" w:color="auto" w:fill="auto"/>
            <w:vAlign w:val="center"/>
          </w:tcPr>
          <w:p w:rsidR="00801ECC" w:rsidRPr="00271FEE" w:rsidRDefault="00801ECC" w:rsidP="00801ECC">
            <w:pPr>
              <w:spacing w:after="0"/>
              <w:jc w:val="center"/>
              <w:rPr>
                <w:rFonts w:ascii="Arial Narrow" w:eastAsia="Times New Roman" w:hAnsi="Arial Narrow"/>
                <w:color w:val="000000"/>
                <w:szCs w:val="22"/>
                <w:lang w:eastAsia="el-GR" w:bidi="he-IL"/>
              </w:rPr>
            </w:pPr>
          </w:p>
        </w:tc>
        <w:tc>
          <w:tcPr>
            <w:tcW w:w="673" w:type="pct"/>
            <w:vMerge/>
            <w:tcBorders>
              <w:top w:val="nil"/>
              <w:left w:val="single" w:sz="4" w:space="0" w:color="auto"/>
              <w:bottom w:val="single" w:sz="4" w:space="0" w:color="auto"/>
              <w:right w:val="single" w:sz="4" w:space="0" w:color="auto"/>
            </w:tcBorders>
            <w:shd w:val="clear" w:color="auto" w:fill="auto"/>
            <w:vAlign w:val="center"/>
          </w:tcPr>
          <w:p w:rsidR="00801ECC" w:rsidRPr="00271FEE" w:rsidRDefault="00801ECC" w:rsidP="00801ECC">
            <w:pPr>
              <w:spacing w:after="0"/>
              <w:jc w:val="center"/>
              <w:rPr>
                <w:rFonts w:ascii="Arial Narrow" w:eastAsia="Times New Roman" w:hAnsi="Arial Narrow"/>
                <w:color w:val="000000"/>
                <w:szCs w:val="22"/>
                <w:lang w:eastAsia="el-GR" w:bidi="he-IL"/>
              </w:rPr>
            </w:pPr>
          </w:p>
        </w:tc>
        <w:tc>
          <w:tcPr>
            <w:tcW w:w="2300" w:type="pct"/>
            <w:tcBorders>
              <w:top w:val="nil"/>
              <w:left w:val="nil"/>
              <w:bottom w:val="single" w:sz="4" w:space="0" w:color="auto"/>
              <w:right w:val="single" w:sz="4" w:space="0" w:color="auto"/>
            </w:tcBorders>
            <w:shd w:val="clear" w:color="auto" w:fill="auto"/>
            <w:vAlign w:val="center"/>
          </w:tcPr>
          <w:p w:rsidR="00801ECC" w:rsidRPr="00271FEE" w:rsidRDefault="00801ECC" w:rsidP="00801ECC">
            <w:pPr>
              <w:spacing w:after="0"/>
              <w:rPr>
                <w:rFonts w:ascii="Arial Narrow" w:eastAsia="Times New Roman" w:hAnsi="Arial Narrow"/>
                <w:color w:val="000000"/>
                <w:szCs w:val="22"/>
                <w:lang w:val="el-GR" w:eastAsia="el-GR" w:bidi="he-IL"/>
              </w:rPr>
            </w:pPr>
            <w:r w:rsidRPr="00271FEE">
              <w:rPr>
                <w:rFonts w:ascii="Arial Narrow" w:eastAsia="Times New Roman" w:hAnsi="Arial Narrow"/>
                <w:color w:val="000000"/>
                <w:szCs w:val="22"/>
                <w:lang w:val="el-GR" w:eastAsia="el-GR" w:bidi="he-IL"/>
              </w:rPr>
              <w:t>14. Επιστημονικές Ειδικότητες Δημιουργικής Απασχόλησης (Εκπαιδευτικός)</w:t>
            </w:r>
          </w:p>
        </w:tc>
        <w:tc>
          <w:tcPr>
            <w:tcW w:w="832" w:type="pct"/>
            <w:tcBorders>
              <w:top w:val="nil"/>
              <w:left w:val="nil"/>
              <w:bottom w:val="single" w:sz="4" w:space="0" w:color="auto"/>
              <w:right w:val="single" w:sz="4" w:space="0" w:color="auto"/>
            </w:tcBorders>
            <w:shd w:val="clear" w:color="auto" w:fill="auto"/>
            <w:vAlign w:val="center"/>
          </w:tcPr>
          <w:p w:rsidR="00801ECC" w:rsidRPr="00271FEE" w:rsidRDefault="00801ECC" w:rsidP="00801ECC">
            <w:pPr>
              <w:spacing w:after="0"/>
              <w:jc w:val="center"/>
              <w:rPr>
                <w:rFonts w:ascii="Arial Narrow" w:eastAsia="Times New Roman" w:hAnsi="Arial Narrow"/>
                <w:color w:val="000000"/>
                <w:szCs w:val="22"/>
                <w:lang w:eastAsia="el-GR" w:bidi="he-IL"/>
              </w:rPr>
            </w:pPr>
            <w:r w:rsidRPr="00271FEE">
              <w:rPr>
                <w:rFonts w:ascii="Arial Narrow" w:eastAsia="Times New Roman" w:hAnsi="Arial Narrow"/>
                <w:color w:val="000000"/>
                <w:szCs w:val="22"/>
                <w:lang w:val="el-GR" w:eastAsia="el-GR" w:bidi="he-IL"/>
              </w:rPr>
              <w:t>3</w:t>
            </w:r>
          </w:p>
        </w:tc>
        <w:tc>
          <w:tcPr>
            <w:tcW w:w="755" w:type="pct"/>
            <w:tcBorders>
              <w:top w:val="nil"/>
              <w:left w:val="nil"/>
              <w:bottom w:val="single" w:sz="4" w:space="0" w:color="auto"/>
              <w:right w:val="single" w:sz="4" w:space="0" w:color="auto"/>
            </w:tcBorders>
            <w:shd w:val="clear" w:color="auto" w:fill="auto"/>
            <w:vAlign w:val="center"/>
          </w:tcPr>
          <w:p w:rsidR="00801ECC" w:rsidRPr="00271FEE" w:rsidRDefault="00801ECC" w:rsidP="00801ECC">
            <w:pPr>
              <w:spacing w:after="0"/>
              <w:jc w:val="right"/>
              <w:rPr>
                <w:rFonts w:ascii="Arial Narrow" w:eastAsia="Times New Roman" w:hAnsi="Arial Narrow"/>
                <w:color w:val="000000"/>
                <w:szCs w:val="22"/>
                <w:lang w:eastAsia="el-GR" w:bidi="he-IL"/>
              </w:rPr>
            </w:pPr>
            <w:r w:rsidRPr="00271FEE">
              <w:rPr>
                <w:rFonts w:ascii="Arial Narrow" w:eastAsia="Times New Roman" w:hAnsi="Arial Narrow"/>
                <w:color w:val="000000"/>
                <w:szCs w:val="22"/>
                <w:lang w:val="el-GR" w:eastAsia="el-GR" w:bidi="he-IL"/>
              </w:rPr>
              <w:t>7.245,00 €</w:t>
            </w:r>
          </w:p>
        </w:tc>
      </w:tr>
      <w:tr w:rsidR="00801ECC" w:rsidRPr="00271FEE" w:rsidTr="00FA0EE8">
        <w:trPr>
          <w:trHeight w:val="450"/>
        </w:trPr>
        <w:tc>
          <w:tcPr>
            <w:tcW w:w="440" w:type="pct"/>
            <w:vMerge/>
            <w:tcBorders>
              <w:top w:val="nil"/>
              <w:left w:val="single" w:sz="4" w:space="0" w:color="auto"/>
              <w:bottom w:val="single" w:sz="4" w:space="0" w:color="auto"/>
              <w:right w:val="single" w:sz="4" w:space="0" w:color="auto"/>
            </w:tcBorders>
            <w:shd w:val="clear" w:color="auto" w:fill="auto"/>
            <w:vAlign w:val="center"/>
          </w:tcPr>
          <w:p w:rsidR="00801ECC" w:rsidRPr="00271FEE" w:rsidRDefault="00801ECC" w:rsidP="00801ECC">
            <w:pPr>
              <w:spacing w:after="0"/>
              <w:jc w:val="center"/>
              <w:rPr>
                <w:rFonts w:ascii="Arial Narrow" w:eastAsia="Times New Roman" w:hAnsi="Arial Narrow"/>
                <w:color w:val="000000"/>
                <w:szCs w:val="22"/>
                <w:lang w:eastAsia="el-GR" w:bidi="he-IL"/>
              </w:rPr>
            </w:pPr>
          </w:p>
        </w:tc>
        <w:tc>
          <w:tcPr>
            <w:tcW w:w="673" w:type="pct"/>
            <w:vMerge/>
            <w:tcBorders>
              <w:top w:val="nil"/>
              <w:left w:val="single" w:sz="4" w:space="0" w:color="auto"/>
              <w:bottom w:val="single" w:sz="4" w:space="0" w:color="auto"/>
              <w:right w:val="single" w:sz="4" w:space="0" w:color="auto"/>
            </w:tcBorders>
            <w:shd w:val="clear" w:color="auto" w:fill="auto"/>
            <w:vAlign w:val="center"/>
          </w:tcPr>
          <w:p w:rsidR="00801ECC" w:rsidRPr="00271FEE" w:rsidRDefault="00801ECC" w:rsidP="00801ECC">
            <w:pPr>
              <w:spacing w:after="0"/>
              <w:jc w:val="center"/>
              <w:rPr>
                <w:rFonts w:ascii="Arial Narrow" w:eastAsia="Times New Roman" w:hAnsi="Arial Narrow"/>
                <w:color w:val="000000"/>
                <w:szCs w:val="22"/>
                <w:lang w:eastAsia="el-GR" w:bidi="he-IL"/>
              </w:rPr>
            </w:pPr>
          </w:p>
        </w:tc>
        <w:tc>
          <w:tcPr>
            <w:tcW w:w="2300" w:type="pct"/>
            <w:tcBorders>
              <w:top w:val="nil"/>
              <w:left w:val="nil"/>
              <w:bottom w:val="single" w:sz="4" w:space="0" w:color="auto"/>
              <w:right w:val="single" w:sz="4" w:space="0" w:color="auto"/>
            </w:tcBorders>
            <w:shd w:val="clear" w:color="auto" w:fill="auto"/>
            <w:vAlign w:val="center"/>
          </w:tcPr>
          <w:p w:rsidR="00801ECC" w:rsidRPr="00271FEE" w:rsidRDefault="00801ECC" w:rsidP="00801ECC">
            <w:pPr>
              <w:spacing w:after="0"/>
              <w:rPr>
                <w:rFonts w:ascii="Arial Narrow" w:eastAsia="Times New Roman" w:hAnsi="Arial Narrow"/>
                <w:color w:val="000000"/>
                <w:szCs w:val="22"/>
                <w:lang w:val="el-GR" w:eastAsia="el-GR" w:bidi="he-IL"/>
              </w:rPr>
            </w:pPr>
            <w:r w:rsidRPr="00271FEE">
              <w:rPr>
                <w:rFonts w:ascii="Arial Narrow" w:eastAsia="Times New Roman" w:hAnsi="Arial Narrow"/>
                <w:color w:val="000000"/>
                <w:szCs w:val="22"/>
                <w:lang w:val="el-GR" w:eastAsia="el-GR" w:bidi="he-IL"/>
              </w:rPr>
              <w:t>14. Επιστημονικές Ειδικότητες Δημιουργικής Απασχόλησης (Μουσικοπαιδαγωγός)</w:t>
            </w:r>
          </w:p>
        </w:tc>
        <w:tc>
          <w:tcPr>
            <w:tcW w:w="832" w:type="pct"/>
            <w:tcBorders>
              <w:top w:val="nil"/>
              <w:left w:val="nil"/>
              <w:bottom w:val="single" w:sz="4" w:space="0" w:color="auto"/>
              <w:right w:val="single" w:sz="4" w:space="0" w:color="auto"/>
            </w:tcBorders>
            <w:shd w:val="clear" w:color="auto" w:fill="auto"/>
            <w:vAlign w:val="center"/>
          </w:tcPr>
          <w:p w:rsidR="00801ECC" w:rsidRPr="00271FEE" w:rsidRDefault="00801ECC" w:rsidP="00801ECC">
            <w:pPr>
              <w:spacing w:after="0"/>
              <w:jc w:val="center"/>
              <w:rPr>
                <w:rFonts w:ascii="Arial Narrow" w:eastAsia="Times New Roman" w:hAnsi="Arial Narrow"/>
                <w:color w:val="000000"/>
                <w:szCs w:val="22"/>
                <w:lang w:eastAsia="el-GR" w:bidi="he-IL"/>
              </w:rPr>
            </w:pPr>
            <w:r w:rsidRPr="00271FEE">
              <w:rPr>
                <w:rFonts w:ascii="Arial Narrow" w:eastAsia="Times New Roman" w:hAnsi="Arial Narrow"/>
                <w:color w:val="000000"/>
                <w:szCs w:val="22"/>
                <w:lang w:val="el-GR" w:eastAsia="el-GR" w:bidi="he-IL"/>
              </w:rPr>
              <w:t>3</w:t>
            </w:r>
          </w:p>
        </w:tc>
        <w:tc>
          <w:tcPr>
            <w:tcW w:w="755" w:type="pct"/>
            <w:tcBorders>
              <w:top w:val="nil"/>
              <w:left w:val="nil"/>
              <w:bottom w:val="single" w:sz="4" w:space="0" w:color="auto"/>
              <w:right w:val="single" w:sz="4" w:space="0" w:color="auto"/>
            </w:tcBorders>
            <w:shd w:val="clear" w:color="auto" w:fill="auto"/>
            <w:vAlign w:val="center"/>
          </w:tcPr>
          <w:p w:rsidR="00801ECC" w:rsidRPr="00271FEE" w:rsidRDefault="00801ECC" w:rsidP="00801ECC">
            <w:pPr>
              <w:spacing w:after="0"/>
              <w:jc w:val="right"/>
              <w:rPr>
                <w:rFonts w:ascii="Arial Narrow" w:eastAsia="Times New Roman" w:hAnsi="Arial Narrow"/>
                <w:color w:val="000000"/>
                <w:szCs w:val="22"/>
                <w:lang w:eastAsia="el-GR" w:bidi="he-IL"/>
              </w:rPr>
            </w:pPr>
            <w:r w:rsidRPr="00271FEE">
              <w:rPr>
                <w:rFonts w:ascii="Arial Narrow" w:eastAsia="Times New Roman" w:hAnsi="Arial Narrow"/>
                <w:color w:val="000000"/>
                <w:szCs w:val="22"/>
                <w:lang w:val="el-GR" w:eastAsia="el-GR" w:bidi="he-IL"/>
              </w:rPr>
              <w:t>7.245,00 €</w:t>
            </w:r>
          </w:p>
        </w:tc>
      </w:tr>
      <w:tr w:rsidR="00801ECC" w:rsidRPr="00271FEE" w:rsidTr="00FA0EE8">
        <w:trPr>
          <w:trHeight w:val="300"/>
        </w:trPr>
        <w:tc>
          <w:tcPr>
            <w:tcW w:w="440" w:type="pct"/>
            <w:vMerge/>
            <w:tcBorders>
              <w:top w:val="nil"/>
              <w:left w:val="single" w:sz="4" w:space="0" w:color="auto"/>
              <w:bottom w:val="single" w:sz="4" w:space="0" w:color="auto"/>
              <w:right w:val="single" w:sz="4" w:space="0" w:color="auto"/>
            </w:tcBorders>
            <w:vAlign w:val="center"/>
            <w:hideMark/>
          </w:tcPr>
          <w:p w:rsidR="00801ECC" w:rsidRPr="00271FEE" w:rsidRDefault="00801ECC" w:rsidP="00801ECC">
            <w:pPr>
              <w:spacing w:after="0"/>
              <w:rPr>
                <w:rFonts w:ascii="Arial Narrow" w:eastAsia="Times New Roman" w:hAnsi="Arial Narrow"/>
                <w:color w:val="000000"/>
                <w:szCs w:val="22"/>
                <w:lang w:eastAsia="el-GR" w:bidi="he-IL"/>
              </w:rPr>
            </w:pPr>
          </w:p>
        </w:tc>
        <w:tc>
          <w:tcPr>
            <w:tcW w:w="673" w:type="pct"/>
            <w:vMerge/>
            <w:tcBorders>
              <w:top w:val="nil"/>
              <w:left w:val="single" w:sz="4" w:space="0" w:color="auto"/>
              <w:bottom w:val="single" w:sz="4" w:space="0" w:color="auto"/>
              <w:right w:val="single" w:sz="4" w:space="0" w:color="auto"/>
            </w:tcBorders>
            <w:vAlign w:val="center"/>
            <w:hideMark/>
          </w:tcPr>
          <w:p w:rsidR="00801ECC" w:rsidRPr="00271FEE" w:rsidRDefault="00801ECC" w:rsidP="00801ECC">
            <w:pPr>
              <w:spacing w:after="0"/>
              <w:rPr>
                <w:rFonts w:ascii="Arial Narrow" w:eastAsia="Times New Roman" w:hAnsi="Arial Narrow"/>
                <w:color w:val="000000"/>
                <w:szCs w:val="22"/>
                <w:lang w:eastAsia="el-GR" w:bidi="he-IL"/>
              </w:rPr>
            </w:pPr>
          </w:p>
        </w:tc>
        <w:tc>
          <w:tcPr>
            <w:tcW w:w="2300" w:type="pct"/>
            <w:tcBorders>
              <w:top w:val="nil"/>
              <w:left w:val="nil"/>
              <w:bottom w:val="single" w:sz="4" w:space="0" w:color="auto"/>
              <w:right w:val="single" w:sz="4" w:space="0" w:color="auto"/>
            </w:tcBorders>
            <w:shd w:val="clear" w:color="auto" w:fill="auto"/>
            <w:vAlign w:val="center"/>
            <w:hideMark/>
          </w:tcPr>
          <w:p w:rsidR="00801ECC" w:rsidRPr="00271FEE" w:rsidRDefault="00801ECC" w:rsidP="00801ECC">
            <w:pPr>
              <w:spacing w:after="0"/>
              <w:rPr>
                <w:rFonts w:ascii="Arial Narrow" w:eastAsia="Times New Roman" w:hAnsi="Arial Narrow"/>
                <w:color w:val="000000"/>
                <w:szCs w:val="22"/>
                <w:lang w:eastAsia="el-GR" w:bidi="he-IL"/>
              </w:rPr>
            </w:pPr>
            <w:r w:rsidRPr="00271FEE">
              <w:rPr>
                <w:rFonts w:ascii="Arial Narrow" w:eastAsia="Times New Roman" w:hAnsi="Arial Narrow"/>
                <w:color w:val="000000"/>
                <w:szCs w:val="22"/>
                <w:lang w:eastAsia="el-GR" w:bidi="he-IL"/>
              </w:rPr>
              <w:t>15. Λοιπές Επιστημονικές Ειδικότητες (</w:t>
            </w:r>
            <w:r w:rsidR="003230CD" w:rsidRPr="00271FEE">
              <w:rPr>
                <w:rFonts w:ascii="Arial Narrow" w:eastAsia="Times New Roman" w:hAnsi="Arial Narrow"/>
                <w:color w:val="000000"/>
                <w:szCs w:val="22"/>
                <w:lang w:eastAsia="el-GR" w:bidi="he-IL"/>
              </w:rPr>
              <w:t>Ιστορικός</w:t>
            </w:r>
            <w:r w:rsidRPr="00271FEE">
              <w:rPr>
                <w:rFonts w:ascii="Arial Narrow" w:eastAsia="Times New Roman" w:hAnsi="Arial Narrow"/>
                <w:color w:val="000000"/>
                <w:szCs w:val="22"/>
                <w:lang w:eastAsia="el-GR" w:bidi="he-IL"/>
              </w:rPr>
              <w:t>)</w:t>
            </w:r>
          </w:p>
        </w:tc>
        <w:tc>
          <w:tcPr>
            <w:tcW w:w="832" w:type="pct"/>
            <w:tcBorders>
              <w:top w:val="nil"/>
              <w:left w:val="nil"/>
              <w:bottom w:val="single" w:sz="4" w:space="0" w:color="auto"/>
              <w:right w:val="single" w:sz="4" w:space="0" w:color="auto"/>
            </w:tcBorders>
            <w:shd w:val="clear" w:color="auto" w:fill="auto"/>
            <w:vAlign w:val="center"/>
            <w:hideMark/>
          </w:tcPr>
          <w:p w:rsidR="00801ECC" w:rsidRPr="00271FEE" w:rsidRDefault="00801ECC" w:rsidP="00801ECC">
            <w:pPr>
              <w:spacing w:after="0"/>
              <w:jc w:val="center"/>
              <w:rPr>
                <w:rFonts w:ascii="Arial Narrow" w:eastAsia="Times New Roman" w:hAnsi="Arial Narrow"/>
                <w:color w:val="000000"/>
                <w:szCs w:val="22"/>
                <w:lang w:eastAsia="el-GR" w:bidi="he-IL"/>
              </w:rPr>
            </w:pPr>
            <w:r w:rsidRPr="00271FEE">
              <w:rPr>
                <w:rFonts w:ascii="Arial Narrow" w:eastAsia="Times New Roman" w:hAnsi="Arial Narrow"/>
                <w:color w:val="000000"/>
                <w:szCs w:val="22"/>
                <w:lang w:eastAsia="el-GR" w:bidi="he-IL"/>
              </w:rPr>
              <w:t>3</w:t>
            </w:r>
          </w:p>
        </w:tc>
        <w:tc>
          <w:tcPr>
            <w:tcW w:w="755" w:type="pct"/>
            <w:tcBorders>
              <w:top w:val="nil"/>
              <w:left w:val="nil"/>
              <w:bottom w:val="single" w:sz="4" w:space="0" w:color="auto"/>
              <w:right w:val="single" w:sz="4" w:space="0" w:color="auto"/>
            </w:tcBorders>
            <w:shd w:val="clear" w:color="auto" w:fill="auto"/>
            <w:vAlign w:val="center"/>
            <w:hideMark/>
          </w:tcPr>
          <w:p w:rsidR="00801ECC" w:rsidRPr="00271FEE" w:rsidRDefault="00801ECC" w:rsidP="00801ECC">
            <w:pPr>
              <w:spacing w:after="0"/>
              <w:jc w:val="right"/>
              <w:rPr>
                <w:rFonts w:ascii="Arial Narrow" w:eastAsia="Times New Roman" w:hAnsi="Arial Narrow"/>
                <w:color w:val="000000"/>
                <w:szCs w:val="22"/>
                <w:lang w:eastAsia="el-GR" w:bidi="he-IL"/>
              </w:rPr>
            </w:pPr>
            <w:r w:rsidRPr="00271FEE">
              <w:rPr>
                <w:rFonts w:ascii="Arial Narrow" w:eastAsia="Times New Roman" w:hAnsi="Arial Narrow"/>
                <w:color w:val="000000"/>
                <w:szCs w:val="22"/>
                <w:lang w:eastAsia="el-GR" w:bidi="he-IL"/>
              </w:rPr>
              <w:t>6.045,00 €</w:t>
            </w:r>
          </w:p>
        </w:tc>
      </w:tr>
      <w:tr w:rsidR="00801ECC" w:rsidRPr="00271FEE" w:rsidTr="00FA0EE8">
        <w:trPr>
          <w:trHeight w:val="300"/>
        </w:trPr>
        <w:tc>
          <w:tcPr>
            <w:tcW w:w="440" w:type="pct"/>
            <w:vMerge/>
            <w:tcBorders>
              <w:top w:val="nil"/>
              <w:left w:val="single" w:sz="4" w:space="0" w:color="auto"/>
              <w:bottom w:val="single" w:sz="4" w:space="0" w:color="auto"/>
              <w:right w:val="single" w:sz="4" w:space="0" w:color="auto"/>
            </w:tcBorders>
            <w:vAlign w:val="center"/>
            <w:hideMark/>
          </w:tcPr>
          <w:p w:rsidR="00801ECC" w:rsidRPr="00271FEE" w:rsidRDefault="00801ECC" w:rsidP="00801ECC">
            <w:pPr>
              <w:spacing w:after="0"/>
              <w:rPr>
                <w:rFonts w:ascii="Arial Narrow" w:eastAsia="Times New Roman" w:hAnsi="Arial Narrow"/>
                <w:color w:val="000000"/>
                <w:szCs w:val="22"/>
                <w:lang w:eastAsia="el-GR" w:bidi="he-IL"/>
              </w:rPr>
            </w:pPr>
          </w:p>
        </w:tc>
        <w:tc>
          <w:tcPr>
            <w:tcW w:w="673" w:type="pct"/>
            <w:tcBorders>
              <w:top w:val="nil"/>
              <w:left w:val="nil"/>
              <w:bottom w:val="single" w:sz="4" w:space="0" w:color="auto"/>
              <w:right w:val="single" w:sz="4" w:space="0" w:color="auto"/>
            </w:tcBorders>
            <w:shd w:val="clear" w:color="auto" w:fill="auto"/>
            <w:vAlign w:val="center"/>
            <w:hideMark/>
          </w:tcPr>
          <w:p w:rsidR="00801ECC" w:rsidRPr="00271FEE" w:rsidRDefault="00801ECC" w:rsidP="00801ECC">
            <w:pPr>
              <w:spacing w:after="0"/>
              <w:jc w:val="center"/>
              <w:rPr>
                <w:rFonts w:ascii="Arial Narrow" w:eastAsia="Times New Roman" w:hAnsi="Arial Narrow"/>
                <w:color w:val="000000"/>
                <w:szCs w:val="22"/>
                <w:lang w:eastAsia="el-GR" w:bidi="he-IL"/>
              </w:rPr>
            </w:pPr>
            <w:r w:rsidRPr="00271FEE">
              <w:rPr>
                <w:rFonts w:ascii="Arial Narrow" w:eastAsia="Times New Roman" w:hAnsi="Arial Narrow"/>
                <w:color w:val="000000"/>
                <w:szCs w:val="22"/>
                <w:lang w:eastAsia="el-GR" w:bidi="he-IL"/>
              </w:rPr>
              <w:t>1.3</w:t>
            </w:r>
          </w:p>
        </w:tc>
        <w:tc>
          <w:tcPr>
            <w:tcW w:w="2300" w:type="pct"/>
            <w:tcBorders>
              <w:top w:val="nil"/>
              <w:left w:val="nil"/>
              <w:bottom w:val="single" w:sz="4" w:space="0" w:color="auto"/>
              <w:right w:val="single" w:sz="4" w:space="0" w:color="auto"/>
            </w:tcBorders>
            <w:shd w:val="clear" w:color="auto" w:fill="auto"/>
            <w:vAlign w:val="center"/>
            <w:hideMark/>
          </w:tcPr>
          <w:p w:rsidR="00801ECC" w:rsidRPr="00271FEE" w:rsidRDefault="00801ECC" w:rsidP="00801ECC">
            <w:pPr>
              <w:spacing w:after="0"/>
              <w:rPr>
                <w:rFonts w:ascii="Arial Narrow" w:eastAsia="Times New Roman" w:hAnsi="Arial Narrow"/>
                <w:color w:val="000000"/>
                <w:szCs w:val="22"/>
                <w:lang w:eastAsia="el-GR" w:bidi="he-IL"/>
              </w:rPr>
            </w:pPr>
            <w:r w:rsidRPr="00271FEE">
              <w:rPr>
                <w:rFonts w:ascii="Arial Narrow" w:eastAsia="Times New Roman" w:hAnsi="Arial Narrow"/>
                <w:color w:val="000000"/>
                <w:szCs w:val="22"/>
                <w:lang w:eastAsia="el-GR" w:bidi="he-IL"/>
              </w:rPr>
              <w:t>16. Σύμβουλος Απασχόλησης</w:t>
            </w:r>
          </w:p>
        </w:tc>
        <w:tc>
          <w:tcPr>
            <w:tcW w:w="832" w:type="pct"/>
            <w:tcBorders>
              <w:top w:val="nil"/>
              <w:left w:val="nil"/>
              <w:bottom w:val="single" w:sz="4" w:space="0" w:color="auto"/>
              <w:right w:val="single" w:sz="4" w:space="0" w:color="auto"/>
            </w:tcBorders>
            <w:shd w:val="clear" w:color="auto" w:fill="auto"/>
            <w:vAlign w:val="center"/>
            <w:hideMark/>
          </w:tcPr>
          <w:p w:rsidR="00801ECC" w:rsidRPr="00271FEE" w:rsidRDefault="00801ECC" w:rsidP="00801ECC">
            <w:pPr>
              <w:spacing w:after="0"/>
              <w:jc w:val="center"/>
              <w:rPr>
                <w:rFonts w:ascii="Arial Narrow" w:eastAsia="Times New Roman" w:hAnsi="Arial Narrow"/>
                <w:color w:val="000000"/>
                <w:szCs w:val="22"/>
                <w:lang w:eastAsia="el-GR" w:bidi="he-IL"/>
              </w:rPr>
            </w:pPr>
            <w:r w:rsidRPr="00271FEE">
              <w:rPr>
                <w:rFonts w:ascii="Arial Narrow" w:eastAsia="Times New Roman" w:hAnsi="Arial Narrow"/>
                <w:color w:val="000000"/>
                <w:szCs w:val="22"/>
                <w:lang w:eastAsia="el-GR" w:bidi="he-IL"/>
              </w:rPr>
              <w:t>8</w:t>
            </w:r>
          </w:p>
        </w:tc>
        <w:tc>
          <w:tcPr>
            <w:tcW w:w="755" w:type="pct"/>
            <w:tcBorders>
              <w:top w:val="nil"/>
              <w:left w:val="nil"/>
              <w:bottom w:val="single" w:sz="4" w:space="0" w:color="auto"/>
              <w:right w:val="single" w:sz="4" w:space="0" w:color="auto"/>
            </w:tcBorders>
            <w:shd w:val="clear" w:color="auto" w:fill="auto"/>
            <w:vAlign w:val="center"/>
            <w:hideMark/>
          </w:tcPr>
          <w:p w:rsidR="00801ECC" w:rsidRPr="00271FEE" w:rsidRDefault="00801ECC" w:rsidP="00801ECC">
            <w:pPr>
              <w:spacing w:after="0"/>
              <w:jc w:val="right"/>
              <w:rPr>
                <w:rFonts w:ascii="Arial Narrow" w:eastAsia="Times New Roman" w:hAnsi="Arial Narrow"/>
                <w:color w:val="000000"/>
                <w:szCs w:val="22"/>
                <w:lang w:eastAsia="el-GR" w:bidi="he-IL"/>
              </w:rPr>
            </w:pPr>
            <w:r w:rsidRPr="00271FEE">
              <w:rPr>
                <w:rFonts w:ascii="Arial Narrow" w:eastAsia="Times New Roman" w:hAnsi="Arial Narrow"/>
                <w:color w:val="000000"/>
                <w:szCs w:val="22"/>
                <w:lang w:eastAsia="el-GR" w:bidi="he-IL"/>
              </w:rPr>
              <w:t>16.120,00 €</w:t>
            </w:r>
          </w:p>
        </w:tc>
      </w:tr>
      <w:tr w:rsidR="00801ECC" w:rsidRPr="00271FEE" w:rsidTr="00FA0EE8">
        <w:trPr>
          <w:trHeight w:val="300"/>
        </w:trPr>
        <w:tc>
          <w:tcPr>
            <w:tcW w:w="440" w:type="pct"/>
            <w:vMerge/>
            <w:tcBorders>
              <w:top w:val="nil"/>
              <w:left w:val="single" w:sz="4" w:space="0" w:color="auto"/>
              <w:bottom w:val="single" w:sz="4" w:space="0" w:color="auto"/>
              <w:right w:val="single" w:sz="4" w:space="0" w:color="auto"/>
            </w:tcBorders>
            <w:vAlign w:val="center"/>
            <w:hideMark/>
          </w:tcPr>
          <w:p w:rsidR="00801ECC" w:rsidRPr="00271FEE" w:rsidRDefault="00801ECC" w:rsidP="00801ECC">
            <w:pPr>
              <w:spacing w:after="0"/>
              <w:rPr>
                <w:rFonts w:ascii="Arial Narrow" w:eastAsia="Times New Roman" w:hAnsi="Arial Narrow"/>
                <w:color w:val="000000"/>
                <w:szCs w:val="22"/>
                <w:lang w:eastAsia="el-GR" w:bidi="he-IL"/>
              </w:rPr>
            </w:pPr>
          </w:p>
        </w:tc>
        <w:tc>
          <w:tcPr>
            <w:tcW w:w="673" w:type="pct"/>
            <w:vMerge w:val="restart"/>
            <w:tcBorders>
              <w:top w:val="nil"/>
              <w:left w:val="single" w:sz="4" w:space="0" w:color="auto"/>
              <w:bottom w:val="single" w:sz="4" w:space="0" w:color="auto"/>
              <w:right w:val="single" w:sz="4" w:space="0" w:color="auto"/>
            </w:tcBorders>
            <w:shd w:val="clear" w:color="auto" w:fill="auto"/>
            <w:vAlign w:val="center"/>
            <w:hideMark/>
          </w:tcPr>
          <w:p w:rsidR="00801ECC" w:rsidRPr="00271FEE" w:rsidRDefault="00801ECC" w:rsidP="00801ECC">
            <w:pPr>
              <w:spacing w:after="0"/>
              <w:jc w:val="center"/>
              <w:rPr>
                <w:rFonts w:ascii="Arial Narrow" w:eastAsia="Times New Roman" w:hAnsi="Arial Narrow"/>
                <w:color w:val="000000"/>
                <w:szCs w:val="22"/>
                <w:lang w:eastAsia="el-GR" w:bidi="he-IL"/>
              </w:rPr>
            </w:pPr>
            <w:r w:rsidRPr="00271FEE">
              <w:rPr>
                <w:rFonts w:ascii="Arial Narrow" w:eastAsia="Times New Roman" w:hAnsi="Arial Narrow"/>
                <w:color w:val="000000"/>
                <w:szCs w:val="22"/>
                <w:lang w:eastAsia="el-GR" w:bidi="he-IL"/>
              </w:rPr>
              <w:t>1.4</w:t>
            </w:r>
          </w:p>
        </w:tc>
        <w:tc>
          <w:tcPr>
            <w:tcW w:w="2300" w:type="pct"/>
            <w:tcBorders>
              <w:top w:val="nil"/>
              <w:left w:val="nil"/>
              <w:bottom w:val="single" w:sz="4" w:space="0" w:color="auto"/>
              <w:right w:val="single" w:sz="4" w:space="0" w:color="auto"/>
            </w:tcBorders>
            <w:shd w:val="clear" w:color="auto" w:fill="auto"/>
            <w:vAlign w:val="center"/>
            <w:hideMark/>
          </w:tcPr>
          <w:p w:rsidR="00801ECC" w:rsidRPr="00271FEE" w:rsidRDefault="00801ECC" w:rsidP="00801ECC">
            <w:pPr>
              <w:spacing w:after="0"/>
              <w:rPr>
                <w:rFonts w:ascii="Arial Narrow" w:eastAsia="Times New Roman" w:hAnsi="Arial Narrow"/>
                <w:color w:val="000000"/>
                <w:szCs w:val="22"/>
                <w:lang w:eastAsia="el-GR" w:bidi="he-IL"/>
              </w:rPr>
            </w:pPr>
            <w:r w:rsidRPr="00271FEE">
              <w:rPr>
                <w:rFonts w:ascii="Arial Narrow" w:eastAsia="Times New Roman" w:hAnsi="Arial Narrow"/>
                <w:color w:val="000000"/>
                <w:szCs w:val="22"/>
                <w:lang w:eastAsia="el-GR" w:bidi="he-IL"/>
              </w:rPr>
              <w:t>4. Ψυχολόγος</w:t>
            </w:r>
          </w:p>
        </w:tc>
        <w:tc>
          <w:tcPr>
            <w:tcW w:w="832" w:type="pct"/>
            <w:tcBorders>
              <w:top w:val="nil"/>
              <w:left w:val="nil"/>
              <w:bottom w:val="single" w:sz="4" w:space="0" w:color="auto"/>
              <w:right w:val="single" w:sz="4" w:space="0" w:color="auto"/>
            </w:tcBorders>
            <w:shd w:val="clear" w:color="auto" w:fill="auto"/>
            <w:vAlign w:val="center"/>
            <w:hideMark/>
          </w:tcPr>
          <w:p w:rsidR="00801ECC" w:rsidRPr="00271FEE" w:rsidRDefault="00801ECC" w:rsidP="00801ECC">
            <w:pPr>
              <w:spacing w:after="0"/>
              <w:jc w:val="center"/>
              <w:rPr>
                <w:rFonts w:ascii="Arial Narrow" w:eastAsia="Times New Roman" w:hAnsi="Arial Narrow"/>
                <w:color w:val="000000"/>
                <w:szCs w:val="22"/>
                <w:lang w:eastAsia="el-GR" w:bidi="he-IL"/>
              </w:rPr>
            </w:pPr>
            <w:r w:rsidRPr="00271FEE">
              <w:rPr>
                <w:rFonts w:ascii="Arial Narrow" w:eastAsia="Times New Roman" w:hAnsi="Arial Narrow"/>
                <w:color w:val="000000"/>
                <w:szCs w:val="22"/>
                <w:lang w:eastAsia="el-GR" w:bidi="he-IL"/>
              </w:rPr>
              <w:t>3</w:t>
            </w:r>
          </w:p>
        </w:tc>
        <w:tc>
          <w:tcPr>
            <w:tcW w:w="755" w:type="pct"/>
            <w:tcBorders>
              <w:top w:val="nil"/>
              <w:left w:val="nil"/>
              <w:bottom w:val="single" w:sz="4" w:space="0" w:color="auto"/>
              <w:right w:val="single" w:sz="4" w:space="0" w:color="auto"/>
            </w:tcBorders>
            <w:shd w:val="clear" w:color="auto" w:fill="auto"/>
            <w:vAlign w:val="center"/>
            <w:hideMark/>
          </w:tcPr>
          <w:p w:rsidR="00801ECC" w:rsidRPr="00271FEE" w:rsidRDefault="00801ECC" w:rsidP="00801ECC">
            <w:pPr>
              <w:spacing w:after="0"/>
              <w:jc w:val="right"/>
              <w:rPr>
                <w:rFonts w:ascii="Arial Narrow" w:eastAsia="Times New Roman" w:hAnsi="Arial Narrow"/>
                <w:color w:val="000000"/>
                <w:szCs w:val="22"/>
                <w:lang w:eastAsia="el-GR" w:bidi="he-IL"/>
              </w:rPr>
            </w:pPr>
            <w:r w:rsidRPr="00271FEE">
              <w:rPr>
                <w:rFonts w:ascii="Arial Narrow" w:eastAsia="Times New Roman" w:hAnsi="Arial Narrow"/>
                <w:color w:val="000000"/>
                <w:szCs w:val="22"/>
                <w:lang w:eastAsia="el-GR" w:bidi="he-IL"/>
              </w:rPr>
              <w:t>6.045,00 €</w:t>
            </w:r>
          </w:p>
        </w:tc>
      </w:tr>
      <w:tr w:rsidR="00801ECC" w:rsidRPr="00271FEE" w:rsidTr="00FA0EE8">
        <w:trPr>
          <w:trHeight w:val="300"/>
        </w:trPr>
        <w:tc>
          <w:tcPr>
            <w:tcW w:w="440" w:type="pct"/>
            <w:vMerge/>
            <w:tcBorders>
              <w:top w:val="nil"/>
              <w:left w:val="single" w:sz="4" w:space="0" w:color="auto"/>
              <w:bottom w:val="single" w:sz="4" w:space="0" w:color="auto"/>
              <w:right w:val="single" w:sz="4" w:space="0" w:color="auto"/>
            </w:tcBorders>
            <w:vAlign w:val="center"/>
            <w:hideMark/>
          </w:tcPr>
          <w:p w:rsidR="00801ECC" w:rsidRPr="00271FEE" w:rsidRDefault="00801ECC" w:rsidP="00801ECC">
            <w:pPr>
              <w:spacing w:after="0"/>
              <w:rPr>
                <w:rFonts w:ascii="Arial Narrow" w:eastAsia="Times New Roman" w:hAnsi="Arial Narrow"/>
                <w:color w:val="000000"/>
                <w:szCs w:val="22"/>
                <w:lang w:eastAsia="el-GR" w:bidi="he-IL"/>
              </w:rPr>
            </w:pPr>
          </w:p>
        </w:tc>
        <w:tc>
          <w:tcPr>
            <w:tcW w:w="673" w:type="pct"/>
            <w:vMerge/>
            <w:tcBorders>
              <w:top w:val="nil"/>
              <w:left w:val="single" w:sz="4" w:space="0" w:color="auto"/>
              <w:bottom w:val="single" w:sz="4" w:space="0" w:color="auto"/>
              <w:right w:val="single" w:sz="4" w:space="0" w:color="auto"/>
            </w:tcBorders>
            <w:vAlign w:val="center"/>
            <w:hideMark/>
          </w:tcPr>
          <w:p w:rsidR="00801ECC" w:rsidRPr="00271FEE" w:rsidRDefault="00801ECC" w:rsidP="00801ECC">
            <w:pPr>
              <w:spacing w:after="0"/>
              <w:rPr>
                <w:rFonts w:ascii="Arial Narrow" w:eastAsia="Times New Roman" w:hAnsi="Arial Narrow"/>
                <w:color w:val="000000"/>
                <w:szCs w:val="22"/>
                <w:lang w:eastAsia="el-GR" w:bidi="he-IL"/>
              </w:rPr>
            </w:pPr>
          </w:p>
        </w:tc>
        <w:tc>
          <w:tcPr>
            <w:tcW w:w="2300" w:type="pct"/>
            <w:tcBorders>
              <w:top w:val="nil"/>
              <w:left w:val="nil"/>
              <w:bottom w:val="single" w:sz="4" w:space="0" w:color="auto"/>
              <w:right w:val="single" w:sz="4" w:space="0" w:color="auto"/>
            </w:tcBorders>
            <w:shd w:val="clear" w:color="auto" w:fill="auto"/>
            <w:vAlign w:val="center"/>
            <w:hideMark/>
          </w:tcPr>
          <w:p w:rsidR="00801ECC" w:rsidRPr="00271FEE" w:rsidRDefault="00801ECC" w:rsidP="00801ECC">
            <w:pPr>
              <w:spacing w:after="0"/>
              <w:rPr>
                <w:rFonts w:ascii="Arial Narrow" w:eastAsia="Times New Roman" w:hAnsi="Arial Narrow"/>
                <w:color w:val="000000"/>
                <w:szCs w:val="22"/>
                <w:lang w:eastAsia="el-GR" w:bidi="he-IL"/>
              </w:rPr>
            </w:pPr>
            <w:r w:rsidRPr="00271FEE">
              <w:rPr>
                <w:rFonts w:ascii="Arial Narrow" w:eastAsia="Times New Roman" w:hAnsi="Arial Narrow"/>
                <w:color w:val="000000"/>
                <w:szCs w:val="22"/>
                <w:lang w:eastAsia="el-GR" w:bidi="he-IL"/>
              </w:rPr>
              <w:t>3. Κοινωνικός Επιστήμονας</w:t>
            </w:r>
          </w:p>
        </w:tc>
        <w:tc>
          <w:tcPr>
            <w:tcW w:w="832" w:type="pct"/>
            <w:tcBorders>
              <w:top w:val="nil"/>
              <w:left w:val="nil"/>
              <w:bottom w:val="single" w:sz="4" w:space="0" w:color="auto"/>
              <w:right w:val="single" w:sz="4" w:space="0" w:color="auto"/>
            </w:tcBorders>
            <w:shd w:val="clear" w:color="auto" w:fill="auto"/>
            <w:vAlign w:val="center"/>
            <w:hideMark/>
          </w:tcPr>
          <w:p w:rsidR="00801ECC" w:rsidRPr="00271FEE" w:rsidRDefault="00801ECC" w:rsidP="00801ECC">
            <w:pPr>
              <w:spacing w:after="0"/>
              <w:jc w:val="center"/>
              <w:rPr>
                <w:rFonts w:ascii="Arial Narrow" w:eastAsia="Times New Roman" w:hAnsi="Arial Narrow"/>
                <w:color w:val="000000"/>
                <w:szCs w:val="22"/>
                <w:lang w:eastAsia="el-GR" w:bidi="he-IL"/>
              </w:rPr>
            </w:pPr>
            <w:r w:rsidRPr="00271FEE">
              <w:rPr>
                <w:rFonts w:ascii="Arial Narrow" w:eastAsia="Times New Roman" w:hAnsi="Arial Narrow"/>
                <w:color w:val="000000"/>
                <w:szCs w:val="22"/>
                <w:lang w:eastAsia="el-GR" w:bidi="he-IL"/>
              </w:rPr>
              <w:t>3</w:t>
            </w:r>
          </w:p>
        </w:tc>
        <w:tc>
          <w:tcPr>
            <w:tcW w:w="755" w:type="pct"/>
            <w:tcBorders>
              <w:top w:val="nil"/>
              <w:left w:val="nil"/>
              <w:bottom w:val="single" w:sz="4" w:space="0" w:color="auto"/>
              <w:right w:val="single" w:sz="4" w:space="0" w:color="auto"/>
            </w:tcBorders>
            <w:shd w:val="clear" w:color="auto" w:fill="auto"/>
            <w:vAlign w:val="center"/>
            <w:hideMark/>
          </w:tcPr>
          <w:p w:rsidR="00801ECC" w:rsidRPr="00271FEE" w:rsidRDefault="00801ECC" w:rsidP="00801ECC">
            <w:pPr>
              <w:spacing w:after="0"/>
              <w:jc w:val="right"/>
              <w:rPr>
                <w:rFonts w:ascii="Arial Narrow" w:eastAsia="Times New Roman" w:hAnsi="Arial Narrow"/>
                <w:color w:val="000000"/>
                <w:szCs w:val="22"/>
                <w:lang w:eastAsia="el-GR" w:bidi="he-IL"/>
              </w:rPr>
            </w:pPr>
            <w:r w:rsidRPr="00271FEE">
              <w:rPr>
                <w:rFonts w:ascii="Arial Narrow" w:eastAsia="Times New Roman" w:hAnsi="Arial Narrow"/>
                <w:color w:val="000000"/>
                <w:szCs w:val="22"/>
                <w:lang w:eastAsia="el-GR" w:bidi="he-IL"/>
              </w:rPr>
              <w:t>6.045,00 €</w:t>
            </w:r>
          </w:p>
        </w:tc>
      </w:tr>
      <w:tr w:rsidR="00801ECC" w:rsidRPr="00271FEE" w:rsidTr="00FA0EE8">
        <w:trPr>
          <w:trHeight w:val="300"/>
        </w:trPr>
        <w:tc>
          <w:tcPr>
            <w:tcW w:w="440" w:type="pct"/>
            <w:vMerge/>
            <w:tcBorders>
              <w:top w:val="nil"/>
              <w:left w:val="single" w:sz="4" w:space="0" w:color="auto"/>
              <w:bottom w:val="single" w:sz="4" w:space="0" w:color="auto"/>
              <w:right w:val="single" w:sz="4" w:space="0" w:color="auto"/>
            </w:tcBorders>
            <w:vAlign w:val="center"/>
            <w:hideMark/>
          </w:tcPr>
          <w:p w:rsidR="00801ECC" w:rsidRPr="00271FEE" w:rsidRDefault="00801ECC" w:rsidP="00801ECC">
            <w:pPr>
              <w:spacing w:after="0"/>
              <w:rPr>
                <w:rFonts w:ascii="Arial Narrow" w:eastAsia="Times New Roman" w:hAnsi="Arial Narrow"/>
                <w:color w:val="000000"/>
                <w:szCs w:val="22"/>
                <w:lang w:eastAsia="el-GR" w:bidi="he-IL"/>
              </w:rPr>
            </w:pPr>
          </w:p>
        </w:tc>
        <w:tc>
          <w:tcPr>
            <w:tcW w:w="673" w:type="pct"/>
            <w:tcBorders>
              <w:top w:val="nil"/>
              <w:left w:val="nil"/>
              <w:bottom w:val="single" w:sz="4" w:space="0" w:color="auto"/>
              <w:right w:val="single" w:sz="4" w:space="0" w:color="auto"/>
            </w:tcBorders>
            <w:shd w:val="clear" w:color="auto" w:fill="auto"/>
            <w:vAlign w:val="center"/>
            <w:hideMark/>
          </w:tcPr>
          <w:p w:rsidR="00801ECC" w:rsidRPr="00271FEE" w:rsidRDefault="00801ECC" w:rsidP="00801ECC">
            <w:pPr>
              <w:spacing w:after="0"/>
              <w:jc w:val="center"/>
              <w:rPr>
                <w:rFonts w:ascii="Arial Narrow" w:eastAsia="Times New Roman" w:hAnsi="Arial Narrow"/>
                <w:color w:val="000000"/>
                <w:szCs w:val="22"/>
                <w:lang w:eastAsia="el-GR" w:bidi="he-IL"/>
              </w:rPr>
            </w:pPr>
            <w:r w:rsidRPr="00271FEE">
              <w:rPr>
                <w:rFonts w:ascii="Arial Narrow" w:eastAsia="Times New Roman" w:hAnsi="Arial Narrow"/>
                <w:color w:val="000000"/>
                <w:szCs w:val="22"/>
                <w:lang w:eastAsia="el-GR" w:bidi="he-IL"/>
              </w:rPr>
              <w:t>1.5</w:t>
            </w:r>
          </w:p>
        </w:tc>
        <w:tc>
          <w:tcPr>
            <w:tcW w:w="2300" w:type="pct"/>
            <w:tcBorders>
              <w:top w:val="nil"/>
              <w:left w:val="nil"/>
              <w:bottom w:val="single" w:sz="4" w:space="0" w:color="auto"/>
              <w:right w:val="single" w:sz="4" w:space="0" w:color="auto"/>
            </w:tcBorders>
            <w:shd w:val="clear" w:color="auto" w:fill="auto"/>
            <w:vAlign w:val="center"/>
            <w:hideMark/>
          </w:tcPr>
          <w:p w:rsidR="00801ECC" w:rsidRPr="00271FEE" w:rsidRDefault="00801ECC" w:rsidP="00801ECC">
            <w:pPr>
              <w:spacing w:after="0"/>
              <w:rPr>
                <w:rFonts w:ascii="Arial Narrow" w:eastAsia="Times New Roman" w:hAnsi="Arial Narrow"/>
                <w:color w:val="000000"/>
                <w:szCs w:val="22"/>
                <w:lang w:eastAsia="el-GR" w:bidi="he-IL"/>
              </w:rPr>
            </w:pPr>
            <w:r w:rsidRPr="00271FEE">
              <w:rPr>
                <w:rFonts w:ascii="Arial Narrow" w:eastAsia="Times New Roman" w:hAnsi="Arial Narrow"/>
                <w:color w:val="000000"/>
                <w:szCs w:val="22"/>
                <w:lang w:eastAsia="el-GR" w:bidi="he-IL"/>
              </w:rPr>
              <w:t>4. Ψυχολόγος</w:t>
            </w:r>
          </w:p>
        </w:tc>
        <w:tc>
          <w:tcPr>
            <w:tcW w:w="832" w:type="pct"/>
            <w:tcBorders>
              <w:top w:val="nil"/>
              <w:left w:val="nil"/>
              <w:bottom w:val="single" w:sz="4" w:space="0" w:color="auto"/>
              <w:right w:val="single" w:sz="4" w:space="0" w:color="auto"/>
            </w:tcBorders>
            <w:shd w:val="clear" w:color="auto" w:fill="auto"/>
            <w:vAlign w:val="center"/>
            <w:hideMark/>
          </w:tcPr>
          <w:p w:rsidR="00801ECC" w:rsidRPr="00271FEE" w:rsidRDefault="00801ECC" w:rsidP="00801ECC">
            <w:pPr>
              <w:spacing w:after="0"/>
              <w:jc w:val="center"/>
              <w:rPr>
                <w:rFonts w:ascii="Arial Narrow" w:eastAsia="Times New Roman" w:hAnsi="Arial Narrow"/>
                <w:color w:val="000000"/>
                <w:szCs w:val="22"/>
                <w:lang w:eastAsia="el-GR" w:bidi="he-IL"/>
              </w:rPr>
            </w:pPr>
            <w:r w:rsidRPr="00271FEE">
              <w:rPr>
                <w:rFonts w:ascii="Arial Narrow" w:eastAsia="Times New Roman" w:hAnsi="Arial Narrow"/>
                <w:color w:val="000000"/>
                <w:szCs w:val="22"/>
                <w:lang w:eastAsia="el-GR" w:bidi="he-IL"/>
              </w:rPr>
              <w:t>3</w:t>
            </w:r>
          </w:p>
        </w:tc>
        <w:tc>
          <w:tcPr>
            <w:tcW w:w="755" w:type="pct"/>
            <w:tcBorders>
              <w:top w:val="nil"/>
              <w:left w:val="nil"/>
              <w:bottom w:val="single" w:sz="4" w:space="0" w:color="auto"/>
              <w:right w:val="single" w:sz="4" w:space="0" w:color="auto"/>
            </w:tcBorders>
            <w:shd w:val="clear" w:color="auto" w:fill="auto"/>
            <w:vAlign w:val="center"/>
            <w:hideMark/>
          </w:tcPr>
          <w:p w:rsidR="00801ECC" w:rsidRPr="00271FEE" w:rsidRDefault="00801ECC" w:rsidP="00801ECC">
            <w:pPr>
              <w:spacing w:after="0"/>
              <w:jc w:val="right"/>
              <w:rPr>
                <w:rFonts w:ascii="Arial Narrow" w:eastAsia="Times New Roman" w:hAnsi="Arial Narrow"/>
                <w:color w:val="000000"/>
                <w:szCs w:val="22"/>
                <w:lang w:eastAsia="el-GR" w:bidi="he-IL"/>
              </w:rPr>
            </w:pPr>
            <w:r w:rsidRPr="00271FEE">
              <w:rPr>
                <w:rFonts w:ascii="Arial Narrow" w:eastAsia="Times New Roman" w:hAnsi="Arial Narrow"/>
                <w:color w:val="000000"/>
                <w:szCs w:val="22"/>
                <w:lang w:eastAsia="el-GR" w:bidi="he-IL"/>
              </w:rPr>
              <w:t>6.045,00 €</w:t>
            </w:r>
          </w:p>
        </w:tc>
      </w:tr>
      <w:tr w:rsidR="00801ECC" w:rsidRPr="00271FEE" w:rsidTr="00FA0EE8">
        <w:trPr>
          <w:trHeight w:val="300"/>
        </w:trPr>
        <w:tc>
          <w:tcPr>
            <w:tcW w:w="440" w:type="pct"/>
            <w:vMerge/>
            <w:tcBorders>
              <w:top w:val="nil"/>
              <w:left w:val="single" w:sz="4" w:space="0" w:color="auto"/>
              <w:bottom w:val="single" w:sz="4" w:space="0" w:color="auto"/>
              <w:right w:val="single" w:sz="4" w:space="0" w:color="auto"/>
            </w:tcBorders>
            <w:vAlign w:val="center"/>
            <w:hideMark/>
          </w:tcPr>
          <w:p w:rsidR="00801ECC" w:rsidRPr="00271FEE" w:rsidRDefault="00801ECC" w:rsidP="00801ECC">
            <w:pPr>
              <w:spacing w:after="0"/>
              <w:rPr>
                <w:rFonts w:ascii="Arial Narrow" w:eastAsia="Times New Roman" w:hAnsi="Arial Narrow"/>
                <w:color w:val="000000"/>
                <w:szCs w:val="22"/>
                <w:lang w:eastAsia="el-GR" w:bidi="he-IL"/>
              </w:rPr>
            </w:pPr>
          </w:p>
        </w:tc>
        <w:tc>
          <w:tcPr>
            <w:tcW w:w="673" w:type="pct"/>
            <w:vMerge w:val="restart"/>
            <w:tcBorders>
              <w:top w:val="nil"/>
              <w:left w:val="single" w:sz="4" w:space="0" w:color="auto"/>
              <w:bottom w:val="single" w:sz="4" w:space="0" w:color="auto"/>
              <w:right w:val="single" w:sz="4" w:space="0" w:color="auto"/>
            </w:tcBorders>
            <w:shd w:val="clear" w:color="auto" w:fill="auto"/>
            <w:vAlign w:val="center"/>
            <w:hideMark/>
          </w:tcPr>
          <w:p w:rsidR="00801ECC" w:rsidRPr="00271FEE" w:rsidRDefault="00801ECC" w:rsidP="00801ECC">
            <w:pPr>
              <w:spacing w:after="0"/>
              <w:jc w:val="center"/>
              <w:rPr>
                <w:rFonts w:ascii="Arial Narrow" w:eastAsia="Times New Roman" w:hAnsi="Arial Narrow"/>
                <w:color w:val="000000"/>
                <w:szCs w:val="22"/>
                <w:lang w:eastAsia="el-GR" w:bidi="he-IL"/>
              </w:rPr>
            </w:pPr>
            <w:r w:rsidRPr="00271FEE">
              <w:rPr>
                <w:rFonts w:ascii="Arial Narrow" w:eastAsia="Times New Roman" w:hAnsi="Arial Narrow"/>
                <w:color w:val="000000"/>
                <w:szCs w:val="22"/>
                <w:lang w:eastAsia="el-GR" w:bidi="he-IL"/>
              </w:rPr>
              <w:t>1.7</w:t>
            </w:r>
          </w:p>
        </w:tc>
        <w:tc>
          <w:tcPr>
            <w:tcW w:w="2300" w:type="pct"/>
            <w:tcBorders>
              <w:top w:val="nil"/>
              <w:left w:val="nil"/>
              <w:bottom w:val="single" w:sz="4" w:space="0" w:color="auto"/>
              <w:right w:val="single" w:sz="4" w:space="0" w:color="auto"/>
            </w:tcBorders>
            <w:shd w:val="clear" w:color="auto" w:fill="auto"/>
            <w:vAlign w:val="center"/>
            <w:hideMark/>
          </w:tcPr>
          <w:p w:rsidR="00801ECC" w:rsidRPr="00271FEE" w:rsidRDefault="00801ECC" w:rsidP="00801ECC">
            <w:pPr>
              <w:spacing w:after="0"/>
              <w:rPr>
                <w:rFonts w:ascii="Arial Narrow" w:eastAsia="Times New Roman" w:hAnsi="Arial Narrow"/>
                <w:color w:val="000000"/>
                <w:szCs w:val="22"/>
                <w:lang w:eastAsia="el-GR" w:bidi="he-IL"/>
              </w:rPr>
            </w:pPr>
            <w:r w:rsidRPr="00271FEE">
              <w:rPr>
                <w:rFonts w:ascii="Arial Narrow" w:eastAsia="Times New Roman" w:hAnsi="Arial Narrow"/>
                <w:color w:val="000000"/>
                <w:szCs w:val="22"/>
                <w:lang w:eastAsia="el-GR" w:bidi="he-IL"/>
              </w:rPr>
              <w:t>15. Λοιπές Επιστημονικές Ειδικότητες (Πληροφορικός)</w:t>
            </w:r>
          </w:p>
        </w:tc>
        <w:tc>
          <w:tcPr>
            <w:tcW w:w="832" w:type="pct"/>
            <w:tcBorders>
              <w:top w:val="nil"/>
              <w:left w:val="nil"/>
              <w:bottom w:val="single" w:sz="4" w:space="0" w:color="auto"/>
              <w:right w:val="single" w:sz="4" w:space="0" w:color="auto"/>
            </w:tcBorders>
            <w:shd w:val="clear" w:color="auto" w:fill="auto"/>
            <w:vAlign w:val="center"/>
            <w:hideMark/>
          </w:tcPr>
          <w:p w:rsidR="00801ECC" w:rsidRPr="00271FEE" w:rsidRDefault="00801ECC" w:rsidP="00801ECC">
            <w:pPr>
              <w:spacing w:after="0"/>
              <w:jc w:val="center"/>
              <w:rPr>
                <w:rFonts w:ascii="Arial Narrow" w:eastAsia="Times New Roman" w:hAnsi="Arial Narrow"/>
                <w:color w:val="000000"/>
                <w:szCs w:val="22"/>
                <w:lang w:eastAsia="el-GR" w:bidi="he-IL"/>
              </w:rPr>
            </w:pPr>
            <w:r w:rsidRPr="00271FEE">
              <w:rPr>
                <w:rFonts w:ascii="Arial Narrow" w:eastAsia="Times New Roman" w:hAnsi="Arial Narrow"/>
                <w:color w:val="000000"/>
                <w:szCs w:val="22"/>
                <w:lang w:eastAsia="el-GR" w:bidi="he-IL"/>
              </w:rPr>
              <w:t>5</w:t>
            </w:r>
          </w:p>
        </w:tc>
        <w:tc>
          <w:tcPr>
            <w:tcW w:w="755" w:type="pct"/>
            <w:tcBorders>
              <w:top w:val="nil"/>
              <w:left w:val="nil"/>
              <w:bottom w:val="single" w:sz="4" w:space="0" w:color="auto"/>
              <w:right w:val="single" w:sz="4" w:space="0" w:color="auto"/>
            </w:tcBorders>
            <w:shd w:val="clear" w:color="auto" w:fill="auto"/>
            <w:vAlign w:val="center"/>
            <w:hideMark/>
          </w:tcPr>
          <w:p w:rsidR="00801ECC" w:rsidRPr="00271FEE" w:rsidRDefault="00801ECC" w:rsidP="00801ECC">
            <w:pPr>
              <w:spacing w:after="0"/>
              <w:jc w:val="right"/>
              <w:rPr>
                <w:rFonts w:ascii="Arial Narrow" w:eastAsia="Times New Roman" w:hAnsi="Arial Narrow"/>
                <w:color w:val="000000"/>
                <w:szCs w:val="22"/>
                <w:lang w:eastAsia="el-GR" w:bidi="he-IL"/>
              </w:rPr>
            </w:pPr>
            <w:r w:rsidRPr="00271FEE">
              <w:rPr>
                <w:rFonts w:ascii="Arial Narrow" w:eastAsia="Times New Roman" w:hAnsi="Arial Narrow"/>
                <w:color w:val="000000"/>
                <w:szCs w:val="22"/>
                <w:lang w:eastAsia="el-GR" w:bidi="he-IL"/>
              </w:rPr>
              <w:t>10.075,00 €</w:t>
            </w:r>
          </w:p>
        </w:tc>
      </w:tr>
      <w:tr w:rsidR="00801ECC" w:rsidRPr="00271FEE" w:rsidTr="00FA0EE8">
        <w:trPr>
          <w:trHeight w:val="300"/>
        </w:trPr>
        <w:tc>
          <w:tcPr>
            <w:tcW w:w="440" w:type="pct"/>
            <w:vMerge/>
            <w:tcBorders>
              <w:top w:val="nil"/>
              <w:left w:val="single" w:sz="4" w:space="0" w:color="auto"/>
              <w:bottom w:val="single" w:sz="4" w:space="0" w:color="auto"/>
              <w:right w:val="single" w:sz="4" w:space="0" w:color="auto"/>
            </w:tcBorders>
            <w:vAlign w:val="center"/>
            <w:hideMark/>
          </w:tcPr>
          <w:p w:rsidR="00801ECC" w:rsidRPr="00271FEE" w:rsidRDefault="00801ECC" w:rsidP="00801ECC">
            <w:pPr>
              <w:spacing w:after="0"/>
              <w:rPr>
                <w:rFonts w:ascii="Arial Narrow" w:eastAsia="Times New Roman" w:hAnsi="Arial Narrow"/>
                <w:color w:val="000000"/>
                <w:szCs w:val="22"/>
                <w:lang w:eastAsia="el-GR" w:bidi="he-IL"/>
              </w:rPr>
            </w:pPr>
          </w:p>
        </w:tc>
        <w:tc>
          <w:tcPr>
            <w:tcW w:w="673" w:type="pct"/>
            <w:vMerge/>
            <w:tcBorders>
              <w:top w:val="nil"/>
              <w:left w:val="single" w:sz="4" w:space="0" w:color="auto"/>
              <w:bottom w:val="single" w:sz="4" w:space="0" w:color="auto"/>
              <w:right w:val="single" w:sz="4" w:space="0" w:color="auto"/>
            </w:tcBorders>
            <w:vAlign w:val="center"/>
            <w:hideMark/>
          </w:tcPr>
          <w:p w:rsidR="00801ECC" w:rsidRPr="00271FEE" w:rsidRDefault="00801ECC" w:rsidP="00801ECC">
            <w:pPr>
              <w:spacing w:after="0"/>
              <w:rPr>
                <w:rFonts w:ascii="Arial Narrow" w:eastAsia="Times New Roman" w:hAnsi="Arial Narrow"/>
                <w:color w:val="000000"/>
                <w:szCs w:val="22"/>
                <w:lang w:eastAsia="el-GR" w:bidi="he-IL"/>
              </w:rPr>
            </w:pPr>
          </w:p>
        </w:tc>
        <w:tc>
          <w:tcPr>
            <w:tcW w:w="2300" w:type="pct"/>
            <w:tcBorders>
              <w:top w:val="nil"/>
              <w:left w:val="nil"/>
              <w:bottom w:val="single" w:sz="4" w:space="0" w:color="auto"/>
              <w:right w:val="single" w:sz="4" w:space="0" w:color="auto"/>
            </w:tcBorders>
            <w:shd w:val="clear" w:color="auto" w:fill="auto"/>
            <w:vAlign w:val="center"/>
            <w:hideMark/>
          </w:tcPr>
          <w:p w:rsidR="00801ECC" w:rsidRPr="00271FEE" w:rsidRDefault="00801ECC" w:rsidP="00801ECC">
            <w:pPr>
              <w:spacing w:after="0"/>
              <w:rPr>
                <w:rFonts w:ascii="Arial Narrow" w:eastAsia="Times New Roman" w:hAnsi="Arial Narrow"/>
                <w:color w:val="000000"/>
                <w:szCs w:val="22"/>
                <w:lang w:eastAsia="el-GR" w:bidi="he-IL"/>
              </w:rPr>
            </w:pPr>
            <w:r w:rsidRPr="00271FEE">
              <w:rPr>
                <w:rFonts w:ascii="Arial Narrow" w:eastAsia="Times New Roman" w:hAnsi="Arial Narrow"/>
                <w:color w:val="000000"/>
                <w:szCs w:val="22"/>
                <w:lang w:eastAsia="el-GR" w:bidi="he-IL"/>
              </w:rPr>
              <w:t>16. Σύμβουλος Απασχόλησης</w:t>
            </w:r>
          </w:p>
        </w:tc>
        <w:tc>
          <w:tcPr>
            <w:tcW w:w="832" w:type="pct"/>
            <w:tcBorders>
              <w:top w:val="nil"/>
              <w:left w:val="nil"/>
              <w:bottom w:val="single" w:sz="4" w:space="0" w:color="auto"/>
              <w:right w:val="single" w:sz="4" w:space="0" w:color="auto"/>
            </w:tcBorders>
            <w:shd w:val="clear" w:color="auto" w:fill="auto"/>
            <w:vAlign w:val="center"/>
            <w:hideMark/>
          </w:tcPr>
          <w:p w:rsidR="00801ECC" w:rsidRPr="00271FEE" w:rsidRDefault="00801ECC" w:rsidP="00801ECC">
            <w:pPr>
              <w:spacing w:after="0"/>
              <w:jc w:val="center"/>
              <w:rPr>
                <w:rFonts w:ascii="Arial Narrow" w:eastAsia="Times New Roman" w:hAnsi="Arial Narrow"/>
                <w:color w:val="000000"/>
                <w:szCs w:val="22"/>
                <w:lang w:eastAsia="el-GR" w:bidi="he-IL"/>
              </w:rPr>
            </w:pPr>
            <w:r w:rsidRPr="00271FEE">
              <w:rPr>
                <w:rFonts w:ascii="Arial Narrow" w:eastAsia="Times New Roman" w:hAnsi="Arial Narrow"/>
                <w:color w:val="000000"/>
                <w:szCs w:val="22"/>
                <w:lang w:eastAsia="el-GR" w:bidi="he-IL"/>
              </w:rPr>
              <w:t>5</w:t>
            </w:r>
          </w:p>
        </w:tc>
        <w:tc>
          <w:tcPr>
            <w:tcW w:w="755" w:type="pct"/>
            <w:tcBorders>
              <w:top w:val="nil"/>
              <w:left w:val="nil"/>
              <w:bottom w:val="single" w:sz="4" w:space="0" w:color="auto"/>
              <w:right w:val="single" w:sz="4" w:space="0" w:color="auto"/>
            </w:tcBorders>
            <w:shd w:val="clear" w:color="auto" w:fill="auto"/>
            <w:vAlign w:val="center"/>
            <w:hideMark/>
          </w:tcPr>
          <w:p w:rsidR="00801ECC" w:rsidRPr="00271FEE" w:rsidRDefault="00801ECC" w:rsidP="00801ECC">
            <w:pPr>
              <w:spacing w:after="0"/>
              <w:jc w:val="right"/>
              <w:rPr>
                <w:rFonts w:ascii="Arial Narrow" w:eastAsia="Times New Roman" w:hAnsi="Arial Narrow"/>
                <w:color w:val="000000"/>
                <w:szCs w:val="22"/>
                <w:lang w:eastAsia="el-GR" w:bidi="he-IL"/>
              </w:rPr>
            </w:pPr>
            <w:r w:rsidRPr="00271FEE">
              <w:rPr>
                <w:rFonts w:ascii="Arial Narrow" w:eastAsia="Times New Roman" w:hAnsi="Arial Narrow"/>
                <w:color w:val="000000"/>
                <w:szCs w:val="22"/>
                <w:lang w:eastAsia="el-GR" w:bidi="he-IL"/>
              </w:rPr>
              <w:t>10.075,00 €</w:t>
            </w:r>
          </w:p>
        </w:tc>
      </w:tr>
      <w:tr w:rsidR="00801ECC" w:rsidRPr="00271FEE" w:rsidTr="00FA0EE8">
        <w:trPr>
          <w:trHeight w:val="78"/>
        </w:trPr>
        <w:tc>
          <w:tcPr>
            <w:tcW w:w="3413" w:type="pct"/>
            <w:gridSpan w:val="3"/>
            <w:tcBorders>
              <w:top w:val="single" w:sz="4" w:space="0" w:color="auto"/>
              <w:left w:val="single" w:sz="4" w:space="0" w:color="auto"/>
              <w:bottom w:val="single" w:sz="4" w:space="0" w:color="auto"/>
              <w:right w:val="single" w:sz="4" w:space="0" w:color="auto"/>
            </w:tcBorders>
            <w:shd w:val="clear" w:color="000000" w:fill="D8E9F1"/>
            <w:vAlign w:val="center"/>
            <w:hideMark/>
          </w:tcPr>
          <w:p w:rsidR="00801ECC" w:rsidRPr="00271FEE" w:rsidRDefault="00801ECC" w:rsidP="00801ECC">
            <w:pPr>
              <w:spacing w:after="0"/>
              <w:jc w:val="center"/>
              <w:rPr>
                <w:rFonts w:ascii="Arial Narrow" w:eastAsia="Times New Roman" w:hAnsi="Arial Narrow"/>
                <w:b/>
                <w:bCs/>
                <w:color w:val="000000"/>
                <w:szCs w:val="22"/>
                <w:lang w:eastAsia="el-GR" w:bidi="he-IL"/>
              </w:rPr>
            </w:pPr>
            <w:r w:rsidRPr="00271FEE">
              <w:rPr>
                <w:rFonts w:ascii="Arial Narrow" w:eastAsia="Times New Roman" w:hAnsi="Arial Narrow"/>
                <w:b/>
                <w:bCs/>
                <w:color w:val="000000"/>
                <w:szCs w:val="22"/>
                <w:lang w:eastAsia="el-GR" w:bidi="he-IL"/>
              </w:rPr>
              <w:t>KT_1 Άθροισμα</w:t>
            </w:r>
          </w:p>
        </w:tc>
        <w:tc>
          <w:tcPr>
            <w:tcW w:w="832" w:type="pct"/>
            <w:tcBorders>
              <w:top w:val="nil"/>
              <w:left w:val="nil"/>
              <w:bottom w:val="single" w:sz="4" w:space="0" w:color="auto"/>
              <w:right w:val="single" w:sz="4" w:space="0" w:color="auto"/>
            </w:tcBorders>
            <w:shd w:val="clear" w:color="000000" w:fill="D8E9F1"/>
            <w:vAlign w:val="center"/>
            <w:hideMark/>
          </w:tcPr>
          <w:p w:rsidR="00801ECC" w:rsidRPr="00271FEE" w:rsidRDefault="00801ECC" w:rsidP="00801ECC">
            <w:pPr>
              <w:spacing w:after="0"/>
              <w:jc w:val="center"/>
              <w:rPr>
                <w:rFonts w:ascii="Arial Narrow" w:eastAsia="Times New Roman" w:hAnsi="Arial Narrow"/>
                <w:b/>
                <w:bCs/>
                <w:color w:val="000000"/>
                <w:szCs w:val="22"/>
                <w:lang w:eastAsia="el-GR" w:bidi="he-IL"/>
              </w:rPr>
            </w:pPr>
            <w:r w:rsidRPr="00271FEE">
              <w:rPr>
                <w:rFonts w:ascii="Arial Narrow" w:eastAsia="Times New Roman" w:hAnsi="Arial Narrow"/>
                <w:b/>
                <w:bCs/>
                <w:color w:val="000000"/>
                <w:szCs w:val="22"/>
                <w:lang w:eastAsia="el-GR" w:bidi="he-IL"/>
              </w:rPr>
              <w:t>42</w:t>
            </w:r>
          </w:p>
        </w:tc>
        <w:tc>
          <w:tcPr>
            <w:tcW w:w="755" w:type="pct"/>
            <w:tcBorders>
              <w:top w:val="nil"/>
              <w:left w:val="nil"/>
              <w:bottom w:val="single" w:sz="4" w:space="0" w:color="auto"/>
              <w:right w:val="single" w:sz="4" w:space="0" w:color="auto"/>
            </w:tcBorders>
            <w:shd w:val="clear" w:color="000000" w:fill="D8E9F1"/>
            <w:vAlign w:val="center"/>
            <w:hideMark/>
          </w:tcPr>
          <w:p w:rsidR="00801ECC" w:rsidRPr="00271FEE" w:rsidRDefault="00801ECC" w:rsidP="00801ECC">
            <w:pPr>
              <w:spacing w:after="0"/>
              <w:jc w:val="right"/>
              <w:rPr>
                <w:rFonts w:ascii="Arial Narrow" w:eastAsia="Times New Roman" w:hAnsi="Arial Narrow"/>
                <w:b/>
                <w:bCs/>
                <w:color w:val="000000"/>
                <w:szCs w:val="22"/>
                <w:lang w:eastAsia="el-GR" w:bidi="he-IL"/>
              </w:rPr>
            </w:pPr>
            <w:r w:rsidRPr="00271FEE">
              <w:rPr>
                <w:rFonts w:ascii="Arial Narrow" w:eastAsia="Times New Roman" w:hAnsi="Arial Narrow"/>
                <w:b/>
                <w:bCs/>
                <w:color w:val="000000"/>
                <w:szCs w:val="22"/>
                <w:lang w:eastAsia="el-GR" w:bidi="he-IL"/>
              </w:rPr>
              <w:t>89.430,00 €</w:t>
            </w:r>
          </w:p>
        </w:tc>
      </w:tr>
      <w:tr w:rsidR="00801ECC" w:rsidRPr="00271FEE" w:rsidTr="00FA0EE8">
        <w:trPr>
          <w:trHeight w:val="300"/>
        </w:trPr>
        <w:tc>
          <w:tcPr>
            <w:tcW w:w="440" w:type="pct"/>
            <w:vMerge w:val="restart"/>
            <w:tcBorders>
              <w:top w:val="nil"/>
              <w:left w:val="single" w:sz="4" w:space="0" w:color="auto"/>
              <w:bottom w:val="single" w:sz="4" w:space="0" w:color="auto"/>
              <w:right w:val="single" w:sz="4" w:space="0" w:color="auto"/>
            </w:tcBorders>
            <w:shd w:val="clear" w:color="auto" w:fill="auto"/>
            <w:vAlign w:val="center"/>
            <w:hideMark/>
          </w:tcPr>
          <w:p w:rsidR="00801ECC" w:rsidRPr="00271FEE" w:rsidRDefault="00801ECC" w:rsidP="00801ECC">
            <w:pPr>
              <w:spacing w:after="0"/>
              <w:jc w:val="center"/>
              <w:rPr>
                <w:rFonts w:ascii="Arial Narrow" w:eastAsia="Times New Roman" w:hAnsi="Arial Narrow"/>
                <w:color w:val="000000"/>
                <w:szCs w:val="22"/>
                <w:lang w:eastAsia="el-GR" w:bidi="he-IL"/>
              </w:rPr>
            </w:pPr>
            <w:r w:rsidRPr="00271FEE">
              <w:rPr>
                <w:rFonts w:ascii="Arial Narrow" w:eastAsia="Times New Roman" w:hAnsi="Arial Narrow"/>
                <w:color w:val="000000"/>
                <w:szCs w:val="22"/>
                <w:lang w:eastAsia="el-GR" w:bidi="he-IL"/>
              </w:rPr>
              <w:t xml:space="preserve">KT_2 </w:t>
            </w:r>
          </w:p>
        </w:tc>
        <w:tc>
          <w:tcPr>
            <w:tcW w:w="673" w:type="pct"/>
            <w:vMerge w:val="restart"/>
            <w:tcBorders>
              <w:top w:val="nil"/>
              <w:left w:val="single" w:sz="4" w:space="0" w:color="auto"/>
              <w:bottom w:val="single" w:sz="4" w:space="0" w:color="auto"/>
              <w:right w:val="single" w:sz="4" w:space="0" w:color="auto"/>
            </w:tcBorders>
            <w:shd w:val="clear" w:color="auto" w:fill="auto"/>
            <w:vAlign w:val="center"/>
            <w:hideMark/>
          </w:tcPr>
          <w:p w:rsidR="00801ECC" w:rsidRPr="00271FEE" w:rsidRDefault="00801ECC" w:rsidP="00801ECC">
            <w:pPr>
              <w:spacing w:after="0"/>
              <w:jc w:val="center"/>
              <w:rPr>
                <w:rFonts w:ascii="Arial Narrow" w:eastAsia="Times New Roman" w:hAnsi="Arial Narrow"/>
                <w:color w:val="000000"/>
                <w:szCs w:val="22"/>
                <w:lang w:eastAsia="el-GR" w:bidi="he-IL"/>
              </w:rPr>
            </w:pPr>
            <w:r w:rsidRPr="00271FEE">
              <w:rPr>
                <w:rFonts w:ascii="Arial Narrow" w:eastAsia="Times New Roman" w:hAnsi="Arial Narrow"/>
                <w:color w:val="000000"/>
                <w:szCs w:val="22"/>
                <w:lang w:eastAsia="el-GR" w:bidi="he-IL"/>
              </w:rPr>
              <w:t>2.1</w:t>
            </w:r>
          </w:p>
        </w:tc>
        <w:tc>
          <w:tcPr>
            <w:tcW w:w="2300" w:type="pct"/>
            <w:tcBorders>
              <w:top w:val="nil"/>
              <w:left w:val="nil"/>
              <w:bottom w:val="single" w:sz="4" w:space="0" w:color="auto"/>
              <w:right w:val="single" w:sz="4" w:space="0" w:color="auto"/>
            </w:tcBorders>
            <w:shd w:val="clear" w:color="auto" w:fill="auto"/>
            <w:vAlign w:val="center"/>
            <w:hideMark/>
          </w:tcPr>
          <w:p w:rsidR="00801ECC" w:rsidRPr="00271FEE" w:rsidRDefault="00801ECC" w:rsidP="00801ECC">
            <w:pPr>
              <w:spacing w:after="0"/>
              <w:rPr>
                <w:rFonts w:ascii="Arial Narrow" w:eastAsia="Times New Roman" w:hAnsi="Arial Narrow"/>
                <w:color w:val="000000"/>
                <w:szCs w:val="22"/>
                <w:lang w:eastAsia="el-GR" w:bidi="he-IL"/>
              </w:rPr>
            </w:pPr>
            <w:r w:rsidRPr="00271FEE">
              <w:rPr>
                <w:rFonts w:ascii="Arial Narrow" w:eastAsia="Times New Roman" w:hAnsi="Arial Narrow"/>
                <w:color w:val="000000"/>
                <w:szCs w:val="22"/>
                <w:lang w:eastAsia="el-GR" w:bidi="he-IL"/>
              </w:rPr>
              <w:t>3. Κοινωνικός Επιστήμονας</w:t>
            </w:r>
          </w:p>
        </w:tc>
        <w:tc>
          <w:tcPr>
            <w:tcW w:w="832" w:type="pct"/>
            <w:tcBorders>
              <w:top w:val="nil"/>
              <w:left w:val="nil"/>
              <w:bottom w:val="single" w:sz="4" w:space="0" w:color="auto"/>
              <w:right w:val="single" w:sz="4" w:space="0" w:color="auto"/>
            </w:tcBorders>
            <w:shd w:val="clear" w:color="auto" w:fill="auto"/>
            <w:vAlign w:val="center"/>
            <w:hideMark/>
          </w:tcPr>
          <w:p w:rsidR="00801ECC" w:rsidRPr="00271FEE" w:rsidRDefault="00801ECC" w:rsidP="00801ECC">
            <w:pPr>
              <w:spacing w:after="0"/>
              <w:jc w:val="center"/>
              <w:rPr>
                <w:rFonts w:ascii="Arial Narrow" w:eastAsia="Times New Roman" w:hAnsi="Arial Narrow"/>
                <w:color w:val="000000"/>
                <w:szCs w:val="22"/>
                <w:lang w:eastAsia="el-GR" w:bidi="he-IL"/>
              </w:rPr>
            </w:pPr>
            <w:r w:rsidRPr="00271FEE">
              <w:rPr>
                <w:rFonts w:ascii="Arial Narrow" w:eastAsia="Times New Roman" w:hAnsi="Arial Narrow"/>
                <w:color w:val="000000"/>
                <w:szCs w:val="22"/>
                <w:lang w:eastAsia="el-GR" w:bidi="he-IL"/>
              </w:rPr>
              <w:t>18</w:t>
            </w:r>
          </w:p>
        </w:tc>
        <w:tc>
          <w:tcPr>
            <w:tcW w:w="755" w:type="pct"/>
            <w:tcBorders>
              <w:top w:val="nil"/>
              <w:left w:val="nil"/>
              <w:bottom w:val="single" w:sz="4" w:space="0" w:color="auto"/>
              <w:right w:val="single" w:sz="4" w:space="0" w:color="auto"/>
            </w:tcBorders>
            <w:shd w:val="clear" w:color="auto" w:fill="auto"/>
            <w:vAlign w:val="center"/>
            <w:hideMark/>
          </w:tcPr>
          <w:p w:rsidR="00801ECC" w:rsidRPr="00271FEE" w:rsidRDefault="00801ECC" w:rsidP="00801ECC">
            <w:pPr>
              <w:spacing w:after="0"/>
              <w:jc w:val="right"/>
              <w:rPr>
                <w:rFonts w:ascii="Arial Narrow" w:eastAsia="Times New Roman" w:hAnsi="Arial Narrow"/>
                <w:color w:val="000000"/>
                <w:szCs w:val="22"/>
                <w:lang w:eastAsia="el-GR" w:bidi="he-IL"/>
              </w:rPr>
            </w:pPr>
            <w:r w:rsidRPr="00271FEE">
              <w:rPr>
                <w:rFonts w:ascii="Arial Narrow" w:eastAsia="Times New Roman" w:hAnsi="Arial Narrow"/>
                <w:color w:val="000000"/>
                <w:szCs w:val="22"/>
                <w:lang w:eastAsia="el-GR" w:bidi="he-IL"/>
              </w:rPr>
              <w:t>36.270,00 €</w:t>
            </w:r>
          </w:p>
        </w:tc>
      </w:tr>
      <w:tr w:rsidR="00801ECC" w:rsidRPr="00271FEE" w:rsidTr="00FA0EE8">
        <w:trPr>
          <w:trHeight w:val="300"/>
        </w:trPr>
        <w:tc>
          <w:tcPr>
            <w:tcW w:w="440" w:type="pct"/>
            <w:vMerge/>
            <w:tcBorders>
              <w:top w:val="nil"/>
              <w:left w:val="single" w:sz="4" w:space="0" w:color="auto"/>
              <w:bottom w:val="single" w:sz="4" w:space="0" w:color="auto"/>
              <w:right w:val="single" w:sz="4" w:space="0" w:color="auto"/>
            </w:tcBorders>
            <w:vAlign w:val="center"/>
            <w:hideMark/>
          </w:tcPr>
          <w:p w:rsidR="00801ECC" w:rsidRPr="00271FEE" w:rsidRDefault="00801ECC" w:rsidP="00801ECC">
            <w:pPr>
              <w:spacing w:after="0"/>
              <w:rPr>
                <w:rFonts w:ascii="Arial Narrow" w:eastAsia="Times New Roman" w:hAnsi="Arial Narrow"/>
                <w:color w:val="000000"/>
                <w:szCs w:val="22"/>
                <w:lang w:eastAsia="el-GR" w:bidi="he-IL"/>
              </w:rPr>
            </w:pPr>
          </w:p>
        </w:tc>
        <w:tc>
          <w:tcPr>
            <w:tcW w:w="673" w:type="pct"/>
            <w:vMerge/>
            <w:tcBorders>
              <w:top w:val="nil"/>
              <w:left w:val="single" w:sz="4" w:space="0" w:color="auto"/>
              <w:bottom w:val="single" w:sz="4" w:space="0" w:color="auto"/>
              <w:right w:val="single" w:sz="4" w:space="0" w:color="auto"/>
            </w:tcBorders>
            <w:vAlign w:val="center"/>
            <w:hideMark/>
          </w:tcPr>
          <w:p w:rsidR="00801ECC" w:rsidRPr="00271FEE" w:rsidRDefault="00801ECC" w:rsidP="00801ECC">
            <w:pPr>
              <w:spacing w:after="0"/>
              <w:rPr>
                <w:rFonts w:ascii="Arial Narrow" w:eastAsia="Times New Roman" w:hAnsi="Arial Narrow"/>
                <w:color w:val="000000"/>
                <w:szCs w:val="22"/>
                <w:lang w:eastAsia="el-GR" w:bidi="he-IL"/>
              </w:rPr>
            </w:pPr>
          </w:p>
        </w:tc>
        <w:tc>
          <w:tcPr>
            <w:tcW w:w="2300" w:type="pct"/>
            <w:tcBorders>
              <w:top w:val="nil"/>
              <w:left w:val="nil"/>
              <w:bottom w:val="single" w:sz="4" w:space="0" w:color="auto"/>
              <w:right w:val="single" w:sz="4" w:space="0" w:color="auto"/>
            </w:tcBorders>
            <w:shd w:val="clear" w:color="auto" w:fill="auto"/>
            <w:vAlign w:val="center"/>
            <w:hideMark/>
          </w:tcPr>
          <w:p w:rsidR="00801ECC" w:rsidRPr="00271FEE" w:rsidRDefault="00801ECC" w:rsidP="00801ECC">
            <w:pPr>
              <w:spacing w:after="0"/>
              <w:rPr>
                <w:rFonts w:ascii="Arial Narrow" w:eastAsia="Times New Roman" w:hAnsi="Arial Narrow"/>
                <w:color w:val="000000"/>
                <w:szCs w:val="22"/>
                <w:lang w:eastAsia="el-GR" w:bidi="he-IL"/>
              </w:rPr>
            </w:pPr>
            <w:r w:rsidRPr="00271FEE">
              <w:rPr>
                <w:rFonts w:ascii="Arial Narrow" w:eastAsia="Times New Roman" w:hAnsi="Arial Narrow"/>
                <w:color w:val="000000"/>
                <w:szCs w:val="22"/>
                <w:lang w:eastAsia="el-GR" w:bidi="he-IL"/>
              </w:rPr>
              <w:t>4. Ψυχολόγος</w:t>
            </w:r>
          </w:p>
        </w:tc>
        <w:tc>
          <w:tcPr>
            <w:tcW w:w="832" w:type="pct"/>
            <w:tcBorders>
              <w:top w:val="nil"/>
              <w:left w:val="nil"/>
              <w:bottom w:val="single" w:sz="4" w:space="0" w:color="auto"/>
              <w:right w:val="single" w:sz="4" w:space="0" w:color="auto"/>
            </w:tcBorders>
            <w:shd w:val="clear" w:color="auto" w:fill="auto"/>
            <w:vAlign w:val="center"/>
            <w:hideMark/>
          </w:tcPr>
          <w:p w:rsidR="00801ECC" w:rsidRPr="00271FEE" w:rsidRDefault="00801ECC" w:rsidP="00801ECC">
            <w:pPr>
              <w:spacing w:after="0"/>
              <w:jc w:val="center"/>
              <w:rPr>
                <w:rFonts w:ascii="Arial Narrow" w:eastAsia="Times New Roman" w:hAnsi="Arial Narrow"/>
                <w:color w:val="000000"/>
                <w:szCs w:val="22"/>
                <w:lang w:eastAsia="el-GR" w:bidi="he-IL"/>
              </w:rPr>
            </w:pPr>
            <w:r w:rsidRPr="00271FEE">
              <w:rPr>
                <w:rFonts w:ascii="Arial Narrow" w:eastAsia="Times New Roman" w:hAnsi="Arial Narrow"/>
                <w:color w:val="000000"/>
                <w:szCs w:val="22"/>
                <w:lang w:eastAsia="el-GR" w:bidi="he-IL"/>
              </w:rPr>
              <w:t>4</w:t>
            </w:r>
          </w:p>
        </w:tc>
        <w:tc>
          <w:tcPr>
            <w:tcW w:w="755" w:type="pct"/>
            <w:tcBorders>
              <w:top w:val="nil"/>
              <w:left w:val="nil"/>
              <w:bottom w:val="single" w:sz="4" w:space="0" w:color="auto"/>
              <w:right w:val="single" w:sz="4" w:space="0" w:color="auto"/>
            </w:tcBorders>
            <w:shd w:val="clear" w:color="auto" w:fill="auto"/>
            <w:vAlign w:val="center"/>
            <w:hideMark/>
          </w:tcPr>
          <w:p w:rsidR="00801ECC" w:rsidRPr="00271FEE" w:rsidRDefault="00801ECC" w:rsidP="00801ECC">
            <w:pPr>
              <w:spacing w:after="0"/>
              <w:jc w:val="right"/>
              <w:rPr>
                <w:rFonts w:ascii="Arial Narrow" w:eastAsia="Times New Roman" w:hAnsi="Arial Narrow"/>
                <w:color w:val="000000"/>
                <w:szCs w:val="22"/>
                <w:lang w:eastAsia="el-GR" w:bidi="he-IL"/>
              </w:rPr>
            </w:pPr>
            <w:r w:rsidRPr="00271FEE">
              <w:rPr>
                <w:rFonts w:ascii="Arial Narrow" w:eastAsia="Times New Roman" w:hAnsi="Arial Narrow"/>
                <w:color w:val="000000"/>
                <w:szCs w:val="22"/>
                <w:lang w:eastAsia="el-GR" w:bidi="he-IL"/>
              </w:rPr>
              <w:t>8.060,00 €</w:t>
            </w:r>
          </w:p>
        </w:tc>
      </w:tr>
      <w:tr w:rsidR="00801ECC" w:rsidRPr="00271FEE" w:rsidTr="00FA0EE8">
        <w:trPr>
          <w:trHeight w:val="300"/>
        </w:trPr>
        <w:tc>
          <w:tcPr>
            <w:tcW w:w="440" w:type="pct"/>
            <w:vMerge/>
            <w:tcBorders>
              <w:top w:val="nil"/>
              <w:left w:val="single" w:sz="4" w:space="0" w:color="auto"/>
              <w:bottom w:val="single" w:sz="4" w:space="0" w:color="auto"/>
              <w:right w:val="single" w:sz="4" w:space="0" w:color="auto"/>
            </w:tcBorders>
            <w:vAlign w:val="center"/>
            <w:hideMark/>
          </w:tcPr>
          <w:p w:rsidR="00801ECC" w:rsidRPr="00271FEE" w:rsidRDefault="00801ECC" w:rsidP="00801ECC">
            <w:pPr>
              <w:spacing w:after="0"/>
              <w:rPr>
                <w:rFonts w:ascii="Arial Narrow" w:eastAsia="Times New Roman" w:hAnsi="Arial Narrow"/>
                <w:color w:val="000000"/>
                <w:szCs w:val="22"/>
                <w:lang w:eastAsia="el-GR" w:bidi="he-IL"/>
              </w:rPr>
            </w:pPr>
          </w:p>
        </w:tc>
        <w:tc>
          <w:tcPr>
            <w:tcW w:w="673" w:type="pct"/>
            <w:tcBorders>
              <w:top w:val="nil"/>
              <w:left w:val="nil"/>
              <w:bottom w:val="single" w:sz="4" w:space="0" w:color="auto"/>
              <w:right w:val="single" w:sz="4" w:space="0" w:color="auto"/>
            </w:tcBorders>
            <w:shd w:val="clear" w:color="auto" w:fill="auto"/>
            <w:vAlign w:val="center"/>
            <w:hideMark/>
          </w:tcPr>
          <w:p w:rsidR="00801ECC" w:rsidRPr="00271FEE" w:rsidRDefault="00801ECC" w:rsidP="00801ECC">
            <w:pPr>
              <w:spacing w:after="0"/>
              <w:jc w:val="center"/>
              <w:rPr>
                <w:rFonts w:ascii="Arial Narrow" w:eastAsia="Times New Roman" w:hAnsi="Arial Narrow"/>
                <w:color w:val="000000"/>
                <w:szCs w:val="22"/>
                <w:lang w:eastAsia="el-GR" w:bidi="he-IL"/>
              </w:rPr>
            </w:pPr>
            <w:r w:rsidRPr="00271FEE">
              <w:rPr>
                <w:rFonts w:ascii="Arial Narrow" w:eastAsia="Times New Roman" w:hAnsi="Arial Narrow"/>
                <w:color w:val="000000"/>
                <w:szCs w:val="22"/>
                <w:lang w:eastAsia="el-GR" w:bidi="he-IL"/>
              </w:rPr>
              <w:t>2.4</w:t>
            </w:r>
          </w:p>
        </w:tc>
        <w:tc>
          <w:tcPr>
            <w:tcW w:w="2300" w:type="pct"/>
            <w:tcBorders>
              <w:top w:val="nil"/>
              <w:left w:val="nil"/>
              <w:bottom w:val="single" w:sz="4" w:space="0" w:color="auto"/>
              <w:right w:val="single" w:sz="4" w:space="0" w:color="auto"/>
            </w:tcBorders>
            <w:shd w:val="clear" w:color="auto" w:fill="auto"/>
            <w:vAlign w:val="center"/>
            <w:hideMark/>
          </w:tcPr>
          <w:p w:rsidR="00801ECC" w:rsidRPr="00271FEE" w:rsidRDefault="00801ECC" w:rsidP="00801ECC">
            <w:pPr>
              <w:spacing w:after="0"/>
              <w:rPr>
                <w:rFonts w:ascii="Arial Narrow" w:eastAsia="Times New Roman" w:hAnsi="Arial Narrow"/>
                <w:color w:val="000000"/>
                <w:szCs w:val="22"/>
                <w:lang w:eastAsia="el-GR" w:bidi="he-IL"/>
              </w:rPr>
            </w:pPr>
            <w:r w:rsidRPr="00271FEE">
              <w:rPr>
                <w:rFonts w:ascii="Arial Narrow" w:eastAsia="Times New Roman" w:hAnsi="Arial Narrow"/>
                <w:color w:val="000000"/>
                <w:szCs w:val="22"/>
                <w:lang w:eastAsia="el-GR" w:bidi="he-IL"/>
              </w:rPr>
              <w:t>3. Κοινωνικός Επιστήμονας</w:t>
            </w:r>
          </w:p>
        </w:tc>
        <w:tc>
          <w:tcPr>
            <w:tcW w:w="832" w:type="pct"/>
            <w:tcBorders>
              <w:top w:val="nil"/>
              <w:left w:val="nil"/>
              <w:bottom w:val="single" w:sz="4" w:space="0" w:color="auto"/>
              <w:right w:val="single" w:sz="4" w:space="0" w:color="auto"/>
            </w:tcBorders>
            <w:shd w:val="clear" w:color="auto" w:fill="auto"/>
            <w:vAlign w:val="center"/>
            <w:hideMark/>
          </w:tcPr>
          <w:p w:rsidR="00801ECC" w:rsidRPr="00271FEE" w:rsidRDefault="00801ECC" w:rsidP="00801ECC">
            <w:pPr>
              <w:spacing w:after="0"/>
              <w:jc w:val="center"/>
              <w:rPr>
                <w:rFonts w:ascii="Arial Narrow" w:eastAsia="Times New Roman" w:hAnsi="Arial Narrow"/>
                <w:color w:val="000000"/>
                <w:szCs w:val="22"/>
                <w:lang w:eastAsia="el-GR" w:bidi="he-IL"/>
              </w:rPr>
            </w:pPr>
            <w:r w:rsidRPr="00271FEE">
              <w:rPr>
                <w:rFonts w:ascii="Arial Narrow" w:eastAsia="Times New Roman" w:hAnsi="Arial Narrow"/>
                <w:color w:val="000000"/>
                <w:szCs w:val="22"/>
                <w:lang w:eastAsia="el-GR" w:bidi="he-IL"/>
              </w:rPr>
              <w:t>6</w:t>
            </w:r>
          </w:p>
        </w:tc>
        <w:tc>
          <w:tcPr>
            <w:tcW w:w="755" w:type="pct"/>
            <w:tcBorders>
              <w:top w:val="nil"/>
              <w:left w:val="nil"/>
              <w:bottom w:val="single" w:sz="4" w:space="0" w:color="auto"/>
              <w:right w:val="single" w:sz="4" w:space="0" w:color="auto"/>
            </w:tcBorders>
            <w:shd w:val="clear" w:color="auto" w:fill="auto"/>
            <w:vAlign w:val="center"/>
            <w:hideMark/>
          </w:tcPr>
          <w:p w:rsidR="00801ECC" w:rsidRPr="00271FEE" w:rsidRDefault="00801ECC" w:rsidP="00801ECC">
            <w:pPr>
              <w:spacing w:after="0"/>
              <w:jc w:val="right"/>
              <w:rPr>
                <w:rFonts w:ascii="Arial Narrow" w:eastAsia="Times New Roman" w:hAnsi="Arial Narrow"/>
                <w:color w:val="000000"/>
                <w:szCs w:val="22"/>
                <w:lang w:eastAsia="el-GR" w:bidi="he-IL"/>
              </w:rPr>
            </w:pPr>
            <w:r w:rsidRPr="00271FEE">
              <w:rPr>
                <w:rFonts w:ascii="Arial Narrow" w:eastAsia="Times New Roman" w:hAnsi="Arial Narrow"/>
                <w:color w:val="000000"/>
                <w:szCs w:val="22"/>
                <w:lang w:eastAsia="el-GR" w:bidi="he-IL"/>
              </w:rPr>
              <w:t>12.090,00 €</w:t>
            </w:r>
          </w:p>
        </w:tc>
      </w:tr>
      <w:tr w:rsidR="00801ECC" w:rsidRPr="00271FEE" w:rsidTr="00FA0EE8">
        <w:trPr>
          <w:trHeight w:val="180"/>
        </w:trPr>
        <w:tc>
          <w:tcPr>
            <w:tcW w:w="3413" w:type="pct"/>
            <w:gridSpan w:val="3"/>
            <w:tcBorders>
              <w:top w:val="single" w:sz="4" w:space="0" w:color="auto"/>
              <w:left w:val="single" w:sz="4" w:space="0" w:color="auto"/>
              <w:bottom w:val="single" w:sz="4" w:space="0" w:color="auto"/>
              <w:right w:val="single" w:sz="4" w:space="0" w:color="auto"/>
            </w:tcBorders>
            <w:shd w:val="clear" w:color="000000" w:fill="D8E9F1"/>
            <w:vAlign w:val="center"/>
            <w:hideMark/>
          </w:tcPr>
          <w:p w:rsidR="00801ECC" w:rsidRPr="00271FEE" w:rsidRDefault="00801ECC" w:rsidP="00801ECC">
            <w:pPr>
              <w:spacing w:after="0"/>
              <w:jc w:val="center"/>
              <w:rPr>
                <w:rFonts w:ascii="Arial Narrow" w:eastAsia="Times New Roman" w:hAnsi="Arial Narrow"/>
                <w:b/>
                <w:bCs/>
                <w:color w:val="000000"/>
                <w:szCs w:val="22"/>
                <w:lang w:eastAsia="el-GR" w:bidi="he-IL"/>
              </w:rPr>
            </w:pPr>
            <w:r w:rsidRPr="00271FEE">
              <w:rPr>
                <w:rFonts w:ascii="Arial Narrow" w:eastAsia="Times New Roman" w:hAnsi="Arial Narrow"/>
                <w:b/>
                <w:bCs/>
                <w:color w:val="000000"/>
                <w:szCs w:val="22"/>
                <w:lang w:eastAsia="el-GR" w:bidi="he-IL"/>
              </w:rPr>
              <w:t>KT_2 Άθροισμα</w:t>
            </w:r>
          </w:p>
        </w:tc>
        <w:tc>
          <w:tcPr>
            <w:tcW w:w="832" w:type="pct"/>
            <w:tcBorders>
              <w:top w:val="nil"/>
              <w:left w:val="nil"/>
              <w:bottom w:val="single" w:sz="4" w:space="0" w:color="auto"/>
              <w:right w:val="single" w:sz="4" w:space="0" w:color="auto"/>
            </w:tcBorders>
            <w:shd w:val="clear" w:color="000000" w:fill="D8E9F1"/>
            <w:vAlign w:val="center"/>
            <w:hideMark/>
          </w:tcPr>
          <w:p w:rsidR="00801ECC" w:rsidRPr="00271FEE" w:rsidRDefault="00801ECC" w:rsidP="00801ECC">
            <w:pPr>
              <w:spacing w:after="0"/>
              <w:jc w:val="center"/>
              <w:rPr>
                <w:rFonts w:ascii="Arial Narrow" w:eastAsia="Times New Roman" w:hAnsi="Arial Narrow"/>
                <w:b/>
                <w:bCs/>
                <w:color w:val="000000"/>
                <w:szCs w:val="22"/>
                <w:lang w:eastAsia="el-GR" w:bidi="he-IL"/>
              </w:rPr>
            </w:pPr>
            <w:r w:rsidRPr="00271FEE">
              <w:rPr>
                <w:rFonts w:ascii="Arial Narrow" w:eastAsia="Times New Roman" w:hAnsi="Arial Narrow"/>
                <w:b/>
                <w:bCs/>
                <w:color w:val="000000"/>
                <w:szCs w:val="22"/>
                <w:lang w:eastAsia="el-GR" w:bidi="he-IL"/>
              </w:rPr>
              <w:t>28</w:t>
            </w:r>
          </w:p>
        </w:tc>
        <w:tc>
          <w:tcPr>
            <w:tcW w:w="755" w:type="pct"/>
            <w:tcBorders>
              <w:top w:val="nil"/>
              <w:left w:val="nil"/>
              <w:bottom w:val="single" w:sz="4" w:space="0" w:color="auto"/>
              <w:right w:val="single" w:sz="4" w:space="0" w:color="auto"/>
            </w:tcBorders>
            <w:shd w:val="clear" w:color="000000" w:fill="D8E9F1"/>
            <w:vAlign w:val="center"/>
            <w:hideMark/>
          </w:tcPr>
          <w:p w:rsidR="00801ECC" w:rsidRPr="00271FEE" w:rsidRDefault="00801ECC" w:rsidP="00801ECC">
            <w:pPr>
              <w:spacing w:after="0"/>
              <w:jc w:val="right"/>
              <w:rPr>
                <w:rFonts w:ascii="Arial Narrow" w:eastAsia="Times New Roman" w:hAnsi="Arial Narrow"/>
                <w:b/>
                <w:bCs/>
                <w:color w:val="000000"/>
                <w:szCs w:val="22"/>
                <w:lang w:eastAsia="el-GR" w:bidi="he-IL"/>
              </w:rPr>
            </w:pPr>
            <w:r w:rsidRPr="00271FEE">
              <w:rPr>
                <w:rFonts w:ascii="Arial Narrow" w:eastAsia="Times New Roman" w:hAnsi="Arial Narrow"/>
                <w:b/>
                <w:bCs/>
                <w:color w:val="000000"/>
                <w:szCs w:val="22"/>
                <w:lang w:eastAsia="el-GR" w:bidi="he-IL"/>
              </w:rPr>
              <w:t>56.420,00 €</w:t>
            </w:r>
          </w:p>
        </w:tc>
      </w:tr>
      <w:tr w:rsidR="00801ECC" w:rsidRPr="00271FEE" w:rsidTr="00FA0EE8">
        <w:trPr>
          <w:trHeight w:val="300"/>
        </w:trPr>
        <w:tc>
          <w:tcPr>
            <w:tcW w:w="440" w:type="pct"/>
            <w:vMerge w:val="restart"/>
            <w:tcBorders>
              <w:top w:val="nil"/>
              <w:left w:val="single" w:sz="4" w:space="0" w:color="auto"/>
              <w:bottom w:val="single" w:sz="4" w:space="0" w:color="auto"/>
              <w:right w:val="single" w:sz="4" w:space="0" w:color="auto"/>
            </w:tcBorders>
            <w:shd w:val="clear" w:color="auto" w:fill="auto"/>
            <w:vAlign w:val="center"/>
            <w:hideMark/>
          </w:tcPr>
          <w:p w:rsidR="00801ECC" w:rsidRPr="00271FEE" w:rsidRDefault="008707AF" w:rsidP="008707AF">
            <w:pPr>
              <w:spacing w:after="0"/>
              <w:jc w:val="center"/>
              <w:rPr>
                <w:rFonts w:ascii="Arial Narrow" w:eastAsia="Times New Roman" w:hAnsi="Arial Narrow"/>
                <w:color w:val="000000"/>
                <w:szCs w:val="22"/>
                <w:lang w:eastAsia="el-GR" w:bidi="he-IL"/>
              </w:rPr>
            </w:pPr>
            <w:r w:rsidRPr="00271FEE">
              <w:rPr>
                <w:rFonts w:ascii="Arial Narrow" w:eastAsia="Times New Roman" w:hAnsi="Arial Narrow"/>
                <w:color w:val="000000"/>
                <w:szCs w:val="22"/>
                <w:lang w:eastAsia="el-GR" w:bidi="he-IL"/>
              </w:rPr>
              <w:t>KT_</w:t>
            </w:r>
            <w:r w:rsidRPr="00271FEE">
              <w:rPr>
                <w:rFonts w:ascii="Arial Narrow" w:eastAsia="Times New Roman" w:hAnsi="Arial Narrow"/>
                <w:color w:val="000000"/>
                <w:szCs w:val="22"/>
                <w:lang w:val="el-GR" w:eastAsia="el-GR" w:bidi="he-IL"/>
              </w:rPr>
              <w:t>3</w:t>
            </w:r>
            <w:r w:rsidR="00801ECC" w:rsidRPr="00271FEE">
              <w:rPr>
                <w:rFonts w:ascii="Arial Narrow" w:eastAsia="Times New Roman" w:hAnsi="Arial Narrow"/>
                <w:color w:val="000000"/>
                <w:szCs w:val="22"/>
                <w:lang w:eastAsia="el-GR" w:bidi="he-IL"/>
              </w:rPr>
              <w:t> </w:t>
            </w:r>
          </w:p>
        </w:tc>
        <w:tc>
          <w:tcPr>
            <w:tcW w:w="673" w:type="pct"/>
            <w:vMerge w:val="restart"/>
            <w:tcBorders>
              <w:top w:val="nil"/>
              <w:left w:val="single" w:sz="4" w:space="0" w:color="auto"/>
              <w:bottom w:val="single" w:sz="4" w:space="0" w:color="auto"/>
              <w:right w:val="single" w:sz="4" w:space="0" w:color="auto"/>
            </w:tcBorders>
            <w:shd w:val="clear" w:color="auto" w:fill="auto"/>
            <w:vAlign w:val="center"/>
            <w:hideMark/>
          </w:tcPr>
          <w:p w:rsidR="00801ECC" w:rsidRPr="00271FEE" w:rsidRDefault="00801ECC" w:rsidP="00801ECC">
            <w:pPr>
              <w:spacing w:after="0"/>
              <w:jc w:val="center"/>
              <w:rPr>
                <w:rFonts w:ascii="Arial Narrow" w:eastAsia="Times New Roman" w:hAnsi="Arial Narrow"/>
                <w:color w:val="000000"/>
                <w:szCs w:val="22"/>
                <w:lang w:eastAsia="el-GR" w:bidi="he-IL"/>
              </w:rPr>
            </w:pPr>
            <w:r w:rsidRPr="00271FEE">
              <w:rPr>
                <w:rFonts w:ascii="Arial Narrow" w:eastAsia="Times New Roman" w:hAnsi="Arial Narrow"/>
                <w:color w:val="000000"/>
                <w:szCs w:val="22"/>
                <w:lang w:eastAsia="el-GR" w:bidi="he-IL"/>
              </w:rPr>
              <w:t>3.3</w:t>
            </w:r>
          </w:p>
        </w:tc>
        <w:tc>
          <w:tcPr>
            <w:tcW w:w="2300" w:type="pct"/>
            <w:tcBorders>
              <w:top w:val="nil"/>
              <w:left w:val="nil"/>
              <w:bottom w:val="single" w:sz="4" w:space="0" w:color="auto"/>
              <w:right w:val="single" w:sz="4" w:space="0" w:color="auto"/>
            </w:tcBorders>
            <w:shd w:val="clear" w:color="auto" w:fill="auto"/>
            <w:vAlign w:val="center"/>
            <w:hideMark/>
          </w:tcPr>
          <w:p w:rsidR="00801ECC" w:rsidRPr="00271FEE" w:rsidRDefault="00801ECC" w:rsidP="00801ECC">
            <w:pPr>
              <w:spacing w:after="0"/>
              <w:rPr>
                <w:rFonts w:ascii="Arial Narrow" w:eastAsia="Times New Roman" w:hAnsi="Arial Narrow"/>
                <w:color w:val="000000"/>
                <w:szCs w:val="22"/>
                <w:lang w:eastAsia="el-GR" w:bidi="he-IL"/>
              </w:rPr>
            </w:pPr>
            <w:r w:rsidRPr="00271FEE">
              <w:rPr>
                <w:rFonts w:ascii="Arial Narrow" w:eastAsia="Times New Roman" w:hAnsi="Arial Narrow"/>
                <w:color w:val="000000"/>
                <w:szCs w:val="22"/>
                <w:lang w:eastAsia="el-GR" w:bidi="he-IL"/>
              </w:rPr>
              <w:t>15. Λοιπές Επιστημονικές Ειδικότητες (Πληροφορικός)</w:t>
            </w:r>
          </w:p>
        </w:tc>
        <w:tc>
          <w:tcPr>
            <w:tcW w:w="832" w:type="pct"/>
            <w:tcBorders>
              <w:top w:val="nil"/>
              <w:left w:val="nil"/>
              <w:bottom w:val="single" w:sz="4" w:space="0" w:color="auto"/>
              <w:right w:val="single" w:sz="4" w:space="0" w:color="auto"/>
            </w:tcBorders>
            <w:shd w:val="clear" w:color="auto" w:fill="auto"/>
            <w:vAlign w:val="center"/>
            <w:hideMark/>
          </w:tcPr>
          <w:p w:rsidR="00801ECC" w:rsidRPr="00271FEE" w:rsidRDefault="00801ECC" w:rsidP="00801ECC">
            <w:pPr>
              <w:spacing w:after="0"/>
              <w:jc w:val="center"/>
              <w:rPr>
                <w:rFonts w:ascii="Arial Narrow" w:eastAsia="Times New Roman" w:hAnsi="Arial Narrow"/>
                <w:color w:val="000000"/>
                <w:szCs w:val="22"/>
                <w:lang w:eastAsia="el-GR" w:bidi="he-IL"/>
              </w:rPr>
            </w:pPr>
            <w:r w:rsidRPr="00271FEE">
              <w:rPr>
                <w:rFonts w:ascii="Arial Narrow" w:eastAsia="Times New Roman" w:hAnsi="Arial Narrow"/>
                <w:color w:val="000000"/>
                <w:szCs w:val="22"/>
                <w:lang w:eastAsia="el-GR" w:bidi="he-IL"/>
              </w:rPr>
              <w:t>3</w:t>
            </w:r>
          </w:p>
        </w:tc>
        <w:tc>
          <w:tcPr>
            <w:tcW w:w="755" w:type="pct"/>
            <w:tcBorders>
              <w:top w:val="nil"/>
              <w:left w:val="nil"/>
              <w:bottom w:val="single" w:sz="4" w:space="0" w:color="auto"/>
              <w:right w:val="single" w:sz="4" w:space="0" w:color="auto"/>
            </w:tcBorders>
            <w:shd w:val="clear" w:color="auto" w:fill="auto"/>
            <w:vAlign w:val="center"/>
            <w:hideMark/>
          </w:tcPr>
          <w:p w:rsidR="00801ECC" w:rsidRPr="00271FEE" w:rsidRDefault="00801ECC" w:rsidP="00801ECC">
            <w:pPr>
              <w:spacing w:after="0"/>
              <w:jc w:val="right"/>
              <w:rPr>
                <w:rFonts w:ascii="Arial Narrow" w:eastAsia="Times New Roman" w:hAnsi="Arial Narrow"/>
                <w:color w:val="000000"/>
                <w:szCs w:val="22"/>
                <w:lang w:eastAsia="el-GR" w:bidi="he-IL"/>
              </w:rPr>
            </w:pPr>
            <w:r w:rsidRPr="00271FEE">
              <w:rPr>
                <w:rFonts w:ascii="Arial Narrow" w:eastAsia="Times New Roman" w:hAnsi="Arial Narrow"/>
                <w:color w:val="000000"/>
                <w:szCs w:val="22"/>
                <w:lang w:eastAsia="el-GR" w:bidi="he-IL"/>
              </w:rPr>
              <w:t>6.045,00 €</w:t>
            </w:r>
          </w:p>
        </w:tc>
      </w:tr>
      <w:tr w:rsidR="00801ECC" w:rsidRPr="00271FEE" w:rsidTr="00FA0EE8">
        <w:trPr>
          <w:trHeight w:val="300"/>
        </w:trPr>
        <w:tc>
          <w:tcPr>
            <w:tcW w:w="440" w:type="pct"/>
            <w:vMerge/>
            <w:tcBorders>
              <w:top w:val="nil"/>
              <w:left w:val="single" w:sz="4" w:space="0" w:color="auto"/>
              <w:bottom w:val="single" w:sz="4" w:space="0" w:color="auto"/>
              <w:right w:val="single" w:sz="4" w:space="0" w:color="auto"/>
            </w:tcBorders>
            <w:vAlign w:val="center"/>
            <w:hideMark/>
          </w:tcPr>
          <w:p w:rsidR="00801ECC" w:rsidRPr="00271FEE" w:rsidRDefault="00801ECC" w:rsidP="00801ECC">
            <w:pPr>
              <w:spacing w:after="0"/>
              <w:rPr>
                <w:rFonts w:ascii="Arial Narrow" w:eastAsia="Times New Roman" w:hAnsi="Arial Narrow"/>
                <w:color w:val="000000"/>
                <w:szCs w:val="22"/>
                <w:lang w:eastAsia="el-GR" w:bidi="he-IL"/>
              </w:rPr>
            </w:pPr>
          </w:p>
        </w:tc>
        <w:tc>
          <w:tcPr>
            <w:tcW w:w="673" w:type="pct"/>
            <w:vMerge/>
            <w:tcBorders>
              <w:top w:val="nil"/>
              <w:left w:val="single" w:sz="4" w:space="0" w:color="auto"/>
              <w:bottom w:val="single" w:sz="4" w:space="0" w:color="auto"/>
              <w:right w:val="single" w:sz="4" w:space="0" w:color="auto"/>
            </w:tcBorders>
            <w:vAlign w:val="center"/>
            <w:hideMark/>
          </w:tcPr>
          <w:p w:rsidR="00801ECC" w:rsidRPr="00271FEE" w:rsidRDefault="00801ECC" w:rsidP="00801ECC">
            <w:pPr>
              <w:spacing w:after="0"/>
              <w:rPr>
                <w:rFonts w:ascii="Arial Narrow" w:eastAsia="Times New Roman" w:hAnsi="Arial Narrow"/>
                <w:color w:val="000000"/>
                <w:szCs w:val="22"/>
                <w:lang w:eastAsia="el-GR" w:bidi="he-IL"/>
              </w:rPr>
            </w:pPr>
          </w:p>
        </w:tc>
        <w:tc>
          <w:tcPr>
            <w:tcW w:w="2300" w:type="pct"/>
            <w:tcBorders>
              <w:top w:val="nil"/>
              <w:left w:val="nil"/>
              <w:bottom w:val="single" w:sz="4" w:space="0" w:color="auto"/>
              <w:right w:val="single" w:sz="4" w:space="0" w:color="auto"/>
            </w:tcBorders>
            <w:shd w:val="clear" w:color="auto" w:fill="auto"/>
            <w:vAlign w:val="center"/>
            <w:hideMark/>
          </w:tcPr>
          <w:p w:rsidR="00801ECC" w:rsidRPr="00271FEE" w:rsidRDefault="00801ECC" w:rsidP="00801ECC">
            <w:pPr>
              <w:spacing w:after="0"/>
              <w:rPr>
                <w:rFonts w:ascii="Arial Narrow" w:eastAsia="Times New Roman" w:hAnsi="Arial Narrow"/>
                <w:color w:val="000000"/>
                <w:szCs w:val="22"/>
                <w:lang w:eastAsia="el-GR" w:bidi="he-IL"/>
              </w:rPr>
            </w:pPr>
            <w:r w:rsidRPr="00271FEE">
              <w:rPr>
                <w:rFonts w:ascii="Arial Narrow" w:eastAsia="Times New Roman" w:hAnsi="Arial Narrow"/>
                <w:color w:val="000000"/>
                <w:szCs w:val="22"/>
                <w:lang w:eastAsia="el-GR" w:bidi="he-IL"/>
              </w:rPr>
              <w:t>7. Επιστήμων Υγείας / Επισκέπτης Υγείας</w:t>
            </w:r>
          </w:p>
        </w:tc>
        <w:tc>
          <w:tcPr>
            <w:tcW w:w="832" w:type="pct"/>
            <w:tcBorders>
              <w:top w:val="nil"/>
              <w:left w:val="nil"/>
              <w:bottom w:val="single" w:sz="4" w:space="0" w:color="auto"/>
              <w:right w:val="single" w:sz="4" w:space="0" w:color="auto"/>
            </w:tcBorders>
            <w:shd w:val="clear" w:color="auto" w:fill="auto"/>
            <w:vAlign w:val="center"/>
            <w:hideMark/>
          </w:tcPr>
          <w:p w:rsidR="00801ECC" w:rsidRPr="00271FEE" w:rsidRDefault="00801ECC" w:rsidP="00801ECC">
            <w:pPr>
              <w:spacing w:after="0"/>
              <w:jc w:val="center"/>
              <w:rPr>
                <w:rFonts w:ascii="Arial Narrow" w:eastAsia="Times New Roman" w:hAnsi="Arial Narrow"/>
                <w:color w:val="000000"/>
                <w:szCs w:val="22"/>
                <w:lang w:eastAsia="el-GR" w:bidi="he-IL"/>
              </w:rPr>
            </w:pPr>
            <w:r w:rsidRPr="00271FEE">
              <w:rPr>
                <w:rFonts w:ascii="Arial Narrow" w:eastAsia="Times New Roman" w:hAnsi="Arial Narrow"/>
                <w:color w:val="000000"/>
                <w:szCs w:val="22"/>
                <w:lang w:eastAsia="el-GR" w:bidi="he-IL"/>
              </w:rPr>
              <w:t>3</w:t>
            </w:r>
          </w:p>
        </w:tc>
        <w:tc>
          <w:tcPr>
            <w:tcW w:w="755" w:type="pct"/>
            <w:tcBorders>
              <w:top w:val="nil"/>
              <w:left w:val="nil"/>
              <w:bottom w:val="single" w:sz="4" w:space="0" w:color="auto"/>
              <w:right w:val="single" w:sz="4" w:space="0" w:color="auto"/>
            </w:tcBorders>
            <w:shd w:val="clear" w:color="auto" w:fill="auto"/>
            <w:vAlign w:val="center"/>
            <w:hideMark/>
          </w:tcPr>
          <w:p w:rsidR="00801ECC" w:rsidRPr="00271FEE" w:rsidRDefault="00801ECC" w:rsidP="00801ECC">
            <w:pPr>
              <w:spacing w:after="0"/>
              <w:jc w:val="right"/>
              <w:rPr>
                <w:rFonts w:ascii="Arial Narrow" w:eastAsia="Times New Roman" w:hAnsi="Arial Narrow"/>
                <w:color w:val="000000"/>
                <w:szCs w:val="22"/>
                <w:lang w:eastAsia="el-GR" w:bidi="he-IL"/>
              </w:rPr>
            </w:pPr>
            <w:r w:rsidRPr="00271FEE">
              <w:rPr>
                <w:rFonts w:ascii="Arial Narrow" w:eastAsia="Times New Roman" w:hAnsi="Arial Narrow"/>
                <w:color w:val="000000"/>
                <w:szCs w:val="22"/>
                <w:lang w:eastAsia="el-GR" w:bidi="he-IL"/>
              </w:rPr>
              <w:t>5.250,00 €</w:t>
            </w:r>
          </w:p>
        </w:tc>
      </w:tr>
      <w:tr w:rsidR="00801ECC" w:rsidRPr="00271FEE" w:rsidTr="00FA0EE8">
        <w:trPr>
          <w:trHeight w:val="300"/>
        </w:trPr>
        <w:tc>
          <w:tcPr>
            <w:tcW w:w="440" w:type="pct"/>
            <w:vMerge/>
            <w:tcBorders>
              <w:top w:val="nil"/>
              <w:left w:val="single" w:sz="4" w:space="0" w:color="auto"/>
              <w:bottom w:val="single" w:sz="4" w:space="0" w:color="auto"/>
              <w:right w:val="single" w:sz="4" w:space="0" w:color="auto"/>
            </w:tcBorders>
            <w:vAlign w:val="center"/>
            <w:hideMark/>
          </w:tcPr>
          <w:p w:rsidR="00801ECC" w:rsidRPr="00271FEE" w:rsidRDefault="00801ECC" w:rsidP="00801ECC">
            <w:pPr>
              <w:spacing w:after="0"/>
              <w:rPr>
                <w:rFonts w:ascii="Arial Narrow" w:eastAsia="Times New Roman" w:hAnsi="Arial Narrow"/>
                <w:color w:val="000000"/>
                <w:szCs w:val="22"/>
                <w:lang w:eastAsia="el-GR" w:bidi="he-IL"/>
              </w:rPr>
            </w:pPr>
          </w:p>
        </w:tc>
        <w:tc>
          <w:tcPr>
            <w:tcW w:w="673" w:type="pct"/>
            <w:vMerge w:val="restart"/>
            <w:tcBorders>
              <w:top w:val="nil"/>
              <w:left w:val="single" w:sz="4" w:space="0" w:color="auto"/>
              <w:bottom w:val="single" w:sz="4" w:space="0" w:color="auto"/>
              <w:right w:val="single" w:sz="4" w:space="0" w:color="auto"/>
            </w:tcBorders>
            <w:shd w:val="clear" w:color="auto" w:fill="auto"/>
            <w:vAlign w:val="center"/>
            <w:hideMark/>
          </w:tcPr>
          <w:p w:rsidR="00801ECC" w:rsidRPr="00271FEE" w:rsidRDefault="00801ECC" w:rsidP="00801ECC">
            <w:pPr>
              <w:spacing w:after="0"/>
              <w:jc w:val="center"/>
              <w:rPr>
                <w:rFonts w:ascii="Arial Narrow" w:eastAsia="Times New Roman" w:hAnsi="Arial Narrow"/>
                <w:color w:val="000000"/>
                <w:szCs w:val="22"/>
                <w:lang w:eastAsia="el-GR" w:bidi="he-IL"/>
              </w:rPr>
            </w:pPr>
            <w:r w:rsidRPr="00271FEE">
              <w:rPr>
                <w:rFonts w:ascii="Arial Narrow" w:eastAsia="Times New Roman" w:hAnsi="Arial Narrow"/>
                <w:color w:val="000000"/>
                <w:szCs w:val="22"/>
                <w:lang w:eastAsia="el-GR" w:bidi="he-IL"/>
              </w:rPr>
              <w:t>3.6</w:t>
            </w:r>
          </w:p>
        </w:tc>
        <w:tc>
          <w:tcPr>
            <w:tcW w:w="2300" w:type="pct"/>
            <w:tcBorders>
              <w:top w:val="nil"/>
              <w:left w:val="nil"/>
              <w:bottom w:val="single" w:sz="4" w:space="0" w:color="auto"/>
              <w:right w:val="single" w:sz="4" w:space="0" w:color="auto"/>
            </w:tcBorders>
            <w:shd w:val="clear" w:color="auto" w:fill="auto"/>
            <w:vAlign w:val="center"/>
            <w:hideMark/>
          </w:tcPr>
          <w:p w:rsidR="00801ECC" w:rsidRPr="00271FEE" w:rsidRDefault="00801ECC" w:rsidP="00801ECC">
            <w:pPr>
              <w:spacing w:after="0"/>
              <w:rPr>
                <w:rFonts w:ascii="Arial Narrow" w:eastAsia="Times New Roman" w:hAnsi="Arial Narrow"/>
                <w:color w:val="000000"/>
                <w:szCs w:val="22"/>
                <w:lang w:eastAsia="el-GR" w:bidi="he-IL"/>
              </w:rPr>
            </w:pPr>
            <w:r w:rsidRPr="00271FEE">
              <w:rPr>
                <w:rFonts w:ascii="Arial Narrow" w:eastAsia="Times New Roman" w:hAnsi="Arial Narrow"/>
                <w:color w:val="000000"/>
                <w:szCs w:val="22"/>
                <w:lang w:eastAsia="el-GR" w:bidi="he-IL"/>
              </w:rPr>
              <w:t>4. Ψυχολόγος</w:t>
            </w:r>
          </w:p>
        </w:tc>
        <w:tc>
          <w:tcPr>
            <w:tcW w:w="832" w:type="pct"/>
            <w:tcBorders>
              <w:top w:val="nil"/>
              <w:left w:val="nil"/>
              <w:bottom w:val="single" w:sz="4" w:space="0" w:color="auto"/>
              <w:right w:val="single" w:sz="4" w:space="0" w:color="auto"/>
            </w:tcBorders>
            <w:shd w:val="clear" w:color="auto" w:fill="auto"/>
            <w:vAlign w:val="center"/>
            <w:hideMark/>
          </w:tcPr>
          <w:p w:rsidR="00801ECC" w:rsidRPr="00271FEE" w:rsidRDefault="00801ECC" w:rsidP="00801ECC">
            <w:pPr>
              <w:spacing w:after="0"/>
              <w:jc w:val="center"/>
              <w:rPr>
                <w:rFonts w:ascii="Arial Narrow" w:eastAsia="Times New Roman" w:hAnsi="Arial Narrow"/>
                <w:color w:val="000000"/>
                <w:szCs w:val="22"/>
                <w:lang w:eastAsia="el-GR" w:bidi="he-IL"/>
              </w:rPr>
            </w:pPr>
            <w:r w:rsidRPr="00271FEE">
              <w:rPr>
                <w:rFonts w:ascii="Arial Narrow" w:eastAsia="Times New Roman" w:hAnsi="Arial Narrow"/>
                <w:color w:val="000000"/>
                <w:szCs w:val="22"/>
                <w:lang w:eastAsia="el-GR" w:bidi="he-IL"/>
              </w:rPr>
              <w:t>8</w:t>
            </w:r>
          </w:p>
        </w:tc>
        <w:tc>
          <w:tcPr>
            <w:tcW w:w="755" w:type="pct"/>
            <w:tcBorders>
              <w:top w:val="nil"/>
              <w:left w:val="nil"/>
              <w:bottom w:val="single" w:sz="4" w:space="0" w:color="auto"/>
              <w:right w:val="single" w:sz="4" w:space="0" w:color="auto"/>
            </w:tcBorders>
            <w:shd w:val="clear" w:color="auto" w:fill="auto"/>
            <w:vAlign w:val="center"/>
            <w:hideMark/>
          </w:tcPr>
          <w:p w:rsidR="00801ECC" w:rsidRPr="00271FEE" w:rsidRDefault="00801ECC" w:rsidP="00801ECC">
            <w:pPr>
              <w:spacing w:after="0"/>
              <w:jc w:val="right"/>
              <w:rPr>
                <w:rFonts w:ascii="Arial Narrow" w:eastAsia="Times New Roman" w:hAnsi="Arial Narrow"/>
                <w:color w:val="000000"/>
                <w:szCs w:val="22"/>
                <w:lang w:eastAsia="el-GR" w:bidi="he-IL"/>
              </w:rPr>
            </w:pPr>
            <w:r w:rsidRPr="00271FEE">
              <w:rPr>
                <w:rFonts w:ascii="Arial Narrow" w:eastAsia="Times New Roman" w:hAnsi="Arial Narrow"/>
                <w:color w:val="000000"/>
                <w:szCs w:val="22"/>
                <w:lang w:eastAsia="el-GR" w:bidi="he-IL"/>
              </w:rPr>
              <w:t>16.120,00 €</w:t>
            </w:r>
          </w:p>
        </w:tc>
      </w:tr>
      <w:tr w:rsidR="00801ECC" w:rsidRPr="00271FEE" w:rsidTr="00FA0EE8">
        <w:trPr>
          <w:trHeight w:val="300"/>
        </w:trPr>
        <w:tc>
          <w:tcPr>
            <w:tcW w:w="440" w:type="pct"/>
            <w:vMerge/>
            <w:tcBorders>
              <w:top w:val="nil"/>
              <w:left w:val="single" w:sz="4" w:space="0" w:color="auto"/>
              <w:bottom w:val="single" w:sz="4" w:space="0" w:color="auto"/>
              <w:right w:val="single" w:sz="4" w:space="0" w:color="auto"/>
            </w:tcBorders>
            <w:vAlign w:val="center"/>
            <w:hideMark/>
          </w:tcPr>
          <w:p w:rsidR="00801ECC" w:rsidRPr="00271FEE" w:rsidRDefault="00801ECC" w:rsidP="00801ECC">
            <w:pPr>
              <w:spacing w:after="0"/>
              <w:rPr>
                <w:rFonts w:ascii="Arial Narrow" w:eastAsia="Times New Roman" w:hAnsi="Arial Narrow"/>
                <w:color w:val="000000"/>
                <w:szCs w:val="22"/>
                <w:lang w:eastAsia="el-GR" w:bidi="he-IL"/>
              </w:rPr>
            </w:pPr>
          </w:p>
        </w:tc>
        <w:tc>
          <w:tcPr>
            <w:tcW w:w="673" w:type="pct"/>
            <w:vMerge/>
            <w:tcBorders>
              <w:top w:val="nil"/>
              <w:left w:val="single" w:sz="4" w:space="0" w:color="auto"/>
              <w:bottom w:val="single" w:sz="4" w:space="0" w:color="auto"/>
              <w:right w:val="single" w:sz="4" w:space="0" w:color="auto"/>
            </w:tcBorders>
            <w:vAlign w:val="center"/>
            <w:hideMark/>
          </w:tcPr>
          <w:p w:rsidR="00801ECC" w:rsidRPr="00271FEE" w:rsidRDefault="00801ECC" w:rsidP="00801ECC">
            <w:pPr>
              <w:spacing w:after="0"/>
              <w:rPr>
                <w:rFonts w:ascii="Arial Narrow" w:eastAsia="Times New Roman" w:hAnsi="Arial Narrow"/>
                <w:color w:val="000000"/>
                <w:szCs w:val="22"/>
                <w:lang w:eastAsia="el-GR" w:bidi="he-IL"/>
              </w:rPr>
            </w:pPr>
          </w:p>
        </w:tc>
        <w:tc>
          <w:tcPr>
            <w:tcW w:w="2300" w:type="pct"/>
            <w:tcBorders>
              <w:top w:val="nil"/>
              <w:left w:val="nil"/>
              <w:bottom w:val="single" w:sz="4" w:space="0" w:color="auto"/>
              <w:right w:val="single" w:sz="4" w:space="0" w:color="auto"/>
            </w:tcBorders>
            <w:shd w:val="clear" w:color="auto" w:fill="auto"/>
            <w:vAlign w:val="center"/>
            <w:hideMark/>
          </w:tcPr>
          <w:p w:rsidR="00801ECC" w:rsidRPr="00271FEE" w:rsidRDefault="00801ECC" w:rsidP="00801ECC">
            <w:pPr>
              <w:spacing w:after="0"/>
              <w:rPr>
                <w:rFonts w:ascii="Arial Narrow" w:eastAsia="Times New Roman" w:hAnsi="Arial Narrow"/>
                <w:color w:val="000000"/>
                <w:szCs w:val="22"/>
                <w:lang w:eastAsia="el-GR" w:bidi="he-IL"/>
              </w:rPr>
            </w:pPr>
            <w:r w:rsidRPr="00271FEE">
              <w:rPr>
                <w:rFonts w:ascii="Arial Narrow" w:eastAsia="Times New Roman" w:hAnsi="Arial Narrow"/>
                <w:color w:val="000000"/>
                <w:szCs w:val="22"/>
                <w:lang w:eastAsia="el-GR" w:bidi="he-IL"/>
              </w:rPr>
              <w:t>7. Επιστήμων Υγείας / Επισκέπτης Υγείας</w:t>
            </w:r>
          </w:p>
        </w:tc>
        <w:tc>
          <w:tcPr>
            <w:tcW w:w="832" w:type="pct"/>
            <w:tcBorders>
              <w:top w:val="nil"/>
              <w:left w:val="nil"/>
              <w:bottom w:val="single" w:sz="4" w:space="0" w:color="auto"/>
              <w:right w:val="single" w:sz="4" w:space="0" w:color="auto"/>
            </w:tcBorders>
            <w:shd w:val="clear" w:color="auto" w:fill="auto"/>
            <w:vAlign w:val="center"/>
            <w:hideMark/>
          </w:tcPr>
          <w:p w:rsidR="00801ECC" w:rsidRPr="00271FEE" w:rsidRDefault="00801ECC" w:rsidP="00801ECC">
            <w:pPr>
              <w:spacing w:after="0"/>
              <w:jc w:val="center"/>
              <w:rPr>
                <w:rFonts w:ascii="Arial Narrow" w:eastAsia="Times New Roman" w:hAnsi="Arial Narrow"/>
                <w:color w:val="000000"/>
                <w:szCs w:val="22"/>
                <w:lang w:eastAsia="el-GR" w:bidi="he-IL"/>
              </w:rPr>
            </w:pPr>
            <w:r w:rsidRPr="00271FEE">
              <w:rPr>
                <w:rFonts w:ascii="Arial Narrow" w:eastAsia="Times New Roman" w:hAnsi="Arial Narrow"/>
                <w:color w:val="000000"/>
                <w:szCs w:val="22"/>
                <w:lang w:eastAsia="el-GR" w:bidi="he-IL"/>
              </w:rPr>
              <w:t>10</w:t>
            </w:r>
          </w:p>
        </w:tc>
        <w:tc>
          <w:tcPr>
            <w:tcW w:w="755" w:type="pct"/>
            <w:tcBorders>
              <w:top w:val="nil"/>
              <w:left w:val="nil"/>
              <w:bottom w:val="single" w:sz="4" w:space="0" w:color="auto"/>
              <w:right w:val="single" w:sz="4" w:space="0" w:color="auto"/>
            </w:tcBorders>
            <w:shd w:val="clear" w:color="auto" w:fill="auto"/>
            <w:vAlign w:val="center"/>
            <w:hideMark/>
          </w:tcPr>
          <w:p w:rsidR="00801ECC" w:rsidRPr="00271FEE" w:rsidRDefault="00801ECC" w:rsidP="00801ECC">
            <w:pPr>
              <w:spacing w:after="0"/>
              <w:jc w:val="right"/>
              <w:rPr>
                <w:rFonts w:ascii="Arial Narrow" w:eastAsia="Times New Roman" w:hAnsi="Arial Narrow"/>
                <w:color w:val="000000"/>
                <w:szCs w:val="22"/>
                <w:lang w:eastAsia="el-GR" w:bidi="he-IL"/>
              </w:rPr>
            </w:pPr>
            <w:r w:rsidRPr="00271FEE">
              <w:rPr>
                <w:rFonts w:ascii="Arial Narrow" w:eastAsia="Times New Roman" w:hAnsi="Arial Narrow"/>
                <w:color w:val="000000"/>
                <w:szCs w:val="22"/>
                <w:lang w:eastAsia="el-GR" w:bidi="he-IL"/>
              </w:rPr>
              <w:t>17.500,00 €</w:t>
            </w:r>
          </w:p>
        </w:tc>
      </w:tr>
      <w:tr w:rsidR="00801ECC" w:rsidRPr="00271FEE" w:rsidTr="00FA0EE8">
        <w:trPr>
          <w:trHeight w:val="300"/>
        </w:trPr>
        <w:tc>
          <w:tcPr>
            <w:tcW w:w="440" w:type="pct"/>
            <w:vMerge/>
            <w:tcBorders>
              <w:top w:val="nil"/>
              <w:left w:val="single" w:sz="4" w:space="0" w:color="auto"/>
              <w:bottom w:val="single" w:sz="4" w:space="0" w:color="auto"/>
              <w:right w:val="single" w:sz="4" w:space="0" w:color="auto"/>
            </w:tcBorders>
            <w:vAlign w:val="center"/>
            <w:hideMark/>
          </w:tcPr>
          <w:p w:rsidR="00801ECC" w:rsidRPr="00271FEE" w:rsidRDefault="00801ECC" w:rsidP="00801ECC">
            <w:pPr>
              <w:spacing w:after="0"/>
              <w:rPr>
                <w:rFonts w:ascii="Arial Narrow" w:eastAsia="Times New Roman" w:hAnsi="Arial Narrow"/>
                <w:color w:val="000000"/>
                <w:szCs w:val="22"/>
                <w:lang w:eastAsia="el-GR" w:bidi="he-IL"/>
              </w:rPr>
            </w:pPr>
          </w:p>
        </w:tc>
        <w:tc>
          <w:tcPr>
            <w:tcW w:w="673" w:type="pct"/>
            <w:vMerge/>
            <w:tcBorders>
              <w:top w:val="nil"/>
              <w:left w:val="single" w:sz="4" w:space="0" w:color="auto"/>
              <w:bottom w:val="single" w:sz="4" w:space="0" w:color="auto"/>
              <w:right w:val="single" w:sz="4" w:space="0" w:color="auto"/>
            </w:tcBorders>
            <w:vAlign w:val="center"/>
            <w:hideMark/>
          </w:tcPr>
          <w:p w:rsidR="00801ECC" w:rsidRPr="00271FEE" w:rsidRDefault="00801ECC" w:rsidP="00801ECC">
            <w:pPr>
              <w:spacing w:after="0"/>
              <w:rPr>
                <w:rFonts w:ascii="Arial Narrow" w:eastAsia="Times New Roman" w:hAnsi="Arial Narrow"/>
                <w:color w:val="000000"/>
                <w:szCs w:val="22"/>
                <w:lang w:eastAsia="el-GR" w:bidi="he-IL"/>
              </w:rPr>
            </w:pPr>
          </w:p>
        </w:tc>
        <w:tc>
          <w:tcPr>
            <w:tcW w:w="2300" w:type="pct"/>
            <w:tcBorders>
              <w:top w:val="nil"/>
              <w:left w:val="nil"/>
              <w:bottom w:val="single" w:sz="4" w:space="0" w:color="auto"/>
              <w:right w:val="single" w:sz="4" w:space="0" w:color="auto"/>
            </w:tcBorders>
            <w:shd w:val="clear" w:color="auto" w:fill="auto"/>
            <w:vAlign w:val="center"/>
            <w:hideMark/>
          </w:tcPr>
          <w:p w:rsidR="00801ECC" w:rsidRPr="00271FEE" w:rsidRDefault="00801ECC" w:rsidP="00801ECC">
            <w:pPr>
              <w:spacing w:after="0"/>
              <w:rPr>
                <w:rFonts w:ascii="Arial Narrow" w:eastAsia="Times New Roman" w:hAnsi="Arial Narrow"/>
                <w:color w:val="000000"/>
                <w:szCs w:val="22"/>
                <w:lang w:eastAsia="el-GR" w:bidi="he-IL"/>
              </w:rPr>
            </w:pPr>
            <w:r w:rsidRPr="00271FEE">
              <w:rPr>
                <w:rFonts w:ascii="Arial Narrow" w:eastAsia="Times New Roman" w:hAnsi="Arial Narrow"/>
                <w:color w:val="000000"/>
                <w:szCs w:val="22"/>
                <w:lang w:eastAsia="el-GR" w:bidi="he-IL"/>
              </w:rPr>
              <w:t>12. Νομικός</w:t>
            </w:r>
          </w:p>
        </w:tc>
        <w:tc>
          <w:tcPr>
            <w:tcW w:w="832" w:type="pct"/>
            <w:tcBorders>
              <w:top w:val="nil"/>
              <w:left w:val="nil"/>
              <w:bottom w:val="single" w:sz="4" w:space="0" w:color="auto"/>
              <w:right w:val="single" w:sz="4" w:space="0" w:color="auto"/>
            </w:tcBorders>
            <w:shd w:val="clear" w:color="auto" w:fill="auto"/>
            <w:vAlign w:val="center"/>
            <w:hideMark/>
          </w:tcPr>
          <w:p w:rsidR="00801ECC" w:rsidRPr="00271FEE" w:rsidRDefault="00801ECC" w:rsidP="00801ECC">
            <w:pPr>
              <w:spacing w:after="0"/>
              <w:jc w:val="center"/>
              <w:rPr>
                <w:rFonts w:ascii="Arial Narrow" w:eastAsia="Times New Roman" w:hAnsi="Arial Narrow"/>
                <w:color w:val="000000"/>
                <w:szCs w:val="22"/>
                <w:lang w:eastAsia="el-GR" w:bidi="he-IL"/>
              </w:rPr>
            </w:pPr>
            <w:r w:rsidRPr="00271FEE">
              <w:rPr>
                <w:rFonts w:ascii="Arial Narrow" w:eastAsia="Times New Roman" w:hAnsi="Arial Narrow"/>
                <w:color w:val="000000"/>
                <w:szCs w:val="22"/>
                <w:lang w:eastAsia="el-GR" w:bidi="he-IL"/>
              </w:rPr>
              <w:t>2,5</w:t>
            </w:r>
          </w:p>
        </w:tc>
        <w:tc>
          <w:tcPr>
            <w:tcW w:w="755" w:type="pct"/>
            <w:tcBorders>
              <w:top w:val="nil"/>
              <w:left w:val="nil"/>
              <w:bottom w:val="single" w:sz="4" w:space="0" w:color="auto"/>
              <w:right w:val="single" w:sz="4" w:space="0" w:color="auto"/>
            </w:tcBorders>
            <w:shd w:val="clear" w:color="auto" w:fill="auto"/>
            <w:vAlign w:val="center"/>
            <w:hideMark/>
          </w:tcPr>
          <w:p w:rsidR="00801ECC" w:rsidRPr="00271FEE" w:rsidRDefault="00801ECC" w:rsidP="00801ECC">
            <w:pPr>
              <w:spacing w:after="0"/>
              <w:jc w:val="right"/>
              <w:rPr>
                <w:rFonts w:ascii="Arial Narrow" w:eastAsia="Times New Roman" w:hAnsi="Arial Narrow"/>
                <w:color w:val="000000"/>
                <w:szCs w:val="22"/>
                <w:lang w:eastAsia="el-GR" w:bidi="he-IL"/>
              </w:rPr>
            </w:pPr>
            <w:r w:rsidRPr="00271FEE">
              <w:rPr>
                <w:rFonts w:ascii="Arial Narrow" w:eastAsia="Times New Roman" w:hAnsi="Arial Narrow"/>
                <w:color w:val="000000"/>
                <w:szCs w:val="22"/>
                <w:lang w:eastAsia="el-GR" w:bidi="he-IL"/>
              </w:rPr>
              <w:t>4.375,00 €</w:t>
            </w:r>
          </w:p>
        </w:tc>
      </w:tr>
      <w:tr w:rsidR="00801ECC" w:rsidRPr="00271FEE" w:rsidTr="00FA0EE8">
        <w:trPr>
          <w:trHeight w:val="106"/>
        </w:trPr>
        <w:tc>
          <w:tcPr>
            <w:tcW w:w="3413" w:type="pct"/>
            <w:gridSpan w:val="3"/>
            <w:tcBorders>
              <w:top w:val="single" w:sz="4" w:space="0" w:color="auto"/>
              <w:left w:val="single" w:sz="4" w:space="0" w:color="auto"/>
              <w:bottom w:val="single" w:sz="4" w:space="0" w:color="auto"/>
              <w:right w:val="single" w:sz="4" w:space="0" w:color="auto"/>
            </w:tcBorders>
            <w:shd w:val="clear" w:color="000000" w:fill="D8E9F1"/>
            <w:vAlign w:val="center"/>
            <w:hideMark/>
          </w:tcPr>
          <w:p w:rsidR="00801ECC" w:rsidRPr="00271FEE" w:rsidRDefault="00801ECC" w:rsidP="00801ECC">
            <w:pPr>
              <w:spacing w:after="0"/>
              <w:jc w:val="center"/>
              <w:rPr>
                <w:rFonts w:ascii="Arial Narrow" w:eastAsia="Times New Roman" w:hAnsi="Arial Narrow"/>
                <w:b/>
                <w:bCs/>
                <w:color w:val="000000"/>
                <w:szCs w:val="22"/>
                <w:lang w:eastAsia="el-GR" w:bidi="he-IL"/>
              </w:rPr>
            </w:pPr>
            <w:r w:rsidRPr="00271FEE">
              <w:rPr>
                <w:rFonts w:ascii="Arial Narrow" w:eastAsia="Times New Roman" w:hAnsi="Arial Narrow"/>
                <w:b/>
                <w:bCs/>
                <w:color w:val="000000"/>
                <w:szCs w:val="22"/>
                <w:lang w:eastAsia="el-GR" w:bidi="he-IL"/>
              </w:rPr>
              <w:t>KT_3 Άθροισμα</w:t>
            </w:r>
          </w:p>
        </w:tc>
        <w:tc>
          <w:tcPr>
            <w:tcW w:w="832" w:type="pct"/>
            <w:tcBorders>
              <w:top w:val="nil"/>
              <w:left w:val="nil"/>
              <w:bottom w:val="single" w:sz="4" w:space="0" w:color="auto"/>
              <w:right w:val="single" w:sz="4" w:space="0" w:color="auto"/>
            </w:tcBorders>
            <w:shd w:val="clear" w:color="000000" w:fill="D8E9F1"/>
            <w:vAlign w:val="center"/>
            <w:hideMark/>
          </w:tcPr>
          <w:p w:rsidR="00801ECC" w:rsidRPr="00271FEE" w:rsidRDefault="00801ECC" w:rsidP="00801ECC">
            <w:pPr>
              <w:spacing w:after="0"/>
              <w:jc w:val="center"/>
              <w:rPr>
                <w:rFonts w:ascii="Arial Narrow" w:eastAsia="Times New Roman" w:hAnsi="Arial Narrow"/>
                <w:b/>
                <w:bCs/>
                <w:color w:val="000000"/>
                <w:szCs w:val="22"/>
                <w:lang w:eastAsia="el-GR" w:bidi="he-IL"/>
              </w:rPr>
            </w:pPr>
            <w:r w:rsidRPr="00271FEE">
              <w:rPr>
                <w:rFonts w:ascii="Arial Narrow" w:eastAsia="Times New Roman" w:hAnsi="Arial Narrow"/>
                <w:b/>
                <w:bCs/>
                <w:color w:val="000000"/>
                <w:szCs w:val="22"/>
                <w:lang w:eastAsia="el-GR" w:bidi="he-IL"/>
              </w:rPr>
              <w:t>26,5</w:t>
            </w:r>
          </w:p>
        </w:tc>
        <w:tc>
          <w:tcPr>
            <w:tcW w:w="755" w:type="pct"/>
            <w:tcBorders>
              <w:top w:val="nil"/>
              <w:left w:val="nil"/>
              <w:bottom w:val="single" w:sz="4" w:space="0" w:color="auto"/>
              <w:right w:val="single" w:sz="4" w:space="0" w:color="auto"/>
            </w:tcBorders>
            <w:shd w:val="clear" w:color="000000" w:fill="D8E9F1"/>
            <w:vAlign w:val="center"/>
            <w:hideMark/>
          </w:tcPr>
          <w:p w:rsidR="00801ECC" w:rsidRPr="00271FEE" w:rsidRDefault="00801ECC" w:rsidP="00801ECC">
            <w:pPr>
              <w:spacing w:after="0"/>
              <w:jc w:val="right"/>
              <w:rPr>
                <w:rFonts w:ascii="Arial Narrow" w:eastAsia="Times New Roman" w:hAnsi="Arial Narrow"/>
                <w:b/>
                <w:bCs/>
                <w:color w:val="000000"/>
                <w:szCs w:val="22"/>
                <w:lang w:eastAsia="el-GR" w:bidi="he-IL"/>
              </w:rPr>
            </w:pPr>
            <w:r w:rsidRPr="00271FEE">
              <w:rPr>
                <w:rFonts w:ascii="Arial Narrow" w:eastAsia="Times New Roman" w:hAnsi="Arial Narrow"/>
                <w:b/>
                <w:bCs/>
                <w:color w:val="000000"/>
                <w:szCs w:val="22"/>
                <w:lang w:eastAsia="el-GR" w:bidi="he-IL"/>
              </w:rPr>
              <w:t>49.290,00 €</w:t>
            </w:r>
          </w:p>
        </w:tc>
      </w:tr>
      <w:tr w:rsidR="00801ECC" w:rsidRPr="00271FEE" w:rsidTr="00FA0EE8">
        <w:trPr>
          <w:trHeight w:val="300"/>
        </w:trPr>
        <w:tc>
          <w:tcPr>
            <w:tcW w:w="440" w:type="pct"/>
            <w:vMerge w:val="restart"/>
            <w:tcBorders>
              <w:top w:val="nil"/>
              <w:left w:val="single" w:sz="4" w:space="0" w:color="auto"/>
              <w:bottom w:val="single" w:sz="4" w:space="0" w:color="auto"/>
              <w:right w:val="single" w:sz="4" w:space="0" w:color="auto"/>
            </w:tcBorders>
            <w:shd w:val="clear" w:color="auto" w:fill="auto"/>
            <w:vAlign w:val="center"/>
            <w:hideMark/>
          </w:tcPr>
          <w:p w:rsidR="00801ECC" w:rsidRPr="00271FEE" w:rsidRDefault="00801ECC" w:rsidP="00801ECC">
            <w:pPr>
              <w:spacing w:after="0"/>
              <w:jc w:val="center"/>
              <w:rPr>
                <w:rFonts w:ascii="Arial Narrow" w:eastAsia="Times New Roman" w:hAnsi="Arial Narrow"/>
                <w:color w:val="000000"/>
                <w:szCs w:val="22"/>
                <w:lang w:eastAsia="el-GR" w:bidi="he-IL"/>
              </w:rPr>
            </w:pPr>
            <w:r w:rsidRPr="00271FEE">
              <w:rPr>
                <w:rFonts w:ascii="Arial Narrow" w:eastAsia="Times New Roman" w:hAnsi="Arial Narrow"/>
                <w:color w:val="000000"/>
                <w:szCs w:val="22"/>
                <w:lang w:eastAsia="el-GR" w:bidi="he-IL"/>
              </w:rPr>
              <w:t>ΚΤ_5</w:t>
            </w:r>
          </w:p>
        </w:tc>
        <w:tc>
          <w:tcPr>
            <w:tcW w:w="673" w:type="pct"/>
            <w:tcBorders>
              <w:top w:val="nil"/>
              <w:left w:val="nil"/>
              <w:bottom w:val="single" w:sz="4" w:space="0" w:color="auto"/>
              <w:right w:val="single" w:sz="4" w:space="0" w:color="auto"/>
            </w:tcBorders>
            <w:shd w:val="clear" w:color="auto" w:fill="auto"/>
            <w:vAlign w:val="center"/>
            <w:hideMark/>
          </w:tcPr>
          <w:p w:rsidR="00801ECC" w:rsidRPr="00271FEE" w:rsidRDefault="00801ECC" w:rsidP="00801ECC">
            <w:pPr>
              <w:spacing w:after="0"/>
              <w:jc w:val="center"/>
              <w:rPr>
                <w:rFonts w:ascii="Arial Narrow" w:eastAsia="Times New Roman" w:hAnsi="Arial Narrow"/>
                <w:color w:val="000000"/>
                <w:szCs w:val="22"/>
                <w:lang w:eastAsia="el-GR" w:bidi="he-IL"/>
              </w:rPr>
            </w:pPr>
            <w:r w:rsidRPr="00271FEE">
              <w:rPr>
                <w:rFonts w:ascii="Arial Narrow" w:eastAsia="Times New Roman" w:hAnsi="Arial Narrow"/>
                <w:color w:val="000000"/>
                <w:szCs w:val="22"/>
                <w:lang w:eastAsia="el-GR" w:bidi="he-IL"/>
              </w:rPr>
              <w:t>5.1</w:t>
            </w:r>
          </w:p>
        </w:tc>
        <w:tc>
          <w:tcPr>
            <w:tcW w:w="2300" w:type="pct"/>
            <w:tcBorders>
              <w:top w:val="nil"/>
              <w:left w:val="nil"/>
              <w:bottom w:val="single" w:sz="4" w:space="0" w:color="auto"/>
              <w:right w:val="single" w:sz="4" w:space="0" w:color="auto"/>
            </w:tcBorders>
            <w:shd w:val="clear" w:color="auto" w:fill="auto"/>
            <w:vAlign w:val="center"/>
            <w:hideMark/>
          </w:tcPr>
          <w:p w:rsidR="00801ECC" w:rsidRPr="00271FEE" w:rsidRDefault="00801ECC" w:rsidP="00801ECC">
            <w:pPr>
              <w:spacing w:after="0"/>
              <w:rPr>
                <w:rFonts w:ascii="Arial Narrow" w:eastAsia="Times New Roman" w:hAnsi="Arial Narrow"/>
                <w:color w:val="000000"/>
                <w:szCs w:val="22"/>
                <w:lang w:eastAsia="el-GR" w:bidi="he-IL"/>
              </w:rPr>
            </w:pPr>
            <w:r w:rsidRPr="00271FEE">
              <w:rPr>
                <w:rFonts w:ascii="Arial Narrow" w:eastAsia="Times New Roman" w:hAnsi="Arial Narrow"/>
                <w:color w:val="000000"/>
                <w:szCs w:val="22"/>
                <w:lang w:eastAsia="el-GR" w:bidi="he-IL"/>
              </w:rPr>
              <w:t>21. Σύμβουλος Δημοσιότητας</w:t>
            </w:r>
          </w:p>
        </w:tc>
        <w:tc>
          <w:tcPr>
            <w:tcW w:w="832" w:type="pct"/>
            <w:tcBorders>
              <w:top w:val="nil"/>
              <w:left w:val="nil"/>
              <w:bottom w:val="single" w:sz="4" w:space="0" w:color="auto"/>
              <w:right w:val="single" w:sz="4" w:space="0" w:color="auto"/>
            </w:tcBorders>
            <w:shd w:val="clear" w:color="auto" w:fill="auto"/>
            <w:vAlign w:val="center"/>
            <w:hideMark/>
          </w:tcPr>
          <w:p w:rsidR="00801ECC" w:rsidRPr="00271FEE" w:rsidRDefault="00801ECC" w:rsidP="00801ECC">
            <w:pPr>
              <w:spacing w:after="0"/>
              <w:jc w:val="center"/>
              <w:rPr>
                <w:rFonts w:ascii="Arial Narrow" w:eastAsia="Times New Roman" w:hAnsi="Arial Narrow"/>
                <w:color w:val="000000"/>
                <w:szCs w:val="22"/>
                <w:lang w:eastAsia="el-GR" w:bidi="he-IL"/>
              </w:rPr>
            </w:pPr>
            <w:r w:rsidRPr="00271FEE">
              <w:rPr>
                <w:rFonts w:ascii="Arial Narrow" w:eastAsia="Times New Roman" w:hAnsi="Arial Narrow"/>
                <w:color w:val="000000"/>
                <w:szCs w:val="22"/>
                <w:lang w:eastAsia="el-GR" w:bidi="he-IL"/>
              </w:rPr>
              <w:t>4</w:t>
            </w:r>
          </w:p>
        </w:tc>
        <w:tc>
          <w:tcPr>
            <w:tcW w:w="755" w:type="pct"/>
            <w:tcBorders>
              <w:top w:val="nil"/>
              <w:left w:val="nil"/>
              <w:bottom w:val="single" w:sz="4" w:space="0" w:color="auto"/>
              <w:right w:val="single" w:sz="4" w:space="0" w:color="auto"/>
            </w:tcBorders>
            <w:shd w:val="clear" w:color="auto" w:fill="auto"/>
            <w:vAlign w:val="center"/>
            <w:hideMark/>
          </w:tcPr>
          <w:p w:rsidR="00801ECC" w:rsidRPr="00271FEE" w:rsidRDefault="00801ECC" w:rsidP="00801ECC">
            <w:pPr>
              <w:spacing w:after="0"/>
              <w:jc w:val="right"/>
              <w:rPr>
                <w:rFonts w:ascii="Arial Narrow" w:eastAsia="Times New Roman" w:hAnsi="Arial Narrow"/>
                <w:color w:val="000000"/>
                <w:szCs w:val="22"/>
                <w:lang w:eastAsia="el-GR" w:bidi="he-IL"/>
              </w:rPr>
            </w:pPr>
            <w:r w:rsidRPr="00271FEE">
              <w:rPr>
                <w:rFonts w:ascii="Arial Narrow" w:eastAsia="Times New Roman" w:hAnsi="Arial Narrow"/>
                <w:color w:val="000000"/>
                <w:szCs w:val="22"/>
                <w:lang w:eastAsia="el-GR" w:bidi="he-IL"/>
              </w:rPr>
              <w:t>6.440,00 €</w:t>
            </w:r>
          </w:p>
        </w:tc>
      </w:tr>
      <w:tr w:rsidR="00801ECC" w:rsidRPr="00271FEE" w:rsidTr="00FA0EE8">
        <w:trPr>
          <w:trHeight w:val="300"/>
        </w:trPr>
        <w:tc>
          <w:tcPr>
            <w:tcW w:w="440" w:type="pct"/>
            <w:vMerge/>
            <w:tcBorders>
              <w:top w:val="nil"/>
              <w:left w:val="single" w:sz="4" w:space="0" w:color="auto"/>
              <w:bottom w:val="single" w:sz="4" w:space="0" w:color="auto"/>
              <w:right w:val="single" w:sz="4" w:space="0" w:color="auto"/>
            </w:tcBorders>
            <w:vAlign w:val="center"/>
            <w:hideMark/>
          </w:tcPr>
          <w:p w:rsidR="00801ECC" w:rsidRPr="00271FEE" w:rsidRDefault="00801ECC" w:rsidP="00801ECC">
            <w:pPr>
              <w:spacing w:after="0"/>
              <w:rPr>
                <w:rFonts w:ascii="Arial Narrow" w:eastAsia="Times New Roman" w:hAnsi="Arial Narrow"/>
                <w:color w:val="000000"/>
                <w:szCs w:val="22"/>
                <w:lang w:eastAsia="el-GR" w:bidi="he-IL"/>
              </w:rPr>
            </w:pPr>
          </w:p>
        </w:tc>
        <w:tc>
          <w:tcPr>
            <w:tcW w:w="673" w:type="pct"/>
            <w:vMerge w:val="restart"/>
            <w:tcBorders>
              <w:top w:val="nil"/>
              <w:left w:val="single" w:sz="4" w:space="0" w:color="auto"/>
              <w:bottom w:val="single" w:sz="4" w:space="0" w:color="auto"/>
              <w:right w:val="single" w:sz="4" w:space="0" w:color="auto"/>
            </w:tcBorders>
            <w:shd w:val="clear" w:color="auto" w:fill="auto"/>
            <w:vAlign w:val="center"/>
            <w:hideMark/>
          </w:tcPr>
          <w:p w:rsidR="00801ECC" w:rsidRPr="00271FEE" w:rsidRDefault="00801ECC" w:rsidP="00801ECC">
            <w:pPr>
              <w:spacing w:after="0"/>
              <w:jc w:val="center"/>
              <w:rPr>
                <w:rFonts w:ascii="Arial Narrow" w:eastAsia="Times New Roman" w:hAnsi="Arial Narrow"/>
                <w:color w:val="000000"/>
                <w:szCs w:val="22"/>
                <w:lang w:eastAsia="el-GR" w:bidi="he-IL"/>
              </w:rPr>
            </w:pPr>
            <w:r w:rsidRPr="00271FEE">
              <w:rPr>
                <w:rFonts w:ascii="Arial Narrow" w:eastAsia="Times New Roman" w:hAnsi="Arial Narrow"/>
                <w:color w:val="000000"/>
                <w:szCs w:val="22"/>
                <w:lang w:eastAsia="el-GR" w:bidi="he-IL"/>
              </w:rPr>
              <w:t>5.2</w:t>
            </w:r>
          </w:p>
        </w:tc>
        <w:tc>
          <w:tcPr>
            <w:tcW w:w="2300" w:type="pct"/>
            <w:tcBorders>
              <w:top w:val="nil"/>
              <w:left w:val="nil"/>
              <w:bottom w:val="single" w:sz="4" w:space="0" w:color="auto"/>
              <w:right w:val="single" w:sz="4" w:space="0" w:color="auto"/>
            </w:tcBorders>
            <w:shd w:val="clear" w:color="auto" w:fill="auto"/>
            <w:vAlign w:val="center"/>
            <w:hideMark/>
          </w:tcPr>
          <w:p w:rsidR="00801ECC" w:rsidRPr="00271FEE" w:rsidRDefault="00801ECC" w:rsidP="00801ECC">
            <w:pPr>
              <w:spacing w:after="0"/>
              <w:rPr>
                <w:rFonts w:ascii="Arial Narrow" w:eastAsia="Times New Roman" w:hAnsi="Arial Narrow"/>
                <w:color w:val="000000"/>
                <w:szCs w:val="22"/>
                <w:lang w:eastAsia="el-GR" w:bidi="he-IL"/>
              </w:rPr>
            </w:pPr>
            <w:r w:rsidRPr="00271FEE">
              <w:rPr>
                <w:rFonts w:ascii="Arial Narrow" w:eastAsia="Times New Roman" w:hAnsi="Arial Narrow"/>
                <w:color w:val="000000"/>
                <w:szCs w:val="22"/>
                <w:lang w:eastAsia="el-GR" w:bidi="he-IL"/>
              </w:rPr>
              <w:t>7. Επιστήμων Υγείας / Επισκέπτης Υγείας</w:t>
            </w:r>
          </w:p>
        </w:tc>
        <w:tc>
          <w:tcPr>
            <w:tcW w:w="832" w:type="pct"/>
            <w:tcBorders>
              <w:top w:val="nil"/>
              <w:left w:val="nil"/>
              <w:bottom w:val="single" w:sz="4" w:space="0" w:color="auto"/>
              <w:right w:val="single" w:sz="4" w:space="0" w:color="auto"/>
            </w:tcBorders>
            <w:shd w:val="clear" w:color="auto" w:fill="auto"/>
            <w:vAlign w:val="center"/>
            <w:hideMark/>
          </w:tcPr>
          <w:p w:rsidR="00801ECC" w:rsidRPr="00271FEE" w:rsidRDefault="00801ECC" w:rsidP="00801ECC">
            <w:pPr>
              <w:spacing w:after="0"/>
              <w:jc w:val="center"/>
              <w:rPr>
                <w:rFonts w:ascii="Arial Narrow" w:eastAsia="Times New Roman" w:hAnsi="Arial Narrow"/>
                <w:color w:val="000000"/>
                <w:szCs w:val="22"/>
                <w:lang w:eastAsia="el-GR" w:bidi="he-IL"/>
              </w:rPr>
            </w:pPr>
            <w:r w:rsidRPr="00271FEE">
              <w:rPr>
                <w:rFonts w:ascii="Arial Narrow" w:eastAsia="Times New Roman" w:hAnsi="Arial Narrow"/>
                <w:color w:val="000000"/>
                <w:szCs w:val="22"/>
                <w:lang w:eastAsia="el-GR" w:bidi="he-IL"/>
              </w:rPr>
              <w:t>1</w:t>
            </w:r>
          </w:p>
        </w:tc>
        <w:tc>
          <w:tcPr>
            <w:tcW w:w="755" w:type="pct"/>
            <w:tcBorders>
              <w:top w:val="nil"/>
              <w:left w:val="nil"/>
              <w:bottom w:val="single" w:sz="4" w:space="0" w:color="auto"/>
              <w:right w:val="single" w:sz="4" w:space="0" w:color="auto"/>
            </w:tcBorders>
            <w:shd w:val="clear" w:color="auto" w:fill="auto"/>
            <w:vAlign w:val="center"/>
            <w:hideMark/>
          </w:tcPr>
          <w:p w:rsidR="00801ECC" w:rsidRPr="00271FEE" w:rsidRDefault="00801ECC" w:rsidP="00801ECC">
            <w:pPr>
              <w:spacing w:after="0"/>
              <w:jc w:val="right"/>
              <w:rPr>
                <w:rFonts w:ascii="Arial Narrow" w:eastAsia="Times New Roman" w:hAnsi="Arial Narrow"/>
                <w:color w:val="000000"/>
                <w:szCs w:val="22"/>
                <w:lang w:eastAsia="el-GR" w:bidi="he-IL"/>
              </w:rPr>
            </w:pPr>
            <w:r w:rsidRPr="00271FEE">
              <w:rPr>
                <w:rFonts w:ascii="Arial Narrow" w:eastAsia="Times New Roman" w:hAnsi="Arial Narrow"/>
                <w:color w:val="000000"/>
                <w:szCs w:val="22"/>
                <w:lang w:eastAsia="el-GR" w:bidi="he-IL"/>
              </w:rPr>
              <w:t>1.750,00 €</w:t>
            </w:r>
          </w:p>
        </w:tc>
      </w:tr>
      <w:tr w:rsidR="00801ECC" w:rsidRPr="00271FEE" w:rsidTr="00FA0EE8">
        <w:trPr>
          <w:trHeight w:val="300"/>
        </w:trPr>
        <w:tc>
          <w:tcPr>
            <w:tcW w:w="440" w:type="pct"/>
            <w:vMerge/>
            <w:tcBorders>
              <w:top w:val="nil"/>
              <w:left w:val="single" w:sz="4" w:space="0" w:color="auto"/>
              <w:bottom w:val="single" w:sz="4" w:space="0" w:color="auto"/>
              <w:right w:val="single" w:sz="4" w:space="0" w:color="auto"/>
            </w:tcBorders>
            <w:vAlign w:val="center"/>
            <w:hideMark/>
          </w:tcPr>
          <w:p w:rsidR="00801ECC" w:rsidRPr="00271FEE" w:rsidRDefault="00801ECC" w:rsidP="00801ECC">
            <w:pPr>
              <w:spacing w:after="0"/>
              <w:rPr>
                <w:rFonts w:ascii="Arial Narrow" w:eastAsia="Times New Roman" w:hAnsi="Arial Narrow"/>
                <w:color w:val="000000"/>
                <w:szCs w:val="22"/>
                <w:lang w:eastAsia="el-GR" w:bidi="he-IL"/>
              </w:rPr>
            </w:pPr>
          </w:p>
        </w:tc>
        <w:tc>
          <w:tcPr>
            <w:tcW w:w="673" w:type="pct"/>
            <w:vMerge/>
            <w:tcBorders>
              <w:top w:val="nil"/>
              <w:left w:val="single" w:sz="4" w:space="0" w:color="auto"/>
              <w:bottom w:val="single" w:sz="4" w:space="0" w:color="auto"/>
              <w:right w:val="single" w:sz="4" w:space="0" w:color="auto"/>
            </w:tcBorders>
            <w:vAlign w:val="center"/>
            <w:hideMark/>
          </w:tcPr>
          <w:p w:rsidR="00801ECC" w:rsidRPr="00271FEE" w:rsidRDefault="00801ECC" w:rsidP="00801ECC">
            <w:pPr>
              <w:spacing w:after="0"/>
              <w:rPr>
                <w:rFonts w:ascii="Arial Narrow" w:eastAsia="Times New Roman" w:hAnsi="Arial Narrow"/>
                <w:color w:val="000000"/>
                <w:szCs w:val="22"/>
                <w:lang w:eastAsia="el-GR" w:bidi="he-IL"/>
              </w:rPr>
            </w:pPr>
          </w:p>
        </w:tc>
        <w:tc>
          <w:tcPr>
            <w:tcW w:w="2300" w:type="pct"/>
            <w:tcBorders>
              <w:top w:val="nil"/>
              <w:left w:val="nil"/>
              <w:bottom w:val="single" w:sz="4" w:space="0" w:color="auto"/>
              <w:right w:val="single" w:sz="4" w:space="0" w:color="auto"/>
            </w:tcBorders>
            <w:shd w:val="clear" w:color="auto" w:fill="auto"/>
            <w:vAlign w:val="center"/>
            <w:hideMark/>
          </w:tcPr>
          <w:p w:rsidR="00801ECC" w:rsidRPr="00271FEE" w:rsidRDefault="00801ECC" w:rsidP="00801ECC">
            <w:pPr>
              <w:spacing w:after="0"/>
              <w:rPr>
                <w:rFonts w:ascii="Arial Narrow" w:eastAsia="Times New Roman" w:hAnsi="Arial Narrow"/>
                <w:color w:val="000000"/>
                <w:szCs w:val="22"/>
                <w:lang w:eastAsia="el-GR" w:bidi="he-IL"/>
              </w:rPr>
            </w:pPr>
            <w:r w:rsidRPr="00271FEE">
              <w:rPr>
                <w:rFonts w:ascii="Arial Narrow" w:eastAsia="Times New Roman" w:hAnsi="Arial Narrow"/>
                <w:color w:val="000000"/>
                <w:szCs w:val="22"/>
                <w:lang w:eastAsia="el-GR" w:bidi="he-IL"/>
              </w:rPr>
              <w:t>16. Σύμβουλος Απασχόλησης</w:t>
            </w:r>
          </w:p>
        </w:tc>
        <w:tc>
          <w:tcPr>
            <w:tcW w:w="832" w:type="pct"/>
            <w:tcBorders>
              <w:top w:val="nil"/>
              <w:left w:val="nil"/>
              <w:bottom w:val="single" w:sz="4" w:space="0" w:color="auto"/>
              <w:right w:val="single" w:sz="4" w:space="0" w:color="auto"/>
            </w:tcBorders>
            <w:shd w:val="clear" w:color="auto" w:fill="auto"/>
            <w:vAlign w:val="center"/>
            <w:hideMark/>
          </w:tcPr>
          <w:p w:rsidR="00801ECC" w:rsidRPr="00271FEE" w:rsidRDefault="00801ECC" w:rsidP="00801ECC">
            <w:pPr>
              <w:spacing w:after="0"/>
              <w:jc w:val="center"/>
              <w:rPr>
                <w:rFonts w:ascii="Arial Narrow" w:eastAsia="Times New Roman" w:hAnsi="Arial Narrow"/>
                <w:color w:val="000000"/>
                <w:szCs w:val="22"/>
                <w:lang w:eastAsia="el-GR" w:bidi="he-IL"/>
              </w:rPr>
            </w:pPr>
            <w:r w:rsidRPr="00271FEE">
              <w:rPr>
                <w:rFonts w:ascii="Arial Narrow" w:eastAsia="Times New Roman" w:hAnsi="Arial Narrow"/>
                <w:color w:val="000000"/>
                <w:szCs w:val="22"/>
                <w:lang w:eastAsia="el-GR" w:bidi="he-IL"/>
              </w:rPr>
              <w:t>1</w:t>
            </w:r>
          </w:p>
        </w:tc>
        <w:tc>
          <w:tcPr>
            <w:tcW w:w="755" w:type="pct"/>
            <w:tcBorders>
              <w:top w:val="nil"/>
              <w:left w:val="nil"/>
              <w:bottom w:val="single" w:sz="4" w:space="0" w:color="auto"/>
              <w:right w:val="single" w:sz="4" w:space="0" w:color="auto"/>
            </w:tcBorders>
            <w:shd w:val="clear" w:color="auto" w:fill="auto"/>
            <w:vAlign w:val="center"/>
            <w:hideMark/>
          </w:tcPr>
          <w:p w:rsidR="00801ECC" w:rsidRPr="00271FEE" w:rsidRDefault="00801ECC" w:rsidP="00801ECC">
            <w:pPr>
              <w:spacing w:after="0"/>
              <w:jc w:val="right"/>
              <w:rPr>
                <w:rFonts w:ascii="Arial Narrow" w:eastAsia="Times New Roman" w:hAnsi="Arial Narrow"/>
                <w:color w:val="000000"/>
                <w:szCs w:val="22"/>
                <w:lang w:eastAsia="el-GR" w:bidi="he-IL"/>
              </w:rPr>
            </w:pPr>
            <w:r w:rsidRPr="00271FEE">
              <w:rPr>
                <w:rFonts w:ascii="Arial Narrow" w:eastAsia="Times New Roman" w:hAnsi="Arial Narrow"/>
                <w:color w:val="000000"/>
                <w:szCs w:val="22"/>
                <w:lang w:eastAsia="el-GR" w:bidi="he-IL"/>
              </w:rPr>
              <w:t>2.015,00 €</w:t>
            </w:r>
          </w:p>
        </w:tc>
      </w:tr>
      <w:tr w:rsidR="00801ECC" w:rsidRPr="00271FEE" w:rsidTr="00FA0EE8">
        <w:trPr>
          <w:trHeight w:val="300"/>
        </w:trPr>
        <w:tc>
          <w:tcPr>
            <w:tcW w:w="440" w:type="pct"/>
            <w:vMerge/>
            <w:tcBorders>
              <w:top w:val="nil"/>
              <w:left w:val="single" w:sz="4" w:space="0" w:color="auto"/>
              <w:bottom w:val="single" w:sz="4" w:space="0" w:color="auto"/>
              <w:right w:val="single" w:sz="4" w:space="0" w:color="auto"/>
            </w:tcBorders>
            <w:vAlign w:val="center"/>
            <w:hideMark/>
          </w:tcPr>
          <w:p w:rsidR="00801ECC" w:rsidRPr="00271FEE" w:rsidRDefault="00801ECC" w:rsidP="00801ECC">
            <w:pPr>
              <w:spacing w:after="0"/>
              <w:rPr>
                <w:rFonts w:ascii="Arial Narrow" w:eastAsia="Times New Roman" w:hAnsi="Arial Narrow"/>
                <w:color w:val="000000"/>
                <w:szCs w:val="22"/>
                <w:lang w:eastAsia="el-GR" w:bidi="he-IL"/>
              </w:rPr>
            </w:pPr>
          </w:p>
        </w:tc>
        <w:tc>
          <w:tcPr>
            <w:tcW w:w="673" w:type="pct"/>
            <w:vMerge/>
            <w:tcBorders>
              <w:top w:val="nil"/>
              <w:left w:val="single" w:sz="4" w:space="0" w:color="auto"/>
              <w:bottom w:val="single" w:sz="4" w:space="0" w:color="auto"/>
              <w:right w:val="single" w:sz="4" w:space="0" w:color="auto"/>
            </w:tcBorders>
            <w:vAlign w:val="center"/>
            <w:hideMark/>
          </w:tcPr>
          <w:p w:rsidR="00801ECC" w:rsidRPr="00271FEE" w:rsidRDefault="00801ECC" w:rsidP="00801ECC">
            <w:pPr>
              <w:spacing w:after="0"/>
              <w:rPr>
                <w:rFonts w:ascii="Arial Narrow" w:eastAsia="Times New Roman" w:hAnsi="Arial Narrow"/>
                <w:color w:val="000000"/>
                <w:szCs w:val="22"/>
                <w:lang w:eastAsia="el-GR" w:bidi="he-IL"/>
              </w:rPr>
            </w:pPr>
          </w:p>
        </w:tc>
        <w:tc>
          <w:tcPr>
            <w:tcW w:w="2300" w:type="pct"/>
            <w:tcBorders>
              <w:top w:val="nil"/>
              <w:left w:val="nil"/>
              <w:bottom w:val="single" w:sz="4" w:space="0" w:color="auto"/>
              <w:right w:val="single" w:sz="4" w:space="0" w:color="auto"/>
            </w:tcBorders>
            <w:shd w:val="clear" w:color="auto" w:fill="auto"/>
            <w:vAlign w:val="center"/>
            <w:hideMark/>
          </w:tcPr>
          <w:p w:rsidR="00801ECC" w:rsidRPr="00271FEE" w:rsidRDefault="00801ECC" w:rsidP="00801ECC">
            <w:pPr>
              <w:spacing w:after="0"/>
              <w:rPr>
                <w:rFonts w:ascii="Arial Narrow" w:eastAsia="Times New Roman" w:hAnsi="Arial Narrow"/>
                <w:color w:val="000000"/>
                <w:szCs w:val="22"/>
                <w:lang w:eastAsia="el-GR" w:bidi="he-IL"/>
              </w:rPr>
            </w:pPr>
            <w:r w:rsidRPr="00271FEE">
              <w:rPr>
                <w:rFonts w:ascii="Arial Narrow" w:eastAsia="Times New Roman" w:hAnsi="Arial Narrow"/>
                <w:color w:val="000000"/>
                <w:szCs w:val="22"/>
                <w:lang w:eastAsia="el-GR" w:bidi="he-IL"/>
              </w:rPr>
              <w:t>21. Σύμβουλος Δημοσιότητας</w:t>
            </w:r>
          </w:p>
        </w:tc>
        <w:tc>
          <w:tcPr>
            <w:tcW w:w="832" w:type="pct"/>
            <w:tcBorders>
              <w:top w:val="nil"/>
              <w:left w:val="nil"/>
              <w:bottom w:val="single" w:sz="4" w:space="0" w:color="auto"/>
              <w:right w:val="single" w:sz="4" w:space="0" w:color="auto"/>
            </w:tcBorders>
            <w:shd w:val="clear" w:color="auto" w:fill="auto"/>
            <w:vAlign w:val="center"/>
            <w:hideMark/>
          </w:tcPr>
          <w:p w:rsidR="00801ECC" w:rsidRPr="00271FEE" w:rsidRDefault="00801ECC" w:rsidP="00801ECC">
            <w:pPr>
              <w:spacing w:after="0"/>
              <w:jc w:val="center"/>
              <w:rPr>
                <w:rFonts w:ascii="Arial Narrow" w:eastAsia="Times New Roman" w:hAnsi="Arial Narrow"/>
                <w:color w:val="000000"/>
                <w:szCs w:val="22"/>
                <w:lang w:eastAsia="el-GR" w:bidi="he-IL"/>
              </w:rPr>
            </w:pPr>
            <w:r w:rsidRPr="00271FEE">
              <w:rPr>
                <w:rFonts w:ascii="Arial Narrow" w:eastAsia="Times New Roman" w:hAnsi="Arial Narrow"/>
                <w:color w:val="000000"/>
                <w:szCs w:val="22"/>
                <w:lang w:eastAsia="el-GR" w:bidi="he-IL"/>
              </w:rPr>
              <w:t>1</w:t>
            </w:r>
          </w:p>
        </w:tc>
        <w:tc>
          <w:tcPr>
            <w:tcW w:w="755" w:type="pct"/>
            <w:tcBorders>
              <w:top w:val="nil"/>
              <w:left w:val="nil"/>
              <w:bottom w:val="single" w:sz="4" w:space="0" w:color="auto"/>
              <w:right w:val="single" w:sz="4" w:space="0" w:color="auto"/>
            </w:tcBorders>
            <w:shd w:val="clear" w:color="auto" w:fill="auto"/>
            <w:vAlign w:val="center"/>
            <w:hideMark/>
          </w:tcPr>
          <w:p w:rsidR="00801ECC" w:rsidRPr="00271FEE" w:rsidRDefault="00801ECC" w:rsidP="00801ECC">
            <w:pPr>
              <w:spacing w:after="0"/>
              <w:jc w:val="right"/>
              <w:rPr>
                <w:rFonts w:ascii="Arial Narrow" w:eastAsia="Times New Roman" w:hAnsi="Arial Narrow"/>
                <w:color w:val="000000"/>
                <w:szCs w:val="22"/>
                <w:lang w:eastAsia="el-GR" w:bidi="he-IL"/>
              </w:rPr>
            </w:pPr>
            <w:r w:rsidRPr="00271FEE">
              <w:rPr>
                <w:rFonts w:ascii="Arial Narrow" w:eastAsia="Times New Roman" w:hAnsi="Arial Narrow"/>
                <w:color w:val="000000"/>
                <w:szCs w:val="22"/>
                <w:lang w:eastAsia="el-GR" w:bidi="he-IL"/>
              </w:rPr>
              <w:t>1.610,00 €</w:t>
            </w:r>
          </w:p>
        </w:tc>
      </w:tr>
      <w:tr w:rsidR="00801ECC" w:rsidRPr="00271FEE" w:rsidTr="00FA0EE8">
        <w:trPr>
          <w:trHeight w:val="169"/>
        </w:trPr>
        <w:tc>
          <w:tcPr>
            <w:tcW w:w="3413" w:type="pct"/>
            <w:gridSpan w:val="3"/>
            <w:tcBorders>
              <w:top w:val="single" w:sz="4" w:space="0" w:color="auto"/>
              <w:left w:val="single" w:sz="4" w:space="0" w:color="auto"/>
              <w:bottom w:val="single" w:sz="4" w:space="0" w:color="auto"/>
              <w:right w:val="single" w:sz="4" w:space="0" w:color="auto"/>
            </w:tcBorders>
            <w:shd w:val="clear" w:color="000000" w:fill="D8E9F1"/>
            <w:vAlign w:val="center"/>
            <w:hideMark/>
          </w:tcPr>
          <w:p w:rsidR="00801ECC" w:rsidRPr="00271FEE" w:rsidRDefault="00801ECC" w:rsidP="00801ECC">
            <w:pPr>
              <w:spacing w:after="0"/>
              <w:jc w:val="center"/>
              <w:rPr>
                <w:rFonts w:ascii="Arial Narrow" w:eastAsia="Times New Roman" w:hAnsi="Arial Narrow"/>
                <w:b/>
                <w:bCs/>
                <w:color w:val="000000"/>
                <w:szCs w:val="22"/>
                <w:lang w:eastAsia="el-GR" w:bidi="he-IL"/>
              </w:rPr>
            </w:pPr>
            <w:r w:rsidRPr="00271FEE">
              <w:rPr>
                <w:rFonts w:ascii="Arial Narrow" w:eastAsia="Times New Roman" w:hAnsi="Arial Narrow"/>
                <w:b/>
                <w:bCs/>
                <w:color w:val="000000"/>
                <w:szCs w:val="22"/>
                <w:lang w:eastAsia="el-GR" w:bidi="he-IL"/>
              </w:rPr>
              <w:t>KT_5 Άθροισμα</w:t>
            </w:r>
          </w:p>
        </w:tc>
        <w:tc>
          <w:tcPr>
            <w:tcW w:w="832" w:type="pct"/>
            <w:tcBorders>
              <w:top w:val="nil"/>
              <w:left w:val="nil"/>
              <w:bottom w:val="single" w:sz="4" w:space="0" w:color="auto"/>
              <w:right w:val="single" w:sz="4" w:space="0" w:color="auto"/>
            </w:tcBorders>
            <w:shd w:val="clear" w:color="000000" w:fill="D8E9F1"/>
            <w:vAlign w:val="center"/>
            <w:hideMark/>
          </w:tcPr>
          <w:p w:rsidR="00801ECC" w:rsidRPr="00271FEE" w:rsidRDefault="00801ECC" w:rsidP="00801ECC">
            <w:pPr>
              <w:spacing w:after="0"/>
              <w:jc w:val="center"/>
              <w:rPr>
                <w:rFonts w:ascii="Arial Narrow" w:eastAsia="Times New Roman" w:hAnsi="Arial Narrow"/>
                <w:b/>
                <w:bCs/>
                <w:color w:val="000000"/>
                <w:szCs w:val="22"/>
                <w:lang w:eastAsia="el-GR" w:bidi="he-IL"/>
              </w:rPr>
            </w:pPr>
            <w:r w:rsidRPr="00271FEE">
              <w:rPr>
                <w:rFonts w:ascii="Arial Narrow" w:eastAsia="Times New Roman" w:hAnsi="Arial Narrow"/>
                <w:b/>
                <w:bCs/>
                <w:color w:val="000000"/>
                <w:szCs w:val="22"/>
                <w:lang w:eastAsia="el-GR" w:bidi="he-IL"/>
              </w:rPr>
              <w:t>7</w:t>
            </w:r>
          </w:p>
        </w:tc>
        <w:tc>
          <w:tcPr>
            <w:tcW w:w="755" w:type="pct"/>
            <w:tcBorders>
              <w:top w:val="nil"/>
              <w:left w:val="nil"/>
              <w:bottom w:val="single" w:sz="4" w:space="0" w:color="auto"/>
              <w:right w:val="single" w:sz="4" w:space="0" w:color="auto"/>
            </w:tcBorders>
            <w:shd w:val="clear" w:color="000000" w:fill="D8E9F1"/>
            <w:vAlign w:val="center"/>
            <w:hideMark/>
          </w:tcPr>
          <w:p w:rsidR="00801ECC" w:rsidRPr="00271FEE" w:rsidRDefault="00801ECC" w:rsidP="00801ECC">
            <w:pPr>
              <w:spacing w:after="0"/>
              <w:jc w:val="right"/>
              <w:rPr>
                <w:rFonts w:ascii="Arial Narrow" w:eastAsia="Times New Roman" w:hAnsi="Arial Narrow"/>
                <w:b/>
                <w:bCs/>
                <w:color w:val="000000"/>
                <w:szCs w:val="22"/>
                <w:lang w:eastAsia="el-GR" w:bidi="he-IL"/>
              </w:rPr>
            </w:pPr>
            <w:r w:rsidRPr="00271FEE">
              <w:rPr>
                <w:rFonts w:ascii="Arial Narrow" w:eastAsia="Times New Roman" w:hAnsi="Arial Narrow"/>
                <w:b/>
                <w:bCs/>
                <w:color w:val="000000"/>
                <w:szCs w:val="22"/>
                <w:lang w:eastAsia="el-GR" w:bidi="he-IL"/>
              </w:rPr>
              <w:t>11.815,00 €</w:t>
            </w:r>
          </w:p>
        </w:tc>
      </w:tr>
      <w:tr w:rsidR="00801ECC" w:rsidRPr="00271FEE" w:rsidTr="00FA0EE8">
        <w:trPr>
          <w:trHeight w:val="300"/>
        </w:trPr>
        <w:tc>
          <w:tcPr>
            <w:tcW w:w="440" w:type="pct"/>
            <w:vMerge w:val="restart"/>
            <w:tcBorders>
              <w:top w:val="nil"/>
              <w:left w:val="single" w:sz="4" w:space="0" w:color="auto"/>
              <w:bottom w:val="single" w:sz="4" w:space="0" w:color="auto"/>
              <w:right w:val="single" w:sz="4" w:space="0" w:color="auto"/>
            </w:tcBorders>
            <w:shd w:val="clear" w:color="auto" w:fill="auto"/>
            <w:vAlign w:val="center"/>
            <w:hideMark/>
          </w:tcPr>
          <w:p w:rsidR="00801ECC" w:rsidRPr="00271FEE" w:rsidRDefault="00801ECC" w:rsidP="00801ECC">
            <w:pPr>
              <w:spacing w:after="0"/>
              <w:jc w:val="center"/>
              <w:rPr>
                <w:rFonts w:ascii="Arial Narrow" w:eastAsia="Times New Roman" w:hAnsi="Arial Narrow"/>
                <w:color w:val="000000"/>
                <w:szCs w:val="22"/>
                <w:lang w:eastAsia="el-GR" w:bidi="he-IL"/>
              </w:rPr>
            </w:pPr>
            <w:r w:rsidRPr="00271FEE">
              <w:rPr>
                <w:rFonts w:ascii="Arial Narrow" w:eastAsia="Times New Roman" w:hAnsi="Arial Narrow"/>
                <w:color w:val="000000"/>
                <w:szCs w:val="22"/>
                <w:lang w:eastAsia="el-GR" w:bidi="he-IL"/>
              </w:rPr>
              <w:t>KT_6</w:t>
            </w:r>
          </w:p>
        </w:tc>
        <w:tc>
          <w:tcPr>
            <w:tcW w:w="673" w:type="pct"/>
            <w:tcBorders>
              <w:top w:val="nil"/>
              <w:left w:val="nil"/>
              <w:bottom w:val="single" w:sz="4" w:space="0" w:color="auto"/>
              <w:right w:val="single" w:sz="4" w:space="0" w:color="auto"/>
            </w:tcBorders>
            <w:shd w:val="clear" w:color="auto" w:fill="auto"/>
            <w:vAlign w:val="center"/>
            <w:hideMark/>
          </w:tcPr>
          <w:p w:rsidR="00801ECC" w:rsidRPr="00271FEE" w:rsidRDefault="00801ECC" w:rsidP="00801ECC">
            <w:pPr>
              <w:spacing w:after="0"/>
              <w:jc w:val="center"/>
              <w:rPr>
                <w:rFonts w:ascii="Arial Narrow" w:eastAsia="Times New Roman" w:hAnsi="Arial Narrow"/>
                <w:color w:val="000000"/>
                <w:szCs w:val="22"/>
                <w:lang w:eastAsia="el-GR" w:bidi="he-IL"/>
              </w:rPr>
            </w:pPr>
            <w:r w:rsidRPr="00271FEE">
              <w:rPr>
                <w:rFonts w:ascii="Arial Narrow" w:eastAsia="Times New Roman" w:hAnsi="Arial Narrow"/>
                <w:color w:val="000000"/>
                <w:szCs w:val="22"/>
                <w:lang w:eastAsia="el-GR" w:bidi="he-IL"/>
              </w:rPr>
              <w:t>6.1</w:t>
            </w:r>
          </w:p>
        </w:tc>
        <w:tc>
          <w:tcPr>
            <w:tcW w:w="2300" w:type="pct"/>
            <w:tcBorders>
              <w:top w:val="nil"/>
              <w:left w:val="nil"/>
              <w:bottom w:val="single" w:sz="4" w:space="0" w:color="auto"/>
              <w:right w:val="single" w:sz="4" w:space="0" w:color="auto"/>
            </w:tcBorders>
            <w:shd w:val="clear" w:color="auto" w:fill="auto"/>
            <w:vAlign w:val="center"/>
            <w:hideMark/>
          </w:tcPr>
          <w:p w:rsidR="00801ECC" w:rsidRPr="00271FEE" w:rsidRDefault="00801ECC" w:rsidP="00801ECC">
            <w:pPr>
              <w:spacing w:after="0"/>
              <w:rPr>
                <w:rFonts w:ascii="Arial Narrow" w:eastAsia="Times New Roman" w:hAnsi="Arial Narrow"/>
                <w:color w:val="000000"/>
                <w:szCs w:val="22"/>
                <w:lang w:val="el-GR" w:eastAsia="el-GR" w:bidi="he-IL"/>
              </w:rPr>
            </w:pPr>
            <w:r w:rsidRPr="00271FEE">
              <w:rPr>
                <w:rFonts w:ascii="Arial Narrow" w:eastAsia="Times New Roman" w:hAnsi="Arial Narrow"/>
                <w:color w:val="000000"/>
                <w:szCs w:val="22"/>
                <w:lang w:val="el-GR" w:eastAsia="el-GR" w:bidi="he-IL"/>
              </w:rPr>
              <w:t xml:space="preserve">1. Υπεύθυνος Ομάδας Έργου (15 έτη εμπειρία) </w:t>
            </w:r>
          </w:p>
        </w:tc>
        <w:tc>
          <w:tcPr>
            <w:tcW w:w="832" w:type="pct"/>
            <w:tcBorders>
              <w:top w:val="nil"/>
              <w:left w:val="nil"/>
              <w:bottom w:val="single" w:sz="4" w:space="0" w:color="auto"/>
              <w:right w:val="single" w:sz="4" w:space="0" w:color="auto"/>
            </w:tcBorders>
            <w:shd w:val="clear" w:color="auto" w:fill="auto"/>
            <w:vAlign w:val="center"/>
            <w:hideMark/>
          </w:tcPr>
          <w:p w:rsidR="00801ECC" w:rsidRPr="00271FEE" w:rsidRDefault="00801ECC" w:rsidP="00801ECC">
            <w:pPr>
              <w:spacing w:after="0"/>
              <w:jc w:val="center"/>
              <w:rPr>
                <w:rFonts w:ascii="Arial Narrow" w:eastAsia="Times New Roman" w:hAnsi="Arial Narrow"/>
                <w:color w:val="000000"/>
                <w:szCs w:val="22"/>
                <w:lang w:eastAsia="el-GR" w:bidi="he-IL"/>
              </w:rPr>
            </w:pPr>
            <w:r w:rsidRPr="00271FEE">
              <w:rPr>
                <w:rFonts w:ascii="Arial Narrow" w:eastAsia="Times New Roman" w:hAnsi="Arial Narrow"/>
                <w:color w:val="000000"/>
                <w:szCs w:val="22"/>
                <w:lang w:eastAsia="el-GR" w:bidi="he-IL"/>
              </w:rPr>
              <w:t>12,3</w:t>
            </w:r>
          </w:p>
        </w:tc>
        <w:tc>
          <w:tcPr>
            <w:tcW w:w="755" w:type="pct"/>
            <w:tcBorders>
              <w:top w:val="nil"/>
              <w:left w:val="nil"/>
              <w:bottom w:val="single" w:sz="4" w:space="0" w:color="auto"/>
              <w:right w:val="single" w:sz="4" w:space="0" w:color="auto"/>
            </w:tcBorders>
            <w:shd w:val="clear" w:color="auto" w:fill="auto"/>
            <w:vAlign w:val="center"/>
            <w:hideMark/>
          </w:tcPr>
          <w:p w:rsidR="00801ECC" w:rsidRPr="00271FEE" w:rsidRDefault="00801ECC" w:rsidP="00801ECC">
            <w:pPr>
              <w:spacing w:after="0"/>
              <w:jc w:val="right"/>
              <w:rPr>
                <w:rFonts w:ascii="Arial Narrow" w:eastAsia="Times New Roman" w:hAnsi="Arial Narrow"/>
                <w:color w:val="000000"/>
                <w:szCs w:val="22"/>
                <w:lang w:eastAsia="el-GR" w:bidi="he-IL"/>
              </w:rPr>
            </w:pPr>
            <w:r w:rsidRPr="00271FEE">
              <w:rPr>
                <w:rFonts w:ascii="Arial Narrow" w:eastAsia="Times New Roman" w:hAnsi="Arial Narrow"/>
                <w:color w:val="000000"/>
                <w:szCs w:val="22"/>
                <w:lang w:eastAsia="el-GR" w:bidi="he-IL"/>
              </w:rPr>
              <w:t>29.704,50 €</w:t>
            </w:r>
          </w:p>
        </w:tc>
      </w:tr>
      <w:tr w:rsidR="00801ECC" w:rsidRPr="00271FEE" w:rsidTr="00FA0EE8">
        <w:trPr>
          <w:trHeight w:val="300"/>
        </w:trPr>
        <w:tc>
          <w:tcPr>
            <w:tcW w:w="440" w:type="pct"/>
            <w:vMerge/>
            <w:tcBorders>
              <w:top w:val="nil"/>
              <w:left w:val="single" w:sz="4" w:space="0" w:color="auto"/>
              <w:bottom w:val="single" w:sz="4" w:space="0" w:color="auto"/>
              <w:right w:val="single" w:sz="4" w:space="0" w:color="auto"/>
            </w:tcBorders>
            <w:vAlign w:val="center"/>
            <w:hideMark/>
          </w:tcPr>
          <w:p w:rsidR="00801ECC" w:rsidRPr="00271FEE" w:rsidRDefault="00801ECC" w:rsidP="00801ECC">
            <w:pPr>
              <w:spacing w:after="0"/>
              <w:rPr>
                <w:rFonts w:ascii="Arial Narrow" w:eastAsia="Times New Roman" w:hAnsi="Arial Narrow"/>
                <w:color w:val="000000"/>
                <w:szCs w:val="22"/>
                <w:lang w:eastAsia="el-GR" w:bidi="he-IL"/>
              </w:rPr>
            </w:pPr>
          </w:p>
        </w:tc>
        <w:tc>
          <w:tcPr>
            <w:tcW w:w="673" w:type="pct"/>
            <w:tcBorders>
              <w:top w:val="nil"/>
              <w:left w:val="nil"/>
              <w:bottom w:val="single" w:sz="4" w:space="0" w:color="auto"/>
              <w:right w:val="single" w:sz="4" w:space="0" w:color="auto"/>
            </w:tcBorders>
            <w:shd w:val="clear" w:color="auto" w:fill="auto"/>
            <w:vAlign w:val="center"/>
            <w:hideMark/>
          </w:tcPr>
          <w:p w:rsidR="00801ECC" w:rsidRPr="00271FEE" w:rsidRDefault="00801ECC" w:rsidP="00801ECC">
            <w:pPr>
              <w:spacing w:after="0"/>
              <w:jc w:val="center"/>
              <w:rPr>
                <w:rFonts w:ascii="Arial Narrow" w:eastAsia="Times New Roman" w:hAnsi="Arial Narrow"/>
                <w:color w:val="000000"/>
                <w:szCs w:val="22"/>
                <w:lang w:eastAsia="el-GR" w:bidi="he-IL"/>
              </w:rPr>
            </w:pPr>
            <w:r w:rsidRPr="00271FEE">
              <w:rPr>
                <w:rFonts w:ascii="Arial Narrow" w:eastAsia="Times New Roman" w:hAnsi="Arial Narrow"/>
                <w:color w:val="000000"/>
                <w:szCs w:val="22"/>
                <w:lang w:eastAsia="el-GR" w:bidi="he-IL"/>
              </w:rPr>
              <w:t>6.2</w:t>
            </w:r>
          </w:p>
        </w:tc>
        <w:tc>
          <w:tcPr>
            <w:tcW w:w="2300" w:type="pct"/>
            <w:tcBorders>
              <w:top w:val="nil"/>
              <w:left w:val="nil"/>
              <w:bottom w:val="single" w:sz="4" w:space="0" w:color="auto"/>
              <w:right w:val="single" w:sz="4" w:space="0" w:color="auto"/>
            </w:tcBorders>
            <w:shd w:val="clear" w:color="auto" w:fill="auto"/>
            <w:vAlign w:val="center"/>
            <w:hideMark/>
          </w:tcPr>
          <w:p w:rsidR="00801ECC" w:rsidRPr="00271FEE" w:rsidRDefault="00801ECC" w:rsidP="00801ECC">
            <w:pPr>
              <w:spacing w:after="0"/>
              <w:rPr>
                <w:rFonts w:ascii="Arial Narrow" w:eastAsia="Times New Roman" w:hAnsi="Arial Narrow"/>
                <w:color w:val="000000"/>
                <w:szCs w:val="22"/>
                <w:lang w:eastAsia="el-GR" w:bidi="he-IL"/>
              </w:rPr>
            </w:pPr>
            <w:r w:rsidRPr="00271FEE">
              <w:rPr>
                <w:rFonts w:ascii="Arial Narrow" w:eastAsia="Times New Roman" w:hAnsi="Arial Narrow"/>
                <w:color w:val="000000"/>
                <w:szCs w:val="22"/>
                <w:lang w:eastAsia="el-GR" w:bidi="he-IL"/>
              </w:rPr>
              <w:t>3. Κοινωνικός Επιστήμονας</w:t>
            </w:r>
          </w:p>
        </w:tc>
        <w:tc>
          <w:tcPr>
            <w:tcW w:w="832" w:type="pct"/>
            <w:tcBorders>
              <w:top w:val="nil"/>
              <w:left w:val="nil"/>
              <w:bottom w:val="single" w:sz="4" w:space="0" w:color="auto"/>
              <w:right w:val="single" w:sz="4" w:space="0" w:color="auto"/>
            </w:tcBorders>
            <w:shd w:val="clear" w:color="auto" w:fill="auto"/>
            <w:vAlign w:val="center"/>
            <w:hideMark/>
          </w:tcPr>
          <w:p w:rsidR="00801ECC" w:rsidRPr="00271FEE" w:rsidRDefault="00801ECC" w:rsidP="00801ECC">
            <w:pPr>
              <w:spacing w:after="0"/>
              <w:jc w:val="center"/>
              <w:rPr>
                <w:rFonts w:ascii="Arial Narrow" w:eastAsia="Times New Roman" w:hAnsi="Arial Narrow"/>
                <w:color w:val="000000"/>
                <w:szCs w:val="22"/>
                <w:lang w:eastAsia="el-GR" w:bidi="he-IL"/>
              </w:rPr>
            </w:pPr>
            <w:r w:rsidRPr="00271FEE">
              <w:rPr>
                <w:rFonts w:ascii="Arial Narrow" w:eastAsia="Times New Roman" w:hAnsi="Arial Narrow"/>
                <w:color w:val="000000"/>
                <w:szCs w:val="22"/>
                <w:lang w:eastAsia="el-GR" w:bidi="he-IL"/>
              </w:rPr>
              <w:t>3</w:t>
            </w:r>
          </w:p>
        </w:tc>
        <w:tc>
          <w:tcPr>
            <w:tcW w:w="755" w:type="pct"/>
            <w:tcBorders>
              <w:top w:val="nil"/>
              <w:left w:val="nil"/>
              <w:bottom w:val="single" w:sz="4" w:space="0" w:color="auto"/>
              <w:right w:val="single" w:sz="4" w:space="0" w:color="auto"/>
            </w:tcBorders>
            <w:shd w:val="clear" w:color="auto" w:fill="auto"/>
            <w:vAlign w:val="center"/>
            <w:hideMark/>
          </w:tcPr>
          <w:p w:rsidR="00801ECC" w:rsidRPr="00271FEE" w:rsidRDefault="00801ECC" w:rsidP="00801ECC">
            <w:pPr>
              <w:spacing w:after="0"/>
              <w:jc w:val="right"/>
              <w:rPr>
                <w:rFonts w:ascii="Arial Narrow" w:eastAsia="Times New Roman" w:hAnsi="Arial Narrow"/>
                <w:color w:val="000000"/>
                <w:szCs w:val="22"/>
                <w:lang w:eastAsia="el-GR" w:bidi="he-IL"/>
              </w:rPr>
            </w:pPr>
            <w:r w:rsidRPr="00271FEE">
              <w:rPr>
                <w:rFonts w:ascii="Arial Narrow" w:eastAsia="Times New Roman" w:hAnsi="Arial Narrow"/>
                <w:color w:val="000000"/>
                <w:szCs w:val="22"/>
                <w:lang w:eastAsia="el-GR" w:bidi="he-IL"/>
              </w:rPr>
              <w:t>6.045,00 €</w:t>
            </w:r>
          </w:p>
        </w:tc>
      </w:tr>
      <w:tr w:rsidR="00801ECC" w:rsidRPr="00271FEE" w:rsidTr="00FA0EE8">
        <w:trPr>
          <w:trHeight w:val="70"/>
        </w:trPr>
        <w:tc>
          <w:tcPr>
            <w:tcW w:w="3413" w:type="pct"/>
            <w:gridSpan w:val="3"/>
            <w:tcBorders>
              <w:top w:val="single" w:sz="4" w:space="0" w:color="auto"/>
              <w:left w:val="single" w:sz="4" w:space="0" w:color="auto"/>
              <w:bottom w:val="single" w:sz="4" w:space="0" w:color="auto"/>
              <w:right w:val="single" w:sz="4" w:space="0" w:color="auto"/>
            </w:tcBorders>
            <w:shd w:val="clear" w:color="000000" w:fill="D8E9F1"/>
            <w:vAlign w:val="center"/>
            <w:hideMark/>
          </w:tcPr>
          <w:p w:rsidR="00801ECC" w:rsidRPr="00271FEE" w:rsidRDefault="00801ECC" w:rsidP="00801ECC">
            <w:pPr>
              <w:spacing w:after="0"/>
              <w:jc w:val="center"/>
              <w:rPr>
                <w:rFonts w:ascii="Arial Narrow" w:eastAsia="Times New Roman" w:hAnsi="Arial Narrow"/>
                <w:b/>
                <w:bCs/>
                <w:color w:val="000000"/>
                <w:szCs w:val="22"/>
                <w:lang w:eastAsia="el-GR" w:bidi="he-IL"/>
              </w:rPr>
            </w:pPr>
            <w:r w:rsidRPr="00271FEE">
              <w:rPr>
                <w:rFonts w:ascii="Arial Narrow" w:eastAsia="Times New Roman" w:hAnsi="Arial Narrow"/>
                <w:b/>
                <w:bCs/>
                <w:color w:val="000000"/>
                <w:szCs w:val="22"/>
                <w:lang w:eastAsia="el-GR" w:bidi="he-IL"/>
              </w:rPr>
              <w:t>KT_6 Άθροισμα</w:t>
            </w:r>
          </w:p>
        </w:tc>
        <w:tc>
          <w:tcPr>
            <w:tcW w:w="832" w:type="pct"/>
            <w:tcBorders>
              <w:top w:val="nil"/>
              <w:left w:val="nil"/>
              <w:bottom w:val="single" w:sz="4" w:space="0" w:color="auto"/>
              <w:right w:val="single" w:sz="4" w:space="0" w:color="auto"/>
            </w:tcBorders>
            <w:shd w:val="clear" w:color="000000" w:fill="D8E9F1"/>
            <w:vAlign w:val="center"/>
            <w:hideMark/>
          </w:tcPr>
          <w:p w:rsidR="00801ECC" w:rsidRPr="00271FEE" w:rsidRDefault="00801ECC" w:rsidP="00801ECC">
            <w:pPr>
              <w:spacing w:after="0"/>
              <w:jc w:val="center"/>
              <w:rPr>
                <w:rFonts w:ascii="Arial Narrow" w:eastAsia="Times New Roman" w:hAnsi="Arial Narrow"/>
                <w:b/>
                <w:bCs/>
                <w:color w:val="000000"/>
                <w:szCs w:val="22"/>
                <w:lang w:eastAsia="el-GR" w:bidi="he-IL"/>
              </w:rPr>
            </w:pPr>
            <w:r w:rsidRPr="00271FEE">
              <w:rPr>
                <w:rFonts w:ascii="Arial Narrow" w:eastAsia="Times New Roman" w:hAnsi="Arial Narrow"/>
                <w:b/>
                <w:bCs/>
                <w:color w:val="000000"/>
                <w:szCs w:val="22"/>
                <w:lang w:eastAsia="el-GR" w:bidi="he-IL"/>
              </w:rPr>
              <w:t>15,3</w:t>
            </w:r>
          </w:p>
        </w:tc>
        <w:tc>
          <w:tcPr>
            <w:tcW w:w="755" w:type="pct"/>
            <w:tcBorders>
              <w:top w:val="nil"/>
              <w:left w:val="nil"/>
              <w:bottom w:val="single" w:sz="4" w:space="0" w:color="auto"/>
              <w:right w:val="single" w:sz="4" w:space="0" w:color="auto"/>
            </w:tcBorders>
            <w:shd w:val="clear" w:color="000000" w:fill="D8E9F1"/>
            <w:vAlign w:val="center"/>
            <w:hideMark/>
          </w:tcPr>
          <w:p w:rsidR="00801ECC" w:rsidRPr="00271FEE" w:rsidRDefault="00801ECC" w:rsidP="00801ECC">
            <w:pPr>
              <w:spacing w:after="0"/>
              <w:jc w:val="right"/>
              <w:rPr>
                <w:rFonts w:ascii="Arial Narrow" w:eastAsia="Times New Roman" w:hAnsi="Arial Narrow"/>
                <w:b/>
                <w:bCs/>
                <w:color w:val="000000"/>
                <w:szCs w:val="22"/>
                <w:lang w:eastAsia="el-GR" w:bidi="he-IL"/>
              </w:rPr>
            </w:pPr>
            <w:r w:rsidRPr="00271FEE">
              <w:rPr>
                <w:rFonts w:ascii="Arial Narrow" w:eastAsia="Times New Roman" w:hAnsi="Arial Narrow"/>
                <w:b/>
                <w:bCs/>
                <w:color w:val="000000"/>
                <w:szCs w:val="22"/>
                <w:lang w:eastAsia="el-GR" w:bidi="he-IL"/>
              </w:rPr>
              <w:t>35.749,50 €</w:t>
            </w:r>
          </w:p>
        </w:tc>
      </w:tr>
      <w:tr w:rsidR="00C74CCD" w:rsidRPr="00271FEE" w:rsidTr="00FA0EE8">
        <w:trPr>
          <w:trHeight w:val="300"/>
        </w:trPr>
        <w:tc>
          <w:tcPr>
            <w:tcW w:w="3413" w:type="pct"/>
            <w:gridSpan w:val="3"/>
            <w:tcBorders>
              <w:top w:val="single" w:sz="4" w:space="0" w:color="auto"/>
              <w:left w:val="single" w:sz="4" w:space="0" w:color="auto"/>
              <w:bottom w:val="single" w:sz="4" w:space="0" w:color="auto"/>
              <w:right w:val="single" w:sz="4" w:space="0" w:color="auto"/>
            </w:tcBorders>
            <w:shd w:val="clear" w:color="000000" w:fill="F7CAAC"/>
            <w:vAlign w:val="center"/>
            <w:hideMark/>
          </w:tcPr>
          <w:p w:rsidR="00C74CCD" w:rsidRPr="00271FEE" w:rsidRDefault="00C74CCD" w:rsidP="009824AC">
            <w:pPr>
              <w:spacing w:after="0"/>
              <w:jc w:val="center"/>
              <w:rPr>
                <w:rFonts w:ascii="Arial Narrow" w:eastAsia="Times New Roman" w:hAnsi="Arial Narrow"/>
                <w:b/>
                <w:bCs/>
                <w:color w:val="000000"/>
                <w:szCs w:val="22"/>
                <w:lang w:val="el-GR" w:eastAsia="el-GR" w:bidi="he-IL"/>
              </w:rPr>
            </w:pPr>
            <w:r w:rsidRPr="00271FEE">
              <w:rPr>
                <w:rFonts w:ascii="Arial Narrow" w:eastAsia="Times New Roman" w:hAnsi="Arial Narrow"/>
                <w:b/>
                <w:bCs/>
                <w:color w:val="000000"/>
                <w:szCs w:val="22"/>
                <w:lang w:val="el-GR" w:eastAsia="el-GR" w:bidi="he-IL"/>
              </w:rPr>
              <w:t>ΣΥΝΟΛΟ Α/Μ</w:t>
            </w:r>
          </w:p>
        </w:tc>
        <w:tc>
          <w:tcPr>
            <w:tcW w:w="1587" w:type="pct"/>
            <w:gridSpan w:val="2"/>
            <w:tcBorders>
              <w:top w:val="nil"/>
              <w:left w:val="nil"/>
              <w:bottom w:val="single" w:sz="4" w:space="0" w:color="auto"/>
              <w:right w:val="single" w:sz="4" w:space="0" w:color="auto"/>
            </w:tcBorders>
            <w:shd w:val="clear" w:color="000000" w:fill="F7CAAC"/>
            <w:vAlign w:val="center"/>
            <w:hideMark/>
          </w:tcPr>
          <w:p w:rsidR="00C74CCD" w:rsidRPr="00271FEE" w:rsidRDefault="00C74CCD" w:rsidP="00C74CCD">
            <w:pPr>
              <w:spacing w:after="0"/>
              <w:jc w:val="center"/>
              <w:rPr>
                <w:rFonts w:ascii="Arial Narrow" w:eastAsia="Times New Roman" w:hAnsi="Arial Narrow"/>
                <w:b/>
                <w:bCs/>
                <w:color w:val="000000"/>
                <w:szCs w:val="22"/>
                <w:lang w:eastAsia="el-GR" w:bidi="he-IL"/>
              </w:rPr>
            </w:pPr>
            <w:r w:rsidRPr="00271FEE">
              <w:rPr>
                <w:rFonts w:ascii="Arial Narrow" w:eastAsia="Times New Roman" w:hAnsi="Arial Narrow"/>
                <w:b/>
                <w:bCs/>
                <w:color w:val="000000"/>
                <w:szCs w:val="22"/>
                <w:lang w:eastAsia="el-GR" w:bidi="he-IL"/>
              </w:rPr>
              <w:t>130,80</w:t>
            </w:r>
          </w:p>
        </w:tc>
      </w:tr>
      <w:tr w:rsidR="00C74CCD" w:rsidRPr="00271FEE" w:rsidTr="00FA0EE8">
        <w:trPr>
          <w:trHeight w:val="300"/>
        </w:trPr>
        <w:tc>
          <w:tcPr>
            <w:tcW w:w="3413" w:type="pct"/>
            <w:gridSpan w:val="3"/>
            <w:tcBorders>
              <w:top w:val="single" w:sz="4" w:space="0" w:color="auto"/>
              <w:left w:val="single" w:sz="4" w:space="0" w:color="auto"/>
              <w:bottom w:val="single" w:sz="4" w:space="0" w:color="auto"/>
              <w:right w:val="single" w:sz="4" w:space="0" w:color="auto"/>
            </w:tcBorders>
            <w:shd w:val="clear" w:color="000000" w:fill="F7CAAC"/>
            <w:vAlign w:val="center"/>
          </w:tcPr>
          <w:p w:rsidR="00C74CCD" w:rsidRPr="00271FEE" w:rsidRDefault="00C74CCD" w:rsidP="009824AC">
            <w:pPr>
              <w:spacing w:after="0"/>
              <w:jc w:val="center"/>
              <w:rPr>
                <w:rFonts w:ascii="Arial Narrow" w:eastAsia="Times New Roman" w:hAnsi="Arial Narrow"/>
                <w:b/>
                <w:bCs/>
                <w:color w:val="000000"/>
                <w:szCs w:val="22"/>
                <w:lang w:val="el-GR" w:eastAsia="el-GR" w:bidi="he-IL"/>
              </w:rPr>
            </w:pPr>
            <w:r w:rsidRPr="00271FEE">
              <w:rPr>
                <w:rFonts w:ascii="Arial Narrow" w:eastAsia="Times New Roman" w:hAnsi="Arial Narrow"/>
                <w:b/>
                <w:bCs/>
                <w:color w:val="000000"/>
                <w:szCs w:val="22"/>
                <w:lang w:val="el-GR" w:eastAsia="el-GR" w:bidi="he-IL"/>
              </w:rPr>
              <w:t>ΓΕΝΙΚΟ ΣΥΝΟΛΟ ΚΟΣΤΟΥΣ ΧΩΡΙΣ ΦΠΑ</w:t>
            </w:r>
          </w:p>
        </w:tc>
        <w:tc>
          <w:tcPr>
            <w:tcW w:w="1587" w:type="pct"/>
            <w:gridSpan w:val="2"/>
            <w:tcBorders>
              <w:top w:val="single" w:sz="4" w:space="0" w:color="auto"/>
              <w:left w:val="nil"/>
              <w:bottom w:val="single" w:sz="4" w:space="0" w:color="auto"/>
              <w:right w:val="single" w:sz="4" w:space="0" w:color="auto"/>
            </w:tcBorders>
            <w:shd w:val="clear" w:color="000000" w:fill="F7CAAC"/>
            <w:vAlign w:val="center"/>
          </w:tcPr>
          <w:p w:rsidR="00C74CCD" w:rsidRPr="00271FEE" w:rsidRDefault="00C74CCD" w:rsidP="00C74CCD">
            <w:pPr>
              <w:spacing w:after="0"/>
              <w:jc w:val="center"/>
              <w:rPr>
                <w:rFonts w:ascii="Arial Narrow" w:eastAsia="Times New Roman" w:hAnsi="Arial Narrow"/>
                <w:b/>
                <w:bCs/>
                <w:color w:val="000000"/>
                <w:szCs w:val="22"/>
                <w:lang w:val="el-GR" w:eastAsia="el-GR" w:bidi="he-IL"/>
              </w:rPr>
            </w:pPr>
            <w:r w:rsidRPr="00271FEE">
              <w:rPr>
                <w:rFonts w:ascii="Arial Narrow" w:eastAsia="Times New Roman" w:hAnsi="Arial Narrow"/>
                <w:b/>
                <w:bCs/>
                <w:color w:val="000000"/>
                <w:szCs w:val="22"/>
                <w:lang w:eastAsia="el-GR" w:bidi="he-IL"/>
              </w:rPr>
              <w:t>262.024,50 €</w:t>
            </w:r>
          </w:p>
        </w:tc>
      </w:tr>
      <w:tr w:rsidR="00C74CCD" w:rsidRPr="00271FEE" w:rsidTr="00FA0EE8">
        <w:trPr>
          <w:trHeight w:val="300"/>
        </w:trPr>
        <w:tc>
          <w:tcPr>
            <w:tcW w:w="3413" w:type="pct"/>
            <w:gridSpan w:val="3"/>
            <w:tcBorders>
              <w:top w:val="single" w:sz="4" w:space="0" w:color="auto"/>
              <w:left w:val="single" w:sz="4" w:space="0" w:color="auto"/>
              <w:bottom w:val="single" w:sz="4" w:space="0" w:color="auto"/>
              <w:right w:val="single" w:sz="4" w:space="0" w:color="auto"/>
            </w:tcBorders>
            <w:shd w:val="clear" w:color="000000" w:fill="F7CAAC"/>
            <w:vAlign w:val="center"/>
          </w:tcPr>
          <w:p w:rsidR="00C74CCD" w:rsidRPr="00271FEE" w:rsidRDefault="00C74CCD" w:rsidP="00C74CCD">
            <w:pPr>
              <w:spacing w:after="0"/>
              <w:jc w:val="center"/>
              <w:rPr>
                <w:rFonts w:ascii="Arial Narrow" w:eastAsia="Times New Roman" w:hAnsi="Arial Narrow"/>
                <w:b/>
                <w:bCs/>
                <w:color w:val="000000"/>
                <w:szCs w:val="22"/>
                <w:lang w:val="el-GR" w:eastAsia="el-GR" w:bidi="he-IL"/>
              </w:rPr>
            </w:pPr>
            <w:r w:rsidRPr="00271FEE">
              <w:rPr>
                <w:rFonts w:ascii="Arial Narrow" w:eastAsia="Times New Roman" w:hAnsi="Arial Narrow"/>
                <w:b/>
                <w:bCs/>
                <w:color w:val="000000"/>
                <w:szCs w:val="22"/>
                <w:lang w:val="el-GR" w:eastAsia="el-GR" w:bidi="he-IL"/>
              </w:rPr>
              <w:t>ΦΠΑ 24%</w:t>
            </w:r>
          </w:p>
        </w:tc>
        <w:tc>
          <w:tcPr>
            <w:tcW w:w="1587" w:type="pct"/>
            <w:gridSpan w:val="2"/>
            <w:tcBorders>
              <w:top w:val="single" w:sz="4" w:space="0" w:color="auto"/>
              <w:left w:val="nil"/>
              <w:bottom w:val="single" w:sz="4" w:space="0" w:color="auto"/>
              <w:right w:val="single" w:sz="4" w:space="0" w:color="auto"/>
            </w:tcBorders>
            <w:shd w:val="clear" w:color="000000" w:fill="F7CAAC"/>
            <w:vAlign w:val="center"/>
          </w:tcPr>
          <w:p w:rsidR="00C74CCD" w:rsidRPr="00271FEE" w:rsidRDefault="00C74CCD" w:rsidP="00C74CCD">
            <w:pPr>
              <w:spacing w:after="0"/>
              <w:jc w:val="center"/>
              <w:rPr>
                <w:rFonts w:ascii="Arial Narrow" w:eastAsia="Times New Roman" w:hAnsi="Arial Narrow"/>
                <w:b/>
                <w:bCs/>
                <w:color w:val="000000"/>
                <w:szCs w:val="22"/>
                <w:lang w:eastAsia="el-GR" w:bidi="he-IL"/>
              </w:rPr>
            </w:pPr>
            <w:r w:rsidRPr="00271FEE">
              <w:rPr>
                <w:rFonts w:ascii="Arial Narrow" w:eastAsia="Times New Roman" w:hAnsi="Arial Narrow"/>
                <w:b/>
                <w:bCs/>
                <w:color w:val="000000"/>
                <w:szCs w:val="22"/>
                <w:lang w:val="el-GR" w:eastAsia="el-GR" w:bidi="he-IL"/>
              </w:rPr>
              <w:t>62.885,88 €</w:t>
            </w:r>
          </w:p>
        </w:tc>
      </w:tr>
      <w:tr w:rsidR="00C74CCD" w:rsidRPr="00271FEE" w:rsidTr="00FA0EE8">
        <w:trPr>
          <w:trHeight w:val="300"/>
        </w:trPr>
        <w:tc>
          <w:tcPr>
            <w:tcW w:w="3413" w:type="pct"/>
            <w:gridSpan w:val="3"/>
            <w:tcBorders>
              <w:top w:val="single" w:sz="4" w:space="0" w:color="auto"/>
              <w:left w:val="single" w:sz="4" w:space="0" w:color="auto"/>
              <w:bottom w:val="single" w:sz="4" w:space="0" w:color="auto"/>
              <w:right w:val="single" w:sz="4" w:space="0" w:color="auto"/>
            </w:tcBorders>
            <w:shd w:val="clear" w:color="000000" w:fill="F7CAAC"/>
            <w:vAlign w:val="center"/>
          </w:tcPr>
          <w:p w:rsidR="00C74CCD" w:rsidRPr="00271FEE" w:rsidRDefault="00C74CCD" w:rsidP="00C74CCD">
            <w:pPr>
              <w:spacing w:after="0"/>
              <w:jc w:val="center"/>
              <w:rPr>
                <w:rFonts w:ascii="Arial Narrow" w:eastAsia="Times New Roman" w:hAnsi="Arial Narrow"/>
                <w:b/>
                <w:bCs/>
                <w:color w:val="000000"/>
                <w:szCs w:val="22"/>
                <w:lang w:val="el-GR" w:eastAsia="el-GR" w:bidi="he-IL"/>
              </w:rPr>
            </w:pPr>
            <w:r w:rsidRPr="00271FEE">
              <w:rPr>
                <w:rFonts w:ascii="Arial Narrow" w:eastAsia="Times New Roman" w:hAnsi="Arial Narrow"/>
                <w:b/>
                <w:bCs/>
                <w:color w:val="000000"/>
                <w:szCs w:val="22"/>
                <w:lang w:val="el-GR" w:eastAsia="el-GR" w:bidi="he-IL"/>
              </w:rPr>
              <w:t>ΓΕΝΙΚΟ ΣΥΝΟΛΟ ΚΟΣΤΟΥΣ ΜΕ ΦΠΑ</w:t>
            </w:r>
          </w:p>
        </w:tc>
        <w:tc>
          <w:tcPr>
            <w:tcW w:w="1587" w:type="pct"/>
            <w:gridSpan w:val="2"/>
            <w:tcBorders>
              <w:top w:val="single" w:sz="4" w:space="0" w:color="auto"/>
              <w:left w:val="nil"/>
              <w:bottom w:val="single" w:sz="4" w:space="0" w:color="auto"/>
              <w:right w:val="single" w:sz="4" w:space="0" w:color="auto"/>
            </w:tcBorders>
            <w:shd w:val="clear" w:color="000000" w:fill="F7CAAC"/>
            <w:vAlign w:val="center"/>
          </w:tcPr>
          <w:p w:rsidR="00C74CCD" w:rsidRPr="00271FEE" w:rsidRDefault="00C74CCD" w:rsidP="00C74CCD">
            <w:pPr>
              <w:spacing w:after="0"/>
              <w:jc w:val="center"/>
              <w:rPr>
                <w:rFonts w:ascii="Arial Narrow" w:eastAsia="Times New Roman" w:hAnsi="Arial Narrow"/>
                <w:b/>
                <w:bCs/>
                <w:color w:val="000000"/>
                <w:szCs w:val="22"/>
                <w:lang w:val="el-GR" w:eastAsia="el-GR" w:bidi="he-IL"/>
              </w:rPr>
            </w:pPr>
            <w:r w:rsidRPr="00271FEE">
              <w:rPr>
                <w:rFonts w:ascii="Arial Narrow" w:eastAsia="Times New Roman" w:hAnsi="Arial Narrow"/>
                <w:b/>
                <w:bCs/>
                <w:color w:val="000000"/>
                <w:szCs w:val="22"/>
                <w:lang w:val="el-GR" w:eastAsia="el-GR" w:bidi="he-IL"/>
              </w:rPr>
              <w:t>324.910,38 €</w:t>
            </w:r>
          </w:p>
        </w:tc>
      </w:tr>
    </w:tbl>
    <w:p w:rsidR="003C6BBB" w:rsidRPr="00271FEE" w:rsidRDefault="003C6BBB">
      <w:pPr>
        <w:rPr>
          <w:rFonts w:ascii="Arial Narrow" w:hAnsi="Arial Narrow"/>
          <w:szCs w:val="22"/>
          <w:lang w:val="el-GR"/>
        </w:rPr>
        <w:sectPr w:rsidR="003C6BBB" w:rsidRPr="00271FEE">
          <w:headerReference w:type="default" r:id="rId34"/>
          <w:footerReference w:type="default" r:id="rId35"/>
          <w:pgSz w:w="11906" w:h="16838"/>
          <w:pgMar w:top="1134" w:right="1134" w:bottom="1134" w:left="1134" w:header="709" w:footer="709" w:gutter="0"/>
          <w:cols w:space="720"/>
        </w:sectPr>
      </w:pPr>
    </w:p>
    <w:p w:rsidR="003C6BBB" w:rsidRPr="00271FEE" w:rsidRDefault="00C84A86" w:rsidP="001831EC">
      <w:pPr>
        <w:keepNext/>
        <w:spacing w:after="0"/>
        <w:jc w:val="center"/>
        <w:rPr>
          <w:rFonts w:ascii="Arial Narrow" w:eastAsia="Arial Narrow" w:hAnsi="Arial Narrow" w:cs="Arial Narrow"/>
          <w:b/>
          <w:szCs w:val="22"/>
          <w:lang w:val="el-GR"/>
        </w:rPr>
      </w:pPr>
      <w:bookmarkStart w:id="120" w:name="_heading=h.36ei31r" w:colFirst="0" w:colLast="0"/>
      <w:bookmarkEnd w:id="120"/>
      <w:r w:rsidRPr="00271FEE">
        <w:rPr>
          <w:rFonts w:ascii="Arial Narrow" w:eastAsia="Arial Narrow" w:hAnsi="Arial Narrow" w:cs="Arial Narrow"/>
          <w:b/>
          <w:szCs w:val="22"/>
          <w:lang w:val="el-GR"/>
        </w:rPr>
        <w:lastRenderedPageBreak/>
        <w:t>Πίνακας 9: Αναλυτική παρουσίαση Ομάδας Έργου, Εκπαιδευτικού Επιπέδου καθενός εξ αυτών, και εκτιμώμενο πλήθος στελεχών ανά εκπαιδευτικό επίπεδο, συνολικά ανά Κατηγορία</w:t>
      </w:r>
      <w:r w:rsidR="001831EC" w:rsidRPr="00271FEE">
        <w:rPr>
          <w:rFonts w:ascii="Arial Narrow" w:eastAsia="Arial Narrow" w:hAnsi="Arial Narrow" w:cs="Arial Narrow"/>
          <w:b/>
          <w:szCs w:val="22"/>
          <w:lang w:val="el-GR"/>
        </w:rPr>
        <w:t xml:space="preserve"> Τμήματος Α</w:t>
      </w:r>
    </w:p>
    <w:p w:rsidR="00BC0A17" w:rsidRPr="00271FEE" w:rsidRDefault="00BC0A17">
      <w:pPr>
        <w:rPr>
          <w:rFonts w:ascii="Arial Narrow" w:hAnsi="Arial Narrow"/>
          <w:szCs w:val="22"/>
          <w:lang w:val="el-GR"/>
        </w:rPr>
      </w:pPr>
    </w:p>
    <w:tbl>
      <w:tblPr>
        <w:tblW w:w="5785" w:type="pct"/>
        <w:jc w:val="center"/>
        <w:tblLook w:val="04A0" w:firstRow="1" w:lastRow="0" w:firstColumn="1" w:lastColumn="0" w:noHBand="0" w:noVBand="1"/>
      </w:tblPr>
      <w:tblGrid>
        <w:gridCol w:w="2163"/>
        <w:gridCol w:w="728"/>
        <w:gridCol w:w="4467"/>
        <w:gridCol w:w="1687"/>
        <w:gridCol w:w="1119"/>
        <w:gridCol w:w="1237"/>
      </w:tblGrid>
      <w:tr w:rsidR="00BC0A17" w:rsidRPr="00271FEE" w:rsidTr="00166191">
        <w:trPr>
          <w:trHeight w:val="450"/>
          <w:tblHeader/>
          <w:jc w:val="center"/>
        </w:trPr>
        <w:tc>
          <w:tcPr>
            <w:tcW w:w="1198" w:type="pct"/>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rsidR="00BC0A17" w:rsidRPr="00271FEE" w:rsidRDefault="00BC0A17" w:rsidP="00BC0A17">
            <w:pPr>
              <w:spacing w:after="0"/>
              <w:jc w:val="center"/>
              <w:rPr>
                <w:rFonts w:ascii="Arial Narrow" w:eastAsia="Arial Narrow" w:hAnsi="Arial Narrow" w:cs="Arial Narrow"/>
                <w:b/>
                <w:bCs/>
                <w:szCs w:val="22"/>
                <w:lang w:val="el-GR"/>
              </w:rPr>
            </w:pPr>
            <w:r w:rsidRPr="00271FEE">
              <w:rPr>
                <w:rFonts w:ascii="Arial Narrow" w:eastAsia="Arial Narrow" w:hAnsi="Arial Narrow" w:cs="Arial Narrow"/>
                <w:b/>
                <w:bCs/>
                <w:szCs w:val="22"/>
                <w:lang w:val="el-GR"/>
              </w:rPr>
              <w:t>Ομάδα Έργου (Τμήμα Α΄)</w:t>
            </w:r>
          </w:p>
        </w:tc>
        <w:tc>
          <w:tcPr>
            <w:tcW w:w="2046" w:type="pct"/>
            <w:tcBorders>
              <w:top w:val="single" w:sz="4" w:space="0" w:color="auto"/>
              <w:left w:val="single" w:sz="4" w:space="0" w:color="auto"/>
              <w:bottom w:val="single" w:sz="4" w:space="0" w:color="auto"/>
              <w:right w:val="single" w:sz="4" w:space="0" w:color="auto"/>
            </w:tcBorders>
            <w:shd w:val="clear" w:color="auto" w:fill="F7CAAC"/>
            <w:vAlign w:val="center"/>
            <w:hideMark/>
          </w:tcPr>
          <w:p w:rsidR="00BC0A17" w:rsidRPr="00271FEE" w:rsidRDefault="00BC0A17" w:rsidP="00BC0A17">
            <w:pPr>
              <w:spacing w:after="0"/>
              <w:jc w:val="center"/>
              <w:rPr>
                <w:rFonts w:ascii="Arial Narrow" w:eastAsia="Arial Narrow" w:hAnsi="Arial Narrow" w:cs="Arial Narrow"/>
                <w:b/>
                <w:bCs/>
                <w:szCs w:val="22"/>
                <w:lang w:val="el-GR"/>
              </w:rPr>
            </w:pPr>
            <w:r w:rsidRPr="00271FEE">
              <w:rPr>
                <w:rFonts w:ascii="Arial Narrow" w:eastAsia="Arial Narrow" w:hAnsi="Arial Narrow" w:cs="Arial Narrow"/>
                <w:b/>
                <w:bCs/>
                <w:szCs w:val="22"/>
                <w:lang w:val="el-GR"/>
              </w:rPr>
              <w:t>Εκπαιδευτικό Επίπεδο και εμπειρία Μέλους Ομάδας Έργου</w:t>
            </w:r>
          </w:p>
        </w:tc>
        <w:tc>
          <w:tcPr>
            <w:tcW w:w="697" w:type="pct"/>
            <w:tcBorders>
              <w:top w:val="single" w:sz="4" w:space="0" w:color="auto"/>
              <w:left w:val="nil"/>
              <w:bottom w:val="single" w:sz="4" w:space="0" w:color="auto"/>
              <w:right w:val="single" w:sz="4" w:space="0" w:color="auto"/>
            </w:tcBorders>
            <w:shd w:val="clear" w:color="auto" w:fill="F7CAAC"/>
            <w:vAlign w:val="center"/>
            <w:hideMark/>
          </w:tcPr>
          <w:p w:rsidR="00BC0A17" w:rsidRPr="00271FEE" w:rsidRDefault="00BC0A17" w:rsidP="00BC0A17">
            <w:pPr>
              <w:spacing w:after="0"/>
              <w:jc w:val="center"/>
              <w:rPr>
                <w:rFonts w:ascii="Arial Narrow" w:eastAsia="Arial Narrow" w:hAnsi="Arial Narrow" w:cs="Arial Narrow"/>
                <w:b/>
                <w:bCs/>
                <w:szCs w:val="22"/>
                <w:lang w:val="el-GR"/>
              </w:rPr>
            </w:pPr>
            <w:r w:rsidRPr="00271FEE">
              <w:rPr>
                <w:rFonts w:ascii="Arial Narrow" w:eastAsia="Arial Narrow" w:hAnsi="Arial Narrow" w:cs="Arial Narrow"/>
                <w:b/>
                <w:bCs/>
                <w:szCs w:val="22"/>
                <w:lang w:val="el-GR"/>
              </w:rPr>
              <w:t>Προβλεπόμενος Ανθρωποχρόνος Απασχόλησης</w:t>
            </w:r>
          </w:p>
        </w:tc>
        <w:tc>
          <w:tcPr>
            <w:tcW w:w="546" w:type="pct"/>
            <w:tcBorders>
              <w:top w:val="single" w:sz="4" w:space="0" w:color="auto"/>
              <w:left w:val="nil"/>
              <w:bottom w:val="single" w:sz="4" w:space="0" w:color="auto"/>
              <w:right w:val="single" w:sz="4" w:space="0" w:color="auto"/>
            </w:tcBorders>
            <w:shd w:val="clear" w:color="auto" w:fill="F7CAAC"/>
            <w:vAlign w:val="center"/>
          </w:tcPr>
          <w:p w:rsidR="00BC0A17" w:rsidRPr="00271FEE" w:rsidRDefault="00BC0A17" w:rsidP="00BC0A17">
            <w:pPr>
              <w:spacing w:after="0"/>
              <w:jc w:val="center"/>
              <w:rPr>
                <w:rFonts w:ascii="Arial Narrow" w:eastAsia="Arial Narrow" w:hAnsi="Arial Narrow" w:cs="Arial Narrow"/>
                <w:b/>
                <w:bCs/>
                <w:szCs w:val="22"/>
                <w:lang w:val="el-GR"/>
              </w:rPr>
            </w:pPr>
            <w:r w:rsidRPr="00271FEE">
              <w:rPr>
                <w:rFonts w:ascii="Arial Narrow" w:eastAsia="Times New Roman" w:hAnsi="Arial Narrow"/>
                <w:b/>
                <w:bCs/>
                <w:color w:val="000000"/>
                <w:szCs w:val="22"/>
                <w:lang w:eastAsia="el-GR" w:bidi="he-IL"/>
              </w:rPr>
              <w:t xml:space="preserve"> Κόστος Στελέχους (χωρίς ΦΠΑ) </w:t>
            </w:r>
          </w:p>
        </w:tc>
        <w:tc>
          <w:tcPr>
            <w:tcW w:w="514" w:type="pct"/>
            <w:tcBorders>
              <w:top w:val="single" w:sz="4" w:space="0" w:color="auto"/>
              <w:left w:val="nil"/>
              <w:bottom w:val="single" w:sz="4" w:space="0" w:color="auto"/>
              <w:right w:val="single" w:sz="4" w:space="0" w:color="auto"/>
            </w:tcBorders>
            <w:shd w:val="clear" w:color="auto" w:fill="F7CAAC"/>
            <w:vAlign w:val="center"/>
            <w:hideMark/>
          </w:tcPr>
          <w:p w:rsidR="00BC0A17" w:rsidRPr="00271FEE" w:rsidRDefault="00BC0A17" w:rsidP="00BC0A17">
            <w:pPr>
              <w:spacing w:after="0"/>
              <w:jc w:val="center"/>
              <w:rPr>
                <w:rFonts w:ascii="Arial Narrow" w:eastAsia="Arial Narrow" w:hAnsi="Arial Narrow" w:cs="Arial Narrow"/>
                <w:b/>
                <w:bCs/>
                <w:szCs w:val="22"/>
                <w:lang w:val="el-GR"/>
              </w:rPr>
            </w:pPr>
            <w:r w:rsidRPr="00271FEE">
              <w:rPr>
                <w:rFonts w:ascii="Arial Narrow" w:eastAsia="Arial Narrow" w:hAnsi="Arial Narrow" w:cs="Arial Narrow"/>
                <w:b/>
                <w:bCs/>
                <w:szCs w:val="22"/>
                <w:lang w:val="el-GR"/>
              </w:rPr>
              <w:t xml:space="preserve">Εκτιμώμενο πλήθος </w:t>
            </w:r>
            <w:r w:rsidRPr="00271FEE">
              <w:rPr>
                <w:rFonts w:ascii="Arial Narrow" w:eastAsia="Arial Narrow" w:hAnsi="Arial Narrow" w:cs="Arial Narrow"/>
                <w:b/>
                <w:bCs/>
                <w:szCs w:val="22"/>
                <w:lang w:val="el-GR"/>
              </w:rPr>
              <w:br/>
              <w:t>στελεχών</w:t>
            </w:r>
          </w:p>
        </w:tc>
      </w:tr>
      <w:tr w:rsidR="00BC0A17" w:rsidRPr="00271FEE" w:rsidTr="00166191">
        <w:trPr>
          <w:trHeight w:val="675"/>
          <w:jc w:val="center"/>
        </w:trPr>
        <w:tc>
          <w:tcPr>
            <w:tcW w:w="8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C0A17" w:rsidRPr="00271FEE" w:rsidRDefault="00BC0A17" w:rsidP="00BC0A17">
            <w:pPr>
              <w:spacing w:after="0"/>
              <w:jc w:val="center"/>
              <w:rPr>
                <w:rFonts w:ascii="Arial Narrow" w:eastAsia="Arial Narrow" w:hAnsi="Arial Narrow" w:cs="Arial Narrow"/>
                <w:b/>
                <w:bCs/>
                <w:szCs w:val="22"/>
                <w:lang w:val="el-GR"/>
              </w:rPr>
            </w:pPr>
            <w:r w:rsidRPr="00271FEE">
              <w:rPr>
                <w:rFonts w:ascii="Arial Narrow" w:eastAsia="Arial Narrow" w:hAnsi="Arial Narrow" w:cs="Arial Narrow"/>
                <w:b/>
                <w:bCs/>
                <w:szCs w:val="22"/>
                <w:lang w:val="el-GR"/>
              </w:rPr>
              <w:t>1. Συντονιστής Έργου. Υπεύθυνος Ομάδας Έργου Τμήματος Α΄</w:t>
            </w:r>
          </w:p>
        </w:tc>
        <w:tc>
          <w:tcPr>
            <w:tcW w:w="306" w:type="pct"/>
            <w:tcBorders>
              <w:top w:val="single" w:sz="4" w:space="0" w:color="auto"/>
              <w:left w:val="single" w:sz="4" w:space="0" w:color="auto"/>
              <w:bottom w:val="single" w:sz="4" w:space="0" w:color="auto"/>
              <w:right w:val="single" w:sz="4" w:space="0" w:color="auto"/>
            </w:tcBorders>
            <w:vAlign w:val="center"/>
          </w:tcPr>
          <w:p w:rsidR="00BC0A17" w:rsidRPr="00271FEE" w:rsidRDefault="00BC0A17" w:rsidP="00BC0A17">
            <w:pPr>
              <w:spacing w:after="0"/>
              <w:jc w:val="center"/>
              <w:rPr>
                <w:rFonts w:ascii="Arial Narrow" w:eastAsia="Arial Narrow" w:hAnsi="Arial Narrow" w:cs="Arial Narrow"/>
                <w:b/>
                <w:szCs w:val="22"/>
                <w:lang w:val="el-GR"/>
              </w:rPr>
            </w:pPr>
            <w:r w:rsidRPr="00271FEE">
              <w:rPr>
                <w:rFonts w:ascii="Arial Narrow" w:eastAsia="Arial Narrow" w:hAnsi="Arial Narrow" w:cs="Arial Narrow"/>
                <w:b/>
                <w:szCs w:val="22"/>
                <w:lang w:val="en-US"/>
              </w:rPr>
              <w:t>ΥΟ</w:t>
            </w:r>
            <w:r w:rsidRPr="00271FEE">
              <w:rPr>
                <w:rFonts w:ascii="Arial Narrow" w:eastAsia="Arial Narrow" w:hAnsi="Arial Narrow" w:cs="Arial Narrow"/>
                <w:b/>
                <w:szCs w:val="22"/>
                <w:lang w:val="el-GR"/>
              </w:rPr>
              <w:t>ΕΑ</w:t>
            </w:r>
          </w:p>
        </w:tc>
        <w:tc>
          <w:tcPr>
            <w:tcW w:w="204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C0A17" w:rsidRPr="00271FEE" w:rsidRDefault="00BC0A17" w:rsidP="00BC0A17">
            <w:pPr>
              <w:spacing w:after="0"/>
              <w:jc w:val="center"/>
              <w:rPr>
                <w:rFonts w:ascii="Arial Narrow" w:eastAsia="Arial Narrow" w:hAnsi="Arial Narrow" w:cs="Arial Narrow"/>
                <w:bCs/>
                <w:szCs w:val="22"/>
                <w:lang w:val="el-GR"/>
              </w:rPr>
            </w:pPr>
            <w:r w:rsidRPr="00271FEE">
              <w:rPr>
                <w:rFonts w:ascii="Arial Narrow" w:eastAsia="Arial Narrow" w:hAnsi="Arial Narrow" w:cs="Arial Narrow"/>
                <w:bCs/>
                <w:szCs w:val="22"/>
                <w:lang w:val="el-GR"/>
              </w:rPr>
              <w:t>Πτυχίο Τριτοβάθμιας εκπ/σης και Μεταπτυχιακό Τίτλο σπουδών Κοινωνικών Επιστημών (Ψυχολογία, Παιδαγωγικά ή Επιστήμες της Αγωγής &amp; της Εκπαίδευσης, Ανθρωπογεωγραφία, Κοινωνιολογία, Κοινωνική Εργασία) με τουλάχιστον δεκαετή (10) γενική εμπειρία. Εξειδίκευση ή αποδεδειγμένη εμπειρία στην Ειδική Αγωγή (</w:t>
            </w:r>
            <w:r w:rsidRPr="00271FEE">
              <w:rPr>
                <w:rFonts w:ascii="Arial Narrow" w:eastAsia="Arial Narrow" w:hAnsi="Arial Narrow" w:cs="Arial Narrow"/>
                <w:bCs/>
                <w:szCs w:val="22"/>
                <w:lang w:val="en-US"/>
              </w:rPr>
              <w:t>senior</w:t>
            </w:r>
            <w:r w:rsidRPr="00271FEE">
              <w:rPr>
                <w:rFonts w:ascii="Arial Narrow" w:eastAsia="Arial Narrow" w:hAnsi="Arial Narrow" w:cs="Arial Narrow"/>
                <w:bCs/>
                <w:szCs w:val="22"/>
                <w:lang w:val="el-GR"/>
              </w:rPr>
              <w:t>).</w:t>
            </w:r>
          </w:p>
        </w:tc>
        <w:tc>
          <w:tcPr>
            <w:tcW w:w="6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C0A17" w:rsidRPr="00271FEE" w:rsidRDefault="00BC0A17" w:rsidP="00BC0A17">
            <w:pPr>
              <w:spacing w:after="0"/>
              <w:jc w:val="center"/>
              <w:rPr>
                <w:rFonts w:ascii="Arial Narrow" w:eastAsia="Arial Narrow" w:hAnsi="Arial Narrow" w:cs="Arial Narrow"/>
                <w:bCs/>
                <w:szCs w:val="22"/>
                <w:lang w:val="el-GR"/>
              </w:rPr>
            </w:pPr>
            <w:r w:rsidRPr="00271FEE">
              <w:rPr>
                <w:rFonts w:ascii="Arial Narrow" w:eastAsia="Arial Narrow" w:hAnsi="Arial Narrow" w:cs="Arial Narrow"/>
                <w:bCs/>
                <w:szCs w:val="22"/>
                <w:lang w:val="el-GR"/>
              </w:rPr>
              <w:t>12,3</w:t>
            </w:r>
          </w:p>
        </w:tc>
        <w:tc>
          <w:tcPr>
            <w:tcW w:w="546" w:type="pct"/>
            <w:tcBorders>
              <w:top w:val="single" w:sz="4" w:space="0" w:color="auto"/>
              <w:left w:val="single" w:sz="4" w:space="0" w:color="auto"/>
              <w:bottom w:val="single" w:sz="4" w:space="0" w:color="auto"/>
              <w:right w:val="single" w:sz="4" w:space="0" w:color="auto"/>
            </w:tcBorders>
            <w:vAlign w:val="center"/>
          </w:tcPr>
          <w:p w:rsidR="00BC0A17" w:rsidRPr="00271FEE" w:rsidRDefault="00BC0A17" w:rsidP="00FD30E6">
            <w:pPr>
              <w:spacing w:after="0"/>
              <w:jc w:val="center"/>
              <w:rPr>
                <w:rFonts w:ascii="Arial Narrow" w:eastAsia="Arial Narrow" w:hAnsi="Arial Narrow" w:cs="Arial Narrow"/>
                <w:bCs/>
                <w:szCs w:val="22"/>
                <w:lang w:val="el-GR"/>
              </w:rPr>
            </w:pPr>
            <w:r w:rsidRPr="00271FEE">
              <w:rPr>
                <w:rFonts w:ascii="Arial Narrow" w:eastAsia="Arial Narrow" w:hAnsi="Arial Narrow" w:cs="Arial Narrow"/>
                <w:bCs/>
                <w:szCs w:val="22"/>
                <w:lang w:val="el-GR"/>
              </w:rPr>
              <w:t>29.704,50 €</w:t>
            </w:r>
          </w:p>
        </w:tc>
        <w:tc>
          <w:tcPr>
            <w:tcW w:w="51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C0A17" w:rsidRPr="00271FEE" w:rsidRDefault="00BC0A17" w:rsidP="00BC0A17">
            <w:pPr>
              <w:spacing w:after="0"/>
              <w:jc w:val="center"/>
              <w:rPr>
                <w:rFonts w:ascii="Arial Narrow" w:eastAsia="Arial Narrow" w:hAnsi="Arial Narrow" w:cs="Arial Narrow"/>
                <w:bCs/>
                <w:szCs w:val="22"/>
                <w:lang w:val="el-GR"/>
              </w:rPr>
            </w:pPr>
            <w:r w:rsidRPr="00271FEE">
              <w:rPr>
                <w:rFonts w:ascii="Arial Narrow" w:eastAsia="Arial Narrow" w:hAnsi="Arial Narrow" w:cs="Arial Narrow"/>
                <w:bCs/>
                <w:szCs w:val="22"/>
                <w:lang w:val="el-GR"/>
              </w:rPr>
              <w:t>1</w:t>
            </w:r>
          </w:p>
        </w:tc>
      </w:tr>
      <w:tr w:rsidR="001176D7" w:rsidRPr="00271FEE" w:rsidTr="00166191">
        <w:trPr>
          <w:trHeight w:val="225"/>
          <w:jc w:val="center"/>
        </w:trPr>
        <w:tc>
          <w:tcPr>
            <w:tcW w:w="3243" w:type="pct"/>
            <w:gridSpan w:val="3"/>
            <w:tcBorders>
              <w:top w:val="single" w:sz="4" w:space="0" w:color="auto"/>
              <w:left w:val="single" w:sz="4" w:space="0" w:color="auto"/>
              <w:bottom w:val="single" w:sz="4" w:space="0" w:color="auto"/>
              <w:right w:val="single" w:sz="4" w:space="0" w:color="auto"/>
            </w:tcBorders>
            <w:shd w:val="clear" w:color="000000" w:fill="D8E9F1"/>
            <w:vAlign w:val="center"/>
          </w:tcPr>
          <w:p w:rsidR="00BC0A17" w:rsidRPr="00271FEE" w:rsidRDefault="00BC0A17" w:rsidP="00BC0A17">
            <w:pPr>
              <w:spacing w:after="0"/>
              <w:jc w:val="center"/>
              <w:rPr>
                <w:rFonts w:ascii="Arial Narrow" w:eastAsia="Arial Narrow" w:hAnsi="Arial Narrow" w:cs="Arial Narrow"/>
                <w:b/>
                <w:bCs/>
                <w:szCs w:val="22"/>
                <w:lang w:val="el-GR"/>
              </w:rPr>
            </w:pPr>
            <w:r w:rsidRPr="00271FEE">
              <w:rPr>
                <w:rFonts w:ascii="Arial Narrow" w:eastAsia="Arial Narrow" w:hAnsi="Arial Narrow" w:cs="Arial Narrow"/>
                <w:b/>
                <w:bCs/>
                <w:szCs w:val="22"/>
                <w:lang w:val="el-GR"/>
              </w:rPr>
              <w:t>1. Συντονιστής Έργου. Υπεύθυνος Ομάδας Έργου Τμήματος Α</w:t>
            </w:r>
          </w:p>
        </w:tc>
        <w:tc>
          <w:tcPr>
            <w:tcW w:w="697" w:type="pct"/>
            <w:tcBorders>
              <w:top w:val="single" w:sz="4" w:space="0" w:color="auto"/>
              <w:left w:val="single" w:sz="4" w:space="0" w:color="auto"/>
              <w:bottom w:val="single" w:sz="4" w:space="0" w:color="auto"/>
              <w:right w:val="single" w:sz="4" w:space="0" w:color="auto"/>
            </w:tcBorders>
            <w:shd w:val="clear" w:color="000000" w:fill="D8E9F1"/>
            <w:vAlign w:val="center"/>
            <w:hideMark/>
          </w:tcPr>
          <w:p w:rsidR="00BC0A17" w:rsidRPr="00271FEE" w:rsidRDefault="00BC0A17" w:rsidP="00BC0A17">
            <w:pPr>
              <w:spacing w:after="0"/>
              <w:jc w:val="center"/>
              <w:rPr>
                <w:rFonts w:ascii="Arial Narrow" w:eastAsia="Arial Narrow" w:hAnsi="Arial Narrow" w:cs="Arial Narrow"/>
                <w:b/>
                <w:bCs/>
                <w:szCs w:val="22"/>
                <w:lang w:val="el-GR"/>
              </w:rPr>
            </w:pPr>
            <w:r w:rsidRPr="00271FEE">
              <w:rPr>
                <w:rFonts w:ascii="Arial Narrow" w:eastAsia="Arial Narrow" w:hAnsi="Arial Narrow" w:cs="Arial Narrow"/>
                <w:b/>
                <w:bCs/>
                <w:szCs w:val="22"/>
                <w:lang w:val="el-GR"/>
              </w:rPr>
              <w:t>12,3</w:t>
            </w:r>
          </w:p>
        </w:tc>
        <w:tc>
          <w:tcPr>
            <w:tcW w:w="546" w:type="pct"/>
            <w:tcBorders>
              <w:top w:val="single" w:sz="4" w:space="0" w:color="auto"/>
              <w:left w:val="single" w:sz="4" w:space="0" w:color="auto"/>
              <w:bottom w:val="single" w:sz="4" w:space="0" w:color="auto"/>
              <w:right w:val="single" w:sz="4" w:space="0" w:color="auto"/>
            </w:tcBorders>
            <w:shd w:val="clear" w:color="auto" w:fill="D8E9F1"/>
            <w:vAlign w:val="center"/>
          </w:tcPr>
          <w:p w:rsidR="00BC0A17" w:rsidRPr="00271FEE" w:rsidRDefault="00BC0A17" w:rsidP="00FD30E6">
            <w:pPr>
              <w:spacing w:after="0"/>
              <w:jc w:val="center"/>
              <w:rPr>
                <w:rFonts w:ascii="Arial Narrow" w:eastAsia="Arial Narrow" w:hAnsi="Arial Narrow" w:cs="Arial Narrow"/>
                <w:b/>
                <w:bCs/>
                <w:szCs w:val="22"/>
                <w:lang w:val="el-GR"/>
              </w:rPr>
            </w:pPr>
            <w:r w:rsidRPr="00271FEE">
              <w:rPr>
                <w:rFonts w:ascii="Arial Narrow" w:eastAsia="Arial Narrow" w:hAnsi="Arial Narrow" w:cs="Arial Narrow"/>
                <w:b/>
                <w:bCs/>
                <w:szCs w:val="22"/>
                <w:lang w:val="el-GR"/>
              </w:rPr>
              <w:t>29.704,50 €</w:t>
            </w:r>
          </w:p>
        </w:tc>
        <w:tc>
          <w:tcPr>
            <w:tcW w:w="514" w:type="pct"/>
            <w:tcBorders>
              <w:top w:val="single" w:sz="4" w:space="0" w:color="auto"/>
              <w:left w:val="single" w:sz="4" w:space="0" w:color="auto"/>
              <w:bottom w:val="single" w:sz="4" w:space="0" w:color="auto"/>
              <w:right w:val="single" w:sz="4" w:space="0" w:color="auto"/>
            </w:tcBorders>
            <w:shd w:val="clear" w:color="000000" w:fill="D8E9F1"/>
            <w:vAlign w:val="center"/>
            <w:hideMark/>
          </w:tcPr>
          <w:p w:rsidR="00BC0A17" w:rsidRPr="00271FEE" w:rsidRDefault="00BC0A17" w:rsidP="00BC0A17">
            <w:pPr>
              <w:spacing w:after="0"/>
              <w:jc w:val="center"/>
              <w:rPr>
                <w:rFonts w:ascii="Arial Narrow" w:eastAsia="Arial Narrow" w:hAnsi="Arial Narrow" w:cs="Arial Narrow"/>
                <w:b/>
                <w:bCs/>
                <w:szCs w:val="22"/>
                <w:lang w:val="el-GR"/>
              </w:rPr>
            </w:pPr>
            <w:r w:rsidRPr="00271FEE">
              <w:rPr>
                <w:rFonts w:ascii="Arial Narrow" w:eastAsia="Arial Narrow" w:hAnsi="Arial Narrow" w:cs="Arial Narrow"/>
                <w:b/>
                <w:bCs/>
                <w:szCs w:val="22"/>
                <w:lang w:val="el-GR"/>
              </w:rPr>
              <w:t>1</w:t>
            </w:r>
          </w:p>
        </w:tc>
      </w:tr>
      <w:tr w:rsidR="001176D7" w:rsidRPr="00271FEE" w:rsidTr="00166191">
        <w:trPr>
          <w:trHeight w:val="675"/>
          <w:jc w:val="center"/>
        </w:trPr>
        <w:tc>
          <w:tcPr>
            <w:tcW w:w="892" w:type="pct"/>
            <w:tcBorders>
              <w:top w:val="single" w:sz="4" w:space="0" w:color="auto"/>
              <w:left w:val="single" w:sz="4" w:space="0" w:color="auto"/>
              <w:bottom w:val="single" w:sz="4" w:space="0" w:color="auto"/>
              <w:right w:val="single" w:sz="4" w:space="0" w:color="auto"/>
            </w:tcBorders>
            <w:vAlign w:val="center"/>
            <w:hideMark/>
          </w:tcPr>
          <w:p w:rsidR="00BC0A17" w:rsidRPr="00271FEE" w:rsidRDefault="00BC0A17" w:rsidP="00BC0A17">
            <w:pPr>
              <w:spacing w:after="0"/>
              <w:rPr>
                <w:rFonts w:ascii="Arial Narrow" w:eastAsia="Arial Narrow" w:hAnsi="Arial Narrow" w:cs="Arial Narrow"/>
                <w:b/>
                <w:bCs/>
                <w:szCs w:val="22"/>
                <w:lang w:val="el-GR"/>
              </w:rPr>
            </w:pPr>
            <w:r w:rsidRPr="00271FEE">
              <w:rPr>
                <w:rFonts w:ascii="Arial Narrow" w:eastAsia="Arial Narrow" w:hAnsi="Arial Narrow" w:cs="Arial Narrow"/>
                <w:b/>
                <w:bCs/>
                <w:szCs w:val="22"/>
                <w:lang w:val="en-US"/>
              </w:rPr>
              <w:t>3.</w:t>
            </w:r>
            <w:r w:rsidRPr="00271FEE">
              <w:rPr>
                <w:rFonts w:ascii="Arial Narrow" w:eastAsia="Arial Narrow" w:hAnsi="Arial Narrow" w:cs="Arial Narrow"/>
                <w:b/>
                <w:bCs/>
                <w:szCs w:val="22"/>
                <w:lang w:val="el-GR"/>
              </w:rPr>
              <w:t>Κοινωνικός Επιστήμονας</w:t>
            </w:r>
          </w:p>
        </w:tc>
        <w:tc>
          <w:tcPr>
            <w:tcW w:w="306" w:type="pct"/>
            <w:tcBorders>
              <w:top w:val="single" w:sz="4" w:space="0" w:color="auto"/>
              <w:left w:val="nil"/>
              <w:bottom w:val="single" w:sz="4" w:space="0" w:color="auto"/>
              <w:right w:val="single" w:sz="4" w:space="0" w:color="auto"/>
            </w:tcBorders>
            <w:vAlign w:val="center"/>
          </w:tcPr>
          <w:p w:rsidR="00BC0A17" w:rsidRPr="00271FEE" w:rsidRDefault="00BC0A17" w:rsidP="00BC0A17">
            <w:pPr>
              <w:spacing w:after="0"/>
              <w:jc w:val="center"/>
              <w:rPr>
                <w:rFonts w:ascii="Arial Narrow" w:eastAsia="Arial Narrow" w:hAnsi="Arial Narrow" w:cs="Arial Narrow"/>
                <w:b/>
                <w:szCs w:val="22"/>
                <w:lang w:val="en-US"/>
              </w:rPr>
            </w:pPr>
            <w:r w:rsidRPr="00271FEE">
              <w:rPr>
                <w:rFonts w:ascii="Arial Narrow" w:eastAsia="Arial Narrow" w:hAnsi="Arial Narrow" w:cs="Arial Narrow"/>
                <w:b/>
                <w:szCs w:val="22"/>
                <w:lang w:val="el-GR"/>
              </w:rPr>
              <w:t>Σ0</w:t>
            </w:r>
            <w:r w:rsidRPr="00271FEE">
              <w:rPr>
                <w:rFonts w:ascii="Arial Narrow" w:eastAsia="Arial Narrow" w:hAnsi="Arial Narrow" w:cs="Arial Narrow"/>
                <w:b/>
                <w:szCs w:val="22"/>
                <w:lang w:val="en-US"/>
              </w:rPr>
              <w:t>1</w:t>
            </w:r>
          </w:p>
        </w:tc>
        <w:tc>
          <w:tcPr>
            <w:tcW w:w="204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C0A17" w:rsidRPr="00271FEE" w:rsidRDefault="00BC0A17" w:rsidP="00BC0A17">
            <w:pPr>
              <w:spacing w:after="0"/>
              <w:jc w:val="center"/>
              <w:rPr>
                <w:rFonts w:ascii="Arial Narrow" w:eastAsia="Arial Narrow" w:hAnsi="Arial Narrow" w:cs="Arial Narrow"/>
                <w:bCs/>
                <w:szCs w:val="22"/>
                <w:lang w:val="el-GR"/>
              </w:rPr>
            </w:pPr>
            <w:r w:rsidRPr="00271FEE">
              <w:rPr>
                <w:rFonts w:ascii="Arial Narrow" w:eastAsia="Arial Narrow" w:hAnsi="Arial Narrow" w:cs="Arial Narrow"/>
                <w:bCs/>
                <w:szCs w:val="22"/>
                <w:lang w:val="el-GR"/>
              </w:rPr>
              <w:t>Πτυχιούχοι Τριτοβάθμιας εκπ/σης Κοινωνικών Επιστημών (Ψυχολογία, Παιδαγωγικά ή Επιστήμες της Αγωγής &amp; της Εκπαίδευσης, Ανθρωπογεωγραφία, Κοινωνιολογία, Κοινωνική Εργασία) με μεταπτυχιακό και πενταετή (5) γενική εμπειρία ή χωρίς μεταπτυχιακό και δεκαετή (10) γενική εμπειρία. Εξειδίκευση ή αποδεδειγμένη εμπειρία σε παροχή υπηρεσιών προς ευπαθείς κοινωνικές ομάδες. Ειδικά, τα στελέχη οφείλουν να έχουν εξειδίκευση ή αποδεδειγμένη εμπειρία σε προβλήματα εξαρτήσεων</w:t>
            </w:r>
            <w:r w:rsidR="00740F59" w:rsidRPr="00271FEE">
              <w:rPr>
                <w:rFonts w:ascii="Arial Narrow" w:eastAsia="Arial Narrow" w:hAnsi="Arial Narrow" w:cs="Arial Narrow"/>
                <w:bCs/>
                <w:szCs w:val="22"/>
                <w:lang w:val="el-GR"/>
              </w:rPr>
              <w:t xml:space="preserve"> ή </w:t>
            </w:r>
            <w:r w:rsidRPr="00271FEE">
              <w:rPr>
                <w:rFonts w:ascii="Arial Narrow" w:eastAsia="Arial Narrow" w:hAnsi="Arial Narrow" w:cs="Arial Narrow"/>
                <w:bCs/>
                <w:szCs w:val="22"/>
                <w:lang w:val="el-GR"/>
              </w:rPr>
              <w:t>διατροφικών διαταραχών. (</w:t>
            </w:r>
            <w:r w:rsidRPr="00271FEE">
              <w:rPr>
                <w:rFonts w:ascii="Arial Narrow" w:eastAsia="Arial Narrow" w:hAnsi="Arial Narrow" w:cs="Arial Narrow"/>
                <w:bCs/>
                <w:szCs w:val="22"/>
                <w:lang w:val="en-US"/>
              </w:rPr>
              <w:t>median</w:t>
            </w:r>
            <w:r w:rsidRPr="00271FEE">
              <w:rPr>
                <w:rFonts w:ascii="Arial Narrow" w:eastAsia="Arial Narrow" w:hAnsi="Arial Narrow" w:cs="Arial Narrow"/>
                <w:bCs/>
                <w:szCs w:val="22"/>
                <w:lang w:val="el-GR"/>
              </w:rPr>
              <w:t>).</w:t>
            </w:r>
          </w:p>
        </w:tc>
        <w:tc>
          <w:tcPr>
            <w:tcW w:w="697" w:type="pct"/>
            <w:tcBorders>
              <w:top w:val="single" w:sz="4" w:space="0" w:color="auto"/>
              <w:left w:val="nil"/>
              <w:bottom w:val="single" w:sz="4" w:space="0" w:color="auto"/>
              <w:right w:val="single" w:sz="4" w:space="0" w:color="auto"/>
            </w:tcBorders>
            <w:shd w:val="clear" w:color="auto" w:fill="auto"/>
            <w:vAlign w:val="center"/>
            <w:hideMark/>
          </w:tcPr>
          <w:p w:rsidR="00BC0A17" w:rsidRPr="00271FEE" w:rsidRDefault="00BC0A17" w:rsidP="00BC0A17">
            <w:pPr>
              <w:spacing w:after="0"/>
              <w:jc w:val="center"/>
              <w:rPr>
                <w:rFonts w:ascii="Arial Narrow" w:eastAsia="Arial Narrow" w:hAnsi="Arial Narrow" w:cs="Arial Narrow"/>
                <w:bCs/>
                <w:szCs w:val="22"/>
                <w:lang w:val="en-US"/>
              </w:rPr>
            </w:pPr>
            <w:r w:rsidRPr="00271FEE">
              <w:rPr>
                <w:rFonts w:ascii="Arial Narrow" w:eastAsia="Arial Narrow" w:hAnsi="Arial Narrow" w:cs="Arial Narrow"/>
                <w:bCs/>
                <w:szCs w:val="22"/>
                <w:lang w:val="en-US"/>
              </w:rPr>
              <w:t>30</w:t>
            </w:r>
          </w:p>
        </w:tc>
        <w:tc>
          <w:tcPr>
            <w:tcW w:w="546" w:type="pct"/>
            <w:tcBorders>
              <w:top w:val="single" w:sz="4" w:space="0" w:color="auto"/>
              <w:left w:val="nil"/>
              <w:bottom w:val="single" w:sz="4" w:space="0" w:color="auto"/>
              <w:right w:val="single" w:sz="4" w:space="0" w:color="auto"/>
            </w:tcBorders>
            <w:shd w:val="clear" w:color="auto" w:fill="auto"/>
            <w:vAlign w:val="center"/>
          </w:tcPr>
          <w:p w:rsidR="00BC0A17" w:rsidRPr="00271FEE" w:rsidRDefault="00BC0A17" w:rsidP="00BC0A17">
            <w:pPr>
              <w:spacing w:after="0"/>
              <w:jc w:val="center"/>
              <w:rPr>
                <w:rFonts w:ascii="Arial Narrow" w:eastAsia="Arial Narrow" w:hAnsi="Arial Narrow" w:cs="Arial Narrow"/>
                <w:bCs/>
                <w:szCs w:val="22"/>
                <w:lang w:val="en-US"/>
              </w:rPr>
            </w:pPr>
            <w:r w:rsidRPr="00271FEE">
              <w:rPr>
                <w:rFonts w:ascii="Arial Narrow" w:eastAsia="Times New Roman" w:hAnsi="Arial Narrow"/>
                <w:color w:val="000000"/>
                <w:szCs w:val="22"/>
                <w:lang w:eastAsia="el-GR" w:bidi="he-IL"/>
              </w:rPr>
              <w:t xml:space="preserve">60.450,00 € </w:t>
            </w:r>
          </w:p>
        </w:tc>
        <w:tc>
          <w:tcPr>
            <w:tcW w:w="514" w:type="pct"/>
            <w:tcBorders>
              <w:top w:val="single" w:sz="4" w:space="0" w:color="auto"/>
              <w:left w:val="nil"/>
              <w:bottom w:val="single" w:sz="4" w:space="0" w:color="auto"/>
              <w:right w:val="single" w:sz="4" w:space="0" w:color="auto"/>
            </w:tcBorders>
            <w:shd w:val="clear" w:color="auto" w:fill="auto"/>
            <w:vAlign w:val="center"/>
            <w:hideMark/>
          </w:tcPr>
          <w:p w:rsidR="00BC0A17" w:rsidRPr="00271FEE" w:rsidRDefault="00BC0A17" w:rsidP="00BC0A17">
            <w:pPr>
              <w:spacing w:after="0"/>
              <w:jc w:val="center"/>
              <w:rPr>
                <w:rFonts w:ascii="Arial Narrow" w:eastAsia="Arial Narrow" w:hAnsi="Arial Narrow" w:cs="Arial Narrow"/>
                <w:bCs/>
                <w:szCs w:val="22"/>
                <w:lang w:val="en-US"/>
              </w:rPr>
            </w:pPr>
            <w:r w:rsidRPr="00271FEE">
              <w:rPr>
                <w:rFonts w:ascii="Arial Narrow" w:eastAsia="Arial Narrow" w:hAnsi="Arial Narrow" w:cs="Arial Narrow"/>
                <w:bCs/>
                <w:szCs w:val="22"/>
                <w:lang w:val="en-US"/>
              </w:rPr>
              <w:t>2</w:t>
            </w:r>
          </w:p>
        </w:tc>
      </w:tr>
      <w:tr w:rsidR="001176D7" w:rsidRPr="00271FEE" w:rsidTr="00166191">
        <w:trPr>
          <w:trHeight w:val="225"/>
          <w:jc w:val="center"/>
        </w:trPr>
        <w:tc>
          <w:tcPr>
            <w:tcW w:w="3243" w:type="pct"/>
            <w:gridSpan w:val="3"/>
            <w:tcBorders>
              <w:top w:val="single" w:sz="4" w:space="0" w:color="auto"/>
              <w:left w:val="single" w:sz="4" w:space="0" w:color="auto"/>
              <w:bottom w:val="single" w:sz="4" w:space="0" w:color="auto"/>
              <w:right w:val="single" w:sz="4" w:space="0" w:color="auto"/>
            </w:tcBorders>
            <w:shd w:val="clear" w:color="000000" w:fill="D8E9F1"/>
            <w:vAlign w:val="center"/>
          </w:tcPr>
          <w:p w:rsidR="00BC0A17" w:rsidRPr="00271FEE" w:rsidRDefault="00BC0A17" w:rsidP="00BC0A17">
            <w:pPr>
              <w:spacing w:after="0"/>
              <w:jc w:val="center"/>
              <w:rPr>
                <w:rFonts w:ascii="Arial Narrow" w:eastAsia="Arial Narrow" w:hAnsi="Arial Narrow" w:cs="Arial Narrow"/>
                <w:b/>
                <w:bCs/>
                <w:szCs w:val="22"/>
                <w:lang w:val="el-GR"/>
              </w:rPr>
            </w:pPr>
            <w:r w:rsidRPr="00271FEE">
              <w:rPr>
                <w:rFonts w:ascii="Arial Narrow" w:eastAsia="Arial Narrow" w:hAnsi="Arial Narrow" w:cs="Arial Narrow"/>
                <w:b/>
                <w:bCs/>
                <w:szCs w:val="22"/>
                <w:lang w:val="el-GR"/>
              </w:rPr>
              <w:t>3. Κοινωνικός Επιστήμονας</w:t>
            </w:r>
          </w:p>
        </w:tc>
        <w:tc>
          <w:tcPr>
            <w:tcW w:w="697" w:type="pct"/>
            <w:tcBorders>
              <w:top w:val="single" w:sz="4" w:space="0" w:color="auto"/>
              <w:left w:val="single" w:sz="4" w:space="0" w:color="auto"/>
              <w:bottom w:val="single" w:sz="4" w:space="0" w:color="auto"/>
              <w:right w:val="single" w:sz="4" w:space="0" w:color="auto"/>
            </w:tcBorders>
            <w:shd w:val="clear" w:color="auto" w:fill="D8E9F1"/>
            <w:vAlign w:val="center"/>
            <w:hideMark/>
          </w:tcPr>
          <w:p w:rsidR="00BC0A17" w:rsidRPr="00271FEE" w:rsidRDefault="00BC0A17" w:rsidP="00BC0A17">
            <w:pPr>
              <w:spacing w:after="0"/>
              <w:jc w:val="center"/>
              <w:rPr>
                <w:rFonts w:ascii="Arial Narrow" w:eastAsia="Arial Narrow" w:hAnsi="Arial Narrow" w:cs="Arial Narrow"/>
                <w:b/>
                <w:bCs/>
                <w:szCs w:val="22"/>
                <w:lang w:val="en-US"/>
              </w:rPr>
            </w:pPr>
            <w:r w:rsidRPr="00271FEE">
              <w:rPr>
                <w:rFonts w:ascii="Arial Narrow" w:eastAsia="Arial Narrow" w:hAnsi="Arial Narrow" w:cs="Arial Narrow"/>
                <w:b/>
                <w:bCs/>
                <w:szCs w:val="22"/>
                <w:lang w:val="en-US"/>
              </w:rPr>
              <w:t>30</w:t>
            </w:r>
          </w:p>
        </w:tc>
        <w:tc>
          <w:tcPr>
            <w:tcW w:w="546" w:type="pct"/>
            <w:tcBorders>
              <w:top w:val="single" w:sz="4" w:space="0" w:color="auto"/>
              <w:left w:val="nil"/>
              <w:bottom w:val="single" w:sz="4" w:space="0" w:color="auto"/>
              <w:right w:val="single" w:sz="4" w:space="0" w:color="auto"/>
            </w:tcBorders>
            <w:shd w:val="clear" w:color="000000" w:fill="D8E9F1"/>
            <w:vAlign w:val="center"/>
          </w:tcPr>
          <w:p w:rsidR="00BC0A17" w:rsidRPr="00271FEE" w:rsidRDefault="00BC0A17" w:rsidP="00BC0A17">
            <w:pPr>
              <w:spacing w:after="0"/>
              <w:jc w:val="center"/>
              <w:rPr>
                <w:rFonts w:ascii="Arial Narrow" w:eastAsia="Arial Narrow" w:hAnsi="Arial Narrow" w:cs="Arial Narrow"/>
                <w:b/>
                <w:bCs/>
                <w:szCs w:val="22"/>
                <w:lang w:val="en-US"/>
              </w:rPr>
            </w:pPr>
            <w:r w:rsidRPr="00271FEE">
              <w:rPr>
                <w:rFonts w:ascii="Arial Narrow" w:eastAsia="Times New Roman" w:hAnsi="Arial Narrow"/>
                <w:b/>
                <w:bCs/>
                <w:color w:val="000000"/>
                <w:szCs w:val="22"/>
                <w:lang w:eastAsia="el-GR" w:bidi="he-IL"/>
              </w:rPr>
              <w:t xml:space="preserve">60.450,00 € </w:t>
            </w:r>
          </w:p>
        </w:tc>
        <w:tc>
          <w:tcPr>
            <w:tcW w:w="514" w:type="pct"/>
            <w:tcBorders>
              <w:top w:val="single" w:sz="4" w:space="0" w:color="auto"/>
              <w:left w:val="single" w:sz="4" w:space="0" w:color="auto"/>
              <w:bottom w:val="single" w:sz="4" w:space="0" w:color="auto"/>
              <w:right w:val="single" w:sz="4" w:space="0" w:color="auto"/>
            </w:tcBorders>
            <w:shd w:val="clear" w:color="auto" w:fill="D8E9F1"/>
            <w:vAlign w:val="center"/>
            <w:hideMark/>
          </w:tcPr>
          <w:p w:rsidR="00BC0A17" w:rsidRPr="00271FEE" w:rsidRDefault="00BC0A17" w:rsidP="00BC0A17">
            <w:pPr>
              <w:spacing w:after="0"/>
              <w:jc w:val="center"/>
              <w:rPr>
                <w:rFonts w:ascii="Arial Narrow" w:eastAsia="Arial Narrow" w:hAnsi="Arial Narrow" w:cs="Arial Narrow"/>
                <w:b/>
                <w:bCs/>
                <w:szCs w:val="22"/>
                <w:lang w:val="en-US"/>
              </w:rPr>
            </w:pPr>
            <w:r w:rsidRPr="00271FEE">
              <w:rPr>
                <w:rFonts w:ascii="Arial Narrow" w:eastAsia="Arial Narrow" w:hAnsi="Arial Narrow" w:cs="Arial Narrow"/>
                <w:b/>
                <w:bCs/>
                <w:szCs w:val="22"/>
                <w:lang w:val="en-US"/>
              </w:rPr>
              <w:t>2</w:t>
            </w:r>
          </w:p>
        </w:tc>
      </w:tr>
      <w:tr w:rsidR="001176D7" w:rsidRPr="00271FEE" w:rsidTr="00166191">
        <w:trPr>
          <w:trHeight w:val="675"/>
          <w:jc w:val="center"/>
        </w:trPr>
        <w:tc>
          <w:tcPr>
            <w:tcW w:w="8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C0A17" w:rsidRPr="00271FEE" w:rsidRDefault="00BC0A17" w:rsidP="00BC0A17">
            <w:pPr>
              <w:spacing w:after="0"/>
              <w:jc w:val="center"/>
              <w:rPr>
                <w:rFonts w:ascii="Arial Narrow" w:eastAsia="Arial Narrow" w:hAnsi="Arial Narrow" w:cs="Arial Narrow"/>
                <w:b/>
                <w:bCs/>
                <w:szCs w:val="22"/>
                <w:lang w:val="el-GR"/>
              </w:rPr>
            </w:pPr>
            <w:r w:rsidRPr="00271FEE">
              <w:rPr>
                <w:rFonts w:ascii="Arial Narrow" w:eastAsia="Arial Narrow" w:hAnsi="Arial Narrow" w:cs="Arial Narrow"/>
                <w:b/>
                <w:bCs/>
                <w:szCs w:val="22"/>
                <w:lang w:val="el-GR"/>
              </w:rPr>
              <w:t>4. Ψυχολόγος</w:t>
            </w:r>
          </w:p>
        </w:tc>
        <w:tc>
          <w:tcPr>
            <w:tcW w:w="306" w:type="pct"/>
            <w:tcBorders>
              <w:top w:val="single" w:sz="4" w:space="0" w:color="auto"/>
              <w:left w:val="nil"/>
              <w:bottom w:val="single" w:sz="4" w:space="0" w:color="auto"/>
              <w:right w:val="single" w:sz="4" w:space="0" w:color="auto"/>
            </w:tcBorders>
            <w:vAlign w:val="center"/>
          </w:tcPr>
          <w:p w:rsidR="00BC0A17" w:rsidRPr="00271FEE" w:rsidRDefault="00BC0A17" w:rsidP="00BC0A17">
            <w:pPr>
              <w:spacing w:after="0"/>
              <w:jc w:val="center"/>
              <w:rPr>
                <w:rFonts w:ascii="Arial Narrow" w:eastAsia="Arial Narrow" w:hAnsi="Arial Narrow" w:cs="Arial Narrow"/>
                <w:b/>
                <w:szCs w:val="22"/>
                <w:lang w:val="el-GR"/>
              </w:rPr>
            </w:pPr>
            <w:r w:rsidRPr="00271FEE">
              <w:rPr>
                <w:rFonts w:ascii="Arial Narrow" w:eastAsia="Arial Narrow" w:hAnsi="Arial Narrow" w:cs="Arial Narrow"/>
                <w:b/>
                <w:szCs w:val="22"/>
                <w:lang w:val="el-GR"/>
              </w:rPr>
              <w:t>Σ02</w:t>
            </w:r>
          </w:p>
        </w:tc>
        <w:tc>
          <w:tcPr>
            <w:tcW w:w="204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C0A17" w:rsidRPr="00271FEE" w:rsidRDefault="00BC0A17" w:rsidP="00BC0A17">
            <w:pPr>
              <w:spacing w:after="0"/>
              <w:jc w:val="center"/>
              <w:rPr>
                <w:rFonts w:ascii="Arial Narrow" w:eastAsia="Arial Narrow" w:hAnsi="Arial Narrow" w:cs="Arial Narrow"/>
                <w:bCs/>
                <w:szCs w:val="22"/>
                <w:lang w:val="el-GR"/>
              </w:rPr>
            </w:pPr>
            <w:r w:rsidRPr="00271FEE">
              <w:rPr>
                <w:rFonts w:ascii="Arial Narrow" w:eastAsia="Arial Narrow" w:hAnsi="Arial Narrow" w:cs="Arial Narrow"/>
                <w:bCs/>
                <w:szCs w:val="22"/>
                <w:lang w:val="el-GR"/>
              </w:rPr>
              <w:t>Πτυχιούχοι Τριτοβάθμιας Εκπαίδευσης σχολής Ψυχολογίας, με μεταπτυχιακό και πενταετή (5) γενική εμπειρία ή χωρίς μεταπτυχιακό και δεκαετή (10) γενική εμπειρία. Εξειδίκευση ή αποδεδειγμένη εμπειρία σε ΑμεΑ (</w:t>
            </w:r>
            <w:r w:rsidRPr="00271FEE">
              <w:rPr>
                <w:rFonts w:ascii="Arial Narrow" w:eastAsia="Arial Narrow" w:hAnsi="Arial Narrow" w:cs="Arial Narrow"/>
                <w:bCs/>
                <w:szCs w:val="22"/>
                <w:lang w:val="en-US"/>
              </w:rPr>
              <w:t>median</w:t>
            </w:r>
            <w:r w:rsidRPr="00271FEE">
              <w:rPr>
                <w:rFonts w:ascii="Arial Narrow" w:eastAsia="Arial Narrow" w:hAnsi="Arial Narrow" w:cs="Arial Narrow"/>
                <w:bCs/>
                <w:szCs w:val="22"/>
                <w:lang w:val="el-GR"/>
              </w:rPr>
              <w:t>).</w:t>
            </w:r>
          </w:p>
        </w:tc>
        <w:tc>
          <w:tcPr>
            <w:tcW w:w="697" w:type="pct"/>
            <w:tcBorders>
              <w:top w:val="single" w:sz="4" w:space="0" w:color="auto"/>
              <w:left w:val="nil"/>
              <w:bottom w:val="single" w:sz="4" w:space="0" w:color="auto"/>
              <w:right w:val="single" w:sz="4" w:space="0" w:color="auto"/>
            </w:tcBorders>
            <w:shd w:val="clear" w:color="auto" w:fill="auto"/>
            <w:vAlign w:val="center"/>
            <w:hideMark/>
          </w:tcPr>
          <w:p w:rsidR="00BC0A17" w:rsidRPr="00271FEE" w:rsidRDefault="00BC0A17" w:rsidP="00BC0A17">
            <w:pPr>
              <w:spacing w:after="0"/>
              <w:jc w:val="center"/>
              <w:rPr>
                <w:rFonts w:ascii="Arial Narrow" w:eastAsia="Arial Narrow" w:hAnsi="Arial Narrow" w:cs="Arial Narrow"/>
                <w:bCs/>
                <w:szCs w:val="22"/>
                <w:lang w:val="en-US"/>
              </w:rPr>
            </w:pPr>
            <w:r w:rsidRPr="00271FEE">
              <w:rPr>
                <w:rFonts w:ascii="Arial Narrow" w:eastAsia="Arial Narrow" w:hAnsi="Arial Narrow" w:cs="Arial Narrow"/>
                <w:bCs/>
                <w:szCs w:val="22"/>
                <w:lang w:val="el-GR"/>
              </w:rPr>
              <w:t>18</w:t>
            </w:r>
          </w:p>
        </w:tc>
        <w:tc>
          <w:tcPr>
            <w:tcW w:w="546" w:type="pct"/>
            <w:tcBorders>
              <w:top w:val="single" w:sz="4" w:space="0" w:color="auto"/>
              <w:left w:val="nil"/>
              <w:bottom w:val="single" w:sz="4" w:space="0" w:color="auto"/>
              <w:right w:val="single" w:sz="4" w:space="0" w:color="auto"/>
            </w:tcBorders>
            <w:shd w:val="clear" w:color="auto" w:fill="auto"/>
            <w:vAlign w:val="center"/>
          </w:tcPr>
          <w:p w:rsidR="00BC0A17" w:rsidRPr="00271FEE" w:rsidRDefault="00BC0A17" w:rsidP="00BC0A17">
            <w:pPr>
              <w:spacing w:after="0"/>
              <w:jc w:val="center"/>
              <w:rPr>
                <w:rFonts w:ascii="Arial Narrow" w:eastAsia="Arial Narrow" w:hAnsi="Arial Narrow" w:cs="Arial Narrow"/>
                <w:bCs/>
                <w:szCs w:val="22"/>
                <w:lang w:val="el-GR"/>
              </w:rPr>
            </w:pPr>
            <w:r w:rsidRPr="00271FEE">
              <w:rPr>
                <w:rFonts w:ascii="Arial Narrow" w:eastAsia="Times New Roman" w:hAnsi="Arial Narrow"/>
                <w:color w:val="000000"/>
                <w:szCs w:val="22"/>
                <w:lang w:eastAsia="el-GR" w:bidi="he-IL"/>
              </w:rPr>
              <w:t xml:space="preserve">36.270,00 € </w:t>
            </w:r>
          </w:p>
        </w:tc>
        <w:tc>
          <w:tcPr>
            <w:tcW w:w="514" w:type="pct"/>
            <w:tcBorders>
              <w:top w:val="single" w:sz="4" w:space="0" w:color="auto"/>
              <w:left w:val="nil"/>
              <w:bottom w:val="single" w:sz="4" w:space="0" w:color="auto"/>
              <w:right w:val="single" w:sz="4" w:space="0" w:color="auto"/>
            </w:tcBorders>
            <w:shd w:val="clear" w:color="auto" w:fill="auto"/>
            <w:vAlign w:val="center"/>
            <w:hideMark/>
          </w:tcPr>
          <w:p w:rsidR="00BC0A17" w:rsidRPr="00271FEE" w:rsidRDefault="00BC0A17" w:rsidP="00BC0A17">
            <w:pPr>
              <w:spacing w:after="0"/>
              <w:jc w:val="center"/>
              <w:rPr>
                <w:rFonts w:ascii="Arial Narrow" w:eastAsia="Arial Narrow" w:hAnsi="Arial Narrow" w:cs="Arial Narrow"/>
                <w:bCs/>
                <w:szCs w:val="22"/>
                <w:lang w:val="el-GR"/>
              </w:rPr>
            </w:pPr>
            <w:r w:rsidRPr="00271FEE">
              <w:rPr>
                <w:rFonts w:ascii="Arial Narrow" w:eastAsia="Arial Narrow" w:hAnsi="Arial Narrow" w:cs="Arial Narrow"/>
                <w:bCs/>
                <w:szCs w:val="22"/>
                <w:lang w:val="el-GR"/>
              </w:rPr>
              <w:t>1</w:t>
            </w:r>
          </w:p>
        </w:tc>
      </w:tr>
      <w:tr w:rsidR="001176D7" w:rsidRPr="00271FEE" w:rsidTr="00166191">
        <w:trPr>
          <w:trHeight w:val="225"/>
          <w:jc w:val="center"/>
        </w:trPr>
        <w:tc>
          <w:tcPr>
            <w:tcW w:w="3243" w:type="pct"/>
            <w:gridSpan w:val="3"/>
            <w:tcBorders>
              <w:top w:val="single" w:sz="4" w:space="0" w:color="auto"/>
              <w:left w:val="single" w:sz="4" w:space="0" w:color="auto"/>
              <w:bottom w:val="single" w:sz="4" w:space="0" w:color="auto"/>
              <w:right w:val="single" w:sz="4" w:space="0" w:color="auto"/>
            </w:tcBorders>
            <w:shd w:val="clear" w:color="000000" w:fill="D8E9F1"/>
            <w:vAlign w:val="center"/>
          </w:tcPr>
          <w:p w:rsidR="00BC0A17" w:rsidRPr="00271FEE" w:rsidRDefault="00BC0A17" w:rsidP="00BC0A17">
            <w:pPr>
              <w:spacing w:after="0"/>
              <w:jc w:val="center"/>
              <w:rPr>
                <w:rFonts w:ascii="Arial Narrow" w:eastAsia="Arial Narrow" w:hAnsi="Arial Narrow" w:cs="Arial Narrow"/>
                <w:b/>
                <w:bCs/>
                <w:szCs w:val="22"/>
                <w:lang w:val="el-GR"/>
              </w:rPr>
            </w:pPr>
            <w:r w:rsidRPr="00271FEE">
              <w:rPr>
                <w:rFonts w:ascii="Arial Narrow" w:eastAsia="Arial Narrow" w:hAnsi="Arial Narrow" w:cs="Arial Narrow"/>
                <w:b/>
                <w:bCs/>
                <w:szCs w:val="22"/>
                <w:lang w:val="el-GR"/>
              </w:rPr>
              <w:t>4. Ψυχολόγος</w:t>
            </w:r>
          </w:p>
        </w:tc>
        <w:tc>
          <w:tcPr>
            <w:tcW w:w="697" w:type="pct"/>
            <w:tcBorders>
              <w:top w:val="single" w:sz="4" w:space="0" w:color="auto"/>
              <w:left w:val="single" w:sz="4" w:space="0" w:color="auto"/>
              <w:bottom w:val="single" w:sz="4" w:space="0" w:color="auto"/>
              <w:right w:val="single" w:sz="4" w:space="0" w:color="auto"/>
            </w:tcBorders>
            <w:shd w:val="clear" w:color="000000" w:fill="D8E9F1"/>
            <w:vAlign w:val="center"/>
            <w:hideMark/>
          </w:tcPr>
          <w:p w:rsidR="00BC0A17" w:rsidRPr="00271FEE" w:rsidRDefault="00BC0A17" w:rsidP="00BC0A17">
            <w:pPr>
              <w:spacing w:after="0"/>
              <w:jc w:val="center"/>
              <w:rPr>
                <w:rFonts w:ascii="Arial Narrow" w:eastAsia="Arial Narrow" w:hAnsi="Arial Narrow" w:cs="Arial Narrow"/>
                <w:b/>
                <w:bCs/>
                <w:szCs w:val="22"/>
                <w:lang w:val="el-GR"/>
              </w:rPr>
            </w:pPr>
            <w:r w:rsidRPr="00271FEE">
              <w:rPr>
                <w:rFonts w:ascii="Arial Narrow" w:eastAsia="Arial Narrow" w:hAnsi="Arial Narrow" w:cs="Arial Narrow"/>
                <w:b/>
                <w:bCs/>
                <w:szCs w:val="22"/>
                <w:lang w:val="el-GR"/>
              </w:rPr>
              <w:t>18</w:t>
            </w:r>
          </w:p>
        </w:tc>
        <w:tc>
          <w:tcPr>
            <w:tcW w:w="546" w:type="pct"/>
            <w:tcBorders>
              <w:top w:val="single" w:sz="4" w:space="0" w:color="auto"/>
              <w:left w:val="nil"/>
              <w:bottom w:val="single" w:sz="4" w:space="0" w:color="auto"/>
              <w:right w:val="single" w:sz="4" w:space="0" w:color="auto"/>
            </w:tcBorders>
            <w:shd w:val="clear" w:color="000000" w:fill="D8E9F1"/>
            <w:vAlign w:val="center"/>
          </w:tcPr>
          <w:p w:rsidR="00BC0A17" w:rsidRPr="00271FEE" w:rsidRDefault="00BC0A17" w:rsidP="00BC0A17">
            <w:pPr>
              <w:spacing w:after="0"/>
              <w:jc w:val="center"/>
              <w:rPr>
                <w:rFonts w:ascii="Arial Narrow" w:eastAsia="Arial Narrow" w:hAnsi="Arial Narrow" w:cs="Arial Narrow"/>
                <w:b/>
                <w:bCs/>
                <w:szCs w:val="22"/>
                <w:lang w:val="el-GR"/>
              </w:rPr>
            </w:pPr>
            <w:r w:rsidRPr="00271FEE">
              <w:rPr>
                <w:rFonts w:ascii="Arial Narrow" w:eastAsia="Times New Roman" w:hAnsi="Arial Narrow"/>
                <w:b/>
                <w:bCs/>
                <w:color w:val="000000"/>
                <w:szCs w:val="22"/>
                <w:lang w:eastAsia="el-GR" w:bidi="he-IL"/>
              </w:rPr>
              <w:t xml:space="preserve">36.270,00 € </w:t>
            </w:r>
          </w:p>
        </w:tc>
        <w:tc>
          <w:tcPr>
            <w:tcW w:w="514" w:type="pct"/>
            <w:tcBorders>
              <w:top w:val="single" w:sz="4" w:space="0" w:color="auto"/>
              <w:left w:val="single" w:sz="4" w:space="0" w:color="auto"/>
              <w:bottom w:val="single" w:sz="4" w:space="0" w:color="auto"/>
              <w:right w:val="single" w:sz="4" w:space="0" w:color="auto"/>
            </w:tcBorders>
            <w:shd w:val="clear" w:color="auto" w:fill="D8E9F1"/>
            <w:vAlign w:val="center"/>
            <w:hideMark/>
          </w:tcPr>
          <w:p w:rsidR="00BC0A17" w:rsidRPr="00271FEE" w:rsidRDefault="00BC0A17" w:rsidP="00BC0A17">
            <w:pPr>
              <w:spacing w:after="0"/>
              <w:jc w:val="center"/>
              <w:rPr>
                <w:rFonts w:ascii="Arial Narrow" w:eastAsia="Arial Narrow" w:hAnsi="Arial Narrow" w:cs="Arial Narrow"/>
                <w:b/>
                <w:bCs/>
                <w:szCs w:val="22"/>
                <w:lang w:val="el-GR"/>
              </w:rPr>
            </w:pPr>
            <w:r w:rsidRPr="00271FEE">
              <w:rPr>
                <w:rFonts w:ascii="Arial Narrow" w:eastAsia="Arial Narrow" w:hAnsi="Arial Narrow" w:cs="Arial Narrow"/>
                <w:b/>
                <w:bCs/>
                <w:szCs w:val="22"/>
                <w:lang w:val="el-GR"/>
              </w:rPr>
              <w:t>1</w:t>
            </w:r>
          </w:p>
        </w:tc>
      </w:tr>
      <w:tr w:rsidR="001176D7" w:rsidRPr="00271FEE" w:rsidTr="00166191">
        <w:trPr>
          <w:trHeight w:val="1016"/>
          <w:jc w:val="center"/>
        </w:trPr>
        <w:tc>
          <w:tcPr>
            <w:tcW w:w="8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C0A17" w:rsidRPr="00271FEE" w:rsidRDefault="00BC0A17" w:rsidP="00BC0A17">
            <w:pPr>
              <w:spacing w:after="0"/>
              <w:jc w:val="center"/>
              <w:rPr>
                <w:rFonts w:ascii="Arial Narrow" w:eastAsia="Arial Narrow" w:hAnsi="Arial Narrow" w:cs="Arial Narrow"/>
                <w:b/>
                <w:bCs/>
                <w:szCs w:val="22"/>
                <w:lang w:val="el-GR"/>
              </w:rPr>
            </w:pPr>
            <w:r w:rsidRPr="00271FEE">
              <w:rPr>
                <w:rFonts w:ascii="Arial Narrow" w:eastAsia="Arial Narrow" w:hAnsi="Arial Narrow" w:cs="Arial Narrow"/>
                <w:b/>
                <w:bCs/>
                <w:szCs w:val="22"/>
                <w:lang w:val="el-GR"/>
              </w:rPr>
              <w:t>7. Επιστήμων Υγείας / Επισκέπτης Υγείας</w:t>
            </w:r>
          </w:p>
        </w:tc>
        <w:tc>
          <w:tcPr>
            <w:tcW w:w="306" w:type="pct"/>
            <w:tcBorders>
              <w:top w:val="single" w:sz="4" w:space="0" w:color="auto"/>
              <w:left w:val="nil"/>
              <w:bottom w:val="single" w:sz="4" w:space="0" w:color="auto"/>
              <w:right w:val="single" w:sz="4" w:space="0" w:color="auto"/>
            </w:tcBorders>
            <w:vAlign w:val="center"/>
          </w:tcPr>
          <w:p w:rsidR="00BC0A17" w:rsidRPr="00271FEE" w:rsidRDefault="00BC0A17" w:rsidP="00BC0A17">
            <w:pPr>
              <w:spacing w:after="0"/>
              <w:jc w:val="center"/>
              <w:rPr>
                <w:rFonts w:ascii="Arial Narrow" w:eastAsia="Arial Narrow" w:hAnsi="Arial Narrow" w:cs="Arial Narrow"/>
                <w:b/>
                <w:szCs w:val="22"/>
                <w:lang w:val="el-GR"/>
              </w:rPr>
            </w:pPr>
            <w:r w:rsidRPr="00271FEE">
              <w:rPr>
                <w:rFonts w:ascii="Arial Narrow" w:eastAsia="Arial Narrow" w:hAnsi="Arial Narrow" w:cs="Arial Narrow"/>
                <w:b/>
                <w:szCs w:val="22"/>
                <w:lang w:val="el-GR"/>
              </w:rPr>
              <w:t>Σ03</w:t>
            </w:r>
          </w:p>
        </w:tc>
        <w:tc>
          <w:tcPr>
            <w:tcW w:w="204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C0A17" w:rsidRPr="00271FEE" w:rsidRDefault="00BC0A17" w:rsidP="00BC0A17">
            <w:pPr>
              <w:spacing w:after="0"/>
              <w:jc w:val="center"/>
              <w:rPr>
                <w:rFonts w:ascii="Arial Narrow" w:eastAsia="Arial Narrow" w:hAnsi="Arial Narrow" w:cs="Arial Narrow"/>
                <w:bCs/>
                <w:szCs w:val="22"/>
                <w:lang w:val="el-GR"/>
              </w:rPr>
            </w:pPr>
            <w:r w:rsidRPr="00271FEE">
              <w:rPr>
                <w:rFonts w:ascii="Arial Narrow" w:eastAsia="Arial Narrow" w:hAnsi="Arial Narrow" w:cs="Arial Narrow"/>
                <w:bCs/>
                <w:szCs w:val="22"/>
                <w:lang w:val="el-GR"/>
              </w:rPr>
              <w:t>Πτυχιούχοι Τριτοβάθμιας Εκπαίδευσης τμημάτων Επισκεπτών Υγείας ή Νοσηλευτικής με εμπειρία μικρότερη των πέντε (5) ετών. Ειδικά οφείλει να έχει εμπειρία σε παροχή υπηρεσιών υγείας έξι (6) μήνες (</w:t>
            </w:r>
            <w:r w:rsidRPr="00271FEE">
              <w:rPr>
                <w:rFonts w:ascii="Arial Narrow" w:eastAsia="Arial Narrow" w:hAnsi="Arial Narrow" w:cs="Arial Narrow"/>
                <w:bCs/>
                <w:szCs w:val="22"/>
                <w:lang w:val="en-US"/>
              </w:rPr>
              <w:t>junior</w:t>
            </w:r>
            <w:r w:rsidRPr="00271FEE">
              <w:rPr>
                <w:rFonts w:ascii="Arial Narrow" w:eastAsia="Arial Narrow" w:hAnsi="Arial Narrow" w:cs="Arial Narrow"/>
                <w:bCs/>
                <w:szCs w:val="22"/>
                <w:lang w:val="el-GR"/>
              </w:rPr>
              <w:t>).</w:t>
            </w:r>
          </w:p>
        </w:tc>
        <w:tc>
          <w:tcPr>
            <w:tcW w:w="697" w:type="pct"/>
            <w:tcBorders>
              <w:top w:val="single" w:sz="4" w:space="0" w:color="auto"/>
              <w:left w:val="nil"/>
              <w:bottom w:val="single" w:sz="4" w:space="0" w:color="auto"/>
              <w:right w:val="single" w:sz="4" w:space="0" w:color="auto"/>
            </w:tcBorders>
            <w:shd w:val="clear" w:color="auto" w:fill="auto"/>
            <w:vAlign w:val="center"/>
            <w:hideMark/>
          </w:tcPr>
          <w:p w:rsidR="00BC0A17" w:rsidRPr="00271FEE" w:rsidRDefault="00BC0A17" w:rsidP="00BC0A17">
            <w:pPr>
              <w:spacing w:after="0"/>
              <w:jc w:val="center"/>
              <w:rPr>
                <w:rFonts w:ascii="Arial Narrow" w:eastAsia="Arial Narrow" w:hAnsi="Arial Narrow" w:cs="Arial Narrow"/>
                <w:bCs/>
                <w:szCs w:val="22"/>
                <w:lang w:val="el-GR"/>
              </w:rPr>
            </w:pPr>
            <w:r w:rsidRPr="00271FEE">
              <w:rPr>
                <w:rFonts w:ascii="Arial Narrow" w:eastAsia="Arial Narrow" w:hAnsi="Arial Narrow" w:cs="Arial Narrow"/>
                <w:bCs/>
                <w:szCs w:val="22"/>
                <w:lang w:val="el-GR"/>
              </w:rPr>
              <w:t>14</w:t>
            </w:r>
          </w:p>
        </w:tc>
        <w:tc>
          <w:tcPr>
            <w:tcW w:w="546" w:type="pct"/>
            <w:tcBorders>
              <w:top w:val="single" w:sz="4" w:space="0" w:color="auto"/>
              <w:left w:val="nil"/>
              <w:bottom w:val="single" w:sz="4" w:space="0" w:color="auto"/>
              <w:right w:val="single" w:sz="4" w:space="0" w:color="auto"/>
            </w:tcBorders>
            <w:shd w:val="clear" w:color="auto" w:fill="auto"/>
            <w:vAlign w:val="center"/>
          </w:tcPr>
          <w:p w:rsidR="00BC0A17" w:rsidRPr="00271FEE" w:rsidRDefault="00BC0A17" w:rsidP="00BC0A17">
            <w:pPr>
              <w:spacing w:after="0"/>
              <w:jc w:val="center"/>
              <w:rPr>
                <w:rFonts w:ascii="Arial Narrow" w:eastAsia="Arial Narrow" w:hAnsi="Arial Narrow" w:cs="Arial Narrow"/>
                <w:bCs/>
                <w:szCs w:val="22"/>
                <w:lang w:val="el-GR"/>
              </w:rPr>
            </w:pPr>
            <w:r w:rsidRPr="00271FEE">
              <w:rPr>
                <w:rFonts w:ascii="Arial Narrow" w:eastAsia="Times New Roman" w:hAnsi="Arial Narrow"/>
                <w:color w:val="000000"/>
                <w:szCs w:val="22"/>
                <w:lang w:eastAsia="el-GR" w:bidi="he-IL"/>
              </w:rPr>
              <w:t xml:space="preserve">24.500,00 € </w:t>
            </w:r>
          </w:p>
        </w:tc>
        <w:tc>
          <w:tcPr>
            <w:tcW w:w="514" w:type="pct"/>
            <w:tcBorders>
              <w:top w:val="single" w:sz="4" w:space="0" w:color="auto"/>
              <w:left w:val="nil"/>
              <w:bottom w:val="single" w:sz="4" w:space="0" w:color="auto"/>
              <w:right w:val="single" w:sz="4" w:space="0" w:color="auto"/>
            </w:tcBorders>
            <w:shd w:val="clear" w:color="auto" w:fill="auto"/>
            <w:vAlign w:val="center"/>
            <w:hideMark/>
          </w:tcPr>
          <w:p w:rsidR="00BC0A17" w:rsidRPr="00271FEE" w:rsidRDefault="00BC0A17" w:rsidP="00BC0A17">
            <w:pPr>
              <w:spacing w:after="0"/>
              <w:jc w:val="center"/>
              <w:rPr>
                <w:rFonts w:ascii="Arial Narrow" w:eastAsia="Arial Narrow" w:hAnsi="Arial Narrow" w:cs="Arial Narrow"/>
                <w:bCs/>
                <w:szCs w:val="22"/>
                <w:lang w:val="el-GR"/>
              </w:rPr>
            </w:pPr>
            <w:r w:rsidRPr="00271FEE">
              <w:rPr>
                <w:rFonts w:ascii="Arial Narrow" w:eastAsia="Arial Narrow" w:hAnsi="Arial Narrow" w:cs="Arial Narrow"/>
                <w:bCs/>
                <w:szCs w:val="22"/>
                <w:lang w:val="el-GR"/>
              </w:rPr>
              <w:t>1</w:t>
            </w:r>
          </w:p>
        </w:tc>
      </w:tr>
      <w:tr w:rsidR="001176D7" w:rsidRPr="00271FEE" w:rsidTr="00166191">
        <w:trPr>
          <w:trHeight w:val="225"/>
          <w:jc w:val="center"/>
        </w:trPr>
        <w:tc>
          <w:tcPr>
            <w:tcW w:w="3243" w:type="pct"/>
            <w:gridSpan w:val="3"/>
            <w:tcBorders>
              <w:top w:val="single" w:sz="4" w:space="0" w:color="auto"/>
              <w:left w:val="single" w:sz="4" w:space="0" w:color="auto"/>
              <w:bottom w:val="single" w:sz="4" w:space="0" w:color="auto"/>
              <w:right w:val="single" w:sz="4" w:space="0" w:color="auto"/>
            </w:tcBorders>
            <w:shd w:val="clear" w:color="000000" w:fill="D8E9F1"/>
            <w:vAlign w:val="center"/>
          </w:tcPr>
          <w:p w:rsidR="00BC0A17" w:rsidRPr="00271FEE" w:rsidRDefault="00BC0A17" w:rsidP="00BC0A17">
            <w:pPr>
              <w:spacing w:after="0"/>
              <w:jc w:val="center"/>
              <w:rPr>
                <w:rFonts w:ascii="Arial Narrow" w:eastAsia="Arial Narrow" w:hAnsi="Arial Narrow" w:cs="Arial Narrow"/>
                <w:b/>
                <w:bCs/>
                <w:szCs w:val="22"/>
                <w:lang w:val="el-GR"/>
              </w:rPr>
            </w:pPr>
            <w:r w:rsidRPr="00271FEE">
              <w:rPr>
                <w:rFonts w:ascii="Arial Narrow" w:eastAsia="Arial Narrow" w:hAnsi="Arial Narrow" w:cs="Arial Narrow"/>
                <w:b/>
                <w:bCs/>
                <w:szCs w:val="22"/>
                <w:lang w:val="el-GR"/>
              </w:rPr>
              <w:t>7. Επιστήμων Υγείας / Επισκέπτης Υγείας</w:t>
            </w:r>
          </w:p>
        </w:tc>
        <w:tc>
          <w:tcPr>
            <w:tcW w:w="697" w:type="pct"/>
            <w:tcBorders>
              <w:top w:val="single" w:sz="4" w:space="0" w:color="auto"/>
              <w:left w:val="single" w:sz="4" w:space="0" w:color="auto"/>
              <w:bottom w:val="single" w:sz="4" w:space="0" w:color="auto"/>
              <w:right w:val="single" w:sz="4" w:space="0" w:color="auto"/>
            </w:tcBorders>
            <w:shd w:val="clear" w:color="000000" w:fill="D8E9F1"/>
            <w:vAlign w:val="center"/>
            <w:hideMark/>
          </w:tcPr>
          <w:p w:rsidR="00BC0A17" w:rsidRPr="00271FEE" w:rsidRDefault="00BC0A17" w:rsidP="00BC0A17">
            <w:pPr>
              <w:spacing w:after="0"/>
              <w:jc w:val="center"/>
              <w:rPr>
                <w:rFonts w:ascii="Arial Narrow" w:eastAsia="Arial Narrow" w:hAnsi="Arial Narrow" w:cs="Arial Narrow"/>
                <w:b/>
                <w:bCs/>
                <w:szCs w:val="22"/>
                <w:lang w:val="el-GR"/>
              </w:rPr>
            </w:pPr>
            <w:r w:rsidRPr="00271FEE">
              <w:rPr>
                <w:rFonts w:ascii="Arial Narrow" w:eastAsia="Arial Narrow" w:hAnsi="Arial Narrow" w:cs="Arial Narrow"/>
                <w:b/>
                <w:bCs/>
                <w:szCs w:val="22"/>
                <w:lang w:val="el-GR"/>
              </w:rPr>
              <w:t>14</w:t>
            </w:r>
          </w:p>
        </w:tc>
        <w:tc>
          <w:tcPr>
            <w:tcW w:w="546" w:type="pct"/>
            <w:tcBorders>
              <w:top w:val="single" w:sz="4" w:space="0" w:color="auto"/>
              <w:left w:val="nil"/>
              <w:bottom w:val="single" w:sz="4" w:space="0" w:color="auto"/>
              <w:right w:val="single" w:sz="4" w:space="0" w:color="auto"/>
            </w:tcBorders>
            <w:shd w:val="clear" w:color="000000" w:fill="D8E9F1"/>
            <w:vAlign w:val="center"/>
          </w:tcPr>
          <w:p w:rsidR="00BC0A17" w:rsidRPr="00271FEE" w:rsidRDefault="00BC0A17" w:rsidP="00BC0A17">
            <w:pPr>
              <w:spacing w:after="0"/>
              <w:jc w:val="center"/>
              <w:rPr>
                <w:rFonts w:ascii="Arial Narrow" w:eastAsia="Arial Narrow" w:hAnsi="Arial Narrow" w:cs="Arial Narrow"/>
                <w:b/>
                <w:bCs/>
                <w:szCs w:val="22"/>
                <w:lang w:val="el-GR"/>
              </w:rPr>
            </w:pPr>
            <w:r w:rsidRPr="00271FEE">
              <w:rPr>
                <w:rFonts w:ascii="Arial Narrow" w:eastAsia="Times New Roman" w:hAnsi="Arial Narrow"/>
                <w:b/>
                <w:bCs/>
                <w:color w:val="000000"/>
                <w:szCs w:val="22"/>
                <w:lang w:eastAsia="el-GR" w:bidi="he-IL"/>
              </w:rPr>
              <w:t xml:space="preserve">24.500,00 € </w:t>
            </w:r>
          </w:p>
        </w:tc>
        <w:tc>
          <w:tcPr>
            <w:tcW w:w="514" w:type="pct"/>
            <w:tcBorders>
              <w:top w:val="single" w:sz="4" w:space="0" w:color="auto"/>
              <w:left w:val="nil"/>
              <w:bottom w:val="single" w:sz="4" w:space="0" w:color="auto"/>
              <w:right w:val="single" w:sz="4" w:space="0" w:color="auto"/>
            </w:tcBorders>
            <w:shd w:val="clear" w:color="000000" w:fill="D8E9F1"/>
            <w:vAlign w:val="center"/>
            <w:hideMark/>
          </w:tcPr>
          <w:p w:rsidR="00BC0A17" w:rsidRPr="00271FEE" w:rsidRDefault="00BC0A17" w:rsidP="00BC0A17">
            <w:pPr>
              <w:spacing w:after="0"/>
              <w:jc w:val="center"/>
              <w:rPr>
                <w:rFonts w:ascii="Arial Narrow" w:eastAsia="Arial Narrow" w:hAnsi="Arial Narrow" w:cs="Arial Narrow"/>
                <w:b/>
                <w:bCs/>
                <w:szCs w:val="22"/>
                <w:lang w:val="el-GR"/>
              </w:rPr>
            </w:pPr>
            <w:r w:rsidRPr="00271FEE">
              <w:rPr>
                <w:rFonts w:ascii="Arial Narrow" w:eastAsia="Arial Narrow" w:hAnsi="Arial Narrow" w:cs="Arial Narrow"/>
                <w:b/>
                <w:bCs/>
                <w:szCs w:val="22"/>
                <w:lang w:val="el-GR"/>
              </w:rPr>
              <w:t>1</w:t>
            </w:r>
          </w:p>
        </w:tc>
      </w:tr>
      <w:tr w:rsidR="001176D7" w:rsidRPr="00271FEE" w:rsidTr="00166191">
        <w:trPr>
          <w:trHeight w:val="450"/>
          <w:jc w:val="center"/>
        </w:trPr>
        <w:tc>
          <w:tcPr>
            <w:tcW w:w="8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C0A17" w:rsidRPr="00271FEE" w:rsidRDefault="00BC0A17" w:rsidP="00BC0A17">
            <w:pPr>
              <w:spacing w:after="0"/>
              <w:jc w:val="center"/>
              <w:rPr>
                <w:rFonts w:ascii="Arial Narrow" w:eastAsia="Arial Narrow" w:hAnsi="Arial Narrow" w:cs="Arial Narrow"/>
                <w:b/>
                <w:bCs/>
                <w:szCs w:val="22"/>
                <w:lang w:val="el-GR"/>
              </w:rPr>
            </w:pPr>
            <w:r w:rsidRPr="00271FEE">
              <w:rPr>
                <w:rFonts w:ascii="Arial Narrow" w:eastAsia="Arial Narrow" w:hAnsi="Arial Narrow" w:cs="Arial Narrow"/>
                <w:b/>
                <w:bCs/>
                <w:szCs w:val="22"/>
                <w:lang w:val="el-GR"/>
              </w:rPr>
              <w:t>14. Επιστημονικές Ειδικότητες Δημιουργικής Απασχόλησης (Θεατρολόγος)</w:t>
            </w:r>
          </w:p>
        </w:tc>
        <w:tc>
          <w:tcPr>
            <w:tcW w:w="306" w:type="pct"/>
            <w:tcBorders>
              <w:top w:val="single" w:sz="4" w:space="0" w:color="auto"/>
              <w:left w:val="nil"/>
              <w:bottom w:val="single" w:sz="4" w:space="0" w:color="auto"/>
              <w:right w:val="single" w:sz="4" w:space="0" w:color="auto"/>
            </w:tcBorders>
            <w:vAlign w:val="center"/>
          </w:tcPr>
          <w:p w:rsidR="00BC0A17" w:rsidRPr="00271FEE" w:rsidRDefault="00BC0A17" w:rsidP="00BC0A17">
            <w:pPr>
              <w:spacing w:after="0"/>
              <w:jc w:val="center"/>
              <w:rPr>
                <w:rFonts w:ascii="Arial Narrow" w:eastAsia="Arial Narrow" w:hAnsi="Arial Narrow" w:cs="Arial Narrow"/>
                <w:b/>
                <w:szCs w:val="22"/>
                <w:lang w:val="el-GR"/>
              </w:rPr>
            </w:pPr>
            <w:r w:rsidRPr="00271FEE">
              <w:rPr>
                <w:rFonts w:ascii="Arial Narrow" w:eastAsia="Arial Narrow" w:hAnsi="Arial Narrow" w:cs="Arial Narrow"/>
                <w:b/>
                <w:szCs w:val="22"/>
                <w:lang w:val="el-GR"/>
              </w:rPr>
              <w:t>Σ04</w:t>
            </w:r>
          </w:p>
        </w:tc>
        <w:tc>
          <w:tcPr>
            <w:tcW w:w="204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C0A17" w:rsidRPr="00271FEE" w:rsidRDefault="00BC0A17" w:rsidP="00BC0A17">
            <w:pPr>
              <w:spacing w:after="0"/>
              <w:jc w:val="center"/>
              <w:rPr>
                <w:rFonts w:ascii="Arial Narrow" w:eastAsia="Arial Narrow" w:hAnsi="Arial Narrow" w:cs="Arial Narrow"/>
                <w:bCs/>
                <w:szCs w:val="22"/>
                <w:lang w:val="el-GR"/>
              </w:rPr>
            </w:pPr>
            <w:r w:rsidRPr="00271FEE">
              <w:rPr>
                <w:rFonts w:ascii="Arial Narrow" w:eastAsia="Arial Narrow" w:hAnsi="Arial Narrow" w:cs="Arial Narrow"/>
                <w:bCs/>
                <w:szCs w:val="22"/>
                <w:lang w:val="el-GR"/>
              </w:rPr>
              <w:t xml:space="preserve">Πτυχιούχοι Τριτοβάθμιας Εκπαίδευσης με μεταπτυχιακό και 10ετή εμπειρία ή με 15ετή εμπειρία χωρίς μεταπτυχιακό στις Θεατρικές Σπουδές ή στις Κοινωνικές Επιστήμες (Ψυχολογία, Παιδαγωγικά ή Επιστήμες της Αγωγής &amp; της Εκπαίδευσης, </w:t>
            </w:r>
            <w:r w:rsidRPr="00271FEE">
              <w:rPr>
                <w:rFonts w:ascii="Arial Narrow" w:eastAsia="Arial Narrow" w:hAnsi="Arial Narrow" w:cs="Arial Narrow"/>
                <w:bCs/>
                <w:szCs w:val="22"/>
                <w:lang w:val="el-GR"/>
              </w:rPr>
              <w:lastRenderedPageBreak/>
              <w:t>Κοινωνιολογία, Κοινωνική Εργασία). Οφείλει να έχει εξειδίκευση ή αποδεδειγμένη εμπειρία στο θέατρο ή θεατρικό παιχνίδι με κοινωνικά ευπαθείς ομάδες</w:t>
            </w:r>
            <w:r w:rsidR="00166191" w:rsidRPr="00271FEE">
              <w:rPr>
                <w:rFonts w:ascii="Arial Narrow" w:eastAsia="Arial Narrow" w:hAnsi="Arial Narrow" w:cs="Arial Narrow"/>
                <w:bCs/>
                <w:szCs w:val="22"/>
                <w:lang w:val="el-GR"/>
              </w:rPr>
              <w:t xml:space="preserve"> </w:t>
            </w:r>
            <w:r w:rsidRPr="00271FEE">
              <w:rPr>
                <w:rFonts w:ascii="Arial Narrow" w:eastAsia="Arial Narrow" w:hAnsi="Arial Narrow" w:cs="Arial Narrow"/>
                <w:bCs/>
                <w:szCs w:val="22"/>
                <w:lang w:val="el-GR"/>
              </w:rPr>
              <w:t>(senior).</w:t>
            </w:r>
          </w:p>
        </w:tc>
        <w:tc>
          <w:tcPr>
            <w:tcW w:w="697" w:type="pct"/>
            <w:tcBorders>
              <w:top w:val="single" w:sz="4" w:space="0" w:color="auto"/>
              <w:left w:val="nil"/>
              <w:bottom w:val="single" w:sz="4" w:space="0" w:color="auto"/>
              <w:right w:val="single" w:sz="4" w:space="0" w:color="auto"/>
            </w:tcBorders>
            <w:shd w:val="clear" w:color="auto" w:fill="auto"/>
            <w:vAlign w:val="center"/>
            <w:hideMark/>
          </w:tcPr>
          <w:p w:rsidR="00BC0A17" w:rsidRPr="00271FEE" w:rsidRDefault="00BC0A17" w:rsidP="00BC0A17">
            <w:pPr>
              <w:spacing w:after="0"/>
              <w:jc w:val="center"/>
              <w:rPr>
                <w:rFonts w:ascii="Arial Narrow" w:eastAsia="Arial Narrow" w:hAnsi="Arial Narrow" w:cs="Arial Narrow"/>
                <w:bCs/>
                <w:szCs w:val="22"/>
                <w:lang w:val="el-GR"/>
              </w:rPr>
            </w:pPr>
            <w:r w:rsidRPr="00271FEE">
              <w:rPr>
                <w:rFonts w:ascii="Arial Narrow" w:eastAsia="Arial Narrow" w:hAnsi="Arial Narrow" w:cs="Arial Narrow"/>
                <w:bCs/>
                <w:szCs w:val="22"/>
                <w:lang w:val="el-GR"/>
              </w:rPr>
              <w:lastRenderedPageBreak/>
              <w:t>6</w:t>
            </w:r>
          </w:p>
        </w:tc>
        <w:tc>
          <w:tcPr>
            <w:tcW w:w="546" w:type="pct"/>
            <w:tcBorders>
              <w:top w:val="single" w:sz="4" w:space="0" w:color="auto"/>
              <w:left w:val="nil"/>
              <w:bottom w:val="single" w:sz="4" w:space="0" w:color="auto"/>
              <w:right w:val="single" w:sz="4" w:space="0" w:color="auto"/>
            </w:tcBorders>
            <w:shd w:val="clear" w:color="auto" w:fill="auto"/>
            <w:vAlign w:val="center"/>
          </w:tcPr>
          <w:p w:rsidR="00BC0A17" w:rsidRPr="00271FEE" w:rsidRDefault="00BC0A17" w:rsidP="00BC0A17">
            <w:pPr>
              <w:spacing w:after="0"/>
              <w:jc w:val="center"/>
              <w:rPr>
                <w:rFonts w:ascii="Arial Narrow" w:eastAsia="Arial Narrow" w:hAnsi="Arial Narrow" w:cs="Arial Narrow"/>
                <w:bCs/>
                <w:szCs w:val="22"/>
                <w:lang w:val="el-GR"/>
              </w:rPr>
            </w:pPr>
            <w:r w:rsidRPr="00271FEE">
              <w:rPr>
                <w:rFonts w:ascii="Arial Narrow" w:eastAsia="Times New Roman" w:hAnsi="Arial Narrow"/>
                <w:color w:val="000000"/>
                <w:szCs w:val="22"/>
                <w:lang w:eastAsia="el-GR" w:bidi="he-IL"/>
              </w:rPr>
              <w:t xml:space="preserve">14.490,00 € </w:t>
            </w:r>
          </w:p>
        </w:tc>
        <w:tc>
          <w:tcPr>
            <w:tcW w:w="514" w:type="pct"/>
            <w:tcBorders>
              <w:top w:val="single" w:sz="4" w:space="0" w:color="auto"/>
              <w:left w:val="nil"/>
              <w:bottom w:val="single" w:sz="4" w:space="0" w:color="auto"/>
              <w:right w:val="single" w:sz="4" w:space="0" w:color="auto"/>
            </w:tcBorders>
            <w:shd w:val="clear" w:color="auto" w:fill="auto"/>
            <w:vAlign w:val="center"/>
            <w:hideMark/>
          </w:tcPr>
          <w:p w:rsidR="00BC0A17" w:rsidRPr="00271FEE" w:rsidRDefault="00BC0A17" w:rsidP="00BC0A17">
            <w:pPr>
              <w:spacing w:after="0"/>
              <w:jc w:val="center"/>
              <w:rPr>
                <w:rFonts w:ascii="Arial Narrow" w:eastAsia="Arial Narrow" w:hAnsi="Arial Narrow" w:cs="Arial Narrow"/>
                <w:bCs/>
                <w:szCs w:val="22"/>
                <w:lang w:val="el-GR"/>
              </w:rPr>
            </w:pPr>
            <w:r w:rsidRPr="00271FEE">
              <w:rPr>
                <w:rFonts w:ascii="Arial Narrow" w:eastAsia="Arial Narrow" w:hAnsi="Arial Narrow" w:cs="Arial Narrow"/>
                <w:bCs/>
                <w:szCs w:val="22"/>
                <w:lang w:val="el-GR"/>
              </w:rPr>
              <w:t>1</w:t>
            </w:r>
          </w:p>
        </w:tc>
      </w:tr>
      <w:tr w:rsidR="001176D7" w:rsidRPr="00271FEE" w:rsidTr="00166191">
        <w:trPr>
          <w:trHeight w:val="225"/>
          <w:jc w:val="center"/>
        </w:trPr>
        <w:tc>
          <w:tcPr>
            <w:tcW w:w="8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C0A17" w:rsidRPr="00271FEE" w:rsidRDefault="00BC0A17" w:rsidP="00BC0A17">
            <w:pPr>
              <w:spacing w:after="0"/>
              <w:jc w:val="center"/>
              <w:rPr>
                <w:rFonts w:ascii="Arial Narrow" w:eastAsia="Arial Narrow" w:hAnsi="Arial Narrow" w:cs="Arial Narrow"/>
                <w:b/>
                <w:bCs/>
                <w:szCs w:val="22"/>
                <w:lang w:val="el-GR"/>
              </w:rPr>
            </w:pPr>
            <w:r w:rsidRPr="00271FEE">
              <w:rPr>
                <w:rFonts w:ascii="Arial Narrow" w:eastAsia="Arial Narrow" w:hAnsi="Arial Narrow" w:cs="Arial Narrow"/>
                <w:b/>
                <w:bCs/>
                <w:szCs w:val="22"/>
                <w:lang w:val="el-GR"/>
              </w:rPr>
              <w:t>14.   Επιστημονικές Ειδικότητες Δημιουργικής Απασχόλησης  (Εκπαιδευτικός)</w:t>
            </w:r>
          </w:p>
        </w:tc>
        <w:tc>
          <w:tcPr>
            <w:tcW w:w="306" w:type="pct"/>
            <w:tcBorders>
              <w:top w:val="single" w:sz="4" w:space="0" w:color="auto"/>
              <w:left w:val="nil"/>
              <w:bottom w:val="single" w:sz="4" w:space="0" w:color="auto"/>
              <w:right w:val="single" w:sz="4" w:space="0" w:color="auto"/>
            </w:tcBorders>
            <w:vAlign w:val="center"/>
          </w:tcPr>
          <w:p w:rsidR="00BC0A17" w:rsidRPr="00271FEE" w:rsidRDefault="00BC0A17" w:rsidP="00BC0A17">
            <w:pPr>
              <w:spacing w:after="0"/>
              <w:jc w:val="center"/>
              <w:rPr>
                <w:rFonts w:ascii="Arial Narrow" w:eastAsia="Arial Narrow" w:hAnsi="Arial Narrow" w:cs="Arial Narrow"/>
                <w:b/>
                <w:szCs w:val="22"/>
                <w:lang w:val="el-GR"/>
              </w:rPr>
            </w:pPr>
            <w:r w:rsidRPr="00271FEE">
              <w:rPr>
                <w:rFonts w:ascii="Arial Narrow" w:eastAsia="Arial Narrow" w:hAnsi="Arial Narrow" w:cs="Arial Narrow"/>
                <w:b/>
                <w:szCs w:val="22"/>
                <w:lang w:val="el-GR"/>
              </w:rPr>
              <w:t>Σ05</w:t>
            </w:r>
          </w:p>
        </w:tc>
        <w:tc>
          <w:tcPr>
            <w:tcW w:w="204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C0A17" w:rsidRPr="00271FEE" w:rsidRDefault="00BC0A17" w:rsidP="00BC0A17">
            <w:pPr>
              <w:spacing w:after="0"/>
              <w:jc w:val="center"/>
              <w:rPr>
                <w:rFonts w:ascii="Arial Narrow" w:eastAsia="Arial Narrow" w:hAnsi="Arial Narrow" w:cs="Arial Narrow"/>
                <w:bCs/>
                <w:szCs w:val="22"/>
                <w:lang w:val="el-GR"/>
              </w:rPr>
            </w:pPr>
            <w:r w:rsidRPr="00271FEE">
              <w:rPr>
                <w:rFonts w:ascii="Arial Narrow" w:eastAsia="Arial Narrow" w:hAnsi="Arial Narrow" w:cs="Arial Narrow"/>
                <w:bCs/>
                <w:szCs w:val="22"/>
                <w:lang w:val="el-GR"/>
              </w:rPr>
              <w:t>Πτυχιούχοι Τριτοβάθμιας Εκπαίδευσης Παιδαγωγικών Τμημάτων Δημοτικής Εκπαίδευσης ή Τμημάτων Εκπαίδευσης και Αγωγής στην Προσχολική Ηλικία ή Τμημάτων Φιλοσοφίας−Παιδαγωγικής−Ψυχολογίας ή Τμημάτων Φιλοσοφίας−Παιδαγωγικής. Ειδικά θα διαθέτει εξειδίκευση ή εμπειρία στην εκπαίδευση κοινωνικά ευπαθών ομάδων.</w:t>
            </w:r>
          </w:p>
        </w:tc>
        <w:tc>
          <w:tcPr>
            <w:tcW w:w="697" w:type="pct"/>
            <w:tcBorders>
              <w:top w:val="single" w:sz="4" w:space="0" w:color="auto"/>
              <w:left w:val="nil"/>
              <w:bottom w:val="single" w:sz="4" w:space="0" w:color="auto"/>
              <w:right w:val="single" w:sz="4" w:space="0" w:color="auto"/>
            </w:tcBorders>
            <w:shd w:val="clear" w:color="auto" w:fill="auto"/>
            <w:vAlign w:val="center"/>
            <w:hideMark/>
          </w:tcPr>
          <w:p w:rsidR="00BC0A17" w:rsidRPr="00271FEE" w:rsidRDefault="00BC0A17" w:rsidP="00BC0A17">
            <w:pPr>
              <w:spacing w:after="0"/>
              <w:jc w:val="center"/>
              <w:rPr>
                <w:rFonts w:ascii="Arial Narrow" w:eastAsia="Arial Narrow" w:hAnsi="Arial Narrow" w:cs="Arial Narrow"/>
                <w:bCs/>
                <w:szCs w:val="22"/>
                <w:lang w:val="el-GR"/>
              </w:rPr>
            </w:pPr>
            <w:r w:rsidRPr="00271FEE">
              <w:rPr>
                <w:rFonts w:ascii="Arial Narrow" w:eastAsia="Arial Narrow" w:hAnsi="Arial Narrow" w:cs="Arial Narrow"/>
                <w:bCs/>
                <w:szCs w:val="22"/>
                <w:lang w:val="el-GR"/>
              </w:rPr>
              <w:t>3</w:t>
            </w:r>
          </w:p>
        </w:tc>
        <w:tc>
          <w:tcPr>
            <w:tcW w:w="546" w:type="pct"/>
            <w:tcBorders>
              <w:top w:val="single" w:sz="4" w:space="0" w:color="auto"/>
              <w:left w:val="nil"/>
              <w:bottom w:val="single" w:sz="4" w:space="0" w:color="auto"/>
              <w:right w:val="single" w:sz="4" w:space="0" w:color="auto"/>
            </w:tcBorders>
            <w:shd w:val="clear" w:color="auto" w:fill="auto"/>
            <w:vAlign w:val="center"/>
          </w:tcPr>
          <w:p w:rsidR="00BC0A17" w:rsidRPr="00271FEE" w:rsidRDefault="00BC0A17" w:rsidP="00BC0A17">
            <w:pPr>
              <w:spacing w:after="0"/>
              <w:jc w:val="center"/>
              <w:rPr>
                <w:rFonts w:ascii="Arial Narrow" w:eastAsia="Arial Narrow" w:hAnsi="Arial Narrow" w:cs="Arial Narrow"/>
                <w:bCs/>
                <w:szCs w:val="22"/>
                <w:lang w:val="el-GR"/>
              </w:rPr>
            </w:pPr>
            <w:r w:rsidRPr="00271FEE">
              <w:rPr>
                <w:rFonts w:ascii="Arial Narrow" w:eastAsia="Times New Roman" w:hAnsi="Arial Narrow"/>
                <w:color w:val="000000"/>
                <w:szCs w:val="22"/>
                <w:lang w:eastAsia="el-GR" w:bidi="he-IL"/>
              </w:rPr>
              <w:t xml:space="preserve">7.245,00 € </w:t>
            </w:r>
          </w:p>
        </w:tc>
        <w:tc>
          <w:tcPr>
            <w:tcW w:w="514" w:type="pct"/>
            <w:tcBorders>
              <w:top w:val="single" w:sz="4" w:space="0" w:color="auto"/>
              <w:left w:val="nil"/>
              <w:bottom w:val="single" w:sz="4" w:space="0" w:color="auto"/>
              <w:right w:val="single" w:sz="4" w:space="0" w:color="auto"/>
            </w:tcBorders>
            <w:shd w:val="clear" w:color="auto" w:fill="auto"/>
            <w:vAlign w:val="center"/>
            <w:hideMark/>
          </w:tcPr>
          <w:p w:rsidR="00BC0A17" w:rsidRPr="00271FEE" w:rsidRDefault="00BC0A17" w:rsidP="00BC0A17">
            <w:pPr>
              <w:spacing w:after="0"/>
              <w:jc w:val="center"/>
              <w:rPr>
                <w:rFonts w:ascii="Arial Narrow" w:eastAsia="Arial Narrow" w:hAnsi="Arial Narrow" w:cs="Arial Narrow"/>
                <w:bCs/>
                <w:szCs w:val="22"/>
                <w:lang w:val="el-GR"/>
              </w:rPr>
            </w:pPr>
            <w:r w:rsidRPr="00271FEE">
              <w:rPr>
                <w:rFonts w:ascii="Arial Narrow" w:eastAsia="Arial Narrow" w:hAnsi="Arial Narrow" w:cs="Arial Narrow"/>
                <w:bCs/>
                <w:szCs w:val="22"/>
                <w:lang w:val="el-GR"/>
              </w:rPr>
              <w:t>1</w:t>
            </w:r>
          </w:p>
        </w:tc>
      </w:tr>
      <w:tr w:rsidR="001176D7" w:rsidRPr="00271FEE" w:rsidTr="00166191">
        <w:trPr>
          <w:trHeight w:val="450"/>
          <w:jc w:val="center"/>
        </w:trPr>
        <w:tc>
          <w:tcPr>
            <w:tcW w:w="8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C0A17" w:rsidRPr="00271FEE" w:rsidRDefault="00BC0A17" w:rsidP="00BC0A17">
            <w:pPr>
              <w:spacing w:after="0"/>
              <w:jc w:val="center"/>
              <w:rPr>
                <w:rFonts w:ascii="Arial Narrow" w:eastAsia="Arial Narrow" w:hAnsi="Arial Narrow" w:cs="Arial Narrow"/>
                <w:b/>
                <w:bCs/>
                <w:szCs w:val="22"/>
                <w:lang w:val="el-GR"/>
              </w:rPr>
            </w:pPr>
            <w:r w:rsidRPr="00271FEE">
              <w:rPr>
                <w:rFonts w:ascii="Arial Narrow" w:eastAsia="Arial Narrow" w:hAnsi="Arial Narrow" w:cs="Arial Narrow"/>
                <w:b/>
                <w:bCs/>
                <w:szCs w:val="22"/>
                <w:lang w:val="el-GR"/>
              </w:rPr>
              <w:t>14. Επιστημονικές Ειδικότητες Δημιουργικής Απασχόλησης  (Μουσικοπαιδαγωγός)</w:t>
            </w:r>
          </w:p>
        </w:tc>
        <w:tc>
          <w:tcPr>
            <w:tcW w:w="306" w:type="pct"/>
            <w:tcBorders>
              <w:top w:val="single" w:sz="4" w:space="0" w:color="auto"/>
              <w:left w:val="nil"/>
              <w:bottom w:val="single" w:sz="4" w:space="0" w:color="auto"/>
              <w:right w:val="single" w:sz="4" w:space="0" w:color="auto"/>
            </w:tcBorders>
            <w:vAlign w:val="center"/>
          </w:tcPr>
          <w:p w:rsidR="00BC0A17" w:rsidRPr="00271FEE" w:rsidRDefault="00BC0A17" w:rsidP="00BC0A17">
            <w:pPr>
              <w:spacing w:after="0"/>
              <w:jc w:val="center"/>
              <w:rPr>
                <w:rFonts w:ascii="Arial Narrow" w:eastAsia="Arial Narrow" w:hAnsi="Arial Narrow" w:cs="Arial Narrow"/>
                <w:b/>
                <w:szCs w:val="22"/>
                <w:lang w:val="el-GR"/>
              </w:rPr>
            </w:pPr>
            <w:r w:rsidRPr="00271FEE">
              <w:rPr>
                <w:rFonts w:ascii="Arial Narrow" w:eastAsia="Arial Narrow" w:hAnsi="Arial Narrow" w:cs="Arial Narrow"/>
                <w:b/>
                <w:szCs w:val="22"/>
                <w:lang w:val="el-GR"/>
              </w:rPr>
              <w:t>Σ06</w:t>
            </w:r>
          </w:p>
        </w:tc>
        <w:tc>
          <w:tcPr>
            <w:tcW w:w="204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C0A17" w:rsidRPr="00271FEE" w:rsidRDefault="00BC0A17" w:rsidP="00BC0A17">
            <w:pPr>
              <w:spacing w:after="0"/>
              <w:jc w:val="center"/>
              <w:rPr>
                <w:rFonts w:ascii="Arial Narrow" w:eastAsia="Arial Narrow" w:hAnsi="Arial Narrow" w:cs="Arial Narrow"/>
                <w:bCs/>
                <w:szCs w:val="22"/>
                <w:lang w:val="el-GR"/>
              </w:rPr>
            </w:pPr>
            <w:r w:rsidRPr="00271FEE">
              <w:rPr>
                <w:rFonts w:ascii="Arial Narrow" w:eastAsia="Arial Narrow" w:hAnsi="Arial Narrow" w:cs="Arial Narrow"/>
                <w:bCs/>
                <w:szCs w:val="22"/>
                <w:lang w:val="el-GR"/>
              </w:rPr>
              <w:t>Πτυχιούχοι Τριτοβάθμιας Εκπαίδευσης Μουσικών Σπουδών και Μεταπτυχιακό Τίτλο σπουδών Κοινωνικών Επιστημών (Ψυχολογία, Παιδαγωγικά ή Επιστήμες της Αγωγής &amp; της Εκπαίδευσης, Ανθρωπογεωγραφία, Κοινωνιολογία, Κοινωνική Εργασία) ή Πτυχιούχοι Δευτεροβάθμιας Εκπαίδευσης με σπουδές(πτυχίο και δίπλωμα) στη μουσική. Τουλάχιστον δεκαετή (10) εμπειρία στη μουσική διδασκαλία και εξειδίκευση ή αποδεδειγμένη εμπειρία σε κοινωνικά ευπαθείς ομάδες (</w:t>
            </w:r>
            <w:r w:rsidRPr="00271FEE">
              <w:rPr>
                <w:rFonts w:ascii="Arial Narrow" w:eastAsia="Arial Narrow" w:hAnsi="Arial Narrow" w:cs="Arial Narrow"/>
                <w:bCs/>
                <w:szCs w:val="22"/>
                <w:lang w:val="en-US"/>
              </w:rPr>
              <w:t>senior</w:t>
            </w:r>
            <w:r w:rsidRPr="00271FEE">
              <w:rPr>
                <w:rFonts w:ascii="Arial Narrow" w:eastAsia="Arial Narrow" w:hAnsi="Arial Narrow" w:cs="Arial Narrow"/>
                <w:bCs/>
                <w:szCs w:val="22"/>
                <w:lang w:val="el-GR"/>
              </w:rPr>
              <w:t>).</w:t>
            </w:r>
          </w:p>
        </w:tc>
        <w:tc>
          <w:tcPr>
            <w:tcW w:w="697" w:type="pct"/>
            <w:tcBorders>
              <w:top w:val="single" w:sz="4" w:space="0" w:color="auto"/>
              <w:left w:val="nil"/>
              <w:bottom w:val="single" w:sz="4" w:space="0" w:color="auto"/>
              <w:right w:val="single" w:sz="4" w:space="0" w:color="auto"/>
            </w:tcBorders>
            <w:shd w:val="clear" w:color="auto" w:fill="auto"/>
            <w:vAlign w:val="center"/>
            <w:hideMark/>
          </w:tcPr>
          <w:p w:rsidR="00BC0A17" w:rsidRPr="00271FEE" w:rsidRDefault="00BC0A17" w:rsidP="00BC0A17">
            <w:pPr>
              <w:spacing w:after="0"/>
              <w:jc w:val="center"/>
              <w:rPr>
                <w:rFonts w:ascii="Arial Narrow" w:eastAsia="Arial Narrow" w:hAnsi="Arial Narrow" w:cs="Arial Narrow"/>
                <w:bCs/>
                <w:szCs w:val="22"/>
                <w:lang w:val="el-GR"/>
              </w:rPr>
            </w:pPr>
            <w:r w:rsidRPr="00271FEE">
              <w:rPr>
                <w:rFonts w:ascii="Arial Narrow" w:eastAsia="Arial Narrow" w:hAnsi="Arial Narrow" w:cs="Arial Narrow"/>
                <w:bCs/>
                <w:szCs w:val="22"/>
                <w:lang w:val="el-GR"/>
              </w:rPr>
              <w:t>3</w:t>
            </w:r>
          </w:p>
        </w:tc>
        <w:tc>
          <w:tcPr>
            <w:tcW w:w="546" w:type="pct"/>
            <w:tcBorders>
              <w:top w:val="single" w:sz="4" w:space="0" w:color="auto"/>
              <w:left w:val="nil"/>
              <w:bottom w:val="single" w:sz="4" w:space="0" w:color="auto"/>
              <w:right w:val="single" w:sz="4" w:space="0" w:color="auto"/>
            </w:tcBorders>
            <w:shd w:val="clear" w:color="auto" w:fill="auto"/>
            <w:vAlign w:val="center"/>
          </w:tcPr>
          <w:p w:rsidR="00BC0A17" w:rsidRPr="00271FEE" w:rsidRDefault="00BC0A17" w:rsidP="00BC0A17">
            <w:pPr>
              <w:spacing w:after="0"/>
              <w:jc w:val="center"/>
              <w:rPr>
                <w:rFonts w:ascii="Arial Narrow" w:eastAsia="Arial Narrow" w:hAnsi="Arial Narrow" w:cs="Arial Narrow"/>
                <w:bCs/>
                <w:szCs w:val="22"/>
                <w:lang w:val="el-GR"/>
              </w:rPr>
            </w:pPr>
            <w:r w:rsidRPr="00271FEE">
              <w:rPr>
                <w:rFonts w:ascii="Arial Narrow" w:eastAsia="Times New Roman" w:hAnsi="Arial Narrow"/>
                <w:color w:val="000000"/>
                <w:szCs w:val="22"/>
                <w:lang w:eastAsia="el-GR" w:bidi="he-IL"/>
              </w:rPr>
              <w:t xml:space="preserve">7.245,00 € </w:t>
            </w:r>
          </w:p>
        </w:tc>
        <w:tc>
          <w:tcPr>
            <w:tcW w:w="514" w:type="pct"/>
            <w:tcBorders>
              <w:top w:val="single" w:sz="4" w:space="0" w:color="auto"/>
              <w:left w:val="nil"/>
              <w:bottom w:val="single" w:sz="4" w:space="0" w:color="auto"/>
              <w:right w:val="single" w:sz="4" w:space="0" w:color="auto"/>
            </w:tcBorders>
            <w:shd w:val="clear" w:color="auto" w:fill="auto"/>
            <w:vAlign w:val="center"/>
            <w:hideMark/>
          </w:tcPr>
          <w:p w:rsidR="00BC0A17" w:rsidRPr="00271FEE" w:rsidRDefault="00BC0A17" w:rsidP="00BC0A17">
            <w:pPr>
              <w:spacing w:after="0"/>
              <w:jc w:val="center"/>
              <w:rPr>
                <w:rFonts w:ascii="Arial Narrow" w:eastAsia="Arial Narrow" w:hAnsi="Arial Narrow" w:cs="Arial Narrow"/>
                <w:bCs/>
                <w:szCs w:val="22"/>
                <w:lang w:val="el-GR"/>
              </w:rPr>
            </w:pPr>
            <w:r w:rsidRPr="00271FEE">
              <w:rPr>
                <w:rFonts w:ascii="Arial Narrow" w:eastAsia="Arial Narrow" w:hAnsi="Arial Narrow" w:cs="Arial Narrow"/>
                <w:bCs/>
                <w:szCs w:val="22"/>
                <w:lang w:val="el-GR"/>
              </w:rPr>
              <w:t>1</w:t>
            </w:r>
          </w:p>
        </w:tc>
      </w:tr>
      <w:tr w:rsidR="00BC0A17" w:rsidRPr="00271FEE" w:rsidTr="00166191">
        <w:trPr>
          <w:trHeight w:val="450"/>
          <w:jc w:val="center"/>
        </w:trPr>
        <w:tc>
          <w:tcPr>
            <w:tcW w:w="3243" w:type="pct"/>
            <w:gridSpan w:val="3"/>
            <w:tcBorders>
              <w:top w:val="single" w:sz="4" w:space="0" w:color="auto"/>
              <w:left w:val="single" w:sz="4" w:space="0" w:color="auto"/>
              <w:bottom w:val="single" w:sz="4" w:space="0" w:color="auto"/>
              <w:right w:val="single" w:sz="4" w:space="0" w:color="auto"/>
            </w:tcBorders>
            <w:shd w:val="clear" w:color="auto" w:fill="DEEAF6"/>
            <w:vAlign w:val="center"/>
          </w:tcPr>
          <w:p w:rsidR="00BC0A17" w:rsidRPr="00271FEE" w:rsidRDefault="00BC0A17" w:rsidP="00BC0A17">
            <w:pPr>
              <w:spacing w:after="0"/>
              <w:jc w:val="center"/>
              <w:rPr>
                <w:rFonts w:ascii="Arial Narrow" w:eastAsia="Arial Narrow" w:hAnsi="Arial Narrow" w:cs="Arial Narrow"/>
                <w:b/>
                <w:bCs/>
                <w:szCs w:val="22"/>
                <w:lang w:val="el-GR"/>
              </w:rPr>
            </w:pPr>
            <w:r w:rsidRPr="00271FEE">
              <w:rPr>
                <w:rFonts w:ascii="Arial Narrow" w:eastAsia="Arial Narrow" w:hAnsi="Arial Narrow" w:cs="Arial Narrow"/>
                <w:b/>
                <w:bCs/>
                <w:szCs w:val="22"/>
                <w:lang w:val="el-GR"/>
              </w:rPr>
              <w:t>14. Επιστημονικές Ειδικότητες Δημιουργικής Απασχόλησης (Θεατρολόγος, Εκπαιδευτικός, Μουσικοπαιδαγωγός)</w:t>
            </w:r>
          </w:p>
        </w:tc>
        <w:tc>
          <w:tcPr>
            <w:tcW w:w="697" w:type="pct"/>
            <w:tcBorders>
              <w:top w:val="single" w:sz="4" w:space="0" w:color="auto"/>
              <w:left w:val="nil"/>
              <w:bottom w:val="single" w:sz="4" w:space="0" w:color="auto"/>
              <w:right w:val="single" w:sz="4" w:space="0" w:color="auto"/>
            </w:tcBorders>
            <w:shd w:val="clear" w:color="auto" w:fill="DEEAF6"/>
            <w:vAlign w:val="center"/>
          </w:tcPr>
          <w:p w:rsidR="00BC0A17" w:rsidRPr="00271FEE" w:rsidRDefault="00BC0A17" w:rsidP="00BC0A17">
            <w:pPr>
              <w:spacing w:after="0"/>
              <w:jc w:val="center"/>
              <w:rPr>
                <w:rFonts w:ascii="Arial Narrow" w:eastAsia="Arial Narrow" w:hAnsi="Arial Narrow" w:cs="Arial Narrow"/>
                <w:b/>
                <w:bCs/>
                <w:szCs w:val="22"/>
                <w:lang w:val="el-GR"/>
              </w:rPr>
            </w:pPr>
            <w:r w:rsidRPr="00271FEE">
              <w:rPr>
                <w:rFonts w:ascii="Arial Narrow" w:eastAsia="Arial Narrow" w:hAnsi="Arial Narrow" w:cs="Arial Narrow"/>
                <w:b/>
                <w:bCs/>
                <w:szCs w:val="22"/>
                <w:lang w:val="el-GR"/>
              </w:rPr>
              <w:t>12</w:t>
            </w:r>
          </w:p>
        </w:tc>
        <w:tc>
          <w:tcPr>
            <w:tcW w:w="546" w:type="pct"/>
            <w:tcBorders>
              <w:top w:val="single" w:sz="4" w:space="0" w:color="auto"/>
              <w:left w:val="nil"/>
              <w:bottom w:val="single" w:sz="4" w:space="0" w:color="auto"/>
              <w:right w:val="single" w:sz="4" w:space="0" w:color="auto"/>
            </w:tcBorders>
            <w:shd w:val="clear" w:color="000000" w:fill="D8E9F1"/>
            <w:vAlign w:val="center"/>
          </w:tcPr>
          <w:p w:rsidR="00BC0A17" w:rsidRPr="00271FEE" w:rsidRDefault="00BC0A17" w:rsidP="00BC0A17">
            <w:pPr>
              <w:spacing w:after="0"/>
              <w:jc w:val="center"/>
              <w:rPr>
                <w:rFonts w:ascii="Arial Narrow" w:eastAsia="Arial Narrow" w:hAnsi="Arial Narrow" w:cs="Arial Narrow"/>
                <w:b/>
                <w:bCs/>
                <w:szCs w:val="22"/>
                <w:lang w:val="el-GR"/>
              </w:rPr>
            </w:pPr>
            <w:r w:rsidRPr="00271FEE">
              <w:rPr>
                <w:rFonts w:ascii="Arial Narrow" w:eastAsia="Times New Roman" w:hAnsi="Arial Narrow"/>
                <w:b/>
                <w:bCs/>
                <w:color w:val="000000"/>
                <w:szCs w:val="22"/>
                <w:lang w:eastAsia="el-GR" w:bidi="he-IL"/>
              </w:rPr>
              <w:t xml:space="preserve">28.980,00 € </w:t>
            </w:r>
          </w:p>
        </w:tc>
        <w:tc>
          <w:tcPr>
            <w:tcW w:w="514" w:type="pct"/>
            <w:tcBorders>
              <w:top w:val="single" w:sz="4" w:space="0" w:color="auto"/>
              <w:left w:val="nil"/>
              <w:bottom w:val="single" w:sz="4" w:space="0" w:color="auto"/>
              <w:right w:val="single" w:sz="4" w:space="0" w:color="auto"/>
            </w:tcBorders>
            <w:shd w:val="clear" w:color="auto" w:fill="DEEAF6"/>
            <w:vAlign w:val="center"/>
          </w:tcPr>
          <w:p w:rsidR="00BC0A17" w:rsidRPr="00271FEE" w:rsidRDefault="00BC0A17" w:rsidP="00BC0A17">
            <w:pPr>
              <w:spacing w:after="0"/>
              <w:jc w:val="center"/>
              <w:rPr>
                <w:rFonts w:ascii="Arial Narrow" w:eastAsia="Arial Narrow" w:hAnsi="Arial Narrow" w:cs="Arial Narrow"/>
                <w:b/>
                <w:bCs/>
                <w:szCs w:val="22"/>
                <w:lang w:val="el-GR"/>
              </w:rPr>
            </w:pPr>
            <w:r w:rsidRPr="00271FEE">
              <w:rPr>
                <w:rFonts w:ascii="Arial Narrow" w:eastAsia="Arial Narrow" w:hAnsi="Arial Narrow" w:cs="Arial Narrow"/>
                <w:b/>
                <w:bCs/>
                <w:szCs w:val="22"/>
                <w:lang w:val="el-GR"/>
              </w:rPr>
              <w:t>3</w:t>
            </w:r>
          </w:p>
        </w:tc>
      </w:tr>
      <w:tr w:rsidR="001176D7" w:rsidRPr="00271FEE" w:rsidTr="00166191">
        <w:trPr>
          <w:trHeight w:val="450"/>
          <w:jc w:val="center"/>
        </w:trPr>
        <w:tc>
          <w:tcPr>
            <w:tcW w:w="892" w:type="pct"/>
            <w:tcBorders>
              <w:top w:val="single" w:sz="4" w:space="0" w:color="auto"/>
              <w:left w:val="single" w:sz="4" w:space="0" w:color="auto"/>
              <w:bottom w:val="single" w:sz="4" w:space="0" w:color="auto"/>
              <w:right w:val="nil"/>
            </w:tcBorders>
            <w:shd w:val="clear" w:color="auto" w:fill="auto"/>
            <w:vAlign w:val="center"/>
            <w:hideMark/>
          </w:tcPr>
          <w:p w:rsidR="00BC0A17" w:rsidRPr="00271FEE" w:rsidRDefault="00BC0A17" w:rsidP="00BC0A17">
            <w:pPr>
              <w:spacing w:after="0"/>
              <w:jc w:val="center"/>
              <w:rPr>
                <w:rFonts w:ascii="Arial Narrow" w:eastAsia="Arial Narrow" w:hAnsi="Arial Narrow" w:cs="Arial Narrow"/>
                <w:b/>
                <w:bCs/>
                <w:szCs w:val="22"/>
                <w:lang w:val="el-GR"/>
              </w:rPr>
            </w:pPr>
            <w:r w:rsidRPr="00271FEE">
              <w:rPr>
                <w:rFonts w:ascii="Arial Narrow" w:eastAsia="Arial Narrow" w:hAnsi="Arial Narrow" w:cs="Arial Narrow"/>
                <w:b/>
                <w:bCs/>
                <w:szCs w:val="22"/>
                <w:lang w:val="el-GR"/>
              </w:rPr>
              <w:t>15.   Λοιπές Επιστημονικές Ειδικότητες (Ιστορικός)</w:t>
            </w:r>
          </w:p>
        </w:tc>
        <w:tc>
          <w:tcPr>
            <w:tcW w:w="306" w:type="pct"/>
            <w:tcBorders>
              <w:top w:val="single" w:sz="4" w:space="0" w:color="auto"/>
              <w:left w:val="single" w:sz="4" w:space="0" w:color="auto"/>
              <w:bottom w:val="single" w:sz="4" w:space="0" w:color="auto"/>
              <w:right w:val="single" w:sz="4" w:space="0" w:color="auto"/>
            </w:tcBorders>
            <w:vAlign w:val="center"/>
          </w:tcPr>
          <w:p w:rsidR="00BC0A17" w:rsidRPr="00271FEE" w:rsidRDefault="00BC0A17" w:rsidP="00BC0A17">
            <w:pPr>
              <w:spacing w:after="0"/>
              <w:jc w:val="center"/>
              <w:rPr>
                <w:rFonts w:ascii="Arial Narrow" w:eastAsia="Arial Narrow" w:hAnsi="Arial Narrow" w:cs="Arial Narrow"/>
                <w:b/>
                <w:szCs w:val="22"/>
                <w:lang w:val="el-GR"/>
              </w:rPr>
            </w:pPr>
            <w:r w:rsidRPr="00271FEE">
              <w:rPr>
                <w:rFonts w:ascii="Arial Narrow" w:eastAsia="Arial Narrow" w:hAnsi="Arial Narrow" w:cs="Arial Narrow"/>
                <w:b/>
                <w:szCs w:val="22"/>
                <w:lang w:val="el-GR"/>
              </w:rPr>
              <w:t>Σ07</w:t>
            </w:r>
          </w:p>
        </w:tc>
        <w:tc>
          <w:tcPr>
            <w:tcW w:w="204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C0A17" w:rsidRPr="00271FEE" w:rsidRDefault="00BC0A17" w:rsidP="00BC0A17">
            <w:pPr>
              <w:spacing w:after="0"/>
              <w:jc w:val="center"/>
              <w:rPr>
                <w:rFonts w:ascii="Arial Narrow" w:eastAsia="Arial Narrow" w:hAnsi="Arial Narrow" w:cs="Arial Narrow"/>
                <w:bCs/>
                <w:szCs w:val="22"/>
                <w:lang w:val="el-GR"/>
              </w:rPr>
            </w:pPr>
            <w:r w:rsidRPr="00271FEE">
              <w:rPr>
                <w:rFonts w:ascii="Arial Narrow" w:eastAsia="Arial Narrow" w:hAnsi="Arial Narrow" w:cs="Arial Narrow"/>
                <w:bCs/>
                <w:szCs w:val="22"/>
                <w:lang w:val="el-GR"/>
              </w:rPr>
              <w:t>Πτυχιούχοι Τριτοβάθμιας Εκπαίδευσης, σχολών Ιστορίας και Αρχαιολογίας ή Φιλοσοφικών ή Κοινωνικών σχολών με μεταπτυχιακό και 5ετή γενική εμπειρία ή με 10ετή εμπειρία, χωρίς μεταπτυχιακό (</w:t>
            </w:r>
            <w:r w:rsidRPr="00271FEE">
              <w:rPr>
                <w:rFonts w:ascii="Arial Narrow" w:eastAsia="Arial Narrow" w:hAnsi="Arial Narrow" w:cs="Arial Narrow"/>
                <w:bCs/>
                <w:szCs w:val="22"/>
                <w:lang w:val="en-US"/>
              </w:rPr>
              <w:t>median</w:t>
            </w:r>
            <w:r w:rsidRPr="00271FEE">
              <w:rPr>
                <w:rFonts w:ascii="Arial Narrow" w:eastAsia="Arial Narrow" w:hAnsi="Arial Narrow" w:cs="Arial Narrow"/>
                <w:bCs/>
                <w:szCs w:val="22"/>
                <w:lang w:val="el-GR"/>
              </w:rPr>
              <w:t xml:space="preserve">). </w:t>
            </w:r>
          </w:p>
        </w:tc>
        <w:tc>
          <w:tcPr>
            <w:tcW w:w="697" w:type="pct"/>
            <w:tcBorders>
              <w:top w:val="single" w:sz="4" w:space="0" w:color="auto"/>
              <w:left w:val="nil"/>
              <w:bottom w:val="single" w:sz="4" w:space="0" w:color="auto"/>
              <w:right w:val="single" w:sz="4" w:space="0" w:color="auto"/>
            </w:tcBorders>
            <w:shd w:val="clear" w:color="auto" w:fill="auto"/>
            <w:vAlign w:val="center"/>
            <w:hideMark/>
          </w:tcPr>
          <w:p w:rsidR="00BC0A17" w:rsidRPr="00271FEE" w:rsidRDefault="00BC0A17" w:rsidP="00BC0A17">
            <w:pPr>
              <w:spacing w:after="0"/>
              <w:jc w:val="center"/>
              <w:rPr>
                <w:rFonts w:ascii="Arial Narrow" w:eastAsia="Arial Narrow" w:hAnsi="Arial Narrow" w:cs="Arial Narrow"/>
                <w:bCs/>
                <w:szCs w:val="22"/>
                <w:lang w:val="el-GR"/>
              </w:rPr>
            </w:pPr>
            <w:r w:rsidRPr="00271FEE">
              <w:rPr>
                <w:rFonts w:ascii="Arial Narrow" w:eastAsia="Arial Narrow" w:hAnsi="Arial Narrow" w:cs="Arial Narrow"/>
                <w:bCs/>
                <w:szCs w:val="22"/>
                <w:lang w:val="el-GR"/>
              </w:rPr>
              <w:t>3</w:t>
            </w:r>
          </w:p>
        </w:tc>
        <w:tc>
          <w:tcPr>
            <w:tcW w:w="546" w:type="pct"/>
            <w:tcBorders>
              <w:top w:val="single" w:sz="4" w:space="0" w:color="auto"/>
              <w:left w:val="nil"/>
              <w:bottom w:val="single" w:sz="4" w:space="0" w:color="auto"/>
              <w:right w:val="single" w:sz="4" w:space="0" w:color="auto"/>
            </w:tcBorders>
            <w:shd w:val="clear" w:color="auto" w:fill="auto"/>
            <w:vAlign w:val="center"/>
          </w:tcPr>
          <w:p w:rsidR="00BC0A17" w:rsidRPr="00271FEE" w:rsidRDefault="00BC0A17" w:rsidP="00BC0A17">
            <w:pPr>
              <w:spacing w:after="0"/>
              <w:jc w:val="center"/>
              <w:rPr>
                <w:rFonts w:ascii="Arial Narrow" w:eastAsia="Arial Narrow" w:hAnsi="Arial Narrow" w:cs="Arial Narrow"/>
                <w:bCs/>
                <w:szCs w:val="22"/>
                <w:lang w:val="el-GR"/>
              </w:rPr>
            </w:pPr>
            <w:r w:rsidRPr="00271FEE">
              <w:rPr>
                <w:rFonts w:ascii="Arial Narrow" w:eastAsia="Times New Roman" w:hAnsi="Arial Narrow"/>
                <w:color w:val="000000"/>
                <w:szCs w:val="22"/>
                <w:lang w:eastAsia="el-GR" w:bidi="he-IL"/>
              </w:rPr>
              <w:t xml:space="preserve">6.045,00 € </w:t>
            </w:r>
          </w:p>
        </w:tc>
        <w:tc>
          <w:tcPr>
            <w:tcW w:w="514" w:type="pct"/>
            <w:tcBorders>
              <w:top w:val="single" w:sz="4" w:space="0" w:color="auto"/>
              <w:left w:val="nil"/>
              <w:bottom w:val="single" w:sz="4" w:space="0" w:color="auto"/>
              <w:right w:val="single" w:sz="4" w:space="0" w:color="auto"/>
            </w:tcBorders>
            <w:shd w:val="clear" w:color="auto" w:fill="auto"/>
            <w:vAlign w:val="center"/>
            <w:hideMark/>
          </w:tcPr>
          <w:p w:rsidR="00BC0A17" w:rsidRPr="00271FEE" w:rsidRDefault="00BC0A17" w:rsidP="00BC0A17">
            <w:pPr>
              <w:spacing w:after="0"/>
              <w:jc w:val="center"/>
              <w:rPr>
                <w:rFonts w:ascii="Arial Narrow" w:eastAsia="Arial Narrow" w:hAnsi="Arial Narrow" w:cs="Arial Narrow"/>
                <w:bCs/>
                <w:szCs w:val="22"/>
                <w:lang w:val="el-GR"/>
              </w:rPr>
            </w:pPr>
            <w:r w:rsidRPr="00271FEE">
              <w:rPr>
                <w:rFonts w:ascii="Arial Narrow" w:eastAsia="Arial Narrow" w:hAnsi="Arial Narrow" w:cs="Arial Narrow"/>
                <w:bCs/>
                <w:szCs w:val="22"/>
                <w:lang w:val="el-GR"/>
              </w:rPr>
              <w:t>1</w:t>
            </w:r>
          </w:p>
        </w:tc>
      </w:tr>
      <w:tr w:rsidR="001176D7" w:rsidRPr="00271FEE" w:rsidTr="00166191">
        <w:trPr>
          <w:trHeight w:val="450"/>
          <w:jc w:val="center"/>
        </w:trPr>
        <w:tc>
          <w:tcPr>
            <w:tcW w:w="892" w:type="pct"/>
            <w:tcBorders>
              <w:top w:val="single" w:sz="4" w:space="0" w:color="auto"/>
              <w:left w:val="single" w:sz="4" w:space="0" w:color="auto"/>
              <w:bottom w:val="single" w:sz="4" w:space="0" w:color="auto"/>
              <w:right w:val="nil"/>
            </w:tcBorders>
            <w:shd w:val="clear" w:color="auto" w:fill="auto"/>
            <w:vAlign w:val="center"/>
          </w:tcPr>
          <w:p w:rsidR="00BC0A17" w:rsidRPr="00271FEE" w:rsidRDefault="00BC0A17" w:rsidP="00BC0A17">
            <w:pPr>
              <w:spacing w:after="0"/>
              <w:jc w:val="center"/>
              <w:rPr>
                <w:rFonts w:ascii="Arial Narrow" w:eastAsia="Arial Narrow" w:hAnsi="Arial Narrow" w:cs="Arial Narrow"/>
                <w:b/>
                <w:bCs/>
                <w:szCs w:val="22"/>
                <w:lang w:val="el-GR"/>
              </w:rPr>
            </w:pPr>
            <w:r w:rsidRPr="00271FEE">
              <w:rPr>
                <w:rFonts w:ascii="Arial Narrow" w:eastAsia="Arial Narrow" w:hAnsi="Arial Narrow" w:cs="Arial Narrow"/>
                <w:b/>
                <w:bCs/>
                <w:szCs w:val="22"/>
                <w:lang w:val="el-GR"/>
              </w:rPr>
              <w:t>15. Λοιπές Επιστημονικές Ειδικότητες (Πληροφορικός)</w:t>
            </w:r>
          </w:p>
        </w:tc>
        <w:tc>
          <w:tcPr>
            <w:tcW w:w="306" w:type="pct"/>
            <w:tcBorders>
              <w:top w:val="single" w:sz="4" w:space="0" w:color="auto"/>
              <w:left w:val="single" w:sz="4" w:space="0" w:color="auto"/>
              <w:bottom w:val="single" w:sz="4" w:space="0" w:color="auto"/>
              <w:right w:val="single" w:sz="4" w:space="0" w:color="auto"/>
            </w:tcBorders>
            <w:vAlign w:val="center"/>
          </w:tcPr>
          <w:p w:rsidR="00BC0A17" w:rsidRPr="00271FEE" w:rsidRDefault="00BC0A17" w:rsidP="00BC0A17">
            <w:pPr>
              <w:spacing w:after="0"/>
              <w:jc w:val="center"/>
              <w:rPr>
                <w:rFonts w:ascii="Arial Narrow" w:eastAsia="Arial Narrow" w:hAnsi="Arial Narrow" w:cs="Arial Narrow"/>
                <w:b/>
                <w:szCs w:val="22"/>
                <w:lang w:val="el-GR"/>
              </w:rPr>
            </w:pPr>
            <w:r w:rsidRPr="00271FEE">
              <w:rPr>
                <w:rFonts w:ascii="Arial Narrow" w:eastAsia="Arial Narrow" w:hAnsi="Arial Narrow" w:cs="Arial Narrow"/>
                <w:b/>
                <w:szCs w:val="22"/>
                <w:lang w:val="el-GR"/>
              </w:rPr>
              <w:t>Σ08</w:t>
            </w:r>
          </w:p>
        </w:tc>
        <w:tc>
          <w:tcPr>
            <w:tcW w:w="2046" w:type="pct"/>
            <w:tcBorders>
              <w:top w:val="single" w:sz="4" w:space="0" w:color="auto"/>
              <w:left w:val="single" w:sz="4" w:space="0" w:color="auto"/>
              <w:bottom w:val="single" w:sz="4" w:space="0" w:color="auto"/>
              <w:right w:val="single" w:sz="4" w:space="0" w:color="auto"/>
            </w:tcBorders>
            <w:shd w:val="clear" w:color="auto" w:fill="auto"/>
            <w:vAlign w:val="center"/>
          </w:tcPr>
          <w:p w:rsidR="00BC0A17" w:rsidRPr="00271FEE" w:rsidRDefault="00BC0A17" w:rsidP="00BC0A17">
            <w:pPr>
              <w:spacing w:after="0"/>
              <w:jc w:val="center"/>
              <w:rPr>
                <w:rFonts w:ascii="Arial Narrow" w:eastAsia="Arial Narrow" w:hAnsi="Arial Narrow" w:cs="Arial Narrow"/>
                <w:bCs/>
                <w:szCs w:val="22"/>
                <w:lang w:val="el-GR"/>
              </w:rPr>
            </w:pPr>
            <w:r w:rsidRPr="00271FEE">
              <w:rPr>
                <w:rFonts w:ascii="Arial Narrow" w:eastAsia="Arial Narrow" w:hAnsi="Arial Narrow" w:cs="Arial Narrow"/>
                <w:bCs/>
                <w:szCs w:val="22"/>
                <w:lang w:val="el-GR"/>
              </w:rPr>
              <w:t>Πτυχιούχοι στην Τριτοβάθμια εκπαίδευση στην Πληροφορική. Θεμιτή η εξειδίκευση στις κοινωνικές επιστήμες(Ψυχολογία, Παιδαγωγικά Τμήματα, Κοινωνιολογία, Κοινωνική Εργασία) ή Πτυχιούχοι στην Τριτοβάθμια εκπαίδευση στις Κοινωνικές επιστήμες (Ψυχολογία, Παιδαγωγικά ή Επιστήμες της Αγωγής &amp; της Εκπαίδευσης, Ανθρωπογεωγραφία, Κοινωνιολογία,, Κοινωνική Εργασία) και εξειδίκευση στις Νέες Τεχνολογίες-Πληροφορική. Με μεταπτυχιακό και 5ετή γενική εμπειρία ή με 10ετή γενική εμπειρία χωρίς μεταπτυχιακό (median).</w:t>
            </w:r>
          </w:p>
        </w:tc>
        <w:tc>
          <w:tcPr>
            <w:tcW w:w="697" w:type="pct"/>
            <w:tcBorders>
              <w:top w:val="single" w:sz="4" w:space="0" w:color="auto"/>
              <w:left w:val="nil"/>
              <w:bottom w:val="single" w:sz="4" w:space="0" w:color="auto"/>
              <w:right w:val="single" w:sz="4" w:space="0" w:color="auto"/>
            </w:tcBorders>
            <w:shd w:val="clear" w:color="auto" w:fill="auto"/>
            <w:vAlign w:val="center"/>
          </w:tcPr>
          <w:p w:rsidR="00BC0A17" w:rsidRPr="00271FEE" w:rsidRDefault="00BC0A17" w:rsidP="00BC0A17">
            <w:pPr>
              <w:spacing w:after="0"/>
              <w:jc w:val="center"/>
              <w:rPr>
                <w:rFonts w:ascii="Arial Narrow" w:eastAsia="Arial Narrow" w:hAnsi="Arial Narrow" w:cs="Arial Narrow"/>
                <w:bCs/>
                <w:szCs w:val="22"/>
                <w:lang w:val="el-GR"/>
              </w:rPr>
            </w:pPr>
            <w:r w:rsidRPr="00271FEE">
              <w:rPr>
                <w:rFonts w:ascii="Arial Narrow" w:eastAsia="Arial Narrow" w:hAnsi="Arial Narrow" w:cs="Arial Narrow"/>
                <w:bCs/>
                <w:szCs w:val="22"/>
                <w:lang w:val="el-GR"/>
              </w:rPr>
              <w:t>8</w:t>
            </w:r>
          </w:p>
        </w:tc>
        <w:tc>
          <w:tcPr>
            <w:tcW w:w="546" w:type="pct"/>
            <w:tcBorders>
              <w:top w:val="single" w:sz="4" w:space="0" w:color="auto"/>
              <w:left w:val="nil"/>
              <w:bottom w:val="single" w:sz="4" w:space="0" w:color="auto"/>
              <w:right w:val="single" w:sz="4" w:space="0" w:color="auto"/>
            </w:tcBorders>
            <w:shd w:val="clear" w:color="auto" w:fill="auto"/>
            <w:vAlign w:val="center"/>
          </w:tcPr>
          <w:p w:rsidR="00BC0A17" w:rsidRPr="00271FEE" w:rsidRDefault="00BC0A17" w:rsidP="00BC0A17">
            <w:pPr>
              <w:spacing w:after="0"/>
              <w:jc w:val="center"/>
              <w:rPr>
                <w:rFonts w:ascii="Arial Narrow" w:eastAsia="Arial Narrow" w:hAnsi="Arial Narrow" w:cs="Arial Narrow"/>
                <w:bCs/>
                <w:szCs w:val="22"/>
                <w:lang w:val="el-GR"/>
              </w:rPr>
            </w:pPr>
            <w:r w:rsidRPr="00271FEE">
              <w:rPr>
                <w:rFonts w:ascii="Arial Narrow" w:eastAsia="Times New Roman" w:hAnsi="Arial Narrow"/>
                <w:color w:val="000000"/>
                <w:szCs w:val="22"/>
                <w:lang w:eastAsia="el-GR" w:bidi="he-IL"/>
              </w:rPr>
              <w:t xml:space="preserve">16.120,00 € </w:t>
            </w:r>
          </w:p>
        </w:tc>
        <w:tc>
          <w:tcPr>
            <w:tcW w:w="514" w:type="pct"/>
            <w:tcBorders>
              <w:top w:val="single" w:sz="4" w:space="0" w:color="auto"/>
              <w:left w:val="nil"/>
              <w:bottom w:val="single" w:sz="4" w:space="0" w:color="auto"/>
              <w:right w:val="single" w:sz="4" w:space="0" w:color="auto"/>
            </w:tcBorders>
            <w:shd w:val="clear" w:color="auto" w:fill="auto"/>
            <w:vAlign w:val="center"/>
          </w:tcPr>
          <w:p w:rsidR="00BC0A17" w:rsidRPr="00271FEE" w:rsidRDefault="00BC0A17" w:rsidP="00BC0A17">
            <w:pPr>
              <w:spacing w:after="0"/>
              <w:jc w:val="center"/>
              <w:rPr>
                <w:rFonts w:ascii="Arial Narrow" w:eastAsia="Arial Narrow" w:hAnsi="Arial Narrow" w:cs="Arial Narrow"/>
                <w:bCs/>
                <w:szCs w:val="22"/>
                <w:lang w:val="el-GR"/>
              </w:rPr>
            </w:pPr>
            <w:r w:rsidRPr="00271FEE">
              <w:rPr>
                <w:rFonts w:ascii="Arial Narrow" w:eastAsia="Arial Narrow" w:hAnsi="Arial Narrow" w:cs="Arial Narrow"/>
                <w:bCs/>
                <w:szCs w:val="22"/>
                <w:lang w:val="el-GR"/>
              </w:rPr>
              <w:t>1</w:t>
            </w:r>
          </w:p>
        </w:tc>
      </w:tr>
      <w:tr w:rsidR="001176D7" w:rsidRPr="00271FEE" w:rsidTr="00166191">
        <w:trPr>
          <w:trHeight w:val="235"/>
          <w:jc w:val="center"/>
        </w:trPr>
        <w:tc>
          <w:tcPr>
            <w:tcW w:w="3243" w:type="pct"/>
            <w:gridSpan w:val="3"/>
            <w:tcBorders>
              <w:top w:val="single" w:sz="4" w:space="0" w:color="auto"/>
              <w:left w:val="single" w:sz="4" w:space="0" w:color="auto"/>
              <w:bottom w:val="single" w:sz="4" w:space="0" w:color="auto"/>
              <w:right w:val="single" w:sz="4" w:space="0" w:color="auto"/>
            </w:tcBorders>
            <w:shd w:val="clear" w:color="000000" w:fill="D8E9F1"/>
            <w:vAlign w:val="center"/>
          </w:tcPr>
          <w:p w:rsidR="00BC0A17" w:rsidRPr="00271FEE" w:rsidRDefault="00BC0A17" w:rsidP="00BC0A17">
            <w:pPr>
              <w:spacing w:after="0"/>
              <w:jc w:val="center"/>
              <w:rPr>
                <w:rFonts w:ascii="Arial Narrow" w:eastAsia="Arial Narrow" w:hAnsi="Arial Narrow" w:cs="Arial Narrow"/>
                <w:b/>
                <w:bCs/>
                <w:szCs w:val="22"/>
                <w:lang w:val="el-GR"/>
              </w:rPr>
            </w:pPr>
            <w:r w:rsidRPr="00271FEE">
              <w:rPr>
                <w:rFonts w:ascii="Arial Narrow" w:eastAsia="Arial Narrow" w:hAnsi="Arial Narrow" w:cs="Arial Narrow"/>
                <w:b/>
                <w:bCs/>
                <w:szCs w:val="22"/>
                <w:lang w:val="el-GR"/>
              </w:rPr>
              <w:t>15.   Λοιπές Επιστημονικές Ειδικότητες (Ιστορικός, Πληροφορικός)</w:t>
            </w:r>
          </w:p>
        </w:tc>
        <w:tc>
          <w:tcPr>
            <w:tcW w:w="697" w:type="pct"/>
            <w:tcBorders>
              <w:top w:val="single" w:sz="4" w:space="0" w:color="auto"/>
              <w:left w:val="single" w:sz="4" w:space="0" w:color="auto"/>
              <w:bottom w:val="single" w:sz="4" w:space="0" w:color="auto"/>
              <w:right w:val="single" w:sz="4" w:space="0" w:color="auto"/>
            </w:tcBorders>
            <w:shd w:val="clear" w:color="000000" w:fill="D8E9F1"/>
            <w:vAlign w:val="center"/>
            <w:hideMark/>
          </w:tcPr>
          <w:p w:rsidR="00BC0A17" w:rsidRPr="00271FEE" w:rsidRDefault="00BC0A17" w:rsidP="00BC0A17">
            <w:pPr>
              <w:spacing w:after="0"/>
              <w:jc w:val="center"/>
              <w:rPr>
                <w:rFonts w:ascii="Arial Narrow" w:eastAsia="Arial Narrow" w:hAnsi="Arial Narrow" w:cs="Arial Narrow"/>
                <w:b/>
                <w:bCs/>
                <w:szCs w:val="22"/>
                <w:lang w:val="el-GR"/>
              </w:rPr>
            </w:pPr>
            <w:r w:rsidRPr="00271FEE">
              <w:rPr>
                <w:rFonts w:ascii="Arial Narrow" w:eastAsia="Arial Narrow" w:hAnsi="Arial Narrow" w:cs="Arial Narrow"/>
                <w:b/>
                <w:bCs/>
                <w:szCs w:val="22"/>
                <w:lang w:val="el-GR"/>
              </w:rPr>
              <w:t>11</w:t>
            </w:r>
          </w:p>
        </w:tc>
        <w:tc>
          <w:tcPr>
            <w:tcW w:w="546" w:type="pct"/>
            <w:tcBorders>
              <w:top w:val="single" w:sz="4" w:space="0" w:color="auto"/>
              <w:left w:val="nil"/>
              <w:bottom w:val="single" w:sz="4" w:space="0" w:color="auto"/>
              <w:right w:val="single" w:sz="4" w:space="0" w:color="auto"/>
            </w:tcBorders>
            <w:shd w:val="clear" w:color="000000" w:fill="D8E9F1"/>
            <w:vAlign w:val="center"/>
          </w:tcPr>
          <w:p w:rsidR="00BC0A17" w:rsidRPr="00271FEE" w:rsidRDefault="00BC0A17" w:rsidP="00BC0A17">
            <w:pPr>
              <w:spacing w:after="0"/>
              <w:jc w:val="center"/>
              <w:rPr>
                <w:rFonts w:ascii="Arial Narrow" w:eastAsia="Arial Narrow" w:hAnsi="Arial Narrow" w:cs="Arial Narrow"/>
                <w:b/>
                <w:bCs/>
                <w:szCs w:val="22"/>
                <w:lang w:val="el-GR"/>
              </w:rPr>
            </w:pPr>
            <w:r w:rsidRPr="00271FEE">
              <w:rPr>
                <w:rFonts w:ascii="Arial Narrow" w:eastAsia="Times New Roman" w:hAnsi="Arial Narrow"/>
                <w:b/>
                <w:bCs/>
                <w:color w:val="000000"/>
                <w:szCs w:val="22"/>
                <w:lang w:eastAsia="el-GR" w:bidi="he-IL"/>
              </w:rPr>
              <w:t xml:space="preserve">22.165,00 € </w:t>
            </w:r>
          </w:p>
        </w:tc>
        <w:tc>
          <w:tcPr>
            <w:tcW w:w="514" w:type="pct"/>
            <w:tcBorders>
              <w:top w:val="single" w:sz="4" w:space="0" w:color="auto"/>
              <w:left w:val="nil"/>
              <w:bottom w:val="single" w:sz="4" w:space="0" w:color="auto"/>
              <w:right w:val="single" w:sz="4" w:space="0" w:color="auto"/>
            </w:tcBorders>
            <w:shd w:val="clear" w:color="000000" w:fill="D8E9F1"/>
            <w:vAlign w:val="center"/>
            <w:hideMark/>
          </w:tcPr>
          <w:p w:rsidR="00BC0A17" w:rsidRPr="00271FEE" w:rsidRDefault="00BC0A17" w:rsidP="00BC0A17">
            <w:pPr>
              <w:spacing w:after="0"/>
              <w:jc w:val="center"/>
              <w:rPr>
                <w:rFonts w:ascii="Arial Narrow" w:eastAsia="Arial Narrow" w:hAnsi="Arial Narrow" w:cs="Arial Narrow"/>
                <w:b/>
                <w:bCs/>
                <w:szCs w:val="22"/>
                <w:lang w:val="el-GR"/>
              </w:rPr>
            </w:pPr>
            <w:r w:rsidRPr="00271FEE">
              <w:rPr>
                <w:rFonts w:ascii="Arial Narrow" w:eastAsia="Arial Narrow" w:hAnsi="Arial Narrow" w:cs="Arial Narrow"/>
                <w:b/>
                <w:bCs/>
                <w:szCs w:val="22"/>
                <w:lang w:val="el-GR"/>
              </w:rPr>
              <w:t>2</w:t>
            </w:r>
          </w:p>
        </w:tc>
      </w:tr>
      <w:tr w:rsidR="001176D7" w:rsidRPr="00271FEE" w:rsidTr="00166191">
        <w:trPr>
          <w:trHeight w:val="675"/>
          <w:jc w:val="center"/>
        </w:trPr>
        <w:tc>
          <w:tcPr>
            <w:tcW w:w="8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C0A17" w:rsidRPr="00271FEE" w:rsidRDefault="00BC0A17" w:rsidP="00BC0A17">
            <w:pPr>
              <w:spacing w:after="0"/>
              <w:jc w:val="center"/>
              <w:rPr>
                <w:rFonts w:ascii="Arial Narrow" w:eastAsia="Arial Narrow" w:hAnsi="Arial Narrow" w:cs="Arial Narrow"/>
                <w:b/>
                <w:bCs/>
                <w:szCs w:val="22"/>
                <w:lang w:val="el-GR"/>
              </w:rPr>
            </w:pPr>
            <w:r w:rsidRPr="00271FEE">
              <w:rPr>
                <w:rFonts w:ascii="Arial Narrow" w:eastAsia="Arial Narrow" w:hAnsi="Arial Narrow" w:cs="Arial Narrow"/>
                <w:b/>
                <w:bCs/>
                <w:szCs w:val="22"/>
                <w:lang w:val="el-GR"/>
              </w:rPr>
              <w:lastRenderedPageBreak/>
              <w:t>16.   Σύμβουλος Απασχόλησης</w:t>
            </w:r>
          </w:p>
        </w:tc>
        <w:tc>
          <w:tcPr>
            <w:tcW w:w="306" w:type="pct"/>
            <w:tcBorders>
              <w:top w:val="single" w:sz="4" w:space="0" w:color="auto"/>
              <w:left w:val="nil"/>
              <w:bottom w:val="single" w:sz="4" w:space="0" w:color="auto"/>
              <w:right w:val="single" w:sz="4" w:space="0" w:color="auto"/>
            </w:tcBorders>
            <w:vAlign w:val="center"/>
          </w:tcPr>
          <w:p w:rsidR="00BC0A17" w:rsidRPr="00271FEE" w:rsidRDefault="00BC0A17" w:rsidP="00BC0A17">
            <w:pPr>
              <w:spacing w:after="0"/>
              <w:jc w:val="center"/>
              <w:rPr>
                <w:rFonts w:ascii="Arial Narrow" w:eastAsia="Arial Narrow" w:hAnsi="Arial Narrow" w:cs="Arial Narrow"/>
                <w:b/>
                <w:szCs w:val="22"/>
                <w:lang w:val="el-GR"/>
              </w:rPr>
            </w:pPr>
            <w:r w:rsidRPr="00271FEE">
              <w:rPr>
                <w:rFonts w:ascii="Arial Narrow" w:eastAsia="Arial Narrow" w:hAnsi="Arial Narrow" w:cs="Arial Narrow"/>
                <w:b/>
                <w:szCs w:val="22"/>
                <w:lang w:val="el-GR"/>
              </w:rPr>
              <w:t>Σ09</w:t>
            </w:r>
          </w:p>
        </w:tc>
        <w:tc>
          <w:tcPr>
            <w:tcW w:w="204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C0A17" w:rsidRPr="00271FEE" w:rsidRDefault="00BC0A17" w:rsidP="00BC0A17">
            <w:pPr>
              <w:spacing w:after="0"/>
              <w:jc w:val="center"/>
              <w:rPr>
                <w:rFonts w:ascii="Arial Narrow" w:eastAsia="Arial Narrow" w:hAnsi="Arial Narrow" w:cs="Arial Narrow"/>
                <w:bCs/>
                <w:szCs w:val="22"/>
                <w:lang w:val="el-GR"/>
              </w:rPr>
            </w:pPr>
            <w:r w:rsidRPr="00271FEE">
              <w:rPr>
                <w:rFonts w:ascii="Arial Narrow" w:eastAsia="Arial Narrow" w:hAnsi="Arial Narrow" w:cs="Arial Narrow"/>
                <w:bCs/>
                <w:szCs w:val="22"/>
                <w:lang w:val="el-GR"/>
              </w:rPr>
              <w:t>Πτυχιούχοι Τριτοβάθμιας Εκπαίδευσης με μεταπτυχιακό και πενταετή (5) γενική εμπειρία ή χωρίς μεταπτυχιακό και δεκαετή (10) γενική εμπειρία. Με ένα (1) έτος ειδική εμπειρία σε έργα κατάρτισης απασχόλησης ανθρώπινου δυναμικού ή επαγγελματικής συμβουλευτικής σε άτομα που ανήκουν σε κοινωνικά ευπαθείς ομάδες</w:t>
            </w:r>
            <w:r w:rsidR="00166191" w:rsidRPr="00271FEE">
              <w:rPr>
                <w:rFonts w:ascii="Arial Narrow" w:eastAsia="Arial Narrow" w:hAnsi="Arial Narrow" w:cs="Arial Narrow"/>
                <w:bCs/>
                <w:szCs w:val="22"/>
                <w:lang w:val="el-GR"/>
              </w:rPr>
              <w:t xml:space="preserve"> </w:t>
            </w:r>
            <w:r w:rsidRPr="00271FEE">
              <w:rPr>
                <w:rFonts w:ascii="Arial Narrow" w:eastAsia="Arial Narrow" w:hAnsi="Arial Narrow" w:cs="Arial Narrow"/>
                <w:bCs/>
                <w:szCs w:val="22"/>
                <w:lang w:val="el-GR"/>
              </w:rPr>
              <w:t>(median).</w:t>
            </w:r>
          </w:p>
        </w:tc>
        <w:tc>
          <w:tcPr>
            <w:tcW w:w="697" w:type="pct"/>
            <w:tcBorders>
              <w:top w:val="single" w:sz="4" w:space="0" w:color="auto"/>
              <w:left w:val="nil"/>
              <w:bottom w:val="single" w:sz="4" w:space="0" w:color="auto"/>
              <w:right w:val="single" w:sz="4" w:space="0" w:color="auto"/>
            </w:tcBorders>
            <w:shd w:val="clear" w:color="auto" w:fill="auto"/>
            <w:vAlign w:val="center"/>
            <w:hideMark/>
          </w:tcPr>
          <w:p w:rsidR="00BC0A17" w:rsidRPr="00271FEE" w:rsidRDefault="00BC0A17" w:rsidP="00BC0A17">
            <w:pPr>
              <w:spacing w:after="0"/>
              <w:jc w:val="center"/>
              <w:rPr>
                <w:rFonts w:ascii="Arial Narrow" w:eastAsia="Arial Narrow" w:hAnsi="Arial Narrow" w:cs="Arial Narrow"/>
                <w:bCs/>
                <w:szCs w:val="22"/>
                <w:lang w:val="el-GR"/>
              </w:rPr>
            </w:pPr>
            <w:r w:rsidRPr="00271FEE">
              <w:rPr>
                <w:rFonts w:ascii="Arial Narrow" w:eastAsia="Arial Narrow" w:hAnsi="Arial Narrow" w:cs="Arial Narrow"/>
                <w:bCs/>
                <w:szCs w:val="22"/>
                <w:lang w:val="el-GR"/>
              </w:rPr>
              <w:t>14</w:t>
            </w:r>
          </w:p>
        </w:tc>
        <w:tc>
          <w:tcPr>
            <w:tcW w:w="546" w:type="pct"/>
            <w:tcBorders>
              <w:top w:val="single" w:sz="4" w:space="0" w:color="auto"/>
              <w:left w:val="nil"/>
              <w:bottom w:val="single" w:sz="4" w:space="0" w:color="auto"/>
              <w:right w:val="single" w:sz="4" w:space="0" w:color="auto"/>
            </w:tcBorders>
            <w:shd w:val="clear" w:color="auto" w:fill="auto"/>
            <w:vAlign w:val="center"/>
          </w:tcPr>
          <w:p w:rsidR="00BC0A17" w:rsidRPr="00271FEE" w:rsidRDefault="00BC0A17" w:rsidP="00BC0A17">
            <w:pPr>
              <w:spacing w:after="0"/>
              <w:jc w:val="center"/>
              <w:rPr>
                <w:rFonts w:ascii="Arial Narrow" w:eastAsia="Arial Narrow" w:hAnsi="Arial Narrow" w:cs="Arial Narrow"/>
                <w:bCs/>
                <w:szCs w:val="22"/>
                <w:lang w:val="el-GR"/>
              </w:rPr>
            </w:pPr>
            <w:r w:rsidRPr="00271FEE">
              <w:rPr>
                <w:rFonts w:ascii="Arial Narrow" w:eastAsia="Times New Roman" w:hAnsi="Arial Narrow"/>
                <w:color w:val="000000"/>
                <w:szCs w:val="22"/>
                <w:lang w:eastAsia="el-GR" w:bidi="he-IL"/>
              </w:rPr>
              <w:t xml:space="preserve">28.210,00 € </w:t>
            </w:r>
          </w:p>
        </w:tc>
        <w:tc>
          <w:tcPr>
            <w:tcW w:w="514" w:type="pct"/>
            <w:tcBorders>
              <w:top w:val="single" w:sz="4" w:space="0" w:color="auto"/>
              <w:left w:val="nil"/>
              <w:bottom w:val="single" w:sz="4" w:space="0" w:color="auto"/>
              <w:right w:val="single" w:sz="4" w:space="0" w:color="auto"/>
            </w:tcBorders>
            <w:shd w:val="clear" w:color="auto" w:fill="auto"/>
            <w:vAlign w:val="center"/>
            <w:hideMark/>
          </w:tcPr>
          <w:p w:rsidR="00BC0A17" w:rsidRPr="00271FEE" w:rsidRDefault="00BC0A17" w:rsidP="00BC0A17">
            <w:pPr>
              <w:spacing w:after="0"/>
              <w:jc w:val="center"/>
              <w:rPr>
                <w:rFonts w:ascii="Arial Narrow" w:eastAsia="Arial Narrow" w:hAnsi="Arial Narrow" w:cs="Arial Narrow"/>
                <w:bCs/>
                <w:szCs w:val="22"/>
                <w:lang w:val="el-GR"/>
              </w:rPr>
            </w:pPr>
            <w:r w:rsidRPr="00271FEE">
              <w:rPr>
                <w:rFonts w:ascii="Arial Narrow" w:eastAsia="Arial Narrow" w:hAnsi="Arial Narrow" w:cs="Arial Narrow"/>
                <w:bCs/>
                <w:szCs w:val="22"/>
                <w:lang w:val="el-GR"/>
              </w:rPr>
              <w:t>1</w:t>
            </w:r>
          </w:p>
        </w:tc>
      </w:tr>
      <w:tr w:rsidR="001176D7" w:rsidRPr="00271FEE" w:rsidTr="00166191">
        <w:trPr>
          <w:trHeight w:val="225"/>
          <w:jc w:val="center"/>
        </w:trPr>
        <w:tc>
          <w:tcPr>
            <w:tcW w:w="3243" w:type="pct"/>
            <w:gridSpan w:val="3"/>
            <w:tcBorders>
              <w:top w:val="single" w:sz="4" w:space="0" w:color="auto"/>
              <w:left w:val="single" w:sz="4" w:space="0" w:color="auto"/>
              <w:bottom w:val="single" w:sz="4" w:space="0" w:color="auto"/>
              <w:right w:val="single" w:sz="4" w:space="0" w:color="auto"/>
            </w:tcBorders>
            <w:shd w:val="clear" w:color="000000" w:fill="D8E9F1"/>
            <w:vAlign w:val="center"/>
          </w:tcPr>
          <w:p w:rsidR="00BC0A17" w:rsidRPr="00271FEE" w:rsidRDefault="00BC0A17" w:rsidP="00BC0A17">
            <w:pPr>
              <w:spacing w:after="0"/>
              <w:jc w:val="center"/>
              <w:rPr>
                <w:rFonts w:ascii="Arial Narrow" w:eastAsia="Arial Narrow" w:hAnsi="Arial Narrow" w:cs="Arial Narrow"/>
                <w:b/>
                <w:bCs/>
                <w:szCs w:val="22"/>
                <w:lang w:val="el-GR"/>
              </w:rPr>
            </w:pPr>
            <w:r w:rsidRPr="00271FEE">
              <w:rPr>
                <w:rFonts w:ascii="Arial Narrow" w:eastAsia="Arial Narrow" w:hAnsi="Arial Narrow" w:cs="Arial Narrow"/>
                <w:b/>
                <w:bCs/>
                <w:szCs w:val="22"/>
                <w:lang w:val="el-GR"/>
              </w:rPr>
              <w:t>16.   Σύμβουλος Απασχόλησης</w:t>
            </w:r>
          </w:p>
        </w:tc>
        <w:tc>
          <w:tcPr>
            <w:tcW w:w="697" w:type="pct"/>
            <w:tcBorders>
              <w:top w:val="single" w:sz="4" w:space="0" w:color="auto"/>
              <w:left w:val="single" w:sz="4" w:space="0" w:color="auto"/>
              <w:bottom w:val="single" w:sz="4" w:space="0" w:color="auto"/>
              <w:right w:val="single" w:sz="4" w:space="0" w:color="auto"/>
            </w:tcBorders>
            <w:shd w:val="clear" w:color="000000" w:fill="D8E9F1"/>
            <w:vAlign w:val="center"/>
            <w:hideMark/>
          </w:tcPr>
          <w:p w:rsidR="00BC0A17" w:rsidRPr="00271FEE" w:rsidRDefault="00BC0A17" w:rsidP="00BC0A17">
            <w:pPr>
              <w:spacing w:after="0"/>
              <w:jc w:val="center"/>
              <w:rPr>
                <w:rFonts w:ascii="Arial Narrow" w:eastAsia="Arial Narrow" w:hAnsi="Arial Narrow" w:cs="Arial Narrow"/>
                <w:b/>
                <w:bCs/>
                <w:szCs w:val="22"/>
                <w:lang w:val="el-GR"/>
              </w:rPr>
            </w:pPr>
            <w:r w:rsidRPr="00271FEE">
              <w:rPr>
                <w:rFonts w:ascii="Arial Narrow" w:eastAsia="Arial Narrow" w:hAnsi="Arial Narrow" w:cs="Arial Narrow"/>
                <w:b/>
                <w:bCs/>
                <w:szCs w:val="22"/>
                <w:lang w:val="el-GR"/>
              </w:rPr>
              <w:t>14</w:t>
            </w:r>
          </w:p>
        </w:tc>
        <w:tc>
          <w:tcPr>
            <w:tcW w:w="546" w:type="pct"/>
            <w:tcBorders>
              <w:top w:val="single" w:sz="4" w:space="0" w:color="auto"/>
              <w:left w:val="nil"/>
              <w:bottom w:val="single" w:sz="4" w:space="0" w:color="auto"/>
              <w:right w:val="single" w:sz="4" w:space="0" w:color="auto"/>
            </w:tcBorders>
            <w:shd w:val="clear" w:color="000000" w:fill="D8E9F1"/>
            <w:vAlign w:val="center"/>
          </w:tcPr>
          <w:p w:rsidR="00BC0A17" w:rsidRPr="00271FEE" w:rsidRDefault="00BC0A17" w:rsidP="00BC0A17">
            <w:pPr>
              <w:spacing w:after="0"/>
              <w:jc w:val="center"/>
              <w:rPr>
                <w:rFonts w:ascii="Arial Narrow" w:eastAsia="Arial Narrow" w:hAnsi="Arial Narrow" w:cs="Arial Narrow"/>
                <w:b/>
                <w:bCs/>
                <w:szCs w:val="22"/>
                <w:lang w:val="el-GR"/>
              </w:rPr>
            </w:pPr>
            <w:r w:rsidRPr="00271FEE">
              <w:rPr>
                <w:rFonts w:ascii="Arial Narrow" w:eastAsia="Times New Roman" w:hAnsi="Arial Narrow"/>
                <w:b/>
                <w:bCs/>
                <w:color w:val="000000"/>
                <w:szCs w:val="22"/>
                <w:lang w:eastAsia="el-GR" w:bidi="he-IL"/>
              </w:rPr>
              <w:t xml:space="preserve">28.210,00 € </w:t>
            </w:r>
          </w:p>
        </w:tc>
        <w:tc>
          <w:tcPr>
            <w:tcW w:w="514" w:type="pct"/>
            <w:tcBorders>
              <w:top w:val="single" w:sz="4" w:space="0" w:color="auto"/>
              <w:left w:val="nil"/>
              <w:bottom w:val="single" w:sz="4" w:space="0" w:color="auto"/>
              <w:right w:val="single" w:sz="4" w:space="0" w:color="auto"/>
            </w:tcBorders>
            <w:shd w:val="clear" w:color="000000" w:fill="D8E9F1"/>
            <w:vAlign w:val="center"/>
            <w:hideMark/>
          </w:tcPr>
          <w:p w:rsidR="00BC0A17" w:rsidRPr="00271FEE" w:rsidRDefault="00BC0A17" w:rsidP="00BC0A17">
            <w:pPr>
              <w:spacing w:after="0"/>
              <w:jc w:val="center"/>
              <w:rPr>
                <w:rFonts w:ascii="Arial Narrow" w:eastAsia="Arial Narrow" w:hAnsi="Arial Narrow" w:cs="Arial Narrow"/>
                <w:b/>
                <w:bCs/>
                <w:szCs w:val="22"/>
                <w:lang w:val="el-GR"/>
              </w:rPr>
            </w:pPr>
            <w:r w:rsidRPr="00271FEE">
              <w:rPr>
                <w:rFonts w:ascii="Arial Narrow" w:eastAsia="Arial Narrow" w:hAnsi="Arial Narrow" w:cs="Arial Narrow"/>
                <w:b/>
                <w:bCs/>
                <w:szCs w:val="22"/>
                <w:lang w:val="el-GR"/>
              </w:rPr>
              <w:t>1</w:t>
            </w:r>
          </w:p>
        </w:tc>
      </w:tr>
      <w:tr w:rsidR="001176D7" w:rsidRPr="00271FEE" w:rsidTr="00166191">
        <w:trPr>
          <w:trHeight w:val="465"/>
          <w:jc w:val="center"/>
        </w:trPr>
        <w:tc>
          <w:tcPr>
            <w:tcW w:w="8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C0A17" w:rsidRPr="00271FEE" w:rsidRDefault="00BC0A17" w:rsidP="00BC0A17">
            <w:pPr>
              <w:spacing w:after="0"/>
              <w:jc w:val="center"/>
              <w:rPr>
                <w:rFonts w:ascii="Arial Narrow" w:eastAsia="Arial Narrow" w:hAnsi="Arial Narrow" w:cs="Arial Narrow"/>
                <w:b/>
                <w:bCs/>
                <w:szCs w:val="22"/>
                <w:lang w:val="el-GR"/>
              </w:rPr>
            </w:pPr>
            <w:r w:rsidRPr="00271FEE">
              <w:rPr>
                <w:rFonts w:ascii="Arial Narrow" w:eastAsia="Arial Narrow" w:hAnsi="Arial Narrow" w:cs="Arial Narrow"/>
                <w:b/>
                <w:bCs/>
                <w:szCs w:val="22"/>
                <w:lang w:val="el-GR"/>
              </w:rPr>
              <w:t>19.   Διοικητικός</w:t>
            </w:r>
          </w:p>
        </w:tc>
        <w:tc>
          <w:tcPr>
            <w:tcW w:w="306" w:type="pct"/>
            <w:tcBorders>
              <w:top w:val="single" w:sz="4" w:space="0" w:color="auto"/>
              <w:left w:val="nil"/>
              <w:bottom w:val="single" w:sz="4" w:space="0" w:color="auto"/>
              <w:right w:val="single" w:sz="4" w:space="0" w:color="auto"/>
            </w:tcBorders>
            <w:vAlign w:val="center"/>
          </w:tcPr>
          <w:p w:rsidR="00BC0A17" w:rsidRPr="00271FEE" w:rsidRDefault="00BC0A17" w:rsidP="00BC0A17">
            <w:pPr>
              <w:spacing w:after="0"/>
              <w:jc w:val="center"/>
              <w:rPr>
                <w:rFonts w:ascii="Arial Narrow" w:eastAsia="Arial Narrow" w:hAnsi="Arial Narrow" w:cs="Arial Narrow"/>
                <w:b/>
                <w:szCs w:val="22"/>
                <w:lang w:val="el-GR"/>
              </w:rPr>
            </w:pPr>
            <w:r w:rsidRPr="00271FEE">
              <w:rPr>
                <w:rFonts w:ascii="Arial Narrow" w:eastAsia="Arial Narrow" w:hAnsi="Arial Narrow" w:cs="Arial Narrow"/>
                <w:b/>
                <w:szCs w:val="22"/>
                <w:lang w:val="el-GR"/>
              </w:rPr>
              <w:t>ΔΟΙΚ</w:t>
            </w:r>
          </w:p>
        </w:tc>
        <w:tc>
          <w:tcPr>
            <w:tcW w:w="204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C0A17" w:rsidRPr="00271FEE" w:rsidRDefault="00BC0A17" w:rsidP="00BC0A17">
            <w:pPr>
              <w:spacing w:after="0"/>
              <w:jc w:val="center"/>
              <w:rPr>
                <w:rFonts w:ascii="Arial Narrow" w:eastAsia="Arial Narrow" w:hAnsi="Arial Narrow" w:cs="Arial Narrow"/>
                <w:bCs/>
                <w:szCs w:val="22"/>
                <w:lang w:val="el-GR"/>
              </w:rPr>
            </w:pPr>
            <w:r w:rsidRPr="00271FEE">
              <w:rPr>
                <w:rFonts w:ascii="Arial Narrow" w:eastAsia="Arial Narrow" w:hAnsi="Arial Narrow" w:cs="Arial Narrow"/>
                <w:bCs/>
                <w:szCs w:val="22"/>
                <w:lang w:val="el-GR"/>
              </w:rPr>
              <w:t>Πτυχιούχοι Τριτοβάθμιας ή Δευτεροβάθμιας εκπ/σης. Θεμιτή αποδεδειγμένη εμπειρία στην υποστήριξη ανάλογων έργων.</w:t>
            </w:r>
          </w:p>
        </w:tc>
        <w:tc>
          <w:tcPr>
            <w:tcW w:w="697" w:type="pct"/>
            <w:tcBorders>
              <w:top w:val="single" w:sz="4" w:space="0" w:color="auto"/>
              <w:left w:val="nil"/>
              <w:bottom w:val="single" w:sz="4" w:space="0" w:color="auto"/>
              <w:right w:val="single" w:sz="4" w:space="0" w:color="auto"/>
            </w:tcBorders>
            <w:shd w:val="clear" w:color="auto" w:fill="auto"/>
            <w:vAlign w:val="center"/>
            <w:hideMark/>
          </w:tcPr>
          <w:p w:rsidR="00BC0A17" w:rsidRPr="00271FEE" w:rsidRDefault="00BC0A17" w:rsidP="00BC0A17">
            <w:pPr>
              <w:spacing w:after="0"/>
              <w:jc w:val="center"/>
              <w:rPr>
                <w:rFonts w:ascii="Arial Narrow" w:eastAsia="Arial Narrow" w:hAnsi="Arial Narrow" w:cs="Arial Narrow"/>
                <w:bCs/>
                <w:szCs w:val="22"/>
                <w:lang w:val="el-GR"/>
              </w:rPr>
            </w:pPr>
            <w:r w:rsidRPr="00271FEE">
              <w:rPr>
                <w:rFonts w:ascii="Arial Narrow" w:eastAsia="Arial Narrow" w:hAnsi="Arial Narrow" w:cs="Arial Narrow"/>
                <w:bCs/>
                <w:szCs w:val="22"/>
                <w:lang w:val="el-GR"/>
              </w:rPr>
              <w:t>12</w:t>
            </w:r>
          </w:p>
        </w:tc>
        <w:tc>
          <w:tcPr>
            <w:tcW w:w="546" w:type="pct"/>
            <w:tcBorders>
              <w:top w:val="single" w:sz="4" w:space="0" w:color="auto"/>
              <w:left w:val="nil"/>
              <w:bottom w:val="single" w:sz="4" w:space="0" w:color="auto"/>
              <w:right w:val="single" w:sz="4" w:space="0" w:color="auto"/>
            </w:tcBorders>
            <w:shd w:val="clear" w:color="auto" w:fill="auto"/>
            <w:vAlign w:val="center"/>
          </w:tcPr>
          <w:p w:rsidR="00BC0A17" w:rsidRPr="00271FEE" w:rsidRDefault="00BC0A17" w:rsidP="00BC0A17">
            <w:pPr>
              <w:spacing w:after="0"/>
              <w:jc w:val="center"/>
              <w:rPr>
                <w:rFonts w:ascii="Arial Narrow" w:eastAsia="Arial Narrow" w:hAnsi="Arial Narrow" w:cs="Arial Narrow"/>
                <w:bCs/>
                <w:szCs w:val="22"/>
                <w:lang w:val="el-GR"/>
              </w:rPr>
            </w:pPr>
            <w:r w:rsidRPr="00271FEE">
              <w:rPr>
                <w:rFonts w:ascii="Arial Narrow" w:eastAsia="Times New Roman" w:hAnsi="Arial Narrow"/>
                <w:color w:val="000000"/>
                <w:szCs w:val="22"/>
                <w:lang w:eastAsia="el-GR" w:bidi="he-IL"/>
              </w:rPr>
              <w:t xml:space="preserve">19.320,00 € </w:t>
            </w:r>
          </w:p>
        </w:tc>
        <w:tc>
          <w:tcPr>
            <w:tcW w:w="514" w:type="pct"/>
            <w:tcBorders>
              <w:top w:val="single" w:sz="4" w:space="0" w:color="auto"/>
              <w:left w:val="nil"/>
              <w:bottom w:val="single" w:sz="4" w:space="0" w:color="auto"/>
              <w:right w:val="single" w:sz="4" w:space="0" w:color="auto"/>
            </w:tcBorders>
            <w:shd w:val="clear" w:color="auto" w:fill="auto"/>
            <w:vAlign w:val="center"/>
            <w:hideMark/>
          </w:tcPr>
          <w:p w:rsidR="00BC0A17" w:rsidRPr="00271FEE" w:rsidRDefault="00BC0A17" w:rsidP="00BC0A17">
            <w:pPr>
              <w:spacing w:after="0"/>
              <w:jc w:val="center"/>
              <w:rPr>
                <w:rFonts w:ascii="Arial Narrow" w:eastAsia="Arial Narrow" w:hAnsi="Arial Narrow" w:cs="Arial Narrow"/>
                <w:bCs/>
                <w:szCs w:val="22"/>
                <w:lang w:val="el-GR"/>
              </w:rPr>
            </w:pPr>
            <w:r w:rsidRPr="00271FEE">
              <w:rPr>
                <w:rFonts w:ascii="Arial Narrow" w:eastAsia="Arial Narrow" w:hAnsi="Arial Narrow" w:cs="Arial Narrow"/>
                <w:bCs/>
                <w:szCs w:val="22"/>
                <w:lang w:val="el-GR"/>
              </w:rPr>
              <w:t>1</w:t>
            </w:r>
          </w:p>
        </w:tc>
      </w:tr>
      <w:tr w:rsidR="001176D7" w:rsidRPr="00271FEE" w:rsidTr="00166191">
        <w:trPr>
          <w:trHeight w:val="225"/>
          <w:jc w:val="center"/>
        </w:trPr>
        <w:tc>
          <w:tcPr>
            <w:tcW w:w="3243" w:type="pct"/>
            <w:gridSpan w:val="3"/>
            <w:tcBorders>
              <w:top w:val="single" w:sz="4" w:space="0" w:color="auto"/>
              <w:left w:val="single" w:sz="4" w:space="0" w:color="auto"/>
              <w:bottom w:val="single" w:sz="4" w:space="0" w:color="auto"/>
              <w:right w:val="single" w:sz="4" w:space="0" w:color="auto"/>
            </w:tcBorders>
            <w:shd w:val="clear" w:color="000000" w:fill="D8E9F1"/>
            <w:vAlign w:val="center"/>
          </w:tcPr>
          <w:p w:rsidR="00BC0A17" w:rsidRPr="00271FEE" w:rsidRDefault="00BC0A17" w:rsidP="00BC0A17">
            <w:pPr>
              <w:spacing w:after="0"/>
              <w:jc w:val="center"/>
              <w:rPr>
                <w:rFonts w:ascii="Arial Narrow" w:eastAsia="Arial Narrow" w:hAnsi="Arial Narrow" w:cs="Arial Narrow"/>
                <w:b/>
                <w:bCs/>
                <w:szCs w:val="22"/>
                <w:lang w:val="el-GR"/>
              </w:rPr>
            </w:pPr>
            <w:r w:rsidRPr="00271FEE">
              <w:rPr>
                <w:rFonts w:ascii="Arial Narrow" w:eastAsia="Arial Narrow" w:hAnsi="Arial Narrow" w:cs="Arial Narrow"/>
                <w:b/>
                <w:bCs/>
                <w:szCs w:val="22"/>
                <w:lang w:val="el-GR"/>
              </w:rPr>
              <w:t>19.   Διοικητικός</w:t>
            </w:r>
          </w:p>
        </w:tc>
        <w:tc>
          <w:tcPr>
            <w:tcW w:w="697" w:type="pct"/>
            <w:tcBorders>
              <w:top w:val="single" w:sz="4" w:space="0" w:color="auto"/>
              <w:left w:val="single" w:sz="4" w:space="0" w:color="auto"/>
              <w:bottom w:val="single" w:sz="4" w:space="0" w:color="auto"/>
              <w:right w:val="single" w:sz="4" w:space="0" w:color="auto"/>
            </w:tcBorders>
            <w:shd w:val="clear" w:color="000000" w:fill="D8E9F1"/>
            <w:vAlign w:val="center"/>
            <w:hideMark/>
          </w:tcPr>
          <w:p w:rsidR="00BC0A17" w:rsidRPr="00271FEE" w:rsidRDefault="00BC0A17" w:rsidP="00BC0A17">
            <w:pPr>
              <w:spacing w:after="0"/>
              <w:jc w:val="center"/>
              <w:rPr>
                <w:rFonts w:ascii="Arial Narrow" w:eastAsia="Arial Narrow" w:hAnsi="Arial Narrow" w:cs="Arial Narrow"/>
                <w:b/>
                <w:bCs/>
                <w:szCs w:val="22"/>
                <w:lang w:val="el-GR"/>
              </w:rPr>
            </w:pPr>
            <w:r w:rsidRPr="00271FEE">
              <w:rPr>
                <w:rFonts w:ascii="Arial Narrow" w:eastAsia="Arial Narrow" w:hAnsi="Arial Narrow" w:cs="Arial Narrow"/>
                <w:b/>
                <w:bCs/>
                <w:szCs w:val="22"/>
                <w:lang w:val="el-GR"/>
              </w:rPr>
              <w:t>12</w:t>
            </w:r>
          </w:p>
        </w:tc>
        <w:tc>
          <w:tcPr>
            <w:tcW w:w="546" w:type="pct"/>
            <w:tcBorders>
              <w:top w:val="single" w:sz="4" w:space="0" w:color="auto"/>
              <w:left w:val="nil"/>
              <w:bottom w:val="single" w:sz="4" w:space="0" w:color="auto"/>
              <w:right w:val="single" w:sz="4" w:space="0" w:color="auto"/>
            </w:tcBorders>
            <w:shd w:val="clear" w:color="000000" w:fill="D8E9F1"/>
            <w:vAlign w:val="center"/>
          </w:tcPr>
          <w:p w:rsidR="00BC0A17" w:rsidRPr="00271FEE" w:rsidRDefault="00BC0A17" w:rsidP="00BC0A17">
            <w:pPr>
              <w:spacing w:after="0"/>
              <w:jc w:val="center"/>
              <w:rPr>
                <w:rFonts w:ascii="Arial Narrow" w:eastAsia="Arial Narrow" w:hAnsi="Arial Narrow" w:cs="Arial Narrow"/>
                <w:b/>
                <w:bCs/>
                <w:szCs w:val="22"/>
                <w:lang w:val="el-GR"/>
              </w:rPr>
            </w:pPr>
            <w:r w:rsidRPr="00271FEE">
              <w:rPr>
                <w:rFonts w:ascii="Arial Narrow" w:eastAsia="Times New Roman" w:hAnsi="Arial Narrow"/>
                <w:b/>
                <w:bCs/>
                <w:color w:val="000000"/>
                <w:szCs w:val="22"/>
                <w:lang w:eastAsia="el-GR" w:bidi="he-IL"/>
              </w:rPr>
              <w:t xml:space="preserve">19.320,00 € </w:t>
            </w:r>
          </w:p>
        </w:tc>
        <w:tc>
          <w:tcPr>
            <w:tcW w:w="514" w:type="pct"/>
            <w:tcBorders>
              <w:top w:val="single" w:sz="4" w:space="0" w:color="auto"/>
              <w:left w:val="nil"/>
              <w:bottom w:val="single" w:sz="4" w:space="0" w:color="auto"/>
              <w:right w:val="single" w:sz="4" w:space="0" w:color="auto"/>
            </w:tcBorders>
            <w:shd w:val="clear" w:color="000000" w:fill="D8E9F1"/>
            <w:vAlign w:val="center"/>
            <w:hideMark/>
          </w:tcPr>
          <w:p w:rsidR="00BC0A17" w:rsidRPr="00271FEE" w:rsidRDefault="00BC0A17" w:rsidP="00BC0A17">
            <w:pPr>
              <w:spacing w:after="0"/>
              <w:jc w:val="center"/>
              <w:rPr>
                <w:rFonts w:ascii="Arial Narrow" w:eastAsia="Arial Narrow" w:hAnsi="Arial Narrow" w:cs="Arial Narrow"/>
                <w:b/>
                <w:bCs/>
                <w:szCs w:val="22"/>
                <w:lang w:val="el-GR"/>
              </w:rPr>
            </w:pPr>
            <w:r w:rsidRPr="00271FEE">
              <w:rPr>
                <w:rFonts w:ascii="Arial Narrow" w:eastAsia="Arial Narrow" w:hAnsi="Arial Narrow" w:cs="Arial Narrow"/>
                <w:b/>
                <w:bCs/>
                <w:szCs w:val="22"/>
                <w:lang w:val="el-GR"/>
              </w:rPr>
              <w:t>1</w:t>
            </w:r>
          </w:p>
        </w:tc>
      </w:tr>
      <w:tr w:rsidR="001176D7" w:rsidRPr="00271FEE" w:rsidTr="00166191">
        <w:trPr>
          <w:trHeight w:val="225"/>
          <w:jc w:val="center"/>
        </w:trPr>
        <w:tc>
          <w:tcPr>
            <w:tcW w:w="8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C0A17" w:rsidRPr="00271FEE" w:rsidRDefault="00BC0A17" w:rsidP="00BC0A17">
            <w:pPr>
              <w:spacing w:after="0"/>
              <w:jc w:val="center"/>
              <w:rPr>
                <w:rFonts w:ascii="Arial Narrow" w:eastAsia="Arial Narrow" w:hAnsi="Arial Narrow" w:cs="Arial Narrow"/>
                <w:b/>
                <w:bCs/>
                <w:szCs w:val="22"/>
                <w:lang w:val="el-GR"/>
              </w:rPr>
            </w:pPr>
            <w:r w:rsidRPr="00271FEE">
              <w:rPr>
                <w:rFonts w:ascii="Arial Narrow" w:eastAsia="Arial Narrow" w:hAnsi="Arial Narrow" w:cs="Arial Narrow"/>
                <w:b/>
                <w:bCs/>
                <w:szCs w:val="22"/>
                <w:lang w:val="el-GR"/>
              </w:rPr>
              <w:t>21.   Σύμβουλος Δημοσιότητας</w:t>
            </w:r>
          </w:p>
        </w:tc>
        <w:tc>
          <w:tcPr>
            <w:tcW w:w="306" w:type="pct"/>
            <w:tcBorders>
              <w:top w:val="single" w:sz="4" w:space="0" w:color="auto"/>
              <w:left w:val="nil"/>
              <w:bottom w:val="single" w:sz="4" w:space="0" w:color="auto"/>
              <w:right w:val="single" w:sz="4" w:space="0" w:color="auto"/>
            </w:tcBorders>
            <w:vAlign w:val="center"/>
          </w:tcPr>
          <w:p w:rsidR="00BC0A17" w:rsidRPr="00271FEE" w:rsidRDefault="00BC0A17" w:rsidP="00BC0A17">
            <w:pPr>
              <w:spacing w:after="0"/>
              <w:jc w:val="center"/>
              <w:rPr>
                <w:rFonts w:ascii="Arial Narrow" w:eastAsia="Arial Narrow" w:hAnsi="Arial Narrow" w:cs="Arial Narrow"/>
                <w:b/>
                <w:szCs w:val="22"/>
                <w:lang w:val="el-GR"/>
              </w:rPr>
            </w:pPr>
            <w:r w:rsidRPr="00271FEE">
              <w:rPr>
                <w:rFonts w:ascii="Arial Narrow" w:eastAsia="Arial Narrow" w:hAnsi="Arial Narrow" w:cs="Arial Narrow"/>
                <w:b/>
                <w:szCs w:val="22"/>
                <w:lang w:val="el-GR"/>
              </w:rPr>
              <w:t>Σ10</w:t>
            </w:r>
          </w:p>
        </w:tc>
        <w:tc>
          <w:tcPr>
            <w:tcW w:w="204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C0A17" w:rsidRPr="00271FEE" w:rsidRDefault="00BC0A17" w:rsidP="00BC0A17">
            <w:pPr>
              <w:spacing w:after="0"/>
              <w:jc w:val="center"/>
              <w:rPr>
                <w:rFonts w:ascii="Arial Narrow" w:eastAsia="Arial Narrow" w:hAnsi="Arial Narrow" w:cs="Arial Narrow"/>
                <w:bCs/>
                <w:szCs w:val="22"/>
                <w:lang w:val="el-GR"/>
              </w:rPr>
            </w:pPr>
            <w:r w:rsidRPr="00271FEE">
              <w:rPr>
                <w:rFonts w:ascii="Arial Narrow" w:eastAsia="Arial Narrow" w:hAnsi="Arial Narrow" w:cs="Arial Narrow"/>
                <w:bCs/>
                <w:szCs w:val="22"/>
                <w:lang w:val="el-GR"/>
              </w:rPr>
              <w:t>Πτυχιούχοι Τριτοβάθμιας Εκπαίδευσης με γενική εμπειρία μικρότερη των πέντε (5) ετών. Ειδικά Θα πρέπει να διαθέτει και ένα έτος(1) ειδική εμπειρία σε έργα προβολής δημοσιότητας</w:t>
            </w:r>
          </w:p>
        </w:tc>
        <w:tc>
          <w:tcPr>
            <w:tcW w:w="697" w:type="pct"/>
            <w:tcBorders>
              <w:top w:val="single" w:sz="4" w:space="0" w:color="auto"/>
              <w:left w:val="nil"/>
              <w:bottom w:val="single" w:sz="4" w:space="0" w:color="auto"/>
              <w:right w:val="single" w:sz="4" w:space="0" w:color="auto"/>
            </w:tcBorders>
            <w:shd w:val="clear" w:color="auto" w:fill="auto"/>
            <w:vAlign w:val="center"/>
            <w:hideMark/>
          </w:tcPr>
          <w:p w:rsidR="00BC0A17" w:rsidRPr="00271FEE" w:rsidRDefault="00BC0A17" w:rsidP="00BC0A17">
            <w:pPr>
              <w:spacing w:after="0"/>
              <w:jc w:val="center"/>
              <w:rPr>
                <w:rFonts w:ascii="Arial Narrow" w:eastAsia="Arial Narrow" w:hAnsi="Arial Narrow" w:cs="Arial Narrow"/>
                <w:bCs/>
                <w:szCs w:val="22"/>
                <w:lang w:val="el-GR"/>
              </w:rPr>
            </w:pPr>
            <w:r w:rsidRPr="00271FEE">
              <w:rPr>
                <w:rFonts w:ascii="Arial Narrow" w:eastAsia="Arial Narrow" w:hAnsi="Arial Narrow" w:cs="Arial Narrow"/>
                <w:bCs/>
                <w:szCs w:val="22"/>
                <w:lang w:val="el-GR"/>
              </w:rPr>
              <w:t>5</w:t>
            </w:r>
          </w:p>
        </w:tc>
        <w:tc>
          <w:tcPr>
            <w:tcW w:w="546" w:type="pct"/>
            <w:tcBorders>
              <w:top w:val="single" w:sz="4" w:space="0" w:color="auto"/>
              <w:left w:val="nil"/>
              <w:bottom w:val="single" w:sz="4" w:space="0" w:color="auto"/>
              <w:right w:val="single" w:sz="4" w:space="0" w:color="auto"/>
            </w:tcBorders>
            <w:shd w:val="clear" w:color="auto" w:fill="auto"/>
            <w:vAlign w:val="center"/>
          </w:tcPr>
          <w:p w:rsidR="00BC0A17" w:rsidRPr="00271FEE" w:rsidRDefault="00BC0A17" w:rsidP="00BC0A17">
            <w:pPr>
              <w:spacing w:after="0"/>
              <w:jc w:val="center"/>
              <w:rPr>
                <w:rFonts w:ascii="Arial Narrow" w:eastAsia="Arial Narrow" w:hAnsi="Arial Narrow" w:cs="Arial Narrow"/>
                <w:bCs/>
                <w:szCs w:val="22"/>
                <w:lang w:val="el-GR"/>
              </w:rPr>
            </w:pPr>
            <w:r w:rsidRPr="00271FEE">
              <w:rPr>
                <w:rFonts w:ascii="Arial Narrow" w:eastAsia="Times New Roman" w:hAnsi="Arial Narrow"/>
                <w:color w:val="000000"/>
                <w:szCs w:val="22"/>
                <w:lang w:eastAsia="el-GR" w:bidi="he-IL"/>
              </w:rPr>
              <w:t xml:space="preserve">8.050,00 € </w:t>
            </w:r>
          </w:p>
        </w:tc>
        <w:tc>
          <w:tcPr>
            <w:tcW w:w="514" w:type="pct"/>
            <w:tcBorders>
              <w:top w:val="single" w:sz="4" w:space="0" w:color="auto"/>
              <w:left w:val="nil"/>
              <w:bottom w:val="single" w:sz="4" w:space="0" w:color="auto"/>
              <w:right w:val="single" w:sz="4" w:space="0" w:color="auto"/>
            </w:tcBorders>
            <w:shd w:val="clear" w:color="auto" w:fill="auto"/>
            <w:vAlign w:val="center"/>
            <w:hideMark/>
          </w:tcPr>
          <w:p w:rsidR="00BC0A17" w:rsidRPr="00271FEE" w:rsidRDefault="00BC0A17" w:rsidP="00BC0A17">
            <w:pPr>
              <w:spacing w:after="0"/>
              <w:jc w:val="center"/>
              <w:rPr>
                <w:rFonts w:ascii="Arial Narrow" w:eastAsia="Arial Narrow" w:hAnsi="Arial Narrow" w:cs="Arial Narrow"/>
                <w:bCs/>
                <w:szCs w:val="22"/>
                <w:lang w:val="el-GR"/>
              </w:rPr>
            </w:pPr>
            <w:r w:rsidRPr="00271FEE">
              <w:rPr>
                <w:rFonts w:ascii="Arial Narrow" w:eastAsia="Arial Narrow" w:hAnsi="Arial Narrow" w:cs="Arial Narrow"/>
                <w:bCs/>
                <w:szCs w:val="22"/>
                <w:lang w:val="el-GR"/>
              </w:rPr>
              <w:t>1</w:t>
            </w:r>
          </w:p>
        </w:tc>
      </w:tr>
      <w:tr w:rsidR="00BC0A17" w:rsidRPr="00271FEE" w:rsidTr="00166191">
        <w:trPr>
          <w:trHeight w:val="225"/>
          <w:jc w:val="center"/>
        </w:trPr>
        <w:tc>
          <w:tcPr>
            <w:tcW w:w="3243" w:type="pct"/>
            <w:gridSpan w:val="3"/>
            <w:tcBorders>
              <w:top w:val="single" w:sz="4" w:space="0" w:color="auto"/>
              <w:left w:val="single" w:sz="4" w:space="0" w:color="auto"/>
              <w:bottom w:val="single" w:sz="4" w:space="0" w:color="auto"/>
              <w:right w:val="single" w:sz="4" w:space="0" w:color="auto"/>
            </w:tcBorders>
            <w:shd w:val="clear" w:color="auto" w:fill="DEEAF6"/>
            <w:vAlign w:val="center"/>
          </w:tcPr>
          <w:p w:rsidR="00BC0A17" w:rsidRPr="00271FEE" w:rsidRDefault="00BC0A17" w:rsidP="00BC0A17">
            <w:pPr>
              <w:spacing w:after="0"/>
              <w:jc w:val="center"/>
              <w:rPr>
                <w:rFonts w:ascii="Arial Narrow" w:eastAsia="Arial Narrow" w:hAnsi="Arial Narrow" w:cs="Arial Narrow"/>
                <w:b/>
                <w:szCs w:val="22"/>
                <w:lang w:val="el-GR"/>
              </w:rPr>
            </w:pPr>
            <w:r w:rsidRPr="00271FEE">
              <w:rPr>
                <w:rFonts w:ascii="Arial Narrow" w:eastAsia="Arial Narrow" w:hAnsi="Arial Narrow" w:cs="Arial Narrow"/>
                <w:b/>
                <w:bCs/>
                <w:szCs w:val="22"/>
                <w:lang w:val="el-GR"/>
              </w:rPr>
              <w:t>21.   Σύμβουλος Δημοσιότητας</w:t>
            </w:r>
          </w:p>
        </w:tc>
        <w:tc>
          <w:tcPr>
            <w:tcW w:w="697" w:type="pct"/>
            <w:tcBorders>
              <w:top w:val="single" w:sz="4" w:space="0" w:color="auto"/>
              <w:left w:val="nil"/>
              <w:bottom w:val="single" w:sz="4" w:space="0" w:color="auto"/>
              <w:right w:val="single" w:sz="4" w:space="0" w:color="auto"/>
            </w:tcBorders>
            <w:shd w:val="clear" w:color="auto" w:fill="DEEAF6"/>
            <w:vAlign w:val="center"/>
          </w:tcPr>
          <w:p w:rsidR="00BC0A17" w:rsidRPr="00271FEE" w:rsidRDefault="00BC0A17" w:rsidP="00BC0A17">
            <w:pPr>
              <w:spacing w:after="0"/>
              <w:jc w:val="center"/>
              <w:rPr>
                <w:rFonts w:ascii="Arial Narrow" w:eastAsia="Arial Narrow" w:hAnsi="Arial Narrow" w:cs="Arial Narrow"/>
                <w:b/>
                <w:bCs/>
                <w:szCs w:val="22"/>
                <w:lang w:val="el-GR"/>
              </w:rPr>
            </w:pPr>
            <w:r w:rsidRPr="00271FEE">
              <w:rPr>
                <w:rFonts w:ascii="Arial Narrow" w:eastAsia="Arial Narrow" w:hAnsi="Arial Narrow" w:cs="Arial Narrow"/>
                <w:b/>
                <w:bCs/>
                <w:szCs w:val="22"/>
                <w:lang w:val="el-GR"/>
              </w:rPr>
              <w:t>5</w:t>
            </w:r>
          </w:p>
        </w:tc>
        <w:tc>
          <w:tcPr>
            <w:tcW w:w="546" w:type="pct"/>
            <w:tcBorders>
              <w:top w:val="single" w:sz="4" w:space="0" w:color="auto"/>
              <w:left w:val="nil"/>
              <w:bottom w:val="single" w:sz="4" w:space="0" w:color="auto"/>
              <w:right w:val="single" w:sz="4" w:space="0" w:color="auto"/>
            </w:tcBorders>
            <w:shd w:val="clear" w:color="000000" w:fill="D8E9F1"/>
            <w:vAlign w:val="center"/>
          </w:tcPr>
          <w:p w:rsidR="00BC0A17" w:rsidRPr="00271FEE" w:rsidRDefault="00BC0A17" w:rsidP="00BC0A17">
            <w:pPr>
              <w:spacing w:after="0"/>
              <w:jc w:val="center"/>
              <w:rPr>
                <w:rFonts w:ascii="Arial Narrow" w:eastAsia="Arial Narrow" w:hAnsi="Arial Narrow" w:cs="Arial Narrow"/>
                <w:b/>
                <w:bCs/>
                <w:szCs w:val="22"/>
                <w:lang w:val="el-GR"/>
              </w:rPr>
            </w:pPr>
            <w:r w:rsidRPr="00271FEE">
              <w:rPr>
                <w:rFonts w:ascii="Arial Narrow" w:eastAsia="Times New Roman" w:hAnsi="Arial Narrow"/>
                <w:b/>
                <w:bCs/>
                <w:color w:val="000000"/>
                <w:szCs w:val="22"/>
                <w:lang w:eastAsia="el-GR" w:bidi="he-IL"/>
              </w:rPr>
              <w:t xml:space="preserve">8.050,00 € </w:t>
            </w:r>
          </w:p>
        </w:tc>
        <w:tc>
          <w:tcPr>
            <w:tcW w:w="514" w:type="pct"/>
            <w:tcBorders>
              <w:top w:val="single" w:sz="4" w:space="0" w:color="auto"/>
              <w:left w:val="nil"/>
              <w:bottom w:val="single" w:sz="4" w:space="0" w:color="auto"/>
              <w:right w:val="single" w:sz="4" w:space="0" w:color="auto"/>
            </w:tcBorders>
            <w:shd w:val="clear" w:color="auto" w:fill="DEEAF6"/>
            <w:vAlign w:val="center"/>
          </w:tcPr>
          <w:p w:rsidR="00BC0A17" w:rsidRPr="00271FEE" w:rsidRDefault="00BC0A17" w:rsidP="00BC0A17">
            <w:pPr>
              <w:spacing w:after="0"/>
              <w:jc w:val="center"/>
              <w:rPr>
                <w:rFonts w:ascii="Arial Narrow" w:eastAsia="Arial Narrow" w:hAnsi="Arial Narrow" w:cs="Arial Narrow"/>
                <w:b/>
                <w:szCs w:val="22"/>
                <w:lang w:val="el-GR"/>
              </w:rPr>
            </w:pPr>
            <w:r w:rsidRPr="00271FEE">
              <w:rPr>
                <w:rFonts w:ascii="Arial Narrow" w:eastAsia="Arial Narrow" w:hAnsi="Arial Narrow" w:cs="Arial Narrow"/>
                <w:b/>
                <w:szCs w:val="22"/>
                <w:lang w:val="el-GR"/>
              </w:rPr>
              <w:t>1</w:t>
            </w:r>
          </w:p>
        </w:tc>
      </w:tr>
      <w:tr w:rsidR="001176D7" w:rsidRPr="00271FEE" w:rsidTr="00166191">
        <w:trPr>
          <w:trHeight w:val="225"/>
          <w:jc w:val="center"/>
        </w:trPr>
        <w:tc>
          <w:tcPr>
            <w:tcW w:w="892" w:type="pct"/>
            <w:tcBorders>
              <w:top w:val="single" w:sz="4" w:space="0" w:color="auto"/>
              <w:left w:val="single" w:sz="4" w:space="0" w:color="auto"/>
              <w:bottom w:val="single" w:sz="4" w:space="0" w:color="auto"/>
              <w:right w:val="single" w:sz="4" w:space="0" w:color="auto"/>
            </w:tcBorders>
            <w:shd w:val="clear" w:color="auto" w:fill="auto"/>
            <w:vAlign w:val="center"/>
          </w:tcPr>
          <w:p w:rsidR="00BC0A17" w:rsidRPr="00271FEE" w:rsidRDefault="00BC0A17" w:rsidP="00BC0A17">
            <w:pPr>
              <w:spacing w:after="0"/>
              <w:jc w:val="center"/>
              <w:rPr>
                <w:rFonts w:ascii="Arial Narrow" w:eastAsia="Arial Narrow" w:hAnsi="Arial Narrow" w:cs="Arial Narrow"/>
                <w:b/>
                <w:bCs/>
                <w:szCs w:val="22"/>
                <w:lang w:val="el-GR"/>
              </w:rPr>
            </w:pPr>
            <w:r w:rsidRPr="00271FEE">
              <w:rPr>
                <w:rFonts w:ascii="Arial Narrow" w:eastAsia="Arial Narrow" w:hAnsi="Arial Narrow" w:cs="Arial Narrow"/>
                <w:b/>
                <w:bCs/>
                <w:szCs w:val="22"/>
                <w:lang w:val="el-GR"/>
              </w:rPr>
              <w:t>12. Νομικός</w:t>
            </w:r>
          </w:p>
        </w:tc>
        <w:tc>
          <w:tcPr>
            <w:tcW w:w="306" w:type="pct"/>
            <w:tcBorders>
              <w:top w:val="single" w:sz="4" w:space="0" w:color="auto"/>
              <w:left w:val="nil"/>
              <w:bottom w:val="single" w:sz="4" w:space="0" w:color="auto"/>
              <w:right w:val="single" w:sz="4" w:space="0" w:color="auto"/>
            </w:tcBorders>
            <w:vAlign w:val="center"/>
          </w:tcPr>
          <w:p w:rsidR="00BC0A17" w:rsidRPr="00271FEE" w:rsidRDefault="00BC0A17" w:rsidP="00BC0A17">
            <w:pPr>
              <w:spacing w:after="0"/>
              <w:jc w:val="center"/>
              <w:rPr>
                <w:rFonts w:ascii="Arial Narrow" w:eastAsia="Arial Narrow" w:hAnsi="Arial Narrow" w:cs="Arial Narrow"/>
                <w:b/>
                <w:szCs w:val="22"/>
                <w:lang w:val="el-GR"/>
              </w:rPr>
            </w:pPr>
            <w:r w:rsidRPr="00271FEE">
              <w:rPr>
                <w:rFonts w:ascii="Arial Narrow" w:eastAsia="Arial Narrow" w:hAnsi="Arial Narrow" w:cs="Arial Narrow"/>
                <w:b/>
                <w:szCs w:val="22"/>
                <w:lang w:val="el-GR"/>
              </w:rPr>
              <w:t>Σ11</w:t>
            </w:r>
          </w:p>
        </w:tc>
        <w:tc>
          <w:tcPr>
            <w:tcW w:w="2046" w:type="pct"/>
            <w:tcBorders>
              <w:top w:val="single" w:sz="4" w:space="0" w:color="auto"/>
              <w:left w:val="single" w:sz="4" w:space="0" w:color="auto"/>
              <w:bottom w:val="single" w:sz="4" w:space="0" w:color="auto"/>
              <w:right w:val="single" w:sz="4" w:space="0" w:color="auto"/>
            </w:tcBorders>
            <w:shd w:val="clear" w:color="auto" w:fill="auto"/>
            <w:vAlign w:val="center"/>
          </w:tcPr>
          <w:p w:rsidR="00BC0A17" w:rsidRPr="00271FEE" w:rsidRDefault="00BC0A17" w:rsidP="00BC0A17">
            <w:pPr>
              <w:spacing w:after="0"/>
              <w:jc w:val="center"/>
              <w:rPr>
                <w:rFonts w:ascii="Arial Narrow" w:eastAsia="Arial Narrow" w:hAnsi="Arial Narrow" w:cs="Arial Narrow"/>
                <w:bCs/>
                <w:szCs w:val="22"/>
                <w:lang w:val="el-GR"/>
              </w:rPr>
            </w:pPr>
            <w:r w:rsidRPr="00271FEE">
              <w:rPr>
                <w:rFonts w:ascii="Arial Narrow" w:eastAsia="Arial Narrow" w:hAnsi="Arial Narrow" w:cs="Arial Narrow"/>
                <w:bCs/>
                <w:szCs w:val="22"/>
                <w:lang w:val="el-GR"/>
              </w:rPr>
              <w:t>Πτυχιούχοι Τριτοβάθμιας Εκπαίδευσης Νομικών Σχολών. Ειδικά θα πρέπει να διαθέτει ένα (1) έτος ειδική εμπειρία στην παροχή νομικών υπηρεσιών (</w:t>
            </w:r>
            <w:r w:rsidRPr="00271FEE">
              <w:rPr>
                <w:rFonts w:ascii="Arial Narrow" w:eastAsia="Arial Narrow" w:hAnsi="Arial Narrow" w:cs="Arial Narrow"/>
                <w:bCs/>
                <w:szCs w:val="22"/>
                <w:lang w:val="en-US"/>
              </w:rPr>
              <w:t>junior</w:t>
            </w:r>
            <w:r w:rsidRPr="00271FEE">
              <w:rPr>
                <w:rFonts w:ascii="Arial Narrow" w:eastAsia="Arial Narrow" w:hAnsi="Arial Narrow" w:cs="Arial Narrow"/>
                <w:bCs/>
                <w:szCs w:val="22"/>
                <w:lang w:val="el-GR"/>
              </w:rPr>
              <w:t>).</w:t>
            </w:r>
          </w:p>
        </w:tc>
        <w:tc>
          <w:tcPr>
            <w:tcW w:w="697" w:type="pct"/>
            <w:tcBorders>
              <w:top w:val="single" w:sz="4" w:space="0" w:color="auto"/>
              <w:left w:val="nil"/>
              <w:bottom w:val="single" w:sz="4" w:space="0" w:color="auto"/>
              <w:right w:val="single" w:sz="4" w:space="0" w:color="auto"/>
            </w:tcBorders>
            <w:shd w:val="clear" w:color="auto" w:fill="auto"/>
            <w:vAlign w:val="center"/>
          </w:tcPr>
          <w:p w:rsidR="00BC0A17" w:rsidRPr="00271FEE" w:rsidRDefault="00BC0A17" w:rsidP="00BC0A17">
            <w:pPr>
              <w:spacing w:after="0"/>
              <w:jc w:val="center"/>
              <w:rPr>
                <w:rFonts w:ascii="Arial Narrow" w:eastAsia="Arial Narrow" w:hAnsi="Arial Narrow" w:cs="Arial Narrow"/>
                <w:bCs/>
                <w:szCs w:val="22"/>
                <w:lang w:val="el-GR"/>
              </w:rPr>
            </w:pPr>
            <w:r w:rsidRPr="00271FEE">
              <w:rPr>
                <w:rFonts w:ascii="Arial Narrow" w:eastAsia="Arial Narrow" w:hAnsi="Arial Narrow" w:cs="Arial Narrow"/>
                <w:bCs/>
                <w:szCs w:val="22"/>
                <w:lang w:val="el-GR"/>
              </w:rPr>
              <w:t>2,5</w:t>
            </w:r>
          </w:p>
        </w:tc>
        <w:tc>
          <w:tcPr>
            <w:tcW w:w="546" w:type="pct"/>
            <w:tcBorders>
              <w:top w:val="single" w:sz="4" w:space="0" w:color="auto"/>
              <w:left w:val="nil"/>
              <w:bottom w:val="single" w:sz="4" w:space="0" w:color="auto"/>
              <w:right w:val="single" w:sz="4" w:space="0" w:color="auto"/>
            </w:tcBorders>
            <w:shd w:val="clear" w:color="auto" w:fill="auto"/>
            <w:vAlign w:val="center"/>
          </w:tcPr>
          <w:p w:rsidR="00BC0A17" w:rsidRPr="00271FEE" w:rsidRDefault="00BC0A17" w:rsidP="00BC0A17">
            <w:pPr>
              <w:spacing w:after="0"/>
              <w:jc w:val="center"/>
              <w:rPr>
                <w:rFonts w:ascii="Arial Narrow" w:eastAsia="Arial Narrow" w:hAnsi="Arial Narrow" w:cs="Arial Narrow"/>
                <w:bCs/>
                <w:szCs w:val="22"/>
                <w:lang w:val="el-GR"/>
              </w:rPr>
            </w:pPr>
            <w:r w:rsidRPr="00271FEE">
              <w:rPr>
                <w:rFonts w:ascii="Arial Narrow" w:eastAsia="Times New Roman" w:hAnsi="Arial Narrow"/>
                <w:color w:val="000000"/>
                <w:szCs w:val="22"/>
                <w:lang w:eastAsia="el-GR" w:bidi="he-IL"/>
              </w:rPr>
              <w:t xml:space="preserve">4.375,00 € </w:t>
            </w:r>
          </w:p>
        </w:tc>
        <w:tc>
          <w:tcPr>
            <w:tcW w:w="514" w:type="pct"/>
            <w:tcBorders>
              <w:top w:val="single" w:sz="4" w:space="0" w:color="auto"/>
              <w:left w:val="nil"/>
              <w:bottom w:val="single" w:sz="4" w:space="0" w:color="auto"/>
              <w:right w:val="single" w:sz="4" w:space="0" w:color="auto"/>
            </w:tcBorders>
            <w:shd w:val="clear" w:color="auto" w:fill="auto"/>
            <w:vAlign w:val="center"/>
          </w:tcPr>
          <w:p w:rsidR="00BC0A17" w:rsidRPr="00271FEE" w:rsidRDefault="00BC0A17" w:rsidP="00BC0A17">
            <w:pPr>
              <w:spacing w:after="0"/>
              <w:jc w:val="center"/>
              <w:rPr>
                <w:rFonts w:ascii="Arial Narrow" w:eastAsia="Arial Narrow" w:hAnsi="Arial Narrow" w:cs="Arial Narrow"/>
                <w:bCs/>
                <w:szCs w:val="22"/>
                <w:lang w:val="el-GR"/>
              </w:rPr>
            </w:pPr>
            <w:r w:rsidRPr="00271FEE">
              <w:rPr>
                <w:rFonts w:ascii="Arial Narrow" w:eastAsia="Arial Narrow" w:hAnsi="Arial Narrow" w:cs="Arial Narrow"/>
                <w:bCs/>
                <w:szCs w:val="22"/>
                <w:lang w:val="el-GR"/>
              </w:rPr>
              <w:t>1</w:t>
            </w:r>
          </w:p>
        </w:tc>
      </w:tr>
      <w:tr w:rsidR="001176D7" w:rsidRPr="00271FEE" w:rsidTr="00166191">
        <w:trPr>
          <w:trHeight w:val="225"/>
          <w:jc w:val="center"/>
        </w:trPr>
        <w:tc>
          <w:tcPr>
            <w:tcW w:w="3243" w:type="pct"/>
            <w:gridSpan w:val="3"/>
            <w:tcBorders>
              <w:top w:val="single" w:sz="4" w:space="0" w:color="auto"/>
              <w:left w:val="single" w:sz="4" w:space="0" w:color="auto"/>
              <w:bottom w:val="single" w:sz="4" w:space="0" w:color="auto"/>
              <w:right w:val="single" w:sz="4" w:space="0" w:color="auto"/>
            </w:tcBorders>
            <w:shd w:val="clear" w:color="000000" w:fill="D8E9F1"/>
            <w:vAlign w:val="center"/>
          </w:tcPr>
          <w:p w:rsidR="00BC0A17" w:rsidRPr="00271FEE" w:rsidRDefault="00BC0A17" w:rsidP="00BC0A17">
            <w:pPr>
              <w:spacing w:after="0"/>
              <w:jc w:val="center"/>
              <w:rPr>
                <w:rFonts w:ascii="Arial Narrow" w:eastAsia="Arial Narrow" w:hAnsi="Arial Narrow" w:cs="Arial Narrow"/>
                <w:b/>
                <w:bCs/>
                <w:szCs w:val="22"/>
                <w:lang w:val="el-GR"/>
              </w:rPr>
            </w:pPr>
            <w:r w:rsidRPr="00271FEE">
              <w:rPr>
                <w:rFonts w:ascii="Arial Narrow" w:eastAsia="Arial Narrow" w:hAnsi="Arial Narrow" w:cs="Arial Narrow"/>
                <w:b/>
                <w:bCs/>
                <w:szCs w:val="22"/>
                <w:lang w:val="el-GR"/>
              </w:rPr>
              <w:t>12. Νομικός</w:t>
            </w:r>
          </w:p>
        </w:tc>
        <w:tc>
          <w:tcPr>
            <w:tcW w:w="697" w:type="pct"/>
            <w:tcBorders>
              <w:top w:val="single" w:sz="4" w:space="0" w:color="auto"/>
              <w:left w:val="single" w:sz="4" w:space="0" w:color="auto"/>
              <w:bottom w:val="single" w:sz="4" w:space="0" w:color="auto"/>
              <w:right w:val="single" w:sz="4" w:space="0" w:color="auto"/>
            </w:tcBorders>
            <w:shd w:val="clear" w:color="000000" w:fill="D8E9F1"/>
            <w:vAlign w:val="center"/>
          </w:tcPr>
          <w:p w:rsidR="00BC0A17" w:rsidRPr="00271FEE" w:rsidRDefault="00BC0A17" w:rsidP="00BC0A17">
            <w:pPr>
              <w:spacing w:after="0"/>
              <w:jc w:val="center"/>
              <w:rPr>
                <w:rFonts w:ascii="Arial Narrow" w:eastAsia="Arial Narrow" w:hAnsi="Arial Narrow" w:cs="Arial Narrow"/>
                <w:b/>
                <w:bCs/>
                <w:szCs w:val="22"/>
                <w:lang w:val="el-GR"/>
              </w:rPr>
            </w:pPr>
            <w:r w:rsidRPr="00271FEE">
              <w:rPr>
                <w:rFonts w:ascii="Arial Narrow" w:eastAsia="Arial Narrow" w:hAnsi="Arial Narrow" w:cs="Arial Narrow"/>
                <w:b/>
                <w:bCs/>
                <w:szCs w:val="22"/>
                <w:lang w:val="el-GR"/>
              </w:rPr>
              <w:t>2,5</w:t>
            </w:r>
          </w:p>
        </w:tc>
        <w:tc>
          <w:tcPr>
            <w:tcW w:w="546" w:type="pct"/>
            <w:tcBorders>
              <w:top w:val="single" w:sz="4" w:space="0" w:color="auto"/>
              <w:left w:val="nil"/>
              <w:bottom w:val="single" w:sz="4" w:space="0" w:color="auto"/>
              <w:right w:val="single" w:sz="4" w:space="0" w:color="auto"/>
            </w:tcBorders>
            <w:shd w:val="clear" w:color="000000" w:fill="D8E9F1"/>
            <w:vAlign w:val="center"/>
          </w:tcPr>
          <w:p w:rsidR="00BC0A17" w:rsidRPr="00271FEE" w:rsidRDefault="00BC0A17" w:rsidP="00BC0A17">
            <w:pPr>
              <w:spacing w:after="0"/>
              <w:jc w:val="center"/>
              <w:rPr>
                <w:rFonts w:ascii="Arial Narrow" w:eastAsia="Arial Narrow" w:hAnsi="Arial Narrow" w:cs="Arial Narrow"/>
                <w:b/>
                <w:bCs/>
                <w:szCs w:val="22"/>
                <w:lang w:val="el-GR"/>
              </w:rPr>
            </w:pPr>
            <w:r w:rsidRPr="00271FEE">
              <w:rPr>
                <w:rFonts w:ascii="Arial Narrow" w:eastAsia="Times New Roman" w:hAnsi="Arial Narrow"/>
                <w:b/>
                <w:bCs/>
                <w:color w:val="000000"/>
                <w:szCs w:val="22"/>
                <w:lang w:eastAsia="el-GR" w:bidi="he-IL"/>
              </w:rPr>
              <w:t xml:space="preserve">4.375,00 € </w:t>
            </w:r>
          </w:p>
        </w:tc>
        <w:tc>
          <w:tcPr>
            <w:tcW w:w="514" w:type="pct"/>
            <w:tcBorders>
              <w:top w:val="single" w:sz="4" w:space="0" w:color="auto"/>
              <w:left w:val="single" w:sz="4" w:space="0" w:color="auto"/>
              <w:bottom w:val="single" w:sz="4" w:space="0" w:color="auto"/>
              <w:right w:val="single" w:sz="4" w:space="0" w:color="auto"/>
            </w:tcBorders>
            <w:shd w:val="clear" w:color="000000" w:fill="D8E9F1"/>
            <w:vAlign w:val="center"/>
          </w:tcPr>
          <w:p w:rsidR="00BC0A17" w:rsidRPr="00271FEE" w:rsidRDefault="001176D7" w:rsidP="00BC0A17">
            <w:pPr>
              <w:spacing w:after="0"/>
              <w:jc w:val="center"/>
              <w:rPr>
                <w:rFonts w:ascii="Arial Narrow" w:eastAsia="Arial Narrow" w:hAnsi="Arial Narrow" w:cs="Arial Narrow"/>
                <w:b/>
                <w:bCs/>
                <w:szCs w:val="22"/>
                <w:lang w:val="el-GR"/>
              </w:rPr>
            </w:pPr>
            <w:r w:rsidRPr="00271FEE">
              <w:rPr>
                <w:rFonts w:ascii="Arial Narrow" w:eastAsia="Arial Narrow" w:hAnsi="Arial Narrow" w:cs="Arial Narrow"/>
                <w:b/>
                <w:bCs/>
                <w:szCs w:val="22"/>
                <w:lang w:val="el-GR"/>
              </w:rPr>
              <w:t>1</w:t>
            </w:r>
          </w:p>
        </w:tc>
      </w:tr>
      <w:tr w:rsidR="001176D7" w:rsidRPr="00271FEE" w:rsidTr="00166191">
        <w:trPr>
          <w:trHeight w:val="225"/>
          <w:jc w:val="center"/>
        </w:trPr>
        <w:tc>
          <w:tcPr>
            <w:tcW w:w="3243"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BC0A17" w:rsidRPr="00271FEE" w:rsidRDefault="00BC0A17" w:rsidP="00BC0A17">
            <w:pPr>
              <w:spacing w:after="0"/>
              <w:jc w:val="center"/>
              <w:rPr>
                <w:rFonts w:ascii="Arial Narrow" w:eastAsia="Arial Narrow" w:hAnsi="Arial Narrow" w:cs="Arial Narrow"/>
                <w:b/>
                <w:bCs/>
                <w:szCs w:val="22"/>
                <w:lang w:val="el-GR"/>
              </w:rPr>
            </w:pPr>
            <w:r w:rsidRPr="00271FEE">
              <w:rPr>
                <w:rFonts w:ascii="Arial Narrow" w:eastAsia="Arial Narrow" w:hAnsi="Arial Narrow" w:cs="Arial Narrow"/>
                <w:b/>
                <w:bCs/>
                <w:szCs w:val="22"/>
                <w:lang w:val="el-GR"/>
              </w:rPr>
              <w:t>Γενικό Άθροισμα</w:t>
            </w:r>
          </w:p>
        </w:tc>
        <w:tc>
          <w:tcPr>
            <w:tcW w:w="697" w:type="pct"/>
            <w:tcBorders>
              <w:top w:val="single" w:sz="4" w:space="0" w:color="auto"/>
              <w:left w:val="single" w:sz="4" w:space="0" w:color="auto"/>
              <w:bottom w:val="single" w:sz="4" w:space="0" w:color="auto"/>
              <w:right w:val="single" w:sz="4" w:space="0" w:color="auto"/>
            </w:tcBorders>
            <w:shd w:val="clear" w:color="auto" w:fill="F7CAAC"/>
            <w:vAlign w:val="center"/>
            <w:hideMark/>
          </w:tcPr>
          <w:p w:rsidR="00BC0A17" w:rsidRPr="00271FEE" w:rsidRDefault="00BC0A17" w:rsidP="00BC0A17">
            <w:pPr>
              <w:spacing w:after="0"/>
              <w:jc w:val="center"/>
              <w:rPr>
                <w:rFonts w:ascii="Arial Narrow" w:eastAsia="Arial Narrow" w:hAnsi="Arial Narrow" w:cs="Arial Narrow"/>
                <w:b/>
                <w:bCs/>
                <w:szCs w:val="22"/>
                <w:lang w:val="en-US"/>
              </w:rPr>
            </w:pPr>
            <w:r w:rsidRPr="00271FEE">
              <w:rPr>
                <w:rFonts w:ascii="Arial Narrow" w:eastAsia="Arial Narrow" w:hAnsi="Arial Narrow" w:cs="Arial Narrow"/>
                <w:b/>
                <w:bCs/>
                <w:szCs w:val="22"/>
                <w:lang w:val="en-US"/>
              </w:rPr>
              <w:t>130</w:t>
            </w:r>
            <w:r w:rsidR="001F3A63" w:rsidRPr="00271FEE">
              <w:rPr>
                <w:rFonts w:ascii="Arial Narrow" w:eastAsia="Arial Narrow" w:hAnsi="Arial Narrow" w:cs="Arial Narrow"/>
                <w:b/>
                <w:bCs/>
                <w:szCs w:val="22"/>
                <w:lang w:val="en-US"/>
              </w:rPr>
              <w:t>,</w:t>
            </w:r>
            <w:r w:rsidRPr="00271FEE">
              <w:rPr>
                <w:rFonts w:ascii="Arial Narrow" w:eastAsia="Arial Narrow" w:hAnsi="Arial Narrow" w:cs="Arial Narrow"/>
                <w:b/>
                <w:bCs/>
                <w:szCs w:val="22"/>
                <w:lang w:val="en-US"/>
              </w:rPr>
              <w:t>8</w:t>
            </w:r>
          </w:p>
        </w:tc>
        <w:tc>
          <w:tcPr>
            <w:tcW w:w="546" w:type="pct"/>
            <w:tcBorders>
              <w:top w:val="single" w:sz="4" w:space="0" w:color="auto"/>
              <w:left w:val="nil"/>
              <w:bottom w:val="single" w:sz="4" w:space="0" w:color="auto"/>
              <w:right w:val="single" w:sz="4" w:space="0" w:color="auto"/>
            </w:tcBorders>
            <w:shd w:val="clear" w:color="auto" w:fill="F7CAAC"/>
            <w:vAlign w:val="center"/>
          </w:tcPr>
          <w:p w:rsidR="00BC0A17" w:rsidRPr="00271FEE" w:rsidRDefault="00BC0A17" w:rsidP="00BC0A17">
            <w:pPr>
              <w:spacing w:after="0"/>
              <w:jc w:val="center"/>
              <w:rPr>
                <w:rFonts w:ascii="Arial Narrow" w:eastAsia="Arial Narrow" w:hAnsi="Arial Narrow" w:cs="Arial Narrow"/>
                <w:b/>
                <w:bCs/>
                <w:szCs w:val="22"/>
                <w:lang w:val="en-US"/>
              </w:rPr>
            </w:pPr>
            <w:r w:rsidRPr="00271FEE">
              <w:rPr>
                <w:rFonts w:ascii="Arial Narrow" w:eastAsia="Times New Roman" w:hAnsi="Arial Narrow"/>
                <w:b/>
                <w:bCs/>
                <w:color w:val="000000"/>
                <w:szCs w:val="22"/>
                <w:lang w:eastAsia="el-GR" w:bidi="he-IL"/>
              </w:rPr>
              <w:t xml:space="preserve">262.024,50 € </w:t>
            </w:r>
          </w:p>
        </w:tc>
        <w:tc>
          <w:tcPr>
            <w:tcW w:w="514" w:type="pct"/>
            <w:tcBorders>
              <w:top w:val="single" w:sz="4" w:space="0" w:color="auto"/>
              <w:left w:val="nil"/>
              <w:bottom w:val="single" w:sz="4" w:space="0" w:color="auto"/>
              <w:right w:val="single" w:sz="4" w:space="0" w:color="auto"/>
            </w:tcBorders>
            <w:shd w:val="clear" w:color="auto" w:fill="F7CAAC"/>
            <w:vAlign w:val="center"/>
            <w:hideMark/>
          </w:tcPr>
          <w:p w:rsidR="00BC0A17" w:rsidRPr="00271FEE" w:rsidRDefault="00BC0A17" w:rsidP="00BC0A17">
            <w:pPr>
              <w:spacing w:after="0"/>
              <w:jc w:val="center"/>
              <w:rPr>
                <w:rFonts w:ascii="Arial Narrow" w:eastAsia="Arial Narrow" w:hAnsi="Arial Narrow" w:cs="Arial Narrow"/>
                <w:b/>
                <w:bCs/>
                <w:szCs w:val="22"/>
                <w:lang w:val="en-US"/>
              </w:rPr>
            </w:pPr>
            <w:r w:rsidRPr="00271FEE">
              <w:rPr>
                <w:rFonts w:ascii="Arial Narrow" w:eastAsia="Arial Narrow" w:hAnsi="Arial Narrow" w:cs="Arial Narrow"/>
                <w:b/>
                <w:bCs/>
                <w:szCs w:val="22"/>
                <w:lang w:val="en-US"/>
              </w:rPr>
              <w:t>14</w:t>
            </w:r>
          </w:p>
        </w:tc>
      </w:tr>
    </w:tbl>
    <w:p w:rsidR="00BC0A17" w:rsidRPr="00271FEE" w:rsidRDefault="00BC0A17">
      <w:pPr>
        <w:rPr>
          <w:rFonts w:ascii="Arial Narrow" w:hAnsi="Arial Narrow"/>
          <w:szCs w:val="22"/>
        </w:rPr>
      </w:pPr>
    </w:p>
    <w:p w:rsidR="00BC0A17" w:rsidRPr="00271FEE" w:rsidRDefault="00BC0A17">
      <w:pPr>
        <w:rPr>
          <w:rFonts w:ascii="Arial Narrow" w:hAnsi="Arial Narrow"/>
          <w:szCs w:val="22"/>
        </w:rPr>
      </w:pPr>
    </w:p>
    <w:p w:rsidR="00BC0A17" w:rsidRPr="00271FEE" w:rsidRDefault="00BC0A17">
      <w:pPr>
        <w:rPr>
          <w:rFonts w:ascii="Arial Narrow" w:hAnsi="Arial Narrow"/>
          <w:szCs w:val="22"/>
        </w:rPr>
      </w:pPr>
    </w:p>
    <w:p w:rsidR="00BC0A17" w:rsidRPr="00271FEE" w:rsidRDefault="00BC0A17">
      <w:pPr>
        <w:rPr>
          <w:rFonts w:ascii="Arial Narrow" w:hAnsi="Arial Narrow"/>
          <w:szCs w:val="22"/>
        </w:rPr>
      </w:pPr>
    </w:p>
    <w:p w:rsidR="00BC0A17" w:rsidRPr="00271FEE" w:rsidRDefault="00BC0A17">
      <w:pPr>
        <w:rPr>
          <w:rFonts w:ascii="Arial Narrow" w:hAnsi="Arial Narrow"/>
          <w:szCs w:val="22"/>
        </w:rPr>
        <w:sectPr w:rsidR="00BC0A17" w:rsidRPr="00271FEE">
          <w:headerReference w:type="default" r:id="rId36"/>
          <w:footerReference w:type="default" r:id="rId37"/>
          <w:pgSz w:w="11906" w:h="16838"/>
          <w:pgMar w:top="1134" w:right="1134" w:bottom="1134" w:left="1134" w:header="708" w:footer="708" w:gutter="0"/>
          <w:cols w:space="720"/>
        </w:sectPr>
      </w:pPr>
    </w:p>
    <w:p w:rsidR="003C6BBB" w:rsidRPr="00271FEE" w:rsidRDefault="00C84A86">
      <w:pPr>
        <w:keepNext/>
        <w:widowControl w:val="0"/>
        <w:pBdr>
          <w:bottom w:val="single" w:sz="12" w:space="1" w:color="0070C0"/>
        </w:pBdr>
        <w:spacing w:after="0"/>
        <w:ind w:left="432" w:hanging="432"/>
        <w:rPr>
          <w:rFonts w:ascii="Arial Narrow" w:eastAsia="Arial Narrow" w:hAnsi="Arial Narrow" w:cs="Arial Narrow"/>
          <w:b/>
          <w:color w:val="C45911"/>
          <w:szCs w:val="22"/>
          <w:lang w:val="el-GR"/>
        </w:rPr>
      </w:pPr>
      <w:bookmarkStart w:id="121" w:name="_heading=h.1ljsd9k" w:colFirst="0" w:colLast="0"/>
      <w:bookmarkEnd w:id="121"/>
      <w:r w:rsidRPr="00271FEE">
        <w:rPr>
          <w:rFonts w:ascii="Arial Narrow" w:eastAsia="Arial Narrow" w:hAnsi="Arial Narrow" w:cs="Arial Narrow"/>
          <w:b/>
          <w:color w:val="C45911"/>
          <w:szCs w:val="22"/>
          <w:lang w:val="el-GR"/>
        </w:rPr>
        <w:lastRenderedPageBreak/>
        <w:t>Τόπος και μέσα παροχής υπηρεσιών</w:t>
      </w:r>
    </w:p>
    <w:p w:rsidR="00A6213C" w:rsidRPr="00271FEE" w:rsidRDefault="00A6213C" w:rsidP="0050313F">
      <w:pPr>
        <w:rPr>
          <w:rFonts w:ascii="Arial Narrow" w:eastAsia="Arial Narrow" w:hAnsi="Arial Narrow" w:cs="Arial Narrow"/>
          <w:szCs w:val="22"/>
          <w:lang w:val="el-GR"/>
        </w:rPr>
      </w:pPr>
      <w:r w:rsidRPr="00271FEE">
        <w:rPr>
          <w:rFonts w:ascii="Arial Narrow" w:eastAsia="Arial Narrow" w:hAnsi="Arial Narrow" w:cs="Arial Narrow"/>
          <w:szCs w:val="22"/>
          <w:lang w:val="el-GR"/>
        </w:rPr>
        <w:t>Ο ανάδοχος θα παράσχει τις υπηρεσίες του σε χώρο που θα διατεθεί από το Δήμο Αιγάλεω για τις ανάγκες του έργου και συγκεκριμένα στο Δημοτικό Στάδιο Αιγάλεω «</w:t>
      </w:r>
      <w:r w:rsidRPr="00271FEE">
        <w:rPr>
          <w:rFonts w:ascii="Arial Narrow" w:eastAsia="Arial Narrow" w:hAnsi="Arial Narrow" w:cs="Arial Narrow"/>
          <w:i/>
          <w:szCs w:val="22"/>
          <w:lang w:val="el-GR"/>
        </w:rPr>
        <w:t>Σταύρος Μαυροθαλασσίτης</w:t>
      </w:r>
      <w:r w:rsidRPr="00271FEE">
        <w:rPr>
          <w:rFonts w:ascii="Arial Narrow" w:eastAsia="Arial Narrow" w:hAnsi="Arial Narrow" w:cs="Arial Narrow"/>
          <w:szCs w:val="22"/>
          <w:lang w:val="el-GR"/>
        </w:rPr>
        <w:t xml:space="preserve">» που βρίσκεται επί της οδού Θηβών 314. </w:t>
      </w:r>
    </w:p>
    <w:p w:rsidR="00A6213C" w:rsidRPr="00271FEE" w:rsidRDefault="00A6213C" w:rsidP="0050313F">
      <w:pPr>
        <w:rPr>
          <w:rFonts w:ascii="Arial Narrow" w:eastAsia="Arial Narrow" w:hAnsi="Arial Narrow" w:cs="Arial Narrow"/>
          <w:szCs w:val="22"/>
          <w:lang w:val="el-GR"/>
        </w:rPr>
      </w:pPr>
      <w:r w:rsidRPr="00271FEE">
        <w:rPr>
          <w:rFonts w:ascii="Arial Narrow" w:eastAsia="Arial Narrow" w:hAnsi="Arial Narrow" w:cs="Arial Narrow"/>
          <w:szCs w:val="22"/>
          <w:lang w:val="el-GR"/>
        </w:rPr>
        <w:t>Ο παραπάνω χώρος έχει συνολική επιφάνεια 318,97 m</w:t>
      </w:r>
      <w:r w:rsidRPr="00271FEE">
        <w:rPr>
          <w:rFonts w:ascii="Arial Narrow" w:eastAsia="Arial Narrow" w:hAnsi="Arial Narrow" w:cs="Arial Narrow"/>
          <w:szCs w:val="22"/>
          <w:vertAlign w:val="superscript"/>
          <w:lang w:val="el-GR"/>
        </w:rPr>
        <w:t>2</w:t>
      </w:r>
      <w:r w:rsidRPr="00271FEE">
        <w:rPr>
          <w:rFonts w:ascii="Arial Narrow" w:eastAsia="Arial Narrow" w:hAnsi="Arial Narrow" w:cs="Arial Narrow"/>
          <w:szCs w:val="22"/>
          <w:lang w:val="el-GR"/>
        </w:rPr>
        <w:t xml:space="preserve"> κα αναμένεται να χρησιμοποιείται παράλληλα για τη στέγαση των υπηρεσιών που θα παρέχονται στο πλαίσιο των δράσεων: 9.1.ΑΣΔΑ.2, 9.2.ΑΣΔΑ.1</w:t>
      </w:r>
      <w:r w:rsidR="0069411F" w:rsidRPr="00271FEE">
        <w:rPr>
          <w:rFonts w:ascii="Arial Narrow" w:eastAsia="Arial Narrow" w:hAnsi="Arial Narrow" w:cs="Arial Narrow"/>
          <w:szCs w:val="22"/>
          <w:lang w:val="el-GR"/>
        </w:rPr>
        <w:t>, 9.3.ΑΣΔΑ.1</w:t>
      </w:r>
      <w:r w:rsidR="00ED6318" w:rsidRPr="00271FEE">
        <w:rPr>
          <w:rFonts w:ascii="Arial Narrow" w:eastAsia="Arial Narrow" w:hAnsi="Arial Narrow" w:cs="Arial Narrow"/>
          <w:szCs w:val="22"/>
          <w:lang w:val="el-GR"/>
        </w:rPr>
        <w:t>,</w:t>
      </w:r>
      <w:r w:rsidR="0050313F" w:rsidRPr="00271FEE">
        <w:rPr>
          <w:rFonts w:ascii="Arial Narrow" w:eastAsia="Arial Narrow" w:hAnsi="Arial Narrow" w:cs="Arial Narrow"/>
          <w:szCs w:val="22"/>
          <w:lang w:val="el-GR"/>
        </w:rPr>
        <w:t xml:space="preserve"> 9.4 </w:t>
      </w:r>
      <w:r w:rsidR="00ED6318" w:rsidRPr="00271FEE">
        <w:rPr>
          <w:rFonts w:ascii="Arial Narrow" w:eastAsia="Arial Narrow" w:hAnsi="Arial Narrow" w:cs="Arial Narrow"/>
          <w:szCs w:val="22"/>
          <w:lang w:val="el-GR"/>
        </w:rPr>
        <w:t>ΑΣΔΑ</w:t>
      </w:r>
      <w:r w:rsidR="0050313F" w:rsidRPr="00271FEE">
        <w:rPr>
          <w:rFonts w:ascii="Arial Narrow" w:eastAsia="Arial Narrow" w:hAnsi="Arial Narrow" w:cs="Arial Narrow"/>
          <w:szCs w:val="22"/>
          <w:lang w:val="el-GR"/>
        </w:rPr>
        <w:t xml:space="preserve">.1 </w:t>
      </w:r>
      <w:r w:rsidRPr="00271FEE">
        <w:rPr>
          <w:rFonts w:ascii="Arial Narrow" w:eastAsia="Arial Narrow" w:hAnsi="Arial Narrow" w:cs="Arial Narrow"/>
          <w:szCs w:val="22"/>
          <w:lang w:val="el-GR"/>
        </w:rPr>
        <w:t xml:space="preserve">του Δήμου Αιγάλεω.  Το ωράριο λειτουργίας του χώρου θα είναι από τις 09:00 το πρωί έως τις 21:00 το βράδυ. </w:t>
      </w:r>
    </w:p>
    <w:p w:rsidR="00A6213C" w:rsidRPr="00271FEE" w:rsidRDefault="00A6213C" w:rsidP="0050313F">
      <w:pPr>
        <w:rPr>
          <w:rFonts w:ascii="Arial Narrow" w:eastAsia="Arial Narrow" w:hAnsi="Arial Narrow" w:cs="Arial Narrow"/>
          <w:szCs w:val="22"/>
          <w:lang w:val="el-GR"/>
        </w:rPr>
      </w:pPr>
      <w:r w:rsidRPr="00271FEE">
        <w:rPr>
          <w:rFonts w:ascii="Arial Narrow" w:eastAsia="Arial Narrow" w:hAnsi="Arial Narrow" w:cs="Arial Narrow"/>
          <w:szCs w:val="22"/>
          <w:lang w:val="el-GR"/>
        </w:rPr>
        <w:t xml:space="preserve">Ο χώρος θα αποτελείται από έντεκα (11) αίθουσες διαφορετικών μεγεθών και χρήσεων καθώς επίσης και από τέσσερις χώρους </w:t>
      </w:r>
      <w:r w:rsidRPr="00271FEE">
        <w:rPr>
          <w:rFonts w:ascii="Arial Narrow" w:eastAsia="Arial Narrow" w:hAnsi="Arial Narrow" w:cs="Arial Narrow"/>
          <w:szCs w:val="22"/>
          <w:lang w:val="en-US"/>
        </w:rPr>
        <w:t>WC</w:t>
      </w:r>
      <w:r w:rsidRPr="00271FEE">
        <w:rPr>
          <w:rFonts w:ascii="Arial Narrow" w:eastAsia="Arial Narrow" w:hAnsi="Arial Narrow" w:cs="Arial Narrow"/>
          <w:szCs w:val="22"/>
          <w:lang w:val="el-GR"/>
        </w:rPr>
        <w:t>. Πιο συγκεκριμένα θα αποτελείται από:</w:t>
      </w:r>
    </w:p>
    <w:p w:rsidR="00A6213C" w:rsidRPr="00271FEE" w:rsidRDefault="00A6213C" w:rsidP="00C708B9">
      <w:pPr>
        <w:pStyle w:val="af2"/>
        <w:numPr>
          <w:ilvl w:val="0"/>
          <w:numId w:val="109"/>
        </w:numPr>
        <w:rPr>
          <w:rFonts w:ascii="Arial Narrow" w:eastAsia="Arial Narrow" w:hAnsi="Arial Narrow" w:cs="Arial Narrow"/>
          <w:szCs w:val="22"/>
          <w:lang w:val="el-GR"/>
        </w:rPr>
      </w:pPr>
      <w:r w:rsidRPr="00271FEE">
        <w:rPr>
          <w:rFonts w:ascii="Arial Narrow" w:eastAsia="Arial Narrow" w:hAnsi="Arial Narrow" w:cs="Arial Narrow"/>
          <w:szCs w:val="22"/>
          <w:lang w:val="el-GR"/>
        </w:rPr>
        <w:t>μία (1) αίθουσα 23,11 m</w:t>
      </w:r>
      <w:r w:rsidRPr="00271FEE">
        <w:rPr>
          <w:rFonts w:ascii="Arial Narrow" w:eastAsia="Arial Narrow" w:hAnsi="Arial Narrow" w:cs="Arial Narrow"/>
          <w:szCs w:val="22"/>
          <w:vertAlign w:val="superscript"/>
          <w:lang w:val="el-GR"/>
        </w:rPr>
        <w:t>2</w:t>
      </w:r>
      <w:r w:rsidRPr="00271FEE">
        <w:rPr>
          <w:rFonts w:ascii="Arial Narrow" w:eastAsia="Arial Narrow" w:hAnsi="Arial Narrow" w:cs="Arial Narrow"/>
          <w:szCs w:val="22"/>
          <w:lang w:val="el-GR"/>
        </w:rPr>
        <w:t xml:space="preserve"> η οποία θα στεγάσει τα γραφεία της διοίκησης (αίθουσα 1),</w:t>
      </w:r>
    </w:p>
    <w:p w:rsidR="00A6213C" w:rsidRPr="00271FEE" w:rsidRDefault="00A6213C" w:rsidP="00C708B9">
      <w:pPr>
        <w:pStyle w:val="af2"/>
        <w:numPr>
          <w:ilvl w:val="0"/>
          <w:numId w:val="109"/>
        </w:numPr>
        <w:rPr>
          <w:rFonts w:ascii="Arial Narrow" w:eastAsia="Arial Narrow" w:hAnsi="Arial Narrow" w:cs="Arial Narrow"/>
          <w:szCs w:val="22"/>
          <w:lang w:val="el-GR"/>
        </w:rPr>
      </w:pPr>
      <w:r w:rsidRPr="00271FEE">
        <w:rPr>
          <w:rFonts w:ascii="Arial Narrow" w:eastAsia="Arial Narrow" w:hAnsi="Arial Narrow" w:cs="Arial Narrow"/>
          <w:szCs w:val="22"/>
          <w:lang w:val="el-GR"/>
        </w:rPr>
        <w:t>δύο (2) αίθουσες από 9,50 m</w:t>
      </w:r>
      <w:r w:rsidRPr="00271FEE">
        <w:rPr>
          <w:rFonts w:ascii="Arial Narrow" w:eastAsia="Arial Narrow" w:hAnsi="Arial Narrow" w:cs="Arial Narrow"/>
          <w:szCs w:val="22"/>
          <w:vertAlign w:val="superscript"/>
          <w:lang w:val="el-GR"/>
        </w:rPr>
        <w:t xml:space="preserve">2  </w:t>
      </w:r>
      <w:r w:rsidRPr="00271FEE">
        <w:rPr>
          <w:rFonts w:ascii="Arial Narrow" w:eastAsia="Arial Narrow" w:hAnsi="Arial Narrow" w:cs="Arial Narrow"/>
          <w:szCs w:val="22"/>
          <w:lang w:val="el-GR"/>
        </w:rPr>
        <w:t xml:space="preserve">εκάστη στις οποίες παρέχονται υπηρεσίες ατομικής συμβουλευτικής (αίθουσα 2 και αίθουσα 3), </w:t>
      </w:r>
    </w:p>
    <w:p w:rsidR="00A6213C" w:rsidRPr="00271FEE" w:rsidRDefault="00A6213C" w:rsidP="00C708B9">
      <w:pPr>
        <w:pStyle w:val="af2"/>
        <w:numPr>
          <w:ilvl w:val="0"/>
          <w:numId w:val="109"/>
        </w:numPr>
        <w:rPr>
          <w:rFonts w:ascii="Arial Narrow" w:eastAsia="Arial Narrow" w:hAnsi="Arial Narrow" w:cs="Arial Narrow"/>
          <w:szCs w:val="22"/>
          <w:lang w:val="el-GR"/>
        </w:rPr>
      </w:pPr>
      <w:r w:rsidRPr="00271FEE">
        <w:rPr>
          <w:rFonts w:ascii="Arial Narrow" w:eastAsia="Arial Narrow" w:hAnsi="Arial Narrow" w:cs="Arial Narrow"/>
          <w:szCs w:val="22"/>
          <w:lang w:val="el-GR"/>
        </w:rPr>
        <w:t>μία (1) αίθουσα στην οποία θα παρέχονται υπηρεσίες ατομικής συμβουλευτικής 8,28 m</w:t>
      </w:r>
      <w:r w:rsidRPr="00271FEE">
        <w:rPr>
          <w:rFonts w:ascii="Arial Narrow" w:eastAsia="Arial Narrow" w:hAnsi="Arial Narrow" w:cs="Arial Narrow"/>
          <w:szCs w:val="22"/>
          <w:vertAlign w:val="superscript"/>
          <w:lang w:val="el-GR"/>
        </w:rPr>
        <w:t xml:space="preserve">2 </w:t>
      </w:r>
      <w:r w:rsidRPr="00271FEE">
        <w:rPr>
          <w:rFonts w:ascii="Arial Narrow" w:eastAsia="Arial Narrow" w:hAnsi="Arial Narrow" w:cs="Arial Narrow"/>
          <w:szCs w:val="22"/>
          <w:lang w:val="el-GR"/>
        </w:rPr>
        <w:t>(αίθουσα 4),</w:t>
      </w:r>
    </w:p>
    <w:p w:rsidR="00A6213C" w:rsidRPr="00271FEE" w:rsidRDefault="00A6213C" w:rsidP="00C708B9">
      <w:pPr>
        <w:pStyle w:val="af2"/>
        <w:numPr>
          <w:ilvl w:val="0"/>
          <w:numId w:val="109"/>
        </w:numPr>
        <w:rPr>
          <w:rFonts w:ascii="Arial Narrow" w:eastAsia="Arial Narrow" w:hAnsi="Arial Narrow" w:cs="Arial Narrow"/>
          <w:szCs w:val="22"/>
          <w:lang w:val="el-GR"/>
        </w:rPr>
      </w:pPr>
      <w:r w:rsidRPr="00271FEE">
        <w:rPr>
          <w:rFonts w:ascii="Arial Narrow" w:eastAsia="Arial Narrow" w:hAnsi="Arial Narrow" w:cs="Arial Narrow"/>
          <w:szCs w:val="22"/>
          <w:lang w:val="el-GR"/>
        </w:rPr>
        <w:t>μία (1) αίθουσα ατομικής συμβουλευτικής 8,74 m</w:t>
      </w:r>
      <w:r w:rsidRPr="00271FEE">
        <w:rPr>
          <w:rFonts w:ascii="Arial Narrow" w:eastAsia="Arial Narrow" w:hAnsi="Arial Narrow" w:cs="Arial Narrow"/>
          <w:szCs w:val="22"/>
          <w:vertAlign w:val="superscript"/>
          <w:lang w:val="el-GR"/>
        </w:rPr>
        <w:t xml:space="preserve">2 </w:t>
      </w:r>
      <w:r w:rsidRPr="00271FEE">
        <w:rPr>
          <w:rFonts w:ascii="Arial Narrow" w:eastAsia="Arial Narrow" w:hAnsi="Arial Narrow" w:cs="Arial Narrow"/>
          <w:szCs w:val="22"/>
          <w:lang w:val="el-GR"/>
        </w:rPr>
        <w:t>(αίθουσα 5),</w:t>
      </w:r>
    </w:p>
    <w:p w:rsidR="00A6213C" w:rsidRPr="00271FEE" w:rsidRDefault="00A6213C" w:rsidP="00C708B9">
      <w:pPr>
        <w:pStyle w:val="af2"/>
        <w:numPr>
          <w:ilvl w:val="0"/>
          <w:numId w:val="109"/>
        </w:numPr>
        <w:rPr>
          <w:rFonts w:ascii="Arial Narrow" w:eastAsia="Arial Narrow" w:hAnsi="Arial Narrow" w:cs="Arial Narrow"/>
          <w:szCs w:val="22"/>
          <w:lang w:val="el-GR"/>
        </w:rPr>
      </w:pPr>
      <w:r w:rsidRPr="00271FEE">
        <w:rPr>
          <w:rFonts w:ascii="Arial Narrow" w:eastAsia="Arial Narrow" w:hAnsi="Arial Narrow" w:cs="Arial Narrow"/>
          <w:szCs w:val="22"/>
          <w:lang w:val="el-GR"/>
        </w:rPr>
        <w:t>μία (1) αίθουσα δημιουργικής απασχόλησης 36,96 m</w:t>
      </w:r>
      <w:r w:rsidRPr="00271FEE">
        <w:rPr>
          <w:rFonts w:ascii="Arial Narrow" w:eastAsia="Arial Narrow" w:hAnsi="Arial Narrow" w:cs="Arial Narrow"/>
          <w:szCs w:val="22"/>
          <w:vertAlign w:val="superscript"/>
          <w:lang w:val="el-GR"/>
        </w:rPr>
        <w:t xml:space="preserve">2 </w:t>
      </w:r>
      <w:r w:rsidRPr="00271FEE">
        <w:rPr>
          <w:rFonts w:ascii="Arial Narrow" w:eastAsia="Arial Narrow" w:hAnsi="Arial Narrow" w:cs="Arial Narrow"/>
          <w:szCs w:val="22"/>
          <w:lang w:val="el-GR"/>
        </w:rPr>
        <w:t>(αίθουσα 6),</w:t>
      </w:r>
    </w:p>
    <w:p w:rsidR="00A6213C" w:rsidRPr="00271FEE" w:rsidRDefault="00A6213C" w:rsidP="00C708B9">
      <w:pPr>
        <w:pStyle w:val="af2"/>
        <w:numPr>
          <w:ilvl w:val="0"/>
          <w:numId w:val="109"/>
        </w:numPr>
        <w:rPr>
          <w:rFonts w:ascii="Arial Narrow" w:eastAsia="Arial Narrow" w:hAnsi="Arial Narrow" w:cs="Arial Narrow"/>
          <w:szCs w:val="22"/>
          <w:lang w:val="el-GR"/>
        </w:rPr>
      </w:pPr>
      <w:r w:rsidRPr="00271FEE">
        <w:rPr>
          <w:rFonts w:ascii="Arial Narrow" w:eastAsia="Arial Narrow" w:hAnsi="Arial Narrow" w:cs="Arial Narrow"/>
          <w:szCs w:val="22"/>
          <w:lang w:val="el-GR"/>
        </w:rPr>
        <w:t>μία (1) αίθουσα Τεχνολογιών της Πληροφορίας &amp; Επικοινωνίας (Τ.Π.Ε.) 23,45 m</w:t>
      </w:r>
      <w:r w:rsidRPr="00271FEE">
        <w:rPr>
          <w:rFonts w:ascii="Arial Narrow" w:eastAsia="Arial Narrow" w:hAnsi="Arial Narrow" w:cs="Arial Narrow"/>
          <w:szCs w:val="22"/>
          <w:vertAlign w:val="superscript"/>
          <w:lang w:val="el-GR"/>
        </w:rPr>
        <w:t xml:space="preserve">2 </w:t>
      </w:r>
      <w:r w:rsidRPr="00271FEE">
        <w:rPr>
          <w:rFonts w:ascii="Arial Narrow" w:eastAsia="Arial Narrow" w:hAnsi="Arial Narrow" w:cs="Arial Narrow"/>
          <w:szCs w:val="22"/>
          <w:lang w:val="el-GR"/>
        </w:rPr>
        <w:t>(αίθουσα 7),</w:t>
      </w:r>
    </w:p>
    <w:p w:rsidR="00A6213C" w:rsidRPr="00271FEE" w:rsidRDefault="00A6213C" w:rsidP="00C708B9">
      <w:pPr>
        <w:pStyle w:val="af2"/>
        <w:numPr>
          <w:ilvl w:val="0"/>
          <w:numId w:val="109"/>
        </w:numPr>
        <w:rPr>
          <w:rFonts w:ascii="Arial Narrow" w:eastAsia="Arial Narrow" w:hAnsi="Arial Narrow" w:cs="Arial Narrow"/>
          <w:szCs w:val="22"/>
          <w:lang w:val="el-GR"/>
        </w:rPr>
      </w:pPr>
      <w:r w:rsidRPr="00271FEE">
        <w:rPr>
          <w:rFonts w:ascii="Arial Narrow" w:eastAsia="Arial Narrow" w:hAnsi="Arial Narrow" w:cs="Arial Narrow"/>
          <w:szCs w:val="22"/>
          <w:lang w:val="el-GR"/>
        </w:rPr>
        <w:t>μία (1) αίθουσα ομαδικής συμβουλευτικής 21,69 m</w:t>
      </w:r>
      <w:r w:rsidRPr="00271FEE">
        <w:rPr>
          <w:rFonts w:ascii="Arial Narrow" w:eastAsia="Arial Narrow" w:hAnsi="Arial Narrow" w:cs="Arial Narrow"/>
          <w:szCs w:val="22"/>
          <w:vertAlign w:val="superscript"/>
          <w:lang w:val="el-GR"/>
        </w:rPr>
        <w:t xml:space="preserve">2 </w:t>
      </w:r>
      <w:r w:rsidRPr="00271FEE">
        <w:rPr>
          <w:rFonts w:ascii="Arial Narrow" w:eastAsia="Arial Narrow" w:hAnsi="Arial Narrow" w:cs="Arial Narrow"/>
          <w:szCs w:val="22"/>
          <w:lang w:val="el-GR"/>
        </w:rPr>
        <w:t>(αίθουσα 8),</w:t>
      </w:r>
    </w:p>
    <w:p w:rsidR="00A6213C" w:rsidRPr="00271FEE" w:rsidRDefault="00A6213C" w:rsidP="00C708B9">
      <w:pPr>
        <w:pStyle w:val="af2"/>
        <w:numPr>
          <w:ilvl w:val="0"/>
          <w:numId w:val="109"/>
        </w:numPr>
        <w:rPr>
          <w:rFonts w:ascii="Arial Narrow" w:eastAsia="Arial Narrow" w:hAnsi="Arial Narrow" w:cs="Arial Narrow"/>
          <w:szCs w:val="22"/>
          <w:lang w:val="el-GR"/>
        </w:rPr>
      </w:pPr>
      <w:r w:rsidRPr="00271FEE">
        <w:rPr>
          <w:rFonts w:ascii="Arial Narrow" w:eastAsia="Arial Narrow" w:hAnsi="Arial Narrow" w:cs="Arial Narrow"/>
          <w:szCs w:val="22"/>
          <w:lang w:val="el-GR"/>
        </w:rPr>
        <w:t>μία (1) αίθουσα ομαδικής συμβουλευτικής 19,89 m</w:t>
      </w:r>
      <w:r w:rsidRPr="00271FEE">
        <w:rPr>
          <w:rFonts w:ascii="Arial Narrow" w:eastAsia="Arial Narrow" w:hAnsi="Arial Narrow" w:cs="Arial Narrow"/>
          <w:szCs w:val="22"/>
          <w:vertAlign w:val="superscript"/>
          <w:lang w:val="el-GR"/>
        </w:rPr>
        <w:t xml:space="preserve">2 </w:t>
      </w:r>
      <w:r w:rsidRPr="00271FEE">
        <w:rPr>
          <w:rFonts w:ascii="Arial Narrow" w:eastAsia="Arial Narrow" w:hAnsi="Arial Narrow" w:cs="Arial Narrow"/>
          <w:szCs w:val="22"/>
          <w:lang w:val="el-GR"/>
        </w:rPr>
        <w:t>(αίθουσα 9),</w:t>
      </w:r>
    </w:p>
    <w:p w:rsidR="00A6213C" w:rsidRPr="00271FEE" w:rsidRDefault="00A6213C" w:rsidP="00C708B9">
      <w:pPr>
        <w:pStyle w:val="af2"/>
        <w:numPr>
          <w:ilvl w:val="0"/>
          <w:numId w:val="109"/>
        </w:numPr>
        <w:rPr>
          <w:rFonts w:ascii="Arial Narrow" w:eastAsia="Arial Narrow" w:hAnsi="Arial Narrow" w:cs="Arial Narrow"/>
          <w:szCs w:val="22"/>
          <w:lang w:val="el-GR"/>
        </w:rPr>
      </w:pPr>
      <w:r w:rsidRPr="00271FEE">
        <w:rPr>
          <w:rFonts w:ascii="Arial Narrow" w:eastAsia="Arial Narrow" w:hAnsi="Arial Narrow" w:cs="Arial Narrow"/>
          <w:szCs w:val="22"/>
          <w:lang w:val="el-GR"/>
        </w:rPr>
        <w:t>μία (1) αίθουσα σεμιναρίων 24,75 m</w:t>
      </w:r>
      <w:r w:rsidRPr="00271FEE">
        <w:rPr>
          <w:rFonts w:ascii="Arial Narrow" w:eastAsia="Arial Narrow" w:hAnsi="Arial Narrow" w:cs="Arial Narrow"/>
          <w:szCs w:val="22"/>
          <w:vertAlign w:val="superscript"/>
          <w:lang w:val="el-GR"/>
        </w:rPr>
        <w:t xml:space="preserve">2 </w:t>
      </w:r>
      <w:r w:rsidRPr="00271FEE">
        <w:rPr>
          <w:rFonts w:ascii="Arial Narrow" w:eastAsia="Arial Narrow" w:hAnsi="Arial Narrow" w:cs="Arial Narrow"/>
          <w:szCs w:val="22"/>
          <w:lang w:val="el-GR"/>
        </w:rPr>
        <w:t>(αίθουσα 10),</w:t>
      </w:r>
    </w:p>
    <w:p w:rsidR="00A6213C" w:rsidRPr="00271FEE" w:rsidRDefault="00A6213C" w:rsidP="00C708B9">
      <w:pPr>
        <w:pStyle w:val="af2"/>
        <w:numPr>
          <w:ilvl w:val="0"/>
          <w:numId w:val="109"/>
        </w:numPr>
        <w:rPr>
          <w:rFonts w:ascii="Arial Narrow" w:eastAsia="Arial Narrow" w:hAnsi="Arial Narrow" w:cs="Arial Narrow"/>
          <w:szCs w:val="22"/>
          <w:lang w:val="el-GR"/>
        </w:rPr>
      </w:pPr>
      <w:r w:rsidRPr="00271FEE">
        <w:rPr>
          <w:rFonts w:ascii="Arial Narrow" w:eastAsia="Arial Narrow" w:hAnsi="Arial Narrow" w:cs="Arial Narrow"/>
          <w:szCs w:val="22"/>
          <w:lang w:val="el-GR"/>
        </w:rPr>
        <w:t>μία (1) αίθουσα ατομικής συμβουλευτικής 11,53 m</w:t>
      </w:r>
      <w:r w:rsidRPr="00271FEE">
        <w:rPr>
          <w:rFonts w:ascii="Arial Narrow" w:eastAsia="Arial Narrow" w:hAnsi="Arial Narrow" w:cs="Arial Narrow"/>
          <w:szCs w:val="22"/>
          <w:vertAlign w:val="superscript"/>
          <w:lang w:val="el-GR"/>
        </w:rPr>
        <w:t xml:space="preserve">2 </w:t>
      </w:r>
      <w:r w:rsidRPr="00271FEE">
        <w:rPr>
          <w:rFonts w:ascii="Arial Narrow" w:eastAsia="Arial Narrow" w:hAnsi="Arial Narrow" w:cs="Arial Narrow"/>
          <w:szCs w:val="22"/>
          <w:lang w:val="el-GR"/>
        </w:rPr>
        <w:t>(αίθουσα 11),</w:t>
      </w:r>
    </w:p>
    <w:p w:rsidR="00A6213C" w:rsidRPr="00271FEE" w:rsidRDefault="00A6213C" w:rsidP="00C708B9">
      <w:pPr>
        <w:pStyle w:val="af2"/>
        <w:numPr>
          <w:ilvl w:val="0"/>
          <w:numId w:val="109"/>
        </w:numPr>
        <w:rPr>
          <w:rFonts w:ascii="Arial Narrow" w:eastAsia="Arial Narrow" w:hAnsi="Arial Narrow" w:cs="Arial Narrow"/>
          <w:szCs w:val="22"/>
          <w:lang w:val="el-GR"/>
        </w:rPr>
      </w:pPr>
      <w:r w:rsidRPr="00271FEE">
        <w:rPr>
          <w:rFonts w:ascii="Arial Narrow" w:eastAsia="Arial Narrow" w:hAnsi="Arial Narrow" w:cs="Arial Narrow"/>
          <w:szCs w:val="22"/>
          <w:lang w:val="el-GR"/>
        </w:rPr>
        <w:t xml:space="preserve">και τέσσερις (4) χώροι </w:t>
      </w:r>
      <w:r w:rsidRPr="00271FEE">
        <w:rPr>
          <w:rFonts w:ascii="Arial Narrow" w:eastAsia="Arial Narrow" w:hAnsi="Arial Narrow" w:cs="Arial Narrow"/>
          <w:szCs w:val="22"/>
          <w:lang w:val="en-US"/>
        </w:rPr>
        <w:t>WC</w:t>
      </w:r>
      <w:r w:rsidRPr="00271FEE">
        <w:rPr>
          <w:rFonts w:ascii="Arial Narrow" w:eastAsia="Arial Narrow" w:hAnsi="Arial Narrow" w:cs="Arial Narrow"/>
          <w:szCs w:val="22"/>
          <w:lang w:val="el-GR"/>
        </w:rPr>
        <w:t xml:space="preserve"> εκ των οποίων τα δύο (2) θα είναι γενικού πληθυσμού, ένα (1) παιδικό και ένα (1) </w:t>
      </w:r>
      <w:r w:rsidR="003C64C3" w:rsidRPr="00271FEE">
        <w:rPr>
          <w:rFonts w:ascii="Arial Narrow" w:eastAsia="Arial Narrow" w:hAnsi="Arial Narrow" w:cs="Arial Narrow"/>
          <w:szCs w:val="22"/>
          <w:lang w:val="el-GR"/>
        </w:rPr>
        <w:t>ΑμεΑ</w:t>
      </w:r>
      <w:r w:rsidRPr="00271FEE">
        <w:rPr>
          <w:rFonts w:ascii="Arial Narrow" w:eastAsia="Arial Narrow" w:hAnsi="Arial Narrow" w:cs="Arial Narrow"/>
          <w:szCs w:val="22"/>
          <w:lang w:val="el-GR"/>
        </w:rPr>
        <w:t>,</w:t>
      </w:r>
    </w:p>
    <w:p w:rsidR="00A6213C" w:rsidRPr="00271FEE" w:rsidRDefault="00A6213C" w:rsidP="00C708B9">
      <w:pPr>
        <w:pStyle w:val="af2"/>
        <w:numPr>
          <w:ilvl w:val="0"/>
          <w:numId w:val="109"/>
        </w:numPr>
        <w:rPr>
          <w:rFonts w:ascii="Arial Narrow" w:eastAsia="Arial Narrow" w:hAnsi="Arial Narrow" w:cs="Arial Narrow"/>
          <w:szCs w:val="22"/>
          <w:lang w:val="el-GR"/>
        </w:rPr>
      </w:pPr>
      <w:r w:rsidRPr="00271FEE">
        <w:rPr>
          <w:rFonts w:ascii="Arial Narrow" w:eastAsia="Arial Narrow" w:hAnsi="Arial Narrow" w:cs="Arial Narrow"/>
          <w:szCs w:val="22"/>
          <w:lang w:val="el-GR"/>
        </w:rPr>
        <w:t xml:space="preserve">χώροι εισόδου, αναμονής, διαδρόμων κυκλοφορίας και ράμπας </w:t>
      </w:r>
      <w:r w:rsidR="003C64C3" w:rsidRPr="00271FEE">
        <w:rPr>
          <w:rFonts w:ascii="Arial Narrow" w:eastAsia="Arial Narrow" w:hAnsi="Arial Narrow" w:cs="Arial Narrow"/>
          <w:szCs w:val="22"/>
          <w:lang w:val="el-GR"/>
        </w:rPr>
        <w:t>ΑμεΑ</w:t>
      </w:r>
      <w:r w:rsidR="00A10E16" w:rsidRPr="00271FEE">
        <w:rPr>
          <w:rFonts w:ascii="Arial Narrow" w:eastAsia="Arial Narrow" w:hAnsi="Arial Narrow" w:cs="Arial Narrow"/>
          <w:szCs w:val="22"/>
          <w:lang w:val="el-GR"/>
        </w:rPr>
        <w:t xml:space="preserve"> </w:t>
      </w:r>
      <w:r w:rsidRPr="00271FEE">
        <w:rPr>
          <w:rFonts w:ascii="Arial Narrow" w:eastAsia="Arial Narrow" w:hAnsi="Arial Narrow" w:cs="Arial Narrow"/>
          <w:szCs w:val="22"/>
          <w:lang w:val="el-GR"/>
        </w:rPr>
        <w:t>συνολικά 87,60 m</w:t>
      </w:r>
      <w:r w:rsidRPr="00271FEE">
        <w:rPr>
          <w:rFonts w:ascii="Arial Narrow" w:eastAsia="Arial Narrow" w:hAnsi="Arial Narrow" w:cs="Arial Narrow"/>
          <w:szCs w:val="22"/>
          <w:vertAlign w:val="superscript"/>
          <w:lang w:val="el-GR"/>
        </w:rPr>
        <w:t xml:space="preserve">2 </w:t>
      </w:r>
      <w:r w:rsidRPr="00271FEE">
        <w:rPr>
          <w:rFonts w:ascii="Arial Narrow" w:eastAsia="Arial Narrow" w:hAnsi="Arial Narrow" w:cs="Arial Narrow"/>
          <w:szCs w:val="22"/>
          <w:lang w:val="el-GR"/>
        </w:rPr>
        <w:t>.</w:t>
      </w:r>
    </w:p>
    <w:p w:rsidR="00A6213C" w:rsidRPr="00271FEE" w:rsidRDefault="00A6213C" w:rsidP="0050313F">
      <w:pPr>
        <w:rPr>
          <w:rFonts w:ascii="Arial Narrow" w:eastAsia="Arial Narrow" w:hAnsi="Arial Narrow" w:cs="Arial Narrow"/>
          <w:szCs w:val="22"/>
          <w:lang w:val="el-GR"/>
        </w:rPr>
      </w:pPr>
      <w:r w:rsidRPr="00271FEE">
        <w:rPr>
          <w:rFonts w:ascii="Arial Narrow" w:eastAsia="Arial Narrow" w:hAnsi="Arial Narrow" w:cs="Arial Narrow"/>
          <w:szCs w:val="22"/>
          <w:lang w:val="el-GR"/>
        </w:rPr>
        <w:t>Οι ανάγκες που προκύπτουν για την υλοποίηση της παρούσας σύμβασης εστιάζονται στην εσωτερική διαμόρφωση του υφιστάμενου χώρου, όπως περιγράφηκε παραπάνω,  στον οποίο θα λαμβάνουν χώρα οι δράσεις που έχουν σχεδιαστεί.</w:t>
      </w:r>
    </w:p>
    <w:p w:rsidR="00A6213C" w:rsidRPr="00271FEE" w:rsidRDefault="00A6213C" w:rsidP="0050313F">
      <w:pPr>
        <w:rPr>
          <w:rFonts w:ascii="Arial Narrow" w:eastAsia="Arial Narrow" w:hAnsi="Arial Narrow" w:cs="Arial Narrow"/>
          <w:szCs w:val="22"/>
          <w:lang w:val="el-GR"/>
        </w:rPr>
      </w:pPr>
      <w:r w:rsidRPr="00271FEE">
        <w:rPr>
          <w:rFonts w:ascii="Arial Narrow" w:eastAsia="Arial Narrow" w:hAnsi="Arial Narrow" w:cs="Arial Narrow"/>
          <w:szCs w:val="22"/>
          <w:lang w:val="el-GR"/>
        </w:rPr>
        <w:t xml:space="preserve">Πιο αναλυτικά, στο πλαίσιο της παρούσας σύμβασης, με ευθύνη του αναδόχου </w:t>
      </w:r>
      <w:r w:rsidRPr="00271FEE">
        <w:rPr>
          <w:rFonts w:ascii="Arial Narrow" w:eastAsia="Arial Narrow" w:hAnsi="Arial Narrow" w:cs="Arial Narrow"/>
          <w:szCs w:val="22"/>
          <w:u w:val="single"/>
          <w:lang w:val="el-GR"/>
        </w:rPr>
        <w:t>και χωρίς αντάλλαγμα</w:t>
      </w:r>
      <w:r w:rsidRPr="00271FEE">
        <w:rPr>
          <w:rFonts w:ascii="Arial Narrow" w:eastAsia="Arial Narrow" w:hAnsi="Arial Narrow" w:cs="Arial Narrow"/>
          <w:szCs w:val="22"/>
          <w:lang w:val="el-GR"/>
        </w:rPr>
        <w:t xml:space="preserve"> απαιτείται η εξής διαμόρφωση:</w:t>
      </w:r>
    </w:p>
    <w:p w:rsidR="00A6213C" w:rsidRPr="00271FEE" w:rsidRDefault="00A6213C" w:rsidP="00C708B9">
      <w:pPr>
        <w:pStyle w:val="af2"/>
        <w:numPr>
          <w:ilvl w:val="0"/>
          <w:numId w:val="110"/>
        </w:numPr>
        <w:rPr>
          <w:rFonts w:ascii="Arial Narrow" w:eastAsia="Arial Narrow" w:hAnsi="Arial Narrow" w:cs="Arial Narrow"/>
          <w:szCs w:val="22"/>
          <w:lang w:val="el-GR"/>
        </w:rPr>
      </w:pPr>
      <w:r w:rsidRPr="00271FEE">
        <w:rPr>
          <w:rFonts w:ascii="Arial Narrow" w:eastAsia="Arial Narrow" w:hAnsi="Arial Narrow" w:cs="Arial Narrow"/>
          <w:szCs w:val="22"/>
          <w:u w:val="single"/>
          <w:lang w:val="el-GR"/>
        </w:rPr>
        <w:t>Τοποθέτηση εσωτερικών τοίχων-χωρισμάτων από γυψοσανίδα διπλή ανθυγρή με μόνωση πετροβάμβακα, μονή ή διπλή ηχομόνωση και ανθυγρή επίστρωση- στοκάρισμα.</w:t>
      </w:r>
    </w:p>
    <w:p w:rsidR="00A6213C" w:rsidRPr="00271FEE" w:rsidRDefault="00A6213C" w:rsidP="00C708B9">
      <w:pPr>
        <w:pStyle w:val="af2"/>
        <w:numPr>
          <w:ilvl w:val="0"/>
          <w:numId w:val="110"/>
        </w:numPr>
        <w:rPr>
          <w:rFonts w:ascii="Arial Narrow" w:eastAsia="Arial Narrow" w:hAnsi="Arial Narrow" w:cs="Arial Narrow"/>
          <w:szCs w:val="22"/>
          <w:lang w:val="el-GR"/>
        </w:rPr>
      </w:pPr>
      <w:r w:rsidRPr="00271FEE">
        <w:rPr>
          <w:rFonts w:ascii="Arial Narrow" w:eastAsia="Arial Narrow" w:hAnsi="Arial Narrow" w:cs="Arial Narrow"/>
          <w:szCs w:val="22"/>
          <w:u w:val="single"/>
          <w:lang w:val="el-GR"/>
        </w:rPr>
        <w:t xml:space="preserve">Τοποθέτηση ψευδοροφής με πλάκες ορυκτής ίνας σε όλη την έκταση του χώρου. </w:t>
      </w:r>
    </w:p>
    <w:p w:rsidR="00A6213C" w:rsidRPr="00271FEE" w:rsidRDefault="00A6213C" w:rsidP="00C708B9">
      <w:pPr>
        <w:pStyle w:val="af2"/>
        <w:numPr>
          <w:ilvl w:val="0"/>
          <w:numId w:val="110"/>
        </w:numPr>
        <w:rPr>
          <w:rFonts w:ascii="Arial Narrow" w:eastAsia="Arial Narrow" w:hAnsi="Arial Narrow" w:cs="Arial Narrow"/>
          <w:szCs w:val="22"/>
          <w:lang w:val="el-GR"/>
        </w:rPr>
      </w:pPr>
      <w:r w:rsidRPr="00271FEE">
        <w:rPr>
          <w:rFonts w:ascii="Arial Narrow" w:eastAsia="Arial Narrow" w:hAnsi="Arial Narrow" w:cs="Arial Narrow"/>
          <w:szCs w:val="22"/>
          <w:u w:val="single"/>
          <w:lang w:val="el-GR"/>
        </w:rPr>
        <w:t xml:space="preserve">Τοποθέτηση δαπέδων </w:t>
      </w:r>
      <w:r w:rsidRPr="00271FEE">
        <w:rPr>
          <w:rFonts w:ascii="Arial Narrow" w:eastAsia="Arial Narrow" w:hAnsi="Arial Narrow" w:cs="Arial Narrow"/>
          <w:szCs w:val="22"/>
          <w:u w:val="single"/>
          <w:lang w:val="en-US"/>
        </w:rPr>
        <w:t>pvc</w:t>
      </w:r>
      <w:r w:rsidRPr="00271FEE">
        <w:rPr>
          <w:rFonts w:ascii="Arial Narrow" w:eastAsia="Arial Narrow" w:hAnsi="Arial Narrow" w:cs="Arial Narrow"/>
          <w:szCs w:val="22"/>
          <w:u w:val="single"/>
          <w:lang w:val="el-GR"/>
        </w:rPr>
        <w:t xml:space="preserve"> σε όλους του χώρους εκτός από την αίθουσα δημιουργικής απασχόλησης στην οποία θα τοποθετηθεί δάπεδο </w:t>
      </w:r>
      <w:r w:rsidRPr="00271FEE">
        <w:rPr>
          <w:rFonts w:ascii="Arial Narrow" w:eastAsia="Arial Narrow" w:hAnsi="Arial Narrow" w:cs="Arial Narrow"/>
          <w:szCs w:val="22"/>
          <w:u w:val="single"/>
          <w:lang w:val="en-US"/>
        </w:rPr>
        <w:t>linoleum</w:t>
      </w:r>
      <w:r w:rsidRPr="00271FEE">
        <w:rPr>
          <w:rFonts w:ascii="Arial Narrow" w:eastAsia="Arial Narrow" w:hAnsi="Arial Narrow" w:cs="Arial Narrow"/>
          <w:szCs w:val="22"/>
          <w:lang w:val="el-GR"/>
        </w:rPr>
        <w:t xml:space="preserve"> που παρέχει μεγαλύτερη αντοχή και ασφάλεια.</w:t>
      </w:r>
    </w:p>
    <w:p w:rsidR="00A6213C" w:rsidRPr="00271FEE" w:rsidRDefault="00A6213C" w:rsidP="00C708B9">
      <w:pPr>
        <w:pStyle w:val="af2"/>
        <w:numPr>
          <w:ilvl w:val="0"/>
          <w:numId w:val="110"/>
        </w:numPr>
        <w:rPr>
          <w:rFonts w:ascii="Arial Narrow" w:eastAsia="Arial Narrow" w:hAnsi="Arial Narrow" w:cs="Arial Narrow"/>
          <w:szCs w:val="22"/>
          <w:lang w:val="el-GR"/>
        </w:rPr>
      </w:pPr>
      <w:r w:rsidRPr="00271FEE">
        <w:rPr>
          <w:rFonts w:ascii="Arial Narrow" w:eastAsia="Arial Narrow" w:hAnsi="Arial Narrow" w:cs="Arial Narrow"/>
          <w:szCs w:val="22"/>
          <w:u w:val="single"/>
          <w:lang w:val="el-GR"/>
        </w:rPr>
        <w:t xml:space="preserve">Τοποθέτηση διπλών υαλοπινάκων (ώστε να παρέχεται ηχομόνωση) στους τοίχους-χωρίσματα από γυψοσανίδα, </w:t>
      </w:r>
      <w:r w:rsidRPr="00271FEE">
        <w:rPr>
          <w:rFonts w:ascii="Arial Narrow" w:eastAsia="Arial Narrow" w:hAnsi="Arial Narrow" w:cs="Arial Narrow"/>
          <w:szCs w:val="22"/>
          <w:lang w:val="el-GR"/>
        </w:rPr>
        <w:t>με σκοπό την μεταφορά ποσότητας φυσικού φωτός από τα εξωτερικά ανοίγματα προς τους χώρους που βρίσκονται κεντρικά.</w:t>
      </w:r>
    </w:p>
    <w:p w:rsidR="00A6213C" w:rsidRPr="00271FEE" w:rsidRDefault="00A6213C" w:rsidP="00C708B9">
      <w:pPr>
        <w:pStyle w:val="af2"/>
        <w:numPr>
          <w:ilvl w:val="0"/>
          <w:numId w:val="110"/>
        </w:numPr>
        <w:rPr>
          <w:rFonts w:ascii="Arial Narrow" w:eastAsia="Arial Narrow" w:hAnsi="Arial Narrow" w:cs="Arial Narrow"/>
          <w:szCs w:val="22"/>
          <w:lang w:val="el-GR"/>
        </w:rPr>
      </w:pPr>
      <w:r w:rsidRPr="00271FEE">
        <w:rPr>
          <w:rFonts w:ascii="Arial Narrow" w:eastAsia="Arial Narrow" w:hAnsi="Arial Narrow" w:cs="Arial Narrow"/>
          <w:szCs w:val="22"/>
          <w:u w:val="single"/>
          <w:lang w:val="el-GR"/>
        </w:rPr>
        <w:t xml:space="preserve">Τοποθέτηση πορτών σε όλους τους εσωτερικούς χώρους- αίθουσες καθώς επίσης και στις τουαλέτες παιδική και </w:t>
      </w:r>
      <w:r w:rsidR="003C64C3" w:rsidRPr="00271FEE">
        <w:rPr>
          <w:rFonts w:ascii="Arial Narrow" w:eastAsia="Arial Narrow" w:hAnsi="Arial Narrow" w:cs="Arial Narrow"/>
          <w:szCs w:val="22"/>
          <w:u w:val="single"/>
          <w:lang w:val="el-GR"/>
        </w:rPr>
        <w:t>ΑμεΑ</w:t>
      </w:r>
      <w:r w:rsidRPr="00271FEE">
        <w:rPr>
          <w:rFonts w:ascii="Arial Narrow" w:eastAsia="Arial Narrow" w:hAnsi="Arial Narrow" w:cs="Arial Narrow"/>
          <w:szCs w:val="22"/>
          <w:u w:val="single"/>
          <w:lang w:val="el-GR"/>
        </w:rPr>
        <w:t>.</w:t>
      </w:r>
    </w:p>
    <w:p w:rsidR="00A6213C" w:rsidRPr="00271FEE" w:rsidRDefault="00A6213C" w:rsidP="00C708B9">
      <w:pPr>
        <w:pStyle w:val="af2"/>
        <w:numPr>
          <w:ilvl w:val="0"/>
          <w:numId w:val="110"/>
        </w:numPr>
        <w:rPr>
          <w:rFonts w:ascii="Arial Narrow" w:eastAsia="Arial Narrow" w:hAnsi="Arial Narrow" w:cs="Arial Narrow"/>
          <w:szCs w:val="22"/>
          <w:lang w:val="el-GR"/>
        </w:rPr>
      </w:pPr>
      <w:r w:rsidRPr="00271FEE">
        <w:rPr>
          <w:rFonts w:ascii="Arial Narrow" w:eastAsia="Arial Narrow" w:hAnsi="Arial Narrow" w:cs="Arial Narrow"/>
          <w:szCs w:val="22"/>
          <w:u w:val="single"/>
          <w:lang w:val="el-GR"/>
        </w:rPr>
        <w:t xml:space="preserve">Κατασκευή των τουαλετών παιδική και </w:t>
      </w:r>
      <w:r w:rsidR="003C64C3" w:rsidRPr="00271FEE">
        <w:rPr>
          <w:rFonts w:ascii="Arial Narrow" w:eastAsia="Arial Narrow" w:hAnsi="Arial Narrow" w:cs="Arial Narrow"/>
          <w:szCs w:val="22"/>
          <w:u w:val="single"/>
          <w:lang w:val="el-GR"/>
        </w:rPr>
        <w:t>ΑμεΑ</w:t>
      </w:r>
      <w:r w:rsidR="00A10E16" w:rsidRPr="00271FEE">
        <w:rPr>
          <w:rFonts w:ascii="Arial Narrow" w:eastAsia="Arial Narrow" w:hAnsi="Arial Narrow" w:cs="Arial Narrow"/>
          <w:szCs w:val="22"/>
          <w:u w:val="single"/>
          <w:lang w:val="el-GR"/>
        </w:rPr>
        <w:t xml:space="preserve"> </w:t>
      </w:r>
      <w:r w:rsidRPr="00271FEE">
        <w:rPr>
          <w:rFonts w:ascii="Arial Narrow" w:eastAsia="Arial Narrow" w:hAnsi="Arial Narrow" w:cs="Arial Narrow"/>
          <w:szCs w:val="22"/>
          <w:u w:val="single"/>
          <w:lang w:val="el-GR"/>
        </w:rPr>
        <w:t>με γυψοσανίδα διπλή ανθυγρή με μόνωση πετροβάμβακα, μονή ηχομόνωση και ανθυγρή επίστρωση- στοκάρισμα, ψευδοροφή από πλάκες ορυκτής ίνας και κάλυψη πλακακίων καθώς επίσης και την υδραυλική εγκατάσταση αυτών.</w:t>
      </w:r>
    </w:p>
    <w:p w:rsidR="00A6213C" w:rsidRPr="00271FEE" w:rsidRDefault="00A6213C" w:rsidP="00C708B9">
      <w:pPr>
        <w:pStyle w:val="af2"/>
        <w:numPr>
          <w:ilvl w:val="0"/>
          <w:numId w:val="110"/>
        </w:numPr>
        <w:rPr>
          <w:rFonts w:ascii="Arial Narrow" w:eastAsia="Arial Narrow" w:hAnsi="Arial Narrow" w:cs="Arial Narrow"/>
          <w:szCs w:val="22"/>
          <w:lang w:val="el-GR"/>
        </w:rPr>
      </w:pPr>
      <w:r w:rsidRPr="00271FEE">
        <w:rPr>
          <w:rFonts w:ascii="Arial Narrow" w:eastAsia="Arial Narrow" w:hAnsi="Arial Narrow" w:cs="Arial Narrow"/>
          <w:szCs w:val="22"/>
          <w:u w:val="single"/>
          <w:lang w:val="el-GR"/>
        </w:rPr>
        <w:t xml:space="preserve">Εξοπλισμός των τεσσάρων (4) τουαλετών (2 τουαλέτες γενικού πληθυσμού, 1 παιδική, 1 </w:t>
      </w:r>
      <w:r w:rsidR="003C64C3" w:rsidRPr="00271FEE">
        <w:rPr>
          <w:rFonts w:ascii="Arial Narrow" w:eastAsia="Arial Narrow" w:hAnsi="Arial Narrow" w:cs="Arial Narrow"/>
          <w:szCs w:val="22"/>
          <w:u w:val="single"/>
          <w:lang w:val="el-GR"/>
        </w:rPr>
        <w:t>ΑμεΑ</w:t>
      </w:r>
      <w:r w:rsidRPr="00271FEE">
        <w:rPr>
          <w:rFonts w:ascii="Arial Narrow" w:eastAsia="Arial Narrow" w:hAnsi="Arial Narrow" w:cs="Arial Narrow"/>
          <w:szCs w:val="22"/>
          <w:u w:val="single"/>
          <w:lang w:val="el-GR"/>
        </w:rPr>
        <w:t xml:space="preserve">) με όλα τα είδη υγιεινής που απαιτούνται. </w:t>
      </w:r>
    </w:p>
    <w:p w:rsidR="00A6213C" w:rsidRPr="00271FEE" w:rsidRDefault="00A6213C" w:rsidP="00C708B9">
      <w:pPr>
        <w:pStyle w:val="af2"/>
        <w:numPr>
          <w:ilvl w:val="0"/>
          <w:numId w:val="110"/>
        </w:numPr>
        <w:rPr>
          <w:rFonts w:ascii="Arial Narrow" w:eastAsia="Arial Narrow" w:hAnsi="Arial Narrow" w:cs="Arial Narrow"/>
          <w:szCs w:val="22"/>
          <w:u w:val="single"/>
          <w:lang w:val="el-GR"/>
        </w:rPr>
      </w:pPr>
      <w:r w:rsidRPr="00271FEE">
        <w:rPr>
          <w:rFonts w:ascii="Arial Narrow" w:eastAsia="Arial Narrow" w:hAnsi="Arial Narrow" w:cs="Arial Narrow"/>
          <w:szCs w:val="22"/>
          <w:u w:val="single"/>
          <w:lang w:val="el-GR"/>
        </w:rPr>
        <w:t>Ηλεκτρολογικές εργασίες και εγκατάσταση του απαραίτητου ηλεκτρολογικού εξοπλισμού (καλώδια, πρίζες κ.ο.κ).</w:t>
      </w:r>
    </w:p>
    <w:p w:rsidR="00A6213C" w:rsidRPr="00271FEE" w:rsidRDefault="00A6213C" w:rsidP="00C708B9">
      <w:pPr>
        <w:pStyle w:val="af2"/>
        <w:numPr>
          <w:ilvl w:val="0"/>
          <w:numId w:val="110"/>
        </w:numPr>
        <w:rPr>
          <w:rFonts w:ascii="Arial Narrow" w:eastAsia="Arial Narrow" w:hAnsi="Arial Narrow" w:cs="Arial Narrow"/>
          <w:szCs w:val="22"/>
          <w:u w:val="single"/>
          <w:lang w:val="el-GR"/>
        </w:rPr>
      </w:pPr>
      <w:r w:rsidRPr="00271FEE">
        <w:rPr>
          <w:rFonts w:ascii="Arial Narrow" w:eastAsia="Arial Narrow" w:hAnsi="Arial Narrow" w:cs="Arial Narrow"/>
          <w:szCs w:val="22"/>
          <w:u w:val="single"/>
          <w:lang w:val="el-GR"/>
        </w:rPr>
        <w:t xml:space="preserve">Τοποθέτηση φωτιστικών </w:t>
      </w:r>
      <w:r w:rsidRPr="00271FEE">
        <w:rPr>
          <w:rFonts w:ascii="Arial Narrow" w:eastAsia="Arial Narrow" w:hAnsi="Arial Narrow" w:cs="Arial Narrow"/>
          <w:szCs w:val="22"/>
          <w:u w:val="single"/>
          <w:lang w:val="en-US"/>
        </w:rPr>
        <w:t>LED</w:t>
      </w:r>
      <w:r w:rsidRPr="00271FEE">
        <w:rPr>
          <w:rFonts w:ascii="Arial Narrow" w:eastAsia="Arial Narrow" w:hAnsi="Arial Narrow" w:cs="Arial Narrow"/>
          <w:szCs w:val="22"/>
          <w:u w:val="single"/>
          <w:lang w:val="el-GR"/>
        </w:rPr>
        <w:t xml:space="preserve"> πάνελ οροφής σε όλους τους χώρους.</w:t>
      </w:r>
    </w:p>
    <w:p w:rsidR="00A6213C" w:rsidRPr="00271FEE" w:rsidRDefault="00A6213C" w:rsidP="00C708B9">
      <w:pPr>
        <w:pStyle w:val="af2"/>
        <w:numPr>
          <w:ilvl w:val="0"/>
          <w:numId w:val="110"/>
        </w:numPr>
        <w:rPr>
          <w:rFonts w:ascii="Arial Narrow" w:eastAsia="Arial Narrow" w:hAnsi="Arial Narrow" w:cs="Arial Narrow"/>
          <w:szCs w:val="22"/>
          <w:u w:val="single"/>
          <w:lang w:val="el-GR"/>
        </w:rPr>
      </w:pPr>
      <w:r w:rsidRPr="00271FEE">
        <w:rPr>
          <w:rFonts w:ascii="Arial Narrow" w:eastAsia="Arial Narrow" w:hAnsi="Arial Narrow" w:cs="Arial Narrow"/>
          <w:szCs w:val="22"/>
          <w:u w:val="single"/>
          <w:lang w:val="el-GR"/>
        </w:rPr>
        <w:t>Εργασίες προστασίας και συντήρησης από υγρασίες στους υφιστάμενους τοίχους.</w:t>
      </w:r>
    </w:p>
    <w:p w:rsidR="00A6213C" w:rsidRPr="00271FEE" w:rsidRDefault="00A6213C" w:rsidP="00C708B9">
      <w:pPr>
        <w:pStyle w:val="af2"/>
        <w:numPr>
          <w:ilvl w:val="0"/>
          <w:numId w:val="110"/>
        </w:numPr>
        <w:rPr>
          <w:rFonts w:ascii="Arial Narrow" w:eastAsia="Arial Narrow" w:hAnsi="Arial Narrow" w:cs="Arial Narrow"/>
          <w:szCs w:val="22"/>
          <w:u w:val="single"/>
          <w:lang w:val="el-GR"/>
        </w:rPr>
      </w:pPr>
      <w:r w:rsidRPr="00271FEE">
        <w:rPr>
          <w:rFonts w:ascii="Arial Narrow" w:eastAsia="Arial Narrow" w:hAnsi="Arial Narrow" w:cs="Arial Narrow"/>
          <w:szCs w:val="22"/>
          <w:u w:val="single"/>
          <w:lang w:val="el-GR"/>
        </w:rPr>
        <w:t xml:space="preserve">Τοποθέτηση μεταλλικού κιγκλιδώματος στο σημείο των σκαλοπατιών και της ράμπας </w:t>
      </w:r>
      <w:r w:rsidR="003C64C3" w:rsidRPr="00271FEE">
        <w:rPr>
          <w:rFonts w:ascii="Arial Narrow" w:eastAsia="Arial Narrow" w:hAnsi="Arial Narrow" w:cs="Arial Narrow"/>
          <w:szCs w:val="22"/>
          <w:u w:val="single"/>
          <w:lang w:val="el-GR"/>
        </w:rPr>
        <w:t>ΑμεΑ</w:t>
      </w:r>
      <w:r w:rsidRPr="00271FEE">
        <w:rPr>
          <w:rFonts w:ascii="Arial Narrow" w:eastAsia="Arial Narrow" w:hAnsi="Arial Narrow" w:cs="Arial Narrow"/>
          <w:szCs w:val="22"/>
          <w:u w:val="single"/>
          <w:lang w:val="el-GR"/>
        </w:rPr>
        <w:t>.</w:t>
      </w:r>
    </w:p>
    <w:p w:rsidR="00A6213C" w:rsidRPr="00271FEE" w:rsidRDefault="00A6213C" w:rsidP="00C708B9">
      <w:pPr>
        <w:pStyle w:val="af2"/>
        <w:numPr>
          <w:ilvl w:val="0"/>
          <w:numId w:val="110"/>
        </w:numPr>
        <w:rPr>
          <w:rFonts w:ascii="Arial Narrow" w:eastAsia="Arial Narrow" w:hAnsi="Arial Narrow" w:cs="Arial Narrow"/>
          <w:szCs w:val="22"/>
          <w:u w:val="single"/>
          <w:lang w:val="el-GR"/>
        </w:rPr>
      </w:pPr>
      <w:r w:rsidRPr="00271FEE">
        <w:rPr>
          <w:rFonts w:ascii="Arial Narrow" w:eastAsia="Arial Narrow" w:hAnsi="Arial Narrow" w:cs="Arial Narrow"/>
          <w:szCs w:val="22"/>
          <w:u w:val="single"/>
          <w:lang w:val="el-GR"/>
        </w:rPr>
        <w:lastRenderedPageBreak/>
        <w:t xml:space="preserve">Κατασκευή ράμπας </w:t>
      </w:r>
      <w:r w:rsidR="003C64C3" w:rsidRPr="00271FEE">
        <w:rPr>
          <w:rFonts w:ascii="Arial Narrow" w:eastAsia="Arial Narrow" w:hAnsi="Arial Narrow" w:cs="Arial Narrow"/>
          <w:szCs w:val="22"/>
          <w:u w:val="single"/>
          <w:lang w:val="el-GR"/>
        </w:rPr>
        <w:t>ΑμεΑ</w:t>
      </w:r>
      <w:r w:rsidRPr="00271FEE">
        <w:rPr>
          <w:rFonts w:ascii="Arial Narrow" w:eastAsia="Arial Narrow" w:hAnsi="Arial Narrow" w:cs="Arial Narrow"/>
          <w:szCs w:val="22"/>
          <w:u w:val="single"/>
          <w:lang w:val="el-GR"/>
        </w:rPr>
        <w:t>.</w:t>
      </w:r>
    </w:p>
    <w:p w:rsidR="00A6213C" w:rsidRPr="00271FEE" w:rsidRDefault="00A6213C" w:rsidP="0050313F">
      <w:pPr>
        <w:rPr>
          <w:rFonts w:ascii="Arial Narrow" w:eastAsia="Arial Narrow" w:hAnsi="Arial Narrow" w:cs="Arial Narrow"/>
          <w:szCs w:val="22"/>
          <w:lang w:val="el-GR"/>
        </w:rPr>
      </w:pPr>
      <w:r w:rsidRPr="00271FEE">
        <w:rPr>
          <w:rFonts w:ascii="Arial Narrow" w:eastAsia="Arial Narrow" w:hAnsi="Arial Narrow" w:cs="Arial Narrow"/>
          <w:szCs w:val="22"/>
          <w:lang w:val="el-GR"/>
        </w:rPr>
        <w:t xml:space="preserve">Επιπλέον, σημειώνεται πως καθ’ όλη τη διάρκεια υλοποίησης της σύμβασης ο ανάδοχος οφείλει να φροντίζει για την συντήρηση και προστασία των παραπάνω διαμορφώσεων. </w:t>
      </w:r>
    </w:p>
    <w:p w:rsidR="00A6213C" w:rsidRPr="00271FEE" w:rsidRDefault="00A6213C" w:rsidP="0050313F">
      <w:pPr>
        <w:rPr>
          <w:rFonts w:ascii="Arial Narrow" w:eastAsia="Arial Narrow" w:hAnsi="Arial Narrow" w:cs="Arial Narrow"/>
          <w:szCs w:val="22"/>
          <w:lang w:val="el-GR"/>
        </w:rPr>
      </w:pPr>
      <w:r w:rsidRPr="00271FEE">
        <w:rPr>
          <w:rFonts w:ascii="Arial Narrow" w:eastAsia="Arial Narrow" w:hAnsi="Arial Narrow" w:cs="Arial Narrow"/>
          <w:szCs w:val="22"/>
          <w:lang w:val="el-GR"/>
        </w:rPr>
        <w:t>Η αναθέτουσα αρχή είναι υπεύθυνη για τις πάγιες δαπάνες λειτουργίας του χώρου ήτοι τα κόστη τηλεφωνίας, ύδρευσης και αποχέτευσης καθώς και της παροχής ηλεκτρικού ρεύματος.</w:t>
      </w:r>
    </w:p>
    <w:p w:rsidR="00A6213C" w:rsidRPr="00271FEE" w:rsidRDefault="00A6213C" w:rsidP="0050313F">
      <w:pPr>
        <w:rPr>
          <w:rFonts w:ascii="Arial Narrow" w:eastAsia="Arial Narrow" w:hAnsi="Arial Narrow" w:cs="Arial Narrow"/>
          <w:szCs w:val="22"/>
          <w:lang w:val="el-GR"/>
        </w:rPr>
      </w:pPr>
      <w:r w:rsidRPr="00271FEE">
        <w:rPr>
          <w:rFonts w:ascii="Arial Narrow" w:eastAsia="Arial Narrow" w:hAnsi="Arial Narrow" w:cs="Arial Narrow"/>
          <w:szCs w:val="22"/>
          <w:lang w:val="el-GR"/>
        </w:rPr>
        <w:t xml:space="preserve">Για την υλοποίηση της δράσης, η ομάδα του αναδόχου, ο οποίος θα επιλεγεί με διαδικασία σύναψης δημόσιας σύμβασης υπηρεσιών του Ν. 4412/2016, θα συνεργαστεί με τα στελέχη του δικαιούχου, τους φορείς και κοινωνικές δομές και υπηρεσίες της πόλης του Αιγάλεω και συνολικά της Δυτικής Αθήνας, καθώς και του Ενδιάμεσου Φορέα Διαχείρισης, με στόχο να καταστεί δυνατή η εφαρμογή ενός κατάλληλου συστήματος διοίκησης, υποστήριξης και δικτύωσης της πράξης, που αφενός θα τροφοδοτεί τα στελέχη του δικαιούχου, με τα απαραίτητα στοιχεία και πληροφορίες για την υλοποίηση της πράξης και αφετέρου θα κινητοποιεί συνέργειες και οικονομίες κλίμακος, για την βέλτιστη και ορθολογική υλοποίηση της πράξης. </w:t>
      </w:r>
    </w:p>
    <w:p w:rsidR="00A6213C" w:rsidRPr="00271FEE" w:rsidRDefault="00A6213C" w:rsidP="0050313F">
      <w:pPr>
        <w:rPr>
          <w:rFonts w:ascii="Arial Narrow" w:eastAsia="Arial Narrow" w:hAnsi="Arial Narrow" w:cs="Arial Narrow"/>
          <w:szCs w:val="22"/>
          <w:lang w:val="el-GR"/>
        </w:rPr>
      </w:pPr>
      <w:r w:rsidRPr="00271FEE">
        <w:rPr>
          <w:rFonts w:ascii="Arial Narrow" w:eastAsia="Arial Narrow" w:hAnsi="Arial Narrow" w:cs="Arial Narrow"/>
          <w:szCs w:val="22"/>
          <w:lang w:val="el-GR"/>
        </w:rPr>
        <w:t>Για την υλοποίηση του έργου, η ομάδα του αναδόχου απαιτείται να κάνει χρήση επιστημονικά τεκμηριωμένων εργαλείων και μεθοδολογιών. Ενδεικτικά αναφέρονται εργαλεία και μεθοδολογίες διάγνωσης αναγκών, ενδυνάμωσης, προσομοίωσης συνθηκών αναζήτησης εργασίας, προετοιμασίας βιογραφικού σημειώματος, συμπεριφοράς στο πλαίσιο διαδικασίας συζήτησης ή/και συνέντευξης με δυνητικούς εργοδότες, εργαλεία επιχειρηματικότητας κλπ., πολλά εκ των οποίων έχουν αναπτυχθεί ή πρόκειται να αναπτυχθούν από τον ΑΣΔΑ.</w:t>
      </w:r>
    </w:p>
    <w:p w:rsidR="003C6BBB" w:rsidRPr="00271FEE" w:rsidRDefault="00A6213C" w:rsidP="0050313F">
      <w:pPr>
        <w:rPr>
          <w:rFonts w:ascii="Arial Narrow" w:eastAsia="Arial Narrow" w:hAnsi="Arial Narrow" w:cs="Arial Narrow"/>
          <w:szCs w:val="22"/>
          <w:lang w:val="el-GR"/>
        </w:rPr>
      </w:pPr>
      <w:r w:rsidRPr="00271FEE">
        <w:rPr>
          <w:rFonts w:ascii="Arial Narrow" w:eastAsia="Arial Narrow" w:hAnsi="Arial Narrow" w:cs="Arial Narrow"/>
          <w:szCs w:val="22"/>
          <w:lang w:val="el-GR"/>
        </w:rPr>
        <w:t>Ο αρχικός προγραμματισμός της σύνθεσης της επιτόπου ομάδας έργου θα αποτελέσει αντικείμενο του Π-1, ο δε υπεύθυνος έργου θα προτείνει στην αρχή κάθε τριμήνου τη σύνθεσή της στην Αναθέτουσα Αρχή, τεκμηριώνοντας προσαρμογές και αλλαγές από τον αρχικό προγραμματισμό σε απόλυτη συνάφεια με τους όρους της διακήρυξης, την προσφορά του και τη σύμβαση.</w:t>
      </w:r>
    </w:p>
    <w:p w:rsidR="0050313F" w:rsidRPr="00271FEE" w:rsidRDefault="0050313F" w:rsidP="0050313F">
      <w:pPr>
        <w:rPr>
          <w:rFonts w:ascii="Arial Narrow" w:eastAsia="Arial Narrow" w:hAnsi="Arial Narrow" w:cs="Arial Narrow"/>
          <w:szCs w:val="22"/>
          <w:lang w:val="el-GR"/>
        </w:rPr>
      </w:pPr>
    </w:p>
    <w:p w:rsidR="003C6BBB" w:rsidRPr="00271FEE" w:rsidRDefault="00C84A86">
      <w:pPr>
        <w:keepNext/>
        <w:pBdr>
          <w:bottom w:val="single" w:sz="12" w:space="1" w:color="0070C0"/>
        </w:pBdr>
        <w:spacing w:after="0"/>
        <w:ind w:left="432" w:hanging="432"/>
        <w:rPr>
          <w:rFonts w:ascii="Arial Narrow" w:eastAsia="Arial Narrow" w:hAnsi="Arial Narrow" w:cs="Arial Narrow"/>
          <w:b/>
          <w:color w:val="C45911"/>
          <w:szCs w:val="22"/>
          <w:lang w:val="el-GR"/>
        </w:rPr>
      </w:pPr>
      <w:bookmarkStart w:id="122" w:name="_heading=h.45jfvxd" w:colFirst="0" w:colLast="0"/>
      <w:bookmarkEnd w:id="122"/>
      <w:r w:rsidRPr="00271FEE">
        <w:rPr>
          <w:rFonts w:ascii="Arial Narrow" w:eastAsia="Arial Narrow" w:hAnsi="Arial Narrow" w:cs="Arial Narrow"/>
          <w:b/>
          <w:color w:val="C45911"/>
          <w:szCs w:val="22"/>
          <w:lang w:val="el-GR"/>
        </w:rPr>
        <w:t xml:space="preserve">Διάρκεια και παραδοτέα του </w:t>
      </w:r>
      <w:r w:rsidR="00A10E16" w:rsidRPr="00271FEE">
        <w:rPr>
          <w:rFonts w:ascii="Arial Narrow" w:eastAsia="Arial Narrow" w:hAnsi="Arial Narrow" w:cs="Arial Narrow"/>
          <w:b/>
          <w:color w:val="C45911"/>
          <w:szCs w:val="22"/>
          <w:lang w:val="el-GR"/>
        </w:rPr>
        <w:t>Τμήματος Α</w:t>
      </w:r>
    </w:p>
    <w:p w:rsidR="006B1155" w:rsidRPr="00271FEE" w:rsidRDefault="00C84A86" w:rsidP="00D621A5">
      <w:pPr>
        <w:widowControl w:val="0"/>
        <w:rPr>
          <w:rFonts w:ascii="Arial Narrow" w:eastAsia="Arial Narrow" w:hAnsi="Arial Narrow" w:cs="Arial Narrow"/>
          <w:szCs w:val="22"/>
          <w:lang w:val="el-GR"/>
        </w:rPr>
      </w:pPr>
      <w:r w:rsidRPr="00271FEE">
        <w:rPr>
          <w:rFonts w:ascii="Arial Narrow" w:eastAsia="Arial Narrow" w:hAnsi="Arial Narrow" w:cs="Arial Narrow"/>
          <w:szCs w:val="22"/>
          <w:lang w:val="el-GR"/>
        </w:rPr>
        <w:t xml:space="preserve">Το έργο έχει διάρκεια </w:t>
      </w:r>
      <w:r w:rsidRPr="00271FEE">
        <w:rPr>
          <w:rFonts w:ascii="Arial Narrow" w:eastAsia="Arial Narrow" w:hAnsi="Arial Narrow" w:cs="Arial Narrow"/>
          <w:b/>
          <w:bCs/>
          <w:szCs w:val="22"/>
          <w:lang w:val="el-GR"/>
        </w:rPr>
        <w:t xml:space="preserve">είκοσι </w:t>
      </w:r>
      <w:r w:rsidR="006B1155" w:rsidRPr="00271FEE">
        <w:rPr>
          <w:rFonts w:ascii="Arial Narrow" w:eastAsia="Arial Narrow" w:hAnsi="Arial Narrow" w:cs="Arial Narrow"/>
          <w:b/>
          <w:bCs/>
          <w:szCs w:val="22"/>
          <w:lang w:val="el-GR"/>
        </w:rPr>
        <w:t xml:space="preserve">ένα </w:t>
      </w:r>
      <w:r w:rsidRPr="00271FEE">
        <w:rPr>
          <w:rFonts w:ascii="Arial Narrow" w:eastAsia="Arial Narrow" w:hAnsi="Arial Narrow" w:cs="Arial Narrow"/>
          <w:b/>
          <w:bCs/>
          <w:szCs w:val="22"/>
          <w:lang w:val="el-GR"/>
        </w:rPr>
        <w:t>(2</w:t>
      </w:r>
      <w:r w:rsidR="006B1155" w:rsidRPr="00271FEE">
        <w:rPr>
          <w:rFonts w:ascii="Arial Narrow" w:eastAsia="Arial Narrow" w:hAnsi="Arial Narrow" w:cs="Arial Narrow"/>
          <w:b/>
          <w:bCs/>
          <w:szCs w:val="22"/>
          <w:lang w:val="el-GR"/>
        </w:rPr>
        <w:t>1</w:t>
      </w:r>
      <w:r w:rsidRPr="00271FEE">
        <w:rPr>
          <w:rFonts w:ascii="Arial Narrow" w:eastAsia="Arial Narrow" w:hAnsi="Arial Narrow" w:cs="Arial Narrow"/>
          <w:b/>
          <w:bCs/>
          <w:szCs w:val="22"/>
          <w:lang w:val="el-GR"/>
        </w:rPr>
        <w:t>) μήνες</w:t>
      </w:r>
      <w:r w:rsidR="006B1155" w:rsidRPr="00271FEE">
        <w:rPr>
          <w:rFonts w:ascii="Arial Narrow" w:eastAsia="Arial Narrow" w:hAnsi="Arial Narrow" w:cs="Arial Narrow"/>
          <w:szCs w:val="22"/>
          <w:lang w:val="el-GR"/>
        </w:rPr>
        <w:t>.</w:t>
      </w:r>
    </w:p>
    <w:p w:rsidR="00DF6115" w:rsidRPr="00271FEE" w:rsidRDefault="00C84A86" w:rsidP="00D621A5">
      <w:pPr>
        <w:widowControl w:val="0"/>
        <w:rPr>
          <w:rFonts w:ascii="Arial Narrow" w:eastAsia="Arial Narrow" w:hAnsi="Arial Narrow" w:cs="Arial Narrow"/>
          <w:szCs w:val="22"/>
          <w:lang w:val="el-GR"/>
        </w:rPr>
      </w:pPr>
      <w:r w:rsidRPr="00271FEE">
        <w:rPr>
          <w:rFonts w:ascii="Arial Narrow" w:eastAsia="Arial Narrow" w:hAnsi="Arial Narrow" w:cs="Arial Narrow"/>
          <w:szCs w:val="22"/>
          <w:lang w:val="el-GR"/>
        </w:rPr>
        <w:t>Στο πλαίσιο του έργου προβλέπονται πακέτα παραδοτέων με τη μορφή τριμηνιαίων εκθέσεων προόδου (Π</w:t>
      </w:r>
      <w:r w:rsidR="006B1155" w:rsidRPr="00271FEE">
        <w:rPr>
          <w:rFonts w:ascii="Arial Narrow" w:eastAsia="Arial Narrow" w:hAnsi="Arial Narrow" w:cs="Arial Narrow"/>
          <w:szCs w:val="22"/>
          <w:lang w:val="el-GR"/>
        </w:rPr>
        <w:t>-2</w:t>
      </w:r>
      <w:r w:rsidRPr="00271FEE">
        <w:rPr>
          <w:rFonts w:ascii="Arial Narrow" w:eastAsia="Arial Narrow" w:hAnsi="Arial Narrow" w:cs="Arial Narrow"/>
          <w:szCs w:val="22"/>
          <w:lang w:val="el-GR"/>
        </w:rPr>
        <w:t xml:space="preserve"> έως Π</w:t>
      </w:r>
      <w:r w:rsidR="006B1155" w:rsidRPr="00271FEE">
        <w:rPr>
          <w:rFonts w:ascii="Arial Narrow" w:eastAsia="Arial Narrow" w:hAnsi="Arial Narrow" w:cs="Arial Narrow"/>
          <w:szCs w:val="22"/>
          <w:lang w:val="el-GR"/>
        </w:rPr>
        <w:t>-8</w:t>
      </w:r>
      <w:r w:rsidRPr="00271FEE">
        <w:rPr>
          <w:rFonts w:ascii="Arial Narrow" w:eastAsia="Arial Narrow" w:hAnsi="Arial Narrow" w:cs="Arial Narrow"/>
          <w:szCs w:val="22"/>
          <w:lang w:val="el-GR"/>
        </w:rPr>
        <w:t>). Σε κάθε έκθεση προόδου γίνεται απολογιστική αναφορά των πεπραγμένων του τριμήνου αναφοράς, ενώ προτείνεται και προγραμματισμός εργασιών για το επόμενο τρίμηνο.</w:t>
      </w:r>
    </w:p>
    <w:p w:rsidR="00D621A5" w:rsidRPr="00271FEE" w:rsidRDefault="00D621A5" w:rsidP="00D621A5">
      <w:pPr>
        <w:widowControl w:val="0"/>
        <w:spacing w:after="0"/>
        <w:rPr>
          <w:rFonts w:ascii="Arial Narrow" w:eastAsia="Arial Narrow" w:hAnsi="Arial Narrow" w:cs="Arial Narrow"/>
          <w:color w:val="000000"/>
          <w:szCs w:val="22"/>
          <w:lang w:val="el-GR"/>
        </w:rPr>
      </w:pPr>
      <w:r w:rsidRPr="00271FEE">
        <w:rPr>
          <w:rFonts w:ascii="Arial Narrow" w:eastAsia="Arial Narrow" w:hAnsi="Arial Narrow" w:cs="Arial Narrow"/>
          <w:color w:val="000000"/>
          <w:szCs w:val="22"/>
          <w:lang w:val="el-GR"/>
        </w:rPr>
        <w:t>Το πρώτο Παραδοτέο (Π-1) υποβάλλεται στο τέλος του 1ου μήνα της Σύμβασης και αφορά στην επικαι-ροποιημένη έκθεση οργάνωσης και σχεδιασμού του Έργου. Περιλαμβάνεται επίσης προγραμματισμός των επικοινωνιακών δράσεων των μέσων και εργαλείων που θα αξιοποιηθούν σχετικά.</w:t>
      </w:r>
    </w:p>
    <w:p w:rsidR="00D621A5" w:rsidRPr="00271FEE" w:rsidRDefault="00D621A5" w:rsidP="00D621A5">
      <w:pPr>
        <w:widowControl w:val="0"/>
        <w:rPr>
          <w:rFonts w:ascii="Arial Narrow" w:eastAsia="Arial Narrow" w:hAnsi="Arial Narrow" w:cs="Arial Narrow"/>
          <w:szCs w:val="22"/>
          <w:lang w:val="el-GR"/>
        </w:rPr>
      </w:pPr>
      <w:r w:rsidRPr="00271FEE">
        <w:rPr>
          <w:rFonts w:ascii="Arial Narrow" w:eastAsia="Arial Narrow" w:hAnsi="Arial Narrow" w:cs="Arial Narrow"/>
          <w:color w:val="000000"/>
          <w:szCs w:val="22"/>
          <w:lang w:val="el-GR"/>
        </w:rPr>
        <w:t>Στο Π-9 (7η Τριμηνιαία Έκθεση Εργασιών), προστίθεται η έκθεση ολοκλήρωσης και συνολικού απολογισμού του Έργου</w:t>
      </w:r>
    </w:p>
    <w:p w:rsidR="006B1155" w:rsidRPr="00271FEE" w:rsidRDefault="006B1155" w:rsidP="006B1155">
      <w:pPr>
        <w:widowControl w:val="0"/>
        <w:spacing w:after="0"/>
        <w:rPr>
          <w:rFonts w:ascii="Arial Narrow" w:eastAsia="Arial Narrow" w:hAnsi="Arial Narrow" w:cs="Arial Narrow"/>
          <w:szCs w:val="22"/>
          <w:lang w:val="el-G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7"/>
        <w:gridCol w:w="2825"/>
        <w:gridCol w:w="5042"/>
      </w:tblGrid>
      <w:tr w:rsidR="006B1155" w:rsidRPr="00271FEE" w:rsidTr="00DF6115">
        <w:trPr>
          <w:trHeight w:val="286"/>
          <w:tblHeader/>
        </w:trPr>
        <w:tc>
          <w:tcPr>
            <w:tcW w:w="559" w:type="pct"/>
            <w:tcBorders>
              <w:bottom w:val="single" w:sz="12" w:space="0" w:color="auto"/>
            </w:tcBorders>
            <w:shd w:val="clear" w:color="000000" w:fill="F7CAAC"/>
            <w:noWrap/>
            <w:vAlign w:val="center"/>
            <w:hideMark/>
          </w:tcPr>
          <w:p w:rsidR="006B1155" w:rsidRPr="00271FEE" w:rsidRDefault="006B1155" w:rsidP="006B1155">
            <w:pPr>
              <w:spacing w:after="0"/>
              <w:jc w:val="center"/>
              <w:rPr>
                <w:rFonts w:ascii="Arial Narrow" w:eastAsia="Times New Roman" w:hAnsi="Arial Narrow"/>
                <w:b/>
                <w:bCs/>
                <w:color w:val="000000"/>
                <w:szCs w:val="22"/>
                <w:lang w:val="el-GR" w:eastAsia="en-US"/>
              </w:rPr>
            </w:pPr>
            <w:r w:rsidRPr="00271FEE">
              <w:rPr>
                <w:rFonts w:ascii="Arial Narrow" w:eastAsia="Times New Roman" w:hAnsi="Arial Narrow"/>
                <w:b/>
                <w:bCs/>
                <w:color w:val="000000"/>
                <w:szCs w:val="22"/>
                <w:lang w:val="el-GR" w:eastAsia="en-US"/>
              </w:rPr>
              <w:t>Πακέτα Παραδοτέων</w:t>
            </w:r>
          </w:p>
        </w:tc>
        <w:tc>
          <w:tcPr>
            <w:tcW w:w="1658" w:type="pct"/>
            <w:tcBorders>
              <w:bottom w:val="single" w:sz="12" w:space="0" w:color="auto"/>
            </w:tcBorders>
            <w:shd w:val="clear" w:color="000000" w:fill="F7CAAC"/>
            <w:noWrap/>
            <w:vAlign w:val="center"/>
            <w:hideMark/>
          </w:tcPr>
          <w:p w:rsidR="006B1155" w:rsidRPr="00271FEE" w:rsidRDefault="006B1155" w:rsidP="006B1155">
            <w:pPr>
              <w:spacing w:after="0"/>
              <w:jc w:val="center"/>
              <w:rPr>
                <w:rFonts w:ascii="Arial Narrow" w:eastAsia="Times New Roman" w:hAnsi="Arial Narrow"/>
                <w:b/>
                <w:bCs/>
                <w:color w:val="000000"/>
                <w:szCs w:val="22"/>
                <w:lang w:val="en-US" w:eastAsia="en-US"/>
              </w:rPr>
            </w:pPr>
            <w:r w:rsidRPr="00271FEE">
              <w:rPr>
                <w:rFonts w:ascii="Arial Narrow" w:eastAsia="Times New Roman" w:hAnsi="Arial Narrow"/>
                <w:b/>
                <w:bCs/>
                <w:color w:val="000000"/>
                <w:szCs w:val="22"/>
                <w:lang w:val="en-US" w:eastAsia="en-US"/>
              </w:rPr>
              <w:t>Τίτλος</w:t>
            </w:r>
          </w:p>
        </w:tc>
        <w:tc>
          <w:tcPr>
            <w:tcW w:w="2783" w:type="pct"/>
            <w:tcBorders>
              <w:bottom w:val="single" w:sz="12" w:space="0" w:color="auto"/>
            </w:tcBorders>
            <w:shd w:val="clear" w:color="000000" w:fill="F7CAAC"/>
            <w:vAlign w:val="center"/>
          </w:tcPr>
          <w:p w:rsidR="006B1155" w:rsidRPr="00271FEE" w:rsidRDefault="006B1155" w:rsidP="006B1155">
            <w:pPr>
              <w:spacing w:after="0"/>
              <w:jc w:val="center"/>
              <w:rPr>
                <w:rFonts w:ascii="Arial Narrow" w:eastAsia="Times New Roman" w:hAnsi="Arial Narrow"/>
                <w:b/>
                <w:bCs/>
                <w:color w:val="000000"/>
                <w:szCs w:val="22"/>
                <w:lang w:val="el-GR" w:eastAsia="en-US"/>
              </w:rPr>
            </w:pPr>
            <w:r w:rsidRPr="00271FEE" w:rsidDel="00C416E6">
              <w:rPr>
                <w:rFonts w:ascii="Arial Narrow" w:eastAsia="Times New Roman" w:hAnsi="Arial Narrow"/>
                <w:b/>
                <w:bCs/>
                <w:color w:val="000000"/>
                <w:szCs w:val="22"/>
                <w:lang w:val="el-GR" w:eastAsia="en-US"/>
              </w:rPr>
              <w:t>Υ</w:t>
            </w:r>
            <w:r w:rsidRPr="00271FEE">
              <w:rPr>
                <w:rFonts w:ascii="Arial Narrow" w:eastAsia="Times New Roman" w:hAnsi="Arial Narrow"/>
                <w:b/>
                <w:bCs/>
                <w:color w:val="000000"/>
                <w:szCs w:val="22"/>
                <w:lang w:val="el-GR" w:eastAsia="en-US"/>
              </w:rPr>
              <w:t>Παραδοτέα</w:t>
            </w:r>
          </w:p>
        </w:tc>
      </w:tr>
      <w:tr w:rsidR="006B1155" w:rsidRPr="00F76A4D" w:rsidTr="00DF6115">
        <w:trPr>
          <w:trHeight w:val="257"/>
        </w:trPr>
        <w:tc>
          <w:tcPr>
            <w:tcW w:w="559" w:type="pct"/>
            <w:vMerge w:val="restart"/>
            <w:tcBorders>
              <w:top w:val="single" w:sz="12" w:space="0" w:color="auto"/>
            </w:tcBorders>
            <w:shd w:val="clear" w:color="auto" w:fill="auto"/>
            <w:vAlign w:val="center"/>
            <w:hideMark/>
          </w:tcPr>
          <w:p w:rsidR="006B1155" w:rsidRPr="00271FEE" w:rsidRDefault="006B1155" w:rsidP="006B1155">
            <w:pPr>
              <w:spacing w:after="0"/>
              <w:jc w:val="center"/>
              <w:rPr>
                <w:rFonts w:ascii="Arial Narrow" w:eastAsia="Times New Roman" w:hAnsi="Arial Narrow"/>
                <w:b/>
                <w:bCs/>
                <w:color w:val="000000"/>
                <w:szCs w:val="22"/>
                <w:lang w:val="en-US" w:eastAsia="en-US"/>
              </w:rPr>
            </w:pPr>
            <w:r w:rsidRPr="00271FEE">
              <w:rPr>
                <w:rFonts w:ascii="Arial Narrow" w:eastAsia="Times New Roman" w:hAnsi="Arial Narrow"/>
                <w:b/>
                <w:bCs/>
                <w:color w:val="000000"/>
                <w:szCs w:val="22"/>
                <w:lang w:val="el-GR" w:eastAsia="en-US"/>
              </w:rPr>
              <w:t>Π.</w:t>
            </w:r>
            <w:r w:rsidRPr="00271FEE">
              <w:rPr>
                <w:rFonts w:ascii="Arial Narrow" w:eastAsia="Times New Roman" w:hAnsi="Arial Narrow"/>
                <w:b/>
                <w:bCs/>
                <w:color w:val="000000"/>
                <w:szCs w:val="22"/>
                <w:lang w:val="en-US" w:eastAsia="en-US"/>
              </w:rPr>
              <w:t>Π.1</w:t>
            </w:r>
          </w:p>
        </w:tc>
        <w:tc>
          <w:tcPr>
            <w:tcW w:w="1658" w:type="pct"/>
            <w:vMerge w:val="restart"/>
            <w:tcBorders>
              <w:top w:val="single" w:sz="12" w:space="0" w:color="auto"/>
            </w:tcBorders>
            <w:shd w:val="clear" w:color="auto" w:fill="auto"/>
            <w:vAlign w:val="center"/>
            <w:hideMark/>
          </w:tcPr>
          <w:p w:rsidR="006B1155" w:rsidRPr="00271FEE" w:rsidRDefault="006B1155" w:rsidP="006B1155">
            <w:pPr>
              <w:spacing w:after="0"/>
              <w:jc w:val="center"/>
              <w:rPr>
                <w:rFonts w:ascii="Arial Narrow" w:eastAsia="Times New Roman" w:hAnsi="Arial Narrow"/>
                <w:color w:val="000000"/>
                <w:szCs w:val="22"/>
                <w:lang w:val="el-GR" w:eastAsia="en-US"/>
              </w:rPr>
            </w:pPr>
            <w:r w:rsidRPr="00271FEE">
              <w:rPr>
                <w:rFonts w:ascii="Arial Narrow" w:eastAsia="Times New Roman" w:hAnsi="Arial Narrow"/>
                <w:color w:val="000000"/>
                <w:szCs w:val="22"/>
                <w:lang w:val="el-GR" w:eastAsia="en-US"/>
              </w:rPr>
              <w:t xml:space="preserve">Έκθεση οργάνωσης και σχεδιασμού του Έργου </w:t>
            </w:r>
          </w:p>
        </w:tc>
        <w:tc>
          <w:tcPr>
            <w:tcW w:w="2783" w:type="pct"/>
            <w:tcBorders>
              <w:top w:val="single" w:sz="12" w:space="0" w:color="auto"/>
            </w:tcBorders>
            <w:vAlign w:val="center"/>
          </w:tcPr>
          <w:p w:rsidR="006B1155" w:rsidRPr="00271FEE" w:rsidRDefault="006B1155" w:rsidP="006B1155">
            <w:pPr>
              <w:spacing w:after="0"/>
              <w:jc w:val="left"/>
              <w:rPr>
                <w:rFonts w:ascii="Arial Narrow" w:eastAsia="Times New Roman" w:hAnsi="Arial Narrow"/>
                <w:color w:val="000000"/>
                <w:szCs w:val="22"/>
                <w:lang w:val="el-GR" w:eastAsia="en-US"/>
              </w:rPr>
            </w:pPr>
            <w:r w:rsidRPr="00271FEE">
              <w:rPr>
                <w:rFonts w:ascii="Arial Narrow" w:eastAsia="Times New Roman" w:hAnsi="Arial Narrow"/>
                <w:b/>
                <w:bCs/>
                <w:color w:val="000000"/>
                <w:szCs w:val="22"/>
                <w:lang w:val="el-GR" w:eastAsia="en-US"/>
              </w:rPr>
              <w:t xml:space="preserve">Π.Π.1.1. </w:t>
            </w:r>
            <w:r w:rsidRPr="00271FEE">
              <w:rPr>
                <w:rFonts w:ascii="Arial Narrow" w:eastAsia="Times New Roman" w:hAnsi="Arial Narrow"/>
                <w:color w:val="000000"/>
                <w:szCs w:val="22"/>
                <w:lang w:val="el-GR" w:eastAsia="en-US"/>
              </w:rPr>
              <w:t>Έκθεση προετοιμασίας, δημοσιότητας και οργάνωσης των διαδικασιών προσέλκυσης και επιλογής των ωφελούμενων</w:t>
            </w:r>
          </w:p>
        </w:tc>
      </w:tr>
      <w:tr w:rsidR="006B1155" w:rsidRPr="00F76A4D" w:rsidTr="00DF6115">
        <w:trPr>
          <w:trHeight w:val="257"/>
        </w:trPr>
        <w:tc>
          <w:tcPr>
            <w:tcW w:w="559" w:type="pct"/>
            <w:vMerge/>
            <w:shd w:val="clear" w:color="auto" w:fill="auto"/>
            <w:vAlign w:val="center"/>
          </w:tcPr>
          <w:p w:rsidR="006B1155" w:rsidRPr="00271FEE" w:rsidRDefault="006B1155" w:rsidP="006B1155">
            <w:pPr>
              <w:spacing w:after="0"/>
              <w:jc w:val="center"/>
              <w:rPr>
                <w:rFonts w:ascii="Arial Narrow" w:eastAsia="Times New Roman" w:hAnsi="Arial Narrow"/>
                <w:b/>
                <w:bCs/>
                <w:color w:val="000000"/>
                <w:szCs w:val="22"/>
                <w:lang w:val="el-GR" w:eastAsia="en-US"/>
              </w:rPr>
            </w:pPr>
          </w:p>
        </w:tc>
        <w:tc>
          <w:tcPr>
            <w:tcW w:w="1658" w:type="pct"/>
            <w:vMerge/>
            <w:shd w:val="clear" w:color="auto" w:fill="auto"/>
            <w:vAlign w:val="center"/>
          </w:tcPr>
          <w:p w:rsidR="006B1155" w:rsidRPr="00271FEE" w:rsidRDefault="006B1155" w:rsidP="006B1155">
            <w:pPr>
              <w:spacing w:after="0"/>
              <w:jc w:val="center"/>
              <w:rPr>
                <w:rFonts w:ascii="Arial Narrow" w:eastAsia="Times New Roman" w:hAnsi="Arial Narrow"/>
                <w:color w:val="000000"/>
                <w:szCs w:val="22"/>
                <w:lang w:val="el-GR" w:eastAsia="en-US"/>
              </w:rPr>
            </w:pPr>
          </w:p>
        </w:tc>
        <w:tc>
          <w:tcPr>
            <w:tcW w:w="2783" w:type="pct"/>
            <w:vAlign w:val="center"/>
          </w:tcPr>
          <w:p w:rsidR="006B1155" w:rsidRPr="00271FEE" w:rsidRDefault="006B1155" w:rsidP="006B1155">
            <w:pPr>
              <w:spacing w:after="0"/>
              <w:jc w:val="left"/>
              <w:rPr>
                <w:rFonts w:ascii="Arial Narrow" w:eastAsia="Times New Roman" w:hAnsi="Arial Narrow"/>
                <w:color w:val="000000"/>
                <w:szCs w:val="22"/>
                <w:lang w:val="el-GR" w:eastAsia="en-US"/>
              </w:rPr>
            </w:pPr>
            <w:r w:rsidRPr="00271FEE">
              <w:rPr>
                <w:rFonts w:ascii="Arial Narrow" w:eastAsia="Times New Roman" w:hAnsi="Arial Narrow"/>
                <w:b/>
                <w:bCs/>
                <w:color w:val="000000"/>
                <w:szCs w:val="22"/>
                <w:lang w:val="el-GR" w:eastAsia="en-US"/>
              </w:rPr>
              <w:t xml:space="preserve">Π.Π.1.2. </w:t>
            </w:r>
            <w:r w:rsidRPr="00271FEE">
              <w:rPr>
                <w:rFonts w:ascii="Arial Narrow" w:eastAsia="Times New Roman" w:hAnsi="Arial Narrow"/>
                <w:color w:val="000000"/>
                <w:szCs w:val="22"/>
                <w:lang w:val="el-GR" w:eastAsia="en-US"/>
              </w:rPr>
              <w:t>Έκθεση σχεδιασμού και μεθοδολογίας δράσεων (γενικός σχεδιασμός του συνόλου των δράσεων υλοποίησης του έργου, ειδικός σχεδιασμός επιμέρους δράσεων)</w:t>
            </w:r>
          </w:p>
        </w:tc>
      </w:tr>
      <w:tr w:rsidR="006B1155" w:rsidRPr="00271FEE" w:rsidTr="00DF6115">
        <w:trPr>
          <w:trHeight w:val="257"/>
        </w:trPr>
        <w:tc>
          <w:tcPr>
            <w:tcW w:w="559" w:type="pct"/>
            <w:vMerge/>
            <w:tcBorders>
              <w:bottom w:val="single" w:sz="12" w:space="0" w:color="auto"/>
            </w:tcBorders>
            <w:shd w:val="clear" w:color="auto" w:fill="auto"/>
            <w:vAlign w:val="center"/>
          </w:tcPr>
          <w:p w:rsidR="006B1155" w:rsidRPr="00271FEE" w:rsidRDefault="006B1155" w:rsidP="006B1155">
            <w:pPr>
              <w:spacing w:after="0"/>
              <w:jc w:val="center"/>
              <w:rPr>
                <w:rFonts w:ascii="Arial Narrow" w:eastAsia="Times New Roman" w:hAnsi="Arial Narrow"/>
                <w:b/>
                <w:bCs/>
                <w:color w:val="000000"/>
                <w:szCs w:val="22"/>
                <w:lang w:val="el-GR" w:eastAsia="en-US"/>
              </w:rPr>
            </w:pPr>
          </w:p>
        </w:tc>
        <w:tc>
          <w:tcPr>
            <w:tcW w:w="1658" w:type="pct"/>
            <w:vMerge/>
            <w:tcBorders>
              <w:bottom w:val="single" w:sz="12" w:space="0" w:color="auto"/>
            </w:tcBorders>
            <w:shd w:val="clear" w:color="auto" w:fill="auto"/>
            <w:vAlign w:val="center"/>
          </w:tcPr>
          <w:p w:rsidR="006B1155" w:rsidRPr="00271FEE" w:rsidRDefault="006B1155" w:rsidP="006B1155">
            <w:pPr>
              <w:spacing w:after="0"/>
              <w:jc w:val="center"/>
              <w:rPr>
                <w:rFonts w:ascii="Arial Narrow" w:eastAsia="Times New Roman" w:hAnsi="Arial Narrow"/>
                <w:color w:val="000000"/>
                <w:szCs w:val="22"/>
                <w:lang w:val="el-GR" w:eastAsia="en-US"/>
              </w:rPr>
            </w:pPr>
          </w:p>
        </w:tc>
        <w:tc>
          <w:tcPr>
            <w:tcW w:w="2783" w:type="pct"/>
            <w:tcBorders>
              <w:bottom w:val="single" w:sz="12" w:space="0" w:color="auto"/>
            </w:tcBorders>
            <w:vAlign w:val="center"/>
          </w:tcPr>
          <w:p w:rsidR="006B1155" w:rsidRPr="00271FEE" w:rsidRDefault="006B1155" w:rsidP="006B1155">
            <w:pPr>
              <w:spacing w:after="0"/>
              <w:jc w:val="left"/>
              <w:rPr>
                <w:rFonts w:ascii="Arial Narrow" w:eastAsia="Times New Roman" w:hAnsi="Arial Narrow"/>
                <w:color w:val="000000"/>
                <w:szCs w:val="22"/>
                <w:lang w:val="el-GR" w:eastAsia="en-US"/>
              </w:rPr>
            </w:pPr>
            <w:r w:rsidRPr="00271FEE">
              <w:rPr>
                <w:rFonts w:ascii="Arial Narrow" w:eastAsia="Times New Roman" w:hAnsi="Arial Narrow"/>
                <w:b/>
                <w:bCs/>
                <w:color w:val="000000"/>
                <w:szCs w:val="22"/>
                <w:lang w:val="el-GR" w:eastAsia="en-US"/>
              </w:rPr>
              <w:t>Π.Π.1.3.</w:t>
            </w:r>
            <w:r w:rsidRPr="00271FEE">
              <w:rPr>
                <w:rFonts w:ascii="Arial Narrow" w:eastAsia="Times New Roman" w:hAnsi="Arial Narrow"/>
                <w:color w:val="000000"/>
                <w:szCs w:val="22"/>
                <w:lang w:val="el-GR" w:eastAsia="en-US"/>
              </w:rPr>
              <w:t xml:space="preserve"> Χρονοδιάγραμμα </w:t>
            </w:r>
          </w:p>
        </w:tc>
      </w:tr>
      <w:tr w:rsidR="006B1155" w:rsidRPr="00271FEE" w:rsidTr="00DF6115">
        <w:trPr>
          <w:trHeight w:val="257"/>
        </w:trPr>
        <w:tc>
          <w:tcPr>
            <w:tcW w:w="559" w:type="pct"/>
            <w:vMerge w:val="restart"/>
            <w:tcBorders>
              <w:top w:val="single" w:sz="12" w:space="0" w:color="auto"/>
            </w:tcBorders>
            <w:shd w:val="clear" w:color="auto" w:fill="auto"/>
            <w:vAlign w:val="center"/>
          </w:tcPr>
          <w:p w:rsidR="006B1155" w:rsidRPr="00271FEE" w:rsidRDefault="006B1155" w:rsidP="006B1155">
            <w:pPr>
              <w:spacing w:after="0"/>
              <w:jc w:val="center"/>
              <w:rPr>
                <w:rFonts w:ascii="Arial Narrow" w:eastAsia="Times New Roman" w:hAnsi="Arial Narrow"/>
                <w:b/>
                <w:bCs/>
                <w:color w:val="000000"/>
                <w:szCs w:val="22"/>
                <w:lang w:val="el-GR" w:eastAsia="en-US"/>
              </w:rPr>
            </w:pPr>
            <w:r w:rsidRPr="00271FEE">
              <w:rPr>
                <w:rFonts w:ascii="Arial Narrow" w:eastAsia="Times New Roman" w:hAnsi="Arial Narrow"/>
                <w:b/>
                <w:bCs/>
                <w:color w:val="000000"/>
                <w:szCs w:val="22"/>
                <w:lang w:val="el-GR" w:eastAsia="en-US"/>
              </w:rPr>
              <w:t>Π.</w:t>
            </w:r>
            <w:r w:rsidRPr="00271FEE">
              <w:rPr>
                <w:rFonts w:ascii="Arial Narrow" w:eastAsia="Times New Roman" w:hAnsi="Arial Narrow"/>
                <w:b/>
                <w:bCs/>
                <w:color w:val="000000"/>
                <w:szCs w:val="22"/>
                <w:lang w:val="en-US" w:eastAsia="en-US"/>
              </w:rPr>
              <w:t>Π.2</w:t>
            </w:r>
          </w:p>
        </w:tc>
        <w:tc>
          <w:tcPr>
            <w:tcW w:w="1658" w:type="pct"/>
            <w:vMerge w:val="restart"/>
            <w:tcBorders>
              <w:top w:val="single" w:sz="12" w:space="0" w:color="auto"/>
            </w:tcBorders>
            <w:shd w:val="clear" w:color="auto" w:fill="auto"/>
            <w:vAlign w:val="center"/>
          </w:tcPr>
          <w:p w:rsidR="006B1155" w:rsidRPr="00271FEE" w:rsidRDefault="006B1155" w:rsidP="006B1155">
            <w:pPr>
              <w:spacing w:after="0"/>
              <w:jc w:val="center"/>
              <w:rPr>
                <w:rFonts w:ascii="Arial Narrow" w:eastAsia="Times New Roman" w:hAnsi="Arial Narrow"/>
                <w:color w:val="000000"/>
                <w:szCs w:val="22"/>
                <w:lang w:val="el-GR" w:eastAsia="en-US"/>
              </w:rPr>
            </w:pPr>
            <w:r w:rsidRPr="00271FEE">
              <w:rPr>
                <w:rFonts w:ascii="Arial Narrow" w:eastAsia="Times New Roman" w:hAnsi="Arial Narrow"/>
                <w:color w:val="000000"/>
                <w:szCs w:val="22"/>
                <w:lang w:val="el-GR" w:eastAsia="en-US"/>
              </w:rPr>
              <w:t>Έκθεση Υλοποίησης εισαγωγικών ενεργειών δημοσιότητας</w:t>
            </w:r>
          </w:p>
        </w:tc>
        <w:tc>
          <w:tcPr>
            <w:tcW w:w="2783" w:type="pct"/>
            <w:tcBorders>
              <w:top w:val="single" w:sz="12" w:space="0" w:color="auto"/>
            </w:tcBorders>
            <w:vAlign w:val="center"/>
          </w:tcPr>
          <w:p w:rsidR="006B1155" w:rsidRPr="00271FEE" w:rsidRDefault="006B1155" w:rsidP="006B1155">
            <w:pPr>
              <w:spacing w:after="0"/>
              <w:jc w:val="left"/>
              <w:rPr>
                <w:rFonts w:ascii="Arial Narrow" w:eastAsia="Times New Roman" w:hAnsi="Arial Narrow"/>
                <w:color w:val="000000"/>
                <w:szCs w:val="22"/>
                <w:lang w:val="en-US" w:eastAsia="en-US"/>
              </w:rPr>
            </w:pPr>
            <w:r w:rsidRPr="00271FEE">
              <w:rPr>
                <w:rFonts w:ascii="Arial Narrow" w:eastAsia="Times New Roman" w:hAnsi="Arial Narrow"/>
                <w:b/>
                <w:bCs/>
                <w:color w:val="000000"/>
                <w:szCs w:val="22"/>
                <w:lang w:val="el-GR" w:eastAsia="en-US"/>
              </w:rPr>
              <w:t>Π.Π.2.1.</w:t>
            </w:r>
            <w:r w:rsidRPr="00271FEE">
              <w:rPr>
                <w:rFonts w:ascii="Arial Narrow" w:eastAsia="Times New Roman" w:hAnsi="Arial Narrow"/>
                <w:color w:val="000000"/>
                <w:szCs w:val="22"/>
                <w:lang w:val="el-GR" w:eastAsia="en-US"/>
              </w:rPr>
              <w:t xml:space="preserve"> Δημιουργία </w:t>
            </w:r>
            <w:r w:rsidRPr="00271FEE">
              <w:rPr>
                <w:rFonts w:ascii="Arial Narrow" w:eastAsia="Times New Roman" w:hAnsi="Arial Narrow"/>
                <w:color w:val="000000"/>
                <w:szCs w:val="22"/>
                <w:lang w:val="en-US" w:eastAsia="en-US"/>
              </w:rPr>
              <w:t xml:space="preserve">microsite </w:t>
            </w:r>
          </w:p>
        </w:tc>
      </w:tr>
      <w:tr w:rsidR="006B1155" w:rsidRPr="00F76A4D" w:rsidTr="00DF6115">
        <w:trPr>
          <w:trHeight w:val="257"/>
        </w:trPr>
        <w:tc>
          <w:tcPr>
            <w:tcW w:w="559" w:type="pct"/>
            <w:vMerge/>
            <w:shd w:val="clear" w:color="auto" w:fill="auto"/>
            <w:vAlign w:val="center"/>
          </w:tcPr>
          <w:p w:rsidR="006B1155" w:rsidRPr="00271FEE" w:rsidRDefault="006B1155" w:rsidP="006B1155">
            <w:pPr>
              <w:spacing w:after="0"/>
              <w:jc w:val="center"/>
              <w:rPr>
                <w:rFonts w:ascii="Arial Narrow" w:eastAsia="Times New Roman" w:hAnsi="Arial Narrow"/>
                <w:b/>
                <w:bCs/>
                <w:color w:val="000000"/>
                <w:szCs w:val="22"/>
                <w:lang w:val="en-US" w:eastAsia="en-US"/>
              </w:rPr>
            </w:pPr>
          </w:p>
        </w:tc>
        <w:tc>
          <w:tcPr>
            <w:tcW w:w="1658" w:type="pct"/>
            <w:vMerge/>
            <w:shd w:val="clear" w:color="auto" w:fill="auto"/>
            <w:vAlign w:val="center"/>
          </w:tcPr>
          <w:p w:rsidR="006B1155" w:rsidRPr="00271FEE" w:rsidRDefault="006B1155" w:rsidP="006B1155">
            <w:pPr>
              <w:spacing w:after="0"/>
              <w:jc w:val="center"/>
              <w:rPr>
                <w:rFonts w:ascii="Arial Narrow" w:eastAsia="Times New Roman" w:hAnsi="Arial Narrow"/>
                <w:color w:val="000000"/>
                <w:szCs w:val="22"/>
                <w:lang w:val="el-GR" w:eastAsia="en-US"/>
              </w:rPr>
            </w:pPr>
          </w:p>
        </w:tc>
        <w:tc>
          <w:tcPr>
            <w:tcW w:w="2783" w:type="pct"/>
            <w:vAlign w:val="center"/>
          </w:tcPr>
          <w:p w:rsidR="006B1155" w:rsidRPr="00271FEE" w:rsidRDefault="006B1155" w:rsidP="006B1155">
            <w:pPr>
              <w:spacing w:after="0"/>
              <w:jc w:val="left"/>
              <w:rPr>
                <w:rFonts w:ascii="Arial Narrow" w:eastAsia="Times New Roman" w:hAnsi="Arial Narrow"/>
                <w:color w:val="000000"/>
                <w:szCs w:val="22"/>
                <w:lang w:val="el-GR" w:eastAsia="en-US"/>
              </w:rPr>
            </w:pPr>
            <w:r w:rsidRPr="00271FEE">
              <w:rPr>
                <w:rFonts w:ascii="Arial Narrow" w:eastAsia="Times New Roman" w:hAnsi="Arial Narrow"/>
                <w:b/>
                <w:bCs/>
                <w:color w:val="000000"/>
                <w:szCs w:val="22"/>
                <w:lang w:val="el-GR" w:eastAsia="en-US"/>
              </w:rPr>
              <w:t>Π.Π.2.2.</w:t>
            </w:r>
            <w:r w:rsidRPr="00271FEE">
              <w:rPr>
                <w:rFonts w:ascii="Arial Narrow" w:eastAsia="Times New Roman" w:hAnsi="Arial Narrow"/>
                <w:color w:val="000000"/>
                <w:szCs w:val="22"/>
                <w:lang w:val="el-GR" w:eastAsia="en-US"/>
              </w:rPr>
              <w:t xml:space="preserve"> Διαδικτυακή στοχευμένη καμπάνια σε Facebook και instagram</w:t>
            </w:r>
          </w:p>
        </w:tc>
      </w:tr>
      <w:tr w:rsidR="006B1155" w:rsidRPr="00F76A4D" w:rsidTr="00DF6115">
        <w:trPr>
          <w:trHeight w:val="257"/>
        </w:trPr>
        <w:tc>
          <w:tcPr>
            <w:tcW w:w="559" w:type="pct"/>
            <w:vMerge/>
            <w:shd w:val="clear" w:color="auto" w:fill="auto"/>
            <w:vAlign w:val="center"/>
          </w:tcPr>
          <w:p w:rsidR="006B1155" w:rsidRPr="00271FEE" w:rsidRDefault="006B1155" w:rsidP="006B1155">
            <w:pPr>
              <w:spacing w:after="0"/>
              <w:jc w:val="center"/>
              <w:rPr>
                <w:rFonts w:ascii="Arial Narrow" w:eastAsia="Times New Roman" w:hAnsi="Arial Narrow"/>
                <w:b/>
                <w:bCs/>
                <w:color w:val="000000"/>
                <w:szCs w:val="22"/>
                <w:lang w:val="el-GR" w:eastAsia="en-US"/>
              </w:rPr>
            </w:pPr>
          </w:p>
        </w:tc>
        <w:tc>
          <w:tcPr>
            <w:tcW w:w="1658" w:type="pct"/>
            <w:vMerge/>
            <w:shd w:val="clear" w:color="auto" w:fill="auto"/>
            <w:vAlign w:val="center"/>
          </w:tcPr>
          <w:p w:rsidR="006B1155" w:rsidRPr="00271FEE" w:rsidRDefault="006B1155" w:rsidP="006B1155">
            <w:pPr>
              <w:spacing w:after="0"/>
              <w:jc w:val="center"/>
              <w:rPr>
                <w:rFonts w:ascii="Arial Narrow" w:eastAsia="Times New Roman" w:hAnsi="Arial Narrow"/>
                <w:color w:val="000000"/>
                <w:szCs w:val="22"/>
                <w:lang w:val="el-GR" w:eastAsia="en-US"/>
              </w:rPr>
            </w:pPr>
          </w:p>
        </w:tc>
        <w:tc>
          <w:tcPr>
            <w:tcW w:w="2783" w:type="pct"/>
            <w:vAlign w:val="center"/>
          </w:tcPr>
          <w:p w:rsidR="006B1155" w:rsidRPr="00271FEE" w:rsidRDefault="006B1155" w:rsidP="006B1155">
            <w:pPr>
              <w:spacing w:after="0"/>
              <w:jc w:val="left"/>
              <w:rPr>
                <w:rFonts w:ascii="Arial Narrow" w:eastAsia="Times New Roman" w:hAnsi="Arial Narrow"/>
                <w:color w:val="000000"/>
                <w:szCs w:val="22"/>
                <w:lang w:val="el-GR" w:eastAsia="en-US"/>
              </w:rPr>
            </w:pPr>
            <w:r w:rsidRPr="00271FEE">
              <w:rPr>
                <w:rFonts w:ascii="Arial Narrow" w:eastAsia="Times New Roman" w:hAnsi="Arial Narrow"/>
                <w:b/>
                <w:bCs/>
                <w:color w:val="000000"/>
                <w:szCs w:val="22"/>
                <w:lang w:val="el-GR" w:eastAsia="en-US"/>
              </w:rPr>
              <w:t>Π.Π.2.3.</w:t>
            </w:r>
            <w:r w:rsidRPr="00271FEE">
              <w:rPr>
                <w:rFonts w:ascii="Arial Narrow" w:eastAsia="Times New Roman" w:hAnsi="Arial Narrow"/>
                <w:color w:val="000000"/>
                <w:szCs w:val="22"/>
                <w:lang w:val="el-GR" w:eastAsia="en-US"/>
              </w:rPr>
              <w:t xml:space="preserve"> Έντυπο υλικό (φυλλάδιο ενημέρωσης, αφίσα, </w:t>
            </w:r>
            <w:r w:rsidRPr="00271FEE">
              <w:rPr>
                <w:rFonts w:ascii="Arial Narrow" w:eastAsia="Times New Roman" w:hAnsi="Arial Narrow"/>
                <w:color w:val="000000"/>
                <w:szCs w:val="22"/>
                <w:lang w:val="en-US" w:eastAsia="en-US"/>
              </w:rPr>
              <w:lastRenderedPageBreak/>
              <w:t>banner</w:t>
            </w:r>
            <w:r w:rsidRPr="00271FEE">
              <w:rPr>
                <w:rFonts w:ascii="Arial Narrow" w:eastAsia="Times New Roman" w:hAnsi="Arial Narrow"/>
                <w:color w:val="000000"/>
                <w:szCs w:val="22"/>
                <w:lang w:val="el-GR" w:eastAsia="en-US"/>
              </w:rPr>
              <w:t xml:space="preserve"> </w:t>
            </w:r>
            <w:r w:rsidRPr="00271FEE">
              <w:rPr>
                <w:rFonts w:ascii="Arial Narrow" w:eastAsia="Times New Roman" w:hAnsi="Arial Narrow"/>
                <w:color w:val="000000"/>
                <w:szCs w:val="22"/>
                <w:lang w:val="en-US" w:eastAsia="en-US"/>
              </w:rPr>
              <w:t>roll</w:t>
            </w:r>
            <w:r w:rsidRPr="00271FEE">
              <w:rPr>
                <w:rFonts w:ascii="Arial Narrow" w:eastAsia="Times New Roman" w:hAnsi="Arial Narrow"/>
                <w:color w:val="000000"/>
                <w:szCs w:val="22"/>
                <w:lang w:val="el-GR" w:eastAsia="en-US"/>
              </w:rPr>
              <w:t xml:space="preserve"> </w:t>
            </w:r>
            <w:r w:rsidRPr="00271FEE">
              <w:rPr>
                <w:rFonts w:ascii="Arial Narrow" w:eastAsia="Times New Roman" w:hAnsi="Arial Narrow"/>
                <w:color w:val="000000"/>
                <w:szCs w:val="22"/>
                <w:lang w:val="en-US" w:eastAsia="en-US"/>
              </w:rPr>
              <w:t>up</w:t>
            </w:r>
            <w:r w:rsidRPr="00271FEE">
              <w:rPr>
                <w:rFonts w:ascii="Arial Narrow" w:eastAsia="Times New Roman" w:hAnsi="Arial Narrow"/>
                <w:color w:val="000000"/>
                <w:szCs w:val="22"/>
                <w:lang w:val="el-GR" w:eastAsia="en-US"/>
              </w:rPr>
              <w:t>)</w:t>
            </w:r>
          </w:p>
        </w:tc>
      </w:tr>
      <w:tr w:rsidR="006B1155" w:rsidRPr="00F76A4D" w:rsidTr="00DF6115">
        <w:trPr>
          <w:trHeight w:val="257"/>
        </w:trPr>
        <w:tc>
          <w:tcPr>
            <w:tcW w:w="559" w:type="pct"/>
            <w:vMerge/>
            <w:tcBorders>
              <w:bottom w:val="single" w:sz="12" w:space="0" w:color="auto"/>
            </w:tcBorders>
            <w:shd w:val="clear" w:color="auto" w:fill="auto"/>
            <w:vAlign w:val="center"/>
            <w:hideMark/>
          </w:tcPr>
          <w:p w:rsidR="006B1155" w:rsidRPr="00271FEE" w:rsidRDefault="006B1155" w:rsidP="006B1155">
            <w:pPr>
              <w:spacing w:after="0"/>
              <w:jc w:val="center"/>
              <w:rPr>
                <w:rFonts w:ascii="Arial Narrow" w:eastAsia="Times New Roman" w:hAnsi="Arial Narrow"/>
                <w:b/>
                <w:bCs/>
                <w:color w:val="000000"/>
                <w:szCs w:val="22"/>
                <w:lang w:val="el-GR" w:eastAsia="en-US"/>
              </w:rPr>
            </w:pPr>
          </w:p>
        </w:tc>
        <w:tc>
          <w:tcPr>
            <w:tcW w:w="1658" w:type="pct"/>
            <w:vMerge/>
            <w:tcBorders>
              <w:bottom w:val="single" w:sz="12" w:space="0" w:color="auto"/>
            </w:tcBorders>
            <w:shd w:val="clear" w:color="auto" w:fill="auto"/>
            <w:vAlign w:val="center"/>
            <w:hideMark/>
          </w:tcPr>
          <w:p w:rsidR="006B1155" w:rsidRPr="00271FEE" w:rsidRDefault="006B1155" w:rsidP="006B1155">
            <w:pPr>
              <w:spacing w:after="0"/>
              <w:jc w:val="center"/>
              <w:rPr>
                <w:rFonts w:ascii="Arial Narrow" w:eastAsia="Times New Roman" w:hAnsi="Arial Narrow"/>
                <w:color w:val="000000"/>
                <w:szCs w:val="22"/>
                <w:lang w:val="el-GR" w:eastAsia="en-US"/>
              </w:rPr>
            </w:pPr>
          </w:p>
        </w:tc>
        <w:tc>
          <w:tcPr>
            <w:tcW w:w="2783" w:type="pct"/>
            <w:tcBorders>
              <w:bottom w:val="single" w:sz="12" w:space="0" w:color="auto"/>
            </w:tcBorders>
            <w:vAlign w:val="center"/>
          </w:tcPr>
          <w:p w:rsidR="006B1155" w:rsidRPr="00271FEE" w:rsidRDefault="006B1155" w:rsidP="006B1155">
            <w:pPr>
              <w:spacing w:after="0"/>
              <w:jc w:val="left"/>
              <w:rPr>
                <w:rFonts w:ascii="Arial Narrow" w:eastAsia="Times New Roman" w:hAnsi="Arial Narrow"/>
                <w:color w:val="000000"/>
                <w:szCs w:val="22"/>
                <w:lang w:val="el-GR" w:eastAsia="en-US"/>
              </w:rPr>
            </w:pPr>
            <w:r w:rsidRPr="00271FEE">
              <w:rPr>
                <w:rFonts w:ascii="Arial Narrow" w:eastAsia="Times New Roman" w:hAnsi="Arial Narrow"/>
                <w:b/>
                <w:bCs/>
                <w:color w:val="000000"/>
                <w:szCs w:val="22"/>
                <w:lang w:val="el-GR" w:eastAsia="en-US"/>
              </w:rPr>
              <w:t>Π.Π.2.4.</w:t>
            </w:r>
            <w:r w:rsidRPr="00271FEE">
              <w:rPr>
                <w:rFonts w:ascii="Arial Narrow" w:eastAsia="Times New Roman" w:hAnsi="Arial Narrow"/>
                <w:color w:val="000000"/>
                <w:szCs w:val="22"/>
                <w:lang w:val="el-GR" w:eastAsia="en-US"/>
              </w:rPr>
              <w:t xml:space="preserve"> Έκθεση 1</w:t>
            </w:r>
            <w:r w:rsidRPr="00271FEE">
              <w:rPr>
                <w:rFonts w:ascii="Arial Narrow" w:eastAsia="Times New Roman" w:hAnsi="Arial Narrow"/>
                <w:color w:val="000000"/>
                <w:szCs w:val="22"/>
                <w:vertAlign w:val="superscript"/>
                <w:lang w:val="el-GR" w:eastAsia="en-US"/>
              </w:rPr>
              <w:t>ης</w:t>
            </w:r>
            <w:r w:rsidRPr="00271FEE">
              <w:rPr>
                <w:rFonts w:ascii="Arial Narrow" w:eastAsia="Times New Roman" w:hAnsi="Arial Narrow"/>
                <w:color w:val="000000"/>
                <w:szCs w:val="22"/>
                <w:lang w:val="el-GR" w:eastAsia="en-US"/>
              </w:rPr>
              <w:t xml:space="preserve"> εκδήλωσης (Πρόγραμμα, πρόσκληση, φωτογραφικό υλικό, έκθεση απολογισμού εκδήλωσης, Check list συμμόρφωσης GDPR)</w:t>
            </w:r>
          </w:p>
        </w:tc>
      </w:tr>
      <w:tr w:rsidR="006B1155" w:rsidRPr="00F76A4D" w:rsidTr="00DF6115">
        <w:trPr>
          <w:trHeight w:val="257"/>
        </w:trPr>
        <w:tc>
          <w:tcPr>
            <w:tcW w:w="559" w:type="pct"/>
            <w:vMerge w:val="restart"/>
            <w:tcBorders>
              <w:top w:val="single" w:sz="12" w:space="0" w:color="auto"/>
            </w:tcBorders>
            <w:shd w:val="clear" w:color="auto" w:fill="auto"/>
            <w:vAlign w:val="center"/>
          </w:tcPr>
          <w:p w:rsidR="006B1155" w:rsidRPr="00271FEE" w:rsidRDefault="006B1155" w:rsidP="006B1155">
            <w:pPr>
              <w:spacing w:after="0"/>
              <w:jc w:val="center"/>
              <w:rPr>
                <w:rFonts w:ascii="Arial Narrow" w:eastAsia="Times New Roman" w:hAnsi="Arial Narrow"/>
                <w:b/>
                <w:bCs/>
                <w:color w:val="000000"/>
                <w:szCs w:val="22"/>
                <w:lang w:val="el-GR" w:eastAsia="en-US"/>
              </w:rPr>
            </w:pPr>
            <w:r w:rsidRPr="00271FEE">
              <w:rPr>
                <w:rFonts w:ascii="Arial Narrow" w:eastAsia="Times New Roman" w:hAnsi="Arial Narrow"/>
                <w:b/>
                <w:bCs/>
                <w:color w:val="000000"/>
                <w:szCs w:val="22"/>
                <w:lang w:val="el-GR" w:eastAsia="en-US"/>
              </w:rPr>
              <w:t>Π.</w:t>
            </w:r>
            <w:r w:rsidRPr="00271FEE">
              <w:rPr>
                <w:rFonts w:ascii="Arial Narrow" w:eastAsia="Times New Roman" w:hAnsi="Arial Narrow"/>
                <w:b/>
                <w:bCs/>
                <w:color w:val="000000"/>
                <w:szCs w:val="22"/>
                <w:lang w:val="en-US" w:eastAsia="en-US"/>
              </w:rPr>
              <w:t>Π.3</w:t>
            </w:r>
          </w:p>
        </w:tc>
        <w:tc>
          <w:tcPr>
            <w:tcW w:w="1658" w:type="pct"/>
            <w:vMerge w:val="restart"/>
            <w:tcBorders>
              <w:top w:val="single" w:sz="12" w:space="0" w:color="auto"/>
            </w:tcBorders>
            <w:shd w:val="clear" w:color="auto" w:fill="auto"/>
            <w:vAlign w:val="center"/>
          </w:tcPr>
          <w:p w:rsidR="006B1155" w:rsidRPr="00271FEE" w:rsidRDefault="006B1155" w:rsidP="006B1155">
            <w:pPr>
              <w:spacing w:after="0"/>
              <w:jc w:val="center"/>
              <w:rPr>
                <w:rFonts w:ascii="Arial Narrow" w:eastAsia="Times New Roman" w:hAnsi="Arial Narrow"/>
                <w:color w:val="000000"/>
                <w:szCs w:val="22"/>
                <w:lang w:val="el-GR" w:eastAsia="en-US"/>
              </w:rPr>
            </w:pPr>
            <w:r w:rsidRPr="00271FEE">
              <w:rPr>
                <w:rFonts w:ascii="Arial Narrow" w:eastAsia="Times New Roman" w:hAnsi="Arial Narrow"/>
                <w:color w:val="000000"/>
                <w:szCs w:val="22"/>
                <w:lang w:val="el-GR" w:eastAsia="en-US"/>
              </w:rPr>
              <w:t>1η Τριμηνιαία Έκθεση Εργασιών</w:t>
            </w:r>
          </w:p>
        </w:tc>
        <w:tc>
          <w:tcPr>
            <w:tcW w:w="2783" w:type="pct"/>
            <w:tcBorders>
              <w:top w:val="single" w:sz="12" w:space="0" w:color="auto"/>
            </w:tcBorders>
            <w:vAlign w:val="center"/>
          </w:tcPr>
          <w:p w:rsidR="006B1155" w:rsidRPr="00271FEE" w:rsidRDefault="006B1155" w:rsidP="006B1155">
            <w:pPr>
              <w:spacing w:after="0"/>
              <w:jc w:val="left"/>
              <w:rPr>
                <w:rFonts w:ascii="Arial Narrow" w:eastAsia="Times New Roman" w:hAnsi="Arial Narrow"/>
                <w:color w:val="000000"/>
                <w:szCs w:val="22"/>
                <w:lang w:val="el-GR" w:eastAsia="en-US"/>
              </w:rPr>
            </w:pPr>
            <w:r w:rsidRPr="00271FEE">
              <w:rPr>
                <w:rFonts w:ascii="Arial Narrow" w:eastAsia="Times New Roman" w:hAnsi="Arial Narrow"/>
                <w:b/>
                <w:bCs/>
                <w:color w:val="000000"/>
                <w:szCs w:val="22"/>
                <w:lang w:val="el-GR" w:eastAsia="en-US"/>
              </w:rPr>
              <w:t>Π.Π.3.1</w:t>
            </w:r>
            <w:r w:rsidRPr="00271FEE">
              <w:rPr>
                <w:rFonts w:ascii="Arial Narrow" w:eastAsia="Times New Roman" w:hAnsi="Arial Narrow"/>
                <w:color w:val="000000"/>
                <w:szCs w:val="22"/>
                <w:lang w:val="el-GR" w:eastAsia="en-US"/>
              </w:rPr>
              <w:t>. 1</w:t>
            </w:r>
            <w:r w:rsidRPr="00271FEE">
              <w:rPr>
                <w:rFonts w:ascii="Arial Narrow" w:eastAsia="Times New Roman" w:hAnsi="Arial Narrow"/>
                <w:color w:val="000000"/>
                <w:szCs w:val="22"/>
                <w:vertAlign w:val="superscript"/>
                <w:lang w:val="el-GR" w:eastAsia="en-US"/>
              </w:rPr>
              <w:t>η</w:t>
            </w:r>
            <w:r w:rsidRPr="00271FEE">
              <w:rPr>
                <w:rFonts w:ascii="Arial Narrow" w:eastAsia="Times New Roman" w:hAnsi="Arial Narrow"/>
                <w:color w:val="000000"/>
                <w:szCs w:val="22"/>
                <w:lang w:val="el-GR" w:eastAsia="en-US"/>
              </w:rPr>
              <w:t xml:space="preserve"> Έκθεση Εργασιών</w:t>
            </w:r>
          </w:p>
        </w:tc>
      </w:tr>
      <w:tr w:rsidR="006B1155" w:rsidRPr="00F76A4D" w:rsidTr="00DF6115">
        <w:trPr>
          <w:trHeight w:val="257"/>
        </w:trPr>
        <w:tc>
          <w:tcPr>
            <w:tcW w:w="559" w:type="pct"/>
            <w:vMerge/>
            <w:shd w:val="clear" w:color="auto" w:fill="auto"/>
            <w:vAlign w:val="center"/>
          </w:tcPr>
          <w:p w:rsidR="006B1155" w:rsidRPr="00271FEE" w:rsidRDefault="006B1155" w:rsidP="006B1155">
            <w:pPr>
              <w:spacing w:after="0"/>
              <w:jc w:val="center"/>
              <w:rPr>
                <w:rFonts w:ascii="Arial Narrow" w:eastAsia="Times New Roman" w:hAnsi="Arial Narrow"/>
                <w:b/>
                <w:bCs/>
                <w:color w:val="000000"/>
                <w:szCs w:val="22"/>
                <w:lang w:val="el-GR" w:eastAsia="en-US"/>
              </w:rPr>
            </w:pPr>
          </w:p>
        </w:tc>
        <w:tc>
          <w:tcPr>
            <w:tcW w:w="1658" w:type="pct"/>
            <w:vMerge/>
            <w:shd w:val="clear" w:color="auto" w:fill="auto"/>
            <w:vAlign w:val="center"/>
          </w:tcPr>
          <w:p w:rsidR="006B1155" w:rsidRPr="00271FEE" w:rsidRDefault="006B1155" w:rsidP="006B1155">
            <w:pPr>
              <w:spacing w:after="0"/>
              <w:jc w:val="center"/>
              <w:rPr>
                <w:rFonts w:ascii="Arial Narrow" w:eastAsia="Times New Roman" w:hAnsi="Arial Narrow"/>
                <w:color w:val="000000"/>
                <w:szCs w:val="22"/>
                <w:lang w:val="el-GR" w:eastAsia="en-US"/>
              </w:rPr>
            </w:pPr>
          </w:p>
        </w:tc>
        <w:tc>
          <w:tcPr>
            <w:tcW w:w="2783" w:type="pct"/>
            <w:vAlign w:val="center"/>
          </w:tcPr>
          <w:p w:rsidR="006B1155" w:rsidRPr="00271FEE" w:rsidRDefault="006B1155" w:rsidP="006B1155">
            <w:pPr>
              <w:spacing w:after="0"/>
              <w:jc w:val="left"/>
              <w:rPr>
                <w:rFonts w:ascii="Arial Narrow" w:eastAsia="Times New Roman" w:hAnsi="Arial Narrow"/>
                <w:color w:val="000000"/>
                <w:szCs w:val="22"/>
                <w:lang w:val="el-GR" w:eastAsia="en-US"/>
              </w:rPr>
            </w:pPr>
            <w:r w:rsidRPr="00271FEE">
              <w:rPr>
                <w:rFonts w:ascii="Arial Narrow" w:eastAsia="Times New Roman" w:hAnsi="Arial Narrow"/>
                <w:b/>
                <w:bCs/>
                <w:color w:val="000000"/>
                <w:szCs w:val="22"/>
                <w:lang w:val="el-GR" w:eastAsia="en-US"/>
              </w:rPr>
              <w:t>Π.Π.3.2.</w:t>
            </w:r>
            <w:r w:rsidRPr="00271FEE">
              <w:rPr>
                <w:rFonts w:ascii="Arial Narrow" w:eastAsia="Times New Roman" w:hAnsi="Arial Narrow"/>
                <w:color w:val="000000"/>
                <w:szCs w:val="22"/>
                <w:lang w:val="el-GR" w:eastAsia="en-US"/>
              </w:rPr>
              <w:t xml:space="preserve"> Προσωρινός πίνακας ωφελούμενων</w:t>
            </w:r>
          </w:p>
        </w:tc>
      </w:tr>
      <w:tr w:rsidR="006B1155" w:rsidRPr="00271FEE" w:rsidTr="00DF6115">
        <w:trPr>
          <w:trHeight w:val="257"/>
        </w:trPr>
        <w:tc>
          <w:tcPr>
            <w:tcW w:w="559" w:type="pct"/>
            <w:vMerge/>
            <w:tcBorders>
              <w:bottom w:val="single" w:sz="12" w:space="0" w:color="auto"/>
            </w:tcBorders>
            <w:shd w:val="clear" w:color="auto" w:fill="auto"/>
            <w:vAlign w:val="center"/>
          </w:tcPr>
          <w:p w:rsidR="006B1155" w:rsidRPr="00271FEE" w:rsidRDefault="006B1155" w:rsidP="006B1155">
            <w:pPr>
              <w:spacing w:after="0"/>
              <w:jc w:val="center"/>
              <w:rPr>
                <w:rFonts w:ascii="Arial Narrow" w:eastAsia="Times New Roman" w:hAnsi="Arial Narrow"/>
                <w:b/>
                <w:bCs/>
                <w:color w:val="000000"/>
                <w:szCs w:val="22"/>
                <w:lang w:val="el-GR" w:eastAsia="en-US"/>
              </w:rPr>
            </w:pPr>
          </w:p>
        </w:tc>
        <w:tc>
          <w:tcPr>
            <w:tcW w:w="1658" w:type="pct"/>
            <w:vMerge/>
            <w:tcBorders>
              <w:bottom w:val="single" w:sz="12" w:space="0" w:color="auto"/>
            </w:tcBorders>
            <w:shd w:val="clear" w:color="auto" w:fill="auto"/>
            <w:vAlign w:val="center"/>
          </w:tcPr>
          <w:p w:rsidR="006B1155" w:rsidRPr="00271FEE" w:rsidRDefault="006B1155" w:rsidP="006B1155">
            <w:pPr>
              <w:spacing w:after="0"/>
              <w:jc w:val="center"/>
              <w:rPr>
                <w:rFonts w:ascii="Arial Narrow" w:eastAsia="Times New Roman" w:hAnsi="Arial Narrow"/>
                <w:color w:val="000000"/>
                <w:szCs w:val="22"/>
                <w:lang w:val="el-GR" w:eastAsia="en-US"/>
              </w:rPr>
            </w:pPr>
          </w:p>
        </w:tc>
        <w:tc>
          <w:tcPr>
            <w:tcW w:w="2783" w:type="pct"/>
            <w:tcBorders>
              <w:bottom w:val="single" w:sz="12" w:space="0" w:color="auto"/>
            </w:tcBorders>
            <w:vAlign w:val="center"/>
          </w:tcPr>
          <w:p w:rsidR="006B1155" w:rsidRPr="00271FEE" w:rsidRDefault="006B1155" w:rsidP="006B1155">
            <w:pPr>
              <w:spacing w:after="0"/>
              <w:jc w:val="left"/>
              <w:rPr>
                <w:rFonts w:ascii="Arial Narrow" w:eastAsia="Times New Roman" w:hAnsi="Arial Narrow"/>
                <w:color w:val="000000"/>
                <w:szCs w:val="22"/>
                <w:lang w:val="el-GR" w:eastAsia="en-US"/>
              </w:rPr>
            </w:pPr>
            <w:r w:rsidRPr="00271FEE">
              <w:rPr>
                <w:rFonts w:ascii="Arial Narrow" w:eastAsia="Times New Roman" w:hAnsi="Arial Narrow"/>
                <w:b/>
                <w:bCs/>
                <w:color w:val="000000"/>
                <w:szCs w:val="22"/>
                <w:lang w:val="el-GR" w:eastAsia="en-US"/>
              </w:rPr>
              <w:t>Π.Π.3.3.</w:t>
            </w:r>
            <w:r w:rsidRPr="00271FEE">
              <w:rPr>
                <w:rFonts w:ascii="Arial Narrow" w:eastAsia="Times New Roman" w:hAnsi="Arial Narrow"/>
                <w:color w:val="000000"/>
                <w:szCs w:val="22"/>
                <w:lang w:val="el-GR" w:eastAsia="en-US"/>
              </w:rPr>
              <w:t xml:space="preserve"> Πίνακας επιτυχόντων</w:t>
            </w:r>
          </w:p>
        </w:tc>
      </w:tr>
      <w:tr w:rsidR="006B1155" w:rsidRPr="00F76A4D" w:rsidTr="00DF6115">
        <w:trPr>
          <w:trHeight w:val="257"/>
        </w:trPr>
        <w:tc>
          <w:tcPr>
            <w:tcW w:w="559" w:type="pct"/>
            <w:vMerge w:val="restart"/>
            <w:tcBorders>
              <w:top w:val="single" w:sz="12" w:space="0" w:color="auto"/>
            </w:tcBorders>
            <w:shd w:val="clear" w:color="auto" w:fill="auto"/>
            <w:vAlign w:val="center"/>
          </w:tcPr>
          <w:p w:rsidR="006B1155" w:rsidRPr="00271FEE" w:rsidRDefault="006B1155" w:rsidP="006B1155">
            <w:pPr>
              <w:spacing w:after="0"/>
              <w:jc w:val="center"/>
              <w:rPr>
                <w:rFonts w:ascii="Arial Narrow" w:eastAsia="Times New Roman" w:hAnsi="Arial Narrow"/>
                <w:b/>
                <w:bCs/>
                <w:color w:val="000000"/>
                <w:szCs w:val="22"/>
                <w:lang w:val="en-US" w:eastAsia="en-US"/>
              </w:rPr>
            </w:pPr>
            <w:bookmarkStart w:id="123" w:name="_Hlk44004389"/>
            <w:r w:rsidRPr="00271FEE">
              <w:rPr>
                <w:rFonts w:ascii="Arial Narrow" w:eastAsia="Times New Roman" w:hAnsi="Arial Narrow"/>
                <w:b/>
                <w:bCs/>
                <w:color w:val="000000"/>
                <w:szCs w:val="22"/>
                <w:lang w:val="el-GR" w:eastAsia="en-US"/>
              </w:rPr>
              <w:t>Π.</w:t>
            </w:r>
            <w:r w:rsidRPr="00271FEE">
              <w:rPr>
                <w:rFonts w:ascii="Arial Narrow" w:eastAsia="Times New Roman" w:hAnsi="Arial Narrow"/>
                <w:b/>
                <w:bCs/>
                <w:color w:val="000000"/>
                <w:szCs w:val="22"/>
                <w:lang w:val="en-US" w:eastAsia="en-US"/>
              </w:rPr>
              <w:t>Π.4</w:t>
            </w:r>
          </w:p>
        </w:tc>
        <w:tc>
          <w:tcPr>
            <w:tcW w:w="1658" w:type="pct"/>
            <w:vMerge w:val="restart"/>
            <w:tcBorders>
              <w:top w:val="single" w:sz="12" w:space="0" w:color="auto"/>
            </w:tcBorders>
            <w:shd w:val="clear" w:color="auto" w:fill="auto"/>
            <w:vAlign w:val="center"/>
          </w:tcPr>
          <w:p w:rsidR="006B1155" w:rsidRPr="00271FEE" w:rsidRDefault="006B1155" w:rsidP="006B1155">
            <w:pPr>
              <w:spacing w:after="0"/>
              <w:jc w:val="center"/>
              <w:rPr>
                <w:rFonts w:ascii="Arial Narrow" w:eastAsia="Times New Roman" w:hAnsi="Arial Narrow"/>
                <w:color w:val="000000"/>
                <w:szCs w:val="22"/>
                <w:lang w:val="en-US" w:eastAsia="en-US"/>
              </w:rPr>
            </w:pPr>
            <w:r w:rsidRPr="00271FEE">
              <w:rPr>
                <w:rFonts w:ascii="Arial Narrow" w:eastAsia="Times New Roman" w:hAnsi="Arial Narrow"/>
                <w:color w:val="000000"/>
                <w:szCs w:val="22"/>
                <w:lang w:val="en-US" w:eastAsia="en-US"/>
              </w:rPr>
              <w:t>2η Τριμηνιαία Έκθεση Εργασιών</w:t>
            </w:r>
          </w:p>
        </w:tc>
        <w:tc>
          <w:tcPr>
            <w:tcW w:w="2783" w:type="pct"/>
            <w:tcBorders>
              <w:top w:val="single" w:sz="12" w:space="0" w:color="auto"/>
            </w:tcBorders>
            <w:vAlign w:val="center"/>
          </w:tcPr>
          <w:p w:rsidR="006B1155" w:rsidRPr="00271FEE" w:rsidRDefault="006B1155" w:rsidP="006B1155">
            <w:pPr>
              <w:spacing w:after="0"/>
              <w:jc w:val="left"/>
              <w:rPr>
                <w:rFonts w:ascii="Arial Narrow" w:eastAsia="Times New Roman" w:hAnsi="Arial Narrow"/>
                <w:color w:val="000000"/>
                <w:szCs w:val="22"/>
                <w:lang w:val="el-GR" w:eastAsia="en-US"/>
              </w:rPr>
            </w:pPr>
            <w:r w:rsidRPr="00271FEE">
              <w:rPr>
                <w:rFonts w:ascii="Arial Narrow" w:eastAsia="Times New Roman" w:hAnsi="Arial Narrow"/>
                <w:b/>
                <w:bCs/>
                <w:color w:val="000000"/>
                <w:szCs w:val="22"/>
                <w:lang w:val="el-GR" w:eastAsia="en-US"/>
              </w:rPr>
              <w:t>Π.Π.4.1.</w:t>
            </w:r>
            <w:r w:rsidRPr="00271FEE">
              <w:rPr>
                <w:rFonts w:ascii="Arial Narrow" w:eastAsia="Times New Roman" w:hAnsi="Arial Narrow"/>
                <w:color w:val="000000"/>
                <w:szCs w:val="22"/>
                <w:lang w:val="el-GR" w:eastAsia="en-US"/>
              </w:rPr>
              <w:t xml:space="preserve"> 2</w:t>
            </w:r>
            <w:r w:rsidRPr="00271FEE">
              <w:rPr>
                <w:rFonts w:ascii="Arial Narrow" w:eastAsia="Times New Roman" w:hAnsi="Arial Narrow"/>
                <w:color w:val="000000"/>
                <w:szCs w:val="22"/>
                <w:vertAlign w:val="superscript"/>
                <w:lang w:val="el-GR" w:eastAsia="en-US"/>
              </w:rPr>
              <w:t>η</w:t>
            </w:r>
            <w:r w:rsidRPr="00271FEE">
              <w:rPr>
                <w:rFonts w:ascii="Arial Narrow" w:eastAsia="Times New Roman" w:hAnsi="Arial Narrow"/>
                <w:color w:val="000000"/>
                <w:szCs w:val="22"/>
                <w:lang w:val="el-GR" w:eastAsia="en-US"/>
              </w:rPr>
              <w:t xml:space="preserve"> Έκθεση Εργασιών</w:t>
            </w:r>
          </w:p>
        </w:tc>
      </w:tr>
      <w:tr w:rsidR="006B1155" w:rsidRPr="00F76A4D" w:rsidTr="00DF6115">
        <w:trPr>
          <w:trHeight w:val="257"/>
        </w:trPr>
        <w:tc>
          <w:tcPr>
            <w:tcW w:w="559" w:type="pct"/>
            <w:vMerge/>
            <w:shd w:val="clear" w:color="auto" w:fill="auto"/>
            <w:vAlign w:val="center"/>
          </w:tcPr>
          <w:p w:rsidR="006B1155" w:rsidRPr="00271FEE" w:rsidRDefault="006B1155" w:rsidP="006B1155">
            <w:pPr>
              <w:spacing w:after="0"/>
              <w:jc w:val="center"/>
              <w:rPr>
                <w:rFonts w:ascii="Arial Narrow" w:eastAsia="Times New Roman" w:hAnsi="Arial Narrow"/>
                <w:b/>
                <w:bCs/>
                <w:color w:val="000000"/>
                <w:szCs w:val="22"/>
                <w:lang w:val="el-GR" w:eastAsia="en-US"/>
              </w:rPr>
            </w:pPr>
          </w:p>
        </w:tc>
        <w:tc>
          <w:tcPr>
            <w:tcW w:w="1658" w:type="pct"/>
            <w:vMerge/>
            <w:shd w:val="clear" w:color="auto" w:fill="auto"/>
            <w:vAlign w:val="center"/>
            <w:hideMark/>
          </w:tcPr>
          <w:p w:rsidR="006B1155" w:rsidRPr="00271FEE" w:rsidRDefault="006B1155" w:rsidP="006B1155">
            <w:pPr>
              <w:spacing w:after="0"/>
              <w:jc w:val="center"/>
              <w:rPr>
                <w:rFonts w:ascii="Arial Narrow" w:eastAsia="Times New Roman" w:hAnsi="Arial Narrow"/>
                <w:color w:val="000000"/>
                <w:szCs w:val="22"/>
                <w:lang w:val="el-GR" w:eastAsia="en-US"/>
              </w:rPr>
            </w:pPr>
          </w:p>
        </w:tc>
        <w:tc>
          <w:tcPr>
            <w:tcW w:w="2783" w:type="pct"/>
            <w:vAlign w:val="center"/>
          </w:tcPr>
          <w:p w:rsidR="006B1155" w:rsidRPr="00271FEE" w:rsidRDefault="006B1155" w:rsidP="006B1155">
            <w:pPr>
              <w:spacing w:after="0"/>
              <w:jc w:val="left"/>
              <w:rPr>
                <w:rFonts w:ascii="Arial Narrow" w:eastAsia="Times New Roman" w:hAnsi="Arial Narrow"/>
                <w:color w:val="000000"/>
                <w:szCs w:val="22"/>
                <w:lang w:val="el-GR" w:eastAsia="en-US"/>
              </w:rPr>
            </w:pPr>
            <w:r w:rsidRPr="00271FEE">
              <w:rPr>
                <w:rFonts w:ascii="Arial Narrow" w:eastAsia="Times New Roman" w:hAnsi="Arial Narrow"/>
                <w:b/>
                <w:bCs/>
                <w:color w:val="000000"/>
                <w:szCs w:val="22"/>
                <w:lang w:val="el-GR" w:eastAsia="en-US"/>
              </w:rPr>
              <w:t>Π.Π.4.2.</w:t>
            </w:r>
            <w:r w:rsidRPr="00271FEE">
              <w:rPr>
                <w:rFonts w:ascii="Arial Narrow" w:eastAsia="Times New Roman" w:hAnsi="Arial Narrow"/>
                <w:color w:val="000000"/>
                <w:szCs w:val="22"/>
                <w:lang w:val="el-GR" w:eastAsia="en-US"/>
              </w:rPr>
              <w:t xml:space="preserve"> Ψηφιακός ατομικός φάκελος ωφελούμενων (θα δημιουργηθεί για τις ανάγκες εξατομικευμένων παρεμβάσεων)</w:t>
            </w:r>
          </w:p>
        </w:tc>
      </w:tr>
      <w:tr w:rsidR="006B1155" w:rsidRPr="00F76A4D" w:rsidTr="00DF6115">
        <w:trPr>
          <w:trHeight w:val="257"/>
        </w:trPr>
        <w:tc>
          <w:tcPr>
            <w:tcW w:w="559" w:type="pct"/>
            <w:vMerge/>
            <w:shd w:val="clear" w:color="auto" w:fill="auto"/>
            <w:vAlign w:val="center"/>
          </w:tcPr>
          <w:p w:rsidR="006B1155" w:rsidRPr="00271FEE" w:rsidRDefault="006B1155" w:rsidP="006B1155">
            <w:pPr>
              <w:spacing w:after="0"/>
              <w:jc w:val="center"/>
              <w:rPr>
                <w:rFonts w:ascii="Arial Narrow" w:eastAsia="Times New Roman" w:hAnsi="Arial Narrow"/>
                <w:b/>
                <w:bCs/>
                <w:color w:val="000000"/>
                <w:szCs w:val="22"/>
                <w:lang w:val="el-GR" w:eastAsia="en-US"/>
              </w:rPr>
            </w:pPr>
          </w:p>
        </w:tc>
        <w:tc>
          <w:tcPr>
            <w:tcW w:w="1658" w:type="pct"/>
            <w:vMerge/>
            <w:shd w:val="clear" w:color="auto" w:fill="auto"/>
            <w:vAlign w:val="center"/>
          </w:tcPr>
          <w:p w:rsidR="006B1155" w:rsidRPr="00271FEE" w:rsidRDefault="006B1155" w:rsidP="006B1155">
            <w:pPr>
              <w:spacing w:after="0"/>
              <w:jc w:val="center"/>
              <w:rPr>
                <w:rFonts w:ascii="Arial Narrow" w:eastAsia="Times New Roman" w:hAnsi="Arial Narrow"/>
                <w:color w:val="000000"/>
                <w:szCs w:val="22"/>
                <w:lang w:val="el-GR" w:eastAsia="en-US"/>
              </w:rPr>
            </w:pPr>
          </w:p>
        </w:tc>
        <w:tc>
          <w:tcPr>
            <w:tcW w:w="2783" w:type="pct"/>
            <w:vAlign w:val="center"/>
          </w:tcPr>
          <w:p w:rsidR="006B1155" w:rsidRPr="00271FEE" w:rsidRDefault="006B1155" w:rsidP="006B1155">
            <w:pPr>
              <w:spacing w:after="0"/>
              <w:jc w:val="left"/>
              <w:rPr>
                <w:rFonts w:ascii="Arial Narrow" w:eastAsia="Times New Roman" w:hAnsi="Arial Narrow"/>
                <w:color w:val="000000"/>
                <w:szCs w:val="22"/>
                <w:lang w:val="el-GR" w:eastAsia="en-US"/>
              </w:rPr>
            </w:pPr>
            <w:r w:rsidRPr="00271FEE">
              <w:rPr>
                <w:rFonts w:ascii="Arial Narrow" w:eastAsia="Times New Roman" w:hAnsi="Arial Narrow"/>
                <w:b/>
                <w:bCs/>
                <w:color w:val="000000"/>
                <w:szCs w:val="22"/>
                <w:lang w:val="el-GR" w:eastAsia="en-US"/>
              </w:rPr>
              <w:t>Π.Π.4.3.</w:t>
            </w:r>
            <w:r w:rsidRPr="00271FEE">
              <w:rPr>
                <w:rFonts w:ascii="Arial Narrow" w:eastAsia="Times New Roman" w:hAnsi="Arial Narrow"/>
                <w:color w:val="000000"/>
                <w:szCs w:val="22"/>
                <w:lang w:val="el-GR" w:eastAsia="en-US"/>
              </w:rPr>
              <w:t xml:space="preserve"> Φάκελος δράσεων (παρουσιολόγιο, αρχείο πεπραγμένων)</w:t>
            </w:r>
          </w:p>
        </w:tc>
      </w:tr>
      <w:tr w:rsidR="006B1155" w:rsidRPr="00F76A4D" w:rsidTr="00DF6115">
        <w:trPr>
          <w:trHeight w:val="257"/>
        </w:trPr>
        <w:tc>
          <w:tcPr>
            <w:tcW w:w="559" w:type="pct"/>
            <w:vMerge/>
            <w:shd w:val="clear" w:color="auto" w:fill="auto"/>
            <w:vAlign w:val="center"/>
          </w:tcPr>
          <w:p w:rsidR="006B1155" w:rsidRPr="00271FEE" w:rsidRDefault="006B1155" w:rsidP="006B1155">
            <w:pPr>
              <w:spacing w:after="0"/>
              <w:jc w:val="center"/>
              <w:rPr>
                <w:rFonts w:ascii="Arial Narrow" w:eastAsia="Times New Roman" w:hAnsi="Arial Narrow"/>
                <w:b/>
                <w:bCs/>
                <w:color w:val="000000"/>
                <w:szCs w:val="22"/>
                <w:lang w:val="el-GR" w:eastAsia="en-US"/>
              </w:rPr>
            </w:pPr>
          </w:p>
        </w:tc>
        <w:tc>
          <w:tcPr>
            <w:tcW w:w="1658" w:type="pct"/>
            <w:vMerge/>
            <w:shd w:val="clear" w:color="auto" w:fill="auto"/>
            <w:vAlign w:val="center"/>
          </w:tcPr>
          <w:p w:rsidR="006B1155" w:rsidRPr="00271FEE" w:rsidRDefault="006B1155" w:rsidP="006B1155">
            <w:pPr>
              <w:spacing w:after="0"/>
              <w:jc w:val="center"/>
              <w:rPr>
                <w:rFonts w:ascii="Arial Narrow" w:eastAsia="Times New Roman" w:hAnsi="Arial Narrow"/>
                <w:color w:val="000000"/>
                <w:szCs w:val="22"/>
                <w:lang w:val="el-GR" w:eastAsia="en-US"/>
              </w:rPr>
            </w:pPr>
          </w:p>
        </w:tc>
        <w:tc>
          <w:tcPr>
            <w:tcW w:w="2783" w:type="pct"/>
            <w:vAlign w:val="center"/>
          </w:tcPr>
          <w:p w:rsidR="006B1155" w:rsidRPr="00271FEE" w:rsidRDefault="006B1155" w:rsidP="006B1155">
            <w:pPr>
              <w:spacing w:after="0"/>
              <w:jc w:val="left"/>
              <w:rPr>
                <w:rFonts w:ascii="Arial Narrow" w:eastAsia="Times New Roman" w:hAnsi="Arial Narrow"/>
                <w:color w:val="000000"/>
                <w:szCs w:val="22"/>
                <w:lang w:val="el-GR" w:eastAsia="en-US"/>
              </w:rPr>
            </w:pPr>
            <w:r w:rsidRPr="00271FEE">
              <w:rPr>
                <w:rFonts w:ascii="Arial Narrow" w:eastAsia="Times New Roman" w:hAnsi="Arial Narrow"/>
                <w:b/>
                <w:bCs/>
                <w:color w:val="000000"/>
                <w:szCs w:val="22"/>
                <w:lang w:val="el-GR" w:eastAsia="en-US"/>
              </w:rPr>
              <w:t>Π.Π.4.4.</w:t>
            </w:r>
            <w:r w:rsidRPr="00271FEE">
              <w:rPr>
                <w:rFonts w:ascii="Arial Narrow" w:eastAsia="Times New Roman" w:hAnsi="Arial Narrow"/>
                <w:color w:val="000000"/>
                <w:szCs w:val="22"/>
                <w:lang w:val="el-GR" w:eastAsia="en-US"/>
              </w:rPr>
              <w:t xml:space="preserve"> Φάκελος εποπτειών (παρουσιολόγιο, αρχείο πεπραγμένων)</w:t>
            </w:r>
          </w:p>
        </w:tc>
      </w:tr>
      <w:tr w:rsidR="006B1155" w:rsidRPr="00F76A4D" w:rsidTr="00DF6115">
        <w:trPr>
          <w:trHeight w:val="257"/>
        </w:trPr>
        <w:tc>
          <w:tcPr>
            <w:tcW w:w="559" w:type="pct"/>
            <w:vMerge/>
            <w:shd w:val="clear" w:color="auto" w:fill="auto"/>
            <w:vAlign w:val="center"/>
          </w:tcPr>
          <w:p w:rsidR="006B1155" w:rsidRPr="00271FEE" w:rsidRDefault="006B1155" w:rsidP="006B1155">
            <w:pPr>
              <w:spacing w:after="0"/>
              <w:jc w:val="center"/>
              <w:rPr>
                <w:rFonts w:ascii="Arial Narrow" w:eastAsia="Times New Roman" w:hAnsi="Arial Narrow"/>
                <w:b/>
                <w:bCs/>
                <w:color w:val="000000"/>
                <w:szCs w:val="22"/>
                <w:lang w:val="el-GR" w:eastAsia="en-US"/>
              </w:rPr>
            </w:pPr>
          </w:p>
        </w:tc>
        <w:tc>
          <w:tcPr>
            <w:tcW w:w="1658" w:type="pct"/>
            <w:vMerge/>
            <w:shd w:val="clear" w:color="auto" w:fill="auto"/>
            <w:vAlign w:val="center"/>
          </w:tcPr>
          <w:p w:rsidR="006B1155" w:rsidRPr="00271FEE" w:rsidRDefault="006B1155" w:rsidP="006B1155">
            <w:pPr>
              <w:spacing w:after="0"/>
              <w:jc w:val="center"/>
              <w:rPr>
                <w:rFonts w:ascii="Arial Narrow" w:eastAsia="Times New Roman" w:hAnsi="Arial Narrow"/>
                <w:color w:val="000000"/>
                <w:szCs w:val="22"/>
                <w:lang w:val="el-GR" w:eastAsia="en-US"/>
              </w:rPr>
            </w:pPr>
          </w:p>
        </w:tc>
        <w:tc>
          <w:tcPr>
            <w:tcW w:w="2783" w:type="pct"/>
            <w:tcBorders>
              <w:bottom w:val="single" w:sz="12" w:space="0" w:color="auto"/>
            </w:tcBorders>
            <w:vAlign w:val="center"/>
          </w:tcPr>
          <w:p w:rsidR="006B1155" w:rsidRPr="00271FEE" w:rsidRDefault="006B1155" w:rsidP="006B1155">
            <w:pPr>
              <w:spacing w:after="0"/>
              <w:jc w:val="left"/>
              <w:rPr>
                <w:rFonts w:ascii="Arial Narrow" w:eastAsia="Times New Roman" w:hAnsi="Arial Narrow"/>
                <w:color w:val="000000"/>
                <w:szCs w:val="22"/>
                <w:lang w:val="el-GR" w:eastAsia="en-US"/>
              </w:rPr>
            </w:pPr>
            <w:r w:rsidRPr="00271FEE">
              <w:rPr>
                <w:rFonts w:ascii="Arial Narrow" w:eastAsia="Times New Roman" w:hAnsi="Arial Narrow"/>
                <w:b/>
                <w:bCs/>
                <w:color w:val="000000"/>
                <w:szCs w:val="22"/>
                <w:lang w:val="el-GR" w:eastAsia="en-US"/>
              </w:rPr>
              <w:t>Π.Π.4.5.</w:t>
            </w:r>
            <w:r w:rsidRPr="00271FEE">
              <w:rPr>
                <w:rFonts w:ascii="Arial Narrow" w:eastAsia="Times New Roman" w:hAnsi="Arial Narrow"/>
                <w:color w:val="000000"/>
                <w:szCs w:val="22"/>
                <w:lang w:val="el-GR" w:eastAsia="en-US"/>
              </w:rPr>
              <w:t xml:space="preserve"> Έκθεση αυτοαξιολόγησης σχετικά με την πορεία υλοποίησης του έργου</w:t>
            </w:r>
          </w:p>
        </w:tc>
      </w:tr>
      <w:bookmarkEnd w:id="123"/>
      <w:tr w:rsidR="006B1155" w:rsidRPr="00F76A4D" w:rsidTr="00DF6115">
        <w:trPr>
          <w:trHeight w:val="257"/>
        </w:trPr>
        <w:tc>
          <w:tcPr>
            <w:tcW w:w="559" w:type="pct"/>
            <w:vMerge/>
            <w:shd w:val="clear" w:color="auto" w:fill="auto"/>
            <w:vAlign w:val="center"/>
          </w:tcPr>
          <w:p w:rsidR="006B1155" w:rsidRPr="00271FEE" w:rsidRDefault="006B1155" w:rsidP="006B1155">
            <w:pPr>
              <w:spacing w:after="0"/>
              <w:jc w:val="center"/>
              <w:rPr>
                <w:rFonts w:ascii="Arial Narrow" w:eastAsia="Times New Roman" w:hAnsi="Arial Narrow"/>
                <w:b/>
                <w:bCs/>
                <w:color w:val="000000"/>
                <w:szCs w:val="22"/>
                <w:lang w:val="el-GR" w:eastAsia="en-US"/>
              </w:rPr>
            </w:pPr>
          </w:p>
        </w:tc>
        <w:tc>
          <w:tcPr>
            <w:tcW w:w="1658" w:type="pct"/>
            <w:vMerge/>
            <w:shd w:val="clear" w:color="auto" w:fill="auto"/>
            <w:vAlign w:val="center"/>
          </w:tcPr>
          <w:p w:rsidR="006B1155" w:rsidRPr="00271FEE" w:rsidRDefault="006B1155" w:rsidP="006B1155">
            <w:pPr>
              <w:spacing w:after="0"/>
              <w:jc w:val="center"/>
              <w:rPr>
                <w:rFonts w:ascii="Arial Narrow" w:eastAsia="Times New Roman" w:hAnsi="Arial Narrow"/>
                <w:color w:val="000000"/>
                <w:szCs w:val="22"/>
                <w:lang w:val="el-GR" w:eastAsia="en-US"/>
              </w:rPr>
            </w:pPr>
          </w:p>
        </w:tc>
        <w:tc>
          <w:tcPr>
            <w:tcW w:w="2783" w:type="pct"/>
            <w:vAlign w:val="center"/>
          </w:tcPr>
          <w:p w:rsidR="006B1155" w:rsidRPr="00271FEE" w:rsidRDefault="006B1155" w:rsidP="006B1155">
            <w:pPr>
              <w:spacing w:after="0"/>
              <w:jc w:val="left"/>
              <w:rPr>
                <w:rFonts w:ascii="Arial Narrow" w:eastAsia="Times New Roman" w:hAnsi="Arial Narrow"/>
                <w:b/>
                <w:bCs/>
                <w:color w:val="000000"/>
                <w:szCs w:val="22"/>
                <w:lang w:val="el-GR" w:eastAsia="en-US"/>
              </w:rPr>
            </w:pPr>
            <w:r w:rsidRPr="00271FEE">
              <w:rPr>
                <w:rFonts w:ascii="Arial Narrow" w:eastAsia="Times New Roman" w:hAnsi="Arial Narrow"/>
                <w:b/>
                <w:bCs/>
                <w:color w:val="000000"/>
                <w:szCs w:val="22"/>
                <w:lang w:val="el-GR" w:eastAsia="en-US"/>
              </w:rPr>
              <w:t>Π.Π.4.6.</w:t>
            </w:r>
            <w:r w:rsidRPr="00271FEE">
              <w:rPr>
                <w:rFonts w:ascii="Arial Narrow" w:eastAsia="Times New Roman" w:hAnsi="Arial Narrow"/>
                <w:color w:val="000000"/>
                <w:szCs w:val="22"/>
                <w:lang w:val="el-GR" w:eastAsia="en-US"/>
              </w:rPr>
              <w:t xml:space="preserve"> Έντυπο υλικό (αφίσα)</w:t>
            </w:r>
          </w:p>
        </w:tc>
      </w:tr>
      <w:tr w:rsidR="006B1155" w:rsidRPr="00F76A4D" w:rsidTr="00DF6115">
        <w:trPr>
          <w:trHeight w:val="257"/>
        </w:trPr>
        <w:tc>
          <w:tcPr>
            <w:tcW w:w="559" w:type="pct"/>
            <w:vMerge/>
            <w:tcBorders>
              <w:bottom w:val="single" w:sz="12" w:space="0" w:color="auto"/>
            </w:tcBorders>
            <w:shd w:val="clear" w:color="auto" w:fill="auto"/>
            <w:vAlign w:val="center"/>
          </w:tcPr>
          <w:p w:rsidR="006B1155" w:rsidRPr="00271FEE" w:rsidRDefault="006B1155" w:rsidP="006B1155">
            <w:pPr>
              <w:spacing w:after="0"/>
              <w:jc w:val="center"/>
              <w:rPr>
                <w:rFonts w:ascii="Arial Narrow" w:eastAsia="Times New Roman" w:hAnsi="Arial Narrow"/>
                <w:b/>
                <w:bCs/>
                <w:color w:val="000000"/>
                <w:szCs w:val="22"/>
                <w:lang w:val="el-GR" w:eastAsia="en-US"/>
              </w:rPr>
            </w:pPr>
          </w:p>
        </w:tc>
        <w:tc>
          <w:tcPr>
            <w:tcW w:w="1658" w:type="pct"/>
            <w:vMerge/>
            <w:tcBorders>
              <w:bottom w:val="single" w:sz="12" w:space="0" w:color="auto"/>
            </w:tcBorders>
            <w:shd w:val="clear" w:color="auto" w:fill="auto"/>
            <w:vAlign w:val="center"/>
          </w:tcPr>
          <w:p w:rsidR="006B1155" w:rsidRPr="00271FEE" w:rsidRDefault="006B1155" w:rsidP="006B1155">
            <w:pPr>
              <w:spacing w:after="0"/>
              <w:jc w:val="center"/>
              <w:rPr>
                <w:rFonts w:ascii="Arial Narrow" w:eastAsia="Times New Roman" w:hAnsi="Arial Narrow"/>
                <w:color w:val="000000"/>
                <w:szCs w:val="22"/>
                <w:lang w:val="el-GR" w:eastAsia="en-US"/>
              </w:rPr>
            </w:pPr>
          </w:p>
        </w:tc>
        <w:tc>
          <w:tcPr>
            <w:tcW w:w="2783" w:type="pct"/>
            <w:tcBorders>
              <w:bottom w:val="single" w:sz="12" w:space="0" w:color="auto"/>
            </w:tcBorders>
            <w:vAlign w:val="center"/>
          </w:tcPr>
          <w:p w:rsidR="006B1155" w:rsidRPr="00271FEE" w:rsidRDefault="006B1155" w:rsidP="006B1155">
            <w:pPr>
              <w:spacing w:after="0"/>
              <w:jc w:val="left"/>
              <w:rPr>
                <w:rFonts w:ascii="Arial Narrow" w:eastAsia="Times New Roman" w:hAnsi="Arial Narrow"/>
                <w:b/>
                <w:bCs/>
                <w:color w:val="000000"/>
                <w:szCs w:val="22"/>
                <w:lang w:val="el-GR" w:eastAsia="en-US"/>
              </w:rPr>
            </w:pPr>
            <w:r w:rsidRPr="00271FEE">
              <w:rPr>
                <w:rFonts w:ascii="Arial Narrow" w:eastAsia="Times New Roman" w:hAnsi="Arial Narrow"/>
                <w:b/>
                <w:bCs/>
                <w:color w:val="000000"/>
                <w:szCs w:val="22"/>
                <w:lang w:val="el-GR" w:eastAsia="en-US"/>
              </w:rPr>
              <w:t>Π.Π.4.7.</w:t>
            </w:r>
            <w:r w:rsidRPr="00271FEE">
              <w:rPr>
                <w:rFonts w:ascii="Arial Narrow" w:eastAsia="Times New Roman" w:hAnsi="Arial Narrow"/>
                <w:color w:val="000000"/>
                <w:szCs w:val="22"/>
                <w:lang w:val="el-GR" w:eastAsia="en-US"/>
              </w:rPr>
              <w:t xml:space="preserve"> Έκθεση 2ης εκδήλωσης (Πρόγραμμα, πρόσκληση, φωτογραφικό υλικό, έκθεση απολογισμού εκδήλωσης, Check list συμμόρφωσης GDPR)</w:t>
            </w:r>
          </w:p>
        </w:tc>
      </w:tr>
      <w:tr w:rsidR="006B1155" w:rsidRPr="00F76A4D" w:rsidTr="00DF6115">
        <w:trPr>
          <w:trHeight w:val="257"/>
        </w:trPr>
        <w:tc>
          <w:tcPr>
            <w:tcW w:w="559" w:type="pct"/>
            <w:vMerge w:val="restart"/>
            <w:tcBorders>
              <w:top w:val="single" w:sz="12" w:space="0" w:color="auto"/>
            </w:tcBorders>
            <w:shd w:val="clear" w:color="auto" w:fill="auto"/>
            <w:vAlign w:val="center"/>
          </w:tcPr>
          <w:p w:rsidR="006B1155" w:rsidRPr="00271FEE" w:rsidRDefault="006B1155" w:rsidP="006B1155">
            <w:pPr>
              <w:spacing w:after="0"/>
              <w:jc w:val="center"/>
              <w:rPr>
                <w:rFonts w:ascii="Arial Narrow" w:eastAsia="Times New Roman" w:hAnsi="Arial Narrow"/>
                <w:b/>
                <w:bCs/>
                <w:color w:val="000000"/>
                <w:szCs w:val="22"/>
                <w:lang w:val="en-US" w:eastAsia="en-US"/>
              </w:rPr>
            </w:pPr>
            <w:r w:rsidRPr="00271FEE">
              <w:rPr>
                <w:rFonts w:ascii="Arial Narrow" w:eastAsia="Times New Roman" w:hAnsi="Arial Narrow"/>
                <w:b/>
                <w:bCs/>
                <w:color w:val="000000"/>
                <w:szCs w:val="22"/>
                <w:lang w:val="el-GR" w:eastAsia="en-US"/>
              </w:rPr>
              <w:t>Π.</w:t>
            </w:r>
            <w:r w:rsidRPr="00271FEE">
              <w:rPr>
                <w:rFonts w:ascii="Arial Narrow" w:eastAsia="Times New Roman" w:hAnsi="Arial Narrow"/>
                <w:b/>
                <w:bCs/>
                <w:color w:val="000000"/>
                <w:szCs w:val="22"/>
                <w:lang w:val="en-US" w:eastAsia="en-US"/>
              </w:rPr>
              <w:t>Π.5</w:t>
            </w:r>
          </w:p>
        </w:tc>
        <w:tc>
          <w:tcPr>
            <w:tcW w:w="1658" w:type="pct"/>
            <w:vMerge w:val="restart"/>
            <w:tcBorders>
              <w:top w:val="single" w:sz="12" w:space="0" w:color="auto"/>
            </w:tcBorders>
            <w:shd w:val="clear" w:color="auto" w:fill="auto"/>
            <w:vAlign w:val="center"/>
            <w:hideMark/>
          </w:tcPr>
          <w:p w:rsidR="006B1155" w:rsidRPr="00271FEE" w:rsidRDefault="006B1155" w:rsidP="006B1155">
            <w:pPr>
              <w:spacing w:after="0"/>
              <w:jc w:val="center"/>
              <w:rPr>
                <w:rFonts w:ascii="Arial Narrow" w:eastAsia="Times New Roman" w:hAnsi="Arial Narrow"/>
                <w:color w:val="000000"/>
                <w:szCs w:val="22"/>
                <w:lang w:val="en-US" w:eastAsia="en-US"/>
              </w:rPr>
            </w:pPr>
            <w:r w:rsidRPr="00271FEE">
              <w:rPr>
                <w:rFonts w:ascii="Arial Narrow" w:eastAsia="Times New Roman" w:hAnsi="Arial Narrow"/>
                <w:color w:val="000000"/>
                <w:szCs w:val="22"/>
                <w:lang w:val="en-US" w:eastAsia="en-US"/>
              </w:rPr>
              <w:t>3η Τριμηνιαία Έκθεση Εργασιών</w:t>
            </w:r>
          </w:p>
        </w:tc>
        <w:tc>
          <w:tcPr>
            <w:tcW w:w="2783" w:type="pct"/>
            <w:tcBorders>
              <w:top w:val="single" w:sz="12" w:space="0" w:color="auto"/>
            </w:tcBorders>
            <w:vAlign w:val="center"/>
          </w:tcPr>
          <w:p w:rsidR="006B1155" w:rsidRPr="00271FEE" w:rsidRDefault="006B1155" w:rsidP="006B1155">
            <w:pPr>
              <w:spacing w:after="0"/>
              <w:jc w:val="left"/>
              <w:rPr>
                <w:rFonts w:ascii="Arial Narrow" w:eastAsia="Times New Roman" w:hAnsi="Arial Narrow"/>
                <w:color w:val="000000"/>
                <w:szCs w:val="22"/>
                <w:lang w:val="el-GR" w:eastAsia="en-US"/>
              </w:rPr>
            </w:pPr>
            <w:r w:rsidRPr="00271FEE">
              <w:rPr>
                <w:rFonts w:ascii="Arial Narrow" w:eastAsia="Times New Roman" w:hAnsi="Arial Narrow"/>
                <w:b/>
                <w:bCs/>
                <w:color w:val="000000"/>
                <w:szCs w:val="22"/>
                <w:lang w:val="el-GR" w:eastAsia="en-US"/>
              </w:rPr>
              <w:t>Π.Π.5.1.</w:t>
            </w:r>
            <w:r w:rsidRPr="00271FEE">
              <w:rPr>
                <w:rFonts w:ascii="Arial Narrow" w:eastAsia="Times New Roman" w:hAnsi="Arial Narrow"/>
                <w:color w:val="000000"/>
                <w:szCs w:val="22"/>
                <w:lang w:val="el-GR" w:eastAsia="en-US"/>
              </w:rPr>
              <w:t xml:space="preserve"> 3</w:t>
            </w:r>
            <w:r w:rsidRPr="00271FEE">
              <w:rPr>
                <w:rFonts w:ascii="Arial Narrow" w:eastAsia="Times New Roman" w:hAnsi="Arial Narrow"/>
                <w:color w:val="000000"/>
                <w:szCs w:val="22"/>
                <w:vertAlign w:val="superscript"/>
                <w:lang w:val="el-GR" w:eastAsia="en-US"/>
              </w:rPr>
              <w:t>η</w:t>
            </w:r>
            <w:r w:rsidRPr="00271FEE">
              <w:rPr>
                <w:rFonts w:ascii="Arial Narrow" w:eastAsia="Times New Roman" w:hAnsi="Arial Narrow"/>
                <w:color w:val="000000"/>
                <w:szCs w:val="22"/>
                <w:lang w:val="el-GR" w:eastAsia="en-US"/>
              </w:rPr>
              <w:t xml:space="preserve"> Έκθεση Εργασιών</w:t>
            </w:r>
          </w:p>
        </w:tc>
      </w:tr>
      <w:tr w:rsidR="006B1155" w:rsidRPr="00F76A4D" w:rsidTr="00DF6115">
        <w:trPr>
          <w:trHeight w:val="257"/>
        </w:trPr>
        <w:tc>
          <w:tcPr>
            <w:tcW w:w="559" w:type="pct"/>
            <w:vMerge/>
            <w:shd w:val="clear" w:color="auto" w:fill="auto"/>
            <w:vAlign w:val="center"/>
          </w:tcPr>
          <w:p w:rsidR="006B1155" w:rsidRPr="00271FEE" w:rsidRDefault="006B1155" w:rsidP="006B1155">
            <w:pPr>
              <w:spacing w:after="0"/>
              <w:jc w:val="center"/>
              <w:rPr>
                <w:rFonts w:ascii="Arial Narrow" w:eastAsia="Times New Roman" w:hAnsi="Arial Narrow"/>
                <w:b/>
                <w:bCs/>
                <w:color w:val="000000"/>
                <w:szCs w:val="22"/>
                <w:lang w:val="el-GR" w:eastAsia="en-US"/>
              </w:rPr>
            </w:pPr>
          </w:p>
        </w:tc>
        <w:tc>
          <w:tcPr>
            <w:tcW w:w="1658" w:type="pct"/>
            <w:vMerge/>
            <w:shd w:val="clear" w:color="auto" w:fill="auto"/>
            <w:vAlign w:val="center"/>
          </w:tcPr>
          <w:p w:rsidR="006B1155" w:rsidRPr="00271FEE" w:rsidRDefault="006B1155" w:rsidP="006B1155">
            <w:pPr>
              <w:spacing w:after="0"/>
              <w:jc w:val="center"/>
              <w:rPr>
                <w:rFonts w:ascii="Arial Narrow" w:eastAsia="Times New Roman" w:hAnsi="Arial Narrow"/>
                <w:color w:val="000000"/>
                <w:szCs w:val="22"/>
                <w:lang w:val="el-GR" w:eastAsia="en-US"/>
              </w:rPr>
            </w:pPr>
          </w:p>
        </w:tc>
        <w:tc>
          <w:tcPr>
            <w:tcW w:w="2783" w:type="pct"/>
            <w:vAlign w:val="center"/>
          </w:tcPr>
          <w:p w:rsidR="006B1155" w:rsidRPr="00271FEE" w:rsidRDefault="006B1155" w:rsidP="006B1155">
            <w:pPr>
              <w:spacing w:after="0"/>
              <w:jc w:val="left"/>
              <w:rPr>
                <w:rFonts w:ascii="Arial Narrow" w:eastAsia="Times New Roman" w:hAnsi="Arial Narrow"/>
                <w:color w:val="000000"/>
                <w:szCs w:val="22"/>
                <w:lang w:val="el-GR" w:eastAsia="en-US"/>
              </w:rPr>
            </w:pPr>
            <w:r w:rsidRPr="00271FEE">
              <w:rPr>
                <w:rFonts w:ascii="Arial Narrow" w:eastAsia="Times New Roman" w:hAnsi="Arial Narrow"/>
                <w:b/>
                <w:bCs/>
                <w:color w:val="000000"/>
                <w:szCs w:val="22"/>
                <w:lang w:val="el-GR" w:eastAsia="en-US"/>
              </w:rPr>
              <w:t>Π.Π.5.2.</w:t>
            </w:r>
            <w:r w:rsidRPr="00271FEE">
              <w:rPr>
                <w:rFonts w:ascii="Arial Narrow" w:eastAsia="Times New Roman" w:hAnsi="Arial Narrow"/>
                <w:color w:val="000000"/>
                <w:szCs w:val="22"/>
                <w:lang w:val="el-GR" w:eastAsia="en-US"/>
              </w:rPr>
              <w:t xml:space="preserve"> Ψηφιακός ατομικός φάκελος ωφελούμενων (επικαιροποίηση)</w:t>
            </w:r>
          </w:p>
        </w:tc>
      </w:tr>
      <w:tr w:rsidR="006B1155" w:rsidRPr="00F76A4D" w:rsidTr="00DF6115">
        <w:trPr>
          <w:trHeight w:val="257"/>
        </w:trPr>
        <w:tc>
          <w:tcPr>
            <w:tcW w:w="559" w:type="pct"/>
            <w:vMerge/>
            <w:shd w:val="clear" w:color="auto" w:fill="auto"/>
            <w:vAlign w:val="center"/>
          </w:tcPr>
          <w:p w:rsidR="006B1155" w:rsidRPr="00271FEE" w:rsidRDefault="006B1155" w:rsidP="006B1155">
            <w:pPr>
              <w:spacing w:after="0"/>
              <w:jc w:val="center"/>
              <w:rPr>
                <w:rFonts w:ascii="Arial Narrow" w:eastAsia="Times New Roman" w:hAnsi="Arial Narrow"/>
                <w:b/>
                <w:bCs/>
                <w:color w:val="000000"/>
                <w:szCs w:val="22"/>
                <w:lang w:val="el-GR" w:eastAsia="en-US"/>
              </w:rPr>
            </w:pPr>
          </w:p>
        </w:tc>
        <w:tc>
          <w:tcPr>
            <w:tcW w:w="1658" w:type="pct"/>
            <w:vMerge/>
            <w:shd w:val="clear" w:color="auto" w:fill="auto"/>
            <w:vAlign w:val="center"/>
          </w:tcPr>
          <w:p w:rsidR="006B1155" w:rsidRPr="00271FEE" w:rsidRDefault="006B1155" w:rsidP="006B1155">
            <w:pPr>
              <w:spacing w:after="0"/>
              <w:jc w:val="center"/>
              <w:rPr>
                <w:rFonts w:ascii="Arial Narrow" w:eastAsia="Times New Roman" w:hAnsi="Arial Narrow"/>
                <w:color w:val="000000"/>
                <w:szCs w:val="22"/>
                <w:lang w:val="el-GR" w:eastAsia="en-US"/>
              </w:rPr>
            </w:pPr>
          </w:p>
        </w:tc>
        <w:tc>
          <w:tcPr>
            <w:tcW w:w="2783" w:type="pct"/>
            <w:vAlign w:val="center"/>
          </w:tcPr>
          <w:p w:rsidR="006B1155" w:rsidRPr="00271FEE" w:rsidRDefault="006B1155" w:rsidP="006B1155">
            <w:pPr>
              <w:spacing w:after="0"/>
              <w:jc w:val="left"/>
              <w:rPr>
                <w:rFonts w:ascii="Arial Narrow" w:eastAsia="Times New Roman" w:hAnsi="Arial Narrow"/>
                <w:color w:val="000000"/>
                <w:szCs w:val="22"/>
                <w:lang w:val="el-GR" w:eastAsia="en-US"/>
              </w:rPr>
            </w:pPr>
            <w:r w:rsidRPr="00271FEE">
              <w:rPr>
                <w:rFonts w:ascii="Arial Narrow" w:eastAsia="Times New Roman" w:hAnsi="Arial Narrow"/>
                <w:b/>
                <w:bCs/>
                <w:color w:val="000000"/>
                <w:szCs w:val="22"/>
                <w:lang w:val="el-GR" w:eastAsia="en-US"/>
              </w:rPr>
              <w:t>Π.Π.5.3.</w:t>
            </w:r>
            <w:r w:rsidRPr="00271FEE">
              <w:rPr>
                <w:rFonts w:ascii="Arial Narrow" w:eastAsia="Times New Roman" w:hAnsi="Arial Narrow"/>
                <w:color w:val="000000"/>
                <w:szCs w:val="22"/>
                <w:lang w:val="el-GR" w:eastAsia="en-US"/>
              </w:rPr>
              <w:t xml:space="preserve"> Φάκελος δράσεων (παρουσιολόγιο, αρχείο πεπραγμένων)</w:t>
            </w:r>
          </w:p>
        </w:tc>
      </w:tr>
      <w:tr w:rsidR="006B1155" w:rsidRPr="00F76A4D" w:rsidTr="00DF6115">
        <w:trPr>
          <w:trHeight w:val="257"/>
        </w:trPr>
        <w:tc>
          <w:tcPr>
            <w:tcW w:w="559" w:type="pct"/>
            <w:vMerge/>
            <w:shd w:val="clear" w:color="auto" w:fill="auto"/>
            <w:vAlign w:val="center"/>
          </w:tcPr>
          <w:p w:rsidR="006B1155" w:rsidRPr="00271FEE" w:rsidRDefault="006B1155" w:rsidP="006B1155">
            <w:pPr>
              <w:spacing w:after="0"/>
              <w:jc w:val="center"/>
              <w:rPr>
                <w:rFonts w:ascii="Arial Narrow" w:eastAsia="Times New Roman" w:hAnsi="Arial Narrow"/>
                <w:b/>
                <w:bCs/>
                <w:color w:val="000000"/>
                <w:szCs w:val="22"/>
                <w:lang w:val="el-GR" w:eastAsia="en-US"/>
              </w:rPr>
            </w:pPr>
          </w:p>
        </w:tc>
        <w:tc>
          <w:tcPr>
            <w:tcW w:w="1658" w:type="pct"/>
            <w:vMerge/>
            <w:shd w:val="clear" w:color="auto" w:fill="auto"/>
            <w:vAlign w:val="center"/>
          </w:tcPr>
          <w:p w:rsidR="006B1155" w:rsidRPr="00271FEE" w:rsidRDefault="006B1155" w:rsidP="006B1155">
            <w:pPr>
              <w:spacing w:after="0"/>
              <w:jc w:val="center"/>
              <w:rPr>
                <w:rFonts w:ascii="Arial Narrow" w:eastAsia="Times New Roman" w:hAnsi="Arial Narrow"/>
                <w:color w:val="000000"/>
                <w:szCs w:val="22"/>
                <w:lang w:val="el-GR" w:eastAsia="en-US"/>
              </w:rPr>
            </w:pPr>
          </w:p>
        </w:tc>
        <w:tc>
          <w:tcPr>
            <w:tcW w:w="2783" w:type="pct"/>
            <w:vAlign w:val="center"/>
          </w:tcPr>
          <w:p w:rsidR="006B1155" w:rsidRPr="00271FEE" w:rsidRDefault="006B1155" w:rsidP="006B1155">
            <w:pPr>
              <w:spacing w:after="0"/>
              <w:jc w:val="left"/>
              <w:rPr>
                <w:rFonts w:ascii="Arial Narrow" w:eastAsia="Times New Roman" w:hAnsi="Arial Narrow"/>
                <w:color w:val="000000"/>
                <w:szCs w:val="22"/>
                <w:lang w:val="el-GR" w:eastAsia="en-US"/>
              </w:rPr>
            </w:pPr>
            <w:r w:rsidRPr="00271FEE">
              <w:rPr>
                <w:rFonts w:ascii="Arial Narrow" w:eastAsia="Times New Roman" w:hAnsi="Arial Narrow"/>
                <w:b/>
                <w:bCs/>
                <w:color w:val="000000"/>
                <w:szCs w:val="22"/>
                <w:lang w:val="el-GR" w:eastAsia="en-US"/>
              </w:rPr>
              <w:t>Π.Π.5.4.</w:t>
            </w:r>
            <w:r w:rsidRPr="00271FEE">
              <w:rPr>
                <w:rFonts w:ascii="Arial Narrow" w:eastAsia="Times New Roman" w:hAnsi="Arial Narrow"/>
                <w:color w:val="000000"/>
                <w:szCs w:val="22"/>
                <w:lang w:val="el-GR" w:eastAsia="en-US"/>
              </w:rPr>
              <w:t xml:space="preserve"> Φάκελος εποπτειών (παρουσιολόγιο, αρχείο πεπραγμένων)</w:t>
            </w:r>
          </w:p>
        </w:tc>
      </w:tr>
      <w:tr w:rsidR="006B1155" w:rsidRPr="00F76A4D" w:rsidTr="00DF6115">
        <w:trPr>
          <w:trHeight w:val="257"/>
        </w:trPr>
        <w:tc>
          <w:tcPr>
            <w:tcW w:w="559" w:type="pct"/>
            <w:vMerge/>
            <w:shd w:val="clear" w:color="auto" w:fill="auto"/>
            <w:vAlign w:val="center"/>
          </w:tcPr>
          <w:p w:rsidR="006B1155" w:rsidRPr="00271FEE" w:rsidRDefault="006B1155" w:rsidP="006B1155">
            <w:pPr>
              <w:spacing w:after="0"/>
              <w:jc w:val="center"/>
              <w:rPr>
                <w:rFonts w:ascii="Arial Narrow" w:eastAsia="Times New Roman" w:hAnsi="Arial Narrow"/>
                <w:b/>
                <w:bCs/>
                <w:color w:val="000000"/>
                <w:szCs w:val="22"/>
                <w:lang w:val="el-GR" w:eastAsia="en-US"/>
              </w:rPr>
            </w:pPr>
          </w:p>
        </w:tc>
        <w:tc>
          <w:tcPr>
            <w:tcW w:w="1658" w:type="pct"/>
            <w:vMerge/>
            <w:shd w:val="clear" w:color="auto" w:fill="auto"/>
            <w:vAlign w:val="center"/>
          </w:tcPr>
          <w:p w:rsidR="006B1155" w:rsidRPr="00271FEE" w:rsidRDefault="006B1155" w:rsidP="006B1155">
            <w:pPr>
              <w:spacing w:after="0"/>
              <w:jc w:val="center"/>
              <w:rPr>
                <w:rFonts w:ascii="Arial Narrow" w:eastAsia="Times New Roman" w:hAnsi="Arial Narrow"/>
                <w:color w:val="000000"/>
                <w:szCs w:val="22"/>
                <w:lang w:val="el-GR" w:eastAsia="en-US"/>
              </w:rPr>
            </w:pPr>
          </w:p>
        </w:tc>
        <w:tc>
          <w:tcPr>
            <w:tcW w:w="2783" w:type="pct"/>
            <w:vAlign w:val="center"/>
          </w:tcPr>
          <w:p w:rsidR="006B1155" w:rsidRPr="00271FEE" w:rsidRDefault="006B1155" w:rsidP="006B1155">
            <w:pPr>
              <w:spacing w:after="0"/>
              <w:jc w:val="left"/>
              <w:rPr>
                <w:rFonts w:ascii="Arial Narrow" w:eastAsia="Times New Roman" w:hAnsi="Arial Narrow"/>
                <w:color w:val="000000"/>
                <w:szCs w:val="22"/>
                <w:lang w:val="el-GR" w:eastAsia="en-US"/>
              </w:rPr>
            </w:pPr>
            <w:r w:rsidRPr="00271FEE">
              <w:rPr>
                <w:rFonts w:ascii="Arial Narrow" w:eastAsia="Times New Roman" w:hAnsi="Arial Narrow"/>
                <w:b/>
                <w:bCs/>
                <w:color w:val="000000"/>
                <w:szCs w:val="22"/>
                <w:lang w:val="el-GR" w:eastAsia="en-US"/>
              </w:rPr>
              <w:t>Π.Π.5.5.</w:t>
            </w:r>
            <w:r w:rsidRPr="00271FEE">
              <w:rPr>
                <w:rFonts w:ascii="Arial Narrow" w:eastAsia="Times New Roman" w:hAnsi="Arial Narrow"/>
                <w:color w:val="000000"/>
                <w:szCs w:val="22"/>
                <w:lang w:val="el-GR" w:eastAsia="en-US"/>
              </w:rPr>
              <w:t xml:space="preserve"> Έκθεση αυτοαξιολόγησης σχετικά με την πορεία υλοποίησης του έργου</w:t>
            </w:r>
          </w:p>
        </w:tc>
      </w:tr>
      <w:tr w:rsidR="006B1155" w:rsidRPr="00F76A4D" w:rsidTr="00DF6115">
        <w:trPr>
          <w:trHeight w:val="257"/>
        </w:trPr>
        <w:tc>
          <w:tcPr>
            <w:tcW w:w="559" w:type="pct"/>
            <w:vMerge w:val="restart"/>
            <w:tcBorders>
              <w:top w:val="single" w:sz="12" w:space="0" w:color="auto"/>
            </w:tcBorders>
            <w:shd w:val="clear" w:color="auto" w:fill="auto"/>
            <w:vAlign w:val="center"/>
          </w:tcPr>
          <w:p w:rsidR="006B1155" w:rsidRPr="00271FEE" w:rsidRDefault="006B1155" w:rsidP="006B1155">
            <w:pPr>
              <w:spacing w:after="0"/>
              <w:jc w:val="center"/>
              <w:rPr>
                <w:rFonts w:ascii="Arial Narrow" w:eastAsia="Times New Roman" w:hAnsi="Arial Narrow"/>
                <w:b/>
                <w:bCs/>
                <w:color w:val="000000"/>
                <w:szCs w:val="22"/>
                <w:lang w:val="en-US" w:eastAsia="en-US"/>
              </w:rPr>
            </w:pPr>
            <w:bookmarkStart w:id="124" w:name="_Hlk44004464"/>
            <w:r w:rsidRPr="00271FEE">
              <w:rPr>
                <w:rFonts w:ascii="Arial Narrow" w:eastAsia="Times New Roman" w:hAnsi="Arial Narrow"/>
                <w:b/>
                <w:bCs/>
                <w:color w:val="000000"/>
                <w:szCs w:val="22"/>
                <w:lang w:val="el-GR" w:eastAsia="en-US"/>
              </w:rPr>
              <w:t>Π.</w:t>
            </w:r>
            <w:r w:rsidRPr="00271FEE">
              <w:rPr>
                <w:rFonts w:ascii="Arial Narrow" w:eastAsia="Times New Roman" w:hAnsi="Arial Narrow"/>
                <w:b/>
                <w:bCs/>
                <w:color w:val="000000"/>
                <w:szCs w:val="22"/>
                <w:lang w:val="en-US" w:eastAsia="en-US"/>
              </w:rPr>
              <w:t>Π.6</w:t>
            </w:r>
          </w:p>
        </w:tc>
        <w:tc>
          <w:tcPr>
            <w:tcW w:w="1658" w:type="pct"/>
            <w:vMerge w:val="restart"/>
            <w:tcBorders>
              <w:top w:val="single" w:sz="12" w:space="0" w:color="auto"/>
            </w:tcBorders>
            <w:shd w:val="clear" w:color="auto" w:fill="auto"/>
            <w:vAlign w:val="center"/>
          </w:tcPr>
          <w:p w:rsidR="006B1155" w:rsidRPr="00271FEE" w:rsidRDefault="006B1155" w:rsidP="006B1155">
            <w:pPr>
              <w:spacing w:after="0"/>
              <w:jc w:val="center"/>
              <w:rPr>
                <w:rFonts w:ascii="Arial Narrow" w:eastAsia="Times New Roman" w:hAnsi="Arial Narrow"/>
                <w:color w:val="000000"/>
                <w:szCs w:val="22"/>
                <w:lang w:val="en-US" w:eastAsia="en-US"/>
              </w:rPr>
            </w:pPr>
            <w:r w:rsidRPr="00271FEE">
              <w:rPr>
                <w:rFonts w:ascii="Arial Narrow" w:eastAsia="Times New Roman" w:hAnsi="Arial Narrow"/>
                <w:color w:val="000000"/>
                <w:szCs w:val="22"/>
                <w:lang w:val="en-US" w:eastAsia="en-US"/>
              </w:rPr>
              <w:t>4η Τριμηνιαία Έκθεση Εργασιών</w:t>
            </w:r>
          </w:p>
        </w:tc>
        <w:tc>
          <w:tcPr>
            <w:tcW w:w="2783" w:type="pct"/>
            <w:tcBorders>
              <w:top w:val="single" w:sz="12" w:space="0" w:color="auto"/>
            </w:tcBorders>
            <w:vAlign w:val="center"/>
          </w:tcPr>
          <w:p w:rsidR="006B1155" w:rsidRPr="00271FEE" w:rsidRDefault="006B1155" w:rsidP="006B1155">
            <w:pPr>
              <w:spacing w:after="0"/>
              <w:jc w:val="left"/>
              <w:rPr>
                <w:rFonts w:ascii="Arial Narrow" w:eastAsia="Times New Roman" w:hAnsi="Arial Narrow"/>
                <w:color w:val="000000"/>
                <w:szCs w:val="22"/>
                <w:lang w:val="el-GR" w:eastAsia="en-US"/>
              </w:rPr>
            </w:pPr>
            <w:r w:rsidRPr="00271FEE">
              <w:rPr>
                <w:rFonts w:ascii="Arial Narrow" w:eastAsia="Times New Roman" w:hAnsi="Arial Narrow"/>
                <w:b/>
                <w:bCs/>
                <w:color w:val="000000"/>
                <w:szCs w:val="22"/>
                <w:lang w:val="el-GR" w:eastAsia="en-US"/>
              </w:rPr>
              <w:t>Π.Π.6.1.</w:t>
            </w:r>
            <w:r w:rsidRPr="00271FEE">
              <w:rPr>
                <w:rFonts w:ascii="Arial Narrow" w:eastAsia="Times New Roman" w:hAnsi="Arial Narrow"/>
                <w:color w:val="000000"/>
                <w:szCs w:val="22"/>
                <w:lang w:val="el-GR" w:eastAsia="en-US"/>
              </w:rPr>
              <w:t xml:space="preserve"> 4</w:t>
            </w:r>
            <w:r w:rsidRPr="00271FEE">
              <w:rPr>
                <w:rFonts w:ascii="Arial Narrow" w:eastAsia="Times New Roman" w:hAnsi="Arial Narrow"/>
                <w:color w:val="000000"/>
                <w:szCs w:val="22"/>
                <w:vertAlign w:val="superscript"/>
                <w:lang w:val="el-GR" w:eastAsia="en-US"/>
              </w:rPr>
              <w:t>η</w:t>
            </w:r>
            <w:r w:rsidRPr="00271FEE">
              <w:rPr>
                <w:rFonts w:ascii="Arial Narrow" w:eastAsia="Times New Roman" w:hAnsi="Arial Narrow"/>
                <w:color w:val="000000"/>
                <w:szCs w:val="22"/>
                <w:lang w:val="el-GR" w:eastAsia="en-US"/>
              </w:rPr>
              <w:t xml:space="preserve"> Έκθεση Εργασιών</w:t>
            </w:r>
          </w:p>
        </w:tc>
      </w:tr>
      <w:tr w:rsidR="006B1155" w:rsidRPr="00F76A4D" w:rsidTr="00DF6115">
        <w:trPr>
          <w:trHeight w:val="257"/>
        </w:trPr>
        <w:tc>
          <w:tcPr>
            <w:tcW w:w="559" w:type="pct"/>
            <w:vMerge/>
            <w:shd w:val="clear" w:color="auto" w:fill="auto"/>
            <w:vAlign w:val="center"/>
          </w:tcPr>
          <w:p w:rsidR="006B1155" w:rsidRPr="00271FEE" w:rsidRDefault="006B1155" w:rsidP="006B1155">
            <w:pPr>
              <w:spacing w:after="0"/>
              <w:jc w:val="center"/>
              <w:rPr>
                <w:rFonts w:ascii="Arial Narrow" w:eastAsia="Times New Roman" w:hAnsi="Arial Narrow"/>
                <w:b/>
                <w:bCs/>
                <w:color w:val="000000"/>
                <w:szCs w:val="22"/>
                <w:lang w:val="el-GR" w:eastAsia="en-US"/>
              </w:rPr>
            </w:pPr>
          </w:p>
        </w:tc>
        <w:tc>
          <w:tcPr>
            <w:tcW w:w="1658" w:type="pct"/>
            <w:vMerge/>
            <w:shd w:val="clear" w:color="auto" w:fill="auto"/>
            <w:vAlign w:val="center"/>
            <w:hideMark/>
          </w:tcPr>
          <w:p w:rsidR="006B1155" w:rsidRPr="00271FEE" w:rsidRDefault="006B1155" w:rsidP="006B1155">
            <w:pPr>
              <w:spacing w:after="0"/>
              <w:jc w:val="center"/>
              <w:rPr>
                <w:rFonts w:ascii="Arial Narrow" w:eastAsia="Times New Roman" w:hAnsi="Arial Narrow"/>
                <w:color w:val="000000"/>
                <w:szCs w:val="22"/>
                <w:lang w:val="el-GR" w:eastAsia="en-US"/>
              </w:rPr>
            </w:pPr>
          </w:p>
        </w:tc>
        <w:tc>
          <w:tcPr>
            <w:tcW w:w="2783" w:type="pct"/>
            <w:vAlign w:val="center"/>
          </w:tcPr>
          <w:p w:rsidR="006B1155" w:rsidRPr="00271FEE" w:rsidRDefault="006B1155" w:rsidP="006B1155">
            <w:pPr>
              <w:spacing w:after="0"/>
              <w:jc w:val="left"/>
              <w:rPr>
                <w:rFonts w:ascii="Arial Narrow" w:eastAsia="Times New Roman" w:hAnsi="Arial Narrow"/>
                <w:color w:val="000000"/>
                <w:szCs w:val="22"/>
                <w:lang w:val="el-GR" w:eastAsia="en-US"/>
              </w:rPr>
            </w:pPr>
            <w:r w:rsidRPr="00271FEE">
              <w:rPr>
                <w:rFonts w:ascii="Arial Narrow" w:eastAsia="Times New Roman" w:hAnsi="Arial Narrow"/>
                <w:b/>
                <w:bCs/>
                <w:color w:val="000000"/>
                <w:szCs w:val="22"/>
                <w:lang w:val="el-GR" w:eastAsia="en-US"/>
              </w:rPr>
              <w:t>Π.Π.6.2.</w:t>
            </w:r>
            <w:r w:rsidRPr="00271FEE">
              <w:rPr>
                <w:rFonts w:ascii="Arial Narrow" w:eastAsia="Times New Roman" w:hAnsi="Arial Narrow"/>
                <w:color w:val="000000"/>
                <w:szCs w:val="22"/>
                <w:lang w:val="el-GR" w:eastAsia="en-US"/>
              </w:rPr>
              <w:t xml:space="preserve"> Ψηφιακός ατομικός φάκελος ωφελούμενων (επικαιροποίηση)</w:t>
            </w:r>
          </w:p>
        </w:tc>
      </w:tr>
      <w:tr w:rsidR="006B1155" w:rsidRPr="00F76A4D" w:rsidTr="00DF6115">
        <w:trPr>
          <w:trHeight w:val="257"/>
        </w:trPr>
        <w:tc>
          <w:tcPr>
            <w:tcW w:w="559" w:type="pct"/>
            <w:vMerge/>
            <w:shd w:val="clear" w:color="auto" w:fill="auto"/>
            <w:vAlign w:val="center"/>
          </w:tcPr>
          <w:p w:rsidR="006B1155" w:rsidRPr="00271FEE" w:rsidRDefault="006B1155" w:rsidP="006B1155">
            <w:pPr>
              <w:spacing w:after="0"/>
              <w:jc w:val="center"/>
              <w:rPr>
                <w:rFonts w:ascii="Arial Narrow" w:eastAsia="Times New Roman" w:hAnsi="Arial Narrow"/>
                <w:b/>
                <w:bCs/>
                <w:color w:val="000000"/>
                <w:szCs w:val="22"/>
                <w:lang w:val="el-GR" w:eastAsia="en-US"/>
              </w:rPr>
            </w:pPr>
          </w:p>
        </w:tc>
        <w:tc>
          <w:tcPr>
            <w:tcW w:w="1658" w:type="pct"/>
            <w:vMerge/>
            <w:shd w:val="clear" w:color="auto" w:fill="auto"/>
            <w:vAlign w:val="center"/>
          </w:tcPr>
          <w:p w:rsidR="006B1155" w:rsidRPr="00271FEE" w:rsidRDefault="006B1155" w:rsidP="006B1155">
            <w:pPr>
              <w:spacing w:after="0"/>
              <w:jc w:val="center"/>
              <w:rPr>
                <w:rFonts w:ascii="Arial Narrow" w:eastAsia="Times New Roman" w:hAnsi="Arial Narrow"/>
                <w:color w:val="000000"/>
                <w:szCs w:val="22"/>
                <w:lang w:val="el-GR" w:eastAsia="en-US"/>
              </w:rPr>
            </w:pPr>
          </w:p>
        </w:tc>
        <w:tc>
          <w:tcPr>
            <w:tcW w:w="2783" w:type="pct"/>
            <w:vAlign w:val="center"/>
          </w:tcPr>
          <w:p w:rsidR="006B1155" w:rsidRPr="00271FEE" w:rsidRDefault="006B1155" w:rsidP="006B1155">
            <w:pPr>
              <w:spacing w:after="0"/>
              <w:jc w:val="left"/>
              <w:rPr>
                <w:rFonts w:ascii="Arial Narrow" w:eastAsia="Times New Roman" w:hAnsi="Arial Narrow"/>
                <w:color w:val="000000"/>
                <w:szCs w:val="22"/>
                <w:lang w:val="el-GR" w:eastAsia="en-US"/>
              </w:rPr>
            </w:pPr>
            <w:r w:rsidRPr="00271FEE">
              <w:rPr>
                <w:rFonts w:ascii="Arial Narrow" w:eastAsia="Times New Roman" w:hAnsi="Arial Narrow"/>
                <w:b/>
                <w:bCs/>
                <w:color w:val="000000"/>
                <w:szCs w:val="22"/>
                <w:lang w:val="el-GR" w:eastAsia="en-US"/>
              </w:rPr>
              <w:t>Π.Π.6.3.</w:t>
            </w:r>
            <w:r w:rsidRPr="00271FEE">
              <w:rPr>
                <w:rFonts w:ascii="Arial Narrow" w:eastAsia="Times New Roman" w:hAnsi="Arial Narrow"/>
                <w:color w:val="000000"/>
                <w:szCs w:val="22"/>
                <w:lang w:val="el-GR" w:eastAsia="en-US"/>
              </w:rPr>
              <w:t xml:space="preserve"> Φάκελος δράσεων (παρουσιολόγιο, αρχείο πεπραγμένων)</w:t>
            </w:r>
          </w:p>
        </w:tc>
      </w:tr>
      <w:tr w:rsidR="006B1155" w:rsidRPr="00F76A4D" w:rsidTr="00DF6115">
        <w:trPr>
          <w:trHeight w:val="257"/>
        </w:trPr>
        <w:tc>
          <w:tcPr>
            <w:tcW w:w="559" w:type="pct"/>
            <w:vMerge/>
            <w:shd w:val="clear" w:color="auto" w:fill="auto"/>
            <w:vAlign w:val="center"/>
          </w:tcPr>
          <w:p w:rsidR="006B1155" w:rsidRPr="00271FEE" w:rsidRDefault="006B1155" w:rsidP="006B1155">
            <w:pPr>
              <w:spacing w:after="0"/>
              <w:jc w:val="center"/>
              <w:rPr>
                <w:rFonts w:ascii="Arial Narrow" w:eastAsia="Times New Roman" w:hAnsi="Arial Narrow"/>
                <w:b/>
                <w:bCs/>
                <w:color w:val="000000"/>
                <w:szCs w:val="22"/>
                <w:lang w:val="el-GR" w:eastAsia="en-US"/>
              </w:rPr>
            </w:pPr>
          </w:p>
        </w:tc>
        <w:tc>
          <w:tcPr>
            <w:tcW w:w="1658" w:type="pct"/>
            <w:vMerge/>
            <w:shd w:val="clear" w:color="auto" w:fill="auto"/>
            <w:vAlign w:val="center"/>
          </w:tcPr>
          <w:p w:rsidR="006B1155" w:rsidRPr="00271FEE" w:rsidRDefault="006B1155" w:rsidP="006B1155">
            <w:pPr>
              <w:spacing w:after="0"/>
              <w:jc w:val="center"/>
              <w:rPr>
                <w:rFonts w:ascii="Arial Narrow" w:eastAsia="Times New Roman" w:hAnsi="Arial Narrow"/>
                <w:color w:val="000000"/>
                <w:szCs w:val="22"/>
                <w:lang w:val="el-GR" w:eastAsia="en-US"/>
              </w:rPr>
            </w:pPr>
          </w:p>
        </w:tc>
        <w:tc>
          <w:tcPr>
            <w:tcW w:w="2783" w:type="pct"/>
            <w:vAlign w:val="center"/>
          </w:tcPr>
          <w:p w:rsidR="006B1155" w:rsidRPr="00271FEE" w:rsidRDefault="006B1155" w:rsidP="006B1155">
            <w:pPr>
              <w:spacing w:after="0"/>
              <w:jc w:val="left"/>
              <w:rPr>
                <w:rFonts w:ascii="Arial Narrow" w:eastAsia="Times New Roman" w:hAnsi="Arial Narrow"/>
                <w:color w:val="000000"/>
                <w:szCs w:val="22"/>
                <w:lang w:val="el-GR" w:eastAsia="en-US"/>
              </w:rPr>
            </w:pPr>
            <w:r w:rsidRPr="00271FEE">
              <w:rPr>
                <w:rFonts w:ascii="Arial Narrow" w:eastAsia="Times New Roman" w:hAnsi="Arial Narrow"/>
                <w:b/>
                <w:bCs/>
                <w:color w:val="000000"/>
                <w:szCs w:val="22"/>
                <w:lang w:val="el-GR" w:eastAsia="en-US"/>
              </w:rPr>
              <w:t>Π.Π.6.4.</w:t>
            </w:r>
            <w:r w:rsidRPr="00271FEE">
              <w:rPr>
                <w:rFonts w:ascii="Arial Narrow" w:eastAsia="Times New Roman" w:hAnsi="Arial Narrow"/>
                <w:color w:val="000000"/>
                <w:szCs w:val="22"/>
                <w:lang w:val="el-GR" w:eastAsia="en-US"/>
              </w:rPr>
              <w:t xml:space="preserve"> Φάκελος εποπτειών (παρουσιολόγιο, αρχείο πεπραγμένων)</w:t>
            </w:r>
          </w:p>
        </w:tc>
      </w:tr>
      <w:tr w:rsidR="006B1155" w:rsidRPr="00F76A4D" w:rsidTr="00DF6115">
        <w:trPr>
          <w:trHeight w:val="257"/>
        </w:trPr>
        <w:tc>
          <w:tcPr>
            <w:tcW w:w="559" w:type="pct"/>
            <w:vMerge/>
            <w:shd w:val="clear" w:color="auto" w:fill="auto"/>
            <w:vAlign w:val="center"/>
          </w:tcPr>
          <w:p w:rsidR="006B1155" w:rsidRPr="00271FEE" w:rsidRDefault="006B1155" w:rsidP="006B1155">
            <w:pPr>
              <w:spacing w:after="0"/>
              <w:jc w:val="center"/>
              <w:rPr>
                <w:rFonts w:ascii="Arial Narrow" w:eastAsia="Times New Roman" w:hAnsi="Arial Narrow"/>
                <w:b/>
                <w:bCs/>
                <w:color w:val="000000"/>
                <w:szCs w:val="22"/>
                <w:lang w:val="el-GR" w:eastAsia="en-US"/>
              </w:rPr>
            </w:pPr>
          </w:p>
        </w:tc>
        <w:tc>
          <w:tcPr>
            <w:tcW w:w="1658" w:type="pct"/>
            <w:vMerge/>
            <w:shd w:val="clear" w:color="auto" w:fill="auto"/>
            <w:vAlign w:val="center"/>
          </w:tcPr>
          <w:p w:rsidR="006B1155" w:rsidRPr="00271FEE" w:rsidRDefault="006B1155" w:rsidP="006B1155">
            <w:pPr>
              <w:spacing w:after="0"/>
              <w:jc w:val="center"/>
              <w:rPr>
                <w:rFonts w:ascii="Arial Narrow" w:eastAsia="Times New Roman" w:hAnsi="Arial Narrow"/>
                <w:color w:val="000000"/>
                <w:szCs w:val="22"/>
                <w:lang w:val="el-GR" w:eastAsia="en-US"/>
              </w:rPr>
            </w:pPr>
          </w:p>
        </w:tc>
        <w:tc>
          <w:tcPr>
            <w:tcW w:w="2783" w:type="pct"/>
            <w:tcBorders>
              <w:bottom w:val="single" w:sz="12" w:space="0" w:color="auto"/>
            </w:tcBorders>
            <w:vAlign w:val="center"/>
          </w:tcPr>
          <w:p w:rsidR="006B1155" w:rsidRPr="00271FEE" w:rsidRDefault="006B1155" w:rsidP="006B1155">
            <w:pPr>
              <w:spacing w:after="0"/>
              <w:jc w:val="left"/>
              <w:rPr>
                <w:rFonts w:ascii="Arial Narrow" w:eastAsia="Times New Roman" w:hAnsi="Arial Narrow"/>
                <w:color w:val="000000"/>
                <w:szCs w:val="22"/>
                <w:lang w:val="el-GR" w:eastAsia="en-US"/>
              </w:rPr>
            </w:pPr>
            <w:r w:rsidRPr="00271FEE">
              <w:rPr>
                <w:rFonts w:ascii="Arial Narrow" w:eastAsia="Times New Roman" w:hAnsi="Arial Narrow"/>
                <w:b/>
                <w:bCs/>
                <w:color w:val="000000"/>
                <w:szCs w:val="22"/>
                <w:lang w:val="el-GR" w:eastAsia="en-US"/>
              </w:rPr>
              <w:t>Π.Π.6.5.</w:t>
            </w:r>
            <w:r w:rsidRPr="00271FEE">
              <w:rPr>
                <w:rFonts w:ascii="Arial Narrow" w:eastAsia="Times New Roman" w:hAnsi="Arial Narrow"/>
                <w:color w:val="000000"/>
                <w:szCs w:val="22"/>
                <w:lang w:val="el-GR" w:eastAsia="en-US"/>
              </w:rPr>
              <w:t xml:space="preserve"> Έκθεση αυτοαξιολόγησης σχετικά με την πορεία υλοποίησης του έργου</w:t>
            </w:r>
          </w:p>
        </w:tc>
      </w:tr>
      <w:bookmarkEnd w:id="124"/>
      <w:tr w:rsidR="006B1155" w:rsidRPr="00F76A4D" w:rsidTr="00DF6115">
        <w:trPr>
          <w:trHeight w:val="257"/>
        </w:trPr>
        <w:tc>
          <w:tcPr>
            <w:tcW w:w="559" w:type="pct"/>
            <w:vMerge/>
            <w:shd w:val="clear" w:color="auto" w:fill="auto"/>
            <w:vAlign w:val="center"/>
          </w:tcPr>
          <w:p w:rsidR="006B1155" w:rsidRPr="00271FEE" w:rsidRDefault="006B1155" w:rsidP="006B1155">
            <w:pPr>
              <w:spacing w:after="0"/>
              <w:jc w:val="center"/>
              <w:rPr>
                <w:rFonts w:ascii="Arial Narrow" w:eastAsia="Times New Roman" w:hAnsi="Arial Narrow"/>
                <w:b/>
                <w:bCs/>
                <w:color w:val="000000"/>
                <w:szCs w:val="22"/>
                <w:lang w:val="el-GR" w:eastAsia="en-US"/>
              </w:rPr>
            </w:pPr>
          </w:p>
        </w:tc>
        <w:tc>
          <w:tcPr>
            <w:tcW w:w="1658" w:type="pct"/>
            <w:vMerge/>
            <w:shd w:val="clear" w:color="auto" w:fill="auto"/>
            <w:vAlign w:val="center"/>
          </w:tcPr>
          <w:p w:rsidR="006B1155" w:rsidRPr="00271FEE" w:rsidRDefault="006B1155" w:rsidP="006B1155">
            <w:pPr>
              <w:spacing w:after="0"/>
              <w:jc w:val="center"/>
              <w:rPr>
                <w:rFonts w:ascii="Arial Narrow" w:eastAsia="Times New Roman" w:hAnsi="Arial Narrow"/>
                <w:color w:val="000000"/>
                <w:szCs w:val="22"/>
                <w:lang w:val="el-GR" w:eastAsia="en-US"/>
              </w:rPr>
            </w:pPr>
          </w:p>
        </w:tc>
        <w:tc>
          <w:tcPr>
            <w:tcW w:w="2783" w:type="pct"/>
            <w:vAlign w:val="center"/>
          </w:tcPr>
          <w:p w:rsidR="006B1155" w:rsidRPr="00271FEE" w:rsidRDefault="006B1155" w:rsidP="006B1155">
            <w:pPr>
              <w:spacing w:after="0"/>
              <w:jc w:val="left"/>
              <w:rPr>
                <w:rFonts w:ascii="Arial Narrow" w:eastAsia="Times New Roman" w:hAnsi="Arial Narrow"/>
                <w:b/>
                <w:bCs/>
                <w:color w:val="000000"/>
                <w:szCs w:val="22"/>
                <w:lang w:val="el-GR" w:eastAsia="en-US"/>
              </w:rPr>
            </w:pPr>
            <w:r w:rsidRPr="00271FEE">
              <w:rPr>
                <w:rFonts w:ascii="Arial Narrow" w:eastAsia="Times New Roman" w:hAnsi="Arial Narrow"/>
                <w:b/>
                <w:bCs/>
                <w:color w:val="000000"/>
                <w:szCs w:val="22"/>
                <w:lang w:val="el-GR" w:eastAsia="en-US"/>
              </w:rPr>
              <w:t>Π.Π.6.6.</w:t>
            </w:r>
            <w:r w:rsidRPr="00271FEE">
              <w:rPr>
                <w:rFonts w:ascii="Arial Narrow" w:eastAsia="Times New Roman" w:hAnsi="Arial Narrow"/>
                <w:color w:val="000000"/>
                <w:szCs w:val="22"/>
                <w:lang w:val="el-GR" w:eastAsia="en-US"/>
              </w:rPr>
              <w:t xml:space="preserve"> Έντυπο υλικό (αφίσα)</w:t>
            </w:r>
          </w:p>
        </w:tc>
      </w:tr>
      <w:tr w:rsidR="006B1155" w:rsidRPr="00F76A4D" w:rsidTr="00DF6115">
        <w:trPr>
          <w:trHeight w:val="257"/>
        </w:trPr>
        <w:tc>
          <w:tcPr>
            <w:tcW w:w="559" w:type="pct"/>
            <w:vMerge/>
            <w:tcBorders>
              <w:bottom w:val="single" w:sz="12" w:space="0" w:color="auto"/>
            </w:tcBorders>
            <w:shd w:val="clear" w:color="auto" w:fill="auto"/>
            <w:vAlign w:val="center"/>
          </w:tcPr>
          <w:p w:rsidR="006B1155" w:rsidRPr="00271FEE" w:rsidRDefault="006B1155" w:rsidP="006B1155">
            <w:pPr>
              <w:spacing w:after="0"/>
              <w:jc w:val="center"/>
              <w:rPr>
                <w:rFonts w:ascii="Arial Narrow" w:eastAsia="Times New Roman" w:hAnsi="Arial Narrow"/>
                <w:b/>
                <w:bCs/>
                <w:color w:val="000000"/>
                <w:szCs w:val="22"/>
                <w:lang w:val="el-GR" w:eastAsia="en-US"/>
              </w:rPr>
            </w:pPr>
          </w:p>
        </w:tc>
        <w:tc>
          <w:tcPr>
            <w:tcW w:w="1658" w:type="pct"/>
            <w:vMerge/>
            <w:tcBorders>
              <w:bottom w:val="single" w:sz="12" w:space="0" w:color="auto"/>
            </w:tcBorders>
            <w:shd w:val="clear" w:color="auto" w:fill="auto"/>
            <w:vAlign w:val="center"/>
          </w:tcPr>
          <w:p w:rsidR="006B1155" w:rsidRPr="00271FEE" w:rsidRDefault="006B1155" w:rsidP="006B1155">
            <w:pPr>
              <w:spacing w:after="0"/>
              <w:jc w:val="center"/>
              <w:rPr>
                <w:rFonts w:ascii="Arial Narrow" w:eastAsia="Times New Roman" w:hAnsi="Arial Narrow"/>
                <w:color w:val="000000"/>
                <w:szCs w:val="22"/>
                <w:lang w:val="el-GR" w:eastAsia="en-US"/>
              </w:rPr>
            </w:pPr>
          </w:p>
        </w:tc>
        <w:tc>
          <w:tcPr>
            <w:tcW w:w="2783" w:type="pct"/>
            <w:tcBorders>
              <w:bottom w:val="single" w:sz="12" w:space="0" w:color="auto"/>
            </w:tcBorders>
            <w:vAlign w:val="center"/>
          </w:tcPr>
          <w:p w:rsidR="006B1155" w:rsidRPr="00271FEE" w:rsidRDefault="006B1155" w:rsidP="006B1155">
            <w:pPr>
              <w:spacing w:after="0"/>
              <w:jc w:val="left"/>
              <w:rPr>
                <w:rFonts w:ascii="Arial Narrow" w:eastAsia="Times New Roman" w:hAnsi="Arial Narrow"/>
                <w:b/>
                <w:bCs/>
                <w:color w:val="000000"/>
                <w:szCs w:val="22"/>
                <w:lang w:val="el-GR" w:eastAsia="en-US"/>
              </w:rPr>
            </w:pPr>
            <w:r w:rsidRPr="00271FEE">
              <w:rPr>
                <w:rFonts w:ascii="Arial Narrow" w:eastAsia="Times New Roman" w:hAnsi="Arial Narrow"/>
                <w:b/>
                <w:bCs/>
                <w:color w:val="000000"/>
                <w:szCs w:val="22"/>
                <w:lang w:val="el-GR" w:eastAsia="en-US"/>
              </w:rPr>
              <w:t>Π.Π.6.7.</w:t>
            </w:r>
            <w:r w:rsidRPr="00271FEE">
              <w:rPr>
                <w:rFonts w:ascii="Arial Narrow" w:eastAsia="Times New Roman" w:hAnsi="Arial Narrow"/>
                <w:color w:val="000000"/>
                <w:szCs w:val="22"/>
                <w:lang w:val="el-GR" w:eastAsia="en-US"/>
              </w:rPr>
              <w:t xml:space="preserve"> Έκθεση 3ης εκδήλωσης (Πρόγραμμα, φωτογραφικό υλικό, έκθεση απολογισμού εκδήλωσης, Check list συμμόρφωσης GDPR)</w:t>
            </w:r>
          </w:p>
        </w:tc>
      </w:tr>
      <w:tr w:rsidR="006B1155" w:rsidRPr="00F76A4D" w:rsidTr="00DF6115">
        <w:trPr>
          <w:trHeight w:val="257"/>
        </w:trPr>
        <w:tc>
          <w:tcPr>
            <w:tcW w:w="559" w:type="pct"/>
            <w:vMerge w:val="restart"/>
            <w:tcBorders>
              <w:top w:val="single" w:sz="12" w:space="0" w:color="auto"/>
            </w:tcBorders>
            <w:shd w:val="clear" w:color="auto" w:fill="auto"/>
            <w:vAlign w:val="center"/>
          </w:tcPr>
          <w:p w:rsidR="006B1155" w:rsidRPr="00271FEE" w:rsidRDefault="006B1155" w:rsidP="006B1155">
            <w:pPr>
              <w:spacing w:after="0"/>
              <w:jc w:val="center"/>
              <w:rPr>
                <w:rFonts w:ascii="Arial Narrow" w:eastAsia="Times New Roman" w:hAnsi="Arial Narrow"/>
                <w:b/>
                <w:bCs/>
                <w:color w:val="000000"/>
                <w:szCs w:val="22"/>
                <w:lang w:val="en-US" w:eastAsia="en-US"/>
              </w:rPr>
            </w:pPr>
            <w:bookmarkStart w:id="125" w:name="_Hlk44004505"/>
            <w:r w:rsidRPr="00271FEE">
              <w:rPr>
                <w:rFonts w:ascii="Arial Narrow" w:eastAsia="Times New Roman" w:hAnsi="Arial Narrow"/>
                <w:b/>
                <w:bCs/>
                <w:color w:val="000000"/>
                <w:szCs w:val="22"/>
                <w:lang w:val="el-GR" w:eastAsia="en-US"/>
              </w:rPr>
              <w:t>Π.</w:t>
            </w:r>
            <w:r w:rsidRPr="00271FEE">
              <w:rPr>
                <w:rFonts w:ascii="Arial Narrow" w:eastAsia="Times New Roman" w:hAnsi="Arial Narrow"/>
                <w:b/>
                <w:bCs/>
                <w:color w:val="000000"/>
                <w:szCs w:val="22"/>
                <w:lang w:val="en-US" w:eastAsia="en-US"/>
              </w:rPr>
              <w:t>Π.7</w:t>
            </w:r>
          </w:p>
        </w:tc>
        <w:tc>
          <w:tcPr>
            <w:tcW w:w="1658" w:type="pct"/>
            <w:vMerge w:val="restart"/>
            <w:tcBorders>
              <w:top w:val="single" w:sz="12" w:space="0" w:color="auto"/>
            </w:tcBorders>
            <w:shd w:val="clear" w:color="auto" w:fill="auto"/>
            <w:vAlign w:val="center"/>
          </w:tcPr>
          <w:p w:rsidR="006B1155" w:rsidRPr="00271FEE" w:rsidRDefault="006B1155" w:rsidP="006B1155">
            <w:pPr>
              <w:spacing w:after="0"/>
              <w:jc w:val="center"/>
              <w:rPr>
                <w:rFonts w:ascii="Arial Narrow" w:eastAsia="Times New Roman" w:hAnsi="Arial Narrow"/>
                <w:color w:val="000000"/>
                <w:szCs w:val="22"/>
                <w:lang w:val="en-US" w:eastAsia="en-US"/>
              </w:rPr>
            </w:pPr>
            <w:r w:rsidRPr="00271FEE">
              <w:rPr>
                <w:rFonts w:ascii="Arial Narrow" w:eastAsia="Times New Roman" w:hAnsi="Arial Narrow"/>
                <w:color w:val="000000"/>
                <w:szCs w:val="22"/>
                <w:lang w:val="en-US" w:eastAsia="en-US"/>
              </w:rPr>
              <w:t>5η Τριμηνιαία Έκθεση Εργασιών</w:t>
            </w:r>
          </w:p>
        </w:tc>
        <w:tc>
          <w:tcPr>
            <w:tcW w:w="2783" w:type="pct"/>
            <w:tcBorders>
              <w:top w:val="single" w:sz="12" w:space="0" w:color="auto"/>
            </w:tcBorders>
            <w:vAlign w:val="center"/>
          </w:tcPr>
          <w:p w:rsidR="006B1155" w:rsidRPr="00271FEE" w:rsidRDefault="006B1155" w:rsidP="006B1155">
            <w:pPr>
              <w:spacing w:after="0"/>
              <w:jc w:val="left"/>
              <w:rPr>
                <w:rFonts w:ascii="Arial Narrow" w:eastAsia="Times New Roman" w:hAnsi="Arial Narrow"/>
                <w:color w:val="000000"/>
                <w:szCs w:val="22"/>
                <w:lang w:val="el-GR" w:eastAsia="en-US"/>
              </w:rPr>
            </w:pPr>
            <w:r w:rsidRPr="00271FEE">
              <w:rPr>
                <w:rFonts w:ascii="Arial Narrow" w:eastAsia="Times New Roman" w:hAnsi="Arial Narrow"/>
                <w:b/>
                <w:bCs/>
                <w:color w:val="000000"/>
                <w:szCs w:val="22"/>
                <w:lang w:val="el-GR" w:eastAsia="en-US"/>
              </w:rPr>
              <w:t>Π.Π.7.1.</w:t>
            </w:r>
            <w:r w:rsidRPr="00271FEE">
              <w:rPr>
                <w:rFonts w:ascii="Arial Narrow" w:eastAsia="Times New Roman" w:hAnsi="Arial Narrow"/>
                <w:color w:val="000000"/>
                <w:szCs w:val="22"/>
                <w:lang w:val="el-GR" w:eastAsia="en-US"/>
              </w:rPr>
              <w:t xml:space="preserve"> 5</w:t>
            </w:r>
            <w:r w:rsidRPr="00271FEE">
              <w:rPr>
                <w:rFonts w:ascii="Arial Narrow" w:eastAsia="Times New Roman" w:hAnsi="Arial Narrow"/>
                <w:color w:val="000000"/>
                <w:szCs w:val="22"/>
                <w:vertAlign w:val="superscript"/>
                <w:lang w:val="el-GR" w:eastAsia="en-US"/>
              </w:rPr>
              <w:t>η</w:t>
            </w:r>
            <w:r w:rsidRPr="00271FEE">
              <w:rPr>
                <w:rFonts w:ascii="Arial Narrow" w:eastAsia="Times New Roman" w:hAnsi="Arial Narrow"/>
                <w:color w:val="000000"/>
                <w:szCs w:val="22"/>
                <w:lang w:val="el-GR" w:eastAsia="en-US"/>
              </w:rPr>
              <w:t xml:space="preserve"> Έκθεση Εργασιών</w:t>
            </w:r>
          </w:p>
        </w:tc>
      </w:tr>
      <w:tr w:rsidR="006B1155" w:rsidRPr="00F76A4D" w:rsidTr="00DF6115">
        <w:trPr>
          <w:trHeight w:val="257"/>
        </w:trPr>
        <w:tc>
          <w:tcPr>
            <w:tcW w:w="559" w:type="pct"/>
            <w:vMerge/>
            <w:shd w:val="clear" w:color="auto" w:fill="auto"/>
            <w:vAlign w:val="center"/>
          </w:tcPr>
          <w:p w:rsidR="006B1155" w:rsidRPr="00271FEE" w:rsidRDefault="006B1155" w:rsidP="006B1155">
            <w:pPr>
              <w:spacing w:after="0"/>
              <w:jc w:val="center"/>
              <w:rPr>
                <w:rFonts w:ascii="Arial Narrow" w:eastAsia="Times New Roman" w:hAnsi="Arial Narrow"/>
                <w:b/>
                <w:bCs/>
                <w:color w:val="000000"/>
                <w:szCs w:val="22"/>
                <w:lang w:val="el-GR" w:eastAsia="en-US"/>
              </w:rPr>
            </w:pPr>
          </w:p>
        </w:tc>
        <w:tc>
          <w:tcPr>
            <w:tcW w:w="1658" w:type="pct"/>
            <w:vMerge/>
            <w:shd w:val="clear" w:color="auto" w:fill="auto"/>
            <w:vAlign w:val="center"/>
            <w:hideMark/>
          </w:tcPr>
          <w:p w:rsidR="006B1155" w:rsidRPr="00271FEE" w:rsidRDefault="006B1155" w:rsidP="006B1155">
            <w:pPr>
              <w:spacing w:after="0"/>
              <w:jc w:val="center"/>
              <w:rPr>
                <w:rFonts w:ascii="Arial Narrow" w:eastAsia="Times New Roman" w:hAnsi="Arial Narrow"/>
                <w:color w:val="000000"/>
                <w:szCs w:val="22"/>
                <w:lang w:val="el-GR" w:eastAsia="en-US"/>
              </w:rPr>
            </w:pPr>
          </w:p>
        </w:tc>
        <w:tc>
          <w:tcPr>
            <w:tcW w:w="2783" w:type="pct"/>
            <w:vAlign w:val="center"/>
          </w:tcPr>
          <w:p w:rsidR="006B1155" w:rsidRPr="00271FEE" w:rsidRDefault="006B1155" w:rsidP="006B1155">
            <w:pPr>
              <w:spacing w:after="0"/>
              <w:jc w:val="left"/>
              <w:rPr>
                <w:rFonts w:ascii="Arial Narrow" w:eastAsia="Times New Roman" w:hAnsi="Arial Narrow"/>
                <w:color w:val="000000"/>
                <w:szCs w:val="22"/>
                <w:lang w:val="el-GR" w:eastAsia="en-US"/>
              </w:rPr>
            </w:pPr>
            <w:r w:rsidRPr="00271FEE">
              <w:rPr>
                <w:rFonts w:ascii="Arial Narrow" w:eastAsia="Times New Roman" w:hAnsi="Arial Narrow"/>
                <w:b/>
                <w:bCs/>
                <w:color w:val="000000"/>
                <w:szCs w:val="22"/>
                <w:lang w:val="el-GR" w:eastAsia="en-US"/>
              </w:rPr>
              <w:t>Π.Π.7.2.</w:t>
            </w:r>
            <w:r w:rsidRPr="00271FEE">
              <w:rPr>
                <w:rFonts w:ascii="Arial Narrow" w:eastAsia="Times New Roman" w:hAnsi="Arial Narrow"/>
                <w:color w:val="000000"/>
                <w:szCs w:val="22"/>
                <w:lang w:val="el-GR" w:eastAsia="en-US"/>
              </w:rPr>
              <w:t xml:space="preserve"> Ψηφιακός ατομικός φάκελος ωφελούμενων (επικαιροποίηση)</w:t>
            </w:r>
          </w:p>
        </w:tc>
      </w:tr>
      <w:tr w:rsidR="006B1155" w:rsidRPr="00F76A4D" w:rsidTr="00DF6115">
        <w:trPr>
          <w:trHeight w:val="257"/>
        </w:trPr>
        <w:tc>
          <w:tcPr>
            <w:tcW w:w="559" w:type="pct"/>
            <w:vMerge/>
            <w:shd w:val="clear" w:color="auto" w:fill="auto"/>
            <w:vAlign w:val="center"/>
          </w:tcPr>
          <w:p w:rsidR="006B1155" w:rsidRPr="00271FEE" w:rsidRDefault="006B1155" w:rsidP="006B1155">
            <w:pPr>
              <w:spacing w:after="0"/>
              <w:jc w:val="center"/>
              <w:rPr>
                <w:rFonts w:ascii="Arial Narrow" w:eastAsia="Times New Roman" w:hAnsi="Arial Narrow"/>
                <w:b/>
                <w:bCs/>
                <w:color w:val="000000"/>
                <w:szCs w:val="22"/>
                <w:lang w:val="el-GR" w:eastAsia="en-US"/>
              </w:rPr>
            </w:pPr>
          </w:p>
        </w:tc>
        <w:tc>
          <w:tcPr>
            <w:tcW w:w="1658" w:type="pct"/>
            <w:vMerge/>
            <w:shd w:val="clear" w:color="auto" w:fill="auto"/>
            <w:vAlign w:val="center"/>
          </w:tcPr>
          <w:p w:rsidR="006B1155" w:rsidRPr="00271FEE" w:rsidRDefault="006B1155" w:rsidP="006B1155">
            <w:pPr>
              <w:spacing w:after="0"/>
              <w:jc w:val="center"/>
              <w:rPr>
                <w:rFonts w:ascii="Arial Narrow" w:eastAsia="Times New Roman" w:hAnsi="Arial Narrow"/>
                <w:color w:val="000000"/>
                <w:szCs w:val="22"/>
                <w:lang w:val="el-GR" w:eastAsia="en-US"/>
              </w:rPr>
            </w:pPr>
          </w:p>
        </w:tc>
        <w:tc>
          <w:tcPr>
            <w:tcW w:w="2783" w:type="pct"/>
            <w:vAlign w:val="center"/>
          </w:tcPr>
          <w:p w:rsidR="006B1155" w:rsidRPr="00271FEE" w:rsidRDefault="006B1155" w:rsidP="006B1155">
            <w:pPr>
              <w:spacing w:after="0"/>
              <w:jc w:val="left"/>
              <w:rPr>
                <w:rFonts w:ascii="Arial Narrow" w:eastAsia="Times New Roman" w:hAnsi="Arial Narrow"/>
                <w:color w:val="000000"/>
                <w:szCs w:val="22"/>
                <w:lang w:val="el-GR" w:eastAsia="en-US"/>
              </w:rPr>
            </w:pPr>
            <w:r w:rsidRPr="00271FEE">
              <w:rPr>
                <w:rFonts w:ascii="Arial Narrow" w:eastAsia="Times New Roman" w:hAnsi="Arial Narrow"/>
                <w:b/>
                <w:bCs/>
                <w:color w:val="000000"/>
                <w:szCs w:val="22"/>
                <w:lang w:val="el-GR" w:eastAsia="en-US"/>
              </w:rPr>
              <w:t>Π.Π.7.3.</w:t>
            </w:r>
            <w:r w:rsidRPr="00271FEE">
              <w:rPr>
                <w:rFonts w:ascii="Arial Narrow" w:eastAsia="Times New Roman" w:hAnsi="Arial Narrow"/>
                <w:color w:val="000000"/>
                <w:szCs w:val="22"/>
                <w:lang w:val="el-GR" w:eastAsia="en-US"/>
              </w:rPr>
              <w:t xml:space="preserve"> Φάκελος δράσεων (παρουσιολόγιο, αρχείο πεπραγμένων)</w:t>
            </w:r>
          </w:p>
        </w:tc>
      </w:tr>
      <w:tr w:rsidR="006B1155" w:rsidRPr="00F76A4D" w:rsidTr="00DF6115">
        <w:trPr>
          <w:trHeight w:val="257"/>
        </w:trPr>
        <w:tc>
          <w:tcPr>
            <w:tcW w:w="559" w:type="pct"/>
            <w:vMerge/>
            <w:shd w:val="clear" w:color="auto" w:fill="auto"/>
            <w:vAlign w:val="center"/>
          </w:tcPr>
          <w:p w:rsidR="006B1155" w:rsidRPr="00271FEE" w:rsidRDefault="006B1155" w:rsidP="006B1155">
            <w:pPr>
              <w:spacing w:after="0"/>
              <w:jc w:val="center"/>
              <w:rPr>
                <w:rFonts w:ascii="Arial Narrow" w:eastAsia="Times New Roman" w:hAnsi="Arial Narrow"/>
                <w:b/>
                <w:bCs/>
                <w:color w:val="000000"/>
                <w:szCs w:val="22"/>
                <w:lang w:val="el-GR" w:eastAsia="en-US"/>
              </w:rPr>
            </w:pPr>
          </w:p>
        </w:tc>
        <w:tc>
          <w:tcPr>
            <w:tcW w:w="1658" w:type="pct"/>
            <w:vMerge/>
            <w:shd w:val="clear" w:color="auto" w:fill="auto"/>
            <w:vAlign w:val="center"/>
          </w:tcPr>
          <w:p w:rsidR="006B1155" w:rsidRPr="00271FEE" w:rsidRDefault="006B1155" w:rsidP="006B1155">
            <w:pPr>
              <w:spacing w:after="0"/>
              <w:jc w:val="center"/>
              <w:rPr>
                <w:rFonts w:ascii="Arial Narrow" w:eastAsia="Times New Roman" w:hAnsi="Arial Narrow"/>
                <w:color w:val="000000"/>
                <w:szCs w:val="22"/>
                <w:lang w:val="el-GR" w:eastAsia="en-US"/>
              </w:rPr>
            </w:pPr>
          </w:p>
        </w:tc>
        <w:tc>
          <w:tcPr>
            <w:tcW w:w="2783" w:type="pct"/>
            <w:vAlign w:val="center"/>
          </w:tcPr>
          <w:p w:rsidR="006B1155" w:rsidRPr="00271FEE" w:rsidRDefault="006B1155" w:rsidP="006B1155">
            <w:pPr>
              <w:spacing w:after="0"/>
              <w:jc w:val="left"/>
              <w:rPr>
                <w:rFonts w:ascii="Arial Narrow" w:eastAsia="Times New Roman" w:hAnsi="Arial Narrow"/>
                <w:color w:val="000000"/>
                <w:szCs w:val="22"/>
                <w:lang w:val="el-GR" w:eastAsia="en-US"/>
              </w:rPr>
            </w:pPr>
            <w:r w:rsidRPr="00271FEE">
              <w:rPr>
                <w:rFonts w:ascii="Arial Narrow" w:eastAsia="Times New Roman" w:hAnsi="Arial Narrow"/>
                <w:b/>
                <w:bCs/>
                <w:color w:val="000000"/>
                <w:szCs w:val="22"/>
                <w:lang w:val="el-GR" w:eastAsia="en-US"/>
              </w:rPr>
              <w:t>Π.Π.7.4.</w:t>
            </w:r>
            <w:r w:rsidRPr="00271FEE">
              <w:rPr>
                <w:rFonts w:ascii="Arial Narrow" w:eastAsia="Times New Roman" w:hAnsi="Arial Narrow"/>
                <w:color w:val="000000"/>
                <w:szCs w:val="22"/>
                <w:lang w:val="el-GR" w:eastAsia="en-US"/>
              </w:rPr>
              <w:t xml:space="preserve"> Φάκελος εποπτειών (παρουσιολόγιο, αρχείο </w:t>
            </w:r>
            <w:r w:rsidRPr="00271FEE">
              <w:rPr>
                <w:rFonts w:ascii="Arial Narrow" w:eastAsia="Times New Roman" w:hAnsi="Arial Narrow"/>
                <w:color w:val="000000"/>
                <w:szCs w:val="22"/>
                <w:lang w:val="el-GR" w:eastAsia="en-US"/>
              </w:rPr>
              <w:lastRenderedPageBreak/>
              <w:t>πεπραγμένων)</w:t>
            </w:r>
          </w:p>
        </w:tc>
      </w:tr>
      <w:tr w:rsidR="006B1155" w:rsidRPr="00F76A4D" w:rsidTr="00DF6115">
        <w:trPr>
          <w:trHeight w:val="257"/>
        </w:trPr>
        <w:tc>
          <w:tcPr>
            <w:tcW w:w="559" w:type="pct"/>
            <w:vMerge/>
            <w:tcBorders>
              <w:bottom w:val="single" w:sz="12" w:space="0" w:color="auto"/>
            </w:tcBorders>
            <w:shd w:val="clear" w:color="auto" w:fill="auto"/>
            <w:vAlign w:val="center"/>
          </w:tcPr>
          <w:p w:rsidR="006B1155" w:rsidRPr="00271FEE" w:rsidRDefault="006B1155" w:rsidP="006B1155">
            <w:pPr>
              <w:spacing w:after="0"/>
              <w:jc w:val="center"/>
              <w:rPr>
                <w:rFonts w:ascii="Arial Narrow" w:eastAsia="Times New Roman" w:hAnsi="Arial Narrow"/>
                <w:b/>
                <w:bCs/>
                <w:color w:val="000000"/>
                <w:szCs w:val="22"/>
                <w:lang w:val="el-GR" w:eastAsia="en-US"/>
              </w:rPr>
            </w:pPr>
          </w:p>
        </w:tc>
        <w:tc>
          <w:tcPr>
            <w:tcW w:w="1658" w:type="pct"/>
            <w:vMerge/>
            <w:tcBorders>
              <w:bottom w:val="single" w:sz="12" w:space="0" w:color="auto"/>
            </w:tcBorders>
            <w:shd w:val="clear" w:color="auto" w:fill="auto"/>
            <w:vAlign w:val="center"/>
          </w:tcPr>
          <w:p w:rsidR="006B1155" w:rsidRPr="00271FEE" w:rsidRDefault="006B1155" w:rsidP="006B1155">
            <w:pPr>
              <w:spacing w:after="0"/>
              <w:jc w:val="center"/>
              <w:rPr>
                <w:rFonts w:ascii="Arial Narrow" w:eastAsia="Times New Roman" w:hAnsi="Arial Narrow"/>
                <w:color w:val="000000"/>
                <w:szCs w:val="22"/>
                <w:lang w:val="el-GR" w:eastAsia="en-US"/>
              </w:rPr>
            </w:pPr>
          </w:p>
        </w:tc>
        <w:tc>
          <w:tcPr>
            <w:tcW w:w="2783" w:type="pct"/>
            <w:tcBorders>
              <w:bottom w:val="single" w:sz="12" w:space="0" w:color="auto"/>
            </w:tcBorders>
            <w:vAlign w:val="center"/>
          </w:tcPr>
          <w:p w:rsidR="006B1155" w:rsidRPr="00271FEE" w:rsidRDefault="006B1155" w:rsidP="006B1155">
            <w:pPr>
              <w:spacing w:after="0"/>
              <w:jc w:val="left"/>
              <w:rPr>
                <w:rFonts w:ascii="Arial Narrow" w:eastAsia="Times New Roman" w:hAnsi="Arial Narrow"/>
                <w:color w:val="000000"/>
                <w:szCs w:val="22"/>
                <w:lang w:val="el-GR" w:eastAsia="en-US"/>
              </w:rPr>
            </w:pPr>
            <w:r w:rsidRPr="00271FEE">
              <w:rPr>
                <w:rFonts w:ascii="Arial Narrow" w:eastAsia="Times New Roman" w:hAnsi="Arial Narrow"/>
                <w:b/>
                <w:bCs/>
                <w:color w:val="000000"/>
                <w:szCs w:val="22"/>
                <w:lang w:val="el-GR" w:eastAsia="en-US"/>
              </w:rPr>
              <w:t>Π.Π.7.5.</w:t>
            </w:r>
            <w:r w:rsidRPr="00271FEE">
              <w:rPr>
                <w:rFonts w:ascii="Arial Narrow" w:eastAsia="Times New Roman" w:hAnsi="Arial Narrow"/>
                <w:color w:val="000000"/>
                <w:szCs w:val="22"/>
                <w:lang w:val="el-GR" w:eastAsia="en-US"/>
              </w:rPr>
              <w:t xml:space="preserve"> Έκθεση αυτοαξιολόγησης σχετικά με την πορεία υλοποίησης του έργου</w:t>
            </w:r>
          </w:p>
        </w:tc>
      </w:tr>
      <w:bookmarkEnd w:id="125"/>
      <w:tr w:rsidR="006B1155" w:rsidRPr="00F76A4D" w:rsidTr="00DF6115">
        <w:trPr>
          <w:trHeight w:val="257"/>
        </w:trPr>
        <w:tc>
          <w:tcPr>
            <w:tcW w:w="559" w:type="pct"/>
            <w:vMerge w:val="restart"/>
            <w:tcBorders>
              <w:top w:val="single" w:sz="12" w:space="0" w:color="auto"/>
            </w:tcBorders>
            <w:shd w:val="clear" w:color="auto" w:fill="auto"/>
            <w:vAlign w:val="center"/>
          </w:tcPr>
          <w:p w:rsidR="006B1155" w:rsidRPr="00271FEE" w:rsidRDefault="006B1155" w:rsidP="006B1155">
            <w:pPr>
              <w:spacing w:after="0"/>
              <w:jc w:val="center"/>
              <w:rPr>
                <w:rFonts w:ascii="Arial Narrow" w:eastAsia="Times New Roman" w:hAnsi="Arial Narrow"/>
                <w:b/>
                <w:bCs/>
                <w:color w:val="000000"/>
                <w:szCs w:val="22"/>
                <w:lang w:val="en-US" w:eastAsia="en-US"/>
              </w:rPr>
            </w:pPr>
            <w:r w:rsidRPr="00271FEE">
              <w:rPr>
                <w:rFonts w:ascii="Arial Narrow" w:eastAsia="Times New Roman" w:hAnsi="Arial Narrow"/>
                <w:b/>
                <w:bCs/>
                <w:color w:val="000000"/>
                <w:szCs w:val="22"/>
                <w:lang w:val="el-GR" w:eastAsia="en-US"/>
              </w:rPr>
              <w:t>Π.</w:t>
            </w:r>
            <w:r w:rsidRPr="00271FEE">
              <w:rPr>
                <w:rFonts w:ascii="Arial Narrow" w:eastAsia="Times New Roman" w:hAnsi="Arial Narrow"/>
                <w:b/>
                <w:bCs/>
                <w:color w:val="000000"/>
                <w:szCs w:val="22"/>
                <w:lang w:val="en-US" w:eastAsia="en-US"/>
              </w:rPr>
              <w:t>Π.8</w:t>
            </w:r>
          </w:p>
        </w:tc>
        <w:tc>
          <w:tcPr>
            <w:tcW w:w="1658" w:type="pct"/>
            <w:vMerge w:val="restart"/>
            <w:tcBorders>
              <w:top w:val="single" w:sz="12" w:space="0" w:color="auto"/>
            </w:tcBorders>
            <w:shd w:val="clear" w:color="auto" w:fill="auto"/>
            <w:vAlign w:val="center"/>
          </w:tcPr>
          <w:p w:rsidR="006B1155" w:rsidRPr="00271FEE" w:rsidRDefault="006B1155" w:rsidP="006B1155">
            <w:pPr>
              <w:spacing w:after="0"/>
              <w:jc w:val="center"/>
              <w:rPr>
                <w:rFonts w:ascii="Arial Narrow" w:eastAsia="Times New Roman" w:hAnsi="Arial Narrow"/>
                <w:color w:val="000000"/>
                <w:szCs w:val="22"/>
                <w:lang w:val="en-US" w:eastAsia="en-US"/>
              </w:rPr>
            </w:pPr>
            <w:r w:rsidRPr="00271FEE">
              <w:rPr>
                <w:rFonts w:ascii="Arial Narrow" w:eastAsia="Times New Roman" w:hAnsi="Arial Narrow"/>
                <w:color w:val="000000"/>
                <w:szCs w:val="22"/>
                <w:lang w:val="en-US" w:eastAsia="en-US"/>
              </w:rPr>
              <w:t>6η Τριμηνιαία Έκθεση Εργασιών</w:t>
            </w:r>
          </w:p>
        </w:tc>
        <w:tc>
          <w:tcPr>
            <w:tcW w:w="2783" w:type="pct"/>
            <w:tcBorders>
              <w:top w:val="single" w:sz="12" w:space="0" w:color="auto"/>
            </w:tcBorders>
            <w:vAlign w:val="center"/>
          </w:tcPr>
          <w:p w:rsidR="006B1155" w:rsidRPr="00271FEE" w:rsidRDefault="006B1155" w:rsidP="006B1155">
            <w:pPr>
              <w:spacing w:after="0"/>
              <w:jc w:val="left"/>
              <w:rPr>
                <w:rFonts w:ascii="Arial Narrow" w:eastAsia="Times New Roman" w:hAnsi="Arial Narrow"/>
                <w:color w:val="000000"/>
                <w:szCs w:val="22"/>
                <w:lang w:val="el-GR" w:eastAsia="en-US"/>
              </w:rPr>
            </w:pPr>
            <w:r w:rsidRPr="00271FEE">
              <w:rPr>
                <w:rFonts w:ascii="Arial Narrow" w:eastAsia="Times New Roman" w:hAnsi="Arial Narrow"/>
                <w:b/>
                <w:bCs/>
                <w:color w:val="000000"/>
                <w:szCs w:val="22"/>
                <w:lang w:val="el-GR" w:eastAsia="en-US"/>
              </w:rPr>
              <w:t>Π.Π.8.1.</w:t>
            </w:r>
            <w:r w:rsidRPr="00271FEE">
              <w:rPr>
                <w:rFonts w:ascii="Arial Narrow" w:eastAsia="Times New Roman" w:hAnsi="Arial Narrow"/>
                <w:color w:val="000000"/>
                <w:szCs w:val="22"/>
                <w:lang w:val="el-GR" w:eastAsia="en-US"/>
              </w:rPr>
              <w:t xml:space="preserve"> 6</w:t>
            </w:r>
            <w:r w:rsidRPr="00271FEE">
              <w:rPr>
                <w:rFonts w:ascii="Arial Narrow" w:eastAsia="Times New Roman" w:hAnsi="Arial Narrow"/>
                <w:color w:val="000000"/>
                <w:szCs w:val="22"/>
                <w:vertAlign w:val="superscript"/>
                <w:lang w:val="el-GR" w:eastAsia="en-US"/>
              </w:rPr>
              <w:t>η</w:t>
            </w:r>
            <w:r w:rsidRPr="00271FEE">
              <w:rPr>
                <w:rFonts w:ascii="Arial Narrow" w:eastAsia="Times New Roman" w:hAnsi="Arial Narrow"/>
                <w:color w:val="000000"/>
                <w:szCs w:val="22"/>
                <w:lang w:val="el-GR" w:eastAsia="en-US"/>
              </w:rPr>
              <w:t xml:space="preserve"> Έκθεση Εργασιών</w:t>
            </w:r>
          </w:p>
        </w:tc>
      </w:tr>
      <w:tr w:rsidR="006B1155" w:rsidRPr="00F76A4D" w:rsidTr="00DF6115">
        <w:trPr>
          <w:trHeight w:val="257"/>
        </w:trPr>
        <w:tc>
          <w:tcPr>
            <w:tcW w:w="559" w:type="pct"/>
            <w:vMerge/>
            <w:shd w:val="clear" w:color="auto" w:fill="auto"/>
            <w:vAlign w:val="center"/>
          </w:tcPr>
          <w:p w:rsidR="006B1155" w:rsidRPr="00271FEE" w:rsidRDefault="006B1155" w:rsidP="006B1155">
            <w:pPr>
              <w:spacing w:after="0"/>
              <w:jc w:val="center"/>
              <w:rPr>
                <w:rFonts w:ascii="Arial Narrow" w:eastAsia="Times New Roman" w:hAnsi="Arial Narrow"/>
                <w:b/>
                <w:bCs/>
                <w:color w:val="000000"/>
                <w:szCs w:val="22"/>
                <w:lang w:val="el-GR" w:eastAsia="en-US"/>
              </w:rPr>
            </w:pPr>
          </w:p>
        </w:tc>
        <w:tc>
          <w:tcPr>
            <w:tcW w:w="1658" w:type="pct"/>
            <w:vMerge/>
            <w:shd w:val="clear" w:color="auto" w:fill="auto"/>
            <w:vAlign w:val="center"/>
            <w:hideMark/>
          </w:tcPr>
          <w:p w:rsidR="006B1155" w:rsidRPr="00271FEE" w:rsidRDefault="006B1155" w:rsidP="006B1155">
            <w:pPr>
              <w:spacing w:after="0"/>
              <w:jc w:val="center"/>
              <w:rPr>
                <w:rFonts w:ascii="Arial Narrow" w:eastAsia="Times New Roman" w:hAnsi="Arial Narrow"/>
                <w:color w:val="000000"/>
                <w:szCs w:val="22"/>
                <w:lang w:val="el-GR" w:eastAsia="en-US"/>
              </w:rPr>
            </w:pPr>
          </w:p>
        </w:tc>
        <w:tc>
          <w:tcPr>
            <w:tcW w:w="2783" w:type="pct"/>
            <w:vAlign w:val="center"/>
          </w:tcPr>
          <w:p w:rsidR="006B1155" w:rsidRPr="00271FEE" w:rsidRDefault="006B1155" w:rsidP="006B1155">
            <w:pPr>
              <w:spacing w:after="0"/>
              <w:jc w:val="left"/>
              <w:rPr>
                <w:rFonts w:ascii="Arial Narrow" w:eastAsia="Times New Roman" w:hAnsi="Arial Narrow"/>
                <w:color w:val="000000"/>
                <w:szCs w:val="22"/>
                <w:lang w:val="el-GR" w:eastAsia="en-US"/>
              </w:rPr>
            </w:pPr>
            <w:r w:rsidRPr="00271FEE">
              <w:rPr>
                <w:rFonts w:ascii="Arial Narrow" w:eastAsia="Times New Roman" w:hAnsi="Arial Narrow"/>
                <w:b/>
                <w:bCs/>
                <w:color w:val="000000"/>
                <w:szCs w:val="22"/>
                <w:lang w:val="el-GR" w:eastAsia="en-US"/>
              </w:rPr>
              <w:t>Π.Π.8.2.</w:t>
            </w:r>
            <w:r w:rsidRPr="00271FEE">
              <w:rPr>
                <w:rFonts w:ascii="Arial Narrow" w:eastAsia="Times New Roman" w:hAnsi="Arial Narrow"/>
                <w:color w:val="000000"/>
                <w:szCs w:val="22"/>
                <w:lang w:val="el-GR" w:eastAsia="en-US"/>
              </w:rPr>
              <w:t xml:space="preserve"> Ψηφιακός ατομικός φάκελος ωφελούμενων (επικαιροποίηση)</w:t>
            </w:r>
          </w:p>
        </w:tc>
      </w:tr>
      <w:tr w:rsidR="006B1155" w:rsidRPr="00F76A4D" w:rsidTr="00DF6115">
        <w:trPr>
          <w:trHeight w:val="257"/>
        </w:trPr>
        <w:tc>
          <w:tcPr>
            <w:tcW w:w="559" w:type="pct"/>
            <w:vMerge/>
            <w:shd w:val="clear" w:color="auto" w:fill="auto"/>
            <w:vAlign w:val="center"/>
          </w:tcPr>
          <w:p w:rsidR="006B1155" w:rsidRPr="00271FEE" w:rsidRDefault="006B1155" w:rsidP="006B1155">
            <w:pPr>
              <w:spacing w:after="0"/>
              <w:jc w:val="center"/>
              <w:rPr>
                <w:rFonts w:ascii="Arial Narrow" w:eastAsia="Times New Roman" w:hAnsi="Arial Narrow"/>
                <w:b/>
                <w:bCs/>
                <w:color w:val="000000"/>
                <w:szCs w:val="22"/>
                <w:lang w:val="el-GR" w:eastAsia="en-US"/>
              </w:rPr>
            </w:pPr>
          </w:p>
        </w:tc>
        <w:tc>
          <w:tcPr>
            <w:tcW w:w="1658" w:type="pct"/>
            <w:vMerge/>
            <w:shd w:val="clear" w:color="auto" w:fill="auto"/>
            <w:vAlign w:val="center"/>
          </w:tcPr>
          <w:p w:rsidR="006B1155" w:rsidRPr="00271FEE" w:rsidRDefault="006B1155" w:rsidP="006B1155">
            <w:pPr>
              <w:spacing w:after="0"/>
              <w:jc w:val="center"/>
              <w:rPr>
                <w:rFonts w:ascii="Arial Narrow" w:eastAsia="Times New Roman" w:hAnsi="Arial Narrow"/>
                <w:color w:val="000000"/>
                <w:szCs w:val="22"/>
                <w:lang w:val="el-GR" w:eastAsia="en-US"/>
              </w:rPr>
            </w:pPr>
          </w:p>
        </w:tc>
        <w:tc>
          <w:tcPr>
            <w:tcW w:w="2783" w:type="pct"/>
            <w:vAlign w:val="center"/>
          </w:tcPr>
          <w:p w:rsidR="006B1155" w:rsidRPr="00271FEE" w:rsidRDefault="006B1155" w:rsidP="006B1155">
            <w:pPr>
              <w:spacing w:after="0"/>
              <w:jc w:val="left"/>
              <w:rPr>
                <w:rFonts w:ascii="Arial Narrow" w:eastAsia="Times New Roman" w:hAnsi="Arial Narrow"/>
                <w:color w:val="000000"/>
                <w:szCs w:val="22"/>
                <w:lang w:val="el-GR" w:eastAsia="en-US"/>
              </w:rPr>
            </w:pPr>
            <w:r w:rsidRPr="00271FEE">
              <w:rPr>
                <w:rFonts w:ascii="Arial Narrow" w:eastAsia="Times New Roman" w:hAnsi="Arial Narrow"/>
                <w:b/>
                <w:bCs/>
                <w:color w:val="000000"/>
                <w:szCs w:val="22"/>
                <w:lang w:val="el-GR" w:eastAsia="en-US"/>
              </w:rPr>
              <w:t>Π.Π.8.3.</w:t>
            </w:r>
            <w:r w:rsidRPr="00271FEE">
              <w:rPr>
                <w:rFonts w:ascii="Arial Narrow" w:eastAsia="Times New Roman" w:hAnsi="Arial Narrow"/>
                <w:color w:val="000000"/>
                <w:szCs w:val="22"/>
                <w:lang w:val="el-GR" w:eastAsia="en-US"/>
              </w:rPr>
              <w:t xml:space="preserve"> Φάκελος δράσεων (παρουσιολόγιο, αρχείο πεπραγμένων)</w:t>
            </w:r>
          </w:p>
        </w:tc>
      </w:tr>
      <w:tr w:rsidR="006B1155" w:rsidRPr="00F76A4D" w:rsidTr="00DF6115">
        <w:trPr>
          <w:trHeight w:val="257"/>
        </w:trPr>
        <w:tc>
          <w:tcPr>
            <w:tcW w:w="559" w:type="pct"/>
            <w:vMerge/>
            <w:shd w:val="clear" w:color="auto" w:fill="auto"/>
            <w:vAlign w:val="center"/>
          </w:tcPr>
          <w:p w:rsidR="006B1155" w:rsidRPr="00271FEE" w:rsidRDefault="006B1155" w:rsidP="006B1155">
            <w:pPr>
              <w:spacing w:after="0"/>
              <w:jc w:val="center"/>
              <w:rPr>
                <w:rFonts w:ascii="Arial Narrow" w:eastAsia="Times New Roman" w:hAnsi="Arial Narrow"/>
                <w:b/>
                <w:bCs/>
                <w:color w:val="000000"/>
                <w:szCs w:val="22"/>
                <w:lang w:val="el-GR" w:eastAsia="en-US"/>
              </w:rPr>
            </w:pPr>
          </w:p>
        </w:tc>
        <w:tc>
          <w:tcPr>
            <w:tcW w:w="1658" w:type="pct"/>
            <w:vMerge/>
            <w:shd w:val="clear" w:color="auto" w:fill="auto"/>
            <w:vAlign w:val="center"/>
          </w:tcPr>
          <w:p w:rsidR="006B1155" w:rsidRPr="00271FEE" w:rsidRDefault="006B1155" w:rsidP="006B1155">
            <w:pPr>
              <w:spacing w:after="0"/>
              <w:jc w:val="center"/>
              <w:rPr>
                <w:rFonts w:ascii="Arial Narrow" w:eastAsia="Times New Roman" w:hAnsi="Arial Narrow"/>
                <w:color w:val="000000"/>
                <w:szCs w:val="22"/>
                <w:lang w:val="el-GR" w:eastAsia="en-US"/>
              </w:rPr>
            </w:pPr>
          </w:p>
        </w:tc>
        <w:tc>
          <w:tcPr>
            <w:tcW w:w="2783" w:type="pct"/>
            <w:vAlign w:val="center"/>
          </w:tcPr>
          <w:p w:rsidR="006B1155" w:rsidRPr="00271FEE" w:rsidRDefault="006B1155" w:rsidP="006B1155">
            <w:pPr>
              <w:spacing w:after="0"/>
              <w:jc w:val="left"/>
              <w:rPr>
                <w:rFonts w:ascii="Arial Narrow" w:eastAsia="Times New Roman" w:hAnsi="Arial Narrow"/>
                <w:color w:val="000000"/>
                <w:szCs w:val="22"/>
                <w:lang w:val="el-GR" w:eastAsia="en-US"/>
              </w:rPr>
            </w:pPr>
            <w:r w:rsidRPr="00271FEE">
              <w:rPr>
                <w:rFonts w:ascii="Arial Narrow" w:eastAsia="Times New Roman" w:hAnsi="Arial Narrow"/>
                <w:b/>
                <w:bCs/>
                <w:color w:val="000000"/>
                <w:szCs w:val="22"/>
                <w:lang w:val="el-GR" w:eastAsia="en-US"/>
              </w:rPr>
              <w:t>Π.Π.8.4.</w:t>
            </w:r>
            <w:r w:rsidRPr="00271FEE">
              <w:rPr>
                <w:rFonts w:ascii="Arial Narrow" w:eastAsia="Times New Roman" w:hAnsi="Arial Narrow"/>
                <w:color w:val="000000"/>
                <w:szCs w:val="22"/>
                <w:lang w:val="el-GR" w:eastAsia="en-US"/>
              </w:rPr>
              <w:t xml:space="preserve"> Φάκελος εποπτειών (παρουσιολόγιο, αρχείο πεπραγμένων)</w:t>
            </w:r>
          </w:p>
        </w:tc>
      </w:tr>
      <w:tr w:rsidR="006B1155" w:rsidRPr="00F76A4D" w:rsidTr="00DF6115">
        <w:trPr>
          <w:trHeight w:val="257"/>
        </w:trPr>
        <w:tc>
          <w:tcPr>
            <w:tcW w:w="559" w:type="pct"/>
            <w:vMerge/>
            <w:tcBorders>
              <w:bottom w:val="single" w:sz="12" w:space="0" w:color="auto"/>
            </w:tcBorders>
            <w:shd w:val="clear" w:color="auto" w:fill="auto"/>
            <w:vAlign w:val="center"/>
          </w:tcPr>
          <w:p w:rsidR="006B1155" w:rsidRPr="00271FEE" w:rsidRDefault="006B1155" w:rsidP="006B1155">
            <w:pPr>
              <w:spacing w:after="0"/>
              <w:jc w:val="center"/>
              <w:rPr>
                <w:rFonts w:ascii="Arial Narrow" w:eastAsia="Times New Roman" w:hAnsi="Arial Narrow"/>
                <w:b/>
                <w:bCs/>
                <w:color w:val="000000"/>
                <w:szCs w:val="22"/>
                <w:lang w:val="el-GR" w:eastAsia="en-US"/>
              </w:rPr>
            </w:pPr>
          </w:p>
        </w:tc>
        <w:tc>
          <w:tcPr>
            <w:tcW w:w="1658" w:type="pct"/>
            <w:vMerge/>
            <w:tcBorders>
              <w:bottom w:val="single" w:sz="12" w:space="0" w:color="auto"/>
            </w:tcBorders>
            <w:shd w:val="clear" w:color="auto" w:fill="auto"/>
            <w:vAlign w:val="center"/>
          </w:tcPr>
          <w:p w:rsidR="006B1155" w:rsidRPr="00271FEE" w:rsidRDefault="006B1155" w:rsidP="006B1155">
            <w:pPr>
              <w:spacing w:after="0"/>
              <w:jc w:val="center"/>
              <w:rPr>
                <w:rFonts w:ascii="Arial Narrow" w:eastAsia="Times New Roman" w:hAnsi="Arial Narrow"/>
                <w:color w:val="000000"/>
                <w:szCs w:val="22"/>
                <w:lang w:val="el-GR" w:eastAsia="en-US"/>
              </w:rPr>
            </w:pPr>
          </w:p>
        </w:tc>
        <w:tc>
          <w:tcPr>
            <w:tcW w:w="2783" w:type="pct"/>
            <w:tcBorders>
              <w:bottom w:val="single" w:sz="12" w:space="0" w:color="auto"/>
            </w:tcBorders>
            <w:vAlign w:val="center"/>
          </w:tcPr>
          <w:p w:rsidR="006B1155" w:rsidRPr="00271FEE" w:rsidRDefault="006B1155" w:rsidP="006B1155">
            <w:pPr>
              <w:spacing w:after="0"/>
              <w:jc w:val="left"/>
              <w:rPr>
                <w:rFonts w:ascii="Arial Narrow" w:eastAsia="Times New Roman" w:hAnsi="Arial Narrow"/>
                <w:color w:val="000000"/>
                <w:szCs w:val="22"/>
                <w:lang w:val="el-GR" w:eastAsia="en-US"/>
              </w:rPr>
            </w:pPr>
            <w:r w:rsidRPr="00271FEE">
              <w:rPr>
                <w:rFonts w:ascii="Arial Narrow" w:eastAsia="Times New Roman" w:hAnsi="Arial Narrow"/>
                <w:b/>
                <w:bCs/>
                <w:color w:val="000000"/>
                <w:szCs w:val="22"/>
                <w:lang w:val="el-GR" w:eastAsia="en-US"/>
              </w:rPr>
              <w:t>Π.Π.8.5.</w:t>
            </w:r>
            <w:r w:rsidRPr="00271FEE">
              <w:rPr>
                <w:rFonts w:ascii="Arial Narrow" w:eastAsia="Times New Roman" w:hAnsi="Arial Narrow"/>
                <w:color w:val="000000"/>
                <w:szCs w:val="22"/>
                <w:lang w:val="el-GR" w:eastAsia="en-US"/>
              </w:rPr>
              <w:t xml:space="preserve"> Έκθεση αυτοαξιολόγησης σχετικά με την πορεία υλοποίησης του έργου</w:t>
            </w:r>
          </w:p>
        </w:tc>
      </w:tr>
      <w:tr w:rsidR="006B1155" w:rsidRPr="00F76A4D" w:rsidTr="00DF6115">
        <w:trPr>
          <w:trHeight w:val="257"/>
        </w:trPr>
        <w:tc>
          <w:tcPr>
            <w:tcW w:w="559" w:type="pct"/>
            <w:vMerge w:val="restart"/>
            <w:tcBorders>
              <w:top w:val="single" w:sz="12" w:space="0" w:color="auto"/>
            </w:tcBorders>
            <w:shd w:val="clear" w:color="auto" w:fill="auto"/>
            <w:vAlign w:val="center"/>
          </w:tcPr>
          <w:p w:rsidR="006B1155" w:rsidRPr="00271FEE" w:rsidRDefault="006B1155" w:rsidP="006B1155">
            <w:pPr>
              <w:spacing w:after="0"/>
              <w:jc w:val="center"/>
              <w:rPr>
                <w:rFonts w:ascii="Arial Narrow" w:eastAsia="Times New Roman" w:hAnsi="Arial Narrow"/>
                <w:b/>
                <w:bCs/>
                <w:color w:val="000000"/>
                <w:szCs w:val="22"/>
                <w:lang w:val="en-US" w:eastAsia="en-US"/>
              </w:rPr>
            </w:pPr>
            <w:bookmarkStart w:id="126" w:name="_Hlk44004732"/>
            <w:r w:rsidRPr="00271FEE">
              <w:rPr>
                <w:rFonts w:ascii="Arial Narrow" w:eastAsia="Times New Roman" w:hAnsi="Arial Narrow"/>
                <w:b/>
                <w:bCs/>
                <w:color w:val="000000"/>
                <w:szCs w:val="22"/>
                <w:lang w:val="el-GR" w:eastAsia="en-US"/>
              </w:rPr>
              <w:t>Π.</w:t>
            </w:r>
            <w:r w:rsidRPr="00271FEE">
              <w:rPr>
                <w:rFonts w:ascii="Arial Narrow" w:eastAsia="Times New Roman" w:hAnsi="Arial Narrow"/>
                <w:b/>
                <w:bCs/>
                <w:color w:val="000000"/>
                <w:szCs w:val="22"/>
                <w:lang w:val="en-US" w:eastAsia="en-US"/>
              </w:rPr>
              <w:t>Π.9</w:t>
            </w:r>
          </w:p>
        </w:tc>
        <w:tc>
          <w:tcPr>
            <w:tcW w:w="1658" w:type="pct"/>
            <w:vMerge w:val="restart"/>
            <w:tcBorders>
              <w:top w:val="single" w:sz="12" w:space="0" w:color="auto"/>
            </w:tcBorders>
            <w:shd w:val="clear" w:color="auto" w:fill="auto"/>
            <w:vAlign w:val="center"/>
            <w:hideMark/>
          </w:tcPr>
          <w:p w:rsidR="006B1155" w:rsidRPr="00271FEE" w:rsidRDefault="006B1155" w:rsidP="006B1155">
            <w:pPr>
              <w:spacing w:after="0"/>
              <w:jc w:val="center"/>
              <w:rPr>
                <w:rFonts w:ascii="Arial Narrow" w:eastAsia="Times New Roman" w:hAnsi="Arial Narrow"/>
                <w:color w:val="000000"/>
                <w:szCs w:val="22"/>
                <w:lang w:val="el-GR" w:eastAsia="en-US"/>
              </w:rPr>
            </w:pPr>
            <w:r w:rsidRPr="00271FEE">
              <w:rPr>
                <w:rFonts w:ascii="Arial Narrow" w:eastAsia="Times New Roman" w:hAnsi="Arial Narrow"/>
                <w:color w:val="000000"/>
                <w:szCs w:val="22"/>
                <w:lang w:val="el-GR" w:eastAsia="en-US"/>
              </w:rPr>
              <w:t>7η Τριμηνιαία Έκθεση Εργασιών – Έκθεση Ολοκλήρωσης και συνολικού Απολογισμού του Έργου</w:t>
            </w:r>
          </w:p>
        </w:tc>
        <w:tc>
          <w:tcPr>
            <w:tcW w:w="2783" w:type="pct"/>
            <w:tcBorders>
              <w:top w:val="single" w:sz="12" w:space="0" w:color="auto"/>
            </w:tcBorders>
            <w:vAlign w:val="center"/>
          </w:tcPr>
          <w:p w:rsidR="006B1155" w:rsidRPr="00271FEE" w:rsidRDefault="006B1155" w:rsidP="006B1155">
            <w:pPr>
              <w:spacing w:after="0"/>
              <w:jc w:val="left"/>
              <w:rPr>
                <w:rFonts w:ascii="Arial Narrow" w:eastAsia="Times New Roman" w:hAnsi="Arial Narrow"/>
                <w:color w:val="000000"/>
                <w:szCs w:val="22"/>
                <w:lang w:val="el-GR" w:eastAsia="en-US"/>
              </w:rPr>
            </w:pPr>
            <w:r w:rsidRPr="00271FEE">
              <w:rPr>
                <w:rFonts w:ascii="Arial Narrow" w:eastAsia="Times New Roman" w:hAnsi="Arial Narrow"/>
                <w:b/>
                <w:bCs/>
                <w:color w:val="000000"/>
                <w:szCs w:val="22"/>
                <w:lang w:val="el-GR" w:eastAsia="en-US"/>
              </w:rPr>
              <w:t>Π.Π.9.1.</w:t>
            </w:r>
            <w:r w:rsidRPr="00271FEE">
              <w:rPr>
                <w:rFonts w:ascii="Arial Narrow" w:eastAsia="Times New Roman" w:hAnsi="Arial Narrow"/>
                <w:color w:val="000000"/>
                <w:szCs w:val="22"/>
                <w:lang w:val="el-GR" w:eastAsia="en-US"/>
              </w:rPr>
              <w:t xml:space="preserve"> 7</w:t>
            </w:r>
            <w:r w:rsidRPr="00271FEE">
              <w:rPr>
                <w:rFonts w:ascii="Arial Narrow" w:eastAsia="Times New Roman" w:hAnsi="Arial Narrow"/>
                <w:color w:val="000000"/>
                <w:szCs w:val="22"/>
                <w:vertAlign w:val="superscript"/>
                <w:lang w:val="el-GR" w:eastAsia="en-US"/>
              </w:rPr>
              <w:t>η</w:t>
            </w:r>
            <w:r w:rsidRPr="00271FEE">
              <w:rPr>
                <w:rFonts w:ascii="Arial Narrow" w:eastAsia="Times New Roman" w:hAnsi="Arial Narrow"/>
                <w:color w:val="000000"/>
                <w:szCs w:val="22"/>
                <w:lang w:val="el-GR" w:eastAsia="en-US"/>
              </w:rPr>
              <w:t xml:space="preserve"> Έκθεση Εργασιών</w:t>
            </w:r>
          </w:p>
        </w:tc>
      </w:tr>
      <w:tr w:rsidR="006B1155" w:rsidRPr="00F76A4D" w:rsidTr="00DF6115">
        <w:trPr>
          <w:trHeight w:val="257"/>
        </w:trPr>
        <w:tc>
          <w:tcPr>
            <w:tcW w:w="559" w:type="pct"/>
            <w:vMerge/>
            <w:shd w:val="clear" w:color="auto" w:fill="auto"/>
            <w:vAlign w:val="center"/>
          </w:tcPr>
          <w:p w:rsidR="006B1155" w:rsidRPr="00271FEE" w:rsidRDefault="006B1155" w:rsidP="006B1155">
            <w:pPr>
              <w:spacing w:after="0"/>
              <w:jc w:val="center"/>
              <w:rPr>
                <w:rFonts w:ascii="Arial Narrow" w:eastAsia="Times New Roman" w:hAnsi="Arial Narrow"/>
                <w:b/>
                <w:bCs/>
                <w:color w:val="000000"/>
                <w:szCs w:val="22"/>
                <w:lang w:val="el-GR" w:eastAsia="en-US"/>
              </w:rPr>
            </w:pPr>
          </w:p>
        </w:tc>
        <w:tc>
          <w:tcPr>
            <w:tcW w:w="1658" w:type="pct"/>
            <w:vMerge/>
            <w:shd w:val="clear" w:color="auto" w:fill="auto"/>
            <w:vAlign w:val="center"/>
          </w:tcPr>
          <w:p w:rsidR="006B1155" w:rsidRPr="00271FEE" w:rsidRDefault="006B1155" w:rsidP="006B1155">
            <w:pPr>
              <w:spacing w:after="0"/>
              <w:jc w:val="center"/>
              <w:rPr>
                <w:rFonts w:ascii="Arial Narrow" w:eastAsia="Times New Roman" w:hAnsi="Arial Narrow"/>
                <w:color w:val="000000"/>
                <w:szCs w:val="22"/>
                <w:lang w:val="el-GR" w:eastAsia="en-US"/>
              </w:rPr>
            </w:pPr>
          </w:p>
        </w:tc>
        <w:tc>
          <w:tcPr>
            <w:tcW w:w="2783" w:type="pct"/>
            <w:vAlign w:val="center"/>
          </w:tcPr>
          <w:p w:rsidR="006B1155" w:rsidRPr="00271FEE" w:rsidRDefault="006B1155" w:rsidP="006B1155">
            <w:pPr>
              <w:spacing w:after="0"/>
              <w:jc w:val="left"/>
              <w:rPr>
                <w:rFonts w:ascii="Arial Narrow" w:eastAsia="Times New Roman" w:hAnsi="Arial Narrow"/>
                <w:color w:val="000000"/>
                <w:szCs w:val="22"/>
                <w:lang w:val="el-GR" w:eastAsia="en-US"/>
              </w:rPr>
            </w:pPr>
            <w:r w:rsidRPr="00271FEE">
              <w:rPr>
                <w:rFonts w:ascii="Arial Narrow" w:eastAsia="Times New Roman" w:hAnsi="Arial Narrow"/>
                <w:b/>
                <w:bCs/>
                <w:color w:val="000000"/>
                <w:szCs w:val="22"/>
                <w:lang w:val="el-GR" w:eastAsia="en-US"/>
              </w:rPr>
              <w:t>Π.Π.9.2.</w:t>
            </w:r>
            <w:r w:rsidRPr="00271FEE">
              <w:rPr>
                <w:rFonts w:ascii="Arial Narrow" w:eastAsia="Times New Roman" w:hAnsi="Arial Narrow"/>
                <w:color w:val="000000"/>
                <w:szCs w:val="22"/>
                <w:lang w:val="el-GR" w:eastAsia="en-US"/>
              </w:rPr>
              <w:t xml:space="preserve"> Ψηφιακός ατομικός φάκελος ωφελούμενων (επικαιροποίηση)</w:t>
            </w:r>
          </w:p>
        </w:tc>
      </w:tr>
      <w:tr w:rsidR="006B1155" w:rsidRPr="00F76A4D" w:rsidTr="00DF6115">
        <w:trPr>
          <w:trHeight w:val="257"/>
        </w:trPr>
        <w:tc>
          <w:tcPr>
            <w:tcW w:w="559" w:type="pct"/>
            <w:vMerge/>
            <w:shd w:val="clear" w:color="auto" w:fill="auto"/>
            <w:vAlign w:val="center"/>
          </w:tcPr>
          <w:p w:rsidR="006B1155" w:rsidRPr="00271FEE" w:rsidRDefault="006B1155" w:rsidP="006B1155">
            <w:pPr>
              <w:spacing w:after="0"/>
              <w:jc w:val="center"/>
              <w:rPr>
                <w:rFonts w:ascii="Arial Narrow" w:eastAsia="Times New Roman" w:hAnsi="Arial Narrow"/>
                <w:b/>
                <w:bCs/>
                <w:color w:val="000000"/>
                <w:szCs w:val="22"/>
                <w:lang w:val="el-GR" w:eastAsia="en-US"/>
              </w:rPr>
            </w:pPr>
          </w:p>
        </w:tc>
        <w:tc>
          <w:tcPr>
            <w:tcW w:w="1658" w:type="pct"/>
            <w:vMerge/>
            <w:shd w:val="clear" w:color="auto" w:fill="auto"/>
            <w:vAlign w:val="center"/>
          </w:tcPr>
          <w:p w:rsidR="006B1155" w:rsidRPr="00271FEE" w:rsidRDefault="006B1155" w:rsidP="006B1155">
            <w:pPr>
              <w:spacing w:after="0"/>
              <w:jc w:val="center"/>
              <w:rPr>
                <w:rFonts w:ascii="Arial Narrow" w:eastAsia="Times New Roman" w:hAnsi="Arial Narrow"/>
                <w:color w:val="000000"/>
                <w:szCs w:val="22"/>
                <w:lang w:val="el-GR" w:eastAsia="en-US"/>
              </w:rPr>
            </w:pPr>
          </w:p>
        </w:tc>
        <w:tc>
          <w:tcPr>
            <w:tcW w:w="2783" w:type="pct"/>
            <w:vAlign w:val="center"/>
          </w:tcPr>
          <w:p w:rsidR="006B1155" w:rsidRPr="00271FEE" w:rsidRDefault="006B1155" w:rsidP="006B1155">
            <w:pPr>
              <w:spacing w:after="0"/>
              <w:jc w:val="left"/>
              <w:rPr>
                <w:rFonts w:ascii="Arial Narrow" w:eastAsia="Times New Roman" w:hAnsi="Arial Narrow"/>
                <w:color w:val="000000"/>
                <w:szCs w:val="22"/>
                <w:lang w:val="el-GR" w:eastAsia="en-US"/>
              </w:rPr>
            </w:pPr>
            <w:r w:rsidRPr="00271FEE">
              <w:rPr>
                <w:rFonts w:ascii="Arial Narrow" w:eastAsia="Times New Roman" w:hAnsi="Arial Narrow"/>
                <w:b/>
                <w:bCs/>
                <w:color w:val="000000"/>
                <w:szCs w:val="22"/>
                <w:lang w:val="el-GR" w:eastAsia="en-US"/>
              </w:rPr>
              <w:t>Π.Π.9.3.</w:t>
            </w:r>
            <w:r w:rsidRPr="00271FEE">
              <w:rPr>
                <w:rFonts w:ascii="Arial Narrow" w:eastAsia="Times New Roman" w:hAnsi="Arial Narrow"/>
                <w:color w:val="000000"/>
                <w:szCs w:val="22"/>
                <w:lang w:val="el-GR" w:eastAsia="en-US"/>
              </w:rPr>
              <w:t xml:space="preserve"> Φάκελος δράσεων (παρουσιολόγιο, αρχείο πεπραγμένων)</w:t>
            </w:r>
          </w:p>
        </w:tc>
      </w:tr>
      <w:tr w:rsidR="006B1155" w:rsidRPr="00F76A4D" w:rsidTr="00DF6115">
        <w:trPr>
          <w:trHeight w:val="257"/>
        </w:trPr>
        <w:tc>
          <w:tcPr>
            <w:tcW w:w="559" w:type="pct"/>
            <w:vMerge/>
            <w:shd w:val="clear" w:color="auto" w:fill="auto"/>
            <w:vAlign w:val="center"/>
          </w:tcPr>
          <w:p w:rsidR="006B1155" w:rsidRPr="00271FEE" w:rsidRDefault="006B1155" w:rsidP="006B1155">
            <w:pPr>
              <w:spacing w:after="0"/>
              <w:jc w:val="center"/>
              <w:rPr>
                <w:rFonts w:ascii="Arial Narrow" w:eastAsia="Times New Roman" w:hAnsi="Arial Narrow"/>
                <w:b/>
                <w:bCs/>
                <w:color w:val="000000"/>
                <w:szCs w:val="22"/>
                <w:lang w:val="el-GR" w:eastAsia="en-US"/>
              </w:rPr>
            </w:pPr>
          </w:p>
        </w:tc>
        <w:tc>
          <w:tcPr>
            <w:tcW w:w="1658" w:type="pct"/>
            <w:vMerge/>
            <w:shd w:val="clear" w:color="auto" w:fill="auto"/>
            <w:vAlign w:val="center"/>
          </w:tcPr>
          <w:p w:rsidR="006B1155" w:rsidRPr="00271FEE" w:rsidRDefault="006B1155" w:rsidP="006B1155">
            <w:pPr>
              <w:spacing w:after="0"/>
              <w:jc w:val="center"/>
              <w:rPr>
                <w:rFonts w:ascii="Arial Narrow" w:eastAsia="Times New Roman" w:hAnsi="Arial Narrow"/>
                <w:color w:val="000000"/>
                <w:szCs w:val="22"/>
                <w:lang w:val="el-GR" w:eastAsia="en-US"/>
              </w:rPr>
            </w:pPr>
          </w:p>
        </w:tc>
        <w:tc>
          <w:tcPr>
            <w:tcW w:w="2783" w:type="pct"/>
            <w:vAlign w:val="center"/>
          </w:tcPr>
          <w:p w:rsidR="006B1155" w:rsidRPr="00271FEE" w:rsidRDefault="006B1155" w:rsidP="006B1155">
            <w:pPr>
              <w:spacing w:after="0"/>
              <w:jc w:val="left"/>
              <w:rPr>
                <w:rFonts w:ascii="Arial Narrow" w:eastAsia="Times New Roman" w:hAnsi="Arial Narrow"/>
                <w:color w:val="000000"/>
                <w:szCs w:val="22"/>
                <w:lang w:val="el-GR" w:eastAsia="en-US"/>
              </w:rPr>
            </w:pPr>
            <w:r w:rsidRPr="00271FEE">
              <w:rPr>
                <w:rFonts w:ascii="Arial Narrow" w:eastAsia="Times New Roman" w:hAnsi="Arial Narrow"/>
                <w:b/>
                <w:bCs/>
                <w:color w:val="000000"/>
                <w:szCs w:val="22"/>
                <w:lang w:val="el-GR" w:eastAsia="en-US"/>
              </w:rPr>
              <w:t>Π.Π.9.4.</w:t>
            </w:r>
            <w:r w:rsidRPr="00271FEE">
              <w:rPr>
                <w:rFonts w:ascii="Arial Narrow" w:eastAsia="Times New Roman" w:hAnsi="Arial Narrow"/>
                <w:color w:val="000000"/>
                <w:szCs w:val="22"/>
                <w:lang w:val="el-GR" w:eastAsia="en-US"/>
              </w:rPr>
              <w:t xml:space="preserve"> Φάκελος εποπτειών (παρουσιολόγιο, αρχείο πεπραγμένων)</w:t>
            </w:r>
          </w:p>
        </w:tc>
      </w:tr>
      <w:tr w:rsidR="006B1155" w:rsidRPr="00F76A4D" w:rsidTr="00DF6115">
        <w:trPr>
          <w:trHeight w:val="257"/>
        </w:trPr>
        <w:tc>
          <w:tcPr>
            <w:tcW w:w="559" w:type="pct"/>
            <w:vMerge/>
            <w:shd w:val="clear" w:color="auto" w:fill="auto"/>
            <w:vAlign w:val="center"/>
          </w:tcPr>
          <w:p w:rsidR="006B1155" w:rsidRPr="00271FEE" w:rsidRDefault="006B1155" w:rsidP="006B1155">
            <w:pPr>
              <w:spacing w:after="0"/>
              <w:jc w:val="center"/>
              <w:rPr>
                <w:rFonts w:ascii="Arial Narrow" w:eastAsia="Times New Roman" w:hAnsi="Arial Narrow"/>
                <w:b/>
                <w:bCs/>
                <w:color w:val="000000"/>
                <w:szCs w:val="22"/>
                <w:lang w:val="el-GR" w:eastAsia="en-US"/>
              </w:rPr>
            </w:pPr>
          </w:p>
        </w:tc>
        <w:tc>
          <w:tcPr>
            <w:tcW w:w="1658" w:type="pct"/>
            <w:vMerge/>
            <w:shd w:val="clear" w:color="auto" w:fill="auto"/>
            <w:vAlign w:val="center"/>
          </w:tcPr>
          <w:p w:rsidR="006B1155" w:rsidRPr="00271FEE" w:rsidRDefault="006B1155" w:rsidP="006B1155">
            <w:pPr>
              <w:spacing w:after="0"/>
              <w:jc w:val="center"/>
              <w:rPr>
                <w:rFonts w:ascii="Arial Narrow" w:eastAsia="Times New Roman" w:hAnsi="Arial Narrow"/>
                <w:color w:val="000000"/>
                <w:szCs w:val="22"/>
                <w:lang w:val="el-GR" w:eastAsia="en-US"/>
              </w:rPr>
            </w:pPr>
          </w:p>
        </w:tc>
        <w:tc>
          <w:tcPr>
            <w:tcW w:w="2783" w:type="pct"/>
            <w:vAlign w:val="center"/>
          </w:tcPr>
          <w:p w:rsidR="006B1155" w:rsidRPr="00271FEE" w:rsidRDefault="006B1155" w:rsidP="006B1155">
            <w:pPr>
              <w:spacing w:after="0"/>
              <w:jc w:val="left"/>
              <w:rPr>
                <w:rFonts w:ascii="Arial Narrow" w:eastAsia="Times New Roman" w:hAnsi="Arial Narrow"/>
                <w:color w:val="000000"/>
                <w:szCs w:val="22"/>
                <w:lang w:val="el-GR" w:eastAsia="en-US"/>
              </w:rPr>
            </w:pPr>
            <w:r w:rsidRPr="00271FEE">
              <w:rPr>
                <w:rFonts w:ascii="Arial Narrow" w:eastAsia="Times New Roman" w:hAnsi="Arial Narrow"/>
                <w:b/>
                <w:bCs/>
                <w:color w:val="000000"/>
                <w:szCs w:val="22"/>
                <w:lang w:val="el-GR" w:eastAsia="en-US"/>
              </w:rPr>
              <w:t>Π.Π.9.5.</w:t>
            </w:r>
            <w:r w:rsidRPr="00271FEE">
              <w:rPr>
                <w:rFonts w:ascii="Arial Narrow" w:eastAsia="Times New Roman" w:hAnsi="Arial Narrow"/>
                <w:color w:val="000000"/>
                <w:szCs w:val="22"/>
                <w:lang w:val="el-GR" w:eastAsia="en-US"/>
              </w:rPr>
              <w:t xml:space="preserve"> Έκθεση αυτοαξιολόγησης σχετικά με την πορεία υλοποίησης του έργου</w:t>
            </w:r>
          </w:p>
        </w:tc>
      </w:tr>
      <w:bookmarkEnd w:id="126"/>
      <w:tr w:rsidR="006B1155" w:rsidRPr="00F76A4D" w:rsidTr="00DF6115">
        <w:trPr>
          <w:trHeight w:val="257"/>
        </w:trPr>
        <w:tc>
          <w:tcPr>
            <w:tcW w:w="559" w:type="pct"/>
            <w:vMerge/>
            <w:shd w:val="clear" w:color="auto" w:fill="auto"/>
            <w:vAlign w:val="center"/>
          </w:tcPr>
          <w:p w:rsidR="006B1155" w:rsidRPr="00271FEE" w:rsidRDefault="006B1155" w:rsidP="006B1155">
            <w:pPr>
              <w:spacing w:after="0"/>
              <w:jc w:val="center"/>
              <w:rPr>
                <w:rFonts w:ascii="Arial Narrow" w:eastAsia="Times New Roman" w:hAnsi="Arial Narrow"/>
                <w:b/>
                <w:bCs/>
                <w:color w:val="000000"/>
                <w:szCs w:val="22"/>
                <w:lang w:val="el-GR" w:eastAsia="en-US"/>
              </w:rPr>
            </w:pPr>
          </w:p>
        </w:tc>
        <w:tc>
          <w:tcPr>
            <w:tcW w:w="1658" w:type="pct"/>
            <w:vMerge/>
            <w:shd w:val="clear" w:color="auto" w:fill="auto"/>
            <w:vAlign w:val="center"/>
          </w:tcPr>
          <w:p w:rsidR="006B1155" w:rsidRPr="00271FEE" w:rsidRDefault="006B1155" w:rsidP="006B1155">
            <w:pPr>
              <w:spacing w:after="0"/>
              <w:jc w:val="center"/>
              <w:rPr>
                <w:rFonts w:ascii="Arial Narrow" w:eastAsia="Times New Roman" w:hAnsi="Arial Narrow"/>
                <w:color w:val="000000"/>
                <w:szCs w:val="22"/>
                <w:lang w:val="el-GR" w:eastAsia="en-US"/>
              </w:rPr>
            </w:pPr>
          </w:p>
        </w:tc>
        <w:tc>
          <w:tcPr>
            <w:tcW w:w="2783" w:type="pct"/>
            <w:vAlign w:val="center"/>
          </w:tcPr>
          <w:p w:rsidR="006B1155" w:rsidRPr="00271FEE" w:rsidRDefault="006B1155" w:rsidP="006B1155">
            <w:pPr>
              <w:spacing w:after="0"/>
              <w:jc w:val="left"/>
              <w:rPr>
                <w:rFonts w:ascii="Arial Narrow" w:eastAsia="Times New Roman" w:hAnsi="Arial Narrow"/>
                <w:b/>
                <w:bCs/>
                <w:color w:val="000000"/>
                <w:szCs w:val="22"/>
                <w:lang w:val="el-GR" w:eastAsia="en-US"/>
              </w:rPr>
            </w:pPr>
            <w:r w:rsidRPr="00271FEE">
              <w:rPr>
                <w:rFonts w:ascii="Arial Narrow" w:eastAsia="Times New Roman" w:hAnsi="Arial Narrow"/>
                <w:b/>
                <w:bCs/>
                <w:color w:val="000000"/>
                <w:szCs w:val="22"/>
                <w:lang w:val="el-GR" w:eastAsia="en-US"/>
              </w:rPr>
              <w:t>Π.Π.9.6.</w:t>
            </w:r>
            <w:r w:rsidRPr="00271FEE">
              <w:rPr>
                <w:rFonts w:ascii="Arial Narrow" w:eastAsia="Times New Roman" w:hAnsi="Arial Narrow"/>
                <w:color w:val="000000"/>
                <w:szCs w:val="22"/>
                <w:lang w:val="el-GR" w:eastAsia="en-US"/>
              </w:rPr>
              <w:t xml:space="preserve"> Έντυπο υλικό (αφίσα)</w:t>
            </w:r>
          </w:p>
        </w:tc>
      </w:tr>
      <w:tr w:rsidR="006B1155" w:rsidRPr="00F76A4D" w:rsidTr="00DF6115">
        <w:trPr>
          <w:trHeight w:val="257"/>
        </w:trPr>
        <w:tc>
          <w:tcPr>
            <w:tcW w:w="559" w:type="pct"/>
            <w:vMerge/>
            <w:shd w:val="clear" w:color="auto" w:fill="auto"/>
            <w:vAlign w:val="center"/>
          </w:tcPr>
          <w:p w:rsidR="006B1155" w:rsidRPr="00271FEE" w:rsidRDefault="006B1155" w:rsidP="006B1155">
            <w:pPr>
              <w:spacing w:after="0"/>
              <w:jc w:val="center"/>
              <w:rPr>
                <w:rFonts w:ascii="Arial Narrow" w:eastAsia="Times New Roman" w:hAnsi="Arial Narrow"/>
                <w:b/>
                <w:bCs/>
                <w:color w:val="000000"/>
                <w:szCs w:val="22"/>
                <w:lang w:val="el-GR" w:eastAsia="en-US"/>
              </w:rPr>
            </w:pPr>
          </w:p>
        </w:tc>
        <w:tc>
          <w:tcPr>
            <w:tcW w:w="1658" w:type="pct"/>
            <w:vMerge/>
            <w:shd w:val="clear" w:color="auto" w:fill="auto"/>
            <w:vAlign w:val="center"/>
          </w:tcPr>
          <w:p w:rsidR="006B1155" w:rsidRPr="00271FEE" w:rsidRDefault="006B1155" w:rsidP="006B1155">
            <w:pPr>
              <w:spacing w:after="0"/>
              <w:jc w:val="center"/>
              <w:rPr>
                <w:rFonts w:ascii="Arial Narrow" w:eastAsia="Times New Roman" w:hAnsi="Arial Narrow"/>
                <w:color w:val="000000"/>
                <w:szCs w:val="22"/>
                <w:lang w:val="el-GR" w:eastAsia="en-US"/>
              </w:rPr>
            </w:pPr>
          </w:p>
        </w:tc>
        <w:tc>
          <w:tcPr>
            <w:tcW w:w="2783" w:type="pct"/>
            <w:tcBorders>
              <w:bottom w:val="single" w:sz="12" w:space="0" w:color="auto"/>
            </w:tcBorders>
            <w:vAlign w:val="center"/>
          </w:tcPr>
          <w:p w:rsidR="006B1155" w:rsidRPr="00271FEE" w:rsidRDefault="006B1155" w:rsidP="006B1155">
            <w:pPr>
              <w:spacing w:after="0"/>
              <w:jc w:val="left"/>
              <w:rPr>
                <w:rFonts w:ascii="Arial Narrow" w:eastAsia="Times New Roman" w:hAnsi="Arial Narrow"/>
                <w:b/>
                <w:bCs/>
                <w:color w:val="000000"/>
                <w:szCs w:val="22"/>
                <w:lang w:val="el-GR" w:eastAsia="en-US"/>
              </w:rPr>
            </w:pPr>
            <w:r w:rsidRPr="00271FEE">
              <w:rPr>
                <w:rFonts w:ascii="Arial Narrow" w:eastAsia="Times New Roman" w:hAnsi="Arial Narrow"/>
                <w:b/>
                <w:bCs/>
                <w:color w:val="000000"/>
                <w:szCs w:val="22"/>
                <w:lang w:val="el-GR" w:eastAsia="en-US"/>
              </w:rPr>
              <w:t>Π.Π.9.7.</w:t>
            </w:r>
            <w:r w:rsidRPr="00271FEE">
              <w:rPr>
                <w:rFonts w:ascii="Arial Narrow" w:eastAsia="Times New Roman" w:hAnsi="Arial Narrow"/>
                <w:color w:val="000000"/>
                <w:szCs w:val="22"/>
                <w:lang w:val="el-GR" w:eastAsia="en-US"/>
              </w:rPr>
              <w:t xml:space="preserve"> Έκθεση 4ης εκδήλωσης (Πρόγραμμα, φωτογραφικό υλικό, έκθεση απολογισμού εκδήλωσης, Check list συμμόρφωσης GDPR)</w:t>
            </w:r>
          </w:p>
        </w:tc>
      </w:tr>
    </w:tbl>
    <w:p w:rsidR="006B1155" w:rsidRPr="00271FEE" w:rsidRDefault="006B1155" w:rsidP="006B1155">
      <w:pPr>
        <w:widowControl w:val="0"/>
        <w:spacing w:after="0"/>
        <w:rPr>
          <w:rFonts w:ascii="Arial Narrow" w:eastAsia="Arial Narrow" w:hAnsi="Arial Narrow" w:cs="Arial Narrow"/>
          <w:szCs w:val="22"/>
          <w:lang w:val="el-GR"/>
        </w:rPr>
      </w:pPr>
    </w:p>
    <w:p w:rsidR="006B1155" w:rsidRPr="00271FEE" w:rsidRDefault="006B1155">
      <w:pPr>
        <w:widowControl w:val="0"/>
        <w:spacing w:after="0"/>
        <w:rPr>
          <w:rFonts w:ascii="Arial Narrow" w:eastAsia="Arial Narrow" w:hAnsi="Arial Narrow" w:cs="Arial Narrow"/>
          <w:color w:val="000000"/>
          <w:szCs w:val="22"/>
          <w:lang w:val="el-GR"/>
        </w:rPr>
        <w:sectPr w:rsidR="006B1155" w:rsidRPr="00271FEE">
          <w:headerReference w:type="default" r:id="rId38"/>
          <w:footerReference w:type="default" r:id="rId39"/>
          <w:pgSz w:w="11906" w:h="16838"/>
          <w:pgMar w:top="1134" w:right="1134" w:bottom="1134" w:left="1134" w:header="708" w:footer="708" w:gutter="0"/>
          <w:cols w:space="720"/>
        </w:sectPr>
      </w:pPr>
      <w:bookmarkStart w:id="127" w:name="_heading=h.zu0gcz" w:colFirst="0" w:colLast="0"/>
      <w:bookmarkStart w:id="128" w:name="_heading=h.1yyy98l" w:colFirst="0" w:colLast="0"/>
      <w:bookmarkEnd w:id="127"/>
      <w:bookmarkEnd w:id="128"/>
      <w:r w:rsidRPr="00271FEE">
        <w:rPr>
          <w:rFonts w:ascii="Arial Narrow" w:eastAsia="Arial Narrow" w:hAnsi="Arial Narrow" w:cs="Arial Narrow"/>
          <w:color w:val="000000"/>
          <w:szCs w:val="22"/>
          <w:lang w:val="el-GR"/>
        </w:rPr>
        <w:t>.</w:t>
      </w:r>
    </w:p>
    <w:p w:rsidR="003C6BBB" w:rsidRPr="00271FEE" w:rsidRDefault="00C84A86">
      <w:pPr>
        <w:keepNext/>
        <w:spacing w:after="0"/>
        <w:jc w:val="center"/>
        <w:rPr>
          <w:rFonts w:ascii="Arial Narrow" w:eastAsia="Arial Narrow" w:hAnsi="Arial Narrow" w:cs="Arial Narrow"/>
          <w:b/>
          <w:szCs w:val="22"/>
          <w:lang w:val="el-GR"/>
        </w:rPr>
      </w:pPr>
      <w:bookmarkStart w:id="129" w:name="_heading=h.2y3w247" w:colFirst="0" w:colLast="0"/>
      <w:bookmarkEnd w:id="129"/>
      <w:r w:rsidRPr="00271FEE">
        <w:rPr>
          <w:rFonts w:ascii="Arial Narrow" w:eastAsia="Arial Narrow" w:hAnsi="Arial Narrow" w:cs="Arial Narrow"/>
          <w:b/>
          <w:szCs w:val="22"/>
          <w:lang w:val="el-GR"/>
        </w:rPr>
        <w:t xml:space="preserve">Πίνακας 10: </w:t>
      </w:r>
      <w:r w:rsidR="003C2EEC" w:rsidRPr="00271FEE">
        <w:rPr>
          <w:rFonts w:ascii="Arial Narrow" w:eastAsia="Arial Narrow" w:hAnsi="Arial Narrow" w:cs="Arial Narrow"/>
          <w:b/>
          <w:szCs w:val="22"/>
          <w:lang w:val="el-GR"/>
        </w:rPr>
        <w:t xml:space="preserve"> </w:t>
      </w:r>
      <w:r w:rsidRPr="00271FEE">
        <w:rPr>
          <w:rFonts w:ascii="Arial Narrow" w:eastAsia="Arial Narrow" w:hAnsi="Arial Narrow" w:cs="Arial Narrow"/>
          <w:b/>
          <w:szCs w:val="22"/>
          <w:lang w:val="el-GR"/>
        </w:rPr>
        <w:t xml:space="preserve">Πακέτα Παραδοτέων, Χρονοδιάγραμμα υποβολής, Κόστος και Ροές Πληρωμών </w:t>
      </w:r>
      <w:r w:rsidR="003C2EEC" w:rsidRPr="00271FEE">
        <w:rPr>
          <w:rFonts w:ascii="Arial Narrow" w:eastAsia="Arial Narrow" w:hAnsi="Arial Narrow" w:cs="Arial Narrow"/>
          <w:b/>
          <w:szCs w:val="22"/>
          <w:lang w:val="el-GR"/>
        </w:rPr>
        <w:t>(Τμήματος Α)</w:t>
      </w:r>
    </w:p>
    <w:tbl>
      <w:tblPr>
        <w:tblW w:w="5298" w:type="pct"/>
        <w:tblLayout w:type="fixed"/>
        <w:tblLook w:val="04A0" w:firstRow="1" w:lastRow="0" w:firstColumn="1" w:lastColumn="0" w:noHBand="0" w:noVBand="1"/>
      </w:tblPr>
      <w:tblGrid>
        <w:gridCol w:w="1301"/>
        <w:gridCol w:w="2903"/>
        <w:gridCol w:w="3483"/>
        <w:gridCol w:w="1159"/>
        <w:gridCol w:w="1595"/>
      </w:tblGrid>
      <w:tr w:rsidR="00FF6F89" w:rsidRPr="00271FEE" w:rsidTr="00EC3ADD">
        <w:trPr>
          <w:trHeight w:val="450"/>
          <w:tblHeader/>
        </w:trPr>
        <w:tc>
          <w:tcPr>
            <w:tcW w:w="623" w:type="pct"/>
            <w:vMerge w:val="restart"/>
            <w:tcBorders>
              <w:top w:val="single" w:sz="4" w:space="0" w:color="auto"/>
              <w:left w:val="single" w:sz="4" w:space="0" w:color="auto"/>
              <w:bottom w:val="single" w:sz="4" w:space="0" w:color="auto"/>
              <w:right w:val="single" w:sz="4" w:space="0" w:color="auto"/>
            </w:tcBorders>
            <w:shd w:val="clear" w:color="000000" w:fill="F7CAAC"/>
            <w:noWrap/>
            <w:vAlign w:val="center"/>
            <w:hideMark/>
          </w:tcPr>
          <w:p w:rsidR="00FF6F89" w:rsidRPr="00271FEE" w:rsidRDefault="00FF6F89" w:rsidP="00DF6115">
            <w:pPr>
              <w:spacing w:after="0"/>
              <w:jc w:val="center"/>
              <w:rPr>
                <w:rFonts w:ascii="Arial Narrow" w:eastAsia="Times New Roman" w:hAnsi="Arial Narrow"/>
                <w:b/>
                <w:bCs/>
                <w:color w:val="000000"/>
                <w:szCs w:val="22"/>
                <w:lang w:val="el-GR" w:eastAsia="el-GR" w:bidi="he-IL"/>
              </w:rPr>
            </w:pPr>
            <w:r w:rsidRPr="00271FEE">
              <w:rPr>
                <w:rFonts w:ascii="Arial Narrow" w:eastAsia="Times New Roman" w:hAnsi="Arial Narrow"/>
                <w:b/>
                <w:bCs/>
                <w:color w:val="000000"/>
                <w:szCs w:val="22"/>
                <w:lang w:val="el-GR" w:eastAsia="el-GR" w:bidi="he-IL"/>
              </w:rPr>
              <w:t>Πακέτα Παραδοτέων</w:t>
            </w:r>
          </w:p>
        </w:tc>
        <w:tc>
          <w:tcPr>
            <w:tcW w:w="1390" w:type="pct"/>
            <w:vMerge w:val="restart"/>
            <w:tcBorders>
              <w:top w:val="single" w:sz="4" w:space="0" w:color="auto"/>
              <w:left w:val="single" w:sz="4" w:space="0" w:color="auto"/>
              <w:bottom w:val="single" w:sz="4" w:space="0" w:color="auto"/>
              <w:right w:val="single" w:sz="4" w:space="0" w:color="auto"/>
            </w:tcBorders>
            <w:shd w:val="clear" w:color="000000" w:fill="F7CAAC"/>
            <w:noWrap/>
            <w:vAlign w:val="center"/>
            <w:hideMark/>
          </w:tcPr>
          <w:p w:rsidR="00FF6F89" w:rsidRPr="00271FEE" w:rsidRDefault="00FF6F89" w:rsidP="00DF6115">
            <w:pPr>
              <w:spacing w:after="0"/>
              <w:jc w:val="center"/>
              <w:rPr>
                <w:rFonts w:ascii="Arial Narrow" w:eastAsia="Times New Roman" w:hAnsi="Arial Narrow"/>
                <w:b/>
                <w:bCs/>
                <w:color w:val="000000"/>
                <w:szCs w:val="22"/>
                <w:lang w:val="el-GR" w:eastAsia="el-GR" w:bidi="he-IL"/>
              </w:rPr>
            </w:pPr>
            <w:r w:rsidRPr="00271FEE">
              <w:rPr>
                <w:rFonts w:ascii="Arial Narrow" w:eastAsia="Times New Roman" w:hAnsi="Arial Narrow"/>
                <w:b/>
                <w:bCs/>
                <w:color w:val="000000"/>
                <w:szCs w:val="22"/>
                <w:lang w:val="el-GR" w:eastAsia="el-GR" w:bidi="he-IL"/>
              </w:rPr>
              <w:t>Τίτλος</w:t>
            </w:r>
          </w:p>
        </w:tc>
        <w:tc>
          <w:tcPr>
            <w:tcW w:w="1668" w:type="pct"/>
            <w:vMerge w:val="restart"/>
            <w:tcBorders>
              <w:top w:val="single" w:sz="4" w:space="0" w:color="auto"/>
              <w:left w:val="single" w:sz="4" w:space="0" w:color="auto"/>
              <w:bottom w:val="single" w:sz="4" w:space="0" w:color="auto"/>
              <w:right w:val="single" w:sz="4" w:space="0" w:color="auto"/>
            </w:tcBorders>
            <w:shd w:val="clear" w:color="000000" w:fill="F7CAAC"/>
            <w:noWrap/>
            <w:vAlign w:val="center"/>
            <w:hideMark/>
          </w:tcPr>
          <w:p w:rsidR="00FF6F89" w:rsidRPr="00271FEE" w:rsidRDefault="00FF6F89" w:rsidP="00DF6115">
            <w:pPr>
              <w:spacing w:after="0"/>
              <w:jc w:val="center"/>
              <w:rPr>
                <w:rFonts w:ascii="Arial Narrow" w:eastAsia="Times New Roman" w:hAnsi="Arial Narrow"/>
                <w:b/>
                <w:bCs/>
                <w:color w:val="000000"/>
                <w:szCs w:val="22"/>
                <w:lang w:val="el-GR" w:eastAsia="el-GR" w:bidi="he-IL"/>
              </w:rPr>
            </w:pPr>
            <w:r w:rsidRPr="00271FEE">
              <w:rPr>
                <w:rFonts w:ascii="Arial Narrow" w:eastAsia="Times New Roman" w:hAnsi="Arial Narrow"/>
                <w:b/>
                <w:bCs/>
                <w:color w:val="000000"/>
                <w:szCs w:val="22"/>
                <w:lang w:val="el-GR" w:eastAsia="el-GR" w:bidi="he-IL"/>
              </w:rPr>
              <w:t>Χρόνος Υποβολής</w:t>
            </w:r>
          </w:p>
        </w:tc>
        <w:tc>
          <w:tcPr>
            <w:tcW w:w="555" w:type="pct"/>
            <w:vMerge w:val="restart"/>
            <w:tcBorders>
              <w:top w:val="single" w:sz="4" w:space="0" w:color="auto"/>
              <w:left w:val="single" w:sz="4" w:space="0" w:color="auto"/>
              <w:bottom w:val="single" w:sz="4" w:space="0" w:color="auto"/>
              <w:right w:val="single" w:sz="4" w:space="0" w:color="auto"/>
            </w:tcBorders>
            <w:shd w:val="clear" w:color="000000" w:fill="F7CAAC"/>
            <w:noWrap/>
            <w:vAlign w:val="center"/>
            <w:hideMark/>
          </w:tcPr>
          <w:p w:rsidR="00FF6F89" w:rsidRPr="00271FEE" w:rsidRDefault="00FF6F89" w:rsidP="00DF6115">
            <w:pPr>
              <w:spacing w:after="0"/>
              <w:jc w:val="center"/>
              <w:rPr>
                <w:rFonts w:ascii="Arial Narrow" w:eastAsia="Times New Roman" w:hAnsi="Arial Narrow"/>
                <w:b/>
                <w:bCs/>
                <w:color w:val="000000"/>
                <w:szCs w:val="22"/>
                <w:lang w:val="el-GR" w:eastAsia="el-GR" w:bidi="he-IL"/>
              </w:rPr>
            </w:pPr>
            <w:r w:rsidRPr="00271FEE">
              <w:rPr>
                <w:rFonts w:ascii="Arial Narrow" w:eastAsia="Times New Roman" w:hAnsi="Arial Narrow"/>
                <w:b/>
                <w:bCs/>
                <w:color w:val="000000"/>
                <w:szCs w:val="22"/>
                <w:lang w:val="el-GR" w:eastAsia="el-GR" w:bidi="he-IL"/>
              </w:rPr>
              <w:t>Ποσοστό</w:t>
            </w:r>
          </w:p>
        </w:tc>
        <w:tc>
          <w:tcPr>
            <w:tcW w:w="764" w:type="pct"/>
            <w:vMerge w:val="restart"/>
            <w:tcBorders>
              <w:top w:val="single" w:sz="4" w:space="0" w:color="auto"/>
              <w:left w:val="single" w:sz="4" w:space="0" w:color="auto"/>
              <w:bottom w:val="single" w:sz="4" w:space="0" w:color="auto"/>
              <w:right w:val="single" w:sz="4" w:space="0" w:color="auto"/>
            </w:tcBorders>
            <w:shd w:val="clear" w:color="000000" w:fill="F7CAAC"/>
            <w:vAlign w:val="center"/>
            <w:hideMark/>
          </w:tcPr>
          <w:p w:rsidR="00FF6F89" w:rsidRPr="00271FEE" w:rsidRDefault="00FF6F89" w:rsidP="00DF6115">
            <w:pPr>
              <w:spacing w:after="0"/>
              <w:jc w:val="center"/>
              <w:rPr>
                <w:rFonts w:ascii="Arial Narrow" w:eastAsia="Times New Roman" w:hAnsi="Arial Narrow"/>
                <w:b/>
                <w:bCs/>
                <w:color w:val="000000"/>
                <w:szCs w:val="22"/>
                <w:lang w:val="el-GR" w:eastAsia="el-GR" w:bidi="he-IL"/>
              </w:rPr>
            </w:pPr>
            <w:r w:rsidRPr="00271FEE">
              <w:rPr>
                <w:rFonts w:ascii="Arial Narrow" w:eastAsia="Times New Roman" w:hAnsi="Arial Narrow"/>
                <w:b/>
                <w:bCs/>
                <w:color w:val="000000"/>
                <w:szCs w:val="22"/>
                <w:lang w:val="el-GR" w:eastAsia="el-GR" w:bidi="he-IL"/>
              </w:rPr>
              <w:t>Γενικό Σύνολο (</w:t>
            </w:r>
            <w:r w:rsidR="005D4D99" w:rsidRPr="00271FEE">
              <w:rPr>
                <w:rFonts w:ascii="Arial Narrow" w:eastAsia="Times New Roman" w:hAnsi="Arial Narrow"/>
                <w:b/>
                <w:bCs/>
                <w:color w:val="000000"/>
                <w:szCs w:val="22"/>
                <w:lang w:val="el-GR" w:eastAsia="el-GR" w:bidi="he-IL"/>
              </w:rPr>
              <w:t>χωρίς</w:t>
            </w:r>
            <w:r w:rsidRPr="00271FEE">
              <w:rPr>
                <w:rFonts w:ascii="Arial Narrow" w:eastAsia="Times New Roman" w:hAnsi="Arial Narrow"/>
                <w:b/>
                <w:bCs/>
                <w:color w:val="000000"/>
                <w:szCs w:val="22"/>
                <w:lang w:val="el-GR" w:eastAsia="el-GR" w:bidi="he-IL"/>
              </w:rPr>
              <w:t xml:space="preserve"> ΦΠΑ</w:t>
            </w:r>
            <w:r w:rsidR="005D4D99" w:rsidRPr="00271FEE">
              <w:rPr>
                <w:rFonts w:ascii="Arial Narrow" w:eastAsia="Times New Roman" w:hAnsi="Arial Narrow"/>
                <w:b/>
                <w:bCs/>
                <w:color w:val="000000"/>
                <w:szCs w:val="22"/>
                <w:lang w:val="el-GR" w:eastAsia="el-GR" w:bidi="he-IL"/>
              </w:rPr>
              <w:t xml:space="preserve"> 24%</w:t>
            </w:r>
            <w:r w:rsidRPr="00271FEE">
              <w:rPr>
                <w:rFonts w:ascii="Arial Narrow" w:eastAsia="Times New Roman" w:hAnsi="Arial Narrow"/>
                <w:b/>
                <w:bCs/>
                <w:color w:val="000000"/>
                <w:szCs w:val="22"/>
                <w:lang w:val="el-GR" w:eastAsia="el-GR" w:bidi="he-IL"/>
              </w:rPr>
              <w:t>)</w:t>
            </w:r>
          </w:p>
        </w:tc>
      </w:tr>
      <w:tr w:rsidR="00FF6F89" w:rsidRPr="00271FEE" w:rsidTr="0022504F">
        <w:trPr>
          <w:trHeight w:val="389"/>
          <w:tblHeader/>
        </w:trPr>
        <w:tc>
          <w:tcPr>
            <w:tcW w:w="623" w:type="pct"/>
            <w:vMerge/>
            <w:tcBorders>
              <w:top w:val="single" w:sz="4" w:space="0" w:color="auto"/>
              <w:left w:val="single" w:sz="4" w:space="0" w:color="auto"/>
              <w:bottom w:val="single" w:sz="4" w:space="0" w:color="auto"/>
              <w:right w:val="single" w:sz="4" w:space="0" w:color="auto"/>
            </w:tcBorders>
            <w:vAlign w:val="center"/>
            <w:hideMark/>
          </w:tcPr>
          <w:p w:rsidR="00FF6F89" w:rsidRPr="00271FEE" w:rsidRDefault="00FF6F89" w:rsidP="00DF6115">
            <w:pPr>
              <w:spacing w:after="0"/>
              <w:jc w:val="left"/>
              <w:rPr>
                <w:rFonts w:ascii="Arial Narrow" w:eastAsia="Times New Roman" w:hAnsi="Arial Narrow"/>
                <w:b/>
                <w:bCs/>
                <w:color w:val="000000"/>
                <w:szCs w:val="22"/>
                <w:lang w:val="el-GR" w:eastAsia="el-GR" w:bidi="he-IL"/>
              </w:rPr>
            </w:pPr>
          </w:p>
        </w:tc>
        <w:tc>
          <w:tcPr>
            <w:tcW w:w="1390" w:type="pct"/>
            <w:vMerge/>
            <w:tcBorders>
              <w:top w:val="single" w:sz="4" w:space="0" w:color="auto"/>
              <w:left w:val="single" w:sz="4" w:space="0" w:color="auto"/>
              <w:bottom w:val="single" w:sz="4" w:space="0" w:color="auto"/>
              <w:right w:val="single" w:sz="4" w:space="0" w:color="auto"/>
            </w:tcBorders>
            <w:vAlign w:val="center"/>
            <w:hideMark/>
          </w:tcPr>
          <w:p w:rsidR="00FF6F89" w:rsidRPr="00271FEE" w:rsidRDefault="00FF6F89" w:rsidP="00DF6115">
            <w:pPr>
              <w:spacing w:after="0"/>
              <w:jc w:val="left"/>
              <w:rPr>
                <w:rFonts w:ascii="Arial Narrow" w:eastAsia="Times New Roman" w:hAnsi="Arial Narrow"/>
                <w:b/>
                <w:bCs/>
                <w:color w:val="000000"/>
                <w:szCs w:val="22"/>
                <w:lang w:val="el-GR" w:eastAsia="el-GR" w:bidi="he-IL"/>
              </w:rPr>
            </w:pPr>
          </w:p>
        </w:tc>
        <w:tc>
          <w:tcPr>
            <w:tcW w:w="1668" w:type="pct"/>
            <w:vMerge/>
            <w:tcBorders>
              <w:top w:val="single" w:sz="4" w:space="0" w:color="auto"/>
              <w:left w:val="single" w:sz="4" w:space="0" w:color="auto"/>
              <w:bottom w:val="single" w:sz="4" w:space="0" w:color="auto"/>
              <w:right w:val="single" w:sz="4" w:space="0" w:color="auto"/>
            </w:tcBorders>
            <w:vAlign w:val="center"/>
            <w:hideMark/>
          </w:tcPr>
          <w:p w:rsidR="00FF6F89" w:rsidRPr="00271FEE" w:rsidRDefault="00FF6F89" w:rsidP="00DF6115">
            <w:pPr>
              <w:spacing w:after="0"/>
              <w:jc w:val="left"/>
              <w:rPr>
                <w:rFonts w:ascii="Arial Narrow" w:eastAsia="Times New Roman" w:hAnsi="Arial Narrow"/>
                <w:b/>
                <w:bCs/>
                <w:color w:val="000000"/>
                <w:szCs w:val="22"/>
                <w:lang w:val="el-GR" w:eastAsia="el-GR" w:bidi="he-IL"/>
              </w:rPr>
            </w:pPr>
          </w:p>
        </w:tc>
        <w:tc>
          <w:tcPr>
            <w:tcW w:w="555" w:type="pct"/>
            <w:vMerge/>
            <w:tcBorders>
              <w:top w:val="single" w:sz="4" w:space="0" w:color="auto"/>
              <w:left w:val="single" w:sz="4" w:space="0" w:color="auto"/>
              <w:bottom w:val="single" w:sz="4" w:space="0" w:color="auto"/>
              <w:right w:val="single" w:sz="4" w:space="0" w:color="auto"/>
            </w:tcBorders>
            <w:vAlign w:val="center"/>
            <w:hideMark/>
          </w:tcPr>
          <w:p w:rsidR="00FF6F89" w:rsidRPr="00271FEE" w:rsidRDefault="00FF6F89" w:rsidP="00DF6115">
            <w:pPr>
              <w:spacing w:after="0"/>
              <w:jc w:val="left"/>
              <w:rPr>
                <w:rFonts w:ascii="Arial Narrow" w:eastAsia="Times New Roman" w:hAnsi="Arial Narrow"/>
                <w:b/>
                <w:bCs/>
                <w:color w:val="000000"/>
                <w:szCs w:val="22"/>
                <w:lang w:val="el-GR" w:eastAsia="el-GR" w:bidi="he-IL"/>
              </w:rPr>
            </w:pPr>
          </w:p>
        </w:tc>
        <w:tc>
          <w:tcPr>
            <w:tcW w:w="764" w:type="pct"/>
            <w:vMerge/>
            <w:tcBorders>
              <w:top w:val="single" w:sz="4" w:space="0" w:color="auto"/>
              <w:left w:val="single" w:sz="4" w:space="0" w:color="auto"/>
              <w:bottom w:val="single" w:sz="4" w:space="0" w:color="auto"/>
              <w:right w:val="single" w:sz="4" w:space="0" w:color="auto"/>
            </w:tcBorders>
            <w:vAlign w:val="center"/>
            <w:hideMark/>
          </w:tcPr>
          <w:p w:rsidR="00FF6F89" w:rsidRPr="00271FEE" w:rsidRDefault="00FF6F89" w:rsidP="00DF6115">
            <w:pPr>
              <w:spacing w:after="0"/>
              <w:jc w:val="left"/>
              <w:rPr>
                <w:rFonts w:ascii="Arial Narrow" w:eastAsia="Times New Roman" w:hAnsi="Arial Narrow"/>
                <w:b/>
                <w:bCs/>
                <w:color w:val="000000"/>
                <w:szCs w:val="22"/>
                <w:lang w:val="el-GR" w:eastAsia="el-GR" w:bidi="he-IL"/>
              </w:rPr>
            </w:pPr>
          </w:p>
        </w:tc>
      </w:tr>
      <w:tr w:rsidR="00FF6F89" w:rsidRPr="00271FEE" w:rsidTr="0022504F">
        <w:trPr>
          <w:trHeight w:val="300"/>
        </w:trPr>
        <w:tc>
          <w:tcPr>
            <w:tcW w:w="623" w:type="pct"/>
            <w:tcBorders>
              <w:top w:val="nil"/>
              <w:left w:val="single" w:sz="4" w:space="0" w:color="auto"/>
              <w:bottom w:val="single" w:sz="4" w:space="0" w:color="auto"/>
              <w:right w:val="single" w:sz="4" w:space="0" w:color="auto"/>
            </w:tcBorders>
            <w:shd w:val="clear" w:color="auto" w:fill="auto"/>
            <w:vAlign w:val="center"/>
            <w:hideMark/>
          </w:tcPr>
          <w:p w:rsidR="00FF6F89" w:rsidRPr="00271FEE" w:rsidRDefault="00FF6F89" w:rsidP="00DF6115">
            <w:pPr>
              <w:spacing w:after="0"/>
              <w:jc w:val="center"/>
              <w:rPr>
                <w:rFonts w:ascii="Arial Narrow" w:eastAsia="Times New Roman" w:hAnsi="Arial Narrow"/>
                <w:b/>
                <w:bCs/>
                <w:color w:val="000000"/>
                <w:szCs w:val="22"/>
                <w:lang w:val="el-GR" w:eastAsia="el-GR" w:bidi="he-IL"/>
              </w:rPr>
            </w:pPr>
            <w:r w:rsidRPr="00271FEE">
              <w:rPr>
                <w:rFonts w:ascii="Arial Narrow" w:eastAsia="Times New Roman" w:hAnsi="Arial Narrow"/>
                <w:b/>
                <w:bCs/>
                <w:color w:val="000000"/>
                <w:szCs w:val="22"/>
                <w:lang w:val="el-GR" w:eastAsia="el-GR" w:bidi="he-IL"/>
              </w:rPr>
              <w:t>Π.Π.1</w:t>
            </w:r>
          </w:p>
        </w:tc>
        <w:tc>
          <w:tcPr>
            <w:tcW w:w="1390" w:type="pct"/>
            <w:tcBorders>
              <w:top w:val="nil"/>
              <w:left w:val="nil"/>
              <w:bottom w:val="single" w:sz="4" w:space="0" w:color="auto"/>
              <w:right w:val="single" w:sz="4" w:space="0" w:color="auto"/>
            </w:tcBorders>
            <w:shd w:val="clear" w:color="auto" w:fill="auto"/>
            <w:vAlign w:val="center"/>
            <w:hideMark/>
          </w:tcPr>
          <w:p w:rsidR="00FF6F89" w:rsidRPr="00271FEE" w:rsidRDefault="00FF6F89" w:rsidP="00DF6115">
            <w:pPr>
              <w:spacing w:after="0"/>
              <w:jc w:val="center"/>
              <w:rPr>
                <w:rFonts w:ascii="Arial Narrow" w:eastAsia="Times New Roman" w:hAnsi="Arial Narrow"/>
                <w:color w:val="000000"/>
                <w:szCs w:val="22"/>
                <w:lang w:val="el-GR" w:eastAsia="el-GR" w:bidi="he-IL"/>
              </w:rPr>
            </w:pPr>
            <w:r w:rsidRPr="00271FEE">
              <w:rPr>
                <w:rFonts w:ascii="Arial Narrow" w:eastAsia="Times New Roman" w:hAnsi="Arial Narrow"/>
                <w:color w:val="000000"/>
                <w:szCs w:val="22"/>
                <w:lang w:val="el-GR" w:eastAsia="el-GR" w:bidi="he-IL"/>
              </w:rPr>
              <w:t>Έκθεση οργάνωσης και σχεδιασμού του Έργου</w:t>
            </w:r>
          </w:p>
        </w:tc>
        <w:tc>
          <w:tcPr>
            <w:tcW w:w="1668" w:type="pct"/>
            <w:tcBorders>
              <w:top w:val="nil"/>
              <w:left w:val="nil"/>
              <w:bottom w:val="single" w:sz="4" w:space="0" w:color="auto"/>
              <w:right w:val="single" w:sz="4" w:space="0" w:color="auto"/>
            </w:tcBorders>
            <w:shd w:val="clear" w:color="auto" w:fill="auto"/>
            <w:vAlign w:val="center"/>
            <w:hideMark/>
          </w:tcPr>
          <w:p w:rsidR="00FF6F89" w:rsidRPr="00271FEE" w:rsidRDefault="00FF6F89" w:rsidP="00DF6115">
            <w:pPr>
              <w:spacing w:after="0"/>
              <w:jc w:val="center"/>
              <w:rPr>
                <w:rFonts w:ascii="Arial Narrow" w:eastAsia="Times New Roman" w:hAnsi="Arial Narrow"/>
                <w:color w:val="000000"/>
                <w:szCs w:val="22"/>
                <w:lang w:val="el-GR" w:eastAsia="el-GR" w:bidi="he-IL"/>
              </w:rPr>
            </w:pPr>
            <w:r w:rsidRPr="00271FEE">
              <w:rPr>
                <w:rFonts w:ascii="Arial Narrow" w:eastAsia="Times New Roman" w:hAnsi="Arial Narrow"/>
                <w:color w:val="000000"/>
                <w:szCs w:val="22"/>
                <w:lang w:val="el-GR" w:eastAsia="el-GR" w:bidi="he-IL"/>
              </w:rPr>
              <w:t>1 μήνα από την υπογραφή της Σύμβασης</w:t>
            </w:r>
          </w:p>
        </w:tc>
        <w:tc>
          <w:tcPr>
            <w:tcW w:w="5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F6F89" w:rsidRPr="00271FEE" w:rsidRDefault="00FF6F89" w:rsidP="00DF6115">
            <w:pPr>
              <w:spacing w:after="0"/>
              <w:jc w:val="center"/>
              <w:rPr>
                <w:rFonts w:ascii="Arial Narrow" w:eastAsia="Times New Roman" w:hAnsi="Arial Narrow"/>
                <w:color w:val="000000"/>
                <w:szCs w:val="22"/>
                <w:lang w:val="el-GR" w:eastAsia="el-GR" w:bidi="he-IL"/>
              </w:rPr>
            </w:pPr>
            <w:r w:rsidRPr="00271FEE">
              <w:rPr>
                <w:rFonts w:ascii="Arial Narrow" w:hAnsi="Arial Narrow"/>
                <w:color w:val="000000"/>
                <w:szCs w:val="22"/>
                <w:lang w:val="el-GR" w:eastAsia="en-US"/>
              </w:rPr>
              <w:t>7%</w:t>
            </w:r>
          </w:p>
        </w:tc>
        <w:tc>
          <w:tcPr>
            <w:tcW w:w="764" w:type="pct"/>
            <w:tcBorders>
              <w:top w:val="single" w:sz="4" w:space="0" w:color="auto"/>
              <w:left w:val="nil"/>
              <w:bottom w:val="single" w:sz="4" w:space="0" w:color="auto"/>
              <w:right w:val="single" w:sz="4" w:space="0" w:color="auto"/>
            </w:tcBorders>
            <w:shd w:val="clear" w:color="auto" w:fill="auto"/>
            <w:vAlign w:val="center"/>
            <w:hideMark/>
          </w:tcPr>
          <w:p w:rsidR="00FF6F89" w:rsidRPr="00271FEE" w:rsidRDefault="007D6110" w:rsidP="0022504F">
            <w:pPr>
              <w:spacing w:after="0"/>
              <w:jc w:val="center"/>
              <w:rPr>
                <w:rFonts w:ascii="Arial Narrow" w:eastAsia="Times New Roman" w:hAnsi="Arial Narrow"/>
                <w:color w:val="000000"/>
                <w:szCs w:val="22"/>
                <w:lang w:val="el-GR" w:eastAsia="el-GR" w:bidi="he-IL"/>
              </w:rPr>
            </w:pPr>
            <w:r w:rsidRPr="00271FEE">
              <w:rPr>
                <w:rFonts w:ascii="Arial Narrow" w:hAnsi="Arial Narrow"/>
                <w:color w:val="000000"/>
                <w:szCs w:val="22"/>
                <w:lang w:val="el-GR" w:eastAsia="en-US"/>
              </w:rPr>
              <w:t>18.291</w:t>
            </w:r>
            <w:r w:rsidR="00EC3ADD" w:rsidRPr="00271FEE">
              <w:rPr>
                <w:rFonts w:ascii="Arial Narrow" w:hAnsi="Arial Narrow"/>
                <w:color w:val="000000"/>
                <w:szCs w:val="22"/>
                <w:lang w:val="el-GR" w:eastAsia="en-US"/>
              </w:rPr>
              <w:t>,00</w:t>
            </w:r>
            <w:r w:rsidR="00FF6F89" w:rsidRPr="00271FEE">
              <w:rPr>
                <w:rFonts w:ascii="Arial Narrow" w:hAnsi="Arial Narrow"/>
                <w:color w:val="000000"/>
                <w:szCs w:val="22"/>
                <w:lang w:val="el-GR" w:eastAsia="en-US"/>
              </w:rPr>
              <w:t xml:space="preserve"> €</w:t>
            </w:r>
          </w:p>
        </w:tc>
      </w:tr>
      <w:tr w:rsidR="00EC3ADD" w:rsidRPr="00271FEE" w:rsidTr="0022504F">
        <w:trPr>
          <w:trHeight w:val="300"/>
        </w:trPr>
        <w:tc>
          <w:tcPr>
            <w:tcW w:w="623" w:type="pct"/>
            <w:tcBorders>
              <w:top w:val="nil"/>
              <w:left w:val="single" w:sz="4" w:space="0" w:color="auto"/>
              <w:bottom w:val="single" w:sz="4" w:space="0" w:color="auto"/>
              <w:right w:val="single" w:sz="4" w:space="0" w:color="auto"/>
            </w:tcBorders>
            <w:shd w:val="clear" w:color="auto" w:fill="auto"/>
            <w:vAlign w:val="center"/>
            <w:hideMark/>
          </w:tcPr>
          <w:p w:rsidR="00EC3ADD" w:rsidRPr="00271FEE" w:rsidRDefault="00EC3ADD" w:rsidP="00EC3ADD">
            <w:pPr>
              <w:spacing w:after="0"/>
              <w:jc w:val="center"/>
              <w:rPr>
                <w:rFonts w:ascii="Arial Narrow" w:eastAsia="Times New Roman" w:hAnsi="Arial Narrow"/>
                <w:b/>
                <w:bCs/>
                <w:color w:val="000000"/>
                <w:szCs w:val="22"/>
                <w:lang w:val="el-GR" w:eastAsia="el-GR" w:bidi="he-IL"/>
              </w:rPr>
            </w:pPr>
            <w:r w:rsidRPr="00271FEE">
              <w:rPr>
                <w:rFonts w:ascii="Arial Narrow" w:eastAsia="Times New Roman" w:hAnsi="Arial Narrow"/>
                <w:b/>
                <w:bCs/>
                <w:color w:val="000000"/>
                <w:szCs w:val="22"/>
                <w:lang w:val="el-GR" w:eastAsia="el-GR" w:bidi="he-IL"/>
              </w:rPr>
              <w:t>Π.Π.2</w:t>
            </w:r>
          </w:p>
        </w:tc>
        <w:tc>
          <w:tcPr>
            <w:tcW w:w="1390" w:type="pct"/>
            <w:tcBorders>
              <w:top w:val="nil"/>
              <w:left w:val="nil"/>
              <w:bottom w:val="single" w:sz="4" w:space="0" w:color="auto"/>
              <w:right w:val="single" w:sz="4" w:space="0" w:color="auto"/>
            </w:tcBorders>
            <w:shd w:val="clear" w:color="auto" w:fill="auto"/>
            <w:vAlign w:val="center"/>
            <w:hideMark/>
          </w:tcPr>
          <w:p w:rsidR="00EC3ADD" w:rsidRPr="00271FEE" w:rsidRDefault="00EC3ADD" w:rsidP="00EC3ADD">
            <w:pPr>
              <w:spacing w:after="0"/>
              <w:jc w:val="center"/>
              <w:rPr>
                <w:rFonts w:ascii="Arial Narrow" w:eastAsia="Times New Roman" w:hAnsi="Arial Narrow"/>
                <w:color w:val="000000"/>
                <w:szCs w:val="22"/>
                <w:lang w:val="el-GR" w:eastAsia="el-GR" w:bidi="he-IL"/>
              </w:rPr>
            </w:pPr>
            <w:r w:rsidRPr="00271FEE">
              <w:rPr>
                <w:rFonts w:ascii="Arial Narrow" w:eastAsia="Times New Roman" w:hAnsi="Arial Narrow"/>
                <w:color w:val="000000"/>
                <w:szCs w:val="22"/>
                <w:lang w:val="el-GR" w:eastAsia="el-GR" w:bidi="he-IL"/>
              </w:rPr>
              <w:t>Έκθεση Υλοποίησης εισαγωγικών ενεργειών δημοσιότητας</w:t>
            </w:r>
          </w:p>
        </w:tc>
        <w:tc>
          <w:tcPr>
            <w:tcW w:w="1668" w:type="pct"/>
            <w:tcBorders>
              <w:top w:val="nil"/>
              <w:left w:val="nil"/>
              <w:bottom w:val="single" w:sz="4" w:space="0" w:color="auto"/>
              <w:right w:val="single" w:sz="4" w:space="0" w:color="auto"/>
            </w:tcBorders>
            <w:shd w:val="clear" w:color="auto" w:fill="auto"/>
            <w:vAlign w:val="center"/>
            <w:hideMark/>
          </w:tcPr>
          <w:p w:rsidR="00EC3ADD" w:rsidRPr="00271FEE" w:rsidRDefault="00EC3ADD" w:rsidP="00EC3ADD">
            <w:pPr>
              <w:spacing w:after="0"/>
              <w:jc w:val="center"/>
              <w:rPr>
                <w:rFonts w:ascii="Arial Narrow" w:eastAsia="Times New Roman" w:hAnsi="Arial Narrow"/>
                <w:color w:val="000000"/>
                <w:szCs w:val="22"/>
                <w:lang w:val="el-GR" w:eastAsia="el-GR" w:bidi="he-IL"/>
              </w:rPr>
            </w:pPr>
            <w:r w:rsidRPr="00271FEE">
              <w:rPr>
                <w:rFonts w:ascii="Arial Narrow" w:eastAsia="Times New Roman" w:hAnsi="Arial Narrow"/>
                <w:color w:val="000000"/>
                <w:szCs w:val="22"/>
                <w:lang w:val="el-GR" w:eastAsia="el-GR" w:bidi="he-IL"/>
              </w:rPr>
              <w:t>2 μήνες από την υπογραφή της Σύμβασης</w:t>
            </w:r>
          </w:p>
        </w:tc>
        <w:tc>
          <w:tcPr>
            <w:tcW w:w="555" w:type="pct"/>
            <w:tcBorders>
              <w:top w:val="nil"/>
              <w:left w:val="single" w:sz="4" w:space="0" w:color="auto"/>
              <w:bottom w:val="single" w:sz="4" w:space="0" w:color="auto"/>
              <w:right w:val="single" w:sz="4" w:space="0" w:color="auto"/>
            </w:tcBorders>
            <w:shd w:val="clear" w:color="auto" w:fill="auto"/>
            <w:vAlign w:val="center"/>
            <w:hideMark/>
          </w:tcPr>
          <w:p w:rsidR="00EC3ADD" w:rsidRPr="00271FEE" w:rsidRDefault="00EC3ADD" w:rsidP="00EC3ADD">
            <w:pPr>
              <w:spacing w:after="0"/>
              <w:jc w:val="center"/>
              <w:rPr>
                <w:rFonts w:ascii="Arial Narrow" w:eastAsia="Times New Roman" w:hAnsi="Arial Narrow"/>
                <w:color w:val="000000"/>
                <w:szCs w:val="22"/>
                <w:lang w:val="el-GR" w:eastAsia="el-GR" w:bidi="he-IL"/>
              </w:rPr>
            </w:pPr>
            <w:r w:rsidRPr="00271FEE">
              <w:rPr>
                <w:rFonts w:ascii="Arial Narrow" w:hAnsi="Arial Narrow"/>
                <w:color w:val="000000"/>
                <w:szCs w:val="22"/>
                <w:lang w:val="el-GR" w:eastAsia="en-US"/>
              </w:rPr>
              <w:t>1%</w:t>
            </w:r>
          </w:p>
        </w:tc>
        <w:tc>
          <w:tcPr>
            <w:tcW w:w="764" w:type="pct"/>
            <w:tcBorders>
              <w:top w:val="single" w:sz="4" w:space="0" w:color="auto"/>
              <w:left w:val="nil"/>
              <w:bottom w:val="single" w:sz="4" w:space="0" w:color="auto"/>
              <w:right w:val="single" w:sz="4" w:space="0" w:color="auto"/>
            </w:tcBorders>
            <w:shd w:val="clear" w:color="auto" w:fill="auto"/>
            <w:vAlign w:val="center"/>
            <w:hideMark/>
          </w:tcPr>
          <w:p w:rsidR="00EC3ADD" w:rsidRPr="00271FEE" w:rsidRDefault="00EC3ADD" w:rsidP="0022504F">
            <w:pPr>
              <w:spacing w:after="0"/>
              <w:jc w:val="center"/>
              <w:rPr>
                <w:rFonts w:ascii="Arial Narrow" w:hAnsi="Arial Narrow"/>
                <w:color w:val="000000"/>
                <w:szCs w:val="22"/>
                <w:lang w:val="el-GR" w:eastAsia="en-US"/>
              </w:rPr>
            </w:pPr>
            <w:r w:rsidRPr="00271FEE">
              <w:rPr>
                <w:rFonts w:ascii="Arial Narrow" w:hAnsi="Arial Narrow"/>
                <w:color w:val="000000"/>
                <w:szCs w:val="22"/>
                <w:lang w:val="el-GR" w:eastAsia="en-US"/>
              </w:rPr>
              <w:t>2.415,00 €</w:t>
            </w:r>
          </w:p>
        </w:tc>
      </w:tr>
      <w:tr w:rsidR="00EC3ADD" w:rsidRPr="00271FEE" w:rsidTr="0022504F">
        <w:trPr>
          <w:trHeight w:val="300"/>
        </w:trPr>
        <w:tc>
          <w:tcPr>
            <w:tcW w:w="623" w:type="pct"/>
            <w:tcBorders>
              <w:top w:val="nil"/>
              <w:left w:val="single" w:sz="4" w:space="0" w:color="auto"/>
              <w:bottom w:val="single" w:sz="4" w:space="0" w:color="auto"/>
              <w:right w:val="single" w:sz="4" w:space="0" w:color="auto"/>
            </w:tcBorders>
            <w:shd w:val="clear" w:color="auto" w:fill="auto"/>
            <w:vAlign w:val="center"/>
            <w:hideMark/>
          </w:tcPr>
          <w:p w:rsidR="00EC3ADD" w:rsidRPr="00271FEE" w:rsidRDefault="00EC3ADD" w:rsidP="00EC3ADD">
            <w:pPr>
              <w:spacing w:after="0"/>
              <w:jc w:val="center"/>
              <w:rPr>
                <w:rFonts w:ascii="Arial Narrow" w:eastAsia="Times New Roman" w:hAnsi="Arial Narrow"/>
                <w:b/>
                <w:bCs/>
                <w:color w:val="000000"/>
                <w:szCs w:val="22"/>
                <w:lang w:val="el-GR" w:eastAsia="el-GR" w:bidi="he-IL"/>
              </w:rPr>
            </w:pPr>
            <w:r w:rsidRPr="00271FEE">
              <w:rPr>
                <w:rFonts w:ascii="Arial Narrow" w:eastAsia="Times New Roman" w:hAnsi="Arial Narrow"/>
                <w:b/>
                <w:bCs/>
                <w:color w:val="000000"/>
                <w:szCs w:val="22"/>
                <w:lang w:val="el-GR" w:eastAsia="el-GR" w:bidi="he-IL"/>
              </w:rPr>
              <w:t>Π.Π.3</w:t>
            </w:r>
          </w:p>
        </w:tc>
        <w:tc>
          <w:tcPr>
            <w:tcW w:w="1390" w:type="pct"/>
            <w:tcBorders>
              <w:top w:val="nil"/>
              <w:left w:val="nil"/>
              <w:bottom w:val="single" w:sz="4" w:space="0" w:color="auto"/>
              <w:right w:val="single" w:sz="4" w:space="0" w:color="auto"/>
            </w:tcBorders>
            <w:shd w:val="clear" w:color="auto" w:fill="auto"/>
            <w:vAlign w:val="center"/>
            <w:hideMark/>
          </w:tcPr>
          <w:p w:rsidR="00EC3ADD" w:rsidRPr="00271FEE" w:rsidRDefault="00EC3ADD" w:rsidP="00EC3ADD">
            <w:pPr>
              <w:spacing w:after="0"/>
              <w:jc w:val="center"/>
              <w:rPr>
                <w:rFonts w:ascii="Arial Narrow" w:eastAsia="Times New Roman" w:hAnsi="Arial Narrow"/>
                <w:color w:val="000000"/>
                <w:szCs w:val="22"/>
                <w:lang w:val="el-GR" w:eastAsia="el-GR" w:bidi="he-IL"/>
              </w:rPr>
            </w:pPr>
            <w:r w:rsidRPr="00271FEE">
              <w:rPr>
                <w:rFonts w:ascii="Arial Narrow" w:eastAsia="Times New Roman" w:hAnsi="Arial Narrow"/>
                <w:color w:val="000000"/>
                <w:szCs w:val="22"/>
                <w:lang w:val="el-GR" w:eastAsia="el-GR" w:bidi="he-IL"/>
              </w:rPr>
              <w:t>1η Τριμηνιαία Έκθεση Εργασιών</w:t>
            </w:r>
          </w:p>
        </w:tc>
        <w:tc>
          <w:tcPr>
            <w:tcW w:w="1668" w:type="pct"/>
            <w:tcBorders>
              <w:top w:val="nil"/>
              <w:left w:val="nil"/>
              <w:bottom w:val="single" w:sz="4" w:space="0" w:color="auto"/>
              <w:right w:val="single" w:sz="4" w:space="0" w:color="auto"/>
            </w:tcBorders>
            <w:shd w:val="clear" w:color="auto" w:fill="auto"/>
            <w:vAlign w:val="center"/>
            <w:hideMark/>
          </w:tcPr>
          <w:p w:rsidR="00EC3ADD" w:rsidRPr="00271FEE" w:rsidRDefault="00EC3ADD" w:rsidP="00EC3ADD">
            <w:pPr>
              <w:spacing w:after="0"/>
              <w:jc w:val="center"/>
              <w:rPr>
                <w:rFonts w:ascii="Arial Narrow" w:eastAsia="Times New Roman" w:hAnsi="Arial Narrow"/>
                <w:color w:val="000000"/>
                <w:szCs w:val="22"/>
                <w:lang w:val="el-GR" w:eastAsia="el-GR" w:bidi="he-IL"/>
              </w:rPr>
            </w:pPr>
            <w:r w:rsidRPr="00271FEE">
              <w:rPr>
                <w:rFonts w:ascii="Arial Narrow" w:eastAsia="Times New Roman" w:hAnsi="Arial Narrow"/>
                <w:color w:val="000000"/>
                <w:szCs w:val="22"/>
                <w:lang w:val="el-GR" w:eastAsia="el-GR" w:bidi="he-IL"/>
              </w:rPr>
              <w:t>3 μήνες από την υπογραφή της Σύμβασης</w:t>
            </w:r>
          </w:p>
        </w:tc>
        <w:tc>
          <w:tcPr>
            <w:tcW w:w="555" w:type="pct"/>
            <w:tcBorders>
              <w:top w:val="nil"/>
              <w:left w:val="single" w:sz="4" w:space="0" w:color="auto"/>
              <w:bottom w:val="single" w:sz="4" w:space="0" w:color="auto"/>
              <w:right w:val="single" w:sz="4" w:space="0" w:color="auto"/>
            </w:tcBorders>
            <w:shd w:val="clear" w:color="auto" w:fill="auto"/>
            <w:vAlign w:val="center"/>
            <w:hideMark/>
          </w:tcPr>
          <w:p w:rsidR="00EC3ADD" w:rsidRPr="00271FEE" w:rsidRDefault="00EC3ADD" w:rsidP="00EC3ADD">
            <w:pPr>
              <w:spacing w:after="0"/>
              <w:jc w:val="center"/>
              <w:rPr>
                <w:rFonts w:ascii="Arial Narrow" w:eastAsia="Times New Roman" w:hAnsi="Arial Narrow"/>
                <w:color w:val="000000"/>
                <w:szCs w:val="22"/>
                <w:lang w:val="el-GR" w:eastAsia="el-GR" w:bidi="he-IL"/>
              </w:rPr>
            </w:pPr>
            <w:r w:rsidRPr="00271FEE">
              <w:rPr>
                <w:rFonts w:ascii="Arial Narrow" w:hAnsi="Arial Narrow"/>
                <w:color w:val="000000"/>
                <w:szCs w:val="22"/>
                <w:lang w:val="el-GR" w:eastAsia="en-US"/>
              </w:rPr>
              <w:t>8%</w:t>
            </w:r>
          </w:p>
        </w:tc>
        <w:tc>
          <w:tcPr>
            <w:tcW w:w="764" w:type="pct"/>
            <w:tcBorders>
              <w:top w:val="single" w:sz="4" w:space="0" w:color="auto"/>
              <w:left w:val="nil"/>
              <w:bottom w:val="single" w:sz="4" w:space="0" w:color="auto"/>
              <w:right w:val="single" w:sz="4" w:space="0" w:color="auto"/>
            </w:tcBorders>
            <w:shd w:val="clear" w:color="auto" w:fill="auto"/>
            <w:vAlign w:val="center"/>
            <w:hideMark/>
          </w:tcPr>
          <w:p w:rsidR="00EC3ADD" w:rsidRPr="00271FEE" w:rsidRDefault="00EC3ADD" w:rsidP="0022504F">
            <w:pPr>
              <w:spacing w:after="0"/>
              <w:jc w:val="center"/>
              <w:rPr>
                <w:rFonts w:ascii="Arial Narrow" w:hAnsi="Arial Narrow"/>
                <w:color w:val="000000"/>
                <w:szCs w:val="22"/>
                <w:lang w:val="el-GR" w:eastAsia="en-US"/>
              </w:rPr>
            </w:pPr>
            <w:r w:rsidRPr="00271FEE">
              <w:rPr>
                <w:rFonts w:ascii="Arial Narrow" w:hAnsi="Arial Narrow"/>
                <w:color w:val="000000"/>
                <w:szCs w:val="22"/>
                <w:lang w:val="el-GR" w:eastAsia="en-US"/>
              </w:rPr>
              <w:t>21.191,00 €</w:t>
            </w:r>
          </w:p>
        </w:tc>
      </w:tr>
      <w:tr w:rsidR="00EC3ADD" w:rsidRPr="00271FEE" w:rsidTr="0022504F">
        <w:trPr>
          <w:trHeight w:val="300"/>
        </w:trPr>
        <w:tc>
          <w:tcPr>
            <w:tcW w:w="623" w:type="pct"/>
            <w:tcBorders>
              <w:top w:val="nil"/>
              <w:left w:val="single" w:sz="4" w:space="0" w:color="auto"/>
              <w:bottom w:val="single" w:sz="4" w:space="0" w:color="auto"/>
              <w:right w:val="single" w:sz="4" w:space="0" w:color="auto"/>
            </w:tcBorders>
            <w:shd w:val="clear" w:color="auto" w:fill="auto"/>
            <w:vAlign w:val="center"/>
            <w:hideMark/>
          </w:tcPr>
          <w:p w:rsidR="00EC3ADD" w:rsidRPr="00271FEE" w:rsidRDefault="00EC3ADD" w:rsidP="00EC3ADD">
            <w:pPr>
              <w:spacing w:after="0"/>
              <w:jc w:val="center"/>
              <w:rPr>
                <w:rFonts w:ascii="Arial Narrow" w:eastAsia="Times New Roman" w:hAnsi="Arial Narrow"/>
                <w:b/>
                <w:bCs/>
                <w:color w:val="000000"/>
                <w:szCs w:val="22"/>
                <w:lang w:val="el-GR" w:eastAsia="el-GR" w:bidi="he-IL"/>
              </w:rPr>
            </w:pPr>
            <w:r w:rsidRPr="00271FEE">
              <w:rPr>
                <w:rFonts w:ascii="Arial Narrow" w:eastAsia="Times New Roman" w:hAnsi="Arial Narrow"/>
                <w:b/>
                <w:bCs/>
                <w:color w:val="000000"/>
                <w:szCs w:val="22"/>
                <w:lang w:val="el-GR" w:eastAsia="el-GR" w:bidi="he-IL"/>
              </w:rPr>
              <w:t>Π.Π.4</w:t>
            </w:r>
          </w:p>
        </w:tc>
        <w:tc>
          <w:tcPr>
            <w:tcW w:w="1390" w:type="pct"/>
            <w:tcBorders>
              <w:top w:val="nil"/>
              <w:left w:val="nil"/>
              <w:bottom w:val="single" w:sz="4" w:space="0" w:color="auto"/>
              <w:right w:val="single" w:sz="4" w:space="0" w:color="auto"/>
            </w:tcBorders>
            <w:shd w:val="clear" w:color="auto" w:fill="auto"/>
            <w:vAlign w:val="center"/>
            <w:hideMark/>
          </w:tcPr>
          <w:p w:rsidR="00EC3ADD" w:rsidRPr="00271FEE" w:rsidRDefault="00EC3ADD" w:rsidP="00EC3ADD">
            <w:pPr>
              <w:spacing w:after="0"/>
              <w:jc w:val="center"/>
              <w:rPr>
                <w:rFonts w:ascii="Arial Narrow" w:eastAsia="Times New Roman" w:hAnsi="Arial Narrow"/>
                <w:color w:val="000000"/>
                <w:szCs w:val="22"/>
                <w:lang w:val="el-GR" w:eastAsia="el-GR" w:bidi="he-IL"/>
              </w:rPr>
            </w:pPr>
            <w:r w:rsidRPr="00271FEE">
              <w:rPr>
                <w:rFonts w:ascii="Arial Narrow" w:eastAsia="Times New Roman" w:hAnsi="Arial Narrow"/>
                <w:color w:val="000000"/>
                <w:szCs w:val="22"/>
                <w:lang w:val="el-GR" w:eastAsia="el-GR" w:bidi="he-IL"/>
              </w:rPr>
              <w:t>2η Τριμηνιαία Έκθεση Εργασιών</w:t>
            </w:r>
          </w:p>
        </w:tc>
        <w:tc>
          <w:tcPr>
            <w:tcW w:w="1668" w:type="pct"/>
            <w:tcBorders>
              <w:top w:val="nil"/>
              <w:left w:val="nil"/>
              <w:bottom w:val="single" w:sz="4" w:space="0" w:color="auto"/>
              <w:right w:val="single" w:sz="4" w:space="0" w:color="auto"/>
            </w:tcBorders>
            <w:shd w:val="clear" w:color="auto" w:fill="auto"/>
            <w:vAlign w:val="center"/>
            <w:hideMark/>
          </w:tcPr>
          <w:p w:rsidR="00EC3ADD" w:rsidRPr="00271FEE" w:rsidRDefault="00EC3ADD" w:rsidP="00EC3ADD">
            <w:pPr>
              <w:spacing w:after="0"/>
              <w:jc w:val="center"/>
              <w:rPr>
                <w:rFonts w:ascii="Arial Narrow" w:eastAsia="Times New Roman" w:hAnsi="Arial Narrow"/>
                <w:color w:val="000000"/>
                <w:szCs w:val="22"/>
                <w:lang w:val="el-GR" w:eastAsia="el-GR" w:bidi="he-IL"/>
              </w:rPr>
            </w:pPr>
            <w:r w:rsidRPr="00271FEE">
              <w:rPr>
                <w:rFonts w:ascii="Arial Narrow" w:eastAsia="Times New Roman" w:hAnsi="Arial Narrow"/>
                <w:color w:val="000000"/>
                <w:szCs w:val="22"/>
                <w:lang w:val="el-GR" w:eastAsia="el-GR" w:bidi="he-IL"/>
              </w:rPr>
              <w:t>6 μήνες από την υπογραφή της Σύμβασης</w:t>
            </w:r>
          </w:p>
        </w:tc>
        <w:tc>
          <w:tcPr>
            <w:tcW w:w="555" w:type="pct"/>
            <w:tcBorders>
              <w:top w:val="nil"/>
              <w:left w:val="single" w:sz="4" w:space="0" w:color="auto"/>
              <w:bottom w:val="single" w:sz="4" w:space="0" w:color="auto"/>
              <w:right w:val="single" w:sz="4" w:space="0" w:color="auto"/>
            </w:tcBorders>
            <w:shd w:val="clear" w:color="auto" w:fill="auto"/>
            <w:vAlign w:val="center"/>
            <w:hideMark/>
          </w:tcPr>
          <w:p w:rsidR="00EC3ADD" w:rsidRPr="00271FEE" w:rsidRDefault="00EC3ADD" w:rsidP="00EC3ADD">
            <w:pPr>
              <w:spacing w:after="0"/>
              <w:jc w:val="center"/>
              <w:rPr>
                <w:rFonts w:ascii="Arial Narrow" w:eastAsia="Times New Roman" w:hAnsi="Arial Narrow"/>
                <w:color w:val="000000"/>
                <w:szCs w:val="22"/>
                <w:lang w:val="el-GR" w:eastAsia="el-GR" w:bidi="he-IL"/>
              </w:rPr>
            </w:pPr>
            <w:r w:rsidRPr="00271FEE">
              <w:rPr>
                <w:rFonts w:ascii="Arial Narrow" w:hAnsi="Arial Narrow"/>
                <w:color w:val="000000"/>
                <w:szCs w:val="22"/>
                <w:lang w:val="el-GR" w:eastAsia="en-US"/>
              </w:rPr>
              <w:t>15%</w:t>
            </w:r>
          </w:p>
        </w:tc>
        <w:tc>
          <w:tcPr>
            <w:tcW w:w="764" w:type="pct"/>
            <w:tcBorders>
              <w:top w:val="single" w:sz="4" w:space="0" w:color="auto"/>
              <w:left w:val="nil"/>
              <w:bottom w:val="single" w:sz="4" w:space="0" w:color="auto"/>
              <w:right w:val="single" w:sz="4" w:space="0" w:color="auto"/>
            </w:tcBorders>
            <w:shd w:val="clear" w:color="auto" w:fill="auto"/>
            <w:vAlign w:val="center"/>
            <w:hideMark/>
          </w:tcPr>
          <w:p w:rsidR="00EC3ADD" w:rsidRPr="00271FEE" w:rsidRDefault="00EC3ADD" w:rsidP="0022504F">
            <w:pPr>
              <w:spacing w:after="0"/>
              <w:jc w:val="center"/>
              <w:rPr>
                <w:rFonts w:ascii="Arial Narrow" w:hAnsi="Arial Narrow"/>
                <w:color w:val="000000"/>
                <w:szCs w:val="22"/>
                <w:lang w:val="el-GR" w:eastAsia="en-US"/>
              </w:rPr>
            </w:pPr>
            <w:r w:rsidRPr="00271FEE">
              <w:rPr>
                <w:rFonts w:ascii="Arial Narrow" w:hAnsi="Arial Narrow"/>
                <w:color w:val="000000"/>
                <w:szCs w:val="22"/>
                <w:lang w:val="el-GR" w:eastAsia="en-US"/>
              </w:rPr>
              <w:t>38.452,75 €</w:t>
            </w:r>
          </w:p>
        </w:tc>
      </w:tr>
      <w:tr w:rsidR="00EC3ADD" w:rsidRPr="00271FEE" w:rsidTr="0022504F">
        <w:trPr>
          <w:trHeight w:val="300"/>
        </w:trPr>
        <w:tc>
          <w:tcPr>
            <w:tcW w:w="623" w:type="pct"/>
            <w:tcBorders>
              <w:top w:val="nil"/>
              <w:left w:val="single" w:sz="4" w:space="0" w:color="auto"/>
              <w:bottom w:val="single" w:sz="4" w:space="0" w:color="auto"/>
              <w:right w:val="single" w:sz="4" w:space="0" w:color="auto"/>
            </w:tcBorders>
            <w:shd w:val="clear" w:color="auto" w:fill="auto"/>
            <w:vAlign w:val="center"/>
            <w:hideMark/>
          </w:tcPr>
          <w:p w:rsidR="00EC3ADD" w:rsidRPr="00271FEE" w:rsidRDefault="00EC3ADD" w:rsidP="00EC3ADD">
            <w:pPr>
              <w:spacing w:after="0"/>
              <w:jc w:val="center"/>
              <w:rPr>
                <w:rFonts w:ascii="Arial Narrow" w:eastAsia="Times New Roman" w:hAnsi="Arial Narrow"/>
                <w:b/>
                <w:bCs/>
                <w:color w:val="000000"/>
                <w:szCs w:val="22"/>
                <w:lang w:val="el-GR" w:eastAsia="el-GR" w:bidi="he-IL"/>
              </w:rPr>
            </w:pPr>
            <w:r w:rsidRPr="00271FEE">
              <w:rPr>
                <w:rFonts w:ascii="Arial Narrow" w:eastAsia="Times New Roman" w:hAnsi="Arial Narrow"/>
                <w:b/>
                <w:bCs/>
                <w:color w:val="000000"/>
                <w:szCs w:val="22"/>
                <w:lang w:val="el-GR" w:eastAsia="el-GR" w:bidi="he-IL"/>
              </w:rPr>
              <w:t>Π.Π.5</w:t>
            </w:r>
          </w:p>
        </w:tc>
        <w:tc>
          <w:tcPr>
            <w:tcW w:w="1390" w:type="pct"/>
            <w:tcBorders>
              <w:top w:val="nil"/>
              <w:left w:val="nil"/>
              <w:bottom w:val="single" w:sz="4" w:space="0" w:color="auto"/>
              <w:right w:val="single" w:sz="4" w:space="0" w:color="auto"/>
            </w:tcBorders>
            <w:shd w:val="clear" w:color="auto" w:fill="auto"/>
            <w:vAlign w:val="center"/>
            <w:hideMark/>
          </w:tcPr>
          <w:p w:rsidR="00EC3ADD" w:rsidRPr="00271FEE" w:rsidRDefault="00EC3ADD" w:rsidP="00EC3ADD">
            <w:pPr>
              <w:spacing w:after="0"/>
              <w:jc w:val="center"/>
              <w:rPr>
                <w:rFonts w:ascii="Arial Narrow" w:eastAsia="Times New Roman" w:hAnsi="Arial Narrow"/>
                <w:color w:val="000000"/>
                <w:szCs w:val="22"/>
                <w:lang w:val="el-GR" w:eastAsia="el-GR" w:bidi="he-IL"/>
              </w:rPr>
            </w:pPr>
            <w:r w:rsidRPr="00271FEE">
              <w:rPr>
                <w:rFonts w:ascii="Arial Narrow" w:eastAsia="Times New Roman" w:hAnsi="Arial Narrow"/>
                <w:color w:val="000000"/>
                <w:szCs w:val="22"/>
                <w:lang w:val="el-GR" w:eastAsia="el-GR" w:bidi="he-IL"/>
              </w:rPr>
              <w:t>3η Τριμηνιαία Έκθεση Εργασιών</w:t>
            </w:r>
          </w:p>
        </w:tc>
        <w:tc>
          <w:tcPr>
            <w:tcW w:w="1668" w:type="pct"/>
            <w:tcBorders>
              <w:top w:val="nil"/>
              <w:left w:val="nil"/>
              <w:bottom w:val="single" w:sz="4" w:space="0" w:color="auto"/>
              <w:right w:val="single" w:sz="4" w:space="0" w:color="auto"/>
            </w:tcBorders>
            <w:shd w:val="clear" w:color="auto" w:fill="auto"/>
            <w:vAlign w:val="center"/>
            <w:hideMark/>
          </w:tcPr>
          <w:p w:rsidR="00EC3ADD" w:rsidRPr="00271FEE" w:rsidRDefault="00EC3ADD" w:rsidP="00EC3ADD">
            <w:pPr>
              <w:spacing w:after="0"/>
              <w:jc w:val="center"/>
              <w:rPr>
                <w:rFonts w:ascii="Arial Narrow" w:eastAsia="Times New Roman" w:hAnsi="Arial Narrow"/>
                <w:color w:val="000000"/>
                <w:szCs w:val="22"/>
                <w:lang w:val="el-GR" w:eastAsia="el-GR" w:bidi="he-IL"/>
              </w:rPr>
            </w:pPr>
            <w:r w:rsidRPr="00271FEE">
              <w:rPr>
                <w:rFonts w:ascii="Arial Narrow" w:eastAsia="Times New Roman" w:hAnsi="Arial Narrow"/>
                <w:color w:val="000000"/>
                <w:szCs w:val="22"/>
                <w:lang w:val="el-GR" w:eastAsia="el-GR" w:bidi="he-IL"/>
              </w:rPr>
              <w:t>9 μήνες από την υπογραφή της Σύμβασης</w:t>
            </w:r>
          </w:p>
        </w:tc>
        <w:tc>
          <w:tcPr>
            <w:tcW w:w="555" w:type="pct"/>
            <w:tcBorders>
              <w:top w:val="nil"/>
              <w:left w:val="single" w:sz="4" w:space="0" w:color="auto"/>
              <w:bottom w:val="single" w:sz="4" w:space="0" w:color="auto"/>
              <w:right w:val="single" w:sz="4" w:space="0" w:color="auto"/>
            </w:tcBorders>
            <w:shd w:val="clear" w:color="auto" w:fill="auto"/>
            <w:vAlign w:val="center"/>
            <w:hideMark/>
          </w:tcPr>
          <w:p w:rsidR="00EC3ADD" w:rsidRPr="00271FEE" w:rsidRDefault="00EC3ADD" w:rsidP="00EC3ADD">
            <w:pPr>
              <w:spacing w:after="0"/>
              <w:jc w:val="center"/>
              <w:rPr>
                <w:rFonts w:ascii="Arial Narrow" w:eastAsia="Times New Roman" w:hAnsi="Arial Narrow"/>
                <w:color w:val="000000"/>
                <w:szCs w:val="22"/>
                <w:lang w:val="el-GR" w:eastAsia="el-GR" w:bidi="he-IL"/>
              </w:rPr>
            </w:pPr>
            <w:r w:rsidRPr="00271FEE">
              <w:rPr>
                <w:rFonts w:ascii="Arial Narrow" w:hAnsi="Arial Narrow"/>
                <w:color w:val="000000"/>
                <w:szCs w:val="22"/>
                <w:lang w:val="el-GR" w:eastAsia="en-US"/>
              </w:rPr>
              <w:t>14%</w:t>
            </w:r>
          </w:p>
        </w:tc>
        <w:tc>
          <w:tcPr>
            <w:tcW w:w="764" w:type="pct"/>
            <w:tcBorders>
              <w:top w:val="single" w:sz="4" w:space="0" w:color="auto"/>
              <w:left w:val="nil"/>
              <w:bottom w:val="single" w:sz="4" w:space="0" w:color="auto"/>
              <w:right w:val="single" w:sz="4" w:space="0" w:color="auto"/>
            </w:tcBorders>
            <w:shd w:val="clear" w:color="auto" w:fill="auto"/>
            <w:vAlign w:val="center"/>
            <w:hideMark/>
          </w:tcPr>
          <w:p w:rsidR="00EC3ADD" w:rsidRPr="00271FEE" w:rsidRDefault="00EC3ADD" w:rsidP="0022504F">
            <w:pPr>
              <w:spacing w:after="0"/>
              <w:jc w:val="center"/>
              <w:rPr>
                <w:rFonts w:ascii="Arial Narrow" w:hAnsi="Arial Narrow"/>
                <w:color w:val="000000"/>
                <w:szCs w:val="22"/>
                <w:lang w:val="el-GR" w:eastAsia="en-US"/>
              </w:rPr>
            </w:pPr>
            <w:r w:rsidRPr="00271FEE">
              <w:rPr>
                <w:rFonts w:ascii="Arial Narrow" w:hAnsi="Arial Narrow"/>
                <w:color w:val="000000"/>
                <w:szCs w:val="22"/>
                <w:lang w:val="el-GR" w:eastAsia="en-US"/>
              </w:rPr>
              <w:t>35.715,25 €</w:t>
            </w:r>
          </w:p>
        </w:tc>
      </w:tr>
      <w:tr w:rsidR="00EC3ADD" w:rsidRPr="00271FEE" w:rsidTr="0022504F">
        <w:trPr>
          <w:trHeight w:val="300"/>
        </w:trPr>
        <w:tc>
          <w:tcPr>
            <w:tcW w:w="623" w:type="pct"/>
            <w:tcBorders>
              <w:top w:val="nil"/>
              <w:left w:val="single" w:sz="4" w:space="0" w:color="auto"/>
              <w:bottom w:val="single" w:sz="4" w:space="0" w:color="auto"/>
              <w:right w:val="single" w:sz="4" w:space="0" w:color="auto"/>
            </w:tcBorders>
            <w:shd w:val="clear" w:color="auto" w:fill="auto"/>
            <w:vAlign w:val="center"/>
            <w:hideMark/>
          </w:tcPr>
          <w:p w:rsidR="00EC3ADD" w:rsidRPr="00271FEE" w:rsidRDefault="00EC3ADD" w:rsidP="00EC3ADD">
            <w:pPr>
              <w:spacing w:after="0"/>
              <w:jc w:val="center"/>
              <w:rPr>
                <w:rFonts w:ascii="Arial Narrow" w:eastAsia="Times New Roman" w:hAnsi="Arial Narrow"/>
                <w:b/>
                <w:bCs/>
                <w:color w:val="000000"/>
                <w:szCs w:val="22"/>
                <w:lang w:val="el-GR" w:eastAsia="el-GR" w:bidi="he-IL"/>
              </w:rPr>
            </w:pPr>
            <w:r w:rsidRPr="00271FEE">
              <w:rPr>
                <w:rFonts w:ascii="Arial Narrow" w:eastAsia="Times New Roman" w:hAnsi="Arial Narrow"/>
                <w:b/>
                <w:bCs/>
                <w:color w:val="000000"/>
                <w:szCs w:val="22"/>
                <w:lang w:val="el-GR" w:eastAsia="el-GR" w:bidi="he-IL"/>
              </w:rPr>
              <w:t>Π.Π.6</w:t>
            </w:r>
          </w:p>
        </w:tc>
        <w:tc>
          <w:tcPr>
            <w:tcW w:w="1390" w:type="pct"/>
            <w:tcBorders>
              <w:top w:val="nil"/>
              <w:left w:val="nil"/>
              <w:bottom w:val="single" w:sz="4" w:space="0" w:color="auto"/>
              <w:right w:val="single" w:sz="4" w:space="0" w:color="auto"/>
            </w:tcBorders>
            <w:shd w:val="clear" w:color="auto" w:fill="auto"/>
            <w:vAlign w:val="center"/>
            <w:hideMark/>
          </w:tcPr>
          <w:p w:rsidR="00EC3ADD" w:rsidRPr="00271FEE" w:rsidRDefault="00EC3ADD" w:rsidP="00EC3ADD">
            <w:pPr>
              <w:spacing w:after="0"/>
              <w:jc w:val="center"/>
              <w:rPr>
                <w:rFonts w:ascii="Arial Narrow" w:eastAsia="Times New Roman" w:hAnsi="Arial Narrow"/>
                <w:color w:val="000000"/>
                <w:szCs w:val="22"/>
                <w:lang w:val="el-GR" w:eastAsia="el-GR" w:bidi="he-IL"/>
              </w:rPr>
            </w:pPr>
            <w:r w:rsidRPr="00271FEE">
              <w:rPr>
                <w:rFonts w:ascii="Arial Narrow" w:eastAsia="Times New Roman" w:hAnsi="Arial Narrow"/>
                <w:color w:val="000000"/>
                <w:szCs w:val="22"/>
                <w:lang w:val="el-GR" w:eastAsia="el-GR" w:bidi="he-IL"/>
              </w:rPr>
              <w:t>4η Τριμηνιαία Έκθεση Εργασιών</w:t>
            </w:r>
          </w:p>
        </w:tc>
        <w:tc>
          <w:tcPr>
            <w:tcW w:w="1668" w:type="pct"/>
            <w:tcBorders>
              <w:top w:val="nil"/>
              <w:left w:val="nil"/>
              <w:bottom w:val="single" w:sz="4" w:space="0" w:color="auto"/>
              <w:right w:val="single" w:sz="4" w:space="0" w:color="auto"/>
            </w:tcBorders>
            <w:shd w:val="clear" w:color="auto" w:fill="auto"/>
            <w:vAlign w:val="center"/>
            <w:hideMark/>
          </w:tcPr>
          <w:p w:rsidR="00EC3ADD" w:rsidRPr="00271FEE" w:rsidRDefault="00EC3ADD" w:rsidP="00EC3ADD">
            <w:pPr>
              <w:spacing w:after="0"/>
              <w:jc w:val="center"/>
              <w:rPr>
                <w:rFonts w:ascii="Arial Narrow" w:eastAsia="Times New Roman" w:hAnsi="Arial Narrow"/>
                <w:color w:val="000000"/>
                <w:szCs w:val="22"/>
                <w:lang w:val="el-GR" w:eastAsia="el-GR" w:bidi="he-IL"/>
              </w:rPr>
            </w:pPr>
            <w:r w:rsidRPr="00271FEE">
              <w:rPr>
                <w:rFonts w:ascii="Arial Narrow" w:eastAsia="Times New Roman" w:hAnsi="Arial Narrow"/>
                <w:color w:val="000000"/>
                <w:szCs w:val="22"/>
                <w:lang w:val="el-GR" w:eastAsia="el-GR" w:bidi="he-IL"/>
              </w:rPr>
              <w:t>12 μήνες από την υπογραφή της Σύμβασης</w:t>
            </w:r>
          </w:p>
        </w:tc>
        <w:tc>
          <w:tcPr>
            <w:tcW w:w="555" w:type="pct"/>
            <w:tcBorders>
              <w:top w:val="nil"/>
              <w:left w:val="single" w:sz="4" w:space="0" w:color="auto"/>
              <w:bottom w:val="single" w:sz="4" w:space="0" w:color="auto"/>
              <w:right w:val="single" w:sz="4" w:space="0" w:color="auto"/>
            </w:tcBorders>
            <w:shd w:val="clear" w:color="auto" w:fill="auto"/>
            <w:vAlign w:val="center"/>
            <w:hideMark/>
          </w:tcPr>
          <w:p w:rsidR="00EC3ADD" w:rsidRPr="00271FEE" w:rsidRDefault="00EC3ADD" w:rsidP="00EC3ADD">
            <w:pPr>
              <w:spacing w:after="0"/>
              <w:jc w:val="center"/>
              <w:rPr>
                <w:rFonts w:ascii="Arial Narrow" w:eastAsia="Times New Roman" w:hAnsi="Arial Narrow"/>
                <w:color w:val="000000"/>
                <w:szCs w:val="22"/>
                <w:lang w:val="el-GR" w:eastAsia="el-GR" w:bidi="he-IL"/>
              </w:rPr>
            </w:pPr>
            <w:r w:rsidRPr="00271FEE">
              <w:rPr>
                <w:rFonts w:ascii="Arial Narrow" w:hAnsi="Arial Narrow"/>
                <w:color w:val="000000"/>
                <w:szCs w:val="22"/>
                <w:lang w:val="el-GR" w:eastAsia="en-US"/>
              </w:rPr>
              <w:t>14%</w:t>
            </w:r>
          </w:p>
        </w:tc>
        <w:tc>
          <w:tcPr>
            <w:tcW w:w="764" w:type="pct"/>
            <w:tcBorders>
              <w:top w:val="single" w:sz="4" w:space="0" w:color="auto"/>
              <w:left w:val="nil"/>
              <w:bottom w:val="single" w:sz="4" w:space="0" w:color="auto"/>
              <w:right w:val="single" w:sz="4" w:space="0" w:color="auto"/>
            </w:tcBorders>
            <w:shd w:val="clear" w:color="auto" w:fill="auto"/>
            <w:vAlign w:val="center"/>
            <w:hideMark/>
          </w:tcPr>
          <w:p w:rsidR="00EC3ADD" w:rsidRPr="00271FEE" w:rsidRDefault="00EC3ADD" w:rsidP="0022504F">
            <w:pPr>
              <w:spacing w:after="0"/>
              <w:jc w:val="center"/>
              <w:rPr>
                <w:rFonts w:ascii="Arial Narrow" w:hAnsi="Arial Narrow"/>
                <w:color w:val="000000"/>
                <w:szCs w:val="22"/>
                <w:lang w:val="el-GR" w:eastAsia="en-US"/>
              </w:rPr>
            </w:pPr>
            <w:r w:rsidRPr="00271FEE">
              <w:rPr>
                <w:rFonts w:ascii="Arial Narrow" w:hAnsi="Arial Narrow"/>
                <w:color w:val="000000"/>
                <w:szCs w:val="22"/>
                <w:lang w:val="el-GR" w:eastAsia="en-US"/>
              </w:rPr>
              <w:t>37.647,50 €</w:t>
            </w:r>
          </w:p>
        </w:tc>
      </w:tr>
      <w:tr w:rsidR="00EC3ADD" w:rsidRPr="00271FEE" w:rsidTr="0022504F">
        <w:trPr>
          <w:trHeight w:val="300"/>
        </w:trPr>
        <w:tc>
          <w:tcPr>
            <w:tcW w:w="623" w:type="pct"/>
            <w:tcBorders>
              <w:top w:val="nil"/>
              <w:left w:val="single" w:sz="4" w:space="0" w:color="auto"/>
              <w:bottom w:val="single" w:sz="4" w:space="0" w:color="auto"/>
              <w:right w:val="single" w:sz="4" w:space="0" w:color="auto"/>
            </w:tcBorders>
            <w:shd w:val="clear" w:color="auto" w:fill="auto"/>
            <w:vAlign w:val="center"/>
            <w:hideMark/>
          </w:tcPr>
          <w:p w:rsidR="00EC3ADD" w:rsidRPr="00271FEE" w:rsidRDefault="00EC3ADD" w:rsidP="00EC3ADD">
            <w:pPr>
              <w:spacing w:after="0"/>
              <w:jc w:val="center"/>
              <w:rPr>
                <w:rFonts w:ascii="Arial Narrow" w:eastAsia="Times New Roman" w:hAnsi="Arial Narrow"/>
                <w:b/>
                <w:bCs/>
                <w:color w:val="000000"/>
                <w:szCs w:val="22"/>
                <w:lang w:val="el-GR" w:eastAsia="el-GR" w:bidi="he-IL"/>
              </w:rPr>
            </w:pPr>
            <w:r w:rsidRPr="00271FEE">
              <w:rPr>
                <w:rFonts w:ascii="Arial Narrow" w:eastAsia="Times New Roman" w:hAnsi="Arial Narrow"/>
                <w:b/>
                <w:bCs/>
                <w:color w:val="000000"/>
                <w:szCs w:val="22"/>
                <w:lang w:val="el-GR" w:eastAsia="el-GR" w:bidi="he-IL"/>
              </w:rPr>
              <w:t>Π.Π.7</w:t>
            </w:r>
          </w:p>
        </w:tc>
        <w:tc>
          <w:tcPr>
            <w:tcW w:w="1390" w:type="pct"/>
            <w:tcBorders>
              <w:top w:val="nil"/>
              <w:left w:val="nil"/>
              <w:bottom w:val="single" w:sz="4" w:space="0" w:color="auto"/>
              <w:right w:val="single" w:sz="4" w:space="0" w:color="auto"/>
            </w:tcBorders>
            <w:shd w:val="clear" w:color="auto" w:fill="auto"/>
            <w:vAlign w:val="center"/>
            <w:hideMark/>
          </w:tcPr>
          <w:p w:rsidR="00EC3ADD" w:rsidRPr="00271FEE" w:rsidRDefault="00EC3ADD" w:rsidP="00EC3ADD">
            <w:pPr>
              <w:spacing w:after="0"/>
              <w:jc w:val="center"/>
              <w:rPr>
                <w:rFonts w:ascii="Arial Narrow" w:eastAsia="Times New Roman" w:hAnsi="Arial Narrow"/>
                <w:color w:val="000000"/>
                <w:szCs w:val="22"/>
                <w:lang w:val="el-GR" w:eastAsia="el-GR" w:bidi="he-IL"/>
              </w:rPr>
            </w:pPr>
            <w:r w:rsidRPr="00271FEE">
              <w:rPr>
                <w:rFonts w:ascii="Arial Narrow" w:eastAsia="Times New Roman" w:hAnsi="Arial Narrow"/>
                <w:color w:val="000000"/>
                <w:szCs w:val="22"/>
                <w:lang w:val="el-GR" w:eastAsia="el-GR" w:bidi="he-IL"/>
              </w:rPr>
              <w:t>5η Τριμηνιαία Έκθεση Εργασιών</w:t>
            </w:r>
          </w:p>
        </w:tc>
        <w:tc>
          <w:tcPr>
            <w:tcW w:w="1668" w:type="pct"/>
            <w:tcBorders>
              <w:top w:val="nil"/>
              <w:left w:val="nil"/>
              <w:bottom w:val="single" w:sz="4" w:space="0" w:color="auto"/>
              <w:right w:val="single" w:sz="4" w:space="0" w:color="auto"/>
            </w:tcBorders>
            <w:shd w:val="clear" w:color="auto" w:fill="auto"/>
            <w:vAlign w:val="center"/>
            <w:hideMark/>
          </w:tcPr>
          <w:p w:rsidR="00EC3ADD" w:rsidRPr="00271FEE" w:rsidRDefault="00EC3ADD" w:rsidP="00EC3ADD">
            <w:pPr>
              <w:spacing w:after="0"/>
              <w:jc w:val="center"/>
              <w:rPr>
                <w:rFonts w:ascii="Arial Narrow" w:eastAsia="Times New Roman" w:hAnsi="Arial Narrow"/>
                <w:color w:val="000000"/>
                <w:szCs w:val="22"/>
                <w:lang w:val="el-GR" w:eastAsia="el-GR" w:bidi="he-IL"/>
              </w:rPr>
            </w:pPr>
            <w:r w:rsidRPr="00271FEE">
              <w:rPr>
                <w:rFonts w:ascii="Arial Narrow" w:eastAsia="Times New Roman" w:hAnsi="Arial Narrow"/>
                <w:color w:val="000000"/>
                <w:szCs w:val="22"/>
                <w:lang w:val="el-GR" w:eastAsia="el-GR" w:bidi="he-IL"/>
              </w:rPr>
              <w:t>15 μήνες από την υπογραφή της Σύμβασης</w:t>
            </w:r>
          </w:p>
        </w:tc>
        <w:tc>
          <w:tcPr>
            <w:tcW w:w="555" w:type="pct"/>
            <w:tcBorders>
              <w:top w:val="nil"/>
              <w:left w:val="single" w:sz="4" w:space="0" w:color="auto"/>
              <w:bottom w:val="single" w:sz="4" w:space="0" w:color="auto"/>
              <w:right w:val="single" w:sz="4" w:space="0" w:color="auto"/>
            </w:tcBorders>
            <w:shd w:val="clear" w:color="auto" w:fill="auto"/>
            <w:vAlign w:val="center"/>
            <w:hideMark/>
          </w:tcPr>
          <w:p w:rsidR="00EC3ADD" w:rsidRPr="00271FEE" w:rsidRDefault="00EC3ADD" w:rsidP="00EC3ADD">
            <w:pPr>
              <w:spacing w:after="0"/>
              <w:jc w:val="center"/>
              <w:rPr>
                <w:rFonts w:ascii="Arial Narrow" w:eastAsia="Times New Roman" w:hAnsi="Arial Narrow"/>
                <w:color w:val="000000"/>
                <w:szCs w:val="22"/>
                <w:lang w:val="el-GR" w:eastAsia="el-GR" w:bidi="he-IL"/>
              </w:rPr>
            </w:pPr>
            <w:r w:rsidRPr="00271FEE">
              <w:rPr>
                <w:rFonts w:ascii="Arial Narrow" w:hAnsi="Arial Narrow"/>
                <w:color w:val="000000"/>
                <w:szCs w:val="22"/>
                <w:lang w:val="el-GR" w:eastAsia="en-US"/>
              </w:rPr>
              <w:t>14%</w:t>
            </w:r>
          </w:p>
        </w:tc>
        <w:tc>
          <w:tcPr>
            <w:tcW w:w="764" w:type="pct"/>
            <w:tcBorders>
              <w:top w:val="single" w:sz="4" w:space="0" w:color="auto"/>
              <w:left w:val="nil"/>
              <w:bottom w:val="single" w:sz="4" w:space="0" w:color="auto"/>
              <w:right w:val="single" w:sz="4" w:space="0" w:color="auto"/>
            </w:tcBorders>
            <w:shd w:val="clear" w:color="auto" w:fill="auto"/>
            <w:vAlign w:val="center"/>
            <w:hideMark/>
          </w:tcPr>
          <w:p w:rsidR="00EC3ADD" w:rsidRPr="00271FEE" w:rsidRDefault="00EC3ADD" w:rsidP="0022504F">
            <w:pPr>
              <w:spacing w:after="0"/>
              <w:jc w:val="center"/>
              <w:rPr>
                <w:rFonts w:ascii="Arial Narrow" w:hAnsi="Arial Narrow"/>
                <w:color w:val="000000"/>
                <w:szCs w:val="22"/>
                <w:lang w:val="el-GR" w:eastAsia="en-US"/>
              </w:rPr>
            </w:pPr>
            <w:r w:rsidRPr="00271FEE">
              <w:rPr>
                <w:rFonts w:ascii="Arial Narrow" w:hAnsi="Arial Narrow"/>
                <w:color w:val="000000"/>
                <w:szCs w:val="22"/>
                <w:lang w:val="el-GR" w:eastAsia="en-US"/>
              </w:rPr>
              <w:t>35.836,00 €</w:t>
            </w:r>
          </w:p>
        </w:tc>
      </w:tr>
      <w:tr w:rsidR="00EC3ADD" w:rsidRPr="00271FEE" w:rsidTr="0022504F">
        <w:trPr>
          <w:trHeight w:val="300"/>
        </w:trPr>
        <w:tc>
          <w:tcPr>
            <w:tcW w:w="623" w:type="pct"/>
            <w:tcBorders>
              <w:top w:val="nil"/>
              <w:left w:val="single" w:sz="4" w:space="0" w:color="auto"/>
              <w:bottom w:val="single" w:sz="4" w:space="0" w:color="auto"/>
              <w:right w:val="single" w:sz="4" w:space="0" w:color="auto"/>
            </w:tcBorders>
            <w:shd w:val="clear" w:color="auto" w:fill="auto"/>
            <w:vAlign w:val="center"/>
            <w:hideMark/>
          </w:tcPr>
          <w:p w:rsidR="00EC3ADD" w:rsidRPr="00271FEE" w:rsidRDefault="00EC3ADD" w:rsidP="00EC3ADD">
            <w:pPr>
              <w:spacing w:after="0"/>
              <w:jc w:val="center"/>
              <w:rPr>
                <w:rFonts w:ascii="Arial Narrow" w:eastAsia="Times New Roman" w:hAnsi="Arial Narrow"/>
                <w:b/>
                <w:bCs/>
                <w:color w:val="000000"/>
                <w:szCs w:val="22"/>
                <w:lang w:val="el-GR" w:eastAsia="el-GR" w:bidi="he-IL"/>
              </w:rPr>
            </w:pPr>
            <w:r w:rsidRPr="00271FEE">
              <w:rPr>
                <w:rFonts w:ascii="Arial Narrow" w:eastAsia="Times New Roman" w:hAnsi="Arial Narrow"/>
                <w:b/>
                <w:bCs/>
                <w:color w:val="000000"/>
                <w:szCs w:val="22"/>
                <w:lang w:val="el-GR" w:eastAsia="el-GR" w:bidi="he-IL"/>
              </w:rPr>
              <w:t>Π.Π.8</w:t>
            </w:r>
          </w:p>
        </w:tc>
        <w:tc>
          <w:tcPr>
            <w:tcW w:w="1390" w:type="pct"/>
            <w:tcBorders>
              <w:top w:val="nil"/>
              <w:left w:val="nil"/>
              <w:bottom w:val="single" w:sz="4" w:space="0" w:color="auto"/>
              <w:right w:val="single" w:sz="4" w:space="0" w:color="auto"/>
            </w:tcBorders>
            <w:shd w:val="clear" w:color="auto" w:fill="auto"/>
            <w:vAlign w:val="center"/>
            <w:hideMark/>
          </w:tcPr>
          <w:p w:rsidR="00EC3ADD" w:rsidRPr="00271FEE" w:rsidRDefault="00EC3ADD" w:rsidP="00EC3ADD">
            <w:pPr>
              <w:spacing w:after="0"/>
              <w:jc w:val="center"/>
              <w:rPr>
                <w:rFonts w:ascii="Arial Narrow" w:eastAsia="Times New Roman" w:hAnsi="Arial Narrow"/>
                <w:color w:val="000000"/>
                <w:szCs w:val="22"/>
                <w:lang w:val="el-GR" w:eastAsia="el-GR" w:bidi="he-IL"/>
              </w:rPr>
            </w:pPr>
            <w:r w:rsidRPr="00271FEE">
              <w:rPr>
                <w:rFonts w:ascii="Arial Narrow" w:eastAsia="Times New Roman" w:hAnsi="Arial Narrow"/>
                <w:color w:val="000000"/>
                <w:szCs w:val="22"/>
                <w:lang w:val="el-GR" w:eastAsia="el-GR" w:bidi="he-IL"/>
              </w:rPr>
              <w:t>6η Τριμηνιαία Έκθεση Εργασιών</w:t>
            </w:r>
          </w:p>
        </w:tc>
        <w:tc>
          <w:tcPr>
            <w:tcW w:w="1668" w:type="pct"/>
            <w:tcBorders>
              <w:top w:val="nil"/>
              <w:left w:val="nil"/>
              <w:bottom w:val="single" w:sz="4" w:space="0" w:color="auto"/>
              <w:right w:val="single" w:sz="4" w:space="0" w:color="auto"/>
            </w:tcBorders>
            <w:shd w:val="clear" w:color="auto" w:fill="auto"/>
            <w:vAlign w:val="center"/>
            <w:hideMark/>
          </w:tcPr>
          <w:p w:rsidR="00EC3ADD" w:rsidRPr="00271FEE" w:rsidRDefault="00EC3ADD" w:rsidP="00EC3ADD">
            <w:pPr>
              <w:spacing w:after="0"/>
              <w:jc w:val="center"/>
              <w:rPr>
                <w:rFonts w:ascii="Arial Narrow" w:eastAsia="Times New Roman" w:hAnsi="Arial Narrow"/>
                <w:color w:val="000000"/>
                <w:szCs w:val="22"/>
                <w:lang w:val="el-GR" w:eastAsia="el-GR" w:bidi="he-IL"/>
              </w:rPr>
            </w:pPr>
            <w:r w:rsidRPr="00271FEE">
              <w:rPr>
                <w:rFonts w:ascii="Arial Narrow" w:eastAsia="Times New Roman" w:hAnsi="Arial Narrow"/>
                <w:color w:val="000000"/>
                <w:szCs w:val="22"/>
                <w:lang w:val="el-GR" w:eastAsia="el-GR" w:bidi="he-IL"/>
              </w:rPr>
              <w:t>18 μήνες από την υπογραφή της Σύμβασης</w:t>
            </w:r>
          </w:p>
        </w:tc>
        <w:tc>
          <w:tcPr>
            <w:tcW w:w="555" w:type="pct"/>
            <w:tcBorders>
              <w:top w:val="nil"/>
              <w:left w:val="single" w:sz="4" w:space="0" w:color="auto"/>
              <w:bottom w:val="single" w:sz="4" w:space="0" w:color="auto"/>
              <w:right w:val="single" w:sz="4" w:space="0" w:color="auto"/>
            </w:tcBorders>
            <w:shd w:val="clear" w:color="auto" w:fill="auto"/>
            <w:vAlign w:val="center"/>
            <w:hideMark/>
          </w:tcPr>
          <w:p w:rsidR="00EC3ADD" w:rsidRPr="00271FEE" w:rsidRDefault="00EC3ADD" w:rsidP="00EC3ADD">
            <w:pPr>
              <w:spacing w:after="0"/>
              <w:jc w:val="center"/>
              <w:rPr>
                <w:rFonts w:ascii="Arial Narrow" w:eastAsia="Times New Roman" w:hAnsi="Arial Narrow"/>
                <w:color w:val="000000"/>
                <w:szCs w:val="22"/>
                <w:lang w:val="el-GR" w:eastAsia="el-GR" w:bidi="he-IL"/>
              </w:rPr>
            </w:pPr>
            <w:r w:rsidRPr="00271FEE">
              <w:rPr>
                <w:rFonts w:ascii="Arial Narrow" w:hAnsi="Arial Narrow"/>
                <w:color w:val="000000"/>
                <w:szCs w:val="22"/>
                <w:lang w:val="el-GR" w:eastAsia="en-US"/>
              </w:rPr>
              <w:t>13%</w:t>
            </w:r>
          </w:p>
        </w:tc>
        <w:tc>
          <w:tcPr>
            <w:tcW w:w="764" w:type="pct"/>
            <w:tcBorders>
              <w:top w:val="single" w:sz="4" w:space="0" w:color="auto"/>
              <w:left w:val="nil"/>
              <w:bottom w:val="single" w:sz="4" w:space="0" w:color="auto"/>
              <w:right w:val="single" w:sz="4" w:space="0" w:color="auto"/>
            </w:tcBorders>
            <w:shd w:val="clear" w:color="auto" w:fill="auto"/>
            <w:vAlign w:val="center"/>
            <w:hideMark/>
          </w:tcPr>
          <w:p w:rsidR="00EC3ADD" w:rsidRPr="00271FEE" w:rsidRDefault="00EC3ADD" w:rsidP="0022504F">
            <w:pPr>
              <w:spacing w:after="0"/>
              <w:jc w:val="center"/>
              <w:rPr>
                <w:rFonts w:ascii="Arial Narrow" w:hAnsi="Arial Narrow"/>
                <w:color w:val="000000"/>
                <w:szCs w:val="22"/>
                <w:lang w:val="el-GR" w:eastAsia="en-US"/>
              </w:rPr>
            </w:pPr>
            <w:r w:rsidRPr="00271FEE">
              <w:rPr>
                <w:rFonts w:ascii="Arial Narrow" w:hAnsi="Arial Narrow"/>
                <w:color w:val="000000"/>
                <w:szCs w:val="22"/>
                <w:lang w:val="el-GR" w:eastAsia="en-US"/>
              </w:rPr>
              <w:t>35.191,50 €</w:t>
            </w:r>
          </w:p>
        </w:tc>
      </w:tr>
      <w:tr w:rsidR="00EC3ADD" w:rsidRPr="00271FEE" w:rsidTr="0022504F">
        <w:trPr>
          <w:trHeight w:val="300"/>
        </w:trPr>
        <w:tc>
          <w:tcPr>
            <w:tcW w:w="623" w:type="pct"/>
            <w:tcBorders>
              <w:top w:val="nil"/>
              <w:left w:val="single" w:sz="4" w:space="0" w:color="auto"/>
              <w:bottom w:val="single" w:sz="4" w:space="0" w:color="auto"/>
              <w:right w:val="single" w:sz="4" w:space="0" w:color="auto"/>
            </w:tcBorders>
            <w:shd w:val="clear" w:color="auto" w:fill="auto"/>
            <w:vAlign w:val="center"/>
            <w:hideMark/>
          </w:tcPr>
          <w:p w:rsidR="00EC3ADD" w:rsidRPr="00271FEE" w:rsidRDefault="00EC3ADD" w:rsidP="00EC3ADD">
            <w:pPr>
              <w:spacing w:after="0"/>
              <w:jc w:val="center"/>
              <w:rPr>
                <w:rFonts w:ascii="Arial Narrow" w:eastAsia="Times New Roman" w:hAnsi="Arial Narrow"/>
                <w:b/>
                <w:bCs/>
                <w:color w:val="000000"/>
                <w:szCs w:val="22"/>
                <w:lang w:val="el-GR" w:eastAsia="el-GR" w:bidi="he-IL"/>
              </w:rPr>
            </w:pPr>
            <w:r w:rsidRPr="00271FEE">
              <w:rPr>
                <w:rFonts w:ascii="Arial Narrow" w:eastAsia="Times New Roman" w:hAnsi="Arial Narrow"/>
                <w:b/>
                <w:bCs/>
                <w:color w:val="000000"/>
                <w:szCs w:val="22"/>
                <w:lang w:val="el-GR" w:eastAsia="el-GR" w:bidi="he-IL"/>
              </w:rPr>
              <w:t>Π.Π.9</w:t>
            </w:r>
          </w:p>
        </w:tc>
        <w:tc>
          <w:tcPr>
            <w:tcW w:w="1390" w:type="pct"/>
            <w:tcBorders>
              <w:top w:val="nil"/>
              <w:left w:val="nil"/>
              <w:bottom w:val="single" w:sz="4" w:space="0" w:color="auto"/>
              <w:right w:val="single" w:sz="4" w:space="0" w:color="auto"/>
            </w:tcBorders>
            <w:shd w:val="clear" w:color="auto" w:fill="auto"/>
            <w:vAlign w:val="center"/>
            <w:hideMark/>
          </w:tcPr>
          <w:p w:rsidR="00EC3ADD" w:rsidRPr="00271FEE" w:rsidRDefault="00EC3ADD" w:rsidP="00EC3ADD">
            <w:pPr>
              <w:spacing w:after="0"/>
              <w:jc w:val="center"/>
              <w:rPr>
                <w:rFonts w:ascii="Arial Narrow" w:eastAsia="Times New Roman" w:hAnsi="Arial Narrow"/>
                <w:color w:val="000000"/>
                <w:szCs w:val="22"/>
                <w:lang w:val="el-GR" w:eastAsia="el-GR" w:bidi="he-IL"/>
              </w:rPr>
            </w:pPr>
            <w:r w:rsidRPr="00271FEE">
              <w:rPr>
                <w:rFonts w:ascii="Arial Narrow" w:eastAsia="Times New Roman" w:hAnsi="Arial Narrow"/>
                <w:color w:val="000000"/>
                <w:szCs w:val="22"/>
                <w:lang w:val="el-GR" w:eastAsia="el-GR" w:bidi="he-IL"/>
              </w:rPr>
              <w:t>7η Έκθεση Εργασιών – Έκθεση Ολοκλήρωσης και συνολικού Απολογισμού του Έργου</w:t>
            </w:r>
          </w:p>
        </w:tc>
        <w:tc>
          <w:tcPr>
            <w:tcW w:w="1668" w:type="pct"/>
            <w:tcBorders>
              <w:top w:val="nil"/>
              <w:left w:val="nil"/>
              <w:bottom w:val="single" w:sz="4" w:space="0" w:color="auto"/>
              <w:right w:val="single" w:sz="4" w:space="0" w:color="auto"/>
            </w:tcBorders>
            <w:shd w:val="clear" w:color="auto" w:fill="auto"/>
            <w:vAlign w:val="center"/>
            <w:hideMark/>
          </w:tcPr>
          <w:p w:rsidR="00EC3ADD" w:rsidRPr="00271FEE" w:rsidRDefault="00EC3ADD" w:rsidP="00EC3ADD">
            <w:pPr>
              <w:spacing w:after="0"/>
              <w:jc w:val="center"/>
              <w:rPr>
                <w:rFonts w:ascii="Arial Narrow" w:eastAsia="Times New Roman" w:hAnsi="Arial Narrow"/>
                <w:color w:val="000000"/>
                <w:szCs w:val="22"/>
                <w:lang w:val="el-GR" w:eastAsia="el-GR" w:bidi="he-IL"/>
              </w:rPr>
            </w:pPr>
            <w:r w:rsidRPr="00271FEE">
              <w:rPr>
                <w:rFonts w:ascii="Arial Narrow" w:eastAsia="Times New Roman" w:hAnsi="Arial Narrow"/>
                <w:color w:val="000000"/>
                <w:szCs w:val="22"/>
                <w:lang w:val="el-GR" w:eastAsia="el-GR" w:bidi="he-IL"/>
              </w:rPr>
              <w:t>21 μήνες από την υπογραφή της Σύμβασης</w:t>
            </w:r>
          </w:p>
        </w:tc>
        <w:tc>
          <w:tcPr>
            <w:tcW w:w="555" w:type="pct"/>
            <w:tcBorders>
              <w:top w:val="nil"/>
              <w:left w:val="single" w:sz="4" w:space="0" w:color="auto"/>
              <w:bottom w:val="single" w:sz="4" w:space="0" w:color="auto"/>
              <w:right w:val="single" w:sz="4" w:space="0" w:color="auto"/>
            </w:tcBorders>
            <w:shd w:val="clear" w:color="auto" w:fill="auto"/>
            <w:vAlign w:val="center"/>
            <w:hideMark/>
          </w:tcPr>
          <w:p w:rsidR="00EC3ADD" w:rsidRPr="00271FEE" w:rsidRDefault="00EC3ADD" w:rsidP="00EC3ADD">
            <w:pPr>
              <w:spacing w:after="0"/>
              <w:jc w:val="center"/>
              <w:rPr>
                <w:rFonts w:ascii="Arial Narrow" w:eastAsia="Times New Roman" w:hAnsi="Arial Narrow"/>
                <w:color w:val="000000"/>
                <w:szCs w:val="22"/>
                <w:lang w:val="el-GR" w:eastAsia="el-GR" w:bidi="he-IL"/>
              </w:rPr>
            </w:pPr>
            <w:r w:rsidRPr="00271FEE">
              <w:rPr>
                <w:rFonts w:ascii="Arial Narrow" w:hAnsi="Arial Narrow"/>
                <w:color w:val="000000"/>
                <w:szCs w:val="22"/>
                <w:lang w:val="el-GR" w:eastAsia="en-US"/>
              </w:rPr>
              <w:t>14%</w:t>
            </w:r>
          </w:p>
        </w:tc>
        <w:tc>
          <w:tcPr>
            <w:tcW w:w="764" w:type="pct"/>
            <w:tcBorders>
              <w:top w:val="single" w:sz="4" w:space="0" w:color="auto"/>
              <w:left w:val="nil"/>
              <w:bottom w:val="single" w:sz="4" w:space="0" w:color="auto"/>
              <w:right w:val="single" w:sz="4" w:space="0" w:color="auto"/>
            </w:tcBorders>
            <w:shd w:val="clear" w:color="auto" w:fill="auto"/>
            <w:vAlign w:val="center"/>
            <w:hideMark/>
          </w:tcPr>
          <w:p w:rsidR="00EC3ADD" w:rsidRPr="00271FEE" w:rsidRDefault="00EC3ADD" w:rsidP="0022504F">
            <w:pPr>
              <w:spacing w:after="0"/>
              <w:jc w:val="center"/>
              <w:rPr>
                <w:rFonts w:ascii="Arial Narrow" w:hAnsi="Arial Narrow"/>
                <w:color w:val="000000"/>
                <w:szCs w:val="22"/>
                <w:lang w:val="el-GR" w:eastAsia="en-US"/>
              </w:rPr>
            </w:pPr>
            <w:r w:rsidRPr="00271FEE">
              <w:rPr>
                <w:rFonts w:ascii="Arial Narrow" w:hAnsi="Arial Narrow"/>
                <w:color w:val="000000"/>
                <w:szCs w:val="22"/>
                <w:lang w:val="el-GR" w:eastAsia="en-US"/>
              </w:rPr>
              <w:t>37.284,50 €</w:t>
            </w:r>
          </w:p>
        </w:tc>
      </w:tr>
      <w:tr w:rsidR="00EC3ADD" w:rsidRPr="00271FEE" w:rsidTr="0022504F">
        <w:trPr>
          <w:trHeight w:val="300"/>
        </w:trPr>
        <w:tc>
          <w:tcPr>
            <w:tcW w:w="3681" w:type="pct"/>
            <w:gridSpan w:val="3"/>
            <w:tcBorders>
              <w:top w:val="single" w:sz="4" w:space="0" w:color="auto"/>
              <w:left w:val="single" w:sz="4" w:space="0" w:color="auto"/>
              <w:bottom w:val="single" w:sz="4" w:space="0" w:color="auto"/>
              <w:right w:val="single" w:sz="4" w:space="0" w:color="auto"/>
            </w:tcBorders>
            <w:shd w:val="clear" w:color="000000" w:fill="DEEAF6"/>
            <w:noWrap/>
            <w:vAlign w:val="center"/>
            <w:hideMark/>
          </w:tcPr>
          <w:p w:rsidR="00EC3ADD" w:rsidRPr="00271FEE" w:rsidRDefault="00EC3ADD" w:rsidP="00EC3ADD">
            <w:pPr>
              <w:spacing w:after="0"/>
              <w:jc w:val="center"/>
              <w:rPr>
                <w:rFonts w:ascii="Arial Narrow" w:eastAsia="Times New Roman" w:hAnsi="Arial Narrow"/>
                <w:b/>
                <w:bCs/>
                <w:color w:val="000000"/>
                <w:szCs w:val="22"/>
                <w:lang w:val="el-GR" w:eastAsia="el-GR" w:bidi="he-IL"/>
              </w:rPr>
            </w:pPr>
            <w:r w:rsidRPr="00271FEE">
              <w:rPr>
                <w:rFonts w:ascii="Arial Narrow" w:eastAsia="Times New Roman" w:hAnsi="Arial Narrow"/>
                <w:b/>
                <w:bCs/>
                <w:color w:val="000000"/>
                <w:szCs w:val="22"/>
                <w:lang w:val="el-GR" w:eastAsia="el-GR" w:bidi="he-IL"/>
              </w:rPr>
              <w:t>Σύνολο</w:t>
            </w:r>
          </w:p>
        </w:tc>
        <w:tc>
          <w:tcPr>
            <w:tcW w:w="555" w:type="pct"/>
            <w:tcBorders>
              <w:top w:val="nil"/>
              <w:left w:val="nil"/>
              <w:bottom w:val="single" w:sz="4" w:space="0" w:color="auto"/>
              <w:right w:val="single" w:sz="4" w:space="0" w:color="auto"/>
            </w:tcBorders>
            <w:shd w:val="clear" w:color="000000" w:fill="DEEAF6"/>
            <w:noWrap/>
            <w:vAlign w:val="center"/>
            <w:hideMark/>
          </w:tcPr>
          <w:p w:rsidR="00EC3ADD" w:rsidRPr="00271FEE" w:rsidRDefault="00EC3ADD" w:rsidP="00EC3ADD">
            <w:pPr>
              <w:spacing w:after="0"/>
              <w:jc w:val="center"/>
              <w:rPr>
                <w:rFonts w:ascii="Arial Narrow" w:eastAsia="Times New Roman" w:hAnsi="Arial Narrow"/>
                <w:b/>
                <w:bCs/>
                <w:color w:val="000000"/>
                <w:szCs w:val="22"/>
                <w:lang w:val="el-GR" w:eastAsia="el-GR" w:bidi="he-IL"/>
              </w:rPr>
            </w:pPr>
            <w:r w:rsidRPr="00271FEE">
              <w:rPr>
                <w:rFonts w:ascii="Arial Narrow" w:eastAsia="Times New Roman" w:hAnsi="Arial Narrow"/>
                <w:b/>
                <w:bCs/>
                <w:color w:val="000000"/>
                <w:szCs w:val="22"/>
                <w:lang w:val="el-GR" w:eastAsia="el-GR" w:bidi="he-IL"/>
              </w:rPr>
              <w:t>100%</w:t>
            </w:r>
          </w:p>
        </w:tc>
        <w:tc>
          <w:tcPr>
            <w:tcW w:w="764" w:type="pct"/>
            <w:tcBorders>
              <w:top w:val="single" w:sz="4" w:space="0" w:color="auto"/>
              <w:left w:val="nil"/>
              <w:bottom w:val="single" w:sz="4" w:space="0" w:color="auto"/>
              <w:right w:val="single" w:sz="4" w:space="0" w:color="auto"/>
            </w:tcBorders>
            <w:shd w:val="clear" w:color="000000" w:fill="D8E9F1"/>
            <w:vAlign w:val="center"/>
            <w:hideMark/>
          </w:tcPr>
          <w:p w:rsidR="00EC3ADD" w:rsidRPr="00271FEE" w:rsidRDefault="0022504F" w:rsidP="00EC3ADD">
            <w:pPr>
              <w:spacing w:after="0"/>
              <w:jc w:val="center"/>
              <w:rPr>
                <w:rFonts w:ascii="Arial Narrow" w:eastAsia="Times New Roman" w:hAnsi="Arial Narrow"/>
                <w:b/>
                <w:bCs/>
                <w:color w:val="000000"/>
                <w:szCs w:val="22"/>
                <w:lang w:val="el-GR" w:eastAsia="el-GR" w:bidi="he-IL"/>
              </w:rPr>
            </w:pPr>
            <w:r w:rsidRPr="00271FEE">
              <w:rPr>
                <w:rFonts w:ascii="Arial Narrow" w:eastAsia="Times New Roman" w:hAnsi="Arial Narrow"/>
                <w:b/>
                <w:bCs/>
                <w:color w:val="000000"/>
                <w:szCs w:val="22"/>
                <w:lang w:val="el-GR" w:eastAsia="el-GR" w:bidi="he-IL"/>
              </w:rPr>
              <w:t>262.024,50 €</w:t>
            </w:r>
          </w:p>
        </w:tc>
      </w:tr>
    </w:tbl>
    <w:p w:rsidR="003C6BBB" w:rsidRPr="00271FEE" w:rsidRDefault="003C6BBB">
      <w:pPr>
        <w:spacing w:after="0"/>
        <w:rPr>
          <w:rFonts w:ascii="Arial Narrow" w:eastAsia="Arial Narrow" w:hAnsi="Arial Narrow" w:cs="Arial Narrow"/>
          <w:szCs w:val="22"/>
        </w:rPr>
      </w:pPr>
    </w:p>
    <w:p w:rsidR="007023E3" w:rsidRPr="00271FEE" w:rsidRDefault="007023E3">
      <w:pPr>
        <w:widowControl w:val="0"/>
        <w:spacing w:after="0"/>
        <w:rPr>
          <w:rFonts w:ascii="Arial Narrow" w:hAnsi="Arial Narrow"/>
          <w:szCs w:val="22"/>
        </w:rPr>
        <w:sectPr w:rsidR="007023E3" w:rsidRPr="00271FEE">
          <w:headerReference w:type="default" r:id="rId40"/>
          <w:footerReference w:type="default" r:id="rId41"/>
          <w:pgSz w:w="11906" w:h="16838"/>
          <w:pgMar w:top="1134" w:right="1134" w:bottom="1134" w:left="1134" w:header="708" w:footer="708" w:gutter="0"/>
          <w:cols w:space="720"/>
        </w:sectPr>
      </w:pPr>
    </w:p>
    <w:p w:rsidR="00E73C32" w:rsidRPr="00271FEE" w:rsidRDefault="00C84A86" w:rsidP="00A44FF0">
      <w:pPr>
        <w:keepNext/>
        <w:pBdr>
          <w:top w:val="nil"/>
          <w:left w:val="nil"/>
          <w:bottom w:val="nil"/>
          <w:right w:val="nil"/>
          <w:between w:val="nil"/>
        </w:pBdr>
        <w:spacing w:before="120"/>
        <w:jc w:val="center"/>
        <w:rPr>
          <w:rFonts w:ascii="Arial Narrow" w:eastAsia="Arial Narrow" w:hAnsi="Arial Narrow" w:cs="Arial Narrow"/>
          <w:b/>
          <w:color w:val="000000"/>
          <w:szCs w:val="22"/>
          <w:lang w:val="el-GR"/>
        </w:rPr>
      </w:pPr>
      <w:r w:rsidRPr="00271FEE">
        <w:rPr>
          <w:rFonts w:ascii="Arial Narrow" w:eastAsia="Arial Narrow" w:hAnsi="Arial Narrow" w:cs="Arial Narrow"/>
          <w:b/>
          <w:color w:val="000000"/>
          <w:szCs w:val="22"/>
          <w:lang w:val="el-GR"/>
        </w:rPr>
        <w:t>Πίνακας 11 Αναλυτικό Χρονοδιάγραμμα Πακέτων Παραδοτέων</w:t>
      </w:r>
    </w:p>
    <w:p w:rsidR="003C6BBB" w:rsidRPr="00271FEE" w:rsidRDefault="00877C0C" w:rsidP="007023E3">
      <w:pPr>
        <w:keepNext/>
        <w:pBdr>
          <w:top w:val="nil"/>
          <w:left w:val="nil"/>
          <w:bottom w:val="nil"/>
          <w:right w:val="nil"/>
          <w:between w:val="nil"/>
        </w:pBdr>
        <w:spacing w:before="120"/>
        <w:jc w:val="center"/>
        <w:rPr>
          <w:rFonts w:ascii="Arial Narrow" w:hAnsi="Arial Narrow"/>
          <w:b/>
          <w:color w:val="000000"/>
          <w:szCs w:val="22"/>
          <w:lang w:val="el-GR"/>
        </w:rPr>
      </w:pPr>
      <w:r w:rsidRPr="00F76A4D">
        <w:rPr>
          <w:rFonts w:cs="Arial"/>
          <w:noProof/>
          <w:szCs w:val="22"/>
          <w:lang w:val="el-GR" w:eastAsia="el-GR"/>
        </w:rPr>
        <w:drawing>
          <wp:inline distT="0" distB="0" distL="0" distR="0">
            <wp:extent cx="8353425" cy="4533900"/>
            <wp:effectExtent l="0" t="0" r="9525"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8353425" cy="4533900"/>
                    </a:xfrm>
                    <a:prstGeom prst="rect">
                      <a:avLst/>
                    </a:prstGeom>
                    <a:noFill/>
                    <a:ln>
                      <a:noFill/>
                    </a:ln>
                  </pic:spPr>
                </pic:pic>
              </a:graphicData>
            </a:graphic>
          </wp:inline>
        </w:drawing>
      </w:r>
    </w:p>
    <w:p w:rsidR="007023E3" w:rsidRPr="00271FEE" w:rsidRDefault="007023E3" w:rsidP="00A44FF0">
      <w:pPr>
        <w:keepNext/>
        <w:pBdr>
          <w:top w:val="nil"/>
          <w:left w:val="nil"/>
          <w:bottom w:val="nil"/>
          <w:right w:val="nil"/>
          <w:between w:val="nil"/>
        </w:pBdr>
        <w:spacing w:before="120"/>
        <w:jc w:val="center"/>
        <w:rPr>
          <w:rFonts w:ascii="Arial Narrow" w:hAnsi="Arial Narrow"/>
          <w:b/>
          <w:color w:val="000000"/>
          <w:szCs w:val="22"/>
          <w:lang w:val="el-GR"/>
        </w:rPr>
        <w:sectPr w:rsidR="007023E3" w:rsidRPr="00271FEE" w:rsidSect="007023E3">
          <w:pgSz w:w="16838" w:h="11906" w:orient="landscape"/>
          <w:pgMar w:top="1134" w:right="1134" w:bottom="1134" w:left="1134" w:header="708" w:footer="708" w:gutter="0"/>
          <w:cols w:space="720"/>
          <w:docGrid w:linePitch="299"/>
        </w:sectPr>
      </w:pPr>
    </w:p>
    <w:p w:rsidR="00DF6115" w:rsidRPr="00271FEE" w:rsidRDefault="00C84A86" w:rsidP="00A44FF0">
      <w:pPr>
        <w:keepNext/>
        <w:pBdr>
          <w:top w:val="nil"/>
          <w:left w:val="nil"/>
          <w:bottom w:val="nil"/>
          <w:right w:val="nil"/>
          <w:between w:val="nil"/>
        </w:pBdr>
        <w:spacing w:before="120"/>
        <w:jc w:val="center"/>
        <w:rPr>
          <w:rFonts w:ascii="Arial Narrow" w:hAnsi="Arial Narrow"/>
          <w:b/>
          <w:color w:val="000000"/>
          <w:szCs w:val="22"/>
          <w:lang w:val="el-GR"/>
        </w:rPr>
      </w:pPr>
      <w:r w:rsidRPr="00271FEE">
        <w:rPr>
          <w:rFonts w:ascii="Arial Narrow" w:hAnsi="Arial Narrow"/>
          <w:b/>
          <w:color w:val="000000"/>
          <w:szCs w:val="22"/>
          <w:lang w:val="el-GR"/>
        </w:rPr>
        <w:t xml:space="preserve">Πίνακας 12 </w:t>
      </w:r>
      <w:r w:rsidR="00DF6115" w:rsidRPr="00271FEE">
        <w:rPr>
          <w:rFonts w:ascii="Arial Narrow" w:hAnsi="Arial Narrow"/>
          <w:b/>
          <w:color w:val="000000"/>
          <w:szCs w:val="22"/>
          <w:lang w:val="el-GR"/>
        </w:rPr>
        <w:t>Αναλυτική παρουσίαση Παραδοτέων Χρονοδιάγραμμα υποβολής, Κόστος και Ροές Πληρωμών</w:t>
      </w:r>
      <w:r w:rsidR="00DF6115" w:rsidRPr="00271FEE" w:rsidDel="00DF6115">
        <w:rPr>
          <w:rFonts w:ascii="Arial Narrow" w:hAnsi="Arial Narrow"/>
          <w:b/>
          <w:color w:val="000000"/>
          <w:szCs w:val="22"/>
          <w:lang w:val="el-GR"/>
        </w:rPr>
        <w:t xml:space="preserve"> </w:t>
      </w:r>
      <w:r w:rsidR="007023E3" w:rsidRPr="00271FEE">
        <w:rPr>
          <w:rFonts w:ascii="Arial Narrow" w:hAnsi="Arial Narrow"/>
          <w:b/>
          <w:color w:val="000000"/>
          <w:szCs w:val="22"/>
          <w:lang w:val="el-GR"/>
        </w:rPr>
        <w:t>Τμήματος Α</w:t>
      </w:r>
    </w:p>
    <w:tbl>
      <w:tblPr>
        <w:tblW w:w="11199"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851"/>
        <w:gridCol w:w="1134"/>
        <w:gridCol w:w="1701"/>
        <w:gridCol w:w="992"/>
        <w:gridCol w:w="1559"/>
        <w:gridCol w:w="1418"/>
        <w:gridCol w:w="992"/>
        <w:gridCol w:w="1134"/>
      </w:tblGrid>
      <w:tr w:rsidR="00376B69" w:rsidRPr="00F76A4D" w:rsidTr="00BD7FC0">
        <w:trPr>
          <w:trHeight w:val="900"/>
          <w:tblHeader/>
        </w:trPr>
        <w:tc>
          <w:tcPr>
            <w:tcW w:w="1418" w:type="dxa"/>
            <w:shd w:val="clear" w:color="000000" w:fill="F8CBAD"/>
            <w:vAlign w:val="center"/>
            <w:hideMark/>
          </w:tcPr>
          <w:p w:rsidR="00376B69" w:rsidRPr="001E086D" w:rsidRDefault="00376B69" w:rsidP="00DF6115">
            <w:pPr>
              <w:spacing w:after="0"/>
              <w:jc w:val="center"/>
              <w:rPr>
                <w:rFonts w:ascii="Arial Narrow" w:eastAsia="Times New Roman" w:hAnsi="Arial Narrow"/>
                <w:b/>
                <w:bCs/>
                <w:color w:val="000000"/>
                <w:szCs w:val="22"/>
                <w:lang w:val="el-GR" w:eastAsia="el-GR"/>
              </w:rPr>
            </w:pPr>
            <w:r w:rsidRPr="001E086D">
              <w:rPr>
                <w:rFonts w:ascii="Arial Narrow" w:eastAsia="Times New Roman" w:hAnsi="Arial Narrow"/>
                <w:b/>
                <w:bCs/>
                <w:color w:val="000000"/>
                <w:szCs w:val="22"/>
                <w:lang w:val="el-GR" w:eastAsia="el-GR"/>
              </w:rPr>
              <w:t>Πακέτα Παραδοτέων</w:t>
            </w:r>
          </w:p>
        </w:tc>
        <w:tc>
          <w:tcPr>
            <w:tcW w:w="851" w:type="dxa"/>
            <w:shd w:val="clear" w:color="000000" w:fill="F8CBAD"/>
            <w:vAlign w:val="center"/>
            <w:hideMark/>
          </w:tcPr>
          <w:p w:rsidR="00376B69" w:rsidRPr="001E086D" w:rsidRDefault="00376B69" w:rsidP="00DF6115">
            <w:pPr>
              <w:spacing w:after="0"/>
              <w:jc w:val="center"/>
              <w:rPr>
                <w:rFonts w:ascii="Arial Narrow" w:eastAsia="Times New Roman" w:hAnsi="Arial Narrow"/>
                <w:b/>
                <w:bCs/>
                <w:color w:val="000000"/>
                <w:szCs w:val="22"/>
                <w:lang w:val="el-GR" w:eastAsia="el-GR"/>
              </w:rPr>
            </w:pPr>
            <w:r w:rsidRPr="001E086D">
              <w:rPr>
                <w:rFonts w:ascii="Arial Narrow" w:eastAsia="Times New Roman" w:hAnsi="Arial Narrow"/>
                <w:b/>
                <w:bCs/>
                <w:color w:val="000000"/>
                <w:szCs w:val="22"/>
                <w:lang w:val="el-GR" w:eastAsia="el-GR"/>
              </w:rPr>
              <w:t>Τίτλος</w:t>
            </w:r>
          </w:p>
        </w:tc>
        <w:tc>
          <w:tcPr>
            <w:tcW w:w="1134" w:type="dxa"/>
            <w:shd w:val="clear" w:color="000000" w:fill="F8CBAD"/>
            <w:vAlign w:val="center"/>
            <w:hideMark/>
          </w:tcPr>
          <w:p w:rsidR="00376B69" w:rsidRPr="001E086D" w:rsidRDefault="00376B69" w:rsidP="00DF6115">
            <w:pPr>
              <w:spacing w:after="0"/>
              <w:jc w:val="center"/>
              <w:rPr>
                <w:rFonts w:ascii="Arial Narrow" w:eastAsia="Times New Roman" w:hAnsi="Arial Narrow"/>
                <w:b/>
                <w:bCs/>
                <w:color w:val="000000"/>
                <w:szCs w:val="22"/>
                <w:lang w:val="el-GR" w:eastAsia="el-GR"/>
              </w:rPr>
            </w:pPr>
            <w:r w:rsidRPr="001E086D">
              <w:rPr>
                <w:rFonts w:ascii="Arial Narrow" w:eastAsia="Times New Roman" w:hAnsi="Arial Narrow"/>
                <w:b/>
                <w:bCs/>
                <w:color w:val="000000"/>
                <w:szCs w:val="22"/>
                <w:lang w:val="el-GR" w:eastAsia="el-GR"/>
              </w:rPr>
              <w:t>Χρόνος Υποβολής</w:t>
            </w:r>
          </w:p>
        </w:tc>
        <w:tc>
          <w:tcPr>
            <w:tcW w:w="1701" w:type="dxa"/>
            <w:shd w:val="clear" w:color="000000" w:fill="F8CBAD"/>
            <w:vAlign w:val="center"/>
            <w:hideMark/>
          </w:tcPr>
          <w:p w:rsidR="00376B69" w:rsidRPr="001E086D" w:rsidRDefault="00376B69" w:rsidP="00DF6115">
            <w:pPr>
              <w:spacing w:after="0"/>
              <w:jc w:val="center"/>
              <w:rPr>
                <w:rFonts w:ascii="Arial Narrow" w:eastAsia="Times New Roman" w:hAnsi="Arial Narrow"/>
                <w:b/>
                <w:bCs/>
                <w:color w:val="000000"/>
                <w:szCs w:val="22"/>
                <w:lang w:val="el-GR" w:eastAsia="el-GR"/>
              </w:rPr>
            </w:pPr>
            <w:r w:rsidRPr="001E086D">
              <w:rPr>
                <w:rFonts w:ascii="Arial Narrow" w:eastAsia="Times New Roman" w:hAnsi="Arial Narrow"/>
                <w:b/>
                <w:bCs/>
                <w:color w:val="000000"/>
                <w:szCs w:val="22"/>
                <w:lang w:val="el-GR" w:eastAsia="el-GR"/>
              </w:rPr>
              <w:t>Παραδοτέα</w:t>
            </w:r>
          </w:p>
        </w:tc>
        <w:tc>
          <w:tcPr>
            <w:tcW w:w="992" w:type="dxa"/>
            <w:shd w:val="clear" w:color="000000" w:fill="F8CBAD"/>
            <w:vAlign w:val="center"/>
            <w:hideMark/>
          </w:tcPr>
          <w:p w:rsidR="00376B69" w:rsidRPr="001E086D" w:rsidRDefault="00376B69" w:rsidP="00DF6115">
            <w:pPr>
              <w:spacing w:after="0"/>
              <w:jc w:val="center"/>
              <w:rPr>
                <w:rFonts w:ascii="Arial Narrow" w:eastAsia="Times New Roman" w:hAnsi="Arial Narrow"/>
                <w:b/>
                <w:bCs/>
                <w:szCs w:val="22"/>
                <w:lang w:val="el-GR" w:eastAsia="el-GR"/>
              </w:rPr>
            </w:pPr>
            <w:r w:rsidRPr="001E086D">
              <w:rPr>
                <w:rFonts w:ascii="Arial Narrow" w:eastAsia="Times New Roman" w:hAnsi="Arial Narrow"/>
                <w:b/>
                <w:bCs/>
                <w:szCs w:val="22"/>
                <w:lang w:val="el-GR" w:eastAsia="el-GR"/>
              </w:rPr>
              <w:t>Στέλεχος</w:t>
            </w:r>
          </w:p>
        </w:tc>
        <w:tc>
          <w:tcPr>
            <w:tcW w:w="1559" w:type="dxa"/>
            <w:shd w:val="clear" w:color="000000" w:fill="F8CBAD"/>
            <w:vAlign w:val="center"/>
            <w:hideMark/>
          </w:tcPr>
          <w:p w:rsidR="00376B69" w:rsidRPr="001E086D" w:rsidRDefault="00376B69" w:rsidP="00DF6115">
            <w:pPr>
              <w:spacing w:after="0"/>
              <w:jc w:val="center"/>
              <w:rPr>
                <w:rFonts w:ascii="Arial Narrow" w:eastAsia="Times New Roman" w:hAnsi="Arial Narrow"/>
                <w:b/>
                <w:bCs/>
                <w:szCs w:val="22"/>
                <w:lang w:val="el-GR" w:eastAsia="el-GR"/>
              </w:rPr>
            </w:pPr>
            <w:r w:rsidRPr="001E086D">
              <w:rPr>
                <w:rFonts w:ascii="Arial Narrow" w:eastAsia="Times New Roman" w:hAnsi="Arial Narrow"/>
                <w:b/>
                <w:bCs/>
                <w:szCs w:val="22"/>
                <w:lang w:val="el-GR" w:eastAsia="el-GR"/>
              </w:rPr>
              <w:t>Ανθρωπομήνες (ΑΜ)</w:t>
            </w:r>
          </w:p>
        </w:tc>
        <w:tc>
          <w:tcPr>
            <w:tcW w:w="1418" w:type="dxa"/>
            <w:shd w:val="clear" w:color="000000" w:fill="D9E1F2"/>
            <w:vAlign w:val="center"/>
            <w:hideMark/>
          </w:tcPr>
          <w:p w:rsidR="00376B69" w:rsidRPr="001E086D" w:rsidRDefault="00376B69">
            <w:pPr>
              <w:spacing w:after="0"/>
              <w:jc w:val="center"/>
              <w:rPr>
                <w:rFonts w:ascii="Arial Narrow" w:eastAsia="Times New Roman" w:hAnsi="Arial Narrow"/>
                <w:b/>
                <w:bCs/>
                <w:color w:val="000000"/>
                <w:szCs w:val="22"/>
                <w:lang w:val="el-GR" w:eastAsia="el-GR"/>
              </w:rPr>
            </w:pPr>
            <w:r w:rsidRPr="001E086D">
              <w:rPr>
                <w:rFonts w:ascii="Arial Narrow" w:eastAsia="Times New Roman" w:hAnsi="Arial Narrow"/>
                <w:b/>
                <w:bCs/>
                <w:color w:val="000000"/>
                <w:szCs w:val="22"/>
                <w:lang w:val="el-GR" w:eastAsia="el-GR"/>
              </w:rPr>
              <w:t>Μικτό Κόστος Α/Μ με 14/12 (περ/νται ΙΚΑ, φόροι</w:t>
            </w:r>
          </w:p>
        </w:tc>
        <w:tc>
          <w:tcPr>
            <w:tcW w:w="992" w:type="dxa"/>
            <w:shd w:val="clear" w:color="000000" w:fill="D9E1F2"/>
            <w:vAlign w:val="center"/>
            <w:hideMark/>
          </w:tcPr>
          <w:p w:rsidR="00376B69" w:rsidRPr="001E086D" w:rsidRDefault="00376B69">
            <w:pPr>
              <w:spacing w:after="0"/>
              <w:jc w:val="center"/>
              <w:rPr>
                <w:rFonts w:ascii="Arial Narrow" w:eastAsia="Times New Roman" w:hAnsi="Arial Narrow"/>
                <w:b/>
                <w:bCs/>
                <w:color w:val="000000"/>
                <w:szCs w:val="22"/>
                <w:lang w:val="el-GR" w:eastAsia="el-GR"/>
              </w:rPr>
            </w:pPr>
            <w:r w:rsidRPr="001E086D">
              <w:rPr>
                <w:rFonts w:ascii="Arial Narrow" w:eastAsia="Times New Roman" w:hAnsi="Arial Narrow"/>
                <w:b/>
                <w:bCs/>
                <w:color w:val="000000"/>
                <w:szCs w:val="22"/>
                <w:lang w:val="el-GR" w:eastAsia="el-GR"/>
              </w:rPr>
              <w:t>Κόστος Στελέχους (χωρίς ΦΠΑ) (€)</w:t>
            </w:r>
          </w:p>
        </w:tc>
        <w:tc>
          <w:tcPr>
            <w:tcW w:w="1134" w:type="dxa"/>
            <w:shd w:val="clear" w:color="000000" w:fill="F8CBAD"/>
            <w:vAlign w:val="center"/>
            <w:hideMark/>
          </w:tcPr>
          <w:p w:rsidR="00376B69" w:rsidRPr="001E086D" w:rsidRDefault="00376B69">
            <w:pPr>
              <w:spacing w:after="0"/>
              <w:jc w:val="center"/>
              <w:rPr>
                <w:rFonts w:ascii="Arial Narrow" w:eastAsia="Times New Roman" w:hAnsi="Arial Narrow"/>
                <w:b/>
                <w:bCs/>
                <w:color w:val="000000"/>
                <w:szCs w:val="22"/>
                <w:lang w:val="el-GR" w:eastAsia="el-GR"/>
              </w:rPr>
            </w:pPr>
            <w:r w:rsidRPr="001E086D">
              <w:rPr>
                <w:rFonts w:ascii="Arial Narrow" w:eastAsia="Times New Roman" w:hAnsi="Arial Narrow"/>
                <w:b/>
                <w:bCs/>
                <w:color w:val="000000"/>
                <w:szCs w:val="22"/>
                <w:lang w:val="el-GR" w:eastAsia="el-GR"/>
              </w:rPr>
              <w:t>Συνολικό κόστος παραδοτέου χωρίς ΦΠΑ 24%</w:t>
            </w:r>
          </w:p>
        </w:tc>
      </w:tr>
      <w:tr w:rsidR="00376B69" w:rsidRPr="001E086D" w:rsidTr="00BD7FC0">
        <w:trPr>
          <w:trHeight w:val="225"/>
        </w:trPr>
        <w:tc>
          <w:tcPr>
            <w:tcW w:w="1418" w:type="dxa"/>
            <w:vMerge w:val="restart"/>
            <w:shd w:val="clear" w:color="auto" w:fill="auto"/>
            <w:vAlign w:val="center"/>
            <w:hideMark/>
          </w:tcPr>
          <w:p w:rsidR="00376B69" w:rsidRPr="001E086D" w:rsidRDefault="00376B69" w:rsidP="00DF6115">
            <w:pPr>
              <w:spacing w:after="0"/>
              <w:jc w:val="center"/>
              <w:rPr>
                <w:rFonts w:ascii="Arial Narrow" w:eastAsia="Times New Roman" w:hAnsi="Arial Narrow"/>
                <w:b/>
                <w:bCs/>
                <w:color w:val="000000"/>
                <w:szCs w:val="22"/>
                <w:lang w:val="el-GR" w:eastAsia="el-GR"/>
              </w:rPr>
            </w:pPr>
            <w:r w:rsidRPr="001E086D">
              <w:rPr>
                <w:rFonts w:ascii="Arial Narrow" w:eastAsia="Times New Roman" w:hAnsi="Arial Narrow"/>
                <w:b/>
                <w:bCs/>
                <w:color w:val="000000"/>
                <w:szCs w:val="22"/>
                <w:lang w:val="el-GR" w:eastAsia="el-GR"/>
              </w:rPr>
              <w:t>Π.Π.1</w:t>
            </w:r>
          </w:p>
        </w:tc>
        <w:tc>
          <w:tcPr>
            <w:tcW w:w="851" w:type="dxa"/>
            <w:vMerge w:val="restart"/>
            <w:shd w:val="clear" w:color="auto" w:fill="auto"/>
            <w:vAlign w:val="center"/>
            <w:hideMark/>
          </w:tcPr>
          <w:p w:rsidR="00376B69" w:rsidRPr="001E086D" w:rsidRDefault="00376B69" w:rsidP="00DF6115">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 xml:space="preserve">Έκθεση οργάνωσης και σχεδιασμού του Έργου </w:t>
            </w:r>
          </w:p>
        </w:tc>
        <w:tc>
          <w:tcPr>
            <w:tcW w:w="1134" w:type="dxa"/>
            <w:vMerge w:val="restart"/>
            <w:shd w:val="clear" w:color="auto" w:fill="auto"/>
            <w:vAlign w:val="center"/>
            <w:hideMark/>
          </w:tcPr>
          <w:p w:rsidR="00376B69" w:rsidRPr="001E086D" w:rsidRDefault="00376B69" w:rsidP="00DF6115">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1 μήνα από την υπογραφή της Σύμβασης</w:t>
            </w:r>
          </w:p>
        </w:tc>
        <w:tc>
          <w:tcPr>
            <w:tcW w:w="1701" w:type="dxa"/>
            <w:vMerge w:val="restart"/>
            <w:shd w:val="clear" w:color="auto" w:fill="auto"/>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r w:rsidRPr="001E086D">
              <w:rPr>
                <w:rFonts w:ascii="Arial Narrow" w:eastAsia="Times New Roman" w:hAnsi="Arial Narrow"/>
                <w:b/>
                <w:bCs/>
                <w:color w:val="000000"/>
                <w:szCs w:val="22"/>
                <w:lang w:val="el-GR" w:eastAsia="el-GR"/>
              </w:rPr>
              <w:t xml:space="preserve">Π.Π.1.1. </w:t>
            </w:r>
            <w:r w:rsidRPr="001E086D">
              <w:rPr>
                <w:rFonts w:ascii="Arial Narrow" w:eastAsia="Times New Roman" w:hAnsi="Arial Narrow"/>
                <w:color w:val="000000"/>
                <w:szCs w:val="22"/>
                <w:lang w:val="el-GR" w:eastAsia="el-GR"/>
              </w:rPr>
              <w:t>Έκθεση προετοιμασίας, δημοσιότητας και οργάνωσης των διαδικασιών προσέλκυσης και επιλογής των ωφελούμενων</w:t>
            </w:r>
          </w:p>
        </w:tc>
        <w:tc>
          <w:tcPr>
            <w:tcW w:w="992" w:type="dxa"/>
            <w:shd w:val="clear" w:color="auto" w:fill="auto"/>
            <w:vAlign w:val="center"/>
            <w:hideMark/>
          </w:tcPr>
          <w:p w:rsidR="00376B69" w:rsidRPr="001E086D" w:rsidRDefault="00376B69" w:rsidP="00DF6115">
            <w:pPr>
              <w:spacing w:after="0"/>
              <w:rPr>
                <w:rFonts w:ascii="Arial Narrow" w:eastAsia="Times New Roman" w:hAnsi="Arial Narrow"/>
                <w:szCs w:val="22"/>
                <w:lang w:val="el-GR" w:eastAsia="el-GR"/>
              </w:rPr>
            </w:pPr>
            <w:r w:rsidRPr="001E086D">
              <w:rPr>
                <w:rFonts w:ascii="Arial Narrow" w:eastAsia="Times New Roman" w:hAnsi="Arial Narrow"/>
                <w:szCs w:val="22"/>
                <w:lang w:val="el-GR" w:eastAsia="el-GR"/>
              </w:rPr>
              <w:t>ΥΟΕ</w:t>
            </w:r>
          </w:p>
        </w:tc>
        <w:tc>
          <w:tcPr>
            <w:tcW w:w="1559"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0,30</w:t>
            </w:r>
          </w:p>
        </w:tc>
        <w:tc>
          <w:tcPr>
            <w:tcW w:w="1418"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2.415,00 €</w:t>
            </w:r>
          </w:p>
        </w:tc>
        <w:tc>
          <w:tcPr>
            <w:tcW w:w="992"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724,50 €</w:t>
            </w:r>
          </w:p>
        </w:tc>
        <w:tc>
          <w:tcPr>
            <w:tcW w:w="1134" w:type="dxa"/>
            <w:vMerge w:val="restart"/>
            <w:shd w:val="clear" w:color="auto" w:fill="auto"/>
            <w:vAlign w:val="center"/>
            <w:hideMark/>
          </w:tcPr>
          <w:p w:rsidR="00376B69" w:rsidRPr="001E086D" w:rsidRDefault="00376B69" w:rsidP="00EC4999">
            <w:pPr>
              <w:spacing w:after="0"/>
              <w:jc w:val="center"/>
              <w:rPr>
                <w:rFonts w:ascii="Arial Narrow" w:eastAsia="Times New Roman" w:hAnsi="Arial Narrow"/>
                <w:b/>
                <w:bCs/>
                <w:color w:val="000000"/>
                <w:szCs w:val="22"/>
                <w:lang w:val="el-GR" w:eastAsia="el-GR"/>
              </w:rPr>
            </w:pPr>
            <w:r w:rsidRPr="001E086D">
              <w:rPr>
                <w:rFonts w:ascii="Arial Narrow" w:eastAsia="Times New Roman" w:hAnsi="Arial Narrow"/>
                <w:b/>
                <w:bCs/>
                <w:color w:val="000000"/>
                <w:szCs w:val="22"/>
                <w:lang w:val="el-GR" w:eastAsia="el-GR"/>
              </w:rPr>
              <w:t>2.334,50 €</w:t>
            </w:r>
          </w:p>
        </w:tc>
      </w:tr>
      <w:tr w:rsidR="00376B69" w:rsidRPr="001E086D" w:rsidTr="00BD7FC0">
        <w:trPr>
          <w:trHeight w:val="225"/>
        </w:trPr>
        <w:tc>
          <w:tcPr>
            <w:tcW w:w="1418"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851"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134"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701"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992"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ΔΟΙΚ</w:t>
            </w:r>
          </w:p>
        </w:tc>
        <w:tc>
          <w:tcPr>
            <w:tcW w:w="1559"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0,50</w:t>
            </w:r>
          </w:p>
        </w:tc>
        <w:tc>
          <w:tcPr>
            <w:tcW w:w="1418"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1.610,00 €</w:t>
            </w:r>
          </w:p>
        </w:tc>
        <w:tc>
          <w:tcPr>
            <w:tcW w:w="992"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805,00 €</w:t>
            </w:r>
          </w:p>
        </w:tc>
        <w:tc>
          <w:tcPr>
            <w:tcW w:w="1134" w:type="dxa"/>
            <w:vMerge/>
            <w:vAlign w:val="center"/>
            <w:hideMark/>
          </w:tcPr>
          <w:p w:rsidR="00376B69" w:rsidRPr="001E086D" w:rsidRDefault="00376B69" w:rsidP="00EC4999">
            <w:pPr>
              <w:spacing w:after="0"/>
              <w:jc w:val="center"/>
              <w:rPr>
                <w:rFonts w:ascii="Arial Narrow" w:eastAsia="Times New Roman" w:hAnsi="Arial Narrow"/>
                <w:b/>
                <w:bCs/>
                <w:color w:val="000000"/>
                <w:szCs w:val="22"/>
                <w:lang w:val="el-GR" w:eastAsia="el-GR"/>
              </w:rPr>
            </w:pPr>
          </w:p>
        </w:tc>
      </w:tr>
      <w:tr w:rsidR="00376B69" w:rsidRPr="001E086D" w:rsidTr="00BD7FC0">
        <w:trPr>
          <w:trHeight w:val="225"/>
        </w:trPr>
        <w:tc>
          <w:tcPr>
            <w:tcW w:w="1418"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851"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134"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701"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992" w:type="dxa"/>
            <w:shd w:val="clear" w:color="auto" w:fill="auto"/>
            <w:vAlign w:val="center"/>
            <w:hideMark/>
          </w:tcPr>
          <w:p w:rsidR="00376B69" w:rsidRPr="001E086D" w:rsidRDefault="00376B69" w:rsidP="00DF6115">
            <w:pPr>
              <w:spacing w:after="0"/>
              <w:rPr>
                <w:rFonts w:ascii="Arial Narrow" w:eastAsia="Times New Roman" w:hAnsi="Arial Narrow"/>
                <w:szCs w:val="22"/>
                <w:lang w:val="el-GR" w:eastAsia="el-GR"/>
              </w:rPr>
            </w:pPr>
            <w:r w:rsidRPr="001E086D">
              <w:rPr>
                <w:rFonts w:ascii="Arial Narrow" w:eastAsia="Times New Roman" w:hAnsi="Arial Narrow"/>
                <w:szCs w:val="22"/>
                <w:lang w:val="el-GR" w:eastAsia="el-GR"/>
              </w:rPr>
              <w:t>Σ10</w:t>
            </w:r>
          </w:p>
        </w:tc>
        <w:tc>
          <w:tcPr>
            <w:tcW w:w="1559"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0,50</w:t>
            </w:r>
          </w:p>
        </w:tc>
        <w:tc>
          <w:tcPr>
            <w:tcW w:w="1418"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1.610,00 €</w:t>
            </w:r>
          </w:p>
        </w:tc>
        <w:tc>
          <w:tcPr>
            <w:tcW w:w="992"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805,00 €</w:t>
            </w:r>
          </w:p>
        </w:tc>
        <w:tc>
          <w:tcPr>
            <w:tcW w:w="1134" w:type="dxa"/>
            <w:vMerge/>
            <w:vAlign w:val="center"/>
            <w:hideMark/>
          </w:tcPr>
          <w:p w:rsidR="00376B69" w:rsidRPr="001E086D" w:rsidRDefault="00376B69" w:rsidP="00EC4999">
            <w:pPr>
              <w:spacing w:after="0"/>
              <w:jc w:val="center"/>
              <w:rPr>
                <w:rFonts w:ascii="Arial Narrow" w:eastAsia="Times New Roman" w:hAnsi="Arial Narrow"/>
                <w:b/>
                <w:bCs/>
                <w:color w:val="000000"/>
                <w:szCs w:val="22"/>
                <w:lang w:val="el-GR" w:eastAsia="el-GR"/>
              </w:rPr>
            </w:pPr>
          </w:p>
        </w:tc>
      </w:tr>
      <w:tr w:rsidR="00376B69" w:rsidRPr="001E086D" w:rsidTr="00BD7FC0">
        <w:trPr>
          <w:trHeight w:val="450"/>
        </w:trPr>
        <w:tc>
          <w:tcPr>
            <w:tcW w:w="1418"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851"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134"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701" w:type="dxa"/>
            <w:vMerge w:val="restart"/>
            <w:shd w:val="clear" w:color="auto" w:fill="auto"/>
            <w:vAlign w:val="center"/>
            <w:hideMark/>
          </w:tcPr>
          <w:p w:rsidR="00376B69" w:rsidRPr="001E086D" w:rsidRDefault="00376B69" w:rsidP="00EC4999">
            <w:pPr>
              <w:spacing w:after="0"/>
              <w:jc w:val="left"/>
              <w:rPr>
                <w:rFonts w:ascii="Arial Narrow" w:eastAsia="Times New Roman" w:hAnsi="Arial Narrow"/>
                <w:b/>
                <w:bCs/>
                <w:color w:val="000000"/>
                <w:szCs w:val="22"/>
                <w:lang w:val="el-GR" w:eastAsia="el-GR"/>
              </w:rPr>
            </w:pPr>
            <w:r w:rsidRPr="001E086D">
              <w:rPr>
                <w:rFonts w:ascii="Arial Narrow" w:eastAsia="Times New Roman" w:hAnsi="Arial Narrow"/>
                <w:b/>
                <w:bCs/>
                <w:color w:val="000000"/>
                <w:szCs w:val="22"/>
                <w:lang w:val="el-GR" w:eastAsia="el-GR"/>
              </w:rPr>
              <w:t xml:space="preserve">Π.Π.1.2. </w:t>
            </w:r>
            <w:r w:rsidRPr="001E086D">
              <w:rPr>
                <w:rFonts w:ascii="Arial Narrow" w:eastAsia="Times New Roman" w:hAnsi="Arial Narrow"/>
                <w:color w:val="000000"/>
                <w:szCs w:val="22"/>
                <w:lang w:val="el-GR" w:eastAsia="el-GR"/>
              </w:rPr>
              <w:t>Έκθεση σχεδιασμού και μεθοδολογίας δράσεων (γενικός σχεδιασμός δράσεων για κάθε κύκλο υλοποίησης του έργου, ειδικός σχεδιασμός επιμέρους δράσεων)</w:t>
            </w:r>
          </w:p>
        </w:tc>
        <w:tc>
          <w:tcPr>
            <w:tcW w:w="992" w:type="dxa"/>
            <w:shd w:val="clear" w:color="auto" w:fill="auto"/>
            <w:vAlign w:val="center"/>
            <w:hideMark/>
          </w:tcPr>
          <w:p w:rsidR="00376B69" w:rsidRPr="001E086D" w:rsidRDefault="00376B69" w:rsidP="00DF6115">
            <w:pPr>
              <w:spacing w:after="0"/>
              <w:rPr>
                <w:rFonts w:ascii="Arial Narrow" w:eastAsia="Times New Roman" w:hAnsi="Arial Narrow"/>
                <w:szCs w:val="22"/>
                <w:lang w:val="el-GR" w:eastAsia="el-GR"/>
              </w:rPr>
            </w:pPr>
            <w:r w:rsidRPr="001E086D">
              <w:rPr>
                <w:rFonts w:ascii="Arial Narrow" w:eastAsia="Times New Roman" w:hAnsi="Arial Narrow"/>
                <w:szCs w:val="22"/>
                <w:lang w:val="el-GR" w:eastAsia="el-GR"/>
              </w:rPr>
              <w:t>ΥΟΕ</w:t>
            </w:r>
          </w:p>
        </w:tc>
        <w:tc>
          <w:tcPr>
            <w:tcW w:w="1559"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0,50</w:t>
            </w:r>
          </w:p>
        </w:tc>
        <w:tc>
          <w:tcPr>
            <w:tcW w:w="1418"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2.415,00 €</w:t>
            </w:r>
          </w:p>
        </w:tc>
        <w:tc>
          <w:tcPr>
            <w:tcW w:w="992"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1.207,50 €</w:t>
            </w:r>
          </w:p>
        </w:tc>
        <w:tc>
          <w:tcPr>
            <w:tcW w:w="1134" w:type="dxa"/>
            <w:vMerge w:val="restart"/>
            <w:shd w:val="clear" w:color="auto" w:fill="auto"/>
            <w:vAlign w:val="center"/>
            <w:hideMark/>
          </w:tcPr>
          <w:p w:rsidR="00376B69" w:rsidRPr="001E086D" w:rsidRDefault="00376B69" w:rsidP="00EC4999">
            <w:pPr>
              <w:spacing w:after="0"/>
              <w:jc w:val="center"/>
              <w:rPr>
                <w:rFonts w:ascii="Arial Narrow" w:eastAsia="Times New Roman" w:hAnsi="Arial Narrow"/>
                <w:b/>
                <w:bCs/>
                <w:color w:val="000000"/>
                <w:szCs w:val="22"/>
                <w:lang w:val="el-GR" w:eastAsia="el-GR"/>
              </w:rPr>
            </w:pPr>
            <w:r w:rsidRPr="001E086D">
              <w:rPr>
                <w:rFonts w:ascii="Arial Narrow" w:eastAsia="Times New Roman" w:hAnsi="Arial Narrow"/>
                <w:b/>
                <w:bCs/>
                <w:color w:val="000000"/>
                <w:szCs w:val="22"/>
                <w:lang w:val="el-GR" w:eastAsia="el-GR"/>
              </w:rPr>
              <w:t>15.473,50 €</w:t>
            </w:r>
          </w:p>
        </w:tc>
      </w:tr>
      <w:tr w:rsidR="00376B69" w:rsidRPr="001E086D" w:rsidTr="00BD7FC0">
        <w:trPr>
          <w:trHeight w:val="225"/>
        </w:trPr>
        <w:tc>
          <w:tcPr>
            <w:tcW w:w="1418"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851"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134"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701"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992"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ΔΟΙΚ</w:t>
            </w:r>
          </w:p>
        </w:tc>
        <w:tc>
          <w:tcPr>
            <w:tcW w:w="1559"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0,50</w:t>
            </w:r>
          </w:p>
        </w:tc>
        <w:tc>
          <w:tcPr>
            <w:tcW w:w="1418"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1.610,00 €</w:t>
            </w:r>
          </w:p>
        </w:tc>
        <w:tc>
          <w:tcPr>
            <w:tcW w:w="992"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805,00 €</w:t>
            </w:r>
          </w:p>
        </w:tc>
        <w:tc>
          <w:tcPr>
            <w:tcW w:w="1134" w:type="dxa"/>
            <w:vMerge/>
            <w:vAlign w:val="center"/>
            <w:hideMark/>
          </w:tcPr>
          <w:p w:rsidR="00376B69" w:rsidRPr="001E086D" w:rsidRDefault="00376B69" w:rsidP="00EC4999">
            <w:pPr>
              <w:spacing w:after="0"/>
              <w:jc w:val="center"/>
              <w:rPr>
                <w:rFonts w:ascii="Arial Narrow" w:eastAsia="Times New Roman" w:hAnsi="Arial Narrow"/>
                <w:b/>
                <w:bCs/>
                <w:color w:val="000000"/>
                <w:szCs w:val="22"/>
                <w:lang w:val="el-GR" w:eastAsia="el-GR"/>
              </w:rPr>
            </w:pPr>
          </w:p>
        </w:tc>
      </w:tr>
      <w:tr w:rsidR="00376B69" w:rsidRPr="001E086D" w:rsidTr="00BD7FC0">
        <w:trPr>
          <w:trHeight w:val="225"/>
        </w:trPr>
        <w:tc>
          <w:tcPr>
            <w:tcW w:w="1418"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851"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134"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701"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992"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Σ01</w:t>
            </w:r>
          </w:p>
        </w:tc>
        <w:tc>
          <w:tcPr>
            <w:tcW w:w="1559"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1,50</w:t>
            </w:r>
          </w:p>
        </w:tc>
        <w:tc>
          <w:tcPr>
            <w:tcW w:w="1418"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2.015,00 €</w:t>
            </w:r>
          </w:p>
        </w:tc>
        <w:tc>
          <w:tcPr>
            <w:tcW w:w="992"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3.022,50 €</w:t>
            </w:r>
          </w:p>
        </w:tc>
        <w:tc>
          <w:tcPr>
            <w:tcW w:w="1134" w:type="dxa"/>
            <w:vMerge/>
            <w:vAlign w:val="center"/>
            <w:hideMark/>
          </w:tcPr>
          <w:p w:rsidR="00376B69" w:rsidRPr="001E086D" w:rsidRDefault="00376B69" w:rsidP="00EC4999">
            <w:pPr>
              <w:spacing w:after="0"/>
              <w:jc w:val="center"/>
              <w:rPr>
                <w:rFonts w:ascii="Arial Narrow" w:eastAsia="Times New Roman" w:hAnsi="Arial Narrow"/>
                <w:b/>
                <w:bCs/>
                <w:color w:val="000000"/>
                <w:szCs w:val="22"/>
                <w:lang w:val="el-GR" w:eastAsia="el-GR"/>
              </w:rPr>
            </w:pPr>
          </w:p>
        </w:tc>
      </w:tr>
      <w:tr w:rsidR="00376B69" w:rsidRPr="001E086D" w:rsidTr="00BD7FC0">
        <w:trPr>
          <w:trHeight w:val="225"/>
        </w:trPr>
        <w:tc>
          <w:tcPr>
            <w:tcW w:w="1418"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851"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134"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701"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992"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Σ02</w:t>
            </w:r>
          </w:p>
        </w:tc>
        <w:tc>
          <w:tcPr>
            <w:tcW w:w="1559"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1,00</w:t>
            </w:r>
          </w:p>
        </w:tc>
        <w:tc>
          <w:tcPr>
            <w:tcW w:w="1418"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2.015,00 €</w:t>
            </w:r>
          </w:p>
        </w:tc>
        <w:tc>
          <w:tcPr>
            <w:tcW w:w="992"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2.015,00 €</w:t>
            </w:r>
          </w:p>
        </w:tc>
        <w:tc>
          <w:tcPr>
            <w:tcW w:w="1134" w:type="dxa"/>
            <w:vMerge/>
            <w:vAlign w:val="center"/>
            <w:hideMark/>
          </w:tcPr>
          <w:p w:rsidR="00376B69" w:rsidRPr="001E086D" w:rsidRDefault="00376B69" w:rsidP="00EC4999">
            <w:pPr>
              <w:spacing w:after="0"/>
              <w:jc w:val="center"/>
              <w:rPr>
                <w:rFonts w:ascii="Arial Narrow" w:eastAsia="Times New Roman" w:hAnsi="Arial Narrow"/>
                <w:b/>
                <w:bCs/>
                <w:color w:val="000000"/>
                <w:szCs w:val="22"/>
                <w:lang w:val="el-GR" w:eastAsia="el-GR"/>
              </w:rPr>
            </w:pPr>
          </w:p>
        </w:tc>
      </w:tr>
      <w:tr w:rsidR="00376B69" w:rsidRPr="001E086D" w:rsidTr="00BD7FC0">
        <w:trPr>
          <w:trHeight w:val="225"/>
        </w:trPr>
        <w:tc>
          <w:tcPr>
            <w:tcW w:w="1418"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851"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134"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701"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992"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Σ03</w:t>
            </w:r>
          </w:p>
        </w:tc>
        <w:tc>
          <w:tcPr>
            <w:tcW w:w="1559"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1,00</w:t>
            </w:r>
          </w:p>
        </w:tc>
        <w:tc>
          <w:tcPr>
            <w:tcW w:w="1418"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1.750,00 €</w:t>
            </w:r>
          </w:p>
        </w:tc>
        <w:tc>
          <w:tcPr>
            <w:tcW w:w="992"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1.750,00 €</w:t>
            </w:r>
          </w:p>
        </w:tc>
        <w:tc>
          <w:tcPr>
            <w:tcW w:w="1134" w:type="dxa"/>
            <w:vMerge/>
            <w:vAlign w:val="center"/>
            <w:hideMark/>
          </w:tcPr>
          <w:p w:rsidR="00376B69" w:rsidRPr="001E086D" w:rsidRDefault="00376B69" w:rsidP="00EC4999">
            <w:pPr>
              <w:spacing w:after="0"/>
              <w:jc w:val="center"/>
              <w:rPr>
                <w:rFonts w:ascii="Arial Narrow" w:eastAsia="Times New Roman" w:hAnsi="Arial Narrow"/>
                <w:b/>
                <w:bCs/>
                <w:color w:val="000000"/>
                <w:szCs w:val="22"/>
                <w:lang w:val="el-GR" w:eastAsia="el-GR"/>
              </w:rPr>
            </w:pPr>
          </w:p>
        </w:tc>
      </w:tr>
      <w:tr w:rsidR="00376B69" w:rsidRPr="001E086D" w:rsidTr="00BD7FC0">
        <w:trPr>
          <w:trHeight w:val="225"/>
        </w:trPr>
        <w:tc>
          <w:tcPr>
            <w:tcW w:w="1418"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851"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134"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701"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992"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Σ04</w:t>
            </w:r>
          </w:p>
        </w:tc>
        <w:tc>
          <w:tcPr>
            <w:tcW w:w="1559"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0,70</w:t>
            </w:r>
          </w:p>
        </w:tc>
        <w:tc>
          <w:tcPr>
            <w:tcW w:w="1418"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2.415,00 €</w:t>
            </w:r>
          </w:p>
        </w:tc>
        <w:tc>
          <w:tcPr>
            <w:tcW w:w="992"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1.690,50 €</w:t>
            </w:r>
          </w:p>
        </w:tc>
        <w:tc>
          <w:tcPr>
            <w:tcW w:w="1134" w:type="dxa"/>
            <w:vMerge/>
            <w:vAlign w:val="center"/>
            <w:hideMark/>
          </w:tcPr>
          <w:p w:rsidR="00376B69" w:rsidRPr="001E086D" w:rsidRDefault="00376B69" w:rsidP="00EC4999">
            <w:pPr>
              <w:spacing w:after="0"/>
              <w:jc w:val="center"/>
              <w:rPr>
                <w:rFonts w:ascii="Arial Narrow" w:eastAsia="Times New Roman" w:hAnsi="Arial Narrow"/>
                <w:b/>
                <w:bCs/>
                <w:color w:val="000000"/>
                <w:szCs w:val="22"/>
                <w:lang w:val="el-GR" w:eastAsia="el-GR"/>
              </w:rPr>
            </w:pPr>
          </w:p>
        </w:tc>
      </w:tr>
      <w:tr w:rsidR="00376B69" w:rsidRPr="001E086D" w:rsidTr="00BD7FC0">
        <w:trPr>
          <w:trHeight w:val="225"/>
        </w:trPr>
        <w:tc>
          <w:tcPr>
            <w:tcW w:w="1418"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851"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134"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701"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992"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Σ05</w:t>
            </w:r>
          </w:p>
        </w:tc>
        <w:tc>
          <w:tcPr>
            <w:tcW w:w="1559"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0,30</w:t>
            </w:r>
          </w:p>
        </w:tc>
        <w:tc>
          <w:tcPr>
            <w:tcW w:w="1418"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2.415,00 €</w:t>
            </w:r>
          </w:p>
        </w:tc>
        <w:tc>
          <w:tcPr>
            <w:tcW w:w="992"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724,50 €</w:t>
            </w:r>
          </w:p>
        </w:tc>
        <w:tc>
          <w:tcPr>
            <w:tcW w:w="1134" w:type="dxa"/>
            <w:vMerge/>
            <w:vAlign w:val="center"/>
            <w:hideMark/>
          </w:tcPr>
          <w:p w:rsidR="00376B69" w:rsidRPr="001E086D" w:rsidRDefault="00376B69" w:rsidP="00EC4999">
            <w:pPr>
              <w:spacing w:after="0"/>
              <w:jc w:val="center"/>
              <w:rPr>
                <w:rFonts w:ascii="Arial Narrow" w:eastAsia="Times New Roman" w:hAnsi="Arial Narrow"/>
                <w:b/>
                <w:bCs/>
                <w:color w:val="000000"/>
                <w:szCs w:val="22"/>
                <w:lang w:val="el-GR" w:eastAsia="el-GR"/>
              </w:rPr>
            </w:pPr>
          </w:p>
        </w:tc>
      </w:tr>
      <w:tr w:rsidR="00376B69" w:rsidRPr="001E086D" w:rsidTr="00BD7FC0">
        <w:trPr>
          <w:trHeight w:val="225"/>
        </w:trPr>
        <w:tc>
          <w:tcPr>
            <w:tcW w:w="1418"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851"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134"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701"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992"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Σ06</w:t>
            </w:r>
          </w:p>
        </w:tc>
        <w:tc>
          <w:tcPr>
            <w:tcW w:w="1559"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0,20</w:t>
            </w:r>
          </w:p>
        </w:tc>
        <w:tc>
          <w:tcPr>
            <w:tcW w:w="1418"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2.415,00 €</w:t>
            </w:r>
          </w:p>
        </w:tc>
        <w:tc>
          <w:tcPr>
            <w:tcW w:w="992"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483,00 €</w:t>
            </w:r>
          </w:p>
        </w:tc>
        <w:tc>
          <w:tcPr>
            <w:tcW w:w="1134" w:type="dxa"/>
            <w:vMerge/>
            <w:vAlign w:val="center"/>
            <w:hideMark/>
          </w:tcPr>
          <w:p w:rsidR="00376B69" w:rsidRPr="001E086D" w:rsidRDefault="00376B69" w:rsidP="00EC4999">
            <w:pPr>
              <w:spacing w:after="0"/>
              <w:jc w:val="center"/>
              <w:rPr>
                <w:rFonts w:ascii="Arial Narrow" w:eastAsia="Times New Roman" w:hAnsi="Arial Narrow"/>
                <w:b/>
                <w:bCs/>
                <w:color w:val="000000"/>
                <w:szCs w:val="22"/>
                <w:lang w:val="el-GR" w:eastAsia="el-GR"/>
              </w:rPr>
            </w:pPr>
          </w:p>
        </w:tc>
      </w:tr>
      <w:tr w:rsidR="00376B69" w:rsidRPr="001E086D" w:rsidTr="00BD7FC0">
        <w:trPr>
          <w:trHeight w:val="225"/>
        </w:trPr>
        <w:tc>
          <w:tcPr>
            <w:tcW w:w="1418"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851"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134"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701"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992"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Σ07</w:t>
            </w:r>
          </w:p>
        </w:tc>
        <w:tc>
          <w:tcPr>
            <w:tcW w:w="1559"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0,20</w:t>
            </w:r>
          </w:p>
        </w:tc>
        <w:tc>
          <w:tcPr>
            <w:tcW w:w="1418"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2.015,00 €</w:t>
            </w:r>
          </w:p>
        </w:tc>
        <w:tc>
          <w:tcPr>
            <w:tcW w:w="992"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403,00 €</w:t>
            </w:r>
          </w:p>
        </w:tc>
        <w:tc>
          <w:tcPr>
            <w:tcW w:w="1134" w:type="dxa"/>
            <w:vMerge/>
            <w:vAlign w:val="center"/>
            <w:hideMark/>
          </w:tcPr>
          <w:p w:rsidR="00376B69" w:rsidRPr="001E086D" w:rsidRDefault="00376B69" w:rsidP="00EC4999">
            <w:pPr>
              <w:spacing w:after="0"/>
              <w:jc w:val="center"/>
              <w:rPr>
                <w:rFonts w:ascii="Arial Narrow" w:eastAsia="Times New Roman" w:hAnsi="Arial Narrow"/>
                <w:b/>
                <w:bCs/>
                <w:color w:val="000000"/>
                <w:szCs w:val="22"/>
                <w:lang w:val="el-GR" w:eastAsia="el-GR"/>
              </w:rPr>
            </w:pPr>
          </w:p>
        </w:tc>
      </w:tr>
      <w:tr w:rsidR="00376B69" w:rsidRPr="001E086D" w:rsidTr="00BD7FC0">
        <w:trPr>
          <w:trHeight w:val="225"/>
        </w:trPr>
        <w:tc>
          <w:tcPr>
            <w:tcW w:w="1418"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851"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134"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701"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992"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Σ08</w:t>
            </w:r>
          </w:p>
        </w:tc>
        <w:tc>
          <w:tcPr>
            <w:tcW w:w="1559"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0,50</w:t>
            </w:r>
          </w:p>
        </w:tc>
        <w:tc>
          <w:tcPr>
            <w:tcW w:w="1418"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2.015,00 €</w:t>
            </w:r>
          </w:p>
        </w:tc>
        <w:tc>
          <w:tcPr>
            <w:tcW w:w="992"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1.007,50 €</w:t>
            </w:r>
          </w:p>
        </w:tc>
        <w:tc>
          <w:tcPr>
            <w:tcW w:w="1134" w:type="dxa"/>
            <w:vMerge/>
            <w:vAlign w:val="center"/>
            <w:hideMark/>
          </w:tcPr>
          <w:p w:rsidR="00376B69" w:rsidRPr="001E086D" w:rsidRDefault="00376B69" w:rsidP="00EC4999">
            <w:pPr>
              <w:spacing w:after="0"/>
              <w:jc w:val="center"/>
              <w:rPr>
                <w:rFonts w:ascii="Arial Narrow" w:eastAsia="Times New Roman" w:hAnsi="Arial Narrow"/>
                <w:b/>
                <w:bCs/>
                <w:color w:val="000000"/>
                <w:szCs w:val="22"/>
                <w:lang w:val="el-GR" w:eastAsia="el-GR"/>
              </w:rPr>
            </w:pPr>
          </w:p>
        </w:tc>
      </w:tr>
      <w:tr w:rsidR="00376B69" w:rsidRPr="001E086D" w:rsidTr="00BD7FC0">
        <w:trPr>
          <w:trHeight w:val="225"/>
        </w:trPr>
        <w:tc>
          <w:tcPr>
            <w:tcW w:w="1418"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851"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134"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701"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992"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Σ09</w:t>
            </w:r>
          </w:p>
        </w:tc>
        <w:tc>
          <w:tcPr>
            <w:tcW w:w="1559"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1,00</w:t>
            </w:r>
          </w:p>
        </w:tc>
        <w:tc>
          <w:tcPr>
            <w:tcW w:w="1418"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2.015,00 €</w:t>
            </w:r>
          </w:p>
        </w:tc>
        <w:tc>
          <w:tcPr>
            <w:tcW w:w="992"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2.015,00 €</w:t>
            </w:r>
          </w:p>
        </w:tc>
        <w:tc>
          <w:tcPr>
            <w:tcW w:w="1134" w:type="dxa"/>
            <w:vMerge/>
            <w:vAlign w:val="center"/>
            <w:hideMark/>
          </w:tcPr>
          <w:p w:rsidR="00376B69" w:rsidRPr="001E086D" w:rsidRDefault="00376B69" w:rsidP="00EC4999">
            <w:pPr>
              <w:spacing w:after="0"/>
              <w:jc w:val="center"/>
              <w:rPr>
                <w:rFonts w:ascii="Arial Narrow" w:eastAsia="Times New Roman" w:hAnsi="Arial Narrow"/>
                <w:b/>
                <w:bCs/>
                <w:color w:val="000000"/>
                <w:szCs w:val="22"/>
                <w:lang w:val="el-GR" w:eastAsia="el-GR"/>
              </w:rPr>
            </w:pPr>
          </w:p>
        </w:tc>
      </w:tr>
      <w:tr w:rsidR="00376B69" w:rsidRPr="001E086D" w:rsidTr="00BD7FC0">
        <w:trPr>
          <w:trHeight w:val="225"/>
        </w:trPr>
        <w:tc>
          <w:tcPr>
            <w:tcW w:w="1418"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851"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134"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701"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992"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Σ11</w:t>
            </w:r>
          </w:p>
        </w:tc>
        <w:tc>
          <w:tcPr>
            <w:tcW w:w="1559"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0,20</w:t>
            </w:r>
          </w:p>
        </w:tc>
        <w:tc>
          <w:tcPr>
            <w:tcW w:w="1418"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1.750,00 €</w:t>
            </w:r>
          </w:p>
        </w:tc>
        <w:tc>
          <w:tcPr>
            <w:tcW w:w="992"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350,00 €</w:t>
            </w:r>
          </w:p>
        </w:tc>
        <w:tc>
          <w:tcPr>
            <w:tcW w:w="1134" w:type="dxa"/>
            <w:vMerge/>
            <w:vAlign w:val="center"/>
            <w:hideMark/>
          </w:tcPr>
          <w:p w:rsidR="00376B69" w:rsidRPr="001E086D" w:rsidRDefault="00376B69" w:rsidP="00EC4999">
            <w:pPr>
              <w:spacing w:after="0"/>
              <w:jc w:val="center"/>
              <w:rPr>
                <w:rFonts w:ascii="Arial Narrow" w:eastAsia="Times New Roman" w:hAnsi="Arial Narrow"/>
                <w:b/>
                <w:bCs/>
                <w:color w:val="000000"/>
                <w:szCs w:val="22"/>
                <w:lang w:val="el-GR" w:eastAsia="el-GR"/>
              </w:rPr>
            </w:pPr>
          </w:p>
        </w:tc>
      </w:tr>
      <w:tr w:rsidR="00376B69" w:rsidRPr="001E086D" w:rsidTr="00BD7FC0">
        <w:trPr>
          <w:trHeight w:val="225"/>
        </w:trPr>
        <w:tc>
          <w:tcPr>
            <w:tcW w:w="1418"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851"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134"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701" w:type="dxa"/>
            <w:shd w:val="clear" w:color="auto" w:fill="auto"/>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r w:rsidRPr="001E086D">
              <w:rPr>
                <w:rFonts w:ascii="Arial Narrow" w:eastAsia="Times New Roman" w:hAnsi="Arial Narrow"/>
                <w:b/>
                <w:bCs/>
                <w:color w:val="000000"/>
                <w:szCs w:val="22"/>
                <w:lang w:val="el-GR" w:eastAsia="el-GR"/>
              </w:rPr>
              <w:t>Π.Π.1.3.</w:t>
            </w:r>
            <w:r w:rsidRPr="001E086D">
              <w:rPr>
                <w:rFonts w:ascii="Arial Narrow" w:eastAsia="Times New Roman" w:hAnsi="Arial Narrow"/>
                <w:color w:val="000000"/>
                <w:szCs w:val="22"/>
                <w:lang w:val="el-GR" w:eastAsia="el-GR"/>
              </w:rPr>
              <w:t xml:space="preserve"> Χρονοδιάγραμμα </w:t>
            </w:r>
          </w:p>
        </w:tc>
        <w:tc>
          <w:tcPr>
            <w:tcW w:w="992" w:type="dxa"/>
            <w:shd w:val="clear" w:color="auto" w:fill="auto"/>
            <w:vAlign w:val="center"/>
            <w:hideMark/>
          </w:tcPr>
          <w:p w:rsidR="00376B69" w:rsidRPr="001E086D" w:rsidRDefault="00376B69" w:rsidP="00DF6115">
            <w:pPr>
              <w:spacing w:after="0"/>
              <w:rPr>
                <w:rFonts w:ascii="Arial Narrow" w:eastAsia="Times New Roman" w:hAnsi="Arial Narrow"/>
                <w:szCs w:val="22"/>
                <w:lang w:val="el-GR" w:eastAsia="el-GR"/>
              </w:rPr>
            </w:pPr>
            <w:r w:rsidRPr="001E086D">
              <w:rPr>
                <w:rFonts w:ascii="Arial Narrow" w:eastAsia="Times New Roman" w:hAnsi="Arial Narrow"/>
                <w:szCs w:val="22"/>
                <w:lang w:val="el-GR" w:eastAsia="el-GR"/>
              </w:rPr>
              <w:t>ΥΟΕ</w:t>
            </w:r>
          </w:p>
        </w:tc>
        <w:tc>
          <w:tcPr>
            <w:tcW w:w="1559"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0,20</w:t>
            </w:r>
          </w:p>
        </w:tc>
        <w:tc>
          <w:tcPr>
            <w:tcW w:w="1418"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2.415,00 €</w:t>
            </w:r>
          </w:p>
        </w:tc>
        <w:tc>
          <w:tcPr>
            <w:tcW w:w="992"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483,00 €</w:t>
            </w:r>
          </w:p>
        </w:tc>
        <w:tc>
          <w:tcPr>
            <w:tcW w:w="1134" w:type="dxa"/>
            <w:shd w:val="clear" w:color="auto" w:fill="auto"/>
            <w:vAlign w:val="center"/>
            <w:hideMark/>
          </w:tcPr>
          <w:p w:rsidR="00376B69" w:rsidRPr="001E086D" w:rsidRDefault="00376B69" w:rsidP="00EC4999">
            <w:pPr>
              <w:spacing w:after="0"/>
              <w:jc w:val="center"/>
              <w:rPr>
                <w:rFonts w:ascii="Arial Narrow" w:eastAsia="Times New Roman" w:hAnsi="Arial Narrow"/>
                <w:b/>
                <w:bCs/>
                <w:color w:val="000000"/>
                <w:szCs w:val="22"/>
                <w:lang w:val="el-GR" w:eastAsia="el-GR"/>
              </w:rPr>
            </w:pPr>
            <w:r w:rsidRPr="001E086D">
              <w:rPr>
                <w:rFonts w:ascii="Arial Narrow" w:eastAsia="Times New Roman" w:hAnsi="Arial Narrow"/>
                <w:b/>
                <w:bCs/>
                <w:color w:val="000000"/>
                <w:szCs w:val="22"/>
                <w:lang w:val="el-GR" w:eastAsia="el-GR"/>
              </w:rPr>
              <w:t>483,00 €</w:t>
            </w:r>
          </w:p>
        </w:tc>
      </w:tr>
      <w:tr w:rsidR="00776E2A" w:rsidRPr="001E086D" w:rsidTr="00F76A4D">
        <w:trPr>
          <w:trHeight w:val="225"/>
        </w:trPr>
        <w:tc>
          <w:tcPr>
            <w:tcW w:w="6096" w:type="dxa"/>
            <w:gridSpan w:val="5"/>
            <w:shd w:val="clear" w:color="auto" w:fill="DEEAF6"/>
            <w:vAlign w:val="center"/>
            <w:hideMark/>
          </w:tcPr>
          <w:p w:rsidR="00776E2A" w:rsidRPr="001E086D" w:rsidRDefault="00776E2A" w:rsidP="00DF6115">
            <w:pPr>
              <w:spacing w:after="0"/>
              <w:jc w:val="center"/>
              <w:rPr>
                <w:rFonts w:ascii="Arial Narrow" w:eastAsia="Times New Roman" w:hAnsi="Arial Narrow"/>
                <w:b/>
                <w:bCs/>
                <w:color w:val="000000"/>
                <w:szCs w:val="22"/>
                <w:lang w:val="el-GR" w:eastAsia="el-GR"/>
              </w:rPr>
            </w:pPr>
            <w:r w:rsidRPr="001E086D">
              <w:rPr>
                <w:rFonts w:ascii="Arial Narrow" w:eastAsia="Times New Roman" w:hAnsi="Arial Narrow"/>
                <w:b/>
                <w:bCs/>
                <w:color w:val="000000"/>
                <w:szCs w:val="22"/>
                <w:lang w:val="el-GR" w:eastAsia="el-GR"/>
              </w:rPr>
              <w:t>Άθροισμα Π.Π.1</w:t>
            </w:r>
          </w:p>
        </w:tc>
        <w:tc>
          <w:tcPr>
            <w:tcW w:w="1559" w:type="dxa"/>
            <w:shd w:val="clear" w:color="auto" w:fill="DEEAF6"/>
            <w:vAlign w:val="center"/>
            <w:hideMark/>
          </w:tcPr>
          <w:p w:rsidR="00776E2A" w:rsidRPr="001E086D" w:rsidRDefault="00776E2A" w:rsidP="00DF6115">
            <w:pPr>
              <w:spacing w:after="0"/>
              <w:jc w:val="left"/>
              <w:rPr>
                <w:rFonts w:ascii="Arial Narrow" w:eastAsia="Times New Roman" w:hAnsi="Arial Narrow"/>
                <w:b/>
                <w:bCs/>
                <w:szCs w:val="22"/>
                <w:lang w:val="el-GR" w:eastAsia="el-GR"/>
              </w:rPr>
            </w:pPr>
            <w:r w:rsidRPr="001E086D">
              <w:rPr>
                <w:rFonts w:ascii="Arial Narrow" w:eastAsia="Times New Roman" w:hAnsi="Arial Narrow"/>
                <w:b/>
                <w:bCs/>
                <w:szCs w:val="22"/>
                <w:lang w:val="el-GR" w:eastAsia="el-GR"/>
              </w:rPr>
              <w:t>9,10</w:t>
            </w:r>
          </w:p>
        </w:tc>
        <w:tc>
          <w:tcPr>
            <w:tcW w:w="1418" w:type="dxa"/>
            <w:shd w:val="clear" w:color="auto" w:fill="DEEAF6"/>
            <w:vAlign w:val="center"/>
            <w:hideMark/>
          </w:tcPr>
          <w:p w:rsidR="00776E2A" w:rsidRPr="001E086D" w:rsidRDefault="00776E2A" w:rsidP="00EC4999">
            <w:pPr>
              <w:spacing w:after="0"/>
              <w:jc w:val="center"/>
              <w:rPr>
                <w:rFonts w:ascii="Arial Narrow" w:eastAsia="Times New Roman" w:hAnsi="Arial Narrow"/>
                <w:b/>
                <w:bCs/>
                <w:color w:val="000000"/>
                <w:szCs w:val="22"/>
                <w:lang w:val="el-GR" w:eastAsia="el-GR"/>
              </w:rPr>
            </w:pPr>
          </w:p>
        </w:tc>
        <w:tc>
          <w:tcPr>
            <w:tcW w:w="2126" w:type="dxa"/>
            <w:gridSpan w:val="2"/>
            <w:shd w:val="clear" w:color="auto" w:fill="DEEAF6"/>
            <w:vAlign w:val="center"/>
            <w:hideMark/>
          </w:tcPr>
          <w:p w:rsidR="00776E2A" w:rsidRPr="001E086D" w:rsidRDefault="00776E2A" w:rsidP="00EC4999">
            <w:pPr>
              <w:spacing w:after="0"/>
              <w:jc w:val="center"/>
              <w:rPr>
                <w:rFonts w:ascii="Arial Narrow" w:eastAsia="Times New Roman" w:hAnsi="Arial Narrow"/>
                <w:b/>
                <w:bCs/>
                <w:color w:val="000000"/>
                <w:szCs w:val="22"/>
                <w:lang w:val="el-GR" w:eastAsia="el-GR"/>
              </w:rPr>
            </w:pPr>
            <w:r w:rsidRPr="001E086D">
              <w:rPr>
                <w:rFonts w:ascii="Arial Narrow" w:eastAsia="Times New Roman" w:hAnsi="Arial Narrow"/>
                <w:b/>
                <w:bCs/>
                <w:szCs w:val="22"/>
                <w:lang w:val="el-GR" w:eastAsia="el-GR"/>
              </w:rPr>
              <w:t>18.291,00 €</w:t>
            </w:r>
          </w:p>
        </w:tc>
      </w:tr>
      <w:tr w:rsidR="00376B69" w:rsidRPr="001E086D" w:rsidTr="00BD7FC0">
        <w:trPr>
          <w:trHeight w:val="225"/>
        </w:trPr>
        <w:tc>
          <w:tcPr>
            <w:tcW w:w="1418" w:type="dxa"/>
            <w:vMerge w:val="restart"/>
            <w:shd w:val="clear" w:color="auto" w:fill="auto"/>
            <w:vAlign w:val="center"/>
            <w:hideMark/>
          </w:tcPr>
          <w:p w:rsidR="00376B69" w:rsidRPr="001E086D" w:rsidRDefault="00376B69" w:rsidP="00DF6115">
            <w:pPr>
              <w:spacing w:after="0"/>
              <w:jc w:val="center"/>
              <w:rPr>
                <w:rFonts w:ascii="Arial Narrow" w:eastAsia="Times New Roman" w:hAnsi="Arial Narrow"/>
                <w:b/>
                <w:bCs/>
                <w:color w:val="000000"/>
                <w:szCs w:val="22"/>
                <w:lang w:val="el-GR" w:eastAsia="el-GR"/>
              </w:rPr>
            </w:pPr>
            <w:r w:rsidRPr="001E086D">
              <w:rPr>
                <w:rFonts w:ascii="Arial Narrow" w:eastAsia="Times New Roman" w:hAnsi="Arial Narrow"/>
                <w:b/>
                <w:bCs/>
                <w:color w:val="000000"/>
                <w:szCs w:val="22"/>
                <w:lang w:val="el-GR" w:eastAsia="el-GR"/>
              </w:rPr>
              <w:t>Π.Π.2</w:t>
            </w:r>
          </w:p>
        </w:tc>
        <w:tc>
          <w:tcPr>
            <w:tcW w:w="851" w:type="dxa"/>
            <w:vMerge w:val="restart"/>
            <w:shd w:val="clear" w:color="auto" w:fill="auto"/>
            <w:vAlign w:val="center"/>
            <w:hideMark/>
          </w:tcPr>
          <w:p w:rsidR="00376B69" w:rsidRPr="001E086D" w:rsidRDefault="00376B69" w:rsidP="00DF6115">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Έκθεση Υλοποίησης εισαγωγικών ενεργειών δημοσιότητας</w:t>
            </w:r>
          </w:p>
        </w:tc>
        <w:tc>
          <w:tcPr>
            <w:tcW w:w="1134" w:type="dxa"/>
            <w:vMerge w:val="restart"/>
            <w:shd w:val="clear" w:color="auto" w:fill="auto"/>
            <w:vAlign w:val="center"/>
            <w:hideMark/>
          </w:tcPr>
          <w:p w:rsidR="00376B69" w:rsidRPr="001E086D" w:rsidRDefault="00376B69" w:rsidP="00DF6115">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2 μήνες από την υπογραφή της Σύμβασης</w:t>
            </w:r>
          </w:p>
        </w:tc>
        <w:tc>
          <w:tcPr>
            <w:tcW w:w="1701" w:type="dxa"/>
            <w:shd w:val="clear" w:color="auto" w:fill="auto"/>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r w:rsidRPr="001E086D">
              <w:rPr>
                <w:rFonts w:ascii="Arial Narrow" w:eastAsia="Times New Roman" w:hAnsi="Arial Narrow"/>
                <w:b/>
                <w:bCs/>
                <w:color w:val="000000"/>
                <w:szCs w:val="22"/>
                <w:lang w:val="el-GR" w:eastAsia="el-GR"/>
              </w:rPr>
              <w:t>Π.Π.2.1.</w:t>
            </w:r>
            <w:r w:rsidRPr="001E086D">
              <w:rPr>
                <w:rFonts w:ascii="Arial Narrow" w:eastAsia="Times New Roman" w:hAnsi="Arial Narrow"/>
                <w:color w:val="000000"/>
                <w:szCs w:val="22"/>
                <w:lang w:val="el-GR" w:eastAsia="el-GR"/>
              </w:rPr>
              <w:t xml:space="preserve"> Δημιουργία microsite </w:t>
            </w:r>
          </w:p>
        </w:tc>
        <w:tc>
          <w:tcPr>
            <w:tcW w:w="992" w:type="dxa"/>
            <w:shd w:val="clear" w:color="auto" w:fill="auto"/>
            <w:vAlign w:val="center"/>
            <w:hideMark/>
          </w:tcPr>
          <w:p w:rsidR="00376B69" w:rsidRPr="001E086D" w:rsidRDefault="00376B69" w:rsidP="00DF6115">
            <w:pPr>
              <w:spacing w:after="0"/>
              <w:rPr>
                <w:rFonts w:ascii="Arial Narrow" w:eastAsia="Times New Roman" w:hAnsi="Arial Narrow"/>
                <w:szCs w:val="22"/>
                <w:lang w:val="el-GR" w:eastAsia="el-GR"/>
              </w:rPr>
            </w:pPr>
            <w:r w:rsidRPr="001E086D">
              <w:rPr>
                <w:rFonts w:ascii="Arial Narrow" w:eastAsia="Times New Roman" w:hAnsi="Arial Narrow"/>
                <w:szCs w:val="22"/>
                <w:lang w:val="el-GR" w:eastAsia="el-GR"/>
              </w:rPr>
              <w:t>Σ10</w:t>
            </w:r>
          </w:p>
        </w:tc>
        <w:tc>
          <w:tcPr>
            <w:tcW w:w="1559"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0,90</w:t>
            </w:r>
          </w:p>
        </w:tc>
        <w:tc>
          <w:tcPr>
            <w:tcW w:w="1418"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1.610,00 €</w:t>
            </w:r>
          </w:p>
        </w:tc>
        <w:tc>
          <w:tcPr>
            <w:tcW w:w="992"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1.449,00 €</w:t>
            </w:r>
          </w:p>
        </w:tc>
        <w:tc>
          <w:tcPr>
            <w:tcW w:w="1134" w:type="dxa"/>
            <w:shd w:val="clear" w:color="auto" w:fill="auto"/>
            <w:vAlign w:val="center"/>
            <w:hideMark/>
          </w:tcPr>
          <w:p w:rsidR="00376B69" w:rsidRPr="001E086D" w:rsidRDefault="00376B69" w:rsidP="00EC4999">
            <w:pPr>
              <w:spacing w:after="0"/>
              <w:jc w:val="center"/>
              <w:rPr>
                <w:rFonts w:ascii="Arial Narrow" w:eastAsia="Times New Roman" w:hAnsi="Arial Narrow"/>
                <w:b/>
                <w:bCs/>
                <w:color w:val="000000"/>
                <w:szCs w:val="22"/>
                <w:lang w:val="el-GR" w:eastAsia="el-GR"/>
              </w:rPr>
            </w:pPr>
            <w:r w:rsidRPr="001E086D">
              <w:rPr>
                <w:rFonts w:ascii="Arial Narrow" w:eastAsia="Times New Roman" w:hAnsi="Arial Narrow"/>
                <w:b/>
                <w:bCs/>
                <w:color w:val="000000"/>
                <w:szCs w:val="22"/>
                <w:lang w:val="el-GR" w:eastAsia="el-GR"/>
              </w:rPr>
              <w:t>1.449,00 €</w:t>
            </w:r>
          </w:p>
        </w:tc>
      </w:tr>
      <w:tr w:rsidR="00376B69" w:rsidRPr="001E086D" w:rsidTr="00BD7FC0">
        <w:trPr>
          <w:trHeight w:val="450"/>
        </w:trPr>
        <w:tc>
          <w:tcPr>
            <w:tcW w:w="1418"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851"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134"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701" w:type="dxa"/>
            <w:shd w:val="clear" w:color="auto" w:fill="auto"/>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r w:rsidRPr="001E086D">
              <w:rPr>
                <w:rFonts w:ascii="Arial Narrow" w:eastAsia="Times New Roman" w:hAnsi="Arial Narrow"/>
                <w:b/>
                <w:bCs/>
                <w:color w:val="000000"/>
                <w:szCs w:val="22"/>
                <w:lang w:val="el-GR" w:eastAsia="el-GR"/>
              </w:rPr>
              <w:t>Π.Π.2.2.</w:t>
            </w:r>
            <w:r w:rsidRPr="001E086D">
              <w:rPr>
                <w:rFonts w:ascii="Arial Narrow" w:eastAsia="Times New Roman" w:hAnsi="Arial Narrow"/>
                <w:color w:val="000000"/>
                <w:szCs w:val="22"/>
                <w:lang w:val="el-GR" w:eastAsia="el-GR"/>
              </w:rPr>
              <w:t xml:space="preserve"> Διαδικτυακή στοχευμένη καμπάνια σε Facebook και instagram</w:t>
            </w:r>
          </w:p>
        </w:tc>
        <w:tc>
          <w:tcPr>
            <w:tcW w:w="992" w:type="dxa"/>
            <w:shd w:val="clear" w:color="auto" w:fill="auto"/>
            <w:vAlign w:val="center"/>
            <w:hideMark/>
          </w:tcPr>
          <w:p w:rsidR="00376B69" w:rsidRPr="001E086D" w:rsidRDefault="00376B69" w:rsidP="00DF6115">
            <w:pPr>
              <w:spacing w:after="0"/>
              <w:rPr>
                <w:rFonts w:ascii="Arial Narrow" w:eastAsia="Times New Roman" w:hAnsi="Arial Narrow"/>
                <w:szCs w:val="22"/>
                <w:lang w:val="el-GR" w:eastAsia="el-GR"/>
              </w:rPr>
            </w:pPr>
            <w:r w:rsidRPr="001E086D">
              <w:rPr>
                <w:rFonts w:ascii="Arial Narrow" w:eastAsia="Times New Roman" w:hAnsi="Arial Narrow"/>
                <w:szCs w:val="22"/>
                <w:lang w:val="el-GR" w:eastAsia="el-GR"/>
              </w:rPr>
              <w:t>Σ10</w:t>
            </w:r>
          </w:p>
        </w:tc>
        <w:tc>
          <w:tcPr>
            <w:tcW w:w="1559"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0,30</w:t>
            </w:r>
          </w:p>
        </w:tc>
        <w:tc>
          <w:tcPr>
            <w:tcW w:w="1418"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1.610,00 €</w:t>
            </w:r>
          </w:p>
        </w:tc>
        <w:tc>
          <w:tcPr>
            <w:tcW w:w="992"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483,00 €</w:t>
            </w:r>
          </w:p>
        </w:tc>
        <w:tc>
          <w:tcPr>
            <w:tcW w:w="1134" w:type="dxa"/>
            <w:shd w:val="clear" w:color="auto" w:fill="auto"/>
            <w:vAlign w:val="center"/>
            <w:hideMark/>
          </w:tcPr>
          <w:p w:rsidR="00376B69" w:rsidRPr="001E086D" w:rsidRDefault="00376B69" w:rsidP="00EC4999">
            <w:pPr>
              <w:spacing w:after="0"/>
              <w:jc w:val="center"/>
              <w:rPr>
                <w:rFonts w:ascii="Arial Narrow" w:eastAsia="Times New Roman" w:hAnsi="Arial Narrow"/>
                <w:b/>
                <w:bCs/>
                <w:color w:val="000000"/>
                <w:szCs w:val="22"/>
                <w:lang w:val="el-GR" w:eastAsia="el-GR"/>
              </w:rPr>
            </w:pPr>
            <w:r w:rsidRPr="001E086D">
              <w:rPr>
                <w:rFonts w:ascii="Arial Narrow" w:eastAsia="Times New Roman" w:hAnsi="Arial Narrow"/>
                <w:b/>
                <w:bCs/>
                <w:color w:val="000000"/>
                <w:szCs w:val="22"/>
                <w:lang w:val="el-GR" w:eastAsia="el-GR"/>
              </w:rPr>
              <w:t>483,00 €</w:t>
            </w:r>
          </w:p>
        </w:tc>
      </w:tr>
      <w:tr w:rsidR="00376B69" w:rsidRPr="001E086D" w:rsidTr="00BD7FC0">
        <w:trPr>
          <w:trHeight w:val="450"/>
        </w:trPr>
        <w:tc>
          <w:tcPr>
            <w:tcW w:w="1418"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851"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134"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701" w:type="dxa"/>
            <w:shd w:val="clear" w:color="auto" w:fill="auto"/>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r w:rsidRPr="001E086D">
              <w:rPr>
                <w:rFonts w:ascii="Arial Narrow" w:eastAsia="Times New Roman" w:hAnsi="Arial Narrow"/>
                <w:b/>
                <w:bCs/>
                <w:color w:val="000000"/>
                <w:szCs w:val="22"/>
                <w:lang w:val="el-GR" w:eastAsia="el-GR"/>
              </w:rPr>
              <w:t>Π.Π.2.3.</w:t>
            </w:r>
            <w:r w:rsidRPr="001E086D">
              <w:rPr>
                <w:rFonts w:ascii="Arial Narrow" w:eastAsia="Times New Roman" w:hAnsi="Arial Narrow"/>
                <w:color w:val="000000"/>
                <w:szCs w:val="22"/>
                <w:lang w:val="el-GR" w:eastAsia="el-GR"/>
              </w:rPr>
              <w:t xml:space="preserve"> Έντυπο υλικό (φυλλάδιο ενημέρωσης, αφίσα, banner roll up)</w:t>
            </w:r>
          </w:p>
        </w:tc>
        <w:tc>
          <w:tcPr>
            <w:tcW w:w="992" w:type="dxa"/>
            <w:shd w:val="clear" w:color="auto" w:fill="auto"/>
            <w:vAlign w:val="center"/>
            <w:hideMark/>
          </w:tcPr>
          <w:p w:rsidR="00376B69" w:rsidRPr="001E086D" w:rsidRDefault="00376B69" w:rsidP="00DF6115">
            <w:pPr>
              <w:spacing w:after="0"/>
              <w:rPr>
                <w:rFonts w:ascii="Arial Narrow" w:eastAsia="Times New Roman" w:hAnsi="Arial Narrow"/>
                <w:szCs w:val="22"/>
                <w:lang w:val="el-GR" w:eastAsia="el-GR"/>
              </w:rPr>
            </w:pPr>
            <w:r w:rsidRPr="001E086D">
              <w:rPr>
                <w:rFonts w:ascii="Arial Narrow" w:eastAsia="Times New Roman" w:hAnsi="Arial Narrow"/>
                <w:szCs w:val="22"/>
                <w:lang w:val="el-GR" w:eastAsia="el-GR"/>
              </w:rPr>
              <w:t>Σ10</w:t>
            </w:r>
          </w:p>
        </w:tc>
        <w:tc>
          <w:tcPr>
            <w:tcW w:w="1559"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0,10</w:t>
            </w:r>
          </w:p>
        </w:tc>
        <w:tc>
          <w:tcPr>
            <w:tcW w:w="1418"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1.610,00 €</w:t>
            </w:r>
          </w:p>
        </w:tc>
        <w:tc>
          <w:tcPr>
            <w:tcW w:w="992"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161,00 €</w:t>
            </w:r>
          </w:p>
        </w:tc>
        <w:tc>
          <w:tcPr>
            <w:tcW w:w="1134" w:type="dxa"/>
            <w:shd w:val="clear" w:color="auto" w:fill="auto"/>
            <w:vAlign w:val="center"/>
            <w:hideMark/>
          </w:tcPr>
          <w:p w:rsidR="00376B69" w:rsidRPr="001E086D" w:rsidRDefault="00376B69" w:rsidP="00EC4999">
            <w:pPr>
              <w:spacing w:after="0"/>
              <w:jc w:val="center"/>
              <w:rPr>
                <w:rFonts w:ascii="Arial Narrow" w:eastAsia="Times New Roman" w:hAnsi="Arial Narrow"/>
                <w:b/>
                <w:bCs/>
                <w:color w:val="000000"/>
                <w:szCs w:val="22"/>
                <w:lang w:val="el-GR" w:eastAsia="el-GR"/>
              </w:rPr>
            </w:pPr>
            <w:r w:rsidRPr="001E086D">
              <w:rPr>
                <w:rFonts w:ascii="Arial Narrow" w:eastAsia="Times New Roman" w:hAnsi="Arial Narrow"/>
                <w:b/>
                <w:bCs/>
                <w:color w:val="000000"/>
                <w:szCs w:val="22"/>
                <w:lang w:val="el-GR" w:eastAsia="el-GR"/>
              </w:rPr>
              <w:t>161,00 €</w:t>
            </w:r>
          </w:p>
        </w:tc>
      </w:tr>
      <w:tr w:rsidR="00376B69" w:rsidRPr="001E086D" w:rsidTr="00BD7FC0">
        <w:trPr>
          <w:trHeight w:val="930"/>
        </w:trPr>
        <w:tc>
          <w:tcPr>
            <w:tcW w:w="1418"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851"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134"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701" w:type="dxa"/>
            <w:shd w:val="clear" w:color="auto" w:fill="auto"/>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r w:rsidRPr="001E086D">
              <w:rPr>
                <w:rFonts w:ascii="Arial Narrow" w:eastAsia="Times New Roman" w:hAnsi="Arial Narrow"/>
                <w:b/>
                <w:bCs/>
                <w:color w:val="000000"/>
                <w:szCs w:val="22"/>
                <w:lang w:val="el-GR" w:eastAsia="el-GR"/>
              </w:rPr>
              <w:t>Π.Π.2.4.</w:t>
            </w:r>
            <w:r w:rsidRPr="001E086D">
              <w:rPr>
                <w:rFonts w:ascii="Arial Narrow" w:eastAsia="Times New Roman" w:hAnsi="Arial Narrow"/>
                <w:color w:val="000000"/>
                <w:szCs w:val="22"/>
                <w:lang w:val="el-GR" w:eastAsia="el-GR"/>
              </w:rPr>
              <w:t xml:space="preserve"> Έκθεση 1</w:t>
            </w:r>
            <w:r w:rsidRPr="001E086D">
              <w:rPr>
                <w:rFonts w:ascii="Arial Narrow" w:eastAsia="Times New Roman" w:hAnsi="Arial Narrow"/>
                <w:color w:val="000000"/>
                <w:szCs w:val="22"/>
                <w:vertAlign w:val="superscript"/>
                <w:lang w:val="el-GR" w:eastAsia="el-GR"/>
              </w:rPr>
              <w:t>ης</w:t>
            </w:r>
            <w:r w:rsidRPr="001E086D">
              <w:rPr>
                <w:rFonts w:ascii="Arial Narrow" w:eastAsia="Times New Roman" w:hAnsi="Arial Narrow"/>
                <w:color w:val="000000"/>
                <w:szCs w:val="22"/>
                <w:lang w:val="el-GR" w:eastAsia="el-GR"/>
              </w:rPr>
              <w:t xml:space="preserve"> εκδήλωσης (Πρόγραμμα, πρόσκληση, φωτογραφικό υλικό, έκθεση απολογισμού εκδήλωσης, Check list συμμόρφωσης GDPR)</w:t>
            </w:r>
          </w:p>
        </w:tc>
        <w:tc>
          <w:tcPr>
            <w:tcW w:w="992" w:type="dxa"/>
            <w:shd w:val="clear" w:color="auto" w:fill="auto"/>
            <w:vAlign w:val="center"/>
            <w:hideMark/>
          </w:tcPr>
          <w:p w:rsidR="00376B69" w:rsidRPr="001E086D" w:rsidRDefault="00376B69" w:rsidP="00DF6115">
            <w:pPr>
              <w:spacing w:after="0"/>
              <w:rPr>
                <w:rFonts w:ascii="Arial Narrow" w:eastAsia="Times New Roman" w:hAnsi="Arial Narrow"/>
                <w:szCs w:val="22"/>
                <w:lang w:val="el-GR" w:eastAsia="el-GR"/>
              </w:rPr>
            </w:pPr>
            <w:r w:rsidRPr="001E086D">
              <w:rPr>
                <w:rFonts w:ascii="Arial Narrow" w:eastAsia="Times New Roman" w:hAnsi="Arial Narrow"/>
                <w:szCs w:val="22"/>
                <w:lang w:val="el-GR" w:eastAsia="el-GR"/>
              </w:rPr>
              <w:t>Σ10</w:t>
            </w:r>
          </w:p>
        </w:tc>
        <w:tc>
          <w:tcPr>
            <w:tcW w:w="1559"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0,20</w:t>
            </w:r>
          </w:p>
        </w:tc>
        <w:tc>
          <w:tcPr>
            <w:tcW w:w="1418"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1.610,00 €</w:t>
            </w:r>
          </w:p>
        </w:tc>
        <w:tc>
          <w:tcPr>
            <w:tcW w:w="992"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322,00 €</w:t>
            </w:r>
          </w:p>
        </w:tc>
        <w:tc>
          <w:tcPr>
            <w:tcW w:w="1134" w:type="dxa"/>
            <w:shd w:val="clear" w:color="auto" w:fill="auto"/>
            <w:vAlign w:val="center"/>
            <w:hideMark/>
          </w:tcPr>
          <w:p w:rsidR="00376B69" w:rsidRPr="001E086D" w:rsidRDefault="00376B69" w:rsidP="00EC4999">
            <w:pPr>
              <w:spacing w:after="0"/>
              <w:jc w:val="center"/>
              <w:rPr>
                <w:rFonts w:ascii="Arial Narrow" w:eastAsia="Times New Roman" w:hAnsi="Arial Narrow"/>
                <w:b/>
                <w:bCs/>
                <w:color w:val="000000"/>
                <w:szCs w:val="22"/>
                <w:lang w:val="el-GR" w:eastAsia="el-GR"/>
              </w:rPr>
            </w:pPr>
            <w:r w:rsidRPr="001E086D">
              <w:rPr>
                <w:rFonts w:ascii="Arial Narrow" w:eastAsia="Times New Roman" w:hAnsi="Arial Narrow"/>
                <w:b/>
                <w:bCs/>
                <w:color w:val="000000"/>
                <w:szCs w:val="22"/>
                <w:lang w:val="el-GR" w:eastAsia="el-GR"/>
              </w:rPr>
              <w:t>322,00 €</w:t>
            </w:r>
          </w:p>
        </w:tc>
      </w:tr>
      <w:tr w:rsidR="00776E2A" w:rsidRPr="001E086D" w:rsidTr="00F76A4D">
        <w:trPr>
          <w:trHeight w:val="225"/>
        </w:trPr>
        <w:tc>
          <w:tcPr>
            <w:tcW w:w="6096" w:type="dxa"/>
            <w:gridSpan w:val="5"/>
            <w:shd w:val="clear" w:color="auto" w:fill="DEEAF6"/>
            <w:vAlign w:val="center"/>
            <w:hideMark/>
          </w:tcPr>
          <w:p w:rsidR="00776E2A" w:rsidRPr="001E086D" w:rsidRDefault="00776E2A" w:rsidP="00DF6115">
            <w:pPr>
              <w:spacing w:after="0"/>
              <w:jc w:val="center"/>
              <w:rPr>
                <w:rFonts w:ascii="Arial Narrow" w:eastAsia="Times New Roman" w:hAnsi="Arial Narrow"/>
                <w:b/>
                <w:bCs/>
                <w:color w:val="000000"/>
                <w:szCs w:val="22"/>
                <w:lang w:val="el-GR" w:eastAsia="el-GR"/>
              </w:rPr>
            </w:pPr>
            <w:r w:rsidRPr="001E086D">
              <w:rPr>
                <w:rFonts w:ascii="Arial Narrow" w:eastAsia="Times New Roman" w:hAnsi="Arial Narrow"/>
                <w:b/>
                <w:bCs/>
                <w:color w:val="000000"/>
                <w:szCs w:val="22"/>
                <w:lang w:val="el-GR" w:eastAsia="el-GR"/>
              </w:rPr>
              <w:t>Άθροισμα Π.Π.2</w:t>
            </w:r>
          </w:p>
        </w:tc>
        <w:tc>
          <w:tcPr>
            <w:tcW w:w="1559" w:type="dxa"/>
            <w:shd w:val="clear" w:color="auto" w:fill="DEEAF6"/>
            <w:vAlign w:val="center"/>
            <w:hideMark/>
          </w:tcPr>
          <w:p w:rsidR="00776E2A" w:rsidRPr="001E086D" w:rsidRDefault="00776E2A" w:rsidP="00DF6115">
            <w:pPr>
              <w:spacing w:after="0"/>
              <w:jc w:val="left"/>
              <w:rPr>
                <w:rFonts w:ascii="Arial Narrow" w:eastAsia="Times New Roman" w:hAnsi="Arial Narrow"/>
                <w:b/>
                <w:bCs/>
                <w:szCs w:val="22"/>
                <w:lang w:val="el-GR" w:eastAsia="el-GR"/>
              </w:rPr>
            </w:pPr>
            <w:r w:rsidRPr="001E086D">
              <w:rPr>
                <w:rFonts w:ascii="Arial Narrow" w:eastAsia="Times New Roman" w:hAnsi="Arial Narrow"/>
                <w:b/>
                <w:bCs/>
                <w:szCs w:val="22"/>
                <w:lang w:val="el-GR" w:eastAsia="el-GR"/>
              </w:rPr>
              <w:t>1,50</w:t>
            </w:r>
          </w:p>
        </w:tc>
        <w:tc>
          <w:tcPr>
            <w:tcW w:w="1418" w:type="dxa"/>
            <w:shd w:val="clear" w:color="auto" w:fill="DEEAF6"/>
            <w:vAlign w:val="center"/>
            <w:hideMark/>
          </w:tcPr>
          <w:p w:rsidR="00776E2A" w:rsidRPr="001E086D" w:rsidRDefault="00776E2A" w:rsidP="00EC4999">
            <w:pPr>
              <w:spacing w:after="0"/>
              <w:jc w:val="center"/>
              <w:rPr>
                <w:rFonts w:ascii="Arial Narrow" w:eastAsia="Times New Roman" w:hAnsi="Arial Narrow"/>
                <w:b/>
                <w:bCs/>
                <w:color w:val="000000"/>
                <w:szCs w:val="22"/>
                <w:lang w:val="el-GR" w:eastAsia="el-GR"/>
              </w:rPr>
            </w:pPr>
          </w:p>
        </w:tc>
        <w:tc>
          <w:tcPr>
            <w:tcW w:w="2126" w:type="dxa"/>
            <w:gridSpan w:val="2"/>
            <w:shd w:val="clear" w:color="auto" w:fill="DEEAF6"/>
            <w:vAlign w:val="center"/>
            <w:hideMark/>
          </w:tcPr>
          <w:p w:rsidR="00776E2A" w:rsidRPr="001E086D" w:rsidRDefault="00776E2A" w:rsidP="00EC4999">
            <w:pPr>
              <w:spacing w:after="0"/>
              <w:jc w:val="center"/>
              <w:rPr>
                <w:rFonts w:ascii="Arial Narrow" w:eastAsia="Times New Roman" w:hAnsi="Arial Narrow"/>
                <w:b/>
                <w:bCs/>
                <w:color w:val="000000"/>
                <w:szCs w:val="22"/>
                <w:lang w:val="el-GR" w:eastAsia="el-GR"/>
              </w:rPr>
            </w:pPr>
            <w:r w:rsidRPr="001E086D">
              <w:rPr>
                <w:rFonts w:ascii="Arial Narrow" w:eastAsia="Times New Roman" w:hAnsi="Arial Narrow"/>
                <w:b/>
                <w:bCs/>
                <w:szCs w:val="22"/>
                <w:lang w:val="el-GR" w:eastAsia="el-GR"/>
              </w:rPr>
              <w:t>2.415,00 €</w:t>
            </w:r>
          </w:p>
        </w:tc>
      </w:tr>
      <w:tr w:rsidR="00376B69" w:rsidRPr="001E086D" w:rsidTr="00BD7FC0">
        <w:trPr>
          <w:trHeight w:val="225"/>
        </w:trPr>
        <w:tc>
          <w:tcPr>
            <w:tcW w:w="1418" w:type="dxa"/>
            <w:vMerge w:val="restart"/>
            <w:shd w:val="clear" w:color="auto" w:fill="auto"/>
            <w:vAlign w:val="center"/>
            <w:hideMark/>
          </w:tcPr>
          <w:p w:rsidR="00376B69" w:rsidRPr="001E086D" w:rsidRDefault="00376B69" w:rsidP="00DF6115">
            <w:pPr>
              <w:spacing w:after="0"/>
              <w:jc w:val="center"/>
              <w:rPr>
                <w:rFonts w:ascii="Arial Narrow" w:eastAsia="Times New Roman" w:hAnsi="Arial Narrow"/>
                <w:b/>
                <w:bCs/>
                <w:color w:val="000000"/>
                <w:szCs w:val="22"/>
                <w:lang w:val="el-GR" w:eastAsia="el-GR"/>
              </w:rPr>
            </w:pPr>
            <w:r w:rsidRPr="001E086D">
              <w:rPr>
                <w:rFonts w:ascii="Arial Narrow" w:eastAsia="Times New Roman" w:hAnsi="Arial Narrow"/>
                <w:b/>
                <w:bCs/>
                <w:color w:val="000000"/>
                <w:szCs w:val="22"/>
                <w:lang w:val="el-GR" w:eastAsia="el-GR"/>
              </w:rPr>
              <w:t>Π.Π.3</w:t>
            </w:r>
          </w:p>
        </w:tc>
        <w:tc>
          <w:tcPr>
            <w:tcW w:w="851" w:type="dxa"/>
            <w:vMerge w:val="restart"/>
            <w:shd w:val="clear" w:color="auto" w:fill="auto"/>
            <w:vAlign w:val="center"/>
            <w:hideMark/>
          </w:tcPr>
          <w:p w:rsidR="00376B69" w:rsidRPr="001E086D" w:rsidRDefault="00376B69" w:rsidP="00DF6115">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1η Τριμηνιαία Έκθεση Εργασιών</w:t>
            </w:r>
          </w:p>
        </w:tc>
        <w:tc>
          <w:tcPr>
            <w:tcW w:w="1134" w:type="dxa"/>
            <w:vMerge w:val="restart"/>
            <w:shd w:val="clear" w:color="auto" w:fill="auto"/>
            <w:vAlign w:val="center"/>
            <w:hideMark/>
          </w:tcPr>
          <w:p w:rsidR="00376B69" w:rsidRPr="001E086D" w:rsidRDefault="00376B69" w:rsidP="00DF6115">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3 μήνες από την υπογραφή της Σύμβασης</w:t>
            </w:r>
          </w:p>
        </w:tc>
        <w:tc>
          <w:tcPr>
            <w:tcW w:w="1701" w:type="dxa"/>
            <w:vMerge w:val="restart"/>
            <w:shd w:val="clear" w:color="auto" w:fill="auto"/>
            <w:vAlign w:val="center"/>
            <w:hideMark/>
          </w:tcPr>
          <w:p w:rsidR="00376B69" w:rsidRPr="001E086D" w:rsidRDefault="00376B69" w:rsidP="00EC4999">
            <w:pPr>
              <w:spacing w:after="0"/>
              <w:jc w:val="left"/>
              <w:rPr>
                <w:rFonts w:ascii="Arial Narrow" w:eastAsia="Times New Roman" w:hAnsi="Arial Narrow"/>
                <w:b/>
                <w:bCs/>
                <w:color w:val="000000"/>
                <w:szCs w:val="22"/>
                <w:lang w:val="el-GR" w:eastAsia="el-GR"/>
              </w:rPr>
            </w:pPr>
            <w:r w:rsidRPr="001E086D">
              <w:rPr>
                <w:rFonts w:ascii="Arial Narrow" w:eastAsia="Times New Roman" w:hAnsi="Arial Narrow"/>
                <w:b/>
                <w:bCs/>
                <w:color w:val="000000"/>
                <w:szCs w:val="22"/>
                <w:lang w:val="el-GR" w:eastAsia="el-GR"/>
              </w:rPr>
              <w:t>Π.Π.3.1</w:t>
            </w:r>
            <w:r w:rsidRPr="001E086D">
              <w:rPr>
                <w:rFonts w:ascii="Arial Narrow" w:eastAsia="Times New Roman" w:hAnsi="Arial Narrow"/>
                <w:color w:val="000000"/>
                <w:szCs w:val="22"/>
                <w:lang w:val="el-GR" w:eastAsia="el-GR"/>
              </w:rPr>
              <w:t>. 1</w:t>
            </w:r>
            <w:r w:rsidRPr="001E086D">
              <w:rPr>
                <w:rFonts w:ascii="Arial Narrow" w:eastAsia="Times New Roman" w:hAnsi="Arial Narrow"/>
                <w:color w:val="000000"/>
                <w:szCs w:val="22"/>
                <w:vertAlign w:val="superscript"/>
                <w:lang w:val="el-GR" w:eastAsia="el-GR"/>
              </w:rPr>
              <w:t>η</w:t>
            </w:r>
            <w:r w:rsidRPr="001E086D">
              <w:rPr>
                <w:rFonts w:ascii="Arial Narrow" w:eastAsia="Times New Roman" w:hAnsi="Arial Narrow"/>
                <w:color w:val="000000"/>
                <w:szCs w:val="22"/>
                <w:lang w:val="el-GR" w:eastAsia="el-GR"/>
              </w:rPr>
              <w:t xml:space="preserve"> Έκθεση Εργασιών</w:t>
            </w:r>
          </w:p>
        </w:tc>
        <w:tc>
          <w:tcPr>
            <w:tcW w:w="992" w:type="dxa"/>
            <w:shd w:val="clear" w:color="auto" w:fill="auto"/>
            <w:vAlign w:val="center"/>
            <w:hideMark/>
          </w:tcPr>
          <w:p w:rsidR="00376B69" w:rsidRPr="001E086D" w:rsidRDefault="00376B69" w:rsidP="00DF6115">
            <w:pPr>
              <w:spacing w:after="0"/>
              <w:rPr>
                <w:rFonts w:ascii="Arial Narrow" w:eastAsia="Times New Roman" w:hAnsi="Arial Narrow"/>
                <w:szCs w:val="22"/>
                <w:lang w:val="el-GR" w:eastAsia="el-GR"/>
              </w:rPr>
            </w:pPr>
            <w:r w:rsidRPr="001E086D">
              <w:rPr>
                <w:rFonts w:ascii="Arial Narrow" w:eastAsia="Times New Roman" w:hAnsi="Arial Narrow"/>
                <w:szCs w:val="22"/>
                <w:lang w:val="el-GR" w:eastAsia="el-GR"/>
              </w:rPr>
              <w:t>ΥΟΕ</w:t>
            </w:r>
          </w:p>
        </w:tc>
        <w:tc>
          <w:tcPr>
            <w:tcW w:w="1559"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0,50</w:t>
            </w:r>
          </w:p>
        </w:tc>
        <w:tc>
          <w:tcPr>
            <w:tcW w:w="1418"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2.415,00 €</w:t>
            </w:r>
          </w:p>
        </w:tc>
        <w:tc>
          <w:tcPr>
            <w:tcW w:w="992"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1.207,50 €</w:t>
            </w:r>
          </w:p>
        </w:tc>
        <w:tc>
          <w:tcPr>
            <w:tcW w:w="1134" w:type="dxa"/>
            <w:vMerge w:val="restart"/>
            <w:shd w:val="clear" w:color="auto" w:fill="auto"/>
            <w:vAlign w:val="center"/>
            <w:hideMark/>
          </w:tcPr>
          <w:p w:rsidR="00376B69" w:rsidRPr="001E086D" w:rsidRDefault="00376B69" w:rsidP="00EC4999">
            <w:pPr>
              <w:spacing w:after="0"/>
              <w:jc w:val="center"/>
              <w:rPr>
                <w:rFonts w:ascii="Arial Narrow" w:eastAsia="Times New Roman" w:hAnsi="Arial Narrow"/>
                <w:b/>
                <w:bCs/>
                <w:color w:val="000000"/>
                <w:szCs w:val="22"/>
                <w:lang w:val="el-GR" w:eastAsia="el-GR"/>
              </w:rPr>
            </w:pPr>
            <w:r w:rsidRPr="001E086D">
              <w:rPr>
                <w:rFonts w:ascii="Arial Narrow" w:eastAsia="Times New Roman" w:hAnsi="Arial Narrow"/>
                <w:b/>
                <w:bCs/>
                <w:color w:val="000000"/>
                <w:szCs w:val="22"/>
                <w:lang w:val="el-GR" w:eastAsia="el-GR"/>
              </w:rPr>
              <w:t>15.958,50 €</w:t>
            </w:r>
          </w:p>
        </w:tc>
      </w:tr>
      <w:tr w:rsidR="00376B69" w:rsidRPr="001E086D" w:rsidTr="00BD7FC0">
        <w:trPr>
          <w:trHeight w:val="225"/>
        </w:trPr>
        <w:tc>
          <w:tcPr>
            <w:tcW w:w="1418"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851"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134"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701" w:type="dxa"/>
            <w:vMerge/>
            <w:vAlign w:val="center"/>
            <w:hideMark/>
          </w:tcPr>
          <w:p w:rsidR="00376B69" w:rsidRPr="001E086D" w:rsidRDefault="00376B69">
            <w:pPr>
              <w:spacing w:after="0"/>
              <w:jc w:val="left"/>
              <w:rPr>
                <w:rFonts w:ascii="Arial Narrow" w:eastAsia="Times New Roman" w:hAnsi="Arial Narrow"/>
                <w:b/>
                <w:bCs/>
                <w:color w:val="000000"/>
                <w:szCs w:val="22"/>
                <w:lang w:val="el-GR" w:eastAsia="el-GR"/>
              </w:rPr>
            </w:pPr>
          </w:p>
        </w:tc>
        <w:tc>
          <w:tcPr>
            <w:tcW w:w="992"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ΔΟΙΚ</w:t>
            </w:r>
          </w:p>
        </w:tc>
        <w:tc>
          <w:tcPr>
            <w:tcW w:w="1559"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1,00</w:t>
            </w:r>
          </w:p>
        </w:tc>
        <w:tc>
          <w:tcPr>
            <w:tcW w:w="1418"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1.610,00 €</w:t>
            </w:r>
          </w:p>
        </w:tc>
        <w:tc>
          <w:tcPr>
            <w:tcW w:w="992"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1.610,00 €</w:t>
            </w:r>
          </w:p>
        </w:tc>
        <w:tc>
          <w:tcPr>
            <w:tcW w:w="1134" w:type="dxa"/>
            <w:vMerge/>
            <w:vAlign w:val="center"/>
            <w:hideMark/>
          </w:tcPr>
          <w:p w:rsidR="00376B69" w:rsidRPr="001E086D" w:rsidRDefault="00376B69" w:rsidP="00EC4999">
            <w:pPr>
              <w:spacing w:after="0"/>
              <w:jc w:val="center"/>
              <w:rPr>
                <w:rFonts w:ascii="Arial Narrow" w:eastAsia="Times New Roman" w:hAnsi="Arial Narrow"/>
                <w:b/>
                <w:bCs/>
                <w:color w:val="000000"/>
                <w:szCs w:val="22"/>
                <w:lang w:val="el-GR" w:eastAsia="el-GR"/>
              </w:rPr>
            </w:pPr>
          </w:p>
        </w:tc>
      </w:tr>
      <w:tr w:rsidR="00376B69" w:rsidRPr="001E086D" w:rsidTr="00BD7FC0">
        <w:trPr>
          <w:trHeight w:val="225"/>
        </w:trPr>
        <w:tc>
          <w:tcPr>
            <w:tcW w:w="1418"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851"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134"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701" w:type="dxa"/>
            <w:vMerge/>
            <w:vAlign w:val="center"/>
            <w:hideMark/>
          </w:tcPr>
          <w:p w:rsidR="00376B69" w:rsidRPr="001E086D" w:rsidRDefault="00376B69">
            <w:pPr>
              <w:spacing w:after="0"/>
              <w:jc w:val="left"/>
              <w:rPr>
                <w:rFonts w:ascii="Arial Narrow" w:eastAsia="Times New Roman" w:hAnsi="Arial Narrow"/>
                <w:b/>
                <w:bCs/>
                <w:color w:val="000000"/>
                <w:szCs w:val="22"/>
                <w:lang w:val="el-GR" w:eastAsia="el-GR"/>
              </w:rPr>
            </w:pPr>
          </w:p>
        </w:tc>
        <w:tc>
          <w:tcPr>
            <w:tcW w:w="992"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Σ01</w:t>
            </w:r>
          </w:p>
        </w:tc>
        <w:tc>
          <w:tcPr>
            <w:tcW w:w="1559"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1,50</w:t>
            </w:r>
          </w:p>
        </w:tc>
        <w:tc>
          <w:tcPr>
            <w:tcW w:w="1418"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2.015,00 €</w:t>
            </w:r>
          </w:p>
        </w:tc>
        <w:tc>
          <w:tcPr>
            <w:tcW w:w="992"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3.022,50 €</w:t>
            </w:r>
          </w:p>
        </w:tc>
        <w:tc>
          <w:tcPr>
            <w:tcW w:w="1134" w:type="dxa"/>
            <w:vMerge/>
            <w:vAlign w:val="center"/>
            <w:hideMark/>
          </w:tcPr>
          <w:p w:rsidR="00376B69" w:rsidRPr="001E086D" w:rsidRDefault="00376B69" w:rsidP="00EC4999">
            <w:pPr>
              <w:spacing w:after="0"/>
              <w:jc w:val="center"/>
              <w:rPr>
                <w:rFonts w:ascii="Arial Narrow" w:eastAsia="Times New Roman" w:hAnsi="Arial Narrow"/>
                <w:b/>
                <w:bCs/>
                <w:color w:val="000000"/>
                <w:szCs w:val="22"/>
                <w:lang w:val="el-GR" w:eastAsia="el-GR"/>
              </w:rPr>
            </w:pPr>
          </w:p>
        </w:tc>
      </w:tr>
      <w:tr w:rsidR="00376B69" w:rsidRPr="001E086D" w:rsidTr="00BD7FC0">
        <w:trPr>
          <w:trHeight w:val="225"/>
        </w:trPr>
        <w:tc>
          <w:tcPr>
            <w:tcW w:w="1418"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851"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134"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701" w:type="dxa"/>
            <w:vMerge/>
            <w:vAlign w:val="center"/>
            <w:hideMark/>
          </w:tcPr>
          <w:p w:rsidR="00376B69" w:rsidRPr="001E086D" w:rsidRDefault="00376B69">
            <w:pPr>
              <w:spacing w:after="0"/>
              <w:jc w:val="left"/>
              <w:rPr>
                <w:rFonts w:ascii="Arial Narrow" w:eastAsia="Times New Roman" w:hAnsi="Arial Narrow"/>
                <w:b/>
                <w:bCs/>
                <w:color w:val="000000"/>
                <w:szCs w:val="22"/>
                <w:lang w:val="el-GR" w:eastAsia="el-GR"/>
              </w:rPr>
            </w:pPr>
          </w:p>
        </w:tc>
        <w:tc>
          <w:tcPr>
            <w:tcW w:w="992"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Σ02</w:t>
            </w:r>
          </w:p>
        </w:tc>
        <w:tc>
          <w:tcPr>
            <w:tcW w:w="1559"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2,00</w:t>
            </w:r>
          </w:p>
        </w:tc>
        <w:tc>
          <w:tcPr>
            <w:tcW w:w="1418"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2.015,00 €</w:t>
            </w:r>
          </w:p>
        </w:tc>
        <w:tc>
          <w:tcPr>
            <w:tcW w:w="992"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4.030,00 €</w:t>
            </w:r>
          </w:p>
        </w:tc>
        <w:tc>
          <w:tcPr>
            <w:tcW w:w="1134" w:type="dxa"/>
            <w:vMerge/>
            <w:vAlign w:val="center"/>
            <w:hideMark/>
          </w:tcPr>
          <w:p w:rsidR="00376B69" w:rsidRPr="001E086D" w:rsidRDefault="00376B69" w:rsidP="00EC4999">
            <w:pPr>
              <w:spacing w:after="0"/>
              <w:jc w:val="center"/>
              <w:rPr>
                <w:rFonts w:ascii="Arial Narrow" w:eastAsia="Times New Roman" w:hAnsi="Arial Narrow"/>
                <w:b/>
                <w:bCs/>
                <w:color w:val="000000"/>
                <w:szCs w:val="22"/>
                <w:lang w:val="el-GR" w:eastAsia="el-GR"/>
              </w:rPr>
            </w:pPr>
          </w:p>
        </w:tc>
      </w:tr>
      <w:tr w:rsidR="00376B69" w:rsidRPr="001E086D" w:rsidTr="00BD7FC0">
        <w:trPr>
          <w:trHeight w:val="225"/>
        </w:trPr>
        <w:tc>
          <w:tcPr>
            <w:tcW w:w="1418"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851"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134"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701" w:type="dxa"/>
            <w:vMerge/>
            <w:vAlign w:val="center"/>
            <w:hideMark/>
          </w:tcPr>
          <w:p w:rsidR="00376B69" w:rsidRPr="001E086D" w:rsidRDefault="00376B69">
            <w:pPr>
              <w:spacing w:after="0"/>
              <w:jc w:val="left"/>
              <w:rPr>
                <w:rFonts w:ascii="Arial Narrow" w:eastAsia="Times New Roman" w:hAnsi="Arial Narrow"/>
                <w:b/>
                <w:bCs/>
                <w:color w:val="000000"/>
                <w:szCs w:val="22"/>
                <w:lang w:val="el-GR" w:eastAsia="el-GR"/>
              </w:rPr>
            </w:pPr>
          </w:p>
        </w:tc>
        <w:tc>
          <w:tcPr>
            <w:tcW w:w="992"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Σ03</w:t>
            </w:r>
          </w:p>
        </w:tc>
        <w:tc>
          <w:tcPr>
            <w:tcW w:w="1559"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1,00</w:t>
            </w:r>
          </w:p>
        </w:tc>
        <w:tc>
          <w:tcPr>
            <w:tcW w:w="1418"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1.750,00 €</w:t>
            </w:r>
          </w:p>
        </w:tc>
        <w:tc>
          <w:tcPr>
            <w:tcW w:w="992"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1.750,00 €</w:t>
            </w:r>
          </w:p>
        </w:tc>
        <w:tc>
          <w:tcPr>
            <w:tcW w:w="1134" w:type="dxa"/>
            <w:vMerge/>
            <w:vAlign w:val="center"/>
            <w:hideMark/>
          </w:tcPr>
          <w:p w:rsidR="00376B69" w:rsidRPr="001E086D" w:rsidRDefault="00376B69" w:rsidP="00EC4999">
            <w:pPr>
              <w:spacing w:after="0"/>
              <w:jc w:val="center"/>
              <w:rPr>
                <w:rFonts w:ascii="Arial Narrow" w:eastAsia="Times New Roman" w:hAnsi="Arial Narrow"/>
                <w:b/>
                <w:bCs/>
                <w:color w:val="000000"/>
                <w:szCs w:val="22"/>
                <w:lang w:val="el-GR" w:eastAsia="el-GR"/>
              </w:rPr>
            </w:pPr>
          </w:p>
        </w:tc>
      </w:tr>
      <w:tr w:rsidR="00376B69" w:rsidRPr="001E086D" w:rsidTr="00BD7FC0">
        <w:trPr>
          <w:trHeight w:val="225"/>
        </w:trPr>
        <w:tc>
          <w:tcPr>
            <w:tcW w:w="1418"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851"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134"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701" w:type="dxa"/>
            <w:vMerge/>
            <w:vAlign w:val="center"/>
            <w:hideMark/>
          </w:tcPr>
          <w:p w:rsidR="00376B69" w:rsidRPr="001E086D" w:rsidRDefault="00376B69">
            <w:pPr>
              <w:spacing w:after="0"/>
              <w:jc w:val="left"/>
              <w:rPr>
                <w:rFonts w:ascii="Arial Narrow" w:eastAsia="Times New Roman" w:hAnsi="Arial Narrow"/>
                <w:b/>
                <w:bCs/>
                <w:color w:val="000000"/>
                <w:szCs w:val="22"/>
                <w:lang w:val="el-GR" w:eastAsia="el-GR"/>
              </w:rPr>
            </w:pPr>
          </w:p>
        </w:tc>
        <w:tc>
          <w:tcPr>
            <w:tcW w:w="992"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Σ04</w:t>
            </w:r>
          </w:p>
        </w:tc>
        <w:tc>
          <w:tcPr>
            <w:tcW w:w="1559"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0,20</w:t>
            </w:r>
          </w:p>
        </w:tc>
        <w:tc>
          <w:tcPr>
            <w:tcW w:w="1418"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2.415,00 €</w:t>
            </w:r>
          </w:p>
        </w:tc>
        <w:tc>
          <w:tcPr>
            <w:tcW w:w="992"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483,00 €</w:t>
            </w:r>
          </w:p>
        </w:tc>
        <w:tc>
          <w:tcPr>
            <w:tcW w:w="1134" w:type="dxa"/>
            <w:vMerge/>
            <w:vAlign w:val="center"/>
            <w:hideMark/>
          </w:tcPr>
          <w:p w:rsidR="00376B69" w:rsidRPr="001E086D" w:rsidRDefault="00376B69" w:rsidP="00EC4999">
            <w:pPr>
              <w:spacing w:after="0"/>
              <w:jc w:val="center"/>
              <w:rPr>
                <w:rFonts w:ascii="Arial Narrow" w:eastAsia="Times New Roman" w:hAnsi="Arial Narrow"/>
                <w:b/>
                <w:bCs/>
                <w:color w:val="000000"/>
                <w:szCs w:val="22"/>
                <w:lang w:val="el-GR" w:eastAsia="el-GR"/>
              </w:rPr>
            </w:pPr>
          </w:p>
        </w:tc>
      </w:tr>
      <w:tr w:rsidR="00376B69" w:rsidRPr="001E086D" w:rsidTr="00BD7FC0">
        <w:trPr>
          <w:trHeight w:val="225"/>
        </w:trPr>
        <w:tc>
          <w:tcPr>
            <w:tcW w:w="1418"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851"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134"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701" w:type="dxa"/>
            <w:vMerge/>
            <w:vAlign w:val="center"/>
            <w:hideMark/>
          </w:tcPr>
          <w:p w:rsidR="00376B69" w:rsidRPr="001E086D" w:rsidRDefault="00376B69">
            <w:pPr>
              <w:spacing w:after="0"/>
              <w:jc w:val="left"/>
              <w:rPr>
                <w:rFonts w:ascii="Arial Narrow" w:eastAsia="Times New Roman" w:hAnsi="Arial Narrow"/>
                <w:b/>
                <w:bCs/>
                <w:color w:val="000000"/>
                <w:szCs w:val="22"/>
                <w:lang w:val="el-GR" w:eastAsia="el-GR"/>
              </w:rPr>
            </w:pPr>
          </w:p>
        </w:tc>
        <w:tc>
          <w:tcPr>
            <w:tcW w:w="992"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Σ05</w:t>
            </w:r>
          </w:p>
        </w:tc>
        <w:tc>
          <w:tcPr>
            <w:tcW w:w="1559"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0,10</w:t>
            </w:r>
          </w:p>
        </w:tc>
        <w:tc>
          <w:tcPr>
            <w:tcW w:w="1418"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2.415,00 €</w:t>
            </w:r>
          </w:p>
        </w:tc>
        <w:tc>
          <w:tcPr>
            <w:tcW w:w="992"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241,50 €</w:t>
            </w:r>
          </w:p>
        </w:tc>
        <w:tc>
          <w:tcPr>
            <w:tcW w:w="1134" w:type="dxa"/>
            <w:vMerge/>
            <w:vAlign w:val="center"/>
            <w:hideMark/>
          </w:tcPr>
          <w:p w:rsidR="00376B69" w:rsidRPr="001E086D" w:rsidRDefault="00376B69" w:rsidP="00EC4999">
            <w:pPr>
              <w:spacing w:after="0"/>
              <w:jc w:val="center"/>
              <w:rPr>
                <w:rFonts w:ascii="Arial Narrow" w:eastAsia="Times New Roman" w:hAnsi="Arial Narrow"/>
                <w:b/>
                <w:bCs/>
                <w:color w:val="000000"/>
                <w:szCs w:val="22"/>
                <w:lang w:val="el-GR" w:eastAsia="el-GR"/>
              </w:rPr>
            </w:pPr>
          </w:p>
        </w:tc>
      </w:tr>
      <w:tr w:rsidR="00376B69" w:rsidRPr="001E086D" w:rsidTr="00BD7FC0">
        <w:trPr>
          <w:trHeight w:val="225"/>
        </w:trPr>
        <w:tc>
          <w:tcPr>
            <w:tcW w:w="1418"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851"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134"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701" w:type="dxa"/>
            <w:vMerge/>
            <w:vAlign w:val="center"/>
            <w:hideMark/>
          </w:tcPr>
          <w:p w:rsidR="00376B69" w:rsidRPr="001E086D" w:rsidRDefault="00376B69">
            <w:pPr>
              <w:spacing w:after="0"/>
              <w:jc w:val="left"/>
              <w:rPr>
                <w:rFonts w:ascii="Arial Narrow" w:eastAsia="Times New Roman" w:hAnsi="Arial Narrow"/>
                <w:b/>
                <w:bCs/>
                <w:color w:val="000000"/>
                <w:szCs w:val="22"/>
                <w:lang w:val="el-GR" w:eastAsia="el-GR"/>
              </w:rPr>
            </w:pPr>
          </w:p>
        </w:tc>
        <w:tc>
          <w:tcPr>
            <w:tcW w:w="992"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Σ06</w:t>
            </w:r>
          </w:p>
        </w:tc>
        <w:tc>
          <w:tcPr>
            <w:tcW w:w="1559"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0,10</w:t>
            </w:r>
          </w:p>
        </w:tc>
        <w:tc>
          <w:tcPr>
            <w:tcW w:w="1418"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2.415,00 €</w:t>
            </w:r>
          </w:p>
        </w:tc>
        <w:tc>
          <w:tcPr>
            <w:tcW w:w="992"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241,50 €</w:t>
            </w:r>
          </w:p>
        </w:tc>
        <w:tc>
          <w:tcPr>
            <w:tcW w:w="1134" w:type="dxa"/>
            <w:vMerge/>
            <w:vAlign w:val="center"/>
            <w:hideMark/>
          </w:tcPr>
          <w:p w:rsidR="00376B69" w:rsidRPr="001E086D" w:rsidRDefault="00376B69" w:rsidP="00EC4999">
            <w:pPr>
              <w:spacing w:after="0"/>
              <w:jc w:val="center"/>
              <w:rPr>
                <w:rFonts w:ascii="Arial Narrow" w:eastAsia="Times New Roman" w:hAnsi="Arial Narrow"/>
                <w:b/>
                <w:bCs/>
                <w:color w:val="000000"/>
                <w:szCs w:val="22"/>
                <w:lang w:val="el-GR" w:eastAsia="el-GR"/>
              </w:rPr>
            </w:pPr>
          </w:p>
        </w:tc>
      </w:tr>
      <w:tr w:rsidR="00376B69" w:rsidRPr="001E086D" w:rsidTr="00BD7FC0">
        <w:trPr>
          <w:trHeight w:val="225"/>
        </w:trPr>
        <w:tc>
          <w:tcPr>
            <w:tcW w:w="1418"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851"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134"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701" w:type="dxa"/>
            <w:vMerge/>
            <w:vAlign w:val="center"/>
            <w:hideMark/>
          </w:tcPr>
          <w:p w:rsidR="00376B69" w:rsidRPr="001E086D" w:rsidRDefault="00376B69">
            <w:pPr>
              <w:spacing w:after="0"/>
              <w:jc w:val="left"/>
              <w:rPr>
                <w:rFonts w:ascii="Arial Narrow" w:eastAsia="Times New Roman" w:hAnsi="Arial Narrow"/>
                <w:b/>
                <w:bCs/>
                <w:color w:val="000000"/>
                <w:szCs w:val="22"/>
                <w:lang w:val="el-GR" w:eastAsia="el-GR"/>
              </w:rPr>
            </w:pPr>
          </w:p>
        </w:tc>
        <w:tc>
          <w:tcPr>
            <w:tcW w:w="992"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Σ07</w:t>
            </w:r>
          </w:p>
        </w:tc>
        <w:tc>
          <w:tcPr>
            <w:tcW w:w="1559"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0,20</w:t>
            </w:r>
          </w:p>
        </w:tc>
        <w:tc>
          <w:tcPr>
            <w:tcW w:w="1418"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2.015,00 €</w:t>
            </w:r>
          </w:p>
        </w:tc>
        <w:tc>
          <w:tcPr>
            <w:tcW w:w="992"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403,00 €</w:t>
            </w:r>
          </w:p>
        </w:tc>
        <w:tc>
          <w:tcPr>
            <w:tcW w:w="1134" w:type="dxa"/>
            <w:vMerge/>
            <w:vAlign w:val="center"/>
            <w:hideMark/>
          </w:tcPr>
          <w:p w:rsidR="00376B69" w:rsidRPr="001E086D" w:rsidRDefault="00376B69" w:rsidP="00EC4999">
            <w:pPr>
              <w:spacing w:after="0"/>
              <w:jc w:val="center"/>
              <w:rPr>
                <w:rFonts w:ascii="Arial Narrow" w:eastAsia="Times New Roman" w:hAnsi="Arial Narrow"/>
                <w:b/>
                <w:bCs/>
                <w:color w:val="000000"/>
                <w:szCs w:val="22"/>
                <w:lang w:val="el-GR" w:eastAsia="el-GR"/>
              </w:rPr>
            </w:pPr>
          </w:p>
        </w:tc>
      </w:tr>
      <w:tr w:rsidR="00376B69" w:rsidRPr="001E086D" w:rsidTr="00BD7FC0">
        <w:trPr>
          <w:trHeight w:val="225"/>
        </w:trPr>
        <w:tc>
          <w:tcPr>
            <w:tcW w:w="1418"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851"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134"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701" w:type="dxa"/>
            <w:vMerge/>
            <w:vAlign w:val="center"/>
            <w:hideMark/>
          </w:tcPr>
          <w:p w:rsidR="00376B69" w:rsidRPr="001E086D" w:rsidRDefault="00376B69">
            <w:pPr>
              <w:spacing w:after="0"/>
              <w:jc w:val="left"/>
              <w:rPr>
                <w:rFonts w:ascii="Arial Narrow" w:eastAsia="Times New Roman" w:hAnsi="Arial Narrow"/>
                <w:b/>
                <w:bCs/>
                <w:color w:val="000000"/>
                <w:szCs w:val="22"/>
                <w:lang w:val="el-GR" w:eastAsia="el-GR"/>
              </w:rPr>
            </w:pPr>
          </w:p>
        </w:tc>
        <w:tc>
          <w:tcPr>
            <w:tcW w:w="992"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Σ08</w:t>
            </w:r>
          </w:p>
        </w:tc>
        <w:tc>
          <w:tcPr>
            <w:tcW w:w="1559"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0,50</w:t>
            </w:r>
          </w:p>
        </w:tc>
        <w:tc>
          <w:tcPr>
            <w:tcW w:w="1418"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2.015,00 €</w:t>
            </w:r>
          </w:p>
        </w:tc>
        <w:tc>
          <w:tcPr>
            <w:tcW w:w="992"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1.007,50 €</w:t>
            </w:r>
          </w:p>
        </w:tc>
        <w:tc>
          <w:tcPr>
            <w:tcW w:w="1134" w:type="dxa"/>
            <w:vMerge/>
            <w:vAlign w:val="center"/>
            <w:hideMark/>
          </w:tcPr>
          <w:p w:rsidR="00376B69" w:rsidRPr="001E086D" w:rsidRDefault="00376B69" w:rsidP="00EC4999">
            <w:pPr>
              <w:spacing w:after="0"/>
              <w:jc w:val="center"/>
              <w:rPr>
                <w:rFonts w:ascii="Arial Narrow" w:eastAsia="Times New Roman" w:hAnsi="Arial Narrow"/>
                <w:b/>
                <w:bCs/>
                <w:color w:val="000000"/>
                <w:szCs w:val="22"/>
                <w:lang w:val="el-GR" w:eastAsia="el-GR"/>
              </w:rPr>
            </w:pPr>
          </w:p>
        </w:tc>
      </w:tr>
      <w:tr w:rsidR="00376B69" w:rsidRPr="001E086D" w:rsidTr="00BD7FC0">
        <w:trPr>
          <w:trHeight w:val="225"/>
        </w:trPr>
        <w:tc>
          <w:tcPr>
            <w:tcW w:w="1418"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851"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134"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701" w:type="dxa"/>
            <w:vMerge/>
            <w:vAlign w:val="center"/>
            <w:hideMark/>
          </w:tcPr>
          <w:p w:rsidR="00376B69" w:rsidRPr="001E086D" w:rsidRDefault="00376B69">
            <w:pPr>
              <w:spacing w:after="0"/>
              <w:jc w:val="left"/>
              <w:rPr>
                <w:rFonts w:ascii="Arial Narrow" w:eastAsia="Times New Roman" w:hAnsi="Arial Narrow"/>
                <w:b/>
                <w:bCs/>
                <w:color w:val="000000"/>
                <w:szCs w:val="22"/>
                <w:lang w:val="el-GR" w:eastAsia="el-GR"/>
              </w:rPr>
            </w:pPr>
          </w:p>
        </w:tc>
        <w:tc>
          <w:tcPr>
            <w:tcW w:w="992"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Σ09</w:t>
            </w:r>
          </w:p>
        </w:tc>
        <w:tc>
          <w:tcPr>
            <w:tcW w:w="1559"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0,80</w:t>
            </w:r>
          </w:p>
        </w:tc>
        <w:tc>
          <w:tcPr>
            <w:tcW w:w="1418"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2.015,00 €</w:t>
            </w:r>
          </w:p>
        </w:tc>
        <w:tc>
          <w:tcPr>
            <w:tcW w:w="992"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1.612,00 €</w:t>
            </w:r>
          </w:p>
        </w:tc>
        <w:tc>
          <w:tcPr>
            <w:tcW w:w="1134" w:type="dxa"/>
            <w:vMerge/>
            <w:vAlign w:val="center"/>
            <w:hideMark/>
          </w:tcPr>
          <w:p w:rsidR="00376B69" w:rsidRPr="001E086D" w:rsidRDefault="00376B69" w:rsidP="00EC4999">
            <w:pPr>
              <w:spacing w:after="0"/>
              <w:jc w:val="center"/>
              <w:rPr>
                <w:rFonts w:ascii="Arial Narrow" w:eastAsia="Times New Roman" w:hAnsi="Arial Narrow"/>
                <w:b/>
                <w:bCs/>
                <w:color w:val="000000"/>
                <w:szCs w:val="22"/>
                <w:lang w:val="el-GR" w:eastAsia="el-GR"/>
              </w:rPr>
            </w:pPr>
          </w:p>
        </w:tc>
      </w:tr>
      <w:tr w:rsidR="00376B69" w:rsidRPr="001E086D" w:rsidTr="00BD7FC0">
        <w:trPr>
          <w:trHeight w:val="225"/>
        </w:trPr>
        <w:tc>
          <w:tcPr>
            <w:tcW w:w="1418"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851"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134"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701" w:type="dxa"/>
            <w:vMerge/>
            <w:vAlign w:val="center"/>
            <w:hideMark/>
          </w:tcPr>
          <w:p w:rsidR="00376B69" w:rsidRPr="001E086D" w:rsidRDefault="00376B69">
            <w:pPr>
              <w:spacing w:after="0"/>
              <w:jc w:val="left"/>
              <w:rPr>
                <w:rFonts w:ascii="Arial Narrow" w:eastAsia="Times New Roman" w:hAnsi="Arial Narrow"/>
                <w:b/>
                <w:bCs/>
                <w:color w:val="000000"/>
                <w:szCs w:val="22"/>
                <w:lang w:val="el-GR" w:eastAsia="el-GR"/>
              </w:rPr>
            </w:pPr>
          </w:p>
        </w:tc>
        <w:tc>
          <w:tcPr>
            <w:tcW w:w="992"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Σ11</w:t>
            </w:r>
          </w:p>
        </w:tc>
        <w:tc>
          <w:tcPr>
            <w:tcW w:w="1559"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0,20</w:t>
            </w:r>
          </w:p>
        </w:tc>
        <w:tc>
          <w:tcPr>
            <w:tcW w:w="1418"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1.750,00 €</w:t>
            </w:r>
          </w:p>
        </w:tc>
        <w:tc>
          <w:tcPr>
            <w:tcW w:w="992"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350,00 €</w:t>
            </w:r>
          </w:p>
        </w:tc>
        <w:tc>
          <w:tcPr>
            <w:tcW w:w="1134" w:type="dxa"/>
            <w:vMerge/>
            <w:vAlign w:val="center"/>
            <w:hideMark/>
          </w:tcPr>
          <w:p w:rsidR="00376B69" w:rsidRPr="001E086D" w:rsidRDefault="00376B69" w:rsidP="00EC4999">
            <w:pPr>
              <w:spacing w:after="0"/>
              <w:jc w:val="center"/>
              <w:rPr>
                <w:rFonts w:ascii="Arial Narrow" w:eastAsia="Times New Roman" w:hAnsi="Arial Narrow"/>
                <w:b/>
                <w:bCs/>
                <w:color w:val="000000"/>
                <w:szCs w:val="22"/>
                <w:lang w:val="el-GR" w:eastAsia="el-GR"/>
              </w:rPr>
            </w:pPr>
          </w:p>
        </w:tc>
      </w:tr>
      <w:tr w:rsidR="00376B69" w:rsidRPr="001E086D" w:rsidTr="00BD7FC0">
        <w:trPr>
          <w:trHeight w:val="225"/>
        </w:trPr>
        <w:tc>
          <w:tcPr>
            <w:tcW w:w="1418"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851"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134"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701" w:type="dxa"/>
            <w:vMerge w:val="restart"/>
            <w:shd w:val="clear" w:color="auto" w:fill="auto"/>
            <w:vAlign w:val="center"/>
            <w:hideMark/>
          </w:tcPr>
          <w:p w:rsidR="00376B69" w:rsidRPr="001E086D" w:rsidRDefault="00376B69" w:rsidP="00EC4999">
            <w:pPr>
              <w:spacing w:after="0"/>
              <w:jc w:val="left"/>
              <w:rPr>
                <w:rFonts w:ascii="Arial Narrow" w:eastAsia="Times New Roman" w:hAnsi="Arial Narrow"/>
                <w:b/>
                <w:bCs/>
                <w:color w:val="000000"/>
                <w:szCs w:val="22"/>
                <w:lang w:val="el-GR" w:eastAsia="el-GR"/>
              </w:rPr>
            </w:pPr>
            <w:r w:rsidRPr="001E086D">
              <w:rPr>
                <w:rFonts w:ascii="Arial Narrow" w:eastAsia="Times New Roman" w:hAnsi="Arial Narrow"/>
                <w:b/>
                <w:bCs/>
                <w:color w:val="000000"/>
                <w:szCs w:val="22"/>
                <w:lang w:val="el-GR" w:eastAsia="el-GR"/>
              </w:rPr>
              <w:t>Π.Π.3.2.</w:t>
            </w:r>
            <w:r w:rsidRPr="001E086D">
              <w:rPr>
                <w:rFonts w:ascii="Arial Narrow" w:eastAsia="Times New Roman" w:hAnsi="Arial Narrow"/>
                <w:color w:val="000000"/>
                <w:szCs w:val="22"/>
                <w:lang w:val="el-GR" w:eastAsia="el-GR"/>
              </w:rPr>
              <w:t xml:space="preserve"> Προσωρινός πίνακας ωφελούμενων</w:t>
            </w:r>
          </w:p>
        </w:tc>
        <w:tc>
          <w:tcPr>
            <w:tcW w:w="992" w:type="dxa"/>
            <w:shd w:val="clear" w:color="auto" w:fill="auto"/>
            <w:vAlign w:val="center"/>
            <w:hideMark/>
          </w:tcPr>
          <w:p w:rsidR="00376B69" w:rsidRPr="001E086D" w:rsidRDefault="00376B69" w:rsidP="00DF6115">
            <w:pPr>
              <w:spacing w:after="0"/>
              <w:rPr>
                <w:rFonts w:ascii="Arial Narrow" w:eastAsia="Times New Roman" w:hAnsi="Arial Narrow"/>
                <w:szCs w:val="22"/>
                <w:lang w:val="el-GR" w:eastAsia="el-GR"/>
              </w:rPr>
            </w:pPr>
            <w:r w:rsidRPr="001E086D">
              <w:rPr>
                <w:rFonts w:ascii="Arial Narrow" w:eastAsia="Times New Roman" w:hAnsi="Arial Narrow"/>
                <w:szCs w:val="22"/>
                <w:lang w:val="el-GR" w:eastAsia="el-GR"/>
              </w:rPr>
              <w:t>ΥΟΕ</w:t>
            </w:r>
          </w:p>
        </w:tc>
        <w:tc>
          <w:tcPr>
            <w:tcW w:w="1559"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0,50</w:t>
            </w:r>
          </w:p>
        </w:tc>
        <w:tc>
          <w:tcPr>
            <w:tcW w:w="1418"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2.415,00 €</w:t>
            </w:r>
          </w:p>
        </w:tc>
        <w:tc>
          <w:tcPr>
            <w:tcW w:w="992"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1.207,50 €</w:t>
            </w:r>
          </w:p>
        </w:tc>
        <w:tc>
          <w:tcPr>
            <w:tcW w:w="1134" w:type="dxa"/>
            <w:vMerge w:val="restart"/>
            <w:shd w:val="clear" w:color="auto" w:fill="auto"/>
            <w:vAlign w:val="center"/>
            <w:hideMark/>
          </w:tcPr>
          <w:p w:rsidR="00376B69" w:rsidRPr="001E086D" w:rsidRDefault="00376B69" w:rsidP="00EC4999">
            <w:pPr>
              <w:spacing w:after="0"/>
              <w:jc w:val="center"/>
              <w:rPr>
                <w:rFonts w:ascii="Arial Narrow" w:eastAsia="Times New Roman" w:hAnsi="Arial Narrow"/>
                <w:b/>
                <w:bCs/>
                <w:color w:val="000000"/>
                <w:szCs w:val="22"/>
                <w:lang w:val="el-GR" w:eastAsia="el-GR"/>
              </w:rPr>
            </w:pPr>
            <w:r w:rsidRPr="001E086D">
              <w:rPr>
                <w:rFonts w:ascii="Arial Narrow" w:eastAsia="Times New Roman" w:hAnsi="Arial Narrow"/>
                <w:b/>
                <w:bCs/>
                <w:color w:val="000000"/>
                <w:szCs w:val="22"/>
                <w:lang w:val="el-GR" w:eastAsia="el-GR"/>
              </w:rPr>
              <w:t>2.012,50 €</w:t>
            </w:r>
          </w:p>
        </w:tc>
      </w:tr>
      <w:tr w:rsidR="00376B69" w:rsidRPr="001E086D" w:rsidTr="00BD7FC0">
        <w:trPr>
          <w:trHeight w:val="225"/>
        </w:trPr>
        <w:tc>
          <w:tcPr>
            <w:tcW w:w="1418"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851"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134"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701" w:type="dxa"/>
            <w:vMerge/>
            <w:vAlign w:val="center"/>
            <w:hideMark/>
          </w:tcPr>
          <w:p w:rsidR="00376B69" w:rsidRPr="001E086D" w:rsidRDefault="00376B69">
            <w:pPr>
              <w:spacing w:after="0"/>
              <w:jc w:val="left"/>
              <w:rPr>
                <w:rFonts w:ascii="Arial Narrow" w:eastAsia="Times New Roman" w:hAnsi="Arial Narrow"/>
                <w:b/>
                <w:bCs/>
                <w:color w:val="000000"/>
                <w:szCs w:val="22"/>
                <w:lang w:val="el-GR" w:eastAsia="el-GR"/>
              </w:rPr>
            </w:pPr>
          </w:p>
        </w:tc>
        <w:tc>
          <w:tcPr>
            <w:tcW w:w="992"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ΔΟΙΚ</w:t>
            </w:r>
          </w:p>
        </w:tc>
        <w:tc>
          <w:tcPr>
            <w:tcW w:w="1559"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0,50</w:t>
            </w:r>
          </w:p>
        </w:tc>
        <w:tc>
          <w:tcPr>
            <w:tcW w:w="1418"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1.610,00 €</w:t>
            </w:r>
          </w:p>
        </w:tc>
        <w:tc>
          <w:tcPr>
            <w:tcW w:w="992"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805,00 €</w:t>
            </w:r>
          </w:p>
        </w:tc>
        <w:tc>
          <w:tcPr>
            <w:tcW w:w="1134" w:type="dxa"/>
            <w:vMerge/>
            <w:vAlign w:val="center"/>
            <w:hideMark/>
          </w:tcPr>
          <w:p w:rsidR="00376B69" w:rsidRPr="001E086D" w:rsidRDefault="00376B69" w:rsidP="00EC4999">
            <w:pPr>
              <w:spacing w:after="0"/>
              <w:jc w:val="center"/>
              <w:rPr>
                <w:rFonts w:ascii="Arial Narrow" w:eastAsia="Times New Roman" w:hAnsi="Arial Narrow"/>
                <w:b/>
                <w:bCs/>
                <w:color w:val="000000"/>
                <w:szCs w:val="22"/>
                <w:lang w:val="el-GR" w:eastAsia="el-GR"/>
              </w:rPr>
            </w:pPr>
          </w:p>
        </w:tc>
      </w:tr>
      <w:tr w:rsidR="00376B69" w:rsidRPr="001E086D" w:rsidTr="00BD7FC0">
        <w:trPr>
          <w:trHeight w:val="225"/>
        </w:trPr>
        <w:tc>
          <w:tcPr>
            <w:tcW w:w="1418"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851"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134"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701" w:type="dxa"/>
            <w:vMerge w:val="restart"/>
            <w:shd w:val="clear" w:color="auto" w:fill="auto"/>
            <w:vAlign w:val="center"/>
            <w:hideMark/>
          </w:tcPr>
          <w:p w:rsidR="00376B69" w:rsidRPr="001E086D" w:rsidRDefault="00376B69" w:rsidP="00EC4999">
            <w:pPr>
              <w:spacing w:after="0"/>
              <w:jc w:val="left"/>
              <w:rPr>
                <w:rFonts w:ascii="Arial Narrow" w:eastAsia="Times New Roman" w:hAnsi="Arial Narrow"/>
                <w:b/>
                <w:bCs/>
                <w:color w:val="000000"/>
                <w:szCs w:val="22"/>
                <w:lang w:val="el-GR" w:eastAsia="el-GR"/>
              </w:rPr>
            </w:pPr>
            <w:r w:rsidRPr="001E086D">
              <w:rPr>
                <w:rFonts w:ascii="Arial Narrow" w:eastAsia="Times New Roman" w:hAnsi="Arial Narrow"/>
                <w:b/>
                <w:bCs/>
                <w:color w:val="000000"/>
                <w:szCs w:val="22"/>
                <w:lang w:val="el-GR" w:eastAsia="el-GR"/>
              </w:rPr>
              <w:t xml:space="preserve">Π.Π.3.3. </w:t>
            </w:r>
            <w:r w:rsidRPr="001E086D">
              <w:rPr>
                <w:rFonts w:ascii="Arial Narrow" w:eastAsia="Times New Roman" w:hAnsi="Arial Narrow"/>
                <w:color w:val="000000"/>
                <w:szCs w:val="22"/>
                <w:lang w:val="el-GR" w:eastAsia="el-GR"/>
              </w:rPr>
              <w:t>Πίνακας επιτυχόντων</w:t>
            </w:r>
          </w:p>
        </w:tc>
        <w:tc>
          <w:tcPr>
            <w:tcW w:w="992" w:type="dxa"/>
            <w:shd w:val="clear" w:color="auto" w:fill="auto"/>
            <w:vAlign w:val="center"/>
            <w:hideMark/>
          </w:tcPr>
          <w:p w:rsidR="00376B69" w:rsidRPr="001E086D" w:rsidRDefault="00376B69" w:rsidP="00DF6115">
            <w:pPr>
              <w:spacing w:after="0"/>
              <w:rPr>
                <w:rFonts w:ascii="Arial Narrow" w:eastAsia="Times New Roman" w:hAnsi="Arial Narrow"/>
                <w:szCs w:val="22"/>
                <w:lang w:val="el-GR" w:eastAsia="el-GR"/>
              </w:rPr>
            </w:pPr>
            <w:r w:rsidRPr="001E086D">
              <w:rPr>
                <w:rFonts w:ascii="Arial Narrow" w:eastAsia="Times New Roman" w:hAnsi="Arial Narrow"/>
                <w:szCs w:val="22"/>
                <w:lang w:val="el-GR" w:eastAsia="el-GR"/>
              </w:rPr>
              <w:t>ΥΟΕ</w:t>
            </w:r>
          </w:p>
        </w:tc>
        <w:tc>
          <w:tcPr>
            <w:tcW w:w="1559"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1,00</w:t>
            </w:r>
          </w:p>
        </w:tc>
        <w:tc>
          <w:tcPr>
            <w:tcW w:w="1418"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2.415,00 €</w:t>
            </w:r>
          </w:p>
        </w:tc>
        <w:tc>
          <w:tcPr>
            <w:tcW w:w="992"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2.415,00 €</w:t>
            </w:r>
          </w:p>
        </w:tc>
        <w:tc>
          <w:tcPr>
            <w:tcW w:w="1134" w:type="dxa"/>
            <w:vMerge w:val="restart"/>
            <w:shd w:val="clear" w:color="auto" w:fill="auto"/>
            <w:vAlign w:val="center"/>
            <w:hideMark/>
          </w:tcPr>
          <w:p w:rsidR="00376B69" w:rsidRPr="001E086D" w:rsidRDefault="00376B69" w:rsidP="00EC4999">
            <w:pPr>
              <w:spacing w:after="0"/>
              <w:jc w:val="center"/>
              <w:rPr>
                <w:rFonts w:ascii="Arial Narrow" w:eastAsia="Times New Roman" w:hAnsi="Arial Narrow"/>
                <w:b/>
                <w:bCs/>
                <w:color w:val="000000"/>
                <w:szCs w:val="22"/>
                <w:lang w:val="el-GR" w:eastAsia="el-GR"/>
              </w:rPr>
            </w:pPr>
            <w:r w:rsidRPr="001E086D">
              <w:rPr>
                <w:rFonts w:ascii="Arial Narrow" w:eastAsia="Times New Roman" w:hAnsi="Arial Narrow"/>
                <w:b/>
                <w:bCs/>
                <w:color w:val="000000"/>
                <w:szCs w:val="22"/>
                <w:lang w:val="el-GR" w:eastAsia="el-GR"/>
              </w:rPr>
              <w:t>3.220,00 €</w:t>
            </w:r>
          </w:p>
        </w:tc>
      </w:tr>
      <w:tr w:rsidR="00376B69" w:rsidRPr="001E086D" w:rsidTr="00BD7FC0">
        <w:trPr>
          <w:trHeight w:val="225"/>
        </w:trPr>
        <w:tc>
          <w:tcPr>
            <w:tcW w:w="1418"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851"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134"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701"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992"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ΔΟΙΚ</w:t>
            </w:r>
          </w:p>
        </w:tc>
        <w:tc>
          <w:tcPr>
            <w:tcW w:w="1559"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0,50</w:t>
            </w:r>
          </w:p>
        </w:tc>
        <w:tc>
          <w:tcPr>
            <w:tcW w:w="1418"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1.610,00 €</w:t>
            </w:r>
          </w:p>
        </w:tc>
        <w:tc>
          <w:tcPr>
            <w:tcW w:w="992"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805,00 €</w:t>
            </w:r>
          </w:p>
        </w:tc>
        <w:tc>
          <w:tcPr>
            <w:tcW w:w="1134" w:type="dxa"/>
            <w:vMerge/>
            <w:vAlign w:val="center"/>
            <w:hideMark/>
          </w:tcPr>
          <w:p w:rsidR="00376B69" w:rsidRPr="001E086D" w:rsidRDefault="00376B69" w:rsidP="00EC4999">
            <w:pPr>
              <w:spacing w:after="0"/>
              <w:jc w:val="center"/>
              <w:rPr>
                <w:rFonts w:ascii="Arial Narrow" w:eastAsia="Times New Roman" w:hAnsi="Arial Narrow"/>
                <w:b/>
                <w:bCs/>
                <w:color w:val="000000"/>
                <w:szCs w:val="22"/>
                <w:lang w:val="el-GR" w:eastAsia="el-GR"/>
              </w:rPr>
            </w:pPr>
          </w:p>
        </w:tc>
      </w:tr>
      <w:tr w:rsidR="00776E2A" w:rsidRPr="001E086D" w:rsidTr="00F76A4D">
        <w:trPr>
          <w:trHeight w:val="225"/>
        </w:trPr>
        <w:tc>
          <w:tcPr>
            <w:tcW w:w="6096" w:type="dxa"/>
            <w:gridSpan w:val="5"/>
            <w:shd w:val="clear" w:color="auto" w:fill="DEEAF6"/>
            <w:vAlign w:val="center"/>
            <w:hideMark/>
          </w:tcPr>
          <w:p w:rsidR="00776E2A" w:rsidRPr="001E086D" w:rsidRDefault="00776E2A" w:rsidP="00DF6115">
            <w:pPr>
              <w:spacing w:after="0"/>
              <w:jc w:val="center"/>
              <w:rPr>
                <w:rFonts w:ascii="Arial Narrow" w:eastAsia="Times New Roman" w:hAnsi="Arial Narrow"/>
                <w:b/>
                <w:bCs/>
                <w:color w:val="000000"/>
                <w:szCs w:val="22"/>
                <w:lang w:val="el-GR" w:eastAsia="el-GR"/>
              </w:rPr>
            </w:pPr>
            <w:r w:rsidRPr="001E086D">
              <w:rPr>
                <w:rFonts w:ascii="Arial Narrow" w:eastAsia="Times New Roman" w:hAnsi="Arial Narrow"/>
                <w:b/>
                <w:bCs/>
                <w:color w:val="000000"/>
                <w:szCs w:val="22"/>
                <w:lang w:val="el-GR" w:eastAsia="el-GR"/>
              </w:rPr>
              <w:t>Άθροισμα Π.Π.3</w:t>
            </w:r>
          </w:p>
        </w:tc>
        <w:tc>
          <w:tcPr>
            <w:tcW w:w="1559" w:type="dxa"/>
            <w:shd w:val="clear" w:color="auto" w:fill="DEEAF6"/>
            <w:vAlign w:val="center"/>
            <w:hideMark/>
          </w:tcPr>
          <w:p w:rsidR="00776E2A" w:rsidRPr="001E086D" w:rsidRDefault="00776E2A" w:rsidP="00DF6115">
            <w:pPr>
              <w:spacing w:after="0"/>
              <w:jc w:val="left"/>
              <w:rPr>
                <w:rFonts w:ascii="Arial Narrow" w:eastAsia="Times New Roman" w:hAnsi="Arial Narrow"/>
                <w:b/>
                <w:bCs/>
                <w:szCs w:val="22"/>
                <w:lang w:val="el-GR" w:eastAsia="el-GR"/>
              </w:rPr>
            </w:pPr>
            <w:r w:rsidRPr="001E086D">
              <w:rPr>
                <w:rFonts w:ascii="Arial Narrow" w:eastAsia="Times New Roman" w:hAnsi="Arial Narrow"/>
                <w:b/>
                <w:bCs/>
                <w:szCs w:val="22"/>
                <w:lang w:val="el-GR" w:eastAsia="el-GR"/>
              </w:rPr>
              <w:t>10,60</w:t>
            </w:r>
          </w:p>
        </w:tc>
        <w:tc>
          <w:tcPr>
            <w:tcW w:w="1418" w:type="dxa"/>
            <w:shd w:val="clear" w:color="auto" w:fill="DEEAF6"/>
            <w:vAlign w:val="center"/>
            <w:hideMark/>
          </w:tcPr>
          <w:p w:rsidR="00776E2A" w:rsidRPr="001E086D" w:rsidRDefault="00776E2A" w:rsidP="00EC4999">
            <w:pPr>
              <w:spacing w:after="0"/>
              <w:jc w:val="center"/>
              <w:rPr>
                <w:rFonts w:ascii="Arial Narrow" w:eastAsia="Times New Roman" w:hAnsi="Arial Narrow"/>
                <w:b/>
                <w:bCs/>
                <w:color w:val="000000"/>
                <w:szCs w:val="22"/>
                <w:lang w:val="el-GR" w:eastAsia="el-GR"/>
              </w:rPr>
            </w:pPr>
          </w:p>
        </w:tc>
        <w:tc>
          <w:tcPr>
            <w:tcW w:w="2126" w:type="dxa"/>
            <w:gridSpan w:val="2"/>
            <w:shd w:val="clear" w:color="auto" w:fill="DEEAF6"/>
            <w:vAlign w:val="center"/>
            <w:hideMark/>
          </w:tcPr>
          <w:p w:rsidR="00776E2A" w:rsidRPr="001E086D" w:rsidRDefault="00776E2A" w:rsidP="00EC4999">
            <w:pPr>
              <w:spacing w:after="0"/>
              <w:jc w:val="center"/>
              <w:rPr>
                <w:rFonts w:ascii="Arial Narrow" w:eastAsia="Times New Roman" w:hAnsi="Arial Narrow"/>
                <w:b/>
                <w:bCs/>
                <w:color w:val="000000"/>
                <w:szCs w:val="22"/>
                <w:lang w:val="el-GR" w:eastAsia="el-GR"/>
              </w:rPr>
            </w:pPr>
            <w:r w:rsidRPr="001E086D">
              <w:rPr>
                <w:rFonts w:ascii="Arial Narrow" w:eastAsia="Times New Roman" w:hAnsi="Arial Narrow"/>
                <w:b/>
                <w:bCs/>
                <w:szCs w:val="22"/>
                <w:lang w:val="el-GR" w:eastAsia="el-GR"/>
              </w:rPr>
              <w:t>21.191,00 €</w:t>
            </w:r>
          </w:p>
        </w:tc>
      </w:tr>
      <w:tr w:rsidR="00376B69" w:rsidRPr="001E086D" w:rsidTr="00BD7FC0">
        <w:trPr>
          <w:trHeight w:val="225"/>
        </w:trPr>
        <w:tc>
          <w:tcPr>
            <w:tcW w:w="1418" w:type="dxa"/>
            <w:vMerge w:val="restart"/>
            <w:shd w:val="clear" w:color="auto" w:fill="auto"/>
            <w:vAlign w:val="center"/>
            <w:hideMark/>
          </w:tcPr>
          <w:p w:rsidR="00376B69" w:rsidRPr="001E086D" w:rsidRDefault="00376B69" w:rsidP="00DF6115">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Π.Π.4</w:t>
            </w:r>
          </w:p>
        </w:tc>
        <w:tc>
          <w:tcPr>
            <w:tcW w:w="851" w:type="dxa"/>
            <w:vMerge w:val="restart"/>
            <w:shd w:val="clear" w:color="auto" w:fill="auto"/>
            <w:vAlign w:val="center"/>
            <w:hideMark/>
          </w:tcPr>
          <w:p w:rsidR="00376B69" w:rsidRPr="001E086D" w:rsidRDefault="00376B69" w:rsidP="00DF6115">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2η Τριμηνιαία Έκθεση Εργασιών</w:t>
            </w:r>
          </w:p>
        </w:tc>
        <w:tc>
          <w:tcPr>
            <w:tcW w:w="1134" w:type="dxa"/>
            <w:vMerge w:val="restart"/>
            <w:shd w:val="clear" w:color="auto" w:fill="auto"/>
            <w:vAlign w:val="center"/>
            <w:hideMark/>
          </w:tcPr>
          <w:p w:rsidR="00376B69" w:rsidRPr="001E086D" w:rsidRDefault="00376B69" w:rsidP="00DF6115">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6 μήνες από την υπογραφή της Σύμβασης</w:t>
            </w:r>
          </w:p>
        </w:tc>
        <w:tc>
          <w:tcPr>
            <w:tcW w:w="1701" w:type="dxa"/>
            <w:vMerge w:val="restart"/>
            <w:shd w:val="clear" w:color="auto" w:fill="auto"/>
            <w:vAlign w:val="center"/>
            <w:hideMark/>
          </w:tcPr>
          <w:p w:rsidR="00376B69" w:rsidRPr="001E086D" w:rsidRDefault="00376B69" w:rsidP="00EC4999">
            <w:pPr>
              <w:spacing w:after="0"/>
              <w:jc w:val="left"/>
              <w:rPr>
                <w:rFonts w:ascii="Arial Narrow" w:eastAsia="Times New Roman" w:hAnsi="Arial Narrow"/>
                <w:b/>
                <w:bCs/>
                <w:color w:val="000000"/>
                <w:szCs w:val="22"/>
                <w:lang w:val="el-GR" w:eastAsia="el-GR"/>
              </w:rPr>
            </w:pPr>
            <w:r w:rsidRPr="001E086D">
              <w:rPr>
                <w:rFonts w:ascii="Arial Narrow" w:eastAsia="Times New Roman" w:hAnsi="Arial Narrow"/>
                <w:b/>
                <w:bCs/>
                <w:color w:val="000000"/>
                <w:szCs w:val="22"/>
                <w:lang w:val="el-GR" w:eastAsia="el-GR"/>
              </w:rPr>
              <w:t>Π.Π.4.1.</w:t>
            </w:r>
            <w:r w:rsidRPr="001E086D">
              <w:rPr>
                <w:rFonts w:ascii="Arial Narrow" w:eastAsia="Times New Roman" w:hAnsi="Arial Narrow"/>
                <w:color w:val="000000"/>
                <w:szCs w:val="22"/>
                <w:lang w:val="el-GR" w:eastAsia="el-GR"/>
              </w:rPr>
              <w:t xml:space="preserve"> 2</w:t>
            </w:r>
            <w:r w:rsidRPr="001E086D">
              <w:rPr>
                <w:rFonts w:ascii="Arial Narrow" w:eastAsia="Times New Roman" w:hAnsi="Arial Narrow"/>
                <w:color w:val="000000"/>
                <w:szCs w:val="22"/>
                <w:vertAlign w:val="superscript"/>
                <w:lang w:val="el-GR" w:eastAsia="el-GR"/>
              </w:rPr>
              <w:t>η</w:t>
            </w:r>
            <w:r w:rsidRPr="001E086D">
              <w:rPr>
                <w:rFonts w:ascii="Arial Narrow" w:eastAsia="Times New Roman" w:hAnsi="Arial Narrow"/>
                <w:color w:val="000000"/>
                <w:szCs w:val="22"/>
                <w:lang w:val="el-GR" w:eastAsia="el-GR"/>
              </w:rPr>
              <w:t xml:space="preserve"> Έκθεση Εργασιών</w:t>
            </w:r>
          </w:p>
        </w:tc>
        <w:tc>
          <w:tcPr>
            <w:tcW w:w="992" w:type="dxa"/>
            <w:shd w:val="clear" w:color="auto" w:fill="auto"/>
            <w:vAlign w:val="center"/>
            <w:hideMark/>
          </w:tcPr>
          <w:p w:rsidR="00376B69" w:rsidRPr="001E086D" w:rsidRDefault="00376B69" w:rsidP="00DF6115">
            <w:pPr>
              <w:spacing w:after="0"/>
              <w:rPr>
                <w:rFonts w:ascii="Arial Narrow" w:eastAsia="Times New Roman" w:hAnsi="Arial Narrow"/>
                <w:szCs w:val="22"/>
                <w:lang w:val="el-GR" w:eastAsia="el-GR"/>
              </w:rPr>
            </w:pPr>
            <w:r w:rsidRPr="001E086D">
              <w:rPr>
                <w:rFonts w:ascii="Arial Narrow" w:eastAsia="Times New Roman" w:hAnsi="Arial Narrow"/>
                <w:szCs w:val="22"/>
                <w:lang w:val="el-GR" w:eastAsia="el-GR"/>
              </w:rPr>
              <w:t>ΥΟΕ</w:t>
            </w:r>
          </w:p>
        </w:tc>
        <w:tc>
          <w:tcPr>
            <w:tcW w:w="1559"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0,50</w:t>
            </w:r>
          </w:p>
        </w:tc>
        <w:tc>
          <w:tcPr>
            <w:tcW w:w="1418"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2.415,00 €</w:t>
            </w:r>
          </w:p>
        </w:tc>
        <w:tc>
          <w:tcPr>
            <w:tcW w:w="992"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1.207,50 €</w:t>
            </w:r>
          </w:p>
        </w:tc>
        <w:tc>
          <w:tcPr>
            <w:tcW w:w="1134" w:type="dxa"/>
            <w:vMerge w:val="restart"/>
            <w:shd w:val="clear" w:color="auto" w:fill="auto"/>
            <w:vAlign w:val="center"/>
            <w:hideMark/>
          </w:tcPr>
          <w:p w:rsidR="00376B69" w:rsidRPr="001E086D" w:rsidRDefault="00376B69" w:rsidP="00EC4999">
            <w:pPr>
              <w:spacing w:after="0"/>
              <w:jc w:val="center"/>
              <w:rPr>
                <w:rFonts w:ascii="Arial Narrow" w:eastAsia="Times New Roman" w:hAnsi="Arial Narrow"/>
                <w:b/>
                <w:bCs/>
                <w:color w:val="000000"/>
                <w:szCs w:val="22"/>
                <w:lang w:val="el-GR" w:eastAsia="el-GR"/>
              </w:rPr>
            </w:pPr>
            <w:r w:rsidRPr="001E086D">
              <w:rPr>
                <w:rFonts w:ascii="Arial Narrow" w:eastAsia="Times New Roman" w:hAnsi="Arial Narrow"/>
                <w:b/>
                <w:bCs/>
                <w:color w:val="000000"/>
                <w:szCs w:val="22"/>
                <w:lang w:val="el-GR" w:eastAsia="el-GR"/>
              </w:rPr>
              <w:t>9.020,00 €</w:t>
            </w:r>
          </w:p>
        </w:tc>
      </w:tr>
      <w:tr w:rsidR="00376B69" w:rsidRPr="001E086D" w:rsidTr="00BD7FC0">
        <w:trPr>
          <w:trHeight w:val="225"/>
        </w:trPr>
        <w:tc>
          <w:tcPr>
            <w:tcW w:w="1418"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851"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134"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701"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992"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ΔΟΙΚ</w:t>
            </w:r>
          </w:p>
        </w:tc>
        <w:tc>
          <w:tcPr>
            <w:tcW w:w="1559"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0,50</w:t>
            </w:r>
          </w:p>
        </w:tc>
        <w:tc>
          <w:tcPr>
            <w:tcW w:w="1418"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1.610,00 €</w:t>
            </w:r>
          </w:p>
        </w:tc>
        <w:tc>
          <w:tcPr>
            <w:tcW w:w="992"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805,00 €</w:t>
            </w:r>
          </w:p>
        </w:tc>
        <w:tc>
          <w:tcPr>
            <w:tcW w:w="1134" w:type="dxa"/>
            <w:vMerge/>
            <w:vAlign w:val="center"/>
            <w:hideMark/>
          </w:tcPr>
          <w:p w:rsidR="00376B69" w:rsidRPr="001E086D" w:rsidRDefault="00376B69" w:rsidP="00EC4999">
            <w:pPr>
              <w:spacing w:after="0"/>
              <w:jc w:val="center"/>
              <w:rPr>
                <w:rFonts w:ascii="Arial Narrow" w:eastAsia="Times New Roman" w:hAnsi="Arial Narrow"/>
                <w:b/>
                <w:bCs/>
                <w:color w:val="000000"/>
                <w:szCs w:val="22"/>
                <w:lang w:val="el-GR" w:eastAsia="el-GR"/>
              </w:rPr>
            </w:pPr>
          </w:p>
        </w:tc>
      </w:tr>
      <w:tr w:rsidR="00376B69" w:rsidRPr="001E086D" w:rsidTr="00BD7FC0">
        <w:trPr>
          <w:trHeight w:val="225"/>
        </w:trPr>
        <w:tc>
          <w:tcPr>
            <w:tcW w:w="1418"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851"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134"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701"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992"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Σ01</w:t>
            </w:r>
          </w:p>
        </w:tc>
        <w:tc>
          <w:tcPr>
            <w:tcW w:w="1559"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0,90</w:t>
            </w:r>
          </w:p>
        </w:tc>
        <w:tc>
          <w:tcPr>
            <w:tcW w:w="1418"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2.015,00 €</w:t>
            </w:r>
          </w:p>
        </w:tc>
        <w:tc>
          <w:tcPr>
            <w:tcW w:w="992"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1.813,50 €</w:t>
            </w:r>
          </w:p>
        </w:tc>
        <w:tc>
          <w:tcPr>
            <w:tcW w:w="1134" w:type="dxa"/>
            <w:vMerge/>
            <w:vAlign w:val="center"/>
            <w:hideMark/>
          </w:tcPr>
          <w:p w:rsidR="00376B69" w:rsidRPr="001E086D" w:rsidRDefault="00376B69" w:rsidP="00EC4999">
            <w:pPr>
              <w:spacing w:after="0"/>
              <w:jc w:val="center"/>
              <w:rPr>
                <w:rFonts w:ascii="Arial Narrow" w:eastAsia="Times New Roman" w:hAnsi="Arial Narrow"/>
                <w:b/>
                <w:bCs/>
                <w:color w:val="000000"/>
                <w:szCs w:val="22"/>
                <w:lang w:val="el-GR" w:eastAsia="el-GR"/>
              </w:rPr>
            </w:pPr>
          </w:p>
        </w:tc>
      </w:tr>
      <w:tr w:rsidR="00376B69" w:rsidRPr="001E086D" w:rsidTr="00BD7FC0">
        <w:trPr>
          <w:trHeight w:val="225"/>
        </w:trPr>
        <w:tc>
          <w:tcPr>
            <w:tcW w:w="1418"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851"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134"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701"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992"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Σ02</w:t>
            </w:r>
          </w:p>
        </w:tc>
        <w:tc>
          <w:tcPr>
            <w:tcW w:w="1559"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0,80</w:t>
            </w:r>
          </w:p>
        </w:tc>
        <w:tc>
          <w:tcPr>
            <w:tcW w:w="1418"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2.015,00 €</w:t>
            </w:r>
          </w:p>
        </w:tc>
        <w:tc>
          <w:tcPr>
            <w:tcW w:w="992"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1.612,00 €</w:t>
            </w:r>
          </w:p>
        </w:tc>
        <w:tc>
          <w:tcPr>
            <w:tcW w:w="1134" w:type="dxa"/>
            <w:vMerge/>
            <w:vAlign w:val="center"/>
            <w:hideMark/>
          </w:tcPr>
          <w:p w:rsidR="00376B69" w:rsidRPr="001E086D" w:rsidRDefault="00376B69" w:rsidP="00EC4999">
            <w:pPr>
              <w:spacing w:after="0"/>
              <w:jc w:val="center"/>
              <w:rPr>
                <w:rFonts w:ascii="Arial Narrow" w:eastAsia="Times New Roman" w:hAnsi="Arial Narrow"/>
                <w:b/>
                <w:bCs/>
                <w:color w:val="000000"/>
                <w:szCs w:val="22"/>
                <w:lang w:val="el-GR" w:eastAsia="el-GR"/>
              </w:rPr>
            </w:pPr>
          </w:p>
        </w:tc>
      </w:tr>
      <w:tr w:rsidR="00376B69" w:rsidRPr="001E086D" w:rsidTr="00BD7FC0">
        <w:trPr>
          <w:trHeight w:val="225"/>
        </w:trPr>
        <w:tc>
          <w:tcPr>
            <w:tcW w:w="1418"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851"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134"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701"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992"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Σ03</w:t>
            </w:r>
          </w:p>
        </w:tc>
        <w:tc>
          <w:tcPr>
            <w:tcW w:w="1559"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0,40</w:t>
            </w:r>
          </w:p>
        </w:tc>
        <w:tc>
          <w:tcPr>
            <w:tcW w:w="1418"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1.750,00 €</w:t>
            </w:r>
          </w:p>
        </w:tc>
        <w:tc>
          <w:tcPr>
            <w:tcW w:w="992"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700,00 €</w:t>
            </w:r>
          </w:p>
        </w:tc>
        <w:tc>
          <w:tcPr>
            <w:tcW w:w="1134" w:type="dxa"/>
            <w:vMerge/>
            <w:vAlign w:val="center"/>
            <w:hideMark/>
          </w:tcPr>
          <w:p w:rsidR="00376B69" w:rsidRPr="001E086D" w:rsidRDefault="00376B69" w:rsidP="00EC4999">
            <w:pPr>
              <w:spacing w:after="0"/>
              <w:jc w:val="center"/>
              <w:rPr>
                <w:rFonts w:ascii="Arial Narrow" w:eastAsia="Times New Roman" w:hAnsi="Arial Narrow"/>
                <w:b/>
                <w:bCs/>
                <w:color w:val="000000"/>
                <w:szCs w:val="22"/>
                <w:lang w:val="el-GR" w:eastAsia="el-GR"/>
              </w:rPr>
            </w:pPr>
          </w:p>
        </w:tc>
      </w:tr>
      <w:tr w:rsidR="00376B69" w:rsidRPr="001E086D" w:rsidTr="00BD7FC0">
        <w:trPr>
          <w:trHeight w:val="225"/>
        </w:trPr>
        <w:tc>
          <w:tcPr>
            <w:tcW w:w="1418"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851"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134"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701"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992"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Σ04</w:t>
            </w:r>
          </w:p>
        </w:tc>
        <w:tc>
          <w:tcPr>
            <w:tcW w:w="1559"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0,20</w:t>
            </w:r>
          </w:p>
        </w:tc>
        <w:tc>
          <w:tcPr>
            <w:tcW w:w="1418"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2.415,00 €</w:t>
            </w:r>
          </w:p>
        </w:tc>
        <w:tc>
          <w:tcPr>
            <w:tcW w:w="992"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483,00 €</w:t>
            </w:r>
          </w:p>
        </w:tc>
        <w:tc>
          <w:tcPr>
            <w:tcW w:w="1134" w:type="dxa"/>
            <w:vMerge/>
            <w:vAlign w:val="center"/>
            <w:hideMark/>
          </w:tcPr>
          <w:p w:rsidR="00376B69" w:rsidRPr="001E086D" w:rsidRDefault="00376B69" w:rsidP="00EC4999">
            <w:pPr>
              <w:spacing w:after="0"/>
              <w:jc w:val="center"/>
              <w:rPr>
                <w:rFonts w:ascii="Arial Narrow" w:eastAsia="Times New Roman" w:hAnsi="Arial Narrow"/>
                <w:b/>
                <w:bCs/>
                <w:color w:val="000000"/>
                <w:szCs w:val="22"/>
                <w:lang w:val="el-GR" w:eastAsia="el-GR"/>
              </w:rPr>
            </w:pPr>
          </w:p>
        </w:tc>
      </w:tr>
      <w:tr w:rsidR="00376B69" w:rsidRPr="001E086D" w:rsidTr="00BD7FC0">
        <w:trPr>
          <w:trHeight w:val="225"/>
        </w:trPr>
        <w:tc>
          <w:tcPr>
            <w:tcW w:w="1418"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851"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134"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701"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992"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Σ05</w:t>
            </w:r>
          </w:p>
        </w:tc>
        <w:tc>
          <w:tcPr>
            <w:tcW w:w="1559"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0,05</w:t>
            </w:r>
          </w:p>
        </w:tc>
        <w:tc>
          <w:tcPr>
            <w:tcW w:w="1418"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2.415,00 €</w:t>
            </w:r>
          </w:p>
        </w:tc>
        <w:tc>
          <w:tcPr>
            <w:tcW w:w="992"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120,75 €</w:t>
            </w:r>
          </w:p>
        </w:tc>
        <w:tc>
          <w:tcPr>
            <w:tcW w:w="1134" w:type="dxa"/>
            <w:vMerge/>
            <w:vAlign w:val="center"/>
            <w:hideMark/>
          </w:tcPr>
          <w:p w:rsidR="00376B69" w:rsidRPr="001E086D" w:rsidRDefault="00376B69" w:rsidP="00EC4999">
            <w:pPr>
              <w:spacing w:after="0"/>
              <w:jc w:val="center"/>
              <w:rPr>
                <w:rFonts w:ascii="Arial Narrow" w:eastAsia="Times New Roman" w:hAnsi="Arial Narrow"/>
                <w:b/>
                <w:bCs/>
                <w:color w:val="000000"/>
                <w:szCs w:val="22"/>
                <w:lang w:val="el-GR" w:eastAsia="el-GR"/>
              </w:rPr>
            </w:pPr>
          </w:p>
        </w:tc>
      </w:tr>
      <w:tr w:rsidR="00376B69" w:rsidRPr="001E086D" w:rsidTr="00BD7FC0">
        <w:trPr>
          <w:trHeight w:val="225"/>
        </w:trPr>
        <w:tc>
          <w:tcPr>
            <w:tcW w:w="1418"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851"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134"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701"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992"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Σ06</w:t>
            </w:r>
          </w:p>
        </w:tc>
        <w:tc>
          <w:tcPr>
            <w:tcW w:w="1559"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0,10</w:t>
            </w:r>
          </w:p>
        </w:tc>
        <w:tc>
          <w:tcPr>
            <w:tcW w:w="1418"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2.415,00 €</w:t>
            </w:r>
          </w:p>
        </w:tc>
        <w:tc>
          <w:tcPr>
            <w:tcW w:w="992"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241,50 €</w:t>
            </w:r>
          </w:p>
        </w:tc>
        <w:tc>
          <w:tcPr>
            <w:tcW w:w="1134" w:type="dxa"/>
            <w:vMerge/>
            <w:vAlign w:val="center"/>
            <w:hideMark/>
          </w:tcPr>
          <w:p w:rsidR="00376B69" w:rsidRPr="001E086D" w:rsidRDefault="00376B69" w:rsidP="00EC4999">
            <w:pPr>
              <w:spacing w:after="0"/>
              <w:jc w:val="center"/>
              <w:rPr>
                <w:rFonts w:ascii="Arial Narrow" w:eastAsia="Times New Roman" w:hAnsi="Arial Narrow"/>
                <w:b/>
                <w:bCs/>
                <w:color w:val="000000"/>
                <w:szCs w:val="22"/>
                <w:lang w:val="el-GR" w:eastAsia="el-GR"/>
              </w:rPr>
            </w:pPr>
          </w:p>
        </w:tc>
      </w:tr>
      <w:tr w:rsidR="00376B69" w:rsidRPr="001E086D" w:rsidTr="00BD7FC0">
        <w:trPr>
          <w:trHeight w:val="225"/>
        </w:trPr>
        <w:tc>
          <w:tcPr>
            <w:tcW w:w="1418"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851"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134"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701"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992"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Σ07</w:t>
            </w:r>
          </w:p>
        </w:tc>
        <w:tc>
          <w:tcPr>
            <w:tcW w:w="1559"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0,10</w:t>
            </w:r>
          </w:p>
        </w:tc>
        <w:tc>
          <w:tcPr>
            <w:tcW w:w="1418"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2.015,00 €</w:t>
            </w:r>
          </w:p>
        </w:tc>
        <w:tc>
          <w:tcPr>
            <w:tcW w:w="992"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201,50 €</w:t>
            </w:r>
          </w:p>
        </w:tc>
        <w:tc>
          <w:tcPr>
            <w:tcW w:w="1134" w:type="dxa"/>
            <w:vMerge/>
            <w:vAlign w:val="center"/>
            <w:hideMark/>
          </w:tcPr>
          <w:p w:rsidR="00376B69" w:rsidRPr="001E086D" w:rsidRDefault="00376B69" w:rsidP="00EC4999">
            <w:pPr>
              <w:spacing w:after="0"/>
              <w:jc w:val="center"/>
              <w:rPr>
                <w:rFonts w:ascii="Arial Narrow" w:eastAsia="Times New Roman" w:hAnsi="Arial Narrow"/>
                <w:b/>
                <w:bCs/>
                <w:color w:val="000000"/>
                <w:szCs w:val="22"/>
                <w:lang w:val="el-GR" w:eastAsia="el-GR"/>
              </w:rPr>
            </w:pPr>
          </w:p>
        </w:tc>
      </w:tr>
      <w:tr w:rsidR="00376B69" w:rsidRPr="001E086D" w:rsidTr="00BD7FC0">
        <w:trPr>
          <w:trHeight w:val="225"/>
        </w:trPr>
        <w:tc>
          <w:tcPr>
            <w:tcW w:w="1418"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851"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134"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701"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992"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Σ08</w:t>
            </w:r>
          </w:p>
        </w:tc>
        <w:tc>
          <w:tcPr>
            <w:tcW w:w="1559"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0,25</w:t>
            </w:r>
          </w:p>
        </w:tc>
        <w:tc>
          <w:tcPr>
            <w:tcW w:w="1418"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2.015,00 €</w:t>
            </w:r>
          </w:p>
        </w:tc>
        <w:tc>
          <w:tcPr>
            <w:tcW w:w="992"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503,75 €</w:t>
            </w:r>
          </w:p>
        </w:tc>
        <w:tc>
          <w:tcPr>
            <w:tcW w:w="1134" w:type="dxa"/>
            <w:vMerge/>
            <w:vAlign w:val="center"/>
            <w:hideMark/>
          </w:tcPr>
          <w:p w:rsidR="00376B69" w:rsidRPr="001E086D" w:rsidRDefault="00376B69" w:rsidP="00EC4999">
            <w:pPr>
              <w:spacing w:after="0"/>
              <w:jc w:val="center"/>
              <w:rPr>
                <w:rFonts w:ascii="Arial Narrow" w:eastAsia="Times New Roman" w:hAnsi="Arial Narrow"/>
                <w:b/>
                <w:bCs/>
                <w:color w:val="000000"/>
                <w:szCs w:val="22"/>
                <w:lang w:val="el-GR" w:eastAsia="el-GR"/>
              </w:rPr>
            </w:pPr>
          </w:p>
        </w:tc>
      </w:tr>
      <w:tr w:rsidR="00376B69" w:rsidRPr="001E086D" w:rsidTr="00BD7FC0">
        <w:trPr>
          <w:trHeight w:val="225"/>
        </w:trPr>
        <w:tc>
          <w:tcPr>
            <w:tcW w:w="1418"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851"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134"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701"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992"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Σ09</w:t>
            </w:r>
          </w:p>
        </w:tc>
        <w:tc>
          <w:tcPr>
            <w:tcW w:w="1559"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0,60</w:t>
            </w:r>
          </w:p>
        </w:tc>
        <w:tc>
          <w:tcPr>
            <w:tcW w:w="1418"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2.015,00 €</w:t>
            </w:r>
          </w:p>
        </w:tc>
        <w:tc>
          <w:tcPr>
            <w:tcW w:w="992"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1.209,00 €</w:t>
            </w:r>
          </w:p>
        </w:tc>
        <w:tc>
          <w:tcPr>
            <w:tcW w:w="1134" w:type="dxa"/>
            <w:vMerge/>
            <w:vAlign w:val="center"/>
            <w:hideMark/>
          </w:tcPr>
          <w:p w:rsidR="00376B69" w:rsidRPr="001E086D" w:rsidRDefault="00376B69" w:rsidP="00EC4999">
            <w:pPr>
              <w:spacing w:after="0"/>
              <w:jc w:val="center"/>
              <w:rPr>
                <w:rFonts w:ascii="Arial Narrow" w:eastAsia="Times New Roman" w:hAnsi="Arial Narrow"/>
                <w:b/>
                <w:bCs/>
                <w:color w:val="000000"/>
                <w:szCs w:val="22"/>
                <w:lang w:val="el-GR" w:eastAsia="el-GR"/>
              </w:rPr>
            </w:pPr>
          </w:p>
        </w:tc>
      </w:tr>
      <w:tr w:rsidR="00376B69" w:rsidRPr="001E086D" w:rsidTr="00BD7FC0">
        <w:trPr>
          <w:trHeight w:val="225"/>
        </w:trPr>
        <w:tc>
          <w:tcPr>
            <w:tcW w:w="1418"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851"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134"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701"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992"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Σ11</w:t>
            </w:r>
          </w:p>
        </w:tc>
        <w:tc>
          <w:tcPr>
            <w:tcW w:w="1559"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0,07</w:t>
            </w:r>
          </w:p>
        </w:tc>
        <w:tc>
          <w:tcPr>
            <w:tcW w:w="1418"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1.750,00 €</w:t>
            </w:r>
          </w:p>
        </w:tc>
        <w:tc>
          <w:tcPr>
            <w:tcW w:w="992"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122,50 €</w:t>
            </w:r>
          </w:p>
        </w:tc>
        <w:tc>
          <w:tcPr>
            <w:tcW w:w="1134" w:type="dxa"/>
            <w:vMerge/>
            <w:vAlign w:val="center"/>
            <w:hideMark/>
          </w:tcPr>
          <w:p w:rsidR="00376B69" w:rsidRPr="001E086D" w:rsidRDefault="00376B69" w:rsidP="00EC4999">
            <w:pPr>
              <w:spacing w:after="0"/>
              <w:jc w:val="center"/>
              <w:rPr>
                <w:rFonts w:ascii="Arial Narrow" w:eastAsia="Times New Roman" w:hAnsi="Arial Narrow"/>
                <w:b/>
                <w:bCs/>
                <w:color w:val="000000"/>
                <w:szCs w:val="22"/>
                <w:lang w:val="el-GR" w:eastAsia="el-GR"/>
              </w:rPr>
            </w:pPr>
          </w:p>
        </w:tc>
      </w:tr>
      <w:tr w:rsidR="00376B69" w:rsidRPr="001E086D" w:rsidTr="00BD7FC0">
        <w:trPr>
          <w:trHeight w:val="225"/>
        </w:trPr>
        <w:tc>
          <w:tcPr>
            <w:tcW w:w="1418"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851"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134"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701" w:type="dxa"/>
            <w:vMerge w:val="restart"/>
            <w:shd w:val="clear" w:color="auto" w:fill="auto"/>
            <w:vAlign w:val="center"/>
            <w:hideMark/>
          </w:tcPr>
          <w:p w:rsidR="00376B69" w:rsidRPr="001E086D" w:rsidRDefault="00376B69" w:rsidP="00EC4999">
            <w:pPr>
              <w:spacing w:after="0"/>
              <w:jc w:val="left"/>
              <w:rPr>
                <w:rFonts w:ascii="Arial Narrow" w:eastAsia="Times New Roman" w:hAnsi="Arial Narrow"/>
                <w:b/>
                <w:bCs/>
                <w:color w:val="000000"/>
                <w:szCs w:val="22"/>
                <w:lang w:val="el-GR" w:eastAsia="el-GR"/>
              </w:rPr>
            </w:pPr>
            <w:r w:rsidRPr="001E086D">
              <w:rPr>
                <w:rFonts w:ascii="Arial Narrow" w:eastAsia="Times New Roman" w:hAnsi="Arial Narrow"/>
                <w:b/>
                <w:bCs/>
                <w:color w:val="000000"/>
                <w:szCs w:val="22"/>
                <w:lang w:val="el-GR" w:eastAsia="el-GR"/>
              </w:rPr>
              <w:t>Π.Π.4.2.</w:t>
            </w:r>
            <w:r w:rsidRPr="001E086D">
              <w:rPr>
                <w:rFonts w:ascii="Arial Narrow" w:eastAsia="Times New Roman" w:hAnsi="Arial Narrow"/>
                <w:color w:val="000000"/>
                <w:szCs w:val="22"/>
                <w:lang w:val="el-GR" w:eastAsia="el-GR"/>
              </w:rPr>
              <w:t xml:space="preserve"> Ψηφιακός ατομικός φάκελος ωφελούμενων</w:t>
            </w:r>
          </w:p>
        </w:tc>
        <w:tc>
          <w:tcPr>
            <w:tcW w:w="992" w:type="dxa"/>
            <w:shd w:val="clear" w:color="auto" w:fill="auto"/>
            <w:vAlign w:val="center"/>
            <w:hideMark/>
          </w:tcPr>
          <w:p w:rsidR="00376B69" w:rsidRPr="001E086D" w:rsidRDefault="00376B69" w:rsidP="00DF6115">
            <w:pPr>
              <w:spacing w:after="0"/>
              <w:rPr>
                <w:rFonts w:ascii="Arial Narrow" w:eastAsia="Times New Roman" w:hAnsi="Arial Narrow"/>
                <w:szCs w:val="22"/>
                <w:lang w:val="el-GR" w:eastAsia="el-GR"/>
              </w:rPr>
            </w:pPr>
            <w:r w:rsidRPr="001E086D">
              <w:rPr>
                <w:rFonts w:ascii="Arial Narrow" w:eastAsia="Times New Roman" w:hAnsi="Arial Narrow"/>
                <w:szCs w:val="22"/>
                <w:lang w:val="el-GR" w:eastAsia="el-GR"/>
              </w:rPr>
              <w:t>ΥΟΕ</w:t>
            </w:r>
          </w:p>
        </w:tc>
        <w:tc>
          <w:tcPr>
            <w:tcW w:w="1559"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0,25</w:t>
            </w:r>
          </w:p>
        </w:tc>
        <w:tc>
          <w:tcPr>
            <w:tcW w:w="1418"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2.415,00 €</w:t>
            </w:r>
          </w:p>
        </w:tc>
        <w:tc>
          <w:tcPr>
            <w:tcW w:w="992"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603,75 €</w:t>
            </w:r>
          </w:p>
        </w:tc>
        <w:tc>
          <w:tcPr>
            <w:tcW w:w="1134" w:type="dxa"/>
            <w:vMerge w:val="restart"/>
            <w:shd w:val="clear" w:color="auto" w:fill="auto"/>
            <w:vAlign w:val="center"/>
            <w:hideMark/>
          </w:tcPr>
          <w:p w:rsidR="00376B69" w:rsidRPr="001E086D" w:rsidRDefault="00376B69" w:rsidP="00EC4999">
            <w:pPr>
              <w:spacing w:after="0"/>
              <w:jc w:val="center"/>
              <w:rPr>
                <w:rFonts w:ascii="Arial Narrow" w:eastAsia="Times New Roman" w:hAnsi="Arial Narrow"/>
                <w:b/>
                <w:bCs/>
                <w:color w:val="000000"/>
                <w:szCs w:val="22"/>
                <w:lang w:val="el-GR" w:eastAsia="el-GR"/>
              </w:rPr>
            </w:pPr>
            <w:r w:rsidRPr="001E086D">
              <w:rPr>
                <w:rFonts w:ascii="Arial Narrow" w:eastAsia="Times New Roman" w:hAnsi="Arial Narrow"/>
                <w:b/>
                <w:bCs/>
                <w:color w:val="000000"/>
                <w:szCs w:val="22"/>
                <w:lang w:val="el-GR" w:eastAsia="el-GR"/>
              </w:rPr>
              <w:t>6.905,50 €</w:t>
            </w:r>
          </w:p>
        </w:tc>
      </w:tr>
      <w:tr w:rsidR="00376B69" w:rsidRPr="001E086D" w:rsidTr="00BD7FC0">
        <w:trPr>
          <w:trHeight w:val="225"/>
        </w:trPr>
        <w:tc>
          <w:tcPr>
            <w:tcW w:w="1418"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851"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134"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701" w:type="dxa"/>
            <w:vMerge/>
            <w:vAlign w:val="center"/>
            <w:hideMark/>
          </w:tcPr>
          <w:p w:rsidR="00376B69" w:rsidRPr="001E086D" w:rsidRDefault="00376B69">
            <w:pPr>
              <w:spacing w:after="0"/>
              <w:jc w:val="left"/>
              <w:rPr>
                <w:rFonts w:ascii="Arial Narrow" w:eastAsia="Times New Roman" w:hAnsi="Arial Narrow"/>
                <w:b/>
                <w:bCs/>
                <w:color w:val="000000"/>
                <w:szCs w:val="22"/>
                <w:lang w:val="el-GR" w:eastAsia="el-GR"/>
              </w:rPr>
            </w:pPr>
          </w:p>
        </w:tc>
        <w:tc>
          <w:tcPr>
            <w:tcW w:w="992"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ΔΟΙΚ</w:t>
            </w:r>
          </w:p>
        </w:tc>
        <w:tc>
          <w:tcPr>
            <w:tcW w:w="1559"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0,25</w:t>
            </w:r>
          </w:p>
        </w:tc>
        <w:tc>
          <w:tcPr>
            <w:tcW w:w="1418"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1.610,00 €</w:t>
            </w:r>
          </w:p>
        </w:tc>
        <w:tc>
          <w:tcPr>
            <w:tcW w:w="992"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402,50 €</w:t>
            </w:r>
          </w:p>
        </w:tc>
        <w:tc>
          <w:tcPr>
            <w:tcW w:w="1134" w:type="dxa"/>
            <w:vMerge/>
            <w:vAlign w:val="center"/>
            <w:hideMark/>
          </w:tcPr>
          <w:p w:rsidR="00376B69" w:rsidRPr="001E086D" w:rsidRDefault="00376B69" w:rsidP="00EC4999">
            <w:pPr>
              <w:spacing w:after="0"/>
              <w:jc w:val="center"/>
              <w:rPr>
                <w:rFonts w:ascii="Arial Narrow" w:eastAsia="Times New Roman" w:hAnsi="Arial Narrow"/>
                <w:b/>
                <w:bCs/>
                <w:color w:val="000000"/>
                <w:szCs w:val="22"/>
                <w:lang w:val="el-GR" w:eastAsia="el-GR"/>
              </w:rPr>
            </w:pPr>
          </w:p>
        </w:tc>
      </w:tr>
      <w:tr w:rsidR="00376B69" w:rsidRPr="001E086D" w:rsidTr="00BD7FC0">
        <w:trPr>
          <w:trHeight w:val="225"/>
        </w:trPr>
        <w:tc>
          <w:tcPr>
            <w:tcW w:w="1418"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851"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134"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701" w:type="dxa"/>
            <w:vMerge/>
            <w:vAlign w:val="center"/>
            <w:hideMark/>
          </w:tcPr>
          <w:p w:rsidR="00376B69" w:rsidRPr="001E086D" w:rsidRDefault="00376B69">
            <w:pPr>
              <w:spacing w:after="0"/>
              <w:jc w:val="left"/>
              <w:rPr>
                <w:rFonts w:ascii="Arial Narrow" w:eastAsia="Times New Roman" w:hAnsi="Arial Narrow"/>
                <w:b/>
                <w:bCs/>
                <w:color w:val="000000"/>
                <w:szCs w:val="22"/>
                <w:lang w:val="el-GR" w:eastAsia="el-GR"/>
              </w:rPr>
            </w:pPr>
          </w:p>
        </w:tc>
        <w:tc>
          <w:tcPr>
            <w:tcW w:w="992"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Σ01</w:t>
            </w:r>
          </w:p>
        </w:tc>
        <w:tc>
          <w:tcPr>
            <w:tcW w:w="1559"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0,90</w:t>
            </w:r>
          </w:p>
        </w:tc>
        <w:tc>
          <w:tcPr>
            <w:tcW w:w="1418"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2.015,00 €</w:t>
            </w:r>
          </w:p>
        </w:tc>
        <w:tc>
          <w:tcPr>
            <w:tcW w:w="992"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1.813,50 €</w:t>
            </w:r>
          </w:p>
        </w:tc>
        <w:tc>
          <w:tcPr>
            <w:tcW w:w="1134" w:type="dxa"/>
            <w:vMerge/>
            <w:vAlign w:val="center"/>
            <w:hideMark/>
          </w:tcPr>
          <w:p w:rsidR="00376B69" w:rsidRPr="001E086D" w:rsidRDefault="00376B69" w:rsidP="00EC4999">
            <w:pPr>
              <w:spacing w:after="0"/>
              <w:jc w:val="center"/>
              <w:rPr>
                <w:rFonts w:ascii="Arial Narrow" w:eastAsia="Times New Roman" w:hAnsi="Arial Narrow"/>
                <w:b/>
                <w:bCs/>
                <w:color w:val="000000"/>
                <w:szCs w:val="22"/>
                <w:lang w:val="el-GR" w:eastAsia="el-GR"/>
              </w:rPr>
            </w:pPr>
          </w:p>
        </w:tc>
      </w:tr>
      <w:tr w:rsidR="00376B69" w:rsidRPr="001E086D" w:rsidTr="00BD7FC0">
        <w:trPr>
          <w:trHeight w:val="225"/>
        </w:trPr>
        <w:tc>
          <w:tcPr>
            <w:tcW w:w="1418"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851"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134"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701" w:type="dxa"/>
            <w:vMerge/>
            <w:vAlign w:val="center"/>
            <w:hideMark/>
          </w:tcPr>
          <w:p w:rsidR="00376B69" w:rsidRPr="001E086D" w:rsidRDefault="00376B69">
            <w:pPr>
              <w:spacing w:after="0"/>
              <w:jc w:val="left"/>
              <w:rPr>
                <w:rFonts w:ascii="Arial Narrow" w:eastAsia="Times New Roman" w:hAnsi="Arial Narrow"/>
                <w:b/>
                <w:bCs/>
                <w:color w:val="000000"/>
                <w:szCs w:val="22"/>
                <w:lang w:val="el-GR" w:eastAsia="el-GR"/>
              </w:rPr>
            </w:pPr>
          </w:p>
        </w:tc>
        <w:tc>
          <w:tcPr>
            <w:tcW w:w="992"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Σ02</w:t>
            </w:r>
          </w:p>
        </w:tc>
        <w:tc>
          <w:tcPr>
            <w:tcW w:w="1559"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0,45</w:t>
            </w:r>
          </w:p>
        </w:tc>
        <w:tc>
          <w:tcPr>
            <w:tcW w:w="1418"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2.015,00 €</w:t>
            </w:r>
          </w:p>
        </w:tc>
        <w:tc>
          <w:tcPr>
            <w:tcW w:w="992"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906,75 €</w:t>
            </w:r>
          </w:p>
        </w:tc>
        <w:tc>
          <w:tcPr>
            <w:tcW w:w="1134" w:type="dxa"/>
            <w:vMerge/>
            <w:vAlign w:val="center"/>
            <w:hideMark/>
          </w:tcPr>
          <w:p w:rsidR="00376B69" w:rsidRPr="001E086D" w:rsidRDefault="00376B69" w:rsidP="00EC4999">
            <w:pPr>
              <w:spacing w:after="0"/>
              <w:jc w:val="center"/>
              <w:rPr>
                <w:rFonts w:ascii="Arial Narrow" w:eastAsia="Times New Roman" w:hAnsi="Arial Narrow"/>
                <w:b/>
                <w:bCs/>
                <w:color w:val="000000"/>
                <w:szCs w:val="22"/>
                <w:lang w:val="el-GR" w:eastAsia="el-GR"/>
              </w:rPr>
            </w:pPr>
          </w:p>
        </w:tc>
      </w:tr>
      <w:tr w:rsidR="00376B69" w:rsidRPr="001E086D" w:rsidTr="00BD7FC0">
        <w:trPr>
          <w:trHeight w:val="225"/>
        </w:trPr>
        <w:tc>
          <w:tcPr>
            <w:tcW w:w="1418"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851"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134"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701" w:type="dxa"/>
            <w:vMerge/>
            <w:vAlign w:val="center"/>
            <w:hideMark/>
          </w:tcPr>
          <w:p w:rsidR="00376B69" w:rsidRPr="001E086D" w:rsidRDefault="00376B69">
            <w:pPr>
              <w:spacing w:after="0"/>
              <w:jc w:val="left"/>
              <w:rPr>
                <w:rFonts w:ascii="Arial Narrow" w:eastAsia="Times New Roman" w:hAnsi="Arial Narrow"/>
                <w:b/>
                <w:bCs/>
                <w:color w:val="000000"/>
                <w:szCs w:val="22"/>
                <w:lang w:val="el-GR" w:eastAsia="el-GR"/>
              </w:rPr>
            </w:pPr>
          </w:p>
        </w:tc>
        <w:tc>
          <w:tcPr>
            <w:tcW w:w="992"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Σ03</w:t>
            </w:r>
          </w:p>
        </w:tc>
        <w:tc>
          <w:tcPr>
            <w:tcW w:w="1559"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0,40</w:t>
            </w:r>
          </w:p>
        </w:tc>
        <w:tc>
          <w:tcPr>
            <w:tcW w:w="1418"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1.750,00 €</w:t>
            </w:r>
          </w:p>
        </w:tc>
        <w:tc>
          <w:tcPr>
            <w:tcW w:w="992"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700,00 €</w:t>
            </w:r>
          </w:p>
        </w:tc>
        <w:tc>
          <w:tcPr>
            <w:tcW w:w="1134" w:type="dxa"/>
            <w:vMerge/>
            <w:vAlign w:val="center"/>
            <w:hideMark/>
          </w:tcPr>
          <w:p w:rsidR="00376B69" w:rsidRPr="001E086D" w:rsidRDefault="00376B69" w:rsidP="00EC4999">
            <w:pPr>
              <w:spacing w:after="0"/>
              <w:jc w:val="center"/>
              <w:rPr>
                <w:rFonts w:ascii="Arial Narrow" w:eastAsia="Times New Roman" w:hAnsi="Arial Narrow"/>
                <w:b/>
                <w:bCs/>
                <w:color w:val="000000"/>
                <w:szCs w:val="22"/>
                <w:lang w:val="el-GR" w:eastAsia="el-GR"/>
              </w:rPr>
            </w:pPr>
          </w:p>
        </w:tc>
      </w:tr>
      <w:tr w:rsidR="00376B69" w:rsidRPr="001E086D" w:rsidTr="00BD7FC0">
        <w:trPr>
          <w:trHeight w:val="225"/>
        </w:trPr>
        <w:tc>
          <w:tcPr>
            <w:tcW w:w="1418"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851"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134"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701" w:type="dxa"/>
            <w:vMerge/>
            <w:vAlign w:val="center"/>
            <w:hideMark/>
          </w:tcPr>
          <w:p w:rsidR="00376B69" w:rsidRPr="001E086D" w:rsidRDefault="00376B69">
            <w:pPr>
              <w:spacing w:after="0"/>
              <w:jc w:val="left"/>
              <w:rPr>
                <w:rFonts w:ascii="Arial Narrow" w:eastAsia="Times New Roman" w:hAnsi="Arial Narrow"/>
                <w:b/>
                <w:bCs/>
                <w:color w:val="000000"/>
                <w:szCs w:val="22"/>
                <w:lang w:val="el-GR" w:eastAsia="el-GR"/>
              </w:rPr>
            </w:pPr>
          </w:p>
        </w:tc>
        <w:tc>
          <w:tcPr>
            <w:tcW w:w="992"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Σ04</w:t>
            </w:r>
          </w:p>
        </w:tc>
        <w:tc>
          <w:tcPr>
            <w:tcW w:w="1559"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0,15</w:t>
            </w:r>
          </w:p>
        </w:tc>
        <w:tc>
          <w:tcPr>
            <w:tcW w:w="1418"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2.415,00 €</w:t>
            </w:r>
          </w:p>
        </w:tc>
        <w:tc>
          <w:tcPr>
            <w:tcW w:w="992"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362,25 €</w:t>
            </w:r>
          </w:p>
        </w:tc>
        <w:tc>
          <w:tcPr>
            <w:tcW w:w="1134" w:type="dxa"/>
            <w:vMerge/>
            <w:vAlign w:val="center"/>
            <w:hideMark/>
          </w:tcPr>
          <w:p w:rsidR="00376B69" w:rsidRPr="001E086D" w:rsidRDefault="00376B69" w:rsidP="00EC4999">
            <w:pPr>
              <w:spacing w:after="0"/>
              <w:jc w:val="center"/>
              <w:rPr>
                <w:rFonts w:ascii="Arial Narrow" w:eastAsia="Times New Roman" w:hAnsi="Arial Narrow"/>
                <w:b/>
                <w:bCs/>
                <w:color w:val="000000"/>
                <w:szCs w:val="22"/>
                <w:lang w:val="el-GR" w:eastAsia="el-GR"/>
              </w:rPr>
            </w:pPr>
          </w:p>
        </w:tc>
      </w:tr>
      <w:tr w:rsidR="00376B69" w:rsidRPr="001E086D" w:rsidTr="00BD7FC0">
        <w:trPr>
          <w:trHeight w:val="225"/>
        </w:trPr>
        <w:tc>
          <w:tcPr>
            <w:tcW w:w="1418"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851"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134"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701" w:type="dxa"/>
            <w:vMerge/>
            <w:vAlign w:val="center"/>
            <w:hideMark/>
          </w:tcPr>
          <w:p w:rsidR="00376B69" w:rsidRPr="001E086D" w:rsidRDefault="00376B69">
            <w:pPr>
              <w:spacing w:after="0"/>
              <w:jc w:val="left"/>
              <w:rPr>
                <w:rFonts w:ascii="Arial Narrow" w:eastAsia="Times New Roman" w:hAnsi="Arial Narrow"/>
                <w:b/>
                <w:bCs/>
                <w:color w:val="000000"/>
                <w:szCs w:val="22"/>
                <w:lang w:val="el-GR" w:eastAsia="el-GR"/>
              </w:rPr>
            </w:pPr>
          </w:p>
        </w:tc>
        <w:tc>
          <w:tcPr>
            <w:tcW w:w="992"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Σ05</w:t>
            </w:r>
          </w:p>
        </w:tc>
        <w:tc>
          <w:tcPr>
            <w:tcW w:w="1559"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0,10</w:t>
            </w:r>
          </w:p>
        </w:tc>
        <w:tc>
          <w:tcPr>
            <w:tcW w:w="1418"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2.415,00 €</w:t>
            </w:r>
          </w:p>
        </w:tc>
        <w:tc>
          <w:tcPr>
            <w:tcW w:w="992"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241,50 €</w:t>
            </w:r>
          </w:p>
        </w:tc>
        <w:tc>
          <w:tcPr>
            <w:tcW w:w="1134" w:type="dxa"/>
            <w:vMerge/>
            <w:vAlign w:val="center"/>
            <w:hideMark/>
          </w:tcPr>
          <w:p w:rsidR="00376B69" w:rsidRPr="001E086D" w:rsidRDefault="00376B69" w:rsidP="00EC4999">
            <w:pPr>
              <w:spacing w:after="0"/>
              <w:jc w:val="center"/>
              <w:rPr>
                <w:rFonts w:ascii="Arial Narrow" w:eastAsia="Times New Roman" w:hAnsi="Arial Narrow"/>
                <w:b/>
                <w:bCs/>
                <w:color w:val="000000"/>
                <w:szCs w:val="22"/>
                <w:lang w:val="el-GR" w:eastAsia="el-GR"/>
              </w:rPr>
            </w:pPr>
          </w:p>
        </w:tc>
      </w:tr>
      <w:tr w:rsidR="00376B69" w:rsidRPr="001E086D" w:rsidTr="00BD7FC0">
        <w:trPr>
          <w:trHeight w:val="225"/>
        </w:trPr>
        <w:tc>
          <w:tcPr>
            <w:tcW w:w="1418"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851"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134"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701" w:type="dxa"/>
            <w:vMerge/>
            <w:vAlign w:val="center"/>
            <w:hideMark/>
          </w:tcPr>
          <w:p w:rsidR="00376B69" w:rsidRPr="001E086D" w:rsidRDefault="00376B69">
            <w:pPr>
              <w:spacing w:after="0"/>
              <w:jc w:val="left"/>
              <w:rPr>
                <w:rFonts w:ascii="Arial Narrow" w:eastAsia="Times New Roman" w:hAnsi="Arial Narrow"/>
                <w:b/>
                <w:bCs/>
                <w:color w:val="000000"/>
                <w:szCs w:val="22"/>
                <w:lang w:val="el-GR" w:eastAsia="el-GR"/>
              </w:rPr>
            </w:pPr>
          </w:p>
        </w:tc>
        <w:tc>
          <w:tcPr>
            <w:tcW w:w="992"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Σ06</w:t>
            </w:r>
          </w:p>
        </w:tc>
        <w:tc>
          <w:tcPr>
            <w:tcW w:w="1559"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0,10</w:t>
            </w:r>
          </w:p>
        </w:tc>
        <w:tc>
          <w:tcPr>
            <w:tcW w:w="1418"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2.415,00 €</w:t>
            </w:r>
          </w:p>
        </w:tc>
        <w:tc>
          <w:tcPr>
            <w:tcW w:w="992"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241,50 €</w:t>
            </w:r>
          </w:p>
        </w:tc>
        <w:tc>
          <w:tcPr>
            <w:tcW w:w="1134" w:type="dxa"/>
            <w:vMerge/>
            <w:vAlign w:val="center"/>
            <w:hideMark/>
          </w:tcPr>
          <w:p w:rsidR="00376B69" w:rsidRPr="001E086D" w:rsidRDefault="00376B69" w:rsidP="00EC4999">
            <w:pPr>
              <w:spacing w:after="0"/>
              <w:jc w:val="center"/>
              <w:rPr>
                <w:rFonts w:ascii="Arial Narrow" w:eastAsia="Times New Roman" w:hAnsi="Arial Narrow"/>
                <w:b/>
                <w:bCs/>
                <w:color w:val="000000"/>
                <w:szCs w:val="22"/>
                <w:lang w:val="el-GR" w:eastAsia="el-GR"/>
              </w:rPr>
            </w:pPr>
          </w:p>
        </w:tc>
      </w:tr>
      <w:tr w:rsidR="00376B69" w:rsidRPr="001E086D" w:rsidTr="00BD7FC0">
        <w:trPr>
          <w:trHeight w:val="225"/>
        </w:trPr>
        <w:tc>
          <w:tcPr>
            <w:tcW w:w="1418"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851"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134"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701" w:type="dxa"/>
            <w:vMerge/>
            <w:vAlign w:val="center"/>
            <w:hideMark/>
          </w:tcPr>
          <w:p w:rsidR="00376B69" w:rsidRPr="001E086D" w:rsidRDefault="00376B69">
            <w:pPr>
              <w:spacing w:after="0"/>
              <w:jc w:val="left"/>
              <w:rPr>
                <w:rFonts w:ascii="Arial Narrow" w:eastAsia="Times New Roman" w:hAnsi="Arial Narrow"/>
                <w:b/>
                <w:bCs/>
                <w:color w:val="000000"/>
                <w:szCs w:val="22"/>
                <w:lang w:val="el-GR" w:eastAsia="el-GR"/>
              </w:rPr>
            </w:pPr>
          </w:p>
        </w:tc>
        <w:tc>
          <w:tcPr>
            <w:tcW w:w="992"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Σ07</w:t>
            </w:r>
          </w:p>
        </w:tc>
        <w:tc>
          <w:tcPr>
            <w:tcW w:w="1559"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0,10</w:t>
            </w:r>
          </w:p>
        </w:tc>
        <w:tc>
          <w:tcPr>
            <w:tcW w:w="1418"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2.015,00 €</w:t>
            </w:r>
          </w:p>
        </w:tc>
        <w:tc>
          <w:tcPr>
            <w:tcW w:w="992"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201,50 €</w:t>
            </w:r>
          </w:p>
        </w:tc>
        <w:tc>
          <w:tcPr>
            <w:tcW w:w="1134" w:type="dxa"/>
            <w:vMerge/>
            <w:vAlign w:val="center"/>
            <w:hideMark/>
          </w:tcPr>
          <w:p w:rsidR="00376B69" w:rsidRPr="001E086D" w:rsidRDefault="00376B69" w:rsidP="00EC4999">
            <w:pPr>
              <w:spacing w:after="0"/>
              <w:jc w:val="center"/>
              <w:rPr>
                <w:rFonts w:ascii="Arial Narrow" w:eastAsia="Times New Roman" w:hAnsi="Arial Narrow"/>
                <w:b/>
                <w:bCs/>
                <w:color w:val="000000"/>
                <w:szCs w:val="22"/>
                <w:lang w:val="el-GR" w:eastAsia="el-GR"/>
              </w:rPr>
            </w:pPr>
          </w:p>
        </w:tc>
      </w:tr>
      <w:tr w:rsidR="00376B69" w:rsidRPr="001E086D" w:rsidTr="00BD7FC0">
        <w:trPr>
          <w:trHeight w:val="225"/>
        </w:trPr>
        <w:tc>
          <w:tcPr>
            <w:tcW w:w="1418"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851"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134"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701" w:type="dxa"/>
            <w:vMerge/>
            <w:vAlign w:val="center"/>
            <w:hideMark/>
          </w:tcPr>
          <w:p w:rsidR="00376B69" w:rsidRPr="001E086D" w:rsidRDefault="00376B69">
            <w:pPr>
              <w:spacing w:after="0"/>
              <w:jc w:val="left"/>
              <w:rPr>
                <w:rFonts w:ascii="Arial Narrow" w:eastAsia="Times New Roman" w:hAnsi="Arial Narrow"/>
                <w:b/>
                <w:bCs/>
                <w:color w:val="000000"/>
                <w:szCs w:val="22"/>
                <w:lang w:val="el-GR" w:eastAsia="el-GR"/>
              </w:rPr>
            </w:pPr>
          </w:p>
        </w:tc>
        <w:tc>
          <w:tcPr>
            <w:tcW w:w="992"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Σ08</w:t>
            </w:r>
          </w:p>
        </w:tc>
        <w:tc>
          <w:tcPr>
            <w:tcW w:w="1559"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0,25</w:t>
            </w:r>
          </w:p>
        </w:tc>
        <w:tc>
          <w:tcPr>
            <w:tcW w:w="1418"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2.015,00 €</w:t>
            </w:r>
          </w:p>
        </w:tc>
        <w:tc>
          <w:tcPr>
            <w:tcW w:w="992"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503,75 €</w:t>
            </w:r>
          </w:p>
        </w:tc>
        <w:tc>
          <w:tcPr>
            <w:tcW w:w="1134" w:type="dxa"/>
            <w:vMerge/>
            <w:vAlign w:val="center"/>
            <w:hideMark/>
          </w:tcPr>
          <w:p w:rsidR="00376B69" w:rsidRPr="001E086D" w:rsidRDefault="00376B69" w:rsidP="00EC4999">
            <w:pPr>
              <w:spacing w:after="0"/>
              <w:jc w:val="center"/>
              <w:rPr>
                <w:rFonts w:ascii="Arial Narrow" w:eastAsia="Times New Roman" w:hAnsi="Arial Narrow"/>
                <w:b/>
                <w:bCs/>
                <w:color w:val="000000"/>
                <w:szCs w:val="22"/>
                <w:lang w:val="el-GR" w:eastAsia="el-GR"/>
              </w:rPr>
            </w:pPr>
          </w:p>
        </w:tc>
      </w:tr>
      <w:tr w:rsidR="00376B69" w:rsidRPr="001E086D" w:rsidTr="00BD7FC0">
        <w:trPr>
          <w:trHeight w:val="225"/>
        </w:trPr>
        <w:tc>
          <w:tcPr>
            <w:tcW w:w="1418"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851"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134"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701" w:type="dxa"/>
            <w:vMerge/>
            <w:vAlign w:val="center"/>
            <w:hideMark/>
          </w:tcPr>
          <w:p w:rsidR="00376B69" w:rsidRPr="001E086D" w:rsidRDefault="00376B69">
            <w:pPr>
              <w:spacing w:after="0"/>
              <w:jc w:val="left"/>
              <w:rPr>
                <w:rFonts w:ascii="Arial Narrow" w:eastAsia="Times New Roman" w:hAnsi="Arial Narrow"/>
                <w:b/>
                <w:bCs/>
                <w:color w:val="000000"/>
                <w:szCs w:val="22"/>
                <w:lang w:val="el-GR" w:eastAsia="el-GR"/>
              </w:rPr>
            </w:pPr>
          </w:p>
        </w:tc>
        <w:tc>
          <w:tcPr>
            <w:tcW w:w="992"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Σ09</w:t>
            </w:r>
          </w:p>
        </w:tc>
        <w:tc>
          <w:tcPr>
            <w:tcW w:w="1559"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0,40</w:t>
            </w:r>
          </w:p>
        </w:tc>
        <w:tc>
          <w:tcPr>
            <w:tcW w:w="1418"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2.015,00 €</w:t>
            </w:r>
          </w:p>
        </w:tc>
        <w:tc>
          <w:tcPr>
            <w:tcW w:w="992"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806,00 €</w:t>
            </w:r>
          </w:p>
        </w:tc>
        <w:tc>
          <w:tcPr>
            <w:tcW w:w="1134" w:type="dxa"/>
            <w:vMerge/>
            <w:vAlign w:val="center"/>
            <w:hideMark/>
          </w:tcPr>
          <w:p w:rsidR="00376B69" w:rsidRPr="001E086D" w:rsidRDefault="00376B69" w:rsidP="00EC4999">
            <w:pPr>
              <w:spacing w:after="0"/>
              <w:jc w:val="center"/>
              <w:rPr>
                <w:rFonts w:ascii="Arial Narrow" w:eastAsia="Times New Roman" w:hAnsi="Arial Narrow"/>
                <w:b/>
                <w:bCs/>
                <w:color w:val="000000"/>
                <w:szCs w:val="22"/>
                <w:lang w:val="el-GR" w:eastAsia="el-GR"/>
              </w:rPr>
            </w:pPr>
          </w:p>
        </w:tc>
      </w:tr>
      <w:tr w:rsidR="00376B69" w:rsidRPr="001E086D" w:rsidTr="00BD7FC0">
        <w:trPr>
          <w:trHeight w:val="225"/>
        </w:trPr>
        <w:tc>
          <w:tcPr>
            <w:tcW w:w="1418"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851"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134"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701" w:type="dxa"/>
            <w:vMerge/>
            <w:vAlign w:val="center"/>
            <w:hideMark/>
          </w:tcPr>
          <w:p w:rsidR="00376B69" w:rsidRPr="001E086D" w:rsidRDefault="00376B69">
            <w:pPr>
              <w:spacing w:after="0"/>
              <w:jc w:val="left"/>
              <w:rPr>
                <w:rFonts w:ascii="Arial Narrow" w:eastAsia="Times New Roman" w:hAnsi="Arial Narrow"/>
                <w:b/>
                <w:bCs/>
                <w:color w:val="000000"/>
                <w:szCs w:val="22"/>
                <w:lang w:val="el-GR" w:eastAsia="el-GR"/>
              </w:rPr>
            </w:pPr>
          </w:p>
        </w:tc>
        <w:tc>
          <w:tcPr>
            <w:tcW w:w="992"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Σ11</w:t>
            </w:r>
          </w:p>
        </w:tc>
        <w:tc>
          <w:tcPr>
            <w:tcW w:w="1559"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0,07</w:t>
            </w:r>
          </w:p>
        </w:tc>
        <w:tc>
          <w:tcPr>
            <w:tcW w:w="1418"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1.750,00 €</w:t>
            </w:r>
          </w:p>
        </w:tc>
        <w:tc>
          <w:tcPr>
            <w:tcW w:w="992"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122,50 €</w:t>
            </w:r>
          </w:p>
        </w:tc>
        <w:tc>
          <w:tcPr>
            <w:tcW w:w="1134" w:type="dxa"/>
            <w:vMerge/>
            <w:vAlign w:val="center"/>
            <w:hideMark/>
          </w:tcPr>
          <w:p w:rsidR="00376B69" w:rsidRPr="001E086D" w:rsidRDefault="00376B69" w:rsidP="00EC4999">
            <w:pPr>
              <w:spacing w:after="0"/>
              <w:jc w:val="center"/>
              <w:rPr>
                <w:rFonts w:ascii="Arial Narrow" w:eastAsia="Times New Roman" w:hAnsi="Arial Narrow"/>
                <w:b/>
                <w:bCs/>
                <w:color w:val="000000"/>
                <w:szCs w:val="22"/>
                <w:lang w:val="el-GR" w:eastAsia="el-GR"/>
              </w:rPr>
            </w:pPr>
          </w:p>
        </w:tc>
      </w:tr>
      <w:tr w:rsidR="00376B69" w:rsidRPr="001E086D" w:rsidTr="00BD7FC0">
        <w:trPr>
          <w:trHeight w:val="225"/>
        </w:trPr>
        <w:tc>
          <w:tcPr>
            <w:tcW w:w="1418"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851"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134"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701" w:type="dxa"/>
            <w:vMerge w:val="restart"/>
            <w:shd w:val="clear" w:color="auto" w:fill="auto"/>
            <w:vAlign w:val="center"/>
            <w:hideMark/>
          </w:tcPr>
          <w:p w:rsidR="00376B69" w:rsidRPr="001E086D" w:rsidRDefault="00376B69" w:rsidP="00EC4999">
            <w:pPr>
              <w:spacing w:after="0"/>
              <w:jc w:val="left"/>
              <w:rPr>
                <w:rFonts w:ascii="Arial Narrow" w:eastAsia="Times New Roman" w:hAnsi="Arial Narrow"/>
                <w:b/>
                <w:bCs/>
                <w:color w:val="000000"/>
                <w:szCs w:val="22"/>
                <w:lang w:val="el-GR" w:eastAsia="el-GR"/>
              </w:rPr>
            </w:pPr>
            <w:r w:rsidRPr="001E086D">
              <w:rPr>
                <w:rFonts w:ascii="Arial Narrow" w:eastAsia="Times New Roman" w:hAnsi="Arial Narrow"/>
                <w:b/>
                <w:bCs/>
                <w:color w:val="000000"/>
                <w:szCs w:val="22"/>
                <w:lang w:val="el-GR" w:eastAsia="el-GR"/>
              </w:rPr>
              <w:t>Π.Π.4.3.</w:t>
            </w:r>
            <w:r w:rsidRPr="001E086D">
              <w:rPr>
                <w:rFonts w:ascii="Arial Narrow" w:eastAsia="Times New Roman" w:hAnsi="Arial Narrow"/>
                <w:color w:val="000000"/>
                <w:szCs w:val="22"/>
                <w:lang w:val="el-GR" w:eastAsia="el-GR"/>
              </w:rPr>
              <w:t xml:space="preserve"> Φάκελος δράσεων (παρουσιολόγιο, αρχείο πεπραγμένων)</w:t>
            </w:r>
          </w:p>
        </w:tc>
        <w:tc>
          <w:tcPr>
            <w:tcW w:w="992" w:type="dxa"/>
            <w:shd w:val="clear" w:color="auto" w:fill="auto"/>
            <w:vAlign w:val="center"/>
            <w:hideMark/>
          </w:tcPr>
          <w:p w:rsidR="00376B69" w:rsidRPr="001E086D" w:rsidRDefault="00376B69" w:rsidP="00DF6115">
            <w:pPr>
              <w:spacing w:after="0"/>
              <w:rPr>
                <w:rFonts w:ascii="Arial Narrow" w:eastAsia="Times New Roman" w:hAnsi="Arial Narrow"/>
                <w:szCs w:val="22"/>
                <w:lang w:val="el-GR" w:eastAsia="el-GR"/>
              </w:rPr>
            </w:pPr>
            <w:r w:rsidRPr="001E086D">
              <w:rPr>
                <w:rFonts w:ascii="Arial Narrow" w:eastAsia="Times New Roman" w:hAnsi="Arial Narrow"/>
                <w:szCs w:val="22"/>
                <w:lang w:val="el-GR" w:eastAsia="el-GR"/>
              </w:rPr>
              <w:t>ΥΟΕ</w:t>
            </w:r>
          </w:p>
        </w:tc>
        <w:tc>
          <w:tcPr>
            <w:tcW w:w="1559"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0,50</w:t>
            </w:r>
          </w:p>
        </w:tc>
        <w:tc>
          <w:tcPr>
            <w:tcW w:w="1418"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2.415,00 €</w:t>
            </w:r>
          </w:p>
        </w:tc>
        <w:tc>
          <w:tcPr>
            <w:tcW w:w="992"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1.207,50 €</w:t>
            </w:r>
          </w:p>
        </w:tc>
        <w:tc>
          <w:tcPr>
            <w:tcW w:w="1134" w:type="dxa"/>
            <w:vMerge w:val="restart"/>
            <w:shd w:val="clear" w:color="auto" w:fill="auto"/>
            <w:vAlign w:val="center"/>
            <w:hideMark/>
          </w:tcPr>
          <w:p w:rsidR="00376B69" w:rsidRPr="001E086D" w:rsidRDefault="00376B69" w:rsidP="00EC4999">
            <w:pPr>
              <w:spacing w:after="0"/>
              <w:jc w:val="center"/>
              <w:rPr>
                <w:rFonts w:ascii="Arial Narrow" w:eastAsia="Times New Roman" w:hAnsi="Arial Narrow"/>
                <w:b/>
                <w:bCs/>
                <w:color w:val="000000"/>
                <w:szCs w:val="22"/>
                <w:lang w:val="el-GR" w:eastAsia="el-GR"/>
              </w:rPr>
            </w:pPr>
            <w:r w:rsidRPr="001E086D">
              <w:rPr>
                <w:rFonts w:ascii="Arial Narrow" w:eastAsia="Times New Roman" w:hAnsi="Arial Narrow"/>
                <w:b/>
                <w:bCs/>
                <w:color w:val="000000"/>
                <w:szCs w:val="22"/>
                <w:lang w:val="el-GR" w:eastAsia="el-GR"/>
              </w:rPr>
              <w:t>7.307,75 €</w:t>
            </w:r>
          </w:p>
        </w:tc>
      </w:tr>
      <w:tr w:rsidR="00376B69" w:rsidRPr="001E086D" w:rsidTr="00BD7FC0">
        <w:trPr>
          <w:trHeight w:val="225"/>
        </w:trPr>
        <w:tc>
          <w:tcPr>
            <w:tcW w:w="1418"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851"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134"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701" w:type="dxa"/>
            <w:vMerge/>
            <w:vAlign w:val="center"/>
            <w:hideMark/>
          </w:tcPr>
          <w:p w:rsidR="00376B69" w:rsidRPr="001E086D" w:rsidRDefault="00376B69">
            <w:pPr>
              <w:spacing w:after="0"/>
              <w:jc w:val="left"/>
              <w:rPr>
                <w:rFonts w:ascii="Arial Narrow" w:eastAsia="Times New Roman" w:hAnsi="Arial Narrow"/>
                <w:b/>
                <w:bCs/>
                <w:color w:val="000000"/>
                <w:szCs w:val="22"/>
                <w:lang w:val="el-GR" w:eastAsia="el-GR"/>
              </w:rPr>
            </w:pPr>
          </w:p>
        </w:tc>
        <w:tc>
          <w:tcPr>
            <w:tcW w:w="992"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ΔΟΙΚ</w:t>
            </w:r>
          </w:p>
        </w:tc>
        <w:tc>
          <w:tcPr>
            <w:tcW w:w="1559"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0,25</w:t>
            </w:r>
          </w:p>
        </w:tc>
        <w:tc>
          <w:tcPr>
            <w:tcW w:w="1418"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1.610,00 €</w:t>
            </w:r>
          </w:p>
        </w:tc>
        <w:tc>
          <w:tcPr>
            <w:tcW w:w="992"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402,50 €</w:t>
            </w:r>
          </w:p>
        </w:tc>
        <w:tc>
          <w:tcPr>
            <w:tcW w:w="1134" w:type="dxa"/>
            <w:vMerge/>
            <w:vAlign w:val="center"/>
            <w:hideMark/>
          </w:tcPr>
          <w:p w:rsidR="00376B69" w:rsidRPr="001E086D" w:rsidRDefault="00376B69" w:rsidP="00EC4999">
            <w:pPr>
              <w:spacing w:after="0"/>
              <w:jc w:val="center"/>
              <w:rPr>
                <w:rFonts w:ascii="Arial Narrow" w:eastAsia="Times New Roman" w:hAnsi="Arial Narrow"/>
                <w:b/>
                <w:bCs/>
                <w:color w:val="000000"/>
                <w:szCs w:val="22"/>
                <w:lang w:val="el-GR" w:eastAsia="el-GR"/>
              </w:rPr>
            </w:pPr>
          </w:p>
        </w:tc>
      </w:tr>
      <w:tr w:rsidR="00376B69" w:rsidRPr="001E086D" w:rsidTr="00BD7FC0">
        <w:trPr>
          <w:trHeight w:val="225"/>
        </w:trPr>
        <w:tc>
          <w:tcPr>
            <w:tcW w:w="1418"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851"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134"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701" w:type="dxa"/>
            <w:vMerge/>
            <w:vAlign w:val="center"/>
            <w:hideMark/>
          </w:tcPr>
          <w:p w:rsidR="00376B69" w:rsidRPr="001E086D" w:rsidRDefault="00376B69">
            <w:pPr>
              <w:spacing w:after="0"/>
              <w:jc w:val="left"/>
              <w:rPr>
                <w:rFonts w:ascii="Arial Narrow" w:eastAsia="Times New Roman" w:hAnsi="Arial Narrow"/>
                <w:b/>
                <w:bCs/>
                <w:color w:val="000000"/>
                <w:szCs w:val="22"/>
                <w:lang w:val="el-GR" w:eastAsia="el-GR"/>
              </w:rPr>
            </w:pPr>
          </w:p>
        </w:tc>
        <w:tc>
          <w:tcPr>
            <w:tcW w:w="992"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Σ01</w:t>
            </w:r>
          </w:p>
        </w:tc>
        <w:tc>
          <w:tcPr>
            <w:tcW w:w="1559"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0,90</w:t>
            </w:r>
          </w:p>
        </w:tc>
        <w:tc>
          <w:tcPr>
            <w:tcW w:w="1418"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2.015,00 €</w:t>
            </w:r>
          </w:p>
        </w:tc>
        <w:tc>
          <w:tcPr>
            <w:tcW w:w="992"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1.813,50 €</w:t>
            </w:r>
          </w:p>
        </w:tc>
        <w:tc>
          <w:tcPr>
            <w:tcW w:w="1134" w:type="dxa"/>
            <w:vMerge/>
            <w:vAlign w:val="center"/>
            <w:hideMark/>
          </w:tcPr>
          <w:p w:rsidR="00376B69" w:rsidRPr="001E086D" w:rsidRDefault="00376B69" w:rsidP="00EC4999">
            <w:pPr>
              <w:spacing w:after="0"/>
              <w:jc w:val="center"/>
              <w:rPr>
                <w:rFonts w:ascii="Arial Narrow" w:eastAsia="Times New Roman" w:hAnsi="Arial Narrow"/>
                <w:b/>
                <w:bCs/>
                <w:color w:val="000000"/>
                <w:szCs w:val="22"/>
                <w:lang w:val="el-GR" w:eastAsia="el-GR"/>
              </w:rPr>
            </w:pPr>
          </w:p>
        </w:tc>
      </w:tr>
      <w:tr w:rsidR="00376B69" w:rsidRPr="001E086D" w:rsidTr="00BD7FC0">
        <w:trPr>
          <w:trHeight w:val="225"/>
        </w:trPr>
        <w:tc>
          <w:tcPr>
            <w:tcW w:w="1418"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851"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134"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701" w:type="dxa"/>
            <w:vMerge/>
            <w:vAlign w:val="center"/>
            <w:hideMark/>
          </w:tcPr>
          <w:p w:rsidR="00376B69" w:rsidRPr="001E086D" w:rsidRDefault="00376B69">
            <w:pPr>
              <w:spacing w:after="0"/>
              <w:jc w:val="left"/>
              <w:rPr>
                <w:rFonts w:ascii="Arial Narrow" w:eastAsia="Times New Roman" w:hAnsi="Arial Narrow"/>
                <w:b/>
                <w:bCs/>
                <w:color w:val="000000"/>
                <w:szCs w:val="22"/>
                <w:lang w:val="el-GR" w:eastAsia="el-GR"/>
              </w:rPr>
            </w:pPr>
          </w:p>
        </w:tc>
        <w:tc>
          <w:tcPr>
            <w:tcW w:w="992"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Σ02</w:t>
            </w:r>
          </w:p>
        </w:tc>
        <w:tc>
          <w:tcPr>
            <w:tcW w:w="1559"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0,45</w:t>
            </w:r>
          </w:p>
        </w:tc>
        <w:tc>
          <w:tcPr>
            <w:tcW w:w="1418"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2.015,00 €</w:t>
            </w:r>
          </w:p>
        </w:tc>
        <w:tc>
          <w:tcPr>
            <w:tcW w:w="992"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906,75 €</w:t>
            </w:r>
          </w:p>
        </w:tc>
        <w:tc>
          <w:tcPr>
            <w:tcW w:w="1134" w:type="dxa"/>
            <w:vMerge/>
            <w:vAlign w:val="center"/>
            <w:hideMark/>
          </w:tcPr>
          <w:p w:rsidR="00376B69" w:rsidRPr="001E086D" w:rsidRDefault="00376B69" w:rsidP="00EC4999">
            <w:pPr>
              <w:spacing w:after="0"/>
              <w:jc w:val="center"/>
              <w:rPr>
                <w:rFonts w:ascii="Arial Narrow" w:eastAsia="Times New Roman" w:hAnsi="Arial Narrow"/>
                <w:b/>
                <w:bCs/>
                <w:color w:val="000000"/>
                <w:szCs w:val="22"/>
                <w:lang w:val="el-GR" w:eastAsia="el-GR"/>
              </w:rPr>
            </w:pPr>
          </w:p>
        </w:tc>
      </w:tr>
      <w:tr w:rsidR="00376B69" w:rsidRPr="001E086D" w:rsidTr="00BD7FC0">
        <w:trPr>
          <w:trHeight w:val="225"/>
        </w:trPr>
        <w:tc>
          <w:tcPr>
            <w:tcW w:w="1418"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851"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134"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701" w:type="dxa"/>
            <w:vMerge/>
            <w:vAlign w:val="center"/>
            <w:hideMark/>
          </w:tcPr>
          <w:p w:rsidR="00376B69" w:rsidRPr="001E086D" w:rsidRDefault="00376B69">
            <w:pPr>
              <w:spacing w:after="0"/>
              <w:jc w:val="left"/>
              <w:rPr>
                <w:rFonts w:ascii="Arial Narrow" w:eastAsia="Times New Roman" w:hAnsi="Arial Narrow"/>
                <w:b/>
                <w:bCs/>
                <w:color w:val="000000"/>
                <w:szCs w:val="22"/>
                <w:lang w:val="el-GR" w:eastAsia="el-GR"/>
              </w:rPr>
            </w:pPr>
          </w:p>
        </w:tc>
        <w:tc>
          <w:tcPr>
            <w:tcW w:w="992"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Σ03</w:t>
            </w:r>
          </w:p>
        </w:tc>
        <w:tc>
          <w:tcPr>
            <w:tcW w:w="1559"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0,40</w:t>
            </w:r>
          </w:p>
        </w:tc>
        <w:tc>
          <w:tcPr>
            <w:tcW w:w="1418"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1.750,00 €</w:t>
            </w:r>
          </w:p>
        </w:tc>
        <w:tc>
          <w:tcPr>
            <w:tcW w:w="992"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700,00 €</w:t>
            </w:r>
          </w:p>
        </w:tc>
        <w:tc>
          <w:tcPr>
            <w:tcW w:w="1134" w:type="dxa"/>
            <w:vMerge/>
            <w:vAlign w:val="center"/>
            <w:hideMark/>
          </w:tcPr>
          <w:p w:rsidR="00376B69" w:rsidRPr="001E086D" w:rsidRDefault="00376B69" w:rsidP="00EC4999">
            <w:pPr>
              <w:spacing w:after="0"/>
              <w:jc w:val="center"/>
              <w:rPr>
                <w:rFonts w:ascii="Arial Narrow" w:eastAsia="Times New Roman" w:hAnsi="Arial Narrow"/>
                <w:b/>
                <w:bCs/>
                <w:color w:val="000000"/>
                <w:szCs w:val="22"/>
                <w:lang w:val="el-GR" w:eastAsia="el-GR"/>
              </w:rPr>
            </w:pPr>
          </w:p>
        </w:tc>
      </w:tr>
      <w:tr w:rsidR="00376B69" w:rsidRPr="001E086D" w:rsidTr="00BD7FC0">
        <w:trPr>
          <w:trHeight w:val="225"/>
        </w:trPr>
        <w:tc>
          <w:tcPr>
            <w:tcW w:w="1418"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851"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134"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701" w:type="dxa"/>
            <w:vMerge/>
            <w:vAlign w:val="center"/>
            <w:hideMark/>
          </w:tcPr>
          <w:p w:rsidR="00376B69" w:rsidRPr="001E086D" w:rsidRDefault="00376B69">
            <w:pPr>
              <w:spacing w:after="0"/>
              <w:jc w:val="left"/>
              <w:rPr>
                <w:rFonts w:ascii="Arial Narrow" w:eastAsia="Times New Roman" w:hAnsi="Arial Narrow"/>
                <w:b/>
                <w:bCs/>
                <w:color w:val="000000"/>
                <w:szCs w:val="22"/>
                <w:lang w:val="el-GR" w:eastAsia="el-GR"/>
              </w:rPr>
            </w:pPr>
          </w:p>
        </w:tc>
        <w:tc>
          <w:tcPr>
            <w:tcW w:w="992"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Σ04</w:t>
            </w:r>
          </w:p>
        </w:tc>
        <w:tc>
          <w:tcPr>
            <w:tcW w:w="1559"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0,15</w:t>
            </w:r>
          </w:p>
        </w:tc>
        <w:tc>
          <w:tcPr>
            <w:tcW w:w="1418"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2.415,00 €</w:t>
            </w:r>
          </w:p>
        </w:tc>
        <w:tc>
          <w:tcPr>
            <w:tcW w:w="992"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362,25 €</w:t>
            </w:r>
          </w:p>
        </w:tc>
        <w:tc>
          <w:tcPr>
            <w:tcW w:w="1134" w:type="dxa"/>
            <w:vMerge/>
            <w:vAlign w:val="center"/>
            <w:hideMark/>
          </w:tcPr>
          <w:p w:rsidR="00376B69" w:rsidRPr="001E086D" w:rsidRDefault="00376B69" w:rsidP="00EC4999">
            <w:pPr>
              <w:spacing w:after="0"/>
              <w:jc w:val="center"/>
              <w:rPr>
                <w:rFonts w:ascii="Arial Narrow" w:eastAsia="Times New Roman" w:hAnsi="Arial Narrow"/>
                <w:b/>
                <w:bCs/>
                <w:color w:val="000000"/>
                <w:szCs w:val="22"/>
                <w:lang w:val="el-GR" w:eastAsia="el-GR"/>
              </w:rPr>
            </w:pPr>
          </w:p>
        </w:tc>
      </w:tr>
      <w:tr w:rsidR="00376B69" w:rsidRPr="001E086D" w:rsidTr="00BD7FC0">
        <w:trPr>
          <w:trHeight w:val="225"/>
        </w:trPr>
        <w:tc>
          <w:tcPr>
            <w:tcW w:w="1418"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851"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134"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701" w:type="dxa"/>
            <w:vMerge/>
            <w:vAlign w:val="center"/>
            <w:hideMark/>
          </w:tcPr>
          <w:p w:rsidR="00376B69" w:rsidRPr="001E086D" w:rsidRDefault="00376B69">
            <w:pPr>
              <w:spacing w:after="0"/>
              <w:jc w:val="left"/>
              <w:rPr>
                <w:rFonts w:ascii="Arial Narrow" w:eastAsia="Times New Roman" w:hAnsi="Arial Narrow"/>
                <w:b/>
                <w:bCs/>
                <w:color w:val="000000"/>
                <w:szCs w:val="22"/>
                <w:lang w:val="el-GR" w:eastAsia="el-GR"/>
              </w:rPr>
            </w:pPr>
          </w:p>
        </w:tc>
        <w:tc>
          <w:tcPr>
            <w:tcW w:w="992"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Σ05</w:t>
            </w:r>
          </w:p>
        </w:tc>
        <w:tc>
          <w:tcPr>
            <w:tcW w:w="1559"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0,10</w:t>
            </w:r>
          </w:p>
        </w:tc>
        <w:tc>
          <w:tcPr>
            <w:tcW w:w="1418"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2.415,00 €</w:t>
            </w:r>
          </w:p>
        </w:tc>
        <w:tc>
          <w:tcPr>
            <w:tcW w:w="992"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241,50 €</w:t>
            </w:r>
          </w:p>
        </w:tc>
        <w:tc>
          <w:tcPr>
            <w:tcW w:w="1134" w:type="dxa"/>
            <w:vMerge/>
            <w:vAlign w:val="center"/>
            <w:hideMark/>
          </w:tcPr>
          <w:p w:rsidR="00376B69" w:rsidRPr="001E086D" w:rsidRDefault="00376B69" w:rsidP="00EC4999">
            <w:pPr>
              <w:spacing w:after="0"/>
              <w:jc w:val="center"/>
              <w:rPr>
                <w:rFonts w:ascii="Arial Narrow" w:eastAsia="Times New Roman" w:hAnsi="Arial Narrow"/>
                <w:b/>
                <w:bCs/>
                <w:color w:val="000000"/>
                <w:szCs w:val="22"/>
                <w:lang w:val="el-GR" w:eastAsia="el-GR"/>
              </w:rPr>
            </w:pPr>
          </w:p>
        </w:tc>
      </w:tr>
      <w:tr w:rsidR="00376B69" w:rsidRPr="001E086D" w:rsidTr="00BD7FC0">
        <w:trPr>
          <w:trHeight w:val="225"/>
        </w:trPr>
        <w:tc>
          <w:tcPr>
            <w:tcW w:w="1418"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851"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134"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701" w:type="dxa"/>
            <w:vMerge/>
            <w:vAlign w:val="center"/>
            <w:hideMark/>
          </w:tcPr>
          <w:p w:rsidR="00376B69" w:rsidRPr="001E086D" w:rsidRDefault="00376B69">
            <w:pPr>
              <w:spacing w:after="0"/>
              <w:jc w:val="left"/>
              <w:rPr>
                <w:rFonts w:ascii="Arial Narrow" w:eastAsia="Times New Roman" w:hAnsi="Arial Narrow"/>
                <w:b/>
                <w:bCs/>
                <w:color w:val="000000"/>
                <w:szCs w:val="22"/>
                <w:lang w:val="el-GR" w:eastAsia="el-GR"/>
              </w:rPr>
            </w:pPr>
          </w:p>
        </w:tc>
        <w:tc>
          <w:tcPr>
            <w:tcW w:w="992"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Σ06</w:t>
            </w:r>
          </w:p>
        </w:tc>
        <w:tc>
          <w:tcPr>
            <w:tcW w:w="1559"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0,10</w:t>
            </w:r>
          </w:p>
        </w:tc>
        <w:tc>
          <w:tcPr>
            <w:tcW w:w="1418"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2.415,00 €</w:t>
            </w:r>
          </w:p>
        </w:tc>
        <w:tc>
          <w:tcPr>
            <w:tcW w:w="992"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241,50 €</w:t>
            </w:r>
          </w:p>
        </w:tc>
        <w:tc>
          <w:tcPr>
            <w:tcW w:w="1134" w:type="dxa"/>
            <w:vMerge/>
            <w:vAlign w:val="center"/>
            <w:hideMark/>
          </w:tcPr>
          <w:p w:rsidR="00376B69" w:rsidRPr="001E086D" w:rsidRDefault="00376B69" w:rsidP="00EC4999">
            <w:pPr>
              <w:spacing w:after="0"/>
              <w:jc w:val="center"/>
              <w:rPr>
                <w:rFonts w:ascii="Arial Narrow" w:eastAsia="Times New Roman" w:hAnsi="Arial Narrow"/>
                <w:b/>
                <w:bCs/>
                <w:color w:val="000000"/>
                <w:szCs w:val="22"/>
                <w:lang w:val="el-GR" w:eastAsia="el-GR"/>
              </w:rPr>
            </w:pPr>
          </w:p>
        </w:tc>
      </w:tr>
      <w:tr w:rsidR="00376B69" w:rsidRPr="001E086D" w:rsidTr="00BD7FC0">
        <w:trPr>
          <w:trHeight w:val="225"/>
        </w:trPr>
        <w:tc>
          <w:tcPr>
            <w:tcW w:w="1418"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851"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134"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701" w:type="dxa"/>
            <w:vMerge/>
            <w:vAlign w:val="center"/>
            <w:hideMark/>
          </w:tcPr>
          <w:p w:rsidR="00376B69" w:rsidRPr="001E086D" w:rsidRDefault="00376B69">
            <w:pPr>
              <w:spacing w:after="0"/>
              <w:jc w:val="left"/>
              <w:rPr>
                <w:rFonts w:ascii="Arial Narrow" w:eastAsia="Times New Roman" w:hAnsi="Arial Narrow"/>
                <w:b/>
                <w:bCs/>
                <w:color w:val="000000"/>
                <w:szCs w:val="22"/>
                <w:lang w:val="el-GR" w:eastAsia="el-GR"/>
              </w:rPr>
            </w:pPr>
          </w:p>
        </w:tc>
        <w:tc>
          <w:tcPr>
            <w:tcW w:w="992"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Σ07</w:t>
            </w:r>
          </w:p>
        </w:tc>
        <w:tc>
          <w:tcPr>
            <w:tcW w:w="1559"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0,05</w:t>
            </w:r>
          </w:p>
        </w:tc>
        <w:tc>
          <w:tcPr>
            <w:tcW w:w="1418"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2.015,00 €</w:t>
            </w:r>
          </w:p>
        </w:tc>
        <w:tc>
          <w:tcPr>
            <w:tcW w:w="992"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100,75 €</w:t>
            </w:r>
          </w:p>
        </w:tc>
        <w:tc>
          <w:tcPr>
            <w:tcW w:w="1134" w:type="dxa"/>
            <w:vMerge/>
            <w:vAlign w:val="center"/>
            <w:hideMark/>
          </w:tcPr>
          <w:p w:rsidR="00376B69" w:rsidRPr="001E086D" w:rsidRDefault="00376B69" w:rsidP="00EC4999">
            <w:pPr>
              <w:spacing w:after="0"/>
              <w:jc w:val="center"/>
              <w:rPr>
                <w:rFonts w:ascii="Arial Narrow" w:eastAsia="Times New Roman" w:hAnsi="Arial Narrow"/>
                <w:b/>
                <w:bCs/>
                <w:color w:val="000000"/>
                <w:szCs w:val="22"/>
                <w:lang w:val="el-GR" w:eastAsia="el-GR"/>
              </w:rPr>
            </w:pPr>
          </w:p>
        </w:tc>
      </w:tr>
      <w:tr w:rsidR="00376B69" w:rsidRPr="001E086D" w:rsidTr="00BD7FC0">
        <w:trPr>
          <w:trHeight w:val="225"/>
        </w:trPr>
        <w:tc>
          <w:tcPr>
            <w:tcW w:w="1418"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851"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134"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701" w:type="dxa"/>
            <w:vMerge/>
            <w:vAlign w:val="center"/>
            <w:hideMark/>
          </w:tcPr>
          <w:p w:rsidR="00376B69" w:rsidRPr="001E086D" w:rsidRDefault="00376B69">
            <w:pPr>
              <w:spacing w:after="0"/>
              <w:jc w:val="left"/>
              <w:rPr>
                <w:rFonts w:ascii="Arial Narrow" w:eastAsia="Times New Roman" w:hAnsi="Arial Narrow"/>
                <w:b/>
                <w:bCs/>
                <w:color w:val="000000"/>
                <w:szCs w:val="22"/>
                <w:lang w:val="el-GR" w:eastAsia="el-GR"/>
              </w:rPr>
            </w:pPr>
          </w:p>
        </w:tc>
        <w:tc>
          <w:tcPr>
            <w:tcW w:w="992"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Σ08</w:t>
            </w:r>
          </w:p>
        </w:tc>
        <w:tc>
          <w:tcPr>
            <w:tcW w:w="1559"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0,20</w:t>
            </w:r>
          </w:p>
        </w:tc>
        <w:tc>
          <w:tcPr>
            <w:tcW w:w="1418"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2.015,00 €</w:t>
            </w:r>
          </w:p>
        </w:tc>
        <w:tc>
          <w:tcPr>
            <w:tcW w:w="992"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403,00 €</w:t>
            </w:r>
          </w:p>
        </w:tc>
        <w:tc>
          <w:tcPr>
            <w:tcW w:w="1134" w:type="dxa"/>
            <w:vMerge/>
            <w:vAlign w:val="center"/>
            <w:hideMark/>
          </w:tcPr>
          <w:p w:rsidR="00376B69" w:rsidRPr="001E086D" w:rsidRDefault="00376B69" w:rsidP="00EC4999">
            <w:pPr>
              <w:spacing w:after="0"/>
              <w:jc w:val="center"/>
              <w:rPr>
                <w:rFonts w:ascii="Arial Narrow" w:eastAsia="Times New Roman" w:hAnsi="Arial Narrow"/>
                <w:b/>
                <w:bCs/>
                <w:color w:val="000000"/>
                <w:szCs w:val="22"/>
                <w:lang w:val="el-GR" w:eastAsia="el-GR"/>
              </w:rPr>
            </w:pPr>
          </w:p>
        </w:tc>
      </w:tr>
      <w:tr w:rsidR="00376B69" w:rsidRPr="001E086D" w:rsidTr="00BD7FC0">
        <w:trPr>
          <w:trHeight w:val="225"/>
        </w:trPr>
        <w:tc>
          <w:tcPr>
            <w:tcW w:w="1418"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851"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134"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701" w:type="dxa"/>
            <w:vMerge/>
            <w:vAlign w:val="center"/>
            <w:hideMark/>
          </w:tcPr>
          <w:p w:rsidR="00376B69" w:rsidRPr="001E086D" w:rsidRDefault="00376B69">
            <w:pPr>
              <w:spacing w:after="0"/>
              <w:jc w:val="left"/>
              <w:rPr>
                <w:rFonts w:ascii="Arial Narrow" w:eastAsia="Times New Roman" w:hAnsi="Arial Narrow"/>
                <w:b/>
                <w:bCs/>
                <w:color w:val="000000"/>
                <w:szCs w:val="22"/>
                <w:lang w:val="el-GR" w:eastAsia="el-GR"/>
              </w:rPr>
            </w:pPr>
          </w:p>
        </w:tc>
        <w:tc>
          <w:tcPr>
            <w:tcW w:w="992"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Σ09</w:t>
            </w:r>
          </w:p>
        </w:tc>
        <w:tc>
          <w:tcPr>
            <w:tcW w:w="1559"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0,40</w:t>
            </w:r>
          </w:p>
        </w:tc>
        <w:tc>
          <w:tcPr>
            <w:tcW w:w="1418"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2.015,00 €</w:t>
            </w:r>
          </w:p>
        </w:tc>
        <w:tc>
          <w:tcPr>
            <w:tcW w:w="992"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806,00 €</w:t>
            </w:r>
          </w:p>
        </w:tc>
        <w:tc>
          <w:tcPr>
            <w:tcW w:w="1134" w:type="dxa"/>
            <w:vMerge/>
            <w:vAlign w:val="center"/>
            <w:hideMark/>
          </w:tcPr>
          <w:p w:rsidR="00376B69" w:rsidRPr="001E086D" w:rsidRDefault="00376B69" w:rsidP="00EC4999">
            <w:pPr>
              <w:spacing w:after="0"/>
              <w:jc w:val="center"/>
              <w:rPr>
                <w:rFonts w:ascii="Arial Narrow" w:eastAsia="Times New Roman" w:hAnsi="Arial Narrow"/>
                <w:b/>
                <w:bCs/>
                <w:color w:val="000000"/>
                <w:szCs w:val="22"/>
                <w:lang w:val="el-GR" w:eastAsia="el-GR"/>
              </w:rPr>
            </w:pPr>
          </w:p>
        </w:tc>
      </w:tr>
      <w:tr w:rsidR="00376B69" w:rsidRPr="001E086D" w:rsidTr="00BD7FC0">
        <w:trPr>
          <w:trHeight w:val="225"/>
        </w:trPr>
        <w:tc>
          <w:tcPr>
            <w:tcW w:w="1418"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851"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134"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701" w:type="dxa"/>
            <w:vMerge/>
            <w:vAlign w:val="center"/>
            <w:hideMark/>
          </w:tcPr>
          <w:p w:rsidR="00376B69" w:rsidRPr="001E086D" w:rsidRDefault="00376B69">
            <w:pPr>
              <w:spacing w:after="0"/>
              <w:jc w:val="left"/>
              <w:rPr>
                <w:rFonts w:ascii="Arial Narrow" w:eastAsia="Times New Roman" w:hAnsi="Arial Narrow"/>
                <w:b/>
                <w:bCs/>
                <w:color w:val="000000"/>
                <w:szCs w:val="22"/>
                <w:lang w:val="el-GR" w:eastAsia="el-GR"/>
              </w:rPr>
            </w:pPr>
          </w:p>
        </w:tc>
        <w:tc>
          <w:tcPr>
            <w:tcW w:w="992"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Σ11</w:t>
            </w:r>
          </w:p>
        </w:tc>
        <w:tc>
          <w:tcPr>
            <w:tcW w:w="1559"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0,07</w:t>
            </w:r>
          </w:p>
        </w:tc>
        <w:tc>
          <w:tcPr>
            <w:tcW w:w="1418"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1.750,00 €</w:t>
            </w:r>
          </w:p>
        </w:tc>
        <w:tc>
          <w:tcPr>
            <w:tcW w:w="992"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122,50 €</w:t>
            </w:r>
          </w:p>
        </w:tc>
        <w:tc>
          <w:tcPr>
            <w:tcW w:w="1134" w:type="dxa"/>
            <w:vMerge/>
            <w:vAlign w:val="center"/>
            <w:hideMark/>
          </w:tcPr>
          <w:p w:rsidR="00376B69" w:rsidRPr="001E086D" w:rsidRDefault="00376B69" w:rsidP="00EC4999">
            <w:pPr>
              <w:spacing w:after="0"/>
              <w:jc w:val="center"/>
              <w:rPr>
                <w:rFonts w:ascii="Arial Narrow" w:eastAsia="Times New Roman" w:hAnsi="Arial Narrow"/>
                <w:b/>
                <w:bCs/>
                <w:color w:val="000000"/>
                <w:szCs w:val="22"/>
                <w:lang w:val="el-GR" w:eastAsia="el-GR"/>
              </w:rPr>
            </w:pPr>
          </w:p>
        </w:tc>
      </w:tr>
      <w:tr w:rsidR="00376B69" w:rsidRPr="001E086D" w:rsidTr="00BD7FC0">
        <w:trPr>
          <w:trHeight w:val="225"/>
        </w:trPr>
        <w:tc>
          <w:tcPr>
            <w:tcW w:w="1418"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851"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134"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701" w:type="dxa"/>
            <w:vMerge w:val="restart"/>
            <w:shd w:val="clear" w:color="auto" w:fill="auto"/>
            <w:vAlign w:val="center"/>
            <w:hideMark/>
          </w:tcPr>
          <w:p w:rsidR="00376B69" w:rsidRPr="001E086D" w:rsidRDefault="00376B69" w:rsidP="00EC4999">
            <w:pPr>
              <w:spacing w:after="0"/>
              <w:jc w:val="left"/>
              <w:rPr>
                <w:rFonts w:ascii="Arial Narrow" w:eastAsia="Times New Roman" w:hAnsi="Arial Narrow"/>
                <w:b/>
                <w:bCs/>
                <w:color w:val="000000"/>
                <w:szCs w:val="22"/>
                <w:lang w:val="el-GR" w:eastAsia="el-GR"/>
              </w:rPr>
            </w:pPr>
            <w:r w:rsidRPr="001E086D">
              <w:rPr>
                <w:rFonts w:ascii="Arial Narrow" w:eastAsia="Times New Roman" w:hAnsi="Arial Narrow"/>
                <w:b/>
                <w:bCs/>
                <w:color w:val="000000"/>
                <w:szCs w:val="22"/>
                <w:lang w:val="el-GR" w:eastAsia="el-GR"/>
              </w:rPr>
              <w:t>Π.Π.4.4.</w:t>
            </w:r>
            <w:r w:rsidRPr="001E086D">
              <w:rPr>
                <w:rFonts w:ascii="Arial Narrow" w:eastAsia="Times New Roman" w:hAnsi="Arial Narrow"/>
                <w:color w:val="000000"/>
                <w:szCs w:val="22"/>
                <w:lang w:val="el-GR" w:eastAsia="el-GR"/>
              </w:rPr>
              <w:t xml:space="preserve"> Φάκελος εποπτειών (παρουσιολόγιο, αρχείο πεπραγμένων)</w:t>
            </w:r>
          </w:p>
        </w:tc>
        <w:tc>
          <w:tcPr>
            <w:tcW w:w="992" w:type="dxa"/>
            <w:shd w:val="clear" w:color="auto" w:fill="auto"/>
            <w:vAlign w:val="center"/>
            <w:hideMark/>
          </w:tcPr>
          <w:p w:rsidR="00376B69" w:rsidRPr="001E086D" w:rsidRDefault="00376B69" w:rsidP="00DF6115">
            <w:pPr>
              <w:spacing w:after="0"/>
              <w:rPr>
                <w:rFonts w:ascii="Arial Narrow" w:eastAsia="Times New Roman" w:hAnsi="Arial Narrow"/>
                <w:szCs w:val="22"/>
                <w:lang w:val="el-GR" w:eastAsia="el-GR"/>
              </w:rPr>
            </w:pPr>
            <w:r w:rsidRPr="001E086D">
              <w:rPr>
                <w:rFonts w:ascii="Arial Narrow" w:eastAsia="Times New Roman" w:hAnsi="Arial Narrow"/>
                <w:szCs w:val="22"/>
                <w:lang w:val="el-GR" w:eastAsia="el-GR"/>
              </w:rPr>
              <w:t>ΥΟΕ</w:t>
            </w:r>
          </w:p>
        </w:tc>
        <w:tc>
          <w:tcPr>
            <w:tcW w:w="1559"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0,25</w:t>
            </w:r>
          </w:p>
        </w:tc>
        <w:tc>
          <w:tcPr>
            <w:tcW w:w="1418"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2.415,00 €</w:t>
            </w:r>
          </w:p>
        </w:tc>
        <w:tc>
          <w:tcPr>
            <w:tcW w:w="992"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603,75 €</w:t>
            </w:r>
          </w:p>
        </w:tc>
        <w:tc>
          <w:tcPr>
            <w:tcW w:w="1134" w:type="dxa"/>
            <w:vMerge w:val="restart"/>
            <w:shd w:val="clear" w:color="auto" w:fill="auto"/>
            <w:vAlign w:val="center"/>
            <w:hideMark/>
          </w:tcPr>
          <w:p w:rsidR="00376B69" w:rsidRPr="001E086D" w:rsidRDefault="00376B69" w:rsidP="00EC4999">
            <w:pPr>
              <w:spacing w:after="0"/>
              <w:jc w:val="center"/>
              <w:rPr>
                <w:rFonts w:ascii="Arial Narrow" w:eastAsia="Times New Roman" w:hAnsi="Arial Narrow"/>
                <w:b/>
                <w:bCs/>
                <w:color w:val="000000"/>
                <w:szCs w:val="22"/>
                <w:lang w:val="el-GR" w:eastAsia="el-GR"/>
              </w:rPr>
            </w:pPr>
            <w:r w:rsidRPr="001E086D">
              <w:rPr>
                <w:rFonts w:ascii="Arial Narrow" w:eastAsia="Times New Roman" w:hAnsi="Arial Narrow"/>
                <w:b/>
                <w:bCs/>
                <w:color w:val="000000"/>
                <w:szCs w:val="22"/>
                <w:lang w:val="el-GR" w:eastAsia="el-GR"/>
              </w:rPr>
              <w:t>6.704,00 €</w:t>
            </w:r>
          </w:p>
        </w:tc>
      </w:tr>
      <w:tr w:rsidR="00376B69" w:rsidRPr="001E086D" w:rsidTr="00BD7FC0">
        <w:trPr>
          <w:trHeight w:val="225"/>
        </w:trPr>
        <w:tc>
          <w:tcPr>
            <w:tcW w:w="1418"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851"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134"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701"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992"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ΔΟΙΚ</w:t>
            </w:r>
          </w:p>
        </w:tc>
        <w:tc>
          <w:tcPr>
            <w:tcW w:w="1559"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0,25</w:t>
            </w:r>
          </w:p>
        </w:tc>
        <w:tc>
          <w:tcPr>
            <w:tcW w:w="1418"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1.610,00 €</w:t>
            </w:r>
          </w:p>
        </w:tc>
        <w:tc>
          <w:tcPr>
            <w:tcW w:w="992"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402,50 €</w:t>
            </w:r>
          </w:p>
        </w:tc>
        <w:tc>
          <w:tcPr>
            <w:tcW w:w="1134" w:type="dxa"/>
            <w:vMerge/>
            <w:vAlign w:val="center"/>
            <w:hideMark/>
          </w:tcPr>
          <w:p w:rsidR="00376B69" w:rsidRPr="001E086D" w:rsidRDefault="00376B69" w:rsidP="00EC4999">
            <w:pPr>
              <w:spacing w:after="0"/>
              <w:jc w:val="center"/>
              <w:rPr>
                <w:rFonts w:ascii="Arial Narrow" w:eastAsia="Times New Roman" w:hAnsi="Arial Narrow"/>
                <w:b/>
                <w:bCs/>
                <w:color w:val="000000"/>
                <w:szCs w:val="22"/>
                <w:lang w:val="el-GR" w:eastAsia="el-GR"/>
              </w:rPr>
            </w:pPr>
          </w:p>
        </w:tc>
      </w:tr>
      <w:tr w:rsidR="00376B69" w:rsidRPr="001E086D" w:rsidTr="00BD7FC0">
        <w:trPr>
          <w:trHeight w:val="225"/>
        </w:trPr>
        <w:tc>
          <w:tcPr>
            <w:tcW w:w="1418"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851"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134"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701"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992"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Σ01</w:t>
            </w:r>
          </w:p>
        </w:tc>
        <w:tc>
          <w:tcPr>
            <w:tcW w:w="1559"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0,90</w:t>
            </w:r>
          </w:p>
        </w:tc>
        <w:tc>
          <w:tcPr>
            <w:tcW w:w="1418"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2.015,00 €</w:t>
            </w:r>
          </w:p>
        </w:tc>
        <w:tc>
          <w:tcPr>
            <w:tcW w:w="992"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1.813,50 €</w:t>
            </w:r>
          </w:p>
        </w:tc>
        <w:tc>
          <w:tcPr>
            <w:tcW w:w="1134" w:type="dxa"/>
            <w:vMerge/>
            <w:vAlign w:val="center"/>
            <w:hideMark/>
          </w:tcPr>
          <w:p w:rsidR="00376B69" w:rsidRPr="001E086D" w:rsidRDefault="00376B69" w:rsidP="00EC4999">
            <w:pPr>
              <w:spacing w:after="0"/>
              <w:jc w:val="center"/>
              <w:rPr>
                <w:rFonts w:ascii="Arial Narrow" w:eastAsia="Times New Roman" w:hAnsi="Arial Narrow"/>
                <w:b/>
                <w:bCs/>
                <w:color w:val="000000"/>
                <w:szCs w:val="22"/>
                <w:lang w:val="el-GR" w:eastAsia="el-GR"/>
              </w:rPr>
            </w:pPr>
          </w:p>
        </w:tc>
      </w:tr>
      <w:tr w:rsidR="00376B69" w:rsidRPr="001E086D" w:rsidTr="00BD7FC0">
        <w:trPr>
          <w:trHeight w:val="225"/>
        </w:trPr>
        <w:tc>
          <w:tcPr>
            <w:tcW w:w="1418"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851"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134"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701"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992"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Σ02</w:t>
            </w:r>
          </w:p>
        </w:tc>
        <w:tc>
          <w:tcPr>
            <w:tcW w:w="1559"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0,45</w:t>
            </w:r>
          </w:p>
        </w:tc>
        <w:tc>
          <w:tcPr>
            <w:tcW w:w="1418"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2.015,00 €</w:t>
            </w:r>
          </w:p>
        </w:tc>
        <w:tc>
          <w:tcPr>
            <w:tcW w:w="992"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906,75 €</w:t>
            </w:r>
          </w:p>
        </w:tc>
        <w:tc>
          <w:tcPr>
            <w:tcW w:w="1134" w:type="dxa"/>
            <w:vMerge/>
            <w:vAlign w:val="center"/>
            <w:hideMark/>
          </w:tcPr>
          <w:p w:rsidR="00376B69" w:rsidRPr="001E086D" w:rsidRDefault="00376B69" w:rsidP="00EC4999">
            <w:pPr>
              <w:spacing w:after="0"/>
              <w:jc w:val="center"/>
              <w:rPr>
                <w:rFonts w:ascii="Arial Narrow" w:eastAsia="Times New Roman" w:hAnsi="Arial Narrow"/>
                <w:b/>
                <w:bCs/>
                <w:color w:val="000000"/>
                <w:szCs w:val="22"/>
                <w:lang w:val="el-GR" w:eastAsia="el-GR"/>
              </w:rPr>
            </w:pPr>
          </w:p>
        </w:tc>
      </w:tr>
      <w:tr w:rsidR="00376B69" w:rsidRPr="001E086D" w:rsidTr="00BD7FC0">
        <w:trPr>
          <w:trHeight w:val="225"/>
        </w:trPr>
        <w:tc>
          <w:tcPr>
            <w:tcW w:w="1418"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851"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134"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701"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992"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Σ03</w:t>
            </w:r>
          </w:p>
        </w:tc>
        <w:tc>
          <w:tcPr>
            <w:tcW w:w="1559"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0,40</w:t>
            </w:r>
          </w:p>
        </w:tc>
        <w:tc>
          <w:tcPr>
            <w:tcW w:w="1418"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1.750,00 €</w:t>
            </w:r>
          </w:p>
        </w:tc>
        <w:tc>
          <w:tcPr>
            <w:tcW w:w="992"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700,00 €</w:t>
            </w:r>
          </w:p>
        </w:tc>
        <w:tc>
          <w:tcPr>
            <w:tcW w:w="1134" w:type="dxa"/>
            <w:vMerge/>
            <w:vAlign w:val="center"/>
            <w:hideMark/>
          </w:tcPr>
          <w:p w:rsidR="00376B69" w:rsidRPr="001E086D" w:rsidRDefault="00376B69" w:rsidP="00EC4999">
            <w:pPr>
              <w:spacing w:after="0"/>
              <w:jc w:val="center"/>
              <w:rPr>
                <w:rFonts w:ascii="Arial Narrow" w:eastAsia="Times New Roman" w:hAnsi="Arial Narrow"/>
                <w:b/>
                <w:bCs/>
                <w:color w:val="000000"/>
                <w:szCs w:val="22"/>
                <w:lang w:val="el-GR" w:eastAsia="el-GR"/>
              </w:rPr>
            </w:pPr>
          </w:p>
        </w:tc>
      </w:tr>
      <w:tr w:rsidR="00376B69" w:rsidRPr="001E086D" w:rsidTr="00BD7FC0">
        <w:trPr>
          <w:trHeight w:val="360"/>
        </w:trPr>
        <w:tc>
          <w:tcPr>
            <w:tcW w:w="1418"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851"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134"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701"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992"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Σ04</w:t>
            </w:r>
          </w:p>
        </w:tc>
        <w:tc>
          <w:tcPr>
            <w:tcW w:w="1559"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0,15</w:t>
            </w:r>
          </w:p>
        </w:tc>
        <w:tc>
          <w:tcPr>
            <w:tcW w:w="1418"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2.415,00 €</w:t>
            </w:r>
          </w:p>
        </w:tc>
        <w:tc>
          <w:tcPr>
            <w:tcW w:w="992"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362,25 €</w:t>
            </w:r>
          </w:p>
        </w:tc>
        <w:tc>
          <w:tcPr>
            <w:tcW w:w="1134" w:type="dxa"/>
            <w:vMerge/>
            <w:vAlign w:val="center"/>
            <w:hideMark/>
          </w:tcPr>
          <w:p w:rsidR="00376B69" w:rsidRPr="001E086D" w:rsidRDefault="00376B69" w:rsidP="00EC4999">
            <w:pPr>
              <w:spacing w:after="0"/>
              <w:jc w:val="center"/>
              <w:rPr>
                <w:rFonts w:ascii="Arial Narrow" w:eastAsia="Times New Roman" w:hAnsi="Arial Narrow"/>
                <w:b/>
                <w:bCs/>
                <w:color w:val="000000"/>
                <w:szCs w:val="22"/>
                <w:lang w:val="el-GR" w:eastAsia="el-GR"/>
              </w:rPr>
            </w:pPr>
          </w:p>
        </w:tc>
      </w:tr>
      <w:tr w:rsidR="00376B69" w:rsidRPr="001E086D" w:rsidTr="00BD7FC0">
        <w:trPr>
          <w:trHeight w:val="240"/>
        </w:trPr>
        <w:tc>
          <w:tcPr>
            <w:tcW w:w="1418"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851"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134"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701"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992"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Σ05</w:t>
            </w:r>
          </w:p>
        </w:tc>
        <w:tc>
          <w:tcPr>
            <w:tcW w:w="1559"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0,10</w:t>
            </w:r>
          </w:p>
        </w:tc>
        <w:tc>
          <w:tcPr>
            <w:tcW w:w="1418"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2.415,00 €</w:t>
            </w:r>
          </w:p>
        </w:tc>
        <w:tc>
          <w:tcPr>
            <w:tcW w:w="992"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241,50 €</w:t>
            </w:r>
          </w:p>
        </w:tc>
        <w:tc>
          <w:tcPr>
            <w:tcW w:w="1134" w:type="dxa"/>
            <w:vMerge/>
            <w:vAlign w:val="center"/>
            <w:hideMark/>
          </w:tcPr>
          <w:p w:rsidR="00376B69" w:rsidRPr="001E086D" w:rsidRDefault="00376B69" w:rsidP="00EC4999">
            <w:pPr>
              <w:spacing w:after="0"/>
              <w:jc w:val="center"/>
              <w:rPr>
                <w:rFonts w:ascii="Arial Narrow" w:eastAsia="Times New Roman" w:hAnsi="Arial Narrow"/>
                <w:b/>
                <w:bCs/>
                <w:color w:val="000000"/>
                <w:szCs w:val="22"/>
                <w:lang w:val="el-GR" w:eastAsia="el-GR"/>
              </w:rPr>
            </w:pPr>
          </w:p>
        </w:tc>
      </w:tr>
      <w:tr w:rsidR="00376B69" w:rsidRPr="001E086D" w:rsidTr="00BD7FC0">
        <w:trPr>
          <w:trHeight w:val="225"/>
        </w:trPr>
        <w:tc>
          <w:tcPr>
            <w:tcW w:w="1418"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851"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134"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701"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992"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Σ06</w:t>
            </w:r>
          </w:p>
        </w:tc>
        <w:tc>
          <w:tcPr>
            <w:tcW w:w="1559"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0,10</w:t>
            </w:r>
          </w:p>
        </w:tc>
        <w:tc>
          <w:tcPr>
            <w:tcW w:w="1418"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2.415,00 €</w:t>
            </w:r>
          </w:p>
        </w:tc>
        <w:tc>
          <w:tcPr>
            <w:tcW w:w="992"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241,50 €</w:t>
            </w:r>
          </w:p>
        </w:tc>
        <w:tc>
          <w:tcPr>
            <w:tcW w:w="1134" w:type="dxa"/>
            <w:vMerge/>
            <w:vAlign w:val="center"/>
            <w:hideMark/>
          </w:tcPr>
          <w:p w:rsidR="00376B69" w:rsidRPr="001E086D" w:rsidRDefault="00376B69" w:rsidP="00EC4999">
            <w:pPr>
              <w:spacing w:after="0"/>
              <w:jc w:val="center"/>
              <w:rPr>
                <w:rFonts w:ascii="Arial Narrow" w:eastAsia="Times New Roman" w:hAnsi="Arial Narrow"/>
                <w:b/>
                <w:bCs/>
                <w:color w:val="000000"/>
                <w:szCs w:val="22"/>
                <w:lang w:val="el-GR" w:eastAsia="el-GR"/>
              </w:rPr>
            </w:pPr>
          </w:p>
        </w:tc>
      </w:tr>
      <w:tr w:rsidR="00376B69" w:rsidRPr="001E086D" w:rsidTr="00BD7FC0">
        <w:trPr>
          <w:trHeight w:val="765"/>
        </w:trPr>
        <w:tc>
          <w:tcPr>
            <w:tcW w:w="1418"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851"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134"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701"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992"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Σ07</w:t>
            </w:r>
          </w:p>
        </w:tc>
        <w:tc>
          <w:tcPr>
            <w:tcW w:w="1559"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0,05</w:t>
            </w:r>
          </w:p>
        </w:tc>
        <w:tc>
          <w:tcPr>
            <w:tcW w:w="1418"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2.015,00 €</w:t>
            </w:r>
          </w:p>
        </w:tc>
        <w:tc>
          <w:tcPr>
            <w:tcW w:w="992"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100,75 €</w:t>
            </w:r>
          </w:p>
        </w:tc>
        <w:tc>
          <w:tcPr>
            <w:tcW w:w="1134" w:type="dxa"/>
            <w:vMerge/>
            <w:vAlign w:val="center"/>
            <w:hideMark/>
          </w:tcPr>
          <w:p w:rsidR="00376B69" w:rsidRPr="001E086D" w:rsidRDefault="00376B69" w:rsidP="00EC4999">
            <w:pPr>
              <w:spacing w:after="0"/>
              <w:jc w:val="center"/>
              <w:rPr>
                <w:rFonts w:ascii="Arial Narrow" w:eastAsia="Times New Roman" w:hAnsi="Arial Narrow"/>
                <w:b/>
                <w:bCs/>
                <w:color w:val="000000"/>
                <w:szCs w:val="22"/>
                <w:lang w:val="el-GR" w:eastAsia="el-GR"/>
              </w:rPr>
            </w:pPr>
          </w:p>
        </w:tc>
      </w:tr>
      <w:tr w:rsidR="00376B69" w:rsidRPr="001E086D" w:rsidTr="00BD7FC0">
        <w:trPr>
          <w:trHeight w:val="645"/>
        </w:trPr>
        <w:tc>
          <w:tcPr>
            <w:tcW w:w="1418"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851"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134"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701"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992"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Σ08</w:t>
            </w:r>
          </w:p>
        </w:tc>
        <w:tc>
          <w:tcPr>
            <w:tcW w:w="1559"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0,20</w:t>
            </w:r>
          </w:p>
        </w:tc>
        <w:tc>
          <w:tcPr>
            <w:tcW w:w="1418"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2.015,00 €</w:t>
            </w:r>
          </w:p>
        </w:tc>
        <w:tc>
          <w:tcPr>
            <w:tcW w:w="992"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403,00 €</w:t>
            </w:r>
          </w:p>
        </w:tc>
        <w:tc>
          <w:tcPr>
            <w:tcW w:w="1134" w:type="dxa"/>
            <w:vMerge/>
            <w:vAlign w:val="center"/>
            <w:hideMark/>
          </w:tcPr>
          <w:p w:rsidR="00376B69" w:rsidRPr="001E086D" w:rsidRDefault="00376B69" w:rsidP="00EC4999">
            <w:pPr>
              <w:spacing w:after="0"/>
              <w:jc w:val="center"/>
              <w:rPr>
                <w:rFonts w:ascii="Arial Narrow" w:eastAsia="Times New Roman" w:hAnsi="Arial Narrow"/>
                <w:b/>
                <w:bCs/>
                <w:color w:val="000000"/>
                <w:szCs w:val="22"/>
                <w:lang w:val="el-GR" w:eastAsia="el-GR"/>
              </w:rPr>
            </w:pPr>
          </w:p>
        </w:tc>
      </w:tr>
      <w:tr w:rsidR="00376B69" w:rsidRPr="001E086D" w:rsidTr="00BD7FC0">
        <w:trPr>
          <w:trHeight w:val="570"/>
        </w:trPr>
        <w:tc>
          <w:tcPr>
            <w:tcW w:w="1418"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851"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134"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701"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992"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Σ09</w:t>
            </w:r>
          </w:p>
        </w:tc>
        <w:tc>
          <w:tcPr>
            <w:tcW w:w="1559"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0,40</w:t>
            </w:r>
          </w:p>
        </w:tc>
        <w:tc>
          <w:tcPr>
            <w:tcW w:w="1418"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2.015,00 €</w:t>
            </w:r>
          </w:p>
        </w:tc>
        <w:tc>
          <w:tcPr>
            <w:tcW w:w="992"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806,00 €</w:t>
            </w:r>
          </w:p>
        </w:tc>
        <w:tc>
          <w:tcPr>
            <w:tcW w:w="1134" w:type="dxa"/>
            <w:vMerge/>
            <w:vAlign w:val="center"/>
            <w:hideMark/>
          </w:tcPr>
          <w:p w:rsidR="00376B69" w:rsidRPr="001E086D" w:rsidRDefault="00376B69" w:rsidP="00EC4999">
            <w:pPr>
              <w:spacing w:after="0"/>
              <w:jc w:val="center"/>
              <w:rPr>
                <w:rFonts w:ascii="Arial Narrow" w:eastAsia="Times New Roman" w:hAnsi="Arial Narrow"/>
                <w:b/>
                <w:bCs/>
                <w:color w:val="000000"/>
                <w:szCs w:val="22"/>
                <w:lang w:val="el-GR" w:eastAsia="el-GR"/>
              </w:rPr>
            </w:pPr>
          </w:p>
        </w:tc>
      </w:tr>
      <w:tr w:rsidR="00376B69" w:rsidRPr="001E086D" w:rsidTr="00BD7FC0">
        <w:trPr>
          <w:trHeight w:val="240"/>
        </w:trPr>
        <w:tc>
          <w:tcPr>
            <w:tcW w:w="1418"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851"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134"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701"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992"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Σ11</w:t>
            </w:r>
          </w:p>
        </w:tc>
        <w:tc>
          <w:tcPr>
            <w:tcW w:w="1559"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0,07</w:t>
            </w:r>
          </w:p>
        </w:tc>
        <w:tc>
          <w:tcPr>
            <w:tcW w:w="1418"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1.750,00 €</w:t>
            </w:r>
          </w:p>
        </w:tc>
        <w:tc>
          <w:tcPr>
            <w:tcW w:w="992"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122,50 €</w:t>
            </w:r>
          </w:p>
        </w:tc>
        <w:tc>
          <w:tcPr>
            <w:tcW w:w="1134" w:type="dxa"/>
            <w:vMerge/>
            <w:vAlign w:val="center"/>
            <w:hideMark/>
          </w:tcPr>
          <w:p w:rsidR="00376B69" w:rsidRPr="001E086D" w:rsidRDefault="00376B69" w:rsidP="00EC4999">
            <w:pPr>
              <w:spacing w:after="0"/>
              <w:jc w:val="center"/>
              <w:rPr>
                <w:rFonts w:ascii="Arial Narrow" w:eastAsia="Times New Roman" w:hAnsi="Arial Narrow"/>
                <w:b/>
                <w:bCs/>
                <w:color w:val="000000"/>
                <w:szCs w:val="22"/>
                <w:lang w:val="el-GR" w:eastAsia="el-GR"/>
              </w:rPr>
            </w:pPr>
          </w:p>
        </w:tc>
      </w:tr>
      <w:tr w:rsidR="00376B69" w:rsidRPr="001E086D" w:rsidTr="00BD7FC0">
        <w:trPr>
          <w:trHeight w:val="225"/>
        </w:trPr>
        <w:tc>
          <w:tcPr>
            <w:tcW w:w="1418"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851"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134"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701" w:type="dxa"/>
            <w:vMerge w:val="restart"/>
            <w:shd w:val="clear" w:color="auto" w:fill="auto"/>
            <w:vAlign w:val="center"/>
            <w:hideMark/>
          </w:tcPr>
          <w:p w:rsidR="00376B69" w:rsidRPr="001E086D" w:rsidRDefault="00376B69" w:rsidP="00EC4999">
            <w:pPr>
              <w:spacing w:after="0"/>
              <w:jc w:val="left"/>
              <w:rPr>
                <w:rFonts w:ascii="Arial Narrow" w:eastAsia="Times New Roman" w:hAnsi="Arial Narrow"/>
                <w:b/>
                <w:bCs/>
                <w:color w:val="000000"/>
                <w:szCs w:val="22"/>
                <w:lang w:val="el-GR" w:eastAsia="el-GR"/>
              </w:rPr>
            </w:pPr>
            <w:r w:rsidRPr="001E086D">
              <w:rPr>
                <w:rFonts w:ascii="Arial Narrow" w:eastAsia="Times New Roman" w:hAnsi="Arial Narrow"/>
                <w:b/>
                <w:bCs/>
                <w:color w:val="000000"/>
                <w:szCs w:val="22"/>
                <w:lang w:val="el-GR" w:eastAsia="el-GR"/>
              </w:rPr>
              <w:t>Π.Π.4.5.</w:t>
            </w:r>
            <w:r w:rsidRPr="001E086D">
              <w:rPr>
                <w:rFonts w:ascii="Arial Narrow" w:eastAsia="Times New Roman" w:hAnsi="Arial Narrow"/>
                <w:color w:val="000000"/>
                <w:szCs w:val="22"/>
                <w:lang w:val="el-GR" w:eastAsia="el-GR"/>
              </w:rPr>
              <w:t xml:space="preserve"> Έκθεση αυτοαξιολόγησης σχετικά με την πορεία υλοποίησης του έργου</w:t>
            </w:r>
          </w:p>
        </w:tc>
        <w:tc>
          <w:tcPr>
            <w:tcW w:w="992" w:type="dxa"/>
            <w:shd w:val="clear" w:color="auto" w:fill="auto"/>
            <w:vAlign w:val="center"/>
            <w:hideMark/>
          </w:tcPr>
          <w:p w:rsidR="00376B69" w:rsidRPr="001E086D" w:rsidRDefault="00376B69" w:rsidP="00DF6115">
            <w:pPr>
              <w:spacing w:after="0"/>
              <w:rPr>
                <w:rFonts w:ascii="Arial Narrow" w:eastAsia="Times New Roman" w:hAnsi="Arial Narrow"/>
                <w:szCs w:val="22"/>
                <w:lang w:val="el-GR" w:eastAsia="el-GR"/>
              </w:rPr>
            </w:pPr>
            <w:r w:rsidRPr="001E086D">
              <w:rPr>
                <w:rFonts w:ascii="Arial Narrow" w:eastAsia="Times New Roman" w:hAnsi="Arial Narrow"/>
                <w:szCs w:val="22"/>
                <w:lang w:val="el-GR" w:eastAsia="el-GR"/>
              </w:rPr>
              <w:t>ΥΟΕ</w:t>
            </w:r>
          </w:p>
        </w:tc>
        <w:tc>
          <w:tcPr>
            <w:tcW w:w="1559"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0,25</w:t>
            </w:r>
          </w:p>
        </w:tc>
        <w:tc>
          <w:tcPr>
            <w:tcW w:w="1418"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2.415,00 €</w:t>
            </w:r>
          </w:p>
        </w:tc>
        <w:tc>
          <w:tcPr>
            <w:tcW w:w="992"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603,75 €</w:t>
            </w:r>
          </w:p>
        </w:tc>
        <w:tc>
          <w:tcPr>
            <w:tcW w:w="1134" w:type="dxa"/>
            <w:vMerge w:val="restart"/>
            <w:shd w:val="clear" w:color="auto" w:fill="auto"/>
            <w:vAlign w:val="center"/>
            <w:hideMark/>
          </w:tcPr>
          <w:p w:rsidR="00376B69" w:rsidRPr="001E086D" w:rsidRDefault="00376B69" w:rsidP="00EC4999">
            <w:pPr>
              <w:spacing w:after="0"/>
              <w:jc w:val="center"/>
              <w:rPr>
                <w:rFonts w:ascii="Arial Narrow" w:eastAsia="Times New Roman" w:hAnsi="Arial Narrow"/>
                <w:b/>
                <w:bCs/>
                <w:color w:val="000000"/>
                <w:szCs w:val="22"/>
                <w:lang w:val="el-GR" w:eastAsia="el-GR"/>
              </w:rPr>
            </w:pPr>
            <w:r w:rsidRPr="001E086D">
              <w:rPr>
                <w:rFonts w:ascii="Arial Narrow" w:eastAsia="Times New Roman" w:hAnsi="Arial Narrow"/>
                <w:b/>
                <w:bCs/>
                <w:color w:val="000000"/>
                <w:szCs w:val="22"/>
                <w:lang w:val="el-GR" w:eastAsia="el-GR"/>
              </w:rPr>
              <w:t>6.905,50 €</w:t>
            </w:r>
          </w:p>
        </w:tc>
      </w:tr>
      <w:tr w:rsidR="00376B69" w:rsidRPr="001E086D" w:rsidTr="00BD7FC0">
        <w:trPr>
          <w:trHeight w:val="225"/>
        </w:trPr>
        <w:tc>
          <w:tcPr>
            <w:tcW w:w="1418"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851"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134"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701"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992"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ΔΟΙΚ</w:t>
            </w:r>
          </w:p>
        </w:tc>
        <w:tc>
          <w:tcPr>
            <w:tcW w:w="1559"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0,25</w:t>
            </w:r>
          </w:p>
        </w:tc>
        <w:tc>
          <w:tcPr>
            <w:tcW w:w="1418"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1.610,00 €</w:t>
            </w:r>
          </w:p>
        </w:tc>
        <w:tc>
          <w:tcPr>
            <w:tcW w:w="992"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402,50 €</w:t>
            </w:r>
          </w:p>
        </w:tc>
        <w:tc>
          <w:tcPr>
            <w:tcW w:w="1134" w:type="dxa"/>
            <w:vMerge/>
            <w:vAlign w:val="center"/>
            <w:hideMark/>
          </w:tcPr>
          <w:p w:rsidR="00376B69" w:rsidRPr="001E086D" w:rsidRDefault="00376B69" w:rsidP="00EC4999">
            <w:pPr>
              <w:spacing w:after="0"/>
              <w:jc w:val="center"/>
              <w:rPr>
                <w:rFonts w:ascii="Arial Narrow" w:eastAsia="Times New Roman" w:hAnsi="Arial Narrow"/>
                <w:b/>
                <w:bCs/>
                <w:color w:val="000000"/>
                <w:szCs w:val="22"/>
                <w:lang w:val="el-GR" w:eastAsia="el-GR"/>
              </w:rPr>
            </w:pPr>
          </w:p>
        </w:tc>
      </w:tr>
      <w:tr w:rsidR="00376B69" w:rsidRPr="001E086D" w:rsidTr="00BD7FC0">
        <w:trPr>
          <w:trHeight w:val="225"/>
        </w:trPr>
        <w:tc>
          <w:tcPr>
            <w:tcW w:w="1418"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851"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134"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701"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992"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Σ01</w:t>
            </w:r>
          </w:p>
        </w:tc>
        <w:tc>
          <w:tcPr>
            <w:tcW w:w="1559"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0,90</w:t>
            </w:r>
          </w:p>
        </w:tc>
        <w:tc>
          <w:tcPr>
            <w:tcW w:w="1418"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2.015,00 €</w:t>
            </w:r>
          </w:p>
        </w:tc>
        <w:tc>
          <w:tcPr>
            <w:tcW w:w="992"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1.813,50 €</w:t>
            </w:r>
          </w:p>
        </w:tc>
        <w:tc>
          <w:tcPr>
            <w:tcW w:w="1134" w:type="dxa"/>
            <w:vMerge/>
            <w:vAlign w:val="center"/>
            <w:hideMark/>
          </w:tcPr>
          <w:p w:rsidR="00376B69" w:rsidRPr="001E086D" w:rsidRDefault="00376B69" w:rsidP="00EC4999">
            <w:pPr>
              <w:spacing w:after="0"/>
              <w:jc w:val="center"/>
              <w:rPr>
                <w:rFonts w:ascii="Arial Narrow" w:eastAsia="Times New Roman" w:hAnsi="Arial Narrow"/>
                <w:b/>
                <w:bCs/>
                <w:color w:val="000000"/>
                <w:szCs w:val="22"/>
                <w:lang w:val="el-GR" w:eastAsia="el-GR"/>
              </w:rPr>
            </w:pPr>
          </w:p>
        </w:tc>
      </w:tr>
      <w:tr w:rsidR="00376B69" w:rsidRPr="001E086D" w:rsidTr="00BD7FC0">
        <w:trPr>
          <w:trHeight w:val="225"/>
        </w:trPr>
        <w:tc>
          <w:tcPr>
            <w:tcW w:w="1418"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851"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134"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701"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992"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Σ02</w:t>
            </w:r>
          </w:p>
        </w:tc>
        <w:tc>
          <w:tcPr>
            <w:tcW w:w="1559"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0,45</w:t>
            </w:r>
          </w:p>
        </w:tc>
        <w:tc>
          <w:tcPr>
            <w:tcW w:w="1418"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2.015,00 €</w:t>
            </w:r>
          </w:p>
        </w:tc>
        <w:tc>
          <w:tcPr>
            <w:tcW w:w="992"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906,75 €</w:t>
            </w:r>
          </w:p>
        </w:tc>
        <w:tc>
          <w:tcPr>
            <w:tcW w:w="1134" w:type="dxa"/>
            <w:vMerge/>
            <w:vAlign w:val="center"/>
            <w:hideMark/>
          </w:tcPr>
          <w:p w:rsidR="00376B69" w:rsidRPr="001E086D" w:rsidRDefault="00376B69" w:rsidP="00EC4999">
            <w:pPr>
              <w:spacing w:after="0"/>
              <w:jc w:val="center"/>
              <w:rPr>
                <w:rFonts w:ascii="Arial Narrow" w:eastAsia="Times New Roman" w:hAnsi="Arial Narrow"/>
                <w:b/>
                <w:bCs/>
                <w:color w:val="000000"/>
                <w:szCs w:val="22"/>
                <w:lang w:val="el-GR" w:eastAsia="el-GR"/>
              </w:rPr>
            </w:pPr>
          </w:p>
        </w:tc>
      </w:tr>
      <w:tr w:rsidR="00376B69" w:rsidRPr="001E086D" w:rsidTr="00BD7FC0">
        <w:trPr>
          <w:trHeight w:val="225"/>
        </w:trPr>
        <w:tc>
          <w:tcPr>
            <w:tcW w:w="1418"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851"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134"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701"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992"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Σ03</w:t>
            </w:r>
          </w:p>
        </w:tc>
        <w:tc>
          <w:tcPr>
            <w:tcW w:w="1559"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0,40</w:t>
            </w:r>
          </w:p>
        </w:tc>
        <w:tc>
          <w:tcPr>
            <w:tcW w:w="1418"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1.750,00 €</w:t>
            </w:r>
          </w:p>
        </w:tc>
        <w:tc>
          <w:tcPr>
            <w:tcW w:w="992"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700,00 €</w:t>
            </w:r>
          </w:p>
        </w:tc>
        <w:tc>
          <w:tcPr>
            <w:tcW w:w="1134" w:type="dxa"/>
            <w:vMerge/>
            <w:vAlign w:val="center"/>
            <w:hideMark/>
          </w:tcPr>
          <w:p w:rsidR="00376B69" w:rsidRPr="001E086D" w:rsidRDefault="00376B69" w:rsidP="00EC4999">
            <w:pPr>
              <w:spacing w:after="0"/>
              <w:jc w:val="center"/>
              <w:rPr>
                <w:rFonts w:ascii="Arial Narrow" w:eastAsia="Times New Roman" w:hAnsi="Arial Narrow"/>
                <w:b/>
                <w:bCs/>
                <w:color w:val="000000"/>
                <w:szCs w:val="22"/>
                <w:lang w:val="el-GR" w:eastAsia="el-GR"/>
              </w:rPr>
            </w:pPr>
          </w:p>
        </w:tc>
      </w:tr>
      <w:tr w:rsidR="00376B69" w:rsidRPr="001E086D" w:rsidTr="00BD7FC0">
        <w:trPr>
          <w:trHeight w:val="225"/>
        </w:trPr>
        <w:tc>
          <w:tcPr>
            <w:tcW w:w="1418"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851"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134"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701"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992"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Σ04</w:t>
            </w:r>
          </w:p>
        </w:tc>
        <w:tc>
          <w:tcPr>
            <w:tcW w:w="1559"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0,15</w:t>
            </w:r>
          </w:p>
        </w:tc>
        <w:tc>
          <w:tcPr>
            <w:tcW w:w="1418"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2.415,00 €</w:t>
            </w:r>
          </w:p>
        </w:tc>
        <w:tc>
          <w:tcPr>
            <w:tcW w:w="992"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362,25 €</w:t>
            </w:r>
          </w:p>
        </w:tc>
        <w:tc>
          <w:tcPr>
            <w:tcW w:w="1134" w:type="dxa"/>
            <w:vMerge/>
            <w:vAlign w:val="center"/>
            <w:hideMark/>
          </w:tcPr>
          <w:p w:rsidR="00376B69" w:rsidRPr="001E086D" w:rsidRDefault="00376B69" w:rsidP="00EC4999">
            <w:pPr>
              <w:spacing w:after="0"/>
              <w:jc w:val="center"/>
              <w:rPr>
                <w:rFonts w:ascii="Arial Narrow" w:eastAsia="Times New Roman" w:hAnsi="Arial Narrow"/>
                <w:b/>
                <w:bCs/>
                <w:color w:val="000000"/>
                <w:szCs w:val="22"/>
                <w:lang w:val="el-GR" w:eastAsia="el-GR"/>
              </w:rPr>
            </w:pPr>
          </w:p>
        </w:tc>
      </w:tr>
      <w:tr w:rsidR="00376B69" w:rsidRPr="001E086D" w:rsidTr="00BD7FC0">
        <w:trPr>
          <w:trHeight w:val="225"/>
        </w:trPr>
        <w:tc>
          <w:tcPr>
            <w:tcW w:w="1418"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851"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134"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701"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992"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Σ05</w:t>
            </w:r>
          </w:p>
        </w:tc>
        <w:tc>
          <w:tcPr>
            <w:tcW w:w="1559"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0,10</w:t>
            </w:r>
          </w:p>
        </w:tc>
        <w:tc>
          <w:tcPr>
            <w:tcW w:w="1418"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2.415,00 €</w:t>
            </w:r>
          </w:p>
        </w:tc>
        <w:tc>
          <w:tcPr>
            <w:tcW w:w="992"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241,50 €</w:t>
            </w:r>
          </w:p>
        </w:tc>
        <w:tc>
          <w:tcPr>
            <w:tcW w:w="1134" w:type="dxa"/>
            <w:vMerge/>
            <w:vAlign w:val="center"/>
            <w:hideMark/>
          </w:tcPr>
          <w:p w:rsidR="00376B69" w:rsidRPr="001E086D" w:rsidRDefault="00376B69" w:rsidP="00EC4999">
            <w:pPr>
              <w:spacing w:after="0"/>
              <w:jc w:val="center"/>
              <w:rPr>
                <w:rFonts w:ascii="Arial Narrow" w:eastAsia="Times New Roman" w:hAnsi="Arial Narrow"/>
                <w:b/>
                <w:bCs/>
                <w:color w:val="000000"/>
                <w:szCs w:val="22"/>
                <w:lang w:val="el-GR" w:eastAsia="el-GR"/>
              </w:rPr>
            </w:pPr>
          </w:p>
        </w:tc>
      </w:tr>
      <w:tr w:rsidR="00376B69" w:rsidRPr="001E086D" w:rsidTr="00BD7FC0">
        <w:trPr>
          <w:trHeight w:val="225"/>
        </w:trPr>
        <w:tc>
          <w:tcPr>
            <w:tcW w:w="1418"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851"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134"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701"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992"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Σ06</w:t>
            </w:r>
          </w:p>
        </w:tc>
        <w:tc>
          <w:tcPr>
            <w:tcW w:w="1559"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0,10</w:t>
            </w:r>
          </w:p>
        </w:tc>
        <w:tc>
          <w:tcPr>
            <w:tcW w:w="1418"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2.415,00 €</w:t>
            </w:r>
          </w:p>
        </w:tc>
        <w:tc>
          <w:tcPr>
            <w:tcW w:w="992"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241,50 €</w:t>
            </w:r>
          </w:p>
        </w:tc>
        <w:tc>
          <w:tcPr>
            <w:tcW w:w="1134" w:type="dxa"/>
            <w:vMerge/>
            <w:vAlign w:val="center"/>
            <w:hideMark/>
          </w:tcPr>
          <w:p w:rsidR="00376B69" w:rsidRPr="001E086D" w:rsidRDefault="00376B69" w:rsidP="00EC4999">
            <w:pPr>
              <w:spacing w:after="0"/>
              <w:jc w:val="center"/>
              <w:rPr>
                <w:rFonts w:ascii="Arial Narrow" w:eastAsia="Times New Roman" w:hAnsi="Arial Narrow"/>
                <w:b/>
                <w:bCs/>
                <w:color w:val="000000"/>
                <w:szCs w:val="22"/>
                <w:lang w:val="el-GR" w:eastAsia="el-GR"/>
              </w:rPr>
            </w:pPr>
          </w:p>
        </w:tc>
      </w:tr>
      <w:tr w:rsidR="00376B69" w:rsidRPr="001E086D" w:rsidTr="00BD7FC0">
        <w:trPr>
          <w:trHeight w:val="225"/>
        </w:trPr>
        <w:tc>
          <w:tcPr>
            <w:tcW w:w="1418"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851"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134"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701"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992"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Σ07</w:t>
            </w:r>
          </w:p>
        </w:tc>
        <w:tc>
          <w:tcPr>
            <w:tcW w:w="1559"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0,10</w:t>
            </w:r>
          </w:p>
        </w:tc>
        <w:tc>
          <w:tcPr>
            <w:tcW w:w="1418"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2.015,00 €</w:t>
            </w:r>
          </w:p>
        </w:tc>
        <w:tc>
          <w:tcPr>
            <w:tcW w:w="992"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201,50 €</w:t>
            </w:r>
          </w:p>
        </w:tc>
        <w:tc>
          <w:tcPr>
            <w:tcW w:w="1134" w:type="dxa"/>
            <w:vMerge/>
            <w:vAlign w:val="center"/>
            <w:hideMark/>
          </w:tcPr>
          <w:p w:rsidR="00376B69" w:rsidRPr="001E086D" w:rsidRDefault="00376B69" w:rsidP="00EC4999">
            <w:pPr>
              <w:spacing w:after="0"/>
              <w:jc w:val="center"/>
              <w:rPr>
                <w:rFonts w:ascii="Arial Narrow" w:eastAsia="Times New Roman" w:hAnsi="Arial Narrow"/>
                <w:b/>
                <w:bCs/>
                <w:color w:val="000000"/>
                <w:szCs w:val="22"/>
                <w:lang w:val="el-GR" w:eastAsia="el-GR"/>
              </w:rPr>
            </w:pPr>
          </w:p>
        </w:tc>
      </w:tr>
      <w:tr w:rsidR="00376B69" w:rsidRPr="001E086D" w:rsidTr="00BD7FC0">
        <w:trPr>
          <w:trHeight w:val="225"/>
        </w:trPr>
        <w:tc>
          <w:tcPr>
            <w:tcW w:w="1418"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851"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134"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701"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992"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Σ08</w:t>
            </w:r>
          </w:p>
        </w:tc>
        <w:tc>
          <w:tcPr>
            <w:tcW w:w="1559"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0,25</w:t>
            </w:r>
          </w:p>
        </w:tc>
        <w:tc>
          <w:tcPr>
            <w:tcW w:w="1418"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2.015,00 €</w:t>
            </w:r>
          </w:p>
        </w:tc>
        <w:tc>
          <w:tcPr>
            <w:tcW w:w="992"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503,75 €</w:t>
            </w:r>
          </w:p>
        </w:tc>
        <w:tc>
          <w:tcPr>
            <w:tcW w:w="1134" w:type="dxa"/>
            <w:vMerge/>
            <w:vAlign w:val="center"/>
            <w:hideMark/>
          </w:tcPr>
          <w:p w:rsidR="00376B69" w:rsidRPr="001E086D" w:rsidRDefault="00376B69" w:rsidP="00EC4999">
            <w:pPr>
              <w:spacing w:after="0"/>
              <w:jc w:val="center"/>
              <w:rPr>
                <w:rFonts w:ascii="Arial Narrow" w:eastAsia="Times New Roman" w:hAnsi="Arial Narrow"/>
                <w:b/>
                <w:bCs/>
                <w:color w:val="000000"/>
                <w:szCs w:val="22"/>
                <w:lang w:val="el-GR" w:eastAsia="el-GR"/>
              </w:rPr>
            </w:pPr>
          </w:p>
        </w:tc>
      </w:tr>
      <w:tr w:rsidR="00376B69" w:rsidRPr="001E086D" w:rsidTr="00BD7FC0">
        <w:trPr>
          <w:trHeight w:val="225"/>
        </w:trPr>
        <w:tc>
          <w:tcPr>
            <w:tcW w:w="1418"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851"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134"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701"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992"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Σ09</w:t>
            </w:r>
          </w:p>
        </w:tc>
        <w:tc>
          <w:tcPr>
            <w:tcW w:w="1559"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0,40</w:t>
            </w:r>
          </w:p>
        </w:tc>
        <w:tc>
          <w:tcPr>
            <w:tcW w:w="1418"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2.015,00 €</w:t>
            </w:r>
          </w:p>
        </w:tc>
        <w:tc>
          <w:tcPr>
            <w:tcW w:w="992"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806,00 €</w:t>
            </w:r>
          </w:p>
        </w:tc>
        <w:tc>
          <w:tcPr>
            <w:tcW w:w="1134" w:type="dxa"/>
            <w:vMerge/>
            <w:vAlign w:val="center"/>
            <w:hideMark/>
          </w:tcPr>
          <w:p w:rsidR="00376B69" w:rsidRPr="001E086D" w:rsidRDefault="00376B69" w:rsidP="00EC4999">
            <w:pPr>
              <w:spacing w:after="0"/>
              <w:jc w:val="center"/>
              <w:rPr>
                <w:rFonts w:ascii="Arial Narrow" w:eastAsia="Times New Roman" w:hAnsi="Arial Narrow"/>
                <w:b/>
                <w:bCs/>
                <w:color w:val="000000"/>
                <w:szCs w:val="22"/>
                <w:lang w:val="el-GR" w:eastAsia="el-GR"/>
              </w:rPr>
            </w:pPr>
          </w:p>
        </w:tc>
      </w:tr>
      <w:tr w:rsidR="00376B69" w:rsidRPr="001E086D" w:rsidTr="00BD7FC0">
        <w:trPr>
          <w:trHeight w:val="225"/>
        </w:trPr>
        <w:tc>
          <w:tcPr>
            <w:tcW w:w="1418"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851"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134"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701"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992"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Σ11</w:t>
            </w:r>
          </w:p>
        </w:tc>
        <w:tc>
          <w:tcPr>
            <w:tcW w:w="1559"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0,07</w:t>
            </w:r>
          </w:p>
        </w:tc>
        <w:tc>
          <w:tcPr>
            <w:tcW w:w="1418"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1.750,00 €</w:t>
            </w:r>
          </w:p>
        </w:tc>
        <w:tc>
          <w:tcPr>
            <w:tcW w:w="992"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122,50 €</w:t>
            </w:r>
          </w:p>
        </w:tc>
        <w:tc>
          <w:tcPr>
            <w:tcW w:w="1134" w:type="dxa"/>
            <w:vMerge/>
            <w:vAlign w:val="center"/>
            <w:hideMark/>
          </w:tcPr>
          <w:p w:rsidR="00376B69" w:rsidRPr="001E086D" w:rsidRDefault="00376B69" w:rsidP="00EC4999">
            <w:pPr>
              <w:spacing w:after="0"/>
              <w:jc w:val="center"/>
              <w:rPr>
                <w:rFonts w:ascii="Arial Narrow" w:eastAsia="Times New Roman" w:hAnsi="Arial Narrow"/>
                <w:b/>
                <w:bCs/>
                <w:color w:val="000000"/>
                <w:szCs w:val="22"/>
                <w:lang w:val="el-GR" w:eastAsia="el-GR"/>
              </w:rPr>
            </w:pPr>
          </w:p>
        </w:tc>
      </w:tr>
      <w:tr w:rsidR="00376B69" w:rsidRPr="001E086D" w:rsidTr="00BD7FC0">
        <w:trPr>
          <w:trHeight w:val="225"/>
        </w:trPr>
        <w:tc>
          <w:tcPr>
            <w:tcW w:w="1418"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851"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134"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701" w:type="dxa"/>
            <w:shd w:val="clear" w:color="auto" w:fill="auto"/>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r w:rsidRPr="001E086D">
              <w:rPr>
                <w:rFonts w:ascii="Arial Narrow" w:eastAsia="Times New Roman" w:hAnsi="Arial Narrow"/>
                <w:b/>
                <w:bCs/>
                <w:color w:val="000000"/>
                <w:szCs w:val="22"/>
                <w:lang w:val="el-GR" w:eastAsia="el-GR"/>
              </w:rPr>
              <w:t>Π.Π.4.6.</w:t>
            </w:r>
            <w:r w:rsidRPr="001E086D">
              <w:rPr>
                <w:rFonts w:ascii="Arial Narrow" w:eastAsia="Times New Roman" w:hAnsi="Arial Narrow"/>
                <w:color w:val="000000"/>
                <w:szCs w:val="22"/>
                <w:lang w:val="el-GR" w:eastAsia="el-GR"/>
              </w:rPr>
              <w:t xml:space="preserve"> Έντυπο υλικό (αφίσα)</w:t>
            </w:r>
          </w:p>
        </w:tc>
        <w:tc>
          <w:tcPr>
            <w:tcW w:w="992" w:type="dxa"/>
            <w:shd w:val="clear" w:color="auto" w:fill="auto"/>
            <w:vAlign w:val="center"/>
            <w:hideMark/>
          </w:tcPr>
          <w:p w:rsidR="00376B69" w:rsidRPr="001E086D" w:rsidRDefault="00376B69" w:rsidP="00DF6115">
            <w:pPr>
              <w:spacing w:after="0"/>
              <w:rPr>
                <w:rFonts w:ascii="Arial Narrow" w:eastAsia="Times New Roman" w:hAnsi="Arial Narrow"/>
                <w:szCs w:val="22"/>
                <w:lang w:val="el-GR" w:eastAsia="el-GR"/>
              </w:rPr>
            </w:pPr>
            <w:r w:rsidRPr="001E086D">
              <w:rPr>
                <w:rFonts w:ascii="Arial Narrow" w:eastAsia="Times New Roman" w:hAnsi="Arial Narrow"/>
                <w:szCs w:val="22"/>
                <w:lang w:val="el-GR" w:eastAsia="el-GR"/>
              </w:rPr>
              <w:t>Σ10</w:t>
            </w:r>
          </w:p>
        </w:tc>
        <w:tc>
          <w:tcPr>
            <w:tcW w:w="1559"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0,20</w:t>
            </w:r>
          </w:p>
        </w:tc>
        <w:tc>
          <w:tcPr>
            <w:tcW w:w="1418"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1.610,00 €</w:t>
            </w:r>
          </w:p>
        </w:tc>
        <w:tc>
          <w:tcPr>
            <w:tcW w:w="992"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322,00 €</w:t>
            </w:r>
          </w:p>
        </w:tc>
        <w:tc>
          <w:tcPr>
            <w:tcW w:w="1134" w:type="dxa"/>
            <w:shd w:val="clear" w:color="auto" w:fill="auto"/>
            <w:vAlign w:val="center"/>
            <w:hideMark/>
          </w:tcPr>
          <w:p w:rsidR="00376B69" w:rsidRPr="001E086D" w:rsidRDefault="00376B69" w:rsidP="00EC4999">
            <w:pPr>
              <w:spacing w:after="0"/>
              <w:jc w:val="center"/>
              <w:rPr>
                <w:rFonts w:ascii="Arial Narrow" w:eastAsia="Times New Roman" w:hAnsi="Arial Narrow"/>
                <w:b/>
                <w:bCs/>
                <w:color w:val="000000"/>
                <w:szCs w:val="22"/>
                <w:lang w:val="el-GR" w:eastAsia="el-GR"/>
              </w:rPr>
            </w:pPr>
            <w:r w:rsidRPr="001E086D">
              <w:rPr>
                <w:rFonts w:ascii="Arial Narrow" w:eastAsia="Times New Roman" w:hAnsi="Arial Narrow"/>
                <w:b/>
                <w:bCs/>
                <w:color w:val="000000"/>
                <w:szCs w:val="22"/>
                <w:lang w:val="el-GR" w:eastAsia="el-GR"/>
              </w:rPr>
              <w:t>322,00 €</w:t>
            </w:r>
          </w:p>
        </w:tc>
      </w:tr>
      <w:tr w:rsidR="00376B69" w:rsidRPr="001E086D" w:rsidTr="00BD7FC0">
        <w:trPr>
          <w:trHeight w:val="900"/>
        </w:trPr>
        <w:tc>
          <w:tcPr>
            <w:tcW w:w="1418"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851"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134"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701" w:type="dxa"/>
            <w:shd w:val="clear" w:color="auto" w:fill="auto"/>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r w:rsidRPr="001E086D">
              <w:rPr>
                <w:rFonts w:ascii="Arial Narrow" w:eastAsia="Times New Roman" w:hAnsi="Arial Narrow"/>
                <w:b/>
                <w:bCs/>
                <w:color w:val="000000"/>
                <w:szCs w:val="22"/>
                <w:lang w:val="el-GR" w:eastAsia="el-GR"/>
              </w:rPr>
              <w:t>Π.Π.4.7.</w:t>
            </w:r>
            <w:r w:rsidRPr="001E086D">
              <w:rPr>
                <w:rFonts w:ascii="Arial Narrow" w:eastAsia="Times New Roman" w:hAnsi="Arial Narrow"/>
                <w:color w:val="000000"/>
                <w:szCs w:val="22"/>
                <w:lang w:val="el-GR" w:eastAsia="el-GR"/>
              </w:rPr>
              <w:t xml:space="preserve"> Έκθεση 2ης εκδήλωσης (Πρόγραμμα, πρόσκληση, φωτογραφικό υλικό, έκθεση απολογισμού εκδήλωσης, Check list συμμόρφωσης GDPR)</w:t>
            </w:r>
          </w:p>
        </w:tc>
        <w:tc>
          <w:tcPr>
            <w:tcW w:w="992" w:type="dxa"/>
            <w:shd w:val="clear" w:color="auto" w:fill="auto"/>
            <w:vAlign w:val="center"/>
            <w:hideMark/>
          </w:tcPr>
          <w:p w:rsidR="00376B69" w:rsidRPr="001E086D" w:rsidRDefault="00376B69" w:rsidP="00DF6115">
            <w:pPr>
              <w:spacing w:after="0"/>
              <w:rPr>
                <w:rFonts w:ascii="Arial Narrow" w:eastAsia="Times New Roman" w:hAnsi="Arial Narrow"/>
                <w:szCs w:val="22"/>
                <w:lang w:val="el-GR" w:eastAsia="el-GR"/>
              </w:rPr>
            </w:pPr>
            <w:r w:rsidRPr="001E086D">
              <w:rPr>
                <w:rFonts w:ascii="Arial Narrow" w:eastAsia="Times New Roman" w:hAnsi="Arial Narrow"/>
                <w:szCs w:val="22"/>
                <w:lang w:val="el-GR" w:eastAsia="el-GR"/>
              </w:rPr>
              <w:t>Σ10</w:t>
            </w:r>
          </w:p>
        </w:tc>
        <w:tc>
          <w:tcPr>
            <w:tcW w:w="1559"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0,80</w:t>
            </w:r>
          </w:p>
        </w:tc>
        <w:tc>
          <w:tcPr>
            <w:tcW w:w="1418"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1.610,00 €</w:t>
            </w:r>
          </w:p>
        </w:tc>
        <w:tc>
          <w:tcPr>
            <w:tcW w:w="992"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1.288,00 €</w:t>
            </w:r>
          </w:p>
        </w:tc>
        <w:tc>
          <w:tcPr>
            <w:tcW w:w="1134" w:type="dxa"/>
            <w:shd w:val="clear" w:color="auto" w:fill="auto"/>
            <w:vAlign w:val="center"/>
            <w:hideMark/>
          </w:tcPr>
          <w:p w:rsidR="00376B69" w:rsidRPr="001E086D" w:rsidRDefault="00376B69" w:rsidP="00EC4999">
            <w:pPr>
              <w:spacing w:after="0"/>
              <w:jc w:val="center"/>
              <w:rPr>
                <w:rFonts w:ascii="Arial Narrow" w:eastAsia="Times New Roman" w:hAnsi="Arial Narrow"/>
                <w:b/>
                <w:bCs/>
                <w:color w:val="000000"/>
                <w:szCs w:val="22"/>
                <w:lang w:val="el-GR" w:eastAsia="el-GR"/>
              </w:rPr>
            </w:pPr>
            <w:r w:rsidRPr="001E086D">
              <w:rPr>
                <w:rFonts w:ascii="Arial Narrow" w:eastAsia="Times New Roman" w:hAnsi="Arial Narrow"/>
                <w:b/>
                <w:bCs/>
                <w:color w:val="000000"/>
                <w:szCs w:val="22"/>
                <w:lang w:val="el-GR" w:eastAsia="el-GR"/>
              </w:rPr>
              <w:t>1.288,00 €</w:t>
            </w:r>
          </w:p>
        </w:tc>
      </w:tr>
      <w:tr w:rsidR="00776E2A" w:rsidRPr="001E086D" w:rsidTr="00F76A4D">
        <w:trPr>
          <w:trHeight w:val="225"/>
        </w:trPr>
        <w:tc>
          <w:tcPr>
            <w:tcW w:w="6096" w:type="dxa"/>
            <w:gridSpan w:val="5"/>
            <w:shd w:val="clear" w:color="auto" w:fill="DEEAF6"/>
            <w:vAlign w:val="center"/>
            <w:hideMark/>
          </w:tcPr>
          <w:p w:rsidR="00776E2A" w:rsidRPr="001E086D" w:rsidRDefault="00776E2A" w:rsidP="00DF6115">
            <w:pPr>
              <w:spacing w:after="0"/>
              <w:jc w:val="center"/>
              <w:rPr>
                <w:rFonts w:ascii="Arial Narrow" w:eastAsia="Times New Roman" w:hAnsi="Arial Narrow"/>
                <w:b/>
                <w:bCs/>
                <w:color w:val="000000"/>
                <w:szCs w:val="22"/>
                <w:lang w:val="el-GR" w:eastAsia="el-GR"/>
              </w:rPr>
            </w:pPr>
            <w:r w:rsidRPr="001E086D">
              <w:rPr>
                <w:rFonts w:ascii="Arial Narrow" w:eastAsia="Times New Roman" w:hAnsi="Arial Narrow"/>
                <w:b/>
                <w:bCs/>
                <w:color w:val="000000"/>
                <w:szCs w:val="22"/>
                <w:lang w:val="el-GR" w:eastAsia="el-GR"/>
              </w:rPr>
              <w:t>Άθροισμα Π.Π.4</w:t>
            </w:r>
          </w:p>
        </w:tc>
        <w:tc>
          <w:tcPr>
            <w:tcW w:w="1559" w:type="dxa"/>
            <w:shd w:val="clear" w:color="auto" w:fill="DEEAF6"/>
            <w:vAlign w:val="center"/>
            <w:hideMark/>
          </w:tcPr>
          <w:p w:rsidR="00776E2A" w:rsidRPr="001E086D" w:rsidRDefault="00776E2A" w:rsidP="00DF6115">
            <w:pPr>
              <w:spacing w:after="0"/>
              <w:jc w:val="left"/>
              <w:rPr>
                <w:rFonts w:ascii="Arial Narrow" w:eastAsia="Times New Roman" w:hAnsi="Arial Narrow"/>
                <w:b/>
                <w:bCs/>
                <w:szCs w:val="22"/>
                <w:lang w:val="el-GR" w:eastAsia="el-GR"/>
              </w:rPr>
            </w:pPr>
            <w:r w:rsidRPr="001E086D">
              <w:rPr>
                <w:rFonts w:ascii="Arial Narrow" w:eastAsia="Times New Roman" w:hAnsi="Arial Narrow"/>
                <w:b/>
                <w:bCs/>
                <w:szCs w:val="22"/>
                <w:lang w:val="el-GR" w:eastAsia="el-GR"/>
              </w:rPr>
              <w:t>19,20</w:t>
            </w:r>
          </w:p>
        </w:tc>
        <w:tc>
          <w:tcPr>
            <w:tcW w:w="1418" w:type="dxa"/>
            <w:shd w:val="clear" w:color="auto" w:fill="DEEAF6"/>
            <w:vAlign w:val="center"/>
            <w:hideMark/>
          </w:tcPr>
          <w:p w:rsidR="00776E2A" w:rsidRPr="001E086D" w:rsidRDefault="00776E2A" w:rsidP="00EC4999">
            <w:pPr>
              <w:spacing w:after="0"/>
              <w:jc w:val="center"/>
              <w:rPr>
                <w:rFonts w:ascii="Arial Narrow" w:eastAsia="Times New Roman" w:hAnsi="Arial Narrow"/>
                <w:b/>
                <w:bCs/>
                <w:color w:val="000000"/>
                <w:szCs w:val="22"/>
                <w:lang w:val="el-GR" w:eastAsia="el-GR"/>
              </w:rPr>
            </w:pPr>
          </w:p>
        </w:tc>
        <w:tc>
          <w:tcPr>
            <w:tcW w:w="2126" w:type="dxa"/>
            <w:gridSpan w:val="2"/>
            <w:shd w:val="clear" w:color="auto" w:fill="DEEAF6"/>
            <w:vAlign w:val="center"/>
            <w:hideMark/>
          </w:tcPr>
          <w:p w:rsidR="00776E2A" w:rsidRPr="001E086D" w:rsidRDefault="00776E2A" w:rsidP="00EC4999">
            <w:pPr>
              <w:spacing w:after="0"/>
              <w:jc w:val="center"/>
              <w:rPr>
                <w:rFonts w:ascii="Arial Narrow" w:eastAsia="Times New Roman" w:hAnsi="Arial Narrow"/>
                <w:b/>
                <w:bCs/>
                <w:color w:val="000000"/>
                <w:szCs w:val="22"/>
                <w:lang w:val="el-GR" w:eastAsia="el-GR"/>
              </w:rPr>
            </w:pPr>
            <w:r w:rsidRPr="001E086D">
              <w:rPr>
                <w:rFonts w:ascii="Arial Narrow" w:eastAsia="Times New Roman" w:hAnsi="Arial Narrow"/>
                <w:b/>
                <w:bCs/>
                <w:szCs w:val="22"/>
                <w:lang w:val="el-GR" w:eastAsia="el-GR"/>
              </w:rPr>
              <w:t>38.452,75 €</w:t>
            </w:r>
          </w:p>
        </w:tc>
      </w:tr>
      <w:tr w:rsidR="00376B69" w:rsidRPr="001E086D" w:rsidTr="00BD7FC0">
        <w:trPr>
          <w:trHeight w:val="225"/>
        </w:trPr>
        <w:tc>
          <w:tcPr>
            <w:tcW w:w="1418" w:type="dxa"/>
            <w:vMerge w:val="restart"/>
            <w:shd w:val="clear" w:color="auto" w:fill="auto"/>
            <w:vAlign w:val="center"/>
            <w:hideMark/>
          </w:tcPr>
          <w:p w:rsidR="00376B69" w:rsidRPr="001E086D" w:rsidRDefault="00376B69" w:rsidP="00DF6115">
            <w:pPr>
              <w:spacing w:after="0"/>
              <w:jc w:val="center"/>
              <w:rPr>
                <w:rFonts w:ascii="Arial Narrow" w:eastAsia="Times New Roman" w:hAnsi="Arial Narrow"/>
                <w:b/>
                <w:bCs/>
                <w:color w:val="000000"/>
                <w:szCs w:val="22"/>
                <w:lang w:val="el-GR" w:eastAsia="el-GR"/>
              </w:rPr>
            </w:pPr>
            <w:r w:rsidRPr="001E086D">
              <w:rPr>
                <w:rFonts w:ascii="Arial Narrow" w:eastAsia="Times New Roman" w:hAnsi="Arial Narrow"/>
                <w:b/>
                <w:bCs/>
                <w:color w:val="000000"/>
                <w:szCs w:val="22"/>
                <w:lang w:val="el-GR" w:eastAsia="el-GR"/>
              </w:rPr>
              <w:t>Π.Π.5</w:t>
            </w:r>
          </w:p>
        </w:tc>
        <w:tc>
          <w:tcPr>
            <w:tcW w:w="851" w:type="dxa"/>
            <w:vMerge w:val="restart"/>
            <w:shd w:val="clear" w:color="auto" w:fill="auto"/>
            <w:vAlign w:val="center"/>
            <w:hideMark/>
          </w:tcPr>
          <w:p w:rsidR="00376B69" w:rsidRPr="001E086D" w:rsidRDefault="00376B69" w:rsidP="00DF6115">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3η Τριμηνιαία Έκθεση Εργασιών</w:t>
            </w:r>
          </w:p>
        </w:tc>
        <w:tc>
          <w:tcPr>
            <w:tcW w:w="1134" w:type="dxa"/>
            <w:vMerge w:val="restart"/>
            <w:shd w:val="clear" w:color="auto" w:fill="auto"/>
            <w:vAlign w:val="center"/>
            <w:hideMark/>
          </w:tcPr>
          <w:p w:rsidR="00376B69" w:rsidRPr="001E086D" w:rsidRDefault="00376B69" w:rsidP="00DF6115">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 xml:space="preserve">9 μήνες από την υπογραφή της Σύμβασης </w:t>
            </w:r>
          </w:p>
        </w:tc>
        <w:tc>
          <w:tcPr>
            <w:tcW w:w="1701" w:type="dxa"/>
            <w:vMerge w:val="restart"/>
            <w:shd w:val="clear" w:color="auto" w:fill="auto"/>
            <w:vAlign w:val="center"/>
            <w:hideMark/>
          </w:tcPr>
          <w:p w:rsidR="00376B69" w:rsidRPr="001E086D" w:rsidRDefault="00376B69" w:rsidP="00EC4999">
            <w:pPr>
              <w:spacing w:after="0"/>
              <w:jc w:val="left"/>
              <w:rPr>
                <w:rFonts w:ascii="Arial Narrow" w:eastAsia="Times New Roman" w:hAnsi="Arial Narrow"/>
                <w:b/>
                <w:bCs/>
                <w:color w:val="000000"/>
                <w:szCs w:val="22"/>
                <w:lang w:val="el-GR" w:eastAsia="el-GR"/>
              </w:rPr>
            </w:pPr>
            <w:r w:rsidRPr="001E086D">
              <w:rPr>
                <w:rFonts w:ascii="Arial Narrow" w:eastAsia="Times New Roman" w:hAnsi="Arial Narrow"/>
                <w:b/>
                <w:bCs/>
                <w:color w:val="000000"/>
                <w:szCs w:val="22"/>
                <w:lang w:val="el-GR" w:eastAsia="el-GR"/>
              </w:rPr>
              <w:t>Π.Π.5.1.</w:t>
            </w:r>
            <w:r w:rsidRPr="001E086D">
              <w:rPr>
                <w:rFonts w:ascii="Arial Narrow" w:eastAsia="Times New Roman" w:hAnsi="Arial Narrow"/>
                <w:color w:val="000000"/>
                <w:szCs w:val="22"/>
                <w:lang w:val="el-GR" w:eastAsia="el-GR"/>
              </w:rPr>
              <w:t xml:space="preserve"> 3</w:t>
            </w:r>
            <w:r w:rsidRPr="001E086D">
              <w:rPr>
                <w:rFonts w:ascii="Arial Narrow" w:eastAsia="Times New Roman" w:hAnsi="Arial Narrow"/>
                <w:color w:val="000000"/>
                <w:szCs w:val="22"/>
                <w:vertAlign w:val="superscript"/>
                <w:lang w:val="el-GR" w:eastAsia="el-GR"/>
              </w:rPr>
              <w:t>η</w:t>
            </w:r>
            <w:r w:rsidRPr="001E086D">
              <w:rPr>
                <w:rFonts w:ascii="Arial Narrow" w:eastAsia="Times New Roman" w:hAnsi="Arial Narrow"/>
                <w:color w:val="000000"/>
                <w:szCs w:val="22"/>
                <w:lang w:val="el-GR" w:eastAsia="el-GR"/>
              </w:rPr>
              <w:t xml:space="preserve"> Έκθεση Εργασιών</w:t>
            </w:r>
          </w:p>
        </w:tc>
        <w:tc>
          <w:tcPr>
            <w:tcW w:w="992" w:type="dxa"/>
            <w:shd w:val="clear" w:color="auto" w:fill="auto"/>
            <w:vAlign w:val="center"/>
            <w:hideMark/>
          </w:tcPr>
          <w:p w:rsidR="00376B69" w:rsidRPr="001E086D" w:rsidRDefault="00376B69" w:rsidP="00DF6115">
            <w:pPr>
              <w:spacing w:after="0"/>
              <w:rPr>
                <w:rFonts w:ascii="Arial Narrow" w:eastAsia="Times New Roman" w:hAnsi="Arial Narrow"/>
                <w:szCs w:val="22"/>
                <w:lang w:val="el-GR" w:eastAsia="el-GR"/>
              </w:rPr>
            </w:pPr>
            <w:r w:rsidRPr="001E086D">
              <w:rPr>
                <w:rFonts w:ascii="Arial Narrow" w:eastAsia="Times New Roman" w:hAnsi="Arial Narrow"/>
                <w:szCs w:val="22"/>
                <w:lang w:val="el-GR" w:eastAsia="el-GR"/>
              </w:rPr>
              <w:t>ΥΟΕ</w:t>
            </w:r>
          </w:p>
        </w:tc>
        <w:tc>
          <w:tcPr>
            <w:tcW w:w="1559"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0,50</w:t>
            </w:r>
          </w:p>
        </w:tc>
        <w:tc>
          <w:tcPr>
            <w:tcW w:w="1418"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2.415,00 €</w:t>
            </w:r>
          </w:p>
        </w:tc>
        <w:tc>
          <w:tcPr>
            <w:tcW w:w="992"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1.207,50 €</w:t>
            </w:r>
          </w:p>
        </w:tc>
        <w:tc>
          <w:tcPr>
            <w:tcW w:w="1134" w:type="dxa"/>
            <w:vMerge w:val="restart"/>
            <w:shd w:val="clear" w:color="auto" w:fill="auto"/>
            <w:vAlign w:val="center"/>
            <w:hideMark/>
          </w:tcPr>
          <w:p w:rsidR="00376B69" w:rsidRPr="001E086D" w:rsidRDefault="00376B69" w:rsidP="00EC4999">
            <w:pPr>
              <w:spacing w:after="0"/>
              <w:jc w:val="center"/>
              <w:rPr>
                <w:rFonts w:ascii="Arial Narrow" w:eastAsia="Times New Roman" w:hAnsi="Arial Narrow"/>
                <w:b/>
                <w:bCs/>
                <w:color w:val="000000"/>
                <w:szCs w:val="22"/>
                <w:lang w:val="el-GR" w:eastAsia="el-GR"/>
              </w:rPr>
            </w:pPr>
            <w:r w:rsidRPr="001E086D">
              <w:rPr>
                <w:rFonts w:ascii="Arial Narrow" w:eastAsia="Times New Roman" w:hAnsi="Arial Narrow"/>
                <w:b/>
                <w:bCs/>
                <w:color w:val="000000"/>
                <w:szCs w:val="22"/>
                <w:lang w:val="el-GR" w:eastAsia="el-GR"/>
              </w:rPr>
              <w:t>8.939,25 €</w:t>
            </w:r>
          </w:p>
        </w:tc>
      </w:tr>
      <w:tr w:rsidR="00376B69" w:rsidRPr="001E086D" w:rsidTr="00BD7FC0">
        <w:trPr>
          <w:trHeight w:val="225"/>
        </w:trPr>
        <w:tc>
          <w:tcPr>
            <w:tcW w:w="1418"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851"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134"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701" w:type="dxa"/>
            <w:vMerge/>
            <w:vAlign w:val="center"/>
            <w:hideMark/>
          </w:tcPr>
          <w:p w:rsidR="00376B69" w:rsidRPr="001E086D" w:rsidRDefault="00376B69">
            <w:pPr>
              <w:spacing w:after="0"/>
              <w:jc w:val="left"/>
              <w:rPr>
                <w:rFonts w:ascii="Arial Narrow" w:eastAsia="Times New Roman" w:hAnsi="Arial Narrow"/>
                <w:b/>
                <w:bCs/>
                <w:color w:val="000000"/>
                <w:szCs w:val="22"/>
                <w:lang w:val="el-GR" w:eastAsia="el-GR"/>
              </w:rPr>
            </w:pPr>
          </w:p>
        </w:tc>
        <w:tc>
          <w:tcPr>
            <w:tcW w:w="992"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ΔΟΙΚ</w:t>
            </w:r>
          </w:p>
        </w:tc>
        <w:tc>
          <w:tcPr>
            <w:tcW w:w="1559"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0,50</w:t>
            </w:r>
          </w:p>
        </w:tc>
        <w:tc>
          <w:tcPr>
            <w:tcW w:w="1418"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1.610,00 €</w:t>
            </w:r>
          </w:p>
        </w:tc>
        <w:tc>
          <w:tcPr>
            <w:tcW w:w="992"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805,00 €</w:t>
            </w:r>
          </w:p>
        </w:tc>
        <w:tc>
          <w:tcPr>
            <w:tcW w:w="1134" w:type="dxa"/>
            <w:vMerge/>
            <w:vAlign w:val="center"/>
            <w:hideMark/>
          </w:tcPr>
          <w:p w:rsidR="00376B69" w:rsidRPr="001E086D" w:rsidRDefault="00376B69" w:rsidP="00EC4999">
            <w:pPr>
              <w:spacing w:after="0"/>
              <w:jc w:val="center"/>
              <w:rPr>
                <w:rFonts w:ascii="Arial Narrow" w:eastAsia="Times New Roman" w:hAnsi="Arial Narrow"/>
                <w:b/>
                <w:bCs/>
                <w:color w:val="000000"/>
                <w:szCs w:val="22"/>
                <w:lang w:val="el-GR" w:eastAsia="el-GR"/>
              </w:rPr>
            </w:pPr>
          </w:p>
        </w:tc>
      </w:tr>
      <w:tr w:rsidR="00376B69" w:rsidRPr="001E086D" w:rsidTr="00BD7FC0">
        <w:trPr>
          <w:trHeight w:val="225"/>
        </w:trPr>
        <w:tc>
          <w:tcPr>
            <w:tcW w:w="1418"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851"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134"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701" w:type="dxa"/>
            <w:vMerge/>
            <w:vAlign w:val="center"/>
            <w:hideMark/>
          </w:tcPr>
          <w:p w:rsidR="00376B69" w:rsidRPr="001E086D" w:rsidRDefault="00376B69">
            <w:pPr>
              <w:spacing w:after="0"/>
              <w:jc w:val="left"/>
              <w:rPr>
                <w:rFonts w:ascii="Arial Narrow" w:eastAsia="Times New Roman" w:hAnsi="Arial Narrow"/>
                <w:b/>
                <w:bCs/>
                <w:color w:val="000000"/>
                <w:szCs w:val="22"/>
                <w:lang w:val="el-GR" w:eastAsia="el-GR"/>
              </w:rPr>
            </w:pPr>
          </w:p>
        </w:tc>
        <w:tc>
          <w:tcPr>
            <w:tcW w:w="992"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Σ01</w:t>
            </w:r>
          </w:p>
        </w:tc>
        <w:tc>
          <w:tcPr>
            <w:tcW w:w="1559"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0,90</w:t>
            </w:r>
          </w:p>
        </w:tc>
        <w:tc>
          <w:tcPr>
            <w:tcW w:w="1418"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2.015,00 €</w:t>
            </w:r>
          </w:p>
        </w:tc>
        <w:tc>
          <w:tcPr>
            <w:tcW w:w="992"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1.813,50 €</w:t>
            </w:r>
          </w:p>
        </w:tc>
        <w:tc>
          <w:tcPr>
            <w:tcW w:w="1134" w:type="dxa"/>
            <w:vMerge/>
            <w:vAlign w:val="center"/>
            <w:hideMark/>
          </w:tcPr>
          <w:p w:rsidR="00376B69" w:rsidRPr="001E086D" w:rsidRDefault="00376B69" w:rsidP="00EC4999">
            <w:pPr>
              <w:spacing w:after="0"/>
              <w:jc w:val="center"/>
              <w:rPr>
                <w:rFonts w:ascii="Arial Narrow" w:eastAsia="Times New Roman" w:hAnsi="Arial Narrow"/>
                <w:b/>
                <w:bCs/>
                <w:color w:val="000000"/>
                <w:szCs w:val="22"/>
                <w:lang w:val="el-GR" w:eastAsia="el-GR"/>
              </w:rPr>
            </w:pPr>
          </w:p>
        </w:tc>
      </w:tr>
      <w:tr w:rsidR="00376B69" w:rsidRPr="001E086D" w:rsidTr="00BD7FC0">
        <w:trPr>
          <w:trHeight w:val="225"/>
        </w:trPr>
        <w:tc>
          <w:tcPr>
            <w:tcW w:w="1418"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851"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134"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701" w:type="dxa"/>
            <w:vMerge/>
            <w:vAlign w:val="center"/>
            <w:hideMark/>
          </w:tcPr>
          <w:p w:rsidR="00376B69" w:rsidRPr="001E086D" w:rsidRDefault="00376B69">
            <w:pPr>
              <w:spacing w:after="0"/>
              <w:jc w:val="left"/>
              <w:rPr>
                <w:rFonts w:ascii="Arial Narrow" w:eastAsia="Times New Roman" w:hAnsi="Arial Narrow"/>
                <w:b/>
                <w:bCs/>
                <w:color w:val="000000"/>
                <w:szCs w:val="22"/>
                <w:lang w:val="el-GR" w:eastAsia="el-GR"/>
              </w:rPr>
            </w:pPr>
          </w:p>
        </w:tc>
        <w:tc>
          <w:tcPr>
            <w:tcW w:w="992"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Σ02</w:t>
            </w:r>
          </w:p>
        </w:tc>
        <w:tc>
          <w:tcPr>
            <w:tcW w:w="1559"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0,80</w:t>
            </w:r>
          </w:p>
        </w:tc>
        <w:tc>
          <w:tcPr>
            <w:tcW w:w="1418"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2.015,00 €</w:t>
            </w:r>
          </w:p>
        </w:tc>
        <w:tc>
          <w:tcPr>
            <w:tcW w:w="992"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1.612,00 €</w:t>
            </w:r>
          </w:p>
        </w:tc>
        <w:tc>
          <w:tcPr>
            <w:tcW w:w="1134" w:type="dxa"/>
            <w:vMerge/>
            <w:vAlign w:val="center"/>
            <w:hideMark/>
          </w:tcPr>
          <w:p w:rsidR="00376B69" w:rsidRPr="001E086D" w:rsidRDefault="00376B69" w:rsidP="00EC4999">
            <w:pPr>
              <w:spacing w:after="0"/>
              <w:jc w:val="center"/>
              <w:rPr>
                <w:rFonts w:ascii="Arial Narrow" w:eastAsia="Times New Roman" w:hAnsi="Arial Narrow"/>
                <w:b/>
                <w:bCs/>
                <w:color w:val="000000"/>
                <w:szCs w:val="22"/>
                <w:lang w:val="el-GR" w:eastAsia="el-GR"/>
              </w:rPr>
            </w:pPr>
          </w:p>
        </w:tc>
      </w:tr>
      <w:tr w:rsidR="00376B69" w:rsidRPr="001E086D" w:rsidTr="00BD7FC0">
        <w:trPr>
          <w:trHeight w:val="225"/>
        </w:trPr>
        <w:tc>
          <w:tcPr>
            <w:tcW w:w="1418"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851"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134"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701" w:type="dxa"/>
            <w:vMerge/>
            <w:vAlign w:val="center"/>
            <w:hideMark/>
          </w:tcPr>
          <w:p w:rsidR="00376B69" w:rsidRPr="001E086D" w:rsidRDefault="00376B69">
            <w:pPr>
              <w:spacing w:after="0"/>
              <w:jc w:val="left"/>
              <w:rPr>
                <w:rFonts w:ascii="Arial Narrow" w:eastAsia="Times New Roman" w:hAnsi="Arial Narrow"/>
                <w:b/>
                <w:bCs/>
                <w:color w:val="000000"/>
                <w:szCs w:val="22"/>
                <w:lang w:val="el-GR" w:eastAsia="el-GR"/>
              </w:rPr>
            </w:pPr>
          </w:p>
        </w:tc>
        <w:tc>
          <w:tcPr>
            <w:tcW w:w="992"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Σ03</w:t>
            </w:r>
          </w:p>
        </w:tc>
        <w:tc>
          <w:tcPr>
            <w:tcW w:w="1559"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0,40</w:t>
            </w:r>
          </w:p>
        </w:tc>
        <w:tc>
          <w:tcPr>
            <w:tcW w:w="1418"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1.750,00 €</w:t>
            </w:r>
          </w:p>
        </w:tc>
        <w:tc>
          <w:tcPr>
            <w:tcW w:w="992"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700,00 €</w:t>
            </w:r>
          </w:p>
        </w:tc>
        <w:tc>
          <w:tcPr>
            <w:tcW w:w="1134" w:type="dxa"/>
            <w:vMerge/>
            <w:vAlign w:val="center"/>
            <w:hideMark/>
          </w:tcPr>
          <w:p w:rsidR="00376B69" w:rsidRPr="001E086D" w:rsidRDefault="00376B69" w:rsidP="00EC4999">
            <w:pPr>
              <w:spacing w:after="0"/>
              <w:jc w:val="center"/>
              <w:rPr>
                <w:rFonts w:ascii="Arial Narrow" w:eastAsia="Times New Roman" w:hAnsi="Arial Narrow"/>
                <w:b/>
                <w:bCs/>
                <w:color w:val="000000"/>
                <w:szCs w:val="22"/>
                <w:lang w:val="el-GR" w:eastAsia="el-GR"/>
              </w:rPr>
            </w:pPr>
          </w:p>
        </w:tc>
      </w:tr>
      <w:tr w:rsidR="00376B69" w:rsidRPr="001E086D" w:rsidTr="00BD7FC0">
        <w:trPr>
          <w:trHeight w:val="225"/>
        </w:trPr>
        <w:tc>
          <w:tcPr>
            <w:tcW w:w="1418"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851"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134"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701" w:type="dxa"/>
            <w:vMerge/>
            <w:vAlign w:val="center"/>
            <w:hideMark/>
          </w:tcPr>
          <w:p w:rsidR="00376B69" w:rsidRPr="001E086D" w:rsidRDefault="00376B69">
            <w:pPr>
              <w:spacing w:after="0"/>
              <w:jc w:val="left"/>
              <w:rPr>
                <w:rFonts w:ascii="Arial Narrow" w:eastAsia="Times New Roman" w:hAnsi="Arial Narrow"/>
                <w:b/>
                <w:bCs/>
                <w:color w:val="000000"/>
                <w:szCs w:val="22"/>
                <w:lang w:val="el-GR" w:eastAsia="el-GR"/>
              </w:rPr>
            </w:pPr>
          </w:p>
        </w:tc>
        <w:tc>
          <w:tcPr>
            <w:tcW w:w="992"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Σ04</w:t>
            </w:r>
          </w:p>
        </w:tc>
        <w:tc>
          <w:tcPr>
            <w:tcW w:w="1559"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0,20</w:t>
            </w:r>
          </w:p>
        </w:tc>
        <w:tc>
          <w:tcPr>
            <w:tcW w:w="1418"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2.415,00 €</w:t>
            </w:r>
          </w:p>
        </w:tc>
        <w:tc>
          <w:tcPr>
            <w:tcW w:w="992"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483,00 €</w:t>
            </w:r>
          </w:p>
        </w:tc>
        <w:tc>
          <w:tcPr>
            <w:tcW w:w="1134" w:type="dxa"/>
            <w:vMerge/>
            <w:vAlign w:val="center"/>
            <w:hideMark/>
          </w:tcPr>
          <w:p w:rsidR="00376B69" w:rsidRPr="001E086D" w:rsidRDefault="00376B69" w:rsidP="00EC4999">
            <w:pPr>
              <w:spacing w:after="0"/>
              <w:jc w:val="center"/>
              <w:rPr>
                <w:rFonts w:ascii="Arial Narrow" w:eastAsia="Times New Roman" w:hAnsi="Arial Narrow"/>
                <w:b/>
                <w:bCs/>
                <w:color w:val="000000"/>
                <w:szCs w:val="22"/>
                <w:lang w:val="el-GR" w:eastAsia="el-GR"/>
              </w:rPr>
            </w:pPr>
          </w:p>
        </w:tc>
      </w:tr>
      <w:tr w:rsidR="00376B69" w:rsidRPr="001E086D" w:rsidTr="00BD7FC0">
        <w:trPr>
          <w:trHeight w:val="225"/>
        </w:trPr>
        <w:tc>
          <w:tcPr>
            <w:tcW w:w="1418"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851"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134"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701" w:type="dxa"/>
            <w:vMerge/>
            <w:vAlign w:val="center"/>
            <w:hideMark/>
          </w:tcPr>
          <w:p w:rsidR="00376B69" w:rsidRPr="001E086D" w:rsidRDefault="00376B69">
            <w:pPr>
              <w:spacing w:after="0"/>
              <w:jc w:val="left"/>
              <w:rPr>
                <w:rFonts w:ascii="Arial Narrow" w:eastAsia="Times New Roman" w:hAnsi="Arial Narrow"/>
                <w:b/>
                <w:bCs/>
                <w:color w:val="000000"/>
                <w:szCs w:val="22"/>
                <w:lang w:val="el-GR" w:eastAsia="el-GR"/>
              </w:rPr>
            </w:pPr>
          </w:p>
        </w:tc>
        <w:tc>
          <w:tcPr>
            <w:tcW w:w="992"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Σ05</w:t>
            </w:r>
          </w:p>
        </w:tc>
        <w:tc>
          <w:tcPr>
            <w:tcW w:w="1559"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0,10</w:t>
            </w:r>
          </w:p>
        </w:tc>
        <w:tc>
          <w:tcPr>
            <w:tcW w:w="1418"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2.415,00 €</w:t>
            </w:r>
          </w:p>
        </w:tc>
        <w:tc>
          <w:tcPr>
            <w:tcW w:w="992"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241,50 €</w:t>
            </w:r>
          </w:p>
        </w:tc>
        <w:tc>
          <w:tcPr>
            <w:tcW w:w="1134" w:type="dxa"/>
            <w:vMerge/>
            <w:vAlign w:val="center"/>
            <w:hideMark/>
          </w:tcPr>
          <w:p w:rsidR="00376B69" w:rsidRPr="001E086D" w:rsidRDefault="00376B69" w:rsidP="00EC4999">
            <w:pPr>
              <w:spacing w:after="0"/>
              <w:jc w:val="center"/>
              <w:rPr>
                <w:rFonts w:ascii="Arial Narrow" w:eastAsia="Times New Roman" w:hAnsi="Arial Narrow"/>
                <w:b/>
                <w:bCs/>
                <w:color w:val="000000"/>
                <w:szCs w:val="22"/>
                <w:lang w:val="el-GR" w:eastAsia="el-GR"/>
              </w:rPr>
            </w:pPr>
          </w:p>
        </w:tc>
      </w:tr>
      <w:tr w:rsidR="00376B69" w:rsidRPr="001E086D" w:rsidTr="00BD7FC0">
        <w:trPr>
          <w:trHeight w:val="225"/>
        </w:trPr>
        <w:tc>
          <w:tcPr>
            <w:tcW w:w="1418"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851"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134"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701" w:type="dxa"/>
            <w:vMerge/>
            <w:vAlign w:val="center"/>
            <w:hideMark/>
          </w:tcPr>
          <w:p w:rsidR="00376B69" w:rsidRPr="001E086D" w:rsidRDefault="00376B69">
            <w:pPr>
              <w:spacing w:after="0"/>
              <w:jc w:val="left"/>
              <w:rPr>
                <w:rFonts w:ascii="Arial Narrow" w:eastAsia="Times New Roman" w:hAnsi="Arial Narrow"/>
                <w:b/>
                <w:bCs/>
                <w:color w:val="000000"/>
                <w:szCs w:val="22"/>
                <w:lang w:val="el-GR" w:eastAsia="el-GR"/>
              </w:rPr>
            </w:pPr>
          </w:p>
        </w:tc>
        <w:tc>
          <w:tcPr>
            <w:tcW w:w="992"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Σ06</w:t>
            </w:r>
          </w:p>
        </w:tc>
        <w:tc>
          <w:tcPr>
            <w:tcW w:w="1559"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0,10</w:t>
            </w:r>
          </w:p>
        </w:tc>
        <w:tc>
          <w:tcPr>
            <w:tcW w:w="1418"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2.415,00 €</w:t>
            </w:r>
          </w:p>
        </w:tc>
        <w:tc>
          <w:tcPr>
            <w:tcW w:w="992"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241,50 €</w:t>
            </w:r>
          </w:p>
        </w:tc>
        <w:tc>
          <w:tcPr>
            <w:tcW w:w="1134" w:type="dxa"/>
            <w:vMerge/>
            <w:vAlign w:val="center"/>
            <w:hideMark/>
          </w:tcPr>
          <w:p w:rsidR="00376B69" w:rsidRPr="001E086D" w:rsidRDefault="00376B69" w:rsidP="00EC4999">
            <w:pPr>
              <w:spacing w:after="0"/>
              <w:jc w:val="center"/>
              <w:rPr>
                <w:rFonts w:ascii="Arial Narrow" w:eastAsia="Times New Roman" w:hAnsi="Arial Narrow"/>
                <w:b/>
                <w:bCs/>
                <w:color w:val="000000"/>
                <w:szCs w:val="22"/>
                <w:lang w:val="el-GR" w:eastAsia="el-GR"/>
              </w:rPr>
            </w:pPr>
          </w:p>
        </w:tc>
      </w:tr>
      <w:tr w:rsidR="00376B69" w:rsidRPr="001E086D" w:rsidTr="00BD7FC0">
        <w:trPr>
          <w:trHeight w:val="225"/>
        </w:trPr>
        <w:tc>
          <w:tcPr>
            <w:tcW w:w="1418"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851"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134"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701" w:type="dxa"/>
            <w:vMerge/>
            <w:vAlign w:val="center"/>
            <w:hideMark/>
          </w:tcPr>
          <w:p w:rsidR="00376B69" w:rsidRPr="001E086D" w:rsidRDefault="00376B69">
            <w:pPr>
              <w:spacing w:after="0"/>
              <w:jc w:val="left"/>
              <w:rPr>
                <w:rFonts w:ascii="Arial Narrow" w:eastAsia="Times New Roman" w:hAnsi="Arial Narrow"/>
                <w:b/>
                <w:bCs/>
                <w:color w:val="000000"/>
                <w:szCs w:val="22"/>
                <w:lang w:val="el-GR" w:eastAsia="el-GR"/>
              </w:rPr>
            </w:pPr>
          </w:p>
        </w:tc>
        <w:tc>
          <w:tcPr>
            <w:tcW w:w="992"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Σ07</w:t>
            </w:r>
          </w:p>
        </w:tc>
        <w:tc>
          <w:tcPr>
            <w:tcW w:w="1559"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0,10</w:t>
            </w:r>
          </w:p>
        </w:tc>
        <w:tc>
          <w:tcPr>
            <w:tcW w:w="1418"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2.015,00 €</w:t>
            </w:r>
          </w:p>
        </w:tc>
        <w:tc>
          <w:tcPr>
            <w:tcW w:w="992"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201,50 €</w:t>
            </w:r>
          </w:p>
        </w:tc>
        <w:tc>
          <w:tcPr>
            <w:tcW w:w="1134" w:type="dxa"/>
            <w:vMerge/>
            <w:vAlign w:val="center"/>
            <w:hideMark/>
          </w:tcPr>
          <w:p w:rsidR="00376B69" w:rsidRPr="001E086D" w:rsidRDefault="00376B69" w:rsidP="00EC4999">
            <w:pPr>
              <w:spacing w:after="0"/>
              <w:jc w:val="center"/>
              <w:rPr>
                <w:rFonts w:ascii="Arial Narrow" w:eastAsia="Times New Roman" w:hAnsi="Arial Narrow"/>
                <w:b/>
                <w:bCs/>
                <w:color w:val="000000"/>
                <w:szCs w:val="22"/>
                <w:lang w:val="el-GR" w:eastAsia="el-GR"/>
              </w:rPr>
            </w:pPr>
          </w:p>
        </w:tc>
      </w:tr>
      <w:tr w:rsidR="00376B69" w:rsidRPr="001E086D" w:rsidTr="00BD7FC0">
        <w:trPr>
          <w:trHeight w:val="225"/>
        </w:trPr>
        <w:tc>
          <w:tcPr>
            <w:tcW w:w="1418"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851"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134"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701" w:type="dxa"/>
            <w:vMerge/>
            <w:vAlign w:val="center"/>
            <w:hideMark/>
          </w:tcPr>
          <w:p w:rsidR="00376B69" w:rsidRPr="001E086D" w:rsidRDefault="00376B69">
            <w:pPr>
              <w:spacing w:after="0"/>
              <w:jc w:val="left"/>
              <w:rPr>
                <w:rFonts w:ascii="Arial Narrow" w:eastAsia="Times New Roman" w:hAnsi="Arial Narrow"/>
                <w:b/>
                <w:bCs/>
                <w:color w:val="000000"/>
                <w:szCs w:val="22"/>
                <w:lang w:val="el-GR" w:eastAsia="el-GR"/>
              </w:rPr>
            </w:pPr>
          </w:p>
        </w:tc>
        <w:tc>
          <w:tcPr>
            <w:tcW w:w="992"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Σ08</w:t>
            </w:r>
          </w:p>
        </w:tc>
        <w:tc>
          <w:tcPr>
            <w:tcW w:w="1559"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0,25</w:t>
            </w:r>
          </w:p>
        </w:tc>
        <w:tc>
          <w:tcPr>
            <w:tcW w:w="1418"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2.015,00 €</w:t>
            </w:r>
          </w:p>
        </w:tc>
        <w:tc>
          <w:tcPr>
            <w:tcW w:w="992"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503,75 €</w:t>
            </w:r>
          </w:p>
        </w:tc>
        <w:tc>
          <w:tcPr>
            <w:tcW w:w="1134" w:type="dxa"/>
            <w:vMerge/>
            <w:vAlign w:val="center"/>
            <w:hideMark/>
          </w:tcPr>
          <w:p w:rsidR="00376B69" w:rsidRPr="001E086D" w:rsidRDefault="00376B69" w:rsidP="00EC4999">
            <w:pPr>
              <w:spacing w:after="0"/>
              <w:jc w:val="center"/>
              <w:rPr>
                <w:rFonts w:ascii="Arial Narrow" w:eastAsia="Times New Roman" w:hAnsi="Arial Narrow"/>
                <w:b/>
                <w:bCs/>
                <w:color w:val="000000"/>
                <w:szCs w:val="22"/>
                <w:lang w:val="el-GR" w:eastAsia="el-GR"/>
              </w:rPr>
            </w:pPr>
          </w:p>
        </w:tc>
      </w:tr>
      <w:tr w:rsidR="00376B69" w:rsidRPr="001E086D" w:rsidTr="00BD7FC0">
        <w:trPr>
          <w:trHeight w:val="225"/>
        </w:trPr>
        <w:tc>
          <w:tcPr>
            <w:tcW w:w="1418"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851"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134"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701" w:type="dxa"/>
            <w:vMerge/>
            <w:vAlign w:val="center"/>
            <w:hideMark/>
          </w:tcPr>
          <w:p w:rsidR="00376B69" w:rsidRPr="001E086D" w:rsidRDefault="00376B69">
            <w:pPr>
              <w:spacing w:after="0"/>
              <w:jc w:val="left"/>
              <w:rPr>
                <w:rFonts w:ascii="Arial Narrow" w:eastAsia="Times New Roman" w:hAnsi="Arial Narrow"/>
                <w:b/>
                <w:bCs/>
                <w:color w:val="000000"/>
                <w:szCs w:val="22"/>
                <w:lang w:val="el-GR" w:eastAsia="el-GR"/>
              </w:rPr>
            </w:pPr>
          </w:p>
        </w:tc>
        <w:tc>
          <w:tcPr>
            <w:tcW w:w="992"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Σ09</w:t>
            </w:r>
          </w:p>
        </w:tc>
        <w:tc>
          <w:tcPr>
            <w:tcW w:w="1559"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0,50</w:t>
            </w:r>
          </w:p>
        </w:tc>
        <w:tc>
          <w:tcPr>
            <w:tcW w:w="1418"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2.015,00 €</w:t>
            </w:r>
          </w:p>
        </w:tc>
        <w:tc>
          <w:tcPr>
            <w:tcW w:w="992"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1.007,50 €</w:t>
            </w:r>
          </w:p>
        </w:tc>
        <w:tc>
          <w:tcPr>
            <w:tcW w:w="1134" w:type="dxa"/>
            <w:vMerge/>
            <w:vAlign w:val="center"/>
            <w:hideMark/>
          </w:tcPr>
          <w:p w:rsidR="00376B69" w:rsidRPr="001E086D" w:rsidRDefault="00376B69" w:rsidP="00EC4999">
            <w:pPr>
              <w:spacing w:after="0"/>
              <w:jc w:val="center"/>
              <w:rPr>
                <w:rFonts w:ascii="Arial Narrow" w:eastAsia="Times New Roman" w:hAnsi="Arial Narrow"/>
                <w:b/>
                <w:bCs/>
                <w:color w:val="000000"/>
                <w:szCs w:val="22"/>
                <w:lang w:val="el-GR" w:eastAsia="el-GR"/>
              </w:rPr>
            </w:pPr>
          </w:p>
        </w:tc>
      </w:tr>
      <w:tr w:rsidR="00376B69" w:rsidRPr="001E086D" w:rsidTr="00BD7FC0">
        <w:trPr>
          <w:trHeight w:val="225"/>
        </w:trPr>
        <w:tc>
          <w:tcPr>
            <w:tcW w:w="1418"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851"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134"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701" w:type="dxa"/>
            <w:vMerge/>
            <w:vAlign w:val="center"/>
            <w:hideMark/>
          </w:tcPr>
          <w:p w:rsidR="00376B69" w:rsidRPr="001E086D" w:rsidRDefault="00376B69">
            <w:pPr>
              <w:spacing w:after="0"/>
              <w:jc w:val="left"/>
              <w:rPr>
                <w:rFonts w:ascii="Arial Narrow" w:eastAsia="Times New Roman" w:hAnsi="Arial Narrow"/>
                <w:b/>
                <w:bCs/>
                <w:color w:val="000000"/>
                <w:szCs w:val="22"/>
                <w:lang w:val="el-GR" w:eastAsia="el-GR"/>
              </w:rPr>
            </w:pPr>
          </w:p>
        </w:tc>
        <w:tc>
          <w:tcPr>
            <w:tcW w:w="992"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Σ11</w:t>
            </w:r>
          </w:p>
        </w:tc>
        <w:tc>
          <w:tcPr>
            <w:tcW w:w="1559"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0,07</w:t>
            </w:r>
          </w:p>
        </w:tc>
        <w:tc>
          <w:tcPr>
            <w:tcW w:w="1418"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1.750,00 €</w:t>
            </w:r>
          </w:p>
        </w:tc>
        <w:tc>
          <w:tcPr>
            <w:tcW w:w="992"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122,50 €</w:t>
            </w:r>
          </w:p>
        </w:tc>
        <w:tc>
          <w:tcPr>
            <w:tcW w:w="1134" w:type="dxa"/>
            <w:vMerge/>
            <w:vAlign w:val="center"/>
            <w:hideMark/>
          </w:tcPr>
          <w:p w:rsidR="00376B69" w:rsidRPr="001E086D" w:rsidRDefault="00376B69" w:rsidP="00EC4999">
            <w:pPr>
              <w:spacing w:after="0"/>
              <w:jc w:val="center"/>
              <w:rPr>
                <w:rFonts w:ascii="Arial Narrow" w:eastAsia="Times New Roman" w:hAnsi="Arial Narrow"/>
                <w:b/>
                <w:bCs/>
                <w:color w:val="000000"/>
                <w:szCs w:val="22"/>
                <w:lang w:val="el-GR" w:eastAsia="el-GR"/>
              </w:rPr>
            </w:pPr>
          </w:p>
        </w:tc>
      </w:tr>
      <w:tr w:rsidR="00376B69" w:rsidRPr="001E086D" w:rsidTr="00BD7FC0">
        <w:trPr>
          <w:trHeight w:val="225"/>
        </w:trPr>
        <w:tc>
          <w:tcPr>
            <w:tcW w:w="1418"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851"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134"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701" w:type="dxa"/>
            <w:vMerge w:val="restart"/>
            <w:shd w:val="clear" w:color="auto" w:fill="auto"/>
            <w:vAlign w:val="center"/>
            <w:hideMark/>
          </w:tcPr>
          <w:p w:rsidR="00376B69" w:rsidRPr="001E086D" w:rsidRDefault="00376B69" w:rsidP="00EC4999">
            <w:pPr>
              <w:spacing w:after="0"/>
              <w:jc w:val="left"/>
              <w:rPr>
                <w:rFonts w:ascii="Arial Narrow" w:eastAsia="Times New Roman" w:hAnsi="Arial Narrow"/>
                <w:b/>
                <w:bCs/>
                <w:color w:val="000000"/>
                <w:szCs w:val="22"/>
                <w:lang w:val="el-GR" w:eastAsia="el-GR"/>
              </w:rPr>
            </w:pPr>
            <w:r w:rsidRPr="001E086D">
              <w:rPr>
                <w:rFonts w:ascii="Arial Narrow" w:eastAsia="Times New Roman" w:hAnsi="Arial Narrow"/>
                <w:b/>
                <w:bCs/>
                <w:color w:val="000000"/>
                <w:szCs w:val="22"/>
                <w:lang w:val="el-GR" w:eastAsia="el-GR"/>
              </w:rPr>
              <w:t>Π.Π.5.2.</w:t>
            </w:r>
            <w:r w:rsidRPr="001E086D">
              <w:rPr>
                <w:rFonts w:ascii="Arial Narrow" w:eastAsia="Times New Roman" w:hAnsi="Arial Narrow"/>
                <w:color w:val="000000"/>
                <w:szCs w:val="22"/>
                <w:lang w:val="el-GR" w:eastAsia="el-GR"/>
              </w:rPr>
              <w:t xml:space="preserve"> Ψηφιακός ατομικός φάκελος ωφελούμενων (επικαιροποίηση)</w:t>
            </w:r>
          </w:p>
        </w:tc>
        <w:tc>
          <w:tcPr>
            <w:tcW w:w="992" w:type="dxa"/>
            <w:shd w:val="clear" w:color="auto" w:fill="auto"/>
            <w:vAlign w:val="center"/>
            <w:hideMark/>
          </w:tcPr>
          <w:p w:rsidR="00376B69" w:rsidRPr="001E086D" w:rsidRDefault="00376B69" w:rsidP="00DF6115">
            <w:pPr>
              <w:spacing w:after="0"/>
              <w:rPr>
                <w:rFonts w:ascii="Arial Narrow" w:eastAsia="Times New Roman" w:hAnsi="Arial Narrow"/>
                <w:szCs w:val="22"/>
                <w:lang w:val="el-GR" w:eastAsia="el-GR"/>
              </w:rPr>
            </w:pPr>
            <w:r w:rsidRPr="001E086D">
              <w:rPr>
                <w:rFonts w:ascii="Arial Narrow" w:eastAsia="Times New Roman" w:hAnsi="Arial Narrow"/>
                <w:szCs w:val="22"/>
                <w:lang w:val="el-GR" w:eastAsia="el-GR"/>
              </w:rPr>
              <w:t>ΥΟΕ</w:t>
            </w:r>
          </w:p>
        </w:tc>
        <w:tc>
          <w:tcPr>
            <w:tcW w:w="1559"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0,25</w:t>
            </w:r>
          </w:p>
        </w:tc>
        <w:tc>
          <w:tcPr>
            <w:tcW w:w="1418"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2.415,00 €</w:t>
            </w:r>
          </w:p>
        </w:tc>
        <w:tc>
          <w:tcPr>
            <w:tcW w:w="992"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603,75 €</w:t>
            </w:r>
          </w:p>
        </w:tc>
        <w:tc>
          <w:tcPr>
            <w:tcW w:w="1134" w:type="dxa"/>
            <w:vMerge w:val="restart"/>
            <w:shd w:val="clear" w:color="auto" w:fill="auto"/>
            <w:vAlign w:val="center"/>
            <w:hideMark/>
          </w:tcPr>
          <w:p w:rsidR="00376B69" w:rsidRPr="001E086D" w:rsidRDefault="00376B69" w:rsidP="00EC4999">
            <w:pPr>
              <w:spacing w:after="0"/>
              <w:jc w:val="center"/>
              <w:rPr>
                <w:rFonts w:ascii="Arial Narrow" w:eastAsia="Times New Roman" w:hAnsi="Arial Narrow"/>
                <w:b/>
                <w:bCs/>
                <w:color w:val="000000"/>
                <w:szCs w:val="22"/>
                <w:lang w:val="el-GR" w:eastAsia="el-GR"/>
              </w:rPr>
            </w:pPr>
            <w:r w:rsidRPr="001E086D">
              <w:rPr>
                <w:rFonts w:ascii="Arial Narrow" w:eastAsia="Times New Roman" w:hAnsi="Arial Narrow"/>
                <w:b/>
                <w:bCs/>
                <w:color w:val="000000"/>
                <w:szCs w:val="22"/>
                <w:lang w:val="el-GR" w:eastAsia="el-GR"/>
              </w:rPr>
              <w:t>6.804,75 €</w:t>
            </w:r>
          </w:p>
        </w:tc>
      </w:tr>
      <w:tr w:rsidR="00376B69" w:rsidRPr="001E086D" w:rsidTr="00BD7FC0">
        <w:trPr>
          <w:trHeight w:val="225"/>
        </w:trPr>
        <w:tc>
          <w:tcPr>
            <w:tcW w:w="1418"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851"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134"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701" w:type="dxa"/>
            <w:vMerge/>
            <w:vAlign w:val="center"/>
            <w:hideMark/>
          </w:tcPr>
          <w:p w:rsidR="00376B69" w:rsidRPr="001E086D" w:rsidRDefault="00376B69">
            <w:pPr>
              <w:spacing w:after="0"/>
              <w:jc w:val="left"/>
              <w:rPr>
                <w:rFonts w:ascii="Arial Narrow" w:eastAsia="Times New Roman" w:hAnsi="Arial Narrow"/>
                <w:b/>
                <w:bCs/>
                <w:color w:val="000000"/>
                <w:szCs w:val="22"/>
                <w:lang w:val="el-GR" w:eastAsia="el-GR"/>
              </w:rPr>
            </w:pPr>
          </w:p>
        </w:tc>
        <w:tc>
          <w:tcPr>
            <w:tcW w:w="992"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ΔΟΙΚ</w:t>
            </w:r>
          </w:p>
        </w:tc>
        <w:tc>
          <w:tcPr>
            <w:tcW w:w="1559"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0,25</w:t>
            </w:r>
          </w:p>
        </w:tc>
        <w:tc>
          <w:tcPr>
            <w:tcW w:w="1418"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1.610,00 €</w:t>
            </w:r>
          </w:p>
        </w:tc>
        <w:tc>
          <w:tcPr>
            <w:tcW w:w="992"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402,50 €</w:t>
            </w:r>
          </w:p>
        </w:tc>
        <w:tc>
          <w:tcPr>
            <w:tcW w:w="1134" w:type="dxa"/>
            <w:vMerge/>
            <w:vAlign w:val="center"/>
            <w:hideMark/>
          </w:tcPr>
          <w:p w:rsidR="00376B69" w:rsidRPr="001E086D" w:rsidRDefault="00376B69" w:rsidP="00EC4999">
            <w:pPr>
              <w:spacing w:after="0"/>
              <w:jc w:val="center"/>
              <w:rPr>
                <w:rFonts w:ascii="Arial Narrow" w:eastAsia="Times New Roman" w:hAnsi="Arial Narrow"/>
                <w:b/>
                <w:bCs/>
                <w:color w:val="000000"/>
                <w:szCs w:val="22"/>
                <w:lang w:val="el-GR" w:eastAsia="el-GR"/>
              </w:rPr>
            </w:pPr>
          </w:p>
        </w:tc>
      </w:tr>
      <w:tr w:rsidR="00376B69" w:rsidRPr="001E086D" w:rsidTr="00BD7FC0">
        <w:trPr>
          <w:trHeight w:val="225"/>
        </w:trPr>
        <w:tc>
          <w:tcPr>
            <w:tcW w:w="1418"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851"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134"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701" w:type="dxa"/>
            <w:vMerge/>
            <w:vAlign w:val="center"/>
            <w:hideMark/>
          </w:tcPr>
          <w:p w:rsidR="00376B69" w:rsidRPr="001E086D" w:rsidRDefault="00376B69">
            <w:pPr>
              <w:spacing w:after="0"/>
              <w:jc w:val="left"/>
              <w:rPr>
                <w:rFonts w:ascii="Arial Narrow" w:eastAsia="Times New Roman" w:hAnsi="Arial Narrow"/>
                <w:b/>
                <w:bCs/>
                <w:color w:val="000000"/>
                <w:szCs w:val="22"/>
                <w:lang w:val="el-GR" w:eastAsia="el-GR"/>
              </w:rPr>
            </w:pPr>
          </w:p>
        </w:tc>
        <w:tc>
          <w:tcPr>
            <w:tcW w:w="992"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Σ01</w:t>
            </w:r>
          </w:p>
        </w:tc>
        <w:tc>
          <w:tcPr>
            <w:tcW w:w="1559"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0,90</w:t>
            </w:r>
          </w:p>
        </w:tc>
        <w:tc>
          <w:tcPr>
            <w:tcW w:w="1418"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2.015,00 €</w:t>
            </w:r>
          </w:p>
        </w:tc>
        <w:tc>
          <w:tcPr>
            <w:tcW w:w="992"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1.813,50 €</w:t>
            </w:r>
          </w:p>
        </w:tc>
        <w:tc>
          <w:tcPr>
            <w:tcW w:w="1134" w:type="dxa"/>
            <w:vMerge/>
            <w:vAlign w:val="center"/>
            <w:hideMark/>
          </w:tcPr>
          <w:p w:rsidR="00376B69" w:rsidRPr="001E086D" w:rsidRDefault="00376B69" w:rsidP="00EC4999">
            <w:pPr>
              <w:spacing w:after="0"/>
              <w:jc w:val="center"/>
              <w:rPr>
                <w:rFonts w:ascii="Arial Narrow" w:eastAsia="Times New Roman" w:hAnsi="Arial Narrow"/>
                <w:b/>
                <w:bCs/>
                <w:color w:val="000000"/>
                <w:szCs w:val="22"/>
                <w:lang w:val="el-GR" w:eastAsia="el-GR"/>
              </w:rPr>
            </w:pPr>
          </w:p>
        </w:tc>
      </w:tr>
      <w:tr w:rsidR="00376B69" w:rsidRPr="001E086D" w:rsidTr="00BD7FC0">
        <w:trPr>
          <w:trHeight w:val="225"/>
        </w:trPr>
        <w:tc>
          <w:tcPr>
            <w:tcW w:w="1418"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851"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134"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701" w:type="dxa"/>
            <w:vMerge/>
            <w:vAlign w:val="center"/>
            <w:hideMark/>
          </w:tcPr>
          <w:p w:rsidR="00376B69" w:rsidRPr="001E086D" w:rsidRDefault="00376B69">
            <w:pPr>
              <w:spacing w:after="0"/>
              <w:jc w:val="left"/>
              <w:rPr>
                <w:rFonts w:ascii="Arial Narrow" w:eastAsia="Times New Roman" w:hAnsi="Arial Narrow"/>
                <w:b/>
                <w:bCs/>
                <w:color w:val="000000"/>
                <w:szCs w:val="22"/>
                <w:lang w:val="el-GR" w:eastAsia="el-GR"/>
              </w:rPr>
            </w:pPr>
          </w:p>
        </w:tc>
        <w:tc>
          <w:tcPr>
            <w:tcW w:w="992"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Σ02</w:t>
            </w:r>
          </w:p>
        </w:tc>
        <w:tc>
          <w:tcPr>
            <w:tcW w:w="1559"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0,45</w:t>
            </w:r>
          </w:p>
        </w:tc>
        <w:tc>
          <w:tcPr>
            <w:tcW w:w="1418"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2.015,00 €</w:t>
            </w:r>
          </w:p>
        </w:tc>
        <w:tc>
          <w:tcPr>
            <w:tcW w:w="992"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906,75 €</w:t>
            </w:r>
          </w:p>
        </w:tc>
        <w:tc>
          <w:tcPr>
            <w:tcW w:w="1134" w:type="dxa"/>
            <w:vMerge/>
            <w:vAlign w:val="center"/>
            <w:hideMark/>
          </w:tcPr>
          <w:p w:rsidR="00376B69" w:rsidRPr="001E086D" w:rsidRDefault="00376B69" w:rsidP="00EC4999">
            <w:pPr>
              <w:spacing w:after="0"/>
              <w:jc w:val="center"/>
              <w:rPr>
                <w:rFonts w:ascii="Arial Narrow" w:eastAsia="Times New Roman" w:hAnsi="Arial Narrow"/>
                <w:b/>
                <w:bCs/>
                <w:color w:val="000000"/>
                <w:szCs w:val="22"/>
                <w:lang w:val="el-GR" w:eastAsia="el-GR"/>
              </w:rPr>
            </w:pPr>
          </w:p>
        </w:tc>
      </w:tr>
      <w:tr w:rsidR="00376B69" w:rsidRPr="001E086D" w:rsidTr="00BD7FC0">
        <w:trPr>
          <w:trHeight w:val="225"/>
        </w:trPr>
        <w:tc>
          <w:tcPr>
            <w:tcW w:w="1418"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851"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134"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701" w:type="dxa"/>
            <w:vMerge/>
            <w:vAlign w:val="center"/>
            <w:hideMark/>
          </w:tcPr>
          <w:p w:rsidR="00376B69" w:rsidRPr="001E086D" w:rsidRDefault="00376B69">
            <w:pPr>
              <w:spacing w:after="0"/>
              <w:jc w:val="left"/>
              <w:rPr>
                <w:rFonts w:ascii="Arial Narrow" w:eastAsia="Times New Roman" w:hAnsi="Arial Narrow"/>
                <w:b/>
                <w:bCs/>
                <w:color w:val="000000"/>
                <w:szCs w:val="22"/>
                <w:lang w:val="el-GR" w:eastAsia="el-GR"/>
              </w:rPr>
            </w:pPr>
          </w:p>
        </w:tc>
        <w:tc>
          <w:tcPr>
            <w:tcW w:w="992"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Σ03</w:t>
            </w:r>
          </w:p>
        </w:tc>
        <w:tc>
          <w:tcPr>
            <w:tcW w:w="1559"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0,40</w:t>
            </w:r>
          </w:p>
        </w:tc>
        <w:tc>
          <w:tcPr>
            <w:tcW w:w="1418"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1.750,00 €</w:t>
            </w:r>
          </w:p>
        </w:tc>
        <w:tc>
          <w:tcPr>
            <w:tcW w:w="992"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700,00 €</w:t>
            </w:r>
          </w:p>
        </w:tc>
        <w:tc>
          <w:tcPr>
            <w:tcW w:w="1134" w:type="dxa"/>
            <w:vMerge/>
            <w:vAlign w:val="center"/>
            <w:hideMark/>
          </w:tcPr>
          <w:p w:rsidR="00376B69" w:rsidRPr="001E086D" w:rsidRDefault="00376B69" w:rsidP="00EC4999">
            <w:pPr>
              <w:spacing w:after="0"/>
              <w:jc w:val="center"/>
              <w:rPr>
                <w:rFonts w:ascii="Arial Narrow" w:eastAsia="Times New Roman" w:hAnsi="Arial Narrow"/>
                <w:b/>
                <w:bCs/>
                <w:color w:val="000000"/>
                <w:szCs w:val="22"/>
                <w:lang w:val="el-GR" w:eastAsia="el-GR"/>
              </w:rPr>
            </w:pPr>
          </w:p>
        </w:tc>
      </w:tr>
      <w:tr w:rsidR="00376B69" w:rsidRPr="001E086D" w:rsidTr="00BD7FC0">
        <w:trPr>
          <w:trHeight w:val="225"/>
        </w:trPr>
        <w:tc>
          <w:tcPr>
            <w:tcW w:w="1418"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851"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134"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701" w:type="dxa"/>
            <w:vMerge/>
            <w:vAlign w:val="center"/>
            <w:hideMark/>
          </w:tcPr>
          <w:p w:rsidR="00376B69" w:rsidRPr="001E086D" w:rsidRDefault="00376B69">
            <w:pPr>
              <w:spacing w:after="0"/>
              <w:jc w:val="left"/>
              <w:rPr>
                <w:rFonts w:ascii="Arial Narrow" w:eastAsia="Times New Roman" w:hAnsi="Arial Narrow"/>
                <w:b/>
                <w:bCs/>
                <w:color w:val="000000"/>
                <w:szCs w:val="22"/>
                <w:lang w:val="el-GR" w:eastAsia="el-GR"/>
              </w:rPr>
            </w:pPr>
          </w:p>
        </w:tc>
        <w:tc>
          <w:tcPr>
            <w:tcW w:w="992"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Σ04</w:t>
            </w:r>
          </w:p>
        </w:tc>
        <w:tc>
          <w:tcPr>
            <w:tcW w:w="1559"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0,15</w:t>
            </w:r>
          </w:p>
        </w:tc>
        <w:tc>
          <w:tcPr>
            <w:tcW w:w="1418"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2.415,00 €</w:t>
            </w:r>
          </w:p>
        </w:tc>
        <w:tc>
          <w:tcPr>
            <w:tcW w:w="992"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362,25 €</w:t>
            </w:r>
          </w:p>
        </w:tc>
        <w:tc>
          <w:tcPr>
            <w:tcW w:w="1134" w:type="dxa"/>
            <w:vMerge/>
            <w:vAlign w:val="center"/>
            <w:hideMark/>
          </w:tcPr>
          <w:p w:rsidR="00376B69" w:rsidRPr="001E086D" w:rsidRDefault="00376B69" w:rsidP="00EC4999">
            <w:pPr>
              <w:spacing w:after="0"/>
              <w:jc w:val="center"/>
              <w:rPr>
                <w:rFonts w:ascii="Arial Narrow" w:eastAsia="Times New Roman" w:hAnsi="Arial Narrow"/>
                <w:b/>
                <w:bCs/>
                <w:color w:val="000000"/>
                <w:szCs w:val="22"/>
                <w:lang w:val="el-GR" w:eastAsia="el-GR"/>
              </w:rPr>
            </w:pPr>
          </w:p>
        </w:tc>
      </w:tr>
      <w:tr w:rsidR="00376B69" w:rsidRPr="001E086D" w:rsidTr="00BD7FC0">
        <w:trPr>
          <w:trHeight w:val="225"/>
        </w:trPr>
        <w:tc>
          <w:tcPr>
            <w:tcW w:w="1418"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851"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134"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701" w:type="dxa"/>
            <w:vMerge/>
            <w:vAlign w:val="center"/>
            <w:hideMark/>
          </w:tcPr>
          <w:p w:rsidR="00376B69" w:rsidRPr="001E086D" w:rsidRDefault="00376B69">
            <w:pPr>
              <w:spacing w:after="0"/>
              <w:jc w:val="left"/>
              <w:rPr>
                <w:rFonts w:ascii="Arial Narrow" w:eastAsia="Times New Roman" w:hAnsi="Arial Narrow"/>
                <w:b/>
                <w:bCs/>
                <w:color w:val="000000"/>
                <w:szCs w:val="22"/>
                <w:lang w:val="el-GR" w:eastAsia="el-GR"/>
              </w:rPr>
            </w:pPr>
          </w:p>
        </w:tc>
        <w:tc>
          <w:tcPr>
            <w:tcW w:w="992"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Σ05</w:t>
            </w:r>
          </w:p>
        </w:tc>
        <w:tc>
          <w:tcPr>
            <w:tcW w:w="1559"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0,10</w:t>
            </w:r>
          </w:p>
        </w:tc>
        <w:tc>
          <w:tcPr>
            <w:tcW w:w="1418"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2.415,00 €</w:t>
            </w:r>
          </w:p>
        </w:tc>
        <w:tc>
          <w:tcPr>
            <w:tcW w:w="992"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241,50 €</w:t>
            </w:r>
          </w:p>
        </w:tc>
        <w:tc>
          <w:tcPr>
            <w:tcW w:w="1134" w:type="dxa"/>
            <w:vMerge/>
            <w:vAlign w:val="center"/>
            <w:hideMark/>
          </w:tcPr>
          <w:p w:rsidR="00376B69" w:rsidRPr="001E086D" w:rsidRDefault="00376B69" w:rsidP="00EC4999">
            <w:pPr>
              <w:spacing w:after="0"/>
              <w:jc w:val="center"/>
              <w:rPr>
                <w:rFonts w:ascii="Arial Narrow" w:eastAsia="Times New Roman" w:hAnsi="Arial Narrow"/>
                <w:b/>
                <w:bCs/>
                <w:color w:val="000000"/>
                <w:szCs w:val="22"/>
                <w:lang w:val="el-GR" w:eastAsia="el-GR"/>
              </w:rPr>
            </w:pPr>
          </w:p>
        </w:tc>
      </w:tr>
      <w:tr w:rsidR="00376B69" w:rsidRPr="001E086D" w:rsidTr="00BD7FC0">
        <w:trPr>
          <w:trHeight w:val="225"/>
        </w:trPr>
        <w:tc>
          <w:tcPr>
            <w:tcW w:w="1418"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851"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134"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701" w:type="dxa"/>
            <w:vMerge/>
            <w:vAlign w:val="center"/>
            <w:hideMark/>
          </w:tcPr>
          <w:p w:rsidR="00376B69" w:rsidRPr="001E086D" w:rsidRDefault="00376B69">
            <w:pPr>
              <w:spacing w:after="0"/>
              <w:jc w:val="left"/>
              <w:rPr>
                <w:rFonts w:ascii="Arial Narrow" w:eastAsia="Times New Roman" w:hAnsi="Arial Narrow"/>
                <w:b/>
                <w:bCs/>
                <w:color w:val="000000"/>
                <w:szCs w:val="22"/>
                <w:lang w:val="el-GR" w:eastAsia="el-GR"/>
              </w:rPr>
            </w:pPr>
          </w:p>
        </w:tc>
        <w:tc>
          <w:tcPr>
            <w:tcW w:w="992"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Σ06</w:t>
            </w:r>
          </w:p>
        </w:tc>
        <w:tc>
          <w:tcPr>
            <w:tcW w:w="1559"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0,10</w:t>
            </w:r>
          </w:p>
        </w:tc>
        <w:tc>
          <w:tcPr>
            <w:tcW w:w="1418"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2.415,00 €</w:t>
            </w:r>
          </w:p>
        </w:tc>
        <w:tc>
          <w:tcPr>
            <w:tcW w:w="992"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241,50 €</w:t>
            </w:r>
          </w:p>
        </w:tc>
        <w:tc>
          <w:tcPr>
            <w:tcW w:w="1134" w:type="dxa"/>
            <w:vMerge/>
            <w:vAlign w:val="center"/>
            <w:hideMark/>
          </w:tcPr>
          <w:p w:rsidR="00376B69" w:rsidRPr="001E086D" w:rsidRDefault="00376B69" w:rsidP="00EC4999">
            <w:pPr>
              <w:spacing w:after="0"/>
              <w:jc w:val="center"/>
              <w:rPr>
                <w:rFonts w:ascii="Arial Narrow" w:eastAsia="Times New Roman" w:hAnsi="Arial Narrow"/>
                <w:b/>
                <w:bCs/>
                <w:color w:val="000000"/>
                <w:szCs w:val="22"/>
                <w:lang w:val="el-GR" w:eastAsia="el-GR"/>
              </w:rPr>
            </w:pPr>
          </w:p>
        </w:tc>
      </w:tr>
      <w:tr w:rsidR="00376B69" w:rsidRPr="001E086D" w:rsidTr="00BD7FC0">
        <w:trPr>
          <w:trHeight w:val="225"/>
        </w:trPr>
        <w:tc>
          <w:tcPr>
            <w:tcW w:w="1418"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851"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134"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701" w:type="dxa"/>
            <w:vMerge/>
            <w:vAlign w:val="center"/>
            <w:hideMark/>
          </w:tcPr>
          <w:p w:rsidR="00376B69" w:rsidRPr="001E086D" w:rsidRDefault="00376B69">
            <w:pPr>
              <w:spacing w:after="0"/>
              <w:jc w:val="left"/>
              <w:rPr>
                <w:rFonts w:ascii="Arial Narrow" w:eastAsia="Times New Roman" w:hAnsi="Arial Narrow"/>
                <w:b/>
                <w:bCs/>
                <w:color w:val="000000"/>
                <w:szCs w:val="22"/>
                <w:lang w:val="el-GR" w:eastAsia="el-GR"/>
              </w:rPr>
            </w:pPr>
          </w:p>
        </w:tc>
        <w:tc>
          <w:tcPr>
            <w:tcW w:w="992"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Σ07</w:t>
            </w:r>
          </w:p>
        </w:tc>
        <w:tc>
          <w:tcPr>
            <w:tcW w:w="1559"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0,05</w:t>
            </w:r>
          </w:p>
        </w:tc>
        <w:tc>
          <w:tcPr>
            <w:tcW w:w="1418"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2.015,00 €</w:t>
            </w:r>
          </w:p>
        </w:tc>
        <w:tc>
          <w:tcPr>
            <w:tcW w:w="992"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100,75 €</w:t>
            </w:r>
          </w:p>
        </w:tc>
        <w:tc>
          <w:tcPr>
            <w:tcW w:w="1134" w:type="dxa"/>
            <w:vMerge/>
            <w:vAlign w:val="center"/>
            <w:hideMark/>
          </w:tcPr>
          <w:p w:rsidR="00376B69" w:rsidRPr="001E086D" w:rsidRDefault="00376B69" w:rsidP="00EC4999">
            <w:pPr>
              <w:spacing w:after="0"/>
              <w:jc w:val="center"/>
              <w:rPr>
                <w:rFonts w:ascii="Arial Narrow" w:eastAsia="Times New Roman" w:hAnsi="Arial Narrow"/>
                <w:b/>
                <w:bCs/>
                <w:color w:val="000000"/>
                <w:szCs w:val="22"/>
                <w:lang w:val="el-GR" w:eastAsia="el-GR"/>
              </w:rPr>
            </w:pPr>
          </w:p>
        </w:tc>
      </w:tr>
      <w:tr w:rsidR="00376B69" w:rsidRPr="001E086D" w:rsidTr="00BD7FC0">
        <w:trPr>
          <w:trHeight w:val="225"/>
        </w:trPr>
        <w:tc>
          <w:tcPr>
            <w:tcW w:w="1418"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851"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134"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701" w:type="dxa"/>
            <w:vMerge/>
            <w:vAlign w:val="center"/>
            <w:hideMark/>
          </w:tcPr>
          <w:p w:rsidR="00376B69" w:rsidRPr="001E086D" w:rsidRDefault="00376B69">
            <w:pPr>
              <w:spacing w:after="0"/>
              <w:jc w:val="left"/>
              <w:rPr>
                <w:rFonts w:ascii="Arial Narrow" w:eastAsia="Times New Roman" w:hAnsi="Arial Narrow"/>
                <w:b/>
                <w:bCs/>
                <w:color w:val="000000"/>
                <w:szCs w:val="22"/>
                <w:lang w:val="el-GR" w:eastAsia="el-GR"/>
              </w:rPr>
            </w:pPr>
          </w:p>
        </w:tc>
        <w:tc>
          <w:tcPr>
            <w:tcW w:w="992"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Σ08</w:t>
            </w:r>
          </w:p>
        </w:tc>
        <w:tc>
          <w:tcPr>
            <w:tcW w:w="1559"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0,25</w:t>
            </w:r>
          </w:p>
        </w:tc>
        <w:tc>
          <w:tcPr>
            <w:tcW w:w="1418"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2.015,00 €</w:t>
            </w:r>
          </w:p>
        </w:tc>
        <w:tc>
          <w:tcPr>
            <w:tcW w:w="992"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503,75 €</w:t>
            </w:r>
          </w:p>
        </w:tc>
        <w:tc>
          <w:tcPr>
            <w:tcW w:w="1134" w:type="dxa"/>
            <w:vMerge/>
            <w:vAlign w:val="center"/>
            <w:hideMark/>
          </w:tcPr>
          <w:p w:rsidR="00376B69" w:rsidRPr="001E086D" w:rsidRDefault="00376B69" w:rsidP="00EC4999">
            <w:pPr>
              <w:spacing w:after="0"/>
              <w:jc w:val="center"/>
              <w:rPr>
                <w:rFonts w:ascii="Arial Narrow" w:eastAsia="Times New Roman" w:hAnsi="Arial Narrow"/>
                <w:b/>
                <w:bCs/>
                <w:color w:val="000000"/>
                <w:szCs w:val="22"/>
                <w:lang w:val="el-GR" w:eastAsia="el-GR"/>
              </w:rPr>
            </w:pPr>
          </w:p>
        </w:tc>
      </w:tr>
      <w:tr w:rsidR="00376B69" w:rsidRPr="001E086D" w:rsidTr="00BD7FC0">
        <w:trPr>
          <w:trHeight w:val="225"/>
        </w:trPr>
        <w:tc>
          <w:tcPr>
            <w:tcW w:w="1418"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851"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134"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701" w:type="dxa"/>
            <w:vMerge/>
            <w:vAlign w:val="center"/>
            <w:hideMark/>
          </w:tcPr>
          <w:p w:rsidR="00376B69" w:rsidRPr="001E086D" w:rsidRDefault="00376B69">
            <w:pPr>
              <w:spacing w:after="0"/>
              <w:jc w:val="left"/>
              <w:rPr>
                <w:rFonts w:ascii="Arial Narrow" w:eastAsia="Times New Roman" w:hAnsi="Arial Narrow"/>
                <w:b/>
                <w:bCs/>
                <w:color w:val="000000"/>
                <w:szCs w:val="22"/>
                <w:lang w:val="el-GR" w:eastAsia="el-GR"/>
              </w:rPr>
            </w:pPr>
          </w:p>
        </w:tc>
        <w:tc>
          <w:tcPr>
            <w:tcW w:w="992"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Σ09</w:t>
            </w:r>
          </w:p>
        </w:tc>
        <w:tc>
          <w:tcPr>
            <w:tcW w:w="1559"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0,40</w:t>
            </w:r>
          </w:p>
        </w:tc>
        <w:tc>
          <w:tcPr>
            <w:tcW w:w="1418"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2.015,00 €</w:t>
            </w:r>
          </w:p>
        </w:tc>
        <w:tc>
          <w:tcPr>
            <w:tcW w:w="992"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806,00 €</w:t>
            </w:r>
          </w:p>
        </w:tc>
        <w:tc>
          <w:tcPr>
            <w:tcW w:w="1134" w:type="dxa"/>
            <w:vMerge/>
            <w:vAlign w:val="center"/>
            <w:hideMark/>
          </w:tcPr>
          <w:p w:rsidR="00376B69" w:rsidRPr="001E086D" w:rsidRDefault="00376B69" w:rsidP="00EC4999">
            <w:pPr>
              <w:spacing w:after="0"/>
              <w:jc w:val="center"/>
              <w:rPr>
                <w:rFonts w:ascii="Arial Narrow" w:eastAsia="Times New Roman" w:hAnsi="Arial Narrow"/>
                <w:b/>
                <w:bCs/>
                <w:color w:val="000000"/>
                <w:szCs w:val="22"/>
                <w:lang w:val="el-GR" w:eastAsia="el-GR"/>
              </w:rPr>
            </w:pPr>
          </w:p>
        </w:tc>
      </w:tr>
      <w:tr w:rsidR="00376B69" w:rsidRPr="001E086D" w:rsidTr="00BD7FC0">
        <w:trPr>
          <w:trHeight w:val="225"/>
        </w:trPr>
        <w:tc>
          <w:tcPr>
            <w:tcW w:w="1418"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851"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134"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701" w:type="dxa"/>
            <w:vMerge/>
            <w:vAlign w:val="center"/>
            <w:hideMark/>
          </w:tcPr>
          <w:p w:rsidR="00376B69" w:rsidRPr="001E086D" w:rsidRDefault="00376B69">
            <w:pPr>
              <w:spacing w:after="0"/>
              <w:jc w:val="left"/>
              <w:rPr>
                <w:rFonts w:ascii="Arial Narrow" w:eastAsia="Times New Roman" w:hAnsi="Arial Narrow"/>
                <w:b/>
                <w:bCs/>
                <w:color w:val="000000"/>
                <w:szCs w:val="22"/>
                <w:lang w:val="el-GR" w:eastAsia="el-GR"/>
              </w:rPr>
            </w:pPr>
          </w:p>
        </w:tc>
        <w:tc>
          <w:tcPr>
            <w:tcW w:w="992"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Σ11</w:t>
            </w:r>
          </w:p>
        </w:tc>
        <w:tc>
          <w:tcPr>
            <w:tcW w:w="1559"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0,07</w:t>
            </w:r>
          </w:p>
        </w:tc>
        <w:tc>
          <w:tcPr>
            <w:tcW w:w="1418"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1.750,00 €</w:t>
            </w:r>
          </w:p>
        </w:tc>
        <w:tc>
          <w:tcPr>
            <w:tcW w:w="992"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122,50 €</w:t>
            </w:r>
          </w:p>
        </w:tc>
        <w:tc>
          <w:tcPr>
            <w:tcW w:w="1134" w:type="dxa"/>
            <w:vMerge/>
            <w:vAlign w:val="center"/>
            <w:hideMark/>
          </w:tcPr>
          <w:p w:rsidR="00376B69" w:rsidRPr="001E086D" w:rsidRDefault="00376B69" w:rsidP="00EC4999">
            <w:pPr>
              <w:spacing w:after="0"/>
              <w:jc w:val="center"/>
              <w:rPr>
                <w:rFonts w:ascii="Arial Narrow" w:eastAsia="Times New Roman" w:hAnsi="Arial Narrow"/>
                <w:b/>
                <w:bCs/>
                <w:color w:val="000000"/>
                <w:szCs w:val="22"/>
                <w:lang w:val="el-GR" w:eastAsia="el-GR"/>
              </w:rPr>
            </w:pPr>
          </w:p>
        </w:tc>
      </w:tr>
      <w:tr w:rsidR="00376B69" w:rsidRPr="001E086D" w:rsidTr="00BD7FC0">
        <w:trPr>
          <w:trHeight w:val="225"/>
        </w:trPr>
        <w:tc>
          <w:tcPr>
            <w:tcW w:w="1418"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851"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134"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701" w:type="dxa"/>
            <w:vMerge w:val="restart"/>
            <w:shd w:val="clear" w:color="auto" w:fill="auto"/>
            <w:vAlign w:val="center"/>
            <w:hideMark/>
          </w:tcPr>
          <w:p w:rsidR="00376B69" w:rsidRPr="001E086D" w:rsidRDefault="00376B69" w:rsidP="00EC4999">
            <w:pPr>
              <w:spacing w:after="0"/>
              <w:jc w:val="left"/>
              <w:rPr>
                <w:rFonts w:ascii="Arial Narrow" w:eastAsia="Times New Roman" w:hAnsi="Arial Narrow"/>
                <w:b/>
                <w:bCs/>
                <w:color w:val="000000"/>
                <w:szCs w:val="22"/>
                <w:lang w:val="el-GR" w:eastAsia="el-GR"/>
              </w:rPr>
            </w:pPr>
            <w:r w:rsidRPr="001E086D">
              <w:rPr>
                <w:rFonts w:ascii="Arial Narrow" w:eastAsia="Times New Roman" w:hAnsi="Arial Narrow"/>
                <w:b/>
                <w:bCs/>
                <w:color w:val="000000"/>
                <w:szCs w:val="22"/>
                <w:lang w:val="el-GR" w:eastAsia="el-GR"/>
              </w:rPr>
              <w:t>Π.Π.5.3.</w:t>
            </w:r>
            <w:r w:rsidRPr="001E086D">
              <w:rPr>
                <w:rFonts w:ascii="Arial Narrow" w:eastAsia="Times New Roman" w:hAnsi="Arial Narrow"/>
                <w:color w:val="000000"/>
                <w:szCs w:val="22"/>
                <w:lang w:val="el-GR" w:eastAsia="el-GR"/>
              </w:rPr>
              <w:t xml:space="preserve"> Φάκελος δράσεων (παρουσιολόγιο, αρχείο πεπραγμένων)</w:t>
            </w:r>
          </w:p>
        </w:tc>
        <w:tc>
          <w:tcPr>
            <w:tcW w:w="992" w:type="dxa"/>
            <w:shd w:val="clear" w:color="auto" w:fill="auto"/>
            <w:vAlign w:val="center"/>
            <w:hideMark/>
          </w:tcPr>
          <w:p w:rsidR="00376B69" w:rsidRPr="001E086D" w:rsidRDefault="00376B69" w:rsidP="00DF6115">
            <w:pPr>
              <w:spacing w:after="0"/>
              <w:rPr>
                <w:rFonts w:ascii="Arial Narrow" w:eastAsia="Times New Roman" w:hAnsi="Arial Narrow"/>
                <w:szCs w:val="22"/>
                <w:lang w:val="el-GR" w:eastAsia="el-GR"/>
              </w:rPr>
            </w:pPr>
            <w:r w:rsidRPr="001E086D">
              <w:rPr>
                <w:rFonts w:ascii="Arial Narrow" w:eastAsia="Times New Roman" w:hAnsi="Arial Narrow"/>
                <w:szCs w:val="22"/>
                <w:lang w:val="el-GR" w:eastAsia="el-GR"/>
              </w:rPr>
              <w:t>ΥΟΕ</w:t>
            </w:r>
          </w:p>
        </w:tc>
        <w:tc>
          <w:tcPr>
            <w:tcW w:w="1559"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0,25</w:t>
            </w:r>
          </w:p>
        </w:tc>
        <w:tc>
          <w:tcPr>
            <w:tcW w:w="1418"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2.415,00 €</w:t>
            </w:r>
          </w:p>
        </w:tc>
        <w:tc>
          <w:tcPr>
            <w:tcW w:w="992"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603,75 €</w:t>
            </w:r>
          </w:p>
        </w:tc>
        <w:tc>
          <w:tcPr>
            <w:tcW w:w="1134" w:type="dxa"/>
            <w:vMerge w:val="restart"/>
            <w:shd w:val="clear" w:color="auto" w:fill="auto"/>
            <w:vAlign w:val="center"/>
            <w:hideMark/>
          </w:tcPr>
          <w:p w:rsidR="00376B69" w:rsidRPr="001E086D" w:rsidRDefault="00376B69" w:rsidP="00EC4999">
            <w:pPr>
              <w:spacing w:after="0"/>
              <w:jc w:val="center"/>
              <w:rPr>
                <w:rFonts w:ascii="Arial Narrow" w:eastAsia="Times New Roman" w:hAnsi="Arial Narrow"/>
                <w:b/>
                <w:bCs/>
                <w:color w:val="000000"/>
                <w:szCs w:val="22"/>
                <w:lang w:val="el-GR" w:eastAsia="el-GR"/>
              </w:rPr>
            </w:pPr>
            <w:r w:rsidRPr="001E086D">
              <w:rPr>
                <w:rFonts w:ascii="Arial Narrow" w:eastAsia="Times New Roman" w:hAnsi="Arial Narrow"/>
                <w:b/>
                <w:bCs/>
                <w:color w:val="000000"/>
                <w:szCs w:val="22"/>
                <w:lang w:val="el-GR" w:eastAsia="el-GR"/>
              </w:rPr>
              <w:t>6.421,75 €</w:t>
            </w:r>
          </w:p>
        </w:tc>
      </w:tr>
      <w:tr w:rsidR="00376B69" w:rsidRPr="001E086D" w:rsidTr="00BD7FC0">
        <w:trPr>
          <w:trHeight w:val="225"/>
        </w:trPr>
        <w:tc>
          <w:tcPr>
            <w:tcW w:w="1418"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851"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134"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701"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992"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ΔΟΙΚ</w:t>
            </w:r>
          </w:p>
        </w:tc>
        <w:tc>
          <w:tcPr>
            <w:tcW w:w="1559"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0,25</w:t>
            </w:r>
          </w:p>
        </w:tc>
        <w:tc>
          <w:tcPr>
            <w:tcW w:w="1418"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1.610,00 €</w:t>
            </w:r>
          </w:p>
        </w:tc>
        <w:tc>
          <w:tcPr>
            <w:tcW w:w="992"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402,50 €</w:t>
            </w:r>
          </w:p>
        </w:tc>
        <w:tc>
          <w:tcPr>
            <w:tcW w:w="1134" w:type="dxa"/>
            <w:vMerge/>
            <w:vAlign w:val="center"/>
            <w:hideMark/>
          </w:tcPr>
          <w:p w:rsidR="00376B69" w:rsidRPr="001E086D" w:rsidRDefault="00376B69" w:rsidP="00EC4999">
            <w:pPr>
              <w:spacing w:after="0"/>
              <w:jc w:val="center"/>
              <w:rPr>
                <w:rFonts w:ascii="Arial Narrow" w:eastAsia="Times New Roman" w:hAnsi="Arial Narrow"/>
                <w:b/>
                <w:bCs/>
                <w:color w:val="000000"/>
                <w:szCs w:val="22"/>
                <w:lang w:val="el-GR" w:eastAsia="el-GR"/>
              </w:rPr>
            </w:pPr>
          </w:p>
        </w:tc>
      </w:tr>
      <w:tr w:rsidR="00376B69" w:rsidRPr="001E086D" w:rsidTr="00BD7FC0">
        <w:trPr>
          <w:trHeight w:val="225"/>
        </w:trPr>
        <w:tc>
          <w:tcPr>
            <w:tcW w:w="1418"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851"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134"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701"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992"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Σ01</w:t>
            </w:r>
          </w:p>
        </w:tc>
        <w:tc>
          <w:tcPr>
            <w:tcW w:w="1559"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0,90</w:t>
            </w:r>
          </w:p>
        </w:tc>
        <w:tc>
          <w:tcPr>
            <w:tcW w:w="1418"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2.015,00 €</w:t>
            </w:r>
          </w:p>
        </w:tc>
        <w:tc>
          <w:tcPr>
            <w:tcW w:w="992"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1.813,50 €</w:t>
            </w:r>
          </w:p>
        </w:tc>
        <w:tc>
          <w:tcPr>
            <w:tcW w:w="1134" w:type="dxa"/>
            <w:vMerge/>
            <w:vAlign w:val="center"/>
            <w:hideMark/>
          </w:tcPr>
          <w:p w:rsidR="00376B69" w:rsidRPr="001E086D" w:rsidRDefault="00376B69" w:rsidP="00EC4999">
            <w:pPr>
              <w:spacing w:after="0"/>
              <w:jc w:val="center"/>
              <w:rPr>
                <w:rFonts w:ascii="Arial Narrow" w:eastAsia="Times New Roman" w:hAnsi="Arial Narrow"/>
                <w:b/>
                <w:bCs/>
                <w:color w:val="000000"/>
                <w:szCs w:val="22"/>
                <w:lang w:val="el-GR" w:eastAsia="el-GR"/>
              </w:rPr>
            </w:pPr>
          </w:p>
        </w:tc>
      </w:tr>
      <w:tr w:rsidR="00376B69" w:rsidRPr="001E086D" w:rsidTr="00BD7FC0">
        <w:trPr>
          <w:trHeight w:val="225"/>
        </w:trPr>
        <w:tc>
          <w:tcPr>
            <w:tcW w:w="1418"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851"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134"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701"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992"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Σ02</w:t>
            </w:r>
          </w:p>
        </w:tc>
        <w:tc>
          <w:tcPr>
            <w:tcW w:w="1559"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0,45</w:t>
            </w:r>
          </w:p>
        </w:tc>
        <w:tc>
          <w:tcPr>
            <w:tcW w:w="1418"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2.015,00 €</w:t>
            </w:r>
          </w:p>
        </w:tc>
        <w:tc>
          <w:tcPr>
            <w:tcW w:w="992"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906,75 €</w:t>
            </w:r>
          </w:p>
        </w:tc>
        <w:tc>
          <w:tcPr>
            <w:tcW w:w="1134" w:type="dxa"/>
            <w:vMerge/>
            <w:vAlign w:val="center"/>
            <w:hideMark/>
          </w:tcPr>
          <w:p w:rsidR="00376B69" w:rsidRPr="001E086D" w:rsidRDefault="00376B69" w:rsidP="00EC4999">
            <w:pPr>
              <w:spacing w:after="0"/>
              <w:jc w:val="center"/>
              <w:rPr>
                <w:rFonts w:ascii="Arial Narrow" w:eastAsia="Times New Roman" w:hAnsi="Arial Narrow"/>
                <w:b/>
                <w:bCs/>
                <w:color w:val="000000"/>
                <w:szCs w:val="22"/>
                <w:lang w:val="el-GR" w:eastAsia="el-GR"/>
              </w:rPr>
            </w:pPr>
          </w:p>
        </w:tc>
      </w:tr>
      <w:tr w:rsidR="00376B69" w:rsidRPr="001E086D" w:rsidTr="00BD7FC0">
        <w:trPr>
          <w:trHeight w:val="225"/>
        </w:trPr>
        <w:tc>
          <w:tcPr>
            <w:tcW w:w="1418"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851"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134"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701"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992"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Σ03</w:t>
            </w:r>
          </w:p>
        </w:tc>
        <w:tc>
          <w:tcPr>
            <w:tcW w:w="1559"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0,40</w:t>
            </w:r>
          </w:p>
        </w:tc>
        <w:tc>
          <w:tcPr>
            <w:tcW w:w="1418"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1.750,00 €</w:t>
            </w:r>
          </w:p>
        </w:tc>
        <w:tc>
          <w:tcPr>
            <w:tcW w:w="992"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700,00 €</w:t>
            </w:r>
          </w:p>
        </w:tc>
        <w:tc>
          <w:tcPr>
            <w:tcW w:w="1134" w:type="dxa"/>
            <w:vMerge/>
            <w:vAlign w:val="center"/>
            <w:hideMark/>
          </w:tcPr>
          <w:p w:rsidR="00376B69" w:rsidRPr="001E086D" w:rsidRDefault="00376B69" w:rsidP="00EC4999">
            <w:pPr>
              <w:spacing w:after="0"/>
              <w:jc w:val="center"/>
              <w:rPr>
                <w:rFonts w:ascii="Arial Narrow" w:eastAsia="Times New Roman" w:hAnsi="Arial Narrow"/>
                <w:b/>
                <w:bCs/>
                <w:color w:val="000000"/>
                <w:szCs w:val="22"/>
                <w:lang w:val="el-GR" w:eastAsia="el-GR"/>
              </w:rPr>
            </w:pPr>
          </w:p>
        </w:tc>
      </w:tr>
      <w:tr w:rsidR="00376B69" w:rsidRPr="001E086D" w:rsidTr="00BD7FC0">
        <w:trPr>
          <w:trHeight w:val="225"/>
        </w:trPr>
        <w:tc>
          <w:tcPr>
            <w:tcW w:w="1418"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851"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134"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701"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992"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Σ04</w:t>
            </w:r>
          </w:p>
        </w:tc>
        <w:tc>
          <w:tcPr>
            <w:tcW w:w="1559"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0,20</w:t>
            </w:r>
          </w:p>
        </w:tc>
        <w:tc>
          <w:tcPr>
            <w:tcW w:w="1418"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2.415,00 €</w:t>
            </w:r>
          </w:p>
        </w:tc>
        <w:tc>
          <w:tcPr>
            <w:tcW w:w="992"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483,00 €</w:t>
            </w:r>
          </w:p>
        </w:tc>
        <w:tc>
          <w:tcPr>
            <w:tcW w:w="1134" w:type="dxa"/>
            <w:vMerge/>
            <w:vAlign w:val="center"/>
            <w:hideMark/>
          </w:tcPr>
          <w:p w:rsidR="00376B69" w:rsidRPr="001E086D" w:rsidRDefault="00376B69" w:rsidP="00EC4999">
            <w:pPr>
              <w:spacing w:after="0"/>
              <w:jc w:val="center"/>
              <w:rPr>
                <w:rFonts w:ascii="Arial Narrow" w:eastAsia="Times New Roman" w:hAnsi="Arial Narrow"/>
                <w:b/>
                <w:bCs/>
                <w:color w:val="000000"/>
                <w:szCs w:val="22"/>
                <w:lang w:val="el-GR" w:eastAsia="el-GR"/>
              </w:rPr>
            </w:pPr>
          </w:p>
        </w:tc>
      </w:tr>
      <w:tr w:rsidR="00376B69" w:rsidRPr="001E086D" w:rsidTr="00BD7FC0">
        <w:trPr>
          <w:trHeight w:val="225"/>
        </w:trPr>
        <w:tc>
          <w:tcPr>
            <w:tcW w:w="1418"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851"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134"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701"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992"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Σ05</w:t>
            </w:r>
          </w:p>
        </w:tc>
        <w:tc>
          <w:tcPr>
            <w:tcW w:w="1559"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0,10</w:t>
            </w:r>
          </w:p>
        </w:tc>
        <w:tc>
          <w:tcPr>
            <w:tcW w:w="1418"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2.415,00 €</w:t>
            </w:r>
          </w:p>
        </w:tc>
        <w:tc>
          <w:tcPr>
            <w:tcW w:w="992"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241,50 €</w:t>
            </w:r>
          </w:p>
        </w:tc>
        <w:tc>
          <w:tcPr>
            <w:tcW w:w="1134" w:type="dxa"/>
            <w:vMerge/>
            <w:vAlign w:val="center"/>
            <w:hideMark/>
          </w:tcPr>
          <w:p w:rsidR="00376B69" w:rsidRPr="001E086D" w:rsidRDefault="00376B69" w:rsidP="00EC4999">
            <w:pPr>
              <w:spacing w:after="0"/>
              <w:jc w:val="center"/>
              <w:rPr>
                <w:rFonts w:ascii="Arial Narrow" w:eastAsia="Times New Roman" w:hAnsi="Arial Narrow"/>
                <w:b/>
                <w:bCs/>
                <w:color w:val="000000"/>
                <w:szCs w:val="22"/>
                <w:lang w:val="el-GR" w:eastAsia="el-GR"/>
              </w:rPr>
            </w:pPr>
          </w:p>
        </w:tc>
      </w:tr>
      <w:tr w:rsidR="00376B69" w:rsidRPr="001E086D" w:rsidTr="00BD7FC0">
        <w:trPr>
          <w:trHeight w:val="225"/>
        </w:trPr>
        <w:tc>
          <w:tcPr>
            <w:tcW w:w="1418"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851"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134"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701"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992"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Σ06</w:t>
            </w:r>
          </w:p>
        </w:tc>
        <w:tc>
          <w:tcPr>
            <w:tcW w:w="1559"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0,10</w:t>
            </w:r>
          </w:p>
        </w:tc>
        <w:tc>
          <w:tcPr>
            <w:tcW w:w="1418"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2.415,00 €</w:t>
            </w:r>
          </w:p>
        </w:tc>
        <w:tc>
          <w:tcPr>
            <w:tcW w:w="992"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241,50 €</w:t>
            </w:r>
          </w:p>
        </w:tc>
        <w:tc>
          <w:tcPr>
            <w:tcW w:w="1134" w:type="dxa"/>
            <w:vMerge/>
            <w:vAlign w:val="center"/>
            <w:hideMark/>
          </w:tcPr>
          <w:p w:rsidR="00376B69" w:rsidRPr="001E086D" w:rsidRDefault="00376B69" w:rsidP="00EC4999">
            <w:pPr>
              <w:spacing w:after="0"/>
              <w:jc w:val="center"/>
              <w:rPr>
                <w:rFonts w:ascii="Arial Narrow" w:eastAsia="Times New Roman" w:hAnsi="Arial Narrow"/>
                <w:b/>
                <w:bCs/>
                <w:color w:val="000000"/>
                <w:szCs w:val="22"/>
                <w:lang w:val="el-GR" w:eastAsia="el-GR"/>
              </w:rPr>
            </w:pPr>
          </w:p>
        </w:tc>
      </w:tr>
      <w:tr w:rsidR="00376B69" w:rsidRPr="001E086D" w:rsidTr="00BD7FC0">
        <w:trPr>
          <w:trHeight w:val="225"/>
        </w:trPr>
        <w:tc>
          <w:tcPr>
            <w:tcW w:w="1418"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851"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134"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701"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992"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Σ07</w:t>
            </w:r>
          </w:p>
        </w:tc>
        <w:tc>
          <w:tcPr>
            <w:tcW w:w="1559"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0,05</w:t>
            </w:r>
          </w:p>
        </w:tc>
        <w:tc>
          <w:tcPr>
            <w:tcW w:w="1418"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2.015,00 €</w:t>
            </w:r>
          </w:p>
        </w:tc>
        <w:tc>
          <w:tcPr>
            <w:tcW w:w="992"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100,75 €</w:t>
            </w:r>
          </w:p>
        </w:tc>
        <w:tc>
          <w:tcPr>
            <w:tcW w:w="1134" w:type="dxa"/>
            <w:vMerge/>
            <w:vAlign w:val="center"/>
            <w:hideMark/>
          </w:tcPr>
          <w:p w:rsidR="00376B69" w:rsidRPr="001E086D" w:rsidRDefault="00376B69" w:rsidP="00EC4999">
            <w:pPr>
              <w:spacing w:after="0"/>
              <w:jc w:val="center"/>
              <w:rPr>
                <w:rFonts w:ascii="Arial Narrow" w:eastAsia="Times New Roman" w:hAnsi="Arial Narrow"/>
                <w:b/>
                <w:bCs/>
                <w:color w:val="000000"/>
                <w:szCs w:val="22"/>
                <w:lang w:val="el-GR" w:eastAsia="el-GR"/>
              </w:rPr>
            </w:pPr>
          </w:p>
        </w:tc>
      </w:tr>
      <w:tr w:rsidR="00376B69" w:rsidRPr="001E086D" w:rsidTr="00BD7FC0">
        <w:trPr>
          <w:trHeight w:val="225"/>
        </w:trPr>
        <w:tc>
          <w:tcPr>
            <w:tcW w:w="1418"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851"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134"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701"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992"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Σ08</w:t>
            </w:r>
          </w:p>
        </w:tc>
        <w:tc>
          <w:tcPr>
            <w:tcW w:w="1559"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0,20</w:t>
            </w:r>
          </w:p>
        </w:tc>
        <w:tc>
          <w:tcPr>
            <w:tcW w:w="1418"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2.015,00 €</w:t>
            </w:r>
          </w:p>
        </w:tc>
        <w:tc>
          <w:tcPr>
            <w:tcW w:w="992"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403,00 €</w:t>
            </w:r>
          </w:p>
        </w:tc>
        <w:tc>
          <w:tcPr>
            <w:tcW w:w="1134" w:type="dxa"/>
            <w:vMerge/>
            <w:vAlign w:val="center"/>
            <w:hideMark/>
          </w:tcPr>
          <w:p w:rsidR="00376B69" w:rsidRPr="001E086D" w:rsidRDefault="00376B69" w:rsidP="00EC4999">
            <w:pPr>
              <w:spacing w:after="0"/>
              <w:jc w:val="center"/>
              <w:rPr>
                <w:rFonts w:ascii="Arial Narrow" w:eastAsia="Times New Roman" w:hAnsi="Arial Narrow"/>
                <w:b/>
                <w:bCs/>
                <w:color w:val="000000"/>
                <w:szCs w:val="22"/>
                <w:lang w:val="el-GR" w:eastAsia="el-GR"/>
              </w:rPr>
            </w:pPr>
          </w:p>
        </w:tc>
      </w:tr>
      <w:tr w:rsidR="00376B69" w:rsidRPr="001E086D" w:rsidTr="00BD7FC0">
        <w:trPr>
          <w:trHeight w:val="225"/>
        </w:trPr>
        <w:tc>
          <w:tcPr>
            <w:tcW w:w="1418"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851"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134"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701"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992"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Σ09</w:t>
            </w:r>
          </w:p>
        </w:tc>
        <w:tc>
          <w:tcPr>
            <w:tcW w:w="1559"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0,20</w:t>
            </w:r>
          </w:p>
        </w:tc>
        <w:tc>
          <w:tcPr>
            <w:tcW w:w="1418"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2.015,00 €</w:t>
            </w:r>
          </w:p>
        </w:tc>
        <w:tc>
          <w:tcPr>
            <w:tcW w:w="992"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403,00 €</w:t>
            </w:r>
          </w:p>
        </w:tc>
        <w:tc>
          <w:tcPr>
            <w:tcW w:w="1134" w:type="dxa"/>
            <w:vMerge/>
            <w:vAlign w:val="center"/>
            <w:hideMark/>
          </w:tcPr>
          <w:p w:rsidR="00376B69" w:rsidRPr="001E086D" w:rsidRDefault="00376B69" w:rsidP="00EC4999">
            <w:pPr>
              <w:spacing w:after="0"/>
              <w:jc w:val="center"/>
              <w:rPr>
                <w:rFonts w:ascii="Arial Narrow" w:eastAsia="Times New Roman" w:hAnsi="Arial Narrow"/>
                <w:b/>
                <w:bCs/>
                <w:color w:val="000000"/>
                <w:szCs w:val="22"/>
                <w:lang w:val="el-GR" w:eastAsia="el-GR"/>
              </w:rPr>
            </w:pPr>
          </w:p>
        </w:tc>
      </w:tr>
      <w:tr w:rsidR="00376B69" w:rsidRPr="001E086D" w:rsidTr="00BD7FC0">
        <w:trPr>
          <w:trHeight w:val="225"/>
        </w:trPr>
        <w:tc>
          <w:tcPr>
            <w:tcW w:w="1418"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851"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134"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701"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992"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Σ11</w:t>
            </w:r>
          </w:p>
        </w:tc>
        <w:tc>
          <w:tcPr>
            <w:tcW w:w="1559"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0,07</w:t>
            </w:r>
          </w:p>
        </w:tc>
        <w:tc>
          <w:tcPr>
            <w:tcW w:w="1418"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1.750,00 €</w:t>
            </w:r>
          </w:p>
        </w:tc>
        <w:tc>
          <w:tcPr>
            <w:tcW w:w="992"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122,50 €</w:t>
            </w:r>
          </w:p>
        </w:tc>
        <w:tc>
          <w:tcPr>
            <w:tcW w:w="1134" w:type="dxa"/>
            <w:vMerge/>
            <w:vAlign w:val="center"/>
            <w:hideMark/>
          </w:tcPr>
          <w:p w:rsidR="00376B69" w:rsidRPr="001E086D" w:rsidRDefault="00376B69" w:rsidP="00EC4999">
            <w:pPr>
              <w:spacing w:after="0"/>
              <w:jc w:val="center"/>
              <w:rPr>
                <w:rFonts w:ascii="Arial Narrow" w:eastAsia="Times New Roman" w:hAnsi="Arial Narrow"/>
                <w:b/>
                <w:bCs/>
                <w:color w:val="000000"/>
                <w:szCs w:val="22"/>
                <w:lang w:val="el-GR" w:eastAsia="el-GR"/>
              </w:rPr>
            </w:pPr>
          </w:p>
        </w:tc>
      </w:tr>
      <w:tr w:rsidR="00376B69" w:rsidRPr="001E086D" w:rsidTr="00BD7FC0">
        <w:trPr>
          <w:trHeight w:val="225"/>
        </w:trPr>
        <w:tc>
          <w:tcPr>
            <w:tcW w:w="1418"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851"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134"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701" w:type="dxa"/>
            <w:vMerge w:val="restart"/>
            <w:shd w:val="clear" w:color="auto" w:fill="auto"/>
            <w:vAlign w:val="center"/>
            <w:hideMark/>
          </w:tcPr>
          <w:p w:rsidR="00376B69" w:rsidRPr="001E086D" w:rsidRDefault="00376B69" w:rsidP="00EC4999">
            <w:pPr>
              <w:spacing w:after="0"/>
              <w:jc w:val="left"/>
              <w:rPr>
                <w:rFonts w:ascii="Arial Narrow" w:eastAsia="Times New Roman" w:hAnsi="Arial Narrow"/>
                <w:b/>
                <w:bCs/>
                <w:color w:val="000000"/>
                <w:szCs w:val="22"/>
                <w:lang w:val="el-GR" w:eastAsia="el-GR"/>
              </w:rPr>
            </w:pPr>
            <w:r w:rsidRPr="001E086D">
              <w:rPr>
                <w:rFonts w:ascii="Arial Narrow" w:eastAsia="Times New Roman" w:hAnsi="Arial Narrow"/>
                <w:b/>
                <w:bCs/>
                <w:color w:val="000000"/>
                <w:szCs w:val="22"/>
                <w:lang w:val="el-GR" w:eastAsia="el-GR"/>
              </w:rPr>
              <w:t>Π.Π.5.4.</w:t>
            </w:r>
            <w:r w:rsidRPr="001E086D">
              <w:rPr>
                <w:rFonts w:ascii="Arial Narrow" w:eastAsia="Times New Roman" w:hAnsi="Arial Narrow"/>
                <w:color w:val="000000"/>
                <w:szCs w:val="22"/>
                <w:lang w:val="el-GR" w:eastAsia="el-GR"/>
              </w:rPr>
              <w:t xml:space="preserve"> Φάκελος εποπτειών (παρουσιολόγιο, αρχείο πεπραγμένων)</w:t>
            </w:r>
          </w:p>
        </w:tc>
        <w:tc>
          <w:tcPr>
            <w:tcW w:w="992" w:type="dxa"/>
            <w:shd w:val="clear" w:color="auto" w:fill="auto"/>
            <w:vAlign w:val="center"/>
            <w:hideMark/>
          </w:tcPr>
          <w:p w:rsidR="00376B69" w:rsidRPr="001E086D" w:rsidRDefault="00376B69" w:rsidP="00DF6115">
            <w:pPr>
              <w:spacing w:after="0"/>
              <w:rPr>
                <w:rFonts w:ascii="Arial Narrow" w:eastAsia="Times New Roman" w:hAnsi="Arial Narrow"/>
                <w:szCs w:val="22"/>
                <w:lang w:val="el-GR" w:eastAsia="el-GR"/>
              </w:rPr>
            </w:pPr>
            <w:r w:rsidRPr="001E086D">
              <w:rPr>
                <w:rFonts w:ascii="Arial Narrow" w:eastAsia="Times New Roman" w:hAnsi="Arial Narrow"/>
                <w:szCs w:val="22"/>
                <w:lang w:val="el-GR" w:eastAsia="el-GR"/>
              </w:rPr>
              <w:t>ΥΟΕ</w:t>
            </w:r>
          </w:p>
        </w:tc>
        <w:tc>
          <w:tcPr>
            <w:tcW w:w="1559"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0,25</w:t>
            </w:r>
          </w:p>
        </w:tc>
        <w:tc>
          <w:tcPr>
            <w:tcW w:w="1418"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2.415,00 €</w:t>
            </w:r>
          </w:p>
        </w:tc>
        <w:tc>
          <w:tcPr>
            <w:tcW w:w="992"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603,75 €</w:t>
            </w:r>
          </w:p>
        </w:tc>
        <w:tc>
          <w:tcPr>
            <w:tcW w:w="1134" w:type="dxa"/>
            <w:vMerge w:val="restart"/>
            <w:shd w:val="clear" w:color="auto" w:fill="auto"/>
            <w:vAlign w:val="center"/>
            <w:hideMark/>
          </w:tcPr>
          <w:p w:rsidR="00376B69" w:rsidRPr="001E086D" w:rsidRDefault="00376B69" w:rsidP="00EC4999">
            <w:pPr>
              <w:spacing w:after="0"/>
              <w:jc w:val="center"/>
              <w:rPr>
                <w:rFonts w:ascii="Arial Narrow" w:eastAsia="Times New Roman" w:hAnsi="Arial Narrow"/>
                <w:b/>
                <w:bCs/>
                <w:color w:val="000000"/>
                <w:szCs w:val="22"/>
                <w:lang w:val="el-GR" w:eastAsia="el-GR"/>
              </w:rPr>
            </w:pPr>
            <w:r w:rsidRPr="001E086D">
              <w:rPr>
                <w:rFonts w:ascii="Arial Narrow" w:eastAsia="Times New Roman" w:hAnsi="Arial Narrow"/>
                <w:b/>
                <w:bCs/>
                <w:color w:val="000000"/>
                <w:szCs w:val="22"/>
                <w:lang w:val="el-GR" w:eastAsia="el-GR"/>
              </w:rPr>
              <w:t>6.563,25 €</w:t>
            </w:r>
          </w:p>
        </w:tc>
      </w:tr>
      <w:tr w:rsidR="00376B69" w:rsidRPr="001E086D" w:rsidTr="00BD7FC0">
        <w:trPr>
          <w:trHeight w:val="225"/>
        </w:trPr>
        <w:tc>
          <w:tcPr>
            <w:tcW w:w="1418"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851"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134"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701" w:type="dxa"/>
            <w:vMerge/>
            <w:vAlign w:val="center"/>
            <w:hideMark/>
          </w:tcPr>
          <w:p w:rsidR="00376B69" w:rsidRPr="001E086D" w:rsidRDefault="00376B69">
            <w:pPr>
              <w:spacing w:after="0"/>
              <w:jc w:val="left"/>
              <w:rPr>
                <w:rFonts w:ascii="Arial Narrow" w:eastAsia="Times New Roman" w:hAnsi="Arial Narrow"/>
                <w:b/>
                <w:bCs/>
                <w:color w:val="000000"/>
                <w:szCs w:val="22"/>
                <w:lang w:val="el-GR" w:eastAsia="el-GR"/>
              </w:rPr>
            </w:pPr>
          </w:p>
        </w:tc>
        <w:tc>
          <w:tcPr>
            <w:tcW w:w="992"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ΔΟΙΚ</w:t>
            </w:r>
          </w:p>
        </w:tc>
        <w:tc>
          <w:tcPr>
            <w:tcW w:w="1559"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0,25</w:t>
            </w:r>
          </w:p>
        </w:tc>
        <w:tc>
          <w:tcPr>
            <w:tcW w:w="1418"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1.610,00 €</w:t>
            </w:r>
          </w:p>
        </w:tc>
        <w:tc>
          <w:tcPr>
            <w:tcW w:w="992"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402,50 €</w:t>
            </w:r>
          </w:p>
        </w:tc>
        <w:tc>
          <w:tcPr>
            <w:tcW w:w="1134" w:type="dxa"/>
            <w:vMerge/>
            <w:vAlign w:val="center"/>
            <w:hideMark/>
          </w:tcPr>
          <w:p w:rsidR="00376B69" w:rsidRPr="001E086D" w:rsidRDefault="00376B69" w:rsidP="00EC4999">
            <w:pPr>
              <w:spacing w:after="0"/>
              <w:jc w:val="center"/>
              <w:rPr>
                <w:rFonts w:ascii="Arial Narrow" w:eastAsia="Times New Roman" w:hAnsi="Arial Narrow"/>
                <w:b/>
                <w:bCs/>
                <w:color w:val="000000"/>
                <w:szCs w:val="22"/>
                <w:lang w:val="el-GR" w:eastAsia="el-GR"/>
              </w:rPr>
            </w:pPr>
          </w:p>
        </w:tc>
      </w:tr>
      <w:tr w:rsidR="00376B69" w:rsidRPr="001E086D" w:rsidTr="00BD7FC0">
        <w:trPr>
          <w:trHeight w:val="225"/>
        </w:trPr>
        <w:tc>
          <w:tcPr>
            <w:tcW w:w="1418"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851"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134"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701" w:type="dxa"/>
            <w:vMerge/>
            <w:vAlign w:val="center"/>
            <w:hideMark/>
          </w:tcPr>
          <w:p w:rsidR="00376B69" w:rsidRPr="001E086D" w:rsidRDefault="00376B69">
            <w:pPr>
              <w:spacing w:after="0"/>
              <w:jc w:val="left"/>
              <w:rPr>
                <w:rFonts w:ascii="Arial Narrow" w:eastAsia="Times New Roman" w:hAnsi="Arial Narrow"/>
                <w:b/>
                <w:bCs/>
                <w:color w:val="000000"/>
                <w:szCs w:val="22"/>
                <w:lang w:val="el-GR" w:eastAsia="el-GR"/>
              </w:rPr>
            </w:pPr>
          </w:p>
        </w:tc>
        <w:tc>
          <w:tcPr>
            <w:tcW w:w="992"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Σ01</w:t>
            </w:r>
          </w:p>
        </w:tc>
        <w:tc>
          <w:tcPr>
            <w:tcW w:w="1559"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0,90</w:t>
            </w:r>
          </w:p>
        </w:tc>
        <w:tc>
          <w:tcPr>
            <w:tcW w:w="1418"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2.015,00 €</w:t>
            </w:r>
          </w:p>
        </w:tc>
        <w:tc>
          <w:tcPr>
            <w:tcW w:w="992"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1.813,50 €</w:t>
            </w:r>
          </w:p>
        </w:tc>
        <w:tc>
          <w:tcPr>
            <w:tcW w:w="1134" w:type="dxa"/>
            <w:vMerge/>
            <w:vAlign w:val="center"/>
            <w:hideMark/>
          </w:tcPr>
          <w:p w:rsidR="00376B69" w:rsidRPr="001E086D" w:rsidRDefault="00376B69" w:rsidP="00EC4999">
            <w:pPr>
              <w:spacing w:after="0"/>
              <w:jc w:val="center"/>
              <w:rPr>
                <w:rFonts w:ascii="Arial Narrow" w:eastAsia="Times New Roman" w:hAnsi="Arial Narrow"/>
                <w:b/>
                <w:bCs/>
                <w:color w:val="000000"/>
                <w:szCs w:val="22"/>
                <w:lang w:val="el-GR" w:eastAsia="el-GR"/>
              </w:rPr>
            </w:pPr>
          </w:p>
        </w:tc>
      </w:tr>
      <w:tr w:rsidR="00376B69" w:rsidRPr="001E086D" w:rsidTr="00BD7FC0">
        <w:trPr>
          <w:trHeight w:val="225"/>
        </w:trPr>
        <w:tc>
          <w:tcPr>
            <w:tcW w:w="1418"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851"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134"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701" w:type="dxa"/>
            <w:vMerge/>
            <w:vAlign w:val="center"/>
            <w:hideMark/>
          </w:tcPr>
          <w:p w:rsidR="00376B69" w:rsidRPr="001E086D" w:rsidRDefault="00376B69">
            <w:pPr>
              <w:spacing w:after="0"/>
              <w:jc w:val="left"/>
              <w:rPr>
                <w:rFonts w:ascii="Arial Narrow" w:eastAsia="Times New Roman" w:hAnsi="Arial Narrow"/>
                <w:b/>
                <w:bCs/>
                <w:color w:val="000000"/>
                <w:szCs w:val="22"/>
                <w:lang w:val="el-GR" w:eastAsia="el-GR"/>
              </w:rPr>
            </w:pPr>
          </w:p>
        </w:tc>
        <w:tc>
          <w:tcPr>
            <w:tcW w:w="992"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Σ02</w:t>
            </w:r>
          </w:p>
        </w:tc>
        <w:tc>
          <w:tcPr>
            <w:tcW w:w="1559"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0,45</w:t>
            </w:r>
          </w:p>
        </w:tc>
        <w:tc>
          <w:tcPr>
            <w:tcW w:w="1418"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2.015,00 €</w:t>
            </w:r>
          </w:p>
        </w:tc>
        <w:tc>
          <w:tcPr>
            <w:tcW w:w="992"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906,75 €</w:t>
            </w:r>
          </w:p>
        </w:tc>
        <w:tc>
          <w:tcPr>
            <w:tcW w:w="1134" w:type="dxa"/>
            <w:vMerge/>
            <w:vAlign w:val="center"/>
            <w:hideMark/>
          </w:tcPr>
          <w:p w:rsidR="00376B69" w:rsidRPr="001E086D" w:rsidRDefault="00376B69" w:rsidP="00EC4999">
            <w:pPr>
              <w:spacing w:after="0"/>
              <w:jc w:val="center"/>
              <w:rPr>
                <w:rFonts w:ascii="Arial Narrow" w:eastAsia="Times New Roman" w:hAnsi="Arial Narrow"/>
                <w:b/>
                <w:bCs/>
                <w:color w:val="000000"/>
                <w:szCs w:val="22"/>
                <w:lang w:val="el-GR" w:eastAsia="el-GR"/>
              </w:rPr>
            </w:pPr>
          </w:p>
        </w:tc>
      </w:tr>
      <w:tr w:rsidR="00376B69" w:rsidRPr="001E086D" w:rsidTr="00BD7FC0">
        <w:trPr>
          <w:trHeight w:val="225"/>
        </w:trPr>
        <w:tc>
          <w:tcPr>
            <w:tcW w:w="1418"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851"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134"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701" w:type="dxa"/>
            <w:vMerge/>
            <w:vAlign w:val="center"/>
            <w:hideMark/>
          </w:tcPr>
          <w:p w:rsidR="00376B69" w:rsidRPr="001E086D" w:rsidRDefault="00376B69">
            <w:pPr>
              <w:spacing w:after="0"/>
              <w:jc w:val="left"/>
              <w:rPr>
                <w:rFonts w:ascii="Arial Narrow" w:eastAsia="Times New Roman" w:hAnsi="Arial Narrow"/>
                <w:b/>
                <w:bCs/>
                <w:color w:val="000000"/>
                <w:szCs w:val="22"/>
                <w:lang w:val="el-GR" w:eastAsia="el-GR"/>
              </w:rPr>
            </w:pPr>
          </w:p>
        </w:tc>
        <w:tc>
          <w:tcPr>
            <w:tcW w:w="992"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Σ03</w:t>
            </w:r>
          </w:p>
        </w:tc>
        <w:tc>
          <w:tcPr>
            <w:tcW w:w="1559"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0,40</w:t>
            </w:r>
          </w:p>
        </w:tc>
        <w:tc>
          <w:tcPr>
            <w:tcW w:w="1418"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1.750,00 €</w:t>
            </w:r>
          </w:p>
        </w:tc>
        <w:tc>
          <w:tcPr>
            <w:tcW w:w="992"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700,00 €</w:t>
            </w:r>
          </w:p>
        </w:tc>
        <w:tc>
          <w:tcPr>
            <w:tcW w:w="1134" w:type="dxa"/>
            <w:vMerge/>
            <w:vAlign w:val="center"/>
            <w:hideMark/>
          </w:tcPr>
          <w:p w:rsidR="00376B69" w:rsidRPr="001E086D" w:rsidRDefault="00376B69" w:rsidP="00EC4999">
            <w:pPr>
              <w:spacing w:after="0"/>
              <w:jc w:val="center"/>
              <w:rPr>
                <w:rFonts w:ascii="Arial Narrow" w:eastAsia="Times New Roman" w:hAnsi="Arial Narrow"/>
                <w:b/>
                <w:bCs/>
                <w:color w:val="000000"/>
                <w:szCs w:val="22"/>
                <w:lang w:val="el-GR" w:eastAsia="el-GR"/>
              </w:rPr>
            </w:pPr>
          </w:p>
        </w:tc>
      </w:tr>
      <w:tr w:rsidR="00376B69" w:rsidRPr="001E086D" w:rsidTr="00BD7FC0">
        <w:trPr>
          <w:trHeight w:val="225"/>
        </w:trPr>
        <w:tc>
          <w:tcPr>
            <w:tcW w:w="1418"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851"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134"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701" w:type="dxa"/>
            <w:vMerge/>
            <w:vAlign w:val="center"/>
            <w:hideMark/>
          </w:tcPr>
          <w:p w:rsidR="00376B69" w:rsidRPr="001E086D" w:rsidRDefault="00376B69">
            <w:pPr>
              <w:spacing w:after="0"/>
              <w:jc w:val="left"/>
              <w:rPr>
                <w:rFonts w:ascii="Arial Narrow" w:eastAsia="Times New Roman" w:hAnsi="Arial Narrow"/>
                <w:b/>
                <w:bCs/>
                <w:color w:val="000000"/>
                <w:szCs w:val="22"/>
                <w:lang w:val="el-GR" w:eastAsia="el-GR"/>
              </w:rPr>
            </w:pPr>
          </w:p>
        </w:tc>
        <w:tc>
          <w:tcPr>
            <w:tcW w:w="992"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Σ04</w:t>
            </w:r>
          </w:p>
        </w:tc>
        <w:tc>
          <w:tcPr>
            <w:tcW w:w="1559"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0,15</w:t>
            </w:r>
          </w:p>
        </w:tc>
        <w:tc>
          <w:tcPr>
            <w:tcW w:w="1418"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2.415,00 €</w:t>
            </w:r>
          </w:p>
        </w:tc>
        <w:tc>
          <w:tcPr>
            <w:tcW w:w="992"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362,25 €</w:t>
            </w:r>
          </w:p>
        </w:tc>
        <w:tc>
          <w:tcPr>
            <w:tcW w:w="1134" w:type="dxa"/>
            <w:vMerge/>
            <w:vAlign w:val="center"/>
            <w:hideMark/>
          </w:tcPr>
          <w:p w:rsidR="00376B69" w:rsidRPr="001E086D" w:rsidRDefault="00376B69" w:rsidP="00EC4999">
            <w:pPr>
              <w:spacing w:after="0"/>
              <w:jc w:val="center"/>
              <w:rPr>
                <w:rFonts w:ascii="Arial Narrow" w:eastAsia="Times New Roman" w:hAnsi="Arial Narrow"/>
                <w:b/>
                <w:bCs/>
                <w:color w:val="000000"/>
                <w:szCs w:val="22"/>
                <w:lang w:val="el-GR" w:eastAsia="el-GR"/>
              </w:rPr>
            </w:pPr>
          </w:p>
        </w:tc>
      </w:tr>
      <w:tr w:rsidR="00376B69" w:rsidRPr="001E086D" w:rsidTr="00BD7FC0">
        <w:trPr>
          <w:trHeight w:val="225"/>
        </w:trPr>
        <w:tc>
          <w:tcPr>
            <w:tcW w:w="1418"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851"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134"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701" w:type="dxa"/>
            <w:vMerge/>
            <w:vAlign w:val="center"/>
            <w:hideMark/>
          </w:tcPr>
          <w:p w:rsidR="00376B69" w:rsidRPr="001E086D" w:rsidRDefault="00376B69">
            <w:pPr>
              <w:spacing w:after="0"/>
              <w:jc w:val="left"/>
              <w:rPr>
                <w:rFonts w:ascii="Arial Narrow" w:eastAsia="Times New Roman" w:hAnsi="Arial Narrow"/>
                <w:b/>
                <w:bCs/>
                <w:color w:val="000000"/>
                <w:szCs w:val="22"/>
                <w:lang w:val="el-GR" w:eastAsia="el-GR"/>
              </w:rPr>
            </w:pPr>
          </w:p>
        </w:tc>
        <w:tc>
          <w:tcPr>
            <w:tcW w:w="992"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Σ05</w:t>
            </w:r>
          </w:p>
        </w:tc>
        <w:tc>
          <w:tcPr>
            <w:tcW w:w="1559"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0,05</w:t>
            </w:r>
          </w:p>
        </w:tc>
        <w:tc>
          <w:tcPr>
            <w:tcW w:w="1418"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2.415,00 €</w:t>
            </w:r>
          </w:p>
        </w:tc>
        <w:tc>
          <w:tcPr>
            <w:tcW w:w="992"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120,75 €</w:t>
            </w:r>
          </w:p>
        </w:tc>
        <w:tc>
          <w:tcPr>
            <w:tcW w:w="1134" w:type="dxa"/>
            <w:vMerge/>
            <w:vAlign w:val="center"/>
            <w:hideMark/>
          </w:tcPr>
          <w:p w:rsidR="00376B69" w:rsidRPr="001E086D" w:rsidRDefault="00376B69" w:rsidP="00EC4999">
            <w:pPr>
              <w:spacing w:after="0"/>
              <w:jc w:val="center"/>
              <w:rPr>
                <w:rFonts w:ascii="Arial Narrow" w:eastAsia="Times New Roman" w:hAnsi="Arial Narrow"/>
                <w:b/>
                <w:bCs/>
                <w:color w:val="000000"/>
                <w:szCs w:val="22"/>
                <w:lang w:val="el-GR" w:eastAsia="el-GR"/>
              </w:rPr>
            </w:pPr>
          </w:p>
        </w:tc>
      </w:tr>
      <w:tr w:rsidR="00376B69" w:rsidRPr="001E086D" w:rsidTr="00BD7FC0">
        <w:trPr>
          <w:trHeight w:val="225"/>
        </w:trPr>
        <w:tc>
          <w:tcPr>
            <w:tcW w:w="1418"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851"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134"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701" w:type="dxa"/>
            <w:vMerge/>
            <w:vAlign w:val="center"/>
            <w:hideMark/>
          </w:tcPr>
          <w:p w:rsidR="00376B69" w:rsidRPr="001E086D" w:rsidRDefault="00376B69">
            <w:pPr>
              <w:spacing w:after="0"/>
              <w:jc w:val="left"/>
              <w:rPr>
                <w:rFonts w:ascii="Arial Narrow" w:eastAsia="Times New Roman" w:hAnsi="Arial Narrow"/>
                <w:b/>
                <w:bCs/>
                <w:color w:val="000000"/>
                <w:szCs w:val="22"/>
                <w:lang w:val="el-GR" w:eastAsia="el-GR"/>
              </w:rPr>
            </w:pPr>
          </w:p>
        </w:tc>
        <w:tc>
          <w:tcPr>
            <w:tcW w:w="992"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Σ06</w:t>
            </w:r>
          </w:p>
        </w:tc>
        <w:tc>
          <w:tcPr>
            <w:tcW w:w="1559"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0,05</w:t>
            </w:r>
          </w:p>
        </w:tc>
        <w:tc>
          <w:tcPr>
            <w:tcW w:w="1418"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2.415,00 €</w:t>
            </w:r>
          </w:p>
        </w:tc>
        <w:tc>
          <w:tcPr>
            <w:tcW w:w="992"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120,75 €</w:t>
            </w:r>
          </w:p>
        </w:tc>
        <w:tc>
          <w:tcPr>
            <w:tcW w:w="1134" w:type="dxa"/>
            <w:vMerge/>
            <w:vAlign w:val="center"/>
            <w:hideMark/>
          </w:tcPr>
          <w:p w:rsidR="00376B69" w:rsidRPr="001E086D" w:rsidRDefault="00376B69" w:rsidP="00EC4999">
            <w:pPr>
              <w:spacing w:after="0"/>
              <w:jc w:val="center"/>
              <w:rPr>
                <w:rFonts w:ascii="Arial Narrow" w:eastAsia="Times New Roman" w:hAnsi="Arial Narrow"/>
                <w:b/>
                <w:bCs/>
                <w:color w:val="000000"/>
                <w:szCs w:val="22"/>
                <w:lang w:val="el-GR" w:eastAsia="el-GR"/>
              </w:rPr>
            </w:pPr>
          </w:p>
        </w:tc>
      </w:tr>
      <w:tr w:rsidR="00376B69" w:rsidRPr="001E086D" w:rsidTr="00BD7FC0">
        <w:trPr>
          <w:trHeight w:val="225"/>
        </w:trPr>
        <w:tc>
          <w:tcPr>
            <w:tcW w:w="1418"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851"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134"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701" w:type="dxa"/>
            <w:vMerge/>
            <w:vAlign w:val="center"/>
            <w:hideMark/>
          </w:tcPr>
          <w:p w:rsidR="00376B69" w:rsidRPr="001E086D" w:rsidRDefault="00376B69">
            <w:pPr>
              <w:spacing w:after="0"/>
              <w:jc w:val="left"/>
              <w:rPr>
                <w:rFonts w:ascii="Arial Narrow" w:eastAsia="Times New Roman" w:hAnsi="Arial Narrow"/>
                <w:b/>
                <w:bCs/>
                <w:color w:val="000000"/>
                <w:szCs w:val="22"/>
                <w:lang w:val="el-GR" w:eastAsia="el-GR"/>
              </w:rPr>
            </w:pPr>
          </w:p>
        </w:tc>
        <w:tc>
          <w:tcPr>
            <w:tcW w:w="992"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Σ07</w:t>
            </w:r>
          </w:p>
        </w:tc>
        <w:tc>
          <w:tcPr>
            <w:tcW w:w="1559"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0,10</w:t>
            </w:r>
          </w:p>
        </w:tc>
        <w:tc>
          <w:tcPr>
            <w:tcW w:w="1418"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2.015,00 €</w:t>
            </w:r>
          </w:p>
        </w:tc>
        <w:tc>
          <w:tcPr>
            <w:tcW w:w="992"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201,50 €</w:t>
            </w:r>
          </w:p>
        </w:tc>
        <w:tc>
          <w:tcPr>
            <w:tcW w:w="1134" w:type="dxa"/>
            <w:vMerge/>
            <w:vAlign w:val="center"/>
            <w:hideMark/>
          </w:tcPr>
          <w:p w:rsidR="00376B69" w:rsidRPr="001E086D" w:rsidRDefault="00376B69" w:rsidP="00EC4999">
            <w:pPr>
              <w:spacing w:after="0"/>
              <w:jc w:val="center"/>
              <w:rPr>
                <w:rFonts w:ascii="Arial Narrow" w:eastAsia="Times New Roman" w:hAnsi="Arial Narrow"/>
                <w:b/>
                <w:bCs/>
                <w:color w:val="000000"/>
                <w:szCs w:val="22"/>
                <w:lang w:val="el-GR" w:eastAsia="el-GR"/>
              </w:rPr>
            </w:pPr>
          </w:p>
        </w:tc>
      </w:tr>
      <w:tr w:rsidR="00376B69" w:rsidRPr="001E086D" w:rsidTr="00BD7FC0">
        <w:trPr>
          <w:trHeight w:val="225"/>
        </w:trPr>
        <w:tc>
          <w:tcPr>
            <w:tcW w:w="1418"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851"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134"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701" w:type="dxa"/>
            <w:vMerge/>
            <w:vAlign w:val="center"/>
            <w:hideMark/>
          </w:tcPr>
          <w:p w:rsidR="00376B69" w:rsidRPr="001E086D" w:rsidRDefault="00376B69">
            <w:pPr>
              <w:spacing w:after="0"/>
              <w:jc w:val="left"/>
              <w:rPr>
                <w:rFonts w:ascii="Arial Narrow" w:eastAsia="Times New Roman" w:hAnsi="Arial Narrow"/>
                <w:b/>
                <w:bCs/>
                <w:color w:val="000000"/>
                <w:szCs w:val="22"/>
                <w:lang w:val="el-GR" w:eastAsia="el-GR"/>
              </w:rPr>
            </w:pPr>
          </w:p>
        </w:tc>
        <w:tc>
          <w:tcPr>
            <w:tcW w:w="992"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Σ08</w:t>
            </w:r>
          </w:p>
        </w:tc>
        <w:tc>
          <w:tcPr>
            <w:tcW w:w="1559"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0,20</w:t>
            </w:r>
          </w:p>
        </w:tc>
        <w:tc>
          <w:tcPr>
            <w:tcW w:w="1418"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2.015,00 €</w:t>
            </w:r>
          </w:p>
        </w:tc>
        <w:tc>
          <w:tcPr>
            <w:tcW w:w="992"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403,00 €</w:t>
            </w:r>
          </w:p>
        </w:tc>
        <w:tc>
          <w:tcPr>
            <w:tcW w:w="1134" w:type="dxa"/>
            <w:vMerge/>
            <w:vAlign w:val="center"/>
            <w:hideMark/>
          </w:tcPr>
          <w:p w:rsidR="00376B69" w:rsidRPr="001E086D" w:rsidRDefault="00376B69" w:rsidP="00EC4999">
            <w:pPr>
              <w:spacing w:after="0"/>
              <w:jc w:val="center"/>
              <w:rPr>
                <w:rFonts w:ascii="Arial Narrow" w:eastAsia="Times New Roman" w:hAnsi="Arial Narrow"/>
                <w:b/>
                <w:bCs/>
                <w:color w:val="000000"/>
                <w:szCs w:val="22"/>
                <w:lang w:val="el-GR" w:eastAsia="el-GR"/>
              </w:rPr>
            </w:pPr>
          </w:p>
        </w:tc>
      </w:tr>
      <w:tr w:rsidR="00376B69" w:rsidRPr="001E086D" w:rsidTr="00BD7FC0">
        <w:trPr>
          <w:trHeight w:val="225"/>
        </w:trPr>
        <w:tc>
          <w:tcPr>
            <w:tcW w:w="1418"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851"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134"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701" w:type="dxa"/>
            <w:vMerge/>
            <w:vAlign w:val="center"/>
            <w:hideMark/>
          </w:tcPr>
          <w:p w:rsidR="00376B69" w:rsidRPr="001E086D" w:rsidRDefault="00376B69">
            <w:pPr>
              <w:spacing w:after="0"/>
              <w:jc w:val="left"/>
              <w:rPr>
                <w:rFonts w:ascii="Arial Narrow" w:eastAsia="Times New Roman" w:hAnsi="Arial Narrow"/>
                <w:b/>
                <w:bCs/>
                <w:color w:val="000000"/>
                <w:szCs w:val="22"/>
                <w:lang w:val="el-GR" w:eastAsia="el-GR"/>
              </w:rPr>
            </w:pPr>
          </w:p>
        </w:tc>
        <w:tc>
          <w:tcPr>
            <w:tcW w:w="992"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Σ09</w:t>
            </w:r>
          </w:p>
        </w:tc>
        <w:tc>
          <w:tcPr>
            <w:tcW w:w="1559"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0,40</w:t>
            </w:r>
          </w:p>
        </w:tc>
        <w:tc>
          <w:tcPr>
            <w:tcW w:w="1418"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2.015,00 €</w:t>
            </w:r>
          </w:p>
        </w:tc>
        <w:tc>
          <w:tcPr>
            <w:tcW w:w="992"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806,00 €</w:t>
            </w:r>
          </w:p>
        </w:tc>
        <w:tc>
          <w:tcPr>
            <w:tcW w:w="1134" w:type="dxa"/>
            <w:vMerge/>
            <w:vAlign w:val="center"/>
            <w:hideMark/>
          </w:tcPr>
          <w:p w:rsidR="00376B69" w:rsidRPr="001E086D" w:rsidRDefault="00376B69" w:rsidP="00EC4999">
            <w:pPr>
              <w:spacing w:after="0"/>
              <w:jc w:val="center"/>
              <w:rPr>
                <w:rFonts w:ascii="Arial Narrow" w:eastAsia="Times New Roman" w:hAnsi="Arial Narrow"/>
                <w:b/>
                <w:bCs/>
                <w:color w:val="000000"/>
                <w:szCs w:val="22"/>
                <w:lang w:val="el-GR" w:eastAsia="el-GR"/>
              </w:rPr>
            </w:pPr>
          </w:p>
        </w:tc>
      </w:tr>
      <w:tr w:rsidR="00376B69" w:rsidRPr="001E086D" w:rsidTr="00BD7FC0">
        <w:trPr>
          <w:trHeight w:val="225"/>
        </w:trPr>
        <w:tc>
          <w:tcPr>
            <w:tcW w:w="1418"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851"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134"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701" w:type="dxa"/>
            <w:vMerge/>
            <w:vAlign w:val="center"/>
            <w:hideMark/>
          </w:tcPr>
          <w:p w:rsidR="00376B69" w:rsidRPr="001E086D" w:rsidRDefault="00376B69">
            <w:pPr>
              <w:spacing w:after="0"/>
              <w:jc w:val="left"/>
              <w:rPr>
                <w:rFonts w:ascii="Arial Narrow" w:eastAsia="Times New Roman" w:hAnsi="Arial Narrow"/>
                <w:b/>
                <w:bCs/>
                <w:color w:val="000000"/>
                <w:szCs w:val="22"/>
                <w:lang w:val="el-GR" w:eastAsia="el-GR"/>
              </w:rPr>
            </w:pPr>
          </w:p>
        </w:tc>
        <w:tc>
          <w:tcPr>
            <w:tcW w:w="992"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Σ11</w:t>
            </w:r>
          </w:p>
        </w:tc>
        <w:tc>
          <w:tcPr>
            <w:tcW w:w="1559"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0,07</w:t>
            </w:r>
          </w:p>
        </w:tc>
        <w:tc>
          <w:tcPr>
            <w:tcW w:w="1418"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1.750,00 €</w:t>
            </w:r>
          </w:p>
        </w:tc>
        <w:tc>
          <w:tcPr>
            <w:tcW w:w="992"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122,50 €</w:t>
            </w:r>
          </w:p>
        </w:tc>
        <w:tc>
          <w:tcPr>
            <w:tcW w:w="1134" w:type="dxa"/>
            <w:vMerge/>
            <w:vAlign w:val="center"/>
            <w:hideMark/>
          </w:tcPr>
          <w:p w:rsidR="00376B69" w:rsidRPr="001E086D" w:rsidRDefault="00376B69" w:rsidP="00EC4999">
            <w:pPr>
              <w:spacing w:after="0"/>
              <w:jc w:val="center"/>
              <w:rPr>
                <w:rFonts w:ascii="Arial Narrow" w:eastAsia="Times New Roman" w:hAnsi="Arial Narrow"/>
                <w:b/>
                <w:bCs/>
                <w:color w:val="000000"/>
                <w:szCs w:val="22"/>
                <w:lang w:val="el-GR" w:eastAsia="el-GR"/>
              </w:rPr>
            </w:pPr>
          </w:p>
        </w:tc>
      </w:tr>
      <w:tr w:rsidR="00376B69" w:rsidRPr="001E086D" w:rsidTr="00BD7FC0">
        <w:trPr>
          <w:trHeight w:val="225"/>
        </w:trPr>
        <w:tc>
          <w:tcPr>
            <w:tcW w:w="1418"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851"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134"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701" w:type="dxa"/>
            <w:vMerge w:val="restart"/>
            <w:shd w:val="clear" w:color="auto" w:fill="auto"/>
            <w:vAlign w:val="center"/>
            <w:hideMark/>
          </w:tcPr>
          <w:p w:rsidR="00376B69" w:rsidRPr="001E086D" w:rsidRDefault="00376B69" w:rsidP="00EC4999">
            <w:pPr>
              <w:spacing w:after="0"/>
              <w:jc w:val="left"/>
              <w:rPr>
                <w:rFonts w:ascii="Arial Narrow" w:eastAsia="Times New Roman" w:hAnsi="Arial Narrow"/>
                <w:b/>
                <w:bCs/>
                <w:color w:val="000000"/>
                <w:szCs w:val="22"/>
                <w:lang w:val="el-GR" w:eastAsia="el-GR"/>
              </w:rPr>
            </w:pPr>
            <w:r w:rsidRPr="001E086D">
              <w:rPr>
                <w:rFonts w:ascii="Arial Narrow" w:eastAsia="Times New Roman" w:hAnsi="Arial Narrow"/>
                <w:b/>
                <w:bCs/>
                <w:color w:val="000000"/>
                <w:szCs w:val="22"/>
                <w:lang w:val="el-GR" w:eastAsia="el-GR"/>
              </w:rPr>
              <w:t>Π.Π.5.5.</w:t>
            </w:r>
            <w:r w:rsidRPr="001E086D">
              <w:rPr>
                <w:rFonts w:ascii="Arial Narrow" w:eastAsia="Times New Roman" w:hAnsi="Arial Narrow"/>
                <w:color w:val="000000"/>
                <w:szCs w:val="22"/>
                <w:lang w:val="el-GR" w:eastAsia="el-GR"/>
              </w:rPr>
              <w:t xml:space="preserve"> Έκθεση αυτοαξιολόγησης σχετικά με την πορεία υλοποίησης του έργου</w:t>
            </w:r>
          </w:p>
        </w:tc>
        <w:tc>
          <w:tcPr>
            <w:tcW w:w="992" w:type="dxa"/>
            <w:shd w:val="clear" w:color="auto" w:fill="auto"/>
            <w:vAlign w:val="center"/>
            <w:hideMark/>
          </w:tcPr>
          <w:p w:rsidR="00376B69" w:rsidRPr="001E086D" w:rsidRDefault="00376B69" w:rsidP="00DF6115">
            <w:pPr>
              <w:spacing w:after="0"/>
              <w:rPr>
                <w:rFonts w:ascii="Arial Narrow" w:eastAsia="Times New Roman" w:hAnsi="Arial Narrow"/>
                <w:szCs w:val="22"/>
                <w:lang w:val="el-GR" w:eastAsia="el-GR"/>
              </w:rPr>
            </w:pPr>
            <w:r w:rsidRPr="001E086D">
              <w:rPr>
                <w:rFonts w:ascii="Arial Narrow" w:eastAsia="Times New Roman" w:hAnsi="Arial Narrow"/>
                <w:szCs w:val="22"/>
                <w:lang w:val="el-GR" w:eastAsia="el-GR"/>
              </w:rPr>
              <w:t>ΥΟΕ</w:t>
            </w:r>
          </w:p>
        </w:tc>
        <w:tc>
          <w:tcPr>
            <w:tcW w:w="1559"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0,25</w:t>
            </w:r>
          </w:p>
        </w:tc>
        <w:tc>
          <w:tcPr>
            <w:tcW w:w="1418"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2.415,00 €</w:t>
            </w:r>
          </w:p>
        </w:tc>
        <w:tc>
          <w:tcPr>
            <w:tcW w:w="992"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603,75 €</w:t>
            </w:r>
          </w:p>
        </w:tc>
        <w:tc>
          <w:tcPr>
            <w:tcW w:w="1134" w:type="dxa"/>
            <w:vMerge w:val="restart"/>
            <w:shd w:val="clear" w:color="auto" w:fill="auto"/>
            <w:vAlign w:val="center"/>
            <w:hideMark/>
          </w:tcPr>
          <w:p w:rsidR="00376B69" w:rsidRPr="001E086D" w:rsidRDefault="00376B69" w:rsidP="00EC4999">
            <w:pPr>
              <w:spacing w:after="0"/>
              <w:jc w:val="center"/>
              <w:rPr>
                <w:rFonts w:ascii="Arial Narrow" w:eastAsia="Times New Roman" w:hAnsi="Arial Narrow"/>
                <w:b/>
                <w:bCs/>
                <w:color w:val="000000"/>
                <w:szCs w:val="22"/>
                <w:lang w:val="el-GR" w:eastAsia="el-GR"/>
              </w:rPr>
            </w:pPr>
            <w:r w:rsidRPr="001E086D">
              <w:rPr>
                <w:rFonts w:ascii="Arial Narrow" w:eastAsia="Times New Roman" w:hAnsi="Arial Narrow"/>
                <w:b/>
                <w:bCs/>
                <w:color w:val="000000"/>
                <w:szCs w:val="22"/>
                <w:lang w:val="el-GR" w:eastAsia="el-GR"/>
              </w:rPr>
              <w:t>6.986,25 €</w:t>
            </w:r>
          </w:p>
        </w:tc>
      </w:tr>
      <w:tr w:rsidR="00376B69" w:rsidRPr="001E086D" w:rsidTr="00BD7FC0">
        <w:trPr>
          <w:trHeight w:val="225"/>
        </w:trPr>
        <w:tc>
          <w:tcPr>
            <w:tcW w:w="1418"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851"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134"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701"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992"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ΔΟΙΚ</w:t>
            </w:r>
          </w:p>
        </w:tc>
        <w:tc>
          <w:tcPr>
            <w:tcW w:w="1559"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0,25</w:t>
            </w:r>
          </w:p>
        </w:tc>
        <w:tc>
          <w:tcPr>
            <w:tcW w:w="1418"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1.610,00 €</w:t>
            </w:r>
          </w:p>
        </w:tc>
        <w:tc>
          <w:tcPr>
            <w:tcW w:w="992"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402,50 €</w:t>
            </w:r>
          </w:p>
        </w:tc>
        <w:tc>
          <w:tcPr>
            <w:tcW w:w="1134" w:type="dxa"/>
            <w:vMerge/>
            <w:vAlign w:val="center"/>
            <w:hideMark/>
          </w:tcPr>
          <w:p w:rsidR="00376B69" w:rsidRPr="001E086D" w:rsidRDefault="00376B69" w:rsidP="00EC4999">
            <w:pPr>
              <w:spacing w:after="0"/>
              <w:jc w:val="center"/>
              <w:rPr>
                <w:rFonts w:ascii="Arial Narrow" w:eastAsia="Times New Roman" w:hAnsi="Arial Narrow"/>
                <w:b/>
                <w:bCs/>
                <w:color w:val="000000"/>
                <w:szCs w:val="22"/>
                <w:lang w:val="el-GR" w:eastAsia="el-GR"/>
              </w:rPr>
            </w:pPr>
          </w:p>
        </w:tc>
      </w:tr>
      <w:tr w:rsidR="00376B69" w:rsidRPr="001E086D" w:rsidTr="00BD7FC0">
        <w:trPr>
          <w:trHeight w:val="225"/>
        </w:trPr>
        <w:tc>
          <w:tcPr>
            <w:tcW w:w="1418"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851"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134"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701"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992"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Σ01</w:t>
            </w:r>
          </w:p>
        </w:tc>
        <w:tc>
          <w:tcPr>
            <w:tcW w:w="1559"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0,90</w:t>
            </w:r>
          </w:p>
        </w:tc>
        <w:tc>
          <w:tcPr>
            <w:tcW w:w="1418"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2.015,00 €</w:t>
            </w:r>
          </w:p>
        </w:tc>
        <w:tc>
          <w:tcPr>
            <w:tcW w:w="992"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1.813,50 €</w:t>
            </w:r>
          </w:p>
        </w:tc>
        <w:tc>
          <w:tcPr>
            <w:tcW w:w="1134" w:type="dxa"/>
            <w:vMerge/>
            <w:vAlign w:val="center"/>
            <w:hideMark/>
          </w:tcPr>
          <w:p w:rsidR="00376B69" w:rsidRPr="001E086D" w:rsidRDefault="00376B69" w:rsidP="00EC4999">
            <w:pPr>
              <w:spacing w:after="0"/>
              <w:jc w:val="center"/>
              <w:rPr>
                <w:rFonts w:ascii="Arial Narrow" w:eastAsia="Times New Roman" w:hAnsi="Arial Narrow"/>
                <w:b/>
                <w:bCs/>
                <w:color w:val="000000"/>
                <w:szCs w:val="22"/>
                <w:lang w:val="el-GR" w:eastAsia="el-GR"/>
              </w:rPr>
            </w:pPr>
          </w:p>
        </w:tc>
      </w:tr>
      <w:tr w:rsidR="00376B69" w:rsidRPr="001E086D" w:rsidTr="00BD7FC0">
        <w:trPr>
          <w:trHeight w:val="225"/>
        </w:trPr>
        <w:tc>
          <w:tcPr>
            <w:tcW w:w="1418"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851"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134"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701"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992"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Σ02</w:t>
            </w:r>
          </w:p>
        </w:tc>
        <w:tc>
          <w:tcPr>
            <w:tcW w:w="1559"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0,45</w:t>
            </w:r>
          </w:p>
        </w:tc>
        <w:tc>
          <w:tcPr>
            <w:tcW w:w="1418"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2.015,00 €</w:t>
            </w:r>
          </w:p>
        </w:tc>
        <w:tc>
          <w:tcPr>
            <w:tcW w:w="992"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906,75 €</w:t>
            </w:r>
          </w:p>
        </w:tc>
        <w:tc>
          <w:tcPr>
            <w:tcW w:w="1134" w:type="dxa"/>
            <w:vMerge/>
            <w:vAlign w:val="center"/>
            <w:hideMark/>
          </w:tcPr>
          <w:p w:rsidR="00376B69" w:rsidRPr="001E086D" w:rsidRDefault="00376B69" w:rsidP="00EC4999">
            <w:pPr>
              <w:spacing w:after="0"/>
              <w:jc w:val="center"/>
              <w:rPr>
                <w:rFonts w:ascii="Arial Narrow" w:eastAsia="Times New Roman" w:hAnsi="Arial Narrow"/>
                <w:b/>
                <w:bCs/>
                <w:color w:val="000000"/>
                <w:szCs w:val="22"/>
                <w:lang w:val="el-GR" w:eastAsia="el-GR"/>
              </w:rPr>
            </w:pPr>
          </w:p>
        </w:tc>
      </w:tr>
      <w:tr w:rsidR="00376B69" w:rsidRPr="001E086D" w:rsidTr="00BD7FC0">
        <w:trPr>
          <w:trHeight w:val="225"/>
        </w:trPr>
        <w:tc>
          <w:tcPr>
            <w:tcW w:w="1418"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851"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134"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701"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992"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Σ03</w:t>
            </w:r>
          </w:p>
        </w:tc>
        <w:tc>
          <w:tcPr>
            <w:tcW w:w="1559"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0,40</w:t>
            </w:r>
          </w:p>
        </w:tc>
        <w:tc>
          <w:tcPr>
            <w:tcW w:w="1418"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1.750,00 €</w:t>
            </w:r>
          </w:p>
        </w:tc>
        <w:tc>
          <w:tcPr>
            <w:tcW w:w="992"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700,00 €</w:t>
            </w:r>
          </w:p>
        </w:tc>
        <w:tc>
          <w:tcPr>
            <w:tcW w:w="1134" w:type="dxa"/>
            <w:vMerge/>
            <w:vAlign w:val="center"/>
            <w:hideMark/>
          </w:tcPr>
          <w:p w:rsidR="00376B69" w:rsidRPr="001E086D" w:rsidRDefault="00376B69" w:rsidP="00EC4999">
            <w:pPr>
              <w:spacing w:after="0"/>
              <w:jc w:val="center"/>
              <w:rPr>
                <w:rFonts w:ascii="Arial Narrow" w:eastAsia="Times New Roman" w:hAnsi="Arial Narrow"/>
                <w:b/>
                <w:bCs/>
                <w:color w:val="000000"/>
                <w:szCs w:val="22"/>
                <w:lang w:val="el-GR" w:eastAsia="el-GR"/>
              </w:rPr>
            </w:pPr>
          </w:p>
        </w:tc>
      </w:tr>
      <w:tr w:rsidR="00376B69" w:rsidRPr="001E086D" w:rsidTr="00BD7FC0">
        <w:trPr>
          <w:trHeight w:val="225"/>
        </w:trPr>
        <w:tc>
          <w:tcPr>
            <w:tcW w:w="1418"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851"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134"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701"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992"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Σ04</w:t>
            </w:r>
          </w:p>
        </w:tc>
        <w:tc>
          <w:tcPr>
            <w:tcW w:w="1559"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0,15</w:t>
            </w:r>
          </w:p>
        </w:tc>
        <w:tc>
          <w:tcPr>
            <w:tcW w:w="1418"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2.415,00 €</w:t>
            </w:r>
          </w:p>
        </w:tc>
        <w:tc>
          <w:tcPr>
            <w:tcW w:w="992"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362,25 €</w:t>
            </w:r>
          </w:p>
        </w:tc>
        <w:tc>
          <w:tcPr>
            <w:tcW w:w="1134" w:type="dxa"/>
            <w:vMerge/>
            <w:vAlign w:val="center"/>
            <w:hideMark/>
          </w:tcPr>
          <w:p w:rsidR="00376B69" w:rsidRPr="001E086D" w:rsidRDefault="00376B69" w:rsidP="00EC4999">
            <w:pPr>
              <w:spacing w:after="0"/>
              <w:jc w:val="center"/>
              <w:rPr>
                <w:rFonts w:ascii="Arial Narrow" w:eastAsia="Times New Roman" w:hAnsi="Arial Narrow"/>
                <w:b/>
                <w:bCs/>
                <w:color w:val="000000"/>
                <w:szCs w:val="22"/>
                <w:lang w:val="el-GR" w:eastAsia="el-GR"/>
              </w:rPr>
            </w:pPr>
          </w:p>
        </w:tc>
      </w:tr>
      <w:tr w:rsidR="00376B69" w:rsidRPr="001E086D" w:rsidTr="00BD7FC0">
        <w:trPr>
          <w:trHeight w:val="225"/>
        </w:trPr>
        <w:tc>
          <w:tcPr>
            <w:tcW w:w="1418"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851"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134"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701"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992"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Σ05</w:t>
            </w:r>
          </w:p>
        </w:tc>
        <w:tc>
          <w:tcPr>
            <w:tcW w:w="1559"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0,05</w:t>
            </w:r>
          </w:p>
        </w:tc>
        <w:tc>
          <w:tcPr>
            <w:tcW w:w="1418"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2.415,00 €</w:t>
            </w:r>
          </w:p>
        </w:tc>
        <w:tc>
          <w:tcPr>
            <w:tcW w:w="992"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120,75 €</w:t>
            </w:r>
          </w:p>
        </w:tc>
        <w:tc>
          <w:tcPr>
            <w:tcW w:w="1134" w:type="dxa"/>
            <w:vMerge/>
            <w:vAlign w:val="center"/>
            <w:hideMark/>
          </w:tcPr>
          <w:p w:rsidR="00376B69" w:rsidRPr="001E086D" w:rsidRDefault="00376B69" w:rsidP="00EC4999">
            <w:pPr>
              <w:spacing w:after="0"/>
              <w:jc w:val="center"/>
              <w:rPr>
                <w:rFonts w:ascii="Arial Narrow" w:eastAsia="Times New Roman" w:hAnsi="Arial Narrow"/>
                <w:b/>
                <w:bCs/>
                <w:color w:val="000000"/>
                <w:szCs w:val="22"/>
                <w:lang w:val="el-GR" w:eastAsia="el-GR"/>
              </w:rPr>
            </w:pPr>
          </w:p>
        </w:tc>
      </w:tr>
      <w:tr w:rsidR="00376B69" w:rsidRPr="001E086D" w:rsidTr="00BD7FC0">
        <w:trPr>
          <w:trHeight w:val="225"/>
        </w:trPr>
        <w:tc>
          <w:tcPr>
            <w:tcW w:w="1418"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851"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134"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701"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992"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Σ06</w:t>
            </w:r>
          </w:p>
        </w:tc>
        <w:tc>
          <w:tcPr>
            <w:tcW w:w="1559"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0,10</w:t>
            </w:r>
          </w:p>
        </w:tc>
        <w:tc>
          <w:tcPr>
            <w:tcW w:w="1418"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2.415,00 €</w:t>
            </w:r>
          </w:p>
        </w:tc>
        <w:tc>
          <w:tcPr>
            <w:tcW w:w="992"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241,50 €</w:t>
            </w:r>
          </w:p>
        </w:tc>
        <w:tc>
          <w:tcPr>
            <w:tcW w:w="1134" w:type="dxa"/>
            <w:vMerge/>
            <w:vAlign w:val="center"/>
            <w:hideMark/>
          </w:tcPr>
          <w:p w:rsidR="00376B69" w:rsidRPr="001E086D" w:rsidRDefault="00376B69" w:rsidP="00EC4999">
            <w:pPr>
              <w:spacing w:after="0"/>
              <w:jc w:val="center"/>
              <w:rPr>
                <w:rFonts w:ascii="Arial Narrow" w:eastAsia="Times New Roman" w:hAnsi="Arial Narrow"/>
                <w:b/>
                <w:bCs/>
                <w:color w:val="000000"/>
                <w:szCs w:val="22"/>
                <w:lang w:val="el-GR" w:eastAsia="el-GR"/>
              </w:rPr>
            </w:pPr>
          </w:p>
        </w:tc>
      </w:tr>
      <w:tr w:rsidR="00376B69" w:rsidRPr="001E086D" w:rsidTr="00BD7FC0">
        <w:trPr>
          <w:trHeight w:val="225"/>
        </w:trPr>
        <w:tc>
          <w:tcPr>
            <w:tcW w:w="1418"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851"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134"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701"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992"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Σ07</w:t>
            </w:r>
          </w:p>
        </w:tc>
        <w:tc>
          <w:tcPr>
            <w:tcW w:w="1559"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0,10</w:t>
            </w:r>
          </w:p>
        </w:tc>
        <w:tc>
          <w:tcPr>
            <w:tcW w:w="1418"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2.015,00 €</w:t>
            </w:r>
          </w:p>
        </w:tc>
        <w:tc>
          <w:tcPr>
            <w:tcW w:w="992"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201,50 €</w:t>
            </w:r>
          </w:p>
        </w:tc>
        <w:tc>
          <w:tcPr>
            <w:tcW w:w="1134" w:type="dxa"/>
            <w:vMerge/>
            <w:vAlign w:val="center"/>
            <w:hideMark/>
          </w:tcPr>
          <w:p w:rsidR="00376B69" w:rsidRPr="001E086D" w:rsidRDefault="00376B69" w:rsidP="00EC4999">
            <w:pPr>
              <w:spacing w:after="0"/>
              <w:jc w:val="center"/>
              <w:rPr>
                <w:rFonts w:ascii="Arial Narrow" w:eastAsia="Times New Roman" w:hAnsi="Arial Narrow"/>
                <w:b/>
                <w:bCs/>
                <w:color w:val="000000"/>
                <w:szCs w:val="22"/>
                <w:lang w:val="el-GR" w:eastAsia="el-GR"/>
              </w:rPr>
            </w:pPr>
          </w:p>
        </w:tc>
      </w:tr>
      <w:tr w:rsidR="00376B69" w:rsidRPr="001E086D" w:rsidTr="00BD7FC0">
        <w:trPr>
          <w:trHeight w:val="225"/>
        </w:trPr>
        <w:tc>
          <w:tcPr>
            <w:tcW w:w="1418"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851"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134"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701"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992"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Σ08</w:t>
            </w:r>
          </w:p>
        </w:tc>
        <w:tc>
          <w:tcPr>
            <w:tcW w:w="1559"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0,25</w:t>
            </w:r>
          </w:p>
        </w:tc>
        <w:tc>
          <w:tcPr>
            <w:tcW w:w="1418"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2.015,00 €</w:t>
            </w:r>
          </w:p>
        </w:tc>
        <w:tc>
          <w:tcPr>
            <w:tcW w:w="992"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503,75 €</w:t>
            </w:r>
          </w:p>
        </w:tc>
        <w:tc>
          <w:tcPr>
            <w:tcW w:w="1134" w:type="dxa"/>
            <w:vMerge/>
            <w:vAlign w:val="center"/>
            <w:hideMark/>
          </w:tcPr>
          <w:p w:rsidR="00376B69" w:rsidRPr="001E086D" w:rsidRDefault="00376B69" w:rsidP="00EC4999">
            <w:pPr>
              <w:spacing w:after="0"/>
              <w:jc w:val="center"/>
              <w:rPr>
                <w:rFonts w:ascii="Arial Narrow" w:eastAsia="Times New Roman" w:hAnsi="Arial Narrow"/>
                <w:b/>
                <w:bCs/>
                <w:color w:val="000000"/>
                <w:szCs w:val="22"/>
                <w:lang w:val="el-GR" w:eastAsia="el-GR"/>
              </w:rPr>
            </w:pPr>
          </w:p>
        </w:tc>
      </w:tr>
      <w:tr w:rsidR="00376B69" w:rsidRPr="001E086D" w:rsidTr="00BD7FC0">
        <w:trPr>
          <w:trHeight w:val="225"/>
        </w:trPr>
        <w:tc>
          <w:tcPr>
            <w:tcW w:w="1418"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851"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134"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701"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992"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Σ09</w:t>
            </w:r>
          </w:p>
        </w:tc>
        <w:tc>
          <w:tcPr>
            <w:tcW w:w="1559"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0,50</w:t>
            </w:r>
          </w:p>
        </w:tc>
        <w:tc>
          <w:tcPr>
            <w:tcW w:w="1418"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2.015,00 €</w:t>
            </w:r>
          </w:p>
        </w:tc>
        <w:tc>
          <w:tcPr>
            <w:tcW w:w="992"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1.007,50 €</w:t>
            </w:r>
          </w:p>
        </w:tc>
        <w:tc>
          <w:tcPr>
            <w:tcW w:w="1134" w:type="dxa"/>
            <w:vMerge/>
            <w:vAlign w:val="center"/>
            <w:hideMark/>
          </w:tcPr>
          <w:p w:rsidR="00376B69" w:rsidRPr="001E086D" w:rsidRDefault="00376B69" w:rsidP="00EC4999">
            <w:pPr>
              <w:spacing w:after="0"/>
              <w:jc w:val="center"/>
              <w:rPr>
                <w:rFonts w:ascii="Arial Narrow" w:eastAsia="Times New Roman" w:hAnsi="Arial Narrow"/>
                <w:b/>
                <w:bCs/>
                <w:color w:val="000000"/>
                <w:szCs w:val="22"/>
                <w:lang w:val="el-GR" w:eastAsia="el-GR"/>
              </w:rPr>
            </w:pPr>
          </w:p>
        </w:tc>
      </w:tr>
      <w:tr w:rsidR="00376B69" w:rsidRPr="001E086D" w:rsidTr="00BD7FC0">
        <w:trPr>
          <w:trHeight w:val="225"/>
        </w:trPr>
        <w:tc>
          <w:tcPr>
            <w:tcW w:w="1418"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851"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134"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701"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992"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Σ11</w:t>
            </w:r>
          </w:p>
        </w:tc>
        <w:tc>
          <w:tcPr>
            <w:tcW w:w="1559"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0,07</w:t>
            </w:r>
          </w:p>
        </w:tc>
        <w:tc>
          <w:tcPr>
            <w:tcW w:w="1418"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1.750,00 €</w:t>
            </w:r>
          </w:p>
        </w:tc>
        <w:tc>
          <w:tcPr>
            <w:tcW w:w="992"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122,50 €</w:t>
            </w:r>
          </w:p>
        </w:tc>
        <w:tc>
          <w:tcPr>
            <w:tcW w:w="1134" w:type="dxa"/>
            <w:vMerge/>
            <w:vAlign w:val="center"/>
            <w:hideMark/>
          </w:tcPr>
          <w:p w:rsidR="00376B69" w:rsidRPr="001E086D" w:rsidRDefault="00376B69" w:rsidP="00EC4999">
            <w:pPr>
              <w:spacing w:after="0"/>
              <w:jc w:val="center"/>
              <w:rPr>
                <w:rFonts w:ascii="Arial Narrow" w:eastAsia="Times New Roman" w:hAnsi="Arial Narrow"/>
                <w:b/>
                <w:bCs/>
                <w:color w:val="000000"/>
                <w:szCs w:val="22"/>
                <w:lang w:val="el-GR" w:eastAsia="el-GR"/>
              </w:rPr>
            </w:pPr>
          </w:p>
        </w:tc>
      </w:tr>
      <w:tr w:rsidR="00776E2A" w:rsidRPr="001E086D" w:rsidTr="00F76A4D">
        <w:trPr>
          <w:trHeight w:val="225"/>
        </w:trPr>
        <w:tc>
          <w:tcPr>
            <w:tcW w:w="6096" w:type="dxa"/>
            <w:gridSpan w:val="5"/>
            <w:shd w:val="clear" w:color="auto" w:fill="DEEAF6"/>
            <w:vAlign w:val="center"/>
            <w:hideMark/>
          </w:tcPr>
          <w:p w:rsidR="00776E2A" w:rsidRPr="001E086D" w:rsidRDefault="00776E2A" w:rsidP="00DF6115">
            <w:pPr>
              <w:spacing w:after="0"/>
              <w:jc w:val="center"/>
              <w:rPr>
                <w:rFonts w:ascii="Arial Narrow" w:eastAsia="Times New Roman" w:hAnsi="Arial Narrow"/>
                <w:b/>
                <w:bCs/>
                <w:color w:val="000000"/>
                <w:szCs w:val="22"/>
                <w:lang w:val="el-GR" w:eastAsia="el-GR"/>
              </w:rPr>
            </w:pPr>
            <w:r w:rsidRPr="001E086D">
              <w:rPr>
                <w:rFonts w:ascii="Arial Narrow" w:eastAsia="Times New Roman" w:hAnsi="Arial Narrow"/>
                <w:b/>
                <w:bCs/>
                <w:color w:val="000000"/>
                <w:szCs w:val="22"/>
                <w:lang w:val="el-GR" w:eastAsia="el-GR"/>
              </w:rPr>
              <w:t>Άθροισμα Π.Π.5</w:t>
            </w:r>
          </w:p>
        </w:tc>
        <w:tc>
          <w:tcPr>
            <w:tcW w:w="1559" w:type="dxa"/>
            <w:shd w:val="clear" w:color="auto" w:fill="DEEAF6"/>
            <w:vAlign w:val="center"/>
            <w:hideMark/>
          </w:tcPr>
          <w:p w:rsidR="00776E2A" w:rsidRPr="001E086D" w:rsidRDefault="00776E2A" w:rsidP="00DF6115">
            <w:pPr>
              <w:spacing w:after="0"/>
              <w:jc w:val="left"/>
              <w:rPr>
                <w:rFonts w:ascii="Arial Narrow" w:eastAsia="Times New Roman" w:hAnsi="Arial Narrow"/>
                <w:b/>
                <w:bCs/>
                <w:szCs w:val="22"/>
                <w:lang w:val="el-GR" w:eastAsia="el-GR"/>
              </w:rPr>
            </w:pPr>
            <w:r w:rsidRPr="001E086D">
              <w:rPr>
                <w:rFonts w:ascii="Arial Narrow" w:eastAsia="Times New Roman" w:hAnsi="Arial Narrow"/>
                <w:b/>
                <w:bCs/>
                <w:szCs w:val="22"/>
                <w:lang w:val="el-GR" w:eastAsia="el-GR"/>
              </w:rPr>
              <w:t>17,70</w:t>
            </w:r>
          </w:p>
        </w:tc>
        <w:tc>
          <w:tcPr>
            <w:tcW w:w="1418" w:type="dxa"/>
            <w:shd w:val="clear" w:color="auto" w:fill="DEEAF6"/>
            <w:vAlign w:val="center"/>
            <w:hideMark/>
          </w:tcPr>
          <w:p w:rsidR="00776E2A" w:rsidRPr="001E086D" w:rsidRDefault="00776E2A" w:rsidP="00EC4999">
            <w:pPr>
              <w:spacing w:after="0"/>
              <w:jc w:val="center"/>
              <w:rPr>
                <w:rFonts w:ascii="Arial Narrow" w:eastAsia="Times New Roman" w:hAnsi="Arial Narrow"/>
                <w:b/>
                <w:bCs/>
                <w:color w:val="000000"/>
                <w:szCs w:val="22"/>
                <w:lang w:val="el-GR" w:eastAsia="el-GR"/>
              </w:rPr>
            </w:pPr>
          </w:p>
        </w:tc>
        <w:tc>
          <w:tcPr>
            <w:tcW w:w="2126" w:type="dxa"/>
            <w:gridSpan w:val="2"/>
            <w:shd w:val="clear" w:color="auto" w:fill="DEEAF6"/>
            <w:vAlign w:val="center"/>
            <w:hideMark/>
          </w:tcPr>
          <w:p w:rsidR="00776E2A" w:rsidRPr="001E086D" w:rsidRDefault="00776E2A" w:rsidP="00EC4999">
            <w:pPr>
              <w:spacing w:after="0"/>
              <w:jc w:val="center"/>
              <w:rPr>
                <w:rFonts w:ascii="Arial Narrow" w:eastAsia="Times New Roman" w:hAnsi="Arial Narrow"/>
                <w:b/>
                <w:bCs/>
                <w:color w:val="000000"/>
                <w:szCs w:val="22"/>
                <w:lang w:val="el-GR" w:eastAsia="el-GR"/>
              </w:rPr>
            </w:pPr>
            <w:r w:rsidRPr="001E086D">
              <w:rPr>
                <w:rFonts w:ascii="Arial Narrow" w:eastAsia="Times New Roman" w:hAnsi="Arial Narrow"/>
                <w:b/>
                <w:bCs/>
                <w:szCs w:val="22"/>
                <w:lang w:val="el-GR" w:eastAsia="el-GR"/>
              </w:rPr>
              <w:t>35.715,25 €</w:t>
            </w:r>
          </w:p>
        </w:tc>
      </w:tr>
      <w:tr w:rsidR="00376B69" w:rsidRPr="001E086D" w:rsidTr="00BD7FC0">
        <w:trPr>
          <w:trHeight w:val="225"/>
        </w:trPr>
        <w:tc>
          <w:tcPr>
            <w:tcW w:w="1418" w:type="dxa"/>
            <w:vMerge w:val="restart"/>
            <w:shd w:val="clear" w:color="auto" w:fill="auto"/>
            <w:vAlign w:val="center"/>
            <w:hideMark/>
          </w:tcPr>
          <w:p w:rsidR="00376B69" w:rsidRPr="001E086D" w:rsidRDefault="00376B69" w:rsidP="00DF6115">
            <w:pPr>
              <w:spacing w:after="0"/>
              <w:jc w:val="center"/>
              <w:rPr>
                <w:rFonts w:ascii="Arial Narrow" w:eastAsia="Times New Roman" w:hAnsi="Arial Narrow"/>
                <w:b/>
                <w:bCs/>
                <w:color w:val="000000"/>
                <w:szCs w:val="22"/>
                <w:lang w:val="el-GR" w:eastAsia="el-GR"/>
              </w:rPr>
            </w:pPr>
            <w:r w:rsidRPr="001E086D">
              <w:rPr>
                <w:rFonts w:ascii="Arial Narrow" w:eastAsia="Times New Roman" w:hAnsi="Arial Narrow"/>
                <w:b/>
                <w:bCs/>
                <w:color w:val="000000"/>
                <w:szCs w:val="22"/>
                <w:lang w:val="el-GR" w:eastAsia="el-GR"/>
              </w:rPr>
              <w:t>Π.Π.6</w:t>
            </w:r>
          </w:p>
        </w:tc>
        <w:tc>
          <w:tcPr>
            <w:tcW w:w="851" w:type="dxa"/>
            <w:vMerge w:val="restart"/>
            <w:shd w:val="clear" w:color="auto" w:fill="auto"/>
            <w:vAlign w:val="center"/>
            <w:hideMark/>
          </w:tcPr>
          <w:p w:rsidR="00376B69" w:rsidRPr="001E086D" w:rsidRDefault="00376B69" w:rsidP="00DF6115">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4η Τριμηνιαία Έκθεση Εργασιών</w:t>
            </w:r>
          </w:p>
        </w:tc>
        <w:tc>
          <w:tcPr>
            <w:tcW w:w="1134" w:type="dxa"/>
            <w:vMerge w:val="restart"/>
            <w:shd w:val="clear" w:color="auto" w:fill="auto"/>
            <w:vAlign w:val="center"/>
            <w:hideMark/>
          </w:tcPr>
          <w:p w:rsidR="00376B69" w:rsidRPr="001E086D" w:rsidRDefault="00376B69" w:rsidP="00DF6115">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12 μήνες από την υπογραφή της Σύμβασης</w:t>
            </w:r>
          </w:p>
        </w:tc>
        <w:tc>
          <w:tcPr>
            <w:tcW w:w="1701" w:type="dxa"/>
            <w:vMerge w:val="restart"/>
            <w:shd w:val="clear" w:color="auto" w:fill="auto"/>
            <w:vAlign w:val="center"/>
            <w:hideMark/>
          </w:tcPr>
          <w:p w:rsidR="00376B69" w:rsidRPr="001E086D" w:rsidRDefault="00376B69" w:rsidP="00EC4999">
            <w:pPr>
              <w:spacing w:after="0"/>
              <w:jc w:val="left"/>
              <w:rPr>
                <w:rFonts w:ascii="Arial Narrow" w:eastAsia="Times New Roman" w:hAnsi="Arial Narrow"/>
                <w:b/>
                <w:bCs/>
                <w:color w:val="000000"/>
                <w:szCs w:val="22"/>
                <w:lang w:val="el-GR" w:eastAsia="el-GR"/>
              </w:rPr>
            </w:pPr>
            <w:r w:rsidRPr="001E086D">
              <w:rPr>
                <w:rFonts w:ascii="Arial Narrow" w:eastAsia="Times New Roman" w:hAnsi="Arial Narrow"/>
                <w:b/>
                <w:bCs/>
                <w:color w:val="000000"/>
                <w:szCs w:val="22"/>
                <w:lang w:val="el-GR" w:eastAsia="el-GR"/>
              </w:rPr>
              <w:t>Π.Π.6.1.</w:t>
            </w:r>
            <w:r w:rsidRPr="001E086D">
              <w:rPr>
                <w:rFonts w:ascii="Arial Narrow" w:eastAsia="Times New Roman" w:hAnsi="Arial Narrow"/>
                <w:color w:val="000000"/>
                <w:szCs w:val="22"/>
                <w:lang w:val="el-GR" w:eastAsia="el-GR"/>
              </w:rPr>
              <w:t xml:space="preserve"> 4</w:t>
            </w:r>
            <w:r w:rsidRPr="001E086D">
              <w:rPr>
                <w:rFonts w:ascii="Arial Narrow" w:eastAsia="Times New Roman" w:hAnsi="Arial Narrow"/>
                <w:color w:val="000000"/>
                <w:szCs w:val="22"/>
                <w:vertAlign w:val="superscript"/>
                <w:lang w:val="el-GR" w:eastAsia="el-GR"/>
              </w:rPr>
              <w:t>η</w:t>
            </w:r>
            <w:r w:rsidRPr="001E086D">
              <w:rPr>
                <w:rFonts w:ascii="Arial Narrow" w:eastAsia="Times New Roman" w:hAnsi="Arial Narrow"/>
                <w:color w:val="000000"/>
                <w:szCs w:val="22"/>
                <w:lang w:val="el-GR" w:eastAsia="el-GR"/>
              </w:rPr>
              <w:t xml:space="preserve"> Έκθεση Εργασιών</w:t>
            </w:r>
          </w:p>
        </w:tc>
        <w:tc>
          <w:tcPr>
            <w:tcW w:w="992" w:type="dxa"/>
            <w:shd w:val="clear" w:color="auto" w:fill="auto"/>
            <w:vAlign w:val="center"/>
            <w:hideMark/>
          </w:tcPr>
          <w:p w:rsidR="00376B69" w:rsidRPr="001E086D" w:rsidRDefault="00376B69" w:rsidP="00DF6115">
            <w:pPr>
              <w:spacing w:after="0"/>
              <w:rPr>
                <w:rFonts w:ascii="Arial Narrow" w:eastAsia="Times New Roman" w:hAnsi="Arial Narrow"/>
                <w:szCs w:val="22"/>
                <w:lang w:val="el-GR" w:eastAsia="el-GR"/>
              </w:rPr>
            </w:pPr>
            <w:r w:rsidRPr="001E086D">
              <w:rPr>
                <w:rFonts w:ascii="Arial Narrow" w:eastAsia="Times New Roman" w:hAnsi="Arial Narrow"/>
                <w:szCs w:val="22"/>
                <w:lang w:val="el-GR" w:eastAsia="el-GR"/>
              </w:rPr>
              <w:t>ΥΟΕ</w:t>
            </w:r>
          </w:p>
        </w:tc>
        <w:tc>
          <w:tcPr>
            <w:tcW w:w="1559"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0,50</w:t>
            </w:r>
          </w:p>
        </w:tc>
        <w:tc>
          <w:tcPr>
            <w:tcW w:w="1418"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2.415,00 €</w:t>
            </w:r>
          </w:p>
        </w:tc>
        <w:tc>
          <w:tcPr>
            <w:tcW w:w="992"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1.207,50 €</w:t>
            </w:r>
          </w:p>
        </w:tc>
        <w:tc>
          <w:tcPr>
            <w:tcW w:w="1134" w:type="dxa"/>
            <w:vMerge w:val="restart"/>
            <w:shd w:val="clear" w:color="auto" w:fill="auto"/>
            <w:vAlign w:val="center"/>
            <w:hideMark/>
          </w:tcPr>
          <w:p w:rsidR="00376B69" w:rsidRPr="001E086D" w:rsidRDefault="00376B69" w:rsidP="00EC4999">
            <w:pPr>
              <w:spacing w:after="0"/>
              <w:jc w:val="center"/>
              <w:rPr>
                <w:rFonts w:ascii="Arial Narrow" w:eastAsia="Times New Roman" w:hAnsi="Arial Narrow"/>
                <w:b/>
                <w:bCs/>
                <w:color w:val="000000"/>
                <w:szCs w:val="22"/>
                <w:lang w:val="el-GR" w:eastAsia="el-GR"/>
              </w:rPr>
            </w:pPr>
            <w:r w:rsidRPr="001E086D">
              <w:rPr>
                <w:rFonts w:ascii="Arial Narrow" w:eastAsia="Times New Roman" w:hAnsi="Arial Narrow"/>
                <w:b/>
                <w:bCs/>
                <w:color w:val="000000"/>
                <w:szCs w:val="22"/>
                <w:lang w:val="el-GR" w:eastAsia="el-GR"/>
              </w:rPr>
              <w:t>8.818,50 €</w:t>
            </w:r>
          </w:p>
        </w:tc>
      </w:tr>
      <w:tr w:rsidR="00376B69" w:rsidRPr="001E086D" w:rsidTr="00BD7FC0">
        <w:trPr>
          <w:trHeight w:val="225"/>
        </w:trPr>
        <w:tc>
          <w:tcPr>
            <w:tcW w:w="1418"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851"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134"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701" w:type="dxa"/>
            <w:vMerge/>
            <w:vAlign w:val="center"/>
            <w:hideMark/>
          </w:tcPr>
          <w:p w:rsidR="00376B69" w:rsidRPr="001E086D" w:rsidRDefault="00376B69">
            <w:pPr>
              <w:spacing w:after="0"/>
              <w:jc w:val="left"/>
              <w:rPr>
                <w:rFonts w:ascii="Arial Narrow" w:eastAsia="Times New Roman" w:hAnsi="Arial Narrow"/>
                <w:b/>
                <w:bCs/>
                <w:color w:val="000000"/>
                <w:szCs w:val="22"/>
                <w:lang w:val="el-GR" w:eastAsia="el-GR"/>
              </w:rPr>
            </w:pPr>
          </w:p>
        </w:tc>
        <w:tc>
          <w:tcPr>
            <w:tcW w:w="992"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ΔΟΙΚ</w:t>
            </w:r>
          </w:p>
        </w:tc>
        <w:tc>
          <w:tcPr>
            <w:tcW w:w="1559"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0,50</w:t>
            </w:r>
          </w:p>
        </w:tc>
        <w:tc>
          <w:tcPr>
            <w:tcW w:w="1418"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1.610,00 €</w:t>
            </w:r>
          </w:p>
        </w:tc>
        <w:tc>
          <w:tcPr>
            <w:tcW w:w="992"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805,00 €</w:t>
            </w:r>
          </w:p>
        </w:tc>
        <w:tc>
          <w:tcPr>
            <w:tcW w:w="1134" w:type="dxa"/>
            <w:vMerge/>
            <w:vAlign w:val="center"/>
            <w:hideMark/>
          </w:tcPr>
          <w:p w:rsidR="00376B69" w:rsidRPr="001E086D" w:rsidRDefault="00376B69" w:rsidP="00EC4999">
            <w:pPr>
              <w:spacing w:after="0"/>
              <w:jc w:val="center"/>
              <w:rPr>
                <w:rFonts w:ascii="Arial Narrow" w:eastAsia="Times New Roman" w:hAnsi="Arial Narrow"/>
                <w:b/>
                <w:bCs/>
                <w:color w:val="000000"/>
                <w:szCs w:val="22"/>
                <w:lang w:val="el-GR" w:eastAsia="el-GR"/>
              </w:rPr>
            </w:pPr>
          </w:p>
        </w:tc>
      </w:tr>
      <w:tr w:rsidR="00376B69" w:rsidRPr="001E086D" w:rsidTr="00BD7FC0">
        <w:trPr>
          <w:trHeight w:val="225"/>
        </w:trPr>
        <w:tc>
          <w:tcPr>
            <w:tcW w:w="1418"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851"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134"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701" w:type="dxa"/>
            <w:vMerge/>
            <w:vAlign w:val="center"/>
            <w:hideMark/>
          </w:tcPr>
          <w:p w:rsidR="00376B69" w:rsidRPr="001E086D" w:rsidRDefault="00376B69">
            <w:pPr>
              <w:spacing w:after="0"/>
              <w:jc w:val="left"/>
              <w:rPr>
                <w:rFonts w:ascii="Arial Narrow" w:eastAsia="Times New Roman" w:hAnsi="Arial Narrow"/>
                <w:b/>
                <w:bCs/>
                <w:color w:val="000000"/>
                <w:szCs w:val="22"/>
                <w:lang w:val="el-GR" w:eastAsia="el-GR"/>
              </w:rPr>
            </w:pPr>
          </w:p>
        </w:tc>
        <w:tc>
          <w:tcPr>
            <w:tcW w:w="992"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Σ01</w:t>
            </w:r>
          </w:p>
        </w:tc>
        <w:tc>
          <w:tcPr>
            <w:tcW w:w="1559"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0,90</w:t>
            </w:r>
          </w:p>
        </w:tc>
        <w:tc>
          <w:tcPr>
            <w:tcW w:w="1418"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2.015,00 €</w:t>
            </w:r>
          </w:p>
        </w:tc>
        <w:tc>
          <w:tcPr>
            <w:tcW w:w="992"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1.813,50 €</w:t>
            </w:r>
          </w:p>
        </w:tc>
        <w:tc>
          <w:tcPr>
            <w:tcW w:w="1134" w:type="dxa"/>
            <w:vMerge/>
            <w:vAlign w:val="center"/>
            <w:hideMark/>
          </w:tcPr>
          <w:p w:rsidR="00376B69" w:rsidRPr="001E086D" w:rsidRDefault="00376B69" w:rsidP="00EC4999">
            <w:pPr>
              <w:spacing w:after="0"/>
              <w:jc w:val="center"/>
              <w:rPr>
                <w:rFonts w:ascii="Arial Narrow" w:eastAsia="Times New Roman" w:hAnsi="Arial Narrow"/>
                <w:b/>
                <w:bCs/>
                <w:color w:val="000000"/>
                <w:szCs w:val="22"/>
                <w:lang w:val="el-GR" w:eastAsia="el-GR"/>
              </w:rPr>
            </w:pPr>
          </w:p>
        </w:tc>
      </w:tr>
      <w:tr w:rsidR="00376B69" w:rsidRPr="001E086D" w:rsidTr="00BD7FC0">
        <w:trPr>
          <w:trHeight w:val="225"/>
        </w:trPr>
        <w:tc>
          <w:tcPr>
            <w:tcW w:w="1418"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851"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134"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701" w:type="dxa"/>
            <w:vMerge/>
            <w:vAlign w:val="center"/>
            <w:hideMark/>
          </w:tcPr>
          <w:p w:rsidR="00376B69" w:rsidRPr="001E086D" w:rsidRDefault="00376B69">
            <w:pPr>
              <w:spacing w:after="0"/>
              <w:jc w:val="left"/>
              <w:rPr>
                <w:rFonts w:ascii="Arial Narrow" w:eastAsia="Times New Roman" w:hAnsi="Arial Narrow"/>
                <w:b/>
                <w:bCs/>
                <w:color w:val="000000"/>
                <w:szCs w:val="22"/>
                <w:lang w:val="el-GR" w:eastAsia="el-GR"/>
              </w:rPr>
            </w:pPr>
          </w:p>
        </w:tc>
        <w:tc>
          <w:tcPr>
            <w:tcW w:w="992"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Σ02</w:t>
            </w:r>
          </w:p>
        </w:tc>
        <w:tc>
          <w:tcPr>
            <w:tcW w:w="1559"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0,80</w:t>
            </w:r>
          </w:p>
        </w:tc>
        <w:tc>
          <w:tcPr>
            <w:tcW w:w="1418"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2.015,00 €</w:t>
            </w:r>
          </w:p>
        </w:tc>
        <w:tc>
          <w:tcPr>
            <w:tcW w:w="992"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1.612,00 €</w:t>
            </w:r>
          </w:p>
        </w:tc>
        <w:tc>
          <w:tcPr>
            <w:tcW w:w="1134" w:type="dxa"/>
            <w:vMerge/>
            <w:vAlign w:val="center"/>
            <w:hideMark/>
          </w:tcPr>
          <w:p w:rsidR="00376B69" w:rsidRPr="001E086D" w:rsidRDefault="00376B69" w:rsidP="00EC4999">
            <w:pPr>
              <w:spacing w:after="0"/>
              <w:jc w:val="center"/>
              <w:rPr>
                <w:rFonts w:ascii="Arial Narrow" w:eastAsia="Times New Roman" w:hAnsi="Arial Narrow"/>
                <w:b/>
                <w:bCs/>
                <w:color w:val="000000"/>
                <w:szCs w:val="22"/>
                <w:lang w:val="el-GR" w:eastAsia="el-GR"/>
              </w:rPr>
            </w:pPr>
          </w:p>
        </w:tc>
      </w:tr>
      <w:tr w:rsidR="00376B69" w:rsidRPr="001E086D" w:rsidTr="00BD7FC0">
        <w:trPr>
          <w:trHeight w:val="225"/>
        </w:trPr>
        <w:tc>
          <w:tcPr>
            <w:tcW w:w="1418"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851"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134"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701" w:type="dxa"/>
            <w:vMerge/>
            <w:vAlign w:val="center"/>
            <w:hideMark/>
          </w:tcPr>
          <w:p w:rsidR="00376B69" w:rsidRPr="001E086D" w:rsidRDefault="00376B69">
            <w:pPr>
              <w:spacing w:after="0"/>
              <w:jc w:val="left"/>
              <w:rPr>
                <w:rFonts w:ascii="Arial Narrow" w:eastAsia="Times New Roman" w:hAnsi="Arial Narrow"/>
                <w:b/>
                <w:bCs/>
                <w:color w:val="000000"/>
                <w:szCs w:val="22"/>
                <w:lang w:val="el-GR" w:eastAsia="el-GR"/>
              </w:rPr>
            </w:pPr>
          </w:p>
        </w:tc>
        <w:tc>
          <w:tcPr>
            <w:tcW w:w="992"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Σ03</w:t>
            </w:r>
          </w:p>
        </w:tc>
        <w:tc>
          <w:tcPr>
            <w:tcW w:w="1559"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0,40</w:t>
            </w:r>
          </w:p>
        </w:tc>
        <w:tc>
          <w:tcPr>
            <w:tcW w:w="1418"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1.750,00 €</w:t>
            </w:r>
          </w:p>
        </w:tc>
        <w:tc>
          <w:tcPr>
            <w:tcW w:w="992"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700,00 €</w:t>
            </w:r>
          </w:p>
        </w:tc>
        <w:tc>
          <w:tcPr>
            <w:tcW w:w="1134" w:type="dxa"/>
            <w:vMerge/>
            <w:vAlign w:val="center"/>
            <w:hideMark/>
          </w:tcPr>
          <w:p w:rsidR="00376B69" w:rsidRPr="001E086D" w:rsidRDefault="00376B69" w:rsidP="00EC4999">
            <w:pPr>
              <w:spacing w:after="0"/>
              <w:jc w:val="center"/>
              <w:rPr>
                <w:rFonts w:ascii="Arial Narrow" w:eastAsia="Times New Roman" w:hAnsi="Arial Narrow"/>
                <w:b/>
                <w:bCs/>
                <w:color w:val="000000"/>
                <w:szCs w:val="22"/>
                <w:lang w:val="el-GR" w:eastAsia="el-GR"/>
              </w:rPr>
            </w:pPr>
          </w:p>
        </w:tc>
      </w:tr>
      <w:tr w:rsidR="00376B69" w:rsidRPr="001E086D" w:rsidTr="00BD7FC0">
        <w:trPr>
          <w:trHeight w:val="225"/>
        </w:trPr>
        <w:tc>
          <w:tcPr>
            <w:tcW w:w="1418"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851"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134"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701" w:type="dxa"/>
            <w:vMerge/>
            <w:vAlign w:val="center"/>
            <w:hideMark/>
          </w:tcPr>
          <w:p w:rsidR="00376B69" w:rsidRPr="001E086D" w:rsidRDefault="00376B69">
            <w:pPr>
              <w:spacing w:after="0"/>
              <w:jc w:val="left"/>
              <w:rPr>
                <w:rFonts w:ascii="Arial Narrow" w:eastAsia="Times New Roman" w:hAnsi="Arial Narrow"/>
                <w:b/>
                <w:bCs/>
                <w:color w:val="000000"/>
                <w:szCs w:val="22"/>
                <w:lang w:val="el-GR" w:eastAsia="el-GR"/>
              </w:rPr>
            </w:pPr>
          </w:p>
        </w:tc>
        <w:tc>
          <w:tcPr>
            <w:tcW w:w="992"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Σ04</w:t>
            </w:r>
          </w:p>
        </w:tc>
        <w:tc>
          <w:tcPr>
            <w:tcW w:w="1559"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0,20</w:t>
            </w:r>
          </w:p>
        </w:tc>
        <w:tc>
          <w:tcPr>
            <w:tcW w:w="1418"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2.415,00 €</w:t>
            </w:r>
          </w:p>
        </w:tc>
        <w:tc>
          <w:tcPr>
            <w:tcW w:w="992"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483,00 €</w:t>
            </w:r>
          </w:p>
        </w:tc>
        <w:tc>
          <w:tcPr>
            <w:tcW w:w="1134" w:type="dxa"/>
            <w:vMerge/>
            <w:vAlign w:val="center"/>
            <w:hideMark/>
          </w:tcPr>
          <w:p w:rsidR="00376B69" w:rsidRPr="001E086D" w:rsidRDefault="00376B69" w:rsidP="00EC4999">
            <w:pPr>
              <w:spacing w:after="0"/>
              <w:jc w:val="center"/>
              <w:rPr>
                <w:rFonts w:ascii="Arial Narrow" w:eastAsia="Times New Roman" w:hAnsi="Arial Narrow"/>
                <w:b/>
                <w:bCs/>
                <w:color w:val="000000"/>
                <w:szCs w:val="22"/>
                <w:lang w:val="el-GR" w:eastAsia="el-GR"/>
              </w:rPr>
            </w:pPr>
          </w:p>
        </w:tc>
      </w:tr>
      <w:tr w:rsidR="00376B69" w:rsidRPr="001E086D" w:rsidTr="00BD7FC0">
        <w:trPr>
          <w:trHeight w:val="225"/>
        </w:trPr>
        <w:tc>
          <w:tcPr>
            <w:tcW w:w="1418"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851"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134"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701" w:type="dxa"/>
            <w:vMerge/>
            <w:vAlign w:val="center"/>
            <w:hideMark/>
          </w:tcPr>
          <w:p w:rsidR="00376B69" w:rsidRPr="001E086D" w:rsidRDefault="00376B69">
            <w:pPr>
              <w:spacing w:after="0"/>
              <w:jc w:val="left"/>
              <w:rPr>
                <w:rFonts w:ascii="Arial Narrow" w:eastAsia="Times New Roman" w:hAnsi="Arial Narrow"/>
                <w:b/>
                <w:bCs/>
                <w:color w:val="000000"/>
                <w:szCs w:val="22"/>
                <w:lang w:val="el-GR" w:eastAsia="el-GR"/>
              </w:rPr>
            </w:pPr>
          </w:p>
        </w:tc>
        <w:tc>
          <w:tcPr>
            <w:tcW w:w="992"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Σ05</w:t>
            </w:r>
          </w:p>
        </w:tc>
        <w:tc>
          <w:tcPr>
            <w:tcW w:w="1559"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0,05</w:t>
            </w:r>
          </w:p>
        </w:tc>
        <w:tc>
          <w:tcPr>
            <w:tcW w:w="1418"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2.415,00 €</w:t>
            </w:r>
          </w:p>
        </w:tc>
        <w:tc>
          <w:tcPr>
            <w:tcW w:w="992"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120,75 €</w:t>
            </w:r>
          </w:p>
        </w:tc>
        <w:tc>
          <w:tcPr>
            <w:tcW w:w="1134" w:type="dxa"/>
            <w:vMerge/>
            <w:vAlign w:val="center"/>
            <w:hideMark/>
          </w:tcPr>
          <w:p w:rsidR="00376B69" w:rsidRPr="001E086D" w:rsidRDefault="00376B69" w:rsidP="00EC4999">
            <w:pPr>
              <w:spacing w:after="0"/>
              <w:jc w:val="center"/>
              <w:rPr>
                <w:rFonts w:ascii="Arial Narrow" w:eastAsia="Times New Roman" w:hAnsi="Arial Narrow"/>
                <w:b/>
                <w:bCs/>
                <w:color w:val="000000"/>
                <w:szCs w:val="22"/>
                <w:lang w:val="el-GR" w:eastAsia="el-GR"/>
              </w:rPr>
            </w:pPr>
          </w:p>
        </w:tc>
      </w:tr>
      <w:tr w:rsidR="00376B69" w:rsidRPr="001E086D" w:rsidTr="00BD7FC0">
        <w:trPr>
          <w:trHeight w:val="225"/>
        </w:trPr>
        <w:tc>
          <w:tcPr>
            <w:tcW w:w="1418"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851"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134"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701" w:type="dxa"/>
            <w:vMerge/>
            <w:vAlign w:val="center"/>
            <w:hideMark/>
          </w:tcPr>
          <w:p w:rsidR="00376B69" w:rsidRPr="001E086D" w:rsidRDefault="00376B69">
            <w:pPr>
              <w:spacing w:after="0"/>
              <w:jc w:val="left"/>
              <w:rPr>
                <w:rFonts w:ascii="Arial Narrow" w:eastAsia="Times New Roman" w:hAnsi="Arial Narrow"/>
                <w:b/>
                <w:bCs/>
                <w:color w:val="000000"/>
                <w:szCs w:val="22"/>
                <w:lang w:val="el-GR" w:eastAsia="el-GR"/>
              </w:rPr>
            </w:pPr>
          </w:p>
        </w:tc>
        <w:tc>
          <w:tcPr>
            <w:tcW w:w="992"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Σ06</w:t>
            </w:r>
          </w:p>
        </w:tc>
        <w:tc>
          <w:tcPr>
            <w:tcW w:w="1559"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0,10</w:t>
            </w:r>
          </w:p>
        </w:tc>
        <w:tc>
          <w:tcPr>
            <w:tcW w:w="1418"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2.415,00 €</w:t>
            </w:r>
          </w:p>
        </w:tc>
        <w:tc>
          <w:tcPr>
            <w:tcW w:w="992"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241,50 €</w:t>
            </w:r>
          </w:p>
        </w:tc>
        <w:tc>
          <w:tcPr>
            <w:tcW w:w="1134" w:type="dxa"/>
            <w:vMerge/>
            <w:vAlign w:val="center"/>
            <w:hideMark/>
          </w:tcPr>
          <w:p w:rsidR="00376B69" w:rsidRPr="001E086D" w:rsidRDefault="00376B69" w:rsidP="00EC4999">
            <w:pPr>
              <w:spacing w:after="0"/>
              <w:jc w:val="center"/>
              <w:rPr>
                <w:rFonts w:ascii="Arial Narrow" w:eastAsia="Times New Roman" w:hAnsi="Arial Narrow"/>
                <w:b/>
                <w:bCs/>
                <w:color w:val="000000"/>
                <w:szCs w:val="22"/>
                <w:lang w:val="el-GR" w:eastAsia="el-GR"/>
              </w:rPr>
            </w:pPr>
          </w:p>
        </w:tc>
      </w:tr>
      <w:tr w:rsidR="00376B69" w:rsidRPr="001E086D" w:rsidTr="00BD7FC0">
        <w:trPr>
          <w:trHeight w:val="225"/>
        </w:trPr>
        <w:tc>
          <w:tcPr>
            <w:tcW w:w="1418"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851"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134"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701" w:type="dxa"/>
            <w:vMerge/>
            <w:vAlign w:val="center"/>
            <w:hideMark/>
          </w:tcPr>
          <w:p w:rsidR="00376B69" w:rsidRPr="001E086D" w:rsidRDefault="00376B69">
            <w:pPr>
              <w:spacing w:after="0"/>
              <w:jc w:val="left"/>
              <w:rPr>
                <w:rFonts w:ascii="Arial Narrow" w:eastAsia="Times New Roman" w:hAnsi="Arial Narrow"/>
                <w:b/>
                <w:bCs/>
                <w:color w:val="000000"/>
                <w:szCs w:val="22"/>
                <w:lang w:val="el-GR" w:eastAsia="el-GR"/>
              </w:rPr>
            </w:pPr>
          </w:p>
        </w:tc>
        <w:tc>
          <w:tcPr>
            <w:tcW w:w="992"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Σ07</w:t>
            </w:r>
          </w:p>
        </w:tc>
        <w:tc>
          <w:tcPr>
            <w:tcW w:w="1559"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0,10</w:t>
            </w:r>
          </w:p>
        </w:tc>
        <w:tc>
          <w:tcPr>
            <w:tcW w:w="1418"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2.015,00 €</w:t>
            </w:r>
          </w:p>
        </w:tc>
        <w:tc>
          <w:tcPr>
            <w:tcW w:w="992"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201,50 €</w:t>
            </w:r>
          </w:p>
        </w:tc>
        <w:tc>
          <w:tcPr>
            <w:tcW w:w="1134" w:type="dxa"/>
            <w:vMerge/>
            <w:vAlign w:val="center"/>
            <w:hideMark/>
          </w:tcPr>
          <w:p w:rsidR="00376B69" w:rsidRPr="001E086D" w:rsidRDefault="00376B69" w:rsidP="00EC4999">
            <w:pPr>
              <w:spacing w:after="0"/>
              <w:jc w:val="center"/>
              <w:rPr>
                <w:rFonts w:ascii="Arial Narrow" w:eastAsia="Times New Roman" w:hAnsi="Arial Narrow"/>
                <w:b/>
                <w:bCs/>
                <w:color w:val="000000"/>
                <w:szCs w:val="22"/>
                <w:lang w:val="el-GR" w:eastAsia="el-GR"/>
              </w:rPr>
            </w:pPr>
          </w:p>
        </w:tc>
      </w:tr>
      <w:tr w:rsidR="00376B69" w:rsidRPr="001E086D" w:rsidTr="00BD7FC0">
        <w:trPr>
          <w:trHeight w:val="225"/>
        </w:trPr>
        <w:tc>
          <w:tcPr>
            <w:tcW w:w="1418"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851"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134"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701" w:type="dxa"/>
            <w:vMerge/>
            <w:vAlign w:val="center"/>
            <w:hideMark/>
          </w:tcPr>
          <w:p w:rsidR="00376B69" w:rsidRPr="001E086D" w:rsidRDefault="00376B69">
            <w:pPr>
              <w:spacing w:after="0"/>
              <w:jc w:val="left"/>
              <w:rPr>
                <w:rFonts w:ascii="Arial Narrow" w:eastAsia="Times New Roman" w:hAnsi="Arial Narrow"/>
                <w:b/>
                <w:bCs/>
                <w:color w:val="000000"/>
                <w:szCs w:val="22"/>
                <w:lang w:val="el-GR" w:eastAsia="el-GR"/>
              </w:rPr>
            </w:pPr>
          </w:p>
        </w:tc>
        <w:tc>
          <w:tcPr>
            <w:tcW w:w="992"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Σ08</w:t>
            </w:r>
          </w:p>
        </w:tc>
        <w:tc>
          <w:tcPr>
            <w:tcW w:w="1559"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0,25</w:t>
            </w:r>
          </w:p>
        </w:tc>
        <w:tc>
          <w:tcPr>
            <w:tcW w:w="1418"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2.015,00 €</w:t>
            </w:r>
          </w:p>
        </w:tc>
        <w:tc>
          <w:tcPr>
            <w:tcW w:w="992"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503,75 €</w:t>
            </w:r>
          </w:p>
        </w:tc>
        <w:tc>
          <w:tcPr>
            <w:tcW w:w="1134" w:type="dxa"/>
            <w:vMerge/>
            <w:vAlign w:val="center"/>
            <w:hideMark/>
          </w:tcPr>
          <w:p w:rsidR="00376B69" w:rsidRPr="001E086D" w:rsidRDefault="00376B69" w:rsidP="00EC4999">
            <w:pPr>
              <w:spacing w:after="0"/>
              <w:jc w:val="center"/>
              <w:rPr>
                <w:rFonts w:ascii="Arial Narrow" w:eastAsia="Times New Roman" w:hAnsi="Arial Narrow"/>
                <w:b/>
                <w:bCs/>
                <w:color w:val="000000"/>
                <w:szCs w:val="22"/>
                <w:lang w:val="el-GR" w:eastAsia="el-GR"/>
              </w:rPr>
            </w:pPr>
          </w:p>
        </w:tc>
      </w:tr>
      <w:tr w:rsidR="00376B69" w:rsidRPr="001E086D" w:rsidTr="00BD7FC0">
        <w:trPr>
          <w:trHeight w:val="225"/>
        </w:trPr>
        <w:tc>
          <w:tcPr>
            <w:tcW w:w="1418"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851"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134"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701" w:type="dxa"/>
            <w:vMerge/>
            <w:vAlign w:val="center"/>
            <w:hideMark/>
          </w:tcPr>
          <w:p w:rsidR="00376B69" w:rsidRPr="001E086D" w:rsidRDefault="00376B69">
            <w:pPr>
              <w:spacing w:after="0"/>
              <w:jc w:val="left"/>
              <w:rPr>
                <w:rFonts w:ascii="Arial Narrow" w:eastAsia="Times New Roman" w:hAnsi="Arial Narrow"/>
                <w:b/>
                <w:bCs/>
                <w:color w:val="000000"/>
                <w:szCs w:val="22"/>
                <w:lang w:val="el-GR" w:eastAsia="el-GR"/>
              </w:rPr>
            </w:pPr>
          </w:p>
        </w:tc>
        <w:tc>
          <w:tcPr>
            <w:tcW w:w="992"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Σ09</w:t>
            </w:r>
          </w:p>
        </w:tc>
        <w:tc>
          <w:tcPr>
            <w:tcW w:w="1559"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0,50</w:t>
            </w:r>
          </w:p>
        </w:tc>
        <w:tc>
          <w:tcPr>
            <w:tcW w:w="1418"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2.015,00 €</w:t>
            </w:r>
          </w:p>
        </w:tc>
        <w:tc>
          <w:tcPr>
            <w:tcW w:w="992"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1.007,50 €</w:t>
            </w:r>
          </w:p>
        </w:tc>
        <w:tc>
          <w:tcPr>
            <w:tcW w:w="1134" w:type="dxa"/>
            <w:vMerge/>
            <w:vAlign w:val="center"/>
            <w:hideMark/>
          </w:tcPr>
          <w:p w:rsidR="00376B69" w:rsidRPr="001E086D" w:rsidRDefault="00376B69" w:rsidP="00EC4999">
            <w:pPr>
              <w:spacing w:after="0"/>
              <w:jc w:val="center"/>
              <w:rPr>
                <w:rFonts w:ascii="Arial Narrow" w:eastAsia="Times New Roman" w:hAnsi="Arial Narrow"/>
                <w:b/>
                <w:bCs/>
                <w:color w:val="000000"/>
                <w:szCs w:val="22"/>
                <w:lang w:val="el-GR" w:eastAsia="el-GR"/>
              </w:rPr>
            </w:pPr>
          </w:p>
        </w:tc>
      </w:tr>
      <w:tr w:rsidR="00376B69" w:rsidRPr="001E086D" w:rsidTr="00BD7FC0">
        <w:trPr>
          <w:trHeight w:val="225"/>
        </w:trPr>
        <w:tc>
          <w:tcPr>
            <w:tcW w:w="1418"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851"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134"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701" w:type="dxa"/>
            <w:vMerge/>
            <w:vAlign w:val="center"/>
            <w:hideMark/>
          </w:tcPr>
          <w:p w:rsidR="00376B69" w:rsidRPr="001E086D" w:rsidRDefault="00376B69">
            <w:pPr>
              <w:spacing w:after="0"/>
              <w:jc w:val="left"/>
              <w:rPr>
                <w:rFonts w:ascii="Arial Narrow" w:eastAsia="Times New Roman" w:hAnsi="Arial Narrow"/>
                <w:b/>
                <w:bCs/>
                <w:color w:val="000000"/>
                <w:szCs w:val="22"/>
                <w:lang w:val="el-GR" w:eastAsia="el-GR"/>
              </w:rPr>
            </w:pPr>
          </w:p>
        </w:tc>
        <w:tc>
          <w:tcPr>
            <w:tcW w:w="992"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Σ11</w:t>
            </w:r>
          </w:p>
        </w:tc>
        <w:tc>
          <w:tcPr>
            <w:tcW w:w="1559"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0,07</w:t>
            </w:r>
          </w:p>
        </w:tc>
        <w:tc>
          <w:tcPr>
            <w:tcW w:w="1418"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1.750,00 €</w:t>
            </w:r>
          </w:p>
        </w:tc>
        <w:tc>
          <w:tcPr>
            <w:tcW w:w="992"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122,50 €</w:t>
            </w:r>
          </w:p>
        </w:tc>
        <w:tc>
          <w:tcPr>
            <w:tcW w:w="1134" w:type="dxa"/>
            <w:vMerge/>
            <w:vAlign w:val="center"/>
            <w:hideMark/>
          </w:tcPr>
          <w:p w:rsidR="00376B69" w:rsidRPr="001E086D" w:rsidRDefault="00376B69" w:rsidP="00EC4999">
            <w:pPr>
              <w:spacing w:after="0"/>
              <w:jc w:val="center"/>
              <w:rPr>
                <w:rFonts w:ascii="Arial Narrow" w:eastAsia="Times New Roman" w:hAnsi="Arial Narrow"/>
                <w:b/>
                <w:bCs/>
                <w:color w:val="000000"/>
                <w:szCs w:val="22"/>
                <w:lang w:val="el-GR" w:eastAsia="el-GR"/>
              </w:rPr>
            </w:pPr>
          </w:p>
        </w:tc>
      </w:tr>
      <w:tr w:rsidR="00376B69" w:rsidRPr="001E086D" w:rsidTr="00BD7FC0">
        <w:trPr>
          <w:trHeight w:val="225"/>
        </w:trPr>
        <w:tc>
          <w:tcPr>
            <w:tcW w:w="1418"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851"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134"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701" w:type="dxa"/>
            <w:vMerge w:val="restart"/>
            <w:shd w:val="clear" w:color="auto" w:fill="auto"/>
            <w:vAlign w:val="center"/>
            <w:hideMark/>
          </w:tcPr>
          <w:p w:rsidR="00376B69" w:rsidRPr="001E086D" w:rsidRDefault="00376B69" w:rsidP="00EC4999">
            <w:pPr>
              <w:spacing w:after="0"/>
              <w:jc w:val="left"/>
              <w:rPr>
                <w:rFonts w:ascii="Arial Narrow" w:eastAsia="Times New Roman" w:hAnsi="Arial Narrow"/>
                <w:b/>
                <w:bCs/>
                <w:color w:val="000000"/>
                <w:szCs w:val="22"/>
                <w:lang w:val="el-GR" w:eastAsia="el-GR"/>
              </w:rPr>
            </w:pPr>
            <w:r w:rsidRPr="001E086D">
              <w:rPr>
                <w:rFonts w:ascii="Arial Narrow" w:eastAsia="Times New Roman" w:hAnsi="Arial Narrow"/>
                <w:b/>
                <w:bCs/>
                <w:color w:val="000000"/>
                <w:szCs w:val="22"/>
                <w:lang w:val="el-GR" w:eastAsia="el-GR"/>
              </w:rPr>
              <w:t>Π.Π.6.2.</w:t>
            </w:r>
            <w:r w:rsidRPr="001E086D">
              <w:rPr>
                <w:rFonts w:ascii="Arial Narrow" w:eastAsia="Times New Roman" w:hAnsi="Arial Narrow"/>
                <w:color w:val="000000"/>
                <w:szCs w:val="22"/>
                <w:lang w:val="el-GR" w:eastAsia="el-GR"/>
              </w:rPr>
              <w:t xml:space="preserve"> Ψηφιακός ατομικός φάκελος ωφελούμενων (επικαιροποίηση)</w:t>
            </w:r>
          </w:p>
        </w:tc>
        <w:tc>
          <w:tcPr>
            <w:tcW w:w="992" w:type="dxa"/>
            <w:shd w:val="clear" w:color="auto" w:fill="auto"/>
            <w:vAlign w:val="center"/>
            <w:hideMark/>
          </w:tcPr>
          <w:p w:rsidR="00376B69" w:rsidRPr="001E086D" w:rsidRDefault="00376B69" w:rsidP="00DF6115">
            <w:pPr>
              <w:spacing w:after="0"/>
              <w:rPr>
                <w:rFonts w:ascii="Arial Narrow" w:eastAsia="Times New Roman" w:hAnsi="Arial Narrow"/>
                <w:szCs w:val="22"/>
                <w:lang w:val="el-GR" w:eastAsia="el-GR"/>
              </w:rPr>
            </w:pPr>
            <w:r w:rsidRPr="001E086D">
              <w:rPr>
                <w:rFonts w:ascii="Arial Narrow" w:eastAsia="Times New Roman" w:hAnsi="Arial Narrow"/>
                <w:szCs w:val="22"/>
                <w:lang w:val="el-GR" w:eastAsia="el-GR"/>
              </w:rPr>
              <w:t>ΥΟΕ</w:t>
            </w:r>
          </w:p>
        </w:tc>
        <w:tc>
          <w:tcPr>
            <w:tcW w:w="1559"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0,25</w:t>
            </w:r>
          </w:p>
        </w:tc>
        <w:tc>
          <w:tcPr>
            <w:tcW w:w="1418"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2.415,00 €</w:t>
            </w:r>
          </w:p>
        </w:tc>
        <w:tc>
          <w:tcPr>
            <w:tcW w:w="992"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603,75 €</w:t>
            </w:r>
          </w:p>
        </w:tc>
        <w:tc>
          <w:tcPr>
            <w:tcW w:w="1134" w:type="dxa"/>
            <w:vMerge w:val="restart"/>
            <w:shd w:val="clear" w:color="auto" w:fill="auto"/>
            <w:vAlign w:val="center"/>
            <w:hideMark/>
          </w:tcPr>
          <w:p w:rsidR="00376B69" w:rsidRPr="001E086D" w:rsidRDefault="00376B69" w:rsidP="00EC4999">
            <w:pPr>
              <w:spacing w:after="0"/>
              <w:jc w:val="center"/>
              <w:rPr>
                <w:rFonts w:ascii="Arial Narrow" w:eastAsia="Times New Roman" w:hAnsi="Arial Narrow"/>
                <w:b/>
                <w:bCs/>
                <w:color w:val="000000"/>
                <w:szCs w:val="22"/>
                <w:lang w:val="el-GR" w:eastAsia="el-GR"/>
              </w:rPr>
            </w:pPr>
            <w:r w:rsidRPr="001E086D">
              <w:rPr>
                <w:rFonts w:ascii="Arial Narrow" w:eastAsia="Times New Roman" w:hAnsi="Arial Narrow"/>
                <w:b/>
                <w:bCs/>
                <w:color w:val="000000"/>
                <w:szCs w:val="22"/>
                <w:lang w:val="el-GR" w:eastAsia="el-GR"/>
              </w:rPr>
              <w:t>6.784,75 €</w:t>
            </w:r>
          </w:p>
        </w:tc>
      </w:tr>
      <w:tr w:rsidR="00376B69" w:rsidRPr="001E086D" w:rsidTr="00BD7FC0">
        <w:trPr>
          <w:trHeight w:val="225"/>
        </w:trPr>
        <w:tc>
          <w:tcPr>
            <w:tcW w:w="1418"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851"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134"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701"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992"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ΔΟΙΚ</w:t>
            </w:r>
          </w:p>
        </w:tc>
        <w:tc>
          <w:tcPr>
            <w:tcW w:w="1559"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0,25</w:t>
            </w:r>
          </w:p>
        </w:tc>
        <w:tc>
          <w:tcPr>
            <w:tcW w:w="1418"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1.610,00 €</w:t>
            </w:r>
          </w:p>
        </w:tc>
        <w:tc>
          <w:tcPr>
            <w:tcW w:w="992"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402,50 €</w:t>
            </w:r>
          </w:p>
        </w:tc>
        <w:tc>
          <w:tcPr>
            <w:tcW w:w="1134" w:type="dxa"/>
            <w:vMerge/>
            <w:vAlign w:val="center"/>
            <w:hideMark/>
          </w:tcPr>
          <w:p w:rsidR="00376B69" w:rsidRPr="001E086D" w:rsidRDefault="00376B69" w:rsidP="00EC4999">
            <w:pPr>
              <w:spacing w:after="0"/>
              <w:jc w:val="center"/>
              <w:rPr>
                <w:rFonts w:ascii="Arial Narrow" w:eastAsia="Times New Roman" w:hAnsi="Arial Narrow"/>
                <w:b/>
                <w:bCs/>
                <w:color w:val="000000"/>
                <w:szCs w:val="22"/>
                <w:lang w:val="el-GR" w:eastAsia="el-GR"/>
              </w:rPr>
            </w:pPr>
          </w:p>
        </w:tc>
      </w:tr>
      <w:tr w:rsidR="00376B69" w:rsidRPr="001E086D" w:rsidTr="00BD7FC0">
        <w:trPr>
          <w:trHeight w:val="225"/>
        </w:trPr>
        <w:tc>
          <w:tcPr>
            <w:tcW w:w="1418"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851"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134"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701"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992"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Σ01</w:t>
            </w:r>
          </w:p>
        </w:tc>
        <w:tc>
          <w:tcPr>
            <w:tcW w:w="1559"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0,90</w:t>
            </w:r>
          </w:p>
        </w:tc>
        <w:tc>
          <w:tcPr>
            <w:tcW w:w="1418"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2.015,00 €</w:t>
            </w:r>
          </w:p>
        </w:tc>
        <w:tc>
          <w:tcPr>
            <w:tcW w:w="992"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1.813,50 €</w:t>
            </w:r>
          </w:p>
        </w:tc>
        <w:tc>
          <w:tcPr>
            <w:tcW w:w="1134" w:type="dxa"/>
            <w:vMerge/>
            <w:vAlign w:val="center"/>
            <w:hideMark/>
          </w:tcPr>
          <w:p w:rsidR="00376B69" w:rsidRPr="001E086D" w:rsidRDefault="00376B69" w:rsidP="00EC4999">
            <w:pPr>
              <w:spacing w:after="0"/>
              <w:jc w:val="center"/>
              <w:rPr>
                <w:rFonts w:ascii="Arial Narrow" w:eastAsia="Times New Roman" w:hAnsi="Arial Narrow"/>
                <w:b/>
                <w:bCs/>
                <w:color w:val="000000"/>
                <w:szCs w:val="22"/>
                <w:lang w:val="el-GR" w:eastAsia="el-GR"/>
              </w:rPr>
            </w:pPr>
          </w:p>
        </w:tc>
      </w:tr>
      <w:tr w:rsidR="00376B69" w:rsidRPr="001E086D" w:rsidTr="00BD7FC0">
        <w:trPr>
          <w:trHeight w:val="225"/>
        </w:trPr>
        <w:tc>
          <w:tcPr>
            <w:tcW w:w="1418"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851"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134"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701"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992"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Σ02</w:t>
            </w:r>
          </w:p>
        </w:tc>
        <w:tc>
          <w:tcPr>
            <w:tcW w:w="1559"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0,45</w:t>
            </w:r>
          </w:p>
        </w:tc>
        <w:tc>
          <w:tcPr>
            <w:tcW w:w="1418"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2.015,00 €</w:t>
            </w:r>
          </w:p>
        </w:tc>
        <w:tc>
          <w:tcPr>
            <w:tcW w:w="992"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906,75 €</w:t>
            </w:r>
          </w:p>
        </w:tc>
        <w:tc>
          <w:tcPr>
            <w:tcW w:w="1134" w:type="dxa"/>
            <w:vMerge/>
            <w:vAlign w:val="center"/>
            <w:hideMark/>
          </w:tcPr>
          <w:p w:rsidR="00376B69" w:rsidRPr="001E086D" w:rsidRDefault="00376B69" w:rsidP="00EC4999">
            <w:pPr>
              <w:spacing w:after="0"/>
              <w:jc w:val="center"/>
              <w:rPr>
                <w:rFonts w:ascii="Arial Narrow" w:eastAsia="Times New Roman" w:hAnsi="Arial Narrow"/>
                <w:b/>
                <w:bCs/>
                <w:color w:val="000000"/>
                <w:szCs w:val="22"/>
                <w:lang w:val="el-GR" w:eastAsia="el-GR"/>
              </w:rPr>
            </w:pPr>
          </w:p>
        </w:tc>
      </w:tr>
      <w:tr w:rsidR="00376B69" w:rsidRPr="001E086D" w:rsidTr="00BD7FC0">
        <w:trPr>
          <w:trHeight w:val="225"/>
        </w:trPr>
        <w:tc>
          <w:tcPr>
            <w:tcW w:w="1418"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851"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134"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701"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992"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Σ03</w:t>
            </w:r>
          </w:p>
        </w:tc>
        <w:tc>
          <w:tcPr>
            <w:tcW w:w="1559"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0,40</w:t>
            </w:r>
          </w:p>
        </w:tc>
        <w:tc>
          <w:tcPr>
            <w:tcW w:w="1418"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1.750,00 €</w:t>
            </w:r>
          </w:p>
        </w:tc>
        <w:tc>
          <w:tcPr>
            <w:tcW w:w="992"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700,00 €</w:t>
            </w:r>
          </w:p>
        </w:tc>
        <w:tc>
          <w:tcPr>
            <w:tcW w:w="1134" w:type="dxa"/>
            <w:vMerge/>
            <w:vAlign w:val="center"/>
            <w:hideMark/>
          </w:tcPr>
          <w:p w:rsidR="00376B69" w:rsidRPr="001E086D" w:rsidRDefault="00376B69" w:rsidP="00EC4999">
            <w:pPr>
              <w:spacing w:after="0"/>
              <w:jc w:val="center"/>
              <w:rPr>
                <w:rFonts w:ascii="Arial Narrow" w:eastAsia="Times New Roman" w:hAnsi="Arial Narrow"/>
                <w:b/>
                <w:bCs/>
                <w:color w:val="000000"/>
                <w:szCs w:val="22"/>
                <w:lang w:val="el-GR" w:eastAsia="el-GR"/>
              </w:rPr>
            </w:pPr>
          </w:p>
        </w:tc>
      </w:tr>
      <w:tr w:rsidR="00376B69" w:rsidRPr="001E086D" w:rsidTr="00BD7FC0">
        <w:trPr>
          <w:trHeight w:val="225"/>
        </w:trPr>
        <w:tc>
          <w:tcPr>
            <w:tcW w:w="1418"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851"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134"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701"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992"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Σ04</w:t>
            </w:r>
          </w:p>
        </w:tc>
        <w:tc>
          <w:tcPr>
            <w:tcW w:w="1559"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0,15</w:t>
            </w:r>
          </w:p>
        </w:tc>
        <w:tc>
          <w:tcPr>
            <w:tcW w:w="1418"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2.415,00 €</w:t>
            </w:r>
          </w:p>
        </w:tc>
        <w:tc>
          <w:tcPr>
            <w:tcW w:w="992"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362,25 €</w:t>
            </w:r>
          </w:p>
        </w:tc>
        <w:tc>
          <w:tcPr>
            <w:tcW w:w="1134" w:type="dxa"/>
            <w:vMerge/>
            <w:vAlign w:val="center"/>
            <w:hideMark/>
          </w:tcPr>
          <w:p w:rsidR="00376B69" w:rsidRPr="001E086D" w:rsidRDefault="00376B69" w:rsidP="00EC4999">
            <w:pPr>
              <w:spacing w:after="0"/>
              <w:jc w:val="center"/>
              <w:rPr>
                <w:rFonts w:ascii="Arial Narrow" w:eastAsia="Times New Roman" w:hAnsi="Arial Narrow"/>
                <w:b/>
                <w:bCs/>
                <w:color w:val="000000"/>
                <w:szCs w:val="22"/>
                <w:lang w:val="el-GR" w:eastAsia="el-GR"/>
              </w:rPr>
            </w:pPr>
          </w:p>
        </w:tc>
      </w:tr>
      <w:tr w:rsidR="00376B69" w:rsidRPr="001E086D" w:rsidTr="00BD7FC0">
        <w:trPr>
          <w:trHeight w:val="225"/>
        </w:trPr>
        <w:tc>
          <w:tcPr>
            <w:tcW w:w="1418"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851"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134"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701"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992"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Σ05</w:t>
            </w:r>
          </w:p>
        </w:tc>
        <w:tc>
          <w:tcPr>
            <w:tcW w:w="1559"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0,10</w:t>
            </w:r>
          </w:p>
        </w:tc>
        <w:tc>
          <w:tcPr>
            <w:tcW w:w="1418"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2.415,00 €</w:t>
            </w:r>
          </w:p>
        </w:tc>
        <w:tc>
          <w:tcPr>
            <w:tcW w:w="992"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241,50 €</w:t>
            </w:r>
          </w:p>
        </w:tc>
        <w:tc>
          <w:tcPr>
            <w:tcW w:w="1134" w:type="dxa"/>
            <w:vMerge/>
            <w:vAlign w:val="center"/>
            <w:hideMark/>
          </w:tcPr>
          <w:p w:rsidR="00376B69" w:rsidRPr="001E086D" w:rsidRDefault="00376B69" w:rsidP="00EC4999">
            <w:pPr>
              <w:spacing w:after="0"/>
              <w:jc w:val="center"/>
              <w:rPr>
                <w:rFonts w:ascii="Arial Narrow" w:eastAsia="Times New Roman" w:hAnsi="Arial Narrow"/>
                <w:b/>
                <w:bCs/>
                <w:color w:val="000000"/>
                <w:szCs w:val="22"/>
                <w:lang w:val="el-GR" w:eastAsia="el-GR"/>
              </w:rPr>
            </w:pPr>
          </w:p>
        </w:tc>
      </w:tr>
      <w:tr w:rsidR="00376B69" w:rsidRPr="001E086D" w:rsidTr="00BD7FC0">
        <w:trPr>
          <w:trHeight w:val="225"/>
        </w:trPr>
        <w:tc>
          <w:tcPr>
            <w:tcW w:w="1418"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851"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134"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701"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992"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Σ06</w:t>
            </w:r>
          </w:p>
        </w:tc>
        <w:tc>
          <w:tcPr>
            <w:tcW w:w="1559"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0,05</w:t>
            </w:r>
          </w:p>
        </w:tc>
        <w:tc>
          <w:tcPr>
            <w:tcW w:w="1418"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2.415,00 €</w:t>
            </w:r>
          </w:p>
        </w:tc>
        <w:tc>
          <w:tcPr>
            <w:tcW w:w="992"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120,75 €</w:t>
            </w:r>
          </w:p>
        </w:tc>
        <w:tc>
          <w:tcPr>
            <w:tcW w:w="1134" w:type="dxa"/>
            <w:vMerge/>
            <w:vAlign w:val="center"/>
            <w:hideMark/>
          </w:tcPr>
          <w:p w:rsidR="00376B69" w:rsidRPr="001E086D" w:rsidRDefault="00376B69" w:rsidP="00EC4999">
            <w:pPr>
              <w:spacing w:after="0"/>
              <w:jc w:val="center"/>
              <w:rPr>
                <w:rFonts w:ascii="Arial Narrow" w:eastAsia="Times New Roman" w:hAnsi="Arial Narrow"/>
                <w:b/>
                <w:bCs/>
                <w:color w:val="000000"/>
                <w:szCs w:val="22"/>
                <w:lang w:val="el-GR" w:eastAsia="el-GR"/>
              </w:rPr>
            </w:pPr>
          </w:p>
        </w:tc>
      </w:tr>
      <w:tr w:rsidR="00376B69" w:rsidRPr="001E086D" w:rsidTr="00BD7FC0">
        <w:trPr>
          <w:trHeight w:val="225"/>
        </w:trPr>
        <w:tc>
          <w:tcPr>
            <w:tcW w:w="1418"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851"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134"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701"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992"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Σ07</w:t>
            </w:r>
          </w:p>
        </w:tc>
        <w:tc>
          <w:tcPr>
            <w:tcW w:w="1559"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0,10</w:t>
            </w:r>
          </w:p>
        </w:tc>
        <w:tc>
          <w:tcPr>
            <w:tcW w:w="1418"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2.015,00 €</w:t>
            </w:r>
          </w:p>
        </w:tc>
        <w:tc>
          <w:tcPr>
            <w:tcW w:w="992"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201,50 €</w:t>
            </w:r>
          </w:p>
        </w:tc>
        <w:tc>
          <w:tcPr>
            <w:tcW w:w="1134" w:type="dxa"/>
            <w:vMerge/>
            <w:vAlign w:val="center"/>
            <w:hideMark/>
          </w:tcPr>
          <w:p w:rsidR="00376B69" w:rsidRPr="001E086D" w:rsidRDefault="00376B69" w:rsidP="00EC4999">
            <w:pPr>
              <w:spacing w:after="0"/>
              <w:jc w:val="center"/>
              <w:rPr>
                <w:rFonts w:ascii="Arial Narrow" w:eastAsia="Times New Roman" w:hAnsi="Arial Narrow"/>
                <w:b/>
                <w:bCs/>
                <w:color w:val="000000"/>
                <w:szCs w:val="22"/>
                <w:lang w:val="el-GR" w:eastAsia="el-GR"/>
              </w:rPr>
            </w:pPr>
          </w:p>
        </w:tc>
      </w:tr>
      <w:tr w:rsidR="00376B69" w:rsidRPr="001E086D" w:rsidTr="00BD7FC0">
        <w:trPr>
          <w:trHeight w:val="225"/>
        </w:trPr>
        <w:tc>
          <w:tcPr>
            <w:tcW w:w="1418"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851"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134"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701"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992"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Σ08</w:t>
            </w:r>
          </w:p>
        </w:tc>
        <w:tc>
          <w:tcPr>
            <w:tcW w:w="1559"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0,25</w:t>
            </w:r>
          </w:p>
        </w:tc>
        <w:tc>
          <w:tcPr>
            <w:tcW w:w="1418"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2.015,00 €</w:t>
            </w:r>
          </w:p>
        </w:tc>
        <w:tc>
          <w:tcPr>
            <w:tcW w:w="992"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503,75 €</w:t>
            </w:r>
          </w:p>
        </w:tc>
        <w:tc>
          <w:tcPr>
            <w:tcW w:w="1134" w:type="dxa"/>
            <w:vMerge/>
            <w:vAlign w:val="center"/>
            <w:hideMark/>
          </w:tcPr>
          <w:p w:rsidR="00376B69" w:rsidRPr="001E086D" w:rsidRDefault="00376B69" w:rsidP="00EC4999">
            <w:pPr>
              <w:spacing w:after="0"/>
              <w:jc w:val="center"/>
              <w:rPr>
                <w:rFonts w:ascii="Arial Narrow" w:eastAsia="Times New Roman" w:hAnsi="Arial Narrow"/>
                <w:b/>
                <w:bCs/>
                <w:color w:val="000000"/>
                <w:szCs w:val="22"/>
                <w:lang w:val="el-GR" w:eastAsia="el-GR"/>
              </w:rPr>
            </w:pPr>
          </w:p>
        </w:tc>
      </w:tr>
      <w:tr w:rsidR="00376B69" w:rsidRPr="001E086D" w:rsidTr="00BD7FC0">
        <w:trPr>
          <w:trHeight w:val="225"/>
        </w:trPr>
        <w:tc>
          <w:tcPr>
            <w:tcW w:w="1418"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851"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134"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701"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992"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Σ09</w:t>
            </w:r>
          </w:p>
        </w:tc>
        <w:tc>
          <w:tcPr>
            <w:tcW w:w="1559"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0,40</w:t>
            </w:r>
          </w:p>
        </w:tc>
        <w:tc>
          <w:tcPr>
            <w:tcW w:w="1418"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2.015,00 €</w:t>
            </w:r>
          </w:p>
        </w:tc>
        <w:tc>
          <w:tcPr>
            <w:tcW w:w="992"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806,00 €</w:t>
            </w:r>
          </w:p>
        </w:tc>
        <w:tc>
          <w:tcPr>
            <w:tcW w:w="1134" w:type="dxa"/>
            <w:vMerge/>
            <w:vAlign w:val="center"/>
            <w:hideMark/>
          </w:tcPr>
          <w:p w:rsidR="00376B69" w:rsidRPr="001E086D" w:rsidRDefault="00376B69" w:rsidP="00EC4999">
            <w:pPr>
              <w:spacing w:after="0"/>
              <w:jc w:val="center"/>
              <w:rPr>
                <w:rFonts w:ascii="Arial Narrow" w:eastAsia="Times New Roman" w:hAnsi="Arial Narrow"/>
                <w:b/>
                <w:bCs/>
                <w:color w:val="000000"/>
                <w:szCs w:val="22"/>
                <w:lang w:val="el-GR" w:eastAsia="el-GR"/>
              </w:rPr>
            </w:pPr>
          </w:p>
        </w:tc>
      </w:tr>
      <w:tr w:rsidR="00376B69" w:rsidRPr="001E086D" w:rsidTr="00BD7FC0">
        <w:trPr>
          <w:trHeight w:val="225"/>
        </w:trPr>
        <w:tc>
          <w:tcPr>
            <w:tcW w:w="1418"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851"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134"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701"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992"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Σ11</w:t>
            </w:r>
          </w:p>
        </w:tc>
        <w:tc>
          <w:tcPr>
            <w:tcW w:w="1559"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0,07</w:t>
            </w:r>
          </w:p>
        </w:tc>
        <w:tc>
          <w:tcPr>
            <w:tcW w:w="1418"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1.750,00 €</w:t>
            </w:r>
          </w:p>
        </w:tc>
        <w:tc>
          <w:tcPr>
            <w:tcW w:w="992"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122,50 €</w:t>
            </w:r>
          </w:p>
        </w:tc>
        <w:tc>
          <w:tcPr>
            <w:tcW w:w="1134" w:type="dxa"/>
            <w:vMerge/>
            <w:vAlign w:val="center"/>
            <w:hideMark/>
          </w:tcPr>
          <w:p w:rsidR="00376B69" w:rsidRPr="001E086D" w:rsidRDefault="00376B69" w:rsidP="00EC4999">
            <w:pPr>
              <w:spacing w:after="0"/>
              <w:jc w:val="center"/>
              <w:rPr>
                <w:rFonts w:ascii="Arial Narrow" w:eastAsia="Times New Roman" w:hAnsi="Arial Narrow"/>
                <w:b/>
                <w:bCs/>
                <w:color w:val="000000"/>
                <w:szCs w:val="22"/>
                <w:lang w:val="el-GR" w:eastAsia="el-GR"/>
              </w:rPr>
            </w:pPr>
          </w:p>
        </w:tc>
      </w:tr>
      <w:tr w:rsidR="00376B69" w:rsidRPr="001E086D" w:rsidTr="00BD7FC0">
        <w:trPr>
          <w:trHeight w:val="225"/>
        </w:trPr>
        <w:tc>
          <w:tcPr>
            <w:tcW w:w="1418"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851"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134"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701" w:type="dxa"/>
            <w:vMerge w:val="restart"/>
            <w:shd w:val="clear" w:color="auto" w:fill="auto"/>
            <w:vAlign w:val="center"/>
            <w:hideMark/>
          </w:tcPr>
          <w:p w:rsidR="00376B69" w:rsidRPr="001E086D" w:rsidRDefault="00376B69" w:rsidP="00EC4999">
            <w:pPr>
              <w:spacing w:after="0"/>
              <w:jc w:val="left"/>
              <w:rPr>
                <w:rFonts w:ascii="Arial Narrow" w:eastAsia="Times New Roman" w:hAnsi="Arial Narrow"/>
                <w:b/>
                <w:bCs/>
                <w:color w:val="000000"/>
                <w:szCs w:val="22"/>
                <w:lang w:val="el-GR" w:eastAsia="el-GR"/>
              </w:rPr>
            </w:pPr>
            <w:r w:rsidRPr="001E086D">
              <w:rPr>
                <w:rFonts w:ascii="Arial Narrow" w:eastAsia="Times New Roman" w:hAnsi="Arial Narrow"/>
                <w:b/>
                <w:bCs/>
                <w:color w:val="000000"/>
                <w:szCs w:val="22"/>
                <w:lang w:val="el-GR" w:eastAsia="el-GR"/>
              </w:rPr>
              <w:t>Π.Π.6.3.</w:t>
            </w:r>
            <w:r w:rsidRPr="001E086D">
              <w:rPr>
                <w:rFonts w:ascii="Arial Narrow" w:eastAsia="Times New Roman" w:hAnsi="Arial Narrow"/>
                <w:color w:val="000000"/>
                <w:szCs w:val="22"/>
                <w:lang w:val="el-GR" w:eastAsia="el-GR"/>
              </w:rPr>
              <w:t xml:space="preserve"> Φάκελος δράσεων (παρουσιολόγιο, αρχείο πεπραγμένων)</w:t>
            </w:r>
          </w:p>
        </w:tc>
        <w:tc>
          <w:tcPr>
            <w:tcW w:w="992" w:type="dxa"/>
            <w:shd w:val="clear" w:color="auto" w:fill="auto"/>
            <w:vAlign w:val="center"/>
            <w:hideMark/>
          </w:tcPr>
          <w:p w:rsidR="00376B69" w:rsidRPr="001E086D" w:rsidRDefault="00376B69" w:rsidP="00DF6115">
            <w:pPr>
              <w:spacing w:after="0"/>
              <w:rPr>
                <w:rFonts w:ascii="Arial Narrow" w:eastAsia="Times New Roman" w:hAnsi="Arial Narrow"/>
                <w:szCs w:val="22"/>
                <w:lang w:val="el-GR" w:eastAsia="el-GR"/>
              </w:rPr>
            </w:pPr>
            <w:r w:rsidRPr="001E086D">
              <w:rPr>
                <w:rFonts w:ascii="Arial Narrow" w:eastAsia="Times New Roman" w:hAnsi="Arial Narrow"/>
                <w:szCs w:val="22"/>
                <w:lang w:val="el-GR" w:eastAsia="el-GR"/>
              </w:rPr>
              <w:t>ΥΟΕ</w:t>
            </w:r>
          </w:p>
        </w:tc>
        <w:tc>
          <w:tcPr>
            <w:tcW w:w="1559"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0,25</w:t>
            </w:r>
          </w:p>
        </w:tc>
        <w:tc>
          <w:tcPr>
            <w:tcW w:w="1418"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2.415,00 €</w:t>
            </w:r>
          </w:p>
        </w:tc>
        <w:tc>
          <w:tcPr>
            <w:tcW w:w="992"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603,75 €</w:t>
            </w:r>
          </w:p>
        </w:tc>
        <w:tc>
          <w:tcPr>
            <w:tcW w:w="1134" w:type="dxa"/>
            <w:vMerge w:val="restart"/>
            <w:shd w:val="clear" w:color="auto" w:fill="auto"/>
            <w:vAlign w:val="center"/>
            <w:hideMark/>
          </w:tcPr>
          <w:p w:rsidR="00376B69" w:rsidRPr="001E086D" w:rsidRDefault="00376B69" w:rsidP="00EC4999">
            <w:pPr>
              <w:spacing w:after="0"/>
              <w:jc w:val="center"/>
              <w:rPr>
                <w:rFonts w:ascii="Arial Narrow" w:eastAsia="Times New Roman" w:hAnsi="Arial Narrow"/>
                <w:b/>
                <w:bCs/>
                <w:color w:val="000000"/>
                <w:szCs w:val="22"/>
                <w:lang w:val="el-GR" w:eastAsia="el-GR"/>
              </w:rPr>
            </w:pPr>
            <w:r w:rsidRPr="001E086D">
              <w:rPr>
                <w:rFonts w:ascii="Arial Narrow" w:eastAsia="Times New Roman" w:hAnsi="Arial Narrow"/>
                <w:b/>
                <w:bCs/>
                <w:color w:val="000000"/>
                <w:szCs w:val="22"/>
                <w:lang w:val="el-GR" w:eastAsia="el-GR"/>
              </w:rPr>
              <w:t>6.824,75 €</w:t>
            </w:r>
          </w:p>
        </w:tc>
      </w:tr>
      <w:tr w:rsidR="00376B69" w:rsidRPr="001E086D" w:rsidTr="00BD7FC0">
        <w:trPr>
          <w:trHeight w:val="225"/>
        </w:trPr>
        <w:tc>
          <w:tcPr>
            <w:tcW w:w="1418"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851"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134"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701" w:type="dxa"/>
            <w:vMerge/>
            <w:vAlign w:val="center"/>
            <w:hideMark/>
          </w:tcPr>
          <w:p w:rsidR="00376B69" w:rsidRPr="001E086D" w:rsidRDefault="00376B69">
            <w:pPr>
              <w:spacing w:after="0"/>
              <w:jc w:val="left"/>
              <w:rPr>
                <w:rFonts w:ascii="Arial Narrow" w:eastAsia="Times New Roman" w:hAnsi="Arial Narrow"/>
                <w:b/>
                <w:bCs/>
                <w:color w:val="000000"/>
                <w:szCs w:val="22"/>
                <w:lang w:val="el-GR" w:eastAsia="el-GR"/>
              </w:rPr>
            </w:pPr>
          </w:p>
        </w:tc>
        <w:tc>
          <w:tcPr>
            <w:tcW w:w="992"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ΔΟΙΚ</w:t>
            </w:r>
          </w:p>
        </w:tc>
        <w:tc>
          <w:tcPr>
            <w:tcW w:w="1559"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0,25</w:t>
            </w:r>
          </w:p>
        </w:tc>
        <w:tc>
          <w:tcPr>
            <w:tcW w:w="1418"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1.610,00 €</w:t>
            </w:r>
          </w:p>
        </w:tc>
        <w:tc>
          <w:tcPr>
            <w:tcW w:w="992"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402,50 €</w:t>
            </w:r>
          </w:p>
        </w:tc>
        <w:tc>
          <w:tcPr>
            <w:tcW w:w="1134" w:type="dxa"/>
            <w:vMerge/>
            <w:vAlign w:val="center"/>
            <w:hideMark/>
          </w:tcPr>
          <w:p w:rsidR="00376B69" w:rsidRPr="001E086D" w:rsidRDefault="00376B69" w:rsidP="00EC4999">
            <w:pPr>
              <w:spacing w:after="0"/>
              <w:jc w:val="center"/>
              <w:rPr>
                <w:rFonts w:ascii="Arial Narrow" w:eastAsia="Times New Roman" w:hAnsi="Arial Narrow"/>
                <w:b/>
                <w:bCs/>
                <w:color w:val="000000"/>
                <w:szCs w:val="22"/>
                <w:lang w:val="el-GR" w:eastAsia="el-GR"/>
              </w:rPr>
            </w:pPr>
          </w:p>
        </w:tc>
      </w:tr>
      <w:tr w:rsidR="00376B69" w:rsidRPr="001E086D" w:rsidTr="00BD7FC0">
        <w:trPr>
          <w:trHeight w:val="225"/>
        </w:trPr>
        <w:tc>
          <w:tcPr>
            <w:tcW w:w="1418"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851"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134"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701" w:type="dxa"/>
            <w:vMerge/>
            <w:vAlign w:val="center"/>
            <w:hideMark/>
          </w:tcPr>
          <w:p w:rsidR="00376B69" w:rsidRPr="001E086D" w:rsidRDefault="00376B69">
            <w:pPr>
              <w:spacing w:after="0"/>
              <w:jc w:val="left"/>
              <w:rPr>
                <w:rFonts w:ascii="Arial Narrow" w:eastAsia="Times New Roman" w:hAnsi="Arial Narrow"/>
                <w:b/>
                <w:bCs/>
                <w:color w:val="000000"/>
                <w:szCs w:val="22"/>
                <w:lang w:val="el-GR" w:eastAsia="el-GR"/>
              </w:rPr>
            </w:pPr>
          </w:p>
        </w:tc>
        <w:tc>
          <w:tcPr>
            <w:tcW w:w="992"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Σ01</w:t>
            </w:r>
          </w:p>
        </w:tc>
        <w:tc>
          <w:tcPr>
            <w:tcW w:w="1559"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0,90</w:t>
            </w:r>
          </w:p>
        </w:tc>
        <w:tc>
          <w:tcPr>
            <w:tcW w:w="1418"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2.015,00 €</w:t>
            </w:r>
          </w:p>
        </w:tc>
        <w:tc>
          <w:tcPr>
            <w:tcW w:w="992"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1.813,50 €</w:t>
            </w:r>
          </w:p>
        </w:tc>
        <w:tc>
          <w:tcPr>
            <w:tcW w:w="1134" w:type="dxa"/>
            <w:vMerge/>
            <w:vAlign w:val="center"/>
            <w:hideMark/>
          </w:tcPr>
          <w:p w:rsidR="00376B69" w:rsidRPr="001E086D" w:rsidRDefault="00376B69" w:rsidP="00EC4999">
            <w:pPr>
              <w:spacing w:after="0"/>
              <w:jc w:val="center"/>
              <w:rPr>
                <w:rFonts w:ascii="Arial Narrow" w:eastAsia="Times New Roman" w:hAnsi="Arial Narrow"/>
                <w:b/>
                <w:bCs/>
                <w:color w:val="000000"/>
                <w:szCs w:val="22"/>
                <w:lang w:val="el-GR" w:eastAsia="el-GR"/>
              </w:rPr>
            </w:pPr>
          </w:p>
        </w:tc>
      </w:tr>
      <w:tr w:rsidR="00376B69" w:rsidRPr="001E086D" w:rsidTr="00BD7FC0">
        <w:trPr>
          <w:trHeight w:val="225"/>
        </w:trPr>
        <w:tc>
          <w:tcPr>
            <w:tcW w:w="1418"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851"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134"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701" w:type="dxa"/>
            <w:vMerge/>
            <w:vAlign w:val="center"/>
            <w:hideMark/>
          </w:tcPr>
          <w:p w:rsidR="00376B69" w:rsidRPr="001E086D" w:rsidRDefault="00376B69">
            <w:pPr>
              <w:spacing w:after="0"/>
              <w:jc w:val="left"/>
              <w:rPr>
                <w:rFonts w:ascii="Arial Narrow" w:eastAsia="Times New Roman" w:hAnsi="Arial Narrow"/>
                <w:b/>
                <w:bCs/>
                <w:color w:val="000000"/>
                <w:szCs w:val="22"/>
                <w:lang w:val="el-GR" w:eastAsia="el-GR"/>
              </w:rPr>
            </w:pPr>
          </w:p>
        </w:tc>
        <w:tc>
          <w:tcPr>
            <w:tcW w:w="992"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Σ02</w:t>
            </w:r>
          </w:p>
        </w:tc>
        <w:tc>
          <w:tcPr>
            <w:tcW w:w="1559"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0,45</w:t>
            </w:r>
          </w:p>
        </w:tc>
        <w:tc>
          <w:tcPr>
            <w:tcW w:w="1418"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2.015,00 €</w:t>
            </w:r>
          </w:p>
        </w:tc>
        <w:tc>
          <w:tcPr>
            <w:tcW w:w="992"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906,75 €</w:t>
            </w:r>
          </w:p>
        </w:tc>
        <w:tc>
          <w:tcPr>
            <w:tcW w:w="1134" w:type="dxa"/>
            <w:vMerge/>
            <w:vAlign w:val="center"/>
            <w:hideMark/>
          </w:tcPr>
          <w:p w:rsidR="00376B69" w:rsidRPr="001E086D" w:rsidRDefault="00376B69" w:rsidP="00EC4999">
            <w:pPr>
              <w:spacing w:after="0"/>
              <w:jc w:val="center"/>
              <w:rPr>
                <w:rFonts w:ascii="Arial Narrow" w:eastAsia="Times New Roman" w:hAnsi="Arial Narrow"/>
                <w:b/>
                <w:bCs/>
                <w:color w:val="000000"/>
                <w:szCs w:val="22"/>
                <w:lang w:val="el-GR" w:eastAsia="el-GR"/>
              </w:rPr>
            </w:pPr>
          </w:p>
        </w:tc>
      </w:tr>
      <w:tr w:rsidR="00376B69" w:rsidRPr="001E086D" w:rsidTr="00BD7FC0">
        <w:trPr>
          <w:trHeight w:val="225"/>
        </w:trPr>
        <w:tc>
          <w:tcPr>
            <w:tcW w:w="1418"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851"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134"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701" w:type="dxa"/>
            <w:vMerge/>
            <w:vAlign w:val="center"/>
            <w:hideMark/>
          </w:tcPr>
          <w:p w:rsidR="00376B69" w:rsidRPr="001E086D" w:rsidRDefault="00376B69">
            <w:pPr>
              <w:spacing w:after="0"/>
              <w:jc w:val="left"/>
              <w:rPr>
                <w:rFonts w:ascii="Arial Narrow" w:eastAsia="Times New Roman" w:hAnsi="Arial Narrow"/>
                <w:b/>
                <w:bCs/>
                <w:color w:val="000000"/>
                <w:szCs w:val="22"/>
                <w:lang w:val="el-GR" w:eastAsia="el-GR"/>
              </w:rPr>
            </w:pPr>
          </w:p>
        </w:tc>
        <w:tc>
          <w:tcPr>
            <w:tcW w:w="992"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Σ03</w:t>
            </w:r>
          </w:p>
        </w:tc>
        <w:tc>
          <w:tcPr>
            <w:tcW w:w="1559"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0,40</w:t>
            </w:r>
          </w:p>
        </w:tc>
        <w:tc>
          <w:tcPr>
            <w:tcW w:w="1418"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1.750,00 €</w:t>
            </w:r>
          </w:p>
        </w:tc>
        <w:tc>
          <w:tcPr>
            <w:tcW w:w="992"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700,00 €</w:t>
            </w:r>
          </w:p>
        </w:tc>
        <w:tc>
          <w:tcPr>
            <w:tcW w:w="1134" w:type="dxa"/>
            <w:vMerge/>
            <w:vAlign w:val="center"/>
            <w:hideMark/>
          </w:tcPr>
          <w:p w:rsidR="00376B69" w:rsidRPr="001E086D" w:rsidRDefault="00376B69" w:rsidP="00EC4999">
            <w:pPr>
              <w:spacing w:after="0"/>
              <w:jc w:val="center"/>
              <w:rPr>
                <w:rFonts w:ascii="Arial Narrow" w:eastAsia="Times New Roman" w:hAnsi="Arial Narrow"/>
                <w:b/>
                <w:bCs/>
                <w:color w:val="000000"/>
                <w:szCs w:val="22"/>
                <w:lang w:val="el-GR" w:eastAsia="el-GR"/>
              </w:rPr>
            </w:pPr>
          </w:p>
        </w:tc>
      </w:tr>
      <w:tr w:rsidR="00376B69" w:rsidRPr="001E086D" w:rsidTr="00BD7FC0">
        <w:trPr>
          <w:trHeight w:val="225"/>
        </w:trPr>
        <w:tc>
          <w:tcPr>
            <w:tcW w:w="1418"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851"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134"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701" w:type="dxa"/>
            <w:vMerge/>
            <w:vAlign w:val="center"/>
            <w:hideMark/>
          </w:tcPr>
          <w:p w:rsidR="00376B69" w:rsidRPr="001E086D" w:rsidRDefault="00376B69">
            <w:pPr>
              <w:spacing w:after="0"/>
              <w:jc w:val="left"/>
              <w:rPr>
                <w:rFonts w:ascii="Arial Narrow" w:eastAsia="Times New Roman" w:hAnsi="Arial Narrow"/>
                <w:b/>
                <w:bCs/>
                <w:color w:val="000000"/>
                <w:szCs w:val="22"/>
                <w:lang w:val="el-GR" w:eastAsia="el-GR"/>
              </w:rPr>
            </w:pPr>
          </w:p>
        </w:tc>
        <w:tc>
          <w:tcPr>
            <w:tcW w:w="992"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Σ04</w:t>
            </w:r>
          </w:p>
        </w:tc>
        <w:tc>
          <w:tcPr>
            <w:tcW w:w="1559"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0,20</w:t>
            </w:r>
          </w:p>
        </w:tc>
        <w:tc>
          <w:tcPr>
            <w:tcW w:w="1418"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2.415,00 €</w:t>
            </w:r>
          </w:p>
        </w:tc>
        <w:tc>
          <w:tcPr>
            <w:tcW w:w="992"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483,00 €</w:t>
            </w:r>
          </w:p>
        </w:tc>
        <w:tc>
          <w:tcPr>
            <w:tcW w:w="1134" w:type="dxa"/>
            <w:vMerge/>
            <w:vAlign w:val="center"/>
            <w:hideMark/>
          </w:tcPr>
          <w:p w:rsidR="00376B69" w:rsidRPr="001E086D" w:rsidRDefault="00376B69" w:rsidP="00EC4999">
            <w:pPr>
              <w:spacing w:after="0"/>
              <w:jc w:val="center"/>
              <w:rPr>
                <w:rFonts w:ascii="Arial Narrow" w:eastAsia="Times New Roman" w:hAnsi="Arial Narrow"/>
                <w:b/>
                <w:bCs/>
                <w:color w:val="000000"/>
                <w:szCs w:val="22"/>
                <w:lang w:val="el-GR" w:eastAsia="el-GR"/>
              </w:rPr>
            </w:pPr>
          </w:p>
        </w:tc>
      </w:tr>
      <w:tr w:rsidR="00376B69" w:rsidRPr="001E086D" w:rsidTr="00BD7FC0">
        <w:trPr>
          <w:trHeight w:val="225"/>
        </w:trPr>
        <w:tc>
          <w:tcPr>
            <w:tcW w:w="1418"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851"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134"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701" w:type="dxa"/>
            <w:vMerge/>
            <w:vAlign w:val="center"/>
            <w:hideMark/>
          </w:tcPr>
          <w:p w:rsidR="00376B69" w:rsidRPr="001E086D" w:rsidRDefault="00376B69">
            <w:pPr>
              <w:spacing w:after="0"/>
              <w:jc w:val="left"/>
              <w:rPr>
                <w:rFonts w:ascii="Arial Narrow" w:eastAsia="Times New Roman" w:hAnsi="Arial Narrow"/>
                <w:b/>
                <w:bCs/>
                <w:color w:val="000000"/>
                <w:szCs w:val="22"/>
                <w:lang w:val="el-GR" w:eastAsia="el-GR"/>
              </w:rPr>
            </w:pPr>
          </w:p>
        </w:tc>
        <w:tc>
          <w:tcPr>
            <w:tcW w:w="992"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Σ05</w:t>
            </w:r>
          </w:p>
        </w:tc>
        <w:tc>
          <w:tcPr>
            <w:tcW w:w="1559"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0,10</w:t>
            </w:r>
          </w:p>
        </w:tc>
        <w:tc>
          <w:tcPr>
            <w:tcW w:w="1418"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2.415,00 €</w:t>
            </w:r>
          </w:p>
        </w:tc>
        <w:tc>
          <w:tcPr>
            <w:tcW w:w="992"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241,50 €</w:t>
            </w:r>
          </w:p>
        </w:tc>
        <w:tc>
          <w:tcPr>
            <w:tcW w:w="1134" w:type="dxa"/>
            <w:vMerge/>
            <w:vAlign w:val="center"/>
            <w:hideMark/>
          </w:tcPr>
          <w:p w:rsidR="00376B69" w:rsidRPr="001E086D" w:rsidRDefault="00376B69" w:rsidP="00EC4999">
            <w:pPr>
              <w:spacing w:after="0"/>
              <w:jc w:val="center"/>
              <w:rPr>
                <w:rFonts w:ascii="Arial Narrow" w:eastAsia="Times New Roman" w:hAnsi="Arial Narrow"/>
                <w:b/>
                <w:bCs/>
                <w:color w:val="000000"/>
                <w:szCs w:val="22"/>
                <w:lang w:val="el-GR" w:eastAsia="el-GR"/>
              </w:rPr>
            </w:pPr>
          </w:p>
        </w:tc>
      </w:tr>
      <w:tr w:rsidR="00376B69" w:rsidRPr="001E086D" w:rsidTr="00BD7FC0">
        <w:trPr>
          <w:trHeight w:val="225"/>
        </w:trPr>
        <w:tc>
          <w:tcPr>
            <w:tcW w:w="1418"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851"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134"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701" w:type="dxa"/>
            <w:vMerge/>
            <w:vAlign w:val="center"/>
            <w:hideMark/>
          </w:tcPr>
          <w:p w:rsidR="00376B69" w:rsidRPr="001E086D" w:rsidRDefault="00376B69">
            <w:pPr>
              <w:spacing w:after="0"/>
              <w:jc w:val="left"/>
              <w:rPr>
                <w:rFonts w:ascii="Arial Narrow" w:eastAsia="Times New Roman" w:hAnsi="Arial Narrow"/>
                <w:b/>
                <w:bCs/>
                <w:color w:val="000000"/>
                <w:szCs w:val="22"/>
                <w:lang w:val="el-GR" w:eastAsia="el-GR"/>
              </w:rPr>
            </w:pPr>
          </w:p>
        </w:tc>
        <w:tc>
          <w:tcPr>
            <w:tcW w:w="992"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Σ06</w:t>
            </w:r>
          </w:p>
        </w:tc>
        <w:tc>
          <w:tcPr>
            <w:tcW w:w="1559"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0,10</w:t>
            </w:r>
          </w:p>
        </w:tc>
        <w:tc>
          <w:tcPr>
            <w:tcW w:w="1418"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2.415,00 €</w:t>
            </w:r>
          </w:p>
        </w:tc>
        <w:tc>
          <w:tcPr>
            <w:tcW w:w="992"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241,50 €</w:t>
            </w:r>
          </w:p>
        </w:tc>
        <w:tc>
          <w:tcPr>
            <w:tcW w:w="1134" w:type="dxa"/>
            <w:vMerge/>
            <w:vAlign w:val="center"/>
            <w:hideMark/>
          </w:tcPr>
          <w:p w:rsidR="00376B69" w:rsidRPr="001E086D" w:rsidRDefault="00376B69" w:rsidP="00EC4999">
            <w:pPr>
              <w:spacing w:after="0"/>
              <w:jc w:val="center"/>
              <w:rPr>
                <w:rFonts w:ascii="Arial Narrow" w:eastAsia="Times New Roman" w:hAnsi="Arial Narrow"/>
                <w:b/>
                <w:bCs/>
                <w:color w:val="000000"/>
                <w:szCs w:val="22"/>
                <w:lang w:val="el-GR" w:eastAsia="el-GR"/>
              </w:rPr>
            </w:pPr>
          </w:p>
        </w:tc>
      </w:tr>
      <w:tr w:rsidR="00376B69" w:rsidRPr="001E086D" w:rsidTr="00BD7FC0">
        <w:trPr>
          <w:trHeight w:val="225"/>
        </w:trPr>
        <w:tc>
          <w:tcPr>
            <w:tcW w:w="1418"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851"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134"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701" w:type="dxa"/>
            <w:vMerge/>
            <w:vAlign w:val="center"/>
            <w:hideMark/>
          </w:tcPr>
          <w:p w:rsidR="00376B69" w:rsidRPr="001E086D" w:rsidRDefault="00376B69">
            <w:pPr>
              <w:spacing w:after="0"/>
              <w:jc w:val="left"/>
              <w:rPr>
                <w:rFonts w:ascii="Arial Narrow" w:eastAsia="Times New Roman" w:hAnsi="Arial Narrow"/>
                <w:b/>
                <w:bCs/>
                <w:color w:val="000000"/>
                <w:szCs w:val="22"/>
                <w:lang w:val="el-GR" w:eastAsia="el-GR"/>
              </w:rPr>
            </w:pPr>
          </w:p>
        </w:tc>
        <w:tc>
          <w:tcPr>
            <w:tcW w:w="992"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Σ07</w:t>
            </w:r>
          </w:p>
        </w:tc>
        <w:tc>
          <w:tcPr>
            <w:tcW w:w="1559"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0,10</w:t>
            </w:r>
          </w:p>
        </w:tc>
        <w:tc>
          <w:tcPr>
            <w:tcW w:w="1418"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2.015,00 €</w:t>
            </w:r>
          </w:p>
        </w:tc>
        <w:tc>
          <w:tcPr>
            <w:tcW w:w="992"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201,50 €</w:t>
            </w:r>
          </w:p>
        </w:tc>
        <w:tc>
          <w:tcPr>
            <w:tcW w:w="1134" w:type="dxa"/>
            <w:vMerge/>
            <w:vAlign w:val="center"/>
            <w:hideMark/>
          </w:tcPr>
          <w:p w:rsidR="00376B69" w:rsidRPr="001E086D" w:rsidRDefault="00376B69" w:rsidP="00EC4999">
            <w:pPr>
              <w:spacing w:after="0"/>
              <w:jc w:val="center"/>
              <w:rPr>
                <w:rFonts w:ascii="Arial Narrow" w:eastAsia="Times New Roman" w:hAnsi="Arial Narrow"/>
                <w:b/>
                <w:bCs/>
                <w:color w:val="000000"/>
                <w:szCs w:val="22"/>
                <w:lang w:val="el-GR" w:eastAsia="el-GR"/>
              </w:rPr>
            </w:pPr>
          </w:p>
        </w:tc>
      </w:tr>
      <w:tr w:rsidR="00376B69" w:rsidRPr="001E086D" w:rsidTr="00BD7FC0">
        <w:trPr>
          <w:trHeight w:val="225"/>
        </w:trPr>
        <w:tc>
          <w:tcPr>
            <w:tcW w:w="1418"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851"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134"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701" w:type="dxa"/>
            <w:vMerge/>
            <w:vAlign w:val="center"/>
            <w:hideMark/>
          </w:tcPr>
          <w:p w:rsidR="00376B69" w:rsidRPr="001E086D" w:rsidRDefault="00376B69">
            <w:pPr>
              <w:spacing w:after="0"/>
              <w:jc w:val="left"/>
              <w:rPr>
                <w:rFonts w:ascii="Arial Narrow" w:eastAsia="Times New Roman" w:hAnsi="Arial Narrow"/>
                <w:b/>
                <w:bCs/>
                <w:color w:val="000000"/>
                <w:szCs w:val="22"/>
                <w:lang w:val="el-GR" w:eastAsia="el-GR"/>
              </w:rPr>
            </w:pPr>
          </w:p>
        </w:tc>
        <w:tc>
          <w:tcPr>
            <w:tcW w:w="992"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Σ08</w:t>
            </w:r>
          </w:p>
        </w:tc>
        <w:tc>
          <w:tcPr>
            <w:tcW w:w="1559"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0,25</w:t>
            </w:r>
          </w:p>
        </w:tc>
        <w:tc>
          <w:tcPr>
            <w:tcW w:w="1418"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2.015,00 €</w:t>
            </w:r>
          </w:p>
        </w:tc>
        <w:tc>
          <w:tcPr>
            <w:tcW w:w="992"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503,75 €</w:t>
            </w:r>
          </w:p>
        </w:tc>
        <w:tc>
          <w:tcPr>
            <w:tcW w:w="1134" w:type="dxa"/>
            <w:vMerge/>
            <w:vAlign w:val="center"/>
            <w:hideMark/>
          </w:tcPr>
          <w:p w:rsidR="00376B69" w:rsidRPr="001E086D" w:rsidRDefault="00376B69" w:rsidP="00EC4999">
            <w:pPr>
              <w:spacing w:after="0"/>
              <w:jc w:val="center"/>
              <w:rPr>
                <w:rFonts w:ascii="Arial Narrow" w:eastAsia="Times New Roman" w:hAnsi="Arial Narrow"/>
                <w:b/>
                <w:bCs/>
                <w:color w:val="000000"/>
                <w:szCs w:val="22"/>
                <w:lang w:val="el-GR" w:eastAsia="el-GR"/>
              </w:rPr>
            </w:pPr>
          </w:p>
        </w:tc>
      </w:tr>
      <w:tr w:rsidR="00376B69" w:rsidRPr="001E086D" w:rsidTr="00BD7FC0">
        <w:trPr>
          <w:trHeight w:val="225"/>
        </w:trPr>
        <w:tc>
          <w:tcPr>
            <w:tcW w:w="1418"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851"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134"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701" w:type="dxa"/>
            <w:vMerge/>
            <w:vAlign w:val="center"/>
            <w:hideMark/>
          </w:tcPr>
          <w:p w:rsidR="00376B69" w:rsidRPr="001E086D" w:rsidRDefault="00376B69">
            <w:pPr>
              <w:spacing w:after="0"/>
              <w:jc w:val="left"/>
              <w:rPr>
                <w:rFonts w:ascii="Arial Narrow" w:eastAsia="Times New Roman" w:hAnsi="Arial Narrow"/>
                <w:b/>
                <w:bCs/>
                <w:color w:val="000000"/>
                <w:szCs w:val="22"/>
                <w:lang w:val="el-GR" w:eastAsia="el-GR"/>
              </w:rPr>
            </w:pPr>
          </w:p>
        </w:tc>
        <w:tc>
          <w:tcPr>
            <w:tcW w:w="992"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Σ09</w:t>
            </w:r>
          </w:p>
        </w:tc>
        <w:tc>
          <w:tcPr>
            <w:tcW w:w="1559"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0,30</w:t>
            </w:r>
          </w:p>
        </w:tc>
        <w:tc>
          <w:tcPr>
            <w:tcW w:w="1418"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2.015,00 €</w:t>
            </w:r>
          </w:p>
        </w:tc>
        <w:tc>
          <w:tcPr>
            <w:tcW w:w="992"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604,50 €</w:t>
            </w:r>
          </w:p>
        </w:tc>
        <w:tc>
          <w:tcPr>
            <w:tcW w:w="1134" w:type="dxa"/>
            <w:vMerge/>
            <w:vAlign w:val="center"/>
            <w:hideMark/>
          </w:tcPr>
          <w:p w:rsidR="00376B69" w:rsidRPr="001E086D" w:rsidRDefault="00376B69" w:rsidP="00EC4999">
            <w:pPr>
              <w:spacing w:after="0"/>
              <w:jc w:val="center"/>
              <w:rPr>
                <w:rFonts w:ascii="Arial Narrow" w:eastAsia="Times New Roman" w:hAnsi="Arial Narrow"/>
                <w:b/>
                <w:bCs/>
                <w:color w:val="000000"/>
                <w:szCs w:val="22"/>
                <w:lang w:val="el-GR" w:eastAsia="el-GR"/>
              </w:rPr>
            </w:pPr>
          </w:p>
        </w:tc>
      </w:tr>
      <w:tr w:rsidR="00376B69" w:rsidRPr="001E086D" w:rsidTr="00BD7FC0">
        <w:trPr>
          <w:trHeight w:val="225"/>
        </w:trPr>
        <w:tc>
          <w:tcPr>
            <w:tcW w:w="1418"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851"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134"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701" w:type="dxa"/>
            <w:vMerge/>
            <w:vAlign w:val="center"/>
            <w:hideMark/>
          </w:tcPr>
          <w:p w:rsidR="00376B69" w:rsidRPr="001E086D" w:rsidRDefault="00376B69">
            <w:pPr>
              <w:spacing w:after="0"/>
              <w:jc w:val="left"/>
              <w:rPr>
                <w:rFonts w:ascii="Arial Narrow" w:eastAsia="Times New Roman" w:hAnsi="Arial Narrow"/>
                <w:b/>
                <w:bCs/>
                <w:color w:val="000000"/>
                <w:szCs w:val="22"/>
                <w:lang w:val="el-GR" w:eastAsia="el-GR"/>
              </w:rPr>
            </w:pPr>
          </w:p>
        </w:tc>
        <w:tc>
          <w:tcPr>
            <w:tcW w:w="992"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Σ11</w:t>
            </w:r>
          </w:p>
        </w:tc>
        <w:tc>
          <w:tcPr>
            <w:tcW w:w="1559"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0,07</w:t>
            </w:r>
          </w:p>
        </w:tc>
        <w:tc>
          <w:tcPr>
            <w:tcW w:w="1418"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1.750,00 €</w:t>
            </w:r>
          </w:p>
        </w:tc>
        <w:tc>
          <w:tcPr>
            <w:tcW w:w="992"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122,50 €</w:t>
            </w:r>
          </w:p>
        </w:tc>
        <w:tc>
          <w:tcPr>
            <w:tcW w:w="1134" w:type="dxa"/>
            <w:vMerge/>
            <w:vAlign w:val="center"/>
            <w:hideMark/>
          </w:tcPr>
          <w:p w:rsidR="00376B69" w:rsidRPr="001E086D" w:rsidRDefault="00376B69" w:rsidP="00EC4999">
            <w:pPr>
              <w:spacing w:after="0"/>
              <w:jc w:val="center"/>
              <w:rPr>
                <w:rFonts w:ascii="Arial Narrow" w:eastAsia="Times New Roman" w:hAnsi="Arial Narrow"/>
                <w:b/>
                <w:bCs/>
                <w:color w:val="000000"/>
                <w:szCs w:val="22"/>
                <w:lang w:val="el-GR" w:eastAsia="el-GR"/>
              </w:rPr>
            </w:pPr>
          </w:p>
        </w:tc>
      </w:tr>
      <w:tr w:rsidR="00376B69" w:rsidRPr="001E086D" w:rsidTr="00BD7FC0">
        <w:trPr>
          <w:trHeight w:val="225"/>
        </w:trPr>
        <w:tc>
          <w:tcPr>
            <w:tcW w:w="1418"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851"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134"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701" w:type="dxa"/>
            <w:vMerge w:val="restart"/>
            <w:shd w:val="clear" w:color="auto" w:fill="auto"/>
            <w:vAlign w:val="center"/>
            <w:hideMark/>
          </w:tcPr>
          <w:p w:rsidR="00376B69" w:rsidRPr="001E086D" w:rsidRDefault="00376B69" w:rsidP="00EC4999">
            <w:pPr>
              <w:spacing w:after="0"/>
              <w:jc w:val="left"/>
              <w:rPr>
                <w:rFonts w:ascii="Arial Narrow" w:eastAsia="Times New Roman" w:hAnsi="Arial Narrow"/>
                <w:b/>
                <w:bCs/>
                <w:color w:val="000000"/>
                <w:szCs w:val="22"/>
                <w:lang w:val="el-GR" w:eastAsia="el-GR"/>
              </w:rPr>
            </w:pPr>
            <w:r w:rsidRPr="001E086D">
              <w:rPr>
                <w:rFonts w:ascii="Arial Narrow" w:eastAsia="Times New Roman" w:hAnsi="Arial Narrow"/>
                <w:b/>
                <w:bCs/>
                <w:color w:val="000000"/>
                <w:szCs w:val="22"/>
                <w:lang w:val="el-GR" w:eastAsia="el-GR"/>
              </w:rPr>
              <w:t>Π.Π.6.4.</w:t>
            </w:r>
            <w:r w:rsidRPr="001E086D">
              <w:rPr>
                <w:rFonts w:ascii="Arial Narrow" w:eastAsia="Times New Roman" w:hAnsi="Arial Narrow"/>
                <w:color w:val="000000"/>
                <w:szCs w:val="22"/>
                <w:lang w:val="el-GR" w:eastAsia="el-GR"/>
              </w:rPr>
              <w:t xml:space="preserve"> Φάκελος εποπτειών (παρουσιολόγιο, αρχείο πεπραγμένων)</w:t>
            </w:r>
          </w:p>
        </w:tc>
        <w:tc>
          <w:tcPr>
            <w:tcW w:w="992" w:type="dxa"/>
            <w:shd w:val="clear" w:color="auto" w:fill="auto"/>
            <w:vAlign w:val="center"/>
            <w:hideMark/>
          </w:tcPr>
          <w:p w:rsidR="00376B69" w:rsidRPr="001E086D" w:rsidRDefault="00376B69" w:rsidP="00DF6115">
            <w:pPr>
              <w:spacing w:after="0"/>
              <w:rPr>
                <w:rFonts w:ascii="Arial Narrow" w:eastAsia="Times New Roman" w:hAnsi="Arial Narrow"/>
                <w:szCs w:val="22"/>
                <w:lang w:val="el-GR" w:eastAsia="el-GR"/>
              </w:rPr>
            </w:pPr>
            <w:r w:rsidRPr="001E086D">
              <w:rPr>
                <w:rFonts w:ascii="Arial Narrow" w:eastAsia="Times New Roman" w:hAnsi="Arial Narrow"/>
                <w:szCs w:val="22"/>
                <w:lang w:val="el-GR" w:eastAsia="el-GR"/>
              </w:rPr>
              <w:t>ΥΟΕ</w:t>
            </w:r>
          </w:p>
        </w:tc>
        <w:tc>
          <w:tcPr>
            <w:tcW w:w="1559"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0,25</w:t>
            </w:r>
          </w:p>
        </w:tc>
        <w:tc>
          <w:tcPr>
            <w:tcW w:w="1418"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2.415,00 €</w:t>
            </w:r>
          </w:p>
        </w:tc>
        <w:tc>
          <w:tcPr>
            <w:tcW w:w="992"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603,75 €</w:t>
            </w:r>
          </w:p>
        </w:tc>
        <w:tc>
          <w:tcPr>
            <w:tcW w:w="1134" w:type="dxa"/>
            <w:vMerge w:val="restart"/>
            <w:shd w:val="clear" w:color="auto" w:fill="auto"/>
            <w:vAlign w:val="center"/>
            <w:hideMark/>
          </w:tcPr>
          <w:p w:rsidR="00376B69" w:rsidRPr="001E086D" w:rsidRDefault="00376B69" w:rsidP="00EC4999">
            <w:pPr>
              <w:spacing w:after="0"/>
              <w:jc w:val="center"/>
              <w:rPr>
                <w:rFonts w:ascii="Arial Narrow" w:eastAsia="Times New Roman" w:hAnsi="Arial Narrow"/>
                <w:b/>
                <w:bCs/>
                <w:color w:val="000000"/>
                <w:szCs w:val="22"/>
                <w:lang w:val="el-GR" w:eastAsia="el-GR"/>
              </w:rPr>
            </w:pPr>
            <w:r w:rsidRPr="001E086D">
              <w:rPr>
                <w:rFonts w:ascii="Arial Narrow" w:eastAsia="Times New Roman" w:hAnsi="Arial Narrow"/>
                <w:b/>
                <w:bCs/>
                <w:color w:val="000000"/>
                <w:szCs w:val="22"/>
                <w:lang w:val="el-GR" w:eastAsia="el-GR"/>
              </w:rPr>
              <w:t>6.804,75 €</w:t>
            </w:r>
          </w:p>
        </w:tc>
      </w:tr>
      <w:tr w:rsidR="00376B69" w:rsidRPr="001E086D" w:rsidTr="00BD7FC0">
        <w:trPr>
          <w:trHeight w:val="225"/>
        </w:trPr>
        <w:tc>
          <w:tcPr>
            <w:tcW w:w="1418"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851"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134"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701" w:type="dxa"/>
            <w:vMerge/>
            <w:vAlign w:val="center"/>
            <w:hideMark/>
          </w:tcPr>
          <w:p w:rsidR="00376B69" w:rsidRPr="001E086D" w:rsidRDefault="00376B69">
            <w:pPr>
              <w:spacing w:after="0"/>
              <w:jc w:val="left"/>
              <w:rPr>
                <w:rFonts w:ascii="Arial Narrow" w:eastAsia="Times New Roman" w:hAnsi="Arial Narrow"/>
                <w:b/>
                <w:bCs/>
                <w:color w:val="000000"/>
                <w:szCs w:val="22"/>
                <w:lang w:val="el-GR" w:eastAsia="el-GR"/>
              </w:rPr>
            </w:pPr>
          </w:p>
        </w:tc>
        <w:tc>
          <w:tcPr>
            <w:tcW w:w="992"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ΔΟΙΚ</w:t>
            </w:r>
          </w:p>
        </w:tc>
        <w:tc>
          <w:tcPr>
            <w:tcW w:w="1559"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0,25</w:t>
            </w:r>
          </w:p>
        </w:tc>
        <w:tc>
          <w:tcPr>
            <w:tcW w:w="1418"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1.610,00 €</w:t>
            </w:r>
          </w:p>
        </w:tc>
        <w:tc>
          <w:tcPr>
            <w:tcW w:w="992"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402,50 €</w:t>
            </w:r>
          </w:p>
        </w:tc>
        <w:tc>
          <w:tcPr>
            <w:tcW w:w="1134" w:type="dxa"/>
            <w:vMerge/>
            <w:vAlign w:val="center"/>
            <w:hideMark/>
          </w:tcPr>
          <w:p w:rsidR="00376B69" w:rsidRPr="001E086D" w:rsidRDefault="00376B69" w:rsidP="00EC4999">
            <w:pPr>
              <w:spacing w:after="0"/>
              <w:jc w:val="center"/>
              <w:rPr>
                <w:rFonts w:ascii="Arial Narrow" w:eastAsia="Times New Roman" w:hAnsi="Arial Narrow"/>
                <w:b/>
                <w:bCs/>
                <w:color w:val="000000"/>
                <w:szCs w:val="22"/>
                <w:lang w:val="el-GR" w:eastAsia="el-GR"/>
              </w:rPr>
            </w:pPr>
          </w:p>
        </w:tc>
      </w:tr>
      <w:tr w:rsidR="00376B69" w:rsidRPr="001E086D" w:rsidTr="00BD7FC0">
        <w:trPr>
          <w:trHeight w:val="225"/>
        </w:trPr>
        <w:tc>
          <w:tcPr>
            <w:tcW w:w="1418"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851"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134"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701" w:type="dxa"/>
            <w:vMerge/>
            <w:vAlign w:val="center"/>
            <w:hideMark/>
          </w:tcPr>
          <w:p w:rsidR="00376B69" w:rsidRPr="001E086D" w:rsidRDefault="00376B69">
            <w:pPr>
              <w:spacing w:after="0"/>
              <w:jc w:val="left"/>
              <w:rPr>
                <w:rFonts w:ascii="Arial Narrow" w:eastAsia="Times New Roman" w:hAnsi="Arial Narrow"/>
                <w:b/>
                <w:bCs/>
                <w:color w:val="000000"/>
                <w:szCs w:val="22"/>
                <w:lang w:val="el-GR" w:eastAsia="el-GR"/>
              </w:rPr>
            </w:pPr>
          </w:p>
        </w:tc>
        <w:tc>
          <w:tcPr>
            <w:tcW w:w="992"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Σ01</w:t>
            </w:r>
          </w:p>
        </w:tc>
        <w:tc>
          <w:tcPr>
            <w:tcW w:w="1559"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0,90</w:t>
            </w:r>
          </w:p>
        </w:tc>
        <w:tc>
          <w:tcPr>
            <w:tcW w:w="1418"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2.015,00 €</w:t>
            </w:r>
          </w:p>
        </w:tc>
        <w:tc>
          <w:tcPr>
            <w:tcW w:w="992"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1.813,50 €</w:t>
            </w:r>
          </w:p>
        </w:tc>
        <w:tc>
          <w:tcPr>
            <w:tcW w:w="1134" w:type="dxa"/>
            <w:vMerge/>
            <w:vAlign w:val="center"/>
            <w:hideMark/>
          </w:tcPr>
          <w:p w:rsidR="00376B69" w:rsidRPr="001E086D" w:rsidRDefault="00376B69" w:rsidP="00EC4999">
            <w:pPr>
              <w:spacing w:after="0"/>
              <w:jc w:val="center"/>
              <w:rPr>
                <w:rFonts w:ascii="Arial Narrow" w:eastAsia="Times New Roman" w:hAnsi="Arial Narrow"/>
                <w:b/>
                <w:bCs/>
                <w:color w:val="000000"/>
                <w:szCs w:val="22"/>
                <w:lang w:val="el-GR" w:eastAsia="el-GR"/>
              </w:rPr>
            </w:pPr>
          </w:p>
        </w:tc>
      </w:tr>
      <w:tr w:rsidR="00376B69" w:rsidRPr="001E086D" w:rsidTr="00BD7FC0">
        <w:trPr>
          <w:trHeight w:val="225"/>
        </w:trPr>
        <w:tc>
          <w:tcPr>
            <w:tcW w:w="1418"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851"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134"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701" w:type="dxa"/>
            <w:vMerge/>
            <w:vAlign w:val="center"/>
            <w:hideMark/>
          </w:tcPr>
          <w:p w:rsidR="00376B69" w:rsidRPr="001E086D" w:rsidRDefault="00376B69">
            <w:pPr>
              <w:spacing w:after="0"/>
              <w:jc w:val="left"/>
              <w:rPr>
                <w:rFonts w:ascii="Arial Narrow" w:eastAsia="Times New Roman" w:hAnsi="Arial Narrow"/>
                <w:b/>
                <w:bCs/>
                <w:color w:val="000000"/>
                <w:szCs w:val="22"/>
                <w:lang w:val="el-GR" w:eastAsia="el-GR"/>
              </w:rPr>
            </w:pPr>
          </w:p>
        </w:tc>
        <w:tc>
          <w:tcPr>
            <w:tcW w:w="992"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Σ02</w:t>
            </w:r>
          </w:p>
        </w:tc>
        <w:tc>
          <w:tcPr>
            <w:tcW w:w="1559"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0,45</w:t>
            </w:r>
          </w:p>
        </w:tc>
        <w:tc>
          <w:tcPr>
            <w:tcW w:w="1418"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2.015,00 €</w:t>
            </w:r>
          </w:p>
        </w:tc>
        <w:tc>
          <w:tcPr>
            <w:tcW w:w="992"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906,75 €</w:t>
            </w:r>
          </w:p>
        </w:tc>
        <w:tc>
          <w:tcPr>
            <w:tcW w:w="1134" w:type="dxa"/>
            <w:vMerge/>
            <w:vAlign w:val="center"/>
            <w:hideMark/>
          </w:tcPr>
          <w:p w:rsidR="00376B69" w:rsidRPr="001E086D" w:rsidRDefault="00376B69" w:rsidP="00EC4999">
            <w:pPr>
              <w:spacing w:after="0"/>
              <w:jc w:val="center"/>
              <w:rPr>
                <w:rFonts w:ascii="Arial Narrow" w:eastAsia="Times New Roman" w:hAnsi="Arial Narrow"/>
                <w:b/>
                <w:bCs/>
                <w:color w:val="000000"/>
                <w:szCs w:val="22"/>
                <w:lang w:val="el-GR" w:eastAsia="el-GR"/>
              </w:rPr>
            </w:pPr>
          </w:p>
        </w:tc>
      </w:tr>
      <w:tr w:rsidR="00376B69" w:rsidRPr="001E086D" w:rsidTr="00BD7FC0">
        <w:trPr>
          <w:trHeight w:val="225"/>
        </w:trPr>
        <w:tc>
          <w:tcPr>
            <w:tcW w:w="1418"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851"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134"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701" w:type="dxa"/>
            <w:vMerge/>
            <w:vAlign w:val="center"/>
            <w:hideMark/>
          </w:tcPr>
          <w:p w:rsidR="00376B69" w:rsidRPr="001E086D" w:rsidRDefault="00376B69">
            <w:pPr>
              <w:spacing w:after="0"/>
              <w:jc w:val="left"/>
              <w:rPr>
                <w:rFonts w:ascii="Arial Narrow" w:eastAsia="Times New Roman" w:hAnsi="Arial Narrow"/>
                <w:b/>
                <w:bCs/>
                <w:color w:val="000000"/>
                <w:szCs w:val="22"/>
                <w:lang w:val="el-GR" w:eastAsia="el-GR"/>
              </w:rPr>
            </w:pPr>
          </w:p>
        </w:tc>
        <w:tc>
          <w:tcPr>
            <w:tcW w:w="992"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Σ03</w:t>
            </w:r>
          </w:p>
        </w:tc>
        <w:tc>
          <w:tcPr>
            <w:tcW w:w="1559"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0,40</w:t>
            </w:r>
          </w:p>
        </w:tc>
        <w:tc>
          <w:tcPr>
            <w:tcW w:w="1418"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1.750,00 €</w:t>
            </w:r>
          </w:p>
        </w:tc>
        <w:tc>
          <w:tcPr>
            <w:tcW w:w="992"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700,00 €</w:t>
            </w:r>
          </w:p>
        </w:tc>
        <w:tc>
          <w:tcPr>
            <w:tcW w:w="1134" w:type="dxa"/>
            <w:vMerge/>
            <w:vAlign w:val="center"/>
            <w:hideMark/>
          </w:tcPr>
          <w:p w:rsidR="00376B69" w:rsidRPr="001E086D" w:rsidRDefault="00376B69" w:rsidP="00EC4999">
            <w:pPr>
              <w:spacing w:after="0"/>
              <w:jc w:val="center"/>
              <w:rPr>
                <w:rFonts w:ascii="Arial Narrow" w:eastAsia="Times New Roman" w:hAnsi="Arial Narrow"/>
                <w:b/>
                <w:bCs/>
                <w:color w:val="000000"/>
                <w:szCs w:val="22"/>
                <w:lang w:val="el-GR" w:eastAsia="el-GR"/>
              </w:rPr>
            </w:pPr>
          </w:p>
        </w:tc>
      </w:tr>
      <w:tr w:rsidR="00376B69" w:rsidRPr="001E086D" w:rsidTr="00BD7FC0">
        <w:trPr>
          <w:trHeight w:val="225"/>
        </w:trPr>
        <w:tc>
          <w:tcPr>
            <w:tcW w:w="1418"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851"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134"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701" w:type="dxa"/>
            <w:vMerge/>
            <w:vAlign w:val="center"/>
            <w:hideMark/>
          </w:tcPr>
          <w:p w:rsidR="00376B69" w:rsidRPr="001E086D" w:rsidRDefault="00376B69">
            <w:pPr>
              <w:spacing w:after="0"/>
              <w:jc w:val="left"/>
              <w:rPr>
                <w:rFonts w:ascii="Arial Narrow" w:eastAsia="Times New Roman" w:hAnsi="Arial Narrow"/>
                <w:b/>
                <w:bCs/>
                <w:color w:val="000000"/>
                <w:szCs w:val="22"/>
                <w:lang w:val="el-GR" w:eastAsia="el-GR"/>
              </w:rPr>
            </w:pPr>
          </w:p>
        </w:tc>
        <w:tc>
          <w:tcPr>
            <w:tcW w:w="992"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Σ04</w:t>
            </w:r>
          </w:p>
        </w:tc>
        <w:tc>
          <w:tcPr>
            <w:tcW w:w="1559"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0,15</w:t>
            </w:r>
          </w:p>
        </w:tc>
        <w:tc>
          <w:tcPr>
            <w:tcW w:w="1418"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2.415,00 €</w:t>
            </w:r>
          </w:p>
        </w:tc>
        <w:tc>
          <w:tcPr>
            <w:tcW w:w="992"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362,25 €</w:t>
            </w:r>
          </w:p>
        </w:tc>
        <w:tc>
          <w:tcPr>
            <w:tcW w:w="1134" w:type="dxa"/>
            <w:vMerge/>
            <w:vAlign w:val="center"/>
            <w:hideMark/>
          </w:tcPr>
          <w:p w:rsidR="00376B69" w:rsidRPr="001E086D" w:rsidRDefault="00376B69" w:rsidP="00EC4999">
            <w:pPr>
              <w:spacing w:after="0"/>
              <w:jc w:val="center"/>
              <w:rPr>
                <w:rFonts w:ascii="Arial Narrow" w:eastAsia="Times New Roman" w:hAnsi="Arial Narrow"/>
                <w:b/>
                <w:bCs/>
                <w:color w:val="000000"/>
                <w:szCs w:val="22"/>
                <w:lang w:val="el-GR" w:eastAsia="el-GR"/>
              </w:rPr>
            </w:pPr>
          </w:p>
        </w:tc>
      </w:tr>
      <w:tr w:rsidR="00376B69" w:rsidRPr="001E086D" w:rsidTr="00BD7FC0">
        <w:trPr>
          <w:trHeight w:val="225"/>
        </w:trPr>
        <w:tc>
          <w:tcPr>
            <w:tcW w:w="1418"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851"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134"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701" w:type="dxa"/>
            <w:vMerge/>
            <w:vAlign w:val="center"/>
            <w:hideMark/>
          </w:tcPr>
          <w:p w:rsidR="00376B69" w:rsidRPr="001E086D" w:rsidRDefault="00376B69">
            <w:pPr>
              <w:spacing w:after="0"/>
              <w:jc w:val="left"/>
              <w:rPr>
                <w:rFonts w:ascii="Arial Narrow" w:eastAsia="Times New Roman" w:hAnsi="Arial Narrow"/>
                <w:b/>
                <w:bCs/>
                <w:color w:val="000000"/>
                <w:szCs w:val="22"/>
                <w:lang w:val="el-GR" w:eastAsia="el-GR"/>
              </w:rPr>
            </w:pPr>
          </w:p>
        </w:tc>
        <w:tc>
          <w:tcPr>
            <w:tcW w:w="992"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Σ05</w:t>
            </w:r>
          </w:p>
        </w:tc>
        <w:tc>
          <w:tcPr>
            <w:tcW w:w="1559"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0,10</w:t>
            </w:r>
          </w:p>
        </w:tc>
        <w:tc>
          <w:tcPr>
            <w:tcW w:w="1418"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2.415,00 €</w:t>
            </w:r>
          </w:p>
        </w:tc>
        <w:tc>
          <w:tcPr>
            <w:tcW w:w="992"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241,50 €</w:t>
            </w:r>
          </w:p>
        </w:tc>
        <w:tc>
          <w:tcPr>
            <w:tcW w:w="1134" w:type="dxa"/>
            <w:vMerge/>
            <w:vAlign w:val="center"/>
            <w:hideMark/>
          </w:tcPr>
          <w:p w:rsidR="00376B69" w:rsidRPr="001E086D" w:rsidRDefault="00376B69" w:rsidP="00EC4999">
            <w:pPr>
              <w:spacing w:after="0"/>
              <w:jc w:val="center"/>
              <w:rPr>
                <w:rFonts w:ascii="Arial Narrow" w:eastAsia="Times New Roman" w:hAnsi="Arial Narrow"/>
                <w:b/>
                <w:bCs/>
                <w:color w:val="000000"/>
                <w:szCs w:val="22"/>
                <w:lang w:val="el-GR" w:eastAsia="el-GR"/>
              </w:rPr>
            </w:pPr>
          </w:p>
        </w:tc>
      </w:tr>
      <w:tr w:rsidR="00376B69" w:rsidRPr="001E086D" w:rsidTr="00BD7FC0">
        <w:trPr>
          <w:trHeight w:val="225"/>
        </w:trPr>
        <w:tc>
          <w:tcPr>
            <w:tcW w:w="1418"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851"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134"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701" w:type="dxa"/>
            <w:vMerge/>
            <w:vAlign w:val="center"/>
            <w:hideMark/>
          </w:tcPr>
          <w:p w:rsidR="00376B69" w:rsidRPr="001E086D" w:rsidRDefault="00376B69">
            <w:pPr>
              <w:spacing w:after="0"/>
              <w:jc w:val="left"/>
              <w:rPr>
                <w:rFonts w:ascii="Arial Narrow" w:eastAsia="Times New Roman" w:hAnsi="Arial Narrow"/>
                <w:b/>
                <w:bCs/>
                <w:color w:val="000000"/>
                <w:szCs w:val="22"/>
                <w:lang w:val="el-GR" w:eastAsia="el-GR"/>
              </w:rPr>
            </w:pPr>
          </w:p>
        </w:tc>
        <w:tc>
          <w:tcPr>
            <w:tcW w:w="992"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Σ06</w:t>
            </w:r>
          </w:p>
        </w:tc>
        <w:tc>
          <w:tcPr>
            <w:tcW w:w="1559"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0,10</w:t>
            </w:r>
          </w:p>
        </w:tc>
        <w:tc>
          <w:tcPr>
            <w:tcW w:w="1418"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2.415,00 €</w:t>
            </w:r>
          </w:p>
        </w:tc>
        <w:tc>
          <w:tcPr>
            <w:tcW w:w="992"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241,50 €</w:t>
            </w:r>
          </w:p>
        </w:tc>
        <w:tc>
          <w:tcPr>
            <w:tcW w:w="1134" w:type="dxa"/>
            <w:vMerge/>
            <w:vAlign w:val="center"/>
            <w:hideMark/>
          </w:tcPr>
          <w:p w:rsidR="00376B69" w:rsidRPr="001E086D" w:rsidRDefault="00376B69" w:rsidP="00EC4999">
            <w:pPr>
              <w:spacing w:after="0"/>
              <w:jc w:val="center"/>
              <w:rPr>
                <w:rFonts w:ascii="Arial Narrow" w:eastAsia="Times New Roman" w:hAnsi="Arial Narrow"/>
                <w:b/>
                <w:bCs/>
                <w:color w:val="000000"/>
                <w:szCs w:val="22"/>
                <w:lang w:val="el-GR" w:eastAsia="el-GR"/>
              </w:rPr>
            </w:pPr>
          </w:p>
        </w:tc>
      </w:tr>
      <w:tr w:rsidR="00376B69" w:rsidRPr="001E086D" w:rsidTr="00BD7FC0">
        <w:trPr>
          <w:trHeight w:val="225"/>
        </w:trPr>
        <w:tc>
          <w:tcPr>
            <w:tcW w:w="1418"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851"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134"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701" w:type="dxa"/>
            <w:vMerge/>
            <w:vAlign w:val="center"/>
            <w:hideMark/>
          </w:tcPr>
          <w:p w:rsidR="00376B69" w:rsidRPr="001E086D" w:rsidRDefault="00376B69">
            <w:pPr>
              <w:spacing w:after="0"/>
              <w:jc w:val="left"/>
              <w:rPr>
                <w:rFonts w:ascii="Arial Narrow" w:eastAsia="Times New Roman" w:hAnsi="Arial Narrow"/>
                <w:b/>
                <w:bCs/>
                <w:color w:val="000000"/>
                <w:szCs w:val="22"/>
                <w:lang w:val="el-GR" w:eastAsia="el-GR"/>
              </w:rPr>
            </w:pPr>
          </w:p>
        </w:tc>
        <w:tc>
          <w:tcPr>
            <w:tcW w:w="992"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Σ07</w:t>
            </w:r>
          </w:p>
        </w:tc>
        <w:tc>
          <w:tcPr>
            <w:tcW w:w="1559"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0,10</w:t>
            </w:r>
          </w:p>
        </w:tc>
        <w:tc>
          <w:tcPr>
            <w:tcW w:w="1418"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2.015,00 €</w:t>
            </w:r>
          </w:p>
        </w:tc>
        <w:tc>
          <w:tcPr>
            <w:tcW w:w="992"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201,50 €</w:t>
            </w:r>
          </w:p>
        </w:tc>
        <w:tc>
          <w:tcPr>
            <w:tcW w:w="1134" w:type="dxa"/>
            <w:vMerge/>
            <w:vAlign w:val="center"/>
            <w:hideMark/>
          </w:tcPr>
          <w:p w:rsidR="00376B69" w:rsidRPr="001E086D" w:rsidRDefault="00376B69" w:rsidP="00EC4999">
            <w:pPr>
              <w:spacing w:after="0"/>
              <w:jc w:val="center"/>
              <w:rPr>
                <w:rFonts w:ascii="Arial Narrow" w:eastAsia="Times New Roman" w:hAnsi="Arial Narrow"/>
                <w:b/>
                <w:bCs/>
                <w:color w:val="000000"/>
                <w:szCs w:val="22"/>
                <w:lang w:val="el-GR" w:eastAsia="el-GR"/>
              </w:rPr>
            </w:pPr>
          </w:p>
        </w:tc>
      </w:tr>
      <w:tr w:rsidR="00376B69" w:rsidRPr="001E086D" w:rsidTr="00BD7FC0">
        <w:trPr>
          <w:trHeight w:val="225"/>
        </w:trPr>
        <w:tc>
          <w:tcPr>
            <w:tcW w:w="1418"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851"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134"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701" w:type="dxa"/>
            <w:vMerge/>
            <w:vAlign w:val="center"/>
            <w:hideMark/>
          </w:tcPr>
          <w:p w:rsidR="00376B69" w:rsidRPr="001E086D" w:rsidRDefault="00376B69">
            <w:pPr>
              <w:spacing w:after="0"/>
              <w:jc w:val="left"/>
              <w:rPr>
                <w:rFonts w:ascii="Arial Narrow" w:eastAsia="Times New Roman" w:hAnsi="Arial Narrow"/>
                <w:b/>
                <w:bCs/>
                <w:color w:val="000000"/>
                <w:szCs w:val="22"/>
                <w:lang w:val="el-GR" w:eastAsia="el-GR"/>
              </w:rPr>
            </w:pPr>
          </w:p>
        </w:tc>
        <w:tc>
          <w:tcPr>
            <w:tcW w:w="992"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Σ08</w:t>
            </w:r>
          </w:p>
        </w:tc>
        <w:tc>
          <w:tcPr>
            <w:tcW w:w="1559"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0,20</w:t>
            </w:r>
          </w:p>
        </w:tc>
        <w:tc>
          <w:tcPr>
            <w:tcW w:w="1418"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2.015,00 €</w:t>
            </w:r>
          </w:p>
        </w:tc>
        <w:tc>
          <w:tcPr>
            <w:tcW w:w="992"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403,00 €</w:t>
            </w:r>
          </w:p>
        </w:tc>
        <w:tc>
          <w:tcPr>
            <w:tcW w:w="1134" w:type="dxa"/>
            <w:vMerge/>
            <w:vAlign w:val="center"/>
            <w:hideMark/>
          </w:tcPr>
          <w:p w:rsidR="00376B69" w:rsidRPr="001E086D" w:rsidRDefault="00376B69" w:rsidP="00EC4999">
            <w:pPr>
              <w:spacing w:after="0"/>
              <w:jc w:val="center"/>
              <w:rPr>
                <w:rFonts w:ascii="Arial Narrow" w:eastAsia="Times New Roman" w:hAnsi="Arial Narrow"/>
                <w:b/>
                <w:bCs/>
                <w:color w:val="000000"/>
                <w:szCs w:val="22"/>
                <w:lang w:val="el-GR" w:eastAsia="el-GR"/>
              </w:rPr>
            </w:pPr>
          </w:p>
        </w:tc>
      </w:tr>
      <w:tr w:rsidR="00376B69" w:rsidRPr="001E086D" w:rsidTr="00BD7FC0">
        <w:trPr>
          <w:trHeight w:val="225"/>
        </w:trPr>
        <w:tc>
          <w:tcPr>
            <w:tcW w:w="1418"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851"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134"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701" w:type="dxa"/>
            <w:vMerge/>
            <w:vAlign w:val="center"/>
            <w:hideMark/>
          </w:tcPr>
          <w:p w:rsidR="00376B69" w:rsidRPr="001E086D" w:rsidRDefault="00376B69">
            <w:pPr>
              <w:spacing w:after="0"/>
              <w:jc w:val="left"/>
              <w:rPr>
                <w:rFonts w:ascii="Arial Narrow" w:eastAsia="Times New Roman" w:hAnsi="Arial Narrow"/>
                <w:b/>
                <w:bCs/>
                <w:color w:val="000000"/>
                <w:szCs w:val="22"/>
                <w:lang w:val="el-GR" w:eastAsia="el-GR"/>
              </w:rPr>
            </w:pPr>
          </w:p>
        </w:tc>
        <w:tc>
          <w:tcPr>
            <w:tcW w:w="992"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Σ09</w:t>
            </w:r>
          </w:p>
        </w:tc>
        <w:tc>
          <w:tcPr>
            <w:tcW w:w="1559"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0,40</w:t>
            </w:r>
          </w:p>
        </w:tc>
        <w:tc>
          <w:tcPr>
            <w:tcW w:w="1418"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2.015,00 €</w:t>
            </w:r>
          </w:p>
        </w:tc>
        <w:tc>
          <w:tcPr>
            <w:tcW w:w="992"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806,00 €</w:t>
            </w:r>
          </w:p>
        </w:tc>
        <w:tc>
          <w:tcPr>
            <w:tcW w:w="1134" w:type="dxa"/>
            <w:vMerge/>
            <w:vAlign w:val="center"/>
            <w:hideMark/>
          </w:tcPr>
          <w:p w:rsidR="00376B69" w:rsidRPr="001E086D" w:rsidRDefault="00376B69" w:rsidP="00EC4999">
            <w:pPr>
              <w:spacing w:after="0"/>
              <w:jc w:val="center"/>
              <w:rPr>
                <w:rFonts w:ascii="Arial Narrow" w:eastAsia="Times New Roman" w:hAnsi="Arial Narrow"/>
                <w:b/>
                <w:bCs/>
                <w:color w:val="000000"/>
                <w:szCs w:val="22"/>
                <w:lang w:val="el-GR" w:eastAsia="el-GR"/>
              </w:rPr>
            </w:pPr>
          </w:p>
        </w:tc>
      </w:tr>
      <w:tr w:rsidR="00376B69" w:rsidRPr="001E086D" w:rsidTr="00BD7FC0">
        <w:trPr>
          <w:trHeight w:val="225"/>
        </w:trPr>
        <w:tc>
          <w:tcPr>
            <w:tcW w:w="1418"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851"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134"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701" w:type="dxa"/>
            <w:vMerge/>
            <w:vAlign w:val="center"/>
            <w:hideMark/>
          </w:tcPr>
          <w:p w:rsidR="00376B69" w:rsidRPr="001E086D" w:rsidRDefault="00376B69">
            <w:pPr>
              <w:spacing w:after="0"/>
              <w:jc w:val="left"/>
              <w:rPr>
                <w:rFonts w:ascii="Arial Narrow" w:eastAsia="Times New Roman" w:hAnsi="Arial Narrow"/>
                <w:b/>
                <w:bCs/>
                <w:color w:val="000000"/>
                <w:szCs w:val="22"/>
                <w:lang w:val="el-GR" w:eastAsia="el-GR"/>
              </w:rPr>
            </w:pPr>
          </w:p>
        </w:tc>
        <w:tc>
          <w:tcPr>
            <w:tcW w:w="992"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Σ11</w:t>
            </w:r>
          </w:p>
        </w:tc>
        <w:tc>
          <w:tcPr>
            <w:tcW w:w="1559"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0,07</w:t>
            </w:r>
          </w:p>
        </w:tc>
        <w:tc>
          <w:tcPr>
            <w:tcW w:w="1418"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1.750,00 €</w:t>
            </w:r>
          </w:p>
        </w:tc>
        <w:tc>
          <w:tcPr>
            <w:tcW w:w="992"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122,50 €</w:t>
            </w:r>
          </w:p>
        </w:tc>
        <w:tc>
          <w:tcPr>
            <w:tcW w:w="1134" w:type="dxa"/>
            <w:vMerge/>
            <w:vAlign w:val="center"/>
            <w:hideMark/>
          </w:tcPr>
          <w:p w:rsidR="00376B69" w:rsidRPr="001E086D" w:rsidRDefault="00376B69" w:rsidP="00EC4999">
            <w:pPr>
              <w:spacing w:after="0"/>
              <w:jc w:val="center"/>
              <w:rPr>
                <w:rFonts w:ascii="Arial Narrow" w:eastAsia="Times New Roman" w:hAnsi="Arial Narrow"/>
                <w:b/>
                <w:bCs/>
                <w:color w:val="000000"/>
                <w:szCs w:val="22"/>
                <w:lang w:val="el-GR" w:eastAsia="el-GR"/>
              </w:rPr>
            </w:pPr>
          </w:p>
        </w:tc>
      </w:tr>
      <w:tr w:rsidR="00376B69" w:rsidRPr="001E086D" w:rsidTr="00BD7FC0">
        <w:trPr>
          <w:trHeight w:val="225"/>
        </w:trPr>
        <w:tc>
          <w:tcPr>
            <w:tcW w:w="1418"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851"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134"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701" w:type="dxa"/>
            <w:vMerge w:val="restart"/>
            <w:shd w:val="clear" w:color="auto" w:fill="auto"/>
            <w:vAlign w:val="center"/>
            <w:hideMark/>
          </w:tcPr>
          <w:p w:rsidR="00376B69" w:rsidRPr="001E086D" w:rsidRDefault="00376B69" w:rsidP="00EC4999">
            <w:pPr>
              <w:spacing w:after="0"/>
              <w:jc w:val="left"/>
              <w:rPr>
                <w:rFonts w:ascii="Arial Narrow" w:eastAsia="Times New Roman" w:hAnsi="Arial Narrow"/>
                <w:b/>
                <w:bCs/>
                <w:color w:val="000000"/>
                <w:szCs w:val="22"/>
                <w:lang w:val="el-GR" w:eastAsia="el-GR"/>
              </w:rPr>
            </w:pPr>
            <w:r w:rsidRPr="001E086D">
              <w:rPr>
                <w:rFonts w:ascii="Arial Narrow" w:eastAsia="Times New Roman" w:hAnsi="Arial Narrow"/>
                <w:b/>
                <w:bCs/>
                <w:color w:val="000000"/>
                <w:szCs w:val="22"/>
                <w:lang w:val="el-GR" w:eastAsia="el-GR"/>
              </w:rPr>
              <w:t>Π.Π.6.5.</w:t>
            </w:r>
            <w:r w:rsidRPr="001E086D">
              <w:rPr>
                <w:rFonts w:ascii="Arial Narrow" w:eastAsia="Times New Roman" w:hAnsi="Arial Narrow"/>
                <w:color w:val="000000"/>
                <w:szCs w:val="22"/>
                <w:lang w:val="el-GR" w:eastAsia="el-GR"/>
              </w:rPr>
              <w:t xml:space="preserve"> Έκθεση αυτοαξιολόγησης σχετικά με την πορεία υλοποίησης του έργου</w:t>
            </w:r>
          </w:p>
        </w:tc>
        <w:tc>
          <w:tcPr>
            <w:tcW w:w="992" w:type="dxa"/>
            <w:shd w:val="clear" w:color="auto" w:fill="auto"/>
            <w:vAlign w:val="center"/>
            <w:hideMark/>
          </w:tcPr>
          <w:p w:rsidR="00376B69" w:rsidRPr="001E086D" w:rsidRDefault="00376B69" w:rsidP="00DF6115">
            <w:pPr>
              <w:spacing w:after="0"/>
              <w:rPr>
                <w:rFonts w:ascii="Arial Narrow" w:eastAsia="Times New Roman" w:hAnsi="Arial Narrow"/>
                <w:szCs w:val="22"/>
                <w:lang w:val="el-GR" w:eastAsia="el-GR"/>
              </w:rPr>
            </w:pPr>
            <w:r w:rsidRPr="001E086D">
              <w:rPr>
                <w:rFonts w:ascii="Arial Narrow" w:eastAsia="Times New Roman" w:hAnsi="Arial Narrow"/>
                <w:szCs w:val="22"/>
                <w:lang w:val="el-GR" w:eastAsia="el-GR"/>
              </w:rPr>
              <w:t>ΥΟΕ</w:t>
            </w:r>
          </w:p>
        </w:tc>
        <w:tc>
          <w:tcPr>
            <w:tcW w:w="1559"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0,25</w:t>
            </w:r>
          </w:p>
        </w:tc>
        <w:tc>
          <w:tcPr>
            <w:tcW w:w="1418"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2.415,00 €</w:t>
            </w:r>
          </w:p>
        </w:tc>
        <w:tc>
          <w:tcPr>
            <w:tcW w:w="992"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603,75 €</w:t>
            </w:r>
          </w:p>
        </w:tc>
        <w:tc>
          <w:tcPr>
            <w:tcW w:w="1134" w:type="dxa"/>
            <w:vMerge w:val="restart"/>
            <w:shd w:val="clear" w:color="auto" w:fill="auto"/>
            <w:vAlign w:val="center"/>
            <w:hideMark/>
          </w:tcPr>
          <w:p w:rsidR="00376B69" w:rsidRPr="001E086D" w:rsidRDefault="00376B69" w:rsidP="00EC4999">
            <w:pPr>
              <w:spacing w:after="0"/>
              <w:jc w:val="center"/>
              <w:rPr>
                <w:rFonts w:ascii="Arial Narrow" w:eastAsia="Times New Roman" w:hAnsi="Arial Narrow"/>
                <w:b/>
                <w:bCs/>
                <w:color w:val="000000"/>
                <w:szCs w:val="22"/>
                <w:lang w:val="el-GR" w:eastAsia="el-GR"/>
              </w:rPr>
            </w:pPr>
            <w:r w:rsidRPr="001E086D">
              <w:rPr>
                <w:rFonts w:ascii="Arial Narrow" w:eastAsia="Times New Roman" w:hAnsi="Arial Narrow"/>
                <w:b/>
                <w:bCs/>
                <w:color w:val="000000"/>
                <w:szCs w:val="22"/>
                <w:lang w:val="el-GR" w:eastAsia="el-GR"/>
              </w:rPr>
              <w:t>6.804,75 €</w:t>
            </w:r>
          </w:p>
        </w:tc>
      </w:tr>
      <w:tr w:rsidR="00376B69" w:rsidRPr="001E086D" w:rsidTr="00BD7FC0">
        <w:trPr>
          <w:trHeight w:val="225"/>
        </w:trPr>
        <w:tc>
          <w:tcPr>
            <w:tcW w:w="1418"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851"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134"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701" w:type="dxa"/>
            <w:vMerge/>
            <w:vAlign w:val="center"/>
            <w:hideMark/>
          </w:tcPr>
          <w:p w:rsidR="00376B69" w:rsidRPr="001E086D" w:rsidRDefault="00376B69">
            <w:pPr>
              <w:spacing w:after="0"/>
              <w:jc w:val="left"/>
              <w:rPr>
                <w:rFonts w:ascii="Arial Narrow" w:eastAsia="Times New Roman" w:hAnsi="Arial Narrow"/>
                <w:b/>
                <w:bCs/>
                <w:color w:val="000000"/>
                <w:szCs w:val="22"/>
                <w:lang w:val="el-GR" w:eastAsia="el-GR"/>
              </w:rPr>
            </w:pPr>
          </w:p>
        </w:tc>
        <w:tc>
          <w:tcPr>
            <w:tcW w:w="992"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ΔΟΙΚ</w:t>
            </w:r>
          </w:p>
        </w:tc>
        <w:tc>
          <w:tcPr>
            <w:tcW w:w="1559"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0,25</w:t>
            </w:r>
          </w:p>
        </w:tc>
        <w:tc>
          <w:tcPr>
            <w:tcW w:w="1418"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1.610,00 €</w:t>
            </w:r>
          </w:p>
        </w:tc>
        <w:tc>
          <w:tcPr>
            <w:tcW w:w="992"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402,50 €</w:t>
            </w:r>
          </w:p>
        </w:tc>
        <w:tc>
          <w:tcPr>
            <w:tcW w:w="1134" w:type="dxa"/>
            <w:vMerge/>
            <w:vAlign w:val="center"/>
            <w:hideMark/>
          </w:tcPr>
          <w:p w:rsidR="00376B69" w:rsidRPr="001E086D" w:rsidRDefault="00376B69" w:rsidP="00EC4999">
            <w:pPr>
              <w:spacing w:after="0"/>
              <w:jc w:val="center"/>
              <w:rPr>
                <w:rFonts w:ascii="Arial Narrow" w:eastAsia="Times New Roman" w:hAnsi="Arial Narrow"/>
                <w:b/>
                <w:bCs/>
                <w:color w:val="000000"/>
                <w:szCs w:val="22"/>
                <w:lang w:val="el-GR" w:eastAsia="el-GR"/>
              </w:rPr>
            </w:pPr>
          </w:p>
        </w:tc>
      </w:tr>
      <w:tr w:rsidR="00376B69" w:rsidRPr="001E086D" w:rsidTr="00BD7FC0">
        <w:trPr>
          <w:trHeight w:val="225"/>
        </w:trPr>
        <w:tc>
          <w:tcPr>
            <w:tcW w:w="1418"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851"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134"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701" w:type="dxa"/>
            <w:vMerge/>
            <w:vAlign w:val="center"/>
            <w:hideMark/>
          </w:tcPr>
          <w:p w:rsidR="00376B69" w:rsidRPr="001E086D" w:rsidRDefault="00376B69">
            <w:pPr>
              <w:spacing w:after="0"/>
              <w:jc w:val="left"/>
              <w:rPr>
                <w:rFonts w:ascii="Arial Narrow" w:eastAsia="Times New Roman" w:hAnsi="Arial Narrow"/>
                <w:b/>
                <w:bCs/>
                <w:color w:val="000000"/>
                <w:szCs w:val="22"/>
                <w:lang w:val="el-GR" w:eastAsia="el-GR"/>
              </w:rPr>
            </w:pPr>
          </w:p>
        </w:tc>
        <w:tc>
          <w:tcPr>
            <w:tcW w:w="992"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Σ01</w:t>
            </w:r>
          </w:p>
        </w:tc>
        <w:tc>
          <w:tcPr>
            <w:tcW w:w="1559"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0,90</w:t>
            </w:r>
          </w:p>
        </w:tc>
        <w:tc>
          <w:tcPr>
            <w:tcW w:w="1418"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2.015,00 €</w:t>
            </w:r>
          </w:p>
        </w:tc>
        <w:tc>
          <w:tcPr>
            <w:tcW w:w="992"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1.813,50 €</w:t>
            </w:r>
          </w:p>
        </w:tc>
        <w:tc>
          <w:tcPr>
            <w:tcW w:w="1134" w:type="dxa"/>
            <w:vMerge/>
            <w:vAlign w:val="center"/>
            <w:hideMark/>
          </w:tcPr>
          <w:p w:rsidR="00376B69" w:rsidRPr="001E086D" w:rsidRDefault="00376B69" w:rsidP="00EC4999">
            <w:pPr>
              <w:spacing w:after="0"/>
              <w:jc w:val="center"/>
              <w:rPr>
                <w:rFonts w:ascii="Arial Narrow" w:eastAsia="Times New Roman" w:hAnsi="Arial Narrow"/>
                <w:b/>
                <w:bCs/>
                <w:color w:val="000000"/>
                <w:szCs w:val="22"/>
                <w:lang w:val="el-GR" w:eastAsia="el-GR"/>
              </w:rPr>
            </w:pPr>
          </w:p>
        </w:tc>
      </w:tr>
      <w:tr w:rsidR="00376B69" w:rsidRPr="001E086D" w:rsidTr="00BD7FC0">
        <w:trPr>
          <w:trHeight w:val="225"/>
        </w:trPr>
        <w:tc>
          <w:tcPr>
            <w:tcW w:w="1418"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851"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134"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701" w:type="dxa"/>
            <w:vMerge/>
            <w:vAlign w:val="center"/>
            <w:hideMark/>
          </w:tcPr>
          <w:p w:rsidR="00376B69" w:rsidRPr="001E086D" w:rsidRDefault="00376B69">
            <w:pPr>
              <w:spacing w:after="0"/>
              <w:jc w:val="left"/>
              <w:rPr>
                <w:rFonts w:ascii="Arial Narrow" w:eastAsia="Times New Roman" w:hAnsi="Arial Narrow"/>
                <w:b/>
                <w:bCs/>
                <w:color w:val="000000"/>
                <w:szCs w:val="22"/>
                <w:lang w:val="el-GR" w:eastAsia="el-GR"/>
              </w:rPr>
            </w:pPr>
          </w:p>
        </w:tc>
        <w:tc>
          <w:tcPr>
            <w:tcW w:w="992"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Σ02</w:t>
            </w:r>
          </w:p>
        </w:tc>
        <w:tc>
          <w:tcPr>
            <w:tcW w:w="1559"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0,45</w:t>
            </w:r>
          </w:p>
        </w:tc>
        <w:tc>
          <w:tcPr>
            <w:tcW w:w="1418"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2.015,00 €</w:t>
            </w:r>
          </w:p>
        </w:tc>
        <w:tc>
          <w:tcPr>
            <w:tcW w:w="992"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906,75 €</w:t>
            </w:r>
          </w:p>
        </w:tc>
        <w:tc>
          <w:tcPr>
            <w:tcW w:w="1134" w:type="dxa"/>
            <w:vMerge/>
            <w:vAlign w:val="center"/>
            <w:hideMark/>
          </w:tcPr>
          <w:p w:rsidR="00376B69" w:rsidRPr="001E086D" w:rsidRDefault="00376B69" w:rsidP="00EC4999">
            <w:pPr>
              <w:spacing w:after="0"/>
              <w:jc w:val="center"/>
              <w:rPr>
                <w:rFonts w:ascii="Arial Narrow" w:eastAsia="Times New Roman" w:hAnsi="Arial Narrow"/>
                <w:b/>
                <w:bCs/>
                <w:color w:val="000000"/>
                <w:szCs w:val="22"/>
                <w:lang w:val="el-GR" w:eastAsia="el-GR"/>
              </w:rPr>
            </w:pPr>
          </w:p>
        </w:tc>
      </w:tr>
      <w:tr w:rsidR="00376B69" w:rsidRPr="001E086D" w:rsidTr="00BD7FC0">
        <w:trPr>
          <w:trHeight w:val="225"/>
        </w:trPr>
        <w:tc>
          <w:tcPr>
            <w:tcW w:w="1418"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851"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134"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701" w:type="dxa"/>
            <w:vMerge/>
            <w:vAlign w:val="center"/>
            <w:hideMark/>
          </w:tcPr>
          <w:p w:rsidR="00376B69" w:rsidRPr="001E086D" w:rsidRDefault="00376B69">
            <w:pPr>
              <w:spacing w:after="0"/>
              <w:jc w:val="left"/>
              <w:rPr>
                <w:rFonts w:ascii="Arial Narrow" w:eastAsia="Times New Roman" w:hAnsi="Arial Narrow"/>
                <w:b/>
                <w:bCs/>
                <w:color w:val="000000"/>
                <w:szCs w:val="22"/>
                <w:lang w:val="el-GR" w:eastAsia="el-GR"/>
              </w:rPr>
            </w:pPr>
          </w:p>
        </w:tc>
        <w:tc>
          <w:tcPr>
            <w:tcW w:w="992"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Σ03</w:t>
            </w:r>
          </w:p>
        </w:tc>
        <w:tc>
          <w:tcPr>
            <w:tcW w:w="1559"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0,40</w:t>
            </w:r>
          </w:p>
        </w:tc>
        <w:tc>
          <w:tcPr>
            <w:tcW w:w="1418"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1.750,00 €</w:t>
            </w:r>
          </w:p>
        </w:tc>
        <w:tc>
          <w:tcPr>
            <w:tcW w:w="992"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700,00 €</w:t>
            </w:r>
          </w:p>
        </w:tc>
        <w:tc>
          <w:tcPr>
            <w:tcW w:w="1134" w:type="dxa"/>
            <w:vMerge/>
            <w:vAlign w:val="center"/>
            <w:hideMark/>
          </w:tcPr>
          <w:p w:rsidR="00376B69" w:rsidRPr="001E086D" w:rsidRDefault="00376B69" w:rsidP="00EC4999">
            <w:pPr>
              <w:spacing w:after="0"/>
              <w:jc w:val="center"/>
              <w:rPr>
                <w:rFonts w:ascii="Arial Narrow" w:eastAsia="Times New Roman" w:hAnsi="Arial Narrow"/>
                <w:b/>
                <w:bCs/>
                <w:color w:val="000000"/>
                <w:szCs w:val="22"/>
                <w:lang w:val="el-GR" w:eastAsia="el-GR"/>
              </w:rPr>
            </w:pPr>
          </w:p>
        </w:tc>
      </w:tr>
      <w:tr w:rsidR="00376B69" w:rsidRPr="001E086D" w:rsidTr="00BD7FC0">
        <w:trPr>
          <w:trHeight w:val="225"/>
        </w:trPr>
        <w:tc>
          <w:tcPr>
            <w:tcW w:w="1418"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851"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134"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701" w:type="dxa"/>
            <w:vMerge/>
            <w:vAlign w:val="center"/>
            <w:hideMark/>
          </w:tcPr>
          <w:p w:rsidR="00376B69" w:rsidRPr="001E086D" w:rsidRDefault="00376B69">
            <w:pPr>
              <w:spacing w:after="0"/>
              <w:jc w:val="left"/>
              <w:rPr>
                <w:rFonts w:ascii="Arial Narrow" w:eastAsia="Times New Roman" w:hAnsi="Arial Narrow"/>
                <w:b/>
                <w:bCs/>
                <w:color w:val="000000"/>
                <w:szCs w:val="22"/>
                <w:lang w:val="el-GR" w:eastAsia="el-GR"/>
              </w:rPr>
            </w:pPr>
          </w:p>
        </w:tc>
        <w:tc>
          <w:tcPr>
            <w:tcW w:w="992"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Σ04</w:t>
            </w:r>
          </w:p>
        </w:tc>
        <w:tc>
          <w:tcPr>
            <w:tcW w:w="1559"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0,15</w:t>
            </w:r>
          </w:p>
        </w:tc>
        <w:tc>
          <w:tcPr>
            <w:tcW w:w="1418"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2.415,00 €</w:t>
            </w:r>
          </w:p>
        </w:tc>
        <w:tc>
          <w:tcPr>
            <w:tcW w:w="992"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362,25 €</w:t>
            </w:r>
          </w:p>
        </w:tc>
        <w:tc>
          <w:tcPr>
            <w:tcW w:w="1134" w:type="dxa"/>
            <w:vMerge/>
            <w:vAlign w:val="center"/>
            <w:hideMark/>
          </w:tcPr>
          <w:p w:rsidR="00376B69" w:rsidRPr="001E086D" w:rsidRDefault="00376B69" w:rsidP="00EC4999">
            <w:pPr>
              <w:spacing w:after="0"/>
              <w:jc w:val="center"/>
              <w:rPr>
                <w:rFonts w:ascii="Arial Narrow" w:eastAsia="Times New Roman" w:hAnsi="Arial Narrow"/>
                <w:b/>
                <w:bCs/>
                <w:color w:val="000000"/>
                <w:szCs w:val="22"/>
                <w:lang w:val="el-GR" w:eastAsia="el-GR"/>
              </w:rPr>
            </w:pPr>
          </w:p>
        </w:tc>
      </w:tr>
      <w:tr w:rsidR="00376B69" w:rsidRPr="001E086D" w:rsidTr="00BD7FC0">
        <w:trPr>
          <w:trHeight w:val="225"/>
        </w:trPr>
        <w:tc>
          <w:tcPr>
            <w:tcW w:w="1418"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851"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134"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701" w:type="dxa"/>
            <w:vMerge/>
            <w:vAlign w:val="center"/>
            <w:hideMark/>
          </w:tcPr>
          <w:p w:rsidR="00376B69" w:rsidRPr="001E086D" w:rsidRDefault="00376B69">
            <w:pPr>
              <w:spacing w:after="0"/>
              <w:jc w:val="left"/>
              <w:rPr>
                <w:rFonts w:ascii="Arial Narrow" w:eastAsia="Times New Roman" w:hAnsi="Arial Narrow"/>
                <w:b/>
                <w:bCs/>
                <w:color w:val="000000"/>
                <w:szCs w:val="22"/>
                <w:lang w:val="el-GR" w:eastAsia="el-GR"/>
              </w:rPr>
            </w:pPr>
          </w:p>
        </w:tc>
        <w:tc>
          <w:tcPr>
            <w:tcW w:w="992"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Σ05</w:t>
            </w:r>
          </w:p>
        </w:tc>
        <w:tc>
          <w:tcPr>
            <w:tcW w:w="1559"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0,10</w:t>
            </w:r>
          </w:p>
        </w:tc>
        <w:tc>
          <w:tcPr>
            <w:tcW w:w="1418"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2.415,00 €</w:t>
            </w:r>
          </w:p>
        </w:tc>
        <w:tc>
          <w:tcPr>
            <w:tcW w:w="992"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241,50 €</w:t>
            </w:r>
          </w:p>
        </w:tc>
        <w:tc>
          <w:tcPr>
            <w:tcW w:w="1134" w:type="dxa"/>
            <w:vMerge/>
            <w:vAlign w:val="center"/>
            <w:hideMark/>
          </w:tcPr>
          <w:p w:rsidR="00376B69" w:rsidRPr="001E086D" w:rsidRDefault="00376B69" w:rsidP="00EC4999">
            <w:pPr>
              <w:spacing w:after="0"/>
              <w:jc w:val="center"/>
              <w:rPr>
                <w:rFonts w:ascii="Arial Narrow" w:eastAsia="Times New Roman" w:hAnsi="Arial Narrow"/>
                <w:b/>
                <w:bCs/>
                <w:color w:val="000000"/>
                <w:szCs w:val="22"/>
                <w:lang w:val="el-GR" w:eastAsia="el-GR"/>
              </w:rPr>
            </w:pPr>
          </w:p>
        </w:tc>
      </w:tr>
      <w:tr w:rsidR="00376B69" w:rsidRPr="001E086D" w:rsidTr="00BD7FC0">
        <w:trPr>
          <w:trHeight w:val="225"/>
        </w:trPr>
        <w:tc>
          <w:tcPr>
            <w:tcW w:w="1418"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851"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134"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701" w:type="dxa"/>
            <w:vMerge/>
            <w:vAlign w:val="center"/>
            <w:hideMark/>
          </w:tcPr>
          <w:p w:rsidR="00376B69" w:rsidRPr="001E086D" w:rsidRDefault="00376B69">
            <w:pPr>
              <w:spacing w:after="0"/>
              <w:jc w:val="left"/>
              <w:rPr>
                <w:rFonts w:ascii="Arial Narrow" w:eastAsia="Times New Roman" w:hAnsi="Arial Narrow"/>
                <w:b/>
                <w:bCs/>
                <w:color w:val="000000"/>
                <w:szCs w:val="22"/>
                <w:lang w:val="el-GR" w:eastAsia="el-GR"/>
              </w:rPr>
            </w:pPr>
          </w:p>
        </w:tc>
        <w:tc>
          <w:tcPr>
            <w:tcW w:w="992"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Σ06</w:t>
            </w:r>
          </w:p>
        </w:tc>
        <w:tc>
          <w:tcPr>
            <w:tcW w:w="1559"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0,10</w:t>
            </w:r>
          </w:p>
        </w:tc>
        <w:tc>
          <w:tcPr>
            <w:tcW w:w="1418"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2.415,00 €</w:t>
            </w:r>
          </w:p>
        </w:tc>
        <w:tc>
          <w:tcPr>
            <w:tcW w:w="992"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241,50 €</w:t>
            </w:r>
          </w:p>
        </w:tc>
        <w:tc>
          <w:tcPr>
            <w:tcW w:w="1134" w:type="dxa"/>
            <w:vMerge/>
            <w:vAlign w:val="center"/>
            <w:hideMark/>
          </w:tcPr>
          <w:p w:rsidR="00376B69" w:rsidRPr="001E086D" w:rsidRDefault="00376B69" w:rsidP="00EC4999">
            <w:pPr>
              <w:spacing w:after="0"/>
              <w:jc w:val="center"/>
              <w:rPr>
                <w:rFonts w:ascii="Arial Narrow" w:eastAsia="Times New Roman" w:hAnsi="Arial Narrow"/>
                <w:b/>
                <w:bCs/>
                <w:color w:val="000000"/>
                <w:szCs w:val="22"/>
                <w:lang w:val="el-GR" w:eastAsia="el-GR"/>
              </w:rPr>
            </w:pPr>
          </w:p>
        </w:tc>
      </w:tr>
      <w:tr w:rsidR="00376B69" w:rsidRPr="001E086D" w:rsidTr="00BD7FC0">
        <w:trPr>
          <w:trHeight w:val="225"/>
        </w:trPr>
        <w:tc>
          <w:tcPr>
            <w:tcW w:w="1418"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851"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134"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701" w:type="dxa"/>
            <w:vMerge/>
            <w:vAlign w:val="center"/>
            <w:hideMark/>
          </w:tcPr>
          <w:p w:rsidR="00376B69" w:rsidRPr="001E086D" w:rsidRDefault="00376B69">
            <w:pPr>
              <w:spacing w:after="0"/>
              <w:jc w:val="left"/>
              <w:rPr>
                <w:rFonts w:ascii="Arial Narrow" w:eastAsia="Times New Roman" w:hAnsi="Arial Narrow"/>
                <w:b/>
                <w:bCs/>
                <w:color w:val="000000"/>
                <w:szCs w:val="22"/>
                <w:lang w:val="el-GR" w:eastAsia="el-GR"/>
              </w:rPr>
            </w:pPr>
          </w:p>
        </w:tc>
        <w:tc>
          <w:tcPr>
            <w:tcW w:w="992"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Σ07</w:t>
            </w:r>
          </w:p>
        </w:tc>
        <w:tc>
          <w:tcPr>
            <w:tcW w:w="1559"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0,10</w:t>
            </w:r>
          </w:p>
        </w:tc>
        <w:tc>
          <w:tcPr>
            <w:tcW w:w="1418"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2.015,00 €</w:t>
            </w:r>
          </w:p>
        </w:tc>
        <w:tc>
          <w:tcPr>
            <w:tcW w:w="992"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201,50 €</w:t>
            </w:r>
          </w:p>
        </w:tc>
        <w:tc>
          <w:tcPr>
            <w:tcW w:w="1134" w:type="dxa"/>
            <w:vMerge/>
            <w:vAlign w:val="center"/>
            <w:hideMark/>
          </w:tcPr>
          <w:p w:rsidR="00376B69" w:rsidRPr="001E086D" w:rsidRDefault="00376B69" w:rsidP="00EC4999">
            <w:pPr>
              <w:spacing w:after="0"/>
              <w:jc w:val="center"/>
              <w:rPr>
                <w:rFonts w:ascii="Arial Narrow" w:eastAsia="Times New Roman" w:hAnsi="Arial Narrow"/>
                <w:b/>
                <w:bCs/>
                <w:color w:val="000000"/>
                <w:szCs w:val="22"/>
                <w:lang w:val="el-GR" w:eastAsia="el-GR"/>
              </w:rPr>
            </w:pPr>
          </w:p>
        </w:tc>
      </w:tr>
      <w:tr w:rsidR="00376B69" w:rsidRPr="001E086D" w:rsidTr="00BD7FC0">
        <w:trPr>
          <w:trHeight w:val="225"/>
        </w:trPr>
        <w:tc>
          <w:tcPr>
            <w:tcW w:w="1418"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851"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134"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701" w:type="dxa"/>
            <w:vMerge/>
            <w:vAlign w:val="center"/>
            <w:hideMark/>
          </w:tcPr>
          <w:p w:rsidR="00376B69" w:rsidRPr="001E086D" w:rsidRDefault="00376B69">
            <w:pPr>
              <w:spacing w:after="0"/>
              <w:jc w:val="left"/>
              <w:rPr>
                <w:rFonts w:ascii="Arial Narrow" w:eastAsia="Times New Roman" w:hAnsi="Arial Narrow"/>
                <w:b/>
                <w:bCs/>
                <w:color w:val="000000"/>
                <w:szCs w:val="22"/>
                <w:lang w:val="el-GR" w:eastAsia="el-GR"/>
              </w:rPr>
            </w:pPr>
          </w:p>
        </w:tc>
        <w:tc>
          <w:tcPr>
            <w:tcW w:w="992"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Σ08</w:t>
            </w:r>
          </w:p>
        </w:tc>
        <w:tc>
          <w:tcPr>
            <w:tcW w:w="1559"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0,20</w:t>
            </w:r>
          </w:p>
        </w:tc>
        <w:tc>
          <w:tcPr>
            <w:tcW w:w="1418"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2.015,00 €</w:t>
            </w:r>
          </w:p>
        </w:tc>
        <w:tc>
          <w:tcPr>
            <w:tcW w:w="992"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403,00 €</w:t>
            </w:r>
          </w:p>
        </w:tc>
        <w:tc>
          <w:tcPr>
            <w:tcW w:w="1134" w:type="dxa"/>
            <w:vMerge/>
            <w:vAlign w:val="center"/>
            <w:hideMark/>
          </w:tcPr>
          <w:p w:rsidR="00376B69" w:rsidRPr="001E086D" w:rsidRDefault="00376B69" w:rsidP="00EC4999">
            <w:pPr>
              <w:spacing w:after="0"/>
              <w:jc w:val="center"/>
              <w:rPr>
                <w:rFonts w:ascii="Arial Narrow" w:eastAsia="Times New Roman" w:hAnsi="Arial Narrow"/>
                <w:b/>
                <w:bCs/>
                <w:color w:val="000000"/>
                <w:szCs w:val="22"/>
                <w:lang w:val="el-GR" w:eastAsia="el-GR"/>
              </w:rPr>
            </w:pPr>
          </w:p>
        </w:tc>
      </w:tr>
      <w:tr w:rsidR="00376B69" w:rsidRPr="001E086D" w:rsidTr="00BD7FC0">
        <w:trPr>
          <w:trHeight w:val="225"/>
        </w:trPr>
        <w:tc>
          <w:tcPr>
            <w:tcW w:w="1418"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851"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134"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701" w:type="dxa"/>
            <w:vMerge/>
            <w:vAlign w:val="center"/>
            <w:hideMark/>
          </w:tcPr>
          <w:p w:rsidR="00376B69" w:rsidRPr="001E086D" w:rsidRDefault="00376B69">
            <w:pPr>
              <w:spacing w:after="0"/>
              <w:jc w:val="left"/>
              <w:rPr>
                <w:rFonts w:ascii="Arial Narrow" w:eastAsia="Times New Roman" w:hAnsi="Arial Narrow"/>
                <w:b/>
                <w:bCs/>
                <w:color w:val="000000"/>
                <w:szCs w:val="22"/>
                <w:lang w:val="el-GR" w:eastAsia="el-GR"/>
              </w:rPr>
            </w:pPr>
          </w:p>
        </w:tc>
        <w:tc>
          <w:tcPr>
            <w:tcW w:w="992"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Σ09</w:t>
            </w:r>
          </w:p>
        </w:tc>
        <w:tc>
          <w:tcPr>
            <w:tcW w:w="1559"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0,40</w:t>
            </w:r>
          </w:p>
        </w:tc>
        <w:tc>
          <w:tcPr>
            <w:tcW w:w="1418"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2.015,00 €</w:t>
            </w:r>
          </w:p>
        </w:tc>
        <w:tc>
          <w:tcPr>
            <w:tcW w:w="992"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806,00 €</w:t>
            </w:r>
          </w:p>
        </w:tc>
        <w:tc>
          <w:tcPr>
            <w:tcW w:w="1134" w:type="dxa"/>
            <w:vMerge/>
            <w:vAlign w:val="center"/>
            <w:hideMark/>
          </w:tcPr>
          <w:p w:rsidR="00376B69" w:rsidRPr="001E086D" w:rsidRDefault="00376B69" w:rsidP="00EC4999">
            <w:pPr>
              <w:spacing w:after="0"/>
              <w:jc w:val="center"/>
              <w:rPr>
                <w:rFonts w:ascii="Arial Narrow" w:eastAsia="Times New Roman" w:hAnsi="Arial Narrow"/>
                <w:b/>
                <w:bCs/>
                <w:color w:val="000000"/>
                <w:szCs w:val="22"/>
                <w:lang w:val="el-GR" w:eastAsia="el-GR"/>
              </w:rPr>
            </w:pPr>
          </w:p>
        </w:tc>
      </w:tr>
      <w:tr w:rsidR="00376B69" w:rsidRPr="001E086D" w:rsidTr="00BD7FC0">
        <w:trPr>
          <w:trHeight w:val="225"/>
        </w:trPr>
        <w:tc>
          <w:tcPr>
            <w:tcW w:w="1418"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851"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134"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701" w:type="dxa"/>
            <w:vMerge/>
            <w:vAlign w:val="center"/>
            <w:hideMark/>
          </w:tcPr>
          <w:p w:rsidR="00376B69" w:rsidRPr="001E086D" w:rsidRDefault="00376B69">
            <w:pPr>
              <w:spacing w:after="0"/>
              <w:jc w:val="left"/>
              <w:rPr>
                <w:rFonts w:ascii="Arial Narrow" w:eastAsia="Times New Roman" w:hAnsi="Arial Narrow"/>
                <w:b/>
                <w:bCs/>
                <w:color w:val="000000"/>
                <w:szCs w:val="22"/>
                <w:lang w:val="el-GR" w:eastAsia="el-GR"/>
              </w:rPr>
            </w:pPr>
          </w:p>
        </w:tc>
        <w:tc>
          <w:tcPr>
            <w:tcW w:w="992"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Σ11</w:t>
            </w:r>
          </w:p>
        </w:tc>
        <w:tc>
          <w:tcPr>
            <w:tcW w:w="1559"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0,07</w:t>
            </w:r>
          </w:p>
        </w:tc>
        <w:tc>
          <w:tcPr>
            <w:tcW w:w="1418"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1.750,00 €</w:t>
            </w:r>
          </w:p>
        </w:tc>
        <w:tc>
          <w:tcPr>
            <w:tcW w:w="992"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122,50 €</w:t>
            </w:r>
          </w:p>
        </w:tc>
        <w:tc>
          <w:tcPr>
            <w:tcW w:w="1134" w:type="dxa"/>
            <w:vMerge/>
            <w:vAlign w:val="center"/>
            <w:hideMark/>
          </w:tcPr>
          <w:p w:rsidR="00376B69" w:rsidRPr="001E086D" w:rsidRDefault="00376B69" w:rsidP="00EC4999">
            <w:pPr>
              <w:spacing w:after="0"/>
              <w:jc w:val="center"/>
              <w:rPr>
                <w:rFonts w:ascii="Arial Narrow" w:eastAsia="Times New Roman" w:hAnsi="Arial Narrow"/>
                <w:b/>
                <w:bCs/>
                <w:color w:val="000000"/>
                <w:szCs w:val="22"/>
                <w:lang w:val="el-GR" w:eastAsia="el-GR"/>
              </w:rPr>
            </w:pPr>
          </w:p>
        </w:tc>
      </w:tr>
      <w:tr w:rsidR="00376B69" w:rsidRPr="001E086D" w:rsidTr="00BD7FC0">
        <w:trPr>
          <w:trHeight w:val="225"/>
        </w:trPr>
        <w:tc>
          <w:tcPr>
            <w:tcW w:w="1418"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851"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134"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701" w:type="dxa"/>
            <w:shd w:val="clear" w:color="auto" w:fill="auto"/>
            <w:vAlign w:val="center"/>
            <w:hideMark/>
          </w:tcPr>
          <w:p w:rsidR="00376B69" w:rsidRPr="001E086D" w:rsidRDefault="00376B69" w:rsidP="00EC4999">
            <w:pPr>
              <w:spacing w:after="0"/>
              <w:jc w:val="left"/>
              <w:rPr>
                <w:rFonts w:ascii="Arial Narrow" w:eastAsia="Times New Roman" w:hAnsi="Arial Narrow"/>
                <w:b/>
                <w:bCs/>
                <w:color w:val="000000"/>
                <w:szCs w:val="22"/>
                <w:lang w:val="el-GR" w:eastAsia="el-GR"/>
              </w:rPr>
            </w:pPr>
            <w:r w:rsidRPr="001E086D">
              <w:rPr>
                <w:rFonts w:ascii="Arial Narrow" w:eastAsia="Times New Roman" w:hAnsi="Arial Narrow"/>
                <w:b/>
                <w:bCs/>
                <w:color w:val="000000"/>
                <w:szCs w:val="22"/>
                <w:lang w:val="el-GR" w:eastAsia="el-GR"/>
              </w:rPr>
              <w:t xml:space="preserve">Π.Π.6.6. </w:t>
            </w:r>
            <w:r w:rsidRPr="001E086D">
              <w:rPr>
                <w:rFonts w:ascii="Arial Narrow" w:eastAsia="Times New Roman" w:hAnsi="Arial Narrow"/>
                <w:color w:val="000000"/>
                <w:szCs w:val="22"/>
                <w:lang w:val="el-GR" w:eastAsia="el-GR"/>
              </w:rPr>
              <w:t>Έντυπο υλικό (αφίσα)</w:t>
            </w:r>
          </w:p>
        </w:tc>
        <w:tc>
          <w:tcPr>
            <w:tcW w:w="992" w:type="dxa"/>
            <w:shd w:val="clear" w:color="auto" w:fill="auto"/>
            <w:vAlign w:val="center"/>
            <w:hideMark/>
          </w:tcPr>
          <w:p w:rsidR="00376B69" w:rsidRPr="001E086D" w:rsidRDefault="00376B69" w:rsidP="00DF6115">
            <w:pPr>
              <w:spacing w:after="0"/>
              <w:rPr>
                <w:rFonts w:ascii="Arial Narrow" w:eastAsia="Times New Roman" w:hAnsi="Arial Narrow"/>
                <w:szCs w:val="22"/>
                <w:lang w:val="el-GR" w:eastAsia="el-GR"/>
              </w:rPr>
            </w:pPr>
            <w:r w:rsidRPr="001E086D">
              <w:rPr>
                <w:rFonts w:ascii="Arial Narrow" w:eastAsia="Times New Roman" w:hAnsi="Arial Narrow"/>
                <w:szCs w:val="22"/>
                <w:lang w:val="el-GR" w:eastAsia="el-GR"/>
              </w:rPr>
              <w:t>Σ10</w:t>
            </w:r>
          </w:p>
        </w:tc>
        <w:tc>
          <w:tcPr>
            <w:tcW w:w="1559"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0,20</w:t>
            </w:r>
          </w:p>
        </w:tc>
        <w:tc>
          <w:tcPr>
            <w:tcW w:w="1418"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1.610,00 €</w:t>
            </w:r>
          </w:p>
        </w:tc>
        <w:tc>
          <w:tcPr>
            <w:tcW w:w="992"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322,00 €</w:t>
            </w:r>
          </w:p>
        </w:tc>
        <w:tc>
          <w:tcPr>
            <w:tcW w:w="1134" w:type="dxa"/>
            <w:shd w:val="clear" w:color="auto" w:fill="auto"/>
            <w:vAlign w:val="center"/>
            <w:hideMark/>
          </w:tcPr>
          <w:p w:rsidR="00376B69" w:rsidRPr="001E086D" w:rsidRDefault="00376B69" w:rsidP="00EC4999">
            <w:pPr>
              <w:spacing w:after="0"/>
              <w:jc w:val="center"/>
              <w:rPr>
                <w:rFonts w:ascii="Arial Narrow" w:eastAsia="Times New Roman" w:hAnsi="Arial Narrow"/>
                <w:b/>
                <w:bCs/>
                <w:color w:val="000000"/>
                <w:szCs w:val="22"/>
                <w:lang w:val="el-GR" w:eastAsia="el-GR"/>
              </w:rPr>
            </w:pPr>
            <w:r w:rsidRPr="001E086D">
              <w:rPr>
                <w:rFonts w:ascii="Arial Narrow" w:eastAsia="Times New Roman" w:hAnsi="Arial Narrow"/>
                <w:b/>
                <w:bCs/>
                <w:color w:val="000000"/>
                <w:szCs w:val="22"/>
                <w:lang w:val="el-GR" w:eastAsia="el-GR"/>
              </w:rPr>
              <w:t>322,00 €</w:t>
            </w:r>
          </w:p>
        </w:tc>
      </w:tr>
      <w:tr w:rsidR="00376B69" w:rsidRPr="001E086D" w:rsidTr="00BD7FC0">
        <w:trPr>
          <w:trHeight w:val="900"/>
        </w:trPr>
        <w:tc>
          <w:tcPr>
            <w:tcW w:w="1418"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851"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134"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701" w:type="dxa"/>
            <w:shd w:val="clear" w:color="auto" w:fill="auto"/>
            <w:vAlign w:val="center"/>
            <w:hideMark/>
          </w:tcPr>
          <w:p w:rsidR="00376B69" w:rsidRPr="001E086D" w:rsidRDefault="00376B69" w:rsidP="00EC4999">
            <w:pPr>
              <w:spacing w:after="0"/>
              <w:jc w:val="left"/>
              <w:rPr>
                <w:rFonts w:ascii="Arial Narrow" w:eastAsia="Times New Roman" w:hAnsi="Arial Narrow"/>
                <w:b/>
                <w:bCs/>
                <w:color w:val="000000"/>
                <w:szCs w:val="22"/>
                <w:lang w:val="el-GR" w:eastAsia="el-GR"/>
              </w:rPr>
            </w:pPr>
            <w:r w:rsidRPr="001E086D">
              <w:rPr>
                <w:rFonts w:ascii="Arial Narrow" w:eastAsia="Times New Roman" w:hAnsi="Arial Narrow"/>
                <w:b/>
                <w:bCs/>
                <w:color w:val="000000"/>
                <w:szCs w:val="22"/>
                <w:lang w:val="el-GR" w:eastAsia="el-GR"/>
              </w:rPr>
              <w:t xml:space="preserve">Π.Π.6.7. </w:t>
            </w:r>
            <w:r w:rsidRPr="001E086D">
              <w:rPr>
                <w:rFonts w:ascii="Arial Narrow" w:eastAsia="Times New Roman" w:hAnsi="Arial Narrow"/>
                <w:color w:val="000000"/>
                <w:szCs w:val="22"/>
                <w:lang w:val="el-GR" w:eastAsia="el-GR"/>
              </w:rPr>
              <w:t>Έκθεση 3ης εκδήλωσης (Πρόγραμμα, πρόσκληση, φωτογραφικό υλικό, έκθεση απολογισμού εκδήλωσης, Check list συμμόρφωσης GDPR)</w:t>
            </w:r>
          </w:p>
        </w:tc>
        <w:tc>
          <w:tcPr>
            <w:tcW w:w="992" w:type="dxa"/>
            <w:shd w:val="clear" w:color="auto" w:fill="auto"/>
            <w:vAlign w:val="center"/>
            <w:hideMark/>
          </w:tcPr>
          <w:p w:rsidR="00376B69" w:rsidRPr="001E086D" w:rsidRDefault="00376B69" w:rsidP="00DF6115">
            <w:pPr>
              <w:spacing w:after="0"/>
              <w:rPr>
                <w:rFonts w:ascii="Arial Narrow" w:eastAsia="Times New Roman" w:hAnsi="Arial Narrow"/>
                <w:szCs w:val="22"/>
                <w:lang w:val="el-GR" w:eastAsia="el-GR"/>
              </w:rPr>
            </w:pPr>
            <w:r w:rsidRPr="001E086D">
              <w:rPr>
                <w:rFonts w:ascii="Arial Narrow" w:eastAsia="Times New Roman" w:hAnsi="Arial Narrow"/>
                <w:szCs w:val="22"/>
                <w:lang w:val="el-GR" w:eastAsia="el-GR"/>
              </w:rPr>
              <w:t>Σ10</w:t>
            </w:r>
          </w:p>
        </w:tc>
        <w:tc>
          <w:tcPr>
            <w:tcW w:w="1559"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0,80</w:t>
            </w:r>
          </w:p>
        </w:tc>
        <w:tc>
          <w:tcPr>
            <w:tcW w:w="1418"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1.610,00 €</w:t>
            </w:r>
          </w:p>
        </w:tc>
        <w:tc>
          <w:tcPr>
            <w:tcW w:w="992"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1.288,00 €</w:t>
            </w:r>
          </w:p>
        </w:tc>
        <w:tc>
          <w:tcPr>
            <w:tcW w:w="1134" w:type="dxa"/>
            <w:shd w:val="clear" w:color="auto" w:fill="auto"/>
            <w:vAlign w:val="center"/>
            <w:hideMark/>
          </w:tcPr>
          <w:p w:rsidR="00376B69" w:rsidRPr="001E086D" w:rsidRDefault="00376B69" w:rsidP="00EC4999">
            <w:pPr>
              <w:spacing w:after="0"/>
              <w:jc w:val="center"/>
              <w:rPr>
                <w:rFonts w:ascii="Arial Narrow" w:eastAsia="Times New Roman" w:hAnsi="Arial Narrow"/>
                <w:b/>
                <w:bCs/>
                <w:color w:val="000000"/>
                <w:szCs w:val="22"/>
                <w:lang w:val="el-GR" w:eastAsia="el-GR"/>
              </w:rPr>
            </w:pPr>
            <w:r w:rsidRPr="001E086D">
              <w:rPr>
                <w:rFonts w:ascii="Arial Narrow" w:eastAsia="Times New Roman" w:hAnsi="Arial Narrow"/>
                <w:b/>
                <w:bCs/>
                <w:color w:val="000000"/>
                <w:szCs w:val="22"/>
                <w:lang w:val="el-GR" w:eastAsia="el-GR"/>
              </w:rPr>
              <w:t>1.288,00 €</w:t>
            </w:r>
          </w:p>
        </w:tc>
      </w:tr>
      <w:tr w:rsidR="00776E2A" w:rsidRPr="001E086D" w:rsidTr="00F76A4D">
        <w:trPr>
          <w:trHeight w:val="225"/>
        </w:trPr>
        <w:tc>
          <w:tcPr>
            <w:tcW w:w="6096" w:type="dxa"/>
            <w:gridSpan w:val="5"/>
            <w:shd w:val="clear" w:color="auto" w:fill="DEEAF6"/>
            <w:vAlign w:val="center"/>
            <w:hideMark/>
          </w:tcPr>
          <w:p w:rsidR="00776E2A" w:rsidRPr="001E086D" w:rsidRDefault="00776E2A" w:rsidP="00DF6115">
            <w:pPr>
              <w:spacing w:after="0"/>
              <w:jc w:val="center"/>
              <w:rPr>
                <w:rFonts w:ascii="Arial Narrow" w:eastAsia="Times New Roman" w:hAnsi="Arial Narrow"/>
                <w:b/>
                <w:bCs/>
                <w:color w:val="000000"/>
                <w:szCs w:val="22"/>
                <w:lang w:val="el-GR" w:eastAsia="el-GR"/>
              </w:rPr>
            </w:pPr>
            <w:r w:rsidRPr="001E086D">
              <w:rPr>
                <w:rFonts w:ascii="Arial Narrow" w:eastAsia="Times New Roman" w:hAnsi="Arial Narrow"/>
                <w:b/>
                <w:bCs/>
                <w:color w:val="000000"/>
                <w:szCs w:val="22"/>
                <w:lang w:val="el-GR" w:eastAsia="el-GR"/>
              </w:rPr>
              <w:t>Άθροισμα Π.Π.6</w:t>
            </w:r>
          </w:p>
        </w:tc>
        <w:tc>
          <w:tcPr>
            <w:tcW w:w="1559" w:type="dxa"/>
            <w:shd w:val="clear" w:color="auto" w:fill="DEEAF6"/>
            <w:vAlign w:val="center"/>
            <w:hideMark/>
          </w:tcPr>
          <w:p w:rsidR="00776E2A" w:rsidRPr="001E086D" w:rsidRDefault="00776E2A" w:rsidP="00DF6115">
            <w:pPr>
              <w:spacing w:after="0"/>
              <w:jc w:val="left"/>
              <w:rPr>
                <w:rFonts w:ascii="Arial Narrow" w:eastAsia="Times New Roman" w:hAnsi="Arial Narrow"/>
                <w:b/>
                <w:bCs/>
                <w:szCs w:val="22"/>
                <w:lang w:val="el-GR" w:eastAsia="el-GR"/>
              </w:rPr>
            </w:pPr>
            <w:r w:rsidRPr="001E086D">
              <w:rPr>
                <w:rFonts w:ascii="Arial Narrow" w:eastAsia="Times New Roman" w:hAnsi="Arial Narrow"/>
                <w:b/>
                <w:bCs/>
                <w:szCs w:val="22"/>
                <w:lang w:val="el-GR" w:eastAsia="el-GR"/>
              </w:rPr>
              <w:t>18,85</w:t>
            </w:r>
          </w:p>
        </w:tc>
        <w:tc>
          <w:tcPr>
            <w:tcW w:w="1418" w:type="dxa"/>
            <w:shd w:val="clear" w:color="auto" w:fill="DEEAF6"/>
            <w:vAlign w:val="center"/>
            <w:hideMark/>
          </w:tcPr>
          <w:p w:rsidR="00776E2A" w:rsidRPr="001E086D" w:rsidRDefault="00776E2A" w:rsidP="00EC4999">
            <w:pPr>
              <w:spacing w:after="0"/>
              <w:jc w:val="center"/>
              <w:rPr>
                <w:rFonts w:ascii="Arial Narrow" w:eastAsia="Times New Roman" w:hAnsi="Arial Narrow"/>
                <w:b/>
                <w:bCs/>
                <w:color w:val="000000"/>
                <w:szCs w:val="22"/>
                <w:lang w:val="el-GR" w:eastAsia="el-GR"/>
              </w:rPr>
            </w:pPr>
          </w:p>
        </w:tc>
        <w:tc>
          <w:tcPr>
            <w:tcW w:w="2126" w:type="dxa"/>
            <w:gridSpan w:val="2"/>
            <w:shd w:val="clear" w:color="auto" w:fill="DEEAF6"/>
            <w:vAlign w:val="center"/>
            <w:hideMark/>
          </w:tcPr>
          <w:p w:rsidR="00776E2A" w:rsidRPr="001E086D" w:rsidRDefault="00776E2A" w:rsidP="00EC4999">
            <w:pPr>
              <w:spacing w:after="0"/>
              <w:jc w:val="center"/>
              <w:rPr>
                <w:rFonts w:ascii="Arial Narrow" w:eastAsia="Times New Roman" w:hAnsi="Arial Narrow"/>
                <w:b/>
                <w:bCs/>
                <w:color w:val="000000"/>
                <w:szCs w:val="22"/>
                <w:lang w:val="el-GR" w:eastAsia="el-GR"/>
              </w:rPr>
            </w:pPr>
            <w:r w:rsidRPr="001E086D">
              <w:rPr>
                <w:rFonts w:ascii="Arial Narrow" w:eastAsia="Times New Roman" w:hAnsi="Arial Narrow"/>
                <w:b/>
                <w:bCs/>
                <w:szCs w:val="22"/>
                <w:lang w:val="el-GR" w:eastAsia="el-GR"/>
              </w:rPr>
              <w:t>37.647,50 €</w:t>
            </w:r>
          </w:p>
        </w:tc>
      </w:tr>
      <w:tr w:rsidR="00376B69" w:rsidRPr="001E086D" w:rsidTr="00BD7FC0">
        <w:trPr>
          <w:trHeight w:val="225"/>
        </w:trPr>
        <w:tc>
          <w:tcPr>
            <w:tcW w:w="1418" w:type="dxa"/>
            <w:vMerge w:val="restart"/>
            <w:shd w:val="clear" w:color="auto" w:fill="auto"/>
            <w:vAlign w:val="center"/>
            <w:hideMark/>
          </w:tcPr>
          <w:p w:rsidR="00376B69" w:rsidRPr="001E086D" w:rsidRDefault="00376B69" w:rsidP="00DF6115">
            <w:pPr>
              <w:spacing w:after="0"/>
              <w:jc w:val="center"/>
              <w:rPr>
                <w:rFonts w:ascii="Arial Narrow" w:eastAsia="Times New Roman" w:hAnsi="Arial Narrow"/>
                <w:b/>
                <w:bCs/>
                <w:color w:val="000000"/>
                <w:szCs w:val="22"/>
                <w:lang w:val="el-GR" w:eastAsia="el-GR"/>
              </w:rPr>
            </w:pPr>
            <w:r w:rsidRPr="001E086D">
              <w:rPr>
                <w:rFonts w:ascii="Arial Narrow" w:eastAsia="Times New Roman" w:hAnsi="Arial Narrow"/>
                <w:b/>
                <w:bCs/>
                <w:color w:val="000000"/>
                <w:szCs w:val="22"/>
                <w:lang w:val="el-GR" w:eastAsia="el-GR"/>
              </w:rPr>
              <w:t>Π.Π.7</w:t>
            </w:r>
          </w:p>
        </w:tc>
        <w:tc>
          <w:tcPr>
            <w:tcW w:w="851" w:type="dxa"/>
            <w:vMerge w:val="restart"/>
            <w:shd w:val="clear" w:color="auto" w:fill="auto"/>
            <w:vAlign w:val="center"/>
            <w:hideMark/>
          </w:tcPr>
          <w:p w:rsidR="00376B69" w:rsidRPr="001E086D" w:rsidRDefault="00376B69" w:rsidP="00DF6115">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5η Τριμηνιαία Έκθεση Εργασιών</w:t>
            </w:r>
          </w:p>
        </w:tc>
        <w:tc>
          <w:tcPr>
            <w:tcW w:w="1134" w:type="dxa"/>
            <w:vMerge w:val="restart"/>
            <w:shd w:val="clear" w:color="auto" w:fill="auto"/>
            <w:vAlign w:val="center"/>
            <w:hideMark/>
          </w:tcPr>
          <w:p w:rsidR="00376B69" w:rsidRPr="001E086D" w:rsidRDefault="00376B69" w:rsidP="00DF6115">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15 μήνες από την υπογραφή της Σύμβασης</w:t>
            </w:r>
          </w:p>
        </w:tc>
        <w:tc>
          <w:tcPr>
            <w:tcW w:w="1701" w:type="dxa"/>
            <w:vMerge w:val="restart"/>
            <w:shd w:val="clear" w:color="auto" w:fill="auto"/>
            <w:vAlign w:val="center"/>
            <w:hideMark/>
          </w:tcPr>
          <w:p w:rsidR="00376B69" w:rsidRPr="001E086D" w:rsidRDefault="00376B69" w:rsidP="00EC4999">
            <w:pPr>
              <w:spacing w:after="0"/>
              <w:jc w:val="left"/>
              <w:rPr>
                <w:rFonts w:ascii="Arial Narrow" w:eastAsia="Times New Roman" w:hAnsi="Arial Narrow"/>
                <w:b/>
                <w:bCs/>
                <w:color w:val="000000"/>
                <w:szCs w:val="22"/>
                <w:lang w:val="el-GR" w:eastAsia="el-GR"/>
              </w:rPr>
            </w:pPr>
            <w:r w:rsidRPr="001E086D">
              <w:rPr>
                <w:rFonts w:ascii="Arial Narrow" w:eastAsia="Times New Roman" w:hAnsi="Arial Narrow"/>
                <w:b/>
                <w:bCs/>
                <w:color w:val="000000"/>
                <w:szCs w:val="22"/>
                <w:lang w:val="el-GR" w:eastAsia="el-GR"/>
              </w:rPr>
              <w:t>Π.Π.7.1.</w:t>
            </w:r>
            <w:r w:rsidRPr="001E086D">
              <w:rPr>
                <w:rFonts w:ascii="Arial Narrow" w:eastAsia="Times New Roman" w:hAnsi="Arial Narrow"/>
                <w:color w:val="000000"/>
                <w:szCs w:val="22"/>
                <w:lang w:val="el-GR" w:eastAsia="el-GR"/>
              </w:rPr>
              <w:t xml:space="preserve"> 5</w:t>
            </w:r>
            <w:r w:rsidRPr="001E086D">
              <w:rPr>
                <w:rFonts w:ascii="Arial Narrow" w:eastAsia="Times New Roman" w:hAnsi="Arial Narrow"/>
                <w:color w:val="000000"/>
                <w:szCs w:val="22"/>
                <w:vertAlign w:val="superscript"/>
                <w:lang w:val="el-GR" w:eastAsia="el-GR"/>
              </w:rPr>
              <w:t>η</w:t>
            </w:r>
            <w:r w:rsidRPr="001E086D">
              <w:rPr>
                <w:rFonts w:ascii="Arial Narrow" w:eastAsia="Times New Roman" w:hAnsi="Arial Narrow"/>
                <w:color w:val="000000"/>
                <w:szCs w:val="22"/>
                <w:lang w:val="el-GR" w:eastAsia="el-GR"/>
              </w:rPr>
              <w:t xml:space="preserve"> Έκθεση Εργασιών</w:t>
            </w:r>
          </w:p>
        </w:tc>
        <w:tc>
          <w:tcPr>
            <w:tcW w:w="992" w:type="dxa"/>
            <w:shd w:val="clear" w:color="auto" w:fill="auto"/>
            <w:vAlign w:val="center"/>
            <w:hideMark/>
          </w:tcPr>
          <w:p w:rsidR="00376B69" w:rsidRPr="001E086D" w:rsidRDefault="00376B69" w:rsidP="00DF6115">
            <w:pPr>
              <w:spacing w:after="0"/>
              <w:rPr>
                <w:rFonts w:ascii="Arial Narrow" w:eastAsia="Times New Roman" w:hAnsi="Arial Narrow"/>
                <w:szCs w:val="22"/>
                <w:lang w:val="el-GR" w:eastAsia="el-GR"/>
              </w:rPr>
            </w:pPr>
            <w:r w:rsidRPr="001E086D">
              <w:rPr>
                <w:rFonts w:ascii="Arial Narrow" w:eastAsia="Times New Roman" w:hAnsi="Arial Narrow"/>
                <w:szCs w:val="22"/>
                <w:lang w:val="el-GR" w:eastAsia="el-GR"/>
              </w:rPr>
              <w:t>ΥΟΕ</w:t>
            </w:r>
          </w:p>
        </w:tc>
        <w:tc>
          <w:tcPr>
            <w:tcW w:w="1559"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0,50</w:t>
            </w:r>
          </w:p>
        </w:tc>
        <w:tc>
          <w:tcPr>
            <w:tcW w:w="1418"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2.415,00 €</w:t>
            </w:r>
          </w:p>
        </w:tc>
        <w:tc>
          <w:tcPr>
            <w:tcW w:w="992"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1.207,50 €</w:t>
            </w:r>
          </w:p>
        </w:tc>
        <w:tc>
          <w:tcPr>
            <w:tcW w:w="1134" w:type="dxa"/>
            <w:vMerge w:val="restart"/>
            <w:shd w:val="clear" w:color="auto" w:fill="auto"/>
            <w:vAlign w:val="center"/>
            <w:hideMark/>
          </w:tcPr>
          <w:p w:rsidR="00376B69" w:rsidRPr="001E086D" w:rsidRDefault="00376B69" w:rsidP="00EC4999">
            <w:pPr>
              <w:spacing w:after="0"/>
              <w:jc w:val="center"/>
              <w:rPr>
                <w:rFonts w:ascii="Arial Narrow" w:eastAsia="Times New Roman" w:hAnsi="Arial Narrow"/>
                <w:b/>
                <w:bCs/>
                <w:color w:val="000000"/>
                <w:szCs w:val="22"/>
                <w:lang w:val="el-GR" w:eastAsia="el-GR"/>
              </w:rPr>
            </w:pPr>
            <w:r w:rsidRPr="001E086D">
              <w:rPr>
                <w:rFonts w:ascii="Arial Narrow" w:eastAsia="Times New Roman" w:hAnsi="Arial Narrow"/>
                <w:b/>
                <w:bCs/>
                <w:color w:val="000000"/>
                <w:szCs w:val="22"/>
                <w:lang w:val="el-GR" w:eastAsia="el-GR"/>
              </w:rPr>
              <w:t>8.939,25 €</w:t>
            </w:r>
          </w:p>
        </w:tc>
      </w:tr>
      <w:tr w:rsidR="00376B69" w:rsidRPr="001E086D" w:rsidTr="00BD7FC0">
        <w:trPr>
          <w:trHeight w:val="225"/>
        </w:trPr>
        <w:tc>
          <w:tcPr>
            <w:tcW w:w="1418"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851"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134"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701"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992"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ΔΟΙΚ</w:t>
            </w:r>
          </w:p>
        </w:tc>
        <w:tc>
          <w:tcPr>
            <w:tcW w:w="1559"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0,50</w:t>
            </w:r>
          </w:p>
        </w:tc>
        <w:tc>
          <w:tcPr>
            <w:tcW w:w="1418"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1.610,00 €</w:t>
            </w:r>
          </w:p>
        </w:tc>
        <w:tc>
          <w:tcPr>
            <w:tcW w:w="992"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805,00 €</w:t>
            </w:r>
          </w:p>
        </w:tc>
        <w:tc>
          <w:tcPr>
            <w:tcW w:w="1134" w:type="dxa"/>
            <w:vMerge/>
            <w:vAlign w:val="center"/>
            <w:hideMark/>
          </w:tcPr>
          <w:p w:rsidR="00376B69" w:rsidRPr="001E086D" w:rsidRDefault="00376B69" w:rsidP="00EC4999">
            <w:pPr>
              <w:spacing w:after="0"/>
              <w:jc w:val="center"/>
              <w:rPr>
                <w:rFonts w:ascii="Arial Narrow" w:eastAsia="Times New Roman" w:hAnsi="Arial Narrow"/>
                <w:b/>
                <w:bCs/>
                <w:color w:val="000000"/>
                <w:szCs w:val="22"/>
                <w:lang w:val="el-GR" w:eastAsia="el-GR"/>
              </w:rPr>
            </w:pPr>
          </w:p>
        </w:tc>
      </w:tr>
      <w:tr w:rsidR="00376B69" w:rsidRPr="001E086D" w:rsidTr="00BD7FC0">
        <w:trPr>
          <w:trHeight w:val="225"/>
        </w:trPr>
        <w:tc>
          <w:tcPr>
            <w:tcW w:w="1418"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851"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134"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701"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992"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Σ01</w:t>
            </w:r>
          </w:p>
        </w:tc>
        <w:tc>
          <w:tcPr>
            <w:tcW w:w="1559"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0,90</w:t>
            </w:r>
          </w:p>
        </w:tc>
        <w:tc>
          <w:tcPr>
            <w:tcW w:w="1418"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2.015,00 €</w:t>
            </w:r>
          </w:p>
        </w:tc>
        <w:tc>
          <w:tcPr>
            <w:tcW w:w="992"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1.813,50 €</w:t>
            </w:r>
          </w:p>
        </w:tc>
        <w:tc>
          <w:tcPr>
            <w:tcW w:w="1134" w:type="dxa"/>
            <w:vMerge/>
            <w:vAlign w:val="center"/>
            <w:hideMark/>
          </w:tcPr>
          <w:p w:rsidR="00376B69" w:rsidRPr="001E086D" w:rsidRDefault="00376B69" w:rsidP="00EC4999">
            <w:pPr>
              <w:spacing w:after="0"/>
              <w:jc w:val="center"/>
              <w:rPr>
                <w:rFonts w:ascii="Arial Narrow" w:eastAsia="Times New Roman" w:hAnsi="Arial Narrow"/>
                <w:b/>
                <w:bCs/>
                <w:color w:val="000000"/>
                <w:szCs w:val="22"/>
                <w:lang w:val="el-GR" w:eastAsia="el-GR"/>
              </w:rPr>
            </w:pPr>
          </w:p>
        </w:tc>
      </w:tr>
      <w:tr w:rsidR="00376B69" w:rsidRPr="001E086D" w:rsidTr="00BD7FC0">
        <w:trPr>
          <w:trHeight w:val="225"/>
        </w:trPr>
        <w:tc>
          <w:tcPr>
            <w:tcW w:w="1418"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851"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134"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701"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992"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Σ02</w:t>
            </w:r>
          </w:p>
        </w:tc>
        <w:tc>
          <w:tcPr>
            <w:tcW w:w="1559"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0,80</w:t>
            </w:r>
          </w:p>
        </w:tc>
        <w:tc>
          <w:tcPr>
            <w:tcW w:w="1418"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2.015,00 €</w:t>
            </w:r>
          </w:p>
        </w:tc>
        <w:tc>
          <w:tcPr>
            <w:tcW w:w="992"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1.612,00 €</w:t>
            </w:r>
          </w:p>
        </w:tc>
        <w:tc>
          <w:tcPr>
            <w:tcW w:w="1134" w:type="dxa"/>
            <w:vMerge/>
            <w:vAlign w:val="center"/>
            <w:hideMark/>
          </w:tcPr>
          <w:p w:rsidR="00376B69" w:rsidRPr="001E086D" w:rsidRDefault="00376B69" w:rsidP="00EC4999">
            <w:pPr>
              <w:spacing w:after="0"/>
              <w:jc w:val="center"/>
              <w:rPr>
                <w:rFonts w:ascii="Arial Narrow" w:eastAsia="Times New Roman" w:hAnsi="Arial Narrow"/>
                <w:b/>
                <w:bCs/>
                <w:color w:val="000000"/>
                <w:szCs w:val="22"/>
                <w:lang w:val="el-GR" w:eastAsia="el-GR"/>
              </w:rPr>
            </w:pPr>
          </w:p>
        </w:tc>
      </w:tr>
      <w:tr w:rsidR="00376B69" w:rsidRPr="001E086D" w:rsidTr="00BD7FC0">
        <w:trPr>
          <w:trHeight w:val="225"/>
        </w:trPr>
        <w:tc>
          <w:tcPr>
            <w:tcW w:w="1418"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851"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134"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701"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992"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Σ03</w:t>
            </w:r>
          </w:p>
        </w:tc>
        <w:tc>
          <w:tcPr>
            <w:tcW w:w="1559"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0,40</w:t>
            </w:r>
          </w:p>
        </w:tc>
        <w:tc>
          <w:tcPr>
            <w:tcW w:w="1418"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1.750,00 €</w:t>
            </w:r>
          </w:p>
        </w:tc>
        <w:tc>
          <w:tcPr>
            <w:tcW w:w="992"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700,00 €</w:t>
            </w:r>
          </w:p>
        </w:tc>
        <w:tc>
          <w:tcPr>
            <w:tcW w:w="1134" w:type="dxa"/>
            <w:vMerge/>
            <w:vAlign w:val="center"/>
            <w:hideMark/>
          </w:tcPr>
          <w:p w:rsidR="00376B69" w:rsidRPr="001E086D" w:rsidRDefault="00376B69" w:rsidP="00EC4999">
            <w:pPr>
              <w:spacing w:after="0"/>
              <w:jc w:val="center"/>
              <w:rPr>
                <w:rFonts w:ascii="Arial Narrow" w:eastAsia="Times New Roman" w:hAnsi="Arial Narrow"/>
                <w:b/>
                <w:bCs/>
                <w:color w:val="000000"/>
                <w:szCs w:val="22"/>
                <w:lang w:val="el-GR" w:eastAsia="el-GR"/>
              </w:rPr>
            </w:pPr>
          </w:p>
        </w:tc>
      </w:tr>
      <w:tr w:rsidR="00376B69" w:rsidRPr="001E086D" w:rsidTr="00BD7FC0">
        <w:trPr>
          <w:trHeight w:val="225"/>
        </w:trPr>
        <w:tc>
          <w:tcPr>
            <w:tcW w:w="1418"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851"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134"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701"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992"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Σ04</w:t>
            </w:r>
          </w:p>
        </w:tc>
        <w:tc>
          <w:tcPr>
            <w:tcW w:w="1559"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0,20</w:t>
            </w:r>
          </w:p>
        </w:tc>
        <w:tc>
          <w:tcPr>
            <w:tcW w:w="1418"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2.415,00 €</w:t>
            </w:r>
          </w:p>
        </w:tc>
        <w:tc>
          <w:tcPr>
            <w:tcW w:w="992"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483,00 €</w:t>
            </w:r>
          </w:p>
        </w:tc>
        <w:tc>
          <w:tcPr>
            <w:tcW w:w="1134" w:type="dxa"/>
            <w:vMerge/>
            <w:vAlign w:val="center"/>
            <w:hideMark/>
          </w:tcPr>
          <w:p w:rsidR="00376B69" w:rsidRPr="001E086D" w:rsidRDefault="00376B69" w:rsidP="00EC4999">
            <w:pPr>
              <w:spacing w:after="0"/>
              <w:jc w:val="center"/>
              <w:rPr>
                <w:rFonts w:ascii="Arial Narrow" w:eastAsia="Times New Roman" w:hAnsi="Arial Narrow"/>
                <w:b/>
                <w:bCs/>
                <w:color w:val="000000"/>
                <w:szCs w:val="22"/>
                <w:lang w:val="el-GR" w:eastAsia="el-GR"/>
              </w:rPr>
            </w:pPr>
          </w:p>
        </w:tc>
      </w:tr>
      <w:tr w:rsidR="00376B69" w:rsidRPr="001E086D" w:rsidTr="00BD7FC0">
        <w:trPr>
          <w:trHeight w:val="225"/>
        </w:trPr>
        <w:tc>
          <w:tcPr>
            <w:tcW w:w="1418"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851"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134"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701"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992"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Σ05</w:t>
            </w:r>
          </w:p>
        </w:tc>
        <w:tc>
          <w:tcPr>
            <w:tcW w:w="1559"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0,10</w:t>
            </w:r>
          </w:p>
        </w:tc>
        <w:tc>
          <w:tcPr>
            <w:tcW w:w="1418"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2.415,00 €</w:t>
            </w:r>
          </w:p>
        </w:tc>
        <w:tc>
          <w:tcPr>
            <w:tcW w:w="992"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241,50 €</w:t>
            </w:r>
          </w:p>
        </w:tc>
        <w:tc>
          <w:tcPr>
            <w:tcW w:w="1134" w:type="dxa"/>
            <w:vMerge/>
            <w:vAlign w:val="center"/>
            <w:hideMark/>
          </w:tcPr>
          <w:p w:rsidR="00376B69" w:rsidRPr="001E086D" w:rsidRDefault="00376B69" w:rsidP="00EC4999">
            <w:pPr>
              <w:spacing w:after="0"/>
              <w:jc w:val="center"/>
              <w:rPr>
                <w:rFonts w:ascii="Arial Narrow" w:eastAsia="Times New Roman" w:hAnsi="Arial Narrow"/>
                <w:b/>
                <w:bCs/>
                <w:color w:val="000000"/>
                <w:szCs w:val="22"/>
                <w:lang w:val="el-GR" w:eastAsia="el-GR"/>
              </w:rPr>
            </w:pPr>
          </w:p>
        </w:tc>
      </w:tr>
      <w:tr w:rsidR="00376B69" w:rsidRPr="001E086D" w:rsidTr="00BD7FC0">
        <w:trPr>
          <w:trHeight w:val="225"/>
        </w:trPr>
        <w:tc>
          <w:tcPr>
            <w:tcW w:w="1418"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851"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134"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701"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992"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Σ06</w:t>
            </w:r>
          </w:p>
        </w:tc>
        <w:tc>
          <w:tcPr>
            <w:tcW w:w="1559"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0,10</w:t>
            </w:r>
          </w:p>
        </w:tc>
        <w:tc>
          <w:tcPr>
            <w:tcW w:w="1418"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2.415,00 €</w:t>
            </w:r>
          </w:p>
        </w:tc>
        <w:tc>
          <w:tcPr>
            <w:tcW w:w="992"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241,50 €</w:t>
            </w:r>
          </w:p>
        </w:tc>
        <w:tc>
          <w:tcPr>
            <w:tcW w:w="1134" w:type="dxa"/>
            <w:vMerge/>
            <w:vAlign w:val="center"/>
            <w:hideMark/>
          </w:tcPr>
          <w:p w:rsidR="00376B69" w:rsidRPr="001E086D" w:rsidRDefault="00376B69" w:rsidP="00EC4999">
            <w:pPr>
              <w:spacing w:after="0"/>
              <w:jc w:val="center"/>
              <w:rPr>
                <w:rFonts w:ascii="Arial Narrow" w:eastAsia="Times New Roman" w:hAnsi="Arial Narrow"/>
                <w:b/>
                <w:bCs/>
                <w:color w:val="000000"/>
                <w:szCs w:val="22"/>
                <w:lang w:val="el-GR" w:eastAsia="el-GR"/>
              </w:rPr>
            </w:pPr>
          </w:p>
        </w:tc>
      </w:tr>
      <w:tr w:rsidR="00376B69" w:rsidRPr="001E086D" w:rsidTr="00BD7FC0">
        <w:trPr>
          <w:trHeight w:val="225"/>
        </w:trPr>
        <w:tc>
          <w:tcPr>
            <w:tcW w:w="1418"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851"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134"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701"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992"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Σ07</w:t>
            </w:r>
          </w:p>
        </w:tc>
        <w:tc>
          <w:tcPr>
            <w:tcW w:w="1559"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0,10</w:t>
            </w:r>
          </w:p>
        </w:tc>
        <w:tc>
          <w:tcPr>
            <w:tcW w:w="1418"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2.015,00 €</w:t>
            </w:r>
          </w:p>
        </w:tc>
        <w:tc>
          <w:tcPr>
            <w:tcW w:w="992"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201,50 €</w:t>
            </w:r>
          </w:p>
        </w:tc>
        <w:tc>
          <w:tcPr>
            <w:tcW w:w="1134" w:type="dxa"/>
            <w:vMerge/>
            <w:vAlign w:val="center"/>
            <w:hideMark/>
          </w:tcPr>
          <w:p w:rsidR="00376B69" w:rsidRPr="001E086D" w:rsidRDefault="00376B69" w:rsidP="00EC4999">
            <w:pPr>
              <w:spacing w:after="0"/>
              <w:jc w:val="center"/>
              <w:rPr>
                <w:rFonts w:ascii="Arial Narrow" w:eastAsia="Times New Roman" w:hAnsi="Arial Narrow"/>
                <w:b/>
                <w:bCs/>
                <w:color w:val="000000"/>
                <w:szCs w:val="22"/>
                <w:lang w:val="el-GR" w:eastAsia="el-GR"/>
              </w:rPr>
            </w:pPr>
          </w:p>
        </w:tc>
      </w:tr>
      <w:tr w:rsidR="00376B69" w:rsidRPr="001E086D" w:rsidTr="00BD7FC0">
        <w:trPr>
          <w:trHeight w:val="225"/>
        </w:trPr>
        <w:tc>
          <w:tcPr>
            <w:tcW w:w="1418"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851"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134"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701"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992"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Σ08</w:t>
            </w:r>
          </w:p>
        </w:tc>
        <w:tc>
          <w:tcPr>
            <w:tcW w:w="1559"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0,25</w:t>
            </w:r>
          </w:p>
        </w:tc>
        <w:tc>
          <w:tcPr>
            <w:tcW w:w="1418"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2.015,00 €</w:t>
            </w:r>
          </w:p>
        </w:tc>
        <w:tc>
          <w:tcPr>
            <w:tcW w:w="992"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503,75 €</w:t>
            </w:r>
          </w:p>
        </w:tc>
        <w:tc>
          <w:tcPr>
            <w:tcW w:w="1134" w:type="dxa"/>
            <w:vMerge/>
            <w:vAlign w:val="center"/>
            <w:hideMark/>
          </w:tcPr>
          <w:p w:rsidR="00376B69" w:rsidRPr="001E086D" w:rsidRDefault="00376B69" w:rsidP="00EC4999">
            <w:pPr>
              <w:spacing w:after="0"/>
              <w:jc w:val="center"/>
              <w:rPr>
                <w:rFonts w:ascii="Arial Narrow" w:eastAsia="Times New Roman" w:hAnsi="Arial Narrow"/>
                <w:b/>
                <w:bCs/>
                <w:color w:val="000000"/>
                <w:szCs w:val="22"/>
                <w:lang w:val="el-GR" w:eastAsia="el-GR"/>
              </w:rPr>
            </w:pPr>
          </w:p>
        </w:tc>
      </w:tr>
      <w:tr w:rsidR="00376B69" w:rsidRPr="001E086D" w:rsidTr="00BD7FC0">
        <w:trPr>
          <w:trHeight w:val="225"/>
        </w:trPr>
        <w:tc>
          <w:tcPr>
            <w:tcW w:w="1418"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851"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134"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701"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992"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Σ09</w:t>
            </w:r>
          </w:p>
        </w:tc>
        <w:tc>
          <w:tcPr>
            <w:tcW w:w="1559"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0,50</w:t>
            </w:r>
          </w:p>
        </w:tc>
        <w:tc>
          <w:tcPr>
            <w:tcW w:w="1418"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2.015,00 €</w:t>
            </w:r>
          </w:p>
        </w:tc>
        <w:tc>
          <w:tcPr>
            <w:tcW w:w="992"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1.007,50 €</w:t>
            </w:r>
          </w:p>
        </w:tc>
        <w:tc>
          <w:tcPr>
            <w:tcW w:w="1134" w:type="dxa"/>
            <w:vMerge/>
            <w:vAlign w:val="center"/>
            <w:hideMark/>
          </w:tcPr>
          <w:p w:rsidR="00376B69" w:rsidRPr="001E086D" w:rsidRDefault="00376B69" w:rsidP="00EC4999">
            <w:pPr>
              <w:spacing w:after="0"/>
              <w:jc w:val="center"/>
              <w:rPr>
                <w:rFonts w:ascii="Arial Narrow" w:eastAsia="Times New Roman" w:hAnsi="Arial Narrow"/>
                <w:b/>
                <w:bCs/>
                <w:color w:val="000000"/>
                <w:szCs w:val="22"/>
                <w:lang w:val="el-GR" w:eastAsia="el-GR"/>
              </w:rPr>
            </w:pPr>
          </w:p>
        </w:tc>
      </w:tr>
      <w:tr w:rsidR="00376B69" w:rsidRPr="001E086D" w:rsidTr="00BD7FC0">
        <w:trPr>
          <w:trHeight w:val="225"/>
        </w:trPr>
        <w:tc>
          <w:tcPr>
            <w:tcW w:w="1418"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851"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134"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701"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992"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Σ11</w:t>
            </w:r>
          </w:p>
        </w:tc>
        <w:tc>
          <w:tcPr>
            <w:tcW w:w="1559"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0,07</w:t>
            </w:r>
          </w:p>
        </w:tc>
        <w:tc>
          <w:tcPr>
            <w:tcW w:w="1418"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1.750,00 €</w:t>
            </w:r>
          </w:p>
        </w:tc>
        <w:tc>
          <w:tcPr>
            <w:tcW w:w="992"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122,50 €</w:t>
            </w:r>
          </w:p>
        </w:tc>
        <w:tc>
          <w:tcPr>
            <w:tcW w:w="1134" w:type="dxa"/>
            <w:vMerge/>
            <w:vAlign w:val="center"/>
            <w:hideMark/>
          </w:tcPr>
          <w:p w:rsidR="00376B69" w:rsidRPr="001E086D" w:rsidRDefault="00376B69" w:rsidP="00EC4999">
            <w:pPr>
              <w:spacing w:after="0"/>
              <w:jc w:val="center"/>
              <w:rPr>
                <w:rFonts w:ascii="Arial Narrow" w:eastAsia="Times New Roman" w:hAnsi="Arial Narrow"/>
                <w:b/>
                <w:bCs/>
                <w:color w:val="000000"/>
                <w:szCs w:val="22"/>
                <w:lang w:val="el-GR" w:eastAsia="el-GR"/>
              </w:rPr>
            </w:pPr>
          </w:p>
        </w:tc>
      </w:tr>
      <w:tr w:rsidR="00376B69" w:rsidRPr="001E086D" w:rsidTr="00BD7FC0">
        <w:trPr>
          <w:trHeight w:val="225"/>
        </w:trPr>
        <w:tc>
          <w:tcPr>
            <w:tcW w:w="1418"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851"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134"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701" w:type="dxa"/>
            <w:vMerge w:val="restart"/>
            <w:shd w:val="clear" w:color="auto" w:fill="auto"/>
            <w:vAlign w:val="center"/>
            <w:hideMark/>
          </w:tcPr>
          <w:p w:rsidR="00376B69" w:rsidRPr="001E086D" w:rsidRDefault="00376B69" w:rsidP="00EC4999">
            <w:pPr>
              <w:spacing w:after="0"/>
              <w:jc w:val="left"/>
              <w:rPr>
                <w:rFonts w:ascii="Arial Narrow" w:eastAsia="Times New Roman" w:hAnsi="Arial Narrow"/>
                <w:b/>
                <w:bCs/>
                <w:color w:val="000000"/>
                <w:szCs w:val="22"/>
                <w:lang w:val="el-GR" w:eastAsia="el-GR"/>
              </w:rPr>
            </w:pPr>
            <w:r w:rsidRPr="001E086D">
              <w:rPr>
                <w:rFonts w:ascii="Arial Narrow" w:eastAsia="Times New Roman" w:hAnsi="Arial Narrow"/>
                <w:b/>
                <w:bCs/>
                <w:color w:val="000000"/>
                <w:szCs w:val="22"/>
                <w:lang w:val="el-GR" w:eastAsia="el-GR"/>
              </w:rPr>
              <w:t>Π.Π.7.2.</w:t>
            </w:r>
            <w:r w:rsidRPr="001E086D">
              <w:rPr>
                <w:rFonts w:ascii="Arial Narrow" w:eastAsia="Times New Roman" w:hAnsi="Arial Narrow"/>
                <w:color w:val="000000"/>
                <w:szCs w:val="22"/>
                <w:lang w:val="el-GR" w:eastAsia="el-GR"/>
              </w:rPr>
              <w:t xml:space="preserve"> Ψηφιακός ατομικός φάκελος ωφελούμενων (επικαιροποίηση)</w:t>
            </w:r>
          </w:p>
        </w:tc>
        <w:tc>
          <w:tcPr>
            <w:tcW w:w="992" w:type="dxa"/>
            <w:shd w:val="clear" w:color="auto" w:fill="auto"/>
            <w:vAlign w:val="center"/>
            <w:hideMark/>
          </w:tcPr>
          <w:p w:rsidR="00376B69" w:rsidRPr="001E086D" w:rsidRDefault="00376B69" w:rsidP="00DF6115">
            <w:pPr>
              <w:spacing w:after="0"/>
              <w:rPr>
                <w:rFonts w:ascii="Arial Narrow" w:eastAsia="Times New Roman" w:hAnsi="Arial Narrow"/>
                <w:szCs w:val="22"/>
                <w:lang w:val="el-GR" w:eastAsia="el-GR"/>
              </w:rPr>
            </w:pPr>
            <w:r w:rsidRPr="001E086D">
              <w:rPr>
                <w:rFonts w:ascii="Arial Narrow" w:eastAsia="Times New Roman" w:hAnsi="Arial Narrow"/>
                <w:szCs w:val="22"/>
                <w:lang w:val="el-GR" w:eastAsia="el-GR"/>
              </w:rPr>
              <w:t>ΥΟΕ</w:t>
            </w:r>
          </w:p>
        </w:tc>
        <w:tc>
          <w:tcPr>
            <w:tcW w:w="1559"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0,25</w:t>
            </w:r>
          </w:p>
        </w:tc>
        <w:tc>
          <w:tcPr>
            <w:tcW w:w="1418"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2.415,00 €</w:t>
            </w:r>
          </w:p>
        </w:tc>
        <w:tc>
          <w:tcPr>
            <w:tcW w:w="992"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603,75 €</w:t>
            </w:r>
          </w:p>
        </w:tc>
        <w:tc>
          <w:tcPr>
            <w:tcW w:w="1134" w:type="dxa"/>
            <w:vMerge w:val="restart"/>
            <w:shd w:val="clear" w:color="auto" w:fill="auto"/>
            <w:vAlign w:val="center"/>
            <w:hideMark/>
          </w:tcPr>
          <w:p w:rsidR="00376B69" w:rsidRPr="001E086D" w:rsidRDefault="00376B69" w:rsidP="00EC4999">
            <w:pPr>
              <w:spacing w:after="0"/>
              <w:jc w:val="center"/>
              <w:rPr>
                <w:rFonts w:ascii="Arial Narrow" w:eastAsia="Times New Roman" w:hAnsi="Arial Narrow"/>
                <w:b/>
                <w:bCs/>
                <w:color w:val="000000"/>
                <w:szCs w:val="22"/>
                <w:lang w:val="el-GR" w:eastAsia="el-GR"/>
              </w:rPr>
            </w:pPr>
            <w:r w:rsidRPr="001E086D">
              <w:rPr>
                <w:rFonts w:ascii="Arial Narrow" w:eastAsia="Times New Roman" w:hAnsi="Arial Narrow"/>
                <w:b/>
                <w:bCs/>
                <w:color w:val="000000"/>
                <w:szCs w:val="22"/>
                <w:lang w:val="el-GR" w:eastAsia="el-GR"/>
              </w:rPr>
              <w:t>6.804,75 €</w:t>
            </w:r>
          </w:p>
        </w:tc>
      </w:tr>
      <w:tr w:rsidR="00376B69" w:rsidRPr="001E086D" w:rsidTr="00BD7FC0">
        <w:trPr>
          <w:trHeight w:val="225"/>
        </w:trPr>
        <w:tc>
          <w:tcPr>
            <w:tcW w:w="1418"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851"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134"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701" w:type="dxa"/>
            <w:vMerge/>
            <w:vAlign w:val="center"/>
            <w:hideMark/>
          </w:tcPr>
          <w:p w:rsidR="00376B69" w:rsidRPr="001E086D" w:rsidRDefault="00376B69">
            <w:pPr>
              <w:spacing w:after="0"/>
              <w:jc w:val="left"/>
              <w:rPr>
                <w:rFonts w:ascii="Arial Narrow" w:eastAsia="Times New Roman" w:hAnsi="Arial Narrow"/>
                <w:b/>
                <w:bCs/>
                <w:color w:val="000000"/>
                <w:szCs w:val="22"/>
                <w:lang w:val="el-GR" w:eastAsia="el-GR"/>
              </w:rPr>
            </w:pPr>
          </w:p>
        </w:tc>
        <w:tc>
          <w:tcPr>
            <w:tcW w:w="992"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ΔΟΙΚ</w:t>
            </w:r>
          </w:p>
        </w:tc>
        <w:tc>
          <w:tcPr>
            <w:tcW w:w="1559"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0,25</w:t>
            </w:r>
          </w:p>
        </w:tc>
        <w:tc>
          <w:tcPr>
            <w:tcW w:w="1418"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1.610,00 €</w:t>
            </w:r>
          </w:p>
        </w:tc>
        <w:tc>
          <w:tcPr>
            <w:tcW w:w="992"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402,50 €</w:t>
            </w:r>
          </w:p>
        </w:tc>
        <w:tc>
          <w:tcPr>
            <w:tcW w:w="1134" w:type="dxa"/>
            <w:vMerge/>
            <w:vAlign w:val="center"/>
            <w:hideMark/>
          </w:tcPr>
          <w:p w:rsidR="00376B69" w:rsidRPr="001E086D" w:rsidRDefault="00376B69" w:rsidP="00EC4999">
            <w:pPr>
              <w:spacing w:after="0"/>
              <w:jc w:val="center"/>
              <w:rPr>
                <w:rFonts w:ascii="Arial Narrow" w:eastAsia="Times New Roman" w:hAnsi="Arial Narrow"/>
                <w:b/>
                <w:bCs/>
                <w:color w:val="000000"/>
                <w:szCs w:val="22"/>
                <w:lang w:val="el-GR" w:eastAsia="el-GR"/>
              </w:rPr>
            </w:pPr>
          </w:p>
        </w:tc>
      </w:tr>
      <w:tr w:rsidR="00376B69" w:rsidRPr="001E086D" w:rsidTr="00BD7FC0">
        <w:trPr>
          <w:trHeight w:val="225"/>
        </w:trPr>
        <w:tc>
          <w:tcPr>
            <w:tcW w:w="1418"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851"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134"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701" w:type="dxa"/>
            <w:vMerge/>
            <w:vAlign w:val="center"/>
            <w:hideMark/>
          </w:tcPr>
          <w:p w:rsidR="00376B69" w:rsidRPr="001E086D" w:rsidRDefault="00376B69">
            <w:pPr>
              <w:spacing w:after="0"/>
              <w:jc w:val="left"/>
              <w:rPr>
                <w:rFonts w:ascii="Arial Narrow" w:eastAsia="Times New Roman" w:hAnsi="Arial Narrow"/>
                <w:b/>
                <w:bCs/>
                <w:color w:val="000000"/>
                <w:szCs w:val="22"/>
                <w:lang w:val="el-GR" w:eastAsia="el-GR"/>
              </w:rPr>
            </w:pPr>
          </w:p>
        </w:tc>
        <w:tc>
          <w:tcPr>
            <w:tcW w:w="992"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Σ01</w:t>
            </w:r>
          </w:p>
        </w:tc>
        <w:tc>
          <w:tcPr>
            <w:tcW w:w="1559"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0,90</w:t>
            </w:r>
          </w:p>
        </w:tc>
        <w:tc>
          <w:tcPr>
            <w:tcW w:w="1418"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2.015,00 €</w:t>
            </w:r>
          </w:p>
        </w:tc>
        <w:tc>
          <w:tcPr>
            <w:tcW w:w="992"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1.813,50 €</w:t>
            </w:r>
          </w:p>
        </w:tc>
        <w:tc>
          <w:tcPr>
            <w:tcW w:w="1134" w:type="dxa"/>
            <w:vMerge/>
            <w:vAlign w:val="center"/>
            <w:hideMark/>
          </w:tcPr>
          <w:p w:rsidR="00376B69" w:rsidRPr="001E086D" w:rsidRDefault="00376B69" w:rsidP="00EC4999">
            <w:pPr>
              <w:spacing w:after="0"/>
              <w:jc w:val="center"/>
              <w:rPr>
                <w:rFonts w:ascii="Arial Narrow" w:eastAsia="Times New Roman" w:hAnsi="Arial Narrow"/>
                <w:b/>
                <w:bCs/>
                <w:color w:val="000000"/>
                <w:szCs w:val="22"/>
                <w:lang w:val="el-GR" w:eastAsia="el-GR"/>
              </w:rPr>
            </w:pPr>
          </w:p>
        </w:tc>
      </w:tr>
      <w:tr w:rsidR="00376B69" w:rsidRPr="001E086D" w:rsidTr="00BD7FC0">
        <w:trPr>
          <w:trHeight w:val="225"/>
        </w:trPr>
        <w:tc>
          <w:tcPr>
            <w:tcW w:w="1418"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851"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134"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701" w:type="dxa"/>
            <w:vMerge/>
            <w:vAlign w:val="center"/>
            <w:hideMark/>
          </w:tcPr>
          <w:p w:rsidR="00376B69" w:rsidRPr="001E086D" w:rsidRDefault="00376B69">
            <w:pPr>
              <w:spacing w:after="0"/>
              <w:jc w:val="left"/>
              <w:rPr>
                <w:rFonts w:ascii="Arial Narrow" w:eastAsia="Times New Roman" w:hAnsi="Arial Narrow"/>
                <w:b/>
                <w:bCs/>
                <w:color w:val="000000"/>
                <w:szCs w:val="22"/>
                <w:lang w:val="el-GR" w:eastAsia="el-GR"/>
              </w:rPr>
            </w:pPr>
          </w:p>
        </w:tc>
        <w:tc>
          <w:tcPr>
            <w:tcW w:w="992"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Σ02</w:t>
            </w:r>
          </w:p>
        </w:tc>
        <w:tc>
          <w:tcPr>
            <w:tcW w:w="1559"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0,40</w:t>
            </w:r>
          </w:p>
        </w:tc>
        <w:tc>
          <w:tcPr>
            <w:tcW w:w="1418"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2.015,00 €</w:t>
            </w:r>
          </w:p>
        </w:tc>
        <w:tc>
          <w:tcPr>
            <w:tcW w:w="992"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806,00 €</w:t>
            </w:r>
          </w:p>
        </w:tc>
        <w:tc>
          <w:tcPr>
            <w:tcW w:w="1134" w:type="dxa"/>
            <w:vMerge/>
            <w:vAlign w:val="center"/>
            <w:hideMark/>
          </w:tcPr>
          <w:p w:rsidR="00376B69" w:rsidRPr="001E086D" w:rsidRDefault="00376B69" w:rsidP="00EC4999">
            <w:pPr>
              <w:spacing w:after="0"/>
              <w:jc w:val="center"/>
              <w:rPr>
                <w:rFonts w:ascii="Arial Narrow" w:eastAsia="Times New Roman" w:hAnsi="Arial Narrow"/>
                <w:b/>
                <w:bCs/>
                <w:color w:val="000000"/>
                <w:szCs w:val="22"/>
                <w:lang w:val="el-GR" w:eastAsia="el-GR"/>
              </w:rPr>
            </w:pPr>
          </w:p>
        </w:tc>
      </w:tr>
      <w:tr w:rsidR="00376B69" w:rsidRPr="001E086D" w:rsidTr="00BD7FC0">
        <w:trPr>
          <w:trHeight w:val="225"/>
        </w:trPr>
        <w:tc>
          <w:tcPr>
            <w:tcW w:w="1418"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851"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134"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701" w:type="dxa"/>
            <w:vMerge/>
            <w:vAlign w:val="center"/>
            <w:hideMark/>
          </w:tcPr>
          <w:p w:rsidR="00376B69" w:rsidRPr="001E086D" w:rsidRDefault="00376B69">
            <w:pPr>
              <w:spacing w:after="0"/>
              <w:jc w:val="left"/>
              <w:rPr>
                <w:rFonts w:ascii="Arial Narrow" w:eastAsia="Times New Roman" w:hAnsi="Arial Narrow"/>
                <w:b/>
                <w:bCs/>
                <w:color w:val="000000"/>
                <w:szCs w:val="22"/>
                <w:lang w:val="el-GR" w:eastAsia="el-GR"/>
              </w:rPr>
            </w:pPr>
          </w:p>
        </w:tc>
        <w:tc>
          <w:tcPr>
            <w:tcW w:w="992"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Σ03</w:t>
            </w:r>
          </w:p>
        </w:tc>
        <w:tc>
          <w:tcPr>
            <w:tcW w:w="1559"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0,40</w:t>
            </w:r>
          </w:p>
        </w:tc>
        <w:tc>
          <w:tcPr>
            <w:tcW w:w="1418"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1.750,00 €</w:t>
            </w:r>
          </w:p>
        </w:tc>
        <w:tc>
          <w:tcPr>
            <w:tcW w:w="992"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700,00 €</w:t>
            </w:r>
          </w:p>
        </w:tc>
        <w:tc>
          <w:tcPr>
            <w:tcW w:w="1134" w:type="dxa"/>
            <w:vMerge/>
            <w:vAlign w:val="center"/>
            <w:hideMark/>
          </w:tcPr>
          <w:p w:rsidR="00376B69" w:rsidRPr="001E086D" w:rsidRDefault="00376B69" w:rsidP="00EC4999">
            <w:pPr>
              <w:spacing w:after="0"/>
              <w:jc w:val="center"/>
              <w:rPr>
                <w:rFonts w:ascii="Arial Narrow" w:eastAsia="Times New Roman" w:hAnsi="Arial Narrow"/>
                <w:b/>
                <w:bCs/>
                <w:color w:val="000000"/>
                <w:szCs w:val="22"/>
                <w:lang w:val="el-GR" w:eastAsia="el-GR"/>
              </w:rPr>
            </w:pPr>
          </w:p>
        </w:tc>
      </w:tr>
      <w:tr w:rsidR="00376B69" w:rsidRPr="001E086D" w:rsidTr="00BD7FC0">
        <w:trPr>
          <w:trHeight w:val="225"/>
        </w:trPr>
        <w:tc>
          <w:tcPr>
            <w:tcW w:w="1418"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851"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134"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701" w:type="dxa"/>
            <w:vMerge/>
            <w:vAlign w:val="center"/>
            <w:hideMark/>
          </w:tcPr>
          <w:p w:rsidR="00376B69" w:rsidRPr="001E086D" w:rsidRDefault="00376B69">
            <w:pPr>
              <w:spacing w:after="0"/>
              <w:jc w:val="left"/>
              <w:rPr>
                <w:rFonts w:ascii="Arial Narrow" w:eastAsia="Times New Roman" w:hAnsi="Arial Narrow"/>
                <w:b/>
                <w:bCs/>
                <w:color w:val="000000"/>
                <w:szCs w:val="22"/>
                <w:lang w:val="el-GR" w:eastAsia="el-GR"/>
              </w:rPr>
            </w:pPr>
          </w:p>
        </w:tc>
        <w:tc>
          <w:tcPr>
            <w:tcW w:w="992"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Σ04</w:t>
            </w:r>
          </w:p>
        </w:tc>
        <w:tc>
          <w:tcPr>
            <w:tcW w:w="1559"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0,15</w:t>
            </w:r>
          </w:p>
        </w:tc>
        <w:tc>
          <w:tcPr>
            <w:tcW w:w="1418"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2.415,00 €</w:t>
            </w:r>
          </w:p>
        </w:tc>
        <w:tc>
          <w:tcPr>
            <w:tcW w:w="992"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362,25 €</w:t>
            </w:r>
          </w:p>
        </w:tc>
        <w:tc>
          <w:tcPr>
            <w:tcW w:w="1134" w:type="dxa"/>
            <w:vMerge/>
            <w:vAlign w:val="center"/>
            <w:hideMark/>
          </w:tcPr>
          <w:p w:rsidR="00376B69" w:rsidRPr="001E086D" w:rsidRDefault="00376B69" w:rsidP="00EC4999">
            <w:pPr>
              <w:spacing w:after="0"/>
              <w:jc w:val="center"/>
              <w:rPr>
                <w:rFonts w:ascii="Arial Narrow" w:eastAsia="Times New Roman" w:hAnsi="Arial Narrow"/>
                <w:b/>
                <w:bCs/>
                <w:color w:val="000000"/>
                <w:szCs w:val="22"/>
                <w:lang w:val="el-GR" w:eastAsia="el-GR"/>
              </w:rPr>
            </w:pPr>
          </w:p>
        </w:tc>
      </w:tr>
      <w:tr w:rsidR="00376B69" w:rsidRPr="001E086D" w:rsidTr="00BD7FC0">
        <w:trPr>
          <w:trHeight w:val="225"/>
        </w:trPr>
        <w:tc>
          <w:tcPr>
            <w:tcW w:w="1418"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851"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134"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701" w:type="dxa"/>
            <w:vMerge/>
            <w:vAlign w:val="center"/>
            <w:hideMark/>
          </w:tcPr>
          <w:p w:rsidR="00376B69" w:rsidRPr="001E086D" w:rsidRDefault="00376B69">
            <w:pPr>
              <w:spacing w:after="0"/>
              <w:jc w:val="left"/>
              <w:rPr>
                <w:rFonts w:ascii="Arial Narrow" w:eastAsia="Times New Roman" w:hAnsi="Arial Narrow"/>
                <w:b/>
                <w:bCs/>
                <w:color w:val="000000"/>
                <w:szCs w:val="22"/>
                <w:lang w:val="el-GR" w:eastAsia="el-GR"/>
              </w:rPr>
            </w:pPr>
          </w:p>
        </w:tc>
        <w:tc>
          <w:tcPr>
            <w:tcW w:w="992"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Σ05</w:t>
            </w:r>
          </w:p>
        </w:tc>
        <w:tc>
          <w:tcPr>
            <w:tcW w:w="1559"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0,10</w:t>
            </w:r>
          </w:p>
        </w:tc>
        <w:tc>
          <w:tcPr>
            <w:tcW w:w="1418"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2.415,00 €</w:t>
            </w:r>
          </w:p>
        </w:tc>
        <w:tc>
          <w:tcPr>
            <w:tcW w:w="992"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241,50 €</w:t>
            </w:r>
          </w:p>
        </w:tc>
        <w:tc>
          <w:tcPr>
            <w:tcW w:w="1134" w:type="dxa"/>
            <w:vMerge/>
            <w:vAlign w:val="center"/>
            <w:hideMark/>
          </w:tcPr>
          <w:p w:rsidR="00376B69" w:rsidRPr="001E086D" w:rsidRDefault="00376B69" w:rsidP="00EC4999">
            <w:pPr>
              <w:spacing w:after="0"/>
              <w:jc w:val="center"/>
              <w:rPr>
                <w:rFonts w:ascii="Arial Narrow" w:eastAsia="Times New Roman" w:hAnsi="Arial Narrow"/>
                <w:b/>
                <w:bCs/>
                <w:color w:val="000000"/>
                <w:szCs w:val="22"/>
                <w:lang w:val="el-GR" w:eastAsia="el-GR"/>
              </w:rPr>
            </w:pPr>
          </w:p>
        </w:tc>
      </w:tr>
      <w:tr w:rsidR="00376B69" w:rsidRPr="001E086D" w:rsidTr="00BD7FC0">
        <w:trPr>
          <w:trHeight w:val="225"/>
        </w:trPr>
        <w:tc>
          <w:tcPr>
            <w:tcW w:w="1418"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851"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134"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701" w:type="dxa"/>
            <w:vMerge/>
            <w:vAlign w:val="center"/>
            <w:hideMark/>
          </w:tcPr>
          <w:p w:rsidR="00376B69" w:rsidRPr="001E086D" w:rsidRDefault="00376B69">
            <w:pPr>
              <w:spacing w:after="0"/>
              <w:jc w:val="left"/>
              <w:rPr>
                <w:rFonts w:ascii="Arial Narrow" w:eastAsia="Times New Roman" w:hAnsi="Arial Narrow"/>
                <w:b/>
                <w:bCs/>
                <w:color w:val="000000"/>
                <w:szCs w:val="22"/>
                <w:lang w:val="el-GR" w:eastAsia="el-GR"/>
              </w:rPr>
            </w:pPr>
          </w:p>
        </w:tc>
        <w:tc>
          <w:tcPr>
            <w:tcW w:w="992"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Σ06</w:t>
            </w:r>
          </w:p>
        </w:tc>
        <w:tc>
          <w:tcPr>
            <w:tcW w:w="1559"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0,10</w:t>
            </w:r>
          </w:p>
        </w:tc>
        <w:tc>
          <w:tcPr>
            <w:tcW w:w="1418"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2.415,00 €</w:t>
            </w:r>
          </w:p>
        </w:tc>
        <w:tc>
          <w:tcPr>
            <w:tcW w:w="992"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241,50 €</w:t>
            </w:r>
          </w:p>
        </w:tc>
        <w:tc>
          <w:tcPr>
            <w:tcW w:w="1134" w:type="dxa"/>
            <w:vMerge/>
            <w:vAlign w:val="center"/>
            <w:hideMark/>
          </w:tcPr>
          <w:p w:rsidR="00376B69" w:rsidRPr="001E086D" w:rsidRDefault="00376B69" w:rsidP="00EC4999">
            <w:pPr>
              <w:spacing w:after="0"/>
              <w:jc w:val="center"/>
              <w:rPr>
                <w:rFonts w:ascii="Arial Narrow" w:eastAsia="Times New Roman" w:hAnsi="Arial Narrow"/>
                <w:b/>
                <w:bCs/>
                <w:color w:val="000000"/>
                <w:szCs w:val="22"/>
                <w:lang w:val="el-GR" w:eastAsia="el-GR"/>
              </w:rPr>
            </w:pPr>
          </w:p>
        </w:tc>
      </w:tr>
      <w:tr w:rsidR="00376B69" w:rsidRPr="001E086D" w:rsidTr="00BD7FC0">
        <w:trPr>
          <w:trHeight w:val="225"/>
        </w:trPr>
        <w:tc>
          <w:tcPr>
            <w:tcW w:w="1418"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851"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134"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701" w:type="dxa"/>
            <w:vMerge/>
            <w:vAlign w:val="center"/>
            <w:hideMark/>
          </w:tcPr>
          <w:p w:rsidR="00376B69" w:rsidRPr="001E086D" w:rsidRDefault="00376B69">
            <w:pPr>
              <w:spacing w:after="0"/>
              <w:jc w:val="left"/>
              <w:rPr>
                <w:rFonts w:ascii="Arial Narrow" w:eastAsia="Times New Roman" w:hAnsi="Arial Narrow"/>
                <w:b/>
                <w:bCs/>
                <w:color w:val="000000"/>
                <w:szCs w:val="22"/>
                <w:lang w:val="el-GR" w:eastAsia="el-GR"/>
              </w:rPr>
            </w:pPr>
          </w:p>
        </w:tc>
        <w:tc>
          <w:tcPr>
            <w:tcW w:w="992"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Σ07</w:t>
            </w:r>
          </w:p>
        </w:tc>
        <w:tc>
          <w:tcPr>
            <w:tcW w:w="1559"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0,10</w:t>
            </w:r>
          </w:p>
        </w:tc>
        <w:tc>
          <w:tcPr>
            <w:tcW w:w="1418"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2.015,00 €</w:t>
            </w:r>
          </w:p>
        </w:tc>
        <w:tc>
          <w:tcPr>
            <w:tcW w:w="992"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201,50 €</w:t>
            </w:r>
          </w:p>
        </w:tc>
        <w:tc>
          <w:tcPr>
            <w:tcW w:w="1134" w:type="dxa"/>
            <w:vMerge/>
            <w:vAlign w:val="center"/>
            <w:hideMark/>
          </w:tcPr>
          <w:p w:rsidR="00376B69" w:rsidRPr="001E086D" w:rsidRDefault="00376B69" w:rsidP="00EC4999">
            <w:pPr>
              <w:spacing w:after="0"/>
              <w:jc w:val="center"/>
              <w:rPr>
                <w:rFonts w:ascii="Arial Narrow" w:eastAsia="Times New Roman" w:hAnsi="Arial Narrow"/>
                <w:b/>
                <w:bCs/>
                <w:color w:val="000000"/>
                <w:szCs w:val="22"/>
                <w:lang w:val="el-GR" w:eastAsia="el-GR"/>
              </w:rPr>
            </w:pPr>
          </w:p>
        </w:tc>
      </w:tr>
      <w:tr w:rsidR="00376B69" w:rsidRPr="001E086D" w:rsidTr="00BD7FC0">
        <w:trPr>
          <w:trHeight w:val="225"/>
        </w:trPr>
        <w:tc>
          <w:tcPr>
            <w:tcW w:w="1418"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851"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134"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701" w:type="dxa"/>
            <w:vMerge/>
            <w:vAlign w:val="center"/>
            <w:hideMark/>
          </w:tcPr>
          <w:p w:rsidR="00376B69" w:rsidRPr="001E086D" w:rsidRDefault="00376B69">
            <w:pPr>
              <w:spacing w:after="0"/>
              <w:jc w:val="left"/>
              <w:rPr>
                <w:rFonts w:ascii="Arial Narrow" w:eastAsia="Times New Roman" w:hAnsi="Arial Narrow"/>
                <w:b/>
                <w:bCs/>
                <w:color w:val="000000"/>
                <w:szCs w:val="22"/>
                <w:lang w:val="el-GR" w:eastAsia="el-GR"/>
              </w:rPr>
            </w:pPr>
          </w:p>
        </w:tc>
        <w:tc>
          <w:tcPr>
            <w:tcW w:w="992"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Σ08</w:t>
            </w:r>
          </w:p>
        </w:tc>
        <w:tc>
          <w:tcPr>
            <w:tcW w:w="1559"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0,25</w:t>
            </w:r>
          </w:p>
        </w:tc>
        <w:tc>
          <w:tcPr>
            <w:tcW w:w="1418"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2.015,00 €</w:t>
            </w:r>
          </w:p>
        </w:tc>
        <w:tc>
          <w:tcPr>
            <w:tcW w:w="992"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503,75 €</w:t>
            </w:r>
          </w:p>
        </w:tc>
        <w:tc>
          <w:tcPr>
            <w:tcW w:w="1134" w:type="dxa"/>
            <w:vMerge/>
            <w:vAlign w:val="center"/>
            <w:hideMark/>
          </w:tcPr>
          <w:p w:rsidR="00376B69" w:rsidRPr="001E086D" w:rsidRDefault="00376B69" w:rsidP="00EC4999">
            <w:pPr>
              <w:spacing w:after="0"/>
              <w:jc w:val="center"/>
              <w:rPr>
                <w:rFonts w:ascii="Arial Narrow" w:eastAsia="Times New Roman" w:hAnsi="Arial Narrow"/>
                <w:b/>
                <w:bCs/>
                <w:color w:val="000000"/>
                <w:szCs w:val="22"/>
                <w:lang w:val="el-GR" w:eastAsia="el-GR"/>
              </w:rPr>
            </w:pPr>
          </w:p>
        </w:tc>
      </w:tr>
      <w:tr w:rsidR="00376B69" w:rsidRPr="001E086D" w:rsidTr="00BD7FC0">
        <w:trPr>
          <w:trHeight w:val="225"/>
        </w:trPr>
        <w:tc>
          <w:tcPr>
            <w:tcW w:w="1418"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851"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134"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701" w:type="dxa"/>
            <w:vMerge/>
            <w:vAlign w:val="center"/>
            <w:hideMark/>
          </w:tcPr>
          <w:p w:rsidR="00376B69" w:rsidRPr="001E086D" w:rsidRDefault="00376B69">
            <w:pPr>
              <w:spacing w:after="0"/>
              <w:jc w:val="left"/>
              <w:rPr>
                <w:rFonts w:ascii="Arial Narrow" w:eastAsia="Times New Roman" w:hAnsi="Arial Narrow"/>
                <w:b/>
                <w:bCs/>
                <w:color w:val="000000"/>
                <w:szCs w:val="22"/>
                <w:lang w:val="el-GR" w:eastAsia="el-GR"/>
              </w:rPr>
            </w:pPr>
          </w:p>
        </w:tc>
        <w:tc>
          <w:tcPr>
            <w:tcW w:w="992"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Σ09</w:t>
            </w:r>
          </w:p>
        </w:tc>
        <w:tc>
          <w:tcPr>
            <w:tcW w:w="1559"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0,40</w:t>
            </w:r>
          </w:p>
        </w:tc>
        <w:tc>
          <w:tcPr>
            <w:tcW w:w="1418"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2.015,00 €</w:t>
            </w:r>
          </w:p>
        </w:tc>
        <w:tc>
          <w:tcPr>
            <w:tcW w:w="992"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806,00 €</w:t>
            </w:r>
          </w:p>
        </w:tc>
        <w:tc>
          <w:tcPr>
            <w:tcW w:w="1134" w:type="dxa"/>
            <w:vMerge/>
            <w:vAlign w:val="center"/>
            <w:hideMark/>
          </w:tcPr>
          <w:p w:rsidR="00376B69" w:rsidRPr="001E086D" w:rsidRDefault="00376B69" w:rsidP="00EC4999">
            <w:pPr>
              <w:spacing w:after="0"/>
              <w:jc w:val="center"/>
              <w:rPr>
                <w:rFonts w:ascii="Arial Narrow" w:eastAsia="Times New Roman" w:hAnsi="Arial Narrow"/>
                <w:b/>
                <w:bCs/>
                <w:color w:val="000000"/>
                <w:szCs w:val="22"/>
                <w:lang w:val="el-GR" w:eastAsia="el-GR"/>
              </w:rPr>
            </w:pPr>
          </w:p>
        </w:tc>
      </w:tr>
      <w:tr w:rsidR="00376B69" w:rsidRPr="001E086D" w:rsidTr="00BD7FC0">
        <w:trPr>
          <w:trHeight w:val="225"/>
        </w:trPr>
        <w:tc>
          <w:tcPr>
            <w:tcW w:w="1418"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851"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134"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701" w:type="dxa"/>
            <w:vMerge/>
            <w:vAlign w:val="center"/>
            <w:hideMark/>
          </w:tcPr>
          <w:p w:rsidR="00376B69" w:rsidRPr="001E086D" w:rsidRDefault="00376B69">
            <w:pPr>
              <w:spacing w:after="0"/>
              <w:jc w:val="left"/>
              <w:rPr>
                <w:rFonts w:ascii="Arial Narrow" w:eastAsia="Times New Roman" w:hAnsi="Arial Narrow"/>
                <w:b/>
                <w:bCs/>
                <w:color w:val="000000"/>
                <w:szCs w:val="22"/>
                <w:lang w:val="el-GR" w:eastAsia="el-GR"/>
              </w:rPr>
            </w:pPr>
          </w:p>
        </w:tc>
        <w:tc>
          <w:tcPr>
            <w:tcW w:w="992"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Σ11</w:t>
            </w:r>
          </w:p>
        </w:tc>
        <w:tc>
          <w:tcPr>
            <w:tcW w:w="1559"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0,07</w:t>
            </w:r>
          </w:p>
        </w:tc>
        <w:tc>
          <w:tcPr>
            <w:tcW w:w="1418"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1.750,00 €</w:t>
            </w:r>
          </w:p>
        </w:tc>
        <w:tc>
          <w:tcPr>
            <w:tcW w:w="992"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122,50 €</w:t>
            </w:r>
          </w:p>
        </w:tc>
        <w:tc>
          <w:tcPr>
            <w:tcW w:w="1134" w:type="dxa"/>
            <w:vMerge/>
            <w:vAlign w:val="center"/>
            <w:hideMark/>
          </w:tcPr>
          <w:p w:rsidR="00376B69" w:rsidRPr="001E086D" w:rsidRDefault="00376B69" w:rsidP="00EC4999">
            <w:pPr>
              <w:spacing w:after="0"/>
              <w:jc w:val="center"/>
              <w:rPr>
                <w:rFonts w:ascii="Arial Narrow" w:eastAsia="Times New Roman" w:hAnsi="Arial Narrow"/>
                <w:b/>
                <w:bCs/>
                <w:color w:val="000000"/>
                <w:szCs w:val="22"/>
                <w:lang w:val="el-GR" w:eastAsia="el-GR"/>
              </w:rPr>
            </w:pPr>
          </w:p>
        </w:tc>
      </w:tr>
      <w:tr w:rsidR="00376B69" w:rsidRPr="001E086D" w:rsidTr="00BD7FC0">
        <w:trPr>
          <w:trHeight w:val="225"/>
        </w:trPr>
        <w:tc>
          <w:tcPr>
            <w:tcW w:w="1418"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851"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134"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701" w:type="dxa"/>
            <w:vMerge w:val="restart"/>
            <w:shd w:val="clear" w:color="auto" w:fill="auto"/>
            <w:vAlign w:val="center"/>
            <w:hideMark/>
          </w:tcPr>
          <w:p w:rsidR="00376B69" w:rsidRPr="001E086D" w:rsidRDefault="00376B69" w:rsidP="00EC4999">
            <w:pPr>
              <w:spacing w:after="0"/>
              <w:jc w:val="left"/>
              <w:rPr>
                <w:rFonts w:ascii="Arial Narrow" w:eastAsia="Times New Roman" w:hAnsi="Arial Narrow"/>
                <w:b/>
                <w:bCs/>
                <w:color w:val="000000"/>
                <w:szCs w:val="22"/>
                <w:lang w:val="el-GR" w:eastAsia="el-GR"/>
              </w:rPr>
            </w:pPr>
            <w:r w:rsidRPr="001E086D">
              <w:rPr>
                <w:rFonts w:ascii="Arial Narrow" w:eastAsia="Times New Roman" w:hAnsi="Arial Narrow"/>
                <w:b/>
                <w:bCs/>
                <w:color w:val="000000"/>
                <w:szCs w:val="22"/>
                <w:lang w:val="el-GR" w:eastAsia="el-GR"/>
              </w:rPr>
              <w:t>Π.Π.7.3.</w:t>
            </w:r>
            <w:r w:rsidRPr="001E086D">
              <w:rPr>
                <w:rFonts w:ascii="Arial Narrow" w:eastAsia="Times New Roman" w:hAnsi="Arial Narrow"/>
                <w:color w:val="000000"/>
                <w:szCs w:val="22"/>
                <w:lang w:val="el-GR" w:eastAsia="el-GR"/>
              </w:rPr>
              <w:t xml:space="preserve"> Φάκελος δράσεων (παρουσιολόγιο, αρχείο πεπραγμένων)</w:t>
            </w:r>
          </w:p>
        </w:tc>
        <w:tc>
          <w:tcPr>
            <w:tcW w:w="992" w:type="dxa"/>
            <w:shd w:val="clear" w:color="auto" w:fill="auto"/>
            <w:vAlign w:val="center"/>
            <w:hideMark/>
          </w:tcPr>
          <w:p w:rsidR="00376B69" w:rsidRPr="001E086D" w:rsidRDefault="00376B69" w:rsidP="00DF6115">
            <w:pPr>
              <w:spacing w:after="0"/>
              <w:rPr>
                <w:rFonts w:ascii="Arial Narrow" w:eastAsia="Times New Roman" w:hAnsi="Arial Narrow"/>
                <w:szCs w:val="22"/>
                <w:lang w:val="el-GR" w:eastAsia="el-GR"/>
              </w:rPr>
            </w:pPr>
            <w:r w:rsidRPr="001E086D">
              <w:rPr>
                <w:rFonts w:ascii="Arial Narrow" w:eastAsia="Times New Roman" w:hAnsi="Arial Narrow"/>
                <w:szCs w:val="22"/>
                <w:lang w:val="el-GR" w:eastAsia="el-GR"/>
              </w:rPr>
              <w:t>ΥΟΕ</w:t>
            </w:r>
          </w:p>
        </w:tc>
        <w:tc>
          <w:tcPr>
            <w:tcW w:w="1559"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0,25</w:t>
            </w:r>
          </w:p>
        </w:tc>
        <w:tc>
          <w:tcPr>
            <w:tcW w:w="1418"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2.415,00 €</w:t>
            </w:r>
          </w:p>
        </w:tc>
        <w:tc>
          <w:tcPr>
            <w:tcW w:w="992"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603,75 €</w:t>
            </w:r>
          </w:p>
        </w:tc>
        <w:tc>
          <w:tcPr>
            <w:tcW w:w="1134" w:type="dxa"/>
            <w:vMerge w:val="restart"/>
            <w:shd w:val="clear" w:color="auto" w:fill="auto"/>
            <w:vAlign w:val="center"/>
            <w:hideMark/>
          </w:tcPr>
          <w:p w:rsidR="00376B69" w:rsidRPr="001E086D" w:rsidRDefault="00376B69" w:rsidP="00EC4999">
            <w:pPr>
              <w:spacing w:after="0"/>
              <w:jc w:val="center"/>
              <w:rPr>
                <w:rFonts w:ascii="Arial Narrow" w:eastAsia="Times New Roman" w:hAnsi="Arial Narrow"/>
                <w:b/>
                <w:bCs/>
                <w:color w:val="000000"/>
                <w:szCs w:val="22"/>
                <w:lang w:val="el-GR" w:eastAsia="el-GR"/>
              </w:rPr>
            </w:pPr>
            <w:r w:rsidRPr="001E086D">
              <w:rPr>
                <w:rFonts w:ascii="Arial Narrow" w:eastAsia="Times New Roman" w:hAnsi="Arial Narrow"/>
                <w:b/>
                <w:bCs/>
                <w:color w:val="000000"/>
                <w:szCs w:val="22"/>
                <w:lang w:val="el-GR" w:eastAsia="el-GR"/>
              </w:rPr>
              <w:t>7.026,25 €</w:t>
            </w:r>
          </w:p>
        </w:tc>
      </w:tr>
      <w:tr w:rsidR="00376B69" w:rsidRPr="001E086D" w:rsidTr="00BD7FC0">
        <w:trPr>
          <w:trHeight w:val="225"/>
        </w:trPr>
        <w:tc>
          <w:tcPr>
            <w:tcW w:w="1418"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851"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134"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701" w:type="dxa"/>
            <w:vMerge/>
            <w:vAlign w:val="center"/>
            <w:hideMark/>
          </w:tcPr>
          <w:p w:rsidR="00376B69" w:rsidRPr="001E086D" w:rsidRDefault="00376B69">
            <w:pPr>
              <w:spacing w:after="0"/>
              <w:jc w:val="left"/>
              <w:rPr>
                <w:rFonts w:ascii="Arial Narrow" w:eastAsia="Times New Roman" w:hAnsi="Arial Narrow"/>
                <w:b/>
                <w:bCs/>
                <w:color w:val="000000"/>
                <w:szCs w:val="22"/>
                <w:lang w:val="el-GR" w:eastAsia="el-GR"/>
              </w:rPr>
            </w:pPr>
          </w:p>
        </w:tc>
        <w:tc>
          <w:tcPr>
            <w:tcW w:w="992"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ΔΟΙΚ</w:t>
            </w:r>
          </w:p>
        </w:tc>
        <w:tc>
          <w:tcPr>
            <w:tcW w:w="1559"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0,25</w:t>
            </w:r>
          </w:p>
        </w:tc>
        <w:tc>
          <w:tcPr>
            <w:tcW w:w="1418"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1.610,00 €</w:t>
            </w:r>
          </w:p>
        </w:tc>
        <w:tc>
          <w:tcPr>
            <w:tcW w:w="992"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402,50 €</w:t>
            </w:r>
          </w:p>
        </w:tc>
        <w:tc>
          <w:tcPr>
            <w:tcW w:w="1134" w:type="dxa"/>
            <w:vMerge/>
            <w:vAlign w:val="center"/>
            <w:hideMark/>
          </w:tcPr>
          <w:p w:rsidR="00376B69" w:rsidRPr="001E086D" w:rsidRDefault="00376B69" w:rsidP="00EC4999">
            <w:pPr>
              <w:spacing w:after="0"/>
              <w:jc w:val="center"/>
              <w:rPr>
                <w:rFonts w:ascii="Arial Narrow" w:eastAsia="Times New Roman" w:hAnsi="Arial Narrow"/>
                <w:b/>
                <w:bCs/>
                <w:color w:val="000000"/>
                <w:szCs w:val="22"/>
                <w:lang w:val="el-GR" w:eastAsia="el-GR"/>
              </w:rPr>
            </w:pPr>
          </w:p>
        </w:tc>
      </w:tr>
      <w:tr w:rsidR="00376B69" w:rsidRPr="001E086D" w:rsidTr="00BD7FC0">
        <w:trPr>
          <w:trHeight w:val="225"/>
        </w:trPr>
        <w:tc>
          <w:tcPr>
            <w:tcW w:w="1418"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851"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134"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701" w:type="dxa"/>
            <w:vMerge/>
            <w:vAlign w:val="center"/>
            <w:hideMark/>
          </w:tcPr>
          <w:p w:rsidR="00376B69" w:rsidRPr="001E086D" w:rsidRDefault="00376B69">
            <w:pPr>
              <w:spacing w:after="0"/>
              <w:jc w:val="left"/>
              <w:rPr>
                <w:rFonts w:ascii="Arial Narrow" w:eastAsia="Times New Roman" w:hAnsi="Arial Narrow"/>
                <w:b/>
                <w:bCs/>
                <w:color w:val="000000"/>
                <w:szCs w:val="22"/>
                <w:lang w:val="el-GR" w:eastAsia="el-GR"/>
              </w:rPr>
            </w:pPr>
          </w:p>
        </w:tc>
        <w:tc>
          <w:tcPr>
            <w:tcW w:w="992"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Σ01</w:t>
            </w:r>
          </w:p>
        </w:tc>
        <w:tc>
          <w:tcPr>
            <w:tcW w:w="1559"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0,90</w:t>
            </w:r>
          </w:p>
        </w:tc>
        <w:tc>
          <w:tcPr>
            <w:tcW w:w="1418"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2.015,00 €</w:t>
            </w:r>
          </w:p>
        </w:tc>
        <w:tc>
          <w:tcPr>
            <w:tcW w:w="992"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1.813,50 €</w:t>
            </w:r>
          </w:p>
        </w:tc>
        <w:tc>
          <w:tcPr>
            <w:tcW w:w="1134" w:type="dxa"/>
            <w:vMerge/>
            <w:vAlign w:val="center"/>
            <w:hideMark/>
          </w:tcPr>
          <w:p w:rsidR="00376B69" w:rsidRPr="001E086D" w:rsidRDefault="00376B69" w:rsidP="00EC4999">
            <w:pPr>
              <w:spacing w:after="0"/>
              <w:jc w:val="center"/>
              <w:rPr>
                <w:rFonts w:ascii="Arial Narrow" w:eastAsia="Times New Roman" w:hAnsi="Arial Narrow"/>
                <w:b/>
                <w:bCs/>
                <w:color w:val="000000"/>
                <w:szCs w:val="22"/>
                <w:lang w:val="el-GR" w:eastAsia="el-GR"/>
              </w:rPr>
            </w:pPr>
          </w:p>
        </w:tc>
      </w:tr>
      <w:tr w:rsidR="00376B69" w:rsidRPr="001E086D" w:rsidTr="00BD7FC0">
        <w:trPr>
          <w:trHeight w:val="225"/>
        </w:trPr>
        <w:tc>
          <w:tcPr>
            <w:tcW w:w="1418"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851"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134"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701" w:type="dxa"/>
            <w:vMerge/>
            <w:vAlign w:val="center"/>
            <w:hideMark/>
          </w:tcPr>
          <w:p w:rsidR="00376B69" w:rsidRPr="001E086D" w:rsidRDefault="00376B69">
            <w:pPr>
              <w:spacing w:after="0"/>
              <w:jc w:val="left"/>
              <w:rPr>
                <w:rFonts w:ascii="Arial Narrow" w:eastAsia="Times New Roman" w:hAnsi="Arial Narrow"/>
                <w:b/>
                <w:bCs/>
                <w:color w:val="000000"/>
                <w:szCs w:val="22"/>
                <w:lang w:val="el-GR" w:eastAsia="el-GR"/>
              </w:rPr>
            </w:pPr>
          </w:p>
        </w:tc>
        <w:tc>
          <w:tcPr>
            <w:tcW w:w="992"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Σ02</w:t>
            </w:r>
          </w:p>
        </w:tc>
        <w:tc>
          <w:tcPr>
            <w:tcW w:w="1559"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0,40</w:t>
            </w:r>
          </w:p>
        </w:tc>
        <w:tc>
          <w:tcPr>
            <w:tcW w:w="1418"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2.015,00 €</w:t>
            </w:r>
          </w:p>
        </w:tc>
        <w:tc>
          <w:tcPr>
            <w:tcW w:w="992"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806,00 €</w:t>
            </w:r>
          </w:p>
        </w:tc>
        <w:tc>
          <w:tcPr>
            <w:tcW w:w="1134" w:type="dxa"/>
            <w:vMerge/>
            <w:vAlign w:val="center"/>
            <w:hideMark/>
          </w:tcPr>
          <w:p w:rsidR="00376B69" w:rsidRPr="001E086D" w:rsidRDefault="00376B69" w:rsidP="00EC4999">
            <w:pPr>
              <w:spacing w:after="0"/>
              <w:jc w:val="center"/>
              <w:rPr>
                <w:rFonts w:ascii="Arial Narrow" w:eastAsia="Times New Roman" w:hAnsi="Arial Narrow"/>
                <w:b/>
                <w:bCs/>
                <w:color w:val="000000"/>
                <w:szCs w:val="22"/>
                <w:lang w:val="el-GR" w:eastAsia="el-GR"/>
              </w:rPr>
            </w:pPr>
          </w:p>
        </w:tc>
      </w:tr>
      <w:tr w:rsidR="00376B69" w:rsidRPr="001E086D" w:rsidTr="00BD7FC0">
        <w:trPr>
          <w:trHeight w:val="225"/>
        </w:trPr>
        <w:tc>
          <w:tcPr>
            <w:tcW w:w="1418"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851"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134"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701" w:type="dxa"/>
            <w:vMerge/>
            <w:vAlign w:val="center"/>
            <w:hideMark/>
          </w:tcPr>
          <w:p w:rsidR="00376B69" w:rsidRPr="001E086D" w:rsidRDefault="00376B69">
            <w:pPr>
              <w:spacing w:after="0"/>
              <w:jc w:val="left"/>
              <w:rPr>
                <w:rFonts w:ascii="Arial Narrow" w:eastAsia="Times New Roman" w:hAnsi="Arial Narrow"/>
                <w:b/>
                <w:bCs/>
                <w:color w:val="000000"/>
                <w:szCs w:val="22"/>
                <w:lang w:val="el-GR" w:eastAsia="el-GR"/>
              </w:rPr>
            </w:pPr>
          </w:p>
        </w:tc>
        <w:tc>
          <w:tcPr>
            <w:tcW w:w="992"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Σ03</w:t>
            </w:r>
          </w:p>
        </w:tc>
        <w:tc>
          <w:tcPr>
            <w:tcW w:w="1559"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0,40</w:t>
            </w:r>
          </w:p>
        </w:tc>
        <w:tc>
          <w:tcPr>
            <w:tcW w:w="1418"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1.750,00 €</w:t>
            </w:r>
          </w:p>
        </w:tc>
        <w:tc>
          <w:tcPr>
            <w:tcW w:w="992"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700,00 €</w:t>
            </w:r>
          </w:p>
        </w:tc>
        <w:tc>
          <w:tcPr>
            <w:tcW w:w="1134" w:type="dxa"/>
            <w:vMerge/>
            <w:vAlign w:val="center"/>
            <w:hideMark/>
          </w:tcPr>
          <w:p w:rsidR="00376B69" w:rsidRPr="001E086D" w:rsidRDefault="00376B69" w:rsidP="00EC4999">
            <w:pPr>
              <w:spacing w:after="0"/>
              <w:jc w:val="center"/>
              <w:rPr>
                <w:rFonts w:ascii="Arial Narrow" w:eastAsia="Times New Roman" w:hAnsi="Arial Narrow"/>
                <w:b/>
                <w:bCs/>
                <w:color w:val="000000"/>
                <w:szCs w:val="22"/>
                <w:lang w:val="el-GR" w:eastAsia="el-GR"/>
              </w:rPr>
            </w:pPr>
          </w:p>
        </w:tc>
      </w:tr>
      <w:tr w:rsidR="00376B69" w:rsidRPr="001E086D" w:rsidTr="00BD7FC0">
        <w:trPr>
          <w:trHeight w:val="225"/>
        </w:trPr>
        <w:tc>
          <w:tcPr>
            <w:tcW w:w="1418"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851"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134"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701" w:type="dxa"/>
            <w:vMerge/>
            <w:vAlign w:val="center"/>
            <w:hideMark/>
          </w:tcPr>
          <w:p w:rsidR="00376B69" w:rsidRPr="001E086D" w:rsidRDefault="00376B69">
            <w:pPr>
              <w:spacing w:after="0"/>
              <w:jc w:val="left"/>
              <w:rPr>
                <w:rFonts w:ascii="Arial Narrow" w:eastAsia="Times New Roman" w:hAnsi="Arial Narrow"/>
                <w:b/>
                <w:bCs/>
                <w:color w:val="000000"/>
                <w:szCs w:val="22"/>
                <w:lang w:val="el-GR" w:eastAsia="el-GR"/>
              </w:rPr>
            </w:pPr>
          </w:p>
        </w:tc>
        <w:tc>
          <w:tcPr>
            <w:tcW w:w="992"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Σ04</w:t>
            </w:r>
          </w:p>
        </w:tc>
        <w:tc>
          <w:tcPr>
            <w:tcW w:w="1559"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0,20</w:t>
            </w:r>
          </w:p>
        </w:tc>
        <w:tc>
          <w:tcPr>
            <w:tcW w:w="1418"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2.415,00 €</w:t>
            </w:r>
          </w:p>
        </w:tc>
        <w:tc>
          <w:tcPr>
            <w:tcW w:w="992"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483,00 €</w:t>
            </w:r>
          </w:p>
        </w:tc>
        <w:tc>
          <w:tcPr>
            <w:tcW w:w="1134" w:type="dxa"/>
            <w:vMerge/>
            <w:vAlign w:val="center"/>
            <w:hideMark/>
          </w:tcPr>
          <w:p w:rsidR="00376B69" w:rsidRPr="001E086D" w:rsidRDefault="00376B69" w:rsidP="00EC4999">
            <w:pPr>
              <w:spacing w:after="0"/>
              <w:jc w:val="center"/>
              <w:rPr>
                <w:rFonts w:ascii="Arial Narrow" w:eastAsia="Times New Roman" w:hAnsi="Arial Narrow"/>
                <w:b/>
                <w:bCs/>
                <w:color w:val="000000"/>
                <w:szCs w:val="22"/>
                <w:lang w:val="el-GR" w:eastAsia="el-GR"/>
              </w:rPr>
            </w:pPr>
          </w:p>
        </w:tc>
      </w:tr>
      <w:tr w:rsidR="00376B69" w:rsidRPr="001E086D" w:rsidTr="00BD7FC0">
        <w:trPr>
          <w:trHeight w:val="225"/>
        </w:trPr>
        <w:tc>
          <w:tcPr>
            <w:tcW w:w="1418"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851"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134"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701" w:type="dxa"/>
            <w:vMerge/>
            <w:vAlign w:val="center"/>
            <w:hideMark/>
          </w:tcPr>
          <w:p w:rsidR="00376B69" w:rsidRPr="001E086D" w:rsidRDefault="00376B69">
            <w:pPr>
              <w:spacing w:after="0"/>
              <w:jc w:val="left"/>
              <w:rPr>
                <w:rFonts w:ascii="Arial Narrow" w:eastAsia="Times New Roman" w:hAnsi="Arial Narrow"/>
                <w:b/>
                <w:bCs/>
                <w:color w:val="000000"/>
                <w:szCs w:val="22"/>
                <w:lang w:val="el-GR" w:eastAsia="el-GR"/>
              </w:rPr>
            </w:pPr>
          </w:p>
        </w:tc>
        <w:tc>
          <w:tcPr>
            <w:tcW w:w="992"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Σ05</w:t>
            </w:r>
          </w:p>
        </w:tc>
        <w:tc>
          <w:tcPr>
            <w:tcW w:w="1559"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0,10</w:t>
            </w:r>
          </w:p>
        </w:tc>
        <w:tc>
          <w:tcPr>
            <w:tcW w:w="1418"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2.415,00 €</w:t>
            </w:r>
          </w:p>
        </w:tc>
        <w:tc>
          <w:tcPr>
            <w:tcW w:w="992"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241,50 €</w:t>
            </w:r>
          </w:p>
        </w:tc>
        <w:tc>
          <w:tcPr>
            <w:tcW w:w="1134" w:type="dxa"/>
            <w:vMerge/>
            <w:vAlign w:val="center"/>
            <w:hideMark/>
          </w:tcPr>
          <w:p w:rsidR="00376B69" w:rsidRPr="001E086D" w:rsidRDefault="00376B69" w:rsidP="00EC4999">
            <w:pPr>
              <w:spacing w:after="0"/>
              <w:jc w:val="center"/>
              <w:rPr>
                <w:rFonts w:ascii="Arial Narrow" w:eastAsia="Times New Roman" w:hAnsi="Arial Narrow"/>
                <w:b/>
                <w:bCs/>
                <w:color w:val="000000"/>
                <w:szCs w:val="22"/>
                <w:lang w:val="el-GR" w:eastAsia="el-GR"/>
              </w:rPr>
            </w:pPr>
          </w:p>
        </w:tc>
      </w:tr>
      <w:tr w:rsidR="00376B69" w:rsidRPr="001E086D" w:rsidTr="00BD7FC0">
        <w:trPr>
          <w:trHeight w:val="225"/>
        </w:trPr>
        <w:tc>
          <w:tcPr>
            <w:tcW w:w="1418"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851"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134"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701" w:type="dxa"/>
            <w:vMerge/>
            <w:vAlign w:val="center"/>
            <w:hideMark/>
          </w:tcPr>
          <w:p w:rsidR="00376B69" w:rsidRPr="001E086D" w:rsidRDefault="00376B69">
            <w:pPr>
              <w:spacing w:after="0"/>
              <w:jc w:val="left"/>
              <w:rPr>
                <w:rFonts w:ascii="Arial Narrow" w:eastAsia="Times New Roman" w:hAnsi="Arial Narrow"/>
                <w:b/>
                <w:bCs/>
                <w:color w:val="000000"/>
                <w:szCs w:val="22"/>
                <w:lang w:val="el-GR" w:eastAsia="el-GR"/>
              </w:rPr>
            </w:pPr>
          </w:p>
        </w:tc>
        <w:tc>
          <w:tcPr>
            <w:tcW w:w="992"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Σ06</w:t>
            </w:r>
          </w:p>
        </w:tc>
        <w:tc>
          <w:tcPr>
            <w:tcW w:w="1559"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0,10</w:t>
            </w:r>
          </w:p>
        </w:tc>
        <w:tc>
          <w:tcPr>
            <w:tcW w:w="1418"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2.415,00 €</w:t>
            </w:r>
          </w:p>
        </w:tc>
        <w:tc>
          <w:tcPr>
            <w:tcW w:w="992"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241,50 €</w:t>
            </w:r>
          </w:p>
        </w:tc>
        <w:tc>
          <w:tcPr>
            <w:tcW w:w="1134" w:type="dxa"/>
            <w:vMerge/>
            <w:vAlign w:val="center"/>
            <w:hideMark/>
          </w:tcPr>
          <w:p w:rsidR="00376B69" w:rsidRPr="001E086D" w:rsidRDefault="00376B69" w:rsidP="00EC4999">
            <w:pPr>
              <w:spacing w:after="0"/>
              <w:jc w:val="center"/>
              <w:rPr>
                <w:rFonts w:ascii="Arial Narrow" w:eastAsia="Times New Roman" w:hAnsi="Arial Narrow"/>
                <w:b/>
                <w:bCs/>
                <w:color w:val="000000"/>
                <w:szCs w:val="22"/>
                <w:lang w:val="el-GR" w:eastAsia="el-GR"/>
              </w:rPr>
            </w:pPr>
          </w:p>
        </w:tc>
      </w:tr>
      <w:tr w:rsidR="00376B69" w:rsidRPr="001E086D" w:rsidTr="00BD7FC0">
        <w:trPr>
          <w:trHeight w:val="225"/>
        </w:trPr>
        <w:tc>
          <w:tcPr>
            <w:tcW w:w="1418"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851"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134"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701" w:type="dxa"/>
            <w:vMerge/>
            <w:vAlign w:val="center"/>
            <w:hideMark/>
          </w:tcPr>
          <w:p w:rsidR="00376B69" w:rsidRPr="001E086D" w:rsidRDefault="00376B69">
            <w:pPr>
              <w:spacing w:after="0"/>
              <w:jc w:val="left"/>
              <w:rPr>
                <w:rFonts w:ascii="Arial Narrow" w:eastAsia="Times New Roman" w:hAnsi="Arial Narrow"/>
                <w:b/>
                <w:bCs/>
                <w:color w:val="000000"/>
                <w:szCs w:val="22"/>
                <w:lang w:val="el-GR" w:eastAsia="el-GR"/>
              </w:rPr>
            </w:pPr>
          </w:p>
        </w:tc>
        <w:tc>
          <w:tcPr>
            <w:tcW w:w="992"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Σ07</w:t>
            </w:r>
          </w:p>
        </w:tc>
        <w:tc>
          <w:tcPr>
            <w:tcW w:w="1559"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0,05</w:t>
            </w:r>
          </w:p>
        </w:tc>
        <w:tc>
          <w:tcPr>
            <w:tcW w:w="1418"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2.015,00 €</w:t>
            </w:r>
          </w:p>
        </w:tc>
        <w:tc>
          <w:tcPr>
            <w:tcW w:w="992"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100,75 €</w:t>
            </w:r>
          </w:p>
        </w:tc>
        <w:tc>
          <w:tcPr>
            <w:tcW w:w="1134" w:type="dxa"/>
            <w:vMerge/>
            <w:vAlign w:val="center"/>
            <w:hideMark/>
          </w:tcPr>
          <w:p w:rsidR="00376B69" w:rsidRPr="001E086D" w:rsidRDefault="00376B69" w:rsidP="00EC4999">
            <w:pPr>
              <w:spacing w:after="0"/>
              <w:jc w:val="center"/>
              <w:rPr>
                <w:rFonts w:ascii="Arial Narrow" w:eastAsia="Times New Roman" w:hAnsi="Arial Narrow"/>
                <w:b/>
                <w:bCs/>
                <w:color w:val="000000"/>
                <w:szCs w:val="22"/>
                <w:lang w:val="el-GR" w:eastAsia="el-GR"/>
              </w:rPr>
            </w:pPr>
          </w:p>
        </w:tc>
      </w:tr>
      <w:tr w:rsidR="00376B69" w:rsidRPr="001E086D" w:rsidTr="00BD7FC0">
        <w:trPr>
          <w:trHeight w:val="225"/>
        </w:trPr>
        <w:tc>
          <w:tcPr>
            <w:tcW w:w="1418"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851"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134"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701" w:type="dxa"/>
            <w:vMerge/>
            <w:vAlign w:val="center"/>
            <w:hideMark/>
          </w:tcPr>
          <w:p w:rsidR="00376B69" w:rsidRPr="001E086D" w:rsidRDefault="00376B69">
            <w:pPr>
              <w:spacing w:after="0"/>
              <w:jc w:val="left"/>
              <w:rPr>
                <w:rFonts w:ascii="Arial Narrow" w:eastAsia="Times New Roman" w:hAnsi="Arial Narrow"/>
                <w:b/>
                <w:bCs/>
                <w:color w:val="000000"/>
                <w:szCs w:val="22"/>
                <w:lang w:val="el-GR" w:eastAsia="el-GR"/>
              </w:rPr>
            </w:pPr>
          </w:p>
        </w:tc>
        <w:tc>
          <w:tcPr>
            <w:tcW w:w="992"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Σ08</w:t>
            </w:r>
          </w:p>
        </w:tc>
        <w:tc>
          <w:tcPr>
            <w:tcW w:w="1559"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0,25</w:t>
            </w:r>
          </w:p>
        </w:tc>
        <w:tc>
          <w:tcPr>
            <w:tcW w:w="1418"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2.015,00 €</w:t>
            </w:r>
          </w:p>
        </w:tc>
        <w:tc>
          <w:tcPr>
            <w:tcW w:w="992"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503,75 €</w:t>
            </w:r>
          </w:p>
        </w:tc>
        <w:tc>
          <w:tcPr>
            <w:tcW w:w="1134" w:type="dxa"/>
            <w:vMerge/>
            <w:vAlign w:val="center"/>
            <w:hideMark/>
          </w:tcPr>
          <w:p w:rsidR="00376B69" w:rsidRPr="001E086D" w:rsidRDefault="00376B69" w:rsidP="00EC4999">
            <w:pPr>
              <w:spacing w:after="0"/>
              <w:jc w:val="center"/>
              <w:rPr>
                <w:rFonts w:ascii="Arial Narrow" w:eastAsia="Times New Roman" w:hAnsi="Arial Narrow"/>
                <w:b/>
                <w:bCs/>
                <w:color w:val="000000"/>
                <w:szCs w:val="22"/>
                <w:lang w:val="el-GR" w:eastAsia="el-GR"/>
              </w:rPr>
            </w:pPr>
          </w:p>
        </w:tc>
      </w:tr>
      <w:tr w:rsidR="00376B69" w:rsidRPr="001E086D" w:rsidTr="00BD7FC0">
        <w:trPr>
          <w:trHeight w:val="225"/>
        </w:trPr>
        <w:tc>
          <w:tcPr>
            <w:tcW w:w="1418"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851"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134"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701" w:type="dxa"/>
            <w:vMerge/>
            <w:vAlign w:val="center"/>
            <w:hideMark/>
          </w:tcPr>
          <w:p w:rsidR="00376B69" w:rsidRPr="001E086D" w:rsidRDefault="00376B69">
            <w:pPr>
              <w:spacing w:after="0"/>
              <w:jc w:val="left"/>
              <w:rPr>
                <w:rFonts w:ascii="Arial Narrow" w:eastAsia="Times New Roman" w:hAnsi="Arial Narrow"/>
                <w:b/>
                <w:bCs/>
                <w:color w:val="000000"/>
                <w:szCs w:val="22"/>
                <w:lang w:val="el-GR" w:eastAsia="el-GR"/>
              </w:rPr>
            </w:pPr>
          </w:p>
        </w:tc>
        <w:tc>
          <w:tcPr>
            <w:tcW w:w="992"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Σ09</w:t>
            </w:r>
          </w:p>
        </w:tc>
        <w:tc>
          <w:tcPr>
            <w:tcW w:w="1559"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0,50</w:t>
            </w:r>
          </w:p>
        </w:tc>
        <w:tc>
          <w:tcPr>
            <w:tcW w:w="1418"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2.015,00 €</w:t>
            </w:r>
          </w:p>
        </w:tc>
        <w:tc>
          <w:tcPr>
            <w:tcW w:w="992"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1.007,50 €</w:t>
            </w:r>
          </w:p>
        </w:tc>
        <w:tc>
          <w:tcPr>
            <w:tcW w:w="1134" w:type="dxa"/>
            <w:vMerge/>
            <w:vAlign w:val="center"/>
            <w:hideMark/>
          </w:tcPr>
          <w:p w:rsidR="00376B69" w:rsidRPr="001E086D" w:rsidRDefault="00376B69" w:rsidP="00EC4999">
            <w:pPr>
              <w:spacing w:after="0"/>
              <w:jc w:val="center"/>
              <w:rPr>
                <w:rFonts w:ascii="Arial Narrow" w:eastAsia="Times New Roman" w:hAnsi="Arial Narrow"/>
                <w:b/>
                <w:bCs/>
                <w:color w:val="000000"/>
                <w:szCs w:val="22"/>
                <w:lang w:val="el-GR" w:eastAsia="el-GR"/>
              </w:rPr>
            </w:pPr>
          </w:p>
        </w:tc>
      </w:tr>
      <w:tr w:rsidR="00376B69" w:rsidRPr="001E086D" w:rsidTr="00BD7FC0">
        <w:trPr>
          <w:trHeight w:val="225"/>
        </w:trPr>
        <w:tc>
          <w:tcPr>
            <w:tcW w:w="1418"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851"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134"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701" w:type="dxa"/>
            <w:vMerge/>
            <w:vAlign w:val="center"/>
            <w:hideMark/>
          </w:tcPr>
          <w:p w:rsidR="00376B69" w:rsidRPr="001E086D" w:rsidRDefault="00376B69">
            <w:pPr>
              <w:spacing w:after="0"/>
              <w:jc w:val="left"/>
              <w:rPr>
                <w:rFonts w:ascii="Arial Narrow" w:eastAsia="Times New Roman" w:hAnsi="Arial Narrow"/>
                <w:b/>
                <w:bCs/>
                <w:color w:val="000000"/>
                <w:szCs w:val="22"/>
                <w:lang w:val="el-GR" w:eastAsia="el-GR"/>
              </w:rPr>
            </w:pPr>
          </w:p>
        </w:tc>
        <w:tc>
          <w:tcPr>
            <w:tcW w:w="992"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Σ11</w:t>
            </w:r>
          </w:p>
        </w:tc>
        <w:tc>
          <w:tcPr>
            <w:tcW w:w="1559"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0,07</w:t>
            </w:r>
          </w:p>
        </w:tc>
        <w:tc>
          <w:tcPr>
            <w:tcW w:w="1418"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1.750,00 €</w:t>
            </w:r>
          </w:p>
        </w:tc>
        <w:tc>
          <w:tcPr>
            <w:tcW w:w="992"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122,50 €</w:t>
            </w:r>
          </w:p>
        </w:tc>
        <w:tc>
          <w:tcPr>
            <w:tcW w:w="1134" w:type="dxa"/>
            <w:vMerge/>
            <w:vAlign w:val="center"/>
            <w:hideMark/>
          </w:tcPr>
          <w:p w:rsidR="00376B69" w:rsidRPr="001E086D" w:rsidRDefault="00376B69" w:rsidP="00EC4999">
            <w:pPr>
              <w:spacing w:after="0"/>
              <w:jc w:val="center"/>
              <w:rPr>
                <w:rFonts w:ascii="Arial Narrow" w:eastAsia="Times New Roman" w:hAnsi="Arial Narrow"/>
                <w:b/>
                <w:bCs/>
                <w:color w:val="000000"/>
                <w:szCs w:val="22"/>
                <w:lang w:val="el-GR" w:eastAsia="el-GR"/>
              </w:rPr>
            </w:pPr>
          </w:p>
        </w:tc>
      </w:tr>
      <w:tr w:rsidR="00376B69" w:rsidRPr="001E086D" w:rsidTr="00BD7FC0">
        <w:trPr>
          <w:trHeight w:val="225"/>
        </w:trPr>
        <w:tc>
          <w:tcPr>
            <w:tcW w:w="1418"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851"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134"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701" w:type="dxa"/>
            <w:vMerge w:val="restart"/>
            <w:shd w:val="clear" w:color="auto" w:fill="auto"/>
            <w:vAlign w:val="center"/>
            <w:hideMark/>
          </w:tcPr>
          <w:p w:rsidR="00376B69" w:rsidRPr="001E086D" w:rsidRDefault="00376B69" w:rsidP="00EC4999">
            <w:pPr>
              <w:spacing w:after="0"/>
              <w:jc w:val="left"/>
              <w:rPr>
                <w:rFonts w:ascii="Arial Narrow" w:eastAsia="Times New Roman" w:hAnsi="Arial Narrow"/>
                <w:b/>
                <w:bCs/>
                <w:color w:val="000000"/>
                <w:szCs w:val="22"/>
                <w:lang w:val="el-GR" w:eastAsia="el-GR"/>
              </w:rPr>
            </w:pPr>
            <w:r w:rsidRPr="001E086D">
              <w:rPr>
                <w:rFonts w:ascii="Arial Narrow" w:eastAsia="Times New Roman" w:hAnsi="Arial Narrow"/>
                <w:b/>
                <w:bCs/>
                <w:color w:val="000000"/>
                <w:szCs w:val="22"/>
                <w:lang w:val="el-GR" w:eastAsia="el-GR"/>
              </w:rPr>
              <w:t>Π.Π.7.4.</w:t>
            </w:r>
            <w:r w:rsidRPr="001E086D">
              <w:rPr>
                <w:rFonts w:ascii="Arial Narrow" w:eastAsia="Times New Roman" w:hAnsi="Arial Narrow"/>
                <w:color w:val="000000"/>
                <w:szCs w:val="22"/>
                <w:lang w:val="el-GR" w:eastAsia="el-GR"/>
              </w:rPr>
              <w:t xml:space="preserve"> Φάκελος εποπτειών (παρουσιολόγιο, αρχείο πεπραγμένων)</w:t>
            </w:r>
          </w:p>
        </w:tc>
        <w:tc>
          <w:tcPr>
            <w:tcW w:w="992" w:type="dxa"/>
            <w:shd w:val="clear" w:color="auto" w:fill="auto"/>
            <w:vAlign w:val="center"/>
            <w:hideMark/>
          </w:tcPr>
          <w:p w:rsidR="00376B69" w:rsidRPr="001E086D" w:rsidRDefault="00376B69" w:rsidP="00DF6115">
            <w:pPr>
              <w:spacing w:after="0"/>
              <w:rPr>
                <w:rFonts w:ascii="Arial Narrow" w:eastAsia="Times New Roman" w:hAnsi="Arial Narrow"/>
                <w:szCs w:val="22"/>
                <w:lang w:val="el-GR" w:eastAsia="el-GR"/>
              </w:rPr>
            </w:pPr>
            <w:r w:rsidRPr="001E086D">
              <w:rPr>
                <w:rFonts w:ascii="Arial Narrow" w:eastAsia="Times New Roman" w:hAnsi="Arial Narrow"/>
                <w:szCs w:val="22"/>
                <w:lang w:val="el-GR" w:eastAsia="el-GR"/>
              </w:rPr>
              <w:t>ΥΟΕ</w:t>
            </w:r>
          </w:p>
        </w:tc>
        <w:tc>
          <w:tcPr>
            <w:tcW w:w="1559"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0,25</w:t>
            </w:r>
          </w:p>
        </w:tc>
        <w:tc>
          <w:tcPr>
            <w:tcW w:w="1418"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2.415,00 €</w:t>
            </w:r>
          </w:p>
        </w:tc>
        <w:tc>
          <w:tcPr>
            <w:tcW w:w="992"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603,75 €</w:t>
            </w:r>
          </w:p>
        </w:tc>
        <w:tc>
          <w:tcPr>
            <w:tcW w:w="1134" w:type="dxa"/>
            <w:vMerge w:val="restart"/>
            <w:shd w:val="clear" w:color="auto" w:fill="auto"/>
            <w:vAlign w:val="center"/>
            <w:hideMark/>
          </w:tcPr>
          <w:p w:rsidR="00376B69" w:rsidRPr="001E086D" w:rsidRDefault="00376B69" w:rsidP="00EC4999">
            <w:pPr>
              <w:spacing w:after="0"/>
              <w:jc w:val="center"/>
              <w:rPr>
                <w:rFonts w:ascii="Arial Narrow" w:eastAsia="Times New Roman" w:hAnsi="Arial Narrow"/>
                <w:b/>
                <w:bCs/>
                <w:color w:val="000000"/>
                <w:szCs w:val="22"/>
                <w:lang w:val="el-GR" w:eastAsia="el-GR"/>
              </w:rPr>
            </w:pPr>
            <w:r w:rsidRPr="001E086D">
              <w:rPr>
                <w:rFonts w:ascii="Arial Narrow" w:eastAsia="Times New Roman" w:hAnsi="Arial Narrow"/>
                <w:b/>
                <w:bCs/>
                <w:color w:val="000000"/>
                <w:szCs w:val="22"/>
                <w:lang w:val="el-GR" w:eastAsia="el-GR"/>
              </w:rPr>
              <w:t>6.482,50 €</w:t>
            </w:r>
          </w:p>
        </w:tc>
      </w:tr>
      <w:tr w:rsidR="00376B69" w:rsidRPr="001E086D" w:rsidTr="00BD7FC0">
        <w:trPr>
          <w:trHeight w:val="225"/>
        </w:trPr>
        <w:tc>
          <w:tcPr>
            <w:tcW w:w="1418"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851"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134"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701" w:type="dxa"/>
            <w:vMerge/>
            <w:vAlign w:val="center"/>
            <w:hideMark/>
          </w:tcPr>
          <w:p w:rsidR="00376B69" w:rsidRPr="001E086D" w:rsidRDefault="00376B69">
            <w:pPr>
              <w:spacing w:after="0"/>
              <w:jc w:val="left"/>
              <w:rPr>
                <w:rFonts w:ascii="Arial Narrow" w:eastAsia="Times New Roman" w:hAnsi="Arial Narrow"/>
                <w:b/>
                <w:bCs/>
                <w:color w:val="000000"/>
                <w:szCs w:val="22"/>
                <w:lang w:val="el-GR" w:eastAsia="el-GR"/>
              </w:rPr>
            </w:pPr>
          </w:p>
        </w:tc>
        <w:tc>
          <w:tcPr>
            <w:tcW w:w="992"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ΔΟΙΚ</w:t>
            </w:r>
          </w:p>
        </w:tc>
        <w:tc>
          <w:tcPr>
            <w:tcW w:w="1559"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0,25</w:t>
            </w:r>
          </w:p>
        </w:tc>
        <w:tc>
          <w:tcPr>
            <w:tcW w:w="1418"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1.610,00 €</w:t>
            </w:r>
          </w:p>
        </w:tc>
        <w:tc>
          <w:tcPr>
            <w:tcW w:w="992"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402,50 €</w:t>
            </w:r>
          </w:p>
        </w:tc>
        <w:tc>
          <w:tcPr>
            <w:tcW w:w="1134" w:type="dxa"/>
            <w:vMerge/>
            <w:vAlign w:val="center"/>
            <w:hideMark/>
          </w:tcPr>
          <w:p w:rsidR="00376B69" w:rsidRPr="001E086D" w:rsidRDefault="00376B69" w:rsidP="00EC4999">
            <w:pPr>
              <w:spacing w:after="0"/>
              <w:jc w:val="center"/>
              <w:rPr>
                <w:rFonts w:ascii="Arial Narrow" w:eastAsia="Times New Roman" w:hAnsi="Arial Narrow"/>
                <w:b/>
                <w:bCs/>
                <w:color w:val="000000"/>
                <w:szCs w:val="22"/>
                <w:lang w:val="el-GR" w:eastAsia="el-GR"/>
              </w:rPr>
            </w:pPr>
          </w:p>
        </w:tc>
      </w:tr>
      <w:tr w:rsidR="00376B69" w:rsidRPr="001E086D" w:rsidTr="00BD7FC0">
        <w:trPr>
          <w:trHeight w:val="225"/>
        </w:trPr>
        <w:tc>
          <w:tcPr>
            <w:tcW w:w="1418"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851"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134"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701" w:type="dxa"/>
            <w:vMerge/>
            <w:vAlign w:val="center"/>
            <w:hideMark/>
          </w:tcPr>
          <w:p w:rsidR="00376B69" w:rsidRPr="001E086D" w:rsidRDefault="00376B69">
            <w:pPr>
              <w:spacing w:after="0"/>
              <w:jc w:val="left"/>
              <w:rPr>
                <w:rFonts w:ascii="Arial Narrow" w:eastAsia="Times New Roman" w:hAnsi="Arial Narrow"/>
                <w:b/>
                <w:bCs/>
                <w:color w:val="000000"/>
                <w:szCs w:val="22"/>
                <w:lang w:val="el-GR" w:eastAsia="el-GR"/>
              </w:rPr>
            </w:pPr>
          </w:p>
        </w:tc>
        <w:tc>
          <w:tcPr>
            <w:tcW w:w="992"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Σ01</w:t>
            </w:r>
          </w:p>
        </w:tc>
        <w:tc>
          <w:tcPr>
            <w:tcW w:w="1559"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0,90</w:t>
            </w:r>
          </w:p>
        </w:tc>
        <w:tc>
          <w:tcPr>
            <w:tcW w:w="1418"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2.015,00 €</w:t>
            </w:r>
          </w:p>
        </w:tc>
        <w:tc>
          <w:tcPr>
            <w:tcW w:w="992"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1.813,50 €</w:t>
            </w:r>
          </w:p>
        </w:tc>
        <w:tc>
          <w:tcPr>
            <w:tcW w:w="1134" w:type="dxa"/>
            <w:vMerge/>
            <w:vAlign w:val="center"/>
            <w:hideMark/>
          </w:tcPr>
          <w:p w:rsidR="00376B69" w:rsidRPr="001E086D" w:rsidRDefault="00376B69" w:rsidP="00EC4999">
            <w:pPr>
              <w:spacing w:after="0"/>
              <w:jc w:val="center"/>
              <w:rPr>
                <w:rFonts w:ascii="Arial Narrow" w:eastAsia="Times New Roman" w:hAnsi="Arial Narrow"/>
                <w:b/>
                <w:bCs/>
                <w:color w:val="000000"/>
                <w:szCs w:val="22"/>
                <w:lang w:val="el-GR" w:eastAsia="el-GR"/>
              </w:rPr>
            </w:pPr>
          </w:p>
        </w:tc>
      </w:tr>
      <w:tr w:rsidR="00376B69" w:rsidRPr="001E086D" w:rsidTr="00BD7FC0">
        <w:trPr>
          <w:trHeight w:val="225"/>
        </w:trPr>
        <w:tc>
          <w:tcPr>
            <w:tcW w:w="1418"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851"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134"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701" w:type="dxa"/>
            <w:vMerge/>
            <w:vAlign w:val="center"/>
            <w:hideMark/>
          </w:tcPr>
          <w:p w:rsidR="00376B69" w:rsidRPr="001E086D" w:rsidRDefault="00376B69">
            <w:pPr>
              <w:spacing w:after="0"/>
              <w:jc w:val="left"/>
              <w:rPr>
                <w:rFonts w:ascii="Arial Narrow" w:eastAsia="Times New Roman" w:hAnsi="Arial Narrow"/>
                <w:b/>
                <w:bCs/>
                <w:color w:val="000000"/>
                <w:szCs w:val="22"/>
                <w:lang w:val="el-GR" w:eastAsia="el-GR"/>
              </w:rPr>
            </w:pPr>
          </w:p>
        </w:tc>
        <w:tc>
          <w:tcPr>
            <w:tcW w:w="992"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Σ02</w:t>
            </w:r>
          </w:p>
        </w:tc>
        <w:tc>
          <w:tcPr>
            <w:tcW w:w="1559"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0,40</w:t>
            </w:r>
          </w:p>
        </w:tc>
        <w:tc>
          <w:tcPr>
            <w:tcW w:w="1418"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2.015,00 €</w:t>
            </w:r>
          </w:p>
        </w:tc>
        <w:tc>
          <w:tcPr>
            <w:tcW w:w="992"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806,00 €</w:t>
            </w:r>
          </w:p>
        </w:tc>
        <w:tc>
          <w:tcPr>
            <w:tcW w:w="1134" w:type="dxa"/>
            <w:vMerge/>
            <w:vAlign w:val="center"/>
            <w:hideMark/>
          </w:tcPr>
          <w:p w:rsidR="00376B69" w:rsidRPr="001E086D" w:rsidRDefault="00376B69" w:rsidP="00EC4999">
            <w:pPr>
              <w:spacing w:after="0"/>
              <w:jc w:val="center"/>
              <w:rPr>
                <w:rFonts w:ascii="Arial Narrow" w:eastAsia="Times New Roman" w:hAnsi="Arial Narrow"/>
                <w:b/>
                <w:bCs/>
                <w:color w:val="000000"/>
                <w:szCs w:val="22"/>
                <w:lang w:val="el-GR" w:eastAsia="el-GR"/>
              </w:rPr>
            </w:pPr>
          </w:p>
        </w:tc>
      </w:tr>
      <w:tr w:rsidR="00376B69" w:rsidRPr="001E086D" w:rsidTr="00BD7FC0">
        <w:trPr>
          <w:trHeight w:val="225"/>
        </w:trPr>
        <w:tc>
          <w:tcPr>
            <w:tcW w:w="1418"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851"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134"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701" w:type="dxa"/>
            <w:vMerge/>
            <w:vAlign w:val="center"/>
            <w:hideMark/>
          </w:tcPr>
          <w:p w:rsidR="00376B69" w:rsidRPr="001E086D" w:rsidRDefault="00376B69">
            <w:pPr>
              <w:spacing w:after="0"/>
              <w:jc w:val="left"/>
              <w:rPr>
                <w:rFonts w:ascii="Arial Narrow" w:eastAsia="Times New Roman" w:hAnsi="Arial Narrow"/>
                <w:b/>
                <w:bCs/>
                <w:color w:val="000000"/>
                <w:szCs w:val="22"/>
                <w:lang w:val="el-GR" w:eastAsia="el-GR"/>
              </w:rPr>
            </w:pPr>
          </w:p>
        </w:tc>
        <w:tc>
          <w:tcPr>
            <w:tcW w:w="992"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Σ03</w:t>
            </w:r>
          </w:p>
        </w:tc>
        <w:tc>
          <w:tcPr>
            <w:tcW w:w="1559"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0,40</w:t>
            </w:r>
          </w:p>
        </w:tc>
        <w:tc>
          <w:tcPr>
            <w:tcW w:w="1418"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1.750,00 €</w:t>
            </w:r>
          </w:p>
        </w:tc>
        <w:tc>
          <w:tcPr>
            <w:tcW w:w="992"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700,00 €</w:t>
            </w:r>
          </w:p>
        </w:tc>
        <w:tc>
          <w:tcPr>
            <w:tcW w:w="1134" w:type="dxa"/>
            <w:vMerge/>
            <w:vAlign w:val="center"/>
            <w:hideMark/>
          </w:tcPr>
          <w:p w:rsidR="00376B69" w:rsidRPr="001E086D" w:rsidRDefault="00376B69" w:rsidP="00EC4999">
            <w:pPr>
              <w:spacing w:after="0"/>
              <w:jc w:val="center"/>
              <w:rPr>
                <w:rFonts w:ascii="Arial Narrow" w:eastAsia="Times New Roman" w:hAnsi="Arial Narrow"/>
                <w:b/>
                <w:bCs/>
                <w:color w:val="000000"/>
                <w:szCs w:val="22"/>
                <w:lang w:val="el-GR" w:eastAsia="el-GR"/>
              </w:rPr>
            </w:pPr>
          </w:p>
        </w:tc>
      </w:tr>
      <w:tr w:rsidR="00376B69" w:rsidRPr="001E086D" w:rsidTr="00BD7FC0">
        <w:trPr>
          <w:trHeight w:val="225"/>
        </w:trPr>
        <w:tc>
          <w:tcPr>
            <w:tcW w:w="1418"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851"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134"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701" w:type="dxa"/>
            <w:vMerge/>
            <w:vAlign w:val="center"/>
            <w:hideMark/>
          </w:tcPr>
          <w:p w:rsidR="00376B69" w:rsidRPr="001E086D" w:rsidRDefault="00376B69">
            <w:pPr>
              <w:spacing w:after="0"/>
              <w:jc w:val="left"/>
              <w:rPr>
                <w:rFonts w:ascii="Arial Narrow" w:eastAsia="Times New Roman" w:hAnsi="Arial Narrow"/>
                <w:b/>
                <w:bCs/>
                <w:color w:val="000000"/>
                <w:szCs w:val="22"/>
                <w:lang w:val="el-GR" w:eastAsia="el-GR"/>
              </w:rPr>
            </w:pPr>
          </w:p>
        </w:tc>
        <w:tc>
          <w:tcPr>
            <w:tcW w:w="992"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Σ04</w:t>
            </w:r>
          </w:p>
        </w:tc>
        <w:tc>
          <w:tcPr>
            <w:tcW w:w="1559"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0,15</w:t>
            </w:r>
          </w:p>
        </w:tc>
        <w:tc>
          <w:tcPr>
            <w:tcW w:w="1418"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2.415,00 €</w:t>
            </w:r>
          </w:p>
        </w:tc>
        <w:tc>
          <w:tcPr>
            <w:tcW w:w="992"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362,25 €</w:t>
            </w:r>
          </w:p>
        </w:tc>
        <w:tc>
          <w:tcPr>
            <w:tcW w:w="1134" w:type="dxa"/>
            <w:vMerge/>
            <w:vAlign w:val="center"/>
            <w:hideMark/>
          </w:tcPr>
          <w:p w:rsidR="00376B69" w:rsidRPr="001E086D" w:rsidRDefault="00376B69" w:rsidP="00EC4999">
            <w:pPr>
              <w:spacing w:after="0"/>
              <w:jc w:val="center"/>
              <w:rPr>
                <w:rFonts w:ascii="Arial Narrow" w:eastAsia="Times New Roman" w:hAnsi="Arial Narrow"/>
                <w:b/>
                <w:bCs/>
                <w:color w:val="000000"/>
                <w:szCs w:val="22"/>
                <w:lang w:val="el-GR" w:eastAsia="el-GR"/>
              </w:rPr>
            </w:pPr>
          </w:p>
        </w:tc>
      </w:tr>
      <w:tr w:rsidR="00376B69" w:rsidRPr="001E086D" w:rsidTr="00BD7FC0">
        <w:trPr>
          <w:trHeight w:val="225"/>
        </w:trPr>
        <w:tc>
          <w:tcPr>
            <w:tcW w:w="1418"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851"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134"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701" w:type="dxa"/>
            <w:vMerge/>
            <w:vAlign w:val="center"/>
            <w:hideMark/>
          </w:tcPr>
          <w:p w:rsidR="00376B69" w:rsidRPr="001E086D" w:rsidRDefault="00376B69">
            <w:pPr>
              <w:spacing w:after="0"/>
              <w:jc w:val="left"/>
              <w:rPr>
                <w:rFonts w:ascii="Arial Narrow" w:eastAsia="Times New Roman" w:hAnsi="Arial Narrow"/>
                <w:b/>
                <w:bCs/>
                <w:color w:val="000000"/>
                <w:szCs w:val="22"/>
                <w:lang w:val="el-GR" w:eastAsia="el-GR"/>
              </w:rPr>
            </w:pPr>
          </w:p>
        </w:tc>
        <w:tc>
          <w:tcPr>
            <w:tcW w:w="992"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Σ05</w:t>
            </w:r>
          </w:p>
        </w:tc>
        <w:tc>
          <w:tcPr>
            <w:tcW w:w="1559"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0,10</w:t>
            </w:r>
          </w:p>
        </w:tc>
        <w:tc>
          <w:tcPr>
            <w:tcW w:w="1418"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2.415,00 €</w:t>
            </w:r>
          </w:p>
        </w:tc>
        <w:tc>
          <w:tcPr>
            <w:tcW w:w="992"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241,50 €</w:t>
            </w:r>
          </w:p>
        </w:tc>
        <w:tc>
          <w:tcPr>
            <w:tcW w:w="1134" w:type="dxa"/>
            <w:vMerge/>
            <w:vAlign w:val="center"/>
            <w:hideMark/>
          </w:tcPr>
          <w:p w:rsidR="00376B69" w:rsidRPr="001E086D" w:rsidRDefault="00376B69" w:rsidP="00EC4999">
            <w:pPr>
              <w:spacing w:after="0"/>
              <w:jc w:val="center"/>
              <w:rPr>
                <w:rFonts w:ascii="Arial Narrow" w:eastAsia="Times New Roman" w:hAnsi="Arial Narrow"/>
                <w:b/>
                <w:bCs/>
                <w:color w:val="000000"/>
                <w:szCs w:val="22"/>
                <w:lang w:val="el-GR" w:eastAsia="el-GR"/>
              </w:rPr>
            </w:pPr>
          </w:p>
        </w:tc>
      </w:tr>
      <w:tr w:rsidR="00376B69" w:rsidRPr="001E086D" w:rsidTr="00BD7FC0">
        <w:trPr>
          <w:trHeight w:val="225"/>
        </w:trPr>
        <w:tc>
          <w:tcPr>
            <w:tcW w:w="1418"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851"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134"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701" w:type="dxa"/>
            <w:vMerge/>
            <w:vAlign w:val="center"/>
            <w:hideMark/>
          </w:tcPr>
          <w:p w:rsidR="00376B69" w:rsidRPr="001E086D" w:rsidRDefault="00376B69">
            <w:pPr>
              <w:spacing w:after="0"/>
              <w:jc w:val="left"/>
              <w:rPr>
                <w:rFonts w:ascii="Arial Narrow" w:eastAsia="Times New Roman" w:hAnsi="Arial Narrow"/>
                <w:b/>
                <w:bCs/>
                <w:color w:val="000000"/>
                <w:szCs w:val="22"/>
                <w:lang w:val="el-GR" w:eastAsia="el-GR"/>
              </w:rPr>
            </w:pPr>
          </w:p>
        </w:tc>
        <w:tc>
          <w:tcPr>
            <w:tcW w:w="992"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Σ06</w:t>
            </w:r>
          </w:p>
        </w:tc>
        <w:tc>
          <w:tcPr>
            <w:tcW w:w="1559"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0,05</w:t>
            </w:r>
          </w:p>
        </w:tc>
        <w:tc>
          <w:tcPr>
            <w:tcW w:w="1418"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2.415,00 €</w:t>
            </w:r>
          </w:p>
        </w:tc>
        <w:tc>
          <w:tcPr>
            <w:tcW w:w="992"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120,75 €</w:t>
            </w:r>
          </w:p>
        </w:tc>
        <w:tc>
          <w:tcPr>
            <w:tcW w:w="1134" w:type="dxa"/>
            <w:vMerge/>
            <w:vAlign w:val="center"/>
            <w:hideMark/>
          </w:tcPr>
          <w:p w:rsidR="00376B69" w:rsidRPr="001E086D" w:rsidRDefault="00376B69" w:rsidP="00EC4999">
            <w:pPr>
              <w:spacing w:after="0"/>
              <w:jc w:val="center"/>
              <w:rPr>
                <w:rFonts w:ascii="Arial Narrow" w:eastAsia="Times New Roman" w:hAnsi="Arial Narrow"/>
                <w:b/>
                <w:bCs/>
                <w:color w:val="000000"/>
                <w:szCs w:val="22"/>
                <w:lang w:val="el-GR" w:eastAsia="el-GR"/>
              </w:rPr>
            </w:pPr>
          </w:p>
        </w:tc>
      </w:tr>
      <w:tr w:rsidR="00376B69" w:rsidRPr="001E086D" w:rsidTr="00BD7FC0">
        <w:trPr>
          <w:trHeight w:val="225"/>
        </w:trPr>
        <w:tc>
          <w:tcPr>
            <w:tcW w:w="1418"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851"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134"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701" w:type="dxa"/>
            <w:vMerge/>
            <w:vAlign w:val="center"/>
            <w:hideMark/>
          </w:tcPr>
          <w:p w:rsidR="00376B69" w:rsidRPr="001E086D" w:rsidRDefault="00376B69">
            <w:pPr>
              <w:spacing w:after="0"/>
              <w:jc w:val="left"/>
              <w:rPr>
                <w:rFonts w:ascii="Arial Narrow" w:eastAsia="Times New Roman" w:hAnsi="Arial Narrow"/>
                <w:b/>
                <w:bCs/>
                <w:color w:val="000000"/>
                <w:szCs w:val="22"/>
                <w:lang w:val="el-GR" w:eastAsia="el-GR"/>
              </w:rPr>
            </w:pPr>
          </w:p>
        </w:tc>
        <w:tc>
          <w:tcPr>
            <w:tcW w:w="992"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Σ07</w:t>
            </w:r>
          </w:p>
        </w:tc>
        <w:tc>
          <w:tcPr>
            <w:tcW w:w="1559"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0,05</w:t>
            </w:r>
          </w:p>
        </w:tc>
        <w:tc>
          <w:tcPr>
            <w:tcW w:w="1418"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2.015,00 €</w:t>
            </w:r>
          </w:p>
        </w:tc>
        <w:tc>
          <w:tcPr>
            <w:tcW w:w="992"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100,75 €</w:t>
            </w:r>
          </w:p>
        </w:tc>
        <w:tc>
          <w:tcPr>
            <w:tcW w:w="1134" w:type="dxa"/>
            <w:vMerge/>
            <w:vAlign w:val="center"/>
            <w:hideMark/>
          </w:tcPr>
          <w:p w:rsidR="00376B69" w:rsidRPr="001E086D" w:rsidRDefault="00376B69" w:rsidP="00EC4999">
            <w:pPr>
              <w:spacing w:after="0"/>
              <w:jc w:val="center"/>
              <w:rPr>
                <w:rFonts w:ascii="Arial Narrow" w:eastAsia="Times New Roman" w:hAnsi="Arial Narrow"/>
                <w:b/>
                <w:bCs/>
                <w:color w:val="000000"/>
                <w:szCs w:val="22"/>
                <w:lang w:val="el-GR" w:eastAsia="el-GR"/>
              </w:rPr>
            </w:pPr>
          </w:p>
        </w:tc>
      </w:tr>
      <w:tr w:rsidR="00376B69" w:rsidRPr="001E086D" w:rsidTr="00BD7FC0">
        <w:trPr>
          <w:trHeight w:val="225"/>
        </w:trPr>
        <w:tc>
          <w:tcPr>
            <w:tcW w:w="1418"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851"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134"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701" w:type="dxa"/>
            <w:vMerge/>
            <w:vAlign w:val="center"/>
            <w:hideMark/>
          </w:tcPr>
          <w:p w:rsidR="00376B69" w:rsidRPr="001E086D" w:rsidRDefault="00376B69">
            <w:pPr>
              <w:spacing w:after="0"/>
              <w:jc w:val="left"/>
              <w:rPr>
                <w:rFonts w:ascii="Arial Narrow" w:eastAsia="Times New Roman" w:hAnsi="Arial Narrow"/>
                <w:b/>
                <w:bCs/>
                <w:color w:val="000000"/>
                <w:szCs w:val="22"/>
                <w:lang w:val="el-GR" w:eastAsia="el-GR"/>
              </w:rPr>
            </w:pPr>
          </w:p>
        </w:tc>
        <w:tc>
          <w:tcPr>
            <w:tcW w:w="992"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Σ08</w:t>
            </w:r>
          </w:p>
        </w:tc>
        <w:tc>
          <w:tcPr>
            <w:tcW w:w="1559"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0,20</w:t>
            </w:r>
          </w:p>
        </w:tc>
        <w:tc>
          <w:tcPr>
            <w:tcW w:w="1418"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2.015,00 €</w:t>
            </w:r>
          </w:p>
        </w:tc>
        <w:tc>
          <w:tcPr>
            <w:tcW w:w="992"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403,00 €</w:t>
            </w:r>
          </w:p>
        </w:tc>
        <w:tc>
          <w:tcPr>
            <w:tcW w:w="1134" w:type="dxa"/>
            <w:vMerge/>
            <w:vAlign w:val="center"/>
            <w:hideMark/>
          </w:tcPr>
          <w:p w:rsidR="00376B69" w:rsidRPr="001E086D" w:rsidRDefault="00376B69" w:rsidP="00EC4999">
            <w:pPr>
              <w:spacing w:after="0"/>
              <w:jc w:val="center"/>
              <w:rPr>
                <w:rFonts w:ascii="Arial Narrow" w:eastAsia="Times New Roman" w:hAnsi="Arial Narrow"/>
                <w:b/>
                <w:bCs/>
                <w:color w:val="000000"/>
                <w:szCs w:val="22"/>
                <w:lang w:val="el-GR" w:eastAsia="el-GR"/>
              </w:rPr>
            </w:pPr>
          </w:p>
        </w:tc>
      </w:tr>
      <w:tr w:rsidR="00376B69" w:rsidRPr="001E086D" w:rsidTr="00BD7FC0">
        <w:trPr>
          <w:trHeight w:val="225"/>
        </w:trPr>
        <w:tc>
          <w:tcPr>
            <w:tcW w:w="1418"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851"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134"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701" w:type="dxa"/>
            <w:vMerge/>
            <w:vAlign w:val="center"/>
            <w:hideMark/>
          </w:tcPr>
          <w:p w:rsidR="00376B69" w:rsidRPr="001E086D" w:rsidRDefault="00376B69">
            <w:pPr>
              <w:spacing w:after="0"/>
              <w:jc w:val="left"/>
              <w:rPr>
                <w:rFonts w:ascii="Arial Narrow" w:eastAsia="Times New Roman" w:hAnsi="Arial Narrow"/>
                <w:b/>
                <w:bCs/>
                <w:color w:val="000000"/>
                <w:szCs w:val="22"/>
                <w:lang w:val="el-GR" w:eastAsia="el-GR"/>
              </w:rPr>
            </w:pPr>
          </w:p>
        </w:tc>
        <w:tc>
          <w:tcPr>
            <w:tcW w:w="992"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Σ09</w:t>
            </w:r>
          </w:p>
        </w:tc>
        <w:tc>
          <w:tcPr>
            <w:tcW w:w="1559"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0,40</w:t>
            </w:r>
          </w:p>
        </w:tc>
        <w:tc>
          <w:tcPr>
            <w:tcW w:w="1418"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2.015,00 €</w:t>
            </w:r>
          </w:p>
        </w:tc>
        <w:tc>
          <w:tcPr>
            <w:tcW w:w="992"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806,00 €</w:t>
            </w:r>
          </w:p>
        </w:tc>
        <w:tc>
          <w:tcPr>
            <w:tcW w:w="1134" w:type="dxa"/>
            <w:vMerge/>
            <w:vAlign w:val="center"/>
            <w:hideMark/>
          </w:tcPr>
          <w:p w:rsidR="00376B69" w:rsidRPr="001E086D" w:rsidRDefault="00376B69" w:rsidP="00EC4999">
            <w:pPr>
              <w:spacing w:after="0"/>
              <w:jc w:val="center"/>
              <w:rPr>
                <w:rFonts w:ascii="Arial Narrow" w:eastAsia="Times New Roman" w:hAnsi="Arial Narrow"/>
                <w:b/>
                <w:bCs/>
                <w:color w:val="000000"/>
                <w:szCs w:val="22"/>
                <w:lang w:val="el-GR" w:eastAsia="el-GR"/>
              </w:rPr>
            </w:pPr>
          </w:p>
        </w:tc>
      </w:tr>
      <w:tr w:rsidR="00376B69" w:rsidRPr="001E086D" w:rsidTr="00BD7FC0">
        <w:trPr>
          <w:trHeight w:val="225"/>
        </w:trPr>
        <w:tc>
          <w:tcPr>
            <w:tcW w:w="1418"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851"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134"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701" w:type="dxa"/>
            <w:vMerge/>
            <w:vAlign w:val="center"/>
            <w:hideMark/>
          </w:tcPr>
          <w:p w:rsidR="00376B69" w:rsidRPr="001E086D" w:rsidRDefault="00376B69">
            <w:pPr>
              <w:spacing w:after="0"/>
              <w:jc w:val="left"/>
              <w:rPr>
                <w:rFonts w:ascii="Arial Narrow" w:eastAsia="Times New Roman" w:hAnsi="Arial Narrow"/>
                <w:b/>
                <w:bCs/>
                <w:color w:val="000000"/>
                <w:szCs w:val="22"/>
                <w:lang w:val="el-GR" w:eastAsia="el-GR"/>
              </w:rPr>
            </w:pPr>
          </w:p>
        </w:tc>
        <w:tc>
          <w:tcPr>
            <w:tcW w:w="992"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Σ11</w:t>
            </w:r>
          </w:p>
        </w:tc>
        <w:tc>
          <w:tcPr>
            <w:tcW w:w="1559"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0,07</w:t>
            </w:r>
          </w:p>
        </w:tc>
        <w:tc>
          <w:tcPr>
            <w:tcW w:w="1418"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1.750,00 €</w:t>
            </w:r>
          </w:p>
        </w:tc>
        <w:tc>
          <w:tcPr>
            <w:tcW w:w="992"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122,50 €</w:t>
            </w:r>
          </w:p>
        </w:tc>
        <w:tc>
          <w:tcPr>
            <w:tcW w:w="1134" w:type="dxa"/>
            <w:vMerge/>
            <w:vAlign w:val="center"/>
            <w:hideMark/>
          </w:tcPr>
          <w:p w:rsidR="00376B69" w:rsidRPr="001E086D" w:rsidRDefault="00376B69" w:rsidP="00EC4999">
            <w:pPr>
              <w:spacing w:after="0"/>
              <w:jc w:val="center"/>
              <w:rPr>
                <w:rFonts w:ascii="Arial Narrow" w:eastAsia="Times New Roman" w:hAnsi="Arial Narrow"/>
                <w:b/>
                <w:bCs/>
                <w:color w:val="000000"/>
                <w:szCs w:val="22"/>
                <w:lang w:val="el-GR" w:eastAsia="el-GR"/>
              </w:rPr>
            </w:pPr>
          </w:p>
        </w:tc>
      </w:tr>
      <w:tr w:rsidR="00376B69" w:rsidRPr="001E086D" w:rsidTr="00BD7FC0">
        <w:trPr>
          <w:trHeight w:val="225"/>
        </w:trPr>
        <w:tc>
          <w:tcPr>
            <w:tcW w:w="1418"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851"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134"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701" w:type="dxa"/>
            <w:vMerge w:val="restart"/>
            <w:shd w:val="clear" w:color="auto" w:fill="auto"/>
            <w:vAlign w:val="center"/>
            <w:hideMark/>
          </w:tcPr>
          <w:p w:rsidR="00376B69" w:rsidRPr="001E086D" w:rsidRDefault="00376B69" w:rsidP="00EC4999">
            <w:pPr>
              <w:spacing w:after="0"/>
              <w:jc w:val="left"/>
              <w:rPr>
                <w:rFonts w:ascii="Arial Narrow" w:eastAsia="Times New Roman" w:hAnsi="Arial Narrow"/>
                <w:b/>
                <w:bCs/>
                <w:color w:val="000000"/>
                <w:szCs w:val="22"/>
                <w:lang w:val="el-GR" w:eastAsia="el-GR"/>
              </w:rPr>
            </w:pPr>
            <w:r w:rsidRPr="001E086D">
              <w:rPr>
                <w:rFonts w:ascii="Arial Narrow" w:eastAsia="Times New Roman" w:hAnsi="Arial Narrow"/>
                <w:b/>
                <w:bCs/>
                <w:color w:val="000000"/>
                <w:szCs w:val="22"/>
                <w:lang w:val="el-GR" w:eastAsia="el-GR"/>
              </w:rPr>
              <w:t>Π.Π.7.5.</w:t>
            </w:r>
            <w:r w:rsidRPr="001E086D">
              <w:rPr>
                <w:rFonts w:ascii="Arial Narrow" w:eastAsia="Times New Roman" w:hAnsi="Arial Narrow"/>
                <w:color w:val="000000"/>
                <w:szCs w:val="22"/>
                <w:lang w:val="el-GR" w:eastAsia="el-GR"/>
              </w:rPr>
              <w:t xml:space="preserve"> Έκθεση αυτοαξιολόγησης σχετικά με την πορεία υλοποίησης του έργου</w:t>
            </w:r>
          </w:p>
        </w:tc>
        <w:tc>
          <w:tcPr>
            <w:tcW w:w="992" w:type="dxa"/>
            <w:shd w:val="clear" w:color="auto" w:fill="auto"/>
            <w:vAlign w:val="center"/>
            <w:hideMark/>
          </w:tcPr>
          <w:p w:rsidR="00376B69" w:rsidRPr="001E086D" w:rsidRDefault="00376B69" w:rsidP="00DF6115">
            <w:pPr>
              <w:spacing w:after="0"/>
              <w:rPr>
                <w:rFonts w:ascii="Arial Narrow" w:eastAsia="Times New Roman" w:hAnsi="Arial Narrow"/>
                <w:szCs w:val="22"/>
                <w:lang w:val="el-GR" w:eastAsia="el-GR"/>
              </w:rPr>
            </w:pPr>
            <w:r w:rsidRPr="001E086D">
              <w:rPr>
                <w:rFonts w:ascii="Arial Narrow" w:eastAsia="Times New Roman" w:hAnsi="Arial Narrow"/>
                <w:szCs w:val="22"/>
                <w:lang w:val="el-GR" w:eastAsia="el-GR"/>
              </w:rPr>
              <w:t>ΥΟΕ</w:t>
            </w:r>
          </w:p>
        </w:tc>
        <w:tc>
          <w:tcPr>
            <w:tcW w:w="1559"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0,25</w:t>
            </w:r>
          </w:p>
        </w:tc>
        <w:tc>
          <w:tcPr>
            <w:tcW w:w="1418"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2.415,00 €</w:t>
            </w:r>
          </w:p>
        </w:tc>
        <w:tc>
          <w:tcPr>
            <w:tcW w:w="992"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603,75 €</w:t>
            </w:r>
          </w:p>
        </w:tc>
        <w:tc>
          <w:tcPr>
            <w:tcW w:w="1134" w:type="dxa"/>
            <w:vMerge w:val="restart"/>
            <w:shd w:val="clear" w:color="auto" w:fill="auto"/>
            <w:vAlign w:val="center"/>
            <w:hideMark/>
          </w:tcPr>
          <w:p w:rsidR="00376B69" w:rsidRPr="001E086D" w:rsidRDefault="00376B69" w:rsidP="00EC4999">
            <w:pPr>
              <w:spacing w:after="0"/>
              <w:jc w:val="center"/>
              <w:rPr>
                <w:rFonts w:ascii="Arial Narrow" w:eastAsia="Times New Roman" w:hAnsi="Arial Narrow"/>
                <w:b/>
                <w:bCs/>
                <w:color w:val="000000"/>
                <w:szCs w:val="22"/>
                <w:lang w:val="el-GR" w:eastAsia="el-GR"/>
              </w:rPr>
            </w:pPr>
            <w:r w:rsidRPr="001E086D">
              <w:rPr>
                <w:rFonts w:ascii="Arial Narrow" w:eastAsia="Times New Roman" w:hAnsi="Arial Narrow"/>
                <w:b/>
                <w:bCs/>
                <w:color w:val="000000"/>
                <w:szCs w:val="22"/>
                <w:lang w:val="el-GR" w:eastAsia="el-GR"/>
              </w:rPr>
              <w:t>6.583,25 €</w:t>
            </w:r>
          </w:p>
        </w:tc>
      </w:tr>
      <w:tr w:rsidR="00376B69" w:rsidRPr="001E086D" w:rsidTr="00BD7FC0">
        <w:trPr>
          <w:trHeight w:val="465"/>
        </w:trPr>
        <w:tc>
          <w:tcPr>
            <w:tcW w:w="1418"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851"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134"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701"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992"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ΔΟΙΚ</w:t>
            </w:r>
          </w:p>
        </w:tc>
        <w:tc>
          <w:tcPr>
            <w:tcW w:w="1559"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0,25</w:t>
            </w:r>
          </w:p>
        </w:tc>
        <w:tc>
          <w:tcPr>
            <w:tcW w:w="1418"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1.610,00 €</w:t>
            </w:r>
          </w:p>
        </w:tc>
        <w:tc>
          <w:tcPr>
            <w:tcW w:w="992"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402,50 €</w:t>
            </w:r>
          </w:p>
        </w:tc>
        <w:tc>
          <w:tcPr>
            <w:tcW w:w="1134" w:type="dxa"/>
            <w:vMerge/>
            <w:vAlign w:val="center"/>
            <w:hideMark/>
          </w:tcPr>
          <w:p w:rsidR="00376B69" w:rsidRPr="001E086D" w:rsidRDefault="00376B69" w:rsidP="00EC4999">
            <w:pPr>
              <w:spacing w:after="0"/>
              <w:jc w:val="center"/>
              <w:rPr>
                <w:rFonts w:ascii="Arial Narrow" w:eastAsia="Times New Roman" w:hAnsi="Arial Narrow"/>
                <w:b/>
                <w:bCs/>
                <w:color w:val="000000"/>
                <w:szCs w:val="22"/>
                <w:lang w:val="el-GR" w:eastAsia="el-GR"/>
              </w:rPr>
            </w:pPr>
          </w:p>
        </w:tc>
      </w:tr>
      <w:tr w:rsidR="00376B69" w:rsidRPr="001E086D" w:rsidTr="00BD7FC0">
        <w:trPr>
          <w:trHeight w:val="225"/>
        </w:trPr>
        <w:tc>
          <w:tcPr>
            <w:tcW w:w="1418"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851"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134"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701"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992"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Σ01</w:t>
            </w:r>
          </w:p>
        </w:tc>
        <w:tc>
          <w:tcPr>
            <w:tcW w:w="1559"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0,90</w:t>
            </w:r>
          </w:p>
        </w:tc>
        <w:tc>
          <w:tcPr>
            <w:tcW w:w="1418"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2.015,00 €</w:t>
            </w:r>
          </w:p>
        </w:tc>
        <w:tc>
          <w:tcPr>
            <w:tcW w:w="992"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1.813,50 €</w:t>
            </w:r>
          </w:p>
        </w:tc>
        <w:tc>
          <w:tcPr>
            <w:tcW w:w="1134" w:type="dxa"/>
            <w:vMerge/>
            <w:vAlign w:val="center"/>
            <w:hideMark/>
          </w:tcPr>
          <w:p w:rsidR="00376B69" w:rsidRPr="001E086D" w:rsidRDefault="00376B69" w:rsidP="00EC4999">
            <w:pPr>
              <w:spacing w:after="0"/>
              <w:jc w:val="center"/>
              <w:rPr>
                <w:rFonts w:ascii="Arial Narrow" w:eastAsia="Times New Roman" w:hAnsi="Arial Narrow"/>
                <w:b/>
                <w:bCs/>
                <w:color w:val="000000"/>
                <w:szCs w:val="22"/>
                <w:lang w:val="el-GR" w:eastAsia="el-GR"/>
              </w:rPr>
            </w:pPr>
          </w:p>
        </w:tc>
      </w:tr>
      <w:tr w:rsidR="00376B69" w:rsidRPr="001E086D" w:rsidTr="00BD7FC0">
        <w:trPr>
          <w:trHeight w:val="225"/>
        </w:trPr>
        <w:tc>
          <w:tcPr>
            <w:tcW w:w="1418"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851"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134"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701"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992"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Σ02</w:t>
            </w:r>
          </w:p>
        </w:tc>
        <w:tc>
          <w:tcPr>
            <w:tcW w:w="1559"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0,40</w:t>
            </w:r>
          </w:p>
        </w:tc>
        <w:tc>
          <w:tcPr>
            <w:tcW w:w="1418"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2.015,00 €</w:t>
            </w:r>
          </w:p>
        </w:tc>
        <w:tc>
          <w:tcPr>
            <w:tcW w:w="992"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806,00 €</w:t>
            </w:r>
          </w:p>
        </w:tc>
        <w:tc>
          <w:tcPr>
            <w:tcW w:w="1134" w:type="dxa"/>
            <w:vMerge/>
            <w:vAlign w:val="center"/>
            <w:hideMark/>
          </w:tcPr>
          <w:p w:rsidR="00376B69" w:rsidRPr="001E086D" w:rsidRDefault="00376B69" w:rsidP="00EC4999">
            <w:pPr>
              <w:spacing w:after="0"/>
              <w:jc w:val="center"/>
              <w:rPr>
                <w:rFonts w:ascii="Arial Narrow" w:eastAsia="Times New Roman" w:hAnsi="Arial Narrow"/>
                <w:b/>
                <w:bCs/>
                <w:color w:val="000000"/>
                <w:szCs w:val="22"/>
                <w:lang w:val="el-GR" w:eastAsia="el-GR"/>
              </w:rPr>
            </w:pPr>
          </w:p>
        </w:tc>
      </w:tr>
      <w:tr w:rsidR="00376B69" w:rsidRPr="001E086D" w:rsidTr="00BD7FC0">
        <w:trPr>
          <w:trHeight w:val="225"/>
        </w:trPr>
        <w:tc>
          <w:tcPr>
            <w:tcW w:w="1418"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851"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134"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701"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992"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Σ03</w:t>
            </w:r>
          </w:p>
        </w:tc>
        <w:tc>
          <w:tcPr>
            <w:tcW w:w="1559"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0,40</w:t>
            </w:r>
          </w:p>
        </w:tc>
        <w:tc>
          <w:tcPr>
            <w:tcW w:w="1418"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1.750,00 €</w:t>
            </w:r>
          </w:p>
        </w:tc>
        <w:tc>
          <w:tcPr>
            <w:tcW w:w="992"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700,00 €</w:t>
            </w:r>
          </w:p>
        </w:tc>
        <w:tc>
          <w:tcPr>
            <w:tcW w:w="1134" w:type="dxa"/>
            <w:vMerge/>
            <w:vAlign w:val="center"/>
            <w:hideMark/>
          </w:tcPr>
          <w:p w:rsidR="00376B69" w:rsidRPr="001E086D" w:rsidRDefault="00376B69" w:rsidP="00EC4999">
            <w:pPr>
              <w:spacing w:after="0"/>
              <w:jc w:val="center"/>
              <w:rPr>
                <w:rFonts w:ascii="Arial Narrow" w:eastAsia="Times New Roman" w:hAnsi="Arial Narrow"/>
                <w:b/>
                <w:bCs/>
                <w:color w:val="000000"/>
                <w:szCs w:val="22"/>
                <w:lang w:val="el-GR" w:eastAsia="el-GR"/>
              </w:rPr>
            </w:pPr>
          </w:p>
        </w:tc>
      </w:tr>
      <w:tr w:rsidR="00376B69" w:rsidRPr="001E086D" w:rsidTr="00BD7FC0">
        <w:trPr>
          <w:trHeight w:val="225"/>
        </w:trPr>
        <w:tc>
          <w:tcPr>
            <w:tcW w:w="1418"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851"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134"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701"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992"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Σ04</w:t>
            </w:r>
          </w:p>
        </w:tc>
        <w:tc>
          <w:tcPr>
            <w:tcW w:w="1559"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0,15</w:t>
            </w:r>
          </w:p>
        </w:tc>
        <w:tc>
          <w:tcPr>
            <w:tcW w:w="1418"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2.415,00 €</w:t>
            </w:r>
          </w:p>
        </w:tc>
        <w:tc>
          <w:tcPr>
            <w:tcW w:w="992"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362,25 €</w:t>
            </w:r>
          </w:p>
        </w:tc>
        <w:tc>
          <w:tcPr>
            <w:tcW w:w="1134" w:type="dxa"/>
            <w:vMerge/>
            <w:vAlign w:val="center"/>
            <w:hideMark/>
          </w:tcPr>
          <w:p w:rsidR="00376B69" w:rsidRPr="001E086D" w:rsidRDefault="00376B69" w:rsidP="00EC4999">
            <w:pPr>
              <w:spacing w:after="0"/>
              <w:jc w:val="center"/>
              <w:rPr>
                <w:rFonts w:ascii="Arial Narrow" w:eastAsia="Times New Roman" w:hAnsi="Arial Narrow"/>
                <w:b/>
                <w:bCs/>
                <w:color w:val="000000"/>
                <w:szCs w:val="22"/>
                <w:lang w:val="el-GR" w:eastAsia="el-GR"/>
              </w:rPr>
            </w:pPr>
          </w:p>
        </w:tc>
      </w:tr>
      <w:tr w:rsidR="00376B69" w:rsidRPr="001E086D" w:rsidTr="00BD7FC0">
        <w:trPr>
          <w:trHeight w:val="225"/>
        </w:trPr>
        <w:tc>
          <w:tcPr>
            <w:tcW w:w="1418"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851"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134"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701"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992"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Σ05</w:t>
            </w:r>
          </w:p>
        </w:tc>
        <w:tc>
          <w:tcPr>
            <w:tcW w:w="1559"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0,10</w:t>
            </w:r>
          </w:p>
        </w:tc>
        <w:tc>
          <w:tcPr>
            <w:tcW w:w="1418"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2.415,00 €</w:t>
            </w:r>
          </w:p>
        </w:tc>
        <w:tc>
          <w:tcPr>
            <w:tcW w:w="992"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241,50 €</w:t>
            </w:r>
          </w:p>
        </w:tc>
        <w:tc>
          <w:tcPr>
            <w:tcW w:w="1134" w:type="dxa"/>
            <w:vMerge/>
            <w:vAlign w:val="center"/>
            <w:hideMark/>
          </w:tcPr>
          <w:p w:rsidR="00376B69" w:rsidRPr="001E086D" w:rsidRDefault="00376B69" w:rsidP="00EC4999">
            <w:pPr>
              <w:spacing w:after="0"/>
              <w:jc w:val="center"/>
              <w:rPr>
                <w:rFonts w:ascii="Arial Narrow" w:eastAsia="Times New Roman" w:hAnsi="Arial Narrow"/>
                <w:b/>
                <w:bCs/>
                <w:color w:val="000000"/>
                <w:szCs w:val="22"/>
                <w:lang w:val="el-GR" w:eastAsia="el-GR"/>
              </w:rPr>
            </w:pPr>
          </w:p>
        </w:tc>
      </w:tr>
      <w:tr w:rsidR="00376B69" w:rsidRPr="001E086D" w:rsidTr="00BD7FC0">
        <w:trPr>
          <w:trHeight w:val="225"/>
        </w:trPr>
        <w:tc>
          <w:tcPr>
            <w:tcW w:w="1418"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851"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134"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701"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992"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Σ06</w:t>
            </w:r>
          </w:p>
        </w:tc>
        <w:tc>
          <w:tcPr>
            <w:tcW w:w="1559"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0,05</w:t>
            </w:r>
          </w:p>
        </w:tc>
        <w:tc>
          <w:tcPr>
            <w:tcW w:w="1418"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2.415,00 €</w:t>
            </w:r>
          </w:p>
        </w:tc>
        <w:tc>
          <w:tcPr>
            <w:tcW w:w="992"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120,75 €</w:t>
            </w:r>
          </w:p>
        </w:tc>
        <w:tc>
          <w:tcPr>
            <w:tcW w:w="1134" w:type="dxa"/>
            <w:vMerge/>
            <w:vAlign w:val="center"/>
            <w:hideMark/>
          </w:tcPr>
          <w:p w:rsidR="00376B69" w:rsidRPr="001E086D" w:rsidRDefault="00376B69" w:rsidP="00EC4999">
            <w:pPr>
              <w:spacing w:after="0"/>
              <w:jc w:val="center"/>
              <w:rPr>
                <w:rFonts w:ascii="Arial Narrow" w:eastAsia="Times New Roman" w:hAnsi="Arial Narrow"/>
                <w:b/>
                <w:bCs/>
                <w:color w:val="000000"/>
                <w:szCs w:val="22"/>
                <w:lang w:val="el-GR" w:eastAsia="el-GR"/>
              </w:rPr>
            </w:pPr>
          </w:p>
        </w:tc>
      </w:tr>
      <w:tr w:rsidR="00376B69" w:rsidRPr="001E086D" w:rsidTr="00BD7FC0">
        <w:trPr>
          <w:trHeight w:val="225"/>
        </w:trPr>
        <w:tc>
          <w:tcPr>
            <w:tcW w:w="1418"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851"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134"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701"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992"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Σ07</w:t>
            </w:r>
          </w:p>
        </w:tc>
        <w:tc>
          <w:tcPr>
            <w:tcW w:w="1559"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0,10</w:t>
            </w:r>
          </w:p>
        </w:tc>
        <w:tc>
          <w:tcPr>
            <w:tcW w:w="1418"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2.015,00 €</w:t>
            </w:r>
          </w:p>
        </w:tc>
        <w:tc>
          <w:tcPr>
            <w:tcW w:w="992"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201,50 €</w:t>
            </w:r>
          </w:p>
        </w:tc>
        <w:tc>
          <w:tcPr>
            <w:tcW w:w="1134" w:type="dxa"/>
            <w:vMerge/>
            <w:vAlign w:val="center"/>
            <w:hideMark/>
          </w:tcPr>
          <w:p w:rsidR="00376B69" w:rsidRPr="001E086D" w:rsidRDefault="00376B69" w:rsidP="00EC4999">
            <w:pPr>
              <w:spacing w:after="0"/>
              <w:jc w:val="center"/>
              <w:rPr>
                <w:rFonts w:ascii="Arial Narrow" w:eastAsia="Times New Roman" w:hAnsi="Arial Narrow"/>
                <w:b/>
                <w:bCs/>
                <w:color w:val="000000"/>
                <w:szCs w:val="22"/>
                <w:lang w:val="el-GR" w:eastAsia="el-GR"/>
              </w:rPr>
            </w:pPr>
          </w:p>
        </w:tc>
      </w:tr>
      <w:tr w:rsidR="00376B69" w:rsidRPr="001E086D" w:rsidTr="00BD7FC0">
        <w:trPr>
          <w:trHeight w:val="225"/>
        </w:trPr>
        <w:tc>
          <w:tcPr>
            <w:tcW w:w="1418"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851"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134"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701"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992"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Σ08</w:t>
            </w:r>
          </w:p>
        </w:tc>
        <w:tc>
          <w:tcPr>
            <w:tcW w:w="1559"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0,20</w:t>
            </w:r>
          </w:p>
        </w:tc>
        <w:tc>
          <w:tcPr>
            <w:tcW w:w="1418"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2.015,00 €</w:t>
            </w:r>
          </w:p>
        </w:tc>
        <w:tc>
          <w:tcPr>
            <w:tcW w:w="992"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403,00 €</w:t>
            </w:r>
          </w:p>
        </w:tc>
        <w:tc>
          <w:tcPr>
            <w:tcW w:w="1134" w:type="dxa"/>
            <w:vMerge/>
            <w:vAlign w:val="center"/>
            <w:hideMark/>
          </w:tcPr>
          <w:p w:rsidR="00376B69" w:rsidRPr="001E086D" w:rsidRDefault="00376B69" w:rsidP="00EC4999">
            <w:pPr>
              <w:spacing w:after="0"/>
              <w:jc w:val="center"/>
              <w:rPr>
                <w:rFonts w:ascii="Arial Narrow" w:eastAsia="Times New Roman" w:hAnsi="Arial Narrow"/>
                <w:b/>
                <w:bCs/>
                <w:color w:val="000000"/>
                <w:szCs w:val="22"/>
                <w:lang w:val="el-GR" w:eastAsia="el-GR"/>
              </w:rPr>
            </w:pPr>
          </w:p>
        </w:tc>
      </w:tr>
      <w:tr w:rsidR="00376B69" w:rsidRPr="001E086D" w:rsidTr="00BD7FC0">
        <w:trPr>
          <w:trHeight w:val="225"/>
        </w:trPr>
        <w:tc>
          <w:tcPr>
            <w:tcW w:w="1418"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851"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134"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701"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992"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Σ09</w:t>
            </w:r>
          </w:p>
        </w:tc>
        <w:tc>
          <w:tcPr>
            <w:tcW w:w="1559"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0,40</w:t>
            </w:r>
          </w:p>
        </w:tc>
        <w:tc>
          <w:tcPr>
            <w:tcW w:w="1418"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2.015,00 €</w:t>
            </w:r>
          </w:p>
        </w:tc>
        <w:tc>
          <w:tcPr>
            <w:tcW w:w="992"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806,00 €</w:t>
            </w:r>
          </w:p>
        </w:tc>
        <w:tc>
          <w:tcPr>
            <w:tcW w:w="1134" w:type="dxa"/>
            <w:vMerge/>
            <w:vAlign w:val="center"/>
            <w:hideMark/>
          </w:tcPr>
          <w:p w:rsidR="00376B69" w:rsidRPr="001E086D" w:rsidRDefault="00376B69" w:rsidP="00EC4999">
            <w:pPr>
              <w:spacing w:after="0"/>
              <w:jc w:val="center"/>
              <w:rPr>
                <w:rFonts w:ascii="Arial Narrow" w:eastAsia="Times New Roman" w:hAnsi="Arial Narrow"/>
                <w:b/>
                <w:bCs/>
                <w:color w:val="000000"/>
                <w:szCs w:val="22"/>
                <w:lang w:val="el-GR" w:eastAsia="el-GR"/>
              </w:rPr>
            </w:pPr>
          </w:p>
        </w:tc>
      </w:tr>
      <w:tr w:rsidR="00376B69" w:rsidRPr="001E086D" w:rsidTr="00BD7FC0">
        <w:trPr>
          <w:trHeight w:val="225"/>
        </w:trPr>
        <w:tc>
          <w:tcPr>
            <w:tcW w:w="1418"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851"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134"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701"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992"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Σ11</w:t>
            </w:r>
          </w:p>
        </w:tc>
        <w:tc>
          <w:tcPr>
            <w:tcW w:w="1559"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0,07</w:t>
            </w:r>
          </w:p>
        </w:tc>
        <w:tc>
          <w:tcPr>
            <w:tcW w:w="1418"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1.750,00 €</w:t>
            </w:r>
          </w:p>
        </w:tc>
        <w:tc>
          <w:tcPr>
            <w:tcW w:w="992"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122,50 €</w:t>
            </w:r>
          </w:p>
        </w:tc>
        <w:tc>
          <w:tcPr>
            <w:tcW w:w="1134" w:type="dxa"/>
            <w:vMerge/>
            <w:vAlign w:val="center"/>
            <w:hideMark/>
          </w:tcPr>
          <w:p w:rsidR="00376B69" w:rsidRPr="001E086D" w:rsidRDefault="00376B69" w:rsidP="00EC4999">
            <w:pPr>
              <w:spacing w:after="0"/>
              <w:jc w:val="center"/>
              <w:rPr>
                <w:rFonts w:ascii="Arial Narrow" w:eastAsia="Times New Roman" w:hAnsi="Arial Narrow"/>
                <w:b/>
                <w:bCs/>
                <w:color w:val="000000"/>
                <w:szCs w:val="22"/>
                <w:lang w:val="el-GR" w:eastAsia="el-GR"/>
              </w:rPr>
            </w:pPr>
          </w:p>
        </w:tc>
      </w:tr>
      <w:tr w:rsidR="00776E2A" w:rsidRPr="001E086D" w:rsidTr="00F76A4D">
        <w:trPr>
          <w:trHeight w:val="225"/>
        </w:trPr>
        <w:tc>
          <w:tcPr>
            <w:tcW w:w="6096" w:type="dxa"/>
            <w:gridSpan w:val="5"/>
            <w:shd w:val="clear" w:color="auto" w:fill="DEEAF6"/>
            <w:vAlign w:val="center"/>
            <w:hideMark/>
          </w:tcPr>
          <w:p w:rsidR="00776E2A" w:rsidRPr="001E086D" w:rsidRDefault="00776E2A" w:rsidP="00DF6115">
            <w:pPr>
              <w:spacing w:after="0"/>
              <w:jc w:val="center"/>
              <w:rPr>
                <w:rFonts w:ascii="Arial Narrow" w:eastAsia="Times New Roman" w:hAnsi="Arial Narrow"/>
                <w:b/>
                <w:bCs/>
                <w:color w:val="000000"/>
                <w:szCs w:val="22"/>
                <w:lang w:val="el-GR" w:eastAsia="el-GR"/>
              </w:rPr>
            </w:pPr>
            <w:r w:rsidRPr="001E086D">
              <w:rPr>
                <w:rFonts w:ascii="Arial Narrow" w:eastAsia="Times New Roman" w:hAnsi="Arial Narrow"/>
                <w:b/>
                <w:bCs/>
                <w:color w:val="000000"/>
                <w:szCs w:val="22"/>
                <w:lang w:val="el-GR" w:eastAsia="el-GR"/>
              </w:rPr>
              <w:t>Άθροισμα Π.Π.7</w:t>
            </w:r>
          </w:p>
        </w:tc>
        <w:tc>
          <w:tcPr>
            <w:tcW w:w="1559" w:type="dxa"/>
            <w:shd w:val="clear" w:color="auto" w:fill="DEEAF6"/>
            <w:vAlign w:val="center"/>
            <w:hideMark/>
          </w:tcPr>
          <w:p w:rsidR="00776E2A" w:rsidRPr="001E086D" w:rsidRDefault="00776E2A" w:rsidP="00DF6115">
            <w:pPr>
              <w:spacing w:after="0"/>
              <w:jc w:val="left"/>
              <w:rPr>
                <w:rFonts w:ascii="Arial Narrow" w:eastAsia="Times New Roman" w:hAnsi="Arial Narrow"/>
                <w:b/>
                <w:bCs/>
                <w:szCs w:val="22"/>
                <w:lang w:val="el-GR" w:eastAsia="el-GR"/>
              </w:rPr>
            </w:pPr>
            <w:r w:rsidRPr="001E086D">
              <w:rPr>
                <w:rFonts w:ascii="Arial Narrow" w:eastAsia="Times New Roman" w:hAnsi="Arial Narrow"/>
                <w:b/>
                <w:bCs/>
                <w:szCs w:val="22"/>
                <w:lang w:val="el-GR" w:eastAsia="el-GR"/>
              </w:rPr>
              <w:t>17,75</w:t>
            </w:r>
          </w:p>
        </w:tc>
        <w:tc>
          <w:tcPr>
            <w:tcW w:w="1418" w:type="dxa"/>
            <w:shd w:val="clear" w:color="auto" w:fill="DEEAF6"/>
            <w:vAlign w:val="center"/>
            <w:hideMark/>
          </w:tcPr>
          <w:p w:rsidR="00776E2A" w:rsidRPr="001E086D" w:rsidRDefault="00776E2A" w:rsidP="00EC4999">
            <w:pPr>
              <w:spacing w:after="0"/>
              <w:jc w:val="center"/>
              <w:rPr>
                <w:rFonts w:ascii="Arial Narrow" w:eastAsia="Times New Roman" w:hAnsi="Arial Narrow"/>
                <w:b/>
                <w:bCs/>
                <w:color w:val="000000"/>
                <w:szCs w:val="22"/>
                <w:lang w:val="el-GR" w:eastAsia="el-GR"/>
              </w:rPr>
            </w:pPr>
          </w:p>
        </w:tc>
        <w:tc>
          <w:tcPr>
            <w:tcW w:w="2126" w:type="dxa"/>
            <w:gridSpan w:val="2"/>
            <w:shd w:val="clear" w:color="auto" w:fill="DEEAF6"/>
            <w:vAlign w:val="center"/>
            <w:hideMark/>
          </w:tcPr>
          <w:p w:rsidR="00776E2A" w:rsidRPr="001E086D" w:rsidRDefault="00776E2A" w:rsidP="00EC4999">
            <w:pPr>
              <w:spacing w:after="0"/>
              <w:jc w:val="center"/>
              <w:rPr>
                <w:rFonts w:ascii="Arial Narrow" w:eastAsia="Times New Roman" w:hAnsi="Arial Narrow"/>
                <w:b/>
                <w:bCs/>
                <w:color w:val="000000"/>
                <w:szCs w:val="22"/>
                <w:lang w:val="el-GR" w:eastAsia="el-GR"/>
              </w:rPr>
            </w:pPr>
            <w:r w:rsidRPr="001E086D">
              <w:rPr>
                <w:rFonts w:ascii="Arial Narrow" w:eastAsia="Times New Roman" w:hAnsi="Arial Narrow"/>
                <w:b/>
                <w:bCs/>
                <w:szCs w:val="22"/>
                <w:lang w:val="el-GR" w:eastAsia="el-GR"/>
              </w:rPr>
              <w:t>35.836,00 €</w:t>
            </w:r>
          </w:p>
        </w:tc>
      </w:tr>
      <w:tr w:rsidR="00376B69" w:rsidRPr="001E086D" w:rsidTr="00BD7FC0">
        <w:trPr>
          <w:trHeight w:val="225"/>
        </w:trPr>
        <w:tc>
          <w:tcPr>
            <w:tcW w:w="1418" w:type="dxa"/>
            <w:vMerge w:val="restart"/>
            <w:shd w:val="clear" w:color="auto" w:fill="auto"/>
            <w:vAlign w:val="center"/>
            <w:hideMark/>
          </w:tcPr>
          <w:p w:rsidR="00376B69" w:rsidRPr="001E086D" w:rsidRDefault="00376B69" w:rsidP="00DF6115">
            <w:pPr>
              <w:spacing w:after="0"/>
              <w:jc w:val="center"/>
              <w:rPr>
                <w:rFonts w:ascii="Arial Narrow" w:eastAsia="Times New Roman" w:hAnsi="Arial Narrow"/>
                <w:b/>
                <w:bCs/>
                <w:color w:val="000000"/>
                <w:szCs w:val="22"/>
                <w:lang w:val="el-GR" w:eastAsia="el-GR"/>
              </w:rPr>
            </w:pPr>
            <w:r w:rsidRPr="001E086D">
              <w:rPr>
                <w:rFonts w:ascii="Arial Narrow" w:eastAsia="Times New Roman" w:hAnsi="Arial Narrow"/>
                <w:b/>
                <w:bCs/>
                <w:color w:val="000000"/>
                <w:szCs w:val="22"/>
                <w:lang w:val="el-GR" w:eastAsia="el-GR"/>
              </w:rPr>
              <w:t>Π.Π.8</w:t>
            </w:r>
          </w:p>
        </w:tc>
        <w:tc>
          <w:tcPr>
            <w:tcW w:w="851" w:type="dxa"/>
            <w:vMerge w:val="restart"/>
            <w:shd w:val="clear" w:color="auto" w:fill="auto"/>
            <w:vAlign w:val="center"/>
            <w:hideMark/>
          </w:tcPr>
          <w:p w:rsidR="00376B69" w:rsidRPr="001E086D" w:rsidRDefault="00376B69" w:rsidP="00DF6115">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6η Τριμηνιαία Έκθεση Εργασιών</w:t>
            </w:r>
          </w:p>
        </w:tc>
        <w:tc>
          <w:tcPr>
            <w:tcW w:w="1134" w:type="dxa"/>
            <w:vMerge w:val="restart"/>
            <w:shd w:val="clear" w:color="auto" w:fill="auto"/>
            <w:vAlign w:val="center"/>
            <w:hideMark/>
          </w:tcPr>
          <w:p w:rsidR="00376B69" w:rsidRPr="001E086D" w:rsidRDefault="00376B69" w:rsidP="00DF6115">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18 μήνες από την υπογραφή της Σύμβασης</w:t>
            </w:r>
          </w:p>
        </w:tc>
        <w:tc>
          <w:tcPr>
            <w:tcW w:w="1701" w:type="dxa"/>
            <w:vMerge w:val="restart"/>
            <w:shd w:val="clear" w:color="auto" w:fill="auto"/>
            <w:vAlign w:val="center"/>
            <w:hideMark/>
          </w:tcPr>
          <w:p w:rsidR="00376B69" w:rsidRPr="001E086D" w:rsidRDefault="00376B69" w:rsidP="00EC4999">
            <w:pPr>
              <w:spacing w:after="0"/>
              <w:jc w:val="left"/>
              <w:rPr>
                <w:rFonts w:ascii="Arial Narrow" w:eastAsia="Times New Roman" w:hAnsi="Arial Narrow"/>
                <w:b/>
                <w:bCs/>
                <w:color w:val="000000"/>
                <w:szCs w:val="22"/>
                <w:lang w:val="el-GR" w:eastAsia="el-GR"/>
              </w:rPr>
            </w:pPr>
            <w:r w:rsidRPr="001E086D">
              <w:rPr>
                <w:rFonts w:ascii="Arial Narrow" w:eastAsia="Times New Roman" w:hAnsi="Arial Narrow"/>
                <w:b/>
                <w:bCs/>
                <w:color w:val="000000"/>
                <w:szCs w:val="22"/>
                <w:lang w:val="el-GR" w:eastAsia="el-GR"/>
              </w:rPr>
              <w:t>Π.Π.8.1.</w:t>
            </w:r>
            <w:r w:rsidRPr="001E086D">
              <w:rPr>
                <w:rFonts w:ascii="Arial Narrow" w:eastAsia="Times New Roman" w:hAnsi="Arial Narrow"/>
                <w:color w:val="000000"/>
                <w:szCs w:val="22"/>
                <w:lang w:val="el-GR" w:eastAsia="el-GR"/>
              </w:rPr>
              <w:t xml:space="preserve"> 6</w:t>
            </w:r>
            <w:r w:rsidRPr="001E086D">
              <w:rPr>
                <w:rFonts w:ascii="Arial Narrow" w:eastAsia="Times New Roman" w:hAnsi="Arial Narrow"/>
                <w:color w:val="000000"/>
                <w:szCs w:val="22"/>
                <w:vertAlign w:val="superscript"/>
                <w:lang w:val="el-GR" w:eastAsia="el-GR"/>
              </w:rPr>
              <w:t>η</w:t>
            </w:r>
            <w:r w:rsidRPr="001E086D">
              <w:rPr>
                <w:rFonts w:ascii="Arial Narrow" w:eastAsia="Times New Roman" w:hAnsi="Arial Narrow"/>
                <w:color w:val="000000"/>
                <w:szCs w:val="22"/>
                <w:lang w:val="el-GR" w:eastAsia="el-GR"/>
              </w:rPr>
              <w:t xml:space="preserve"> Έκθεση Εργασιών</w:t>
            </w:r>
          </w:p>
        </w:tc>
        <w:tc>
          <w:tcPr>
            <w:tcW w:w="992" w:type="dxa"/>
            <w:shd w:val="clear" w:color="auto" w:fill="auto"/>
            <w:vAlign w:val="center"/>
            <w:hideMark/>
          </w:tcPr>
          <w:p w:rsidR="00376B69" w:rsidRPr="001E086D" w:rsidRDefault="00376B69" w:rsidP="00DF6115">
            <w:pPr>
              <w:spacing w:after="0"/>
              <w:rPr>
                <w:rFonts w:ascii="Arial Narrow" w:eastAsia="Times New Roman" w:hAnsi="Arial Narrow"/>
                <w:szCs w:val="22"/>
                <w:lang w:val="el-GR" w:eastAsia="el-GR"/>
              </w:rPr>
            </w:pPr>
            <w:r w:rsidRPr="001E086D">
              <w:rPr>
                <w:rFonts w:ascii="Arial Narrow" w:eastAsia="Times New Roman" w:hAnsi="Arial Narrow"/>
                <w:szCs w:val="22"/>
                <w:lang w:val="el-GR" w:eastAsia="el-GR"/>
              </w:rPr>
              <w:t>ΥΟΕ</w:t>
            </w:r>
          </w:p>
        </w:tc>
        <w:tc>
          <w:tcPr>
            <w:tcW w:w="1559"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0,50</w:t>
            </w:r>
          </w:p>
        </w:tc>
        <w:tc>
          <w:tcPr>
            <w:tcW w:w="1418"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2.415,00 €</w:t>
            </w:r>
          </w:p>
        </w:tc>
        <w:tc>
          <w:tcPr>
            <w:tcW w:w="992"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1.207,50 €</w:t>
            </w:r>
          </w:p>
        </w:tc>
        <w:tc>
          <w:tcPr>
            <w:tcW w:w="1134" w:type="dxa"/>
            <w:vMerge w:val="restart"/>
            <w:shd w:val="clear" w:color="auto" w:fill="auto"/>
            <w:vAlign w:val="center"/>
            <w:hideMark/>
          </w:tcPr>
          <w:p w:rsidR="00376B69" w:rsidRPr="001E086D" w:rsidRDefault="00376B69" w:rsidP="00EC4999">
            <w:pPr>
              <w:spacing w:after="0"/>
              <w:jc w:val="center"/>
              <w:rPr>
                <w:rFonts w:ascii="Arial Narrow" w:eastAsia="Times New Roman" w:hAnsi="Arial Narrow"/>
                <w:b/>
                <w:bCs/>
                <w:color w:val="000000"/>
                <w:szCs w:val="22"/>
                <w:lang w:val="el-GR" w:eastAsia="el-GR"/>
              </w:rPr>
            </w:pPr>
            <w:r w:rsidRPr="001E086D">
              <w:rPr>
                <w:rFonts w:ascii="Arial Narrow" w:eastAsia="Times New Roman" w:hAnsi="Arial Narrow"/>
                <w:b/>
                <w:bCs/>
                <w:color w:val="000000"/>
                <w:szCs w:val="22"/>
                <w:lang w:val="el-GR" w:eastAsia="el-GR"/>
              </w:rPr>
              <w:t>8.939,25 €</w:t>
            </w:r>
          </w:p>
        </w:tc>
      </w:tr>
      <w:tr w:rsidR="00376B69" w:rsidRPr="001E086D" w:rsidTr="00BD7FC0">
        <w:trPr>
          <w:trHeight w:val="225"/>
        </w:trPr>
        <w:tc>
          <w:tcPr>
            <w:tcW w:w="1418"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851"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134"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701" w:type="dxa"/>
            <w:vMerge/>
            <w:vAlign w:val="center"/>
            <w:hideMark/>
          </w:tcPr>
          <w:p w:rsidR="00376B69" w:rsidRPr="001E086D" w:rsidRDefault="00376B69">
            <w:pPr>
              <w:spacing w:after="0"/>
              <w:jc w:val="left"/>
              <w:rPr>
                <w:rFonts w:ascii="Arial Narrow" w:eastAsia="Times New Roman" w:hAnsi="Arial Narrow"/>
                <w:b/>
                <w:bCs/>
                <w:color w:val="000000"/>
                <w:szCs w:val="22"/>
                <w:lang w:val="el-GR" w:eastAsia="el-GR"/>
              </w:rPr>
            </w:pPr>
          </w:p>
        </w:tc>
        <w:tc>
          <w:tcPr>
            <w:tcW w:w="992"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ΔΟΙΚ</w:t>
            </w:r>
          </w:p>
        </w:tc>
        <w:tc>
          <w:tcPr>
            <w:tcW w:w="1559"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0,50</w:t>
            </w:r>
          </w:p>
        </w:tc>
        <w:tc>
          <w:tcPr>
            <w:tcW w:w="1418"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1.610,00 €</w:t>
            </w:r>
          </w:p>
        </w:tc>
        <w:tc>
          <w:tcPr>
            <w:tcW w:w="992"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805,00 €</w:t>
            </w:r>
          </w:p>
        </w:tc>
        <w:tc>
          <w:tcPr>
            <w:tcW w:w="1134" w:type="dxa"/>
            <w:vMerge/>
            <w:vAlign w:val="center"/>
            <w:hideMark/>
          </w:tcPr>
          <w:p w:rsidR="00376B69" w:rsidRPr="001E086D" w:rsidRDefault="00376B69" w:rsidP="00EC4999">
            <w:pPr>
              <w:spacing w:after="0"/>
              <w:jc w:val="center"/>
              <w:rPr>
                <w:rFonts w:ascii="Arial Narrow" w:eastAsia="Times New Roman" w:hAnsi="Arial Narrow"/>
                <w:b/>
                <w:bCs/>
                <w:color w:val="000000"/>
                <w:szCs w:val="22"/>
                <w:lang w:val="el-GR" w:eastAsia="el-GR"/>
              </w:rPr>
            </w:pPr>
          </w:p>
        </w:tc>
      </w:tr>
      <w:tr w:rsidR="00376B69" w:rsidRPr="001E086D" w:rsidTr="00BD7FC0">
        <w:trPr>
          <w:trHeight w:val="225"/>
        </w:trPr>
        <w:tc>
          <w:tcPr>
            <w:tcW w:w="1418"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851"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134"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701" w:type="dxa"/>
            <w:vMerge/>
            <w:vAlign w:val="center"/>
            <w:hideMark/>
          </w:tcPr>
          <w:p w:rsidR="00376B69" w:rsidRPr="001E086D" w:rsidRDefault="00376B69">
            <w:pPr>
              <w:spacing w:after="0"/>
              <w:jc w:val="left"/>
              <w:rPr>
                <w:rFonts w:ascii="Arial Narrow" w:eastAsia="Times New Roman" w:hAnsi="Arial Narrow"/>
                <w:b/>
                <w:bCs/>
                <w:color w:val="000000"/>
                <w:szCs w:val="22"/>
                <w:lang w:val="el-GR" w:eastAsia="el-GR"/>
              </w:rPr>
            </w:pPr>
          </w:p>
        </w:tc>
        <w:tc>
          <w:tcPr>
            <w:tcW w:w="992"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Σ01</w:t>
            </w:r>
          </w:p>
        </w:tc>
        <w:tc>
          <w:tcPr>
            <w:tcW w:w="1559"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0,90</w:t>
            </w:r>
          </w:p>
        </w:tc>
        <w:tc>
          <w:tcPr>
            <w:tcW w:w="1418"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2.015,00 €</w:t>
            </w:r>
          </w:p>
        </w:tc>
        <w:tc>
          <w:tcPr>
            <w:tcW w:w="992"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1.813,50 €</w:t>
            </w:r>
          </w:p>
        </w:tc>
        <w:tc>
          <w:tcPr>
            <w:tcW w:w="1134" w:type="dxa"/>
            <w:vMerge/>
            <w:vAlign w:val="center"/>
            <w:hideMark/>
          </w:tcPr>
          <w:p w:rsidR="00376B69" w:rsidRPr="001E086D" w:rsidRDefault="00376B69" w:rsidP="00EC4999">
            <w:pPr>
              <w:spacing w:after="0"/>
              <w:jc w:val="center"/>
              <w:rPr>
                <w:rFonts w:ascii="Arial Narrow" w:eastAsia="Times New Roman" w:hAnsi="Arial Narrow"/>
                <w:b/>
                <w:bCs/>
                <w:color w:val="000000"/>
                <w:szCs w:val="22"/>
                <w:lang w:val="el-GR" w:eastAsia="el-GR"/>
              </w:rPr>
            </w:pPr>
          </w:p>
        </w:tc>
      </w:tr>
      <w:tr w:rsidR="00376B69" w:rsidRPr="001E086D" w:rsidTr="00BD7FC0">
        <w:trPr>
          <w:trHeight w:val="225"/>
        </w:trPr>
        <w:tc>
          <w:tcPr>
            <w:tcW w:w="1418"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851"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134"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701" w:type="dxa"/>
            <w:vMerge/>
            <w:vAlign w:val="center"/>
            <w:hideMark/>
          </w:tcPr>
          <w:p w:rsidR="00376B69" w:rsidRPr="001E086D" w:rsidRDefault="00376B69">
            <w:pPr>
              <w:spacing w:after="0"/>
              <w:jc w:val="left"/>
              <w:rPr>
                <w:rFonts w:ascii="Arial Narrow" w:eastAsia="Times New Roman" w:hAnsi="Arial Narrow"/>
                <w:b/>
                <w:bCs/>
                <w:color w:val="000000"/>
                <w:szCs w:val="22"/>
                <w:lang w:val="el-GR" w:eastAsia="el-GR"/>
              </w:rPr>
            </w:pPr>
          </w:p>
        </w:tc>
        <w:tc>
          <w:tcPr>
            <w:tcW w:w="992"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Σ02</w:t>
            </w:r>
          </w:p>
        </w:tc>
        <w:tc>
          <w:tcPr>
            <w:tcW w:w="1559"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0,80</w:t>
            </w:r>
          </w:p>
        </w:tc>
        <w:tc>
          <w:tcPr>
            <w:tcW w:w="1418"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2.015,00 €</w:t>
            </w:r>
          </w:p>
        </w:tc>
        <w:tc>
          <w:tcPr>
            <w:tcW w:w="992"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1.612,00 €</w:t>
            </w:r>
          </w:p>
        </w:tc>
        <w:tc>
          <w:tcPr>
            <w:tcW w:w="1134" w:type="dxa"/>
            <w:vMerge/>
            <w:vAlign w:val="center"/>
            <w:hideMark/>
          </w:tcPr>
          <w:p w:rsidR="00376B69" w:rsidRPr="001E086D" w:rsidRDefault="00376B69" w:rsidP="00EC4999">
            <w:pPr>
              <w:spacing w:after="0"/>
              <w:jc w:val="center"/>
              <w:rPr>
                <w:rFonts w:ascii="Arial Narrow" w:eastAsia="Times New Roman" w:hAnsi="Arial Narrow"/>
                <w:b/>
                <w:bCs/>
                <w:color w:val="000000"/>
                <w:szCs w:val="22"/>
                <w:lang w:val="el-GR" w:eastAsia="el-GR"/>
              </w:rPr>
            </w:pPr>
          </w:p>
        </w:tc>
      </w:tr>
      <w:tr w:rsidR="00376B69" w:rsidRPr="001E086D" w:rsidTr="00BD7FC0">
        <w:trPr>
          <w:trHeight w:val="225"/>
        </w:trPr>
        <w:tc>
          <w:tcPr>
            <w:tcW w:w="1418"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851"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134"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701" w:type="dxa"/>
            <w:vMerge/>
            <w:vAlign w:val="center"/>
            <w:hideMark/>
          </w:tcPr>
          <w:p w:rsidR="00376B69" w:rsidRPr="001E086D" w:rsidRDefault="00376B69">
            <w:pPr>
              <w:spacing w:after="0"/>
              <w:jc w:val="left"/>
              <w:rPr>
                <w:rFonts w:ascii="Arial Narrow" w:eastAsia="Times New Roman" w:hAnsi="Arial Narrow"/>
                <w:b/>
                <w:bCs/>
                <w:color w:val="000000"/>
                <w:szCs w:val="22"/>
                <w:lang w:val="el-GR" w:eastAsia="el-GR"/>
              </w:rPr>
            </w:pPr>
          </w:p>
        </w:tc>
        <w:tc>
          <w:tcPr>
            <w:tcW w:w="992"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Σ03</w:t>
            </w:r>
          </w:p>
        </w:tc>
        <w:tc>
          <w:tcPr>
            <w:tcW w:w="1559"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0,40</w:t>
            </w:r>
          </w:p>
        </w:tc>
        <w:tc>
          <w:tcPr>
            <w:tcW w:w="1418"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1.750,00 €</w:t>
            </w:r>
          </w:p>
        </w:tc>
        <w:tc>
          <w:tcPr>
            <w:tcW w:w="992"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700,00 €</w:t>
            </w:r>
          </w:p>
        </w:tc>
        <w:tc>
          <w:tcPr>
            <w:tcW w:w="1134" w:type="dxa"/>
            <w:vMerge/>
            <w:vAlign w:val="center"/>
            <w:hideMark/>
          </w:tcPr>
          <w:p w:rsidR="00376B69" w:rsidRPr="001E086D" w:rsidRDefault="00376B69" w:rsidP="00EC4999">
            <w:pPr>
              <w:spacing w:after="0"/>
              <w:jc w:val="center"/>
              <w:rPr>
                <w:rFonts w:ascii="Arial Narrow" w:eastAsia="Times New Roman" w:hAnsi="Arial Narrow"/>
                <w:b/>
                <w:bCs/>
                <w:color w:val="000000"/>
                <w:szCs w:val="22"/>
                <w:lang w:val="el-GR" w:eastAsia="el-GR"/>
              </w:rPr>
            </w:pPr>
          </w:p>
        </w:tc>
      </w:tr>
      <w:tr w:rsidR="00376B69" w:rsidRPr="001E086D" w:rsidTr="00BD7FC0">
        <w:trPr>
          <w:trHeight w:val="225"/>
        </w:trPr>
        <w:tc>
          <w:tcPr>
            <w:tcW w:w="1418"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851"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134"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701" w:type="dxa"/>
            <w:vMerge/>
            <w:vAlign w:val="center"/>
            <w:hideMark/>
          </w:tcPr>
          <w:p w:rsidR="00376B69" w:rsidRPr="001E086D" w:rsidRDefault="00376B69">
            <w:pPr>
              <w:spacing w:after="0"/>
              <w:jc w:val="left"/>
              <w:rPr>
                <w:rFonts w:ascii="Arial Narrow" w:eastAsia="Times New Roman" w:hAnsi="Arial Narrow"/>
                <w:b/>
                <w:bCs/>
                <w:color w:val="000000"/>
                <w:szCs w:val="22"/>
                <w:lang w:val="el-GR" w:eastAsia="el-GR"/>
              </w:rPr>
            </w:pPr>
          </w:p>
        </w:tc>
        <w:tc>
          <w:tcPr>
            <w:tcW w:w="992"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Σ04</w:t>
            </w:r>
          </w:p>
        </w:tc>
        <w:tc>
          <w:tcPr>
            <w:tcW w:w="1559"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0,20</w:t>
            </w:r>
          </w:p>
        </w:tc>
        <w:tc>
          <w:tcPr>
            <w:tcW w:w="1418"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2.415,00 €</w:t>
            </w:r>
          </w:p>
        </w:tc>
        <w:tc>
          <w:tcPr>
            <w:tcW w:w="992"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483,00 €</w:t>
            </w:r>
          </w:p>
        </w:tc>
        <w:tc>
          <w:tcPr>
            <w:tcW w:w="1134" w:type="dxa"/>
            <w:vMerge/>
            <w:vAlign w:val="center"/>
            <w:hideMark/>
          </w:tcPr>
          <w:p w:rsidR="00376B69" w:rsidRPr="001E086D" w:rsidRDefault="00376B69" w:rsidP="00EC4999">
            <w:pPr>
              <w:spacing w:after="0"/>
              <w:jc w:val="center"/>
              <w:rPr>
                <w:rFonts w:ascii="Arial Narrow" w:eastAsia="Times New Roman" w:hAnsi="Arial Narrow"/>
                <w:b/>
                <w:bCs/>
                <w:color w:val="000000"/>
                <w:szCs w:val="22"/>
                <w:lang w:val="el-GR" w:eastAsia="el-GR"/>
              </w:rPr>
            </w:pPr>
          </w:p>
        </w:tc>
      </w:tr>
      <w:tr w:rsidR="00376B69" w:rsidRPr="001E086D" w:rsidTr="00BD7FC0">
        <w:trPr>
          <w:trHeight w:val="225"/>
        </w:trPr>
        <w:tc>
          <w:tcPr>
            <w:tcW w:w="1418"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851"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134"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701" w:type="dxa"/>
            <w:vMerge/>
            <w:vAlign w:val="center"/>
            <w:hideMark/>
          </w:tcPr>
          <w:p w:rsidR="00376B69" w:rsidRPr="001E086D" w:rsidRDefault="00376B69">
            <w:pPr>
              <w:spacing w:after="0"/>
              <w:jc w:val="left"/>
              <w:rPr>
                <w:rFonts w:ascii="Arial Narrow" w:eastAsia="Times New Roman" w:hAnsi="Arial Narrow"/>
                <w:b/>
                <w:bCs/>
                <w:color w:val="000000"/>
                <w:szCs w:val="22"/>
                <w:lang w:val="el-GR" w:eastAsia="el-GR"/>
              </w:rPr>
            </w:pPr>
          </w:p>
        </w:tc>
        <w:tc>
          <w:tcPr>
            <w:tcW w:w="992"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Σ05</w:t>
            </w:r>
          </w:p>
        </w:tc>
        <w:tc>
          <w:tcPr>
            <w:tcW w:w="1559"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0,10</w:t>
            </w:r>
          </w:p>
        </w:tc>
        <w:tc>
          <w:tcPr>
            <w:tcW w:w="1418"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2.415,00 €</w:t>
            </w:r>
          </w:p>
        </w:tc>
        <w:tc>
          <w:tcPr>
            <w:tcW w:w="992"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241,50 €</w:t>
            </w:r>
          </w:p>
        </w:tc>
        <w:tc>
          <w:tcPr>
            <w:tcW w:w="1134" w:type="dxa"/>
            <w:vMerge/>
            <w:vAlign w:val="center"/>
            <w:hideMark/>
          </w:tcPr>
          <w:p w:rsidR="00376B69" w:rsidRPr="001E086D" w:rsidRDefault="00376B69" w:rsidP="00EC4999">
            <w:pPr>
              <w:spacing w:after="0"/>
              <w:jc w:val="center"/>
              <w:rPr>
                <w:rFonts w:ascii="Arial Narrow" w:eastAsia="Times New Roman" w:hAnsi="Arial Narrow"/>
                <w:b/>
                <w:bCs/>
                <w:color w:val="000000"/>
                <w:szCs w:val="22"/>
                <w:lang w:val="el-GR" w:eastAsia="el-GR"/>
              </w:rPr>
            </w:pPr>
          </w:p>
        </w:tc>
      </w:tr>
      <w:tr w:rsidR="00376B69" w:rsidRPr="001E086D" w:rsidTr="00BD7FC0">
        <w:trPr>
          <w:trHeight w:val="225"/>
        </w:trPr>
        <w:tc>
          <w:tcPr>
            <w:tcW w:w="1418"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851"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134"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701" w:type="dxa"/>
            <w:vMerge/>
            <w:vAlign w:val="center"/>
            <w:hideMark/>
          </w:tcPr>
          <w:p w:rsidR="00376B69" w:rsidRPr="001E086D" w:rsidRDefault="00376B69">
            <w:pPr>
              <w:spacing w:after="0"/>
              <w:jc w:val="left"/>
              <w:rPr>
                <w:rFonts w:ascii="Arial Narrow" w:eastAsia="Times New Roman" w:hAnsi="Arial Narrow"/>
                <w:b/>
                <w:bCs/>
                <w:color w:val="000000"/>
                <w:szCs w:val="22"/>
                <w:lang w:val="el-GR" w:eastAsia="el-GR"/>
              </w:rPr>
            </w:pPr>
          </w:p>
        </w:tc>
        <w:tc>
          <w:tcPr>
            <w:tcW w:w="992"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Σ06</w:t>
            </w:r>
          </w:p>
        </w:tc>
        <w:tc>
          <w:tcPr>
            <w:tcW w:w="1559"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0,10</w:t>
            </w:r>
          </w:p>
        </w:tc>
        <w:tc>
          <w:tcPr>
            <w:tcW w:w="1418"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2.415,00 €</w:t>
            </w:r>
          </w:p>
        </w:tc>
        <w:tc>
          <w:tcPr>
            <w:tcW w:w="992"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241,50 €</w:t>
            </w:r>
          </w:p>
        </w:tc>
        <w:tc>
          <w:tcPr>
            <w:tcW w:w="1134" w:type="dxa"/>
            <w:vMerge/>
            <w:vAlign w:val="center"/>
            <w:hideMark/>
          </w:tcPr>
          <w:p w:rsidR="00376B69" w:rsidRPr="001E086D" w:rsidRDefault="00376B69" w:rsidP="00EC4999">
            <w:pPr>
              <w:spacing w:after="0"/>
              <w:jc w:val="center"/>
              <w:rPr>
                <w:rFonts w:ascii="Arial Narrow" w:eastAsia="Times New Roman" w:hAnsi="Arial Narrow"/>
                <w:b/>
                <w:bCs/>
                <w:color w:val="000000"/>
                <w:szCs w:val="22"/>
                <w:lang w:val="el-GR" w:eastAsia="el-GR"/>
              </w:rPr>
            </w:pPr>
          </w:p>
        </w:tc>
      </w:tr>
      <w:tr w:rsidR="00376B69" w:rsidRPr="001E086D" w:rsidTr="00BD7FC0">
        <w:trPr>
          <w:trHeight w:val="225"/>
        </w:trPr>
        <w:tc>
          <w:tcPr>
            <w:tcW w:w="1418"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851"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134"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701" w:type="dxa"/>
            <w:vMerge/>
            <w:vAlign w:val="center"/>
            <w:hideMark/>
          </w:tcPr>
          <w:p w:rsidR="00376B69" w:rsidRPr="001E086D" w:rsidRDefault="00376B69">
            <w:pPr>
              <w:spacing w:after="0"/>
              <w:jc w:val="left"/>
              <w:rPr>
                <w:rFonts w:ascii="Arial Narrow" w:eastAsia="Times New Roman" w:hAnsi="Arial Narrow"/>
                <w:b/>
                <w:bCs/>
                <w:color w:val="000000"/>
                <w:szCs w:val="22"/>
                <w:lang w:val="el-GR" w:eastAsia="el-GR"/>
              </w:rPr>
            </w:pPr>
          </w:p>
        </w:tc>
        <w:tc>
          <w:tcPr>
            <w:tcW w:w="992"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Σ07</w:t>
            </w:r>
          </w:p>
        </w:tc>
        <w:tc>
          <w:tcPr>
            <w:tcW w:w="1559"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0,10</w:t>
            </w:r>
          </w:p>
        </w:tc>
        <w:tc>
          <w:tcPr>
            <w:tcW w:w="1418"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2.015,00 €</w:t>
            </w:r>
          </w:p>
        </w:tc>
        <w:tc>
          <w:tcPr>
            <w:tcW w:w="992"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201,50 €</w:t>
            </w:r>
          </w:p>
        </w:tc>
        <w:tc>
          <w:tcPr>
            <w:tcW w:w="1134" w:type="dxa"/>
            <w:vMerge/>
            <w:vAlign w:val="center"/>
            <w:hideMark/>
          </w:tcPr>
          <w:p w:rsidR="00376B69" w:rsidRPr="001E086D" w:rsidRDefault="00376B69" w:rsidP="00EC4999">
            <w:pPr>
              <w:spacing w:after="0"/>
              <w:jc w:val="center"/>
              <w:rPr>
                <w:rFonts w:ascii="Arial Narrow" w:eastAsia="Times New Roman" w:hAnsi="Arial Narrow"/>
                <w:b/>
                <w:bCs/>
                <w:color w:val="000000"/>
                <w:szCs w:val="22"/>
                <w:lang w:val="el-GR" w:eastAsia="el-GR"/>
              </w:rPr>
            </w:pPr>
          </w:p>
        </w:tc>
      </w:tr>
      <w:tr w:rsidR="00376B69" w:rsidRPr="001E086D" w:rsidTr="00BD7FC0">
        <w:trPr>
          <w:trHeight w:val="225"/>
        </w:trPr>
        <w:tc>
          <w:tcPr>
            <w:tcW w:w="1418"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851"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134"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701" w:type="dxa"/>
            <w:vMerge/>
            <w:vAlign w:val="center"/>
            <w:hideMark/>
          </w:tcPr>
          <w:p w:rsidR="00376B69" w:rsidRPr="001E086D" w:rsidRDefault="00376B69">
            <w:pPr>
              <w:spacing w:after="0"/>
              <w:jc w:val="left"/>
              <w:rPr>
                <w:rFonts w:ascii="Arial Narrow" w:eastAsia="Times New Roman" w:hAnsi="Arial Narrow"/>
                <w:b/>
                <w:bCs/>
                <w:color w:val="000000"/>
                <w:szCs w:val="22"/>
                <w:lang w:val="el-GR" w:eastAsia="el-GR"/>
              </w:rPr>
            </w:pPr>
          </w:p>
        </w:tc>
        <w:tc>
          <w:tcPr>
            <w:tcW w:w="992"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Σ08</w:t>
            </w:r>
          </w:p>
        </w:tc>
        <w:tc>
          <w:tcPr>
            <w:tcW w:w="1559"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0,25</w:t>
            </w:r>
          </w:p>
        </w:tc>
        <w:tc>
          <w:tcPr>
            <w:tcW w:w="1418"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2.015,00 €</w:t>
            </w:r>
          </w:p>
        </w:tc>
        <w:tc>
          <w:tcPr>
            <w:tcW w:w="992"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503,75 €</w:t>
            </w:r>
          </w:p>
        </w:tc>
        <w:tc>
          <w:tcPr>
            <w:tcW w:w="1134" w:type="dxa"/>
            <w:vMerge/>
            <w:vAlign w:val="center"/>
            <w:hideMark/>
          </w:tcPr>
          <w:p w:rsidR="00376B69" w:rsidRPr="001E086D" w:rsidRDefault="00376B69" w:rsidP="00EC4999">
            <w:pPr>
              <w:spacing w:after="0"/>
              <w:jc w:val="center"/>
              <w:rPr>
                <w:rFonts w:ascii="Arial Narrow" w:eastAsia="Times New Roman" w:hAnsi="Arial Narrow"/>
                <w:b/>
                <w:bCs/>
                <w:color w:val="000000"/>
                <w:szCs w:val="22"/>
                <w:lang w:val="el-GR" w:eastAsia="el-GR"/>
              </w:rPr>
            </w:pPr>
          </w:p>
        </w:tc>
      </w:tr>
      <w:tr w:rsidR="00376B69" w:rsidRPr="001E086D" w:rsidTr="00BD7FC0">
        <w:trPr>
          <w:trHeight w:val="225"/>
        </w:trPr>
        <w:tc>
          <w:tcPr>
            <w:tcW w:w="1418"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851"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134"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701" w:type="dxa"/>
            <w:vMerge/>
            <w:vAlign w:val="center"/>
            <w:hideMark/>
          </w:tcPr>
          <w:p w:rsidR="00376B69" w:rsidRPr="001E086D" w:rsidRDefault="00376B69">
            <w:pPr>
              <w:spacing w:after="0"/>
              <w:jc w:val="left"/>
              <w:rPr>
                <w:rFonts w:ascii="Arial Narrow" w:eastAsia="Times New Roman" w:hAnsi="Arial Narrow"/>
                <w:b/>
                <w:bCs/>
                <w:color w:val="000000"/>
                <w:szCs w:val="22"/>
                <w:lang w:val="el-GR" w:eastAsia="el-GR"/>
              </w:rPr>
            </w:pPr>
          </w:p>
        </w:tc>
        <w:tc>
          <w:tcPr>
            <w:tcW w:w="992"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Σ09</w:t>
            </w:r>
          </w:p>
        </w:tc>
        <w:tc>
          <w:tcPr>
            <w:tcW w:w="1559"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0,50</w:t>
            </w:r>
          </w:p>
        </w:tc>
        <w:tc>
          <w:tcPr>
            <w:tcW w:w="1418"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2.015,00 €</w:t>
            </w:r>
          </w:p>
        </w:tc>
        <w:tc>
          <w:tcPr>
            <w:tcW w:w="992"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1.007,50 €</w:t>
            </w:r>
          </w:p>
        </w:tc>
        <w:tc>
          <w:tcPr>
            <w:tcW w:w="1134" w:type="dxa"/>
            <w:vMerge/>
            <w:vAlign w:val="center"/>
            <w:hideMark/>
          </w:tcPr>
          <w:p w:rsidR="00376B69" w:rsidRPr="001E086D" w:rsidRDefault="00376B69" w:rsidP="00EC4999">
            <w:pPr>
              <w:spacing w:after="0"/>
              <w:jc w:val="center"/>
              <w:rPr>
                <w:rFonts w:ascii="Arial Narrow" w:eastAsia="Times New Roman" w:hAnsi="Arial Narrow"/>
                <w:b/>
                <w:bCs/>
                <w:color w:val="000000"/>
                <w:szCs w:val="22"/>
                <w:lang w:val="el-GR" w:eastAsia="el-GR"/>
              </w:rPr>
            </w:pPr>
          </w:p>
        </w:tc>
      </w:tr>
      <w:tr w:rsidR="00376B69" w:rsidRPr="001E086D" w:rsidTr="00BD7FC0">
        <w:trPr>
          <w:trHeight w:val="225"/>
        </w:trPr>
        <w:tc>
          <w:tcPr>
            <w:tcW w:w="1418"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851"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134"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701" w:type="dxa"/>
            <w:vMerge/>
            <w:vAlign w:val="center"/>
            <w:hideMark/>
          </w:tcPr>
          <w:p w:rsidR="00376B69" w:rsidRPr="001E086D" w:rsidRDefault="00376B69">
            <w:pPr>
              <w:spacing w:after="0"/>
              <w:jc w:val="left"/>
              <w:rPr>
                <w:rFonts w:ascii="Arial Narrow" w:eastAsia="Times New Roman" w:hAnsi="Arial Narrow"/>
                <w:b/>
                <w:bCs/>
                <w:color w:val="000000"/>
                <w:szCs w:val="22"/>
                <w:lang w:val="el-GR" w:eastAsia="el-GR"/>
              </w:rPr>
            </w:pPr>
          </w:p>
        </w:tc>
        <w:tc>
          <w:tcPr>
            <w:tcW w:w="992"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Σ11</w:t>
            </w:r>
          </w:p>
        </w:tc>
        <w:tc>
          <w:tcPr>
            <w:tcW w:w="1559"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0,07</w:t>
            </w:r>
          </w:p>
        </w:tc>
        <w:tc>
          <w:tcPr>
            <w:tcW w:w="1418"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1.750,00 €</w:t>
            </w:r>
          </w:p>
        </w:tc>
        <w:tc>
          <w:tcPr>
            <w:tcW w:w="992"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122,50 €</w:t>
            </w:r>
          </w:p>
        </w:tc>
        <w:tc>
          <w:tcPr>
            <w:tcW w:w="1134" w:type="dxa"/>
            <w:vMerge/>
            <w:vAlign w:val="center"/>
            <w:hideMark/>
          </w:tcPr>
          <w:p w:rsidR="00376B69" w:rsidRPr="001E086D" w:rsidRDefault="00376B69" w:rsidP="00EC4999">
            <w:pPr>
              <w:spacing w:after="0"/>
              <w:jc w:val="center"/>
              <w:rPr>
                <w:rFonts w:ascii="Arial Narrow" w:eastAsia="Times New Roman" w:hAnsi="Arial Narrow"/>
                <w:b/>
                <w:bCs/>
                <w:color w:val="000000"/>
                <w:szCs w:val="22"/>
                <w:lang w:val="el-GR" w:eastAsia="el-GR"/>
              </w:rPr>
            </w:pPr>
          </w:p>
        </w:tc>
      </w:tr>
      <w:tr w:rsidR="00376B69" w:rsidRPr="001E086D" w:rsidTr="00BD7FC0">
        <w:trPr>
          <w:trHeight w:val="225"/>
        </w:trPr>
        <w:tc>
          <w:tcPr>
            <w:tcW w:w="1418"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851"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134"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701" w:type="dxa"/>
            <w:vMerge w:val="restart"/>
            <w:shd w:val="clear" w:color="auto" w:fill="auto"/>
            <w:vAlign w:val="center"/>
            <w:hideMark/>
          </w:tcPr>
          <w:p w:rsidR="00376B69" w:rsidRPr="001E086D" w:rsidRDefault="00376B69" w:rsidP="00EC4999">
            <w:pPr>
              <w:spacing w:after="0"/>
              <w:jc w:val="left"/>
              <w:rPr>
                <w:rFonts w:ascii="Arial Narrow" w:eastAsia="Times New Roman" w:hAnsi="Arial Narrow"/>
                <w:b/>
                <w:bCs/>
                <w:color w:val="000000"/>
                <w:szCs w:val="22"/>
                <w:lang w:val="el-GR" w:eastAsia="el-GR"/>
              </w:rPr>
            </w:pPr>
            <w:r w:rsidRPr="001E086D">
              <w:rPr>
                <w:rFonts w:ascii="Arial Narrow" w:eastAsia="Times New Roman" w:hAnsi="Arial Narrow"/>
                <w:b/>
                <w:bCs/>
                <w:color w:val="000000"/>
                <w:szCs w:val="22"/>
                <w:lang w:val="el-GR" w:eastAsia="el-GR"/>
              </w:rPr>
              <w:t>Π.Π.8.2.</w:t>
            </w:r>
            <w:r w:rsidRPr="001E086D">
              <w:rPr>
                <w:rFonts w:ascii="Arial Narrow" w:eastAsia="Times New Roman" w:hAnsi="Arial Narrow"/>
                <w:color w:val="000000"/>
                <w:szCs w:val="22"/>
                <w:lang w:val="el-GR" w:eastAsia="el-GR"/>
              </w:rPr>
              <w:t xml:space="preserve"> Ψηφιακός ατομικός φάκελος ωφελούμενων (επικαιροποίηση)</w:t>
            </w:r>
          </w:p>
        </w:tc>
        <w:tc>
          <w:tcPr>
            <w:tcW w:w="992" w:type="dxa"/>
            <w:shd w:val="clear" w:color="auto" w:fill="auto"/>
            <w:vAlign w:val="center"/>
            <w:hideMark/>
          </w:tcPr>
          <w:p w:rsidR="00376B69" w:rsidRPr="001E086D" w:rsidRDefault="00376B69" w:rsidP="00DF6115">
            <w:pPr>
              <w:spacing w:after="0"/>
              <w:rPr>
                <w:rFonts w:ascii="Arial Narrow" w:eastAsia="Times New Roman" w:hAnsi="Arial Narrow"/>
                <w:szCs w:val="22"/>
                <w:lang w:val="el-GR" w:eastAsia="el-GR"/>
              </w:rPr>
            </w:pPr>
            <w:r w:rsidRPr="001E086D">
              <w:rPr>
                <w:rFonts w:ascii="Arial Narrow" w:eastAsia="Times New Roman" w:hAnsi="Arial Narrow"/>
                <w:szCs w:val="22"/>
                <w:lang w:val="el-GR" w:eastAsia="el-GR"/>
              </w:rPr>
              <w:t>ΥΟΕ</w:t>
            </w:r>
          </w:p>
        </w:tc>
        <w:tc>
          <w:tcPr>
            <w:tcW w:w="1559"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0,25</w:t>
            </w:r>
          </w:p>
        </w:tc>
        <w:tc>
          <w:tcPr>
            <w:tcW w:w="1418"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2.415,00 €</w:t>
            </w:r>
          </w:p>
        </w:tc>
        <w:tc>
          <w:tcPr>
            <w:tcW w:w="992"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603,75 €</w:t>
            </w:r>
          </w:p>
        </w:tc>
        <w:tc>
          <w:tcPr>
            <w:tcW w:w="1134" w:type="dxa"/>
            <w:vMerge w:val="restart"/>
            <w:shd w:val="clear" w:color="auto" w:fill="auto"/>
            <w:vAlign w:val="center"/>
            <w:hideMark/>
          </w:tcPr>
          <w:p w:rsidR="00376B69" w:rsidRPr="001E086D" w:rsidRDefault="00376B69" w:rsidP="00EC4999">
            <w:pPr>
              <w:spacing w:after="0"/>
              <w:jc w:val="center"/>
              <w:rPr>
                <w:rFonts w:ascii="Arial Narrow" w:eastAsia="Times New Roman" w:hAnsi="Arial Narrow"/>
                <w:b/>
                <w:bCs/>
                <w:color w:val="000000"/>
                <w:szCs w:val="22"/>
                <w:lang w:val="el-GR" w:eastAsia="el-GR"/>
              </w:rPr>
            </w:pPr>
            <w:r w:rsidRPr="001E086D">
              <w:rPr>
                <w:rFonts w:ascii="Arial Narrow" w:eastAsia="Times New Roman" w:hAnsi="Arial Narrow"/>
                <w:b/>
                <w:bCs/>
                <w:color w:val="000000"/>
                <w:szCs w:val="22"/>
                <w:lang w:val="el-GR" w:eastAsia="el-GR"/>
              </w:rPr>
              <w:t>6.482,50 €</w:t>
            </w:r>
          </w:p>
        </w:tc>
      </w:tr>
      <w:tr w:rsidR="00376B69" w:rsidRPr="001E086D" w:rsidTr="00BD7FC0">
        <w:trPr>
          <w:trHeight w:val="225"/>
        </w:trPr>
        <w:tc>
          <w:tcPr>
            <w:tcW w:w="1418"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851"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134"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701" w:type="dxa"/>
            <w:vMerge/>
            <w:vAlign w:val="center"/>
            <w:hideMark/>
          </w:tcPr>
          <w:p w:rsidR="00376B69" w:rsidRPr="001E086D" w:rsidRDefault="00376B69">
            <w:pPr>
              <w:spacing w:after="0"/>
              <w:jc w:val="left"/>
              <w:rPr>
                <w:rFonts w:ascii="Arial Narrow" w:eastAsia="Times New Roman" w:hAnsi="Arial Narrow"/>
                <w:b/>
                <w:bCs/>
                <w:color w:val="000000"/>
                <w:szCs w:val="22"/>
                <w:lang w:val="el-GR" w:eastAsia="el-GR"/>
              </w:rPr>
            </w:pPr>
          </w:p>
        </w:tc>
        <w:tc>
          <w:tcPr>
            <w:tcW w:w="992"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ΔΟΙΚ</w:t>
            </w:r>
          </w:p>
        </w:tc>
        <w:tc>
          <w:tcPr>
            <w:tcW w:w="1559"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0,25</w:t>
            </w:r>
          </w:p>
        </w:tc>
        <w:tc>
          <w:tcPr>
            <w:tcW w:w="1418"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1.610,00 €</w:t>
            </w:r>
          </w:p>
        </w:tc>
        <w:tc>
          <w:tcPr>
            <w:tcW w:w="992"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402,50 €</w:t>
            </w:r>
          </w:p>
        </w:tc>
        <w:tc>
          <w:tcPr>
            <w:tcW w:w="1134" w:type="dxa"/>
            <w:vMerge/>
            <w:vAlign w:val="center"/>
            <w:hideMark/>
          </w:tcPr>
          <w:p w:rsidR="00376B69" w:rsidRPr="001E086D" w:rsidRDefault="00376B69" w:rsidP="00EC4999">
            <w:pPr>
              <w:spacing w:after="0"/>
              <w:jc w:val="center"/>
              <w:rPr>
                <w:rFonts w:ascii="Arial Narrow" w:eastAsia="Times New Roman" w:hAnsi="Arial Narrow"/>
                <w:b/>
                <w:bCs/>
                <w:color w:val="000000"/>
                <w:szCs w:val="22"/>
                <w:lang w:val="el-GR" w:eastAsia="el-GR"/>
              </w:rPr>
            </w:pPr>
          </w:p>
        </w:tc>
      </w:tr>
      <w:tr w:rsidR="00376B69" w:rsidRPr="001E086D" w:rsidTr="00BD7FC0">
        <w:trPr>
          <w:trHeight w:val="225"/>
        </w:trPr>
        <w:tc>
          <w:tcPr>
            <w:tcW w:w="1418"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851"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134"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701" w:type="dxa"/>
            <w:vMerge/>
            <w:vAlign w:val="center"/>
            <w:hideMark/>
          </w:tcPr>
          <w:p w:rsidR="00376B69" w:rsidRPr="001E086D" w:rsidRDefault="00376B69">
            <w:pPr>
              <w:spacing w:after="0"/>
              <w:jc w:val="left"/>
              <w:rPr>
                <w:rFonts w:ascii="Arial Narrow" w:eastAsia="Times New Roman" w:hAnsi="Arial Narrow"/>
                <w:b/>
                <w:bCs/>
                <w:color w:val="000000"/>
                <w:szCs w:val="22"/>
                <w:lang w:val="el-GR" w:eastAsia="el-GR"/>
              </w:rPr>
            </w:pPr>
          </w:p>
        </w:tc>
        <w:tc>
          <w:tcPr>
            <w:tcW w:w="992"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Σ01</w:t>
            </w:r>
          </w:p>
        </w:tc>
        <w:tc>
          <w:tcPr>
            <w:tcW w:w="1559"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0,90</w:t>
            </w:r>
          </w:p>
        </w:tc>
        <w:tc>
          <w:tcPr>
            <w:tcW w:w="1418"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2.015,00 €</w:t>
            </w:r>
          </w:p>
        </w:tc>
        <w:tc>
          <w:tcPr>
            <w:tcW w:w="992"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1.813,50 €</w:t>
            </w:r>
          </w:p>
        </w:tc>
        <w:tc>
          <w:tcPr>
            <w:tcW w:w="1134" w:type="dxa"/>
            <w:vMerge/>
            <w:vAlign w:val="center"/>
            <w:hideMark/>
          </w:tcPr>
          <w:p w:rsidR="00376B69" w:rsidRPr="001E086D" w:rsidRDefault="00376B69" w:rsidP="00EC4999">
            <w:pPr>
              <w:spacing w:after="0"/>
              <w:jc w:val="center"/>
              <w:rPr>
                <w:rFonts w:ascii="Arial Narrow" w:eastAsia="Times New Roman" w:hAnsi="Arial Narrow"/>
                <w:b/>
                <w:bCs/>
                <w:color w:val="000000"/>
                <w:szCs w:val="22"/>
                <w:lang w:val="el-GR" w:eastAsia="el-GR"/>
              </w:rPr>
            </w:pPr>
          </w:p>
        </w:tc>
      </w:tr>
      <w:tr w:rsidR="00376B69" w:rsidRPr="001E086D" w:rsidTr="00BD7FC0">
        <w:trPr>
          <w:trHeight w:val="225"/>
        </w:trPr>
        <w:tc>
          <w:tcPr>
            <w:tcW w:w="1418"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851"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134"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701" w:type="dxa"/>
            <w:vMerge/>
            <w:vAlign w:val="center"/>
            <w:hideMark/>
          </w:tcPr>
          <w:p w:rsidR="00376B69" w:rsidRPr="001E086D" w:rsidRDefault="00376B69">
            <w:pPr>
              <w:spacing w:after="0"/>
              <w:jc w:val="left"/>
              <w:rPr>
                <w:rFonts w:ascii="Arial Narrow" w:eastAsia="Times New Roman" w:hAnsi="Arial Narrow"/>
                <w:b/>
                <w:bCs/>
                <w:color w:val="000000"/>
                <w:szCs w:val="22"/>
                <w:lang w:val="el-GR" w:eastAsia="el-GR"/>
              </w:rPr>
            </w:pPr>
          </w:p>
        </w:tc>
        <w:tc>
          <w:tcPr>
            <w:tcW w:w="992"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Σ02</w:t>
            </w:r>
          </w:p>
        </w:tc>
        <w:tc>
          <w:tcPr>
            <w:tcW w:w="1559"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0,40</w:t>
            </w:r>
          </w:p>
        </w:tc>
        <w:tc>
          <w:tcPr>
            <w:tcW w:w="1418"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2.015,00 €</w:t>
            </w:r>
          </w:p>
        </w:tc>
        <w:tc>
          <w:tcPr>
            <w:tcW w:w="992"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806,00 €</w:t>
            </w:r>
          </w:p>
        </w:tc>
        <w:tc>
          <w:tcPr>
            <w:tcW w:w="1134" w:type="dxa"/>
            <w:vMerge/>
            <w:vAlign w:val="center"/>
            <w:hideMark/>
          </w:tcPr>
          <w:p w:rsidR="00376B69" w:rsidRPr="001E086D" w:rsidRDefault="00376B69" w:rsidP="00EC4999">
            <w:pPr>
              <w:spacing w:after="0"/>
              <w:jc w:val="center"/>
              <w:rPr>
                <w:rFonts w:ascii="Arial Narrow" w:eastAsia="Times New Roman" w:hAnsi="Arial Narrow"/>
                <w:b/>
                <w:bCs/>
                <w:color w:val="000000"/>
                <w:szCs w:val="22"/>
                <w:lang w:val="el-GR" w:eastAsia="el-GR"/>
              </w:rPr>
            </w:pPr>
          </w:p>
        </w:tc>
      </w:tr>
      <w:tr w:rsidR="00376B69" w:rsidRPr="001E086D" w:rsidTr="00BD7FC0">
        <w:trPr>
          <w:trHeight w:val="225"/>
        </w:trPr>
        <w:tc>
          <w:tcPr>
            <w:tcW w:w="1418"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851"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134"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701" w:type="dxa"/>
            <w:vMerge/>
            <w:vAlign w:val="center"/>
            <w:hideMark/>
          </w:tcPr>
          <w:p w:rsidR="00376B69" w:rsidRPr="001E086D" w:rsidRDefault="00376B69">
            <w:pPr>
              <w:spacing w:after="0"/>
              <w:jc w:val="left"/>
              <w:rPr>
                <w:rFonts w:ascii="Arial Narrow" w:eastAsia="Times New Roman" w:hAnsi="Arial Narrow"/>
                <w:b/>
                <w:bCs/>
                <w:color w:val="000000"/>
                <w:szCs w:val="22"/>
                <w:lang w:val="el-GR" w:eastAsia="el-GR"/>
              </w:rPr>
            </w:pPr>
          </w:p>
        </w:tc>
        <w:tc>
          <w:tcPr>
            <w:tcW w:w="992"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Σ03</w:t>
            </w:r>
          </w:p>
        </w:tc>
        <w:tc>
          <w:tcPr>
            <w:tcW w:w="1559"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0,40</w:t>
            </w:r>
          </w:p>
        </w:tc>
        <w:tc>
          <w:tcPr>
            <w:tcW w:w="1418"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1.750,00 €</w:t>
            </w:r>
          </w:p>
        </w:tc>
        <w:tc>
          <w:tcPr>
            <w:tcW w:w="992"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700,00 €</w:t>
            </w:r>
          </w:p>
        </w:tc>
        <w:tc>
          <w:tcPr>
            <w:tcW w:w="1134" w:type="dxa"/>
            <w:vMerge/>
            <w:vAlign w:val="center"/>
            <w:hideMark/>
          </w:tcPr>
          <w:p w:rsidR="00376B69" w:rsidRPr="001E086D" w:rsidRDefault="00376B69" w:rsidP="00EC4999">
            <w:pPr>
              <w:spacing w:after="0"/>
              <w:jc w:val="center"/>
              <w:rPr>
                <w:rFonts w:ascii="Arial Narrow" w:eastAsia="Times New Roman" w:hAnsi="Arial Narrow"/>
                <w:b/>
                <w:bCs/>
                <w:color w:val="000000"/>
                <w:szCs w:val="22"/>
                <w:lang w:val="el-GR" w:eastAsia="el-GR"/>
              </w:rPr>
            </w:pPr>
          </w:p>
        </w:tc>
      </w:tr>
      <w:tr w:rsidR="00376B69" w:rsidRPr="001E086D" w:rsidTr="00BD7FC0">
        <w:trPr>
          <w:trHeight w:val="225"/>
        </w:trPr>
        <w:tc>
          <w:tcPr>
            <w:tcW w:w="1418"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851"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134"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701" w:type="dxa"/>
            <w:vMerge/>
            <w:vAlign w:val="center"/>
            <w:hideMark/>
          </w:tcPr>
          <w:p w:rsidR="00376B69" w:rsidRPr="001E086D" w:rsidRDefault="00376B69">
            <w:pPr>
              <w:spacing w:after="0"/>
              <w:jc w:val="left"/>
              <w:rPr>
                <w:rFonts w:ascii="Arial Narrow" w:eastAsia="Times New Roman" w:hAnsi="Arial Narrow"/>
                <w:b/>
                <w:bCs/>
                <w:color w:val="000000"/>
                <w:szCs w:val="22"/>
                <w:lang w:val="el-GR" w:eastAsia="el-GR"/>
              </w:rPr>
            </w:pPr>
          </w:p>
        </w:tc>
        <w:tc>
          <w:tcPr>
            <w:tcW w:w="992"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Σ04</w:t>
            </w:r>
          </w:p>
        </w:tc>
        <w:tc>
          <w:tcPr>
            <w:tcW w:w="1559"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0,15</w:t>
            </w:r>
          </w:p>
        </w:tc>
        <w:tc>
          <w:tcPr>
            <w:tcW w:w="1418"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2.415,00 €</w:t>
            </w:r>
          </w:p>
        </w:tc>
        <w:tc>
          <w:tcPr>
            <w:tcW w:w="992"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362,25 €</w:t>
            </w:r>
          </w:p>
        </w:tc>
        <w:tc>
          <w:tcPr>
            <w:tcW w:w="1134" w:type="dxa"/>
            <w:vMerge/>
            <w:vAlign w:val="center"/>
            <w:hideMark/>
          </w:tcPr>
          <w:p w:rsidR="00376B69" w:rsidRPr="001E086D" w:rsidRDefault="00376B69" w:rsidP="00EC4999">
            <w:pPr>
              <w:spacing w:after="0"/>
              <w:jc w:val="center"/>
              <w:rPr>
                <w:rFonts w:ascii="Arial Narrow" w:eastAsia="Times New Roman" w:hAnsi="Arial Narrow"/>
                <w:b/>
                <w:bCs/>
                <w:color w:val="000000"/>
                <w:szCs w:val="22"/>
                <w:lang w:val="el-GR" w:eastAsia="el-GR"/>
              </w:rPr>
            </w:pPr>
          </w:p>
        </w:tc>
      </w:tr>
      <w:tr w:rsidR="00376B69" w:rsidRPr="001E086D" w:rsidTr="00BD7FC0">
        <w:trPr>
          <w:trHeight w:val="225"/>
        </w:trPr>
        <w:tc>
          <w:tcPr>
            <w:tcW w:w="1418"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851"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134"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701" w:type="dxa"/>
            <w:vMerge/>
            <w:vAlign w:val="center"/>
            <w:hideMark/>
          </w:tcPr>
          <w:p w:rsidR="00376B69" w:rsidRPr="001E086D" w:rsidRDefault="00376B69">
            <w:pPr>
              <w:spacing w:after="0"/>
              <w:jc w:val="left"/>
              <w:rPr>
                <w:rFonts w:ascii="Arial Narrow" w:eastAsia="Times New Roman" w:hAnsi="Arial Narrow"/>
                <w:b/>
                <w:bCs/>
                <w:color w:val="000000"/>
                <w:szCs w:val="22"/>
                <w:lang w:val="el-GR" w:eastAsia="el-GR"/>
              </w:rPr>
            </w:pPr>
          </w:p>
        </w:tc>
        <w:tc>
          <w:tcPr>
            <w:tcW w:w="992"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Σ05</w:t>
            </w:r>
          </w:p>
        </w:tc>
        <w:tc>
          <w:tcPr>
            <w:tcW w:w="1559"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0,05</w:t>
            </w:r>
          </w:p>
        </w:tc>
        <w:tc>
          <w:tcPr>
            <w:tcW w:w="1418"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2.415,00 €</w:t>
            </w:r>
          </w:p>
        </w:tc>
        <w:tc>
          <w:tcPr>
            <w:tcW w:w="992"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120,75 €</w:t>
            </w:r>
          </w:p>
        </w:tc>
        <w:tc>
          <w:tcPr>
            <w:tcW w:w="1134" w:type="dxa"/>
            <w:vMerge/>
            <w:vAlign w:val="center"/>
            <w:hideMark/>
          </w:tcPr>
          <w:p w:rsidR="00376B69" w:rsidRPr="001E086D" w:rsidRDefault="00376B69" w:rsidP="00EC4999">
            <w:pPr>
              <w:spacing w:after="0"/>
              <w:jc w:val="center"/>
              <w:rPr>
                <w:rFonts w:ascii="Arial Narrow" w:eastAsia="Times New Roman" w:hAnsi="Arial Narrow"/>
                <w:b/>
                <w:bCs/>
                <w:color w:val="000000"/>
                <w:szCs w:val="22"/>
                <w:lang w:val="el-GR" w:eastAsia="el-GR"/>
              </w:rPr>
            </w:pPr>
          </w:p>
        </w:tc>
      </w:tr>
      <w:tr w:rsidR="00376B69" w:rsidRPr="001E086D" w:rsidTr="00BD7FC0">
        <w:trPr>
          <w:trHeight w:val="225"/>
        </w:trPr>
        <w:tc>
          <w:tcPr>
            <w:tcW w:w="1418"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851"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134"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701" w:type="dxa"/>
            <w:vMerge/>
            <w:vAlign w:val="center"/>
            <w:hideMark/>
          </w:tcPr>
          <w:p w:rsidR="00376B69" w:rsidRPr="001E086D" w:rsidRDefault="00376B69">
            <w:pPr>
              <w:spacing w:after="0"/>
              <w:jc w:val="left"/>
              <w:rPr>
                <w:rFonts w:ascii="Arial Narrow" w:eastAsia="Times New Roman" w:hAnsi="Arial Narrow"/>
                <w:b/>
                <w:bCs/>
                <w:color w:val="000000"/>
                <w:szCs w:val="22"/>
                <w:lang w:val="el-GR" w:eastAsia="el-GR"/>
              </w:rPr>
            </w:pPr>
          </w:p>
        </w:tc>
        <w:tc>
          <w:tcPr>
            <w:tcW w:w="992"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Σ06</w:t>
            </w:r>
          </w:p>
        </w:tc>
        <w:tc>
          <w:tcPr>
            <w:tcW w:w="1559"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0,10</w:t>
            </w:r>
          </w:p>
        </w:tc>
        <w:tc>
          <w:tcPr>
            <w:tcW w:w="1418"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2.415,00 €</w:t>
            </w:r>
          </w:p>
        </w:tc>
        <w:tc>
          <w:tcPr>
            <w:tcW w:w="992"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241,50 €</w:t>
            </w:r>
          </w:p>
        </w:tc>
        <w:tc>
          <w:tcPr>
            <w:tcW w:w="1134" w:type="dxa"/>
            <w:vMerge/>
            <w:vAlign w:val="center"/>
            <w:hideMark/>
          </w:tcPr>
          <w:p w:rsidR="00376B69" w:rsidRPr="001E086D" w:rsidRDefault="00376B69" w:rsidP="00EC4999">
            <w:pPr>
              <w:spacing w:after="0"/>
              <w:jc w:val="center"/>
              <w:rPr>
                <w:rFonts w:ascii="Arial Narrow" w:eastAsia="Times New Roman" w:hAnsi="Arial Narrow"/>
                <w:b/>
                <w:bCs/>
                <w:color w:val="000000"/>
                <w:szCs w:val="22"/>
                <w:lang w:val="el-GR" w:eastAsia="el-GR"/>
              </w:rPr>
            </w:pPr>
          </w:p>
        </w:tc>
      </w:tr>
      <w:tr w:rsidR="00376B69" w:rsidRPr="001E086D" w:rsidTr="00BD7FC0">
        <w:trPr>
          <w:trHeight w:val="225"/>
        </w:trPr>
        <w:tc>
          <w:tcPr>
            <w:tcW w:w="1418"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851"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134"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701" w:type="dxa"/>
            <w:vMerge/>
            <w:vAlign w:val="center"/>
            <w:hideMark/>
          </w:tcPr>
          <w:p w:rsidR="00376B69" w:rsidRPr="001E086D" w:rsidRDefault="00376B69">
            <w:pPr>
              <w:spacing w:after="0"/>
              <w:jc w:val="left"/>
              <w:rPr>
                <w:rFonts w:ascii="Arial Narrow" w:eastAsia="Times New Roman" w:hAnsi="Arial Narrow"/>
                <w:b/>
                <w:bCs/>
                <w:color w:val="000000"/>
                <w:szCs w:val="22"/>
                <w:lang w:val="el-GR" w:eastAsia="el-GR"/>
              </w:rPr>
            </w:pPr>
          </w:p>
        </w:tc>
        <w:tc>
          <w:tcPr>
            <w:tcW w:w="992"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Σ07</w:t>
            </w:r>
          </w:p>
        </w:tc>
        <w:tc>
          <w:tcPr>
            <w:tcW w:w="1559"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0,10</w:t>
            </w:r>
          </w:p>
        </w:tc>
        <w:tc>
          <w:tcPr>
            <w:tcW w:w="1418"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2.015,00 €</w:t>
            </w:r>
          </w:p>
        </w:tc>
        <w:tc>
          <w:tcPr>
            <w:tcW w:w="992"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201,50 €</w:t>
            </w:r>
          </w:p>
        </w:tc>
        <w:tc>
          <w:tcPr>
            <w:tcW w:w="1134" w:type="dxa"/>
            <w:vMerge/>
            <w:vAlign w:val="center"/>
            <w:hideMark/>
          </w:tcPr>
          <w:p w:rsidR="00376B69" w:rsidRPr="001E086D" w:rsidRDefault="00376B69" w:rsidP="00EC4999">
            <w:pPr>
              <w:spacing w:after="0"/>
              <w:jc w:val="center"/>
              <w:rPr>
                <w:rFonts w:ascii="Arial Narrow" w:eastAsia="Times New Roman" w:hAnsi="Arial Narrow"/>
                <w:b/>
                <w:bCs/>
                <w:color w:val="000000"/>
                <w:szCs w:val="22"/>
                <w:lang w:val="el-GR" w:eastAsia="el-GR"/>
              </w:rPr>
            </w:pPr>
          </w:p>
        </w:tc>
      </w:tr>
      <w:tr w:rsidR="00376B69" w:rsidRPr="001E086D" w:rsidTr="00BD7FC0">
        <w:trPr>
          <w:trHeight w:val="225"/>
        </w:trPr>
        <w:tc>
          <w:tcPr>
            <w:tcW w:w="1418"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851"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134"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701" w:type="dxa"/>
            <w:vMerge/>
            <w:vAlign w:val="center"/>
            <w:hideMark/>
          </w:tcPr>
          <w:p w:rsidR="00376B69" w:rsidRPr="001E086D" w:rsidRDefault="00376B69">
            <w:pPr>
              <w:spacing w:after="0"/>
              <w:jc w:val="left"/>
              <w:rPr>
                <w:rFonts w:ascii="Arial Narrow" w:eastAsia="Times New Roman" w:hAnsi="Arial Narrow"/>
                <w:b/>
                <w:bCs/>
                <w:color w:val="000000"/>
                <w:szCs w:val="22"/>
                <w:lang w:val="el-GR" w:eastAsia="el-GR"/>
              </w:rPr>
            </w:pPr>
          </w:p>
        </w:tc>
        <w:tc>
          <w:tcPr>
            <w:tcW w:w="992"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Σ08</w:t>
            </w:r>
          </w:p>
        </w:tc>
        <w:tc>
          <w:tcPr>
            <w:tcW w:w="1559"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0,25</w:t>
            </w:r>
          </w:p>
        </w:tc>
        <w:tc>
          <w:tcPr>
            <w:tcW w:w="1418"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2.015,00 €</w:t>
            </w:r>
          </w:p>
        </w:tc>
        <w:tc>
          <w:tcPr>
            <w:tcW w:w="992"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503,75 €</w:t>
            </w:r>
          </w:p>
        </w:tc>
        <w:tc>
          <w:tcPr>
            <w:tcW w:w="1134" w:type="dxa"/>
            <w:vMerge/>
            <w:vAlign w:val="center"/>
            <w:hideMark/>
          </w:tcPr>
          <w:p w:rsidR="00376B69" w:rsidRPr="001E086D" w:rsidRDefault="00376B69" w:rsidP="00EC4999">
            <w:pPr>
              <w:spacing w:after="0"/>
              <w:jc w:val="center"/>
              <w:rPr>
                <w:rFonts w:ascii="Arial Narrow" w:eastAsia="Times New Roman" w:hAnsi="Arial Narrow"/>
                <w:b/>
                <w:bCs/>
                <w:color w:val="000000"/>
                <w:szCs w:val="22"/>
                <w:lang w:val="el-GR" w:eastAsia="el-GR"/>
              </w:rPr>
            </w:pPr>
          </w:p>
        </w:tc>
      </w:tr>
      <w:tr w:rsidR="00376B69" w:rsidRPr="001E086D" w:rsidTr="00BD7FC0">
        <w:trPr>
          <w:trHeight w:val="225"/>
        </w:trPr>
        <w:tc>
          <w:tcPr>
            <w:tcW w:w="1418"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851"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134"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701" w:type="dxa"/>
            <w:vMerge/>
            <w:vAlign w:val="center"/>
            <w:hideMark/>
          </w:tcPr>
          <w:p w:rsidR="00376B69" w:rsidRPr="001E086D" w:rsidRDefault="00376B69">
            <w:pPr>
              <w:spacing w:after="0"/>
              <w:jc w:val="left"/>
              <w:rPr>
                <w:rFonts w:ascii="Arial Narrow" w:eastAsia="Times New Roman" w:hAnsi="Arial Narrow"/>
                <w:b/>
                <w:bCs/>
                <w:color w:val="000000"/>
                <w:szCs w:val="22"/>
                <w:lang w:val="el-GR" w:eastAsia="el-GR"/>
              </w:rPr>
            </w:pPr>
          </w:p>
        </w:tc>
        <w:tc>
          <w:tcPr>
            <w:tcW w:w="992"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Σ09</w:t>
            </w:r>
          </w:p>
        </w:tc>
        <w:tc>
          <w:tcPr>
            <w:tcW w:w="1559"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0,30</w:t>
            </w:r>
          </w:p>
        </w:tc>
        <w:tc>
          <w:tcPr>
            <w:tcW w:w="1418"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2.015,00 €</w:t>
            </w:r>
          </w:p>
        </w:tc>
        <w:tc>
          <w:tcPr>
            <w:tcW w:w="992"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604,50 €</w:t>
            </w:r>
          </w:p>
        </w:tc>
        <w:tc>
          <w:tcPr>
            <w:tcW w:w="1134" w:type="dxa"/>
            <w:vMerge/>
            <w:vAlign w:val="center"/>
            <w:hideMark/>
          </w:tcPr>
          <w:p w:rsidR="00376B69" w:rsidRPr="001E086D" w:rsidRDefault="00376B69" w:rsidP="00EC4999">
            <w:pPr>
              <w:spacing w:after="0"/>
              <w:jc w:val="center"/>
              <w:rPr>
                <w:rFonts w:ascii="Arial Narrow" w:eastAsia="Times New Roman" w:hAnsi="Arial Narrow"/>
                <w:b/>
                <w:bCs/>
                <w:color w:val="000000"/>
                <w:szCs w:val="22"/>
                <w:lang w:val="el-GR" w:eastAsia="el-GR"/>
              </w:rPr>
            </w:pPr>
          </w:p>
        </w:tc>
      </w:tr>
      <w:tr w:rsidR="00376B69" w:rsidRPr="001E086D" w:rsidTr="00BD7FC0">
        <w:trPr>
          <w:trHeight w:val="225"/>
        </w:trPr>
        <w:tc>
          <w:tcPr>
            <w:tcW w:w="1418"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851"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134"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701" w:type="dxa"/>
            <w:vMerge/>
            <w:vAlign w:val="center"/>
            <w:hideMark/>
          </w:tcPr>
          <w:p w:rsidR="00376B69" w:rsidRPr="001E086D" w:rsidRDefault="00376B69">
            <w:pPr>
              <w:spacing w:after="0"/>
              <w:jc w:val="left"/>
              <w:rPr>
                <w:rFonts w:ascii="Arial Narrow" w:eastAsia="Times New Roman" w:hAnsi="Arial Narrow"/>
                <w:b/>
                <w:bCs/>
                <w:color w:val="000000"/>
                <w:szCs w:val="22"/>
                <w:lang w:val="el-GR" w:eastAsia="el-GR"/>
              </w:rPr>
            </w:pPr>
          </w:p>
        </w:tc>
        <w:tc>
          <w:tcPr>
            <w:tcW w:w="992"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Σ11</w:t>
            </w:r>
          </w:p>
        </w:tc>
        <w:tc>
          <w:tcPr>
            <w:tcW w:w="1559"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0,07</w:t>
            </w:r>
          </w:p>
        </w:tc>
        <w:tc>
          <w:tcPr>
            <w:tcW w:w="1418"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1.750,00 €</w:t>
            </w:r>
          </w:p>
        </w:tc>
        <w:tc>
          <w:tcPr>
            <w:tcW w:w="992"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122,50 €</w:t>
            </w:r>
          </w:p>
        </w:tc>
        <w:tc>
          <w:tcPr>
            <w:tcW w:w="1134" w:type="dxa"/>
            <w:vMerge/>
            <w:vAlign w:val="center"/>
            <w:hideMark/>
          </w:tcPr>
          <w:p w:rsidR="00376B69" w:rsidRPr="001E086D" w:rsidRDefault="00376B69" w:rsidP="00EC4999">
            <w:pPr>
              <w:spacing w:after="0"/>
              <w:jc w:val="center"/>
              <w:rPr>
                <w:rFonts w:ascii="Arial Narrow" w:eastAsia="Times New Roman" w:hAnsi="Arial Narrow"/>
                <w:b/>
                <w:bCs/>
                <w:color w:val="000000"/>
                <w:szCs w:val="22"/>
                <w:lang w:val="el-GR" w:eastAsia="el-GR"/>
              </w:rPr>
            </w:pPr>
          </w:p>
        </w:tc>
      </w:tr>
      <w:tr w:rsidR="00376B69" w:rsidRPr="001E086D" w:rsidTr="00BD7FC0">
        <w:trPr>
          <w:trHeight w:val="225"/>
        </w:trPr>
        <w:tc>
          <w:tcPr>
            <w:tcW w:w="1418"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851"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134"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701" w:type="dxa"/>
            <w:vMerge w:val="restart"/>
            <w:shd w:val="clear" w:color="auto" w:fill="auto"/>
            <w:vAlign w:val="center"/>
            <w:hideMark/>
          </w:tcPr>
          <w:p w:rsidR="00376B69" w:rsidRPr="001E086D" w:rsidRDefault="00376B69" w:rsidP="00EC4999">
            <w:pPr>
              <w:spacing w:after="0"/>
              <w:jc w:val="left"/>
              <w:rPr>
                <w:rFonts w:ascii="Arial Narrow" w:eastAsia="Times New Roman" w:hAnsi="Arial Narrow"/>
                <w:b/>
                <w:bCs/>
                <w:color w:val="000000"/>
                <w:szCs w:val="22"/>
                <w:lang w:val="el-GR" w:eastAsia="el-GR"/>
              </w:rPr>
            </w:pPr>
            <w:r w:rsidRPr="001E086D">
              <w:rPr>
                <w:rFonts w:ascii="Arial Narrow" w:eastAsia="Times New Roman" w:hAnsi="Arial Narrow"/>
                <w:b/>
                <w:bCs/>
                <w:color w:val="000000"/>
                <w:szCs w:val="22"/>
                <w:lang w:val="el-GR" w:eastAsia="el-GR"/>
              </w:rPr>
              <w:t>Π.Π.8.3.</w:t>
            </w:r>
            <w:r w:rsidRPr="001E086D">
              <w:rPr>
                <w:rFonts w:ascii="Arial Narrow" w:eastAsia="Times New Roman" w:hAnsi="Arial Narrow"/>
                <w:color w:val="000000"/>
                <w:szCs w:val="22"/>
                <w:lang w:val="el-GR" w:eastAsia="el-GR"/>
              </w:rPr>
              <w:t xml:space="preserve"> Φάκελος δράσεων (παρουσιολόγιο, αρχείο πεπραγμένων)</w:t>
            </w:r>
          </w:p>
        </w:tc>
        <w:tc>
          <w:tcPr>
            <w:tcW w:w="992" w:type="dxa"/>
            <w:shd w:val="clear" w:color="auto" w:fill="auto"/>
            <w:vAlign w:val="center"/>
            <w:hideMark/>
          </w:tcPr>
          <w:p w:rsidR="00376B69" w:rsidRPr="001E086D" w:rsidRDefault="00376B69" w:rsidP="00DF6115">
            <w:pPr>
              <w:spacing w:after="0"/>
              <w:rPr>
                <w:rFonts w:ascii="Arial Narrow" w:eastAsia="Times New Roman" w:hAnsi="Arial Narrow"/>
                <w:szCs w:val="22"/>
                <w:lang w:val="el-GR" w:eastAsia="el-GR"/>
              </w:rPr>
            </w:pPr>
            <w:r w:rsidRPr="001E086D">
              <w:rPr>
                <w:rFonts w:ascii="Arial Narrow" w:eastAsia="Times New Roman" w:hAnsi="Arial Narrow"/>
                <w:szCs w:val="22"/>
                <w:lang w:val="el-GR" w:eastAsia="el-GR"/>
              </w:rPr>
              <w:t>ΥΟΕ</w:t>
            </w:r>
          </w:p>
        </w:tc>
        <w:tc>
          <w:tcPr>
            <w:tcW w:w="1559"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0,25</w:t>
            </w:r>
          </w:p>
        </w:tc>
        <w:tc>
          <w:tcPr>
            <w:tcW w:w="1418"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2.415,00 €</w:t>
            </w:r>
          </w:p>
        </w:tc>
        <w:tc>
          <w:tcPr>
            <w:tcW w:w="992"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603,75 €</w:t>
            </w:r>
          </w:p>
        </w:tc>
        <w:tc>
          <w:tcPr>
            <w:tcW w:w="1134" w:type="dxa"/>
            <w:vMerge w:val="restart"/>
            <w:shd w:val="clear" w:color="auto" w:fill="auto"/>
            <w:vAlign w:val="center"/>
            <w:hideMark/>
          </w:tcPr>
          <w:p w:rsidR="00376B69" w:rsidRPr="001E086D" w:rsidRDefault="00376B69" w:rsidP="00EC4999">
            <w:pPr>
              <w:spacing w:after="0"/>
              <w:jc w:val="center"/>
              <w:rPr>
                <w:rFonts w:ascii="Arial Narrow" w:eastAsia="Times New Roman" w:hAnsi="Arial Narrow"/>
                <w:b/>
                <w:bCs/>
                <w:color w:val="000000"/>
                <w:szCs w:val="22"/>
                <w:lang w:val="el-GR" w:eastAsia="el-GR"/>
              </w:rPr>
            </w:pPr>
            <w:r w:rsidRPr="001E086D">
              <w:rPr>
                <w:rFonts w:ascii="Arial Narrow" w:eastAsia="Times New Roman" w:hAnsi="Arial Narrow"/>
                <w:b/>
                <w:bCs/>
                <w:color w:val="000000"/>
                <w:szCs w:val="22"/>
                <w:lang w:val="el-GR" w:eastAsia="el-GR"/>
              </w:rPr>
              <w:t>6.684,00 €</w:t>
            </w:r>
          </w:p>
        </w:tc>
      </w:tr>
      <w:tr w:rsidR="00376B69" w:rsidRPr="001E086D" w:rsidTr="00BD7FC0">
        <w:trPr>
          <w:trHeight w:val="225"/>
        </w:trPr>
        <w:tc>
          <w:tcPr>
            <w:tcW w:w="1418"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851"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134"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701"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992"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ΔΟΙΚ</w:t>
            </w:r>
          </w:p>
        </w:tc>
        <w:tc>
          <w:tcPr>
            <w:tcW w:w="1559"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0,25</w:t>
            </w:r>
          </w:p>
        </w:tc>
        <w:tc>
          <w:tcPr>
            <w:tcW w:w="1418"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1.610,00 €</w:t>
            </w:r>
          </w:p>
        </w:tc>
        <w:tc>
          <w:tcPr>
            <w:tcW w:w="992"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402,50 €</w:t>
            </w:r>
          </w:p>
        </w:tc>
        <w:tc>
          <w:tcPr>
            <w:tcW w:w="1134" w:type="dxa"/>
            <w:vMerge/>
            <w:vAlign w:val="center"/>
            <w:hideMark/>
          </w:tcPr>
          <w:p w:rsidR="00376B69" w:rsidRPr="001E086D" w:rsidRDefault="00376B69" w:rsidP="00EC4999">
            <w:pPr>
              <w:spacing w:after="0"/>
              <w:jc w:val="center"/>
              <w:rPr>
                <w:rFonts w:ascii="Arial Narrow" w:eastAsia="Times New Roman" w:hAnsi="Arial Narrow"/>
                <w:b/>
                <w:bCs/>
                <w:color w:val="000000"/>
                <w:szCs w:val="22"/>
                <w:lang w:val="el-GR" w:eastAsia="el-GR"/>
              </w:rPr>
            </w:pPr>
          </w:p>
        </w:tc>
      </w:tr>
      <w:tr w:rsidR="00376B69" w:rsidRPr="001E086D" w:rsidTr="00BD7FC0">
        <w:trPr>
          <w:trHeight w:val="225"/>
        </w:trPr>
        <w:tc>
          <w:tcPr>
            <w:tcW w:w="1418"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851"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134"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701"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992"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Σ01</w:t>
            </w:r>
          </w:p>
        </w:tc>
        <w:tc>
          <w:tcPr>
            <w:tcW w:w="1559"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0,90</w:t>
            </w:r>
          </w:p>
        </w:tc>
        <w:tc>
          <w:tcPr>
            <w:tcW w:w="1418"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2.015,00 €</w:t>
            </w:r>
          </w:p>
        </w:tc>
        <w:tc>
          <w:tcPr>
            <w:tcW w:w="992"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1.813,50 €</w:t>
            </w:r>
          </w:p>
        </w:tc>
        <w:tc>
          <w:tcPr>
            <w:tcW w:w="1134" w:type="dxa"/>
            <w:vMerge/>
            <w:vAlign w:val="center"/>
            <w:hideMark/>
          </w:tcPr>
          <w:p w:rsidR="00376B69" w:rsidRPr="001E086D" w:rsidRDefault="00376B69" w:rsidP="00EC4999">
            <w:pPr>
              <w:spacing w:after="0"/>
              <w:jc w:val="center"/>
              <w:rPr>
                <w:rFonts w:ascii="Arial Narrow" w:eastAsia="Times New Roman" w:hAnsi="Arial Narrow"/>
                <w:b/>
                <w:bCs/>
                <w:color w:val="000000"/>
                <w:szCs w:val="22"/>
                <w:lang w:val="el-GR" w:eastAsia="el-GR"/>
              </w:rPr>
            </w:pPr>
          </w:p>
        </w:tc>
      </w:tr>
      <w:tr w:rsidR="00376B69" w:rsidRPr="001E086D" w:rsidTr="00BD7FC0">
        <w:trPr>
          <w:trHeight w:val="225"/>
        </w:trPr>
        <w:tc>
          <w:tcPr>
            <w:tcW w:w="1418"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851"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134"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701"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992"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Σ02</w:t>
            </w:r>
          </w:p>
        </w:tc>
        <w:tc>
          <w:tcPr>
            <w:tcW w:w="1559"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0,40</w:t>
            </w:r>
          </w:p>
        </w:tc>
        <w:tc>
          <w:tcPr>
            <w:tcW w:w="1418"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2.015,00 €</w:t>
            </w:r>
          </w:p>
        </w:tc>
        <w:tc>
          <w:tcPr>
            <w:tcW w:w="992"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806,00 €</w:t>
            </w:r>
          </w:p>
        </w:tc>
        <w:tc>
          <w:tcPr>
            <w:tcW w:w="1134" w:type="dxa"/>
            <w:vMerge/>
            <w:vAlign w:val="center"/>
            <w:hideMark/>
          </w:tcPr>
          <w:p w:rsidR="00376B69" w:rsidRPr="001E086D" w:rsidRDefault="00376B69" w:rsidP="00EC4999">
            <w:pPr>
              <w:spacing w:after="0"/>
              <w:jc w:val="center"/>
              <w:rPr>
                <w:rFonts w:ascii="Arial Narrow" w:eastAsia="Times New Roman" w:hAnsi="Arial Narrow"/>
                <w:b/>
                <w:bCs/>
                <w:color w:val="000000"/>
                <w:szCs w:val="22"/>
                <w:lang w:val="el-GR" w:eastAsia="el-GR"/>
              </w:rPr>
            </w:pPr>
          </w:p>
        </w:tc>
      </w:tr>
      <w:tr w:rsidR="00376B69" w:rsidRPr="001E086D" w:rsidTr="00BD7FC0">
        <w:trPr>
          <w:trHeight w:val="225"/>
        </w:trPr>
        <w:tc>
          <w:tcPr>
            <w:tcW w:w="1418"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851"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134"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701"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992"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Σ03</w:t>
            </w:r>
          </w:p>
        </w:tc>
        <w:tc>
          <w:tcPr>
            <w:tcW w:w="1559"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0,40</w:t>
            </w:r>
          </w:p>
        </w:tc>
        <w:tc>
          <w:tcPr>
            <w:tcW w:w="1418"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1.750,00 €</w:t>
            </w:r>
          </w:p>
        </w:tc>
        <w:tc>
          <w:tcPr>
            <w:tcW w:w="992"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700,00 €</w:t>
            </w:r>
          </w:p>
        </w:tc>
        <w:tc>
          <w:tcPr>
            <w:tcW w:w="1134" w:type="dxa"/>
            <w:vMerge/>
            <w:vAlign w:val="center"/>
            <w:hideMark/>
          </w:tcPr>
          <w:p w:rsidR="00376B69" w:rsidRPr="001E086D" w:rsidRDefault="00376B69" w:rsidP="00EC4999">
            <w:pPr>
              <w:spacing w:after="0"/>
              <w:jc w:val="center"/>
              <w:rPr>
                <w:rFonts w:ascii="Arial Narrow" w:eastAsia="Times New Roman" w:hAnsi="Arial Narrow"/>
                <w:b/>
                <w:bCs/>
                <w:color w:val="000000"/>
                <w:szCs w:val="22"/>
                <w:lang w:val="el-GR" w:eastAsia="el-GR"/>
              </w:rPr>
            </w:pPr>
          </w:p>
        </w:tc>
      </w:tr>
      <w:tr w:rsidR="00376B69" w:rsidRPr="001E086D" w:rsidTr="00BD7FC0">
        <w:trPr>
          <w:trHeight w:val="225"/>
        </w:trPr>
        <w:tc>
          <w:tcPr>
            <w:tcW w:w="1418"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851"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134"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701"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992"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Σ04</w:t>
            </w:r>
          </w:p>
        </w:tc>
        <w:tc>
          <w:tcPr>
            <w:tcW w:w="1559"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0,20</w:t>
            </w:r>
          </w:p>
        </w:tc>
        <w:tc>
          <w:tcPr>
            <w:tcW w:w="1418"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2.415,00 €</w:t>
            </w:r>
          </w:p>
        </w:tc>
        <w:tc>
          <w:tcPr>
            <w:tcW w:w="992"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483,00 €</w:t>
            </w:r>
          </w:p>
        </w:tc>
        <w:tc>
          <w:tcPr>
            <w:tcW w:w="1134" w:type="dxa"/>
            <w:vMerge/>
            <w:vAlign w:val="center"/>
            <w:hideMark/>
          </w:tcPr>
          <w:p w:rsidR="00376B69" w:rsidRPr="001E086D" w:rsidRDefault="00376B69" w:rsidP="00EC4999">
            <w:pPr>
              <w:spacing w:after="0"/>
              <w:jc w:val="center"/>
              <w:rPr>
                <w:rFonts w:ascii="Arial Narrow" w:eastAsia="Times New Roman" w:hAnsi="Arial Narrow"/>
                <w:b/>
                <w:bCs/>
                <w:color w:val="000000"/>
                <w:szCs w:val="22"/>
                <w:lang w:val="el-GR" w:eastAsia="el-GR"/>
              </w:rPr>
            </w:pPr>
          </w:p>
        </w:tc>
      </w:tr>
      <w:tr w:rsidR="00376B69" w:rsidRPr="001E086D" w:rsidTr="00BD7FC0">
        <w:trPr>
          <w:trHeight w:val="225"/>
        </w:trPr>
        <w:tc>
          <w:tcPr>
            <w:tcW w:w="1418"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851"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134"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701"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992"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Σ05</w:t>
            </w:r>
          </w:p>
        </w:tc>
        <w:tc>
          <w:tcPr>
            <w:tcW w:w="1559"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0,05</w:t>
            </w:r>
          </w:p>
        </w:tc>
        <w:tc>
          <w:tcPr>
            <w:tcW w:w="1418"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2.415,00 €</w:t>
            </w:r>
          </w:p>
        </w:tc>
        <w:tc>
          <w:tcPr>
            <w:tcW w:w="992"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120,75 €</w:t>
            </w:r>
          </w:p>
        </w:tc>
        <w:tc>
          <w:tcPr>
            <w:tcW w:w="1134" w:type="dxa"/>
            <w:vMerge/>
            <w:vAlign w:val="center"/>
            <w:hideMark/>
          </w:tcPr>
          <w:p w:rsidR="00376B69" w:rsidRPr="001E086D" w:rsidRDefault="00376B69" w:rsidP="00EC4999">
            <w:pPr>
              <w:spacing w:after="0"/>
              <w:jc w:val="center"/>
              <w:rPr>
                <w:rFonts w:ascii="Arial Narrow" w:eastAsia="Times New Roman" w:hAnsi="Arial Narrow"/>
                <w:b/>
                <w:bCs/>
                <w:color w:val="000000"/>
                <w:szCs w:val="22"/>
                <w:lang w:val="el-GR" w:eastAsia="el-GR"/>
              </w:rPr>
            </w:pPr>
          </w:p>
        </w:tc>
      </w:tr>
      <w:tr w:rsidR="00376B69" w:rsidRPr="001E086D" w:rsidTr="00BD7FC0">
        <w:trPr>
          <w:trHeight w:val="225"/>
        </w:trPr>
        <w:tc>
          <w:tcPr>
            <w:tcW w:w="1418"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851"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134"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701"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992"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Σ06</w:t>
            </w:r>
          </w:p>
        </w:tc>
        <w:tc>
          <w:tcPr>
            <w:tcW w:w="1559"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0,05</w:t>
            </w:r>
          </w:p>
        </w:tc>
        <w:tc>
          <w:tcPr>
            <w:tcW w:w="1418"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2.415,00 €</w:t>
            </w:r>
          </w:p>
        </w:tc>
        <w:tc>
          <w:tcPr>
            <w:tcW w:w="992"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120,75 €</w:t>
            </w:r>
          </w:p>
        </w:tc>
        <w:tc>
          <w:tcPr>
            <w:tcW w:w="1134" w:type="dxa"/>
            <w:vMerge/>
            <w:vAlign w:val="center"/>
            <w:hideMark/>
          </w:tcPr>
          <w:p w:rsidR="00376B69" w:rsidRPr="001E086D" w:rsidRDefault="00376B69" w:rsidP="00EC4999">
            <w:pPr>
              <w:spacing w:after="0"/>
              <w:jc w:val="center"/>
              <w:rPr>
                <w:rFonts w:ascii="Arial Narrow" w:eastAsia="Times New Roman" w:hAnsi="Arial Narrow"/>
                <w:b/>
                <w:bCs/>
                <w:color w:val="000000"/>
                <w:szCs w:val="22"/>
                <w:lang w:val="el-GR" w:eastAsia="el-GR"/>
              </w:rPr>
            </w:pPr>
          </w:p>
        </w:tc>
      </w:tr>
      <w:tr w:rsidR="00376B69" w:rsidRPr="001E086D" w:rsidTr="00BD7FC0">
        <w:trPr>
          <w:trHeight w:val="225"/>
        </w:trPr>
        <w:tc>
          <w:tcPr>
            <w:tcW w:w="1418"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851"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134"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701"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992"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Σ07</w:t>
            </w:r>
          </w:p>
        </w:tc>
        <w:tc>
          <w:tcPr>
            <w:tcW w:w="1559"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0,10</w:t>
            </w:r>
          </w:p>
        </w:tc>
        <w:tc>
          <w:tcPr>
            <w:tcW w:w="1418"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2.015,00 €</w:t>
            </w:r>
          </w:p>
        </w:tc>
        <w:tc>
          <w:tcPr>
            <w:tcW w:w="992"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201,50 €</w:t>
            </w:r>
          </w:p>
        </w:tc>
        <w:tc>
          <w:tcPr>
            <w:tcW w:w="1134" w:type="dxa"/>
            <w:vMerge/>
            <w:vAlign w:val="center"/>
            <w:hideMark/>
          </w:tcPr>
          <w:p w:rsidR="00376B69" w:rsidRPr="001E086D" w:rsidRDefault="00376B69" w:rsidP="00EC4999">
            <w:pPr>
              <w:spacing w:after="0"/>
              <w:jc w:val="center"/>
              <w:rPr>
                <w:rFonts w:ascii="Arial Narrow" w:eastAsia="Times New Roman" w:hAnsi="Arial Narrow"/>
                <w:b/>
                <w:bCs/>
                <w:color w:val="000000"/>
                <w:szCs w:val="22"/>
                <w:lang w:val="el-GR" w:eastAsia="el-GR"/>
              </w:rPr>
            </w:pPr>
          </w:p>
        </w:tc>
      </w:tr>
      <w:tr w:rsidR="00376B69" w:rsidRPr="001E086D" w:rsidTr="00BD7FC0">
        <w:trPr>
          <w:trHeight w:val="225"/>
        </w:trPr>
        <w:tc>
          <w:tcPr>
            <w:tcW w:w="1418"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851"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134"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701"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992"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Σ08</w:t>
            </w:r>
          </w:p>
        </w:tc>
        <w:tc>
          <w:tcPr>
            <w:tcW w:w="1559"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0,25</w:t>
            </w:r>
          </w:p>
        </w:tc>
        <w:tc>
          <w:tcPr>
            <w:tcW w:w="1418"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2.015,00 €</w:t>
            </w:r>
          </w:p>
        </w:tc>
        <w:tc>
          <w:tcPr>
            <w:tcW w:w="992"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503,75 €</w:t>
            </w:r>
          </w:p>
        </w:tc>
        <w:tc>
          <w:tcPr>
            <w:tcW w:w="1134" w:type="dxa"/>
            <w:vMerge/>
            <w:vAlign w:val="center"/>
            <w:hideMark/>
          </w:tcPr>
          <w:p w:rsidR="00376B69" w:rsidRPr="001E086D" w:rsidRDefault="00376B69" w:rsidP="00EC4999">
            <w:pPr>
              <w:spacing w:after="0"/>
              <w:jc w:val="center"/>
              <w:rPr>
                <w:rFonts w:ascii="Arial Narrow" w:eastAsia="Times New Roman" w:hAnsi="Arial Narrow"/>
                <w:b/>
                <w:bCs/>
                <w:color w:val="000000"/>
                <w:szCs w:val="22"/>
                <w:lang w:val="el-GR" w:eastAsia="el-GR"/>
              </w:rPr>
            </w:pPr>
          </w:p>
        </w:tc>
      </w:tr>
      <w:tr w:rsidR="00376B69" w:rsidRPr="001E086D" w:rsidTr="00BD7FC0">
        <w:trPr>
          <w:trHeight w:val="225"/>
        </w:trPr>
        <w:tc>
          <w:tcPr>
            <w:tcW w:w="1418"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851"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134"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701"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992"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Σ09</w:t>
            </w:r>
          </w:p>
        </w:tc>
        <w:tc>
          <w:tcPr>
            <w:tcW w:w="1559"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0,40</w:t>
            </w:r>
          </w:p>
        </w:tc>
        <w:tc>
          <w:tcPr>
            <w:tcW w:w="1418"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2.015,00 €</w:t>
            </w:r>
          </w:p>
        </w:tc>
        <w:tc>
          <w:tcPr>
            <w:tcW w:w="992"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806,00 €</w:t>
            </w:r>
          </w:p>
        </w:tc>
        <w:tc>
          <w:tcPr>
            <w:tcW w:w="1134" w:type="dxa"/>
            <w:vMerge/>
            <w:vAlign w:val="center"/>
            <w:hideMark/>
          </w:tcPr>
          <w:p w:rsidR="00376B69" w:rsidRPr="001E086D" w:rsidRDefault="00376B69" w:rsidP="00EC4999">
            <w:pPr>
              <w:spacing w:after="0"/>
              <w:jc w:val="center"/>
              <w:rPr>
                <w:rFonts w:ascii="Arial Narrow" w:eastAsia="Times New Roman" w:hAnsi="Arial Narrow"/>
                <w:b/>
                <w:bCs/>
                <w:color w:val="000000"/>
                <w:szCs w:val="22"/>
                <w:lang w:val="el-GR" w:eastAsia="el-GR"/>
              </w:rPr>
            </w:pPr>
          </w:p>
        </w:tc>
      </w:tr>
      <w:tr w:rsidR="00376B69" w:rsidRPr="001E086D" w:rsidTr="00BD7FC0">
        <w:trPr>
          <w:trHeight w:val="225"/>
        </w:trPr>
        <w:tc>
          <w:tcPr>
            <w:tcW w:w="1418"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851"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134"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701"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992"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Σ11</w:t>
            </w:r>
          </w:p>
        </w:tc>
        <w:tc>
          <w:tcPr>
            <w:tcW w:w="1559"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0,07</w:t>
            </w:r>
          </w:p>
        </w:tc>
        <w:tc>
          <w:tcPr>
            <w:tcW w:w="1418"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1.750,00 €</w:t>
            </w:r>
          </w:p>
        </w:tc>
        <w:tc>
          <w:tcPr>
            <w:tcW w:w="992"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122,50 €</w:t>
            </w:r>
          </w:p>
        </w:tc>
        <w:tc>
          <w:tcPr>
            <w:tcW w:w="1134" w:type="dxa"/>
            <w:vMerge/>
            <w:vAlign w:val="center"/>
            <w:hideMark/>
          </w:tcPr>
          <w:p w:rsidR="00376B69" w:rsidRPr="001E086D" w:rsidRDefault="00376B69" w:rsidP="00EC4999">
            <w:pPr>
              <w:spacing w:after="0"/>
              <w:jc w:val="center"/>
              <w:rPr>
                <w:rFonts w:ascii="Arial Narrow" w:eastAsia="Times New Roman" w:hAnsi="Arial Narrow"/>
                <w:b/>
                <w:bCs/>
                <w:color w:val="000000"/>
                <w:szCs w:val="22"/>
                <w:lang w:val="el-GR" w:eastAsia="el-GR"/>
              </w:rPr>
            </w:pPr>
          </w:p>
        </w:tc>
      </w:tr>
      <w:tr w:rsidR="00376B69" w:rsidRPr="001E086D" w:rsidTr="00BD7FC0">
        <w:trPr>
          <w:trHeight w:val="225"/>
        </w:trPr>
        <w:tc>
          <w:tcPr>
            <w:tcW w:w="1418"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851"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134"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701" w:type="dxa"/>
            <w:vMerge w:val="restart"/>
            <w:shd w:val="clear" w:color="auto" w:fill="auto"/>
            <w:vAlign w:val="center"/>
            <w:hideMark/>
          </w:tcPr>
          <w:p w:rsidR="00376B69" w:rsidRPr="001E086D" w:rsidRDefault="00376B69" w:rsidP="00EC4999">
            <w:pPr>
              <w:spacing w:after="0"/>
              <w:jc w:val="left"/>
              <w:rPr>
                <w:rFonts w:ascii="Arial Narrow" w:eastAsia="Times New Roman" w:hAnsi="Arial Narrow"/>
                <w:b/>
                <w:bCs/>
                <w:color w:val="000000"/>
                <w:szCs w:val="22"/>
                <w:lang w:val="el-GR" w:eastAsia="el-GR"/>
              </w:rPr>
            </w:pPr>
            <w:r w:rsidRPr="001E086D">
              <w:rPr>
                <w:rFonts w:ascii="Arial Narrow" w:eastAsia="Times New Roman" w:hAnsi="Arial Narrow"/>
                <w:b/>
                <w:bCs/>
                <w:color w:val="000000"/>
                <w:szCs w:val="22"/>
                <w:lang w:val="el-GR" w:eastAsia="el-GR"/>
              </w:rPr>
              <w:t>Π.Π.8.4.</w:t>
            </w:r>
            <w:r w:rsidRPr="001E086D">
              <w:rPr>
                <w:rFonts w:ascii="Arial Narrow" w:eastAsia="Times New Roman" w:hAnsi="Arial Narrow"/>
                <w:color w:val="000000"/>
                <w:szCs w:val="22"/>
                <w:lang w:val="el-GR" w:eastAsia="el-GR"/>
              </w:rPr>
              <w:t xml:space="preserve"> Φάκελος εποπτειών (παρουσιολόγιο, αρχείο πεπραγμένων)</w:t>
            </w:r>
          </w:p>
        </w:tc>
        <w:tc>
          <w:tcPr>
            <w:tcW w:w="992" w:type="dxa"/>
            <w:shd w:val="clear" w:color="auto" w:fill="auto"/>
            <w:vAlign w:val="center"/>
            <w:hideMark/>
          </w:tcPr>
          <w:p w:rsidR="00376B69" w:rsidRPr="001E086D" w:rsidRDefault="00376B69" w:rsidP="00DF6115">
            <w:pPr>
              <w:spacing w:after="0"/>
              <w:rPr>
                <w:rFonts w:ascii="Arial Narrow" w:eastAsia="Times New Roman" w:hAnsi="Arial Narrow"/>
                <w:szCs w:val="22"/>
                <w:lang w:val="el-GR" w:eastAsia="el-GR"/>
              </w:rPr>
            </w:pPr>
            <w:r w:rsidRPr="001E086D">
              <w:rPr>
                <w:rFonts w:ascii="Arial Narrow" w:eastAsia="Times New Roman" w:hAnsi="Arial Narrow"/>
                <w:szCs w:val="22"/>
                <w:lang w:val="el-GR" w:eastAsia="el-GR"/>
              </w:rPr>
              <w:t>ΥΟΕ</w:t>
            </w:r>
          </w:p>
        </w:tc>
        <w:tc>
          <w:tcPr>
            <w:tcW w:w="1559"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0,25</w:t>
            </w:r>
          </w:p>
        </w:tc>
        <w:tc>
          <w:tcPr>
            <w:tcW w:w="1418"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2.415,00 €</w:t>
            </w:r>
          </w:p>
        </w:tc>
        <w:tc>
          <w:tcPr>
            <w:tcW w:w="992"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603,75 €</w:t>
            </w:r>
          </w:p>
        </w:tc>
        <w:tc>
          <w:tcPr>
            <w:tcW w:w="1134" w:type="dxa"/>
            <w:vMerge w:val="restart"/>
            <w:shd w:val="clear" w:color="auto" w:fill="auto"/>
            <w:vAlign w:val="center"/>
            <w:hideMark/>
          </w:tcPr>
          <w:p w:rsidR="00376B69" w:rsidRPr="001E086D" w:rsidRDefault="00376B69" w:rsidP="00EC4999">
            <w:pPr>
              <w:spacing w:after="0"/>
              <w:jc w:val="center"/>
              <w:rPr>
                <w:rFonts w:ascii="Arial Narrow" w:eastAsia="Times New Roman" w:hAnsi="Arial Narrow"/>
                <w:b/>
                <w:bCs/>
                <w:color w:val="000000"/>
                <w:szCs w:val="22"/>
                <w:lang w:val="el-GR" w:eastAsia="el-GR"/>
              </w:rPr>
            </w:pPr>
            <w:r w:rsidRPr="001E086D">
              <w:rPr>
                <w:rFonts w:ascii="Arial Narrow" w:eastAsia="Times New Roman" w:hAnsi="Arial Narrow"/>
                <w:b/>
                <w:bCs/>
                <w:color w:val="000000"/>
                <w:szCs w:val="22"/>
                <w:lang w:val="el-GR" w:eastAsia="el-GR"/>
              </w:rPr>
              <w:t>6.583,25 €</w:t>
            </w:r>
          </w:p>
        </w:tc>
      </w:tr>
      <w:tr w:rsidR="00376B69" w:rsidRPr="001E086D" w:rsidTr="00BD7FC0">
        <w:trPr>
          <w:trHeight w:val="225"/>
        </w:trPr>
        <w:tc>
          <w:tcPr>
            <w:tcW w:w="1418"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851"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134"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701"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992"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ΔΟΙΚ</w:t>
            </w:r>
          </w:p>
        </w:tc>
        <w:tc>
          <w:tcPr>
            <w:tcW w:w="1559"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0,25</w:t>
            </w:r>
          </w:p>
        </w:tc>
        <w:tc>
          <w:tcPr>
            <w:tcW w:w="1418"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1.610,00 €</w:t>
            </w:r>
          </w:p>
        </w:tc>
        <w:tc>
          <w:tcPr>
            <w:tcW w:w="992"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402,50 €</w:t>
            </w:r>
          </w:p>
        </w:tc>
        <w:tc>
          <w:tcPr>
            <w:tcW w:w="1134" w:type="dxa"/>
            <w:vMerge/>
            <w:vAlign w:val="center"/>
            <w:hideMark/>
          </w:tcPr>
          <w:p w:rsidR="00376B69" w:rsidRPr="001E086D" w:rsidRDefault="00376B69" w:rsidP="00EC4999">
            <w:pPr>
              <w:spacing w:after="0"/>
              <w:jc w:val="center"/>
              <w:rPr>
                <w:rFonts w:ascii="Arial Narrow" w:eastAsia="Times New Roman" w:hAnsi="Arial Narrow"/>
                <w:b/>
                <w:bCs/>
                <w:color w:val="000000"/>
                <w:szCs w:val="22"/>
                <w:lang w:val="el-GR" w:eastAsia="el-GR"/>
              </w:rPr>
            </w:pPr>
          </w:p>
        </w:tc>
      </w:tr>
      <w:tr w:rsidR="00376B69" w:rsidRPr="001E086D" w:rsidTr="00BD7FC0">
        <w:trPr>
          <w:trHeight w:val="225"/>
        </w:trPr>
        <w:tc>
          <w:tcPr>
            <w:tcW w:w="1418"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851"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134"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701"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992"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Σ01</w:t>
            </w:r>
          </w:p>
        </w:tc>
        <w:tc>
          <w:tcPr>
            <w:tcW w:w="1559"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0,90</w:t>
            </w:r>
          </w:p>
        </w:tc>
        <w:tc>
          <w:tcPr>
            <w:tcW w:w="1418"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2.015,00 €</w:t>
            </w:r>
          </w:p>
        </w:tc>
        <w:tc>
          <w:tcPr>
            <w:tcW w:w="992"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1.813,50 €</w:t>
            </w:r>
          </w:p>
        </w:tc>
        <w:tc>
          <w:tcPr>
            <w:tcW w:w="1134" w:type="dxa"/>
            <w:vMerge/>
            <w:vAlign w:val="center"/>
            <w:hideMark/>
          </w:tcPr>
          <w:p w:rsidR="00376B69" w:rsidRPr="001E086D" w:rsidRDefault="00376B69" w:rsidP="00EC4999">
            <w:pPr>
              <w:spacing w:after="0"/>
              <w:jc w:val="center"/>
              <w:rPr>
                <w:rFonts w:ascii="Arial Narrow" w:eastAsia="Times New Roman" w:hAnsi="Arial Narrow"/>
                <w:b/>
                <w:bCs/>
                <w:color w:val="000000"/>
                <w:szCs w:val="22"/>
                <w:lang w:val="el-GR" w:eastAsia="el-GR"/>
              </w:rPr>
            </w:pPr>
          </w:p>
        </w:tc>
      </w:tr>
      <w:tr w:rsidR="00376B69" w:rsidRPr="001E086D" w:rsidTr="00BD7FC0">
        <w:trPr>
          <w:trHeight w:val="225"/>
        </w:trPr>
        <w:tc>
          <w:tcPr>
            <w:tcW w:w="1418"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851"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134"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701"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992"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Σ02</w:t>
            </w:r>
          </w:p>
        </w:tc>
        <w:tc>
          <w:tcPr>
            <w:tcW w:w="1559"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0,40</w:t>
            </w:r>
          </w:p>
        </w:tc>
        <w:tc>
          <w:tcPr>
            <w:tcW w:w="1418"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2.015,00 €</w:t>
            </w:r>
          </w:p>
        </w:tc>
        <w:tc>
          <w:tcPr>
            <w:tcW w:w="992"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806,00 €</w:t>
            </w:r>
          </w:p>
        </w:tc>
        <w:tc>
          <w:tcPr>
            <w:tcW w:w="1134" w:type="dxa"/>
            <w:vMerge/>
            <w:vAlign w:val="center"/>
            <w:hideMark/>
          </w:tcPr>
          <w:p w:rsidR="00376B69" w:rsidRPr="001E086D" w:rsidRDefault="00376B69" w:rsidP="00EC4999">
            <w:pPr>
              <w:spacing w:after="0"/>
              <w:jc w:val="center"/>
              <w:rPr>
                <w:rFonts w:ascii="Arial Narrow" w:eastAsia="Times New Roman" w:hAnsi="Arial Narrow"/>
                <w:b/>
                <w:bCs/>
                <w:color w:val="000000"/>
                <w:szCs w:val="22"/>
                <w:lang w:val="el-GR" w:eastAsia="el-GR"/>
              </w:rPr>
            </w:pPr>
          </w:p>
        </w:tc>
      </w:tr>
      <w:tr w:rsidR="00376B69" w:rsidRPr="001E086D" w:rsidTr="00BD7FC0">
        <w:trPr>
          <w:trHeight w:val="225"/>
        </w:trPr>
        <w:tc>
          <w:tcPr>
            <w:tcW w:w="1418"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851"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134"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701"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992"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Σ03</w:t>
            </w:r>
          </w:p>
        </w:tc>
        <w:tc>
          <w:tcPr>
            <w:tcW w:w="1559"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0,40</w:t>
            </w:r>
          </w:p>
        </w:tc>
        <w:tc>
          <w:tcPr>
            <w:tcW w:w="1418"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1.750,00 €</w:t>
            </w:r>
          </w:p>
        </w:tc>
        <w:tc>
          <w:tcPr>
            <w:tcW w:w="992"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700,00 €</w:t>
            </w:r>
          </w:p>
        </w:tc>
        <w:tc>
          <w:tcPr>
            <w:tcW w:w="1134" w:type="dxa"/>
            <w:vMerge/>
            <w:vAlign w:val="center"/>
            <w:hideMark/>
          </w:tcPr>
          <w:p w:rsidR="00376B69" w:rsidRPr="001E086D" w:rsidRDefault="00376B69" w:rsidP="00EC4999">
            <w:pPr>
              <w:spacing w:after="0"/>
              <w:jc w:val="center"/>
              <w:rPr>
                <w:rFonts w:ascii="Arial Narrow" w:eastAsia="Times New Roman" w:hAnsi="Arial Narrow"/>
                <w:b/>
                <w:bCs/>
                <w:color w:val="000000"/>
                <w:szCs w:val="22"/>
                <w:lang w:val="el-GR" w:eastAsia="el-GR"/>
              </w:rPr>
            </w:pPr>
          </w:p>
        </w:tc>
      </w:tr>
      <w:tr w:rsidR="00376B69" w:rsidRPr="001E086D" w:rsidTr="00BD7FC0">
        <w:trPr>
          <w:trHeight w:val="225"/>
        </w:trPr>
        <w:tc>
          <w:tcPr>
            <w:tcW w:w="1418"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851"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134"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701"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992"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Σ04</w:t>
            </w:r>
          </w:p>
        </w:tc>
        <w:tc>
          <w:tcPr>
            <w:tcW w:w="1559"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0,15</w:t>
            </w:r>
          </w:p>
        </w:tc>
        <w:tc>
          <w:tcPr>
            <w:tcW w:w="1418"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2.415,00 €</w:t>
            </w:r>
          </w:p>
        </w:tc>
        <w:tc>
          <w:tcPr>
            <w:tcW w:w="992"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362,25 €</w:t>
            </w:r>
          </w:p>
        </w:tc>
        <w:tc>
          <w:tcPr>
            <w:tcW w:w="1134" w:type="dxa"/>
            <w:vMerge/>
            <w:vAlign w:val="center"/>
            <w:hideMark/>
          </w:tcPr>
          <w:p w:rsidR="00376B69" w:rsidRPr="001E086D" w:rsidRDefault="00376B69" w:rsidP="00EC4999">
            <w:pPr>
              <w:spacing w:after="0"/>
              <w:jc w:val="center"/>
              <w:rPr>
                <w:rFonts w:ascii="Arial Narrow" w:eastAsia="Times New Roman" w:hAnsi="Arial Narrow"/>
                <w:b/>
                <w:bCs/>
                <w:color w:val="000000"/>
                <w:szCs w:val="22"/>
                <w:lang w:val="el-GR" w:eastAsia="el-GR"/>
              </w:rPr>
            </w:pPr>
          </w:p>
        </w:tc>
      </w:tr>
      <w:tr w:rsidR="00376B69" w:rsidRPr="001E086D" w:rsidTr="00BD7FC0">
        <w:trPr>
          <w:trHeight w:val="225"/>
        </w:trPr>
        <w:tc>
          <w:tcPr>
            <w:tcW w:w="1418"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851"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134"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701"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992"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Σ05</w:t>
            </w:r>
          </w:p>
        </w:tc>
        <w:tc>
          <w:tcPr>
            <w:tcW w:w="1559"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0,10</w:t>
            </w:r>
          </w:p>
        </w:tc>
        <w:tc>
          <w:tcPr>
            <w:tcW w:w="1418"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2.415,00 €</w:t>
            </w:r>
          </w:p>
        </w:tc>
        <w:tc>
          <w:tcPr>
            <w:tcW w:w="992"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241,50 €</w:t>
            </w:r>
          </w:p>
        </w:tc>
        <w:tc>
          <w:tcPr>
            <w:tcW w:w="1134" w:type="dxa"/>
            <w:vMerge/>
            <w:vAlign w:val="center"/>
            <w:hideMark/>
          </w:tcPr>
          <w:p w:rsidR="00376B69" w:rsidRPr="001E086D" w:rsidRDefault="00376B69" w:rsidP="00EC4999">
            <w:pPr>
              <w:spacing w:after="0"/>
              <w:jc w:val="center"/>
              <w:rPr>
                <w:rFonts w:ascii="Arial Narrow" w:eastAsia="Times New Roman" w:hAnsi="Arial Narrow"/>
                <w:b/>
                <w:bCs/>
                <w:color w:val="000000"/>
                <w:szCs w:val="22"/>
                <w:lang w:val="el-GR" w:eastAsia="el-GR"/>
              </w:rPr>
            </w:pPr>
          </w:p>
        </w:tc>
      </w:tr>
      <w:tr w:rsidR="00376B69" w:rsidRPr="001E086D" w:rsidTr="00BD7FC0">
        <w:trPr>
          <w:trHeight w:val="225"/>
        </w:trPr>
        <w:tc>
          <w:tcPr>
            <w:tcW w:w="1418"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851"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134"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701"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992"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Σ06</w:t>
            </w:r>
          </w:p>
        </w:tc>
        <w:tc>
          <w:tcPr>
            <w:tcW w:w="1559"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0,05</w:t>
            </w:r>
          </w:p>
        </w:tc>
        <w:tc>
          <w:tcPr>
            <w:tcW w:w="1418"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2.415,00 €</w:t>
            </w:r>
          </w:p>
        </w:tc>
        <w:tc>
          <w:tcPr>
            <w:tcW w:w="992"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120,75 €</w:t>
            </w:r>
          </w:p>
        </w:tc>
        <w:tc>
          <w:tcPr>
            <w:tcW w:w="1134" w:type="dxa"/>
            <w:vMerge/>
            <w:vAlign w:val="center"/>
            <w:hideMark/>
          </w:tcPr>
          <w:p w:rsidR="00376B69" w:rsidRPr="001E086D" w:rsidRDefault="00376B69" w:rsidP="00EC4999">
            <w:pPr>
              <w:spacing w:after="0"/>
              <w:jc w:val="center"/>
              <w:rPr>
                <w:rFonts w:ascii="Arial Narrow" w:eastAsia="Times New Roman" w:hAnsi="Arial Narrow"/>
                <w:b/>
                <w:bCs/>
                <w:color w:val="000000"/>
                <w:szCs w:val="22"/>
                <w:lang w:val="el-GR" w:eastAsia="el-GR"/>
              </w:rPr>
            </w:pPr>
          </w:p>
        </w:tc>
      </w:tr>
      <w:tr w:rsidR="00376B69" w:rsidRPr="001E086D" w:rsidTr="00BD7FC0">
        <w:trPr>
          <w:trHeight w:val="225"/>
        </w:trPr>
        <w:tc>
          <w:tcPr>
            <w:tcW w:w="1418"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851"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134"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701"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992"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Σ07</w:t>
            </w:r>
          </w:p>
        </w:tc>
        <w:tc>
          <w:tcPr>
            <w:tcW w:w="1559"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0,05</w:t>
            </w:r>
          </w:p>
        </w:tc>
        <w:tc>
          <w:tcPr>
            <w:tcW w:w="1418"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2.015,00 €</w:t>
            </w:r>
          </w:p>
        </w:tc>
        <w:tc>
          <w:tcPr>
            <w:tcW w:w="992"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100,75 €</w:t>
            </w:r>
          </w:p>
        </w:tc>
        <w:tc>
          <w:tcPr>
            <w:tcW w:w="1134" w:type="dxa"/>
            <w:vMerge/>
            <w:vAlign w:val="center"/>
            <w:hideMark/>
          </w:tcPr>
          <w:p w:rsidR="00376B69" w:rsidRPr="001E086D" w:rsidRDefault="00376B69" w:rsidP="00EC4999">
            <w:pPr>
              <w:spacing w:after="0"/>
              <w:jc w:val="center"/>
              <w:rPr>
                <w:rFonts w:ascii="Arial Narrow" w:eastAsia="Times New Roman" w:hAnsi="Arial Narrow"/>
                <w:b/>
                <w:bCs/>
                <w:color w:val="000000"/>
                <w:szCs w:val="22"/>
                <w:lang w:val="el-GR" w:eastAsia="el-GR"/>
              </w:rPr>
            </w:pPr>
          </w:p>
        </w:tc>
      </w:tr>
      <w:tr w:rsidR="00376B69" w:rsidRPr="001E086D" w:rsidTr="00BD7FC0">
        <w:trPr>
          <w:trHeight w:val="225"/>
        </w:trPr>
        <w:tc>
          <w:tcPr>
            <w:tcW w:w="1418"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851"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134"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701"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992"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Σ08</w:t>
            </w:r>
          </w:p>
        </w:tc>
        <w:tc>
          <w:tcPr>
            <w:tcW w:w="1559"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0,25</w:t>
            </w:r>
          </w:p>
        </w:tc>
        <w:tc>
          <w:tcPr>
            <w:tcW w:w="1418"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2.015,00 €</w:t>
            </w:r>
          </w:p>
        </w:tc>
        <w:tc>
          <w:tcPr>
            <w:tcW w:w="992"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503,75 €</w:t>
            </w:r>
          </w:p>
        </w:tc>
        <w:tc>
          <w:tcPr>
            <w:tcW w:w="1134" w:type="dxa"/>
            <w:vMerge/>
            <w:vAlign w:val="center"/>
            <w:hideMark/>
          </w:tcPr>
          <w:p w:rsidR="00376B69" w:rsidRPr="001E086D" w:rsidRDefault="00376B69" w:rsidP="00EC4999">
            <w:pPr>
              <w:spacing w:after="0"/>
              <w:jc w:val="center"/>
              <w:rPr>
                <w:rFonts w:ascii="Arial Narrow" w:eastAsia="Times New Roman" w:hAnsi="Arial Narrow"/>
                <w:b/>
                <w:bCs/>
                <w:color w:val="000000"/>
                <w:szCs w:val="22"/>
                <w:lang w:val="el-GR" w:eastAsia="el-GR"/>
              </w:rPr>
            </w:pPr>
          </w:p>
        </w:tc>
      </w:tr>
      <w:tr w:rsidR="00376B69" w:rsidRPr="001E086D" w:rsidTr="00BD7FC0">
        <w:trPr>
          <w:trHeight w:val="225"/>
        </w:trPr>
        <w:tc>
          <w:tcPr>
            <w:tcW w:w="1418"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851"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134"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701"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992"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Σ09</w:t>
            </w:r>
          </w:p>
        </w:tc>
        <w:tc>
          <w:tcPr>
            <w:tcW w:w="1559"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0,40</w:t>
            </w:r>
          </w:p>
        </w:tc>
        <w:tc>
          <w:tcPr>
            <w:tcW w:w="1418"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2.015,00 €</w:t>
            </w:r>
          </w:p>
        </w:tc>
        <w:tc>
          <w:tcPr>
            <w:tcW w:w="992"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806,00 €</w:t>
            </w:r>
          </w:p>
        </w:tc>
        <w:tc>
          <w:tcPr>
            <w:tcW w:w="1134" w:type="dxa"/>
            <w:vMerge/>
            <w:vAlign w:val="center"/>
            <w:hideMark/>
          </w:tcPr>
          <w:p w:rsidR="00376B69" w:rsidRPr="001E086D" w:rsidRDefault="00376B69" w:rsidP="00EC4999">
            <w:pPr>
              <w:spacing w:after="0"/>
              <w:jc w:val="center"/>
              <w:rPr>
                <w:rFonts w:ascii="Arial Narrow" w:eastAsia="Times New Roman" w:hAnsi="Arial Narrow"/>
                <w:b/>
                <w:bCs/>
                <w:color w:val="000000"/>
                <w:szCs w:val="22"/>
                <w:lang w:val="el-GR" w:eastAsia="el-GR"/>
              </w:rPr>
            </w:pPr>
          </w:p>
        </w:tc>
      </w:tr>
      <w:tr w:rsidR="00376B69" w:rsidRPr="001E086D" w:rsidTr="00BD7FC0">
        <w:trPr>
          <w:trHeight w:val="225"/>
        </w:trPr>
        <w:tc>
          <w:tcPr>
            <w:tcW w:w="1418"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851"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134"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701"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992"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Σ11</w:t>
            </w:r>
          </w:p>
        </w:tc>
        <w:tc>
          <w:tcPr>
            <w:tcW w:w="1559"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0,07</w:t>
            </w:r>
          </w:p>
        </w:tc>
        <w:tc>
          <w:tcPr>
            <w:tcW w:w="1418"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1.750,00 €</w:t>
            </w:r>
          </w:p>
        </w:tc>
        <w:tc>
          <w:tcPr>
            <w:tcW w:w="992"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122,50 €</w:t>
            </w:r>
          </w:p>
        </w:tc>
        <w:tc>
          <w:tcPr>
            <w:tcW w:w="1134" w:type="dxa"/>
            <w:vMerge/>
            <w:vAlign w:val="center"/>
            <w:hideMark/>
          </w:tcPr>
          <w:p w:rsidR="00376B69" w:rsidRPr="001E086D" w:rsidRDefault="00376B69" w:rsidP="00EC4999">
            <w:pPr>
              <w:spacing w:after="0"/>
              <w:jc w:val="center"/>
              <w:rPr>
                <w:rFonts w:ascii="Arial Narrow" w:eastAsia="Times New Roman" w:hAnsi="Arial Narrow"/>
                <w:b/>
                <w:bCs/>
                <w:color w:val="000000"/>
                <w:szCs w:val="22"/>
                <w:lang w:val="el-GR" w:eastAsia="el-GR"/>
              </w:rPr>
            </w:pPr>
          </w:p>
        </w:tc>
      </w:tr>
      <w:tr w:rsidR="00376B69" w:rsidRPr="001E086D" w:rsidTr="00BD7FC0">
        <w:trPr>
          <w:trHeight w:val="225"/>
        </w:trPr>
        <w:tc>
          <w:tcPr>
            <w:tcW w:w="1418"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851"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134"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701" w:type="dxa"/>
            <w:vMerge w:val="restart"/>
            <w:shd w:val="clear" w:color="auto" w:fill="auto"/>
            <w:vAlign w:val="center"/>
            <w:hideMark/>
          </w:tcPr>
          <w:p w:rsidR="00376B69" w:rsidRPr="001E086D" w:rsidRDefault="00376B69" w:rsidP="00EC4999">
            <w:pPr>
              <w:spacing w:after="0"/>
              <w:jc w:val="left"/>
              <w:rPr>
                <w:rFonts w:ascii="Arial Narrow" w:eastAsia="Times New Roman" w:hAnsi="Arial Narrow"/>
                <w:b/>
                <w:bCs/>
                <w:color w:val="000000"/>
                <w:szCs w:val="22"/>
                <w:lang w:val="el-GR" w:eastAsia="el-GR"/>
              </w:rPr>
            </w:pPr>
            <w:r w:rsidRPr="001E086D">
              <w:rPr>
                <w:rFonts w:ascii="Arial Narrow" w:eastAsia="Times New Roman" w:hAnsi="Arial Narrow"/>
                <w:b/>
                <w:bCs/>
                <w:color w:val="000000"/>
                <w:szCs w:val="22"/>
                <w:lang w:val="el-GR" w:eastAsia="el-GR"/>
              </w:rPr>
              <w:t>Π.Π.8.5.</w:t>
            </w:r>
            <w:r w:rsidRPr="001E086D">
              <w:rPr>
                <w:rFonts w:ascii="Arial Narrow" w:eastAsia="Times New Roman" w:hAnsi="Arial Narrow"/>
                <w:color w:val="000000"/>
                <w:szCs w:val="22"/>
                <w:lang w:val="el-GR" w:eastAsia="el-GR"/>
              </w:rPr>
              <w:t xml:space="preserve"> Έκθεση αυτοαξιολόγησης σχετικά με την πορεία υλοποίησης του έργου</w:t>
            </w:r>
          </w:p>
        </w:tc>
        <w:tc>
          <w:tcPr>
            <w:tcW w:w="992" w:type="dxa"/>
            <w:shd w:val="clear" w:color="auto" w:fill="auto"/>
            <w:vAlign w:val="center"/>
            <w:hideMark/>
          </w:tcPr>
          <w:p w:rsidR="00376B69" w:rsidRPr="001E086D" w:rsidRDefault="00376B69" w:rsidP="00DF6115">
            <w:pPr>
              <w:spacing w:after="0"/>
              <w:rPr>
                <w:rFonts w:ascii="Arial Narrow" w:eastAsia="Times New Roman" w:hAnsi="Arial Narrow"/>
                <w:szCs w:val="22"/>
                <w:lang w:val="el-GR" w:eastAsia="el-GR"/>
              </w:rPr>
            </w:pPr>
            <w:r w:rsidRPr="001E086D">
              <w:rPr>
                <w:rFonts w:ascii="Arial Narrow" w:eastAsia="Times New Roman" w:hAnsi="Arial Narrow"/>
                <w:szCs w:val="22"/>
                <w:lang w:val="el-GR" w:eastAsia="el-GR"/>
              </w:rPr>
              <w:t>ΥΟΕ</w:t>
            </w:r>
          </w:p>
        </w:tc>
        <w:tc>
          <w:tcPr>
            <w:tcW w:w="1559"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0,25</w:t>
            </w:r>
          </w:p>
        </w:tc>
        <w:tc>
          <w:tcPr>
            <w:tcW w:w="1418"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2.415,00 €</w:t>
            </w:r>
          </w:p>
        </w:tc>
        <w:tc>
          <w:tcPr>
            <w:tcW w:w="992"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603,75 €</w:t>
            </w:r>
          </w:p>
        </w:tc>
        <w:tc>
          <w:tcPr>
            <w:tcW w:w="1134" w:type="dxa"/>
            <w:vMerge w:val="restart"/>
            <w:shd w:val="clear" w:color="auto" w:fill="auto"/>
            <w:vAlign w:val="center"/>
            <w:hideMark/>
          </w:tcPr>
          <w:p w:rsidR="00376B69" w:rsidRPr="001E086D" w:rsidRDefault="00376B69" w:rsidP="00EC4999">
            <w:pPr>
              <w:spacing w:after="0"/>
              <w:jc w:val="center"/>
              <w:rPr>
                <w:rFonts w:ascii="Arial Narrow" w:eastAsia="Times New Roman" w:hAnsi="Arial Narrow"/>
                <w:b/>
                <w:bCs/>
                <w:color w:val="000000"/>
                <w:szCs w:val="22"/>
                <w:lang w:val="el-GR" w:eastAsia="el-GR"/>
              </w:rPr>
            </w:pPr>
            <w:r w:rsidRPr="001E086D">
              <w:rPr>
                <w:rFonts w:ascii="Arial Narrow" w:eastAsia="Times New Roman" w:hAnsi="Arial Narrow"/>
                <w:b/>
                <w:bCs/>
                <w:color w:val="000000"/>
                <w:szCs w:val="22"/>
                <w:lang w:val="el-GR" w:eastAsia="el-GR"/>
              </w:rPr>
              <w:t>6.502,50 €</w:t>
            </w:r>
          </w:p>
        </w:tc>
      </w:tr>
      <w:tr w:rsidR="00376B69" w:rsidRPr="001E086D" w:rsidTr="00BD7FC0">
        <w:trPr>
          <w:trHeight w:val="225"/>
        </w:trPr>
        <w:tc>
          <w:tcPr>
            <w:tcW w:w="1418"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851"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134"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701"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992"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ΔΟΙΚ</w:t>
            </w:r>
          </w:p>
        </w:tc>
        <w:tc>
          <w:tcPr>
            <w:tcW w:w="1559"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0,25</w:t>
            </w:r>
          </w:p>
        </w:tc>
        <w:tc>
          <w:tcPr>
            <w:tcW w:w="1418"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1.610,00 €</w:t>
            </w:r>
          </w:p>
        </w:tc>
        <w:tc>
          <w:tcPr>
            <w:tcW w:w="992"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402,50 €</w:t>
            </w:r>
          </w:p>
        </w:tc>
        <w:tc>
          <w:tcPr>
            <w:tcW w:w="1134" w:type="dxa"/>
            <w:vMerge/>
            <w:vAlign w:val="center"/>
            <w:hideMark/>
          </w:tcPr>
          <w:p w:rsidR="00376B69" w:rsidRPr="001E086D" w:rsidRDefault="00376B69" w:rsidP="00EC4999">
            <w:pPr>
              <w:spacing w:after="0"/>
              <w:jc w:val="center"/>
              <w:rPr>
                <w:rFonts w:ascii="Arial Narrow" w:eastAsia="Times New Roman" w:hAnsi="Arial Narrow"/>
                <w:b/>
                <w:bCs/>
                <w:color w:val="000000"/>
                <w:szCs w:val="22"/>
                <w:lang w:val="el-GR" w:eastAsia="el-GR"/>
              </w:rPr>
            </w:pPr>
          </w:p>
        </w:tc>
      </w:tr>
      <w:tr w:rsidR="00376B69" w:rsidRPr="001E086D" w:rsidTr="00BD7FC0">
        <w:trPr>
          <w:trHeight w:val="225"/>
        </w:trPr>
        <w:tc>
          <w:tcPr>
            <w:tcW w:w="1418"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851"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134"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701"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992"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Σ01</w:t>
            </w:r>
          </w:p>
        </w:tc>
        <w:tc>
          <w:tcPr>
            <w:tcW w:w="1559"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0,90</w:t>
            </w:r>
          </w:p>
        </w:tc>
        <w:tc>
          <w:tcPr>
            <w:tcW w:w="1418"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2.015,00 €</w:t>
            </w:r>
          </w:p>
        </w:tc>
        <w:tc>
          <w:tcPr>
            <w:tcW w:w="992"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1.813,50 €</w:t>
            </w:r>
          </w:p>
        </w:tc>
        <w:tc>
          <w:tcPr>
            <w:tcW w:w="1134" w:type="dxa"/>
            <w:vMerge/>
            <w:vAlign w:val="center"/>
            <w:hideMark/>
          </w:tcPr>
          <w:p w:rsidR="00376B69" w:rsidRPr="001E086D" w:rsidRDefault="00376B69" w:rsidP="00EC4999">
            <w:pPr>
              <w:spacing w:after="0"/>
              <w:jc w:val="center"/>
              <w:rPr>
                <w:rFonts w:ascii="Arial Narrow" w:eastAsia="Times New Roman" w:hAnsi="Arial Narrow"/>
                <w:b/>
                <w:bCs/>
                <w:color w:val="000000"/>
                <w:szCs w:val="22"/>
                <w:lang w:val="el-GR" w:eastAsia="el-GR"/>
              </w:rPr>
            </w:pPr>
          </w:p>
        </w:tc>
      </w:tr>
      <w:tr w:rsidR="00376B69" w:rsidRPr="001E086D" w:rsidTr="00BD7FC0">
        <w:trPr>
          <w:trHeight w:val="225"/>
        </w:trPr>
        <w:tc>
          <w:tcPr>
            <w:tcW w:w="1418"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851"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134"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701"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992"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Σ02</w:t>
            </w:r>
          </w:p>
        </w:tc>
        <w:tc>
          <w:tcPr>
            <w:tcW w:w="1559"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0,40</w:t>
            </w:r>
          </w:p>
        </w:tc>
        <w:tc>
          <w:tcPr>
            <w:tcW w:w="1418"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2.015,00 €</w:t>
            </w:r>
          </w:p>
        </w:tc>
        <w:tc>
          <w:tcPr>
            <w:tcW w:w="992"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806,00 €</w:t>
            </w:r>
          </w:p>
        </w:tc>
        <w:tc>
          <w:tcPr>
            <w:tcW w:w="1134" w:type="dxa"/>
            <w:vMerge/>
            <w:vAlign w:val="center"/>
            <w:hideMark/>
          </w:tcPr>
          <w:p w:rsidR="00376B69" w:rsidRPr="001E086D" w:rsidRDefault="00376B69" w:rsidP="00EC4999">
            <w:pPr>
              <w:spacing w:after="0"/>
              <w:jc w:val="center"/>
              <w:rPr>
                <w:rFonts w:ascii="Arial Narrow" w:eastAsia="Times New Roman" w:hAnsi="Arial Narrow"/>
                <w:b/>
                <w:bCs/>
                <w:color w:val="000000"/>
                <w:szCs w:val="22"/>
                <w:lang w:val="el-GR" w:eastAsia="el-GR"/>
              </w:rPr>
            </w:pPr>
          </w:p>
        </w:tc>
      </w:tr>
      <w:tr w:rsidR="00376B69" w:rsidRPr="001E086D" w:rsidTr="00BD7FC0">
        <w:trPr>
          <w:trHeight w:val="225"/>
        </w:trPr>
        <w:tc>
          <w:tcPr>
            <w:tcW w:w="1418"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851"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134"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701"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992"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Σ03</w:t>
            </w:r>
          </w:p>
        </w:tc>
        <w:tc>
          <w:tcPr>
            <w:tcW w:w="1559"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0,40</w:t>
            </w:r>
          </w:p>
        </w:tc>
        <w:tc>
          <w:tcPr>
            <w:tcW w:w="1418"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1.750,00 €</w:t>
            </w:r>
          </w:p>
        </w:tc>
        <w:tc>
          <w:tcPr>
            <w:tcW w:w="992"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700,00 €</w:t>
            </w:r>
          </w:p>
        </w:tc>
        <w:tc>
          <w:tcPr>
            <w:tcW w:w="1134" w:type="dxa"/>
            <w:vMerge/>
            <w:vAlign w:val="center"/>
            <w:hideMark/>
          </w:tcPr>
          <w:p w:rsidR="00376B69" w:rsidRPr="001E086D" w:rsidRDefault="00376B69" w:rsidP="00EC4999">
            <w:pPr>
              <w:spacing w:after="0"/>
              <w:jc w:val="center"/>
              <w:rPr>
                <w:rFonts w:ascii="Arial Narrow" w:eastAsia="Times New Roman" w:hAnsi="Arial Narrow"/>
                <w:b/>
                <w:bCs/>
                <w:color w:val="000000"/>
                <w:szCs w:val="22"/>
                <w:lang w:val="el-GR" w:eastAsia="el-GR"/>
              </w:rPr>
            </w:pPr>
          </w:p>
        </w:tc>
      </w:tr>
      <w:tr w:rsidR="00376B69" w:rsidRPr="001E086D" w:rsidTr="00BD7FC0">
        <w:trPr>
          <w:trHeight w:val="225"/>
        </w:trPr>
        <w:tc>
          <w:tcPr>
            <w:tcW w:w="1418"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851"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134"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701"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992"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Σ04</w:t>
            </w:r>
          </w:p>
        </w:tc>
        <w:tc>
          <w:tcPr>
            <w:tcW w:w="1559"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0,15</w:t>
            </w:r>
          </w:p>
        </w:tc>
        <w:tc>
          <w:tcPr>
            <w:tcW w:w="1418"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2.415,00 €</w:t>
            </w:r>
          </w:p>
        </w:tc>
        <w:tc>
          <w:tcPr>
            <w:tcW w:w="992"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362,25 €</w:t>
            </w:r>
          </w:p>
        </w:tc>
        <w:tc>
          <w:tcPr>
            <w:tcW w:w="1134" w:type="dxa"/>
            <w:vMerge/>
            <w:vAlign w:val="center"/>
            <w:hideMark/>
          </w:tcPr>
          <w:p w:rsidR="00376B69" w:rsidRPr="001E086D" w:rsidRDefault="00376B69" w:rsidP="00EC4999">
            <w:pPr>
              <w:spacing w:after="0"/>
              <w:jc w:val="center"/>
              <w:rPr>
                <w:rFonts w:ascii="Arial Narrow" w:eastAsia="Times New Roman" w:hAnsi="Arial Narrow"/>
                <w:b/>
                <w:bCs/>
                <w:color w:val="000000"/>
                <w:szCs w:val="22"/>
                <w:lang w:val="el-GR" w:eastAsia="el-GR"/>
              </w:rPr>
            </w:pPr>
          </w:p>
        </w:tc>
      </w:tr>
      <w:tr w:rsidR="00376B69" w:rsidRPr="001E086D" w:rsidTr="00BD7FC0">
        <w:trPr>
          <w:trHeight w:val="225"/>
        </w:trPr>
        <w:tc>
          <w:tcPr>
            <w:tcW w:w="1418"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851"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134"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701"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992"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Σ05</w:t>
            </w:r>
          </w:p>
        </w:tc>
        <w:tc>
          <w:tcPr>
            <w:tcW w:w="1559"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0,10</w:t>
            </w:r>
          </w:p>
        </w:tc>
        <w:tc>
          <w:tcPr>
            <w:tcW w:w="1418"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2.415,00 €</w:t>
            </w:r>
          </w:p>
        </w:tc>
        <w:tc>
          <w:tcPr>
            <w:tcW w:w="992"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241,50 €</w:t>
            </w:r>
          </w:p>
        </w:tc>
        <w:tc>
          <w:tcPr>
            <w:tcW w:w="1134" w:type="dxa"/>
            <w:vMerge/>
            <w:vAlign w:val="center"/>
            <w:hideMark/>
          </w:tcPr>
          <w:p w:rsidR="00376B69" w:rsidRPr="001E086D" w:rsidRDefault="00376B69" w:rsidP="00EC4999">
            <w:pPr>
              <w:spacing w:after="0"/>
              <w:jc w:val="center"/>
              <w:rPr>
                <w:rFonts w:ascii="Arial Narrow" w:eastAsia="Times New Roman" w:hAnsi="Arial Narrow"/>
                <w:b/>
                <w:bCs/>
                <w:color w:val="000000"/>
                <w:szCs w:val="22"/>
                <w:lang w:val="el-GR" w:eastAsia="el-GR"/>
              </w:rPr>
            </w:pPr>
          </w:p>
        </w:tc>
      </w:tr>
      <w:tr w:rsidR="00376B69" w:rsidRPr="001E086D" w:rsidTr="00BD7FC0">
        <w:trPr>
          <w:trHeight w:val="225"/>
        </w:trPr>
        <w:tc>
          <w:tcPr>
            <w:tcW w:w="1418"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851"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134"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701"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992"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Σ06</w:t>
            </w:r>
          </w:p>
        </w:tc>
        <w:tc>
          <w:tcPr>
            <w:tcW w:w="1559"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0,10</w:t>
            </w:r>
          </w:p>
        </w:tc>
        <w:tc>
          <w:tcPr>
            <w:tcW w:w="1418"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2.415,00 €</w:t>
            </w:r>
          </w:p>
        </w:tc>
        <w:tc>
          <w:tcPr>
            <w:tcW w:w="992"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241,50 €</w:t>
            </w:r>
          </w:p>
        </w:tc>
        <w:tc>
          <w:tcPr>
            <w:tcW w:w="1134" w:type="dxa"/>
            <w:vMerge/>
            <w:vAlign w:val="center"/>
            <w:hideMark/>
          </w:tcPr>
          <w:p w:rsidR="00376B69" w:rsidRPr="001E086D" w:rsidRDefault="00376B69" w:rsidP="00EC4999">
            <w:pPr>
              <w:spacing w:after="0"/>
              <w:jc w:val="center"/>
              <w:rPr>
                <w:rFonts w:ascii="Arial Narrow" w:eastAsia="Times New Roman" w:hAnsi="Arial Narrow"/>
                <w:b/>
                <w:bCs/>
                <w:color w:val="000000"/>
                <w:szCs w:val="22"/>
                <w:lang w:val="el-GR" w:eastAsia="el-GR"/>
              </w:rPr>
            </w:pPr>
          </w:p>
        </w:tc>
      </w:tr>
      <w:tr w:rsidR="00376B69" w:rsidRPr="001E086D" w:rsidTr="00BD7FC0">
        <w:trPr>
          <w:trHeight w:val="225"/>
        </w:trPr>
        <w:tc>
          <w:tcPr>
            <w:tcW w:w="1418"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851"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134"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701"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992"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Σ07</w:t>
            </w:r>
          </w:p>
        </w:tc>
        <w:tc>
          <w:tcPr>
            <w:tcW w:w="1559"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0,05</w:t>
            </w:r>
          </w:p>
        </w:tc>
        <w:tc>
          <w:tcPr>
            <w:tcW w:w="1418"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2.015,00 €</w:t>
            </w:r>
          </w:p>
        </w:tc>
        <w:tc>
          <w:tcPr>
            <w:tcW w:w="992"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100,75 €</w:t>
            </w:r>
          </w:p>
        </w:tc>
        <w:tc>
          <w:tcPr>
            <w:tcW w:w="1134" w:type="dxa"/>
            <w:vMerge/>
            <w:vAlign w:val="center"/>
            <w:hideMark/>
          </w:tcPr>
          <w:p w:rsidR="00376B69" w:rsidRPr="001E086D" w:rsidRDefault="00376B69" w:rsidP="00EC4999">
            <w:pPr>
              <w:spacing w:after="0"/>
              <w:jc w:val="center"/>
              <w:rPr>
                <w:rFonts w:ascii="Arial Narrow" w:eastAsia="Times New Roman" w:hAnsi="Arial Narrow"/>
                <w:b/>
                <w:bCs/>
                <w:color w:val="000000"/>
                <w:szCs w:val="22"/>
                <w:lang w:val="el-GR" w:eastAsia="el-GR"/>
              </w:rPr>
            </w:pPr>
          </w:p>
        </w:tc>
      </w:tr>
      <w:tr w:rsidR="00376B69" w:rsidRPr="001E086D" w:rsidTr="00BD7FC0">
        <w:trPr>
          <w:trHeight w:val="225"/>
        </w:trPr>
        <w:tc>
          <w:tcPr>
            <w:tcW w:w="1418"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851"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134"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701"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992"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Σ08</w:t>
            </w:r>
          </w:p>
        </w:tc>
        <w:tc>
          <w:tcPr>
            <w:tcW w:w="1559"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0,25</w:t>
            </w:r>
          </w:p>
        </w:tc>
        <w:tc>
          <w:tcPr>
            <w:tcW w:w="1418"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2.015,00 €</w:t>
            </w:r>
          </w:p>
        </w:tc>
        <w:tc>
          <w:tcPr>
            <w:tcW w:w="992"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503,75 €</w:t>
            </w:r>
          </w:p>
        </w:tc>
        <w:tc>
          <w:tcPr>
            <w:tcW w:w="1134" w:type="dxa"/>
            <w:vMerge/>
            <w:vAlign w:val="center"/>
            <w:hideMark/>
          </w:tcPr>
          <w:p w:rsidR="00376B69" w:rsidRPr="001E086D" w:rsidRDefault="00376B69" w:rsidP="00EC4999">
            <w:pPr>
              <w:spacing w:after="0"/>
              <w:jc w:val="center"/>
              <w:rPr>
                <w:rFonts w:ascii="Arial Narrow" w:eastAsia="Times New Roman" w:hAnsi="Arial Narrow"/>
                <w:b/>
                <w:bCs/>
                <w:color w:val="000000"/>
                <w:szCs w:val="22"/>
                <w:lang w:val="el-GR" w:eastAsia="el-GR"/>
              </w:rPr>
            </w:pPr>
          </w:p>
        </w:tc>
      </w:tr>
      <w:tr w:rsidR="00376B69" w:rsidRPr="001E086D" w:rsidTr="00BD7FC0">
        <w:trPr>
          <w:trHeight w:val="225"/>
        </w:trPr>
        <w:tc>
          <w:tcPr>
            <w:tcW w:w="1418"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851"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134"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701"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992"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Σ09</w:t>
            </w:r>
          </w:p>
        </w:tc>
        <w:tc>
          <w:tcPr>
            <w:tcW w:w="1559"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0,30</w:t>
            </w:r>
          </w:p>
        </w:tc>
        <w:tc>
          <w:tcPr>
            <w:tcW w:w="1418"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2.015,00 €</w:t>
            </w:r>
          </w:p>
        </w:tc>
        <w:tc>
          <w:tcPr>
            <w:tcW w:w="992"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604,50 €</w:t>
            </w:r>
          </w:p>
        </w:tc>
        <w:tc>
          <w:tcPr>
            <w:tcW w:w="1134" w:type="dxa"/>
            <w:vMerge/>
            <w:vAlign w:val="center"/>
            <w:hideMark/>
          </w:tcPr>
          <w:p w:rsidR="00376B69" w:rsidRPr="001E086D" w:rsidRDefault="00376B69" w:rsidP="00EC4999">
            <w:pPr>
              <w:spacing w:after="0"/>
              <w:jc w:val="center"/>
              <w:rPr>
                <w:rFonts w:ascii="Arial Narrow" w:eastAsia="Times New Roman" w:hAnsi="Arial Narrow"/>
                <w:b/>
                <w:bCs/>
                <w:color w:val="000000"/>
                <w:szCs w:val="22"/>
                <w:lang w:val="el-GR" w:eastAsia="el-GR"/>
              </w:rPr>
            </w:pPr>
          </w:p>
        </w:tc>
      </w:tr>
      <w:tr w:rsidR="00376B69" w:rsidRPr="001E086D" w:rsidTr="00BD7FC0">
        <w:trPr>
          <w:trHeight w:val="225"/>
        </w:trPr>
        <w:tc>
          <w:tcPr>
            <w:tcW w:w="1418"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851"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134"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701"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992"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Σ11</w:t>
            </w:r>
          </w:p>
        </w:tc>
        <w:tc>
          <w:tcPr>
            <w:tcW w:w="1559"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0,07</w:t>
            </w:r>
          </w:p>
        </w:tc>
        <w:tc>
          <w:tcPr>
            <w:tcW w:w="1418"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1.750,00 €</w:t>
            </w:r>
          </w:p>
        </w:tc>
        <w:tc>
          <w:tcPr>
            <w:tcW w:w="992"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122,50 €</w:t>
            </w:r>
          </w:p>
        </w:tc>
        <w:tc>
          <w:tcPr>
            <w:tcW w:w="1134" w:type="dxa"/>
            <w:vMerge/>
            <w:vAlign w:val="center"/>
            <w:hideMark/>
          </w:tcPr>
          <w:p w:rsidR="00376B69" w:rsidRPr="001E086D" w:rsidRDefault="00376B69" w:rsidP="00EC4999">
            <w:pPr>
              <w:spacing w:after="0"/>
              <w:jc w:val="center"/>
              <w:rPr>
                <w:rFonts w:ascii="Arial Narrow" w:eastAsia="Times New Roman" w:hAnsi="Arial Narrow"/>
                <w:b/>
                <w:bCs/>
                <w:color w:val="000000"/>
                <w:szCs w:val="22"/>
                <w:lang w:val="el-GR" w:eastAsia="el-GR"/>
              </w:rPr>
            </w:pPr>
          </w:p>
        </w:tc>
      </w:tr>
      <w:tr w:rsidR="00776E2A" w:rsidRPr="001E086D" w:rsidTr="00F76A4D">
        <w:trPr>
          <w:trHeight w:val="225"/>
        </w:trPr>
        <w:tc>
          <w:tcPr>
            <w:tcW w:w="6096" w:type="dxa"/>
            <w:gridSpan w:val="5"/>
            <w:shd w:val="clear" w:color="auto" w:fill="DEEAF6"/>
            <w:vAlign w:val="center"/>
            <w:hideMark/>
          </w:tcPr>
          <w:p w:rsidR="00776E2A" w:rsidRPr="001E086D" w:rsidRDefault="00776E2A" w:rsidP="00DF6115">
            <w:pPr>
              <w:spacing w:after="0"/>
              <w:jc w:val="center"/>
              <w:rPr>
                <w:rFonts w:ascii="Arial Narrow" w:eastAsia="Times New Roman" w:hAnsi="Arial Narrow"/>
                <w:b/>
                <w:bCs/>
                <w:color w:val="000000"/>
                <w:szCs w:val="22"/>
                <w:lang w:val="el-GR" w:eastAsia="el-GR"/>
              </w:rPr>
            </w:pPr>
            <w:r w:rsidRPr="001E086D">
              <w:rPr>
                <w:rFonts w:ascii="Arial Narrow" w:eastAsia="Times New Roman" w:hAnsi="Arial Narrow"/>
                <w:b/>
                <w:bCs/>
                <w:color w:val="000000"/>
                <w:szCs w:val="22"/>
                <w:lang w:val="el-GR" w:eastAsia="el-GR"/>
              </w:rPr>
              <w:t>Άθροισμα Π.Π.8</w:t>
            </w:r>
          </w:p>
        </w:tc>
        <w:tc>
          <w:tcPr>
            <w:tcW w:w="1559" w:type="dxa"/>
            <w:shd w:val="clear" w:color="auto" w:fill="DEEAF6"/>
            <w:vAlign w:val="center"/>
            <w:hideMark/>
          </w:tcPr>
          <w:p w:rsidR="00776E2A" w:rsidRPr="001E086D" w:rsidRDefault="00776E2A" w:rsidP="00DF6115">
            <w:pPr>
              <w:spacing w:after="0"/>
              <w:jc w:val="left"/>
              <w:rPr>
                <w:rFonts w:ascii="Arial Narrow" w:eastAsia="Times New Roman" w:hAnsi="Arial Narrow"/>
                <w:b/>
                <w:bCs/>
                <w:szCs w:val="22"/>
                <w:lang w:val="el-GR" w:eastAsia="el-GR"/>
              </w:rPr>
            </w:pPr>
            <w:r w:rsidRPr="001E086D">
              <w:rPr>
                <w:rFonts w:ascii="Arial Narrow" w:eastAsia="Times New Roman" w:hAnsi="Arial Narrow"/>
                <w:b/>
                <w:bCs/>
                <w:szCs w:val="22"/>
                <w:lang w:val="el-GR" w:eastAsia="el-GR"/>
              </w:rPr>
              <w:t>17,45</w:t>
            </w:r>
          </w:p>
        </w:tc>
        <w:tc>
          <w:tcPr>
            <w:tcW w:w="1418" w:type="dxa"/>
            <w:shd w:val="clear" w:color="auto" w:fill="DEEAF6"/>
            <w:vAlign w:val="center"/>
            <w:hideMark/>
          </w:tcPr>
          <w:p w:rsidR="00776E2A" w:rsidRPr="001E086D" w:rsidRDefault="00776E2A" w:rsidP="00EC4999">
            <w:pPr>
              <w:spacing w:after="0"/>
              <w:jc w:val="center"/>
              <w:rPr>
                <w:rFonts w:ascii="Arial Narrow" w:eastAsia="Times New Roman" w:hAnsi="Arial Narrow"/>
                <w:b/>
                <w:bCs/>
                <w:color w:val="000000"/>
                <w:szCs w:val="22"/>
                <w:lang w:val="el-GR" w:eastAsia="el-GR"/>
              </w:rPr>
            </w:pPr>
          </w:p>
        </w:tc>
        <w:tc>
          <w:tcPr>
            <w:tcW w:w="2126" w:type="dxa"/>
            <w:gridSpan w:val="2"/>
            <w:shd w:val="clear" w:color="auto" w:fill="DEEAF6"/>
            <w:vAlign w:val="center"/>
            <w:hideMark/>
          </w:tcPr>
          <w:p w:rsidR="00776E2A" w:rsidRPr="001E086D" w:rsidRDefault="00776E2A" w:rsidP="00EC4999">
            <w:pPr>
              <w:spacing w:after="0"/>
              <w:jc w:val="center"/>
              <w:rPr>
                <w:rFonts w:ascii="Arial Narrow" w:eastAsia="Times New Roman" w:hAnsi="Arial Narrow"/>
                <w:b/>
                <w:bCs/>
                <w:color w:val="000000"/>
                <w:szCs w:val="22"/>
                <w:lang w:val="el-GR" w:eastAsia="el-GR"/>
              </w:rPr>
            </w:pPr>
            <w:r w:rsidRPr="001E086D">
              <w:rPr>
                <w:rFonts w:ascii="Arial Narrow" w:eastAsia="Times New Roman" w:hAnsi="Arial Narrow"/>
                <w:b/>
                <w:bCs/>
                <w:szCs w:val="22"/>
                <w:lang w:val="el-GR" w:eastAsia="el-GR"/>
              </w:rPr>
              <w:t>35.191,50 €</w:t>
            </w:r>
          </w:p>
        </w:tc>
      </w:tr>
      <w:tr w:rsidR="00376B69" w:rsidRPr="001E086D" w:rsidTr="00BD7FC0">
        <w:trPr>
          <w:trHeight w:val="450"/>
        </w:trPr>
        <w:tc>
          <w:tcPr>
            <w:tcW w:w="1418" w:type="dxa"/>
            <w:vMerge w:val="restart"/>
            <w:shd w:val="clear" w:color="auto" w:fill="auto"/>
            <w:vAlign w:val="center"/>
            <w:hideMark/>
          </w:tcPr>
          <w:p w:rsidR="00376B69" w:rsidRPr="001E086D" w:rsidRDefault="00376B69" w:rsidP="00DF6115">
            <w:pPr>
              <w:spacing w:after="0"/>
              <w:jc w:val="center"/>
              <w:rPr>
                <w:rFonts w:ascii="Arial Narrow" w:eastAsia="Times New Roman" w:hAnsi="Arial Narrow"/>
                <w:b/>
                <w:bCs/>
                <w:color w:val="000000"/>
                <w:szCs w:val="22"/>
                <w:lang w:val="el-GR" w:eastAsia="el-GR"/>
              </w:rPr>
            </w:pPr>
            <w:r w:rsidRPr="001E086D">
              <w:rPr>
                <w:rFonts w:ascii="Arial Narrow" w:eastAsia="Times New Roman" w:hAnsi="Arial Narrow"/>
                <w:b/>
                <w:bCs/>
                <w:color w:val="000000"/>
                <w:szCs w:val="22"/>
                <w:lang w:val="el-GR" w:eastAsia="el-GR"/>
              </w:rPr>
              <w:t>Π.Π.9</w:t>
            </w:r>
          </w:p>
        </w:tc>
        <w:tc>
          <w:tcPr>
            <w:tcW w:w="851" w:type="dxa"/>
            <w:vMerge w:val="restart"/>
            <w:shd w:val="clear" w:color="auto" w:fill="auto"/>
            <w:vAlign w:val="center"/>
            <w:hideMark/>
          </w:tcPr>
          <w:p w:rsidR="00376B69" w:rsidRPr="001E086D" w:rsidRDefault="00376B69" w:rsidP="00DF6115">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7η Έκθεση Εργασιών – Έκθεση Ολοκλήρωσης και συνολικού Απολογισμού του Έργου</w:t>
            </w:r>
          </w:p>
        </w:tc>
        <w:tc>
          <w:tcPr>
            <w:tcW w:w="1134" w:type="dxa"/>
            <w:vMerge w:val="restart"/>
            <w:shd w:val="clear" w:color="auto" w:fill="auto"/>
            <w:vAlign w:val="center"/>
            <w:hideMark/>
          </w:tcPr>
          <w:p w:rsidR="00376B69" w:rsidRPr="001E086D" w:rsidRDefault="00376B69" w:rsidP="00DF6115">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21 μήνες από την υπογραφή της Σύμβασης</w:t>
            </w:r>
          </w:p>
        </w:tc>
        <w:tc>
          <w:tcPr>
            <w:tcW w:w="1701" w:type="dxa"/>
            <w:vMerge w:val="restart"/>
            <w:shd w:val="clear" w:color="auto" w:fill="auto"/>
            <w:vAlign w:val="center"/>
            <w:hideMark/>
          </w:tcPr>
          <w:p w:rsidR="00376B69" w:rsidRPr="001E086D" w:rsidRDefault="00376B69" w:rsidP="00EC4999">
            <w:pPr>
              <w:spacing w:after="0"/>
              <w:jc w:val="left"/>
              <w:rPr>
                <w:rFonts w:ascii="Arial Narrow" w:eastAsia="Times New Roman" w:hAnsi="Arial Narrow"/>
                <w:b/>
                <w:bCs/>
                <w:color w:val="000000"/>
                <w:szCs w:val="22"/>
                <w:lang w:val="el-GR" w:eastAsia="el-GR"/>
              </w:rPr>
            </w:pPr>
            <w:r w:rsidRPr="001E086D">
              <w:rPr>
                <w:rFonts w:ascii="Arial Narrow" w:eastAsia="Times New Roman" w:hAnsi="Arial Narrow"/>
                <w:b/>
                <w:bCs/>
                <w:color w:val="000000"/>
                <w:szCs w:val="22"/>
                <w:lang w:val="el-GR" w:eastAsia="el-GR"/>
              </w:rPr>
              <w:t>Π.Π.9.1.</w:t>
            </w:r>
            <w:r w:rsidRPr="001E086D">
              <w:rPr>
                <w:rFonts w:ascii="Arial Narrow" w:eastAsia="Times New Roman" w:hAnsi="Arial Narrow"/>
                <w:color w:val="000000"/>
                <w:szCs w:val="22"/>
                <w:lang w:val="el-GR" w:eastAsia="el-GR"/>
              </w:rPr>
              <w:t xml:space="preserve"> 7</w:t>
            </w:r>
            <w:r w:rsidRPr="001E086D">
              <w:rPr>
                <w:rFonts w:ascii="Arial Narrow" w:eastAsia="Times New Roman" w:hAnsi="Arial Narrow"/>
                <w:color w:val="000000"/>
                <w:szCs w:val="22"/>
                <w:vertAlign w:val="superscript"/>
                <w:lang w:val="el-GR" w:eastAsia="el-GR"/>
              </w:rPr>
              <w:t>η</w:t>
            </w:r>
            <w:r w:rsidRPr="001E086D">
              <w:rPr>
                <w:rFonts w:ascii="Arial Narrow" w:eastAsia="Times New Roman" w:hAnsi="Arial Narrow"/>
                <w:color w:val="000000"/>
                <w:szCs w:val="22"/>
                <w:lang w:val="el-GR" w:eastAsia="el-GR"/>
              </w:rPr>
              <w:t xml:space="preserve"> Έκθεση Εργασιών - Έκθεση Ολοκλήρωσης και συνολικού Απολογισμού του Έργου</w:t>
            </w:r>
          </w:p>
        </w:tc>
        <w:tc>
          <w:tcPr>
            <w:tcW w:w="992" w:type="dxa"/>
            <w:shd w:val="clear" w:color="auto" w:fill="auto"/>
            <w:vAlign w:val="center"/>
            <w:hideMark/>
          </w:tcPr>
          <w:p w:rsidR="00376B69" w:rsidRPr="001E086D" w:rsidRDefault="00376B69" w:rsidP="00DF6115">
            <w:pPr>
              <w:spacing w:after="0"/>
              <w:rPr>
                <w:rFonts w:ascii="Arial Narrow" w:eastAsia="Times New Roman" w:hAnsi="Arial Narrow"/>
                <w:szCs w:val="22"/>
                <w:lang w:val="el-GR" w:eastAsia="el-GR"/>
              </w:rPr>
            </w:pPr>
            <w:r w:rsidRPr="001E086D">
              <w:rPr>
                <w:rFonts w:ascii="Arial Narrow" w:eastAsia="Times New Roman" w:hAnsi="Arial Narrow"/>
                <w:szCs w:val="22"/>
                <w:lang w:val="el-GR" w:eastAsia="el-GR"/>
              </w:rPr>
              <w:t>ΥΟΕ</w:t>
            </w:r>
          </w:p>
        </w:tc>
        <w:tc>
          <w:tcPr>
            <w:tcW w:w="1559"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0,50</w:t>
            </w:r>
          </w:p>
        </w:tc>
        <w:tc>
          <w:tcPr>
            <w:tcW w:w="1418"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2.415,00 €</w:t>
            </w:r>
          </w:p>
        </w:tc>
        <w:tc>
          <w:tcPr>
            <w:tcW w:w="992"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1.207,50 €</w:t>
            </w:r>
          </w:p>
        </w:tc>
        <w:tc>
          <w:tcPr>
            <w:tcW w:w="1134" w:type="dxa"/>
            <w:vMerge w:val="restart"/>
            <w:shd w:val="clear" w:color="auto" w:fill="auto"/>
            <w:vAlign w:val="center"/>
            <w:hideMark/>
          </w:tcPr>
          <w:p w:rsidR="00376B69" w:rsidRPr="001E086D" w:rsidRDefault="00376B69" w:rsidP="00EC4999">
            <w:pPr>
              <w:spacing w:after="0"/>
              <w:jc w:val="center"/>
              <w:rPr>
                <w:rFonts w:ascii="Arial Narrow" w:eastAsia="Times New Roman" w:hAnsi="Arial Narrow"/>
                <w:b/>
                <w:bCs/>
                <w:color w:val="000000"/>
                <w:szCs w:val="22"/>
                <w:lang w:val="el-GR" w:eastAsia="el-GR"/>
              </w:rPr>
            </w:pPr>
            <w:r w:rsidRPr="001E086D">
              <w:rPr>
                <w:rFonts w:ascii="Arial Narrow" w:eastAsia="Times New Roman" w:hAnsi="Arial Narrow"/>
                <w:b/>
                <w:bCs/>
                <w:color w:val="000000"/>
                <w:szCs w:val="22"/>
                <w:lang w:val="el-GR" w:eastAsia="el-GR"/>
              </w:rPr>
              <w:t>8.939,25 €</w:t>
            </w:r>
          </w:p>
        </w:tc>
      </w:tr>
      <w:tr w:rsidR="00376B69" w:rsidRPr="001E086D" w:rsidTr="00BD7FC0">
        <w:trPr>
          <w:trHeight w:val="225"/>
        </w:trPr>
        <w:tc>
          <w:tcPr>
            <w:tcW w:w="1418"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851"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134"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701" w:type="dxa"/>
            <w:vMerge/>
            <w:vAlign w:val="center"/>
            <w:hideMark/>
          </w:tcPr>
          <w:p w:rsidR="00376B69" w:rsidRPr="001E086D" w:rsidRDefault="00376B69">
            <w:pPr>
              <w:spacing w:after="0"/>
              <w:jc w:val="left"/>
              <w:rPr>
                <w:rFonts w:ascii="Arial Narrow" w:eastAsia="Times New Roman" w:hAnsi="Arial Narrow"/>
                <w:b/>
                <w:bCs/>
                <w:color w:val="000000"/>
                <w:szCs w:val="22"/>
                <w:lang w:val="el-GR" w:eastAsia="el-GR"/>
              </w:rPr>
            </w:pPr>
          </w:p>
        </w:tc>
        <w:tc>
          <w:tcPr>
            <w:tcW w:w="992"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ΔΟΙΚ</w:t>
            </w:r>
          </w:p>
        </w:tc>
        <w:tc>
          <w:tcPr>
            <w:tcW w:w="1559"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0,50</w:t>
            </w:r>
          </w:p>
        </w:tc>
        <w:tc>
          <w:tcPr>
            <w:tcW w:w="1418"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1.610,00 €</w:t>
            </w:r>
          </w:p>
        </w:tc>
        <w:tc>
          <w:tcPr>
            <w:tcW w:w="992"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805,00 €</w:t>
            </w:r>
          </w:p>
        </w:tc>
        <w:tc>
          <w:tcPr>
            <w:tcW w:w="1134" w:type="dxa"/>
            <w:vMerge/>
            <w:vAlign w:val="center"/>
            <w:hideMark/>
          </w:tcPr>
          <w:p w:rsidR="00376B69" w:rsidRPr="001E086D" w:rsidRDefault="00376B69" w:rsidP="00EC4999">
            <w:pPr>
              <w:spacing w:after="0"/>
              <w:jc w:val="center"/>
              <w:rPr>
                <w:rFonts w:ascii="Arial Narrow" w:eastAsia="Times New Roman" w:hAnsi="Arial Narrow"/>
                <w:b/>
                <w:bCs/>
                <w:color w:val="000000"/>
                <w:szCs w:val="22"/>
                <w:lang w:val="el-GR" w:eastAsia="el-GR"/>
              </w:rPr>
            </w:pPr>
          </w:p>
        </w:tc>
      </w:tr>
      <w:tr w:rsidR="00376B69" w:rsidRPr="001E086D" w:rsidTr="00BD7FC0">
        <w:trPr>
          <w:trHeight w:val="225"/>
        </w:trPr>
        <w:tc>
          <w:tcPr>
            <w:tcW w:w="1418"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851"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134"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701" w:type="dxa"/>
            <w:vMerge/>
            <w:vAlign w:val="center"/>
            <w:hideMark/>
          </w:tcPr>
          <w:p w:rsidR="00376B69" w:rsidRPr="001E086D" w:rsidRDefault="00376B69">
            <w:pPr>
              <w:spacing w:after="0"/>
              <w:jc w:val="left"/>
              <w:rPr>
                <w:rFonts w:ascii="Arial Narrow" w:eastAsia="Times New Roman" w:hAnsi="Arial Narrow"/>
                <w:b/>
                <w:bCs/>
                <w:color w:val="000000"/>
                <w:szCs w:val="22"/>
                <w:lang w:val="el-GR" w:eastAsia="el-GR"/>
              </w:rPr>
            </w:pPr>
          </w:p>
        </w:tc>
        <w:tc>
          <w:tcPr>
            <w:tcW w:w="992"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Σ01</w:t>
            </w:r>
          </w:p>
        </w:tc>
        <w:tc>
          <w:tcPr>
            <w:tcW w:w="1559"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0,90</w:t>
            </w:r>
          </w:p>
        </w:tc>
        <w:tc>
          <w:tcPr>
            <w:tcW w:w="1418"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2.015,00 €</w:t>
            </w:r>
          </w:p>
        </w:tc>
        <w:tc>
          <w:tcPr>
            <w:tcW w:w="992"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1.813,50 €</w:t>
            </w:r>
          </w:p>
        </w:tc>
        <w:tc>
          <w:tcPr>
            <w:tcW w:w="1134" w:type="dxa"/>
            <w:vMerge/>
            <w:vAlign w:val="center"/>
            <w:hideMark/>
          </w:tcPr>
          <w:p w:rsidR="00376B69" w:rsidRPr="001E086D" w:rsidRDefault="00376B69" w:rsidP="00EC4999">
            <w:pPr>
              <w:spacing w:after="0"/>
              <w:jc w:val="center"/>
              <w:rPr>
                <w:rFonts w:ascii="Arial Narrow" w:eastAsia="Times New Roman" w:hAnsi="Arial Narrow"/>
                <w:b/>
                <w:bCs/>
                <w:color w:val="000000"/>
                <w:szCs w:val="22"/>
                <w:lang w:val="el-GR" w:eastAsia="el-GR"/>
              </w:rPr>
            </w:pPr>
          </w:p>
        </w:tc>
      </w:tr>
      <w:tr w:rsidR="00376B69" w:rsidRPr="001E086D" w:rsidTr="00BD7FC0">
        <w:trPr>
          <w:trHeight w:val="225"/>
        </w:trPr>
        <w:tc>
          <w:tcPr>
            <w:tcW w:w="1418"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851"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134"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701" w:type="dxa"/>
            <w:vMerge/>
            <w:vAlign w:val="center"/>
            <w:hideMark/>
          </w:tcPr>
          <w:p w:rsidR="00376B69" w:rsidRPr="001E086D" w:rsidRDefault="00376B69">
            <w:pPr>
              <w:spacing w:after="0"/>
              <w:jc w:val="left"/>
              <w:rPr>
                <w:rFonts w:ascii="Arial Narrow" w:eastAsia="Times New Roman" w:hAnsi="Arial Narrow"/>
                <w:b/>
                <w:bCs/>
                <w:color w:val="000000"/>
                <w:szCs w:val="22"/>
                <w:lang w:val="el-GR" w:eastAsia="el-GR"/>
              </w:rPr>
            </w:pPr>
          </w:p>
        </w:tc>
        <w:tc>
          <w:tcPr>
            <w:tcW w:w="992"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Σ02</w:t>
            </w:r>
          </w:p>
        </w:tc>
        <w:tc>
          <w:tcPr>
            <w:tcW w:w="1559"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0,80</w:t>
            </w:r>
          </w:p>
        </w:tc>
        <w:tc>
          <w:tcPr>
            <w:tcW w:w="1418"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2.015,00 €</w:t>
            </w:r>
          </w:p>
        </w:tc>
        <w:tc>
          <w:tcPr>
            <w:tcW w:w="992"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1.612,00 €</w:t>
            </w:r>
          </w:p>
        </w:tc>
        <w:tc>
          <w:tcPr>
            <w:tcW w:w="1134" w:type="dxa"/>
            <w:vMerge/>
            <w:vAlign w:val="center"/>
            <w:hideMark/>
          </w:tcPr>
          <w:p w:rsidR="00376B69" w:rsidRPr="001E086D" w:rsidRDefault="00376B69" w:rsidP="00EC4999">
            <w:pPr>
              <w:spacing w:after="0"/>
              <w:jc w:val="center"/>
              <w:rPr>
                <w:rFonts w:ascii="Arial Narrow" w:eastAsia="Times New Roman" w:hAnsi="Arial Narrow"/>
                <w:b/>
                <w:bCs/>
                <w:color w:val="000000"/>
                <w:szCs w:val="22"/>
                <w:lang w:val="el-GR" w:eastAsia="el-GR"/>
              </w:rPr>
            </w:pPr>
          </w:p>
        </w:tc>
      </w:tr>
      <w:tr w:rsidR="00376B69" w:rsidRPr="001E086D" w:rsidTr="00BD7FC0">
        <w:trPr>
          <w:trHeight w:val="225"/>
        </w:trPr>
        <w:tc>
          <w:tcPr>
            <w:tcW w:w="1418"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851"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134"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701" w:type="dxa"/>
            <w:vMerge/>
            <w:vAlign w:val="center"/>
            <w:hideMark/>
          </w:tcPr>
          <w:p w:rsidR="00376B69" w:rsidRPr="001E086D" w:rsidRDefault="00376B69">
            <w:pPr>
              <w:spacing w:after="0"/>
              <w:jc w:val="left"/>
              <w:rPr>
                <w:rFonts w:ascii="Arial Narrow" w:eastAsia="Times New Roman" w:hAnsi="Arial Narrow"/>
                <w:b/>
                <w:bCs/>
                <w:color w:val="000000"/>
                <w:szCs w:val="22"/>
                <w:lang w:val="el-GR" w:eastAsia="el-GR"/>
              </w:rPr>
            </w:pPr>
          </w:p>
        </w:tc>
        <w:tc>
          <w:tcPr>
            <w:tcW w:w="992"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Σ03</w:t>
            </w:r>
          </w:p>
        </w:tc>
        <w:tc>
          <w:tcPr>
            <w:tcW w:w="1559"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0,40</w:t>
            </w:r>
          </w:p>
        </w:tc>
        <w:tc>
          <w:tcPr>
            <w:tcW w:w="1418"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1.750,00 €</w:t>
            </w:r>
          </w:p>
        </w:tc>
        <w:tc>
          <w:tcPr>
            <w:tcW w:w="992"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700,00 €</w:t>
            </w:r>
          </w:p>
        </w:tc>
        <w:tc>
          <w:tcPr>
            <w:tcW w:w="1134" w:type="dxa"/>
            <w:vMerge/>
            <w:vAlign w:val="center"/>
            <w:hideMark/>
          </w:tcPr>
          <w:p w:rsidR="00376B69" w:rsidRPr="001E086D" w:rsidRDefault="00376B69" w:rsidP="00EC4999">
            <w:pPr>
              <w:spacing w:after="0"/>
              <w:jc w:val="center"/>
              <w:rPr>
                <w:rFonts w:ascii="Arial Narrow" w:eastAsia="Times New Roman" w:hAnsi="Arial Narrow"/>
                <w:b/>
                <w:bCs/>
                <w:color w:val="000000"/>
                <w:szCs w:val="22"/>
                <w:lang w:val="el-GR" w:eastAsia="el-GR"/>
              </w:rPr>
            </w:pPr>
          </w:p>
        </w:tc>
      </w:tr>
      <w:tr w:rsidR="00376B69" w:rsidRPr="001E086D" w:rsidTr="00BD7FC0">
        <w:trPr>
          <w:trHeight w:val="225"/>
        </w:trPr>
        <w:tc>
          <w:tcPr>
            <w:tcW w:w="1418"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851"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134"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701" w:type="dxa"/>
            <w:vMerge/>
            <w:vAlign w:val="center"/>
            <w:hideMark/>
          </w:tcPr>
          <w:p w:rsidR="00376B69" w:rsidRPr="001E086D" w:rsidRDefault="00376B69">
            <w:pPr>
              <w:spacing w:after="0"/>
              <w:jc w:val="left"/>
              <w:rPr>
                <w:rFonts w:ascii="Arial Narrow" w:eastAsia="Times New Roman" w:hAnsi="Arial Narrow"/>
                <w:b/>
                <w:bCs/>
                <w:color w:val="000000"/>
                <w:szCs w:val="22"/>
                <w:lang w:val="el-GR" w:eastAsia="el-GR"/>
              </w:rPr>
            </w:pPr>
          </w:p>
        </w:tc>
        <w:tc>
          <w:tcPr>
            <w:tcW w:w="992"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Σ04</w:t>
            </w:r>
          </w:p>
        </w:tc>
        <w:tc>
          <w:tcPr>
            <w:tcW w:w="1559"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0,20</w:t>
            </w:r>
          </w:p>
        </w:tc>
        <w:tc>
          <w:tcPr>
            <w:tcW w:w="1418"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2.415,00 €</w:t>
            </w:r>
          </w:p>
        </w:tc>
        <w:tc>
          <w:tcPr>
            <w:tcW w:w="992"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483,00 €</w:t>
            </w:r>
          </w:p>
        </w:tc>
        <w:tc>
          <w:tcPr>
            <w:tcW w:w="1134" w:type="dxa"/>
            <w:vMerge/>
            <w:vAlign w:val="center"/>
            <w:hideMark/>
          </w:tcPr>
          <w:p w:rsidR="00376B69" w:rsidRPr="001E086D" w:rsidRDefault="00376B69" w:rsidP="00EC4999">
            <w:pPr>
              <w:spacing w:after="0"/>
              <w:jc w:val="center"/>
              <w:rPr>
                <w:rFonts w:ascii="Arial Narrow" w:eastAsia="Times New Roman" w:hAnsi="Arial Narrow"/>
                <w:b/>
                <w:bCs/>
                <w:color w:val="000000"/>
                <w:szCs w:val="22"/>
                <w:lang w:val="el-GR" w:eastAsia="el-GR"/>
              </w:rPr>
            </w:pPr>
          </w:p>
        </w:tc>
      </w:tr>
      <w:tr w:rsidR="00376B69" w:rsidRPr="001E086D" w:rsidTr="00BD7FC0">
        <w:trPr>
          <w:trHeight w:val="225"/>
        </w:trPr>
        <w:tc>
          <w:tcPr>
            <w:tcW w:w="1418"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851"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134"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701" w:type="dxa"/>
            <w:vMerge/>
            <w:vAlign w:val="center"/>
            <w:hideMark/>
          </w:tcPr>
          <w:p w:rsidR="00376B69" w:rsidRPr="001E086D" w:rsidRDefault="00376B69">
            <w:pPr>
              <w:spacing w:after="0"/>
              <w:jc w:val="left"/>
              <w:rPr>
                <w:rFonts w:ascii="Arial Narrow" w:eastAsia="Times New Roman" w:hAnsi="Arial Narrow"/>
                <w:b/>
                <w:bCs/>
                <w:color w:val="000000"/>
                <w:szCs w:val="22"/>
                <w:lang w:val="el-GR" w:eastAsia="el-GR"/>
              </w:rPr>
            </w:pPr>
          </w:p>
        </w:tc>
        <w:tc>
          <w:tcPr>
            <w:tcW w:w="992"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Σ05</w:t>
            </w:r>
          </w:p>
        </w:tc>
        <w:tc>
          <w:tcPr>
            <w:tcW w:w="1559"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0,10</w:t>
            </w:r>
          </w:p>
        </w:tc>
        <w:tc>
          <w:tcPr>
            <w:tcW w:w="1418"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2.415,00 €</w:t>
            </w:r>
          </w:p>
        </w:tc>
        <w:tc>
          <w:tcPr>
            <w:tcW w:w="992"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241,50 €</w:t>
            </w:r>
          </w:p>
        </w:tc>
        <w:tc>
          <w:tcPr>
            <w:tcW w:w="1134" w:type="dxa"/>
            <w:vMerge/>
            <w:vAlign w:val="center"/>
            <w:hideMark/>
          </w:tcPr>
          <w:p w:rsidR="00376B69" w:rsidRPr="001E086D" w:rsidRDefault="00376B69" w:rsidP="00EC4999">
            <w:pPr>
              <w:spacing w:after="0"/>
              <w:jc w:val="center"/>
              <w:rPr>
                <w:rFonts w:ascii="Arial Narrow" w:eastAsia="Times New Roman" w:hAnsi="Arial Narrow"/>
                <w:b/>
                <w:bCs/>
                <w:color w:val="000000"/>
                <w:szCs w:val="22"/>
                <w:lang w:val="el-GR" w:eastAsia="el-GR"/>
              </w:rPr>
            </w:pPr>
          </w:p>
        </w:tc>
      </w:tr>
      <w:tr w:rsidR="00376B69" w:rsidRPr="001E086D" w:rsidTr="00BD7FC0">
        <w:trPr>
          <w:trHeight w:val="225"/>
        </w:trPr>
        <w:tc>
          <w:tcPr>
            <w:tcW w:w="1418"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851"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134"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701" w:type="dxa"/>
            <w:vMerge/>
            <w:vAlign w:val="center"/>
            <w:hideMark/>
          </w:tcPr>
          <w:p w:rsidR="00376B69" w:rsidRPr="001E086D" w:rsidRDefault="00376B69">
            <w:pPr>
              <w:spacing w:after="0"/>
              <w:jc w:val="left"/>
              <w:rPr>
                <w:rFonts w:ascii="Arial Narrow" w:eastAsia="Times New Roman" w:hAnsi="Arial Narrow"/>
                <w:b/>
                <w:bCs/>
                <w:color w:val="000000"/>
                <w:szCs w:val="22"/>
                <w:lang w:val="el-GR" w:eastAsia="el-GR"/>
              </w:rPr>
            </w:pPr>
          </w:p>
        </w:tc>
        <w:tc>
          <w:tcPr>
            <w:tcW w:w="992"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Σ06</w:t>
            </w:r>
          </w:p>
        </w:tc>
        <w:tc>
          <w:tcPr>
            <w:tcW w:w="1559"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0,10</w:t>
            </w:r>
          </w:p>
        </w:tc>
        <w:tc>
          <w:tcPr>
            <w:tcW w:w="1418"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2.415,00 €</w:t>
            </w:r>
          </w:p>
        </w:tc>
        <w:tc>
          <w:tcPr>
            <w:tcW w:w="992"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241,50 €</w:t>
            </w:r>
          </w:p>
        </w:tc>
        <w:tc>
          <w:tcPr>
            <w:tcW w:w="1134" w:type="dxa"/>
            <w:vMerge/>
            <w:vAlign w:val="center"/>
            <w:hideMark/>
          </w:tcPr>
          <w:p w:rsidR="00376B69" w:rsidRPr="001E086D" w:rsidRDefault="00376B69" w:rsidP="00EC4999">
            <w:pPr>
              <w:spacing w:after="0"/>
              <w:jc w:val="center"/>
              <w:rPr>
                <w:rFonts w:ascii="Arial Narrow" w:eastAsia="Times New Roman" w:hAnsi="Arial Narrow"/>
                <w:b/>
                <w:bCs/>
                <w:color w:val="000000"/>
                <w:szCs w:val="22"/>
                <w:lang w:val="el-GR" w:eastAsia="el-GR"/>
              </w:rPr>
            </w:pPr>
          </w:p>
        </w:tc>
      </w:tr>
      <w:tr w:rsidR="00376B69" w:rsidRPr="001E086D" w:rsidTr="00BD7FC0">
        <w:trPr>
          <w:trHeight w:val="225"/>
        </w:trPr>
        <w:tc>
          <w:tcPr>
            <w:tcW w:w="1418"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851"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134"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701" w:type="dxa"/>
            <w:vMerge/>
            <w:vAlign w:val="center"/>
            <w:hideMark/>
          </w:tcPr>
          <w:p w:rsidR="00376B69" w:rsidRPr="001E086D" w:rsidRDefault="00376B69">
            <w:pPr>
              <w:spacing w:after="0"/>
              <w:jc w:val="left"/>
              <w:rPr>
                <w:rFonts w:ascii="Arial Narrow" w:eastAsia="Times New Roman" w:hAnsi="Arial Narrow"/>
                <w:b/>
                <w:bCs/>
                <w:color w:val="000000"/>
                <w:szCs w:val="22"/>
                <w:lang w:val="el-GR" w:eastAsia="el-GR"/>
              </w:rPr>
            </w:pPr>
          </w:p>
        </w:tc>
        <w:tc>
          <w:tcPr>
            <w:tcW w:w="992"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Σ07</w:t>
            </w:r>
          </w:p>
        </w:tc>
        <w:tc>
          <w:tcPr>
            <w:tcW w:w="1559"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0,10</w:t>
            </w:r>
          </w:p>
        </w:tc>
        <w:tc>
          <w:tcPr>
            <w:tcW w:w="1418"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2.015,00 €</w:t>
            </w:r>
          </w:p>
        </w:tc>
        <w:tc>
          <w:tcPr>
            <w:tcW w:w="992"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201,50 €</w:t>
            </w:r>
          </w:p>
        </w:tc>
        <w:tc>
          <w:tcPr>
            <w:tcW w:w="1134" w:type="dxa"/>
            <w:vMerge/>
            <w:vAlign w:val="center"/>
            <w:hideMark/>
          </w:tcPr>
          <w:p w:rsidR="00376B69" w:rsidRPr="001E086D" w:rsidRDefault="00376B69" w:rsidP="00EC4999">
            <w:pPr>
              <w:spacing w:after="0"/>
              <w:jc w:val="center"/>
              <w:rPr>
                <w:rFonts w:ascii="Arial Narrow" w:eastAsia="Times New Roman" w:hAnsi="Arial Narrow"/>
                <w:b/>
                <w:bCs/>
                <w:color w:val="000000"/>
                <w:szCs w:val="22"/>
                <w:lang w:val="el-GR" w:eastAsia="el-GR"/>
              </w:rPr>
            </w:pPr>
          </w:p>
        </w:tc>
      </w:tr>
      <w:tr w:rsidR="00376B69" w:rsidRPr="001E086D" w:rsidTr="00BD7FC0">
        <w:trPr>
          <w:trHeight w:val="225"/>
        </w:trPr>
        <w:tc>
          <w:tcPr>
            <w:tcW w:w="1418"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851"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134"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701" w:type="dxa"/>
            <w:vMerge/>
            <w:vAlign w:val="center"/>
            <w:hideMark/>
          </w:tcPr>
          <w:p w:rsidR="00376B69" w:rsidRPr="001E086D" w:rsidRDefault="00376B69">
            <w:pPr>
              <w:spacing w:after="0"/>
              <w:jc w:val="left"/>
              <w:rPr>
                <w:rFonts w:ascii="Arial Narrow" w:eastAsia="Times New Roman" w:hAnsi="Arial Narrow"/>
                <w:b/>
                <w:bCs/>
                <w:color w:val="000000"/>
                <w:szCs w:val="22"/>
                <w:lang w:val="el-GR" w:eastAsia="el-GR"/>
              </w:rPr>
            </w:pPr>
          </w:p>
        </w:tc>
        <w:tc>
          <w:tcPr>
            <w:tcW w:w="992"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Σ08</w:t>
            </w:r>
          </w:p>
        </w:tc>
        <w:tc>
          <w:tcPr>
            <w:tcW w:w="1559"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0,25</w:t>
            </w:r>
          </w:p>
        </w:tc>
        <w:tc>
          <w:tcPr>
            <w:tcW w:w="1418"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2.015,00 €</w:t>
            </w:r>
          </w:p>
        </w:tc>
        <w:tc>
          <w:tcPr>
            <w:tcW w:w="992"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503,75 €</w:t>
            </w:r>
          </w:p>
        </w:tc>
        <w:tc>
          <w:tcPr>
            <w:tcW w:w="1134" w:type="dxa"/>
            <w:vMerge/>
            <w:vAlign w:val="center"/>
            <w:hideMark/>
          </w:tcPr>
          <w:p w:rsidR="00376B69" w:rsidRPr="001E086D" w:rsidRDefault="00376B69" w:rsidP="00EC4999">
            <w:pPr>
              <w:spacing w:after="0"/>
              <w:jc w:val="center"/>
              <w:rPr>
                <w:rFonts w:ascii="Arial Narrow" w:eastAsia="Times New Roman" w:hAnsi="Arial Narrow"/>
                <w:b/>
                <w:bCs/>
                <w:color w:val="000000"/>
                <w:szCs w:val="22"/>
                <w:lang w:val="el-GR" w:eastAsia="el-GR"/>
              </w:rPr>
            </w:pPr>
          </w:p>
        </w:tc>
      </w:tr>
      <w:tr w:rsidR="00376B69" w:rsidRPr="001E086D" w:rsidTr="00BD7FC0">
        <w:trPr>
          <w:trHeight w:val="225"/>
        </w:trPr>
        <w:tc>
          <w:tcPr>
            <w:tcW w:w="1418"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851"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134"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701" w:type="dxa"/>
            <w:vMerge/>
            <w:vAlign w:val="center"/>
            <w:hideMark/>
          </w:tcPr>
          <w:p w:rsidR="00376B69" w:rsidRPr="001E086D" w:rsidRDefault="00376B69">
            <w:pPr>
              <w:spacing w:after="0"/>
              <w:jc w:val="left"/>
              <w:rPr>
                <w:rFonts w:ascii="Arial Narrow" w:eastAsia="Times New Roman" w:hAnsi="Arial Narrow"/>
                <w:b/>
                <w:bCs/>
                <w:color w:val="000000"/>
                <w:szCs w:val="22"/>
                <w:lang w:val="el-GR" w:eastAsia="el-GR"/>
              </w:rPr>
            </w:pPr>
          </w:p>
        </w:tc>
        <w:tc>
          <w:tcPr>
            <w:tcW w:w="992"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Σ09</w:t>
            </w:r>
          </w:p>
        </w:tc>
        <w:tc>
          <w:tcPr>
            <w:tcW w:w="1559"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0,50</w:t>
            </w:r>
          </w:p>
        </w:tc>
        <w:tc>
          <w:tcPr>
            <w:tcW w:w="1418"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2.015,00 €</w:t>
            </w:r>
          </w:p>
        </w:tc>
        <w:tc>
          <w:tcPr>
            <w:tcW w:w="992"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1.007,50 €</w:t>
            </w:r>
          </w:p>
        </w:tc>
        <w:tc>
          <w:tcPr>
            <w:tcW w:w="1134" w:type="dxa"/>
            <w:vMerge/>
            <w:vAlign w:val="center"/>
            <w:hideMark/>
          </w:tcPr>
          <w:p w:rsidR="00376B69" w:rsidRPr="001E086D" w:rsidRDefault="00376B69" w:rsidP="00EC4999">
            <w:pPr>
              <w:spacing w:after="0"/>
              <w:jc w:val="center"/>
              <w:rPr>
                <w:rFonts w:ascii="Arial Narrow" w:eastAsia="Times New Roman" w:hAnsi="Arial Narrow"/>
                <w:b/>
                <w:bCs/>
                <w:color w:val="000000"/>
                <w:szCs w:val="22"/>
                <w:lang w:val="el-GR" w:eastAsia="el-GR"/>
              </w:rPr>
            </w:pPr>
          </w:p>
        </w:tc>
      </w:tr>
      <w:tr w:rsidR="00376B69" w:rsidRPr="001E086D" w:rsidTr="00BD7FC0">
        <w:trPr>
          <w:trHeight w:val="225"/>
        </w:trPr>
        <w:tc>
          <w:tcPr>
            <w:tcW w:w="1418"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851"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134"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701" w:type="dxa"/>
            <w:vMerge/>
            <w:vAlign w:val="center"/>
            <w:hideMark/>
          </w:tcPr>
          <w:p w:rsidR="00376B69" w:rsidRPr="001E086D" w:rsidRDefault="00376B69">
            <w:pPr>
              <w:spacing w:after="0"/>
              <w:jc w:val="left"/>
              <w:rPr>
                <w:rFonts w:ascii="Arial Narrow" w:eastAsia="Times New Roman" w:hAnsi="Arial Narrow"/>
                <w:b/>
                <w:bCs/>
                <w:color w:val="000000"/>
                <w:szCs w:val="22"/>
                <w:lang w:val="el-GR" w:eastAsia="el-GR"/>
              </w:rPr>
            </w:pPr>
          </w:p>
        </w:tc>
        <w:tc>
          <w:tcPr>
            <w:tcW w:w="992"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Σ11</w:t>
            </w:r>
          </w:p>
        </w:tc>
        <w:tc>
          <w:tcPr>
            <w:tcW w:w="1559"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0,07</w:t>
            </w:r>
          </w:p>
        </w:tc>
        <w:tc>
          <w:tcPr>
            <w:tcW w:w="1418"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1.750,00 €</w:t>
            </w:r>
          </w:p>
        </w:tc>
        <w:tc>
          <w:tcPr>
            <w:tcW w:w="992"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122,50 €</w:t>
            </w:r>
          </w:p>
        </w:tc>
        <w:tc>
          <w:tcPr>
            <w:tcW w:w="1134" w:type="dxa"/>
            <w:vMerge/>
            <w:vAlign w:val="center"/>
            <w:hideMark/>
          </w:tcPr>
          <w:p w:rsidR="00376B69" w:rsidRPr="001E086D" w:rsidRDefault="00376B69" w:rsidP="00EC4999">
            <w:pPr>
              <w:spacing w:after="0"/>
              <w:jc w:val="center"/>
              <w:rPr>
                <w:rFonts w:ascii="Arial Narrow" w:eastAsia="Times New Roman" w:hAnsi="Arial Narrow"/>
                <w:b/>
                <w:bCs/>
                <w:color w:val="000000"/>
                <w:szCs w:val="22"/>
                <w:lang w:val="el-GR" w:eastAsia="el-GR"/>
              </w:rPr>
            </w:pPr>
          </w:p>
        </w:tc>
      </w:tr>
      <w:tr w:rsidR="00376B69" w:rsidRPr="001E086D" w:rsidTr="00BD7FC0">
        <w:trPr>
          <w:trHeight w:val="225"/>
        </w:trPr>
        <w:tc>
          <w:tcPr>
            <w:tcW w:w="1418"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851"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134"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701" w:type="dxa"/>
            <w:vMerge w:val="restart"/>
            <w:shd w:val="clear" w:color="auto" w:fill="auto"/>
            <w:vAlign w:val="center"/>
            <w:hideMark/>
          </w:tcPr>
          <w:p w:rsidR="00376B69" w:rsidRPr="001E086D" w:rsidRDefault="00376B69" w:rsidP="00EC4999">
            <w:pPr>
              <w:spacing w:after="0"/>
              <w:jc w:val="left"/>
              <w:rPr>
                <w:rFonts w:ascii="Arial Narrow" w:eastAsia="Times New Roman" w:hAnsi="Arial Narrow"/>
                <w:b/>
                <w:bCs/>
                <w:color w:val="000000"/>
                <w:szCs w:val="22"/>
                <w:lang w:val="el-GR" w:eastAsia="el-GR"/>
              </w:rPr>
            </w:pPr>
            <w:r w:rsidRPr="001E086D">
              <w:rPr>
                <w:rFonts w:ascii="Arial Narrow" w:eastAsia="Times New Roman" w:hAnsi="Arial Narrow"/>
                <w:b/>
                <w:bCs/>
                <w:color w:val="000000"/>
                <w:szCs w:val="22"/>
                <w:lang w:val="el-GR" w:eastAsia="el-GR"/>
              </w:rPr>
              <w:t>Π.Π.9.2.</w:t>
            </w:r>
            <w:r w:rsidRPr="001E086D">
              <w:rPr>
                <w:rFonts w:ascii="Arial Narrow" w:eastAsia="Times New Roman" w:hAnsi="Arial Narrow"/>
                <w:color w:val="000000"/>
                <w:szCs w:val="22"/>
                <w:lang w:val="el-GR" w:eastAsia="el-GR"/>
              </w:rPr>
              <w:t xml:space="preserve"> Ψηφιακός ατομικός φάκελος ωφελούμενων (επικαιροποίηση)</w:t>
            </w:r>
          </w:p>
        </w:tc>
        <w:tc>
          <w:tcPr>
            <w:tcW w:w="992" w:type="dxa"/>
            <w:shd w:val="clear" w:color="auto" w:fill="auto"/>
            <w:vAlign w:val="center"/>
            <w:hideMark/>
          </w:tcPr>
          <w:p w:rsidR="00376B69" w:rsidRPr="001E086D" w:rsidRDefault="00376B69" w:rsidP="00DF6115">
            <w:pPr>
              <w:spacing w:after="0"/>
              <w:rPr>
                <w:rFonts w:ascii="Arial Narrow" w:eastAsia="Times New Roman" w:hAnsi="Arial Narrow"/>
                <w:szCs w:val="22"/>
                <w:lang w:val="el-GR" w:eastAsia="el-GR"/>
              </w:rPr>
            </w:pPr>
            <w:r w:rsidRPr="001E086D">
              <w:rPr>
                <w:rFonts w:ascii="Arial Narrow" w:eastAsia="Times New Roman" w:hAnsi="Arial Narrow"/>
                <w:szCs w:val="22"/>
                <w:lang w:val="el-GR" w:eastAsia="el-GR"/>
              </w:rPr>
              <w:t>ΥΟΕ</w:t>
            </w:r>
          </w:p>
        </w:tc>
        <w:tc>
          <w:tcPr>
            <w:tcW w:w="1559"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0,25</w:t>
            </w:r>
          </w:p>
        </w:tc>
        <w:tc>
          <w:tcPr>
            <w:tcW w:w="1418"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2.415,00 €</w:t>
            </w:r>
          </w:p>
        </w:tc>
        <w:tc>
          <w:tcPr>
            <w:tcW w:w="992"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603,75 €</w:t>
            </w:r>
          </w:p>
        </w:tc>
        <w:tc>
          <w:tcPr>
            <w:tcW w:w="1134" w:type="dxa"/>
            <w:vMerge w:val="restart"/>
            <w:shd w:val="clear" w:color="auto" w:fill="auto"/>
            <w:vAlign w:val="center"/>
            <w:hideMark/>
          </w:tcPr>
          <w:p w:rsidR="00376B69" w:rsidRPr="001E086D" w:rsidRDefault="00376B69" w:rsidP="00EC4999">
            <w:pPr>
              <w:spacing w:after="0"/>
              <w:jc w:val="center"/>
              <w:rPr>
                <w:rFonts w:ascii="Arial Narrow" w:eastAsia="Times New Roman" w:hAnsi="Arial Narrow"/>
                <w:b/>
                <w:bCs/>
                <w:color w:val="000000"/>
                <w:szCs w:val="22"/>
                <w:lang w:val="el-GR" w:eastAsia="el-GR"/>
              </w:rPr>
            </w:pPr>
            <w:r w:rsidRPr="001E086D">
              <w:rPr>
                <w:rFonts w:ascii="Arial Narrow" w:eastAsia="Times New Roman" w:hAnsi="Arial Narrow"/>
                <w:b/>
                <w:bCs/>
                <w:color w:val="000000"/>
                <w:szCs w:val="22"/>
                <w:lang w:val="el-GR" w:eastAsia="el-GR"/>
              </w:rPr>
              <w:t>6.401,75 €</w:t>
            </w:r>
          </w:p>
        </w:tc>
      </w:tr>
      <w:tr w:rsidR="00376B69" w:rsidRPr="001E086D" w:rsidTr="00BD7FC0">
        <w:trPr>
          <w:trHeight w:val="225"/>
        </w:trPr>
        <w:tc>
          <w:tcPr>
            <w:tcW w:w="1418"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851"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134"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701" w:type="dxa"/>
            <w:vMerge/>
            <w:vAlign w:val="center"/>
            <w:hideMark/>
          </w:tcPr>
          <w:p w:rsidR="00376B69" w:rsidRPr="001E086D" w:rsidRDefault="00376B69">
            <w:pPr>
              <w:spacing w:after="0"/>
              <w:jc w:val="left"/>
              <w:rPr>
                <w:rFonts w:ascii="Arial Narrow" w:eastAsia="Times New Roman" w:hAnsi="Arial Narrow"/>
                <w:b/>
                <w:bCs/>
                <w:color w:val="000000"/>
                <w:szCs w:val="22"/>
                <w:lang w:val="el-GR" w:eastAsia="el-GR"/>
              </w:rPr>
            </w:pPr>
          </w:p>
        </w:tc>
        <w:tc>
          <w:tcPr>
            <w:tcW w:w="992"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ΔΟΙΚ</w:t>
            </w:r>
          </w:p>
        </w:tc>
        <w:tc>
          <w:tcPr>
            <w:tcW w:w="1559"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0,25</w:t>
            </w:r>
          </w:p>
        </w:tc>
        <w:tc>
          <w:tcPr>
            <w:tcW w:w="1418"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1.610,00 €</w:t>
            </w:r>
          </w:p>
        </w:tc>
        <w:tc>
          <w:tcPr>
            <w:tcW w:w="992"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402,50 €</w:t>
            </w:r>
          </w:p>
        </w:tc>
        <w:tc>
          <w:tcPr>
            <w:tcW w:w="1134" w:type="dxa"/>
            <w:vMerge/>
            <w:vAlign w:val="center"/>
            <w:hideMark/>
          </w:tcPr>
          <w:p w:rsidR="00376B69" w:rsidRPr="001E086D" w:rsidRDefault="00376B69" w:rsidP="00EC4999">
            <w:pPr>
              <w:spacing w:after="0"/>
              <w:jc w:val="center"/>
              <w:rPr>
                <w:rFonts w:ascii="Arial Narrow" w:eastAsia="Times New Roman" w:hAnsi="Arial Narrow"/>
                <w:b/>
                <w:bCs/>
                <w:color w:val="000000"/>
                <w:szCs w:val="22"/>
                <w:lang w:val="el-GR" w:eastAsia="el-GR"/>
              </w:rPr>
            </w:pPr>
          </w:p>
        </w:tc>
      </w:tr>
      <w:tr w:rsidR="00376B69" w:rsidRPr="001E086D" w:rsidTr="00BD7FC0">
        <w:trPr>
          <w:trHeight w:val="225"/>
        </w:trPr>
        <w:tc>
          <w:tcPr>
            <w:tcW w:w="1418"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851"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134"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701" w:type="dxa"/>
            <w:vMerge/>
            <w:vAlign w:val="center"/>
            <w:hideMark/>
          </w:tcPr>
          <w:p w:rsidR="00376B69" w:rsidRPr="001E086D" w:rsidRDefault="00376B69">
            <w:pPr>
              <w:spacing w:after="0"/>
              <w:jc w:val="left"/>
              <w:rPr>
                <w:rFonts w:ascii="Arial Narrow" w:eastAsia="Times New Roman" w:hAnsi="Arial Narrow"/>
                <w:b/>
                <w:bCs/>
                <w:color w:val="000000"/>
                <w:szCs w:val="22"/>
                <w:lang w:val="el-GR" w:eastAsia="el-GR"/>
              </w:rPr>
            </w:pPr>
          </w:p>
        </w:tc>
        <w:tc>
          <w:tcPr>
            <w:tcW w:w="992"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Σ01</w:t>
            </w:r>
          </w:p>
        </w:tc>
        <w:tc>
          <w:tcPr>
            <w:tcW w:w="1559"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0,90</w:t>
            </w:r>
          </w:p>
        </w:tc>
        <w:tc>
          <w:tcPr>
            <w:tcW w:w="1418"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2.015,00 €</w:t>
            </w:r>
          </w:p>
        </w:tc>
        <w:tc>
          <w:tcPr>
            <w:tcW w:w="992"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1.813,50 €</w:t>
            </w:r>
          </w:p>
        </w:tc>
        <w:tc>
          <w:tcPr>
            <w:tcW w:w="1134" w:type="dxa"/>
            <w:vMerge/>
            <w:vAlign w:val="center"/>
            <w:hideMark/>
          </w:tcPr>
          <w:p w:rsidR="00376B69" w:rsidRPr="001E086D" w:rsidRDefault="00376B69" w:rsidP="00EC4999">
            <w:pPr>
              <w:spacing w:after="0"/>
              <w:jc w:val="center"/>
              <w:rPr>
                <w:rFonts w:ascii="Arial Narrow" w:eastAsia="Times New Roman" w:hAnsi="Arial Narrow"/>
                <w:b/>
                <w:bCs/>
                <w:color w:val="000000"/>
                <w:szCs w:val="22"/>
                <w:lang w:val="el-GR" w:eastAsia="el-GR"/>
              </w:rPr>
            </w:pPr>
          </w:p>
        </w:tc>
      </w:tr>
      <w:tr w:rsidR="00376B69" w:rsidRPr="001E086D" w:rsidTr="00BD7FC0">
        <w:trPr>
          <w:trHeight w:val="225"/>
        </w:trPr>
        <w:tc>
          <w:tcPr>
            <w:tcW w:w="1418"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851"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134"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701" w:type="dxa"/>
            <w:vMerge/>
            <w:vAlign w:val="center"/>
            <w:hideMark/>
          </w:tcPr>
          <w:p w:rsidR="00376B69" w:rsidRPr="001E086D" w:rsidRDefault="00376B69">
            <w:pPr>
              <w:spacing w:after="0"/>
              <w:jc w:val="left"/>
              <w:rPr>
                <w:rFonts w:ascii="Arial Narrow" w:eastAsia="Times New Roman" w:hAnsi="Arial Narrow"/>
                <w:b/>
                <w:bCs/>
                <w:color w:val="000000"/>
                <w:szCs w:val="22"/>
                <w:lang w:val="el-GR" w:eastAsia="el-GR"/>
              </w:rPr>
            </w:pPr>
          </w:p>
        </w:tc>
        <w:tc>
          <w:tcPr>
            <w:tcW w:w="992"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Σ02</w:t>
            </w:r>
          </w:p>
        </w:tc>
        <w:tc>
          <w:tcPr>
            <w:tcW w:w="1559"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0,40</w:t>
            </w:r>
          </w:p>
        </w:tc>
        <w:tc>
          <w:tcPr>
            <w:tcW w:w="1418"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2.015,00 €</w:t>
            </w:r>
          </w:p>
        </w:tc>
        <w:tc>
          <w:tcPr>
            <w:tcW w:w="992"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806,00 €</w:t>
            </w:r>
          </w:p>
        </w:tc>
        <w:tc>
          <w:tcPr>
            <w:tcW w:w="1134" w:type="dxa"/>
            <w:vMerge/>
            <w:vAlign w:val="center"/>
            <w:hideMark/>
          </w:tcPr>
          <w:p w:rsidR="00376B69" w:rsidRPr="001E086D" w:rsidRDefault="00376B69" w:rsidP="00EC4999">
            <w:pPr>
              <w:spacing w:after="0"/>
              <w:jc w:val="center"/>
              <w:rPr>
                <w:rFonts w:ascii="Arial Narrow" w:eastAsia="Times New Roman" w:hAnsi="Arial Narrow"/>
                <w:b/>
                <w:bCs/>
                <w:color w:val="000000"/>
                <w:szCs w:val="22"/>
                <w:lang w:val="el-GR" w:eastAsia="el-GR"/>
              </w:rPr>
            </w:pPr>
          </w:p>
        </w:tc>
      </w:tr>
      <w:tr w:rsidR="00376B69" w:rsidRPr="001E086D" w:rsidTr="00BD7FC0">
        <w:trPr>
          <w:trHeight w:val="225"/>
        </w:trPr>
        <w:tc>
          <w:tcPr>
            <w:tcW w:w="1418"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851"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134"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701" w:type="dxa"/>
            <w:vMerge/>
            <w:vAlign w:val="center"/>
            <w:hideMark/>
          </w:tcPr>
          <w:p w:rsidR="00376B69" w:rsidRPr="001E086D" w:rsidRDefault="00376B69">
            <w:pPr>
              <w:spacing w:after="0"/>
              <w:jc w:val="left"/>
              <w:rPr>
                <w:rFonts w:ascii="Arial Narrow" w:eastAsia="Times New Roman" w:hAnsi="Arial Narrow"/>
                <w:b/>
                <w:bCs/>
                <w:color w:val="000000"/>
                <w:szCs w:val="22"/>
                <w:lang w:val="el-GR" w:eastAsia="el-GR"/>
              </w:rPr>
            </w:pPr>
          </w:p>
        </w:tc>
        <w:tc>
          <w:tcPr>
            <w:tcW w:w="992"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Σ03</w:t>
            </w:r>
          </w:p>
        </w:tc>
        <w:tc>
          <w:tcPr>
            <w:tcW w:w="1559"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0,40</w:t>
            </w:r>
          </w:p>
        </w:tc>
        <w:tc>
          <w:tcPr>
            <w:tcW w:w="1418"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1.750,00 €</w:t>
            </w:r>
          </w:p>
        </w:tc>
        <w:tc>
          <w:tcPr>
            <w:tcW w:w="992"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700,00 €</w:t>
            </w:r>
          </w:p>
        </w:tc>
        <w:tc>
          <w:tcPr>
            <w:tcW w:w="1134" w:type="dxa"/>
            <w:vMerge/>
            <w:vAlign w:val="center"/>
            <w:hideMark/>
          </w:tcPr>
          <w:p w:rsidR="00376B69" w:rsidRPr="001E086D" w:rsidRDefault="00376B69" w:rsidP="00EC4999">
            <w:pPr>
              <w:spacing w:after="0"/>
              <w:jc w:val="center"/>
              <w:rPr>
                <w:rFonts w:ascii="Arial Narrow" w:eastAsia="Times New Roman" w:hAnsi="Arial Narrow"/>
                <w:b/>
                <w:bCs/>
                <w:color w:val="000000"/>
                <w:szCs w:val="22"/>
                <w:lang w:val="el-GR" w:eastAsia="el-GR"/>
              </w:rPr>
            </w:pPr>
          </w:p>
        </w:tc>
      </w:tr>
      <w:tr w:rsidR="00376B69" w:rsidRPr="001E086D" w:rsidTr="00BD7FC0">
        <w:trPr>
          <w:trHeight w:val="225"/>
        </w:trPr>
        <w:tc>
          <w:tcPr>
            <w:tcW w:w="1418"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851"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134"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701" w:type="dxa"/>
            <w:vMerge/>
            <w:vAlign w:val="center"/>
            <w:hideMark/>
          </w:tcPr>
          <w:p w:rsidR="00376B69" w:rsidRPr="001E086D" w:rsidRDefault="00376B69">
            <w:pPr>
              <w:spacing w:after="0"/>
              <w:jc w:val="left"/>
              <w:rPr>
                <w:rFonts w:ascii="Arial Narrow" w:eastAsia="Times New Roman" w:hAnsi="Arial Narrow"/>
                <w:b/>
                <w:bCs/>
                <w:color w:val="000000"/>
                <w:szCs w:val="22"/>
                <w:lang w:val="el-GR" w:eastAsia="el-GR"/>
              </w:rPr>
            </w:pPr>
          </w:p>
        </w:tc>
        <w:tc>
          <w:tcPr>
            <w:tcW w:w="992"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Σ04</w:t>
            </w:r>
          </w:p>
        </w:tc>
        <w:tc>
          <w:tcPr>
            <w:tcW w:w="1559"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0,15</w:t>
            </w:r>
          </w:p>
        </w:tc>
        <w:tc>
          <w:tcPr>
            <w:tcW w:w="1418"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2.415,00 €</w:t>
            </w:r>
          </w:p>
        </w:tc>
        <w:tc>
          <w:tcPr>
            <w:tcW w:w="992"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362,25 €</w:t>
            </w:r>
          </w:p>
        </w:tc>
        <w:tc>
          <w:tcPr>
            <w:tcW w:w="1134" w:type="dxa"/>
            <w:vMerge/>
            <w:vAlign w:val="center"/>
            <w:hideMark/>
          </w:tcPr>
          <w:p w:rsidR="00376B69" w:rsidRPr="001E086D" w:rsidRDefault="00376B69" w:rsidP="00EC4999">
            <w:pPr>
              <w:spacing w:after="0"/>
              <w:jc w:val="center"/>
              <w:rPr>
                <w:rFonts w:ascii="Arial Narrow" w:eastAsia="Times New Roman" w:hAnsi="Arial Narrow"/>
                <w:b/>
                <w:bCs/>
                <w:color w:val="000000"/>
                <w:szCs w:val="22"/>
                <w:lang w:val="el-GR" w:eastAsia="el-GR"/>
              </w:rPr>
            </w:pPr>
          </w:p>
        </w:tc>
      </w:tr>
      <w:tr w:rsidR="00376B69" w:rsidRPr="001E086D" w:rsidTr="00BD7FC0">
        <w:trPr>
          <w:trHeight w:val="225"/>
        </w:trPr>
        <w:tc>
          <w:tcPr>
            <w:tcW w:w="1418"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851"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134"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701" w:type="dxa"/>
            <w:vMerge/>
            <w:vAlign w:val="center"/>
            <w:hideMark/>
          </w:tcPr>
          <w:p w:rsidR="00376B69" w:rsidRPr="001E086D" w:rsidRDefault="00376B69">
            <w:pPr>
              <w:spacing w:after="0"/>
              <w:jc w:val="left"/>
              <w:rPr>
                <w:rFonts w:ascii="Arial Narrow" w:eastAsia="Times New Roman" w:hAnsi="Arial Narrow"/>
                <w:b/>
                <w:bCs/>
                <w:color w:val="000000"/>
                <w:szCs w:val="22"/>
                <w:lang w:val="el-GR" w:eastAsia="el-GR"/>
              </w:rPr>
            </w:pPr>
          </w:p>
        </w:tc>
        <w:tc>
          <w:tcPr>
            <w:tcW w:w="992"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Σ05</w:t>
            </w:r>
          </w:p>
        </w:tc>
        <w:tc>
          <w:tcPr>
            <w:tcW w:w="1559"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0,10</w:t>
            </w:r>
          </w:p>
        </w:tc>
        <w:tc>
          <w:tcPr>
            <w:tcW w:w="1418"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2.415,00 €</w:t>
            </w:r>
          </w:p>
        </w:tc>
        <w:tc>
          <w:tcPr>
            <w:tcW w:w="992"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241,50 €</w:t>
            </w:r>
          </w:p>
        </w:tc>
        <w:tc>
          <w:tcPr>
            <w:tcW w:w="1134" w:type="dxa"/>
            <w:vMerge/>
            <w:vAlign w:val="center"/>
            <w:hideMark/>
          </w:tcPr>
          <w:p w:rsidR="00376B69" w:rsidRPr="001E086D" w:rsidRDefault="00376B69" w:rsidP="00EC4999">
            <w:pPr>
              <w:spacing w:after="0"/>
              <w:jc w:val="center"/>
              <w:rPr>
                <w:rFonts w:ascii="Arial Narrow" w:eastAsia="Times New Roman" w:hAnsi="Arial Narrow"/>
                <w:b/>
                <w:bCs/>
                <w:color w:val="000000"/>
                <w:szCs w:val="22"/>
                <w:lang w:val="el-GR" w:eastAsia="el-GR"/>
              </w:rPr>
            </w:pPr>
          </w:p>
        </w:tc>
      </w:tr>
      <w:tr w:rsidR="00376B69" w:rsidRPr="001E086D" w:rsidTr="00BD7FC0">
        <w:trPr>
          <w:trHeight w:val="225"/>
        </w:trPr>
        <w:tc>
          <w:tcPr>
            <w:tcW w:w="1418"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851"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134"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701" w:type="dxa"/>
            <w:vMerge/>
            <w:vAlign w:val="center"/>
            <w:hideMark/>
          </w:tcPr>
          <w:p w:rsidR="00376B69" w:rsidRPr="001E086D" w:rsidRDefault="00376B69">
            <w:pPr>
              <w:spacing w:after="0"/>
              <w:jc w:val="left"/>
              <w:rPr>
                <w:rFonts w:ascii="Arial Narrow" w:eastAsia="Times New Roman" w:hAnsi="Arial Narrow"/>
                <w:b/>
                <w:bCs/>
                <w:color w:val="000000"/>
                <w:szCs w:val="22"/>
                <w:lang w:val="el-GR" w:eastAsia="el-GR"/>
              </w:rPr>
            </w:pPr>
          </w:p>
        </w:tc>
        <w:tc>
          <w:tcPr>
            <w:tcW w:w="992"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Σ06</w:t>
            </w:r>
          </w:p>
        </w:tc>
        <w:tc>
          <w:tcPr>
            <w:tcW w:w="1559"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0,10</w:t>
            </w:r>
          </w:p>
        </w:tc>
        <w:tc>
          <w:tcPr>
            <w:tcW w:w="1418"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2.415,00 €</w:t>
            </w:r>
          </w:p>
        </w:tc>
        <w:tc>
          <w:tcPr>
            <w:tcW w:w="992"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241,50 €</w:t>
            </w:r>
          </w:p>
        </w:tc>
        <w:tc>
          <w:tcPr>
            <w:tcW w:w="1134" w:type="dxa"/>
            <w:vMerge/>
            <w:vAlign w:val="center"/>
            <w:hideMark/>
          </w:tcPr>
          <w:p w:rsidR="00376B69" w:rsidRPr="001E086D" w:rsidRDefault="00376B69" w:rsidP="00EC4999">
            <w:pPr>
              <w:spacing w:after="0"/>
              <w:jc w:val="center"/>
              <w:rPr>
                <w:rFonts w:ascii="Arial Narrow" w:eastAsia="Times New Roman" w:hAnsi="Arial Narrow"/>
                <w:b/>
                <w:bCs/>
                <w:color w:val="000000"/>
                <w:szCs w:val="22"/>
                <w:lang w:val="el-GR" w:eastAsia="el-GR"/>
              </w:rPr>
            </w:pPr>
          </w:p>
        </w:tc>
      </w:tr>
      <w:tr w:rsidR="00376B69" w:rsidRPr="001E086D" w:rsidTr="00BD7FC0">
        <w:trPr>
          <w:trHeight w:val="225"/>
        </w:trPr>
        <w:tc>
          <w:tcPr>
            <w:tcW w:w="1418"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851"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134"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701" w:type="dxa"/>
            <w:vMerge/>
            <w:vAlign w:val="center"/>
            <w:hideMark/>
          </w:tcPr>
          <w:p w:rsidR="00376B69" w:rsidRPr="001E086D" w:rsidRDefault="00376B69">
            <w:pPr>
              <w:spacing w:after="0"/>
              <w:jc w:val="left"/>
              <w:rPr>
                <w:rFonts w:ascii="Arial Narrow" w:eastAsia="Times New Roman" w:hAnsi="Arial Narrow"/>
                <w:b/>
                <w:bCs/>
                <w:color w:val="000000"/>
                <w:szCs w:val="22"/>
                <w:lang w:val="el-GR" w:eastAsia="el-GR"/>
              </w:rPr>
            </w:pPr>
          </w:p>
        </w:tc>
        <w:tc>
          <w:tcPr>
            <w:tcW w:w="992"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Σ07</w:t>
            </w:r>
          </w:p>
        </w:tc>
        <w:tc>
          <w:tcPr>
            <w:tcW w:w="1559"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0,10</w:t>
            </w:r>
          </w:p>
        </w:tc>
        <w:tc>
          <w:tcPr>
            <w:tcW w:w="1418"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2.015,00 €</w:t>
            </w:r>
          </w:p>
        </w:tc>
        <w:tc>
          <w:tcPr>
            <w:tcW w:w="992"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201,50 €</w:t>
            </w:r>
          </w:p>
        </w:tc>
        <w:tc>
          <w:tcPr>
            <w:tcW w:w="1134" w:type="dxa"/>
            <w:vMerge/>
            <w:vAlign w:val="center"/>
            <w:hideMark/>
          </w:tcPr>
          <w:p w:rsidR="00376B69" w:rsidRPr="001E086D" w:rsidRDefault="00376B69" w:rsidP="00EC4999">
            <w:pPr>
              <w:spacing w:after="0"/>
              <w:jc w:val="center"/>
              <w:rPr>
                <w:rFonts w:ascii="Arial Narrow" w:eastAsia="Times New Roman" w:hAnsi="Arial Narrow"/>
                <w:b/>
                <w:bCs/>
                <w:color w:val="000000"/>
                <w:szCs w:val="22"/>
                <w:lang w:val="el-GR" w:eastAsia="el-GR"/>
              </w:rPr>
            </w:pPr>
          </w:p>
        </w:tc>
      </w:tr>
      <w:tr w:rsidR="00376B69" w:rsidRPr="001E086D" w:rsidTr="00BD7FC0">
        <w:trPr>
          <w:trHeight w:val="225"/>
        </w:trPr>
        <w:tc>
          <w:tcPr>
            <w:tcW w:w="1418"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851"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134"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701" w:type="dxa"/>
            <w:vMerge/>
            <w:vAlign w:val="center"/>
            <w:hideMark/>
          </w:tcPr>
          <w:p w:rsidR="00376B69" w:rsidRPr="001E086D" w:rsidRDefault="00376B69">
            <w:pPr>
              <w:spacing w:after="0"/>
              <w:jc w:val="left"/>
              <w:rPr>
                <w:rFonts w:ascii="Arial Narrow" w:eastAsia="Times New Roman" w:hAnsi="Arial Narrow"/>
                <w:b/>
                <w:bCs/>
                <w:color w:val="000000"/>
                <w:szCs w:val="22"/>
                <w:lang w:val="el-GR" w:eastAsia="el-GR"/>
              </w:rPr>
            </w:pPr>
          </w:p>
        </w:tc>
        <w:tc>
          <w:tcPr>
            <w:tcW w:w="992"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Σ08</w:t>
            </w:r>
          </w:p>
        </w:tc>
        <w:tc>
          <w:tcPr>
            <w:tcW w:w="1559"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0,25</w:t>
            </w:r>
          </w:p>
        </w:tc>
        <w:tc>
          <w:tcPr>
            <w:tcW w:w="1418"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2.015,00 €</w:t>
            </w:r>
          </w:p>
        </w:tc>
        <w:tc>
          <w:tcPr>
            <w:tcW w:w="992"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503,75 €</w:t>
            </w:r>
          </w:p>
        </w:tc>
        <w:tc>
          <w:tcPr>
            <w:tcW w:w="1134" w:type="dxa"/>
            <w:vMerge/>
            <w:vAlign w:val="center"/>
            <w:hideMark/>
          </w:tcPr>
          <w:p w:rsidR="00376B69" w:rsidRPr="001E086D" w:rsidRDefault="00376B69" w:rsidP="00EC4999">
            <w:pPr>
              <w:spacing w:after="0"/>
              <w:jc w:val="center"/>
              <w:rPr>
                <w:rFonts w:ascii="Arial Narrow" w:eastAsia="Times New Roman" w:hAnsi="Arial Narrow"/>
                <w:b/>
                <w:bCs/>
                <w:color w:val="000000"/>
                <w:szCs w:val="22"/>
                <w:lang w:val="el-GR" w:eastAsia="el-GR"/>
              </w:rPr>
            </w:pPr>
          </w:p>
        </w:tc>
      </w:tr>
      <w:tr w:rsidR="00376B69" w:rsidRPr="001E086D" w:rsidTr="00BD7FC0">
        <w:trPr>
          <w:trHeight w:val="225"/>
        </w:trPr>
        <w:tc>
          <w:tcPr>
            <w:tcW w:w="1418"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851"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134"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701" w:type="dxa"/>
            <w:vMerge/>
            <w:vAlign w:val="center"/>
            <w:hideMark/>
          </w:tcPr>
          <w:p w:rsidR="00376B69" w:rsidRPr="001E086D" w:rsidRDefault="00376B69">
            <w:pPr>
              <w:spacing w:after="0"/>
              <w:jc w:val="left"/>
              <w:rPr>
                <w:rFonts w:ascii="Arial Narrow" w:eastAsia="Times New Roman" w:hAnsi="Arial Narrow"/>
                <w:b/>
                <w:bCs/>
                <w:color w:val="000000"/>
                <w:szCs w:val="22"/>
                <w:lang w:val="el-GR" w:eastAsia="el-GR"/>
              </w:rPr>
            </w:pPr>
          </w:p>
        </w:tc>
        <w:tc>
          <w:tcPr>
            <w:tcW w:w="992"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Σ09</w:t>
            </w:r>
          </w:p>
        </w:tc>
        <w:tc>
          <w:tcPr>
            <w:tcW w:w="1559"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0,20</w:t>
            </w:r>
          </w:p>
        </w:tc>
        <w:tc>
          <w:tcPr>
            <w:tcW w:w="1418"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2.015,00 €</w:t>
            </w:r>
          </w:p>
        </w:tc>
        <w:tc>
          <w:tcPr>
            <w:tcW w:w="992"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403,00 €</w:t>
            </w:r>
          </w:p>
        </w:tc>
        <w:tc>
          <w:tcPr>
            <w:tcW w:w="1134" w:type="dxa"/>
            <w:vMerge/>
            <w:vAlign w:val="center"/>
            <w:hideMark/>
          </w:tcPr>
          <w:p w:rsidR="00376B69" w:rsidRPr="001E086D" w:rsidRDefault="00376B69" w:rsidP="00EC4999">
            <w:pPr>
              <w:spacing w:after="0"/>
              <w:jc w:val="center"/>
              <w:rPr>
                <w:rFonts w:ascii="Arial Narrow" w:eastAsia="Times New Roman" w:hAnsi="Arial Narrow"/>
                <w:b/>
                <w:bCs/>
                <w:color w:val="000000"/>
                <w:szCs w:val="22"/>
                <w:lang w:val="el-GR" w:eastAsia="el-GR"/>
              </w:rPr>
            </w:pPr>
          </w:p>
        </w:tc>
      </w:tr>
      <w:tr w:rsidR="00376B69" w:rsidRPr="001E086D" w:rsidTr="00BD7FC0">
        <w:trPr>
          <w:trHeight w:val="225"/>
        </w:trPr>
        <w:tc>
          <w:tcPr>
            <w:tcW w:w="1418"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851"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134"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701" w:type="dxa"/>
            <w:vMerge/>
            <w:vAlign w:val="center"/>
            <w:hideMark/>
          </w:tcPr>
          <w:p w:rsidR="00376B69" w:rsidRPr="001E086D" w:rsidRDefault="00376B69">
            <w:pPr>
              <w:spacing w:after="0"/>
              <w:jc w:val="left"/>
              <w:rPr>
                <w:rFonts w:ascii="Arial Narrow" w:eastAsia="Times New Roman" w:hAnsi="Arial Narrow"/>
                <w:b/>
                <w:bCs/>
                <w:color w:val="000000"/>
                <w:szCs w:val="22"/>
                <w:lang w:val="el-GR" w:eastAsia="el-GR"/>
              </w:rPr>
            </w:pPr>
          </w:p>
        </w:tc>
        <w:tc>
          <w:tcPr>
            <w:tcW w:w="992"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Σ11</w:t>
            </w:r>
          </w:p>
        </w:tc>
        <w:tc>
          <w:tcPr>
            <w:tcW w:w="1559"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0,07</w:t>
            </w:r>
          </w:p>
        </w:tc>
        <w:tc>
          <w:tcPr>
            <w:tcW w:w="1418"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1.750,00 €</w:t>
            </w:r>
          </w:p>
        </w:tc>
        <w:tc>
          <w:tcPr>
            <w:tcW w:w="992"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122,50 €</w:t>
            </w:r>
          </w:p>
        </w:tc>
        <w:tc>
          <w:tcPr>
            <w:tcW w:w="1134" w:type="dxa"/>
            <w:vMerge/>
            <w:vAlign w:val="center"/>
            <w:hideMark/>
          </w:tcPr>
          <w:p w:rsidR="00376B69" w:rsidRPr="001E086D" w:rsidRDefault="00376B69" w:rsidP="00EC4999">
            <w:pPr>
              <w:spacing w:after="0"/>
              <w:jc w:val="center"/>
              <w:rPr>
                <w:rFonts w:ascii="Arial Narrow" w:eastAsia="Times New Roman" w:hAnsi="Arial Narrow"/>
                <w:b/>
                <w:bCs/>
                <w:color w:val="000000"/>
                <w:szCs w:val="22"/>
                <w:lang w:val="el-GR" w:eastAsia="el-GR"/>
              </w:rPr>
            </w:pPr>
          </w:p>
        </w:tc>
      </w:tr>
      <w:tr w:rsidR="00376B69" w:rsidRPr="001E086D" w:rsidTr="00BD7FC0">
        <w:trPr>
          <w:trHeight w:val="225"/>
        </w:trPr>
        <w:tc>
          <w:tcPr>
            <w:tcW w:w="1418"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851"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134"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701" w:type="dxa"/>
            <w:vMerge w:val="restart"/>
            <w:shd w:val="clear" w:color="auto" w:fill="auto"/>
            <w:vAlign w:val="center"/>
            <w:hideMark/>
          </w:tcPr>
          <w:p w:rsidR="00376B69" w:rsidRPr="001E086D" w:rsidRDefault="00376B69" w:rsidP="00EC4999">
            <w:pPr>
              <w:spacing w:after="0"/>
              <w:jc w:val="left"/>
              <w:rPr>
                <w:rFonts w:ascii="Arial Narrow" w:eastAsia="Times New Roman" w:hAnsi="Arial Narrow"/>
                <w:b/>
                <w:bCs/>
                <w:color w:val="000000"/>
                <w:szCs w:val="22"/>
                <w:lang w:val="el-GR" w:eastAsia="el-GR"/>
              </w:rPr>
            </w:pPr>
            <w:r w:rsidRPr="001E086D">
              <w:rPr>
                <w:rFonts w:ascii="Arial Narrow" w:eastAsia="Times New Roman" w:hAnsi="Arial Narrow"/>
                <w:b/>
                <w:bCs/>
                <w:color w:val="000000"/>
                <w:szCs w:val="22"/>
                <w:lang w:val="el-GR" w:eastAsia="el-GR"/>
              </w:rPr>
              <w:t>Π.Π.9.3.</w:t>
            </w:r>
            <w:r w:rsidRPr="001E086D">
              <w:rPr>
                <w:rFonts w:ascii="Arial Narrow" w:eastAsia="Times New Roman" w:hAnsi="Arial Narrow"/>
                <w:color w:val="000000"/>
                <w:szCs w:val="22"/>
                <w:lang w:val="el-GR" w:eastAsia="el-GR"/>
              </w:rPr>
              <w:t xml:space="preserve"> Φάκελος δράσεων (παρουσιολόγιο, αρχείο πεπραγμένων)</w:t>
            </w:r>
          </w:p>
        </w:tc>
        <w:tc>
          <w:tcPr>
            <w:tcW w:w="992" w:type="dxa"/>
            <w:shd w:val="clear" w:color="auto" w:fill="auto"/>
            <w:vAlign w:val="center"/>
            <w:hideMark/>
          </w:tcPr>
          <w:p w:rsidR="00376B69" w:rsidRPr="001E086D" w:rsidRDefault="00376B69" w:rsidP="00DF6115">
            <w:pPr>
              <w:spacing w:after="0"/>
              <w:rPr>
                <w:rFonts w:ascii="Arial Narrow" w:eastAsia="Times New Roman" w:hAnsi="Arial Narrow"/>
                <w:szCs w:val="22"/>
                <w:lang w:val="el-GR" w:eastAsia="el-GR"/>
              </w:rPr>
            </w:pPr>
            <w:r w:rsidRPr="001E086D">
              <w:rPr>
                <w:rFonts w:ascii="Arial Narrow" w:eastAsia="Times New Roman" w:hAnsi="Arial Narrow"/>
                <w:szCs w:val="22"/>
                <w:lang w:val="el-GR" w:eastAsia="el-GR"/>
              </w:rPr>
              <w:t>ΥΟΕ</w:t>
            </w:r>
          </w:p>
        </w:tc>
        <w:tc>
          <w:tcPr>
            <w:tcW w:w="1559"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0,25</w:t>
            </w:r>
          </w:p>
        </w:tc>
        <w:tc>
          <w:tcPr>
            <w:tcW w:w="1418"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2.415,00 €</w:t>
            </w:r>
          </w:p>
        </w:tc>
        <w:tc>
          <w:tcPr>
            <w:tcW w:w="992"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603,75 €</w:t>
            </w:r>
          </w:p>
        </w:tc>
        <w:tc>
          <w:tcPr>
            <w:tcW w:w="1134" w:type="dxa"/>
            <w:vMerge w:val="restart"/>
            <w:shd w:val="clear" w:color="auto" w:fill="auto"/>
            <w:vAlign w:val="center"/>
            <w:hideMark/>
          </w:tcPr>
          <w:p w:rsidR="00376B69" w:rsidRPr="001E086D" w:rsidRDefault="00376B69" w:rsidP="00EC4999">
            <w:pPr>
              <w:spacing w:after="0"/>
              <w:jc w:val="center"/>
              <w:rPr>
                <w:rFonts w:ascii="Arial Narrow" w:eastAsia="Times New Roman" w:hAnsi="Arial Narrow"/>
                <w:b/>
                <w:bCs/>
                <w:color w:val="000000"/>
                <w:szCs w:val="22"/>
                <w:lang w:val="el-GR" w:eastAsia="el-GR"/>
              </w:rPr>
            </w:pPr>
            <w:r w:rsidRPr="001E086D">
              <w:rPr>
                <w:rFonts w:ascii="Arial Narrow" w:eastAsia="Times New Roman" w:hAnsi="Arial Narrow"/>
                <w:b/>
                <w:bCs/>
                <w:color w:val="000000"/>
                <w:szCs w:val="22"/>
                <w:lang w:val="el-GR" w:eastAsia="el-GR"/>
              </w:rPr>
              <w:t>6.925,50 €</w:t>
            </w:r>
          </w:p>
        </w:tc>
      </w:tr>
      <w:tr w:rsidR="00376B69" w:rsidRPr="001E086D" w:rsidTr="00BD7FC0">
        <w:trPr>
          <w:trHeight w:val="225"/>
        </w:trPr>
        <w:tc>
          <w:tcPr>
            <w:tcW w:w="1418"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851"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134"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701"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992"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ΔΟΙΚ</w:t>
            </w:r>
          </w:p>
        </w:tc>
        <w:tc>
          <w:tcPr>
            <w:tcW w:w="1559"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0,25</w:t>
            </w:r>
          </w:p>
        </w:tc>
        <w:tc>
          <w:tcPr>
            <w:tcW w:w="1418"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1.610,00 €</w:t>
            </w:r>
          </w:p>
        </w:tc>
        <w:tc>
          <w:tcPr>
            <w:tcW w:w="992"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402,50 €</w:t>
            </w:r>
          </w:p>
        </w:tc>
        <w:tc>
          <w:tcPr>
            <w:tcW w:w="1134" w:type="dxa"/>
            <w:vMerge/>
            <w:vAlign w:val="center"/>
            <w:hideMark/>
          </w:tcPr>
          <w:p w:rsidR="00376B69" w:rsidRPr="001E086D" w:rsidRDefault="00376B69" w:rsidP="00EC4999">
            <w:pPr>
              <w:spacing w:after="0"/>
              <w:jc w:val="center"/>
              <w:rPr>
                <w:rFonts w:ascii="Arial Narrow" w:eastAsia="Times New Roman" w:hAnsi="Arial Narrow"/>
                <w:b/>
                <w:bCs/>
                <w:color w:val="000000"/>
                <w:szCs w:val="22"/>
                <w:lang w:val="el-GR" w:eastAsia="el-GR"/>
              </w:rPr>
            </w:pPr>
          </w:p>
        </w:tc>
      </w:tr>
      <w:tr w:rsidR="00376B69" w:rsidRPr="001E086D" w:rsidTr="00BD7FC0">
        <w:trPr>
          <w:trHeight w:val="225"/>
        </w:trPr>
        <w:tc>
          <w:tcPr>
            <w:tcW w:w="1418"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851"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134"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701"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992"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Σ01</w:t>
            </w:r>
          </w:p>
        </w:tc>
        <w:tc>
          <w:tcPr>
            <w:tcW w:w="1559"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0,90</w:t>
            </w:r>
          </w:p>
        </w:tc>
        <w:tc>
          <w:tcPr>
            <w:tcW w:w="1418"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2.015,00 €</w:t>
            </w:r>
          </w:p>
        </w:tc>
        <w:tc>
          <w:tcPr>
            <w:tcW w:w="992"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1.813,50 €</w:t>
            </w:r>
          </w:p>
        </w:tc>
        <w:tc>
          <w:tcPr>
            <w:tcW w:w="1134" w:type="dxa"/>
            <w:vMerge/>
            <w:vAlign w:val="center"/>
            <w:hideMark/>
          </w:tcPr>
          <w:p w:rsidR="00376B69" w:rsidRPr="001E086D" w:rsidRDefault="00376B69" w:rsidP="00EC4999">
            <w:pPr>
              <w:spacing w:after="0"/>
              <w:jc w:val="center"/>
              <w:rPr>
                <w:rFonts w:ascii="Arial Narrow" w:eastAsia="Times New Roman" w:hAnsi="Arial Narrow"/>
                <w:b/>
                <w:bCs/>
                <w:color w:val="000000"/>
                <w:szCs w:val="22"/>
                <w:lang w:val="el-GR" w:eastAsia="el-GR"/>
              </w:rPr>
            </w:pPr>
          </w:p>
        </w:tc>
      </w:tr>
      <w:tr w:rsidR="00376B69" w:rsidRPr="001E086D" w:rsidTr="00BD7FC0">
        <w:trPr>
          <w:trHeight w:val="225"/>
        </w:trPr>
        <w:tc>
          <w:tcPr>
            <w:tcW w:w="1418"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851"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134"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701"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992"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Σ02</w:t>
            </w:r>
          </w:p>
        </w:tc>
        <w:tc>
          <w:tcPr>
            <w:tcW w:w="1559"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0,40</w:t>
            </w:r>
          </w:p>
        </w:tc>
        <w:tc>
          <w:tcPr>
            <w:tcW w:w="1418"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2.015,00 €</w:t>
            </w:r>
          </w:p>
        </w:tc>
        <w:tc>
          <w:tcPr>
            <w:tcW w:w="992"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806,00 €</w:t>
            </w:r>
          </w:p>
        </w:tc>
        <w:tc>
          <w:tcPr>
            <w:tcW w:w="1134" w:type="dxa"/>
            <w:vMerge/>
            <w:vAlign w:val="center"/>
            <w:hideMark/>
          </w:tcPr>
          <w:p w:rsidR="00376B69" w:rsidRPr="001E086D" w:rsidRDefault="00376B69" w:rsidP="00EC4999">
            <w:pPr>
              <w:spacing w:after="0"/>
              <w:jc w:val="center"/>
              <w:rPr>
                <w:rFonts w:ascii="Arial Narrow" w:eastAsia="Times New Roman" w:hAnsi="Arial Narrow"/>
                <w:b/>
                <w:bCs/>
                <w:color w:val="000000"/>
                <w:szCs w:val="22"/>
                <w:lang w:val="el-GR" w:eastAsia="el-GR"/>
              </w:rPr>
            </w:pPr>
          </w:p>
        </w:tc>
      </w:tr>
      <w:tr w:rsidR="00376B69" w:rsidRPr="001E086D" w:rsidTr="00BD7FC0">
        <w:trPr>
          <w:trHeight w:val="225"/>
        </w:trPr>
        <w:tc>
          <w:tcPr>
            <w:tcW w:w="1418"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851"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134"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701"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992"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Σ03</w:t>
            </w:r>
          </w:p>
        </w:tc>
        <w:tc>
          <w:tcPr>
            <w:tcW w:w="1559"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0,40</w:t>
            </w:r>
          </w:p>
        </w:tc>
        <w:tc>
          <w:tcPr>
            <w:tcW w:w="1418"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1.750,00 €</w:t>
            </w:r>
          </w:p>
        </w:tc>
        <w:tc>
          <w:tcPr>
            <w:tcW w:w="992"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700,00 €</w:t>
            </w:r>
          </w:p>
        </w:tc>
        <w:tc>
          <w:tcPr>
            <w:tcW w:w="1134" w:type="dxa"/>
            <w:vMerge/>
            <w:vAlign w:val="center"/>
            <w:hideMark/>
          </w:tcPr>
          <w:p w:rsidR="00376B69" w:rsidRPr="001E086D" w:rsidRDefault="00376B69" w:rsidP="00EC4999">
            <w:pPr>
              <w:spacing w:after="0"/>
              <w:jc w:val="center"/>
              <w:rPr>
                <w:rFonts w:ascii="Arial Narrow" w:eastAsia="Times New Roman" w:hAnsi="Arial Narrow"/>
                <w:b/>
                <w:bCs/>
                <w:color w:val="000000"/>
                <w:szCs w:val="22"/>
                <w:lang w:val="el-GR" w:eastAsia="el-GR"/>
              </w:rPr>
            </w:pPr>
          </w:p>
        </w:tc>
      </w:tr>
      <w:tr w:rsidR="00376B69" w:rsidRPr="001E086D" w:rsidTr="00BD7FC0">
        <w:trPr>
          <w:trHeight w:val="225"/>
        </w:trPr>
        <w:tc>
          <w:tcPr>
            <w:tcW w:w="1418"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851"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134"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701"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992"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Σ04</w:t>
            </w:r>
          </w:p>
        </w:tc>
        <w:tc>
          <w:tcPr>
            <w:tcW w:w="1559"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0,20</w:t>
            </w:r>
          </w:p>
        </w:tc>
        <w:tc>
          <w:tcPr>
            <w:tcW w:w="1418"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2.415,00 €</w:t>
            </w:r>
          </w:p>
        </w:tc>
        <w:tc>
          <w:tcPr>
            <w:tcW w:w="992"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483,00 €</w:t>
            </w:r>
          </w:p>
        </w:tc>
        <w:tc>
          <w:tcPr>
            <w:tcW w:w="1134" w:type="dxa"/>
            <w:vMerge/>
            <w:vAlign w:val="center"/>
            <w:hideMark/>
          </w:tcPr>
          <w:p w:rsidR="00376B69" w:rsidRPr="001E086D" w:rsidRDefault="00376B69" w:rsidP="00EC4999">
            <w:pPr>
              <w:spacing w:after="0"/>
              <w:jc w:val="center"/>
              <w:rPr>
                <w:rFonts w:ascii="Arial Narrow" w:eastAsia="Times New Roman" w:hAnsi="Arial Narrow"/>
                <w:b/>
                <w:bCs/>
                <w:color w:val="000000"/>
                <w:szCs w:val="22"/>
                <w:lang w:val="el-GR" w:eastAsia="el-GR"/>
              </w:rPr>
            </w:pPr>
          </w:p>
        </w:tc>
      </w:tr>
      <w:tr w:rsidR="00376B69" w:rsidRPr="001E086D" w:rsidTr="00BD7FC0">
        <w:trPr>
          <w:trHeight w:val="225"/>
        </w:trPr>
        <w:tc>
          <w:tcPr>
            <w:tcW w:w="1418"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851"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134"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701"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992"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Σ05</w:t>
            </w:r>
          </w:p>
        </w:tc>
        <w:tc>
          <w:tcPr>
            <w:tcW w:w="1559"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0,10</w:t>
            </w:r>
          </w:p>
        </w:tc>
        <w:tc>
          <w:tcPr>
            <w:tcW w:w="1418"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2.415,00 €</w:t>
            </w:r>
          </w:p>
        </w:tc>
        <w:tc>
          <w:tcPr>
            <w:tcW w:w="992"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241,50 €</w:t>
            </w:r>
          </w:p>
        </w:tc>
        <w:tc>
          <w:tcPr>
            <w:tcW w:w="1134" w:type="dxa"/>
            <w:vMerge/>
            <w:vAlign w:val="center"/>
            <w:hideMark/>
          </w:tcPr>
          <w:p w:rsidR="00376B69" w:rsidRPr="001E086D" w:rsidRDefault="00376B69" w:rsidP="00EC4999">
            <w:pPr>
              <w:spacing w:after="0"/>
              <w:jc w:val="center"/>
              <w:rPr>
                <w:rFonts w:ascii="Arial Narrow" w:eastAsia="Times New Roman" w:hAnsi="Arial Narrow"/>
                <w:b/>
                <w:bCs/>
                <w:color w:val="000000"/>
                <w:szCs w:val="22"/>
                <w:lang w:val="el-GR" w:eastAsia="el-GR"/>
              </w:rPr>
            </w:pPr>
          </w:p>
        </w:tc>
      </w:tr>
      <w:tr w:rsidR="00376B69" w:rsidRPr="001E086D" w:rsidTr="00BD7FC0">
        <w:trPr>
          <w:trHeight w:val="225"/>
        </w:trPr>
        <w:tc>
          <w:tcPr>
            <w:tcW w:w="1418"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851"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134"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701"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992"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Σ06</w:t>
            </w:r>
          </w:p>
        </w:tc>
        <w:tc>
          <w:tcPr>
            <w:tcW w:w="1559"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0,10</w:t>
            </w:r>
          </w:p>
        </w:tc>
        <w:tc>
          <w:tcPr>
            <w:tcW w:w="1418"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2.415,00 €</w:t>
            </w:r>
          </w:p>
        </w:tc>
        <w:tc>
          <w:tcPr>
            <w:tcW w:w="992"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241,50 €</w:t>
            </w:r>
          </w:p>
        </w:tc>
        <w:tc>
          <w:tcPr>
            <w:tcW w:w="1134" w:type="dxa"/>
            <w:vMerge/>
            <w:vAlign w:val="center"/>
            <w:hideMark/>
          </w:tcPr>
          <w:p w:rsidR="00376B69" w:rsidRPr="001E086D" w:rsidRDefault="00376B69" w:rsidP="00EC4999">
            <w:pPr>
              <w:spacing w:after="0"/>
              <w:jc w:val="center"/>
              <w:rPr>
                <w:rFonts w:ascii="Arial Narrow" w:eastAsia="Times New Roman" w:hAnsi="Arial Narrow"/>
                <w:b/>
                <w:bCs/>
                <w:color w:val="000000"/>
                <w:szCs w:val="22"/>
                <w:lang w:val="el-GR" w:eastAsia="el-GR"/>
              </w:rPr>
            </w:pPr>
          </w:p>
        </w:tc>
      </w:tr>
      <w:tr w:rsidR="00376B69" w:rsidRPr="001E086D" w:rsidTr="00BD7FC0">
        <w:trPr>
          <w:trHeight w:val="225"/>
        </w:trPr>
        <w:tc>
          <w:tcPr>
            <w:tcW w:w="1418"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851"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134"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701"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992"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Σ07</w:t>
            </w:r>
          </w:p>
        </w:tc>
        <w:tc>
          <w:tcPr>
            <w:tcW w:w="1559"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0,10</w:t>
            </w:r>
          </w:p>
        </w:tc>
        <w:tc>
          <w:tcPr>
            <w:tcW w:w="1418"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2.015,00 €</w:t>
            </w:r>
          </w:p>
        </w:tc>
        <w:tc>
          <w:tcPr>
            <w:tcW w:w="992"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201,50 €</w:t>
            </w:r>
          </w:p>
        </w:tc>
        <w:tc>
          <w:tcPr>
            <w:tcW w:w="1134" w:type="dxa"/>
            <w:vMerge/>
            <w:vAlign w:val="center"/>
            <w:hideMark/>
          </w:tcPr>
          <w:p w:rsidR="00376B69" w:rsidRPr="001E086D" w:rsidRDefault="00376B69" w:rsidP="00EC4999">
            <w:pPr>
              <w:spacing w:after="0"/>
              <w:jc w:val="center"/>
              <w:rPr>
                <w:rFonts w:ascii="Arial Narrow" w:eastAsia="Times New Roman" w:hAnsi="Arial Narrow"/>
                <w:b/>
                <w:bCs/>
                <w:color w:val="000000"/>
                <w:szCs w:val="22"/>
                <w:lang w:val="el-GR" w:eastAsia="el-GR"/>
              </w:rPr>
            </w:pPr>
          </w:p>
        </w:tc>
      </w:tr>
      <w:tr w:rsidR="00376B69" w:rsidRPr="001E086D" w:rsidTr="00BD7FC0">
        <w:trPr>
          <w:trHeight w:val="225"/>
        </w:trPr>
        <w:tc>
          <w:tcPr>
            <w:tcW w:w="1418"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851"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134"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701"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992"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Σ08</w:t>
            </w:r>
          </w:p>
        </w:tc>
        <w:tc>
          <w:tcPr>
            <w:tcW w:w="1559"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0,25</w:t>
            </w:r>
          </w:p>
        </w:tc>
        <w:tc>
          <w:tcPr>
            <w:tcW w:w="1418"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2.015,00 €</w:t>
            </w:r>
          </w:p>
        </w:tc>
        <w:tc>
          <w:tcPr>
            <w:tcW w:w="992"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503,75 €</w:t>
            </w:r>
          </w:p>
        </w:tc>
        <w:tc>
          <w:tcPr>
            <w:tcW w:w="1134" w:type="dxa"/>
            <w:vMerge/>
            <w:vAlign w:val="center"/>
            <w:hideMark/>
          </w:tcPr>
          <w:p w:rsidR="00376B69" w:rsidRPr="001E086D" w:rsidRDefault="00376B69" w:rsidP="00EC4999">
            <w:pPr>
              <w:spacing w:after="0"/>
              <w:jc w:val="center"/>
              <w:rPr>
                <w:rFonts w:ascii="Arial Narrow" w:eastAsia="Times New Roman" w:hAnsi="Arial Narrow"/>
                <w:b/>
                <w:bCs/>
                <w:color w:val="000000"/>
                <w:szCs w:val="22"/>
                <w:lang w:val="el-GR" w:eastAsia="el-GR"/>
              </w:rPr>
            </w:pPr>
          </w:p>
        </w:tc>
      </w:tr>
      <w:tr w:rsidR="00376B69" w:rsidRPr="001E086D" w:rsidTr="00BD7FC0">
        <w:trPr>
          <w:trHeight w:val="225"/>
        </w:trPr>
        <w:tc>
          <w:tcPr>
            <w:tcW w:w="1418"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851"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134"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701"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992"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Σ09</w:t>
            </w:r>
          </w:p>
        </w:tc>
        <w:tc>
          <w:tcPr>
            <w:tcW w:w="1559"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0,40</w:t>
            </w:r>
          </w:p>
        </w:tc>
        <w:tc>
          <w:tcPr>
            <w:tcW w:w="1418"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2.015,00 €</w:t>
            </w:r>
          </w:p>
        </w:tc>
        <w:tc>
          <w:tcPr>
            <w:tcW w:w="992"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806,00 €</w:t>
            </w:r>
          </w:p>
        </w:tc>
        <w:tc>
          <w:tcPr>
            <w:tcW w:w="1134" w:type="dxa"/>
            <w:vMerge/>
            <w:vAlign w:val="center"/>
            <w:hideMark/>
          </w:tcPr>
          <w:p w:rsidR="00376B69" w:rsidRPr="001E086D" w:rsidRDefault="00376B69" w:rsidP="00EC4999">
            <w:pPr>
              <w:spacing w:after="0"/>
              <w:jc w:val="center"/>
              <w:rPr>
                <w:rFonts w:ascii="Arial Narrow" w:eastAsia="Times New Roman" w:hAnsi="Arial Narrow"/>
                <w:b/>
                <w:bCs/>
                <w:color w:val="000000"/>
                <w:szCs w:val="22"/>
                <w:lang w:val="el-GR" w:eastAsia="el-GR"/>
              </w:rPr>
            </w:pPr>
          </w:p>
        </w:tc>
      </w:tr>
      <w:tr w:rsidR="00376B69" w:rsidRPr="001E086D" w:rsidTr="00BD7FC0">
        <w:trPr>
          <w:trHeight w:val="225"/>
        </w:trPr>
        <w:tc>
          <w:tcPr>
            <w:tcW w:w="1418"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851"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134"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701"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992"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Σ11</w:t>
            </w:r>
          </w:p>
        </w:tc>
        <w:tc>
          <w:tcPr>
            <w:tcW w:w="1559"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0,07</w:t>
            </w:r>
          </w:p>
        </w:tc>
        <w:tc>
          <w:tcPr>
            <w:tcW w:w="1418"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1.750,00 €</w:t>
            </w:r>
          </w:p>
        </w:tc>
        <w:tc>
          <w:tcPr>
            <w:tcW w:w="992"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122,50 €</w:t>
            </w:r>
          </w:p>
        </w:tc>
        <w:tc>
          <w:tcPr>
            <w:tcW w:w="1134" w:type="dxa"/>
            <w:vMerge/>
            <w:vAlign w:val="center"/>
            <w:hideMark/>
          </w:tcPr>
          <w:p w:rsidR="00376B69" w:rsidRPr="001E086D" w:rsidRDefault="00376B69" w:rsidP="00EC4999">
            <w:pPr>
              <w:spacing w:after="0"/>
              <w:jc w:val="center"/>
              <w:rPr>
                <w:rFonts w:ascii="Arial Narrow" w:eastAsia="Times New Roman" w:hAnsi="Arial Narrow"/>
                <w:b/>
                <w:bCs/>
                <w:color w:val="000000"/>
                <w:szCs w:val="22"/>
                <w:lang w:val="el-GR" w:eastAsia="el-GR"/>
              </w:rPr>
            </w:pPr>
          </w:p>
        </w:tc>
      </w:tr>
      <w:tr w:rsidR="00376B69" w:rsidRPr="001E086D" w:rsidTr="00BD7FC0">
        <w:trPr>
          <w:trHeight w:val="225"/>
        </w:trPr>
        <w:tc>
          <w:tcPr>
            <w:tcW w:w="1418"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851"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134"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701" w:type="dxa"/>
            <w:vMerge w:val="restart"/>
            <w:shd w:val="clear" w:color="auto" w:fill="auto"/>
            <w:vAlign w:val="center"/>
            <w:hideMark/>
          </w:tcPr>
          <w:p w:rsidR="00376B69" w:rsidRPr="001E086D" w:rsidRDefault="00376B69" w:rsidP="00EC4999">
            <w:pPr>
              <w:spacing w:after="0"/>
              <w:rPr>
                <w:rFonts w:ascii="Arial Narrow" w:eastAsia="Times New Roman" w:hAnsi="Arial Narrow"/>
                <w:b/>
                <w:bCs/>
                <w:color w:val="000000"/>
                <w:szCs w:val="22"/>
                <w:lang w:val="el-GR" w:eastAsia="el-GR"/>
              </w:rPr>
            </w:pPr>
            <w:r w:rsidRPr="001E086D">
              <w:rPr>
                <w:rFonts w:ascii="Arial Narrow" w:eastAsia="Times New Roman" w:hAnsi="Arial Narrow"/>
                <w:b/>
                <w:bCs/>
                <w:color w:val="000000"/>
                <w:szCs w:val="22"/>
                <w:lang w:val="el-GR" w:eastAsia="el-GR"/>
              </w:rPr>
              <w:t>Π.Π.9.4.</w:t>
            </w:r>
            <w:r w:rsidRPr="001E086D">
              <w:rPr>
                <w:rFonts w:ascii="Arial Narrow" w:eastAsia="Times New Roman" w:hAnsi="Arial Narrow"/>
                <w:color w:val="000000"/>
                <w:szCs w:val="22"/>
                <w:lang w:val="el-GR" w:eastAsia="el-GR"/>
              </w:rPr>
              <w:t xml:space="preserve"> Φάκελος εποπτειών (παρουσιολόγιο, αρχείο πεπραγμένων)</w:t>
            </w:r>
          </w:p>
        </w:tc>
        <w:tc>
          <w:tcPr>
            <w:tcW w:w="992" w:type="dxa"/>
            <w:shd w:val="clear" w:color="auto" w:fill="auto"/>
            <w:vAlign w:val="center"/>
            <w:hideMark/>
          </w:tcPr>
          <w:p w:rsidR="00376B69" w:rsidRPr="001E086D" w:rsidRDefault="00376B69" w:rsidP="00DF6115">
            <w:pPr>
              <w:spacing w:after="0"/>
              <w:rPr>
                <w:rFonts w:ascii="Arial Narrow" w:eastAsia="Times New Roman" w:hAnsi="Arial Narrow"/>
                <w:szCs w:val="22"/>
                <w:lang w:val="el-GR" w:eastAsia="el-GR"/>
              </w:rPr>
            </w:pPr>
            <w:r w:rsidRPr="001E086D">
              <w:rPr>
                <w:rFonts w:ascii="Arial Narrow" w:eastAsia="Times New Roman" w:hAnsi="Arial Narrow"/>
                <w:szCs w:val="22"/>
                <w:lang w:val="el-GR" w:eastAsia="el-GR"/>
              </w:rPr>
              <w:t>ΥΟΕ</w:t>
            </w:r>
          </w:p>
        </w:tc>
        <w:tc>
          <w:tcPr>
            <w:tcW w:w="1559"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0,25</w:t>
            </w:r>
          </w:p>
        </w:tc>
        <w:tc>
          <w:tcPr>
            <w:tcW w:w="1418"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2.415,00 €</w:t>
            </w:r>
          </w:p>
        </w:tc>
        <w:tc>
          <w:tcPr>
            <w:tcW w:w="992"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603,75 €</w:t>
            </w:r>
          </w:p>
        </w:tc>
        <w:tc>
          <w:tcPr>
            <w:tcW w:w="1134" w:type="dxa"/>
            <w:vMerge w:val="restart"/>
            <w:shd w:val="clear" w:color="auto" w:fill="auto"/>
            <w:vAlign w:val="center"/>
            <w:hideMark/>
          </w:tcPr>
          <w:p w:rsidR="00376B69" w:rsidRPr="001E086D" w:rsidRDefault="00376B69" w:rsidP="00EC4999">
            <w:pPr>
              <w:spacing w:after="0"/>
              <w:jc w:val="center"/>
              <w:rPr>
                <w:rFonts w:ascii="Arial Narrow" w:eastAsia="Times New Roman" w:hAnsi="Arial Narrow"/>
                <w:b/>
                <w:bCs/>
                <w:color w:val="000000"/>
                <w:szCs w:val="22"/>
                <w:lang w:val="el-GR" w:eastAsia="el-GR"/>
              </w:rPr>
            </w:pPr>
            <w:r w:rsidRPr="001E086D">
              <w:rPr>
                <w:rFonts w:ascii="Arial Narrow" w:eastAsia="Times New Roman" w:hAnsi="Arial Narrow"/>
                <w:b/>
                <w:bCs/>
                <w:color w:val="000000"/>
                <w:szCs w:val="22"/>
                <w:lang w:val="el-GR" w:eastAsia="el-GR"/>
              </w:rPr>
              <w:t>6.704,00 €</w:t>
            </w:r>
          </w:p>
        </w:tc>
      </w:tr>
      <w:tr w:rsidR="00376B69" w:rsidRPr="001E086D" w:rsidTr="00BD7FC0">
        <w:trPr>
          <w:trHeight w:val="225"/>
        </w:trPr>
        <w:tc>
          <w:tcPr>
            <w:tcW w:w="1418"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851"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134"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701" w:type="dxa"/>
            <w:vMerge/>
            <w:vAlign w:val="center"/>
            <w:hideMark/>
          </w:tcPr>
          <w:p w:rsidR="00376B69" w:rsidRPr="001E086D" w:rsidRDefault="00376B69" w:rsidP="00EC4999">
            <w:pPr>
              <w:spacing w:after="0"/>
              <w:rPr>
                <w:rFonts w:ascii="Arial Narrow" w:eastAsia="Times New Roman" w:hAnsi="Arial Narrow"/>
                <w:b/>
                <w:bCs/>
                <w:color w:val="000000"/>
                <w:szCs w:val="22"/>
                <w:lang w:val="el-GR" w:eastAsia="el-GR"/>
              </w:rPr>
            </w:pPr>
          </w:p>
        </w:tc>
        <w:tc>
          <w:tcPr>
            <w:tcW w:w="992"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ΔΟΙΚ</w:t>
            </w:r>
          </w:p>
        </w:tc>
        <w:tc>
          <w:tcPr>
            <w:tcW w:w="1559"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0,25</w:t>
            </w:r>
          </w:p>
        </w:tc>
        <w:tc>
          <w:tcPr>
            <w:tcW w:w="1418"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1.610,00 €</w:t>
            </w:r>
          </w:p>
        </w:tc>
        <w:tc>
          <w:tcPr>
            <w:tcW w:w="992"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402,50 €</w:t>
            </w:r>
          </w:p>
        </w:tc>
        <w:tc>
          <w:tcPr>
            <w:tcW w:w="1134" w:type="dxa"/>
            <w:vMerge/>
            <w:vAlign w:val="center"/>
            <w:hideMark/>
          </w:tcPr>
          <w:p w:rsidR="00376B69" w:rsidRPr="001E086D" w:rsidRDefault="00376B69" w:rsidP="00EC4999">
            <w:pPr>
              <w:spacing w:after="0"/>
              <w:jc w:val="center"/>
              <w:rPr>
                <w:rFonts w:ascii="Arial Narrow" w:eastAsia="Times New Roman" w:hAnsi="Arial Narrow"/>
                <w:b/>
                <w:bCs/>
                <w:color w:val="000000"/>
                <w:szCs w:val="22"/>
                <w:lang w:val="el-GR" w:eastAsia="el-GR"/>
              </w:rPr>
            </w:pPr>
          </w:p>
        </w:tc>
      </w:tr>
      <w:tr w:rsidR="00376B69" w:rsidRPr="001E086D" w:rsidTr="00BD7FC0">
        <w:trPr>
          <w:trHeight w:val="225"/>
        </w:trPr>
        <w:tc>
          <w:tcPr>
            <w:tcW w:w="1418"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851"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134"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701" w:type="dxa"/>
            <w:vMerge/>
            <w:vAlign w:val="center"/>
            <w:hideMark/>
          </w:tcPr>
          <w:p w:rsidR="00376B69" w:rsidRPr="001E086D" w:rsidRDefault="00376B69" w:rsidP="00EC4999">
            <w:pPr>
              <w:spacing w:after="0"/>
              <w:rPr>
                <w:rFonts w:ascii="Arial Narrow" w:eastAsia="Times New Roman" w:hAnsi="Arial Narrow"/>
                <w:b/>
                <w:bCs/>
                <w:color w:val="000000"/>
                <w:szCs w:val="22"/>
                <w:lang w:val="el-GR" w:eastAsia="el-GR"/>
              </w:rPr>
            </w:pPr>
          </w:p>
        </w:tc>
        <w:tc>
          <w:tcPr>
            <w:tcW w:w="992"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Σ01</w:t>
            </w:r>
          </w:p>
        </w:tc>
        <w:tc>
          <w:tcPr>
            <w:tcW w:w="1559"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0,90</w:t>
            </w:r>
          </w:p>
        </w:tc>
        <w:tc>
          <w:tcPr>
            <w:tcW w:w="1418"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2.015,00 €</w:t>
            </w:r>
          </w:p>
        </w:tc>
        <w:tc>
          <w:tcPr>
            <w:tcW w:w="992"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1.813,50 €</w:t>
            </w:r>
          </w:p>
        </w:tc>
        <w:tc>
          <w:tcPr>
            <w:tcW w:w="1134" w:type="dxa"/>
            <w:vMerge/>
            <w:vAlign w:val="center"/>
            <w:hideMark/>
          </w:tcPr>
          <w:p w:rsidR="00376B69" w:rsidRPr="001E086D" w:rsidRDefault="00376B69" w:rsidP="00EC4999">
            <w:pPr>
              <w:spacing w:after="0"/>
              <w:jc w:val="center"/>
              <w:rPr>
                <w:rFonts w:ascii="Arial Narrow" w:eastAsia="Times New Roman" w:hAnsi="Arial Narrow"/>
                <w:b/>
                <w:bCs/>
                <w:color w:val="000000"/>
                <w:szCs w:val="22"/>
                <w:lang w:val="el-GR" w:eastAsia="el-GR"/>
              </w:rPr>
            </w:pPr>
          </w:p>
        </w:tc>
      </w:tr>
      <w:tr w:rsidR="00376B69" w:rsidRPr="001E086D" w:rsidTr="00BD7FC0">
        <w:trPr>
          <w:trHeight w:val="225"/>
        </w:trPr>
        <w:tc>
          <w:tcPr>
            <w:tcW w:w="1418"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851"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134"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701" w:type="dxa"/>
            <w:vMerge/>
            <w:vAlign w:val="center"/>
            <w:hideMark/>
          </w:tcPr>
          <w:p w:rsidR="00376B69" w:rsidRPr="001E086D" w:rsidRDefault="00376B69" w:rsidP="00EC4999">
            <w:pPr>
              <w:spacing w:after="0"/>
              <w:rPr>
                <w:rFonts w:ascii="Arial Narrow" w:eastAsia="Times New Roman" w:hAnsi="Arial Narrow"/>
                <w:b/>
                <w:bCs/>
                <w:color w:val="000000"/>
                <w:szCs w:val="22"/>
                <w:lang w:val="el-GR" w:eastAsia="el-GR"/>
              </w:rPr>
            </w:pPr>
          </w:p>
        </w:tc>
        <w:tc>
          <w:tcPr>
            <w:tcW w:w="992"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Σ02</w:t>
            </w:r>
          </w:p>
        </w:tc>
        <w:tc>
          <w:tcPr>
            <w:tcW w:w="1559"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0,40</w:t>
            </w:r>
          </w:p>
        </w:tc>
        <w:tc>
          <w:tcPr>
            <w:tcW w:w="1418"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2.015,00 €</w:t>
            </w:r>
          </w:p>
        </w:tc>
        <w:tc>
          <w:tcPr>
            <w:tcW w:w="992"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806,00 €</w:t>
            </w:r>
          </w:p>
        </w:tc>
        <w:tc>
          <w:tcPr>
            <w:tcW w:w="1134" w:type="dxa"/>
            <w:vMerge/>
            <w:vAlign w:val="center"/>
            <w:hideMark/>
          </w:tcPr>
          <w:p w:rsidR="00376B69" w:rsidRPr="001E086D" w:rsidRDefault="00376B69" w:rsidP="00EC4999">
            <w:pPr>
              <w:spacing w:after="0"/>
              <w:jc w:val="center"/>
              <w:rPr>
                <w:rFonts w:ascii="Arial Narrow" w:eastAsia="Times New Roman" w:hAnsi="Arial Narrow"/>
                <w:b/>
                <w:bCs/>
                <w:color w:val="000000"/>
                <w:szCs w:val="22"/>
                <w:lang w:val="el-GR" w:eastAsia="el-GR"/>
              </w:rPr>
            </w:pPr>
          </w:p>
        </w:tc>
      </w:tr>
      <w:tr w:rsidR="00376B69" w:rsidRPr="001E086D" w:rsidTr="00BD7FC0">
        <w:trPr>
          <w:trHeight w:val="225"/>
        </w:trPr>
        <w:tc>
          <w:tcPr>
            <w:tcW w:w="1418"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851"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134"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701" w:type="dxa"/>
            <w:vMerge/>
            <w:vAlign w:val="center"/>
            <w:hideMark/>
          </w:tcPr>
          <w:p w:rsidR="00376B69" w:rsidRPr="001E086D" w:rsidRDefault="00376B69" w:rsidP="00EC4999">
            <w:pPr>
              <w:spacing w:after="0"/>
              <w:rPr>
                <w:rFonts w:ascii="Arial Narrow" w:eastAsia="Times New Roman" w:hAnsi="Arial Narrow"/>
                <w:b/>
                <w:bCs/>
                <w:color w:val="000000"/>
                <w:szCs w:val="22"/>
                <w:lang w:val="el-GR" w:eastAsia="el-GR"/>
              </w:rPr>
            </w:pPr>
          </w:p>
        </w:tc>
        <w:tc>
          <w:tcPr>
            <w:tcW w:w="992"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Σ03</w:t>
            </w:r>
          </w:p>
        </w:tc>
        <w:tc>
          <w:tcPr>
            <w:tcW w:w="1559"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0,40</w:t>
            </w:r>
          </w:p>
        </w:tc>
        <w:tc>
          <w:tcPr>
            <w:tcW w:w="1418"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1.750,00 €</w:t>
            </w:r>
          </w:p>
        </w:tc>
        <w:tc>
          <w:tcPr>
            <w:tcW w:w="992"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700,00 €</w:t>
            </w:r>
          </w:p>
        </w:tc>
        <w:tc>
          <w:tcPr>
            <w:tcW w:w="1134" w:type="dxa"/>
            <w:vMerge/>
            <w:vAlign w:val="center"/>
            <w:hideMark/>
          </w:tcPr>
          <w:p w:rsidR="00376B69" w:rsidRPr="001E086D" w:rsidRDefault="00376B69" w:rsidP="00EC4999">
            <w:pPr>
              <w:spacing w:after="0"/>
              <w:jc w:val="center"/>
              <w:rPr>
                <w:rFonts w:ascii="Arial Narrow" w:eastAsia="Times New Roman" w:hAnsi="Arial Narrow"/>
                <w:b/>
                <w:bCs/>
                <w:color w:val="000000"/>
                <w:szCs w:val="22"/>
                <w:lang w:val="el-GR" w:eastAsia="el-GR"/>
              </w:rPr>
            </w:pPr>
          </w:p>
        </w:tc>
      </w:tr>
      <w:tr w:rsidR="00376B69" w:rsidRPr="001E086D" w:rsidTr="00BD7FC0">
        <w:trPr>
          <w:trHeight w:val="225"/>
        </w:trPr>
        <w:tc>
          <w:tcPr>
            <w:tcW w:w="1418"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851"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134"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701" w:type="dxa"/>
            <w:vMerge/>
            <w:vAlign w:val="center"/>
            <w:hideMark/>
          </w:tcPr>
          <w:p w:rsidR="00376B69" w:rsidRPr="001E086D" w:rsidRDefault="00376B69" w:rsidP="00EC4999">
            <w:pPr>
              <w:spacing w:after="0"/>
              <w:rPr>
                <w:rFonts w:ascii="Arial Narrow" w:eastAsia="Times New Roman" w:hAnsi="Arial Narrow"/>
                <w:b/>
                <w:bCs/>
                <w:color w:val="000000"/>
                <w:szCs w:val="22"/>
                <w:lang w:val="el-GR" w:eastAsia="el-GR"/>
              </w:rPr>
            </w:pPr>
          </w:p>
        </w:tc>
        <w:tc>
          <w:tcPr>
            <w:tcW w:w="992"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Σ04</w:t>
            </w:r>
          </w:p>
        </w:tc>
        <w:tc>
          <w:tcPr>
            <w:tcW w:w="1559"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0,20</w:t>
            </w:r>
          </w:p>
        </w:tc>
        <w:tc>
          <w:tcPr>
            <w:tcW w:w="1418"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2.415,00 €</w:t>
            </w:r>
          </w:p>
        </w:tc>
        <w:tc>
          <w:tcPr>
            <w:tcW w:w="992"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483,00 €</w:t>
            </w:r>
          </w:p>
        </w:tc>
        <w:tc>
          <w:tcPr>
            <w:tcW w:w="1134" w:type="dxa"/>
            <w:vMerge/>
            <w:vAlign w:val="center"/>
            <w:hideMark/>
          </w:tcPr>
          <w:p w:rsidR="00376B69" w:rsidRPr="001E086D" w:rsidRDefault="00376B69" w:rsidP="00EC4999">
            <w:pPr>
              <w:spacing w:after="0"/>
              <w:jc w:val="center"/>
              <w:rPr>
                <w:rFonts w:ascii="Arial Narrow" w:eastAsia="Times New Roman" w:hAnsi="Arial Narrow"/>
                <w:b/>
                <w:bCs/>
                <w:color w:val="000000"/>
                <w:szCs w:val="22"/>
                <w:lang w:val="el-GR" w:eastAsia="el-GR"/>
              </w:rPr>
            </w:pPr>
          </w:p>
        </w:tc>
      </w:tr>
      <w:tr w:rsidR="00376B69" w:rsidRPr="001E086D" w:rsidTr="00BD7FC0">
        <w:trPr>
          <w:trHeight w:val="225"/>
        </w:trPr>
        <w:tc>
          <w:tcPr>
            <w:tcW w:w="1418"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851"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134"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701" w:type="dxa"/>
            <w:vMerge/>
            <w:vAlign w:val="center"/>
            <w:hideMark/>
          </w:tcPr>
          <w:p w:rsidR="00376B69" w:rsidRPr="001E086D" w:rsidRDefault="00376B69" w:rsidP="00EC4999">
            <w:pPr>
              <w:spacing w:after="0"/>
              <w:rPr>
                <w:rFonts w:ascii="Arial Narrow" w:eastAsia="Times New Roman" w:hAnsi="Arial Narrow"/>
                <w:b/>
                <w:bCs/>
                <w:color w:val="000000"/>
                <w:szCs w:val="22"/>
                <w:lang w:val="el-GR" w:eastAsia="el-GR"/>
              </w:rPr>
            </w:pPr>
          </w:p>
        </w:tc>
        <w:tc>
          <w:tcPr>
            <w:tcW w:w="992"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Σ05</w:t>
            </w:r>
          </w:p>
        </w:tc>
        <w:tc>
          <w:tcPr>
            <w:tcW w:w="1559"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0,05</w:t>
            </w:r>
          </w:p>
        </w:tc>
        <w:tc>
          <w:tcPr>
            <w:tcW w:w="1418"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2.415,00 €</w:t>
            </w:r>
          </w:p>
        </w:tc>
        <w:tc>
          <w:tcPr>
            <w:tcW w:w="992"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120,75 €</w:t>
            </w:r>
          </w:p>
        </w:tc>
        <w:tc>
          <w:tcPr>
            <w:tcW w:w="1134" w:type="dxa"/>
            <w:vMerge/>
            <w:vAlign w:val="center"/>
            <w:hideMark/>
          </w:tcPr>
          <w:p w:rsidR="00376B69" w:rsidRPr="001E086D" w:rsidRDefault="00376B69" w:rsidP="00EC4999">
            <w:pPr>
              <w:spacing w:after="0"/>
              <w:jc w:val="center"/>
              <w:rPr>
                <w:rFonts w:ascii="Arial Narrow" w:eastAsia="Times New Roman" w:hAnsi="Arial Narrow"/>
                <w:b/>
                <w:bCs/>
                <w:color w:val="000000"/>
                <w:szCs w:val="22"/>
                <w:lang w:val="el-GR" w:eastAsia="el-GR"/>
              </w:rPr>
            </w:pPr>
          </w:p>
        </w:tc>
      </w:tr>
      <w:tr w:rsidR="00376B69" w:rsidRPr="001E086D" w:rsidTr="00BD7FC0">
        <w:trPr>
          <w:trHeight w:val="225"/>
        </w:trPr>
        <w:tc>
          <w:tcPr>
            <w:tcW w:w="1418"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851"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134"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701" w:type="dxa"/>
            <w:vMerge/>
            <w:vAlign w:val="center"/>
            <w:hideMark/>
          </w:tcPr>
          <w:p w:rsidR="00376B69" w:rsidRPr="001E086D" w:rsidRDefault="00376B69" w:rsidP="00EC4999">
            <w:pPr>
              <w:spacing w:after="0"/>
              <w:rPr>
                <w:rFonts w:ascii="Arial Narrow" w:eastAsia="Times New Roman" w:hAnsi="Arial Narrow"/>
                <w:b/>
                <w:bCs/>
                <w:color w:val="000000"/>
                <w:szCs w:val="22"/>
                <w:lang w:val="el-GR" w:eastAsia="el-GR"/>
              </w:rPr>
            </w:pPr>
          </w:p>
        </w:tc>
        <w:tc>
          <w:tcPr>
            <w:tcW w:w="992"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Σ06</w:t>
            </w:r>
          </w:p>
        </w:tc>
        <w:tc>
          <w:tcPr>
            <w:tcW w:w="1559"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0,10</w:t>
            </w:r>
          </w:p>
        </w:tc>
        <w:tc>
          <w:tcPr>
            <w:tcW w:w="1418"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2.415,00 €</w:t>
            </w:r>
          </w:p>
        </w:tc>
        <w:tc>
          <w:tcPr>
            <w:tcW w:w="992"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241,50 €</w:t>
            </w:r>
          </w:p>
        </w:tc>
        <w:tc>
          <w:tcPr>
            <w:tcW w:w="1134" w:type="dxa"/>
            <w:vMerge/>
            <w:vAlign w:val="center"/>
            <w:hideMark/>
          </w:tcPr>
          <w:p w:rsidR="00376B69" w:rsidRPr="001E086D" w:rsidRDefault="00376B69" w:rsidP="00EC4999">
            <w:pPr>
              <w:spacing w:after="0"/>
              <w:jc w:val="center"/>
              <w:rPr>
                <w:rFonts w:ascii="Arial Narrow" w:eastAsia="Times New Roman" w:hAnsi="Arial Narrow"/>
                <w:b/>
                <w:bCs/>
                <w:color w:val="000000"/>
                <w:szCs w:val="22"/>
                <w:lang w:val="el-GR" w:eastAsia="el-GR"/>
              </w:rPr>
            </w:pPr>
          </w:p>
        </w:tc>
      </w:tr>
      <w:tr w:rsidR="00376B69" w:rsidRPr="001E086D" w:rsidTr="00BD7FC0">
        <w:trPr>
          <w:trHeight w:val="225"/>
        </w:trPr>
        <w:tc>
          <w:tcPr>
            <w:tcW w:w="1418"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851"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134"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701" w:type="dxa"/>
            <w:vMerge/>
            <w:vAlign w:val="center"/>
            <w:hideMark/>
          </w:tcPr>
          <w:p w:rsidR="00376B69" w:rsidRPr="001E086D" w:rsidRDefault="00376B69" w:rsidP="00EC4999">
            <w:pPr>
              <w:spacing w:after="0"/>
              <w:rPr>
                <w:rFonts w:ascii="Arial Narrow" w:eastAsia="Times New Roman" w:hAnsi="Arial Narrow"/>
                <w:b/>
                <w:bCs/>
                <w:color w:val="000000"/>
                <w:szCs w:val="22"/>
                <w:lang w:val="el-GR" w:eastAsia="el-GR"/>
              </w:rPr>
            </w:pPr>
          </w:p>
        </w:tc>
        <w:tc>
          <w:tcPr>
            <w:tcW w:w="992"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Σ07</w:t>
            </w:r>
          </w:p>
        </w:tc>
        <w:tc>
          <w:tcPr>
            <w:tcW w:w="1559"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0,10</w:t>
            </w:r>
          </w:p>
        </w:tc>
        <w:tc>
          <w:tcPr>
            <w:tcW w:w="1418"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2.015,00 €</w:t>
            </w:r>
          </w:p>
        </w:tc>
        <w:tc>
          <w:tcPr>
            <w:tcW w:w="992"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201,50 €</w:t>
            </w:r>
          </w:p>
        </w:tc>
        <w:tc>
          <w:tcPr>
            <w:tcW w:w="1134" w:type="dxa"/>
            <w:vMerge/>
            <w:vAlign w:val="center"/>
            <w:hideMark/>
          </w:tcPr>
          <w:p w:rsidR="00376B69" w:rsidRPr="001E086D" w:rsidRDefault="00376B69" w:rsidP="00EC4999">
            <w:pPr>
              <w:spacing w:after="0"/>
              <w:jc w:val="center"/>
              <w:rPr>
                <w:rFonts w:ascii="Arial Narrow" w:eastAsia="Times New Roman" w:hAnsi="Arial Narrow"/>
                <w:b/>
                <w:bCs/>
                <w:color w:val="000000"/>
                <w:szCs w:val="22"/>
                <w:lang w:val="el-GR" w:eastAsia="el-GR"/>
              </w:rPr>
            </w:pPr>
          </w:p>
        </w:tc>
      </w:tr>
      <w:tr w:rsidR="00376B69" w:rsidRPr="001E086D" w:rsidTr="00BD7FC0">
        <w:trPr>
          <w:trHeight w:val="225"/>
        </w:trPr>
        <w:tc>
          <w:tcPr>
            <w:tcW w:w="1418"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851"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134"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701" w:type="dxa"/>
            <w:vMerge/>
            <w:vAlign w:val="center"/>
            <w:hideMark/>
          </w:tcPr>
          <w:p w:rsidR="00376B69" w:rsidRPr="001E086D" w:rsidRDefault="00376B69" w:rsidP="00EC4999">
            <w:pPr>
              <w:spacing w:after="0"/>
              <w:rPr>
                <w:rFonts w:ascii="Arial Narrow" w:eastAsia="Times New Roman" w:hAnsi="Arial Narrow"/>
                <w:b/>
                <w:bCs/>
                <w:color w:val="000000"/>
                <w:szCs w:val="22"/>
                <w:lang w:val="el-GR" w:eastAsia="el-GR"/>
              </w:rPr>
            </w:pPr>
          </w:p>
        </w:tc>
        <w:tc>
          <w:tcPr>
            <w:tcW w:w="992"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Σ08</w:t>
            </w:r>
          </w:p>
        </w:tc>
        <w:tc>
          <w:tcPr>
            <w:tcW w:w="1559"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0,20</w:t>
            </w:r>
          </w:p>
        </w:tc>
        <w:tc>
          <w:tcPr>
            <w:tcW w:w="1418"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2.015,00 €</w:t>
            </w:r>
          </w:p>
        </w:tc>
        <w:tc>
          <w:tcPr>
            <w:tcW w:w="992"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403,00 €</w:t>
            </w:r>
          </w:p>
        </w:tc>
        <w:tc>
          <w:tcPr>
            <w:tcW w:w="1134" w:type="dxa"/>
            <w:vMerge/>
            <w:vAlign w:val="center"/>
            <w:hideMark/>
          </w:tcPr>
          <w:p w:rsidR="00376B69" w:rsidRPr="001E086D" w:rsidRDefault="00376B69" w:rsidP="00EC4999">
            <w:pPr>
              <w:spacing w:after="0"/>
              <w:jc w:val="center"/>
              <w:rPr>
                <w:rFonts w:ascii="Arial Narrow" w:eastAsia="Times New Roman" w:hAnsi="Arial Narrow"/>
                <w:b/>
                <w:bCs/>
                <w:color w:val="000000"/>
                <w:szCs w:val="22"/>
                <w:lang w:val="el-GR" w:eastAsia="el-GR"/>
              </w:rPr>
            </w:pPr>
          </w:p>
        </w:tc>
      </w:tr>
      <w:tr w:rsidR="00376B69" w:rsidRPr="001E086D" w:rsidTr="00BD7FC0">
        <w:trPr>
          <w:trHeight w:val="225"/>
        </w:trPr>
        <w:tc>
          <w:tcPr>
            <w:tcW w:w="1418"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851"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134"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701" w:type="dxa"/>
            <w:vMerge/>
            <w:vAlign w:val="center"/>
            <w:hideMark/>
          </w:tcPr>
          <w:p w:rsidR="00376B69" w:rsidRPr="001E086D" w:rsidRDefault="00376B69" w:rsidP="00EC4999">
            <w:pPr>
              <w:spacing w:after="0"/>
              <w:rPr>
                <w:rFonts w:ascii="Arial Narrow" w:eastAsia="Times New Roman" w:hAnsi="Arial Narrow"/>
                <w:b/>
                <w:bCs/>
                <w:color w:val="000000"/>
                <w:szCs w:val="22"/>
                <w:lang w:val="el-GR" w:eastAsia="el-GR"/>
              </w:rPr>
            </w:pPr>
          </w:p>
        </w:tc>
        <w:tc>
          <w:tcPr>
            <w:tcW w:w="992"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Σ09</w:t>
            </w:r>
          </w:p>
        </w:tc>
        <w:tc>
          <w:tcPr>
            <w:tcW w:w="1559"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0,40</w:t>
            </w:r>
          </w:p>
        </w:tc>
        <w:tc>
          <w:tcPr>
            <w:tcW w:w="1418"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2.015,00 €</w:t>
            </w:r>
          </w:p>
        </w:tc>
        <w:tc>
          <w:tcPr>
            <w:tcW w:w="992"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806,00 €</w:t>
            </w:r>
          </w:p>
        </w:tc>
        <w:tc>
          <w:tcPr>
            <w:tcW w:w="1134" w:type="dxa"/>
            <w:vMerge/>
            <w:vAlign w:val="center"/>
            <w:hideMark/>
          </w:tcPr>
          <w:p w:rsidR="00376B69" w:rsidRPr="001E086D" w:rsidRDefault="00376B69" w:rsidP="00EC4999">
            <w:pPr>
              <w:spacing w:after="0"/>
              <w:jc w:val="center"/>
              <w:rPr>
                <w:rFonts w:ascii="Arial Narrow" w:eastAsia="Times New Roman" w:hAnsi="Arial Narrow"/>
                <w:b/>
                <w:bCs/>
                <w:color w:val="000000"/>
                <w:szCs w:val="22"/>
                <w:lang w:val="el-GR" w:eastAsia="el-GR"/>
              </w:rPr>
            </w:pPr>
          </w:p>
        </w:tc>
      </w:tr>
      <w:tr w:rsidR="00376B69" w:rsidRPr="001E086D" w:rsidTr="00BD7FC0">
        <w:trPr>
          <w:trHeight w:val="225"/>
        </w:trPr>
        <w:tc>
          <w:tcPr>
            <w:tcW w:w="1418"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851"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134"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701" w:type="dxa"/>
            <w:vMerge/>
            <w:vAlign w:val="center"/>
            <w:hideMark/>
          </w:tcPr>
          <w:p w:rsidR="00376B69" w:rsidRPr="001E086D" w:rsidRDefault="00376B69" w:rsidP="00EC4999">
            <w:pPr>
              <w:spacing w:after="0"/>
              <w:rPr>
                <w:rFonts w:ascii="Arial Narrow" w:eastAsia="Times New Roman" w:hAnsi="Arial Narrow"/>
                <w:b/>
                <w:bCs/>
                <w:color w:val="000000"/>
                <w:szCs w:val="22"/>
                <w:lang w:val="el-GR" w:eastAsia="el-GR"/>
              </w:rPr>
            </w:pPr>
          </w:p>
        </w:tc>
        <w:tc>
          <w:tcPr>
            <w:tcW w:w="992"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Σ11</w:t>
            </w:r>
          </w:p>
        </w:tc>
        <w:tc>
          <w:tcPr>
            <w:tcW w:w="1559"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0,07</w:t>
            </w:r>
          </w:p>
        </w:tc>
        <w:tc>
          <w:tcPr>
            <w:tcW w:w="1418"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1.750,00 €</w:t>
            </w:r>
          </w:p>
        </w:tc>
        <w:tc>
          <w:tcPr>
            <w:tcW w:w="992"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122,50 €</w:t>
            </w:r>
          </w:p>
        </w:tc>
        <w:tc>
          <w:tcPr>
            <w:tcW w:w="1134" w:type="dxa"/>
            <w:vMerge/>
            <w:vAlign w:val="center"/>
            <w:hideMark/>
          </w:tcPr>
          <w:p w:rsidR="00376B69" w:rsidRPr="001E086D" w:rsidRDefault="00376B69" w:rsidP="00EC4999">
            <w:pPr>
              <w:spacing w:after="0"/>
              <w:jc w:val="center"/>
              <w:rPr>
                <w:rFonts w:ascii="Arial Narrow" w:eastAsia="Times New Roman" w:hAnsi="Arial Narrow"/>
                <w:b/>
                <w:bCs/>
                <w:color w:val="000000"/>
                <w:szCs w:val="22"/>
                <w:lang w:val="el-GR" w:eastAsia="el-GR"/>
              </w:rPr>
            </w:pPr>
          </w:p>
        </w:tc>
      </w:tr>
      <w:tr w:rsidR="00376B69" w:rsidRPr="001E086D" w:rsidTr="00BD7FC0">
        <w:trPr>
          <w:trHeight w:val="225"/>
        </w:trPr>
        <w:tc>
          <w:tcPr>
            <w:tcW w:w="1418"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851"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134"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701" w:type="dxa"/>
            <w:vMerge w:val="restart"/>
            <w:shd w:val="clear" w:color="auto" w:fill="auto"/>
            <w:vAlign w:val="center"/>
            <w:hideMark/>
          </w:tcPr>
          <w:p w:rsidR="00376B69" w:rsidRPr="001E086D" w:rsidRDefault="00376B69" w:rsidP="00EC4999">
            <w:pPr>
              <w:spacing w:after="0"/>
              <w:rPr>
                <w:rFonts w:ascii="Arial Narrow" w:eastAsia="Times New Roman" w:hAnsi="Arial Narrow"/>
                <w:b/>
                <w:bCs/>
                <w:color w:val="000000"/>
                <w:szCs w:val="22"/>
                <w:lang w:val="el-GR" w:eastAsia="el-GR"/>
              </w:rPr>
            </w:pPr>
            <w:r w:rsidRPr="001E086D">
              <w:rPr>
                <w:rFonts w:ascii="Arial Narrow" w:eastAsia="Times New Roman" w:hAnsi="Arial Narrow"/>
                <w:b/>
                <w:bCs/>
                <w:color w:val="000000"/>
                <w:szCs w:val="22"/>
                <w:lang w:val="el-GR" w:eastAsia="el-GR"/>
              </w:rPr>
              <w:t>Π.Π.9.5.</w:t>
            </w:r>
            <w:r w:rsidRPr="001E086D">
              <w:rPr>
                <w:rFonts w:ascii="Arial Narrow" w:eastAsia="Times New Roman" w:hAnsi="Arial Narrow"/>
                <w:color w:val="000000"/>
                <w:szCs w:val="22"/>
                <w:lang w:val="el-GR" w:eastAsia="el-GR"/>
              </w:rPr>
              <w:t xml:space="preserve"> Έκθεση αυτοαξιολόγησης σχετικά με την πορεία υλοποίησης του έργου</w:t>
            </w:r>
          </w:p>
        </w:tc>
        <w:tc>
          <w:tcPr>
            <w:tcW w:w="992" w:type="dxa"/>
            <w:shd w:val="clear" w:color="auto" w:fill="auto"/>
            <w:vAlign w:val="center"/>
            <w:hideMark/>
          </w:tcPr>
          <w:p w:rsidR="00376B69" w:rsidRPr="001E086D" w:rsidRDefault="00376B69" w:rsidP="00DF6115">
            <w:pPr>
              <w:spacing w:after="0"/>
              <w:rPr>
                <w:rFonts w:ascii="Arial Narrow" w:eastAsia="Times New Roman" w:hAnsi="Arial Narrow"/>
                <w:szCs w:val="22"/>
                <w:lang w:val="el-GR" w:eastAsia="el-GR"/>
              </w:rPr>
            </w:pPr>
            <w:r w:rsidRPr="001E086D">
              <w:rPr>
                <w:rFonts w:ascii="Arial Narrow" w:eastAsia="Times New Roman" w:hAnsi="Arial Narrow"/>
                <w:szCs w:val="22"/>
                <w:lang w:val="el-GR" w:eastAsia="el-GR"/>
              </w:rPr>
              <w:t>ΥΟΕ</w:t>
            </w:r>
          </w:p>
        </w:tc>
        <w:tc>
          <w:tcPr>
            <w:tcW w:w="1559"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0,30</w:t>
            </w:r>
          </w:p>
        </w:tc>
        <w:tc>
          <w:tcPr>
            <w:tcW w:w="1418"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2.415,00 €</w:t>
            </w:r>
          </w:p>
        </w:tc>
        <w:tc>
          <w:tcPr>
            <w:tcW w:w="992"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724,50 €</w:t>
            </w:r>
          </w:p>
        </w:tc>
        <w:tc>
          <w:tcPr>
            <w:tcW w:w="1134" w:type="dxa"/>
            <w:vMerge w:val="restart"/>
            <w:shd w:val="clear" w:color="auto" w:fill="auto"/>
            <w:vAlign w:val="center"/>
            <w:hideMark/>
          </w:tcPr>
          <w:p w:rsidR="00376B69" w:rsidRPr="001E086D" w:rsidRDefault="00376B69" w:rsidP="00EC4999">
            <w:pPr>
              <w:spacing w:after="0"/>
              <w:jc w:val="center"/>
              <w:rPr>
                <w:rFonts w:ascii="Arial Narrow" w:eastAsia="Times New Roman" w:hAnsi="Arial Narrow"/>
                <w:b/>
                <w:bCs/>
                <w:color w:val="000000"/>
                <w:szCs w:val="22"/>
                <w:lang w:val="el-GR" w:eastAsia="el-GR"/>
              </w:rPr>
            </w:pPr>
            <w:r w:rsidRPr="001E086D">
              <w:rPr>
                <w:rFonts w:ascii="Arial Narrow" w:eastAsia="Times New Roman" w:hAnsi="Arial Narrow"/>
                <w:b/>
                <w:bCs/>
                <w:color w:val="000000"/>
                <w:szCs w:val="22"/>
                <w:lang w:val="el-GR" w:eastAsia="el-GR"/>
              </w:rPr>
              <w:t>6.704,00 €</w:t>
            </w:r>
          </w:p>
        </w:tc>
      </w:tr>
      <w:tr w:rsidR="00376B69" w:rsidRPr="001E086D" w:rsidTr="00BD7FC0">
        <w:trPr>
          <w:trHeight w:val="225"/>
        </w:trPr>
        <w:tc>
          <w:tcPr>
            <w:tcW w:w="1418"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851"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134"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701"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992"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ΔΟΙΚ</w:t>
            </w:r>
          </w:p>
        </w:tc>
        <w:tc>
          <w:tcPr>
            <w:tcW w:w="1559"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0,25</w:t>
            </w:r>
          </w:p>
        </w:tc>
        <w:tc>
          <w:tcPr>
            <w:tcW w:w="1418"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1.610,00 €</w:t>
            </w:r>
          </w:p>
        </w:tc>
        <w:tc>
          <w:tcPr>
            <w:tcW w:w="992"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402,50 €</w:t>
            </w:r>
          </w:p>
        </w:tc>
        <w:tc>
          <w:tcPr>
            <w:tcW w:w="1134" w:type="dxa"/>
            <w:vMerge/>
            <w:vAlign w:val="center"/>
            <w:hideMark/>
          </w:tcPr>
          <w:p w:rsidR="00376B69" w:rsidRPr="001E086D" w:rsidRDefault="00376B69" w:rsidP="00EC4999">
            <w:pPr>
              <w:spacing w:after="0"/>
              <w:jc w:val="center"/>
              <w:rPr>
                <w:rFonts w:ascii="Arial Narrow" w:eastAsia="Times New Roman" w:hAnsi="Arial Narrow"/>
                <w:b/>
                <w:bCs/>
                <w:color w:val="000000"/>
                <w:szCs w:val="22"/>
                <w:lang w:val="el-GR" w:eastAsia="el-GR"/>
              </w:rPr>
            </w:pPr>
          </w:p>
        </w:tc>
      </w:tr>
      <w:tr w:rsidR="00376B69" w:rsidRPr="001E086D" w:rsidTr="00BD7FC0">
        <w:trPr>
          <w:trHeight w:val="225"/>
        </w:trPr>
        <w:tc>
          <w:tcPr>
            <w:tcW w:w="1418"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851"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134"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701"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992"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Σ01</w:t>
            </w:r>
          </w:p>
        </w:tc>
        <w:tc>
          <w:tcPr>
            <w:tcW w:w="1559"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0,90</w:t>
            </w:r>
          </w:p>
        </w:tc>
        <w:tc>
          <w:tcPr>
            <w:tcW w:w="1418"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2.015,00 €</w:t>
            </w:r>
          </w:p>
        </w:tc>
        <w:tc>
          <w:tcPr>
            <w:tcW w:w="992"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1.813,50 €</w:t>
            </w:r>
          </w:p>
        </w:tc>
        <w:tc>
          <w:tcPr>
            <w:tcW w:w="1134" w:type="dxa"/>
            <w:vMerge/>
            <w:vAlign w:val="center"/>
            <w:hideMark/>
          </w:tcPr>
          <w:p w:rsidR="00376B69" w:rsidRPr="001E086D" w:rsidRDefault="00376B69" w:rsidP="00EC4999">
            <w:pPr>
              <w:spacing w:after="0"/>
              <w:jc w:val="center"/>
              <w:rPr>
                <w:rFonts w:ascii="Arial Narrow" w:eastAsia="Times New Roman" w:hAnsi="Arial Narrow"/>
                <w:b/>
                <w:bCs/>
                <w:color w:val="000000"/>
                <w:szCs w:val="22"/>
                <w:lang w:val="el-GR" w:eastAsia="el-GR"/>
              </w:rPr>
            </w:pPr>
          </w:p>
        </w:tc>
      </w:tr>
      <w:tr w:rsidR="00376B69" w:rsidRPr="001E086D" w:rsidTr="00BD7FC0">
        <w:trPr>
          <w:trHeight w:val="225"/>
        </w:trPr>
        <w:tc>
          <w:tcPr>
            <w:tcW w:w="1418"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851"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134"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701"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992"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Σ02</w:t>
            </w:r>
          </w:p>
        </w:tc>
        <w:tc>
          <w:tcPr>
            <w:tcW w:w="1559"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0,40</w:t>
            </w:r>
          </w:p>
        </w:tc>
        <w:tc>
          <w:tcPr>
            <w:tcW w:w="1418"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2.015,00 €</w:t>
            </w:r>
          </w:p>
        </w:tc>
        <w:tc>
          <w:tcPr>
            <w:tcW w:w="992"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806,00 €</w:t>
            </w:r>
          </w:p>
        </w:tc>
        <w:tc>
          <w:tcPr>
            <w:tcW w:w="1134" w:type="dxa"/>
            <w:vMerge/>
            <w:vAlign w:val="center"/>
            <w:hideMark/>
          </w:tcPr>
          <w:p w:rsidR="00376B69" w:rsidRPr="001E086D" w:rsidRDefault="00376B69" w:rsidP="00EC4999">
            <w:pPr>
              <w:spacing w:after="0"/>
              <w:jc w:val="center"/>
              <w:rPr>
                <w:rFonts w:ascii="Arial Narrow" w:eastAsia="Times New Roman" w:hAnsi="Arial Narrow"/>
                <w:b/>
                <w:bCs/>
                <w:color w:val="000000"/>
                <w:szCs w:val="22"/>
                <w:lang w:val="el-GR" w:eastAsia="el-GR"/>
              </w:rPr>
            </w:pPr>
          </w:p>
        </w:tc>
      </w:tr>
      <w:tr w:rsidR="00376B69" w:rsidRPr="001E086D" w:rsidTr="00BD7FC0">
        <w:trPr>
          <w:trHeight w:val="225"/>
        </w:trPr>
        <w:tc>
          <w:tcPr>
            <w:tcW w:w="1418"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851"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134"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701"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992"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Σ03</w:t>
            </w:r>
          </w:p>
        </w:tc>
        <w:tc>
          <w:tcPr>
            <w:tcW w:w="1559"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0,40</w:t>
            </w:r>
          </w:p>
        </w:tc>
        <w:tc>
          <w:tcPr>
            <w:tcW w:w="1418"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1.750,00 €</w:t>
            </w:r>
          </w:p>
        </w:tc>
        <w:tc>
          <w:tcPr>
            <w:tcW w:w="992"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700,00 €</w:t>
            </w:r>
          </w:p>
        </w:tc>
        <w:tc>
          <w:tcPr>
            <w:tcW w:w="1134" w:type="dxa"/>
            <w:vMerge/>
            <w:vAlign w:val="center"/>
            <w:hideMark/>
          </w:tcPr>
          <w:p w:rsidR="00376B69" w:rsidRPr="001E086D" w:rsidRDefault="00376B69" w:rsidP="00EC4999">
            <w:pPr>
              <w:spacing w:after="0"/>
              <w:jc w:val="center"/>
              <w:rPr>
                <w:rFonts w:ascii="Arial Narrow" w:eastAsia="Times New Roman" w:hAnsi="Arial Narrow"/>
                <w:b/>
                <w:bCs/>
                <w:color w:val="000000"/>
                <w:szCs w:val="22"/>
                <w:lang w:val="el-GR" w:eastAsia="el-GR"/>
              </w:rPr>
            </w:pPr>
          </w:p>
        </w:tc>
      </w:tr>
      <w:tr w:rsidR="00376B69" w:rsidRPr="001E086D" w:rsidTr="00BD7FC0">
        <w:trPr>
          <w:trHeight w:val="225"/>
        </w:trPr>
        <w:tc>
          <w:tcPr>
            <w:tcW w:w="1418"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851"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134"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701"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992"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Σ04</w:t>
            </w:r>
          </w:p>
        </w:tc>
        <w:tc>
          <w:tcPr>
            <w:tcW w:w="1559"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0,15</w:t>
            </w:r>
          </w:p>
        </w:tc>
        <w:tc>
          <w:tcPr>
            <w:tcW w:w="1418"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2.415,00 €</w:t>
            </w:r>
          </w:p>
        </w:tc>
        <w:tc>
          <w:tcPr>
            <w:tcW w:w="992"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362,25 €</w:t>
            </w:r>
          </w:p>
        </w:tc>
        <w:tc>
          <w:tcPr>
            <w:tcW w:w="1134" w:type="dxa"/>
            <w:vMerge/>
            <w:vAlign w:val="center"/>
            <w:hideMark/>
          </w:tcPr>
          <w:p w:rsidR="00376B69" w:rsidRPr="001E086D" w:rsidRDefault="00376B69" w:rsidP="00EC4999">
            <w:pPr>
              <w:spacing w:after="0"/>
              <w:jc w:val="center"/>
              <w:rPr>
                <w:rFonts w:ascii="Arial Narrow" w:eastAsia="Times New Roman" w:hAnsi="Arial Narrow"/>
                <w:b/>
                <w:bCs/>
                <w:color w:val="000000"/>
                <w:szCs w:val="22"/>
                <w:lang w:val="el-GR" w:eastAsia="el-GR"/>
              </w:rPr>
            </w:pPr>
          </w:p>
        </w:tc>
      </w:tr>
      <w:tr w:rsidR="00376B69" w:rsidRPr="001E086D" w:rsidTr="00BD7FC0">
        <w:trPr>
          <w:trHeight w:val="225"/>
        </w:trPr>
        <w:tc>
          <w:tcPr>
            <w:tcW w:w="1418"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851"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134"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701"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992"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Σ05</w:t>
            </w:r>
          </w:p>
        </w:tc>
        <w:tc>
          <w:tcPr>
            <w:tcW w:w="1559"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0,05</w:t>
            </w:r>
          </w:p>
        </w:tc>
        <w:tc>
          <w:tcPr>
            <w:tcW w:w="1418"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2.415,00 €</w:t>
            </w:r>
          </w:p>
        </w:tc>
        <w:tc>
          <w:tcPr>
            <w:tcW w:w="992"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120,75 €</w:t>
            </w:r>
          </w:p>
        </w:tc>
        <w:tc>
          <w:tcPr>
            <w:tcW w:w="1134" w:type="dxa"/>
            <w:vMerge/>
            <w:vAlign w:val="center"/>
            <w:hideMark/>
          </w:tcPr>
          <w:p w:rsidR="00376B69" w:rsidRPr="001E086D" w:rsidRDefault="00376B69" w:rsidP="00EC4999">
            <w:pPr>
              <w:spacing w:after="0"/>
              <w:jc w:val="center"/>
              <w:rPr>
                <w:rFonts w:ascii="Arial Narrow" w:eastAsia="Times New Roman" w:hAnsi="Arial Narrow"/>
                <w:b/>
                <w:bCs/>
                <w:color w:val="000000"/>
                <w:szCs w:val="22"/>
                <w:lang w:val="el-GR" w:eastAsia="el-GR"/>
              </w:rPr>
            </w:pPr>
          </w:p>
        </w:tc>
      </w:tr>
      <w:tr w:rsidR="00376B69" w:rsidRPr="001E086D" w:rsidTr="00BD7FC0">
        <w:trPr>
          <w:trHeight w:val="225"/>
        </w:trPr>
        <w:tc>
          <w:tcPr>
            <w:tcW w:w="1418"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851"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134"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701"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992"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Σ06</w:t>
            </w:r>
          </w:p>
        </w:tc>
        <w:tc>
          <w:tcPr>
            <w:tcW w:w="1559"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0,10</w:t>
            </w:r>
          </w:p>
        </w:tc>
        <w:tc>
          <w:tcPr>
            <w:tcW w:w="1418"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2.415,00 €</w:t>
            </w:r>
          </w:p>
        </w:tc>
        <w:tc>
          <w:tcPr>
            <w:tcW w:w="992"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241,50 €</w:t>
            </w:r>
          </w:p>
        </w:tc>
        <w:tc>
          <w:tcPr>
            <w:tcW w:w="1134" w:type="dxa"/>
            <w:vMerge/>
            <w:vAlign w:val="center"/>
            <w:hideMark/>
          </w:tcPr>
          <w:p w:rsidR="00376B69" w:rsidRPr="001E086D" w:rsidRDefault="00376B69" w:rsidP="00EC4999">
            <w:pPr>
              <w:spacing w:after="0"/>
              <w:jc w:val="center"/>
              <w:rPr>
                <w:rFonts w:ascii="Arial Narrow" w:eastAsia="Times New Roman" w:hAnsi="Arial Narrow"/>
                <w:b/>
                <w:bCs/>
                <w:color w:val="000000"/>
                <w:szCs w:val="22"/>
                <w:lang w:val="el-GR" w:eastAsia="el-GR"/>
              </w:rPr>
            </w:pPr>
          </w:p>
        </w:tc>
      </w:tr>
      <w:tr w:rsidR="00376B69" w:rsidRPr="001E086D" w:rsidTr="00BD7FC0">
        <w:trPr>
          <w:trHeight w:val="225"/>
        </w:trPr>
        <w:tc>
          <w:tcPr>
            <w:tcW w:w="1418"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851"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134"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701"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992"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Σ07</w:t>
            </w:r>
          </w:p>
        </w:tc>
        <w:tc>
          <w:tcPr>
            <w:tcW w:w="1559"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0,10</w:t>
            </w:r>
          </w:p>
        </w:tc>
        <w:tc>
          <w:tcPr>
            <w:tcW w:w="1418"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2.015,00 €</w:t>
            </w:r>
          </w:p>
        </w:tc>
        <w:tc>
          <w:tcPr>
            <w:tcW w:w="992"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201,50 €</w:t>
            </w:r>
          </w:p>
        </w:tc>
        <w:tc>
          <w:tcPr>
            <w:tcW w:w="1134" w:type="dxa"/>
            <w:vMerge/>
            <w:vAlign w:val="center"/>
            <w:hideMark/>
          </w:tcPr>
          <w:p w:rsidR="00376B69" w:rsidRPr="001E086D" w:rsidRDefault="00376B69" w:rsidP="00EC4999">
            <w:pPr>
              <w:spacing w:after="0"/>
              <w:jc w:val="center"/>
              <w:rPr>
                <w:rFonts w:ascii="Arial Narrow" w:eastAsia="Times New Roman" w:hAnsi="Arial Narrow"/>
                <w:b/>
                <w:bCs/>
                <w:color w:val="000000"/>
                <w:szCs w:val="22"/>
                <w:lang w:val="el-GR" w:eastAsia="el-GR"/>
              </w:rPr>
            </w:pPr>
          </w:p>
        </w:tc>
      </w:tr>
      <w:tr w:rsidR="00376B69" w:rsidRPr="001E086D" w:rsidTr="00BD7FC0">
        <w:trPr>
          <w:trHeight w:val="225"/>
        </w:trPr>
        <w:tc>
          <w:tcPr>
            <w:tcW w:w="1418"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851"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134"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701"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992"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Σ08</w:t>
            </w:r>
          </w:p>
        </w:tc>
        <w:tc>
          <w:tcPr>
            <w:tcW w:w="1559"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0,20</w:t>
            </w:r>
          </w:p>
        </w:tc>
        <w:tc>
          <w:tcPr>
            <w:tcW w:w="1418"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2.015,00 €</w:t>
            </w:r>
          </w:p>
        </w:tc>
        <w:tc>
          <w:tcPr>
            <w:tcW w:w="992"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403,00 €</w:t>
            </w:r>
          </w:p>
        </w:tc>
        <w:tc>
          <w:tcPr>
            <w:tcW w:w="1134" w:type="dxa"/>
            <w:vMerge/>
            <w:vAlign w:val="center"/>
            <w:hideMark/>
          </w:tcPr>
          <w:p w:rsidR="00376B69" w:rsidRPr="001E086D" w:rsidRDefault="00376B69" w:rsidP="00EC4999">
            <w:pPr>
              <w:spacing w:after="0"/>
              <w:jc w:val="center"/>
              <w:rPr>
                <w:rFonts w:ascii="Arial Narrow" w:eastAsia="Times New Roman" w:hAnsi="Arial Narrow"/>
                <w:b/>
                <w:bCs/>
                <w:color w:val="000000"/>
                <w:szCs w:val="22"/>
                <w:lang w:val="el-GR" w:eastAsia="el-GR"/>
              </w:rPr>
            </w:pPr>
          </w:p>
        </w:tc>
      </w:tr>
      <w:tr w:rsidR="00376B69" w:rsidRPr="001E086D" w:rsidTr="00BD7FC0">
        <w:trPr>
          <w:trHeight w:val="225"/>
        </w:trPr>
        <w:tc>
          <w:tcPr>
            <w:tcW w:w="1418"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851"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134"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701"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992"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Σ09</w:t>
            </w:r>
          </w:p>
        </w:tc>
        <w:tc>
          <w:tcPr>
            <w:tcW w:w="1559"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0,40</w:t>
            </w:r>
          </w:p>
        </w:tc>
        <w:tc>
          <w:tcPr>
            <w:tcW w:w="1418"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2.015,00 €</w:t>
            </w:r>
          </w:p>
        </w:tc>
        <w:tc>
          <w:tcPr>
            <w:tcW w:w="992"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806,00 €</w:t>
            </w:r>
          </w:p>
        </w:tc>
        <w:tc>
          <w:tcPr>
            <w:tcW w:w="1134" w:type="dxa"/>
            <w:vMerge/>
            <w:vAlign w:val="center"/>
            <w:hideMark/>
          </w:tcPr>
          <w:p w:rsidR="00376B69" w:rsidRPr="001E086D" w:rsidRDefault="00376B69" w:rsidP="00EC4999">
            <w:pPr>
              <w:spacing w:after="0"/>
              <w:jc w:val="center"/>
              <w:rPr>
                <w:rFonts w:ascii="Arial Narrow" w:eastAsia="Times New Roman" w:hAnsi="Arial Narrow"/>
                <w:b/>
                <w:bCs/>
                <w:color w:val="000000"/>
                <w:szCs w:val="22"/>
                <w:lang w:val="el-GR" w:eastAsia="el-GR"/>
              </w:rPr>
            </w:pPr>
          </w:p>
        </w:tc>
      </w:tr>
      <w:tr w:rsidR="00376B69" w:rsidRPr="001E086D" w:rsidTr="00BD7FC0">
        <w:trPr>
          <w:trHeight w:val="225"/>
        </w:trPr>
        <w:tc>
          <w:tcPr>
            <w:tcW w:w="1418"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851"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134"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701"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992"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Σ11</w:t>
            </w:r>
          </w:p>
        </w:tc>
        <w:tc>
          <w:tcPr>
            <w:tcW w:w="1559"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0,07</w:t>
            </w:r>
          </w:p>
        </w:tc>
        <w:tc>
          <w:tcPr>
            <w:tcW w:w="1418"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1.750,00 €</w:t>
            </w:r>
          </w:p>
        </w:tc>
        <w:tc>
          <w:tcPr>
            <w:tcW w:w="992"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122,50 €</w:t>
            </w:r>
          </w:p>
        </w:tc>
        <w:tc>
          <w:tcPr>
            <w:tcW w:w="1134" w:type="dxa"/>
            <w:vMerge/>
            <w:vAlign w:val="center"/>
            <w:hideMark/>
          </w:tcPr>
          <w:p w:rsidR="00376B69" w:rsidRPr="001E086D" w:rsidRDefault="00376B69" w:rsidP="00EC4999">
            <w:pPr>
              <w:spacing w:after="0"/>
              <w:jc w:val="center"/>
              <w:rPr>
                <w:rFonts w:ascii="Arial Narrow" w:eastAsia="Times New Roman" w:hAnsi="Arial Narrow"/>
                <w:b/>
                <w:bCs/>
                <w:color w:val="000000"/>
                <w:szCs w:val="22"/>
                <w:lang w:val="el-GR" w:eastAsia="el-GR"/>
              </w:rPr>
            </w:pPr>
          </w:p>
        </w:tc>
      </w:tr>
      <w:tr w:rsidR="00376B69" w:rsidRPr="001E086D" w:rsidTr="00BD7FC0">
        <w:trPr>
          <w:trHeight w:val="225"/>
        </w:trPr>
        <w:tc>
          <w:tcPr>
            <w:tcW w:w="1418"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851"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134"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701" w:type="dxa"/>
            <w:shd w:val="clear" w:color="auto" w:fill="auto"/>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r w:rsidRPr="001E086D">
              <w:rPr>
                <w:rFonts w:ascii="Arial Narrow" w:eastAsia="Times New Roman" w:hAnsi="Arial Narrow"/>
                <w:b/>
                <w:bCs/>
                <w:color w:val="000000"/>
                <w:szCs w:val="22"/>
                <w:lang w:val="el-GR" w:eastAsia="el-GR"/>
              </w:rPr>
              <w:t>Π.Π.9.6.</w:t>
            </w:r>
            <w:r w:rsidRPr="001E086D">
              <w:rPr>
                <w:rFonts w:ascii="Arial Narrow" w:eastAsia="Times New Roman" w:hAnsi="Arial Narrow"/>
                <w:color w:val="000000"/>
                <w:szCs w:val="22"/>
                <w:lang w:val="el-GR" w:eastAsia="el-GR"/>
              </w:rPr>
              <w:t xml:space="preserve"> Έντυπο υλικό (αφίσα)</w:t>
            </w:r>
          </w:p>
        </w:tc>
        <w:tc>
          <w:tcPr>
            <w:tcW w:w="992" w:type="dxa"/>
            <w:shd w:val="clear" w:color="auto" w:fill="auto"/>
            <w:vAlign w:val="center"/>
            <w:hideMark/>
          </w:tcPr>
          <w:p w:rsidR="00376B69" w:rsidRPr="001E086D" w:rsidRDefault="00376B69" w:rsidP="00DF6115">
            <w:pPr>
              <w:spacing w:after="0"/>
              <w:rPr>
                <w:rFonts w:ascii="Arial Narrow" w:eastAsia="Times New Roman" w:hAnsi="Arial Narrow"/>
                <w:szCs w:val="22"/>
                <w:lang w:val="el-GR" w:eastAsia="el-GR"/>
              </w:rPr>
            </w:pPr>
            <w:r w:rsidRPr="001E086D">
              <w:rPr>
                <w:rFonts w:ascii="Arial Narrow" w:eastAsia="Times New Roman" w:hAnsi="Arial Narrow"/>
                <w:szCs w:val="22"/>
                <w:lang w:val="el-GR" w:eastAsia="el-GR"/>
              </w:rPr>
              <w:t>Σ10</w:t>
            </w:r>
          </w:p>
        </w:tc>
        <w:tc>
          <w:tcPr>
            <w:tcW w:w="1559"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0,20</w:t>
            </w:r>
          </w:p>
        </w:tc>
        <w:tc>
          <w:tcPr>
            <w:tcW w:w="1418"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1.610,00 €</w:t>
            </w:r>
          </w:p>
        </w:tc>
        <w:tc>
          <w:tcPr>
            <w:tcW w:w="992"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322,00 €</w:t>
            </w:r>
          </w:p>
        </w:tc>
        <w:tc>
          <w:tcPr>
            <w:tcW w:w="1134" w:type="dxa"/>
            <w:shd w:val="clear" w:color="auto" w:fill="auto"/>
            <w:vAlign w:val="center"/>
            <w:hideMark/>
          </w:tcPr>
          <w:p w:rsidR="00376B69" w:rsidRPr="001E086D" w:rsidRDefault="00376B69" w:rsidP="00EC4999">
            <w:pPr>
              <w:spacing w:after="0"/>
              <w:jc w:val="center"/>
              <w:rPr>
                <w:rFonts w:ascii="Arial Narrow" w:eastAsia="Times New Roman" w:hAnsi="Arial Narrow"/>
                <w:b/>
                <w:bCs/>
                <w:color w:val="000000"/>
                <w:szCs w:val="22"/>
                <w:lang w:val="el-GR" w:eastAsia="el-GR"/>
              </w:rPr>
            </w:pPr>
            <w:r w:rsidRPr="001E086D">
              <w:rPr>
                <w:rFonts w:ascii="Arial Narrow" w:eastAsia="Times New Roman" w:hAnsi="Arial Narrow"/>
                <w:b/>
                <w:bCs/>
                <w:color w:val="000000"/>
                <w:szCs w:val="22"/>
                <w:lang w:val="el-GR" w:eastAsia="el-GR"/>
              </w:rPr>
              <w:t>322,00 €</w:t>
            </w:r>
          </w:p>
        </w:tc>
      </w:tr>
      <w:tr w:rsidR="00376B69" w:rsidRPr="001E086D" w:rsidTr="00BD7FC0">
        <w:trPr>
          <w:trHeight w:val="900"/>
        </w:trPr>
        <w:tc>
          <w:tcPr>
            <w:tcW w:w="1418" w:type="dxa"/>
            <w:vMerge/>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p>
        </w:tc>
        <w:tc>
          <w:tcPr>
            <w:tcW w:w="851"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134" w:type="dxa"/>
            <w:vMerge/>
            <w:vAlign w:val="center"/>
            <w:hideMark/>
          </w:tcPr>
          <w:p w:rsidR="00376B69" w:rsidRPr="001E086D" w:rsidRDefault="00376B69" w:rsidP="00DF6115">
            <w:pPr>
              <w:spacing w:after="0"/>
              <w:jc w:val="left"/>
              <w:rPr>
                <w:rFonts w:ascii="Arial Narrow" w:eastAsia="Times New Roman" w:hAnsi="Arial Narrow"/>
                <w:color w:val="000000"/>
                <w:szCs w:val="22"/>
                <w:lang w:val="el-GR" w:eastAsia="el-GR"/>
              </w:rPr>
            </w:pPr>
          </w:p>
        </w:tc>
        <w:tc>
          <w:tcPr>
            <w:tcW w:w="1701" w:type="dxa"/>
            <w:shd w:val="clear" w:color="auto" w:fill="auto"/>
            <w:vAlign w:val="center"/>
            <w:hideMark/>
          </w:tcPr>
          <w:p w:rsidR="00376B69" w:rsidRPr="001E086D" w:rsidRDefault="00376B69" w:rsidP="00DF6115">
            <w:pPr>
              <w:spacing w:after="0"/>
              <w:jc w:val="left"/>
              <w:rPr>
                <w:rFonts w:ascii="Arial Narrow" w:eastAsia="Times New Roman" w:hAnsi="Arial Narrow"/>
                <w:b/>
                <w:bCs/>
                <w:color w:val="000000"/>
                <w:szCs w:val="22"/>
                <w:lang w:val="el-GR" w:eastAsia="el-GR"/>
              </w:rPr>
            </w:pPr>
            <w:r w:rsidRPr="001E086D">
              <w:rPr>
                <w:rFonts w:ascii="Arial Narrow" w:eastAsia="Times New Roman" w:hAnsi="Arial Narrow"/>
                <w:b/>
                <w:bCs/>
                <w:color w:val="000000"/>
                <w:szCs w:val="22"/>
                <w:lang w:val="el-GR" w:eastAsia="el-GR"/>
              </w:rPr>
              <w:t>Π.Π.9.7.</w:t>
            </w:r>
            <w:r w:rsidRPr="001E086D">
              <w:rPr>
                <w:rFonts w:ascii="Arial Narrow" w:eastAsia="Times New Roman" w:hAnsi="Arial Narrow"/>
                <w:color w:val="000000"/>
                <w:szCs w:val="22"/>
                <w:lang w:val="el-GR" w:eastAsia="el-GR"/>
              </w:rPr>
              <w:t xml:space="preserve"> Έκθεση 4ης εκδήλωσης (Πρόγραμμα, πρόσκληση, φωτογραφικό υλικό, έκθεση απολογισμού εκδήλωσης, Check list συμμόρφωσης GDPR)</w:t>
            </w:r>
          </w:p>
        </w:tc>
        <w:tc>
          <w:tcPr>
            <w:tcW w:w="992" w:type="dxa"/>
            <w:shd w:val="clear" w:color="auto" w:fill="auto"/>
            <w:vAlign w:val="center"/>
            <w:hideMark/>
          </w:tcPr>
          <w:p w:rsidR="00376B69" w:rsidRPr="001E086D" w:rsidRDefault="00376B69" w:rsidP="00DF6115">
            <w:pPr>
              <w:spacing w:after="0"/>
              <w:rPr>
                <w:rFonts w:ascii="Arial Narrow" w:eastAsia="Times New Roman" w:hAnsi="Arial Narrow"/>
                <w:szCs w:val="22"/>
                <w:lang w:val="el-GR" w:eastAsia="el-GR"/>
              </w:rPr>
            </w:pPr>
            <w:r w:rsidRPr="001E086D">
              <w:rPr>
                <w:rFonts w:ascii="Arial Narrow" w:eastAsia="Times New Roman" w:hAnsi="Arial Narrow"/>
                <w:szCs w:val="22"/>
                <w:lang w:val="el-GR" w:eastAsia="el-GR"/>
              </w:rPr>
              <w:t>Σ10</w:t>
            </w:r>
          </w:p>
        </w:tc>
        <w:tc>
          <w:tcPr>
            <w:tcW w:w="1559" w:type="dxa"/>
            <w:shd w:val="clear" w:color="auto" w:fill="auto"/>
            <w:vAlign w:val="center"/>
            <w:hideMark/>
          </w:tcPr>
          <w:p w:rsidR="00376B69" w:rsidRPr="001E086D" w:rsidRDefault="00376B69" w:rsidP="00DF6115">
            <w:pPr>
              <w:spacing w:after="0"/>
              <w:jc w:val="left"/>
              <w:rPr>
                <w:rFonts w:ascii="Arial Narrow" w:eastAsia="Times New Roman" w:hAnsi="Arial Narrow"/>
                <w:szCs w:val="22"/>
                <w:lang w:val="el-GR" w:eastAsia="el-GR"/>
              </w:rPr>
            </w:pPr>
            <w:r w:rsidRPr="001E086D">
              <w:rPr>
                <w:rFonts w:ascii="Arial Narrow" w:eastAsia="Times New Roman" w:hAnsi="Arial Narrow"/>
                <w:szCs w:val="22"/>
                <w:lang w:val="el-GR" w:eastAsia="el-GR"/>
              </w:rPr>
              <w:t>0,80</w:t>
            </w:r>
          </w:p>
        </w:tc>
        <w:tc>
          <w:tcPr>
            <w:tcW w:w="1418"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1.610,00 €</w:t>
            </w:r>
          </w:p>
        </w:tc>
        <w:tc>
          <w:tcPr>
            <w:tcW w:w="992" w:type="dxa"/>
            <w:shd w:val="clear" w:color="auto" w:fill="auto"/>
            <w:vAlign w:val="center"/>
            <w:hideMark/>
          </w:tcPr>
          <w:p w:rsidR="00376B69" w:rsidRPr="001E086D" w:rsidRDefault="00376B69" w:rsidP="00EC4999">
            <w:pPr>
              <w:spacing w:after="0"/>
              <w:jc w:val="center"/>
              <w:rPr>
                <w:rFonts w:ascii="Arial Narrow" w:eastAsia="Times New Roman" w:hAnsi="Arial Narrow"/>
                <w:color w:val="000000"/>
                <w:szCs w:val="22"/>
                <w:lang w:val="el-GR" w:eastAsia="el-GR"/>
              </w:rPr>
            </w:pPr>
            <w:r w:rsidRPr="001E086D">
              <w:rPr>
                <w:rFonts w:ascii="Arial Narrow" w:eastAsia="Times New Roman" w:hAnsi="Arial Narrow"/>
                <w:color w:val="000000"/>
                <w:szCs w:val="22"/>
                <w:lang w:val="el-GR" w:eastAsia="el-GR"/>
              </w:rPr>
              <w:t>1.288,00 €</w:t>
            </w:r>
          </w:p>
        </w:tc>
        <w:tc>
          <w:tcPr>
            <w:tcW w:w="1134" w:type="dxa"/>
            <w:shd w:val="clear" w:color="auto" w:fill="auto"/>
            <w:vAlign w:val="center"/>
            <w:hideMark/>
          </w:tcPr>
          <w:p w:rsidR="00376B69" w:rsidRPr="001E086D" w:rsidRDefault="00376B69" w:rsidP="00EC4999">
            <w:pPr>
              <w:spacing w:after="0"/>
              <w:jc w:val="center"/>
              <w:rPr>
                <w:rFonts w:ascii="Arial Narrow" w:eastAsia="Times New Roman" w:hAnsi="Arial Narrow"/>
                <w:b/>
                <w:bCs/>
                <w:color w:val="000000"/>
                <w:szCs w:val="22"/>
                <w:lang w:val="el-GR" w:eastAsia="el-GR"/>
              </w:rPr>
            </w:pPr>
            <w:r w:rsidRPr="001E086D">
              <w:rPr>
                <w:rFonts w:ascii="Arial Narrow" w:eastAsia="Times New Roman" w:hAnsi="Arial Narrow"/>
                <w:b/>
                <w:bCs/>
                <w:color w:val="000000"/>
                <w:szCs w:val="22"/>
                <w:lang w:val="el-GR" w:eastAsia="el-GR"/>
              </w:rPr>
              <w:t>1.288,00 €</w:t>
            </w:r>
          </w:p>
        </w:tc>
      </w:tr>
      <w:tr w:rsidR="00776E2A" w:rsidRPr="001E086D" w:rsidTr="00F76A4D">
        <w:trPr>
          <w:trHeight w:val="225"/>
        </w:trPr>
        <w:tc>
          <w:tcPr>
            <w:tcW w:w="6096" w:type="dxa"/>
            <w:gridSpan w:val="5"/>
            <w:shd w:val="clear" w:color="auto" w:fill="DEEAF6"/>
            <w:vAlign w:val="center"/>
            <w:hideMark/>
          </w:tcPr>
          <w:p w:rsidR="00776E2A" w:rsidRPr="001E086D" w:rsidRDefault="00776E2A" w:rsidP="00DF6115">
            <w:pPr>
              <w:spacing w:after="0"/>
              <w:jc w:val="center"/>
              <w:rPr>
                <w:rFonts w:ascii="Arial Narrow" w:eastAsia="Times New Roman" w:hAnsi="Arial Narrow"/>
                <w:b/>
                <w:bCs/>
                <w:color w:val="000000"/>
                <w:szCs w:val="22"/>
                <w:lang w:val="el-GR" w:eastAsia="el-GR"/>
              </w:rPr>
            </w:pPr>
            <w:r w:rsidRPr="001E086D">
              <w:rPr>
                <w:rFonts w:ascii="Arial Narrow" w:eastAsia="Times New Roman" w:hAnsi="Arial Narrow"/>
                <w:b/>
                <w:bCs/>
                <w:color w:val="000000"/>
                <w:szCs w:val="22"/>
                <w:lang w:val="el-GR" w:eastAsia="el-GR"/>
              </w:rPr>
              <w:t>Άθροισμα Π.Π.9</w:t>
            </w:r>
          </w:p>
        </w:tc>
        <w:tc>
          <w:tcPr>
            <w:tcW w:w="1559" w:type="dxa"/>
            <w:shd w:val="clear" w:color="auto" w:fill="DEEAF6"/>
            <w:vAlign w:val="center"/>
            <w:hideMark/>
          </w:tcPr>
          <w:p w:rsidR="00776E2A" w:rsidRPr="001E086D" w:rsidRDefault="00776E2A" w:rsidP="00DF6115">
            <w:pPr>
              <w:spacing w:after="0"/>
              <w:jc w:val="left"/>
              <w:rPr>
                <w:rFonts w:ascii="Arial Narrow" w:eastAsia="Times New Roman" w:hAnsi="Arial Narrow"/>
                <w:b/>
                <w:bCs/>
                <w:szCs w:val="22"/>
                <w:lang w:val="el-GR" w:eastAsia="el-GR"/>
              </w:rPr>
            </w:pPr>
            <w:r w:rsidRPr="001E086D">
              <w:rPr>
                <w:rFonts w:ascii="Arial Narrow" w:eastAsia="Times New Roman" w:hAnsi="Arial Narrow"/>
                <w:b/>
                <w:bCs/>
                <w:szCs w:val="22"/>
                <w:lang w:val="el-GR" w:eastAsia="el-GR"/>
              </w:rPr>
              <w:t>18,65</w:t>
            </w:r>
          </w:p>
        </w:tc>
        <w:tc>
          <w:tcPr>
            <w:tcW w:w="1418" w:type="dxa"/>
            <w:shd w:val="clear" w:color="auto" w:fill="DEEAF6"/>
            <w:vAlign w:val="center"/>
            <w:hideMark/>
          </w:tcPr>
          <w:p w:rsidR="00776E2A" w:rsidRPr="001E086D" w:rsidRDefault="00776E2A" w:rsidP="00EC4999">
            <w:pPr>
              <w:spacing w:after="0"/>
              <w:jc w:val="center"/>
              <w:rPr>
                <w:rFonts w:ascii="Arial Narrow" w:eastAsia="Times New Roman" w:hAnsi="Arial Narrow"/>
                <w:b/>
                <w:bCs/>
                <w:szCs w:val="22"/>
                <w:lang w:val="el-GR" w:eastAsia="el-GR"/>
              </w:rPr>
            </w:pPr>
          </w:p>
        </w:tc>
        <w:tc>
          <w:tcPr>
            <w:tcW w:w="2126" w:type="dxa"/>
            <w:gridSpan w:val="2"/>
            <w:shd w:val="clear" w:color="auto" w:fill="DEEAF6"/>
            <w:vAlign w:val="center"/>
            <w:hideMark/>
          </w:tcPr>
          <w:p w:rsidR="00776E2A" w:rsidRPr="001E086D" w:rsidRDefault="00776E2A" w:rsidP="00EC4999">
            <w:pPr>
              <w:spacing w:after="0"/>
              <w:jc w:val="center"/>
              <w:rPr>
                <w:rFonts w:ascii="Arial Narrow" w:eastAsia="Times New Roman" w:hAnsi="Arial Narrow"/>
                <w:b/>
                <w:bCs/>
                <w:color w:val="000000"/>
                <w:szCs w:val="22"/>
                <w:lang w:val="el-GR" w:eastAsia="el-GR"/>
              </w:rPr>
            </w:pPr>
            <w:r w:rsidRPr="001E086D">
              <w:rPr>
                <w:rFonts w:ascii="Arial Narrow" w:eastAsia="Times New Roman" w:hAnsi="Arial Narrow"/>
                <w:b/>
                <w:bCs/>
                <w:szCs w:val="22"/>
                <w:lang w:val="el-GR" w:eastAsia="el-GR"/>
              </w:rPr>
              <w:t>37.284,50 €</w:t>
            </w:r>
          </w:p>
        </w:tc>
      </w:tr>
      <w:tr w:rsidR="005C362A" w:rsidRPr="001E086D" w:rsidTr="00BD7FC0">
        <w:trPr>
          <w:trHeight w:val="210"/>
        </w:trPr>
        <w:tc>
          <w:tcPr>
            <w:tcW w:w="6096" w:type="dxa"/>
            <w:gridSpan w:val="5"/>
            <w:shd w:val="clear" w:color="000000" w:fill="F8CBAD"/>
            <w:vAlign w:val="center"/>
            <w:hideMark/>
          </w:tcPr>
          <w:p w:rsidR="005C362A" w:rsidRPr="001E086D" w:rsidRDefault="005C362A" w:rsidP="00DF6115">
            <w:pPr>
              <w:spacing w:after="0"/>
              <w:jc w:val="center"/>
              <w:rPr>
                <w:rFonts w:ascii="Arial Narrow" w:eastAsia="Times New Roman" w:hAnsi="Arial Narrow"/>
                <w:b/>
                <w:bCs/>
                <w:color w:val="000000"/>
                <w:szCs w:val="22"/>
                <w:lang w:val="el-GR" w:eastAsia="el-GR"/>
              </w:rPr>
            </w:pPr>
            <w:r w:rsidRPr="001E086D">
              <w:rPr>
                <w:rFonts w:ascii="Arial Narrow" w:eastAsia="Times New Roman" w:hAnsi="Arial Narrow"/>
                <w:b/>
                <w:bCs/>
                <w:color w:val="000000"/>
                <w:szCs w:val="22"/>
                <w:lang w:val="el-GR" w:eastAsia="el-GR"/>
              </w:rPr>
              <w:t>Σύνολο ΑΜ</w:t>
            </w:r>
          </w:p>
        </w:tc>
        <w:tc>
          <w:tcPr>
            <w:tcW w:w="5103" w:type="dxa"/>
            <w:gridSpan w:val="4"/>
            <w:shd w:val="clear" w:color="000000" w:fill="F8CBAD"/>
            <w:vAlign w:val="center"/>
            <w:hideMark/>
          </w:tcPr>
          <w:p w:rsidR="005C362A" w:rsidRPr="001E086D" w:rsidRDefault="005C362A" w:rsidP="00EC4999">
            <w:pPr>
              <w:spacing w:after="0"/>
              <w:jc w:val="center"/>
              <w:rPr>
                <w:rFonts w:ascii="Arial Narrow" w:eastAsia="Times New Roman" w:hAnsi="Arial Narrow"/>
                <w:b/>
                <w:bCs/>
                <w:szCs w:val="22"/>
                <w:lang w:val="el-GR" w:eastAsia="el-GR"/>
              </w:rPr>
            </w:pPr>
            <w:r w:rsidRPr="001E086D">
              <w:rPr>
                <w:rFonts w:ascii="Arial Narrow" w:eastAsia="Times New Roman" w:hAnsi="Arial Narrow"/>
                <w:b/>
                <w:bCs/>
                <w:szCs w:val="22"/>
                <w:lang w:val="el-GR" w:eastAsia="el-GR"/>
              </w:rPr>
              <w:t>130,80</w:t>
            </w:r>
          </w:p>
        </w:tc>
      </w:tr>
      <w:tr w:rsidR="005C362A" w:rsidRPr="001E086D" w:rsidTr="00BD7FC0">
        <w:trPr>
          <w:trHeight w:val="210"/>
        </w:trPr>
        <w:tc>
          <w:tcPr>
            <w:tcW w:w="6096" w:type="dxa"/>
            <w:gridSpan w:val="5"/>
            <w:shd w:val="clear" w:color="000000" w:fill="F8CBAD"/>
            <w:vAlign w:val="center"/>
          </w:tcPr>
          <w:p w:rsidR="005C362A" w:rsidRPr="001E086D" w:rsidRDefault="005C362A" w:rsidP="00DF6115">
            <w:pPr>
              <w:spacing w:after="0"/>
              <w:jc w:val="center"/>
              <w:rPr>
                <w:rFonts w:ascii="Arial Narrow" w:eastAsia="Times New Roman" w:hAnsi="Arial Narrow"/>
                <w:b/>
                <w:bCs/>
                <w:color w:val="000000"/>
                <w:szCs w:val="22"/>
                <w:lang w:val="el-GR" w:eastAsia="el-GR"/>
              </w:rPr>
            </w:pPr>
            <w:r w:rsidRPr="001E086D">
              <w:rPr>
                <w:rFonts w:ascii="Arial Narrow" w:eastAsia="Times New Roman" w:hAnsi="Arial Narrow"/>
                <w:b/>
                <w:bCs/>
                <w:color w:val="000000"/>
                <w:szCs w:val="22"/>
                <w:lang w:val="el-GR" w:eastAsia="el-GR"/>
              </w:rPr>
              <w:t>ΓΕΝΙΚΟ ΣΥΝΟΛΟ ΚΟΣΤΟΥΣ ΧΩΡΙΣ ΦΠΑ</w:t>
            </w:r>
          </w:p>
        </w:tc>
        <w:tc>
          <w:tcPr>
            <w:tcW w:w="5103" w:type="dxa"/>
            <w:gridSpan w:val="4"/>
            <w:shd w:val="clear" w:color="000000" w:fill="F8CBAD"/>
            <w:vAlign w:val="center"/>
          </w:tcPr>
          <w:p w:rsidR="005C362A" w:rsidRPr="001E086D" w:rsidRDefault="005C362A" w:rsidP="00EC4999">
            <w:pPr>
              <w:spacing w:after="0"/>
              <w:jc w:val="center"/>
              <w:rPr>
                <w:rFonts w:ascii="Arial Narrow" w:eastAsia="Times New Roman" w:hAnsi="Arial Narrow"/>
                <w:b/>
                <w:bCs/>
                <w:szCs w:val="22"/>
                <w:lang w:val="el-GR" w:eastAsia="el-GR"/>
              </w:rPr>
            </w:pPr>
            <w:r w:rsidRPr="001E086D">
              <w:rPr>
                <w:rFonts w:ascii="Arial Narrow" w:eastAsia="Times New Roman" w:hAnsi="Arial Narrow"/>
                <w:b/>
                <w:bCs/>
                <w:color w:val="000000"/>
                <w:szCs w:val="22"/>
                <w:lang w:val="el-GR" w:eastAsia="el-GR"/>
              </w:rPr>
              <w:t>262.024,50 €</w:t>
            </w:r>
          </w:p>
        </w:tc>
      </w:tr>
      <w:tr w:rsidR="005C362A" w:rsidRPr="001E086D" w:rsidTr="00BD7FC0">
        <w:trPr>
          <w:trHeight w:val="210"/>
        </w:trPr>
        <w:tc>
          <w:tcPr>
            <w:tcW w:w="6096" w:type="dxa"/>
            <w:gridSpan w:val="5"/>
            <w:shd w:val="clear" w:color="000000" w:fill="F8CBAD"/>
            <w:vAlign w:val="center"/>
          </w:tcPr>
          <w:p w:rsidR="005C362A" w:rsidRPr="001E086D" w:rsidRDefault="005C362A" w:rsidP="005C362A">
            <w:pPr>
              <w:spacing w:after="0"/>
              <w:jc w:val="center"/>
              <w:rPr>
                <w:rFonts w:ascii="Arial Narrow" w:eastAsia="Times New Roman" w:hAnsi="Arial Narrow"/>
                <w:b/>
                <w:bCs/>
                <w:color w:val="000000"/>
                <w:szCs w:val="22"/>
                <w:lang w:val="el-GR" w:eastAsia="el-GR"/>
              </w:rPr>
            </w:pPr>
            <w:r w:rsidRPr="001E086D">
              <w:rPr>
                <w:rFonts w:ascii="Arial Narrow" w:eastAsia="Times New Roman" w:hAnsi="Arial Narrow"/>
                <w:b/>
                <w:bCs/>
                <w:color w:val="000000"/>
                <w:szCs w:val="22"/>
                <w:lang w:eastAsia="el-GR"/>
              </w:rPr>
              <w:t>ΦΠΑ 24%</w:t>
            </w:r>
          </w:p>
        </w:tc>
        <w:tc>
          <w:tcPr>
            <w:tcW w:w="5103" w:type="dxa"/>
            <w:gridSpan w:val="4"/>
            <w:shd w:val="clear" w:color="000000" w:fill="F8CBAD"/>
            <w:vAlign w:val="center"/>
          </w:tcPr>
          <w:p w:rsidR="005C362A" w:rsidRPr="001E086D" w:rsidRDefault="005C362A" w:rsidP="00EC4999">
            <w:pPr>
              <w:spacing w:after="0"/>
              <w:jc w:val="center"/>
              <w:rPr>
                <w:rFonts w:ascii="Arial Narrow" w:eastAsia="Times New Roman" w:hAnsi="Arial Narrow"/>
                <w:b/>
                <w:bCs/>
                <w:szCs w:val="22"/>
                <w:lang w:val="el-GR" w:eastAsia="el-GR"/>
              </w:rPr>
            </w:pPr>
            <w:r w:rsidRPr="001E086D">
              <w:rPr>
                <w:rFonts w:ascii="Arial Narrow" w:eastAsia="Times New Roman" w:hAnsi="Arial Narrow"/>
                <w:b/>
                <w:bCs/>
                <w:szCs w:val="22"/>
                <w:lang w:val="el-GR" w:eastAsia="el-GR"/>
              </w:rPr>
              <w:t>62.885,88 €</w:t>
            </w:r>
          </w:p>
        </w:tc>
      </w:tr>
      <w:tr w:rsidR="005C362A" w:rsidRPr="001E086D" w:rsidTr="00BD7FC0">
        <w:trPr>
          <w:trHeight w:val="210"/>
        </w:trPr>
        <w:tc>
          <w:tcPr>
            <w:tcW w:w="6096" w:type="dxa"/>
            <w:gridSpan w:val="5"/>
            <w:shd w:val="clear" w:color="000000" w:fill="F8CBAD"/>
            <w:vAlign w:val="center"/>
          </w:tcPr>
          <w:p w:rsidR="005C362A" w:rsidRPr="001E086D" w:rsidRDefault="005C362A" w:rsidP="00DF6115">
            <w:pPr>
              <w:spacing w:after="0"/>
              <w:jc w:val="center"/>
              <w:rPr>
                <w:rFonts w:ascii="Arial Narrow" w:eastAsia="Times New Roman" w:hAnsi="Arial Narrow"/>
                <w:b/>
                <w:bCs/>
                <w:color w:val="000000"/>
                <w:szCs w:val="22"/>
                <w:lang w:val="el-GR" w:eastAsia="el-GR"/>
              </w:rPr>
            </w:pPr>
            <w:r w:rsidRPr="001E086D">
              <w:rPr>
                <w:rFonts w:ascii="Arial Narrow" w:eastAsia="Times New Roman" w:hAnsi="Arial Narrow"/>
                <w:b/>
                <w:bCs/>
                <w:color w:val="000000"/>
                <w:szCs w:val="22"/>
                <w:lang w:val="el-GR" w:eastAsia="el-GR"/>
              </w:rPr>
              <w:t>ΓΕΝΙΚΟ ΣΥΝΟΛΟ ΚΟΣΤΟΥΣ ΜΕ ΦΠΑ</w:t>
            </w:r>
          </w:p>
        </w:tc>
        <w:tc>
          <w:tcPr>
            <w:tcW w:w="5103" w:type="dxa"/>
            <w:gridSpan w:val="4"/>
            <w:shd w:val="clear" w:color="000000" w:fill="F8CBAD"/>
            <w:vAlign w:val="center"/>
          </w:tcPr>
          <w:p w:rsidR="005C362A" w:rsidRPr="001E086D" w:rsidRDefault="005C362A" w:rsidP="00EC4999">
            <w:pPr>
              <w:spacing w:after="0"/>
              <w:jc w:val="center"/>
              <w:rPr>
                <w:rFonts w:ascii="Arial Narrow" w:eastAsia="Times New Roman" w:hAnsi="Arial Narrow"/>
                <w:b/>
                <w:bCs/>
                <w:szCs w:val="22"/>
                <w:lang w:val="el-GR" w:eastAsia="el-GR"/>
              </w:rPr>
            </w:pPr>
            <w:r w:rsidRPr="001E086D">
              <w:rPr>
                <w:rFonts w:ascii="Arial Narrow" w:eastAsia="Times New Roman" w:hAnsi="Arial Narrow"/>
                <w:b/>
                <w:bCs/>
                <w:szCs w:val="22"/>
                <w:lang w:val="el-GR" w:eastAsia="el-GR"/>
              </w:rPr>
              <w:t>324.910,38 €</w:t>
            </w:r>
          </w:p>
        </w:tc>
      </w:tr>
    </w:tbl>
    <w:p w:rsidR="003C6BBB" w:rsidRPr="00271FEE" w:rsidRDefault="003C6BBB" w:rsidP="00EC4999">
      <w:pPr>
        <w:keepNext/>
        <w:pBdr>
          <w:top w:val="nil"/>
          <w:left w:val="nil"/>
          <w:bottom w:val="nil"/>
          <w:right w:val="nil"/>
          <w:between w:val="nil"/>
        </w:pBdr>
        <w:spacing w:before="120"/>
        <w:rPr>
          <w:rFonts w:ascii="Arial Narrow" w:hAnsi="Arial Narrow"/>
          <w:b/>
          <w:color w:val="000000"/>
          <w:szCs w:val="22"/>
          <w:lang w:val="el-GR"/>
        </w:rPr>
      </w:pPr>
    </w:p>
    <w:p w:rsidR="003C6BBB" w:rsidRPr="00271FEE" w:rsidRDefault="003C6BBB">
      <w:pPr>
        <w:rPr>
          <w:rFonts w:ascii="Arial Narrow" w:hAnsi="Arial Narrow"/>
          <w:szCs w:val="22"/>
          <w:lang w:val="el-GR"/>
        </w:rPr>
        <w:sectPr w:rsidR="003C6BBB" w:rsidRPr="00271FEE">
          <w:pgSz w:w="11906" w:h="16838"/>
          <w:pgMar w:top="1134" w:right="1134" w:bottom="1134" w:left="1134" w:header="708" w:footer="708" w:gutter="0"/>
          <w:cols w:space="720"/>
        </w:sectPr>
      </w:pPr>
    </w:p>
    <w:p w:rsidR="003C6BBB" w:rsidRPr="00271FEE" w:rsidRDefault="00C84A86">
      <w:pPr>
        <w:keepNext/>
        <w:pBdr>
          <w:bottom w:val="single" w:sz="12" w:space="0" w:color="0070C0"/>
        </w:pBdr>
        <w:spacing w:after="0"/>
        <w:ind w:left="432" w:hanging="432"/>
        <w:rPr>
          <w:rFonts w:ascii="Arial Narrow" w:eastAsia="Arial Narrow" w:hAnsi="Arial Narrow" w:cs="Arial Narrow"/>
          <w:b/>
          <w:color w:val="C45911"/>
          <w:szCs w:val="22"/>
          <w:lang w:val="el-GR"/>
        </w:rPr>
      </w:pPr>
      <w:bookmarkStart w:id="130" w:name="_heading=h.1d96cc0" w:colFirst="0" w:colLast="0"/>
      <w:bookmarkEnd w:id="130"/>
      <w:r w:rsidRPr="00271FEE">
        <w:rPr>
          <w:rFonts w:ascii="Arial Narrow" w:eastAsia="Arial Narrow" w:hAnsi="Arial Narrow" w:cs="Arial Narrow"/>
          <w:b/>
          <w:color w:val="C45911"/>
          <w:szCs w:val="22"/>
          <w:lang w:val="el-GR"/>
        </w:rPr>
        <w:t>Πολιτική προστασίας προσωπικών δεδομένων</w:t>
      </w:r>
    </w:p>
    <w:p w:rsidR="008D423B" w:rsidRPr="00271FEE" w:rsidRDefault="00C84A86">
      <w:pPr>
        <w:spacing w:after="0"/>
        <w:rPr>
          <w:rFonts w:ascii="Arial Narrow" w:eastAsia="Arial Narrow" w:hAnsi="Arial Narrow" w:cs="Arial Narrow"/>
          <w:szCs w:val="22"/>
          <w:lang w:val="el-GR"/>
        </w:rPr>
      </w:pPr>
      <w:r w:rsidRPr="00271FEE">
        <w:rPr>
          <w:rFonts w:ascii="Arial Narrow" w:eastAsia="Arial Narrow" w:hAnsi="Arial Narrow" w:cs="Arial Narrow"/>
          <w:szCs w:val="22"/>
          <w:lang w:val="el-GR"/>
        </w:rPr>
        <w:t>Ο ανάδοχος θα διαχειρίζεται ευαίσθητα προσωπικά δεδομένα κατ’ εντολή της Αναθέτουσας Αρχής. Κατά συνέπεια, θα είναι υποχρεωμένος στο πλαίσιο του έργου να μην δημοσιοποιεί, αναπαραγάγει διακινεί κλπ. προσωπικά δεδομένα που συνδέονται με το έργο και να τα διαχειρίζεται σύμφωνα με τις οδηγίες που του δίνονται από την Αναθέτουσα Αρχή και σύμφωνα με τον Κανονισμό Ε/Ε 2016/679 (</w:t>
      </w:r>
      <w:r w:rsidRPr="00271FEE">
        <w:rPr>
          <w:rFonts w:ascii="Arial Narrow" w:eastAsia="Arial Narrow" w:hAnsi="Arial Narrow" w:cs="Arial Narrow"/>
          <w:szCs w:val="22"/>
        </w:rPr>
        <w:t>GDPR</w:t>
      </w:r>
      <w:r w:rsidRPr="00271FEE">
        <w:rPr>
          <w:rFonts w:ascii="Arial Narrow" w:eastAsia="Arial Narrow" w:hAnsi="Arial Narrow" w:cs="Arial Narrow"/>
          <w:szCs w:val="22"/>
          <w:lang w:val="el-GR"/>
        </w:rPr>
        <w:t xml:space="preserve">) για τα Προσωπικά Δεδομένα. Επιπλέον, ο ανάδοχος οφείλει να συμμορφώνεται με το σύστημα διαχείρισης της ασφάλειας των πληροφοριών  ή ισοδύναμο και νεότερο αυτού: ΕΛΟΤ ΕΝ </w:t>
      </w:r>
      <w:r w:rsidRPr="00271FEE">
        <w:rPr>
          <w:rFonts w:ascii="Arial Narrow" w:eastAsia="Arial Narrow" w:hAnsi="Arial Narrow" w:cs="Arial Narrow"/>
          <w:szCs w:val="22"/>
        </w:rPr>
        <w:t>ISO</w:t>
      </w:r>
      <w:r w:rsidRPr="00271FEE">
        <w:rPr>
          <w:rFonts w:ascii="Arial Narrow" w:eastAsia="Arial Narrow" w:hAnsi="Arial Narrow" w:cs="Arial Narrow"/>
          <w:szCs w:val="22"/>
          <w:lang w:val="el-GR"/>
        </w:rPr>
        <w:t>/</w:t>
      </w:r>
      <w:r w:rsidRPr="00271FEE">
        <w:rPr>
          <w:rFonts w:ascii="Arial Narrow" w:eastAsia="Arial Narrow" w:hAnsi="Arial Narrow" w:cs="Arial Narrow"/>
          <w:szCs w:val="22"/>
        </w:rPr>
        <w:t>IEC</w:t>
      </w:r>
      <w:r w:rsidRPr="00271FEE">
        <w:rPr>
          <w:rFonts w:ascii="Arial Narrow" w:eastAsia="Arial Narrow" w:hAnsi="Arial Narrow" w:cs="Arial Narrow"/>
          <w:szCs w:val="22"/>
          <w:lang w:val="el-GR"/>
        </w:rPr>
        <w:t xml:space="preserve"> 27001:2013. </w:t>
      </w:r>
    </w:p>
    <w:p w:rsidR="008D423B" w:rsidRPr="00271FEE" w:rsidRDefault="008D423B" w:rsidP="00EC4999">
      <w:pPr>
        <w:rPr>
          <w:rFonts w:ascii="Arial Narrow" w:eastAsia="Arial Narrow" w:hAnsi="Arial Narrow" w:cs="Arial Narrow"/>
          <w:szCs w:val="22"/>
          <w:lang w:val="el-GR"/>
        </w:rPr>
      </w:pPr>
    </w:p>
    <w:p w:rsidR="008D423B" w:rsidRPr="00271FEE" w:rsidRDefault="008D423B" w:rsidP="008D423B">
      <w:pPr>
        <w:rPr>
          <w:rFonts w:ascii="Arial Narrow" w:eastAsia="Arial Narrow" w:hAnsi="Arial Narrow" w:cs="Arial Narrow"/>
          <w:szCs w:val="22"/>
          <w:lang w:val="el-GR"/>
        </w:rPr>
      </w:pPr>
    </w:p>
    <w:p w:rsidR="008D423B" w:rsidRPr="00271FEE" w:rsidRDefault="008D423B" w:rsidP="00EC4999">
      <w:pPr>
        <w:tabs>
          <w:tab w:val="left" w:pos="6450"/>
        </w:tabs>
        <w:rPr>
          <w:rFonts w:ascii="Arial Narrow" w:eastAsia="Arial Narrow" w:hAnsi="Arial Narrow" w:cs="Arial Narrow"/>
          <w:szCs w:val="22"/>
          <w:lang w:val="el-GR"/>
        </w:rPr>
      </w:pPr>
      <w:r w:rsidRPr="00271FEE">
        <w:rPr>
          <w:rFonts w:ascii="Arial Narrow" w:eastAsia="Arial Narrow" w:hAnsi="Arial Narrow" w:cs="Arial Narrow"/>
          <w:szCs w:val="22"/>
          <w:lang w:val="el-GR"/>
        </w:rPr>
        <w:tab/>
      </w:r>
    </w:p>
    <w:p w:rsidR="004F0942" w:rsidRPr="00271FEE" w:rsidRDefault="008D423B" w:rsidP="00EC4999">
      <w:pPr>
        <w:tabs>
          <w:tab w:val="left" w:pos="6450"/>
        </w:tabs>
        <w:rPr>
          <w:rFonts w:ascii="Arial Narrow" w:eastAsia="Arial Narrow" w:hAnsi="Arial Narrow" w:cs="Arial Narrow"/>
          <w:szCs w:val="22"/>
          <w:lang w:val="el-GR"/>
        </w:rPr>
        <w:sectPr w:rsidR="004F0942" w:rsidRPr="00271FEE">
          <w:headerReference w:type="default" r:id="rId43"/>
          <w:footerReference w:type="default" r:id="rId44"/>
          <w:pgSz w:w="11906" w:h="16838"/>
          <w:pgMar w:top="1134" w:right="1134" w:bottom="1134" w:left="1134" w:header="708" w:footer="708" w:gutter="0"/>
          <w:cols w:space="720"/>
        </w:sectPr>
      </w:pPr>
      <w:r w:rsidRPr="00271FEE">
        <w:rPr>
          <w:rFonts w:ascii="Arial Narrow" w:eastAsia="Arial Narrow" w:hAnsi="Arial Narrow" w:cs="Arial Narrow"/>
          <w:szCs w:val="22"/>
          <w:lang w:val="el-GR"/>
        </w:rPr>
        <w:tab/>
      </w:r>
    </w:p>
    <w:p w:rsidR="003C6BBB" w:rsidRPr="00271FEE" w:rsidRDefault="00C84A86">
      <w:pPr>
        <w:keepNext/>
        <w:pBdr>
          <w:bottom w:val="single" w:sz="12" w:space="1" w:color="0070C0"/>
        </w:pBdr>
        <w:spacing w:after="0"/>
        <w:ind w:left="432" w:hanging="432"/>
        <w:rPr>
          <w:rFonts w:ascii="Arial Narrow" w:eastAsia="Arial Narrow" w:hAnsi="Arial Narrow" w:cs="Arial Narrow"/>
          <w:b/>
          <w:color w:val="C45911"/>
          <w:szCs w:val="22"/>
          <w:lang w:val="el-GR"/>
        </w:rPr>
      </w:pPr>
      <w:bookmarkStart w:id="131" w:name="_heading=h.3x8tuzt" w:colFirst="0" w:colLast="0"/>
      <w:bookmarkEnd w:id="131"/>
      <w:r w:rsidRPr="00271FEE">
        <w:rPr>
          <w:rFonts w:ascii="Arial Narrow" w:eastAsia="Arial Narrow" w:hAnsi="Arial Narrow" w:cs="Arial Narrow"/>
          <w:b/>
          <w:color w:val="C45911"/>
          <w:szCs w:val="22"/>
          <w:lang w:val="el-GR"/>
        </w:rPr>
        <w:t xml:space="preserve">Παράρτημα Ι: Συνολική / Αναλυτική παρουσίαση των υπηρεσιών και της κοστολόγησης του </w:t>
      </w:r>
      <w:r w:rsidR="00657382" w:rsidRPr="00271FEE">
        <w:rPr>
          <w:rFonts w:ascii="Arial Narrow" w:eastAsia="Arial Narrow" w:hAnsi="Arial Narrow" w:cs="Arial Narrow"/>
          <w:b/>
          <w:color w:val="C45911"/>
          <w:szCs w:val="22"/>
          <w:lang w:val="el-GR"/>
        </w:rPr>
        <w:t>Τμήματος Α</w:t>
      </w:r>
    </w:p>
    <w:tbl>
      <w:tblPr>
        <w:tblW w:w="5513" w:type="pct"/>
        <w:tblInd w:w="-572" w:type="dxa"/>
        <w:tblLook w:val="04A0" w:firstRow="1" w:lastRow="0" w:firstColumn="1" w:lastColumn="0" w:noHBand="0" w:noVBand="1"/>
      </w:tblPr>
      <w:tblGrid>
        <w:gridCol w:w="741"/>
        <w:gridCol w:w="2088"/>
        <w:gridCol w:w="898"/>
        <w:gridCol w:w="2096"/>
        <w:gridCol w:w="2042"/>
        <w:gridCol w:w="4326"/>
        <w:gridCol w:w="1335"/>
        <w:gridCol w:w="1687"/>
        <w:gridCol w:w="1090"/>
      </w:tblGrid>
      <w:tr w:rsidR="00E15296" w:rsidRPr="00271FEE" w:rsidTr="00E15296">
        <w:trPr>
          <w:trHeight w:val="481"/>
          <w:tblHeader/>
        </w:trPr>
        <w:tc>
          <w:tcPr>
            <w:tcW w:w="186" w:type="pct"/>
            <w:tcBorders>
              <w:top w:val="single" w:sz="4" w:space="0" w:color="auto"/>
              <w:left w:val="single" w:sz="4" w:space="0" w:color="auto"/>
              <w:bottom w:val="single" w:sz="4" w:space="0" w:color="auto"/>
              <w:right w:val="single" w:sz="4" w:space="0" w:color="auto"/>
            </w:tcBorders>
            <w:shd w:val="clear" w:color="000000" w:fill="F7CAAC"/>
            <w:vAlign w:val="center"/>
            <w:hideMark/>
          </w:tcPr>
          <w:p w:rsidR="00AD06F7" w:rsidRPr="00271FEE" w:rsidRDefault="00AD06F7" w:rsidP="00293195">
            <w:pPr>
              <w:spacing w:after="0"/>
              <w:jc w:val="center"/>
              <w:rPr>
                <w:rFonts w:ascii="Arial Narrow" w:eastAsia="Times New Roman" w:hAnsi="Arial Narrow"/>
                <w:b/>
                <w:bCs/>
                <w:color w:val="000000"/>
                <w:szCs w:val="22"/>
                <w:lang w:eastAsia="el-GR" w:bidi="he-IL"/>
              </w:rPr>
            </w:pPr>
            <w:r w:rsidRPr="00271FEE">
              <w:rPr>
                <w:rFonts w:ascii="Arial Narrow" w:eastAsia="Times New Roman" w:hAnsi="Arial Narrow"/>
                <w:b/>
                <w:bCs/>
                <w:color w:val="000000"/>
                <w:szCs w:val="22"/>
                <w:lang w:eastAsia="el-GR" w:bidi="he-IL"/>
              </w:rPr>
              <w:t>Κ.Τ. (ΚΩΔ)</w:t>
            </w:r>
          </w:p>
        </w:tc>
        <w:tc>
          <w:tcPr>
            <w:tcW w:w="491" w:type="pct"/>
            <w:tcBorders>
              <w:top w:val="single" w:sz="4" w:space="0" w:color="auto"/>
              <w:left w:val="nil"/>
              <w:bottom w:val="single" w:sz="4" w:space="0" w:color="auto"/>
              <w:right w:val="single" w:sz="4" w:space="0" w:color="auto"/>
            </w:tcBorders>
            <w:shd w:val="clear" w:color="000000" w:fill="F7CAAC"/>
            <w:vAlign w:val="center"/>
            <w:hideMark/>
          </w:tcPr>
          <w:p w:rsidR="00AD06F7" w:rsidRPr="00271FEE" w:rsidRDefault="00AD06F7" w:rsidP="00293195">
            <w:pPr>
              <w:spacing w:after="0"/>
              <w:jc w:val="center"/>
              <w:rPr>
                <w:rFonts w:ascii="Arial Narrow" w:eastAsia="Times New Roman" w:hAnsi="Arial Narrow"/>
                <w:b/>
                <w:bCs/>
                <w:color w:val="000000"/>
                <w:szCs w:val="22"/>
                <w:lang w:eastAsia="el-GR" w:bidi="he-IL"/>
              </w:rPr>
            </w:pPr>
            <w:r w:rsidRPr="00271FEE">
              <w:rPr>
                <w:rFonts w:ascii="Arial Narrow" w:eastAsia="Times New Roman" w:hAnsi="Arial Narrow"/>
                <w:b/>
                <w:bCs/>
                <w:color w:val="000000"/>
                <w:szCs w:val="22"/>
                <w:lang w:eastAsia="el-GR" w:bidi="he-IL"/>
              </w:rPr>
              <w:t>ΚΤ</w:t>
            </w:r>
          </w:p>
          <w:p w:rsidR="00AD06F7" w:rsidRPr="00271FEE" w:rsidRDefault="00AD06F7" w:rsidP="00293195">
            <w:pPr>
              <w:spacing w:after="0"/>
              <w:jc w:val="center"/>
              <w:rPr>
                <w:rFonts w:ascii="Arial Narrow" w:eastAsia="Times New Roman" w:hAnsi="Arial Narrow"/>
                <w:b/>
                <w:bCs/>
                <w:color w:val="000000"/>
                <w:szCs w:val="22"/>
                <w:lang w:eastAsia="el-GR" w:bidi="he-IL"/>
              </w:rPr>
            </w:pPr>
            <w:r w:rsidRPr="00271FEE">
              <w:rPr>
                <w:rFonts w:ascii="Arial Narrow" w:eastAsia="Times New Roman" w:hAnsi="Arial Narrow"/>
                <w:b/>
                <w:bCs/>
                <w:color w:val="000000"/>
                <w:szCs w:val="22"/>
                <w:lang w:eastAsia="el-GR" w:bidi="he-IL"/>
              </w:rPr>
              <w:t>(ΠΕΡ)</w:t>
            </w:r>
          </w:p>
        </w:tc>
        <w:tc>
          <w:tcPr>
            <w:tcW w:w="222" w:type="pct"/>
            <w:tcBorders>
              <w:top w:val="single" w:sz="4" w:space="0" w:color="auto"/>
              <w:left w:val="nil"/>
              <w:bottom w:val="single" w:sz="4" w:space="0" w:color="auto"/>
              <w:right w:val="single" w:sz="4" w:space="0" w:color="auto"/>
            </w:tcBorders>
            <w:shd w:val="clear" w:color="000000" w:fill="F7CAAC"/>
            <w:vAlign w:val="center"/>
            <w:hideMark/>
          </w:tcPr>
          <w:p w:rsidR="00AD06F7" w:rsidRPr="00271FEE" w:rsidRDefault="00AD06F7" w:rsidP="00293195">
            <w:pPr>
              <w:spacing w:after="0"/>
              <w:jc w:val="center"/>
              <w:rPr>
                <w:rFonts w:ascii="Arial Narrow" w:eastAsia="Times New Roman" w:hAnsi="Arial Narrow"/>
                <w:b/>
                <w:bCs/>
                <w:color w:val="000000"/>
                <w:szCs w:val="22"/>
                <w:lang w:eastAsia="el-GR" w:bidi="he-IL"/>
              </w:rPr>
            </w:pPr>
            <w:r w:rsidRPr="00271FEE">
              <w:rPr>
                <w:rFonts w:ascii="Arial Narrow" w:eastAsia="Times New Roman" w:hAnsi="Arial Narrow"/>
                <w:b/>
                <w:bCs/>
                <w:color w:val="000000"/>
                <w:szCs w:val="22"/>
                <w:lang w:eastAsia="el-GR" w:bidi="he-IL"/>
              </w:rPr>
              <w:t>ΥΠΗΡΕ-ΣΙΕΣ</w:t>
            </w:r>
          </w:p>
          <w:p w:rsidR="00AD06F7" w:rsidRPr="00271FEE" w:rsidRDefault="00AD06F7" w:rsidP="00293195">
            <w:pPr>
              <w:spacing w:after="0"/>
              <w:jc w:val="center"/>
              <w:rPr>
                <w:rFonts w:ascii="Arial Narrow" w:eastAsia="Times New Roman" w:hAnsi="Arial Narrow"/>
                <w:b/>
                <w:bCs/>
                <w:color w:val="000000"/>
                <w:szCs w:val="22"/>
                <w:lang w:eastAsia="el-GR" w:bidi="he-IL"/>
              </w:rPr>
            </w:pPr>
            <w:r w:rsidRPr="00271FEE">
              <w:rPr>
                <w:rFonts w:ascii="Arial Narrow" w:eastAsia="Times New Roman" w:hAnsi="Arial Narrow"/>
                <w:b/>
                <w:bCs/>
                <w:color w:val="000000"/>
                <w:szCs w:val="22"/>
                <w:lang w:eastAsia="el-GR" w:bidi="he-IL"/>
              </w:rPr>
              <w:t>(ΚΩΔ)</w:t>
            </w:r>
          </w:p>
        </w:tc>
        <w:tc>
          <w:tcPr>
            <w:tcW w:w="866" w:type="pct"/>
            <w:tcBorders>
              <w:top w:val="single" w:sz="4" w:space="0" w:color="auto"/>
              <w:left w:val="nil"/>
              <w:bottom w:val="single" w:sz="4" w:space="0" w:color="auto"/>
              <w:right w:val="single" w:sz="4" w:space="0" w:color="auto"/>
            </w:tcBorders>
            <w:shd w:val="clear" w:color="000000" w:fill="F7CAAC"/>
            <w:vAlign w:val="center"/>
            <w:hideMark/>
          </w:tcPr>
          <w:p w:rsidR="00AD06F7" w:rsidRPr="00271FEE" w:rsidRDefault="00AD06F7" w:rsidP="00293195">
            <w:pPr>
              <w:spacing w:after="0"/>
              <w:jc w:val="center"/>
              <w:rPr>
                <w:rFonts w:ascii="Arial Narrow" w:eastAsia="Times New Roman" w:hAnsi="Arial Narrow"/>
                <w:b/>
                <w:bCs/>
                <w:color w:val="000000"/>
                <w:szCs w:val="22"/>
                <w:lang w:eastAsia="el-GR" w:bidi="he-IL"/>
              </w:rPr>
            </w:pPr>
            <w:r w:rsidRPr="00271FEE">
              <w:rPr>
                <w:rFonts w:ascii="Arial Narrow" w:eastAsia="Times New Roman" w:hAnsi="Arial Narrow"/>
                <w:b/>
                <w:bCs/>
                <w:color w:val="000000"/>
                <w:szCs w:val="22"/>
                <w:lang w:eastAsia="el-GR" w:bidi="he-IL"/>
              </w:rPr>
              <w:t>ΥΠΗΡΕΣΙΕΣ (ΠΕΡ)</w:t>
            </w:r>
          </w:p>
        </w:tc>
        <w:tc>
          <w:tcPr>
            <w:tcW w:w="481" w:type="pct"/>
            <w:tcBorders>
              <w:top w:val="single" w:sz="4" w:space="0" w:color="auto"/>
              <w:left w:val="nil"/>
              <w:bottom w:val="single" w:sz="4" w:space="0" w:color="auto"/>
              <w:right w:val="single" w:sz="4" w:space="0" w:color="auto"/>
            </w:tcBorders>
            <w:shd w:val="clear" w:color="000000" w:fill="F7CAAC"/>
            <w:vAlign w:val="center"/>
            <w:hideMark/>
          </w:tcPr>
          <w:p w:rsidR="00AD06F7" w:rsidRPr="00271FEE" w:rsidRDefault="00AD06F7" w:rsidP="00293195">
            <w:pPr>
              <w:spacing w:after="0"/>
              <w:jc w:val="center"/>
              <w:rPr>
                <w:rFonts w:ascii="Arial Narrow" w:eastAsia="Times New Roman" w:hAnsi="Arial Narrow"/>
                <w:b/>
                <w:bCs/>
                <w:color w:val="000000"/>
                <w:szCs w:val="22"/>
                <w:lang w:eastAsia="el-GR" w:bidi="he-IL"/>
              </w:rPr>
            </w:pPr>
            <w:r w:rsidRPr="00271FEE">
              <w:rPr>
                <w:rFonts w:ascii="Arial Narrow" w:eastAsia="Times New Roman" w:hAnsi="Arial Narrow"/>
                <w:b/>
                <w:bCs/>
                <w:color w:val="000000"/>
                <w:szCs w:val="22"/>
                <w:lang w:eastAsia="el-GR" w:bidi="he-IL"/>
              </w:rPr>
              <w:t>Ομάδα</w:t>
            </w:r>
          </w:p>
          <w:p w:rsidR="00AD06F7" w:rsidRPr="00271FEE" w:rsidRDefault="00AD06F7" w:rsidP="00293195">
            <w:pPr>
              <w:spacing w:after="0"/>
              <w:jc w:val="center"/>
              <w:rPr>
                <w:rFonts w:ascii="Arial Narrow" w:eastAsia="Times New Roman" w:hAnsi="Arial Narrow"/>
                <w:b/>
                <w:bCs/>
                <w:color w:val="000000"/>
                <w:szCs w:val="22"/>
                <w:lang w:eastAsia="el-GR" w:bidi="he-IL"/>
              </w:rPr>
            </w:pPr>
            <w:r w:rsidRPr="00271FEE">
              <w:rPr>
                <w:rFonts w:ascii="Arial Narrow" w:eastAsia="Times New Roman" w:hAnsi="Arial Narrow"/>
                <w:b/>
                <w:bCs/>
                <w:color w:val="000000"/>
                <w:szCs w:val="22"/>
                <w:lang w:eastAsia="el-GR" w:bidi="he-IL"/>
              </w:rPr>
              <w:t>Έργου</w:t>
            </w:r>
          </w:p>
        </w:tc>
        <w:tc>
          <w:tcPr>
            <w:tcW w:w="1550" w:type="pct"/>
            <w:tcBorders>
              <w:top w:val="single" w:sz="4" w:space="0" w:color="auto"/>
              <w:left w:val="nil"/>
              <w:bottom w:val="single" w:sz="4" w:space="0" w:color="auto"/>
              <w:right w:val="single" w:sz="4" w:space="0" w:color="auto"/>
            </w:tcBorders>
            <w:shd w:val="clear" w:color="000000" w:fill="F7CAAC"/>
            <w:vAlign w:val="center"/>
            <w:hideMark/>
          </w:tcPr>
          <w:p w:rsidR="00AD06F7" w:rsidRPr="00271FEE" w:rsidRDefault="00AD06F7" w:rsidP="00293195">
            <w:pPr>
              <w:spacing w:after="0"/>
              <w:jc w:val="center"/>
              <w:rPr>
                <w:rFonts w:ascii="Arial Narrow" w:eastAsia="Times New Roman" w:hAnsi="Arial Narrow"/>
                <w:b/>
                <w:bCs/>
                <w:color w:val="000000"/>
                <w:szCs w:val="22"/>
                <w:lang w:val="el-GR" w:eastAsia="el-GR" w:bidi="he-IL"/>
              </w:rPr>
            </w:pPr>
            <w:r w:rsidRPr="00271FEE">
              <w:rPr>
                <w:rFonts w:ascii="Arial Narrow" w:eastAsia="Times New Roman" w:hAnsi="Arial Narrow"/>
                <w:b/>
                <w:bCs/>
                <w:color w:val="000000"/>
                <w:szCs w:val="22"/>
                <w:lang w:val="el-GR" w:eastAsia="el-GR" w:bidi="he-IL"/>
              </w:rPr>
              <w:t>Εκπαιδευτικό Επίπεδο και εμπειρία Μέλους Ομάδας Έργου</w:t>
            </w:r>
          </w:p>
        </w:tc>
        <w:tc>
          <w:tcPr>
            <w:tcW w:w="442" w:type="pct"/>
            <w:tcBorders>
              <w:top w:val="single" w:sz="4" w:space="0" w:color="auto"/>
              <w:left w:val="nil"/>
              <w:bottom w:val="single" w:sz="4" w:space="0" w:color="auto"/>
              <w:right w:val="single" w:sz="4" w:space="0" w:color="auto"/>
            </w:tcBorders>
            <w:shd w:val="clear" w:color="000000" w:fill="F7CAAC"/>
            <w:vAlign w:val="center"/>
            <w:hideMark/>
          </w:tcPr>
          <w:p w:rsidR="00AD06F7" w:rsidRPr="00271FEE" w:rsidRDefault="00AD06F7" w:rsidP="00293195">
            <w:pPr>
              <w:spacing w:after="0"/>
              <w:jc w:val="center"/>
              <w:rPr>
                <w:rFonts w:ascii="Arial Narrow" w:eastAsia="Times New Roman" w:hAnsi="Arial Narrow"/>
                <w:b/>
                <w:bCs/>
                <w:color w:val="000000"/>
                <w:szCs w:val="22"/>
                <w:lang w:val="el-GR" w:eastAsia="el-GR" w:bidi="he-IL"/>
              </w:rPr>
            </w:pPr>
            <w:r w:rsidRPr="00271FEE">
              <w:rPr>
                <w:rFonts w:ascii="Arial Narrow" w:eastAsia="Times New Roman" w:hAnsi="Arial Narrow"/>
                <w:b/>
                <w:bCs/>
                <w:color w:val="000000"/>
                <w:szCs w:val="22"/>
                <w:lang w:val="el-GR" w:eastAsia="el-GR" w:bidi="he-IL"/>
              </w:rPr>
              <w:t>Μηνιαία Αποζημίωση με 14/12 (με ΙΚΑ, φόρους κ.λπ.)</w:t>
            </w:r>
          </w:p>
        </w:tc>
        <w:tc>
          <w:tcPr>
            <w:tcW w:w="438" w:type="pct"/>
            <w:tcBorders>
              <w:top w:val="single" w:sz="4" w:space="0" w:color="auto"/>
              <w:left w:val="nil"/>
              <w:bottom w:val="single" w:sz="4" w:space="0" w:color="auto"/>
              <w:right w:val="single" w:sz="4" w:space="0" w:color="auto"/>
            </w:tcBorders>
            <w:shd w:val="clear" w:color="000000" w:fill="F7CAAC"/>
            <w:vAlign w:val="center"/>
            <w:hideMark/>
          </w:tcPr>
          <w:p w:rsidR="00AD06F7" w:rsidRPr="00271FEE" w:rsidRDefault="00AD06F7" w:rsidP="00293195">
            <w:pPr>
              <w:spacing w:after="0"/>
              <w:jc w:val="center"/>
              <w:rPr>
                <w:rFonts w:ascii="Arial Narrow" w:eastAsia="Times New Roman" w:hAnsi="Arial Narrow"/>
                <w:b/>
                <w:bCs/>
                <w:color w:val="000000"/>
                <w:szCs w:val="22"/>
                <w:lang w:eastAsia="el-GR" w:bidi="he-IL"/>
              </w:rPr>
            </w:pPr>
            <w:r w:rsidRPr="00271FEE">
              <w:rPr>
                <w:rFonts w:ascii="Arial Narrow" w:eastAsia="Times New Roman" w:hAnsi="Arial Narrow"/>
                <w:b/>
                <w:bCs/>
                <w:color w:val="000000"/>
                <w:szCs w:val="22"/>
                <w:lang w:eastAsia="el-GR" w:bidi="he-IL"/>
              </w:rPr>
              <w:t>Προβλεπόμενος Ανθρωποχρόνος Απασχόλησης</w:t>
            </w:r>
          </w:p>
        </w:tc>
        <w:tc>
          <w:tcPr>
            <w:tcW w:w="320" w:type="pct"/>
            <w:tcBorders>
              <w:top w:val="single" w:sz="4" w:space="0" w:color="auto"/>
              <w:left w:val="nil"/>
              <w:bottom w:val="single" w:sz="4" w:space="0" w:color="auto"/>
              <w:right w:val="single" w:sz="4" w:space="0" w:color="auto"/>
            </w:tcBorders>
            <w:shd w:val="clear" w:color="000000" w:fill="F7CAAC"/>
            <w:vAlign w:val="center"/>
            <w:hideMark/>
          </w:tcPr>
          <w:p w:rsidR="00AD06F7" w:rsidRPr="00271FEE" w:rsidRDefault="00AD06F7" w:rsidP="00293195">
            <w:pPr>
              <w:spacing w:after="0"/>
              <w:jc w:val="center"/>
              <w:rPr>
                <w:rFonts w:ascii="Arial Narrow" w:eastAsia="Times New Roman" w:hAnsi="Arial Narrow"/>
                <w:b/>
                <w:bCs/>
                <w:color w:val="000000"/>
                <w:szCs w:val="22"/>
                <w:lang w:eastAsia="el-GR" w:bidi="he-IL"/>
              </w:rPr>
            </w:pPr>
            <w:r w:rsidRPr="00271FEE">
              <w:rPr>
                <w:rFonts w:ascii="Arial Narrow" w:eastAsia="Times New Roman" w:hAnsi="Arial Narrow"/>
                <w:b/>
                <w:bCs/>
                <w:color w:val="000000"/>
                <w:szCs w:val="22"/>
                <w:lang w:eastAsia="el-GR" w:bidi="he-IL"/>
              </w:rPr>
              <w:t xml:space="preserve"> Κόστος Στελέχους (χωρίς ΦΠΑ) </w:t>
            </w:r>
          </w:p>
        </w:tc>
      </w:tr>
      <w:tr w:rsidR="00E15296" w:rsidRPr="00271FEE" w:rsidTr="00E15296">
        <w:trPr>
          <w:trHeight w:val="263"/>
        </w:trPr>
        <w:tc>
          <w:tcPr>
            <w:tcW w:w="186" w:type="pct"/>
            <w:tcBorders>
              <w:top w:val="nil"/>
              <w:left w:val="single" w:sz="4" w:space="0" w:color="auto"/>
              <w:bottom w:val="single" w:sz="4" w:space="0" w:color="auto"/>
              <w:right w:val="single" w:sz="4" w:space="0" w:color="auto"/>
            </w:tcBorders>
            <w:shd w:val="clear" w:color="auto" w:fill="auto"/>
            <w:vAlign w:val="center"/>
            <w:hideMark/>
          </w:tcPr>
          <w:p w:rsidR="00AD06F7" w:rsidRPr="00271FEE" w:rsidRDefault="00AD06F7" w:rsidP="00293195">
            <w:pPr>
              <w:spacing w:after="0"/>
              <w:jc w:val="center"/>
              <w:rPr>
                <w:rFonts w:ascii="Arial Narrow" w:eastAsia="Times New Roman" w:hAnsi="Arial Narrow"/>
                <w:color w:val="000000"/>
                <w:szCs w:val="22"/>
                <w:lang w:eastAsia="el-GR" w:bidi="he-IL"/>
              </w:rPr>
            </w:pPr>
            <w:r w:rsidRPr="00271FEE">
              <w:rPr>
                <w:rFonts w:ascii="Arial Narrow" w:eastAsia="Times New Roman" w:hAnsi="Arial Narrow"/>
                <w:color w:val="000000"/>
                <w:szCs w:val="22"/>
                <w:lang w:eastAsia="el-GR" w:bidi="he-IL"/>
              </w:rPr>
              <w:t>KT_0</w:t>
            </w:r>
          </w:p>
        </w:tc>
        <w:tc>
          <w:tcPr>
            <w:tcW w:w="491" w:type="pct"/>
            <w:tcBorders>
              <w:top w:val="nil"/>
              <w:left w:val="nil"/>
              <w:bottom w:val="single" w:sz="4" w:space="0" w:color="auto"/>
              <w:right w:val="single" w:sz="4" w:space="0" w:color="auto"/>
            </w:tcBorders>
            <w:shd w:val="clear" w:color="auto" w:fill="auto"/>
            <w:vAlign w:val="center"/>
            <w:hideMark/>
          </w:tcPr>
          <w:p w:rsidR="00AD06F7" w:rsidRPr="00271FEE" w:rsidRDefault="00AD06F7" w:rsidP="00293195">
            <w:pPr>
              <w:spacing w:after="0"/>
              <w:jc w:val="center"/>
              <w:rPr>
                <w:rFonts w:ascii="Arial Narrow" w:eastAsia="Times New Roman" w:hAnsi="Arial Narrow"/>
                <w:color w:val="000000"/>
                <w:szCs w:val="22"/>
                <w:lang w:eastAsia="el-GR" w:bidi="he-IL"/>
              </w:rPr>
            </w:pPr>
            <w:r w:rsidRPr="00271FEE">
              <w:rPr>
                <w:rFonts w:ascii="Arial Narrow" w:eastAsia="Times New Roman" w:hAnsi="Arial Narrow"/>
                <w:color w:val="000000"/>
                <w:szCs w:val="22"/>
                <w:lang w:eastAsia="el-GR" w:bidi="he-IL"/>
              </w:rPr>
              <w:t>Υπηρεσίες  Διοικητικού Συντονισμού</w:t>
            </w:r>
          </w:p>
        </w:tc>
        <w:tc>
          <w:tcPr>
            <w:tcW w:w="222" w:type="pct"/>
            <w:tcBorders>
              <w:top w:val="nil"/>
              <w:left w:val="nil"/>
              <w:bottom w:val="single" w:sz="4" w:space="0" w:color="auto"/>
              <w:right w:val="single" w:sz="4" w:space="0" w:color="auto"/>
            </w:tcBorders>
            <w:shd w:val="clear" w:color="auto" w:fill="auto"/>
            <w:vAlign w:val="center"/>
            <w:hideMark/>
          </w:tcPr>
          <w:p w:rsidR="00AD06F7" w:rsidRPr="00271FEE" w:rsidRDefault="00AD06F7" w:rsidP="00293195">
            <w:pPr>
              <w:spacing w:after="0"/>
              <w:jc w:val="center"/>
              <w:rPr>
                <w:rFonts w:ascii="Arial Narrow" w:eastAsia="Times New Roman" w:hAnsi="Arial Narrow"/>
                <w:color w:val="000000"/>
                <w:szCs w:val="22"/>
                <w:lang w:eastAsia="el-GR" w:bidi="he-IL"/>
              </w:rPr>
            </w:pPr>
            <w:r w:rsidRPr="00271FEE">
              <w:rPr>
                <w:rFonts w:ascii="Arial Narrow" w:eastAsia="Times New Roman" w:hAnsi="Arial Narrow"/>
                <w:color w:val="000000"/>
                <w:szCs w:val="22"/>
                <w:lang w:eastAsia="el-GR" w:bidi="he-IL"/>
              </w:rPr>
              <w:t>0.1</w:t>
            </w:r>
          </w:p>
        </w:tc>
        <w:tc>
          <w:tcPr>
            <w:tcW w:w="866" w:type="pct"/>
            <w:tcBorders>
              <w:top w:val="nil"/>
              <w:left w:val="nil"/>
              <w:bottom w:val="single" w:sz="4" w:space="0" w:color="auto"/>
              <w:right w:val="single" w:sz="4" w:space="0" w:color="auto"/>
            </w:tcBorders>
            <w:shd w:val="clear" w:color="auto" w:fill="auto"/>
            <w:vAlign w:val="center"/>
            <w:hideMark/>
          </w:tcPr>
          <w:p w:rsidR="00AD06F7" w:rsidRPr="00271FEE" w:rsidRDefault="00AD06F7" w:rsidP="00293195">
            <w:pPr>
              <w:spacing w:after="0"/>
              <w:rPr>
                <w:rFonts w:ascii="Arial Narrow" w:eastAsia="Times New Roman" w:hAnsi="Arial Narrow"/>
                <w:color w:val="000000"/>
                <w:szCs w:val="22"/>
                <w:lang w:eastAsia="el-GR" w:bidi="he-IL"/>
              </w:rPr>
            </w:pPr>
            <w:r w:rsidRPr="00271FEE">
              <w:rPr>
                <w:rFonts w:ascii="Arial Narrow" w:eastAsia="Times New Roman" w:hAnsi="Arial Narrow"/>
                <w:color w:val="000000"/>
                <w:szCs w:val="22"/>
                <w:lang w:eastAsia="el-GR" w:bidi="he-IL"/>
              </w:rPr>
              <w:t>Διοικητική υποστήριξη</w:t>
            </w:r>
          </w:p>
        </w:tc>
        <w:tc>
          <w:tcPr>
            <w:tcW w:w="481" w:type="pct"/>
            <w:tcBorders>
              <w:top w:val="nil"/>
              <w:left w:val="nil"/>
              <w:bottom w:val="single" w:sz="4" w:space="0" w:color="auto"/>
              <w:right w:val="single" w:sz="4" w:space="0" w:color="auto"/>
            </w:tcBorders>
            <w:shd w:val="clear" w:color="auto" w:fill="auto"/>
            <w:vAlign w:val="center"/>
            <w:hideMark/>
          </w:tcPr>
          <w:p w:rsidR="00AD06F7" w:rsidRPr="00271FEE" w:rsidRDefault="00AD06F7" w:rsidP="00293195">
            <w:pPr>
              <w:spacing w:after="0"/>
              <w:rPr>
                <w:rFonts w:ascii="Arial Narrow" w:eastAsia="Times New Roman" w:hAnsi="Arial Narrow"/>
                <w:color w:val="000000"/>
                <w:szCs w:val="22"/>
                <w:lang w:eastAsia="el-GR" w:bidi="he-IL"/>
              </w:rPr>
            </w:pPr>
            <w:r w:rsidRPr="00271FEE">
              <w:rPr>
                <w:rFonts w:ascii="Arial Narrow" w:eastAsia="Times New Roman" w:hAnsi="Arial Narrow"/>
                <w:color w:val="000000"/>
                <w:szCs w:val="22"/>
                <w:lang w:eastAsia="el-GR" w:bidi="he-IL"/>
              </w:rPr>
              <w:t>19. Διοικητικός</w:t>
            </w:r>
          </w:p>
        </w:tc>
        <w:tc>
          <w:tcPr>
            <w:tcW w:w="1550" w:type="pct"/>
            <w:tcBorders>
              <w:top w:val="nil"/>
              <w:left w:val="nil"/>
              <w:bottom w:val="single" w:sz="4" w:space="0" w:color="auto"/>
              <w:right w:val="single" w:sz="4" w:space="0" w:color="auto"/>
            </w:tcBorders>
            <w:shd w:val="clear" w:color="auto" w:fill="auto"/>
            <w:vAlign w:val="center"/>
            <w:hideMark/>
          </w:tcPr>
          <w:p w:rsidR="00AD06F7" w:rsidRPr="00271FEE" w:rsidRDefault="006A4A24" w:rsidP="00293195">
            <w:pPr>
              <w:spacing w:after="0"/>
              <w:rPr>
                <w:rFonts w:ascii="Arial Narrow" w:eastAsia="Times New Roman" w:hAnsi="Arial Narrow"/>
                <w:color w:val="000000"/>
                <w:szCs w:val="22"/>
                <w:lang w:val="el-GR" w:eastAsia="el-GR" w:bidi="he-IL"/>
              </w:rPr>
            </w:pPr>
            <w:r w:rsidRPr="00271FEE">
              <w:rPr>
                <w:rFonts w:ascii="Arial Narrow" w:eastAsia="Times New Roman" w:hAnsi="Arial Narrow"/>
                <w:color w:val="000000"/>
                <w:szCs w:val="22"/>
                <w:lang w:val="el-GR" w:eastAsia="el-GR" w:bidi="he-IL"/>
              </w:rPr>
              <w:t>Πτυχιούχοι Τριτοβάθμιας ή Δευτεροβάθμιας εκπ/σης. Θεμιτή αποδεδειγμένη εμπειρία στην υποστήριξη ανάλογων έργων.</w:t>
            </w:r>
          </w:p>
        </w:tc>
        <w:tc>
          <w:tcPr>
            <w:tcW w:w="442" w:type="pct"/>
            <w:tcBorders>
              <w:top w:val="nil"/>
              <w:left w:val="nil"/>
              <w:bottom w:val="single" w:sz="4" w:space="0" w:color="auto"/>
              <w:right w:val="single" w:sz="4" w:space="0" w:color="auto"/>
            </w:tcBorders>
            <w:shd w:val="clear" w:color="auto" w:fill="auto"/>
            <w:vAlign w:val="center"/>
            <w:hideMark/>
          </w:tcPr>
          <w:p w:rsidR="00AD06F7" w:rsidRPr="00271FEE" w:rsidRDefault="00AD06F7" w:rsidP="00293195">
            <w:pPr>
              <w:spacing w:after="0"/>
              <w:jc w:val="center"/>
              <w:rPr>
                <w:rFonts w:ascii="Arial Narrow" w:eastAsia="Times New Roman" w:hAnsi="Arial Narrow"/>
                <w:color w:val="000000"/>
                <w:szCs w:val="22"/>
                <w:lang w:eastAsia="el-GR" w:bidi="he-IL"/>
              </w:rPr>
            </w:pPr>
            <w:r w:rsidRPr="00271FEE">
              <w:rPr>
                <w:rFonts w:ascii="Arial Narrow" w:eastAsia="Times New Roman" w:hAnsi="Arial Narrow"/>
                <w:color w:val="000000"/>
                <w:szCs w:val="22"/>
                <w:lang w:eastAsia="el-GR" w:bidi="he-IL"/>
              </w:rPr>
              <w:t>1.610,00 €</w:t>
            </w:r>
          </w:p>
        </w:tc>
        <w:tc>
          <w:tcPr>
            <w:tcW w:w="438" w:type="pct"/>
            <w:tcBorders>
              <w:top w:val="nil"/>
              <w:left w:val="nil"/>
              <w:bottom w:val="single" w:sz="4" w:space="0" w:color="auto"/>
              <w:right w:val="single" w:sz="4" w:space="0" w:color="auto"/>
            </w:tcBorders>
            <w:shd w:val="clear" w:color="auto" w:fill="auto"/>
            <w:vAlign w:val="center"/>
            <w:hideMark/>
          </w:tcPr>
          <w:p w:rsidR="00AD06F7" w:rsidRPr="00271FEE" w:rsidRDefault="00AD06F7" w:rsidP="00293195">
            <w:pPr>
              <w:spacing w:after="0"/>
              <w:jc w:val="center"/>
              <w:rPr>
                <w:rFonts w:ascii="Arial Narrow" w:eastAsia="Times New Roman" w:hAnsi="Arial Narrow"/>
                <w:color w:val="000000"/>
                <w:szCs w:val="22"/>
                <w:lang w:eastAsia="el-GR" w:bidi="he-IL"/>
              </w:rPr>
            </w:pPr>
            <w:r w:rsidRPr="00271FEE">
              <w:rPr>
                <w:rFonts w:ascii="Arial Narrow" w:eastAsia="Times New Roman" w:hAnsi="Arial Narrow"/>
                <w:color w:val="000000"/>
                <w:szCs w:val="22"/>
                <w:lang w:eastAsia="el-GR" w:bidi="he-IL"/>
              </w:rPr>
              <w:t>12</w:t>
            </w:r>
          </w:p>
        </w:tc>
        <w:tc>
          <w:tcPr>
            <w:tcW w:w="320" w:type="pct"/>
            <w:tcBorders>
              <w:top w:val="nil"/>
              <w:left w:val="nil"/>
              <w:bottom w:val="single" w:sz="4" w:space="0" w:color="auto"/>
              <w:right w:val="single" w:sz="4" w:space="0" w:color="auto"/>
            </w:tcBorders>
            <w:shd w:val="clear" w:color="auto" w:fill="auto"/>
            <w:vAlign w:val="center"/>
            <w:hideMark/>
          </w:tcPr>
          <w:p w:rsidR="00AD06F7" w:rsidRPr="00271FEE" w:rsidRDefault="00AD06F7" w:rsidP="00293195">
            <w:pPr>
              <w:spacing w:after="0"/>
              <w:jc w:val="right"/>
              <w:rPr>
                <w:rFonts w:ascii="Arial Narrow" w:eastAsia="Times New Roman" w:hAnsi="Arial Narrow"/>
                <w:color w:val="000000"/>
                <w:szCs w:val="22"/>
                <w:lang w:eastAsia="el-GR" w:bidi="he-IL"/>
              </w:rPr>
            </w:pPr>
            <w:r w:rsidRPr="00271FEE">
              <w:rPr>
                <w:rFonts w:ascii="Arial Narrow" w:eastAsia="Times New Roman" w:hAnsi="Arial Narrow"/>
                <w:color w:val="000000"/>
                <w:szCs w:val="22"/>
                <w:lang w:eastAsia="el-GR" w:bidi="he-IL"/>
              </w:rPr>
              <w:t>19.320,00 €</w:t>
            </w:r>
          </w:p>
        </w:tc>
      </w:tr>
      <w:tr w:rsidR="00217769" w:rsidRPr="00271FEE" w:rsidTr="00E15296">
        <w:trPr>
          <w:trHeight w:val="248"/>
        </w:trPr>
        <w:tc>
          <w:tcPr>
            <w:tcW w:w="4238" w:type="pct"/>
            <w:gridSpan w:val="7"/>
            <w:tcBorders>
              <w:top w:val="single" w:sz="4" w:space="0" w:color="auto"/>
              <w:left w:val="single" w:sz="4" w:space="0" w:color="auto"/>
              <w:bottom w:val="single" w:sz="4" w:space="0" w:color="auto"/>
              <w:right w:val="single" w:sz="4" w:space="0" w:color="auto"/>
            </w:tcBorders>
            <w:shd w:val="clear" w:color="000000" w:fill="D8E9F1"/>
            <w:vAlign w:val="center"/>
            <w:hideMark/>
          </w:tcPr>
          <w:p w:rsidR="00AD06F7" w:rsidRPr="00271FEE" w:rsidRDefault="00AD06F7" w:rsidP="00293195">
            <w:pPr>
              <w:spacing w:after="0"/>
              <w:jc w:val="center"/>
              <w:rPr>
                <w:rFonts w:ascii="Arial Narrow" w:eastAsia="Times New Roman" w:hAnsi="Arial Narrow"/>
                <w:b/>
                <w:bCs/>
                <w:color w:val="000000"/>
                <w:szCs w:val="22"/>
                <w:lang w:eastAsia="el-GR" w:bidi="he-IL"/>
              </w:rPr>
            </w:pPr>
            <w:r w:rsidRPr="00271FEE">
              <w:rPr>
                <w:rFonts w:ascii="Arial Narrow" w:eastAsia="Times New Roman" w:hAnsi="Arial Narrow"/>
                <w:b/>
                <w:bCs/>
                <w:color w:val="000000"/>
                <w:szCs w:val="22"/>
                <w:lang w:eastAsia="el-GR" w:bidi="he-IL"/>
              </w:rPr>
              <w:t>KT_0 Άθροισμα</w:t>
            </w:r>
          </w:p>
        </w:tc>
        <w:tc>
          <w:tcPr>
            <w:tcW w:w="438" w:type="pct"/>
            <w:tcBorders>
              <w:top w:val="nil"/>
              <w:left w:val="nil"/>
              <w:bottom w:val="single" w:sz="4" w:space="0" w:color="auto"/>
              <w:right w:val="single" w:sz="4" w:space="0" w:color="auto"/>
            </w:tcBorders>
            <w:shd w:val="clear" w:color="000000" w:fill="D8E9F1"/>
            <w:vAlign w:val="center"/>
            <w:hideMark/>
          </w:tcPr>
          <w:p w:rsidR="00AD06F7" w:rsidRPr="00271FEE" w:rsidRDefault="00AD06F7" w:rsidP="00293195">
            <w:pPr>
              <w:spacing w:after="0"/>
              <w:jc w:val="center"/>
              <w:rPr>
                <w:rFonts w:ascii="Arial Narrow" w:eastAsia="Times New Roman" w:hAnsi="Arial Narrow"/>
                <w:b/>
                <w:bCs/>
                <w:color w:val="000000"/>
                <w:szCs w:val="22"/>
                <w:lang w:eastAsia="el-GR" w:bidi="he-IL"/>
              </w:rPr>
            </w:pPr>
            <w:r w:rsidRPr="00271FEE">
              <w:rPr>
                <w:rFonts w:ascii="Arial Narrow" w:eastAsia="Times New Roman" w:hAnsi="Arial Narrow"/>
                <w:b/>
                <w:bCs/>
                <w:color w:val="000000"/>
                <w:szCs w:val="22"/>
                <w:lang w:eastAsia="el-GR" w:bidi="he-IL"/>
              </w:rPr>
              <w:t>12</w:t>
            </w:r>
          </w:p>
        </w:tc>
        <w:tc>
          <w:tcPr>
            <w:tcW w:w="324" w:type="pct"/>
            <w:tcBorders>
              <w:top w:val="nil"/>
              <w:left w:val="nil"/>
              <w:bottom w:val="single" w:sz="4" w:space="0" w:color="auto"/>
              <w:right w:val="single" w:sz="4" w:space="0" w:color="auto"/>
            </w:tcBorders>
            <w:shd w:val="clear" w:color="000000" w:fill="D8E9F1"/>
            <w:vAlign w:val="center"/>
            <w:hideMark/>
          </w:tcPr>
          <w:p w:rsidR="00AD06F7" w:rsidRPr="00271FEE" w:rsidRDefault="00AD06F7" w:rsidP="00293195">
            <w:pPr>
              <w:spacing w:after="0"/>
              <w:jc w:val="right"/>
              <w:rPr>
                <w:rFonts w:ascii="Arial Narrow" w:eastAsia="Times New Roman" w:hAnsi="Arial Narrow"/>
                <w:b/>
                <w:bCs/>
                <w:color w:val="000000"/>
                <w:szCs w:val="22"/>
                <w:lang w:eastAsia="el-GR" w:bidi="he-IL"/>
              </w:rPr>
            </w:pPr>
            <w:r w:rsidRPr="00271FEE">
              <w:rPr>
                <w:rFonts w:ascii="Arial Narrow" w:eastAsia="Times New Roman" w:hAnsi="Arial Narrow"/>
                <w:b/>
                <w:bCs/>
                <w:color w:val="000000"/>
                <w:szCs w:val="22"/>
                <w:lang w:eastAsia="el-GR" w:bidi="he-IL"/>
              </w:rPr>
              <w:t>19.320,00 €</w:t>
            </w:r>
          </w:p>
        </w:tc>
      </w:tr>
      <w:tr w:rsidR="00E15296" w:rsidRPr="00271FEE" w:rsidTr="00E15296">
        <w:trPr>
          <w:trHeight w:val="769"/>
        </w:trPr>
        <w:tc>
          <w:tcPr>
            <w:tcW w:w="186" w:type="pct"/>
            <w:vMerge w:val="restart"/>
            <w:tcBorders>
              <w:top w:val="nil"/>
              <w:left w:val="single" w:sz="4" w:space="0" w:color="auto"/>
              <w:bottom w:val="single" w:sz="4" w:space="0" w:color="auto"/>
              <w:right w:val="single" w:sz="4" w:space="0" w:color="auto"/>
            </w:tcBorders>
            <w:shd w:val="clear" w:color="auto" w:fill="auto"/>
            <w:vAlign w:val="center"/>
            <w:hideMark/>
          </w:tcPr>
          <w:p w:rsidR="00AD06F7" w:rsidRPr="00271FEE" w:rsidRDefault="00AD06F7" w:rsidP="00293195">
            <w:pPr>
              <w:spacing w:after="0"/>
              <w:jc w:val="center"/>
              <w:rPr>
                <w:rFonts w:ascii="Arial Narrow" w:eastAsia="Times New Roman" w:hAnsi="Arial Narrow"/>
                <w:color w:val="000000"/>
                <w:szCs w:val="22"/>
                <w:lang w:eastAsia="el-GR" w:bidi="he-IL"/>
              </w:rPr>
            </w:pPr>
            <w:r w:rsidRPr="00271FEE">
              <w:rPr>
                <w:rFonts w:ascii="Arial Narrow" w:eastAsia="Times New Roman" w:hAnsi="Arial Narrow"/>
                <w:color w:val="000000"/>
                <w:szCs w:val="22"/>
                <w:lang w:eastAsia="el-GR" w:bidi="he-IL"/>
              </w:rPr>
              <w:t>KT_1</w:t>
            </w:r>
          </w:p>
        </w:tc>
        <w:tc>
          <w:tcPr>
            <w:tcW w:w="491" w:type="pct"/>
            <w:vMerge w:val="restart"/>
            <w:tcBorders>
              <w:top w:val="nil"/>
              <w:left w:val="single" w:sz="4" w:space="0" w:color="auto"/>
              <w:bottom w:val="single" w:sz="4" w:space="0" w:color="auto"/>
              <w:right w:val="single" w:sz="4" w:space="0" w:color="auto"/>
            </w:tcBorders>
            <w:shd w:val="clear" w:color="auto" w:fill="auto"/>
            <w:vAlign w:val="center"/>
            <w:hideMark/>
          </w:tcPr>
          <w:p w:rsidR="00AD06F7" w:rsidRPr="00271FEE" w:rsidRDefault="00AD06F7" w:rsidP="00293195">
            <w:pPr>
              <w:spacing w:after="0"/>
              <w:jc w:val="center"/>
              <w:rPr>
                <w:rFonts w:ascii="Arial Narrow" w:eastAsia="Times New Roman" w:hAnsi="Arial Narrow"/>
                <w:color w:val="000000"/>
                <w:szCs w:val="22"/>
                <w:lang w:val="el-GR" w:eastAsia="el-GR" w:bidi="he-IL"/>
              </w:rPr>
            </w:pPr>
            <w:r w:rsidRPr="00271FEE">
              <w:rPr>
                <w:rFonts w:ascii="Arial Narrow" w:eastAsia="Times New Roman" w:hAnsi="Arial Narrow"/>
                <w:color w:val="000000"/>
                <w:szCs w:val="22"/>
                <w:lang w:val="el-GR" w:eastAsia="el-GR" w:bidi="he-IL"/>
              </w:rPr>
              <w:t>Ισότιμη πρόσβαση των ατόμων με αναπηρία και χρόνιες παθήσεις σε κοινωνικές υπηρεσίες ενδυνάμωσης, κοινωνικής ένταξης και προώθησης στην απασχόληση</w:t>
            </w:r>
          </w:p>
        </w:tc>
        <w:tc>
          <w:tcPr>
            <w:tcW w:w="222" w:type="pct"/>
            <w:vMerge w:val="restart"/>
            <w:tcBorders>
              <w:top w:val="nil"/>
              <w:left w:val="single" w:sz="4" w:space="0" w:color="auto"/>
              <w:bottom w:val="single" w:sz="4" w:space="0" w:color="auto"/>
              <w:right w:val="single" w:sz="4" w:space="0" w:color="auto"/>
            </w:tcBorders>
            <w:shd w:val="clear" w:color="auto" w:fill="auto"/>
            <w:vAlign w:val="center"/>
            <w:hideMark/>
          </w:tcPr>
          <w:p w:rsidR="00AD06F7" w:rsidRPr="00271FEE" w:rsidRDefault="00AD06F7" w:rsidP="00293195">
            <w:pPr>
              <w:spacing w:after="0"/>
              <w:jc w:val="center"/>
              <w:rPr>
                <w:rFonts w:ascii="Arial Narrow" w:eastAsia="Times New Roman" w:hAnsi="Arial Narrow"/>
                <w:color w:val="000000"/>
                <w:szCs w:val="22"/>
                <w:lang w:eastAsia="el-GR" w:bidi="he-IL"/>
              </w:rPr>
            </w:pPr>
            <w:r w:rsidRPr="00271FEE">
              <w:rPr>
                <w:rFonts w:ascii="Arial Narrow" w:eastAsia="Times New Roman" w:hAnsi="Arial Narrow"/>
                <w:color w:val="000000"/>
                <w:szCs w:val="22"/>
                <w:lang w:eastAsia="el-GR" w:bidi="he-IL"/>
              </w:rPr>
              <w:t>1.1</w:t>
            </w:r>
          </w:p>
        </w:tc>
        <w:tc>
          <w:tcPr>
            <w:tcW w:w="866" w:type="pct"/>
            <w:vMerge w:val="restart"/>
            <w:tcBorders>
              <w:top w:val="nil"/>
              <w:left w:val="single" w:sz="4" w:space="0" w:color="auto"/>
              <w:bottom w:val="single" w:sz="4" w:space="0" w:color="auto"/>
              <w:right w:val="single" w:sz="4" w:space="0" w:color="auto"/>
            </w:tcBorders>
            <w:shd w:val="clear" w:color="auto" w:fill="auto"/>
            <w:vAlign w:val="center"/>
            <w:hideMark/>
          </w:tcPr>
          <w:p w:rsidR="00AD06F7" w:rsidRPr="00271FEE" w:rsidRDefault="00AD06F7" w:rsidP="00293195">
            <w:pPr>
              <w:spacing w:after="0"/>
              <w:rPr>
                <w:rFonts w:ascii="Arial Narrow" w:eastAsia="Times New Roman" w:hAnsi="Arial Narrow"/>
                <w:color w:val="000000"/>
                <w:szCs w:val="22"/>
                <w:lang w:val="el-GR" w:eastAsia="el-GR" w:bidi="he-IL"/>
              </w:rPr>
            </w:pPr>
            <w:r w:rsidRPr="00271FEE">
              <w:rPr>
                <w:rFonts w:ascii="Arial Narrow" w:eastAsia="Times New Roman" w:hAnsi="Arial Narrow"/>
                <w:color w:val="000000"/>
                <w:szCs w:val="22"/>
                <w:lang w:val="el-GR" w:eastAsia="el-GR" w:bidi="he-IL"/>
              </w:rPr>
              <w:t>Βιωματική ενδυνάμωση των ΑμεΑ με την αξιοποίηση των εκφραστικών - εικαστικών μέσων με στόχο την κοινωνική μάθηση και ψυχική ανθεκτικότητα (Προγράμματα: χορού, κηπουρικής, μουσικής, θεατρικής αγωγής και πολιτιστικά προγράμματα μουσείων)</w:t>
            </w:r>
          </w:p>
        </w:tc>
        <w:tc>
          <w:tcPr>
            <w:tcW w:w="481" w:type="pct"/>
            <w:tcBorders>
              <w:top w:val="nil"/>
              <w:left w:val="nil"/>
              <w:bottom w:val="single" w:sz="4" w:space="0" w:color="auto"/>
              <w:right w:val="single" w:sz="4" w:space="0" w:color="auto"/>
            </w:tcBorders>
            <w:shd w:val="clear" w:color="auto" w:fill="auto"/>
            <w:vAlign w:val="center"/>
            <w:hideMark/>
          </w:tcPr>
          <w:p w:rsidR="00AD06F7" w:rsidRPr="00271FEE" w:rsidRDefault="00AD06F7" w:rsidP="00293195">
            <w:pPr>
              <w:spacing w:after="0"/>
              <w:rPr>
                <w:rFonts w:ascii="Arial Narrow" w:eastAsia="Times New Roman" w:hAnsi="Arial Narrow"/>
                <w:color w:val="000000"/>
                <w:szCs w:val="22"/>
                <w:lang w:val="el-GR" w:eastAsia="el-GR" w:bidi="he-IL"/>
              </w:rPr>
            </w:pPr>
            <w:r w:rsidRPr="00271FEE">
              <w:rPr>
                <w:rFonts w:ascii="Arial Narrow" w:eastAsia="Times New Roman" w:hAnsi="Arial Narrow"/>
                <w:color w:val="000000"/>
                <w:szCs w:val="22"/>
                <w:lang w:val="el-GR" w:eastAsia="el-GR" w:bidi="he-IL"/>
              </w:rPr>
              <w:t>14. Επιστημονικές Ειδικότητες Δημιουργικής Απασχόλησης (Θεατρολόγος</w:t>
            </w:r>
            <w:r w:rsidR="00B55181" w:rsidRPr="00271FEE">
              <w:rPr>
                <w:rFonts w:ascii="Arial Narrow" w:eastAsia="Times New Roman" w:hAnsi="Arial Narrow"/>
                <w:color w:val="000000"/>
                <w:szCs w:val="22"/>
                <w:lang w:val="el-GR" w:eastAsia="el-GR" w:bidi="he-IL"/>
              </w:rPr>
              <w:t>)</w:t>
            </w:r>
          </w:p>
        </w:tc>
        <w:tc>
          <w:tcPr>
            <w:tcW w:w="1550" w:type="pct"/>
            <w:tcBorders>
              <w:top w:val="nil"/>
              <w:left w:val="nil"/>
              <w:bottom w:val="single" w:sz="4" w:space="0" w:color="auto"/>
              <w:right w:val="single" w:sz="4" w:space="0" w:color="auto"/>
            </w:tcBorders>
            <w:shd w:val="clear" w:color="auto" w:fill="auto"/>
            <w:vAlign w:val="center"/>
            <w:hideMark/>
          </w:tcPr>
          <w:p w:rsidR="00AD06F7" w:rsidRPr="00271FEE" w:rsidRDefault="007C56BA" w:rsidP="00293195">
            <w:pPr>
              <w:spacing w:after="0"/>
              <w:rPr>
                <w:rFonts w:ascii="Arial Narrow" w:eastAsia="Times New Roman" w:hAnsi="Arial Narrow"/>
                <w:color w:val="000000"/>
                <w:szCs w:val="22"/>
                <w:lang w:val="el-GR" w:eastAsia="el-GR" w:bidi="he-IL"/>
              </w:rPr>
            </w:pPr>
            <w:r w:rsidRPr="00271FEE">
              <w:rPr>
                <w:rFonts w:ascii="Arial Narrow" w:eastAsia="Times New Roman" w:hAnsi="Arial Narrow"/>
                <w:color w:val="000000"/>
                <w:szCs w:val="22"/>
                <w:lang w:val="el-GR" w:eastAsia="el-GR" w:bidi="he-IL"/>
              </w:rPr>
              <w:t>Πτυχιούχοι Τριτοβάθμιας Εκπαίδευσης με μεταπτυχιακό και 10ετή εμπειρία ή με 15ετή εμπειρία χωρίς μεταπτυχιακό στις Θεατρικές Σπουδές ή στις Κοινωνικές Επιστήμες (Ψυχολογία, Παιδαγωγικά ή Επιστήμες της Αγωγής &amp; της Εκπαίδευσης, Κοινωνιολογία, Κοινωνική Εργασία). Οφείλει να έχει εξειδίκευση ή αποδεδειγμένη εμπειρία στο θέατρο ή θεατρικό παιχνίδι με κοινωνικά ευπαθείς ομάδες</w:t>
            </w:r>
            <w:r w:rsidR="00C3161F" w:rsidRPr="00271FEE">
              <w:rPr>
                <w:rFonts w:ascii="Arial Narrow" w:eastAsia="Times New Roman" w:hAnsi="Arial Narrow"/>
                <w:color w:val="000000"/>
                <w:szCs w:val="22"/>
                <w:lang w:val="el-GR" w:eastAsia="el-GR" w:bidi="he-IL"/>
              </w:rPr>
              <w:t xml:space="preserve"> </w:t>
            </w:r>
            <w:r w:rsidRPr="00271FEE">
              <w:rPr>
                <w:rFonts w:ascii="Arial Narrow" w:eastAsia="Times New Roman" w:hAnsi="Arial Narrow"/>
                <w:color w:val="000000"/>
                <w:szCs w:val="22"/>
                <w:lang w:val="el-GR" w:eastAsia="el-GR" w:bidi="he-IL"/>
              </w:rPr>
              <w:t>(senior).</w:t>
            </w:r>
          </w:p>
        </w:tc>
        <w:tc>
          <w:tcPr>
            <w:tcW w:w="442" w:type="pct"/>
            <w:tcBorders>
              <w:top w:val="nil"/>
              <w:left w:val="nil"/>
              <w:bottom w:val="single" w:sz="4" w:space="0" w:color="auto"/>
              <w:right w:val="single" w:sz="4" w:space="0" w:color="auto"/>
            </w:tcBorders>
            <w:shd w:val="clear" w:color="auto" w:fill="auto"/>
            <w:vAlign w:val="center"/>
            <w:hideMark/>
          </w:tcPr>
          <w:p w:rsidR="00AD06F7" w:rsidRPr="00271FEE" w:rsidRDefault="00AD06F7" w:rsidP="00293195">
            <w:pPr>
              <w:spacing w:after="0"/>
              <w:jc w:val="center"/>
              <w:rPr>
                <w:rFonts w:ascii="Arial Narrow" w:eastAsia="Times New Roman" w:hAnsi="Arial Narrow"/>
                <w:color w:val="000000"/>
                <w:szCs w:val="22"/>
                <w:lang w:eastAsia="el-GR" w:bidi="he-IL"/>
              </w:rPr>
            </w:pPr>
            <w:r w:rsidRPr="00271FEE">
              <w:rPr>
                <w:rFonts w:ascii="Arial Narrow" w:eastAsia="Times New Roman" w:hAnsi="Arial Narrow"/>
                <w:color w:val="000000"/>
                <w:szCs w:val="22"/>
                <w:lang w:eastAsia="el-GR" w:bidi="he-IL"/>
              </w:rPr>
              <w:t>2.415,00 €</w:t>
            </w:r>
          </w:p>
        </w:tc>
        <w:tc>
          <w:tcPr>
            <w:tcW w:w="438" w:type="pct"/>
            <w:tcBorders>
              <w:top w:val="nil"/>
              <w:left w:val="nil"/>
              <w:bottom w:val="single" w:sz="4" w:space="0" w:color="auto"/>
              <w:right w:val="single" w:sz="4" w:space="0" w:color="auto"/>
            </w:tcBorders>
            <w:shd w:val="clear" w:color="auto" w:fill="auto"/>
            <w:vAlign w:val="center"/>
            <w:hideMark/>
          </w:tcPr>
          <w:p w:rsidR="00AD06F7" w:rsidRPr="00271FEE" w:rsidRDefault="004D6E4C" w:rsidP="00293195">
            <w:pPr>
              <w:spacing w:after="0"/>
              <w:jc w:val="center"/>
              <w:rPr>
                <w:rFonts w:ascii="Arial Narrow" w:eastAsia="Times New Roman" w:hAnsi="Arial Narrow"/>
                <w:color w:val="000000"/>
                <w:szCs w:val="22"/>
                <w:lang w:val="el-GR" w:eastAsia="el-GR" w:bidi="he-IL"/>
              </w:rPr>
            </w:pPr>
            <w:r w:rsidRPr="00271FEE">
              <w:rPr>
                <w:rFonts w:ascii="Arial Narrow" w:eastAsia="Times New Roman" w:hAnsi="Arial Narrow"/>
                <w:color w:val="000000"/>
                <w:szCs w:val="22"/>
                <w:lang w:val="el-GR" w:eastAsia="el-GR" w:bidi="he-IL"/>
              </w:rPr>
              <w:t>6</w:t>
            </w:r>
          </w:p>
        </w:tc>
        <w:tc>
          <w:tcPr>
            <w:tcW w:w="320" w:type="pct"/>
            <w:tcBorders>
              <w:top w:val="nil"/>
              <w:left w:val="nil"/>
              <w:bottom w:val="single" w:sz="4" w:space="0" w:color="auto"/>
              <w:right w:val="single" w:sz="4" w:space="0" w:color="auto"/>
            </w:tcBorders>
            <w:shd w:val="clear" w:color="auto" w:fill="auto"/>
            <w:vAlign w:val="center"/>
            <w:hideMark/>
          </w:tcPr>
          <w:p w:rsidR="00AD06F7" w:rsidRPr="00271FEE" w:rsidRDefault="004D6E4C" w:rsidP="00293195">
            <w:pPr>
              <w:spacing w:after="0"/>
              <w:jc w:val="right"/>
              <w:rPr>
                <w:rFonts w:ascii="Arial Narrow" w:eastAsia="Times New Roman" w:hAnsi="Arial Narrow"/>
                <w:color w:val="000000"/>
                <w:szCs w:val="22"/>
                <w:lang w:eastAsia="el-GR" w:bidi="he-IL"/>
              </w:rPr>
            </w:pPr>
            <w:r w:rsidRPr="00271FEE">
              <w:rPr>
                <w:rFonts w:ascii="Arial Narrow" w:eastAsia="Times New Roman" w:hAnsi="Arial Narrow"/>
                <w:color w:val="000000"/>
                <w:szCs w:val="22"/>
                <w:lang w:val="el-GR" w:eastAsia="el-GR" w:bidi="he-IL"/>
              </w:rPr>
              <w:t>14.490</w:t>
            </w:r>
            <w:r w:rsidR="00AD06F7" w:rsidRPr="00271FEE">
              <w:rPr>
                <w:rFonts w:ascii="Arial Narrow" w:eastAsia="Times New Roman" w:hAnsi="Arial Narrow"/>
                <w:color w:val="000000"/>
                <w:szCs w:val="22"/>
                <w:lang w:eastAsia="el-GR" w:bidi="he-IL"/>
              </w:rPr>
              <w:t>,00 €</w:t>
            </w:r>
          </w:p>
        </w:tc>
      </w:tr>
      <w:tr w:rsidR="00217769" w:rsidRPr="00271FEE" w:rsidTr="00E15296">
        <w:trPr>
          <w:trHeight w:val="769"/>
        </w:trPr>
        <w:tc>
          <w:tcPr>
            <w:tcW w:w="186" w:type="pct"/>
            <w:vMerge/>
            <w:tcBorders>
              <w:top w:val="nil"/>
              <w:left w:val="single" w:sz="4" w:space="0" w:color="auto"/>
              <w:bottom w:val="single" w:sz="4" w:space="0" w:color="auto"/>
              <w:right w:val="single" w:sz="4" w:space="0" w:color="auto"/>
            </w:tcBorders>
            <w:shd w:val="clear" w:color="auto" w:fill="auto"/>
            <w:vAlign w:val="center"/>
          </w:tcPr>
          <w:p w:rsidR="00B55181" w:rsidRPr="00271FEE" w:rsidRDefault="00B55181" w:rsidP="00B55181">
            <w:pPr>
              <w:spacing w:after="0"/>
              <w:jc w:val="center"/>
              <w:rPr>
                <w:rFonts w:ascii="Arial Narrow" w:eastAsia="Times New Roman" w:hAnsi="Arial Narrow"/>
                <w:color w:val="000000"/>
                <w:szCs w:val="22"/>
                <w:lang w:eastAsia="el-GR" w:bidi="he-IL"/>
              </w:rPr>
            </w:pPr>
          </w:p>
        </w:tc>
        <w:tc>
          <w:tcPr>
            <w:tcW w:w="491" w:type="pct"/>
            <w:vMerge/>
            <w:tcBorders>
              <w:top w:val="nil"/>
              <w:left w:val="single" w:sz="4" w:space="0" w:color="auto"/>
              <w:bottom w:val="single" w:sz="4" w:space="0" w:color="auto"/>
              <w:right w:val="single" w:sz="4" w:space="0" w:color="auto"/>
            </w:tcBorders>
            <w:shd w:val="clear" w:color="auto" w:fill="auto"/>
            <w:vAlign w:val="center"/>
          </w:tcPr>
          <w:p w:rsidR="00B55181" w:rsidRPr="00271FEE" w:rsidRDefault="00B55181" w:rsidP="00B55181">
            <w:pPr>
              <w:spacing w:after="0"/>
              <w:jc w:val="center"/>
              <w:rPr>
                <w:rFonts w:ascii="Arial Narrow" w:eastAsia="Times New Roman" w:hAnsi="Arial Narrow"/>
                <w:color w:val="000000"/>
                <w:szCs w:val="22"/>
                <w:lang w:val="el-GR" w:eastAsia="el-GR" w:bidi="he-IL"/>
              </w:rPr>
            </w:pPr>
          </w:p>
        </w:tc>
        <w:tc>
          <w:tcPr>
            <w:tcW w:w="222" w:type="pct"/>
            <w:vMerge/>
            <w:tcBorders>
              <w:top w:val="nil"/>
              <w:left w:val="single" w:sz="4" w:space="0" w:color="auto"/>
              <w:bottom w:val="single" w:sz="4" w:space="0" w:color="auto"/>
              <w:right w:val="single" w:sz="4" w:space="0" w:color="auto"/>
            </w:tcBorders>
            <w:shd w:val="clear" w:color="auto" w:fill="auto"/>
            <w:vAlign w:val="center"/>
          </w:tcPr>
          <w:p w:rsidR="00B55181" w:rsidRPr="00271FEE" w:rsidRDefault="00B55181" w:rsidP="00B55181">
            <w:pPr>
              <w:spacing w:after="0"/>
              <w:jc w:val="center"/>
              <w:rPr>
                <w:rFonts w:ascii="Arial Narrow" w:eastAsia="Times New Roman" w:hAnsi="Arial Narrow"/>
                <w:color w:val="000000"/>
                <w:szCs w:val="22"/>
                <w:lang w:eastAsia="el-GR" w:bidi="he-IL"/>
              </w:rPr>
            </w:pPr>
          </w:p>
        </w:tc>
        <w:tc>
          <w:tcPr>
            <w:tcW w:w="866" w:type="pct"/>
            <w:vMerge/>
            <w:tcBorders>
              <w:top w:val="nil"/>
              <w:left w:val="single" w:sz="4" w:space="0" w:color="auto"/>
              <w:bottom w:val="single" w:sz="4" w:space="0" w:color="auto"/>
              <w:right w:val="single" w:sz="4" w:space="0" w:color="auto"/>
            </w:tcBorders>
            <w:shd w:val="clear" w:color="auto" w:fill="auto"/>
            <w:vAlign w:val="center"/>
          </w:tcPr>
          <w:p w:rsidR="00B55181" w:rsidRPr="00271FEE" w:rsidRDefault="00B55181" w:rsidP="00B55181">
            <w:pPr>
              <w:spacing w:after="0"/>
              <w:rPr>
                <w:rFonts w:ascii="Arial Narrow" w:eastAsia="Times New Roman" w:hAnsi="Arial Narrow"/>
                <w:color w:val="000000"/>
                <w:szCs w:val="22"/>
                <w:lang w:val="el-GR" w:eastAsia="el-GR" w:bidi="he-IL"/>
              </w:rPr>
            </w:pPr>
          </w:p>
        </w:tc>
        <w:tc>
          <w:tcPr>
            <w:tcW w:w="481" w:type="pct"/>
            <w:tcBorders>
              <w:top w:val="nil"/>
              <w:left w:val="nil"/>
              <w:bottom w:val="single" w:sz="4" w:space="0" w:color="auto"/>
              <w:right w:val="single" w:sz="4" w:space="0" w:color="auto"/>
            </w:tcBorders>
            <w:shd w:val="clear" w:color="auto" w:fill="auto"/>
            <w:vAlign w:val="center"/>
          </w:tcPr>
          <w:p w:rsidR="00B55181" w:rsidRPr="00271FEE" w:rsidRDefault="00B55181" w:rsidP="00B55181">
            <w:pPr>
              <w:spacing w:after="0"/>
              <w:rPr>
                <w:rFonts w:ascii="Arial Narrow" w:eastAsia="Times New Roman" w:hAnsi="Arial Narrow"/>
                <w:color w:val="000000"/>
                <w:szCs w:val="22"/>
                <w:lang w:val="el-GR" w:eastAsia="el-GR" w:bidi="he-IL"/>
              </w:rPr>
            </w:pPr>
            <w:r w:rsidRPr="00271FEE">
              <w:rPr>
                <w:rFonts w:ascii="Arial Narrow" w:eastAsia="Times New Roman" w:hAnsi="Arial Narrow"/>
                <w:color w:val="000000"/>
                <w:szCs w:val="22"/>
                <w:lang w:val="el-GR" w:eastAsia="el-GR" w:bidi="he-IL"/>
              </w:rPr>
              <w:t>14. Επιστημονικές Ειδικότητες Δημιουργικής Απασχόλησης (Εκπαιδευτικός)</w:t>
            </w:r>
          </w:p>
        </w:tc>
        <w:tc>
          <w:tcPr>
            <w:tcW w:w="1550" w:type="pct"/>
            <w:tcBorders>
              <w:top w:val="nil"/>
              <w:left w:val="nil"/>
              <w:bottom w:val="single" w:sz="4" w:space="0" w:color="auto"/>
              <w:right w:val="single" w:sz="4" w:space="0" w:color="auto"/>
            </w:tcBorders>
            <w:shd w:val="clear" w:color="auto" w:fill="auto"/>
            <w:vAlign w:val="center"/>
          </w:tcPr>
          <w:p w:rsidR="00B55181" w:rsidRPr="00271FEE" w:rsidRDefault="003274AB" w:rsidP="00B55181">
            <w:pPr>
              <w:spacing w:after="0"/>
              <w:rPr>
                <w:rFonts w:ascii="Arial Narrow" w:eastAsia="Times New Roman" w:hAnsi="Arial Narrow"/>
                <w:color w:val="000000"/>
                <w:szCs w:val="22"/>
                <w:lang w:val="el-GR" w:eastAsia="el-GR" w:bidi="he-IL"/>
              </w:rPr>
            </w:pPr>
            <w:r w:rsidRPr="00271FEE">
              <w:rPr>
                <w:rFonts w:ascii="Arial Narrow" w:eastAsia="Times New Roman" w:hAnsi="Arial Narrow"/>
                <w:color w:val="000000"/>
                <w:szCs w:val="22"/>
                <w:lang w:val="el-GR" w:eastAsia="el-GR" w:bidi="he-IL"/>
              </w:rPr>
              <w:t>Πτυχιούχοι Τριτοβάθμιας Εκπαίδευσης Παιδαγωγικών Τμημάτων Δημοτικής Εκπαίδευσης ή Τμημάτων Εκπαίδευσης και Αγωγής στην Προσχολική Ηλικία ή Τμημάτων Φιλοσοφίας−Παιδαγωγικής−Ψυχολογίας ή Τμημάτων Φιλοσοφίας−Παιδαγωγικής. Ειδικά θα διαθέτει εξειδίκευση ή εμπειρία στην εκπαίδευση κοινωνικά ευπαθών ομάδων.</w:t>
            </w:r>
          </w:p>
        </w:tc>
        <w:tc>
          <w:tcPr>
            <w:tcW w:w="442" w:type="pct"/>
            <w:tcBorders>
              <w:top w:val="nil"/>
              <w:left w:val="nil"/>
              <w:bottom w:val="single" w:sz="4" w:space="0" w:color="auto"/>
              <w:right w:val="single" w:sz="4" w:space="0" w:color="auto"/>
            </w:tcBorders>
            <w:shd w:val="clear" w:color="auto" w:fill="auto"/>
            <w:vAlign w:val="center"/>
          </w:tcPr>
          <w:p w:rsidR="00B55181" w:rsidRPr="00271FEE" w:rsidRDefault="00B55181" w:rsidP="00B55181">
            <w:pPr>
              <w:spacing w:after="0"/>
              <w:jc w:val="center"/>
              <w:rPr>
                <w:rFonts w:ascii="Arial Narrow" w:eastAsia="Times New Roman" w:hAnsi="Arial Narrow"/>
                <w:color w:val="000000"/>
                <w:szCs w:val="22"/>
                <w:lang w:eastAsia="el-GR" w:bidi="he-IL"/>
              </w:rPr>
            </w:pPr>
            <w:r w:rsidRPr="00271FEE">
              <w:rPr>
                <w:rFonts w:ascii="Arial Narrow" w:eastAsia="Times New Roman" w:hAnsi="Arial Narrow"/>
                <w:color w:val="000000"/>
                <w:szCs w:val="22"/>
                <w:lang w:eastAsia="el-GR" w:bidi="he-IL"/>
              </w:rPr>
              <w:t>2.415,00 €</w:t>
            </w:r>
          </w:p>
        </w:tc>
        <w:tc>
          <w:tcPr>
            <w:tcW w:w="438" w:type="pct"/>
            <w:tcBorders>
              <w:top w:val="nil"/>
              <w:left w:val="nil"/>
              <w:bottom w:val="single" w:sz="4" w:space="0" w:color="auto"/>
              <w:right w:val="single" w:sz="4" w:space="0" w:color="auto"/>
            </w:tcBorders>
            <w:shd w:val="clear" w:color="auto" w:fill="auto"/>
            <w:vAlign w:val="center"/>
          </w:tcPr>
          <w:p w:rsidR="00B55181" w:rsidRPr="00271FEE" w:rsidRDefault="00A95B1B" w:rsidP="00B55181">
            <w:pPr>
              <w:spacing w:after="0"/>
              <w:jc w:val="center"/>
              <w:rPr>
                <w:rFonts w:ascii="Arial Narrow" w:eastAsia="Times New Roman" w:hAnsi="Arial Narrow"/>
                <w:color w:val="000000"/>
                <w:szCs w:val="22"/>
                <w:lang w:val="el-GR" w:eastAsia="el-GR" w:bidi="he-IL"/>
              </w:rPr>
            </w:pPr>
            <w:r w:rsidRPr="00271FEE">
              <w:rPr>
                <w:rFonts w:ascii="Arial Narrow" w:eastAsia="Times New Roman" w:hAnsi="Arial Narrow"/>
                <w:color w:val="000000"/>
                <w:szCs w:val="22"/>
                <w:lang w:val="el-GR" w:eastAsia="el-GR" w:bidi="he-IL"/>
              </w:rPr>
              <w:t>3</w:t>
            </w:r>
          </w:p>
        </w:tc>
        <w:tc>
          <w:tcPr>
            <w:tcW w:w="320" w:type="pct"/>
            <w:tcBorders>
              <w:top w:val="nil"/>
              <w:left w:val="nil"/>
              <w:bottom w:val="single" w:sz="4" w:space="0" w:color="auto"/>
              <w:right w:val="single" w:sz="4" w:space="0" w:color="auto"/>
            </w:tcBorders>
            <w:shd w:val="clear" w:color="auto" w:fill="auto"/>
            <w:vAlign w:val="center"/>
          </w:tcPr>
          <w:p w:rsidR="00B55181" w:rsidRPr="00271FEE" w:rsidRDefault="00A95B1B" w:rsidP="00B55181">
            <w:pPr>
              <w:spacing w:after="0"/>
              <w:jc w:val="right"/>
              <w:rPr>
                <w:rFonts w:ascii="Arial Narrow" w:eastAsia="Times New Roman" w:hAnsi="Arial Narrow"/>
                <w:color w:val="000000"/>
                <w:szCs w:val="22"/>
                <w:lang w:val="el-GR" w:eastAsia="el-GR" w:bidi="he-IL"/>
              </w:rPr>
            </w:pPr>
            <w:r w:rsidRPr="00271FEE">
              <w:rPr>
                <w:rFonts w:ascii="Arial Narrow" w:eastAsia="Times New Roman" w:hAnsi="Arial Narrow"/>
                <w:color w:val="000000"/>
                <w:szCs w:val="22"/>
                <w:lang w:val="el-GR" w:eastAsia="el-GR" w:bidi="he-IL"/>
              </w:rPr>
              <w:t>7.245,00 €</w:t>
            </w:r>
          </w:p>
        </w:tc>
      </w:tr>
      <w:tr w:rsidR="00217769" w:rsidRPr="00271FEE" w:rsidTr="00E15296">
        <w:trPr>
          <w:trHeight w:val="769"/>
        </w:trPr>
        <w:tc>
          <w:tcPr>
            <w:tcW w:w="186" w:type="pct"/>
            <w:vMerge/>
            <w:tcBorders>
              <w:top w:val="nil"/>
              <w:left w:val="single" w:sz="4" w:space="0" w:color="auto"/>
              <w:bottom w:val="single" w:sz="4" w:space="0" w:color="auto"/>
              <w:right w:val="single" w:sz="4" w:space="0" w:color="auto"/>
            </w:tcBorders>
            <w:shd w:val="clear" w:color="auto" w:fill="auto"/>
            <w:vAlign w:val="center"/>
          </w:tcPr>
          <w:p w:rsidR="00A95B1B" w:rsidRPr="00271FEE" w:rsidRDefault="00A95B1B" w:rsidP="00A95B1B">
            <w:pPr>
              <w:spacing w:after="0"/>
              <w:jc w:val="center"/>
              <w:rPr>
                <w:rFonts w:ascii="Arial Narrow" w:eastAsia="Times New Roman" w:hAnsi="Arial Narrow"/>
                <w:color w:val="000000"/>
                <w:szCs w:val="22"/>
                <w:lang w:eastAsia="el-GR" w:bidi="he-IL"/>
              </w:rPr>
            </w:pPr>
          </w:p>
        </w:tc>
        <w:tc>
          <w:tcPr>
            <w:tcW w:w="491" w:type="pct"/>
            <w:vMerge/>
            <w:tcBorders>
              <w:top w:val="nil"/>
              <w:left w:val="single" w:sz="4" w:space="0" w:color="auto"/>
              <w:bottom w:val="single" w:sz="4" w:space="0" w:color="auto"/>
              <w:right w:val="single" w:sz="4" w:space="0" w:color="auto"/>
            </w:tcBorders>
            <w:shd w:val="clear" w:color="auto" w:fill="auto"/>
            <w:vAlign w:val="center"/>
          </w:tcPr>
          <w:p w:rsidR="00A95B1B" w:rsidRPr="00271FEE" w:rsidRDefault="00A95B1B" w:rsidP="00A95B1B">
            <w:pPr>
              <w:spacing w:after="0"/>
              <w:jc w:val="center"/>
              <w:rPr>
                <w:rFonts w:ascii="Arial Narrow" w:eastAsia="Times New Roman" w:hAnsi="Arial Narrow"/>
                <w:color w:val="000000"/>
                <w:szCs w:val="22"/>
                <w:lang w:val="el-GR" w:eastAsia="el-GR" w:bidi="he-IL"/>
              </w:rPr>
            </w:pPr>
          </w:p>
        </w:tc>
        <w:tc>
          <w:tcPr>
            <w:tcW w:w="222" w:type="pct"/>
            <w:vMerge/>
            <w:tcBorders>
              <w:top w:val="nil"/>
              <w:left w:val="single" w:sz="4" w:space="0" w:color="auto"/>
              <w:bottom w:val="single" w:sz="4" w:space="0" w:color="auto"/>
              <w:right w:val="single" w:sz="4" w:space="0" w:color="auto"/>
            </w:tcBorders>
            <w:shd w:val="clear" w:color="auto" w:fill="auto"/>
            <w:vAlign w:val="center"/>
          </w:tcPr>
          <w:p w:rsidR="00A95B1B" w:rsidRPr="00271FEE" w:rsidRDefault="00A95B1B" w:rsidP="00A95B1B">
            <w:pPr>
              <w:spacing w:after="0"/>
              <w:jc w:val="center"/>
              <w:rPr>
                <w:rFonts w:ascii="Arial Narrow" w:eastAsia="Times New Roman" w:hAnsi="Arial Narrow"/>
                <w:color w:val="000000"/>
                <w:szCs w:val="22"/>
                <w:lang w:eastAsia="el-GR" w:bidi="he-IL"/>
              </w:rPr>
            </w:pPr>
          </w:p>
        </w:tc>
        <w:tc>
          <w:tcPr>
            <w:tcW w:w="866" w:type="pct"/>
            <w:vMerge/>
            <w:tcBorders>
              <w:top w:val="nil"/>
              <w:left w:val="single" w:sz="4" w:space="0" w:color="auto"/>
              <w:bottom w:val="single" w:sz="4" w:space="0" w:color="auto"/>
              <w:right w:val="single" w:sz="4" w:space="0" w:color="auto"/>
            </w:tcBorders>
            <w:shd w:val="clear" w:color="auto" w:fill="auto"/>
            <w:vAlign w:val="center"/>
          </w:tcPr>
          <w:p w:rsidR="00A95B1B" w:rsidRPr="00271FEE" w:rsidRDefault="00A95B1B" w:rsidP="00A95B1B">
            <w:pPr>
              <w:spacing w:after="0"/>
              <w:rPr>
                <w:rFonts w:ascii="Arial Narrow" w:eastAsia="Times New Roman" w:hAnsi="Arial Narrow"/>
                <w:color w:val="000000"/>
                <w:szCs w:val="22"/>
                <w:lang w:val="el-GR" w:eastAsia="el-GR" w:bidi="he-IL"/>
              </w:rPr>
            </w:pPr>
          </w:p>
        </w:tc>
        <w:tc>
          <w:tcPr>
            <w:tcW w:w="481" w:type="pct"/>
            <w:tcBorders>
              <w:top w:val="nil"/>
              <w:left w:val="nil"/>
              <w:bottom w:val="single" w:sz="4" w:space="0" w:color="auto"/>
              <w:right w:val="single" w:sz="4" w:space="0" w:color="auto"/>
            </w:tcBorders>
            <w:shd w:val="clear" w:color="auto" w:fill="auto"/>
            <w:vAlign w:val="center"/>
          </w:tcPr>
          <w:p w:rsidR="00A95B1B" w:rsidRPr="00271FEE" w:rsidRDefault="00A95B1B" w:rsidP="00A95B1B">
            <w:pPr>
              <w:spacing w:after="0"/>
              <w:rPr>
                <w:rFonts w:ascii="Arial Narrow" w:eastAsia="Times New Roman" w:hAnsi="Arial Narrow"/>
                <w:color w:val="000000"/>
                <w:szCs w:val="22"/>
                <w:lang w:val="el-GR" w:eastAsia="el-GR" w:bidi="he-IL"/>
              </w:rPr>
            </w:pPr>
            <w:r w:rsidRPr="00271FEE">
              <w:rPr>
                <w:rFonts w:ascii="Arial Narrow" w:eastAsia="Times New Roman" w:hAnsi="Arial Narrow"/>
                <w:color w:val="000000"/>
                <w:szCs w:val="22"/>
                <w:lang w:val="el-GR" w:eastAsia="el-GR" w:bidi="he-IL"/>
              </w:rPr>
              <w:t>14. Επιστημονικές Ειδικότητες Δημιουργικής Απασχόλησης (Μουσικοπαιδαγωγός)</w:t>
            </w:r>
          </w:p>
        </w:tc>
        <w:tc>
          <w:tcPr>
            <w:tcW w:w="1550" w:type="pct"/>
            <w:tcBorders>
              <w:top w:val="nil"/>
              <w:left w:val="nil"/>
              <w:bottom w:val="single" w:sz="4" w:space="0" w:color="auto"/>
              <w:right w:val="single" w:sz="4" w:space="0" w:color="auto"/>
            </w:tcBorders>
            <w:shd w:val="clear" w:color="auto" w:fill="auto"/>
            <w:vAlign w:val="center"/>
          </w:tcPr>
          <w:p w:rsidR="00A95B1B" w:rsidRPr="00271FEE" w:rsidRDefault="00AE65CD" w:rsidP="00A95B1B">
            <w:pPr>
              <w:spacing w:after="0"/>
              <w:rPr>
                <w:rFonts w:ascii="Arial Narrow" w:eastAsia="Times New Roman" w:hAnsi="Arial Narrow"/>
                <w:color w:val="000000"/>
                <w:szCs w:val="22"/>
                <w:lang w:val="el-GR" w:eastAsia="el-GR" w:bidi="he-IL"/>
              </w:rPr>
            </w:pPr>
            <w:r w:rsidRPr="00271FEE">
              <w:rPr>
                <w:rFonts w:ascii="Arial Narrow" w:eastAsia="Times New Roman" w:hAnsi="Arial Narrow"/>
                <w:color w:val="000000"/>
                <w:szCs w:val="22"/>
                <w:lang w:val="el-GR" w:eastAsia="el-GR" w:bidi="he-IL"/>
              </w:rPr>
              <w:t>Πτυχιούχοι Τριτοβάθμιας Εκπαίδευσης Μουσικών Σπουδών και Μεταπτυχιακό Τίτλο σπουδών Κοινωνικών Επιστημών (Ψυχολογία, Παιδαγωγικά ή Επιστήμες της Αγωγής &amp; της Εκπαίδευσης, Ανθρωπογεωγραφία, Κοινωνιολογία, Κοινωνική Εργασία) ή Πτυχιούχοι Δευτεροβάθμιας Εκπαίδευσης με σπουδές(πτυχίο και δίπλωμα) στη μουσική. Τουλάχιστον δεκαετή (10) εμπειρία στη μουσική διδασκαλία και εξειδίκευση ή αποδεδειγμένη εμπειρία σε κοινωνικά ευπαθείς ομάδες (senior).</w:t>
            </w:r>
          </w:p>
        </w:tc>
        <w:tc>
          <w:tcPr>
            <w:tcW w:w="442" w:type="pct"/>
            <w:tcBorders>
              <w:top w:val="nil"/>
              <w:left w:val="nil"/>
              <w:bottom w:val="single" w:sz="4" w:space="0" w:color="auto"/>
              <w:right w:val="single" w:sz="4" w:space="0" w:color="auto"/>
            </w:tcBorders>
            <w:shd w:val="clear" w:color="auto" w:fill="auto"/>
            <w:vAlign w:val="center"/>
          </w:tcPr>
          <w:p w:rsidR="00A95B1B" w:rsidRPr="00271FEE" w:rsidRDefault="00A95B1B" w:rsidP="00A95B1B">
            <w:pPr>
              <w:spacing w:after="0"/>
              <w:jc w:val="center"/>
              <w:rPr>
                <w:rFonts w:ascii="Arial Narrow" w:eastAsia="Times New Roman" w:hAnsi="Arial Narrow"/>
                <w:color w:val="000000"/>
                <w:szCs w:val="22"/>
                <w:lang w:eastAsia="el-GR" w:bidi="he-IL"/>
              </w:rPr>
            </w:pPr>
            <w:r w:rsidRPr="00271FEE">
              <w:rPr>
                <w:rFonts w:ascii="Arial Narrow" w:eastAsia="Times New Roman" w:hAnsi="Arial Narrow"/>
                <w:color w:val="000000"/>
                <w:szCs w:val="22"/>
                <w:lang w:eastAsia="el-GR" w:bidi="he-IL"/>
              </w:rPr>
              <w:t>2.415,00 €</w:t>
            </w:r>
          </w:p>
        </w:tc>
        <w:tc>
          <w:tcPr>
            <w:tcW w:w="438" w:type="pct"/>
            <w:tcBorders>
              <w:top w:val="nil"/>
              <w:left w:val="nil"/>
              <w:bottom w:val="single" w:sz="4" w:space="0" w:color="auto"/>
              <w:right w:val="single" w:sz="4" w:space="0" w:color="auto"/>
            </w:tcBorders>
            <w:shd w:val="clear" w:color="auto" w:fill="auto"/>
            <w:vAlign w:val="center"/>
          </w:tcPr>
          <w:p w:rsidR="00A95B1B" w:rsidRPr="00271FEE" w:rsidRDefault="00A95B1B" w:rsidP="00A95B1B">
            <w:pPr>
              <w:spacing w:after="0"/>
              <w:jc w:val="center"/>
              <w:rPr>
                <w:rFonts w:ascii="Arial Narrow" w:eastAsia="Times New Roman" w:hAnsi="Arial Narrow"/>
                <w:color w:val="000000"/>
                <w:szCs w:val="22"/>
                <w:lang w:eastAsia="el-GR" w:bidi="he-IL"/>
              </w:rPr>
            </w:pPr>
            <w:r w:rsidRPr="00271FEE">
              <w:rPr>
                <w:rFonts w:ascii="Arial Narrow" w:eastAsia="Times New Roman" w:hAnsi="Arial Narrow"/>
                <w:color w:val="000000"/>
                <w:szCs w:val="22"/>
                <w:lang w:val="el-GR" w:eastAsia="el-GR" w:bidi="he-IL"/>
              </w:rPr>
              <w:t>3</w:t>
            </w:r>
          </w:p>
        </w:tc>
        <w:tc>
          <w:tcPr>
            <w:tcW w:w="320" w:type="pct"/>
            <w:tcBorders>
              <w:top w:val="nil"/>
              <w:left w:val="nil"/>
              <w:bottom w:val="single" w:sz="4" w:space="0" w:color="auto"/>
              <w:right w:val="single" w:sz="4" w:space="0" w:color="auto"/>
            </w:tcBorders>
            <w:shd w:val="clear" w:color="auto" w:fill="auto"/>
            <w:vAlign w:val="center"/>
          </w:tcPr>
          <w:p w:rsidR="00A95B1B" w:rsidRPr="00271FEE" w:rsidRDefault="00A95B1B" w:rsidP="00A95B1B">
            <w:pPr>
              <w:spacing w:after="0"/>
              <w:jc w:val="right"/>
              <w:rPr>
                <w:rFonts w:ascii="Arial Narrow" w:eastAsia="Times New Roman" w:hAnsi="Arial Narrow"/>
                <w:color w:val="000000"/>
                <w:szCs w:val="22"/>
                <w:lang w:eastAsia="el-GR" w:bidi="he-IL"/>
              </w:rPr>
            </w:pPr>
            <w:r w:rsidRPr="00271FEE">
              <w:rPr>
                <w:rFonts w:ascii="Arial Narrow" w:eastAsia="Times New Roman" w:hAnsi="Arial Narrow"/>
                <w:color w:val="000000"/>
                <w:szCs w:val="22"/>
                <w:lang w:val="el-GR" w:eastAsia="el-GR" w:bidi="he-IL"/>
              </w:rPr>
              <w:t>7.245,00 €</w:t>
            </w:r>
          </w:p>
        </w:tc>
      </w:tr>
      <w:tr w:rsidR="00E15296" w:rsidRPr="00271FEE" w:rsidTr="00E15296">
        <w:trPr>
          <w:trHeight w:val="644"/>
        </w:trPr>
        <w:tc>
          <w:tcPr>
            <w:tcW w:w="186" w:type="pct"/>
            <w:vMerge/>
            <w:tcBorders>
              <w:top w:val="nil"/>
              <w:left w:val="single" w:sz="4" w:space="0" w:color="auto"/>
              <w:bottom w:val="single" w:sz="4" w:space="0" w:color="auto"/>
              <w:right w:val="single" w:sz="4" w:space="0" w:color="auto"/>
            </w:tcBorders>
            <w:vAlign w:val="center"/>
            <w:hideMark/>
          </w:tcPr>
          <w:p w:rsidR="00A95B1B" w:rsidRPr="00271FEE" w:rsidRDefault="00A95B1B" w:rsidP="00A95B1B">
            <w:pPr>
              <w:spacing w:after="0"/>
              <w:rPr>
                <w:rFonts w:ascii="Arial Narrow" w:eastAsia="Times New Roman" w:hAnsi="Arial Narrow"/>
                <w:color w:val="000000"/>
                <w:szCs w:val="22"/>
                <w:lang w:eastAsia="el-GR" w:bidi="he-IL"/>
              </w:rPr>
            </w:pPr>
          </w:p>
        </w:tc>
        <w:tc>
          <w:tcPr>
            <w:tcW w:w="491" w:type="pct"/>
            <w:vMerge/>
            <w:tcBorders>
              <w:top w:val="nil"/>
              <w:left w:val="single" w:sz="4" w:space="0" w:color="auto"/>
              <w:bottom w:val="single" w:sz="4" w:space="0" w:color="auto"/>
              <w:right w:val="single" w:sz="4" w:space="0" w:color="auto"/>
            </w:tcBorders>
            <w:vAlign w:val="center"/>
            <w:hideMark/>
          </w:tcPr>
          <w:p w:rsidR="00A95B1B" w:rsidRPr="00271FEE" w:rsidRDefault="00A95B1B" w:rsidP="00A95B1B">
            <w:pPr>
              <w:spacing w:after="0"/>
              <w:rPr>
                <w:rFonts w:ascii="Arial Narrow" w:eastAsia="Times New Roman" w:hAnsi="Arial Narrow"/>
                <w:color w:val="000000"/>
                <w:szCs w:val="22"/>
                <w:lang w:eastAsia="el-GR" w:bidi="he-IL"/>
              </w:rPr>
            </w:pPr>
          </w:p>
        </w:tc>
        <w:tc>
          <w:tcPr>
            <w:tcW w:w="222" w:type="pct"/>
            <w:vMerge/>
            <w:tcBorders>
              <w:top w:val="nil"/>
              <w:left w:val="single" w:sz="4" w:space="0" w:color="auto"/>
              <w:bottom w:val="single" w:sz="4" w:space="0" w:color="auto"/>
              <w:right w:val="single" w:sz="4" w:space="0" w:color="auto"/>
            </w:tcBorders>
            <w:vAlign w:val="center"/>
            <w:hideMark/>
          </w:tcPr>
          <w:p w:rsidR="00A95B1B" w:rsidRPr="00271FEE" w:rsidRDefault="00A95B1B" w:rsidP="00A95B1B">
            <w:pPr>
              <w:spacing w:after="0"/>
              <w:rPr>
                <w:rFonts w:ascii="Arial Narrow" w:eastAsia="Times New Roman" w:hAnsi="Arial Narrow"/>
                <w:color w:val="000000"/>
                <w:szCs w:val="22"/>
                <w:lang w:eastAsia="el-GR" w:bidi="he-IL"/>
              </w:rPr>
            </w:pPr>
          </w:p>
        </w:tc>
        <w:tc>
          <w:tcPr>
            <w:tcW w:w="866" w:type="pct"/>
            <w:vMerge/>
            <w:tcBorders>
              <w:top w:val="nil"/>
              <w:left w:val="single" w:sz="4" w:space="0" w:color="auto"/>
              <w:bottom w:val="single" w:sz="4" w:space="0" w:color="auto"/>
              <w:right w:val="single" w:sz="4" w:space="0" w:color="auto"/>
            </w:tcBorders>
            <w:vAlign w:val="center"/>
            <w:hideMark/>
          </w:tcPr>
          <w:p w:rsidR="00A95B1B" w:rsidRPr="00271FEE" w:rsidRDefault="00A95B1B" w:rsidP="00A95B1B">
            <w:pPr>
              <w:spacing w:after="0"/>
              <w:rPr>
                <w:rFonts w:ascii="Arial Narrow" w:eastAsia="Times New Roman" w:hAnsi="Arial Narrow"/>
                <w:color w:val="000000"/>
                <w:szCs w:val="22"/>
                <w:lang w:eastAsia="el-GR" w:bidi="he-IL"/>
              </w:rPr>
            </w:pPr>
          </w:p>
        </w:tc>
        <w:tc>
          <w:tcPr>
            <w:tcW w:w="481" w:type="pct"/>
            <w:tcBorders>
              <w:top w:val="nil"/>
              <w:left w:val="nil"/>
              <w:bottom w:val="single" w:sz="4" w:space="0" w:color="auto"/>
              <w:right w:val="single" w:sz="4" w:space="0" w:color="auto"/>
            </w:tcBorders>
            <w:shd w:val="clear" w:color="auto" w:fill="auto"/>
            <w:vAlign w:val="center"/>
            <w:hideMark/>
          </w:tcPr>
          <w:p w:rsidR="00A95B1B" w:rsidRPr="00271FEE" w:rsidRDefault="00A95B1B" w:rsidP="00A95B1B">
            <w:pPr>
              <w:spacing w:after="0"/>
              <w:rPr>
                <w:rFonts w:ascii="Arial Narrow" w:eastAsia="Times New Roman" w:hAnsi="Arial Narrow"/>
                <w:color w:val="000000"/>
                <w:szCs w:val="22"/>
                <w:lang w:eastAsia="el-GR" w:bidi="he-IL"/>
              </w:rPr>
            </w:pPr>
            <w:r w:rsidRPr="00271FEE">
              <w:rPr>
                <w:rFonts w:ascii="Arial Narrow" w:eastAsia="Times New Roman" w:hAnsi="Arial Narrow"/>
                <w:color w:val="000000"/>
                <w:szCs w:val="22"/>
                <w:lang w:eastAsia="el-GR" w:bidi="he-IL"/>
              </w:rPr>
              <w:t>15.Λοιπές Επιστημονικές Ειδικότητες (</w:t>
            </w:r>
            <w:r w:rsidRPr="00271FEE">
              <w:rPr>
                <w:rFonts w:ascii="Arial Narrow" w:eastAsia="Times New Roman" w:hAnsi="Arial Narrow"/>
                <w:color w:val="000000"/>
                <w:szCs w:val="22"/>
                <w:lang w:val="el-GR" w:eastAsia="el-GR" w:bidi="he-IL"/>
              </w:rPr>
              <w:t>Ιστορικός</w:t>
            </w:r>
            <w:r w:rsidRPr="00271FEE">
              <w:rPr>
                <w:rFonts w:ascii="Arial Narrow" w:eastAsia="Times New Roman" w:hAnsi="Arial Narrow"/>
                <w:color w:val="000000"/>
                <w:szCs w:val="22"/>
                <w:lang w:eastAsia="el-GR" w:bidi="he-IL"/>
              </w:rPr>
              <w:t>)</w:t>
            </w:r>
          </w:p>
        </w:tc>
        <w:tc>
          <w:tcPr>
            <w:tcW w:w="1550" w:type="pct"/>
            <w:tcBorders>
              <w:top w:val="nil"/>
              <w:left w:val="nil"/>
              <w:bottom w:val="single" w:sz="4" w:space="0" w:color="auto"/>
              <w:right w:val="single" w:sz="4" w:space="0" w:color="auto"/>
            </w:tcBorders>
            <w:shd w:val="clear" w:color="auto" w:fill="auto"/>
            <w:vAlign w:val="center"/>
            <w:hideMark/>
          </w:tcPr>
          <w:p w:rsidR="00A95B1B" w:rsidRPr="00271FEE" w:rsidRDefault="004B70C2" w:rsidP="00A95B1B">
            <w:pPr>
              <w:spacing w:after="0"/>
              <w:rPr>
                <w:rFonts w:ascii="Arial Narrow" w:eastAsia="Times New Roman" w:hAnsi="Arial Narrow"/>
                <w:color w:val="000000"/>
                <w:szCs w:val="22"/>
                <w:lang w:val="el-GR" w:eastAsia="el-GR" w:bidi="he-IL"/>
              </w:rPr>
            </w:pPr>
            <w:r w:rsidRPr="00271FEE">
              <w:rPr>
                <w:rFonts w:ascii="Arial Narrow" w:eastAsia="Times New Roman" w:hAnsi="Arial Narrow"/>
                <w:color w:val="000000"/>
                <w:szCs w:val="22"/>
                <w:lang w:val="el-GR" w:eastAsia="el-GR" w:bidi="he-IL"/>
              </w:rPr>
              <w:t>Πτυχιούχοι Τριτοβάθμιας Εκπαίδευσης, σχολών Ιστορίας και Αρχαιολογίας ή Φιλοσοφικών ή Κοινωνικών σχολών με μεταπτυχιακό και 5ετή γενική εμπειρία ή με 10ετή εμπειρία, χωρίς μεταπτυχιακό (median).</w:t>
            </w:r>
          </w:p>
        </w:tc>
        <w:tc>
          <w:tcPr>
            <w:tcW w:w="442" w:type="pct"/>
            <w:tcBorders>
              <w:top w:val="nil"/>
              <w:left w:val="nil"/>
              <w:bottom w:val="single" w:sz="4" w:space="0" w:color="auto"/>
              <w:right w:val="single" w:sz="4" w:space="0" w:color="auto"/>
            </w:tcBorders>
            <w:shd w:val="clear" w:color="auto" w:fill="auto"/>
            <w:vAlign w:val="center"/>
            <w:hideMark/>
          </w:tcPr>
          <w:p w:rsidR="00A95B1B" w:rsidRPr="00271FEE" w:rsidRDefault="00A95B1B" w:rsidP="00A95B1B">
            <w:pPr>
              <w:spacing w:after="0"/>
              <w:jc w:val="center"/>
              <w:rPr>
                <w:rFonts w:ascii="Arial Narrow" w:eastAsia="Times New Roman" w:hAnsi="Arial Narrow"/>
                <w:color w:val="000000"/>
                <w:szCs w:val="22"/>
                <w:lang w:eastAsia="el-GR" w:bidi="he-IL"/>
              </w:rPr>
            </w:pPr>
            <w:r w:rsidRPr="00271FEE">
              <w:rPr>
                <w:rFonts w:ascii="Arial Narrow" w:eastAsia="Times New Roman" w:hAnsi="Arial Narrow"/>
                <w:color w:val="000000"/>
                <w:szCs w:val="22"/>
                <w:lang w:eastAsia="el-GR" w:bidi="he-IL"/>
              </w:rPr>
              <w:t>2.015,00 €</w:t>
            </w:r>
          </w:p>
        </w:tc>
        <w:tc>
          <w:tcPr>
            <w:tcW w:w="438" w:type="pct"/>
            <w:tcBorders>
              <w:top w:val="nil"/>
              <w:left w:val="nil"/>
              <w:bottom w:val="single" w:sz="4" w:space="0" w:color="auto"/>
              <w:right w:val="single" w:sz="4" w:space="0" w:color="auto"/>
            </w:tcBorders>
            <w:shd w:val="clear" w:color="auto" w:fill="auto"/>
            <w:vAlign w:val="center"/>
            <w:hideMark/>
          </w:tcPr>
          <w:p w:rsidR="00A95B1B" w:rsidRPr="00271FEE" w:rsidRDefault="00A95B1B" w:rsidP="00A95B1B">
            <w:pPr>
              <w:spacing w:after="0"/>
              <w:jc w:val="center"/>
              <w:rPr>
                <w:rFonts w:ascii="Arial Narrow" w:eastAsia="Times New Roman" w:hAnsi="Arial Narrow"/>
                <w:color w:val="000000"/>
                <w:szCs w:val="22"/>
                <w:lang w:eastAsia="el-GR" w:bidi="he-IL"/>
              </w:rPr>
            </w:pPr>
            <w:r w:rsidRPr="00271FEE">
              <w:rPr>
                <w:rFonts w:ascii="Arial Narrow" w:eastAsia="Times New Roman" w:hAnsi="Arial Narrow"/>
                <w:color w:val="000000"/>
                <w:szCs w:val="22"/>
                <w:lang w:eastAsia="el-GR" w:bidi="he-IL"/>
              </w:rPr>
              <w:t>3</w:t>
            </w:r>
          </w:p>
        </w:tc>
        <w:tc>
          <w:tcPr>
            <w:tcW w:w="320" w:type="pct"/>
            <w:tcBorders>
              <w:top w:val="nil"/>
              <w:left w:val="nil"/>
              <w:bottom w:val="single" w:sz="4" w:space="0" w:color="auto"/>
              <w:right w:val="single" w:sz="4" w:space="0" w:color="auto"/>
            </w:tcBorders>
            <w:shd w:val="clear" w:color="auto" w:fill="auto"/>
            <w:vAlign w:val="center"/>
            <w:hideMark/>
          </w:tcPr>
          <w:p w:rsidR="00A95B1B" w:rsidRPr="00271FEE" w:rsidRDefault="00A95B1B" w:rsidP="00A95B1B">
            <w:pPr>
              <w:spacing w:after="0"/>
              <w:jc w:val="right"/>
              <w:rPr>
                <w:rFonts w:ascii="Arial Narrow" w:eastAsia="Times New Roman" w:hAnsi="Arial Narrow"/>
                <w:color w:val="000000"/>
                <w:szCs w:val="22"/>
                <w:lang w:eastAsia="el-GR" w:bidi="he-IL"/>
              </w:rPr>
            </w:pPr>
            <w:r w:rsidRPr="00271FEE">
              <w:rPr>
                <w:rFonts w:ascii="Arial Narrow" w:eastAsia="Times New Roman" w:hAnsi="Arial Narrow"/>
                <w:color w:val="000000"/>
                <w:szCs w:val="22"/>
                <w:lang w:eastAsia="el-GR" w:bidi="he-IL"/>
              </w:rPr>
              <w:t>6.045,00 €</w:t>
            </w:r>
          </w:p>
        </w:tc>
      </w:tr>
      <w:tr w:rsidR="00E15296" w:rsidRPr="00271FEE" w:rsidTr="00E15296">
        <w:trPr>
          <w:trHeight w:val="201"/>
        </w:trPr>
        <w:tc>
          <w:tcPr>
            <w:tcW w:w="186" w:type="pct"/>
            <w:vMerge/>
            <w:tcBorders>
              <w:top w:val="nil"/>
              <w:left w:val="single" w:sz="4" w:space="0" w:color="auto"/>
              <w:bottom w:val="single" w:sz="4" w:space="0" w:color="auto"/>
              <w:right w:val="single" w:sz="4" w:space="0" w:color="auto"/>
            </w:tcBorders>
            <w:vAlign w:val="center"/>
            <w:hideMark/>
          </w:tcPr>
          <w:p w:rsidR="00A95B1B" w:rsidRPr="00271FEE" w:rsidRDefault="00A95B1B" w:rsidP="00A95B1B">
            <w:pPr>
              <w:spacing w:after="0"/>
              <w:rPr>
                <w:rFonts w:ascii="Arial Narrow" w:eastAsia="Times New Roman" w:hAnsi="Arial Narrow"/>
                <w:color w:val="000000"/>
                <w:szCs w:val="22"/>
                <w:lang w:eastAsia="el-GR" w:bidi="he-IL"/>
              </w:rPr>
            </w:pPr>
          </w:p>
        </w:tc>
        <w:tc>
          <w:tcPr>
            <w:tcW w:w="491" w:type="pct"/>
            <w:vMerge/>
            <w:tcBorders>
              <w:top w:val="nil"/>
              <w:left w:val="single" w:sz="4" w:space="0" w:color="auto"/>
              <w:bottom w:val="single" w:sz="4" w:space="0" w:color="auto"/>
              <w:right w:val="single" w:sz="4" w:space="0" w:color="auto"/>
            </w:tcBorders>
            <w:vAlign w:val="center"/>
            <w:hideMark/>
          </w:tcPr>
          <w:p w:rsidR="00A95B1B" w:rsidRPr="00271FEE" w:rsidRDefault="00A95B1B" w:rsidP="00A95B1B">
            <w:pPr>
              <w:spacing w:after="0"/>
              <w:rPr>
                <w:rFonts w:ascii="Arial Narrow" w:eastAsia="Times New Roman" w:hAnsi="Arial Narrow"/>
                <w:color w:val="000000"/>
                <w:szCs w:val="22"/>
                <w:lang w:eastAsia="el-GR" w:bidi="he-IL"/>
              </w:rPr>
            </w:pPr>
          </w:p>
        </w:tc>
        <w:tc>
          <w:tcPr>
            <w:tcW w:w="222" w:type="pct"/>
            <w:tcBorders>
              <w:top w:val="nil"/>
              <w:left w:val="nil"/>
              <w:bottom w:val="single" w:sz="4" w:space="0" w:color="auto"/>
              <w:right w:val="single" w:sz="4" w:space="0" w:color="auto"/>
            </w:tcBorders>
            <w:shd w:val="clear" w:color="auto" w:fill="auto"/>
            <w:vAlign w:val="center"/>
            <w:hideMark/>
          </w:tcPr>
          <w:p w:rsidR="00A95B1B" w:rsidRPr="00271FEE" w:rsidRDefault="00A95B1B" w:rsidP="00A95B1B">
            <w:pPr>
              <w:spacing w:after="0"/>
              <w:jc w:val="center"/>
              <w:rPr>
                <w:rFonts w:ascii="Arial Narrow" w:eastAsia="Times New Roman" w:hAnsi="Arial Narrow"/>
                <w:color w:val="000000"/>
                <w:szCs w:val="22"/>
                <w:lang w:eastAsia="el-GR" w:bidi="he-IL"/>
              </w:rPr>
            </w:pPr>
            <w:r w:rsidRPr="00271FEE">
              <w:rPr>
                <w:rFonts w:ascii="Arial Narrow" w:eastAsia="Times New Roman" w:hAnsi="Arial Narrow"/>
                <w:color w:val="000000"/>
                <w:szCs w:val="22"/>
                <w:lang w:eastAsia="el-GR" w:bidi="he-IL"/>
              </w:rPr>
              <w:t>1.3</w:t>
            </w:r>
          </w:p>
        </w:tc>
        <w:tc>
          <w:tcPr>
            <w:tcW w:w="866" w:type="pct"/>
            <w:tcBorders>
              <w:top w:val="nil"/>
              <w:left w:val="nil"/>
              <w:bottom w:val="single" w:sz="4" w:space="0" w:color="auto"/>
              <w:right w:val="single" w:sz="4" w:space="0" w:color="auto"/>
            </w:tcBorders>
            <w:shd w:val="clear" w:color="auto" w:fill="auto"/>
            <w:vAlign w:val="center"/>
            <w:hideMark/>
          </w:tcPr>
          <w:p w:rsidR="00A95B1B" w:rsidRPr="00271FEE" w:rsidRDefault="00A95B1B" w:rsidP="00A95B1B">
            <w:pPr>
              <w:spacing w:after="0"/>
              <w:rPr>
                <w:rFonts w:ascii="Arial Narrow" w:eastAsia="Times New Roman" w:hAnsi="Arial Narrow"/>
                <w:color w:val="000000"/>
                <w:szCs w:val="22"/>
                <w:lang w:val="el-GR" w:eastAsia="el-GR" w:bidi="he-IL"/>
              </w:rPr>
            </w:pPr>
            <w:r w:rsidRPr="00271FEE">
              <w:rPr>
                <w:rFonts w:ascii="Arial Narrow" w:eastAsia="Times New Roman" w:hAnsi="Arial Narrow"/>
                <w:color w:val="000000"/>
                <w:szCs w:val="22"/>
                <w:lang w:val="el-GR" w:eastAsia="el-GR" w:bidi="he-IL"/>
              </w:rPr>
              <w:t>Πιλοτικές δράσεις «τεχνολογικά υποστηριζόμενης συνεργατικής εργασίας» των ΑμεΑ (</w:t>
            </w:r>
            <w:r w:rsidRPr="00271FEE">
              <w:rPr>
                <w:rFonts w:ascii="Arial Narrow" w:eastAsia="Times New Roman" w:hAnsi="Arial Narrow"/>
                <w:color w:val="000000"/>
                <w:szCs w:val="22"/>
                <w:lang w:eastAsia="el-GR" w:bidi="he-IL"/>
              </w:rPr>
              <w:t>computer</w:t>
            </w:r>
            <w:r w:rsidRPr="00271FEE">
              <w:rPr>
                <w:rFonts w:ascii="Arial Narrow" w:eastAsia="Times New Roman" w:hAnsi="Arial Narrow"/>
                <w:color w:val="000000"/>
                <w:szCs w:val="22"/>
                <w:lang w:val="el-GR" w:eastAsia="el-GR" w:bidi="he-IL"/>
              </w:rPr>
              <w:t>-</w:t>
            </w:r>
            <w:r w:rsidRPr="00271FEE">
              <w:rPr>
                <w:rFonts w:ascii="Arial Narrow" w:eastAsia="Times New Roman" w:hAnsi="Arial Narrow"/>
                <w:color w:val="000000"/>
                <w:szCs w:val="22"/>
                <w:lang w:eastAsia="el-GR" w:bidi="he-IL"/>
              </w:rPr>
              <w:t>supported</w:t>
            </w:r>
            <w:r w:rsidRPr="00271FEE">
              <w:rPr>
                <w:rFonts w:ascii="Arial Narrow" w:eastAsia="Times New Roman" w:hAnsi="Arial Narrow"/>
                <w:color w:val="000000"/>
                <w:szCs w:val="22"/>
                <w:lang w:val="el-GR" w:eastAsia="el-GR" w:bidi="he-IL"/>
              </w:rPr>
              <w:t xml:space="preserve"> </w:t>
            </w:r>
            <w:r w:rsidRPr="00271FEE">
              <w:rPr>
                <w:rFonts w:ascii="Arial Narrow" w:eastAsia="Times New Roman" w:hAnsi="Arial Narrow"/>
                <w:color w:val="000000"/>
                <w:szCs w:val="22"/>
                <w:lang w:eastAsia="el-GR" w:bidi="he-IL"/>
              </w:rPr>
              <w:t>cooperative</w:t>
            </w:r>
            <w:r w:rsidRPr="00271FEE">
              <w:rPr>
                <w:rFonts w:ascii="Arial Narrow" w:eastAsia="Times New Roman" w:hAnsi="Arial Narrow"/>
                <w:color w:val="000000"/>
                <w:szCs w:val="22"/>
                <w:lang w:val="el-GR" w:eastAsia="el-GR" w:bidi="he-IL"/>
              </w:rPr>
              <w:t xml:space="preserve"> </w:t>
            </w:r>
            <w:r w:rsidRPr="00271FEE">
              <w:rPr>
                <w:rFonts w:ascii="Arial Narrow" w:eastAsia="Times New Roman" w:hAnsi="Arial Narrow"/>
                <w:color w:val="000000"/>
                <w:szCs w:val="22"/>
                <w:lang w:eastAsia="el-GR" w:bidi="he-IL"/>
              </w:rPr>
              <w:t>work</w:t>
            </w:r>
            <w:r w:rsidRPr="00271FEE">
              <w:rPr>
                <w:rFonts w:ascii="Arial Narrow" w:eastAsia="Times New Roman" w:hAnsi="Arial Narrow"/>
                <w:color w:val="000000"/>
                <w:szCs w:val="22"/>
                <w:lang w:val="el-GR" w:eastAsia="el-GR" w:bidi="he-IL"/>
              </w:rPr>
              <w:t xml:space="preserve"> / </w:t>
            </w:r>
            <w:r w:rsidRPr="00271FEE">
              <w:rPr>
                <w:rFonts w:ascii="Arial Narrow" w:eastAsia="Times New Roman" w:hAnsi="Arial Narrow"/>
                <w:color w:val="000000"/>
                <w:szCs w:val="22"/>
                <w:lang w:eastAsia="el-GR" w:bidi="he-IL"/>
              </w:rPr>
              <w:t>CSCW</w:t>
            </w:r>
            <w:r w:rsidRPr="00271FEE">
              <w:rPr>
                <w:rFonts w:ascii="Arial Narrow" w:eastAsia="Times New Roman" w:hAnsi="Arial Narrow"/>
                <w:color w:val="000000"/>
                <w:szCs w:val="22"/>
                <w:lang w:val="el-GR" w:eastAsia="el-GR" w:bidi="he-IL"/>
              </w:rPr>
              <w:t>)  (Πρόγραμμα Τεχνολογικά Υποστηριζόμενης Συνεργατικής Εργασίας και πρακτική άσκηση)</w:t>
            </w:r>
          </w:p>
        </w:tc>
        <w:tc>
          <w:tcPr>
            <w:tcW w:w="481" w:type="pct"/>
            <w:tcBorders>
              <w:top w:val="nil"/>
              <w:left w:val="nil"/>
              <w:bottom w:val="single" w:sz="4" w:space="0" w:color="auto"/>
              <w:right w:val="single" w:sz="4" w:space="0" w:color="auto"/>
            </w:tcBorders>
            <w:shd w:val="clear" w:color="auto" w:fill="auto"/>
            <w:vAlign w:val="center"/>
            <w:hideMark/>
          </w:tcPr>
          <w:p w:rsidR="00A95B1B" w:rsidRPr="00271FEE" w:rsidRDefault="00A95B1B" w:rsidP="00A95B1B">
            <w:pPr>
              <w:spacing w:after="0"/>
              <w:rPr>
                <w:rFonts w:ascii="Arial Narrow" w:eastAsia="Times New Roman" w:hAnsi="Arial Narrow"/>
                <w:color w:val="000000"/>
                <w:szCs w:val="22"/>
                <w:lang w:eastAsia="el-GR" w:bidi="he-IL"/>
              </w:rPr>
            </w:pPr>
            <w:r w:rsidRPr="00271FEE">
              <w:rPr>
                <w:rFonts w:ascii="Arial Narrow" w:eastAsia="Times New Roman" w:hAnsi="Arial Narrow"/>
                <w:color w:val="000000"/>
                <w:szCs w:val="22"/>
                <w:lang w:eastAsia="el-GR" w:bidi="he-IL"/>
              </w:rPr>
              <w:t>16.</w:t>
            </w:r>
            <w:r w:rsidR="00FA404F" w:rsidRPr="00271FEE">
              <w:rPr>
                <w:rFonts w:ascii="Arial Narrow" w:eastAsia="Times New Roman" w:hAnsi="Arial Narrow"/>
                <w:color w:val="000000"/>
                <w:szCs w:val="22"/>
                <w:lang w:val="el-GR" w:eastAsia="el-GR" w:bidi="he-IL"/>
              </w:rPr>
              <w:t xml:space="preserve"> </w:t>
            </w:r>
            <w:r w:rsidRPr="00271FEE">
              <w:rPr>
                <w:rFonts w:ascii="Arial Narrow" w:eastAsia="Times New Roman" w:hAnsi="Arial Narrow"/>
                <w:color w:val="000000"/>
                <w:szCs w:val="22"/>
                <w:lang w:eastAsia="el-GR" w:bidi="he-IL"/>
              </w:rPr>
              <w:t>Σύμβουλος Απασχόλησης</w:t>
            </w:r>
          </w:p>
        </w:tc>
        <w:tc>
          <w:tcPr>
            <w:tcW w:w="1550" w:type="pct"/>
            <w:tcBorders>
              <w:top w:val="nil"/>
              <w:left w:val="nil"/>
              <w:bottom w:val="single" w:sz="4" w:space="0" w:color="auto"/>
              <w:right w:val="single" w:sz="4" w:space="0" w:color="auto"/>
            </w:tcBorders>
            <w:shd w:val="clear" w:color="auto" w:fill="auto"/>
            <w:vAlign w:val="center"/>
            <w:hideMark/>
          </w:tcPr>
          <w:p w:rsidR="00A95B1B" w:rsidRPr="00271FEE" w:rsidRDefault="0041492F" w:rsidP="00A95B1B">
            <w:pPr>
              <w:spacing w:after="0"/>
              <w:rPr>
                <w:rFonts w:ascii="Arial Narrow" w:eastAsia="Times New Roman" w:hAnsi="Arial Narrow"/>
                <w:color w:val="000000"/>
                <w:szCs w:val="22"/>
                <w:lang w:val="el-GR" w:eastAsia="el-GR" w:bidi="he-IL"/>
              </w:rPr>
            </w:pPr>
            <w:r w:rsidRPr="00271FEE">
              <w:rPr>
                <w:rFonts w:ascii="Arial Narrow" w:eastAsia="Times New Roman" w:hAnsi="Arial Narrow"/>
                <w:color w:val="000000"/>
                <w:szCs w:val="22"/>
                <w:lang w:val="el-GR" w:eastAsia="el-GR" w:bidi="he-IL"/>
              </w:rPr>
              <w:t>Πτυχιούχοι Τριτοβάθμιας Εκπαίδευσης με μεταπτυχιακό και πενταετή (5) γενική εμπειρία ή χωρίς μεταπτυχιακό και δεκαετή (10) γενική εμπειρία. Με ένα (1) έτος ειδική εμπειρία σε έργα κατάρτισης απασχόλησης ανθρώπινου δυναμικού ή επαγγελματικής συμβουλευτικής  σε άτομα που ανήκουν σε κοινωνικά ευπαθείς ομάδες</w:t>
            </w:r>
            <w:r w:rsidR="000305FC" w:rsidRPr="00271FEE">
              <w:rPr>
                <w:rFonts w:ascii="Arial Narrow" w:eastAsia="Times New Roman" w:hAnsi="Arial Narrow"/>
                <w:color w:val="000000"/>
                <w:szCs w:val="22"/>
                <w:lang w:val="el-GR" w:eastAsia="el-GR" w:bidi="he-IL"/>
              </w:rPr>
              <w:t xml:space="preserve"> </w:t>
            </w:r>
            <w:r w:rsidRPr="00271FEE">
              <w:rPr>
                <w:rFonts w:ascii="Arial Narrow" w:eastAsia="Times New Roman" w:hAnsi="Arial Narrow"/>
                <w:color w:val="000000"/>
                <w:szCs w:val="22"/>
                <w:lang w:val="el-GR" w:eastAsia="el-GR" w:bidi="he-IL"/>
              </w:rPr>
              <w:t>(median).</w:t>
            </w:r>
          </w:p>
        </w:tc>
        <w:tc>
          <w:tcPr>
            <w:tcW w:w="442" w:type="pct"/>
            <w:tcBorders>
              <w:top w:val="nil"/>
              <w:left w:val="nil"/>
              <w:bottom w:val="single" w:sz="4" w:space="0" w:color="auto"/>
              <w:right w:val="single" w:sz="4" w:space="0" w:color="auto"/>
            </w:tcBorders>
            <w:shd w:val="clear" w:color="auto" w:fill="auto"/>
            <w:vAlign w:val="center"/>
            <w:hideMark/>
          </w:tcPr>
          <w:p w:rsidR="00A95B1B" w:rsidRPr="00271FEE" w:rsidRDefault="00A95B1B" w:rsidP="00A95B1B">
            <w:pPr>
              <w:spacing w:after="0"/>
              <w:jc w:val="center"/>
              <w:rPr>
                <w:rFonts w:ascii="Arial Narrow" w:eastAsia="Times New Roman" w:hAnsi="Arial Narrow"/>
                <w:color w:val="000000"/>
                <w:szCs w:val="22"/>
                <w:lang w:eastAsia="el-GR" w:bidi="he-IL"/>
              </w:rPr>
            </w:pPr>
            <w:r w:rsidRPr="00271FEE">
              <w:rPr>
                <w:rFonts w:ascii="Arial Narrow" w:eastAsia="Times New Roman" w:hAnsi="Arial Narrow"/>
                <w:color w:val="000000"/>
                <w:szCs w:val="22"/>
                <w:lang w:eastAsia="el-GR" w:bidi="he-IL"/>
              </w:rPr>
              <w:t>2.015,00 €</w:t>
            </w:r>
          </w:p>
        </w:tc>
        <w:tc>
          <w:tcPr>
            <w:tcW w:w="438" w:type="pct"/>
            <w:tcBorders>
              <w:top w:val="nil"/>
              <w:left w:val="nil"/>
              <w:bottom w:val="single" w:sz="4" w:space="0" w:color="auto"/>
              <w:right w:val="single" w:sz="4" w:space="0" w:color="auto"/>
            </w:tcBorders>
            <w:shd w:val="clear" w:color="auto" w:fill="auto"/>
            <w:vAlign w:val="center"/>
            <w:hideMark/>
          </w:tcPr>
          <w:p w:rsidR="00A95B1B" w:rsidRPr="00271FEE" w:rsidRDefault="00A95B1B" w:rsidP="00A95B1B">
            <w:pPr>
              <w:spacing w:after="0"/>
              <w:jc w:val="center"/>
              <w:rPr>
                <w:rFonts w:ascii="Arial Narrow" w:eastAsia="Times New Roman" w:hAnsi="Arial Narrow"/>
                <w:color w:val="000000"/>
                <w:szCs w:val="22"/>
                <w:lang w:eastAsia="el-GR" w:bidi="he-IL"/>
              </w:rPr>
            </w:pPr>
            <w:r w:rsidRPr="00271FEE">
              <w:rPr>
                <w:rFonts w:ascii="Arial Narrow" w:eastAsia="Times New Roman" w:hAnsi="Arial Narrow"/>
                <w:color w:val="000000"/>
                <w:szCs w:val="22"/>
                <w:lang w:eastAsia="el-GR" w:bidi="he-IL"/>
              </w:rPr>
              <w:t>8</w:t>
            </w:r>
          </w:p>
        </w:tc>
        <w:tc>
          <w:tcPr>
            <w:tcW w:w="320" w:type="pct"/>
            <w:tcBorders>
              <w:top w:val="nil"/>
              <w:left w:val="nil"/>
              <w:bottom w:val="single" w:sz="4" w:space="0" w:color="auto"/>
              <w:right w:val="single" w:sz="4" w:space="0" w:color="auto"/>
            </w:tcBorders>
            <w:shd w:val="clear" w:color="auto" w:fill="auto"/>
            <w:vAlign w:val="center"/>
            <w:hideMark/>
          </w:tcPr>
          <w:p w:rsidR="00A95B1B" w:rsidRPr="00271FEE" w:rsidRDefault="00A95B1B" w:rsidP="00A95B1B">
            <w:pPr>
              <w:spacing w:after="0"/>
              <w:jc w:val="right"/>
              <w:rPr>
                <w:rFonts w:ascii="Arial Narrow" w:eastAsia="Times New Roman" w:hAnsi="Arial Narrow"/>
                <w:color w:val="000000"/>
                <w:szCs w:val="22"/>
                <w:lang w:eastAsia="el-GR" w:bidi="he-IL"/>
              </w:rPr>
            </w:pPr>
            <w:r w:rsidRPr="00271FEE">
              <w:rPr>
                <w:rFonts w:ascii="Arial Narrow" w:eastAsia="Times New Roman" w:hAnsi="Arial Narrow"/>
                <w:color w:val="000000"/>
                <w:szCs w:val="22"/>
                <w:lang w:eastAsia="el-GR" w:bidi="he-IL"/>
              </w:rPr>
              <w:t>16.120,00 €</w:t>
            </w:r>
          </w:p>
        </w:tc>
      </w:tr>
      <w:tr w:rsidR="00E15296" w:rsidRPr="00271FEE" w:rsidTr="00E15296">
        <w:trPr>
          <w:trHeight w:val="647"/>
        </w:trPr>
        <w:tc>
          <w:tcPr>
            <w:tcW w:w="186" w:type="pct"/>
            <w:vMerge/>
            <w:tcBorders>
              <w:top w:val="nil"/>
              <w:left w:val="single" w:sz="4" w:space="0" w:color="auto"/>
              <w:bottom w:val="single" w:sz="4" w:space="0" w:color="auto"/>
              <w:right w:val="single" w:sz="4" w:space="0" w:color="auto"/>
            </w:tcBorders>
            <w:vAlign w:val="center"/>
            <w:hideMark/>
          </w:tcPr>
          <w:p w:rsidR="00A95B1B" w:rsidRPr="00271FEE" w:rsidRDefault="00A95B1B" w:rsidP="00A95B1B">
            <w:pPr>
              <w:spacing w:after="0"/>
              <w:rPr>
                <w:rFonts w:ascii="Arial Narrow" w:eastAsia="Times New Roman" w:hAnsi="Arial Narrow"/>
                <w:color w:val="000000"/>
                <w:szCs w:val="22"/>
                <w:lang w:eastAsia="el-GR" w:bidi="he-IL"/>
              </w:rPr>
            </w:pPr>
          </w:p>
        </w:tc>
        <w:tc>
          <w:tcPr>
            <w:tcW w:w="491" w:type="pct"/>
            <w:vMerge/>
            <w:tcBorders>
              <w:top w:val="nil"/>
              <w:left w:val="single" w:sz="4" w:space="0" w:color="auto"/>
              <w:bottom w:val="single" w:sz="4" w:space="0" w:color="auto"/>
              <w:right w:val="single" w:sz="4" w:space="0" w:color="auto"/>
            </w:tcBorders>
            <w:vAlign w:val="center"/>
            <w:hideMark/>
          </w:tcPr>
          <w:p w:rsidR="00A95B1B" w:rsidRPr="00271FEE" w:rsidRDefault="00A95B1B" w:rsidP="00A95B1B">
            <w:pPr>
              <w:spacing w:after="0"/>
              <w:rPr>
                <w:rFonts w:ascii="Arial Narrow" w:eastAsia="Times New Roman" w:hAnsi="Arial Narrow"/>
                <w:color w:val="000000"/>
                <w:szCs w:val="22"/>
                <w:lang w:eastAsia="el-GR" w:bidi="he-IL"/>
              </w:rPr>
            </w:pPr>
          </w:p>
        </w:tc>
        <w:tc>
          <w:tcPr>
            <w:tcW w:w="222" w:type="pct"/>
            <w:vMerge w:val="restart"/>
            <w:tcBorders>
              <w:top w:val="nil"/>
              <w:left w:val="single" w:sz="4" w:space="0" w:color="auto"/>
              <w:bottom w:val="single" w:sz="4" w:space="0" w:color="auto"/>
              <w:right w:val="single" w:sz="4" w:space="0" w:color="auto"/>
            </w:tcBorders>
            <w:shd w:val="clear" w:color="auto" w:fill="auto"/>
            <w:vAlign w:val="center"/>
            <w:hideMark/>
          </w:tcPr>
          <w:p w:rsidR="00A95B1B" w:rsidRPr="00271FEE" w:rsidRDefault="00A95B1B" w:rsidP="00A95B1B">
            <w:pPr>
              <w:spacing w:after="0"/>
              <w:jc w:val="center"/>
              <w:rPr>
                <w:rFonts w:ascii="Arial Narrow" w:eastAsia="Times New Roman" w:hAnsi="Arial Narrow"/>
                <w:color w:val="000000"/>
                <w:szCs w:val="22"/>
                <w:lang w:eastAsia="el-GR" w:bidi="he-IL"/>
              </w:rPr>
            </w:pPr>
            <w:r w:rsidRPr="00271FEE">
              <w:rPr>
                <w:rFonts w:ascii="Arial Narrow" w:eastAsia="Times New Roman" w:hAnsi="Arial Narrow"/>
                <w:color w:val="000000"/>
                <w:szCs w:val="22"/>
                <w:lang w:eastAsia="el-GR" w:bidi="he-IL"/>
              </w:rPr>
              <w:t>1.4</w:t>
            </w:r>
          </w:p>
        </w:tc>
        <w:tc>
          <w:tcPr>
            <w:tcW w:w="866" w:type="pct"/>
            <w:vMerge w:val="restart"/>
            <w:tcBorders>
              <w:top w:val="nil"/>
              <w:left w:val="single" w:sz="4" w:space="0" w:color="auto"/>
              <w:bottom w:val="single" w:sz="4" w:space="0" w:color="auto"/>
              <w:right w:val="single" w:sz="4" w:space="0" w:color="auto"/>
            </w:tcBorders>
            <w:shd w:val="clear" w:color="auto" w:fill="auto"/>
            <w:vAlign w:val="center"/>
            <w:hideMark/>
          </w:tcPr>
          <w:p w:rsidR="00A95B1B" w:rsidRPr="00271FEE" w:rsidRDefault="00A95B1B" w:rsidP="00A95B1B">
            <w:pPr>
              <w:spacing w:after="0"/>
              <w:rPr>
                <w:rFonts w:ascii="Arial Narrow" w:eastAsia="Times New Roman" w:hAnsi="Arial Narrow"/>
                <w:color w:val="000000"/>
                <w:szCs w:val="22"/>
                <w:lang w:val="el-GR" w:eastAsia="el-GR" w:bidi="he-IL"/>
              </w:rPr>
            </w:pPr>
            <w:r w:rsidRPr="00271FEE">
              <w:rPr>
                <w:rFonts w:ascii="Arial Narrow" w:eastAsia="Times New Roman" w:hAnsi="Arial Narrow"/>
                <w:color w:val="000000"/>
                <w:szCs w:val="22"/>
                <w:lang w:val="el-GR" w:eastAsia="el-GR" w:bidi="he-IL"/>
              </w:rPr>
              <w:t>Ψυχολογική στήριξη και προσαρμογή των γονέων με μέλη ΑμεΑ μέσω συμβουλευτικής διαδικασίας, ατομικής ή/και ομαδικής (Ψυχοεκπαιδευτικές ομάδες γονέων)</w:t>
            </w:r>
          </w:p>
        </w:tc>
        <w:tc>
          <w:tcPr>
            <w:tcW w:w="481" w:type="pct"/>
            <w:tcBorders>
              <w:top w:val="nil"/>
              <w:left w:val="nil"/>
              <w:bottom w:val="single" w:sz="4" w:space="0" w:color="auto"/>
              <w:right w:val="single" w:sz="4" w:space="0" w:color="auto"/>
            </w:tcBorders>
            <w:shd w:val="clear" w:color="auto" w:fill="auto"/>
            <w:vAlign w:val="center"/>
            <w:hideMark/>
          </w:tcPr>
          <w:p w:rsidR="00A95B1B" w:rsidRPr="00271FEE" w:rsidRDefault="00A95B1B" w:rsidP="00A95B1B">
            <w:pPr>
              <w:spacing w:after="0"/>
              <w:rPr>
                <w:rFonts w:ascii="Arial Narrow" w:eastAsia="Times New Roman" w:hAnsi="Arial Narrow"/>
                <w:color w:val="000000"/>
                <w:szCs w:val="22"/>
                <w:lang w:eastAsia="el-GR" w:bidi="he-IL"/>
              </w:rPr>
            </w:pPr>
            <w:r w:rsidRPr="00271FEE">
              <w:rPr>
                <w:rFonts w:ascii="Arial Narrow" w:eastAsia="Times New Roman" w:hAnsi="Arial Narrow"/>
                <w:color w:val="000000"/>
                <w:szCs w:val="22"/>
                <w:lang w:eastAsia="el-GR" w:bidi="he-IL"/>
              </w:rPr>
              <w:t>4. Ψυχολόγος</w:t>
            </w:r>
          </w:p>
        </w:tc>
        <w:tc>
          <w:tcPr>
            <w:tcW w:w="1550" w:type="pct"/>
            <w:tcBorders>
              <w:top w:val="nil"/>
              <w:left w:val="nil"/>
              <w:bottom w:val="single" w:sz="4" w:space="0" w:color="auto"/>
              <w:right w:val="single" w:sz="4" w:space="0" w:color="auto"/>
            </w:tcBorders>
            <w:shd w:val="clear" w:color="auto" w:fill="auto"/>
            <w:vAlign w:val="center"/>
            <w:hideMark/>
          </w:tcPr>
          <w:p w:rsidR="00A95B1B" w:rsidRPr="00271FEE" w:rsidRDefault="00A95B1B" w:rsidP="00A95B1B">
            <w:pPr>
              <w:spacing w:after="0"/>
              <w:rPr>
                <w:rFonts w:ascii="Arial Narrow" w:eastAsia="Times New Roman" w:hAnsi="Arial Narrow"/>
                <w:color w:val="000000"/>
                <w:szCs w:val="22"/>
                <w:lang w:val="el-GR" w:eastAsia="el-GR" w:bidi="he-IL"/>
              </w:rPr>
            </w:pPr>
            <w:r w:rsidRPr="00271FEE">
              <w:rPr>
                <w:rFonts w:ascii="Arial Narrow" w:eastAsia="Times New Roman" w:hAnsi="Arial Narrow"/>
                <w:color w:val="000000"/>
                <w:szCs w:val="22"/>
                <w:lang w:val="el-GR" w:eastAsia="el-GR" w:bidi="he-IL"/>
              </w:rPr>
              <w:t>Πτυχιούχοι Τριτοβάθμιας Εκπαίδευσης σχολής Ψυχολογίας, με μεταπτυχιακό και πενταετή (5) γενική εμπειρία ή χωρίς μεταπτυχιακό και δεκαετή (10) γενική εμπειρία. Εξειδίκευση ή αποδεδειγμένη εμπειρία σε ΑμεΑ</w:t>
            </w:r>
            <w:r w:rsidR="000305FC" w:rsidRPr="00271FEE">
              <w:rPr>
                <w:rFonts w:ascii="Arial Narrow" w:eastAsia="Times New Roman" w:hAnsi="Arial Narrow"/>
                <w:color w:val="000000"/>
                <w:szCs w:val="22"/>
                <w:lang w:val="el-GR" w:eastAsia="el-GR" w:bidi="he-IL"/>
              </w:rPr>
              <w:t xml:space="preserve"> </w:t>
            </w:r>
            <w:r w:rsidRPr="00271FEE">
              <w:rPr>
                <w:rFonts w:ascii="Arial Narrow" w:eastAsia="Times New Roman" w:hAnsi="Arial Narrow"/>
                <w:color w:val="000000"/>
                <w:szCs w:val="22"/>
                <w:lang w:val="el-GR" w:eastAsia="el-GR" w:bidi="he-IL"/>
              </w:rPr>
              <w:t>(median).</w:t>
            </w:r>
          </w:p>
        </w:tc>
        <w:tc>
          <w:tcPr>
            <w:tcW w:w="442" w:type="pct"/>
            <w:tcBorders>
              <w:top w:val="nil"/>
              <w:left w:val="nil"/>
              <w:bottom w:val="single" w:sz="4" w:space="0" w:color="auto"/>
              <w:right w:val="single" w:sz="4" w:space="0" w:color="auto"/>
            </w:tcBorders>
            <w:shd w:val="clear" w:color="auto" w:fill="auto"/>
            <w:vAlign w:val="center"/>
            <w:hideMark/>
          </w:tcPr>
          <w:p w:rsidR="00A95B1B" w:rsidRPr="00271FEE" w:rsidRDefault="00A95B1B" w:rsidP="00A95B1B">
            <w:pPr>
              <w:spacing w:after="0"/>
              <w:jc w:val="center"/>
              <w:rPr>
                <w:rFonts w:ascii="Arial Narrow" w:eastAsia="Times New Roman" w:hAnsi="Arial Narrow"/>
                <w:color w:val="000000"/>
                <w:szCs w:val="22"/>
                <w:lang w:eastAsia="el-GR" w:bidi="he-IL"/>
              </w:rPr>
            </w:pPr>
            <w:r w:rsidRPr="00271FEE">
              <w:rPr>
                <w:rFonts w:ascii="Arial Narrow" w:eastAsia="Times New Roman" w:hAnsi="Arial Narrow"/>
                <w:color w:val="000000"/>
                <w:szCs w:val="22"/>
                <w:lang w:eastAsia="el-GR" w:bidi="he-IL"/>
              </w:rPr>
              <w:t>2.015,00 €</w:t>
            </w:r>
          </w:p>
        </w:tc>
        <w:tc>
          <w:tcPr>
            <w:tcW w:w="438" w:type="pct"/>
            <w:tcBorders>
              <w:top w:val="nil"/>
              <w:left w:val="nil"/>
              <w:bottom w:val="single" w:sz="4" w:space="0" w:color="auto"/>
              <w:right w:val="single" w:sz="4" w:space="0" w:color="auto"/>
            </w:tcBorders>
            <w:shd w:val="clear" w:color="auto" w:fill="auto"/>
            <w:vAlign w:val="center"/>
            <w:hideMark/>
          </w:tcPr>
          <w:p w:rsidR="00A95B1B" w:rsidRPr="00271FEE" w:rsidRDefault="00A95B1B" w:rsidP="00A95B1B">
            <w:pPr>
              <w:spacing w:after="0"/>
              <w:jc w:val="center"/>
              <w:rPr>
                <w:rFonts w:ascii="Arial Narrow" w:eastAsia="Times New Roman" w:hAnsi="Arial Narrow"/>
                <w:color w:val="000000"/>
                <w:szCs w:val="22"/>
                <w:lang w:eastAsia="el-GR" w:bidi="he-IL"/>
              </w:rPr>
            </w:pPr>
            <w:r w:rsidRPr="00271FEE">
              <w:rPr>
                <w:rFonts w:ascii="Arial Narrow" w:eastAsia="Times New Roman" w:hAnsi="Arial Narrow"/>
                <w:color w:val="000000"/>
                <w:szCs w:val="22"/>
                <w:lang w:eastAsia="el-GR" w:bidi="he-IL"/>
              </w:rPr>
              <w:t>3</w:t>
            </w:r>
          </w:p>
        </w:tc>
        <w:tc>
          <w:tcPr>
            <w:tcW w:w="320" w:type="pct"/>
            <w:tcBorders>
              <w:top w:val="nil"/>
              <w:left w:val="nil"/>
              <w:bottom w:val="single" w:sz="4" w:space="0" w:color="auto"/>
              <w:right w:val="single" w:sz="4" w:space="0" w:color="auto"/>
            </w:tcBorders>
            <w:shd w:val="clear" w:color="auto" w:fill="auto"/>
            <w:vAlign w:val="center"/>
            <w:hideMark/>
          </w:tcPr>
          <w:p w:rsidR="00A95B1B" w:rsidRPr="00271FEE" w:rsidRDefault="00A95B1B" w:rsidP="00A95B1B">
            <w:pPr>
              <w:spacing w:after="0"/>
              <w:jc w:val="right"/>
              <w:rPr>
                <w:rFonts w:ascii="Arial Narrow" w:eastAsia="Times New Roman" w:hAnsi="Arial Narrow"/>
                <w:color w:val="000000"/>
                <w:szCs w:val="22"/>
                <w:lang w:eastAsia="el-GR" w:bidi="he-IL"/>
              </w:rPr>
            </w:pPr>
            <w:r w:rsidRPr="00271FEE">
              <w:rPr>
                <w:rFonts w:ascii="Arial Narrow" w:eastAsia="Times New Roman" w:hAnsi="Arial Narrow"/>
                <w:color w:val="000000"/>
                <w:szCs w:val="22"/>
                <w:lang w:eastAsia="el-GR" w:bidi="he-IL"/>
              </w:rPr>
              <w:t>6.045,00 €</w:t>
            </w:r>
          </w:p>
        </w:tc>
      </w:tr>
      <w:tr w:rsidR="00E15296" w:rsidRPr="00271FEE" w:rsidTr="00E15296">
        <w:trPr>
          <w:trHeight w:val="349"/>
        </w:trPr>
        <w:tc>
          <w:tcPr>
            <w:tcW w:w="186" w:type="pct"/>
            <w:vMerge/>
            <w:tcBorders>
              <w:top w:val="nil"/>
              <w:left w:val="single" w:sz="4" w:space="0" w:color="auto"/>
              <w:bottom w:val="single" w:sz="4" w:space="0" w:color="auto"/>
              <w:right w:val="single" w:sz="4" w:space="0" w:color="auto"/>
            </w:tcBorders>
            <w:vAlign w:val="center"/>
            <w:hideMark/>
          </w:tcPr>
          <w:p w:rsidR="00A95B1B" w:rsidRPr="00271FEE" w:rsidRDefault="00A95B1B" w:rsidP="00A95B1B">
            <w:pPr>
              <w:spacing w:after="0"/>
              <w:rPr>
                <w:rFonts w:ascii="Arial Narrow" w:eastAsia="Times New Roman" w:hAnsi="Arial Narrow"/>
                <w:color w:val="000000"/>
                <w:szCs w:val="22"/>
                <w:lang w:eastAsia="el-GR" w:bidi="he-IL"/>
              </w:rPr>
            </w:pPr>
          </w:p>
        </w:tc>
        <w:tc>
          <w:tcPr>
            <w:tcW w:w="491" w:type="pct"/>
            <w:vMerge/>
            <w:tcBorders>
              <w:top w:val="nil"/>
              <w:left w:val="single" w:sz="4" w:space="0" w:color="auto"/>
              <w:bottom w:val="single" w:sz="4" w:space="0" w:color="auto"/>
              <w:right w:val="single" w:sz="4" w:space="0" w:color="auto"/>
            </w:tcBorders>
            <w:vAlign w:val="center"/>
            <w:hideMark/>
          </w:tcPr>
          <w:p w:rsidR="00A95B1B" w:rsidRPr="00271FEE" w:rsidRDefault="00A95B1B" w:rsidP="00A95B1B">
            <w:pPr>
              <w:spacing w:after="0"/>
              <w:rPr>
                <w:rFonts w:ascii="Arial Narrow" w:eastAsia="Times New Roman" w:hAnsi="Arial Narrow"/>
                <w:color w:val="000000"/>
                <w:szCs w:val="22"/>
                <w:lang w:eastAsia="el-GR" w:bidi="he-IL"/>
              </w:rPr>
            </w:pPr>
          </w:p>
        </w:tc>
        <w:tc>
          <w:tcPr>
            <w:tcW w:w="222" w:type="pct"/>
            <w:vMerge/>
            <w:tcBorders>
              <w:top w:val="nil"/>
              <w:left w:val="single" w:sz="4" w:space="0" w:color="auto"/>
              <w:bottom w:val="single" w:sz="4" w:space="0" w:color="auto"/>
              <w:right w:val="single" w:sz="4" w:space="0" w:color="auto"/>
            </w:tcBorders>
            <w:vAlign w:val="center"/>
            <w:hideMark/>
          </w:tcPr>
          <w:p w:rsidR="00A95B1B" w:rsidRPr="00271FEE" w:rsidRDefault="00A95B1B" w:rsidP="00A95B1B">
            <w:pPr>
              <w:spacing w:after="0"/>
              <w:rPr>
                <w:rFonts w:ascii="Arial Narrow" w:eastAsia="Times New Roman" w:hAnsi="Arial Narrow"/>
                <w:color w:val="000000"/>
                <w:szCs w:val="22"/>
                <w:lang w:eastAsia="el-GR" w:bidi="he-IL"/>
              </w:rPr>
            </w:pPr>
          </w:p>
        </w:tc>
        <w:tc>
          <w:tcPr>
            <w:tcW w:w="866" w:type="pct"/>
            <w:vMerge/>
            <w:tcBorders>
              <w:top w:val="nil"/>
              <w:left w:val="single" w:sz="4" w:space="0" w:color="auto"/>
              <w:bottom w:val="single" w:sz="4" w:space="0" w:color="auto"/>
              <w:right w:val="single" w:sz="4" w:space="0" w:color="auto"/>
            </w:tcBorders>
            <w:vAlign w:val="center"/>
            <w:hideMark/>
          </w:tcPr>
          <w:p w:rsidR="00A95B1B" w:rsidRPr="00271FEE" w:rsidRDefault="00A95B1B" w:rsidP="00A95B1B">
            <w:pPr>
              <w:spacing w:after="0"/>
              <w:rPr>
                <w:rFonts w:ascii="Arial Narrow" w:eastAsia="Times New Roman" w:hAnsi="Arial Narrow"/>
                <w:color w:val="000000"/>
                <w:szCs w:val="22"/>
                <w:lang w:eastAsia="el-GR" w:bidi="he-IL"/>
              </w:rPr>
            </w:pPr>
          </w:p>
        </w:tc>
        <w:tc>
          <w:tcPr>
            <w:tcW w:w="481" w:type="pct"/>
            <w:tcBorders>
              <w:top w:val="nil"/>
              <w:left w:val="nil"/>
              <w:bottom w:val="single" w:sz="4" w:space="0" w:color="auto"/>
              <w:right w:val="single" w:sz="4" w:space="0" w:color="auto"/>
            </w:tcBorders>
            <w:shd w:val="clear" w:color="auto" w:fill="auto"/>
            <w:vAlign w:val="center"/>
            <w:hideMark/>
          </w:tcPr>
          <w:p w:rsidR="00A95B1B" w:rsidRPr="00271FEE" w:rsidRDefault="00A95B1B" w:rsidP="00A95B1B">
            <w:pPr>
              <w:spacing w:after="0"/>
              <w:rPr>
                <w:rFonts w:ascii="Arial Narrow" w:eastAsia="Times New Roman" w:hAnsi="Arial Narrow"/>
                <w:color w:val="000000"/>
                <w:szCs w:val="22"/>
                <w:lang w:eastAsia="el-GR" w:bidi="he-IL"/>
              </w:rPr>
            </w:pPr>
            <w:r w:rsidRPr="00271FEE">
              <w:rPr>
                <w:rFonts w:ascii="Arial Narrow" w:eastAsia="Times New Roman" w:hAnsi="Arial Narrow"/>
                <w:color w:val="000000"/>
                <w:szCs w:val="22"/>
                <w:lang w:eastAsia="el-GR" w:bidi="he-IL"/>
              </w:rPr>
              <w:t>3.Κοινωνικός Επιστήμονας</w:t>
            </w:r>
          </w:p>
        </w:tc>
        <w:tc>
          <w:tcPr>
            <w:tcW w:w="1550" w:type="pct"/>
            <w:tcBorders>
              <w:top w:val="nil"/>
              <w:left w:val="nil"/>
              <w:bottom w:val="single" w:sz="4" w:space="0" w:color="auto"/>
              <w:right w:val="single" w:sz="4" w:space="0" w:color="auto"/>
            </w:tcBorders>
            <w:shd w:val="clear" w:color="auto" w:fill="auto"/>
            <w:vAlign w:val="center"/>
            <w:hideMark/>
          </w:tcPr>
          <w:p w:rsidR="00A95B1B" w:rsidRPr="00271FEE" w:rsidRDefault="00A95B1B" w:rsidP="00A95B1B">
            <w:pPr>
              <w:spacing w:after="0"/>
              <w:rPr>
                <w:rFonts w:ascii="Arial Narrow" w:eastAsia="Times New Roman" w:hAnsi="Arial Narrow"/>
                <w:color w:val="000000"/>
                <w:szCs w:val="22"/>
                <w:lang w:val="el-GR" w:eastAsia="el-GR" w:bidi="he-IL"/>
              </w:rPr>
            </w:pPr>
            <w:r w:rsidRPr="00271FEE">
              <w:rPr>
                <w:rFonts w:ascii="Arial Narrow" w:eastAsia="Times New Roman" w:hAnsi="Arial Narrow"/>
                <w:bCs/>
                <w:color w:val="000000"/>
                <w:szCs w:val="22"/>
                <w:lang w:val="el-GR" w:eastAsia="el-GR" w:bidi="he-IL"/>
              </w:rPr>
              <w:t>Πτυχιούχοι Τριτοβάθμιας εκπ/σης Κοινωνικών Επιστημών (Ψυχολογία, Παιδαγωγικά ή Επιστήμες της Αγωγής &amp; της Εκπαίδευσης, Ανθρωπογεωγραφία, Κοινωνιολογία, Κοινωνική Εργασία) με μεταπτυχιακό και πενταετή (5) γενική εμπειρία ή χωρίς μεταπτυχιακό και δεκαετή (10) γενική εμπειρία. Εξειδίκευση ή αποδεδειγμένη εμπειρία σε παροχή υπηρεσιών προς ευπαθείς κοινωνικές ομάδες. Ειδικά, τα στελέχη οφείλουν να έχουν εξειδίκευση ή αποδεδειγμένη εμπειρία σε προβλήματα εξαρτήσεων</w:t>
            </w:r>
            <w:r w:rsidR="00A31FAB" w:rsidRPr="00271FEE">
              <w:rPr>
                <w:rFonts w:ascii="Arial Narrow" w:eastAsia="Times New Roman" w:hAnsi="Arial Narrow"/>
                <w:bCs/>
                <w:color w:val="000000"/>
                <w:szCs w:val="22"/>
                <w:lang w:val="el-GR" w:eastAsia="el-GR" w:bidi="he-IL"/>
              </w:rPr>
              <w:t xml:space="preserve"> ή </w:t>
            </w:r>
            <w:r w:rsidRPr="00271FEE">
              <w:rPr>
                <w:rFonts w:ascii="Arial Narrow" w:eastAsia="Times New Roman" w:hAnsi="Arial Narrow"/>
                <w:bCs/>
                <w:color w:val="000000"/>
                <w:szCs w:val="22"/>
                <w:lang w:val="el-GR" w:eastAsia="el-GR" w:bidi="he-IL"/>
              </w:rPr>
              <w:t>διατροφικών διαταραχών. (</w:t>
            </w:r>
            <w:r w:rsidRPr="00271FEE">
              <w:rPr>
                <w:rFonts w:ascii="Arial Narrow" w:eastAsia="Times New Roman" w:hAnsi="Arial Narrow"/>
                <w:bCs/>
                <w:color w:val="000000"/>
                <w:szCs w:val="22"/>
                <w:lang w:val="en-US" w:eastAsia="el-GR" w:bidi="he-IL"/>
              </w:rPr>
              <w:t>median</w:t>
            </w:r>
            <w:r w:rsidRPr="00271FEE">
              <w:rPr>
                <w:rFonts w:ascii="Arial Narrow" w:eastAsia="Times New Roman" w:hAnsi="Arial Narrow"/>
                <w:bCs/>
                <w:color w:val="000000"/>
                <w:szCs w:val="22"/>
                <w:lang w:val="el-GR" w:eastAsia="el-GR" w:bidi="he-IL"/>
              </w:rPr>
              <w:t>).</w:t>
            </w:r>
          </w:p>
        </w:tc>
        <w:tc>
          <w:tcPr>
            <w:tcW w:w="442" w:type="pct"/>
            <w:tcBorders>
              <w:top w:val="nil"/>
              <w:left w:val="nil"/>
              <w:bottom w:val="single" w:sz="4" w:space="0" w:color="auto"/>
              <w:right w:val="single" w:sz="4" w:space="0" w:color="auto"/>
            </w:tcBorders>
            <w:shd w:val="clear" w:color="auto" w:fill="auto"/>
            <w:vAlign w:val="center"/>
            <w:hideMark/>
          </w:tcPr>
          <w:p w:rsidR="00A95B1B" w:rsidRPr="00271FEE" w:rsidRDefault="00A95B1B" w:rsidP="00A95B1B">
            <w:pPr>
              <w:spacing w:after="0"/>
              <w:jc w:val="center"/>
              <w:rPr>
                <w:rFonts w:ascii="Arial Narrow" w:eastAsia="Times New Roman" w:hAnsi="Arial Narrow"/>
                <w:color w:val="000000"/>
                <w:szCs w:val="22"/>
                <w:lang w:eastAsia="el-GR" w:bidi="he-IL"/>
              </w:rPr>
            </w:pPr>
            <w:r w:rsidRPr="00271FEE">
              <w:rPr>
                <w:rFonts w:ascii="Arial Narrow" w:eastAsia="Times New Roman" w:hAnsi="Arial Narrow"/>
                <w:color w:val="000000"/>
                <w:szCs w:val="22"/>
                <w:lang w:eastAsia="el-GR" w:bidi="he-IL"/>
              </w:rPr>
              <w:t>2.015,00 €</w:t>
            </w:r>
          </w:p>
        </w:tc>
        <w:tc>
          <w:tcPr>
            <w:tcW w:w="438" w:type="pct"/>
            <w:tcBorders>
              <w:top w:val="nil"/>
              <w:left w:val="nil"/>
              <w:bottom w:val="single" w:sz="4" w:space="0" w:color="auto"/>
              <w:right w:val="single" w:sz="4" w:space="0" w:color="auto"/>
            </w:tcBorders>
            <w:shd w:val="clear" w:color="auto" w:fill="auto"/>
            <w:vAlign w:val="center"/>
            <w:hideMark/>
          </w:tcPr>
          <w:p w:rsidR="00A95B1B" w:rsidRPr="00271FEE" w:rsidRDefault="00A95B1B" w:rsidP="00A95B1B">
            <w:pPr>
              <w:spacing w:after="0"/>
              <w:jc w:val="center"/>
              <w:rPr>
                <w:rFonts w:ascii="Arial Narrow" w:eastAsia="Times New Roman" w:hAnsi="Arial Narrow"/>
                <w:color w:val="000000"/>
                <w:szCs w:val="22"/>
                <w:lang w:eastAsia="el-GR" w:bidi="he-IL"/>
              </w:rPr>
            </w:pPr>
            <w:r w:rsidRPr="00271FEE">
              <w:rPr>
                <w:rFonts w:ascii="Arial Narrow" w:eastAsia="Times New Roman" w:hAnsi="Arial Narrow"/>
                <w:color w:val="000000"/>
                <w:szCs w:val="22"/>
                <w:lang w:eastAsia="el-GR" w:bidi="he-IL"/>
              </w:rPr>
              <w:t>3</w:t>
            </w:r>
          </w:p>
        </w:tc>
        <w:tc>
          <w:tcPr>
            <w:tcW w:w="320" w:type="pct"/>
            <w:tcBorders>
              <w:top w:val="nil"/>
              <w:left w:val="nil"/>
              <w:bottom w:val="single" w:sz="4" w:space="0" w:color="auto"/>
              <w:right w:val="single" w:sz="4" w:space="0" w:color="auto"/>
            </w:tcBorders>
            <w:shd w:val="clear" w:color="auto" w:fill="auto"/>
            <w:vAlign w:val="center"/>
            <w:hideMark/>
          </w:tcPr>
          <w:p w:rsidR="00A95B1B" w:rsidRPr="00271FEE" w:rsidRDefault="00A95B1B" w:rsidP="00A95B1B">
            <w:pPr>
              <w:spacing w:after="0"/>
              <w:jc w:val="right"/>
              <w:rPr>
                <w:rFonts w:ascii="Arial Narrow" w:eastAsia="Times New Roman" w:hAnsi="Arial Narrow"/>
                <w:color w:val="000000"/>
                <w:szCs w:val="22"/>
                <w:lang w:eastAsia="el-GR" w:bidi="he-IL"/>
              </w:rPr>
            </w:pPr>
            <w:r w:rsidRPr="00271FEE">
              <w:rPr>
                <w:rFonts w:ascii="Arial Narrow" w:eastAsia="Times New Roman" w:hAnsi="Arial Narrow"/>
                <w:color w:val="000000"/>
                <w:szCs w:val="22"/>
                <w:lang w:eastAsia="el-GR" w:bidi="he-IL"/>
              </w:rPr>
              <w:t>6.045,00 €</w:t>
            </w:r>
          </w:p>
        </w:tc>
      </w:tr>
      <w:tr w:rsidR="00E15296" w:rsidRPr="00271FEE" w:rsidTr="00E15296">
        <w:trPr>
          <w:trHeight w:val="342"/>
        </w:trPr>
        <w:tc>
          <w:tcPr>
            <w:tcW w:w="186" w:type="pct"/>
            <w:vMerge/>
            <w:tcBorders>
              <w:top w:val="nil"/>
              <w:left w:val="single" w:sz="4" w:space="0" w:color="auto"/>
              <w:bottom w:val="single" w:sz="4" w:space="0" w:color="auto"/>
              <w:right w:val="single" w:sz="4" w:space="0" w:color="auto"/>
            </w:tcBorders>
            <w:vAlign w:val="center"/>
            <w:hideMark/>
          </w:tcPr>
          <w:p w:rsidR="00A95B1B" w:rsidRPr="00271FEE" w:rsidRDefault="00A95B1B" w:rsidP="00A95B1B">
            <w:pPr>
              <w:spacing w:after="0"/>
              <w:rPr>
                <w:rFonts w:ascii="Arial Narrow" w:eastAsia="Times New Roman" w:hAnsi="Arial Narrow"/>
                <w:color w:val="000000"/>
                <w:szCs w:val="22"/>
                <w:lang w:eastAsia="el-GR" w:bidi="he-IL"/>
              </w:rPr>
            </w:pPr>
          </w:p>
        </w:tc>
        <w:tc>
          <w:tcPr>
            <w:tcW w:w="491" w:type="pct"/>
            <w:vMerge/>
            <w:tcBorders>
              <w:top w:val="nil"/>
              <w:left w:val="single" w:sz="4" w:space="0" w:color="auto"/>
              <w:bottom w:val="single" w:sz="4" w:space="0" w:color="auto"/>
              <w:right w:val="single" w:sz="4" w:space="0" w:color="auto"/>
            </w:tcBorders>
            <w:vAlign w:val="center"/>
            <w:hideMark/>
          </w:tcPr>
          <w:p w:rsidR="00A95B1B" w:rsidRPr="00271FEE" w:rsidRDefault="00A95B1B" w:rsidP="00A95B1B">
            <w:pPr>
              <w:spacing w:after="0"/>
              <w:rPr>
                <w:rFonts w:ascii="Arial Narrow" w:eastAsia="Times New Roman" w:hAnsi="Arial Narrow"/>
                <w:color w:val="000000"/>
                <w:szCs w:val="22"/>
                <w:lang w:eastAsia="el-GR" w:bidi="he-IL"/>
              </w:rPr>
            </w:pPr>
          </w:p>
        </w:tc>
        <w:tc>
          <w:tcPr>
            <w:tcW w:w="222" w:type="pct"/>
            <w:tcBorders>
              <w:top w:val="nil"/>
              <w:left w:val="nil"/>
              <w:bottom w:val="single" w:sz="4" w:space="0" w:color="auto"/>
              <w:right w:val="single" w:sz="4" w:space="0" w:color="auto"/>
            </w:tcBorders>
            <w:shd w:val="clear" w:color="auto" w:fill="auto"/>
            <w:vAlign w:val="center"/>
            <w:hideMark/>
          </w:tcPr>
          <w:p w:rsidR="00A95B1B" w:rsidRPr="00271FEE" w:rsidRDefault="00A95B1B" w:rsidP="00A95B1B">
            <w:pPr>
              <w:spacing w:after="0"/>
              <w:jc w:val="center"/>
              <w:rPr>
                <w:rFonts w:ascii="Arial Narrow" w:eastAsia="Times New Roman" w:hAnsi="Arial Narrow"/>
                <w:color w:val="000000"/>
                <w:szCs w:val="22"/>
                <w:lang w:eastAsia="el-GR" w:bidi="he-IL"/>
              </w:rPr>
            </w:pPr>
            <w:r w:rsidRPr="00271FEE">
              <w:rPr>
                <w:rFonts w:ascii="Arial Narrow" w:eastAsia="Times New Roman" w:hAnsi="Arial Narrow"/>
                <w:color w:val="000000"/>
                <w:szCs w:val="22"/>
                <w:lang w:eastAsia="el-GR" w:bidi="he-IL"/>
              </w:rPr>
              <w:t>1.5</w:t>
            </w:r>
          </w:p>
        </w:tc>
        <w:tc>
          <w:tcPr>
            <w:tcW w:w="866" w:type="pct"/>
            <w:tcBorders>
              <w:top w:val="nil"/>
              <w:left w:val="nil"/>
              <w:bottom w:val="single" w:sz="4" w:space="0" w:color="auto"/>
              <w:right w:val="single" w:sz="4" w:space="0" w:color="auto"/>
            </w:tcBorders>
            <w:shd w:val="clear" w:color="auto" w:fill="auto"/>
            <w:vAlign w:val="center"/>
            <w:hideMark/>
          </w:tcPr>
          <w:p w:rsidR="00A95B1B" w:rsidRPr="00271FEE" w:rsidRDefault="00A95B1B" w:rsidP="00A95B1B">
            <w:pPr>
              <w:spacing w:after="0"/>
              <w:rPr>
                <w:rFonts w:ascii="Arial Narrow" w:eastAsia="Times New Roman" w:hAnsi="Arial Narrow"/>
                <w:color w:val="000000"/>
                <w:szCs w:val="22"/>
                <w:lang w:val="el-GR" w:eastAsia="el-GR" w:bidi="he-IL"/>
              </w:rPr>
            </w:pPr>
            <w:r w:rsidRPr="00271FEE">
              <w:rPr>
                <w:rFonts w:ascii="Arial Narrow" w:eastAsia="Times New Roman" w:hAnsi="Arial Narrow"/>
                <w:color w:val="000000"/>
                <w:szCs w:val="22"/>
                <w:lang w:val="el-GR" w:eastAsia="el-GR" w:bidi="he-IL"/>
              </w:rPr>
              <w:t>Δράσεις ενημέρωσης και ευαισθητοποίησης κοινωνικών και επαγγελματικών φορέων, εργοδοτών και ευρύτερου κοινού στο σχεδιασμό και την εφαρμογή δράσεων προσβασιμότητας, απασχολησιμότητας και κοινωνικοποίησης ατόμων με αναπηρία και χρόνιες παθήσεις</w:t>
            </w:r>
          </w:p>
        </w:tc>
        <w:tc>
          <w:tcPr>
            <w:tcW w:w="481" w:type="pct"/>
            <w:tcBorders>
              <w:top w:val="nil"/>
              <w:left w:val="nil"/>
              <w:bottom w:val="single" w:sz="4" w:space="0" w:color="auto"/>
              <w:right w:val="single" w:sz="4" w:space="0" w:color="auto"/>
            </w:tcBorders>
            <w:shd w:val="clear" w:color="auto" w:fill="auto"/>
            <w:vAlign w:val="center"/>
            <w:hideMark/>
          </w:tcPr>
          <w:p w:rsidR="00A95B1B" w:rsidRPr="00271FEE" w:rsidRDefault="00A95B1B" w:rsidP="00A95B1B">
            <w:pPr>
              <w:spacing w:after="0"/>
              <w:rPr>
                <w:rFonts w:ascii="Arial Narrow" w:eastAsia="Times New Roman" w:hAnsi="Arial Narrow"/>
                <w:color w:val="000000"/>
                <w:szCs w:val="22"/>
                <w:lang w:eastAsia="el-GR" w:bidi="he-IL"/>
              </w:rPr>
            </w:pPr>
            <w:r w:rsidRPr="00271FEE">
              <w:rPr>
                <w:rFonts w:ascii="Arial Narrow" w:eastAsia="Times New Roman" w:hAnsi="Arial Narrow"/>
                <w:color w:val="000000"/>
                <w:szCs w:val="22"/>
                <w:lang w:eastAsia="el-GR" w:bidi="he-IL"/>
              </w:rPr>
              <w:t>4. Ψυχολόγος</w:t>
            </w:r>
          </w:p>
        </w:tc>
        <w:tc>
          <w:tcPr>
            <w:tcW w:w="1550" w:type="pct"/>
            <w:tcBorders>
              <w:top w:val="nil"/>
              <w:left w:val="nil"/>
              <w:bottom w:val="single" w:sz="4" w:space="0" w:color="auto"/>
              <w:right w:val="single" w:sz="4" w:space="0" w:color="auto"/>
            </w:tcBorders>
            <w:shd w:val="clear" w:color="auto" w:fill="auto"/>
            <w:vAlign w:val="center"/>
            <w:hideMark/>
          </w:tcPr>
          <w:p w:rsidR="00A95B1B" w:rsidRPr="00271FEE" w:rsidRDefault="00A95B1B" w:rsidP="00A95B1B">
            <w:pPr>
              <w:spacing w:after="0"/>
              <w:rPr>
                <w:rFonts w:ascii="Arial Narrow" w:eastAsia="Times New Roman" w:hAnsi="Arial Narrow"/>
                <w:color w:val="000000"/>
                <w:szCs w:val="22"/>
                <w:lang w:val="el-GR" w:eastAsia="el-GR" w:bidi="he-IL"/>
              </w:rPr>
            </w:pPr>
            <w:r w:rsidRPr="00271FEE">
              <w:rPr>
                <w:rFonts w:ascii="Arial Narrow" w:eastAsia="Times New Roman" w:hAnsi="Arial Narrow"/>
                <w:color w:val="000000"/>
                <w:szCs w:val="22"/>
                <w:lang w:val="el-GR" w:eastAsia="el-GR" w:bidi="he-IL"/>
              </w:rPr>
              <w:t>Πτυχιούχοι Τριτοβάθμιας Εκπαίδευσης σχολής Ψυχολογίας, με μεταπτυχιακό και πενταετή (5) γενική εμπειρία ή χωρίς μεταπτυχιακό και δεκαετή (10) γενική εμπειρία. Εξειδίκευση ή αποδεδειγμένη εμπειρία σε ΑμεΑ    (median).</w:t>
            </w:r>
          </w:p>
        </w:tc>
        <w:tc>
          <w:tcPr>
            <w:tcW w:w="442" w:type="pct"/>
            <w:tcBorders>
              <w:top w:val="nil"/>
              <w:left w:val="nil"/>
              <w:bottom w:val="single" w:sz="4" w:space="0" w:color="auto"/>
              <w:right w:val="single" w:sz="4" w:space="0" w:color="auto"/>
            </w:tcBorders>
            <w:shd w:val="clear" w:color="auto" w:fill="auto"/>
            <w:vAlign w:val="center"/>
            <w:hideMark/>
          </w:tcPr>
          <w:p w:rsidR="00A95B1B" w:rsidRPr="00271FEE" w:rsidRDefault="00A95B1B" w:rsidP="00A95B1B">
            <w:pPr>
              <w:spacing w:after="0"/>
              <w:jc w:val="center"/>
              <w:rPr>
                <w:rFonts w:ascii="Arial Narrow" w:eastAsia="Times New Roman" w:hAnsi="Arial Narrow"/>
                <w:color w:val="000000"/>
                <w:szCs w:val="22"/>
                <w:lang w:eastAsia="el-GR" w:bidi="he-IL"/>
              </w:rPr>
            </w:pPr>
            <w:r w:rsidRPr="00271FEE">
              <w:rPr>
                <w:rFonts w:ascii="Arial Narrow" w:eastAsia="Times New Roman" w:hAnsi="Arial Narrow"/>
                <w:color w:val="000000"/>
                <w:szCs w:val="22"/>
                <w:lang w:eastAsia="el-GR" w:bidi="he-IL"/>
              </w:rPr>
              <w:t>2.015,00 €</w:t>
            </w:r>
          </w:p>
        </w:tc>
        <w:tc>
          <w:tcPr>
            <w:tcW w:w="438" w:type="pct"/>
            <w:tcBorders>
              <w:top w:val="nil"/>
              <w:left w:val="nil"/>
              <w:bottom w:val="single" w:sz="4" w:space="0" w:color="auto"/>
              <w:right w:val="single" w:sz="4" w:space="0" w:color="auto"/>
            </w:tcBorders>
            <w:shd w:val="clear" w:color="auto" w:fill="auto"/>
            <w:vAlign w:val="center"/>
            <w:hideMark/>
          </w:tcPr>
          <w:p w:rsidR="00A95B1B" w:rsidRPr="00271FEE" w:rsidRDefault="00A95B1B" w:rsidP="00A95B1B">
            <w:pPr>
              <w:spacing w:after="0"/>
              <w:jc w:val="center"/>
              <w:rPr>
                <w:rFonts w:ascii="Arial Narrow" w:eastAsia="Times New Roman" w:hAnsi="Arial Narrow"/>
                <w:color w:val="000000"/>
                <w:szCs w:val="22"/>
                <w:lang w:eastAsia="el-GR" w:bidi="he-IL"/>
              </w:rPr>
            </w:pPr>
            <w:r w:rsidRPr="00271FEE">
              <w:rPr>
                <w:rFonts w:ascii="Arial Narrow" w:eastAsia="Times New Roman" w:hAnsi="Arial Narrow"/>
                <w:color w:val="000000"/>
                <w:szCs w:val="22"/>
                <w:lang w:eastAsia="el-GR" w:bidi="he-IL"/>
              </w:rPr>
              <w:t>3</w:t>
            </w:r>
          </w:p>
        </w:tc>
        <w:tc>
          <w:tcPr>
            <w:tcW w:w="320" w:type="pct"/>
            <w:tcBorders>
              <w:top w:val="nil"/>
              <w:left w:val="nil"/>
              <w:bottom w:val="single" w:sz="4" w:space="0" w:color="auto"/>
              <w:right w:val="single" w:sz="4" w:space="0" w:color="auto"/>
            </w:tcBorders>
            <w:shd w:val="clear" w:color="auto" w:fill="auto"/>
            <w:vAlign w:val="center"/>
            <w:hideMark/>
          </w:tcPr>
          <w:p w:rsidR="00A95B1B" w:rsidRPr="00271FEE" w:rsidRDefault="00A95B1B" w:rsidP="00A95B1B">
            <w:pPr>
              <w:spacing w:after="0"/>
              <w:jc w:val="right"/>
              <w:rPr>
                <w:rFonts w:ascii="Arial Narrow" w:eastAsia="Times New Roman" w:hAnsi="Arial Narrow"/>
                <w:color w:val="000000"/>
                <w:szCs w:val="22"/>
                <w:lang w:eastAsia="el-GR" w:bidi="he-IL"/>
              </w:rPr>
            </w:pPr>
            <w:r w:rsidRPr="00271FEE">
              <w:rPr>
                <w:rFonts w:ascii="Arial Narrow" w:eastAsia="Times New Roman" w:hAnsi="Arial Narrow"/>
                <w:color w:val="000000"/>
                <w:szCs w:val="22"/>
                <w:lang w:eastAsia="el-GR" w:bidi="he-IL"/>
              </w:rPr>
              <w:t>6.045,00 €</w:t>
            </w:r>
          </w:p>
        </w:tc>
      </w:tr>
      <w:tr w:rsidR="00E15296" w:rsidRPr="00271FEE" w:rsidTr="00E15296">
        <w:trPr>
          <w:trHeight w:val="1232"/>
        </w:trPr>
        <w:tc>
          <w:tcPr>
            <w:tcW w:w="186" w:type="pct"/>
            <w:vMerge/>
            <w:tcBorders>
              <w:top w:val="nil"/>
              <w:left w:val="single" w:sz="4" w:space="0" w:color="auto"/>
              <w:bottom w:val="single" w:sz="4" w:space="0" w:color="auto"/>
              <w:right w:val="single" w:sz="4" w:space="0" w:color="auto"/>
            </w:tcBorders>
            <w:vAlign w:val="center"/>
            <w:hideMark/>
          </w:tcPr>
          <w:p w:rsidR="00A95B1B" w:rsidRPr="00271FEE" w:rsidRDefault="00A95B1B" w:rsidP="00A95B1B">
            <w:pPr>
              <w:spacing w:after="0"/>
              <w:rPr>
                <w:rFonts w:ascii="Arial Narrow" w:eastAsia="Times New Roman" w:hAnsi="Arial Narrow"/>
                <w:color w:val="000000"/>
                <w:szCs w:val="22"/>
                <w:lang w:eastAsia="el-GR" w:bidi="he-IL"/>
              </w:rPr>
            </w:pPr>
          </w:p>
        </w:tc>
        <w:tc>
          <w:tcPr>
            <w:tcW w:w="491" w:type="pct"/>
            <w:vMerge/>
            <w:tcBorders>
              <w:top w:val="nil"/>
              <w:left w:val="single" w:sz="4" w:space="0" w:color="auto"/>
              <w:bottom w:val="single" w:sz="4" w:space="0" w:color="auto"/>
              <w:right w:val="single" w:sz="4" w:space="0" w:color="auto"/>
            </w:tcBorders>
            <w:vAlign w:val="center"/>
            <w:hideMark/>
          </w:tcPr>
          <w:p w:rsidR="00A95B1B" w:rsidRPr="00271FEE" w:rsidRDefault="00A95B1B" w:rsidP="00A95B1B">
            <w:pPr>
              <w:spacing w:after="0"/>
              <w:rPr>
                <w:rFonts w:ascii="Arial Narrow" w:eastAsia="Times New Roman" w:hAnsi="Arial Narrow"/>
                <w:color w:val="000000"/>
                <w:szCs w:val="22"/>
                <w:lang w:eastAsia="el-GR" w:bidi="he-IL"/>
              </w:rPr>
            </w:pPr>
          </w:p>
        </w:tc>
        <w:tc>
          <w:tcPr>
            <w:tcW w:w="222" w:type="pct"/>
            <w:vMerge w:val="restart"/>
            <w:tcBorders>
              <w:top w:val="nil"/>
              <w:left w:val="single" w:sz="4" w:space="0" w:color="auto"/>
              <w:bottom w:val="single" w:sz="4" w:space="0" w:color="auto"/>
              <w:right w:val="single" w:sz="4" w:space="0" w:color="auto"/>
            </w:tcBorders>
            <w:shd w:val="clear" w:color="auto" w:fill="auto"/>
            <w:vAlign w:val="center"/>
            <w:hideMark/>
          </w:tcPr>
          <w:p w:rsidR="00A95B1B" w:rsidRPr="00271FEE" w:rsidRDefault="00A95B1B" w:rsidP="00A95B1B">
            <w:pPr>
              <w:spacing w:after="0"/>
              <w:jc w:val="center"/>
              <w:rPr>
                <w:rFonts w:ascii="Arial Narrow" w:eastAsia="Times New Roman" w:hAnsi="Arial Narrow"/>
                <w:color w:val="000000"/>
                <w:szCs w:val="22"/>
                <w:lang w:eastAsia="el-GR" w:bidi="he-IL"/>
              </w:rPr>
            </w:pPr>
            <w:r w:rsidRPr="00271FEE">
              <w:rPr>
                <w:rFonts w:ascii="Arial Narrow" w:eastAsia="Times New Roman" w:hAnsi="Arial Narrow"/>
                <w:color w:val="000000"/>
                <w:szCs w:val="22"/>
                <w:lang w:eastAsia="el-GR" w:bidi="he-IL"/>
              </w:rPr>
              <w:t>1.7</w:t>
            </w:r>
          </w:p>
        </w:tc>
        <w:tc>
          <w:tcPr>
            <w:tcW w:w="866" w:type="pct"/>
            <w:vMerge w:val="restart"/>
            <w:tcBorders>
              <w:top w:val="nil"/>
              <w:left w:val="single" w:sz="4" w:space="0" w:color="auto"/>
              <w:bottom w:val="single" w:sz="4" w:space="0" w:color="auto"/>
              <w:right w:val="single" w:sz="4" w:space="0" w:color="auto"/>
            </w:tcBorders>
            <w:shd w:val="clear" w:color="auto" w:fill="auto"/>
            <w:vAlign w:val="center"/>
            <w:hideMark/>
          </w:tcPr>
          <w:p w:rsidR="00A95B1B" w:rsidRPr="00271FEE" w:rsidRDefault="00A95B1B" w:rsidP="00A95B1B">
            <w:pPr>
              <w:spacing w:after="0"/>
              <w:rPr>
                <w:rFonts w:ascii="Arial Narrow" w:eastAsia="Times New Roman" w:hAnsi="Arial Narrow"/>
                <w:color w:val="000000"/>
                <w:szCs w:val="22"/>
                <w:lang w:val="el-GR" w:eastAsia="el-GR" w:bidi="he-IL"/>
              </w:rPr>
            </w:pPr>
            <w:r w:rsidRPr="00271FEE">
              <w:rPr>
                <w:rFonts w:ascii="Arial Narrow" w:eastAsia="Times New Roman" w:hAnsi="Arial Narrow"/>
                <w:color w:val="000000"/>
                <w:szCs w:val="22"/>
                <w:lang w:val="el-GR" w:eastAsia="el-GR" w:bidi="he-IL"/>
              </w:rPr>
              <w:t>Στήριξη της προσαρμογής των ΑμεΑ στην ψηφιοποίηση της καθημερινότητας και της αγοράς εργασίας (Πρόγραμμα απόκτησης βασικών δεξιοτήτων χειρισμού Η/Υ, Εργαστήριο Επαγγελματικής Συμβουλευτικής)</w:t>
            </w:r>
          </w:p>
        </w:tc>
        <w:tc>
          <w:tcPr>
            <w:tcW w:w="481" w:type="pct"/>
            <w:tcBorders>
              <w:top w:val="nil"/>
              <w:left w:val="nil"/>
              <w:bottom w:val="single" w:sz="4" w:space="0" w:color="auto"/>
              <w:right w:val="single" w:sz="4" w:space="0" w:color="auto"/>
            </w:tcBorders>
            <w:shd w:val="clear" w:color="auto" w:fill="auto"/>
            <w:vAlign w:val="center"/>
            <w:hideMark/>
          </w:tcPr>
          <w:p w:rsidR="00A95B1B" w:rsidRPr="00271FEE" w:rsidRDefault="00A95B1B" w:rsidP="00A95B1B">
            <w:pPr>
              <w:spacing w:after="0"/>
              <w:rPr>
                <w:rFonts w:ascii="Arial Narrow" w:eastAsia="Times New Roman" w:hAnsi="Arial Narrow"/>
                <w:color w:val="000000"/>
                <w:szCs w:val="22"/>
                <w:lang w:eastAsia="el-GR" w:bidi="he-IL"/>
              </w:rPr>
            </w:pPr>
            <w:r w:rsidRPr="00271FEE">
              <w:rPr>
                <w:rFonts w:ascii="Arial Narrow" w:eastAsia="Times New Roman" w:hAnsi="Arial Narrow"/>
                <w:color w:val="000000"/>
                <w:szCs w:val="22"/>
                <w:lang w:eastAsia="el-GR" w:bidi="he-IL"/>
              </w:rPr>
              <w:t>15.Λοιπές Επιστημονικές Ειδικότητες (Πληροφορικός)</w:t>
            </w:r>
          </w:p>
        </w:tc>
        <w:tc>
          <w:tcPr>
            <w:tcW w:w="1550" w:type="pct"/>
            <w:tcBorders>
              <w:top w:val="nil"/>
              <w:left w:val="nil"/>
              <w:bottom w:val="single" w:sz="4" w:space="0" w:color="auto"/>
              <w:right w:val="single" w:sz="4" w:space="0" w:color="auto"/>
            </w:tcBorders>
            <w:shd w:val="clear" w:color="auto" w:fill="auto"/>
            <w:vAlign w:val="center"/>
            <w:hideMark/>
          </w:tcPr>
          <w:p w:rsidR="00A95B1B" w:rsidRPr="00271FEE" w:rsidRDefault="008C070D" w:rsidP="00A95B1B">
            <w:pPr>
              <w:spacing w:after="0"/>
              <w:rPr>
                <w:rFonts w:ascii="Arial Narrow" w:eastAsia="Times New Roman" w:hAnsi="Arial Narrow"/>
                <w:color w:val="000000"/>
                <w:szCs w:val="22"/>
                <w:lang w:val="el-GR" w:eastAsia="el-GR" w:bidi="he-IL"/>
              </w:rPr>
            </w:pPr>
            <w:r w:rsidRPr="00271FEE">
              <w:rPr>
                <w:rFonts w:ascii="Arial Narrow" w:eastAsia="Times New Roman" w:hAnsi="Arial Narrow"/>
                <w:color w:val="000000"/>
                <w:szCs w:val="22"/>
                <w:lang w:val="el-GR" w:eastAsia="el-GR" w:bidi="he-IL"/>
              </w:rPr>
              <w:t>Πτυχιούχοι στην Τριτοβάθμια εκπαίδευση στην Πληροφορική. Θεμιτή η εξειδίκευση στις κοινωνικές επιστήμες</w:t>
            </w:r>
            <w:r w:rsidR="00053A44" w:rsidRPr="00271FEE">
              <w:rPr>
                <w:rFonts w:ascii="Arial Narrow" w:eastAsia="Times New Roman" w:hAnsi="Arial Narrow"/>
                <w:color w:val="000000"/>
                <w:szCs w:val="22"/>
                <w:lang w:val="el-GR" w:eastAsia="el-GR" w:bidi="he-IL"/>
              </w:rPr>
              <w:t xml:space="preserve"> </w:t>
            </w:r>
            <w:r w:rsidRPr="00271FEE">
              <w:rPr>
                <w:rFonts w:ascii="Arial Narrow" w:eastAsia="Times New Roman" w:hAnsi="Arial Narrow"/>
                <w:color w:val="000000"/>
                <w:szCs w:val="22"/>
                <w:lang w:val="el-GR" w:eastAsia="el-GR" w:bidi="he-IL"/>
              </w:rPr>
              <w:t>(Ψυχολογία, Παιδαγωγικά Τμήματα, Κοινωνιολογία, Κοινωνική Εργασία) ή Πτυχιούχοι στην Τριτοβάθμια εκπαίδευση στις Κοινωνικές επιστήμες (Ψυχολογία, Παιδαγωγικά ή Επιστήμες της Αγωγής &amp; της Εκπαίδευσης, Ανθρωπογεωγραφία, Κοινωνιολογία,, Κοινωνική Εργασία) και εξειδίκευση στις Νέες Τεχνολογίες-Πληροφορική. Με μεταπτυχιακό και 5ετή γενική εμπειρία ή με 10ετή γενική εμπειρία χωρίς μεταπτυχιακό (median).</w:t>
            </w:r>
          </w:p>
        </w:tc>
        <w:tc>
          <w:tcPr>
            <w:tcW w:w="442" w:type="pct"/>
            <w:tcBorders>
              <w:top w:val="nil"/>
              <w:left w:val="nil"/>
              <w:bottom w:val="single" w:sz="4" w:space="0" w:color="auto"/>
              <w:right w:val="single" w:sz="4" w:space="0" w:color="auto"/>
            </w:tcBorders>
            <w:shd w:val="clear" w:color="auto" w:fill="auto"/>
            <w:vAlign w:val="center"/>
            <w:hideMark/>
          </w:tcPr>
          <w:p w:rsidR="00A95B1B" w:rsidRPr="00271FEE" w:rsidRDefault="00A95B1B" w:rsidP="00A95B1B">
            <w:pPr>
              <w:spacing w:after="0"/>
              <w:jc w:val="center"/>
              <w:rPr>
                <w:rFonts w:ascii="Arial Narrow" w:eastAsia="Times New Roman" w:hAnsi="Arial Narrow"/>
                <w:color w:val="000000"/>
                <w:szCs w:val="22"/>
                <w:lang w:eastAsia="el-GR" w:bidi="he-IL"/>
              </w:rPr>
            </w:pPr>
            <w:r w:rsidRPr="00271FEE">
              <w:rPr>
                <w:rFonts w:ascii="Arial Narrow" w:eastAsia="Times New Roman" w:hAnsi="Arial Narrow"/>
                <w:color w:val="000000"/>
                <w:szCs w:val="22"/>
                <w:lang w:eastAsia="el-GR" w:bidi="he-IL"/>
              </w:rPr>
              <w:t>2.015,00 €</w:t>
            </w:r>
          </w:p>
        </w:tc>
        <w:tc>
          <w:tcPr>
            <w:tcW w:w="438" w:type="pct"/>
            <w:tcBorders>
              <w:top w:val="nil"/>
              <w:left w:val="nil"/>
              <w:bottom w:val="single" w:sz="4" w:space="0" w:color="auto"/>
              <w:right w:val="single" w:sz="4" w:space="0" w:color="auto"/>
            </w:tcBorders>
            <w:shd w:val="clear" w:color="auto" w:fill="auto"/>
            <w:vAlign w:val="center"/>
            <w:hideMark/>
          </w:tcPr>
          <w:p w:rsidR="00A95B1B" w:rsidRPr="00271FEE" w:rsidRDefault="00A95B1B" w:rsidP="00A95B1B">
            <w:pPr>
              <w:spacing w:after="0"/>
              <w:jc w:val="center"/>
              <w:rPr>
                <w:rFonts w:ascii="Arial Narrow" w:eastAsia="Times New Roman" w:hAnsi="Arial Narrow"/>
                <w:color w:val="000000"/>
                <w:szCs w:val="22"/>
                <w:lang w:eastAsia="el-GR" w:bidi="he-IL"/>
              </w:rPr>
            </w:pPr>
            <w:r w:rsidRPr="00271FEE">
              <w:rPr>
                <w:rFonts w:ascii="Arial Narrow" w:eastAsia="Times New Roman" w:hAnsi="Arial Narrow"/>
                <w:color w:val="000000"/>
                <w:szCs w:val="22"/>
                <w:lang w:eastAsia="el-GR" w:bidi="he-IL"/>
              </w:rPr>
              <w:t>5</w:t>
            </w:r>
          </w:p>
        </w:tc>
        <w:tc>
          <w:tcPr>
            <w:tcW w:w="320" w:type="pct"/>
            <w:tcBorders>
              <w:top w:val="nil"/>
              <w:left w:val="nil"/>
              <w:bottom w:val="single" w:sz="4" w:space="0" w:color="auto"/>
              <w:right w:val="single" w:sz="4" w:space="0" w:color="auto"/>
            </w:tcBorders>
            <w:shd w:val="clear" w:color="auto" w:fill="auto"/>
            <w:vAlign w:val="center"/>
            <w:hideMark/>
          </w:tcPr>
          <w:p w:rsidR="00A95B1B" w:rsidRPr="00271FEE" w:rsidRDefault="00A95B1B" w:rsidP="00A95B1B">
            <w:pPr>
              <w:spacing w:after="0"/>
              <w:jc w:val="right"/>
              <w:rPr>
                <w:rFonts w:ascii="Arial Narrow" w:eastAsia="Times New Roman" w:hAnsi="Arial Narrow"/>
                <w:color w:val="000000"/>
                <w:szCs w:val="22"/>
                <w:lang w:eastAsia="el-GR" w:bidi="he-IL"/>
              </w:rPr>
            </w:pPr>
            <w:r w:rsidRPr="00271FEE">
              <w:rPr>
                <w:rFonts w:ascii="Arial Narrow" w:eastAsia="Times New Roman" w:hAnsi="Arial Narrow"/>
                <w:color w:val="000000"/>
                <w:szCs w:val="22"/>
                <w:lang w:eastAsia="el-GR" w:bidi="he-IL"/>
              </w:rPr>
              <w:t>10.075,00 €</w:t>
            </w:r>
          </w:p>
        </w:tc>
      </w:tr>
      <w:tr w:rsidR="00E15296" w:rsidRPr="00271FEE" w:rsidTr="00E15296">
        <w:trPr>
          <w:trHeight w:val="324"/>
        </w:trPr>
        <w:tc>
          <w:tcPr>
            <w:tcW w:w="186" w:type="pct"/>
            <w:vMerge/>
            <w:tcBorders>
              <w:top w:val="nil"/>
              <w:left w:val="single" w:sz="4" w:space="0" w:color="auto"/>
              <w:bottom w:val="single" w:sz="4" w:space="0" w:color="auto"/>
              <w:right w:val="single" w:sz="4" w:space="0" w:color="auto"/>
            </w:tcBorders>
            <w:vAlign w:val="center"/>
            <w:hideMark/>
          </w:tcPr>
          <w:p w:rsidR="00A95B1B" w:rsidRPr="00271FEE" w:rsidRDefault="00A95B1B" w:rsidP="00A95B1B">
            <w:pPr>
              <w:spacing w:after="0"/>
              <w:rPr>
                <w:rFonts w:ascii="Arial Narrow" w:eastAsia="Times New Roman" w:hAnsi="Arial Narrow"/>
                <w:color w:val="000000"/>
                <w:szCs w:val="22"/>
                <w:lang w:eastAsia="el-GR" w:bidi="he-IL"/>
              </w:rPr>
            </w:pPr>
          </w:p>
        </w:tc>
        <w:tc>
          <w:tcPr>
            <w:tcW w:w="491" w:type="pct"/>
            <w:vMerge/>
            <w:tcBorders>
              <w:top w:val="nil"/>
              <w:left w:val="single" w:sz="4" w:space="0" w:color="auto"/>
              <w:bottom w:val="single" w:sz="4" w:space="0" w:color="auto"/>
              <w:right w:val="single" w:sz="4" w:space="0" w:color="auto"/>
            </w:tcBorders>
            <w:vAlign w:val="center"/>
            <w:hideMark/>
          </w:tcPr>
          <w:p w:rsidR="00A95B1B" w:rsidRPr="00271FEE" w:rsidRDefault="00A95B1B" w:rsidP="00A95B1B">
            <w:pPr>
              <w:spacing w:after="0"/>
              <w:rPr>
                <w:rFonts w:ascii="Arial Narrow" w:eastAsia="Times New Roman" w:hAnsi="Arial Narrow"/>
                <w:color w:val="000000"/>
                <w:szCs w:val="22"/>
                <w:lang w:eastAsia="el-GR" w:bidi="he-IL"/>
              </w:rPr>
            </w:pPr>
          </w:p>
        </w:tc>
        <w:tc>
          <w:tcPr>
            <w:tcW w:w="222" w:type="pct"/>
            <w:vMerge/>
            <w:tcBorders>
              <w:top w:val="nil"/>
              <w:left w:val="single" w:sz="4" w:space="0" w:color="auto"/>
              <w:bottom w:val="single" w:sz="4" w:space="0" w:color="auto"/>
              <w:right w:val="single" w:sz="4" w:space="0" w:color="auto"/>
            </w:tcBorders>
            <w:vAlign w:val="center"/>
            <w:hideMark/>
          </w:tcPr>
          <w:p w:rsidR="00A95B1B" w:rsidRPr="00271FEE" w:rsidRDefault="00A95B1B" w:rsidP="00A95B1B">
            <w:pPr>
              <w:spacing w:after="0"/>
              <w:rPr>
                <w:rFonts w:ascii="Arial Narrow" w:eastAsia="Times New Roman" w:hAnsi="Arial Narrow"/>
                <w:color w:val="000000"/>
                <w:szCs w:val="22"/>
                <w:lang w:eastAsia="el-GR" w:bidi="he-IL"/>
              </w:rPr>
            </w:pPr>
          </w:p>
        </w:tc>
        <w:tc>
          <w:tcPr>
            <w:tcW w:w="866" w:type="pct"/>
            <w:vMerge/>
            <w:tcBorders>
              <w:top w:val="nil"/>
              <w:left w:val="single" w:sz="4" w:space="0" w:color="auto"/>
              <w:bottom w:val="single" w:sz="4" w:space="0" w:color="auto"/>
              <w:right w:val="single" w:sz="4" w:space="0" w:color="auto"/>
            </w:tcBorders>
            <w:vAlign w:val="center"/>
            <w:hideMark/>
          </w:tcPr>
          <w:p w:rsidR="00A95B1B" w:rsidRPr="00271FEE" w:rsidRDefault="00A95B1B" w:rsidP="00A95B1B">
            <w:pPr>
              <w:spacing w:after="0"/>
              <w:rPr>
                <w:rFonts w:ascii="Arial Narrow" w:eastAsia="Times New Roman" w:hAnsi="Arial Narrow"/>
                <w:color w:val="000000"/>
                <w:szCs w:val="22"/>
                <w:lang w:eastAsia="el-GR" w:bidi="he-IL"/>
              </w:rPr>
            </w:pPr>
          </w:p>
        </w:tc>
        <w:tc>
          <w:tcPr>
            <w:tcW w:w="481" w:type="pct"/>
            <w:tcBorders>
              <w:top w:val="nil"/>
              <w:left w:val="nil"/>
              <w:bottom w:val="single" w:sz="4" w:space="0" w:color="auto"/>
              <w:right w:val="single" w:sz="4" w:space="0" w:color="auto"/>
            </w:tcBorders>
            <w:shd w:val="clear" w:color="auto" w:fill="auto"/>
            <w:vAlign w:val="center"/>
            <w:hideMark/>
          </w:tcPr>
          <w:p w:rsidR="00A95B1B" w:rsidRPr="00271FEE" w:rsidRDefault="00A95B1B" w:rsidP="00A95B1B">
            <w:pPr>
              <w:spacing w:after="0"/>
              <w:rPr>
                <w:rFonts w:ascii="Arial Narrow" w:eastAsia="Times New Roman" w:hAnsi="Arial Narrow"/>
                <w:color w:val="000000"/>
                <w:szCs w:val="22"/>
                <w:lang w:eastAsia="el-GR" w:bidi="he-IL"/>
              </w:rPr>
            </w:pPr>
            <w:r w:rsidRPr="00271FEE">
              <w:rPr>
                <w:rFonts w:ascii="Arial Narrow" w:eastAsia="Times New Roman" w:hAnsi="Arial Narrow"/>
                <w:color w:val="000000"/>
                <w:szCs w:val="22"/>
                <w:lang w:eastAsia="el-GR" w:bidi="he-IL"/>
              </w:rPr>
              <w:t>16.Σύμβουλος Απασχόλησης</w:t>
            </w:r>
          </w:p>
        </w:tc>
        <w:tc>
          <w:tcPr>
            <w:tcW w:w="1550" w:type="pct"/>
            <w:tcBorders>
              <w:top w:val="nil"/>
              <w:left w:val="nil"/>
              <w:bottom w:val="single" w:sz="4" w:space="0" w:color="auto"/>
              <w:right w:val="single" w:sz="4" w:space="0" w:color="auto"/>
            </w:tcBorders>
            <w:shd w:val="clear" w:color="auto" w:fill="auto"/>
            <w:vAlign w:val="center"/>
            <w:hideMark/>
          </w:tcPr>
          <w:p w:rsidR="00A95B1B" w:rsidRPr="00271FEE" w:rsidRDefault="008C070D" w:rsidP="00A95B1B">
            <w:pPr>
              <w:spacing w:after="0"/>
              <w:rPr>
                <w:rFonts w:ascii="Arial Narrow" w:eastAsia="Times New Roman" w:hAnsi="Arial Narrow"/>
                <w:color w:val="000000"/>
                <w:szCs w:val="22"/>
                <w:lang w:val="el-GR" w:eastAsia="el-GR" w:bidi="he-IL"/>
              </w:rPr>
            </w:pPr>
            <w:r w:rsidRPr="00271FEE">
              <w:rPr>
                <w:rFonts w:ascii="Arial Narrow" w:eastAsia="Times New Roman" w:hAnsi="Arial Narrow"/>
                <w:color w:val="000000"/>
                <w:szCs w:val="22"/>
                <w:lang w:val="el-GR" w:eastAsia="el-GR" w:bidi="he-IL"/>
              </w:rPr>
              <w:t>Πτυχιούχοι Τριτοβάθμιας Εκπαίδευσης με μεταπτυχιακό και πενταετή (5) γενική εμπειρία ή χωρίς μεταπτυχιακό και δεκαετή (10) γενική εμπειρία. Με ένα (1) έτος ειδική εμπειρία σε έργα κατάρτισης απασχόλησης ανθρώπινου δυναμικού ή επαγγελματικής συμβουλευτικής  σε άτομα που ανήκουν σε κοινωνικά ευπαθείς ομάδες(median).</w:t>
            </w:r>
          </w:p>
        </w:tc>
        <w:tc>
          <w:tcPr>
            <w:tcW w:w="442" w:type="pct"/>
            <w:tcBorders>
              <w:top w:val="nil"/>
              <w:left w:val="nil"/>
              <w:bottom w:val="single" w:sz="4" w:space="0" w:color="auto"/>
              <w:right w:val="single" w:sz="4" w:space="0" w:color="auto"/>
            </w:tcBorders>
            <w:shd w:val="clear" w:color="auto" w:fill="auto"/>
            <w:vAlign w:val="center"/>
            <w:hideMark/>
          </w:tcPr>
          <w:p w:rsidR="00A95B1B" w:rsidRPr="00271FEE" w:rsidRDefault="00A95B1B" w:rsidP="00A95B1B">
            <w:pPr>
              <w:spacing w:after="0"/>
              <w:jc w:val="center"/>
              <w:rPr>
                <w:rFonts w:ascii="Arial Narrow" w:eastAsia="Times New Roman" w:hAnsi="Arial Narrow"/>
                <w:color w:val="000000"/>
                <w:szCs w:val="22"/>
                <w:lang w:eastAsia="el-GR" w:bidi="he-IL"/>
              </w:rPr>
            </w:pPr>
            <w:r w:rsidRPr="00271FEE">
              <w:rPr>
                <w:rFonts w:ascii="Arial Narrow" w:eastAsia="Times New Roman" w:hAnsi="Arial Narrow"/>
                <w:color w:val="000000"/>
                <w:szCs w:val="22"/>
                <w:lang w:eastAsia="el-GR" w:bidi="he-IL"/>
              </w:rPr>
              <w:t>2.015,00 €</w:t>
            </w:r>
          </w:p>
        </w:tc>
        <w:tc>
          <w:tcPr>
            <w:tcW w:w="438" w:type="pct"/>
            <w:tcBorders>
              <w:top w:val="nil"/>
              <w:left w:val="nil"/>
              <w:bottom w:val="single" w:sz="4" w:space="0" w:color="auto"/>
              <w:right w:val="single" w:sz="4" w:space="0" w:color="auto"/>
            </w:tcBorders>
            <w:shd w:val="clear" w:color="auto" w:fill="auto"/>
            <w:vAlign w:val="center"/>
            <w:hideMark/>
          </w:tcPr>
          <w:p w:rsidR="00A95B1B" w:rsidRPr="00271FEE" w:rsidRDefault="00A95B1B" w:rsidP="00A95B1B">
            <w:pPr>
              <w:spacing w:after="0"/>
              <w:jc w:val="center"/>
              <w:rPr>
                <w:rFonts w:ascii="Arial Narrow" w:eastAsia="Times New Roman" w:hAnsi="Arial Narrow"/>
                <w:color w:val="000000"/>
                <w:szCs w:val="22"/>
                <w:lang w:eastAsia="el-GR" w:bidi="he-IL"/>
              </w:rPr>
            </w:pPr>
            <w:r w:rsidRPr="00271FEE">
              <w:rPr>
                <w:rFonts w:ascii="Arial Narrow" w:eastAsia="Times New Roman" w:hAnsi="Arial Narrow"/>
                <w:color w:val="000000"/>
                <w:szCs w:val="22"/>
                <w:lang w:eastAsia="el-GR" w:bidi="he-IL"/>
              </w:rPr>
              <w:t>5</w:t>
            </w:r>
          </w:p>
        </w:tc>
        <w:tc>
          <w:tcPr>
            <w:tcW w:w="320" w:type="pct"/>
            <w:tcBorders>
              <w:top w:val="nil"/>
              <w:left w:val="nil"/>
              <w:bottom w:val="single" w:sz="4" w:space="0" w:color="auto"/>
              <w:right w:val="single" w:sz="4" w:space="0" w:color="auto"/>
            </w:tcBorders>
            <w:shd w:val="clear" w:color="auto" w:fill="auto"/>
            <w:vAlign w:val="center"/>
            <w:hideMark/>
          </w:tcPr>
          <w:p w:rsidR="00A95B1B" w:rsidRPr="00271FEE" w:rsidRDefault="00A95B1B" w:rsidP="00A95B1B">
            <w:pPr>
              <w:spacing w:after="0"/>
              <w:jc w:val="right"/>
              <w:rPr>
                <w:rFonts w:ascii="Arial Narrow" w:eastAsia="Times New Roman" w:hAnsi="Arial Narrow"/>
                <w:color w:val="000000"/>
                <w:szCs w:val="22"/>
                <w:lang w:eastAsia="el-GR" w:bidi="he-IL"/>
              </w:rPr>
            </w:pPr>
            <w:r w:rsidRPr="00271FEE">
              <w:rPr>
                <w:rFonts w:ascii="Arial Narrow" w:eastAsia="Times New Roman" w:hAnsi="Arial Narrow"/>
                <w:color w:val="000000"/>
                <w:szCs w:val="22"/>
                <w:lang w:eastAsia="el-GR" w:bidi="he-IL"/>
              </w:rPr>
              <w:t>10.075,00 €</w:t>
            </w:r>
          </w:p>
        </w:tc>
      </w:tr>
      <w:tr w:rsidR="00217769" w:rsidRPr="00271FEE" w:rsidTr="00E15296">
        <w:trPr>
          <w:trHeight w:val="248"/>
        </w:trPr>
        <w:tc>
          <w:tcPr>
            <w:tcW w:w="4238" w:type="pct"/>
            <w:gridSpan w:val="7"/>
            <w:tcBorders>
              <w:top w:val="single" w:sz="4" w:space="0" w:color="auto"/>
              <w:left w:val="single" w:sz="4" w:space="0" w:color="auto"/>
              <w:bottom w:val="single" w:sz="4" w:space="0" w:color="auto"/>
              <w:right w:val="single" w:sz="4" w:space="0" w:color="auto"/>
            </w:tcBorders>
            <w:shd w:val="clear" w:color="000000" w:fill="D8E9F1"/>
            <w:vAlign w:val="center"/>
            <w:hideMark/>
          </w:tcPr>
          <w:p w:rsidR="00A95B1B" w:rsidRPr="00271FEE" w:rsidRDefault="00A95B1B" w:rsidP="00A95B1B">
            <w:pPr>
              <w:spacing w:after="0"/>
              <w:jc w:val="center"/>
              <w:rPr>
                <w:rFonts w:ascii="Arial Narrow" w:eastAsia="Times New Roman" w:hAnsi="Arial Narrow"/>
                <w:b/>
                <w:bCs/>
                <w:color w:val="000000"/>
                <w:szCs w:val="22"/>
                <w:lang w:eastAsia="el-GR" w:bidi="he-IL"/>
              </w:rPr>
            </w:pPr>
            <w:r w:rsidRPr="00271FEE">
              <w:rPr>
                <w:rFonts w:ascii="Arial Narrow" w:eastAsia="Times New Roman" w:hAnsi="Arial Narrow"/>
                <w:b/>
                <w:bCs/>
                <w:color w:val="000000"/>
                <w:szCs w:val="22"/>
                <w:lang w:eastAsia="el-GR" w:bidi="he-IL"/>
              </w:rPr>
              <w:t>KT_1 Άθροισμα</w:t>
            </w:r>
          </w:p>
        </w:tc>
        <w:tc>
          <w:tcPr>
            <w:tcW w:w="438" w:type="pct"/>
            <w:tcBorders>
              <w:top w:val="nil"/>
              <w:left w:val="nil"/>
              <w:bottom w:val="single" w:sz="4" w:space="0" w:color="auto"/>
              <w:right w:val="single" w:sz="4" w:space="0" w:color="auto"/>
            </w:tcBorders>
            <w:shd w:val="clear" w:color="000000" w:fill="D8E9F1"/>
            <w:vAlign w:val="center"/>
            <w:hideMark/>
          </w:tcPr>
          <w:p w:rsidR="00A95B1B" w:rsidRPr="00271FEE" w:rsidRDefault="00A95B1B" w:rsidP="00A95B1B">
            <w:pPr>
              <w:spacing w:after="0"/>
              <w:jc w:val="center"/>
              <w:rPr>
                <w:rFonts w:ascii="Arial Narrow" w:eastAsia="Times New Roman" w:hAnsi="Arial Narrow"/>
                <w:b/>
                <w:bCs/>
                <w:color w:val="000000"/>
                <w:szCs w:val="22"/>
                <w:lang w:eastAsia="el-GR" w:bidi="he-IL"/>
              </w:rPr>
            </w:pPr>
            <w:r w:rsidRPr="00271FEE">
              <w:rPr>
                <w:rFonts w:ascii="Arial Narrow" w:eastAsia="Times New Roman" w:hAnsi="Arial Narrow"/>
                <w:b/>
                <w:bCs/>
                <w:color w:val="000000"/>
                <w:szCs w:val="22"/>
                <w:lang w:eastAsia="el-GR" w:bidi="he-IL"/>
              </w:rPr>
              <w:t>42</w:t>
            </w:r>
          </w:p>
        </w:tc>
        <w:tc>
          <w:tcPr>
            <w:tcW w:w="324" w:type="pct"/>
            <w:tcBorders>
              <w:top w:val="nil"/>
              <w:left w:val="nil"/>
              <w:bottom w:val="single" w:sz="4" w:space="0" w:color="auto"/>
              <w:right w:val="single" w:sz="4" w:space="0" w:color="auto"/>
            </w:tcBorders>
            <w:shd w:val="clear" w:color="000000" w:fill="D8E9F1"/>
            <w:vAlign w:val="center"/>
            <w:hideMark/>
          </w:tcPr>
          <w:p w:rsidR="00A95B1B" w:rsidRPr="00271FEE" w:rsidRDefault="00A95B1B" w:rsidP="00A95B1B">
            <w:pPr>
              <w:spacing w:after="0"/>
              <w:jc w:val="right"/>
              <w:rPr>
                <w:rFonts w:ascii="Arial Narrow" w:eastAsia="Times New Roman" w:hAnsi="Arial Narrow"/>
                <w:b/>
                <w:bCs/>
                <w:color w:val="000000"/>
                <w:szCs w:val="22"/>
                <w:lang w:eastAsia="el-GR" w:bidi="he-IL"/>
              </w:rPr>
            </w:pPr>
            <w:r w:rsidRPr="00271FEE">
              <w:rPr>
                <w:rFonts w:ascii="Arial Narrow" w:eastAsia="Times New Roman" w:hAnsi="Arial Narrow"/>
                <w:b/>
                <w:bCs/>
                <w:color w:val="000000"/>
                <w:szCs w:val="22"/>
                <w:lang w:eastAsia="el-GR" w:bidi="he-IL"/>
              </w:rPr>
              <w:t>89.430,00 €</w:t>
            </w:r>
          </w:p>
        </w:tc>
      </w:tr>
      <w:tr w:rsidR="00E15296" w:rsidRPr="00271FEE" w:rsidTr="00E15296">
        <w:trPr>
          <w:trHeight w:val="444"/>
        </w:trPr>
        <w:tc>
          <w:tcPr>
            <w:tcW w:w="186" w:type="pct"/>
            <w:vMerge w:val="restart"/>
            <w:tcBorders>
              <w:top w:val="nil"/>
              <w:left w:val="single" w:sz="4" w:space="0" w:color="auto"/>
              <w:bottom w:val="single" w:sz="4" w:space="0" w:color="auto"/>
              <w:right w:val="single" w:sz="4" w:space="0" w:color="auto"/>
            </w:tcBorders>
            <w:shd w:val="clear" w:color="auto" w:fill="auto"/>
            <w:vAlign w:val="center"/>
            <w:hideMark/>
          </w:tcPr>
          <w:p w:rsidR="00A95B1B" w:rsidRPr="00271FEE" w:rsidRDefault="00A95B1B" w:rsidP="00A95B1B">
            <w:pPr>
              <w:spacing w:after="0"/>
              <w:jc w:val="center"/>
              <w:rPr>
                <w:rFonts w:ascii="Arial Narrow" w:eastAsia="Times New Roman" w:hAnsi="Arial Narrow"/>
                <w:color w:val="000000"/>
                <w:szCs w:val="22"/>
                <w:lang w:eastAsia="el-GR" w:bidi="he-IL"/>
              </w:rPr>
            </w:pPr>
            <w:r w:rsidRPr="00271FEE">
              <w:rPr>
                <w:rFonts w:ascii="Arial Narrow" w:eastAsia="Times New Roman" w:hAnsi="Arial Narrow"/>
                <w:color w:val="000000"/>
                <w:szCs w:val="22"/>
                <w:lang w:eastAsia="el-GR" w:bidi="he-IL"/>
              </w:rPr>
              <w:t xml:space="preserve">KT_2 </w:t>
            </w:r>
          </w:p>
        </w:tc>
        <w:tc>
          <w:tcPr>
            <w:tcW w:w="491" w:type="pct"/>
            <w:vMerge w:val="restart"/>
            <w:tcBorders>
              <w:top w:val="nil"/>
              <w:left w:val="single" w:sz="4" w:space="0" w:color="auto"/>
              <w:bottom w:val="single" w:sz="4" w:space="0" w:color="auto"/>
              <w:right w:val="single" w:sz="4" w:space="0" w:color="auto"/>
            </w:tcBorders>
            <w:shd w:val="clear" w:color="auto" w:fill="auto"/>
            <w:vAlign w:val="center"/>
            <w:hideMark/>
          </w:tcPr>
          <w:p w:rsidR="00A95B1B" w:rsidRPr="00271FEE" w:rsidRDefault="00A95B1B" w:rsidP="00A95B1B">
            <w:pPr>
              <w:spacing w:after="0"/>
              <w:jc w:val="center"/>
              <w:rPr>
                <w:rFonts w:ascii="Arial Narrow" w:eastAsia="Times New Roman" w:hAnsi="Arial Narrow"/>
                <w:color w:val="000000"/>
                <w:szCs w:val="22"/>
                <w:lang w:val="el-GR" w:eastAsia="el-GR" w:bidi="he-IL"/>
              </w:rPr>
            </w:pPr>
            <w:r w:rsidRPr="00271FEE">
              <w:rPr>
                <w:rFonts w:ascii="Arial Narrow" w:eastAsia="Times New Roman" w:hAnsi="Arial Narrow"/>
                <w:color w:val="000000"/>
                <w:szCs w:val="22"/>
                <w:lang w:val="el-GR" w:eastAsia="el-GR" w:bidi="he-IL"/>
              </w:rPr>
              <w:t>Πολλαπλή στήριξη της οικογένειας και των ανήλικων τέκνων</w:t>
            </w:r>
          </w:p>
        </w:tc>
        <w:tc>
          <w:tcPr>
            <w:tcW w:w="222" w:type="pct"/>
            <w:vMerge w:val="restart"/>
            <w:tcBorders>
              <w:top w:val="nil"/>
              <w:left w:val="single" w:sz="4" w:space="0" w:color="auto"/>
              <w:bottom w:val="single" w:sz="4" w:space="0" w:color="auto"/>
              <w:right w:val="single" w:sz="4" w:space="0" w:color="auto"/>
            </w:tcBorders>
            <w:shd w:val="clear" w:color="auto" w:fill="auto"/>
            <w:vAlign w:val="center"/>
            <w:hideMark/>
          </w:tcPr>
          <w:p w:rsidR="00A95B1B" w:rsidRPr="00271FEE" w:rsidRDefault="00A95B1B" w:rsidP="00A95B1B">
            <w:pPr>
              <w:spacing w:after="0"/>
              <w:jc w:val="center"/>
              <w:rPr>
                <w:rFonts w:ascii="Arial Narrow" w:eastAsia="Times New Roman" w:hAnsi="Arial Narrow"/>
                <w:color w:val="000000"/>
                <w:szCs w:val="22"/>
                <w:lang w:eastAsia="el-GR" w:bidi="he-IL"/>
              </w:rPr>
            </w:pPr>
            <w:r w:rsidRPr="00271FEE">
              <w:rPr>
                <w:rFonts w:ascii="Arial Narrow" w:eastAsia="Times New Roman" w:hAnsi="Arial Narrow"/>
                <w:color w:val="000000"/>
                <w:szCs w:val="22"/>
                <w:lang w:eastAsia="el-GR" w:bidi="he-IL"/>
              </w:rPr>
              <w:t>2.1</w:t>
            </w:r>
          </w:p>
        </w:tc>
        <w:tc>
          <w:tcPr>
            <w:tcW w:w="866" w:type="pct"/>
            <w:vMerge w:val="restart"/>
            <w:tcBorders>
              <w:top w:val="nil"/>
              <w:left w:val="single" w:sz="4" w:space="0" w:color="auto"/>
              <w:bottom w:val="single" w:sz="4" w:space="0" w:color="auto"/>
              <w:right w:val="single" w:sz="4" w:space="0" w:color="auto"/>
            </w:tcBorders>
            <w:shd w:val="clear" w:color="auto" w:fill="auto"/>
            <w:vAlign w:val="center"/>
            <w:hideMark/>
          </w:tcPr>
          <w:p w:rsidR="00A95B1B" w:rsidRPr="00271FEE" w:rsidRDefault="00A95B1B" w:rsidP="00A95B1B">
            <w:pPr>
              <w:spacing w:after="0"/>
              <w:rPr>
                <w:rFonts w:ascii="Arial Narrow" w:eastAsia="Times New Roman" w:hAnsi="Arial Narrow"/>
                <w:color w:val="000000"/>
                <w:szCs w:val="22"/>
                <w:lang w:val="el-GR" w:eastAsia="el-GR" w:bidi="he-IL"/>
              </w:rPr>
            </w:pPr>
            <w:r w:rsidRPr="00271FEE">
              <w:rPr>
                <w:rFonts w:ascii="Arial Narrow" w:eastAsia="Times New Roman" w:hAnsi="Arial Narrow"/>
                <w:color w:val="000000"/>
                <w:szCs w:val="22"/>
                <w:lang w:val="el-GR" w:eastAsia="el-GR" w:bidi="he-IL"/>
              </w:rPr>
              <w:t>Κοινωνική ενδυνάμωση, καθοδήγηση και ψυχοκοινωνική στήριξη δυσλειτουργικών οικογενειών (Προγράμματα πρόληψης εξαρτήσεων και διατροφικών διαταραχών, Ψυχοεκπαιδευτική ομάδα ενηλίκων δυσλειτουργικών οικογενειών)</w:t>
            </w:r>
          </w:p>
        </w:tc>
        <w:tc>
          <w:tcPr>
            <w:tcW w:w="481" w:type="pct"/>
            <w:tcBorders>
              <w:top w:val="nil"/>
              <w:left w:val="nil"/>
              <w:bottom w:val="single" w:sz="4" w:space="0" w:color="auto"/>
              <w:right w:val="single" w:sz="4" w:space="0" w:color="auto"/>
            </w:tcBorders>
            <w:shd w:val="clear" w:color="auto" w:fill="auto"/>
            <w:vAlign w:val="center"/>
            <w:hideMark/>
          </w:tcPr>
          <w:p w:rsidR="00A95B1B" w:rsidRPr="00271FEE" w:rsidRDefault="00A95B1B" w:rsidP="00A95B1B">
            <w:pPr>
              <w:spacing w:after="0"/>
              <w:rPr>
                <w:rFonts w:ascii="Arial Narrow" w:eastAsia="Times New Roman" w:hAnsi="Arial Narrow"/>
                <w:color w:val="000000"/>
                <w:szCs w:val="22"/>
                <w:lang w:eastAsia="el-GR" w:bidi="he-IL"/>
              </w:rPr>
            </w:pPr>
            <w:r w:rsidRPr="00271FEE">
              <w:rPr>
                <w:rFonts w:ascii="Arial Narrow" w:eastAsia="Times New Roman" w:hAnsi="Arial Narrow"/>
                <w:color w:val="000000"/>
                <w:szCs w:val="22"/>
                <w:lang w:eastAsia="el-GR" w:bidi="he-IL"/>
              </w:rPr>
              <w:t>3.Κοινωνικός Επιστήμονας</w:t>
            </w:r>
          </w:p>
        </w:tc>
        <w:tc>
          <w:tcPr>
            <w:tcW w:w="1550" w:type="pct"/>
            <w:tcBorders>
              <w:top w:val="nil"/>
              <w:left w:val="nil"/>
              <w:bottom w:val="single" w:sz="4" w:space="0" w:color="auto"/>
              <w:right w:val="single" w:sz="4" w:space="0" w:color="auto"/>
            </w:tcBorders>
            <w:shd w:val="clear" w:color="auto" w:fill="auto"/>
            <w:vAlign w:val="center"/>
            <w:hideMark/>
          </w:tcPr>
          <w:p w:rsidR="00A95B1B" w:rsidRPr="00271FEE" w:rsidRDefault="00A95B1B" w:rsidP="00A95B1B">
            <w:pPr>
              <w:spacing w:after="0"/>
              <w:rPr>
                <w:rFonts w:ascii="Arial Narrow" w:eastAsia="Times New Roman" w:hAnsi="Arial Narrow"/>
                <w:color w:val="000000"/>
                <w:szCs w:val="22"/>
                <w:lang w:val="el-GR" w:eastAsia="el-GR" w:bidi="he-IL"/>
              </w:rPr>
            </w:pPr>
            <w:r w:rsidRPr="00271FEE">
              <w:rPr>
                <w:rFonts w:ascii="Arial Narrow" w:eastAsia="Times New Roman" w:hAnsi="Arial Narrow"/>
                <w:bCs/>
                <w:color w:val="000000"/>
                <w:szCs w:val="22"/>
                <w:lang w:val="el-GR" w:eastAsia="el-GR" w:bidi="he-IL"/>
              </w:rPr>
              <w:t>Πτυχιούχοι Τριτοβάθμιας εκπ/σης Κοινωνικών Επιστημών (Ψυχολογία, Παιδαγωγικά ή Επιστήμες της Αγωγής &amp; της Εκπαίδευσης, Ανθρωπογεωγραφία, Κοινωνιολογία, Κοινωνική Εργασία) με μεταπτυχιακό και πενταετή (5) γενική εμπειρία ή χωρίς μεταπτυχιακό και δεκαετή (10) γενική εμπειρία. Εξειδίκευση ή αποδεδειγμένη εμπειρία σε παροχή υπηρεσιών προς ευπαθείς κοινωνικές ομάδες. Ειδικά, τα στελέχη οφείλουν να έχουν εξειδίκευση ή αποδεδειγμένη εμπειρία σε προβλήματα εξαρτήσεων</w:t>
            </w:r>
            <w:r w:rsidR="00655000" w:rsidRPr="00271FEE">
              <w:rPr>
                <w:rFonts w:ascii="Arial Narrow" w:eastAsia="Times New Roman" w:hAnsi="Arial Narrow"/>
                <w:bCs/>
                <w:color w:val="000000"/>
                <w:szCs w:val="22"/>
                <w:lang w:val="el-GR" w:eastAsia="el-GR" w:bidi="he-IL"/>
              </w:rPr>
              <w:t xml:space="preserve"> ή </w:t>
            </w:r>
            <w:r w:rsidRPr="00271FEE">
              <w:rPr>
                <w:rFonts w:ascii="Arial Narrow" w:eastAsia="Times New Roman" w:hAnsi="Arial Narrow"/>
                <w:bCs/>
                <w:color w:val="000000"/>
                <w:szCs w:val="22"/>
                <w:lang w:val="el-GR" w:eastAsia="el-GR" w:bidi="he-IL"/>
              </w:rPr>
              <w:t>διατροφικών διαταραχών. (</w:t>
            </w:r>
            <w:r w:rsidRPr="00271FEE">
              <w:rPr>
                <w:rFonts w:ascii="Arial Narrow" w:eastAsia="Times New Roman" w:hAnsi="Arial Narrow"/>
                <w:bCs/>
                <w:color w:val="000000"/>
                <w:szCs w:val="22"/>
                <w:lang w:val="en-US" w:eastAsia="el-GR" w:bidi="he-IL"/>
              </w:rPr>
              <w:t>median</w:t>
            </w:r>
            <w:r w:rsidRPr="00271FEE">
              <w:rPr>
                <w:rFonts w:ascii="Arial Narrow" w:eastAsia="Times New Roman" w:hAnsi="Arial Narrow"/>
                <w:bCs/>
                <w:color w:val="000000"/>
                <w:szCs w:val="22"/>
                <w:lang w:val="el-GR" w:eastAsia="el-GR" w:bidi="he-IL"/>
              </w:rPr>
              <w:t>).</w:t>
            </w:r>
          </w:p>
        </w:tc>
        <w:tc>
          <w:tcPr>
            <w:tcW w:w="442" w:type="pct"/>
            <w:tcBorders>
              <w:top w:val="nil"/>
              <w:left w:val="nil"/>
              <w:bottom w:val="single" w:sz="4" w:space="0" w:color="auto"/>
              <w:right w:val="single" w:sz="4" w:space="0" w:color="auto"/>
            </w:tcBorders>
            <w:shd w:val="clear" w:color="auto" w:fill="auto"/>
            <w:vAlign w:val="center"/>
            <w:hideMark/>
          </w:tcPr>
          <w:p w:rsidR="00A95B1B" w:rsidRPr="00271FEE" w:rsidRDefault="00A95B1B" w:rsidP="00A95B1B">
            <w:pPr>
              <w:spacing w:after="0"/>
              <w:jc w:val="center"/>
              <w:rPr>
                <w:rFonts w:ascii="Arial Narrow" w:eastAsia="Times New Roman" w:hAnsi="Arial Narrow"/>
                <w:color w:val="000000"/>
                <w:szCs w:val="22"/>
                <w:lang w:eastAsia="el-GR" w:bidi="he-IL"/>
              </w:rPr>
            </w:pPr>
            <w:r w:rsidRPr="00271FEE">
              <w:rPr>
                <w:rFonts w:ascii="Arial Narrow" w:eastAsia="Times New Roman" w:hAnsi="Arial Narrow"/>
                <w:color w:val="000000"/>
                <w:szCs w:val="22"/>
                <w:lang w:eastAsia="el-GR" w:bidi="he-IL"/>
              </w:rPr>
              <w:t>2.015,00 €</w:t>
            </w:r>
          </w:p>
        </w:tc>
        <w:tc>
          <w:tcPr>
            <w:tcW w:w="438" w:type="pct"/>
            <w:tcBorders>
              <w:top w:val="nil"/>
              <w:left w:val="nil"/>
              <w:bottom w:val="single" w:sz="4" w:space="0" w:color="auto"/>
              <w:right w:val="single" w:sz="4" w:space="0" w:color="auto"/>
            </w:tcBorders>
            <w:shd w:val="clear" w:color="auto" w:fill="auto"/>
            <w:vAlign w:val="center"/>
            <w:hideMark/>
          </w:tcPr>
          <w:p w:rsidR="00A95B1B" w:rsidRPr="00271FEE" w:rsidRDefault="00A95B1B" w:rsidP="00A95B1B">
            <w:pPr>
              <w:spacing w:after="0"/>
              <w:jc w:val="center"/>
              <w:rPr>
                <w:rFonts w:ascii="Arial Narrow" w:eastAsia="Times New Roman" w:hAnsi="Arial Narrow"/>
                <w:color w:val="000000"/>
                <w:szCs w:val="22"/>
                <w:lang w:eastAsia="el-GR" w:bidi="he-IL"/>
              </w:rPr>
            </w:pPr>
            <w:r w:rsidRPr="00271FEE">
              <w:rPr>
                <w:rFonts w:ascii="Arial Narrow" w:eastAsia="Times New Roman" w:hAnsi="Arial Narrow"/>
                <w:color w:val="000000"/>
                <w:szCs w:val="22"/>
                <w:lang w:eastAsia="el-GR" w:bidi="he-IL"/>
              </w:rPr>
              <w:t>18</w:t>
            </w:r>
          </w:p>
        </w:tc>
        <w:tc>
          <w:tcPr>
            <w:tcW w:w="320" w:type="pct"/>
            <w:tcBorders>
              <w:top w:val="nil"/>
              <w:left w:val="nil"/>
              <w:bottom w:val="single" w:sz="4" w:space="0" w:color="auto"/>
              <w:right w:val="single" w:sz="4" w:space="0" w:color="auto"/>
            </w:tcBorders>
            <w:shd w:val="clear" w:color="auto" w:fill="auto"/>
            <w:vAlign w:val="center"/>
            <w:hideMark/>
          </w:tcPr>
          <w:p w:rsidR="00A95B1B" w:rsidRPr="00271FEE" w:rsidRDefault="00A95B1B" w:rsidP="00A95B1B">
            <w:pPr>
              <w:spacing w:after="0"/>
              <w:jc w:val="right"/>
              <w:rPr>
                <w:rFonts w:ascii="Arial Narrow" w:eastAsia="Times New Roman" w:hAnsi="Arial Narrow"/>
                <w:color w:val="000000"/>
                <w:szCs w:val="22"/>
                <w:lang w:eastAsia="el-GR" w:bidi="he-IL"/>
              </w:rPr>
            </w:pPr>
            <w:r w:rsidRPr="00271FEE">
              <w:rPr>
                <w:rFonts w:ascii="Arial Narrow" w:eastAsia="Times New Roman" w:hAnsi="Arial Narrow"/>
                <w:color w:val="000000"/>
                <w:szCs w:val="22"/>
                <w:lang w:eastAsia="el-GR" w:bidi="he-IL"/>
              </w:rPr>
              <w:t>36.270,00 €</w:t>
            </w:r>
          </w:p>
        </w:tc>
      </w:tr>
      <w:tr w:rsidR="00E15296" w:rsidRPr="00271FEE" w:rsidTr="00E15296">
        <w:trPr>
          <w:trHeight w:val="539"/>
        </w:trPr>
        <w:tc>
          <w:tcPr>
            <w:tcW w:w="186" w:type="pct"/>
            <w:vMerge/>
            <w:tcBorders>
              <w:top w:val="nil"/>
              <w:left w:val="single" w:sz="4" w:space="0" w:color="auto"/>
              <w:bottom w:val="single" w:sz="4" w:space="0" w:color="auto"/>
              <w:right w:val="single" w:sz="4" w:space="0" w:color="auto"/>
            </w:tcBorders>
            <w:vAlign w:val="center"/>
            <w:hideMark/>
          </w:tcPr>
          <w:p w:rsidR="00A95B1B" w:rsidRPr="00271FEE" w:rsidRDefault="00A95B1B" w:rsidP="00A95B1B">
            <w:pPr>
              <w:spacing w:after="0"/>
              <w:rPr>
                <w:rFonts w:ascii="Arial Narrow" w:eastAsia="Times New Roman" w:hAnsi="Arial Narrow"/>
                <w:color w:val="000000"/>
                <w:szCs w:val="22"/>
                <w:lang w:eastAsia="el-GR" w:bidi="he-IL"/>
              </w:rPr>
            </w:pPr>
          </w:p>
        </w:tc>
        <w:tc>
          <w:tcPr>
            <w:tcW w:w="491" w:type="pct"/>
            <w:vMerge/>
            <w:tcBorders>
              <w:top w:val="nil"/>
              <w:left w:val="single" w:sz="4" w:space="0" w:color="auto"/>
              <w:bottom w:val="single" w:sz="4" w:space="0" w:color="auto"/>
              <w:right w:val="single" w:sz="4" w:space="0" w:color="auto"/>
            </w:tcBorders>
            <w:vAlign w:val="center"/>
            <w:hideMark/>
          </w:tcPr>
          <w:p w:rsidR="00A95B1B" w:rsidRPr="00271FEE" w:rsidRDefault="00A95B1B" w:rsidP="00A95B1B">
            <w:pPr>
              <w:spacing w:after="0"/>
              <w:rPr>
                <w:rFonts w:ascii="Arial Narrow" w:eastAsia="Times New Roman" w:hAnsi="Arial Narrow"/>
                <w:color w:val="000000"/>
                <w:szCs w:val="22"/>
                <w:lang w:eastAsia="el-GR" w:bidi="he-IL"/>
              </w:rPr>
            </w:pPr>
          </w:p>
        </w:tc>
        <w:tc>
          <w:tcPr>
            <w:tcW w:w="222" w:type="pct"/>
            <w:vMerge/>
            <w:tcBorders>
              <w:top w:val="nil"/>
              <w:left w:val="single" w:sz="4" w:space="0" w:color="auto"/>
              <w:bottom w:val="single" w:sz="4" w:space="0" w:color="auto"/>
              <w:right w:val="single" w:sz="4" w:space="0" w:color="auto"/>
            </w:tcBorders>
            <w:vAlign w:val="center"/>
            <w:hideMark/>
          </w:tcPr>
          <w:p w:rsidR="00A95B1B" w:rsidRPr="00271FEE" w:rsidRDefault="00A95B1B" w:rsidP="00A95B1B">
            <w:pPr>
              <w:spacing w:after="0"/>
              <w:rPr>
                <w:rFonts w:ascii="Arial Narrow" w:eastAsia="Times New Roman" w:hAnsi="Arial Narrow"/>
                <w:color w:val="000000"/>
                <w:szCs w:val="22"/>
                <w:lang w:eastAsia="el-GR" w:bidi="he-IL"/>
              </w:rPr>
            </w:pPr>
          </w:p>
        </w:tc>
        <w:tc>
          <w:tcPr>
            <w:tcW w:w="866" w:type="pct"/>
            <w:vMerge/>
            <w:tcBorders>
              <w:top w:val="nil"/>
              <w:left w:val="single" w:sz="4" w:space="0" w:color="auto"/>
              <w:bottom w:val="single" w:sz="4" w:space="0" w:color="auto"/>
              <w:right w:val="single" w:sz="4" w:space="0" w:color="auto"/>
            </w:tcBorders>
            <w:vAlign w:val="center"/>
            <w:hideMark/>
          </w:tcPr>
          <w:p w:rsidR="00A95B1B" w:rsidRPr="00271FEE" w:rsidRDefault="00A95B1B" w:rsidP="00A95B1B">
            <w:pPr>
              <w:spacing w:after="0"/>
              <w:rPr>
                <w:rFonts w:ascii="Arial Narrow" w:eastAsia="Times New Roman" w:hAnsi="Arial Narrow"/>
                <w:color w:val="000000"/>
                <w:szCs w:val="22"/>
                <w:lang w:eastAsia="el-GR" w:bidi="he-IL"/>
              </w:rPr>
            </w:pPr>
          </w:p>
        </w:tc>
        <w:tc>
          <w:tcPr>
            <w:tcW w:w="481" w:type="pct"/>
            <w:tcBorders>
              <w:top w:val="nil"/>
              <w:left w:val="nil"/>
              <w:bottom w:val="single" w:sz="4" w:space="0" w:color="auto"/>
              <w:right w:val="single" w:sz="4" w:space="0" w:color="auto"/>
            </w:tcBorders>
            <w:shd w:val="clear" w:color="auto" w:fill="auto"/>
            <w:vAlign w:val="center"/>
            <w:hideMark/>
          </w:tcPr>
          <w:p w:rsidR="00A95B1B" w:rsidRPr="00271FEE" w:rsidRDefault="00A95B1B" w:rsidP="00A95B1B">
            <w:pPr>
              <w:spacing w:after="0"/>
              <w:rPr>
                <w:rFonts w:ascii="Arial Narrow" w:eastAsia="Times New Roman" w:hAnsi="Arial Narrow"/>
                <w:color w:val="000000"/>
                <w:szCs w:val="22"/>
                <w:lang w:eastAsia="el-GR" w:bidi="he-IL"/>
              </w:rPr>
            </w:pPr>
            <w:r w:rsidRPr="00271FEE">
              <w:rPr>
                <w:rFonts w:ascii="Arial Narrow" w:eastAsia="Times New Roman" w:hAnsi="Arial Narrow"/>
                <w:color w:val="000000"/>
                <w:szCs w:val="22"/>
                <w:lang w:eastAsia="el-GR" w:bidi="he-IL"/>
              </w:rPr>
              <w:t>4. Ψυχολόγος</w:t>
            </w:r>
          </w:p>
        </w:tc>
        <w:tc>
          <w:tcPr>
            <w:tcW w:w="1550" w:type="pct"/>
            <w:tcBorders>
              <w:top w:val="nil"/>
              <w:left w:val="nil"/>
              <w:bottom w:val="single" w:sz="4" w:space="0" w:color="auto"/>
              <w:right w:val="single" w:sz="4" w:space="0" w:color="auto"/>
            </w:tcBorders>
            <w:shd w:val="clear" w:color="auto" w:fill="auto"/>
            <w:vAlign w:val="center"/>
            <w:hideMark/>
          </w:tcPr>
          <w:p w:rsidR="00A95B1B" w:rsidRPr="00271FEE" w:rsidRDefault="00A95B1B" w:rsidP="00A95B1B">
            <w:pPr>
              <w:spacing w:after="0"/>
              <w:rPr>
                <w:rFonts w:ascii="Arial Narrow" w:eastAsia="Times New Roman" w:hAnsi="Arial Narrow"/>
                <w:color w:val="000000"/>
                <w:szCs w:val="22"/>
                <w:lang w:val="el-GR" w:eastAsia="el-GR" w:bidi="he-IL"/>
              </w:rPr>
            </w:pPr>
            <w:r w:rsidRPr="00271FEE">
              <w:rPr>
                <w:rFonts w:ascii="Arial Narrow" w:eastAsia="Times New Roman" w:hAnsi="Arial Narrow"/>
                <w:color w:val="000000"/>
                <w:szCs w:val="22"/>
                <w:lang w:val="el-GR" w:eastAsia="el-GR" w:bidi="he-IL"/>
              </w:rPr>
              <w:t>Πτυχιούχοι Τριτοβάθμιας Εκπαίδευσης σχολής Ψυχολογίας, με μεταπτυχιακό και πενταετή (5) γενική εμπειρία ή χωρίς μεταπτυχιακό και δεκαετή (10) γενική εμπειρία. Εξειδίκευση ή αποδεδειγμένη εμπειρία σε ΑμεΑ    (median).</w:t>
            </w:r>
          </w:p>
        </w:tc>
        <w:tc>
          <w:tcPr>
            <w:tcW w:w="442" w:type="pct"/>
            <w:tcBorders>
              <w:top w:val="nil"/>
              <w:left w:val="nil"/>
              <w:bottom w:val="single" w:sz="4" w:space="0" w:color="auto"/>
              <w:right w:val="single" w:sz="4" w:space="0" w:color="auto"/>
            </w:tcBorders>
            <w:shd w:val="clear" w:color="auto" w:fill="auto"/>
            <w:vAlign w:val="center"/>
            <w:hideMark/>
          </w:tcPr>
          <w:p w:rsidR="00A95B1B" w:rsidRPr="00271FEE" w:rsidRDefault="00A95B1B" w:rsidP="00A95B1B">
            <w:pPr>
              <w:spacing w:after="0"/>
              <w:jc w:val="center"/>
              <w:rPr>
                <w:rFonts w:ascii="Arial Narrow" w:eastAsia="Times New Roman" w:hAnsi="Arial Narrow"/>
                <w:color w:val="000000"/>
                <w:szCs w:val="22"/>
                <w:lang w:eastAsia="el-GR" w:bidi="he-IL"/>
              </w:rPr>
            </w:pPr>
            <w:r w:rsidRPr="00271FEE">
              <w:rPr>
                <w:rFonts w:ascii="Arial Narrow" w:eastAsia="Times New Roman" w:hAnsi="Arial Narrow"/>
                <w:color w:val="000000"/>
                <w:szCs w:val="22"/>
                <w:lang w:eastAsia="el-GR" w:bidi="he-IL"/>
              </w:rPr>
              <w:t>2.015,00 €</w:t>
            </w:r>
          </w:p>
        </w:tc>
        <w:tc>
          <w:tcPr>
            <w:tcW w:w="438" w:type="pct"/>
            <w:tcBorders>
              <w:top w:val="nil"/>
              <w:left w:val="nil"/>
              <w:bottom w:val="single" w:sz="4" w:space="0" w:color="auto"/>
              <w:right w:val="single" w:sz="4" w:space="0" w:color="auto"/>
            </w:tcBorders>
            <w:shd w:val="clear" w:color="auto" w:fill="auto"/>
            <w:vAlign w:val="center"/>
            <w:hideMark/>
          </w:tcPr>
          <w:p w:rsidR="00A95B1B" w:rsidRPr="00271FEE" w:rsidRDefault="00A95B1B" w:rsidP="00A95B1B">
            <w:pPr>
              <w:spacing w:after="0"/>
              <w:jc w:val="center"/>
              <w:rPr>
                <w:rFonts w:ascii="Arial Narrow" w:eastAsia="Times New Roman" w:hAnsi="Arial Narrow"/>
                <w:color w:val="000000"/>
                <w:szCs w:val="22"/>
                <w:lang w:eastAsia="el-GR" w:bidi="he-IL"/>
              </w:rPr>
            </w:pPr>
            <w:r w:rsidRPr="00271FEE">
              <w:rPr>
                <w:rFonts w:ascii="Arial Narrow" w:eastAsia="Times New Roman" w:hAnsi="Arial Narrow"/>
                <w:color w:val="000000"/>
                <w:szCs w:val="22"/>
                <w:lang w:eastAsia="el-GR" w:bidi="he-IL"/>
              </w:rPr>
              <w:t>4</w:t>
            </w:r>
          </w:p>
        </w:tc>
        <w:tc>
          <w:tcPr>
            <w:tcW w:w="320" w:type="pct"/>
            <w:tcBorders>
              <w:top w:val="nil"/>
              <w:left w:val="nil"/>
              <w:bottom w:val="single" w:sz="4" w:space="0" w:color="auto"/>
              <w:right w:val="single" w:sz="4" w:space="0" w:color="auto"/>
            </w:tcBorders>
            <w:shd w:val="clear" w:color="auto" w:fill="auto"/>
            <w:vAlign w:val="center"/>
            <w:hideMark/>
          </w:tcPr>
          <w:p w:rsidR="00A95B1B" w:rsidRPr="00271FEE" w:rsidRDefault="00A95B1B" w:rsidP="00A95B1B">
            <w:pPr>
              <w:spacing w:after="0"/>
              <w:jc w:val="right"/>
              <w:rPr>
                <w:rFonts w:ascii="Arial Narrow" w:eastAsia="Times New Roman" w:hAnsi="Arial Narrow"/>
                <w:color w:val="000000"/>
                <w:szCs w:val="22"/>
                <w:lang w:eastAsia="el-GR" w:bidi="he-IL"/>
              </w:rPr>
            </w:pPr>
            <w:r w:rsidRPr="00271FEE">
              <w:rPr>
                <w:rFonts w:ascii="Arial Narrow" w:eastAsia="Times New Roman" w:hAnsi="Arial Narrow"/>
                <w:color w:val="000000"/>
                <w:szCs w:val="22"/>
                <w:lang w:eastAsia="el-GR" w:bidi="he-IL"/>
              </w:rPr>
              <w:t>8.060,00 €</w:t>
            </w:r>
          </w:p>
        </w:tc>
      </w:tr>
      <w:tr w:rsidR="00E15296" w:rsidRPr="00271FEE" w:rsidTr="00E15296">
        <w:trPr>
          <w:trHeight w:val="717"/>
        </w:trPr>
        <w:tc>
          <w:tcPr>
            <w:tcW w:w="186" w:type="pct"/>
            <w:vMerge/>
            <w:tcBorders>
              <w:top w:val="nil"/>
              <w:left w:val="single" w:sz="4" w:space="0" w:color="auto"/>
              <w:bottom w:val="single" w:sz="4" w:space="0" w:color="auto"/>
              <w:right w:val="single" w:sz="4" w:space="0" w:color="auto"/>
            </w:tcBorders>
            <w:vAlign w:val="center"/>
            <w:hideMark/>
          </w:tcPr>
          <w:p w:rsidR="00A95B1B" w:rsidRPr="00271FEE" w:rsidRDefault="00A95B1B" w:rsidP="00A95B1B">
            <w:pPr>
              <w:spacing w:after="0"/>
              <w:rPr>
                <w:rFonts w:ascii="Arial Narrow" w:eastAsia="Times New Roman" w:hAnsi="Arial Narrow"/>
                <w:color w:val="000000"/>
                <w:szCs w:val="22"/>
                <w:lang w:eastAsia="el-GR" w:bidi="he-IL"/>
              </w:rPr>
            </w:pPr>
          </w:p>
        </w:tc>
        <w:tc>
          <w:tcPr>
            <w:tcW w:w="491" w:type="pct"/>
            <w:vMerge/>
            <w:tcBorders>
              <w:top w:val="nil"/>
              <w:left w:val="single" w:sz="4" w:space="0" w:color="auto"/>
              <w:bottom w:val="single" w:sz="4" w:space="0" w:color="auto"/>
              <w:right w:val="single" w:sz="4" w:space="0" w:color="auto"/>
            </w:tcBorders>
            <w:vAlign w:val="center"/>
            <w:hideMark/>
          </w:tcPr>
          <w:p w:rsidR="00A95B1B" w:rsidRPr="00271FEE" w:rsidRDefault="00A95B1B" w:rsidP="00A95B1B">
            <w:pPr>
              <w:spacing w:after="0"/>
              <w:rPr>
                <w:rFonts w:ascii="Arial Narrow" w:eastAsia="Times New Roman" w:hAnsi="Arial Narrow"/>
                <w:color w:val="000000"/>
                <w:szCs w:val="22"/>
                <w:lang w:eastAsia="el-GR" w:bidi="he-IL"/>
              </w:rPr>
            </w:pPr>
          </w:p>
        </w:tc>
        <w:tc>
          <w:tcPr>
            <w:tcW w:w="222" w:type="pct"/>
            <w:tcBorders>
              <w:top w:val="nil"/>
              <w:left w:val="nil"/>
              <w:bottom w:val="single" w:sz="4" w:space="0" w:color="auto"/>
              <w:right w:val="single" w:sz="4" w:space="0" w:color="auto"/>
            </w:tcBorders>
            <w:shd w:val="clear" w:color="auto" w:fill="auto"/>
            <w:vAlign w:val="center"/>
            <w:hideMark/>
          </w:tcPr>
          <w:p w:rsidR="00A95B1B" w:rsidRPr="00271FEE" w:rsidRDefault="00A95B1B" w:rsidP="00A95B1B">
            <w:pPr>
              <w:spacing w:after="0"/>
              <w:jc w:val="center"/>
              <w:rPr>
                <w:rFonts w:ascii="Arial Narrow" w:eastAsia="Times New Roman" w:hAnsi="Arial Narrow"/>
                <w:color w:val="000000"/>
                <w:szCs w:val="22"/>
                <w:lang w:eastAsia="el-GR" w:bidi="he-IL"/>
              </w:rPr>
            </w:pPr>
            <w:r w:rsidRPr="00271FEE">
              <w:rPr>
                <w:rFonts w:ascii="Arial Narrow" w:eastAsia="Times New Roman" w:hAnsi="Arial Narrow"/>
                <w:color w:val="000000"/>
                <w:szCs w:val="22"/>
                <w:lang w:eastAsia="el-GR" w:bidi="he-IL"/>
              </w:rPr>
              <w:t>2.4</w:t>
            </w:r>
          </w:p>
        </w:tc>
        <w:tc>
          <w:tcPr>
            <w:tcW w:w="866" w:type="pct"/>
            <w:tcBorders>
              <w:top w:val="nil"/>
              <w:left w:val="nil"/>
              <w:bottom w:val="single" w:sz="4" w:space="0" w:color="auto"/>
              <w:right w:val="single" w:sz="4" w:space="0" w:color="auto"/>
            </w:tcBorders>
            <w:shd w:val="clear" w:color="auto" w:fill="auto"/>
            <w:vAlign w:val="center"/>
            <w:hideMark/>
          </w:tcPr>
          <w:p w:rsidR="00A95B1B" w:rsidRPr="00271FEE" w:rsidRDefault="00A95B1B" w:rsidP="00A95B1B">
            <w:pPr>
              <w:spacing w:after="0"/>
              <w:rPr>
                <w:rFonts w:ascii="Arial Narrow" w:eastAsia="Times New Roman" w:hAnsi="Arial Narrow"/>
                <w:color w:val="000000"/>
                <w:szCs w:val="22"/>
                <w:lang w:val="el-GR" w:eastAsia="el-GR" w:bidi="he-IL"/>
              </w:rPr>
            </w:pPr>
            <w:r w:rsidRPr="00271FEE">
              <w:rPr>
                <w:rFonts w:ascii="Arial Narrow" w:eastAsia="Times New Roman" w:hAnsi="Arial Narrow"/>
                <w:color w:val="000000"/>
                <w:szCs w:val="22"/>
                <w:lang w:val="el-GR" w:eastAsia="el-GR" w:bidi="he-IL"/>
              </w:rPr>
              <w:t>Στήριξη οικογενειών με παραβατικούς ανηλίκους για την αντιμετώπιση των διακρίσεων, πρόληψη της νεανικής παραβατικότητας και αντιμετώπισης του κοινωνικού στίγματος (Κοινωνική Επανένταξη ενηλίκων, νέων και εφήβων με προβλήματα εξαρτήσεων και διατροφικών διαταραχών)</w:t>
            </w:r>
          </w:p>
        </w:tc>
        <w:tc>
          <w:tcPr>
            <w:tcW w:w="481" w:type="pct"/>
            <w:tcBorders>
              <w:top w:val="nil"/>
              <w:left w:val="nil"/>
              <w:bottom w:val="single" w:sz="4" w:space="0" w:color="auto"/>
              <w:right w:val="single" w:sz="4" w:space="0" w:color="auto"/>
            </w:tcBorders>
            <w:shd w:val="clear" w:color="auto" w:fill="auto"/>
            <w:vAlign w:val="center"/>
            <w:hideMark/>
          </w:tcPr>
          <w:p w:rsidR="00A95B1B" w:rsidRPr="00271FEE" w:rsidRDefault="00A95B1B" w:rsidP="00A95B1B">
            <w:pPr>
              <w:spacing w:after="0"/>
              <w:rPr>
                <w:rFonts w:ascii="Arial Narrow" w:eastAsia="Times New Roman" w:hAnsi="Arial Narrow"/>
                <w:color w:val="000000"/>
                <w:szCs w:val="22"/>
                <w:lang w:eastAsia="el-GR" w:bidi="he-IL"/>
              </w:rPr>
            </w:pPr>
            <w:r w:rsidRPr="00271FEE">
              <w:rPr>
                <w:rFonts w:ascii="Arial Narrow" w:eastAsia="Times New Roman" w:hAnsi="Arial Narrow"/>
                <w:color w:val="000000"/>
                <w:szCs w:val="22"/>
                <w:lang w:eastAsia="el-GR" w:bidi="he-IL"/>
              </w:rPr>
              <w:t>3.Κοινωνικός Επιστήμονας</w:t>
            </w:r>
          </w:p>
        </w:tc>
        <w:tc>
          <w:tcPr>
            <w:tcW w:w="1550" w:type="pct"/>
            <w:tcBorders>
              <w:top w:val="nil"/>
              <w:left w:val="nil"/>
              <w:bottom w:val="single" w:sz="4" w:space="0" w:color="auto"/>
              <w:right w:val="single" w:sz="4" w:space="0" w:color="auto"/>
            </w:tcBorders>
            <w:shd w:val="clear" w:color="auto" w:fill="auto"/>
            <w:vAlign w:val="center"/>
            <w:hideMark/>
          </w:tcPr>
          <w:p w:rsidR="00A95B1B" w:rsidRPr="00271FEE" w:rsidRDefault="00A95B1B" w:rsidP="00A95B1B">
            <w:pPr>
              <w:spacing w:after="0"/>
              <w:rPr>
                <w:rFonts w:ascii="Arial Narrow" w:eastAsia="Times New Roman" w:hAnsi="Arial Narrow"/>
                <w:color w:val="000000"/>
                <w:szCs w:val="22"/>
                <w:lang w:val="el-GR" w:eastAsia="el-GR" w:bidi="he-IL"/>
              </w:rPr>
            </w:pPr>
            <w:r w:rsidRPr="00271FEE">
              <w:rPr>
                <w:rFonts w:ascii="Arial Narrow" w:eastAsia="Times New Roman" w:hAnsi="Arial Narrow"/>
                <w:bCs/>
                <w:color w:val="000000"/>
                <w:szCs w:val="22"/>
                <w:lang w:val="el-GR" w:eastAsia="el-GR" w:bidi="he-IL"/>
              </w:rPr>
              <w:t>Πτυχιούχοι Τριτοβάθμιας εκπ/σης Κοινωνικών Επιστημών (Ψυχολογία, Παιδαγωγικά ή Επιστήμες της Αγωγής &amp; της Εκπαίδευσης, Ανθρωπογεωγραφία, Κοινωνιολογία, Κοινωνική Εργασία) με μεταπτυχιακό και πενταετή (5) γενική εμπειρία ή χωρίς μεταπτυχιακό και δεκαετή (10) γενική εμπειρία. Εξειδίκευση ή αποδεδειγμένη εμπειρία σε παροχή υπηρεσιών προς ευπαθείς κοινωνικές ομάδες. Ειδικά, τα στελέχη οφείλουν να έχουν εξειδίκευση ή αποδεδειγμένη εμπειρία σε προβλήματα εξαρτήσεων</w:t>
            </w:r>
            <w:r w:rsidR="0082291F" w:rsidRPr="00271FEE">
              <w:rPr>
                <w:rFonts w:ascii="Arial Narrow" w:eastAsia="Times New Roman" w:hAnsi="Arial Narrow"/>
                <w:bCs/>
                <w:color w:val="000000"/>
                <w:szCs w:val="22"/>
                <w:lang w:val="el-GR" w:eastAsia="el-GR" w:bidi="he-IL"/>
              </w:rPr>
              <w:t xml:space="preserve"> </w:t>
            </w:r>
            <w:r w:rsidR="001B7EB2" w:rsidRPr="00271FEE">
              <w:rPr>
                <w:rFonts w:ascii="Arial Narrow" w:eastAsia="Times New Roman" w:hAnsi="Arial Narrow"/>
                <w:bCs/>
                <w:color w:val="000000"/>
                <w:szCs w:val="22"/>
                <w:lang w:val="el-GR" w:eastAsia="el-GR" w:bidi="he-IL"/>
              </w:rPr>
              <w:t xml:space="preserve">ή </w:t>
            </w:r>
            <w:r w:rsidRPr="00271FEE">
              <w:rPr>
                <w:rFonts w:ascii="Arial Narrow" w:eastAsia="Times New Roman" w:hAnsi="Arial Narrow"/>
                <w:bCs/>
                <w:color w:val="000000"/>
                <w:szCs w:val="22"/>
                <w:lang w:val="el-GR" w:eastAsia="el-GR" w:bidi="he-IL"/>
              </w:rPr>
              <w:t>διατροφικών διαταραχών. (</w:t>
            </w:r>
            <w:r w:rsidRPr="00271FEE">
              <w:rPr>
                <w:rFonts w:ascii="Arial Narrow" w:eastAsia="Times New Roman" w:hAnsi="Arial Narrow"/>
                <w:bCs/>
                <w:color w:val="000000"/>
                <w:szCs w:val="22"/>
                <w:lang w:val="en-US" w:eastAsia="el-GR" w:bidi="he-IL"/>
              </w:rPr>
              <w:t>median</w:t>
            </w:r>
            <w:r w:rsidRPr="00271FEE">
              <w:rPr>
                <w:rFonts w:ascii="Arial Narrow" w:eastAsia="Times New Roman" w:hAnsi="Arial Narrow"/>
                <w:bCs/>
                <w:color w:val="000000"/>
                <w:szCs w:val="22"/>
                <w:lang w:val="el-GR" w:eastAsia="el-GR" w:bidi="he-IL"/>
              </w:rPr>
              <w:t>).</w:t>
            </w:r>
          </w:p>
        </w:tc>
        <w:tc>
          <w:tcPr>
            <w:tcW w:w="442" w:type="pct"/>
            <w:tcBorders>
              <w:top w:val="nil"/>
              <w:left w:val="nil"/>
              <w:bottom w:val="single" w:sz="4" w:space="0" w:color="auto"/>
              <w:right w:val="single" w:sz="4" w:space="0" w:color="auto"/>
            </w:tcBorders>
            <w:shd w:val="clear" w:color="auto" w:fill="auto"/>
            <w:vAlign w:val="center"/>
            <w:hideMark/>
          </w:tcPr>
          <w:p w:rsidR="00A95B1B" w:rsidRPr="00271FEE" w:rsidRDefault="00A95B1B" w:rsidP="00A95B1B">
            <w:pPr>
              <w:spacing w:after="0"/>
              <w:jc w:val="center"/>
              <w:rPr>
                <w:rFonts w:ascii="Arial Narrow" w:eastAsia="Times New Roman" w:hAnsi="Arial Narrow"/>
                <w:color w:val="000000"/>
                <w:szCs w:val="22"/>
                <w:lang w:eastAsia="el-GR" w:bidi="he-IL"/>
              </w:rPr>
            </w:pPr>
            <w:r w:rsidRPr="00271FEE">
              <w:rPr>
                <w:rFonts w:ascii="Arial Narrow" w:eastAsia="Times New Roman" w:hAnsi="Arial Narrow"/>
                <w:color w:val="000000"/>
                <w:szCs w:val="22"/>
                <w:lang w:eastAsia="el-GR" w:bidi="he-IL"/>
              </w:rPr>
              <w:t>2.015,00 €</w:t>
            </w:r>
          </w:p>
        </w:tc>
        <w:tc>
          <w:tcPr>
            <w:tcW w:w="438" w:type="pct"/>
            <w:tcBorders>
              <w:top w:val="nil"/>
              <w:left w:val="nil"/>
              <w:bottom w:val="single" w:sz="4" w:space="0" w:color="auto"/>
              <w:right w:val="single" w:sz="4" w:space="0" w:color="auto"/>
            </w:tcBorders>
            <w:shd w:val="clear" w:color="auto" w:fill="auto"/>
            <w:vAlign w:val="center"/>
            <w:hideMark/>
          </w:tcPr>
          <w:p w:rsidR="00A95B1B" w:rsidRPr="00271FEE" w:rsidRDefault="00A95B1B" w:rsidP="00A95B1B">
            <w:pPr>
              <w:spacing w:after="0"/>
              <w:jc w:val="center"/>
              <w:rPr>
                <w:rFonts w:ascii="Arial Narrow" w:eastAsia="Times New Roman" w:hAnsi="Arial Narrow"/>
                <w:color w:val="000000"/>
                <w:szCs w:val="22"/>
                <w:lang w:eastAsia="el-GR" w:bidi="he-IL"/>
              </w:rPr>
            </w:pPr>
            <w:r w:rsidRPr="00271FEE">
              <w:rPr>
                <w:rFonts w:ascii="Arial Narrow" w:eastAsia="Times New Roman" w:hAnsi="Arial Narrow"/>
                <w:color w:val="000000"/>
                <w:szCs w:val="22"/>
                <w:lang w:eastAsia="el-GR" w:bidi="he-IL"/>
              </w:rPr>
              <w:t>6</w:t>
            </w:r>
          </w:p>
        </w:tc>
        <w:tc>
          <w:tcPr>
            <w:tcW w:w="320" w:type="pct"/>
            <w:tcBorders>
              <w:top w:val="nil"/>
              <w:left w:val="nil"/>
              <w:bottom w:val="single" w:sz="4" w:space="0" w:color="auto"/>
              <w:right w:val="single" w:sz="4" w:space="0" w:color="auto"/>
            </w:tcBorders>
            <w:shd w:val="clear" w:color="auto" w:fill="auto"/>
            <w:vAlign w:val="center"/>
            <w:hideMark/>
          </w:tcPr>
          <w:p w:rsidR="00A95B1B" w:rsidRPr="00271FEE" w:rsidRDefault="00A95B1B" w:rsidP="00A95B1B">
            <w:pPr>
              <w:spacing w:after="0"/>
              <w:jc w:val="right"/>
              <w:rPr>
                <w:rFonts w:ascii="Arial Narrow" w:eastAsia="Times New Roman" w:hAnsi="Arial Narrow"/>
                <w:color w:val="000000"/>
                <w:szCs w:val="22"/>
                <w:lang w:eastAsia="el-GR" w:bidi="he-IL"/>
              </w:rPr>
            </w:pPr>
            <w:r w:rsidRPr="00271FEE">
              <w:rPr>
                <w:rFonts w:ascii="Arial Narrow" w:eastAsia="Times New Roman" w:hAnsi="Arial Narrow"/>
                <w:color w:val="000000"/>
                <w:szCs w:val="22"/>
                <w:lang w:eastAsia="el-GR" w:bidi="he-IL"/>
              </w:rPr>
              <w:t>12.090,00 €</w:t>
            </w:r>
          </w:p>
        </w:tc>
      </w:tr>
      <w:tr w:rsidR="00217769" w:rsidRPr="00271FEE" w:rsidTr="00E15296">
        <w:trPr>
          <w:trHeight w:val="248"/>
        </w:trPr>
        <w:tc>
          <w:tcPr>
            <w:tcW w:w="4238" w:type="pct"/>
            <w:gridSpan w:val="7"/>
            <w:tcBorders>
              <w:top w:val="single" w:sz="4" w:space="0" w:color="auto"/>
              <w:left w:val="single" w:sz="4" w:space="0" w:color="auto"/>
              <w:bottom w:val="single" w:sz="4" w:space="0" w:color="auto"/>
              <w:right w:val="single" w:sz="4" w:space="0" w:color="auto"/>
            </w:tcBorders>
            <w:shd w:val="clear" w:color="000000" w:fill="D8E9F1"/>
            <w:vAlign w:val="center"/>
            <w:hideMark/>
          </w:tcPr>
          <w:p w:rsidR="00A95B1B" w:rsidRPr="00271FEE" w:rsidRDefault="00A95B1B" w:rsidP="00A95B1B">
            <w:pPr>
              <w:spacing w:after="0"/>
              <w:jc w:val="center"/>
              <w:rPr>
                <w:rFonts w:ascii="Arial Narrow" w:eastAsia="Times New Roman" w:hAnsi="Arial Narrow"/>
                <w:b/>
                <w:bCs/>
                <w:color w:val="000000"/>
                <w:szCs w:val="22"/>
                <w:lang w:eastAsia="el-GR" w:bidi="he-IL"/>
              </w:rPr>
            </w:pPr>
            <w:r w:rsidRPr="00271FEE">
              <w:rPr>
                <w:rFonts w:ascii="Arial Narrow" w:eastAsia="Times New Roman" w:hAnsi="Arial Narrow"/>
                <w:b/>
                <w:bCs/>
                <w:color w:val="000000"/>
                <w:szCs w:val="22"/>
                <w:lang w:eastAsia="el-GR" w:bidi="he-IL"/>
              </w:rPr>
              <w:t>KT_2 Άθροισμα</w:t>
            </w:r>
          </w:p>
        </w:tc>
        <w:tc>
          <w:tcPr>
            <w:tcW w:w="438" w:type="pct"/>
            <w:tcBorders>
              <w:top w:val="nil"/>
              <w:left w:val="nil"/>
              <w:bottom w:val="single" w:sz="4" w:space="0" w:color="auto"/>
              <w:right w:val="single" w:sz="4" w:space="0" w:color="auto"/>
            </w:tcBorders>
            <w:shd w:val="clear" w:color="000000" w:fill="D8E9F1"/>
            <w:vAlign w:val="center"/>
            <w:hideMark/>
          </w:tcPr>
          <w:p w:rsidR="00A95B1B" w:rsidRPr="00271FEE" w:rsidRDefault="00A95B1B" w:rsidP="00A95B1B">
            <w:pPr>
              <w:spacing w:after="0"/>
              <w:jc w:val="center"/>
              <w:rPr>
                <w:rFonts w:ascii="Arial Narrow" w:eastAsia="Times New Roman" w:hAnsi="Arial Narrow"/>
                <w:b/>
                <w:bCs/>
                <w:color w:val="000000"/>
                <w:szCs w:val="22"/>
                <w:lang w:eastAsia="el-GR" w:bidi="he-IL"/>
              </w:rPr>
            </w:pPr>
            <w:r w:rsidRPr="00271FEE">
              <w:rPr>
                <w:rFonts w:ascii="Arial Narrow" w:eastAsia="Times New Roman" w:hAnsi="Arial Narrow"/>
                <w:b/>
                <w:bCs/>
                <w:color w:val="000000"/>
                <w:szCs w:val="22"/>
                <w:lang w:eastAsia="el-GR" w:bidi="he-IL"/>
              </w:rPr>
              <w:t>28</w:t>
            </w:r>
          </w:p>
        </w:tc>
        <w:tc>
          <w:tcPr>
            <w:tcW w:w="324" w:type="pct"/>
            <w:tcBorders>
              <w:top w:val="nil"/>
              <w:left w:val="nil"/>
              <w:bottom w:val="single" w:sz="4" w:space="0" w:color="auto"/>
              <w:right w:val="single" w:sz="4" w:space="0" w:color="auto"/>
            </w:tcBorders>
            <w:shd w:val="clear" w:color="000000" w:fill="D8E9F1"/>
            <w:vAlign w:val="center"/>
            <w:hideMark/>
          </w:tcPr>
          <w:p w:rsidR="00A95B1B" w:rsidRPr="00271FEE" w:rsidRDefault="00A95B1B" w:rsidP="00A95B1B">
            <w:pPr>
              <w:spacing w:after="0"/>
              <w:jc w:val="right"/>
              <w:rPr>
                <w:rFonts w:ascii="Arial Narrow" w:eastAsia="Times New Roman" w:hAnsi="Arial Narrow"/>
                <w:b/>
                <w:bCs/>
                <w:color w:val="000000"/>
                <w:szCs w:val="22"/>
                <w:lang w:eastAsia="el-GR" w:bidi="he-IL"/>
              </w:rPr>
            </w:pPr>
            <w:r w:rsidRPr="00271FEE">
              <w:rPr>
                <w:rFonts w:ascii="Arial Narrow" w:eastAsia="Times New Roman" w:hAnsi="Arial Narrow"/>
                <w:b/>
                <w:bCs/>
                <w:color w:val="000000"/>
                <w:szCs w:val="22"/>
                <w:lang w:eastAsia="el-GR" w:bidi="he-IL"/>
              </w:rPr>
              <w:t>56.420,00 €</w:t>
            </w:r>
          </w:p>
        </w:tc>
      </w:tr>
      <w:tr w:rsidR="00E15296" w:rsidRPr="00271FEE" w:rsidTr="00E15296">
        <w:trPr>
          <w:trHeight w:val="200"/>
        </w:trPr>
        <w:tc>
          <w:tcPr>
            <w:tcW w:w="186" w:type="pct"/>
            <w:vMerge w:val="restart"/>
            <w:tcBorders>
              <w:top w:val="nil"/>
              <w:left w:val="single" w:sz="4" w:space="0" w:color="auto"/>
              <w:bottom w:val="single" w:sz="4" w:space="0" w:color="auto"/>
              <w:right w:val="single" w:sz="4" w:space="0" w:color="auto"/>
            </w:tcBorders>
            <w:shd w:val="clear" w:color="auto" w:fill="auto"/>
            <w:vAlign w:val="center"/>
            <w:hideMark/>
          </w:tcPr>
          <w:p w:rsidR="00A95B1B" w:rsidRPr="00271FEE" w:rsidRDefault="00A95B1B" w:rsidP="00A95B1B">
            <w:pPr>
              <w:spacing w:after="0"/>
              <w:jc w:val="center"/>
              <w:rPr>
                <w:rFonts w:ascii="Arial Narrow" w:eastAsia="Times New Roman" w:hAnsi="Arial Narrow"/>
                <w:color w:val="000000"/>
                <w:szCs w:val="22"/>
                <w:lang w:val="el-GR" w:eastAsia="el-GR" w:bidi="he-IL"/>
              </w:rPr>
            </w:pPr>
            <w:r w:rsidRPr="00271FEE">
              <w:rPr>
                <w:rFonts w:ascii="Arial Narrow" w:eastAsia="Times New Roman" w:hAnsi="Arial Narrow"/>
                <w:color w:val="000000"/>
                <w:szCs w:val="22"/>
                <w:lang w:eastAsia="el-GR" w:bidi="he-IL"/>
              </w:rPr>
              <w:t>KT_</w:t>
            </w:r>
            <w:r w:rsidRPr="00271FEE">
              <w:rPr>
                <w:rFonts w:ascii="Arial Narrow" w:eastAsia="Times New Roman" w:hAnsi="Arial Narrow"/>
                <w:color w:val="000000"/>
                <w:szCs w:val="22"/>
                <w:lang w:val="el-GR" w:eastAsia="el-GR" w:bidi="he-IL"/>
              </w:rPr>
              <w:t>3</w:t>
            </w:r>
            <w:r w:rsidRPr="00271FEE">
              <w:rPr>
                <w:rFonts w:ascii="Arial Narrow" w:eastAsia="Times New Roman" w:hAnsi="Arial Narrow"/>
                <w:color w:val="000000"/>
                <w:szCs w:val="22"/>
                <w:lang w:eastAsia="el-GR" w:bidi="he-IL"/>
              </w:rPr>
              <w:t> </w:t>
            </w:r>
          </w:p>
        </w:tc>
        <w:tc>
          <w:tcPr>
            <w:tcW w:w="491" w:type="pct"/>
            <w:vMerge w:val="restart"/>
            <w:tcBorders>
              <w:top w:val="nil"/>
              <w:left w:val="single" w:sz="4" w:space="0" w:color="auto"/>
              <w:bottom w:val="single" w:sz="4" w:space="0" w:color="auto"/>
              <w:right w:val="single" w:sz="4" w:space="0" w:color="auto"/>
            </w:tcBorders>
            <w:shd w:val="clear" w:color="auto" w:fill="auto"/>
            <w:vAlign w:val="center"/>
            <w:hideMark/>
          </w:tcPr>
          <w:p w:rsidR="00A95B1B" w:rsidRPr="00271FEE" w:rsidRDefault="00A95B1B" w:rsidP="00A95B1B">
            <w:pPr>
              <w:spacing w:after="0"/>
              <w:jc w:val="center"/>
              <w:rPr>
                <w:rFonts w:ascii="Arial Narrow" w:eastAsia="Times New Roman" w:hAnsi="Arial Narrow"/>
                <w:color w:val="000000"/>
                <w:szCs w:val="22"/>
                <w:lang w:val="el-GR" w:eastAsia="el-GR" w:bidi="he-IL"/>
              </w:rPr>
            </w:pPr>
            <w:r w:rsidRPr="00271FEE">
              <w:rPr>
                <w:rFonts w:ascii="Arial Narrow" w:eastAsia="Times New Roman" w:hAnsi="Arial Narrow"/>
                <w:color w:val="000000"/>
                <w:szCs w:val="22"/>
                <w:lang w:val="el-GR" w:eastAsia="el-GR" w:bidi="he-IL"/>
              </w:rPr>
              <w:t>Ανοιχτή φροντίδα και βοήθεια των ηλικιωμένων ή των ατόμων με χρόνιες παθήσεις, συμπεριλαμβανομένων των οικογενειών και των φροντιστών τους</w:t>
            </w:r>
          </w:p>
          <w:p w:rsidR="00A95B1B" w:rsidRPr="00271FEE" w:rsidRDefault="00A95B1B" w:rsidP="00A95B1B">
            <w:pPr>
              <w:spacing w:after="0"/>
              <w:jc w:val="center"/>
              <w:rPr>
                <w:rFonts w:ascii="Arial Narrow" w:eastAsia="Times New Roman" w:hAnsi="Arial Narrow"/>
                <w:color w:val="000000"/>
                <w:szCs w:val="22"/>
                <w:lang w:val="el-GR" w:eastAsia="el-GR" w:bidi="he-IL"/>
              </w:rPr>
            </w:pPr>
          </w:p>
        </w:tc>
        <w:tc>
          <w:tcPr>
            <w:tcW w:w="222" w:type="pct"/>
            <w:vMerge w:val="restart"/>
            <w:tcBorders>
              <w:top w:val="nil"/>
              <w:left w:val="single" w:sz="4" w:space="0" w:color="auto"/>
              <w:bottom w:val="single" w:sz="4" w:space="0" w:color="auto"/>
              <w:right w:val="single" w:sz="4" w:space="0" w:color="auto"/>
            </w:tcBorders>
            <w:shd w:val="clear" w:color="auto" w:fill="auto"/>
            <w:vAlign w:val="center"/>
            <w:hideMark/>
          </w:tcPr>
          <w:p w:rsidR="00A95B1B" w:rsidRPr="00271FEE" w:rsidRDefault="00A95B1B" w:rsidP="00A95B1B">
            <w:pPr>
              <w:spacing w:after="0"/>
              <w:jc w:val="center"/>
              <w:rPr>
                <w:rFonts w:ascii="Arial Narrow" w:eastAsia="Times New Roman" w:hAnsi="Arial Narrow"/>
                <w:color w:val="000000"/>
                <w:szCs w:val="22"/>
                <w:lang w:eastAsia="el-GR" w:bidi="he-IL"/>
              </w:rPr>
            </w:pPr>
            <w:r w:rsidRPr="00271FEE">
              <w:rPr>
                <w:rFonts w:ascii="Arial Narrow" w:eastAsia="Times New Roman" w:hAnsi="Arial Narrow"/>
                <w:color w:val="000000"/>
                <w:szCs w:val="22"/>
                <w:lang w:eastAsia="el-GR" w:bidi="he-IL"/>
              </w:rPr>
              <w:t>3.3</w:t>
            </w:r>
          </w:p>
        </w:tc>
        <w:tc>
          <w:tcPr>
            <w:tcW w:w="866" w:type="pct"/>
            <w:vMerge w:val="restart"/>
            <w:tcBorders>
              <w:top w:val="nil"/>
              <w:left w:val="single" w:sz="4" w:space="0" w:color="auto"/>
              <w:bottom w:val="single" w:sz="4" w:space="0" w:color="auto"/>
              <w:right w:val="single" w:sz="4" w:space="0" w:color="auto"/>
            </w:tcBorders>
            <w:shd w:val="clear" w:color="auto" w:fill="auto"/>
            <w:vAlign w:val="center"/>
            <w:hideMark/>
          </w:tcPr>
          <w:p w:rsidR="00A95B1B" w:rsidRPr="00271FEE" w:rsidRDefault="00A95B1B" w:rsidP="00A95B1B">
            <w:pPr>
              <w:spacing w:after="0"/>
              <w:rPr>
                <w:rFonts w:ascii="Arial Narrow" w:eastAsia="Times New Roman" w:hAnsi="Arial Narrow"/>
                <w:color w:val="000000"/>
                <w:szCs w:val="22"/>
                <w:lang w:val="el-GR" w:eastAsia="el-GR" w:bidi="he-IL"/>
              </w:rPr>
            </w:pPr>
            <w:r w:rsidRPr="00271FEE">
              <w:rPr>
                <w:rFonts w:ascii="Arial Narrow" w:eastAsia="Times New Roman" w:hAnsi="Arial Narrow"/>
                <w:color w:val="000000"/>
                <w:szCs w:val="22"/>
                <w:lang w:val="el-GR" w:eastAsia="el-GR" w:bidi="he-IL"/>
              </w:rPr>
              <w:t>Υπηρεσίες που αφορούν σε εξειδικευμένη φροντίδα ηλικιωμένων (</w:t>
            </w:r>
            <w:r w:rsidRPr="00271FEE">
              <w:rPr>
                <w:rFonts w:ascii="Arial Narrow" w:eastAsia="Times New Roman" w:hAnsi="Arial Narrow"/>
                <w:bCs/>
                <w:color w:val="000000"/>
                <w:szCs w:val="22"/>
                <w:lang w:val="el-GR" w:eastAsia="el-GR" w:bidi="he-IL"/>
              </w:rPr>
              <w:t xml:space="preserve">Πρόγραμμα καταπολέμησης του ψηφιακού αποκλεισμού, </w:t>
            </w:r>
            <w:r w:rsidRPr="00271FEE">
              <w:rPr>
                <w:rFonts w:ascii="Arial Narrow" w:eastAsia="Times New Roman" w:hAnsi="Arial Narrow"/>
                <w:color w:val="000000"/>
                <w:szCs w:val="22"/>
                <w:lang w:val="el-GR" w:eastAsia="el-GR" w:bidi="he-IL"/>
              </w:rPr>
              <w:t>Πρόγραμμα εκπαίδευσης φροντιστών).</w:t>
            </w:r>
          </w:p>
        </w:tc>
        <w:tc>
          <w:tcPr>
            <w:tcW w:w="481" w:type="pct"/>
            <w:tcBorders>
              <w:top w:val="nil"/>
              <w:left w:val="nil"/>
              <w:bottom w:val="single" w:sz="4" w:space="0" w:color="auto"/>
              <w:right w:val="single" w:sz="4" w:space="0" w:color="auto"/>
            </w:tcBorders>
            <w:shd w:val="clear" w:color="auto" w:fill="auto"/>
            <w:vAlign w:val="center"/>
            <w:hideMark/>
          </w:tcPr>
          <w:p w:rsidR="00A95B1B" w:rsidRPr="00271FEE" w:rsidRDefault="00A95B1B" w:rsidP="00A95B1B">
            <w:pPr>
              <w:spacing w:after="0"/>
              <w:rPr>
                <w:rFonts w:ascii="Arial Narrow" w:eastAsia="Times New Roman" w:hAnsi="Arial Narrow"/>
                <w:color w:val="000000"/>
                <w:szCs w:val="22"/>
                <w:lang w:eastAsia="el-GR" w:bidi="he-IL"/>
              </w:rPr>
            </w:pPr>
            <w:r w:rsidRPr="00271FEE">
              <w:rPr>
                <w:rFonts w:ascii="Arial Narrow" w:eastAsia="Times New Roman" w:hAnsi="Arial Narrow"/>
                <w:color w:val="000000"/>
                <w:szCs w:val="22"/>
                <w:lang w:eastAsia="el-GR" w:bidi="he-IL"/>
              </w:rPr>
              <w:t>15.Λοιπές Επιστημονικές Ειδικότητες (Πληροφορικός)</w:t>
            </w:r>
          </w:p>
        </w:tc>
        <w:tc>
          <w:tcPr>
            <w:tcW w:w="1550" w:type="pct"/>
            <w:tcBorders>
              <w:top w:val="nil"/>
              <w:left w:val="nil"/>
              <w:bottom w:val="single" w:sz="4" w:space="0" w:color="auto"/>
              <w:right w:val="single" w:sz="4" w:space="0" w:color="auto"/>
            </w:tcBorders>
            <w:shd w:val="clear" w:color="auto" w:fill="auto"/>
            <w:vAlign w:val="center"/>
            <w:hideMark/>
          </w:tcPr>
          <w:p w:rsidR="00A95B1B" w:rsidRPr="00271FEE" w:rsidRDefault="008C070D" w:rsidP="00053A44">
            <w:pPr>
              <w:spacing w:after="0"/>
              <w:rPr>
                <w:rFonts w:ascii="Arial Narrow" w:eastAsia="Times New Roman" w:hAnsi="Arial Narrow"/>
                <w:color w:val="000000"/>
                <w:szCs w:val="22"/>
                <w:lang w:val="el-GR" w:eastAsia="el-GR" w:bidi="he-IL"/>
              </w:rPr>
            </w:pPr>
            <w:r w:rsidRPr="00271FEE">
              <w:rPr>
                <w:rFonts w:ascii="Arial Narrow" w:eastAsia="Times New Roman" w:hAnsi="Arial Narrow"/>
                <w:color w:val="000000"/>
                <w:szCs w:val="22"/>
                <w:lang w:val="el-GR" w:eastAsia="el-GR" w:bidi="he-IL"/>
              </w:rPr>
              <w:t>Πτυχιούχοι στην Τριτοβάθμια εκπαίδευση στην Πληροφορική. Θεμιτή η εξειδίκευση στις κοινωνικές επιστήμες(Ψυχολογία, Παιδαγωγικά Τμήματα, Κοινωνιολογία, Κοινωνική Εργασία) ή Πτυχιούχοι στην Τριτοβάθμια εκπαίδευση στις Κοινωνικές επιστήμες (Ψυχολογία, Παιδαγωγικά ή Επιστήμες της Αγωγής &amp; της Εκπαίδευσης, Ανθρωπογεωγραφία, Κοινωνιολογία,, Κοινωνική Εργασία) και εξειδίκευση στις Νέες Τεχνολογίες-Πληροφορική. Με μεταπτυχιακό και 5ετή γενική εμπειρία ή με 10ετή γενική εμπειρία χωρίς μεταπτυχιακό (median).</w:t>
            </w:r>
          </w:p>
        </w:tc>
        <w:tc>
          <w:tcPr>
            <w:tcW w:w="442" w:type="pct"/>
            <w:tcBorders>
              <w:top w:val="nil"/>
              <w:left w:val="nil"/>
              <w:bottom w:val="single" w:sz="4" w:space="0" w:color="auto"/>
              <w:right w:val="single" w:sz="4" w:space="0" w:color="auto"/>
            </w:tcBorders>
            <w:shd w:val="clear" w:color="auto" w:fill="auto"/>
            <w:vAlign w:val="center"/>
            <w:hideMark/>
          </w:tcPr>
          <w:p w:rsidR="00A95B1B" w:rsidRPr="00271FEE" w:rsidRDefault="00A95B1B" w:rsidP="00A95B1B">
            <w:pPr>
              <w:spacing w:after="0"/>
              <w:jc w:val="center"/>
              <w:rPr>
                <w:rFonts w:ascii="Arial Narrow" w:eastAsia="Times New Roman" w:hAnsi="Arial Narrow"/>
                <w:color w:val="000000"/>
                <w:szCs w:val="22"/>
                <w:lang w:eastAsia="el-GR" w:bidi="he-IL"/>
              </w:rPr>
            </w:pPr>
            <w:r w:rsidRPr="00271FEE">
              <w:rPr>
                <w:rFonts w:ascii="Arial Narrow" w:eastAsia="Times New Roman" w:hAnsi="Arial Narrow"/>
                <w:color w:val="000000"/>
                <w:szCs w:val="22"/>
                <w:lang w:eastAsia="el-GR" w:bidi="he-IL"/>
              </w:rPr>
              <w:t>2.015,00 €</w:t>
            </w:r>
          </w:p>
        </w:tc>
        <w:tc>
          <w:tcPr>
            <w:tcW w:w="438" w:type="pct"/>
            <w:tcBorders>
              <w:top w:val="nil"/>
              <w:left w:val="nil"/>
              <w:bottom w:val="single" w:sz="4" w:space="0" w:color="auto"/>
              <w:right w:val="single" w:sz="4" w:space="0" w:color="auto"/>
            </w:tcBorders>
            <w:shd w:val="clear" w:color="auto" w:fill="auto"/>
            <w:vAlign w:val="center"/>
            <w:hideMark/>
          </w:tcPr>
          <w:p w:rsidR="00A95B1B" w:rsidRPr="00271FEE" w:rsidRDefault="00A95B1B" w:rsidP="00A95B1B">
            <w:pPr>
              <w:spacing w:after="0"/>
              <w:jc w:val="center"/>
              <w:rPr>
                <w:rFonts w:ascii="Arial Narrow" w:eastAsia="Times New Roman" w:hAnsi="Arial Narrow"/>
                <w:color w:val="000000"/>
                <w:szCs w:val="22"/>
                <w:lang w:eastAsia="el-GR" w:bidi="he-IL"/>
              </w:rPr>
            </w:pPr>
            <w:r w:rsidRPr="00271FEE">
              <w:rPr>
                <w:rFonts w:ascii="Arial Narrow" w:eastAsia="Times New Roman" w:hAnsi="Arial Narrow"/>
                <w:color w:val="000000"/>
                <w:szCs w:val="22"/>
                <w:lang w:eastAsia="el-GR" w:bidi="he-IL"/>
              </w:rPr>
              <w:t>3</w:t>
            </w:r>
          </w:p>
        </w:tc>
        <w:tc>
          <w:tcPr>
            <w:tcW w:w="320" w:type="pct"/>
            <w:tcBorders>
              <w:top w:val="nil"/>
              <w:left w:val="nil"/>
              <w:bottom w:val="single" w:sz="4" w:space="0" w:color="auto"/>
              <w:right w:val="single" w:sz="4" w:space="0" w:color="auto"/>
            </w:tcBorders>
            <w:shd w:val="clear" w:color="auto" w:fill="auto"/>
            <w:vAlign w:val="center"/>
            <w:hideMark/>
          </w:tcPr>
          <w:p w:rsidR="00A95B1B" w:rsidRPr="00271FEE" w:rsidRDefault="00A95B1B" w:rsidP="00A95B1B">
            <w:pPr>
              <w:spacing w:after="0"/>
              <w:jc w:val="right"/>
              <w:rPr>
                <w:rFonts w:ascii="Arial Narrow" w:eastAsia="Times New Roman" w:hAnsi="Arial Narrow"/>
                <w:color w:val="000000"/>
                <w:szCs w:val="22"/>
                <w:lang w:eastAsia="el-GR" w:bidi="he-IL"/>
              </w:rPr>
            </w:pPr>
            <w:r w:rsidRPr="00271FEE">
              <w:rPr>
                <w:rFonts w:ascii="Arial Narrow" w:eastAsia="Times New Roman" w:hAnsi="Arial Narrow"/>
                <w:color w:val="000000"/>
                <w:szCs w:val="22"/>
                <w:lang w:eastAsia="el-GR" w:bidi="he-IL"/>
              </w:rPr>
              <w:t>6.045,00 €</w:t>
            </w:r>
          </w:p>
        </w:tc>
      </w:tr>
      <w:tr w:rsidR="00E15296" w:rsidRPr="00271FEE" w:rsidTr="00E15296">
        <w:trPr>
          <w:trHeight w:val="200"/>
        </w:trPr>
        <w:tc>
          <w:tcPr>
            <w:tcW w:w="186" w:type="pct"/>
            <w:vMerge/>
            <w:tcBorders>
              <w:top w:val="nil"/>
              <w:left w:val="single" w:sz="4" w:space="0" w:color="auto"/>
              <w:bottom w:val="single" w:sz="4" w:space="0" w:color="auto"/>
              <w:right w:val="single" w:sz="4" w:space="0" w:color="auto"/>
            </w:tcBorders>
            <w:vAlign w:val="center"/>
            <w:hideMark/>
          </w:tcPr>
          <w:p w:rsidR="00A95B1B" w:rsidRPr="00271FEE" w:rsidRDefault="00A95B1B" w:rsidP="00A95B1B">
            <w:pPr>
              <w:spacing w:after="0"/>
              <w:rPr>
                <w:rFonts w:ascii="Arial Narrow" w:eastAsia="Times New Roman" w:hAnsi="Arial Narrow"/>
                <w:color w:val="000000"/>
                <w:szCs w:val="22"/>
                <w:lang w:eastAsia="el-GR" w:bidi="he-IL"/>
              </w:rPr>
            </w:pPr>
          </w:p>
        </w:tc>
        <w:tc>
          <w:tcPr>
            <w:tcW w:w="491" w:type="pct"/>
            <w:vMerge/>
            <w:tcBorders>
              <w:top w:val="nil"/>
              <w:left w:val="single" w:sz="4" w:space="0" w:color="auto"/>
              <w:bottom w:val="single" w:sz="4" w:space="0" w:color="auto"/>
              <w:right w:val="single" w:sz="4" w:space="0" w:color="auto"/>
            </w:tcBorders>
            <w:vAlign w:val="center"/>
            <w:hideMark/>
          </w:tcPr>
          <w:p w:rsidR="00A95B1B" w:rsidRPr="00271FEE" w:rsidRDefault="00A95B1B" w:rsidP="00A95B1B">
            <w:pPr>
              <w:spacing w:after="0"/>
              <w:rPr>
                <w:rFonts w:ascii="Arial Narrow" w:eastAsia="Times New Roman" w:hAnsi="Arial Narrow"/>
                <w:color w:val="000000"/>
                <w:szCs w:val="22"/>
                <w:lang w:eastAsia="el-GR" w:bidi="he-IL"/>
              </w:rPr>
            </w:pPr>
          </w:p>
        </w:tc>
        <w:tc>
          <w:tcPr>
            <w:tcW w:w="222" w:type="pct"/>
            <w:vMerge/>
            <w:tcBorders>
              <w:top w:val="nil"/>
              <w:left w:val="single" w:sz="4" w:space="0" w:color="auto"/>
              <w:bottom w:val="single" w:sz="4" w:space="0" w:color="auto"/>
              <w:right w:val="single" w:sz="4" w:space="0" w:color="auto"/>
            </w:tcBorders>
            <w:vAlign w:val="center"/>
            <w:hideMark/>
          </w:tcPr>
          <w:p w:rsidR="00A95B1B" w:rsidRPr="00271FEE" w:rsidRDefault="00A95B1B" w:rsidP="00A95B1B">
            <w:pPr>
              <w:spacing w:after="0"/>
              <w:rPr>
                <w:rFonts w:ascii="Arial Narrow" w:eastAsia="Times New Roman" w:hAnsi="Arial Narrow"/>
                <w:color w:val="000000"/>
                <w:szCs w:val="22"/>
                <w:lang w:eastAsia="el-GR" w:bidi="he-IL"/>
              </w:rPr>
            </w:pPr>
          </w:p>
        </w:tc>
        <w:tc>
          <w:tcPr>
            <w:tcW w:w="866" w:type="pct"/>
            <w:vMerge/>
            <w:tcBorders>
              <w:top w:val="nil"/>
              <w:left w:val="single" w:sz="4" w:space="0" w:color="auto"/>
              <w:bottom w:val="single" w:sz="4" w:space="0" w:color="auto"/>
              <w:right w:val="single" w:sz="4" w:space="0" w:color="auto"/>
            </w:tcBorders>
            <w:vAlign w:val="center"/>
            <w:hideMark/>
          </w:tcPr>
          <w:p w:rsidR="00A95B1B" w:rsidRPr="00271FEE" w:rsidRDefault="00A95B1B" w:rsidP="00A95B1B">
            <w:pPr>
              <w:spacing w:after="0"/>
              <w:rPr>
                <w:rFonts w:ascii="Arial Narrow" w:eastAsia="Times New Roman" w:hAnsi="Arial Narrow"/>
                <w:color w:val="000000"/>
                <w:szCs w:val="22"/>
                <w:lang w:eastAsia="el-GR" w:bidi="he-IL"/>
              </w:rPr>
            </w:pPr>
          </w:p>
        </w:tc>
        <w:tc>
          <w:tcPr>
            <w:tcW w:w="481" w:type="pct"/>
            <w:tcBorders>
              <w:top w:val="nil"/>
              <w:left w:val="nil"/>
              <w:bottom w:val="single" w:sz="4" w:space="0" w:color="auto"/>
              <w:right w:val="single" w:sz="4" w:space="0" w:color="auto"/>
            </w:tcBorders>
            <w:shd w:val="clear" w:color="auto" w:fill="auto"/>
            <w:vAlign w:val="center"/>
            <w:hideMark/>
          </w:tcPr>
          <w:p w:rsidR="00A95B1B" w:rsidRPr="00271FEE" w:rsidRDefault="00A95B1B" w:rsidP="00A95B1B">
            <w:pPr>
              <w:spacing w:after="0"/>
              <w:rPr>
                <w:rFonts w:ascii="Arial Narrow" w:eastAsia="Times New Roman" w:hAnsi="Arial Narrow"/>
                <w:color w:val="000000"/>
                <w:szCs w:val="22"/>
                <w:lang w:eastAsia="el-GR" w:bidi="he-IL"/>
              </w:rPr>
            </w:pPr>
            <w:r w:rsidRPr="00271FEE">
              <w:rPr>
                <w:rFonts w:ascii="Arial Narrow" w:eastAsia="Times New Roman" w:hAnsi="Arial Narrow"/>
                <w:color w:val="000000"/>
                <w:szCs w:val="22"/>
                <w:lang w:eastAsia="el-GR" w:bidi="he-IL"/>
              </w:rPr>
              <w:t>7.Επιστήμων Υγείας / Επισκέπτης Υγείας</w:t>
            </w:r>
          </w:p>
        </w:tc>
        <w:tc>
          <w:tcPr>
            <w:tcW w:w="1550" w:type="pct"/>
            <w:tcBorders>
              <w:top w:val="nil"/>
              <w:left w:val="nil"/>
              <w:bottom w:val="single" w:sz="4" w:space="0" w:color="auto"/>
              <w:right w:val="single" w:sz="4" w:space="0" w:color="auto"/>
            </w:tcBorders>
            <w:shd w:val="clear" w:color="auto" w:fill="auto"/>
            <w:vAlign w:val="center"/>
            <w:hideMark/>
          </w:tcPr>
          <w:p w:rsidR="00A95B1B" w:rsidRPr="00271FEE" w:rsidRDefault="00A95B1B" w:rsidP="00053A44">
            <w:pPr>
              <w:spacing w:after="0"/>
              <w:rPr>
                <w:rFonts w:ascii="Arial Narrow" w:eastAsia="Times New Roman" w:hAnsi="Arial Narrow"/>
                <w:color w:val="000000"/>
                <w:szCs w:val="22"/>
                <w:lang w:val="el-GR" w:eastAsia="el-GR" w:bidi="he-IL"/>
              </w:rPr>
            </w:pPr>
            <w:r w:rsidRPr="00271FEE">
              <w:rPr>
                <w:rFonts w:ascii="Arial Narrow" w:eastAsia="Times New Roman" w:hAnsi="Arial Narrow"/>
                <w:bCs/>
                <w:color w:val="000000"/>
                <w:szCs w:val="22"/>
                <w:lang w:val="el-GR" w:eastAsia="el-GR" w:bidi="he-IL"/>
              </w:rPr>
              <w:t>Πτυχιούχοι Τριτοβάθμιας Εκπαίδευσης τμημάτων Επισκεπτών Υγείας ή Νοσηλευτικής με εμπειρία μικρότερη των πέντε (5) ετών. Ειδικά οφείλει να έχει εμπειρία σε παροχή υπηρεσιών υγείας έξι (6) μήνες (</w:t>
            </w:r>
            <w:r w:rsidRPr="00271FEE">
              <w:rPr>
                <w:rFonts w:ascii="Arial Narrow" w:eastAsia="Times New Roman" w:hAnsi="Arial Narrow"/>
                <w:bCs/>
                <w:color w:val="000000"/>
                <w:szCs w:val="22"/>
                <w:lang w:val="en-US" w:eastAsia="el-GR" w:bidi="he-IL"/>
              </w:rPr>
              <w:t>junior</w:t>
            </w:r>
            <w:r w:rsidRPr="00271FEE">
              <w:rPr>
                <w:rFonts w:ascii="Arial Narrow" w:eastAsia="Times New Roman" w:hAnsi="Arial Narrow"/>
                <w:bCs/>
                <w:color w:val="000000"/>
                <w:szCs w:val="22"/>
                <w:lang w:val="el-GR" w:eastAsia="el-GR" w:bidi="he-IL"/>
              </w:rPr>
              <w:t>).</w:t>
            </w:r>
          </w:p>
        </w:tc>
        <w:tc>
          <w:tcPr>
            <w:tcW w:w="442" w:type="pct"/>
            <w:tcBorders>
              <w:top w:val="nil"/>
              <w:left w:val="nil"/>
              <w:bottom w:val="single" w:sz="4" w:space="0" w:color="auto"/>
              <w:right w:val="single" w:sz="4" w:space="0" w:color="auto"/>
            </w:tcBorders>
            <w:shd w:val="clear" w:color="auto" w:fill="auto"/>
            <w:vAlign w:val="center"/>
            <w:hideMark/>
          </w:tcPr>
          <w:p w:rsidR="00A95B1B" w:rsidRPr="00271FEE" w:rsidRDefault="00A95B1B" w:rsidP="00A95B1B">
            <w:pPr>
              <w:spacing w:after="0"/>
              <w:jc w:val="center"/>
              <w:rPr>
                <w:rFonts w:ascii="Arial Narrow" w:eastAsia="Times New Roman" w:hAnsi="Arial Narrow"/>
                <w:color w:val="000000"/>
                <w:szCs w:val="22"/>
                <w:lang w:eastAsia="el-GR" w:bidi="he-IL"/>
              </w:rPr>
            </w:pPr>
            <w:r w:rsidRPr="00271FEE">
              <w:rPr>
                <w:rFonts w:ascii="Arial Narrow" w:eastAsia="Times New Roman" w:hAnsi="Arial Narrow"/>
                <w:color w:val="000000"/>
                <w:szCs w:val="22"/>
                <w:lang w:eastAsia="el-GR" w:bidi="he-IL"/>
              </w:rPr>
              <w:t>1.750,00 €</w:t>
            </w:r>
          </w:p>
        </w:tc>
        <w:tc>
          <w:tcPr>
            <w:tcW w:w="438" w:type="pct"/>
            <w:tcBorders>
              <w:top w:val="nil"/>
              <w:left w:val="nil"/>
              <w:bottom w:val="single" w:sz="4" w:space="0" w:color="auto"/>
              <w:right w:val="single" w:sz="4" w:space="0" w:color="auto"/>
            </w:tcBorders>
            <w:shd w:val="clear" w:color="auto" w:fill="auto"/>
            <w:vAlign w:val="center"/>
            <w:hideMark/>
          </w:tcPr>
          <w:p w:rsidR="00A95B1B" w:rsidRPr="00271FEE" w:rsidRDefault="00A95B1B" w:rsidP="00A95B1B">
            <w:pPr>
              <w:spacing w:after="0"/>
              <w:jc w:val="center"/>
              <w:rPr>
                <w:rFonts w:ascii="Arial Narrow" w:eastAsia="Times New Roman" w:hAnsi="Arial Narrow"/>
                <w:color w:val="000000"/>
                <w:szCs w:val="22"/>
                <w:lang w:eastAsia="el-GR" w:bidi="he-IL"/>
              </w:rPr>
            </w:pPr>
            <w:r w:rsidRPr="00271FEE">
              <w:rPr>
                <w:rFonts w:ascii="Arial Narrow" w:eastAsia="Times New Roman" w:hAnsi="Arial Narrow"/>
                <w:color w:val="000000"/>
                <w:szCs w:val="22"/>
                <w:lang w:eastAsia="el-GR" w:bidi="he-IL"/>
              </w:rPr>
              <w:t>3</w:t>
            </w:r>
          </w:p>
        </w:tc>
        <w:tc>
          <w:tcPr>
            <w:tcW w:w="320" w:type="pct"/>
            <w:tcBorders>
              <w:top w:val="nil"/>
              <w:left w:val="nil"/>
              <w:bottom w:val="single" w:sz="4" w:space="0" w:color="auto"/>
              <w:right w:val="single" w:sz="4" w:space="0" w:color="auto"/>
            </w:tcBorders>
            <w:shd w:val="clear" w:color="auto" w:fill="auto"/>
            <w:vAlign w:val="center"/>
            <w:hideMark/>
          </w:tcPr>
          <w:p w:rsidR="00A95B1B" w:rsidRPr="00271FEE" w:rsidRDefault="00A95B1B" w:rsidP="00A95B1B">
            <w:pPr>
              <w:spacing w:after="0"/>
              <w:jc w:val="right"/>
              <w:rPr>
                <w:rFonts w:ascii="Arial Narrow" w:eastAsia="Times New Roman" w:hAnsi="Arial Narrow"/>
                <w:color w:val="000000"/>
                <w:szCs w:val="22"/>
                <w:lang w:eastAsia="el-GR" w:bidi="he-IL"/>
              </w:rPr>
            </w:pPr>
            <w:r w:rsidRPr="00271FEE">
              <w:rPr>
                <w:rFonts w:ascii="Arial Narrow" w:eastAsia="Times New Roman" w:hAnsi="Arial Narrow"/>
                <w:color w:val="000000"/>
                <w:szCs w:val="22"/>
                <w:lang w:eastAsia="el-GR" w:bidi="he-IL"/>
              </w:rPr>
              <w:t>5.250,00 €</w:t>
            </w:r>
          </w:p>
        </w:tc>
      </w:tr>
      <w:tr w:rsidR="00E15296" w:rsidRPr="00271FEE" w:rsidTr="00E15296">
        <w:trPr>
          <w:trHeight w:val="201"/>
        </w:trPr>
        <w:tc>
          <w:tcPr>
            <w:tcW w:w="186" w:type="pct"/>
            <w:vMerge/>
            <w:tcBorders>
              <w:top w:val="nil"/>
              <w:left w:val="single" w:sz="4" w:space="0" w:color="auto"/>
              <w:bottom w:val="single" w:sz="4" w:space="0" w:color="auto"/>
              <w:right w:val="single" w:sz="4" w:space="0" w:color="auto"/>
            </w:tcBorders>
            <w:vAlign w:val="center"/>
            <w:hideMark/>
          </w:tcPr>
          <w:p w:rsidR="00A95B1B" w:rsidRPr="00271FEE" w:rsidRDefault="00A95B1B" w:rsidP="00A95B1B">
            <w:pPr>
              <w:spacing w:after="0"/>
              <w:rPr>
                <w:rFonts w:ascii="Arial Narrow" w:eastAsia="Times New Roman" w:hAnsi="Arial Narrow"/>
                <w:color w:val="000000"/>
                <w:szCs w:val="22"/>
                <w:lang w:eastAsia="el-GR" w:bidi="he-IL"/>
              </w:rPr>
            </w:pPr>
          </w:p>
        </w:tc>
        <w:tc>
          <w:tcPr>
            <w:tcW w:w="491" w:type="pct"/>
            <w:vMerge/>
            <w:tcBorders>
              <w:top w:val="nil"/>
              <w:left w:val="single" w:sz="4" w:space="0" w:color="auto"/>
              <w:bottom w:val="single" w:sz="4" w:space="0" w:color="auto"/>
              <w:right w:val="single" w:sz="4" w:space="0" w:color="auto"/>
            </w:tcBorders>
            <w:vAlign w:val="center"/>
            <w:hideMark/>
          </w:tcPr>
          <w:p w:rsidR="00A95B1B" w:rsidRPr="00271FEE" w:rsidRDefault="00A95B1B" w:rsidP="00A95B1B">
            <w:pPr>
              <w:spacing w:after="0"/>
              <w:rPr>
                <w:rFonts w:ascii="Arial Narrow" w:eastAsia="Times New Roman" w:hAnsi="Arial Narrow"/>
                <w:color w:val="000000"/>
                <w:szCs w:val="22"/>
                <w:lang w:eastAsia="el-GR" w:bidi="he-IL"/>
              </w:rPr>
            </w:pPr>
          </w:p>
        </w:tc>
        <w:tc>
          <w:tcPr>
            <w:tcW w:w="222" w:type="pct"/>
            <w:vMerge w:val="restart"/>
            <w:tcBorders>
              <w:top w:val="nil"/>
              <w:left w:val="single" w:sz="4" w:space="0" w:color="auto"/>
              <w:bottom w:val="single" w:sz="4" w:space="0" w:color="auto"/>
              <w:right w:val="single" w:sz="4" w:space="0" w:color="auto"/>
            </w:tcBorders>
            <w:shd w:val="clear" w:color="auto" w:fill="auto"/>
            <w:vAlign w:val="center"/>
            <w:hideMark/>
          </w:tcPr>
          <w:p w:rsidR="00A95B1B" w:rsidRPr="00271FEE" w:rsidRDefault="00A95B1B" w:rsidP="00A95B1B">
            <w:pPr>
              <w:spacing w:after="0"/>
              <w:jc w:val="center"/>
              <w:rPr>
                <w:rFonts w:ascii="Arial Narrow" w:eastAsia="Times New Roman" w:hAnsi="Arial Narrow"/>
                <w:color w:val="000000"/>
                <w:szCs w:val="22"/>
                <w:lang w:eastAsia="el-GR" w:bidi="he-IL"/>
              </w:rPr>
            </w:pPr>
            <w:r w:rsidRPr="00271FEE">
              <w:rPr>
                <w:rFonts w:ascii="Arial Narrow" w:eastAsia="Times New Roman" w:hAnsi="Arial Narrow"/>
                <w:color w:val="000000"/>
                <w:szCs w:val="22"/>
                <w:lang w:eastAsia="el-GR" w:bidi="he-IL"/>
              </w:rPr>
              <w:t>3.6</w:t>
            </w:r>
          </w:p>
        </w:tc>
        <w:tc>
          <w:tcPr>
            <w:tcW w:w="866" w:type="pct"/>
            <w:vMerge w:val="restart"/>
            <w:tcBorders>
              <w:top w:val="nil"/>
              <w:left w:val="single" w:sz="4" w:space="0" w:color="auto"/>
              <w:bottom w:val="single" w:sz="4" w:space="0" w:color="auto"/>
              <w:right w:val="single" w:sz="4" w:space="0" w:color="auto"/>
            </w:tcBorders>
            <w:shd w:val="clear" w:color="auto" w:fill="auto"/>
            <w:vAlign w:val="center"/>
            <w:hideMark/>
          </w:tcPr>
          <w:p w:rsidR="00A95B1B" w:rsidRPr="00271FEE" w:rsidRDefault="00A95B1B" w:rsidP="00A95B1B">
            <w:pPr>
              <w:spacing w:after="0"/>
              <w:rPr>
                <w:rFonts w:ascii="Arial Narrow" w:eastAsia="Times New Roman" w:hAnsi="Arial Narrow"/>
                <w:color w:val="000000"/>
                <w:szCs w:val="22"/>
                <w:lang w:val="el-GR" w:eastAsia="el-GR" w:bidi="he-IL"/>
              </w:rPr>
            </w:pPr>
            <w:r w:rsidRPr="00271FEE">
              <w:rPr>
                <w:rFonts w:ascii="Arial Narrow" w:eastAsia="Times New Roman" w:hAnsi="Arial Narrow"/>
                <w:color w:val="000000"/>
                <w:szCs w:val="22"/>
                <w:lang w:val="el-GR" w:eastAsia="el-GR" w:bidi="he-IL"/>
              </w:rPr>
              <w:t>Λοιπές Ενέργειες (Στήριξη οικογενειών για την αντιμετώπιση καταστάσεων πένθους ή στήριξης ανάρρωσης (Ομαδική συμβουλευτική και κατ' οίκον θεραπευτικές παρεμβάσεις) και Νομική συμβουλευτική)</w:t>
            </w:r>
          </w:p>
        </w:tc>
        <w:tc>
          <w:tcPr>
            <w:tcW w:w="481" w:type="pct"/>
            <w:tcBorders>
              <w:top w:val="nil"/>
              <w:left w:val="nil"/>
              <w:bottom w:val="single" w:sz="4" w:space="0" w:color="auto"/>
              <w:right w:val="single" w:sz="4" w:space="0" w:color="auto"/>
            </w:tcBorders>
            <w:shd w:val="clear" w:color="auto" w:fill="auto"/>
            <w:vAlign w:val="center"/>
            <w:hideMark/>
          </w:tcPr>
          <w:p w:rsidR="00A95B1B" w:rsidRPr="00271FEE" w:rsidRDefault="00A95B1B" w:rsidP="00A95B1B">
            <w:pPr>
              <w:spacing w:after="0"/>
              <w:rPr>
                <w:rFonts w:ascii="Arial Narrow" w:eastAsia="Times New Roman" w:hAnsi="Arial Narrow"/>
                <w:color w:val="000000"/>
                <w:szCs w:val="22"/>
                <w:lang w:eastAsia="el-GR" w:bidi="he-IL"/>
              </w:rPr>
            </w:pPr>
            <w:r w:rsidRPr="00271FEE">
              <w:rPr>
                <w:rFonts w:ascii="Arial Narrow" w:eastAsia="Times New Roman" w:hAnsi="Arial Narrow"/>
                <w:color w:val="000000"/>
                <w:szCs w:val="22"/>
                <w:lang w:eastAsia="el-GR" w:bidi="he-IL"/>
              </w:rPr>
              <w:t>4. Ψυχολόγος</w:t>
            </w:r>
          </w:p>
        </w:tc>
        <w:tc>
          <w:tcPr>
            <w:tcW w:w="1550" w:type="pct"/>
            <w:tcBorders>
              <w:top w:val="nil"/>
              <w:left w:val="nil"/>
              <w:bottom w:val="single" w:sz="4" w:space="0" w:color="auto"/>
              <w:right w:val="single" w:sz="4" w:space="0" w:color="auto"/>
            </w:tcBorders>
            <w:shd w:val="clear" w:color="auto" w:fill="auto"/>
            <w:vAlign w:val="center"/>
            <w:hideMark/>
          </w:tcPr>
          <w:p w:rsidR="00A95B1B" w:rsidRPr="00271FEE" w:rsidRDefault="00A95B1B" w:rsidP="00A95B1B">
            <w:pPr>
              <w:spacing w:after="0"/>
              <w:rPr>
                <w:rFonts w:ascii="Arial Narrow" w:eastAsia="Times New Roman" w:hAnsi="Arial Narrow"/>
                <w:color w:val="000000"/>
                <w:szCs w:val="22"/>
                <w:lang w:val="el-GR" w:eastAsia="el-GR" w:bidi="he-IL"/>
              </w:rPr>
            </w:pPr>
            <w:r w:rsidRPr="00271FEE">
              <w:rPr>
                <w:rFonts w:ascii="Arial Narrow" w:eastAsia="Times New Roman" w:hAnsi="Arial Narrow"/>
                <w:color w:val="000000"/>
                <w:szCs w:val="22"/>
                <w:lang w:val="el-GR" w:eastAsia="el-GR" w:bidi="he-IL"/>
              </w:rPr>
              <w:t>Πτυχιούχοι Τριτοβάθμιας Εκπαίδευσης σχολής Ψυχολογίας, με μεταπτυχιακό και πενταετή (5) γενική εμπειρία ή χωρίς μεταπτυχιακό και δεκαετή (10) γενική εμπειρία. Εξειδίκευση ή αποδεδειγμένη εμπειρία σε ΑμεΑ</w:t>
            </w:r>
            <w:r w:rsidR="00053A44" w:rsidRPr="00271FEE">
              <w:rPr>
                <w:rFonts w:ascii="Arial Narrow" w:eastAsia="Times New Roman" w:hAnsi="Arial Narrow"/>
                <w:color w:val="000000"/>
                <w:szCs w:val="22"/>
                <w:lang w:val="el-GR" w:eastAsia="el-GR" w:bidi="he-IL"/>
              </w:rPr>
              <w:t xml:space="preserve"> </w:t>
            </w:r>
            <w:r w:rsidRPr="00271FEE">
              <w:rPr>
                <w:rFonts w:ascii="Arial Narrow" w:eastAsia="Times New Roman" w:hAnsi="Arial Narrow"/>
                <w:color w:val="000000"/>
                <w:szCs w:val="22"/>
                <w:lang w:val="el-GR" w:eastAsia="el-GR" w:bidi="he-IL"/>
              </w:rPr>
              <w:t>(median).</w:t>
            </w:r>
          </w:p>
        </w:tc>
        <w:tc>
          <w:tcPr>
            <w:tcW w:w="442" w:type="pct"/>
            <w:tcBorders>
              <w:top w:val="nil"/>
              <w:left w:val="nil"/>
              <w:bottom w:val="single" w:sz="4" w:space="0" w:color="auto"/>
              <w:right w:val="single" w:sz="4" w:space="0" w:color="auto"/>
            </w:tcBorders>
            <w:shd w:val="clear" w:color="auto" w:fill="auto"/>
            <w:vAlign w:val="center"/>
            <w:hideMark/>
          </w:tcPr>
          <w:p w:rsidR="00A95B1B" w:rsidRPr="00271FEE" w:rsidRDefault="00A95B1B" w:rsidP="00A95B1B">
            <w:pPr>
              <w:spacing w:after="0"/>
              <w:jc w:val="center"/>
              <w:rPr>
                <w:rFonts w:ascii="Arial Narrow" w:eastAsia="Times New Roman" w:hAnsi="Arial Narrow"/>
                <w:color w:val="000000"/>
                <w:szCs w:val="22"/>
                <w:lang w:eastAsia="el-GR" w:bidi="he-IL"/>
              </w:rPr>
            </w:pPr>
            <w:r w:rsidRPr="00271FEE">
              <w:rPr>
                <w:rFonts w:ascii="Arial Narrow" w:eastAsia="Times New Roman" w:hAnsi="Arial Narrow"/>
                <w:color w:val="000000"/>
                <w:szCs w:val="22"/>
                <w:lang w:eastAsia="el-GR" w:bidi="he-IL"/>
              </w:rPr>
              <w:t>2.015,00 €</w:t>
            </w:r>
          </w:p>
        </w:tc>
        <w:tc>
          <w:tcPr>
            <w:tcW w:w="438" w:type="pct"/>
            <w:tcBorders>
              <w:top w:val="nil"/>
              <w:left w:val="nil"/>
              <w:bottom w:val="single" w:sz="4" w:space="0" w:color="auto"/>
              <w:right w:val="single" w:sz="4" w:space="0" w:color="auto"/>
            </w:tcBorders>
            <w:shd w:val="clear" w:color="auto" w:fill="auto"/>
            <w:vAlign w:val="center"/>
            <w:hideMark/>
          </w:tcPr>
          <w:p w:rsidR="00A95B1B" w:rsidRPr="00271FEE" w:rsidRDefault="00A95B1B" w:rsidP="00A95B1B">
            <w:pPr>
              <w:spacing w:after="0"/>
              <w:jc w:val="center"/>
              <w:rPr>
                <w:rFonts w:ascii="Arial Narrow" w:eastAsia="Times New Roman" w:hAnsi="Arial Narrow"/>
                <w:color w:val="000000"/>
                <w:szCs w:val="22"/>
                <w:lang w:eastAsia="el-GR" w:bidi="he-IL"/>
              </w:rPr>
            </w:pPr>
            <w:r w:rsidRPr="00271FEE">
              <w:rPr>
                <w:rFonts w:ascii="Arial Narrow" w:eastAsia="Times New Roman" w:hAnsi="Arial Narrow"/>
                <w:color w:val="000000"/>
                <w:szCs w:val="22"/>
                <w:lang w:eastAsia="el-GR" w:bidi="he-IL"/>
              </w:rPr>
              <w:t>8</w:t>
            </w:r>
          </w:p>
        </w:tc>
        <w:tc>
          <w:tcPr>
            <w:tcW w:w="320" w:type="pct"/>
            <w:tcBorders>
              <w:top w:val="nil"/>
              <w:left w:val="nil"/>
              <w:bottom w:val="single" w:sz="4" w:space="0" w:color="auto"/>
              <w:right w:val="single" w:sz="4" w:space="0" w:color="auto"/>
            </w:tcBorders>
            <w:shd w:val="clear" w:color="auto" w:fill="auto"/>
            <w:vAlign w:val="center"/>
            <w:hideMark/>
          </w:tcPr>
          <w:p w:rsidR="00A95B1B" w:rsidRPr="00271FEE" w:rsidRDefault="00A95B1B" w:rsidP="00A95B1B">
            <w:pPr>
              <w:spacing w:after="0"/>
              <w:jc w:val="right"/>
              <w:rPr>
                <w:rFonts w:ascii="Arial Narrow" w:eastAsia="Times New Roman" w:hAnsi="Arial Narrow"/>
                <w:color w:val="000000"/>
                <w:szCs w:val="22"/>
                <w:lang w:eastAsia="el-GR" w:bidi="he-IL"/>
              </w:rPr>
            </w:pPr>
            <w:r w:rsidRPr="00271FEE">
              <w:rPr>
                <w:rFonts w:ascii="Arial Narrow" w:eastAsia="Times New Roman" w:hAnsi="Arial Narrow"/>
                <w:color w:val="000000"/>
                <w:szCs w:val="22"/>
                <w:lang w:eastAsia="el-GR" w:bidi="he-IL"/>
              </w:rPr>
              <w:t>16.120,00 €</w:t>
            </w:r>
          </w:p>
        </w:tc>
      </w:tr>
      <w:tr w:rsidR="00E15296" w:rsidRPr="00271FEE" w:rsidTr="00E15296">
        <w:trPr>
          <w:trHeight w:val="437"/>
        </w:trPr>
        <w:tc>
          <w:tcPr>
            <w:tcW w:w="186" w:type="pct"/>
            <w:vMerge/>
            <w:tcBorders>
              <w:top w:val="nil"/>
              <w:left w:val="single" w:sz="4" w:space="0" w:color="auto"/>
              <w:bottom w:val="single" w:sz="4" w:space="0" w:color="auto"/>
              <w:right w:val="single" w:sz="4" w:space="0" w:color="auto"/>
            </w:tcBorders>
            <w:vAlign w:val="center"/>
            <w:hideMark/>
          </w:tcPr>
          <w:p w:rsidR="00A95B1B" w:rsidRPr="00271FEE" w:rsidRDefault="00A95B1B" w:rsidP="00A95B1B">
            <w:pPr>
              <w:spacing w:after="0"/>
              <w:rPr>
                <w:rFonts w:ascii="Arial Narrow" w:eastAsia="Times New Roman" w:hAnsi="Arial Narrow"/>
                <w:color w:val="000000"/>
                <w:szCs w:val="22"/>
                <w:lang w:eastAsia="el-GR" w:bidi="he-IL"/>
              </w:rPr>
            </w:pPr>
          </w:p>
        </w:tc>
        <w:tc>
          <w:tcPr>
            <w:tcW w:w="491" w:type="pct"/>
            <w:vMerge/>
            <w:tcBorders>
              <w:top w:val="nil"/>
              <w:left w:val="single" w:sz="4" w:space="0" w:color="auto"/>
              <w:bottom w:val="single" w:sz="4" w:space="0" w:color="auto"/>
              <w:right w:val="single" w:sz="4" w:space="0" w:color="auto"/>
            </w:tcBorders>
            <w:vAlign w:val="center"/>
            <w:hideMark/>
          </w:tcPr>
          <w:p w:rsidR="00A95B1B" w:rsidRPr="00271FEE" w:rsidRDefault="00A95B1B" w:rsidP="00A95B1B">
            <w:pPr>
              <w:spacing w:after="0"/>
              <w:rPr>
                <w:rFonts w:ascii="Arial Narrow" w:eastAsia="Times New Roman" w:hAnsi="Arial Narrow"/>
                <w:color w:val="000000"/>
                <w:szCs w:val="22"/>
                <w:lang w:eastAsia="el-GR" w:bidi="he-IL"/>
              </w:rPr>
            </w:pPr>
          </w:p>
        </w:tc>
        <w:tc>
          <w:tcPr>
            <w:tcW w:w="222" w:type="pct"/>
            <w:vMerge/>
            <w:tcBorders>
              <w:top w:val="nil"/>
              <w:left w:val="single" w:sz="4" w:space="0" w:color="auto"/>
              <w:bottom w:val="single" w:sz="4" w:space="0" w:color="auto"/>
              <w:right w:val="single" w:sz="4" w:space="0" w:color="auto"/>
            </w:tcBorders>
            <w:vAlign w:val="center"/>
            <w:hideMark/>
          </w:tcPr>
          <w:p w:rsidR="00A95B1B" w:rsidRPr="00271FEE" w:rsidRDefault="00A95B1B" w:rsidP="00A95B1B">
            <w:pPr>
              <w:spacing w:after="0"/>
              <w:rPr>
                <w:rFonts w:ascii="Arial Narrow" w:eastAsia="Times New Roman" w:hAnsi="Arial Narrow"/>
                <w:color w:val="000000"/>
                <w:szCs w:val="22"/>
                <w:lang w:eastAsia="el-GR" w:bidi="he-IL"/>
              </w:rPr>
            </w:pPr>
          </w:p>
        </w:tc>
        <w:tc>
          <w:tcPr>
            <w:tcW w:w="866" w:type="pct"/>
            <w:vMerge/>
            <w:tcBorders>
              <w:top w:val="nil"/>
              <w:left w:val="single" w:sz="4" w:space="0" w:color="auto"/>
              <w:bottom w:val="single" w:sz="4" w:space="0" w:color="auto"/>
              <w:right w:val="single" w:sz="4" w:space="0" w:color="auto"/>
            </w:tcBorders>
            <w:vAlign w:val="center"/>
            <w:hideMark/>
          </w:tcPr>
          <w:p w:rsidR="00A95B1B" w:rsidRPr="00271FEE" w:rsidRDefault="00A95B1B" w:rsidP="00A95B1B">
            <w:pPr>
              <w:spacing w:after="0"/>
              <w:rPr>
                <w:rFonts w:ascii="Arial Narrow" w:eastAsia="Times New Roman" w:hAnsi="Arial Narrow"/>
                <w:color w:val="000000"/>
                <w:szCs w:val="22"/>
                <w:lang w:eastAsia="el-GR" w:bidi="he-IL"/>
              </w:rPr>
            </w:pPr>
          </w:p>
        </w:tc>
        <w:tc>
          <w:tcPr>
            <w:tcW w:w="481" w:type="pct"/>
            <w:tcBorders>
              <w:top w:val="nil"/>
              <w:left w:val="nil"/>
              <w:bottom w:val="single" w:sz="4" w:space="0" w:color="auto"/>
              <w:right w:val="single" w:sz="4" w:space="0" w:color="auto"/>
            </w:tcBorders>
            <w:shd w:val="clear" w:color="auto" w:fill="auto"/>
            <w:vAlign w:val="center"/>
            <w:hideMark/>
          </w:tcPr>
          <w:p w:rsidR="00A95B1B" w:rsidRPr="00271FEE" w:rsidRDefault="00A95B1B" w:rsidP="00A95B1B">
            <w:pPr>
              <w:spacing w:after="0"/>
              <w:rPr>
                <w:rFonts w:ascii="Arial Narrow" w:eastAsia="Times New Roman" w:hAnsi="Arial Narrow"/>
                <w:color w:val="000000"/>
                <w:szCs w:val="22"/>
                <w:lang w:eastAsia="el-GR" w:bidi="he-IL"/>
              </w:rPr>
            </w:pPr>
            <w:r w:rsidRPr="00271FEE">
              <w:rPr>
                <w:rFonts w:ascii="Arial Narrow" w:eastAsia="Times New Roman" w:hAnsi="Arial Narrow"/>
                <w:color w:val="000000"/>
                <w:szCs w:val="22"/>
                <w:lang w:eastAsia="el-GR" w:bidi="he-IL"/>
              </w:rPr>
              <w:t>7.Επιστήμων Υγείας / Επισκέπτης Υγείας</w:t>
            </w:r>
          </w:p>
        </w:tc>
        <w:tc>
          <w:tcPr>
            <w:tcW w:w="1550" w:type="pct"/>
            <w:tcBorders>
              <w:top w:val="nil"/>
              <w:left w:val="nil"/>
              <w:bottom w:val="single" w:sz="4" w:space="0" w:color="auto"/>
              <w:right w:val="single" w:sz="4" w:space="0" w:color="auto"/>
            </w:tcBorders>
            <w:shd w:val="clear" w:color="auto" w:fill="auto"/>
            <w:vAlign w:val="center"/>
            <w:hideMark/>
          </w:tcPr>
          <w:p w:rsidR="00A95B1B" w:rsidRPr="00271FEE" w:rsidRDefault="00A95B1B" w:rsidP="00A95B1B">
            <w:pPr>
              <w:spacing w:after="0"/>
              <w:jc w:val="left"/>
              <w:rPr>
                <w:rFonts w:ascii="Arial Narrow" w:eastAsia="Times New Roman" w:hAnsi="Arial Narrow"/>
                <w:color w:val="000000"/>
                <w:szCs w:val="22"/>
                <w:lang w:val="el-GR" w:eastAsia="el-GR" w:bidi="he-IL"/>
              </w:rPr>
            </w:pPr>
            <w:r w:rsidRPr="00271FEE">
              <w:rPr>
                <w:rFonts w:ascii="Arial Narrow" w:eastAsia="Times New Roman" w:hAnsi="Arial Narrow"/>
                <w:color w:val="000000"/>
                <w:szCs w:val="22"/>
                <w:lang w:val="el-GR" w:eastAsia="el-GR" w:bidi="he-IL"/>
              </w:rPr>
              <w:t>Πτυχιούχοι Τριτοβάθμιας Εκπαίδευσης τμημάτων Επισκεπτών Υγείας ή Νοσηλευτικής με εμπειρία μικρότερη των πέντε (5) ετών. Ειδικά οφείλει να έχει εμπειρία σε παροχή υπηρεσιών υγείας έξι (6) μήνες (junior).</w:t>
            </w:r>
          </w:p>
        </w:tc>
        <w:tc>
          <w:tcPr>
            <w:tcW w:w="442" w:type="pct"/>
            <w:tcBorders>
              <w:top w:val="nil"/>
              <w:left w:val="nil"/>
              <w:bottom w:val="single" w:sz="4" w:space="0" w:color="auto"/>
              <w:right w:val="single" w:sz="4" w:space="0" w:color="auto"/>
            </w:tcBorders>
            <w:shd w:val="clear" w:color="auto" w:fill="auto"/>
            <w:vAlign w:val="center"/>
            <w:hideMark/>
          </w:tcPr>
          <w:p w:rsidR="00A95B1B" w:rsidRPr="00271FEE" w:rsidRDefault="00A95B1B" w:rsidP="00A95B1B">
            <w:pPr>
              <w:spacing w:after="0"/>
              <w:jc w:val="center"/>
              <w:rPr>
                <w:rFonts w:ascii="Arial Narrow" w:eastAsia="Times New Roman" w:hAnsi="Arial Narrow"/>
                <w:color w:val="000000"/>
                <w:szCs w:val="22"/>
                <w:lang w:eastAsia="el-GR" w:bidi="he-IL"/>
              </w:rPr>
            </w:pPr>
            <w:r w:rsidRPr="00271FEE">
              <w:rPr>
                <w:rFonts w:ascii="Arial Narrow" w:eastAsia="Times New Roman" w:hAnsi="Arial Narrow"/>
                <w:color w:val="000000"/>
                <w:szCs w:val="22"/>
                <w:lang w:eastAsia="el-GR" w:bidi="he-IL"/>
              </w:rPr>
              <w:t>1.750,00 €</w:t>
            </w:r>
          </w:p>
        </w:tc>
        <w:tc>
          <w:tcPr>
            <w:tcW w:w="438" w:type="pct"/>
            <w:tcBorders>
              <w:top w:val="nil"/>
              <w:left w:val="nil"/>
              <w:bottom w:val="single" w:sz="4" w:space="0" w:color="auto"/>
              <w:right w:val="single" w:sz="4" w:space="0" w:color="auto"/>
            </w:tcBorders>
            <w:shd w:val="clear" w:color="auto" w:fill="auto"/>
            <w:vAlign w:val="center"/>
            <w:hideMark/>
          </w:tcPr>
          <w:p w:rsidR="00A95B1B" w:rsidRPr="00271FEE" w:rsidRDefault="00A95B1B" w:rsidP="00A95B1B">
            <w:pPr>
              <w:spacing w:after="0"/>
              <w:jc w:val="center"/>
              <w:rPr>
                <w:rFonts w:ascii="Arial Narrow" w:eastAsia="Times New Roman" w:hAnsi="Arial Narrow"/>
                <w:color w:val="000000"/>
                <w:szCs w:val="22"/>
                <w:lang w:eastAsia="el-GR" w:bidi="he-IL"/>
              </w:rPr>
            </w:pPr>
            <w:r w:rsidRPr="00271FEE">
              <w:rPr>
                <w:rFonts w:ascii="Arial Narrow" w:eastAsia="Times New Roman" w:hAnsi="Arial Narrow"/>
                <w:color w:val="000000"/>
                <w:szCs w:val="22"/>
                <w:lang w:eastAsia="el-GR" w:bidi="he-IL"/>
              </w:rPr>
              <w:t>10</w:t>
            </w:r>
          </w:p>
        </w:tc>
        <w:tc>
          <w:tcPr>
            <w:tcW w:w="320" w:type="pct"/>
            <w:tcBorders>
              <w:top w:val="nil"/>
              <w:left w:val="nil"/>
              <w:bottom w:val="single" w:sz="4" w:space="0" w:color="auto"/>
              <w:right w:val="single" w:sz="4" w:space="0" w:color="auto"/>
            </w:tcBorders>
            <w:shd w:val="clear" w:color="auto" w:fill="auto"/>
            <w:vAlign w:val="center"/>
            <w:hideMark/>
          </w:tcPr>
          <w:p w:rsidR="00A95B1B" w:rsidRPr="00271FEE" w:rsidRDefault="00A95B1B" w:rsidP="00A95B1B">
            <w:pPr>
              <w:spacing w:after="0"/>
              <w:jc w:val="right"/>
              <w:rPr>
                <w:rFonts w:ascii="Arial Narrow" w:eastAsia="Times New Roman" w:hAnsi="Arial Narrow"/>
                <w:color w:val="000000"/>
                <w:szCs w:val="22"/>
                <w:lang w:eastAsia="el-GR" w:bidi="he-IL"/>
              </w:rPr>
            </w:pPr>
            <w:r w:rsidRPr="00271FEE">
              <w:rPr>
                <w:rFonts w:ascii="Arial Narrow" w:eastAsia="Times New Roman" w:hAnsi="Arial Narrow"/>
                <w:color w:val="000000"/>
                <w:szCs w:val="22"/>
                <w:lang w:eastAsia="el-GR" w:bidi="he-IL"/>
              </w:rPr>
              <w:t>17.500,00 €</w:t>
            </w:r>
          </w:p>
        </w:tc>
      </w:tr>
      <w:tr w:rsidR="00E15296" w:rsidRPr="00271FEE" w:rsidTr="00E15296">
        <w:trPr>
          <w:trHeight w:val="236"/>
        </w:trPr>
        <w:tc>
          <w:tcPr>
            <w:tcW w:w="186" w:type="pct"/>
            <w:vMerge/>
            <w:tcBorders>
              <w:top w:val="nil"/>
              <w:left w:val="single" w:sz="4" w:space="0" w:color="auto"/>
              <w:bottom w:val="single" w:sz="4" w:space="0" w:color="auto"/>
              <w:right w:val="single" w:sz="4" w:space="0" w:color="auto"/>
            </w:tcBorders>
            <w:vAlign w:val="center"/>
            <w:hideMark/>
          </w:tcPr>
          <w:p w:rsidR="00A95B1B" w:rsidRPr="00271FEE" w:rsidRDefault="00A95B1B" w:rsidP="00A95B1B">
            <w:pPr>
              <w:spacing w:after="0"/>
              <w:rPr>
                <w:rFonts w:ascii="Arial Narrow" w:eastAsia="Times New Roman" w:hAnsi="Arial Narrow"/>
                <w:color w:val="000000"/>
                <w:szCs w:val="22"/>
                <w:lang w:eastAsia="el-GR" w:bidi="he-IL"/>
              </w:rPr>
            </w:pPr>
          </w:p>
        </w:tc>
        <w:tc>
          <w:tcPr>
            <w:tcW w:w="491" w:type="pct"/>
            <w:vMerge/>
            <w:tcBorders>
              <w:top w:val="nil"/>
              <w:left w:val="single" w:sz="4" w:space="0" w:color="auto"/>
              <w:bottom w:val="single" w:sz="4" w:space="0" w:color="auto"/>
              <w:right w:val="single" w:sz="4" w:space="0" w:color="auto"/>
            </w:tcBorders>
            <w:vAlign w:val="center"/>
            <w:hideMark/>
          </w:tcPr>
          <w:p w:rsidR="00A95B1B" w:rsidRPr="00271FEE" w:rsidRDefault="00A95B1B" w:rsidP="00A95B1B">
            <w:pPr>
              <w:spacing w:after="0"/>
              <w:rPr>
                <w:rFonts w:ascii="Arial Narrow" w:eastAsia="Times New Roman" w:hAnsi="Arial Narrow"/>
                <w:color w:val="000000"/>
                <w:szCs w:val="22"/>
                <w:lang w:eastAsia="el-GR" w:bidi="he-IL"/>
              </w:rPr>
            </w:pPr>
          </w:p>
        </w:tc>
        <w:tc>
          <w:tcPr>
            <w:tcW w:w="222" w:type="pct"/>
            <w:vMerge/>
            <w:tcBorders>
              <w:top w:val="nil"/>
              <w:left w:val="single" w:sz="4" w:space="0" w:color="auto"/>
              <w:bottom w:val="single" w:sz="4" w:space="0" w:color="auto"/>
              <w:right w:val="single" w:sz="4" w:space="0" w:color="auto"/>
            </w:tcBorders>
            <w:vAlign w:val="center"/>
            <w:hideMark/>
          </w:tcPr>
          <w:p w:rsidR="00A95B1B" w:rsidRPr="00271FEE" w:rsidRDefault="00A95B1B" w:rsidP="00A95B1B">
            <w:pPr>
              <w:spacing w:after="0"/>
              <w:rPr>
                <w:rFonts w:ascii="Arial Narrow" w:eastAsia="Times New Roman" w:hAnsi="Arial Narrow"/>
                <w:color w:val="000000"/>
                <w:szCs w:val="22"/>
                <w:lang w:eastAsia="el-GR" w:bidi="he-IL"/>
              </w:rPr>
            </w:pPr>
          </w:p>
        </w:tc>
        <w:tc>
          <w:tcPr>
            <w:tcW w:w="866" w:type="pct"/>
            <w:vMerge/>
            <w:tcBorders>
              <w:top w:val="nil"/>
              <w:left w:val="single" w:sz="4" w:space="0" w:color="auto"/>
              <w:bottom w:val="single" w:sz="4" w:space="0" w:color="auto"/>
              <w:right w:val="single" w:sz="4" w:space="0" w:color="auto"/>
            </w:tcBorders>
            <w:vAlign w:val="center"/>
            <w:hideMark/>
          </w:tcPr>
          <w:p w:rsidR="00A95B1B" w:rsidRPr="00271FEE" w:rsidRDefault="00A95B1B" w:rsidP="00A95B1B">
            <w:pPr>
              <w:spacing w:after="0"/>
              <w:rPr>
                <w:rFonts w:ascii="Arial Narrow" w:eastAsia="Times New Roman" w:hAnsi="Arial Narrow"/>
                <w:color w:val="000000"/>
                <w:szCs w:val="22"/>
                <w:lang w:eastAsia="el-GR" w:bidi="he-IL"/>
              </w:rPr>
            </w:pPr>
          </w:p>
        </w:tc>
        <w:tc>
          <w:tcPr>
            <w:tcW w:w="481" w:type="pct"/>
            <w:tcBorders>
              <w:top w:val="nil"/>
              <w:left w:val="nil"/>
              <w:bottom w:val="single" w:sz="4" w:space="0" w:color="auto"/>
              <w:right w:val="single" w:sz="4" w:space="0" w:color="auto"/>
            </w:tcBorders>
            <w:shd w:val="clear" w:color="auto" w:fill="auto"/>
            <w:vAlign w:val="center"/>
            <w:hideMark/>
          </w:tcPr>
          <w:p w:rsidR="00A95B1B" w:rsidRPr="00271FEE" w:rsidRDefault="00A95B1B" w:rsidP="00A95B1B">
            <w:pPr>
              <w:spacing w:after="0"/>
              <w:rPr>
                <w:rFonts w:ascii="Arial Narrow" w:eastAsia="Times New Roman" w:hAnsi="Arial Narrow"/>
                <w:color w:val="000000"/>
                <w:szCs w:val="22"/>
                <w:lang w:eastAsia="el-GR" w:bidi="he-IL"/>
              </w:rPr>
            </w:pPr>
            <w:r w:rsidRPr="00271FEE">
              <w:rPr>
                <w:rFonts w:ascii="Arial Narrow" w:eastAsia="Times New Roman" w:hAnsi="Arial Narrow"/>
                <w:color w:val="000000"/>
                <w:szCs w:val="22"/>
                <w:lang w:eastAsia="el-GR" w:bidi="he-IL"/>
              </w:rPr>
              <w:t>12. Νομικός</w:t>
            </w:r>
          </w:p>
        </w:tc>
        <w:tc>
          <w:tcPr>
            <w:tcW w:w="1550" w:type="pct"/>
            <w:tcBorders>
              <w:top w:val="nil"/>
              <w:left w:val="nil"/>
              <w:bottom w:val="single" w:sz="4" w:space="0" w:color="auto"/>
              <w:right w:val="single" w:sz="4" w:space="0" w:color="auto"/>
            </w:tcBorders>
            <w:shd w:val="clear" w:color="auto" w:fill="auto"/>
            <w:vAlign w:val="center"/>
            <w:hideMark/>
          </w:tcPr>
          <w:p w:rsidR="00A95B1B" w:rsidRPr="00271FEE" w:rsidRDefault="00047BA5" w:rsidP="00A95B1B">
            <w:pPr>
              <w:spacing w:after="0"/>
              <w:jc w:val="left"/>
              <w:rPr>
                <w:rFonts w:ascii="Arial Narrow" w:eastAsia="Times New Roman" w:hAnsi="Arial Narrow"/>
                <w:color w:val="000000"/>
                <w:szCs w:val="22"/>
                <w:lang w:val="el-GR" w:eastAsia="el-GR" w:bidi="he-IL"/>
              </w:rPr>
            </w:pPr>
            <w:r w:rsidRPr="00271FEE">
              <w:rPr>
                <w:rFonts w:ascii="Arial Narrow" w:eastAsia="Times New Roman" w:hAnsi="Arial Narrow"/>
                <w:color w:val="000000"/>
                <w:szCs w:val="22"/>
                <w:lang w:val="el-GR" w:eastAsia="el-GR" w:bidi="he-IL"/>
              </w:rPr>
              <w:t>Πτυχιούχοι Τριτοβάθμιας Εκπαίδευσης Νομικών Σχολών. Ειδικά θα πρέπει να διαθέτει ένα (1) έτος ειδική εμπειρία στην παροχή νομικών υπηρεσιών (junior).</w:t>
            </w:r>
          </w:p>
        </w:tc>
        <w:tc>
          <w:tcPr>
            <w:tcW w:w="442" w:type="pct"/>
            <w:tcBorders>
              <w:top w:val="nil"/>
              <w:left w:val="nil"/>
              <w:bottom w:val="single" w:sz="4" w:space="0" w:color="auto"/>
              <w:right w:val="single" w:sz="4" w:space="0" w:color="auto"/>
            </w:tcBorders>
            <w:shd w:val="clear" w:color="auto" w:fill="auto"/>
            <w:vAlign w:val="center"/>
            <w:hideMark/>
          </w:tcPr>
          <w:p w:rsidR="00A95B1B" w:rsidRPr="00271FEE" w:rsidRDefault="00A95B1B" w:rsidP="00A95B1B">
            <w:pPr>
              <w:spacing w:after="0"/>
              <w:jc w:val="center"/>
              <w:rPr>
                <w:rFonts w:ascii="Arial Narrow" w:eastAsia="Times New Roman" w:hAnsi="Arial Narrow"/>
                <w:color w:val="000000"/>
                <w:szCs w:val="22"/>
                <w:lang w:eastAsia="el-GR" w:bidi="he-IL"/>
              </w:rPr>
            </w:pPr>
            <w:r w:rsidRPr="00271FEE">
              <w:rPr>
                <w:rFonts w:ascii="Arial Narrow" w:eastAsia="Times New Roman" w:hAnsi="Arial Narrow"/>
                <w:color w:val="000000"/>
                <w:szCs w:val="22"/>
                <w:lang w:eastAsia="el-GR" w:bidi="he-IL"/>
              </w:rPr>
              <w:t>1.750,00 €</w:t>
            </w:r>
          </w:p>
        </w:tc>
        <w:tc>
          <w:tcPr>
            <w:tcW w:w="438" w:type="pct"/>
            <w:tcBorders>
              <w:top w:val="nil"/>
              <w:left w:val="nil"/>
              <w:bottom w:val="single" w:sz="4" w:space="0" w:color="auto"/>
              <w:right w:val="single" w:sz="4" w:space="0" w:color="auto"/>
            </w:tcBorders>
            <w:shd w:val="clear" w:color="auto" w:fill="auto"/>
            <w:vAlign w:val="center"/>
            <w:hideMark/>
          </w:tcPr>
          <w:p w:rsidR="00A95B1B" w:rsidRPr="00271FEE" w:rsidRDefault="00A95B1B" w:rsidP="00A95B1B">
            <w:pPr>
              <w:spacing w:after="0"/>
              <w:jc w:val="center"/>
              <w:rPr>
                <w:rFonts w:ascii="Arial Narrow" w:eastAsia="Times New Roman" w:hAnsi="Arial Narrow"/>
                <w:color w:val="000000"/>
                <w:szCs w:val="22"/>
                <w:lang w:eastAsia="el-GR" w:bidi="he-IL"/>
              </w:rPr>
            </w:pPr>
            <w:r w:rsidRPr="00271FEE">
              <w:rPr>
                <w:rFonts w:ascii="Arial Narrow" w:eastAsia="Times New Roman" w:hAnsi="Arial Narrow"/>
                <w:color w:val="000000"/>
                <w:szCs w:val="22"/>
                <w:lang w:eastAsia="el-GR" w:bidi="he-IL"/>
              </w:rPr>
              <w:t>2,5</w:t>
            </w:r>
          </w:p>
        </w:tc>
        <w:tc>
          <w:tcPr>
            <w:tcW w:w="320" w:type="pct"/>
            <w:tcBorders>
              <w:top w:val="nil"/>
              <w:left w:val="nil"/>
              <w:bottom w:val="single" w:sz="4" w:space="0" w:color="auto"/>
              <w:right w:val="single" w:sz="4" w:space="0" w:color="auto"/>
            </w:tcBorders>
            <w:shd w:val="clear" w:color="auto" w:fill="auto"/>
            <w:vAlign w:val="center"/>
            <w:hideMark/>
          </w:tcPr>
          <w:p w:rsidR="00A95B1B" w:rsidRPr="00271FEE" w:rsidRDefault="00A95B1B" w:rsidP="00A95B1B">
            <w:pPr>
              <w:spacing w:after="0"/>
              <w:jc w:val="right"/>
              <w:rPr>
                <w:rFonts w:ascii="Arial Narrow" w:eastAsia="Times New Roman" w:hAnsi="Arial Narrow"/>
                <w:color w:val="000000"/>
                <w:szCs w:val="22"/>
                <w:lang w:eastAsia="el-GR" w:bidi="he-IL"/>
              </w:rPr>
            </w:pPr>
            <w:r w:rsidRPr="00271FEE">
              <w:rPr>
                <w:rFonts w:ascii="Arial Narrow" w:eastAsia="Times New Roman" w:hAnsi="Arial Narrow"/>
                <w:color w:val="000000"/>
                <w:szCs w:val="22"/>
                <w:lang w:eastAsia="el-GR" w:bidi="he-IL"/>
              </w:rPr>
              <w:t>4.375,00 €</w:t>
            </w:r>
          </w:p>
        </w:tc>
      </w:tr>
      <w:tr w:rsidR="00217769" w:rsidRPr="00271FEE" w:rsidTr="00E15296">
        <w:trPr>
          <w:trHeight w:val="248"/>
        </w:trPr>
        <w:tc>
          <w:tcPr>
            <w:tcW w:w="4238" w:type="pct"/>
            <w:gridSpan w:val="7"/>
            <w:tcBorders>
              <w:top w:val="single" w:sz="4" w:space="0" w:color="auto"/>
              <w:left w:val="single" w:sz="4" w:space="0" w:color="auto"/>
              <w:bottom w:val="single" w:sz="4" w:space="0" w:color="auto"/>
              <w:right w:val="single" w:sz="4" w:space="0" w:color="auto"/>
            </w:tcBorders>
            <w:shd w:val="clear" w:color="000000" w:fill="D8E9F1"/>
            <w:vAlign w:val="center"/>
            <w:hideMark/>
          </w:tcPr>
          <w:p w:rsidR="00A95B1B" w:rsidRPr="00271FEE" w:rsidRDefault="00A95B1B" w:rsidP="00A95B1B">
            <w:pPr>
              <w:spacing w:after="0"/>
              <w:jc w:val="center"/>
              <w:rPr>
                <w:rFonts w:ascii="Arial Narrow" w:eastAsia="Times New Roman" w:hAnsi="Arial Narrow"/>
                <w:b/>
                <w:bCs/>
                <w:color w:val="000000"/>
                <w:szCs w:val="22"/>
                <w:lang w:eastAsia="el-GR" w:bidi="he-IL"/>
              </w:rPr>
            </w:pPr>
            <w:r w:rsidRPr="00271FEE">
              <w:rPr>
                <w:rFonts w:ascii="Arial Narrow" w:eastAsia="Times New Roman" w:hAnsi="Arial Narrow"/>
                <w:b/>
                <w:bCs/>
                <w:color w:val="000000"/>
                <w:szCs w:val="22"/>
                <w:lang w:eastAsia="el-GR" w:bidi="he-IL"/>
              </w:rPr>
              <w:t>KT_3 Άθροισμα</w:t>
            </w:r>
          </w:p>
        </w:tc>
        <w:tc>
          <w:tcPr>
            <w:tcW w:w="438" w:type="pct"/>
            <w:tcBorders>
              <w:top w:val="nil"/>
              <w:left w:val="nil"/>
              <w:bottom w:val="single" w:sz="4" w:space="0" w:color="auto"/>
              <w:right w:val="single" w:sz="4" w:space="0" w:color="auto"/>
            </w:tcBorders>
            <w:shd w:val="clear" w:color="000000" w:fill="D8E9F1"/>
            <w:vAlign w:val="center"/>
            <w:hideMark/>
          </w:tcPr>
          <w:p w:rsidR="00A95B1B" w:rsidRPr="00271FEE" w:rsidRDefault="00A95B1B" w:rsidP="00A95B1B">
            <w:pPr>
              <w:spacing w:after="0"/>
              <w:jc w:val="center"/>
              <w:rPr>
                <w:rFonts w:ascii="Arial Narrow" w:eastAsia="Times New Roman" w:hAnsi="Arial Narrow"/>
                <w:b/>
                <w:bCs/>
                <w:color w:val="000000"/>
                <w:szCs w:val="22"/>
                <w:lang w:eastAsia="el-GR" w:bidi="he-IL"/>
              </w:rPr>
            </w:pPr>
            <w:r w:rsidRPr="00271FEE">
              <w:rPr>
                <w:rFonts w:ascii="Arial Narrow" w:eastAsia="Times New Roman" w:hAnsi="Arial Narrow"/>
                <w:b/>
                <w:bCs/>
                <w:color w:val="000000"/>
                <w:szCs w:val="22"/>
                <w:lang w:eastAsia="el-GR" w:bidi="he-IL"/>
              </w:rPr>
              <w:t>26,5</w:t>
            </w:r>
          </w:p>
        </w:tc>
        <w:tc>
          <w:tcPr>
            <w:tcW w:w="324" w:type="pct"/>
            <w:tcBorders>
              <w:top w:val="nil"/>
              <w:left w:val="nil"/>
              <w:bottom w:val="single" w:sz="4" w:space="0" w:color="auto"/>
              <w:right w:val="single" w:sz="4" w:space="0" w:color="auto"/>
            </w:tcBorders>
            <w:shd w:val="clear" w:color="000000" w:fill="D8E9F1"/>
            <w:vAlign w:val="center"/>
            <w:hideMark/>
          </w:tcPr>
          <w:p w:rsidR="00A95B1B" w:rsidRPr="00271FEE" w:rsidRDefault="00A95B1B" w:rsidP="00A95B1B">
            <w:pPr>
              <w:spacing w:after="0"/>
              <w:jc w:val="right"/>
              <w:rPr>
                <w:rFonts w:ascii="Arial Narrow" w:eastAsia="Times New Roman" w:hAnsi="Arial Narrow"/>
                <w:b/>
                <w:bCs/>
                <w:color w:val="000000"/>
                <w:szCs w:val="22"/>
                <w:lang w:eastAsia="el-GR" w:bidi="he-IL"/>
              </w:rPr>
            </w:pPr>
            <w:r w:rsidRPr="00271FEE">
              <w:rPr>
                <w:rFonts w:ascii="Arial Narrow" w:eastAsia="Times New Roman" w:hAnsi="Arial Narrow"/>
                <w:b/>
                <w:bCs/>
                <w:color w:val="000000"/>
                <w:szCs w:val="22"/>
                <w:lang w:eastAsia="el-GR" w:bidi="he-IL"/>
              </w:rPr>
              <w:t>49.290,00 €</w:t>
            </w:r>
          </w:p>
        </w:tc>
      </w:tr>
      <w:tr w:rsidR="00E15296" w:rsidRPr="00271FEE" w:rsidTr="00E15296">
        <w:trPr>
          <w:trHeight w:val="497"/>
        </w:trPr>
        <w:tc>
          <w:tcPr>
            <w:tcW w:w="186" w:type="pct"/>
            <w:vMerge w:val="restart"/>
            <w:tcBorders>
              <w:top w:val="nil"/>
              <w:left w:val="single" w:sz="4" w:space="0" w:color="auto"/>
              <w:bottom w:val="single" w:sz="4" w:space="0" w:color="auto"/>
              <w:right w:val="single" w:sz="4" w:space="0" w:color="auto"/>
            </w:tcBorders>
            <w:shd w:val="clear" w:color="auto" w:fill="auto"/>
            <w:vAlign w:val="center"/>
            <w:hideMark/>
          </w:tcPr>
          <w:p w:rsidR="00A95B1B" w:rsidRPr="00271FEE" w:rsidRDefault="00A95B1B" w:rsidP="00A95B1B">
            <w:pPr>
              <w:spacing w:after="0"/>
              <w:jc w:val="center"/>
              <w:rPr>
                <w:rFonts w:ascii="Arial Narrow" w:eastAsia="Times New Roman" w:hAnsi="Arial Narrow"/>
                <w:color w:val="000000"/>
                <w:szCs w:val="22"/>
                <w:lang w:eastAsia="el-GR" w:bidi="he-IL"/>
              </w:rPr>
            </w:pPr>
            <w:r w:rsidRPr="00271FEE">
              <w:rPr>
                <w:rFonts w:ascii="Arial Narrow" w:eastAsia="Times New Roman" w:hAnsi="Arial Narrow"/>
                <w:color w:val="000000"/>
                <w:szCs w:val="22"/>
                <w:lang w:eastAsia="el-GR" w:bidi="he-IL"/>
              </w:rPr>
              <w:t>ΚΤ_5</w:t>
            </w:r>
          </w:p>
        </w:tc>
        <w:tc>
          <w:tcPr>
            <w:tcW w:w="491" w:type="pct"/>
            <w:vMerge w:val="restart"/>
            <w:tcBorders>
              <w:top w:val="nil"/>
              <w:left w:val="single" w:sz="4" w:space="0" w:color="auto"/>
              <w:bottom w:val="single" w:sz="4" w:space="0" w:color="auto"/>
              <w:right w:val="single" w:sz="4" w:space="0" w:color="auto"/>
            </w:tcBorders>
            <w:shd w:val="clear" w:color="auto" w:fill="auto"/>
            <w:vAlign w:val="center"/>
            <w:hideMark/>
          </w:tcPr>
          <w:p w:rsidR="00A95B1B" w:rsidRPr="00271FEE" w:rsidRDefault="00A95B1B" w:rsidP="00A95B1B">
            <w:pPr>
              <w:spacing w:after="0"/>
              <w:jc w:val="center"/>
              <w:rPr>
                <w:rFonts w:ascii="Arial Narrow" w:eastAsia="Times New Roman" w:hAnsi="Arial Narrow"/>
                <w:color w:val="000000"/>
                <w:szCs w:val="22"/>
                <w:lang w:eastAsia="el-GR" w:bidi="he-IL"/>
              </w:rPr>
            </w:pPr>
            <w:r w:rsidRPr="00271FEE">
              <w:rPr>
                <w:rFonts w:ascii="Arial Narrow" w:eastAsia="Times New Roman" w:hAnsi="Arial Narrow"/>
                <w:color w:val="000000"/>
                <w:szCs w:val="22"/>
                <w:lang w:eastAsia="el-GR" w:bidi="he-IL"/>
              </w:rPr>
              <w:t>Δράσεις Δημοσιότητας</w:t>
            </w:r>
          </w:p>
        </w:tc>
        <w:tc>
          <w:tcPr>
            <w:tcW w:w="222" w:type="pct"/>
            <w:tcBorders>
              <w:top w:val="nil"/>
              <w:left w:val="nil"/>
              <w:bottom w:val="single" w:sz="4" w:space="0" w:color="auto"/>
              <w:right w:val="single" w:sz="4" w:space="0" w:color="auto"/>
            </w:tcBorders>
            <w:shd w:val="clear" w:color="auto" w:fill="auto"/>
            <w:vAlign w:val="center"/>
            <w:hideMark/>
          </w:tcPr>
          <w:p w:rsidR="00A95B1B" w:rsidRPr="00271FEE" w:rsidRDefault="00A95B1B" w:rsidP="00A95B1B">
            <w:pPr>
              <w:spacing w:after="0"/>
              <w:jc w:val="center"/>
              <w:rPr>
                <w:rFonts w:ascii="Arial Narrow" w:eastAsia="Times New Roman" w:hAnsi="Arial Narrow"/>
                <w:color w:val="000000"/>
                <w:szCs w:val="22"/>
                <w:lang w:eastAsia="el-GR" w:bidi="he-IL"/>
              </w:rPr>
            </w:pPr>
            <w:r w:rsidRPr="00271FEE">
              <w:rPr>
                <w:rFonts w:ascii="Arial Narrow" w:eastAsia="Times New Roman" w:hAnsi="Arial Narrow"/>
                <w:color w:val="000000"/>
                <w:szCs w:val="22"/>
                <w:lang w:eastAsia="el-GR" w:bidi="he-IL"/>
              </w:rPr>
              <w:t>5.1</w:t>
            </w:r>
          </w:p>
        </w:tc>
        <w:tc>
          <w:tcPr>
            <w:tcW w:w="866" w:type="pct"/>
            <w:tcBorders>
              <w:top w:val="nil"/>
              <w:left w:val="nil"/>
              <w:bottom w:val="single" w:sz="4" w:space="0" w:color="auto"/>
              <w:right w:val="single" w:sz="4" w:space="0" w:color="auto"/>
            </w:tcBorders>
            <w:shd w:val="clear" w:color="auto" w:fill="auto"/>
            <w:vAlign w:val="center"/>
            <w:hideMark/>
          </w:tcPr>
          <w:p w:rsidR="00A95B1B" w:rsidRPr="00271FEE" w:rsidRDefault="00A95B1B" w:rsidP="00A95B1B">
            <w:pPr>
              <w:spacing w:after="0"/>
              <w:rPr>
                <w:rFonts w:ascii="Arial Narrow" w:eastAsia="Times New Roman" w:hAnsi="Arial Narrow"/>
                <w:color w:val="000000"/>
                <w:szCs w:val="22"/>
                <w:lang w:val="el-GR" w:eastAsia="el-GR" w:bidi="he-IL"/>
              </w:rPr>
            </w:pPr>
            <w:r w:rsidRPr="00271FEE">
              <w:rPr>
                <w:rFonts w:ascii="Arial Narrow" w:eastAsia="Times New Roman" w:hAnsi="Arial Narrow"/>
                <w:color w:val="000000"/>
                <w:szCs w:val="22"/>
                <w:lang w:val="el-GR" w:eastAsia="el-GR" w:bidi="he-IL"/>
              </w:rPr>
              <w:t xml:space="preserve">Δημιουργία </w:t>
            </w:r>
            <w:r w:rsidRPr="00271FEE">
              <w:rPr>
                <w:rFonts w:ascii="Arial Narrow" w:eastAsia="Times New Roman" w:hAnsi="Arial Narrow"/>
                <w:color w:val="000000"/>
                <w:szCs w:val="22"/>
                <w:lang w:eastAsia="el-GR" w:bidi="he-IL"/>
              </w:rPr>
              <w:t>microsite</w:t>
            </w:r>
            <w:r w:rsidRPr="00271FEE">
              <w:rPr>
                <w:rFonts w:ascii="Arial Narrow" w:eastAsia="Times New Roman" w:hAnsi="Arial Narrow"/>
                <w:color w:val="000000"/>
                <w:szCs w:val="22"/>
                <w:lang w:val="el-GR" w:eastAsia="el-GR" w:bidi="he-IL"/>
              </w:rPr>
              <w:t xml:space="preserve">, έντυπη διαφήμιση, προβολή και δημοσιότητα σε </w:t>
            </w:r>
            <w:r w:rsidRPr="00271FEE">
              <w:rPr>
                <w:rFonts w:ascii="Arial Narrow" w:eastAsia="Times New Roman" w:hAnsi="Arial Narrow"/>
                <w:color w:val="000000"/>
                <w:szCs w:val="22"/>
                <w:lang w:eastAsia="el-GR" w:bidi="he-IL"/>
              </w:rPr>
              <w:t>social</w:t>
            </w:r>
            <w:r w:rsidRPr="00271FEE">
              <w:rPr>
                <w:rFonts w:ascii="Arial Narrow" w:eastAsia="Times New Roman" w:hAnsi="Arial Narrow"/>
                <w:color w:val="000000"/>
                <w:szCs w:val="22"/>
                <w:lang w:val="el-GR" w:eastAsia="el-GR" w:bidi="he-IL"/>
              </w:rPr>
              <w:t xml:space="preserve"> </w:t>
            </w:r>
            <w:r w:rsidRPr="00271FEE">
              <w:rPr>
                <w:rFonts w:ascii="Arial Narrow" w:eastAsia="Times New Roman" w:hAnsi="Arial Narrow"/>
                <w:color w:val="000000"/>
                <w:szCs w:val="22"/>
                <w:lang w:eastAsia="el-GR" w:bidi="he-IL"/>
              </w:rPr>
              <w:t>media</w:t>
            </w:r>
            <w:r w:rsidRPr="00271FEE">
              <w:rPr>
                <w:rFonts w:ascii="Arial Narrow" w:eastAsia="Times New Roman" w:hAnsi="Arial Narrow"/>
                <w:color w:val="000000"/>
                <w:szCs w:val="22"/>
                <w:lang w:val="el-GR" w:eastAsia="el-GR" w:bidi="he-IL"/>
              </w:rPr>
              <w:t xml:space="preserve"> και ΜΜΕ</w:t>
            </w:r>
          </w:p>
        </w:tc>
        <w:tc>
          <w:tcPr>
            <w:tcW w:w="481" w:type="pct"/>
            <w:tcBorders>
              <w:top w:val="nil"/>
              <w:left w:val="nil"/>
              <w:bottom w:val="single" w:sz="4" w:space="0" w:color="auto"/>
              <w:right w:val="single" w:sz="4" w:space="0" w:color="auto"/>
            </w:tcBorders>
            <w:shd w:val="clear" w:color="auto" w:fill="auto"/>
            <w:vAlign w:val="center"/>
            <w:hideMark/>
          </w:tcPr>
          <w:p w:rsidR="00A95B1B" w:rsidRPr="00271FEE" w:rsidRDefault="00A95B1B" w:rsidP="00A95B1B">
            <w:pPr>
              <w:spacing w:after="0"/>
              <w:rPr>
                <w:rFonts w:ascii="Arial Narrow" w:eastAsia="Times New Roman" w:hAnsi="Arial Narrow"/>
                <w:color w:val="000000"/>
                <w:szCs w:val="22"/>
                <w:lang w:eastAsia="el-GR" w:bidi="he-IL"/>
              </w:rPr>
            </w:pPr>
            <w:r w:rsidRPr="00271FEE">
              <w:rPr>
                <w:rFonts w:ascii="Arial Narrow" w:eastAsia="Times New Roman" w:hAnsi="Arial Narrow"/>
                <w:color w:val="000000"/>
                <w:szCs w:val="22"/>
                <w:lang w:eastAsia="el-GR" w:bidi="he-IL"/>
              </w:rPr>
              <w:t>21.Σύμβουλος Δημοσιότητας</w:t>
            </w:r>
          </w:p>
        </w:tc>
        <w:tc>
          <w:tcPr>
            <w:tcW w:w="1550" w:type="pct"/>
            <w:tcBorders>
              <w:top w:val="nil"/>
              <w:left w:val="nil"/>
              <w:bottom w:val="single" w:sz="4" w:space="0" w:color="auto"/>
              <w:right w:val="single" w:sz="4" w:space="0" w:color="auto"/>
            </w:tcBorders>
            <w:shd w:val="clear" w:color="auto" w:fill="auto"/>
            <w:vAlign w:val="center"/>
            <w:hideMark/>
          </w:tcPr>
          <w:p w:rsidR="00A95B1B" w:rsidRPr="00271FEE" w:rsidRDefault="00143C2B" w:rsidP="00A95B1B">
            <w:pPr>
              <w:spacing w:after="0"/>
              <w:jc w:val="left"/>
              <w:rPr>
                <w:rFonts w:ascii="Arial Narrow" w:eastAsia="Times New Roman" w:hAnsi="Arial Narrow"/>
                <w:color w:val="000000"/>
                <w:szCs w:val="22"/>
                <w:lang w:val="el-GR" w:eastAsia="el-GR" w:bidi="he-IL"/>
              </w:rPr>
            </w:pPr>
            <w:r w:rsidRPr="00271FEE">
              <w:rPr>
                <w:rFonts w:ascii="Arial Narrow" w:eastAsia="Times New Roman" w:hAnsi="Arial Narrow"/>
                <w:color w:val="000000"/>
                <w:szCs w:val="22"/>
                <w:lang w:val="el-GR" w:eastAsia="el-GR" w:bidi="he-IL"/>
              </w:rPr>
              <w:t>Πτυχιούχοι Τριτοβάθμιας Εκπαίδευσης με γενική εμπειρία μικρότερη των πέντε (5) ετών. Ειδικά Θα πρέπει να διαθέτει και ένα έτος</w:t>
            </w:r>
            <w:r w:rsidR="00053A44" w:rsidRPr="00271FEE">
              <w:rPr>
                <w:rFonts w:ascii="Arial Narrow" w:eastAsia="Times New Roman" w:hAnsi="Arial Narrow"/>
                <w:color w:val="000000"/>
                <w:szCs w:val="22"/>
                <w:lang w:val="el-GR" w:eastAsia="el-GR" w:bidi="he-IL"/>
              </w:rPr>
              <w:t xml:space="preserve"> </w:t>
            </w:r>
            <w:r w:rsidRPr="00271FEE">
              <w:rPr>
                <w:rFonts w:ascii="Arial Narrow" w:eastAsia="Times New Roman" w:hAnsi="Arial Narrow"/>
                <w:color w:val="000000"/>
                <w:szCs w:val="22"/>
                <w:lang w:val="el-GR" w:eastAsia="el-GR" w:bidi="he-IL"/>
              </w:rPr>
              <w:t>(1) ειδική εμπειρία σε έργα προβολής δημοσιότητας</w:t>
            </w:r>
          </w:p>
        </w:tc>
        <w:tc>
          <w:tcPr>
            <w:tcW w:w="442" w:type="pct"/>
            <w:tcBorders>
              <w:top w:val="nil"/>
              <w:left w:val="nil"/>
              <w:bottom w:val="single" w:sz="4" w:space="0" w:color="auto"/>
              <w:right w:val="single" w:sz="4" w:space="0" w:color="auto"/>
            </w:tcBorders>
            <w:shd w:val="clear" w:color="auto" w:fill="auto"/>
            <w:vAlign w:val="center"/>
            <w:hideMark/>
          </w:tcPr>
          <w:p w:rsidR="00A95B1B" w:rsidRPr="00271FEE" w:rsidRDefault="00A95B1B" w:rsidP="00A95B1B">
            <w:pPr>
              <w:spacing w:after="0"/>
              <w:jc w:val="center"/>
              <w:rPr>
                <w:rFonts w:ascii="Arial Narrow" w:eastAsia="Times New Roman" w:hAnsi="Arial Narrow"/>
                <w:color w:val="000000"/>
                <w:szCs w:val="22"/>
                <w:lang w:eastAsia="el-GR" w:bidi="he-IL"/>
              </w:rPr>
            </w:pPr>
            <w:r w:rsidRPr="00271FEE">
              <w:rPr>
                <w:rFonts w:ascii="Arial Narrow" w:eastAsia="Times New Roman" w:hAnsi="Arial Narrow"/>
                <w:color w:val="000000"/>
                <w:szCs w:val="22"/>
                <w:lang w:eastAsia="el-GR" w:bidi="he-IL"/>
              </w:rPr>
              <w:t>1.610,00 €</w:t>
            </w:r>
          </w:p>
        </w:tc>
        <w:tc>
          <w:tcPr>
            <w:tcW w:w="438" w:type="pct"/>
            <w:tcBorders>
              <w:top w:val="nil"/>
              <w:left w:val="nil"/>
              <w:bottom w:val="single" w:sz="4" w:space="0" w:color="auto"/>
              <w:right w:val="single" w:sz="4" w:space="0" w:color="auto"/>
            </w:tcBorders>
            <w:shd w:val="clear" w:color="auto" w:fill="auto"/>
            <w:vAlign w:val="center"/>
            <w:hideMark/>
          </w:tcPr>
          <w:p w:rsidR="00A95B1B" w:rsidRPr="00271FEE" w:rsidRDefault="00A95B1B" w:rsidP="00A95B1B">
            <w:pPr>
              <w:spacing w:after="0"/>
              <w:jc w:val="center"/>
              <w:rPr>
                <w:rFonts w:ascii="Arial Narrow" w:eastAsia="Times New Roman" w:hAnsi="Arial Narrow"/>
                <w:color w:val="000000"/>
                <w:szCs w:val="22"/>
                <w:lang w:eastAsia="el-GR" w:bidi="he-IL"/>
              </w:rPr>
            </w:pPr>
            <w:r w:rsidRPr="00271FEE">
              <w:rPr>
                <w:rFonts w:ascii="Arial Narrow" w:eastAsia="Times New Roman" w:hAnsi="Arial Narrow"/>
                <w:color w:val="000000"/>
                <w:szCs w:val="22"/>
                <w:lang w:eastAsia="el-GR" w:bidi="he-IL"/>
              </w:rPr>
              <w:t>4</w:t>
            </w:r>
          </w:p>
        </w:tc>
        <w:tc>
          <w:tcPr>
            <w:tcW w:w="320" w:type="pct"/>
            <w:tcBorders>
              <w:top w:val="nil"/>
              <w:left w:val="nil"/>
              <w:bottom w:val="single" w:sz="4" w:space="0" w:color="auto"/>
              <w:right w:val="single" w:sz="4" w:space="0" w:color="auto"/>
            </w:tcBorders>
            <w:shd w:val="clear" w:color="auto" w:fill="auto"/>
            <w:vAlign w:val="center"/>
            <w:hideMark/>
          </w:tcPr>
          <w:p w:rsidR="00A95B1B" w:rsidRPr="00271FEE" w:rsidRDefault="00A95B1B" w:rsidP="00A95B1B">
            <w:pPr>
              <w:spacing w:after="0"/>
              <w:jc w:val="right"/>
              <w:rPr>
                <w:rFonts w:ascii="Arial Narrow" w:eastAsia="Times New Roman" w:hAnsi="Arial Narrow"/>
                <w:color w:val="000000"/>
                <w:szCs w:val="22"/>
                <w:lang w:eastAsia="el-GR" w:bidi="he-IL"/>
              </w:rPr>
            </w:pPr>
            <w:r w:rsidRPr="00271FEE">
              <w:rPr>
                <w:rFonts w:ascii="Arial Narrow" w:eastAsia="Times New Roman" w:hAnsi="Arial Narrow"/>
                <w:color w:val="000000"/>
                <w:szCs w:val="22"/>
                <w:lang w:eastAsia="el-GR" w:bidi="he-IL"/>
              </w:rPr>
              <w:t>6.440,00 €</w:t>
            </w:r>
          </w:p>
        </w:tc>
      </w:tr>
      <w:tr w:rsidR="00E15296" w:rsidRPr="00271FEE" w:rsidTr="00E15296">
        <w:trPr>
          <w:trHeight w:val="437"/>
        </w:trPr>
        <w:tc>
          <w:tcPr>
            <w:tcW w:w="186" w:type="pct"/>
            <w:vMerge/>
            <w:tcBorders>
              <w:top w:val="nil"/>
              <w:left w:val="single" w:sz="4" w:space="0" w:color="auto"/>
              <w:bottom w:val="single" w:sz="4" w:space="0" w:color="auto"/>
              <w:right w:val="single" w:sz="4" w:space="0" w:color="auto"/>
            </w:tcBorders>
            <w:vAlign w:val="center"/>
            <w:hideMark/>
          </w:tcPr>
          <w:p w:rsidR="00A95B1B" w:rsidRPr="00271FEE" w:rsidRDefault="00A95B1B" w:rsidP="00A95B1B">
            <w:pPr>
              <w:spacing w:after="0"/>
              <w:rPr>
                <w:rFonts w:ascii="Arial Narrow" w:eastAsia="Times New Roman" w:hAnsi="Arial Narrow"/>
                <w:color w:val="000000"/>
                <w:szCs w:val="22"/>
                <w:lang w:eastAsia="el-GR" w:bidi="he-IL"/>
              </w:rPr>
            </w:pPr>
          </w:p>
        </w:tc>
        <w:tc>
          <w:tcPr>
            <w:tcW w:w="491" w:type="pct"/>
            <w:vMerge/>
            <w:tcBorders>
              <w:top w:val="nil"/>
              <w:left w:val="single" w:sz="4" w:space="0" w:color="auto"/>
              <w:bottom w:val="single" w:sz="4" w:space="0" w:color="auto"/>
              <w:right w:val="single" w:sz="4" w:space="0" w:color="auto"/>
            </w:tcBorders>
            <w:vAlign w:val="center"/>
            <w:hideMark/>
          </w:tcPr>
          <w:p w:rsidR="00A95B1B" w:rsidRPr="00271FEE" w:rsidRDefault="00A95B1B" w:rsidP="00A95B1B">
            <w:pPr>
              <w:spacing w:after="0"/>
              <w:rPr>
                <w:rFonts w:ascii="Arial Narrow" w:eastAsia="Times New Roman" w:hAnsi="Arial Narrow"/>
                <w:color w:val="000000"/>
                <w:szCs w:val="22"/>
                <w:lang w:eastAsia="el-GR" w:bidi="he-IL"/>
              </w:rPr>
            </w:pPr>
          </w:p>
        </w:tc>
        <w:tc>
          <w:tcPr>
            <w:tcW w:w="222" w:type="pct"/>
            <w:vMerge w:val="restart"/>
            <w:tcBorders>
              <w:top w:val="nil"/>
              <w:left w:val="single" w:sz="4" w:space="0" w:color="auto"/>
              <w:bottom w:val="single" w:sz="4" w:space="0" w:color="auto"/>
              <w:right w:val="single" w:sz="4" w:space="0" w:color="auto"/>
            </w:tcBorders>
            <w:shd w:val="clear" w:color="auto" w:fill="auto"/>
            <w:vAlign w:val="center"/>
            <w:hideMark/>
          </w:tcPr>
          <w:p w:rsidR="00A95B1B" w:rsidRPr="00271FEE" w:rsidRDefault="00A95B1B" w:rsidP="00A95B1B">
            <w:pPr>
              <w:spacing w:after="0"/>
              <w:jc w:val="center"/>
              <w:rPr>
                <w:rFonts w:ascii="Arial Narrow" w:eastAsia="Times New Roman" w:hAnsi="Arial Narrow"/>
                <w:color w:val="000000"/>
                <w:szCs w:val="22"/>
                <w:lang w:eastAsia="el-GR" w:bidi="he-IL"/>
              </w:rPr>
            </w:pPr>
            <w:r w:rsidRPr="00271FEE">
              <w:rPr>
                <w:rFonts w:ascii="Arial Narrow" w:eastAsia="Times New Roman" w:hAnsi="Arial Narrow"/>
                <w:color w:val="000000"/>
                <w:szCs w:val="22"/>
                <w:lang w:eastAsia="el-GR" w:bidi="he-IL"/>
              </w:rPr>
              <w:t>5.2</w:t>
            </w:r>
          </w:p>
        </w:tc>
        <w:tc>
          <w:tcPr>
            <w:tcW w:w="866" w:type="pct"/>
            <w:vMerge w:val="restart"/>
            <w:tcBorders>
              <w:top w:val="nil"/>
              <w:left w:val="single" w:sz="4" w:space="0" w:color="auto"/>
              <w:bottom w:val="single" w:sz="4" w:space="0" w:color="auto"/>
              <w:right w:val="single" w:sz="4" w:space="0" w:color="auto"/>
            </w:tcBorders>
            <w:shd w:val="clear" w:color="auto" w:fill="auto"/>
            <w:vAlign w:val="center"/>
            <w:hideMark/>
          </w:tcPr>
          <w:p w:rsidR="00A95B1B" w:rsidRPr="00271FEE" w:rsidRDefault="00A95B1B" w:rsidP="00A95B1B">
            <w:pPr>
              <w:spacing w:after="0"/>
              <w:rPr>
                <w:rFonts w:ascii="Arial Narrow" w:eastAsia="Times New Roman" w:hAnsi="Arial Narrow"/>
                <w:color w:val="000000"/>
                <w:szCs w:val="22"/>
                <w:lang w:eastAsia="el-GR" w:bidi="he-IL"/>
              </w:rPr>
            </w:pPr>
            <w:r w:rsidRPr="00271FEE">
              <w:rPr>
                <w:rFonts w:ascii="Arial Narrow" w:eastAsia="Times New Roman" w:hAnsi="Arial Narrow"/>
                <w:color w:val="000000"/>
                <w:szCs w:val="22"/>
                <w:lang w:eastAsia="el-GR" w:bidi="he-IL"/>
              </w:rPr>
              <w:t>Εκδηλώσεις και Ημερίδες</w:t>
            </w:r>
          </w:p>
        </w:tc>
        <w:tc>
          <w:tcPr>
            <w:tcW w:w="481" w:type="pct"/>
            <w:tcBorders>
              <w:top w:val="nil"/>
              <w:left w:val="nil"/>
              <w:bottom w:val="single" w:sz="4" w:space="0" w:color="auto"/>
              <w:right w:val="single" w:sz="4" w:space="0" w:color="auto"/>
            </w:tcBorders>
            <w:shd w:val="clear" w:color="auto" w:fill="auto"/>
            <w:vAlign w:val="center"/>
            <w:hideMark/>
          </w:tcPr>
          <w:p w:rsidR="00A95B1B" w:rsidRPr="00271FEE" w:rsidRDefault="00A95B1B" w:rsidP="00A95B1B">
            <w:pPr>
              <w:spacing w:after="0"/>
              <w:rPr>
                <w:rFonts w:ascii="Arial Narrow" w:eastAsia="Times New Roman" w:hAnsi="Arial Narrow"/>
                <w:color w:val="000000"/>
                <w:szCs w:val="22"/>
                <w:lang w:eastAsia="el-GR" w:bidi="he-IL"/>
              </w:rPr>
            </w:pPr>
            <w:r w:rsidRPr="00271FEE">
              <w:rPr>
                <w:rFonts w:ascii="Arial Narrow" w:eastAsia="Times New Roman" w:hAnsi="Arial Narrow"/>
                <w:color w:val="000000"/>
                <w:szCs w:val="22"/>
                <w:lang w:eastAsia="el-GR" w:bidi="he-IL"/>
              </w:rPr>
              <w:t>7.Επιστήμων Υγείας / Επισκέπτης Υγείας</w:t>
            </w:r>
          </w:p>
        </w:tc>
        <w:tc>
          <w:tcPr>
            <w:tcW w:w="1550" w:type="pct"/>
            <w:tcBorders>
              <w:top w:val="nil"/>
              <w:left w:val="nil"/>
              <w:bottom w:val="single" w:sz="4" w:space="0" w:color="auto"/>
              <w:right w:val="single" w:sz="4" w:space="0" w:color="auto"/>
            </w:tcBorders>
            <w:shd w:val="clear" w:color="auto" w:fill="auto"/>
            <w:vAlign w:val="center"/>
            <w:hideMark/>
          </w:tcPr>
          <w:p w:rsidR="00A95B1B" w:rsidRPr="00271FEE" w:rsidRDefault="00A95B1B" w:rsidP="00A95B1B">
            <w:pPr>
              <w:spacing w:after="0"/>
              <w:jc w:val="left"/>
              <w:rPr>
                <w:rFonts w:ascii="Arial Narrow" w:eastAsia="Times New Roman" w:hAnsi="Arial Narrow"/>
                <w:color w:val="000000"/>
                <w:szCs w:val="22"/>
                <w:lang w:val="el-GR" w:eastAsia="el-GR" w:bidi="he-IL"/>
              </w:rPr>
            </w:pPr>
            <w:r w:rsidRPr="00271FEE">
              <w:rPr>
                <w:rFonts w:ascii="Arial Narrow" w:eastAsia="Times New Roman" w:hAnsi="Arial Narrow"/>
                <w:color w:val="000000"/>
                <w:szCs w:val="22"/>
                <w:lang w:val="el-GR" w:eastAsia="el-GR" w:bidi="he-IL"/>
              </w:rPr>
              <w:t>Πτυχιούχοι Τριτοβάθμιας Εκπαίδευσης τμημάτων Επισκεπτών Υγείας ή Νοσηλευτικής με εμπειρία μικρότερη των πέντε (5) ετών. Ειδικά οφείλει να έχει εμπειρία σε παροχή υπηρεσιών υγείας έξι (6) μήνες (junior).</w:t>
            </w:r>
          </w:p>
        </w:tc>
        <w:tc>
          <w:tcPr>
            <w:tcW w:w="442" w:type="pct"/>
            <w:tcBorders>
              <w:top w:val="nil"/>
              <w:left w:val="nil"/>
              <w:bottom w:val="single" w:sz="4" w:space="0" w:color="auto"/>
              <w:right w:val="single" w:sz="4" w:space="0" w:color="auto"/>
            </w:tcBorders>
            <w:shd w:val="clear" w:color="auto" w:fill="auto"/>
            <w:vAlign w:val="center"/>
            <w:hideMark/>
          </w:tcPr>
          <w:p w:rsidR="00A95B1B" w:rsidRPr="00271FEE" w:rsidRDefault="00A95B1B" w:rsidP="00A95B1B">
            <w:pPr>
              <w:spacing w:after="0"/>
              <w:jc w:val="center"/>
              <w:rPr>
                <w:rFonts w:ascii="Arial Narrow" w:eastAsia="Times New Roman" w:hAnsi="Arial Narrow"/>
                <w:color w:val="000000"/>
                <w:szCs w:val="22"/>
                <w:lang w:eastAsia="el-GR" w:bidi="he-IL"/>
              </w:rPr>
            </w:pPr>
            <w:r w:rsidRPr="00271FEE">
              <w:rPr>
                <w:rFonts w:ascii="Arial Narrow" w:eastAsia="Times New Roman" w:hAnsi="Arial Narrow"/>
                <w:color w:val="000000"/>
                <w:szCs w:val="22"/>
                <w:lang w:eastAsia="el-GR" w:bidi="he-IL"/>
              </w:rPr>
              <w:t>1.750,00 €</w:t>
            </w:r>
          </w:p>
        </w:tc>
        <w:tc>
          <w:tcPr>
            <w:tcW w:w="438" w:type="pct"/>
            <w:tcBorders>
              <w:top w:val="nil"/>
              <w:left w:val="nil"/>
              <w:bottom w:val="single" w:sz="4" w:space="0" w:color="auto"/>
              <w:right w:val="single" w:sz="4" w:space="0" w:color="auto"/>
            </w:tcBorders>
            <w:shd w:val="clear" w:color="auto" w:fill="auto"/>
            <w:vAlign w:val="center"/>
            <w:hideMark/>
          </w:tcPr>
          <w:p w:rsidR="00A95B1B" w:rsidRPr="00271FEE" w:rsidRDefault="00A95B1B" w:rsidP="00A95B1B">
            <w:pPr>
              <w:spacing w:after="0"/>
              <w:jc w:val="center"/>
              <w:rPr>
                <w:rFonts w:ascii="Arial Narrow" w:eastAsia="Times New Roman" w:hAnsi="Arial Narrow"/>
                <w:color w:val="000000"/>
                <w:szCs w:val="22"/>
                <w:lang w:eastAsia="el-GR" w:bidi="he-IL"/>
              </w:rPr>
            </w:pPr>
            <w:r w:rsidRPr="00271FEE">
              <w:rPr>
                <w:rFonts w:ascii="Arial Narrow" w:eastAsia="Times New Roman" w:hAnsi="Arial Narrow"/>
                <w:color w:val="000000"/>
                <w:szCs w:val="22"/>
                <w:lang w:eastAsia="el-GR" w:bidi="he-IL"/>
              </w:rPr>
              <w:t>1</w:t>
            </w:r>
          </w:p>
        </w:tc>
        <w:tc>
          <w:tcPr>
            <w:tcW w:w="320" w:type="pct"/>
            <w:tcBorders>
              <w:top w:val="nil"/>
              <w:left w:val="nil"/>
              <w:bottom w:val="single" w:sz="4" w:space="0" w:color="auto"/>
              <w:right w:val="single" w:sz="4" w:space="0" w:color="auto"/>
            </w:tcBorders>
            <w:shd w:val="clear" w:color="auto" w:fill="auto"/>
            <w:vAlign w:val="center"/>
            <w:hideMark/>
          </w:tcPr>
          <w:p w:rsidR="00A95B1B" w:rsidRPr="00271FEE" w:rsidRDefault="00A95B1B" w:rsidP="00A95B1B">
            <w:pPr>
              <w:spacing w:after="0"/>
              <w:jc w:val="right"/>
              <w:rPr>
                <w:rFonts w:ascii="Arial Narrow" w:eastAsia="Times New Roman" w:hAnsi="Arial Narrow"/>
                <w:color w:val="000000"/>
                <w:szCs w:val="22"/>
                <w:lang w:eastAsia="el-GR" w:bidi="he-IL"/>
              </w:rPr>
            </w:pPr>
            <w:r w:rsidRPr="00271FEE">
              <w:rPr>
                <w:rFonts w:ascii="Arial Narrow" w:eastAsia="Times New Roman" w:hAnsi="Arial Narrow"/>
                <w:color w:val="000000"/>
                <w:szCs w:val="22"/>
                <w:lang w:eastAsia="el-GR" w:bidi="he-IL"/>
              </w:rPr>
              <w:t>1.750,00 €</w:t>
            </w:r>
          </w:p>
        </w:tc>
      </w:tr>
      <w:tr w:rsidR="00E15296" w:rsidRPr="00271FEE" w:rsidTr="00E15296">
        <w:trPr>
          <w:trHeight w:val="302"/>
        </w:trPr>
        <w:tc>
          <w:tcPr>
            <w:tcW w:w="186" w:type="pct"/>
            <w:vMerge/>
            <w:tcBorders>
              <w:top w:val="nil"/>
              <w:left w:val="single" w:sz="4" w:space="0" w:color="auto"/>
              <w:bottom w:val="single" w:sz="4" w:space="0" w:color="auto"/>
              <w:right w:val="single" w:sz="4" w:space="0" w:color="auto"/>
            </w:tcBorders>
            <w:vAlign w:val="center"/>
            <w:hideMark/>
          </w:tcPr>
          <w:p w:rsidR="00A95B1B" w:rsidRPr="00271FEE" w:rsidRDefault="00A95B1B" w:rsidP="00A95B1B">
            <w:pPr>
              <w:spacing w:after="0"/>
              <w:rPr>
                <w:rFonts w:ascii="Arial Narrow" w:eastAsia="Times New Roman" w:hAnsi="Arial Narrow"/>
                <w:color w:val="000000"/>
                <w:szCs w:val="22"/>
                <w:lang w:eastAsia="el-GR" w:bidi="he-IL"/>
              </w:rPr>
            </w:pPr>
          </w:p>
        </w:tc>
        <w:tc>
          <w:tcPr>
            <w:tcW w:w="491" w:type="pct"/>
            <w:vMerge/>
            <w:tcBorders>
              <w:top w:val="nil"/>
              <w:left w:val="single" w:sz="4" w:space="0" w:color="auto"/>
              <w:bottom w:val="single" w:sz="4" w:space="0" w:color="auto"/>
              <w:right w:val="single" w:sz="4" w:space="0" w:color="auto"/>
            </w:tcBorders>
            <w:vAlign w:val="center"/>
            <w:hideMark/>
          </w:tcPr>
          <w:p w:rsidR="00A95B1B" w:rsidRPr="00271FEE" w:rsidRDefault="00A95B1B" w:rsidP="00A95B1B">
            <w:pPr>
              <w:spacing w:after="0"/>
              <w:rPr>
                <w:rFonts w:ascii="Arial Narrow" w:eastAsia="Times New Roman" w:hAnsi="Arial Narrow"/>
                <w:color w:val="000000"/>
                <w:szCs w:val="22"/>
                <w:lang w:eastAsia="el-GR" w:bidi="he-IL"/>
              </w:rPr>
            </w:pPr>
          </w:p>
        </w:tc>
        <w:tc>
          <w:tcPr>
            <w:tcW w:w="222" w:type="pct"/>
            <w:vMerge/>
            <w:tcBorders>
              <w:top w:val="nil"/>
              <w:left w:val="single" w:sz="4" w:space="0" w:color="auto"/>
              <w:bottom w:val="single" w:sz="4" w:space="0" w:color="auto"/>
              <w:right w:val="single" w:sz="4" w:space="0" w:color="auto"/>
            </w:tcBorders>
            <w:vAlign w:val="center"/>
            <w:hideMark/>
          </w:tcPr>
          <w:p w:rsidR="00A95B1B" w:rsidRPr="00271FEE" w:rsidRDefault="00A95B1B" w:rsidP="00A95B1B">
            <w:pPr>
              <w:spacing w:after="0"/>
              <w:rPr>
                <w:rFonts w:ascii="Arial Narrow" w:eastAsia="Times New Roman" w:hAnsi="Arial Narrow"/>
                <w:color w:val="000000"/>
                <w:szCs w:val="22"/>
                <w:lang w:eastAsia="el-GR" w:bidi="he-IL"/>
              </w:rPr>
            </w:pPr>
          </w:p>
        </w:tc>
        <w:tc>
          <w:tcPr>
            <w:tcW w:w="866" w:type="pct"/>
            <w:vMerge/>
            <w:tcBorders>
              <w:top w:val="nil"/>
              <w:left w:val="single" w:sz="4" w:space="0" w:color="auto"/>
              <w:bottom w:val="single" w:sz="4" w:space="0" w:color="auto"/>
              <w:right w:val="single" w:sz="4" w:space="0" w:color="auto"/>
            </w:tcBorders>
            <w:vAlign w:val="center"/>
            <w:hideMark/>
          </w:tcPr>
          <w:p w:rsidR="00A95B1B" w:rsidRPr="00271FEE" w:rsidRDefault="00A95B1B" w:rsidP="00A95B1B">
            <w:pPr>
              <w:spacing w:after="0"/>
              <w:rPr>
                <w:rFonts w:ascii="Arial Narrow" w:eastAsia="Times New Roman" w:hAnsi="Arial Narrow"/>
                <w:color w:val="000000"/>
                <w:szCs w:val="22"/>
                <w:lang w:eastAsia="el-GR" w:bidi="he-IL"/>
              </w:rPr>
            </w:pPr>
          </w:p>
        </w:tc>
        <w:tc>
          <w:tcPr>
            <w:tcW w:w="481" w:type="pct"/>
            <w:tcBorders>
              <w:top w:val="nil"/>
              <w:left w:val="nil"/>
              <w:bottom w:val="single" w:sz="4" w:space="0" w:color="auto"/>
              <w:right w:val="single" w:sz="4" w:space="0" w:color="auto"/>
            </w:tcBorders>
            <w:shd w:val="clear" w:color="auto" w:fill="auto"/>
            <w:vAlign w:val="center"/>
            <w:hideMark/>
          </w:tcPr>
          <w:p w:rsidR="00A95B1B" w:rsidRPr="00271FEE" w:rsidRDefault="00A95B1B" w:rsidP="00A95B1B">
            <w:pPr>
              <w:spacing w:after="0"/>
              <w:rPr>
                <w:rFonts w:ascii="Arial Narrow" w:eastAsia="Times New Roman" w:hAnsi="Arial Narrow"/>
                <w:color w:val="000000"/>
                <w:szCs w:val="22"/>
                <w:lang w:eastAsia="el-GR" w:bidi="he-IL"/>
              </w:rPr>
            </w:pPr>
            <w:r w:rsidRPr="00271FEE">
              <w:rPr>
                <w:rFonts w:ascii="Arial Narrow" w:eastAsia="Times New Roman" w:hAnsi="Arial Narrow"/>
                <w:color w:val="000000"/>
                <w:szCs w:val="22"/>
                <w:lang w:eastAsia="el-GR" w:bidi="he-IL"/>
              </w:rPr>
              <w:t>16.Σύμβουλος Απασχόλησης</w:t>
            </w:r>
          </w:p>
        </w:tc>
        <w:tc>
          <w:tcPr>
            <w:tcW w:w="1550" w:type="pct"/>
            <w:tcBorders>
              <w:top w:val="nil"/>
              <w:left w:val="nil"/>
              <w:bottom w:val="single" w:sz="4" w:space="0" w:color="auto"/>
              <w:right w:val="single" w:sz="4" w:space="0" w:color="auto"/>
            </w:tcBorders>
            <w:shd w:val="clear" w:color="auto" w:fill="auto"/>
            <w:vAlign w:val="center"/>
            <w:hideMark/>
          </w:tcPr>
          <w:p w:rsidR="00A95B1B" w:rsidRPr="00271FEE" w:rsidRDefault="008C070D" w:rsidP="008C070D">
            <w:pPr>
              <w:spacing w:after="0"/>
              <w:rPr>
                <w:rFonts w:ascii="Arial Narrow" w:eastAsia="Times New Roman" w:hAnsi="Arial Narrow"/>
                <w:color w:val="000000"/>
                <w:szCs w:val="22"/>
                <w:lang w:val="el-GR" w:eastAsia="el-GR" w:bidi="he-IL"/>
              </w:rPr>
            </w:pPr>
            <w:r w:rsidRPr="00271FEE">
              <w:rPr>
                <w:rFonts w:ascii="Arial Narrow" w:eastAsia="Times New Roman" w:hAnsi="Arial Narrow"/>
                <w:color w:val="000000"/>
                <w:szCs w:val="22"/>
                <w:lang w:val="el-GR" w:eastAsia="el-GR" w:bidi="he-IL"/>
              </w:rPr>
              <w:t>Πτυχιούχοι Τριτοβάθμιας Εκπαίδευσης με μεταπτυχιακό και πενταετή (5) γενική εμπειρία ή χωρίς μεταπτυχιακό και δεκαετή (10) γενική εμπειρία. Με ένα (1) έτος ειδική εμπειρία σε έργα κατάρτισης απασχόλησης ανθρώπινου δυναμικού ή επαγγελματικής συμβουλευτικής  σε άτομα που ανήκουν σε κοινωνικά ευπαθείς ομάδες(median).</w:t>
            </w:r>
          </w:p>
        </w:tc>
        <w:tc>
          <w:tcPr>
            <w:tcW w:w="442" w:type="pct"/>
            <w:tcBorders>
              <w:top w:val="nil"/>
              <w:left w:val="nil"/>
              <w:bottom w:val="single" w:sz="4" w:space="0" w:color="auto"/>
              <w:right w:val="single" w:sz="4" w:space="0" w:color="auto"/>
            </w:tcBorders>
            <w:shd w:val="clear" w:color="auto" w:fill="auto"/>
            <w:vAlign w:val="center"/>
            <w:hideMark/>
          </w:tcPr>
          <w:p w:rsidR="00A95B1B" w:rsidRPr="00271FEE" w:rsidRDefault="00A95B1B" w:rsidP="00A95B1B">
            <w:pPr>
              <w:spacing w:after="0"/>
              <w:jc w:val="center"/>
              <w:rPr>
                <w:rFonts w:ascii="Arial Narrow" w:eastAsia="Times New Roman" w:hAnsi="Arial Narrow"/>
                <w:color w:val="000000"/>
                <w:szCs w:val="22"/>
                <w:lang w:eastAsia="el-GR" w:bidi="he-IL"/>
              </w:rPr>
            </w:pPr>
            <w:r w:rsidRPr="00271FEE">
              <w:rPr>
                <w:rFonts w:ascii="Arial Narrow" w:eastAsia="Times New Roman" w:hAnsi="Arial Narrow"/>
                <w:color w:val="000000"/>
                <w:szCs w:val="22"/>
                <w:lang w:eastAsia="el-GR" w:bidi="he-IL"/>
              </w:rPr>
              <w:t>2.015,00 €</w:t>
            </w:r>
          </w:p>
        </w:tc>
        <w:tc>
          <w:tcPr>
            <w:tcW w:w="438" w:type="pct"/>
            <w:tcBorders>
              <w:top w:val="nil"/>
              <w:left w:val="nil"/>
              <w:bottom w:val="single" w:sz="4" w:space="0" w:color="auto"/>
              <w:right w:val="single" w:sz="4" w:space="0" w:color="auto"/>
            </w:tcBorders>
            <w:shd w:val="clear" w:color="auto" w:fill="auto"/>
            <w:vAlign w:val="center"/>
            <w:hideMark/>
          </w:tcPr>
          <w:p w:rsidR="00A95B1B" w:rsidRPr="00271FEE" w:rsidRDefault="00A95B1B" w:rsidP="00A95B1B">
            <w:pPr>
              <w:spacing w:after="0"/>
              <w:jc w:val="center"/>
              <w:rPr>
                <w:rFonts w:ascii="Arial Narrow" w:eastAsia="Times New Roman" w:hAnsi="Arial Narrow"/>
                <w:color w:val="000000"/>
                <w:szCs w:val="22"/>
                <w:lang w:eastAsia="el-GR" w:bidi="he-IL"/>
              </w:rPr>
            </w:pPr>
            <w:r w:rsidRPr="00271FEE">
              <w:rPr>
                <w:rFonts w:ascii="Arial Narrow" w:eastAsia="Times New Roman" w:hAnsi="Arial Narrow"/>
                <w:color w:val="000000"/>
                <w:szCs w:val="22"/>
                <w:lang w:eastAsia="el-GR" w:bidi="he-IL"/>
              </w:rPr>
              <w:t>1</w:t>
            </w:r>
          </w:p>
        </w:tc>
        <w:tc>
          <w:tcPr>
            <w:tcW w:w="320" w:type="pct"/>
            <w:tcBorders>
              <w:top w:val="nil"/>
              <w:left w:val="nil"/>
              <w:bottom w:val="single" w:sz="4" w:space="0" w:color="auto"/>
              <w:right w:val="single" w:sz="4" w:space="0" w:color="auto"/>
            </w:tcBorders>
            <w:shd w:val="clear" w:color="auto" w:fill="auto"/>
            <w:vAlign w:val="center"/>
            <w:hideMark/>
          </w:tcPr>
          <w:p w:rsidR="00A95B1B" w:rsidRPr="00271FEE" w:rsidRDefault="00A95B1B" w:rsidP="00A95B1B">
            <w:pPr>
              <w:spacing w:after="0"/>
              <w:jc w:val="right"/>
              <w:rPr>
                <w:rFonts w:ascii="Arial Narrow" w:eastAsia="Times New Roman" w:hAnsi="Arial Narrow"/>
                <w:color w:val="000000"/>
                <w:szCs w:val="22"/>
                <w:lang w:eastAsia="el-GR" w:bidi="he-IL"/>
              </w:rPr>
            </w:pPr>
            <w:r w:rsidRPr="00271FEE">
              <w:rPr>
                <w:rFonts w:ascii="Arial Narrow" w:eastAsia="Times New Roman" w:hAnsi="Arial Narrow"/>
                <w:color w:val="000000"/>
                <w:szCs w:val="22"/>
                <w:lang w:eastAsia="el-GR" w:bidi="he-IL"/>
              </w:rPr>
              <w:t>2.015,00 €</w:t>
            </w:r>
          </w:p>
        </w:tc>
      </w:tr>
      <w:tr w:rsidR="00E15296" w:rsidRPr="00271FEE" w:rsidTr="00E15296">
        <w:trPr>
          <w:trHeight w:val="497"/>
        </w:trPr>
        <w:tc>
          <w:tcPr>
            <w:tcW w:w="186" w:type="pct"/>
            <w:vMerge/>
            <w:tcBorders>
              <w:top w:val="nil"/>
              <w:left w:val="single" w:sz="4" w:space="0" w:color="auto"/>
              <w:bottom w:val="single" w:sz="4" w:space="0" w:color="auto"/>
              <w:right w:val="single" w:sz="4" w:space="0" w:color="auto"/>
            </w:tcBorders>
            <w:vAlign w:val="center"/>
            <w:hideMark/>
          </w:tcPr>
          <w:p w:rsidR="00A95B1B" w:rsidRPr="00271FEE" w:rsidRDefault="00A95B1B" w:rsidP="00A95B1B">
            <w:pPr>
              <w:spacing w:after="0"/>
              <w:rPr>
                <w:rFonts w:ascii="Arial Narrow" w:eastAsia="Times New Roman" w:hAnsi="Arial Narrow"/>
                <w:color w:val="000000"/>
                <w:szCs w:val="22"/>
                <w:lang w:eastAsia="el-GR" w:bidi="he-IL"/>
              </w:rPr>
            </w:pPr>
          </w:p>
        </w:tc>
        <w:tc>
          <w:tcPr>
            <w:tcW w:w="491" w:type="pct"/>
            <w:vMerge/>
            <w:tcBorders>
              <w:top w:val="nil"/>
              <w:left w:val="single" w:sz="4" w:space="0" w:color="auto"/>
              <w:bottom w:val="single" w:sz="4" w:space="0" w:color="auto"/>
              <w:right w:val="single" w:sz="4" w:space="0" w:color="auto"/>
            </w:tcBorders>
            <w:vAlign w:val="center"/>
            <w:hideMark/>
          </w:tcPr>
          <w:p w:rsidR="00A95B1B" w:rsidRPr="00271FEE" w:rsidRDefault="00A95B1B" w:rsidP="00A95B1B">
            <w:pPr>
              <w:spacing w:after="0"/>
              <w:rPr>
                <w:rFonts w:ascii="Arial Narrow" w:eastAsia="Times New Roman" w:hAnsi="Arial Narrow"/>
                <w:color w:val="000000"/>
                <w:szCs w:val="22"/>
                <w:lang w:eastAsia="el-GR" w:bidi="he-IL"/>
              </w:rPr>
            </w:pPr>
          </w:p>
        </w:tc>
        <w:tc>
          <w:tcPr>
            <w:tcW w:w="222" w:type="pct"/>
            <w:vMerge/>
            <w:tcBorders>
              <w:top w:val="nil"/>
              <w:left w:val="single" w:sz="4" w:space="0" w:color="auto"/>
              <w:bottom w:val="single" w:sz="4" w:space="0" w:color="auto"/>
              <w:right w:val="single" w:sz="4" w:space="0" w:color="auto"/>
            </w:tcBorders>
            <w:vAlign w:val="center"/>
            <w:hideMark/>
          </w:tcPr>
          <w:p w:rsidR="00A95B1B" w:rsidRPr="00271FEE" w:rsidRDefault="00A95B1B" w:rsidP="00A95B1B">
            <w:pPr>
              <w:spacing w:after="0"/>
              <w:rPr>
                <w:rFonts w:ascii="Arial Narrow" w:eastAsia="Times New Roman" w:hAnsi="Arial Narrow"/>
                <w:color w:val="000000"/>
                <w:szCs w:val="22"/>
                <w:lang w:eastAsia="el-GR" w:bidi="he-IL"/>
              </w:rPr>
            </w:pPr>
          </w:p>
        </w:tc>
        <w:tc>
          <w:tcPr>
            <w:tcW w:w="866" w:type="pct"/>
            <w:vMerge/>
            <w:tcBorders>
              <w:top w:val="nil"/>
              <w:left w:val="single" w:sz="4" w:space="0" w:color="auto"/>
              <w:bottom w:val="single" w:sz="4" w:space="0" w:color="auto"/>
              <w:right w:val="single" w:sz="4" w:space="0" w:color="auto"/>
            </w:tcBorders>
            <w:vAlign w:val="center"/>
            <w:hideMark/>
          </w:tcPr>
          <w:p w:rsidR="00A95B1B" w:rsidRPr="00271FEE" w:rsidRDefault="00A95B1B" w:rsidP="00A95B1B">
            <w:pPr>
              <w:spacing w:after="0"/>
              <w:rPr>
                <w:rFonts w:ascii="Arial Narrow" w:eastAsia="Times New Roman" w:hAnsi="Arial Narrow"/>
                <w:color w:val="000000"/>
                <w:szCs w:val="22"/>
                <w:lang w:eastAsia="el-GR" w:bidi="he-IL"/>
              </w:rPr>
            </w:pPr>
          </w:p>
        </w:tc>
        <w:tc>
          <w:tcPr>
            <w:tcW w:w="481" w:type="pct"/>
            <w:tcBorders>
              <w:top w:val="nil"/>
              <w:left w:val="nil"/>
              <w:bottom w:val="single" w:sz="4" w:space="0" w:color="auto"/>
              <w:right w:val="single" w:sz="4" w:space="0" w:color="auto"/>
            </w:tcBorders>
            <w:shd w:val="clear" w:color="auto" w:fill="auto"/>
            <w:vAlign w:val="center"/>
            <w:hideMark/>
          </w:tcPr>
          <w:p w:rsidR="00A95B1B" w:rsidRPr="00271FEE" w:rsidRDefault="00A95B1B" w:rsidP="00A95B1B">
            <w:pPr>
              <w:spacing w:after="0"/>
              <w:rPr>
                <w:rFonts w:ascii="Arial Narrow" w:eastAsia="Times New Roman" w:hAnsi="Arial Narrow"/>
                <w:color w:val="000000"/>
                <w:szCs w:val="22"/>
                <w:lang w:eastAsia="el-GR" w:bidi="he-IL"/>
              </w:rPr>
            </w:pPr>
            <w:r w:rsidRPr="00271FEE">
              <w:rPr>
                <w:rFonts w:ascii="Arial Narrow" w:eastAsia="Times New Roman" w:hAnsi="Arial Narrow"/>
                <w:color w:val="000000"/>
                <w:szCs w:val="22"/>
                <w:lang w:eastAsia="el-GR" w:bidi="he-IL"/>
              </w:rPr>
              <w:t>21.Σύμβουλος Δημοσιότητας</w:t>
            </w:r>
          </w:p>
        </w:tc>
        <w:tc>
          <w:tcPr>
            <w:tcW w:w="1550" w:type="pct"/>
            <w:tcBorders>
              <w:top w:val="nil"/>
              <w:left w:val="nil"/>
              <w:bottom w:val="single" w:sz="4" w:space="0" w:color="auto"/>
              <w:right w:val="single" w:sz="4" w:space="0" w:color="auto"/>
            </w:tcBorders>
            <w:shd w:val="clear" w:color="auto" w:fill="auto"/>
            <w:vAlign w:val="center"/>
            <w:hideMark/>
          </w:tcPr>
          <w:p w:rsidR="00A95B1B" w:rsidRPr="00271FEE" w:rsidRDefault="00143C2B" w:rsidP="00A95B1B">
            <w:pPr>
              <w:spacing w:after="0"/>
              <w:jc w:val="left"/>
              <w:rPr>
                <w:rFonts w:ascii="Arial Narrow" w:eastAsia="Times New Roman" w:hAnsi="Arial Narrow"/>
                <w:color w:val="000000"/>
                <w:szCs w:val="22"/>
                <w:lang w:val="el-GR" w:eastAsia="el-GR" w:bidi="he-IL"/>
              </w:rPr>
            </w:pPr>
            <w:r w:rsidRPr="00271FEE">
              <w:rPr>
                <w:rFonts w:ascii="Arial Narrow" w:eastAsia="Times New Roman" w:hAnsi="Arial Narrow"/>
                <w:color w:val="000000"/>
                <w:szCs w:val="22"/>
                <w:lang w:val="el-GR" w:eastAsia="el-GR" w:bidi="he-IL"/>
              </w:rPr>
              <w:t>Πτυχιούχοι Τριτοβάθμιας Εκπαίδευσης με γενική εμπειρία μικρότερη των πέντε (5) ετών. Ειδικά Θα πρέπει να διαθέτει και ένα έτος</w:t>
            </w:r>
            <w:r w:rsidR="00053A44" w:rsidRPr="00271FEE">
              <w:rPr>
                <w:rFonts w:ascii="Arial Narrow" w:eastAsia="Times New Roman" w:hAnsi="Arial Narrow"/>
                <w:color w:val="000000"/>
                <w:szCs w:val="22"/>
                <w:lang w:val="el-GR" w:eastAsia="el-GR" w:bidi="he-IL"/>
              </w:rPr>
              <w:t xml:space="preserve"> </w:t>
            </w:r>
            <w:r w:rsidRPr="00271FEE">
              <w:rPr>
                <w:rFonts w:ascii="Arial Narrow" w:eastAsia="Times New Roman" w:hAnsi="Arial Narrow"/>
                <w:color w:val="000000"/>
                <w:szCs w:val="22"/>
                <w:lang w:val="el-GR" w:eastAsia="el-GR" w:bidi="he-IL"/>
              </w:rPr>
              <w:t>(1) ειδική εμπειρία σε έργα προβολής δημοσιότητας</w:t>
            </w:r>
          </w:p>
        </w:tc>
        <w:tc>
          <w:tcPr>
            <w:tcW w:w="442" w:type="pct"/>
            <w:tcBorders>
              <w:top w:val="nil"/>
              <w:left w:val="nil"/>
              <w:bottom w:val="single" w:sz="4" w:space="0" w:color="auto"/>
              <w:right w:val="single" w:sz="4" w:space="0" w:color="auto"/>
            </w:tcBorders>
            <w:shd w:val="clear" w:color="auto" w:fill="auto"/>
            <w:vAlign w:val="center"/>
            <w:hideMark/>
          </w:tcPr>
          <w:p w:rsidR="00A95B1B" w:rsidRPr="00271FEE" w:rsidRDefault="00A95B1B" w:rsidP="00A95B1B">
            <w:pPr>
              <w:spacing w:after="0"/>
              <w:jc w:val="center"/>
              <w:rPr>
                <w:rFonts w:ascii="Arial Narrow" w:eastAsia="Times New Roman" w:hAnsi="Arial Narrow"/>
                <w:color w:val="000000"/>
                <w:szCs w:val="22"/>
                <w:lang w:eastAsia="el-GR" w:bidi="he-IL"/>
              </w:rPr>
            </w:pPr>
            <w:r w:rsidRPr="00271FEE">
              <w:rPr>
                <w:rFonts w:ascii="Arial Narrow" w:eastAsia="Times New Roman" w:hAnsi="Arial Narrow"/>
                <w:color w:val="000000"/>
                <w:szCs w:val="22"/>
                <w:lang w:eastAsia="el-GR" w:bidi="he-IL"/>
              </w:rPr>
              <w:t>1.610,00 €</w:t>
            </w:r>
          </w:p>
        </w:tc>
        <w:tc>
          <w:tcPr>
            <w:tcW w:w="438" w:type="pct"/>
            <w:tcBorders>
              <w:top w:val="nil"/>
              <w:left w:val="nil"/>
              <w:bottom w:val="single" w:sz="4" w:space="0" w:color="auto"/>
              <w:right w:val="single" w:sz="4" w:space="0" w:color="auto"/>
            </w:tcBorders>
            <w:shd w:val="clear" w:color="auto" w:fill="auto"/>
            <w:vAlign w:val="center"/>
            <w:hideMark/>
          </w:tcPr>
          <w:p w:rsidR="00A95B1B" w:rsidRPr="00271FEE" w:rsidRDefault="00A95B1B" w:rsidP="00A95B1B">
            <w:pPr>
              <w:spacing w:after="0"/>
              <w:jc w:val="center"/>
              <w:rPr>
                <w:rFonts w:ascii="Arial Narrow" w:eastAsia="Times New Roman" w:hAnsi="Arial Narrow"/>
                <w:color w:val="000000"/>
                <w:szCs w:val="22"/>
                <w:lang w:eastAsia="el-GR" w:bidi="he-IL"/>
              </w:rPr>
            </w:pPr>
            <w:r w:rsidRPr="00271FEE">
              <w:rPr>
                <w:rFonts w:ascii="Arial Narrow" w:eastAsia="Times New Roman" w:hAnsi="Arial Narrow"/>
                <w:color w:val="000000"/>
                <w:szCs w:val="22"/>
                <w:lang w:eastAsia="el-GR" w:bidi="he-IL"/>
              </w:rPr>
              <w:t>1</w:t>
            </w:r>
          </w:p>
        </w:tc>
        <w:tc>
          <w:tcPr>
            <w:tcW w:w="320" w:type="pct"/>
            <w:tcBorders>
              <w:top w:val="nil"/>
              <w:left w:val="nil"/>
              <w:bottom w:val="single" w:sz="4" w:space="0" w:color="auto"/>
              <w:right w:val="single" w:sz="4" w:space="0" w:color="auto"/>
            </w:tcBorders>
            <w:shd w:val="clear" w:color="auto" w:fill="auto"/>
            <w:vAlign w:val="center"/>
            <w:hideMark/>
          </w:tcPr>
          <w:p w:rsidR="00A95B1B" w:rsidRPr="00271FEE" w:rsidRDefault="00A95B1B" w:rsidP="00A95B1B">
            <w:pPr>
              <w:spacing w:after="0"/>
              <w:jc w:val="right"/>
              <w:rPr>
                <w:rFonts w:ascii="Arial Narrow" w:eastAsia="Times New Roman" w:hAnsi="Arial Narrow"/>
                <w:color w:val="000000"/>
                <w:szCs w:val="22"/>
                <w:lang w:eastAsia="el-GR" w:bidi="he-IL"/>
              </w:rPr>
            </w:pPr>
            <w:r w:rsidRPr="00271FEE">
              <w:rPr>
                <w:rFonts w:ascii="Arial Narrow" w:eastAsia="Times New Roman" w:hAnsi="Arial Narrow"/>
                <w:color w:val="000000"/>
                <w:szCs w:val="22"/>
                <w:lang w:eastAsia="el-GR" w:bidi="he-IL"/>
              </w:rPr>
              <w:t>1.610,00 €</w:t>
            </w:r>
          </w:p>
        </w:tc>
      </w:tr>
      <w:tr w:rsidR="00217769" w:rsidRPr="00271FEE" w:rsidTr="00E15296">
        <w:trPr>
          <w:trHeight w:val="248"/>
        </w:trPr>
        <w:tc>
          <w:tcPr>
            <w:tcW w:w="4238" w:type="pct"/>
            <w:gridSpan w:val="7"/>
            <w:tcBorders>
              <w:top w:val="single" w:sz="4" w:space="0" w:color="auto"/>
              <w:left w:val="single" w:sz="4" w:space="0" w:color="auto"/>
              <w:bottom w:val="single" w:sz="4" w:space="0" w:color="auto"/>
              <w:right w:val="single" w:sz="4" w:space="0" w:color="auto"/>
            </w:tcBorders>
            <w:shd w:val="clear" w:color="000000" w:fill="D8E9F1"/>
            <w:vAlign w:val="center"/>
            <w:hideMark/>
          </w:tcPr>
          <w:p w:rsidR="00A95B1B" w:rsidRPr="00271FEE" w:rsidRDefault="00A95B1B" w:rsidP="00A95B1B">
            <w:pPr>
              <w:spacing w:after="0"/>
              <w:jc w:val="center"/>
              <w:rPr>
                <w:rFonts w:ascii="Arial Narrow" w:eastAsia="Times New Roman" w:hAnsi="Arial Narrow"/>
                <w:b/>
                <w:bCs/>
                <w:color w:val="000000"/>
                <w:szCs w:val="22"/>
                <w:lang w:eastAsia="el-GR" w:bidi="he-IL"/>
              </w:rPr>
            </w:pPr>
            <w:r w:rsidRPr="00271FEE">
              <w:rPr>
                <w:rFonts w:ascii="Arial Narrow" w:eastAsia="Times New Roman" w:hAnsi="Arial Narrow"/>
                <w:b/>
                <w:bCs/>
                <w:color w:val="000000"/>
                <w:szCs w:val="22"/>
                <w:lang w:eastAsia="el-GR" w:bidi="he-IL"/>
              </w:rPr>
              <w:t>KT_5 Άθροισμα</w:t>
            </w:r>
          </w:p>
        </w:tc>
        <w:tc>
          <w:tcPr>
            <w:tcW w:w="438" w:type="pct"/>
            <w:tcBorders>
              <w:top w:val="nil"/>
              <w:left w:val="nil"/>
              <w:bottom w:val="single" w:sz="4" w:space="0" w:color="auto"/>
              <w:right w:val="single" w:sz="4" w:space="0" w:color="auto"/>
            </w:tcBorders>
            <w:shd w:val="clear" w:color="000000" w:fill="D8E9F1"/>
            <w:vAlign w:val="center"/>
            <w:hideMark/>
          </w:tcPr>
          <w:p w:rsidR="00A95B1B" w:rsidRPr="00271FEE" w:rsidRDefault="00A95B1B" w:rsidP="00A95B1B">
            <w:pPr>
              <w:spacing w:after="0"/>
              <w:jc w:val="center"/>
              <w:rPr>
                <w:rFonts w:ascii="Arial Narrow" w:eastAsia="Times New Roman" w:hAnsi="Arial Narrow"/>
                <w:b/>
                <w:bCs/>
                <w:color w:val="000000"/>
                <w:szCs w:val="22"/>
                <w:lang w:eastAsia="el-GR" w:bidi="he-IL"/>
              </w:rPr>
            </w:pPr>
            <w:r w:rsidRPr="00271FEE">
              <w:rPr>
                <w:rFonts w:ascii="Arial Narrow" w:eastAsia="Times New Roman" w:hAnsi="Arial Narrow"/>
                <w:b/>
                <w:bCs/>
                <w:color w:val="000000"/>
                <w:szCs w:val="22"/>
                <w:lang w:eastAsia="el-GR" w:bidi="he-IL"/>
              </w:rPr>
              <w:t>7</w:t>
            </w:r>
          </w:p>
        </w:tc>
        <w:tc>
          <w:tcPr>
            <w:tcW w:w="324" w:type="pct"/>
            <w:tcBorders>
              <w:top w:val="nil"/>
              <w:left w:val="nil"/>
              <w:bottom w:val="single" w:sz="4" w:space="0" w:color="auto"/>
              <w:right w:val="single" w:sz="4" w:space="0" w:color="auto"/>
            </w:tcBorders>
            <w:shd w:val="clear" w:color="000000" w:fill="D8E9F1"/>
            <w:vAlign w:val="center"/>
            <w:hideMark/>
          </w:tcPr>
          <w:p w:rsidR="00A95B1B" w:rsidRPr="00271FEE" w:rsidRDefault="00A95B1B" w:rsidP="00A95B1B">
            <w:pPr>
              <w:spacing w:after="0"/>
              <w:jc w:val="right"/>
              <w:rPr>
                <w:rFonts w:ascii="Arial Narrow" w:eastAsia="Times New Roman" w:hAnsi="Arial Narrow"/>
                <w:b/>
                <w:bCs/>
                <w:color w:val="000000"/>
                <w:szCs w:val="22"/>
                <w:lang w:eastAsia="el-GR" w:bidi="he-IL"/>
              </w:rPr>
            </w:pPr>
            <w:r w:rsidRPr="00271FEE">
              <w:rPr>
                <w:rFonts w:ascii="Arial Narrow" w:eastAsia="Times New Roman" w:hAnsi="Arial Narrow"/>
                <w:b/>
                <w:bCs/>
                <w:color w:val="000000"/>
                <w:szCs w:val="22"/>
                <w:lang w:eastAsia="el-GR" w:bidi="he-IL"/>
              </w:rPr>
              <w:t>11.815,00 €</w:t>
            </w:r>
          </w:p>
        </w:tc>
      </w:tr>
      <w:tr w:rsidR="00E15296" w:rsidRPr="00271FEE" w:rsidTr="00E15296">
        <w:trPr>
          <w:trHeight w:val="201"/>
        </w:trPr>
        <w:tc>
          <w:tcPr>
            <w:tcW w:w="186" w:type="pct"/>
            <w:vMerge w:val="restart"/>
            <w:tcBorders>
              <w:top w:val="nil"/>
              <w:left w:val="single" w:sz="4" w:space="0" w:color="auto"/>
              <w:bottom w:val="single" w:sz="4" w:space="0" w:color="auto"/>
              <w:right w:val="single" w:sz="4" w:space="0" w:color="auto"/>
            </w:tcBorders>
            <w:shd w:val="clear" w:color="auto" w:fill="auto"/>
            <w:vAlign w:val="center"/>
            <w:hideMark/>
          </w:tcPr>
          <w:p w:rsidR="00A95B1B" w:rsidRPr="00271FEE" w:rsidRDefault="00A95B1B" w:rsidP="00A95B1B">
            <w:pPr>
              <w:spacing w:after="0"/>
              <w:jc w:val="center"/>
              <w:rPr>
                <w:rFonts w:ascii="Arial Narrow" w:eastAsia="Times New Roman" w:hAnsi="Arial Narrow"/>
                <w:color w:val="000000"/>
                <w:szCs w:val="22"/>
                <w:lang w:eastAsia="el-GR" w:bidi="he-IL"/>
              </w:rPr>
            </w:pPr>
            <w:r w:rsidRPr="00271FEE">
              <w:rPr>
                <w:rFonts w:ascii="Arial Narrow" w:eastAsia="Times New Roman" w:hAnsi="Arial Narrow"/>
                <w:color w:val="000000"/>
                <w:szCs w:val="22"/>
                <w:lang w:eastAsia="el-GR" w:bidi="he-IL"/>
              </w:rPr>
              <w:t>KT_6</w:t>
            </w:r>
          </w:p>
        </w:tc>
        <w:tc>
          <w:tcPr>
            <w:tcW w:w="491" w:type="pct"/>
            <w:vMerge w:val="restart"/>
            <w:tcBorders>
              <w:top w:val="nil"/>
              <w:left w:val="single" w:sz="4" w:space="0" w:color="auto"/>
              <w:bottom w:val="single" w:sz="4" w:space="0" w:color="auto"/>
              <w:right w:val="single" w:sz="4" w:space="0" w:color="auto"/>
            </w:tcBorders>
            <w:shd w:val="clear" w:color="auto" w:fill="auto"/>
            <w:vAlign w:val="center"/>
            <w:hideMark/>
          </w:tcPr>
          <w:p w:rsidR="00A95B1B" w:rsidRPr="00271FEE" w:rsidRDefault="00A95B1B" w:rsidP="00A95B1B">
            <w:pPr>
              <w:spacing w:after="0"/>
              <w:jc w:val="center"/>
              <w:rPr>
                <w:rFonts w:ascii="Arial Narrow" w:eastAsia="Times New Roman" w:hAnsi="Arial Narrow"/>
                <w:color w:val="000000"/>
                <w:szCs w:val="22"/>
                <w:lang w:eastAsia="el-GR" w:bidi="he-IL"/>
              </w:rPr>
            </w:pPr>
            <w:r w:rsidRPr="00271FEE">
              <w:rPr>
                <w:rFonts w:ascii="Arial Narrow" w:eastAsia="Times New Roman" w:hAnsi="Arial Narrow"/>
                <w:color w:val="000000"/>
                <w:szCs w:val="22"/>
                <w:lang w:eastAsia="el-GR" w:bidi="he-IL"/>
              </w:rPr>
              <w:t>Υπηρεσίες Επιστημονικού Συντονισμού</w:t>
            </w:r>
          </w:p>
        </w:tc>
        <w:tc>
          <w:tcPr>
            <w:tcW w:w="222" w:type="pct"/>
            <w:tcBorders>
              <w:top w:val="nil"/>
              <w:left w:val="nil"/>
              <w:bottom w:val="single" w:sz="4" w:space="0" w:color="auto"/>
              <w:right w:val="single" w:sz="4" w:space="0" w:color="auto"/>
            </w:tcBorders>
            <w:shd w:val="clear" w:color="auto" w:fill="auto"/>
            <w:vAlign w:val="center"/>
            <w:hideMark/>
          </w:tcPr>
          <w:p w:rsidR="00A95B1B" w:rsidRPr="00271FEE" w:rsidRDefault="00A95B1B" w:rsidP="00A95B1B">
            <w:pPr>
              <w:spacing w:after="0"/>
              <w:jc w:val="center"/>
              <w:rPr>
                <w:rFonts w:ascii="Arial Narrow" w:eastAsia="Times New Roman" w:hAnsi="Arial Narrow"/>
                <w:color w:val="000000"/>
                <w:szCs w:val="22"/>
                <w:lang w:eastAsia="el-GR" w:bidi="he-IL"/>
              </w:rPr>
            </w:pPr>
            <w:r w:rsidRPr="00271FEE">
              <w:rPr>
                <w:rFonts w:ascii="Arial Narrow" w:eastAsia="Times New Roman" w:hAnsi="Arial Narrow"/>
                <w:color w:val="000000"/>
                <w:szCs w:val="22"/>
                <w:lang w:eastAsia="el-GR" w:bidi="he-IL"/>
              </w:rPr>
              <w:t>6.1</w:t>
            </w:r>
          </w:p>
        </w:tc>
        <w:tc>
          <w:tcPr>
            <w:tcW w:w="866" w:type="pct"/>
            <w:tcBorders>
              <w:top w:val="nil"/>
              <w:left w:val="nil"/>
              <w:bottom w:val="single" w:sz="4" w:space="0" w:color="auto"/>
              <w:right w:val="single" w:sz="4" w:space="0" w:color="auto"/>
            </w:tcBorders>
            <w:shd w:val="clear" w:color="auto" w:fill="auto"/>
            <w:vAlign w:val="center"/>
            <w:hideMark/>
          </w:tcPr>
          <w:p w:rsidR="00A95B1B" w:rsidRPr="00271FEE" w:rsidRDefault="00A95B1B" w:rsidP="00A95B1B">
            <w:pPr>
              <w:spacing w:after="0"/>
              <w:rPr>
                <w:rFonts w:ascii="Arial Narrow" w:eastAsia="Times New Roman" w:hAnsi="Arial Narrow"/>
                <w:color w:val="000000"/>
                <w:szCs w:val="22"/>
                <w:lang w:eastAsia="el-GR" w:bidi="he-IL"/>
              </w:rPr>
            </w:pPr>
            <w:r w:rsidRPr="00271FEE">
              <w:rPr>
                <w:rFonts w:ascii="Arial Narrow" w:eastAsia="Times New Roman" w:hAnsi="Arial Narrow"/>
                <w:color w:val="000000"/>
                <w:szCs w:val="22"/>
                <w:lang w:eastAsia="el-GR" w:bidi="he-IL"/>
              </w:rPr>
              <w:t>Επιστημονικός Συντονισμός</w:t>
            </w:r>
          </w:p>
        </w:tc>
        <w:tc>
          <w:tcPr>
            <w:tcW w:w="481" w:type="pct"/>
            <w:tcBorders>
              <w:top w:val="nil"/>
              <w:left w:val="nil"/>
              <w:bottom w:val="single" w:sz="4" w:space="0" w:color="auto"/>
              <w:right w:val="single" w:sz="4" w:space="0" w:color="auto"/>
            </w:tcBorders>
            <w:shd w:val="clear" w:color="auto" w:fill="auto"/>
            <w:vAlign w:val="center"/>
            <w:hideMark/>
          </w:tcPr>
          <w:p w:rsidR="00A95B1B" w:rsidRPr="00271FEE" w:rsidRDefault="00A95B1B" w:rsidP="00A95B1B">
            <w:pPr>
              <w:spacing w:after="0"/>
              <w:rPr>
                <w:rFonts w:ascii="Arial Narrow" w:eastAsia="Times New Roman" w:hAnsi="Arial Narrow"/>
                <w:color w:val="000000"/>
                <w:szCs w:val="22"/>
                <w:lang w:val="el-GR" w:eastAsia="el-GR" w:bidi="he-IL"/>
              </w:rPr>
            </w:pPr>
            <w:r w:rsidRPr="00271FEE">
              <w:rPr>
                <w:rFonts w:ascii="Arial Narrow" w:eastAsia="Times New Roman" w:hAnsi="Arial Narrow"/>
                <w:color w:val="000000"/>
                <w:szCs w:val="22"/>
                <w:lang w:val="el-GR" w:eastAsia="el-GR" w:bidi="he-IL"/>
              </w:rPr>
              <w:t>1. Συντονιστής Έργου. Υπεύθυνος Ομάδας Έργου  Τμήματος Α΄</w:t>
            </w:r>
          </w:p>
        </w:tc>
        <w:tc>
          <w:tcPr>
            <w:tcW w:w="1550" w:type="pct"/>
            <w:tcBorders>
              <w:top w:val="nil"/>
              <w:left w:val="nil"/>
              <w:bottom w:val="single" w:sz="4" w:space="0" w:color="auto"/>
              <w:right w:val="single" w:sz="4" w:space="0" w:color="auto"/>
            </w:tcBorders>
            <w:shd w:val="clear" w:color="auto" w:fill="auto"/>
            <w:vAlign w:val="center"/>
            <w:hideMark/>
          </w:tcPr>
          <w:p w:rsidR="00A95B1B" w:rsidRPr="00271FEE" w:rsidRDefault="00A95B1B" w:rsidP="00053A44">
            <w:pPr>
              <w:spacing w:after="0"/>
              <w:rPr>
                <w:rFonts w:ascii="Arial Narrow" w:eastAsia="Times New Roman" w:hAnsi="Arial Narrow"/>
                <w:color w:val="000000"/>
                <w:szCs w:val="22"/>
                <w:lang w:val="el-GR" w:eastAsia="el-GR" w:bidi="he-IL"/>
              </w:rPr>
            </w:pPr>
            <w:r w:rsidRPr="00271FEE">
              <w:rPr>
                <w:rFonts w:ascii="Arial Narrow" w:eastAsia="Times New Roman" w:hAnsi="Arial Narrow"/>
                <w:bCs/>
                <w:color w:val="000000"/>
                <w:szCs w:val="22"/>
                <w:lang w:val="el-GR" w:eastAsia="el-GR" w:bidi="he-IL"/>
              </w:rPr>
              <w:t>Πτυχίο Τριτοβάθμιας εκπ/σης και Μεταπτυχιακό Τίτλο σπουδών Κοινωνικών Επιστημών (Ψυχολογία, Παιδαγωγικά ή Επιστήμες της Αγωγής &amp; της Εκπαίδευσης, Ανθρωπογεωγραφία, Κοινωνιολογία, Κοινωνική Εργασία) με τουλάχιστον δεκαετή (10) γενική εμπειρία. Εξειδίκευση ή αποδεδειγμένη εμπειρία στην Ειδική Αγωγή (</w:t>
            </w:r>
            <w:r w:rsidRPr="00271FEE">
              <w:rPr>
                <w:rFonts w:ascii="Arial Narrow" w:eastAsia="Times New Roman" w:hAnsi="Arial Narrow"/>
                <w:bCs/>
                <w:color w:val="000000"/>
                <w:szCs w:val="22"/>
                <w:lang w:val="en-US" w:eastAsia="el-GR" w:bidi="he-IL"/>
              </w:rPr>
              <w:t>senior</w:t>
            </w:r>
            <w:r w:rsidRPr="00271FEE">
              <w:rPr>
                <w:rFonts w:ascii="Arial Narrow" w:eastAsia="Times New Roman" w:hAnsi="Arial Narrow"/>
                <w:bCs/>
                <w:color w:val="000000"/>
                <w:szCs w:val="22"/>
                <w:lang w:val="el-GR" w:eastAsia="el-GR" w:bidi="he-IL"/>
              </w:rPr>
              <w:t>).</w:t>
            </w:r>
          </w:p>
        </w:tc>
        <w:tc>
          <w:tcPr>
            <w:tcW w:w="442" w:type="pct"/>
            <w:tcBorders>
              <w:top w:val="nil"/>
              <w:left w:val="nil"/>
              <w:bottom w:val="single" w:sz="4" w:space="0" w:color="auto"/>
              <w:right w:val="single" w:sz="4" w:space="0" w:color="auto"/>
            </w:tcBorders>
            <w:shd w:val="clear" w:color="auto" w:fill="auto"/>
            <w:vAlign w:val="center"/>
            <w:hideMark/>
          </w:tcPr>
          <w:p w:rsidR="00A95B1B" w:rsidRPr="00271FEE" w:rsidRDefault="00A95B1B" w:rsidP="00A95B1B">
            <w:pPr>
              <w:spacing w:after="0"/>
              <w:jc w:val="center"/>
              <w:rPr>
                <w:rFonts w:ascii="Arial Narrow" w:eastAsia="Times New Roman" w:hAnsi="Arial Narrow"/>
                <w:color w:val="000000"/>
                <w:szCs w:val="22"/>
                <w:lang w:eastAsia="el-GR" w:bidi="he-IL"/>
              </w:rPr>
            </w:pPr>
            <w:r w:rsidRPr="00271FEE">
              <w:rPr>
                <w:rFonts w:ascii="Arial Narrow" w:eastAsia="Times New Roman" w:hAnsi="Arial Narrow"/>
                <w:color w:val="000000"/>
                <w:szCs w:val="22"/>
                <w:lang w:eastAsia="el-GR" w:bidi="he-IL"/>
              </w:rPr>
              <w:t>2.415,00 €</w:t>
            </w:r>
          </w:p>
        </w:tc>
        <w:tc>
          <w:tcPr>
            <w:tcW w:w="438" w:type="pct"/>
            <w:tcBorders>
              <w:top w:val="nil"/>
              <w:left w:val="nil"/>
              <w:bottom w:val="single" w:sz="4" w:space="0" w:color="auto"/>
              <w:right w:val="single" w:sz="4" w:space="0" w:color="auto"/>
            </w:tcBorders>
            <w:shd w:val="clear" w:color="auto" w:fill="auto"/>
            <w:vAlign w:val="center"/>
            <w:hideMark/>
          </w:tcPr>
          <w:p w:rsidR="00A95B1B" w:rsidRPr="00271FEE" w:rsidRDefault="00A95B1B" w:rsidP="00A95B1B">
            <w:pPr>
              <w:spacing w:after="0"/>
              <w:jc w:val="center"/>
              <w:rPr>
                <w:rFonts w:ascii="Arial Narrow" w:eastAsia="Times New Roman" w:hAnsi="Arial Narrow"/>
                <w:color w:val="000000"/>
                <w:szCs w:val="22"/>
                <w:lang w:eastAsia="el-GR" w:bidi="he-IL"/>
              </w:rPr>
            </w:pPr>
            <w:r w:rsidRPr="00271FEE">
              <w:rPr>
                <w:rFonts w:ascii="Arial Narrow" w:eastAsia="Times New Roman" w:hAnsi="Arial Narrow"/>
                <w:color w:val="000000"/>
                <w:szCs w:val="22"/>
                <w:lang w:eastAsia="el-GR" w:bidi="he-IL"/>
              </w:rPr>
              <w:t>12,3</w:t>
            </w:r>
          </w:p>
        </w:tc>
        <w:tc>
          <w:tcPr>
            <w:tcW w:w="320" w:type="pct"/>
            <w:tcBorders>
              <w:top w:val="nil"/>
              <w:left w:val="nil"/>
              <w:bottom w:val="single" w:sz="4" w:space="0" w:color="auto"/>
              <w:right w:val="single" w:sz="4" w:space="0" w:color="auto"/>
            </w:tcBorders>
            <w:shd w:val="clear" w:color="auto" w:fill="auto"/>
            <w:vAlign w:val="center"/>
            <w:hideMark/>
          </w:tcPr>
          <w:p w:rsidR="00A95B1B" w:rsidRPr="00271FEE" w:rsidRDefault="00A95B1B" w:rsidP="00A95B1B">
            <w:pPr>
              <w:spacing w:after="0"/>
              <w:jc w:val="right"/>
              <w:rPr>
                <w:rFonts w:ascii="Arial Narrow" w:eastAsia="Times New Roman" w:hAnsi="Arial Narrow"/>
                <w:color w:val="000000"/>
                <w:szCs w:val="22"/>
                <w:lang w:eastAsia="el-GR" w:bidi="he-IL"/>
              </w:rPr>
            </w:pPr>
            <w:r w:rsidRPr="00271FEE">
              <w:rPr>
                <w:rFonts w:ascii="Arial Narrow" w:eastAsia="Times New Roman" w:hAnsi="Arial Narrow"/>
                <w:color w:val="000000"/>
                <w:szCs w:val="22"/>
                <w:lang w:eastAsia="el-GR" w:bidi="he-IL"/>
              </w:rPr>
              <w:t>29.704,50 €</w:t>
            </w:r>
          </w:p>
        </w:tc>
      </w:tr>
      <w:tr w:rsidR="00E15296" w:rsidRPr="00271FEE" w:rsidTr="00E15296">
        <w:trPr>
          <w:trHeight w:val="342"/>
        </w:trPr>
        <w:tc>
          <w:tcPr>
            <w:tcW w:w="186" w:type="pct"/>
            <w:vMerge/>
            <w:tcBorders>
              <w:top w:val="nil"/>
              <w:left w:val="single" w:sz="4" w:space="0" w:color="auto"/>
              <w:bottom w:val="single" w:sz="4" w:space="0" w:color="auto"/>
              <w:right w:val="single" w:sz="4" w:space="0" w:color="auto"/>
            </w:tcBorders>
            <w:vAlign w:val="center"/>
            <w:hideMark/>
          </w:tcPr>
          <w:p w:rsidR="00A95B1B" w:rsidRPr="00271FEE" w:rsidRDefault="00A95B1B" w:rsidP="00A95B1B">
            <w:pPr>
              <w:spacing w:after="0"/>
              <w:rPr>
                <w:rFonts w:ascii="Arial Narrow" w:eastAsia="Times New Roman" w:hAnsi="Arial Narrow"/>
                <w:color w:val="000000"/>
                <w:szCs w:val="22"/>
                <w:lang w:eastAsia="el-GR" w:bidi="he-IL"/>
              </w:rPr>
            </w:pPr>
          </w:p>
        </w:tc>
        <w:tc>
          <w:tcPr>
            <w:tcW w:w="491" w:type="pct"/>
            <w:vMerge/>
            <w:tcBorders>
              <w:top w:val="nil"/>
              <w:left w:val="single" w:sz="4" w:space="0" w:color="auto"/>
              <w:bottom w:val="single" w:sz="4" w:space="0" w:color="auto"/>
              <w:right w:val="single" w:sz="4" w:space="0" w:color="auto"/>
            </w:tcBorders>
            <w:vAlign w:val="center"/>
            <w:hideMark/>
          </w:tcPr>
          <w:p w:rsidR="00A95B1B" w:rsidRPr="00271FEE" w:rsidRDefault="00A95B1B" w:rsidP="00A95B1B">
            <w:pPr>
              <w:spacing w:after="0"/>
              <w:rPr>
                <w:rFonts w:ascii="Arial Narrow" w:eastAsia="Times New Roman" w:hAnsi="Arial Narrow"/>
                <w:color w:val="000000"/>
                <w:szCs w:val="22"/>
                <w:lang w:eastAsia="el-GR" w:bidi="he-IL"/>
              </w:rPr>
            </w:pPr>
          </w:p>
        </w:tc>
        <w:tc>
          <w:tcPr>
            <w:tcW w:w="222" w:type="pct"/>
            <w:tcBorders>
              <w:top w:val="nil"/>
              <w:left w:val="nil"/>
              <w:bottom w:val="single" w:sz="4" w:space="0" w:color="auto"/>
              <w:right w:val="single" w:sz="4" w:space="0" w:color="auto"/>
            </w:tcBorders>
            <w:shd w:val="clear" w:color="auto" w:fill="auto"/>
            <w:vAlign w:val="center"/>
            <w:hideMark/>
          </w:tcPr>
          <w:p w:rsidR="00A95B1B" w:rsidRPr="00271FEE" w:rsidRDefault="00A95B1B" w:rsidP="00A95B1B">
            <w:pPr>
              <w:spacing w:after="0"/>
              <w:jc w:val="center"/>
              <w:rPr>
                <w:rFonts w:ascii="Arial Narrow" w:eastAsia="Times New Roman" w:hAnsi="Arial Narrow"/>
                <w:color w:val="000000"/>
                <w:szCs w:val="22"/>
                <w:lang w:eastAsia="el-GR" w:bidi="he-IL"/>
              </w:rPr>
            </w:pPr>
            <w:r w:rsidRPr="00271FEE">
              <w:rPr>
                <w:rFonts w:ascii="Arial Narrow" w:eastAsia="Times New Roman" w:hAnsi="Arial Narrow"/>
                <w:color w:val="000000"/>
                <w:szCs w:val="22"/>
                <w:lang w:eastAsia="el-GR" w:bidi="he-IL"/>
              </w:rPr>
              <w:t>6.2</w:t>
            </w:r>
          </w:p>
        </w:tc>
        <w:tc>
          <w:tcPr>
            <w:tcW w:w="866" w:type="pct"/>
            <w:tcBorders>
              <w:top w:val="nil"/>
              <w:left w:val="nil"/>
              <w:bottom w:val="single" w:sz="4" w:space="0" w:color="auto"/>
              <w:right w:val="single" w:sz="4" w:space="0" w:color="auto"/>
            </w:tcBorders>
            <w:shd w:val="clear" w:color="auto" w:fill="auto"/>
            <w:vAlign w:val="center"/>
            <w:hideMark/>
          </w:tcPr>
          <w:p w:rsidR="00A95B1B" w:rsidRPr="00271FEE" w:rsidRDefault="00A95B1B" w:rsidP="00A95B1B">
            <w:pPr>
              <w:spacing w:after="0"/>
              <w:rPr>
                <w:rFonts w:ascii="Arial Narrow" w:eastAsia="Times New Roman" w:hAnsi="Arial Narrow"/>
                <w:color w:val="000000"/>
                <w:szCs w:val="22"/>
                <w:lang w:val="el-GR" w:eastAsia="el-GR" w:bidi="he-IL"/>
              </w:rPr>
            </w:pPr>
            <w:r w:rsidRPr="00271FEE">
              <w:rPr>
                <w:rFonts w:ascii="Arial Narrow" w:eastAsia="Times New Roman" w:hAnsi="Arial Narrow"/>
                <w:color w:val="000000"/>
                <w:szCs w:val="22"/>
                <w:lang w:val="el-GR" w:eastAsia="el-GR" w:bidi="he-IL"/>
              </w:rPr>
              <w:t>Υπηρεσίες δικτύωσης, ανταλλαγής εμπειριών και διάχυσης καλών πρακτικών στο πλαίσιο των Διαδημοτικών Κοινωνικών Δικτύων "ΦΡΟΝΤΊΖΩ" και "ΕΝΤΑΣΣΩ"</w:t>
            </w:r>
          </w:p>
        </w:tc>
        <w:tc>
          <w:tcPr>
            <w:tcW w:w="481" w:type="pct"/>
            <w:tcBorders>
              <w:top w:val="nil"/>
              <w:left w:val="nil"/>
              <w:bottom w:val="single" w:sz="4" w:space="0" w:color="auto"/>
              <w:right w:val="single" w:sz="4" w:space="0" w:color="auto"/>
            </w:tcBorders>
            <w:shd w:val="clear" w:color="auto" w:fill="auto"/>
            <w:vAlign w:val="center"/>
            <w:hideMark/>
          </w:tcPr>
          <w:p w:rsidR="00A95B1B" w:rsidRPr="00271FEE" w:rsidRDefault="00A95B1B" w:rsidP="00A95B1B">
            <w:pPr>
              <w:spacing w:after="0"/>
              <w:rPr>
                <w:rFonts w:ascii="Arial Narrow" w:eastAsia="Times New Roman" w:hAnsi="Arial Narrow"/>
                <w:color w:val="000000"/>
                <w:szCs w:val="22"/>
                <w:lang w:eastAsia="el-GR" w:bidi="he-IL"/>
              </w:rPr>
            </w:pPr>
            <w:r w:rsidRPr="00271FEE">
              <w:rPr>
                <w:rFonts w:ascii="Arial Narrow" w:eastAsia="Times New Roman" w:hAnsi="Arial Narrow"/>
                <w:color w:val="000000"/>
                <w:szCs w:val="22"/>
                <w:lang w:eastAsia="el-GR" w:bidi="he-IL"/>
              </w:rPr>
              <w:t>3.Κοινωνικός Επιστήμονας</w:t>
            </w:r>
          </w:p>
        </w:tc>
        <w:tc>
          <w:tcPr>
            <w:tcW w:w="1550" w:type="pct"/>
            <w:tcBorders>
              <w:top w:val="nil"/>
              <w:left w:val="nil"/>
              <w:bottom w:val="single" w:sz="4" w:space="0" w:color="auto"/>
              <w:right w:val="single" w:sz="4" w:space="0" w:color="auto"/>
            </w:tcBorders>
            <w:shd w:val="clear" w:color="auto" w:fill="auto"/>
            <w:vAlign w:val="center"/>
            <w:hideMark/>
          </w:tcPr>
          <w:p w:rsidR="00A95B1B" w:rsidRPr="00271FEE" w:rsidRDefault="00A95B1B" w:rsidP="00053A44">
            <w:pPr>
              <w:spacing w:after="0"/>
              <w:rPr>
                <w:rFonts w:ascii="Arial Narrow" w:eastAsia="Times New Roman" w:hAnsi="Arial Narrow"/>
                <w:color w:val="000000"/>
                <w:szCs w:val="22"/>
                <w:lang w:val="el-GR" w:eastAsia="el-GR" w:bidi="he-IL"/>
              </w:rPr>
            </w:pPr>
            <w:r w:rsidRPr="00271FEE">
              <w:rPr>
                <w:rFonts w:ascii="Arial Narrow" w:eastAsia="Times New Roman" w:hAnsi="Arial Narrow"/>
                <w:bCs/>
                <w:color w:val="000000"/>
                <w:szCs w:val="22"/>
                <w:lang w:val="el-GR" w:eastAsia="el-GR" w:bidi="he-IL"/>
              </w:rPr>
              <w:t>Πτυχιούχοι Τριτοβάθμιας εκπ/σης Κοινωνικών Επιστημών (Ψυχολογία, Παιδαγωγικά ή Επιστήμες της Αγωγής &amp; της Εκπαίδευσης, Ανθρωπογεωγραφία, Κοινωνιολογία, Κοινωνική Εργασία) με μεταπτυχιακό και πενταετή (5) γενική εμπειρία ή χωρίς μεταπτυχιακό και δεκαετή (10) γενική εμπειρία. Εξειδίκευση ή αποδεδειγμένη εμπειρία σε παροχή υπηρεσιών προς ευπαθείς κοινωνικές ομάδες. Ειδικά, τα στελέχη οφείλουν να έχουν εξειδίκευση ή αποδεδειγμένη εμπειρία σε προβλήματα εξαρτήσεων</w:t>
            </w:r>
            <w:r w:rsidR="001B7EB2" w:rsidRPr="00271FEE">
              <w:rPr>
                <w:rFonts w:ascii="Arial Narrow" w:eastAsia="Times New Roman" w:hAnsi="Arial Narrow"/>
                <w:bCs/>
                <w:color w:val="000000"/>
                <w:szCs w:val="22"/>
                <w:lang w:val="el-GR" w:eastAsia="el-GR" w:bidi="he-IL"/>
              </w:rPr>
              <w:t xml:space="preserve"> ή </w:t>
            </w:r>
            <w:r w:rsidRPr="00271FEE">
              <w:rPr>
                <w:rFonts w:ascii="Arial Narrow" w:eastAsia="Times New Roman" w:hAnsi="Arial Narrow"/>
                <w:bCs/>
                <w:color w:val="000000"/>
                <w:szCs w:val="22"/>
                <w:lang w:val="el-GR" w:eastAsia="el-GR" w:bidi="he-IL"/>
              </w:rPr>
              <w:t>διατροφικών διαταραχών. (</w:t>
            </w:r>
            <w:r w:rsidRPr="00271FEE">
              <w:rPr>
                <w:rFonts w:ascii="Arial Narrow" w:eastAsia="Times New Roman" w:hAnsi="Arial Narrow"/>
                <w:bCs/>
                <w:color w:val="000000"/>
                <w:szCs w:val="22"/>
                <w:lang w:val="en-US" w:eastAsia="el-GR" w:bidi="he-IL"/>
              </w:rPr>
              <w:t>median</w:t>
            </w:r>
            <w:r w:rsidRPr="00271FEE">
              <w:rPr>
                <w:rFonts w:ascii="Arial Narrow" w:eastAsia="Times New Roman" w:hAnsi="Arial Narrow"/>
                <w:bCs/>
                <w:color w:val="000000"/>
                <w:szCs w:val="22"/>
                <w:lang w:val="el-GR" w:eastAsia="el-GR" w:bidi="he-IL"/>
              </w:rPr>
              <w:t>).</w:t>
            </w:r>
          </w:p>
        </w:tc>
        <w:tc>
          <w:tcPr>
            <w:tcW w:w="442" w:type="pct"/>
            <w:tcBorders>
              <w:top w:val="nil"/>
              <w:left w:val="nil"/>
              <w:bottom w:val="single" w:sz="4" w:space="0" w:color="auto"/>
              <w:right w:val="single" w:sz="4" w:space="0" w:color="auto"/>
            </w:tcBorders>
            <w:shd w:val="clear" w:color="auto" w:fill="auto"/>
            <w:vAlign w:val="center"/>
            <w:hideMark/>
          </w:tcPr>
          <w:p w:rsidR="00A95B1B" w:rsidRPr="00271FEE" w:rsidRDefault="00A95B1B" w:rsidP="00A95B1B">
            <w:pPr>
              <w:spacing w:after="0"/>
              <w:jc w:val="center"/>
              <w:rPr>
                <w:rFonts w:ascii="Arial Narrow" w:eastAsia="Times New Roman" w:hAnsi="Arial Narrow"/>
                <w:color w:val="000000"/>
                <w:szCs w:val="22"/>
                <w:lang w:eastAsia="el-GR" w:bidi="he-IL"/>
              </w:rPr>
            </w:pPr>
            <w:r w:rsidRPr="00271FEE">
              <w:rPr>
                <w:rFonts w:ascii="Arial Narrow" w:eastAsia="Times New Roman" w:hAnsi="Arial Narrow"/>
                <w:color w:val="000000"/>
                <w:szCs w:val="22"/>
                <w:lang w:eastAsia="el-GR" w:bidi="he-IL"/>
              </w:rPr>
              <w:t>2.015,00 €</w:t>
            </w:r>
          </w:p>
        </w:tc>
        <w:tc>
          <w:tcPr>
            <w:tcW w:w="438" w:type="pct"/>
            <w:tcBorders>
              <w:top w:val="nil"/>
              <w:left w:val="nil"/>
              <w:bottom w:val="single" w:sz="4" w:space="0" w:color="auto"/>
              <w:right w:val="single" w:sz="4" w:space="0" w:color="auto"/>
            </w:tcBorders>
            <w:shd w:val="clear" w:color="auto" w:fill="auto"/>
            <w:vAlign w:val="center"/>
            <w:hideMark/>
          </w:tcPr>
          <w:p w:rsidR="00A95B1B" w:rsidRPr="00271FEE" w:rsidRDefault="00A95B1B" w:rsidP="00A95B1B">
            <w:pPr>
              <w:spacing w:after="0"/>
              <w:jc w:val="center"/>
              <w:rPr>
                <w:rFonts w:ascii="Arial Narrow" w:eastAsia="Times New Roman" w:hAnsi="Arial Narrow"/>
                <w:color w:val="000000"/>
                <w:szCs w:val="22"/>
                <w:lang w:eastAsia="el-GR" w:bidi="he-IL"/>
              </w:rPr>
            </w:pPr>
            <w:r w:rsidRPr="00271FEE">
              <w:rPr>
                <w:rFonts w:ascii="Arial Narrow" w:eastAsia="Times New Roman" w:hAnsi="Arial Narrow"/>
                <w:color w:val="000000"/>
                <w:szCs w:val="22"/>
                <w:lang w:eastAsia="el-GR" w:bidi="he-IL"/>
              </w:rPr>
              <w:t>3</w:t>
            </w:r>
          </w:p>
        </w:tc>
        <w:tc>
          <w:tcPr>
            <w:tcW w:w="320" w:type="pct"/>
            <w:tcBorders>
              <w:top w:val="nil"/>
              <w:left w:val="nil"/>
              <w:bottom w:val="single" w:sz="4" w:space="0" w:color="auto"/>
              <w:right w:val="single" w:sz="4" w:space="0" w:color="auto"/>
            </w:tcBorders>
            <w:shd w:val="clear" w:color="auto" w:fill="auto"/>
            <w:vAlign w:val="center"/>
            <w:hideMark/>
          </w:tcPr>
          <w:p w:rsidR="00A95B1B" w:rsidRPr="00271FEE" w:rsidRDefault="00A95B1B" w:rsidP="00A95B1B">
            <w:pPr>
              <w:spacing w:after="0"/>
              <w:jc w:val="right"/>
              <w:rPr>
                <w:rFonts w:ascii="Arial Narrow" w:eastAsia="Times New Roman" w:hAnsi="Arial Narrow"/>
                <w:color w:val="000000"/>
                <w:szCs w:val="22"/>
                <w:lang w:eastAsia="el-GR" w:bidi="he-IL"/>
              </w:rPr>
            </w:pPr>
            <w:r w:rsidRPr="00271FEE">
              <w:rPr>
                <w:rFonts w:ascii="Arial Narrow" w:eastAsia="Times New Roman" w:hAnsi="Arial Narrow"/>
                <w:color w:val="000000"/>
                <w:szCs w:val="22"/>
                <w:lang w:eastAsia="el-GR" w:bidi="he-IL"/>
              </w:rPr>
              <w:t>6.045,00 €</w:t>
            </w:r>
          </w:p>
        </w:tc>
      </w:tr>
      <w:tr w:rsidR="00217769" w:rsidRPr="00271FEE" w:rsidTr="00E15296">
        <w:trPr>
          <w:trHeight w:val="248"/>
        </w:trPr>
        <w:tc>
          <w:tcPr>
            <w:tcW w:w="4238" w:type="pct"/>
            <w:gridSpan w:val="7"/>
            <w:tcBorders>
              <w:top w:val="single" w:sz="4" w:space="0" w:color="auto"/>
              <w:left w:val="single" w:sz="4" w:space="0" w:color="auto"/>
              <w:bottom w:val="single" w:sz="4" w:space="0" w:color="auto"/>
              <w:right w:val="single" w:sz="4" w:space="0" w:color="auto"/>
            </w:tcBorders>
            <w:shd w:val="clear" w:color="000000" w:fill="D8E9F1"/>
            <w:vAlign w:val="center"/>
            <w:hideMark/>
          </w:tcPr>
          <w:p w:rsidR="00A95B1B" w:rsidRPr="00271FEE" w:rsidRDefault="00A95B1B" w:rsidP="00A95B1B">
            <w:pPr>
              <w:spacing w:after="0"/>
              <w:jc w:val="center"/>
              <w:rPr>
                <w:rFonts w:ascii="Arial Narrow" w:eastAsia="Times New Roman" w:hAnsi="Arial Narrow"/>
                <w:b/>
                <w:bCs/>
                <w:color w:val="000000"/>
                <w:szCs w:val="22"/>
                <w:lang w:eastAsia="el-GR" w:bidi="he-IL"/>
              </w:rPr>
            </w:pPr>
            <w:r w:rsidRPr="00271FEE">
              <w:rPr>
                <w:rFonts w:ascii="Arial Narrow" w:eastAsia="Times New Roman" w:hAnsi="Arial Narrow"/>
                <w:b/>
                <w:bCs/>
                <w:color w:val="000000"/>
                <w:szCs w:val="22"/>
                <w:lang w:eastAsia="el-GR" w:bidi="he-IL"/>
              </w:rPr>
              <w:t>KT_6 Άθροισμα</w:t>
            </w:r>
          </w:p>
        </w:tc>
        <w:tc>
          <w:tcPr>
            <w:tcW w:w="438" w:type="pct"/>
            <w:tcBorders>
              <w:top w:val="nil"/>
              <w:left w:val="nil"/>
              <w:bottom w:val="single" w:sz="4" w:space="0" w:color="auto"/>
              <w:right w:val="single" w:sz="4" w:space="0" w:color="auto"/>
            </w:tcBorders>
            <w:shd w:val="clear" w:color="000000" w:fill="D8E9F1"/>
            <w:vAlign w:val="center"/>
            <w:hideMark/>
          </w:tcPr>
          <w:p w:rsidR="00A95B1B" w:rsidRPr="00271FEE" w:rsidRDefault="00A95B1B" w:rsidP="00A95B1B">
            <w:pPr>
              <w:spacing w:after="0"/>
              <w:jc w:val="center"/>
              <w:rPr>
                <w:rFonts w:ascii="Arial Narrow" w:eastAsia="Times New Roman" w:hAnsi="Arial Narrow"/>
                <w:b/>
                <w:bCs/>
                <w:color w:val="000000"/>
                <w:szCs w:val="22"/>
                <w:lang w:eastAsia="el-GR" w:bidi="he-IL"/>
              </w:rPr>
            </w:pPr>
            <w:r w:rsidRPr="00271FEE">
              <w:rPr>
                <w:rFonts w:ascii="Arial Narrow" w:eastAsia="Times New Roman" w:hAnsi="Arial Narrow"/>
                <w:b/>
                <w:bCs/>
                <w:color w:val="000000"/>
                <w:szCs w:val="22"/>
                <w:lang w:eastAsia="el-GR" w:bidi="he-IL"/>
              </w:rPr>
              <w:t>15,3</w:t>
            </w:r>
          </w:p>
        </w:tc>
        <w:tc>
          <w:tcPr>
            <w:tcW w:w="324" w:type="pct"/>
            <w:tcBorders>
              <w:top w:val="nil"/>
              <w:left w:val="nil"/>
              <w:bottom w:val="single" w:sz="4" w:space="0" w:color="auto"/>
              <w:right w:val="single" w:sz="4" w:space="0" w:color="auto"/>
            </w:tcBorders>
            <w:shd w:val="clear" w:color="000000" w:fill="D8E9F1"/>
            <w:vAlign w:val="center"/>
            <w:hideMark/>
          </w:tcPr>
          <w:p w:rsidR="00A95B1B" w:rsidRPr="00271FEE" w:rsidRDefault="00A95B1B" w:rsidP="00A95B1B">
            <w:pPr>
              <w:spacing w:after="0"/>
              <w:jc w:val="right"/>
              <w:rPr>
                <w:rFonts w:ascii="Arial Narrow" w:eastAsia="Times New Roman" w:hAnsi="Arial Narrow"/>
                <w:b/>
                <w:bCs/>
                <w:color w:val="000000"/>
                <w:szCs w:val="22"/>
                <w:lang w:eastAsia="el-GR" w:bidi="he-IL"/>
              </w:rPr>
            </w:pPr>
            <w:r w:rsidRPr="00271FEE">
              <w:rPr>
                <w:rFonts w:ascii="Arial Narrow" w:eastAsia="Times New Roman" w:hAnsi="Arial Narrow"/>
                <w:b/>
                <w:bCs/>
                <w:color w:val="000000"/>
                <w:szCs w:val="22"/>
                <w:lang w:eastAsia="el-GR" w:bidi="he-IL"/>
              </w:rPr>
              <w:t>35.749,50 €</w:t>
            </w:r>
          </w:p>
        </w:tc>
      </w:tr>
      <w:tr w:rsidR="00E15296" w:rsidRPr="00271FEE" w:rsidTr="00E15296">
        <w:trPr>
          <w:trHeight w:val="270"/>
        </w:trPr>
        <w:tc>
          <w:tcPr>
            <w:tcW w:w="4238" w:type="pct"/>
            <w:gridSpan w:val="7"/>
            <w:tcBorders>
              <w:top w:val="single" w:sz="4" w:space="0" w:color="auto"/>
              <w:left w:val="single" w:sz="4" w:space="0" w:color="auto"/>
              <w:bottom w:val="single" w:sz="4" w:space="0" w:color="auto"/>
              <w:right w:val="single" w:sz="4" w:space="0" w:color="auto"/>
            </w:tcBorders>
            <w:shd w:val="clear" w:color="000000" w:fill="F7CAAC"/>
            <w:vAlign w:val="center"/>
            <w:hideMark/>
          </w:tcPr>
          <w:p w:rsidR="00A95B1B" w:rsidRPr="00271FEE" w:rsidRDefault="00A95B1B" w:rsidP="00A95B1B">
            <w:pPr>
              <w:spacing w:after="0"/>
              <w:jc w:val="center"/>
              <w:rPr>
                <w:rFonts w:ascii="Arial Narrow" w:eastAsia="Times New Roman" w:hAnsi="Arial Narrow"/>
                <w:b/>
                <w:bCs/>
                <w:color w:val="000000"/>
                <w:szCs w:val="22"/>
                <w:lang w:val="el-GR" w:eastAsia="el-GR" w:bidi="he-IL"/>
              </w:rPr>
            </w:pPr>
            <w:r w:rsidRPr="00271FEE">
              <w:rPr>
                <w:rFonts w:ascii="Arial Narrow" w:eastAsia="Times New Roman" w:hAnsi="Arial Narrow"/>
                <w:b/>
                <w:bCs/>
                <w:color w:val="000000"/>
                <w:szCs w:val="22"/>
                <w:lang w:val="el-GR" w:eastAsia="el-GR" w:bidi="he-IL"/>
              </w:rPr>
              <w:t>ΣΥΝΟΛΟ Α/Μ</w:t>
            </w:r>
          </w:p>
        </w:tc>
        <w:tc>
          <w:tcPr>
            <w:tcW w:w="762" w:type="pct"/>
            <w:gridSpan w:val="2"/>
            <w:tcBorders>
              <w:top w:val="single" w:sz="4" w:space="0" w:color="auto"/>
              <w:left w:val="nil"/>
              <w:bottom w:val="single" w:sz="4" w:space="0" w:color="auto"/>
              <w:right w:val="single" w:sz="4" w:space="0" w:color="auto"/>
            </w:tcBorders>
            <w:shd w:val="clear" w:color="000000" w:fill="F7CAAC"/>
            <w:vAlign w:val="center"/>
            <w:hideMark/>
          </w:tcPr>
          <w:p w:rsidR="00A95B1B" w:rsidRPr="00271FEE" w:rsidRDefault="00A95B1B" w:rsidP="00A95B1B">
            <w:pPr>
              <w:spacing w:after="0"/>
              <w:jc w:val="center"/>
              <w:rPr>
                <w:rFonts w:ascii="Arial Narrow" w:eastAsia="Times New Roman" w:hAnsi="Arial Narrow"/>
                <w:b/>
                <w:bCs/>
                <w:color w:val="000000"/>
                <w:szCs w:val="22"/>
                <w:lang w:eastAsia="el-GR" w:bidi="he-IL"/>
              </w:rPr>
            </w:pPr>
            <w:r w:rsidRPr="00271FEE">
              <w:rPr>
                <w:rFonts w:ascii="Arial Narrow" w:eastAsia="Times New Roman" w:hAnsi="Arial Narrow"/>
                <w:b/>
                <w:bCs/>
                <w:color w:val="000000"/>
                <w:szCs w:val="22"/>
                <w:lang w:eastAsia="el-GR" w:bidi="he-IL"/>
              </w:rPr>
              <w:t>130,80</w:t>
            </w:r>
          </w:p>
        </w:tc>
      </w:tr>
      <w:tr w:rsidR="00E15296" w:rsidRPr="00271FEE" w:rsidTr="00E15296">
        <w:trPr>
          <w:trHeight w:val="270"/>
        </w:trPr>
        <w:tc>
          <w:tcPr>
            <w:tcW w:w="4238" w:type="pct"/>
            <w:gridSpan w:val="7"/>
            <w:tcBorders>
              <w:top w:val="single" w:sz="4" w:space="0" w:color="auto"/>
              <w:left w:val="single" w:sz="4" w:space="0" w:color="auto"/>
              <w:bottom w:val="single" w:sz="4" w:space="0" w:color="auto"/>
              <w:right w:val="single" w:sz="4" w:space="0" w:color="auto"/>
            </w:tcBorders>
            <w:shd w:val="clear" w:color="000000" w:fill="F7CAAC"/>
            <w:vAlign w:val="center"/>
          </w:tcPr>
          <w:p w:rsidR="00A95B1B" w:rsidRPr="00271FEE" w:rsidRDefault="00A95B1B" w:rsidP="00A95B1B">
            <w:pPr>
              <w:spacing w:after="0"/>
              <w:jc w:val="center"/>
              <w:rPr>
                <w:rFonts w:ascii="Arial Narrow" w:eastAsia="Times New Roman" w:hAnsi="Arial Narrow"/>
                <w:b/>
                <w:bCs/>
                <w:color w:val="000000"/>
                <w:szCs w:val="22"/>
                <w:lang w:val="el-GR" w:eastAsia="el-GR" w:bidi="he-IL"/>
              </w:rPr>
            </w:pPr>
            <w:r w:rsidRPr="00271FEE">
              <w:rPr>
                <w:rFonts w:ascii="Arial Narrow" w:eastAsia="Times New Roman" w:hAnsi="Arial Narrow"/>
                <w:b/>
                <w:bCs/>
                <w:color w:val="000000"/>
                <w:szCs w:val="22"/>
                <w:lang w:val="el-GR" w:eastAsia="el-GR" w:bidi="he-IL"/>
              </w:rPr>
              <w:t>ΓΕΝΙΚΟ ΣΥΝΟΛΟ ΚΟΣΤΟΥΣ ΧΩΡΙΣ ΦΠΑ</w:t>
            </w:r>
          </w:p>
        </w:tc>
        <w:tc>
          <w:tcPr>
            <w:tcW w:w="762" w:type="pct"/>
            <w:gridSpan w:val="2"/>
            <w:tcBorders>
              <w:top w:val="single" w:sz="4" w:space="0" w:color="auto"/>
              <w:left w:val="nil"/>
              <w:bottom w:val="single" w:sz="4" w:space="0" w:color="auto"/>
              <w:right w:val="single" w:sz="4" w:space="0" w:color="auto"/>
            </w:tcBorders>
            <w:shd w:val="clear" w:color="000000" w:fill="F7CAAC"/>
            <w:vAlign w:val="center"/>
          </w:tcPr>
          <w:p w:rsidR="00A95B1B" w:rsidRPr="00271FEE" w:rsidRDefault="00A95B1B" w:rsidP="00A95B1B">
            <w:pPr>
              <w:spacing w:after="0"/>
              <w:jc w:val="center"/>
              <w:rPr>
                <w:rFonts w:ascii="Arial Narrow" w:eastAsia="Times New Roman" w:hAnsi="Arial Narrow"/>
                <w:b/>
                <w:bCs/>
                <w:color w:val="000000"/>
                <w:szCs w:val="22"/>
                <w:lang w:eastAsia="el-GR" w:bidi="he-IL"/>
              </w:rPr>
            </w:pPr>
            <w:r w:rsidRPr="00271FEE">
              <w:rPr>
                <w:rFonts w:ascii="Arial Narrow" w:eastAsia="Times New Roman" w:hAnsi="Arial Narrow"/>
                <w:b/>
                <w:bCs/>
                <w:color w:val="000000"/>
                <w:szCs w:val="22"/>
                <w:lang w:eastAsia="el-GR" w:bidi="he-IL"/>
              </w:rPr>
              <w:t>262.024,50 €</w:t>
            </w:r>
          </w:p>
        </w:tc>
      </w:tr>
      <w:tr w:rsidR="00E15296" w:rsidRPr="00271FEE" w:rsidTr="00E15296">
        <w:trPr>
          <w:trHeight w:val="270"/>
        </w:trPr>
        <w:tc>
          <w:tcPr>
            <w:tcW w:w="4238" w:type="pct"/>
            <w:gridSpan w:val="7"/>
            <w:tcBorders>
              <w:top w:val="single" w:sz="4" w:space="0" w:color="auto"/>
              <w:left w:val="single" w:sz="4" w:space="0" w:color="auto"/>
              <w:bottom w:val="single" w:sz="4" w:space="0" w:color="auto"/>
              <w:right w:val="single" w:sz="4" w:space="0" w:color="auto"/>
            </w:tcBorders>
            <w:shd w:val="clear" w:color="000000" w:fill="F7CAAC"/>
            <w:vAlign w:val="center"/>
          </w:tcPr>
          <w:p w:rsidR="00A95B1B" w:rsidRPr="00271FEE" w:rsidRDefault="00A95B1B" w:rsidP="00A95B1B">
            <w:pPr>
              <w:spacing w:after="0"/>
              <w:jc w:val="center"/>
              <w:rPr>
                <w:rFonts w:ascii="Arial Narrow" w:eastAsia="Times New Roman" w:hAnsi="Arial Narrow"/>
                <w:b/>
                <w:bCs/>
                <w:color w:val="000000"/>
                <w:szCs w:val="22"/>
                <w:lang w:val="el-GR" w:eastAsia="el-GR" w:bidi="he-IL"/>
              </w:rPr>
            </w:pPr>
            <w:r w:rsidRPr="00271FEE">
              <w:rPr>
                <w:rFonts w:ascii="Arial Narrow" w:eastAsia="Times New Roman" w:hAnsi="Arial Narrow"/>
                <w:b/>
                <w:bCs/>
                <w:color w:val="000000"/>
                <w:szCs w:val="22"/>
                <w:lang w:val="el-GR" w:eastAsia="el-GR" w:bidi="he-IL"/>
              </w:rPr>
              <w:t>ΦΠΑ 24%</w:t>
            </w:r>
          </w:p>
        </w:tc>
        <w:tc>
          <w:tcPr>
            <w:tcW w:w="762" w:type="pct"/>
            <w:gridSpan w:val="2"/>
            <w:tcBorders>
              <w:top w:val="single" w:sz="4" w:space="0" w:color="auto"/>
              <w:left w:val="nil"/>
              <w:bottom w:val="single" w:sz="4" w:space="0" w:color="auto"/>
              <w:right w:val="single" w:sz="4" w:space="0" w:color="auto"/>
            </w:tcBorders>
            <w:shd w:val="clear" w:color="000000" w:fill="F7CAAC"/>
            <w:vAlign w:val="center"/>
          </w:tcPr>
          <w:p w:rsidR="00A95B1B" w:rsidRPr="00271FEE" w:rsidRDefault="00A95B1B" w:rsidP="00A95B1B">
            <w:pPr>
              <w:spacing w:after="0"/>
              <w:jc w:val="center"/>
              <w:rPr>
                <w:rFonts w:ascii="Arial Narrow" w:eastAsia="Times New Roman" w:hAnsi="Arial Narrow"/>
                <w:b/>
                <w:bCs/>
                <w:color w:val="000000"/>
                <w:szCs w:val="22"/>
                <w:lang w:val="el-GR" w:eastAsia="el-GR" w:bidi="he-IL"/>
              </w:rPr>
            </w:pPr>
            <w:r w:rsidRPr="00271FEE">
              <w:rPr>
                <w:rFonts w:ascii="Arial Narrow" w:eastAsia="Times New Roman" w:hAnsi="Arial Narrow"/>
                <w:b/>
                <w:bCs/>
                <w:color w:val="000000"/>
                <w:szCs w:val="22"/>
                <w:lang w:val="el-GR" w:eastAsia="el-GR" w:bidi="he-IL"/>
              </w:rPr>
              <w:t>62.885,88 €</w:t>
            </w:r>
          </w:p>
        </w:tc>
      </w:tr>
      <w:tr w:rsidR="00E15296" w:rsidRPr="00271FEE" w:rsidTr="00E15296">
        <w:trPr>
          <w:trHeight w:val="270"/>
        </w:trPr>
        <w:tc>
          <w:tcPr>
            <w:tcW w:w="4238" w:type="pct"/>
            <w:gridSpan w:val="7"/>
            <w:tcBorders>
              <w:top w:val="single" w:sz="4" w:space="0" w:color="auto"/>
              <w:left w:val="single" w:sz="4" w:space="0" w:color="auto"/>
              <w:bottom w:val="single" w:sz="4" w:space="0" w:color="auto"/>
              <w:right w:val="single" w:sz="4" w:space="0" w:color="auto"/>
            </w:tcBorders>
            <w:shd w:val="clear" w:color="000000" w:fill="F7CAAC"/>
            <w:vAlign w:val="center"/>
          </w:tcPr>
          <w:p w:rsidR="00A95B1B" w:rsidRPr="00271FEE" w:rsidRDefault="00A95B1B" w:rsidP="00A95B1B">
            <w:pPr>
              <w:spacing w:after="0"/>
              <w:jc w:val="center"/>
              <w:rPr>
                <w:rFonts w:ascii="Arial Narrow" w:eastAsia="Times New Roman" w:hAnsi="Arial Narrow"/>
                <w:b/>
                <w:bCs/>
                <w:color w:val="000000"/>
                <w:szCs w:val="22"/>
                <w:lang w:val="el-GR" w:eastAsia="el-GR" w:bidi="he-IL"/>
              </w:rPr>
            </w:pPr>
            <w:r w:rsidRPr="00271FEE">
              <w:rPr>
                <w:rFonts w:ascii="Arial Narrow" w:eastAsia="Times New Roman" w:hAnsi="Arial Narrow"/>
                <w:b/>
                <w:bCs/>
                <w:color w:val="000000"/>
                <w:szCs w:val="22"/>
                <w:lang w:val="el-GR" w:eastAsia="el-GR" w:bidi="he-IL"/>
              </w:rPr>
              <w:t>ΓΕΝΙΚΟ ΣΥΝΟΛΟ ΚΟΣΤΟΥΣ ΜΕ ΦΠΑ</w:t>
            </w:r>
          </w:p>
        </w:tc>
        <w:tc>
          <w:tcPr>
            <w:tcW w:w="762" w:type="pct"/>
            <w:gridSpan w:val="2"/>
            <w:tcBorders>
              <w:top w:val="single" w:sz="4" w:space="0" w:color="auto"/>
              <w:left w:val="nil"/>
              <w:bottom w:val="single" w:sz="4" w:space="0" w:color="auto"/>
              <w:right w:val="single" w:sz="4" w:space="0" w:color="auto"/>
            </w:tcBorders>
            <w:shd w:val="clear" w:color="000000" w:fill="F7CAAC"/>
            <w:vAlign w:val="center"/>
          </w:tcPr>
          <w:p w:rsidR="00A95B1B" w:rsidRPr="00271FEE" w:rsidRDefault="00A95B1B" w:rsidP="00A95B1B">
            <w:pPr>
              <w:spacing w:after="0"/>
              <w:jc w:val="center"/>
              <w:rPr>
                <w:rFonts w:ascii="Arial Narrow" w:eastAsia="Times New Roman" w:hAnsi="Arial Narrow"/>
                <w:b/>
                <w:bCs/>
                <w:color w:val="000000"/>
                <w:szCs w:val="22"/>
                <w:lang w:val="el-GR" w:eastAsia="el-GR" w:bidi="he-IL"/>
              </w:rPr>
            </w:pPr>
            <w:r w:rsidRPr="00271FEE">
              <w:rPr>
                <w:rFonts w:ascii="Arial Narrow" w:eastAsia="Times New Roman" w:hAnsi="Arial Narrow"/>
                <w:b/>
                <w:bCs/>
                <w:color w:val="000000"/>
                <w:szCs w:val="22"/>
                <w:lang w:val="el-GR" w:eastAsia="el-GR" w:bidi="he-IL"/>
              </w:rPr>
              <w:t>324.910,38 €</w:t>
            </w:r>
          </w:p>
        </w:tc>
      </w:tr>
    </w:tbl>
    <w:p w:rsidR="00786D4E" w:rsidRPr="00271FEE" w:rsidRDefault="00786D4E">
      <w:pPr>
        <w:rPr>
          <w:rFonts w:ascii="Arial Narrow" w:hAnsi="Arial Narrow"/>
          <w:szCs w:val="22"/>
          <w:lang w:val="el-GR"/>
        </w:rPr>
      </w:pPr>
    </w:p>
    <w:p w:rsidR="00786D4E" w:rsidRPr="00271FEE" w:rsidRDefault="00786D4E">
      <w:pPr>
        <w:rPr>
          <w:rFonts w:ascii="Arial Narrow" w:hAnsi="Arial Narrow"/>
          <w:szCs w:val="22"/>
          <w:lang w:val="el-GR"/>
        </w:rPr>
      </w:pPr>
    </w:p>
    <w:p w:rsidR="00786D4E" w:rsidRPr="00271FEE" w:rsidRDefault="00786D4E">
      <w:pPr>
        <w:rPr>
          <w:rFonts w:ascii="Arial Narrow" w:hAnsi="Arial Narrow"/>
          <w:szCs w:val="22"/>
          <w:lang w:val="el-GR"/>
        </w:rPr>
      </w:pPr>
    </w:p>
    <w:p w:rsidR="00786D4E" w:rsidRPr="00271FEE" w:rsidRDefault="00786D4E">
      <w:pPr>
        <w:rPr>
          <w:rFonts w:ascii="Arial Narrow" w:hAnsi="Arial Narrow"/>
          <w:szCs w:val="22"/>
          <w:lang w:val="el-GR"/>
        </w:rPr>
      </w:pPr>
    </w:p>
    <w:p w:rsidR="00786D4E" w:rsidRPr="00B27AF8" w:rsidRDefault="00786D4E">
      <w:pPr>
        <w:rPr>
          <w:rFonts w:ascii="Arial Narrow" w:hAnsi="Arial Narrow"/>
          <w:lang w:val="el-GR"/>
        </w:rPr>
        <w:sectPr w:rsidR="00786D4E" w:rsidRPr="00B27AF8" w:rsidSect="00F0212C">
          <w:headerReference w:type="default" r:id="rId45"/>
          <w:footerReference w:type="default" r:id="rId46"/>
          <w:pgSz w:w="16838" w:h="11906" w:orient="landscape"/>
          <w:pgMar w:top="1134" w:right="1134" w:bottom="1134" w:left="1134" w:header="709" w:footer="709" w:gutter="0"/>
          <w:cols w:space="720"/>
          <w:docGrid w:linePitch="299"/>
        </w:sectPr>
      </w:pPr>
    </w:p>
    <w:p w:rsidR="00293195" w:rsidRPr="00BA3F7B" w:rsidRDefault="00293195" w:rsidP="00293195">
      <w:pPr>
        <w:pStyle w:val="2"/>
        <w:tabs>
          <w:tab w:val="left" w:pos="0"/>
        </w:tabs>
        <w:spacing w:before="0" w:after="0"/>
        <w:ind w:left="0" w:firstLine="0"/>
        <w:rPr>
          <w:rFonts w:ascii="Arial Narrow" w:eastAsia="Arial Narrow" w:hAnsi="Arial Narrow" w:cs="Arial Narrow"/>
          <w:lang w:val="el-GR"/>
        </w:rPr>
      </w:pPr>
      <w:bookmarkStart w:id="132" w:name="_Toc69893130"/>
      <w:r w:rsidRPr="00BA3F7B">
        <w:rPr>
          <w:rFonts w:ascii="Arial Narrow" w:eastAsia="Arial Narrow" w:hAnsi="Arial Narrow" w:cs="Arial Narrow"/>
          <w:lang w:val="el-GR"/>
        </w:rPr>
        <w:t xml:space="preserve">ΠΑΡΑΡΤΗΜΑ Α </w:t>
      </w:r>
      <w:r w:rsidRPr="00E80C6F">
        <w:rPr>
          <w:rFonts w:ascii="Arial Narrow" w:eastAsia="Arial Narrow" w:hAnsi="Arial Narrow" w:cs="Arial Narrow"/>
          <w:lang w:val="el-GR"/>
        </w:rPr>
        <w:t xml:space="preserve">– </w:t>
      </w:r>
      <w:r w:rsidRPr="00EC4999">
        <w:rPr>
          <w:rFonts w:ascii="Arial Narrow" w:eastAsia="Arial Narrow" w:hAnsi="Arial Narrow" w:cs="Arial Narrow"/>
          <w:lang w:val="el-GR"/>
        </w:rPr>
        <w:t xml:space="preserve">ΤΜΗΜΑ </w:t>
      </w:r>
      <w:r w:rsidRPr="00E80C6F">
        <w:rPr>
          <w:rFonts w:ascii="Arial Narrow" w:eastAsia="Arial Narrow" w:hAnsi="Arial Narrow" w:cs="Arial Narrow"/>
          <w:lang w:val="el-GR"/>
        </w:rPr>
        <w:t>Β –</w:t>
      </w:r>
      <w:r w:rsidRPr="00F9218C">
        <w:rPr>
          <w:rFonts w:ascii="Arial Narrow" w:eastAsia="Arial Narrow" w:hAnsi="Arial Narrow" w:cs="Arial Narrow"/>
          <w:lang w:val="el-GR"/>
        </w:rPr>
        <w:t xml:space="preserve"> </w:t>
      </w:r>
      <w:r w:rsidRPr="00BA3F7B">
        <w:rPr>
          <w:rFonts w:ascii="Arial Narrow" w:eastAsia="Arial Narrow" w:hAnsi="Arial Narrow" w:cs="Arial Narrow"/>
          <w:lang w:val="el-GR"/>
        </w:rPr>
        <w:t>ΜΕΛΕΤΗ (ΦΥΣΙΚΟ – ΟΙΚΟΝΟΜΙΚΟ ΑΝΤΙΚΕΙΜΕΝΟ ΤΗΣ ΣΥΜΒΑΣΗΣ)</w:t>
      </w:r>
      <w:bookmarkEnd w:id="132"/>
    </w:p>
    <w:p w:rsidR="00293195" w:rsidRPr="00BA3F7B" w:rsidRDefault="00293195" w:rsidP="00293195">
      <w:pPr>
        <w:keepNext/>
        <w:spacing w:after="0"/>
        <w:jc w:val="left"/>
        <w:rPr>
          <w:rFonts w:ascii="Arial Narrow" w:eastAsia="Arial Narrow" w:hAnsi="Arial Narrow" w:cs="Arial Narrow"/>
          <w:lang w:val="el-GR"/>
        </w:rPr>
      </w:pPr>
    </w:p>
    <w:tbl>
      <w:tblPr>
        <w:tblW w:w="9638" w:type="dxa"/>
        <w:tblLayout w:type="fixed"/>
        <w:tblCellMar>
          <w:left w:w="115" w:type="dxa"/>
          <w:right w:w="115" w:type="dxa"/>
        </w:tblCellMar>
        <w:tblLook w:val="0400" w:firstRow="0" w:lastRow="0" w:firstColumn="0" w:lastColumn="0" w:noHBand="0" w:noVBand="1"/>
      </w:tblPr>
      <w:tblGrid>
        <w:gridCol w:w="4676"/>
        <w:gridCol w:w="4962"/>
      </w:tblGrid>
      <w:tr w:rsidR="00293195" w:rsidRPr="007326C6" w:rsidTr="00F76A4D">
        <w:trPr>
          <w:trHeight w:val="3828"/>
        </w:trPr>
        <w:tc>
          <w:tcPr>
            <w:tcW w:w="4676" w:type="dxa"/>
            <w:shd w:val="clear" w:color="auto" w:fill="auto"/>
          </w:tcPr>
          <w:p w:rsidR="00293195" w:rsidRPr="00F76A4D" w:rsidRDefault="00877C0C" w:rsidP="00F76A4D">
            <w:pPr>
              <w:spacing w:after="0"/>
              <w:ind w:right="3139"/>
              <w:jc w:val="center"/>
              <w:rPr>
                <w:rFonts w:ascii="Arial Narrow" w:eastAsia="Arial Narrow" w:hAnsi="Arial Narrow" w:cs="Arial Narrow"/>
                <w:b/>
              </w:rPr>
            </w:pPr>
            <w:r w:rsidRPr="00F76A4D">
              <w:rPr>
                <w:rFonts w:ascii="Arial Narrow" w:hAnsi="Arial Narrow"/>
                <w:noProof/>
                <w:lang w:val="el-GR" w:eastAsia="el-GR"/>
              </w:rPr>
              <w:drawing>
                <wp:inline distT="0" distB="0" distL="0" distR="0">
                  <wp:extent cx="628650" cy="609600"/>
                  <wp:effectExtent l="0" t="0" r="0" b="0"/>
                  <wp:docPr id="4" name="imag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8650" cy="609600"/>
                          </a:xfrm>
                          <a:prstGeom prst="rect">
                            <a:avLst/>
                          </a:prstGeom>
                          <a:noFill/>
                          <a:ln>
                            <a:noFill/>
                          </a:ln>
                        </pic:spPr>
                      </pic:pic>
                    </a:graphicData>
                  </a:graphic>
                </wp:inline>
              </w:drawing>
            </w:r>
          </w:p>
          <w:p w:rsidR="00293195" w:rsidRPr="00F76A4D" w:rsidRDefault="00293195" w:rsidP="00F76A4D">
            <w:pPr>
              <w:spacing w:after="0"/>
              <w:jc w:val="left"/>
              <w:rPr>
                <w:rFonts w:ascii="Arial Narrow" w:eastAsia="Arial Narrow" w:hAnsi="Arial Narrow" w:cs="Arial Narrow"/>
                <w:b/>
                <w:sz w:val="28"/>
                <w:szCs w:val="28"/>
                <w:lang w:val="el-GR"/>
              </w:rPr>
            </w:pPr>
            <w:r w:rsidRPr="00F76A4D">
              <w:rPr>
                <w:rFonts w:ascii="Arial Narrow" w:eastAsia="Arial Narrow" w:hAnsi="Arial Narrow" w:cs="Arial Narrow"/>
                <w:b/>
                <w:sz w:val="28"/>
                <w:szCs w:val="28"/>
                <w:lang w:val="el-GR"/>
              </w:rPr>
              <w:t xml:space="preserve">Ελληνική Δημοκρατία </w:t>
            </w:r>
          </w:p>
          <w:p w:rsidR="00293195" w:rsidRPr="00F76A4D" w:rsidRDefault="00293195" w:rsidP="00F76A4D">
            <w:pPr>
              <w:spacing w:after="0"/>
              <w:jc w:val="left"/>
              <w:rPr>
                <w:rFonts w:ascii="Arial Narrow" w:eastAsia="Arial Narrow" w:hAnsi="Arial Narrow" w:cs="Arial Narrow"/>
                <w:sz w:val="28"/>
                <w:szCs w:val="28"/>
                <w:lang w:val="el-GR"/>
              </w:rPr>
            </w:pPr>
            <w:r w:rsidRPr="00F76A4D">
              <w:rPr>
                <w:rFonts w:ascii="Arial Narrow" w:eastAsia="Arial Narrow" w:hAnsi="Arial Narrow" w:cs="Arial Narrow"/>
                <w:b/>
                <w:sz w:val="28"/>
                <w:szCs w:val="28"/>
                <w:lang w:val="el-GR"/>
              </w:rPr>
              <w:t>Δήμος Αιγάλεω</w:t>
            </w:r>
          </w:p>
          <w:p w:rsidR="00293195" w:rsidRPr="00F76A4D" w:rsidRDefault="00293195" w:rsidP="00F76A4D">
            <w:pPr>
              <w:spacing w:after="0"/>
              <w:jc w:val="left"/>
              <w:rPr>
                <w:rFonts w:ascii="Arial Narrow" w:eastAsia="Arial Narrow" w:hAnsi="Arial Narrow" w:cs="Arial Narrow"/>
                <w:b/>
                <w:sz w:val="28"/>
                <w:szCs w:val="28"/>
                <w:lang w:val="el-GR"/>
              </w:rPr>
            </w:pPr>
            <w:r w:rsidRPr="00F76A4D">
              <w:rPr>
                <w:rFonts w:ascii="Arial Narrow" w:eastAsia="Arial Narrow" w:hAnsi="Arial Narrow" w:cs="Arial Narrow"/>
                <w:b/>
                <w:sz w:val="28"/>
                <w:szCs w:val="28"/>
                <w:lang w:val="el-GR"/>
              </w:rPr>
              <w:t xml:space="preserve">Διεύθυνση Προγραμματισμού, </w:t>
            </w:r>
            <w:r w:rsidRPr="00F76A4D">
              <w:rPr>
                <w:rFonts w:ascii="Arial Narrow" w:eastAsia="Arial Narrow" w:hAnsi="Arial Narrow" w:cs="Arial Narrow"/>
                <w:b/>
                <w:sz w:val="28"/>
                <w:szCs w:val="28"/>
                <w:lang w:val="el-GR"/>
              </w:rPr>
              <w:br/>
              <w:t>Ανάπτυξης &amp; Διαφάνειας</w:t>
            </w:r>
          </w:p>
          <w:p w:rsidR="00293195" w:rsidRPr="00F76A4D" w:rsidRDefault="00293195" w:rsidP="00F76A4D">
            <w:pPr>
              <w:spacing w:after="0"/>
              <w:jc w:val="left"/>
              <w:rPr>
                <w:rFonts w:ascii="Arial Narrow" w:eastAsia="Arial Narrow" w:hAnsi="Arial Narrow" w:cs="Arial Narrow"/>
                <w:b/>
                <w:sz w:val="28"/>
                <w:szCs w:val="28"/>
                <w:lang w:val="el-GR"/>
              </w:rPr>
            </w:pPr>
            <w:r w:rsidRPr="00F76A4D">
              <w:rPr>
                <w:rFonts w:ascii="Arial Narrow" w:eastAsia="Arial Narrow" w:hAnsi="Arial Narrow" w:cs="Arial Narrow"/>
                <w:b/>
                <w:sz w:val="28"/>
                <w:szCs w:val="28"/>
                <w:lang w:val="el-GR"/>
              </w:rPr>
              <w:t>Τμήμα Προγραμματισμού &amp; Διαφάνειας</w:t>
            </w:r>
          </w:p>
          <w:p w:rsidR="00293195" w:rsidRPr="00F76A4D" w:rsidRDefault="00293195" w:rsidP="00F76A4D">
            <w:pPr>
              <w:spacing w:after="0"/>
              <w:jc w:val="left"/>
              <w:rPr>
                <w:rFonts w:ascii="Arial Narrow" w:eastAsia="Arial Narrow" w:hAnsi="Arial Narrow" w:cs="Arial Narrow"/>
                <w:lang w:val="el-GR"/>
              </w:rPr>
            </w:pPr>
            <w:r w:rsidRPr="00F76A4D">
              <w:rPr>
                <w:rFonts w:ascii="Arial Narrow" w:eastAsia="Arial Narrow" w:hAnsi="Arial Narrow" w:cs="Arial Narrow"/>
                <w:lang w:val="el-GR"/>
              </w:rPr>
              <w:t xml:space="preserve">Διεύθυνση: </w:t>
            </w:r>
            <w:r w:rsidRPr="00F76A4D">
              <w:rPr>
                <w:rFonts w:ascii="Arial Narrow" w:eastAsia="Arial Narrow" w:hAnsi="Arial Narrow" w:cs="Arial Narrow"/>
                <w:b/>
                <w:lang w:val="el-GR"/>
              </w:rPr>
              <w:t>Ιερά Οδός 364 &amp; Κάλβου, Αιγάλεω</w:t>
            </w:r>
            <w:r w:rsidRPr="00F76A4D">
              <w:rPr>
                <w:rFonts w:ascii="Arial Narrow" w:eastAsia="Arial Narrow" w:hAnsi="Arial Narrow" w:cs="Arial Narrow"/>
                <w:lang w:val="el-GR"/>
              </w:rPr>
              <w:br/>
              <w:t xml:space="preserve">ΤΚ: </w:t>
            </w:r>
            <w:r w:rsidRPr="00F76A4D">
              <w:rPr>
                <w:rFonts w:ascii="Arial Narrow" w:eastAsia="Arial Narrow" w:hAnsi="Arial Narrow" w:cs="Arial Narrow"/>
                <w:b/>
                <w:lang w:val="el-GR"/>
              </w:rPr>
              <w:t>12243</w:t>
            </w:r>
          </w:p>
          <w:p w:rsidR="00293195" w:rsidRPr="00F76A4D" w:rsidRDefault="00293195" w:rsidP="00F76A4D">
            <w:pPr>
              <w:spacing w:after="0"/>
              <w:jc w:val="left"/>
              <w:rPr>
                <w:rFonts w:ascii="Arial Narrow" w:eastAsia="Arial Narrow" w:hAnsi="Arial Narrow" w:cs="Arial Narrow"/>
                <w:lang w:val="el-GR"/>
              </w:rPr>
            </w:pPr>
            <w:r w:rsidRPr="00F76A4D">
              <w:rPr>
                <w:rFonts w:ascii="Arial Narrow" w:eastAsia="Arial Narrow" w:hAnsi="Arial Narrow" w:cs="Arial Narrow"/>
                <w:lang w:val="el-GR"/>
              </w:rPr>
              <w:t xml:space="preserve">Πληροφορίες: </w:t>
            </w:r>
            <w:r w:rsidRPr="00F76A4D">
              <w:rPr>
                <w:rFonts w:ascii="Arial Narrow" w:eastAsia="Arial Narrow" w:hAnsi="Arial Narrow" w:cs="Arial Narrow"/>
                <w:b/>
                <w:lang w:val="el-GR"/>
              </w:rPr>
              <w:t>Ευρυδίκη Παυλίδη</w:t>
            </w:r>
          </w:p>
          <w:p w:rsidR="00293195" w:rsidRPr="00F76A4D" w:rsidRDefault="00293195" w:rsidP="00F76A4D">
            <w:pPr>
              <w:spacing w:after="0"/>
              <w:jc w:val="left"/>
              <w:rPr>
                <w:rFonts w:ascii="Arial Narrow" w:eastAsia="Arial Narrow" w:hAnsi="Arial Narrow" w:cs="Arial Narrow"/>
                <w:lang w:val="el-GR"/>
              </w:rPr>
            </w:pPr>
            <w:r w:rsidRPr="00F76A4D">
              <w:rPr>
                <w:rFonts w:ascii="Arial Narrow" w:eastAsia="Arial Narrow" w:hAnsi="Arial Narrow" w:cs="Arial Narrow"/>
              </w:rPr>
              <w:t>T</w:t>
            </w:r>
            <w:r w:rsidRPr="00F76A4D">
              <w:rPr>
                <w:rFonts w:ascii="Arial Narrow" w:eastAsia="Arial Narrow" w:hAnsi="Arial Narrow" w:cs="Arial Narrow"/>
                <w:lang w:val="el-GR"/>
              </w:rPr>
              <w:t xml:space="preserve">ηλ: </w:t>
            </w:r>
            <w:r w:rsidRPr="00F76A4D">
              <w:rPr>
                <w:rFonts w:ascii="Arial Narrow" w:eastAsia="Arial Narrow" w:hAnsi="Arial Narrow" w:cs="Arial Narrow"/>
                <w:b/>
                <w:lang w:val="el-GR"/>
              </w:rPr>
              <w:t>213.2044862</w:t>
            </w:r>
            <w:r w:rsidRPr="00F76A4D">
              <w:rPr>
                <w:rFonts w:ascii="Arial Narrow" w:eastAsia="Arial Narrow" w:hAnsi="Arial Narrow" w:cs="Arial Narrow"/>
                <w:lang w:val="el-GR"/>
              </w:rPr>
              <w:br/>
            </w:r>
            <w:r w:rsidRPr="00F76A4D">
              <w:rPr>
                <w:rFonts w:ascii="Arial Narrow" w:eastAsia="Arial Narrow" w:hAnsi="Arial Narrow" w:cs="Arial Narrow"/>
              </w:rPr>
              <w:t>Email</w:t>
            </w:r>
            <w:r w:rsidRPr="00F76A4D">
              <w:rPr>
                <w:rFonts w:ascii="Arial Narrow" w:eastAsia="Arial Narrow" w:hAnsi="Arial Narrow" w:cs="Arial Narrow"/>
                <w:lang w:val="el-GR"/>
              </w:rPr>
              <w:t xml:space="preserve">: </w:t>
            </w:r>
            <w:hyperlink r:id="rId47">
              <w:r w:rsidRPr="00F76A4D">
                <w:rPr>
                  <w:rFonts w:ascii="Arial Narrow" w:eastAsia="Arial Narrow" w:hAnsi="Arial Narrow" w:cs="Arial Narrow"/>
                  <w:b/>
                </w:rPr>
                <w:t>e</w:t>
              </w:r>
              <w:r w:rsidRPr="00F76A4D">
                <w:rPr>
                  <w:rFonts w:ascii="Arial Narrow" w:eastAsia="Arial Narrow" w:hAnsi="Arial Narrow" w:cs="Arial Narrow"/>
                  <w:b/>
                  <w:lang w:val="el-GR"/>
                </w:rPr>
                <w:t>.</w:t>
              </w:r>
              <w:r w:rsidRPr="00F76A4D">
                <w:rPr>
                  <w:rFonts w:ascii="Arial Narrow" w:eastAsia="Arial Narrow" w:hAnsi="Arial Narrow" w:cs="Arial Narrow"/>
                  <w:b/>
                </w:rPr>
                <w:t>pavlidi</w:t>
              </w:r>
              <w:r w:rsidRPr="00F76A4D">
                <w:rPr>
                  <w:rFonts w:ascii="Arial Narrow" w:eastAsia="Arial Narrow" w:hAnsi="Arial Narrow" w:cs="Arial Narrow"/>
                  <w:b/>
                  <w:lang w:val="el-GR"/>
                </w:rPr>
                <w:t>@</w:t>
              </w:r>
              <w:r w:rsidRPr="00F76A4D">
                <w:rPr>
                  <w:rFonts w:ascii="Arial Narrow" w:eastAsia="Arial Narrow" w:hAnsi="Arial Narrow" w:cs="Arial Narrow"/>
                  <w:b/>
                </w:rPr>
                <w:t>egaleo</w:t>
              </w:r>
              <w:r w:rsidRPr="00F76A4D">
                <w:rPr>
                  <w:rFonts w:ascii="Arial Narrow" w:eastAsia="Arial Narrow" w:hAnsi="Arial Narrow" w:cs="Arial Narrow"/>
                  <w:b/>
                  <w:lang w:val="el-GR"/>
                </w:rPr>
                <w:t>.</w:t>
              </w:r>
              <w:r w:rsidRPr="00F76A4D">
                <w:rPr>
                  <w:rFonts w:ascii="Arial Narrow" w:eastAsia="Arial Narrow" w:hAnsi="Arial Narrow" w:cs="Arial Narrow"/>
                  <w:b/>
                </w:rPr>
                <w:t>gr</w:t>
              </w:r>
            </w:hyperlink>
          </w:p>
        </w:tc>
        <w:tc>
          <w:tcPr>
            <w:tcW w:w="4962" w:type="dxa"/>
            <w:shd w:val="clear" w:color="auto" w:fill="auto"/>
          </w:tcPr>
          <w:p w:rsidR="00293195" w:rsidRPr="00F76A4D" w:rsidRDefault="00293195" w:rsidP="00F76A4D">
            <w:pPr>
              <w:spacing w:after="0"/>
              <w:jc w:val="right"/>
              <w:rPr>
                <w:rFonts w:ascii="Arial Narrow" w:eastAsia="Arial Narrow" w:hAnsi="Arial Narrow" w:cs="Arial Narrow"/>
                <w:lang w:val="el-GR"/>
              </w:rPr>
            </w:pPr>
            <w:r w:rsidRPr="00F76A4D">
              <w:rPr>
                <w:rFonts w:ascii="Arial Narrow" w:eastAsia="Arial Narrow" w:hAnsi="Arial Narrow" w:cs="Arial Narrow"/>
                <w:lang w:val="el-GR"/>
              </w:rPr>
              <w:t>Επιχειρησιακό Πρόγραμμα «Αττική 2014-2020»</w:t>
            </w:r>
          </w:p>
          <w:p w:rsidR="00293195" w:rsidRPr="00F76A4D" w:rsidRDefault="00293195" w:rsidP="00F76A4D">
            <w:pPr>
              <w:spacing w:after="0"/>
              <w:jc w:val="right"/>
              <w:rPr>
                <w:rFonts w:ascii="Arial Narrow" w:eastAsia="Arial Narrow" w:hAnsi="Arial Narrow" w:cs="Arial Narrow"/>
                <w:lang w:val="el-GR"/>
              </w:rPr>
            </w:pPr>
          </w:p>
          <w:p w:rsidR="00293195" w:rsidRPr="00F76A4D" w:rsidRDefault="00293195" w:rsidP="00F76A4D">
            <w:pPr>
              <w:spacing w:after="0"/>
              <w:jc w:val="right"/>
              <w:rPr>
                <w:rFonts w:ascii="Arial Narrow" w:eastAsia="Arial Narrow" w:hAnsi="Arial Narrow" w:cs="Arial Narrow"/>
                <w:lang w:val="el-GR"/>
              </w:rPr>
            </w:pPr>
            <w:r w:rsidRPr="00F76A4D">
              <w:rPr>
                <w:rFonts w:ascii="Arial Narrow" w:eastAsia="Arial Narrow" w:hAnsi="Arial Narrow" w:cs="Arial Narrow"/>
                <w:lang w:val="el-GR"/>
              </w:rPr>
              <w:t>ΟΧΕ/ΒΑΑ Δυτικής Αθήνας</w:t>
            </w:r>
          </w:p>
          <w:p w:rsidR="00293195" w:rsidRPr="00F76A4D" w:rsidRDefault="00293195" w:rsidP="00F76A4D">
            <w:pPr>
              <w:spacing w:after="0"/>
              <w:jc w:val="right"/>
              <w:rPr>
                <w:rFonts w:ascii="Arial Narrow" w:eastAsia="Arial Narrow" w:hAnsi="Arial Narrow" w:cs="Arial Narrow"/>
                <w:lang w:val="el-GR"/>
              </w:rPr>
            </w:pPr>
          </w:p>
          <w:p w:rsidR="00293195" w:rsidRPr="00F76A4D" w:rsidRDefault="00293195" w:rsidP="00F76A4D">
            <w:pPr>
              <w:spacing w:after="0"/>
              <w:jc w:val="right"/>
              <w:rPr>
                <w:rFonts w:ascii="Arial Narrow" w:eastAsia="Arial Narrow" w:hAnsi="Arial Narrow" w:cs="Arial Narrow"/>
                <w:lang w:val="el-GR"/>
              </w:rPr>
            </w:pPr>
            <w:r w:rsidRPr="00F76A4D">
              <w:rPr>
                <w:rFonts w:ascii="Arial Narrow" w:eastAsia="Arial Narrow" w:hAnsi="Arial Narrow" w:cs="Arial Narrow"/>
                <w:lang w:val="el-GR"/>
              </w:rPr>
              <w:t>Κωδ. Πράξης/</w:t>
            </w:r>
            <w:r w:rsidRPr="00F76A4D">
              <w:rPr>
                <w:rFonts w:ascii="Arial Narrow" w:eastAsia="Arial Narrow" w:hAnsi="Arial Narrow" w:cs="Arial Narrow"/>
              </w:rPr>
              <w:t>MIS</w:t>
            </w:r>
            <w:r w:rsidRPr="00F76A4D">
              <w:rPr>
                <w:rFonts w:ascii="Arial Narrow" w:eastAsia="Arial Narrow" w:hAnsi="Arial Narrow" w:cs="Arial Narrow"/>
                <w:lang w:val="el-GR"/>
              </w:rPr>
              <w:t xml:space="preserve"> (ΟΠΣ):</w:t>
            </w:r>
            <w:r w:rsidRPr="00F76A4D">
              <w:rPr>
                <w:rFonts w:ascii="Arial Narrow" w:eastAsia="Arial Narrow" w:hAnsi="Arial Narrow" w:cs="Arial Narrow"/>
                <w:b/>
                <w:highlight w:val="white"/>
                <w:lang w:val="el-GR"/>
              </w:rPr>
              <w:t xml:space="preserve"> </w:t>
            </w:r>
            <w:r w:rsidR="007326C6" w:rsidRPr="00F76A4D">
              <w:rPr>
                <w:rFonts w:ascii="Arial Narrow" w:eastAsia="Arial Narrow" w:hAnsi="Arial Narrow" w:cs="Arial Narrow"/>
                <w:b/>
                <w:bCs/>
                <w:lang w:val="el-GR"/>
              </w:rPr>
              <w:t>5063432</w:t>
            </w:r>
          </w:p>
          <w:p w:rsidR="00293195" w:rsidRPr="00F76A4D" w:rsidRDefault="00293195" w:rsidP="00F76A4D">
            <w:pPr>
              <w:spacing w:after="0"/>
              <w:jc w:val="right"/>
              <w:rPr>
                <w:rFonts w:ascii="Arial Narrow" w:eastAsia="Arial Narrow" w:hAnsi="Arial Narrow" w:cs="Arial Narrow"/>
                <w:lang w:val="el-GR"/>
              </w:rPr>
            </w:pPr>
          </w:p>
          <w:p w:rsidR="00293195" w:rsidRPr="00F76A4D" w:rsidRDefault="00293195" w:rsidP="00F76A4D">
            <w:pPr>
              <w:spacing w:after="0"/>
              <w:jc w:val="right"/>
              <w:rPr>
                <w:rFonts w:ascii="Arial Narrow" w:eastAsia="Arial Narrow" w:hAnsi="Arial Narrow" w:cs="Arial Narrow"/>
                <w:color w:val="000000"/>
                <w:lang w:val="el-GR"/>
              </w:rPr>
            </w:pPr>
            <w:r w:rsidRPr="00F76A4D">
              <w:rPr>
                <w:rFonts w:ascii="Arial Narrow" w:eastAsia="Arial Narrow" w:hAnsi="Arial Narrow" w:cs="Arial Narrow"/>
                <w:color w:val="000000"/>
                <w:lang w:val="el-GR"/>
              </w:rPr>
              <w:t xml:space="preserve">ΚΑ: </w:t>
            </w:r>
            <w:r w:rsidR="000A0185" w:rsidRPr="00F76A4D">
              <w:rPr>
                <w:rFonts w:ascii="Arial Narrow" w:eastAsia="Arial Narrow" w:hAnsi="Arial Narrow" w:cs="Arial Narrow"/>
                <w:b/>
                <w:color w:val="000000"/>
                <w:lang w:val="el-GR"/>
              </w:rPr>
              <w:t>60.7341.004</w:t>
            </w:r>
          </w:p>
          <w:p w:rsidR="00293195" w:rsidRPr="00F76A4D" w:rsidRDefault="00293195" w:rsidP="00F76A4D">
            <w:pPr>
              <w:spacing w:after="0"/>
              <w:jc w:val="right"/>
              <w:rPr>
                <w:rFonts w:ascii="Arial Narrow" w:eastAsia="Arial Narrow" w:hAnsi="Arial Narrow" w:cs="Arial Narrow"/>
                <w:color w:val="000000"/>
                <w:lang w:val="el-GR"/>
              </w:rPr>
            </w:pPr>
          </w:p>
          <w:p w:rsidR="00293195" w:rsidRPr="00F76A4D" w:rsidRDefault="00293195" w:rsidP="00F76A4D">
            <w:pPr>
              <w:spacing w:after="0"/>
              <w:jc w:val="right"/>
              <w:rPr>
                <w:rFonts w:ascii="Arial Narrow" w:eastAsia="Arial Narrow" w:hAnsi="Arial Narrow" w:cs="Arial Narrow"/>
                <w:b/>
                <w:color w:val="000000"/>
                <w:lang w:val="el-GR"/>
              </w:rPr>
            </w:pPr>
            <w:r w:rsidRPr="00F76A4D">
              <w:rPr>
                <w:rFonts w:ascii="Arial Narrow" w:eastAsia="Arial Narrow" w:hAnsi="Arial Narrow" w:cs="Arial Narrow"/>
                <w:color w:val="000000"/>
                <w:lang w:val="el-GR"/>
              </w:rPr>
              <w:t xml:space="preserve">ΣΑΕ: </w:t>
            </w:r>
            <w:r w:rsidR="007326C6" w:rsidRPr="00F76A4D">
              <w:rPr>
                <w:rFonts w:ascii="Arial Narrow" w:eastAsia="Arial Narrow" w:hAnsi="Arial Narrow" w:cs="Arial Narrow"/>
                <w:b/>
                <w:color w:val="000000"/>
                <w:lang w:val="el-GR"/>
              </w:rPr>
              <w:t>2020ΕΠ08510115</w:t>
            </w:r>
          </w:p>
          <w:p w:rsidR="00293195" w:rsidRPr="00F76A4D" w:rsidRDefault="00293195" w:rsidP="00F76A4D">
            <w:pPr>
              <w:spacing w:after="0"/>
              <w:jc w:val="right"/>
              <w:rPr>
                <w:rFonts w:ascii="Arial Narrow" w:eastAsia="Arial Narrow" w:hAnsi="Arial Narrow" w:cs="Arial Narrow"/>
                <w:lang w:val="el-GR"/>
              </w:rPr>
            </w:pPr>
          </w:p>
          <w:p w:rsidR="00293195" w:rsidRPr="00F76A4D" w:rsidRDefault="00293195" w:rsidP="00F76A4D">
            <w:pPr>
              <w:spacing w:after="0"/>
              <w:jc w:val="right"/>
              <w:rPr>
                <w:rFonts w:ascii="Arial Narrow" w:eastAsia="Arial Narrow" w:hAnsi="Arial Narrow" w:cs="Arial Narrow"/>
                <w:b/>
                <w:lang w:val="el-GR"/>
              </w:rPr>
            </w:pPr>
            <w:r w:rsidRPr="00F76A4D">
              <w:rPr>
                <w:rFonts w:ascii="Arial Narrow" w:eastAsia="Arial Narrow" w:hAnsi="Arial Narrow" w:cs="Arial Narrow"/>
                <w:lang w:val="el-GR"/>
              </w:rPr>
              <w:t xml:space="preserve">Προϋπολογισμός: </w:t>
            </w:r>
            <w:r w:rsidR="007326C6" w:rsidRPr="00F76A4D">
              <w:rPr>
                <w:rFonts w:ascii="Arial Narrow" w:eastAsia="Arial Narrow" w:hAnsi="Arial Narrow" w:cs="Arial Narrow"/>
                <w:b/>
                <w:bCs/>
                <w:lang w:val="el-GR"/>
              </w:rPr>
              <w:t xml:space="preserve">443.437,00 </w:t>
            </w:r>
            <w:r w:rsidRPr="00F76A4D">
              <w:rPr>
                <w:rFonts w:ascii="Arial Narrow" w:eastAsia="Arial Narrow" w:hAnsi="Arial Narrow" w:cs="Arial Narrow"/>
                <w:b/>
                <w:lang w:val="el-GR"/>
              </w:rPr>
              <w:t>€ προ ΦΠΑ</w:t>
            </w:r>
          </w:p>
          <w:p w:rsidR="00293195" w:rsidRPr="00F76A4D" w:rsidRDefault="007326C6" w:rsidP="00F76A4D">
            <w:pPr>
              <w:spacing w:after="0"/>
              <w:jc w:val="right"/>
              <w:rPr>
                <w:rFonts w:ascii="Arial Narrow" w:eastAsia="Arial Narrow" w:hAnsi="Arial Narrow" w:cs="Arial Narrow"/>
                <w:b/>
                <w:lang w:val="el-GR"/>
              </w:rPr>
            </w:pPr>
            <w:r w:rsidRPr="00F76A4D">
              <w:rPr>
                <w:rFonts w:ascii="Arial Narrow" w:eastAsia="Arial Narrow" w:hAnsi="Arial Narrow" w:cs="Arial Narrow"/>
                <w:b/>
                <w:bCs/>
                <w:lang w:val="el-GR"/>
              </w:rPr>
              <w:t xml:space="preserve">549.861,88 </w:t>
            </w:r>
            <w:r w:rsidR="00293195" w:rsidRPr="00F76A4D">
              <w:rPr>
                <w:rFonts w:ascii="Arial Narrow" w:eastAsia="Arial Narrow" w:hAnsi="Arial Narrow" w:cs="Arial Narrow"/>
                <w:b/>
                <w:lang w:val="el-GR"/>
              </w:rPr>
              <w:t>€ με ΦΠΑ</w:t>
            </w:r>
          </w:p>
          <w:p w:rsidR="00293195" w:rsidRPr="00F76A4D" w:rsidRDefault="00293195" w:rsidP="00F76A4D">
            <w:pPr>
              <w:spacing w:after="0"/>
              <w:jc w:val="center"/>
              <w:rPr>
                <w:rFonts w:ascii="Arial Narrow" w:eastAsia="Arial Narrow" w:hAnsi="Arial Narrow" w:cs="Arial Narrow"/>
                <w:color w:val="000000"/>
                <w:lang w:val="el-GR"/>
              </w:rPr>
            </w:pPr>
            <w:r w:rsidRPr="00F76A4D">
              <w:rPr>
                <w:rFonts w:ascii="Arial Narrow" w:eastAsia="Arial Narrow" w:hAnsi="Arial Narrow" w:cs="Arial Narrow"/>
                <w:color w:val="000000"/>
                <w:lang w:val="el-GR"/>
              </w:rPr>
              <w:t xml:space="preserve">                                             </w:t>
            </w:r>
          </w:p>
          <w:p w:rsidR="00293195" w:rsidRPr="00F76A4D" w:rsidRDefault="00293195" w:rsidP="00F76A4D">
            <w:pPr>
              <w:spacing w:after="0"/>
              <w:jc w:val="right"/>
              <w:rPr>
                <w:rFonts w:ascii="Arial Narrow" w:eastAsia="Arial Narrow" w:hAnsi="Arial Narrow" w:cs="Arial Narrow"/>
                <w:b/>
                <w:color w:val="000000"/>
                <w:lang w:val="el-GR"/>
              </w:rPr>
            </w:pPr>
            <w:r w:rsidRPr="00F76A4D">
              <w:rPr>
                <w:rFonts w:ascii="Arial Narrow" w:eastAsia="Arial Narrow" w:hAnsi="Arial Narrow" w:cs="Arial Narrow"/>
                <w:color w:val="000000"/>
              </w:rPr>
              <w:t>CPV</w:t>
            </w:r>
            <w:r w:rsidRPr="00F76A4D">
              <w:rPr>
                <w:rFonts w:ascii="Arial Narrow" w:eastAsia="Arial Narrow" w:hAnsi="Arial Narrow" w:cs="Arial Narrow"/>
                <w:color w:val="000000"/>
                <w:lang w:val="el-GR"/>
              </w:rPr>
              <w:t>:</w:t>
            </w:r>
            <w:r w:rsidRPr="00F76A4D">
              <w:rPr>
                <w:rFonts w:ascii="Arial Narrow" w:eastAsia="Arial Narrow" w:hAnsi="Arial Narrow" w:cs="Arial Narrow"/>
                <w:b/>
                <w:color w:val="000000"/>
                <w:lang w:val="el-GR"/>
              </w:rPr>
              <w:t xml:space="preserve"> 79415200-8</w:t>
            </w:r>
          </w:p>
          <w:p w:rsidR="00293195" w:rsidRPr="00F76A4D" w:rsidRDefault="00293195" w:rsidP="00F76A4D">
            <w:pPr>
              <w:spacing w:after="0"/>
              <w:jc w:val="right"/>
              <w:rPr>
                <w:rFonts w:ascii="Arial Narrow" w:eastAsia="Arial Narrow" w:hAnsi="Arial Narrow" w:cs="Arial Narrow"/>
                <w:b/>
                <w:color w:val="000000"/>
                <w:lang w:val="el-GR"/>
              </w:rPr>
            </w:pPr>
            <w:r w:rsidRPr="00F76A4D">
              <w:rPr>
                <w:rFonts w:ascii="Arial Narrow" w:eastAsia="Arial Narrow" w:hAnsi="Arial Narrow" w:cs="Arial Narrow"/>
                <w:b/>
                <w:bCs/>
                <w:color w:val="000000"/>
                <w:lang w:val="el-GR"/>
              </w:rPr>
              <w:t>79416100-4</w:t>
            </w:r>
          </w:p>
          <w:p w:rsidR="00293195" w:rsidRPr="00F76A4D" w:rsidRDefault="00293195" w:rsidP="00F76A4D">
            <w:pPr>
              <w:spacing w:after="0"/>
              <w:jc w:val="right"/>
              <w:rPr>
                <w:rFonts w:ascii="Arial Narrow" w:eastAsia="Arial Narrow" w:hAnsi="Arial Narrow" w:cs="Arial Narrow"/>
                <w:b/>
                <w:color w:val="000000"/>
                <w:lang w:val="el-GR"/>
              </w:rPr>
            </w:pPr>
            <w:r w:rsidRPr="00F76A4D">
              <w:rPr>
                <w:rFonts w:ascii="Arial Narrow" w:eastAsia="Arial Narrow" w:hAnsi="Arial Narrow" w:cs="Arial Narrow"/>
                <w:b/>
                <w:bCs/>
                <w:color w:val="000000"/>
                <w:lang w:val="el-GR"/>
              </w:rPr>
              <w:t>85300000-2</w:t>
            </w:r>
          </w:p>
          <w:p w:rsidR="00293195" w:rsidRPr="00F76A4D" w:rsidRDefault="00293195" w:rsidP="00F76A4D">
            <w:pPr>
              <w:spacing w:after="0"/>
              <w:jc w:val="right"/>
              <w:rPr>
                <w:rFonts w:ascii="Arial Narrow" w:eastAsia="Arial Narrow" w:hAnsi="Arial Narrow" w:cs="Arial Narrow"/>
                <w:lang w:val="el-GR"/>
              </w:rPr>
            </w:pPr>
            <w:r w:rsidRPr="00F76A4D">
              <w:rPr>
                <w:rFonts w:ascii="Arial Narrow" w:eastAsia="Arial Narrow" w:hAnsi="Arial Narrow" w:cs="Arial Narrow"/>
                <w:b/>
                <w:bCs/>
                <w:color w:val="000000"/>
                <w:lang w:val="el-GR"/>
              </w:rPr>
              <w:t>92331210-5</w:t>
            </w:r>
          </w:p>
        </w:tc>
      </w:tr>
    </w:tbl>
    <w:p w:rsidR="00293195" w:rsidRPr="00EC4999" w:rsidRDefault="00293195" w:rsidP="00293195">
      <w:pPr>
        <w:keepNext/>
        <w:spacing w:after="0"/>
        <w:jc w:val="left"/>
        <w:rPr>
          <w:rFonts w:ascii="Arial Narrow" w:eastAsia="Arial Narrow" w:hAnsi="Arial Narrow" w:cs="Arial Narrow"/>
          <w:lang w:val="el-GR"/>
        </w:rPr>
      </w:pPr>
    </w:p>
    <w:p w:rsidR="00293195" w:rsidRPr="00F76A4D" w:rsidRDefault="00293195" w:rsidP="00293195">
      <w:pPr>
        <w:spacing w:after="0"/>
        <w:jc w:val="center"/>
        <w:rPr>
          <w:rFonts w:ascii="Arial Narrow" w:eastAsia="Arial Narrow" w:hAnsi="Arial Narrow" w:cs="Arial Narrow"/>
          <w:b/>
          <w:color w:val="538135"/>
          <w:sz w:val="28"/>
          <w:szCs w:val="28"/>
          <w:lang w:val="el-GR"/>
        </w:rPr>
      </w:pPr>
    </w:p>
    <w:p w:rsidR="00293195" w:rsidRPr="00F76A4D" w:rsidRDefault="00293195" w:rsidP="00293195">
      <w:pPr>
        <w:spacing w:after="0"/>
        <w:jc w:val="center"/>
        <w:rPr>
          <w:rFonts w:ascii="Arial Narrow" w:eastAsia="Arial Narrow" w:hAnsi="Arial Narrow" w:cs="Arial Narrow"/>
          <w:b/>
          <w:color w:val="538135"/>
          <w:sz w:val="28"/>
          <w:szCs w:val="28"/>
          <w:lang w:val="el-GR"/>
        </w:rPr>
      </w:pPr>
    </w:p>
    <w:p w:rsidR="00293195" w:rsidRPr="00F76A4D" w:rsidRDefault="00293195" w:rsidP="00293195">
      <w:pPr>
        <w:spacing w:after="0"/>
        <w:jc w:val="center"/>
        <w:rPr>
          <w:rFonts w:ascii="Arial Narrow" w:eastAsia="Arial Narrow" w:hAnsi="Arial Narrow" w:cs="Arial Narrow"/>
          <w:b/>
          <w:color w:val="538135"/>
          <w:sz w:val="28"/>
          <w:szCs w:val="28"/>
          <w:lang w:val="el-GR"/>
        </w:rPr>
      </w:pPr>
    </w:p>
    <w:p w:rsidR="00293195" w:rsidRPr="00F76A4D" w:rsidRDefault="00293195" w:rsidP="00293195">
      <w:pPr>
        <w:spacing w:after="0"/>
        <w:rPr>
          <w:rFonts w:ascii="Arial Narrow" w:eastAsia="Arial Narrow" w:hAnsi="Arial Narrow" w:cs="Arial Narrow"/>
          <w:b/>
          <w:color w:val="538135"/>
          <w:sz w:val="28"/>
          <w:szCs w:val="28"/>
          <w:lang w:val="el-GR"/>
        </w:rPr>
      </w:pPr>
    </w:p>
    <w:p w:rsidR="00293195" w:rsidRPr="00F76A4D" w:rsidRDefault="00293195" w:rsidP="00293195">
      <w:pPr>
        <w:spacing w:after="0"/>
        <w:jc w:val="center"/>
        <w:rPr>
          <w:rFonts w:ascii="Arial Narrow" w:eastAsia="Arial Narrow" w:hAnsi="Arial Narrow" w:cs="Arial Narrow"/>
          <w:b/>
          <w:color w:val="538135"/>
          <w:sz w:val="28"/>
          <w:szCs w:val="28"/>
          <w:lang w:val="el-GR"/>
        </w:rPr>
      </w:pPr>
      <w:r w:rsidRPr="00F76A4D">
        <w:rPr>
          <w:rFonts w:ascii="Arial Narrow" w:eastAsia="Arial Narrow" w:hAnsi="Arial Narrow" w:cs="Arial Narrow"/>
          <w:b/>
          <w:color w:val="538135"/>
          <w:sz w:val="28"/>
          <w:szCs w:val="28"/>
          <w:lang w:val="el-GR"/>
        </w:rPr>
        <w:t>Μελέτη με τίτλο:</w:t>
      </w:r>
    </w:p>
    <w:p w:rsidR="00293195" w:rsidRPr="00F76A4D" w:rsidRDefault="00293195" w:rsidP="007326C6">
      <w:pPr>
        <w:spacing w:after="0"/>
        <w:jc w:val="center"/>
        <w:rPr>
          <w:rFonts w:ascii="Arial Narrow" w:eastAsia="Arial Narrow" w:hAnsi="Arial Narrow" w:cs="Arial Narrow"/>
          <w:b/>
          <w:color w:val="538135"/>
          <w:sz w:val="28"/>
          <w:szCs w:val="28"/>
          <w:lang w:val="el-GR"/>
        </w:rPr>
      </w:pPr>
      <w:r w:rsidRPr="00F76A4D">
        <w:rPr>
          <w:rFonts w:ascii="Arial Narrow" w:eastAsia="Arial Narrow" w:hAnsi="Arial Narrow" w:cs="Arial Narrow"/>
          <w:b/>
          <w:color w:val="538135"/>
          <w:sz w:val="36"/>
          <w:szCs w:val="36"/>
          <w:lang w:val="el-GR"/>
        </w:rPr>
        <w:t>«</w:t>
      </w:r>
      <w:r w:rsidR="007326C6" w:rsidRPr="00F76A4D">
        <w:rPr>
          <w:rFonts w:ascii="Arial Narrow" w:eastAsia="Arial Narrow" w:hAnsi="Arial Narrow" w:cs="Arial Narrow"/>
          <w:b/>
          <w:i/>
          <w:iCs/>
          <w:color w:val="538135"/>
          <w:sz w:val="36"/>
          <w:szCs w:val="36"/>
          <w:lang w:val="el-GR"/>
        </w:rPr>
        <w:t>Δράσεις για την αντιμετώπιση της φτώχειας και την παροχή υπηρεσιών ανοιχτής ειδικής φροντίδας στο Δήμο Αιγάλεω</w:t>
      </w:r>
      <w:r w:rsidRPr="00F76A4D">
        <w:rPr>
          <w:rFonts w:ascii="Arial Narrow" w:eastAsia="Arial Narrow" w:hAnsi="Arial Narrow" w:cs="Arial Narrow"/>
          <w:b/>
          <w:color w:val="538135"/>
          <w:sz w:val="36"/>
          <w:szCs w:val="36"/>
          <w:lang w:val="el-GR"/>
        </w:rPr>
        <w:t>»</w:t>
      </w:r>
    </w:p>
    <w:p w:rsidR="00293195" w:rsidRPr="00BA3F7B" w:rsidRDefault="00293195" w:rsidP="00293195">
      <w:pPr>
        <w:keepNext/>
        <w:spacing w:after="0"/>
        <w:jc w:val="left"/>
        <w:rPr>
          <w:rFonts w:ascii="Arial Narrow" w:eastAsia="Arial Narrow" w:hAnsi="Arial Narrow" w:cs="Arial Narrow"/>
          <w:lang w:val="el-GR"/>
        </w:rPr>
      </w:pPr>
    </w:p>
    <w:p w:rsidR="00293195" w:rsidRPr="00BA3F7B" w:rsidRDefault="00293195" w:rsidP="00293195">
      <w:pPr>
        <w:keepNext/>
        <w:spacing w:after="0"/>
        <w:jc w:val="center"/>
        <w:rPr>
          <w:rFonts w:ascii="Arial Narrow" w:eastAsia="Arial Narrow" w:hAnsi="Arial Narrow" w:cs="Arial Narrow"/>
          <w:b/>
          <w:sz w:val="32"/>
          <w:szCs w:val="32"/>
          <w:lang w:val="el-GR"/>
        </w:rPr>
      </w:pPr>
    </w:p>
    <w:p w:rsidR="00293195" w:rsidRPr="00BA3F7B" w:rsidRDefault="00293195" w:rsidP="00293195">
      <w:pPr>
        <w:keepNext/>
        <w:spacing w:after="0"/>
        <w:jc w:val="center"/>
        <w:rPr>
          <w:rFonts w:ascii="Arial Narrow" w:eastAsia="Arial Narrow" w:hAnsi="Arial Narrow" w:cs="Arial Narrow"/>
          <w:b/>
          <w:color w:val="333399"/>
          <w:sz w:val="28"/>
          <w:szCs w:val="28"/>
          <w:lang w:val="el-GR"/>
        </w:rPr>
      </w:pPr>
    </w:p>
    <w:p w:rsidR="00293195" w:rsidRPr="00BA3F7B" w:rsidRDefault="00293195" w:rsidP="00293195">
      <w:pPr>
        <w:widowControl w:val="0"/>
        <w:spacing w:after="0"/>
        <w:jc w:val="center"/>
        <w:rPr>
          <w:rFonts w:ascii="Arial Narrow" w:eastAsia="Arial Narrow" w:hAnsi="Arial Narrow" w:cs="Arial Narrow"/>
          <w:b/>
          <w:sz w:val="28"/>
          <w:szCs w:val="28"/>
          <w:lang w:val="el-GR"/>
        </w:rPr>
      </w:pPr>
      <w:r w:rsidRPr="000A0185">
        <w:rPr>
          <w:rFonts w:ascii="Arial Narrow" w:eastAsia="Arial Narrow" w:hAnsi="Arial Narrow" w:cs="Arial Narrow"/>
          <w:b/>
          <w:sz w:val="28"/>
          <w:szCs w:val="28"/>
        </w:rPr>
        <w:t>AM</w:t>
      </w:r>
      <w:r w:rsidRPr="000A0185">
        <w:rPr>
          <w:rFonts w:ascii="Arial Narrow" w:eastAsia="Arial Narrow" w:hAnsi="Arial Narrow" w:cs="Arial Narrow"/>
          <w:b/>
          <w:sz w:val="28"/>
          <w:szCs w:val="28"/>
          <w:lang w:val="el-GR"/>
        </w:rPr>
        <w:t xml:space="preserve">: </w:t>
      </w:r>
      <w:r w:rsidR="00811629" w:rsidRPr="00EB4CD7">
        <w:rPr>
          <w:rFonts w:ascii="Arial Narrow" w:eastAsia="Arial Narrow" w:hAnsi="Arial Narrow" w:cs="Arial Narrow"/>
          <w:b/>
          <w:sz w:val="28"/>
          <w:szCs w:val="28"/>
          <w:lang w:val="el-GR"/>
        </w:rPr>
        <w:t>03</w:t>
      </w:r>
      <w:r w:rsidRPr="000A0185">
        <w:rPr>
          <w:rFonts w:ascii="Arial Narrow" w:eastAsia="Arial Narrow" w:hAnsi="Arial Narrow" w:cs="Arial Narrow"/>
          <w:b/>
          <w:sz w:val="28"/>
          <w:szCs w:val="28"/>
          <w:lang w:val="el-GR"/>
        </w:rPr>
        <w:t>/</w:t>
      </w:r>
      <w:r w:rsidR="00811629" w:rsidRPr="00EB4CD7">
        <w:rPr>
          <w:rFonts w:ascii="Arial Narrow" w:eastAsia="Arial Narrow" w:hAnsi="Arial Narrow" w:cs="Arial Narrow"/>
          <w:b/>
          <w:sz w:val="28"/>
          <w:szCs w:val="28"/>
          <w:lang w:val="el-GR"/>
        </w:rPr>
        <w:t>21264/31.05.2021</w:t>
      </w:r>
    </w:p>
    <w:p w:rsidR="00293195" w:rsidRPr="00BA3F7B" w:rsidRDefault="00293195" w:rsidP="00293195">
      <w:pPr>
        <w:keepNext/>
        <w:spacing w:after="0"/>
        <w:jc w:val="center"/>
        <w:rPr>
          <w:rFonts w:ascii="Arial Narrow" w:eastAsia="Arial Narrow" w:hAnsi="Arial Narrow" w:cs="Arial Narrow"/>
          <w:lang w:val="el-GR"/>
        </w:rPr>
      </w:pPr>
    </w:p>
    <w:p w:rsidR="00293195" w:rsidRPr="00BA3F7B" w:rsidRDefault="00293195" w:rsidP="00293195">
      <w:pPr>
        <w:keepNext/>
        <w:spacing w:after="0"/>
        <w:jc w:val="left"/>
        <w:rPr>
          <w:rFonts w:ascii="Arial Narrow" w:eastAsia="Arial Narrow" w:hAnsi="Arial Narrow" w:cs="Arial Narrow"/>
          <w:lang w:val="el-GR"/>
        </w:rPr>
      </w:pPr>
    </w:p>
    <w:p w:rsidR="00293195" w:rsidRPr="00BA3F7B" w:rsidRDefault="00293195" w:rsidP="00293195">
      <w:pPr>
        <w:widowControl w:val="0"/>
        <w:spacing w:after="0"/>
        <w:jc w:val="center"/>
        <w:rPr>
          <w:rFonts w:ascii="Arial Narrow" w:eastAsia="Arial Narrow" w:hAnsi="Arial Narrow" w:cs="Arial Narrow"/>
          <w:b/>
          <w:sz w:val="28"/>
          <w:szCs w:val="28"/>
          <w:lang w:val="el-GR"/>
        </w:rPr>
      </w:pPr>
    </w:p>
    <w:p w:rsidR="00293195" w:rsidRPr="00BA3F7B" w:rsidRDefault="00293195" w:rsidP="00293195">
      <w:pPr>
        <w:widowControl w:val="0"/>
        <w:spacing w:after="0"/>
        <w:jc w:val="center"/>
        <w:rPr>
          <w:rFonts w:ascii="Arial Narrow" w:eastAsia="Arial Narrow" w:hAnsi="Arial Narrow" w:cs="Arial Narrow"/>
          <w:b/>
          <w:sz w:val="28"/>
          <w:szCs w:val="28"/>
          <w:lang w:val="el-GR"/>
        </w:rPr>
      </w:pPr>
    </w:p>
    <w:p w:rsidR="003C6BBB" w:rsidRPr="00EC4999" w:rsidRDefault="00293195" w:rsidP="00EC4999">
      <w:pPr>
        <w:spacing w:after="0"/>
        <w:jc w:val="center"/>
        <w:rPr>
          <w:rFonts w:ascii="Arial Narrow" w:eastAsia="Arial Narrow" w:hAnsi="Arial Narrow" w:cs="Arial Narrow"/>
          <w:lang w:val="el-GR"/>
        </w:rPr>
      </w:pPr>
      <w:r w:rsidRPr="00BA3F7B">
        <w:rPr>
          <w:rFonts w:ascii="Arial Narrow" w:eastAsia="Arial Narrow" w:hAnsi="Arial Narrow" w:cs="Arial Narrow"/>
          <w:b/>
          <w:sz w:val="28"/>
          <w:szCs w:val="28"/>
          <w:lang w:val="el-GR"/>
        </w:rPr>
        <w:t>Αιγάλεω</w:t>
      </w:r>
      <w:r w:rsidRPr="007326C6">
        <w:rPr>
          <w:rFonts w:ascii="Arial Narrow" w:eastAsia="Arial Narrow" w:hAnsi="Arial Narrow" w:cs="Arial Narrow"/>
          <w:b/>
          <w:sz w:val="28"/>
          <w:szCs w:val="28"/>
          <w:lang w:val="el-GR"/>
        </w:rPr>
        <w:t xml:space="preserve">, </w:t>
      </w:r>
      <w:r w:rsidR="0053146C">
        <w:rPr>
          <w:rFonts w:ascii="Arial Narrow" w:eastAsia="Arial Narrow" w:hAnsi="Arial Narrow" w:cs="Arial Narrow"/>
          <w:b/>
          <w:sz w:val="28"/>
          <w:szCs w:val="28"/>
          <w:lang w:val="el-GR"/>
        </w:rPr>
        <w:t>Μάιος</w:t>
      </w:r>
      <w:r w:rsidRPr="00EC4999">
        <w:rPr>
          <w:rFonts w:ascii="Arial Narrow" w:eastAsia="Arial Narrow" w:hAnsi="Arial Narrow" w:cs="Arial Narrow"/>
          <w:b/>
          <w:sz w:val="28"/>
          <w:szCs w:val="28"/>
          <w:lang w:val="el-GR"/>
        </w:rPr>
        <w:t xml:space="preserve"> 2021</w:t>
      </w:r>
    </w:p>
    <w:p w:rsidR="00F63B99" w:rsidRPr="00EC4999" w:rsidRDefault="00F63B99">
      <w:pPr>
        <w:spacing w:after="0"/>
        <w:rPr>
          <w:rFonts w:ascii="Arial Narrow" w:eastAsia="Arial Narrow" w:hAnsi="Arial Narrow" w:cs="Arial Narrow"/>
          <w:lang w:val="el-GR"/>
        </w:rPr>
      </w:pPr>
    </w:p>
    <w:p w:rsidR="00F63B99" w:rsidRPr="00EC4999" w:rsidRDefault="00F63B99">
      <w:pPr>
        <w:spacing w:after="0"/>
        <w:rPr>
          <w:rFonts w:ascii="Arial Narrow" w:eastAsia="Arial Narrow" w:hAnsi="Arial Narrow" w:cs="Arial Narrow"/>
          <w:lang w:val="el-GR"/>
        </w:rPr>
      </w:pPr>
    </w:p>
    <w:p w:rsidR="00F63B99" w:rsidRPr="00EC4999" w:rsidRDefault="00F63B99">
      <w:pPr>
        <w:spacing w:after="0"/>
        <w:rPr>
          <w:rFonts w:ascii="Arial Narrow" w:eastAsia="Arial Narrow" w:hAnsi="Arial Narrow" w:cs="Arial Narrow"/>
          <w:lang w:val="el-GR"/>
        </w:rPr>
      </w:pPr>
    </w:p>
    <w:p w:rsidR="00F63B99" w:rsidRDefault="00F63B99">
      <w:pPr>
        <w:spacing w:after="0"/>
        <w:rPr>
          <w:rFonts w:ascii="Arial Narrow" w:eastAsia="Arial Narrow" w:hAnsi="Arial Narrow" w:cs="Arial Narrow"/>
          <w:lang w:val="el-GR"/>
        </w:rPr>
      </w:pPr>
    </w:p>
    <w:p w:rsidR="009A23AE" w:rsidRDefault="009A23AE">
      <w:pPr>
        <w:spacing w:after="0"/>
        <w:rPr>
          <w:rFonts w:ascii="Arial Narrow" w:eastAsia="Arial Narrow" w:hAnsi="Arial Narrow" w:cs="Arial Narrow"/>
          <w:lang w:val="el-GR"/>
        </w:rPr>
      </w:pPr>
    </w:p>
    <w:p w:rsidR="002177E5" w:rsidRDefault="002177E5">
      <w:pPr>
        <w:spacing w:after="0"/>
        <w:rPr>
          <w:rFonts w:ascii="Arial Narrow" w:eastAsia="Arial Narrow" w:hAnsi="Arial Narrow" w:cs="Arial Narrow"/>
          <w:lang w:val="el-GR"/>
        </w:rPr>
      </w:pPr>
    </w:p>
    <w:p w:rsidR="009A23AE" w:rsidRPr="00EC4999" w:rsidRDefault="009A23AE">
      <w:pPr>
        <w:spacing w:after="0"/>
        <w:rPr>
          <w:rFonts w:ascii="Arial Narrow" w:eastAsia="Arial Narrow" w:hAnsi="Arial Narrow" w:cs="Arial Narrow"/>
          <w:lang w:val="el-GR"/>
        </w:rPr>
      </w:pPr>
    </w:p>
    <w:p w:rsidR="007326C6" w:rsidRPr="00F76A4D" w:rsidRDefault="007326C6" w:rsidP="007326C6">
      <w:pPr>
        <w:keepNext/>
        <w:pBdr>
          <w:bottom w:val="single" w:sz="12" w:space="1" w:color="0070C0"/>
        </w:pBdr>
        <w:spacing w:after="0"/>
        <w:rPr>
          <w:rFonts w:ascii="Arial Narrow" w:eastAsia="Arial Narrow" w:hAnsi="Arial Narrow" w:cs="Arial Narrow"/>
          <w:b/>
          <w:color w:val="538135"/>
          <w:szCs w:val="22"/>
          <w:lang w:val="el-GR"/>
        </w:rPr>
      </w:pPr>
      <w:r w:rsidRPr="00F76A4D">
        <w:rPr>
          <w:rFonts w:ascii="Arial Narrow" w:eastAsia="Arial Narrow" w:hAnsi="Arial Narrow" w:cs="Arial Narrow"/>
          <w:b/>
          <w:color w:val="538135"/>
          <w:szCs w:val="22"/>
          <w:lang w:val="el-GR"/>
        </w:rPr>
        <w:t xml:space="preserve">Περιβάλλον του έργου </w:t>
      </w:r>
    </w:p>
    <w:p w:rsidR="002177E5" w:rsidRPr="00F76A4D" w:rsidRDefault="002177E5" w:rsidP="002177E5">
      <w:pPr>
        <w:keepNext/>
        <w:numPr>
          <w:ilvl w:val="1"/>
          <w:numId w:val="0"/>
        </w:numPr>
        <w:pBdr>
          <w:bottom w:val="single" w:sz="12" w:space="1" w:color="0070C0"/>
        </w:pBdr>
        <w:spacing w:after="0"/>
        <w:ind w:left="567" w:hanging="567"/>
        <w:outlineLvl w:val="1"/>
        <w:rPr>
          <w:rFonts w:ascii="Arial Narrow" w:eastAsia="SimSun" w:hAnsi="Arial Narrow" w:cs="Times New Roman"/>
          <w:b/>
          <w:color w:val="538135"/>
          <w:szCs w:val="22"/>
          <w:u w:color="0070C0"/>
          <w:lang w:val="el-GR" w:eastAsia="en-US"/>
        </w:rPr>
      </w:pPr>
      <w:bookmarkStart w:id="133" w:name="_Ref496534713"/>
      <w:bookmarkStart w:id="134" w:name="_Toc35193680"/>
      <w:bookmarkStart w:id="135" w:name="_Toc38880117"/>
      <w:bookmarkStart w:id="136" w:name="_Toc44921026"/>
      <w:bookmarkStart w:id="137" w:name="_Toc69893131"/>
      <w:r w:rsidRPr="00F76A4D">
        <w:rPr>
          <w:rFonts w:ascii="Arial Narrow" w:eastAsia="SimSun" w:hAnsi="Arial Narrow" w:cs="Times New Roman"/>
          <w:b/>
          <w:color w:val="538135"/>
          <w:szCs w:val="22"/>
          <w:u w:color="0070C0"/>
          <w:lang w:val="el-GR" w:eastAsia="en-US"/>
        </w:rPr>
        <w:t>Φορέας υλοποίησης – Αναθέτουσα Αρχή</w:t>
      </w:r>
      <w:bookmarkEnd w:id="133"/>
      <w:bookmarkEnd w:id="134"/>
      <w:bookmarkEnd w:id="135"/>
      <w:bookmarkEnd w:id="136"/>
      <w:bookmarkEnd w:id="137"/>
      <w:r w:rsidRPr="00F76A4D">
        <w:rPr>
          <w:rFonts w:ascii="Arial Narrow" w:eastAsia="SimSun" w:hAnsi="Arial Narrow" w:cs="Times New Roman"/>
          <w:b/>
          <w:color w:val="538135"/>
          <w:szCs w:val="22"/>
          <w:u w:color="0070C0"/>
          <w:lang w:val="el-GR" w:eastAsia="en-US"/>
        </w:rPr>
        <w:t xml:space="preserve"> </w:t>
      </w:r>
    </w:p>
    <w:p w:rsidR="002177E5" w:rsidRPr="008C0F5F" w:rsidRDefault="002177E5" w:rsidP="002177E5">
      <w:pPr>
        <w:spacing w:after="0"/>
        <w:rPr>
          <w:rFonts w:ascii="Arial Narrow" w:hAnsi="Arial Narrow"/>
          <w:szCs w:val="22"/>
          <w:lang w:val="el-GR" w:eastAsia="el-GR"/>
        </w:rPr>
      </w:pPr>
      <w:r w:rsidRPr="008C0F5F">
        <w:rPr>
          <w:rFonts w:ascii="Arial Narrow" w:hAnsi="Arial Narrow"/>
          <w:szCs w:val="22"/>
          <w:lang w:val="el-GR" w:eastAsia="en-US"/>
        </w:rPr>
        <w:t xml:space="preserve">Φορέας υλοποίησης του έργου είναι ο Δήμος Αιγάλεω και συγκεκριμένα </w:t>
      </w:r>
      <w:r w:rsidRPr="008C0F5F">
        <w:rPr>
          <w:rFonts w:ascii="Arial Narrow" w:hAnsi="Arial Narrow"/>
          <w:szCs w:val="22"/>
          <w:lang w:val="el-GR" w:eastAsia="el-GR"/>
        </w:rPr>
        <w:t xml:space="preserve">η Διεύθυνση Κοινωνικής Προστασίας </w:t>
      </w:r>
      <w:r w:rsidRPr="008C0F5F">
        <w:rPr>
          <w:rFonts w:ascii="Arial Narrow" w:hAnsi="Arial Narrow"/>
          <w:szCs w:val="22"/>
          <w:lang w:val="el-GR" w:eastAsia="en-US"/>
        </w:rPr>
        <w:t xml:space="preserve">με τη συνδρομή της Διεύθυνσης Προγραμματισμού Ανάπτυξης και Διαφάνειας </w:t>
      </w:r>
      <w:r w:rsidRPr="008C0F5F">
        <w:rPr>
          <w:rFonts w:ascii="Arial Narrow" w:hAnsi="Arial Narrow"/>
          <w:szCs w:val="22"/>
          <w:lang w:val="el-GR" w:eastAsia="el-GR"/>
        </w:rPr>
        <w:t xml:space="preserve">και τη Διεύθυνση Οικονομικών Υπηρεσιών </w:t>
      </w:r>
      <w:r w:rsidRPr="008C0F5F">
        <w:rPr>
          <w:rFonts w:ascii="Arial Narrow" w:hAnsi="Arial Narrow"/>
          <w:szCs w:val="22"/>
          <w:lang w:val="el-GR" w:eastAsia="en-US"/>
        </w:rPr>
        <w:t>του Δήμου.</w:t>
      </w:r>
    </w:p>
    <w:p w:rsidR="002177E5" w:rsidRPr="008C0F5F" w:rsidRDefault="002177E5" w:rsidP="002177E5">
      <w:pPr>
        <w:spacing w:after="0"/>
        <w:rPr>
          <w:rFonts w:ascii="Arial Narrow" w:hAnsi="Arial Narrow"/>
          <w:szCs w:val="22"/>
          <w:lang w:val="el-GR" w:eastAsia="el-GR"/>
        </w:rPr>
      </w:pPr>
      <w:r w:rsidRPr="008C0F5F">
        <w:rPr>
          <w:rFonts w:ascii="Arial Narrow" w:hAnsi="Arial Narrow"/>
          <w:szCs w:val="22"/>
          <w:lang w:val="el-GR" w:eastAsia="el-GR"/>
        </w:rPr>
        <w:t>Η Διεύθυνση Κοινωνικής Προστασίας είναι αρμόδια για το σχεδιασμό και την εφαρμογή της κοινωνικής πολιτικής και για την προστασία και προαγωγή της δημόσιας υγείας στην περιοχή του Δήμου με τη λήψη των κατάλληλων μέτρων και τη ρύθμιση των σχετικών δραστηριοτήτων.</w:t>
      </w:r>
    </w:p>
    <w:p w:rsidR="002177E5" w:rsidRPr="008C0F5F" w:rsidRDefault="002177E5" w:rsidP="002177E5">
      <w:pPr>
        <w:spacing w:after="0"/>
        <w:rPr>
          <w:rFonts w:ascii="Arial Narrow" w:hAnsi="Arial Narrow"/>
          <w:szCs w:val="22"/>
          <w:lang w:val="el-GR" w:eastAsia="el-GR"/>
        </w:rPr>
      </w:pPr>
      <w:r w:rsidRPr="008C0F5F">
        <w:rPr>
          <w:rFonts w:ascii="Arial Narrow" w:hAnsi="Arial Narrow"/>
          <w:szCs w:val="22"/>
          <w:lang w:val="el-GR" w:eastAsia="el-GR"/>
        </w:rPr>
        <w:t>Στο πλαίσιο των αναγκών του έργου, θα εμπλακούν το σύνολο των τμημάτων της διεύθυνσης, δηλαδή τα τμήματα :</w:t>
      </w:r>
    </w:p>
    <w:p w:rsidR="002177E5" w:rsidRPr="008C0F5F" w:rsidRDefault="002177E5" w:rsidP="00C708B9">
      <w:pPr>
        <w:widowControl w:val="0"/>
        <w:numPr>
          <w:ilvl w:val="0"/>
          <w:numId w:val="25"/>
        </w:numPr>
        <w:autoSpaceDE w:val="0"/>
        <w:autoSpaceDN w:val="0"/>
        <w:adjustRightInd w:val="0"/>
        <w:spacing w:after="0" w:line="259" w:lineRule="auto"/>
        <w:ind w:left="567" w:hanging="567"/>
        <w:jc w:val="left"/>
        <w:rPr>
          <w:rFonts w:ascii="Arial Narrow" w:eastAsia="Times New Roman" w:hAnsi="Arial Narrow"/>
          <w:color w:val="000000"/>
          <w:szCs w:val="22"/>
          <w:lang w:val="el-GR"/>
        </w:rPr>
      </w:pPr>
      <w:r w:rsidRPr="008C0F5F">
        <w:rPr>
          <w:rFonts w:ascii="Arial Narrow" w:eastAsia="Times New Roman" w:hAnsi="Arial Narrow"/>
          <w:color w:val="000000"/>
          <w:szCs w:val="22"/>
          <w:lang w:val="el-GR"/>
        </w:rPr>
        <w:t>Κοινωνικής Πολιτικής και Συμβουλευτικής Στήριξης</w:t>
      </w:r>
    </w:p>
    <w:p w:rsidR="002177E5" w:rsidRPr="008C0F5F" w:rsidRDefault="002177E5" w:rsidP="00C708B9">
      <w:pPr>
        <w:widowControl w:val="0"/>
        <w:numPr>
          <w:ilvl w:val="0"/>
          <w:numId w:val="25"/>
        </w:numPr>
        <w:autoSpaceDE w:val="0"/>
        <w:autoSpaceDN w:val="0"/>
        <w:adjustRightInd w:val="0"/>
        <w:spacing w:after="0" w:line="259" w:lineRule="auto"/>
        <w:ind w:left="567" w:hanging="567"/>
        <w:jc w:val="left"/>
        <w:rPr>
          <w:rFonts w:ascii="Arial Narrow" w:eastAsia="Times New Roman" w:hAnsi="Arial Narrow"/>
          <w:color w:val="000000"/>
          <w:szCs w:val="22"/>
          <w:lang w:val="el-GR"/>
        </w:rPr>
      </w:pPr>
      <w:r w:rsidRPr="008C0F5F">
        <w:rPr>
          <w:rFonts w:ascii="Arial Narrow" w:eastAsia="Times New Roman" w:hAnsi="Arial Narrow"/>
          <w:color w:val="000000"/>
          <w:szCs w:val="22"/>
          <w:lang w:val="el-GR"/>
        </w:rPr>
        <w:t>Κοινωνικής Φροντίδας και Υγείας</w:t>
      </w:r>
    </w:p>
    <w:p w:rsidR="002177E5" w:rsidRPr="008C0F5F" w:rsidRDefault="002177E5" w:rsidP="00C708B9">
      <w:pPr>
        <w:widowControl w:val="0"/>
        <w:numPr>
          <w:ilvl w:val="0"/>
          <w:numId w:val="25"/>
        </w:numPr>
        <w:autoSpaceDE w:val="0"/>
        <w:autoSpaceDN w:val="0"/>
        <w:adjustRightInd w:val="0"/>
        <w:spacing w:after="0" w:line="259" w:lineRule="auto"/>
        <w:ind w:left="567" w:hanging="567"/>
        <w:jc w:val="left"/>
        <w:rPr>
          <w:rFonts w:ascii="Arial Narrow" w:eastAsia="Times New Roman" w:hAnsi="Arial Narrow"/>
          <w:color w:val="000000"/>
          <w:szCs w:val="22"/>
          <w:lang w:val="el-GR"/>
        </w:rPr>
      </w:pPr>
      <w:r w:rsidRPr="008C0F5F">
        <w:rPr>
          <w:rFonts w:ascii="Arial Narrow" w:eastAsia="Times New Roman" w:hAnsi="Arial Narrow"/>
          <w:color w:val="000000"/>
          <w:szCs w:val="22"/>
          <w:lang w:val="el-GR"/>
        </w:rPr>
        <w:t>Πρόνοιας &amp; Αρωγής</w:t>
      </w:r>
    </w:p>
    <w:p w:rsidR="002177E5" w:rsidRPr="008C0F5F" w:rsidRDefault="002177E5" w:rsidP="002177E5">
      <w:pPr>
        <w:spacing w:after="0"/>
        <w:rPr>
          <w:rFonts w:ascii="Arial Narrow" w:hAnsi="Arial Narrow"/>
          <w:szCs w:val="22"/>
          <w:lang w:val="el-GR" w:eastAsia="el-GR"/>
        </w:rPr>
      </w:pPr>
      <w:r w:rsidRPr="008C0F5F">
        <w:rPr>
          <w:rFonts w:ascii="Arial Narrow" w:hAnsi="Arial Narrow"/>
          <w:szCs w:val="22"/>
          <w:lang w:val="el-GR" w:eastAsia="el-GR"/>
        </w:rPr>
        <w:t>Η Διεύθυνση Κοινωνικής Προστασίας για την υλοποίηση του έργου, στο τεχνικό και διαχειριστικό σκέλος του, θα υποστηρίζεται από τη Διεύθυνση Προγραμματισμού Ανάπτυξης και Διαφάνειας και τη Διεύθυνση Οικονομικών Υπηρεσιών του Δήμου Αιγάλεω.</w:t>
      </w:r>
    </w:p>
    <w:p w:rsidR="002177E5" w:rsidRPr="008C0F5F" w:rsidRDefault="002177E5" w:rsidP="002177E5">
      <w:pPr>
        <w:spacing w:after="0"/>
        <w:rPr>
          <w:rFonts w:ascii="Arial Narrow" w:hAnsi="Arial Narrow"/>
          <w:szCs w:val="22"/>
          <w:lang w:val="el-GR" w:eastAsia="el-GR"/>
        </w:rPr>
      </w:pPr>
      <w:r w:rsidRPr="008C0F5F">
        <w:rPr>
          <w:rFonts w:ascii="Arial Narrow" w:hAnsi="Arial Narrow"/>
          <w:szCs w:val="22"/>
          <w:lang w:val="el-GR" w:eastAsia="el-GR"/>
        </w:rPr>
        <w:t>Επιπρόσθετα, με την υπ’ αριθ. 120/25.04.2017 απόφαση του Δημοτικού Συμβουλίου Δήμου Αιγάλεω (ΑΔΑ:</w:t>
      </w:r>
      <w:r w:rsidRPr="008C0F5F">
        <w:rPr>
          <w:rFonts w:ascii="Arial Narrow" w:hAnsi="Arial Narrow" w:cs="Arial"/>
          <w:szCs w:val="22"/>
          <w:lang w:val="el-GR" w:eastAsia="en-US"/>
        </w:rPr>
        <w:t xml:space="preserve"> </w:t>
      </w:r>
      <w:r w:rsidRPr="008C0F5F">
        <w:rPr>
          <w:rFonts w:ascii="Arial Narrow" w:hAnsi="Arial Narrow"/>
          <w:szCs w:val="22"/>
          <w:lang w:val="el-GR" w:eastAsia="el-GR"/>
        </w:rPr>
        <w:t>6ΞΡΞΩ6Ν-1ΧΗ) εγκρίθηκε η συμμετοχή του Δήμου Αιγάλεω στην πρόσκληση με κωδικό ΑΤΤ 050 της ΕΥΔ του ΠΕΠ Αττικής 2014-2020 και της ορθής επανάληψης αυτής με τίτλο «</w:t>
      </w:r>
      <w:r w:rsidRPr="008C0F5F">
        <w:rPr>
          <w:rFonts w:ascii="Arial Narrow" w:hAnsi="Arial Narrow"/>
          <w:i/>
          <w:iCs/>
          <w:szCs w:val="22"/>
          <w:lang w:val="el-GR" w:eastAsia="el-GR"/>
        </w:rPr>
        <w:t>Υποβολή προτάσεων για Ολοκληρωμένες Χωρικές Επενδύσεις (ΟΧΕ) Βιώσιμης Αστικής Ανάπτυξης (ΒΑΑ) στο πλαίσιο του ΠΕΠ Αττικής 2014-2020 στο Ε.Π. Αττικής 2014-2020</w:t>
      </w:r>
      <w:r w:rsidRPr="008C0F5F">
        <w:rPr>
          <w:rFonts w:ascii="Arial Narrow" w:hAnsi="Arial Narrow"/>
          <w:szCs w:val="22"/>
          <w:lang w:val="el-GR" w:eastAsia="el-GR"/>
        </w:rPr>
        <w:t>», ενώ με την υπ’ αριθ. 82/29.03.2018 απόφαση του Δημοτικού Συμβουλίου Δήμου Αιγάλεω (ΑΔΑ: ΩΣΗΔΩ6Ν-Υ7Χ) εγκρίθηκε η υποβολή ειδικού σχεδίου δράσης στο πλαίσιο διαβούλευσης για τη στρατηγική βιώσιμης αστικής ανάπτυξης της Αστικής Αρχής: Αναπτυξιακός Σύνδεσμος Δυτικής Αθήνας (ΑΣΔΑ) με τίτλο: «</w:t>
      </w:r>
      <w:r w:rsidRPr="008C0F5F">
        <w:rPr>
          <w:rFonts w:ascii="Arial Narrow" w:hAnsi="Arial Narrow"/>
          <w:i/>
          <w:iCs/>
          <w:szCs w:val="22"/>
          <w:lang w:val="el-GR" w:eastAsia="el-GR"/>
        </w:rPr>
        <w:t>Διαδημοτική Εταιρική Σχέση για την Ανάπτυξη της Δυτικής Αθήνας με αξιοποίηση της ΟΧΕ/ΒΑΑ</w:t>
      </w:r>
      <w:r w:rsidRPr="008C0F5F">
        <w:rPr>
          <w:rFonts w:ascii="Arial Narrow" w:hAnsi="Arial Narrow"/>
          <w:szCs w:val="22"/>
          <w:lang w:val="el-GR" w:eastAsia="el-GR"/>
        </w:rPr>
        <w:t>» η οποία χρηματοδοτείται από το ΕΤΠΑ και το ΕΚΤ, στο οποίο σχέδιο δράσης περιλαμβάνεται μεταξύ άλλων και το προτεινόμενο έργο με τίτλο «</w:t>
      </w:r>
      <w:r w:rsidRPr="008C0F5F">
        <w:rPr>
          <w:rFonts w:ascii="Arial Narrow" w:hAnsi="Arial Narrow"/>
          <w:i/>
          <w:iCs/>
          <w:szCs w:val="22"/>
          <w:lang w:val="el-GR" w:eastAsia="el-GR"/>
        </w:rPr>
        <w:t>Δράσεις ενδυνάμωσης, πρόληψης δημόσιας υγείας και προληπτικής ιατρικής</w:t>
      </w:r>
      <w:r w:rsidRPr="008C0F5F">
        <w:rPr>
          <w:rFonts w:ascii="Arial Narrow" w:hAnsi="Arial Narrow"/>
          <w:szCs w:val="22"/>
          <w:lang w:val="el-GR" w:eastAsia="el-GR"/>
        </w:rPr>
        <w:t>» στο πλαίσιο της επενδυτικής προτεραιότητας 9</w:t>
      </w:r>
      <w:r w:rsidRPr="008C0F5F">
        <w:rPr>
          <w:rFonts w:ascii="Arial Narrow" w:hAnsi="Arial Narrow"/>
          <w:szCs w:val="22"/>
          <w:lang w:val="en-US" w:eastAsia="el-GR"/>
        </w:rPr>
        <w:t>iv</w:t>
      </w:r>
      <w:r w:rsidRPr="008C0F5F">
        <w:rPr>
          <w:rFonts w:ascii="Arial Narrow" w:hAnsi="Arial Narrow"/>
          <w:szCs w:val="22"/>
          <w:lang w:val="el-GR" w:eastAsia="el-GR"/>
        </w:rPr>
        <w:t>.</w:t>
      </w:r>
    </w:p>
    <w:p w:rsidR="009A23AE" w:rsidRPr="008C0F5F" w:rsidRDefault="009A23AE" w:rsidP="007326C6">
      <w:pPr>
        <w:pBdr>
          <w:bottom w:val="single" w:sz="12" w:space="1" w:color="0070C0"/>
        </w:pBdr>
        <w:spacing w:after="0"/>
        <w:ind w:left="567" w:hanging="567"/>
        <w:rPr>
          <w:rFonts w:ascii="Arial Narrow" w:eastAsia="Arial Narrow" w:hAnsi="Arial Narrow" w:cs="Arial Narrow"/>
          <w:b/>
          <w:color w:val="C45911"/>
          <w:szCs w:val="22"/>
          <w:lang w:val="el-GR"/>
        </w:rPr>
      </w:pPr>
    </w:p>
    <w:p w:rsidR="002177E5" w:rsidRPr="00F76A4D" w:rsidRDefault="002177E5" w:rsidP="002177E5">
      <w:pPr>
        <w:keepNext/>
        <w:numPr>
          <w:ilvl w:val="1"/>
          <w:numId w:val="0"/>
        </w:numPr>
        <w:pBdr>
          <w:bottom w:val="single" w:sz="12" w:space="1" w:color="0070C0"/>
        </w:pBdr>
        <w:spacing w:after="0"/>
        <w:outlineLvl w:val="1"/>
        <w:rPr>
          <w:rFonts w:ascii="Arial Narrow" w:eastAsia="SimSun" w:hAnsi="Arial Narrow" w:cs="Times New Roman"/>
          <w:b/>
          <w:color w:val="538135"/>
          <w:szCs w:val="22"/>
          <w:u w:color="0070C0"/>
          <w:lang w:val="el-GR" w:eastAsia="en-US"/>
        </w:rPr>
      </w:pPr>
      <w:bookmarkStart w:id="138" w:name="_Toc38880118"/>
      <w:bookmarkStart w:id="139" w:name="_Toc44921027"/>
      <w:bookmarkStart w:id="140" w:name="_Toc69893132"/>
      <w:r w:rsidRPr="00F76A4D">
        <w:rPr>
          <w:rFonts w:ascii="Arial Narrow" w:eastAsia="SimSun" w:hAnsi="Arial Narrow" w:cs="Times New Roman"/>
          <w:b/>
          <w:color w:val="538135"/>
          <w:szCs w:val="22"/>
          <w:u w:color="0070C0"/>
          <w:lang w:val="el-GR" w:eastAsia="en-US"/>
        </w:rPr>
        <w:t>Στοιχεία κοινωνικής διαστρωμάτωσης των ωφελούμενων από τις κοινωνικές δομές και υπηρεσίες του δήμου</w:t>
      </w:r>
      <w:bookmarkEnd w:id="138"/>
      <w:bookmarkEnd w:id="139"/>
      <w:bookmarkEnd w:id="140"/>
    </w:p>
    <w:p w:rsidR="002177E5" w:rsidRPr="008C0F5F" w:rsidRDefault="002177E5" w:rsidP="002177E5">
      <w:pPr>
        <w:spacing w:after="0"/>
        <w:rPr>
          <w:rFonts w:ascii="Arial Narrow" w:hAnsi="Arial Narrow"/>
          <w:szCs w:val="22"/>
          <w:lang w:val="el-GR" w:eastAsia="el-GR"/>
        </w:rPr>
      </w:pPr>
      <w:r w:rsidRPr="008C0F5F">
        <w:rPr>
          <w:rFonts w:ascii="Arial Narrow" w:hAnsi="Arial Narrow"/>
          <w:szCs w:val="22"/>
          <w:lang w:val="el-GR" w:eastAsia="el-GR"/>
        </w:rPr>
        <w:t>Ο Δήμος Αιγάλεω εμφανίζει σχετικά υψηλά ποσοστά φτώχειας και αυξημένες ανάγκες ψυχοκοινωνικής φροντίδας των ευπαθών ομάδων, όπως :</w:t>
      </w:r>
    </w:p>
    <w:p w:rsidR="002177E5" w:rsidRPr="008C0F5F" w:rsidRDefault="002177E5" w:rsidP="00C708B9">
      <w:pPr>
        <w:widowControl w:val="0"/>
        <w:numPr>
          <w:ilvl w:val="0"/>
          <w:numId w:val="25"/>
        </w:numPr>
        <w:autoSpaceDE w:val="0"/>
        <w:autoSpaceDN w:val="0"/>
        <w:adjustRightInd w:val="0"/>
        <w:spacing w:after="0" w:line="259" w:lineRule="auto"/>
        <w:ind w:left="567" w:hanging="567"/>
        <w:jc w:val="left"/>
        <w:rPr>
          <w:rFonts w:ascii="Arial Narrow" w:eastAsia="Times New Roman" w:hAnsi="Arial Narrow"/>
          <w:color w:val="000000"/>
          <w:szCs w:val="22"/>
          <w:lang w:val="el-GR"/>
        </w:rPr>
      </w:pPr>
      <w:r w:rsidRPr="008C0F5F">
        <w:rPr>
          <w:rFonts w:ascii="Arial Narrow" w:eastAsia="Times New Roman" w:hAnsi="Arial Narrow"/>
          <w:color w:val="000000"/>
          <w:szCs w:val="22"/>
          <w:lang w:val="el-GR"/>
        </w:rPr>
        <w:t>Άνεργοι</w:t>
      </w:r>
    </w:p>
    <w:p w:rsidR="002177E5" w:rsidRPr="008C0F5F" w:rsidRDefault="002177E5" w:rsidP="00C708B9">
      <w:pPr>
        <w:widowControl w:val="0"/>
        <w:numPr>
          <w:ilvl w:val="0"/>
          <w:numId w:val="25"/>
        </w:numPr>
        <w:autoSpaceDE w:val="0"/>
        <w:autoSpaceDN w:val="0"/>
        <w:adjustRightInd w:val="0"/>
        <w:spacing w:after="0" w:line="259" w:lineRule="auto"/>
        <w:ind w:left="567" w:hanging="567"/>
        <w:jc w:val="left"/>
        <w:rPr>
          <w:rFonts w:ascii="Arial Narrow" w:eastAsia="Times New Roman" w:hAnsi="Arial Narrow"/>
          <w:color w:val="000000"/>
          <w:szCs w:val="22"/>
          <w:lang w:val="el-GR"/>
        </w:rPr>
      </w:pPr>
      <w:r w:rsidRPr="008C0F5F">
        <w:rPr>
          <w:rFonts w:ascii="Arial Narrow" w:eastAsia="Times New Roman" w:hAnsi="Arial Narrow"/>
          <w:color w:val="000000"/>
          <w:szCs w:val="22"/>
          <w:lang w:val="el-GR"/>
        </w:rPr>
        <w:t>Άτομα και οικογένειες που διαβιούν σε συνθήκες φτώχειας</w:t>
      </w:r>
    </w:p>
    <w:p w:rsidR="002177E5" w:rsidRPr="008C0F5F" w:rsidRDefault="002177E5" w:rsidP="00C708B9">
      <w:pPr>
        <w:widowControl w:val="0"/>
        <w:numPr>
          <w:ilvl w:val="0"/>
          <w:numId w:val="25"/>
        </w:numPr>
        <w:autoSpaceDE w:val="0"/>
        <w:autoSpaceDN w:val="0"/>
        <w:adjustRightInd w:val="0"/>
        <w:spacing w:after="0" w:line="259" w:lineRule="auto"/>
        <w:ind w:left="567" w:hanging="567"/>
        <w:jc w:val="left"/>
        <w:rPr>
          <w:rFonts w:ascii="Arial Narrow" w:eastAsia="Times New Roman" w:hAnsi="Arial Narrow"/>
          <w:color w:val="000000"/>
          <w:szCs w:val="22"/>
          <w:lang w:val="el-GR"/>
        </w:rPr>
      </w:pPr>
      <w:r w:rsidRPr="008C0F5F">
        <w:rPr>
          <w:rFonts w:ascii="Arial Narrow" w:eastAsia="Times New Roman" w:hAnsi="Arial Narrow"/>
          <w:color w:val="000000"/>
          <w:szCs w:val="22"/>
          <w:lang w:val="el-GR"/>
        </w:rPr>
        <w:t>Δικαιούχοι του επιδόματος “Κοινωνικό Εισόδημα Αλληλεγγύης” (ΚΕΑ)</w:t>
      </w:r>
    </w:p>
    <w:p w:rsidR="002177E5" w:rsidRPr="008C0F5F" w:rsidRDefault="002177E5" w:rsidP="00C708B9">
      <w:pPr>
        <w:widowControl w:val="0"/>
        <w:numPr>
          <w:ilvl w:val="0"/>
          <w:numId w:val="25"/>
        </w:numPr>
        <w:autoSpaceDE w:val="0"/>
        <w:autoSpaceDN w:val="0"/>
        <w:adjustRightInd w:val="0"/>
        <w:spacing w:after="0" w:line="259" w:lineRule="auto"/>
        <w:ind w:left="567" w:hanging="567"/>
        <w:jc w:val="left"/>
        <w:rPr>
          <w:rFonts w:ascii="Arial Narrow" w:eastAsia="Times New Roman" w:hAnsi="Arial Narrow"/>
          <w:color w:val="000000"/>
          <w:szCs w:val="22"/>
          <w:lang w:val="el-GR"/>
        </w:rPr>
      </w:pPr>
      <w:r w:rsidRPr="008C0F5F">
        <w:rPr>
          <w:rFonts w:ascii="Arial Narrow" w:eastAsia="Times New Roman" w:hAnsi="Arial Narrow"/>
          <w:color w:val="000000"/>
          <w:szCs w:val="22"/>
          <w:lang w:val="el-GR"/>
        </w:rPr>
        <w:t>Παιδιά και ενήλικες που βιώνουν καταστάσεις κοινωνικού αποκλεισμού</w:t>
      </w:r>
    </w:p>
    <w:p w:rsidR="002177E5" w:rsidRPr="008C0F5F" w:rsidRDefault="002177E5" w:rsidP="00C708B9">
      <w:pPr>
        <w:widowControl w:val="0"/>
        <w:numPr>
          <w:ilvl w:val="0"/>
          <w:numId w:val="25"/>
        </w:numPr>
        <w:autoSpaceDE w:val="0"/>
        <w:autoSpaceDN w:val="0"/>
        <w:adjustRightInd w:val="0"/>
        <w:spacing w:after="0" w:line="259" w:lineRule="auto"/>
        <w:ind w:left="567" w:hanging="567"/>
        <w:jc w:val="left"/>
        <w:rPr>
          <w:rFonts w:ascii="Arial Narrow" w:eastAsia="Times New Roman" w:hAnsi="Arial Narrow"/>
          <w:color w:val="000000"/>
          <w:szCs w:val="22"/>
          <w:lang w:val="el-GR"/>
        </w:rPr>
      </w:pPr>
      <w:r w:rsidRPr="008C0F5F">
        <w:rPr>
          <w:rFonts w:ascii="Arial Narrow" w:eastAsia="Times New Roman" w:hAnsi="Arial Narrow"/>
          <w:color w:val="000000"/>
          <w:szCs w:val="22"/>
          <w:lang w:val="el-GR"/>
        </w:rPr>
        <w:t>Ηλικιωμένοι</w:t>
      </w:r>
    </w:p>
    <w:p w:rsidR="002177E5" w:rsidRPr="008C0F5F" w:rsidRDefault="002177E5" w:rsidP="00C708B9">
      <w:pPr>
        <w:widowControl w:val="0"/>
        <w:numPr>
          <w:ilvl w:val="0"/>
          <w:numId w:val="25"/>
        </w:numPr>
        <w:autoSpaceDE w:val="0"/>
        <w:autoSpaceDN w:val="0"/>
        <w:adjustRightInd w:val="0"/>
        <w:spacing w:after="0" w:line="259" w:lineRule="auto"/>
        <w:ind w:left="567" w:hanging="567"/>
        <w:jc w:val="left"/>
        <w:rPr>
          <w:rFonts w:ascii="Arial Narrow" w:eastAsia="Times New Roman" w:hAnsi="Arial Narrow"/>
          <w:color w:val="000000"/>
          <w:szCs w:val="22"/>
          <w:lang w:val="el-GR"/>
        </w:rPr>
      </w:pPr>
      <w:r w:rsidRPr="008C0F5F">
        <w:rPr>
          <w:rFonts w:ascii="Arial Narrow" w:eastAsia="Times New Roman" w:hAnsi="Arial Narrow"/>
          <w:color w:val="000000"/>
          <w:szCs w:val="22"/>
          <w:lang w:val="el-GR"/>
        </w:rPr>
        <w:t>Μονογονεϊκές οικογένειες</w:t>
      </w:r>
    </w:p>
    <w:p w:rsidR="002177E5" w:rsidRPr="008C0F5F" w:rsidRDefault="002177E5" w:rsidP="00C708B9">
      <w:pPr>
        <w:widowControl w:val="0"/>
        <w:numPr>
          <w:ilvl w:val="0"/>
          <w:numId w:val="25"/>
        </w:numPr>
        <w:autoSpaceDE w:val="0"/>
        <w:autoSpaceDN w:val="0"/>
        <w:adjustRightInd w:val="0"/>
        <w:spacing w:after="0" w:line="259" w:lineRule="auto"/>
        <w:ind w:left="567" w:hanging="567"/>
        <w:jc w:val="left"/>
        <w:rPr>
          <w:rFonts w:ascii="Arial Narrow" w:eastAsia="Times New Roman" w:hAnsi="Arial Narrow"/>
          <w:color w:val="000000"/>
          <w:szCs w:val="22"/>
          <w:lang w:val="el-GR"/>
        </w:rPr>
      </w:pPr>
      <w:r w:rsidRPr="008C0F5F">
        <w:rPr>
          <w:rFonts w:ascii="Arial Narrow" w:eastAsia="Times New Roman" w:hAnsi="Arial Narrow"/>
          <w:color w:val="000000"/>
          <w:szCs w:val="22"/>
          <w:lang w:val="el-GR"/>
        </w:rPr>
        <w:t>Άτομα με Ειδικές Ανάγκες (</w:t>
      </w:r>
      <w:r w:rsidR="003C64C3" w:rsidRPr="008C0F5F">
        <w:rPr>
          <w:rFonts w:ascii="Arial Narrow" w:eastAsia="Times New Roman" w:hAnsi="Arial Narrow"/>
          <w:color w:val="000000"/>
          <w:szCs w:val="22"/>
          <w:lang w:val="el-GR"/>
        </w:rPr>
        <w:t>ΑμεΑ</w:t>
      </w:r>
      <w:r w:rsidRPr="008C0F5F">
        <w:rPr>
          <w:rFonts w:ascii="Arial Narrow" w:eastAsia="Times New Roman" w:hAnsi="Arial Narrow"/>
          <w:color w:val="000000"/>
          <w:szCs w:val="22"/>
          <w:lang w:val="el-GR"/>
        </w:rPr>
        <w:t>)</w:t>
      </w:r>
    </w:p>
    <w:p w:rsidR="002177E5" w:rsidRPr="008C0F5F" w:rsidRDefault="002177E5" w:rsidP="00C708B9">
      <w:pPr>
        <w:widowControl w:val="0"/>
        <w:numPr>
          <w:ilvl w:val="0"/>
          <w:numId w:val="25"/>
        </w:numPr>
        <w:autoSpaceDE w:val="0"/>
        <w:autoSpaceDN w:val="0"/>
        <w:adjustRightInd w:val="0"/>
        <w:spacing w:after="0" w:line="259" w:lineRule="auto"/>
        <w:ind w:left="567" w:hanging="567"/>
        <w:jc w:val="left"/>
        <w:rPr>
          <w:rFonts w:ascii="Arial Narrow" w:eastAsia="Times New Roman" w:hAnsi="Arial Narrow"/>
          <w:color w:val="000000"/>
          <w:szCs w:val="22"/>
          <w:lang w:val="el-GR"/>
        </w:rPr>
      </w:pPr>
      <w:r w:rsidRPr="008C0F5F">
        <w:rPr>
          <w:rFonts w:ascii="Arial Narrow" w:eastAsia="Times New Roman" w:hAnsi="Arial Narrow"/>
          <w:color w:val="000000"/>
          <w:szCs w:val="22"/>
          <w:lang w:val="el-GR"/>
        </w:rPr>
        <w:t>Άτομα με ψυχική διαταραχή</w:t>
      </w:r>
    </w:p>
    <w:p w:rsidR="002177E5" w:rsidRPr="008C0F5F" w:rsidRDefault="002177E5" w:rsidP="00C708B9">
      <w:pPr>
        <w:widowControl w:val="0"/>
        <w:numPr>
          <w:ilvl w:val="0"/>
          <w:numId w:val="25"/>
        </w:numPr>
        <w:autoSpaceDE w:val="0"/>
        <w:autoSpaceDN w:val="0"/>
        <w:adjustRightInd w:val="0"/>
        <w:spacing w:after="0" w:line="259" w:lineRule="auto"/>
        <w:ind w:left="567" w:hanging="567"/>
        <w:jc w:val="left"/>
        <w:rPr>
          <w:rFonts w:ascii="Arial Narrow" w:eastAsia="Times New Roman" w:hAnsi="Arial Narrow"/>
          <w:color w:val="000000"/>
          <w:szCs w:val="22"/>
          <w:lang w:val="el-GR"/>
        </w:rPr>
      </w:pPr>
      <w:r w:rsidRPr="008C0F5F">
        <w:rPr>
          <w:rFonts w:ascii="Arial Narrow" w:eastAsia="Times New Roman" w:hAnsi="Arial Narrow"/>
          <w:color w:val="000000"/>
          <w:szCs w:val="22"/>
          <w:lang w:val="el-GR"/>
        </w:rPr>
        <w:t>Άστεγοι</w:t>
      </w:r>
    </w:p>
    <w:p w:rsidR="002177E5" w:rsidRPr="008C0F5F" w:rsidRDefault="002177E5" w:rsidP="00C708B9">
      <w:pPr>
        <w:widowControl w:val="0"/>
        <w:numPr>
          <w:ilvl w:val="0"/>
          <w:numId w:val="25"/>
        </w:numPr>
        <w:autoSpaceDE w:val="0"/>
        <w:autoSpaceDN w:val="0"/>
        <w:adjustRightInd w:val="0"/>
        <w:spacing w:after="0" w:line="259" w:lineRule="auto"/>
        <w:ind w:left="567" w:hanging="567"/>
        <w:jc w:val="left"/>
        <w:rPr>
          <w:rFonts w:ascii="Arial Narrow" w:eastAsia="Times New Roman" w:hAnsi="Arial Narrow"/>
          <w:color w:val="000000"/>
          <w:szCs w:val="22"/>
          <w:lang w:val="el-GR"/>
        </w:rPr>
      </w:pPr>
      <w:r w:rsidRPr="008C0F5F">
        <w:rPr>
          <w:rFonts w:ascii="Arial Narrow" w:eastAsia="Times New Roman" w:hAnsi="Arial Narrow"/>
          <w:color w:val="000000"/>
          <w:szCs w:val="22"/>
          <w:lang w:val="el-GR"/>
        </w:rPr>
        <w:t>Θύματα κακοποίησης</w:t>
      </w:r>
    </w:p>
    <w:p w:rsidR="002177E5" w:rsidRPr="008C0F5F" w:rsidRDefault="002177E5" w:rsidP="00C708B9">
      <w:pPr>
        <w:widowControl w:val="0"/>
        <w:numPr>
          <w:ilvl w:val="0"/>
          <w:numId w:val="25"/>
        </w:numPr>
        <w:autoSpaceDE w:val="0"/>
        <w:autoSpaceDN w:val="0"/>
        <w:adjustRightInd w:val="0"/>
        <w:spacing w:after="0" w:line="259" w:lineRule="auto"/>
        <w:ind w:left="567" w:hanging="567"/>
        <w:jc w:val="left"/>
        <w:rPr>
          <w:rFonts w:ascii="Arial Narrow" w:eastAsia="Times New Roman" w:hAnsi="Arial Narrow"/>
          <w:color w:val="000000"/>
          <w:szCs w:val="22"/>
          <w:lang w:val="el-GR"/>
        </w:rPr>
      </w:pPr>
      <w:r w:rsidRPr="008C0F5F">
        <w:rPr>
          <w:rFonts w:ascii="Arial Narrow" w:eastAsia="Times New Roman" w:hAnsi="Arial Narrow"/>
          <w:color w:val="000000"/>
          <w:szCs w:val="22"/>
          <w:lang w:val="el-GR"/>
        </w:rPr>
        <w:t>Άτομα με παραβατική συμπεριφορά</w:t>
      </w:r>
    </w:p>
    <w:p w:rsidR="002177E5" w:rsidRPr="008C0F5F" w:rsidRDefault="002177E5" w:rsidP="00C708B9">
      <w:pPr>
        <w:widowControl w:val="0"/>
        <w:numPr>
          <w:ilvl w:val="0"/>
          <w:numId w:val="25"/>
        </w:numPr>
        <w:autoSpaceDE w:val="0"/>
        <w:autoSpaceDN w:val="0"/>
        <w:adjustRightInd w:val="0"/>
        <w:spacing w:after="0" w:line="259" w:lineRule="auto"/>
        <w:ind w:left="567" w:hanging="567"/>
        <w:jc w:val="left"/>
        <w:rPr>
          <w:rFonts w:ascii="Arial Narrow" w:eastAsia="Times New Roman" w:hAnsi="Arial Narrow"/>
          <w:color w:val="000000"/>
          <w:szCs w:val="22"/>
          <w:lang w:val="el-GR"/>
        </w:rPr>
      </w:pPr>
      <w:r w:rsidRPr="008C0F5F">
        <w:rPr>
          <w:rFonts w:ascii="Arial Narrow" w:eastAsia="Times New Roman" w:hAnsi="Arial Narrow"/>
          <w:color w:val="000000"/>
          <w:szCs w:val="22"/>
          <w:lang w:val="el-GR"/>
        </w:rPr>
        <w:t>Χρήστες και πρώην χρήστες ουσιών</w:t>
      </w:r>
    </w:p>
    <w:p w:rsidR="002177E5" w:rsidRPr="008C0F5F" w:rsidRDefault="002177E5" w:rsidP="00C708B9">
      <w:pPr>
        <w:widowControl w:val="0"/>
        <w:numPr>
          <w:ilvl w:val="0"/>
          <w:numId w:val="25"/>
        </w:numPr>
        <w:autoSpaceDE w:val="0"/>
        <w:autoSpaceDN w:val="0"/>
        <w:adjustRightInd w:val="0"/>
        <w:spacing w:after="0" w:line="259" w:lineRule="auto"/>
        <w:ind w:left="567" w:hanging="567"/>
        <w:jc w:val="left"/>
        <w:rPr>
          <w:rFonts w:ascii="Arial Narrow" w:eastAsia="Times New Roman" w:hAnsi="Arial Narrow"/>
          <w:color w:val="000000"/>
          <w:szCs w:val="22"/>
          <w:lang w:val="el-GR"/>
        </w:rPr>
      </w:pPr>
      <w:r w:rsidRPr="008C0F5F">
        <w:rPr>
          <w:rFonts w:ascii="Arial Narrow" w:eastAsia="Times New Roman" w:hAnsi="Arial Narrow"/>
          <w:color w:val="000000"/>
          <w:szCs w:val="22"/>
          <w:lang w:val="el-GR"/>
        </w:rPr>
        <w:t>Παλιννοστούντες</w:t>
      </w:r>
    </w:p>
    <w:p w:rsidR="002177E5" w:rsidRPr="008C0F5F" w:rsidRDefault="002177E5" w:rsidP="00C708B9">
      <w:pPr>
        <w:widowControl w:val="0"/>
        <w:numPr>
          <w:ilvl w:val="0"/>
          <w:numId w:val="25"/>
        </w:numPr>
        <w:autoSpaceDE w:val="0"/>
        <w:autoSpaceDN w:val="0"/>
        <w:adjustRightInd w:val="0"/>
        <w:spacing w:after="0" w:line="259" w:lineRule="auto"/>
        <w:ind w:left="567" w:hanging="567"/>
        <w:jc w:val="left"/>
        <w:rPr>
          <w:rFonts w:ascii="Arial Narrow" w:eastAsia="Times New Roman" w:hAnsi="Arial Narrow"/>
          <w:color w:val="000000"/>
          <w:szCs w:val="22"/>
          <w:lang w:val="el-GR"/>
        </w:rPr>
      </w:pPr>
      <w:r w:rsidRPr="008C0F5F">
        <w:rPr>
          <w:rFonts w:ascii="Arial Narrow" w:eastAsia="Times New Roman" w:hAnsi="Arial Narrow"/>
          <w:color w:val="000000"/>
          <w:szCs w:val="22"/>
          <w:lang w:val="el-GR"/>
        </w:rPr>
        <w:t>Μετανάστες, πρόσφυγες</w:t>
      </w:r>
    </w:p>
    <w:p w:rsidR="002177E5" w:rsidRPr="008C0F5F" w:rsidRDefault="002177E5" w:rsidP="002177E5">
      <w:pPr>
        <w:spacing w:after="0"/>
        <w:rPr>
          <w:rFonts w:ascii="Arial Narrow" w:hAnsi="Arial Narrow"/>
          <w:szCs w:val="22"/>
          <w:lang w:val="el-GR" w:eastAsia="el-GR"/>
        </w:rPr>
      </w:pPr>
      <w:r w:rsidRPr="008C0F5F">
        <w:rPr>
          <w:rFonts w:ascii="Arial Narrow" w:hAnsi="Arial Narrow"/>
          <w:szCs w:val="22"/>
          <w:lang w:val="el-GR" w:eastAsia="el-GR"/>
        </w:rPr>
        <w:t>Η Διεύθυνση Κοινωνικής Προστασίας είναι αρμόδια για το σχεδιασμό και την εφαρμογή της κοινωνικής πολιτικής (με παροχή διαφόρων υπηρεσιών, όπως της συμβουλευτικής στήριξης, της λειτουργίας των Κ.Α.Π.Η. κ.ά.), των πολιτικών ισότητας των φύλων, της προνοιακής πολιτικής καθώς και για την προστασία της δημόσιας υγείας και προαγωγή της υγιεινής στην περιοχή του Δήμου, με τη λήψη των κατάλληλων μέτρων και τη ρύθμιση των σχετικών δραστηριοτήτων. Παράλληλα, αναπτύσσει δράσεις με στόχο την ψυχοκοινωνική στήριξη πολιτών και ομάδων που δυσκολεύονται να διαχειριστούν τις διαπροσωπικές τους σχέσεις, δράσεις που στοχεύουν στην επίλυση των κοινωνικών προβλημάτων των κοινωνικά αποκλεισμένων ή καταπιεσμένων ομάδων του πληθυσμού του Δήμου, καθώς και δράσεις εστιασμένες στην αντιμετώπιση εκτάκτων αναγκών ενταγμένες στην ευρύτερη κοινωνική πολιτική.</w:t>
      </w:r>
    </w:p>
    <w:p w:rsidR="002177E5" w:rsidRPr="008C0F5F" w:rsidRDefault="002177E5" w:rsidP="002177E5">
      <w:pPr>
        <w:spacing w:after="0"/>
        <w:rPr>
          <w:rFonts w:ascii="Arial Narrow" w:hAnsi="Arial Narrow"/>
          <w:szCs w:val="22"/>
          <w:lang w:val="el-GR" w:eastAsia="el-GR"/>
        </w:rPr>
      </w:pPr>
      <w:r w:rsidRPr="008C0F5F">
        <w:rPr>
          <w:rFonts w:ascii="Arial Narrow" w:hAnsi="Arial Narrow"/>
          <w:szCs w:val="22"/>
          <w:lang w:val="el-GR" w:eastAsia="el-GR"/>
        </w:rPr>
        <w:t>Συνοπτικά, οι αρμοδιότητες των επί μέρους οργανικών μονάδων της Διεύθυνσης Κοινωνικής Προστασίας περιλαμβάνουν μεταξύ άλλων:</w:t>
      </w:r>
    </w:p>
    <w:p w:rsidR="002177E5" w:rsidRPr="008C0F5F" w:rsidRDefault="002177E5" w:rsidP="00C708B9">
      <w:pPr>
        <w:numPr>
          <w:ilvl w:val="0"/>
          <w:numId w:val="29"/>
        </w:numPr>
        <w:tabs>
          <w:tab w:val="left" w:pos="567"/>
          <w:tab w:val="left" w:pos="1134"/>
          <w:tab w:val="left" w:pos="1701"/>
        </w:tabs>
        <w:suppressAutoHyphens/>
        <w:spacing w:after="0" w:line="259" w:lineRule="auto"/>
        <w:ind w:left="567" w:hanging="567"/>
        <w:jc w:val="left"/>
        <w:rPr>
          <w:rFonts w:ascii="Arial Narrow" w:eastAsia="Times New Roman" w:hAnsi="Arial Narrow"/>
          <w:szCs w:val="22"/>
          <w:lang w:val="el-GR" w:eastAsia="el-GR"/>
        </w:rPr>
      </w:pPr>
      <w:r w:rsidRPr="008C0F5F">
        <w:rPr>
          <w:rFonts w:ascii="Arial Narrow" w:eastAsia="Times New Roman" w:hAnsi="Arial Narrow"/>
          <w:szCs w:val="22"/>
          <w:lang w:val="el-GR" w:eastAsia="el-GR"/>
        </w:rPr>
        <w:t>Το Τμήμα Πρόνοιας &amp; Αρωγής που αναλαμβάνει:</w:t>
      </w:r>
    </w:p>
    <w:p w:rsidR="002177E5" w:rsidRPr="008C0F5F" w:rsidRDefault="002177E5" w:rsidP="00C708B9">
      <w:pPr>
        <w:numPr>
          <w:ilvl w:val="0"/>
          <w:numId w:val="27"/>
        </w:numPr>
        <w:tabs>
          <w:tab w:val="left" w:pos="1134"/>
          <w:tab w:val="left" w:pos="1701"/>
        </w:tabs>
        <w:suppressAutoHyphens/>
        <w:spacing w:after="0" w:line="259" w:lineRule="auto"/>
        <w:ind w:left="1134" w:hanging="567"/>
        <w:jc w:val="left"/>
        <w:rPr>
          <w:rFonts w:ascii="Arial Narrow" w:eastAsia="Times New Roman" w:hAnsi="Arial Narrow"/>
          <w:szCs w:val="22"/>
          <w:lang w:val="el-GR" w:eastAsia="el-GR"/>
        </w:rPr>
      </w:pPr>
      <w:r w:rsidRPr="008C0F5F">
        <w:rPr>
          <w:rFonts w:ascii="Arial Narrow" w:eastAsia="Times New Roman" w:hAnsi="Arial Narrow"/>
          <w:szCs w:val="22"/>
          <w:lang w:val="el-GR" w:eastAsia="el-GR"/>
        </w:rPr>
        <w:t>Ανανεώσεις και εγγραφές για την καταβολή επιδομάτων σε τυφλούς, κωφάλαλους, ανασφάλιστους παραπληγικούς, τετραπληγικούς και ακρωτηριασμένους, διανοητικά καθυστερημένους, ανίκανους προς εργασία, υποφέροντες από εγκεφαλική παράλυση (σπαστικούς), απροστάτευτους ανήλικους, υποφέροντες από αιμολυτική αναιμία και βαριά ανάπηρους, καθώς και σε λοιπά άτομα δικαιούμενα παροχής κοινωνικής προστασίας, σύμφωνα με τις διατάξεις του ν.δ. 57/1973 (Φ.Ε.Κ. 149 Α΄), της σχετικής νομοθεσίας, καθώς και των οικείων κανονιστικών ρυθμίσεων (από 1.1.2019, η καταβολή των επιδομάτων γίνεται πλέον από τον ΟΠΕΚΑ).</w:t>
      </w:r>
    </w:p>
    <w:p w:rsidR="002177E5" w:rsidRPr="008C0F5F" w:rsidRDefault="002177E5" w:rsidP="00C708B9">
      <w:pPr>
        <w:numPr>
          <w:ilvl w:val="0"/>
          <w:numId w:val="27"/>
        </w:numPr>
        <w:tabs>
          <w:tab w:val="left" w:pos="1134"/>
          <w:tab w:val="left" w:pos="1701"/>
        </w:tabs>
        <w:suppressAutoHyphens/>
        <w:spacing w:after="0" w:line="259" w:lineRule="auto"/>
        <w:ind w:left="1134" w:hanging="567"/>
        <w:jc w:val="left"/>
        <w:rPr>
          <w:rFonts w:ascii="Arial Narrow" w:eastAsia="Times New Roman" w:hAnsi="Arial Narrow"/>
          <w:szCs w:val="22"/>
          <w:lang w:val="el-GR" w:eastAsia="el-GR"/>
        </w:rPr>
      </w:pPr>
      <w:r w:rsidRPr="008C0F5F">
        <w:rPr>
          <w:rFonts w:ascii="Arial Narrow" w:eastAsia="Times New Roman" w:hAnsi="Arial Narrow"/>
          <w:szCs w:val="22"/>
          <w:lang w:val="el-GR" w:eastAsia="el-GR"/>
        </w:rPr>
        <w:t>Την έκδοση αποφάσεων παροχής κοινωνικής προστασίας.</w:t>
      </w:r>
    </w:p>
    <w:p w:rsidR="002177E5" w:rsidRPr="008C0F5F" w:rsidRDefault="002177E5" w:rsidP="00C708B9">
      <w:pPr>
        <w:numPr>
          <w:ilvl w:val="0"/>
          <w:numId w:val="27"/>
        </w:numPr>
        <w:tabs>
          <w:tab w:val="left" w:pos="1134"/>
          <w:tab w:val="left" w:pos="1701"/>
        </w:tabs>
        <w:suppressAutoHyphens/>
        <w:spacing w:after="0" w:line="259" w:lineRule="auto"/>
        <w:ind w:left="1134" w:hanging="567"/>
        <w:jc w:val="left"/>
        <w:rPr>
          <w:rFonts w:ascii="Arial Narrow" w:eastAsia="Times New Roman" w:hAnsi="Arial Narrow"/>
          <w:szCs w:val="22"/>
          <w:lang w:val="el-GR" w:eastAsia="el-GR"/>
        </w:rPr>
      </w:pPr>
      <w:r w:rsidRPr="008C0F5F">
        <w:rPr>
          <w:rFonts w:ascii="Arial Narrow" w:eastAsia="Times New Roman" w:hAnsi="Arial Narrow"/>
          <w:szCs w:val="22"/>
          <w:lang w:val="el-GR" w:eastAsia="el-GR"/>
        </w:rPr>
        <w:t>Την έκδοση πιστοποιητικών οικονομικής αδυναμίας.</w:t>
      </w:r>
    </w:p>
    <w:p w:rsidR="002177E5" w:rsidRPr="008C0F5F" w:rsidRDefault="002177E5" w:rsidP="00C708B9">
      <w:pPr>
        <w:numPr>
          <w:ilvl w:val="0"/>
          <w:numId w:val="29"/>
        </w:numPr>
        <w:tabs>
          <w:tab w:val="left" w:pos="567"/>
          <w:tab w:val="left" w:pos="1134"/>
          <w:tab w:val="left" w:pos="1701"/>
        </w:tabs>
        <w:suppressAutoHyphens/>
        <w:spacing w:after="0" w:line="259" w:lineRule="auto"/>
        <w:ind w:left="567" w:hanging="567"/>
        <w:jc w:val="left"/>
        <w:rPr>
          <w:rFonts w:ascii="Arial Narrow" w:eastAsia="Times New Roman" w:hAnsi="Arial Narrow"/>
          <w:szCs w:val="22"/>
          <w:lang w:val="el-GR" w:eastAsia="el-GR"/>
        </w:rPr>
      </w:pPr>
      <w:r w:rsidRPr="008C0F5F">
        <w:rPr>
          <w:rFonts w:ascii="Arial Narrow" w:eastAsia="Times New Roman" w:hAnsi="Arial Narrow"/>
          <w:szCs w:val="22"/>
          <w:lang w:val="el-GR" w:eastAsia="el-GR"/>
        </w:rPr>
        <w:t>Το Τμήμα Κοινωνικής Πολιτικής και Συμβουλευτικής Στήριξης που:</w:t>
      </w:r>
    </w:p>
    <w:p w:rsidR="002177E5" w:rsidRPr="008C0F5F" w:rsidRDefault="002177E5" w:rsidP="00C708B9">
      <w:pPr>
        <w:numPr>
          <w:ilvl w:val="0"/>
          <w:numId w:val="27"/>
        </w:numPr>
        <w:tabs>
          <w:tab w:val="left" w:pos="1134"/>
          <w:tab w:val="left" w:pos="1701"/>
        </w:tabs>
        <w:suppressAutoHyphens/>
        <w:spacing w:after="0" w:line="259" w:lineRule="auto"/>
        <w:ind w:left="1134" w:hanging="567"/>
        <w:jc w:val="left"/>
        <w:rPr>
          <w:rFonts w:ascii="Arial Narrow" w:eastAsia="Times New Roman" w:hAnsi="Arial Narrow"/>
          <w:szCs w:val="22"/>
          <w:lang w:val="el-GR" w:eastAsia="el-GR"/>
        </w:rPr>
      </w:pPr>
      <w:r w:rsidRPr="008C0F5F">
        <w:rPr>
          <w:rFonts w:ascii="Arial Narrow" w:eastAsia="Times New Roman" w:hAnsi="Arial Narrow"/>
          <w:szCs w:val="22"/>
          <w:lang w:val="el-GR" w:eastAsia="el-GR"/>
        </w:rPr>
        <w:t>Διεξάγει κοινωνικές έρευνες, συγκεντρώνει στοιχεία, σχεδιάζει, εισηγείται και μεριμνά για την εφαρμογή προγραμμάτων κοινωνικής υποστήριξης.</w:t>
      </w:r>
    </w:p>
    <w:p w:rsidR="002177E5" w:rsidRPr="008C0F5F" w:rsidRDefault="002177E5" w:rsidP="00C708B9">
      <w:pPr>
        <w:numPr>
          <w:ilvl w:val="0"/>
          <w:numId w:val="27"/>
        </w:numPr>
        <w:tabs>
          <w:tab w:val="left" w:pos="1134"/>
          <w:tab w:val="left" w:pos="1701"/>
        </w:tabs>
        <w:suppressAutoHyphens/>
        <w:spacing w:after="0" w:line="259" w:lineRule="auto"/>
        <w:ind w:left="1134" w:hanging="567"/>
        <w:jc w:val="left"/>
        <w:rPr>
          <w:rFonts w:ascii="Arial Narrow" w:eastAsia="Times New Roman" w:hAnsi="Arial Narrow"/>
          <w:szCs w:val="22"/>
          <w:lang w:val="el-GR" w:eastAsia="el-GR"/>
        </w:rPr>
      </w:pPr>
      <w:r w:rsidRPr="008C0F5F">
        <w:rPr>
          <w:rFonts w:ascii="Arial Narrow" w:eastAsia="Times New Roman" w:hAnsi="Arial Narrow"/>
          <w:szCs w:val="22"/>
          <w:lang w:val="el-GR" w:eastAsia="el-GR"/>
        </w:rPr>
        <w:t>Υλοποιεί δράσεις και προγράμματα κοινωνικής πολιτικής συμπληρωματικά με τις δράσεις και τα προγράμματα κοινωνικής πολιτικής που υλοποιούνται από τα Νομικά πρόσωπα του Δήμου.</w:t>
      </w:r>
    </w:p>
    <w:p w:rsidR="002177E5" w:rsidRPr="008C0F5F" w:rsidRDefault="002177E5" w:rsidP="00C708B9">
      <w:pPr>
        <w:numPr>
          <w:ilvl w:val="0"/>
          <w:numId w:val="27"/>
        </w:numPr>
        <w:tabs>
          <w:tab w:val="left" w:pos="1134"/>
          <w:tab w:val="left" w:pos="1701"/>
        </w:tabs>
        <w:suppressAutoHyphens/>
        <w:spacing w:after="0" w:line="259" w:lineRule="auto"/>
        <w:ind w:left="1134" w:hanging="567"/>
        <w:jc w:val="left"/>
        <w:rPr>
          <w:rFonts w:ascii="Arial Narrow" w:eastAsia="Times New Roman" w:hAnsi="Arial Narrow"/>
          <w:szCs w:val="22"/>
          <w:lang w:val="el-GR" w:eastAsia="el-GR"/>
        </w:rPr>
      </w:pPr>
      <w:r w:rsidRPr="008C0F5F">
        <w:rPr>
          <w:rFonts w:ascii="Arial Narrow" w:eastAsia="Times New Roman" w:hAnsi="Arial Narrow"/>
          <w:szCs w:val="22"/>
          <w:lang w:val="el-GR" w:eastAsia="el-GR"/>
        </w:rPr>
        <w:t>Υποβάλλει προτάσεις (απευθείας ή σε συνεργασία με την Διεύθυνση Προγραμματισμού Ανάπτυξης και Διαφάνειας) για συμμετοχή της υπηρεσίας σε εθνικά προγράμματα και προγράμματα της Ε.Ε. και μεριμνά για την υλοποίησή τους.</w:t>
      </w:r>
    </w:p>
    <w:p w:rsidR="002177E5" w:rsidRPr="008C0F5F" w:rsidRDefault="002177E5" w:rsidP="00C708B9">
      <w:pPr>
        <w:numPr>
          <w:ilvl w:val="0"/>
          <w:numId w:val="27"/>
        </w:numPr>
        <w:tabs>
          <w:tab w:val="left" w:pos="1134"/>
          <w:tab w:val="left" w:pos="1701"/>
        </w:tabs>
        <w:suppressAutoHyphens/>
        <w:spacing w:after="0" w:line="259" w:lineRule="auto"/>
        <w:ind w:left="1134" w:hanging="567"/>
        <w:jc w:val="left"/>
        <w:rPr>
          <w:rFonts w:ascii="Arial Narrow" w:eastAsia="Times New Roman" w:hAnsi="Arial Narrow"/>
          <w:szCs w:val="22"/>
          <w:lang w:val="el-GR" w:eastAsia="el-GR"/>
        </w:rPr>
      </w:pPr>
      <w:r w:rsidRPr="008C0F5F">
        <w:rPr>
          <w:rFonts w:ascii="Arial Narrow" w:eastAsia="Times New Roman" w:hAnsi="Arial Narrow"/>
          <w:szCs w:val="22"/>
          <w:lang w:val="el-GR" w:eastAsia="el-GR"/>
        </w:rPr>
        <w:t>Οργανώνει, παρακολουθεί και αξιολογεί τη δικτύωση τοπικών φορέων Κοινωνικής Φροντίδας, όπως οι Μ.Κ.Ο, οι υπηρεσίες και δομές Κοινωνικής προστασίας της Περιφέρειας και του Κράτους, που λειτουργούν σε επίπεδο Δήμου ή και στην ευρύτερη περιοχή εφόσον εξυπηρετούν κατοίκους του Δήμου μας καθώς και τα αντιπροσωπευτικά σώματα των ομάδων-χρηστών.</w:t>
      </w:r>
    </w:p>
    <w:p w:rsidR="002177E5" w:rsidRPr="008C0F5F" w:rsidRDefault="002177E5" w:rsidP="00C708B9">
      <w:pPr>
        <w:numPr>
          <w:ilvl w:val="0"/>
          <w:numId w:val="27"/>
        </w:numPr>
        <w:tabs>
          <w:tab w:val="left" w:pos="1134"/>
          <w:tab w:val="left" w:pos="1701"/>
        </w:tabs>
        <w:suppressAutoHyphens/>
        <w:spacing w:after="0" w:line="259" w:lineRule="auto"/>
        <w:ind w:left="1134" w:hanging="567"/>
        <w:jc w:val="left"/>
        <w:rPr>
          <w:rFonts w:ascii="Arial Narrow" w:eastAsia="Times New Roman" w:hAnsi="Arial Narrow"/>
          <w:szCs w:val="22"/>
          <w:lang w:val="el-GR" w:eastAsia="el-GR"/>
        </w:rPr>
      </w:pPr>
      <w:r w:rsidRPr="008C0F5F">
        <w:rPr>
          <w:rFonts w:ascii="Arial Narrow" w:eastAsia="Times New Roman" w:hAnsi="Arial Narrow"/>
          <w:szCs w:val="22"/>
          <w:lang w:val="el-GR" w:eastAsia="el-GR"/>
        </w:rPr>
        <w:t>Σχεδιάζει, εισηγείται και μεριμνά για την εφαρμογή προγραμμάτων και μέτρων που στοχεύουν στην ισότητα γυναικών και ανδρών σε όλους τους τομείς.</w:t>
      </w:r>
    </w:p>
    <w:p w:rsidR="002177E5" w:rsidRPr="008C0F5F" w:rsidRDefault="002177E5" w:rsidP="00C708B9">
      <w:pPr>
        <w:numPr>
          <w:ilvl w:val="0"/>
          <w:numId w:val="29"/>
        </w:numPr>
        <w:tabs>
          <w:tab w:val="left" w:pos="567"/>
          <w:tab w:val="left" w:pos="1134"/>
          <w:tab w:val="left" w:pos="1701"/>
        </w:tabs>
        <w:suppressAutoHyphens/>
        <w:spacing w:after="0" w:line="259" w:lineRule="auto"/>
        <w:ind w:left="567" w:hanging="567"/>
        <w:jc w:val="left"/>
        <w:rPr>
          <w:rFonts w:ascii="Arial Narrow" w:eastAsia="Times New Roman" w:hAnsi="Arial Narrow"/>
          <w:szCs w:val="22"/>
          <w:lang w:val="el-GR" w:eastAsia="el-GR"/>
        </w:rPr>
      </w:pPr>
      <w:r w:rsidRPr="008C0F5F">
        <w:rPr>
          <w:rFonts w:ascii="Arial Narrow" w:eastAsia="Times New Roman" w:hAnsi="Arial Narrow"/>
          <w:szCs w:val="22"/>
          <w:lang w:val="el-GR" w:eastAsia="el-GR"/>
        </w:rPr>
        <w:t>Το Τμήμα Κοινωνικής Φροντίδας και Υγείας που αναλαμβάνει:</w:t>
      </w:r>
    </w:p>
    <w:p w:rsidR="002177E5" w:rsidRPr="008C0F5F" w:rsidRDefault="002177E5" w:rsidP="00C708B9">
      <w:pPr>
        <w:numPr>
          <w:ilvl w:val="0"/>
          <w:numId w:val="27"/>
        </w:numPr>
        <w:tabs>
          <w:tab w:val="left" w:pos="1701"/>
        </w:tabs>
        <w:suppressAutoHyphens/>
        <w:spacing w:after="0" w:line="259" w:lineRule="auto"/>
        <w:ind w:left="1134" w:hanging="567"/>
        <w:jc w:val="left"/>
        <w:rPr>
          <w:rFonts w:ascii="Arial Narrow" w:eastAsia="Times New Roman" w:hAnsi="Arial Narrow"/>
          <w:szCs w:val="22"/>
          <w:lang w:val="el-GR" w:eastAsia="el-GR"/>
        </w:rPr>
      </w:pPr>
      <w:r w:rsidRPr="008C0F5F">
        <w:rPr>
          <w:rFonts w:ascii="Arial Narrow" w:eastAsia="Times New Roman" w:hAnsi="Arial Narrow"/>
          <w:szCs w:val="22"/>
          <w:lang w:val="el-GR" w:eastAsia="el-GR"/>
        </w:rPr>
        <w:t>Το σχεδιασμό και την εφαρμογή προγραμμάτων, επιμορφωτικού και ενημερωτικού χαρακτήρα, με σκοπό την προαγωγή της υγείας, της κοινωνικής συνείδησης, της ευαισθητοποίησης των πολιτών και της πρόληψης και αντιμετώπισης των κοινωνικών αναγκών.</w:t>
      </w:r>
    </w:p>
    <w:p w:rsidR="002177E5" w:rsidRPr="008C0F5F" w:rsidRDefault="002177E5" w:rsidP="00C708B9">
      <w:pPr>
        <w:numPr>
          <w:ilvl w:val="0"/>
          <w:numId w:val="27"/>
        </w:numPr>
        <w:tabs>
          <w:tab w:val="left" w:pos="1701"/>
        </w:tabs>
        <w:suppressAutoHyphens/>
        <w:spacing w:after="0" w:line="259" w:lineRule="auto"/>
        <w:ind w:left="1134" w:hanging="567"/>
        <w:jc w:val="left"/>
        <w:rPr>
          <w:rFonts w:ascii="Arial Narrow" w:eastAsia="Times New Roman" w:hAnsi="Arial Narrow"/>
          <w:szCs w:val="22"/>
          <w:lang w:val="el-GR" w:eastAsia="el-GR"/>
        </w:rPr>
      </w:pPr>
      <w:r w:rsidRPr="008C0F5F">
        <w:rPr>
          <w:rFonts w:ascii="Arial Narrow" w:eastAsia="Times New Roman" w:hAnsi="Arial Narrow"/>
          <w:szCs w:val="22"/>
          <w:lang w:val="el-GR" w:eastAsia="el-GR"/>
        </w:rPr>
        <w:t xml:space="preserve">Τη συμμετοχή σε δίκτυα σχετικά με θέματα που άπτονται της υγείας και της κοινωνικής ανάπτυξης των κατοίκων της πόλης για την προώθηση νέων πρακτικών (Δίκτυο Υγειών Πόλεων), τη συμμετοχή σε διαδημοτικές συνεργασίες ή προγράμματα της Ευρωπαϊκής Ένωσης σε ημερίδες, συνέδρια κ.λπ. </w:t>
      </w:r>
    </w:p>
    <w:p w:rsidR="002177E5" w:rsidRPr="008C0F5F" w:rsidRDefault="002177E5" w:rsidP="00C708B9">
      <w:pPr>
        <w:numPr>
          <w:ilvl w:val="0"/>
          <w:numId w:val="27"/>
        </w:numPr>
        <w:tabs>
          <w:tab w:val="left" w:pos="1701"/>
        </w:tabs>
        <w:suppressAutoHyphens/>
        <w:spacing w:after="0" w:line="259" w:lineRule="auto"/>
        <w:ind w:left="1134" w:hanging="567"/>
        <w:jc w:val="left"/>
        <w:rPr>
          <w:rFonts w:ascii="Arial Narrow" w:eastAsia="Times New Roman" w:hAnsi="Arial Narrow"/>
          <w:szCs w:val="22"/>
          <w:lang w:val="el-GR" w:eastAsia="el-GR"/>
        </w:rPr>
      </w:pPr>
      <w:r w:rsidRPr="008C0F5F">
        <w:rPr>
          <w:rFonts w:ascii="Arial Narrow" w:eastAsia="Times New Roman" w:hAnsi="Arial Narrow"/>
          <w:szCs w:val="22"/>
          <w:lang w:val="el-GR" w:eastAsia="el-GR"/>
        </w:rPr>
        <w:t>Το σχεδιασμό και τη μέριμνα για την εφαρμογή των μέτρων προστασίας της δημόσιας υγείας.</w:t>
      </w:r>
    </w:p>
    <w:p w:rsidR="002177E5" w:rsidRPr="008C0F5F" w:rsidRDefault="002177E5" w:rsidP="00C708B9">
      <w:pPr>
        <w:numPr>
          <w:ilvl w:val="0"/>
          <w:numId w:val="27"/>
        </w:numPr>
        <w:tabs>
          <w:tab w:val="left" w:pos="1701"/>
        </w:tabs>
        <w:suppressAutoHyphens/>
        <w:spacing w:after="0" w:line="259" w:lineRule="auto"/>
        <w:ind w:left="1134" w:hanging="567"/>
        <w:jc w:val="left"/>
        <w:rPr>
          <w:rFonts w:ascii="Arial Narrow" w:eastAsia="Times New Roman" w:hAnsi="Arial Narrow"/>
          <w:szCs w:val="22"/>
          <w:lang w:val="el-GR" w:eastAsia="el-GR"/>
        </w:rPr>
      </w:pPr>
      <w:r w:rsidRPr="008C0F5F">
        <w:rPr>
          <w:rFonts w:ascii="Arial Narrow" w:eastAsia="Times New Roman" w:hAnsi="Arial Narrow"/>
          <w:szCs w:val="22"/>
          <w:lang w:val="el-GR" w:eastAsia="el-GR"/>
        </w:rPr>
        <w:t>Άσκηση συμβουλευτικής υγείας και αγωγής υγείας σε θέματα οικογενειακού προγραμματισμού και σεξουαλικώς μεταδιδόμενων νοσημάτων.</w:t>
      </w:r>
    </w:p>
    <w:p w:rsidR="002177E5" w:rsidRPr="008C0F5F" w:rsidRDefault="002177E5" w:rsidP="00C708B9">
      <w:pPr>
        <w:numPr>
          <w:ilvl w:val="0"/>
          <w:numId w:val="27"/>
        </w:numPr>
        <w:tabs>
          <w:tab w:val="left" w:pos="1701"/>
        </w:tabs>
        <w:suppressAutoHyphens/>
        <w:spacing w:after="0" w:line="259" w:lineRule="auto"/>
        <w:ind w:left="1134" w:hanging="567"/>
        <w:jc w:val="left"/>
        <w:rPr>
          <w:rFonts w:ascii="Arial Narrow" w:eastAsia="Times New Roman" w:hAnsi="Arial Narrow"/>
          <w:szCs w:val="22"/>
          <w:lang w:val="el-GR" w:eastAsia="el-GR"/>
        </w:rPr>
      </w:pPr>
      <w:r w:rsidRPr="008C0F5F">
        <w:rPr>
          <w:rFonts w:ascii="Arial Narrow" w:eastAsia="Times New Roman" w:hAnsi="Arial Narrow"/>
          <w:szCs w:val="22"/>
          <w:lang w:val="el-GR" w:eastAsia="el-GR"/>
        </w:rPr>
        <w:t>Διενέργεια εισαγγελικών παραγγελιών για θέματα δημόσιας υγείας.</w:t>
      </w:r>
    </w:p>
    <w:p w:rsidR="002177E5" w:rsidRPr="008C0F5F" w:rsidRDefault="002177E5" w:rsidP="00C708B9">
      <w:pPr>
        <w:numPr>
          <w:ilvl w:val="0"/>
          <w:numId w:val="27"/>
        </w:numPr>
        <w:tabs>
          <w:tab w:val="left" w:pos="1701"/>
        </w:tabs>
        <w:suppressAutoHyphens/>
        <w:spacing w:after="0" w:line="259" w:lineRule="auto"/>
        <w:ind w:left="1134" w:hanging="567"/>
        <w:jc w:val="left"/>
        <w:rPr>
          <w:rFonts w:ascii="Arial Narrow" w:eastAsia="Times New Roman" w:hAnsi="Arial Narrow"/>
          <w:szCs w:val="22"/>
          <w:lang w:val="el-GR" w:eastAsia="el-GR"/>
        </w:rPr>
      </w:pPr>
      <w:r w:rsidRPr="008C0F5F">
        <w:rPr>
          <w:rFonts w:ascii="Arial Narrow" w:eastAsia="Times New Roman" w:hAnsi="Arial Narrow"/>
          <w:szCs w:val="22"/>
          <w:lang w:val="el-GR" w:eastAsia="el-GR"/>
        </w:rPr>
        <w:t>Λειτουργία τράπεζας αίματος-Μητρώο εθελοντών αιμοδοτών.</w:t>
      </w:r>
    </w:p>
    <w:p w:rsidR="002177E5" w:rsidRPr="008C0F5F" w:rsidRDefault="002177E5" w:rsidP="00C708B9">
      <w:pPr>
        <w:numPr>
          <w:ilvl w:val="0"/>
          <w:numId w:val="27"/>
        </w:numPr>
        <w:tabs>
          <w:tab w:val="left" w:pos="1701"/>
        </w:tabs>
        <w:suppressAutoHyphens/>
        <w:spacing w:after="0" w:line="259" w:lineRule="auto"/>
        <w:ind w:left="1134" w:hanging="567"/>
        <w:jc w:val="left"/>
        <w:rPr>
          <w:rFonts w:ascii="Arial Narrow" w:eastAsia="Times New Roman" w:hAnsi="Arial Narrow"/>
          <w:szCs w:val="22"/>
          <w:lang w:val="el-GR" w:eastAsia="el-GR"/>
        </w:rPr>
      </w:pPr>
      <w:r w:rsidRPr="008C0F5F">
        <w:rPr>
          <w:rFonts w:ascii="Arial Narrow" w:eastAsia="Times New Roman" w:hAnsi="Arial Narrow"/>
          <w:szCs w:val="22"/>
          <w:lang w:val="el-GR" w:eastAsia="el-GR"/>
        </w:rPr>
        <w:t>Λειτουργία δημοτικών ιατρείων.</w:t>
      </w:r>
    </w:p>
    <w:p w:rsidR="002177E5" w:rsidRPr="008C0F5F" w:rsidRDefault="002177E5" w:rsidP="00C708B9">
      <w:pPr>
        <w:numPr>
          <w:ilvl w:val="0"/>
          <w:numId w:val="27"/>
        </w:numPr>
        <w:tabs>
          <w:tab w:val="left" w:pos="1701"/>
        </w:tabs>
        <w:suppressAutoHyphens/>
        <w:spacing w:after="0" w:line="259" w:lineRule="auto"/>
        <w:ind w:left="1134" w:hanging="567"/>
        <w:jc w:val="left"/>
        <w:rPr>
          <w:rFonts w:ascii="Arial Narrow" w:eastAsia="Times New Roman" w:hAnsi="Arial Narrow"/>
          <w:szCs w:val="22"/>
          <w:lang w:val="el-GR" w:eastAsia="el-GR"/>
        </w:rPr>
      </w:pPr>
      <w:r w:rsidRPr="008C0F5F">
        <w:rPr>
          <w:rFonts w:ascii="Arial Narrow" w:eastAsia="Times New Roman" w:hAnsi="Arial Narrow"/>
          <w:szCs w:val="22"/>
          <w:lang w:val="el-GR" w:eastAsia="el-GR"/>
        </w:rPr>
        <w:t>Το σχεδιασμό και την υλοποίηση προγραμμάτων για παροχή βοήθειας και στήριξης.</w:t>
      </w:r>
    </w:p>
    <w:p w:rsidR="002177E5" w:rsidRPr="008C0F5F" w:rsidRDefault="002177E5" w:rsidP="00C708B9">
      <w:pPr>
        <w:numPr>
          <w:ilvl w:val="0"/>
          <w:numId w:val="27"/>
        </w:numPr>
        <w:tabs>
          <w:tab w:val="left" w:pos="1701"/>
        </w:tabs>
        <w:suppressAutoHyphens/>
        <w:spacing w:after="0" w:line="259" w:lineRule="auto"/>
        <w:ind w:left="1134" w:hanging="567"/>
        <w:jc w:val="left"/>
        <w:rPr>
          <w:rFonts w:ascii="Arial Narrow" w:eastAsia="Times New Roman" w:hAnsi="Arial Narrow"/>
          <w:szCs w:val="22"/>
          <w:lang w:val="el-GR" w:eastAsia="el-GR"/>
        </w:rPr>
      </w:pPr>
      <w:r w:rsidRPr="008C0F5F">
        <w:rPr>
          <w:rFonts w:ascii="Arial Narrow" w:eastAsia="Times New Roman" w:hAnsi="Arial Narrow"/>
          <w:szCs w:val="22"/>
          <w:lang w:val="el-GR" w:eastAsia="el-GR"/>
        </w:rPr>
        <w:t>Τη λειτουργία ΚΕΠ Υγείας.</w:t>
      </w:r>
    </w:p>
    <w:p w:rsidR="002177E5" w:rsidRPr="008C0F5F" w:rsidRDefault="002177E5" w:rsidP="00C708B9">
      <w:pPr>
        <w:numPr>
          <w:ilvl w:val="0"/>
          <w:numId w:val="27"/>
        </w:numPr>
        <w:tabs>
          <w:tab w:val="left" w:pos="1701"/>
        </w:tabs>
        <w:suppressAutoHyphens/>
        <w:spacing w:after="0" w:line="259" w:lineRule="auto"/>
        <w:ind w:left="1134" w:hanging="567"/>
        <w:jc w:val="left"/>
        <w:rPr>
          <w:rFonts w:ascii="Arial Narrow" w:eastAsia="Times New Roman" w:hAnsi="Arial Narrow"/>
          <w:szCs w:val="22"/>
          <w:lang w:val="el-GR" w:eastAsia="el-GR"/>
        </w:rPr>
      </w:pPr>
      <w:r w:rsidRPr="008C0F5F">
        <w:rPr>
          <w:rFonts w:ascii="Arial Narrow" w:eastAsia="Times New Roman" w:hAnsi="Arial Narrow"/>
          <w:szCs w:val="22"/>
          <w:lang w:val="el-GR" w:eastAsia="el-GR"/>
        </w:rPr>
        <w:t>Την υγιεινή και ασφάλεια των εργαζομένων (εμβολιασμοί ,ενημέρωση για θέματα που αφορούν την σωστή χρήση ΜΑΠ κ.λπ.).</w:t>
      </w:r>
    </w:p>
    <w:p w:rsidR="002177E5" w:rsidRPr="008C0F5F" w:rsidRDefault="002177E5" w:rsidP="002177E5">
      <w:pPr>
        <w:spacing w:after="0"/>
        <w:rPr>
          <w:rFonts w:ascii="Arial Narrow" w:hAnsi="Arial Narrow"/>
          <w:szCs w:val="22"/>
          <w:lang w:val="el-GR" w:eastAsia="en-US"/>
        </w:rPr>
      </w:pPr>
      <w:r w:rsidRPr="008C0F5F">
        <w:rPr>
          <w:rFonts w:ascii="Arial Narrow" w:hAnsi="Arial Narrow"/>
          <w:szCs w:val="22"/>
          <w:lang w:val="el-GR" w:eastAsia="el-GR"/>
        </w:rPr>
        <w:t xml:space="preserve">Στο πλαίσιο των παραπάνω ενδεικτικών δραστηριοτήτων η Διεύθυνση Κοινωνικής Προστασίας του Δήμου Αιγάλεω </w:t>
      </w:r>
      <w:r w:rsidRPr="008C0F5F">
        <w:rPr>
          <w:rFonts w:ascii="Arial Narrow" w:hAnsi="Arial Narrow"/>
          <w:szCs w:val="22"/>
          <w:lang w:val="el-GR" w:eastAsia="en-US"/>
        </w:rPr>
        <w:t>πραγματοποίησε, μεταξύ άλλων, τις παρακάτω δράσεις:</w:t>
      </w:r>
    </w:p>
    <w:p w:rsidR="002177E5" w:rsidRPr="008C0F5F" w:rsidRDefault="002177E5" w:rsidP="002177E5">
      <w:pPr>
        <w:spacing w:after="0"/>
        <w:rPr>
          <w:rFonts w:ascii="Arial Narrow" w:hAnsi="Arial Narrow" w:cs="Arial"/>
          <w:color w:val="000000"/>
          <w:szCs w:val="22"/>
          <w:lang w:val="el-GR" w:eastAsia="en-US"/>
        </w:rPr>
      </w:pPr>
      <w:r w:rsidRPr="008C0F5F">
        <w:rPr>
          <w:rFonts w:ascii="Arial Narrow" w:hAnsi="Arial Narrow" w:cs="Arial"/>
          <w:color w:val="000000"/>
          <w:szCs w:val="22"/>
          <w:lang w:val="el-GR" w:eastAsia="en-US"/>
        </w:rPr>
        <w:t>Υποδοχή, ενημέρωση και υποστήριξη 900 ατόμων (2019).</w:t>
      </w:r>
    </w:p>
    <w:p w:rsidR="002177E5" w:rsidRPr="008C0F5F" w:rsidRDefault="002177E5" w:rsidP="002177E5">
      <w:pPr>
        <w:spacing w:after="0"/>
        <w:rPr>
          <w:rFonts w:ascii="Arial Narrow" w:hAnsi="Arial Narrow"/>
          <w:szCs w:val="22"/>
          <w:lang w:val="el-GR" w:eastAsia="en-US"/>
        </w:rPr>
      </w:pPr>
    </w:p>
    <w:p w:rsidR="002177E5" w:rsidRPr="008C0F5F" w:rsidRDefault="002177E5" w:rsidP="00C708B9">
      <w:pPr>
        <w:widowControl w:val="0"/>
        <w:numPr>
          <w:ilvl w:val="0"/>
          <w:numId w:val="28"/>
        </w:numPr>
        <w:tabs>
          <w:tab w:val="left" w:pos="567"/>
          <w:tab w:val="left" w:pos="1134"/>
          <w:tab w:val="left" w:pos="1701"/>
        </w:tabs>
        <w:suppressAutoHyphens/>
        <w:autoSpaceDE w:val="0"/>
        <w:autoSpaceDN w:val="0"/>
        <w:adjustRightInd w:val="0"/>
        <w:spacing w:after="0" w:line="259" w:lineRule="auto"/>
        <w:ind w:left="567" w:hanging="567"/>
        <w:jc w:val="left"/>
        <w:rPr>
          <w:rFonts w:ascii="Arial Narrow" w:eastAsia="Times New Roman" w:hAnsi="Arial Narrow"/>
          <w:color w:val="000000"/>
          <w:szCs w:val="22"/>
          <w:lang w:val="el-GR"/>
        </w:rPr>
      </w:pPr>
      <w:r w:rsidRPr="008C0F5F">
        <w:rPr>
          <w:rFonts w:ascii="Arial Narrow" w:eastAsia="Times New Roman" w:hAnsi="Arial Narrow"/>
          <w:color w:val="000000"/>
          <w:szCs w:val="22"/>
          <w:lang w:val="el-GR"/>
        </w:rPr>
        <w:t>Επισκέψεις σε σχολεία (Λύκεια-Γυμνάσια-Νηπιαγωγεία) για την αντιμετώπιση προβλημάτων ενδοσχολικής βίας, μετά από αίτημα της εκπαιδευτικής κοινότητας.</w:t>
      </w:r>
    </w:p>
    <w:p w:rsidR="002177E5" w:rsidRPr="008C0F5F" w:rsidRDefault="002177E5" w:rsidP="00C708B9">
      <w:pPr>
        <w:widowControl w:val="0"/>
        <w:numPr>
          <w:ilvl w:val="0"/>
          <w:numId w:val="28"/>
        </w:numPr>
        <w:tabs>
          <w:tab w:val="left" w:pos="567"/>
          <w:tab w:val="left" w:pos="1134"/>
          <w:tab w:val="left" w:pos="1701"/>
        </w:tabs>
        <w:suppressAutoHyphens/>
        <w:autoSpaceDE w:val="0"/>
        <w:autoSpaceDN w:val="0"/>
        <w:adjustRightInd w:val="0"/>
        <w:spacing w:after="0" w:line="259" w:lineRule="auto"/>
        <w:ind w:left="567" w:hanging="567"/>
        <w:jc w:val="left"/>
        <w:rPr>
          <w:rFonts w:ascii="Arial Narrow" w:eastAsia="Times New Roman" w:hAnsi="Arial Narrow"/>
          <w:szCs w:val="22"/>
          <w:lang w:val="el-GR"/>
        </w:rPr>
      </w:pPr>
      <w:r w:rsidRPr="008C0F5F">
        <w:rPr>
          <w:rFonts w:ascii="Arial Narrow" w:eastAsia="Times New Roman" w:hAnsi="Arial Narrow"/>
          <w:color w:val="000000"/>
          <w:szCs w:val="22"/>
          <w:lang w:val="el-GR"/>
        </w:rPr>
        <w:t xml:space="preserve">Συνεργασία με την Εισαγγελία Πρωτοδικών (Τμήμα Ανηλίκων) για τη διερεύνηση πιθανής κακοποίησης ανηλίκων-Γνωμοδότηση μετά από κοινωνική έρευνα στα </w:t>
      </w:r>
      <w:r w:rsidRPr="008C0F5F">
        <w:rPr>
          <w:rFonts w:ascii="Arial Narrow" w:eastAsia="Times New Roman" w:hAnsi="Arial Narrow"/>
          <w:szCs w:val="22"/>
          <w:lang w:val="el-GR"/>
        </w:rPr>
        <w:t>περιστατικά.</w:t>
      </w:r>
    </w:p>
    <w:p w:rsidR="002177E5" w:rsidRPr="008C0F5F" w:rsidRDefault="002177E5" w:rsidP="00C708B9">
      <w:pPr>
        <w:widowControl w:val="0"/>
        <w:numPr>
          <w:ilvl w:val="0"/>
          <w:numId w:val="28"/>
        </w:numPr>
        <w:tabs>
          <w:tab w:val="left" w:pos="567"/>
          <w:tab w:val="left" w:pos="1134"/>
          <w:tab w:val="left" w:pos="1701"/>
        </w:tabs>
        <w:suppressAutoHyphens/>
        <w:autoSpaceDE w:val="0"/>
        <w:autoSpaceDN w:val="0"/>
        <w:adjustRightInd w:val="0"/>
        <w:spacing w:after="0" w:line="259" w:lineRule="auto"/>
        <w:ind w:left="567" w:hanging="567"/>
        <w:jc w:val="left"/>
        <w:rPr>
          <w:rFonts w:ascii="Arial Narrow" w:eastAsia="Times New Roman" w:hAnsi="Arial Narrow"/>
          <w:szCs w:val="22"/>
          <w:lang w:val="el-GR"/>
        </w:rPr>
      </w:pPr>
      <w:r w:rsidRPr="008C0F5F">
        <w:rPr>
          <w:rFonts w:ascii="Arial Narrow" w:eastAsia="Times New Roman" w:hAnsi="Arial Narrow"/>
          <w:szCs w:val="22"/>
          <w:lang w:val="el-GR"/>
        </w:rPr>
        <w:t>Υποστήριξη σε 550 οικογένειες απόρων συμπολιτών μας με είδη πρώτης ανάγκης.</w:t>
      </w:r>
    </w:p>
    <w:p w:rsidR="002177E5" w:rsidRPr="008C0F5F" w:rsidRDefault="002177E5" w:rsidP="00C708B9">
      <w:pPr>
        <w:widowControl w:val="0"/>
        <w:numPr>
          <w:ilvl w:val="0"/>
          <w:numId w:val="28"/>
        </w:numPr>
        <w:tabs>
          <w:tab w:val="left" w:pos="567"/>
          <w:tab w:val="left" w:pos="1134"/>
          <w:tab w:val="left" w:pos="1701"/>
        </w:tabs>
        <w:suppressAutoHyphens/>
        <w:autoSpaceDE w:val="0"/>
        <w:autoSpaceDN w:val="0"/>
        <w:adjustRightInd w:val="0"/>
        <w:spacing w:after="0" w:line="259" w:lineRule="auto"/>
        <w:ind w:left="567" w:hanging="567"/>
        <w:jc w:val="left"/>
        <w:rPr>
          <w:rFonts w:ascii="Arial Narrow" w:eastAsia="Times New Roman" w:hAnsi="Arial Narrow"/>
          <w:color w:val="000000"/>
          <w:szCs w:val="22"/>
          <w:lang w:val="el-GR"/>
        </w:rPr>
      </w:pPr>
      <w:r w:rsidRPr="008C0F5F">
        <w:rPr>
          <w:rFonts w:ascii="Arial Narrow" w:eastAsia="Times New Roman" w:hAnsi="Arial Narrow"/>
          <w:szCs w:val="22"/>
          <w:lang w:val="el-GR"/>
        </w:rPr>
        <w:t xml:space="preserve">Συνεργασία με τα σχολεία της πόλης, τοπικές επιχειρήσεις τροφίμων και ΚΕΔΧ για τη </w:t>
      </w:r>
      <w:r w:rsidRPr="008C0F5F">
        <w:rPr>
          <w:rFonts w:ascii="Arial Narrow" w:eastAsia="Times New Roman" w:hAnsi="Arial Narrow"/>
          <w:color w:val="000000"/>
          <w:szCs w:val="22"/>
          <w:lang w:val="el-GR"/>
        </w:rPr>
        <w:t>συλλογή τροφίμων.</w:t>
      </w:r>
    </w:p>
    <w:p w:rsidR="002177E5" w:rsidRPr="008C0F5F" w:rsidRDefault="002177E5" w:rsidP="00C708B9">
      <w:pPr>
        <w:widowControl w:val="0"/>
        <w:numPr>
          <w:ilvl w:val="0"/>
          <w:numId w:val="28"/>
        </w:numPr>
        <w:tabs>
          <w:tab w:val="left" w:pos="567"/>
          <w:tab w:val="left" w:pos="1134"/>
          <w:tab w:val="left" w:pos="1701"/>
        </w:tabs>
        <w:suppressAutoHyphens/>
        <w:autoSpaceDE w:val="0"/>
        <w:autoSpaceDN w:val="0"/>
        <w:adjustRightInd w:val="0"/>
        <w:spacing w:after="0" w:line="259" w:lineRule="auto"/>
        <w:ind w:left="567" w:hanging="567"/>
        <w:jc w:val="left"/>
        <w:rPr>
          <w:rFonts w:ascii="Arial Narrow" w:eastAsia="Times New Roman" w:hAnsi="Arial Narrow"/>
          <w:color w:val="000000"/>
          <w:szCs w:val="22"/>
          <w:lang w:val="el-GR"/>
        </w:rPr>
      </w:pPr>
      <w:r w:rsidRPr="008C0F5F">
        <w:rPr>
          <w:rFonts w:ascii="Arial Narrow" w:eastAsia="Times New Roman" w:hAnsi="Arial Narrow"/>
          <w:color w:val="000000"/>
          <w:szCs w:val="22"/>
          <w:lang w:val="el-GR"/>
        </w:rPr>
        <w:t>Αντιμετώπιση των αναγκών σε αίμα με εθελοντικές αιμοδοσίες (Γενικό Κρατικό Νοσοκομείο Νίκαιας).</w:t>
      </w:r>
    </w:p>
    <w:p w:rsidR="002177E5" w:rsidRPr="008C0F5F" w:rsidRDefault="002177E5" w:rsidP="00C708B9">
      <w:pPr>
        <w:widowControl w:val="0"/>
        <w:numPr>
          <w:ilvl w:val="0"/>
          <w:numId w:val="28"/>
        </w:numPr>
        <w:tabs>
          <w:tab w:val="left" w:pos="567"/>
          <w:tab w:val="left" w:pos="1134"/>
          <w:tab w:val="left" w:pos="1701"/>
        </w:tabs>
        <w:suppressAutoHyphens/>
        <w:autoSpaceDE w:val="0"/>
        <w:autoSpaceDN w:val="0"/>
        <w:adjustRightInd w:val="0"/>
        <w:spacing w:after="0" w:line="259" w:lineRule="auto"/>
        <w:ind w:left="567" w:hanging="567"/>
        <w:jc w:val="left"/>
        <w:rPr>
          <w:rFonts w:ascii="Arial Narrow" w:eastAsia="Times New Roman" w:hAnsi="Arial Narrow"/>
          <w:color w:val="000000"/>
          <w:szCs w:val="22"/>
          <w:lang w:val="el-GR"/>
        </w:rPr>
      </w:pPr>
      <w:r w:rsidRPr="008C0F5F">
        <w:rPr>
          <w:rFonts w:ascii="Arial Narrow" w:eastAsia="Times New Roman" w:hAnsi="Arial Narrow"/>
          <w:color w:val="000000"/>
          <w:szCs w:val="22"/>
          <w:lang w:val="el-GR"/>
        </w:rPr>
        <w:t>Συνέχιση του προγράμματος για την παροχή κοινωνικής εργασίας στις υπηρεσίες του Δήμου.</w:t>
      </w:r>
    </w:p>
    <w:p w:rsidR="002177E5" w:rsidRPr="008C0F5F" w:rsidRDefault="002177E5" w:rsidP="002177E5">
      <w:pPr>
        <w:spacing w:after="0"/>
        <w:rPr>
          <w:rFonts w:ascii="Arial Narrow" w:hAnsi="Arial Narrow"/>
          <w:szCs w:val="22"/>
          <w:lang w:val="el-GR" w:eastAsia="el-GR"/>
        </w:rPr>
      </w:pPr>
      <w:r w:rsidRPr="008C0F5F">
        <w:rPr>
          <w:rFonts w:ascii="Arial Narrow" w:hAnsi="Arial Narrow"/>
          <w:szCs w:val="22"/>
          <w:lang w:val="el-GR" w:eastAsia="el-GR"/>
        </w:rPr>
        <w:t xml:space="preserve">Σύμφωνα με το </w:t>
      </w:r>
      <w:r w:rsidRPr="008C0F5F">
        <w:rPr>
          <w:rFonts w:ascii="Arial Narrow" w:hAnsi="Arial Narrow"/>
          <w:szCs w:val="22"/>
          <w:lang w:val="en-US" w:eastAsia="el-GR"/>
        </w:rPr>
        <w:t>Social</w:t>
      </w:r>
      <w:r w:rsidRPr="008C0F5F">
        <w:rPr>
          <w:rFonts w:ascii="Arial Narrow" w:hAnsi="Arial Narrow"/>
          <w:szCs w:val="22"/>
          <w:lang w:val="el-GR" w:eastAsia="el-GR"/>
        </w:rPr>
        <w:t xml:space="preserve"> </w:t>
      </w:r>
      <w:r w:rsidRPr="008C0F5F">
        <w:rPr>
          <w:rFonts w:ascii="Arial Narrow" w:hAnsi="Arial Narrow"/>
          <w:szCs w:val="22"/>
          <w:lang w:val="en-US" w:eastAsia="el-GR"/>
        </w:rPr>
        <w:t>Attica</w:t>
      </w:r>
      <w:r w:rsidRPr="008C0F5F">
        <w:rPr>
          <w:rFonts w:ascii="Arial Narrow" w:hAnsi="Arial Narrow"/>
          <w:szCs w:val="22"/>
          <w:lang w:val="el-GR" w:eastAsia="el-GR"/>
        </w:rPr>
        <w:t>, οι Δομές Κοινωνικής Μέριμνας του Δήμου παρείχαν τις ακόλουθες υπηρεσίες:</w:t>
      </w:r>
    </w:p>
    <w:p w:rsidR="002177E5" w:rsidRPr="008C0F5F" w:rsidRDefault="002177E5" w:rsidP="00C708B9">
      <w:pPr>
        <w:widowControl w:val="0"/>
        <w:numPr>
          <w:ilvl w:val="0"/>
          <w:numId w:val="25"/>
        </w:numPr>
        <w:autoSpaceDE w:val="0"/>
        <w:autoSpaceDN w:val="0"/>
        <w:adjustRightInd w:val="0"/>
        <w:spacing w:after="0" w:line="259" w:lineRule="auto"/>
        <w:ind w:left="567" w:hanging="567"/>
        <w:jc w:val="left"/>
        <w:rPr>
          <w:rFonts w:ascii="Arial Narrow" w:eastAsia="Times New Roman" w:hAnsi="Arial Narrow"/>
          <w:color w:val="000000"/>
          <w:szCs w:val="22"/>
          <w:lang w:val="el-GR"/>
        </w:rPr>
      </w:pPr>
      <w:r w:rsidRPr="008C0F5F">
        <w:rPr>
          <w:rFonts w:ascii="Arial Narrow" w:eastAsia="Times New Roman" w:hAnsi="Arial Narrow"/>
          <w:color w:val="000000"/>
          <w:szCs w:val="22"/>
          <w:lang w:val="el-GR"/>
        </w:rPr>
        <w:t>Κέντρο Κοινότητας Δήμου Αιγάλεω: Οι ωφελούμενοι που έχουν εξυπηρετηθεί ανέρχονται σε</w:t>
      </w:r>
      <w:r w:rsidR="005F56EF" w:rsidRPr="008C0F5F">
        <w:rPr>
          <w:rFonts w:ascii="Arial Narrow" w:eastAsia="Times New Roman" w:hAnsi="Arial Narrow"/>
          <w:color w:val="000000"/>
          <w:szCs w:val="22"/>
          <w:lang w:val="el-GR"/>
        </w:rPr>
        <w:t xml:space="preserve"> </w:t>
      </w:r>
      <w:r w:rsidRPr="008C0F5F">
        <w:rPr>
          <w:rFonts w:ascii="Arial Narrow" w:eastAsia="Times New Roman" w:hAnsi="Arial Narrow"/>
          <w:b/>
          <w:bCs/>
          <w:color w:val="000000"/>
          <w:szCs w:val="22"/>
          <w:lang w:val="el-GR"/>
        </w:rPr>
        <w:t>2.457 (Νοέμβριος 2017-Μαρ 2020)</w:t>
      </w:r>
      <w:r w:rsidRPr="008C0F5F">
        <w:rPr>
          <w:rFonts w:ascii="Arial Narrow" w:eastAsia="Times New Roman" w:hAnsi="Arial Narrow"/>
          <w:color w:val="000000"/>
          <w:szCs w:val="22"/>
          <w:lang w:val="el-GR"/>
        </w:rPr>
        <w:t xml:space="preserve">. Σύμφωνα με τα τηρούμενα στοιχεία, μέχρι τις 31/12/2019 είχαν πραγματοποιηθεί πάνω από </w:t>
      </w:r>
      <w:r w:rsidRPr="008C0F5F">
        <w:rPr>
          <w:rFonts w:ascii="Arial Narrow" w:eastAsia="Times New Roman" w:hAnsi="Arial Narrow"/>
          <w:b/>
          <w:bCs/>
          <w:color w:val="000000"/>
          <w:szCs w:val="22"/>
          <w:lang w:val="el-GR"/>
        </w:rPr>
        <w:t>10.000 επισκέψεις</w:t>
      </w:r>
      <w:r w:rsidRPr="008C0F5F">
        <w:rPr>
          <w:rFonts w:ascii="Arial Narrow" w:eastAsia="Times New Roman" w:hAnsi="Arial Narrow"/>
          <w:color w:val="000000"/>
          <w:szCs w:val="22"/>
          <w:lang w:val="el-GR"/>
        </w:rPr>
        <w:t xml:space="preserve"> στις οποίες υπερισχύουν ζητήματα υποστήριξης του ΚΕΑ, διαχείρισης επιδομάτων πρόνοιας, υπερηλίκων και στέγασης. Η συμβουλευτική υποστήριξη που παρέχεται είναι περιορισμένη, οπότε το παρόν έργο θα στηρίξει αυτή την ανάγκη των ωφελούμενων. Επιπλέον, γίνονται παραπομπές σε άλλες Υπηρεσίες του Δήμου, παραπομπές σε άλλες δημόσιες υπηρεσίες ή οργανισμούς καθώς και σε υπηρεσίες διασύνδεσης με την αγορά εργασίας , οργανισμούς κατάρτισης και τον ΟΑΕΔ. </w:t>
      </w:r>
    </w:p>
    <w:p w:rsidR="002177E5" w:rsidRPr="008C0F5F" w:rsidRDefault="002177E5" w:rsidP="00C708B9">
      <w:pPr>
        <w:widowControl w:val="0"/>
        <w:numPr>
          <w:ilvl w:val="0"/>
          <w:numId w:val="25"/>
        </w:numPr>
        <w:autoSpaceDE w:val="0"/>
        <w:autoSpaceDN w:val="0"/>
        <w:adjustRightInd w:val="0"/>
        <w:spacing w:after="0" w:line="259" w:lineRule="auto"/>
        <w:ind w:left="567" w:hanging="567"/>
        <w:jc w:val="left"/>
        <w:rPr>
          <w:rFonts w:ascii="Arial Narrow" w:eastAsia="Times New Roman" w:hAnsi="Arial Narrow"/>
          <w:color w:val="000000"/>
          <w:szCs w:val="22"/>
          <w:lang w:val="el-GR"/>
        </w:rPr>
      </w:pPr>
      <w:r w:rsidRPr="008C0F5F">
        <w:rPr>
          <w:rFonts w:ascii="Arial Narrow" w:eastAsia="Times New Roman" w:hAnsi="Arial Narrow"/>
          <w:color w:val="000000"/>
          <w:szCs w:val="22"/>
          <w:lang w:val="el-GR"/>
        </w:rPr>
        <w:t xml:space="preserve">Κοινωνικό Παντοπωλείο, Οικογένειες που εξυπηρετήθηκαν: </w:t>
      </w:r>
      <w:r w:rsidRPr="008C0F5F">
        <w:rPr>
          <w:rFonts w:ascii="Arial Narrow" w:eastAsia="Times New Roman" w:hAnsi="Arial Narrow"/>
          <w:b/>
          <w:bCs/>
          <w:color w:val="000000"/>
          <w:szCs w:val="22"/>
          <w:lang w:val="el-GR"/>
        </w:rPr>
        <w:t>259 με 639 μέλη</w:t>
      </w:r>
      <w:r w:rsidRPr="008C0F5F">
        <w:rPr>
          <w:rFonts w:ascii="Arial Narrow" w:eastAsia="Times New Roman" w:hAnsi="Arial Narrow"/>
          <w:color w:val="000000"/>
          <w:szCs w:val="22"/>
          <w:lang w:val="el-GR"/>
        </w:rPr>
        <w:t>. Από τις οικογένειες αυτές, πάνω από το 44%είχαν από 3 έως και 8 μέλη, το 34% των μελών τους είχε ηλικία άνω των 60 ετών και το 58% ήταν άνεργοι.</w:t>
      </w:r>
    </w:p>
    <w:p w:rsidR="002177E5" w:rsidRPr="008C0F5F" w:rsidRDefault="002177E5" w:rsidP="00C708B9">
      <w:pPr>
        <w:widowControl w:val="0"/>
        <w:numPr>
          <w:ilvl w:val="0"/>
          <w:numId w:val="25"/>
        </w:numPr>
        <w:autoSpaceDE w:val="0"/>
        <w:autoSpaceDN w:val="0"/>
        <w:adjustRightInd w:val="0"/>
        <w:spacing w:after="0" w:line="259" w:lineRule="auto"/>
        <w:ind w:left="567" w:hanging="567"/>
        <w:jc w:val="left"/>
        <w:rPr>
          <w:rFonts w:ascii="Arial Narrow" w:eastAsia="Times New Roman" w:hAnsi="Arial Narrow"/>
          <w:color w:val="000000"/>
          <w:szCs w:val="22"/>
          <w:lang w:val="el-GR"/>
        </w:rPr>
      </w:pPr>
      <w:r w:rsidRPr="008C0F5F">
        <w:rPr>
          <w:rFonts w:ascii="Arial Narrow" w:eastAsia="Times New Roman" w:hAnsi="Arial Narrow"/>
          <w:color w:val="000000"/>
          <w:szCs w:val="22"/>
          <w:lang w:val="el-GR"/>
        </w:rPr>
        <w:t>Συσσίτιο: Ωφελούμενοι που έχουν εξυπηρετηθεί:</w:t>
      </w:r>
      <w:r w:rsidR="005F56EF" w:rsidRPr="008C0F5F">
        <w:rPr>
          <w:rFonts w:ascii="Arial Narrow" w:eastAsia="Times New Roman" w:hAnsi="Arial Narrow"/>
          <w:color w:val="000000"/>
          <w:szCs w:val="22"/>
          <w:lang w:val="el-GR"/>
        </w:rPr>
        <w:t xml:space="preserve"> </w:t>
      </w:r>
      <w:r w:rsidRPr="008C0F5F">
        <w:rPr>
          <w:rFonts w:ascii="Arial Narrow" w:eastAsia="Times New Roman" w:hAnsi="Arial Narrow"/>
          <w:b/>
          <w:bCs/>
          <w:color w:val="000000"/>
          <w:szCs w:val="22"/>
          <w:lang w:val="el-GR"/>
        </w:rPr>
        <w:t>29.536</w:t>
      </w:r>
      <w:r w:rsidRPr="008C0F5F">
        <w:rPr>
          <w:rFonts w:ascii="Arial Narrow" w:eastAsia="Times New Roman" w:hAnsi="Arial Narrow"/>
          <w:color w:val="000000"/>
          <w:szCs w:val="22"/>
          <w:lang w:val="el-GR"/>
        </w:rPr>
        <w:t xml:space="preserve"> </w:t>
      </w:r>
    </w:p>
    <w:p w:rsidR="002177E5" w:rsidRPr="008C0F5F" w:rsidRDefault="002177E5" w:rsidP="00C708B9">
      <w:pPr>
        <w:widowControl w:val="0"/>
        <w:numPr>
          <w:ilvl w:val="0"/>
          <w:numId w:val="25"/>
        </w:numPr>
        <w:autoSpaceDE w:val="0"/>
        <w:autoSpaceDN w:val="0"/>
        <w:adjustRightInd w:val="0"/>
        <w:spacing w:after="0" w:line="259" w:lineRule="auto"/>
        <w:ind w:left="567" w:hanging="567"/>
        <w:jc w:val="left"/>
        <w:rPr>
          <w:rFonts w:ascii="Arial Narrow" w:eastAsia="Times New Roman" w:hAnsi="Arial Narrow"/>
          <w:szCs w:val="22"/>
          <w:lang w:val="el-GR"/>
        </w:rPr>
      </w:pPr>
      <w:r w:rsidRPr="008C0F5F">
        <w:rPr>
          <w:rFonts w:ascii="Arial Narrow" w:eastAsia="Times New Roman" w:hAnsi="Arial Narrow"/>
          <w:szCs w:val="22"/>
          <w:lang w:val="el-GR"/>
        </w:rPr>
        <w:t xml:space="preserve">Κοινωνικό Φαρμακείο : Επωφελήθηκαν </w:t>
      </w:r>
      <w:r w:rsidRPr="008C0F5F">
        <w:rPr>
          <w:rFonts w:ascii="Arial Narrow" w:eastAsia="Times New Roman" w:hAnsi="Arial Narrow"/>
          <w:b/>
          <w:bCs/>
          <w:szCs w:val="22"/>
          <w:lang w:val="el-GR"/>
        </w:rPr>
        <w:t>180 άτομα</w:t>
      </w:r>
      <w:r w:rsidRPr="008C0F5F">
        <w:rPr>
          <w:rFonts w:ascii="Arial Narrow" w:eastAsia="Times New Roman" w:hAnsi="Arial Narrow"/>
          <w:szCs w:val="22"/>
          <w:lang w:val="el-GR"/>
        </w:rPr>
        <w:t>.</w:t>
      </w:r>
    </w:p>
    <w:p w:rsidR="002177E5" w:rsidRPr="008C0F5F" w:rsidRDefault="002177E5" w:rsidP="00C708B9">
      <w:pPr>
        <w:widowControl w:val="0"/>
        <w:numPr>
          <w:ilvl w:val="0"/>
          <w:numId w:val="25"/>
        </w:numPr>
        <w:autoSpaceDE w:val="0"/>
        <w:autoSpaceDN w:val="0"/>
        <w:adjustRightInd w:val="0"/>
        <w:spacing w:after="0" w:line="259" w:lineRule="auto"/>
        <w:ind w:left="567" w:hanging="567"/>
        <w:jc w:val="left"/>
        <w:rPr>
          <w:rFonts w:ascii="Arial Narrow" w:eastAsia="Times New Roman" w:hAnsi="Arial Narrow"/>
          <w:szCs w:val="22"/>
          <w:lang w:val="el-GR"/>
        </w:rPr>
      </w:pPr>
      <w:r w:rsidRPr="008C0F5F">
        <w:rPr>
          <w:rFonts w:ascii="Arial Narrow" w:eastAsia="Times New Roman" w:hAnsi="Arial Narrow"/>
          <w:szCs w:val="22"/>
          <w:lang w:val="el-GR"/>
        </w:rPr>
        <w:t xml:space="preserve">Ψυχολογική υποστήριξη σε </w:t>
      </w:r>
      <w:r w:rsidRPr="008C0F5F">
        <w:rPr>
          <w:rFonts w:ascii="Arial Narrow" w:eastAsia="Times New Roman" w:hAnsi="Arial Narrow"/>
          <w:b/>
          <w:bCs/>
          <w:szCs w:val="22"/>
          <w:lang w:val="el-GR"/>
        </w:rPr>
        <w:t>62 άτομα</w:t>
      </w:r>
      <w:r w:rsidRPr="008C0F5F">
        <w:rPr>
          <w:rFonts w:ascii="Arial Narrow" w:eastAsia="Times New Roman" w:hAnsi="Arial Narrow"/>
          <w:szCs w:val="22"/>
          <w:lang w:val="el-GR"/>
        </w:rPr>
        <w:t xml:space="preserve"> μέσω του συμβουλευτικού σταθμού.</w:t>
      </w:r>
    </w:p>
    <w:p w:rsidR="002177E5" w:rsidRPr="008C0F5F" w:rsidRDefault="002177E5" w:rsidP="00C708B9">
      <w:pPr>
        <w:widowControl w:val="0"/>
        <w:numPr>
          <w:ilvl w:val="0"/>
          <w:numId w:val="25"/>
        </w:numPr>
        <w:autoSpaceDE w:val="0"/>
        <w:autoSpaceDN w:val="0"/>
        <w:adjustRightInd w:val="0"/>
        <w:spacing w:after="0" w:line="259" w:lineRule="auto"/>
        <w:ind w:left="567" w:hanging="567"/>
        <w:jc w:val="left"/>
        <w:rPr>
          <w:rFonts w:ascii="Arial Narrow" w:eastAsia="Times New Roman" w:hAnsi="Arial Narrow"/>
          <w:szCs w:val="22"/>
          <w:lang w:val="el-GR"/>
        </w:rPr>
      </w:pPr>
      <w:r w:rsidRPr="008C0F5F">
        <w:rPr>
          <w:rFonts w:ascii="Arial Narrow" w:eastAsia="Times New Roman" w:hAnsi="Arial Narrow"/>
          <w:szCs w:val="22"/>
          <w:lang w:val="el-GR"/>
        </w:rPr>
        <w:t xml:space="preserve">Παροχή υπηρεσιών λογοθεραπείας σε </w:t>
      </w:r>
      <w:r w:rsidRPr="008C0F5F">
        <w:rPr>
          <w:rFonts w:ascii="Arial Narrow" w:eastAsia="Times New Roman" w:hAnsi="Arial Narrow"/>
          <w:b/>
          <w:bCs/>
          <w:szCs w:val="22"/>
          <w:lang w:val="el-GR"/>
        </w:rPr>
        <w:t>144 άτομα</w:t>
      </w:r>
      <w:r w:rsidRPr="008C0F5F">
        <w:rPr>
          <w:rFonts w:ascii="Arial Narrow" w:eastAsia="Times New Roman" w:hAnsi="Arial Narrow"/>
          <w:szCs w:val="22"/>
          <w:lang w:val="el-GR"/>
        </w:rPr>
        <w:t>.</w:t>
      </w:r>
    </w:p>
    <w:p w:rsidR="002177E5" w:rsidRPr="008C0F5F" w:rsidRDefault="002177E5" w:rsidP="002177E5">
      <w:pPr>
        <w:widowControl w:val="0"/>
        <w:autoSpaceDE w:val="0"/>
        <w:autoSpaceDN w:val="0"/>
        <w:adjustRightInd w:val="0"/>
        <w:spacing w:after="0"/>
        <w:rPr>
          <w:rFonts w:ascii="Arial Narrow" w:hAnsi="Arial Narrow"/>
          <w:color w:val="000000"/>
          <w:szCs w:val="22"/>
          <w:lang w:val="el-GR" w:eastAsia="en-US"/>
        </w:rPr>
      </w:pPr>
      <w:r w:rsidRPr="008C0F5F">
        <w:rPr>
          <w:rFonts w:ascii="Arial Narrow" w:hAnsi="Arial Narrow"/>
          <w:color w:val="000000"/>
          <w:szCs w:val="22"/>
          <w:lang w:val="el-GR" w:eastAsia="en-US"/>
        </w:rPr>
        <w:t xml:space="preserve">Τέλος, ο Δήμος Αιγάλεω έχει </w:t>
      </w:r>
      <w:r w:rsidRPr="008C0F5F">
        <w:rPr>
          <w:rFonts w:ascii="Arial Narrow" w:hAnsi="Arial Narrow"/>
          <w:b/>
          <w:bCs/>
          <w:color w:val="000000"/>
          <w:szCs w:val="22"/>
          <w:lang w:val="el-GR" w:eastAsia="en-US"/>
        </w:rPr>
        <w:t>1.380 οικογένειες που υπόκεινται σε συνθήκες Ακραίας Φτώχειας (17,5% του συνόλου των δικαιούχων του ΤΕΒΑ στη Δυτική Αθήνα) με 2.952 μέλη</w:t>
      </w:r>
      <w:r w:rsidRPr="008C0F5F">
        <w:rPr>
          <w:rFonts w:ascii="Arial Narrow" w:hAnsi="Arial Narrow"/>
          <w:color w:val="000000"/>
          <w:szCs w:val="22"/>
          <w:lang w:val="el-GR" w:eastAsia="en-US"/>
        </w:rPr>
        <w:t xml:space="preserve">. Από τις οικογένειες αυτές, πάνω από το 70%είχαν από 3 έως και 8 μέλη (και σε ορισμένες περιπτώσεις έως και 11 μέλη). Το ποσοστό αυτό είναι κατά μέσο όρο 2πλάσιο από εκείνο της Δυτικής Αθήνας και, σε συνδυασμό με τον αυξημένο αριθμό πολυμελών οικογενειών, </w:t>
      </w:r>
      <w:r w:rsidRPr="008C0F5F">
        <w:rPr>
          <w:rFonts w:ascii="Arial Narrow" w:hAnsi="Arial Narrow"/>
          <w:b/>
          <w:bCs/>
          <w:color w:val="000000"/>
          <w:szCs w:val="22"/>
          <w:u w:val="single"/>
          <w:lang w:val="el-GR" w:eastAsia="en-US"/>
        </w:rPr>
        <w:t>καταδεικνύει την αναγκαιότητα της πράξης</w:t>
      </w:r>
      <w:r w:rsidRPr="008C0F5F">
        <w:rPr>
          <w:rFonts w:ascii="Arial Narrow" w:hAnsi="Arial Narrow"/>
          <w:color w:val="000000"/>
          <w:szCs w:val="22"/>
          <w:lang w:val="el-GR" w:eastAsia="en-US"/>
        </w:rPr>
        <w:t xml:space="preserve">. </w:t>
      </w:r>
    </w:p>
    <w:p w:rsidR="002177E5" w:rsidRPr="008C0F5F" w:rsidRDefault="002177E5" w:rsidP="002177E5">
      <w:pPr>
        <w:widowControl w:val="0"/>
        <w:autoSpaceDE w:val="0"/>
        <w:autoSpaceDN w:val="0"/>
        <w:adjustRightInd w:val="0"/>
        <w:spacing w:after="0"/>
        <w:rPr>
          <w:rFonts w:ascii="Arial Narrow" w:hAnsi="Arial Narrow"/>
          <w:color w:val="000000"/>
          <w:szCs w:val="22"/>
          <w:lang w:val="el-GR" w:eastAsia="en-US"/>
        </w:rPr>
      </w:pPr>
      <w:r w:rsidRPr="008C0F5F">
        <w:rPr>
          <w:rFonts w:ascii="Arial Narrow" w:hAnsi="Arial Narrow"/>
          <w:color w:val="000000"/>
          <w:szCs w:val="22"/>
          <w:lang w:val="el-GR" w:eastAsia="en-US"/>
        </w:rPr>
        <w:t xml:space="preserve">Διαπιστώνεται ότι το Κοινωνικό Παντοπωλείο λειτουργεί συμπληρωματικά και προσθετικά με τις δράσεις του ΤΕΒΑ, ιδιαίτερα στις πολυμελείς οικογένειες του Δήμου. </w:t>
      </w:r>
    </w:p>
    <w:p w:rsidR="007326C6" w:rsidRPr="008C0F5F" w:rsidRDefault="007326C6" w:rsidP="007326C6">
      <w:pPr>
        <w:keepNext/>
        <w:spacing w:after="0"/>
        <w:rPr>
          <w:rFonts w:ascii="Arial Narrow" w:eastAsia="Arial Narrow" w:hAnsi="Arial Narrow" w:cs="Arial Narrow"/>
          <w:szCs w:val="22"/>
          <w:lang w:val="el-GR"/>
        </w:rPr>
      </w:pPr>
    </w:p>
    <w:p w:rsidR="007326C6" w:rsidRPr="00F76A4D" w:rsidRDefault="007326C6" w:rsidP="007326C6">
      <w:pPr>
        <w:keepNext/>
        <w:pBdr>
          <w:bottom w:val="single" w:sz="12" w:space="1" w:color="0070C0"/>
        </w:pBdr>
        <w:spacing w:after="0"/>
        <w:ind w:left="567" w:hanging="567"/>
        <w:rPr>
          <w:rFonts w:ascii="Arial Narrow" w:eastAsia="Arial Narrow" w:hAnsi="Arial Narrow" w:cs="Arial Narrow"/>
          <w:b/>
          <w:color w:val="538135"/>
          <w:szCs w:val="22"/>
          <w:lang w:val="el-GR"/>
        </w:rPr>
      </w:pPr>
      <w:r w:rsidRPr="00F76A4D">
        <w:rPr>
          <w:rFonts w:ascii="Arial Narrow" w:eastAsia="Arial Narrow" w:hAnsi="Arial Narrow" w:cs="Arial Narrow"/>
          <w:b/>
          <w:color w:val="538135"/>
          <w:szCs w:val="22"/>
          <w:lang w:val="el-GR"/>
        </w:rPr>
        <w:t>Φορέας χρηματοδότησης</w:t>
      </w:r>
    </w:p>
    <w:p w:rsidR="002177E5" w:rsidRPr="008C0F5F" w:rsidRDefault="002177E5" w:rsidP="002177E5">
      <w:pPr>
        <w:spacing w:after="0"/>
        <w:rPr>
          <w:rFonts w:cs="Arial"/>
          <w:szCs w:val="22"/>
          <w:lang w:val="el-GR" w:eastAsia="el-GR"/>
        </w:rPr>
      </w:pPr>
      <w:r w:rsidRPr="008C0F5F">
        <w:rPr>
          <w:rFonts w:cs="Arial"/>
          <w:szCs w:val="22"/>
          <w:lang w:val="el-GR" w:eastAsia="el-GR"/>
        </w:rPr>
        <w:t>Φορέας Χρηματοδότησης του Έργου είναι η Περιφέρεια Αττικής, η οποία στηρίζει χρηματοδοτικά τις ΟΧΕ/ ΒΑΑ που εντάσσονται χωρικά στην αρμοδιότητά της, μέσω του Ε.Π. «Αττική 2014 -2020».</w:t>
      </w:r>
    </w:p>
    <w:p w:rsidR="002177E5" w:rsidRPr="008C0F5F" w:rsidRDefault="002177E5" w:rsidP="002177E5">
      <w:pPr>
        <w:spacing w:after="0"/>
        <w:rPr>
          <w:rFonts w:cs="Arial"/>
          <w:szCs w:val="22"/>
          <w:lang w:val="el-GR" w:eastAsia="el-GR"/>
        </w:rPr>
      </w:pPr>
      <w:r w:rsidRPr="008C0F5F">
        <w:rPr>
          <w:rFonts w:cs="Arial"/>
          <w:szCs w:val="22"/>
          <w:lang w:val="el-GR" w:eastAsia="el-GR"/>
        </w:rPr>
        <w:t xml:space="preserve">Αναλυτικότερη πληροφόρηση σχετικά με τις πολιτικές, τις δραστηριότητες και τις χρηματοδοτικές προτεραιότητες της Περιφέρειας Αττικής μπορούν να αναζητηθούν μέσω της διαδικτυακής πύλης του Φορέα στη διεύθυνση </w:t>
      </w:r>
      <w:r w:rsidRPr="008C0F5F">
        <w:rPr>
          <w:rFonts w:cs="Arial"/>
          <w:color w:val="0000FF"/>
          <w:szCs w:val="22"/>
          <w:u w:val="single"/>
          <w:lang w:val="el-GR" w:eastAsia="en-US"/>
        </w:rPr>
        <w:t>http://www.patt.gov.gr/site</w:t>
      </w:r>
      <w:r w:rsidRPr="008C0F5F">
        <w:rPr>
          <w:rFonts w:cs="Arial"/>
          <w:szCs w:val="22"/>
          <w:lang w:val="el-GR" w:eastAsia="en-US"/>
        </w:rPr>
        <w:t>/.</w:t>
      </w:r>
    </w:p>
    <w:p w:rsidR="002177E5" w:rsidRPr="008C0F5F" w:rsidRDefault="002177E5" w:rsidP="002177E5">
      <w:pPr>
        <w:spacing w:after="0"/>
        <w:rPr>
          <w:rFonts w:cs="Arial"/>
          <w:szCs w:val="22"/>
          <w:lang w:val="el-GR" w:eastAsia="el-GR"/>
        </w:rPr>
      </w:pPr>
      <w:r w:rsidRPr="008C0F5F">
        <w:rPr>
          <w:rFonts w:cs="Arial"/>
          <w:szCs w:val="22"/>
          <w:lang w:val="el-GR" w:eastAsia="el-GR"/>
        </w:rPr>
        <w:t xml:space="preserve">Πρόσθετη ενημέρωση σχετικά με τις προτεραιότητες και την ειδικότερη στόχευση του Ε.Π. «Αττική 2014 -2020» μπορεί να αναζητηθεί από τους ενδιαφερόμενους μέσω του δικτυακού χώρου της αρμόδιας Ε.Υ.Δ. στη διεύθυνση </w:t>
      </w:r>
      <w:r w:rsidRPr="008C0F5F">
        <w:rPr>
          <w:rFonts w:cs="Arial"/>
          <w:color w:val="0000FF"/>
          <w:szCs w:val="22"/>
          <w:u w:val="single"/>
          <w:lang w:val="el-GR" w:eastAsia="en-US"/>
        </w:rPr>
        <w:t>http://www.pepattikis.gr/.</w:t>
      </w:r>
      <w:r w:rsidRPr="008C0F5F">
        <w:rPr>
          <w:rFonts w:cs="Arial"/>
          <w:szCs w:val="22"/>
          <w:lang w:val="el-GR" w:eastAsia="el-GR"/>
        </w:rPr>
        <w:t xml:space="preserve"> </w:t>
      </w:r>
    </w:p>
    <w:p w:rsidR="007326C6" w:rsidRPr="008C0F5F" w:rsidRDefault="007326C6" w:rsidP="007326C6">
      <w:pPr>
        <w:keepNext/>
        <w:spacing w:after="0"/>
        <w:rPr>
          <w:rFonts w:ascii="Arial Narrow" w:eastAsia="Arial Narrow" w:hAnsi="Arial Narrow" w:cs="Arial Narrow"/>
          <w:szCs w:val="22"/>
          <w:lang w:val="el-GR"/>
        </w:rPr>
      </w:pPr>
    </w:p>
    <w:p w:rsidR="007326C6" w:rsidRPr="00F76A4D" w:rsidRDefault="007326C6" w:rsidP="007326C6">
      <w:pPr>
        <w:keepNext/>
        <w:pBdr>
          <w:bottom w:val="single" w:sz="12" w:space="1" w:color="0070C0"/>
        </w:pBdr>
        <w:spacing w:after="0"/>
        <w:ind w:left="567" w:hanging="567"/>
        <w:rPr>
          <w:rFonts w:ascii="Arial Narrow" w:eastAsia="Arial Narrow" w:hAnsi="Arial Narrow" w:cs="Arial Narrow"/>
          <w:b/>
          <w:color w:val="538135"/>
          <w:szCs w:val="22"/>
          <w:lang w:val="el-GR"/>
        </w:rPr>
      </w:pPr>
      <w:r w:rsidRPr="00F76A4D">
        <w:rPr>
          <w:rFonts w:ascii="Arial Narrow" w:eastAsia="Arial Narrow" w:hAnsi="Arial Narrow" w:cs="Arial Narrow"/>
          <w:b/>
          <w:color w:val="538135"/>
          <w:szCs w:val="22"/>
          <w:lang w:val="el-GR"/>
        </w:rPr>
        <w:t>Φορέας λειτουργίας του έργου</w:t>
      </w:r>
    </w:p>
    <w:p w:rsidR="007326C6" w:rsidRPr="008C0F5F" w:rsidRDefault="007326C6" w:rsidP="007326C6">
      <w:pPr>
        <w:keepNext/>
        <w:spacing w:after="0"/>
        <w:rPr>
          <w:rFonts w:ascii="Arial Narrow" w:eastAsia="Arial Narrow" w:hAnsi="Arial Narrow" w:cs="Arial Narrow"/>
          <w:szCs w:val="22"/>
          <w:lang w:val="el-GR"/>
        </w:rPr>
      </w:pPr>
      <w:r w:rsidRPr="008C0F5F">
        <w:rPr>
          <w:rFonts w:ascii="Arial Narrow" w:eastAsia="Arial Narrow" w:hAnsi="Arial Narrow" w:cs="Arial Narrow"/>
          <w:szCs w:val="22"/>
          <w:lang w:val="el-GR"/>
        </w:rPr>
        <w:t>Φορέας Λειτουργίας του Έργου είναι η Διεύθυνση Κοινωνικής Προστασίας του Δήμου Αιγάλεω.</w:t>
      </w:r>
    </w:p>
    <w:p w:rsidR="007326C6" w:rsidRPr="008C0F5F" w:rsidRDefault="007326C6" w:rsidP="007326C6">
      <w:pPr>
        <w:keepNext/>
        <w:spacing w:after="0"/>
        <w:jc w:val="left"/>
        <w:rPr>
          <w:rFonts w:ascii="Arial Narrow" w:eastAsia="Arial Narrow" w:hAnsi="Arial Narrow" w:cs="Arial Narrow"/>
          <w:szCs w:val="22"/>
          <w:lang w:val="el-GR"/>
        </w:rPr>
      </w:pPr>
    </w:p>
    <w:p w:rsidR="007326C6" w:rsidRPr="00F76A4D" w:rsidRDefault="007326C6" w:rsidP="007326C6">
      <w:pPr>
        <w:keepNext/>
        <w:pBdr>
          <w:bottom w:val="single" w:sz="12" w:space="1" w:color="0070C0"/>
        </w:pBdr>
        <w:spacing w:after="0"/>
        <w:rPr>
          <w:rFonts w:ascii="Arial Narrow" w:eastAsia="Arial Narrow" w:hAnsi="Arial Narrow" w:cs="Arial Narrow"/>
          <w:b/>
          <w:color w:val="538135"/>
          <w:szCs w:val="22"/>
          <w:lang w:val="el-GR"/>
        </w:rPr>
      </w:pPr>
      <w:r w:rsidRPr="00F76A4D">
        <w:rPr>
          <w:rFonts w:ascii="Arial Narrow" w:eastAsia="Arial Narrow" w:hAnsi="Arial Narrow" w:cs="Arial Narrow"/>
          <w:b/>
          <w:color w:val="538135"/>
          <w:szCs w:val="22"/>
          <w:lang w:val="el-GR"/>
        </w:rPr>
        <w:t>Άλλοι φορείς που εμπλέκονται στην επιτυχή έκβαση του έργου – Διάχυση των αποτελεσμάτων του έργου</w:t>
      </w:r>
    </w:p>
    <w:p w:rsidR="002177E5" w:rsidRPr="008C0F5F" w:rsidRDefault="002177E5" w:rsidP="002177E5">
      <w:pPr>
        <w:spacing w:after="0"/>
        <w:rPr>
          <w:rFonts w:ascii="Arial Narrow" w:hAnsi="Arial Narrow"/>
          <w:color w:val="000000"/>
          <w:szCs w:val="22"/>
          <w:lang w:val="el-GR" w:eastAsia="en-US"/>
        </w:rPr>
      </w:pPr>
      <w:r w:rsidRPr="008C0F5F">
        <w:rPr>
          <w:rFonts w:ascii="Arial Narrow" w:hAnsi="Arial Narrow"/>
          <w:color w:val="000000"/>
          <w:szCs w:val="22"/>
          <w:lang w:val="el-GR" w:eastAsia="en-US"/>
        </w:rPr>
        <w:t>Στο Δήμο Αιγάλεω υπάρχει μεγάλο εύρος φορέων που δραστηριοποιούνται σε διακριτά επίπεδα και σε διαφορετικές κατευθύνσεις, οι οποίοι χαρακτηρίζονται από διαφορετική θεσμική υπόσταση, ευθύνες και αρμοδιότητες.</w:t>
      </w:r>
    </w:p>
    <w:p w:rsidR="002177E5" w:rsidRPr="008C0F5F" w:rsidRDefault="002177E5" w:rsidP="002177E5">
      <w:pPr>
        <w:spacing w:after="0"/>
        <w:rPr>
          <w:rFonts w:ascii="Arial Narrow" w:hAnsi="Arial Narrow"/>
          <w:color w:val="000000"/>
          <w:szCs w:val="22"/>
          <w:lang w:val="el-GR" w:eastAsia="en-US"/>
        </w:rPr>
      </w:pPr>
      <w:r w:rsidRPr="008C0F5F">
        <w:rPr>
          <w:rFonts w:ascii="Arial Narrow" w:hAnsi="Arial Narrow"/>
          <w:color w:val="000000"/>
          <w:szCs w:val="22"/>
          <w:lang w:val="el-GR" w:eastAsia="en-US"/>
        </w:rPr>
        <w:t>Στο πρώτο επίπεδο, είναι ο Δήμος Αιγάλεω. Ο Δήμος πέραν των καθιερωμένων και παραδοσιακών αρμοδιοτήτων των ΟΤΑ, δραστηριοποιείται έντονα σε ζητήματα πολιτισμού, αθλητισμού, κοινωνικής πολιτικής, εκπόνησης αναπτυξιακών μελετών κ.λπ..</w:t>
      </w:r>
    </w:p>
    <w:p w:rsidR="002177E5" w:rsidRPr="008C0F5F" w:rsidRDefault="002177E5" w:rsidP="002177E5">
      <w:pPr>
        <w:spacing w:after="0"/>
        <w:rPr>
          <w:rFonts w:ascii="Arial Narrow" w:hAnsi="Arial Narrow"/>
          <w:color w:val="000000"/>
          <w:szCs w:val="22"/>
          <w:lang w:val="el-GR" w:eastAsia="en-US"/>
        </w:rPr>
      </w:pPr>
      <w:r w:rsidRPr="008C0F5F">
        <w:rPr>
          <w:rFonts w:ascii="Arial Narrow" w:hAnsi="Arial Narrow"/>
          <w:color w:val="000000"/>
          <w:szCs w:val="22"/>
          <w:lang w:val="el-GR" w:eastAsia="en-US"/>
        </w:rPr>
        <w:t>Σε δεύτερο επίπεδο, λειτουργεί η περιφερειακή διάσταση και συνέργεια, καθώς λειτουργούν φορείς σχεδιασμού και εφαρμογής αναπτυξιακών πολιτικών, τοπικού και υπερτοπικού χαρακτήρα, όπως για παράδειγμα η Περιφέρεια Αττικής, ο Αναπτυξιακός Σύνδεσμος Δυτικής Αθήνας (ΑΣΔΑ), ΣΥΒΕΠΑΠ κλπ.</w:t>
      </w:r>
    </w:p>
    <w:p w:rsidR="002177E5" w:rsidRPr="008C0F5F" w:rsidRDefault="002177E5" w:rsidP="002177E5">
      <w:pPr>
        <w:spacing w:after="0"/>
        <w:rPr>
          <w:rFonts w:ascii="Arial Narrow" w:hAnsi="Arial Narrow"/>
          <w:color w:val="000000"/>
          <w:szCs w:val="22"/>
          <w:lang w:val="el-GR" w:eastAsia="en-US"/>
        </w:rPr>
      </w:pPr>
      <w:r w:rsidRPr="008C0F5F">
        <w:rPr>
          <w:rFonts w:ascii="Arial Narrow" w:hAnsi="Arial Narrow"/>
          <w:color w:val="000000"/>
          <w:szCs w:val="22"/>
          <w:lang w:val="el-GR" w:eastAsia="en-US"/>
        </w:rPr>
        <w:t>Σε τρίτο επίπεδο πρέπει να αναφερθούν οι εποπτευόμενοι από το Δήμο, φορείς άσκησης κοινωνικής πολιτικής στην περιοχή, όπως τα ΚΑΠΗ, οι βρεφονηπιακοί σταθμοί κα.</w:t>
      </w:r>
    </w:p>
    <w:p w:rsidR="002177E5" w:rsidRPr="008C0F5F" w:rsidRDefault="002177E5" w:rsidP="002177E5">
      <w:pPr>
        <w:spacing w:after="0"/>
        <w:rPr>
          <w:rFonts w:ascii="Arial Narrow" w:hAnsi="Arial Narrow"/>
          <w:color w:val="000000"/>
          <w:szCs w:val="22"/>
          <w:lang w:val="el-GR" w:eastAsia="en-US"/>
        </w:rPr>
      </w:pPr>
      <w:r w:rsidRPr="008C0F5F">
        <w:rPr>
          <w:rFonts w:ascii="Arial Narrow" w:hAnsi="Arial Narrow"/>
          <w:color w:val="000000"/>
          <w:szCs w:val="22"/>
          <w:lang w:val="el-GR" w:eastAsia="en-US"/>
        </w:rPr>
        <w:t>Ως τελευταίο επίπεδο πρέπει να αναφερθούν οι φορείς υλοποίησης προγραμμάτων και δράσεων Κοινωνικής Αλληλεγγύης και Πρόνοιας, Πολιτισμού, Αθλητισμού, Προστασίας Περιβάλλοντος της Περιοχής. Διακρίνονται σε φορείς του Δημοσίου και λοιπών Νομικών Προσώπων και σε τοπικούς συλλόγους, φορείς και οργανώσεις της κοινωνίας των πολιτών. Ενδεικτικά αναφέρεται ότι στην περιοχή του Δήμου δραστηριοποιούνται είκοσι οκτώ (28) πολιτιστικοί και δεκαεπτά (17) αθλητικοί σύλλογοι, είκοσι πέντε (25) σωματεία και πλειάδα άλλων φορέων.</w:t>
      </w:r>
    </w:p>
    <w:p w:rsidR="002177E5" w:rsidRPr="008C0F5F" w:rsidRDefault="002177E5" w:rsidP="002177E5">
      <w:pPr>
        <w:spacing w:after="0"/>
        <w:rPr>
          <w:rFonts w:ascii="Arial Narrow" w:hAnsi="Arial Narrow"/>
          <w:color w:val="000000"/>
          <w:szCs w:val="22"/>
          <w:lang w:val="el-GR" w:eastAsia="en-US"/>
        </w:rPr>
      </w:pPr>
      <w:r w:rsidRPr="008C0F5F">
        <w:rPr>
          <w:rFonts w:ascii="Arial Narrow" w:hAnsi="Arial Narrow"/>
          <w:color w:val="000000"/>
          <w:szCs w:val="22"/>
          <w:lang w:val="el-GR" w:eastAsia="en-US"/>
        </w:rPr>
        <w:t xml:space="preserve">Ιδιαίτερο βάρος θα δοθεί στην αξιοποίηση της επιστημονικής κοινότητας και των φορέων της κοινωνίας των πολιτών. Τον Μάρτιο του 2018 ιδρύθηκε το νεοσύστατο </w:t>
      </w:r>
      <w:r w:rsidRPr="008C0F5F">
        <w:rPr>
          <w:rFonts w:ascii="Arial Narrow" w:hAnsi="Arial Narrow"/>
          <w:b/>
          <w:bCs/>
          <w:color w:val="000000"/>
          <w:szCs w:val="22"/>
          <w:lang w:val="el-GR" w:eastAsia="en-US"/>
        </w:rPr>
        <w:t xml:space="preserve">Πανεπιστήμιο Δυτικής Αττικής </w:t>
      </w:r>
      <w:r w:rsidRPr="008C0F5F">
        <w:rPr>
          <w:rFonts w:ascii="Arial Narrow" w:hAnsi="Arial Narrow"/>
          <w:color w:val="000000"/>
          <w:szCs w:val="22"/>
          <w:lang w:val="el-GR" w:eastAsia="en-US"/>
        </w:rPr>
        <w:t>(</w:t>
      </w:r>
      <w:hyperlink r:id="rId48" w:history="1">
        <w:r w:rsidRPr="008C0F5F">
          <w:rPr>
            <w:rFonts w:ascii="Arial Narrow" w:hAnsi="Arial Narrow"/>
            <w:color w:val="0000FF"/>
            <w:szCs w:val="22"/>
            <w:u w:val="single"/>
            <w:lang w:val="en-US" w:eastAsia="en-US"/>
          </w:rPr>
          <w:t>www</w:t>
        </w:r>
        <w:r w:rsidRPr="008C0F5F">
          <w:rPr>
            <w:rFonts w:ascii="Arial Narrow" w:hAnsi="Arial Narrow"/>
            <w:color w:val="0000FF"/>
            <w:szCs w:val="22"/>
            <w:u w:val="single"/>
            <w:lang w:val="el-GR" w:eastAsia="en-US"/>
          </w:rPr>
          <w:t>.</w:t>
        </w:r>
        <w:r w:rsidRPr="008C0F5F">
          <w:rPr>
            <w:rFonts w:ascii="Arial Narrow" w:hAnsi="Arial Narrow"/>
            <w:color w:val="0000FF"/>
            <w:szCs w:val="22"/>
            <w:u w:val="single"/>
            <w:lang w:val="en-US" w:eastAsia="en-US"/>
          </w:rPr>
          <w:t>uniwa</w:t>
        </w:r>
        <w:r w:rsidRPr="008C0F5F">
          <w:rPr>
            <w:rFonts w:ascii="Arial Narrow" w:hAnsi="Arial Narrow"/>
            <w:color w:val="0000FF"/>
            <w:szCs w:val="22"/>
            <w:u w:val="single"/>
            <w:lang w:val="el-GR" w:eastAsia="en-US"/>
          </w:rPr>
          <w:t>.</w:t>
        </w:r>
        <w:r w:rsidRPr="008C0F5F">
          <w:rPr>
            <w:rFonts w:ascii="Arial Narrow" w:hAnsi="Arial Narrow"/>
            <w:color w:val="0000FF"/>
            <w:szCs w:val="22"/>
            <w:u w:val="single"/>
            <w:lang w:val="en-US" w:eastAsia="en-US"/>
          </w:rPr>
          <w:t>gr</w:t>
        </w:r>
      </w:hyperlink>
      <w:r w:rsidRPr="008C0F5F">
        <w:rPr>
          <w:rFonts w:ascii="Arial Narrow" w:hAnsi="Arial Narrow"/>
          <w:color w:val="000000"/>
          <w:szCs w:val="22"/>
          <w:lang w:val="el-GR" w:eastAsia="en-US"/>
        </w:rPr>
        <w:t xml:space="preserve">), το οποίο προήλθε μέσω της διαδικασίας συνένωσης του ΤΕΙ Αθήνας και του ΑΕΙ Πειραιά Τεχνολογικού Τομέα. Στο Πανεπιστήμιο Δυτικής Αττικής υπάρχουν συνολικά είκοσι επτά (27) τμήματα, τα οποία λειτουργούν κάτω από την ακαδημαϊκή ομπρέλα έξι (6) σχολών, καλύπτοντας ένα ευρύ φάσμα επιστημονικών πεδίων, όπως κοινωνικές, διοικητικές και οικονομικές επιστήμες, επιστήμες μηχανικού, επιστήμες υγείας και πρόνοιας, επιστήμες τροφίμων αλλά και καλλιτεχνικές σπουδές. Το 2019 εντάχθηκε στο νεοϊδρυθέν Πανεπιστήμιο και η Εθνική Σχολή Δημόσιας Υγείας. Σύμφωνα με τα επίσημα στοιχεία, το ΠΑΔΑ αποτελεί το τρίτο μεγαλύτερο πανεπιστημιακό Ίδρυμα της χώρας σε αριθμό εγγεγραμμένων προπτυχιακών φοιτητών, καθώς σε αυτό φοιτούν περίπου </w:t>
      </w:r>
      <w:r w:rsidRPr="008C0F5F">
        <w:rPr>
          <w:rFonts w:ascii="Arial Narrow" w:hAnsi="Arial Narrow"/>
          <w:b/>
          <w:bCs/>
          <w:color w:val="000000"/>
          <w:szCs w:val="22"/>
          <w:lang w:val="el-GR" w:eastAsia="en-US"/>
        </w:rPr>
        <w:t>52.000 φοιτητές</w:t>
      </w:r>
      <w:r w:rsidRPr="008C0F5F">
        <w:rPr>
          <w:rFonts w:ascii="Arial Narrow" w:hAnsi="Arial Narrow"/>
          <w:color w:val="000000"/>
          <w:szCs w:val="22"/>
          <w:lang w:val="el-GR" w:eastAsia="en-US"/>
        </w:rPr>
        <w:t>. Για την κάλυψη των διδακτικών, ερευνητικών και διοικητικών αναγκών του Πανεπιστημίου απασχολούνται με σχέση μόνιμης εργασίας 608 μέλη ΔΕΠ, 138 μέλη ΕΔΙΠ και ΕΤΕΠ και 345 μέλη διοικητικού προσωπικού.</w:t>
      </w:r>
    </w:p>
    <w:p w:rsidR="002177E5" w:rsidRPr="008C0F5F" w:rsidRDefault="002177E5" w:rsidP="002177E5">
      <w:pPr>
        <w:spacing w:after="0"/>
        <w:rPr>
          <w:rFonts w:ascii="Arial Narrow" w:hAnsi="Arial Narrow"/>
          <w:color w:val="000000"/>
          <w:szCs w:val="22"/>
          <w:lang w:val="el-GR" w:eastAsia="en-US"/>
        </w:rPr>
      </w:pPr>
      <w:r w:rsidRPr="008C0F5F">
        <w:rPr>
          <w:rFonts w:ascii="Arial Narrow" w:hAnsi="Arial Narrow"/>
          <w:color w:val="000000"/>
          <w:szCs w:val="22"/>
          <w:lang w:val="el-GR" w:eastAsia="en-US"/>
        </w:rPr>
        <w:t>Επίσης, θα συνεχισθούν και θα αξιοποιηθούν προηγούμενες συνεργασίες σε παροχές υπηρεσιών προγραμμάτων ανθρωπιστικής και ιατρικής δράσης, όπως αυτές που υλοποιήθηκαν σε συνεργασία με την ανθρωπιστική οργάνωση Praksis, την ΜΚΟ «Γιατροί Καρδιάς» και την ΑΜΚΕ «Ένα παιδί, ένας Κόσμος», η συνεργασία με τον Φιλανθρωπικό Οργανισμό της Ιεράς Αρχιεπισκοπής Αθηνών «Αποστολή» όπως και με την Ιερά Μητρόπολη Νίκαιας κοκ.</w:t>
      </w:r>
    </w:p>
    <w:p w:rsidR="007326C6" w:rsidRPr="008C0F5F" w:rsidRDefault="007326C6" w:rsidP="007326C6">
      <w:pPr>
        <w:keepNext/>
        <w:spacing w:after="0"/>
        <w:rPr>
          <w:rFonts w:ascii="Arial Narrow" w:eastAsia="Arial Narrow" w:hAnsi="Arial Narrow" w:cs="Arial Narrow"/>
          <w:szCs w:val="22"/>
          <w:lang w:val="el-GR"/>
        </w:rPr>
      </w:pPr>
    </w:p>
    <w:p w:rsidR="002177E5" w:rsidRPr="00F76A4D" w:rsidRDefault="002177E5" w:rsidP="002177E5">
      <w:pPr>
        <w:keepNext/>
        <w:pageBreakBefore/>
        <w:pBdr>
          <w:bottom w:val="single" w:sz="12" w:space="1" w:color="0070C0"/>
        </w:pBdr>
        <w:spacing w:after="0"/>
        <w:ind w:left="432" w:hanging="432"/>
        <w:outlineLvl w:val="0"/>
        <w:rPr>
          <w:rFonts w:ascii="Arial Narrow" w:eastAsia="SimSun" w:hAnsi="Arial Narrow" w:cs="Times New Roman"/>
          <w:b/>
          <w:color w:val="538135"/>
          <w:szCs w:val="22"/>
          <w:u w:color="0070C0"/>
          <w:lang w:val="el-GR" w:eastAsia="el-GR"/>
        </w:rPr>
      </w:pPr>
      <w:bookmarkStart w:id="141" w:name="_Toc38880122"/>
      <w:bookmarkStart w:id="142" w:name="_Toc44921031"/>
      <w:bookmarkStart w:id="143" w:name="_Toc69893133"/>
      <w:r w:rsidRPr="00F76A4D">
        <w:rPr>
          <w:rFonts w:ascii="Arial Narrow" w:eastAsia="SimSun" w:hAnsi="Arial Narrow" w:cs="Times New Roman"/>
          <w:b/>
          <w:color w:val="538135"/>
          <w:szCs w:val="22"/>
          <w:u w:color="0070C0"/>
          <w:lang w:val="el-GR" w:eastAsia="el-GR"/>
        </w:rPr>
        <w:t>Αντικείμενο του έργου (Τεχνική Έκθεση)</w:t>
      </w:r>
      <w:bookmarkEnd w:id="141"/>
      <w:bookmarkEnd w:id="142"/>
      <w:bookmarkEnd w:id="143"/>
    </w:p>
    <w:p w:rsidR="002177E5" w:rsidRPr="008C0F5F" w:rsidRDefault="002177E5" w:rsidP="002177E5">
      <w:pPr>
        <w:autoSpaceDE w:val="0"/>
        <w:autoSpaceDN w:val="0"/>
        <w:adjustRightInd w:val="0"/>
        <w:spacing w:after="0"/>
        <w:rPr>
          <w:rFonts w:ascii="Arial Narrow" w:hAnsi="Arial Narrow" w:cs="Arial"/>
          <w:szCs w:val="22"/>
          <w:lang w:val="el-GR" w:eastAsia="el-GR"/>
        </w:rPr>
      </w:pPr>
      <w:r w:rsidRPr="008C0F5F">
        <w:rPr>
          <w:rFonts w:ascii="Arial Narrow" w:hAnsi="Arial Narrow" w:cs="Arial"/>
          <w:szCs w:val="22"/>
          <w:lang w:val="el-GR" w:eastAsia="en-US"/>
        </w:rPr>
        <w:t xml:space="preserve">Το Έργο αφορά </w:t>
      </w:r>
      <w:r w:rsidRPr="008C0F5F">
        <w:rPr>
          <w:rFonts w:ascii="Arial Narrow" w:hAnsi="Arial Narrow" w:cs="Arial"/>
          <w:szCs w:val="22"/>
          <w:lang w:val="el-GR" w:eastAsia="el-GR"/>
        </w:rPr>
        <w:t xml:space="preserve">στην πρόληψη και αντιμετώπιση της Φτώχειας και στην Παροχή Υπηρεσιών Πρόληψης και Ανοιχτής Ειδικής Φροντίδας στο Δήμο Αιγάλεω και στήριξης της κοινωνικής ένταξης, περιλαμβάνει δε το ακόλουθο «μίγμα» παρεμβάσεων: </w:t>
      </w:r>
    </w:p>
    <w:p w:rsidR="002177E5" w:rsidRPr="008C0F5F" w:rsidRDefault="002177E5" w:rsidP="00C708B9">
      <w:pPr>
        <w:numPr>
          <w:ilvl w:val="0"/>
          <w:numId w:val="31"/>
        </w:numPr>
        <w:tabs>
          <w:tab w:val="left" w:pos="567"/>
          <w:tab w:val="left" w:pos="1134"/>
          <w:tab w:val="left" w:pos="1701"/>
        </w:tabs>
        <w:suppressAutoHyphens/>
        <w:spacing w:after="0" w:line="259" w:lineRule="auto"/>
        <w:ind w:left="426" w:hanging="426"/>
        <w:jc w:val="left"/>
        <w:rPr>
          <w:rFonts w:ascii="Arial Narrow" w:eastAsia="Times New Roman" w:hAnsi="Arial Narrow"/>
          <w:szCs w:val="22"/>
          <w:lang w:val="el-GR" w:eastAsia="el-GR"/>
        </w:rPr>
      </w:pPr>
      <w:r w:rsidRPr="008C0F5F">
        <w:rPr>
          <w:rFonts w:ascii="Arial Narrow" w:eastAsia="Times New Roman" w:hAnsi="Arial Narrow"/>
          <w:szCs w:val="22"/>
          <w:lang w:val="el-GR" w:eastAsia="el-GR"/>
        </w:rPr>
        <w:t xml:space="preserve">Ενίσχυση της κοινωνικοποίησης των οικογενειών Ευπαθών Ομάδων που διαβιούν σε συνθήκες φτώχειας και κοινωνικής απομόνωσης. </w:t>
      </w:r>
    </w:p>
    <w:p w:rsidR="002177E5" w:rsidRPr="008C0F5F" w:rsidRDefault="002177E5" w:rsidP="00C708B9">
      <w:pPr>
        <w:numPr>
          <w:ilvl w:val="0"/>
          <w:numId w:val="31"/>
        </w:numPr>
        <w:tabs>
          <w:tab w:val="left" w:pos="567"/>
          <w:tab w:val="left" w:pos="1134"/>
          <w:tab w:val="left" w:pos="1701"/>
        </w:tabs>
        <w:suppressAutoHyphens/>
        <w:spacing w:after="0" w:line="259" w:lineRule="auto"/>
        <w:ind w:left="426" w:hanging="426"/>
        <w:jc w:val="left"/>
        <w:rPr>
          <w:rFonts w:ascii="Arial Narrow" w:eastAsia="Times New Roman" w:hAnsi="Arial Narrow"/>
          <w:szCs w:val="22"/>
          <w:lang w:val="el-GR" w:eastAsia="el-GR"/>
        </w:rPr>
      </w:pPr>
      <w:r w:rsidRPr="008C0F5F">
        <w:rPr>
          <w:rFonts w:ascii="Arial Narrow" w:eastAsia="Times New Roman" w:hAnsi="Arial Narrow"/>
          <w:szCs w:val="22"/>
          <w:lang w:val="el-GR" w:eastAsia="el-GR"/>
        </w:rPr>
        <w:t xml:space="preserve">Ψυχοπαιδαγωγική και συμβουλευτική υποστήριξη παιδιών, εφήβων, νέων. Προβλέπεται η παροχή εξειδικευμένων υπηρεσιών για παιδιά, εφήβους και νέους για την πρόληψη και αντιμετώπιση μαθησιακών και ψυχοκοινωνικών και δυσκολιών που αποτελούν εμπόδιο στην κοινωνική συμμετοχή και την εργασιακή ένταξη. Προβλέπεται η παροχή εξειδικευμένων υπηρεσιών συμβουλευτικής / επαγγελματικού προσανατολισμού, ψυχολογική, λογοπεδική υποστήριξη, εργοθεραπεία, κ.α. </w:t>
      </w:r>
    </w:p>
    <w:p w:rsidR="002177E5" w:rsidRPr="008C0F5F" w:rsidRDefault="002177E5" w:rsidP="00C708B9">
      <w:pPr>
        <w:numPr>
          <w:ilvl w:val="0"/>
          <w:numId w:val="31"/>
        </w:numPr>
        <w:tabs>
          <w:tab w:val="left" w:pos="567"/>
          <w:tab w:val="left" w:pos="1134"/>
          <w:tab w:val="left" w:pos="1701"/>
        </w:tabs>
        <w:suppressAutoHyphens/>
        <w:spacing w:after="0" w:line="259" w:lineRule="auto"/>
        <w:ind w:left="426" w:hanging="426"/>
        <w:jc w:val="left"/>
        <w:rPr>
          <w:rFonts w:ascii="Arial Narrow" w:eastAsia="Times New Roman" w:hAnsi="Arial Narrow"/>
          <w:szCs w:val="22"/>
          <w:lang w:val="el-GR" w:eastAsia="el-GR"/>
        </w:rPr>
      </w:pPr>
      <w:r w:rsidRPr="008C0F5F">
        <w:rPr>
          <w:rFonts w:ascii="Arial Narrow" w:eastAsia="Times New Roman" w:hAnsi="Arial Narrow"/>
          <w:szCs w:val="22"/>
          <w:lang w:val="el-GR" w:eastAsia="el-GR"/>
        </w:rPr>
        <w:t xml:space="preserve">Δημιουργία ενός πλέγματος υποστηρικτικών υπηρεσιών για παιδιά, εφήβους, νέους και τις οικογένειές τους, λαμβάνοντας υπόψη τις ανάγκες που έχουν διαγνωσθεί από την καθημερινή διεπαφή των υπηρεσιών των Δήμων με την τοπική κοινωνία, σε δύο στάδια: </w:t>
      </w:r>
    </w:p>
    <w:p w:rsidR="002177E5" w:rsidRPr="008C0F5F" w:rsidRDefault="002177E5" w:rsidP="00C708B9">
      <w:pPr>
        <w:numPr>
          <w:ilvl w:val="0"/>
          <w:numId w:val="32"/>
        </w:numPr>
        <w:tabs>
          <w:tab w:val="left" w:pos="567"/>
          <w:tab w:val="left" w:pos="1134"/>
          <w:tab w:val="left" w:pos="1701"/>
        </w:tabs>
        <w:suppressAutoHyphens/>
        <w:spacing w:after="0" w:line="259" w:lineRule="auto"/>
        <w:ind w:left="426"/>
        <w:jc w:val="left"/>
        <w:rPr>
          <w:rFonts w:ascii="Arial Narrow" w:eastAsia="Times New Roman" w:hAnsi="Arial Narrow"/>
          <w:szCs w:val="22"/>
          <w:lang w:val="el-GR" w:eastAsia="el-GR"/>
        </w:rPr>
      </w:pPr>
      <w:r w:rsidRPr="008C0F5F">
        <w:rPr>
          <w:rFonts w:ascii="Arial Narrow" w:eastAsia="Times New Roman" w:hAnsi="Arial Narrow"/>
          <w:szCs w:val="22"/>
          <w:lang w:val="el-GR" w:eastAsia="el-GR"/>
        </w:rPr>
        <w:t>πρόληψη και αποκατάσταση ατομικών δυσκολιών που δυνητικά αποτελούν τροχοπέδη στην κοινωνική και εργασιακή ένταξη και - ομαδική συμμετοχή παιδιών, εφήβων και νέων σε δραστηριότητες προσανατολισμένες στην παραγωγή πολιτιστικών προϊόντων/δράσεων, διαμορφώνοντας ένα δυναμικό πλαίσιο</w:t>
      </w:r>
    </w:p>
    <w:p w:rsidR="002177E5" w:rsidRPr="008C0F5F" w:rsidRDefault="002177E5" w:rsidP="00C708B9">
      <w:pPr>
        <w:numPr>
          <w:ilvl w:val="0"/>
          <w:numId w:val="32"/>
        </w:numPr>
        <w:tabs>
          <w:tab w:val="left" w:pos="567"/>
          <w:tab w:val="left" w:pos="1134"/>
          <w:tab w:val="left" w:pos="1701"/>
        </w:tabs>
        <w:suppressAutoHyphens/>
        <w:spacing w:after="0" w:line="259" w:lineRule="auto"/>
        <w:ind w:left="426"/>
        <w:jc w:val="left"/>
        <w:rPr>
          <w:rFonts w:ascii="Arial Narrow" w:eastAsia="Times New Roman" w:hAnsi="Arial Narrow"/>
          <w:szCs w:val="22"/>
          <w:lang w:val="el-GR" w:eastAsia="el-GR"/>
        </w:rPr>
      </w:pPr>
      <w:r w:rsidRPr="008C0F5F">
        <w:rPr>
          <w:rFonts w:ascii="Arial Narrow" w:eastAsia="Times New Roman" w:hAnsi="Arial Narrow"/>
          <w:szCs w:val="22"/>
          <w:lang w:val="el-GR" w:eastAsia="el-GR"/>
        </w:rPr>
        <w:t xml:space="preserve">πλέγμα συμμετοχικής δημιουργίας και προστασίας από φαινόμενα κοινωνικού αποκλεισμού </w:t>
      </w:r>
    </w:p>
    <w:p w:rsidR="002177E5" w:rsidRPr="008C0F5F" w:rsidRDefault="002177E5" w:rsidP="00C708B9">
      <w:pPr>
        <w:numPr>
          <w:ilvl w:val="0"/>
          <w:numId w:val="31"/>
        </w:numPr>
        <w:tabs>
          <w:tab w:val="left" w:pos="567"/>
          <w:tab w:val="left" w:pos="1134"/>
          <w:tab w:val="left" w:pos="1701"/>
        </w:tabs>
        <w:suppressAutoHyphens/>
        <w:spacing w:after="0" w:line="259" w:lineRule="auto"/>
        <w:ind w:left="426" w:hanging="426"/>
        <w:jc w:val="left"/>
        <w:rPr>
          <w:rFonts w:ascii="Arial Narrow" w:eastAsia="Times New Roman" w:hAnsi="Arial Narrow"/>
          <w:szCs w:val="22"/>
          <w:lang w:val="el-GR" w:eastAsia="el-GR"/>
        </w:rPr>
      </w:pPr>
      <w:r w:rsidRPr="008C0F5F">
        <w:rPr>
          <w:rFonts w:ascii="Arial Narrow" w:eastAsia="Times New Roman" w:hAnsi="Arial Narrow"/>
          <w:szCs w:val="22"/>
          <w:lang w:val="el-GR" w:eastAsia="el-GR"/>
        </w:rPr>
        <w:t xml:space="preserve">Αγωγή ψυχικής ανθεκτικότητας σε επίπεδο συστήματος (οικογένεια - σχολείο - κοινότητα). Περιλαμβάνεται η ψυχοκοινωνική υποστήριξη των γονέων, εκπαιδευτικών και μαθητών (ανά ηλικιακή ομάδα νήπια-παιδιά-έφηβοι), η ευαισθητοποίηση τους και η άσκηση βασικών δεξιοτήτων σε σημαντικά θέματα όπως η επικοινωνία, η αυτογνωσία, η αναγνώριση, η έκφραση και η διαχείριση συναισθημάτων και η αποδοχή της διαφορετικότητας. Απευθύνεται σε όλους τους μαθητές και τους γονείς τους, στοχεύοντας στη διαμόρφωση συνθηκών αμοιβαίου σεβασμού και στη διευκόλυνση της συνεργασίας μέσα στην οικογένεια και στη σχολική κοινότητα. Επιπλέον, σκοπός της συγκεκριμένης παρέμβασης αποτελεί η διαμόρφωση ενός θετικού κλίματος και η προαγωγή της ψυχικής υγείας και ψυχικής ανθεκτικότητας στο πλαίσιο τόσο του οικογενειακού όσο και του σχολικού περιβάλλοντος, διευκολύνοντας έτσι και τη μαθησιακή διαδικασία όσο και τη γενικότερη προσαρμογή των μαθητών στη σχολική ζωή, αλλά και στο ευρύτερο κοινωνικό πλαίσιο. Μέσα από την εφαρμογή του Προγράμματος και την ενίσχυση της ψυχικής ανθεκτικότητας γονιών και μαθητών αλλά και των εκπαιδευτικών ουσιαστικά δίνεται έμφαση στην πρωτογενή πρόληψη. </w:t>
      </w:r>
    </w:p>
    <w:p w:rsidR="002177E5" w:rsidRPr="008C0F5F" w:rsidRDefault="002177E5" w:rsidP="00C708B9">
      <w:pPr>
        <w:numPr>
          <w:ilvl w:val="0"/>
          <w:numId w:val="31"/>
        </w:numPr>
        <w:tabs>
          <w:tab w:val="left" w:pos="567"/>
          <w:tab w:val="left" w:pos="1134"/>
          <w:tab w:val="left" w:pos="1701"/>
        </w:tabs>
        <w:suppressAutoHyphens/>
        <w:spacing w:after="0" w:line="259" w:lineRule="auto"/>
        <w:ind w:left="426" w:hanging="426"/>
        <w:jc w:val="left"/>
        <w:rPr>
          <w:rFonts w:ascii="Arial Narrow" w:eastAsia="Times New Roman" w:hAnsi="Arial Narrow"/>
          <w:szCs w:val="22"/>
          <w:lang w:val="el-GR" w:eastAsia="el-GR"/>
        </w:rPr>
      </w:pPr>
      <w:r w:rsidRPr="008C0F5F">
        <w:rPr>
          <w:rFonts w:ascii="Arial Narrow" w:eastAsia="Times New Roman" w:hAnsi="Arial Narrow"/>
          <w:szCs w:val="22"/>
          <w:lang w:val="el-GR" w:eastAsia="el-GR"/>
        </w:rPr>
        <w:t xml:space="preserve">Πρώιμη Παιδική Παρέμβαση (ΠΠΠ). Στήριξη και διαχείριση της καθημερινής ζωής σε νεαρά ζευγάρια ή/και μητέρες ή/και σε νέες και δυνάμει μητέρες στους συντρόφους και στα βρέφη τους. Μέσω της ΠΠΠ αναπτύσσονται και εφαρμόζονται υπηρεσίες και παροχές για πολύ μικρά παιδιά και τις οικογένειές τους, που παρέχονται σε μία ορισμένη περίοδο στη ζωή του παιδιού - βρέφους, και καλύπτουν οποιαδήποτε δράση που λαμβάνει χώρα όταν το παιδί χρειάζεται ειδική υποστήριξη, ώστε να: </w:t>
      </w:r>
    </w:p>
    <w:p w:rsidR="002177E5" w:rsidRPr="008C0F5F" w:rsidRDefault="002177E5" w:rsidP="002177E5">
      <w:pPr>
        <w:tabs>
          <w:tab w:val="left" w:pos="567"/>
          <w:tab w:val="left" w:pos="1134"/>
          <w:tab w:val="left" w:pos="1701"/>
        </w:tabs>
        <w:suppressAutoHyphens/>
        <w:spacing w:after="0"/>
        <w:ind w:left="1134" w:hanging="567"/>
        <w:rPr>
          <w:rFonts w:ascii="Arial Narrow" w:eastAsia="Times New Roman" w:hAnsi="Arial Narrow"/>
          <w:szCs w:val="22"/>
          <w:lang w:val="el-GR" w:eastAsia="el-GR"/>
        </w:rPr>
      </w:pPr>
      <w:r w:rsidRPr="008C0F5F">
        <w:rPr>
          <w:rFonts w:ascii="Arial Narrow" w:eastAsia="Times New Roman" w:hAnsi="Arial Narrow"/>
          <w:szCs w:val="22"/>
          <w:lang w:val="el-GR" w:eastAsia="el-GR"/>
        </w:rPr>
        <w:t xml:space="preserve">- διασφαλιστεί και προαχθεί η προσωπική του ανάπτυξη, - ενδυναμωθεί η επάρκεια της οικογένειας και </w:t>
      </w:r>
    </w:p>
    <w:p w:rsidR="002177E5" w:rsidRPr="008C0F5F" w:rsidRDefault="002177E5" w:rsidP="002177E5">
      <w:pPr>
        <w:tabs>
          <w:tab w:val="left" w:pos="567"/>
          <w:tab w:val="left" w:pos="1134"/>
          <w:tab w:val="left" w:pos="1701"/>
        </w:tabs>
        <w:suppressAutoHyphens/>
        <w:spacing w:after="0"/>
        <w:ind w:left="1134" w:hanging="567"/>
        <w:rPr>
          <w:rFonts w:ascii="Arial Narrow" w:eastAsia="Times New Roman" w:hAnsi="Arial Narrow"/>
          <w:szCs w:val="22"/>
          <w:lang w:val="el-GR" w:eastAsia="el-GR"/>
        </w:rPr>
      </w:pPr>
      <w:r w:rsidRPr="008C0F5F">
        <w:rPr>
          <w:rFonts w:ascii="Arial Narrow" w:eastAsia="Times New Roman" w:hAnsi="Arial Narrow"/>
          <w:szCs w:val="22"/>
          <w:lang w:val="el-GR" w:eastAsia="el-GR"/>
        </w:rPr>
        <w:t xml:space="preserve">- προωθηθεί η κοινωνική ενσωμάτωση τόσο του παιδιού όσο και της οικογένειας. </w:t>
      </w:r>
    </w:p>
    <w:p w:rsidR="002177E5" w:rsidRPr="008C0F5F" w:rsidRDefault="002177E5" w:rsidP="00C708B9">
      <w:pPr>
        <w:numPr>
          <w:ilvl w:val="0"/>
          <w:numId w:val="31"/>
        </w:numPr>
        <w:tabs>
          <w:tab w:val="left" w:pos="567"/>
          <w:tab w:val="left" w:pos="1134"/>
          <w:tab w:val="left" w:pos="1701"/>
        </w:tabs>
        <w:suppressAutoHyphens/>
        <w:spacing w:after="0" w:line="259" w:lineRule="auto"/>
        <w:ind w:left="426" w:hanging="426"/>
        <w:jc w:val="left"/>
        <w:rPr>
          <w:rFonts w:ascii="Arial Narrow" w:eastAsia="Times New Roman" w:hAnsi="Arial Narrow"/>
          <w:szCs w:val="22"/>
          <w:lang w:val="el-GR" w:eastAsia="el-GR"/>
        </w:rPr>
      </w:pPr>
      <w:r w:rsidRPr="008C0F5F">
        <w:rPr>
          <w:rFonts w:ascii="Arial Narrow" w:eastAsia="Times New Roman" w:hAnsi="Arial Narrow"/>
          <w:szCs w:val="22"/>
          <w:lang w:val="el-GR" w:eastAsia="el-GR"/>
        </w:rPr>
        <w:t xml:space="preserve">Βασική αρχή της συγκεκριμένης παρέμβασης είναι η ανάδειξη της πρόληψης, ως τμήμα της παρεμβατικής εργασίας. Σύμφωνα με την έννοια της ΠΠΠ, η πρόληψη δεν μπορεί να λάβει χώρα λαμβάνοντας υπόψη μόνο τις συνθήκες υγείας ενός ατόμου, πρέπει επίσης να λάβει υπόψη το κοινωνικό του περιβάλλον. </w:t>
      </w:r>
    </w:p>
    <w:p w:rsidR="002177E5" w:rsidRPr="008C0F5F" w:rsidRDefault="002177E5" w:rsidP="00C708B9">
      <w:pPr>
        <w:numPr>
          <w:ilvl w:val="0"/>
          <w:numId w:val="31"/>
        </w:numPr>
        <w:tabs>
          <w:tab w:val="left" w:pos="567"/>
          <w:tab w:val="left" w:pos="1134"/>
          <w:tab w:val="left" w:pos="1701"/>
        </w:tabs>
        <w:suppressAutoHyphens/>
        <w:spacing w:after="0" w:line="259" w:lineRule="auto"/>
        <w:ind w:left="426" w:hanging="426"/>
        <w:jc w:val="left"/>
        <w:rPr>
          <w:rFonts w:ascii="Arial Narrow" w:eastAsia="Times New Roman" w:hAnsi="Arial Narrow"/>
          <w:szCs w:val="22"/>
          <w:lang w:val="el-GR" w:eastAsia="el-GR"/>
        </w:rPr>
      </w:pPr>
      <w:r w:rsidRPr="008C0F5F">
        <w:rPr>
          <w:rFonts w:ascii="Arial Narrow" w:eastAsia="Times New Roman" w:hAnsi="Arial Narrow"/>
          <w:szCs w:val="22"/>
          <w:lang w:val="el-GR" w:eastAsia="el-GR"/>
        </w:rPr>
        <w:t xml:space="preserve">Πλέγμα Δράσεων φυσικοθεραπείας για εφήβους (από 12 χρονών) και νέους έως 40 χρονών αλλά και για την Γ’ ηλικία. Περιλαμβάνονται δράσεις κλασικής φυσικοθεραπείας, νέων μεθόδων αποκατάστασης και διατροφολογίας. </w:t>
      </w:r>
    </w:p>
    <w:p w:rsidR="002177E5" w:rsidRPr="008C0F5F" w:rsidRDefault="002177E5" w:rsidP="00C708B9">
      <w:pPr>
        <w:numPr>
          <w:ilvl w:val="0"/>
          <w:numId w:val="31"/>
        </w:numPr>
        <w:tabs>
          <w:tab w:val="left" w:pos="567"/>
          <w:tab w:val="left" w:pos="1134"/>
          <w:tab w:val="left" w:pos="1701"/>
        </w:tabs>
        <w:suppressAutoHyphens/>
        <w:spacing w:after="0" w:line="259" w:lineRule="auto"/>
        <w:ind w:left="426" w:hanging="426"/>
        <w:jc w:val="left"/>
        <w:rPr>
          <w:rFonts w:ascii="Arial Narrow" w:eastAsia="Times New Roman" w:hAnsi="Arial Narrow"/>
          <w:szCs w:val="22"/>
          <w:lang w:val="el-GR" w:eastAsia="el-GR"/>
        </w:rPr>
      </w:pPr>
      <w:r w:rsidRPr="008C0F5F">
        <w:rPr>
          <w:rFonts w:ascii="Arial Narrow" w:eastAsia="Times New Roman" w:hAnsi="Arial Narrow"/>
          <w:szCs w:val="22"/>
          <w:lang w:val="el-GR" w:eastAsia="el-GR"/>
        </w:rPr>
        <w:t xml:space="preserve">Ψυχοκοινωνική υποστήριξη και συμβουλευτική σε μεμονωμένα άτομα ή οικογένειες που αντιμετωπίζουν προβλήματα αυτοεκτίμησης και μειωμένης ατομικής και οικογενειακής φροντίδας και υγιεινής. </w:t>
      </w:r>
    </w:p>
    <w:p w:rsidR="002177E5" w:rsidRPr="008C0F5F" w:rsidRDefault="002177E5" w:rsidP="002177E5">
      <w:pPr>
        <w:spacing w:after="0"/>
        <w:rPr>
          <w:rFonts w:ascii="Arial Narrow" w:hAnsi="Arial Narrow" w:cs="Arial"/>
          <w:szCs w:val="22"/>
          <w:lang w:val="el-GR" w:eastAsia="en-US"/>
        </w:rPr>
      </w:pPr>
      <w:r w:rsidRPr="008C0F5F">
        <w:rPr>
          <w:rFonts w:ascii="Arial Narrow" w:hAnsi="Arial Narrow" w:cs="Arial"/>
          <w:szCs w:val="22"/>
          <w:lang w:val="el-GR" w:eastAsia="en-US"/>
        </w:rPr>
        <w:t xml:space="preserve">Το έργο θα υλοποιηθεί στο Δήμο Αιγάλεω, εντός του αστικού ιστού και όχι σε καταυλισμούς Ρομά ή άλλων κοινωνικών ομάδων. Οι υπηρεσίες αυτές συντονίζονται και εποπτεύονται από τις Κοινωνικές Υπηρεσίες του Δήμου, σε συνεργασία με τα Κέντρα Κοινότητας και θα υπάρχει πρόβλεψη μη-επικάλυψης των παρεχόμενων υπηρεσιών προς τους ωφελούμενους από ομοειδείς υπηρεσίες, ήδη από το στάδιο της παραπομπής τους. </w:t>
      </w:r>
    </w:p>
    <w:p w:rsidR="002177E5" w:rsidRPr="008C0F5F" w:rsidRDefault="002177E5" w:rsidP="002177E5">
      <w:pPr>
        <w:spacing w:after="0"/>
        <w:rPr>
          <w:rFonts w:cs="Arial"/>
          <w:szCs w:val="22"/>
          <w:lang w:val="el-GR" w:eastAsia="en-US"/>
        </w:rPr>
      </w:pPr>
    </w:p>
    <w:p w:rsidR="007326C6" w:rsidRPr="00F76A4D" w:rsidRDefault="007326C6" w:rsidP="007326C6">
      <w:pPr>
        <w:keepNext/>
        <w:pBdr>
          <w:bottom w:val="single" w:sz="12" w:space="1" w:color="0070C0"/>
        </w:pBdr>
        <w:spacing w:after="0"/>
        <w:ind w:left="567" w:hanging="567"/>
        <w:rPr>
          <w:rFonts w:ascii="Arial Narrow" w:eastAsia="Arial Narrow" w:hAnsi="Arial Narrow" w:cs="Arial Narrow"/>
          <w:b/>
          <w:color w:val="538135"/>
          <w:szCs w:val="22"/>
          <w:lang w:val="el-GR"/>
        </w:rPr>
      </w:pPr>
      <w:r w:rsidRPr="00F76A4D">
        <w:rPr>
          <w:rFonts w:ascii="Arial Narrow" w:eastAsia="Arial Narrow" w:hAnsi="Arial Narrow" w:cs="Arial Narrow"/>
          <w:b/>
          <w:color w:val="538135"/>
          <w:szCs w:val="22"/>
          <w:lang w:val="el-GR"/>
        </w:rPr>
        <w:t>Μεθοδολογία και πλαίσιο υλοποίησης του έργου</w:t>
      </w:r>
    </w:p>
    <w:p w:rsidR="002177E5" w:rsidRPr="008C0F5F" w:rsidRDefault="002177E5" w:rsidP="002177E5">
      <w:pPr>
        <w:spacing w:after="0"/>
        <w:rPr>
          <w:rFonts w:ascii="Arial Narrow" w:hAnsi="Arial Narrow" w:cs="Arial"/>
          <w:szCs w:val="22"/>
          <w:lang w:val="el-GR" w:eastAsia="el-GR"/>
        </w:rPr>
      </w:pPr>
      <w:r w:rsidRPr="008C0F5F">
        <w:rPr>
          <w:rFonts w:ascii="Arial Narrow" w:hAnsi="Arial Narrow" w:cs="Arial"/>
          <w:szCs w:val="22"/>
          <w:lang w:val="el-GR" w:eastAsia="el-GR"/>
        </w:rPr>
        <w:t>Το Έργο υλοποιείται μεθοδολογικά με κωδικοποίηση (</w:t>
      </w:r>
      <w:r w:rsidRPr="008C0F5F">
        <w:rPr>
          <w:rFonts w:ascii="Arial Narrow" w:hAnsi="Arial Narrow" w:cs="Arial"/>
          <w:szCs w:val="22"/>
          <w:lang w:val="en-US" w:eastAsia="el-GR"/>
        </w:rPr>
        <w:t>menu</w:t>
      </w:r>
      <w:r w:rsidRPr="008C0F5F">
        <w:rPr>
          <w:rFonts w:ascii="Arial Narrow" w:hAnsi="Arial Narrow" w:cs="Arial"/>
          <w:szCs w:val="22"/>
          <w:lang w:val="el-GR" w:eastAsia="el-GR"/>
        </w:rPr>
        <w:t>) των υπηρεσιών της Πρόσκλησης, των επιστημονικών και των λοιπών ειδικοτήτων της Ομάδας Έργου και ενιαία κοστολόγηση, που απορρέει από τις σχετικές συναντήσεις της Θεματικής Ομάδας Εργασίας (Θ.Ο.Ε.) των Κοινωνικών Δράσεων όλων των Δήμων-Εταίρων της ΒΑΑ/ΟΧΕ της Δυτικής Αθήνας.</w:t>
      </w:r>
    </w:p>
    <w:p w:rsidR="002177E5" w:rsidRPr="008C0F5F" w:rsidRDefault="002177E5" w:rsidP="002177E5">
      <w:pPr>
        <w:spacing w:after="0"/>
        <w:rPr>
          <w:rFonts w:ascii="Arial Narrow" w:hAnsi="Arial Narrow" w:cs="Arial"/>
          <w:szCs w:val="22"/>
          <w:lang w:val="el-GR" w:eastAsia="el-GR"/>
        </w:rPr>
      </w:pPr>
      <w:r w:rsidRPr="008C0F5F">
        <w:rPr>
          <w:rFonts w:ascii="Arial Narrow" w:hAnsi="Arial Narrow" w:cs="Arial"/>
          <w:szCs w:val="22"/>
          <w:lang w:val="el-GR" w:eastAsia="el-GR"/>
        </w:rPr>
        <w:t>Το Έργο αφορά στην ανάπτυξη και εφαρμογή ολοκληρωμένων Υπηρεσιών και Δράσεων για την προώθηση της Κοινωνικής Στήριξης, της Κοινωνικής Φροντίδας και της Ανοιχτής Ειδικής Φροντίδας και την αποτελεσματική προώθηση της Κοινωνικής Ένταξης των Ευπαθών Ομάδων του Δήμου Αιγάλεω στο πλαίσιο της ΒΑΑ/ΟΧΕ της Δυτικής Αθήνας.</w:t>
      </w:r>
    </w:p>
    <w:p w:rsidR="002177E5" w:rsidRPr="008C0F5F" w:rsidRDefault="002177E5" w:rsidP="002177E5">
      <w:pPr>
        <w:spacing w:after="0"/>
        <w:rPr>
          <w:rFonts w:ascii="Arial Narrow" w:hAnsi="Arial Narrow" w:cs="Arial"/>
          <w:szCs w:val="22"/>
          <w:lang w:val="el-GR" w:eastAsia="el-GR"/>
        </w:rPr>
      </w:pPr>
      <w:r w:rsidRPr="008C0F5F">
        <w:rPr>
          <w:rFonts w:ascii="Arial Narrow" w:hAnsi="Arial Narrow" w:cs="Arial"/>
          <w:szCs w:val="22"/>
          <w:lang w:val="el-GR" w:eastAsia="el-GR"/>
        </w:rPr>
        <w:t xml:space="preserve">Η Υπηρεσία υλοποιείται ως «δημόσια σύμβαση γενικών υπηρεσιών» κατά την έννοια της περίπτωσης (β) της παραγράφου 9 του άρθρου 2 «Ορισμοί» (άρθρο 2 και άρθρο 33 παρ. 1 εδάφιο β' της Οδηγίας 2014/24/ΕΕ και άρθρο 2 της Οδηγίας 2014/25/ΕΕ) του Νόμου 4412/2016 «Δημόσιες Συμβάσεις Έργων, Προμηθειών και Υπηρεσιών (προσαρμογή στις Οδηγίες 2014/24/ ΕΕ και 2014/25/ΕΕ)» (ΦΕΚ Α’ 147/8-8-2016), όπως έχει τροποποιηθεί, ισχύει και εφαρμόζεται. </w:t>
      </w:r>
    </w:p>
    <w:p w:rsidR="002177E5" w:rsidRPr="008C0F5F" w:rsidRDefault="002177E5" w:rsidP="002177E5">
      <w:pPr>
        <w:spacing w:after="0"/>
        <w:rPr>
          <w:rFonts w:ascii="Arial Narrow" w:hAnsi="Arial Narrow" w:cs="Arial"/>
          <w:szCs w:val="22"/>
          <w:lang w:val="el-GR" w:eastAsia="el-GR"/>
        </w:rPr>
      </w:pPr>
      <w:r w:rsidRPr="008C0F5F">
        <w:rPr>
          <w:rFonts w:ascii="Arial Narrow" w:hAnsi="Arial Narrow" w:cs="Arial"/>
          <w:szCs w:val="22"/>
          <w:lang w:val="el-GR" w:eastAsia="el-GR"/>
        </w:rPr>
        <w:t>Η ανάθεση της υπηρεσίας θα γίνει μέσω ανοιχτής Προκήρυξης Σύναψης Δημόσιας Σύμβασης Διεθνούς Ηλεκτρονικού Διαγωνισμού, με βάση το Νόμο 4412/2016 «Δημόσιες Συμβάσεις Έργων, Προμηθειών και Υπηρεσιών (προσαρμογή στις Οδηγίες 2014/24/ ΕΕ και 2014/25/ΕΕ)» (ΦΕΚ Α’ 147/8-8-2016), όπως έχει τροποποιηθεί, ισχύει και εφαρμόζεται.</w:t>
      </w:r>
    </w:p>
    <w:p w:rsidR="007326C6" w:rsidRPr="008C0F5F" w:rsidRDefault="002177E5" w:rsidP="00EC4999">
      <w:pPr>
        <w:spacing w:after="0"/>
        <w:rPr>
          <w:rFonts w:ascii="Arial Narrow" w:eastAsia="Arial Narrow" w:hAnsi="Arial Narrow" w:cs="Arial Narrow"/>
          <w:szCs w:val="22"/>
          <w:lang w:val="el-GR"/>
        </w:rPr>
      </w:pPr>
      <w:r w:rsidRPr="008C0F5F">
        <w:rPr>
          <w:rFonts w:ascii="Arial Narrow" w:hAnsi="Arial Narrow"/>
          <w:szCs w:val="22"/>
          <w:u w:val="single"/>
          <w:lang w:val="el-GR" w:eastAsia="en-US"/>
        </w:rPr>
        <w:t>Μητρώο Δεσμεύσεων – CPV:</w:t>
      </w:r>
      <w:r w:rsidRPr="008C0F5F">
        <w:rPr>
          <w:rFonts w:ascii="Arial Narrow" w:hAnsi="Arial Narrow"/>
          <w:szCs w:val="22"/>
          <w:lang w:val="el-GR" w:eastAsia="en-US"/>
        </w:rPr>
        <w:t xml:space="preserve"> </w:t>
      </w:r>
    </w:p>
    <w:p w:rsidR="007326C6" w:rsidRPr="008C0F5F" w:rsidRDefault="007326C6" w:rsidP="007326C6">
      <w:pPr>
        <w:keepNext/>
        <w:spacing w:after="0"/>
        <w:rPr>
          <w:rFonts w:ascii="Arial Narrow" w:eastAsia="Arial Narrow" w:hAnsi="Arial Narrow" w:cs="Arial Narrow"/>
          <w:szCs w:val="22"/>
          <w:lang w:val="el-GR"/>
        </w:rPr>
      </w:pPr>
      <w:r w:rsidRPr="008C0F5F">
        <w:rPr>
          <w:rFonts w:ascii="Arial Narrow" w:eastAsia="Arial Narrow" w:hAnsi="Arial Narrow" w:cs="Arial Narrow"/>
          <w:szCs w:val="22"/>
          <w:lang w:val="el-GR"/>
        </w:rPr>
        <w:t>Σύμφωνα με την ισχύουσα κωδικοποίηση των υπηρεσιών περί ευρωπαϊκού κοινού λεξιλογίου για τις δημόσιες συμβάσεις (</w:t>
      </w:r>
      <w:r w:rsidRPr="008C0F5F">
        <w:rPr>
          <w:rFonts w:ascii="Arial Narrow" w:eastAsia="Arial Narrow" w:hAnsi="Arial Narrow" w:cs="Arial Narrow"/>
          <w:szCs w:val="22"/>
        </w:rPr>
        <w:t>CPV</w:t>
      </w:r>
      <w:r w:rsidRPr="008C0F5F">
        <w:rPr>
          <w:rFonts w:ascii="Arial Narrow" w:eastAsia="Arial Narrow" w:hAnsi="Arial Narrow" w:cs="Arial Narrow"/>
          <w:szCs w:val="22"/>
          <w:lang w:val="el-GR"/>
        </w:rPr>
        <w:t xml:space="preserve">) οι παρεχόμενες υπηρεσίες στο πλαίσιο του παρόντος Έργου ταξινομούνται με τους ακόλουθους κωδικούς </w:t>
      </w:r>
      <w:r w:rsidRPr="008C0F5F">
        <w:rPr>
          <w:rFonts w:ascii="Arial Narrow" w:eastAsia="Arial Narrow" w:hAnsi="Arial Narrow" w:cs="Arial Narrow"/>
          <w:szCs w:val="22"/>
        </w:rPr>
        <w:t>CPV</w:t>
      </w:r>
      <w:r w:rsidRPr="008C0F5F">
        <w:rPr>
          <w:rFonts w:ascii="Arial Narrow" w:eastAsia="Arial Narrow" w:hAnsi="Arial Narrow" w:cs="Arial Narrow"/>
          <w:szCs w:val="22"/>
          <w:lang w:val="el-GR"/>
        </w:rPr>
        <w:t xml:space="preserve">: </w:t>
      </w:r>
    </w:p>
    <w:p w:rsidR="007326C6" w:rsidRPr="008C0F5F" w:rsidRDefault="007326C6" w:rsidP="007326C6">
      <w:pPr>
        <w:keepNext/>
        <w:spacing w:after="0"/>
        <w:rPr>
          <w:rFonts w:ascii="Arial Narrow" w:eastAsia="Arial Narrow" w:hAnsi="Arial Narrow" w:cs="Arial Narrow"/>
          <w:szCs w:val="22"/>
          <w:lang w:val="el-GR"/>
        </w:rPr>
      </w:pPr>
    </w:p>
    <w:tbl>
      <w:tblPr>
        <w:tblW w:w="9628" w:type="dxa"/>
        <w:jc w:val="center"/>
        <w:tblLayout w:type="fixed"/>
        <w:tblCellMar>
          <w:left w:w="115" w:type="dxa"/>
          <w:right w:w="115" w:type="dxa"/>
        </w:tblCellMar>
        <w:tblLook w:val="0400" w:firstRow="0" w:lastRow="0" w:firstColumn="0" w:lastColumn="0" w:noHBand="0" w:noVBand="1"/>
      </w:tblPr>
      <w:tblGrid>
        <w:gridCol w:w="980"/>
        <w:gridCol w:w="7095"/>
        <w:gridCol w:w="1553"/>
      </w:tblGrid>
      <w:tr w:rsidR="007326C6" w:rsidRPr="008C0F5F" w:rsidTr="00F76A4D">
        <w:trPr>
          <w:trHeight w:val="509"/>
          <w:jc w:val="center"/>
        </w:trPr>
        <w:tc>
          <w:tcPr>
            <w:tcW w:w="980" w:type="dxa"/>
            <w:tcBorders>
              <w:top w:val="single" w:sz="4" w:space="0" w:color="000000"/>
              <w:left w:val="single" w:sz="4" w:space="0" w:color="000000"/>
              <w:bottom w:val="single" w:sz="4" w:space="0" w:color="000000"/>
              <w:right w:val="single" w:sz="4" w:space="0" w:color="000000"/>
            </w:tcBorders>
            <w:shd w:val="clear" w:color="auto" w:fill="FFF2CC"/>
            <w:vAlign w:val="center"/>
          </w:tcPr>
          <w:p w:rsidR="007326C6" w:rsidRPr="00F76A4D" w:rsidRDefault="007326C6" w:rsidP="00F76A4D">
            <w:pPr>
              <w:keepNext/>
              <w:spacing w:after="0"/>
              <w:jc w:val="center"/>
              <w:rPr>
                <w:rFonts w:ascii="Arial Narrow" w:eastAsia="Arial Narrow" w:hAnsi="Arial Narrow" w:cs="Arial Narrow"/>
                <w:b/>
                <w:szCs w:val="22"/>
              </w:rPr>
            </w:pPr>
            <w:r w:rsidRPr="00F76A4D">
              <w:rPr>
                <w:rFonts w:ascii="Arial Narrow" w:eastAsia="Arial Narrow" w:hAnsi="Arial Narrow" w:cs="Arial Narrow"/>
                <w:b/>
                <w:szCs w:val="22"/>
              </w:rPr>
              <w:t>Α.Α.</w:t>
            </w:r>
          </w:p>
        </w:tc>
        <w:tc>
          <w:tcPr>
            <w:tcW w:w="7095" w:type="dxa"/>
            <w:tcBorders>
              <w:top w:val="single" w:sz="4" w:space="0" w:color="000000"/>
              <w:left w:val="single" w:sz="4" w:space="0" w:color="000000"/>
              <w:bottom w:val="single" w:sz="4" w:space="0" w:color="auto"/>
              <w:right w:val="single" w:sz="4" w:space="0" w:color="000000"/>
            </w:tcBorders>
            <w:shd w:val="clear" w:color="auto" w:fill="FFF2CC"/>
            <w:vAlign w:val="center"/>
          </w:tcPr>
          <w:p w:rsidR="007326C6" w:rsidRPr="00F76A4D" w:rsidRDefault="007326C6" w:rsidP="00F76A4D">
            <w:pPr>
              <w:keepNext/>
              <w:spacing w:after="0"/>
              <w:jc w:val="center"/>
              <w:rPr>
                <w:rFonts w:ascii="Arial Narrow" w:eastAsia="Arial Narrow" w:hAnsi="Arial Narrow" w:cs="Arial Narrow"/>
                <w:b/>
                <w:szCs w:val="22"/>
              </w:rPr>
            </w:pPr>
            <w:r w:rsidRPr="00F76A4D">
              <w:rPr>
                <w:rFonts w:ascii="Arial Narrow" w:eastAsia="Arial Narrow" w:hAnsi="Arial Narrow" w:cs="Arial Narrow"/>
                <w:b/>
                <w:szCs w:val="22"/>
              </w:rPr>
              <w:t>Είδος</w:t>
            </w:r>
          </w:p>
        </w:tc>
        <w:tc>
          <w:tcPr>
            <w:tcW w:w="1553" w:type="dxa"/>
            <w:tcBorders>
              <w:top w:val="single" w:sz="4" w:space="0" w:color="000000"/>
              <w:left w:val="single" w:sz="4" w:space="0" w:color="000000"/>
              <w:bottom w:val="single" w:sz="4" w:space="0" w:color="auto"/>
              <w:right w:val="single" w:sz="4" w:space="0" w:color="000000"/>
            </w:tcBorders>
            <w:shd w:val="clear" w:color="auto" w:fill="FFF2CC"/>
            <w:vAlign w:val="center"/>
          </w:tcPr>
          <w:p w:rsidR="007326C6" w:rsidRPr="00F76A4D" w:rsidRDefault="007326C6" w:rsidP="00F76A4D">
            <w:pPr>
              <w:keepNext/>
              <w:spacing w:after="0"/>
              <w:jc w:val="center"/>
              <w:rPr>
                <w:rFonts w:ascii="Arial Narrow" w:eastAsia="Arial Narrow" w:hAnsi="Arial Narrow" w:cs="Arial Narrow"/>
                <w:b/>
                <w:szCs w:val="22"/>
              </w:rPr>
            </w:pPr>
            <w:r w:rsidRPr="00F76A4D">
              <w:rPr>
                <w:rFonts w:ascii="Arial Narrow" w:eastAsia="Arial Narrow" w:hAnsi="Arial Narrow" w:cs="Arial Narrow"/>
                <w:b/>
                <w:szCs w:val="22"/>
              </w:rPr>
              <w:t>CPV</w:t>
            </w:r>
          </w:p>
        </w:tc>
      </w:tr>
      <w:tr w:rsidR="007326C6" w:rsidRPr="008C0F5F" w:rsidTr="00F76A4D">
        <w:trPr>
          <w:jc w:val="center"/>
        </w:trPr>
        <w:tc>
          <w:tcPr>
            <w:tcW w:w="980" w:type="dxa"/>
            <w:tcBorders>
              <w:top w:val="single" w:sz="4" w:space="0" w:color="000000"/>
              <w:left w:val="single" w:sz="4" w:space="0" w:color="000000"/>
              <w:bottom w:val="single" w:sz="4" w:space="0" w:color="000000"/>
              <w:right w:val="single" w:sz="4" w:space="0" w:color="auto"/>
            </w:tcBorders>
            <w:shd w:val="clear" w:color="auto" w:fill="auto"/>
            <w:vAlign w:val="center"/>
          </w:tcPr>
          <w:p w:rsidR="007326C6" w:rsidRPr="00F76A4D" w:rsidRDefault="007326C6" w:rsidP="00F76A4D">
            <w:pPr>
              <w:keepNext/>
              <w:numPr>
                <w:ilvl w:val="0"/>
                <w:numId w:val="30"/>
              </w:numPr>
              <w:tabs>
                <w:tab w:val="left" w:pos="567"/>
                <w:tab w:val="left" w:pos="1134"/>
                <w:tab w:val="left" w:pos="1701"/>
              </w:tabs>
              <w:spacing w:after="0"/>
              <w:ind w:hanging="113"/>
              <w:jc w:val="center"/>
              <w:rPr>
                <w:rFonts w:ascii="Arial Narrow" w:eastAsia="Arial Narrow" w:hAnsi="Arial Narrow" w:cs="Arial Narrow"/>
                <w:b/>
                <w:szCs w:val="22"/>
              </w:rPr>
            </w:pPr>
          </w:p>
        </w:tc>
        <w:tc>
          <w:tcPr>
            <w:tcW w:w="7095" w:type="dxa"/>
            <w:tcBorders>
              <w:top w:val="single" w:sz="4" w:space="0" w:color="auto"/>
              <w:left w:val="single" w:sz="4" w:space="0" w:color="auto"/>
              <w:bottom w:val="single" w:sz="4" w:space="0" w:color="auto"/>
              <w:right w:val="single" w:sz="4" w:space="0" w:color="auto"/>
            </w:tcBorders>
            <w:shd w:val="clear" w:color="auto" w:fill="auto"/>
            <w:vAlign w:val="center"/>
          </w:tcPr>
          <w:p w:rsidR="007326C6" w:rsidRPr="00F76A4D" w:rsidRDefault="007326C6" w:rsidP="00F76A4D">
            <w:pPr>
              <w:keepNext/>
              <w:spacing w:after="0"/>
              <w:jc w:val="left"/>
              <w:rPr>
                <w:rFonts w:ascii="Arial Narrow" w:eastAsia="Arial Narrow" w:hAnsi="Arial Narrow" w:cs="Arial Narrow"/>
                <w:szCs w:val="22"/>
                <w:lang w:val="el-GR"/>
              </w:rPr>
            </w:pPr>
            <w:r w:rsidRPr="00F76A4D">
              <w:rPr>
                <w:rFonts w:ascii="Arial Narrow" w:eastAsia="Arial Narrow" w:hAnsi="Arial Narrow" w:cs="Arial Narrow"/>
                <w:szCs w:val="22"/>
                <w:lang w:val="el-GR"/>
              </w:rPr>
              <w:t>Υπηρεσίες παροχής συμβουλών σε θέματα σχεδιασμού</w:t>
            </w:r>
          </w:p>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tcPr>
          <w:p w:rsidR="007326C6" w:rsidRPr="00F76A4D" w:rsidRDefault="007326C6" w:rsidP="00F76A4D">
            <w:pPr>
              <w:keepNext/>
              <w:spacing w:after="0"/>
              <w:jc w:val="center"/>
              <w:rPr>
                <w:rFonts w:ascii="Arial Narrow" w:eastAsia="Arial Narrow" w:hAnsi="Arial Narrow" w:cs="Arial Narrow"/>
                <w:szCs w:val="22"/>
              </w:rPr>
            </w:pPr>
            <w:r w:rsidRPr="00F76A4D">
              <w:rPr>
                <w:rFonts w:ascii="Arial Narrow" w:eastAsia="Arial Narrow" w:hAnsi="Arial Narrow" w:cs="Arial Narrow"/>
                <w:szCs w:val="22"/>
              </w:rPr>
              <w:t>79415200-8</w:t>
            </w:r>
          </w:p>
        </w:tc>
      </w:tr>
      <w:tr w:rsidR="007326C6" w:rsidRPr="008C0F5F" w:rsidTr="00F76A4D">
        <w:trPr>
          <w:jc w:val="center"/>
        </w:trPr>
        <w:tc>
          <w:tcPr>
            <w:tcW w:w="980" w:type="dxa"/>
            <w:tcBorders>
              <w:top w:val="single" w:sz="4" w:space="0" w:color="000000"/>
              <w:left w:val="single" w:sz="4" w:space="0" w:color="000000"/>
              <w:bottom w:val="single" w:sz="4" w:space="0" w:color="000000"/>
              <w:right w:val="single" w:sz="4" w:space="0" w:color="auto"/>
            </w:tcBorders>
            <w:shd w:val="clear" w:color="auto" w:fill="auto"/>
            <w:vAlign w:val="center"/>
          </w:tcPr>
          <w:p w:rsidR="007326C6" w:rsidRPr="00F76A4D" w:rsidRDefault="007326C6" w:rsidP="00F76A4D">
            <w:pPr>
              <w:keepNext/>
              <w:numPr>
                <w:ilvl w:val="0"/>
                <w:numId w:val="30"/>
              </w:numPr>
              <w:tabs>
                <w:tab w:val="left" w:pos="567"/>
                <w:tab w:val="left" w:pos="1134"/>
                <w:tab w:val="left" w:pos="1701"/>
              </w:tabs>
              <w:spacing w:after="0"/>
              <w:ind w:hanging="113"/>
              <w:jc w:val="center"/>
              <w:rPr>
                <w:rFonts w:ascii="Arial Narrow" w:eastAsia="Arial Narrow" w:hAnsi="Arial Narrow" w:cs="Arial Narrow"/>
                <w:b/>
                <w:szCs w:val="22"/>
              </w:rPr>
            </w:pPr>
          </w:p>
        </w:tc>
        <w:tc>
          <w:tcPr>
            <w:tcW w:w="7095" w:type="dxa"/>
            <w:tcBorders>
              <w:top w:val="single" w:sz="4" w:space="0" w:color="auto"/>
              <w:left w:val="single" w:sz="4" w:space="0" w:color="auto"/>
              <w:bottom w:val="single" w:sz="4" w:space="0" w:color="auto"/>
              <w:right w:val="single" w:sz="4" w:space="0" w:color="auto"/>
            </w:tcBorders>
            <w:shd w:val="clear" w:color="auto" w:fill="auto"/>
            <w:vAlign w:val="center"/>
          </w:tcPr>
          <w:p w:rsidR="007326C6" w:rsidRPr="00F76A4D" w:rsidRDefault="007326C6" w:rsidP="00F76A4D">
            <w:pPr>
              <w:keepNext/>
              <w:spacing w:after="0"/>
              <w:jc w:val="left"/>
              <w:rPr>
                <w:rFonts w:ascii="Arial Narrow" w:eastAsia="Arial Narrow" w:hAnsi="Arial Narrow" w:cs="Arial Narrow"/>
                <w:szCs w:val="22"/>
                <w:lang w:val="el-GR"/>
              </w:rPr>
            </w:pPr>
            <w:r w:rsidRPr="00F76A4D">
              <w:rPr>
                <w:rFonts w:ascii="Arial Narrow" w:eastAsia="Arial Narrow" w:hAnsi="Arial Narrow" w:cs="Arial Narrow"/>
                <w:szCs w:val="22"/>
                <w:lang w:val="el-GR"/>
              </w:rPr>
              <w:t xml:space="preserve">Υπηρεσίες διαχείρισης θεμάτων που αφορούν τις </w:t>
            </w:r>
            <w:r w:rsidRPr="00F76A4D" w:rsidDel="004F3915">
              <w:rPr>
                <w:rFonts w:ascii="Arial Narrow" w:eastAsia="Arial Narrow" w:hAnsi="Arial Narrow" w:cs="Arial Narrow"/>
                <w:szCs w:val="22"/>
                <w:lang w:val="el-GR"/>
              </w:rPr>
              <w:t>δημόσιες</w:t>
            </w:r>
            <w:r w:rsidRPr="00F76A4D">
              <w:rPr>
                <w:rFonts w:ascii="Arial Narrow" w:eastAsia="Arial Narrow" w:hAnsi="Arial Narrow" w:cs="Arial Narrow"/>
                <w:szCs w:val="22"/>
                <w:lang w:val="el-GR"/>
              </w:rPr>
              <w:t xml:space="preserve"> Σχέσεις</w:t>
            </w:r>
          </w:p>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tcPr>
          <w:p w:rsidR="007326C6" w:rsidRPr="00F76A4D" w:rsidRDefault="007326C6" w:rsidP="00F76A4D">
            <w:pPr>
              <w:keepNext/>
              <w:spacing w:after="0"/>
              <w:jc w:val="center"/>
              <w:rPr>
                <w:rFonts w:ascii="Arial Narrow" w:eastAsia="Arial Narrow" w:hAnsi="Arial Narrow" w:cs="Arial Narrow"/>
                <w:szCs w:val="22"/>
              </w:rPr>
            </w:pPr>
            <w:r w:rsidRPr="00F76A4D">
              <w:rPr>
                <w:rFonts w:ascii="Arial Narrow" w:eastAsia="Arial Narrow" w:hAnsi="Arial Narrow" w:cs="Arial Narrow"/>
                <w:szCs w:val="22"/>
              </w:rPr>
              <w:t>79416100-4</w:t>
            </w:r>
          </w:p>
        </w:tc>
      </w:tr>
      <w:tr w:rsidR="007326C6" w:rsidRPr="008C0F5F" w:rsidTr="00F76A4D">
        <w:trPr>
          <w:jc w:val="center"/>
        </w:trPr>
        <w:tc>
          <w:tcPr>
            <w:tcW w:w="980" w:type="dxa"/>
            <w:tcBorders>
              <w:top w:val="single" w:sz="4" w:space="0" w:color="000000"/>
              <w:left w:val="single" w:sz="4" w:space="0" w:color="000000"/>
              <w:bottom w:val="single" w:sz="4" w:space="0" w:color="000000"/>
              <w:right w:val="single" w:sz="4" w:space="0" w:color="auto"/>
            </w:tcBorders>
            <w:shd w:val="clear" w:color="auto" w:fill="auto"/>
            <w:vAlign w:val="center"/>
          </w:tcPr>
          <w:p w:rsidR="007326C6" w:rsidRPr="00F76A4D" w:rsidRDefault="007326C6" w:rsidP="00F76A4D">
            <w:pPr>
              <w:keepNext/>
              <w:numPr>
                <w:ilvl w:val="0"/>
                <w:numId w:val="30"/>
              </w:numPr>
              <w:tabs>
                <w:tab w:val="left" w:pos="567"/>
                <w:tab w:val="left" w:pos="1134"/>
                <w:tab w:val="left" w:pos="1701"/>
              </w:tabs>
              <w:spacing w:after="0"/>
              <w:ind w:hanging="113"/>
              <w:jc w:val="center"/>
              <w:rPr>
                <w:rFonts w:ascii="Arial Narrow" w:eastAsia="Arial Narrow" w:hAnsi="Arial Narrow" w:cs="Arial Narrow"/>
                <w:b/>
                <w:szCs w:val="22"/>
              </w:rPr>
            </w:pPr>
          </w:p>
        </w:tc>
        <w:tc>
          <w:tcPr>
            <w:tcW w:w="7095" w:type="dxa"/>
            <w:tcBorders>
              <w:top w:val="single" w:sz="4" w:space="0" w:color="auto"/>
              <w:left w:val="single" w:sz="4" w:space="0" w:color="auto"/>
              <w:bottom w:val="single" w:sz="4" w:space="0" w:color="auto"/>
              <w:right w:val="single" w:sz="4" w:space="0" w:color="auto"/>
            </w:tcBorders>
            <w:shd w:val="clear" w:color="auto" w:fill="auto"/>
            <w:vAlign w:val="center"/>
          </w:tcPr>
          <w:p w:rsidR="007326C6" w:rsidRPr="00F76A4D" w:rsidRDefault="007326C6" w:rsidP="00F76A4D">
            <w:pPr>
              <w:keepNext/>
              <w:spacing w:after="0"/>
              <w:jc w:val="left"/>
              <w:rPr>
                <w:rFonts w:ascii="Arial Narrow" w:eastAsia="Arial Narrow" w:hAnsi="Arial Narrow" w:cs="Arial Narrow"/>
                <w:szCs w:val="22"/>
                <w:lang w:val="el-GR"/>
              </w:rPr>
            </w:pPr>
            <w:r w:rsidRPr="00F76A4D">
              <w:rPr>
                <w:rFonts w:ascii="Arial Narrow" w:eastAsia="Arial Narrow" w:hAnsi="Arial Narrow" w:cs="Arial Narrow"/>
                <w:szCs w:val="22"/>
                <w:lang w:val="el-GR"/>
              </w:rPr>
              <w:t>Υπηρεσίες κοινωνικής μέριμνας και συναφείς υπηρεσίες</w:t>
            </w:r>
          </w:p>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tcPr>
          <w:p w:rsidR="007326C6" w:rsidRPr="00F76A4D" w:rsidRDefault="007326C6" w:rsidP="00F76A4D">
            <w:pPr>
              <w:keepNext/>
              <w:spacing w:after="0"/>
              <w:jc w:val="center"/>
              <w:rPr>
                <w:rFonts w:ascii="Arial Narrow" w:eastAsia="Arial Narrow" w:hAnsi="Arial Narrow" w:cs="Arial Narrow"/>
                <w:szCs w:val="22"/>
              </w:rPr>
            </w:pPr>
            <w:r w:rsidRPr="00F76A4D">
              <w:rPr>
                <w:rFonts w:ascii="Arial Narrow" w:eastAsia="Arial Narrow" w:hAnsi="Arial Narrow" w:cs="Arial Narrow"/>
                <w:szCs w:val="22"/>
              </w:rPr>
              <w:t>85300000-2</w:t>
            </w:r>
          </w:p>
        </w:tc>
      </w:tr>
      <w:tr w:rsidR="007326C6" w:rsidRPr="008C0F5F" w:rsidTr="00F76A4D">
        <w:trPr>
          <w:jc w:val="center"/>
        </w:trPr>
        <w:tc>
          <w:tcPr>
            <w:tcW w:w="980" w:type="dxa"/>
            <w:tcBorders>
              <w:top w:val="single" w:sz="4" w:space="0" w:color="000000"/>
              <w:left w:val="single" w:sz="4" w:space="0" w:color="000000"/>
              <w:bottom w:val="single" w:sz="4" w:space="0" w:color="000000"/>
              <w:right w:val="single" w:sz="4" w:space="0" w:color="auto"/>
            </w:tcBorders>
            <w:shd w:val="clear" w:color="auto" w:fill="auto"/>
            <w:vAlign w:val="center"/>
          </w:tcPr>
          <w:p w:rsidR="007326C6" w:rsidRPr="00F76A4D" w:rsidRDefault="007326C6" w:rsidP="00F76A4D">
            <w:pPr>
              <w:keepNext/>
              <w:numPr>
                <w:ilvl w:val="0"/>
                <w:numId w:val="30"/>
              </w:numPr>
              <w:tabs>
                <w:tab w:val="left" w:pos="567"/>
                <w:tab w:val="left" w:pos="1134"/>
                <w:tab w:val="left" w:pos="1701"/>
              </w:tabs>
              <w:spacing w:after="0"/>
              <w:ind w:hanging="113"/>
              <w:jc w:val="center"/>
              <w:rPr>
                <w:rFonts w:ascii="Arial Narrow" w:eastAsia="Arial Narrow" w:hAnsi="Arial Narrow" w:cs="Arial Narrow"/>
                <w:b/>
                <w:szCs w:val="22"/>
              </w:rPr>
            </w:pPr>
          </w:p>
        </w:tc>
        <w:tc>
          <w:tcPr>
            <w:tcW w:w="7095" w:type="dxa"/>
            <w:tcBorders>
              <w:top w:val="single" w:sz="4" w:space="0" w:color="auto"/>
              <w:left w:val="single" w:sz="4" w:space="0" w:color="auto"/>
              <w:bottom w:val="single" w:sz="4" w:space="0" w:color="auto"/>
              <w:right w:val="single" w:sz="4" w:space="0" w:color="auto"/>
            </w:tcBorders>
            <w:shd w:val="clear" w:color="auto" w:fill="auto"/>
            <w:vAlign w:val="center"/>
          </w:tcPr>
          <w:p w:rsidR="007326C6" w:rsidRPr="00F76A4D" w:rsidRDefault="007326C6" w:rsidP="00F76A4D">
            <w:pPr>
              <w:keepNext/>
              <w:spacing w:after="0"/>
              <w:jc w:val="left"/>
              <w:rPr>
                <w:rFonts w:ascii="Arial Narrow" w:eastAsia="Arial Narrow" w:hAnsi="Arial Narrow" w:cs="Arial Narrow"/>
                <w:szCs w:val="22"/>
                <w:lang w:val="el-GR"/>
              </w:rPr>
            </w:pPr>
            <w:r w:rsidRPr="00F76A4D">
              <w:rPr>
                <w:rFonts w:ascii="Arial Narrow" w:eastAsia="Arial Narrow" w:hAnsi="Arial Narrow" w:cs="Arial Narrow"/>
                <w:szCs w:val="22"/>
                <w:lang w:val="el-GR"/>
              </w:rPr>
              <w:t>Υπηρεσίες δημιουργικής απασχόλησης παιδιών</w:t>
            </w:r>
          </w:p>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tcPr>
          <w:p w:rsidR="007326C6" w:rsidRPr="00F76A4D" w:rsidRDefault="007326C6" w:rsidP="00F76A4D">
            <w:pPr>
              <w:keepNext/>
              <w:spacing w:after="0"/>
              <w:jc w:val="center"/>
              <w:rPr>
                <w:rFonts w:ascii="Arial Narrow" w:eastAsia="Arial Narrow" w:hAnsi="Arial Narrow" w:cs="Arial Narrow"/>
                <w:szCs w:val="22"/>
              </w:rPr>
            </w:pPr>
            <w:r w:rsidRPr="00F76A4D">
              <w:rPr>
                <w:rFonts w:ascii="Arial Narrow" w:eastAsia="Arial Narrow" w:hAnsi="Arial Narrow" w:cs="Arial Narrow"/>
                <w:szCs w:val="22"/>
              </w:rPr>
              <w:t>92331210-5</w:t>
            </w:r>
          </w:p>
        </w:tc>
      </w:tr>
    </w:tbl>
    <w:p w:rsidR="007326C6" w:rsidRPr="008C0F5F" w:rsidRDefault="007326C6" w:rsidP="007326C6">
      <w:pPr>
        <w:keepNext/>
        <w:spacing w:after="0"/>
        <w:jc w:val="left"/>
        <w:rPr>
          <w:rFonts w:ascii="Arial Narrow" w:eastAsia="Arial Narrow" w:hAnsi="Arial Narrow" w:cs="Arial Narrow"/>
          <w:szCs w:val="22"/>
        </w:rPr>
      </w:pPr>
    </w:p>
    <w:p w:rsidR="007326C6" w:rsidRPr="00F76A4D" w:rsidRDefault="007326C6" w:rsidP="007326C6">
      <w:pPr>
        <w:keepNext/>
        <w:pBdr>
          <w:bottom w:val="single" w:sz="12" w:space="1" w:color="0070C0"/>
        </w:pBdr>
        <w:spacing w:after="0"/>
        <w:ind w:left="567" w:hanging="567"/>
        <w:rPr>
          <w:rFonts w:ascii="Arial Narrow" w:eastAsia="Arial Narrow" w:hAnsi="Arial Narrow" w:cs="Arial Narrow"/>
          <w:b/>
          <w:color w:val="538135"/>
          <w:szCs w:val="22"/>
          <w:lang w:val="el-GR"/>
        </w:rPr>
      </w:pPr>
      <w:r w:rsidRPr="00F76A4D">
        <w:rPr>
          <w:rFonts w:ascii="Arial Narrow" w:eastAsia="Arial Narrow" w:hAnsi="Arial Narrow" w:cs="Arial Narrow"/>
          <w:b/>
          <w:color w:val="538135"/>
          <w:szCs w:val="22"/>
          <w:lang w:val="el-GR"/>
        </w:rPr>
        <w:t>Συνοπτική περιγραφή αντικειμένου και στόχοι του έργου</w:t>
      </w:r>
    </w:p>
    <w:p w:rsidR="00287AE6" w:rsidRPr="008C0F5F" w:rsidRDefault="00287AE6" w:rsidP="00287AE6">
      <w:pPr>
        <w:spacing w:after="0"/>
        <w:rPr>
          <w:rFonts w:ascii="Arial Narrow" w:hAnsi="Arial Narrow" w:cs="Arial"/>
          <w:color w:val="000000"/>
          <w:szCs w:val="22"/>
          <w:lang w:val="el-GR" w:eastAsia="en-US"/>
        </w:rPr>
      </w:pPr>
      <w:r w:rsidRPr="008C0F5F">
        <w:rPr>
          <w:rFonts w:ascii="Arial Narrow" w:hAnsi="Arial Narrow" w:cs="Arial"/>
          <w:szCs w:val="22"/>
          <w:lang w:val="el-GR" w:eastAsia="el-GR"/>
        </w:rPr>
        <w:t xml:space="preserve">Το Έργο αφορά </w:t>
      </w:r>
      <w:r w:rsidRPr="008C0F5F">
        <w:rPr>
          <w:rFonts w:ascii="Arial Narrow" w:hAnsi="Arial Narrow" w:cs="Arial"/>
          <w:color w:val="000000"/>
          <w:szCs w:val="22"/>
          <w:lang w:val="el-GR" w:eastAsia="en-US"/>
        </w:rPr>
        <w:t>σε ολοκληρωμένες υπηρεσίες και παρεμβάσεις κ</w:t>
      </w:r>
      <w:r w:rsidRPr="008C0F5F">
        <w:rPr>
          <w:rFonts w:ascii="Arial Narrow" w:hAnsi="Arial Narrow" w:cs="Arial"/>
          <w:szCs w:val="22"/>
          <w:lang w:val="el-GR" w:eastAsia="en-US"/>
        </w:rPr>
        <w:t>οινωνικής στήριξης, κοινωνικής φροντίδας και α</w:t>
      </w:r>
      <w:r w:rsidRPr="008C0F5F">
        <w:rPr>
          <w:rFonts w:ascii="Arial Narrow" w:hAnsi="Arial Narrow" w:cs="Arial"/>
          <w:color w:val="000000"/>
          <w:szCs w:val="22"/>
          <w:lang w:val="el-GR" w:eastAsia="en-US"/>
        </w:rPr>
        <w:t xml:space="preserve">νοιχτής ειδικής φροντίδας και προώθησης της κοινωνικής ένταξης των Ευπαθών Ομάδων </w:t>
      </w:r>
      <w:r w:rsidRPr="008C0F5F">
        <w:rPr>
          <w:rFonts w:ascii="Arial Narrow" w:hAnsi="Arial Narrow" w:cs="Arial"/>
          <w:szCs w:val="22"/>
          <w:lang w:val="el-GR" w:eastAsia="en-US"/>
        </w:rPr>
        <w:t xml:space="preserve">του Δήμου Αιγάλεω στο πλαίσιο της ΒΑΑ/ΟΧΕ της Δυτικής Αθήνας, </w:t>
      </w:r>
      <w:r w:rsidRPr="008C0F5F">
        <w:rPr>
          <w:rFonts w:ascii="Arial Narrow" w:hAnsi="Arial Narrow" w:cs="Arial"/>
          <w:color w:val="000000"/>
          <w:szCs w:val="22"/>
          <w:lang w:val="el-GR" w:eastAsia="en-US"/>
        </w:rPr>
        <w:t xml:space="preserve">με την εφαρμογή </w:t>
      </w:r>
      <w:r w:rsidRPr="008C0F5F">
        <w:rPr>
          <w:rFonts w:ascii="Arial Narrow" w:hAnsi="Arial Narrow" w:cs="Arial"/>
          <w:color w:val="000000"/>
          <w:szCs w:val="22"/>
          <w:u w:val="single"/>
          <w:lang w:val="el-GR" w:eastAsia="en-US"/>
        </w:rPr>
        <w:t>πλέγματος παρεμβάσεων</w:t>
      </w:r>
      <w:r w:rsidRPr="008C0F5F">
        <w:rPr>
          <w:rFonts w:ascii="Arial Narrow" w:hAnsi="Arial Narrow" w:cs="Arial"/>
          <w:color w:val="000000"/>
          <w:szCs w:val="22"/>
          <w:lang w:val="el-GR" w:eastAsia="en-US"/>
        </w:rPr>
        <w:t xml:space="preserve"> στους ακόλουθους «Κοινωνικούς Τομείς» (ΚΤ):</w:t>
      </w:r>
    </w:p>
    <w:p w:rsidR="00287AE6" w:rsidRPr="008C0F5F" w:rsidRDefault="00287AE6" w:rsidP="00C708B9">
      <w:pPr>
        <w:widowControl w:val="0"/>
        <w:numPr>
          <w:ilvl w:val="0"/>
          <w:numId w:val="25"/>
        </w:numPr>
        <w:autoSpaceDE w:val="0"/>
        <w:autoSpaceDN w:val="0"/>
        <w:adjustRightInd w:val="0"/>
        <w:spacing w:after="0" w:line="259" w:lineRule="auto"/>
        <w:ind w:left="567" w:hanging="567"/>
        <w:jc w:val="left"/>
        <w:rPr>
          <w:rFonts w:ascii="Arial Narrow" w:eastAsia="Times New Roman" w:hAnsi="Arial Narrow" w:cs="Arial"/>
          <w:color w:val="000000"/>
          <w:szCs w:val="22"/>
          <w:lang w:val="el-GR"/>
        </w:rPr>
      </w:pPr>
      <w:r w:rsidRPr="008C0F5F">
        <w:rPr>
          <w:rFonts w:ascii="Arial Narrow" w:eastAsia="Times New Roman" w:hAnsi="Arial Narrow" w:cs="Arial"/>
          <w:color w:val="000000"/>
          <w:szCs w:val="22"/>
          <w:lang w:val="el-GR"/>
        </w:rPr>
        <w:t>ΚΤ-1: Υπηρεσίες Κοινωνικής Στήριξης και Προώθησης της Κοινωνικής Ένταξης των Ευπαθών Ομάδων</w:t>
      </w:r>
    </w:p>
    <w:p w:rsidR="00287AE6" w:rsidRPr="008C0F5F" w:rsidRDefault="00287AE6" w:rsidP="00C708B9">
      <w:pPr>
        <w:widowControl w:val="0"/>
        <w:numPr>
          <w:ilvl w:val="0"/>
          <w:numId w:val="25"/>
        </w:numPr>
        <w:autoSpaceDE w:val="0"/>
        <w:autoSpaceDN w:val="0"/>
        <w:adjustRightInd w:val="0"/>
        <w:spacing w:after="0" w:line="259" w:lineRule="auto"/>
        <w:ind w:left="567" w:hanging="567"/>
        <w:jc w:val="left"/>
        <w:rPr>
          <w:rFonts w:ascii="Arial Narrow" w:eastAsia="Times New Roman" w:hAnsi="Arial Narrow" w:cs="Arial"/>
          <w:color w:val="000000"/>
          <w:szCs w:val="22"/>
          <w:lang w:val="el-GR"/>
        </w:rPr>
      </w:pPr>
      <w:r w:rsidRPr="008C0F5F">
        <w:rPr>
          <w:rFonts w:ascii="Arial Narrow" w:eastAsia="Times New Roman" w:hAnsi="Arial Narrow" w:cs="Arial"/>
          <w:color w:val="000000"/>
          <w:szCs w:val="22"/>
          <w:lang w:val="el-GR"/>
        </w:rPr>
        <w:t>ΚΤ-2: Υπηρεσίες Στήριξης της Οικογένειας, Κοινωνικής Φροντίδας και Ανοιχτής Ειδικής Φροντίδας, ενήλικων, εφήβων και παιδιών,</w:t>
      </w:r>
    </w:p>
    <w:p w:rsidR="00287AE6" w:rsidRPr="008C0F5F" w:rsidRDefault="00287AE6" w:rsidP="00C708B9">
      <w:pPr>
        <w:widowControl w:val="0"/>
        <w:numPr>
          <w:ilvl w:val="0"/>
          <w:numId w:val="25"/>
        </w:numPr>
        <w:autoSpaceDE w:val="0"/>
        <w:autoSpaceDN w:val="0"/>
        <w:adjustRightInd w:val="0"/>
        <w:spacing w:after="0" w:line="259" w:lineRule="auto"/>
        <w:ind w:left="567" w:hanging="567"/>
        <w:jc w:val="left"/>
        <w:rPr>
          <w:rFonts w:ascii="Arial Narrow" w:eastAsia="Times New Roman" w:hAnsi="Arial Narrow" w:cs="Arial"/>
          <w:color w:val="000000"/>
          <w:szCs w:val="22"/>
          <w:lang w:val="el-GR"/>
        </w:rPr>
      </w:pPr>
      <w:r w:rsidRPr="008C0F5F">
        <w:rPr>
          <w:rFonts w:ascii="Arial Narrow" w:eastAsia="Times New Roman" w:hAnsi="Arial Narrow" w:cs="Arial"/>
          <w:color w:val="000000"/>
          <w:szCs w:val="22"/>
          <w:lang w:val="el-GR"/>
        </w:rPr>
        <w:t>ΚΤ-3: Αγωγή ψυχικής ανθεκτικότητας σε επίπεδο Συστήματος (οικογένεια - σχολείο - κοινότητα), </w:t>
      </w:r>
    </w:p>
    <w:p w:rsidR="00287AE6" w:rsidRPr="008C0F5F" w:rsidRDefault="00287AE6" w:rsidP="00C708B9">
      <w:pPr>
        <w:widowControl w:val="0"/>
        <w:numPr>
          <w:ilvl w:val="0"/>
          <w:numId w:val="25"/>
        </w:numPr>
        <w:autoSpaceDE w:val="0"/>
        <w:autoSpaceDN w:val="0"/>
        <w:adjustRightInd w:val="0"/>
        <w:spacing w:after="0" w:line="259" w:lineRule="auto"/>
        <w:ind w:left="567" w:hanging="567"/>
        <w:jc w:val="left"/>
        <w:rPr>
          <w:rFonts w:ascii="Arial Narrow" w:eastAsia="Times New Roman" w:hAnsi="Arial Narrow" w:cs="Arial"/>
          <w:color w:val="000000"/>
          <w:szCs w:val="22"/>
          <w:lang w:val="el-GR"/>
        </w:rPr>
      </w:pPr>
      <w:r w:rsidRPr="008C0F5F">
        <w:rPr>
          <w:rFonts w:ascii="Arial Narrow" w:eastAsia="Times New Roman" w:hAnsi="Arial Narrow" w:cs="Arial"/>
          <w:color w:val="000000"/>
          <w:szCs w:val="22"/>
          <w:lang w:val="el-GR"/>
        </w:rPr>
        <w:t>ΚΤ-4: Υπηρεσίες Πρώιμης Παιδικής Παρέμβασης (ΠΠΠ).</w:t>
      </w:r>
    </w:p>
    <w:p w:rsidR="00287AE6" w:rsidRPr="008C0F5F" w:rsidRDefault="00287AE6" w:rsidP="00287AE6">
      <w:pPr>
        <w:spacing w:after="0"/>
        <w:rPr>
          <w:rFonts w:ascii="Arial Narrow" w:hAnsi="Arial Narrow" w:cs="Arial"/>
          <w:szCs w:val="22"/>
          <w:lang w:val="el-GR" w:eastAsia="el-GR"/>
        </w:rPr>
      </w:pPr>
      <w:r w:rsidRPr="008C0F5F">
        <w:rPr>
          <w:rFonts w:ascii="Arial Narrow" w:hAnsi="Arial Narrow" w:cs="Arial"/>
          <w:szCs w:val="22"/>
          <w:lang w:val="el-GR" w:eastAsia="el-GR"/>
        </w:rPr>
        <w:t>Σύμφωνα με την Πρόσκληση 26 της Δράσης 9.4.ΑΣΔΑ.1 του ΕΦΔ ΑΣΔΑ, στους παραπάνω Κοινωνικούς Τομείς (Κ.Τ.) αντιστοιχούν επιμέρους υπηρεσίες, οι οποίες φαίνονται στη στήλη 2 του Πίνακα που ακολουθεί (</w:t>
      </w:r>
      <w:r w:rsidRPr="008C0F5F">
        <w:rPr>
          <w:rFonts w:ascii="Arial Narrow" w:hAnsi="Arial Narrow" w:cs="Arial"/>
          <w:szCs w:val="22"/>
          <w:lang w:val="el-GR" w:eastAsia="en-US"/>
        </w:rPr>
        <w:fldChar w:fldCharType="begin"/>
      </w:r>
      <w:r w:rsidRPr="008C0F5F">
        <w:rPr>
          <w:rFonts w:ascii="Arial Narrow" w:hAnsi="Arial Narrow" w:cs="Arial"/>
          <w:szCs w:val="22"/>
          <w:lang w:val="el-GR" w:eastAsia="en-US"/>
        </w:rPr>
        <w:instrText xml:space="preserve"> REF _Ref36731246 \h  \* MERGEFORMAT </w:instrText>
      </w:r>
      <w:r w:rsidRPr="008C0F5F">
        <w:rPr>
          <w:rFonts w:ascii="Arial Narrow" w:hAnsi="Arial Narrow" w:cs="Arial"/>
          <w:szCs w:val="22"/>
          <w:lang w:val="el-GR" w:eastAsia="en-US"/>
        </w:rPr>
      </w:r>
      <w:r w:rsidRPr="008C0F5F">
        <w:rPr>
          <w:rFonts w:ascii="Arial Narrow" w:hAnsi="Arial Narrow" w:cs="Arial"/>
          <w:szCs w:val="22"/>
          <w:lang w:val="el-GR" w:eastAsia="en-US"/>
        </w:rPr>
        <w:fldChar w:fldCharType="separate"/>
      </w:r>
      <w:r w:rsidR="00436589">
        <w:rPr>
          <w:rFonts w:ascii="Arial Narrow" w:hAnsi="Arial Narrow" w:cs="Arial"/>
          <w:b/>
          <w:bCs/>
          <w:szCs w:val="22"/>
          <w:lang w:val="el-GR" w:eastAsia="en-US"/>
        </w:rPr>
        <w:t>Σφάλμα! Το αρχείο προέλευσης της αναφοράς δεν βρέθηκε.</w:t>
      </w:r>
      <w:r w:rsidRPr="008C0F5F">
        <w:rPr>
          <w:rFonts w:ascii="Arial Narrow" w:hAnsi="Arial Narrow" w:cs="Arial"/>
          <w:szCs w:val="22"/>
          <w:lang w:val="el-GR" w:eastAsia="en-US"/>
        </w:rPr>
        <w:fldChar w:fldCharType="end"/>
      </w:r>
      <w:r w:rsidRPr="008C0F5F">
        <w:rPr>
          <w:rFonts w:ascii="Arial Narrow" w:hAnsi="Arial Narrow" w:cs="Arial"/>
          <w:szCs w:val="22"/>
          <w:lang w:val="el-GR" w:eastAsia="el-GR"/>
        </w:rPr>
        <w:t>). Οι υπηρεσίες που επιλέγονται στο πλαίσιο του παρόντος Έργου, με βάση τις ανάγκες και την στόχευση της κοινωνικής πολιτικής του Δήμου Αιγάλεω, καθώς και το διαθέσιμο προϋπολογισμό, φαίνονται στη στήλη 3 του Πίνακα που ακολουθεί (</w:t>
      </w:r>
      <w:r w:rsidRPr="008C0F5F">
        <w:rPr>
          <w:rFonts w:ascii="Arial Narrow" w:hAnsi="Arial Narrow" w:cs="Arial"/>
          <w:szCs w:val="22"/>
          <w:lang w:val="el-GR" w:eastAsia="en-US"/>
        </w:rPr>
        <w:fldChar w:fldCharType="begin"/>
      </w:r>
      <w:r w:rsidRPr="008C0F5F">
        <w:rPr>
          <w:rFonts w:ascii="Arial Narrow" w:hAnsi="Arial Narrow" w:cs="Arial"/>
          <w:szCs w:val="22"/>
          <w:lang w:val="el-GR" w:eastAsia="en-US"/>
        </w:rPr>
        <w:instrText xml:space="preserve"> REF _Ref36731246 \h  \* MERGEFORMAT </w:instrText>
      </w:r>
      <w:r w:rsidRPr="008C0F5F">
        <w:rPr>
          <w:rFonts w:ascii="Arial Narrow" w:hAnsi="Arial Narrow" w:cs="Arial"/>
          <w:szCs w:val="22"/>
          <w:lang w:val="el-GR" w:eastAsia="en-US"/>
        </w:rPr>
      </w:r>
      <w:r w:rsidRPr="008C0F5F">
        <w:rPr>
          <w:rFonts w:ascii="Arial Narrow" w:hAnsi="Arial Narrow" w:cs="Arial"/>
          <w:szCs w:val="22"/>
          <w:lang w:val="el-GR" w:eastAsia="en-US"/>
        </w:rPr>
        <w:fldChar w:fldCharType="separate"/>
      </w:r>
      <w:r w:rsidR="00436589">
        <w:rPr>
          <w:rFonts w:ascii="Arial Narrow" w:hAnsi="Arial Narrow" w:cs="Arial"/>
          <w:b/>
          <w:bCs/>
          <w:szCs w:val="22"/>
          <w:lang w:val="el-GR" w:eastAsia="en-US"/>
        </w:rPr>
        <w:t>Σφάλμα! Το αρχείο προέλευσης της αναφοράς δεν βρέθηκε.</w:t>
      </w:r>
      <w:r w:rsidRPr="008C0F5F">
        <w:rPr>
          <w:rFonts w:ascii="Arial Narrow" w:hAnsi="Arial Narrow" w:cs="Arial"/>
          <w:szCs w:val="22"/>
          <w:lang w:val="el-GR" w:eastAsia="en-US"/>
        </w:rPr>
        <w:fldChar w:fldCharType="end"/>
      </w:r>
      <w:r w:rsidRPr="008C0F5F">
        <w:rPr>
          <w:rFonts w:ascii="Arial Narrow" w:hAnsi="Arial Narrow" w:cs="Arial"/>
          <w:szCs w:val="22"/>
          <w:lang w:val="el-GR" w:eastAsia="el-GR"/>
        </w:rPr>
        <w:t>).</w:t>
      </w:r>
    </w:p>
    <w:p w:rsidR="00287AE6" w:rsidRPr="008C0F5F" w:rsidRDefault="00287AE6" w:rsidP="00287AE6">
      <w:pPr>
        <w:spacing w:after="0"/>
        <w:rPr>
          <w:rFonts w:ascii="Arial Narrow" w:hAnsi="Arial Narrow" w:cs="Arial"/>
          <w:szCs w:val="22"/>
          <w:lang w:val="el-GR" w:eastAsia="el-GR"/>
        </w:rPr>
      </w:pPr>
      <w:r w:rsidRPr="008C0F5F">
        <w:rPr>
          <w:rFonts w:ascii="Arial Narrow" w:hAnsi="Arial Narrow" w:cs="Arial"/>
          <w:szCs w:val="22"/>
          <w:lang w:val="el-GR" w:eastAsia="el-GR"/>
        </w:rPr>
        <w:t>Στους προαναφερθέντες Κοινωνικούς Τομείς προστίθεται και ο Κ.Τ.-0, καθώς και ο Κ.Τ.-6 στο πλαίσιο των οποίων προβλέπεται η παροχή οριζόντιων υπηρεσιών διοικητικού και επιστημονικού συντονισμού, και ο Κ.Τ.- 5 στο πλαίσιο του οποίου προβλέπεται η δημοσιότητα των δράσεων.</w:t>
      </w:r>
    </w:p>
    <w:p w:rsidR="00287AE6" w:rsidRPr="008C0F5F" w:rsidRDefault="00287AE6" w:rsidP="00287AE6">
      <w:pPr>
        <w:spacing w:after="0"/>
        <w:rPr>
          <w:rFonts w:ascii="Arial Narrow" w:hAnsi="Arial Narrow" w:cs="Arial"/>
          <w:color w:val="000000"/>
          <w:szCs w:val="22"/>
          <w:lang w:val="el-GR" w:eastAsia="en-US"/>
        </w:rPr>
      </w:pPr>
      <w:r w:rsidRPr="008C0F5F">
        <w:rPr>
          <w:rFonts w:ascii="Arial Narrow" w:hAnsi="Arial Narrow" w:cs="Arial"/>
          <w:szCs w:val="22"/>
          <w:lang w:val="el-GR" w:eastAsia="el-GR"/>
        </w:rPr>
        <w:t>Οι υπηρεσίες αυτές θα παρέχονται με αξιοποίηση των υφιστάμενων Κοινωνικών Δομών του Δήμου Αιγάλεω</w:t>
      </w:r>
      <w:r w:rsidRPr="008C0F5F">
        <w:rPr>
          <w:rFonts w:ascii="Arial Narrow" w:hAnsi="Arial Narrow" w:cs="Arial"/>
          <w:color w:val="000000"/>
          <w:szCs w:val="22"/>
          <w:lang w:val="el-GR" w:eastAsia="en-US"/>
        </w:rPr>
        <w:t xml:space="preserve"> και δεν αφορούν στη δημιουργία νέων Δομών. Οι παραπάνω δράσεις θα συντονίζονται και θα εποπτεύονται από τη </w:t>
      </w:r>
      <w:r w:rsidRPr="008C0F5F">
        <w:rPr>
          <w:rFonts w:ascii="Arial Narrow" w:hAnsi="Arial Narrow"/>
          <w:szCs w:val="22"/>
          <w:lang w:val="el-GR" w:eastAsia="en-US"/>
        </w:rPr>
        <w:t>ΔΚΠΑ του Δήμου Αιγάλεω</w:t>
      </w:r>
      <w:r w:rsidRPr="008C0F5F">
        <w:rPr>
          <w:rFonts w:ascii="Arial Narrow" w:hAnsi="Arial Narrow" w:cs="Arial"/>
          <w:color w:val="000000"/>
          <w:szCs w:val="22"/>
          <w:lang w:val="el-GR" w:eastAsia="en-US"/>
        </w:rPr>
        <w:t xml:space="preserve">, σε συνεργασία με το αντίστοιχο Κέντρο Κοινότητας. Η </w:t>
      </w:r>
      <w:r w:rsidRPr="008C0F5F">
        <w:rPr>
          <w:rFonts w:ascii="Arial Narrow" w:hAnsi="Arial Narrow"/>
          <w:szCs w:val="22"/>
          <w:lang w:val="el-GR" w:eastAsia="en-US"/>
        </w:rPr>
        <w:t>ΔΚΠΑ του Δήμου Αιγάλεω</w:t>
      </w:r>
      <w:r w:rsidRPr="008C0F5F">
        <w:rPr>
          <w:rFonts w:ascii="Arial Narrow" w:hAnsi="Arial Narrow" w:cs="Arial"/>
          <w:color w:val="000000"/>
          <w:szCs w:val="22"/>
          <w:lang w:val="el-GR" w:eastAsia="en-US"/>
        </w:rPr>
        <w:t xml:space="preserve"> θα μεριμνήσει για τη διασφάλιση και την αποφυγή επικάλυψης των παρεχόμενων υπηρεσιών προς τους ωφελούμενους από ομοειδείς δράσεις, ήδη από το στάδιο ταυτοποίησης και της παραπομπής τους, είτε αυτές αφορούν σε δράσεις της ΒΑΑ/ΟΧΕ Δυτικής Αθήνας, είτε σε λοιπές κοινωνικές δράσεις, είτε μέσω του ΕΣΠΑ 2014-2020, είτε με ιδίους πόρους του Δήμου Αιγάλεω.</w:t>
      </w:r>
    </w:p>
    <w:p w:rsidR="00287AE6" w:rsidRPr="008C0F5F" w:rsidRDefault="00287AE6" w:rsidP="00287AE6">
      <w:pPr>
        <w:spacing w:after="0"/>
        <w:rPr>
          <w:rFonts w:ascii="Arial Narrow" w:hAnsi="Arial Narrow" w:cs="Arial"/>
          <w:color w:val="000000"/>
          <w:szCs w:val="22"/>
          <w:lang w:val="el-GR" w:eastAsia="en-US"/>
        </w:rPr>
      </w:pPr>
      <w:r w:rsidRPr="008C0F5F">
        <w:rPr>
          <w:rFonts w:ascii="Arial Narrow" w:hAnsi="Arial Narrow" w:cs="Arial"/>
          <w:color w:val="000000"/>
          <w:szCs w:val="22"/>
          <w:lang w:val="el-GR" w:eastAsia="en-US"/>
        </w:rPr>
        <w:t>Αναφορικά με το συντονισμό των ενεργειών του έργου, σε πρώτη φάση ο Δήμος Αιγάλεω θα αναρτήσει πρόσκληση στο site του, με την οποία θα καλεί άτομα που ανήκουν στις προαναφερθείσες ευπαθείς ομάδες του πληθυσμού να συμμετάσχουν στις δράσεις του έργου. Η υποδοχή των αιτήσεων θα γίνεται ηλεκτρονικά και με φυσικό τρόπο από τη Διεύθυνση Κοινωνικής Προστασίας με την υποστήριξη του αναδόχου. Αφού ολοκληρωθεί η υποβολή των αιτήσεων και των συναφών δικαιολογητικών θα ακολουθήσει η επεξεργασία και η ταξινόμησή τους από την παραπάνω ομάδα (Κοινωνική Υπηρεσία και ανάδοχος).Επιπλέον, οι αιτήσεις θα αξιολογηθούν από την ομάδα του αναδόχου με στόχο να γίνει σύζευξη του κάθε ωφελούμενου με τις υπηρεσίες που έχει ανάγκη να δεχτεί.</w:t>
      </w:r>
    </w:p>
    <w:p w:rsidR="00B642BD" w:rsidRPr="008C0F5F" w:rsidRDefault="00287AE6" w:rsidP="00287AE6">
      <w:pPr>
        <w:spacing w:after="0"/>
        <w:rPr>
          <w:rFonts w:ascii="Arial Narrow" w:hAnsi="Arial Narrow" w:cs="Arial"/>
          <w:color w:val="000000"/>
          <w:szCs w:val="22"/>
          <w:lang w:val="el-GR" w:eastAsia="en-US"/>
        </w:rPr>
      </w:pPr>
      <w:r w:rsidRPr="008C0F5F">
        <w:rPr>
          <w:rFonts w:ascii="Arial Narrow" w:hAnsi="Arial Narrow" w:cs="Arial"/>
          <w:color w:val="000000"/>
          <w:szCs w:val="22"/>
          <w:lang w:val="el-GR" w:eastAsia="en-US"/>
        </w:rPr>
        <w:t>Ειδικότερα, το συγκεκριμένο έργο προβλέπεται να υλοποιηθεί με στόχο οι δράσεις να επαναλαμβάνονται στο σύνολο των 30 μηνών. Η ολοκλήρωση συμμετοχής του ωφελούμενου στο έργο πραγματοποιείται με την ολοκλήρωση της συμμετοχής του στις δράσεις που έχει αξιολογηθεί αρχικά να συμμετάσχει. Ο επιστημονικά υπεύθυνος του έργου θα έχει την ευθύνη της υποδοχής των ωφελούμενων και της ενημέρωσης τους σχετικά με τις ενέργειες του έργου. Επιπλέον, ο επιστημονικά υπεύθυνος θα εποπτεύει το έργο των επαγγελματιών-συμβούλων με δίωρες συναντήσεις κάθε μήνα με στόχο την ενημέρωση των φακέλων των δράσεων, αλλά και το φάκελο του κάθε ωφελούμενου στις εξατομικευμένες δράσεις, καθώς και την εσωτερική αξιολόγηση της πορείας υλοποίησης της Πράξης. Επιπρόσθετα, ο υπεύθυνος του έργου θα συμμετέχει σε δίωρες μηνιαίες συναντήσεις με στελέχη της Κοινωνικής Υπηρεσίας, με στόχο την ενημέρωση για την εξέλιξη της πορείας του έργου.</w:t>
      </w:r>
      <w:r w:rsidR="00B642BD" w:rsidRPr="008C0F5F">
        <w:rPr>
          <w:rFonts w:ascii="Arial Narrow" w:hAnsi="Arial Narrow" w:cs="Arial"/>
          <w:color w:val="000000"/>
          <w:szCs w:val="22"/>
          <w:lang w:val="el-GR" w:eastAsia="en-US"/>
        </w:rPr>
        <w:br w:type="page"/>
      </w:r>
    </w:p>
    <w:p w:rsidR="007326C6" w:rsidRPr="008C0F5F" w:rsidRDefault="007326C6" w:rsidP="00287AE6">
      <w:pPr>
        <w:spacing w:after="0"/>
        <w:rPr>
          <w:rFonts w:ascii="Arial Narrow" w:eastAsia="Arial Narrow" w:hAnsi="Arial Narrow" w:cs="Arial Narrow"/>
          <w:color w:val="000000"/>
          <w:szCs w:val="22"/>
          <w:lang w:val="el-GR"/>
        </w:rPr>
      </w:pPr>
    </w:p>
    <w:p w:rsidR="007326C6" w:rsidRPr="008C0F5F" w:rsidRDefault="007326C6" w:rsidP="007326C6">
      <w:pPr>
        <w:keepNext/>
        <w:spacing w:after="0"/>
        <w:jc w:val="center"/>
        <w:rPr>
          <w:rFonts w:ascii="Arial Narrow" w:eastAsia="Arial Narrow" w:hAnsi="Arial Narrow" w:cs="Arial Narrow"/>
          <w:b/>
          <w:szCs w:val="22"/>
          <w:lang w:val="el-GR"/>
        </w:rPr>
      </w:pPr>
      <w:r w:rsidRPr="008C0F5F">
        <w:rPr>
          <w:rFonts w:ascii="Arial Narrow" w:eastAsia="Arial Narrow" w:hAnsi="Arial Narrow" w:cs="Arial Narrow"/>
          <w:b/>
          <w:szCs w:val="22"/>
          <w:lang w:val="el-GR"/>
        </w:rPr>
        <w:t xml:space="preserve">Πίνακας 1: Κοινωνικοί Τομείς και υπηρεσίες θα ενεργοποιηθούν ανά Κοινωνικό Τομέα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5"/>
        <w:gridCol w:w="765"/>
        <w:gridCol w:w="6401"/>
        <w:gridCol w:w="1533"/>
      </w:tblGrid>
      <w:tr w:rsidR="00287AE6" w:rsidRPr="00F76A4D" w:rsidTr="00F76A4D">
        <w:trPr>
          <w:tblHeader/>
          <w:jc w:val="center"/>
        </w:trPr>
        <w:tc>
          <w:tcPr>
            <w:tcW w:w="586" w:type="pct"/>
            <w:tcBorders>
              <w:bottom w:val="single" w:sz="12" w:space="0" w:color="666666"/>
            </w:tcBorders>
            <w:shd w:val="clear" w:color="auto" w:fill="E2EFD9"/>
            <w:noWrap/>
            <w:vAlign w:val="center"/>
            <w:hideMark/>
          </w:tcPr>
          <w:p w:rsidR="00287AE6" w:rsidRPr="00F76A4D" w:rsidRDefault="00287AE6" w:rsidP="00F76A4D">
            <w:pPr>
              <w:spacing w:after="0"/>
              <w:jc w:val="center"/>
              <w:rPr>
                <w:rFonts w:ascii="Arial Narrow" w:eastAsia="Times New Roman" w:hAnsi="Arial Narrow"/>
                <w:b/>
                <w:bCs/>
                <w:szCs w:val="22"/>
                <w:lang w:val="el-GR" w:eastAsia="el-GR"/>
              </w:rPr>
            </w:pPr>
            <w:r w:rsidRPr="00F76A4D">
              <w:rPr>
                <w:rFonts w:ascii="Arial Narrow" w:eastAsia="Times New Roman" w:hAnsi="Arial Narrow" w:cs="Arial"/>
                <w:b/>
                <w:bCs/>
                <w:szCs w:val="22"/>
                <w:lang w:val="el-GR" w:eastAsia="el-GR"/>
              </w:rPr>
              <w:t>Κοινωνικός Τομέας (κωδ.)</w:t>
            </w:r>
          </w:p>
        </w:tc>
        <w:tc>
          <w:tcPr>
            <w:tcW w:w="3636" w:type="pct"/>
            <w:gridSpan w:val="2"/>
            <w:tcBorders>
              <w:bottom w:val="single" w:sz="12" w:space="0" w:color="666666"/>
            </w:tcBorders>
            <w:shd w:val="clear" w:color="auto" w:fill="E2EFD9"/>
            <w:noWrap/>
            <w:vAlign w:val="center"/>
            <w:hideMark/>
          </w:tcPr>
          <w:p w:rsidR="00287AE6" w:rsidRPr="00F76A4D" w:rsidRDefault="00287AE6" w:rsidP="00F76A4D">
            <w:pPr>
              <w:spacing w:after="0"/>
              <w:jc w:val="center"/>
              <w:rPr>
                <w:rFonts w:ascii="Arial Narrow" w:eastAsia="Times New Roman" w:hAnsi="Arial Narrow"/>
                <w:b/>
                <w:bCs/>
                <w:szCs w:val="22"/>
                <w:lang w:val="el-GR" w:eastAsia="el-GR"/>
              </w:rPr>
            </w:pPr>
            <w:r w:rsidRPr="00F76A4D">
              <w:rPr>
                <w:rFonts w:ascii="Arial Narrow" w:eastAsia="Times New Roman" w:hAnsi="Arial Narrow" w:cs="Arial"/>
                <w:b/>
                <w:bCs/>
                <w:szCs w:val="22"/>
                <w:lang w:val="el-GR" w:eastAsia="el-GR"/>
              </w:rPr>
              <w:t>Υπηρεσίες Πρόσκλησης 26</w:t>
            </w:r>
          </w:p>
        </w:tc>
        <w:tc>
          <w:tcPr>
            <w:tcW w:w="778" w:type="pct"/>
            <w:tcBorders>
              <w:bottom w:val="single" w:sz="12" w:space="0" w:color="666666"/>
            </w:tcBorders>
            <w:shd w:val="clear" w:color="auto" w:fill="E2EFD9"/>
            <w:vAlign w:val="center"/>
          </w:tcPr>
          <w:p w:rsidR="00287AE6" w:rsidRPr="00F76A4D" w:rsidRDefault="00287AE6" w:rsidP="00F76A4D">
            <w:pPr>
              <w:spacing w:after="0"/>
              <w:jc w:val="center"/>
              <w:rPr>
                <w:rFonts w:ascii="Arial Narrow" w:eastAsia="Times New Roman" w:hAnsi="Arial Narrow"/>
                <w:b/>
                <w:bCs/>
                <w:szCs w:val="22"/>
                <w:lang w:val="el-GR" w:eastAsia="el-GR"/>
              </w:rPr>
            </w:pPr>
            <w:r w:rsidRPr="00F76A4D">
              <w:rPr>
                <w:rFonts w:ascii="Arial Narrow" w:eastAsia="Times New Roman" w:hAnsi="Arial Narrow" w:cs="Arial"/>
                <w:b/>
                <w:bCs/>
                <w:szCs w:val="22"/>
                <w:lang w:val="el-GR" w:eastAsia="el-GR"/>
              </w:rPr>
              <w:t>Ενεργοποίηση στο πλαίσιο του Έργου</w:t>
            </w:r>
          </w:p>
        </w:tc>
      </w:tr>
      <w:tr w:rsidR="00287AE6" w:rsidRPr="008C0F5F" w:rsidTr="00F76A4D">
        <w:trPr>
          <w:jc w:val="center"/>
        </w:trPr>
        <w:tc>
          <w:tcPr>
            <w:tcW w:w="586" w:type="pct"/>
            <w:shd w:val="clear" w:color="auto" w:fill="FFF2CC"/>
            <w:noWrap/>
            <w:vAlign w:val="center"/>
            <w:hideMark/>
          </w:tcPr>
          <w:p w:rsidR="00287AE6" w:rsidRPr="00F76A4D" w:rsidRDefault="00287AE6" w:rsidP="00F76A4D">
            <w:pPr>
              <w:spacing w:after="0"/>
              <w:jc w:val="center"/>
              <w:rPr>
                <w:rFonts w:ascii="Arial Narrow" w:eastAsia="Times New Roman" w:hAnsi="Arial Narrow"/>
                <w:b/>
                <w:bCs/>
                <w:szCs w:val="22"/>
                <w:lang w:val="el-GR" w:eastAsia="el-GR"/>
              </w:rPr>
            </w:pPr>
            <w:bookmarkStart w:id="144" w:name="_Hlk44880346"/>
            <w:r w:rsidRPr="00F76A4D">
              <w:rPr>
                <w:rFonts w:ascii="Arial Narrow" w:eastAsia="Times New Roman" w:hAnsi="Arial Narrow" w:cs="Arial"/>
                <w:b/>
                <w:bCs/>
                <w:szCs w:val="22"/>
                <w:lang w:val="el-GR" w:eastAsia="el-GR"/>
              </w:rPr>
              <w:t>KT_0</w:t>
            </w:r>
          </w:p>
        </w:tc>
        <w:tc>
          <w:tcPr>
            <w:tcW w:w="3636" w:type="pct"/>
            <w:gridSpan w:val="2"/>
            <w:shd w:val="clear" w:color="auto" w:fill="FFF2CC"/>
            <w:noWrap/>
            <w:vAlign w:val="center"/>
            <w:hideMark/>
          </w:tcPr>
          <w:p w:rsidR="00287AE6" w:rsidRPr="00F76A4D" w:rsidRDefault="00287AE6" w:rsidP="00F76A4D">
            <w:pPr>
              <w:spacing w:after="0"/>
              <w:jc w:val="left"/>
              <w:rPr>
                <w:rFonts w:ascii="Arial Narrow" w:eastAsia="Times New Roman" w:hAnsi="Arial Narrow"/>
                <w:b/>
                <w:bCs/>
                <w:szCs w:val="22"/>
                <w:lang w:val="el-GR" w:eastAsia="el-GR"/>
              </w:rPr>
            </w:pPr>
            <w:r w:rsidRPr="00F76A4D">
              <w:rPr>
                <w:rFonts w:ascii="Arial Narrow" w:eastAsia="Times New Roman" w:hAnsi="Arial Narrow" w:cs="Arial"/>
                <w:b/>
                <w:bCs/>
                <w:szCs w:val="22"/>
                <w:lang w:val="el-GR" w:eastAsia="el-GR"/>
              </w:rPr>
              <w:t>Υπηρεσίες Διοικητικού Συντονισμού</w:t>
            </w:r>
          </w:p>
        </w:tc>
        <w:tc>
          <w:tcPr>
            <w:tcW w:w="778" w:type="pct"/>
            <w:shd w:val="clear" w:color="auto" w:fill="FFF2CC"/>
            <w:vAlign w:val="center"/>
          </w:tcPr>
          <w:p w:rsidR="00287AE6" w:rsidRPr="00F76A4D" w:rsidRDefault="00287AE6" w:rsidP="00F76A4D">
            <w:pPr>
              <w:spacing w:after="0"/>
              <w:jc w:val="center"/>
              <w:rPr>
                <w:rFonts w:ascii="Arial Narrow" w:eastAsia="Times New Roman" w:hAnsi="Arial Narrow"/>
                <w:b/>
                <w:bCs/>
                <w:szCs w:val="22"/>
                <w:lang w:val="el-GR" w:eastAsia="el-GR"/>
              </w:rPr>
            </w:pPr>
          </w:p>
        </w:tc>
      </w:tr>
      <w:tr w:rsidR="00287AE6" w:rsidRPr="008C0F5F" w:rsidTr="00F76A4D">
        <w:trPr>
          <w:jc w:val="center"/>
        </w:trPr>
        <w:tc>
          <w:tcPr>
            <w:tcW w:w="586" w:type="pct"/>
            <w:shd w:val="clear" w:color="auto" w:fill="auto"/>
            <w:noWrap/>
            <w:vAlign w:val="center"/>
            <w:hideMark/>
          </w:tcPr>
          <w:p w:rsidR="00287AE6" w:rsidRPr="00F76A4D" w:rsidRDefault="00287AE6" w:rsidP="00F76A4D">
            <w:pPr>
              <w:spacing w:after="0"/>
              <w:jc w:val="center"/>
              <w:rPr>
                <w:rFonts w:ascii="Arial Narrow" w:eastAsia="Times New Roman" w:hAnsi="Arial Narrow"/>
                <w:b/>
                <w:bCs/>
                <w:szCs w:val="22"/>
                <w:lang w:val="el-GR" w:eastAsia="el-GR"/>
              </w:rPr>
            </w:pPr>
          </w:p>
        </w:tc>
        <w:tc>
          <w:tcPr>
            <w:tcW w:w="388" w:type="pct"/>
            <w:shd w:val="clear" w:color="auto" w:fill="auto"/>
            <w:noWrap/>
            <w:vAlign w:val="center"/>
            <w:hideMark/>
          </w:tcPr>
          <w:p w:rsidR="00287AE6" w:rsidRPr="00F76A4D" w:rsidRDefault="00287AE6" w:rsidP="00F76A4D">
            <w:pPr>
              <w:spacing w:after="0"/>
              <w:jc w:val="center"/>
              <w:rPr>
                <w:rFonts w:ascii="Arial Narrow" w:eastAsia="Times New Roman" w:hAnsi="Arial Narrow"/>
                <w:b/>
                <w:bCs/>
                <w:szCs w:val="22"/>
                <w:lang w:val="el-GR" w:eastAsia="el-GR"/>
              </w:rPr>
            </w:pPr>
            <w:r w:rsidRPr="00F76A4D">
              <w:rPr>
                <w:rFonts w:ascii="Arial Narrow" w:eastAsia="Times New Roman" w:hAnsi="Arial Narrow" w:cs="Arial"/>
                <w:b/>
                <w:bCs/>
                <w:szCs w:val="22"/>
                <w:lang w:val="el-GR" w:eastAsia="el-GR"/>
              </w:rPr>
              <w:t>0.1</w:t>
            </w:r>
          </w:p>
        </w:tc>
        <w:tc>
          <w:tcPr>
            <w:tcW w:w="3248" w:type="pct"/>
            <w:shd w:val="clear" w:color="auto" w:fill="auto"/>
            <w:vAlign w:val="center"/>
            <w:hideMark/>
          </w:tcPr>
          <w:p w:rsidR="00287AE6" w:rsidRPr="00F76A4D" w:rsidRDefault="00287AE6" w:rsidP="00F76A4D">
            <w:pPr>
              <w:spacing w:after="0"/>
              <w:jc w:val="left"/>
              <w:rPr>
                <w:rFonts w:ascii="Arial Narrow" w:eastAsia="Times New Roman" w:hAnsi="Arial Narrow"/>
                <w:szCs w:val="22"/>
                <w:lang w:val="el-GR" w:eastAsia="el-GR"/>
              </w:rPr>
            </w:pPr>
            <w:r w:rsidRPr="00F76A4D">
              <w:rPr>
                <w:rFonts w:ascii="Arial Narrow" w:eastAsia="Times New Roman" w:hAnsi="Arial Narrow" w:cs="Arial"/>
                <w:szCs w:val="22"/>
                <w:lang w:val="el-GR" w:eastAsia="el-GR"/>
              </w:rPr>
              <w:t>Διοικητική υποστήριξη</w:t>
            </w:r>
          </w:p>
        </w:tc>
        <w:tc>
          <w:tcPr>
            <w:tcW w:w="778" w:type="pct"/>
            <w:shd w:val="clear" w:color="auto" w:fill="auto"/>
            <w:vAlign w:val="center"/>
          </w:tcPr>
          <w:p w:rsidR="00287AE6" w:rsidRPr="00F76A4D" w:rsidRDefault="00287AE6" w:rsidP="00F76A4D">
            <w:pPr>
              <w:spacing w:after="0"/>
              <w:jc w:val="center"/>
              <w:rPr>
                <w:rFonts w:ascii="Arial Narrow" w:eastAsia="Times New Roman" w:hAnsi="Arial Narrow"/>
                <w:szCs w:val="22"/>
                <w:lang w:val="el-GR" w:eastAsia="el-GR"/>
              </w:rPr>
            </w:pPr>
            <w:r w:rsidRPr="00F76A4D">
              <w:rPr>
                <w:rFonts w:ascii="Arial Narrow" w:eastAsia="Times New Roman" w:hAnsi="Arial Narrow" w:cs="Arial"/>
                <w:szCs w:val="22"/>
                <w:lang w:val="en-US" w:eastAsia="el-GR"/>
              </w:rPr>
              <w:t>x</w:t>
            </w:r>
          </w:p>
        </w:tc>
      </w:tr>
      <w:bookmarkEnd w:id="144"/>
      <w:tr w:rsidR="00287AE6" w:rsidRPr="00F76A4D" w:rsidTr="00F76A4D">
        <w:trPr>
          <w:jc w:val="center"/>
        </w:trPr>
        <w:tc>
          <w:tcPr>
            <w:tcW w:w="586" w:type="pct"/>
            <w:shd w:val="clear" w:color="auto" w:fill="FFF2CC"/>
            <w:noWrap/>
            <w:vAlign w:val="center"/>
            <w:hideMark/>
          </w:tcPr>
          <w:p w:rsidR="00287AE6" w:rsidRPr="00F76A4D" w:rsidRDefault="00287AE6" w:rsidP="00F76A4D">
            <w:pPr>
              <w:spacing w:after="0"/>
              <w:jc w:val="center"/>
              <w:rPr>
                <w:rFonts w:ascii="Arial Narrow" w:eastAsia="Times New Roman" w:hAnsi="Arial Narrow"/>
                <w:b/>
                <w:bCs/>
                <w:szCs w:val="22"/>
                <w:lang w:val="el-GR" w:eastAsia="el-GR"/>
              </w:rPr>
            </w:pPr>
            <w:r w:rsidRPr="00F76A4D">
              <w:rPr>
                <w:rFonts w:ascii="Arial Narrow" w:eastAsia="Times New Roman" w:hAnsi="Arial Narrow" w:cs="Arial"/>
                <w:b/>
                <w:bCs/>
                <w:szCs w:val="22"/>
                <w:lang w:val="el-GR" w:eastAsia="el-GR"/>
              </w:rPr>
              <w:t>KT_1</w:t>
            </w:r>
          </w:p>
        </w:tc>
        <w:tc>
          <w:tcPr>
            <w:tcW w:w="3636" w:type="pct"/>
            <w:gridSpan w:val="2"/>
            <w:shd w:val="clear" w:color="auto" w:fill="FFF2CC"/>
            <w:noWrap/>
            <w:vAlign w:val="center"/>
            <w:hideMark/>
          </w:tcPr>
          <w:p w:rsidR="00287AE6" w:rsidRPr="00F76A4D" w:rsidRDefault="00287AE6" w:rsidP="00F76A4D">
            <w:pPr>
              <w:spacing w:after="0"/>
              <w:jc w:val="center"/>
              <w:rPr>
                <w:rFonts w:ascii="Arial Narrow" w:eastAsia="Times New Roman" w:hAnsi="Arial Narrow"/>
                <w:b/>
                <w:bCs/>
                <w:szCs w:val="22"/>
                <w:lang w:val="el-GR" w:eastAsia="el-GR"/>
              </w:rPr>
            </w:pPr>
            <w:r w:rsidRPr="00F76A4D">
              <w:rPr>
                <w:rFonts w:ascii="Arial Narrow" w:eastAsia="Times New Roman" w:hAnsi="Arial Narrow" w:cs="Arial"/>
                <w:b/>
                <w:bCs/>
                <w:szCs w:val="22"/>
                <w:lang w:val="el-GR" w:eastAsia="el-GR"/>
              </w:rPr>
              <w:t>Υπηρεσίες Κοινωνικής Στήριξης και Προώθησης της Κοινωνικής Ένταξης των Ευπαθών Ομάδων</w:t>
            </w:r>
          </w:p>
        </w:tc>
        <w:tc>
          <w:tcPr>
            <w:tcW w:w="778" w:type="pct"/>
            <w:shd w:val="clear" w:color="auto" w:fill="FFF2CC"/>
            <w:vAlign w:val="center"/>
          </w:tcPr>
          <w:p w:rsidR="00287AE6" w:rsidRPr="00F76A4D" w:rsidRDefault="00287AE6" w:rsidP="00F76A4D">
            <w:pPr>
              <w:spacing w:after="0"/>
              <w:jc w:val="center"/>
              <w:rPr>
                <w:rFonts w:ascii="Arial Narrow" w:eastAsia="Times New Roman" w:hAnsi="Arial Narrow"/>
                <w:b/>
                <w:bCs/>
                <w:szCs w:val="22"/>
                <w:lang w:val="el-GR" w:eastAsia="el-GR"/>
              </w:rPr>
            </w:pPr>
          </w:p>
        </w:tc>
      </w:tr>
      <w:tr w:rsidR="00287AE6" w:rsidRPr="008C0F5F" w:rsidTr="00F76A4D">
        <w:trPr>
          <w:jc w:val="center"/>
        </w:trPr>
        <w:tc>
          <w:tcPr>
            <w:tcW w:w="586" w:type="pct"/>
            <w:vMerge w:val="restart"/>
            <w:shd w:val="clear" w:color="auto" w:fill="auto"/>
            <w:noWrap/>
            <w:vAlign w:val="center"/>
            <w:hideMark/>
          </w:tcPr>
          <w:p w:rsidR="00287AE6" w:rsidRPr="00F76A4D" w:rsidRDefault="00287AE6" w:rsidP="00F76A4D">
            <w:pPr>
              <w:spacing w:after="0"/>
              <w:jc w:val="center"/>
              <w:rPr>
                <w:rFonts w:ascii="Arial Narrow" w:eastAsia="Times New Roman" w:hAnsi="Arial Narrow"/>
                <w:b/>
                <w:bCs/>
                <w:szCs w:val="22"/>
                <w:lang w:val="el-GR" w:eastAsia="el-GR"/>
              </w:rPr>
            </w:pPr>
          </w:p>
        </w:tc>
        <w:tc>
          <w:tcPr>
            <w:tcW w:w="388" w:type="pct"/>
            <w:shd w:val="clear" w:color="auto" w:fill="auto"/>
            <w:noWrap/>
            <w:vAlign w:val="center"/>
            <w:hideMark/>
          </w:tcPr>
          <w:p w:rsidR="00287AE6" w:rsidRPr="00F76A4D" w:rsidRDefault="00287AE6" w:rsidP="00F76A4D">
            <w:pPr>
              <w:spacing w:after="0"/>
              <w:ind w:firstLineChars="100" w:firstLine="221"/>
              <w:jc w:val="center"/>
              <w:rPr>
                <w:rFonts w:ascii="Arial Narrow" w:eastAsia="Times New Roman" w:hAnsi="Arial Narrow"/>
                <w:b/>
                <w:bCs/>
                <w:szCs w:val="22"/>
                <w:lang w:val="el-GR" w:eastAsia="el-GR"/>
              </w:rPr>
            </w:pPr>
            <w:r w:rsidRPr="00F76A4D">
              <w:rPr>
                <w:rFonts w:ascii="Arial Narrow" w:eastAsia="Times New Roman" w:hAnsi="Arial Narrow" w:cs="Arial"/>
                <w:b/>
                <w:bCs/>
                <w:szCs w:val="22"/>
                <w:lang w:val="el-GR" w:eastAsia="el-GR"/>
              </w:rPr>
              <w:t>1.1</w:t>
            </w:r>
          </w:p>
        </w:tc>
        <w:tc>
          <w:tcPr>
            <w:tcW w:w="3248" w:type="pct"/>
            <w:shd w:val="clear" w:color="auto" w:fill="auto"/>
            <w:vAlign w:val="center"/>
            <w:hideMark/>
          </w:tcPr>
          <w:p w:rsidR="00287AE6" w:rsidRPr="00F76A4D" w:rsidRDefault="00287AE6" w:rsidP="00F76A4D">
            <w:pPr>
              <w:spacing w:after="0"/>
              <w:jc w:val="left"/>
              <w:rPr>
                <w:rFonts w:ascii="Arial Narrow" w:eastAsia="Times New Roman" w:hAnsi="Arial Narrow"/>
                <w:szCs w:val="22"/>
                <w:lang w:val="el-GR" w:eastAsia="el-GR"/>
              </w:rPr>
            </w:pPr>
            <w:r w:rsidRPr="00F76A4D">
              <w:rPr>
                <w:rFonts w:ascii="Arial Narrow" w:eastAsia="Times New Roman" w:hAnsi="Arial Narrow" w:cs="Arial"/>
                <w:szCs w:val="22"/>
                <w:lang w:val="el-GR" w:eastAsia="el-GR"/>
              </w:rPr>
              <w:t>Ενίσχυση της κοινωνικοποίησης των οικογενειών Ευπαθών Ομάδων που διαβιούν σε συνθήκες φτώχειας και κοινωνικής απομόνωσης</w:t>
            </w:r>
          </w:p>
        </w:tc>
        <w:tc>
          <w:tcPr>
            <w:tcW w:w="778" w:type="pct"/>
            <w:shd w:val="clear" w:color="auto" w:fill="auto"/>
            <w:vAlign w:val="center"/>
          </w:tcPr>
          <w:p w:rsidR="00287AE6" w:rsidRPr="00F76A4D" w:rsidRDefault="00287AE6" w:rsidP="00F76A4D">
            <w:pPr>
              <w:spacing w:after="0"/>
              <w:jc w:val="center"/>
              <w:rPr>
                <w:rFonts w:ascii="Arial Narrow" w:eastAsia="Times New Roman" w:hAnsi="Arial Narrow"/>
                <w:szCs w:val="22"/>
                <w:lang w:val="en-US" w:eastAsia="el-GR"/>
              </w:rPr>
            </w:pPr>
            <w:r w:rsidRPr="00F76A4D">
              <w:rPr>
                <w:rFonts w:ascii="Arial Narrow" w:eastAsia="Times New Roman" w:hAnsi="Arial Narrow" w:cs="Arial"/>
                <w:szCs w:val="22"/>
                <w:lang w:val="en-US" w:eastAsia="el-GR"/>
              </w:rPr>
              <w:t>x</w:t>
            </w:r>
          </w:p>
        </w:tc>
      </w:tr>
      <w:tr w:rsidR="00287AE6" w:rsidRPr="008C0F5F" w:rsidTr="00F76A4D">
        <w:trPr>
          <w:jc w:val="center"/>
        </w:trPr>
        <w:tc>
          <w:tcPr>
            <w:tcW w:w="586" w:type="pct"/>
            <w:vMerge/>
            <w:shd w:val="clear" w:color="auto" w:fill="auto"/>
            <w:noWrap/>
            <w:vAlign w:val="center"/>
            <w:hideMark/>
          </w:tcPr>
          <w:p w:rsidR="00287AE6" w:rsidRPr="00F76A4D" w:rsidRDefault="00287AE6" w:rsidP="00F76A4D">
            <w:pPr>
              <w:spacing w:after="0"/>
              <w:jc w:val="center"/>
              <w:rPr>
                <w:rFonts w:ascii="Arial Narrow" w:eastAsia="Times New Roman" w:hAnsi="Arial Narrow"/>
                <w:b/>
                <w:bCs/>
                <w:szCs w:val="22"/>
                <w:lang w:val="el-GR" w:eastAsia="el-GR"/>
              </w:rPr>
            </w:pPr>
          </w:p>
        </w:tc>
        <w:tc>
          <w:tcPr>
            <w:tcW w:w="388" w:type="pct"/>
            <w:shd w:val="clear" w:color="auto" w:fill="auto"/>
            <w:noWrap/>
            <w:vAlign w:val="center"/>
            <w:hideMark/>
          </w:tcPr>
          <w:p w:rsidR="00287AE6" w:rsidRPr="00F76A4D" w:rsidRDefault="00287AE6" w:rsidP="00F76A4D">
            <w:pPr>
              <w:spacing w:after="0"/>
              <w:ind w:firstLineChars="100" w:firstLine="221"/>
              <w:jc w:val="center"/>
              <w:rPr>
                <w:rFonts w:ascii="Arial Narrow" w:eastAsia="Times New Roman" w:hAnsi="Arial Narrow"/>
                <w:b/>
                <w:bCs/>
                <w:szCs w:val="22"/>
                <w:lang w:val="el-GR" w:eastAsia="el-GR"/>
              </w:rPr>
            </w:pPr>
            <w:r w:rsidRPr="00F76A4D">
              <w:rPr>
                <w:rFonts w:ascii="Arial Narrow" w:eastAsia="Times New Roman" w:hAnsi="Arial Narrow" w:cs="Arial"/>
                <w:b/>
                <w:bCs/>
                <w:szCs w:val="22"/>
                <w:lang w:val="el-GR" w:eastAsia="el-GR"/>
              </w:rPr>
              <w:t>1.7</w:t>
            </w:r>
          </w:p>
        </w:tc>
        <w:tc>
          <w:tcPr>
            <w:tcW w:w="3248" w:type="pct"/>
            <w:shd w:val="clear" w:color="auto" w:fill="auto"/>
            <w:vAlign w:val="center"/>
            <w:hideMark/>
          </w:tcPr>
          <w:p w:rsidR="00287AE6" w:rsidRPr="00F76A4D" w:rsidRDefault="00287AE6" w:rsidP="00F76A4D">
            <w:pPr>
              <w:spacing w:after="0"/>
              <w:jc w:val="left"/>
              <w:rPr>
                <w:rFonts w:ascii="Arial Narrow" w:eastAsia="Times New Roman" w:hAnsi="Arial Narrow"/>
                <w:szCs w:val="22"/>
                <w:lang w:val="el-GR" w:eastAsia="el-GR"/>
              </w:rPr>
            </w:pPr>
            <w:r w:rsidRPr="00F76A4D">
              <w:rPr>
                <w:rFonts w:ascii="Arial Narrow" w:eastAsia="Times New Roman" w:hAnsi="Arial Narrow" w:cs="Arial"/>
                <w:szCs w:val="22"/>
                <w:lang w:val="el-GR" w:eastAsia="el-GR"/>
              </w:rPr>
              <w:t>Λοιπές Ενέργειες</w:t>
            </w:r>
          </w:p>
        </w:tc>
        <w:tc>
          <w:tcPr>
            <w:tcW w:w="778" w:type="pct"/>
            <w:shd w:val="clear" w:color="auto" w:fill="auto"/>
            <w:vAlign w:val="center"/>
          </w:tcPr>
          <w:p w:rsidR="00287AE6" w:rsidRPr="00F76A4D" w:rsidRDefault="00287AE6" w:rsidP="00F76A4D">
            <w:pPr>
              <w:spacing w:after="0"/>
              <w:jc w:val="center"/>
              <w:rPr>
                <w:rFonts w:ascii="Arial Narrow" w:eastAsia="Times New Roman" w:hAnsi="Arial Narrow"/>
                <w:szCs w:val="22"/>
                <w:lang w:val="el-GR" w:eastAsia="el-GR"/>
              </w:rPr>
            </w:pPr>
            <w:r w:rsidRPr="00F76A4D">
              <w:rPr>
                <w:rFonts w:ascii="Arial Narrow" w:eastAsia="Times New Roman" w:hAnsi="Arial Narrow" w:cs="Arial"/>
                <w:szCs w:val="22"/>
                <w:lang w:val="en-US" w:eastAsia="el-GR"/>
              </w:rPr>
              <w:t>x</w:t>
            </w:r>
          </w:p>
        </w:tc>
      </w:tr>
      <w:tr w:rsidR="00287AE6" w:rsidRPr="00F76A4D" w:rsidTr="00F76A4D">
        <w:trPr>
          <w:jc w:val="center"/>
        </w:trPr>
        <w:tc>
          <w:tcPr>
            <w:tcW w:w="586" w:type="pct"/>
            <w:shd w:val="clear" w:color="auto" w:fill="FFF2CC"/>
            <w:noWrap/>
            <w:vAlign w:val="center"/>
            <w:hideMark/>
          </w:tcPr>
          <w:p w:rsidR="00287AE6" w:rsidRPr="00F76A4D" w:rsidRDefault="00287AE6" w:rsidP="00F76A4D">
            <w:pPr>
              <w:spacing w:after="0"/>
              <w:jc w:val="center"/>
              <w:rPr>
                <w:rFonts w:ascii="Arial Narrow" w:eastAsia="Times New Roman" w:hAnsi="Arial Narrow"/>
                <w:b/>
                <w:bCs/>
                <w:szCs w:val="22"/>
                <w:lang w:val="el-GR" w:eastAsia="el-GR"/>
              </w:rPr>
            </w:pPr>
            <w:r w:rsidRPr="00F76A4D">
              <w:rPr>
                <w:rFonts w:ascii="Arial Narrow" w:eastAsia="Times New Roman" w:hAnsi="Arial Narrow" w:cs="Arial"/>
                <w:b/>
                <w:bCs/>
                <w:szCs w:val="22"/>
                <w:lang w:val="el-GR" w:eastAsia="el-GR"/>
              </w:rPr>
              <w:t>KT_2</w:t>
            </w:r>
          </w:p>
        </w:tc>
        <w:tc>
          <w:tcPr>
            <w:tcW w:w="3636" w:type="pct"/>
            <w:gridSpan w:val="2"/>
            <w:shd w:val="clear" w:color="auto" w:fill="FFF2CC"/>
            <w:noWrap/>
            <w:vAlign w:val="center"/>
            <w:hideMark/>
          </w:tcPr>
          <w:p w:rsidR="00287AE6" w:rsidRPr="00F76A4D" w:rsidRDefault="00287AE6" w:rsidP="00F76A4D">
            <w:pPr>
              <w:spacing w:after="0"/>
              <w:jc w:val="center"/>
              <w:rPr>
                <w:rFonts w:ascii="Arial Narrow" w:eastAsia="Times New Roman" w:hAnsi="Arial Narrow"/>
                <w:b/>
                <w:bCs/>
                <w:szCs w:val="22"/>
                <w:lang w:val="el-GR" w:eastAsia="el-GR"/>
              </w:rPr>
            </w:pPr>
            <w:r w:rsidRPr="00F76A4D">
              <w:rPr>
                <w:rFonts w:ascii="Arial Narrow" w:eastAsia="Times New Roman" w:hAnsi="Arial Narrow" w:cs="Arial"/>
                <w:b/>
                <w:bCs/>
                <w:szCs w:val="22"/>
                <w:lang w:val="el-GR" w:eastAsia="el-GR"/>
              </w:rPr>
              <w:t>Υπηρεσίες Στήριξης της Οικογένειας, Κοινωνικής Φροντίδας και Ανοιχτής Ειδικής Φροντίδας, ενήλικων, εφήβων και παιδιών</w:t>
            </w:r>
          </w:p>
        </w:tc>
        <w:tc>
          <w:tcPr>
            <w:tcW w:w="778" w:type="pct"/>
            <w:shd w:val="clear" w:color="auto" w:fill="FFF2CC"/>
            <w:vAlign w:val="center"/>
          </w:tcPr>
          <w:p w:rsidR="00287AE6" w:rsidRPr="00F76A4D" w:rsidRDefault="00287AE6" w:rsidP="00F76A4D">
            <w:pPr>
              <w:spacing w:after="0"/>
              <w:jc w:val="center"/>
              <w:rPr>
                <w:rFonts w:ascii="Arial Narrow" w:eastAsia="Times New Roman" w:hAnsi="Arial Narrow"/>
                <w:b/>
                <w:bCs/>
                <w:szCs w:val="22"/>
                <w:lang w:val="el-GR" w:eastAsia="el-GR"/>
              </w:rPr>
            </w:pPr>
          </w:p>
        </w:tc>
      </w:tr>
      <w:tr w:rsidR="00287AE6" w:rsidRPr="008C0F5F" w:rsidTr="00F76A4D">
        <w:trPr>
          <w:jc w:val="center"/>
        </w:trPr>
        <w:tc>
          <w:tcPr>
            <w:tcW w:w="586" w:type="pct"/>
            <w:vMerge w:val="restart"/>
            <w:shd w:val="clear" w:color="auto" w:fill="auto"/>
            <w:noWrap/>
            <w:vAlign w:val="center"/>
            <w:hideMark/>
          </w:tcPr>
          <w:p w:rsidR="00287AE6" w:rsidRPr="00F76A4D" w:rsidRDefault="00287AE6" w:rsidP="00F76A4D">
            <w:pPr>
              <w:spacing w:after="0"/>
              <w:jc w:val="center"/>
              <w:rPr>
                <w:rFonts w:ascii="Arial Narrow" w:eastAsia="Times New Roman" w:hAnsi="Arial Narrow"/>
                <w:b/>
                <w:bCs/>
                <w:szCs w:val="22"/>
                <w:lang w:val="el-GR" w:eastAsia="el-GR"/>
              </w:rPr>
            </w:pPr>
          </w:p>
        </w:tc>
        <w:tc>
          <w:tcPr>
            <w:tcW w:w="388" w:type="pct"/>
            <w:shd w:val="clear" w:color="auto" w:fill="auto"/>
            <w:noWrap/>
            <w:vAlign w:val="center"/>
            <w:hideMark/>
          </w:tcPr>
          <w:p w:rsidR="00287AE6" w:rsidRPr="00F76A4D" w:rsidRDefault="00287AE6" w:rsidP="00F76A4D">
            <w:pPr>
              <w:spacing w:after="0"/>
              <w:ind w:firstLineChars="100" w:firstLine="221"/>
              <w:jc w:val="center"/>
              <w:rPr>
                <w:rFonts w:ascii="Arial Narrow" w:eastAsia="Times New Roman" w:hAnsi="Arial Narrow"/>
                <w:b/>
                <w:bCs/>
                <w:szCs w:val="22"/>
                <w:lang w:val="el-GR" w:eastAsia="el-GR"/>
              </w:rPr>
            </w:pPr>
            <w:r w:rsidRPr="00F76A4D">
              <w:rPr>
                <w:rFonts w:ascii="Arial Narrow" w:eastAsia="Times New Roman" w:hAnsi="Arial Narrow" w:cs="Arial"/>
                <w:b/>
                <w:bCs/>
                <w:szCs w:val="22"/>
                <w:lang w:val="el-GR" w:eastAsia="el-GR"/>
              </w:rPr>
              <w:t>2.1</w:t>
            </w:r>
          </w:p>
        </w:tc>
        <w:tc>
          <w:tcPr>
            <w:tcW w:w="3248" w:type="pct"/>
            <w:shd w:val="clear" w:color="auto" w:fill="auto"/>
            <w:vAlign w:val="center"/>
            <w:hideMark/>
          </w:tcPr>
          <w:p w:rsidR="00287AE6" w:rsidRPr="00F76A4D" w:rsidRDefault="00287AE6" w:rsidP="00F76A4D">
            <w:pPr>
              <w:spacing w:after="0"/>
              <w:jc w:val="left"/>
              <w:rPr>
                <w:rFonts w:ascii="Arial Narrow" w:eastAsia="Times New Roman" w:hAnsi="Arial Narrow"/>
                <w:szCs w:val="22"/>
                <w:lang w:val="el-GR" w:eastAsia="el-GR"/>
              </w:rPr>
            </w:pPr>
            <w:r w:rsidRPr="00F76A4D">
              <w:rPr>
                <w:rFonts w:ascii="Arial Narrow" w:eastAsia="Times New Roman" w:hAnsi="Arial Narrow" w:cs="Arial"/>
                <w:szCs w:val="22"/>
                <w:lang w:val="el-GR" w:eastAsia="el-GR"/>
              </w:rPr>
              <w:t>Ψυχοπαιδαγωγική και συμβουλευτική υποστήριξη παιδιών, εφήβων και νέων</w:t>
            </w:r>
          </w:p>
        </w:tc>
        <w:tc>
          <w:tcPr>
            <w:tcW w:w="778" w:type="pct"/>
            <w:shd w:val="clear" w:color="auto" w:fill="auto"/>
            <w:vAlign w:val="center"/>
          </w:tcPr>
          <w:p w:rsidR="00287AE6" w:rsidRPr="00F76A4D" w:rsidRDefault="00287AE6" w:rsidP="00F76A4D">
            <w:pPr>
              <w:spacing w:after="0"/>
              <w:jc w:val="center"/>
              <w:rPr>
                <w:rFonts w:ascii="Arial Narrow" w:eastAsia="Times New Roman" w:hAnsi="Arial Narrow"/>
                <w:szCs w:val="22"/>
                <w:lang w:val="en-US" w:eastAsia="el-GR"/>
              </w:rPr>
            </w:pPr>
            <w:r w:rsidRPr="00F76A4D">
              <w:rPr>
                <w:rFonts w:ascii="Arial Narrow" w:eastAsia="Times New Roman" w:hAnsi="Arial Narrow" w:cs="Arial"/>
                <w:szCs w:val="22"/>
                <w:lang w:val="en-US" w:eastAsia="el-GR"/>
              </w:rPr>
              <w:t>x</w:t>
            </w:r>
          </w:p>
        </w:tc>
      </w:tr>
      <w:tr w:rsidR="00287AE6" w:rsidRPr="008C0F5F" w:rsidTr="00F76A4D">
        <w:trPr>
          <w:jc w:val="center"/>
        </w:trPr>
        <w:tc>
          <w:tcPr>
            <w:tcW w:w="586" w:type="pct"/>
            <w:vMerge/>
            <w:shd w:val="clear" w:color="auto" w:fill="auto"/>
            <w:noWrap/>
            <w:vAlign w:val="center"/>
            <w:hideMark/>
          </w:tcPr>
          <w:p w:rsidR="00287AE6" w:rsidRPr="00F76A4D" w:rsidRDefault="00287AE6" w:rsidP="00F76A4D">
            <w:pPr>
              <w:spacing w:after="0"/>
              <w:jc w:val="center"/>
              <w:rPr>
                <w:rFonts w:ascii="Arial Narrow" w:eastAsia="Times New Roman" w:hAnsi="Arial Narrow"/>
                <w:b/>
                <w:bCs/>
                <w:szCs w:val="22"/>
                <w:lang w:val="el-GR" w:eastAsia="el-GR"/>
              </w:rPr>
            </w:pPr>
          </w:p>
        </w:tc>
        <w:tc>
          <w:tcPr>
            <w:tcW w:w="388" w:type="pct"/>
            <w:shd w:val="clear" w:color="auto" w:fill="auto"/>
            <w:noWrap/>
            <w:vAlign w:val="center"/>
            <w:hideMark/>
          </w:tcPr>
          <w:p w:rsidR="00287AE6" w:rsidRPr="00F76A4D" w:rsidRDefault="00287AE6" w:rsidP="00F76A4D">
            <w:pPr>
              <w:spacing w:after="0"/>
              <w:ind w:firstLineChars="100" w:firstLine="221"/>
              <w:jc w:val="center"/>
              <w:rPr>
                <w:rFonts w:ascii="Arial Narrow" w:eastAsia="Times New Roman" w:hAnsi="Arial Narrow"/>
                <w:b/>
                <w:bCs/>
                <w:szCs w:val="22"/>
                <w:lang w:val="el-GR" w:eastAsia="el-GR"/>
              </w:rPr>
            </w:pPr>
            <w:r w:rsidRPr="00F76A4D">
              <w:rPr>
                <w:rFonts w:ascii="Arial Narrow" w:eastAsia="Times New Roman" w:hAnsi="Arial Narrow" w:cs="Arial"/>
                <w:b/>
                <w:bCs/>
                <w:szCs w:val="22"/>
                <w:lang w:val="el-GR" w:eastAsia="el-GR"/>
              </w:rPr>
              <w:t>2.3</w:t>
            </w:r>
          </w:p>
        </w:tc>
        <w:tc>
          <w:tcPr>
            <w:tcW w:w="3248" w:type="pct"/>
            <w:shd w:val="clear" w:color="auto" w:fill="auto"/>
            <w:vAlign w:val="center"/>
            <w:hideMark/>
          </w:tcPr>
          <w:p w:rsidR="00287AE6" w:rsidRPr="00F76A4D" w:rsidRDefault="00287AE6" w:rsidP="00F76A4D">
            <w:pPr>
              <w:spacing w:after="0"/>
              <w:jc w:val="left"/>
              <w:rPr>
                <w:rFonts w:ascii="Arial Narrow" w:eastAsia="Times New Roman" w:hAnsi="Arial Narrow"/>
                <w:szCs w:val="22"/>
                <w:lang w:val="el-GR" w:eastAsia="el-GR"/>
              </w:rPr>
            </w:pPr>
            <w:r w:rsidRPr="00F76A4D">
              <w:rPr>
                <w:rFonts w:ascii="Arial Narrow" w:eastAsia="Times New Roman" w:hAnsi="Arial Narrow" w:cs="Arial"/>
                <w:szCs w:val="22"/>
                <w:lang w:val="el-GR" w:eastAsia="el-GR"/>
              </w:rPr>
              <w:t>Δημιουργία πλέγματος υποστηρικτικών υπηρεσιών για παιδιά, εφήβους, νέους και τις οικογένειές τους</w:t>
            </w:r>
          </w:p>
        </w:tc>
        <w:tc>
          <w:tcPr>
            <w:tcW w:w="778" w:type="pct"/>
            <w:shd w:val="clear" w:color="auto" w:fill="auto"/>
            <w:vAlign w:val="center"/>
          </w:tcPr>
          <w:p w:rsidR="00287AE6" w:rsidRPr="00F76A4D" w:rsidRDefault="00287AE6" w:rsidP="00F76A4D">
            <w:pPr>
              <w:spacing w:after="0"/>
              <w:jc w:val="center"/>
              <w:rPr>
                <w:rFonts w:ascii="Arial Narrow" w:eastAsia="Times New Roman" w:hAnsi="Arial Narrow"/>
                <w:szCs w:val="22"/>
                <w:lang w:val="en-US" w:eastAsia="el-GR"/>
              </w:rPr>
            </w:pPr>
            <w:r w:rsidRPr="00F76A4D">
              <w:rPr>
                <w:rFonts w:ascii="Arial Narrow" w:eastAsia="Times New Roman" w:hAnsi="Arial Narrow" w:cs="Arial"/>
                <w:szCs w:val="22"/>
                <w:lang w:val="en-US" w:eastAsia="el-GR"/>
              </w:rPr>
              <w:t>x</w:t>
            </w:r>
          </w:p>
        </w:tc>
      </w:tr>
      <w:tr w:rsidR="00287AE6" w:rsidRPr="008C0F5F" w:rsidTr="00F76A4D">
        <w:trPr>
          <w:jc w:val="center"/>
        </w:trPr>
        <w:tc>
          <w:tcPr>
            <w:tcW w:w="586" w:type="pct"/>
            <w:vMerge/>
            <w:shd w:val="clear" w:color="auto" w:fill="auto"/>
            <w:noWrap/>
            <w:vAlign w:val="center"/>
            <w:hideMark/>
          </w:tcPr>
          <w:p w:rsidR="00287AE6" w:rsidRPr="00F76A4D" w:rsidRDefault="00287AE6" w:rsidP="00F76A4D">
            <w:pPr>
              <w:spacing w:after="0"/>
              <w:jc w:val="center"/>
              <w:rPr>
                <w:rFonts w:ascii="Arial Narrow" w:eastAsia="Times New Roman" w:hAnsi="Arial Narrow"/>
                <w:b/>
                <w:bCs/>
                <w:szCs w:val="22"/>
                <w:lang w:val="el-GR" w:eastAsia="el-GR"/>
              </w:rPr>
            </w:pPr>
          </w:p>
        </w:tc>
        <w:tc>
          <w:tcPr>
            <w:tcW w:w="388" w:type="pct"/>
            <w:shd w:val="clear" w:color="auto" w:fill="auto"/>
            <w:noWrap/>
            <w:vAlign w:val="center"/>
            <w:hideMark/>
          </w:tcPr>
          <w:p w:rsidR="00287AE6" w:rsidRPr="00F76A4D" w:rsidRDefault="00287AE6" w:rsidP="00F76A4D">
            <w:pPr>
              <w:spacing w:after="0"/>
              <w:ind w:firstLineChars="100" w:firstLine="221"/>
              <w:jc w:val="center"/>
              <w:rPr>
                <w:rFonts w:ascii="Arial Narrow" w:eastAsia="Times New Roman" w:hAnsi="Arial Narrow"/>
                <w:b/>
                <w:bCs/>
                <w:szCs w:val="22"/>
                <w:lang w:val="el-GR" w:eastAsia="el-GR"/>
              </w:rPr>
            </w:pPr>
            <w:r w:rsidRPr="00F76A4D">
              <w:rPr>
                <w:rFonts w:ascii="Arial Narrow" w:eastAsia="Times New Roman" w:hAnsi="Arial Narrow" w:cs="Arial"/>
                <w:b/>
                <w:bCs/>
                <w:szCs w:val="22"/>
                <w:lang w:val="el-GR" w:eastAsia="el-GR"/>
              </w:rPr>
              <w:t>2.4</w:t>
            </w:r>
          </w:p>
        </w:tc>
        <w:tc>
          <w:tcPr>
            <w:tcW w:w="3248" w:type="pct"/>
            <w:shd w:val="clear" w:color="auto" w:fill="auto"/>
            <w:vAlign w:val="center"/>
            <w:hideMark/>
          </w:tcPr>
          <w:p w:rsidR="00287AE6" w:rsidRPr="00F76A4D" w:rsidRDefault="00287AE6" w:rsidP="00F76A4D">
            <w:pPr>
              <w:spacing w:after="0"/>
              <w:jc w:val="left"/>
              <w:rPr>
                <w:rFonts w:ascii="Arial Narrow" w:eastAsia="Times New Roman" w:hAnsi="Arial Narrow"/>
                <w:szCs w:val="22"/>
                <w:lang w:val="el-GR" w:eastAsia="el-GR"/>
              </w:rPr>
            </w:pPr>
            <w:r w:rsidRPr="00F76A4D">
              <w:rPr>
                <w:rFonts w:ascii="Arial Narrow" w:eastAsia="Times New Roman" w:hAnsi="Arial Narrow" w:cs="Arial"/>
                <w:szCs w:val="22"/>
                <w:lang w:val="el-GR" w:eastAsia="el-GR"/>
              </w:rPr>
              <w:t>Παροχή εξειδικευμένων υπηρεσιών σε εφήβους και νέους</w:t>
            </w:r>
          </w:p>
        </w:tc>
        <w:tc>
          <w:tcPr>
            <w:tcW w:w="778" w:type="pct"/>
            <w:shd w:val="clear" w:color="auto" w:fill="auto"/>
            <w:vAlign w:val="center"/>
          </w:tcPr>
          <w:p w:rsidR="00287AE6" w:rsidRPr="00F76A4D" w:rsidRDefault="00287AE6" w:rsidP="00F76A4D">
            <w:pPr>
              <w:spacing w:after="0"/>
              <w:jc w:val="center"/>
              <w:rPr>
                <w:rFonts w:ascii="Arial Narrow" w:eastAsia="Times New Roman" w:hAnsi="Arial Narrow"/>
                <w:szCs w:val="22"/>
                <w:lang w:val="en-US" w:eastAsia="el-GR"/>
              </w:rPr>
            </w:pPr>
            <w:r w:rsidRPr="00F76A4D">
              <w:rPr>
                <w:rFonts w:ascii="Arial Narrow" w:eastAsia="Times New Roman" w:hAnsi="Arial Narrow" w:cs="Arial"/>
                <w:szCs w:val="22"/>
                <w:lang w:val="en-US" w:eastAsia="el-GR"/>
              </w:rPr>
              <w:t>x</w:t>
            </w:r>
          </w:p>
        </w:tc>
      </w:tr>
      <w:tr w:rsidR="00287AE6" w:rsidRPr="00F76A4D" w:rsidTr="00F76A4D">
        <w:trPr>
          <w:jc w:val="center"/>
        </w:trPr>
        <w:tc>
          <w:tcPr>
            <w:tcW w:w="586" w:type="pct"/>
            <w:shd w:val="clear" w:color="auto" w:fill="FFF2CC"/>
            <w:noWrap/>
            <w:vAlign w:val="center"/>
            <w:hideMark/>
          </w:tcPr>
          <w:p w:rsidR="00287AE6" w:rsidRPr="00F76A4D" w:rsidRDefault="00287AE6" w:rsidP="00F76A4D">
            <w:pPr>
              <w:spacing w:after="0"/>
              <w:jc w:val="center"/>
              <w:rPr>
                <w:rFonts w:ascii="Arial Narrow" w:eastAsia="Times New Roman" w:hAnsi="Arial Narrow"/>
                <w:b/>
                <w:bCs/>
                <w:szCs w:val="22"/>
                <w:lang w:val="el-GR" w:eastAsia="el-GR"/>
              </w:rPr>
            </w:pPr>
            <w:r w:rsidRPr="00F76A4D">
              <w:rPr>
                <w:rFonts w:ascii="Arial Narrow" w:eastAsia="Times New Roman" w:hAnsi="Arial Narrow" w:cs="Arial"/>
                <w:b/>
                <w:bCs/>
                <w:szCs w:val="22"/>
                <w:lang w:val="el-GR" w:eastAsia="el-GR"/>
              </w:rPr>
              <w:t>KT_3</w:t>
            </w:r>
          </w:p>
        </w:tc>
        <w:tc>
          <w:tcPr>
            <w:tcW w:w="3636" w:type="pct"/>
            <w:gridSpan w:val="2"/>
            <w:shd w:val="clear" w:color="auto" w:fill="FFF2CC"/>
            <w:noWrap/>
            <w:vAlign w:val="center"/>
            <w:hideMark/>
          </w:tcPr>
          <w:p w:rsidR="00287AE6" w:rsidRPr="00F76A4D" w:rsidRDefault="00287AE6" w:rsidP="00F76A4D">
            <w:pPr>
              <w:spacing w:after="0"/>
              <w:jc w:val="center"/>
              <w:rPr>
                <w:rFonts w:ascii="Arial Narrow" w:eastAsia="Times New Roman" w:hAnsi="Arial Narrow"/>
                <w:b/>
                <w:bCs/>
                <w:szCs w:val="22"/>
                <w:lang w:val="el-GR" w:eastAsia="el-GR"/>
              </w:rPr>
            </w:pPr>
            <w:r w:rsidRPr="00F76A4D">
              <w:rPr>
                <w:rFonts w:ascii="Arial Narrow" w:eastAsia="Times New Roman" w:hAnsi="Arial Narrow" w:cs="Arial"/>
                <w:b/>
                <w:bCs/>
                <w:szCs w:val="22"/>
                <w:lang w:val="el-GR" w:eastAsia="el-GR"/>
              </w:rPr>
              <w:t>Αγωγή ψυχικής ανθεκτικότητας σε επίπεδο Συστήματος (οικογένεια - σχολείο - κοινότητα)</w:t>
            </w:r>
          </w:p>
        </w:tc>
        <w:tc>
          <w:tcPr>
            <w:tcW w:w="778" w:type="pct"/>
            <w:shd w:val="clear" w:color="auto" w:fill="FFF2CC"/>
            <w:vAlign w:val="center"/>
          </w:tcPr>
          <w:p w:rsidR="00287AE6" w:rsidRPr="00F76A4D" w:rsidRDefault="00287AE6" w:rsidP="00F76A4D">
            <w:pPr>
              <w:spacing w:after="0"/>
              <w:jc w:val="center"/>
              <w:rPr>
                <w:rFonts w:ascii="Arial Narrow" w:eastAsia="Times New Roman" w:hAnsi="Arial Narrow"/>
                <w:b/>
                <w:bCs/>
                <w:szCs w:val="22"/>
                <w:lang w:val="el-GR" w:eastAsia="el-GR"/>
              </w:rPr>
            </w:pPr>
          </w:p>
        </w:tc>
      </w:tr>
      <w:tr w:rsidR="00287AE6" w:rsidRPr="008C0F5F" w:rsidTr="00F76A4D">
        <w:trPr>
          <w:jc w:val="center"/>
        </w:trPr>
        <w:tc>
          <w:tcPr>
            <w:tcW w:w="586" w:type="pct"/>
            <w:vMerge w:val="restart"/>
            <w:shd w:val="clear" w:color="auto" w:fill="auto"/>
            <w:noWrap/>
            <w:vAlign w:val="center"/>
            <w:hideMark/>
          </w:tcPr>
          <w:p w:rsidR="00287AE6" w:rsidRPr="00F76A4D" w:rsidRDefault="00287AE6" w:rsidP="00F76A4D">
            <w:pPr>
              <w:spacing w:after="0"/>
              <w:jc w:val="center"/>
              <w:rPr>
                <w:rFonts w:ascii="Arial Narrow" w:eastAsia="Times New Roman" w:hAnsi="Arial Narrow"/>
                <w:b/>
                <w:bCs/>
                <w:szCs w:val="22"/>
                <w:lang w:val="el-GR" w:eastAsia="el-GR"/>
              </w:rPr>
            </w:pPr>
          </w:p>
        </w:tc>
        <w:tc>
          <w:tcPr>
            <w:tcW w:w="388" w:type="pct"/>
            <w:shd w:val="clear" w:color="auto" w:fill="auto"/>
            <w:noWrap/>
            <w:vAlign w:val="center"/>
            <w:hideMark/>
          </w:tcPr>
          <w:p w:rsidR="00287AE6" w:rsidRPr="00F76A4D" w:rsidRDefault="00287AE6" w:rsidP="00F76A4D">
            <w:pPr>
              <w:spacing w:after="0"/>
              <w:ind w:firstLineChars="100" w:firstLine="221"/>
              <w:jc w:val="center"/>
              <w:rPr>
                <w:rFonts w:ascii="Arial Narrow" w:eastAsia="Times New Roman" w:hAnsi="Arial Narrow"/>
                <w:b/>
                <w:bCs/>
                <w:szCs w:val="22"/>
                <w:lang w:val="el-GR" w:eastAsia="el-GR"/>
              </w:rPr>
            </w:pPr>
            <w:r w:rsidRPr="00F76A4D">
              <w:rPr>
                <w:rFonts w:ascii="Arial Narrow" w:eastAsia="Times New Roman" w:hAnsi="Arial Narrow" w:cs="Arial"/>
                <w:b/>
                <w:bCs/>
                <w:szCs w:val="22"/>
                <w:lang w:val="el-GR" w:eastAsia="el-GR"/>
              </w:rPr>
              <w:t>3.1</w:t>
            </w:r>
          </w:p>
        </w:tc>
        <w:tc>
          <w:tcPr>
            <w:tcW w:w="3248" w:type="pct"/>
            <w:shd w:val="clear" w:color="auto" w:fill="auto"/>
            <w:vAlign w:val="center"/>
            <w:hideMark/>
          </w:tcPr>
          <w:p w:rsidR="00287AE6" w:rsidRPr="00F76A4D" w:rsidRDefault="00287AE6" w:rsidP="00F76A4D">
            <w:pPr>
              <w:spacing w:after="0"/>
              <w:jc w:val="left"/>
              <w:rPr>
                <w:rFonts w:ascii="Arial Narrow" w:eastAsia="Times New Roman" w:hAnsi="Arial Narrow"/>
                <w:szCs w:val="22"/>
                <w:lang w:val="el-GR" w:eastAsia="el-GR"/>
              </w:rPr>
            </w:pPr>
            <w:r w:rsidRPr="00F76A4D">
              <w:rPr>
                <w:rFonts w:ascii="Arial Narrow" w:eastAsia="Times New Roman" w:hAnsi="Arial Narrow" w:cs="Arial"/>
                <w:szCs w:val="22"/>
                <w:lang w:val="el-GR" w:eastAsia="el-GR"/>
              </w:rPr>
              <w:t>Πρωτογενής /πρώιμη πρόληψη και ψυχοκοινωνική υποστήριξη των γονέων, εκπαιδευτικών και μαθητών (ανά ηλικιακή ομάδα νήπια-παιδιά-έφηβοι</w:t>
            </w:r>
            <w:r w:rsidR="006557E5" w:rsidRPr="00F76A4D">
              <w:rPr>
                <w:rFonts w:ascii="Arial Narrow" w:eastAsia="Times New Roman" w:hAnsi="Arial Narrow" w:cs="Arial"/>
                <w:szCs w:val="22"/>
                <w:lang w:val="el-GR" w:eastAsia="el-GR"/>
              </w:rPr>
              <w:t>)</w:t>
            </w:r>
          </w:p>
        </w:tc>
        <w:tc>
          <w:tcPr>
            <w:tcW w:w="778" w:type="pct"/>
            <w:shd w:val="clear" w:color="auto" w:fill="auto"/>
            <w:vAlign w:val="center"/>
          </w:tcPr>
          <w:p w:rsidR="00287AE6" w:rsidRPr="00F76A4D" w:rsidRDefault="00287AE6" w:rsidP="00F76A4D">
            <w:pPr>
              <w:spacing w:after="0"/>
              <w:jc w:val="center"/>
              <w:rPr>
                <w:rFonts w:ascii="Arial Narrow" w:eastAsia="Times New Roman" w:hAnsi="Arial Narrow"/>
                <w:szCs w:val="22"/>
                <w:lang w:val="en-US" w:eastAsia="el-GR"/>
              </w:rPr>
            </w:pPr>
            <w:r w:rsidRPr="00F76A4D">
              <w:rPr>
                <w:rFonts w:ascii="Arial Narrow" w:eastAsia="Times New Roman" w:hAnsi="Arial Narrow" w:cs="Arial"/>
                <w:szCs w:val="22"/>
                <w:lang w:val="en-US" w:eastAsia="el-GR"/>
              </w:rPr>
              <w:t>x</w:t>
            </w:r>
          </w:p>
        </w:tc>
      </w:tr>
      <w:tr w:rsidR="00287AE6" w:rsidRPr="008C0F5F" w:rsidTr="00F76A4D">
        <w:trPr>
          <w:jc w:val="center"/>
        </w:trPr>
        <w:tc>
          <w:tcPr>
            <w:tcW w:w="586" w:type="pct"/>
            <w:vMerge/>
            <w:shd w:val="clear" w:color="auto" w:fill="auto"/>
            <w:noWrap/>
            <w:vAlign w:val="center"/>
            <w:hideMark/>
          </w:tcPr>
          <w:p w:rsidR="00287AE6" w:rsidRPr="00F76A4D" w:rsidRDefault="00287AE6" w:rsidP="00F76A4D">
            <w:pPr>
              <w:spacing w:after="0"/>
              <w:jc w:val="center"/>
              <w:rPr>
                <w:rFonts w:ascii="Arial Narrow" w:eastAsia="Times New Roman" w:hAnsi="Arial Narrow"/>
                <w:b/>
                <w:bCs/>
                <w:szCs w:val="22"/>
                <w:lang w:val="el-GR" w:eastAsia="el-GR"/>
              </w:rPr>
            </w:pPr>
          </w:p>
        </w:tc>
        <w:tc>
          <w:tcPr>
            <w:tcW w:w="388" w:type="pct"/>
            <w:shd w:val="clear" w:color="auto" w:fill="auto"/>
            <w:noWrap/>
            <w:vAlign w:val="center"/>
            <w:hideMark/>
          </w:tcPr>
          <w:p w:rsidR="00287AE6" w:rsidRPr="00F76A4D" w:rsidRDefault="00287AE6" w:rsidP="00F76A4D">
            <w:pPr>
              <w:spacing w:after="0"/>
              <w:ind w:firstLineChars="100" w:firstLine="221"/>
              <w:jc w:val="center"/>
              <w:rPr>
                <w:rFonts w:ascii="Arial Narrow" w:eastAsia="Times New Roman" w:hAnsi="Arial Narrow"/>
                <w:b/>
                <w:bCs/>
                <w:szCs w:val="22"/>
                <w:lang w:val="el-GR" w:eastAsia="el-GR"/>
              </w:rPr>
            </w:pPr>
            <w:r w:rsidRPr="00F76A4D">
              <w:rPr>
                <w:rFonts w:ascii="Arial Narrow" w:eastAsia="Times New Roman" w:hAnsi="Arial Narrow" w:cs="Arial"/>
                <w:b/>
                <w:bCs/>
                <w:szCs w:val="22"/>
                <w:lang w:val="el-GR" w:eastAsia="el-GR"/>
              </w:rPr>
              <w:t>3.2</w:t>
            </w:r>
          </w:p>
        </w:tc>
        <w:tc>
          <w:tcPr>
            <w:tcW w:w="3248" w:type="pct"/>
            <w:shd w:val="clear" w:color="auto" w:fill="auto"/>
            <w:vAlign w:val="center"/>
            <w:hideMark/>
          </w:tcPr>
          <w:p w:rsidR="00287AE6" w:rsidRPr="00F76A4D" w:rsidRDefault="00287AE6" w:rsidP="00F76A4D">
            <w:pPr>
              <w:spacing w:after="0"/>
              <w:jc w:val="left"/>
              <w:rPr>
                <w:rFonts w:ascii="Arial Narrow" w:eastAsia="Times New Roman" w:hAnsi="Arial Narrow"/>
                <w:szCs w:val="22"/>
                <w:lang w:val="el-GR" w:eastAsia="el-GR"/>
              </w:rPr>
            </w:pPr>
            <w:r w:rsidRPr="00F76A4D">
              <w:rPr>
                <w:rFonts w:ascii="Arial Narrow" w:eastAsia="Times New Roman" w:hAnsi="Arial Narrow" w:cs="Arial"/>
                <w:szCs w:val="22"/>
                <w:lang w:val="el-GR" w:eastAsia="el-GR"/>
              </w:rPr>
              <w:t>Ευαισθητοποίηση εκπαιδευτικών και γονέων και απόκτηση βασικών δεξιοτήτων σε θέματα όπως η επικοινωνία, η αυτογνωσία, η αναγνώριση, η έκφραση και η διαχείριση συναισθημάτων και η αποδοχή της διαφορετικότητας</w:t>
            </w:r>
          </w:p>
        </w:tc>
        <w:tc>
          <w:tcPr>
            <w:tcW w:w="778" w:type="pct"/>
            <w:shd w:val="clear" w:color="auto" w:fill="auto"/>
            <w:vAlign w:val="center"/>
          </w:tcPr>
          <w:p w:rsidR="00287AE6" w:rsidRPr="00F76A4D" w:rsidRDefault="00287AE6" w:rsidP="00F76A4D">
            <w:pPr>
              <w:spacing w:after="0"/>
              <w:jc w:val="center"/>
              <w:rPr>
                <w:rFonts w:ascii="Arial Narrow" w:eastAsia="Times New Roman" w:hAnsi="Arial Narrow"/>
                <w:szCs w:val="22"/>
                <w:lang w:val="en-US" w:eastAsia="el-GR"/>
              </w:rPr>
            </w:pPr>
            <w:r w:rsidRPr="00F76A4D">
              <w:rPr>
                <w:rFonts w:ascii="Arial Narrow" w:eastAsia="Times New Roman" w:hAnsi="Arial Narrow" w:cs="Arial"/>
                <w:szCs w:val="22"/>
                <w:lang w:val="en-US" w:eastAsia="el-GR"/>
              </w:rPr>
              <w:t>x</w:t>
            </w:r>
          </w:p>
        </w:tc>
      </w:tr>
      <w:tr w:rsidR="00287AE6" w:rsidRPr="00F76A4D" w:rsidTr="00F76A4D">
        <w:trPr>
          <w:jc w:val="center"/>
        </w:trPr>
        <w:tc>
          <w:tcPr>
            <w:tcW w:w="586" w:type="pct"/>
            <w:shd w:val="clear" w:color="auto" w:fill="FFF2CC"/>
            <w:noWrap/>
            <w:vAlign w:val="center"/>
            <w:hideMark/>
          </w:tcPr>
          <w:p w:rsidR="00287AE6" w:rsidRPr="00F76A4D" w:rsidRDefault="00287AE6" w:rsidP="00F76A4D">
            <w:pPr>
              <w:spacing w:after="0"/>
              <w:jc w:val="center"/>
              <w:rPr>
                <w:rFonts w:ascii="Arial Narrow" w:eastAsia="Times New Roman" w:hAnsi="Arial Narrow"/>
                <w:b/>
                <w:bCs/>
                <w:szCs w:val="22"/>
                <w:lang w:val="el-GR" w:eastAsia="el-GR"/>
              </w:rPr>
            </w:pPr>
            <w:r w:rsidRPr="00F76A4D">
              <w:rPr>
                <w:rFonts w:ascii="Arial Narrow" w:eastAsia="Times New Roman" w:hAnsi="Arial Narrow" w:cs="Arial"/>
                <w:b/>
                <w:bCs/>
                <w:szCs w:val="22"/>
                <w:lang w:val="el-GR" w:eastAsia="el-GR"/>
              </w:rPr>
              <w:t>KT_4</w:t>
            </w:r>
          </w:p>
        </w:tc>
        <w:tc>
          <w:tcPr>
            <w:tcW w:w="4414" w:type="pct"/>
            <w:gridSpan w:val="3"/>
            <w:shd w:val="clear" w:color="auto" w:fill="FFF2CC"/>
            <w:noWrap/>
            <w:vAlign w:val="center"/>
            <w:hideMark/>
          </w:tcPr>
          <w:p w:rsidR="00287AE6" w:rsidRPr="00F76A4D" w:rsidRDefault="00287AE6" w:rsidP="00F76A4D">
            <w:pPr>
              <w:spacing w:after="0"/>
              <w:jc w:val="center"/>
              <w:rPr>
                <w:rFonts w:ascii="Arial Narrow" w:eastAsia="Times New Roman" w:hAnsi="Arial Narrow"/>
                <w:b/>
                <w:bCs/>
                <w:szCs w:val="22"/>
                <w:lang w:val="el-GR" w:eastAsia="el-GR"/>
              </w:rPr>
            </w:pPr>
            <w:r w:rsidRPr="00F76A4D">
              <w:rPr>
                <w:rFonts w:ascii="Arial Narrow" w:eastAsia="Times New Roman" w:hAnsi="Arial Narrow" w:cs="Arial"/>
                <w:b/>
                <w:bCs/>
                <w:szCs w:val="22"/>
                <w:lang w:val="el-GR" w:eastAsia="el-GR"/>
              </w:rPr>
              <w:t>Υπηρεσίες Πρώιμης Παιδικής Παρέμβασης (ΠΠΠ)</w:t>
            </w:r>
          </w:p>
        </w:tc>
      </w:tr>
      <w:tr w:rsidR="00287AE6" w:rsidRPr="008C0F5F" w:rsidTr="00F76A4D">
        <w:trPr>
          <w:jc w:val="center"/>
        </w:trPr>
        <w:tc>
          <w:tcPr>
            <w:tcW w:w="586" w:type="pct"/>
            <w:shd w:val="clear" w:color="auto" w:fill="auto"/>
            <w:noWrap/>
            <w:vAlign w:val="center"/>
            <w:hideMark/>
          </w:tcPr>
          <w:p w:rsidR="00287AE6" w:rsidRPr="00F76A4D" w:rsidRDefault="00287AE6" w:rsidP="00F76A4D">
            <w:pPr>
              <w:spacing w:after="0"/>
              <w:jc w:val="center"/>
              <w:rPr>
                <w:rFonts w:ascii="Arial Narrow" w:eastAsia="Times New Roman" w:hAnsi="Arial Narrow"/>
                <w:b/>
                <w:bCs/>
                <w:szCs w:val="22"/>
                <w:lang w:val="el-GR" w:eastAsia="el-GR"/>
              </w:rPr>
            </w:pPr>
          </w:p>
        </w:tc>
        <w:tc>
          <w:tcPr>
            <w:tcW w:w="388" w:type="pct"/>
            <w:shd w:val="clear" w:color="auto" w:fill="auto"/>
            <w:noWrap/>
            <w:vAlign w:val="center"/>
            <w:hideMark/>
          </w:tcPr>
          <w:p w:rsidR="00287AE6" w:rsidRPr="00F76A4D" w:rsidRDefault="00287AE6" w:rsidP="00F76A4D">
            <w:pPr>
              <w:spacing w:after="0"/>
              <w:ind w:firstLineChars="100" w:firstLine="221"/>
              <w:jc w:val="center"/>
              <w:rPr>
                <w:rFonts w:ascii="Arial Narrow" w:eastAsia="Times New Roman" w:hAnsi="Arial Narrow"/>
                <w:b/>
                <w:szCs w:val="22"/>
                <w:lang w:val="el-GR" w:eastAsia="el-GR"/>
              </w:rPr>
            </w:pPr>
            <w:r w:rsidRPr="00F76A4D">
              <w:rPr>
                <w:rFonts w:ascii="Arial Narrow" w:eastAsia="Times New Roman" w:hAnsi="Arial Narrow" w:cs="Arial"/>
                <w:b/>
                <w:szCs w:val="22"/>
                <w:lang w:val="el-GR" w:eastAsia="el-GR"/>
              </w:rPr>
              <w:t>4.1</w:t>
            </w:r>
          </w:p>
        </w:tc>
        <w:tc>
          <w:tcPr>
            <w:tcW w:w="3248" w:type="pct"/>
            <w:shd w:val="clear" w:color="auto" w:fill="auto"/>
            <w:vAlign w:val="center"/>
            <w:hideMark/>
          </w:tcPr>
          <w:p w:rsidR="00287AE6" w:rsidRPr="00F76A4D" w:rsidRDefault="00287AE6" w:rsidP="00F76A4D">
            <w:pPr>
              <w:spacing w:after="0"/>
              <w:jc w:val="left"/>
              <w:rPr>
                <w:rFonts w:ascii="Arial Narrow" w:eastAsia="Times New Roman" w:hAnsi="Arial Narrow"/>
                <w:szCs w:val="22"/>
                <w:lang w:val="el-GR" w:eastAsia="el-GR"/>
              </w:rPr>
            </w:pPr>
            <w:r w:rsidRPr="00F76A4D">
              <w:rPr>
                <w:rFonts w:ascii="Arial Narrow" w:eastAsia="Times New Roman" w:hAnsi="Arial Narrow" w:cs="Arial"/>
                <w:szCs w:val="22"/>
                <w:lang w:val="el-GR" w:eastAsia="el-GR"/>
              </w:rPr>
              <w:t>Προγράμματα πρόληψης, ενδυνάμωσης και ευαισθητοποίησης για γονείς και παιδαγωγούς</w:t>
            </w:r>
          </w:p>
        </w:tc>
        <w:tc>
          <w:tcPr>
            <w:tcW w:w="778" w:type="pct"/>
            <w:shd w:val="clear" w:color="auto" w:fill="auto"/>
            <w:vAlign w:val="center"/>
          </w:tcPr>
          <w:p w:rsidR="00287AE6" w:rsidRPr="00F76A4D" w:rsidRDefault="00287AE6" w:rsidP="00F76A4D">
            <w:pPr>
              <w:spacing w:after="0"/>
              <w:jc w:val="center"/>
              <w:rPr>
                <w:rFonts w:ascii="Arial Narrow" w:eastAsia="Times New Roman" w:hAnsi="Arial Narrow"/>
                <w:szCs w:val="22"/>
                <w:lang w:val="en-US" w:eastAsia="el-GR"/>
              </w:rPr>
            </w:pPr>
            <w:r w:rsidRPr="00F76A4D">
              <w:rPr>
                <w:rFonts w:ascii="Arial Narrow" w:eastAsia="Times New Roman" w:hAnsi="Arial Narrow" w:cs="Arial"/>
                <w:szCs w:val="22"/>
                <w:lang w:val="en-US" w:eastAsia="el-GR"/>
              </w:rPr>
              <w:t>x</w:t>
            </w:r>
          </w:p>
        </w:tc>
      </w:tr>
      <w:tr w:rsidR="00287AE6" w:rsidRPr="008C0F5F" w:rsidTr="00F76A4D">
        <w:trPr>
          <w:jc w:val="center"/>
        </w:trPr>
        <w:tc>
          <w:tcPr>
            <w:tcW w:w="586" w:type="pct"/>
            <w:shd w:val="clear" w:color="auto" w:fill="FFF2CC"/>
            <w:noWrap/>
            <w:vAlign w:val="center"/>
            <w:hideMark/>
          </w:tcPr>
          <w:p w:rsidR="00287AE6" w:rsidRPr="00F76A4D" w:rsidRDefault="00287AE6" w:rsidP="00F76A4D">
            <w:pPr>
              <w:spacing w:after="0"/>
              <w:jc w:val="center"/>
              <w:rPr>
                <w:rFonts w:ascii="Arial Narrow" w:eastAsia="Times New Roman" w:hAnsi="Arial Narrow"/>
                <w:b/>
                <w:bCs/>
                <w:szCs w:val="22"/>
                <w:lang w:val="el-GR" w:eastAsia="el-GR"/>
              </w:rPr>
            </w:pPr>
            <w:r w:rsidRPr="00F76A4D">
              <w:rPr>
                <w:rFonts w:ascii="Arial Narrow" w:eastAsia="Times New Roman" w:hAnsi="Arial Narrow" w:cs="Arial"/>
                <w:b/>
                <w:bCs/>
                <w:szCs w:val="22"/>
                <w:lang w:val="el-GR" w:eastAsia="el-GR"/>
              </w:rPr>
              <w:t>KT_5</w:t>
            </w:r>
          </w:p>
        </w:tc>
        <w:tc>
          <w:tcPr>
            <w:tcW w:w="4414" w:type="pct"/>
            <w:gridSpan w:val="3"/>
            <w:shd w:val="clear" w:color="auto" w:fill="FFF2CC"/>
            <w:noWrap/>
            <w:vAlign w:val="center"/>
            <w:hideMark/>
          </w:tcPr>
          <w:p w:rsidR="00287AE6" w:rsidRPr="00F76A4D" w:rsidRDefault="00287AE6" w:rsidP="00F76A4D">
            <w:pPr>
              <w:spacing w:after="0"/>
              <w:jc w:val="center"/>
              <w:rPr>
                <w:rFonts w:ascii="Arial Narrow" w:eastAsia="Times New Roman" w:hAnsi="Arial Narrow"/>
                <w:b/>
                <w:szCs w:val="22"/>
                <w:lang w:val="el-GR" w:eastAsia="el-GR"/>
              </w:rPr>
            </w:pPr>
            <w:r w:rsidRPr="00F76A4D">
              <w:rPr>
                <w:rFonts w:ascii="Arial Narrow" w:eastAsia="Times New Roman" w:hAnsi="Arial Narrow" w:cs="Arial"/>
                <w:b/>
                <w:szCs w:val="22"/>
                <w:lang w:val="el-GR" w:eastAsia="el-GR"/>
              </w:rPr>
              <w:t>Δράσεις Δημοσιότητας</w:t>
            </w:r>
          </w:p>
        </w:tc>
      </w:tr>
      <w:tr w:rsidR="00287AE6" w:rsidRPr="008C0F5F" w:rsidTr="00F76A4D">
        <w:trPr>
          <w:jc w:val="center"/>
        </w:trPr>
        <w:tc>
          <w:tcPr>
            <w:tcW w:w="586" w:type="pct"/>
            <w:vMerge w:val="restart"/>
            <w:shd w:val="clear" w:color="auto" w:fill="auto"/>
            <w:noWrap/>
            <w:vAlign w:val="center"/>
            <w:hideMark/>
          </w:tcPr>
          <w:p w:rsidR="00287AE6" w:rsidRPr="00F76A4D" w:rsidRDefault="00287AE6" w:rsidP="00F76A4D">
            <w:pPr>
              <w:spacing w:after="0"/>
              <w:jc w:val="center"/>
              <w:rPr>
                <w:rFonts w:ascii="Arial Narrow" w:eastAsia="Times New Roman" w:hAnsi="Arial Narrow"/>
                <w:b/>
                <w:bCs/>
                <w:szCs w:val="22"/>
                <w:lang w:val="el-GR" w:eastAsia="el-GR"/>
              </w:rPr>
            </w:pPr>
          </w:p>
        </w:tc>
        <w:tc>
          <w:tcPr>
            <w:tcW w:w="388" w:type="pct"/>
            <w:shd w:val="clear" w:color="auto" w:fill="auto"/>
            <w:noWrap/>
            <w:vAlign w:val="center"/>
            <w:hideMark/>
          </w:tcPr>
          <w:p w:rsidR="00287AE6" w:rsidRPr="00F76A4D" w:rsidRDefault="00287AE6" w:rsidP="00F76A4D">
            <w:pPr>
              <w:spacing w:after="0"/>
              <w:jc w:val="center"/>
              <w:rPr>
                <w:rFonts w:ascii="Arial Narrow" w:hAnsi="Arial Narrow"/>
                <w:b/>
                <w:szCs w:val="22"/>
                <w:lang w:val="el-GR" w:eastAsia="en-US"/>
              </w:rPr>
            </w:pPr>
            <w:r w:rsidRPr="00F76A4D">
              <w:rPr>
                <w:rFonts w:ascii="Arial Narrow" w:hAnsi="Arial Narrow" w:cs="Arial"/>
                <w:b/>
                <w:szCs w:val="22"/>
                <w:lang w:val="el-GR" w:eastAsia="en-US"/>
              </w:rPr>
              <w:t>5.1</w:t>
            </w:r>
          </w:p>
        </w:tc>
        <w:tc>
          <w:tcPr>
            <w:tcW w:w="3248" w:type="pct"/>
            <w:shd w:val="clear" w:color="auto" w:fill="auto"/>
            <w:vAlign w:val="center"/>
            <w:hideMark/>
          </w:tcPr>
          <w:p w:rsidR="00287AE6" w:rsidRPr="00F76A4D" w:rsidRDefault="00287AE6" w:rsidP="00F76A4D">
            <w:pPr>
              <w:spacing w:after="0"/>
              <w:jc w:val="left"/>
              <w:rPr>
                <w:rFonts w:ascii="Arial Narrow" w:hAnsi="Arial Narrow"/>
                <w:szCs w:val="22"/>
                <w:lang w:val="el-GR" w:eastAsia="en-US"/>
              </w:rPr>
            </w:pPr>
            <w:r w:rsidRPr="00F76A4D">
              <w:rPr>
                <w:rFonts w:ascii="Arial Narrow" w:hAnsi="Arial Narrow" w:cs="Arial"/>
                <w:szCs w:val="22"/>
                <w:lang w:val="el-GR" w:eastAsia="en-US"/>
              </w:rPr>
              <w:t xml:space="preserve">Δημιουργία </w:t>
            </w:r>
            <w:r w:rsidRPr="00F76A4D">
              <w:rPr>
                <w:rFonts w:ascii="Arial Narrow" w:hAnsi="Arial Narrow" w:cs="Arial"/>
                <w:szCs w:val="22"/>
                <w:lang w:val="en-US" w:eastAsia="en-US"/>
              </w:rPr>
              <w:t>micro</w:t>
            </w:r>
            <w:r w:rsidRPr="00F76A4D">
              <w:rPr>
                <w:rFonts w:ascii="Arial Narrow" w:hAnsi="Arial Narrow" w:cs="Arial"/>
                <w:szCs w:val="22"/>
                <w:lang w:val="el-GR" w:eastAsia="en-US"/>
              </w:rPr>
              <w:t>site, έντυπη διαφήμιση, προβολή και δημοσιότητα σε social media και ΜΜΕ</w:t>
            </w:r>
          </w:p>
        </w:tc>
        <w:tc>
          <w:tcPr>
            <w:tcW w:w="778" w:type="pct"/>
            <w:shd w:val="clear" w:color="auto" w:fill="auto"/>
            <w:vAlign w:val="center"/>
          </w:tcPr>
          <w:p w:rsidR="00287AE6" w:rsidRPr="00F76A4D" w:rsidRDefault="00287AE6" w:rsidP="00F76A4D">
            <w:pPr>
              <w:spacing w:after="0"/>
              <w:jc w:val="center"/>
              <w:rPr>
                <w:rFonts w:ascii="Arial Narrow" w:eastAsia="Times New Roman" w:hAnsi="Arial Narrow"/>
                <w:szCs w:val="22"/>
                <w:lang w:val="el-GR" w:eastAsia="el-GR"/>
              </w:rPr>
            </w:pPr>
            <w:r w:rsidRPr="00F76A4D">
              <w:rPr>
                <w:rFonts w:ascii="Arial Narrow" w:eastAsia="Times New Roman" w:hAnsi="Arial Narrow" w:cs="Arial"/>
                <w:szCs w:val="22"/>
                <w:lang w:val="en-US" w:eastAsia="el-GR"/>
              </w:rPr>
              <w:t>x</w:t>
            </w:r>
          </w:p>
        </w:tc>
      </w:tr>
      <w:tr w:rsidR="00287AE6" w:rsidRPr="008C0F5F" w:rsidTr="00F76A4D">
        <w:trPr>
          <w:jc w:val="center"/>
        </w:trPr>
        <w:tc>
          <w:tcPr>
            <w:tcW w:w="586" w:type="pct"/>
            <w:vMerge/>
            <w:shd w:val="clear" w:color="auto" w:fill="auto"/>
            <w:noWrap/>
            <w:vAlign w:val="center"/>
            <w:hideMark/>
          </w:tcPr>
          <w:p w:rsidR="00287AE6" w:rsidRPr="00F76A4D" w:rsidRDefault="00287AE6" w:rsidP="00F76A4D">
            <w:pPr>
              <w:spacing w:after="0"/>
              <w:jc w:val="center"/>
              <w:rPr>
                <w:rFonts w:ascii="Arial Narrow" w:eastAsia="Times New Roman" w:hAnsi="Arial Narrow"/>
                <w:b/>
                <w:bCs/>
                <w:szCs w:val="22"/>
                <w:lang w:val="el-GR" w:eastAsia="el-GR"/>
              </w:rPr>
            </w:pPr>
          </w:p>
        </w:tc>
        <w:tc>
          <w:tcPr>
            <w:tcW w:w="388" w:type="pct"/>
            <w:shd w:val="clear" w:color="auto" w:fill="auto"/>
            <w:noWrap/>
            <w:vAlign w:val="center"/>
            <w:hideMark/>
          </w:tcPr>
          <w:p w:rsidR="00287AE6" w:rsidRPr="00F76A4D" w:rsidRDefault="00287AE6" w:rsidP="00F76A4D">
            <w:pPr>
              <w:spacing w:after="0"/>
              <w:jc w:val="center"/>
              <w:rPr>
                <w:rFonts w:ascii="Arial Narrow" w:hAnsi="Arial Narrow"/>
                <w:b/>
                <w:szCs w:val="22"/>
                <w:lang w:val="el-GR" w:eastAsia="en-US"/>
              </w:rPr>
            </w:pPr>
            <w:r w:rsidRPr="00F76A4D">
              <w:rPr>
                <w:rFonts w:ascii="Arial Narrow" w:hAnsi="Arial Narrow" w:cs="Arial"/>
                <w:b/>
                <w:szCs w:val="22"/>
                <w:lang w:val="el-GR" w:eastAsia="en-US"/>
              </w:rPr>
              <w:t>5.2</w:t>
            </w:r>
          </w:p>
        </w:tc>
        <w:tc>
          <w:tcPr>
            <w:tcW w:w="3248" w:type="pct"/>
            <w:shd w:val="clear" w:color="auto" w:fill="auto"/>
            <w:vAlign w:val="center"/>
            <w:hideMark/>
          </w:tcPr>
          <w:p w:rsidR="00287AE6" w:rsidRPr="00F76A4D" w:rsidRDefault="00287AE6" w:rsidP="00F76A4D">
            <w:pPr>
              <w:spacing w:after="0"/>
              <w:jc w:val="left"/>
              <w:rPr>
                <w:rFonts w:ascii="Arial Narrow" w:hAnsi="Arial Narrow"/>
                <w:szCs w:val="22"/>
                <w:lang w:val="el-GR" w:eastAsia="en-US"/>
              </w:rPr>
            </w:pPr>
            <w:r w:rsidRPr="00F76A4D">
              <w:rPr>
                <w:rFonts w:ascii="Arial Narrow" w:hAnsi="Arial Narrow" w:cs="Arial"/>
                <w:szCs w:val="22"/>
                <w:lang w:val="el-GR" w:eastAsia="en-US"/>
              </w:rPr>
              <w:t>Εκδηλώσεις και Ημερίδες</w:t>
            </w:r>
          </w:p>
        </w:tc>
        <w:tc>
          <w:tcPr>
            <w:tcW w:w="778" w:type="pct"/>
            <w:shd w:val="clear" w:color="auto" w:fill="auto"/>
            <w:vAlign w:val="center"/>
          </w:tcPr>
          <w:p w:rsidR="00287AE6" w:rsidRPr="00F76A4D" w:rsidRDefault="00287AE6" w:rsidP="00F76A4D">
            <w:pPr>
              <w:spacing w:after="0"/>
              <w:jc w:val="center"/>
              <w:rPr>
                <w:rFonts w:ascii="Arial Narrow" w:eastAsia="Times New Roman" w:hAnsi="Arial Narrow"/>
                <w:szCs w:val="22"/>
                <w:lang w:val="el-GR" w:eastAsia="el-GR"/>
              </w:rPr>
            </w:pPr>
            <w:r w:rsidRPr="00F76A4D">
              <w:rPr>
                <w:rFonts w:ascii="Arial Narrow" w:eastAsia="Times New Roman" w:hAnsi="Arial Narrow" w:cs="Arial"/>
                <w:szCs w:val="22"/>
                <w:lang w:val="en-US" w:eastAsia="el-GR"/>
              </w:rPr>
              <w:t>x</w:t>
            </w:r>
          </w:p>
        </w:tc>
      </w:tr>
      <w:tr w:rsidR="00287AE6" w:rsidRPr="008C0F5F" w:rsidTr="00F76A4D">
        <w:trPr>
          <w:jc w:val="center"/>
        </w:trPr>
        <w:tc>
          <w:tcPr>
            <w:tcW w:w="586" w:type="pct"/>
            <w:shd w:val="clear" w:color="auto" w:fill="FFF2CC"/>
            <w:noWrap/>
            <w:vAlign w:val="center"/>
            <w:hideMark/>
          </w:tcPr>
          <w:p w:rsidR="00287AE6" w:rsidRPr="00F76A4D" w:rsidRDefault="00287AE6" w:rsidP="00F76A4D">
            <w:pPr>
              <w:spacing w:after="0"/>
              <w:jc w:val="center"/>
              <w:rPr>
                <w:rFonts w:ascii="Arial Narrow" w:eastAsia="Times New Roman" w:hAnsi="Arial Narrow"/>
                <w:b/>
                <w:bCs/>
                <w:szCs w:val="22"/>
                <w:lang w:val="el-GR" w:eastAsia="el-GR"/>
              </w:rPr>
            </w:pPr>
            <w:r w:rsidRPr="00F76A4D">
              <w:rPr>
                <w:rFonts w:ascii="Arial Narrow" w:eastAsia="Times New Roman" w:hAnsi="Arial Narrow" w:cs="Arial"/>
                <w:b/>
                <w:bCs/>
                <w:szCs w:val="22"/>
                <w:lang w:val="el-GR" w:eastAsia="el-GR"/>
              </w:rPr>
              <w:t>KT_6</w:t>
            </w:r>
          </w:p>
        </w:tc>
        <w:tc>
          <w:tcPr>
            <w:tcW w:w="3636" w:type="pct"/>
            <w:gridSpan w:val="2"/>
            <w:shd w:val="clear" w:color="auto" w:fill="FFF2CC"/>
            <w:noWrap/>
            <w:vAlign w:val="center"/>
            <w:hideMark/>
          </w:tcPr>
          <w:p w:rsidR="00287AE6" w:rsidRPr="00F76A4D" w:rsidRDefault="00287AE6" w:rsidP="00F76A4D">
            <w:pPr>
              <w:spacing w:after="0"/>
              <w:jc w:val="center"/>
              <w:rPr>
                <w:rFonts w:ascii="Arial Narrow" w:eastAsia="Times New Roman" w:hAnsi="Arial Narrow"/>
                <w:b/>
                <w:bCs/>
                <w:szCs w:val="22"/>
                <w:lang w:val="el-GR" w:eastAsia="el-GR"/>
              </w:rPr>
            </w:pPr>
            <w:r w:rsidRPr="00F76A4D">
              <w:rPr>
                <w:rFonts w:ascii="Arial Narrow" w:eastAsia="Times New Roman" w:hAnsi="Arial Narrow" w:cs="Arial"/>
                <w:b/>
                <w:bCs/>
                <w:szCs w:val="22"/>
                <w:lang w:val="el-GR" w:eastAsia="el-GR"/>
              </w:rPr>
              <w:t>Υπηρεσίες Επιστημονικού Συντονισμού</w:t>
            </w:r>
          </w:p>
        </w:tc>
        <w:tc>
          <w:tcPr>
            <w:tcW w:w="778" w:type="pct"/>
            <w:shd w:val="clear" w:color="auto" w:fill="FFF2CC"/>
            <w:vAlign w:val="center"/>
          </w:tcPr>
          <w:p w:rsidR="00287AE6" w:rsidRPr="00F76A4D" w:rsidRDefault="00287AE6" w:rsidP="00F76A4D">
            <w:pPr>
              <w:spacing w:after="0"/>
              <w:jc w:val="center"/>
              <w:rPr>
                <w:rFonts w:ascii="Arial Narrow" w:eastAsia="Times New Roman" w:hAnsi="Arial Narrow"/>
                <w:b/>
                <w:bCs/>
                <w:szCs w:val="22"/>
                <w:lang w:val="el-GR" w:eastAsia="el-GR"/>
              </w:rPr>
            </w:pPr>
          </w:p>
        </w:tc>
      </w:tr>
      <w:tr w:rsidR="00287AE6" w:rsidRPr="008C0F5F" w:rsidTr="00F76A4D">
        <w:trPr>
          <w:jc w:val="center"/>
        </w:trPr>
        <w:tc>
          <w:tcPr>
            <w:tcW w:w="586" w:type="pct"/>
            <w:vMerge w:val="restart"/>
            <w:shd w:val="clear" w:color="auto" w:fill="auto"/>
            <w:noWrap/>
            <w:vAlign w:val="center"/>
            <w:hideMark/>
          </w:tcPr>
          <w:p w:rsidR="00287AE6" w:rsidRPr="00F76A4D" w:rsidRDefault="00287AE6" w:rsidP="00F76A4D">
            <w:pPr>
              <w:spacing w:after="0"/>
              <w:jc w:val="center"/>
              <w:rPr>
                <w:rFonts w:ascii="Arial Narrow" w:eastAsia="Times New Roman" w:hAnsi="Arial Narrow"/>
                <w:b/>
                <w:bCs/>
                <w:szCs w:val="22"/>
                <w:lang w:val="el-GR" w:eastAsia="el-GR"/>
              </w:rPr>
            </w:pPr>
          </w:p>
        </w:tc>
        <w:tc>
          <w:tcPr>
            <w:tcW w:w="388" w:type="pct"/>
            <w:shd w:val="clear" w:color="auto" w:fill="auto"/>
            <w:noWrap/>
            <w:vAlign w:val="center"/>
            <w:hideMark/>
          </w:tcPr>
          <w:p w:rsidR="00287AE6" w:rsidRPr="00F76A4D" w:rsidRDefault="00287AE6" w:rsidP="00F76A4D">
            <w:pPr>
              <w:spacing w:after="0"/>
              <w:ind w:firstLineChars="100" w:firstLine="221"/>
              <w:jc w:val="center"/>
              <w:rPr>
                <w:rFonts w:ascii="Arial Narrow" w:eastAsia="Times New Roman" w:hAnsi="Arial Narrow"/>
                <w:b/>
                <w:bCs/>
                <w:szCs w:val="22"/>
                <w:lang w:val="el-GR" w:eastAsia="el-GR"/>
              </w:rPr>
            </w:pPr>
            <w:r w:rsidRPr="00F76A4D">
              <w:rPr>
                <w:rFonts w:ascii="Arial Narrow" w:eastAsia="Times New Roman" w:hAnsi="Arial Narrow" w:cs="Arial"/>
                <w:b/>
                <w:bCs/>
                <w:szCs w:val="22"/>
                <w:lang w:val="el-GR" w:eastAsia="el-GR"/>
              </w:rPr>
              <w:t>6.1</w:t>
            </w:r>
          </w:p>
        </w:tc>
        <w:tc>
          <w:tcPr>
            <w:tcW w:w="3248" w:type="pct"/>
            <w:shd w:val="clear" w:color="auto" w:fill="auto"/>
            <w:vAlign w:val="center"/>
            <w:hideMark/>
          </w:tcPr>
          <w:p w:rsidR="00287AE6" w:rsidRPr="00F76A4D" w:rsidRDefault="00287AE6" w:rsidP="00F76A4D">
            <w:pPr>
              <w:spacing w:after="0"/>
              <w:jc w:val="left"/>
              <w:rPr>
                <w:rFonts w:ascii="Arial Narrow" w:eastAsia="Times New Roman" w:hAnsi="Arial Narrow"/>
                <w:szCs w:val="22"/>
                <w:lang w:val="el-GR" w:eastAsia="el-GR"/>
              </w:rPr>
            </w:pPr>
            <w:r w:rsidRPr="00F76A4D">
              <w:rPr>
                <w:rFonts w:ascii="Arial Narrow" w:eastAsia="Times New Roman" w:hAnsi="Arial Narrow" w:cs="Arial"/>
                <w:szCs w:val="22"/>
                <w:lang w:val="el-GR" w:eastAsia="el-GR"/>
              </w:rPr>
              <w:t>Επιστημονικός Συντονισμός</w:t>
            </w:r>
          </w:p>
        </w:tc>
        <w:tc>
          <w:tcPr>
            <w:tcW w:w="778" w:type="pct"/>
            <w:shd w:val="clear" w:color="auto" w:fill="auto"/>
            <w:vAlign w:val="center"/>
          </w:tcPr>
          <w:p w:rsidR="00287AE6" w:rsidRPr="00F76A4D" w:rsidRDefault="00287AE6" w:rsidP="00F76A4D">
            <w:pPr>
              <w:spacing w:after="0"/>
              <w:jc w:val="center"/>
              <w:rPr>
                <w:rFonts w:ascii="Arial Narrow" w:eastAsia="Times New Roman" w:hAnsi="Arial Narrow"/>
                <w:szCs w:val="22"/>
                <w:lang w:val="en-US" w:eastAsia="el-GR"/>
              </w:rPr>
            </w:pPr>
            <w:r w:rsidRPr="00F76A4D">
              <w:rPr>
                <w:rFonts w:ascii="Arial Narrow" w:eastAsia="Times New Roman" w:hAnsi="Arial Narrow" w:cs="Arial"/>
                <w:szCs w:val="22"/>
                <w:lang w:val="en-US" w:eastAsia="el-GR"/>
              </w:rPr>
              <w:t>x</w:t>
            </w:r>
          </w:p>
        </w:tc>
      </w:tr>
      <w:tr w:rsidR="00287AE6" w:rsidRPr="008C0F5F" w:rsidTr="00F76A4D">
        <w:trPr>
          <w:jc w:val="center"/>
        </w:trPr>
        <w:tc>
          <w:tcPr>
            <w:tcW w:w="586" w:type="pct"/>
            <w:vMerge/>
            <w:shd w:val="clear" w:color="auto" w:fill="auto"/>
            <w:noWrap/>
            <w:vAlign w:val="center"/>
            <w:hideMark/>
          </w:tcPr>
          <w:p w:rsidR="00287AE6" w:rsidRPr="00F76A4D" w:rsidRDefault="00287AE6" w:rsidP="00F76A4D">
            <w:pPr>
              <w:spacing w:after="0"/>
              <w:jc w:val="center"/>
              <w:rPr>
                <w:rFonts w:ascii="Arial Narrow" w:eastAsia="Times New Roman" w:hAnsi="Arial Narrow"/>
                <w:b/>
                <w:bCs/>
                <w:szCs w:val="22"/>
                <w:lang w:val="el-GR" w:eastAsia="el-GR"/>
              </w:rPr>
            </w:pPr>
          </w:p>
        </w:tc>
        <w:tc>
          <w:tcPr>
            <w:tcW w:w="388" w:type="pct"/>
            <w:shd w:val="clear" w:color="auto" w:fill="auto"/>
            <w:noWrap/>
            <w:vAlign w:val="center"/>
            <w:hideMark/>
          </w:tcPr>
          <w:p w:rsidR="00287AE6" w:rsidRPr="00F76A4D" w:rsidRDefault="00287AE6" w:rsidP="00F76A4D">
            <w:pPr>
              <w:spacing w:after="0"/>
              <w:ind w:firstLineChars="100" w:firstLine="221"/>
              <w:jc w:val="center"/>
              <w:rPr>
                <w:rFonts w:ascii="Arial Narrow" w:eastAsia="Times New Roman" w:hAnsi="Arial Narrow"/>
                <w:b/>
                <w:bCs/>
                <w:szCs w:val="22"/>
                <w:lang w:val="el-GR" w:eastAsia="el-GR"/>
              </w:rPr>
            </w:pPr>
            <w:r w:rsidRPr="00F76A4D">
              <w:rPr>
                <w:rFonts w:ascii="Arial Narrow" w:eastAsia="Times New Roman" w:hAnsi="Arial Narrow" w:cs="Arial"/>
                <w:b/>
                <w:bCs/>
                <w:szCs w:val="22"/>
                <w:lang w:val="el-GR" w:eastAsia="el-GR"/>
              </w:rPr>
              <w:t>6.2</w:t>
            </w:r>
          </w:p>
        </w:tc>
        <w:tc>
          <w:tcPr>
            <w:tcW w:w="3248" w:type="pct"/>
            <w:shd w:val="clear" w:color="auto" w:fill="auto"/>
            <w:vAlign w:val="center"/>
            <w:hideMark/>
          </w:tcPr>
          <w:p w:rsidR="00287AE6" w:rsidRPr="00F76A4D" w:rsidRDefault="00287AE6" w:rsidP="00F76A4D">
            <w:pPr>
              <w:spacing w:after="0"/>
              <w:jc w:val="left"/>
              <w:rPr>
                <w:rFonts w:ascii="Arial Narrow" w:eastAsia="Times New Roman" w:hAnsi="Arial Narrow"/>
                <w:szCs w:val="22"/>
                <w:lang w:val="el-GR" w:eastAsia="el-GR"/>
              </w:rPr>
            </w:pPr>
            <w:r w:rsidRPr="00F76A4D">
              <w:rPr>
                <w:rFonts w:ascii="Arial Narrow" w:eastAsia="Times New Roman" w:hAnsi="Arial Narrow" w:cs="Arial"/>
                <w:szCs w:val="22"/>
                <w:lang w:val="el-GR" w:eastAsia="el-GR"/>
              </w:rPr>
              <w:t>Υπηρεσίες δικτύωσης, ανταλλαγής εμπειριών και διάχυσης καλών πρακτικών στο πλαίσιο των Διαδημοτικών Κοινωνικών Δικτύων "ΦΡΟΝΤΙ-ΖΩ" και "ΥΓΕΙΑ ΓΙΑ ΟΛΟΥΣ "</w:t>
            </w:r>
          </w:p>
        </w:tc>
        <w:tc>
          <w:tcPr>
            <w:tcW w:w="778" w:type="pct"/>
            <w:shd w:val="clear" w:color="auto" w:fill="auto"/>
            <w:vAlign w:val="center"/>
          </w:tcPr>
          <w:p w:rsidR="00287AE6" w:rsidRPr="00F76A4D" w:rsidRDefault="00287AE6" w:rsidP="00F76A4D">
            <w:pPr>
              <w:spacing w:after="0"/>
              <w:jc w:val="center"/>
              <w:rPr>
                <w:rFonts w:ascii="Arial Narrow" w:eastAsia="Times New Roman" w:hAnsi="Arial Narrow"/>
                <w:szCs w:val="22"/>
                <w:lang w:val="en-US" w:eastAsia="el-GR"/>
              </w:rPr>
            </w:pPr>
            <w:r w:rsidRPr="00F76A4D">
              <w:rPr>
                <w:rFonts w:ascii="Arial Narrow" w:eastAsia="Times New Roman" w:hAnsi="Arial Narrow" w:cs="Arial"/>
                <w:szCs w:val="22"/>
                <w:lang w:val="en-US" w:eastAsia="el-GR"/>
              </w:rPr>
              <w:t>x</w:t>
            </w:r>
          </w:p>
        </w:tc>
      </w:tr>
    </w:tbl>
    <w:p w:rsidR="007326C6" w:rsidRPr="008C0F5F" w:rsidRDefault="007326C6" w:rsidP="007326C6">
      <w:pPr>
        <w:spacing w:after="0"/>
        <w:rPr>
          <w:rFonts w:ascii="Arial Narrow" w:eastAsia="Arial Narrow" w:hAnsi="Arial Narrow" w:cs="Arial Narrow"/>
          <w:szCs w:val="22"/>
        </w:rPr>
      </w:pPr>
    </w:p>
    <w:p w:rsidR="003A15E1" w:rsidRPr="008C0F5F" w:rsidRDefault="007326C6" w:rsidP="007326C6">
      <w:pPr>
        <w:spacing w:after="0"/>
        <w:rPr>
          <w:rFonts w:ascii="Arial Narrow" w:eastAsia="Arial Narrow" w:hAnsi="Arial Narrow" w:cs="Arial Narrow"/>
          <w:szCs w:val="22"/>
          <w:lang w:val="el-GR"/>
        </w:rPr>
      </w:pPr>
      <w:r w:rsidRPr="008C0F5F">
        <w:rPr>
          <w:rFonts w:ascii="Arial Narrow" w:eastAsia="Arial Narrow" w:hAnsi="Arial Narrow" w:cs="Arial Narrow"/>
          <w:szCs w:val="22"/>
          <w:lang w:val="el-GR"/>
        </w:rPr>
        <w:t>Η ανάλυση του προϋπολογισμού του Έργου στο σύνολο των Κοινωνικών Τομέων (Κ.Τ.) που συμβάλλουν στην αποτελεσματική υλοποίηση του Έργου, φαίνονται στον Πίνακα που ακολουθεί (Πίνακας 2).</w:t>
      </w:r>
      <w:r w:rsidR="003A15E1" w:rsidRPr="008C0F5F">
        <w:rPr>
          <w:rFonts w:ascii="Arial Narrow" w:eastAsia="Arial Narrow" w:hAnsi="Arial Narrow" w:cs="Arial Narrow"/>
          <w:szCs w:val="22"/>
          <w:lang w:val="el-GR"/>
        </w:rPr>
        <w:br w:type="page"/>
      </w:r>
    </w:p>
    <w:p w:rsidR="007326C6" w:rsidRPr="008C0F5F" w:rsidRDefault="007326C6" w:rsidP="007326C6">
      <w:pPr>
        <w:spacing w:after="0"/>
        <w:rPr>
          <w:rFonts w:ascii="Arial Narrow" w:eastAsia="Arial Narrow" w:hAnsi="Arial Narrow" w:cs="Arial Narrow"/>
          <w:szCs w:val="22"/>
          <w:lang w:val="el-GR"/>
        </w:rPr>
      </w:pPr>
    </w:p>
    <w:p w:rsidR="007326C6" w:rsidRPr="008C0F5F" w:rsidRDefault="007326C6" w:rsidP="007326C6">
      <w:pPr>
        <w:keepNext/>
        <w:spacing w:after="0"/>
        <w:jc w:val="center"/>
        <w:rPr>
          <w:rFonts w:ascii="Arial Narrow" w:eastAsia="Arial Narrow" w:hAnsi="Arial Narrow" w:cs="Arial Narrow"/>
          <w:b/>
          <w:szCs w:val="22"/>
          <w:lang w:val="el-GR"/>
        </w:rPr>
      </w:pPr>
      <w:r w:rsidRPr="008C0F5F">
        <w:rPr>
          <w:rFonts w:ascii="Arial Narrow" w:eastAsia="Arial Narrow" w:hAnsi="Arial Narrow" w:cs="Arial Narrow"/>
          <w:b/>
          <w:szCs w:val="22"/>
          <w:lang w:val="el-GR"/>
        </w:rPr>
        <w:t xml:space="preserve">Πίνακας 2: Συνολικός / Συγκεντρωτικός Προϋπολογισμός </w:t>
      </w:r>
      <w:r w:rsidR="00932AB8" w:rsidRPr="008C0F5F">
        <w:rPr>
          <w:rFonts w:ascii="Arial Narrow" w:eastAsia="Arial Narrow" w:hAnsi="Arial Narrow" w:cs="Arial Narrow"/>
          <w:b/>
          <w:szCs w:val="22"/>
          <w:lang w:val="el-GR"/>
        </w:rPr>
        <w:t>Τμήματος Β</w:t>
      </w:r>
    </w:p>
    <w:tbl>
      <w:tblPr>
        <w:tblW w:w="4909" w:type="pct"/>
        <w:tblLook w:val="04A0" w:firstRow="1" w:lastRow="0" w:firstColumn="1" w:lastColumn="0" w:noHBand="0" w:noVBand="1"/>
      </w:tblPr>
      <w:tblGrid>
        <w:gridCol w:w="1363"/>
        <w:gridCol w:w="5856"/>
        <w:gridCol w:w="1527"/>
        <w:gridCol w:w="929"/>
      </w:tblGrid>
      <w:tr w:rsidR="005D68D7" w:rsidRPr="008C0F5F" w:rsidTr="00F76A4D">
        <w:trPr>
          <w:trHeight w:val="606"/>
        </w:trPr>
        <w:tc>
          <w:tcPr>
            <w:tcW w:w="712" w:type="pct"/>
            <w:tcBorders>
              <w:top w:val="single" w:sz="4" w:space="0" w:color="auto"/>
              <w:left w:val="single" w:sz="4" w:space="0" w:color="auto"/>
              <w:bottom w:val="single" w:sz="4" w:space="0" w:color="auto"/>
              <w:right w:val="single" w:sz="4" w:space="0" w:color="auto"/>
            </w:tcBorders>
            <w:shd w:val="clear" w:color="auto" w:fill="E2EFD9"/>
            <w:vAlign w:val="center"/>
            <w:hideMark/>
          </w:tcPr>
          <w:p w:rsidR="005D68D7" w:rsidRPr="008C0F5F" w:rsidRDefault="005D68D7" w:rsidP="00287AE6">
            <w:pPr>
              <w:spacing w:after="0"/>
              <w:jc w:val="center"/>
              <w:rPr>
                <w:rFonts w:ascii="Arial Narrow" w:eastAsia="Times New Roman" w:hAnsi="Arial Narrow"/>
                <w:b/>
                <w:bCs/>
                <w:color w:val="000000"/>
                <w:szCs w:val="22"/>
                <w:lang w:val="el-GR" w:eastAsia="el-GR"/>
              </w:rPr>
            </w:pPr>
            <w:r w:rsidRPr="008C0F5F">
              <w:rPr>
                <w:rFonts w:ascii="Arial Narrow" w:eastAsia="Times New Roman" w:hAnsi="Arial Narrow"/>
                <w:b/>
                <w:bCs/>
                <w:color w:val="000000"/>
                <w:szCs w:val="22"/>
                <w:lang w:val="el-GR" w:eastAsia="el-GR"/>
              </w:rPr>
              <w:t>Κ.Τ. (ΚΩΔ)</w:t>
            </w:r>
          </w:p>
        </w:tc>
        <w:tc>
          <w:tcPr>
            <w:tcW w:w="3034" w:type="pct"/>
            <w:tcBorders>
              <w:top w:val="single" w:sz="4" w:space="0" w:color="auto"/>
              <w:left w:val="nil"/>
              <w:bottom w:val="single" w:sz="4" w:space="0" w:color="auto"/>
              <w:right w:val="single" w:sz="4" w:space="0" w:color="auto"/>
            </w:tcBorders>
            <w:shd w:val="clear" w:color="auto" w:fill="E2EFD9"/>
            <w:vAlign w:val="center"/>
            <w:hideMark/>
          </w:tcPr>
          <w:p w:rsidR="005D68D7" w:rsidRPr="008C0F5F" w:rsidRDefault="005D68D7" w:rsidP="00287AE6">
            <w:pPr>
              <w:spacing w:after="0"/>
              <w:jc w:val="center"/>
              <w:rPr>
                <w:rFonts w:ascii="Arial Narrow" w:eastAsia="Times New Roman" w:hAnsi="Arial Narrow"/>
                <w:b/>
                <w:bCs/>
                <w:color w:val="000000"/>
                <w:szCs w:val="22"/>
                <w:lang w:val="el-GR" w:eastAsia="el-GR"/>
              </w:rPr>
            </w:pPr>
            <w:r w:rsidRPr="008C0F5F">
              <w:rPr>
                <w:rFonts w:ascii="Arial Narrow" w:eastAsia="Times New Roman" w:hAnsi="Arial Narrow"/>
                <w:b/>
                <w:bCs/>
                <w:color w:val="000000"/>
                <w:szCs w:val="22"/>
                <w:lang w:val="el-GR" w:eastAsia="el-GR"/>
              </w:rPr>
              <w:t>Κ.Τ. (ΠΕΡ)</w:t>
            </w:r>
          </w:p>
        </w:tc>
        <w:tc>
          <w:tcPr>
            <w:tcW w:w="797" w:type="pct"/>
            <w:tcBorders>
              <w:top w:val="single" w:sz="4" w:space="0" w:color="auto"/>
              <w:left w:val="nil"/>
              <w:bottom w:val="single" w:sz="4" w:space="0" w:color="auto"/>
              <w:right w:val="single" w:sz="4" w:space="0" w:color="auto"/>
            </w:tcBorders>
            <w:shd w:val="clear" w:color="auto" w:fill="E2EFD9"/>
            <w:vAlign w:val="center"/>
            <w:hideMark/>
          </w:tcPr>
          <w:p w:rsidR="005D68D7" w:rsidRPr="008C0F5F" w:rsidRDefault="005D68D7" w:rsidP="00287AE6">
            <w:pPr>
              <w:spacing w:after="0"/>
              <w:jc w:val="center"/>
              <w:rPr>
                <w:rFonts w:ascii="Arial Narrow" w:eastAsia="Times New Roman" w:hAnsi="Arial Narrow"/>
                <w:b/>
                <w:bCs/>
                <w:color w:val="000000"/>
                <w:szCs w:val="22"/>
                <w:lang w:val="el-GR" w:eastAsia="el-GR"/>
              </w:rPr>
            </w:pPr>
            <w:r w:rsidRPr="008C0F5F">
              <w:rPr>
                <w:rFonts w:ascii="Arial Narrow" w:eastAsia="Times New Roman" w:hAnsi="Arial Narrow"/>
                <w:b/>
                <w:bCs/>
                <w:color w:val="000000"/>
                <w:szCs w:val="22"/>
                <w:lang w:val="el-GR" w:eastAsia="el-GR"/>
              </w:rPr>
              <w:t xml:space="preserve">Κόστος Στελέχους (χωρίς ΦΠΑ) </w:t>
            </w:r>
          </w:p>
        </w:tc>
        <w:tc>
          <w:tcPr>
            <w:tcW w:w="457" w:type="pct"/>
            <w:tcBorders>
              <w:top w:val="single" w:sz="4" w:space="0" w:color="auto"/>
              <w:left w:val="nil"/>
              <w:bottom w:val="single" w:sz="4" w:space="0" w:color="auto"/>
              <w:right w:val="single" w:sz="4" w:space="0" w:color="auto"/>
            </w:tcBorders>
            <w:shd w:val="clear" w:color="auto" w:fill="E2EFD9"/>
            <w:vAlign w:val="center"/>
            <w:hideMark/>
          </w:tcPr>
          <w:p w:rsidR="005D68D7" w:rsidRPr="008C0F5F" w:rsidRDefault="005D68D7" w:rsidP="00287AE6">
            <w:pPr>
              <w:spacing w:after="0"/>
              <w:jc w:val="center"/>
              <w:rPr>
                <w:rFonts w:ascii="Arial Narrow" w:eastAsia="Times New Roman" w:hAnsi="Arial Narrow"/>
                <w:b/>
                <w:bCs/>
                <w:color w:val="000000"/>
                <w:szCs w:val="22"/>
                <w:lang w:val="el-GR" w:eastAsia="el-GR"/>
              </w:rPr>
            </w:pPr>
            <w:r w:rsidRPr="008C0F5F">
              <w:rPr>
                <w:rFonts w:ascii="Arial Narrow" w:eastAsia="Times New Roman" w:hAnsi="Arial Narrow"/>
                <w:b/>
                <w:bCs/>
                <w:color w:val="000000"/>
                <w:szCs w:val="22"/>
                <w:lang w:val="el-GR" w:eastAsia="el-GR"/>
              </w:rPr>
              <w:t>%</w:t>
            </w:r>
          </w:p>
        </w:tc>
      </w:tr>
      <w:tr w:rsidR="005D68D7" w:rsidRPr="008C0F5F" w:rsidTr="003742BA">
        <w:trPr>
          <w:trHeight w:val="539"/>
        </w:trPr>
        <w:tc>
          <w:tcPr>
            <w:tcW w:w="712" w:type="pct"/>
            <w:tcBorders>
              <w:top w:val="nil"/>
              <w:left w:val="single" w:sz="4" w:space="0" w:color="auto"/>
              <w:bottom w:val="single" w:sz="4" w:space="0" w:color="auto"/>
              <w:right w:val="nil"/>
            </w:tcBorders>
            <w:shd w:val="clear" w:color="auto" w:fill="auto"/>
            <w:vAlign w:val="center"/>
            <w:hideMark/>
          </w:tcPr>
          <w:p w:rsidR="005D68D7" w:rsidRPr="008C0F5F" w:rsidRDefault="005D68D7" w:rsidP="00287AE6">
            <w:pPr>
              <w:spacing w:after="0"/>
              <w:jc w:val="center"/>
              <w:rPr>
                <w:rFonts w:ascii="Arial Narrow" w:eastAsia="Times New Roman" w:hAnsi="Arial Narrow"/>
                <w:b/>
                <w:bCs/>
                <w:color w:val="000000"/>
                <w:szCs w:val="22"/>
                <w:lang w:val="el-GR" w:eastAsia="el-GR"/>
              </w:rPr>
            </w:pPr>
            <w:r w:rsidRPr="008C0F5F">
              <w:rPr>
                <w:rFonts w:ascii="Arial Narrow" w:eastAsia="Times New Roman" w:hAnsi="Arial Narrow"/>
                <w:b/>
                <w:bCs/>
                <w:color w:val="000000"/>
                <w:szCs w:val="22"/>
                <w:lang w:val="el-GR" w:eastAsia="el-GR"/>
              </w:rPr>
              <w:t xml:space="preserve">KT_0 </w:t>
            </w:r>
          </w:p>
        </w:tc>
        <w:tc>
          <w:tcPr>
            <w:tcW w:w="3034" w:type="pct"/>
            <w:tcBorders>
              <w:top w:val="nil"/>
              <w:left w:val="single" w:sz="4" w:space="0" w:color="auto"/>
              <w:bottom w:val="single" w:sz="4" w:space="0" w:color="auto"/>
              <w:right w:val="single" w:sz="4" w:space="0" w:color="auto"/>
            </w:tcBorders>
            <w:shd w:val="clear" w:color="auto" w:fill="auto"/>
            <w:vAlign w:val="center"/>
            <w:hideMark/>
          </w:tcPr>
          <w:p w:rsidR="005D68D7" w:rsidRPr="008C0F5F" w:rsidRDefault="005D68D7" w:rsidP="00287AE6">
            <w:pPr>
              <w:spacing w:after="0"/>
              <w:jc w:val="left"/>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Υπηρεσίες Διοικητικού Συντονισμού</w:t>
            </w:r>
          </w:p>
        </w:tc>
        <w:tc>
          <w:tcPr>
            <w:tcW w:w="797" w:type="pct"/>
            <w:tcBorders>
              <w:top w:val="nil"/>
              <w:left w:val="nil"/>
              <w:bottom w:val="single" w:sz="4" w:space="0" w:color="auto"/>
              <w:right w:val="single" w:sz="4" w:space="0" w:color="auto"/>
            </w:tcBorders>
            <w:shd w:val="clear" w:color="auto" w:fill="auto"/>
            <w:vAlign w:val="center"/>
            <w:hideMark/>
          </w:tcPr>
          <w:p w:rsidR="005D68D7" w:rsidRPr="008C0F5F" w:rsidRDefault="005D68D7" w:rsidP="00287AE6">
            <w:pPr>
              <w:spacing w:after="0"/>
              <w:jc w:val="center"/>
              <w:rPr>
                <w:rFonts w:ascii="Arial Narrow" w:eastAsia="Times New Roman" w:hAnsi="Arial Narrow"/>
                <w:b/>
                <w:bCs/>
                <w:color w:val="000000"/>
                <w:szCs w:val="22"/>
                <w:lang w:val="el-GR" w:eastAsia="el-GR"/>
              </w:rPr>
            </w:pPr>
            <w:r w:rsidRPr="008C0F5F">
              <w:rPr>
                <w:rFonts w:ascii="Arial Narrow" w:eastAsia="Times New Roman" w:hAnsi="Arial Narrow"/>
                <w:b/>
                <w:bCs/>
                <w:color w:val="000000"/>
                <w:szCs w:val="22"/>
                <w:lang w:val="el-GR" w:eastAsia="el-GR"/>
              </w:rPr>
              <w:t xml:space="preserve">32.200,00 € </w:t>
            </w:r>
          </w:p>
        </w:tc>
        <w:tc>
          <w:tcPr>
            <w:tcW w:w="457" w:type="pct"/>
            <w:tcBorders>
              <w:top w:val="nil"/>
              <w:left w:val="nil"/>
              <w:bottom w:val="single" w:sz="4" w:space="0" w:color="auto"/>
              <w:right w:val="single" w:sz="4" w:space="0" w:color="auto"/>
            </w:tcBorders>
            <w:shd w:val="clear" w:color="auto" w:fill="auto"/>
            <w:vAlign w:val="center"/>
            <w:hideMark/>
          </w:tcPr>
          <w:p w:rsidR="005D68D7" w:rsidRPr="008C0F5F" w:rsidRDefault="005D68D7" w:rsidP="00287AE6">
            <w:pPr>
              <w:spacing w:after="0"/>
              <w:jc w:val="center"/>
              <w:rPr>
                <w:rFonts w:ascii="Arial Narrow" w:eastAsia="Times New Roman" w:hAnsi="Arial Narrow"/>
                <w:b/>
                <w:bCs/>
                <w:color w:val="000000"/>
                <w:szCs w:val="22"/>
                <w:lang w:val="el-GR" w:eastAsia="el-GR"/>
              </w:rPr>
            </w:pPr>
            <w:r w:rsidRPr="008C0F5F">
              <w:rPr>
                <w:rFonts w:ascii="Arial Narrow" w:eastAsia="Times New Roman" w:hAnsi="Arial Narrow"/>
                <w:b/>
                <w:bCs/>
                <w:color w:val="000000"/>
                <w:szCs w:val="22"/>
                <w:lang w:val="el-GR" w:eastAsia="el-GR"/>
              </w:rPr>
              <w:t>7%</w:t>
            </w:r>
          </w:p>
        </w:tc>
      </w:tr>
      <w:tr w:rsidR="005D68D7" w:rsidRPr="008C0F5F" w:rsidTr="003742BA">
        <w:trPr>
          <w:trHeight w:val="539"/>
        </w:trPr>
        <w:tc>
          <w:tcPr>
            <w:tcW w:w="712" w:type="pct"/>
            <w:tcBorders>
              <w:top w:val="nil"/>
              <w:left w:val="single" w:sz="4" w:space="0" w:color="auto"/>
              <w:bottom w:val="single" w:sz="4" w:space="0" w:color="auto"/>
              <w:right w:val="nil"/>
            </w:tcBorders>
            <w:shd w:val="clear" w:color="auto" w:fill="auto"/>
            <w:vAlign w:val="center"/>
            <w:hideMark/>
          </w:tcPr>
          <w:p w:rsidR="005D68D7" w:rsidRPr="008C0F5F" w:rsidRDefault="005D68D7" w:rsidP="00287AE6">
            <w:pPr>
              <w:spacing w:after="0"/>
              <w:jc w:val="center"/>
              <w:rPr>
                <w:rFonts w:ascii="Arial Narrow" w:eastAsia="Times New Roman" w:hAnsi="Arial Narrow"/>
                <w:b/>
                <w:bCs/>
                <w:color w:val="000000"/>
                <w:szCs w:val="22"/>
                <w:lang w:val="el-GR" w:eastAsia="el-GR"/>
              </w:rPr>
            </w:pPr>
            <w:r w:rsidRPr="008C0F5F">
              <w:rPr>
                <w:rFonts w:ascii="Arial Narrow" w:eastAsia="Times New Roman" w:hAnsi="Arial Narrow"/>
                <w:b/>
                <w:bCs/>
                <w:color w:val="000000"/>
                <w:szCs w:val="22"/>
                <w:lang w:val="el-GR" w:eastAsia="el-GR"/>
              </w:rPr>
              <w:t>KT_1</w:t>
            </w:r>
          </w:p>
        </w:tc>
        <w:tc>
          <w:tcPr>
            <w:tcW w:w="3034" w:type="pct"/>
            <w:tcBorders>
              <w:top w:val="nil"/>
              <w:left w:val="single" w:sz="4" w:space="0" w:color="auto"/>
              <w:bottom w:val="single" w:sz="4" w:space="0" w:color="auto"/>
              <w:right w:val="single" w:sz="4" w:space="0" w:color="auto"/>
            </w:tcBorders>
            <w:shd w:val="clear" w:color="auto" w:fill="auto"/>
            <w:vAlign w:val="center"/>
            <w:hideMark/>
          </w:tcPr>
          <w:p w:rsidR="005D68D7" w:rsidRPr="008C0F5F" w:rsidRDefault="005D68D7" w:rsidP="00287AE6">
            <w:pPr>
              <w:spacing w:after="0"/>
              <w:jc w:val="left"/>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Υπηρεσίες Κοινωνικής Στήριξης και Προώθησης της Κοινωνικής Ένταξης των Ευπαθών Ομάδων</w:t>
            </w:r>
          </w:p>
        </w:tc>
        <w:tc>
          <w:tcPr>
            <w:tcW w:w="797" w:type="pct"/>
            <w:tcBorders>
              <w:top w:val="nil"/>
              <w:left w:val="nil"/>
              <w:bottom w:val="single" w:sz="4" w:space="0" w:color="auto"/>
              <w:right w:val="single" w:sz="4" w:space="0" w:color="auto"/>
            </w:tcBorders>
            <w:shd w:val="clear" w:color="auto" w:fill="auto"/>
            <w:vAlign w:val="center"/>
            <w:hideMark/>
          </w:tcPr>
          <w:p w:rsidR="005D68D7" w:rsidRPr="008C0F5F" w:rsidRDefault="005D68D7" w:rsidP="00287AE6">
            <w:pPr>
              <w:spacing w:after="0"/>
              <w:jc w:val="center"/>
              <w:rPr>
                <w:rFonts w:ascii="Arial Narrow" w:eastAsia="Times New Roman" w:hAnsi="Arial Narrow"/>
                <w:b/>
                <w:bCs/>
                <w:color w:val="000000"/>
                <w:szCs w:val="22"/>
                <w:lang w:val="el-GR" w:eastAsia="el-GR"/>
              </w:rPr>
            </w:pPr>
            <w:r w:rsidRPr="008C0F5F">
              <w:rPr>
                <w:rFonts w:ascii="Arial Narrow" w:eastAsia="Times New Roman" w:hAnsi="Arial Narrow"/>
                <w:b/>
                <w:bCs/>
                <w:color w:val="000000"/>
                <w:szCs w:val="22"/>
                <w:lang w:val="el-GR" w:eastAsia="el-GR"/>
              </w:rPr>
              <w:t>84.</w:t>
            </w:r>
            <w:r w:rsidR="00876745" w:rsidRPr="008C0F5F">
              <w:rPr>
                <w:rFonts w:ascii="Arial Narrow" w:eastAsia="Times New Roman" w:hAnsi="Arial Narrow"/>
                <w:b/>
                <w:bCs/>
                <w:color w:val="000000"/>
                <w:szCs w:val="22"/>
                <w:lang w:val="el-GR" w:eastAsia="el-GR"/>
              </w:rPr>
              <w:t>900</w:t>
            </w:r>
            <w:r w:rsidR="00B24F99" w:rsidRPr="008C0F5F">
              <w:rPr>
                <w:rFonts w:ascii="Arial Narrow" w:eastAsia="Times New Roman" w:hAnsi="Arial Narrow"/>
                <w:b/>
                <w:bCs/>
                <w:color w:val="000000"/>
                <w:szCs w:val="22"/>
                <w:lang w:val="el-GR" w:eastAsia="el-GR"/>
              </w:rPr>
              <w:t>,00</w:t>
            </w:r>
            <w:r w:rsidRPr="008C0F5F">
              <w:rPr>
                <w:rFonts w:ascii="Arial Narrow" w:eastAsia="Times New Roman" w:hAnsi="Arial Narrow"/>
                <w:b/>
                <w:bCs/>
                <w:color w:val="000000"/>
                <w:szCs w:val="22"/>
                <w:lang w:val="el-GR" w:eastAsia="el-GR"/>
              </w:rPr>
              <w:t xml:space="preserve"> € </w:t>
            </w:r>
          </w:p>
        </w:tc>
        <w:tc>
          <w:tcPr>
            <w:tcW w:w="457" w:type="pct"/>
            <w:tcBorders>
              <w:top w:val="nil"/>
              <w:left w:val="nil"/>
              <w:bottom w:val="single" w:sz="4" w:space="0" w:color="auto"/>
              <w:right w:val="single" w:sz="4" w:space="0" w:color="auto"/>
            </w:tcBorders>
            <w:shd w:val="clear" w:color="auto" w:fill="auto"/>
            <w:vAlign w:val="center"/>
            <w:hideMark/>
          </w:tcPr>
          <w:p w:rsidR="005D68D7" w:rsidRPr="008C0F5F" w:rsidRDefault="005D68D7" w:rsidP="00287AE6">
            <w:pPr>
              <w:spacing w:after="0"/>
              <w:jc w:val="center"/>
              <w:rPr>
                <w:rFonts w:ascii="Arial Narrow" w:eastAsia="Times New Roman" w:hAnsi="Arial Narrow"/>
                <w:b/>
                <w:bCs/>
                <w:color w:val="000000"/>
                <w:szCs w:val="22"/>
                <w:lang w:val="el-GR" w:eastAsia="el-GR"/>
              </w:rPr>
            </w:pPr>
            <w:r w:rsidRPr="008C0F5F">
              <w:rPr>
                <w:rFonts w:ascii="Arial Narrow" w:eastAsia="Times New Roman" w:hAnsi="Arial Narrow"/>
                <w:b/>
                <w:bCs/>
                <w:color w:val="000000"/>
                <w:szCs w:val="22"/>
                <w:lang w:val="el-GR" w:eastAsia="el-GR"/>
              </w:rPr>
              <w:t>19%</w:t>
            </w:r>
          </w:p>
        </w:tc>
      </w:tr>
      <w:tr w:rsidR="005D68D7" w:rsidRPr="008C0F5F" w:rsidTr="003742BA">
        <w:trPr>
          <w:trHeight w:val="539"/>
        </w:trPr>
        <w:tc>
          <w:tcPr>
            <w:tcW w:w="712" w:type="pct"/>
            <w:tcBorders>
              <w:top w:val="nil"/>
              <w:left w:val="single" w:sz="4" w:space="0" w:color="auto"/>
              <w:bottom w:val="single" w:sz="4" w:space="0" w:color="auto"/>
              <w:right w:val="nil"/>
            </w:tcBorders>
            <w:shd w:val="clear" w:color="auto" w:fill="auto"/>
            <w:vAlign w:val="center"/>
            <w:hideMark/>
          </w:tcPr>
          <w:p w:rsidR="005D68D7" w:rsidRPr="008C0F5F" w:rsidRDefault="005D68D7" w:rsidP="00287AE6">
            <w:pPr>
              <w:spacing w:after="0"/>
              <w:jc w:val="center"/>
              <w:rPr>
                <w:rFonts w:ascii="Arial Narrow" w:eastAsia="Times New Roman" w:hAnsi="Arial Narrow"/>
                <w:b/>
                <w:bCs/>
                <w:color w:val="000000"/>
                <w:szCs w:val="22"/>
                <w:lang w:val="el-GR" w:eastAsia="el-GR"/>
              </w:rPr>
            </w:pPr>
            <w:r w:rsidRPr="008C0F5F">
              <w:rPr>
                <w:rFonts w:ascii="Arial Narrow" w:eastAsia="Times New Roman" w:hAnsi="Arial Narrow"/>
                <w:b/>
                <w:bCs/>
                <w:color w:val="000000"/>
                <w:szCs w:val="22"/>
                <w:lang w:val="el-GR" w:eastAsia="el-GR"/>
              </w:rPr>
              <w:t>KT_2</w:t>
            </w:r>
          </w:p>
        </w:tc>
        <w:tc>
          <w:tcPr>
            <w:tcW w:w="3034" w:type="pct"/>
            <w:tcBorders>
              <w:top w:val="nil"/>
              <w:left w:val="single" w:sz="4" w:space="0" w:color="auto"/>
              <w:bottom w:val="single" w:sz="4" w:space="0" w:color="auto"/>
              <w:right w:val="single" w:sz="4" w:space="0" w:color="auto"/>
            </w:tcBorders>
            <w:shd w:val="clear" w:color="auto" w:fill="auto"/>
            <w:vAlign w:val="center"/>
            <w:hideMark/>
          </w:tcPr>
          <w:p w:rsidR="005D68D7" w:rsidRPr="008C0F5F" w:rsidRDefault="005D68D7" w:rsidP="00287AE6">
            <w:pPr>
              <w:spacing w:after="0"/>
              <w:jc w:val="left"/>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Υπηρεσίες Στήριξης της Οικογένειας, Κοινωνικής Φροντίδας και Ανοιχτής Ειδικής Φροντίδας, ενήλικων, εφήβων και παιδιών</w:t>
            </w:r>
          </w:p>
        </w:tc>
        <w:tc>
          <w:tcPr>
            <w:tcW w:w="797" w:type="pct"/>
            <w:tcBorders>
              <w:top w:val="nil"/>
              <w:left w:val="nil"/>
              <w:bottom w:val="single" w:sz="4" w:space="0" w:color="auto"/>
              <w:right w:val="single" w:sz="4" w:space="0" w:color="auto"/>
            </w:tcBorders>
            <w:shd w:val="clear" w:color="auto" w:fill="auto"/>
            <w:vAlign w:val="center"/>
            <w:hideMark/>
          </w:tcPr>
          <w:p w:rsidR="005D68D7" w:rsidRPr="008C0F5F" w:rsidRDefault="005D68D7" w:rsidP="00287AE6">
            <w:pPr>
              <w:spacing w:after="0"/>
              <w:jc w:val="center"/>
              <w:rPr>
                <w:rFonts w:ascii="Arial Narrow" w:eastAsia="Times New Roman" w:hAnsi="Arial Narrow"/>
                <w:b/>
                <w:bCs/>
                <w:color w:val="000000"/>
                <w:szCs w:val="22"/>
                <w:lang w:val="el-GR" w:eastAsia="el-GR"/>
              </w:rPr>
            </w:pPr>
            <w:r w:rsidRPr="008C0F5F">
              <w:rPr>
                <w:rFonts w:ascii="Arial Narrow" w:eastAsia="Times New Roman" w:hAnsi="Arial Narrow"/>
                <w:b/>
                <w:bCs/>
                <w:color w:val="000000"/>
                <w:szCs w:val="22"/>
                <w:lang w:val="el-GR" w:eastAsia="el-GR"/>
              </w:rPr>
              <w:t xml:space="preserve">59.870,00 € </w:t>
            </w:r>
          </w:p>
        </w:tc>
        <w:tc>
          <w:tcPr>
            <w:tcW w:w="457" w:type="pct"/>
            <w:tcBorders>
              <w:top w:val="nil"/>
              <w:left w:val="nil"/>
              <w:bottom w:val="single" w:sz="4" w:space="0" w:color="auto"/>
              <w:right w:val="single" w:sz="4" w:space="0" w:color="auto"/>
            </w:tcBorders>
            <w:shd w:val="clear" w:color="auto" w:fill="auto"/>
            <w:vAlign w:val="center"/>
            <w:hideMark/>
          </w:tcPr>
          <w:p w:rsidR="005D68D7" w:rsidRPr="008C0F5F" w:rsidRDefault="00523866" w:rsidP="00287AE6">
            <w:pPr>
              <w:spacing w:after="0"/>
              <w:jc w:val="center"/>
              <w:rPr>
                <w:rFonts w:ascii="Arial Narrow" w:eastAsia="Times New Roman" w:hAnsi="Arial Narrow"/>
                <w:b/>
                <w:bCs/>
                <w:color w:val="000000"/>
                <w:szCs w:val="22"/>
                <w:lang w:val="el-GR" w:eastAsia="el-GR"/>
              </w:rPr>
            </w:pPr>
            <w:r w:rsidRPr="008C0F5F">
              <w:rPr>
                <w:rFonts w:ascii="Arial Narrow" w:eastAsia="Times New Roman" w:hAnsi="Arial Narrow"/>
                <w:b/>
                <w:bCs/>
                <w:color w:val="000000"/>
                <w:szCs w:val="22"/>
                <w:lang w:val="el-GR" w:eastAsia="el-GR"/>
              </w:rPr>
              <w:t>14</w:t>
            </w:r>
            <w:r w:rsidR="005D68D7" w:rsidRPr="008C0F5F">
              <w:rPr>
                <w:rFonts w:ascii="Arial Narrow" w:eastAsia="Times New Roman" w:hAnsi="Arial Narrow"/>
                <w:b/>
                <w:bCs/>
                <w:color w:val="000000"/>
                <w:szCs w:val="22"/>
                <w:lang w:val="el-GR" w:eastAsia="el-GR"/>
              </w:rPr>
              <w:t>%</w:t>
            </w:r>
          </w:p>
        </w:tc>
      </w:tr>
      <w:tr w:rsidR="005D68D7" w:rsidRPr="008C0F5F" w:rsidTr="003742BA">
        <w:trPr>
          <w:trHeight w:val="539"/>
        </w:trPr>
        <w:tc>
          <w:tcPr>
            <w:tcW w:w="712" w:type="pct"/>
            <w:tcBorders>
              <w:top w:val="nil"/>
              <w:left w:val="single" w:sz="4" w:space="0" w:color="auto"/>
              <w:bottom w:val="single" w:sz="4" w:space="0" w:color="auto"/>
              <w:right w:val="nil"/>
            </w:tcBorders>
            <w:shd w:val="clear" w:color="auto" w:fill="auto"/>
            <w:vAlign w:val="center"/>
            <w:hideMark/>
          </w:tcPr>
          <w:p w:rsidR="005D68D7" w:rsidRPr="008C0F5F" w:rsidRDefault="005D68D7" w:rsidP="00287AE6">
            <w:pPr>
              <w:spacing w:after="0"/>
              <w:jc w:val="center"/>
              <w:rPr>
                <w:rFonts w:ascii="Arial Narrow" w:eastAsia="Times New Roman" w:hAnsi="Arial Narrow"/>
                <w:b/>
                <w:bCs/>
                <w:color w:val="000000"/>
                <w:szCs w:val="22"/>
                <w:lang w:val="el-GR" w:eastAsia="el-GR"/>
              </w:rPr>
            </w:pPr>
            <w:r w:rsidRPr="008C0F5F">
              <w:rPr>
                <w:rFonts w:ascii="Arial Narrow" w:eastAsia="Times New Roman" w:hAnsi="Arial Narrow"/>
                <w:b/>
                <w:bCs/>
                <w:color w:val="000000"/>
                <w:szCs w:val="22"/>
                <w:lang w:val="el-GR" w:eastAsia="el-GR"/>
              </w:rPr>
              <w:t>KT_3</w:t>
            </w:r>
          </w:p>
        </w:tc>
        <w:tc>
          <w:tcPr>
            <w:tcW w:w="3034" w:type="pct"/>
            <w:tcBorders>
              <w:top w:val="nil"/>
              <w:left w:val="single" w:sz="4" w:space="0" w:color="auto"/>
              <w:bottom w:val="single" w:sz="4" w:space="0" w:color="auto"/>
              <w:right w:val="single" w:sz="4" w:space="0" w:color="auto"/>
            </w:tcBorders>
            <w:shd w:val="clear" w:color="auto" w:fill="auto"/>
            <w:vAlign w:val="center"/>
            <w:hideMark/>
          </w:tcPr>
          <w:p w:rsidR="005D68D7" w:rsidRPr="008C0F5F" w:rsidRDefault="005D68D7" w:rsidP="00287AE6">
            <w:pPr>
              <w:spacing w:after="0"/>
              <w:jc w:val="left"/>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Αγωγή ψυχικής ανθεκτικότητας σε επίπεδο Συστήματος (οικογένεια - σχολείο - κοινότητα)</w:t>
            </w:r>
          </w:p>
        </w:tc>
        <w:tc>
          <w:tcPr>
            <w:tcW w:w="797" w:type="pct"/>
            <w:tcBorders>
              <w:top w:val="nil"/>
              <w:left w:val="nil"/>
              <w:bottom w:val="single" w:sz="4" w:space="0" w:color="auto"/>
              <w:right w:val="single" w:sz="4" w:space="0" w:color="auto"/>
            </w:tcBorders>
            <w:shd w:val="clear" w:color="auto" w:fill="auto"/>
            <w:vAlign w:val="center"/>
            <w:hideMark/>
          </w:tcPr>
          <w:p w:rsidR="005D68D7" w:rsidRPr="008C0F5F" w:rsidRDefault="005D68D7" w:rsidP="00287AE6">
            <w:pPr>
              <w:spacing w:after="0"/>
              <w:jc w:val="center"/>
              <w:rPr>
                <w:rFonts w:ascii="Arial Narrow" w:eastAsia="Times New Roman" w:hAnsi="Arial Narrow"/>
                <w:b/>
                <w:bCs/>
                <w:color w:val="000000"/>
                <w:szCs w:val="22"/>
                <w:lang w:val="el-GR" w:eastAsia="el-GR"/>
              </w:rPr>
            </w:pPr>
            <w:r w:rsidRPr="008C0F5F">
              <w:rPr>
                <w:rFonts w:ascii="Arial Narrow" w:eastAsia="Times New Roman" w:hAnsi="Arial Narrow"/>
                <w:b/>
                <w:bCs/>
                <w:color w:val="000000"/>
                <w:szCs w:val="22"/>
                <w:lang w:val="el-GR" w:eastAsia="el-GR"/>
              </w:rPr>
              <w:t xml:space="preserve">71.215,00 € </w:t>
            </w:r>
          </w:p>
        </w:tc>
        <w:tc>
          <w:tcPr>
            <w:tcW w:w="457" w:type="pct"/>
            <w:tcBorders>
              <w:top w:val="nil"/>
              <w:left w:val="nil"/>
              <w:bottom w:val="single" w:sz="4" w:space="0" w:color="auto"/>
              <w:right w:val="single" w:sz="4" w:space="0" w:color="auto"/>
            </w:tcBorders>
            <w:shd w:val="clear" w:color="auto" w:fill="auto"/>
            <w:vAlign w:val="center"/>
            <w:hideMark/>
          </w:tcPr>
          <w:p w:rsidR="005D68D7" w:rsidRPr="008C0F5F" w:rsidRDefault="00523866" w:rsidP="00287AE6">
            <w:pPr>
              <w:spacing w:after="0"/>
              <w:jc w:val="center"/>
              <w:rPr>
                <w:rFonts w:ascii="Arial Narrow" w:eastAsia="Times New Roman" w:hAnsi="Arial Narrow"/>
                <w:b/>
                <w:bCs/>
                <w:color w:val="000000"/>
                <w:szCs w:val="22"/>
                <w:lang w:val="el-GR" w:eastAsia="el-GR"/>
              </w:rPr>
            </w:pPr>
            <w:r w:rsidRPr="008C0F5F">
              <w:rPr>
                <w:rFonts w:ascii="Arial Narrow" w:eastAsia="Times New Roman" w:hAnsi="Arial Narrow"/>
                <w:b/>
                <w:bCs/>
                <w:color w:val="000000"/>
                <w:szCs w:val="22"/>
                <w:lang w:val="el-GR" w:eastAsia="el-GR"/>
              </w:rPr>
              <w:t>16</w:t>
            </w:r>
            <w:r w:rsidR="005D68D7" w:rsidRPr="008C0F5F">
              <w:rPr>
                <w:rFonts w:ascii="Arial Narrow" w:eastAsia="Times New Roman" w:hAnsi="Arial Narrow"/>
                <w:b/>
                <w:bCs/>
                <w:color w:val="000000"/>
                <w:szCs w:val="22"/>
                <w:lang w:val="el-GR" w:eastAsia="el-GR"/>
              </w:rPr>
              <w:t>%</w:t>
            </w:r>
          </w:p>
        </w:tc>
      </w:tr>
      <w:tr w:rsidR="005D68D7" w:rsidRPr="008C0F5F" w:rsidTr="003742BA">
        <w:trPr>
          <w:trHeight w:val="539"/>
        </w:trPr>
        <w:tc>
          <w:tcPr>
            <w:tcW w:w="712" w:type="pct"/>
            <w:tcBorders>
              <w:top w:val="nil"/>
              <w:left w:val="single" w:sz="4" w:space="0" w:color="auto"/>
              <w:bottom w:val="single" w:sz="4" w:space="0" w:color="auto"/>
              <w:right w:val="nil"/>
            </w:tcBorders>
            <w:shd w:val="clear" w:color="auto" w:fill="auto"/>
            <w:vAlign w:val="center"/>
            <w:hideMark/>
          </w:tcPr>
          <w:p w:rsidR="005D68D7" w:rsidRPr="008C0F5F" w:rsidRDefault="005D68D7" w:rsidP="00287AE6">
            <w:pPr>
              <w:spacing w:after="0"/>
              <w:jc w:val="center"/>
              <w:rPr>
                <w:rFonts w:ascii="Arial Narrow" w:eastAsia="Times New Roman" w:hAnsi="Arial Narrow"/>
                <w:b/>
                <w:bCs/>
                <w:color w:val="000000"/>
                <w:szCs w:val="22"/>
                <w:lang w:val="el-GR" w:eastAsia="el-GR"/>
              </w:rPr>
            </w:pPr>
            <w:r w:rsidRPr="008C0F5F">
              <w:rPr>
                <w:rFonts w:ascii="Arial Narrow" w:eastAsia="Times New Roman" w:hAnsi="Arial Narrow"/>
                <w:b/>
                <w:bCs/>
                <w:color w:val="000000"/>
                <w:szCs w:val="22"/>
                <w:lang w:val="el-GR" w:eastAsia="el-GR"/>
              </w:rPr>
              <w:t xml:space="preserve">KT_4 </w:t>
            </w:r>
          </w:p>
        </w:tc>
        <w:tc>
          <w:tcPr>
            <w:tcW w:w="3034" w:type="pct"/>
            <w:tcBorders>
              <w:top w:val="nil"/>
              <w:left w:val="single" w:sz="4" w:space="0" w:color="auto"/>
              <w:bottom w:val="single" w:sz="4" w:space="0" w:color="auto"/>
              <w:right w:val="single" w:sz="4" w:space="0" w:color="auto"/>
            </w:tcBorders>
            <w:shd w:val="clear" w:color="auto" w:fill="auto"/>
            <w:vAlign w:val="center"/>
            <w:hideMark/>
          </w:tcPr>
          <w:p w:rsidR="005D68D7" w:rsidRPr="008C0F5F" w:rsidRDefault="005D68D7" w:rsidP="00287AE6">
            <w:pPr>
              <w:spacing w:after="0"/>
              <w:jc w:val="left"/>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Υπηρεσίες Πρώιμης Παιδικής Παρέμβασης (ΠΠΠ)</w:t>
            </w:r>
          </w:p>
        </w:tc>
        <w:tc>
          <w:tcPr>
            <w:tcW w:w="797" w:type="pct"/>
            <w:tcBorders>
              <w:top w:val="nil"/>
              <w:left w:val="nil"/>
              <w:bottom w:val="single" w:sz="4" w:space="0" w:color="auto"/>
              <w:right w:val="single" w:sz="4" w:space="0" w:color="auto"/>
            </w:tcBorders>
            <w:shd w:val="clear" w:color="auto" w:fill="auto"/>
            <w:vAlign w:val="center"/>
            <w:hideMark/>
          </w:tcPr>
          <w:p w:rsidR="005D68D7" w:rsidRPr="008C0F5F" w:rsidRDefault="005D68D7" w:rsidP="00287AE6">
            <w:pPr>
              <w:spacing w:after="0"/>
              <w:jc w:val="center"/>
              <w:rPr>
                <w:rFonts w:ascii="Arial Narrow" w:eastAsia="Times New Roman" w:hAnsi="Arial Narrow"/>
                <w:b/>
                <w:bCs/>
                <w:color w:val="000000"/>
                <w:szCs w:val="22"/>
                <w:lang w:val="el-GR" w:eastAsia="el-GR"/>
              </w:rPr>
            </w:pPr>
            <w:r w:rsidRPr="008C0F5F">
              <w:rPr>
                <w:rFonts w:ascii="Arial Narrow" w:eastAsia="Times New Roman" w:hAnsi="Arial Narrow"/>
                <w:b/>
                <w:bCs/>
                <w:color w:val="000000"/>
                <w:szCs w:val="22"/>
                <w:lang w:val="el-GR" w:eastAsia="el-GR"/>
              </w:rPr>
              <w:t xml:space="preserve">125.700,00 € </w:t>
            </w:r>
          </w:p>
        </w:tc>
        <w:tc>
          <w:tcPr>
            <w:tcW w:w="457" w:type="pct"/>
            <w:tcBorders>
              <w:top w:val="nil"/>
              <w:left w:val="nil"/>
              <w:bottom w:val="single" w:sz="4" w:space="0" w:color="auto"/>
              <w:right w:val="single" w:sz="4" w:space="0" w:color="auto"/>
            </w:tcBorders>
            <w:shd w:val="clear" w:color="auto" w:fill="auto"/>
            <w:vAlign w:val="center"/>
            <w:hideMark/>
          </w:tcPr>
          <w:p w:rsidR="005D68D7" w:rsidRPr="008C0F5F" w:rsidRDefault="005D68D7" w:rsidP="00287AE6">
            <w:pPr>
              <w:spacing w:after="0"/>
              <w:jc w:val="center"/>
              <w:rPr>
                <w:rFonts w:ascii="Arial Narrow" w:eastAsia="Times New Roman" w:hAnsi="Arial Narrow"/>
                <w:b/>
                <w:bCs/>
                <w:color w:val="000000"/>
                <w:szCs w:val="22"/>
                <w:lang w:val="el-GR" w:eastAsia="el-GR"/>
              </w:rPr>
            </w:pPr>
            <w:r w:rsidRPr="008C0F5F">
              <w:rPr>
                <w:rFonts w:ascii="Arial Narrow" w:eastAsia="Times New Roman" w:hAnsi="Arial Narrow"/>
                <w:b/>
                <w:bCs/>
                <w:color w:val="000000"/>
                <w:szCs w:val="22"/>
                <w:lang w:val="el-GR" w:eastAsia="el-GR"/>
              </w:rPr>
              <w:t>28%</w:t>
            </w:r>
          </w:p>
        </w:tc>
      </w:tr>
      <w:tr w:rsidR="005D68D7" w:rsidRPr="008C0F5F" w:rsidTr="003742BA">
        <w:trPr>
          <w:trHeight w:val="299"/>
        </w:trPr>
        <w:tc>
          <w:tcPr>
            <w:tcW w:w="71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D68D7" w:rsidRPr="008C0F5F" w:rsidRDefault="005D68D7" w:rsidP="00287AE6">
            <w:pPr>
              <w:spacing w:after="0"/>
              <w:jc w:val="center"/>
              <w:rPr>
                <w:rFonts w:ascii="Arial Narrow" w:eastAsia="Times New Roman" w:hAnsi="Arial Narrow"/>
                <w:b/>
                <w:bCs/>
                <w:color w:val="000000"/>
                <w:szCs w:val="22"/>
                <w:lang w:val="el-GR" w:eastAsia="el-GR"/>
              </w:rPr>
            </w:pPr>
            <w:r w:rsidRPr="008C0F5F">
              <w:rPr>
                <w:rFonts w:ascii="Arial Narrow" w:eastAsia="Times New Roman" w:hAnsi="Arial Narrow"/>
                <w:b/>
                <w:bCs/>
                <w:color w:val="000000"/>
                <w:szCs w:val="22"/>
                <w:lang w:val="el-GR" w:eastAsia="el-GR"/>
              </w:rPr>
              <w:t xml:space="preserve">KT_5 </w:t>
            </w:r>
          </w:p>
        </w:tc>
        <w:tc>
          <w:tcPr>
            <w:tcW w:w="30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D68D7" w:rsidRPr="008C0F5F" w:rsidRDefault="005D68D7" w:rsidP="00287AE6">
            <w:pPr>
              <w:spacing w:after="0"/>
              <w:jc w:val="left"/>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Δράσεις Δημοσιότητας</w:t>
            </w:r>
          </w:p>
        </w:tc>
        <w:tc>
          <w:tcPr>
            <w:tcW w:w="7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D68D7" w:rsidRPr="008C0F5F" w:rsidRDefault="005D68D7" w:rsidP="00287AE6">
            <w:pPr>
              <w:spacing w:after="0"/>
              <w:jc w:val="center"/>
              <w:rPr>
                <w:rFonts w:ascii="Arial Narrow" w:eastAsia="Times New Roman" w:hAnsi="Arial Narrow"/>
                <w:b/>
                <w:bCs/>
                <w:color w:val="000000"/>
                <w:szCs w:val="22"/>
                <w:lang w:val="el-GR" w:eastAsia="el-GR"/>
              </w:rPr>
            </w:pPr>
            <w:r w:rsidRPr="008C0F5F">
              <w:rPr>
                <w:rFonts w:ascii="Arial Narrow" w:eastAsia="Times New Roman" w:hAnsi="Arial Narrow"/>
                <w:b/>
                <w:bCs/>
                <w:color w:val="000000"/>
                <w:szCs w:val="22"/>
                <w:lang w:val="el-GR" w:eastAsia="el-GR"/>
              </w:rPr>
              <w:t xml:space="preserve">21.252,00 € </w:t>
            </w:r>
          </w:p>
        </w:tc>
        <w:tc>
          <w:tcPr>
            <w:tcW w:w="45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D68D7" w:rsidRPr="008C0F5F" w:rsidRDefault="00523866" w:rsidP="00287AE6">
            <w:pPr>
              <w:spacing w:after="0"/>
              <w:jc w:val="center"/>
              <w:rPr>
                <w:rFonts w:ascii="Arial Narrow" w:eastAsia="Times New Roman" w:hAnsi="Arial Narrow"/>
                <w:b/>
                <w:bCs/>
                <w:color w:val="000000"/>
                <w:szCs w:val="22"/>
                <w:lang w:val="el-GR" w:eastAsia="el-GR"/>
              </w:rPr>
            </w:pPr>
            <w:r w:rsidRPr="008C0F5F">
              <w:rPr>
                <w:rFonts w:ascii="Arial Narrow" w:eastAsia="Times New Roman" w:hAnsi="Arial Narrow"/>
                <w:b/>
                <w:bCs/>
                <w:color w:val="000000"/>
                <w:szCs w:val="22"/>
                <w:lang w:val="el-GR" w:eastAsia="el-GR"/>
              </w:rPr>
              <w:t>5</w:t>
            </w:r>
            <w:r w:rsidR="005D68D7" w:rsidRPr="008C0F5F">
              <w:rPr>
                <w:rFonts w:ascii="Arial Narrow" w:eastAsia="Times New Roman" w:hAnsi="Arial Narrow"/>
                <w:b/>
                <w:bCs/>
                <w:color w:val="000000"/>
                <w:szCs w:val="22"/>
                <w:lang w:val="el-GR" w:eastAsia="el-GR"/>
              </w:rPr>
              <w:t>%</w:t>
            </w:r>
          </w:p>
        </w:tc>
      </w:tr>
      <w:tr w:rsidR="005D68D7" w:rsidRPr="008C0F5F" w:rsidTr="003742BA">
        <w:trPr>
          <w:trHeight w:val="539"/>
        </w:trPr>
        <w:tc>
          <w:tcPr>
            <w:tcW w:w="71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D68D7" w:rsidRPr="008C0F5F" w:rsidRDefault="005D68D7" w:rsidP="00287AE6">
            <w:pPr>
              <w:spacing w:after="0"/>
              <w:jc w:val="center"/>
              <w:rPr>
                <w:rFonts w:ascii="Arial Narrow" w:eastAsia="Times New Roman" w:hAnsi="Arial Narrow"/>
                <w:b/>
                <w:bCs/>
                <w:color w:val="000000"/>
                <w:szCs w:val="22"/>
                <w:lang w:val="el-GR" w:eastAsia="el-GR"/>
              </w:rPr>
            </w:pPr>
            <w:r w:rsidRPr="008C0F5F">
              <w:rPr>
                <w:rFonts w:ascii="Arial Narrow" w:eastAsia="Times New Roman" w:hAnsi="Arial Narrow"/>
                <w:b/>
                <w:bCs/>
                <w:color w:val="000000"/>
                <w:szCs w:val="22"/>
                <w:lang w:val="el-GR" w:eastAsia="el-GR"/>
              </w:rPr>
              <w:t>KT_6</w:t>
            </w:r>
          </w:p>
        </w:tc>
        <w:tc>
          <w:tcPr>
            <w:tcW w:w="30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D68D7" w:rsidRPr="008C0F5F" w:rsidRDefault="005D68D7" w:rsidP="00287AE6">
            <w:pPr>
              <w:spacing w:after="0"/>
              <w:jc w:val="left"/>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Υπηρεσίες Επιστημονικού Συντονισμού</w:t>
            </w:r>
          </w:p>
        </w:tc>
        <w:tc>
          <w:tcPr>
            <w:tcW w:w="7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D68D7" w:rsidRPr="008C0F5F" w:rsidRDefault="005D68D7" w:rsidP="00287AE6">
            <w:pPr>
              <w:spacing w:after="0"/>
              <w:jc w:val="center"/>
              <w:rPr>
                <w:rFonts w:ascii="Arial Narrow" w:eastAsia="Times New Roman" w:hAnsi="Arial Narrow"/>
                <w:b/>
                <w:bCs/>
                <w:color w:val="000000"/>
                <w:szCs w:val="22"/>
                <w:lang w:val="el-GR" w:eastAsia="el-GR"/>
              </w:rPr>
            </w:pPr>
            <w:r w:rsidRPr="008C0F5F">
              <w:rPr>
                <w:rFonts w:ascii="Arial Narrow" w:eastAsia="Times New Roman" w:hAnsi="Arial Narrow"/>
                <w:b/>
                <w:bCs/>
                <w:color w:val="000000"/>
                <w:szCs w:val="22"/>
                <w:lang w:val="el-GR" w:eastAsia="el-GR"/>
              </w:rPr>
              <w:t xml:space="preserve">48.300,00 € </w:t>
            </w:r>
          </w:p>
        </w:tc>
        <w:tc>
          <w:tcPr>
            <w:tcW w:w="45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D68D7" w:rsidRPr="008C0F5F" w:rsidRDefault="00523866" w:rsidP="00287AE6">
            <w:pPr>
              <w:spacing w:after="0"/>
              <w:jc w:val="center"/>
              <w:rPr>
                <w:rFonts w:ascii="Arial Narrow" w:eastAsia="Times New Roman" w:hAnsi="Arial Narrow"/>
                <w:b/>
                <w:bCs/>
                <w:color w:val="000000"/>
                <w:szCs w:val="22"/>
                <w:lang w:val="el-GR" w:eastAsia="el-GR"/>
              </w:rPr>
            </w:pPr>
            <w:r w:rsidRPr="008C0F5F">
              <w:rPr>
                <w:rFonts w:ascii="Arial Narrow" w:eastAsia="Times New Roman" w:hAnsi="Arial Narrow"/>
                <w:b/>
                <w:bCs/>
                <w:color w:val="000000"/>
                <w:szCs w:val="22"/>
                <w:lang w:val="el-GR" w:eastAsia="el-GR"/>
              </w:rPr>
              <w:t>11</w:t>
            </w:r>
            <w:r w:rsidR="005D68D7" w:rsidRPr="008C0F5F">
              <w:rPr>
                <w:rFonts w:ascii="Arial Narrow" w:eastAsia="Times New Roman" w:hAnsi="Arial Narrow"/>
                <w:b/>
                <w:bCs/>
                <w:color w:val="000000"/>
                <w:szCs w:val="22"/>
                <w:lang w:val="el-GR" w:eastAsia="el-GR"/>
              </w:rPr>
              <w:t>%</w:t>
            </w:r>
          </w:p>
        </w:tc>
      </w:tr>
      <w:tr w:rsidR="005D68D7" w:rsidRPr="008C0F5F" w:rsidTr="00F76A4D">
        <w:trPr>
          <w:trHeight w:val="269"/>
        </w:trPr>
        <w:tc>
          <w:tcPr>
            <w:tcW w:w="3746" w:type="pct"/>
            <w:gridSpan w:val="2"/>
            <w:tcBorders>
              <w:top w:val="single" w:sz="4" w:space="0" w:color="auto"/>
              <w:left w:val="single" w:sz="4" w:space="0" w:color="auto"/>
              <w:bottom w:val="single" w:sz="4" w:space="0" w:color="auto"/>
              <w:right w:val="single" w:sz="4" w:space="0" w:color="000000"/>
            </w:tcBorders>
            <w:shd w:val="clear" w:color="auto" w:fill="FFF2CC"/>
            <w:vAlign w:val="center"/>
            <w:hideMark/>
          </w:tcPr>
          <w:p w:rsidR="005D68D7" w:rsidRPr="008C0F5F" w:rsidRDefault="005D68D7" w:rsidP="00287AE6">
            <w:pPr>
              <w:spacing w:after="0"/>
              <w:jc w:val="center"/>
              <w:rPr>
                <w:rFonts w:ascii="Arial Narrow" w:eastAsia="Times New Roman" w:hAnsi="Arial Narrow"/>
                <w:b/>
                <w:bCs/>
                <w:color w:val="000000"/>
                <w:szCs w:val="22"/>
                <w:lang w:val="el-GR" w:eastAsia="el-GR"/>
              </w:rPr>
            </w:pPr>
            <w:r w:rsidRPr="008C0F5F">
              <w:rPr>
                <w:rFonts w:ascii="Arial Narrow" w:eastAsia="Times New Roman" w:hAnsi="Arial Narrow"/>
                <w:b/>
                <w:bCs/>
                <w:color w:val="000000"/>
                <w:szCs w:val="22"/>
                <w:lang w:val="el-GR" w:eastAsia="el-GR"/>
              </w:rPr>
              <w:t>ΓΕΝΙΚΟ ΣΥΝΟΛΟ ΕΡΓΟΥ</w:t>
            </w:r>
          </w:p>
        </w:tc>
        <w:tc>
          <w:tcPr>
            <w:tcW w:w="797" w:type="pct"/>
            <w:tcBorders>
              <w:top w:val="single" w:sz="4" w:space="0" w:color="auto"/>
              <w:left w:val="nil"/>
              <w:bottom w:val="single" w:sz="4" w:space="0" w:color="auto"/>
              <w:right w:val="single" w:sz="4" w:space="0" w:color="auto"/>
            </w:tcBorders>
            <w:shd w:val="clear" w:color="auto" w:fill="FFF2CC"/>
            <w:vAlign w:val="center"/>
            <w:hideMark/>
          </w:tcPr>
          <w:p w:rsidR="005D68D7" w:rsidRPr="008C0F5F" w:rsidRDefault="005D68D7" w:rsidP="00287AE6">
            <w:pPr>
              <w:spacing w:after="0"/>
              <w:jc w:val="center"/>
              <w:rPr>
                <w:rFonts w:ascii="Arial Narrow" w:eastAsia="Times New Roman" w:hAnsi="Arial Narrow"/>
                <w:b/>
                <w:bCs/>
                <w:color w:val="000000"/>
                <w:szCs w:val="22"/>
                <w:lang w:val="el-GR" w:eastAsia="el-GR"/>
              </w:rPr>
            </w:pPr>
            <w:r w:rsidRPr="008C0F5F">
              <w:rPr>
                <w:rFonts w:ascii="Arial Narrow" w:eastAsia="Times New Roman" w:hAnsi="Arial Narrow"/>
                <w:b/>
                <w:bCs/>
                <w:color w:val="000000"/>
                <w:szCs w:val="22"/>
                <w:lang w:val="el-GR" w:eastAsia="el-GR"/>
              </w:rPr>
              <w:t xml:space="preserve">443.437,00 € </w:t>
            </w:r>
          </w:p>
        </w:tc>
        <w:tc>
          <w:tcPr>
            <w:tcW w:w="457" w:type="pct"/>
            <w:tcBorders>
              <w:top w:val="single" w:sz="4" w:space="0" w:color="auto"/>
              <w:left w:val="nil"/>
              <w:bottom w:val="single" w:sz="4" w:space="0" w:color="auto"/>
              <w:right w:val="single" w:sz="4" w:space="0" w:color="auto"/>
            </w:tcBorders>
            <w:shd w:val="clear" w:color="auto" w:fill="FFF2CC"/>
            <w:vAlign w:val="center"/>
            <w:hideMark/>
          </w:tcPr>
          <w:p w:rsidR="005D68D7" w:rsidRPr="008C0F5F" w:rsidRDefault="005D68D7" w:rsidP="00287AE6">
            <w:pPr>
              <w:spacing w:after="0"/>
              <w:jc w:val="center"/>
              <w:rPr>
                <w:rFonts w:ascii="Arial Narrow" w:eastAsia="Times New Roman" w:hAnsi="Arial Narrow"/>
                <w:b/>
                <w:bCs/>
                <w:color w:val="000000"/>
                <w:szCs w:val="22"/>
                <w:lang w:val="el-GR" w:eastAsia="el-GR"/>
              </w:rPr>
            </w:pPr>
            <w:r w:rsidRPr="008C0F5F">
              <w:rPr>
                <w:rFonts w:ascii="Arial Narrow" w:eastAsia="Times New Roman" w:hAnsi="Arial Narrow"/>
                <w:b/>
                <w:bCs/>
                <w:color w:val="000000"/>
                <w:szCs w:val="22"/>
                <w:lang w:val="el-GR" w:eastAsia="el-GR"/>
              </w:rPr>
              <w:t>100,00%</w:t>
            </w:r>
          </w:p>
        </w:tc>
      </w:tr>
      <w:tr w:rsidR="003742BA" w:rsidRPr="008C0F5F" w:rsidTr="00F76A4D">
        <w:trPr>
          <w:trHeight w:val="269"/>
        </w:trPr>
        <w:tc>
          <w:tcPr>
            <w:tcW w:w="3746" w:type="pct"/>
            <w:gridSpan w:val="2"/>
            <w:tcBorders>
              <w:top w:val="single" w:sz="4" w:space="0" w:color="auto"/>
              <w:left w:val="single" w:sz="4" w:space="0" w:color="auto"/>
              <w:bottom w:val="single" w:sz="4" w:space="0" w:color="auto"/>
              <w:right w:val="single" w:sz="4" w:space="0" w:color="000000"/>
            </w:tcBorders>
            <w:shd w:val="clear" w:color="auto" w:fill="FFF2CC"/>
            <w:vAlign w:val="center"/>
          </w:tcPr>
          <w:p w:rsidR="003742BA" w:rsidRPr="008C0F5F" w:rsidRDefault="003742BA" w:rsidP="003A15E1">
            <w:pPr>
              <w:spacing w:after="0"/>
              <w:jc w:val="center"/>
              <w:rPr>
                <w:rFonts w:ascii="Arial Narrow" w:eastAsia="Times New Roman" w:hAnsi="Arial Narrow"/>
                <w:b/>
                <w:bCs/>
                <w:color w:val="000000"/>
                <w:szCs w:val="22"/>
                <w:lang w:val="el-GR" w:eastAsia="el-GR"/>
              </w:rPr>
            </w:pPr>
            <w:r w:rsidRPr="008C0F5F">
              <w:rPr>
                <w:rFonts w:ascii="Arial Narrow" w:eastAsia="Times New Roman" w:hAnsi="Arial Narrow"/>
                <w:b/>
                <w:bCs/>
                <w:color w:val="000000"/>
                <w:szCs w:val="22"/>
                <w:lang w:val="el-GR" w:eastAsia="el-GR"/>
              </w:rPr>
              <w:t>ΦΠΑ 24%</w:t>
            </w:r>
          </w:p>
        </w:tc>
        <w:tc>
          <w:tcPr>
            <w:tcW w:w="797" w:type="pct"/>
            <w:tcBorders>
              <w:top w:val="single" w:sz="4" w:space="0" w:color="auto"/>
              <w:left w:val="nil"/>
              <w:bottom w:val="single" w:sz="4" w:space="0" w:color="auto"/>
              <w:right w:val="single" w:sz="4" w:space="0" w:color="auto"/>
            </w:tcBorders>
            <w:shd w:val="clear" w:color="auto" w:fill="FFF2CC"/>
            <w:vAlign w:val="center"/>
          </w:tcPr>
          <w:p w:rsidR="003742BA" w:rsidRPr="008C0F5F" w:rsidRDefault="003742BA" w:rsidP="003742BA">
            <w:pPr>
              <w:spacing w:after="0"/>
              <w:jc w:val="center"/>
              <w:rPr>
                <w:rFonts w:ascii="Arial Narrow" w:eastAsia="Times New Roman" w:hAnsi="Arial Narrow"/>
                <w:b/>
                <w:bCs/>
                <w:color w:val="000000"/>
                <w:szCs w:val="22"/>
                <w:lang w:val="el-GR" w:eastAsia="el-GR"/>
              </w:rPr>
            </w:pPr>
            <w:r w:rsidRPr="008C0F5F">
              <w:rPr>
                <w:rFonts w:ascii="Arial Narrow" w:eastAsia="Times New Roman" w:hAnsi="Arial Narrow"/>
                <w:b/>
                <w:bCs/>
                <w:color w:val="000000"/>
                <w:szCs w:val="22"/>
                <w:lang w:val="el-GR" w:eastAsia="el-GR"/>
              </w:rPr>
              <w:t>106.424,88 €</w:t>
            </w:r>
          </w:p>
        </w:tc>
        <w:tc>
          <w:tcPr>
            <w:tcW w:w="457" w:type="pct"/>
            <w:vMerge w:val="restart"/>
            <w:tcBorders>
              <w:top w:val="single" w:sz="4" w:space="0" w:color="auto"/>
              <w:left w:val="nil"/>
              <w:right w:val="single" w:sz="4" w:space="0" w:color="auto"/>
            </w:tcBorders>
            <w:shd w:val="clear" w:color="auto" w:fill="FFF2CC"/>
            <w:vAlign w:val="center"/>
          </w:tcPr>
          <w:p w:rsidR="003742BA" w:rsidRPr="008C0F5F" w:rsidRDefault="003742BA" w:rsidP="00287AE6">
            <w:pPr>
              <w:spacing w:after="0"/>
              <w:jc w:val="center"/>
              <w:rPr>
                <w:rFonts w:ascii="Arial Narrow" w:eastAsia="Times New Roman" w:hAnsi="Arial Narrow"/>
                <w:b/>
                <w:bCs/>
                <w:color w:val="000000"/>
                <w:szCs w:val="22"/>
                <w:lang w:val="el-GR" w:eastAsia="el-GR"/>
              </w:rPr>
            </w:pPr>
          </w:p>
        </w:tc>
      </w:tr>
      <w:tr w:rsidR="003742BA" w:rsidRPr="008C0F5F" w:rsidTr="00F76A4D">
        <w:trPr>
          <w:trHeight w:val="269"/>
        </w:trPr>
        <w:tc>
          <w:tcPr>
            <w:tcW w:w="3746" w:type="pct"/>
            <w:gridSpan w:val="2"/>
            <w:tcBorders>
              <w:top w:val="single" w:sz="4" w:space="0" w:color="auto"/>
              <w:left w:val="single" w:sz="4" w:space="0" w:color="auto"/>
              <w:bottom w:val="single" w:sz="4" w:space="0" w:color="auto"/>
              <w:right w:val="single" w:sz="4" w:space="0" w:color="000000"/>
            </w:tcBorders>
            <w:shd w:val="clear" w:color="auto" w:fill="FFF2CC"/>
            <w:vAlign w:val="center"/>
          </w:tcPr>
          <w:p w:rsidR="003742BA" w:rsidRPr="008C0F5F" w:rsidRDefault="003742BA" w:rsidP="00287AE6">
            <w:pPr>
              <w:spacing w:after="0"/>
              <w:jc w:val="center"/>
              <w:rPr>
                <w:rFonts w:ascii="Arial Narrow" w:eastAsia="Times New Roman" w:hAnsi="Arial Narrow"/>
                <w:b/>
                <w:bCs/>
                <w:color w:val="000000"/>
                <w:szCs w:val="22"/>
                <w:lang w:val="el-GR" w:eastAsia="el-GR"/>
              </w:rPr>
            </w:pPr>
            <w:r w:rsidRPr="008C0F5F">
              <w:rPr>
                <w:rFonts w:ascii="Arial Narrow" w:eastAsia="Times New Roman" w:hAnsi="Arial Narrow"/>
                <w:b/>
                <w:bCs/>
                <w:color w:val="000000"/>
                <w:szCs w:val="22"/>
                <w:lang w:val="el-GR" w:eastAsia="el-GR"/>
              </w:rPr>
              <w:t>ΣΥΝΟΛΟ ΕΡΓΟΥ ΜΕ ΦΠΑ</w:t>
            </w:r>
          </w:p>
        </w:tc>
        <w:tc>
          <w:tcPr>
            <w:tcW w:w="797" w:type="pct"/>
            <w:tcBorders>
              <w:top w:val="single" w:sz="4" w:space="0" w:color="auto"/>
              <w:left w:val="nil"/>
              <w:bottom w:val="single" w:sz="4" w:space="0" w:color="auto"/>
              <w:right w:val="single" w:sz="4" w:space="0" w:color="auto"/>
            </w:tcBorders>
            <w:shd w:val="clear" w:color="auto" w:fill="FFF2CC"/>
            <w:vAlign w:val="center"/>
          </w:tcPr>
          <w:p w:rsidR="003742BA" w:rsidRPr="008C0F5F" w:rsidRDefault="003742BA" w:rsidP="003742BA">
            <w:pPr>
              <w:spacing w:after="0"/>
              <w:jc w:val="center"/>
              <w:rPr>
                <w:rFonts w:ascii="Arial Narrow" w:eastAsia="Times New Roman" w:hAnsi="Arial Narrow"/>
                <w:b/>
                <w:bCs/>
                <w:color w:val="000000"/>
                <w:szCs w:val="22"/>
                <w:lang w:val="el-GR" w:eastAsia="el-GR"/>
              </w:rPr>
            </w:pPr>
            <w:r w:rsidRPr="008C0F5F">
              <w:rPr>
                <w:rFonts w:ascii="Arial Narrow" w:eastAsia="Times New Roman" w:hAnsi="Arial Narrow"/>
                <w:b/>
                <w:bCs/>
                <w:color w:val="000000"/>
                <w:szCs w:val="22"/>
                <w:lang w:val="el-GR" w:eastAsia="el-GR"/>
              </w:rPr>
              <w:t>549.861,88 €</w:t>
            </w:r>
          </w:p>
        </w:tc>
        <w:tc>
          <w:tcPr>
            <w:tcW w:w="457" w:type="pct"/>
            <w:vMerge/>
            <w:tcBorders>
              <w:left w:val="nil"/>
              <w:bottom w:val="single" w:sz="4" w:space="0" w:color="auto"/>
              <w:right w:val="single" w:sz="4" w:space="0" w:color="auto"/>
            </w:tcBorders>
            <w:shd w:val="clear" w:color="auto" w:fill="FFF2CC"/>
            <w:vAlign w:val="center"/>
          </w:tcPr>
          <w:p w:rsidR="003742BA" w:rsidRPr="008C0F5F" w:rsidRDefault="003742BA" w:rsidP="00287AE6">
            <w:pPr>
              <w:spacing w:after="0"/>
              <w:jc w:val="center"/>
              <w:rPr>
                <w:rFonts w:ascii="Arial Narrow" w:eastAsia="Times New Roman" w:hAnsi="Arial Narrow"/>
                <w:b/>
                <w:bCs/>
                <w:color w:val="000000"/>
                <w:szCs w:val="22"/>
                <w:lang w:val="el-GR" w:eastAsia="el-GR"/>
              </w:rPr>
            </w:pPr>
          </w:p>
        </w:tc>
      </w:tr>
    </w:tbl>
    <w:p w:rsidR="007326C6" w:rsidRPr="008C0F5F" w:rsidRDefault="007326C6" w:rsidP="007326C6">
      <w:pPr>
        <w:spacing w:after="0"/>
        <w:jc w:val="left"/>
        <w:rPr>
          <w:rFonts w:ascii="Arial Narrow" w:eastAsia="Arial Narrow" w:hAnsi="Arial Narrow" w:cs="Arial Narrow"/>
          <w:szCs w:val="22"/>
          <w:lang w:val="el-GR"/>
        </w:rPr>
      </w:pPr>
    </w:p>
    <w:p w:rsidR="007B7D90" w:rsidRPr="008C0F5F" w:rsidRDefault="007B7D90" w:rsidP="007326C6">
      <w:pPr>
        <w:pBdr>
          <w:bottom w:val="single" w:sz="12" w:space="1" w:color="0070C0"/>
        </w:pBdr>
        <w:spacing w:after="0"/>
        <w:ind w:left="567" w:hanging="567"/>
        <w:rPr>
          <w:rFonts w:ascii="Arial Narrow" w:eastAsia="Arial Narrow" w:hAnsi="Arial Narrow" w:cs="Arial Narrow"/>
          <w:b/>
          <w:color w:val="C45911"/>
          <w:szCs w:val="22"/>
          <w:lang w:val="el-GR"/>
        </w:rPr>
      </w:pPr>
    </w:p>
    <w:p w:rsidR="007326C6" w:rsidRPr="00F76A4D" w:rsidRDefault="007326C6" w:rsidP="007326C6">
      <w:pPr>
        <w:pBdr>
          <w:bottom w:val="single" w:sz="12" w:space="1" w:color="0070C0"/>
        </w:pBdr>
        <w:spacing w:after="0"/>
        <w:ind w:left="567" w:hanging="567"/>
        <w:rPr>
          <w:rFonts w:ascii="Arial Narrow" w:eastAsia="Arial Narrow" w:hAnsi="Arial Narrow" w:cs="Arial Narrow"/>
          <w:b/>
          <w:color w:val="538135"/>
          <w:szCs w:val="22"/>
          <w:lang w:val="el-GR"/>
        </w:rPr>
      </w:pPr>
      <w:r w:rsidRPr="00F76A4D">
        <w:rPr>
          <w:rFonts w:ascii="Arial Narrow" w:eastAsia="Arial Narrow" w:hAnsi="Arial Narrow" w:cs="Arial Narrow"/>
          <w:b/>
          <w:color w:val="538135"/>
          <w:szCs w:val="22"/>
          <w:lang w:val="el-GR"/>
        </w:rPr>
        <w:t>Κωδικοποίηση των ωφελούμενων του έργου</w:t>
      </w:r>
    </w:p>
    <w:p w:rsidR="007326C6" w:rsidRPr="008C0F5F" w:rsidRDefault="007326C6" w:rsidP="007326C6">
      <w:pPr>
        <w:spacing w:after="0"/>
        <w:rPr>
          <w:rFonts w:ascii="Arial Narrow" w:eastAsia="Arial Narrow" w:hAnsi="Arial Narrow" w:cs="Arial Narrow"/>
          <w:szCs w:val="22"/>
          <w:lang w:val="el-GR"/>
        </w:rPr>
      </w:pPr>
      <w:r w:rsidRPr="008C0F5F">
        <w:rPr>
          <w:rFonts w:ascii="Arial Narrow" w:eastAsia="Arial Narrow" w:hAnsi="Arial Narrow" w:cs="Arial Narrow"/>
          <w:szCs w:val="22"/>
          <w:lang w:val="el-GR"/>
        </w:rPr>
        <w:t>Οι ωφελούμενοι των υπηρεσιών του Έργου ανά Κ.Τ., κωδικοποιούνται στον Πίνακα που ακολουθεί (Πίνακας 3).</w:t>
      </w:r>
    </w:p>
    <w:p w:rsidR="007326C6" w:rsidRPr="008C0F5F" w:rsidRDefault="007326C6" w:rsidP="007326C6">
      <w:pPr>
        <w:spacing w:after="0"/>
        <w:jc w:val="left"/>
        <w:rPr>
          <w:rFonts w:ascii="Arial Narrow" w:eastAsia="Arial Narrow" w:hAnsi="Arial Narrow" w:cs="Arial Narrow"/>
          <w:szCs w:val="22"/>
          <w:lang w:val="el-GR"/>
        </w:rPr>
      </w:pPr>
    </w:p>
    <w:p w:rsidR="007326C6" w:rsidRPr="008C0F5F" w:rsidRDefault="007326C6" w:rsidP="007326C6">
      <w:pPr>
        <w:keepNext/>
        <w:spacing w:after="0"/>
        <w:jc w:val="center"/>
        <w:rPr>
          <w:rFonts w:ascii="Arial Narrow" w:eastAsia="Arial Narrow" w:hAnsi="Arial Narrow" w:cs="Arial Narrow"/>
          <w:b/>
          <w:szCs w:val="22"/>
          <w:lang w:val="el-GR"/>
        </w:rPr>
      </w:pPr>
      <w:r w:rsidRPr="008C0F5F">
        <w:rPr>
          <w:rFonts w:ascii="Arial Narrow" w:eastAsia="Arial Narrow" w:hAnsi="Arial Narrow" w:cs="Arial Narrow"/>
          <w:b/>
          <w:szCs w:val="22"/>
          <w:lang w:val="el-GR"/>
        </w:rPr>
        <w:t>Πίνακας 3: Κοινωνικοί τομείς και ωφελούμενοι στο πλαίσιο του Έργου</w:t>
      </w:r>
      <w:r w:rsidR="002C0F18" w:rsidRPr="008C0F5F">
        <w:rPr>
          <w:rFonts w:ascii="Arial Narrow" w:eastAsia="Arial Narrow" w:hAnsi="Arial Narrow" w:cs="Arial Narrow"/>
          <w:b/>
          <w:szCs w:val="22"/>
          <w:lang w:val="el-GR"/>
        </w:rPr>
        <w:t xml:space="preserve"> Τμήματος Β</w:t>
      </w:r>
    </w:p>
    <w:tbl>
      <w:tblPr>
        <w:tblW w:w="486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9"/>
        <w:gridCol w:w="4789"/>
      </w:tblGrid>
      <w:tr w:rsidR="00287AE6" w:rsidRPr="008C0F5F" w:rsidTr="00F76A4D">
        <w:trPr>
          <w:trHeight w:val="238"/>
          <w:tblHeader/>
          <w:jc w:val="center"/>
        </w:trPr>
        <w:tc>
          <w:tcPr>
            <w:tcW w:w="2500" w:type="pct"/>
            <w:shd w:val="clear" w:color="auto" w:fill="E2EFD9"/>
          </w:tcPr>
          <w:p w:rsidR="00287AE6" w:rsidRPr="00F76A4D" w:rsidRDefault="00287AE6" w:rsidP="00F76A4D">
            <w:pPr>
              <w:spacing w:after="0"/>
              <w:jc w:val="center"/>
              <w:rPr>
                <w:rFonts w:ascii="Arial Narrow" w:hAnsi="Arial Narrow" w:cs="Arial"/>
                <w:b/>
                <w:szCs w:val="22"/>
                <w:lang w:val="el-GR" w:eastAsia="en-US"/>
              </w:rPr>
            </w:pPr>
            <w:r w:rsidRPr="00F76A4D">
              <w:rPr>
                <w:rFonts w:ascii="Arial Narrow" w:hAnsi="Arial Narrow" w:cs="Arial"/>
                <w:b/>
                <w:color w:val="000000"/>
                <w:szCs w:val="22"/>
                <w:lang w:val="el-GR" w:eastAsia="en-US"/>
              </w:rPr>
              <w:br w:type="page"/>
            </w:r>
            <w:r w:rsidRPr="00F76A4D">
              <w:rPr>
                <w:rFonts w:ascii="Arial Narrow" w:hAnsi="Arial Narrow" w:cs="Arial"/>
                <w:b/>
                <w:szCs w:val="22"/>
                <w:lang w:val="el-GR" w:eastAsia="en-US"/>
              </w:rPr>
              <w:t>Κοινωνικοί Τομείς παροχής υπηρεσιών</w:t>
            </w:r>
          </w:p>
        </w:tc>
        <w:tc>
          <w:tcPr>
            <w:tcW w:w="2500" w:type="pct"/>
            <w:shd w:val="clear" w:color="auto" w:fill="E2EFD9"/>
          </w:tcPr>
          <w:p w:rsidR="00287AE6" w:rsidRPr="00F76A4D" w:rsidRDefault="00287AE6" w:rsidP="00F76A4D">
            <w:pPr>
              <w:widowControl w:val="0"/>
              <w:tabs>
                <w:tab w:val="left" w:pos="426"/>
                <w:tab w:val="left" w:pos="873"/>
              </w:tabs>
              <w:autoSpaceDE w:val="0"/>
              <w:autoSpaceDN w:val="0"/>
              <w:adjustRightInd w:val="0"/>
              <w:spacing w:after="0"/>
              <w:ind w:left="66"/>
              <w:jc w:val="center"/>
              <w:rPr>
                <w:rFonts w:ascii="Arial Narrow" w:hAnsi="Arial Narrow" w:cs="Arial"/>
                <w:b/>
                <w:color w:val="000000"/>
                <w:szCs w:val="22"/>
                <w:lang w:val="el-GR" w:eastAsia="en-US"/>
              </w:rPr>
            </w:pPr>
            <w:r w:rsidRPr="00F76A4D">
              <w:rPr>
                <w:rFonts w:ascii="Arial Narrow" w:hAnsi="Arial Narrow" w:cs="Arial"/>
                <w:b/>
                <w:color w:val="000000"/>
                <w:szCs w:val="22"/>
                <w:lang w:val="el-GR" w:eastAsia="en-US"/>
              </w:rPr>
              <w:t>Ωφελούμενοι</w:t>
            </w:r>
          </w:p>
        </w:tc>
      </w:tr>
      <w:tr w:rsidR="00287AE6" w:rsidRPr="00F76A4D" w:rsidTr="00F76A4D">
        <w:trPr>
          <w:trHeight w:val="2061"/>
          <w:jc w:val="center"/>
        </w:trPr>
        <w:tc>
          <w:tcPr>
            <w:tcW w:w="2500" w:type="pct"/>
            <w:shd w:val="clear" w:color="auto" w:fill="auto"/>
            <w:vAlign w:val="center"/>
          </w:tcPr>
          <w:p w:rsidR="00287AE6" w:rsidRPr="00F76A4D" w:rsidRDefault="00287AE6" w:rsidP="00F76A4D">
            <w:pPr>
              <w:spacing w:after="0"/>
              <w:jc w:val="left"/>
              <w:rPr>
                <w:rFonts w:ascii="Arial Narrow" w:hAnsi="Arial Narrow" w:cs="Arial"/>
                <w:szCs w:val="22"/>
                <w:lang w:val="el-GR" w:eastAsia="en-US"/>
              </w:rPr>
            </w:pPr>
            <w:r w:rsidRPr="00F76A4D">
              <w:rPr>
                <w:rFonts w:ascii="Arial Narrow" w:hAnsi="Arial Narrow" w:cs="Arial"/>
                <w:b/>
                <w:color w:val="000000"/>
                <w:szCs w:val="22"/>
                <w:lang w:val="el-GR" w:eastAsia="en-US"/>
              </w:rPr>
              <w:t>ΚΤ-1:</w:t>
            </w:r>
            <w:r w:rsidRPr="00F76A4D">
              <w:rPr>
                <w:rFonts w:ascii="Arial Narrow" w:hAnsi="Arial Narrow" w:cs="Arial"/>
                <w:color w:val="000000"/>
                <w:szCs w:val="22"/>
                <w:lang w:val="el-GR" w:eastAsia="en-US"/>
              </w:rPr>
              <w:t xml:space="preserve"> Υπηρεσίες Κοινωνικής Στήριξης και Προώθησης της Κοινωνικής Ένταξης των Ευπαθών Ομάδων</w:t>
            </w:r>
          </w:p>
        </w:tc>
        <w:tc>
          <w:tcPr>
            <w:tcW w:w="2500" w:type="pct"/>
            <w:shd w:val="clear" w:color="auto" w:fill="auto"/>
          </w:tcPr>
          <w:p w:rsidR="00287AE6" w:rsidRPr="00F76A4D" w:rsidRDefault="00287AE6" w:rsidP="00F76A4D">
            <w:pPr>
              <w:widowControl w:val="0"/>
              <w:numPr>
                <w:ilvl w:val="0"/>
                <w:numId w:val="26"/>
              </w:numPr>
              <w:tabs>
                <w:tab w:val="left" w:pos="426"/>
                <w:tab w:val="left" w:pos="873"/>
                <w:tab w:val="left" w:pos="1134"/>
                <w:tab w:val="left" w:pos="1701"/>
              </w:tabs>
              <w:suppressAutoHyphens/>
              <w:autoSpaceDE w:val="0"/>
              <w:autoSpaceDN w:val="0"/>
              <w:adjustRightInd w:val="0"/>
              <w:spacing w:after="0"/>
              <w:ind w:left="426"/>
              <w:rPr>
                <w:rFonts w:ascii="Arial Narrow" w:eastAsia="Times New Roman" w:hAnsi="Arial Narrow" w:cs="Arial"/>
                <w:color w:val="000000"/>
                <w:szCs w:val="22"/>
                <w:lang w:val="el-GR"/>
              </w:rPr>
            </w:pPr>
            <w:r w:rsidRPr="00F76A4D">
              <w:rPr>
                <w:rFonts w:ascii="Arial Narrow" w:eastAsia="Times New Roman" w:hAnsi="Arial Narrow" w:cs="Arial"/>
                <w:color w:val="000000"/>
                <w:szCs w:val="22"/>
                <w:lang w:val="el-GR"/>
              </w:rPr>
              <w:t xml:space="preserve">Άτομα και οι οικογένειες τους που ανήκουν σε ευπαθείς ομάδες πληθυσμού </w:t>
            </w:r>
          </w:p>
          <w:p w:rsidR="00287AE6" w:rsidRPr="00F76A4D" w:rsidRDefault="00287AE6" w:rsidP="00F76A4D">
            <w:pPr>
              <w:widowControl w:val="0"/>
              <w:numPr>
                <w:ilvl w:val="0"/>
                <w:numId w:val="26"/>
              </w:numPr>
              <w:tabs>
                <w:tab w:val="left" w:pos="426"/>
                <w:tab w:val="left" w:pos="873"/>
                <w:tab w:val="left" w:pos="1134"/>
                <w:tab w:val="left" w:pos="1701"/>
              </w:tabs>
              <w:suppressAutoHyphens/>
              <w:autoSpaceDE w:val="0"/>
              <w:autoSpaceDN w:val="0"/>
              <w:adjustRightInd w:val="0"/>
              <w:spacing w:after="0"/>
              <w:ind w:left="426"/>
              <w:rPr>
                <w:rFonts w:ascii="Arial Narrow" w:eastAsia="Times New Roman" w:hAnsi="Arial Narrow" w:cs="Arial"/>
                <w:color w:val="000000"/>
                <w:szCs w:val="22"/>
                <w:lang w:val="el-GR"/>
              </w:rPr>
            </w:pPr>
            <w:r w:rsidRPr="00F76A4D">
              <w:rPr>
                <w:rFonts w:ascii="Arial Narrow" w:eastAsia="Times New Roman" w:hAnsi="Arial Narrow" w:cs="Arial"/>
                <w:color w:val="000000"/>
                <w:szCs w:val="22"/>
                <w:lang w:val="el-GR"/>
              </w:rPr>
              <w:t>Οικογένειες και μέλη αυτών (με έμφαση σε παιδιά, έφηβους και νέους που ανήκουν στις ευπαθείς ομάδες</w:t>
            </w:r>
          </w:p>
          <w:p w:rsidR="00287AE6" w:rsidRPr="00F76A4D" w:rsidRDefault="00287AE6" w:rsidP="00F76A4D">
            <w:pPr>
              <w:widowControl w:val="0"/>
              <w:numPr>
                <w:ilvl w:val="0"/>
                <w:numId w:val="26"/>
              </w:numPr>
              <w:tabs>
                <w:tab w:val="left" w:pos="426"/>
                <w:tab w:val="left" w:pos="873"/>
                <w:tab w:val="left" w:pos="1134"/>
                <w:tab w:val="left" w:pos="1701"/>
              </w:tabs>
              <w:suppressAutoHyphens/>
              <w:autoSpaceDE w:val="0"/>
              <w:autoSpaceDN w:val="0"/>
              <w:adjustRightInd w:val="0"/>
              <w:spacing w:after="0"/>
              <w:ind w:left="426"/>
              <w:rPr>
                <w:rFonts w:ascii="Arial Narrow" w:eastAsia="Times New Roman" w:hAnsi="Arial Narrow" w:cs="Arial"/>
                <w:b/>
                <w:color w:val="000000"/>
                <w:szCs w:val="22"/>
                <w:lang w:val="el-GR"/>
              </w:rPr>
            </w:pPr>
            <w:r w:rsidRPr="00F76A4D">
              <w:rPr>
                <w:rFonts w:ascii="Arial Narrow" w:eastAsia="Times New Roman" w:hAnsi="Arial Narrow" w:cs="Arial"/>
                <w:color w:val="000000"/>
                <w:szCs w:val="22"/>
                <w:lang w:val="el-GR"/>
              </w:rPr>
              <w:t>Άτομα χαμηλού εισοδήματος και δικαιούχοι του ΚΕΑ που απειλούνται από φτώχεια και κοινωνικό αποκλεισμό.</w:t>
            </w:r>
          </w:p>
          <w:p w:rsidR="00287AE6" w:rsidRPr="00F76A4D" w:rsidRDefault="00287AE6" w:rsidP="00F76A4D">
            <w:pPr>
              <w:widowControl w:val="0"/>
              <w:numPr>
                <w:ilvl w:val="0"/>
                <w:numId w:val="26"/>
              </w:numPr>
              <w:tabs>
                <w:tab w:val="left" w:pos="426"/>
                <w:tab w:val="left" w:pos="873"/>
                <w:tab w:val="left" w:pos="1134"/>
                <w:tab w:val="left" w:pos="1701"/>
              </w:tabs>
              <w:suppressAutoHyphens/>
              <w:autoSpaceDE w:val="0"/>
              <w:autoSpaceDN w:val="0"/>
              <w:adjustRightInd w:val="0"/>
              <w:spacing w:after="0"/>
              <w:ind w:left="426"/>
              <w:rPr>
                <w:rFonts w:ascii="Arial Narrow" w:eastAsia="Times New Roman" w:hAnsi="Arial Narrow" w:cs="Arial"/>
                <w:color w:val="000000"/>
                <w:szCs w:val="22"/>
                <w:lang w:val="el-GR"/>
              </w:rPr>
            </w:pPr>
            <w:r w:rsidRPr="00F76A4D">
              <w:rPr>
                <w:rFonts w:ascii="Arial Narrow" w:eastAsia="Times New Roman" w:hAnsi="Arial Narrow" w:cs="Arial"/>
                <w:color w:val="000000"/>
                <w:szCs w:val="22"/>
                <w:lang w:val="el-GR"/>
              </w:rPr>
              <w:t>Ηλικιωμένοι, άτομα, άτομα που απειλούνται από φτώχεια και κοινωνικό αποκλεισμό</w:t>
            </w:r>
          </w:p>
        </w:tc>
      </w:tr>
      <w:tr w:rsidR="00287AE6" w:rsidRPr="00F76A4D" w:rsidTr="00F76A4D">
        <w:trPr>
          <w:trHeight w:val="515"/>
          <w:jc w:val="center"/>
        </w:trPr>
        <w:tc>
          <w:tcPr>
            <w:tcW w:w="2500" w:type="pct"/>
            <w:shd w:val="clear" w:color="auto" w:fill="auto"/>
            <w:vAlign w:val="center"/>
          </w:tcPr>
          <w:p w:rsidR="00287AE6" w:rsidRPr="00F76A4D" w:rsidRDefault="00287AE6" w:rsidP="00F76A4D">
            <w:pPr>
              <w:spacing w:after="0"/>
              <w:jc w:val="left"/>
              <w:rPr>
                <w:rFonts w:ascii="Arial Narrow" w:hAnsi="Arial Narrow" w:cs="Arial"/>
                <w:szCs w:val="22"/>
                <w:lang w:val="el-GR" w:eastAsia="en-US"/>
              </w:rPr>
            </w:pPr>
            <w:r w:rsidRPr="00F76A4D">
              <w:rPr>
                <w:rFonts w:ascii="Arial Narrow" w:hAnsi="Arial Narrow" w:cs="Arial"/>
                <w:b/>
                <w:color w:val="000000"/>
                <w:szCs w:val="22"/>
                <w:lang w:val="el-GR" w:eastAsia="en-US"/>
              </w:rPr>
              <w:t>ΚΤ-2:</w:t>
            </w:r>
            <w:r w:rsidRPr="00F76A4D">
              <w:rPr>
                <w:rFonts w:ascii="Arial Narrow" w:hAnsi="Arial Narrow" w:cs="Arial"/>
                <w:color w:val="000000"/>
                <w:szCs w:val="22"/>
                <w:lang w:val="el-GR" w:eastAsia="en-US"/>
              </w:rPr>
              <w:t xml:space="preserve"> Υπηρεσίες Στήριξης της Οικογένειας, Κοινωνικής Φροντίδας και Ανοιχτής Ειδικής Φροντίδας, ενήλικων, εφήβων και παιδιών</w:t>
            </w:r>
          </w:p>
        </w:tc>
        <w:tc>
          <w:tcPr>
            <w:tcW w:w="2500" w:type="pct"/>
            <w:shd w:val="clear" w:color="auto" w:fill="auto"/>
            <w:vAlign w:val="center"/>
          </w:tcPr>
          <w:p w:rsidR="00287AE6" w:rsidRPr="00F76A4D" w:rsidRDefault="00287AE6" w:rsidP="00F76A4D">
            <w:pPr>
              <w:widowControl w:val="0"/>
              <w:numPr>
                <w:ilvl w:val="0"/>
                <w:numId w:val="26"/>
              </w:numPr>
              <w:tabs>
                <w:tab w:val="left" w:pos="426"/>
                <w:tab w:val="left" w:pos="873"/>
                <w:tab w:val="left" w:pos="1134"/>
                <w:tab w:val="left" w:pos="1701"/>
              </w:tabs>
              <w:suppressAutoHyphens/>
              <w:autoSpaceDE w:val="0"/>
              <w:autoSpaceDN w:val="0"/>
              <w:adjustRightInd w:val="0"/>
              <w:spacing w:after="0"/>
              <w:ind w:left="426"/>
              <w:jc w:val="left"/>
              <w:rPr>
                <w:rFonts w:ascii="Arial Narrow" w:eastAsia="Times New Roman" w:hAnsi="Arial Narrow" w:cs="Arial"/>
                <w:color w:val="000000"/>
                <w:szCs w:val="22"/>
                <w:lang w:val="el-GR"/>
              </w:rPr>
            </w:pPr>
            <w:r w:rsidRPr="00F76A4D">
              <w:rPr>
                <w:rFonts w:ascii="Arial Narrow" w:eastAsia="Times New Roman" w:hAnsi="Arial Narrow" w:cs="Arial"/>
                <w:color w:val="000000"/>
                <w:szCs w:val="22"/>
                <w:lang w:val="el-GR"/>
              </w:rPr>
              <w:t>Οικογένειες και μέλη αυτών (με έμφαση σε παιδιά, έφηβους και νέους που ανήκουν στις ευπαθείς ομάδες</w:t>
            </w:r>
          </w:p>
        </w:tc>
      </w:tr>
      <w:tr w:rsidR="00287AE6" w:rsidRPr="00F76A4D" w:rsidTr="00F76A4D">
        <w:trPr>
          <w:trHeight w:val="495"/>
          <w:jc w:val="center"/>
        </w:trPr>
        <w:tc>
          <w:tcPr>
            <w:tcW w:w="2500" w:type="pct"/>
            <w:shd w:val="clear" w:color="auto" w:fill="auto"/>
            <w:vAlign w:val="center"/>
          </w:tcPr>
          <w:p w:rsidR="00287AE6" w:rsidRPr="00F76A4D" w:rsidRDefault="00287AE6" w:rsidP="00F76A4D">
            <w:pPr>
              <w:widowControl w:val="0"/>
              <w:autoSpaceDE w:val="0"/>
              <w:autoSpaceDN w:val="0"/>
              <w:adjustRightInd w:val="0"/>
              <w:spacing w:after="0"/>
              <w:jc w:val="left"/>
              <w:rPr>
                <w:rFonts w:ascii="Arial Narrow" w:hAnsi="Arial Narrow" w:cs="Arial"/>
                <w:color w:val="000000"/>
                <w:szCs w:val="22"/>
                <w:lang w:val="el-GR" w:eastAsia="en-US"/>
              </w:rPr>
            </w:pPr>
            <w:r w:rsidRPr="00F76A4D">
              <w:rPr>
                <w:rFonts w:ascii="Arial Narrow" w:hAnsi="Arial Narrow" w:cs="Arial"/>
                <w:b/>
                <w:color w:val="000000"/>
                <w:szCs w:val="22"/>
                <w:lang w:val="el-GR" w:eastAsia="en-US"/>
              </w:rPr>
              <w:t>ΚΤ-3:</w:t>
            </w:r>
            <w:r w:rsidRPr="00F76A4D">
              <w:rPr>
                <w:rFonts w:ascii="Arial Narrow" w:hAnsi="Arial Narrow" w:cs="Arial"/>
                <w:color w:val="000000"/>
                <w:szCs w:val="22"/>
                <w:lang w:val="el-GR" w:eastAsia="en-US"/>
              </w:rPr>
              <w:t xml:space="preserve"> Αγωγή ψυχικής ανθεκτικότητας σε επίπεδο Συστήματος (οικογένεια - σχολείο - κοινότητα)</w:t>
            </w:r>
          </w:p>
        </w:tc>
        <w:tc>
          <w:tcPr>
            <w:tcW w:w="2500" w:type="pct"/>
            <w:shd w:val="clear" w:color="auto" w:fill="auto"/>
          </w:tcPr>
          <w:p w:rsidR="00287AE6" w:rsidRPr="00F76A4D" w:rsidRDefault="00287AE6" w:rsidP="00F76A4D">
            <w:pPr>
              <w:widowControl w:val="0"/>
              <w:numPr>
                <w:ilvl w:val="0"/>
                <w:numId w:val="26"/>
              </w:numPr>
              <w:tabs>
                <w:tab w:val="left" w:pos="426"/>
                <w:tab w:val="left" w:pos="873"/>
                <w:tab w:val="left" w:pos="1134"/>
                <w:tab w:val="left" w:pos="1701"/>
              </w:tabs>
              <w:suppressAutoHyphens/>
              <w:autoSpaceDE w:val="0"/>
              <w:autoSpaceDN w:val="0"/>
              <w:adjustRightInd w:val="0"/>
              <w:spacing w:after="0"/>
              <w:ind w:left="426"/>
              <w:rPr>
                <w:rFonts w:ascii="Arial Narrow" w:eastAsia="Times New Roman" w:hAnsi="Arial Narrow" w:cs="Arial"/>
                <w:color w:val="000000"/>
                <w:szCs w:val="22"/>
                <w:lang w:val="el-GR"/>
              </w:rPr>
            </w:pPr>
            <w:r w:rsidRPr="00F76A4D">
              <w:rPr>
                <w:rFonts w:ascii="Arial Narrow" w:eastAsia="Times New Roman" w:hAnsi="Arial Narrow" w:cs="Arial"/>
                <w:color w:val="000000"/>
                <w:szCs w:val="22"/>
                <w:lang w:val="el-GR"/>
              </w:rPr>
              <w:t>Γονείς, λοιπά μέλη Οικογένειας, εκπαιδευτικοί και μαθητές</w:t>
            </w:r>
          </w:p>
        </w:tc>
      </w:tr>
      <w:tr w:rsidR="00287AE6" w:rsidRPr="00F76A4D" w:rsidTr="00F76A4D">
        <w:trPr>
          <w:trHeight w:val="495"/>
          <w:jc w:val="center"/>
        </w:trPr>
        <w:tc>
          <w:tcPr>
            <w:tcW w:w="2500" w:type="pct"/>
            <w:shd w:val="clear" w:color="auto" w:fill="auto"/>
            <w:vAlign w:val="center"/>
          </w:tcPr>
          <w:p w:rsidR="00287AE6" w:rsidRPr="00F76A4D" w:rsidRDefault="00287AE6" w:rsidP="00F76A4D">
            <w:pPr>
              <w:spacing w:after="0"/>
              <w:jc w:val="left"/>
              <w:rPr>
                <w:rFonts w:ascii="Arial Narrow" w:hAnsi="Arial Narrow" w:cs="Arial"/>
                <w:szCs w:val="22"/>
                <w:lang w:val="el-GR" w:eastAsia="en-US"/>
              </w:rPr>
            </w:pPr>
            <w:r w:rsidRPr="00F76A4D">
              <w:rPr>
                <w:rFonts w:ascii="Arial Narrow" w:hAnsi="Arial Narrow" w:cs="Arial"/>
                <w:b/>
                <w:color w:val="000000"/>
                <w:szCs w:val="22"/>
                <w:lang w:val="el-GR" w:eastAsia="en-US"/>
              </w:rPr>
              <w:t>ΚΤ-4:</w:t>
            </w:r>
            <w:r w:rsidRPr="00F76A4D">
              <w:rPr>
                <w:rFonts w:ascii="Arial Narrow" w:hAnsi="Arial Narrow" w:cs="Arial"/>
                <w:color w:val="000000"/>
                <w:szCs w:val="22"/>
                <w:lang w:val="el-GR" w:eastAsia="en-US"/>
              </w:rPr>
              <w:t xml:space="preserve"> Υπηρεσίες Πρώιμης Παιδικής Παρέμβασης (ΠΠΠ)</w:t>
            </w:r>
          </w:p>
        </w:tc>
        <w:tc>
          <w:tcPr>
            <w:tcW w:w="2500" w:type="pct"/>
            <w:shd w:val="clear" w:color="auto" w:fill="auto"/>
          </w:tcPr>
          <w:p w:rsidR="00287AE6" w:rsidRPr="00F76A4D" w:rsidRDefault="00287AE6" w:rsidP="00F76A4D">
            <w:pPr>
              <w:widowControl w:val="0"/>
              <w:numPr>
                <w:ilvl w:val="0"/>
                <w:numId w:val="26"/>
              </w:numPr>
              <w:tabs>
                <w:tab w:val="left" w:pos="426"/>
                <w:tab w:val="left" w:pos="873"/>
                <w:tab w:val="left" w:pos="1134"/>
                <w:tab w:val="left" w:pos="1701"/>
              </w:tabs>
              <w:suppressAutoHyphens/>
              <w:autoSpaceDE w:val="0"/>
              <w:autoSpaceDN w:val="0"/>
              <w:adjustRightInd w:val="0"/>
              <w:spacing w:after="0"/>
              <w:ind w:left="426"/>
              <w:rPr>
                <w:rFonts w:ascii="Arial Narrow" w:eastAsia="Times New Roman" w:hAnsi="Arial Narrow" w:cs="Arial"/>
                <w:color w:val="000000"/>
                <w:szCs w:val="22"/>
                <w:lang w:val="el-GR"/>
              </w:rPr>
            </w:pPr>
            <w:r w:rsidRPr="00F76A4D">
              <w:rPr>
                <w:rFonts w:ascii="Arial Narrow" w:eastAsia="Times New Roman" w:hAnsi="Arial Narrow" w:cs="Arial"/>
                <w:color w:val="000000"/>
                <w:szCs w:val="22"/>
                <w:lang w:val="el-GR"/>
              </w:rPr>
              <w:t>Νεαρά ζευγάρια ή/και μητέρες ή/και σε νέες και δυνάμει μητέρες και οι σύζυγοι/σύντροφοί τους</w:t>
            </w:r>
          </w:p>
        </w:tc>
      </w:tr>
    </w:tbl>
    <w:p w:rsidR="007326C6" w:rsidRPr="008C0F5F" w:rsidRDefault="007326C6" w:rsidP="007326C6">
      <w:pPr>
        <w:spacing w:after="0"/>
        <w:jc w:val="left"/>
        <w:rPr>
          <w:rFonts w:ascii="Arial Narrow" w:eastAsia="Arial Narrow" w:hAnsi="Arial Narrow" w:cs="Arial Narrow"/>
          <w:szCs w:val="22"/>
          <w:lang w:val="el-GR"/>
        </w:rPr>
      </w:pPr>
      <w:r w:rsidRPr="008C0F5F">
        <w:rPr>
          <w:rFonts w:ascii="Arial Narrow" w:hAnsi="Arial Narrow"/>
          <w:szCs w:val="22"/>
          <w:lang w:val="el-GR"/>
        </w:rPr>
        <w:br w:type="page"/>
      </w:r>
    </w:p>
    <w:p w:rsidR="007326C6" w:rsidRPr="00F76A4D" w:rsidRDefault="007326C6" w:rsidP="007326C6">
      <w:pPr>
        <w:keepNext/>
        <w:pBdr>
          <w:bottom w:val="single" w:sz="12" w:space="1" w:color="0070C0"/>
        </w:pBdr>
        <w:spacing w:after="0"/>
        <w:ind w:left="432" w:hanging="432"/>
        <w:rPr>
          <w:rFonts w:ascii="Arial Narrow" w:eastAsia="Arial Narrow" w:hAnsi="Arial Narrow" w:cs="Arial Narrow"/>
          <w:b/>
          <w:color w:val="538135"/>
          <w:szCs w:val="22"/>
          <w:lang w:val="el-GR"/>
        </w:rPr>
      </w:pPr>
      <w:r w:rsidRPr="00F76A4D">
        <w:rPr>
          <w:rFonts w:ascii="Arial Narrow" w:eastAsia="Arial Narrow" w:hAnsi="Arial Narrow" w:cs="Arial Narrow"/>
          <w:b/>
          <w:color w:val="538135"/>
          <w:szCs w:val="22"/>
          <w:lang w:val="el-GR"/>
        </w:rPr>
        <w:t>Ομάδα έργου: Οργάνωση και διάρθρωση σε υποομάδες</w:t>
      </w:r>
    </w:p>
    <w:p w:rsidR="007326C6" w:rsidRPr="008C0F5F" w:rsidRDefault="007326C6" w:rsidP="007326C6">
      <w:pPr>
        <w:spacing w:after="0"/>
        <w:rPr>
          <w:rFonts w:ascii="Arial Narrow" w:eastAsia="Arial Narrow" w:hAnsi="Arial Narrow" w:cs="Arial Narrow"/>
          <w:szCs w:val="22"/>
          <w:lang w:val="el-GR"/>
        </w:rPr>
      </w:pPr>
      <w:r w:rsidRPr="008C0F5F">
        <w:rPr>
          <w:rFonts w:ascii="Arial Narrow" w:eastAsia="Arial Narrow" w:hAnsi="Arial Narrow" w:cs="Arial Narrow"/>
          <w:szCs w:val="22"/>
          <w:lang w:val="el-GR"/>
        </w:rPr>
        <w:t>Για την υλοποίηση των κοινωνικών υπηρεσιών του παρόντος Έργου, επιλέγονται οι ακόλουθες ειδικότητες από το «</w:t>
      </w:r>
      <w:r w:rsidRPr="008C0F5F">
        <w:rPr>
          <w:rFonts w:ascii="Arial Narrow" w:eastAsia="Arial Narrow" w:hAnsi="Arial Narrow" w:cs="Arial Narrow"/>
          <w:szCs w:val="22"/>
        </w:rPr>
        <w:t>menu</w:t>
      </w:r>
      <w:r w:rsidRPr="008C0F5F">
        <w:rPr>
          <w:rFonts w:ascii="Arial Narrow" w:eastAsia="Arial Narrow" w:hAnsi="Arial Narrow" w:cs="Arial Narrow"/>
          <w:szCs w:val="22"/>
          <w:lang w:val="el-GR"/>
        </w:rPr>
        <w:t>» των δυνητικών επιλογών των επιστημονικών και των λοιπών ειδικοτήτων της Ομάδας Έργου.</w:t>
      </w:r>
    </w:p>
    <w:p w:rsidR="007326C6" w:rsidRPr="008C0F5F" w:rsidRDefault="007326C6" w:rsidP="007326C6">
      <w:pPr>
        <w:spacing w:after="0"/>
        <w:rPr>
          <w:rFonts w:ascii="Arial Narrow" w:eastAsia="Arial Narrow" w:hAnsi="Arial Narrow" w:cs="Arial Narrow"/>
          <w:szCs w:val="22"/>
          <w:lang w:val="el-GR"/>
        </w:rPr>
      </w:pPr>
      <w:r w:rsidRPr="008C0F5F">
        <w:rPr>
          <w:rFonts w:ascii="Arial Narrow" w:eastAsia="Arial Narrow" w:hAnsi="Arial Narrow" w:cs="Arial Narrow"/>
          <w:szCs w:val="22"/>
          <w:lang w:val="el-GR"/>
        </w:rPr>
        <w:t>Αναλυτική απασχόληση ανά ΚΤ και επιμέρους υπηρεσίες και ανά κατηγορία εμπειρίας των μελών της Ο.Ε. γίνεται στο Παράρτημα της παρούσης.</w:t>
      </w:r>
    </w:p>
    <w:p w:rsidR="007326C6" w:rsidRPr="008C0F5F" w:rsidRDefault="007326C6" w:rsidP="007326C6">
      <w:pPr>
        <w:spacing w:after="0"/>
        <w:rPr>
          <w:rFonts w:ascii="Arial Narrow" w:eastAsia="Arial Narrow" w:hAnsi="Arial Narrow" w:cs="Arial Narrow"/>
          <w:b/>
          <w:szCs w:val="22"/>
          <w:lang w:val="el-GR"/>
        </w:rPr>
      </w:pPr>
    </w:p>
    <w:p w:rsidR="007326C6" w:rsidRPr="008C0F5F" w:rsidRDefault="007326C6" w:rsidP="007326C6">
      <w:pPr>
        <w:spacing w:after="0"/>
        <w:jc w:val="center"/>
        <w:rPr>
          <w:rFonts w:ascii="Arial Narrow" w:eastAsia="Arial Narrow" w:hAnsi="Arial Narrow" w:cs="Arial Narrow"/>
          <w:b/>
          <w:szCs w:val="22"/>
          <w:lang w:val="el-GR"/>
        </w:rPr>
      </w:pPr>
      <w:r w:rsidRPr="008C0F5F">
        <w:rPr>
          <w:rFonts w:ascii="Arial Narrow" w:eastAsia="Arial Narrow" w:hAnsi="Arial Narrow" w:cs="Arial Narrow"/>
          <w:b/>
          <w:szCs w:val="22"/>
          <w:lang w:val="el-GR"/>
        </w:rPr>
        <w:t>Πίνακας 4: Ειδικότητες στελεχών Ομάδας Έργου</w:t>
      </w:r>
      <w:r w:rsidR="00CF4F70" w:rsidRPr="008C0F5F">
        <w:rPr>
          <w:rFonts w:ascii="Arial Narrow" w:eastAsia="Arial Narrow" w:hAnsi="Arial Narrow" w:cs="Arial Narrow"/>
          <w:b/>
          <w:szCs w:val="22"/>
          <w:lang w:val="el-GR"/>
        </w:rPr>
        <w:t xml:space="preserve"> Τμήματος Β</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9"/>
        <w:gridCol w:w="1015"/>
      </w:tblGrid>
      <w:tr w:rsidR="008C6F05" w:rsidRPr="008C0F5F" w:rsidTr="00F76A4D">
        <w:trPr>
          <w:trHeight w:val="64"/>
          <w:tblHeader/>
          <w:jc w:val="center"/>
        </w:trPr>
        <w:tc>
          <w:tcPr>
            <w:tcW w:w="4500" w:type="pct"/>
            <w:tcBorders>
              <w:bottom w:val="single" w:sz="12" w:space="0" w:color="666666"/>
            </w:tcBorders>
            <w:shd w:val="clear" w:color="auto" w:fill="E2EFD9"/>
          </w:tcPr>
          <w:p w:rsidR="008C6F05" w:rsidRPr="00F76A4D" w:rsidRDefault="00B14473" w:rsidP="00F76A4D">
            <w:pPr>
              <w:spacing w:after="160" w:line="259" w:lineRule="auto"/>
              <w:jc w:val="left"/>
              <w:rPr>
                <w:rFonts w:ascii="Arial Narrow" w:eastAsia="Times New Roman" w:hAnsi="Arial Narrow"/>
                <w:b/>
                <w:bCs/>
                <w:szCs w:val="22"/>
                <w:lang w:val="el-GR" w:eastAsia="el-GR"/>
              </w:rPr>
            </w:pPr>
            <w:r w:rsidRPr="00F76A4D">
              <w:rPr>
                <w:rFonts w:ascii="Arial Narrow" w:eastAsia="Times New Roman" w:hAnsi="Arial Narrow"/>
                <w:b/>
                <w:bCs/>
                <w:szCs w:val="22"/>
                <w:lang w:val="el-GR" w:eastAsia="el-GR"/>
              </w:rPr>
              <w:t>Ε</w:t>
            </w:r>
            <w:r w:rsidR="008C6F05" w:rsidRPr="00F76A4D">
              <w:rPr>
                <w:rFonts w:ascii="Arial Narrow" w:eastAsia="Times New Roman" w:hAnsi="Arial Narrow"/>
                <w:b/>
                <w:bCs/>
                <w:szCs w:val="22"/>
                <w:lang w:val="el-GR" w:eastAsia="el-GR"/>
              </w:rPr>
              <w:t>ιδικότητες στελεχών Ομάδας Έργου</w:t>
            </w:r>
            <w:r w:rsidR="00CF4F70" w:rsidRPr="00F76A4D">
              <w:rPr>
                <w:rFonts w:ascii="Arial Narrow" w:eastAsia="Times New Roman" w:hAnsi="Arial Narrow"/>
                <w:b/>
                <w:bCs/>
                <w:szCs w:val="22"/>
                <w:lang w:val="el-GR" w:eastAsia="el-GR"/>
              </w:rPr>
              <w:t xml:space="preserve"> Τμήματος Β</w:t>
            </w:r>
          </w:p>
        </w:tc>
        <w:tc>
          <w:tcPr>
            <w:tcW w:w="500" w:type="pct"/>
            <w:tcBorders>
              <w:bottom w:val="single" w:sz="12" w:space="0" w:color="666666"/>
            </w:tcBorders>
            <w:shd w:val="clear" w:color="auto" w:fill="E2EFD9"/>
            <w:vAlign w:val="center"/>
          </w:tcPr>
          <w:p w:rsidR="008C6F05" w:rsidRPr="00F76A4D" w:rsidRDefault="008C6F05" w:rsidP="00F76A4D">
            <w:pPr>
              <w:spacing w:after="160" w:line="259" w:lineRule="auto"/>
              <w:jc w:val="center"/>
              <w:rPr>
                <w:rFonts w:ascii="Arial Narrow" w:eastAsia="Times New Roman" w:hAnsi="Arial Narrow"/>
                <w:b/>
                <w:bCs/>
                <w:szCs w:val="22"/>
                <w:lang w:val="el-GR" w:eastAsia="el-GR"/>
              </w:rPr>
            </w:pPr>
            <w:r w:rsidRPr="00F76A4D">
              <w:rPr>
                <w:rFonts w:ascii="Arial Narrow" w:eastAsia="Times New Roman" w:hAnsi="Arial Narrow"/>
                <w:b/>
                <w:bCs/>
                <w:szCs w:val="22"/>
                <w:lang w:val="el-GR" w:eastAsia="el-GR"/>
              </w:rPr>
              <w:t>Επιλογές</w:t>
            </w:r>
          </w:p>
        </w:tc>
      </w:tr>
      <w:tr w:rsidR="008C6F05" w:rsidRPr="008C0F5F" w:rsidTr="00F76A4D">
        <w:trPr>
          <w:jc w:val="center"/>
        </w:trPr>
        <w:tc>
          <w:tcPr>
            <w:tcW w:w="4500" w:type="pct"/>
            <w:shd w:val="clear" w:color="auto" w:fill="auto"/>
            <w:vAlign w:val="center"/>
            <w:hideMark/>
          </w:tcPr>
          <w:p w:rsidR="008C6F05" w:rsidRPr="00F76A4D" w:rsidRDefault="008C6F05" w:rsidP="00F76A4D">
            <w:pPr>
              <w:spacing w:after="160" w:line="259" w:lineRule="auto"/>
              <w:jc w:val="left"/>
              <w:rPr>
                <w:rFonts w:ascii="Arial Narrow" w:eastAsia="Times New Roman" w:hAnsi="Arial Narrow"/>
                <w:b/>
                <w:bCs/>
                <w:szCs w:val="22"/>
                <w:lang w:val="el-GR" w:eastAsia="el-GR"/>
              </w:rPr>
            </w:pPr>
            <w:r w:rsidRPr="00F76A4D">
              <w:rPr>
                <w:rFonts w:ascii="Arial Narrow" w:eastAsia="Times New Roman" w:hAnsi="Arial Narrow"/>
                <w:b/>
                <w:bCs/>
                <w:szCs w:val="22"/>
                <w:lang w:val="el-GR" w:eastAsia="el-GR"/>
              </w:rPr>
              <w:t xml:space="preserve">1. Υπεύθυνος Ομάδας Έργου </w:t>
            </w:r>
          </w:p>
        </w:tc>
        <w:tc>
          <w:tcPr>
            <w:tcW w:w="500" w:type="pct"/>
            <w:shd w:val="clear" w:color="auto" w:fill="auto"/>
            <w:vAlign w:val="center"/>
          </w:tcPr>
          <w:p w:rsidR="008C6F05" w:rsidRPr="00F76A4D" w:rsidRDefault="008C6F05" w:rsidP="00F76A4D">
            <w:pPr>
              <w:spacing w:after="160" w:line="259" w:lineRule="auto"/>
              <w:jc w:val="center"/>
              <w:rPr>
                <w:rFonts w:ascii="Arial Narrow" w:eastAsia="Times New Roman" w:hAnsi="Arial Narrow"/>
                <w:szCs w:val="22"/>
                <w:lang w:val="en-US" w:eastAsia="el-GR"/>
              </w:rPr>
            </w:pPr>
            <w:r w:rsidRPr="00F76A4D">
              <w:rPr>
                <w:rFonts w:ascii="Arial Narrow" w:eastAsia="Times New Roman" w:hAnsi="Arial Narrow"/>
                <w:szCs w:val="22"/>
                <w:lang w:val="en-US" w:eastAsia="el-GR"/>
              </w:rPr>
              <w:t>x</w:t>
            </w:r>
          </w:p>
        </w:tc>
      </w:tr>
      <w:tr w:rsidR="008C6F05" w:rsidRPr="008C0F5F" w:rsidTr="00F76A4D">
        <w:trPr>
          <w:trHeight w:val="217"/>
          <w:jc w:val="center"/>
        </w:trPr>
        <w:tc>
          <w:tcPr>
            <w:tcW w:w="4500" w:type="pct"/>
            <w:shd w:val="clear" w:color="auto" w:fill="auto"/>
            <w:vAlign w:val="center"/>
            <w:hideMark/>
          </w:tcPr>
          <w:p w:rsidR="008C6F05" w:rsidRPr="00F76A4D" w:rsidRDefault="008C6F05" w:rsidP="00F76A4D">
            <w:pPr>
              <w:spacing w:after="160" w:line="259" w:lineRule="auto"/>
              <w:jc w:val="left"/>
              <w:rPr>
                <w:rFonts w:ascii="Arial Narrow" w:eastAsia="Times New Roman" w:hAnsi="Arial Narrow"/>
                <w:b/>
                <w:bCs/>
                <w:szCs w:val="22"/>
                <w:lang w:val="el-GR" w:eastAsia="el-GR"/>
              </w:rPr>
            </w:pPr>
            <w:r w:rsidRPr="00F76A4D">
              <w:rPr>
                <w:rFonts w:ascii="Arial Narrow" w:eastAsia="Times New Roman" w:hAnsi="Arial Narrow"/>
                <w:b/>
                <w:bCs/>
                <w:szCs w:val="22"/>
                <w:lang w:val="el-GR" w:eastAsia="el-GR"/>
              </w:rPr>
              <w:t>3. Κοινωνικός Επιστήμονας</w:t>
            </w:r>
          </w:p>
        </w:tc>
        <w:tc>
          <w:tcPr>
            <w:tcW w:w="500" w:type="pct"/>
            <w:shd w:val="clear" w:color="auto" w:fill="auto"/>
            <w:vAlign w:val="center"/>
          </w:tcPr>
          <w:p w:rsidR="008C6F05" w:rsidRPr="00F76A4D" w:rsidRDefault="008C6F05" w:rsidP="00F76A4D">
            <w:pPr>
              <w:spacing w:after="160" w:line="259" w:lineRule="auto"/>
              <w:jc w:val="center"/>
              <w:rPr>
                <w:rFonts w:ascii="Arial Narrow" w:eastAsia="Times New Roman" w:hAnsi="Arial Narrow"/>
                <w:szCs w:val="22"/>
                <w:lang w:val="el-GR" w:eastAsia="el-GR"/>
              </w:rPr>
            </w:pPr>
            <w:r w:rsidRPr="00F76A4D">
              <w:rPr>
                <w:rFonts w:ascii="Arial Narrow" w:eastAsia="Times New Roman" w:hAnsi="Arial Narrow"/>
                <w:szCs w:val="22"/>
                <w:lang w:val="en-US" w:eastAsia="el-GR"/>
              </w:rPr>
              <w:t>x</w:t>
            </w:r>
          </w:p>
        </w:tc>
      </w:tr>
      <w:tr w:rsidR="008C6F05" w:rsidRPr="008C0F5F" w:rsidTr="00F76A4D">
        <w:trPr>
          <w:jc w:val="center"/>
        </w:trPr>
        <w:tc>
          <w:tcPr>
            <w:tcW w:w="4500" w:type="pct"/>
            <w:shd w:val="clear" w:color="auto" w:fill="auto"/>
            <w:vAlign w:val="center"/>
            <w:hideMark/>
          </w:tcPr>
          <w:p w:rsidR="008C6F05" w:rsidRPr="00F76A4D" w:rsidRDefault="008C6F05" w:rsidP="00F76A4D">
            <w:pPr>
              <w:spacing w:after="160" w:line="259" w:lineRule="auto"/>
              <w:jc w:val="left"/>
              <w:rPr>
                <w:rFonts w:ascii="Arial Narrow" w:eastAsia="Times New Roman" w:hAnsi="Arial Narrow"/>
                <w:b/>
                <w:bCs/>
                <w:szCs w:val="22"/>
                <w:lang w:val="el-GR" w:eastAsia="el-GR"/>
              </w:rPr>
            </w:pPr>
            <w:r w:rsidRPr="00F76A4D">
              <w:rPr>
                <w:rFonts w:ascii="Arial Narrow" w:eastAsia="Times New Roman" w:hAnsi="Arial Narrow"/>
                <w:b/>
                <w:bCs/>
                <w:szCs w:val="22"/>
                <w:lang w:val="el-GR" w:eastAsia="el-GR"/>
              </w:rPr>
              <w:t>4. Ψυχολόγος</w:t>
            </w:r>
          </w:p>
        </w:tc>
        <w:tc>
          <w:tcPr>
            <w:tcW w:w="500" w:type="pct"/>
            <w:shd w:val="clear" w:color="auto" w:fill="auto"/>
            <w:vAlign w:val="center"/>
          </w:tcPr>
          <w:p w:rsidR="008C6F05" w:rsidRPr="00F76A4D" w:rsidRDefault="008C6F05" w:rsidP="00F76A4D">
            <w:pPr>
              <w:spacing w:after="160" w:line="259" w:lineRule="auto"/>
              <w:jc w:val="center"/>
              <w:rPr>
                <w:rFonts w:ascii="Arial Narrow" w:eastAsia="Times New Roman" w:hAnsi="Arial Narrow"/>
                <w:szCs w:val="22"/>
                <w:lang w:val="en-US" w:eastAsia="el-GR"/>
              </w:rPr>
            </w:pPr>
            <w:r w:rsidRPr="00F76A4D">
              <w:rPr>
                <w:rFonts w:ascii="Arial Narrow" w:eastAsia="Times New Roman" w:hAnsi="Arial Narrow"/>
                <w:szCs w:val="22"/>
                <w:lang w:val="en-US" w:eastAsia="el-GR"/>
              </w:rPr>
              <w:t>x</w:t>
            </w:r>
          </w:p>
        </w:tc>
      </w:tr>
      <w:tr w:rsidR="008C6F05" w:rsidRPr="008C0F5F" w:rsidTr="00F76A4D">
        <w:trPr>
          <w:jc w:val="center"/>
        </w:trPr>
        <w:tc>
          <w:tcPr>
            <w:tcW w:w="4500" w:type="pct"/>
            <w:shd w:val="clear" w:color="auto" w:fill="auto"/>
            <w:vAlign w:val="center"/>
            <w:hideMark/>
          </w:tcPr>
          <w:p w:rsidR="008C6F05" w:rsidRPr="00F76A4D" w:rsidRDefault="008C6F05" w:rsidP="00F76A4D">
            <w:pPr>
              <w:spacing w:after="160" w:line="259" w:lineRule="auto"/>
              <w:jc w:val="left"/>
              <w:rPr>
                <w:rFonts w:ascii="Arial Narrow" w:eastAsia="Times New Roman" w:hAnsi="Arial Narrow"/>
                <w:b/>
                <w:bCs/>
                <w:szCs w:val="22"/>
                <w:lang w:val="el-GR" w:eastAsia="el-GR"/>
              </w:rPr>
            </w:pPr>
            <w:r w:rsidRPr="00F76A4D">
              <w:rPr>
                <w:rFonts w:ascii="Arial Narrow" w:eastAsia="Times New Roman" w:hAnsi="Arial Narrow"/>
                <w:b/>
                <w:bCs/>
                <w:szCs w:val="22"/>
                <w:lang w:val="el-GR" w:eastAsia="el-GR"/>
              </w:rPr>
              <w:t>6. Λογοθεραπευτής</w:t>
            </w:r>
          </w:p>
        </w:tc>
        <w:tc>
          <w:tcPr>
            <w:tcW w:w="500" w:type="pct"/>
            <w:shd w:val="clear" w:color="auto" w:fill="auto"/>
            <w:vAlign w:val="center"/>
          </w:tcPr>
          <w:p w:rsidR="008C6F05" w:rsidRPr="00F76A4D" w:rsidRDefault="008C6F05" w:rsidP="00F76A4D">
            <w:pPr>
              <w:spacing w:after="160" w:line="259" w:lineRule="auto"/>
              <w:jc w:val="center"/>
              <w:rPr>
                <w:rFonts w:ascii="Arial Narrow" w:eastAsia="Times New Roman" w:hAnsi="Arial Narrow"/>
                <w:szCs w:val="22"/>
                <w:lang w:val="en-US" w:eastAsia="el-GR"/>
              </w:rPr>
            </w:pPr>
            <w:r w:rsidRPr="00F76A4D">
              <w:rPr>
                <w:rFonts w:ascii="Arial Narrow" w:eastAsia="Times New Roman" w:hAnsi="Arial Narrow"/>
                <w:szCs w:val="22"/>
                <w:lang w:val="en-US" w:eastAsia="el-GR"/>
              </w:rPr>
              <w:t>x</w:t>
            </w:r>
          </w:p>
        </w:tc>
      </w:tr>
      <w:tr w:rsidR="008C6F05" w:rsidRPr="008C0F5F" w:rsidTr="00F76A4D">
        <w:trPr>
          <w:jc w:val="center"/>
        </w:trPr>
        <w:tc>
          <w:tcPr>
            <w:tcW w:w="4500" w:type="pct"/>
            <w:shd w:val="clear" w:color="auto" w:fill="auto"/>
            <w:vAlign w:val="center"/>
            <w:hideMark/>
          </w:tcPr>
          <w:p w:rsidR="008C6F05" w:rsidRPr="00F76A4D" w:rsidRDefault="008C6F05" w:rsidP="00F76A4D">
            <w:pPr>
              <w:spacing w:after="160" w:line="259" w:lineRule="auto"/>
              <w:jc w:val="left"/>
              <w:rPr>
                <w:rFonts w:ascii="Arial Narrow" w:eastAsia="Times New Roman" w:hAnsi="Arial Narrow"/>
                <w:b/>
                <w:bCs/>
                <w:szCs w:val="22"/>
                <w:lang w:val="el-GR" w:eastAsia="el-GR"/>
              </w:rPr>
            </w:pPr>
            <w:r w:rsidRPr="00F76A4D">
              <w:rPr>
                <w:rFonts w:ascii="Arial Narrow" w:eastAsia="Times New Roman" w:hAnsi="Arial Narrow"/>
                <w:b/>
                <w:bCs/>
                <w:szCs w:val="22"/>
                <w:lang w:val="el-GR" w:eastAsia="el-GR"/>
              </w:rPr>
              <w:t>9. Εργοθεραπευτής</w:t>
            </w:r>
          </w:p>
        </w:tc>
        <w:tc>
          <w:tcPr>
            <w:tcW w:w="500" w:type="pct"/>
            <w:shd w:val="clear" w:color="auto" w:fill="auto"/>
            <w:vAlign w:val="center"/>
          </w:tcPr>
          <w:p w:rsidR="008C6F05" w:rsidRPr="00F76A4D" w:rsidRDefault="008C6F05" w:rsidP="00F76A4D">
            <w:pPr>
              <w:spacing w:after="160" w:line="259" w:lineRule="auto"/>
              <w:jc w:val="center"/>
              <w:rPr>
                <w:rFonts w:ascii="Arial Narrow" w:eastAsia="Times New Roman" w:hAnsi="Arial Narrow"/>
                <w:szCs w:val="22"/>
                <w:lang w:val="el-GR" w:eastAsia="el-GR"/>
              </w:rPr>
            </w:pPr>
            <w:r w:rsidRPr="00F76A4D">
              <w:rPr>
                <w:rFonts w:ascii="Arial Narrow" w:eastAsia="Times New Roman" w:hAnsi="Arial Narrow"/>
                <w:szCs w:val="22"/>
                <w:lang w:val="en-US" w:eastAsia="el-GR"/>
              </w:rPr>
              <w:t>x</w:t>
            </w:r>
          </w:p>
        </w:tc>
      </w:tr>
      <w:tr w:rsidR="008C6F05" w:rsidRPr="008C0F5F" w:rsidTr="00F76A4D">
        <w:trPr>
          <w:jc w:val="center"/>
        </w:trPr>
        <w:tc>
          <w:tcPr>
            <w:tcW w:w="4500" w:type="pct"/>
            <w:shd w:val="clear" w:color="auto" w:fill="auto"/>
            <w:vAlign w:val="center"/>
            <w:hideMark/>
          </w:tcPr>
          <w:p w:rsidR="008C6F05" w:rsidRPr="00F76A4D" w:rsidRDefault="008C6F05" w:rsidP="00F76A4D">
            <w:pPr>
              <w:spacing w:after="160" w:line="259" w:lineRule="auto"/>
              <w:jc w:val="left"/>
              <w:rPr>
                <w:rFonts w:ascii="Arial Narrow" w:eastAsia="Times New Roman" w:hAnsi="Arial Narrow"/>
                <w:b/>
                <w:bCs/>
                <w:szCs w:val="22"/>
                <w:lang w:val="el-GR" w:eastAsia="el-GR"/>
              </w:rPr>
            </w:pPr>
            <w:r w:rsidRPr="00F76A4D">
              <w:rPr>
                <w:rFonts w:ascii="Arial Narrow" w:eastAsia="Times New Roman" w:hAnsi="Arial Narrow"/>
                <w:b/>
                <w:bCs/>
                <w:szCs w:val="22"/>
                <w:lang w:val="el-GR" w:eastAsia="el-GR"/>
              </w:rPr>
              <w:t xml:space="preserve">14. Επιστημονικές Ειδικότητες Δημιουργικής Απασχόλησης </w:t>
            </w:r>
            <w:r w:rsidR="00DF1725" w:rsidRPr="00F76A4D">
              <w:rPr>
                <w:rFonts w:ascii="Arial Narrow" w:eastAsia="Times New Roman" w:hAnsi="Arial Narrow"/>
                <w:b/>
                <w:bCs/>
                <w:szCs w:val="22"/>
                <w:lang w:val="el-GR" w:eastAsia="el-GR"/>
              </w:rPr>
              <w:t>(Θεατρολόγος)</w:t>
            </w:r>
          </w:p>
        </w:tc>
        <w:tc>
          <w:tcPr>
            <w:tcW w:w="500" w:type="pct"/>
            <w:shd w:val="clear" w:color="auto" w:fill="auto"/>
            <w:vAlign w:val="center"/>
          </w:tcPr>
          <w:p w:rsidR="008C6F05" w:rsidRPr="00F76A4D" w:rsidRDefault="008C6F05" w:rsidP="00F76A4D">
            <w:pPr>
              <w:spacing w:after="160" w:line="259" w:lineRule="auto"/>
              <w:jc w:val="center"/>
              <w:rPr>
                <w:rFonts w:ascii="Arial Narrow" w:eastAsia="Times New Roman" w:hAnsi="Arial Narrow"/>
                <w:szCs w:val="22"/>
                <w:lang w:val="el-GR" w:eastAsia="el-GR"/>
              </w:rPr>
            </w:pPr>
            <w:r w:rsidRPr="00F76A4D">
              <w:rPr>
                <w:rFonts w:ascii="Arial Narrow" w:eastAsia="Times New Roman" w:hAnsi="Arial Narrow"/>
                <w:szCs w:val="22"/>
                <w:lang w:val="en-US" w:eastAsia="el-GR"/>
              </w:rPr>
              <w:t>x</w:t>
            </w:r>
          </w:p>
        </w:tc>
      </w:tr>
      <w:tr w:rsidR="008C6F05" w:rsidRPr="008C0F5F" w:rsidTr="00F76A4D">
        <w:trPr>
          <w:jc w:val="center"/>
        </w:trPr>
        <w:tc>
          <w:tcPr>
            <w:tcW w:w="4500" w:type="pct"/>
            <w:shd w:val="clear" w:color="auto" w:fill="auto"/>
            <w:vAlign w:val="center"/>
            <w:hideMark/>
          </w:tcPr>
          <w:p w:rsidR="008C6F05" w:rsidRPr="00F76A4D" w:rsidRDefault="008C6F05" w:rsidP="00F76A4D">
            <w:pPr>
              <w:spacing w:after="160" w:line="259" w:lineRule="auto"/>
              <w:jc w:val="left"/>
              <w:rPr>
                <w:rFonts w:ascii="Arial Narrow" w:eastAsia="Times New Roman" w:hAnsi="Arial Narrow"/>
                <w:b/>
                <w:bCs/>
                <w:szCs w:val="22"/>
                <w:lang w:val="el-GR" w:eastAsia="el-GR"/>
              </w:rPr>
            </w:pPr>
            <w:r w:rsidRPr="00F76A4D">
              <w:rPr>
                <w:rFonts w:ascii="Arial Narrow" w:eastAsia="Times New Roman" w:hAnsi="Arial Narrow"/>
                <w:b/>
                <w:bCs/>
                <w:szCs w:val="22"/>
                <w:lang w:val="el-GR" w:eastAsia="el-GR"/>
              </w:rPr>
              <w:t xml:space="preserve">15. Λοιπές Επιστημονικές Ειδικότητες </w:t>
            </w:r>
            <w:r w:rsidR="00B14473" w:rsidRPr="00F76A4D">
              <w:rPr>
                <w:rFonts w:ascii="Arial Narrow" w:eastAsia="Times New Roman" w:hAnsi="Arial Narrow"/>
                <w:b/>
                <w:bCs/>
                <w:szCs w:val="22"/>
                <w:lang w:val="el-GR" w:eastAsia="el-GR"/>
              </w:rPr>
              <w:t>(Πληροφορικός)</w:t>
            </w:r>
          </w:p>
        </w:tc>
        <w:tc>
          <w:tcPr>
            <w:tcW w:w="500" w:type="pct"/>
            <w:shd w:val="clear" w:color="auto" w:fill="auto"/>
            <w:vAlign w:val="center"/>
          </w:tcPr>
          <w:p w:rsidR="008C6F05" w:rsidRPr="00F76A4D" w:rsidRDefault="008C6F05" w:rsidP="00F76A4D">
            <w:pPr>
              <w:spacing w:after="160" w:line="259" w:lineRule="auto"/>
              <w:jc w:val="center"/>
              <w:rPr>
                <w:rFonts w:ascii="Arial Narrow" w:eastAsia="Times New Roman" w:hAnsi="Arial Narrow"/>
                <w:szCs w:val="22"/>
                <w:lang w:val="el-GR" w:eastAsia="el-GR"/>
              </w:rPr>
            </w:pPr>
            <w:r w:rsidRPr="00F76A4D">
              <w:rPr>
                <w:rFonts w:ascii="Arial Narrow" w:eastAsia="Times New Roman" w:hAnsi="Arial Narrow"/>
                <w:szCs w:val="22"/>
                <w:lang w:val="en-US" w:eastAsia="el-GR"/>
              </w:rPr>
              <w:t>x</w:t>
            </w:r>
          </w:p>
        </w:tc>
      </w:tr>
      <w:tr w:rsidR="008C6F05" w:rsidRPr="008C0F5F" w:rsidTr="00F76A4D">
        <w:trPr>
          <w:jc w:val="center"/>
        </w:trPr>
        <w:tc>
          <w:tcPr>
            <w:tcW w:w="4500" w:type="pct"/>
            <w:shd w:val="clear" w:color="auto" w:fill="auto"/>
            <w:vAlign w:val="center"/>
            <w:hideMark/>
          </w:tcPr>
          <w:p w:rsidR="008C6F05" w:rsidRPr="00F76A4D" w:rsidRDefault="008C6F05" w:rsidP="00F76A4D">
            <w:pPr>
              <w:spacing w:after="160" w:line="259" w:lineRule="auto"/>
              <w:jc w:val="left"/>
              <w:rPr>
                <w:rFonts w:ascii="Arial Narrow" w:eastAsia="Times New Roman" w:hAnsi="Arial Narrow"/>
                <w:b/>
                <w:bCs/>
                <w:szCs w:val="22"/>
                <w:lang w:val="el-GR" w:eastAsia="el-GR"/>
              </w:rPr>
            </w:pPr>
            <w:r w:rsidRPr="00F76A4D">
              <w:rPr>
                <w:rFonts w:ascii="Arial Narrow" w:eastAsia="Times New Roman" w:hAnsi="Arial Narrow"/>
                <w:b/>
                <w:bCs/>
                <w:szCs w:val="22"/>
                <w:lang w:val="el-GR" w:eastAsia="el-GR"/>
              </w:rPr>
              <w:t>16. Σύμβουλος Σταδιοδρομίας</w:t>
            </w:r>
          </w:p>
        </w:tc>
        <w:tc>
          <w:tcPr>
            <w:tcW w:w="500" w:type="pct"/>
            <w:shd w:val="clear" w:color="auto" w:fill="auto"/>
            <w:vAlign w:val="center"/>
          </w:tcPr>
          <w:p w:rsidR="008C6F05" w:rsidRPr="00F76A4D" w:rsidRDefault="008C6F05" w:rsidP="00F76A4D">
            <w:pPr>
              <w:spacing w:after="160" w:line="259" w:lineRule="auto"/>
              <w:jc w:val="center"/>
              <w:rPr>
                <w:rFonts w:ascii="Arial Narrow" w:eastAsia="Times New Roman" w:hAnsi="Arial Narrow"/>
                <w:szCs w:val="22"/>
                <w:lang w:val="el-GR" w:eastAsia="el-GR"/>
              </w:rPr>
            </w:pPr>
            <w:r w:rsidRPr="00F76A4D">
              <w:rPr>
                <w:rFonts w:ascii="Arial Narrow" w:eastAsia="Times New Roman" w:hAnsi="Arial Narrow"/>
                <w:szCs w:val="22"/>
                <w:lang w:val="en-US" w:eastAsia="el-GR"/>
              </w:rPr>
              <w:t>x</w:t>
            </w:r>
          </w:p>
        </w:tc>
      </w:tr>
      <w:tr w:rsidR="008C6F05" w:rsidRPr="008C0F5F" w:rsidTr="00F76A4D">
        <w:trPr>
          <w:jc w:val="center"/>
        </w:trPr>
        <w:tc>
          <w:tcPr>
            <w:tcW w:w="4500" w:type="pct"/>
            <w:shd w:val="clear" w:color="auto" w:fill="auto"/>
            <w:vAlign w:val="center"/>
            <w:hideMark/>
          </w:tcPr>
          <w:p w:rsidR="008C6F05" w:rsidRPr="00F76A4D" w:rsidRDefault="008C6F05" w:rsidP="00F76A4D">
            <w:pPr>
              <w:spacing w:after="160" w:line="259" w:lineRule="auto"/>
              <w:jc w:val="left"/>
              <w:rPr>
                <w:rFonts w:ascii="Arial Narrow" w:eastAsia="Times New Roman" w:hAnsi="Arial Narrow"/>
                <w:b/>
                <w:bCs/>
                <w:szCs w:val="22"/>
                <w:lang w:val="el-GR" w:eastAsia="el-GR"/>
              </w:rPr>
            </w:pPr>
            <w:r w:rsidRPr="00F76A4D">
              <w:rPr>
                <w:rFonts w:ascii="Arial Narrow" w:eastAsia="Times New Roman" w:hAnsi="Arial Narrow"/>
                <w:b/>
                <w:bCs/>
                <w:szCs w:val="22"/>
                <w:lang w:val="el-GR" w:eastAsia="el-GR"/>
              </w:rPr>
              <w:t>18. Οικονομολόγος</w:t>
            </w:r>
          </w:p>
        </w:tc>
        <w:tc>
          <w:tcPr>
            <w:tcW w:w="500" w:type="pct"/>
            <w:shd w:val="clear" w:color="auto" w:fill="auto"/>
            <w:vAlign w:val="center"/>
          </w:tcPr>
          <w:p w:rsidR="008C6F05" w:rsidRPr="00F76A4D" w:rsidRDefault="008C6F05" w:rsidP="00F76A4D">
            <w:pPr>
              <w:spacing w:after="160" w:line="259" w:lineRule="auto"/>
              <w:jc w:val="center"/>
              <w:rPr>
                <w:rFonts w:ascii="Arial Narrow" w:eastAsia="Times New Roman" w:hAnsi="Arial Narrow"/>
                <w:szCs w:val="22"/>
                <w:lang w:val="en-US" w:eastAsia="el-GR"/>
              </w:rPr>
            </w:pPr>
            <w:r w:rsidRPr="00F76A4D">
              <w:rPr>
                <w:rFonts w:ascii="Arial Narrow" w:eastAsia="Times New Roman" w:hAnsi="Arial Narrow"/>
                <w:szCs w:val="22"/>
                <w:lang w:val="en-US" w:eastAsia="el-GR"/>
              </w:rPr>
              <w:t>x</w:t>
            </w:r>
          </w:p>
        </w:tc>
      </w:tr>
      <w:tr w:rsidR="008C6F05" w:rsidRPr="008C0F5F" w:rsidTr="00F76A4D">
        <w:trPr>
          <w:jc w:val="center"/>
        </w:trPr>
        <w:tc>
          <w:tcPr>
            <w:tcW w:w="4500" w:type="pct"/>
            <w:shd w:val="clear" w:color="auto" w:fill="auto"/>
            <w:vAlign w:val="center"/>
            <w:hideMark/>
          </w:tcPr>
          <w:p w:rsidR="008C6F05" w:rsidRPr="00F76A4D" w:rsidRDefault="008C6F05" w:rsidP="00F76A4D">
            <w:pPr>
              <w:spacing w:after="160" w:line="259" w:lineRule="auto"/>
              <w:jc w:val="left"/>
              <w:rPr>
                <w:rFonts w:ascii="Arial Narrow" w:eastAsia="Times New Roman" w:hAnsi="Arial Narrow"/>
                <w:b/>
                <w:bCs/>
                <w:szCs w:val="22"/>
                <w:lang w:val="el-GR" w:eastAsia="el-GR"/>
              </w:rPr>
            </w:pPr>
            <w:r w:rsidRPr="00F76A4D">
              <w:rPr>
                <w:rFonts w:ascii="Arial Narrow" w:eastAsia="Times New Roman" w:hAnsi="Arial Narrow"/>
                <w:b/>
                <w:bCs/>
                <w:szCs w:val="22"/>
                <w:lang w:val="el-GR" w:eastAsia="el-GR"/>
              </w:rPr>
              <w:t>19. Διοικητικός</w:t>
            </w:r>
          </w:p>
        </w:tc>
        <w:tc>
          <w:tcPr>
            <w:tcW w:w="500" w:type="pct"/>
            <w:shd w:val="clear" w:color="auto" w:fill="auto"/>
            <w:vAlign w:val="center"/>
          </w:tcPr>
          <w:p w:rsidR="008C6F05" w:rsidRPr="00F76A4D" w:rsidRDefault="008C6F05" w:rsidP="00F76A4D">
            <w:pPr>
              <w:spacing w:after="160" w:line="259" w:lineRule="auto"/>
              <w:jc w:val="center"/>
              <w:rPr>
                <w:rFonts w:ascii="Arial Narrow" w:eastAsia="Times New Roman" w:hAnsi="Arial Narrow"/>
                <w:szCs w:val="22"/>
                <w:lang w:val="en-US" w:eastAsia="el-GR"/>
              </w:rPr>
            </w:pPr>
            <w:r w:rsidRPr="00F76A4D">
              <w:rPr>
                <w:rFonts w:ascii="Arial Narrow" w:eastAsia="Times New Roman" w:hAnsi="Arial Narrow"/>
                <w:szCs w:val="22"/>
                <w:lang w:val="en-US" w:eastAsia="el-GR"/>
              </w:rPr>
              <w:t>x</w:t>
            </w:r>
          </w:p>
        </w:tc>
      </w:tr>
      <w:tr w:rsidR="008C6F05" w:rsidRPr="008C0F5F" w:rsidTr="00F76A4D">
        <w:trPr>
          <w:jc w:val="center"/>
        </w:trPr>
        <w:tc>
          <w:tcPr>
            <w:tcW w:w="4500" w:type="pct"/>
            <w:shd w:val="clear" w:color="auto" w:fill="auto"/>
            <w:vAlign w:val="center"/>
            <w:hideMark/>
          </w:tcPr>
          <w:p w:rsidR="008C6F05" w:rsidRPr="00F76A4D" w:rsidRDefault="008C6F05" w:rsidP="00F76A4D">
            <w:pPr>
              <w:spacing w:after="160" w:line="259" w:lineRule="auto"/>
              <w:jc w:val="left"/>
              <w:rPr>
                <w:rFonts w:ascii="Arial Narrow" w:eastAsia="Times New Roman" w:hAnsi="Arial Narrow"/>
                <w:b/>
                <w:bCs/>
                <w:szCs w:val="22"/>
                <w:lang w:val="el-GR" w:eastAsia="el-GR"/>
              </w:rPr>
            </w:pPr>
            <w:r w:rsidRPr="00F76A4D">
              <w:rPr>
                <w:rFonts w:ascii="Arial Narrow" w:eastAsia="Times New Roman" w:hAnsi="Arial Narrow"/>
                <w:b/>
                <w:bCs/>
                <w:szCs w:val="22"/>
                <w:lang w:val="el-GR" w:eastAsia="el-GR"/>
              </w:rPr>
              <w:t>21. Σύμβουλος Δημοσιότητας</w:t>
            </w:r>
          </w:p>
        </w:tc>
        <w:tc>
          <w:tcPr>
            <w:tcW w:w="500" w:type="pct"/>
            <w:shd w:val="clear" w:color="auto" w:fill="auto"/>
            <w:vAlign w:val="center"/>
          </w:tcPr>
          <w:p w:rsidR="008C6F05" w:rsidRPr="00F76A4D" w:rsidRDefault="008C6F05" w:rsidP="00F76A4D">
            <w:pPr>
              <w:spacing w:after="160" w:line="259" w:lineRule="auto"/>
              <w:jc w:val="center"/>
              <w:rPr>
                <w:rFonts w:ascii="Arial Narrow" w:eastAsia="Times New Roman" w:hAnsi="Arial Narrow"/>
                <w:szCs w:val="22"/>
                <w:lang w:val="en-US" w:eastAsia="el-GR"/>
              </w:rPr>
            </w:pPr>
            <w:r w:rsidRPr="00F76A4D">
              <w:rPr>
                <w:rFonts w:ascii="Arial Narrow" w:eastAsia="Times New Roman" w:hAnsi="Arial Narrow"/>
                <w:szCs w:val="22"/>
                <w:lang w:val="en-US" w:eastAsia="el-GR"/>
              </w:rPr>
              <w:t>x</w:t>
            </w:r>
          </w:p>
        </w:tc>
      </w:tr>
    </w:tbl>
    <w:p w:rsidR="007326C6" w:rsidRPr="008C0F5F" w:rsidRDefault="007326C6" w:rsidP="007326C6">
      <w:pPr>
        <w:spacing w:after="0"/>
        <w:jc w:val="center"/>
        <w:rPr>
          <w:rFonts w:ascii="Arial Narrow" w:eastAsia="Arial Narrow" w:hAnsi="Arial Narrow" w:cs="Arial Narrow"/>
          <w:szCs w:val="22"/>
        </w:rPr>
      </w:pPr>
    </w:p>
    <w:p w:rsidR="007326C6" w:rsidRPr="008C0F5F" w:rsidRDefault="007326C6" w:rsidP="007326C6">
      <w:pPr>
        <w:spacing w:after="0"/>
        <w:rPr>
          <w:rFonts w:ascii="Arial Narrow" w:eastAsia="Arial Narrow" w:hAnsi="Arial Narrow" w:cs="Arial Narrow"/>
          <w:szCs w:val="22"/>
          <w:lang w:val="el-GR"/>
        </w:rPr>
      </w:pPr>
      <w:r w:rsidRPr="008C0F5F">
        <w:rPr>
          <w:rFonts w:ascii="Arial Narrow" w:eastAsia="Arial Narrow" w:hAnsi="Arial Narrow" w:cs="Arial Narrow"/>
          <w:szCs w:val="22"/>
          <w:lang w:val="el-GR"/>
        </w:rPr>
        <w:t>Οι συγκεκριμένοι «Κοινωνικοί Τομείς» (ΚΤ) και οι αντίστοιχες κοινωνικές υπηρεσίες που θα παρασχεθούν στους ωφελούμενους στο πλαίσιο υλοποίησης του παρόντος Έργου φαίνονται στον Πίνακα που ακολουθεί:</w:t>
      </w:r>
    </w:p>
    <w:p w:rsidR="007326C6" w:rsidRPr="008C0F5F" w:rsidRDefault="007326C6" w:rsidP="007326C6">
      <w:pPr>
        <w:keepNext/>
        <w:spacing w:after="0"/>
        <w:jc w:val="center"/>
        <w:rPr>
          <w:rFonts w:ascii="Arial Narrow" w:eastAsia="Arial Narrow" w:hAnsi="Arial Narrow" w:cs="Arial Narrow"/>
          <w:b/>
          <w:szCs w:val="22"/>
          <w:lang w:val="el-GR"/>
        </w:rPr>
      </w:pPr>
    </w:p>
    <w:p w:rsidR="00B14473" w:rsidRPr="008C0F5F" w:rsidRDefault="00B14473" w:rsidP="007326C6">
      <w:pPr>
        <w:keepNext/>
        <w:spacing w:after="0"/>
        <w:jc w:val="center"/>
        <w:rPr>
          <w:rFonts w:ascii="Arial Narrow" w:eastAsia="Arial Narrow" w:hAnsi="Arial Narrow" w:cs="Arial Narrow"/>
          <w:b/>
          <w:szCs w:val="22"/>
          <w:lang w:val="el-GR"/>
        </w:rPr>
      </w:pPr>
      <w:r w:rsidRPr="008C0F5F">
        <w:rPr>
          <w:rFonts w:ascii="Arial Narrow" w:eastAsia="Arial Narrow" w:hAnsi="Arial Narrow" w:cs="Arial Narrow"/>
          <w:b/>
          <w:szCs w:val="22"/>
          <w:lang w:val="el-GR"/>
        </w:rPr>
        <w:br w:type="page"/>
      </w:r>
    </w:p>
    <w:p w:rsidR="007326C6" w:rsidRPr="008C0F5F" w:rsidRDefault="007326C6" w:rsidP="007326C6">
      <w:pPr>
        <w:keepNext/>
        <w:spacing w:after="0"/>
        <w:jc w:val="center"/>
        <w:rPr>
          <w:rFonts w:ascii="Arial Narrow" w:eastAsia="Arial Narrow" w:hAnsi="Arial Narrow" w:cs="Arial Narrow"/>
          <w:b/>
          <w:szCs w:val="22"/>
          <w:lang w:val="el-GR"/>
        </w:rPr>
      </w:pPr>
      <w:r w:rsidRPr="008C0F5F">
        <w:rPr>
          <w:rFonts w:ascii="Arial Narrow" w:eastAsia="Arial Narrow" w:hAnsi="Arial Narrow" w:cs="Arial Narrow"/>
          <w:b/>
          <w:szCs w:val="22"/>
          <w:lang w:val="el-GR"/>
        </w:rPr>
        <w:t>Πίνακας 5: Επιλεγμένοι κοινωνικοί τομείς και υπηρεσίες που θα παρασχεθούν στους ωφελούμενους στο πλαίσιο της υλοποίησης του παρόντος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6"/>
        <w:gridCol w:w="660"/>
        <w:gridCol w:w="8388"/>
      </w:tblGrid>
      <w:tr w:rsidR="00750A99" w:rsidRPr="008C0F5F" w:rsidTr="00F76A4D">
        <w:trPr>
          <w:trHeight w:val="300"/>
        </w:trPr>
        <w:tc>
          <w:tcPr>
            <w:tcW w:w="409" w:type="pct"/>
            <w:shd w:val="clear" w:color="auto" w:fill="E2EFD9"/>
            <w:vAlign w:val="center"/>
            <w:hideMark/>
          </w:tcPr>
          <w:p w:rsidR="00750A99" w:rsidRPr="008C0F5F" w:rsidRDefault="00750A99" w:rsidP="00750A99">
            <w:pPr>
              <w:spacing w:after="0"/>
              <w:jc w:val="center"/>
              <w:rPr>
                <w:rFonts w:ascii="Arial Narrow" w:eastAsia="Times New Roman" w:hAnsi="Arial Narrow" w:cs="Times New Roman"/>
                <w:b/>
                <w:bCs/>
                <w:color w:val="000000"/>
                <w:szCs w:val="22"/>
                <w:lang w:val="el-GR" w:eastAsia="el-GR"/>
              </w:rPr>
            </w:pPr>
            <w:r w:rsidRPr="008C0F5F">
              <w:rPr>
                <w:rFonts w:ascii="Arial Narrow" w:eastAsia="Times New Roman" w:hAnsi="Arial Narrow" w:cs="Times New Roman"/>
                <w:b/>
                <w:bCs/>
                <w:color w:val="000000"/>
                <w:szCs w:val="22"/>
                <w:lang w:val="el-GR" w:eastAsia="el-GR"/>
              </w:rPr>
              <w:t>Κ.Τ. (ΚΩΔ)</w:t>
            </w:r>
          </w:p>
        </w:tc>
        <w:tc>
          <w:tcPr>
            <w:tcW w:w="4591" w:type="pct"/>
            <w:gridSpan w:val="2"/>
            <w:shd w:val="clear" w:color="auto" w:fill="E2EFD9"/>
            <w:vAlign w:val="center"/>
            <w:hideMark/>
          </w:tcPr>
          <w:p w:rsidR="00750A99" w:rsidRPr="008C0F5F" w:rsidRDefault="00750A99" w:rsidP="00750A99">
            <w:pPr>
              <w:spacing w:after="0"/>
              <w:jc w:val="center"/>
              <w:rPr>
                <w:rFonts w:ascii="Arial Narrow" w:eastAsia="Times New Roman" w:hAnsi="Arial Narrow" w:cs="Times New Roman"/>
                <w:b/>
                <w:bCs/>
                <w:color w:val="000000"/>
                <w:szCs w:val="22"/>
                <w:lang w:val="el-GR" w:eastAsia="el-GR"/>
              </w:rPr>
            </w:pPr>
            <w:r w:rsidRPr="008C0F5F">
              <w:rPr>
                <w:rFonts w:ascii="Arial Narrow" w:eastAsia="Times New Roman" w:hAnsi="Arial Narrow" w:cs="Times New Roman"/>
                <w:b/>
                <w:bCs/>
                <w:color w:val="000000"/>
                <w:szCs w:val="22"/>
                <w:lang w:val="el-GR" w:eastAsia="el-GR"/>
              </w:rPr>
              <w:t>ΥΠΗΡΕΣΙΕΣ (ΠΕΡ)</w:t>
            </w:r>
          </w:p>
        </w:tc>
      </w:tr>
      <w:tr w:rsidR="00750A99" w:rsidRPr="008C0F5F" w:rsidTr="00F76A4D">
        <w:trPr>
          <w:trHeight w:val="300"/>
        </w:trPr>
        <w:tc>
          <w:tcPr>
            <w:tcW w:w="409" w:type="pct"/>
            <w:shd w:val="clear" w:color="auto" w:fill="FFF2CC"/>
            <w:vAlign w:val="center"/>
            <w:hideMark/>
          </w:tcPr>
          <w:p w:rsidR="00750A99" w:rsidRPr="008C0F5F" w:rsidRDefault="00750A99" w:rsidP="00750A99">
            <w:pPr>
              <w:spacing w:after="0"/>
              <w:jc w:val="center"/>
              <w:rPr>
                <w:rFonts w:ascii="Arial Narrow" w:eastAsia="Times New Roman" w:hAnsi="Arial Narrow" w:cs="Times New Roman"/>
                <w:b/>
                <w:bCs/>
                <w:color w:val="000000"/>
                <w:szCs w:val="22"/>
                <w:lang w:val="el-GR" w:eastAsia="el-GR"/>
              </w:rPr>
            </w:pPr>
            <w:bookmarkStart w:id="145" w:name="_Hlk44880717"/>
            <w:r w:rsidRPr="008C0F5F">
              <w:rPr>
                <w:rFonts w:ascii="Arial Narrow" w:eastAsia="Times New Roman" w:hAnsi="Arial Narrow" w:cs="Times New Roman"/>
                <w:b/>
                <w:bCs/>
                <w:color w:val="000000"/>
                <w:szCs w:val="22"/>
                <w:lang w:val="el-GR" w:eastAsia="el-GR"/>
              </w:rPr>
              <w:t>KT_0</w:t>
            </w:r>
          </w:p>
        </w:tc>
        <w:tc>
          <w:tcPr>
            <w:tcW w:w="4591" w:type="pct"/>
            <w:gridSpan w:val="2"/>
            <w:shd w:val="clear" w:color="auto" w:fill="FFF2CC"/>
            <w:vAlign w:val="center"/>
            <w:hideMark/>
          </w:tcPr>
          <w:p w:rsidR="00750A99" w:rsidRPr="008C0F5F" w:rsidRDefault="00750A99" w:rsidP="00750A99">
            <w:pPr>
              <w:spacing w:after="0"/>
              <w:jc w:val="center"/>
              <w:rPr>
                <w:rFonts w:ascii="Arial Narrow" w:eastAsia="Times New Roman" w:hAnsi="Arial Narrow" w:cs="Times New Roman"/>
                <w:b/>
                <w:bCs/>
                <w:color w:val="000000"/>
                <w:szCs w:val="22"/>
                <w:lang w:val="el-GR" w:eastAsia="el-GR"/>
              </w:rPr>
            </w:pPr>
            <w:r w:rsidRPr="008C0F5F">
              <w:rPr>
                <w:rFonts w:ascii="Arial Narrow" w:eastAsia="Times New Roman" w:hAnsi="Arial Narrow" w:cs="Times New Roman"/>
                <w:b/>
                <w:bCs/>
                <w:color w:val="000000"/>
                <w:szCs w:val="22"/>
                <w:lang w:val="el-GR" w:eastAsia="el-GR"/>
              </w:rPr>
              <w:t xml:space="preserve">Υπηρεσίες Διοικητικού Συντονισμού </w:t>
            </w:r>
          </w:p>
        </w:tc>
      </w:tr>
      <w:tr w:rsidR="00750A99" w:rsidRPr="008C0F5F" w:rsidTr="00A57A06">
        <w:trPr>
          <w:trHeight w:val="300"/>
        </w:trPr>
        <w:tc>
          <w:tcPr>
            <w:tcW w:w="409" w:type="pct"/>
            <w:vAlign w:val="center"/>
            <w:hideMark/>
          </w:tcPr>
          <w:p w:rsidR="00750A99" w:rsidRPr="008C0F5F" w:rsidRDefault="00750A99" w:rsidP="00750A99">
            <w:pPr>
              <w:spacing w:after="0"/>
              <w:jc w:val="left"/>
              <w:rPr>
                <w:rFonts w:ascii="Arial Narrow" w:eastAsia="Times New Roman" w:hAnsi="Arial Narrow" w:cs="Times New Roman"/>
                <w:color w:val="000000"/>
                <w:szCs w:val="22"/>
                <w:lang w:val="el-GR" w:eastAsia="el-GR"/>
              </w:rPr>
            </w:pPr>
          </w:p>
        </w:tc>
        <w:tc>
          <w:tcPr>
            <w:tcW w:w="335" w:type="pct"/>
            <w:shd w:val="clear" w:color="auto" w:fill="auto"/>
            <w:vAlign w:val="center"/>
            <w:hideMark/>
          </w:tcPr>
          <w:p w:rsidR="00750A99" w:rsidRPr="008C0F5F" w:rsidRDefault="00750A99" w:rsidP="00750A99">
            <w:pPr>
              <w:spacing w:after="0"/>
              <w:jc w:val="center"/>
              <w:rPr>
                <w:rFonts w:ascii="Arial Narrow" w:eastAsia="Times New Roman" w:hAnsi="Arial Narrow" w:cs="Times New Roman"/>
                <w:color w:val="000000"/>
                <w:szCs w:val="22"/>
                <w:lang w:val="el-GR" w:eastAsia="el-GR"/>
              </w:rPr>
            </w:pPr>
            <w:r w:rsidRPr="008C0F5F">
              <w:rPr>
                <w:rFonts w:ascii="Arial Narrow" w:eastAsia="Times New Roman" w:hAnsi="Arial Narrow" w:cs="Times New Roman"/>
                <w:color w:val="000000"/>
                <w:szCs w:val="22"/>
                <w:lang w:val="el-GR" w:eastAsia="el-GR"/>
              </w:rPr>
              <w:t>0.1</w:t>
            </w:r>
          </w:p>
        </w:tc>
        <w:tc>
          <w:tcPr>
            <w:tcW w:w="4256" w:type="pct"/>
            <w:shd w:val="clear" w:color="auto" w:fill="auto"/>
            <w:vAlign w:val="center"/>
            <w:hideMark/>
          </w:tcPr>
          <w:p w:rsidR="00750A99" w:rsidRPr="008C0F5F" w:rsidRDefault="00750A99" w:rsidP="00750A99">
            <w:pPr>
              <w:spacing w:after="0"/>
              <w:jc w:val="left"/>
              <w:rPr>
                <w:rFonts w:ascii="Arial Narrow" w:eastAsia="Times New Roman" w:hAnsi="Arial Narrow" w:cs="Times New Roman"/>
                <w:color w:val="000000"/>
                <w:szCs w:val="22"/>
                <w:lang w:val="el-GR" w:eastAsia="el-GR"/>
              </w:rPr>
            </w:pPr>
            <w:r w:rsidRPr="008C0F5F">
              <w:rPr>
                <w:rFonts w:ascii="Arial Narrow" w:eastAsia="Times New Roman" w:hAnsi="Arial Narrow" w:cs="Times New Roman"/>
                <w:color w:val="000000"/>
                <w:szCs w:val="22"/>
                <w:lang w:val="el-GR" w:eastAsia="el-GR"/>
              </w:rPr>
              <w:t>Διοικητική υποστήριξη</w:t>
            </w:r>
          </w:p>
        </w:tc>
      </w:tr>
      <w:bookmarkEnd w:id="145"/>
      <w:tr w:rsidR="00750A99" w:rsidRPr="00F76A4D" w:rsidTr="00F76A4D">
        <w:trPr>
          <w:trHeight w:val="300"/>
        </w:trPr>
        <w:tc>
          <w:tcPr>
            <w:tcW w:w="409" w:type="pct"/>
            <w:shd w:val="clear" w:color="auto" w:fill="FFF2CC"/>
            <w:vAlign w:val="center"/>
            <w:hideMark/>
          </w:tcPr>
          <w:p w:rsidR="00750A99" w:rsidRPr="008C0F5F" w:rsidRDefault="00750A99" w:rsidP="00750A99">
            <w:pPr>
              <w:spacing w:after="0"/>
              <w:jc w:val="center"/>
              <w:rPr>
                <w:rFonts w:ascii="Arial Narrow" w:eastAsia="Times New Roman" w:hAnsi="Arial Narrow" w:cs="Times New Roman"/>
                <w:b/>
                <w:bCs/>
                <w:color w:val="000000"/>
                <w:szCs w:val="22"/>
                <w:lang w:val="el-GR" w:eastAsia="el-GR"/>
              </w:rPr>
            </w:pPr>
            <w:r w:rsidRPr="008C0F5F">
              <w:rPr>
                <w:rFonts w:ascii="Arial Narrow" w:eastAsia="Times New Roman" w:hAnsi="Arial Narrow" w:cs="Times New Roman"/>
                <w:b/>
                <w:bCs/>
                <w:color w:val="000000"/>
                <w:szCs w:val="22"/>
                <w:lang w:val="el-GR" w:eastAsia="el-GR"/>
              </w:rPr>
              <w:t>KT_1</w:t>
            </w:r>
          </w:p>
        </w:tc>
        <w:tc>
          <w:tcPr>
            <w:tcW w:w="4591" w:type="pct"/>
            <w:gridSpan w:val="2"/>
            <w:shd w:val="clear" w:color="auto" w:fill="FFF2CC"/>
            <w:vAlign w:val="center"/>
            <w:hideMark/>
          </w:tcPr>
          <w:p w:rsidR="00750A99" w:rsidRPr="008C0F5F" w:rsidRDefault="00750A99" w:rsidP="00750A99">
            <w:pPr>
              <w:spacing w:after="0"/>
              <w:jc w:val="center"/>
              <w:rPr>
                <w:rFonts w:ascii="Arial Narrow" w:eastAsia="Times New Roman" w:hAnsi="Arial Narrow" w:cs="Times New Roman"/>
                <w:b/>
                <w:bCs/>
                <w:color w:val="000000"/>
                <w:szCs w:val="22"/>
                <w:lang w:val="el-GR" w:eastAsia="el-GR"/>
              </w:rPr>
            </w:pPr>
            <w:r w:rsidRPr="008C0F5F">
              <w:rPr>
                <w:rFonts w:ascii="Arial Narrow" w:eastAsia="Times New Roman" w:hAnsi="Arial Narrow" w:cs="Times New Roman"/>
                <w:b/>
                <w:bCs/>
                <w:color w:val="000000"/>
                <w:szCs w:val="22"/>
                <w:lang w:val="el-GR" w:eastAsia="el-GR"/>
              </w:rPr>
              <w:t>Υπηρεσίες Κοινωνικής Στήριξης και Προώθησης της Κοινωνικής Ένταξης των Ευπαθών Ομάδων</w:t>
            </w:r>
          </w:p>
        </w:tc>
      </w:tr>
      <w:tr w:rsidR="00750A99" w:rsidRPr="00F76A4D" w:rsidTr="00A57A06">
        <w:trPr>
          <w:trHeight w:val="600"/>
        </w:trPr>
        <w:tc>
          <w:tcPr>
            <w:tcW w:w="409" w:type="pct"/>
            <w:vMerge w:val="restart"/>
            <w:shd w:val="clear" w:color="auto" w:fill="auto"/>
            <w:vAlign w:val="center"/>
            <w:hideMark/>
          </w:tcPr>
          <w:p w:rsidR="00750A99" w:rsidRPr="008C0F5F" w:rsidRDefault="00750A99" w:rsidP="00750A99">
            <w:pPr>
              <w:spacing w:after="0"/>
              <w:jc w:val="center"/>
              <w:rPr>
                <w:rFonts w:ascii="Arial Narrow" w:eastAsia="Times New Roman" w:hAnsi="Arial Narrow" w:cs="Times New Roman"/>
                <w:color w:val="000000"/>
                <w:szCs w:val="22"/>
                <w:lang w:val="el-GR" w:eastAsia="el-GR"/>
              </w:rPr>
            </w:pPr>
            <w:r w:rsidRPr="008C0F5F">
              <w:rPr>
                <w:rFonts w:ascii="Arial Narrow" w:eastAsia="Times New Roman" w:hAnsi="Arial Narrow" w:cs="Times New Roman"/>
                <w:color w:val="000000"/>
                <w:szCs w:val="22"/>
                <w:lang w:val="el-GR" w:eastAsia="el-GR"/>
              </w:rPr>
              <w:t> </w:t>
            </w:r>
          </w:p>
        </w:tc>
        <w:tc>
          <w:tcPr>
            <w:tcW w:w="335" w:type="pct"/>
            <w:shd w:val="clear" w:color="auto" w:fill="auto"/>
            <w:vAlign w:val="center"/>
            <w:hideMark/>
          </w:tcPr>
          <w:p w:rsidR="00750A99" w:rsidRPr="008C0F5F" w:rsidRDefault="00750A99" w:rsidP="00750A99">
            <w:pPr>
              <w:spacing w:after="0"/>
              <w:jc w:val="center"/>
              <w:rPr>
                <w:rFonts w:ascii="Arial Narrow" w:eastAsia="Times New Roman" w:hAnsi="Arial Narrow" w:cs="Times New Roman"/>
                <w:color w:val="000000"/>
                <w:szCs w:val="22"/>
                <w:lang w:val="el-GR" w:eastAsia="el-GR"/>
              </w:rPr>
            </w:pPr>
            <w:r w:rsidRPr="008C0F5F">
              <w:rPr>
                <w:rFonts w:ascii="Arial Narrow" w:eastAsia="Times New Roman" w:hAnsi="Arial Narrow" w:cs="Times New Roman"/>
                <w:color w:val="000000"/>
                <w:szCs w:val="22"/>
                <w:lang w:val="el-GR" w:eastAsia="el-GR"/>
              </w:rPr>
              <w:t>1.1</w:t>
            </w:r>
          </w:p>
        </w:tc>
        <w:tc>
          <w:tcPr>
            <w:tcW w:w="4256" w:type="pct"/>
            <w:shd w:val="clear" w:color="auto" w:fill="auto"/>
            <w:vAlign w:val="center"/>
            <w:hideMark/>
          </w:tcPr>
          <w:p w:rsidR="00750A99" w:rsidRPr="008C0F5F" w:rsidRDefault="00750A99" w:rsidP="00750A99">
            <w:pPr>
              <w:spacing w:after="0"/>
              <w:jc w:val="left"/>
              <w:rPr>
                <w:rFonts w:ascii="Arial Narrow" w:eastAsia="Times New Roman" w:hAnsi="Arial Narrow" w:cs="Times New Roman"/>
                <w:color w:val="000000"/>
                <w:szCs w:val="22"/>
                <w:lang w:val="el-GR" w:eastAsia="el-GR"/>
              </w:rPr>
            </w:pPr>
            <w:r w:rsidRPr="008C0F5F">
              <w:rPr>
                <w:rFonts w:ascii="Arial Narrow" w:eastAsia="Times New Roman" w:hAnsi="Arial Narrow" w:cs="Times New Roman"/>
                <w:color w:val="000000"/>
                <w:szCs w:val="22"/>
                <w:lang w:val="el-GR" w:eastAsia="el-GR"/>
              </w:rPr>
              <w:t>Ενίσχυση της κοινωνικοποίησης των οικογενειών Ευπαθών Ομάδων που διαβιούν σε συνθήκες φτώχειας και κοινωνικής απομόνωσης</w:t>
            </w:r>
          </w:p>
        </w:tc>
      </w:tr>
      <w:tr w:rsidR="00750A99" w:rsidRPr="00F76A4D" w:rsidTr="00A57A06">
        <w:trPr>
          <w:trHeight w:val="600"/>
        </w:trPr>
        <w:tc>
          <w:tcPr>
            <w:tcW w:w="409" w:type="pct"/>
            <w:vMerge/>
            <w:vAlign w:val="center"/>
            <w:hideMark/>
          </w:tcPr>
          <w:p w:rsidR="00750A99" w:rsidRPr="008C0F5F" w:rsidRDefault="00750A99" w:rsidP="00750A99">
            <w:pPr>
              <w:spacing w:after="0"/>
              <w:jc w:val="left"/>
              <w:rPr>
                <w:rFonts w:ascii="Arial Narrow" w:eastAsia="Times New Roman" w:hAnsi="Arial Narrow" w:cs="Times New Roman"/>
                <w:color w:val="000000"/>
                <w:szCs w:val="22"/>
                <w:lang w:val="el-GR" w:eastAsia="el-GR"/>
              </w:rPr>
            </w:pPr>
          </w:p>
        </w:tc>
        <w:tc>
          <w:tcPr>
            <w:tcW w:w="335" w:type="pct"/>
            <w:shd w:val="clear" w:color="auto" w:fill="auto"/>
            <w:vAlign w:val="center"/>
            <w:hideMark/>
          </w:tcPr>
          <w:p w:rsidR="00750A99" w:rsidRPr="008C0F5F" w:rsidRDefault="00750A99" w:rsidP="00750A99">
            <w:pPr>
              <w:spacing w:after="0"/>
              <w:jc w:val="center"/>
              <w:rPr>
                <w:rFonts w:ascii="Arial Narrow" w:eastAsia="Times New Roman" w:hAnsi="Arial Narrow" w:cs="Times New Roman"/>
                <w:color w:val="000000"/>
                <w:szCs w:val="22"/>
                <w:lang w:val="el-GR" w:eastAsia="el-GR"/>
              </w:rPr>
            </w:pPr>
            <w:r w:rsidRPr="008C0F5F">
              <w:rPr>
                <w:rFonts w:ascii="Arial Narrow" w:eastAsia="Times New Roman" w:hAnsi="Arial Narrow" w:cs="Times New Roman"/>
                <w:color w:val="000000"/>
                <w:szCs w:val="22"/>
                <w:lang w:val="el-GR" w:eastAsia="el-GR"/>
              </w:rPr>
              <w:t>1.7</w:t>
            </w:r>
          </w:p>
        </w:tc>
        <w:tc>
          <w:tcPr>
            <w:tcW w:w="4256" w:type="pct"/>
            <w:shd w:val="clear" w:color="auto" w:fill="auto"/>
            <w:vAlign w:val="center"/>
            <w:hideMark/>
          </w:tcPr>
          <w:p w:rsidR="00750A99" w:rsidRPr="008C0F5F" w:rsidRDefault="00750A99" w:rsidP="00E30D4F">
            <w:pPr>
              <w:spacing w:after="0"/>
              <w:jc w:val="left"/>
              <w:rPr>
                <w:rFonts w:ascii="Arial Narrow" w:eastAsia="Times New Roman" w:hAnsi="Arial Narrow" w:cs="Times New Roman"/>
                <w:color w:val="000000"/>
                <w:szCs w:val="22"/>
                <w:lang w:val="el-GR" w:eastAsia="el-GR"/>
              </w:rPr>
            </w:pPr>
            <w:r w:rsidRPr="008C0F5F">
              <w:rPr>
                <w:rFonts w:ascii="Arial Narrow" w:eastAsia="Times New Roman" w:hAnsi="Arial Narrow" w:cs="Times New Roman"/>
                <w:color w:val="000000"/>
                <w:szCs w:val="22"/>
                <w:lang w:val="el-GR" w:eastAsia="el-GR"/>
              </w:rPr>
              <w:t xml:space="preserve">Λοιπές Ενέργειες </w:t>
            </w:r>
            <w:r w:rsidR="00E30D4F" w:rsidRPr="008C0F5F">
              <w:rPr>
                <w:rFonts w:ascii="Arial Narrow" w:eastAsia="Times New Roman" w:hAnsi="Arial Narrow" w:cs="Times New Roman"/>
                <w:color w:val="000000"/>
                <w:szCs w:val="22"/>
                <w:lang w:val="el-GR" w:eastAsia="el-GR"/>
              </w:rPr>
              <w:t>(Π</w:t>
            </w:r>
            <w:r w:rsidR="00F62343" w:rsidRPr="008C0F5F">
              <w:rPr>
                <w:rFonts w:ascii="Arial Narrow" w:eastAsia="Times New Roman" w:hAnsi="Arial Narrow" w:cs="Times New Roman"/>
                <w:bCs/>
                <w:color w:val="000000"/>
                <w:szCs w:val="22"/>
                <w:lang w:val="el-GR" w:eastAsia="el-GR"/>
              </w:rPr>
              <w:t>ρόγραμμα ενηλίκων "Χρήση Τ</w:t>
            </w:r>
            <w:r w:rsidR="00B443FE" w:rsidRPr="008C0F5F">
              <w:rPr>
                <w:rFonts w:ascii="Arial Narrow" w:eastAsia="Times New Roman" w:hAnsi="Arial Narrow" w:cs="Times New Roman"/>
                <w:bCs/>
                <w:color w:val="000000"/>
                <w:szCs w:val="22"/>
                <w:lang w:val="el-GR" w:eastAsia="el-GR"/>
              </w:rPr>
              <w:t>.</w:t>
            </w:r>
            <w:r w:rsidR="00F62343" w:rsidRPr="008C0F5F">
              <w:rPr>
                <w:rFonts w:ascii="Arial Narrow" w:eastAsia="Times New Roman" w:hAnsi="Arial Narrow" w:cs="Times New Roman"/>
                <w:bCs/>
                <w:color w:val="000000"/>
                <w:szCs w:val="22"/>
                <w:lang w:val="el-GR" w:eastAsia="el-GR"/>
              </w:rPr>
              <w:t>Π</w:t>
            </w:r>
            <w:r w:rsidR="00B443FE" w:rsidRPr="008C0F5F">
              <w:rPr>
                <w:rFonts w:ascii="Arial Narrow" w:eastAsia="Times New Roman" w:hAnsi="Arial Narrow" w:cs="Times New Roman"/>
                <w:bCs/>
                <w:color w:val="000000"/>
                <w:szCs w:val="22"/>
                <w:lang w:val="el-GR" w:eastAsia="el-GR"/>
              </w:rPr>
              <w:t>.</w:t>
            </w:r>
            <w:r w:rsidR="00F62343" w:rsidRPr="008C0F5F">
              <w:rPr>
                <w:rFonts w:ascii="Arial Narrow" w:eastAsia="Times New Roman" w:hAnsi="Arial Narrow" w:cs="Times New Roman"/>
                <w:bCs/>
                <w:color w:val="000000"/>
                <w:szCs w:val="22"/>
                <w:lang w:val="el-GR" w:eastAsia="el-GR"/>
              </w:rPr>
              <w:t>Ε</w:t>
            </w:r>
            <w:r w:rsidR="00B443FE" w:rsidRPr="008C0F5F">
              <w:rPr>
                <w:rFonts w:ascii="Arial Narrow" w:eastAsia="Times New Roman" w:hAnsi="Arial Narrow" w:cs="Times New Roman"/>
                <w:bCs/>
                <w:color w:val="000000"/>
                <w:szCs w:val="22"/>
                <w:lang w:val="el-GR" w:eastAsia="el-GR"/>
              </w:rPr>
              <w:t>.</w:t>
            </w:r>
            <w:r w:rsidR="00F62343" w:rsidRPr="008C0F5F">
              <w:rPr>
                <w:rFonts w:ascii="Arial Narrow" w:eastAsia="Times New Roman" w:hAnsi="Arial Narrow" w:cs="Times New Roman"/>
                <w:bCs/>
                <w:color w:val="000000"/>
                <w:szCs w:val="22"/>
                <w:lang w:val="el-GR" w:eastAsia="el-GR"/>
              </w:rPr>
              <w:t>”,</w:t>
            </w:r>
            <w:r w:rsidR="00691FE8" w:rsidRPr="008C0F5F">
              <w:rPr>
                <w:rFonts w:ascii="Arial Narrow" w:eastAsia="Times New Roman" w:hAnsi="Arial Narrow" w:cs="Times New Roman"/>
                <w:bCs/>
                <w:color w:val="000000"/>
                <w:szCs w:val="22"/>
                <w:lang w:val="el-GR" w:eastAsia="el-GR"/>
              </w:rPr>
              <w:t xml:space="preserve"> Σεμινάριο ορθολογικής διαχείρισης των χρημάτων και συνετής καταναλωτικής συμπεριφοράς</w:t>
            </w:r>
            <w:r w:rsidR="009C7A9A" w:rsidRPr="008C0F5F">
              <w:rPr>
                <w:rFonts w:ascii="Arial Narrow" w:eastAsia="Times New Roman" w:hAnsi="Arial Narrow" w:cs="Times New Roman"/>
                <w:bCs/>
                <w:color w:val="000000"/>
                <w:szCs w:val="22"/>
                <w:lang w:val="el-GR" w:eastAsia="el-GR"/>
              </w:rPr>
              <w:t xml:space="preserve">, Ομαδικό εργαστήριο Συμβουλευτικής Σταδιοδρομίας, </w:t>
            </w:r>
            <w:r w:rsidR="008915D0" w:rsidRPr="008C0F5F">
              <w:rPr>
                <w:rFonts w:ascii="Arial Narrow" w:eastAsia="Times New Roman" w:hAnsi="Arial Narrow" w:cs="Times New Roman"/>
                <w:bCs/>
                <w:color w:val="000000"/>
                <w:szCs w:val="22"/>
                <w:lang w:val="el-GR" w:eastAsia="el-GR"/>
              </w:rPr>
              <w:t xml:space="preserve">Ομαδική Συμβουλευτική Ενηλίκων, </w:t>
            </w:r>
            <w:r w:rsidR="00E30D4F" w:rsidRPr="008C0F5F">
              <w:rPr>
                <w:rFonts w:ascii="Arial Narrow" w:eastAsia="Times New Roman" w:hAnsi="Arial Narrow" w:cs="Times New Roman"/>
                <w:bCs/>
                <w:color w:val="000000"/>
                <w:szCs w:val="22"/>
                <w:lang w:val="el-GR" w:eastAsia="el-GR"/>
              </w:rPr>
              <w:t>Θεατρική ομάδα παιδιών εφήβων και νέων)</w:t>
            </w:r>
          </w:p>
        </w:tc>
      </w:tr>
      <w:tr w:rsidR="00750A99" w:rsidRPr="00F76A4D" w:rsidTr="00F76A4D">
        <w:trPr>
          <w:trHeight w:val="510"/>
        </w:trPr>
        <w:tc>
          <w:tcPr>
            <w:tcW w:w="409" w:type="pct"/>
            <w:shd w:val="clear" w:color="auto" w:fill="FFF2CC"/>
            <w:vAlign w:val="center"/>
            <w:hideMark/>
          </w:tcPr>
          <w:p w:rsidR="00750A99" w:rsidRPr="008C0F5F" w:rsidRDefault="00750A99" w:rsidP="00750A99">
            <w:pPr>
              <w:spacing w:after="0"/>
              <w:jc w:val="center"/>
              <w:rPr>
                <w:rFonts w:ascii="Arial Narrow" w:eastAsia="Times New Roman" w:hAnsi="Arial Narrow" w:cs="Times New Roman"/>
                <w:b/>
                <w:bCs/>
                <w:color w:val="000000"/>
                <w:szCs w:val="22"/>
                <w:lang w:val="el-GR" w:eastAsia="el-GR"/>
              </w:rPr>
            </w:pPr>
            <w:r w:rsidRPr="008C0F5F">
              <w:rPr>
                <w:rFonts w:ascii="Arial Narrow" w:eastAsia="Times New Roman" w:hAnsi="Arial Narrow" w:cs="Times New Roman"/>
                <w:b/>
                <w:bCs/>
                <w:color w:val="000000"/>
                <w:szCs w:val="22"/>
                <w:lang w:val="el-GR" w:eastAsia="el-GR"/>
              </w:rPr>
              <w:t>KT_2</w:t>
            </w:r>
          </w:p>
        </w:tc>
        <w:tc>
          <w:tcPr>
            <w:tcW w:w="4591" w:type="pct"/>
            <w:gridSpan w:val="2"/>
            <w:shd w:val="clear" w:color="auto" w:fill="FFF2CC"/>
            <w:vAlign w:val="center"/>
            <w:hideMark/>
          </w:tcPr>
          <w:p w:rsidR="00750A99" w:rsidRPr="008C0F5F" w:rsidRDefault="00750A99" w:rsidP="00750A99">
            <w:pPr>
              <w:spacing w:after="0"/>
              <w:jc w:val="center"/>
              <w:rPr>
                <w:rFonts w:ascii="Arial Narrow" w:eastAsia="Times New Roman" w:hAnsi="Arial Narrow" w:cs="Times New Roman"/>
                <w:b/>
                <w:bCs/>
                <w:color w:val="000000"/>
                <w:szCs w:val="22"/>
                <w:lang w:val="el-GR" w:eastAsia="el-GR"/>
              </w:rPr>
            </w:pPr>
            <w:r w:rsidRPr="008C0F5F">
              <w:rPr>
                <w:rFonts w:ascii="Arial Narrow" w:eastAsia="Times New Roman" w:hAnsi="Arial Narrow" w:cs="Times New Roman"/>
                <w:b/>
                <w:bCs/>
                <w:color w:val="000000"/>
                <w:szCs w:val="22"/>
                <w:lang w:val="el-GR" w:eastAsia="el-GR"/>
              </w:rPr>
              <w:t>Υπηρεσίες Στήριξης της Οικογένειας, Κοινωνικής Φροντίδας και Ανοιχτής Ειδικής Φροντίδας, ενήλικων, εφήβων και παιδιών</w:t>
            </w:r>
          </w:p>
        </w:tc>
      </w:tr>
      <w:tr w:rsidR="00750A99" w:rsidRPr="00F76A4D" w:rsidTr="00A57A06">
        <w:trPr>
          <w:trHeight w:val="300"/>
        </w:trPr>
        <w:tc>
          <w:tcPr>
            <w:tcW w:w="409" w:type="pct"/>
            <w:vMerge w:val="restart"/>
            <w:shd w:val="clear" w:color="auto" w:fill="auto"/>
            <w:vAlign w:val="center"/>
            <w:hideMark/>
          </w:tcPr>
          <w:p w:rsidR="00750A99" w:rsidRPr="008C0F5F" w:rsidRDefault="00750A99" w:rsidP="00750A99">
            <w:pPr>
              <w:spacing w:after="0"/>
              <w:jc w:val="center"/>
              <w:rPr>
                <w:rFonts w:ascii="Arial Narrow" w:eastAsia="Times New Roman" w:hAnsi="Arial Narrow" w:cs="Times New Roman"/>
                <w:color w:val="000000"/>
                <w:szCs w:val="22"/>
                <w:lang w:val="el-GR" w:eastAsia="el-GR"/>
              </w:rPr>
            </w:pPr>
            <w:r w:rsidRPr="008C0F5F">
              <w:rPr>
                <w:rFonts w:ascii="Arial Narrow" w:eastAsia="Times New Roman" w:hAnsi="Arial Narrow" w:cs="Times New Roman"/>
                <w:color w:val="000000"/>
                <w:szCs w:val="22"/>
                <w:lang w:val="el-GR" w:eastAsia="el-GR"/>
              </w:rPr>
              <w:t> </w:t>
            </w:r>
          </w:p>
        </w:tc>
        <w:tc>
          <w:tcPr>
            <w:tcW w:w="335" w:type="pct"/>
            <w:shd w:val="clear" w:color="auto" w:fill="auto"/>
            <w:vAlign w:val="center"/>
            <w:hideMark/>
          </w:tcPr>
          <w:p w:rsidR="00750A99" w:rsidRPr="008C0F5F" w:rsidRDefault="00750A99" w:rsidP="00750A99">
            <w:pPr>
              <w:spacing w:after="0"/>
              <w:jc w:val="center"/>
              <w:rPr>
                <w:rFonts w:ascii="Arial Narrow" w:eastAsia="Times New Roman" w:hAnsi="Arial Narrow" w:cs="Times New Roman"/>
                <w:color w:val="000000"/>
                <w:szCs w:val="22"/>
                <w:lang w:val="el-GR" w:eastAsia="el-GR"/>
              </w:rPr>
            </w:pPr>
            <w:r w:rsidRPr="008C0F5F">
              <w:rPr>
                <w:rFonts w:ascii="Arial Narrow" w:eastAsia="Times New Roman" w:hAnsi="Arial Narrow" w:cs="Times New Roman"/>
                <w:color w:val="000000"/>
                <w:szCs w:val="22"/>
                <w:lang w:val="el-GR" w:eastAsia="el-GR"/>
              </w:rPr>
              <w:t>2.1</w:t>
            </w:r>
          </w:p>
        </w:tc>
        <w:tc>
          <w:tcPr>
            <w:tcW w:w="4256" w:type="pct"/>
            <w:shd w:val="clear" w:color="auto" w:fill="auto"/>
            <w:vAlign w:val="center"/>
            <w:hideMark/>
          </w:tcPr>
          <w:p w:rsidR="00750A99" w:rsidRPr="008C0F5F" w:rsidRDefault="00750A99" w:rsidP="00750A99">
            <w:pPr>
              <w:spacing w:after="0"/>
              <w:jc w:val="left"/>
              <w:rPr>
                <w:rFonts w:ascii="Arial Narrow" w:eastAsia="Times New Roman" w:hAnsi="Arial Narrow" w:cs="Times New Roman"/>
                <w:color w:val="000000"/>
                <w:szCs w:val="22"/>
                <w:lang w:val="el-GR" w:eastAsia="el-GR"/>
              </w:rPr>
            </w:pPr>
            <w:r w:rsidRPr="008C0F5F">
              <w:rPr>
                <w:rFonts w:ascii="Arial Narrow" w:eastAsia="Times New Roman" w:hAnsi="Arial Narrow" w:cs="Times New Roman"/>
                <w:color w:val="000000"/>
                <w:szCs w:val="22"/>
                <w:lang w:val="el-GR" w:eastAsia="el-GR"/>
              </w:rPr>
              <w:t>Ψυχοπαιδαγωγική και συμβουλευτική υποστήριξη παιδιών, εφήβων και νέων</w:t>
            </w:r>
          </w:p>
        </w:tc>
      </w:tr>
      <w:tr w:rsidR="00750A99" w:rsidRPr="00F76A4D" w:rsidTr="00A57A06">
        <w:trPr>
          <w:trHeight w:val="450"/>
        </w:trPr>
        <w:tc>
          <w:tcPr>
            <w:tcW w:w="409" w:type="pct"/>
            <w:vMerge/>
            <w:vAlign w:val="center"/>
            <w:hideMark/>
          </w:tcPr>
          <w:p w:rsidR="00750A99" w:rsidRPr="008C0F5F" w:rsidRDefault="00750A99" w:rsidP="00750A99">
            <w:pPr>
              <w:spacing w:after="0"/>
              <w:jc w:val="left"/>
              <w:rPr>
                <w:rFonts w:ascii="Arial Narrow" w:eastAsia="Times New Roman" w:hAnsi="Arial Narrow" w:cs="Times New Roman"/>
                <w:color w:val="000000"/>
                <w:szCs w:val="22"/>
                <w:lang w:val="el-GR" w:eastAsia="el-GR"/>
              </w:rPr>
            </w:pPr>
          </w:p>
        </w:tc>
        <w:tc>
          <w:tcPr>
            <w:tcW w:w="335" w:type="pct"/>
            <w:vMerge w:val="restart"/>
            <w:shd w:val="clear" w:color="auto" w:fill="auto"/>
            <w:vAlign w:val="center"/>
            <w:hideMark/>
          </w:tcPr>
          <w:p w:rsidR="00750A99" w:rsidRPr="008C0F5F" w:rsidRDefault="00750A99" w:rsidP="00750A99">
            <w:pPr>
              <w:spacing w:after="0"/>
              <w:jc w:val="center"/>
              <w:rPr>
                <w:rFonts w:ascii="Arial Narrow" w:eastAsia="Times New Roman" w:hAnsi="Arial Narrow" w:cs="Times New Roman"/>
                <w:color w:val="000000"/>
                <w:szCs w:val="22"/>
                <w:lang w:val="el-GR" w:eastAsia="el-GR"/>
              </w:rPr>
            </w:pPr>
            <w:r w:rsidRPr="008C0F5F">
              <w:rPr>
                <w:rFonts w:ascii="Arial Narrow" w:eastAsia="Times New Roman" w:hAnsi="Arial Narrow" w:cs="Times New Roman"/>
                <w:color w:val="000000"/>
                <w:szCs w:val="22"/>
                <w:lang w:val="el-GR" w:eastAsia="el-GR"/>
              </w:rPr>
              <w:t>2.3</w:t>
            </w:r>
          </w:p>
        </w:tc>
        <w:tc>
          <w:tcPr>
            <w:tcW w:w="4256" w:type="pct"/>
            <w:vMerge w:val="restart"/>
            <w:shd w:val="clear" w:color="auto" w:fill="auto"/>
            <w:vAlign w:val="center"/>
            <w:hideMark/>
          </w:tcPr>
          <w:p w:rsidR="00750A99" w:rsidRPr="008C0F5F" w:rsidRDefault="00750A99" w:rsidP="00750A99">
            <w:pPr>
              <w:spacing w:after="0"/>
              <w:jc w:val="left"/>
              <w:rPr>
                <w:rFonts w:ascii="Arial Narrow" w:eastAsia="Times New Roman" w:hAnsi="Arial Narrow" w:cs="Times New Roman"/>
                <w:color w:val="000000"/>
                <w:szCs w:val="22"/>
                <w:lang w:val="el-GR" w:eastAsia="el-GR"/>
              </w:rPr>
            </w:pPr>
            <w:r w:rsidRPr="008C0F5F">
              <w:rPr>
                <w:rFonts w:ascii="Arial Narrow" w:eastAsia="Times New Roman" w:hAnsi="Arial Narrow" w:cs="Times New Roman"/>
                <w:color w:val="000000"/>
                <w:szCs w:val="22"/>
                <w:lang w:val="el-GR" w:eastAsia="el-GR"/>
              </w:rPr>
              <w:t>Δημιουργία πλέγματος υποστηρικτικών υπηρεσιών για παιδιά, εφήβους, νέους και τις οικογένειές τους</w:t>
            </w:r>
          </w:p>
        </w:tc>
      </w:tr>
      <w:tr w:rsidR="00750A99" w:rsidRPr="00F76A4D" w:rsidTr="00B14473">
        <w:trPr>
          <w:trHeight w:val="389"/>
        </w:trPr>
        <w:tc>
          <w:tcPr>
            <w:tcW w:w="409" w:type="pct"/>
            <w:vMerge/>
            <w:vAlign w:val="center"/>
            <w:hideMark/>
          </w:tcPr>
          <w:p w:rsidR="00750A99" w:rsidRPr="008C0F5F" w:rsidRDefault="00750A99" w:rsidP="00750A99">
            <w:pPr>
              <w:spacing w:after="0"/>
              <w:jc w:val="left"/>
              <w:rPr>
                <w:rFonts w:ascii="Arial Narrow" w:eastAsia="Times New Roman" w:hAnsi="Arial Narrow" w:cs="Times New Roman"/>
                <w:color w:val="000000"/>
                <w:szCs w:val="22"/>
                <w:lang w:val="el-GR" w:eastAsia="el-GR"/>
              </w:rPr>
            </w:pPr>
          </w:p>
        </w:tc>
        <w:tc>
          <w:tcPr>
            <w:tcW w:w="335" w:type="pct"/>
            <w:vMerge/>
            <w:vAlign w:val="center"/>
            <w:hideMark/>
          </w:tcPr>
          <w:p w:rsidR="00750A99" w:rsidRPr="008C0F5F" w:rsidRDefault="00750A99" w:rsidP="00750A99">
            <w:pPr>
              <w:spacing w:after="0"/>
              <w:jc w:val="left"/>
              <w:rPr>
                <w:rFonts w:ascii="Arial Narrow" w:eastAsia="Times New Roman" w:hAnsi="Arial Narrow" w:cs="Times New Roman"/>
                <w:color w:val="000000"/>
                <w:szCs w:val="22"/>
                <w:lang w:val="el-GR" w:eastAsia="el-GR"/>
              </w:rPr>
            </w:pPr>
          </w:p>
        </w:tc>
        <w:tc>
          <w:tcPr>
            <w:tcW w:w="4256" w:type="pct"/>
            <w:vMerge/>
            <w:vAlign w:val="center"/>
            <w:hideMark/>
          </w:tcPr>
          <w:p w:rsidR="00750A99" w:rsidRPr="008C0F5F" w:rsidRDefault="00750A99" w:rsidP="00750A99">
            <w:pPr>
              <w:spacing w:after="0"/>
              <w:jc w:val="left"/>
              <w:rPr>
                <w:rFonts w:ascii="Arial Narrow" w:eastAsia="Times New Roman" w:hAnsi="Arial Narrow" w:cs="Times New Roman"/>
                <w:color w:val="000000"/>
                <w:szCs w:val="22"/>
                <w:lang w:val="el-GR" w:eastAsia="el-GR"/>
              </w:rPr>
            </w:pPr>
          </w:p>
        </w:tc>
      </w:tr>
      <w:tr w:rsidR="00750A99" w:rsidRPr="00F76A4D" w:rsidTr="00A57A06">
        <w:trPr>
          <w:trHeight w:val="300"/>
        </w:trPr>
        <w:tc>
          <w:tcPr>
            <w:tcW w:w="409" w:type="pct"/>
            <w:vMerge/>
            <w:vAlign w:val="center"/>
            <w:hideMark/>
          </w:tcPr>
          <w:p w:rsidR="00750A99" w:rsidRPr="008C0F5F" w:rsidRDefault="00750A99" w:rsidP="00750A99">
            <w:pPr>
              <w:spacing w:after="0"/>
              <w:jc w:val="left"/>
              <w:rPr>
                <w:rFonts w:ascii="Arial Narrow" w:eastAsia="Times New Roman" w:hAnsi="Arial Narrow" w:cs="Times New Roman"/>
                <w:color w:val="000000"/>
                <w:szCs w:val="22"/>
                <w:lang w:val="el-GR" w:eastAsia="el-GR"/>
              </w:rPr>
            </w:pPr>
          </w:p>
        </w:tc>
        <w:tc>
          <w:tcPr>
            <w:tcW w:w="335" w:type="pct"/>
            <w:shd w:val="clear" w:color="auto" w:fill="auto"/>
            <w:vAlign w:val="center"/>
            <w:hideMark/>
          </w:tcPr>
          <w:p w:rsidR="00750A99" w:rsidRPr="008C0F5F" w:rsidRDefault="00750A99" w:rsidP="00750A99">
            <w:pPr>
              <w:spacing w:after="0"/>
              <w:jc w:val="center"/>
              <w:rPr>
                <w:rFonts w:ascii="Arial Narrow" w:eastAsia="Times New Roman" w:hAnsi="Arial Narrow" w:cs="Times New Roman"/>
                <w:color w:val="000000"/>
                <w:szCs w:val="22"/>
                <w:lang w:val="el-GR" w:eastAsia="el-GR"/>
              </w:rPr>
            </w:pPr>
            <w:r w:rsidRPr="008C0F5F">
              <w:rPr>
                <w:rFonts w:ascii="Arial Narrow" w:eastAsia="Times New Roman" w:hAnsi="Arial Narrow" w:cs="Times New Roman"/>
                <w:color w:val="000000"/>
                <w:szCs w:val="22"/>
                <w:lang w:val="el-GR" w:eastAsia="el-GR"/>
              </w:rPr>
              <w:t>2.4</w:t>
            </w:r>
          </w:p>
        </w:tc>
        <w:tc>
          <w:tcPr>
            <w:tcW w:w="4256" w:type="pct"/>
            <w:shd w:val="clear" w:color="auto" w:fill="auto"/>
            <w:vAlign w:val="center"/>
            <w:hideMark/>
          </w:tcPr>
          <w:p w:rsidR="00750A99" w:rsidRPr="008C0F5F" w:rsidRDefault="00750A99" w:rsidP="00750A99">
            <w:pPr>
              <w:spacing w:after="0"/>
              <w:jc w:val="left"/>
              <w:rPr>
                <w:rFonts w:ascii="Arial Narrow" w:eastAsia="Times New Roman" w:hAnsi="Arial Narrow" w:cs="Times New Roman"/>
                <w:color w:val="000000"/>
                <w:szCs w:val="22"/>
                <w:lang w:val="el-GR" w:eastAsia="el-GR"/>
              </w:rPr>
            </w:pPr>
            <w:r w:rsidRPr="008C0F5F">
              <w:rPr>
                <w:rFonts w:ascii="Arial Narrow" w:eastAsia="Times New Roman" w:hAnsi="Arial Narrow" w:cs="Times New Roman"/>
                <w:color w:val="000000"/>
                <w:szCs w:val="22"/>
                <w:lang w:val="el-GR" w:eastAsia="el-GR"/>
              </w:rPr>
              <w:t>Παροχή εξειδικευμένων υπηρεσιών σε εφήβους και νέους</w:t>
            </w:r>
          </w:p>
        </w:tc>
      </w:tr>
      <w:tr w:rsidR="00750A99" w:rsidRPr="00F76A4D" w:rsidTr="00F76A4D">
        <w:trPr>
          <w:trHeight w:val="510"/>
        </w:trPr>
        <w:tc>
          <w:tcPr>
            <w:tcW w:w="409" w:type="pct"/>
            <w:shd w:val="clear" w:color="auto" w:fill="FFF2CC"/>
            <w:vAlign w:val="center"/>
            <w:hideMark/>
          </w:tcPr>
          <w:p w:rsidR="00750A99" w:rsidRPr="008C0F5F" w:rsidRDefault="00750A99" w:rsidP="00750A99">
            <w:pPr>
              <w:spacing w:after="0"/>
              <w:jc w:val="center"/>
              <w:rPr>
                <w:rFonts w:ascii="Arial Narrow" w:eastAsia="Times New Roman" w:hAnsi="Arial Narrow" w:cs="Times New Roman"/>
                <w:b/>
                <w:bCs/>
                <w:color w:val="000000"/>
                <w:szCs w:val="22"/>
                <w:lang w:val="el-GR" w:eastAsia="el-GR"/>
              </w:rPr>
            </w:pPr>
            <w:r w:rsidRPr="008C0F5F">
              <w:rPr>
                <w:rFonts w:ascii="Arial Narrow" w:eastAsia="Times New Roman" w:hAnsi="Arial Narrow" w:cs="Times New Roman"/>
                <w:b/>
                <w:bCs/>
                <w:color w:val="000000"/>
                <w:szCs w:val="22"/>
                <w:lang w:val="el-GR" w:eastAsia="el-GR"/>
              </w:rPr>
              <w:t>KT_3</w:t>
            </w:r>
          </w:p>
        </w:tc>
        <w:tc>
          <w:tcPr>
            <w:tcW w:w="4591" w:type="pct"/>
            <w:gridSpan w:val="2"/>
            <w:shd w:val="clear" w:color="auto" w:fill="FFF2CC"/>
            <w:vAlign w:val="center"/>
            <w:hideMark/>
          </w:tcPr>
          <w:p w:rsidR="00750A99" w:rsidRPr="008C0F5F" w:rsidRDefault="00750A99" w:rsidP="00750A99">
            <w:pPr>
              <w:spacing w:after="0"/>
              <w:jc w:val="center"/>
              <w:rPr>
                <w:rFonts w:ascii="Arial Narrow" w:eastAsia="Times New Roman" w:hAnsi="Arial Narrow" w:cs="Times New Roman"/>
                <w:b/>
                <w:bCs/>
                <w:color w:val="000000"/>
                <w:szCs w:val="22"/>
                <w:lang w:val="el-GR" w:eastAsia="el-GR"/>
              </w:rPr>
            </w:pPr>
            <w:r w:rsidRPr="008C0F5F">
              <w:rPr>
                <w:rFonts w:ascii="Arial Narrow" w:eastAsia="Times New Roman" w:hAnsi="Arial Narrow" w:cs="Times New Roman"/>
                <w:b/>
                <w:bCs/>
                <w:color w:val="000000"/>
                <w:szCs w:val="22"/>
                <w:lang w:val="el-GR" w:eastAsia="el-GR"/>
              </w:rPr>
              <w:t>Αγωγή ψυχικής ανθεκτικότητας σε επίπεδο Συστήματος (οικογένεια - σχολείο - κοινότητα)</w:t>
            </w:r>
          </w:p>
        </w:tc>
      </w:tr>
      <w:tr w:rsidR="00750A99" w:rsidRPr="00F76A4D" w:rsidTr="00A57A06">
        <w:trPr>
          <w:trHeight w:val="450"/>
        </w:trPr>
        <w:tc>
          <w:tcPr>
            <w:tcW w:w="409" w:type="pct"/>
            <w:vMerge w:val="restart"/>
            <w:shd w:val="clear" w:color="auto" w:fill="auto"/>
            <w:vAlign w:val="center"/>
            <w:hideMark/>
          </w:tcPr>
          <w:p w:rsidR="00750A99" w:rsidRPr="008C0F5F" w:rsidRDefault="00750A99" w:rsidP="00750A99">
            <w:pPr>
              <w:spacing w:after="0"/>
              <w:jc w:val="center"/>
              <w:rPr>
                <w:rFonts w:ascii="Arial Narrow" w:eastAsia="Times New Roman" w:hAnsi="Arial Narrow" w:cs="Times New Roman"/>
                <w:color w:val="000000"/>
                <w:szCs w:val="22"/>
                <w:lang w:val="el-GR" w:eastAsia="el-GR"/>
              </w:rPr>
            </w:pPr>
            <w:r w:rsidRPr="008C0F5F">
              <w:rPr>
                <w:rFonts w:ascii="Arial Narrow" w:eastAsia="Times New Roman" w:hAnsi="Arial Narrow" w:cs="Times New Roman"/>
                <w:color w:val="000000"/>
                <w:szCs w:val="22"/>
                <w:lang w:val="el-GR" w:eastAsia="el-GR"/>
              </w:rPr>
              <w:t> </w:t>
            </w:r>
          </w:p>
        </w:tc>
        <w:tc>
          <w:tcPr>
            <w:tcW w:w="335" w:type="pct"/>
            <w:vMerge w:val="restart"/>
            <w:shd w:val="clear" w:color="auto" w:fill="auto"/>
            <w:vAlign w:val="center"/>
            <w:hideMark/>
          </w:tcPr>
          <w:p w:rsidR="00750A99" w:rsidRPr="008C0F5F" w:rsidRDefault="00750A99" w:rsidP="00750A99">
            <w:pPr>
              <w:spacing w:after="0"/>
              <w:jc w:val="center"/>
              <w:rPr>
                <w:rFonts w:ascii="Arial Narrow" w:eastAsia="Times New Roman" w:hAnsi="Arial Narrow" w:cs="Times New Roman"/>
                <w:color w:val="000000"/>
                <w:szCs w:val="22"/>
                <w:lang w:val="el-GR" w:eastAsia="el-GR"/>
              </w:rPr>
            </w:pPr>
            <w:r w:rsidRPr="008C0F5F">
              <w:rPr>
                <w:rFonts w:ascii="Arial Narrow" w:eastAsia="Times New Roman" w:hAnsi="Arial Narrow" w:cs="Times New Roman"/>
                <w:color w:val="000000"/>
                <w:szCs w:val="22"/>
                <w:lang w:val="el-GR" w:eastAsia="el-GR"/>
              </w:rPr>
              <w:t>3.1</w:t>
            </w:r>
          </w:p>
        </w:tc>
        <w:tc>
          <w:tcPr>
            <w:tcW w:w="4256" w:type="pct"/>
            <w:vMerge w:val="restart"/>
            <w:shd w:val="clear" w:color="auto" w:fill="auto"/>
            <w:vAlign w:val="center"/>
            <w:hideMark/>
          </w:tcPr>
          <w:p w:rsidR="00750A99" w:rsidRPr="008C0F5F" w:rsidRDefault="00750A99" w:rsidP="00750A99">
            <w:pPr>
              <w:spacing w:after="0"/>
              <w:jc w:val="left"/>
              <w:rPr>
                <w:rFonts w:ascii="Arial Narrow" w:eastAsia="Times New Roman" w:hAnsi="Arial Narrow" w:cs="Times New Roman"/>
                <w:color w:val="000000"/>
                <w:szCs w:val="22"/>
                <w:lang w:val="el-GR" w:eastAsia="el-GR"/>
              </w:rPr>
            </w:pPr>
            <w:r w:rsidRPr="008C0F5F">
              <w:rPr>
                <w:rFonts w:ascii="Arial Narrow" w:eastAsia="Times New Roman" w:hAnsi="Arial Narrow" w:cs="Times New Roman"/>
                <w:color w:val="000000"/>
                <w:szCs w:val="22"/>
                <w:lang w:val="el-GR" w:eastAsia="el-GR"/>
              </w:rPr>
              <w:t>Πρωτογενής /πρώιμη πρόληψη και ψυχοκοινωνική υποστήριξη των γονέων, εκπαιδευτικών και μαθητών (ανά ηλικιακή ομάδα νήπια-παιδιά-έφηβοι</w:t>
            </w:r>
          </w:p>
        </w:tc>
      </w:tr>
      <w:tr w:rsidR="00750A99" w:rsidRPr="00F76A4D" w:rsidTr="00A57A06">
        <w:trPr>
          <w:trHeight w:val="450"/>
        </w:trPr>
        <w:tc>
          <w:tcPr>
            <w:tcW w:w="409" w:type="pct"/>
            <w:vMerge/>
            <w:vAlign w:val="center"/>
            <w:hideMark/>
          </w:tcPr>
          <w:p w:rsidR="00750A99" w:rsidRPr="008C0F5F" w:rsidRDefault="00750A99" w:rsidP="00750A99">
            <w:pPr>
              <w:spacing w:after="0"/>
              <w:jc w:val="left"/>
              <w:rPr>
                <w:rFonts w:ascii="Arial Narrow" w:eastAsia="Times New Roman" w:hAnsi="Arial Narrow" w:cs="Times New Roman"/>
                <w:color w:val="000000"/>
                <w:szCs w:val="22"/>
                <w:lang w:val="el-GR" w:eastAsia="el-GR"/>
              </w:rPr>
            </w:pPr>
          </w:p>
        </w:tc>
        <w:tc>
          <w:tcPr>
            <w:tcW w:w="335" w:type="pct"/>
            <w:vMerge/>
            <w:vAlign w:val="center"/>
            <w:hideMark/>
          </w:tcPr>
          <w:p w:rsidR="00750A99" w:rsidRPr="008C0F5F" w:rsidRDefault="00750A99" w:rsidP="00750A99">
            <w:pPr>
              <w:spacing w:after="0"/>
              <w:jc w:val="left"/>
              <w:rPr>
                <w:rFonts w:ascii="Arial Narrow" w:eastAsia="Times New Roman" w:hAnsi="Arial Narrow" w:cs="Times New Roman"/>
                <w:color w:val="000000"/>
                <w:szCs w:val="22"/>
                <w:lang w:val="el-GR" w:eastAsia="el-GR"/>
              </w:rPr>
            </w:pPr>
          </w:p>
        </w:tc>
        <w:tc>
          <w:tcPr>
            <w:tcW w:w="4256" w:type="pct"/>
            <w:vMerge/>
            <w:vAlign w:val="center"/>
            <w:hideMark/>
          </w:tcPr>
          <w:p w:rsidR="00750A99" w:rsidRPr="008C0F5F" w:rsidRDefault="00750A99" w:rsidP="00750A99">
            <w:pPr>
              <w:spacing w:after="0"/>
              <w:jc w:val="left"/>
              <w:rPr>
                <w:rFonts w:ascii="Arial Narrow" w:eastAsia="Times New Roman" w:hAnsi="Arial Narrow" w:cs="Times New Roman"/>
                <w:color w:val="000000"/>
                <w:szCs w:val="22"/>
                <w:lang w:val="el-GR" w:eastAsia="el-GR"/>
              </w:rPr>
            </w:pPr>
          </w:p>
        </w:tc>
      </w:tr>
      <w:tr w:rsidR="00750A99" w:rsidRPr="00F76A4D" w:rsidTr="00A57A06">
        <w:trPr>
          <w:trHeight w:val="900"/>
        </w:trPr>
        <w:tc>
          <w:tcPr>
            <w:tcW w:w="409" w:type="pct"/>
            <w:vMerge/>
            <w:vAlign w:val="center"/>
            <w:hideMark/>
          </w:tcPr>
          <w:p w:rsidR="00750A99" w:rsidRPr="008C0F5F" w:rsidRDefault="00750A99" w:rsidP="00750A99">
            <w:pPr>
              <w:spacing w:after="0"/>
              <w:jc w:val="left"/>
              <w:rPr>
                <w:rFonts w:ascii="Arial Narrow" w:eastAsia="Times New Roman" w:hAnsi="Arial Narrow" w:cs="Times New Roman"/>
                <w:color w:val="000000"/>
                <w:szCs w:val="22"/>
                <w:lang w:val="el-GR" w:eastAsia="el-GR"/>
              </w:rPr>
            </w:pPr>
          </w:p>
        </w:tc>
        <w:tc>
          <w:tcPr>
            <w:tcW w:w="335" w:type="pct"/>
            <w:shd w:val="clear" w:color="auto" w:fill="auto"/>
            <w:vAlign w:val="center"/>
            <w:hideMark/>
          </w:tcPr>
          <w:p w:rsidR="00750A99" w:rsidRPr="008C0F5F" w:rsidRDefault="00750A99" w:rsidP="00750A99">
            <w:pPr>
              <w:spacing w:after="0"/>
              <w:jc w:val="center"/>
              <w:rPr>
                <w:rFonts w:ascii="Arial Narrow" w:eastAsia="Times New Roman" w:hAnsi="Arial Narrow" w:cs="Times New Roman"/>
                <w:color w:val="000000"/>
                <w:szCs w:val="22"/>
                <w:lang w:val="el-GR" w:eastAsia="el-GR"/>
              </w:rPr>
            </w:pPr>
            <w:r w:rsidRPr="008C0F5F">
              <w:rPr>
                <w:rFonts w:ascii="Arial Narrow" w:eastAsia="Times New Roman" w:hAnsi="Arial Narrow" w:cs="Times New Roman"/>
                <w:color w:val="000000"/>
                <w:szCs w:val="22"/>
                <w:lang w:val="el-GR" w:eastAsia="el-GR"/>
              </w:rPr>
              <w:t>3.2</w:t>
            </w:r>
          </w:p>
        </w:tc>
        <w:tc>
          <w:tcPr>
            <w:tcW w:w="4256" w:type="pct"/>
            <w:shd w:val="clear" w:color="auto" w:fill="auto"/>
            <w:vAlign w:val="center"/>
            <w:hideMark/>
          </w:tcPr>
          <w:p w:rsidR="00750A99" w:rsidRPr="008C0F5F" w:rsidRDefault="00750A99" w:rsidP="00750A99">
            <w:pPr>
              <w:spacing w:after="0"/>
              <w:jc w:val="left"/>
              <w:rPr>
                <w:rFonts w:ascii="Arial Narrow" w:eastAsia="Times New Roman" w:hAnsi="Arial Narrow" w:cs="Times New Roman"/>
                <w:color w:val="000000"/>
                <w:szCs w:val="22"/>
                <w:lang w:val="el-GR" w:eastAsia="el-GR"/>
              </w:rPr>
            </w:pPr>
            <w:r w:rsidRPr="008C0F5F">
              <w:rPr>
                <w:rFonts w:ascii="Arial Narrow" w:eastAsia="Times New Roman" w:hAnsi="Arial Narrow" w:cs="Times New Roman"/>
                <w:color w:val="000000"/>
                <w:szCs w:val="22"/>
                <w:lang w:val="el-GR" w:eastAsia="el-GR"/>
              </w:rPr>
              <w:t>Ευαισθητοποίηση εκπαιδευτικών και γονέων και απόκτηση βασικών δεξιοτήτων σε θέματα όπως η επικοινωνία, η αυτογνωσία, η αναγνώριση, η έκφραση και η διαχείριση συναισθημάτων και η αποδοχή της διαφορετικότητας</w:t>
            </w:r>
          </w:p>
        </w:tc>
      </w:tr>
      <w:tr w:rsidR="00750A99" w:rsidRPr="00F76A4D" w:rsidTr="00F76A4D">
        <w:trPr>
          <w:trHeight w:val="510"/>
        </w:trPr>
        <w:tc>
          <w:tcPr>
            <w:tcW w:w="409" w:type="pct"/>
            <w:shd w:val="clear" w:color="auto" w:fill="FFF2CC"/>
            <w:vAlign w:val="center"/>
            <w:hideMark/>
          </w:tcPr>
          <w:p w:rsidR="00750A99" w:rsidRPr="008C0F5F" w:rsidRDefault="00750A99" w:rsidP="00750A99">
            <w:pPr>
              <w:spacing w:after="0"/>
              <w:jc w:val="center"/>
              <w:rPr>
                <w:rFonts w:ascii="Arial Narrow" w:eastAsia="Times New Roman" w:hAnsi="Arial Narrow" w:cs="Times New Roman"/>
                <w:b/>
                <w:bCs/>
                <w:color w:val="000000"/>
                <w:szCs w:val="22"/>
                <w:lang w:val="el-GR" w:eastAsia="el-GR"/>
              </w:rPr>
            </w:pPr>
            <w:r w:rsidRPr="008C0F5F">
              <w:rPr>
                <w:rFonts w:ascii="Arial Narrow" w:eastAsia="Times New Roman" w:hAnsi="Arial Narrow" w:cs="Times New Roman"/>
                <w:b/>
                <w:bCs/>
                <w:color w:val="000000"/>
                <w:szCs w:val="22"/>
                <w:lang w:val="el-GR" w:eastAsia="el-GR"/>
              </w:rPr>
              <w:t>KT_4</w:t>
            </w:r>
          </w:p>
        </w:tc>
        <w:tc>
          <w:tcPr>
            <w:tcW w:w="4591" w:type="pct"/>
            <w:gridSpan w:val="2"/>
            <w:shd w:val="clear" w:color="auto" w:fill="FFF2CC"/>
            <w:vAlign w:val="center"/>
            <w:hideMark/>
          </w:tcPr>
          <w:p w:rsidR="00750A99" w:rsidRPr="008C0F5F" w:rsidRDefault="00750A99" w:rsidP="00750A99">
            <w:pPr>
              <w:spacing w:after="0"/>
              <w:jc w:val="center"/>
              <w:rPr>
                <w:rFonts w:ascii="Arial Narrow" w:eastAsia="Times New Roman" w:hAnsi="Arial Narrow" w:cs="Times New Roman"/>
                <w:b/>
                <w:bCs/>
                <w:color w:val="000000"/>
                <w:szCs w:val="22"/>
                <w:lang w:val="el-GR" w:eastAsia="el-GR"/>
              </w:rPr>
            </w:pPr>
            <w:r w:rsidRPr="008C0F5F">
              <w:rPr>
                <w:rFonts w:ascii="Arial Narrow" w:eastAsia="Times New Roman" w:hAnsi="Arial Narrow" w:cs="Times New Roman"/>
                <w:b/>
                <w:bCs/>
                <w:color w:val="000000"/>
                <w:szCs w:val="22"/>
                <w:lang w:val="el-GR" w:eastAsia="el-GR"/>
              </w:rPr>
              <w:t>Υπηρεσίες Πρώιμης Παιδικής Παρέμβασης (ΠΠΠ)</w:t>
            </w:r>
          </w:p>
        </w:tc>
      </w:tr>
      <w:tr w:rsidR="00750A99" w:rsidRPr="00F76A4D" w:rsidTr="00A57A06">
        <w:trPr>
          <w:trHeight w:val="450"/>
        </w:trPr>
        <w:tc>
          <w:tcPr>
            <w:tcW w:w="409" w:type="pct"/>
            <w:vMerge w:val="restart"/>
            <w:shd w:val="clear" w:color="auto" w:fill="auto"/>
            <w:vAlign w:val="center"/>
            <w:hideMark/>
          </w:tcPr>
          <w:p w:rsidR="00750A99" w:rsidRPr="008C0F5F" w:rsidRDefault="00750A99" w:rsidP="00750A99">
            <w:pPr>
              <w:spacing w:after="0"/>
              <w:jc w:val="center"/>
              <w:rPr>
                <w:rFonts w:ascii="Arial Narrow" w:eastAsia="Times New Roman" w:hAnsi="Arial Narrow" w:cs="Times New Roman"/>
                <w:color w:val="000000"/>
                <w:szCs w:val="22"/>
                <w:lang w:val="el-GR" w:eastAsia="el-GR"/>
              </w:rPr>
            </w:pPr>
            <w:r w:rsidRPr="008C0F5F">
              <w:rPr>
                <w:rFonts w:ascii="Arial Narrow" w:eastAsia="Times New Roman" w:hAnsi="Arial Narrow" w:cs="Times New Roman"/>
                <w:color w:val="000000"/>
                <w:szCs w:val="22"/>
                <w:lang w:val="el-GR" w:eastAsia="el-GR"/>
              </w:rPr>
              <w:t> </w:t>
            </w:r>
          </w:p>
        </w:tc>
        <w:tc>
          <w:tcPr>
            <w:tcW w:w="335" w:type="pct"/>
            <w:vMerge w:val="restart"/>
            <w:shd w:val="clear" w:color="auto" w:fill="auto"/>
            <w:vAlign w:val="center"/>
            <w:hideMark/>
          </w:tcPr>
          <w:p w:rsidR="00750A99" w:rsidRPr="008C0F5F" w:rsidRDefault="00750A99" w:rsidP="00750A99">
            <w:pPr>
              <w:spacing w:after="0"/>
              <w:jc w:val="center"/>
              <w:rPr>
                <w:rFonts w:ascii="Arial Narrow" w:eastAsia="Times New Roman" w:hAnsi="Arial Narrow" w:cs="Times New Roman"/>
                <w:color w:val="000000"/>
                <w:szCs w:val="22"/>
                <w:lang w:val="el-GR" w:eastAsia="el-GR"/>
              </w:rPr>
            </w:pPr>
            <w:r w:rsidRPr="008C0F5F">
              <w:rPr>
                <w:rFonts w:ascii="Arial Narrow" w:eastAsia="Times New Roman" w:hAnsi="Arial Narrow" w:cs="Times New Roman"/>
                <w:color w:val="000000"/>
                <w:szCs w:val="22"/>
                <w:lang w:val="el-GR" w:eastAsia="el-GR"/>
              </w:rPr>
              <w:t>4.1</w:t>
            </w:r>
          </w:p>
        </w:tc>
        <w:tc>
          <w:tcPr>
            <w:tcW w:w="4256" w:type="pct"/>
            <w:vMerge w:val="restart"/>
            <w:shd w:val="clear" w:color="auto" w:fill="auto"/>
            <w:vAlign w:val="center"/>
            <w:hideMark/>
          </w:tcPr>
          <w:p w:rsidR="00750A99" w:rsidRPr="008C0F5F" w:rsidRDefault="00750A99" w:rsidP="00750A99">
            <w:pPr>
              <w:spacing w:after="0"/>
              <w:jc w:val="left"/>
              <w:rPr>
                <w:rFonts w:ascii="Arial Narrow" w:eastAsia="Times New Roman" w:hAnsi="Arial Narrow" w:cs="Times New Roman"/>
                <w:color w:val="000000"/>
                <w:szCs w:val="22"/>
                <w:lang w:val="el-GR" w:eastAsia="el-GR"/>
              </w:rPr>
            </w:pPr>
            <w:r w:rsidRPr="008C0F5F">
              <w:rPr>
                <w:rFonts w:ascii="Arial Narrow" w:eastAsia="Times New Roman" w:hAnsi="Arial Narrow" w:cs="Times New Roman"/>
                <w:color w:val="000000"/>
                <w:szCs w:val="22"/>
                <w:lang w:val="el-GR" w:eastAsia="el-GR"/>
              </w:rPr>
              <w:t xml:space="preserve">Προγράμματα πρόληψης, ενδυνάμωσης και ευαισθητοποίησης για γονείς και παιδαγωγούς </w:t>
            </w:r>
          </w:p>
        </w:tc>
      </w:tr>
      <w:tr w:rsidR="00750A99" w:rsidRPr="00F76A4D" w:rsidTr="00A57A06">
        <w:trPr>
          <w:trHeight w:val="450"/>
        </w:trPr>
        <w:tc>
          <w:tcPr>
            <w:tcW w:w="409" w:type="pct"/>
            <w:vMerge/>
            <w:vAlign w:val="center"/>
            <w:hideMark/>
          </w:tcPr>
          <w:p w:rsidR="00750A99" w:rsidRPr="008C0F5F" w:rsidRDefault="00750A99" w:rsidP="00750A99">
            <w:pPr>
              <w:spacing w:after="0"/>
              <w:jc w:val="left"/>
              <w:rPr>
                <w:rFonts w:ascii="Arial Narrow" w:eastAsia="Times New Roman" w:hAnsi="Arial Narrow" w:cs="Times New Roman"/>
                <w:color w:val="000000"/>
                <w:szCs w:val="22"/>
                <w:lang w:val="el-GR" w:eastAsia="el-GR"/>
              </w:rPr>
            </w:pPr>
          </w:p>
        </w:tc>
        <w:tc>
          <w:tcPr>
            <w:tcW w:w="335" w:type="pct"/>
            <w:vMerge/>
            <w:vAlign w:val="center"/>
            <w:hideMark/>
          </w:tcPr>
          <w:p w:rsidR="00750A99" w:rsidRPr="008C0F5F" w:rsidRDefault="00750A99" w:rsidP="00750A99">
            <w:pPr>
              <w:spacing w:after="0"/>
              <w:jc w:val="left"/>
              <w:rPr>
                <w:rFonts w:ascii="Arial Narrow" w:eastAsia="Times New Roman" w:hAnsi="Arial Narrow" w:cs="Times New Roman"/>
                <w:color w:val="000000"/>
                <w:szCs w:val="22"/>
                <w:lang w:val="el-GR" w:eastAsia="el-GR"/>
              </w:rPr>
            </w:pPr>
          </w:p>
        </w:tc>
        <w:tc>
          <w:tcPr>
            <w:tcW w:w="4256" w:type="pct"/>
            <w:vMerge/>
            <w:vAlign w:val="center"/>
            <w:hideMark/>
          </w:tcPr>
          <w:p w:rsidR="00750A99" w:rsidRPr="008C0F5F" w:rsidRDefault="00750A99" w:rsidP="00750A99">
            <w:pPr>
              <w:spacing w:after="0"/>
              <w:jc w:val="left"/>
              <w:rPr>
                <w:rFonts w:ascii="Arial Narrow" w:eastAsia="Times New Roman" w:hAnsi="Arial Narrow" w:cs="Times New Roman"/>
                <w:color w:val="000000"/>
                <w:szCs w:val="22"/>
                <w:lang w:val="el-GR" w:eastAsia="el-GR"/>
              </w:rPr>
            </w:pPr>
          </w:p>
        </w:tc>
      </w:tr>
      <w:tr w:rsidR="00750A99" w:rsidRPr="008C0F5F" w:rsidTr="00F76A4D">
        <w:trPr>
          <w:trHeight w:val="510"/>
        </w:trPr>
        <w:tc>
          <w:tcPr>
            <w:tcW w:w="409" w:type="pct"/>
            <w:shd w:val="clear" w:color="auto" w:fill="FFF2CC"/>
            <w:vAlign w:val="center"/>
            <w:hideMark/>
          </w:tcPr>
          <w:p w:rsidR="00750A99" w:rsidRPr="008C0F5F" w:rsidRDefault="00750A99" w:rsidP="00750A99">
            <w:pPr>
              <w:spacing w:after="0"/>
              <w:jc w:val="center"/>
              <w:rPr>
                <w:rFonts w:ascii="Arial Narrow" w:eastAsia="Times New Roman" w:hAnsi="Arial Narrow" w:cs="Times New Roman"/>
                <w:b/>
                <w:bCs/>
                <w:color w:val="000000"/>
                <w:szCs w:val="22"/>
                <w:lang w:val="el-GR" w:eastAsia="el-GR"/>
              </w:rPr>
            </w:pPr>
            <w:r w:rsidRPr="008C0F5F">
              <w:rPr>
                <w:rFonts w:ascii="Arial Narrow" w:eastAsia="Times New Roman" w:hAnsi="Arial Narrow" w:cs="Times New Roman"/>
                <w:b/>
                <w:bCs/>
                <w:color w:val="000000"/>
                <w:szCs w:val="22"/>
                <w:lang w:val="el-GR" w:eastAsia="el-GR"/>
              </w:rPr>
              <w:t>KT_5</w:t>
            </w:r>
          </w:p>
        </w:tc>
        <w:tc>
          <w:tcPr>
            <w:tcW w:w="4591" w:type="pct"/>
            <w:gridSpan w:val="2"/>
            <w:shd w:val="clear" w:color="auto" w:fill="FFF2CC"/>
            <w:vAlign w:val="center"/>
            <w:hideMark/>
          </w:tcPr>
          <w:p w:rsidR="00750A99" w:rsidRPr="008C0F5F" w:rsidRDefault="00750A99" w:rsidP="00750A99">
            <w:pPr>
              <w:spacing w:after="0"/>
              <w:jc w:val="center"/>
              <w:rPr>
                <w:rFonts w:ascii="Arial Narrow" w:eastAsia="Times New Roman" w:hAnsi="Arial Narrow" w:cs="Times New Roman"/>
                <w:b/>
                <w:bCs/>
                <w:color w:val="000000"/>
                <w:szCs w:val="22"/>
                <w:lang w:val="el-GR" w:eastAsia="el-GR"/>
              </w:rPr>
            </w:pPr>
            <w:r w:rsidRPr="008C0F5F">
              <w:rPr>
                <w:rFonts w:ascii="Arial Narrow" w:eastAsia="Times New Roman" w:hAnsi="Arial Narrow" w:cs="Times New Roman"/>
                <w:b/>
                <w:bCs/>
                <w:color w:val="000000"/>
                <w:szCs w:val="22"/>
                <w:lang w:val="el-GR" w:eastAsia="el-GR"/>
              </w:rPr>
              <w:t>Δράσεις Δημοσιότητας</w:t>
            </w:r>
          </w:p>
        </w:tc>
      </w:tr>
      <w:tr w:rsidR="00750A99" w:rsidRPr="00F76A4D" w:rsidTr="00A57A06">
        <w:trPr>
          <w:trHeight w:val="300"/>
        </w:trPr>
        <w:tc>
          <w:tcPr>
            <w:tcW w:w="409" w:type="pct"/>
            <w:vMerge w:val="restart"/>
            <w:shd w:val="clear" w:color="auto" w:fill="auto"/>
            <w:vAlign w:val="center"/>
            <w:hideMark/>
          </w:tcPr>
          <w:p w:rsidR="00750A99" w:rsidRPr="008C0F5F" w:rsidRDefault="00750A99" w:rsidP="00750A99">
            <w:pPr>
              <w:spacing w:after="0"/>
              <w:jc w:val="center"/>
              <w:rPr>
                <w:rFonts w:ascii="Arial Narrow" w:eastAsia="Times New Roman" w:hAnsi="Arial Narrow" w:cs="Times New Roman"/>
                <w:color w:val="000000"/>
                <w:szCs w:val="22"/>
                <w:lang w:val="el-GR" w:eastAsia="el-GR"/>
              </w:rPr>
            </w:pPr>
            <w:r w:rsidRPr="008C0F5F">
              <w:rPr>
                <w:rFonts w:ascii="Arial Narrow" w:eastAsia="Times New Roman" w:hAnsi="Arial Narrow" w:cs="Times New Roman"/>
                <w:color w:val="000000"/>
                <w:szCs w:val="22"/>
                <w:lang w:val="el-GR" w:eastAsia="el-GR"/>
              </w:rPr>
              <w:t> </w:t>
            </w:r>
          </w:p>
        </w:tc>
        <w:tc>
          <w:tcPr>
            <w:tcW w:w="335" w:type="pct"/>
            <w:shd w:val="clear" w:color="auto" w:fill="auto"/>
            <w:vAlign w:val="center"/>
            <w:hideMark/>
          </w:tcPr>
          <w:p w:rsidR="00750A99" w:rsidRPr="008C0F5F" w:rsidRDefault="00750A99" w:rsidP="00750A99">
            <w:pPr>
              <w:spacing w:after="0"/>
              <w:jc w:val="center"/>
              <w:rPr>
                <w:rFonts w:ascii="Arial Narrow" w:eastAsia="Times New Roman" w:hAnsi="Arial Narrow" w:cs="Times New Roman"/>
                <w:color w:val="000000"/>
                <w:szCs w:val="22"/>
                <w:lang w:val="el-GR" w:eastAsia="el-GR"/>
              </w:rPr>
            </w:pPr>
            <w:r w:rsidRPr="008C0F5F">
              <w:rPr>
                <w:rFonts w:ascii="Arial Narrow" w:eastAsia="Times New Roman" w:hAnsi="Arial Narrow" w:cs="Times New Roman"/>
                <w:color w:val="000000"/>
                <w:szCs w:val="22"/>
                <w:lang w:val="el-GR" w:eastAsia="el-GR"/>
              </w:rPr>
              <w:t>5.1</w:t>
            </w:r>
          </w:p>
        </w:tc>
        <w:tc>
          <w:tcPr>
            <w:tcW w:w="4256" w:type="pct"/>
            <w:shd w:val="clear" w:color="auto" w:fill="auto"/>
            <w:vAlign w:val="center"/>
            <w:hideMark/>
          </w:tcPr>
          <w:p w:rsidR="00750A99" w:rsidRPr="008C0F5F" w:rsidRDefault="00750A99" w:rsidP="00750A99">
            <w:pPr>
              <w:spacing w:after="0"/>
              <w:jc w:val="left"/>
              <w:rPr>
                <w:rFonts w:ascii="Arial Narrow" w:eastAsia="Times New Roman" w:hAnsi="Arial Narrow" w:cs="Times New Roman"/>
                <w:color w:val="000000"/>
                <w:szCs w:val="22"/>
                <w:lang w:val="el-GR" w:eastAsia="el-GR"/>
              </w:rPr>
            </w:pPr>
            <w:r w:rsidRPr="008C0F5F">
              <w:rPr>
                <w:rFonts w:ascii="Arial Narrow" w:eastAsia="Times New Roman" w:hAnsi="Arial Narrow" w:cs="Times New Roman"/>
                <w:color w:val="000000"/>
                <w:szCs w:val="22"/>
                <w:lang w:val="el-GR" w:eastAsia="el-GR"/>
              </w:rPr>
              <w:t xml:space="preserve">Δημιουργία </w:t>
            </w:r>
            <w:r w:rsidRPr="008C0F5F">
              <w:rPr>
                <w:rFonts w:ascii="Arial Narrow" w:eastAsia="Times New Roman" w:hAnsi="Arial Narrow" w:cs="Times New Roman"/>
                <w:color w:val="000000"/>
                <w:szCs w:val="22"/>
                <w:lang w:val="en-US" w:eastAsia="el-GR"/>
              </w:rPr>
              <w:t>micro</w:t>
            </w:r>
            <w:r w:rsidRPr="008C0F5F">
              <w:rPr>
                <w:rFonts w:ascii="Arial Narrow" w:eastAsia="Times New Roman" w:hAnsi="Arial Narrow" w:cs="Times New Roman"/>
                <w:color w:val="000000"/>
                <w:szCs w:val="22"/>
                <w:lang w:val="el-GR" w:eastAsia="el-GR"/>
              </w:rPr>
              <w:t>site, έντυπη διαφήμιση, προβολή και δημοσιότητα σε social media και ΜΜΕ</w:t>
            </w:r>
          </w:p>
        </w:tc>
      </w:tr>
      <w:tr w:rsidR="00750A99" w:rsidRPr="008C0F5F" w:rsidTr="00A57A06">
        <w:trPr>
          <w:trHeight w:val="300"/>
        </w:trPr>
        <w:tc>
          <w:tcPr>
            <w:tcW w:w="409" w:type="pct"/>
            <w:vMerge/>
            <w:vAlign w:val="center"/>
            <w:hideMark/>
          </w:tcPr>
          <w:p w:rsidR="00750A99" w:rsidRPr="008C0F5F" w:rsidRDefault="00750A99" w:rsidP="00750A99">
            <w:pPr>
              <w:spacing w:after="0"/>
              <w:jc w:val="left"/>
              <w:rPr>
                <w:rFonts w:ascii="Arial Narrow" w:eastAsia="Times New Roman" w:hAnsi="Arial Narrow" w:cs="Times New Roman"/>
                <w:color w:val="000000"/>
                <w:szCs w:val="22"/>
                <w:lang w:val="el-GR" w:eastAsia="el-GR"/>
              </w:rPr>
            </w:pPr>
          </w:p>
        </w:tc>
        <w:tc>
          <w:tcPr>
            <w:tcW w:w="335" w:type="pct"/>
            <w:shd w:val="clear" w:color="auto" w:fill="auto"/>
            <w:vAlign w:val="center"/>
            <w:hideMark/>
          </w:tcPr>
          <w:p w:rsidR="00750A99" w:rsidRPr="008C0F5F" w:rsidRDefault="00750A99" w:rsidP="00750A99">
            <w:pPr>
              <w:spacing w:after="0"/>
              <w:jc w:val="center"/>
              <w:rPr>
                <w:rFonts w:ascii="Arial Narrow" w:eastAsia="Times New Roman" w:hAnsi="Arial Narrow" w:cs="Times New Roman"/>
                <w:color w:val="000000"/>
                <w:szCs w:val="22"/>
                <w:lang w:val="el-GR" w:eastAsia="el-GR"/>
              </w:rPr>
            </w:pPr>
            <w:r w:rsidRPr="008C0F5F">
              <w:rPr>
                <w:rFonts w:ascii="Arial Narrow" w:eastAsia="Times New Roman" w:hAnsi="Arial Narrow" w:cs="Times New Roman"/>
                <w:color w:val="000000"/>
                <w:szCs w:val="22"/>
                <w:lang w:val="el-GR" w:eastAsia="el-GR"/>
              </w:rPr>
              <w:t>5.2</w:t>
            </w:r>
          </w:p>
        </w:tc>
        <w:tc>
          <w:tcPr>
            <w:tcW w:w="4256" w:type="pct"/>
            <w:shd w:val="clear" w:color="auto" w:fill="auto"/>
            <w:vAlign w:val="center"/>
            <w:hideMark/>
          </w:tcPr>
          <w:p w:rsidR="00750A99" w:rsidRPr="008C0F5F" w:rsidRDefault="00750A99" w:rsidP="00750A99">
            <w:pPr>
              <w:spacing w:after="0"/>
              <w:jc w:val="left"/>
              <w:rPr>
                <w:rFonts w:ascii="Arial Narrow" w:eastAsia="Times New Roman" w:hAnsi="Arial Narrow" w:cs="Times New Roman"/>
                <w:color w:val="000000"/>
                <w:szCs w:val="22"/>
                <w:lang w:val="el-GR" w:eastAsia="el-GR"/>
              </w:rPr>
            </w:pPr>
            <w:r w:rsidRPr="008C0F5F">
              <w:rPr>
                <w:rFonts w:ascii="Arial Narrow" w:eastAsia="Times New Roman" w:hAnsi="Arial Narrow" w:cs="Times New Roman"/>
                <w:color w:val="000000"/>
                <w:szCs w:val="22"/>
                <w:lang w:val="el-GR" w:eastAsia="el-GR"/>
              </w:rPr>
              <w:t>Εκδηλώσεις και Ημερίδες</w:t>
            </w:r>
          </w:p>
        </w:tc>
      </w:tr>
      <w:tr w:rsidR="00750A99" w:rsidRPr="008C0F5F" w:rsidTr="00F76A4D">
        <w:trPr>
          <w:trHeight w:val="300"/>
        </w:trPr>
        <w:tc>
          <w:tcPr>
            <w:tcW w:w="409" w:type="pct"/>
            <w:shd w:val="clear" w:color="auto" w:fill="FFF2CC"/>
            <w:vAlign w:val="center"/>
            <w:hideMark/>
          </w:tcPr>
          <w:p w:rsidR="00750A99" w:rsidRPr="008C0F5F" w:rsidRDefault="00750A99" w:rsidP="00750A99">
            <w:pPr>
              <w:spacing w:after="0"/>
              <w:jc w:val="center"/>
              <w:rPr>
                <w:rFonts w:ascii="Arial Narrow" w:eastAsia="Times New Roman" w:hAnsi="Arial Narrow" w:cs="Times New Roman"/>
                <w:b/>
                <w:bCs/>
                <w:color w:val="000000"/>
                <w:szCs w:val="22"/>
                <w:lang w:val="el-GR" w:eastAsia="el-GR"/>
              </w:rPr>
            </w:pPr>
            <w:r w:rsidRPr="008C0F5F">
              <w:rPr>
                <w:rFonts w:ascii="Arial Narrow" w:eastAsia="Times New Roman" w:hAnsi="Arial Narrow" w:cs="Times New Roman"/>
                <w:b/>
                <w:bCs/>
                <w:color w:val="000000"/>
                <w:szCs w:val="22"/>
                <w:lang w:val="el-GR" w:eastAsia="el-GR"/>
              </w:rPr>
              <w:t>KT_6</w:t>
            </w:r>
          </w:p>
        </w:tc>
        <w:tc>
          <w:tcPr>
            <w:tcW w:w="4591" w:type="pct"/>
            <w:gridSpan w:val="2"/>
            <w:shd w:val="clear" w:color="auto" w:fill="FFF2CC"/>
            <w:vAlign w:val="center"/>
            <w:hideMark/>
          </w:tcPr>
          <w:p w:rsidR="00750A99" w:rsidRPr="008C0F5F" w:rsidRDefault="00750A99" w:rsidP="00750A99">
            <w:pPr>
              <w:spacing w:after="0"/>
              <w:jc w:val="center"/>
              <w:rPr>
                <w:rFonts w:ascii="Arial Narrow" w:eastAsia="Times New Roman" w:hAnsi="Arial Narrow" w:cs="Times New Roman"/>
                <w:b/>
                <w:bCs/>
                <w:color w:val="000000"/>
                <w:szCs w:val="22"/>
                <w:lang w:val="el-GR" w:eastAsia="el-GR"/>
              </w:rPr>
            </w:pPr>
            <w:r w:rsidRPr="008C0F5F">
              <w:rPr>
                <w:rFonts w:ascii="Arial Narrow" w:eastAsia="Times New Roman" w:hAnsi="Arial Narrow" w:cs="Times New Roman"/>
                <w:b/>
                <w:bCs/>
                <w:color w:val="000000"/>
                <w:szCs w:val="22"/>
                <w:lang w:val="el-GR" w:eastAsia="el-GR"/>
              </w:rPr>
              <w:t xml:space="preserve">Υπηρεσίες Επιστημονικού Συντονισμού </w:t>
            </w:r>
          </w:p>
        </w:tc>
      </w:tr>
      <w:tr w:rsidR="00750A99" w:rsidRPr="008C0F5F" w:rsidTr="00A57A06">
        <w:trPr>
          <w:trHeight w:val="300"/>
        </w:trPr>
        <w:tc>
          <w:tcPr>
            <w:tcW w:w="409" w:type="pct"/>
            <w:vMerge w:val="restart"/>
            <w:shd w:val="clear" w:color="auto" w:fill="auto"/>
            <w:vAlign w:val="center"/>
            <w:hideMark/>
          </w:tcPr>
          <w:p w:rsidR="00750A99" w:rsidRPr="008C0F5F" w:rsidRDefault="00750A99" w:rsidP="00750A99">
            <w:pPr>
              <w:spacing w:after="0"/>
              <w:jc w:val="center"/>
              <w:rPr>
                <w:rFonts w:ascii="Arial Narrow" w:eastAsia="Times New Roman" w:hAnsi="Arial Narrow" w:cs="Times New Roman"/>
                <w:color w:val="000000"/>
                <w:szCs w:val="22"/>
                <w:lang w:val="el-GR" w:eastAsia="el-GR"/>
              </w:rPr>
            </w:pPr>
            <w:r w:rsidRPr="008C0F5F">
              <w:rPr>
                <w:rFonts w:ascii="Arial Narrow" w:eastAsia="Times New Roman" w:hAnsi="Arial Narrow" w:cs="Times New Roman"/>
                <w:color w:val="000000"/>
                <w:szCs w:val="22"/>
                <w:lang w:val="el-GR" w:eastAsia="el-GR"/>
              </w:rPr>
              <w:t xml:space="preserve"> </w:t>
            </w:r>
          </w:p>
        </w:tc>
        <w:tc>
          <w:tcPr>
            <w:tcW w:w="335" w:type="pct"/>
            <w:shd w:val="clear" w:color="auto" w:fill="auto"/>
            <w:vAlign w:val="center"/>
            <w:hideMark/>
          </w:tcPr>
          <w:p w:rsidR="00750A99" w:rsidRPr="008C0F5F" w:rsidRDefault="00750A99" w:rsidP="00750A99">
            <w:pPr>
              <w:spacing w:after="0"/>
              <w:jc w:val="center"/>
              <w:rPr>
                <w:rFonts w:ascii="Arial Narrow" w:eastAsia="Times New Roman" w:hAnsi="Arial Narrow" w:cs="Times New Roman"/>
                <w:color w:val="000000"/>
                <w:szCs w:val="22"/>
                <w:lang w:val="el-GR" w:eastAsia="el-GR"/>
              </w:rPr>
            </w:pPr>
            <w:r w:rsidRPr="008C0F5F">
              <w:rPr>
                <w:rFonts w:ascii="Arial Narrow" w:eastAsia="Times New Roman" w:hAnsi="Arial Narrow" w:cs="Times New Roman"/>
                <w:color w:val="000000"/>
                <w:szCs w:val="22"/>
                <w:lang w:val="el-GR" w:eastAsia="el-GR"/>
              </w:rPr>
              <w:t>6.1</w:t>
            </w:r>
          </w:p>
        </w:tc>
        <w:tc>
          <w:tcPr>
            <w:tcW w:w="4256" w:type="pct"/>
            <w:shd w:val="clear" w:color="auto" w:fill="auto"/>
            <w:vAlign w:val="center"/>
            <w:hideMark/>
          </w:tcPr>
          <w:p w:rsidR="00750A99" w:rsidRPr="008C0F5F" w:rsidRDefault="00750A99" w:rsidP="00750A99">
            <w:pPr>
              <w:spacing w:after="0"/>
              <w:jc w:val="left"/>
              <w:rPr>
                <w:rFonts w:ascii="Arial Narrow" w:eastAsia="Times New Roman" w:hAnsi="Arial Narrow" w:cs="Times New Roman"/>
                <w:color w:val="000000"/>
                <w:szCs w:val="22"/>
                <w:lang w:val="el-GR" w:eastAsia="el-GR"/>
              </w:rPr>
            </w:pPr>
            <w:r w:rsidRPr="008C0F5F">
              <w:rPr>
                <w:rFonts w:ascii="Arial Narrow" w:eastAsia="Times New Roman" w:hAnsi="Arial Narrow" w:cs="Times New Roman"/>
                <w:color w:val="000000"/>
                <w:szCs w:val="22"/>
                <w:lang w:val="el-GR" w:eastAsia="el-GR"/>
              </w:rPr>
              <w:t>Επιστημονικός Συντονισμός</w:t>
            </w:r>
          </w:p>
        </w:tc>
      </w:tr>
      <w:tr w:rsidR="00750A99" w:rsidRPr="00F76A4D" w:rsidTr="00A57A06">
        <w:trPr>
          <w:trHeight w:val="660"/>
        </w:trPr>
        <w:tc>
          <w:tcPr>
            <w:tcW w:w="409" w:type="pct"/>
            <w:vMerge/>
            <w:vAlign w:val="center"/>
            <w:hideMark/>
          </w:tcPr>
          <w:p w:rsidR="00750A99" w:rsidRPr="008C0F5F" w:rsidRDefault="00750A99" w:rsidP="00750A99">
            <w:pPr>
              <w:spacing w:after="0"/>
              <w:jc w:val="left"/>
              <w:rPr>
                <w:rFonts w:ascii="Arial Narrow" w:eastAsia="Times New Roman" w:hAnsi="Arial Narrow" w:cs="Times New Roman"/>
                <w:color w:val="000000"/>
                <w:szCs w:val="22"/>
                <w:lang w:val="el-GR" w:eastAsia="el-GR"/>
              </w:rPr>
            </w:pPr>
          </w:p>
        </w:tc>
        <w:tc>
          <w:tcPr>
            <w:tcW w:w="335" w:type="pct"/>
            <w:shd w:val="clear" w:color="auto" w:fill="auto"/>
            <w:vAlign w:val="center"/>
            <w:hideMark/>
          </w:tcPr>
          <w:p w:rsidR="00750A99" w:rsidRPr="008C0F5F" w:rsidRDefault="00750A99" w:rsidP="00750A99">
            <w:pPr>
              <w:spacing w:after="0"/>
              <w:jc w:val="center"/>
              <w:rPr>
                <w:rFonts w:ascii="Arial Narrow" w:eastAsia="Times New Roman" w:hAnsi="Arial Narrow" w:cs="Times New Roman"/>
                <w:color w:val="000000"/>
                <w:szCs w:val="22"/>
                <w:lang w:val="el-GR" w:eastAsia="el-GR"/>
              </w:rPr>
            </w:pPr>
            <w:r w:rsidRPr="008C0F5F">
              <w:rPr>
                <w:rFonts w:ascii="Arial Narrow" w:eastAsia="Times New Roman" w:hAnsi="Arial Narrow" w:cs="Times New Roman"/>
                <w:color w:val="000000"/>
                <w:szCs w:val="22"/>
                <w:lang w:val="el-GR" w:eastAsia="el-GR"/>
              </w:rPr>
              <w:t>6.2</w:t>
            </w:r>
          </w:p>
        </w:tc>
        <w:tc>
          <w:tcPr>
            <w:tcW w:w="4256" w:type="pct"/>
            <w:shd w:val="clear" w:color="auto" w:fill="auto"/>
            <w:vAlign w:val="center"/>
            <w:hideMark/>
          </w:tcPr>
          <w:p w:rsidR="00750A99" w:rsidRPr="008C0F5F" w:rsidRDefault="00750A99" w:rsidP="00750A99">
            <w:pPr>
              <w:spacing w:after="0"/>
              <w:jc w:val="left"/>
              <w:rPr>
                <w:rFonts w:ascii="Arial Narrow" w:eastAsia="Times New Roman" w:hAnsi="Arial Narrow" w:cs="Times New Roman"/>
                <w:color w:val="000000"/>
                <w:szCs w:val="22"/>
                <w:lang w:val="el-GR" w:eastAsia="el-GR"/>
              </w:rPr>
            </w:pPr>
            <w:r w:rsidRPr="008C0F5F">
              <w:rPr>
                <w:rFonts w:ascii="Arial Narrow" w:eastAsia="Times New Roman" w:hAnsi="Arial Narrow" w:cs="Times New Roman"/>
                <w:color w:val="000000"/>
                <w:szCs w:val="22"/>
                <w:lang w:val="el-GR" w:eastAsia="el-GR"/>
              </w:rPr>
              <w:t>Υπηρεσίες δικτύωσης, ανταλλαγής εμπειριών και διάχυσης καλών πρακτικών στο πλαίσιο των Διαδημοτικών Κοινωνικών Δικτύων "ΦΡΟΝΤΙ-ΖΩ" και "ΥΓΕΙΑ ΓΙΑ ΟΛΟΥΣ "</w:t>
            </w:r>
          </w:p>
        </w:tc>
      </w:tr>
    </w:tbl>
    <w:p w:rsidR="007326C6" w:rsidRPr="008C0F5F" w:rsidRDefault="007326C6" w:rsidP="007326C6">
      <w:pPr>
        <w:spacing w:after="0"/>
        <w:rPr>
          <w:rFonts w:ascii="Arial Narrow" w:eastAsia="Arial Narrow" w:hAnsi="Arial Narrow" w:cs="Arial Narrow"/>
          <w:szCs w:val="22"/>
          <w:lang w:val="el-GR"/>
        </w:rPr>
      </w:pPr>
    </w:p>
    <w:p w:rsidR="007326C6" w:rsidRPr="008C0F5F" w:rsidRDefault="007326C6" w:rsidP="007326C6">
      <w:pPr>
        <w:spacing w:after="0"/>
        <w:rPr>
          <w:rFonts w:ascii="Arial Narrow" w:eastAsia="Arial Narrow" w:hAnsi="Arial Narrow" w:cs="Arial Narrow"/>
          <w:szCs w:val="22"/>
          <w:lang w:val="el-GR"/>
        </w:rPr>
      </w:pPr>
      <w:r w:rsidRPr="008C0F5F">
        <w:rPr>
          <w:rFonts w:ascii="Arial Narrow" w:eastAsia="Arial Narrow" w:hAnsi="Arial Narrow" w:cs="Arial Narrow"/>
          <w:szCs w:val="22"/>
          <w:lang w:val="el-GR"/>
        </w:rPr>
        <w:t>Με βάση την ανωτέρω προσέγγιση, και την στόχευση της κάθε υπηρεσίας και την ανάγκη υποστήριξης από συνδυασμό των ειδικοτήτων και του επιπέδου εμπειρίας των μελών της Ο.Ε., συγκροτείται η κατάλληλη σύνθεση της Ο.Ε., σύμφωνα με τον Πίνακα που ακολουθεί (</w:t>
      </w:r>
      <w:r w:rsidRPr="008C0F5F">
        <w:rPr>
          <w:rFonts w:ascii="Arial Narrow" w:eastAsia="Arial Narrow" w:hAnsi="Arial Narrow" w:cs="Arial Narrow"/>
          <w:b/>
          <w:szCs w:val="22"/>
          <w:lang w:val="el-GR"/>
        </w:rPr>
        <w:t>Πίνακας 6</w:t>
      </w:r>
      <w:r w:rsidRPr="008C0F5F">
        <w:rPr>
          <w:rFonts w:ascii="Arial Narrow" w:eastAsia="Arial Narrow" w:hAnsi="Arial Narrow" w:cs="Arial Narrow"/>
          <w:szCs w:val="22"/>
          <w:lang w:val="el-GR"/>
        </w:rPr>
        <w:t>). Οι Α/Μ ανά ειδικότητα απορρέουν από τον πίνακα παρακάτω (</w:t>
      </w:r>
      <w:r w:rsidRPr="008C0F5F">
        <w:rPr>
          <w:rFonts w:ascii="Arial Narrow" w:eastAsia="Arial Narrow" w:hAnsi="Arial Narrow" w:cs="Arial Narrow"/>
          <w:b/>
          <w:szCs w:val="22"/>
          <w:lang w:val="el-GR"/>
        </w:rPr>
        <w:t>Πίνακας 8</w:t>
      </w:r>
      <w:r w:rsidRPr="008C0F5F">
        <w:rPr>
          <w:rFonts w:ascii="Arial Narrow" w:eastAsia="Arial Narrow" w:hAnsi="Arial Narrow" w:cs="Arial Narrow"/>
          <w:szCs w:val="22"/>
          <w:lang w:val="el-GR"/>
        </w:rPr>
        <w:t>) και από την αναλυτική απασχόληση κάθε στελέχους που φαίνεται στο Παράρτημα της παρούσης. Η κατανομή της απασχόλησης κάθε στελέχους της Ο.Ε. φαίνεται στον επόμενο Πίνακα (</w:t>
      </w:r>
      <w:r w:rsidRPr="008C0F5F">
        <w:rPr>
          <w:rFonts w:ascii="Arial Narrow" w:eastAsia="Arial Narrow" w:hAnsi="Arial Narrow" w:cs="Arial Narrow"/>
          <w:b/>
          <w:szCs w:val="22"/>
          <w:lang w:val="el-GR"/>
        </w:rPr>
        <w:t>Πίνακας 9</w:t>
      </w:r>
      <w:r w:rsidRPr="008C0F5F">
        <w:rPr>
          <w:rFonts w:ascii="Arial Narrow" w:eastAsia="Arial Narrow" w:hAnsi="Arial Narrow" w:cs="Arial Narrow"/>
          <w:szCs w:val="22"/>
          <w:lang w:val="el-GR"/>
        </w:rPr>
        <w:t>).</w:t>
      </w:r>
    </w:p>
    <w:p w:rsidR="007326C6" w:rsidRPr="008C0F5F" w:rsidRDefault="007326C6" w:rsidP="007326C6">
      <w:pPr>
        <w:spacing w:after="0"/>
        <w:rPr>
          <w:rFonts w:ascii="Arial Narrow" w:eastAsia="Arial Narrow" w:hAnsi="Arial Narrow" w:cs="Arial Narrow"/>
          <w:szCs w:val="22"/>
          <w:lang w:val="el-GR"/>
        </w:rPr>
      </w:pPr>
    </w:p>
    <w:p w:rsidR="007326C6" w:rsidRPr="008C0F5F" w:rsidRDefault="007326C6" w:rsidP="007326C6">
      <w:pPr>
        <w:keepNext/>
        <w:widowControl w:val="0"/>
        <w:spacing w:after="0"/>
        <w:jc w:val="center"/>
        <w:rPr>
          <w:rFonts w:ascii="Arial Narrow" w:eastAsia="Arial Narrow" w:hAnsi="Arial Narrow" w:cs="Arial Narrow"/>
          <w:b/>
          <w:szCs w:val="22"/>
          <w:lang w:val="el-GR"/>
        </w:rPr>
      </w:pPr>
      <w:r w:rsidRPr="008C0F5F">
        <w:rPr>
          <w:rFonts w:ascii="Arial Narrow" w:eastAsia="Arial Narrow" w:hAnsi="Arial Narrow" w:cs="Arial Narrow"/>
          <w:b/>
          <w:szCs w:val="22"/>
          <w:lang w:val="el-GR"/>
        </w:rPr>
        <w:t>Πίνακας 6: Επιλεγμένες Ειδικότητες Στελεχών Ομάδας Έργου – Συγκεντρωτική Παρουσίαση</w:t>
      </w:r>
      <w:r w:rsidR="00035E14" w:rsidRPr="008C0F5F">
        <w:rPr>
          <w:rFonts w:ascii="Arial Narrow" w:eastAsia="Arial Narrow" w:hAnsi="Arial Narrow" w:cs="Arial Narrow"/>
          <w:b/>
          <w:szCs w:val="22"/>
          <w:lang w:val="el-GR"/>
        </w:rPr>
        <w:t xml:space="preserve"> (Τμήματος Β)</w:t>
      </w:r>
    </w:p>
    <w:tbl>
      <w:tblPr>
        <w:tblW w:w="9640" w:type="dxa"/>
        <w:tblInd w:w="113" w:type="dxa"/>
        <w:tblLook w:val="04A0" w:firstRow="1" w:lastRow="0" w:firstColumn="1" w:lastColumn="0" w:noHBand="0" w:noVBand="1"/>
      </w:tblPr>
      <w:tblGrid>
        <w:gridCol w:w="3484"/>
        <w:gridCol w:w="663"/>
        <w:gridCol w:w="778"/>
        <w:gridCol w:w="838"/>
        <w:gridCol w:w="768"/>
        <w:gridCol w:w="1209"/>
        <w:gridCol w:w="1900"/>
      </w:tblGrid>
      <w:tr w:rsidR="00A57A06" w:rsidRPr="008C0F5F" w:rsidTr="00F76A4D">
        <w:trPr>
          <w:trHeight w:val="900"/>
        </w:trPr>
        <w:tc>
          <w:tcPr>
            <w:tcW w:w="4620" w:type="dxa"/>
            <w:tcBorders>
              <w:top w:val="single" w:sz="4" w:space="0" w:color="auto"/>
              <w:left w:val="single" w:sz="4" w:space="0" w:color="auto"/>
              <w:bottom w:val="single" w:sz="4" w:space="0" w:color="auto"/>
              <w:right w:val="single" w:sz="4" w:space="0" w:color="auto"/>
            </w:tcBorders>
            <w:shd w:val="clear" w:color="auto" w:fill="E2EFD9"/>
            <w:vAlign w:val="center"/>
            <w:hideMark/>
          </w:tcPr>
          <w:p w:rsidR="00A57A06" w:rsidRPr="008C0F5F" w:rsidRDefault="00A57A06" w:rsidP="00A57A06">
            <w:pPr>
              <w:spacing w:after="0"/>
              <w:jc w:val="center"/>
              <w:rPr>
                <w:rFonts w:ascii="Arial Narrow" w:eastAsia="Times New Roman" w:hAnsi="Arial Narrow"/>
                <w:b/>
                <w:bCs/>
                <w:color w:val="000000"/>
                <w:szCs w:val="22"/>
                <w:lang w:val="el-GR" w:eastAsia="el-GR"/>
              </w:rPr>
            </w:pPr>
            <w:r w:rsidRPr="008C0F5F">
              <w:rPr>
                <w:rFonts w:ascii="Arial Narrow" w:eastAsia="Times New Roman" w:hAnsi="Arial Narrow"/>
                <w:b/>
                <w:bCs/>
                <w:color w:val="000000"/>
                <w:szCs w:val="22"/>
                <w:lang w:val="el-GR" w:eastAsia="el-GR"/>
              </w:rPr>
              <w:t>Ομάδα Έργου</w:t>
            </w:r>
          </w:p>
        </w:tc>
        <w:tc>
          <w:tcPr>
            <w:tcW w:w="560" w:type="dxa"/>
            <w:tcBorders>
              <w:top w:val="single" w:sz="4" w:space="0" w:color="auto"/>
              <w:left w:val="nil"/>
              <w:bottom w:val="single" w:sz="4" w:space="0" w:color="auto"/>
              <w:right w:val="single" w:sz="4" w:space="0" w:color="auto"/>
            </w:tcBorders>
            <w:shd w:val="clear" w:color="auto" w:fill="E2EFD9"/>
            <w:vAlign w:val="center"/>
            <w:hideMark/>
          </w:tcPr>
          <w:p w:rsidR="00A57A06" w:rsidRPr="008C0F5F" w:rsidRDefault="00A57A06" w:rsidP="00A57A06">
            <w:pPr>
              <w:spacing w:after="0"/>
              <w:jc w:val="center"/>
              <w:rPr>
                <w:rFonts w:ascii="Arial Narrow" w:eastAsia="Times New Roman" w:hAnsi="Arial Narrow"/>
                <w:b/>
                <w:bCs/>
                <w:color w:val="000000"/>
                <w:szCs w:val="22"/>
                <w:lang w:val="el-GR" w:eastAsia="el-GR"/>
              </w:rPr>
            </w:pPr>
            <w:r w:rsidRPr="008C0F5F">
              <w:rPr>
                <w:rFonts w:ascii="Arial Narrow" w:eastAsia="Times New Roman" w:hAnsi="Arial Narrow"/>
                <w:b/>
                <w:bCs/>
                <w:color w:val="000000"/>
                <w:szCs w:val="22"/>
                <w:lang w:val="el-GR" w:eastAsia="el-GR"/>
              </w:rPr>
              <w:t>Μέλη</w:t>
            </w:r>
          </w:p>
        </w:tc>
        <w:tc>
          <w:tcPr>
            <w:tcW w:w="640" w:type="dxa"/>
            <w:tcBorders>
              <w:top w:val="single" w:sz="4" w:space="0" w:color="auto"/>
              <w:left w:val="nil"/>
              <w:bottom w:val="single" w:sz="4" w:space="0" w:color="auto"/>
              <w:right w:val="single" w:sz="4" w:space="0" w:color="auto"/>
            </w:tcBorders>
            <w:shd w:val="clear" w:color="auto" w:fill="E2EFD9"/>
            <w:vAlign w:val="center"/>
            <w:hideMark/>
          </w:tcPr>
          <w:p w:rsidR="00A57A06" w:rsidRPr="008C0F5F" w:rsidRDefault="00A57A06" w:rsidP="00A57A06">
            <w:pPr>
              <w:spacing w:after="0"/>
              <w:jc w:val="center"/>
              <w:rPr>
                <w:rFonts w:ascii="Arial Narrow" w:eastAsia="Times New Roman" w:hAnsi="Arial Narrow"/>
                <w:b/>
                <w:bCs/>
                <w:color w:val="000000"/>
                <w:szCs w:val="22"/>
                <w:lang w:val="el-GR" w:eastAsia="el-GR"/>
              </w:rPr>
            </w:pPr>
            <w:r w:rsidRPr="008C0F5F">
              <w:rPr>
                <w:rFonts w:ascii="Arial Narrow" w:eastAsia="Times New Roman" w:hAnsi="Arial Narrow"/>
                <w:b/>
                <w:bCs/>
                <w:color w:val="000000"/>
                <w:szCs w:val="22"/>
                <w:lang w:val="el-GR" w:eastAsia="el-GR"/>
              </w:rPr>
              <w:t>Senior</w:t>
            </w:r>
          </w:p>
        </w:tc>
        <w:tc>
          <w:tcPr>
            <w:tcW w:w="720" w:type="dxa"/>
            <w:tcBorders>
              <w:top w:val="single" w:sz="4" w:space="0" w:color="auto"/>
              <w:left w:val="nil"/>
              <w:bottom w:val="single" w:sz="4" w:space="0" w:color="auto"/>
              <w:right w:val="single" w:sz="4" w:space="0" w:color="auto"/>
            </w:tcBorders>
            <w:shd w:val="clear" w:color="auto" w:fill="E2EFD9"/>
            <w:vAlign w:val="center"/>
            <w:hideMark/>
          </w:tcPr>
          <w:p w:rsidR="00A57A06" w:rsidRPr="008C0F5F" w:rsidRDefault="00A57A06" w:rsidP="00A57A06">
            <w:pPr>
              <w:spacing w:after="0"/>
              <w:jc w:val="center"/>
              <w:rPr>
                <w:rFonts w:ascii="Arial Narrow" w:eastAsia="Times New Roman" w:hAnsi="Arial Narrow"/>
                <w:b/>
                <w:bCs/>
                <w:color w:val="000000"/>
                <w:szCs w:val="22"/>
                <w:lang w:val="el-GR" w:eastAsia="el-GR"/>
              </w:rPr>
            </w:pPr>
            <w:r w:rsidRPr="008C0F5F">
              <w:rPr>
                <w:rFonts w:ascii="Arial Narrow" w:eastAsia="Times New Roman" w:hAnsi="Arial Narrow"/>
                <w:b/>
                <w:bCs/>
                <w:color w:val="000000"/>
                <w:szCs w:val="22"/>
                <w:lang w:val="el-GR" w:eastAsia="el-GR"/>
              </w:rPr>
              <w:t>Median</w:t>
            </w:r>
          </w:p>
        </w:tc>
        <w:tc>
          <w:tcPr>
            <w:tcW w:w="640" w:type="dxa"/>
            <w:tcBorders>
              <w:top w:val="single" w:sz="4" w:space="0" w:color="auto"/>
              <w:left w:val="nil"/>
              <w:bottom w:val="single" w:sz="4" w:space="0" w:color="auto"/>
              <w:right w:val="single" w:sz="4" w:space="0" w:color="auto"/>
            </w:tcBorders>
            <w:shd w:val="clear" w:color="auto" w:fill="E2EFD9"/>
            <w:vAlign w:val="center"/>
            <w:hideMark/>
          </w:tcPr>
          <w:p w:rsidR="00A57A06" w:rsidRPr="008C0F5F" w:rsidRDefault="00A57A06" w:rsidP="00A57A06">
            <w:pPr>
              <w:spacing w:after="0"/>
              <w:jc w:val="center"/>
              <w:rPr>
                <w:rFonts w:ascii="Arial Narrow" w:eastAsia="Times New Roman" w:hAnsi="Arial Narrow"/>
                <w:b/>
                <w:bCs/>
                <w:color w:val="000000"/>
                <w:szCs w:val="22"/>
                <w:lang w:val="el-GR" w:eastAsia="el-GR"/>
              </w:rPr>
            </w:pPr>
            <w:r w:rsidRPr="008C0F5F">
              <w:rPr>
                <w:rFonts w:ascii="Arial Narrow" w:eastAsia="Times New Roman" w:hAnsi="Arial Narrow"/>
                <w:b/>
                <w:bCs/>
                <w:color w:val="000000"/>
                <w:szCs w:val="22"/>
                <w:lang w:val="el-GR" w:eastAsia="el-GR"/>
              </w:rPr>
              <w:t>Junior</w:t>
            </w:r>
          </w:p>
        </w:tc>
        <w:tc>
          <w:tcPr>
            <w:tcW w:w="1180" w:type="dxa"/>
            <w:tcBorders>
              <w:top w:val="single" w:sz="4" w:space="0" w:color="auto"/>
              <w:left w:val="nil"/>
              <w:bottom w:val="single" w:sz="4" w:space="0" w:color="auto"/>
              <w:right w:val="single" w:sz="4" w:space="0" w:color="auto"/>
            </w:tcBorders>
            <w:shd w:val="clear" w:color="auto" w:fill="E2EFD9"/>
            <w:vAlign w:val="center"/>
            <w:hideMark/>
          </w:tcPr>
          <w:p w:rsidR="00A57A06" w:rsidRPr="008C0F5F" w:rsidRDefault="00A57A06" w:rsidP="00A57A06">
            <w:pPr>
              <w:spacing w:after="0"/>
              <w:jc w:val="center"/>
              <w:rPr>
                <w:rFonts w:ascii="Arial Narrow" w:eastAsia="Times New Roman" w:hAnsi="Arial Narrow"/>
                <w:b/>
                <w:bCs/>
                <w:color w:val="000000"/>
                <w:szCs w:val="22"/>
                <w:lang w:val="el-GR" w:eastAsia="el-GR"/>
              </w:rPr>
            </w:pPr>
            <w:r w:rsidRPr="008C0F5F">
              <w:rPr>
                <w:rFonts w:ascii="Arial Narrow" w:eastAsia="Times New Roman" w:hAnsi="Arial Narrow"/>
                <w:b/>
                <w:bCs/>
                <w:color w:val="000000"/>
                <w:szCs w:val="22"/>
                <w:lang w:val="el-GR" w:eastAsia="el-GR"/>
              </w:rPr>
              <w:t>Διοικητικοί, Λοιπές βοηθητικές ειδικότητες</w:t>
            </w:r>
          </w:p>
        </w:tc>
        <w:tc>
          <w:tcPr>
            <w:tcW w:w="1280" w:type="dxa"/>
            <w:tcBorders>
              <w:top w:val="single" w:sz="4" w:space="0" w:color="auto"/>
              <w:left w:val="nil"/>
              <w:bottom w:val="single" w:sz="4" w:space="0" w:color="auto"/>
              <w:right w:val="single" w:sz="4" w:space="0" w:color="auto"/>
            </w:tcBorders>
            <w:shd w:val="clear" w:color="auto" w:fill="E2EFD9"/>
            <w:vAlign w:val="center"/>
            <w:hideMark/>
          </w:tcPr>
          <w:p w:rsidR="00A57A06" w:rsidRPr="008C0F5F" w:rsidRDefault="00A57A06" w:rsidP="00A57A06">
            <w:pPr>
              <w:spacing w:after="0"/>
              <w:jc w:val="center"/>
              <w:rPr>
                <w:rFonts w:ascii="Arial Narrow" w:eastAsia="Times New Roman" w:hAnsi="Arial Narrow"/>
                <w:b/>
                <w:bCs/>
                <w:color w:val="000000"/>
                <w:szCs w:val="22"/>
                <w:lang w:val="el-GR" w:eastAsia="el-GR"/>
              </w:rPr>
            </w:pPr>
            <w:r w:rsidRPr="008C0F5F">
              <w:rPr>
                <w:rFonts w:ascii="Arial Narrow" w:eastAsia="Times New Roman" w:hAnsi="Arial Narrow"/>
                <w:b/>
                <w:bCs/>
                <w:color w:val="000000"/>
                <w:szCs w:val="22"/>
                <w:lang w:val="el-GR" w:eastAsia="el-GR"/>
              </w:rPr>
              <w:t>ΠροβλεπόμενοιΑ/Μ Απασχόλησης</w:t>
            </w:r>
          </w:p>
        </w:tc>
      </w:tr>
      <w:tr w:rsidR="00A57A06" w:rsidRPr="008C0F5F" w:rsidTr="00A57A06">
        <w:trPr>
          <w:trHeight w:val="300"/>
        </w:trPr>
        <w:tc>
          <w:tcPr>
            <w:tcW w:w="4620" w:type="dxa"/>
            <w:tcBorders>
              <w:top w:val="nil"/>
              <w:left w:val="single" w:sz="4" w:space="0" w:color="auto"/>
              <w:bottom w:val="single" w:sz="4" w:space="0" w:color="auto"/>
              <w:right w:val="single" w:sz="4" w:space="0" w:color="auto"/>
            </w:tcBorders>
            <w:shd w:val="clear" w:color="auto" w:fill="auto"/>
            <w:vAlign w:val="center"/>
            <w:hideMark/>
          </w:tcPr>
          <w:p w:rsidR="00A57A06" w:rsidRPr="008C0F5F" w:rsidRDefault="00A57A06" w:rsidP="00A57A06">
            <w:pPr>
              <w:spacing w:after="0"/>
              <w:jc w:val="left"/>
              <w:rPr>
                <w:rFonts w:ascii="Arial Narrow" w:eastAsia="Times New Roman" w:hAnsi="Arial Narrow"/>
                <w:b/>
                <w:bCs/>
                <w:color w:val="000000"/>
                <w:szCs w:val="22"/>
                <w:lang w:val="el-GR" w:eastAsia="el-GR"/>
              </w:rPr>
            </w:pPr>
            <w:r w:rsidRPr="008C0F5F">
              <w:rPr>
                <w:rFonts w:ascii="Arial Narrow" w:eastAsia="Times New Roman" w:hAnsi="Arial Narrow"/>
                <w:b/>
                <w:bCs/>
                <w:color w:val="000000"/>
                <w:szCs w:val="22"/>
                <w:lang w:val="el-GR" w:eastAsia="el-GR"/>
              </w:rPr>
              <w:t xml:space="preserve">1. Υπεύθυνος Ομάδας Έργου </w:t>
            </w:r>
          </w:p>
        </w:tc>
        <w:tc>
          <w:tcPr>
            <w:tcW w:w="560" w:type="dxa"/>
            <w:tcBorders>
              <w:top w:val="nil"/>
              <w:left w:val="nil"/>
              <w:bottom w:val="single" w:sz="4" w:space="0" w:color="auto"/>
              <w:right w:val="single" w:sz="4" w:space="0" w:color="auto"/>
            </w:tcBorders>
            <w:shd w:val="clear" w:color="auto" w:fill="auto"/>
            <w:vAlign w:val="center"/>
            <w:hideMark/>
          </w:tcPr>
          <w:p w:rsidR="00A57A06" w:rsidRPr="008C0F5F" w:rsidRDefault="00A57A06" w:rsidP="00A57A06">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1</w:t>
            </w:r>
          </w:p>
        </w:tc>
        <w:tc>
          <w:tcPr>
            <w:tcW w:w="640" w:type="dxa"/>
            <w:tcBorders>
              <w:top w:val="nil"/>
              <w:left w:val="nil"/>
              <w:bottom w:val="single" w:sz="4" w:space="0" w:color="auto"/>
              <w:right w:val="single" w:sz="4" w:space="0" w:color="auto"/>
            </w:tcBorders>
            <w:shd w:val="clear" w:color="auto" w:fill="auto"/>
            <w:vAlign w:val="center"/>
            <w:hideMark/>
          </w:tcPr>
          <w:p w:rsidR="00A57A06" w:rsidRPr="008C0F5F" w:rsidRDefault="00A57A06" w:rsidP="00A57A06">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1</w:t>
            </w:r>
          </w:p>
        </w:tc>
        <w:tc>
          <w:tcPr>
            <w:tcW w:w="720" w:type="dxa"/>
            <w:tcBorders>
              <w:top w:val="nil"/>
              <w:left w:val="nil"/>
              <w:bottom w:val="single" w:sz="4" w:space="0" w:color="auto"/>
              <w:right w:val="single" w:sz="4" w:space="0" w:color="auto"/>
            </w:tcBorders>
            <w:shd w:val="clear" w:color="auto" w:fill="auto"/>
            <w:vAlign w:val="center"/>
            <w:hideMark/>
          </w:tcPr>
          <w:p w:rsidR="00A57A06" w:rsidRPr="008C0F5F" w:rsidRDefault="00A57A06" w:rsidP="00A57A06">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 </w:t>
            </w:r>
          </w:p>
        </w:tc>
        <w:tc>
          <w:tcPr>
            <w:tcW w:w="640" w:type="dxa"/>
            <w:tcBorders>
              <w:top w:val="nil"/>
              <w:left w:val="nil"/>
              <w:bottom w:val="single" w:sz="4" w:space="0" w:color="auto"/>
              <w:right w:val="single" w:sz="4" w:space="0" w:color="auto"/>
            </w:tcBorders>
            <w:shd w:val="clear" w:color="auto" w:fill="auto"/>
            <w:vAlign w:val="center"/>
            <w:hideMark/>
          </w:tcPr>
          <w:p w:rsidR="00A57A06" w:rsidRPr="008C0F5F" w:rsidRDefault="00A57A06" w:rsidP="00A57A06">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 </w:t>
            </w:r>
          </w:p>
        </w:tc>
        <w:tc>
          <w:tcPr>
            <w:tcW w:w="1180" w:type="dxa"/>
            <w:tcBorders>
              <w:top w:val="nil"/>
              <w:left w:val="nil"/>
              <w:bottom w:val="single" w:sz="4" w:space="0" w:color="auto"/>
              <w:right w:val="single" w:sz="4" w:space="0" w:color="auto"/>
            </w:tcBorders>
            <w:shd w:val="clear" w:color="auto" w:fill="auto"/>
            <w:vAlign w:val="center"/>
            <w:hideMark/>
          </w:tcPr>
          <w:p w:rsidR="00A57A06" w:rsidRPr="008C0F5F" w:rsidRDefault="00A57A06" w:rsidP="00A57A06">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 </w:t>
            </w:r>
          </w:p>
        </w:tc>
        <w:tc>
          <w:tcPr>
            <w:tcW w:w="1280" w:type="dxa"/>
            <w:tcBorders>
              <w:top w:val="nil"/>
              <w:left w:val="nil"/>
              <w:bottom w:val="single" w:sz="4" w:space="0" w:color="auto"/>
              <w:right w:val="single" w:sz="4" w:space="0" w:color="auto"/>
            </w:tcBorders>
            <w:shd w:val="clear" w:color="auto" w:fill="auto"/>
            <w:vAlign w:val="center"/>
            <w:hideMark/>
          </w:tcPr>
          <w:p w:rsidR="00A57A06" w:rsidRPr="008C0F5F" w:rsidRDefault="00A57A06" w:rsidP="00A57A06">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15</w:t>
            </w:r>
          </w:p>
        </w:tc>
      </w:tr>
      <w:tr w:rsidR="00A57A06" w:rsidRPr="008C0F5F" w:rsidTr="00A57A06">
        <w:trPr>
          <w:trHeight w:val="300"/>
        </w:trPr>
        <w:tc>
          <w:tcPr>
            <w:tcW w:w="4620" w:type="dxa"/>
            <w:tcBorders>
              <w:top w:val="nil"/>
              <w:left w:val="single" w:sz="4" w:space="0" w:color="auto"/>
              <w:bottom w:val="single" w:sz="4" w:space="0" w:color="auto"/>
              <w:right w:val="single" w:sz="4" w:space="0" w:color="auto"/>
            </w:tcBorders>
            <w:shd w:val="clear" w:color="auto" w:fill="auto"/>
            <w:vAlign w:val="center"/>
            <w:hideMark/>
          </w:tcPr>
          <w:p w:rsidR="00A57A06" w:rsidRPr="008C0F5F" w:rsidRDefault="00A57A06" w:rsidP="00A57A06">
            <w:pPr>
              <w:spacing w:after="0"/>
              <w:jc w:val="left"/>
              <w:rPr>
                <w:rFonts w:ascii="Arial Narrow" w:eastAsia="Times New Roman" w:hAnsi="Arial Narrow"/>
                <w:b/>
                <w:bCs/>
                <w:color w:val="000000"/>
                <w:szCs w:val="22"/>
                <w:lang w:val="el-GR" w:eastAsia="el-GR"/>
              </w:rPr>
            </w:pPr>
            <w:r w:rsidRPr="008C0F5F">
              <w:rPr>
                <w:rFonts w:ascii="Arial Narrow" w:eastAsia="Times New Roman" w:hAnsi="Arial Narrow"/>
                <w:b/>
                <w:bCs/>
                <w:color w:val="000000"/>
                <w:szCs w:val="22"/>
                <w:lang w:val="el-GR" w:eastAsia="el-GR"/>
              </w:rPr>
              <w:t>3. Κοινωνικός Επιστήμονας</w:t>
            </w:r>
          </w:p>
        </w:tc>
        <w:tc>
          <w:tcPr>
            <w:tcW w:w="560" w:type="dxa"/>
            <w:tcBorders>
              <w:top w:val="nil"/>
              <w:left w:val="nil"/>
              <w:bottom w:val="single" w:sz="4" w:space="0" w:color="auto"/>
              <w:right w:val="single" w:sz="4" w:space="0" w:color="auto"/>
            </w:tcBorders>
            <w:shd w:val="clear" w:color="auto" w:fill="auto"/>
            <w:vAlign w:val="center"/>
            <w:hideMark/>
          </w:tcPr>
          <w:p w:rsidR="00A57A06" w:rsidRPr="008C0F5F" w:rsidRDefault="002557AE" w:rsidP="00A57A06">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6</w:t>
            </w:r>
          </w:p>
        </w:tc>
        <w:tc>
          <w:tcPr>
            <w:tcW w:w="640" w:type="dxa"/>
            <w:tcBorders>
              <w:top w:val="nil"/>
              <w:left w:val="nil"/>
              <w:bottom w:val="single" w:sz="4" w:space="0" w:color="auto"/>
              <w:right w:val="single" w:sz="4" w:space="0" w:color="auto"/>
            </w:tcBorders>
            <w:shd w:val="clear" w:color="auto" w:fill="auto"/>
            <w:vAlign w:val="center"/>
            <w:hideMark/>
          </w:tcPr>
          <w:p w:rsidR="00A57A06" w:rsidRPr="008C0F5F" w:rsidRDefault="00A57A06" w:rsidP="00A57A06">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1</w:t>
            </w:r>
          </w:p>
        </w:tc>
        <w:tc>
          <w:tcPr>
            <w:tcW w:w="720" w:type="dxa"/>
            <w:tcBorders>
              <w:top w:val="nil"/>
              <w:left w:val="nil"/>
              <w:bottom w:val="single" w:sz="4" w:space="0" w:color="auto"/>
              <w:right w:val="single" w:sz="4" w:space="0" w:color="auto"/>
            </w:tcBorders>
            <w:shd w:val="clear" w:color="auto" w:fill="auto"/>
            <w:vAlign w:val="center"/>
            <w:hideMark/>
          </w:tcPr>
          <w:p w:rsidR="00A57A06" w:rsidRPr="008C0F5F" w:rsidRDefault="002557AE" w:rsidP="00A57A06">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5</w:t>
            </w:r>
          </w:p>
        </w:tc>
        <w:tc>
          <w:tcPr>
            <w:tcW w:w="640" w:type="dxa"/>
            <w:tcBorders>
              <w:top w:val="nil"/>
              <w:left w:val="nil"/>
              <w:bottom w:val="single" w:sz="4" w:space="0" w:color="auto"/>
              <w:right w:val="single" w:sz="4" w:space="0" w:color="auto"/>
            </w:tcBorders>
            <w:shd w:val="clear" w:color="auto" w:fill="auto"/>
            <w:vAlign w:val="center"/>
            <w:hideMark/>
          </w:tcPr>
          <w:p w:rsidR="00A57A06" w:rsidRPr="008C0F5F" w:rsidRDefault="00A57A06" w:rsidP="00A57A06">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 </w:t>
            </w:r>
          </w:p>
        </w:tc>
        <w:tc>
          <w:tcPr>
            <w:tcW w:w="1180" w:type="dxa"/>
            <w:tcBorders>
              <w:top w:val="nil"/>
              <w:left w:val="nil"/>
              <w:bottom w:val="single" w:sz="4" w:space="0" w:color="auto"/>
              <w:right w:val="single" w:sz="4" w:space="0" w:color="auto"/>
            </w:tcBorders>
            <w:shd w:val="clear" w:color="auto" w:fill="auto"/>
            <w:vAlign w:val="center"/>
            <w:hideMark/>
          </w:tcPr>
          <w:p w:rsidR="00A57A06" w:rsidRPr="008C0F5F" w:rsidRDefault="00A57A06" w:rsidP="00A57A06">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 </w:t>
            </w:r>
          </w:p>
        </w:tc>
        <w:tc>
          <w:tcPr>
            <w:tcW w:w="1280" w:type="dxa"/>
            <w:tcBorders>
              <w:top w:val="nil"/>
              <w:left w:val="nil"/>
              <w:bottom w:val="single" w:sz="4" w:space="0" w:color="auto"/>
              <w:right w:val="single" w:sz="4" w:space="0" w:color="auto"/>
            </w:tcBorders>
            <w:shd w:val="clear" w:color="auto" w:fill="auto"/>
            <w:vAlign w:val="center"/>
            <w:hideMark/>
          </w:tcPr>
          <w:p w:rsidR="00A57A06" w:rsidRPr="008C0F5F" w:rsidRDefault="00A57A06" w:rsidP="00A57A06">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88</w:t>
            </w:r>
          </w:p>
        </w:tc>
      </w:tr>
      <w:tr w:rsidR="00A57A06" w:rsidRPr="008C0F5F" w:rsidTr="00A57A06">
        <w:trPr>
          <w:trHeight w:val="300"/>
        </w:trPr>
        <w:tc>
          <w:tcPr>
            <w:tcW w:w="4620" w:type="dxa"/>
            <w:tcBorders>
              <w:top w:val="nil"/>
              <w:left w:val="single" w:sz="4" w:space="0" w:color="auto"/>
              <w:bottom w:val="single" w:sz="4" w:space="0" w:color="auto"/>
              <w:right w:val="single" w:sz="4" w:space="0" w:color="auto"/>
            </w:tcBorders>
            <w:shd w:val="clear" w:color="auto" w:fill="auto"/>
            <w:vAlign w:val="center"/>
            <w:hideMark/>
          </w:tcPr>
          <w:p w:rsidR="00A57A06" w:rsidRPr="008C0F5F" w:rsidRDefault="00A57A06" w:rsidP="00A57A06">
            <w:pPr>
              <w:spacing w:after="0"/>
              <w:jc w:val="left"/>
              <w:rPr>
                <w:rFonts w:ascii="Arial Narrow" w:eastAsia="Times New Roman" w:hAnsi="Arial Narrow"/>
                <w:b/>
                <w:bCs/>
                <w:color w:val="000000"/>
                <w:szCs w:val="22"/>
                <w:lang w:val="el-GR" w:eastAsia="el-GR"/>
              </w:rPr>
            </w:pPr>
            <w:r w:rsidRPr="008C0F5F">
              <w:rPr>
                <w:rFonts w:ascii="Arial Narrow" w:eastAsia="Times New Roman" w:hAnsi="Arial Narrow"/>
                <w:b/>
                <w:bCs/>
                <w:color w:val="000000"/>
                <w:szCs w:val="22"/>
                <w:lang w:val="el-GR" w:eastAsia="el-GR"/>
              </w:rPr>
              <w:t>4. Ψυχολόγος</w:t>
            </w:r>
          </w:p>
        </w:tc>
        <w:tc>
          <w:tcPr>
            <w:tcW w:w="560" w:type="dxa"/>
            <w:tcBorders>
              <w:top w:val="nil"/>
              <w:left w:val="nil"/>
              <w:bottom w:val="single" w:sz="4" w:space="0" w:color="auto"/>
              <w:right w:val="single" w:sz="4" w:space="0" w:color="auto"/>
            </w:tcBorders>
            <w:shd w:val="clear" w:color="auto" w:fill="auto"/>
            <w:vAlign w:val="center"/>
            <w:hideMark/>
          </w:tcPr>
          <w:p w:rsidR="00A57A06" w:rsidRPr="008C0F5F" w:rsidRDefault="00A57A06" w:rsidP="00A57A06">
            <w:pPr>
              <w:spacing w:after="0"/>
              <w:jc w:val="center"/>
              <w:rPr>
                <w:rFonts w:ascii="Arial Narrow" w:eastAsia="Times New Roman" w:hAnsi="Arial Narrow"/>
                <w:color w:val="000000"/>
                <w:szCs w:val="22"/>
                <w:lang w:val="en-US" w:eastAsia="el-GR"/>
              </w:rPr>
            </w:pPr>
            <w:r w:rsidRPr="008C0F5F">
              <w:rPr>
                <w:rFonts w:ascii="Arial Narrow" w:eastAsia="Times New Roman" w:hAnsi="Arial Narrow"/>
                <w:color w:val="000000"/>
                <w:szCs w:val="22"/>
                <w:lang w:val="en-US" w:eastAsia="el-GR"/>
              </w:rPr>
              <w:t>3</w:t>
            </w:r>
          </w:p>
        </w:tc>
        <w:tc>
          <w:tcPr>
            <w:tcW w:w="640" w:type="dxa"/>
            <w:tcBorders>
              <w:top w:val="nil"/>
              <w:left w:val="nil"/>
              <w:bottom w:val="single" w:sz="4" w:space="0" w:color="auto"/>
              <w:right w:val="single" w:sz="4" w:space="0" w:color="auto"/>
            </w:tcBorders>
            <w:shd w:val="clear" w:color="auto" w:fill="auto"/>
            <w:vAlign w:val="center"/>
            <w:hideMark/>
          </w:tcPr>
          <w:p w:rsidR="00A57A06" w:rsidRPr="008C0F5F" w:rsidRDefault="00A57A06" w:rsidP="00A57A06">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 </w:t>
            </w:r>
          </w:p>
        </w:tc>
        <w:tc>
          <w:tcPr>
            <w:tcW w:w="720" w:type="dxa"/>
            <w:tcBorders>
              <w:top w:val="nil"/>
              <w:left w:val="nil"/>
              <w:bottom w:val="single" w:sz="4" w:space="0" w:color="auto"/>
              <w:right w:val="single" w:sz="4" w:space="0" w:color="auto"/>
            </w:tcBorders>
            <w:shd w:val="clear" w:color="auto" w:fill="auto"/>
            <w:vAlign w:val="center"/>
            <w:hideMark/>
          </w:tcPr>
          <w:p w:rsidR="00A57A06" w:rsidRPr="008C0F5F" w:rsidRDefault="00A57A06" w:rsidP="00A57A06">
            <w:pPr>
              <w:spacing w:after="0"/>
              <w:jc w:val="center"/>
              <w:rPr>
                <w:rFonts w:ascii="Arial Narrow" w:eastAsia="Times New Roman" w:hAnsi="Arial Narrow"/>
                <w:color w:val="000000"/>
                <w:szCs w:val="22"/>
                <w:lang w:val="en-US" w:eastAsia="el-GR"/>
              </w:rPr>
            </w:pPr>
            <w:r w:rsidRPr="008C0F5F">
              <w:rPr>
                <w:rFonts w:ascii="Arial Narrow" w:eastAsia="Times New Roman" w:hAnsi="Arial Narrow"/>
                <w:color w:val="000000"/>
                <w:szCs w:val="22"/>
                <w:lang w:val="en-US" w:eastAsia="el-GR"/>
              </w:rPr>
              <w:t>2</w:t>
            </w:r>
          </w:p>
        </w:tc>
        <w:tc>
          <w:tcPr>
            <w:tcW w:w="640" w:type="dxa"/>
            <w:tcBorders>
              <w:top w:val="nil"/>
              <w:left w:val="nil"/>
              <w:bottom w:val="single" w:sz="4" w:space="0" w:color="auto"/>
              <w:right w:val="single" w:sz="4" w:space="0" w:color="auto"/>
            </w:tcBorders>
            <w:shd w:val="clear" w:color="auto" w:fill="auto"/>
            <w:vAlign w:val="center"/>
            <w:hideMark/>
          </w:tcPr>
          <w:p w:rsidR="00A57A06" w:rsidRPr="008C0F5F" w:rsidRDefault="00A57A06" w:rsidP="00A57A06">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1</w:t>
            </w:r>
          </w:p>
        </w:tc>
        <w:tc>
          <w:tcPr>
            <w:tcW w:w="1180" w:type="dxa"/>
            <w:tcBorders>
              <w:top w:val="nil"/>
              <w:left w:val="nil"/>
              <w:bottom w:val="single" w:sz="4" w:space="0" w:color="auto"/>
              <w:right w:val="single" w:sz="4" w:space="0" w:color="auto"/>
            </w:tcBorders>
            <w:shd w:val="clear" w:color="auto" w:fill="auto"/>
            <w:vAlign w:val="center"/>
            <w:hideMark/>
          </w:tcPr>
          <w:p w:rsidR="00A57A06" w:rsidRPr="008C0F5F" w:rsidRDefault="00A57A06" w:rsidP="00A57A06">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 </w:t>
            </w:r>
          </w:p>
        </w:tc>
        <w:tc>
          <w:tcPr>
            <w:tcW w:w="1280" w:type="dxa"/>
            <w:tcBorders>
              <w:top w:val="nil"/>
              <w:left w:val="nil"/>
              <w:bottom w:val="single" w:sz="4" w:space="0" w:color="auto"/>
              <w:right w:val="single" w:sz="4" w:space="0" w:color="auto"/>
            </w:tcBorders>
            <w:shd w:val="clear" w:color="auto" w:fill="auto"/>
            <w:vAlign w:val="center"/>
            <w:hideMark/>
          </w:tcPr>
          <w:p w:rsidR="00A57A06" w:rsidRPr="008C0F5F" w:rsidRDefault="00A57A06" w:rsidP="00A57A06">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41</w:t>
            </w:r>
          </w:p>
        </w:tc>
      </w:tr>
      <w:tr w:rsidR="00A57A06" w:rsidRPr="008C0F5F" w:rsidTr="00A57A06">
        <w:trPr>
          <w:trHeight w:val="300"/>
        </w:trPr>
        <w:tc>
          <w:tcPr>
            <w:tcW w:w="4620" w:type="dxa"/>
            <w:tcBorders>
              <w:top w:val="nil"/>
              <w:left w:val="single" w:sz="4" w:space="0" w:color="auto"/>
              <w:bottom w:val="single" w:sz="4" w:space="0" w:color="auto"/>
              <w:right w:val="single" w:sz="4" w:space="0" w:color="auto"/>
            </w:tcBorders>
            <w:shd w:val="clear" w:color="auto" w:fill="auto"/>
            <w:vAlign w:val="center"/>
            <w:hideMark/>
          </w:tcPr>
          <w:p w:rsidR="00A57A06" w:rsidRPr="008C0F5F" w:rsidRDefault="00A57A06" w:rsidP="00A57A06">
            <w:pPr>
              <w:spacing w:after="0"/>
              <w:jc w:val="left"/>
              <w:rPr>
                <w:rFonts w:ascii="Arial Narrow" w:eastAsia="Times New Roman" w:hAnsi="Arial Narrow"/>
                <w:b/>
                <w:bCs/>
                <w:color w:val="000000"/>
                <w:szCs w:val="22"/>
                <w:lang w:val="el-GR" w:eastAsia="el-GR"/>
              </w:rPr>
            </w:pPr>
            <w:r w:rsidRPr="008C0F5F">
              <w:rPr>
                <w:rFonts w:ascii="Arial Narrow" w:eastAsia="Times New Roman" w:hAnsi="Arial Narrow"/>
                <w:b/>
                <w:bCs/>
                <w:color w:val="000000"/>
                <w:szCs w:val="22"/>
                <w:lang w:val="el-GR" w:eastAsia="el-GR"/>
              </w:rPr>
              <w:t>6. Λογοθεραπευτής</w:t>
            </w:r>
          </w:p>
        </w:tc>
        <w:tc>
          <w:tcPr>
            <w:tcW w:w="560" w:type="dxa"/>
            <w:tcBorders>
              <w:top w:val="nil"/>
              <w:left w:val="nil"/>
              <w:bottom w:val="single" w:sz="4" w:space="0" w:color="auto"/>
              <w:right w:val="single" w:sz="4" w:space="0" w:color="auto"/>
            </w:tcBorders>
            <w:shd w:val="clear" w:color="auto" w:fill="auto"/>
            <w:vAlign w:val="center"/>
            <w:hideMark/>
          </w:tcPr>
          <w:p w:rsidR="00A57A06" w:rsidRPr="008C0F5F" w:rsidRDefault="00A57A06" w:rsidP="00A57A06">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1</w:t>
            </w:r>
          </w:p>
        </w:tc>
        <w:tc>
          <w:tcPr>
            <w:tcW w:w="640" w:type="dxa"/>
            <w:tcBorders>
              <w:top w:val="nil"/>
              <w:left w:val="nil"/>
              <w:bottom w:val="single" w:sz="4" w:space="0" w:color="auto"/>
              <w:right w:val="single" w:sz="4" w:space="0" w:color="auto"/>
            </w:tcBorders>
            <w:shd w:val="clear" w:color="auto" w:fill="auto"/>
            <w:vAlign w:val="center"/>
            <w:hideMark/>
          </w:tcPr>
          <w:p w:rsidR="00A57A06" w:rsidRPr="008C0F5F" w:rsidRDefault="00A57A06" w:rsidP="00A57A06">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 </w:t>
            </w:r>
          </w:p>
        </w:tc>
        <w:tc>
          <w:tcPr>
            <w:tcW w:w="720" w:type="dxa"/>
            <w:tcBorders>
              <w:top w:val="nil"/>
              <w:left w:val="nil"/>
              <w:bottom w:val="single" w:sz="4" w:space="0" w:color="auto"/>
              <w:right w:val="single" w:sz="4" w:space="0" w:color="auto"/>
            </w:tcBorders>
            <w:shd w:val="clear" w:color="auto" w:fill="auto"/>
            <w:vAlign w:val="center"/>
            <w:hideMark/>
          </w:tcPr>
          <w:p w:rsidR="00A57A06" w:rsidRPr="008C0F5F" w:rsidRDefault="00A57A06" w:rsidP="00A57A06">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 </w:t>
            </w:r>
          </w:p>
        </w:tc>
        <w:tc>
          <w:tcPr>
            <w:tcW w:w="640" w:type="dxa"/>
            <w:tcBorders>
              <w:top w:val="nil"/>
              <w:left w:val="nil"/>
              <w:bottom w:val="single" w:sz="4" w:space="0" w:color="auto"/>
              <w:right w:val="single" w:sz="4" w:space="0" w:color="auto"/>
            </w:tcBorders>
            <w:shd w:val="clear" w:color="auto" w:fill="auto"/>
            <w:vAlign w:val="center"/>
            <w:hideMark/>
          </w:tcPr>
          <w:p w:rsidR="00A57A06" w:rsidRPr="008C0F5F" w:rsidRDefault="00A57A06" w:rsidP="00A57A06">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1</w:t>
            </w:r>
          </w:p>
        </w:tc>
        <w:tc>
          <w:tcPr>
            <w:tcW w:w="1180" w:type="dxa"/>
            <w:tcBorders>
              <w:top w:val="nil"/>
              <w:left w:val="nil"/>
              <w:bottom w:val="single" w:sz="4" w:space="0" w:color="auto"/>
              <w:right w:val="single" w:sz="4" w:space="0" w:color="auto"/>
            </w:tcBorders>
            <w:shd w:val="clear" w:color="auto" w:fill="auto"/>
            <w:vAlign w:val="center"/>
            <w:hideMark/>
          </w:tcPr>
          <w:p w:rsidR="00A57A06" w:rsidRPr="008C0F5F" w:rsidRDefault="00A57A06" w:rsidP="00A57A06">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 </w:t>
            </w:r>
          </w:p>
        </w:tc>
        <w:tc>
          <w:tcPr>
            <w:tcW w:w="1280" w:type="dxa"/>
            <w:tcBorders>
              <w:top w:val="nil"/>
              <w:left w:val="nil"/>
              <w:bottom w:val="single" w:sz="4" w:space="0" w:color="auto"/>
              <w:right w:val="single" w:sz="4" w:space="0" w:color="auto"/>
            </w:tcBorders>
            <w:shd w:val="clear" w:color="auto" w:fill="auto"/>
            <w:vAlign w:val="center"/>
            <w:hideMark/>
          </w:tcPr>
          <w:p w:rsidR="00A57A06" w:rsidRPr="008C0F5F" w:rsidRDefault="00A57A06" w:rsidP="00A57A06">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10</w:t>
            </w:r>
          </w:p>
        </w:tc>
      </w:tr>
      <w:tr w:rsidR="00A57A06" w:rsidRPr="008C0F5F" w:rsidTr="00A57A06">
        <w:trPr>
          <w:trHeight w:val="300"/>
        </w:trPr>
        <w:tc>
          <w:tcPr>
            <w:tcW w:w="4620" w:type="dxa"/>
            <w:tcBorders>
              <w:top w:val="nil"/>
              <w:left w:val="single" w:sz="4" w:space="0" w:color="auto"/>
              <w:bottom w:val="single" w:sz="4" w:space="0" w:color="auto"/>
              <w:right w:val="single" w:sz="4" w:space="0" w:color="auto"/>
            </w:tcBorders>
            <w:shd w:val="clear" w:color="auto" w:fill="auto"/>
            <w:vAlign w:val="center"/>
            <w:hideMark/>
          </w:tcPr>
          <w:p w:rsidR="00A57A06" w:rsidRPr="008C0F5F" w:rsidRDefault="00A57A06" w:rsidP="00A57A06">
            <w:pPr>
              <w:spacing w:after="0"/>
              <w:jc w:val="left"/>
              <w:rPr>
                <w:rFonts w:ascii="Arial Narrow" w:eastAsia="Times New Roman" w:hAnsi="Arial Narrow"/>
                <w:b/>
                <w:bCs/>
                <w:color w:val="000000"/>
                <w:szCs w:val="22"/>
                <w:lang w:val="el-GR" w:eastAsia="el-GR"/>
              </w:rPr>
            </w:pPr>
            <w:r w:rsidRPr="008C0F5F">
              <w:rPr>
                <w:rFonts w:ascii="Arial Narrow" w:eastAsia="Times New Roman" w:hAnsi="Arial Narrow"/>
                <w:b/>
                <w:bCs/>
                <w:color w:val="000000"/>
                <w:szCs w:val="22"/>
                <w:lang w:val="el-GR" w:eastAsia="el-GR"/>
              </w:rPr>
              <w:t>9 Εργοθεραπευτής</w:t>
            </w:r>
          </w:p>
        </w:tc>
        <w:tc>
          <w:tcPr>
            <w:tcW w:w="560" w:type="dxa"/>
            <w:tcBorders>
              <w:top w:val="nil"/>
              <w:left w:val="nil"/>
              <w:bottom w:val="single" w:sz="4" w:space="0" w:color="auto"/>
              <w:right w:val="single" w:sz="4" w:space="0" w:color="auto"/>
            </w:tcBorders>
            <w:shd w:val="clear" w:color="auto" w:fill="auto"/>
            <w:vAlign w:val="center"/>
            <w:hideMark/>
          </w:tcPr>
          <w:p w:rsidR="00A57A06" w:rsidRPr="008C0F5F" w:rsidRDefault="00A57A06" w:rsidP="00A57A06">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1</w:t>
            </w:r>
          </w:p>
        </w:tc>
        <w:tc>
          <w:tcPr>
            <w:tcW w:w="640" w:type="dxa"/>
            <w:tcBorders>
              <w:top w:val="nil"/>
              <w:left w:val="nil"/>
              <w:bottom w:val="single" w:sz="4" w:space="0" w:color="auto"/>
              <w:right w:val="single" w:sz="4" w:space="0" w:color="auto"/>
            </w:tcBorders>
            <w:shd w:val="clear" w:color="auto" w:fill="auto"/>
            <w:vAlign w:val="center"/>
            <w:hideMark/>
          </w:tcPr>
          <w:p w:rsidR="00A57A06" w:rsidRPr="008C0F5F" w:rsidRDefault="00A57A06" w:rsidP="00A57A06">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 </w:t>
            </w:r>
          </w:p>
        </w:tc>
        <w:tc>
          <w:tcPr>
            <w:tcW w:w="720" w:type="dxa"/>
            <w:tcBorders>
              <w:top w:val="nil"/>
              <w:left w:val="nil"/>
              <w:bottom w:val="single" w:sz="4" w:space="0" w:color="auto"/>
              <w:right w:val="single" w:sz="4" w:space="0" w:color="auto"/>
            </w:tcBorders>
            <w:shd w:val="clear" w:color="auto" w:fill="auto"/>
            <w:vAlign w:val="center"/>
            <w:hideMark/>
          </w:tcPr>
          <w:p w:rsidR="00A57A06" w:rsidRPr="008C0F5F" w:rsidRDefault="00A57A06" w:rsidP="00A57A06">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 </w:t>
            </w:r>
          </w:p>
        </w:tc>
        <w:tc>
          <w:tcPr>
            <w:tcW w:w="640" w:type="dxa"/>
            <w:tcBorders>
              <w:top w:val="nil"/>
              <w:left w:val="nil"/>
              <w:bottom w:val="single" w:sz="4" w:space="0" w:color="auto"/>
              <w:right w:val="single" w:sz="4" w:space="0" w:color="auto"/>
            </w:tcBorders>
            <w:shd w:val="clear" w:color="auto" w:fill="auto"/>
            <w:vAlign w:val="center"/>
            <w:hideMark/>
          </w:tcPr>
          <w:p w:rsidR="00A57A06" w:rsidRPr="008C0F5F" w:rsidRDefault="00A57A06" w:rsidP="00A57A06">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1</w:t>
            </w:r>
          </w:p>
        </w:tc>
        <w:tc>
          <w:tcPr>
            <w:tcW w:w="1180" w:type="dxa"/>
            <w:tcBorders>
              <w:top w:val="nil"/>
              <w:left w:val="nil"/>
              <w:bottom w:val="single" w:sz="4" w:space="0" w:color="auto"/>
              <w:right w:val="single" w:sz="4" w:space="0" w:color="auto"/>
            </w:tcBorders>
            <w:shd w:val="clear" w:color="auto" w:fill="auto"/>
            <w:vAlign w:val="center"/>
            <w:hideMark/>
          </w:tcPr>
          <w:p w:rsidR="00A57A06" w:rsidRPr="008C0F5F" w:rsidRDefault="00A57A06" w:rsidP="00A57A06">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 </w:t>
            </w:r>
          </w:p>
        </w:tc>
        <w:tc>
          <w:tcPr>
            <w:tcW w:w="1280" w:type="dxa"/>
            <w:tcBorders>
              <w:top w:val="nil"/>
              <w:left w:val="nil"/>
              <w:bottom w:val="single" w:sz="4" w:space="0" w:color="auto"/>
              <w:right w:val="single" w:sz="4" w:space="0" w:color="auto"/>
            </w:tcBorders>
            <w:shd w:val="clear" w:color="auto" w:fill="auto"/>
            <w:vAlign w:val="center"/>
            <w:hideMark/>
          </w:tcPr>
          <w:p w:rsidR="00A57A06" w:rsidRPr="008C0F5F" w:rsidRDefault="00A57A06" w:rsidP="00A57A06">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10</w:t>
            </w:r>
          </w:p>
        </w:tc>
      </w:tr>
      <w:tr w:rsidR="00A57A06" w:rsidRPr="008C0F5F" w:rsidTr="00A57A06">
        <w:trPr>
          <w:trHeight w:val="450"/>
        </w:trPr>
        <w:tc>
          <w:tcPr>
            <w:tcW w:w="4620" w:type="dxa"/>
            <w:tcBorders>
              <w:top w:val="nil"/>
              <w:left w:val="single" w:sz="4" w:space="0" w:color="auto"/>
              <w:bottom w:val="single" w:sz="4" w:space="0" w:color="auto"/>
              <w:right w:val="single" w:sz="4" w:space="0" w:color="auto"/>
            </w:tcBorders>
            <w:shd w:val="clear" w:color="auto" w:fill="auto"/>
            <w:vAlign w:val="center"/>
            <w:hideMark/>
          </w:tcPr>
          <w:p w:rsidR="00A57A06" w:rsidRPr="008C0F5F" w:rsidRDefault="00A57A06" w:rsidP="00A57A06">
            <w:pPr>
              <w:spacing w:after="0"/>
              <w:jc w:val="left"/>
              <w:rPr>
                <w:rFonts w:ascii="Arial Narrow" w:eastAsia="Times New Roman" w:hAnsi="Arial Narrow"/>
                <w:b/>
                <w:bCs/>
                <w:color w:val="000000"/>
                <w:szCs w:val="22"/>
                <w:lang w:val="el-GR" w:eastAsia="el-GR"/>
              </w:rPr>
            </w:pPr>
            <w:r w:rsidRPr="008C0F5F">
              <w:rPr>
                <w:rFonts w:ascii="Arial Narrow" w:eastAsia="Times New Roman" w:hAnsi="Arial Narrow"/>
                <w:b/>
                <w:bCs/>
                <w:color w:val="000000"/>
                <w:szCs w:val="22"/>
                <w:lang w:val="el-GR" w:eastAsia="el-GR"/>
              </w:rPr>
              <w:t>14. Επιστημονικές Ειδικότητες Δημιουργικής Απασχόλησης (Θεατρολόγος)</w:t>
            </w:r>
          </w:p>
        </w:tc>
        <w:tc>
          <w:tcPr>
            <w:tcW w:w="560" w:type="dxa"/>
            <w:tcBorders>
              <w:top w:val="nil"/>
              <w:left w:val="nil"/>
              <w:bottom w:val="single" w:sz="4" w:space="0" w:color="auto"/>
              <w:right w:val="single" w:sz="4" w:space="0" w:color="auto"/>
            </w:tcBorders>
            <w:shd w:val="clear" w:color="auto" w:fill="auto"/>
            <w:vAlign w:val="center"/>
            <w:hideMark/>
          </w:tcPr>
          <w:p w:rsidR="00A57A06" w:rsidRPr="008C0F5F" w:rsidRDefault="00A57A06" w:rsidP="00A57A06">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1</w:t>
            </w:r>
          </w:p>
        </w:tc>
        <w:tc>
          <w:tcPr>
            <w:tcW w:w="640" w:type="dxa"/>
            <w:tcBorders>
              <w:top w:val="nil"/>
              <w:left w:val="nil"/>
              <w:bottom w:val="single" w:sz="4" w:space="0" w:color="auto"/>
              <w:right w:val="single" w:sz="4" w:space="0" w:color="auto"/>
            </w:tcBorders>
            <w:shd w:val="clear" w:color="auto" w:fill="auto"/>
            <w:vAlign w:val="center"/>
            <w:hideMark/>
          </w:tcPr>
          <w:p w:rsidR="00A57A06" w:rsidRPr="008C0F5F" w:rsidRDefault="00A57A06" w:rsidP="00A57A06">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 </w:t>
            </w:r>
          </w:p>
        </w:tc>
        <w:tc>
          <w:tcPr>
            <w:tcW w:w="720" w:type="dxa"/>
            <w:tcBorders>
              <w:top w:val="nil"/>
              <w:left w:val="nil"/>
              <w:bottom w:val="single" w:sz="4" w:space="0" w:color="auto"/>
              <w:right w:val="single" w:sz="4" w:space="0" w:color="auto"/>
            </w:tcBorders>
            <w:shd w:val="clear" w:color="auto" w:fill="auto"/>
            <w:vAlign w:val="center"/>
            <w:hideMark/>
          </w:tcPr>
          <w:p w:rsidR="00A57A06" w:rsidRPr="008C0F5F" w:rsidRDefault="00A57A06" w:rsidP="00A57A06">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 </w:t>
            </w:r>
          </w:p>
        </w:tc>
        <w:tc>
          <w:tcPr>
            <w:tcW w:w="640" w:type="dxa"/>
            <w:tcBorders>
              <w:top w:val="nil"/>
              <w:left w:val="nil"/>
              <w:bottom w:val="single" w:sz="4" w:space="0" w:color="auto"/>
              <w:right w:val="single" w:sz="4" w:space="0" w:color="auto"/>
            </w:tcBorders>
            <w:shd w:val="clear" w:color="auto" w:fill="auto"/>
            <w:vAlign w:val="center"/>
            <w:hideMark/>
          </w:tcPr>
          <w:p w:rsidR="00A57A06" w:rsidRPr="008C0F5F" w:rsidRDefault="00A57A06" w:rsidP="00A57A06">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1</w:t>
            </w:r>
          </w:p>
        </w:tc>
        <w:tc>
          <w:tcPr>
            <w:tcW w:w="1180" w:type="dxa"/>
            <w:tcBorders>
              <w:top w:val="nil"/>
              <w:left w:val="nil"/>
              <w:bottom w:val="single" w:sz="4" w:space="0" w:color="auto"/>
              <w:right w:val="single" w:sz="4" w:space="0" w:color="auto"/>
            </w:tcBorders>
            <w:shd w:val="clear" w:color="auto" w:fill="auto"/>
            <w:vAlign w:val="center"/>
            <w:hideMark/>
          </w:tcPr>
          <w:p w:rsidR="00A57A06" w:rsidRPr="008C0F5F" w:rsidRDefault="00A57A06" w:rsidP="00A57A06">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 </w:t>
            </w:r>
          </w:p>
        </w:tc>
        <w:tc>
          <w:tcPr>
            <w:tcW w:w="1280" w:type="dxa"/>
            <w:tcBorders>
              <w:top w:val="nil"/>
              <w:left w:val="nil"/>
              <w:bottom w:val="single" w:sz="4" w:space="0" w:color="auto"/>
              <w:right w:val="single" w:sz="4" w:space="0" w:color="auto"/>
            </w:tcBorders>
            <w:shd w:val="clear" w:color="auto" w:fill="auto"/>
            <w:vAlign w:val="center"/>
            <w:hideMark/>
          </w:tcPr>
          <w:p w:rsidR="00A57A06" w:rsidRPr="008C0F5F" w:rsidRDefault="00A57A06" w:rsidP="00A57A06">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11</w:t>
            </w:r>
          </w:p>
        </w:tc>
      </w:tr>
      <w:tr w:rsidR="00A57A06" w:rsidRPr="008C0F5F" w:rsidTr="00A57A06">
        <w:trPr>
          <w:trHeight w:val="300"/>
        </w:trPr>
        <w:tc>
          <w:tcPr>
            <w:tcW w:w="4620" w:type="dxa"/>
            <w:tcBorders>
              <w:top w:val="nil"/>
              <w:left w:val="single" w:sz="4" w:space="0" w:color="auto"/>
              <w:bottom w:val="single" w:sz="4" w:space="0" w:color="auto"/>
              <w:right w:val="single" w:sz="4" w:space="0" w:color="auto"/>
            </w:tcBorders>
            <w:shd w:val="clear" w:color="auto" w:fill="auto"/>
            <w:vAlign w:val="center"/>
            <w:hideMark/>
          </w:tcPr>
          <w:p w:rsidR="00A57A06" w:rsidRPr="008C0F5F" w:rsidRDefault="00A57A06" w:rsidP="00A57A06">
            <w:pPr>
              <w:spacing w:after="0"/>
              <w:jc w:val="left"/>
              <w:rPr>
                <w:rFonts w:ascii="Arial Narrow" w:eastAsia="Times New Roman" w:hAnsi="Arial Narrow"/>
                <w:b/>
                <w:bCs/>
                <w:color w:val="000000"/>
                <w:szCs w:val="22"/>
                <w:lang w:val="el-GR" w:eastAsia="el-GR"/>
              </w:rPr>
            </w:pPr>
            <w:r w:rsidRPr="008C0F5F">
              <w:rPr>
                <w:rFonts w:ascii="Arial Narrow" w:eastAsia="Times New Roman" w:hAnsi="Arial Narrow"/>
                <w:b/>
                <w:bCs/>
                <w:color w:val="000000"/>
                <w:szCs w:val="22"/>
                <w:lang w:val="el-GR" w:eastAsia="el-GR"/>
              </w:rPr>
              <w:t>15. Λοιπές Επιστημονικές Ειδικότητες (Πληροφορικός)</w:t>
            </w:r>
          </w:p>
        </w:tc>
        <w:tc>
          <w:tcPr>
            <w:tcW w:w="560" w:type="dxa"/>
            <w:tcBorders>
              <w:top w:val="nil"/>
              <w:left w:val="nil"/>
              <w:bottom w:val="single" w:sz="4" w:space="0" w:color="auto"/>
              <w:right w:val="single" w:sz="4" w:space="0" w:color="auto"/>
            </w:tcBorders>
            <w:shd w:val="clear" w:color="auto" w:fill="auto"/>
            <w:vAlign w:val="center"/>
            <w:hideMark/>
          </w:tcPr>
          <w:p w:rsidR="00A57A06" w:rsidRPr="008C0F5F" w:rsidRDefault="00A57A06" w:rsidP="00A57A06">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1</w:t>
            </w:r>
          </w:p>
        </w:tc>
        <w:tc>
          <w:tcPr>
            <w:tcW w:w="640" w:type="dxa"/>
            <w:tcBorders>
              <w:top w:val="nil"/>
              <w:left w:val="nil"/>
              <w:bottom w:val="single" w:sz="4" w:space="0" w:color="auto"/>
              <w:right w:val="single" w:sz="4" w:space="0" w:color="auto"/>
            </w:tcBorders>
            <w:shd w:val="clear" w:color="auto" w:fill="auto"/>
            <w:vAlign w:val="center"/>
            <w:hideMark/>
          </w:tcPr>
          <w:p w:rsidR="00A57A06" w:rsidRPr="008C0F5F" w:rsidRDefault="00A57A06" w:rsidP="00A57A06">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 </w:t>
            </w:r>
          </w:p>
        </w:tc>
        <w:tc>
          <w:tcPr>
            <w:tcW w:w="720" w:type="dxa"/>
            <w:tcBorders>
              <w:top w:val="nil"/>
              <w:left w:val="nil"/>
              <w:bottom w:val="single" w:sz="4" w:space="0" w:color="auto"/>
              <w:right w:val="single" w:sz="4" w:space="0" w:color="auto"/>
            </w:tcBorders>
            <w:shd w:val="clear" w:color="auto" w:fill="auto"/>
            <w:vAlign w:val="center"/>
            <w:hideMark/>
          </w:tcPr>
          <w:p w:rsidR="00A57A06" w:rsidRPr="008C0F5F" w:rsidRDefault="00A57A06" w:rsidP="00A57A06">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 </w:t>
            </w:r>
          </w:p>
        </w:tc>
        <w:tc>
          <w:tcPr>
            <w:tcW w:w="640" w:type="dxa"/>
            <w:tcBorders>
              <w:top w:val="nil"/>
              <w:left w:val="nil"/>
              <w:bottom w:val="single" w:sz="4" w:space="0" w:color="auto"/>
              <w:right w:val="single" w:sz="4" w:space="0" w:color="auto"/>
            </w:tcBorders>
            <w:shd w:val="clear" w:color="auto" w:fill="auto"/>
            <w:vAlign w:val="center"/>
            <w:hideMark/>
          </w:tcPr>
          <w:p w:rsidR="00A57A06" w:rsidRPr="008C0F5F" w:rsidRDefault="00A57A06" w:rsidP="00A57A06">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1</w:t>
            </w:r>
          </w:p>
        </w:tc>
        <w:tc>
          <w:tcPr>
            <w:tcW w:w="1180" w:type="dxa"/>
            <w:tcBorders>
              <w:top w:val="nil"/>
              <w:left w:val="nil"/>
              <w:bottom w:val="single" w:sz="4" w:space="0" w:color="auto"/>
              <w:right w:val="single" w:sz="4" w:space="0" w:color="auto"/>
            </w:tcBorders>
            <w:shd w:val="clear" w:color="auto" w:fill="auto"/>
            <w:vAlign w:val="center"/>
            <w:hideMark/>
          </w:tcPr>
          <w:p w:rsidR="00A57A06" w:rsidRPr="008C0F5F" w:rsidRDefault="00A57A06" w:rsidP="00A57A06">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 </w:t>
            </w:r>
          </w:p>
        </w:tc>
        <w:tc>
          <w:tcPr>
            <w:tcW w:w="1280" w:type="dxa"/>
            <w:tcBorders>
              <w:top w:val="nil"/>
              <w:left w:val="nil"/>
              <w:bottom w:val="single" w:sz="4" w:space="0" w:color="auto"/>
              <w:right w:val="single" w:sz="4" w:space="0" w:color="auto"/>
            </w:tcBorders>
            <w:shd w:val="clear" w:color="auto" w:fill="auto"/>
            <w:vAlign w:val="center"/>
            <w:hideMark/>
          </w:tcPr>
          <w:p w:rsidR="00A57A06" w:rsidRPr="008C0F5F" w:rsidRDefault="00A57A06" w:rsidP="00A57A06">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8</w:t>
            </w:r>
          </w:p>
        </w:tc>
      </w:tr>
      <w:tr w:rsidR="00A57A06" w:rsidRPr="008C0F5F" w:rsidTr="00A57A06">
        <w:trPr>
          <w:trHeight w:val="300"/>
        </w:trPr>
        <w:tc>
          <w:tcPr>
            <w:tcW w:w="4620" w:type="dxa"/>
            <w:tcBorders>
              <w:top w:val="nil"/>
              <w:left w:val="single" w:sz="4" w:space="0" w:color="auto"/>
              <w:bottom w:val="single" w:sz="4" w:space="0" w:color="auto"/>
              <w:right w:val="single" w:sz="4" w:space="0" w:color="auto"/>
            </w:tcBorders>
            <w:shd w:val="clear" w:color="auto" w:fill="auto"/>
            <w:vAlign w:val="center"/>
            <w:hideMark/>
          </w:tcPr>
          <w:p w:rsidR="00A57A06" w:rsidRPr="008C0F5F" w:rsidRDefault="00A57A06" w:rsidP="00A57A06">
            <w:pPr>
              <w:spacing w:after="0"/>
              <w:jc w:val="left"/>
              <w:rPr>
                <w:rFonts w:ascii="Arial Narrow" w:eastAsia="Times New Roman" w:hAnsi="Arial Narrow"/>
                <w:b/>
                <w:bCs/>
                <w:color w:val="000000"/>
                <w:szCs w:val="22"/>
                <w:lang w:val="en-US" w:eastAsia="el-GR"/>
              </w:rPr>
            </w:pPr>
            <w:r w:rsidRPr="008C0F5F">
              <w:rPr>
                <w:rFonts w:ascii="Arial Narrow" w:eastAsia="Times New Roman" w:hAnsi="Arial Narrow"/>
                <w:b/>
                <w:bCs/>
                <w:color w:val="000000"/>
                <w:szCs w:val="22"/>
                <w:lang w:val="el-GR" w:eastAsia="el-GR"/>
              </w:rPr>
              <w:t>16. Σύμβουλος Σταδιοδρομίας</w:t>
            </w:r>
          </w:p>
        </w:tc>
        <w:tc>
          <w:tcPr>
            <w:tcW w:w="560" w:type="dxa"/>
            <w:tcBorders>
              <w:top w:val="nil"/>
              <w:left w:val="nil"/>
              <w:bottom w:val="single" w:sz="4" w:space="0" w:color="auto"/>
              <w:right w:val="single" w:sz="4" w:space="0" w:color="auto"/>
            </w:tcBorders>
            <w:shd w:val="clear" w:color="auto" w:fill="auto"/>
            <w:vAlign w:val="center"/>
            <w:hideMark/>
          </w:tcPr>
          <w:p w:rsidR="00A57A06" w:rsidRPr="008C0F5F" w:rsidRDefault="00A57A06" w:rsidP="00A57A06">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1</w:t>
            </w:r>
          </w:p>
        </w:tc>
        <w:tc>
          <w:tcPr>
            <w:tcW w:w="640" w:type="dxa"/>
            <w:tcBorders>
              <w:top w:val="nil"/>
              <w:left w:val="nil"/>
              <w:bottom w:val="single" w:sz="4" w:space="0" w:color="auto"/>
              <w:right w:val="single" w:sz="4" w:space="0" w:color="auto"/>
            </w:tcBorders>
            <w:shd w:val="clear" w:color="auto" w:fill="auto"/>
            <w:vAlign w:val="center"/>
            <w:hideMark/>
          </w:tcPr>
          <w:p w:rsidR="00A57A06" w:rsidRPr="008C0F5F" w:rsidRDefault="00A57A06" w:rsidP="00A57A06">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 </w:t>
            </w:r>
          </w:p>
        </w:tc>
        <w:tc>
          <w:tcPr>
            <w:tcW w:w="720" w:type="dxa"/>
            <w:tcBorders>
              <w:top w:val="nil"/>
              <w:left w:val="nil"/>
              <w:bottom w:val="single" w:sz="4" w:space="0" w:color="auto"/>
              <w:right w:val="single" w:sz="4" w:space="0" w:color="auto"/>
            </w:tcBorders>
            <w:shd w:val="clear" w:color="auto" w:fill="auto"/>
            <w:vAlign w:val="center"/>
            <w:hideMark/>
          </w:tcPr>
          <w:p w:rsidR="00A57A06" w:rsidRPr="008C0F5F" w:rsidRDefault="00A57A06" w:rsidP="00A57A06">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 </w:t>
            </w:r>
          </w:p>
        </w:tc>
        <w:tc>
          <w:tcPr>
            <w:tcW w:w="640" w:type="dxa"/>
            <w:tcBorders>
              <w:top w:val="nil"/>
              <w:left w:val="nil"/>
              <w:bottom w:val="single" w:sz="4" w:space="0" w:color="auto"/>
              <w:right w:val="single" w:sz="4" w:space="0" w:color="auto"/>
            </w:tcBorders>
            <w:shd w:val="clear" w:color="auto" w:fill="auto"/>
            <w:vAlign w:val="center"/>
            <w:hideMark/>
          </w:tcPr>
          <w:p w:rsidR="00A57A06" w:rsidRPr="008C0F5F" w:rsidRDefault="00A57A06" w:rsidP="00A57A06">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1</w:t>
            </w:r>
          </w:p>
        </w:tc>
        <w:tc>
          <w:tcPr>
            <w:tcW w:w="1180" w:type="dxa"/>
            <w:tcBorders>
              <w:top w:val="nil"/>
              <w:left w:val="nil"/>
              <w:bottom w:val="single" w:sz="4" w:space="0" w:color="auto"/>
              <w:right w:val="single" w:sz="4" w:space="0" w:color="auto"/>
            </w:tcBorders>
            <w:shd w:val="clear" w:color="auto" w:fill="auto"/>
            <w:vAlign w:val="center"/>
            <w:hideMark/>
          </w:tcPr>
          <w:p w:rsidR="00A57A06" w:rsidRPr="008C0F5F" w:rsidRDefault="00A57A06" w:rsidP="00A57A06">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 </w:t>
            </w:r>
          </w:p>
        </w:tc>
        <w:tc>
          <w:tcPr>
            <w:tcW w:w="1280" w:type="dxa"/>
            <w:tcBorders>
              <w:top w:val="nil"/>
              <w:left w:val="nil"/>
              <w:bottom w:val="single" w:sz="4" w:space="0" w:color="auto"/>
              <w:right w:val="single" w:sz="4" w:space="0" w:color="auto"/>
            </w:tcBorders>
            <w:shd w:val="clear" w:color="auto" w:fill="auto"/>
            <w:vAlign w:val="center"/>
            <w:hideMark/>
          </w:tcPr>
          <w:p w:rsidR="00A57A06" w:rsidRPr="008C0F5F" w:rsidRDefault="00A57A06" w:rsidP="00A57A06">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10</w:t>
            </w:r>
          </w:p>
        </w:tc>
      </w:tr>
      <w:tr w:rsidR="00A57A06" w:rsidRPr="008C0F5F" w:rsidTr="00A57A06">
        <w:trPr>
          <w:trHeight w:val="300"/>
        </w:trPr>
        <w:tc>
          <w:tcPr>
            <w:tcW w:w="4620" w:type="dxa"/>
            <w:tcBorders>
              <w:top w:val="nil"/>
              <w:left w:val="single" w:sz="4" w:space="0" w:color="auto"/>
              <w:bottom w:val="single" w:sz="4" w:space="0" w:color="auto"/>
              <w:right w:val="single" w:sz="4" w:space="0" w:color="auto"/>
            </w:tcBorders>
            <w:shd w:val="clear" w:color="auto" w:fill="auto"/>
            <w:vAlign w:val="center"/>
            <w:hideMark/>
          </w:tcPr>
          <w:p w:rsidR="00A57A06" w:rsidRPr="008C0F5F" w:rsidRDefault="00A57A06" w:rsidP="00A57A06">
            <w:pPr>
              <w:spacing w:after="0"/>
              <w:jc w:val="left"/>
              <w:rPr>
                <w:rFonts w:ascii="Arial Narrow" w:eastAsia="Times New Roman" w:hAnsi="Arial Narrow"/>
                <w:b/>
                <w:bCs/>
                <w:color w:val="000000"/>
                <w:szCs w:val="22"/>
                <w:lang w:val="el-GR" w:eastAsia="el-GR"/>
              </w:rPr>
            </w:pPr>
            <w:r w:rsidRPr="008C0F5F">
              <w:rPr>
                <w:rFonts w:ascii="Arial Narrow" w:eastAsia="Times New Roman" w:hAnsi="Arial Narrow"/>
                <w:b/>
                <w:bCs/>
                <w:color w:val="000000"/>
                <w:szCs w:val="22"/>
                <w:lang w:val="el-GR" w:eastAsia="el-GR"/>
              </w:rPr>
              <w:t>18. Οικονομολόγος</w:t>
            </w:r>
          </w:p>
        </w:tc>
        <w:tc>
          <w:tcPr>
            <w:tcW w:w="560" w:type="dxa"/>
            <w:tcBorders>
              <w:top w:val="nil"/>
              <w:left w:val="nil"/>
              <w:bottom w:val="single" w:sz="4" w:space="0" w:color="auto"/>
              <w:right w:val="single" w:sz="4" w:space="0" w:color="auto"/>
            </w:tcBorders>
            <w:shd w:val="clear" w:color="auto" w:fill="auto"/>
            <w:vAlign w:val="center"/>
            <w:hideMark/>
          </w:tcPr>
          <w:p w:rsidR="00A57A06" w:rsidRPr="008C0F5F" w:rsidRDefault="00A57A06" w:rsidP="00A57A06">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1</w:t>
            </w:r>
          </w:p>
        </w:tc>
        <w:tc>
          <w:tcPr>
            <w:tcW w:w="640" w:type="dxa"/>
            <w:tcBorders>
              <w:top w:val="nil"/>
              <w:left w:val="nil"/>
              <w:bottom w:val="single" w:sz="4" w:space="0" w:color="auto"/>
              <w:right w:val="single" w:sz="4" w:space="0" w:color="auto"/>
            </w:tcBorders>
            <w:shd w:val="clear" w:color="auto" w:fill="auto"/>
            <w:vAlign w:val="center"/>
            <w:hideMark/>
          </w:tcPr>
          <w:p w:rsidR="00A57A06" w:rsidRPr="008C0F5F" w:rsidRDefault="00A57A06" w:rsidP="00A57A06">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 </w:t>
            </w:r>
          </w:p>
        </w:tc>
        <w:tc>
          <w:tcPr>
            <w:tcW w:w="720" w:type="dxa"/>
            <w:tcBorders>
              <w:top w:val="nil"/>
              <w:left w:val="nil"/>
              <w:bottom w:val="single" w:sz="4" w:space="0" w:color="auto"/>
              <w:right w:val="single" w:sz="4" w:space="0" w:color="auto"/>
            </w:tcBorders>
            <w:shd w:val="clear" w:color="auto" w:fill="auto"/>
            <w:vAlign w:val="center"/>
            <w:hideMark/>
          </w:tcPr>
          <w:p w:rsidR="00A57A06" w:rsidRPr="008C0F5F" w:rsidRDefault="00A57A06" w:rsidP="00A57A06">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 </w:t>
            </w:r>
          </w:p>
        </w:tc>
        <w:tc>
          <w:tcPr>
            <w:tcW w:w="640" w:type="dxa"/>
            <w:tcBorders>
              <w:top w:val="nil"/>
              <w:left w:val="nil"/>
              <w:bottom w:val="single" w:sz="4" w:space="0" w:color="auto"/>
              <w:right w:val="single" w:sz="4" w:space="0" w:color="auto"/>
            </w:tcBorders>
            <w:shd w:val="clear" w:color="auto" w:fill="auto"/>
            <w:vAlign w:val="center"/>
            <w:hideMark/>
          </w:tcPr>
          <w:p w:rsidR="00A57A06" w:rsidRPr="008C0F5F" w:rsidRDefault="00A57A06" w:rsidP="00A57A06">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1</w:t>
            </w:r>
          </w:p>
        </w:tc>
        <w:tc>
          <w:tcPr>
            <w:tcW w:w="1180" w:type="dxa"/>
            <w:tcBorders>
              <w:top w:val="nil"/>
              <w:left w:val="nil"/>
              <w:bottom w:val="single" w:sz="4" w:space="0" w:color="auto"/>
              <w:right w:val="single" w:sz="4" w:space="0" w:color="auto"/>
            </w:tcBorders>
            <w:shd w:val="clear" w:color="auto" w:fill="auto"/>
            <w:vAlign w:val="center"/>
            <w:hideMark/>
          </w:tcPr>
          <w:p w:rsidR="00A57A06" w:rsidRPr="008C0F5F" w:rsidRDefault="00A57A06" w:rsidP="00A57A06">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 </w:t>
            </w:r>
          </w:p>
        </w:tc>
        <w:tc>
          <w:tcPr>
            <w:tcW w:w="1280" w:type="dxa"/>
            <w:tcBorders>
              <w:top w:val="nil"/>
              <w:left w:val="nil"/>
              <w:bottom w:val="single" w:sz="4" w:space="0" w:color="auto"/>
              <w:right w:val="single" w:sz="4" w:space="0" w:color="auto"/>
            </w:tcBorders>
            <w:shd w:val="clear" w:color="auto" w:fill="auto"/>
            <w:vAlign w:val="center"/>
            <w:hideMark/>
          </w:tcPr>
          <w:p w:rsidR="00A57A06" w:rsidRPr="008C0F5F" w:rsidRDefault="00A57A06" w:rsidP="00A57A06">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3</w:t>
            </w:r>
          </w:p>
        </w:tc>
      </w:tr>
      <w:tr w:rsidR="00A57A06" w:rsidRPr="008C0F5F" w:rsidTr="00A57A06">
        <w:trPr>
          <w:trHeight w:val="300"/>
        </w:trPr>
        <w:tc>
          <w:tcPr>
            <w:tcW w:w="4620" w:type="dxa"/>
            <w:tcBorders>
              <w:top w:val="nil"/>
              <w:left w:val="single" w:sz="4" w:space="0" w:color="auto"/>
              <w:bottom w:val="single" w:sz="4" w:space="0" w:color="auto"/>
              <w:right w:val="single" w:sz="4" w:space="0" w:color="auto"/>
            </w:tcBorders>
            <w:shd w:val="clear" w:color="auto" w:fill="auto"/>
            <w:vAlign w:val="center"/>
            <w:hideMark/>
          </w:tcPr>
          <w:p w:rsidR="00A57A06" w:rsidRPr="008C0F5F" w:rsidRDefault="00A57A06" w:rsidP="00A57A06">
            <w:pPr>
              <w:spacing w:after="0"/>
              <w:jc w:val="left"/>
              <w:rPr>
                <w:rFonts w:ascii="Arial Narrow" w:eastAsia="Times New Roman" w:hAnsi="Arial Narrow"/>
                <w:b/>
                <w:bCs/>
                <w:color w:val="000000"/>
                <w:szCs w:val="22"/>
                <w:lang w:val="el-GR" w:eastAsia="el-GR"/>
              </w:rPr>
            </w:pPr>
            <w:r w:rsidRPr="008C0F5F">
              <w:rPr>
                <w:rFonts w:ascii="Arial Narrow" w:eastAsia="Times New Roman" w:hAnsi="Arial Narrow"/>
                <w:b/>
                <w:bCs/>
                <w:color w:val="000000"/>
                <w:szCs w:val="22"/>
                <w:lang w:val="el-GR" w:eastAsia="el-GR"/>
              </w:rPr>
              <w:t>19. Διοικητικός</w:t>
            </w:r>
          </w:p>
        </w:tc>
        <w:tc>
          <w:tcPr>
            <w:tcW w:w="560" w:type="dxa"/>
            <w:tcBorders>
              <w:top w:val="nil"/>
              <w:left w:val="nil"/>
              <w:bottom w:val="single" w:sz="4" w:space="0" w:color="auto"/>
              <w:right w:val="single" w:sz="4" w:space="0" w:color="auto"/>
            </w:tcBorders>
            <w:shd w:val="clear" w:color="auto" w:fill="auto"/>
            <w:vAlign w:val="center"/>
            <w:hideMark/>
          </w:tcPr>
          <w:p w:rsidR="00A57A06" w:rsidRPr="008C0F5F" w:rsidRDefault="00A57A06" w:rsidP="00A57A06">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1</w:t>
            </w:r>
          </w:p>
        </w:tc>
        <w:tc>
          <w:tcPr>
            <w:tcW w:w="640" w:type="dxa"/>
            <w:tcBorders>
              <w:top w:val="nil"/>
              <w:left w:val="nil"/>
              <w:bottom w:val="single" w:sz="4" w:space="0" w:color="auto"/>
              <w:right w:val="single" w:sz="4" w:space="0" w:color="auto"/>
            </w:tcBorders>
            <w:shd w:val="clear" w:color="auto" w:fill="auto"/>
            <w:vAlign w:val="center"/>
            <w:hideMark/>
          </w:tcPr>
          <w:p w:rsidR="00A57A06" w:rsidRPr="008C0F5F" w:rsidRDefault="00A57A06" w:rsidP="00A57A06">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 </w:t>
            </w:r>
          </w:p>
        </w:tc>
        <w:tc>
          <w:tcPr>
            <w:tcW w:w="720" w:type="dxa"/>
            <w:tcBorders>
              <w:top w:val="nil"/>
              <w:left w:val="nil"/>
              <w:bottom w:val="single" w:sz="4" w:space="0" w:color="auto"/>
              <w:right w:val="single" w:sz="4" w:space="0" w:color="auto"/>
            </w:tcBorders>
            <w:shd w:val="clear" w:color="auto" w:fill="auto"/>
            <w:vAlign w:val="center"/>
            <w:hideMark/>
          </w:tcPr>
          <w:p w:rsidR="00A57A06" w:rsidRPr="008C0F5F" w:rsidRDefault="00A57A06" w:rsidP="00A57A06">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 </w:t>
            </w:r>
          </w:p>
        </w:tc>
        <w:tc>
          <w:tcPr>
            <w:tcW w:w="640" w:type="dxa"/>
            <w:tcBorders>
              <w:top w:val="nil"/>
              <w:left w:val="nil"/>
              <w:bottom w:val="single" w:sz="4" w:space="0" w:color="auto"/>
              <w:right w:val="single" w:sz="4" w:space="0" w:color="auto"/>
            </w:tcBorders>
            <w:shd w:val="clear" w:color="auto" w:fill="auto"/>
            <w:vAlign w:val="center"/>
            <w:hideMark/>
          </w:tcPr>
          <w:p w:rsidR="00A57A06" w:rsidRPr="008C0F5F" w:rsidRDefault="00A57A06" w:rsidP="00A57A06">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 </w:t>
            </w:r>
          </w:p>
        </w:tc>
        <w:tc>
          <w:tcPr>
            <w:tcW w:w="1180" w:type="dxa"/>
            <w:tcBorders>
              <w:top w:val="nil"/>
              <w:left w:val="nil"/>
              <w:bottom w:val="single" w:sz="4" w:space="0" w:color="auto"/>
              <w:right w:val="single" w:sz="4" w:space="0" w:color="auto"/>
            </w:tcBorders>
            <w:shd w:val="clear" w:color="auto" w:fill="auto"/>
            <w:vAlign w:val="center"/>
            <w:hideMark/>
          </w:tcPr>
          <w:p w:rsidR="00A57A06" w:rsidRPr="008C0F5F" w:rsidRDefault="00A57A06" w:rsidP="00A57A06">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1</w:t>
            </w:r>
          </w:p>
        </w:tc>
        <w:tc>
          <w:tcPr>
            <w:tcW w:w="1280" w:type="dxa"/>
            <w:tcBorders>
              <w:top w:val="nil"/>
              <w:left w:val="nil"/>
              <w:bottom w:val="single" w:sz="4" w:space="0" w:color="auto"/>
              <w:right w:val="single" w:sz="4" w:space="0" w:color="auto"/>
            </w:tcBorders>
            <w:shd w:val="clear" w:color="auto" w:fill="auto"/>
            <w:vAlign w:val="center"/>
            <w:hideMark/>
          </w:tcPr>
          <w:p w:rsidR="00A57A06" w:rsidRPr="008C0F5F" w:rsidRDefault="00A57A06" w:rsidP="00A57A06">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20</w:t>
            </w:r>
          </w:p>
        </w:tc>
      </w:tr>
      <w:tr w:rsidR="00A57A06" w:rsidRPr="008C0F5F" w:rsidTr="00A57A06">
        <w:trPr>
          <w:trHeight w:val="300"/>
        </w:trPr>
        <w:tc>
          <w:tcPr>
            <w:tcW w:w="4620" w:type="dxa"/>
            <w:tcBorders>
              <w:top w:val="nil"/>
              <w:left w:val="single" w:sz="4" w:space="0" w:color="auto"/>
              <w:bottom w:val="single" w:sz="4" w:space="0" w:color="auto"/>
              <w:right w:val="single" w:sz="4" w:space="0" w:color="auto"/>
            </w:tcBorders>
            <w:shd w:val="clear" w:color="auto" w:fill="auto"/>
            <w:vAlign w:val="center"/>
            <w:hideMark/>
          </w:tcPr>
          <w:p w:rsidR="00A57A06" w:rsidRPr="008C0F5F" w:rsidRDefault="00A57A06" w:rsidP="00A57A06">
            <w:pPr>
              <w:spacing w:after="0"/>
              <w:jc w:val="left"/>
              <w:rPr>
                <w:rFonts w:ascii="Arial Narrow" w:eastAsia="Times New Roman" w:hAnsi="Arial Narrow"/>
                <w:b/>
                <w:bCs/>
                <w:color w:val="000000"/>
                <w:szCs w:val="22"/>
                <w:lang w:val="el-GR" w:eastAsia="el-GR"/>
              </w:rPr>
            </w:pPr>
            <w:r w:rsidRPr="008C0F5F">
              <w:rPr>
                <w:rFonts w:ascii="Arial Narrow" w:eastAsia="Times New Roman" w:hAnsi="Arial Narrow"/>
                <w:b/>
                <w:bCs/>
                <w:color w:val="000000"/>
                <w:szCs w:val="22"/>
                <w:lang w:val="el-GR" w:eastAsia="el-GR"/>
              </w:rPr>
              <w:t>21. Σύμβουλος Δημοσιότητας</w:t>
            </w:r>
          </w:p>
        </w:tc>
        <w:tc>
          <w:tcPr>
            <w:tcW w:w="560" w:type="dxa"/>
            <w:tcBorders>
              <w:top w:val="nil"/>
              <w:left w:val="nil"/>
              <w:bottom w:val="single" w:sz="4" w:space="0" w:color="auto"/>
              <w:right w:val="single" w:sz="4" w:space="0" w:color="auto"/>
            </w:tcBorders>
            <w:shd w:val="clear" w:color="auto" w:fill="auto"/>
            <w:vAlign w:val="center"/>
            <w:hideMark/>
          </w:tcPr>
          <w:p w:rsidR="00A57A06" w:rsidRPr="008C0F5F" w:rsidRDefault="00A57A06" w:rsidP="00A57A06">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1</w:t>
            </w:r>
          </w:p>
        </w:tc>
        <w:tc>
          <w:tcPr>
            <w:tcW w:w="640" w:type="dxa"/>
            <w:tcBorders>
              <w:top w:val="nil"/>
              <w:left w:val="nil"/>
              <w:bottom w:val="single" w:sz="4" w:space="0" w:color="auto"/>
              <w:right w:val="single" w:sz="4" w:space="0" w:color="auto"/>
            </w:tcBorders>
            <w:shd w:val="clear" w:color="auto" w:fill="auto"/>
            <w:vAlign w:val="center"/>
            <w:hideMark/>
          </w:tcPr>
          <w:p w:rsidR="00A57A06" w:rsidRPr="008C0F5F" w:rsidRDefault="00A57A06" w:rsidP="00A57A06">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 </w:t>
            </w:r>
          </w:p>
        </w:tc>
        <w:tc>
          <w:tcPr>
            <w:tcW w:w="720" w:type="dxa"/>
            <w:tcBorders>
              <w:top w:val="nil"/>
              <w:left w:val="nil"/>
              <w:bottom w:val="single" w:sz="4" w:space="0" w:color="auto"/>
              <w:right w:val="single" w:sz="4" w:space="0" w:color="auto"/>
            </w:tcBorders>
            <w:shd w:val="clear" w:color="auto" w:fill="auto"/>
            <w:vAlign w:val="center"/>
            <w:hideMark/>
          </w:tcPr>
          <w:p w:rsidR="00A57A06" w:rsidRPr="008C0F5F" w:rsidRDefault="00A57A06" w:rsidP="00A57A06">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 </w:t>
            </w:r>
          </w:p>
        </w:tc>
        <w:tc>
          <w:tcPr>
            <w:tcW w:w="640" w:type="dxa"/>
            <w:tcBorders>
              <w:top w:val="nil"/>
              <w:left w:val="nil"/>
              <w:bottom w:val="single" w:sz="4" w:space="0" w:color="auto"/>
              <w:right w:val="single" w:sz="4" w:space="0" w:color="auto"/>
            </w:tcBorders>
            <w:shd w:val="clear" w:color="auto" w:fill="auto"/>
            <w:vAlign w:val="center"/>
            <w:hideMark/>
          </w:tcPr>
          <w:p w:rsidR="00A57A06" w:rsidRPr="008C0F5F" w:rsidRDefault="00A57A06" w:rsidP="00A57A06">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 </w:t>
            </w:r>
          </w:p>
        </w:tc>
        <w:tc>
          <w:tcPr>
            <w:tcW w:w="1180" w:type="dxa"/>
            <w:tcBorders>
              <w:top w:val="nil"/>
              <w:left w:val="nil"/>
              <w:bottom w:val="single" w:sz="4" w:space="0" w:color="auto"/>
              <w:right w:val="single" w:sz="4" w:space="0" w:color="auto"/>
            </w:tcBorders>
            <w:shd w:val="clear" w:color="auto" w:fill="auto"/>
            <w:vAlign w:val="center"/>
            <w:hideMark/>
          </w:tcPr>
          <w:p w:rsidR="00A57A06" w:rsidRPr="008C0F5F" w:rsidRDefault="00A57A06" w:rsidP="00A57A06">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1</w:t>
            </w:r>
          </w:p>
        </w:tc>
        <w:tc>
          <w:tcPr>
            <w:tcW w:w="1280" w:type="dxa"/>
            <w:tcBorders>
              <w:top w:val="nil"/>
              <w:left w:val="nil"/>
              <w:bottom w:val="single" w:sz="4" w:space="0" w:color="auto"/>
              <w:right w:val="single" w:sz="4" w:space="0" w:color="auto"/>
            </w:tcBorders>
            <w:shd w:val="clear" w:color="auto" w:fill="auto"/>
            <w:vAlign w:val="center"/>
            <w:hideMark/>
          </w:tcPr>
          <w:p w:rsidR="00A57A06" w:rsidRPr="008C0F5F" w:rsidRDefault="00A57A06" w:rsidP="00A57A06">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13,2</w:t>
            </w:r>
          </w:p>
        </w:tc>
      </w:tr>
      <w:tr w:rsidR="00A57A06" w:rsidRPr="008C0F5F" w:rsidTr="00F76A4D">
        <w:trPr>
          <w:trHeight w:val="300"/>
        </w:trPr>
        <w:tc>
          <w:tcPr>
            <w:tcW w:w="4620" w:type="dxa"/>
            <w:tcBorders>
              <w:top w:val="nil"/>
              <w:left w:val="single" w:sz="4" w:space="0" w:color="auto"/>
              <w:bottom w:val="single" w:sz="4" w:space="0" w:color="auto"/>
              <w:right w:val="single" w:sz="4" w:space="0" w:color="auto"/>
            </w:tcBorders>
            <w:shd w:val="clear" w:color="auto" w:fill="FFF2CC"/>
            <w:vAlign w:val="center"/>
            <w:hideMark/>
          </w:tcPr>
          <w:p w:rsidR="00A57A06" w:rsidRPr="008C0F5F" w:rsidRDefault="00A57A06" w:rsidP="00A57A06">
            <w:pPr>
              <w:spacing w:after="0"/>
              <w:jc w:val="left"/>
              <w:rPr>
                <w:rFonts w:ascii="Arial Narrow" w:eastAsia="Times New Roman" w:hAnsi="Arial Narrow"/>
                <w:b/>
                <w:bCs/>
                <w:color w:val="000000"/>
                <w:szCs w:val="22"/>
                <w:lang w:val="el-GR" w:eastAsia="el-GR"/>
              </w:rPr>
            </w:pPr>
            <w:r w:rsidRPr="008C0F5F">
              <w:rPr>
                <w:rFonts w:ascii="Arial Narrow" w:eastAsia="Times New Roman" w:hAnsi="Arial Narrow"/>
                <w:b/>
                <w:bCs/>
                <w:color w:val="000000"/>
                <w:szCs w:val="22"/>
                <w:lang w:val="el-GR" w:eastAsia="el-GR"/>
              </w:rPr>
              <w:t>Γενικό Άθροισμα</w:t>
            </w:r>
          </w:p>
        </w:tc>
        <w:tc>
          <w:tcPr>
            <w:tcW w:w="560" w:type="dxa"/>
            <w:tcBorders>
              <w:top w:val="nil"/>
              <w:left w:val="nil"/>
              <w:bottom w:val="single" w:sz="4" w:space="0" w:color="auto"/>
              <w:right w:val="single" w:sz="4" w:space="0" w:color="auto"/>
            </w:tcBorders>
            <w:shd w:val="clear" w:color="auto" w:fill="FFF2CC"/>
            <w:vAlign w:val="center"/>
            <w:hideMark/>
          </w:tcPr>
          <w:p w:rsidR="00A57A06" w:rsidRPr="008C0F5F" w:rsidRDefault="00A57A06" w:rsidP="00A57A06">
            <w:pPr>
              <w:spacing w:after="0"/>
              <w:jc w:val="center"/>
              <w:rPr>
                <w:rFonts w:ascii="Arial Narrow" w:eastAsia="Times New Roman" w:hAnsi="Arial Narrow"/>
                <w:b/>
                <w:bCs/>
                <w:color w:val="000000"/>
                <w:szCs w:val="22"/>
                <w:lang w:val="el-GR" w:eastAsia="el-GR"/>
              </w:rPr>
            </w:pPr>
            <w:r w:rsidRPr="008C0F5F" w:rsidDel="00CD049F">
              <w:rPr>
                <w:rFonts w:ascii="Arial Narrow" w:eastAsia="Times New Roman" w:hAnsi="Arial Narrow"/>
                <w:b/>
                <w:bCs/>
                <w:color w:val="000000"/>
                <w:szCs w:val="22"/>
                <w:lang w:val="el-GR" w:eastAsia="el-GR"/>
              </w:rPr>
              <w:t>1</w:t>
            </w:r>
            <w:r w:rsidR="008743D3" w:rsidRPr="008C0F5F">
              <w:rPr>
                <w:rFonts w:ascii="Arial Narrow" w:eastAsia="Times New Roman" w:hAnsi="Arial Narrow"/>
                <w:b/>
                <w:bCs/>
                <w:color w:val="000000"/>
                <w:szCs w:val="22"/>
                <w:lang w:val="el-GR" w:eastAsia="el-GR"/>
              </w:rPr>
              <w:t>8</w:t>
            </w:r>
          </w:p>
        </w:tc>
        <w:tc>
          <w:tcPr>
            <w:tcW w:w="640" w:type="dxa"/>
            <w:tcBorders>
              <w:top w:val="nil"/>
              <w:left w:val="nil"/>
              <w:bottom w:val="single" w:sz="4" w:space="0" w:color="auto"/>
              <w:right w:val="single" w:sz="4" w:space="0" w:color="auto"/>
            </w:tcBorders>
            <w:shd w:val="clear" w:color="auto" w:fill="FFF2CC"/>
            <w:vAlign w:val="center"/>
            <w:hideMark/>
          </w:tcPr>
          <w:p w:rsidR="00A57A06" w:rsidRPr="008C0F5F" w:rsidRDefault="00A57A06" w:rsidP="00A57A06">
            <w:pPr>
              <w:spacing w:after="0"/>
              <w:jc w:val="center"/>
              <w:rPr>
                <w:rFonts w:ascii="Arial Narrow" w:eastAsia="Times New Roman" w:hAnsi="Arial Narrow"/>
                <w:b/>
                <w:bCs/>
                <w:color w:val="000000"/>
                <w:szCs w:val="22"/>
                <w:lang w:val="el-GR" w:eastAsia="el-GR"/>
              </w:rPr>
            </w:pPr>
            <w:r w:rsidRPr="008C0F5F">
              <w:rPr>
                <w:rFonts w:ascii="Arial Narrow" w:eastAsia="Times New Roman" w:hAnsi="Arial Narrow"/>
                <w:b/>
                <w:bCs/>
                <w:color w:val="000000"/>
                <w:szCs w:val="22"/>
                <w:lang w:val="el-GR" w:eastAsia="el-GR"/>
              </w:rPr>
              <w:t>2</w:t>
            </w:r>
          </w:p>
        </w:tc>
        <w:tc>
          <w:tcPr>
            <w:tcW w:w="720" w:type="dxa"/>
            <w:tcBorders>
              <w:top w:val="nil"/>
              <w:left w:val="nil"/>
              <w:bottom w:val="single" w:sz="4" w:space="0" w:color="auto"/>
              <w:right w:val="single" w:sz="4" w:space="0" w:color="auto"/>
            </w:tcBorders>
            <w:shd w:val="clear" w:color="auto" w:fill="FFF2CC"/>
            <w:vAlign w:val="center"/>
            <w:hideMark/>
          </w:tcPr>
          <w:p w:rsidR="00A57A06" w:rsidRPr="008C0F5F" w:rsidRDefault="008743D3" w:rsidP="00A57A06">
            <w:pPr>
              <w:spacing w:after="0"/>
              <w:jc w:val="center"/>
              <w:rPr>
                <w:rFonts w:ascii="Arial Narrow" w:eastAsia="Times New Roman" w:hAnsi="Arial Narrow"/>
                <w:b/>
                <w:bCs/>
                <w:color w:val="000000"/>
                <w:szCs w:val="22"/>
                <w:lang w:val="el-GR" w:eastAsia="el-GR"/>
              </w:rPr>
            </w:pPr>
            <w:r w:rsidRPr="008C0F5F">
              <w:rPr>
                <w:rFonts w:ascii="Arial Narrow" w:eastAsia="Times New Roman" w:hAnsi="Arial Narrow"/>
                <w:b/>
                <w:bCs/>
                <w:color w:val="000000"/>
                <w:szCs w:val="22"/>
                <w:lang w:val="el-GR" w:eastAsia="el-GR"/>
              </w:rPr>
              <w:t>7</w:t>
            </w:r>
          </w:p>
        </w:tc>
        <w:tc>
          <w:tcPr>
            <w:tcW w:w="640" w:type="dxa"/>
            <w:tcBorders>
              <w:top w:val="nil"/>
              <w:left w:val="nil"/>
              <w:bottom w:val="single" w:sz="4" w:space="0" w:color="auto"/>
              <w:right w:val="single" w:sz="4" w:space="0" w:color="auto"/>
            </w:tcBorders>
            <w:shd w:val="clear" w:color="auto" w:fill="FFF2CC"/>
            <w:vAlign w:val="center"/>
            <w:hideMark/>
          </w:tcPr>
          <w:p w:rsidR="00A57A06" w:rsidRPr="008C0F5F" w:rsidRDefault="00A57A06" w:rsidP="00A57A06">
            <w:pPr>
              <w:spacing w:after="0"/>
              <w:jc w:val="center"/>
              <w:rPr>
                <w:rFonts w:ascii="Arial Narrow" w:eastAsia="Times New Roman" w:hAnsi="Arial Narrow"/>
                <w:b/>
                <w:bCs/>
                <w:color w:val="000000"/>
                <w:szCs w:val="22"/>
                <w:lang w:val="el-GR" w:eastAsia="el-GR"/>
              </w:rPr>
            </w:pPr>
            <w:r w:rsidRPr="008C0F5F">
              <w:rPr>
                <w:rFonts w:ascii="Arial Narrow" w:eastAsia="Times New Roman" w:hAnsi="Arial Narrow"/>
                <w:b/>
                <w:bCs/>
                <w:color w:val="000000"/>
                <w:szCs w:val="22"/>
                <w:lang w:val="el-GR" w:eastAsia="el-GR"/>
              </w:rPr>
              <w:t>7</w:t>
            </w:r>
          </w:p>
        </w:tc>
        <w:tc>
          <w:tcPr>
            <w:tcW w:w="1180" w:type="dxa"/>
            <w:tcBorders>
              <w:top w:val="nil"/>
              <w:left w:val="nil"/>
              <w:bottom w:val="single" w:sz="4" w:space="0" w:color="auto"/>
              <w:right w:val="single" w:sz="4" w:space="0" w:color="auto"/>
            </w:tcBorders>
            <w:shd w:val="clear" w:color="auto" w:fill="FFF2CC"/>
            <w:vAlign w:val="center"/>
            <w:hideMark/>
          </w:tcPr>
          <w:p w:rsidR="00A57A06" w:rsidRPr="008C0F5F" w:rsidRDefault="00A57A06" w:rsidP="00A57A06">
            <w:pPr>
              <w:spacing w:after="0"/>
              <w:jc w:val="center"/>
              <w:rPr>
                <w:rFonts w:ascii="Arial Narrow" w:eastAsia="Times New Roman" w:hAnsi="Arial Narrow"/>
                <w:b/>
                <w:bCs/>
                <w:color w:val="000000"/>
                <w:szCs w:val="22"/>
                <w:lang w:val="el-GR" w:eastAsia="el-GR"/>
              </w:rPr>
            </w:pPr>
            <w:r w:rsidRPr="008C0F5F">
              <w:rPr>
                <w:rFonts w:ascii="Arial Narrow" w:eastAsia="Times New Roman" w:hAnsi="Arial Narrow"/>
                <w:b/>
                <w:bCs/>
                <w:color w:val="000000"/>
                <w:szCs w:val="22"/>
                <w:lang w:val="el-GR" w:eastAsia="el-GR"/>
              </w:rPr>
              <w:t>2</w:t>
            </w:r>
          </w:p>
        </w:tc>
        <w:tc>
          <w:tcPr>
            <w:tcW w:w="1280" w:type="dxa"/>
            <w:tcBorders>
              <w:top w:val="nil"/>
              <w:left w:val="nil"/>
              <w:bottom w:val="single" w:sz="4" w:space="0" w:color="auto"/>
              <w:right w:val="single" w:sz="4" w:space="0" w:color="auto"/>
            </w:tcBorders>
            <w:shd w:val="clear" w:color="auto" w:fill="FFF2CC"/>
            <w:vAlign w:val="center"/>
            <w:hideMark/>
          </w:tcPr>
          <w:p w:rsidR="00A57A06" w:rsidRPr="008C0F5F" w:rsidRDefault="00A57A06" w:rsidP="00A57A06">
            <w:pPr>
              <w:spacing w:after="0"/>
              <w:jc w:val="center"/>
              <w:rPr>
                <w:rFonts w:ascii="Arial Narrow" w:eastAsia="Times New Roman" w:hAnsi="Arial Narrow"/>
                <w:b/>
                <w:bCs/>
                <w:color w:val="000000"/>
                <w:szCs w:val="22"/>
                <w:lang w:val="el-GR" w:eastAsia="el-GR"/>
              </w:rPr>
            </w:pPr>
            <w:r w:rsidRPr="008C0F5F">
              <w:rPr>
                <w:rFonts w:ascii="Arial Narrow" w:eastAsia="Times New Roman" w:hAnsi="Arial Narrow"/>
                <w:b/>
                <w:bCs/>
                <w:color w:val="000000"/>
                <w:szCs w:val="22"/>
                <w:lang w:val="el-GR" w:eastAsia="el-GR"/>
              </w:rPr>
              <w:t>229,2</w:t>
            </w:r>
          </w:p>
        </w:tc>
      </w:tr>
    </w:tbl>
    <w:p w:rsidR="007326C6" w:rsidRPr="008C0F5F" w:rsidRDefault="007326C6" w:rsidP="007326C6">
      <w:pPr>
        <w:spacing w:after="0"/>
        <w:rPr>
          <w:rFonts w:ascii="Arial Narrow" w:eastAsia="Arial Narrow" w:hAnsi="Arial Narrow" w:cs="Arial Narrow"/>
          <w:szCs w:val="22"/>
          <w:lang w:val="el-GR"/>
        </w:rPr>
      </w:pPr>
    </w:p>
    <w:p w:rsidR="007326C6" w:rsidRPr="008C0F5F" w:rsidRDefault="007326C6" w:rsidP="007326C6">
      <w:pPr>
        <w:spacing w:after="0"/>
        <w:rPr>
          <w:rFonts w:ascii="Arial Narrow" w:eastAsia="Arial Narrow" w:hAnsi="Arial Narrow" w:cs="Arial Narrow"/>
          <w:szCs w:val="22"/>
          <w:lang w:val="el-GR"/>
        </w:rPr>
      </w:pPr>
      <w:r w:rsidRPr="008C0F5F">
        <w:rPr>
          <w:rFonts w:ascii="Arial Narrow" w:eastAsia="Arial Narrow" w:hAnsi="Arial Narrow" w:cs="Arial Narrow"/>
          <w:szCs w:val="22"/>
          <w:lang w:val="el-GR"/>
        </w:rPr>
        <w:t xml:space="preserve">Η κοστολόγηση του παρεχόμενου Ανθρωπομήνα (Α/Μ) ανά Εκπαιδευτικό Επίπεδο και έτη εμπειρίας των μελών της Ομάδας Έργου και σύνδεση αυτών με ένα αντικειμενικά προσδιορισθέν «μοναδιαίο Κόστος (στο πλαίσιο της Θ.Ο.Ε. και έρευνας αγοράς με βάση του ΙΔΟΧ), γίνεται στον πίνακα που ακολουθεί (Πίνακας 7): </w:t>
      </w:r>
    </w:p>
    <w:p w:rsidR="007326C6" w:rsidRPr="008C0F5F" w:rsidRDefault="007326C6" w:rsidP="007326C6">
      <w:pPr>
        <w:spacing w:after="0"/>
        <w:jc w:val="left"/>
        <w:rPr>
          <w:rFonts w:ascii="Arial Narrow" w:eastAsia="Arial Narrow" w:hAnsi="Arial Narrow" w:cs="Arial Narrow"/>
          <w:szCs w:val="22"/>
          <w:lang w:val="el-GR"/>
        </w:rPr>
      </w:pPr>
    </w:p>
    <w:p w:rsidR="007326C6" w:rsidRPr="008C0F5F" w:rsidRDefault="007326C6" w:rsidP="007326C6">
      <w:pPr>
        <w:spacing w:after="0"/>
        <w:jc w:val="left"/>
        <w:rPr>
          <w:rFonts w:ascii="Arial Narrow" w:eastAsia="Arial Narrow" w:hAnsi="Arial Narrow" w:cs="Arial Narrow"/>
          <w:szCs w:val="22"/>
          <w:lang w:val="el-GR"/>
        </w:rPr>
      </w:pPr>
    </w:p>
    <w:p w:rsidR="007326C6" w:rsidRPr="008C0F5F" w:rsidRDefault="007326C6" w:rsidP="00EC4999">
      <w:pPr>
        <w:keepNext/>
        <w:spacing w:after="0"/>
        <w:jc w:val="center"/>
        <w:rPr>
          <w:rFonts w:ascii="Arial Narrow" w:eastAsia="Arial Narrow" w:hAnsi="Arial Narrow" w:cs="Arial Narrow"/>
          <w:b/>
          <w:szCs w:val="22"/>
          <w:lang w:val="el-GR"/>
        </w:rPr>
      </w:pPr>
      <w:r w:rsidRPr="008C0F5F">
        <w:rPr>
          <w:rFonts w:ascii="Arial Narrow" w:eastAsia="Arial Narrow" w:hAnsi="Arial Narrow" w:cs="Arial Narrow"/>
          <w:b/>
          <w:szCs w:val="22"/>
          <w:lang w:val="el-GR"/>
        </w:rPr>
        <w:t>Πίνακας 7: Αντικειμενική κοστολόγηση - εκπαιδευτικό επίπεδο, εμπειρία μέλους Ομάδας Έργου και σύνδεση με «</w:t>
      </w:r>
      <w:r w:rsidRPr="008C0F5F">
        <w:rPr>
          <w:rFonts w:ascii="Arial Narrow" w:eastAsia="Arial Narrow" w:hAnsi="Arial Narrow" w:cs="Arial Narrow"/>
          <w:b/>
          <w:i/>
          <w:szCs w:val="22"/>
          <w:lang w:val="el-GR"/>
        </w:rPr>
        <w:t>μοναδιαίο κόστος – κόστος ανθρωπομήνα</w:t>
      </w:r>
      <w:r w:rsidRPr="008C0F5F">
        <w:rPr>
          <w:rFonts w:ascii="Arial Narrow" w:eastAsia="Arial Narrow" w:hAnsi="Arial Narrow" w:cs="Arial Narrow"/>
          <w:b/>
          <w:szCs w:val="22"/>
          <w:lang w:val="el-GR"/>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5"/>
        <w:gridCol w:w="5465"/>
        <w:gridCol w:w="1427"/>
        <w:gridCol w:w="1677"/>
      </w:tblGrid>
      <w:tr w:rsidR="00A57A06" w:rsidRPr="00F76A4D" w:rsidTr="00F76A4D">
        <w:trPr>
          <w:tblHeader/>
          <w:jc w:val="center"/>
        </w:trPr>
        <w:tc>
          <w:tcPr>
            <w:tcW w:w="619" w:type="pct"/>
            <w:shd w:val="clear" w:color="auto" w:fill="E2EFD9"/>
            <w:vAlign w:val="center"/>
          </w:tcPr>
          <w:p w:rsidR="00A57A06" w:rsidRPr="00F76A4D" w:rsidRDefault="00A57A06" w:rsidP="00F76A4D">
            <w:pPr>
              <w:spacing w:after="0"/>
              <w:jc w:val="center"/>
              <w:rPr>
                <w:rFonts w:ascii="Arial Narrow" w:hAnsi="Arial Narrow" w:cs="Arial"/>
                <w:b/>
                <w:szCs w:val="22"/>
                <w:lang w:val="el-GR" w:eastAsia="en-US"/>
              </w:rPr>
            </w:pPr>
            <w:r w:rsidRPr="00F76A4D">
              <w:rPr>
                <w:rFonts w:ascii="Arial Narrow" w:hAnsi="Arial Narrow" w:cs="Arial"/>
                <w:b/>
                <w:szCs w:val="22"/>
                <w:lang w:val="el-GR" w:eastAsia="en-US"/>
              </w:rPr>
              <w:t>ΕΠΙΠΕΔΟ ΣΤΕΛΕΧΟΥΣ</w:t>
            </w:r>
          </w:p>
        </w:tc>
        <w:tc>
          <w:tcPr>
            <w:tcW w:w="2784" w:type="pct"/>
            <w:shd w:val="clear" w:color="auto" w:fill="E2EFD9"/>
            <w:vAlign w:val="center"/>
          </w:tcPr>
          <w:p w:rsidR="00A57A06" w:rsidRPr="00F76A4D" w:rsidRDefault="00A57A06" w:rsidP="00F76A4D">
            <w:pPr>
              <w:spacing w:after="0"/>
              <w:jc w:val="center"/>
              <w:rPr>
                <w:rFonts w:ascii="Arial Narrow" w:hAnsi="Arial Narrow" w:cs="Arial"/>
                <w:b/>
                <w:szCs w:val="22"/>
                <w:lang w:val="el-GR" w:eastAsia="en-US"/>
              </w:rPr>
            </w:pPr>
            <w:r w:rsidRPr="00F76A4D">
              <w:rPr>
                <w:rFonts w:ascii="Arial Narrow" w:hAnsi="Arial Narrow" w:cs="Arial"/>
                <w:b/>
                <w:szCs w:val="22"/>
                <w:lang w:val="el-GR" w:eastAsia="en-US"/>
              </w:rPr>
              <w:t>ΜΕΛΗ Ο.Ε.</w:t>
            </w:r>
          </w:p>
        </w:tc>
        <w:tc>
          <w:tcPr>
            <w:tcW w:w="735" w:type="pct"/>
            <w:shd w:val="clear" w:color="auto" w:fill="E2EFD9"/>
            <w:vAlign w:val="center"/>
          </w:tcPr>
          <w:p w:rsidR="00A57A06" w:rsidRPr="00F76A4D" w:rsidRDefault="00A57A06" w:rsidP="00F76A4D">
            <w:pPr>
              <w:spacing w:after="0"/>
              <w:jc w:val="center"/>
              <w:rPr>
                <w:rFonts w:ascii="Arial Narrow" w:hAnsi="Arial Narrow" w:cs="Arial"/>
                <w:b/>
                <w:szCs w:val="22"/>
                <w:lang w:val="el-GR" w:eastAsia="en-US"/>
              </w:rPr>
            </w:pPr>
            <w:r w:rsidRPr="00F76A4D">
              <w:rPr>
                <w:rFonts w:ascii="Arial Narrow" w:hAnsi="Arial Narrow" w:cs="Arial"/>
                <w:b/>
                <w:szCs w:val="22"/>
                <w:lang w:val="el-GR" w:eastAsia="en-US"/>
              </w:rPr>
              <w:t>Μηνιαία Αποζημίωση (με ΙΚΑ, φόρους κ.λπ.</w:t>
            </w:r>
          </w:p>
        </w:tc>
        <w:tc>
          <w:tcPr>
            <w:tcW w:w="862" w:type="pct"/>
            <w:shd w:val="clear" w:color="auto" w:fill="E2EFD9"/>
            <w:vAlign w:val="center"/>
          </w:tcPr>
          <w:p w:rsidR="00A57A06" w:rsidRPr="00F76A4D" w:rsidRDefault="00A57A06" w:rsidP="00F76A4D">
            <w:pPr>
              <w:spacing w:after="0"/>
              <w:jc w:val="center"/>
              <w:rPr>
                <w:rFonts w:ascii="Arial Narrow" w:hAnsi="Arial Narrow" w:cs="Arial"/>
                <w:b/>
                <w:szCs w:val="22"/>
                <w:lang w:val="el-GR" w:eastAsia="en-US"/>
              </w:rPr>
            </w:pPr>
            <w:r w:rsidRPr="00F76A4D">
              <w:rPr>
                <w:rFonts w:ascii="Arial Narrow" w:hAnsi="Arial Narrow" w:cs="Arial"/>
                <w:b/>
                <w:szCs w:val="22"/>
                <w:lang w:val="el-GR" w:eastAsia="en-US"/>
              </w:rPr>
              <w:t>Μικτό Κόστος Α/Μ με 14/12 (περ/νται ΙΚΑ, φόροι)</w:t>
            </w:r>
          </w:p>
        </w:tc>
      </w:tr>
      <w:tr w:rsidR="00A57A06" w:rsidRPr="008C0F5F" w:rsidTr="00F76A4D">
        <w:trPr>
          <w:jc w:val="center"/>
        </w:trPr>
        <w:tc>
          <w:tcPr>
            <w:tcW w:w="619" w:type="pct"/>
            <w:shd w:val="clear" w:color="auto" w:fill="auto"/>
            <w:vAlign w:val="center"/>
          </w:tcPr>
          <w:p w:rsidR="00A57A06" w:rsidRPr="00F76A4D" w:rsidRDefault="00A57A06" w:rsidP="00F76A4D">
            <w:pPr>
              <w:spacing w:after="0"/>
              <w:jc w:val="center"/>
              <w:rPr>
                <w:rFonts w:ascii="Arial Narrow" w:hAnsi="Arial Narrow" w:cs="Arial"/>
                <w:szCs w:val="22"/>
                <w:lang w:val="en-US" w:eastAsia="en-US"/>
              </w:rPr>
            </w:pPr>
            <w:r w:rsidRPr="00F76A4D">
              <w:rPr>
                <w:rFonts w:ascii="Arial Narrow" w:hAnsi="Arial Narrow" w:cs="Arial"/>
                <w:szCs w:val="22"/>
                <w:lang w:val="en-US" w:eastAsia="en-US"/>
              </w:rPr>
              <w:t>1</w:t>
            </w:r>
          </w:p>
        </w:tc>
        <w:tc>
          <w:tcPr>
            <w:tcW w:w="2784" w:type="pct"/>
            <w:shd w:val="clear" w:color="auto" w:fill="auto"/>
            <w:vAlign w:val="center"/>
          </w:tcPr>
          <w:p w:rsidR="00A57A06" w:rsidRPr="00F76A4D" w:rsidRDefault="00A57A06" w:rsidP="00F76A4D">
            <w:pPr>
              <w:spacing w:after="0"/>
              <w:jc w:val="center"/>
              <w:rPr>
                <w:rFonts w:ascii="Arial Narrow" w:hAnsi="Arial Narrow" w:cs="Arial"/>
                <w:szCs w:val="22"/>
                <w:lang w:val="el-GR" w:eastAsia="en-US"/>
              </w:rPr>
            </w:pPr>
            <w:r w:rsidRPr="00F76A4D">
              <w:rPr>
                <w:rFonts w:ascii="Arial Narrow" w:hAnsi="Arial Narrow" w:cs="Arial"/>
                <w:color w:val="000000"/>
                <w:szCs w:val="22"/>
                <w:lang w:val="el-GR" w:eastAsia="en-US"/>
              </w:rPr>
              <w:t>Πτυχιούχοι Τριτοβάθμιας Εκπαίδευσης με μεταπτυχιακό και 10ετή εμπειρία ή με 15ετή εμπειρία (</w:t>
            </w:r>
            <w:r w:rsidRPr="00F76A4D">
              <w:rPr>
                <w:rFonts w:ascii="Arial Narrow" w:hAnsi="Arial Narrow" w:cs="Arial"/>
                <w:color w:val="000000"/>
                <w:szCs w:val="22"/>
                <w:lang w:val="en-US" w:eastAsia="en-US"/>
              </w:rPr>
              <w:t>senior</w:t>
            </w:r>
            <w:r w:rsidRPr="00F76A4D">
              <w:rPr>
                <w:rFonts w:ascii="Arial Narrow" w:hAnsi="Arial Narrow" w:cs="Arial"/>
                <w:color w:val="000000"/>
                <w:szCs w:val="22"/>
                <w:lang w:val="el-GR" w:eastAsia="en-US"/>
              </w:rPr>
              <w:t>)</w:t>
            </w:r>
          </w:p>
        </w:tc>
        <w:tc>
          <w:tcPr>
            <w:tcW w:w="735" w:type="pct"/>
            <w:shd w:val="clear" w:color="auto" w:fill="auto"/>
            <w:vAlign w:val="center"/>
          </w:tcPr>
          <w:p w:rsidR="00A57A06" w:rsidRPr="00F76A4D" w:rsidRDefault="00A57A06" w:rsidP="00F76A4D">
            <w:pPr>
              <w:spacing w:after="0"/>
              <w:jc w:val="center"/>
              <w:rPr>
                <w:rFonts w:ascii="Arial Narrow" w:hAnsi="Arial Narrow" w:cs="Arial"/>
                <w:szCs w:val="22"/>
                <w:lang w:val="el-GR" w:eastAsia="en-US"/>
              </w:rPr>
            </w:pPr>
            <w:r w:rsidRPr="00F76A4D">
              <w:rPr>
                <w:rFonts w:ascii="Arial Narrow" w:hAnsi="Arial Narrow" w:cs="Arial"/>
                <w:szCs w:val="22"/>
                <w:lang w:val="el-GR" w:eastAsia="en-US"/>
              </w:rPr>
              <w:t>1.800€</w:t>
            </w:r>
          </w:p>
        </w:tc>
        <w:tc>
          <w:tcPr>
            <w:tcW w:w="862" w:type="pct"/>
            <w:shd w:val="clear" w:color="auto" w:fill="auto"/>
            <w:vAlign w:val="center"/>
          </w:tcPr>
          <w:p w:rsidR="00A57A06" w:rsidRPr="00F76A4D" w:rsidRDefault="00A57A06" w:rsidP="00F76A4D">
            <w:pPr>
              <w:spacing w:after="0"/>
              <w:jc w:val="center"/>
              <w:rPr>
                <w:rFonts w:ascii="Arial Narrow" w:hAnsi="Arial Narrow" w:cs="Arial"/>
                <w:color w:val="000000"/>
                <w:szCs w:val="22"/>
                <w:lang w:val="el-GR" w:eastAsia="en-US"/>
              </w:rPr>
            </w:pPr>
            <w:r w:rsidRPr="00F76A4D">
              <w:rPr>
                <w:rFonts w:ascii="Arial Narrow" w:hAnsi="Arial Narrow" w:cs="Arial"/>
                <w:color w:val="000000"/>
                <w:szCs w:val="22"/>
                <w:lang w:val="el-GR" w:eastAsia="en-US"/>
              </w:rPr>
              <w:t>2.415</w:t>
            </w:r>
            <w:r w:rsidRPr="00F76A4D">
              <w:rPr>
                <w:rFonts w:ascii="Arial Narrow" w:hAnsi="Arial Narrow" w:cs="Arial"/>
                <w:szCs w:val="22"/>
                <w:lang w:val="el-GR" w:eastAsia="en-US"/>
              </w:rPr>
              <w:t>€</w:t>
            </w:r>
          </w:p>
        </w:tc>
      </w:tr>
      <w:tr w:rsidR="00A57A06" w:rsidRPr="008C0F5F" w:rsidTr="00F76A4D">
        <w:trPr>
          <w:jc w:val="center"/>
        </w:trPr>
        <w:tc>
          <w:tcPr>
            <w:tcW w:w="619" w:type="pct"/>
            <w:shd w:val="clear" w:color="auto" w:fill="auto"/>
            <w:vAlign w:val="center"/>
          </w:tcPr>
          <w:p w:rsidR="00A57A06" w:rsidRPr="00F76A4D" w:rsidRDefault="00A57A06" w:rsidP="00F76A4D">
            <w:pPr>
              <w:spacing w:after="0"/>
              <w:jc w:val="center"/>
              <w:rPr>
                <w:rFonts w:ascii="Arial Narrow" w:hAnsi="Arial Narrow" w:cs="Arial"/>
                <w:szCs w:val="22"/>
                <w:lang w:val="en-US" w:eastAsia="en-US"/>
              </w:rPr>
            </w:pPr>
            <w:r w:rsidRPr="00F76A4D">
              <w:rPr>
                <w:rFonts w:ascii="Arial Narrow" w:hAnsi="Arial Narrow" w:cs="Arial"/>
                <w:szCs w:val="22"/>
                <w:lang w:val="en-US" w:eastAsia="en-US"/>
              </w:rPr>
              <w:t>2</w:t>
            </w:r>
          </w:p>
        </w:tc>
        <w:tc>
          <w:tcPr>
            <w:tcW w:w="2784" w:type="pct"/>
            <w:shd w:val="clear" w:color="auto" w:fill="auto"/>
            <w:vAlign w:val="center"/>
          </w:tcPr>
          <w:p w:rsidR="00A57A06" w:rsidRPr="00F76A4D" w:rsidRDefault="00A57A06" w:rsidP="00F76A4D">
            <w:pPr>
              <w:spacing w:after="0"/>
              <w:jc w:val="center"/>
              <w:rPr>
                <w:rFonts w:ascii="Arial Narrow" w:hAnsi="Arial Narrow" w:cs="Arial"/>
                <w:szCs w:val="22"/>
                <w:lang w:val="el-GR" w:eastAsia="en-US"/>
              </w:rPr>
            </w:pPr>
            <w:r w:rsidRPr="00F76A4D">
              <w:rPr>
                <w:rFonts w:ascii="Arial Narrow" w:hAnsi="Arial Narrow" w:cs="Arial"/>
                <w:color w:val="000000"/>
                <w:szCs w:val="22"/>
                <w:lang w:val="el-GR" w:eastAsia="en-US"/>
              </w:rPr>
              <w:t>Πτυχιούχοι Τριτοβάθμιας Εκπαίδευσης με μεταπτυχιακό και 5ετή εμπειρία ή με 10ετή εμπειρία (</w:t>
            </w:r>
            <w:r w:rsidRPr="00F76A4D">
              <w:rPr>
                <w:rFonts w:ascii="Arial Narrow" w:hAnsi="Arial Narrow" w:cs="Arial"/>
                <w:color w:val="000000"/>
                <w:szCs w:val="22"/>
                <w:lang w:val="en-US" w:eastAsia="en-US"/>
              </w:rPr>
              <w:t>median</w:t>
            </w:r>
            <w:r w:rsidRPr="00F76A4D">
              <w:rPr>
                <w:rFonts w:ascii="Arial Narrow" w:hAnsi="Arial Narrow" w:cs="Arial"/>
                <w:color w:val="000000"/>
                <w:szCs w:val="22"/>
                <w:lang w:val="el-GR" w:eastAsia="en-US"/>
              </w:rPr>
              <w:t>)</w:t>
            </w:r>
          </w:p>
        </w:tc>
        <w:tc>
          <w:tcPr>
            <w:tcW w:w="735" w:type="pct"/>
            <w:shd w:val="clear" w:color="auto" w:fill="auto"/>
            <w:vAlign w:val="center"/>
          </w:tcPr>
          <w:p w:rsidR="00A57A06" w:rsidRPr="00F76A4D" w:rsidRDefault="00A57A06" w:rsidP="00F76A4D">
            <w:pPr>
              <w:spacing w:after="0"/>
              <w:jc w:val="center"/>
              <w:rPr>
                <w:rFonts w:ascii="Arial Narrow" w:hAnsi="Arial Narrow" w:cs="Arial"/>
                <w:szCs w:val="22"/>
                <w:lang w:val="el-GR" w:eastAsia="en-US"/>
              </w:rPr>
            </w:pPr>
            <w:r w:rsidRPr="00F76A4D">
              <w:rPr>
                <w:rFonts w:ascii="Arial Narrow" w:hAnsi="Arial Narrow" w:cs="Arial"/>
                <w:szCs w:val="22"/>
                <w:lang w:val="el-GR" w:eastAsia="en-US"/>
              </w:rPr>
              <w:t>1.500€</w:t>
            </w:r>
          </w:p>
        </w:tc>
        <w:tc>
          <w:tcPr>
            <w:tcW w:w="862" w:type="pct"/>
            <w:shd w:val="clear" w:color="auto" w:fill="auto"/>
            <w:vAlign w:val="center"/>
          </w:tcPr>
          <w:p w:rsidR="00A57A06" w:rsidRPr="00F76A4D" w:rsidRDefault="00A57A06" w:rsidP="00F76A4D">
            <w:pPr>
              <w:spacing w:after="0"/>
              <w:jc w:val="center"/>
              <w:rPr>
                <w:rFonts w:ascii="Arial Narrow" w:hAnsi="Arial Narrow" w:cs="Arial"/>
                <w:color w:val="000000"/>
                <w:szCs w:val="22"/>
                <w:lang w:val="el-GR" w:eastAsia="en-US"/>
              </w:rPr>
            </w:pPr>
            <w:r w:rsidRPr="00F76A4D">
              <w:rPr>
                <w:rFonts w:ascii="Arial Narrow" w:hAnsi="Arial Narrow" w:cs="Arial"/>
                <w:color w:val="000000"/>
                <w:szCs w:val="22"/>
                <w:lang w:val="el-GR" w:eastAsia="en-US"/>
              </w:rPr>
              <w:t>2.015</w:t>
            </w:r>
            <w:r w:rsidRPr="00F76A4D">
              <w:rPr>
                <w:rFonts w:ascii="Arial Narrow" w:hAnsi="Arial Narrow" w:cs="Arial"/>
                <w:szCs w:val="22"/>
                <w:lang w:val="el-GR" w:eastAsia="en-US"/>
              </w:rPr>
              <w:t>€</w:t>
            </w:r>
          </w:p>
        </w:tc>
      </w:tr>
      <w:tr w:rsidR="00A57A06" w:rsidRPr="008C0F5F" w:rsidTr="00F76A4D">
        <w:trPr>
          <w:jc w:val="center"/>
        </w:trPr>
        <w:tc>
          <w:tcPr>
            <w:tcW w:w="619" w:type="pct"/>
            <w:shd w:val="clear" w:color="auto" w:fill="auto"/>
            <w:vAlign w:val="center"/>
          </w:tcPr>
          <w:p w:rsidR="00A57A06" w:rsidRPr="00F76A4D" w:rsidRDefault="00A57A06" w:rsidP="00F76A4D">
            <w:pPr>
              <w:spacing w:after="0"/>
              <w:jc w:val="center"/>
              <w:rPr>
                <w:rFonts w:ascii="Arial Narrow" w:hAnsi="Arial Narrow" w:cs="Arial"/>
                <w:szCs w:val="22"/>
                <w:lang w:val="en-US" w:eastAsia="en-US"/>
              </w:rPr>
            </w:pPr>
            <w:r w:rsidRPr="00F76A4D">
              <w:rPr>
                <w:rFonts w:ascii="Arial Narrow" w:hAnsi="Arial Narrow" w:cs="Arial"/>
                <w:szCs w:val="22"/>
                <w:lang w:val="en-US" w:eastAsia="en-US"/>
              </w:rPr>
              <w:t>3</w:t>
            </w:r>
          </w:p>
        </w:tc>
        <w:tc>
          <w:tcPr>
            <w:tcW w:w="2784" w:type="pct"/>
            <w:shd w:val="clear" w:color="auto" w:fill="auto"/>
            <w:vAlign w:val="center"/>
          </w:tcPr>
          <w:p w:rsidR="00A57A06" w:rsidRPr="00F76A4D" w:rsidRDefault="00A57A06" w:rsidP="00F76A4D">
            <w:pPr>
              <w:spacing w:after="0"/>
              <w:jc w:val="center"/>
              <w:rPr>
                <w:rFonts w:ascii="Arial Narrow" w:hAnsi="Arial Narrow" w:cs="Arial"/>
                <w:color w:val="000000"/>
                <w:szCs w:val="22"/>
                <w:lang w:val="el-GR" w:eastAsia="en-US"/>
              </w:rPr>
            </w:pPr>
            <w:r w:rsidRPr="00F76A4D">
              <w:rPr>
                <w:rFonts w:ascii="Arial Narrow" w:hAnsi="Arial Narrow" w:cs="Arial"/>
                <w:color w:val="000000"/>
                <w:szCs w:val="22"/>
                <w:lang w:val="el-GR" w:eastAsia="en-US"/>
              </w:rPr>
              <w:t>Πτυχιούχοι Τριτοβάθμιας Εκπαίδευσης με εμπειρία μικρότερη των 5 ετών (</w:t>
            </w:r>
            <w:r w:rsidRPr="00F76A4D">
              <w:rPr>
                <w:rFonts w:ascii="Arial Narrow" w:hAnsi="Arial Narrow" w:cs="Arial"/>
                <w:color w:val="000000"/>
                <w:szCs w:val="22"/>
                <w:lang w:val="en-US" w:eastAsia="en-US"/>
              </w:rPr>
              <w:t>junior</w:t>
            </w:r>
            <w:r w:rsidRPr="00F76A4D">
              <w:rPr>
                <w:rFonts w:ascii="Arial Narrow" w:hAnsi="Arial Narrow" w:cs="Arial"/>
                <w:color w:val="000000"/>
                <w:szCs w:val="22"/>
                <w:lang w:val="el-GR" w:eastAsia="en-US"/>
              </w:rPr>
              <w:t>)</w:t>
            </w:r>
          </w:p>
        </w:tc>
        <w:tc>
          <w:tcPr>
            <w:tcW w:w="735" w:type="pct"/>
            <w:shd w:val="clear" w:color="auto" w:fill="auto"/>
            <w:vAlign w:val="center"/>
          </w:tcPr>
          <w:p w:rsidR="00A57A06" w:rsidRPr="00F76A4D" w:rsidRDefault="00A57A06" w:rsidP="00F76A4D">
            <w:pPr>
              <w:spacing w:after="0"/>
              <w:jc w:val="center"/>
              <w:rPr>
                <w:rFonts w:ascii="Arial Narrow" w:hAnsi="Arial Narrow" w:cs="Arial"/>
                <w:szCs w:val="22"/>
                <w:lang w:val="el-GR" w:eastAsia="en-US"/>
              </w:rPr>
            </w:pPr>
            <w:r w:rsidRPr="00F76A4D">
              <w:rPr>
                <w:rFonts w:ascii="Arial Narrow" w:hAnsi="Arial Narrow" w:cs="Arial"/>
                <w:szCs w:val="22"/>
                <w:lang w:val="el-GR" w:eastAsia="en-US"/>
              </w:rPr>
              <w:t>1.300€</w:t>
            </w:r>
          </w:p>
        </w:tc>
        <w:tc>
          <w:tcPr>
            <w:tcW w:w="862" w:type="pct"/>
            <w:shd w:val="clear" w:color="auto" w:fill="auto"/>
            <w:vAlign w:val="center"/>
          </w:tcPr>
          <w:p w:rsidR="00A57A06" w:rsidRPr="00F76A4D" w:rsidRDefault="00A57A06" w:rsidP="00F76A4D">
            <w:pPr>
              <w:spacing w:after="0"/>
              <w:jc w:val="center"/>
              <w:rPr>
                <w:rFonts w:ascii="Arial Narrow" w:hAnsi="Arial Narrow" w:cs="Arial"/>
                <w:color w:val="000000"/>
                <w:szCs w:val="22"/>
                <w:lang w:val="el-GR" w:eastAsia="en-US"/>
              </w:rPr>
            </w:pPr>
            <w:r w:rsidRPr="00F76A4D">
              <w:rPr>
                <w:rFonts w:ascii="Arial Narrow" w:hAnsi="Arial Narrow" w:cs="Arial"/>
                <w:color w:val="000000"/>
                <w:szCs w:val="22"/>
                <w:lang w:val="el-GR" w:eastAsia="en-US"/>
              </w:rPr>
              <w:t>1.750</w:t>
            </w:r>
            <w:r w:rsidRPr="00F76A4D">
              <w:rPr>
                <w:rFonts w:ascii="Arial Narrow" w:hAnsi="Arial Narrow" w:cs="Arial"/>
                <w:szCs w:val="22"/>
                <w:lang w:val="el-GR" w:eastAsia="en-US"/>
              </w:rPr>
              <w:t>€</w:t>
            </w:r>
          </w:p>
        </w:tc>
      </w:tr>
      <w:tr w:rsidR="00A57A06" w:rsidRPr="008C0F5F" w:rsidTr="00F76A4D">
        <w:trPr>
          <w:jc w:val="center"/>
        </w:trPr>
        <w:tc>
          <w:tcPr>
            <w:tcW w:w="619" w:type="pct"/>
            <w:shd w:val="clear" w:color="auto" w:fill="auto"/>
            <w:vAlign w:val="center"/>
          </w:tcPr>
          <w:p w:rsidR="00A57A06" w:rsidRPr="00F76A4D" w:rsidRDefault="00A57A06" w:rsidP="00F76A4D">
            <w:pPr>
              <w:spacing w:after="0"/>
              <w:jc w:val="center"/>
              <w:rPr>
                <w:rFonts w:ascii="Arial Narrow" w:hAnsi="Arial Narrow" w:cs="Arial"/>
                <w:szCs w:val="22"/>
                <w:lang w:val="en-US" w:eastAsia="en-US"/>
              </w:rPr>
            </w:pPr>
            <w:r w:rsidRPr="00F76A4D">
              <w:rPr>
                <w:rFonts w:ascii="Arial Narrow" w:hAnsi="Arial Narrow" w:cs="Arial"/>
                <w:szCs w:val="22"/>
                <w:lang w:val="en-US" w:eastAsia="en-US"/>
              </w:rPr>
              <w:t>4</w:t>
            </w:r>
          </w:p>
        </w:tc>
        <w:tc>
          <w:tcPr>
            <w:tcW w:w="2784" w:type="pct"/>
            <w:shd w:val="clear" w:color="auto" w:fill="auto"/>
            <w:vAlign w:val="center"/>
          </w:tcPr>
          <w:p w:rsidR="00A57A06" w:rsidRPr="00F76A4D" w:rsidRDefault="00A57A06" w:rsidP="00F76A4D">
            <w:pPr>
              <w:spacing w:after="0"/>
              <w:jc w:val="center"/>
              <w:rPr>
                <w:rFonts w:ascii="Arial Narrow" w:hAnsi="Arial Narrow" w:cs="Arial"/>
                <w:color w:val="000000"/>
                <w:szCs w:val="22"/>
                <w:lang w:val="el-GR" w:eastAsia="en-US"/>
              </w:rPr>
            </w:pPr>
            <w:r w:rsidRPr="00F76A4D">
              <w:rPr>
                <w:rFonts w:ascii="Arial Narrow" w:hAnsi="Arial Narrow" w:cs="Arial"/>
                <w:color w:val="000000"/>
                <w:szCs w:val="22"/>
                <w:lang w:val="el-GR" w:eastAsia="en-US"/>
              </w:rPr>
              <w:t>Ειδικοί σε Δημιουργική Απασχόληση</w:t>
            </w:r>
          </w:p>
        </w:tc>
        <w:tc>
          <w:tcPr>
            <w:tcW w:w="735" w:type="pct"/>
            <w:shd w:val="clear" w:color="auto" w:fill="auto"/>
            <w:vAlign w:val="center"/>
          </w:tcPr>
          <w:p w:rsidR="00A57A06" w:rsidRPr="00F76A4D" w:rsidRDefault="00A57A06" w:rsidP="00F76A4D">
            <w:pPr>
              <w:spacing w:after="0"/>
              <w:jc w:val="center"/>
              <w:rPr>
                <w:rFonts w:ascii="Arial Narrow" w:hAnsi="Arial Narrow" w:cs="Arial"/>
                <w:szCs w:val="22"/>
                <w:lang w:val="el-GR" w:eastAsia="en-US"/>
              </w:rPr>
            </w:pPr>
            <w:r w:rsidRPr="00F76A4D">
              <w:rPr>
                <w:rFonts w:ascii="Arial Narrow" w:hAnsi="Arial Narrow" w:cs="Arial"/>
                <w:szCs w:val="22"/>
                <w:lang w:val="el-GR" w:eastAsia="en-US"/>
              </w:rPr>
              <w:t>1.300€</w:t>
            </w:r>
          </w:p>
        </w:tc>
        <w:tc>
          <w:tcPr>
            <w:tcW w:w="862" w:type="pct"/>
            <w:shd w:val="clear" w:color="auto" w:fill="auto"/>
            <w:vAlign w:val="center"/>
          </w:tcPr>
          <w:p w:rsidR="00A57A06" w:rsidRPr="00F76A4D" w:rsidRDefault="00A57A06" w:rsidP="00F76A4D">
            <w:pPr>
              <w:spacing w:after="0"/>
              <w:jc w:val="center"/>
              <w:rPr>
                <w:rFonts w:ascii="Arial Narrow" w:hAnsi="Arial Narrow" w:cs="Arial"/>
                <w:color w:val="000000"/>
                <w:szCs w:val="22"/>
                <w:lang w:val="el-GR" w:eastAsia="en-US"/>
              </w:rPr>
            </w:pPr>
            <w:r w:rsidRPr="00F76A4D">
              <w:rPr>
                <w:rFonts w:ascii="Arial Narrow" w:hAnsi="Arial Narrow" w:cs="Arial"/>
                <w:color w:val="000000"/>
                <w:szCs w:val="22"/>
                <w:lang w:val="el-GR" w:eastAsia="en-US"/>
              </w:rPr>
              <w:t>1.750</w:t>
            </w:r>
            <w:r w:rsidRPr="00F76A4D">
              <w:rPr>
                <w:rFonts w:ascii="Arial Narrow" w:hAnsi="Arial Narrow" w:cs="Arial"/>
                <w:szCs w:val="22"/>
                <w:lang w:val="el-GR" w:eastAsia="en-US"/>
              </w:rPr>
              <w:t>€</w:t>
            </w:r>
          </w:p>
        </w:tc>
      </w:tr>
      <w:tr w:rsidR="00A57A06" w:rsidRPr="008C0F5F" w:rsidTr="00F76A4D">
        <w:trPr>
          <w:jc w:val="center"/>
        </w:trPr>
        <w:tc>
          <w:tcPr>
            <w:tcW w:w="619" w:type="pct"/>
            <w:shd w:val="clear" w:color="auto" w:fill="auto"/>
            <w:vAlign w:val="center"/>
          </w:tcPr>
          <w:p w:rsidR="00A57A06" w:rsidRPr="00F76A4D" w:rsidRDefault="00A57A06" w:rsidP="00F76A4D">
            <w:pPr>
              <w:spacing w:after="0"/>
              <w:jc w:val="center"/>
              <w:rPr>
                <w:rFonts w:ascii="Arial Narrow" w:hAnsi="Arial Narrow" w:cs="Arial"/>
                <w:szCs w:val="22"/>
                <w:lang w:val="el-GR" w:eastAsia="en-US"/>
              </w:rPr>
            </w:pPr>
            <w:r w:rsidRPr="00F76A4D">
              <w:rPr>
                <w:rFonts w:ascii="Arial Narrow" w:hAnsi="Arial Narrow" w:cs="Arial"/>
                <w:szCs w:val="22"/>
                <w:lang w:val="el-GR" w:eastAsia="en-US"/>
              </w:rPr>
              <w:t>5</w:t>
            </w:r>
          </w:p>
        </w:tc>
        <w:tc>
          <w:tcPr>
            <w:tcW w:w="2784" w:type="pct"/>
            <w:shd w:val="clear" w:color="auto" w:fill="auto"/>
            <w:vAlign w:val="center"/>
          </w:tcPr>
          <w:p w:rsidR="00A57A06" w:rsidRPr="00F76A4D" w:rsidRDefault="00A57A06" w:rsidP="00F76A4D">
            <w:pPr>
              <w:spacing w:after="0"/>
              <w:jc w:val="center"/>
              <w:rPr>
                <w:rFonts w:ascii="Arial Narrow" w:hAnsi="Arial Narrow" w:cs="Arial"/>
                <w:color w:val="000000"/>
                <w:szCs w:val="22"/>
                <w:lang w:val="el-GR" w:eastAsia="en-US"/>
              </w:rPr>
            </w:pPr>
            <w:r w:rsidRPr="00F76A4D">
              <w:rPr>
                <w:rFonts w:ascii="Arial Narrow" w:hAnsi="Arial Narrow" w:cs="Arial"/>
                <w:color w:val="000000"/>
                <w:szCs w:val="22"/>
                <w:lang w:val="el-GR" w:eastAsia="en-US"/>
              </w:rPr>
              <w:t>Διοικητικοί, Λοιπές βοηθητικές ειδικότητες</w:t>
            </w:r>
          </w:p>
        </w:tc>
        <w:tc>
          <w:tcPr>
            <w:tcW w:w="735" w:type="pct"/>
            <w:shd w:val="clear" w:color="auto" w:fill="auto"/>
            <w:vAlign w:val="center"/>
          </w:tcPr>
          <w:p w:rsidR="00A57A06" w:rsidRPr="00F76A4D" w:rsidRDefault="00A57A06" w:rsidP="00F76A4D">
            <w:pPr>
              <w:spacing w:after="0"/>
              <w:jc w:val="center"/>
              <w:rPr>
                <w:rFonts w:ascii="Arial Narrow" w:hAnsi="Arial Narrow" w:cs="Arial"/>
                <w:szCs w:val="22"/>
                <w:lang w:val="el-GR" w:eastAsia="en-US"/>
              </w:rPr>
            </w:pPr>
            <w:r w:rsidRPr="00F76A4D">
              <w:rPr>
                <w:rFonts w:ascii="Arial Narrow" w:hAnsi="Arial Narrow" w:cs="Arial"/>
                <w:szCs w:val="22"/>
                <w:lang w:val="el-GR" w:eastAsia="en-US"/>
              </w:rPr>
              <w:t>1.200€</w:t>
            </w:r>
          </w:p>
        </w:tc>
        <w:tc>
          <w:tcPr>
            <w:tcW w:w="862" w:type="pct"/>
            <w:shd w:val="clear" w:color="auto" w:fill="auto"/>
            <w:vAlign w:val="center"/>
          </w:tcPr>
          <w:p w:rsidR="00A57A06" w:rsidRPr="00F76A4D" w:rsidRDefault="00A57A06" w:rsidP="00F76A4D">
            <w:pPr>
              <w:spacing w:after="0"/>
              <w:jc w:val="center"/>
              <w:rPr>
                <w:rFonts w:ascii="Arial Narrow" w:hAnsi="Arial Narrow" w:cs="Arial"/>
                <w:color w:val="000000"/>
                <w:szCs w:val="22"/>
                <w:lang w:val="el-GR" w:eastAsia="en-US"/>
              </w:rPr>
            </w:pPr>
            <w:r w:rsidRPr="00F76A4D">
              <w:rPr>
                <w:rFonts w:ascii="Arial Narrow" w:hAnsi="Arial Narrow" w:cs="Arial"/>
                <w:color w:val="000000"/>
                <w:szCs w:val="22"/>
                <w:lang w:val="el-GR" w:eastAsia="en-US"/>
              </w:rPr>
              <w:t>1.610</w:t>
            </w:r>
            <w:r w:rsidRPr="00F76A4D">
              <w:rPr>
                <w:rFonts w:ascii="Arial Narrow" w:hAnsi="Arial Narrow" w:cs="Arial"/>
                <w:szCs w:val="22"/>
                <w:lang w:val="el-GR" w:eastAsia="en-US"/>
              </w:rPr>
              <w:t>€</w:t>
            </w:r>
          </w:p>
        </w:tc>
      </w:tr>
    </w:tbl>
    <w:p w:rsidR="00DB5B62" w:rsidRPr="008C0F5F" w:rsidRDefault="00DB5B62" w:rsidP="00EC4999">
      <w:pPr>
        <w:keepNext/>
        <w:spacing w:after="0"/>
        <w:jc w:val="center"/>
        <w:rPr>
          <w:rFonts w:ascii="Arial Narrow" w:eastAsia="Arial Narrow" w:hAnsi="Arial Narrow" w:cs="Arial Narrow"/>
          <w:b/>
          <w:szCs w:val="22"/>
          <w:lang w:val="el-GR"/>
        </w:rPr>
        <w:sectPr w:rsidR="00DB5B62" w:rsidRPr="008C0F5F">
          <w:headerReference w:type="default" r:id="rId49"/>
          <w:footerReference w:type="default" r:id="rId50"/>
          <w:pgSz w:w="11906" w:h="16838"/>
          <w:pgMar w:top="1134" w:right="1134" w:bottom="1134" w:left="1134" w:header="708" w:footer="708" w:gutter="0"/>
          <w:cols w:space="720"/>
        </w:sectPr>
      </w:pPr>
    </w:p>
    <w:p w:rsidR="00041F43" w:rsidRPr="008C0F5F" w:rsidRDefault="007326C6" w:rsidP="007326C6">
      <w:pPr>
        <w:keepNext/>
        <w:spacing w:after="0"/>
        <w:jc w:val="center"/>
        <w:rPr>
          <w:rFonts w:ascii="Arial Narrow" w:eastAsia="Arial Narrow" w:hAnsi="Arial Narrow" w:cs="Arial Narrow"/>
          <w:b/>
          <w:szCs w:val="22"/>
          <w:lang w:val="el-GR"/>
        </w:rPr>
      </w:pPr>
      <w:r w:rsidRPr="008C0F5F">
        <w:rPr>
          <w:rFonts w:ascii="Arial Narrow" w:eastAsia="Arial Narrow" w:hAnsi="Arial Narrow" w:cs="Arial Narrow"/>
          <w:b/>
          <w:szCs w:val="22"/>
          <w:lang w:val="el-GR"/>
        </w:rPr>
        <w:t>Πίνακας 8: Συνοπτική συγκεντρωτική παρουσίαση εκτιμώμενου απαιτούμενου ανθρωποχρόνου και κόστους (συνολικά ανά Κοινωνικό Τομέα και αναλυτικά ανά ειδικότητα στελέχους Ομάδας Έργου</w:t>
      </w:r>
      <w:r w:rsidR="00041F43" w:rsidRPr="008C0F5F">
        <w:rPr>
          <w:rFonts w:ascii="Arial Narrow" w:eastAsia="Arial Narrow" w:hAnsi="Arial Narrow" w:cs="Arial Narrow"/>
          <w:b/>
          <w:szCs w:val="22"/>
          <w:lang w:val="el-GR"/>
        </w:rPr>
        <w:t xml:space="preserve"> Τμήματος Β</w:t>
      </w:r>
      <w:r w:rsidRPr="008C0F5F">
        <w:rPr>
          <w:rFonts w:ascii="Arial Narrow" w:eastAsia="Arial Narrow" w:hAnsi="Arial Narrow" w:cs="Arial Narrow"/>
          <w:b/>
          <w:szCs w:val="22"/>
          <w:lang w:val="el-GR"/>
        </w:rPr>
        <w:t xml:space="preserve">). </w:t>
      </w:r>
    </w:p>
    <w:p w:rsidR="007326C6" w:rsidRPr="008C0F5F" w:rsidRDefault="007326C6" w:rsidP="007326C6">
      <w:pPr>
        <w:keepNext/>
        <w:spacing w:after="0"/>
        <w:jc w:val="center"/>
        <w:rPr>
          <w:rFonts w:ascii="Arial Narrow" w:eastAsia="Arial Narrow" w:hAnsi="Arial Narrow" w:cs="Arial Narrow"/>
          <w:szCs w:val="22"/>
          <w:lang w:val="el-GR"/>
        </w:rPr>
      </w:pPr>
      <w:r w:rsidRPr="008C0F5F">
        <w:rPr>
          <w:rFonts w:ascii="Arial Narrow" w:eastAsia="Arial Narrow" w:hAnsi="Arial Narrow" w:cs="Arial Narrow"/>
          <w:szCs w:val="22"/>
          <w:lang w:val="el-GR"/>
        </w:rPr>
        <w:t>(Αναλυτική παρουσίαση γίνεται στο παράρτημα της παρούσας)</w:t>
      </w:r>
    </w:p>
    <w:tbl>
      <w:tblPr>
        <w:tblW w:w="4989" w:type="pct"/>
        <w:tblLook w:val="04A0" w:firstRow="1" w:lastRow="0" w:firstColumn="1" w:lastColumn="0" w:noHBand="0" w:noVBand="1"/>
      </w:tblPr>
      <w:tblGrid>
        <w:gridCol w:w="1153"/>
        <w:gridCol w:w="1225"/>
        <w:gridCol w:w="4256"/>
        <w:gridCol w:w="1721"/>
        <w:gridCol w:w="1477"/>
      </w:tblGrid>
      <w:tr w:rsidR="008C0243" w:rsidRPr="008C0F5F" w:rsidTr="00F76A4D">
        <w:trPr>
          <w:trHeight w:val="853"/>
        </w:trPr>
        <w:tc>
          <w:tcPr>
            <w:tcW w:w="606" w:type="pct"/>
            <w:tcBorders>
              <w:top w:val="single" w:sz="4" w:space="0" w:color="auto"/>
              <w:left w:val="single" w:sz="4" w:space="0" w:color="auto"/>
              <w:bottom w:val="single" w:sz="4" w:space="0" w:color="auto"/>
              <w:right w:val="single" w:sz="4" w:space="0" w:color="auto"/>
            </w:tcBorders>
            <w:shd w:val="clear" w:color="auto" w:fill="E2EFD9"/>
            <w:vAlign w:val="center"/>
            <w:hideMark/>
          </w:tcPr>
          <w:p w:rsidR="00570D47" w:rsidRPr="008C0F5F" w:rsidRDefault="00570D47" w:rsidP="00A57A06">
            <w:pPr>
              <w:spacing w:after="0"/>
              <w:jc w:val="center"/>
              <w:rPr>
                <w:rFonts w:ascii="Arial Narrow" w:eastAsia="Times New Roman" w:hAnsi="Arial Narrow"/>
                <w:b/>
                <w:bCs/>
                <w:color w:val="000000"/>
                <w:szCs w:val="22"/>
                <w:lang w:val="el-GR" w:eastAsia="el-GR"/>
              </w:rPr>
            </w:pPr>
            <w:r w:rsidRPr="008C0F5F">
              <w:rPr>
                <w:rFonts w:ascii="Arial Narrow" w:eastAsia="Times New Roman" w:hAnsi="Arial Narrow"/>
                <w:b/>
                <w:bCs/>
                <w:color w:val="000000"/>
                <w:szCs w:val="22"/>
                <w:lang w:val="el-GR" w:eastAsia="el-GR"/>
              </w:rPr>
              <w:t>Κ.Τ. (ΚΩΔ)</w:t>
            </w:r>
          </w:p>
        </w:tc>
        <w:tc>
          <w:tcPr>
            <w:tcW w:w="544" w:type="pct"/>
            <w:tcBorders>
              <w:top w:val="single" w:sz="4" w:space="0" w:color="auto"/>
              <w:left w:val="nil"/>
              <w:bottom w:val="single" w:sz="4" w:space="0" w:color="auto"/>
              <w:right w:val="single" w:sz="4" w:space="0" w:color="auto"/>
            </w:tcBorders>
            <w:shd w:val="clear" w:color="auto" w:fill="E2EFD9"/>
            <w:vAlign w:val="center"/>
            <w:hideMark/>
          </w:tcPr>
          <w:p w:rsidR="00570D47" w:rsidRPr="008C0F5F" w:rsidRDefault="00570D47" w:rsidP="00A57A06">
            <w:pPr>
              <w:spacing w:after="0"/>
              <w:jc w:val="center"/>
              <w:rPr>
                <w:rFonts w:ascii="Arial Narrow" w:eastAsia="Times New Roman" w:hAnsi="Arial Narrow"/>
                <w:b/>
                <w:bCs/>
                <w:color w:val="000000"/>
                <w:szCs w:val="22"/>
                <w:lang w:val="el-GR" w:eastAsia="el-GR"/>
              </w:rPr>
            </w:pPr>
            <w:r w:rsidRPr="008C0F5F">
              <w:rPr>
                <w:rFonts w:ascii="Arial Narrow" w:eastAsia="Times New Roman" w:hAnsi="Arial Narrow"/>
                <w:b/>
                <w:bCs/>
                <w:color w:val="000000"/>
                <w:szCs w:val="22"/>
                <w:lang w:val="el-GR" w:eastAsia="el-GR"/>
              </w:rPr>
              <w:t>ΥΠΗΡΕΣΙΕΣ (ΚΩΔ)</w:t>
            </w:r>
          </w:p>
        </w:tc>
        <w:tc>
          <w:tcPr>
            <w:tcW w:w="2183" w:type="pct"/>
            <w:tcBorders>
              <w:top w:val="single" w:sz="4" w:space="0" w:color="auto"/>
              <w:left w:val="nil"/>
              <w:bottom w:val="single" w:sz="4" w:space="0" w:color="auto"/>
              <w:right w:val="single" w:sz="4" w:space="0" w:color="auto"/>
            </w:tcBorders>
            <w:shd w:val="clear" w:color="auto" w:fill="E2EFD9"/>
            <w:vAlign w:val="center"/>
            <w:hideMark/>
          </w:tcPr>
          <w:p w:rsidR="00570D47" w:rsidRPr="008C0F5F" w:rsidRDefault="00570D47" w:rsidP="00A57A06">
            <w:pPr>
              <w:spacing w:after="0"/>
              <w:jc w:val="center"/>
              <w:rPr>
                <w:rFonts w:ascii="Arial Narrow" w:eastAsia="Times New Roman" w:hAnsi="Arial Narrow"/>
                <w:b/>
                <w:bCs/>
                <w:color w:val="000000"/>
                <w:szCs w:val="22"/>
                <w:lang w:val="el-GR" w:eastAsia="el-GR"/>
              </w:rPr>
            </w:pPr>
            <w:r w:rsidRPr="008C0F5F">
              <w:rPr>
                <w:rFonts w:ascii="Arial Narrow" w:eastAsia="Times New Roman" w:hAnsi="Arial Narrow"/>
                <w:b/>
                <w:bCs/>
                <w:color w:val="000000"/>
                <w:szCs w:val="22"/>
                <w:lang w:val="el-GR" w:eastAsia="el-GR"/>
              </w:rPr>
              <w:t>Ομάδα Έργου</w:t>
            </w:r>
          </w:p>
        </w:tc>
        <w:tc>
          <w:tcPr>
            <w:tcW w:w="895" w:type="pct"/>
            <w:tcBorders>
              <w:top w:val="single" w:sz="4" w:space="0" w:color="auto"/>
              <w:left w:val="nil"/>
              <w:bottom w:val="single" w:sz="4" w:space="0" w:color="auto"/>
              <w:right w:val="single" w:sz="4" w:space="0" w:color="auto"/>
            </w:tcBorders>
            <w:shd w:val="clear" w:color="auto" w:fill="E2EFD9"/>
            <w:vAlign w:val="center"/>
            <w:hideMark/>
          </w:tcPr>
          <w:p w:rsidR="00570D47" w:rsidRPr="008C0F5F" w:rsidRDefault="00570D47" w:rsidP="00A57A06">
            <w:pPr>
              <w:spacing w:after="0"/>
              <w:jc w:val="center"/>
              <w:rPr>
                <w:rFonts w:ascii="Arial Narrow" w:eastAsia="Times New Roman" w:hAnsi="Arial Narrow"/>
                <w:b/>
                <w:bCs/>
                <w:color w:val="000000"/>
                <w:szCs w:val="22"/>
                <w:lang w:val="el-GR" w:eastAsia="el-GR"/>
              </w:rPr>
            </w:pPr>
            <w:r w:rsidRPr="008C0F5F">
              <w:rPr>
                <w:rFonts w:ascii="Arial Narrow" w:eastAsia="Times New Roman" w:hAnsi="Arial Narrow"/>
                <w:b/>
                <w:bCs/>
                <w:color w:val="000000"/>
                <w:szCs w:val="22"/>
                <w:lang w:val="el-GR" w:eastAsia="el-GR"/>
              </w:rPr>
              <w:t>Προβλεπόμενος Ανθρωποχρόνος Απασχόλησης</w:t>
            </w:r>
          </w:p>
        </w:tc>
        <w:tc>
          <w:tcPr>
            <w:tcW w:w="771" w:type="pct"/>
            <w:tcBorders>
              <w:top w:val="single" w:sz="4" w:space="0" w:color="auto"/>
              <w:left w:val="nil"/>
              <w:bottom w:val="single" w:sz="4" w:space="0" w:color="auto"/>
              <w:right w:val="single" w:sz="4" w:space="0" w:color="auto"/>
            </w:tcBorders>
            <w:shd w:val="clear" w:color="auto" w:fill="E2EFD9"/>
            <w:vAlign w:val="center"/>
            <w:hideMark/>
          </w:tcPr>
          <w:p w:rsidR="00570D47" w:rsidRPr="008C0F5F" w:rsidRDefault="00570D47" w:rsidP="00A57A06">
            <w:pPr>
              <w:spacing w:after="0"/>
              <w:jc w:val="center"/>
              <w:rPr>
                <w:rFonts w:ascii="Arial Narrow" w:eastAsia="Times New Roman" w:hAnsi="Arial Narrow"/>
                <w:b/>
                <w:bCs/>
                <w:color w:val="000000"/>
                <w:szCs w:val="22"/>
                <w:lang w:val="el-GR" w:eastAsia="el-GR"/>
              </w:rPr>
            </w:pPr>
            <w:r w:rsidRPr="008C0F5F">
              <w:rPr>
                <w:rFonts w:ascii="Arial Narrow" w:eastAsia="Times New Roman" w:hAnsi="Arial Narrow"/>
                <w:b/>
                <w:bCs/>
                <w:color w:val="000000"/>
                <w:szCs w:val="22"/>
                <w:lang w:val="el-GR" w:eastAsia="el-GR"/>
              </w:rPr>
              <w:t xml:space="preserve">Κόστος Στελέχους (χωρίς ΦΠΑ) </w:t>
            </w:r>
          </w:p>
        </w:tc>
      </w:tr>
      <w:tr w:rsidR="008C0243" w:rsidRPr="008C0F5F" w:rsidTr="008C0243">
        <w:trPr>
          <w:trHeight w:val="284"/>
        </w:trPr>
        <w:tc>
          <w:tcPr>
            <w:tcW w:w="606" w:type="pct"/>
            <w:tcBorders>
              <w:top w:val="nil"/>
              <w:left w:val="single" w:sz="4" w:space="0" w:color="auto"/>
              <w:bottom w:val="single" w:sz="4" w:space="0" w:color="auto"/>
              <w:right w:val="single" w:sz="4" w:space="0" w:color="auto"/>
            </w:tcBorders>
            <w:shd w:val="clear" w:color="auto" w:fill="auto"/>
            <w:vAlign w:val="center"/>
            <w:hideMark/>
          </w:tcPr>
          <w:p w:rsidR="00570D47" w:rsidRPr="008C0F5F" w:rsidRDefault="00570D47" w:rsidP="00A57A06">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KT_0</w:t>
            </w:r>
          </w:p>
        </w:tc>
        <w:tc>
          <w:tcPr>
            <w:tcW w:w="544" w:type="pct"/>
            <w:tcBorders>
              <w:top w:val="nil"/>
              <w:left w:val="nil"/>
              <w:bottom w:val="single" w:sz="4" w:space="0" w:color="auto"/>
              <w:right w:val="single" w:sz="4" w:space="0" w:color="auto"/>
            </w:tcBorders>
            <w:shd w:val="clear" w:color="auto" w:fill="auto"/>
            <w:vAlign w:val="center"/>
            <w:hideMark/>
          </w:tcPr>
          <w:p w:rsidR="00570D47" w:rsidRPr="008C0F5F" w:rsidRDefault="00570D47" w:rsidP="00A57A06">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0.1</w:t>
            </w:r>
          </w:p>
        </w:tc>
        <w:tc>
          <w:tcPr>
            <w:tcW w:w="2183" w:type="pct"/>
            <w:tcBorders>
              <w:top w:val="nil"/>
              <w:left w:val="nil"/>
              <w:bottom w:val="single" w:sz="4" w:space="0" w:color="auto"/>
              <w:right w:val="single" w:sz="4" w:space="0" w:color="auto"/>
            </w:tcBorders>
            <w:shd w:val="clear" w:color="auto" w:fill="auto"/>
            <w:vAlign w:val="center"/>
            <w:hideMark/>
          </w:tcPr>
          <w:p w:rsidR="00570D47" w:rsidRPr="008C0F5F" w:rsidRDefault="00570D47" w:rsidP="00A57A06">
            <w:pPr>
              <w:spacing w:after="0"/>
              <w:jc w:val="left"/>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19. Διοικητικός</w:t>
            </w:r>
          </w:p>
        </w:tc>
        <w:tc>
          <w:tcPr>
            <w:tcW w:w="895" w:type="pct"/>
            <w:tcBorders>
              <w:top w:val="nil"/>
              <w:left w:val="nil"/>
              <w:bottom w:val="single" w:sz="4" w:space="0" w:color="auto"/>
              <w:right w:val="single" w:sz="4" w:space="0" w:color="auto"/>
            </w:tcBorders>
            <w:shd w:val="clear" w:color="auto" w:fill="auto"/>
            <w:vAlign w:val="center"/>
            <w:hideMark/>
          </w:tcPr>
          <w:p w:rsidR="00570D47" w:rsidRPr="008C0F5F" w:rsidRDefault="00570D47" w:rsidP="00A57A06">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20</w:t>
            </w:r>
          </w:p>
        </w:tc>
        <w:tc>
          <w:tcPr>
            <w:tcW w:w="771" w:type="pct"/>
            <w:tcBorders>
              <w:top w:val="nil"/>
              <w:left w:val="nil"/>
              <w:bottom w:val="single" w:sz="4" w:space="0" w:color="auto"/>
              <w:right w:val="single" w:sz="4" w:space="0" w:color="auto"/>
            </w:tcBorders>
            <w:shd w:val="clear" w:color="auto" w:fill="auto"/>
            <w:vAlign w:val="center"/>
            <w:hideMark/>
          </w:tcPr>
          <w:p w:rsidR="00570D47" w:rsidRPr="008C0F5F" w:rsidRDefault="00570D47">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32.200,00 €</w:t>
            </w:r>
          </w:p>
        </w:tc>
      </w:tr>
      <w:tr w:rsidR="00570D47" w:rsidRPr="008C0F5F" w:rsidTr="00F76A4D">
        <w:trPr>
          <w:trHeight w:val="284"/>
        </w:trPr>
        <w:tc>
          <w:tcPr>
            <w:tcW w:w="3334" w:type="pct"/>
            <w:gridSpan w:val="3"/>
            <w:tcBorders>
              <w:top w:val="single" w:sz="4" w:space="0" w:color="auto"/>
              <w:left w:val="single" w:sz="4" w:space="0" w:color="auto"/>
              <w:bottom w:val="single" w:sz="4" w:space="0" w:color="auto"/>
              <w:right w:val="nil"/>
            </w:tcBorders>
            <w:shd w:val="clear" w:color="auto" w:fill="FFF2CC"/>
            <w:vAlign w:val="center"/>
            <w:hideMark/>
          </w:tcPr>
          <w:p w:rsidR="00570D47" w:rsidRPr="008C0F5F" w:rsidRDefault="00570D47" w:rsidP="00A57A06">
            <w:pPr>
              <w:spacing w:after="0"/>
              <w:jc w:val="center"/>
              <w:rPr>
                <w:rFonts w:ascii="Arial Narrow" w:eastAsia="Times New Roman" w:hAnsi="Arial Narrow"/>
                <w:b/>
                <w:bCs/>
                <w:color w:val="000000"/>
                <w:szCs w:val="22"/>
                <w:lang w:val="el-GR" w:eastAsia="el-GR"/>
              </w:rPr>
            </w:pPr>
            <w:r w:rsidRPr="008C0F5F">
              <w:rPr>
                <w:rFonts w:ascii="Arial Narrow" w:eastAsia="Times New Roman" w:hAnsi="Arial Narrow"/>
                <w:b/>
                <w:bCs/>
                <w:color w:val="000000"/>
                <w:szCs w:val="22"/>
                <w:lang w:val="el-GR" w:eastAsia="el-GR"/>
              </w:rPr>
              <w:t>KT_0 Άθροισμα</w:t>
            </w:r>
          </w:p>
        </w:tc>
        <w:tc>
          <w:tcPr>
            <w:tcW w:w="895" w:type="pct"/>
            <w:tcBorders>
              <w:top w:val="nil"/>
              <w:left w:val="single" w:sz="4" w:space="0" w:color="auto"/>
              <w:bottom w:val="single" w:sz="4" w:space="0" w:color="auto"/>
              <w:right w:val="single" w:sz="4" w:space="0" w:color="auto"/>
            </w:tcBorders>
            <w:shd w:val="clear" w:color="auto" w:fill="FFF2CC"/>
            <w:vAlign w:val="center"/>
            <w:hideMark/>
          </w:tcPr>
          <w:p w:rsidR="00570D47" w:rsidRPr="008C0F5F" w:rsidRDefault="00570D47" w:rsidP="00A57A06">
            <w:pPr>
              <w:spacing w:after="0"/>
              <w:jc w:val="center"/>
              <w:rPr>
                <w:rFonts w:ascii="Arial Narrow" w:eastAsia="Times New Roman" w:hAnsi="Arial Narrow"/>
                <w:b/>
                <w:bCs/>
                <w:color w:val="000000"/>
                <w:szCs w:val="22"/>
                <w:lang w:val="el-GR" w:eastAsia="el-GR"/>
              </w:rPr>
            </w:pPr>
            <w:r w:rsidRPr="008C0F5F">
              <w:rPr>
                <w:rFonts w:ascii="Arial Narrow" w:eastAsia="Times New Roman" w:hAnsi="Arial Narrow"/>
                <w:b/>
                <w:bCs/>
                <w:color w:val="000000"/>
                <w:szCs w:val="22"/>
                <w:lang w:val="el-GR" w:eastAsia="el-GR"/>
              </w:rPr>
              <w:t>20</w:t>
            </w:r>
          </w:p>
        </w:tc>
        <w:tc>
          <w:tcPr>
            <w:tcW w:w="771" w:type="pct"/>
            <w:tcBorders>
              <w:top w:val="nil"/>
              <w:left w:val="nil"/>
              <w:bottom w:val="single" w:sz="4" w:space="0" w:color="auto"/>
              <w:right w:val="single" w:sz="4" w:space="0" w:color="auto"/>
            </w:tcBorders>
            <w:shd w:val="clear" w:color="auto" w:fill="FFF2CC"/>
            <w:vAlign w:val="center"/>
            <w:hideMark/>
          </w:tcPr>
          <w:p w:rsidR="00570D47" w:rsidRPr="008C0F5F" w:rsidRDefault="00570D47">
            <w:pPr>
              <w:spacing w:after="0"/>
              <w:jc w:val="center"/>
              <w:rPr>
                <w:rFonts w:ascii="Arial Narrow" w:eastAsia="Times New Roman" w:hAnsi="Arial Narrow"/>
                <w:b/>
                <w:bCs/>
                <w:color w:val="000000"/>
                <w:szCs w:val="22"/>
                <w:lang w:val="el-GR" w:eastAsia="el-GR"/>
              </w:rPr>
            </w:pPr>
            <w:r w:rsidRPr="008C0F5F">
              <w:rPr>
                <w:rFonts w:ascii="Arial Narrow" w:eastAsia="Times New Roman" w:hAnsi="Arial Narrow"/>
                <w:b/>
                <w:bCs/>
                <w:color w:val="000000"/>
                <w:szCs w:val="22"/>
                <w:lang w:val="el-GR" w:eastAsia="el-GR"/>
              </w:rPr>
              <w:t>32.200,00 €</w:t>
            </w:r>
          </w:p>
        </w:tc>
      </w:tr>
      <w:tr w:rsidR="008C0243" w:rsidRPr="008C0F5F" w:rsidTr="008C0243">
        <w:trPr>
          <w:trHeight w:val="284"/>
        </w:trPr>
        <w:tc>
          <w:tcPr>
            <w:tcW w:w="606" w:type="pct"/>
            <w:vMerge w:val="restart"/>
            <w:tcBorders>
              <w:top w:val="nil"/>
              <w:left w:val="single" w:sz="4" w:space="0" w:color="auto"/>
              <w:bottom w:val="single" w:sz="4" w:space="0" w:color="auto"/>
              <w:right w:val="single" w:sz="4" w:space="0" w:color="auto"/>
            </w:tcBorders>
            <w:shd w:val="clear" w:color="auto" w:fill="auto"/>
            <w:vAlign w:val="center"/>
            <w:hideMark/>
          </w:tcPr>
          <w:p w:rsidR="00570D47" w:rsidRPr="008C0F5F" w:rsidRDefault="00570D47" w:rsidP="00A57A06">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 xml:space="preserve">KT_1 </w:t>
            </w:r>
          </w:p>
        </w:tc>
        <w:tc>
          <w:tcPr>
            <w:tcW w:w="544" w:type="pct"/>
            <w:tcBorders>
              <w:top w:val="nil"/>
              <w:left w:val="nil"/>
              <w:bottom w:val="nil"/>
              <w:right w:val="single" w:sz="4" w:space="0" w:color="auto"/>
            </w:tcBorders>
            <w:shd w:val="clear" w:color="auto" w:fill="auto"/>
            <w:vAlign w:val="center"/>
            <w:hideMark/>
          </w:tcPr>
          <w:p w:rsidR="00570D47" w:rsidRPr="008C0F5F" w:rsidRDefault="00570D47" w:rsidP="00A57A06">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1.1</w:t>
            </w:r>
          </w:p>
        </w:tc>
        <w:tc>
          <w:tcPr>
            <w:tcW w:w="2183" w:type="pct"/>
            <w:tcBorders>
              <w:top w:val="nil"/>
              <w:left w:val="nil"/>
              <w:bottom w:val="single" w:sz="4" w:space="0" w:color="auto"/>
              <w:right w:val="single" w:sz="4" w:space="0" w:color="auto"/>
            </w:tcBorders>
            <w:shd w:val="clear" w:color="auto" w:fill="auto"/>
            <w:vAlign w:val="center"/>
            <w:hideMark/>
          </w:tcPr>
          <w:p w:rsidR="00570D47" w:rsidRPr="008C0F5F" w:rsidRDefault="00570D47" w:rsidP="00A57A06">
            <w:pPr>
              <w:spacing w:after="0"/>
              <w:jc w:val="left"/>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4. Ψυχολόγος</w:t>
            </w:r>
          </w:p>
        </w:tc>
        <w:tc>
          <w:tcPr>
            <w:tcW w:w="895" w:type="pct"/>
            <w:tcBorders>
              <w:top w:val="nil"/>
              <w:left w:val="nil"/>
              <w:bottom w:val="single" w:sz="4" w:space="0" w:color="auto"/>
              <w:right w:val="single" w:sz="4" w:space="0" w:color="auto"/>
            </w:tcBorders>
            <w:shd w:val="clear" w:color="auto" w:fill="auto"/>
            <w:vAlign w:val="center"/>
            <w:hideMark/>
          </w:tcPr>
          <w:p w:rsidR="00570D47" w:rsidRPr="008C0F5F" w:rsidRDefault="00570D47" w:rsidP="00A57A06">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15</w:t>
            </w:r>
          </w:p>
        </w:tc>
        <w:tc>
          <w:tcPr>
            <w:tcW w:w="771" w:type="pct"/>
            <w:tcBorders>
              <w:top w:val="nil"/>
              <w:left w:val="nil"/>
              <w:bottom w:val="single" w:sz="4" w:space="0" w:color="auto"/>
              <w:right w:val="single" w:sz="4" w:space="0" w:color="auto"/>
            </w:tcBorders>
            <w:shd w:val="clear" w:color="auto" w:fill="auto"/>
            <w:vAlign w:val="center"/>
            <w:hideMark/>
          </w:tcPr>
          <w:p w:rsidR="00570D47" w:rsidRPr="008C0F5F" w:rsidRDefault="00570D47">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26.250,00 €</w:t>
            </w:r>
          </w:p>
        </w:tc>
      </w:tr>
      <w:tr w:rsidR="008C0243" w:rsidRPr="008C0F5F" w:rsidTr="008C0243">
        <w:trPr>
          <w:trHeight w:val="284"/>
        </w:trPr>
        <w:tc>
          <w:tcPr>
            <w:tcW w:w="606" w:type="pct"/>
            <w:vMerge/>
            <w:tcBorders>
              <w:top w:val="nil"/>
              <w:left w:val="single" w:sz="4" w:space="0" w:color="auto"/>
              <w:bottom w:val="single" w:sz="4" w:space="0" w:color="auto"/>
              <w:right w:val="single" w:sz="4" w:space="0" w:color="auto"/>
            </w:tcBorders>
            <w:vAlign w:val="center"/>
            <w:hideMark/>
          </w:tcPr>
          <w:p w:rsidR="00570D47" w:rsidRPr="008C0F5F" w:rsidRDefault="00570D47" w:rsidP="00A57A06">
            <w:pPr>
              <w:spacing w:after="0"/>
              <w:jc w:val="left"/>
              <w:rPr>
                <w:rFonts w:ascii="Arial Narrow" w:eastAsia="Times New Roman" w:hAnsi="Arial Narrow"/>
                <w:color w:val="000000"/>
                <w:szCs w:val="22"/>
                <w:lang w:val="el-GR" w:eastAsia="el-GR"/>
              </w:rPr>
            </w:pPr>
          </w:p>
        </w:tc>
        <w:tc>
          <w:tcPr>
            <w:tcW w:w="54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70D47" w:rsidRPr="008C0F5F" w:rsidRDefault="00570D47" w:rsidP="00A57A06">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1.7</w:t>
            </w:r>
          </w:p>
        </w:tc>
        <w:tc>
          <w:tcPr>
            <w:tcW w:w="2183" w:type="pct"/>
            <w:tcBorders>
              <w:top w:val="nil"/>
              <w:left w:val="nil"/>
              <w:bottom w:val="single" w:sz="4" w:space="0" w:color="auto"/>
              <w:right w:val="single" w:sz="4" w:space="0" w:color="auto"/>
            </w:tcBorders>
            <w:shd w:val="clear" w:color="auto" w:fill="auto"/>
            <w:vAlign w:val="center"/>
            <w:hideMark/>
          </w:tcPr>
          <w:p w:rsidR="00570D47" w:rsidRPr="008C0F5F" w:rsidRDefault="00570D47" w:rsidP="00A57A06">
            <w:pPr>
              <w:spacing w:after="0"/>
              <w:jc w:val="left"/>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4. Ψυχολόγος</w:t>
            </w:r>
          </w:p>
        </w:tc>
        <w:tc>
          <w:tcPr>
            <w:tcW w:w="895" w:type="pct"/>
            <w:tcBorders>
              <w:top w:val="nil"/>
              <w:left w:val="nil"/>
              <w:bottom w:val="single" w:sz="4" w:space="0" w:color="auto"/>
              <w:right w:val="single" w:sz="4" w:space="0" w:color="auto"/>
            </w:tcBorders>
            <w:shd w:val="clear" w:color="auto" w:fill="auto"/>
            <w:vAlign w:val="center"/>
            <w:hideMark/>
          </w:tcPr>
          <w:p w:rsidR="00570D47" w:rsidRPr="008C0F5F" w:rsidRDefault="00570D47" w:rsidP="00A57A06">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10</w:t>
            </w:r>
          </w:p>
        </w:tc>
        <w:tc>
          <w:tcPr>
            <w:tcW w:w="771" w:type="pct"/>
            <w:tcBorders>
              <w:top w:val="nil"/>
              <w:left w:val="nil"/>
              <w:bottom w:val="single" w:sz="4" w:space="0" w:color="auto"/>
              <w:right w:val="single" w:sz="4" w:space="0" w:color="auto"/>
            </w:tcBorders>
            <w:shd w:val="clear" w:color="auto" w:fill="auto"/>
            <w:vAlign w:val="center"/>
            <w:hideMark/>
          </w:tcPr>
          <w:p w:rsidR="00570D47" w:rsidRPr="008C0F5F" w:rsidRDefault="00570D47">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20.150,00 €</w:t>
            </w:r>
          </w:p>
        </w:tc>
      </w:tr>
      <w:tr w:rsidR="008C0243" w:rsidRPr="008C0F5F" w:rsidTr="008C0243">
        <w:trPr>
          <w:trHeight w:val="568"/>
        </w:trPr>
        <w:tc>
          <w:tcPr>
            <w:tcW w:w="606" w:type="pct"/>
            <w:vMerge/>
            <w:tcBorders>
              <w:top w:val="nil"/>
              <w:left w:val="single" w:sz="4" w:space="0" w:color="auto"/>
              <w:bottom w:val="single" w:sz="4" w:space="0" w:color="auto"/>
              <w:right w:val="single" w:sz="4" w:space="0" w:color="auto"/>
            </w:tcBorders>
            <w:vAlign w:val="center"/>
            <w:hideMark/>
          </w:tcPr>
          <w:p w:rsidR="00570D47" w:rsidRPr="008C0F5F" w:rsidRDefault="00570D47" w:rsidP="00A57A06">
            <w:pPr>
              <w:spacing w:after="0"/>
              <w:jc w:val="left"/>
              <w:rPr>
                <w:rFonts w:ascii="Arial Narrow" w:eastAsia="Times New Roman" w:hAnsi="Arial Narrow"/>
                <w:color w:val="000000"/>
                <w:szCs w:val="22"/>
                <w:lang w:val="el-GR" w:eastAsia="el-GR"/>
              </w:rPr>
            </w:pPr>
          </w:p>
        </w:tc>
        <w:tc>
          <w:tcPr>
            <w:tcW w:w="544" w:type="pct"/>
            <w:vMerge/>
            <w:tcBorders>
              <w:top w:val="single" w:sz="4" w:space="0" w:color="auto"/>
              <w:left w:val="single" w:sz="4" w:space="0" w:color="auto"/>
              <w:bottom w:val="single" w:sz="4" w:space="0" w:color="000000"/>
              <w:right w:val="single" w:sz="4" w:space="0" w:color="auto"/>
            </w:tcBorders>
            <w:vAlign w:val="center"/>
            <w:hideMark/>
          </w:tcPr>
          <w:p w:rsidR="00570D47" w:rsidRPr="008C0F5F" w:rsidRDefault="00570D47" w:rsidP="00A57A06">
            <w:pPr>
              <w:spacing w:after="0"/>
              <w:jc w:val="left"/>
              <w:rPr>
                <w:rFonts w:ascii="Arial Narrow" w:eastAsia="Times New Roman" w:hAnsi="Arial Narrow"/>
                <w:color w:val="000000"/>
                <w:szCs w:val="22"/>
                <w:lang w:val="el-GR" w:eastAsia="el-GR"/>
              </w:rPr>
            </w:pPr>
          </w:p>
        </w:tc>
        <w:tc>
          <w:tcPr>
            <w:tcW w:w="2183" w:type="pct"/>
            <w:tcBorders>
              <w:top w:val="nil"/>
              <w:left w:val="nil"/>
              <w:bottom w:val="single" w:sz="4" w:space="0" w:color="auto"/>
              <w:right w:val="single" w:sz="4" w:space="0" w:color="auto"/>
            </w:tcBorders>
            <w:shd w:val="clear" w:color="auto" w:fill="auto"/>
            <w:vAlign w:val="center"/>
            <w:hideMark/>
          </w:tcPr>
          <w:p w:rsidR="00570D47" w:rsidRPr="008C0F5F" w:rsidRDefault="00570D47" w:rsidP="00A57A06">
            <w:pPr>
              <w:spacing w:after="0"/>
              <w:jc w:val="left"/>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14. Επιστημονικές Ειδικότητες Δημιουργικής Απασχόλησης (Θεατρολόγος)</w:t>
            </w:r>
          </w:p>
        </w:tc>
        <w:tc>
          <w:tcPr>
            <w:tcW w:w="895" w:type="pct"/>
            <w:tcBorders>
              <w:top w:val="nil"/>
              <w:left w:val="nil"/>
              <w:bottom w:val="single" w:sz="4" w:space="0" w:color="auto"/>
              <w:right w:val="single" w:sz="4" w:space="0" w:color="auto"/>
            </w:tcBorders>
            <w:shd w:val="clear" w:color="auto" w:fill="auto"/>
            <w:vAlign w:val="center"/>
            <w:hideMark/>
          </w:tcPr>
          <w:p w:rsidR="00570D47" w:rsidRPr="008C0F5F" w:rsidRDefault="00570D47" w:rsidP="00A57A06">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6</w:t>
            </w:r>
          </w:p>
        </w:tc>
        <w:tc>
          <w:tcPr>
            <w:tcW w:w="771" w:type="pct"/>
            <w:tcBorders>
              <w:top w:val="nil"/>
              <w:left w:val="nil"/>
              <w:bottom w:val="single" w:sz="4" w:space="0" w:color="auto"/>
              <w:right w:val="single" w:sz="4" w:space="0" w:color="auto"/>
            </w:tcBorders>
            <w:shd w:val="clear" w:color="auto" w:fill="auto"/>
            <w:vAlign w:val="center"/>
            <w:hideMark/>
          </w:tcPr>
          <w:p w:rsidR="00570D47" w:rsidRPr="008C0F5F" w:rsidRDefault="00570D47">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10.500,00 €</w:t>
            </w:r>
          </w:p>
        </w:tc>
      </w:tr>
      <w:tr w:rsidR="008C0243" w:rsidRPr="008C0F5F" w:rsidTr="008C0243">
        <w:trPr>
          <w:trHeight w:val="283"/>
        </w:trPr>
        <w:tc>
          <w:tcPr>
            <w:tcW w:w="606" w:type="pct"/>
            <w:vMerge/>
            <w:tcBorders>
              <w:top w:val="nil"/>
              <w:left w:val="single" w:sz="4" w:space="0" w:color="auto"/>
              <w:bottom w:val="single" w:sz="4" w:space="0" w:color="auto"/>
              <w:right w:val="single" w:sz="4" w:space="0" w:color="auto"/>
            </w:tcBorders>
            <w:vAlign w:val="center"/>
            <w:hideMark/>
          </w:tcPr>
          <w:p w:rsidR="00570D47" w:rsidRPr="008C0F5F" w:rsidRDefault="00570D47" w:rsidP="00A57A06">
            <w:pPr>
              <w:spacing w:after="0"/>
              <w:jc w:val="left"/>
              <w:rPr>
                <w:rFonts w:ascii="Arial Narrow" w:eastAsia="Times New Roman" w:hAnsi="Arial Narrow"/>
                <w:color w:val="000000"/>
                <w:szCs w:val="22"/>
                <w:lang w:val="el-GR" w:eastAsia="el-GR"/>
              </w:rPr>
            </w:pPr>
          </w:p>
        </w:tc>
        <w:tc>
          <w:tcPr>
            <w:tcW w:w="544" w:type="pct"/>
            <w:vMerge/>
            <w:tcBorders>
              <w:top w:val="single" w:sz="4" w:space="0" w:color="auto"/>
              <w:left w:val="single" w:sz="4" w:space="0" w:color="auto"/>
              <w:bottom w:val="single" w:sz="4" w:space="0" w:color="000000"/>
              <w:right w:val="single" w:sz="4" w:space="0" w:color="auto"/>
            </w:tcBorders>
            <w:vAlign w:val="center"/>
            <w:hideMark/>
          </w:tcPr>
          <w:p w:rsidR="00570D47" w:rsidRPr="008C0F5F" w:rsidRDefault="00570D47" w:rsidP="00A57A06">
            <w:pPr>
              <w:spacing w:after="0"/>
              <w:jc w:val="left"/>
              <w:rPr>
                <w:rFonts w:ascii="Arial Narrow" w:eastAsia="Times New Roman" w:hAnsi="Arial Narrow"/>
                <w:color w:val="000000"/>
                <w:szCs w:val="22"/>
                <w:lang w:val="el-GR" w:eastAsia="el-GR"/>
              </w:rPr>
            </w:pPr>
          </w:p>
        </w:tc>
        <w:tc>
          <w:tcPr>
            <w:tcW w:w="2183" w:type="pct"/>
            <w:tcBorders>
              <w:top w:val="nil"/>
              <w:left w:val="nil"/>
              <w:bottom w:val="single" w:sz="4" w:space="0" w:color="auto"/>
              <w:right w:val="single" w:sz="4" w:space="0" w:color="auto"/>
            </w:tcBorders>
            <w:shd w:val="clear" w:color="auto" w:fill="auto"/>
            <w:vAlign w:val="center"/>
            <w:hideMark/>
          </w:tcPr>
          <w:p w:rsidR="00570D47" w:rsidRPr="008C0F5F" w:rsidRDefault="00570D47" w:rsidP="00A57A06">
            <w:pPr>
              <w:spacing w:after="0"/>
              <w:jc w:val="left"/>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15. Λοιπές Επιστημονικές Ειδικότητες (Πληροφορικός)</w:t>
            </w:r>
          </w:p>
        </w:tc>
        <w:tc>
          <w:tcPr>
            <w:tcW w:w="895" w:type="pct"/>
            <w:tcBorders>
              <w:top w:val="nil"/>
              <w:left w:val="nil"/>
              <w:bottom w:val="single" w:sz="4" w:space="0" w:color="auto"/>
              <w:right w:val="single" w:sz="4" w:space="0" w:color="auto"/>
            </w:tcBorders>
            <w:shd w:val="clear" w:color="auto" w:fill="auto"/>
            <w:vAlign w:val="center"/>
            <w:hideMark/>
          </w:tcPr>
          <w:p w:rsidR="00570D47" w:rsidRPr="008C0F5F" w:rsidRDefault="00570D47" w:rsidP="00A57A06">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8</w:t>
            </w:r>
          </w:p>
        </w:tc>
        <w:tc>
          <w:tcPr>
            <w:tcW w:w="771" w:type="pct"/>
            <w:tcBorders>
              <w:top w:val="nil"/>
              <w:left w:val="nil"/>
              <w:bottom w:val="single" w:sz="4" w:space="0" w:color="auto"/>
              <w:right w:val="single" w:sz="4" w:space="0" w:color="auto"/>
            </w:tcBorders>
            <w:shd w:val="clear" w:color="auto" w:fill="auto"/>
            <w:vAlign w:val="center"/>
            <w:hideMark/>
          </w:tcPr>
          <w:p w:rsidR="00570D47" w:rsidRPr="008C0F5F" w:rsidRDefault="00570D47">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14.000,00 €</w:t>
            </w:r>
          </w:p>
        </w:tc>
      </w:tr>
      <w:tr w:rsidR="008C0243" w:rsidRPr="008C0F5F" w:rsidTr="008C0243">
        <w:trPr>
          <w:trHeight w:val="284"/>
        </w:trPr>
        <w:tc>
          <w:tcPr>
            <w:tcW w:w="606" w:type="pct"/>
            <w:vMerge/>
            <w:tcBorders>
              <w:top w:val="nil"/>
              <w:left w:val="single" w:sz="4" w:space="0" w:color="auto"/>
              <w:bottom w:val="single" w:sz="4" w:space="0" w:color="auto"/>
              <w:right w:val="single" w:sz="4" w:space="0" w:color="auto"/>
            </w:tcBorders>
            <w:vAlign w:val="center"/>
            <w:hideMark/>
          </w:tcPr>
          <w:p w:rsidR="00570D47" w:rsidRPr="008C0F5F" w:rsidRDefault="00570D47" w:rsidP="00A57A06">
            <w:pPr>
              <w:spacing w:after="0"/>
              <w:jc w:val="left"/>
              <w:rPr>
                <w:rFonts w:ascii="Arial Narrow" w:eastAsia="Times New Roman" w:hAnsi="Arial Narrow"/>
                <w:color w:val="000000"/>
                <w:szCs w:val="22"/>
                <w:lang w:val="el-GR" w:eastAsia="el-GR"/>
              </w:rPr>
            </w:pPr>
          </w:p>
        </w:tc>
        <w:tc>
          <w:tcPr>
            <w:tcW w:w="544" w:type="pct"/>
            <w:vMerge/>
            <w:tcBorders>
              <w:top w:val="single" w:sz="4" w:space="0" w:color="auto"/>
              <w:left w:val="single" w:sz="4" w:space="0" w:color="auto"/>
              <w:bottom w:val="single" w:sz="4" w:space="0" w:color="000000"/>
              <w:right w:val="single" w:sz="4" w:space="0" w:color="auto"/>
            </w:tcBorders>
            <w:vAlign w:val="center"/>
            <w:hideMark/>
          </w:tcPr>
          <w:p w:rsidR="00570D47" w:rsidRPr="008C0F5F" w:rsidRDefault="00570D47" w:rsidP="00A57A06">
            <w:pPr>
              <w:spacing w:after="0"/>
              <w:jc w:val="left"/>
              <w:rPr>
                <w:rFonts w:ascii="Arial Narrow" w:eastAsia="Times New Roman" w:hAnsi="Arial Narrow"/>
                <w:color w:val="000000"/>
                <w:szCs w:val="22"/>
                <w:lang w:val="el-GR" w:eastAsia="el-GR"/>
              </w:rPr>
            </w:pPr>
          </w:p>
        </w:tc>
        <w:tc>
          <w:tcPr>
            <w:tcW w:w="2183" w:type="pct"/>
            <w:tcBorders>
              <w:top w:val="nil"/>
              <w:left w:val="nil"/>
              <w:bottom w:val="single" w:sz="4" w:space="0" w:color="auto"/>
              <w:right w:val="single" w:sz="4" w:space="0" w:color="auto"/>
            </w:tcBorders>
            <w:shd w:val="clear" w:color="auto" w:fill="auto"/>
            <w:vAlign w:val="center"/>
            <w:hideMark/>
          </w:tcPr>
          <w:p w:rsidR="00570D47" w:rsidRPr="008C0F5F" w:rsidRDefault="00570D47" w:rsidP="00A57A06">
            <w:pPr>
              <w:spacing w:after="0"/>
              <w:jc w:val="left"/>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16. Σύμβουλος Σταδιοδρομίας</w:t>
            </w:r>
          </w:p>
        </w:tc>
        <w:tc>
          <w:tcPr>
            <w:tcW w:w="895" w:type="pct"/>
            <w:tcBorders>
              <w:top w:val="nil"/>
              <w:left w:val="nil"/>
              <w:bottom w:val="single" w:sz="4" w:space="0" w:color="auto"/>
              <w:right w:val="single" w:sz="4" w:space="0" w:color="auto"/>
            </w:tcBorders>
            <w:shd w:val="clear" w:color="auto" w:fill="auto"/>
            <w:vAlign w:val="center"/>
            <w:hideMark/>
          </w:tcPr>
          <w:p w:rsidR="00570D47" w:rsidRPr="008C0F5F" w:rsidRDefault="00570D47" w:rsidP="00A57A06">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5</w:t>
            </w:r>
          </w:p>
        </w:tc>
        <w:tc>
          <w:tcPr>
            <w:tcW w:w="771" w:type="pct"/>
            <w:tcBorders>
              <w:top w:val="nil"/>
              <w:left w:val="nil"/>
              <w:bottom w:val="single" w:sz="4" w:space="0" w:color="auto"/>
              <w:right w:val="single" w:sz="4" w:space="0" w:color="auto"/>
            </w:tcBorders>
            <w:shd w:val="clear" w:color="auto" w:fill="auto"/>
            <w:vAlign w:val="center"/>
            <w:hideMark/>
          </w:tcPr>
          <w:p w:rsidR="00570D47" w:rsidRPr="008C0F5F" w:rsidRDefault="00570D47">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8.750,00 €</w:t>
            </w:r>
          </w:p>
        </w:tc>
      </w:tr>
      <w:tr w:rsidR="008C0243" w:rsidRPr="008C0F5F" w:rsidTr="008C0243">
        <w:trPr>
          <w:trHeight w:val="284"/>
        </w:trPr>
        <w:tc>
          <w:tcPr>
            <w:tcW w:w="606" w:type="pct"/>
            <w:vMerge/>
            <w:tcBorders>
              <w:top w:val="nil"/>
              <w:left w:val="single" w:sz="4" w:space="0" w:color="auto"/>
              <w:bottom w:val="single" w:sz="4" w:space="0" w:color="auto"/>
              <w:right w:val="single" w:sz="4" w:space="0" w:color="auto"/>
            </w:tcBorders>
            <w:vAlign w:val="center"/>
            <w:hideMark/>
          </w:tcPr>
          <w:p w:rsidR="00570D47" w:rsidRPr="008C0F5F" w:rsidRDefault="00570D47" w:rsidP="00A57A06">
            <w:pPr>
              <w:spacing w:after="0"/>
              <w:jc w:val="left"/>
              <w:rPr>
                <w:rFonts w:ascii="Arial Narrow" w:eastAsia="Times New Roman" w:hAnsi="Arial Narrow"/>
                <w:color w:val="000000"/>
                <w:szCs w:val="22"/>
                <w:lang w:val="el-GR" w:eastAsia="el-GR"/>
              </w:rPr>
            </w:pPr>
          </w:p>
        </w:tc>
        <w:tc>
          <w:tcPr>
            <w:tcW w:w="544" w:type="pct"/>
            <w:vMerge/>
            <w:tcBorders>
              <w:top w:val="single" w:sz="4" w:space="0" w:color="auto"/>
              <w:left w:val="single" w:sz="4" w:space="0" w:color="auto"/>
              <w:bottom w:val="single" w:sz="4" w:space="0" w:color="000000"/>
              <w:right w:val="single" w:sz="4" w:space="0" w:color="auto"/>
            </w:tcBorders>
            <w:vAlign w:val="center"/>
            <w:hideMark/>
          </w:tcPr>
          <w:p w:rsidR="00570D47" w:rsidRPr="008C0F5F" w:rsidRDefault="00570D47" w:rsidP="00A57A06">
            <w:pPr>
              <w:spacing w:after="0"/>
              <w:jc w:val="left"/>
              <w:rPr>
                <w:rFonts w:ascii="Arial Narrow" w:eastAsia="Times New Roman" w:hAnsi="Arial Narrow"/>
                <w:color w:val="000000"/>
                <w:szCs w:val="22"/>
                <w:lang w:val="el-GR" w:eastAsia="el-GR"/>
              </w:rPr>
            </w:pPr>
          </w:p>
        </w:tc>
        <w:tc>
          <w:tcPr>
            <w:tcW w:w="2183" w:type="pct"/>
            <w:tcBorders>
              <w:top w:val="nil"/>
              <w:left w:val="nil"/>
              <w:bottom w:val="single" w:sz="4" w:space="0" w:color="auto"/>
              <w:right w:val="single" w:sz="4" w:space="0" w:color="auto"/>
            </w:tcBorders>
            <w:shd w:val="clear" w:color="auto" w:fill="auto"/>
            <w:vAlign w:val="center"/>
            <w:hideMark/>
          </w:tcPr>
          <w:p w:rsidR="00570D47" w:rsidRPr="008C0F5F" w:rsidRDefault="00570D47" w:rsidP="00A57A06">
            <w:pPr>
              <w:spacing w:after="0"/>
              <w:jc w:val="left"/>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18. Οικονομολόγος</w:t>
            </w:r>
          </w:p>
        </w:tc>
        <w:tc>
          <w:tcPr>
            <w:tcW w:w="895" w:type="pct"/>
            <w:tcBorders>
              <w:top w:val="nil"/>
              <w:left w:val="nil"/>
              <w:bottom w:val="single" w:sz="4" w:space="0" w:color="auto"/>
              <w:right w:val="single" w:sz="4" w:space="0" w:color="auto"/>
            </w:tcBorders>
            <w:shd w:val="clear" w:color="auto" w:fill="auto"/>
            <w:vAlign w:val="center"/>
            <w:hideMark/>
          </w:tcPr>
          <w:p w:rsidR="00570D47" w:rsidRPr="008C0F5F" w:rsidRDefault="00570D47" w:rsidP="00A57A06">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3</w:t>
            </w:r>
          </w:p>
        </w:tc>
        <w:tc>
          <w:tcPr>
            <w:tcW w:w="771" w:type="pct"/>
            <w:tcBorders>
              <w:top w:val="nil"/>
              <w:left w:val="nil"/>
              <w:bottom w:val="single" w:sz="4" w:space="0" w:color="auto"/>
              <w:right w:val="single" w:sz="4" w:space="0" w:color="auto"/>
            </w:tcBorders>
            <w:shd w:val="clear" w:color="auto" w:fill="auto"/>
            <w:vAlign w:val="center"/>
            <w:hideMark/>
          </w:tcPr>
          <w:p w:rsidR="00570D47" w:rsidRPr="008C0F5F" w:rsidRDefault="00570D47">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5.250,00 €</w:t>
            </w:r>
          </w:p>
        </w:tc>
      </w:tr>
      <w:tr w:rsidR="00570D47" w:rsidRPr="008C0F5F" w:rsidTr="00F76A4D">
        <w:trPr>
          <w:trHeight w:val="284"/>
        </w:trPr>
        <w:tc>
          <w:tcPr>
            <w:tcW w:w="3334" w:type="pct"/>
            <w:gridSpan w:val="3"/>
            <w:tcBorders>
              <w:top w:val="single" w:sz="4" w:space="0" w:color="auto"/>
              <w:left w:val="single" w:sz="4" w:space="0" w:color="auto"/>
              <w:bottom w:val="single" w:sz="4" w:space="0" w:color="auto"/>
              <w:right w:val="nil"/>
            </w:tcBorders>
            <w:shd w:val="clear" w:color="auto" w:fill="FFF2CC"/>
            <w:vAlign w:val="center"/>
            <w:hideMark/>
          </w:tcPr>
          <w:p w:rsidR="00570D47" w:rsidRPr="008C0F5F" w:rsidRDefault="00570D47" w:rsidP="00A57A06">
            <w:pPr>
              <w:spacing w:after="0"/>
              <w:jc w:val="center"/>
              <w:rPr>
                <w:rFonts w:ascii="Arial Narrow" w:eastAsia="Times New Roman" w:hAnsi="Arial Narrow"/>
                <w:b/>
                <w:bCs/>
                <w:color w:val="000000"/>
                <w:szCs w:val="22"/>
                <w:lang w:val="el-GR" w:eastAsia="el-GR"/>
              </w:rPr>
            </w:pPr>
            <w:r w:rsidRPr="008C0F5F">
              <w:rPr>
                <w:rFonts w:ascii="Arial Narrow" w:eastAsia="Times New Roman" w:hAnsi="Arial Narrow"/>
                <w:b/>
                <w:bCs/>
                <w:color w:val="000000"/>
                <w:szCs w:val="22"/>
                <w:lang w:val="el-GR" w:eastAsia="el-GR"/>
              </w:rPr>
              <w:t>KT_1 Άθροισμα</w:t>
            </w:r>
          </w:p>
        </w:tc>
        <w:tc>
          <w:tcPr>
            <w:tcW w:w="895" w:type="pct"/>
            <w:tcBorders>
              <w:top w:val="nil"/>
              <w:left w:val="single" w:sz="4" w:space="0" w:color="auto"/>
              <w:bottom w:val="single" w:sz="4" w:space="0" w:color="auto"/>
              <w:right w:val="single" w:sz="4" w:space="0" w:color="auto"/>
            </w:tcBorders>
            <w:shd w:val="clear" w:color="auto" w:fill="FFF2CC"/>
            <w:vAlign w:val="center"/>
            <w:hideMark/>
          </w:tcPr>
          <w:p w:rsidR="00570D47" w:rsidRPr="008C0F5F" w:rsidRDefault="00570D47" w:rsidP="00A57A06">
            <w:pPr>
              <w:spacing w:after="0"/>
              <w:jc w:val="center"/>
              <w:rPr>
                <w:rFonts w:ascii="Arial Narrow" w:eastAsia="Times New Roman" w:hAnsi="Arial Narrow"/>
                <w:b/>
                <w:bCs/>
                <w:color w:val="000000"/>
                <w:szCs w:val="22"/>
                <w:lang w:val="el-GR" w:eastAsia="el-GR"/>
              </w:rPr>
            </w:pPr>
            <w:r w:rsidRPr="008C0F5F">
              <w:rPr>
                <w:rFonts w:ascii="Arial Narrow" w:eastAsia="Times New Roman" w:hAnsi="Arial Narrow"/>
                <w:b/>
                <w:bCs/>
                <w:color w:val="000000"/>
                <w:szCs w:val="22"/>
                <w:lang w:val="el-GR" w:eastAsia="el-GR"/>
              </w:rPr>
              <w:t>47</w:t>
            </w:r>
          </w:p>
        </w:tc>
        <w:tc>
          <w:tcPr>
            <w:tcW w:w="771" w:type="pct"/>
            <w:tcBorders>
              <w:top w:val="nil"/>
              <w:left w:val="nil"/>
              <w:bottom w:val="single" w:sz="4" w:space="0" w:color="auto"/>
              <w:right w:val="single" w:sz="4" w:space="0" w:color="auto"/>
            </w:tcBorders>
            <w:shd w:val="clear" w:color="auto" w:fill="FFF2CC"/>
            <w:vAlign w:val="center"/>
            <w:hideMark/>
          </w:tcPr>
          <w:p w:rsidR="00570D47" w:rsidRPr="008C0F5F" w:rsidRDefault="00570D47">
            <w:pPr>
              <w:spacing w:after="0"/>
              <w:jc w:val="center"/>
              <w:rPr>
                <w:rFonts w:ascii="Arial Narrow" w:eastAsia="Times New Roman" w:hAnsi="Arial Narrow"/>
                <w:b/>
                <w:bCs/>
                <w:color w:val="000000"/>
                <w:szCs w:val="22"/>
                <w:lang w:val="el-GR" w:eastAsia="el-GR"/>
              </w:rPr>
            </w:pPr>
            <w:r w:rsidRPr="008C0F5F">
              <w:rPr>
                <w:rFonts w:ascii="Arial Narrow" w:eastAsia="Times New Roman" w:hAnsi="Arial Narrow"/>
                <w:b/>
                <w:bCs/>
                <w:color w:val="000000"/>
                <w:szCs w:val="22"/>
                <w:lang w:val="el-GR" w:eastAsia="el-GR"/>
              </w:rPr>
              <w:t>84.900,00 €</w:t>
            </w:r>
          </w:p>
        </w:tc>
      </w:tr>
      <w:tr w:rsidR="008C0243" w:rsidRPr="008C0F5F" w:rsidTr="008C0243">
        <w:trPr>
          <w:trHeight w:val="284"/>
        </w:trPr>
        <w:tc>
          <w:tcPr>
            <w:tcW w:w="606" w:type="pct"/>
            <w:vMerge w:val="restart"/>
            <w:tcBorders>
              <w:top w:val="nil"/>
              <w:left w:val="single" w:sz="4" w:space="0" w:color="auto"/>
              <w:bottom w:val="single" w:sz="4" w:space="0" w:color="000000"/>
              <w:right w:val="single" w:sz="4" w:space="0" w:color="auto"/>
            </w:tcBorders>
            <w:shd w:val="clear" w:color="auto" w:fill="auto"/>
            <w:vAlign w:val="center"/>
            <w:hideMark/>
          </w:tcPr>
          <w:p w:rsidR="00570D47" w:rsidRPr="008C0F5F" w:rsidRDefault="00570D47" w:rsidP="00A57A06">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 xml:space="preserve">KT_2 </w:t>
            </w:r>
          </w:p>
        </w:tc>
        <w:tc>
          <w:tcPr>
            <w:tcW w:w="544" w:type="pct"/>
            <w:tcBorders>
              <w:top w:val="nil"/>
              <w:left w:val="nil"/>
              <w:bottom w:val="single" w:sz="4" w:space="0" w:color="auto"/>
              <w:right w:val="single" w:sz="4" w:space="0" w:color="auto"/>
            </w:tcBorders>
            <w:shd w:val="clear" w:color="auto" w:fill="auto"/>
            <w:vAlign w:val="center"/>
            <w:hideMark/>
          </w:tcPr>
          <w:p w:rsidR="00570D47" w:rsidRPr="008C0F5F" w:rsidRDefault="00570D47" w:rsidP="00A57A06">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2.1</w:t>
            </w:r>
          </w:p>
        </w:tc>
        <w:tc>
          <w:tcPr>
            <w:tcW w:w="2183" w:type="pct"/>
            <w:tcBorders>
              <w:top w:val="nil"/>
              <w:left w:val="nil"/>
              <w:bottom w:val="single" w:sz="4" w:space="0" w:color="auto"/>
              <w:right w:val="single" w:sz="4" w:space="0" w:color="auto"/>
            </w:tcBorders>
            <w:shd w:val="clear" w:color="auto" w:fill="auto"/>
            <w:vAlign w:val="center"/>
            <w:hideMark/>
          </w:tcPr>
          <w:p w:rsidR="00570D47" w:rsidRPr="008C0F5F" w:rsidRDefault="00570D47" w:rsidP="00A57A06">
            <w:pPr>
              <w:spacing w:after="0"/>
              <w:jc w:val="left"/>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04. Ψυχολόγος</w:t>
            </w:r>
          </w:p>
        </w:tc>
        <w:tc>
          <w:tcPr>
            <w:tcW w:w="895" w:type="pct"/>
            <w:tcBorders>
              <w:top w:val="nil"/>
              <w:left w:val="nil"/>
              <w:bottom w:val="single" w:sz="4" w:space="0" w:color="auto"/>
              <w:right w:val="single" w:sz="4" w:space="0" w:color="auto"/>
            </w:tcBorders>
            <w:shd w:val="clear" w:color="auto" w:fill="auto"/>
            <w:vAlign w:val="center"/>
            <w:hideMark/>
          </w:tcPr>
          <w:p w:rsidR="00570D47" w:rsidRPr="008C0F5F" w:rsidRDefault="00570D47" w:rsidP="00A57A06">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8</w:t>
            </w:r>
          </w:p>
        </w:tc>
        <w:tc>
          <w:tcPr>
            <w:tcW w:w="771" w:type="pct"/>
            <w:tcBorders>
              <w:top w:val="nil"/>
              <w:left w:val="nil"/>
              <w:bottom w:val="single" w:sz="4" w:space="0" w:color="auto"/>
              <w:right w:val="single" w:sz="4" w:space="0" w:color="auto"/>
            </w:tcBorders>
            <w:shd w:val="clear" w:color="auto" w:fill="auto"/>
            <w:vAlign w:val="center"/>
            <w:hideMark/>
          </w:tcPr>
          <w:p w:rsidR="00570D47" w:rsidRPr="008C0F5F" w:rsidRDefault="00570D47">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16.120,00 €</w:t>
            </w:r>
          </w:p>
        </w:tc>
      </w:tr>
      <w:tr w:rsidR="008C0243" w:rsidRPr="008C0F5F" w:rsidTr="008C0243">
        <w:trPr>
          <w:trHeight w:val="284"/>
        </w:trPr>
        <w:tc>
          <w:tcPr>
            <w:tcW w:w="606" w:type="pct"/>
            <w:vMerge/>
            <w:tcBorders>
              <w:top w:val="nil"/>
              <w:left w:val="single" w:sz="4" w:space="0" w:color="auto"/>
              <w:bottom w:val="single" w:sz="4" w:space="0" w:color="000000"/>
              <w:right w:val="single" w:sz="4" w:space="0" w:color="auto"/>
            </w:tcBorders>
            <w:vAlign w:val="center"/>
            <w:hideMark/>
          </w:tcPr>
          <w:p w:rsidR="00570D47" w:rsidRPr="008C0F5F" w:rsidRDefault="00570D47" w:rsidP="00A57A06">
            <w:pPr>
              <w:spacing w:after="0"/>
              <w:jc w:val="left"/>
              <w:rPr>
                <w:rFonts w:ascii="Arial Narrow" w:eastAsia="Times New Roman" w:hAnsi="Arial Narrow"/>
                <w:color w:val="000000"/>
                <w:szCs w:val="22"/>
                <w:lang w:val="el-GR" w:eastAsia="el-GR"/>
              </w:rPr>
            </w:pPr>
          </w:p>
        </w:tc>
        <w:tc>
          <w:tcPr>
            <w:tcW w:w="544" w:type="pct"/>
            <w:vMerge w:val="restart"/>
            <w:tcBorders>
              <w:top w:val="nil"/>
              <w:left w:val="single" w:sz="4" w:space="0" w:color="auto"/>
              <w:bottom w:val="single" w:sz="4" w:space="0" w:color="000000"/>
              <w:right w:val="single" w:sz="4" w:space="0" w:color="auto"/>
            </w:tcBorders>
            <w:shd w:val="clear" w:color="auto" w:fill="auto"/>
            <w:vAlign w:val="center"/>
            <w:hideMark/>
          </w:tcPr>
          <w:p w:rsidR="00570D47" w:rsidRPr="008C0F5F" w:rsidRDefault="00570D47" w:rsidP="00A57A06">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2.3</w:t>
            </w:r>
          </w:p>
        </w:tc>
        <w:tc>
          <w:tcPr>
            <w:tcW w:w="2183" w:type="pct"/>
            <w:tcBorders>
              <w:top w:val="nil"/>
              <w:left w:val="nil"/>
              <w:bottom w:val="single" w:sz="4" w:space="0" w:color="auto"/>
              <w:right w:val="single" w:sz="4" w:space="0" w:color="auto"/>
            </w:tcBorders>
            <w:shd w:val="clear" w:color="auto" w:fill="auto"/>
            <w:vAlign w:val="center"/>
            <w:hideMark/>
          </w:tcPr>
          <w:p w:rsidR="00570D47" w:rsidRPr="008C0F5F" w:rsidRDefault="00570D47" w:rsidP="00A57A06">
            <w:pPr>
              <w:spacing w:after="0"/>
              <w:jc w:val="left"/>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06. Λογοθεραπευτής</w:t>
            </w:r>
          </w:p>
        </w:tc>
        <w:tc>
          <w:tcPr>
            <w:tcW w:w="895" w:type="pct"/>
            <w:tcBorders>
              <w:top w:val="nil"/>
              <w:left w:val="nil"/>
              <w:bottom w:val="single" w:sz="4" w:space="0" w:color="auto"/>
              <w:right w:val="single" w:sz="4" w:space="0" w:color="auto"/>
            </w:tcBorders>
            <w:shd w:val="clear" w:color="auto" w:fill="auto"/>
            <w:vAlign w:val="center"/>
            <w:hideMark/>
          </w:tcPr>
          <w:p w:rsidR="00570D47" w:rsidRPr="008C0F5F" w:rsidRDefault="00570D47" w:rsidP="00A57A06">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10</w:t>
            </w:r>
          </w:p>
        </w:tc>
        <w:tc>
          <w:tcPr>
            <w:tcW w:w="771" w:type="pct"/>
            <w:tcBorders>
              <w:top w:val="nil"/>
              <w:left w:val="nil"/>
              <w:bottom w:val="single" w:sz="4" w:space="0" w:color="auto"/>
              <w:right w:val="single" w:sz="4" w:space="0" w:color="auto"/>
            </w:tcBorders>
            <w:shd w:val="clear" w:color="auto" w:fill="auto"/>
            <w:vAlign w:val="center"/>
            <w:hideMark/>
          </w:tcPr>
          <w:p w:rsidR="00570D47" w:rsidRPr="008C0F5F" w:rsidRDefault="00570D47">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17.500,00 €</w:t>
            </w:r>
          </w:p>
        </w:tc>
      </w:tr>
      <w:tr w:rsidR="008C0243" w:rsidRPr="008C0F5F" w:rsidTr="008C0243">
        <w:trPr>
          <w:trHeight w:val="284"/>
        </w:trPr>
        <w:tc>
          <w:tcPr>
            <w:tcW w:w="606" w:type="pct"/>
            <w:vMerge/>
            <w:tcBorders>
              <w:top w:val="nil"/>
              <w:left w:val="single" w:sz="4" w:space="0" w:color="auto"/>
              <w:bottom w:val="single" w:sz="4" w:space="0" w:color="000000"/>
              <w:right w:val="single" w:sz="4" w:space="0" w:color="auto"/>
            </w:tcBorders>
            <w:vAlign w:val="center"/>
            <w:hideMark/>
          </w:tcPr>
          <w:p w:rsidR="00570D47" w:rsidRPr="008C0F5F" w:rsidRDefault="00570D47" w:rsidP="00A57A06">
            <w:pPr>
              <w:spacing w:after="0"/>
              <w:jc w:val="left"/>
              <w:rPr>
                <w:rFonts w:ascii="Arial Narrow" w:eastAsia="Times New Roman" w:hAnsi="Arial Narrow"/>
                <w:color w:val="000000"/>
                <w:szCs w:val="22"/>
                <w:lang w:val="el-GR" w:eastAsia="el-GR"/>
              </w:rPr>
            </w:pPr>
          </w:p>
        </w:tc>
        <w:tc>
          <w:tcPr>
            <w:tcW w:w="544" w:type="pct"/>
            <w:vMerge/>
            <w:tcBorders>
              <w:top w:val="nil"/>
              <w:left w:val="single" w:sz="4" w:space="0" w:color="auto"/>
              <w:bottom w:val="single" w:sz="4" w:space="0" w:color="000000"/>
              <w:right w:val="single" w:sz="4" w:space="0" w:color="auto"/>
            </w:tcBorders>
            <w:vAlign w:val="center"/>
            <w:hideMark/>
          </w:tcPr>
          <w:p w:rsidR="00570D47" w:rsidRPr="008C0F5F" w:rsidRDefault="00570D47" w:rsidP="00A57A06">
            <w:pPr>
              <w:spacing w:after="0"/>
              <w:jc w:val="left"/>
              <w:rPr>
                <w:rFonts w:ascii="Arial Narrow" w:eastAsia="Times New Roman" w:hAnsi="Arial Narrow"/>
                <w:color w:val="000000"/>
                <w:szCs w:val="22"/>
                <w:lang w:val="el-GR" w:eastAsia="el-GR"/>
              </w:rPr>
            </w:pPr>
          </w:p>
        </w:tc>
        <w:tc>
          <w:tcPr>
            <w:tcW w:w="2183" w:type="pct"/>
            <w:tcBorders>
              <w:top w:val="nil"/>
              <w:left w:val="nil"/>
              <w:bottom w:val="single" w:sz="4" w:space="0" w:color="auto"/>
              <w:right w:val="single" w:sz="4" w:space="0" w:color="auto"/>
            </w:tcBorders>
            <w:shd w:val="clear" w:color="auto" w:fill="auto"/>
            <w:vAlign w:val="center"/>
            <w:hideMark/>
          </w:tcPr>
          <w:p w:rsidR="00570D47" w:rsidRPr="008C0F5F" w:rsidRDefault="00570D47" w:rsidP="00A57A06">
            <w:pPr>
              <w:spacing w:after="0"/>
              <w:jc w:val="left"/>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09. Εργοθεραπευτής</w:t>
            </w:r>
          </w:p>
        </w:tc>
        <w:tc>
          <w:tcPr>
            <w:tcW w:w="895" w:type="pct"/>
            <w:tcBorders>
              <w:top w:val="nil"/>
              <w:left w:val="nil"/>
              <w:bottom w:val="single" w:sz="4" w:space="0" w:color="auto"/>
              <w:right w:val="single" w:sz="4" w:space="0" w:color="auto"/>
            </w:tcBorders>
            <w:shd w:val="clear" w:color="auto" w:fill="auto"/>
            <w:vAlign w:val="center"/>
            <w:hideMark/>
          </w:tcPr>
          <w:p w:rsidR="00570D47" w:rsidRPr="008C0F5F" w:rsidRDefault="00570D47" w:rsidP="00A57A06">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10</w:t>
            </w:r>
          </w:p>
        </w:tc>
        <w:tc>
          <w:tcPr>
            <w:tcW w:w="771" w:type="pct"/>
            <w:tcBorders>
              <w:top w:val="nil"/>
              <w:left w:val="nil"/>
              <w:bottom w:val="single" w:sz="4" w:space="0" w:color="auto"/>
              <w:right w:val="single" w:sz="4" w:space="0" w:color="auto"/>
            </w:tcBorders>
            <w:shd w:val="clear" w:color="auto" w:fill="auto"/>
            <w:vAlign w:val="center"/>
            <w:hideMark/>
          </w:tcPr>
          <w:p w:rsidR="00570D47" w:rsidRPr="008C0F5F" w:rsidRDefault="00570D47">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17.500,00 €</w:t>
            </w:r>
          </w:p>
        </w:tc>
      </w:tr>
      <w:tr w:rsidR="008C0243" w:rsidRPr="008C0F5F" w:rsidTr="008C0243">
        <w:trPr>
          <w:trHeight w:val="284"/>
        </w:trPr>
        <w:tc>
          <w:tcPr>
            <w:tcW w:w="606" w:type="pct"/>
            <w:vMerge/>
            <w:tcBorders>
              <w:top w:val="nil"/>
              <w:left w:val="single" w:sz="4" w:space="0" w:color="auto"/>
              <w:bottom w:val="single" w:sz="4" w:space="0" w:color="000000"/>
              <w:right w:val="single" w:sz="4" w:space="0" w:color="auto"/>
            </w:tcBorders>
            <w:vAlign w:val="center"/>
            <w:hideMark/>
          </w:tcPr>
          <w:p w:rsidR="00570D47" w:rsidRPr="008C0F5F" w:rsidRDefault="00570D47" w:rsidP="00A57A06">
            <w:pPr>
              <w:spacing w:after="0"/>
              <w:jc w:val="left"/>
              <w:rPr>
                <w:rFonts w:ascii="Arial Narrow" w:eastAsia="Times New Roman" w:hAnsi="Arial Narrow"/>
                <w:color w:val="000000"/>
                <w:szCs w:val="22"/>
                <w:lang w:val="el-GR" w:eastAsia="el-GR"/>
              </w:rPr>
            </w:pPr>
          </w:p>
        </w:tc>
        <w:tc>
          <w:tcPr>
            <w:tcW w:w="544" w:type="pct"/>
            <w:tcBorders>
              <w:top w:val="nil"/>
              <w:left w:val="nil"/>
              <w:bottom w:val="single" w:sz="4" w:space="0" w:color="auto"/>
              <w:right w:val="single" w:sz="4" w:space="0" w:color="auto"/>
            </w:tcBorders>
            <w:shd w:val="clear" w:color="auto" w:fill="auto"/>
            <w:vAlign w:val="center"/>
            <w:hideMark/>
          </w:tcPr>
          <w:p w:rsidR="00570D47" w:rsidRPr="008C0F5F" w:rsidRDefault="00570D47" w:rsidP="00A57A06">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2.4</w:t>
            </w:r>
          </w:p>
        </w:tc>
        <w:tc>
          <w:tcPr>
            <w:tcW w:w="2183" w:type="pct"/>
            <w:tcBorders>
              <w:top w:val="nil"/>
              <w:left w:val="nil"/>
              <w:bottom w:val="single" w:sz="4" w:space="0" w:color="auto"/>
              <w:right w:val="single" w:sz="4" w:space="0" w:color="auto"/>
            </w:tcBorders>
            <w:shd w:val="clear" w:color="auto" w:fill="auto"/>
            <w:vAlign w:val="center"/>
            <w:hideMark/>
          </w:tcPr>
          <w:p w:rsidR="00570D47" w:rsidRPr="008C0F5F" w:rsidRDefault="00570D47" w:rsidP="00A57A06">
            <w:pPr>
              <w:spacing w:after="0"/>
              <w:jc w:val="left"/>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16. Σύμβουλος Σταδιοδρομίας</w:t>
            </w:r>
          </w:p>
        </w:tc>
        <w:tc>
          <w:tcPr>
            <w:tcW w:w="895" w:type="pct"/>
            <w:tcBorders>
              <w:top w:val="nil"/>
              <w:left w:val="nil"/>
              <w:bottom w:val="single" w:sz="4" w:space="0" w:color="auto"/>
              <w:right w:val="single" w:sz="4" w:space="0" w:color="auto"/>
            </w:tcBorders>
            <w:shd w:val="clear" w:color="auto" w:fill="auto"/>
            <w:vAlign w:val="center"/>
            <w:hideMark/>
          </w:tcPr>
          <w:p w:rsidR="00570D47" w:rsidRPr="008C0F5F" w:rsidRDefault="00570D47" w:rsidP="00A57A06">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5</w:t>
            </w:r>
          </w:p>
        </w:tc>
        <w:tc>
          <w:tcPr>
            <w:tcW w:w="771" w:type="pct"/>
            <w:tcBorders>
              <w:top w:val="nil"/>
              <w:left w:val="nil"/>
              <w:bottom w:val="single" w:sz="4" w:space="0" w:color="auto"/>
              <w:right w:val="single" w:sz="4" w:space="0" w:color="auto"/>
            </w:tcBorders>
            <w:shd w:val="clear" w:color="auto" w:fill="auto"/>
            <w:vAlign w:val="center"/>
            <w:hideMark/>
          </w:tcPr>
          <w:p w:rsidR="00570D47" w:rsidRPr="008C0F5F" w:rsidRDefault="00570D47">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8.750,00 €</w:t>
            </w:r>
          </w:p>
        </w:tc>
      </w:tr>
      <w:tr w:rsidR="00570D47" w:rsidRPr="008C0F5F" w:rsidTr="00F76A4D">
        <w:trPr>
          <w:trHeight w:val="284"/>
        </w:trPr>
        <w:tc>
          <w:tcPr>
            <w:tcW w:w="3334" w:type="pct"/>
            <w:gridSpan w:val="3"/>
            <w:tcBorders>
              <w:top w:val="single" w:sz="4" w:space="0" w:color="auto"/>
              <w:left w:val="single" w:sz="4" w:space="0" w:color="auto"/>
              <w:bottom w:val="single" w:sz="4" w:space="0" w:color="auto"/>
              <w:right w:val="nil"/>
            </w:tcBorders>
            <w:shd w:val="clear" w:color="auto" w:fill="FFF2CC"/>
            <w:vAlign w:val="center"/>
            <w:hideMark/>
          </w:tcPr>
          <w:p w:rsidR="00570D47" w:rsidRPr="008C0F5F" w:rsidRDefault="00570D47" w:rsidP="00A57A06">
            <w:pPr>
              <w:spacing w:after="0"/>
              <w:jc w:val="center"/>
              <w:rPr>
                <w:rFonts w:ascii="Arial Narrow" w:eastAsia="Times New Roman" w:hAnsi="Arial Narrow"/>
                <w:b/>
                <w:bCs/>
                <w:color w:val="000000"/>
                <w:szCs w:val="22"/>
                <w:lang w:val="el-GR" w:eastAsia="el-GR"/>
              </w:rPr>
            </w:pPr>
            <w:r w:rsidRPr="008C0F5F">
              <w:rPr>
                <w:rFonts w:ascii="Arial Narrow" w:eastAsia="Times New Roman" w:hAnsi="Arial Narrow"/>
                <w:b/>
                <w:bCs/>
                <w:color w:val="000000"/>
                <w:szCs w:val="22"/>
                <w:lang w:val="el-GR" w:eastAsia="el-GR"/>
              </w:rPr>
              <w:t>KT_2 Άθροισμα</w:t>
            </w:r>
          </w:p>
        </w:tc>
        <w:tc>
          <w:tcPr>
            <w:tcW w:w="895" w:type="pct"/>
            <w:tcBorders>
              <w:top w:val="nil"/>
              <w:left w:val="single" w:sz="4" w:space="0" w:color="auto"/>
              <w:bottom w:val="single" w:sz="4" w:space="0" w:color="auto"/>
              <w:right w:val="single" w:sz="4" w:space="0" w:color="auto"/>
            </w:tcBorders>
            <w:shd w:val="clear" w:color="auto" w:fill="FFF2CC"/>
            <w:vAlign w:val="center"/>
            <w:hideMark/>
          </w:tcPr>
          <w:p w:rsidR="00570D47" w:rsidRPr="008C0F5F" w:rsidRDefault="00570D47" w:rsidP="00A57A06">
            <w:pPr>
              <w:spacing w:after="0"/>
              <w:jc w:val="center"/>
              <w:rPr>
                <w:rFonts w:ascii="Arial Narrow" w:eastAsia="Times New Roman" w:hAnsi="Arial Narrow"/>
                <w:b/>
                <w:bCs/>
                <w:color w:val="000000"/>
                <w:szCs w:val="22"/>
                <w:lang w:val="el-GR" w:eastAsia="el-GR"/>
              </w:rPr>
            </w:pPr>
            <w:r w:rsidRPr="008C0F5F">
              <w:rPr>
                <w:rFonts w:ascii="Arial Narrow" w:eastAsia="Times New Roman" w:hAnsi="Arial Narrow"/>
                <w:b/>
                <w:bCs/>
                <w:color w:val="000000"/>
                <w:szCs w:val="22"/>
                <w:lang w:val="el-GR" w:eastAsia="el-GR"/>
              </w:rPr>
              <w:t>33</w:t>
            </w:r>
          </w:p>
        </w:tc>
        <w:tc>
          <w:tcPr>
            <w:tcW w:w="771" w:type="pct"/>
            <w:tcBorders>
              <w:top w:val="nil"/>
              <w:left w:val="nil"/>
              <w:bottom w:val="single" w:sz="4" w:space="0" w:color="auto"/>
              <w:right w:val="single" w:sz="4" w:space="0" w:color="auto"/>
            </w:tcBorders>
            <w:shd w:val="clear" w:color="auto" w:fill="FFF2CC"/>
            <w:vAlign w:val="center"/>
            <w:hideMark/>
          </w:tcPr>
          <w:p w:rsidR="00570D47" w:rsidRPr="008C0F5F" w:rsidRDefault="00570D47">
            <w:pPr>
              <w:spacing w:after="0"/>
              <w:jc w:val="center"/>
              <w:rPr>
                <w:rFonts w:ascii="Arial Narrow" w:eastAsia="Times New Roman" w:hAnsi="Arial Narrow"/>
                <w:b/>
                <w:bCs/>
                <w:color w:val="000000"/>
                <w:szCs w:val="22"/>
                <w:lang w:val="el-GR" w:eastAsia="el-GR"/>
              </w:rPr>
            </w:pPr>
            <w:r w:rsidRPr="008C0F5F">
              <w:rPr>
                <w:rFonts w:ascii="Arial Narrow" w:eastAsia="Times New Roman" w:hAnsi="Arial Narrow"/>
                <w:b/>
                <w:bCs/>
                <w:color w:val="000000"/>
                <w:szCs w:val="22"/>
                <w:lang w:val="el-GR" w:eastAsia="el-GR"/>
              </w:rPr>
              <w:t>59.870,00 €</w:t>
            </w:r>
          </w:p>
        </w:tc>
      </w:tr>
      <w:tr w:rsidR="008C0243" w:rsidRPr="008C0F5F" w:rsidTr="008C0243">
        <w:trPr>
          <w:trHeight w:val="284"/>
        </w:trPr>
        <w:tc>
          <w:tcPr>
            <w:tcW w:w="606" w:type="pct"/>
            <w:vMerge w:val="restart"/>
            <w:tcBorders>
              <w:top w:val="nil"/>
              <w:left w:val="single" w:sz="4" w:space="0" w:color="auto"/>
              <w:bottom w:val="single" w:sz="4" w:space="0" w:color="000000"/>
              <w:right w:val="single" w:sz="4" w:space="0" w:color="auto"/>
            </w:tcBorders>
            <w:shd w:val="clear" w:color="auto" w:fill="auto"/>
            <w:vAlign w:val="center"/>
            <w:hideMark/>
          </w:tcPr>
          <w:p w:rsidR="00570D47" w:rsidRPr="008C0F5F" w:rsidRDefault="00570D47" w:rsidP="00A57A06">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KT_3</w:t>
            </w:r>
          </w:p>
        </w:tc>
        <w:tc>
          <w:tcPr>
            <w:tcW w:w="544" w:type="pct"/>
            <w:vMerge w:val="restart"/>
            <w:tcBorders>
              <w:top w:val="nil"/>
              <w:left w:val="single" w:sz="4" w:space="0" w:color="auto"/>
              <w:bottom w:val="single" w:sz="4" w:space="0" w:color="000000"/>
              <w:right w:val="single" w:sz="4" w:space="0" w:color="auto"/>
            </w:tcBorders>
            <w:shd w:val="clear" w:color="auto" w:fill="auto"/>
            <w:vAlign w:val="center"/>
            <w:hideMark/>
          </w:tcPr>
          <w:p w:rsidR="00570D47" w:rsidRPr="008C0F5F" w:rsidRDefault="00570D47" w:rsidP="00A57A06">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3.1</w:t>
            </w:r>
          </w:p>
        </w:tc>
        <w:tc>
          <w:tcPr>
            <w:tcW w:w="2183" w:type="pct"/>
            <w:tcBorders>
              <w:top w:val="nil"/>
              <w:left w:val="nil"/>
              <w:bottom w:val="single" w:sz="4" w:space="0" w:color="auto"/>
              <w:right w:val="single" w:sz="4" w:space="0" w:color="auto"/>
            </w:tcBorders>
            <w:shd w:val="clear" w:color="auto" w:fill="auto"/>
            <w:vAlign w:val="center"/>
            <w:hideMark/>
          </w:tcPr>
          <w:p w:rsidR="00570D47" w:rsidRPr="008C0F5F" w:rsidRDefault="00570D47" w:rsidP="00A57A06">
            <w:pPr>
              <w:spacing w:after="0"/>
              <w:jc w:val="left"/>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03. Κοινωνικός Επιστήμονας</w:t>
            </w:r>
          </w:p>
        </w:tc>
        <w:tc>
          <w:tcPr>
            <w:tcW w:w="895" w:type="pct"/>
            <w:tcBorders>
              <w:top w:val="nil"/>
              <w:left w:val="nil"/>
              <w:bottom w:val="single" w:sz="4" w:space="0" w:color="auto"/>
              <w:right w:val="single" w:sz="4" w:space="0" w:color="auto"/>
            </w:tcBorders>
            <w:shd w:val="clear" w:color="auto" w:fill="auto"/>
            <w:vAlign w:val="center"/>
            <w:hideMark/>
          </w:tcPr>
          <w:p w:rsidR="00570D47" w:rsidRPr="008C0F5F" w:rsidRDefault="00570D47" w:rsidP="00A57A06">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23</w:t>
            </w:r>
          </w:p>
        </w:tc>
        <w:tc>
          <w:tcPr>
            <w:tcW w:w="771" w:type="pct"/>
            <w:tcBorders>
              <w:top w:val="nil"/>
              <w:left w:val="nil"/>
              <w:bottom w:val="single" w:sz="4" w:space="0" w:color="auto"/>
              <w:right w:val="single" w:sz="4" w:space="0" w:color="auto"/>
            </w:tcBorders>
            <w:shd w:val="clear" w:color="auto" w:fill="auto"/>
            <w:vAlign w:val="center"/>
            <w:hideMark/>
          </w:tcPr>
          <w:p w:rsidR="00570D47" w:rsidRPr="008C0F5F" w:rsidRDefault="00570D47">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46.345,00 €</w:t>
            </w:r>
          </w:p>
        </w:tc>
      </w:tr>
      <w:tr w:rsidR="008C0243" w:rsidRPr="008C0F5F" w:rsidTr="008C0243">
        <w:trPr>
          <w:trHeight w:val="568"/>
        </w:trPr>
        <w:tc>
          <w:tcPr>
            <w:tcW w:w="606" w:type="pct"/>
            <w:vMerge/>
            <w:tcBorders>
              <w:top w:val="nil"/>
              <w:left w:val="single" w:sz="4" w:space="0" w:color="auto"/>
              <w:bottom w:val="single" w:sz="4" w:space="0" w:color="000000"/>
              <w:right w:val="single" w:sz="4" w:space="0" w:color="auto"/>
            </w:tcBorders>
            <w:vAlign w:val="center"/>
            <w:hideMark/>
          </w:tcPr>
          <w:p w:rsidR="00570D47" w:rsidRPr="008C0F5F" w:rsidRDefault="00570D47" w:rsidP="00A57A06">
            <w:pPr>
              <w:spacing w:after="0"/>
              <w:jc w:val="left"/>
              <w:rPr>
                <w:rFonts w:ascii="Arial Narrow" w:eastAsia="Times New Roman" w:hAnsi="Arial Narrow"/>
                <w:color w:val="000000"/>
                <w:szCs w:val="22"/>
                <w:lang w:val="el-GR" w:eastAsia="el-GR"/>
              </w:rPr>
            </w:pPr>
          </w:p>
        </w:tc>
        <w:tc>
          <w:tcPr>
            <w:tcW w:w="544" w:type="pct"/>
            <w:vMerge/>
            <w:tcBorders>
              <w:top w:val="nil"/>
              <w:left w:val="single" w:sz="4" w:space="0" w:color="auto"/>
              <w:bottom w:val="single" w:sz="4" w:space="0" w:color="000000"/>
              <w:right w:val="single" w:sz="4" w:space="0" w:color="auto"/>
            </w:tcBorders>
            <w:vAlign w:val="center"/>
            <w:hideMark/>
          </w:tcPr>
          <w:p w:rsidR="00570D47" w:rsidRPr="008C0F5F" w:rsidRDefault="00570D47" w:rsidP="00A57A06">
            <w:pPr>
              <w:spacing w:after="0"/>
              <w:jc w:val="left"/>
              <w:rPr>
                <w:rFonts w:ascii="Arial Narrow" w:eastAsia="Times New Roman" w:hAnsi="Arial Narrow"/>
                <w:color w:val="000000"/>
                <w:szCs w:val="22"/>
                <w:lang w:val="el-GR" w:eastAsia="el-GR"/>
              </w:rPr>
            </w:pPr>
          </w:p>
        </w:tc>
        <w:tc>
          <w:tcPr>
            <w:tcW w:w="2183" w:type="pct"/>
            <w:tcBorders>
              <w:top w:val="nil"/>
              <w:left w:val="nil"/>
              <w:bottom w:val="single" w:sz="4" w:space="0" w:color="auto"/>
              <w:right w:val="single" w:sz="4" w:space="0" w:color="auto"/>
            </w:tcBorders>
            <w:shd w:val="clear" w:color="auto" w:fill="auto"/>
            <w:vAlign w:val="center"/>
            <w:hideMark/>
          </w:tcPr>
          <w:p w:rsidR="00570D47" w:rsidRPr="008C0F5F" w:rsidRDefault="00570D47" w:rsidP="00A57A06">
            <w:pPr>
              <w:spacing w:after="0"/>
              <w:jc w:val="left"/>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14. Επιστημονικές Ειδικότητες Δημιουργικής Απασχόλησης (Θεατρολόγος)</w:t>
            </w:r>
          </w:p>
        </w:tc>
        <w:tc>
          <w:tcPr>
            <w:tcW w:w="895" w:type="pct"/>
            <w:tcBorders>
              <w:top w:val="nil"/>
              <w:left w:val="nil"/>
              <w:bottom w:val="single" w:sz="4" w:space="0" w:color="auto"/>
              <w:right w:val="single" w:sz="4" w:space="0" w:color="auto"/>
            </w:tcBorders>
            <w:shd w:val="clear" w:color="auto" w:fill="auto"/>
            <w:vAlign w:val="center"/>
            <w:hideMark/>
          </w:tcPr>
          <w:p w:rsidR="00570D47" w:rsidRPr="008C0F5F" w:rsidRDefault="00570D47" w:rsidP="00A57A06">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5</w:t>
            </w:r>
          </w:p>
        </w:tc>
        <w:tc>
          <w:tcPr>
            <w:tcW w:w="771" w:type="pct"/>
            <w:tcBorders>
              <w:top w:val="nil"/>
              <w:left w:val="nil"/>
              <w:bottom w:val="single" w:sz="4" w:space="0" w:color="auto"/>
              <w:right w:val="single" w:sz="4" w:space="0" w:color="auto"/>
            </w:tcBorders>
            <w:shd w:val="clear" w:color="auto" w:fill="auto"/>
            <w:vAlign w:val="center"/>
            <w:hideMark/>
          </w:tcPr>
          <w:p w:rsidR="00570D47" w:rsidRPr="008C0F5F" w:rsidRDefault="00570D47">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8.750,00 €</w:t>
            </w:r>
          </w:p>
        </w:tc>
      </w:tr>
      <w:tr w:rsidR="008C0243" w:rsidRPr="008C0F5F" w:rsidTr="008C0243">
        <w:trPr>
          <w:trHeight w:val="284"/>
        </w:trPr>
        <w:tc>
          <w:tcPr>
            <w:tcW w:w="606" w:type="pct"/>
            <w:vMerge/>
            <w:tcBorders>
              <w:top w:val="nil"/>
              <w:left w:val="single" w:sz="4" w:space="0" w:color="auto"/>
              <w:bottom w:val="single" w:sz="4" w:space="0" w:color="000000"/>
              <w:right w:val="single" w:sz="4" w:space="0" w:color="auto"/>
            </w:tcBorders>
            <w:vAlign w:val="center"/>
            <w:hideMark/>
          </w:tcPr>
          <w:p w:rsidR="00570D47" w:rsidRPr="008C0F5F" w:rsidRDefault="00570D47" w:rsidP="00A57A06">
            <w:pPr>
              <w:spacing w:after="0"/>
              <w:jc w:val="left"/>
              <w:rPr>
                <w:rFonts w:ascii="Arial Narrow" w:eastAsia="Times New Roman" w:hAnsi="Arial Narrow"/>
                <w:color w:val="000000"/>
                <w:szCs w:val="22"/>
                <w:lang w:val="el-GR" w:eastAsia="el-GR"/>
              </w:rPr>
            </w:pPr>
          </w:p>
        </w:tc>
        <w:tc>
          <w:tcPr>
            <w:tcW w:w="544" w:type="pct"/>
            <w:tcBorders>
              <w:top w:val="nil"/>
              <w:left w:val="nil"/>
              <w:bottom w:val="single" w:sz="4" w:space="0" w:color="auto"/>
              <w:right w:val="single" w:sz="4" w:space="0" w:color="auto"/>
            </w:tcBorders>
            <w:shd w:val="clear" w:color="auto" w:fill="auto"/>
            <w:vAlign w:val="center"/>
            <w:hideMark/>
          </w:tcPr>
          <w:p w:rsidR="00570D47" w:rsidRPr="008C0F5F" w:rsidRDefault="00570D47" w:rsidP="00A57A06">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3.2</w:t>
            </w:r>
          </w:p>
        </w:tc>
        <w:tc>
          <w:tcPr>
            <w:tcW w:w="2183" w:type="pct"/>
            <w:tcBorders>
              <w:top w:val="nil"/>
              <w:left w:val="nil"/>
              <w:bottom w:val="single" w:sz="4" w:space="0" w:color="auto"/>
              <w:right w:val="single" w:sz="4" w:space="0" w:color="auto"/>
            </w:tcBorders>
            <w:shd w:val="clear" w:color="auto" w:fill="auto"/>
            <w:vAlign w:val="center"/>
            <w:hideMark/>
          </w:tcPr>
          <w:p w:rsidR="00570D47" w:rsidRPr="008C0F5F" w:rsidRDefault="00570D47" w:rsidP="00A57A06">
            <w:pPr>
              <w:spacing w:after="0"/>
              <w:jc w:val="left"/>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04. Ψυχολόγος</w:t>
            </w:r>
          </w:p>
        </w:tc>
        <w:tc>
          <w:tcPr>
            <w:tcW w:w="895" w:type="pct"/>
            <w:tcBorders>
              <w:top w:val="nil"/>
              <w:left w:val="nil"/>
              <w:bottom w:val="single" w:sz="4" w:space="0" w:color="auto"/>
              <w:right w:val="single" w:sz="4" w:space="0" w:color="auto"/>
            </w:tcBorders>
            <w:shd w:val="clear" w:color="auto" w:fill="auto"/>
            <w:vAlign w:val="center"/>
            <w:hideMark/>
          </w:tcPr>
          <w:p w:rsidR="00570D47" w:rsidRPr="008C0F5F" w:rsidRDefault="00570D47" w:rsidP="00A57A06">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8</w:t>
            </w:r>
          </w:p>
        </w:tc>
        <w:tc>
          <w:tcPr>
            <w:tcW w:w="771" w:type="pct"/>
            <w:tcBorders>
              <w:top w:val="nil"/>
              <w:left w:val="nil"/>
              <w:bottom w:val="single" w:sz="4" w:space="0" w:color="auto"/>
              <w:right w:val="single" w:sz="4" w:space="0" w:color="auto"/>
            </w:tcBorders>
            <w:shd w:val="clear" w:color="auto" w:fill="auto"/>
            <w:vAlign w:val="center"/>
            <w:hideMark/>
          </w:tcPr>
          <w:p w:rsidR="00570D47" w:rsidRPr="008C0F5F" w:rsidRDefault="00570D47">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16.120,00 €</w:t>
            </w:r>
          </w:p>
        </w:tc>
      </w:tr>
      <w:tr w:rsidR="00570D47" w:rsidRPr="008C0F5F" w:rsidTr="00F76A4D">
        <w:trPr>
          <w:trHeight w:val="284"/>
        </w:trPr>
        <w:tc>
          <w:tcPr>
            <w:tcW w:w="3334" w:type="pct"/>
            <w:gridSpan w:val="3"/>
            <w:tcBorders>
              <w:top w:val="single" w:sz="4" w:space="0" w:color="auto"/>
              <w:left w:val="single" w:sz="4" w:space="0" w:color="auto"/>
              <w:bottom w:val="single" w:sz="4" w:space="0" w:color="auto"/>
              <w:right w:val="nil"/>
            </w:tcBorders>
            <w:shd w:val="clear" w:color="auto" w:fill="FFF2CC"/>
            <w:vAlign w:val="center"/>
            <w:hideMark/>
          </w:tcPr>
          <w:p w:rsidR="00570D47" w:rsidRPr="008C0F5F" w:rsidRDefault="00570D47" w:rsidP="00A57A06">
            <w:pPr>
              <w:spacing w:after="0"/>
              <w:jc w:val="center"/>
              <w:rPr>
                <w:rFonts w:ascii="Arial Narrow" w:eastAsia="Times New Roman" w:hAnsi="Arial Narrow"/>
                <w:b/>
                <w:bCs/>
                <w:color w:val="000000"/>
                <w:szCs w:val="22"/>
                <w:lang w:val="el-GR" w:eastAsia="el-GR"/>
              </w:rPr>
            </w:pPr>
            <w:r w:rsidRPr="008C0F5F">
              <w:rPr>
                <w:rFonts w:ascii="Arial Narrow" w:eastAsia="Times New Roman" w:hAnsi="Arial Narrow"/>
                <w:b/>
                <w:bCs/>
                <w:color w:val="000000"/>
                <w:szCs w:val="22"/>
                <w:lang w:val="el-GR" w:eastAsia="el-GR"/>
              </w:rPr>
              <w:t>KT_3 Άθροισμα</w:t>
            </w:r>
          </w:p>
        </w:tc>
        <w:tc>
          <w:tcPr>
            <w:tcW w:w="895" w:type="pct"/>
            <w:tcBorders>
              <w:top w:val="nil"/>
              <w:left w:val="single" w:sz="4" w:space="0" w:color="auto"/>
              <w:bottom w:val="single" w:sz="4" w:space="0" w:color="auto"/>
              <w:right w:val="single" w:sz="4" w:space="0" w:color="auto"/>
            </w:tcBorders>
            <w:shd w:val="clear" w:color="auto" w:fill="FFF2CC"/>
            <w:vAlign w:val="center"/>
            <w:hideMark/>
          </w:tcPr>
          <w:p w:rsidR="00570D47" w:rsidRPr="008C0F5F" w:rsidRDefault="00570D47" w:rsidP="00A57A06">
            <w:pPr>
              <w:spacing w:after="0"/>
              <w:jc w:val="center"/>
              <w:rPr>
                <w:rFonts w:ascii="Arial Narrow" w:eastAsia="Times New Roman" w:hAnsi="Arial Narrow"/>
                <w:b/>
                <w:bCs/>
                <w:color w:val="000000"/>
                <w:szCs w:val="22"/>
                <w:lang w:val="el-GR" w:eastAsia="el-GR"/>
              </w:rPr>
            </w:pPr>
            <w:r w:rsidRPr="008C0F5F">
              <w:rPr>
                <w:rFonts w:ascii="Arial Narrow" w:eastAsia="Times New Roman" w:hAnsi="Arial Narrow"/>
                <w:b/>
                <w:bCs/>
                <w:color w:val="000000"/>
                <w:szCs w:val="22"/>
                <w:lang w:val="el-GR" w:eastAsia="el-GR"/>
              </w:rPr>
              <w:t>36</w:t>
            </w:r>
          </w:p>
        </w:tc>
        <w:tc>
          <w:tcPr>
            <w:tcW w:w="771" w:type="pct"/>
            <w:tcBorders>
              <w:top w:val="nil"/>
              <w:left w:val="nil"/>
              <w:bottom w:val="single" w:sz="4" w:space="0" w:color="auto"/>
              <w:right w:val="single" w:sz="4" w:space="0" w:color="auto"/>
            </w:tcBorders>
            <w:shd w:val="clear" w:color="auto" w:fill="FFF2CC"/>
            <w:vAlign w:val="center"/>
            <w:hideMark/>
          </w:tcPr>
          <w:p w:rsidR="00570D47" w:rsidRPr="008C0F5F" w:rsidRDefault="00570D47">
            <w:pPr>
              <w:spacing w:after="0"/>
              <w:jc w:val="center"/>
              <w:rPr>
                <w:rFonts w:ascii="Arial Narrow" w:eastAsia="Times New Roman" w:hAnsi="Arial Narrow"/>
                <w:b/>
                <w:bCs/>
                <w:color w:val="000000"/>
                <w:szCs w:val="22"/>
                <w:lang w:val="el-GR" w:eastAsia="el-GR"/>
              </w:rPr>
            </w:pPr>
            <w:r w:rsidRPr="008C0F5F">
              <w:rPr>
                <w:rFonts w:ascii="Arial Narrow" w:eastAsia="Times New Roman" w:hAnsi="Arial Narrow"/>
                <w:b/>
                <w:bCs/>
                <w:color w:val="000000"/>
                <w:szCs w:val="22"/>
                <w:lang w:val="el-GR" w:eastAsia="el-GR"/>
              </w:rPr>
              <w:t>71.215,00 €</w:t>
            </w:r>
          </w:p>
        </w:tc>
      </w:tr>
      <w:tr w:rsidR="008C0243" w:rsidRPr="008C0F5F" w:rsidTr="008C0243">
        <w:trPr>
          <w:trHeight w:val="284"/>
        </w:trPr>
        <w:tc>
          <w:tcPr>
            <w:tcW w:w="606" w:type="pct"/>
            <w:vMerge w:val="restart"/>
            <w:tcBorders>
              <w:top w:val="nil"/>
              <w:left w:val="single" w:sz="4" w:space="0" w:color="auto"/>
              <w:bottom w:val="nil"/>
              <w:right w:val="single" w:sz="4" w:space="0" w:color="auto"/>
            </w:tcBorders>
            <w:shd w:val="clear" w:color="auto" w:fill="auto"/>
            <w:vAlign w:val="center"/>
            <w:hideMark/>
          </w:tcPr>
          <w:p w:rsidR="00570D47" w:rsidRPr="008C0F5F" w:rsidRDefault="00570D47" w:rsidP="00A57A06">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KT_4</w:t>
            </w:r>
          </w:p>
        </w:tc>
        <w:tc>
          <w:tcPr>
            <w:tcW w:w="544" w:type="pct"/>
            <w:vMerge w:val="restart"/>
            <w:tcBorders>
              <w:top w:val="nil"/>
              <w:left w:val="single" w:sz="4" w:space="0" w:color="auto"/>
              <w:bottom w:val="nil"/>
              <w:right w:val="single" w:sz="4" w:space="0" w:color="auto"/>
            </w:tcBorders>
            <w:shd w:val="clear" w:color="auto" w:fill="auto"/>
            <w:vAlign w:val="center"/>
            <w:hideMark/>
          </w:tcPr>
          <w:p w:rsidR="00570D47" w:rsidRPr="008C0F5F" w:rsidRDefault="00570D47" w:rsidP="00A57A06">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4.1</w:t>
            </w:r>
          </w:p>
        </w:tc>
        <w:tc>
          <w:tcPr>
            <w:tcW w:w="2183" w:type="pct"/>
            <w:tcBorders>
              <w:top w:val="nil"/>
              <w:left w:val="nil"/>
              <w:bottom w:val="single" w:sz="4" w:space="0" w:color="auto"/>
              <w:right w:val="single" w:sz="4" w:space="0" w:color="auto"/>
            </w:tcBorders>
            <w:shd w:val="clear" w:color="auto" w:fill="auto"/>
            <w:vAlign w:val="center"/>
            <w:hideMark/>
          </w:tcPr>
          <w:p w:rsidR="00570D47" w:rsidRPr="008C0F5F" w:rsidRDefault="00570D47" w:rsidP="00A57A06">
            <w:pPr>
              <w:spacing w:after="0"/>
              <w:jc w:val="left"/>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03. Κοινωνικός Επιστήμονας</w:t>
            </w:r>
          </w:p>
        </w:tc>
        <w:tc>
          <w:tcPr>
            <w:tcW w:w="895" w:type="pct"/>
            <w:tcBorders>
              <w:top w:val="nil"/>
              <w:left w:val="nil"/>
              <w:bottom w:val="single" w:sz="4" w:space="0" w:color="auto"/>
              <w:right w:val="single" w:sz="4" w:space="0" w:color="auto"/>
            </w:tcBorders>
            <w:shd w:val="clear" w:color="auto" w:fill="auto"/>
            <w:vAlign w:val="center"/>
            <w:hideMark/>
          </w:tcPr>
          <w:p w:rsidR="00570D47" w:rsidRPr="008C0F5F" w:rsidRDefault="00570D47" w:rsidP="00A57A06">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12</w:t>
            </w:r>
          </w:p>
        </w:tc>
        <w:tc>
          <w:tcPr>
            <w:tcW w:w="771" w:type="pct"/>
            <w:tcBorders>
              <w:top w:val="nil"/>
              <w:left w:val="nil"/>
              <w:bottom w:val="single" w:sz="4" w:space="0" w:color="auto"/>
              <w:right w:val="single" w:sz="4" w:space="0" w:color="auto"/>
            </w:tcBorders>
            <w:shd w:val="clear" w:color="auto" w:fill="auto"/>
            <w:vAlign w:val="center"/>
            <w:hideMark/>
          </w:tcPr>
          <w:p w:rsidR="00570D47" w:rsidRPr="008C0F5F" w:rsidRDefault="00570D47">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28.980,00 €</w:t>
            </w:r>
          </w:p>
        </w:tc>
      </w:tr>
      <w:tr w:rsidR="008C0243" w:rsidRPr="008C0F5F" w:rsidTr="008C0243">
        <w:trPr>
          <w:trHeight w:val="284"/>
        </w:trPr>
        <w:tc>
          <w:tcPr>
            <w:tcW w:w="606" w:type="pct"/>
            <w:vMerge/>
            <w:tcBorders>
              <w:top w:val="nil"/>
              <w:left w:val="single" w:sz="4" w:space="0" w:color="auto"/>
              <w:bottom w:val="nil"/>
              <w:right w:val="single" w:sz="4" w:space="0" w:color="auto"/>
            </w:tcBorders>
            <w:vAlign w:val="center"/>
            <w:hideMark/>
          </w:tcPr>
          <w:p w:rsidR="00570D47" w:rsidRPr="008C0F5F" w:rsidRDefault="00570D47" w:rsidP="00A57A06">
            <w:pPr>
              <w:spacing w:after="0"/>
              <w:jc w:val="left"/>
              <w:rPr>
                <w:rFonts w:ascii="Arial Narrow" w:eastAsia="Times New Roman" w:hAnsi="Arial Narrow"/>
                <w:color w:val="000000"/>
                <w:szCs w:val="22"/>
                <w:lang w:val="el-GR" w:eastAsia="el-GR"/>
              </w:rPr>
            </w:pPr>
          </w:p>
        </w:tc>
        <w:tc>
          <w:tcPr>
            <w:tcW w:w="544" w:type="pct"/>
            <w:vMerge/>
            <w:tcBorders>
              <w:top w:val="nil"/>
              <w:left w:val="single" w:sz="4" w:space="0" w:color="auto"/>
              <w:bottom w:val="nil"/>
              <w:right w:val="single" w:sz="4" w:space="0" w:color="auto"/>
            </w:tcBorders>
            <w:vAlign w:val="center"/>
            <w:hideMark/>
          </w:tcPr>
          <w:p w:rsidR="00570D47" w:rsidRPr="008C0F5F" w:rsidRDefault="00570D47" w:rsidP="00A57A06">
            <w:pPr>
              <w:spacing w:after="0"/>
              <w:jc w:val="left"/>
              <w:rPr>
                <w:rFonts w:ascii="Arial Narrow" w:eastAsia="Times New Roman" w:hAnsi="Arial Narrow"/>
                <w:color w:val="000000"/>
                <w:szCs w:val="22"/>
                <w:lang w:val="el-GR" w:eastAsia="el-GR"/>
              </w:rPr>
            </w:pPr>
          </w:p>
        </w:tc>
        <w:tc>
          <w:tcPr>
            <w:tcW w:w="2183" w:type="pct"/>
            <w:tcBorders>
              <w:top w:val="nil"/>
              <w:left w:val="nil"/>
              <w:bottom w:val="single" w:sz="4" w:space="0" w:color="auto"/>
              <w:right w:val="single" w:sz="4" w:space="0" w:color="auto"/>
            </w:tcBorders>
            <w:shd w:val="clear" w:color="auto" w:fill="auto"/>
            <w:vAlign w:val="center"/>
            <w:hideMark/>
          </w:tcPr>
          <w:p w:rsidR="00570D47" w:rsidRPr="008C0F5F" w:rsidRDefault="00570D47" w:rsidP="00A57A06">
            <w:pPr>
              <w:spacing w:after="0"/>
              <w:jc w:val="left"/>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03. Κοινωνικός Επιστήμονας</w:t>
            </w:r>
          </w:p>
        </w:tc>
        <w:tc>
          <w:tcPr>
            <w:tcW w:w="895" w:type="pct"/>
            <w:tcBorders>
              <w:top w:val="nil"/>
              <w:left w:val="nil"/>
              <w:bottom w:val="single" w:sz="4" w:space="0" w:color="auto"/>
              <w:right w:val="single" w:sz="4" w:space="0" w:color="auto"/>
            </w:tcBorders>
            <w:shd w:val="clear" w:color="auto" w:fill="auto"/>
            <w:vAlign w:val="center"/>
            <w:hideMark/>
          </w:tcPr>
          <w:p w:rsidR="00570D47" w:rsidRPr="008C0F5F" w:rsidRDefault="00570D47" w:rsidP="00A57A06">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48</w:t>
            </w:r>
          </w:p>
        </w:tc>
        <w:tc>
          <w:tcPr>
            <w:tcW w:w="771" w:type="pct"/>
            <w:tcBorders>
              <w:top w:val="nil"/>
              <w:left w:val="nil"/>
              <w:bottom w:val="single" w:sz="4" w:space="0" w:color="auto"/>
              <w:right w:val="single" w:sz="4" w:space="0" w:color="auto"/>
            </w:tcBorders>
            <w:shd w:val="clear" w:color="auto" w:fill="auto"/>
            <w:vAlign w:val="center"/>
            <w:hideMark/>
          </w:tcPr>
          <w:p w:rsidR="00570D47" w:rsidRPr="008C0F5F" w:rsidRDefault="00570D47">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96.720,00 €</w:t>
            </w:r>
          </w:p>
        </w:tc>
      </w:tr>
      <w:tr w:rsidR="00570D47" w:rsidRPr="008C0F5F" w:rsidTr="00F76A4D">
        <w:trPr>
          <w:trHeight w:val="284"/>
        </w:trPr>
        <w:tc>
          <w:tcPr>
            <w:tcW w:w="3334" w:type="pct"/>
            <w:gridSpan w:val="3"/>
            <w:tcBorders>
              <w:top w:val="single" w:sz="4" w:space="0" w:color="auto"/>
              <w:left w:val="single" w:sz="4" w:space="0" w:color="auto"/>
              <w:bottom w:val="single" w:sz="4" w:space="0" w:color="auto"/>
              <w:right w:val="nil"/>
            </w:tcBorders>
            <w:shd w:val="clear" w:color="auto" w:fill="FFF2CC"/>
            <w:vAlign w:val="center"/>
            <w:hideMark/>
          </w:tcPr>
          <w:p w:rsidR="00570D47" w:rsidRPr="008C0F5F" w:rsidRDefault="00570D47" w:rsidP="00A57A06">
            <w:pPr>
              <w:spacing w:after="0"/>
              <w:jc w:val="center"/>
              <w:rPr>
                <w:rFonts w:ascii="Arial Narrow" w:eastAsia="Times New Roman" w:hAnsi="Arial Narrow"/>
                <w:b/>
                <w:bCs/>
                <w:color w:val="000000"/>
                <w:szCs w:val="22"/>
                <w:lang w:val="el-GR" w:eastAsia="el-GR"/>
              </w:rPr>
            </w:pPr>
            <w:r w:rsidRPr="008C0F5F">
              <w:rPr>
                <w:rFonts w:ascii="Arial Narrow" w:eastAsia="Times New Roman" w:hAnsi="Arial Narrow"/>
                <w:b/>
                <w:bCs/>
                <w:color w:val="000000"/>
                <w:szCs w:val="22"/>
                <w:lang w:val="el-GR" w:eastAsia="el-GR"/>
              </w:rPr>
              <w:t>KT_4 Άθροισμα</w:t>
            </w:r>
          </w:p>
        </w:tc>
        <w:tc>
          <w:tcPr>
            <w:tcW w:w="895" w:type="pct"/>
            <w:tcBorders>
              <w:top w:val="nil"/>
              <w:left w:val="single" w:sz="4" w:space="0" w:color="auto"/>
              <w:bottom w:val="single" w:sz="4" w:space="0" w:color="auto"/>
              <w:right w:val="single" w:sz="4" w:space="0" w:color="auto"/>
            </w:tcBorders>
            <w:shd w:val="clear" w:color="auto" w:fill="FFF2CC"/>
            <w:vAlign w:val="center"/>
            <w:hideMark/>
          </w:tcPr>
          <w:p w:rsidR="00570D47" w:rsidRPr="008C0F5F" w:rsidRDefault="00570D47" w:rsidP="00A57A06">
            <w:pPr>
              <w:spacing w:after="0"/>
              <w:jc w:val="center"/>
              <w:rPr>
                <w:rFonts w:ascii="Arial Narrow" w:eastAsia="Times New Roman" w:hAnsi="Arial Narrow"/>
                <w:b/>
                <w:bCs/>
                <w:color w:val="000000"/>
                <w:szCs w:val="22"/>
                <w:lang w:val="el-GR" w:eastAsia="el-GR"/>
              </w:rPr>
            </w:pPr>
            <w:r w:rsidRPr="008C0F5F">
              <w:rPr>
                <w:rFonts w:ascii="Arial Narrow" w:eastAsia="Times New Roman" w:hAnsi="Arial Narrow"/>
                <w:b/>
                <w:bCs/>
                <w:color w:val="000000"/>
                <w:szCs w:val="22"/>
                <w:lang w:val="el-GR" w:eastAsia="el-GR"/>
              </w:rPr>
              <w:t>60</w:t>
            </w:r>
          </w:p>
        </w:tc>
        <w:tc>
          <w:tcPr>
            <w:tcW w:w="771" w:type="pct"/>
            <w:tcBorders>
              <w:top w:val="nil"/>
              <w:left w:val="nil"/>
              <w:bottom w:val="single" w:sz="4" w:space="0" w:color="auto"/>
              <w:right w:val="single" w:sz="4" w:space="0" w:color="auto"/>
            </w:tcBorders>
            <w:shd w:val="clear" w:color="auto" w:fill="FFF2CC"/>
            <w:vAlign w:val="center"/>
            <w:hideMark/>
          </w:tcPr>
          <w:p w:rsidR="00570D47" w:rsidRPr="008C0F5F" w:rsidRDefault="00570D47">
            <w:pPr>
              <w:spacing w:after="0"/>
              <w:jc w:val="center"/>
              <w:rPr>
                <w:rFonts w:ascii="Arial Narrow" w:eastAsia="Times New Roman" w:hAnsi="Arial Narrow"/>
                <w:b/>
                <w:bCs/>
                <w:color w:val="000000"/>
                <w:szCs w:val="22"/>
                <w:lang w:val="el-GR" w:eastAsia="el-GR"/>
              </w:rPr>
            </w:pPr>
            <w:r w:rsidRPr="008C0F5F">
              <w:rPr>
                <w:rFonts w:ascii="Arial Narrow" w:eastAsia="Times New Roman" w:hAnsi="Arial Narrow"/>
                <w:b/>
                <w:bCs/>
                <w:color w:val="000000"/>
                <w:szCs w:val="22"/>
                <w:lang w:val="el-GR" w:eastAsia="el-GR"/>
              </w:rPr>
              <w:t>125.700,00 €</w:t>
            </w:r>
          </w:p>
        </w:tc>
      </w:tr>
      <w:tr w:rsidR="008C0243" w:rsidRPr="008C0F5F" w:rsidTr="008C0243">
        <w:trPr>
          <w:trHeight w:val="284"/>
        </w:trPr>
        <w:tc>
          <w:tcPr>
            <w:tcW w:w="606" w:type="pct"/>
            <w:vMerge w:val="restart"/>
            <w:tcBorders>
              <w:top w:val="nil"/>
              <w:left w:val="single" w:sz="4" w:space="0" w:color="auto"/>
              <w:bottom w:val="single" w:sz="4" w:space="0" w:color="000000"/>
              <w:right w:val="single" w:sz="4" w:space="0" w:color="auto"/>
            </w:tcBorders>
            <w:shd w:val="clear" w:color="auto" w:fill="auto"/>
            <w:vAlign w:val="center"/>
            <w:hideMark/>
          </w:tcPr>
          <w:p w:rsidR="00570D47" w:rsidRPr="008C0F5F" w:rsidRDefault="00570D47" w:rsidP="00A57A06">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KT_5</w:t>
            </w:r>
          </w:p>
        </w:tc>
        <w:tc>
          <w:tcPr>
            <w:tcW w:w="544" w:type="pct"/>
            <w:tcBorders>
              <w:top w:val="nil"/>
              <w:left w:val="nil"/>
              <w:bottom w:val="nil"/>
              <w:right w:val="single" w:sz="4" w:space="0" w:color="auto"/>
            </w:tcBorders>
            <w:shd w:val="clear" w:color="auto" w:fill="auto"/>
            <w:vAlign w:val="center"/>
            <w:hideMark/>
          </w:tcPr>
          <w:p w:rsidR="00570D47" w:rsidRPr="008C0F5F" w:rsidRDefault="00570D47" w:rsidP="00A57A06">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5.1</w:t>
            </w:r>
          </w:p>
        </w:tc>
        <w:tc>
          <w:tcPr>
            <w:tcW w:w="2183" w:type="pct"/>
            <w:tcBorders>
              <w:top w:val="nil"/>
              <w:left w:val="nil"/>
              <w:bottom w:val="single" w:sz="4" w:space="0" w:color="auto"/>
              <w:right w:val="single" w:sz="4" w:space="0" w:color="auto"/>
            </w:tcBorders>
            <w:shd w:val="clear" w:color="auto" w:fill="auto"/>
            <w:vAlign w:val="center"/>
            <w:hideMark/>
          </w:tcPr>
          <w:p w:rsidR="00570D47" w:rsidRPr="008C0F5F" w:rsidRDefault="00570D47" w:rsidP="00A57A06">
            <w:pPr>
              <w:spacing w:after="0"/>
              <w:jc w:val="left"/>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21. Σύμβουλος Δημοσιότητας</w:t>
            </w:r>
          </w:p>
        </w:tc>
        <w:tc>
          <w:tcPr>
            <w:tcW w:w="895" w:type="pct"/>
            <w:tcBorders>
              <w:top w:val="nil"/>
              <w:left w:val="nil"/>
              <w:bottom w:val="single" w:sz="4" w:space="0" w:color="auto"/>
              <w:right w:val="single" w:sz="4" w:space="0" w:color="auto"/>
            </w:tcBorders>
            <w:shd w:val="clear" w:color="auto" w:fill="auto"/>
            <w:vAlign w:val="center"/>
            <w:hideMark/>
          </w:tcPr>
          <w:p w:rsidR="00570D47" w:rsidRPr="008C0F5F" w:rsidRDefault="00570D47" w:rsidP="00A57A06">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10</w:t>
            </w:r>
          </w:p>
        </w:tc>
        <w:tc>
          <w:tcPr>
            <w:tcW w:w="771" w:type="pct"/>
            <w:tcBorders>
              <w:top w:val="nil"/>
              <w:left w:val="nil"/>
              <w:bottom w:val="single" w:sz="4" w:space="0" w:color="auto"/>
              <w:right w:val="single" w:sz="4" w:space="0" w:color="auto"/>
            </w:tcBorders>
            <w:shd w:val="clear" w:color="auto" w:fill="auto"/>
            <w:vAlign w:val="center"/>
            <w:hideMark/>
          </w:tcPr>
          <w:p w:rsidR="00570D47" w:rsidRPr="008C0F5F" w:rsidRDefault="00570D47">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16.100,00 €</w:t>
            </w:r>
          </w:p>
        </w:tc>
      </w:tr>
      <w:tr w:rsidR="008C0243" w:rsidRPr="008C0F5F" w:rsidTr="008C0243">
        <w:trPr>
          <w:trHeight w:val="284"/>
        </w:trPr>
        <w:tc>
          <w:tcPr>
            <w:tcW w:w="606" w:type="pct"/>
            <w:vMerge/>
            <w:tcBorders>
              <w:top w:val="nil"/>
              <w:left w:val="single" w:sz="4" w:space="0" w:color="auto"/>
              <w:bottom w:val="single" w:sz="4" w:space="0" w:color="000000"/>
              <w:right w:val="single" w:sz="4" w:space="0" w:color="auto"/>
            </w:tcBorders>
            <w:vAlign w:val="center"/>
            <w:hideMark/>
          </w:tcPr>
          <w:p w:rsidR="00570D47" w:rsidRPr="008C0F5F" w:rsidRDefault="00570D47" w:rsidP="00A57A06">
            <w:pPr>
              <w:spacing w:after="0"/>
              <w:jc w:val="left"/>
              <w:rPr>
                <w:rFonts w:ascii="Arial Narrow" w:eastAsia="Times New Roman" w:hAnsi="Arial Narrow"/>
                <w:color w:val="000000"/>
                <w:szCs w:val="22"/>
                <w:lang w:val="el-GR" w:eastAsia="el-GR"/>
              </w:rPr>
            </w:pPr>
          </w:p>
        </w:tc>
        <w:tc>
          <w:tcPr>
            <w:tcW w:w="544" w:type="pct"/>
            <w:tcBorders>
              <w:top w:val="single" w:sz="4" w:space="0" w:color="auto"/>
              <w:left w:val="nil"/>
              <w:bottom w:val="single" w:sz="4" w:space="0" w:color="auto"/>
              <w:right w:val="single" w:sz="4" w:space="0" w:color="auto"/>
            </w:tcBorders>
            <w:shd w:val="clear" w:color="auto" w:fill="auto"/>
            <w:vAlign w:val="center"/>
            <w:hideMark/>
          </w:tcPr>
          <w:p w:rsidR="00570D47" w:rsidRPr="008C0F5F" w:rsidRDefault="00570D47" w:rsidP="00A57A06">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5.2</w:t>
            </w:r>
          </w:p>
        </w:tc>
        <w:tc>
          <w:tcPr>
            <w:tcW w:w="2183" w:type="pct"/>
            <w:tcBorders>
              <w:top w:val="nil"/>
              <w:left w:val="nil"/>
              <w:bottom w:val="single" w:sz="4" w:space="0" w:color="auto"/>
              <w:right w:val="single" w:sz="4" w:space="0" w:color="auto"/>
            </w:tcBorders>
            <w:shd w:val="clear" w:color="auto" w:fill="auto"/>
            <w:vAlign w:val="center"/>
            <w:hideMark/>
          </w:tcPr>
          <w:p w:rsidR="00570D47" w:rsidRPr="008C0F5F" w:rsidRDefault="00570D47" w:rsidP="00A57A06">
            <w:pPr>
              <w:spacing w:after="0"/>
              <w:jc w:val="left"/>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21. Σύμβουλος Δημοσιότητας</w:t>
            </w:r>
          </w:p>
        </w:tc>
        <w:tc>
          <w:tcPr>
            <w:tcW w:w="895" w:type="pct"/>
            <w:tcBorders>
              <w:top w:val="nil"/>
              <w:left w:val="nil"/>
              <w:bottom w:val="single" w:sz="4" w:space="0" w:color="auto"/>
              <w:right w:val="single" w:sz="4" w:space="0" w:color="auto"/>
            </w:tcBorders>
            <w:shd w:val="clear" w:color="auto" w:fill="auto"/>
            <w:vAlign w:val="center"/>
            <w:hideMark/>
          </w:tcPr>
          <w:p w:rsidR="00570D47" w:rsidRPr="008C0F5F" w:rsidRDefault="00570D47" w:rsidP="00A57A06">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3,2</w:t>
            </w:r>
          </w:p>
        </w:tc>
        <w:tc>
          <w:tcPr>
            <w:tcW w:w="771" w:type="pct"/>
            <w:tcBorders>
              <w:top w:val="nil"/>
              <w:left w:val="nil"/>
              <w:bottom w:val="single" w:sz="4" w:space="0" w:color="auto"/>
              <w:right w:val="single" w:sz="4" w:space="0" w:color="auto"/>
            </w:tcBorders>
            <w:shd w:val="clear" w:color="auto" w:fill="auto"/>
            <w:vAlign w:val="center"/>
            <w:hideMark/>
          </w:tcPr>
          <w:p w:rsidR="00570D47" w:rsidRPr="008C0F5F" w:rsidRDefault="00570D47">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5.152,00 €</w:t>
            </w:r>
          </w:p>
        </w:tc>
      </w:tr>
      <w:tr w:rsidR="00570D47" w:rsidRPr="008C0F5F" w:rsidTr="00F76A4D">
        <w:trPr>
          <w:trHeight w:val="284"/>
        </w:trPr>
        <w:tc>
          <w:tcPr>
            <w:tcW w:w="3334" w:type="pct"/>
            <w:gridSpan w:val="3"/>
            <w:tcBorders>
              <w:top w:val="single" w:sz="4" w:space="0" w:color="auto"/>
              <w:left w:val="single" w:sz="4" w:space="0" w:color="auto"/>
              <w:bottom w:val="single" w:sz="4" w:space="0" w:color="auto"/>
              <w:right w:val="nil"/>
            </w:tcBorders>
            <w:shd w:val="clear" w:color="auto" w:fill="FFF2CC"/>
            <w:vAlign w:val="center"/>
            <w:hideMark/>
          </w:tcPr>
          <w:p w:rsidR="00570D47" w:rsidRPr="008C0F5F" w:rsidRDefault="00570D47" w:rsidP="00A57A06">
            <w:pPr>
              <w:spacing w:after="0"/>
              <w:jc w:val="center"/>
              <w:rPr>
                <w:rFonts w:ascii="Arial Narrow" w:eastAsia="Times New Roman" w:hAnsi="Arial Narrow"/>
                <w:b/>
                <w:bCs/>
                <w:color w:val="000000"/>
                <w:szCs w:val="22"/>
                <w:lang w:val="el-GR" w:eastAsia="el-GR"/>
              </w:rPr>
            </w:pPr>
            <w:r w:rsidRPr="008C0F5F">
              <w:rPr>
                <w:rFonts w:ascii="Arial Narrow" w:eastAsia="Times New Roman" w:hAnsi="Arial Narrow"/>
                <w:b/>
                <w:bCs/>
                <w:color w:val="000000"/>
                <w:szCs w:val="22"/>
                <w:lang w:val="el-GR" w:eastAsia="el-GR"/>
              </w:rPr>
              <w:t>KT_5 Άθροισμα</w:t>
            </w:r>
          </w:p>
        </w:tc>
        <w:tc>
          <w:tcPr>
            <w:tcW w:w="895" w:type="pct"/>
            <w:tcBorders>
              <w:top w:val="nil"/>
              <w:left w:val="single" w:sz="4" w:space="0" w:color="auto"/>
              <w:bottom w:val="single" w:sz="4" w:space="0" w:color="auto"/>
              <w:right w:val="single" w:sz="4" w:space="0" w:color="auto"/>
            </w:tcBorders>
            <w:shd w:val="clear" w:color="auto" w:fill="FFF2CC"/>
            <w:vAlign w:val="center"/>
            <w:hideMark/>
          </w:tcPr>
          <w:p w:rsidR="00570D47" w:rsidRPr="008C0F5F" w:rsidRDefault="00570D47" w:rsidP="00A57A06">
            <w:pPr>
              <w:spacing w:after="0"/>
              <w:jc w:val="center"/>
              <w:rPr>
                <w:rFonts w:ascii="Arial Narrow" w:eastAsia="Times New Roman" w:hAnsi="Arial Narrow"/>
                <w:b/>
                <w:bCs/>
                <w:color w:val="000000"/>
                <w:szCs w:val="22"/>
                <w:lang w:val="el-GR" w:eastAsia="el-GR"/>
              </w:rPr>
            </w:pPr>
            <w:r w:rsidRPr="008C0F5F">
              <w:rPr>
                <w:rFonts w:ascii="Arial Narrow" w:eastAsia="Times New Roman" w:hAnsi="Arial Narrow"/>
                <w:b/>
                <w:bCs/>
                <w:color w:val="000000"/>
                <w:szCs w:val="22"/>
                <w:lang w:val="el-GR" w:eastAsia="el-GR"/>
              </w:rPr>
              <w:t>13,2</w:t>
            </w:r>
          </w:p>
        </w:tc>
        <w:tc>
          <w:tcPr>
            <w:tcW w:w="771" w:type="pct"/>
            <w:tcBorders>
              <w:top w:val="nil"/>
              <w:left w:val="nil"/>
              <w:bottom w:val="single" w:sz="4" w:space="0" w:color="auto"/>
              <w:right w:val="single" w:sz="4" w:space="0" w:color="auto"/>
            </w:tcBorders>
            <w:shd w:val="clear" w:color="auto" w:fill="FFF2CC"/>
            <w:vAlign w:val="center"/>
            <w:hideMark/>
          </w:tcPr>
          <w:p w:rsidR="00570D47" w:rsidRPr="008C0F5F" w:rsidRDefault="00570D47">
            <w:pPr>
              <w:spacing w:after="0"/>
              <w:jc w:val="center"/>
              <w:rPr>
                <w:rFonts w:ascii="Arial Narrow" w:eastAsia="Times New Roman" w:hAnsi="Arial Narrow"/>
                <w:b/>
                <w:bCs/>
                <w:color w:val="000000"/>
                <w:szCs w:val="22"/>
                <w:lang w:val="el-GR" w:eastAsia="el-GR"/>
              </w:rPr>
            </w:pPr>
            <w:r w:rsidRPr="008C0F5F">
              <w:rPr>
                <w:rFonts w:ascii="Arial Narrow" w:eastAsia="Times New Roman" w:hAnsi="Arial Narrow"/>
                <w:b/>
                <w:bCs/>
                <w:color w:val="000000"/>
                <w:szCs w:val="22"/>
                <w:lang w:val="el-GR" w:eastAsia="el-GR"/>
              </w:rPr>
              <w:t>21.252,00 €</w:t>
            </w:r>
          </w:p>
        </w:tc>
      </w:tr>
      <w:tr w:rsidR="008C0243" w:rsidRPr="008C0F5F" w:rsidTr="008C0243">
        <w:trPr>
          <w:trHeight w:val="284"/>
        </w:trPr>
        <w:tc>
          <w:tcPr>
            <w:tcW w:w="606" w:type="pct"/>
            <w:vMerge w:val="restart"/>
            <w:tcBorders>
              <w:top w:val="nil"/>
              <w:left w:val="single" w:sz="4" w:space="0" w:color="auto"/>
              <w:bottom w:val="single" w:sz="4" w:space="0" w:color="auto"/>
              <w:right w:val="single" w:sz="4" w:space="0" w:color="auto"/>
            </w:tcBorders>
            <w:shd w:val="clear" w:color="auto" w:fill="auto"/>
            <w:vAlign w:val="center"/>
            <w:hideMark/>
          </w:tcPr>
          <w:p w:rsidR="00570D47" w:rsidRPr="008C0F5F" w:rsidRDefault="00570D47" w:rsidP="00A57A06">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KT_6</w:t>
            </w:r>
          </w:p>
        </w:tc>
        <w:tc>
          <w:tcPr>
            <w:tcW w:w="544" w:type="pct"/>
            <w:tcBorders>
              <w:top w:val="nil"/>
              <w:left w:val="nil"/>
              <w:bottom w:val="single" w:sz="4" w:space="0" w:color="auto"/>
              <w:right w:val="single" w:sz="4" w:space="0" w:color="auto"/>
            </w:tcBorders>
            <w:shd w:val="clear" w:color="auto" w:fill="auto"/>
            <w:vAlign w:val="center"/>
            <w:hideMark/>
          </w:tcPr>
          <w:p w:rsidR="00570D47" w:rsidRPr="008C0F5F" w:rsidRDefault="00570D47" w:rsidP="00A57A06">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6.1</w:t>
            </w:r>
          </w:p>
        </w:tc>
        <w:tc>
          <w:tcPr>
            <w:tcW w:w="2183" w:type="pct"/>
            <w:tcBorders>
              <w:top w:val="nil"/>
              <w:left w:val="nil"/>
              <w:bottom w:val="single" w:sz="4" w:space="0" w:color="auto"/>
              <w:right w:val="single" w:sz="4" w:space="0" w:color="auto"/>
            </w:tcBorders>
            <w:shd w:val="clear" w:color="auto" w:fill="auto"/>
            <w:vAlign w:val="center"/>
            <w:hideMark/>
          </w:tcPr>
          <w:p w:rsidR="00570D47" w:rsidRPr="008C0F5F" w:rsidRDefault="00570D47" w:rsidP="00A57A06">
            <w:pPr>
              <w:spacing w:after="0"/>
              <w:jc w:val="left"/>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1. Υπεύθυνος Ομάδας Έργου</w:t>
            </w:r>
          </w:p>
        </w:tc>
        <w:tc>
          <w:tcPr>
            <w:tcW w:w="895" w:type="pct"/>
            <w:tcBorders>
              <w:top w:val="nil"/>
              <w:left w:val="nil"/>
              <w:bottom w:val="single" w:sz="4" w:space="0" w:color="auto"/>
              <w:right w:val="single" w:sz="4" w:space="0" w:color="auto"/>
            </w:tcBorders>
            <w:shd w:val="clear" w:color="auto" w:fill="auto"/>
            <w:vAlign w:val="center"/>
            <w:hideMark/>
          </w:tcPr>
          <w:p w:rsidR="00570D47" w:rsidRPr="008C0F5F" w:rsidRDefault="00570D47" w:rsidP="00A57A06">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15</w:t>
            </w:r>
          </w:p>
        </w:tc>
        <w:tc>
          <w:tcPr>
            <w:tcW w:w="771" w:type="pct"/>
            <w:tcBorders>
              <w:top w:val="nil"/>
              <w:left w:val="nil"/>
              <w:bottom w:val="single" w:sz="4" w:space="0" w:color="auto"/>
              <w:right w:val="single" w:sz="4" w:space="0" w:color="auto"/>
            </w:tcBorders>
            <w:shd w:val="clear" w:color="auto" w:fill="auto"/>
            <w:vAlign w:val="center"/>
            <w:hideMark/>
          </w:tcPr>
          <w:p w:rsidR="00570D47" w:rsidRPr="008C0F5F" w:rsidRDefault="00570D47">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36.225,00 €</w:t>
            </w:r>
          </w:p>
        </w:tc>
      </w:tr>
      <w:tr w:rsidR="008C0243" w:rsidRPr="008C0F5F" w:rsidTr="008C0243">
        <w:trPr>
          <w:trHeight w:val="284"/>
        </w:trPr>
        <w:tc>
          <w:tcPr>
            <w:tcW w:w="606" w:type="pct"/>
            <w:vMerge/>
            <w:tcBorders>
              <w:top w:val="nil"/>
              <w:left w:val="single" w:sz="4" w:space="0" w:color="auto"/>
              <w:bottom w:val="single" w:sz="4" w:space="0" w:color="auto"/>
              <w:right w:val="single" w:sz="4" w:space="0" w:color="auto"/>
            </w:tcBorders>
            <w:vAlign w:val="center"/>
            <w:hideMark/>
          </w:tcPr>
          <w:p w:rsidR="00570D47" w:rsidRPr="008C0F5F" w:rsidRDefault="00570D47" w:rsidP="00A57A06">
            <w:pPr>
              <w:spacing w:after="0"/>
              <w:jc w:val="left"/>
              <w:rPr>
                <w:rFonts w:ascii="Arial Narrow" w:eastAsia="Times New Roman" w:hAnsi="Arial Narrow"/>
                <w:color w:val="000000"/>
                <w:szCs w:val="22"/>
                <w:lang w:val="el-GR" w:eastAsia="el-GR"/>
              </w:rPr>
            </w:pPr>
          </w:p>
        </w:tc>
        <w:tc>
          <w:tcPr>
            <w:tcW w:w="544" w:type="pct"/>
            <w:tcBorders>
              <w:top w:val="nil"/>
              <w:left w:val="nil"/>
              <w:bottom w:val="single" w:sz="4" w:space="0" w:color="auto"/>
              <w:right w:val="single" w:sz="4" w:space="0" w:color="auto"/>
            </w:tcBorders>
            <w:shd w:val="clear" w:color="auto" w:fill="auto"/>
            <w:vAlign w:val="center"/>
            <w:hideMark/>
          </w:tcPr>
          <w:p w:rsidR="00570D47" w:rsidRPr="008C0F5F" w:rsidRDefault="00570D47" w:rsidP="00A57A06">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6.2</w:t>
            </w:r>
          </w:p>
        </w:tc>
        <w:tc>
          <w:tcPr>
            <w:tcW w:w="2183" w:type="pct"/>
            <w:tcBorders>
              <w:top w:val="nil"/>
              <w:left w:val="nil"/>
              <w:bottom w:val="single" w:sz="4" w:space="0" w:color="auto"/>
              <w:right w:val="single" w:sz="4" w:space="0" w:color="auto"/>
            </w:tcBorders>
            <w:shd w:val="clear" w:color="auto" w:fill="auto"/>
            <w:vAlign w:val="center"/>
            <w:hideMark/>
          </w:tcPr>
          <w:p w:rsidR="00570D47" w:rsidRPr="008C0F5F" w:rsidRDefault="00570D47" w:rsidP="00A57A06">
            <w:pPr>
              <w:spacing w:after="0"/>
              <w:jc w:val="left"/>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3. Κοινωνικός Επιστήμονας</w:t>
            </w:r>
          </w:p>
        </w:tc>
        <w:tc>
          <w:tcPr>
            <w:tcW w:w="895" w:type="pct"/>
            <w:tcBorders>
              <w:top w:val="nil"/>
              <w:left w:val="nil"/>
              <w:bottom w:val="single" w:sz="4" w:space="0" w:color="auto"/>
              <w:right w:val="single" w:sz="4" w:space="0" w:color="auto"/>
            </w:tcBorders>
            <w:shd w:val="clear" w:color="auto" w:fill="auto"/>
            <w:vAlign w:val="center"/>
            <w:hideMark/>
          </w:tcPr>
          <w:p w:rsidR="00570D47" w:rsidRPr="008C0F5F" w:rsidRDefault="00570D47" w:rsidP="00A57A06">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5</w:t>
            </w:r>
          </w:p>
        </w:tc>
        <w:tc>
          <w:tcPr>
            <w:tcW w:w="771" w:type="pct"/>
            <w:tcBorders>
              <w:top w:val="nil"/>
              <w:left w:val="nil"/>
              <w:bottom w:val="single" w:sz="4" w:space="0" w:color="auto"/>
              <w:right w:val="single" w:sz="4" w:space="0" w:color="auto"/>
            </w:tcBorders>
            <w:shd w:val="clear" w:color="auto" w:fill="auto"/>
            <w:vAlign w:val="center"/>
            <w:hideMark/>
          </w:tcPr>
          <w:p w:rsidR="00570D47" w:rsidRPr="008C0F5F" w:rsidRDefault="00570D47">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12.075,00 €</w:t>
            </w:r>
          </w:p>
        </w:tc>
      </w:tr>
      <w:tr w:rsidR="00570D47" w:rsidRPr="008C0F5F" w:rsidTr="00F76A4D">
        <w:trPr>
          <w:trHeight w:val="284"/>
        </w:trPr>
        <w:tc>
          <w:tcPr>
            <w:tcW w:w="3334" w:type="pct"/>
            <w:gridSpan w:val="3"/>
            <w:tcBorders>
              <w:top w:val="single" w:sz="4" w:space="0" w:color="auto"/>
              <w:left w:val="single" w:sz="4" w:space="0" w:color="auto"/>
              <w:bottom w:val="single" w:sz="4" w:space="0" w:color="auto"/>
              <w:right w:val="nil"/>
            </w:tcBorders>
            <w:shd w:val="clear" w:color="auto" w:fill="FFF2CC"/>
            <w:vAlign w:val="center"/>
            <w:hideMark/>
          </w:tcPr>
          <w:p w:rsidR="00570D47" w:rsidRPr="008C0F5F" w:rsidRDefault="00570D47" w:rsidP="00A57A06">
            <w:pPr>
              <w:spacing w:after="0"/>
              <w:jc w:val="center"/>
              <w:rPr>
                <w:rFonts w:ascii="Arial Narrow" w:eastAsia="Times New Roman" w:hAnsi="Arial Narrow"/>
                <w:b/>
                <w:bCs/>
                <w:color w:val="000000"/>
                <w:szCs w:val="22"/>
                <w:lang w:val="el-GR" w:eastAsia="el-GR"/>
              </w:rPr>
            </w:pPr>
            <w:r w:rsidRPr="008C0F5F">
              <w:rPr>
                <w:rFonts w:ascii="Arial Narrow" w:eastAsia="Times New Roman" w:hAnsi="Arial Narrow"/>
                <w:b/>
                <w:bCs/>
                <w:color w:val="000000"/>
                <w:szCs w:val="22"/>
                <w:lang w:val="el-GR" w:eastAsia="el-GR"/>
              </w:rPr>
              <w:t>KT_</w:t>
            </w:r>
            <w:r w:rsidRPr="008C0F5F">
              <w:rPr>
                <w:rFonts w:ascii="Arial Narrow" w:eastAsia="Times New Roman" w:hAnsi="Arial Narrow"/>
                <w:b/>
                <w:bCs/>
                <w:color w:val="000000"/>
                <w:szCs w:val="22"/>
                <w:lang w:val="en-US" w:eastAsia="el-GR"/>
              </w:rPr>
              <w:t>6</w:t>
            </w:r>
            <w:r w:rsidRPr="008C0F5F">
              <w:rPr>
                <w:rFonts w:ascii="Arial Narrow" w:eastAsia="Times New Roman" w:hAnsi="Arial Narrow"/>
                <w:b/>
                <w:bCs/>
                <w:color w:val="000000"/>
                <w:szCs w:val="22"/>
                <w:lang w:val="el-GR" w:eastAsia="el-GR"/>
              </w:rPr>
              <w:t xml:space="preserve"> Άθροισμα</w:t>
            </w:r>
          </w:p>
        </w:tc>
        <w:tc>
          <w:tcPr>
            <w:tcW w:w="895" w:type="pct"/>
            <w:tcBorders>
              <w:top w:val="nil"/>
              <w:left w:val="single" w:sz="4" w:space="0" w:color="auto"/>
              <w:bottom w:val="single" w:sz="4" w:space="0" w:color="auto"/>
              <w:right w:val="single" w:sz="4" w:space="0" w:color="auto"/>
            </w:tcBorders>
            <w:shd w:val="clear" w:color="auto" w:fill="FFF2CC"/>
            <w:vAlign w:val="center"/>
            <w:hideMark/>
          </w:tcPr>
          <w:p w:rsidR="00570D47" w:rsidRPr="008C0F5F" w:rsidRDefault="00570D47" w:rsidP="00A57A06">
            <w:pPr>
              <w:spacing w:after="0"/>
              <w:jc w:val="center"/>
              <w:rPr>
                <w:rFonts w:ascii="Arial Narrow" w:eastAsia="Times New Roman" w:hAnsi="Arial Narrow"/>
                <w:b/>
                <w:bCs/>
                <w:color w:val="000000"/>
                <w:szCs w:val="22"/>
                <w:lang w:val="el-GR" w:eastAsia="el-GR"/>
              </w:rPr>
            </w:pPr>
            <w:r w:rsidRPr="008C0F5F">
              <w:rPr>
                <w:rFonts w:ascii="Arial Narrow" w:eastAsia="Times New Roman" w:hAnsi="Arial Narrow"/>
                <w:b/>
                <w:bCs/>
                <w:color w:val="000000"/>
                <w:szCs w:val="22"/>
                <w:lang w:val="el-GR" w:eastAsia="el-GR"/>
              </w:rPr>
              <w:t>20</w:t>
            </w:r>
          </w:p>
        </w:tc>
        <w:tc>
          <w:tcPr>
            <w:tcW w:w="771" w:type="pct"/>
            <w:tcBorders>
              <w:top w:val="nil"/>
              <w:left w:val="nil"/>
              <w:bottom w:val="single" w:sz="4" w:space="0" w:color="auto"/>
              <w:right w:val="single" w:sz="4" w:space="0" w:color="auto"/>
            </w:tcBorders>
            <w:shd w:val="clear" w:color="auto" w:fill="FFF2CC"/>
            <w:vAlign w:val="center"/>
            <w:hideMark/>
          </w:tcPr>
          <w:p w:rsidR="00570D47" w:rsidRPr="008C0F5F" w:rsidRDefault="00570D47">
            <w:pPr>
              <w:spacing w:after="0"/>
              <w:jc w:val="center"/>
              <w:rPr>
                <w:rFonts w:ascii="Arial Narrow" w:eastAsia="Times New Roman" w:hAnsi="Arial Narrow"/>
                <w:b/>
                <w:bCs/>
                <w:color w:val="000000"/>
                <w:szCs w:val="22"/>
                <w:lang w:val="el-GR" w:eastAsia="el-GR"/>
              </w:rPr>
            </w:pPr>
            <w:r w:rsidRPr="008C0F5F">
              <w:rPr>
                <w:rFonts w:ascii="Arial Narrow" w:eastAsia="Times New Roman" w:hAnsi="Arial Narrow"/>
                <w:b/>
                <w:bCs/>
                <w:color w:val="000000"/>
                <w:szCs w:val="22"/>
                <w:lang w:val="el-GR" w:eastAsia="el-GR"/>
              </w:rPr>
              <w:t>48.300,00 €</w:t>
            </w:r>
          </w:p>
        </w:tc>
      </w:tr>
      <w:tr w:rsidR="00A96037" w:rsidRPr="008C0F5F" w:rsidTr="00F76A4D">
        <w:trPr>
          <w:trHeight w:val="284"/>
        </w:trPr>
        <w:tc>
          <w:tcPr>
            <w:tcW w:w="3334" w:type="pct"/>
            <w:gridSpan w:val="3"/>
            <w:tcBorders>
              <w:top w:val="single" w:sz="4" w:space="0" w:color="auto"/>
              <w:left w:val="single" w:sz="4" w:space="0" w:color="auto"/>
              <w:bottom w:val="single" w:sz="4" w:space="0" w:color="auto"/>
              <w:right w:val="single" w:sz="4" w:space="0" w:color="auto"/>
            </w:tcBorders>
            <w:shd w:val="clear" w:color="auto" w:fill="E2EFD9"/>
            <w:vAlign w:val="center"/>
            <w:hideMark/>
          </w:tcPr>
          <w:p w:rsidR="00A96037" w:rsidRPr="008C0F5F" w:rsidRDefault="00A96037" w:rsidP="00A96037">
            <w:pPr>
              <w:spacing w:after="0"/>
              <w:jc w:val="center"/>
              <w:rPr>
                <w:rFonts w:ascii="Arial Narrow" w:eastAsia="Times New Roman" w:hAnsi="Arial Narrow"/>
                <w:b/>
                <w:bCs/>
                <w:color w:val="000000"/>
                <w:szCs w:val="22"/>
                <w:lang w:val="el-GR" w:eastAsia="el-GR"/>
              </w:rPr>
            </w:pPr>
            <w:r w:rsidRPr="008C0F5F">
              <w:rPr>
                <w:rFonts w:ascii="Arial Narrow" w:eastAsia="Times New Roman" w:hAnsi="Arial Narrow"/>
                <w:b/>
                <w:bCs/>
                <w:color w:val="000000"/>
                <w:szCs w:val="22"/>
                <w:lang w:val="el-GR" w:eastAsia="el-GR"/>
              </w:rPr>
              <w:t>Σύνολο ΑΜ</w:t>
            </w:r>
          </w:p>
        </w:tc>
        <w:tc>
          <w:tcPr>
            <w:tcW w:w="1666" w:type="pct"/>
            <w:gridSpan w:val="2"/>
            <w:tcBorders>
              <w:top w:val="single" w:sz="4" w:space="0" w:color="auto"/>
              <w:left w:val="single" w:sz="4" w:space="0" w:color="auto"/>
              <w:bottom w:val="single" w:sz="4" w:space="0" w:color="auto"/>
              <w:right w:val="single" w:sz="4" w:space="0" w:color="auto"/>
            </w:tcBorders>
            <w:shd w:val="clear" w:color="auto" w:fill="E2EFD9"/>
            <w:vAlign w:val="center"/>
            <w:hideMark/>
          </w:tcPr>
          <w:p w:rsidR="00A96037" w:rsidRPr="008C0F5F" w:rsidRDefault="00A96037" w:rsidP="00A96037">
            <w:pPr>
              <w:spacing w:after="0"/>
              <w:jc w:val="center"/>
              <w:rPr>
                <w:rFonts w:ascii="Arial Narrow" w:eastAsia="Times New Roman" w:hAnsi="Arial Narrow"/>
                <w:b/>
                <w:bCs/>
                <w:color w:val="000000"/>
                <w:szCs w:val="22"/>
                <w:lang w:val="el-GR" w:eastAsia="el-GR"/>
              </w:rPr>
            </w:pPr>
            <w:r w:rsidRPr="008C0F5F">
              <w:rPr>
                <w:rFonts w:eastAsia="Times New Roman"/>
                <w:b/>
                <w:bCs/>
                <w:szCs w:val="22"/>
                <w:lang w:val="el-GR" w:eastAsia="el-GR"/>
              </w:rPr>
              <w:t>229,20</w:t>
            </w:r>
          </w:p>
        </w:tc>
      </w:tr>
      <w:tr w:rsidR="00A96037" w:rsidRPr="008C0F5F" w:rsidTr="00F76A4D">
        <w:trPr>
          <w:trHeight w:val="284"/>
        </w:trPr>
        <w:tc>
          <w:tcPr>
            <w:tcW w:w="3334" w:type="pct"/>
            <w:gridSpan w:val="3"/>
            <w:tcBorders>
              <w:top w:val="single" w:sz="4" w:space="0" w:color="auto"/>
              <w:left w:val="single" w:sz="4" w:space="0" w:color="auto"/>
              <w:bottom w:val="single" w:sz="4" w:space="0" w:color="auto"/>
              <w:right w:val="single" w:sz="4" w:space="0" w:color="auto"/>
            </w:tcBorders>
            <w:shd w:val="clear" w:color="auto" w:fill="E2EFD9"/>
            <w:vAlign w:val="center"/>
          </w:tcPr>
          <w:p w:rsidR="00A96037" w:rsidRPr="008C0F5F" w:rsidRDefault="00A96037" w:rsidP="00A96037">
            <w:pPr>
              <w:spacing w:after="0"/>
              <w:jc w:val="center"/>
              <w:rPr>
                <w:rFonts w:ascii="Arial Narrow" w:eastAsia="Times New Roman" w:hAnsi="Arial Narrow"/>
                <w:b/>
                <w:bCs/>
                <w:color w:val="000000"/>
                <w:szCs w:val="22"/>
                <w:lang w:val="el-GR" w:eastAsia="el-GR"/>
              </w:rPr>
            </w:pPr>
            <w:r w:rsidRPr="008C0F5F">
              <w:rPr>
                <w:rFonts w:ascii="Arial Narrow" w:eastAsia="Times New Roman" w:hAnsi="Arial Narrow"/>
                <w:b/>
                <w:bCs/>
                <w:color w:val="000000"/>
                <w:szCs w:val="22"/>
                <w:lang w:val="el-GR" w:eastAsia="el-GR"/>
              </w:rPr>
              <w:t>ΓΕΝΙΚΟ ΣΥΝΟΛΟ ΚΟΣΤΟΥΣ ΧΩΡΙΣ ΦΠΑ</w:t>
            </w:r>
          </w:p>
        </w:tc>
        <w:tc>
          <w:tcPr>
            <w:tcW w:w="1666" w:type="pct"/>
            <w:gridSpan w:val="2"/>
            <w:tcBorders>
              <w:top w:val="single" w:sz="4" w:space="0" w:color="auto"/>
              <w:left w:val="single" w:sz="4" w:space="0" w:color="auto"/>
              <w:bottom w:val="single" w:sz="4" w:space="0" w:color="auto"/>
              <w:right w:val="single" w:sz="4" w:space="0" w:color="auto"/>
            </w:tcBorders>
            <w:shd w:val="clear" w:color="auto" w:fill="E2EFD9"/>
            <w:vAlign w:val="center"/>
          </w:tcPr>
          <w:p w:rsidR="00A96037" w:rsidRPr="008C0F5F" w:rsidRDefault="00A96037" w:rsidP="00A96037">
            <w:pPr>
              <w:spacing w:after="0"/>
              <w:jc w:val="center"/>
              <w:rPr>
                <w:rFonts w:ascii="Arial Narrow" w:eastAsia="Times New Roman" w:hAnsi="Arial Narrow"/>
                <w:b/>
                <w:bCs/>
                <w:color w:val="000000"/>
                <w:szCs w:val="22"/>
                <w:lang w:val="el-GR" w:eastAsia="el-GR"/>
              </w:rPr>
            </w:pPr>
            <w:r w:rsidRPr="008C0F5F">
              <w:rPr>
                <w:rFonts w:eastAsia="Times New Roman"/>
                <w:b/>
                <w:bCs/>
                <w:szCs w:val="22"/>
                <w:lang w:val="el-GR" w:eastAsia="el-GR"/>
              </w:rPr>
              <w:t>443.437,00 €</w:t>
            </w:r>
          </w:p>
        </w:tc>
      </w:tr>
      <w:tr w:rsidR="00A96037" w:rsidRPr="008C0F5F" w:rsidTr="00F76A4D">
        <w:trPr>
          <w:trHeight w:val="284"/>
        </w:trPr>
        <w:tc>
          <w:tcPr>
            <w:tcW w:w="3334" w:type="pct"/>
            <w:gridSpan w:val="3"/>
            <w:tcBorders>
              <w:top w:val="single" w:sz="4" w:space="0" w:color="auto"/>
              <w:left w:val="single" w:sz="4" w:space="0" w:color="auto"/>
              <w:bottom w:val="single" w:sz="4" w:space="0" w:color="auto"/>
              <w:right w:val="single" w:sz="4" w:space="0" w:color="auto"/>
            </w:tcBorders>
            <w:shd w:val="clear" w:color="auto" w:fill="E2EFD9"/>
            <w:vAlign w:val="center"/>
          </w:tcPr>
          <w:p w:rsidR="00A96037" w:rsidRPr="008C0F5F" w:rsidRDefault="00A96037" w:rsidP="00A96037">
            <w:pPr>
              <w:spacing w:after="0"/>
              <w:jc w:val="center"/>
              <w:rPr>
                <w:rFonts w:ascii="Arial Narrow" w:eastAsia="Times New Roman" w:hAnsi="Arial Narrow"/>
                <w:b/>
                <w:bCs/>
                <w:color w:val="000000"/>
                <w:szCs w:val="22"/>
                <w:lang w:val="el-GR" w:eastAsia="el-GR"/>
              </w:rPr>
            </w:pPr>
            <w:r w:rsidRPr="008C0F5F">
              <w:rPr>
                <w:rFonts w:ascii="Arial Narrow" w:eastAsia="Times New Roman" w:hAnsi="Arial Narrow"/>
                <w:b/>
                <w:bCs/>
                <w:color w:val="000000"/>
                <w:szCs w:val="22"/>
                <w:lang w:eastAsia="el-GR"/>
              </w:rPr>
              <w:t>ΦΠΑ 24%</w:t>
            </w:r>
          </w:p>
        </w:tc>
        <w:tc>
          <w:tcPr>
            <w:tcW w:w="1666" w:type="pct"/>
            <w:gridSpan w:val="2"/>
            <w:tcBorders>
              <w:top w:val="single" w:sz="4" w:space="0" w:color="auto"/>
              <w:left w:val="single" w:sz="4" w:space="0" w:color="auto"/>
              <w:bottom w:val="single" w:sz="4" w:space="0" w:color="auto"/>
              <w:right w:val="single" w:sz="4" w:space="0" w:color="auto"/>
            </w:tcBorders>
            <w:shd w:val="clear" w:color="auto" w:fill="E2EFD9"/>
            <w:vAlign w:val="center"/>
          </w:tcPr>
          <w:p w:rsidR="00A96037" w:rsidRPr="008C0F5F" w:rsidRDefault="00A96037" w:rsidP="00A96037">
            <w:pPr>
              <w:spacing w:after="0"/>
              <w:jc w:val="center"/>
              <w:rPr>
                <w:rFonts w:ascii="Arial Narrow" w:eastAsia="Times New Roman" w:hAnsi="Arial Narrow"/>
                <w:b/>
                <w:bCs/>
                <w:color w:val="000000"/>
                <w:szCs w:val="22"/>
                <w:lang w:val="el-GR" w:eastAsia="el-GR"/>
              </w:rPr>
            </w:pPr>
            <w:r w:rsidRPr="008C0F5F">
              <w:rPr>
                <w:rFonts w:eastAsia="Times New Roman"/>
                <w:b/>
                <w:bCs/>
                <w:szCs w:val="22"/>
                <w:lang w:val="el-GR" w:eastAsia="el-GR"/>
              </w:rPr>
              <w:t>106.424,88 €</w:t>
            </w:r>
          </w:p>
        </w:tc>
      </w:tr>
      <w:tr w:rsidR="00A96037" w:rsidRPr="008C0F5F" w:rsidTr="00F76A4D">
        <w:trPr>
          <w:trHeight w:val="284"/>
        </w:trPr>
        <w:tc>
          <w:tcPr>
            <w:tcW w:w="3334" w:type="pct"/>
            <w:gridSpan w:val="3"/>
            <w:tcBorders>
              <w:top w:val="single" w:sz="4" w:space="0" w:color="auto"/>
              <w:left w:val="single" w:sz="4" w:space="0" w:color="auto"/>
              <w:bottom w:val="single" w:sz="4" w:space="0" w:color="auto"/>
              <w:right w:val="single" w:sz="4" w:space="0" w:color="auto"/>
            </w:tcBorders>
            <w:shd w:val="clear" w:color="auto" w:fill="E2EFD9"/>
            <w:vAlign w:val="center"/>
          </w:tcPr>
          <w:p w:rsidR="00A96037" w:rsidRPr="008C0F5F" w:rsidRDefault="00A96037" w:rsidP="00A96037">
            <w:pPr>
              <w:spacing w:after="0"/>
              <w:jc w:val="center"/>
              <w:rPr>
                <w:rFonts w:ascii="Arial Narrow" w:eastAsia="Times New Roman" w:hAnsi="Arial Narrow"/>
                <w:b/>
                <w:bCs/>
                <w:color w:val="000000"/>
                <w:szCs w:val="22"/>
                <w:lang w:val="el-GR" w:eastAsia="el-GR"/>
              </w:rPr>
            </w:pPr>
            <w:r w:rsidRPr="008C0F5F">
              <w:rPr>
                <w:rFonts w:ascii="Arial Narrow" w:eastAsia="Times New Roman" w:hAnsi="Arial Narrow"/>
                <w:b/>
                <w:bCs/>
                <w:color w:val="000000"/>
                <w:szCs w:val="22"/>
                <w:lang w:val="el-GR" w:eastAsia="el-GR"/>
              </w:rPr>
              <w:t>ΓΕΝΙΚΟ ΣΥΝΟΛΟ ΚΟΣΤΟΥΣ ΜΕ ΦΠΑ</w:t>
            </w:r>
          </w:p>
        </w:tc>
        <w:tc>
          <w:tcPr>
            <w:tcW w:w="1666" w:type="pct"/>
            <w:gridSpan w:val="2"/>
            <w:tcBorders>
              <w:top w:val="single" w:sz="4" w:space="0" w:color="auto"/>
              <w:left w:val="single" w:sz="4" w:space="0" w:color="auto"/>
              <w:bottom w:val="single" w:sz="4" w:space="0" w:color="auto"/>
              <w:right w:val="single" w:sz="4" w:space="0" w:color="auto"/>
            </w:tcBorders>
            <w:shd w:val="clear" w:color="auto" w:fill="E2EFD9"/>
            <w:vAlign w:val="center"/>
          </w:tcPr>
          <w:p w:rsidR="00A96037" w:rsidRPr="008C0F5F" w:rsidRDefault="00A96037" w:rsidP="00A96037">
            <w:pPr>
              <w:spacing w:after="0"/>
              <w:jc w:val="center"/>
              <w:rPr>
                <w:rFonts w:ascii="Arial Narrow" w:eastAsia="Times New Roman" w:hAnsi="Arial Narrow"/>
                <w:b/>
                <w:bCs/>
                <w:color w:val="000000"/>
                <w:szCs w:val="22"/>
                <w:lang w:val="el-GR" w:eastAsia="el-GR"/>
              </w:rPr>
            </w:pPr>
            <w:r w:rsidRPr="008C0F5F">
              <w:rPr>
                <w:rFonts w:eastAsia="Times New Roman"/>
                <w:b/>
                <w:bCs/>
                <w:szCs w:val="22"/>
                <w:lang w:val="el-GR" w:eastAsia="el-GR"/>
              </w:rPr>
              <w:t>549.861,88 €</w:t>
            </w:r>
          </w:p>
        </w:tc>
      </w:tr>
    </w:tbl>
    <w:p w:rsidR="00A57A06" w:rsidRPr="008C0F5F" w:rsidRDefault="00A57A06" w:rsidP="00EC4999">
      <w:pPr>
        <w:keepNext/>
        <w:spacing w:after="0"/>
        <w:rPr>
          <w:rFonts w:ascii="Arial Narrow" w:eastAsia="Arial Narrow" w:hAnsi="Arial Narrow" w:cs="Arial Narrow"/>
          <w:szCs w:val="22"/>
          <w:lang w:val="el-GR"/>
        </w:rPr>
      </w:pPr>
    </w:p>
    <w:p w:rsidR="00A57A06" w:rsidRPr="008C0F5F" w:rsidRDefault="00A57A06" w:rsidP="007326C6">
      <w:pPr>
        <w:keepNext/>
        <w:spacing w:after="0"/>
        <w:jc w:val="center"/>
        <w:rPr>
          <w:rFonts w:ascii="Arial Narrow" w:eastAsia="Arial Narrow" w:hAnsi="Arial Narrow" w:cs="Arial Narrow"/>
          <w:szCs w:val="22"/>
          <w:lang w:val="el-GR"/>
        </w:rPr>
      </w:pPr>
    </w:p>
    <w:p w:rsidR="007326C6" w:rsidRPr="008C0F5F" w:rsidRDefault="007326C6" w:rsidP="007326C6">
      <w:pPr>
        <w:rPr>
          <w:rFonts w:ascii="Arial Narrow" w:hAnsi="Arial Narrow"/>
          <w:szCs w:val="22"/>
        </w:rPr>
        <w:sectPr w:rsidR="007326C6" w:rsidRPr="008C0F5F">
          <w:headerReference w:type="default" r:id="rId51"/>
          <w:footerReference w:type="default" r:id="rId52"/>
          <w:pgSz w:w="11906" w:h="16838"/>
          <w:pgMar w:top="1134" w:right="1134" w:bottom="1134" w:left="1134" w:header="709" w:footer="709" w:gutter="0"/>
          <w:cols w:space="720"/>
        </w:sectPr>
      </w:pPr>
    </w:p>
    <w:p w:rsidR="007326C6" w:rsidRPr="008C0F5F" w:rsidRDefault="007326C6" w:rsidP="00EC4999">
      <w:pPr>
        <w:keepNext/>
        <w:spacing w:after="0"/>
        <w:jc w:val="center"/>
        <w:rPr>
          <w:rFonts w:ascii="Arial Narrow" w:eastAsia="Arial Narrow" w:hAnsi="Arial Narrow" w:cs="Arial Narrow"/>
          <w:b/>
          <w:szCs w:val="22"/>
          <w:lang w:val="el-GR"/>
        </w:rPr>
      </w:pPr>
      <w:r w:rsidRPr="008C0F5F">
        <w:rPr>
          <w:rFonts w:ascii="Arial Narrow" w:eastAsia="Arial Narrow" w:hAnsi="Arial Narrow" w:cs="Arial Narrow"/>
          <w:b/>
          <w:szCs w:val="22"/>
          <w:lang w:val="el-GR"/>
        </w:rPr>
        <w:t>Πίνακας 9: Αναλυτική παρουσίαση Ομάδας Έργου, Εκπαιδευτικού Επιπέδου καθενός εξ αυτών, και εκτιμώμενο πλήθος στελεχών ανά εκπαιδευτικό επίπεδο, συνολικά ανά Κατηγορία</w:t>
      </w:r>
      <w:r w:rsidR="00C966C9" w:rsidRPr="008C0F5F">
        <w:rPr>
          <w:rFonts w:ascii="Arial Narrow" w:eastAsia="Arial Narrow" w:hAnsi="Arial Narrow" w:cs="Arial Narrow"/>
          <w:b/>
          <w:szCs w:val="22"/>
          <w:lang w:val="el-GR"/>
        </w:rPr>
        <w:t xml:space="preserve"> Τμήματος Β</w:t>
      </w:r>
    </w:p>
    <w:tbl>
      <w:tblPr>
        <w:tblW w:w="5814" w:type="pct"/>
        <w:tblInd w:w="-714" w:type="dxa"/>
        <w:tblLook w:val="04A0" w:firstRow="1" w:lastRow="0" w:firstColumn="1" w:lastColumn="0" w:noHBand="0" w:noVBand="1"/>
      </w:tblPr>
      <w:tblGrid>
        <w:gridCol w:w="1677"/>
        <w:gridCol w:w="718"/>
        <w:gridCol w:w="5"/>
        <w:gridCol w:w="4518"/>
        <w:gridCol w:w="1849"/>
        <w:gridCol w:w="1338"/>
        <w:gridCol w:w="1345"/>
        <w:gridCol w:w="8"/>
      </w:tblGrid>
      <w:tr w:rsidR="004C6685" w:rsidRPr="008C0F5F" w:rsidTr="00F76A4D">
        <w:trPr>
          <w:trHeight w:val="675"/>
          <w:tblHeader/>
        </w:trPr>
        <w:tc>
          <w:tcPr>
            <w:tcW w:w="980" w:type="pct"/>
            <w:gridSpan w:val="3"/>
            <w:tcBorders>
              <w:top w:val="single" w:sz="4" w:space="0" w:color="auto"/>
              <w:left w:val="single" w:sz="4" w:space="0" w:color="auto"/>
              <w:bottom w:val="single" w:sz="4" w:space="0" w:color="auto"/>
              <w:right w:val="single" w:sz="4" w:space="0" w:color="auto"/>
            </w:tcBorders>
            <w:shd w:val="clear" w:color="auto" w:fill="E2EFD9"/>
            <w:vAlign w:val="center"/>
            <w:hideMark/>
          </w:tcPr>
          <w:p w:rsidR="004C6685" w:rsidRPr="008C0F5F" w:rsidRDefault="004C6685" w:rsidP="008D423B">
            <w:pPr>
              <w:spacing w:after="0"/>
              <w:jc w:val="center"/>
              <w:rPr>
                <w:rFonts w:ascii="Arial Narrow" w:eastAsia="Times New Roman" w:hAnsi="Arial Narrow"/>
                <w:b/>
                <w:bCs/>
                <w:color w:val="000000"/>
                <w:szCs w:val="22"/>
                <w:lang w:val="el-GR" w:eastAsia="el-GR"/>
              </w:rPr>
            </w:pPr>
            <w:r w:rsidRPr="008C0F5F">
              <w:rPr>
                <w:rFonts w:ascii="Arial Narrow" w:eastAsia="Times New Roman" w:hAnsi="Arial Narrow"/>
                <w:b/>
                <w:bCs/>
                <w:color w:val="000000"/>
                <w:szCs w:val="22"/>
                <w:lang w:val="el-GR" w:eastAsia="el-GR"/>
              </w:rPr>
              <w:t>Ομάδα Έργου (Τμήμα Β΄)</w:t>
            </w:r>
          </w:p>
        </w:tc>
        <w:tc>
          <w:tcPr>
            <w:tcW w:w="1996" w:type="pct"/>
            <w:tcBorders>
              <w:top w:val="single" w:sz="4" w:space="0" w:color="auto"/>
              <w:left w:val="single" w:sz="4" w:space="0" w:color="auto"/>
              <w:bottom w:val="single" w:sz="4" w:space="0" w:color="auto"/>
              <w:right w:val="single" w:sz="4" w:space="0" w:color="auto"/>
            </w:tcBorders>
            <w:shd w:val="clear" w:color="auto" w:fill="E2EFD9"/>
            <w:vAlign w:val="center"/>
            <w:hideMark/>
          </w:tcPr>
          <w:p w:rsidR="004C6685" w:rsidRPr="008C0F5F" w:rsidRDefault="004C6685" w:rsidP="008D423B">
            <w:pPr>
              <w:spacing w:after="0"/>
              <w:jc w:val="center"/>
              <w:rPr>
                <w:rFonts w:ascii="Arial Narrow" w:eastAsia="Times New Roman" w:hAnsi="Arial Narrow"/>
                <w:b/>
                <w:bCs/>
                <w:color w:val="000000"/>
                <w:szCs w:val="22"/>
                <w:lang w:val="el-GR" w:eastAsia="el-GR"/>
              </w:rPr>
            </w:pPr>
            <w:r w:rsidRPr="008C0F5F">
              <w:rPr>
                <w:rFonts w:ascii="Arial Narrow" w:eastAsia="Times New Roman" w:hAnsi="Arial Narrow"/>
                <w:b/>
                <w:bCs/>
                <w:color w:val="000000"/>
                <w:szCs w:val="22"/>
                <w:lang w:val="el-GR" w:eastAsia="el-GR"/>
              </w:rPr>
              <w:t>Εκπαιδευτικό Επίπεδο και εμπειρία Μέλους Ομάδας Έργου</w:t>
            </w:r>
          </w:p>
        </w:tc>
        <w:tc>
          <w:tcPr>
            <w:tcW w:w="821" w:type="pct"/>
            <w:tcBorders>
              <w:top w:val="single" w:sz="4" w:space="0" w:color="auto"/>
              <w:left w:val="nil"/>
              <w:bottom w:val="single" w:sz="4" w:space="0" w:color="auto"/>
              <w:right w:val="single" w:sz="4" w:space="0" w:color="auto"/>
            </w:tcBorders>
            <w:shd w:val="clear" w:color="auto" w:fill="E2EFD9"/>
            <w:vAlign w:val="center"/>
            <w:hideMark/>
          </w:tcPr>
          <w:p w:rsidR="004C6685" w:rsidRPr="008C0F5F" w:rsidRDefault="004C6685" w:rsidP="008D423B">
            <w:pPr>
              <w:spacing w:after="0"/>
              <w:jc w:val="center"/>
              <w:rPr>
                <w:rFonts w:ascii="Arial Narrow" w:eastAsia="Times New Roman" w:hAnsi="Arial Narrow"/>
                <w:b/>
                <w:bCs/>
                <w:color w:val="000000"/>
                <w:szCs w:val="22"/>
                <w:lang w:val="el-GR" w:eastAsia="el-GR"/>
              </w:rPr>
            </w:pPr>
            <w:r w:rsidRPr="008C0F5F">
              <w:rPr>
                <w:rFonts w:ascii="Arial Narrow" w:eastAsia="Times New Roman" w:hAnsi="Arial Narrow"/>
                <w:b/>
                <w:bCs/>
                <w:color w:val="000000"/>
                <w:szCs w:val="22"/>
                <w:lang w:val="el-GR" w:eastAsia="el-GR"/>
              </w:rPr>
              <w:t>Προβλεπόμενος Ανθρωποχρόνος Απασχόλησης</w:t>
            </w:r>
          </w:p>
        </w:tc>
        <w:tc>
          <w:tcPr>
            <w:tcW w:w="598" w:type="pct"/>
            <w:tcBorders>
              <w:top w:val="single" w:sz="4" w:space="0" w:color="auto"/>
              <w:left w:val="nil"/>
              <w:bottom w:val="single" w:sz="4" w:space="0" w:color="auto"/>
              <w:right w:val="single" w:sz="4" w:space="0" w:color="auto"/>
            </w:tcBorders>
            <w:shd w:val="clear" w:color="auto" w:fill="E2EFD9"/>
            <w:vAlign w:val="center"/>
            <w:hideMark/>
          </w:tcPr>
          <w:p w:rsidR="004C6685" w:rsidRPr="008C0F5F" w:rsidRDefault="004C6685" w:rsidP="008D423B">
            <w:pPr>
              <w:spacing w:after="0"/>
              <w:jc w:val="center"/>
              <w:rPr>
                <w:rFonts w:ascii="Arial Narrow" w:eastAsia="Times New Roman" w:hAnsi="Arial Narrow"/>
                <w:b/>
                <w:bCs/>
                <w:color w:val="000000"/>
                <w:szCs w:val="22"/>
                <w:lang w:val="el-GR" w:eastAsia="el-GR"/>
              </w:rPr>
            </w:pPr>
            <w:r w:rsidRPr="008C0F5F">
              <w:rPr>
                <w:rFonts w:ascii="Arial Narrow" w:eastAsia="Times New Roman" w:hAnsi="Arial Narrow"/>
                <w:b/>
                <w:bCs/>
                <w:color w:val="000000"/>
                <w:szCs w:val="22"/>
                <w:lang w:val="el-GR" w:eastAsia="el-GR"/>
              </w:rPr>
              <w:t>Κόστος Στελέχους (χωρίς ΦΠΑ)</w:t>
            </w:r>
          </w:p>
        </w:tc>
        <w:tc>
          <w:tcPr>
            <w:tcW w:w="605" w:type="pct"/>
            <w:gridSpan w:val="2"/>
            <w:tcBorders>
              <w:top w:val="single" w:sz="4" w:space="0" w:color="auto"/>
              <w:left w:val="nil"/>
              <w:bottom w:val="single" w:sz="4" w:space="0" w:color="auto"/>
              <w:right w:val="single" w:sz="4" w:space="0" w:color="auto"/>
            </w:tcBorders>
            <w:shd w:val="clear" w:color="auto" w:fill="E2EFD9"/>
            <w:vAlign w:val="center"/>
            <w:hideMark/>
          </w:tcPr>
          <w:p w:rsidR="004C6685" w:rsidRPr="008C0F5F" w:rsidRDefault="004C6685" w:rsidP="008D423B">
            <w:pPr>
              <w:spacing w:after="0"/>
              <w:jc w:val="center"/>
              <w:rPr>
                <w:rFonts w:ascii="Arial Narrow" w:eastAsia="Times New Roman" w:hAnsi="Arial Narrow"/>
                <w:b/>
                <w:bCs/>
                <w:color w:val="000000"/>
                <w:szCs w:val="22"/>
                <w:lang w:val="el-GR" w:eastAsia="el-GR"/>
              </w:rPr>
            </w:pPr>
            <w:r w:rsidRPr="008C0F5F">
              <w:rPr>
                <w:rFonts w:ascii="Arial Narrow" w:eastAsia="Times New Roman" w:hAnsi="Arial Narrow"/>
                <w:b/>
                <w:bCs/>
                <w:color w:val="000000"/>
                <w:szCs w:val="22"/>
                <w:lang w:val="el-GR" w:eastAsia="el-GR"/>
              </w:rPr>
              <w:t>Εκτιμώμενο πλήθος Στελεχών</w:t>
            </w:r>
          </w:p>
        </w:tc>
      </w:tr>
      <w:tr w:rsidR="004C6685" w:rsidRPr="008C0F5F" w:rsidTr="0074587E">
        <w:trPr>
          <w:trHeight w:val="675"/>
        </w:trPr>
        <w:tc>
          <w:tcPr>
            <w:tcW w:w="697" w:type="pct"/>
            <w:tcBorders>
              <w:top w:val="nil"/>
              <w:left w:val="single" w:sz="4" w:space="0" w:color="auto"/>
              <w:bottom w:val="single" w:sz="4" w:space="0" w:color="auto"/>
              <w:right w:val="single" w:sz="4" w:space="0" w:color="auto"/>
            </w:tcBorders>
            <w:shd w:val="clear" w:color="auto" w:fill="auto"/>
            <w:vAlign w:val="center"/>
            <w:hideMark/>
          </w:tcPr>
          <w:p w:rsidR="004C6685" w:rsidRPr="008C0F5F" w:rsidRDefault="004C6685" w:rsidP="008D423B">
            <w:pPr>
              <w:spacing w:after="0"/>
              <w:jc w:val="left"/>
              <w:rPr>
                <w:rFonts w:ascii="Arial Narrow" w:eastAsia="Times New Roman" w:hAnsi="Arial Narrow"/>
                <w:b/>
                <w:bCs/>
                <w:color w:val="000000"/>
                <w:szCs w:val="22"/>
                <w:lang w:val="el-GR" w:eastAsia="el-GR"/>
              </w:rPr>
            </w:pPr>
            <w:r w:rsidRPr="008C0F5F">
              <w:rPr>
                <w:rFonts w:ascii="Arial Narrow" w:eastAsia="Times New Roman" w:hAnsi="Arial Narrow"/>
                <w:b/>
                <w:bCs/>
                <w:color w:val="000000"/>
                <w:szCs w:val="22"/>
                <w:lang w:val="el-GR" w:eastAsia="el-GR"/>
              </w:rPr>
              <w:t xml:space="preserve">1 Υπεύθυνος Ομάδας Έργου </w:t>
            </w:r>
          </w:p>
        </w:tc>
        <w:tc>
          <w:tcPr>
            <w:tcW w:w="280" w:type="pct"/>
            <w:tcBorders>
              <w:top w:val="single" w:sz="4" w:space="0" w:color="auto"/>
              <w:left w:val="nil"/>
              <w:bottom w:val="single" w:sz="4" w:space="0" w:color="auto"/>
              <w:right w:val="single" w:sz="4" w:space="0" w:color="auto"/>
            </w:tcBorders>
            <w:vAlign w:val="center"/>
          </w:tcPr>
          <w:p w:rsidR="004C6685" w:rsidRPr="008C0F5F" w:rsidRDefault="004C6685" w:rsidP="008D423B">
            <w:pPr>
              <w:spacing w:after="0"/>
              <w:jc w:val="left"/>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ΥΟΕΒ</w:t>
            </w:r>
          </w:p>
        </w:tc>
        <w:tc>
          <w:tcPr>
            <w:tcW w:w="1999" w:type="pct"/>
            <w:gridSpan w:val="2"/>
            <w:tcBorders>
              <w:top w:val="nil"/>
              <w:left w:val="single" w:sz="4" w:space="0" w:color="auto"/>
              <w:bottom w:val="single" w:sz="4" w:space="0" w:color="auto"/>
              <w:right w:val="single" w:sz="4" w:space="0" w:color="auto"/>
            </w:tcBorders>
            <w:shd w:val="clear" w:color="auto" w:fill="auto"/>
            <w:vAlign w:val="center"/>
            <w:hideMark/>
          </w:tcPr>
          <w:p w:rsidR="004C6685" w:rsidRPr="008C0F5F" w:rsidRDefault="004C6685" w:rsidP="008D423B">
            <w:pPr>
              <w:spacing w:after="0"/>
              <w:jc w:val="left"/>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Πτυχίο Τριτοβάθμιας εκπ/σης και Μεταπτυχιακό Τίτλο σπουδών Κοινωνικών Επιστημών (Ψυχολογία, Παιδαγωγικά ή Επιστήμες της Αγωγής &amp; της Εκπαίδευσης, Ανθρωπογεωγραφία, Κοινωνιολογία, Κοινωνική Εργασία) με τουλάχιστον δεκαετή (10) γενική εμπειρία. Εξειδίκευση ή αποδεδειγμένη εμπειρία στη Συμβουλευτική (senior).</w:t>
            </w:r>
          </w:p>
        </w:tc>
        <w:tc>
          <w:tcPr>
            <w:tcW w:w="821" w:type="pct"/>
            <w:tcBorders>
              <w:top w:val="nil"/>
              <w:left w:val="nil"/>
              <w:bottom w:val="single" w:sz="4" w:space="0" w:color="auto"/>
              <w:right w:val="single" w:sz="4" w:space="0" w:color="auto"/>
            </w:tcBorders>
            <w:shd w:val="clear" w:color="auto" w:fill="auto"/>
            <w:vAlign w:val="center"/>
            <w:hideMark/>
          </w:tcPr>
          <w:p w:rsidR="004C6685" w:rsidRPr="008C0F5F" w:rsidRDefault="004C6685" w:rsidP="008D423B">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15</w:t>
            </w:r>
          </w:p>
        </w:tc>
        <w:tc>
          <w:tcPr>
            <w:tcW w:w="598" w:type="pct"/>
            <w:tcBorders>
              <w:top w:val="nil"/>
              <w:left w:val="nil"/>
              <w:bottom w:val="single" w:sz="4" w:space="0" w:color="auto"/>
              <w:right w:val="single" w:sz="4" w:space="0" w:color="auto"/>
            </w:tcBorders>
            <w:shd w:val="clear" w:color="auto" w:fill="auto"/>
            <w:vAlign w:val="center"/>
            <w:hideMark/>
          </w:tcPr>
          <w:p w:rsidR="004C6685" w:rsidRPr="008C0F5F" w:rsidRDefault="004C6685" w:rsidP="008D423B">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 xml:space="preserve">36.225,00 € </w:t>
            </w:r>
          </w:p>
        </w:tc>
        <w:tc>
          <w:tcPr>
            <w:tcW w:w="603" w:type="pct"/>
            <w:gridSpan w:val="2"/>
            <w:tcBorders>
              <w:top w:val="nil"/>
              <w:left w:val="nil"/>
              <w:bottom w:val="single" w:sz="4" w:space="0" w:color="auto"/>
              <w:right w:val="single" w:sz="4" w:space="0" w:color="auto"/>
            </w:tcBorders>
            <w:shd w:val="clear" w:color="auto" w:fill="auto"/>
            <w:vAlign w:val="center"/>
            <w:hideMark/>
          </w:tcPr>
          <w:p w:rsidR="004C6685" w:rsidRPr="008C0F5F" w:rsidRDefault="004C6685" w:rsidP="008D423B">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1</w:t>
            </w:r>
          </w:p>
        </w:tc>
      </w:tr>
      <w:tr w:rsidR="004C6685" w:rsidRPr="008C0F5F" w:rsidTr="00F76A4D">
        <w:trPr>
          <w:gridAfter w:val="1"/>
          <w:wAfter w:w="4" w:type="pct"/>
          <w:trHeight w:val="420"/>
        </w:trPr>
        <w:tc>
          <w:tcPr>
            <w:tcW w:w="2976" w:type="pct"/>
            <w:gridSpan w:val="4"/>
            <w:tcBorders>
              <w:top w:val="single" w:sz="4" w:space="0" w:color="auto"/>
              <w:left w:val="single" w:sz="4" w:space="0" w:color="auto"/>
              <w:bottom w:val="single" w:sz="4" w:space="0" w:color="auto"/>
              <w:right w:val="single" w:sz="4" w:space="0" w:color="auto"/>
            </w:tcBorders>
            <w:shd w:val="clear" w:color="auto" w:fill="FFF2CC"/>
            <w:vAlign w:val="center"/>
          </w:tcPr>
          <w:p w:rsidR="004C6685" w:rsidRPr="008C0F5F" w:rsidRDefault="004C6685" w:rsidP="008D423B">
            <w:pPr>
              <w:spacing w:after="0"/>
              <w:jc w:val="left"/>
              <w:rPr>
                <w:rFonts w:ascii="Arial Narrow" w:eastAsia="Times New Roman" w:hAnsi="Arial Narrow"/>
                <w:b/>
                <w:bCs/>
                <w:color w:val="000000"/>
                <w:szCs w:val="22"/>
                <w:lang w:val="el-GR" w:eastAsia="el-GR"/>
              </w:rPr>
            </w:pPr>
            <w:r w:rsidRPr="008C0F5F">
              <w:rPr>
                <w:rFonts w:ascii="Arial Narrow" w:eastAsia="Times New Roman" w:hAnsi="Arial Narrow"/>
                <w:b/>
                <w:bCs/>
                <w:color w:val="000000"/>
                <w:szCs w:val="22"/>
                <w:lang w:val="el-GR" w:eastAsia="el-GR"/>
              </w:rPr>
              <w:t xml:space="preserve">1 Υπεύθυνος Ομάδας Έργου </w:t>
            </w:r>
          </w:p>
        </w:tc>
        <w:tc>
          <w:tcPr>
            <w:tcW w:w="821" w:type="pct"/>
            <w:tcBorders>
              <w:top w:val="nil"/>
              <w:left w:val="nil"/>
              <w:bottom w:val="single" w:sz="4" w:space="0" w:color="auto"/>
              <w:right w:val="single" w:sz="4" w:space="0" w:color="auto"/>
            </w:tcBorders>
            <w:shd w:val="clear" w:color="auto" w:fill="FFF2CC"/>
            <w:vAlign w:val="center"/>
            <w:hideMark/>
          </w:tcPr>
          <w:p w:rsidR="004C6685" w:rsidRPr="008C0F5F" w:rsidRDefault="004C6685" w:rsidP="008D423B">
            <w:pPr>
              <w:spacing w:after="0"/>
              <w:jc w:val="center"/>
              <w:rPr>
                <w:rFonts w:ascii="Arial Narrow" w:eastAsia="Times New Roman" w:hAnsi="Arial Narrow"/>
                <w:b/>
                <w:bCs/>
                <w:color w:val="000000"/>
                <w:szCs w:val="22"/>
                <w:lang w:val="el-GR" w:eastAsia="el-GR"/>
              </w:rPr>
            </w:pPr>
            <w:r w:rsidRPr="008C0F5F">
              <w:rPr>
                <w:rFonts w:ascii="Arial Narrow" w:eastAsia="Times New Roman" w:hAnsi="Arial Narrow"/>
                <w:b/>
                <w:bCs/>
                <w:color w:val="000000"/>
                <w:szCs w:val="22"/>
                <w:lang w:val="el-GR" w:eastAsia="el-GR"/>
              </w:rPr>
              <w:t>15</w:t>
            </w:r>
          </w:p>
        </w:tc>
        <w:tc>
          <w:tcPr>
            <w:tcW w:w="598" w:type="pct"/>
            <w:tcBorders>
              <w:top w:val="nil"/>
              <w:left w:val="nil"/>
              <w:bottom w:val="single" w:sz="4" w:space="0" w:color="auto"/>
              <w:right w:val="single" w:sz="4" w:space="0" w:color="auto"/>
            </w:tcBorders>
            <w:shd w:val="clear" w:color="auto" w:fill="FFF2CC"/>
            <w:vAlign w:val="center"/>
            <w:hideMark/>
          </w:tcPr>
          <w:p w:rsidR="004C6685" w:rsidRPr="008C0F5F" w:rsidRDefault="004C6685" w:rsidP="008D423B">
            <w:pPr>
              <w:spacing w:after="0"/>
              <w:jc w:val="center"/>
              <w:rPr>
                <w:rFonts w:ascii="Arial Narrow" w:eastAsia="Times New Roman" w:hAnsi="Arial Narrow"/>
                <w:b/>
                <w:bCs/>
                <w:color w:val="000000"/>
                <w:szCs w:val="22"/>
                <w:lang w:val="el-GR" w:eastAsia="el-GR"/>
              </w:rPr>
            </w:pPr>
            <w:r w:rsidRPr="008C0F5F">
              <w:rPr>
                <w:rFonts w:ascii="Arial Narrow" w:eastAsia="Times New Roman" w:hAnsi="Arial Narrow"/>
                <w:b/>
                <w:bCs/>
                <w:color w:val="000000"/>
                <w:szCs w:val="22"/>
                <w:lang w:val="el-GR" w:eastAsia="el-GR"/>
              </w:rPr>
              <w:t xml:space="preserve">36.225,00 € </w:t>
            </w:r>
          </w:p>
        </w:tc>
        <w:tc>
          <w:tcPr>
            <w:tcW w:w="601" w:type="pct"/>
            <w:tcBorders>
              <w:top w:val="nil"/>
              <w:left w:val="nil"/>
              <w:bottom w:val="single" w:sz="4" w:space="0" w:color="auto"/>
              <w:right w:val="single" w:sz="4" w:space="0" w:color="auto"/>
            </w:tcBorders>
            <w:shd w:val="clear" w:color="auto" w:fill="FFF2CC"/>
            <w:vAlign w:val="center"/>
            <w:hideMark/>
          </w:tcPr>
          <w:p w:rsidR="004C6685" w:rsidRPr="008C0F5F" w:rsidRDefault="004C6685" w:rsidP="008D423B">
            <w:pPr>
              <w:spacing w:after="0"/>
              <w:jc w:val="center"/>
              <w:rPr>
                <w:rFonts w:ascii="Arial Narrow" w:eastAsia="Times New Roman" w:hAnsi="Arial Narrow"/>
                <w:b/>
                <w:bCs/>
                <w:color w:val="000000"/>
                <w:szCs w:val="22"/>
                <w:lang w:val="el-GR" w:eastAsia="el-GR"/>
              </w:rPr>
            </w:pPr>
            <w:r w:rsidRPr="008C0F5F">
              <w:rPr>
                <w:rFonts w:ascii="Arial Narrow" w:eastAsia="Times New Roman" w:hAnsi="Arial Narrow"/>
                <w:b/>
                <w:bCs/>
                <w:color w:val="000000"/>
                <w:szCs w:val="22"/>
                <w:lang w:val="el-GR" w:eastAsia="el-GR"/>
              </w:rPr>
              <w:t>1</w:t>
            </w:r>
          </w:p>
        </w:tc>
      </w:tr>
      <w:tr w:rsidR="004C6685" w:rsidRPr="008C0F5F" w:rsidTr="0074587E">
        <w:trPr>
          <w:trHeight w:val="675"/>
        </w:trPr>
        <w:tc>
          <w:tcPr>
            <w:tcW w:w="697" w:type="pct"/>
            <w:vMerge w:val="restart"/>
            <w:tcBorders>
              <w:top w:val="nil"/>
              <w:left w:val="single" w:sz="4" w:space="0" w:color="auto"/>
              <w:bottom w:val="single" w:sz="4" w:space="0" w:color="000000"/>
              <w:right w:val="single" w:sz="4" w:space="0" w:color="auto"/>
            </w:tcBorders>
            <w:shd w:val="clear" w:color="auto" w:fill="auto"/>
            <w:vAlign w:val="center"/>
            <w:hideMark/>
          </w:tcPr>
          <w:p w:rsidR="004C6685" w:rsidRPr="008C0F5F" w:rsidRDefault="004C6685" w:rsidP="008D423B">
            <w:pPr>
              <w:spacing w:after="0"/>
              <w:jc w:val="left"/>
              <w:rPr>
                <w:rFonts w:ascii="Arial Narrow" w:eastAsia="Times New Roman" w:hAnsi="Arial Narrow"/>
                <w:b/>
                <w:bCs/>
                <w:color w:val="000000"/>
                <w:szCs w:val="22"/>
                <w:lang w:val="el-GR" w:eastAsia="el-GR"/>
              </w:rPr>
            </w:pPr>
            <w:r w:rsidRPr="008C0F5F">
              <w:rPr>
                <w:rFonts w:ascii="Arial Narrow" w:eastAsia="Times New Roman" w:hAnsi="Arial Narrow"/>
                <w:b/>
                <w:bCs/>
                <w:color w:val="000000"/>
                <w:szCs w:val="22"/>
                <w:lang w:val="el-GR" w:eastAsia="el-GR"/>
              </w:rPr>
              <w:t>3</w:t>
            </w:r>
            <w:r w:rsidRPr="008C0F5F">
              <w:rPr>
                <w:rFonts w:ascii="Arial Narrow" w:eastAsia="Times New Roman" w:hAnsi="Arial Narrow"/>
                <w:b/>
                <w:bCs/>
                <w:color w:val="000000"/>
                <w:szCs w:val="22"/>
                <w:lang w:val="en-US" w:eastAsia="el-GR"/>
              </w:rPr>
              <w:t xml:space="preserve">. </w:t>
            </w:r>
            <w:r w:rsidRPr="008C0F5F">
              <w:rPr>
                <w:rFonts w:ascii="Arial Narrow" w:eastAsia="Times New Roman" w:hAnsi="Arial Narrow"/>
                <w:b/>
                <w:bCs/>
                <w:color w:val="000000"/>
                <w:szCs w:val="22"/>
                <w:lang w:val="el-GR" w:eastAsia="el-GR"/>
              </w:rPr>
              <w:t>Κοινωνικός Επιστήμονας</w:t>
            </w:r>
          </w:p>
        </w:tc>
        <w:tc>
          <w:tcPr>
            <w:tcW w:w="280" w:type="pct"/>
            <w:tcBorders>
              <w:top w:val="single" w:sz="4" w:space="0" w:color="auto"/>
              <w:left w:val="nil"/>
              <w:bottom w:val="single" w:sz="4" w:space="0" w:color="auto"/>
              <w:right w:val="single" w:sz="4" w:space="0" w:color="auto"/>
            </w:tcBorders>
            <w:vAlign w:val="center"/>
          </w:tcPr>
          <w:p w:rsidR="004C6685" w:rsidRPr="008C0F5F" w:rsidRDefault="004C6685" w:rsidP="008D423B">
            <w:pPr>
              <w:spacing w:after="0"/>
              <w:jc w:val="left"/>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Σ01</w:t>
            </w:r>
          </w:p>
        </w:tc>
        <w:tc>
          <w:tcPr>
            <w:tcW w:w="1999" w:type="pct"/>
            <w:gridSpan w:val="2"/>
            <w:tcBorders>
              <w:top w:val="nil"/>
              <w:left w:val="single" w:sz="4" w:space="0" w:color="auto"/>
              <w:bottom w:val="single" w:sz="4" w:space="0" w:color="auto"/>
              <w:right w:val="single" w:sz="4" w:space="0" w:color="auto"/>
            </w:tcBorders>
            <w:shd w:val="clear" w:color="auto" w:fill="auto"/>
            <w:vAlign w:val="center"/>
            <w:hideMark/>
          </w:tcPr>
          <w:p w:rsidR="004C6685" w:rsidRPr="008C0F5F" w:rsidRDefault="00AA2ED3" w:rsidP="00AA2ED3">
            <w:pPr>
              <w:spacing w:after="0"/>
              <w:jc w:val="left"/>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Πτυχιούχοι Τριτοβάθμιας εκπ/σης Κοινωνικών Επιστημών (Ψυχολογία, Παιδαγωγικά ή Επιστήμες της Αγωγής &amp; της Εκπαίδευσης, Ανθρωπογεωγραφία, Κοινωνιολογία, Κοινωνική Εργασία) με μεταπτυχιακό και δεκαετή (10)εμπειρία ή με δεκαπενταετή εμπειρία χωρίς μεταπτυχιακό. Εξειδίκευση ή αποδεδειγμένη εμπειρία σε παροχή συμβουλευτικών υπηρεσιών σε παιδιά και οικογένειες. (</w:t>
            </w:r>
            <w:r w:rsidRPr="008C0F5F">
              <w:rPr>
                <w:rFonts w:ascii="Arial Narrow" w:eastAsia="Times New Roman" w:hAnsi="Arial Narrow"/>
                <w:color w:val="000000"/>
                <w:szCs w:val="22"/>
                <w:lang w:val="en-US" w:eastAsia="el-GR"/>
              </w:rPr>
              <w:t>senior</w:t>
            </w:r>
            <w:r w:rsidRPr="008C0F5F">
              <w:rPr>
                <w:rFonts w:ascii="Arial Narrow" w:eastAsia="Times New Roman" w:hAnsi="Arial Narrow"/>
                <w:color w:val="000000"/>
                <w:szCs w:val="22"/>
                <w:lang w:val="el-GR" w:eastAsia="el-GR"/>
              </w:rPr>
              <w:t>).</w:t>
            </w:r>
          </w:p>
        </w:tc>
        <w:tc>
          <w:tcPr>
            <w:tcW w:w="821" w:type="pct"/>
            <w:tcBorders>
              <w:top w:val="nil"/>
              <w:left w:val="nil"/>
              <w:bottom w:val="single" w:sz="4" w:space="0" w:color="auto"/>
              <w:right w:val="single" w:sz="4" w:space="0" w:color="auto"/>
            </w:tcBorders>
            <w:shd w:val="clear" w:color="auto" w:fill="auto"/>
            <w:vAlign w:val="center"/>
            <w:hideMark/>
          </w:tcPr>
          <w:p w:rsidR="004C6685" w:rsidRPr="008C0F5F" w:rsidRDefault="004C6685" w:rsidP="008D423B">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17</w:t>
            </w:r>
          </w:p>
        </w:tc>
        <w:tc>
          <w:tcPr>
            <w:tcW w:w="598" w:type="pct"/>
            <w:tcBorders>
              <w:top w:val="nil"/>
              <w:left w:val="nil"/>
              <w:bottom w:val="single" w:sz="4" w:space="0" w:color="auto"/>
              <w:right w:val="single" w:sz="4" w:space="0" w:color="auto"/>
            </w:tcBorders>
            <w:shd w:val="clear" w:color="auto" w:fill="auto"/>
            <w:vAlign w:val="center"/>
            <w:hideMark/>
          </w:tcPr>
          <w:p w:rsidR="004C6685" w:rsidRPr="008C0F5F" w:rsidRDefault="004C6685" w:rsidP="008D423B">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 xml:space="preserve">41.055,00 € </w:t>
            </w:r>
          </w:p>
        </w:tc>
        <w:tc>
          <w:tcPr>
            <w:tcW w:w="603" w:type="pct"/>
            <w:gridSpan w:val="2"/>
            <w:tcBorders>
              <w:top w:val="nil"/>
              <w:left w:val="nil"/>
              <w:bottom w:val="single" w:sz="4" w:space="0" w:color="auto"/>
              <w:right w:val="single" w:sz="4" w:space="0" w:color="auto"/>
            </w:tcBorders>
            <w:shd w:val="clear" w:color="auto" w:fill="auto"/>
            <w:vAlign w:val="center"/>
            <w:hideMark/>
          </w:tcPr>
          <w:p w:rsidR="004C6685" w:rsidRPr="008C0F5F" w:rsidRDefault="004C6685" w:rsidP="008D423B">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1</w:t>
            </w:r>
          </w:p>
        </w:tc>
      </w:tr>
      <w:tr w:rsidR="004C6685" w:rsidRPr="008C0F5F" w:rsidTr="0074587E">
        <w:trPr>
          <w:trHeight w:val="675"/>
        </w:trPr>
        <w:tc>
          <w:tcPr>
            <w:tcW w:w="697" w:type="pct"/>
            <w:vMerge/>
            <w:tcBorders>
              <w:top w:val="nil"/>
              <w:left w:val="single" w:sz="4" w:space="0" w:color="auto"/>
              <w:bottom w:val="single" w:sz="4" w:space="0" w:color="000000"/>
              <w:right w:val="single" w:sz="4" w:space="0" w:color="auto"/>
            </w:tcBorders>
            <w:vAlign w:val="center"/>
            <w:hideMark/>
          </w:tcPr>
          <w:p w:rsidR="004C6685" w:rsidRPr="008C0F5F" w:rsidRDefault="004C6685" w:rsidP="008D423B">
            <w:pPr>
              <w:spacing w:after="0"/>
              <w:jc w:val="left"/>
              <w:rPr>
                <w:rFonts w:ascii="Arial Narrow" w:eastAsia="Times New Roman" w:hAnsi="Arial Narrow"/>
                <w:b/>
                <w:bCs/>
                <w:color w:val="000000"/>
                <w:szCs w:val="22"/>
                <w:lang w:val="el-GR" w:eastAsia="el-GR"/>
              </w:rPr>
            </w:pPr>
          </w:p>
        </w:tc>
        <w:tc>
          <w:tcPr>
            <w:tcW w:w="280" w:type="pct"/>
            <w:tcBorders>
              <w:top w:val="single" w:sz="4" w:space="0" w:color="auto"/>
              <w:left w:val="nil"/>
              <w:bottom w:val="single" w:sz="4" w:space="0" w:color="auto"/>
              <w:right w:val="single" w:sz="4" w:space="0" w:color="auto"/>
            </w:tcBorders>
            <w:vAlign w:val="center"/>
          </w:tcPr>
          <w:p w:rsidR="004C6685" w:rsidRPr="008C0F5F" w:rsidRDefault="004C6685" w:rsidP="008D423B">
            <w:pPr>
              <w:spacing w:after="0"/>
              <w:jc w:val="left"/>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Σ02</w:t>
            </w:r>
          </w:p>
        </w:tc>
        <w:tc>
          <w:tcPr>
            <w:tcW w:w="1999" w:type="pct"/>
            <w:gridSpan w:val="2"/>
            <w:tcBorders>
              <w:top w:val="nil"/>
              <w:left w:val="single" w:sz="4" w:space="0" w:color="auto"/>
              <w:bottom w:val="single" w:sz="4" w:space="0" w:color="auto"/>
              <w:right w:val="single" w:sz="4" w:space="0" w:color="auto"/>
            </w:tcBorders>
            <w:shd w:val="clear" w:color="auto" w:fill="auto"/>
            <w:vAlign w:val="center"/>
            <w:hideMark/>
          </w:tcPr>
          <w:p w:rsidR="004C6685" w:rsidRPr="008C0F5F" w:rsidRDefault="00D41CEC" w:rsidP="008D423B">
            <w:pPr>
              <w:spacing w:after="0"/>
              <w:jc w:val="left"/>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Πτυχιούχοι Τριτοβάθμιας εκπ/σης Κοινωνικών Επιστημών (Ψυχολογία, Παιδαγωγικά ή Επιστήμες της Αγωγής &amp; της Εκπαίδευσης, Ανθρωπογεωγραφία, Κοινωνιολογία, Κοινωνική Εργασία) με μεταπτυχιακό και πενταετή (5) γενική εμπειρία ή χωρίς μεταπτυχιακό και δεκαετή (10) γενική εμπειρία. Εξειδίκευση ή αποδεδειγμένη εμπειρία σε παροχή συμβουλευτικών υπηρεσιών σε παιδιά και οικογένειες. (median).</w:t>
            </w:r>
          </w:p>
        </w:tc>
        <w:tc>
          <w:tcPr>
            <w:tcW w:w="821" w:type="pct"/>
            <w:tcBorders>
              <w:top w:val="nil"/>
              <w:left w:val="nil"/>
              <w:bottom w:val="single" w:sz="4" w:space="0" w:color="auto"/>
              <w:right w:val="single" w:sz="4" w:space="0" w:color="auto"/>
            </w:tcBorders>
            <w:shd w:val="clear" w:color="auto" w:fill="auto"/>
            <w:vAlign w:val="center"/>
            <w:hideMark/>
          </w:tcPr>
          <w:p w:rsidR="004C6685" w:rsidRPr="008C0F5F" w:rsidRDefault="004C6685" w:rsidP="008D423B">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71</w:t>
            </w:r>
          </w:p>
        </w:tc>
        <w:tc>
          <w:tcPr>
            <w:tcW w:w="598" w:type="pct"/>
            <w:tcBorders>
              <w:top w:val="nil"/>
              <w:left w:val="nil"/>
              <w:bottom w:val="single" w:sz="4" w:space="0" w:color="auto"/>
              <w:right w:val="single" w:sz="4" w:space="0" w:color="auto"/>
            </w:tcBorders>
            <w:shd w:val="clear" w:color="auto" w:fill="auto"/>
            <w:vAlign w:val="center"/>
            <w:hideMark/>
          </w:tcPr>
          <w:p w:rsidR="004C6685" w:rsidRPr="008C0F5F" w:rsidRDefault="004C6685" w:rsidP="008D423B">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 xml:space="preserve">143.065,00 € </w:t>
            </w:r>
          </w:p>
        </w:tc>
        <w:tc>
          <w:tcPr>
            <w:tcW w:w="603" w:type="pct"/>
            <w:gridSpan w:val="2"/>
            <w:tcBorders>
              <w:top w:val="nil"/>
              <w:left w:val="nil"/>
              <w:bottom w:val="single" w:sz="4" w:space="0" w:color="auto"/>
              <w:right w:val="single" w:sz="4" w:space="0" w:color="auto"/>
            </w:tcBorders>
            <w:shd w:val="clear" w:color="auto" w:fill="auto"/>
            <w:vAlign w:val="center"/>
            <w:hideMark/>
          </w:tcPr>
          <w:p w:rsidR="004C6685" w:rsidRPr="008C0F5F" w:rsidRDefault="00D41CEC" w:rsidP="008D423B">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5</w:t>
            </w:r>
          </w:p>
        </w:tc>
      </w:tr>
      <w:tr w:rsidR="004C6685" w:rsidRPr="008C0F5F" w:rsidTr="00F76A4D">
        <w:trPr>
          <w:gridAfter w:val="1"/>
          <w:wAfter w:w="4" w:type="pct"/>
          <w:trHeight w:val="420"/>
        </w:trPr>
        <w:tc>
          <w:tcPr>
            <w:tcW w:w="2976" w:type="pct"/>
            <w:gridSpan w:val="4"/>
            <w:tcBorders>
              <w:top w:val="single" w:sz="4" w:space="0" w:color="auto"/>
              <w:left w:val="single" w:sz="4" w:space="0" w:color="auto"/>
              <w:bottom w:val="single" w:sz="4" w:space="0" w:color="auto"/>
              <w:right w:val="single" w:sz="4" w:space="0" w:color="auto"/>
            </w:tcBorders>
            <w:shd w:val="clear" w:color="auto" w:fill="FFF2CC"/>
            <w:vAlign w:val="center"/>
          </w:tcPr>
          <w:p w:rsidR="004C6685" w:rsidRPr="008C0F5F" w:rsidRDefault="004C6685" w:rsidP="008D423B">
            <w:pPr>
              <w:spacing w:after="0"/>
              <w:jc w:val="left"/>
              <w:rPr>
                <w:rFonts w:ascii="Arial Narrow" w:eastAsia="Times New Roman" w:hAnsi="Arial Narrow"/>
                <w:b/>
                <w:bCs/>
                <w:color w:val="000000"/>
                <w:szCs w:val="22"/>
                <w:lang w:val="el-GR" w:eastAsia="el-GR"/>
              </w:rPr>
            </w:pPr>
            <w:r w:rsidRPr="008C0F5F">
              <w:rPr>
                <w:rFonts w:ascii="Arial Narrow" w:eastAsia="Times New Roman" w:hAnsi="Arial Narrow"/>
                <w:b/>
                <w:bCs/>
                <w:color w:val="000000"/>
                <w:szCs w:val="22"/>
                <w:lang w:val="el-GR" w:eastAsia="el-GR"/>
              </w:rPr>
              <w:t>3. Κοινωνικός Επιστήμονας</w:t>
            </w:r>
          </w:p>
        </w:tc>
        <w:tc>
          <w:tcPr>
            <w:tcW w:w="821" w:type="pct"/>
            <w:tcBorders>
              <w:top w:val="nil"/>
              <w:left w:val="single" w:sz="4" w:space="0" w:color="auto"/>
              <w:bottom w:val="single" w:sz="4" w:space="0" w:color="auto"/>
              <w:right w:val="single" w:sz="4" w:space="0" w:color="auto"/>
            </w:tcBorders>
            <w:shd w:val="clear" w:color="auto" w:fill="FFF2CC"/>
            <w:vAlign w:val="center"/>
            <w:hideMark/>
          </w:tcPr>
          <w:p w:rsidR="004C6685" w:rsidRPr="008C0F5F" w:rsidRDefault="004C6685" w:rsidP="008D423B">
            <w:pPr>
              <w:spacing w:after="0"/>
              <w:jc w:val="center"/>
              <w:rPr>
                <w:rFonts w:ascii="Arial Narrow" w:eastAsia="Times New Roman" w:hAnsi="Arial Narrow"/>
                <w:b/>
                <w:bCs/>
                <w:color w:val="000000"/>
                <w:szCs w:val="22"/>
                <w:lang w:val="el-GR" w:eastAsia="el-GR"/>
              </w:rPr>
            </w:pPr>
            <w:r w:rsidRPr="008C0F5F">
              <w:rPr>
                <w:rFonts w:ascii="Arial Narrow" w:eastAsia="Times New Roman" w:hAnsi="Arial Narrow"/>
                <w:b/>
                <w:bCs/>
                <w:color w:val="000000"/>
                <w:szCs w:val="22"/>
                <w:lang w:val="el-GR" w:eastAsia="el-GR"/>
              </w:rPr>
              <w:t>88</w:t>
            </w:r>
          </w:p>
        </w:tc>
        <w:tc>
          <w:tcPr>
            <w:tcW w:w="598" w:type="pct"/>
            <w:tcBorders>
              <w:top w:val="nil"/>
              <w:left w:val="nil"/>
              <w:bottom w:val="single" w:sz="4" w:space="0" w:color="auto"/>
              <w:right w:val="single" w:sz="4" w:space="0" w:color="auto"/>
            </w:tcBorders>
            <w:shd w:val="clear" w:color="auto" w:fill="FFF2CC"/>
            <w:vAlign w:val="center"/>
            <w:hideMark/>
          </w:tcPr>
          <w:p w:rsidR="004C6685" w:rsidRPr="008C0F5F" w:rsidRDefault="004C6685" w:rsidP="008D423B">
            <w:pPr>
              <w:spacing w:after="0"/>
              <w:jc w:val="center"/>
              <w:rPr>
                <w:rFonts w:ascii="Arial Narrow" w:eastAsia="Times New Roman" w:hAnsi="Arial Narrow"/>
                <w:b/>
                <w:bCs/>
                <w:color w:val="000000"/>
                <w:szCs w:val="22"/>
                <w:lang w:val="el-GR" w:eastAsia="el-GR"/>
              </w:rPr>
            </w:pPr>
            <w:r w:rsidRPr="008C0F5F">
              <w:rPr>
                <w:rFonts w:ascii="Arial Narrow" w:eastAsia="Times New Roman" w:hAnsi="Arial Narrow"/>
                <w:b/>
                <w:bCs/>
                <w:color w:val="000000"/>
                <w:szCs w:val="22"/>
                <w:lang w:val="el-GR" w:eastAsia="el-GR"/>
              </w:rPr>
              <w:t xml:space="preserve">184.120,00 € </w:t>
            </w:r>
          </w:p>
        </w:tc>
        <w:tc>
          <w:tcPr>
            <w:tcW w:w="601" w:type="pct"/>
            <w:tcBorders>
              <w:top w:val="nil"/>
              <w:left w:val="nil"/>
              <w:bottom w:val="single" w:sz="4" w:space="0" w:color="auto"/>
              <w:right w:val="single" w:sz="4" w:space="0" w:color="auto"/>
            </w:tcBorders>
            <w:shd w:val="clear" w:color="auto" w:fill="FFF2CC"/>
            <w:vAlign w:val="center"/>
            <w:hideMark/>
          </w:tcPr>
          <w:p w:rsidR="004C6685" w:rsidRPr="008C0F5F" w:rsidRDefault="00D41CEC" w:rsidP="008D423B">
            <w:pPr>
              <w:spacing w:after="0"/>
              <w:jc w:val="center"/>
              <w:rPr>
                <w:rFonts w:ascii="Arial Narrow" w:eastAsia="Times New Roman" w:hAnsi="Arial Narrow"/>
                <w:b/>
                <w:bCs/>
                <w:color w:val="000000"/>
                <w:szCs w:val="22"/>
                <w:lang w:val="el-GR" w:eastAsia="el-GR"/>
              </w:rPr>
            </w:pPr>
            <w:r w:rsidRPr="008C0F5F">
              <w:rPr>
                <w:rFonts w:ascii="Arial Narrow" w:eastAsia="Times New Roman" w:hAnsi="Arial Narrow"/>
                <w:b/>
                <w:bCs/>
                <w:color w:val="000000"/>
                <w:szCs w:val="22"/>
                <w:lang w:val="el-GR" w:eastAsia="el-GR"/>
              </w:rPr>
              <w:t>6</w:t>
            </w:r>
          </w:p>
        </w:tc>
      </w:tr>
      <w:tr w:rsidR="004C6685" w:rsidRPr="008C0F5F" w:rsidTr="0074587E">
        <w:trPr>
          <w:trHeight w:val="675"/>
        </w:trPr>
        <w:tc>
          <w:tcPr>
            <w:tcW w:w="697" w:type="pct"/>
            <w:vMerge w:val="restart"/>
            <w:tcBorders>
              <w:top w:val="nil"/>
              <w:left w:val="single" w:sz="4" w:space="0" w:color="auto"/>
              <w:bottom w:val="single" w:sz="4" w:space="0" w:color="000000"/>
              <w:right w:val="single" w:sz="4" w:space="0" w:color="auto"/>
            </w:tcBorders>
            <w:shd w:val="clear" w:color="auto" w:fill="auto"/>
            <w:vAlign w:val="center"/>
            <w:hideMark/>
          </w:tcPr>
          <w:p w:rsidR="004C6685" w:rsidRPr="008C0F5F" w:rsidRDefault="004C6685" w:rsidP="008D423B">
            <w:pPr>
              <w:spacing w:after="0"/>
              <w:jc w:val="left"/>
              <w:rPr>
                <w:rFonts w:ascii="Arial Narrow" w:eastAsia="Times New Roman" w:hAnsi="Arial Narrow"/>
                <w:b/>
                <w:bCs/>
                <w:color w:val="000000"/>
                <w:szCs w:val="22"/>
                <w:lang w:val="el-GR" w:eastAsia="el-GR"/>
              </w:rPr>
            </w:pPr>
            <w:r w:rsidRPr="008C0F5F">
              <w:rPr>
                <w:rFonts w:ascii="Arial Narrow" w:eastAsia="Times New Roman" w:hAnsi="Arial Narrow"/>
                <w:b/>
                <w:bCs/>
                <w:color w:val="000000"/>
                <w:szCs w:val="22"/>
                <w:lang w:val="el-GR" w:eastAsia="el-GR"/>
              </w:rPr>
              <w:t>4. Ψυχολόγος</w:t>
            </w:r>
          </w:p>
        </w:tc>
        <w:tc>
          <w:tcPr>
            <w:tcW w:w="280" w:type="pct"/>
            <w:tcBorders>
              <w:top w:val="single" w:sz="4" w:space="0" w:color="auto"/>
              <w:left w:val="nil"/>
              <w:bottom w:val="single" w:sz="4" w:space="0" w:color="auto"/>
              <w:right w:val="single" w:sz="4" w:space="0" w:color="auto"/>
            </w:tcBorders>
            <w:vAlign w:val="center"/>
          </w:tcPr>
          <w:p w:rsidR="004C6685" w:rsidRPr="008C0F5F" w:rsidRDefault="004C6685" w:rsidP="008D423B">
            <w:pPr>
              <w:spacing w:after="0"/>
              <w:jc w:val="left"/>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Σ03</w:t>
            </w:r>
          </w:p>
        </w:tc>
        <w:tc>
          <w:tcPr>
            <w:tcW w:w="1999" w:type="pct"/>
            <w:gridSpan w:val="2"/>
            <w:tcBorders>
              <w:top w:val="nil"/>
              <w:left w:val="single" w:sz="4" w:space="0" w:color="auto"/>
              <w:bottom w:val="single" w:sz="4" w:space="0" w:color="auto"/>
              <w:right w:val="single" w:sz="4" w:space="0" w:color="auto"/>
            </w:tcBorders>
            <w:shd w:val="clear" w:color="auto" w:fill="auto"/>
            <w:vAlign w:val="center"/>
            <w:hideMark/>
          </w:tcPr>
          <w:p w:rsidR="004C6685" w:rsidRPr="008C0F5F" w:rsidRDefault="00453B83" w:rsidP="008D423B">
            <w:pPr>
              <w:spacing w:after="0"/>
              <w:jc w:val="left"/>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Πτυχιούχοι Τριτοβάθμιας Εκπαίδευσης Τμημάτων Ψυχολογίας με μεταπτυχιακό και 5ετή εμπειρία ή με 10ετή εμπειρία χωρίς μεταπτυχιακό. Εξειδίκευση ή αποδεδειγμένη εμπειρία  σε παροχή συμβουλευτικών υπηρεσιών (median)</w:t>
            </w:r>
          </w:p>
        </w:tc>
        <w:tc>
          <w:tcPr>
            <w:tcW w:w="821" w:type="pct"/>
            <w:tcBorders>
              <w:top w:val="nil"/>
              <w:left w:val="nil"/>
              <w:bottom w:val="single" w:sz="4" w:space="0" w:color="auto"/>
              <w:right w:val="single" w:sz="4" w:space="0" w:color="auto"/>
            </w:tcBorders>
            <w:shd w:val="clear" w:color="auto" w:fill="auto"/>
            <w:vAlign w:val="center"/>
            <w:hideMark/>
          </w:tcPr>
          <w:p w:rsidR="004C6685" w:rsidRPr="008C0F5F" w:rsidRDefault="004C6685" w:rsidP="008D423B">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26</w:t>
            </w:r>
          </w:p>
        </w:tc>
        <w:tc>
          <w:tcPr>
            <w:tcW w:w="598" w:type="pct"/>
            <w:tcBorders>
              <w:top w:val="nil"/>
              <w:left w:val="nil"/>
              <w:bottom w:val="single" w:sz="4" w:space="0" w:color="auto"/>
              <w:right w:val="single" w:sz="4" w:space="0" w:color="auto"/>
            </w:tcBorders>
            <w:shd w:val="clear" w:color="auto" w:fill="auto"/>
            <w:vAlign w:val="center"/>
            <w:hideMark/>
          </w:tcPr>
          <w:p w:rsidR="004C6685" w:rsidRPr="008C0F5F" w:rsidRDefault="004C6685" w:rsidP="008D423B">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 xml:space="preserve">52.390,00 € </w:t>
            </w:r>
          </w:p>
        </w:tc>
        <w:tc>
          <w:tcPr>
            <w:tcW w:w="603" w:type="pct"/>
            <w:gridSpan w:val="2"/>
            <w:tcBorders>
              <w:top w:val="nil"/>
              <w:left w:val="nil"/>
              <w:bottom w:val="single" w:sz="4" w:space="0" w:color="auto"/>
              <w:right w:val="single" w:sz="4" w:space="0" w:color="auto"/>
            </w:tcBorders>
            <w:shd w:val="clear" w:color="auto" w:fill="auto"/>
            <w:vAlign w:val="center"/>
            <w:hideMark/>
          </w:tcPr>
          <w:p w:rsidR="004C6685" w:rsidRPr="008C0F5F" w:rsidRDefault="004C6685" w:rsidP="008D423B">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2</w:t>
            </w:r>
          </w:p>
        </w:tc>
      </w:tr>
      <w:tr w:rsidR="004C6685" w:rsidRPr="008C0F5F" w:rsidTr="0074587E">
        <w:trPr>
          <w:trHeight w:val="450"/>
        </w:trPr>
        <w:tc>
          <w:tcPr>
            <w:tcW w:w="697" w:type="pct"/>
            <w:vMerge/>
            <w:tcBorders>
              <w:top w:val="nil"/>
              <w:left w:val="single" w:sz="4" w:space="0" w:color="auto"/>
              <w:bottom w:val="single" w:sz="4" w:space="0" w:color="000000"/>
              <w:right w:val="single" w:sz="4" w:space="0" w:color="auto"/>
            </w:tcBorders>
            <w:vAlign w:val="center"/>
            <w:hideMark/>
          </w:tcPr>
          <w:p w:rsidR="004C6685" w:rsidRPr="008C0F5F" w:rsidRDefault="004C6685" w:rsidP="008D423B">
            <w:pPr>
              <w:spacing w:after="0"/>
              <w:jc w:val="left"/>
              <w:rPr>
                <w:rFonts w:ascii="Arial Narrow" w:eastAsia="Times New Roman" w:hAnsi="Arial Narrow"/>
                <w:b/>
                <w:bCs/>
                <w:color w:val="000000"/>
                <w:szCs w:val="22"/>
                <w:lang w:val="el-GR" w:eastAsia="el-GR"/>
              </w:rPr>
            </w:pPr>
          </w:p>
        </w:tc>
        <w:tc>
          <w:tcPr>
            <w:tcW w:w="280" w:type="pct"/>
            <w:tcBorders>
              <w:top w:val="single" w:sz="4" w:space="0" w:color="auto"/>
              <w:left w:val="nil"/>
              <w:bottom w:val="single" w:sz="4" w:space="0" w:color="auto"/>
              <w:right w:val="single" w:sz="4" w:space="0" w:color="auto"/>
            </w:tcBorders>
            <w:vAlign w:val="center"/>
          </w:tcPr>
          <w:p w:rsidR="004C6685" w:rsidRPr="008C0F5F" w:rsidRDefault="004C6685" w:rsidP="008D423B">
            <w:pPr>
              <w:spacing w:after="0"/>
              <w:jc w:val="left"/>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Σ04</w:t>
            </w:r>
          </w:p>
        </w:tc>
        <w:tc>
          <w:tcPr>
            <w:tcW w:w="1999" w:type="pct"/>
            <w:gridSpan w:val="2"/>
            <w:tcBorders>
              <w:top w:val="nil"/>
              <w:left w:val="single" w:sz="4" w:space="0" w:color="auto"/>
              <w:bottom w:val="single" w:sz="4" w:space="0" w:color="auto"/>
              <w:right w:val="single" w:sz="4" w:space="0" w:color="auto"/>
            </w:tcBorders>
            <w:shd w:val="clear" w:color="auto" w:fill="auto"/>
            <w:vAlign w:val="center"/>
            <w:hideMark/>
          </w:tcPr>
          <w:p w:rsidR="004C6685" w:rsidRPr="008C0F5F" w:rsidRDefault="00DD4534" w:rsidP="008D423B">
            <w:pPr>
              <w:spacing w:after="0"/>
              <w:jc w:val="left"/>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Πτυχιούχοι Τριτοβάθμιας Εκπαίδευσης Τμημάτων Ψυχολογίας με εμπειρία μικρότερη των πέντε (5) ετών. Εξειδίκευση ή αποδεδειγμένη εμπειρία  σε παροχή συμβουλευτικών υπηρεσιών (junior).</w:t>
            </w:r>
          </w:p>
        </w:tc>
        <w:tc>
          <w:tcPr>
            <w:tcW w:w="821" w:type="pct"/>
            <w:tcBorders>
              <w:top w:val="nil"/>
              <w:left w:val="nil"/>
              <w:bottom w:val="single" w:sz="4" w:space="0" w:color="auto"/>
              <w:right w:val="single" w:sz="4" w:space="0" w:color="auto"/>
            </w:tcBorders>
            <w:shd w:val="clear" w:color="auto" w:fill="auto"/>
            <w:vAlign w:val="center"/>
            <w:hideMark/>
          </w:tcPr>
          <w:p w:rsidR="004C6685" w:rsidRPr="008C0F5F" w:rsidRDefault="004C6685" w:rsidP="008D423B">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15</w:t>
            </w:r>
          </w:p>
        </w:tc>
        <w:tc>
          <w:tcPr>
            <w:tcW w:w="598" w:type="pct"/>
            <w:tcBorders>
              <w:top w:val="nil"/>
              <w:left w:val="nil"/>
              <w:bottom w:val="single" w:sz="4" w:space="0" w:color="auto"/>
              <w:right w:val="single" w:sz="4" w:space="0" w:color="auto"/>
            </w:tcBorders>
            <w:shd w:val="clear" w:color="auto" w:fill="auto"/>
            <w:vAlign w:val="center"/>
            <w:hideMark/>
          </w:tcPr>
          <w:p w:rsidR="004C6685" w:rsidRPr="008C0F5F" w:rsidRDefault="004C6685" w:rsidP="008D423B">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 xml:space="preserve">26.250,00 € </w:t>
            </w:r>
          </w:p>
        </w:tc>
        <w:tc>
          <w:tcPr>
            <w:tcW w:w="603" w:type="pct"/>
            <w:gridSpan w:val="2"/>
            <w:tcBorders>
              <w:top w:val="nil"/>
              <w:left w:val="nil"/>
              <w:bottom w:val="single" w:sz="4" w:space="0" w:color="auto"/>
              <w:right w:val="single" w:sz="4" w:space="0" w:color="auto"/>
            </w:tcBorders>
            <w:shd w:val="clear" w:color="auto" w:fill="auto"/>
            <w:vAlign w:val="center"/>
            <w:hideMark/>
          </w:tcPr>
          <w:p w:rsidR="004C6685" w:rsidRPr="008C0F5F" w:rsidRDefault="004C6685" w:rsidP="008D423B">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1</w:t>
            </w:r>
          </w:p>
        </w:tc>
      </w:tr>
      <w:tr w:rsidR="004C6685" w:rsidRPr="008C0F5F" w:rsidTr="00F76A4D">
        <w:trPr>
          <w:gridAfter w:val="1"/>
          <w:wAfter w:w="4" w:type="pct"/>
          <w:trHeight w:val="420"/>
        </w:trPr>
        <w:tc>
          <w:tcPr>
            <w:tcW w:w="2976" w:type="pct"/>
            <w:gridSpan w:val="4"/>
            <w:tcBorders>
              <w:top w:val="single" w:sz="4" w:space="0" w:color="auto"/>
              <w:left w:val="single" w:sz="4" w:space="0" w:color="auto"/>
              <w:bottom w:val="single" w:sz="4" w:space="0" w:color="auto"/>
              <w:right w:val="single" w:sz="4" w:space="0" w:color="auto"/>
            </w:tcBorders>
            <w:shd w:val="clear" w:color="auto" w:fill="FFF2CC"/>
            <w:vAlign w:val="center"/>
          </w:tcPr>
          <w:p w:rsidR="004C6685" w:rsidRPr="008C0F5F" w:rsidRDefault="004C6685" w:rsidP="008D423B">
            <w:pPr>
              <w:spacing w:after="0"/>
              <w:jc w:val="left"/>
              <w:rPr>
                <w:rFonts w:ascii="Arial Narrow" w:eastAsia="Times New Roman" w:hAnsi="Arial Narrow"/>
                <w:b/>
                <w:bCs/>
                <w:color w:val="000000"/>
                <w:szCs w:val="22"/>
                <w:lang w:val="el-GR" w:eastAsia="el-GR"/>
              </w:rPr>
            </w:pPr>
            <w:r w:rsidRPr="008C0F5F">
              <w:rPr>
                <w:rFonts w:ascii="Arial Narrow" w:eastAsia="Times New Roman" w:hAnsi="Arial Narrow"/>
                <w:b/>
                <w:bCs/>
                <w:color w:val="000000"/>
                <w:szCs w:val="22"/>
                <w:lang w:val="el-GR" w:eastAsia="el-GR"/>
              </w:rPr>
              <w:t>4. Ψυχολόγος</w:t>
            </w:r>
          </w:p>
        </w:tc>
        <w:tc>
          <w:tcPr>
            <w:tcW w:w="821" w:type="pct"/>
            <w:tcBorders>
              <w:top w:val="nil"/>
              <w:left w:val="single" w:sz="4" w:space="0" w:color="auto"/>
              <w:bottom w:val="single" w:sz="4" w:space="0" w:color="auto"/>
              <w:right w:val="single" w:sz="4" w:space="0" w:color="auto"/>
            </w:tcBorders>
            <w:shd w:val="clear" w:color="auto" w:fill="FFF2CC"/>
            <w:vAlign w:val="center"/>
            <w:hideMark/>
          </w:tcPr>
          <w:p w:rsidR="004C6685" w:rsidRPr="008C0F5F" w:rsidRDefault="004C6685" w:rsidP="008D423B">
            <w:pPr>
              <w:spacing w:after="0"/>
              <w:jc w:val="center"/>
              <w:rPr>
                <w:rFonts w:ascii="Arial Narrow" w:eastAsia="Times New Roman" w:hAnsi="Arial Narrow"/>
                <w:b/>
                <w:bCs/>
                <w:color w:val="000000"/>
                <w:szCs w:val="22"/>
                <w:lang w:val="el-GR" w:eastAsia="el-GR"/>
              </w:rPr>
            </w:pPr>
            <w:r w:rsidRPr="008C0F5F">
              <w:rPr>
                <w:rFonts w:ascii="Arial Narrow" w:eastAsia="Times New Roman" w:hAnsi="Arial Narrow"/>
                <w:b/>
                <w:bCs/>
                <w:color w:val="000000"/>
                <w:szCs w:val="22"/>
                <w:lang w:val="el-GR" w:eastAsia="el-GR"/>
              </w:rPr>
              <w:t>41</w:t>
            </w:r>
          </w:p>
        </w:tc>
        <w:tc>
          <w:tcPr>
            <w:tcW w:w="598" w:type="pct"/>
            <w:tcBorders>
              <w:top w:val="nil"/>
              <w:left w:val="nil"/>
              <w:bottom w:val="single" w:sz="4" w:space="0" w:color="auto"/>
              <w:right w:val="single" w:sz="4" w:space="0" w:color="auto"/>
            </w:tcBorders>
            <w:shd w:val="clear" w:color="auto" w:fill="FFF2CC"/>
            <w:vAlign w:val="center"/>
            <w:hideMark/>
          </w:tcPr>
          <w:p w:rsidR="004C6685" w:rsidRPr="008C0F5F" w:rsidRDefault="004C6685" w:rsidP="008D423B">
            <w:pPr>
              <w:spacing w:after="0"/>
              <w:jc w:val="center"/>
              <w:rPr>
                <w:rFonts w:ascii="Arial Narrow" w:eastAsia="Times New Roman" w:hAnsi="Arial Narrow"/>
                <w:b/>
                <w:bCs/>
                <w:color w:val="000000"/>
                <w:szCs w:val="22"/>
                <w:lang w:val="el-GR" w:eastAsia="el-GR"/>
              </w:rPr>
            </w:pPr>
            <w:r w:rsidRPr="008C0F5F">
              <w:rPr>
                <w:rFonts w:ascii="Arial Narrow" w:eastAsia="Times New Roman" w:hAnsi="Arial Narrow"/>
                <w:b/>
                <w:bCs/>
                <w:color w:val="000000"/>
                <w:szCs w:val="22"/>
                <w:lang w:val="el-GR" w:eastAsia="el-GR"/>
              </w:rPr>
              <w:t xml:space="preserve">78.640,00 € </w:t>
            </w:r>
          </w:p>
        </w:tc>
        <w:tc>
          <w:tcPr>
            <w:tcW w:w="601" w:type="pct"/>
            <w:tcBorders>
              <w:top w:val="nil"/>
              <w:left w:val="nil"/>
              <w:bottom w:val="single" w:sz="4" w:space="0" w:color="auto"/>
              <w:right w:val="single" w:sz="4" w:space="0" w:color="auto"/>
            </w:tcBorders>
            <w:shd w:val="clear" w:color="auto" w:fill="FFF2CC"/>
            <w:vAlign w:val="center"/>
            <w:hideMark/>
          </w:tcPr>
          <w:p w:rsidR="004C6685" w:rsidRPr="008C0F5F" w:rsidRDefault="00DD4534" w:rsidP="008D423B">
            <w:pPr>
              <w:spacing w:after="0"/>
              <w:jc w:val="center"/>
              <w:rPr>
                <w:rFonts w:ascii="Arial Narrow" w:eastAsia="Times New Roman" w:hAnsi="Arial Narrow"/>
                <w:b/>
                <w:bCs/>
                <w:color w:val="000000"/>
                <w:szCs w:val="22"/>
                <w:lang w:val="el-GR" w:eastAsia="el-GR"/>
              </w:rPr>
            </w:pPr>
            <w:r w:rsidRPr="008C0F5F">
              <w:rPr>
                <w:rFonts w:ascii="Arial Narrow" w:eastAsia="Times New Roman" w:hAnsi="Arial Narrow"/>
                <w:b/>
                <w:bCs/>
                <w:color w:val="000000"/>
                <w:szCs w:val="22"/>
                <w:lang w:val="el-GR" w:eastAsia="el-GR"/>
              </w:rPr>
              <w:t>3</w:t>
            </w:r>
          </w:p>
        </w:tc>
      </w:tr>
      <w:tr w:rsidR="004C6685" w:rsidRPr="008C0F5F" w:rsidTr="0074587E">
        <w:trPr>
          <w:trHeight w:val="450"/>
        </w:trPr>
        <w:tc>
          <w:tcPr>
            <w:tcW w:w="697" w:type="pct"/>
            <w:tcBorders>
              <w:top w:val="nil"/>
              <w:left w:val="single" w:sz="4" w:space="0" w:color="auto"/>
              <w:bottom w:val="single" w:sz="4" w:space="0" w:color="auto"/>
              <w:right w:val="single" w:sz="4" w:space="0" w:color="auto"/>
            </w:tcBorders>
            <w:shd w:val="clear" w:color="auto" w:fill="auto"/>
            <w:vAlign w:val="center"/>
            <w:hideMark/>
          </w:tcPr>
          <w:p w:rsidR="004C6685" w:rsidRPr="008C0F5F" w:rsidRDefault="004C6685" w:rsidP="008D423B">
            <w:pPr>
              <w:spacing w:after="0"/>
              <w:jc w:val="left"/>
              <w:rPr>
                <w:rFonts w:ascii="Arial Narrow" w:eastAsia="Times New Roman" w:hAnsi="Arial Narrow"/>
                <w:b/>
                <w:bCs/>
                <w:color w:val="000000"/>
                <w:szCs w:val="22"/>
                <w:lang w:val="el-GR" w:eastAsia="el-GR"/>
              </w:rPr>
            </w:pPr>
            <w:r w:rsidRPr="008C0F5F">
              <w:rPr>
                <w:rFonts w:ascii="Arial Narrow" w:eastAsia="Times New Roman" w:hAnsi="Arial Narrow"/>
                <w:b/>
                <w:bCs/>
                <w:color w:val="000000"/>
                <w:szCs w:val="22"/>
                <w:lang w:val="el-GR" w:eastAsia="el-GR"/>
              </w:rPr>
              <w:t>6. Λογοθεραπευτής</w:t>
            </w:r>
          </w:p>
        </w:tc>
        <w:tc>
          <w:tcPr>
            <w:tcW w:w="280" w:type="pct"/>
            <w:tcBorders>
              <w:top w:val="single" w:sz="4" w:space="0" w:color="auto"/>
              <w:left w:val="nil"/>
              <w:bottom w:val="single" w:sz="4" w:space="0" w:color="auto"/>
              <w:right w:val="single" w:sz="4" w:space="0" w:color="auto"/>
            </w:tcBorders>
            <w:vAlign w:val="center"/>
          </w:tcPr>
          <w:p w:rsidR="004C6685" w:rsidRPr="008C0F5F" w:rsidRDefault="004C6685" w:rsidP="008D423B">
            <w:pPr>
              <w:spacing w:after="0"/>
              <w:jc w:val="left"/>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Σ05</w:t>
            </w:r>
          </w:p>
        </w:tc>
        <w:tc>
          <w:tcPr>
            <w:tcW w:w="1999" w:type="pct"/>
            <w:gridSpan w:val="2"/>
            <w:tcBorders>
              <w:top w:val="nil"/>
              <w:left w:val="single" w:sz="4" w:space="0" w:color="auto"/>
              <w:bottom w:val="single" w:sz="4" w:space="0" w:color="auto"/>
              <w:right w:val="single" w:sz="4" w:space="0" w:color="auto"/>
            </w:tcBorders>
            <w:shd w:val="clear" w:color="auto" w:fill="auto"/>
            <w:vAlign w:val="center"/>
            <w:hideMark/>
          </w:tcPr>
          <w:p w:rsidR="004C6685" w:rsidRPr="008C0F5F" w:rsidRDefault="002D50FC" w:rsidP="008D423B">
            <w:pPr>
              <w:spacing w:after="0"/>
              <w:jc w:val="left"/>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Πτυχιούχοι Τριτοβάθμιας Εκπαίδευσης σχολής Λογοθεραπείας με γενική εμπειρία μικρότερη των πέντε (5) ετών. Ειδικά θα διαθέτει τουλάχιστον ένα (1) έτος εμπειρία στην παροχή υπηρεσιών Λογοθεραπείας σε παιδιά και εφήβους (junior).</w:t>
            </w:r>
          </w:p>
        </w:tc>
        <w:tc>
          <w:tcPr>
            <w:tcW w:w="821" w:type="pct"/>
            <w:tcBorders>
              <w:top w:val="nil"/>
              <w:left w:val="nil"/>
              <w:bottom w:val="single" w:sz="4" w:space="0" w:color="auto"/>
              <w:right w:val="single" w:sz="4" w:space="0" w:color="auto"/>
            </w:tcBorders>
            <w:shd w:val="clear" w:color="auto" w:fill="auto"/>
            <w:vAlign w:val="center"/>
            <w:hideMark/>
          </w:tcPr>
          <w:p w:rsidR="004C6685" w:rsidRPr="008C0F5F" w:rsidRDefault="004C6685" w:rsidP="008D423B">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10</w:t>
            </w:r>
          </w:p>
        </w:tc>
        <w:tc>
          <w:tcPr>
            <w:tcW w:w="598" w:type="pct"/>
            <w:tcBorders>
              <w:top w:val="nil"/>
              <w:left w:val="nil"/>
              <w:bottom w:val="single" w:sz="4" w:space="0" w:color="auto"/>
              <w:right w:val="single" w:sz="4" w:space="0" w:color="auto"/>
            </w:tcBorders>
            <w:shd w:val="clear" w:color="auto" w:fill="auto"/>
            <w:vAlign w:val="center"/>
            <w:hideMark/>
          </w:tcPr>
          <w:p w:rsidR="004C6685" w:rsidRPr="008C0F5F" w:rsidRDefault="004C6685" w:rsidP="008D423B">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 xml:space="preserve">17.500,00 € </w:t>
            </w:r>
          </w:p>
        </w:tc>
        <w:tc>
          <w:tcPr>
            <w:tcW w:w="603" w:type="pct"/>
            <w:gridSpan w:val="2"/>
            <w:tcBorders>
              <w:top w:val="nil"/>
              <w:left w:val="nil"/>
              <w:bottom w:val="single" w:sz="4" w:space="0" w:color="auto"/>
              <w:right w:val="single" w:sz="4" w:space="0" w:color="auto"/>
            </w:tcBorders>
            <w:shd w:val="clear" w:color="auto" w:fill="auto"/>
            <w:vAlign w:val="center"/>
            <w:hideMark/>
          </w:tcPr>
          <w:p w:rsidR="004C6685" w:rsidRPr="008C0F5F" w:rsidRDefault="004C6685" w:rsidP="008D423B">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1</w:t>
            </w:r>
          </w:p>
        </w:tc>
      </w:tr>
      <w:tr w:rsidR="004C6685" w:rsidRPr="008C0F5F" w:rsidTr="00F76A4D">
        <w:trPr>
          <w:gridAfter w:val="1"/>
          <w:wAfter w:w="4" w:type="pct"/>
          <w:trHeight w:val="420"/>
        </w:trPr>
        <w:tc>
          <w:tcPr>
            <w:tcW w:w="2976" w:type="pct"/>
            <w:gridSpan w:val="4"/>
            <w:tcBorders>
              <w:top w:val="single" w:sz="4" w:space="0" w:color="auto"/>
              <w:left w:val="single" w:sz="4" w:space="0" w:color="auto"/>
              <w:bottom w:val="single" w:sz="4" w:space="0" w:color="auto"/>
              <w:right w:val="single" w:sz="4" w:space="0" w:color="auto"/>
            </w:tcBorders>
            <w:shd w:val="clear" w:color="auto" w:fill="FFF2CC"/>
            <w:vAlign w:val="center"/>
          </w:tcPr>
          <w:p w:rsidR="004C6685" w:rsidRPr="008C0F5F" w:rsidRDefault="004C6685" w:rsidP="008D423B">
            <w:pPr>
              <w:spacing w:after="0"/>
              <w:jc w:val="left"/>
              <w:rPr>
                <w:rFonts w:ascii="Arial Narrow" w:eastAsia="Times New Roman" w:hAnsi="Arial Narrow"/>
                <w:b/>
                <w:bCs/>
                <w:color w:val="000000"/>
                <w:szCs w:val="22"/>
                <w:lang w:val="el-GR" w:eastAsia="el-GR"/>
              </w:rPr>
            </w:pPr>
            <w:r w:rsidRPr="008C0F5F">
              <w:rPr>
                <w:rFonts w:ascii="Arial Narrow" w:eastAsia="Times New Roman" w:hAnsi="Arial Narrow"/>
                <w:b/>
                <w:bCs/>
                <w:color w:val="000000"/>
                <w:szCs w:val="22"/>
                <w:lang w:val="el-GR" w:eastAsia="el-GR"/>
              </w:rPr>
              <w:t>6. Λογοθεραπευτής</w:t>
            </w:r>
          </w:p>
        </w:tc>
        <w:tc>
          <w:tcPr>
            <w:tcW w:w="821" w:type="pct"/>
            <w:tcBorders>
              <w:top w:val="nil"/>
              <w:left w:val="single" w:sz="4" w:space="0" w:color="auto"/>
              <w:bottom w:val="single" w:sz="4" w:space="0" w:color="auto"/>
              <w:right w:val="single" w:sz="4" w:space="0" w:color="auto"/>
            </w:tcBorders>
            <w:shd w:val="clear" w:color="auto" w:fill="FFF2CC"/>
            <w:vAlign w:val="center"/>
            <w:hideMark/>
          </w:tcPr>
          <w:p w:rsidR="004C6685" w:rsidRPr="008C0F5F" w:rsidRDefault="004C6685" w:rsidP="008D423B">
            <w:pPr>
              <w:spacing w:after="0"/>
              <w:jc w:val="center"/>
              <w:rPr>
                <w:rFonts w:ascii="Arial Narrow" w:eastAsia="Times New Roman" w:hAnsi="Arial Narrow"/>
                <w:b/>
                <w:bCs/>
                <w:color w:val="000000"/>
                <w:szCs w:val="22"/>
                <w:lang w:val="el-GR" w:eastAsia="el-GR"/>
              </w:rPr>
            </w:pPr>
            <w:r w:rsidRPr="008C0F5F">
              <w:rPr>
                <w:rFonts w:ascii="Arial Narrow" w:eastAsia="Times New Roman" w:hAnsi="Arial Narrow"/>
                <w:b/>
                <w:bCs/>
                <w:color w:val="000000"/>
                <w:szCs w:val="22"/>
                <w:lang w:val="el-GR" w:eastAsia="el-GR"/>
              </w:rPr>
              <w:t>10</w:t>
            </w:r>
          </w:p>
        </w:tc>
        <w:tc>
          <w:tcPr>
            <w:tcW w:w="598" w:type="pct"/>
            <w:tcBorders>
              <w:top w:val="nil"/>
              <w:left w:val="nil"/>
              <w:bottom w:val="single" w:sz="4" w:space="0" w:color="auto"/>
              <w:right w:val="single" w:sz="4" w:space="0" w:color="auto"/>
            </w:tcBorders>
            <w:shd w:val="clear" w:color="auto" w:fill="FFF2CC"/>
            <w:vAlign w:val="center"/>
            <w:hideMark/>
          </w:tcPr>
          <w:p w:rsidR="004C6685" w:rsidRPr="008C0F5F" w:rsidRDefault="004C6685" w:rsidP="008D423B">
            <w:pPr>
              <w:spacing w:after="0"/>
              <w:jc w:val="center"/>
              <w:rPr>
                <w:rFonts w:ascii="Arial Narrow" w:eastAsia="Times New Roman" w:hAnsi="Arial Narrow"/>
                <w:b/>
                <w:bCs/>
                <w:color w:val="000000"/>
                <w:szCs w:val="22"/>
                <w:lang w:val="el-GR" w:eastAsia="el-GR"/>
              </w:rPr>
            </w:pPr>
            <w:r w:rsidRPr="008C0F5F">
              <w:rPr>
                <w:rFonts w:ascii="Arial Narrow" w:eastAsia="Times New Roman" w:hAnsi="Arial Narrow"/>
                <w:b/>
                <w:bCs/>
                <w:color w:val="000000"/>
                <w:szCs w:val="22"/>
                <w:lang w:val="el-GR" w:eastAsia="el-GR"/>
              </w:rPr>
              <w:t xml:space="preserve">17.500,00 € </w:t>
            </w:r>
          </w:p>
        </w:tc>
        <w:tc>
          <w:tcPr>
            <w:tcW w:w="601" w:type="pct"/>
            <w:tcBorders>
              <w:top w:val="nil"/>
              <w:left w:val="nil"/>
              <w:bottom w:val="single" w:sz="4" w:space="0" w:color="auto"/>
              <w:right w:val="single" w:sz="4" w:space="0" w:color="auto"/>
            </w:tcBorders>
            <w:shd w:val="clear" w:color="auto" w:fill="FFF2CC"/>
            <w:vAlign w:val="center"/>
            <w:hideMark/>
          </w:tcPr>
          <w:p w:rsidR="004C6685" w:rsidRPr="008C0F5F" w:rsidRDefault="004C6685" w:rsidP="008D423B">
            <w:pPr>
              <w:spacing w:after="0"/>
              <w:jc w:val="center"/>
              <w:rPr>
                <w:rFonts w:ascii="Arial Narrow" w:eastAsia="Times New Roman" w:hAnsi="Arial Narrow"/>
                <w:b/>
                <w:bCs/>
                <w:color w:val="000000"/>
                <w:szCs w:val="22"/>
                <w:lang w:val="el-GR" w:eastAsia="el-GR"/>
              </w:rPr>
            </w:pPr>
            <w:r w:rsidRPr="008C0F5F">
              <w:rPr>
                <w:rFonts w:ascii="Arial Narrow" w:eastAsia="Times New Roman" w:hAnsi="Arial Narrow"/>
                <w:b/>
                <w:bCs/>
                <w:color w:val="000000"/>
                <w:szCs w:val="22"/>
                <w:lang w:val="el-GR" w:eastAsia="el-GR"/>
              </w:rPr>
              <w:t>1</w:t>
            </w:r>
          </w:p>
        </w:tc>
      </w:tr>
      <w:tr w:rsidR="004C6685" w:rsidRPr="008C0F5F" w:rsidTr="0074587E">
        <w:trPr>
          <w:trHeight w:val="450"/>
        </w:trPr>
        <w:tc>
          <w:tcPr>
            <w:tcW w:w="697" w:type="pct"/>
            <w:tcBorders>
              <w:top w:val="nil"/>
              <w:left w:val="single" w:sz="4" w:space="0" w:color="auto"/>
              <w:bottom w:val="single" w:sz="4" w:space="0" w:color="auto"/>
              <w:right w:val="single" w:sz="4" w:space="0" w:color="auto"/>
            </w:tcBorders>
            <w:shd w:val="clear" w:color="auto" w:fill="auto"/>
            <w:vAlign w:val="center"/>
            <w:hideMark/>
          </w:tcPr>
          <w:p w:rsidR="004C6685" w:rsidRPr="008C0F5F" w:rsidRDefault="004C6685" w:rsidP="008D423B">
            <w:pPr>
              <w:spacing w:after="0"/>
              <w:jc w:val="left"/>
              <w:rPr>
                <w:rFonts w:ascii="Arial Narrow" w:eastAsia="Times New Roman" w:hAnsi="Arial Narrow"/>
                <w:b/>
                <w:bCs/>
                <w:color w:val="000000"/>
                <w:szCs w:val="22"/>
                <w:lang w:val="el-GR" w:eastAsia="el-GR"/>
              </w:rPr>
            </w:pPr>
            <w:r w:rsidRPr="008C0F5F">
              <w:rPr>
                <w:rFonts w:ascii="Arial Narrow" w:eastAsia="Times New Roman" w:hAnsi="Arial Narrow"/>
                <w:b/>
                <w:bCs/>
                <w:color w:val="000000"/>
                <w:szCs w:val="22"/>
                <w:lang w:val="el-GR" w:eastAsia="el-GR"/>
              </w:rPr>
              <w:t>9. Εργοθεραπευτής</w:t>
            </w:r>
          </w:p>
        </w:tc>
        <w:tc>
          <w:tcPr>
            <w:tcW w:w="280" w:type="pct"/>
            <w:tcBorders>
              <w:top w:val="single" w:sz="4" w:space="0" w:color="auto"/>
              <w:left w:val="nil"/>
              <w:bottom w:val="single" w:sz="4" w:space="0" w:color="auto"/>
              <w:right w:val="single" w:sz="4" w:space="0" w:color="auto"/>
            </w:tcBorders>
            <w:vAlign w:val="center"/>
          </w:tcPr>
          <w:p w:rsidR="004C6685" w:rsidRPr="008C0F5F" w:rsidRDefault="004C6685" w:rsidP="008D423B">
            <w:pPr>
              <w:spacing w:after="0"/>
              <w:jc w:val="left"/>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Σ06</w:t>
            </w:r>
          </w:p>
        </w:tc>
        <w:tc>
          <w:tcPr>
            <w:tcW w:w="1999" w:type="pct"/>
            <w:gridSpan w:val="2"/>
            <w:tcBorders>
              <w:top w:val="nil"/>
              <w:left w:val="single" w:sz="4" w:space="0" w:color="auto"/>
              <w:bottom w:val="single" w:sz="4" w:space="0" w:color="auto"/>
              <w:right w:val="single" w:sz="4" w:space="0" w:color="auto"/>
            </w:tcBorders>
            <w:shd w:val="clear" w:color="auto" w:fill="auto"/>
            <w:vAlign w:val="center"/>
            <w:hideMark/>
          </w:tcPr>
          <w:p w:rsidR="004C6685" w:rsidRPr="008C0F5F" w:rsidRDefault="00706EAC" w:rsidP="008D423B">
            <w:pPr>
              <w:spacing w:after="0"/>
              <w:jc w:val="left"/>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Πτυχιούχοι Τριτοβάθμιας Εκπαίδευσης σχολής Εργοθεραπείας με γενική εμπειρία μικρότερη των πέντε (5) ετών. Ειδικά θα διαθέτει ένα τουλάχιστον (1) έτος εμπειρία στην παροχή υπηρεσιών Εργοθεραπείας σε παιδιά και εφήβους (junior).</w:t>
            </w:r>
          </w:p>
        </w:tc>
        <w:tc>
          <w:tcPr>
            <w:tcW w:w="821" w:type="pct"/>
            <w:tcBorders>
              <w:top w:val="nil"/>
              <w:left w:val="nil"/>
              <w:bottom w:val="single" w:sz="4" w:space="0" w:color="auto"/>
              <w:right w:val="single" w:sz="4" w:space="0" w:color="auto"/>
            </w:tcBorders>
            <w:shd w:val="clear" w:color="auto" w:fill="auto"/>
            <w:vAlign w:val="center"/>
            <w:hideMark/>
          </w:tcPr>
          <w:p w:rsidR="004C6685" w:rsidRPr="008C0F5F" w:rsidRDefault="004C6685" w:rsidP="008D423B">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10</w:t>
            </w:r>
          </w:p>
        </w:tc>
        <w:tc>
          <w:tcPr>
            <w:tcW w:w="598" w:type="pct"/>
            <w:tcBorders>
              <w:top w:val="nil"/>
              <w:left w:val="nil"/>
              <w:bottom w:val="single" w:sz="4" w:space="0" w:color="auto"/>
              <w:right w:val="single" w:sz="4" w:space="0" w:color="auto"/>
            </w:tcBorders>
            <w:shd w:val="clear" w:color="auto" w:fill="auto"/>
            <w:vAlign w:val="center"/>
            <w:hideMark/>
          </w:tcPr>
          <w:p w:rsidR="004C6685" w:rsidRPr="008C0F5F" w:rsidRDefault="004C6685" w:rsidP="008D423B">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 xml:space="preserve">17.500,00 € </w:t>
            </w:r>
          </w:p>
        </w:tc>
        <w:tc>
          <w:tcPr>
            <w:tcW w:w="603" w:type="pct"/>
            <w:gridSpan w:val="2"/>
            <w:tcBorders>
              <w:top w:val="nil"/>
              <w:left w:val="nil"/>
              <w:bottom w:val="single" w:sz="4" w:space="0" w:color="auto"/>
              <w:right w:val="single" w:sz="4" w:space="0" w:color="auto"/>
            </w:tcBorders>
            <w:shd w:val="clear" w:color="auto" w:fill="auto"/>
            <w:vAlign w:val="center"/>
            <w:hideMark/>
          </w:tcPr>
          <w:p w:rsidR="004C6685" w:rsidRPr="008C0F5F" w:rsidRDefault="004C6685" w:rsidP="008D423B">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1</w:t>
            </w:r>
          </w:p>
        </w:tc>
      </w:tr>
      <w:tr w:rsidR="004C6685" w:rsidRPr="008C0F5F" w:rsidTr="00F76A4D">
        <w:trPr>
          <w:gridAfter w:val="1"/>
          <w:wAfter w:w="4" w:type="pct"/>
          <w:trHeight w:val="420"/>
        </w:trPr>
        <w:tc>
          <w:tcPr>
            <w:tcW w:w="2976" w:type="pct"/>
            <w:gridSpan w:val="4"/>
            <w:tcBorders>
              <w:top w:val="single" w:sz="4" w:space="0" w:color="auto"/>
              <w:left w:val="single" w:sz="4" w:space="0" w:color="auto"/>
              <w:bottom w:val="single" w:sz="4" w:space="0" w:color="auto"/>
              <w:right w:val="single" w:sz="4" w:space="0" w:color="auto"/>
            </w:tcBorders>
            <w:shd w:val="clear" w:color="auto" w:fill="FFF2CC"/>
            <w:vAlign w:val="center"/>
          </w:tcPr>
          <w:p w:rsidR="004C6685" w:rsidRPr="008C0F5F" w:rsidRDefault="004C6685" w:rsidP="008D423B">
            <w:pPr>
              <w:spacing w:after="0"/>
              <w:jc w:val="left"/>
              <w:rPr>
                <w:rFonts w:ascii="Arial Narrow" w:eastAsia="Times New Roman" w:hAnsi="Arial Narrow"/>
                <w:b/>
                <w:bCs/>
                <w:color w:val="000000"/>
                <w:szCs w:val="22"/>
                <w:lang w:val="el-GR" w:eastAsia="el-GR"/>
              </w:rPr>
            </w:pPr>
            <w:r w:rsidRPr="008C0F5F">
              <w:rPr>
                <w:rFonts w:ascii="Arial Narrow" w:eastAsia="Times New Roman" w:hAnsi="Arial Narrow"/>
                <w:b/>
                <w:bCs/>
                <w:color w:val="000000"/>
                <w:szCs w:val="22"/>
                <w:lang w:val="el-GR" w:eastAsia="el-GR"/>
              </w:rPr>
              <w:t>9. Εργοθεραπευτής</w:t>
            </w:r>
          </w:p>
        </w:tc>
        <w:tc>
          <w:tcPr>
            <w:tcW w:w="821" w:type="pct"/>
            <w:tcBorders>
              <w:top w:val="nil"/>
              <w:left w:val="single" w:sz="4" w:space="0" w:color="auto"/>
              <w:bottom w:val="single" w:sz="4" w:space="0" w:color="auto"/>
              <w:right w:val="single" w:sz="4" w:space="0" w:color="auto"/>
            </w:tcBorders>
            <w:shd w:val="clear" w:color="auto" w:fill="FFF2CC"/>
            <w:vAlign w:val="center"/>
            <w:hideMark/>
          </w:tcPr>
          <w:p w:rsidR="004C6685" w:rsidRPr="008C0F5F" w:rsidRDefault="004C6685" w:rsidP="008D423B">
            <w:pPr>
              <w:spacing w:after="0"/>
              <w:jc w:val="center"/>
              <w:rPr>
                <w:rFonts w:ascii="Arial Narrow" w:eastAsia="Times New Roman" w:hAnsi="Arial Narrow"/>
                <w:b/>
                <w:bCs/>
                <w:color w:val="000000"/>
                <w:szCs w:val="22"/>
                <w:lang w:val="el-GR" w:eastAsia="el-GR"/>
              </w:rPr>
            </w:pPr>
            <w:r w:rsidRPr="008C0F5F">
              <w:rPr>
                <w:rFonts w:ascii="Arial Narrow" w:eastAsia="Times New Roman" w:hAnsi="Arial Narrow"/>
                <w:b/>
                <w:bCs/>
                <w:color w:val="000000"/>
                <w:szCs w:val="22"/>
                <w:lang w:val="el-GR" w:eastAsia="el-GR"/>
              </w:rPr>
              <w:t>10</w:t>
            </w:r>
          </w:p>
        </w:tc>
        <w:tc>
          <w:tcPr>
            <w:tcW w:w="598" w:type="pct"/>
            <w:tcBorders>
              <w:top w:val="nil"/>
              <w:left w:val="nil"/>
              <w:bottom w:val="single" w:sz="4" w:space="0" w:color="auto"/>
              <w:right w:val="single" w:sz="4" w:space="0" w:color="auto"/>
            </w:tcBorders>
            <w:shd w:val="clear" w:color="auto" w:fill="FFF2CC"/>
            <w:vAlign w:val="center"/>
            <w:hideMark/>
          </w:tcPr>
          <w:p w:rsidR="004C6685" w:rsidRPr="008C0F5F" w:rsidRDefault="004C6685" w:rsidP="008D423B">
            <w:pPr>
              <w:spacing w:after="0"/>
              <w:jc w:val="center"/>
              <w:rPr>
                <w:rFonts w:ascii="Arial Narrow" w:eastAsia="Times New Roman" w:hAnsi="Arial Narrow"/>
                <w:b/>
                <w:bCs/>
                <w:color w:val="000000"/>
                <w:szCs w:val="22"/>
                <w:lang w:val="el-GR" w:eastAsia="el-GR"/>
              </w:rPr>
            </w:pPr>
            <w:r w:rsidRPr="008C0F5F">
              <w:rPr>
                <w:rFonts w:ascii="Arial Narrow" w:eastAsia="Times New Roman" w:hAnsi="Arial Narrow"/>
                <w:b/>
                <w:bCs/>
                <w:color w:val="000000"/>
                <w:szCs w:val="22"/>
                <w:lang w:val="el-GR" w:eastAsia="el-GR"/>
              </w:rPr>
              <w:t xml:space="preserve">17.500,00 € </w:t>
            </w:r>
          </w:p>
        </w:tc>
        <w:tc>
          <w:tcPr>
            <w:tcW w:w="601" w:type="pct"/>
            <w:tcBorders>
              <w:top w:val="nil"/>
              <w:left w:val="nil"/>
              <w:bottom w:val="single" w:sz="4" w:space="0" w:color="auto"/>
              <w:right w:val="single" w:sz="4" w:space="0" w:color="auto"/>
            </w:tcBorders>
            <w:shd w:val="clear" w:color="auto" w:fill="FFF2CC"/>
            <w:vAlign w:val="center"/>
            <w:hideMark/>
          </w:tcPr>
          <w:p w:rsidR="004C6685" w:rsidRPr="008C0F5F" w:rsidRDefault="004C6685" w:rsidP="008D423B">
            <w:pPr>
              <w:spacing w:after="0"/>
              <w:jc w:val="center"/>
              <w:rPr>
                <w:rFonts w:ascii="Arial Narrow" w:eastAsia="Times New Roman" w:hAnsi="Arial Narrow"/>
                <w:b/>
                <w:bCs/>
                <w:color w:val="000000"/>
                <w:szCs w:val="22"/>
                <w:lang w:val="el-GR" w:eastAsia="el-GR"/>
              </w:rPr>
            </w:pPr>
            <w:r w:rsidRPr="008C0F5F">
              <w:rPr>
                <w:rFonts w:ascii="Arial Narrow" w:eastAsia="Times New Roman" w:hAnsi="Arial Narrow"/>
                <w:b/>
                <w:bCs/>
                <w:color w:val="000000"/>
                <w:szCs w:val="22"/>
                <w:lang w:val="el-GR" w:eastAsia="el-GR"/>
              </w:rPr>
              <w:t>1</w:t>
            </w:r>
          </w:p>
        </w:tc>
      </w:tr>
      <w:tr w:rsidR="004C6685" w:rsidRPr="008C0F5F" w:rsidTr="0074587E">
        <w:trPr>
          <w:trHeight w:val="675"/>
        </w:trPr>
        <w:tc>
          <w:tcPr>
            <w:tcW w:w="697" w:type="pct"/>
            <w:tcBorders>
              <w:top w:val="nil"/>
              <w:left w:val="single" w:sz="4" w:space="0" w:color="auto"/>
              <w:bottom w:val="single" w:sz="4" w:space="0" w:color="auto"/>
              <w:right w:val="single" w:sz="4" w:space="0" w:color="auto"/>
            </w:tcBorders>
            <w:shd w:val="clear" w:color="auto" w:fill="auto"/>
            <w:vAlign w:val="center"/>
            <w:hideMark/>
          </w:tcPr>
          <w:p w:rsidR="004C6685" w:rsidRPr="008C0F5F" w:rsidRDefault="004C6685" w:rsidP="008D423B">
            <w:pPr>
              <w:spacing w:after="0"/>
              <w:jc w:val="left"/>
              <w:rPr>
                <w:rFonts w:ascii="Arial Narrow" w:eastAsia="Times New Roman" w:hAnsi="Arial Narrow"/>
                <w:b/>
                <w:bCs/>
                <w:color w:val="000000"/>
                <w:szCs w:val="22"/>
                <w:lang w:val="el-GR" w:eastAsia="el-GR"/>
              </w:rPr>
            </w:pPr>
            <w:r w:rsidRPr="008C0F5F">
              <w:rPr>
                <w:rFonts w:ascii="Arial Narrow" w:eastAsia="Times New Roman" w:hAnsi="Arial Narrow"/>
                <w:b/>
                <w:bCs/>
                <w:color w:val="000000"/>
                <w:szCs w:val="22"/>
                <w:lang w:val="el-GR" w:eastAsia="el-GR"/>
              </w:rPr>
              <w:t>14. Επιστημονικές Ειδικότητες Δημιουργικής Απασχόλησης (Θεατρολόγος)</w:t>
            </w:r>
          </w:p>
        </w:tc>
        <w:tc>
          <w:tcPr>
            <w:tcW w:w="280" w:type="pct"/>
            <w:tcBorders>
              <w:top w:val="single" w:sz="4" w:space="0" w:color="auto"/>
              <w:left w:val="nil"/>
              <w:bottom w:val="single" w:sz="4" w:space="0" w:color="auto"/>
              <w:right w:val="single" w:sz="4" w:space="0" w:color="auto"/>
            </w:tcBorders>
            <w:vAlign w:val="center"/>
          </w:tcPr>
          <w:p w:rsidR="004C6685" w:rsidRPr="008C0F5F" w:rsidRDefault="004C6685" w:rsidP="008D423B">
            <w:pPr>
              <w:spacing w:after="0"/>
              <w:jc w:val="left"/>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Σ07</w:t>
            </w:r>
          </w:p>
        </w:tc>
        <w:tc>
          <w:tcPr>
            <w:tcW w:w="1999" w:type="pct"/>
            <w:gridSpan w:val="2"/>
            <w:tcBorders>
              <w:top w:val="nil"/>
              <w:left w:val="single" w:sz="4" w:space="0" w:color="auto"/>
              <w:bottom w:val="single" w:sz="4" w:space="0" w:color="auto"/>
              <w:right w:val="single" w:sz="4" w:space="0" w:color="auto"/>
            </w:tcBorders>
            <w:shd w:val="clear" w:color="auto" w:fill="auto"/>
            <w:vAlign w:val="center"/>
            <w:hideMark/>
          </w:tcPr>
          <w:p w:rsidR="004C6685" w:rsidRPr="008C0F5F" w:rsidRDefault="004A22FF" w:rsidP="008D423B">
            <w:pPr>
              <w:spacing w:after="0"/>
              <w:jc w:val="left"/>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Πτυχιούχοι Τριτοβάθμιας Εκπαίδευσης στις Κοινωνικές Επιστήμες. (Ψυχολογία, Παιδαγωγικά ή Επιστήμες της Αγωγής &amp; της Εκπαίδευσης, Κοινωνιολογία, Κοινωνική Εργασία). Οφείλει να έχει εξειδίκευση ή αποδεδειγμένη εμπειρία τουλάχιστον ένα (1) έτος στο θέατρο ή θεατρικό παιχνίδι με κοινωνικά ευπαθείς ομάδες (junior).</w:t>
            </w:r>
          </w:p>
        </w:tc>
        <w:tc>
          <w:tcPr>
            <w:tcW w:w="821" w:type="pct"/>
            <w:tcBorders>
              <w:top w:val="nil"/>
              <w:left w:val="nil"/>
              <w:bottom w:val="single" w:sz="4" w:space="0" w:color="auto"/>
              <w:right w:val="single" w:sz="4" w:space="0" w:color="auto"/>
            </w:tcBorders>
            <w:shd w:val="clear" w:color="auto" w:fill="auto"/>
            <w:vAlign w:val="center"/>
            <w:hideMark/>
          </w:tcPr>
          <w:p w:rsidR="004C6685" w:rsidRPr="008C0F5F" w:rsidRDefault="004C6685" w:rsidP="008D423B">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11</w:t>
            </w:r>
          </w:p>
        </w:tc>
        <w:tc>
          <w:tcPr>
            <w:tcW w:w="598" w:type="pct"/>
            <w:tcBorders>
              <w:top w:val="nil"/>
              <w:left w:val="nil"/>
              <w:bottom w:val="single" w:sz="4" w:space="0" w:color="auto"/>
              <w:right w:val="single" w:sz="4" w:space="0" w:color="auto"/>
            </w:tcBorders>
            <w:shd w:val="clear" w:color="auto" w:fill="auto"/>
            <w:vAlign w:val="center"/>
            <w:hideMark/>
          </w:tcPr>
          <w:p w:rsidR="004C6685" w:rsidRPr="008C0F5F" w:rsidRDefault="004C6685" w:rsidP="008D423B">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 xml:space="preserve">19.250,00 € </w:t>
            </w:r>
          </w:p>
        </w:tc>
        <w:tc>
          <w:tcPr>
            <w:tcW w:w="603" w:type="pct"/>
            <w:gridSpan w:val="2"/>
            <w:tcBorders>
              <w:top w:val="nil"/>
              <w:left w:val="nil"/>
              <w:bottom w:val="single" w:sz="4" w:space="0" w:color="auto"/>
              <w:right w:val="single" w:sz="4" w:space="0" w:color="auto"/>
            </w:tcBorders>
            <w:shd w:val="clear" w:color="auto" w:fill="auto"/>
            <w:vAlign w:val="center"/>
            <w:hideMark/>
          </w:tcPr>
          <w:p w:rsidR="004C6685" w:rsidRPr="008C0F5F" w:rsidRDefault="004C6685" w:rsidP="008D423B">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1</w:t>
            </w:r>
          </w:p>
        </w:tc>
      </w:tr>
      <w:tr w:rsidR="004C6685" w:rsidRPr="008C0F5F" w:rsidTr="00F76A4D">
        <w:trPr>
          <w:gridAfter w:val="1"/>
          <w:wAfter w:w="4" w:type="pct"/>
          <w:trHeight w:val="420"/>
        </w:trPr>
        <w:tc>
          <w:tcPr>
            <w:tcW w:w="2976" w:type="pct"/>
            <w:gridSpan w:val="4"/>
            <w:tcBorders>
              <w:top w:val="single" w:sz="4" w:space="0" w:color="auto"/>
              <w:left w:val="single" w:sz="4" w:space="0" w:color="auto"/>
              <w:bottom w:val="single" w:sz="4" w:space="0" w:color="auto"/>
              <w:right w:val="single" w:sz="4" w:space="0" w:color="auto"/>
            </w:tcBorders>
            <w:shd w:val="clear" w:color="auto" w:fill="FFF2CC"/>
            <w:vAlign w:val="center"/>
          </w:tcPr>
          <w:p w:rsidR="004C6685" w:rsidRPr="008C0F5F" w:rsidRDefault="004C6685" w:rsidP="008D423B">
            <w:pPr>
              <w:spacing w:after="0"/>
              <w:jc w:val="left"/>
              <w:rPr>
                <w:rFonts w:ascii="Arial Narrow" w:eastAsia="Times New Roman" w:hAnsi="Arial Narrow"/>
                <w:b/>
                <w:bCs/>
                <w:color w:val="000000"/>
                <w:szCs w:val="22"/>
                <w:lang w:val="el-GR" w:eastAsia="el-GR"/>
              </w:rPr>
            </w:pPr>
            <w:r w:rsidRPr="008C0F5F">
              <w:rPr>
                <w:rFonts w:ascii="Arial Narrow" w:eastAsia="Times New Roman" w:hAnsi="Arial Narrow"/>
                <w:b/>
                <w:bCs/>
                <w:color w:val="000000"/>
                <w:szCs w:val="22"/>
                <w:lang w:val="el-GR" w:eastAsia="el-GR"/>
              </w:rPr>
              <w:t>14. Επιστημονικές Ειδικότητες Δημιουργικής Απασχόλησης (Θεατρολόγος)</w:t>
            </w:r>
          </w:p>
        </w:tc>
        <w:tc>
          <w:tcPr>
            <w:tcW w:w="821" w:type="pct"/>
            <w:tcBorders>
              <w:top w:val="nil"/>
              <w:left w:val="single" w:sz="4" w:space="0" w:color="auto"/>
              <w:bottom w:val="single" w:sz="4" w:space="0" w:color="auto"/>
              <w:right w:val="single" w:sz="4" w:space="0" w:color="auto"/>
            </w:tcBorders>
            <w:shd w:val="clear" w:color="auto" w:fill="FFF2CC"/>
            <w:vAlign w:val="center"/>
            <w:hideMark/>
          </w:tcPr>
          <w:p w:rsidR="004C6685" w:rsidRPr="008C0F5F" w:rsidRDefault="004C6685" w:rsidP="008D423B">
            <w:pPr>
              <w:spacing w:after="0"/>
              <w:jc w:val="center"/>
              <w:rPr>
                <w:rFonts w:ascii="Arial Narrow" w:eastAsia="Times New Roman" w:hAnsi="Arial Narrow"/>
                <w:b/>
                <w:bCs/>
                <w:color w:val="000000"/>
                <w:szCs w:val="22"/>
                <w:lang w:val="el-GR" w:eastAsia="el-GR"/>
              </w:rPr>
            </w:pPr>
            <w:r w:rsidRPr="008C0F5F">
              <w:rPr>
                <w:rFonts w:ascii="Arial Narrow" w:eastAsia="Times New Roman" w:hAnsi="Arial Narrow"/>
                <w:b/>
                <w:bCs/>
                <w:color w:val="000000"/>
                <w:szCs w:val="22"/>
                <w:lang w:val="el-GR" w:eastAsia="el-GR"/>
              </w:rPr>
              <w:t>11</w:t>
            </w:r>
          </w:p>
        </w:tc>
        <w:tc>
          <w:tcPr>
            <w:tcW w:w="598" w:type="pct"/>
            <w:tcBorders>
              <w:top w:val="nil"/>
              <w:left w:val="nil"/>
              <w:bottom w:val="single" w:sz="4" w:space="0" w:color="auto"/>
              <w:right w:val="single" w:sz="4" w:space="0" w:color="auto"/>
            </w:tcBorders>
            <w:shd w:val="clear" w:color="auto" w:fill="FFF2CC"/>
            <w:vAlign w:val="center"/>
            <w:hideMark/>
          </w:tcPr>
          <w:p w:rsidR="004C6685" w:rsidRPr="008C0F5F" w:rsidRDefault="004C6685" w:rsidP="008D423B">
            <w:pPr>
              <w:spacing w:after="0"/>
              <w:jc w:val="center"/>
              <w:rPr>
                <w:rFonts w:ascii="Arial Narrow" w:eastAsia="Times New Roman" w:hAnsi="Arial Narrow"/>
                <w:b/>
                <w:bCs/>
                <w:color w:val="000000"/>
                <w:szCs w:val="22"/>
                <w:lang w:val="el-GR" w:eastAsia="el-GR"/>
              </w:rPr>
            </w:pPr>
            <w:r w:rsidRPr="008C0F5F">
              <w:rPr>
                <w:rFonts w:ascii="Arial Narrow" w:eastAsia="Times New Roman" w:hAnsi="Arial Narrow"/>
                <w:b/>
                <w:bCs/>
                <w:color w:val="000000"/>
                <w:szCs w:val="22"/>
                <w:lang w:val="el-GR" w:eastAsia="el-GR"/>
              </w:rPr>
              <w:t xml:space="preserve">19.250,00 € </w:t>
            </w:r>
          </w:p>
        </w:tc>
        <w:tc>
          <w:tcPr>
            <w:tcW w:w="601" w:type="pct"/>
            <w:tcBorders>
              <w:top w:val="nil"/>
              <w:left w:val="nil"/>
              <w:bottom w:val="single" w:sz="4" w:space="0" w:color="auto"/>
              <w:right w:val="single" w:sz="4" w:space="0" w:color="auto"/>
            </w:tcBorders>
            <w:shd w:val="clear" w:color="auto" w:fill="FFF2CC"/>
            <w:vAlign w:val="center"/>
            <w:hideMark/>
          </w:tcPr>
          <w:p w:rsidR="004C6685" w:rsidRPr="008C0F5F" w:rsidRDefault="004C6685" w:rsidP="008D423B">
            <w:pPr>
              <w:spacing w:after="0"/>
              <w:jc w:val="center"/>
              <w:rPr>
                <w:rFonts w:ascii="Arial Narrow" w:eastAsia="Times New Roman" w:hAnsi="Arial Narrow"/>
                <w:b/>
                <w:bCs/>
                <w:color w:val="000000"/>
                <w:szCs w:val="22"/>
                <w:lang w:val="el-GR" w:eastAsia="el-GR"/>
              </w:rPr>
            </w:pPr>
            <w:r w:rsidRPr="008C0F5F">
              <w:rPr>
                <w:rFonts w:ascii="Arial Narrow" w:eastAsia="Times New Roman" w:hAnsi="Arial Narrow"/>
                <w:b/>
                <w:bCs/>
                <w:color w:val="000000"/>
                <w:szCs w:val="22"/>
                <w:lang w:val="el-GR" w:eastAsia="el-GR"/>
              </w:rPr>
              <w:t>1</w:t>
            </w:r>
          </w:p>
        </w:tc>
      </w:tr>
      <w:tr w:rsidR="004C6685" w:rsidRPr="008C0F5F" w:rsidTr="0074587E">
        <w:trPr>
          <w:trHeight w:val="450"/>
        </w:trPr>
        <w:tc>
          <w:tcPr>
            <w:tcW w:w="697" w:type="pct"/>
            <w:tcBorders>
              <w:top w:val="nil"/>
              <w:left w:val="single" w:sz="4" w:space="0" w:color="auto"/>
              <w:bottom w:val="single" w:sz="4" w:space="0" w:color="auto"/>
              <w:right w:val="single" w:sz="4" w:space="0" w:color="auto"/>
            </w:tcBorders>
            <w:shd w:val="clear" w:color="auto" w:fill="auto"/>
            <w:vAlign w:val="center"/>
            <w:hideMark/>
          </w:tcPr>
          <w:p w:rsidR="004C6685" w:rsidRPr="008C0F5F" w:rsidRDefault="004C6685" w:rsidP="008D423B">
            <w:pPr>
              <w:spacing w:after="0"/>
              <w:jc w:val="left"/>
              <w:rPr>
                <w:rFonts w:ascii="Arial Narrow" w:eastAsia="Times New Roman" w:hAnsi="Arial Narrow"/>
                <w:b/>
                <w:bCs/>
                <w:color w:val="000000"/>
                <w:szCs w:val="22"/>
                <w:lang w:val="el-GR" w:eastAsia="el-GR"/>
              </w:rPr>
            </w:pPr>
            <w:r w:rsidRPr="008C0F5F">
              <w:rPr>
                <w:rFonts w:ascii="Arial Narrow" w:eastAsia="Times New Roman" w:hAnsi="Arial Narrow"/>
                <w:b/>
                <w:bCs/>
                <w:color w:val="000000"/>
                <w:szCs w:val="22"/>
                <w:lang w:val="el-GR" w:eastAsia="el-GR"/>
              </w:rPr>
              <w:t>15. Λοιπές Επιστημονικές Ειδικότητες (Πληροφορικός)</w:t>
            </w:r>
          </w:p>
        </w:tc>
        <w:tc>
          <w:tcPr>
            <w:tcW w:w="280" w:type="pct"/>
            <w:tcBorders>
              <w:top w:val="single" w:sz="4" w:space="0" w:color="auto"/>
              <w:left w:val="nil"/>
              <w:bottom w:val="single" w:sz="4" w:space="0" w:color="auto"/>
              <w:right w:val="single" w:sz="4" w:space="0" w:color="auto"/>
            </w:tcBorders>
            <w:vAlign w:val="center"/>
          </w:tcPr>
          <w:p w:rsidR="004C6685" w:rsidRPr="008C0F5F" w:rsidRDefault="004C6685" w:rsidP="008D423B">
            <w:pPr>
              <w:spacing w:after="0"/>
              <w:jc w:val="left"/>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Σ08</w:t>
            </w:r>
          </w:p>
        </w:tc>
        <w:tc>
          <w:tcPr>
            <w:tcW w:w="1999" w:type="pct"/>
            <w:gridSpan w:val="2"/>
            <w:tcBorders>
              <w:top w:val="nil"/>
              <w:left w:val="single" w:sz="4" w:space="0" w:color="auto"/>
              <w:bottom w:val="single" w:sz="4" w:space="0" w:color="auto"/>
              <w:right w:val="single" w:sz="4" w:space="0" w:color="auto"/>
            </w:tcBorders>
            <w:shd w:val="clear" w:color="auto" w:fill="auto"/>
            <w:vAlign w:val="center"/>
            <w:hideMark/>
          </w:tcPr>
          <w:p w:rsidR="004C6685" w:rsidRPr="008C0F5F" w:rsidRDefault="006B5F53" w:rsidP="008D423B">
            <w:pPr>
              <w:spacing w:after="0"/>
              <w:jc w:val="left"/>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Πτυχιούχοι στην Τριτοβάθμια εκπαίδευση στην Πληροφορική. Θεμιτή  εξειδίκευση στις κοινωνικές επιστήμες(Ψυχολογία, Παιδαγωγικά Τμήματα, Κοινωνιολογία, Κοινωνική Εργασία) ή Πτυχιούχοι στην Τριτοβάθμια εκπαίδευση στις Κοινωνικές επιστήμες (Ψυχολογία, Παιδαγωγικά ή Επιστήμες της Αγωγής &amp; της Εκπαίδευσης, Ανθρωπογεωγραφία, Κοινωνιολογία,, Κοινωνική Εργασία) και εξειδίκευση στις Νέες Τεχνολογίες-Πληροφορική. Με εμπειρία μικρότερη των 5 ετών . (junior)</w:t>
            </w:r>
          </w:p>
        </w:tc>
        <w:tc>
          <w:tcPr>
            <w:tcW w:w="821" w:type="pct"/>
            <w:tcBorders>
              <w:top w:val="nil"/>
              <w:left w:val="nil"/>
              <w:bottom w:val="single" w:sz="4" w:space="0" w:color="auto"/>
              <w:right w:val="single" w:sz="4" w:space="0" w:color="auto"/>
            </w:tcBorders>
            <w:shd w:val="clear" w:color="auto" w:fill="auto"/>
            <w:vAlign w:val="center"/>
            <w:hideMark/>
          </w:tcPr>
          <w:p w:rsidR="004C6685" w:rsidRPr="008C0F5F" w:rsidRDefault="004C6685" w:rsidP="008D423B">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8</w:t>
            </w:r>
          </w:p>
        </w:tc>
        <w:tc>
          <w:tcPr>
            <w:tcW w:w="598" w:type="pct"/>
            <w:tcBorders>
              <w:top w:val="nil"/>
              <w:left w:val="nil"/>
              <w:bottom w:val="single" w:sz="4" w:space="0" w:color="auto"/>
              <w:right w:val="single" w:sz="4" w:space="0" w:color="auto"/>
            </w:tcBorders>
            <w:shd w:val="clear" w:color="auto" w:fill="auto"/>
            <w:vAlign w:val="center"/>
            <w:hideMark/>
          </w:tcPr>
          <w:p w:rsidR="004C6685" w:rsidRPr="008C0F5F" w:rsidRDefault="004C6685" w:rsidP="008D423B">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 xml:space="preserve">14.000,00 € </w:t>
            </w:r>
          </w:p>
        </w:tc>
        <w:tc>
          <w:tcPr>
            <w:tcW w:w="603" w:type="pct"/>
            <w:gridSpan w:val="2"/>
            <w:tcBorders>
              <w:top w:val="nil"/>
              <w:left w:val="nil"/>
              <w:bottom w:val="single" w:sz="4" w:space="0" w:color="auto"/>
              <w:right w:val="single" w:sz="4" w:space="0" w:color="auto"/>
            </w:tcBorders>
            <w:shd w:val="clear" w:color="auto" w:fill="auto"/>
            <w:vAlign w:val="center"/>
            <w:hideMark/>
          </w:tcPr>
          <w:p w:rsidR="004C6685" w:rsidRPr="008C0F5F" w:rsidRDefault="004C6685" w:rsidP="008D423B">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1</w:t>
            </w:r>
          </w:p>
        </w:tc>
      </w:tr>
      <w:tr w:rsidR="004C6685" w:rsidRPr="008C0F5F" w:rsidTr="00F76A4D">
        <w:trPr>
          <w:gridAfter w:val="1"/>
          <w:wAfter w:w="4" w:type="pct"/>
          <w:trHeight w:val="420"/>
        </w:trPr>
        <w:tc>
          <w:tcPr>
            <w:tcW w:w="2976" w:type="pct"/>
            <w:gridSpan w:val="4"/>
            <w:tcBorders>
              <w:top w:val="single" w:sz="4" w:space="0" w:color="auto"/>
              <w:left w:val="single" w:sz="4" w:space="0" w:color="auto"/>
              <w:bottom w:val="single" w:sz="4" w:space="0" w:color="auto"/>
              <w:right w:val="single" w:sz="4" w:space="0" w:color="auto"/>
            </w:tcBorders>
            <w:shd w:val="clear" w:color="auto" w:fill="FFF2CC"/>
            <w:vAlign w:val="center"/>
          </w:tcPr>
          <w:p w:rsidR="004C6685" w:rsidRPr="008C0F5F" w:rsidRDefault="004C6685" w:rsidP="008D423B">
            <w:pPr>
              <w:spacing w:after="0"/>
              <w:jc w:val="left"/>
              <w:rPr>
                <w:rFonts w:ascii="Arial Narrow" w:eastAsia="Times New Roman" w:hAnsi="Arial Narrow"/>
                <w:b/>
                <w:bCs/>
                <w:color w:val="000000"/>
                <w:szCs w:val="22"/>
                <w:lang w:val="el-GR" w:eastAsia="el-GR"/>
              </w:rPr>
            </w:pPr>
            <w:r w:rsidRPr="008C0F5F">
              <w:rPr>
                <w:rFonts w:ascii="Arial Narrow" w:eastAsia="Times New Roman" w:hAnsi="Arial Narrow"/>
                <w:b/>
                <w:bCs/>
                <w:color w:val="000000"/>
                <w:szCs w:val="22"/>
                <w:lang w:val="el-GR" w:eastAsia="el-GR"/>
              </w:rPr>
              <w:t>15. Λοιπές Επιστημονικές Ειδικότητες (Πληροφορικός)</w:t>
            </w:r>
          </w:p>
        </w:tc>
        <w:tc>
          <w:tcPr>
            <w:tcW w:w="821" w:type="pct"/>
            <w:tcBorders>
              <w:top w:val="nil"/>
              <w:left w:val="single" w:sz="4" w:space="0" w:color="auto"/>
              <w:bottom w:val="single" w:sz="4" w:space="0" w:color="auto"/>
              <w:right w:val="single" w:sz="4" w:space="0" w:color="auto"/>
            </w:tcBorders>
            <w:shd w:val="clear" w:color="auto" w:fill="FFF2CC"/>
            <w:vAlign w:val="center"/>
            <w:hideMark/>
          </w:tcPr>
          <w:p w:rsidR="004C6685" w:rsidRPr="008C0F5F" w:rsidRDefault="004C6685" w:rsidP="008D423B">
            <w:pPr>
              <w:spacing w:after="0"/>
              <w:jc w:val="center"/>
              <w:rPr>
                <w:rFonts w:ascii="Arial Narrow" w:eastAsia="Times New Roman" w:hAnsi="Arial Narrow"/>
                <w:b/>
                <w:bCs/>
                <w:color w:val="000000"/>
                <w:szCs w:val="22"/>
                <w:lang w:val="el-GR" w:eastAsia="el-GR"/>
              </w:rPr>
            </w:pPr>
            <w:r w:rsidRPr="008C0F5F">
              <w:rPr>
                <w:rFonts w:ascii="Arial Narrow" w:eastAsia="Times New Roman" w:hAnsi="Arial Narrow"/>
                <w:b/>
                <w:bCs/>
                <w:color w:val="000000"/>
                <w:szCs w:val="22"/>
                <w:lang w:val="el-GR" w:eastAsia="el-GR"/>
              </w:rPr>
              <w:t>8</w:t>
            </w:r>
          </w:p>
        </w:tc>
        <w:tc>
          <w:tcPr>
            <w:tcW w:w="598" w:type="pct"/>
            <w:tcBorders>
              <w:top w:val="nil"/>
              <w:left w:val="nil"/>
              <w:bottom w:val="single" w:sz="4" w:space="0" w:color="auto"/>
              <w:right w:val="single" w:sz="4" w:space="0" w:color="auto"/>
            </w:tcBorders>
            <w:shd w:val="clear" w:color="auto" w:fill="FFF2CC"/>
            <w:vAlign w:val="center"/>
            <w:hideMark/>
          </w:tcPr>
          <w:p w:rsidR="004C6685" w:rsidRPr="008C0F5F" w:rsidRDefault="004C6685" w:rsidP="008D423B">
            <w:pPr>
              <w:spacing w:after="0"/>
              <w:jc w:val="center"/>
              <w:rPr>
                <w:rFonts w:ascii="Arial Narrow" w:eastAsia="Times New Roman" w:hAnsi="Arial Narrow"/>
                <w:b/>
                <w:bCs/>
                <w:color w:val="000000"/>
                <w:szCs w:val="22"/>
                <w:lang w:val="el-GR" w:eastAsia="el-GR"/>
              </w:rPr>
            </w:pPr>
            <w:r w:rsidRPr="008C0F5F">
              <w:rPr>
                <w:rFonts w:ascii="Arial Narrow" w:eastAsia="Times New Roman" w:hAnsi="Arial Narrow"/>
                <w:b/>
                <w:bCs/>
                <w:color w:val="000000"/>
                <w:szCs w:val="22"/>
                <w:lang w:val="el-GR" w:eastAsia="el-GR"/>
              </w:rPr>
              <w:t xml:space="preserve">14.000,00 € </w:t>
            </w:r>
          </w:p>
        </w:tc>
        <w:tc>
          <w:tcPr>
            <w:tcW w:w="601" w:type="pct"/>
            <w:tcBorders>
              <w:top w:val="nil"/>
              <w:left w:val="nil"/>
              <w:bottom w:val="single" w:sz="4" w:space="0" w:color="auto"/>
              <w:right w:val="single" w:sz="4" w:space="0" w:color="auto"/>
            </w:tcBorders>
            <w:shd w:val="clear" w:color="auto" w:fill="FFF2CC"/>
            <w:vAlign w:val="center"/>
            <w:hideMark/>
          </w:tcPr>
          <w:p w:rsidR="004C6685" w:rsidRPr="008C0F5F" w:rsidRDefault="004C6685" w:rsidP="008D423B">
            <w:pPr>
              <w:spacing w:after="0"/>
              <w:jc w:val="center"/>
              <w:rPr>
                <w:rFonts w:ascii="Arial Narrow" w:eastAsia="Times New Roman" w:hAnsi="Arial Narrow"/>
                <w:b/>
                <w:bCs/>
                <w:color w:val="000000"/>
                <w:szCs w:val="22"/>
                <w:lang w:val="el-GR" w:eastAsia="el-GR"/>
              </w:rPr>
            </w:pPr>
            <w:r w:rsidRPr="008C0F5F">
              <w:rPr>
                <w:rFonts w:ascii="Arial Narrow" w:eastAsia="Times New Roman" w:hAnsi="Arial Narrow"/>
                <w:b/>
                <w:bCs/>
                <w:color w:val="000000"/>
                <w:szCs w:val="22"/>
                <w:lang w:val="el-GR" w:eastAsia="el-GR"/>
              </w:rPr>
              <w:t>1</w:t>
            </w:r>
          </w:p>
        </w:tc>
      </w:tr>
      <w:tr w:rsidR="004C6685" w:rsidRPr="008C0F5F" w:rsidTr="0074587E">
        <w:trPr>
          <w:trHeight w:val="450"/>
        </w:trPr>
        <w:tc>
          <w:tcPr>
            <w:tcW w:w="697" w:type="pct"/>
            <w:tcBorders>
              <w:top w:val="nil"/>
              <w:left w:val="single" w:sz="4" w:space="0" w:color="auto"/>
              <w:bottom w:val="single" w:sz="4" w:space="0" w:color="auto"/>
              <w:right w:val="single" w:sz="4" w:space="0" w:color="auto"/>
            </w:tcBorders>
            <w:shd w:val="clear" w:color="auto" w:fill="auto"/>
            <w:vAlign w:val="center"/>
            <w:hideMark/>
          </w:tcPr>
          <w:p w:rsidR="004C6685" w:rsidRPr="008C0F5F" w:rsidRDefault="004C6685" w:rsidP="008D423B">
            <w:pPr>
              <w:spacing w:after="0"/>
              <w:jc w:val="left"/>
              <w:rPr>
                <w:rFonts w:ascii="Arial Narrow" w:eastAsia="Times New Roman" w:hAnsi="Arial Narrow"/>
                <w:b/>
                <w:bCs/>
                <w:color w:val="000000"/>
                <w:szCs w:val="22"/>
                <w:lang w:val="el-GR" w:eastAsia="el-GR"/>
              </w:rPr>
            </w:pPr>
            <w:r w:rsidRPr="008C0F5F">
              <w:rPr>
                <w:rFonts w:ascii="Arial Narrow" w:eastAsia="Times New Roman" w:hAnsi="Arial Narrow"/>
                <w:b/>
                <w:bCs/>
                <w:color w:val="000000"/>
                <w:szCs w:val="22"/>
                <w:lang w:val="el-GR" w:eastAsia="el-GR"/>
              </w:rPr>
              <w:t>16. Σύμβουλος Σταδιοδρομίας</w:t>
            </w:r>
          </w:p>
        </w:tc>
        <w:tc>
          <w:tcPr>
            <w:tcW w:w="280" w:type="pct"/>
            <w:tcBorders>
              <w:top w:val="single" w:sz="4" w:space="0" w:color="auto"/>
              <w:left w:val="nil"/>
              <w:bottom w:val="single" w:sz="4" w:space="0" w:color="auto"/>
              <w:right w:val="single" w:sz="4" w:space="0" w:color="auto"/>
            </w:tcBorders>
            <w:vAlign w:val="center"/>
          </w:tcPr>
          <w:p w:rsidR="004C6685" w:rsidRPr="008C0F5F" w:rsidRDefault="004C6685" w:rsidP="008D423B">
            <w:pPr>
              <w:spacing w:after="0"/>
              <w:jc w:val="left"/>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Σ09</w:t>
            </w:r>
          </w:p>
        </w:tc>
        <w:tc>
          <w:tcPr>
            <w:tcW w:w="1999" w:type="pct"/>
            <w:gridSpan w:val="2"/>
            <w:tcBorders>
              <w:top w:val="nil"/>
              <w:left w:val="single" w:sz="4" w:space="0" w:color="auto"/>
              <w:bottom w:val="single" w:sz="4" w:space="0" w:color="auto"/>
              <w:right w:val="single" w:sz="4" w:space="0" w:color="auto"/>
            </w:tcBorders>
            <w:shd w:val="clear" w:color="auto" w:fill="auto"/>
            <w:vAlign w:val="center"/>
            <w:hideMark/>
          </w:tcPr>
          <w:p w:rsidR="004C6685" w:rsidRPr="008C0F5F" w:rsidRDefault="00946421" w:rsidP="008D423B">
            <w:pPr>
              <w:spacing w:after="0"/>
              <w:jc w:val="left"/>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 xml:space="preserve">Πτυχιούχοι Τριτοβάθμιας Εκπαίδευσης με εμπειρία μικρότερη των πέντε (5) ετών και εξειδίκευση ή εμπειρία στον επαγγελματικό προσανατολισμό ή τη συμβουλευτική απασχόλησης(επαγγελματική συμβουλευτική)(junior).  </w:t>
            </w:r>
          </w:p>
        </w:tc>
        <w:tc>
          <w:tcPr>
            <w:tcW w:w="821" w:type="pct"/>
            <w:tcBorders>
              <w:top w:val="nil"/>
              <w:left w:val="nil"/>
              <w:bottom w:val="single" w:sz="4" w:space="0" w:color="auto"/>
              <w:right w:val="single" w:sz="4" w:space="0" w:color="auto"/>
            </w:tcBorders>
            <w:shd w:val="clear" w:color="auto" w:fill="auto"/>
            <w:vAlign w:val="center"/>
            <w:hideMark/>
          </w:tcPr>
          <w:p w:rsidR="004C6685" w:rsidRPr="008C0F5F" w:rsidRDefault="004C6685" w:rsidP="008D423B">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10</w:t>
            </w:r>
          </w:p>
        </w:tc>
        <w:tc>
          <w:tcPr>
            <w:tcW w:w="598" w:type="pct"/>
            <w:tcBorders>
              <w:top w:val="nil"/>
              <w:left w:val="nil"/>
              <w:bottom w:val="single" w:sz="4" w:space="0" w:color="auto"/>
              <w:right w:val="single" w:sz="4" w:space="0" w:color="auto"/>
            </w:tcBorders>
            <w:shd w:val="clear" w:color="auto" w:fill="auto"/>
            <w:vAlign w:val="center"/>
            <w:hideMark/>
          </w:tcPr>
          <w:p w:rsidR="004C6685" w:rsidRPr="008C0F5F" w:rsidRDefault="004C6685" w:rsidP="008D423B">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 xml:space="preserve">17.500,00 € </w:t>
            </w:r>
          </w:p>
        </w:tc>
        <w:tc>
          <w:tcPr>
            <w:tcW w:w="603" w:type="pct"/>
            <w:gridSpan w:val="2"/>
            <w:tcBorders>
              <w:top w:val="nil"/>
              <w:left w:val="nil"/>
              <w:bottom w:val="single" w:sz="4" w:space="0" w:color="auto"/>
              <w:right w:val="single" w:sz="4" w:space="0" w:color="auto"/>
            </w:tcBorders>
            <w:shd w:val="clear" w:color="auto" w:fill="auto"/>
            <w:vAlign w:val="center"/>
            <w:hideMark/>
          </w:tcPr>
          <w:p w:rsidR="004C6685" w:rsidRPr="008C0F5F" w:rsidRDefault="004C6685" w:rsidP="008D423B">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1</w:t>
            </w:r>
          </w:p>
        </w:tc>
      </w:tr>
      <w:tr w:rsidR="004C6685" w:rsidRPr="008C0F5F" w:rsidTr="00F76A4D">
        <w:trPr>
          <w:gridAfter w:val="1"/>
          <w:wAfter w:w="4" w:type="pct"/>
          <w:trHeight w:val="420"/>
        </w:trPr>
        <w:tc>
          <w:tcPr>
            <w:tcW w:w="2976" w:type="pct"/>
            <w:gridSpan w:val="4"/>
            <w:tcBorders>
              <w:top w:val="single" w:sz="4" w:space="0" w:color="auto"/>
              <w:left w:val="single" w:sz="4" w:space="0" w:color="auto"/>
              <w:bottom w:val="single" w:sz="4" w:space="0" w:color="auto"/>
              <w:right w:val="single" w:sz="4" w:space="0" w:color="auto"/>
            </w:tcBorders>
            <w:shd w:val="clear" w:color="auto" w:fill="FFF2CC"/>
            <w:vAlign w:val="center"/>
          </w:tcPr>
          <w:p w:rsidR="004C6685" w:rsidRPr="008C0F5F" w:rsidRDefault="004C6685" w:rsidP="008D423B">
            <w:pPr>
              <w:spacing w:after="0"/>
              <w:jc w:val="left"/>
              <w:rPr>
                <w:rFonts w:ascii="Arial Narrow" w:eastAsia="Times New Roman" w:hAnsi="Arial Narrow"/>
                <w:b/>
                <w:bCs/>
                <w:color w:val="000000"/>
                <w:szCs w:val="22"/>
                <w:lang w:val="el-GR" w:eastAsia="el-GR"/>
              </w:rPr>
            </w:pPr>
            <w:r w:rsidRPr="008C0F5F">
              <w:rPr>
                <w:rFonts w:ascii="Arial Narrow" w:eastAsia="Times New Roman" w:hAnsi="Arial Narrow"/>
                <w:b/>
                <w:bCs/>
                <w:color w:val="000000"/>
                <w:szCs w:val="22"/>
                <w:lang w:val="el-GR" w:eastAsia="el-GR"/>
              </w:rPr>
              <w:t>16. Σύμβουλος Σταδιοδρομίας</w:t>
            </w:r>
          </w:p>
        </w:tc>
        <w:tc>
          <w:tcPr>
            <w:tcW w:w="821" w:type="pct"/>
            <w:tcBorders>
              <w:top w:val="nil"/>
              <w:left w:val="single" w:sz="4" w:space="0" w:color="auto"/>
              <w:bottom w:val="single" w:sz="4" w:space="0" w:color="auto"/>
              <w:right w:val="single" w:sz="4" w:space="0" w:color="auto"/>
            </w:tcBorders>
            <w:shd w:val="clear" w:color="auto" w:fill="FFF2CC"/>
            <w:vAlign w:val="center"/>
            <w:hideMark/>
          </w:tcPr>
          <w:p w:rsidR="004C6685" w:rsidRPr="008C0F5F" w:rsidRDefault="004C6685" w:rsidP="008D423B">
            <w:pPr>
              <w:spacing w:after="0"/>
              <w:jc w:val="center"/>
              <w:rPr>
                <w:rFonts w:ascii="Arial Narrow" w:eastAsia="Times New Roman" w:hAnsi="Arial Narrow"/>
                <w:b/>
                <w:bCs/>
                <w:color w:val="000000"/>
                <w:szCs w:val="22"/>
                <w:lang w:val="el-GR" w:eastAsia="el-GR"/>
              </w:rPr>
            </w:pPr>
            <w:r w:rsidRPr="008C0F5F">
              <w:rPr>
                <w:rFonts w:ascii="Arial Narrow" w:eastAsia="Times New Roman" w:hAnsi="Arial Narrow"/>
                <w:b/>
                <w:bCs/>
                <w:color w:val="000000"/>
                <w:szCs w:val="22"/>
                <w:lang w:val="el-GR" w:eastAsia="el-GR"/>
              </w:rPr>
              <w:t>10</w:t>
            </w:r>
          </w:p>
        </w:tc>
        <w:tc>
          <w:tcPr>
            <w:tcW w:w="598" w:type="pct"/>
            <w:tcBorders>
              <w:top w:val="nil"/>
              <w:left w:val="nil"/>
              <w:bottom w:val="single" w:sz="4" w:space="0" w:color="auto"/>
              <w:right w:val="single" w:sz="4" w:space="0" w:color="auto"/>
            </w:tcBorders>
            <w:shd w:val="clear" w:color="auto" w:fill="FFF2CC"/>
            <w:vAlign w:val="center"/>
            <w:hideMark/>
          </w:tcPr>
          <w:p w:rsidR="004C6685" w:rsidRPr="008C0F5F" w:rsidRDefault="004C6685" w:rsidP="008D423B">
            <w:pPr>
              <w:spacing w:after="0"/>
              <w:jc w:val="center"/>
              <w:rPr>
                <w:rFonts w:ascii="Arial Narrow" w:eastAsia="Times New Roman" w:hAnsi="Arial Narrow"/>
                <w:b/>
                <w:bCs/>
                <w:color w:val="000000"/>
                <w:szCs w:val="22"/>
                <w:lang w:val="el-GR" w:eastAsia="el-GR"/>
              </w:rPr>
            </w:pPr>
            <w:r w:rsidRPr="008C0F5F">
              <w:rPr>
                <w:rFonts w:ascii="Arial Narrow" w:eastAsia="Times New Roman" w:hAnsi="Arial Narrow"/>
                <w:b/>
                <w:bCs/>
                <w:color w:val="000000"/>
                <w:szCs w:val="22"/>
                <w:lang w:val="el-GR" w:eastAsia="el-GR"/>
              </w:rPr>
              <w:t xml:space="preserve">17.500,00 € </w:t>
            </w:r>
          </w:p>
        </w:tc>
        <w:tc>
          <w:tcPr>
            <w:tcW w:w="601" w:type="pct"/>
            <w:tcBorders>
              <w:top w:val="nil"/>
              <w:left w:val="nil"/>
              <w:bottom w:val="single" w:sz="4" w:space="0" w:color="auto"/>
              <w:right w:val="single" w:sz="4" w:space="0" w:color="auto"/>
            </w:tcBorders>
            <w:shd w:val="clear" w:color="auto" w:fill="FFF2CC"/>
            <w:vAlign w:val="center"/>
            <w:hideMark/>
          </w:tcPr>
          <w:p w:rsidR="004C6685" w:rsidRPr="008C0F5F" w:rsidRDefault="004C6685" w:rsidP="008D423B">
            <w:pPr>
              <w:spacing w:after="0"/>
              <w:jc w:val="center"/>
              <w:rPr>
                <w:rFonts w:ascii="Arial Narrow" w:eastAsia="Times New Roman" w:hAnsi="Arial Narrow"/>
                <w:b/>
                <w:bCs/>
                <w:color w:val="000000"/>
                <w:szCs w:val="22"/>
                <w:lang w:val="el-GR" w:eastAsia="el-GR"/>
              </w:rPr>
            </w:pPr>
            <w:r w:rsidRPr="008C0F5F">
              <w:rPr>
                <w:rFonts w:ascii="Arial Narrow" w:eastAsia="Times New Roman" w:hAnsi="Arial Narrow"/>
                <w:b/>
                <w:bCs/>
                <w:color w:val="000000"/>
                <w:szCs w:val="22"/>
                <w:lang w:val="el-GR" w:eastAsia="el-GR"/>
              </w:rPr>
              <w:t>1</w:t>
            </w:r>
          </w:p>
        </w:tc>
      </w:tr>
      <w:tr w:rsidR="004C6685" w:rsidRPr="008C0F5F" w:rsidTr="0074587E">
        <w:trPr>
          <w:trHeight w:val="450"/>
        </w:trPr>
        <w:tc>
          <w:tcPr>
            <w:tcW w:w="697" w:type="pct"/>
            <w:tcBorders>
              <w:top w:val="nil"/>
              <w:left w:val="single" w:sz="4" w:space="0" w:color="auto"/>
              <w:bottom w:val="single" w:sz="4" w:space="0" w:color="auto"/>
              <w:right w:val="single" w:sz="4" w:space="0" w:color="auto"/>
            </w:tcBorders>
            <w:shd w:val="clear" w:color="auto" w:fill="auto"/>
            <w:vAlign w:val="center"/>
            <w:hideMark/>
          </w:tcPr>
          <w:p w:rsidR="004C6685" w:rsidRPr="008C0F5F" w:rsidRDefault="004C6685" w:rsidP="008D423B">
            <w:pPr>
              <w:spacing w:after="0"/>
              <w:jc w:val="left"/>
              <w:rPr>
                <w:rFonts w:ascii="Arial Narrow" w:eastAsia="Times New Roman" w:hAnsi="Arial Narrow"/>
                <w:b/>
                <w:bCs/>
                <w:color w:val="000000"/>
                <w:szCs w:val="22"/>
                <w:lang w:val="el-GR" w:eastAsia="el-GR"/>
              </w:rPr>
            </w:pPr>
            <w:r w:rsidRPr="008C0F5F">
              <w:rPr>
                <w:rFonts w:ascii="Arial Narrow" w:eastAsia="Times New Roman" w:hAnsi="Arial Narrow"/>
                <w:b/>
                <w:bCs/>
                <w:color w:val="000000"/>
                <w:szCs w:val="22"/>
                <w:lang w:val="el-GR" w:eastAsia="el-GR"/>
              </w:rPr>
              <w:t>18. Οικονομολόγος</w:t>
            </w:r>
          </w:p>
        </w:tc>
        <w:tc>
          <w:tcPr>
            <w:tcW w:w="280" w:type="pct"/>
            <w:tcBorders>
              <w:top w:val="single" w:sz="4" w:space="0" w:color="auto"/>
              <w:left w:val="nil"/>
              <w:bottom w:val="single" w:sz="4" w:space="0" w:color="auto"/>
              <w:right w:val="single" w:sz="4" w:space="0" w:color="auto"/>
            </w:tcBorders>
            <w:vAlign w:val="center"/>
          </w:tcPr>
          <w:p w:rsidR="004C6685" w:rsidRPr="008C0F5F" w:rsidRDefault="004C6685" w:rsidP="008D423B">
            <w:pPr>
              <w:spacing w:after="0"/>
              <w:jc w:val="left"/>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Σ10</w:t>
            </w:r>
          </w:p>
        </w:tc>
        <w:tc>
          <w:tcPr>
            <w:tcW w:w="1999" w:type="pct"/>
            <w:gridSpan w:val="2"/>
            <w:tcBorders>
              <w:top w:val="nil"/>
              <w:left w:val="single" w:sz="4" w:space="0" w:color="auto"/>
              <w:bottom w:val="single" w:sz="4" w:space="0" w:color="auto"/>
              <w:right w:val="single" w:sz="4" w:space="0" w:color="auto"/>
            </w:tcBorders>
            <w:shd w:val="clear" w:color="auto" w:fill="auto"/>
            <w:vAlign w:val="center"/>
            <w:hideMark/>
          </w:tcPr>
          <w:p w:rsidR="004C6685" w:rsidRPr="008C0F5F" w:rsidRDefault="009C31C7" w:rsidP="008D423B">
            <w:pPr>
              <w:spacing w:after="0"/>
              <w:jc w:val="left"/>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Πτυχιούχοι Τριτοβάθμιας εκπ/σης Οικονομικών ή Λογιστικών Επιστημών και αποδεδειγμένη εμπειρία τουλάχιστον ένα (1) έτος στην παροχή υπηρεσιών συμβουλευτικής καθοδήγησης επιχειρήσεων ή/και συμβουλευτικών υποστηρικτικών υπηρεσιών σε φυσικά πρόσωπα. Επιθυμητή η εμπειρία παροχής υπηρεσιών σε  άτομα που ανήκουν σε κοινωνικά ευπαθείς ομάδες. (junior).</w:t>
            </w:r>
          </w:p>
        </w:tc>
        <w:tc>
          <w:tcPr>
            <w:tcW w:w="821" w:type="pct"/>
            <w:tcBorders>
              <w:top w:val="nil"/>
              <w:left w:val="nil"/>
              <w:bottom w:val="single" w:sz="4" w:space="0" w:color="auto"/>
              <w:right w:val="single" w:sz="4" w:space="0" w:color="auto"/>
            </w:tcBorders>
            <w:shd w:val="clear" w:color="auto" w:fill="auto"/>
            <w:vAlign w:val="center"/>
            <w:hideMark/>
          </w:tcPr>
          <w:p w:rsidR="004C6685" w:rsidRPr="008C0F5F" w:rsidRDefault="004C6685" w:rsidP="008D423B">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3</w:t>
            </w:r>
          </w:p>
        </w:tc>
        <w:tc>
          <w:tcPr>
            <w:tcW w:w="598" w:type="pct"/>
            <w:tcBorders>
              <w:top w:val="nil"/>
              <w:left w:val="nil"/>
              <w:bottom w:val="single" w:sz="4" w:space="0" w:color="auto"/>
              <w:right w:val="single" w:sz="4" w:space="0" w:color="auto"/>
            </w:tcBorders>
            <w:shd w:val="clear" w:color="auto" w:fill="auto"/>
            <w:vAlign w:val="center"/>
            <w:hideMark/>
          </w:tcPr>
          <w:p w:rsidR="004C6685" w:rsidRPr="008C0F5F" w:rsidRDefault="004C6685" w:rsidP="008D423B">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 xml:space="preserve">5.250,00 € </w:t>
            </w:r>
          </w:p>
        </w:tc>
        <w:tc>
          <w:tcPr>
            <w:tcW w:w="603" w:type="pct"/>
            <w:gridSpan w:val="2"/>
            <w:tcBorders>
              <w:top w:val="nil"/>
              <w:left w:val="nil"/>
              <w:bottom w:val="single" w:sz="4" w:space="0" w:color="auto"/>
              <w:right w:val="single" w:sz="4" w:space="0" w:color="auto"/>
            </w:tcBorders>
            <w:shd w:val="clear" w:color="auto" w:fill="auto"/>
            <w:vAlign w:val="center"/>
            <w:hideMark/>
          </w:tcPr>
          <w:p w:rsidR="004C6685" w:rsidRPr="008C0F5F" w:rsidRDefault="004C6685" w:rsidP="008D423B">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1</w:t>
            </w:r>
          </w:p>
        </w:tc>
      </w:tr>
      <w:tr w:rsidR="004C6685" w:rsidRPr="008C0F5F" w:rsidTr="00F76A4D">
        <w:trPr>
          <w:gridAfter w:val="1"/>
          <w:wAfter w:w="4" w:type="pct"/>
          <w:trHeight w:val="420"/>
        </w:trPr>
        <w:tc>
          <w:tcPr>
            <w:tcW w:w="2976" w:type="pct"/>
            <w:gridSpan w:val="4"/>
            <w:tcBorders>
              <w:top w:val="single" w:sz="4" w:space="0" w:color="auto"/>
              <w:left w:val="single" w:sz="4" w:space="0" w:color="auto"/>
              <w:bottom w:val="single" w:sz="4" w:space="0" w:color="auto"/>
              <w:right w:val="single" w:sz="4" w:space="0" w:color="auto"/>
            </w:tcBorders>
            <w:shd w:val="clear" w:color="auto" w:fill="FFF2CC"/>
            <w:vAlign w:val="center"/>
          </w:tcPr>
          <w:p w:rsidR="004C6685" w:rsidRPr="008C0F5F" w:rsidRDefault="004C6685" w:rsidP="008D423B">
            <w:pPr>
              <w:spacing w:after="0"/>
              <w:jc w:val="left"/>
              <w:rPr>
                <w:rFonts w:ascii="Arial Narrow" w:eastAsia="Times New Roman" w:hAnsi="Arial Narrow"/>
                <w:b/>
                <w:bCs/>
                <w:color w:val="000000"/>
                <w:szCs w:val="22"/>
                <w:lang w:val="el-GR" w:eastAsia="el-GR"/>
              </w:rPr>
            </w:pPr>
            <w:r w:rsidRPr="008C0F5F">
              <w:rPr>
                <w:rFonts w:ascii="Arial Narrow" w:eastAsia="Times New Roman" w:hAnsi="Arial Narrow"/>
                <w:b/>
                <w:bCs/>
                <w:color w:val="000000"/>
                <w:szCs w:val="22"/>
                <w:lang w:val="el-GR" w:eastAsia="el-GR"/>
              </w:rPr>
              <w:t>18. Οικονομολόγος</w:t>
            </w:r>
          </w:p>
        </w:tc>
        <w:tc>
          <w:tcPr>
            <w:tcW w:w="821" w:type="pct"/>
            <w:tcBorders>
              <w:top w:val="nil"/>
              <w:left w:val="single" w:sz="4" w:space="0" w:color="auto"/>
              <w:bottom w:val="single" w:sz="4" w:space="0" w:color="auto"/>
              <w:right w:val="single" w:sz="4" w:space="0" w:color="auto"/>
            </w:tcBorders>
            <w:shd w:val="clear" w:color="auto" w:fill="FFF2CC"/>
            <w:vAlign w:val="center"/>
            <w:hideMark/>
          </w:tcPr>
          <w:p w:rsidR="004C6685" w:rsidRPr="008C0F5F" w:rsidRDefault="004C6685" w:rsidP="008D423B">
            <w:pPr>
              <w:spacing w:after="0"/>
              <w:jc w:val="center"/>
              <w:rPr>
                <w:rFonts w:ascii="Arial Narrow" w:eastAsia="Times New Roman" w:hAnsi="Arial Narrow"/>
                <w:b/>
                <w:bCs/>
                <w:color w:val="000000"/>
                <w:szCs w:val="22"/>
                <w:lang w:val="el-GR" w:eastAsia="el-GR"/>
              </w:rPr>
            </w:pPr>
            <w:r w:rsidRPr="008C0F5F">
              <w:rPr>
                <w:rFonts w:ascii="Arial Narrow" w:eastAsia="Times New Roman" w:hAnsi="Arial Narrow"/>
                <w:b/>
                <w:bCs/>
                <w:color w:val="000000"/>
                <w:szCs w:val="22"/>
                <w:lang w:val="el-GR" w:eastAsia="el-GR"/>
              </w:rPr>
              <w:t>3</w:t>
            </w:r>
          </w:p>
        </w:tc>
        <w:tc>
          <w:tcPr>
            <w:tcW w:w="598" w:type="pct"/>
            <w:tcBorders>
              <w:top w:val="nil"/>
              <w:left w:val="nil"/>
              <w:bottom w:val="single" w:sz="4" w:space="0" w:color="auto"/>
              <w:right w:val="single" w:sz="4" w:space="0" w:color="auto"/>
            </w:tcBorders>
            <w:shd w:val="clear" w:color="auto" w:fill="FFF2CC"/>
            <w:vAlign w:val="center"/>
            <w:hideMark/>
          </w:tcPr>
          <w:p w:rsidR="004C6685" w:rsidRPr="008C0F5F" w:rsidRDefault="004C6685" w:rsidP="008D423B">
            <w:pPr>
              <w:spacing w:after="0"/>
              <w:jc w:val="center"/>
              <w:rPr>
                <w:rFonts w:ascii="Arial Narrow" w:eastAsia="Times New Roman" w:hAnsi="Arial Narrow"/>
                <w:b/>
                <w:bCs/>
                <w:color w:val="000000"/>
                <w:szCs w:val="22"/>
                <w:lang w:val="el-GR" w:eastAsia="el-GR"/>
              </w:rPr>
            </w:pPr>
            <w:r w:rsidRPr="008C0F5F">
              <w:rPr>
                <w:rFonts w:ascii="Arial Narrow" w:eastAsia="Times New Roman" w:hAnsi="Arial Narrow"/>
                <w:b/>
                <w:bCs/>
                <w:color w:val="000000"/>
                <w:szCs w:val="22"/>
                <w:lang w:val="el-GR" w:eastAsia="el-GR"/>
              </w:rPr>
              <w:t xml:space="preserve">5.250,00 € </w:t>
            </w:r>
          </w:p>
        </w:tc>
        <w:tc>
          <w:tcPr>
            <w:tcW w:w="601" w:type="pct"/>
            <w:tcBorders>
              <w:top w:val="nil"/>
              <w:left w:val="nil"/>
              <w:bottom w:val="single" w:sz="4" w:space="0" w:color="auto"/>
              <w:right w:val="single" w:sz="4" w:space="0" w:color="auto"/>
            </w:tcBorders>
            <w:shd w:val="clear" w:color="auto" w:fill="FFF2CC"/>
            <w:vAlign w:val="center"/>
            <w:hideMark/>
          </w:tcPr>
          <w:p w:rsidR="004C6685" w:rsidRPr="008C0F5F" w:rsidRDefault="004C6685" w:rsidP="008D423B">
            <w:pPr>
              <w:spacing w:after="0"/>
              <w:jc w:val="center"/>
              <w:rPr>
                <w:rFonts w:ascii="Arial Narrow" w:eastAsia="Times New Roman" w:hAnsi="Arial Narrow"/>
                <w:b/>
                <w:bCs/>
                <w:color w:val="000000"/>
                <w:szCs w:val="22"/>
                <w:lang w:val="el-GR" w:eastAsia="el-GR"/>
              </w:rPr>
            </w:pPr>
            <w:r w:rsidRPr="008C0F5F">
              <w:rPr>
                <w:rFonts w:ascii="Arial Narrow" w:eastAsia="Times New Roman" w:hAnsi="Arial Narrow"/>
                <w:b/>
                <w:bCs/>
                <w:color w:val="000000"/>
                <w:szCs w:val="22"/>
                <w:lang w:val="el-GR" w:eastAsia="el-GR"/>
              </w:rPr>
              <w:t>1</w:t>
            </w:r>
          </w:p>
        </w:tc>
      </w:tr>
      <w:tr w:rsidR="004C6685" w:rsidRPr="008C0F5F" w:rsidTr="0074587E">
        <w:trPr>
          <w:trHeight w:val="450"/>
        </w:trPr>
        <w:tc>
          <w:tcPr>
            <w:tcW w:w="697" w:type="pct"/>
            <w:tcBorders>
              <w:top w:val="nil"/>
              <w:left w:val="single" w:sz="4" w:space="0" w:color="auto"/>
              <w:bottom w:val="single" w:sz="4" w:space="0" w:color="auto"/>
              <w:right w:val="single" w:sz="4" w:space="0" w:color="auto"/>
            </w:tcBorders>
            <w:shd w:val="clear" w:color="auto" w:fill="auto"/>
            <w:vAlign w:val="center"/>
            <w:hideMark/>
          </w:tcPr>
          <w:p w:rsidR="004C6685" w:rsidRPr="008C0F5F" w:rsidRDefault="004C6685" w:rsidP="008D423B">
            <w:pPr>
              <w:spacing w:after="0"/>
              <w:jc w:val="left"/>
              <w:rPr>
                <w:rFonts w:ascii="Arial Narrow" w:eastAsia="Times New Roman" w:hAnsi="Arial Narrow"/>
                <w:b/>
                <w:bCs/>
                <w:color w:val="000000"/>
                <w:szCs w:val="22"/>
                <w:lang w:val="el-GR" w:eastAsia="el-GR"/>
              </w:rPr>
            </w:pPr>
            <w:r w:rsidRPr="008C0F5F">
              <w:rPr>
                <w:rFonts w:ascii="Arial Narrow" w:eastAsia="Times New Roman" w:hAnsi="Arial Narrow"/>
                <w:b/>
                <w:bCs/>
                <w:color w:val="000000"/>
                <w:szCs w:val="22"/>
                <w:lang w:val="el-GR" w:eastAsia="el-GR"/>
              </w:rPr>
              <w:t>19. Διοικητικός</w:t>
            </w:r>
          </w:p>
        </w:tc>
        <w:tc>
          <w:tcPr>
            <w:tcW w:w="280" w:type="pct"/>
            <w:tcBorders>
              <w:top w:val="single" w:sz="4" w:space="0" w:color="auto"/>
              <w:left w:val="nil"/>
              <w:bottom w:val="single" w:sz="4" w:space="0" w:color="auto"/>
              <w:right w:val="single" w:sz="4" w:space="0" w:color="auto"/>
            </w:tcBorders>
            <w:vAlign w:val="center"/>
          </w:tcPr>
          <w:p w:rsidR="004C6685" w:rsidRPr="008C0F5F" w:rsidRDefault="004C6685" w:rsidP="008D423B">
            <w:pPr>
              <w:spacing w:after="0"/>
              <w:jc w:val="left"/>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ΔΟΙΚ</w:t>
            </w:r>
          </w:p>
        </w:tc>
        <w:tc>
          <w:tcPr>
            <w:tcW w:w="1999" w:type="pct"/>
            <w:gridSpan w:val="2"/>
            <w:tcBorders>
              <w:top w:val="nil"/>
              <w:left w:val="single" w:sz="4" w:space="0" w:color="auto"/>
              <w:bottom w:val="single" w:sz="4" w:space="0" w:color="auto"/>
              <w:right w:val="single" w:sz="4" w:space="0" w:color="auto"/>
            </w:tcBorders>
            <w:shd w:val="clear" w:color="auto" w:fill="auto"/>
            <w:vAlign w:val="center"/>
            <w:hideMark/>
          </w:tcPr>
          <w:p w:rsidR="004C6685" w:rsidRPr="008C0F5F" w:rsidRDefault="007A5313" w:rsidP="008D423B">
            <w:pPr>
              <w:spacing w:after="0"/>
              <w:jc w:val="left"/>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Πτυχιούχοι Τριτοβάθμιας ή Δευτεροβάθμιας εκπ/σης. Θεμιτή αποδεδειγμένη εμπειρία στην υποστήριξη ανάλογων έργων.</w:t>
            </w:r>
          </w:p>
        </w:tc>
        <w:tc>
          <w:tcPr>
            <w:tcW w:w="821" w:type="pct"/>
            <w:tcBorders>
              <w:top w:val="nil"/>
              <w:left w:val="nil"/>
              <w:bottom w:val="single" w:sz="4" w:space="0" w:color="auto"/>
              <w:right w:val="single" w:sz="4" w:space="0" w:color="auto"/>
            </w:tcBorders>
            <w:shd w:val="clear" w:color="auto" w:fill="auto"/>
            <w:vAlign w:val="center"/>
            <w:hideMark/>
          </w:tcPr>
          <w:p w:rsidR="004C6685" w:rsidRPr="008C0F5F" w:rsidRDefault="004C6685" w:rsidP="008D423B">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20</w:t>
            </w:r>
          </w:p>
        </w:tc>
        <w:tc>
          <w:tcPr>
            <w:tcW w:w="598" w:type="pct"/>
            <w:tcBorders>
              <w:top w:val="nil"/>
              <w:left w:val="nil"/>
              <w:bottom w:val="single" w:sz="4" w:space="0" w:color="auto"/>
              <w:right w:val="single" w:sz="4" w:space="0" w:color="auto"/>
            </w:tcBorders>
            <w:shd w:val="clear" w:color="auto" w:fill="auto"/>
            <w:vAlign w:val="center"/>
            <w:hideMark/>
          </w:tcPr>
          <w:p w:rsidR="004C6685" w:rsidRPr="008C0F5F" w:rsidRDefault="004C6685" w:rsidP="008D423B">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 xml:space="preserve">32.200,00 € </w:t>
            </w:r>
          </w:p>
        </w:tc>
        <w:tc>
          <w:tcPr>
            <w:tcW w:w="603" w:type="pct"/>
            <w:gridSpan w:val="2"/>
            <w:tcBorders>
              <w:top w:val="nil"/>
              <w:left w:val="nil"/>
              <w:bottom w:val="single" w:sz="4" w:space="0" w:color="auto"/>
              <w:right w:val="single" w:sz="4" w:space="0" w:color="auto"/>
            </w:tcBorders>
            <w:shd w:val="clear" w:color="auto" w:fill="auto"/>
            <w:vAlign w:val="center"/>
            <w:hideMark/>
          </w:tcPr>
          <w:p w:rsidR="004C6685" w:rsidRPr="008C0F5F" w:rsidRDefault="004C6685" w:rsidP="008D423B">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1</w:t>
            </w:r>
          </w:p>
        </w:tc>
      </w:tr>
      <w:tr w:rsidR="004C6685" w:rsidRPr="008C0F5F" w:rsidTr="00F76A4D">
        <w:trPr>
          <w:gridAfter w:val="1"/>
          <w:wAfter w:w="4" w:type="pct"/>
          <w:trHeight w:val="420"/>
        </w:trPr>
        <w:tc>
          <w:tcPr>
            <w:tcW w:w="2976" w:type="pct"/>
            <w:gridSpan w:val="4"/>
            <w:tcBorders>
              <w:top w:val="single" w:sz="4" w:space="0" w:color="auto"/>
              <w:left w:val="single" w:sz="4" w:space="0" w:color="auto"/>
              <w:bottom w:val="single" w:sz="4" w:space="0" w:color="auto"/>
              <w:right w:val="single" w:sz="4" w:space="0" w:color="auto"/>
            </w:tcBorders>
            <w:shd w:val="clear" w:color="auto" w:fill="FFF2CC"/>
            <w:vAlign w:val="center"/>
          </w:tcPr>
          <w:p w:rsidR="004C6685" w:rsidRPr="008C0F5F" w:rsidRDefault="004C6685" w:rsidP="008D423B">
            <w:pPr>
              <w:spacing w:after="0"/>
              <w:jc w:val="left"/>
              <w:rPr>
                <w:rFonts w:ascii="Arial Narrow" w:eastAsia="Times New Roman" w:hAnsi="Arial Narrow"/>
                <w:b/>
                <w:bCs/>
                <w:color w:val="000000"/>
                <w:szCs w:val="22"/>
                <w:lang w:val="el-GR" w:eastAsia="el-GR"/>
              </w:rPr>
            </w:pPr>
            <w:r w:rsidRPr="008C0F5F">
              <w:rPr>
                <w:rFonts w:ascii="Arial Narrow" w:eastAsia="Times New Roman" w:hAnsi="Arial Narrow"/>
                <w:b/>
                <w:bCs/>
                <w:color w:val="000000"/>
                <w:szCs w:val="22"/>
                <w:lang w:val="el-GR" w:eastAsia="el-GR"/>
              </w:rPr>
              <w:t>19. Διοικητικός</w:t>
            </w:r>
          </w:p>
        </w:tc>
        <w:tc>
          <w:tcPr>
            <w:tcW w:w="821" w:type="pct"/>
            <w:tcBorders>
              <w:top w:val="nil"/>
              <w:left w:val="single" w:sz="4" w:space="0" w:color="auto"/>
              <w:bottom w:val="single" w:sz="4" w:space="0" w:color="auto"/>
              <w:right w:val="single" w:sz="4" w:space="0" w:color="auto"/>
            </w:tcBorders>
            <w:shd w:val="clear" w:color="auto" w:fill="FFF2CC"/>
            <w:vAlign w:val="center"/>
            <w:hideMark/>
          </w:tcPr>
          <w:p w:rsidR="004C6685" w:rsidRPr="008C0F5F" w:rsidRDefault="004C6685" w:rsidP="008D423B">
            <w:pPr>
              <w:spacing w:after="0"/>
              <w:jc w:val="center"/>
              <w:rPr>
                <w:rFonts w:ascii="Arial Narrow" w:eastAsia="Times New Roman" w:hAnsi="Arial Narrow"/>
                <w:b/>
                <w:bCs/>
                <w:color w:val="000000"/>
                <w:szCs w:val="22"/>
                <w:lang w:val="el-GR" w:eastAsia="el-GR"/>
              </w:rPr>
            </w:pPr>
            <w:r w:rsidRPr="008C0F5F">
              <w:rPr>
                <w:rFonts w:ascii="Arial Narrow" w:eastAsia="Times New Roman" w:hAnsi="Arial Narrow"/>
                <w:b/>
                <w:bCs/>
                <w:color w:val="000000"/>
                <w:szCs w:val="22"/>
                <w:lang w:val="el-GR" w:eastAsia="el-GR"/>
              </w:rPr>
              <w:t>20</w:t>
            </w:r>
          </w:p>
        </w:tc>
        <w:tc>
          <w:tcPr>
            <w:tcW w:w="598" w:type="pct"/>
            <w:tcBorders>
              <w:top w:val="nil"/>
              <w:left w:val="nil"/>
              <w:bottom w:val="single" w:sz="4" w:space="0" w:color="auto"/>
              <w:right w:val="single" w:sz="4" w:space="0" w:color="auto"/>
            </w:tcBorders>
            <w:shd w:val="clear" w:color="auto" w:fill="FFF2CC"/>
            <w:vAlign w:val="center"/>
            <w:hideMark/>
          </w:tcPr>
          <w:p w:rsidR="004C6685" w:rsidRPr="008C0F5F" w:rsidRDefault="004C6685" w:rsidP="008D423B">
            <w:pPr>
              <w:spacing w:after="0"/>
              <w:jc w:val="center"/>
              <w:rPr>
                <w:rFonts w:ascii="Arial Narrow" w:eastAsia="Times New Roman" w:hAnsi="Arial Narrow"/>
                <w:b/>
                <w:bCs/>
                <w:color w:val="000000"/>
                <w:szCs w:val="22"/>
                <w:lang w:val="el-GR" w:eastAsia="el-GR"/>
              </w:rPr>
            </w:pPr>
            <w:r w:rsidRPr="008C0F5F">
              <w:rPr>
                <w:rFonts w:ascii="Arial Narrow" w:eastAsia="Times New Roman" w:hAnsi="Arial Narrow"/>
                <w:b/>
                <w:bCs/>
                <w:color w:val="000000"/>
                <w:szCs w:val="22"/>
                <w:lang w:val="el-GR" w:eastAsia="el-GR"/>
              </w:rPr>
              <w:t xml:space="preserve">32.200,00 € </w:t>
            </w:r>
          </w:p>
        </w:tc>
        <w:tc>
          <w:tcPr>
            <w:tcW w:w="601" w:type="pct"/>
            <w:tcBorders>
              <w:top w:val="nil"/>
              <w:left w:val="nil"/>
              <w:bottom w:val="single" w:sz="4" w:space="0" w:color="auto"/>
              <w:right w:val="single" w:sz="4" w:space="0" w:color="auto"/>
            </w:tcBorders>
            <w:shd w:val="clear" w:color="auto" w:fill="FFF2CC"/>
            <w:vAlign w:val="center"/>
            <w:hideMark/>
          </w:tcPr>
          <w:p w:rsidR="004C6685" w:rsidRPr="008C0F5F" w:rsidRDefault="004C6685" w:rsidP="008D423B">
            <w:pPr>
              <w:spacing w:after="0"/>
              <w:jc w:val="center"/>
              <w:rPr>
                <w:rFonts w:ascii="Arial Narrow" w:eastAsia="Times New Roman" w:hAnsi="Arial Narrow"/>
                <w:b/>
                <w:bCs/>
                <w:color w:val="000000"/>
                <w:szCs w:val="22"/>
                <w:lang w:val="el-GR" w:eastAsia="el-GR"/>
              </w:rPr>
            </w:pPr>
            <w:r w:rsidRPr="008C0F5F">
              <w:rPr>
                <w:rFonts w:ascii="Arial Narrow" w:eastAsia="Times New Roman" w:hAnsi="Arial Narrow"/>
                <w:b/>
                <w:bCs/>
                <w:color w:val="000000"/>
                <w:szCs w:val="22"/>
                <w:lang w:val="el-GR" w:eastAsia="el-GR"/>
              </w:rPr>
              <w:t>1</w:t>
            </w:r>
          </w:p>
        </w:tc>
      </w:tr>
      <w:tr w:rsidR="004C6685" w:rsidRPr="008C0F5F" w:rsidTr="0074587E">
        <w:trPr>
          <w:trHeight w:val="450"/>
        </w:trPr>
        <w:tc>
          <w:tcPr>
            <w:tcW w:w="697" w:type="pct"/>
            <w:tcBorders>
              <w:top w:val="nil"/>
              <w:left w:val="single" w:sz="4" w:space="0" w:color="auto"/>
              <w:bottom w:val="single" w:sz="4" w:space="0" w:color="auto"/>
              <w:right w:val="single" w:sz="4" w:space="0" w:color="auto"/>
            </w:tcBorders>
            <w:shd w:val="clear" w:color="auto" w:fill="auto"/>
            <w:vAlign w:val="center"/>
            <w:hideMark/>
          </w:tcPr>
          <w:p w:rsidR="004C6685" w:rsidRPr="008C0F5F" w:rsidRDefault="004C6685" w:rsidP="008D423B">
            <w:pPr>
              <w:spacing w:after="0"/>
              <w:jc w:val="left"/>
              <w:rPr>
                <w:rFonts w:ascii="Arial Narrow" w:eastAsia="Times New Roman" w:hAnsi="Arial Narrow"/>
                <w:b/>
                <w:bCs/>
                <w:color w:val="000000"/>
                <w:szCs w:val="22"/>
                <w:lang w:val="el-GR" w:eastAsia="el-GR"/>
              </w:rPr>
            </w:pPr>
            <w:r w:rsidRPr="008C0F5F">
              <w:rPr>
                <w:rFonts w:ascii="Arial Narrow" w:eastAsia="Times New Roman" w:hAnsi="Arial Narrow"/>
                <w:b/>
                <w:bCs/>
                <w:color w:val="000000"/>
                <w:szCs w:val="22"/>
                <w:lang w:val="el-GR" w:eastAsia="el-GR"/>
              </w:rPr>
              <w:t>21. Σύμβουλος Δημοσιότητας</w:t>
            </w:r>
          </w:p>
        </w:tc>
        <w:tc>
          <w:tcPr>
            <w:tcW w:w="280" w:type="pct"/>
            <w:tcBorders>
              <w:top w:val="single" w:sz="4" w:space="0" w:color="auto"/>
              <w:left w:val="nil"/>
              <w:bottom w:val="single" w:sz="4" w:space="0" w:color="auto"/>
              <w:right w:val="single" w:sz="4" w:space="0" w:color="auto"/>
            </w:tcBorders>
            <w:vAlign w:val="center"/>
          </w:tcPr>
          <w:p w:rsidR="004C6685" w:rsidRPr="008C0F5F" w:rsidRDefault="004C6685" w:rsidP="008D423B">
            <w:pPr>
              <w:spacing w:after="0"/>
              <w:jc w:val="left"/>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Σ11</w:t>
            </w:r>
          </w:p>
        </w:tc>
        <w:tc>
          <w:tcPr>
            <w:tcW w:w="1999" w:type="pct"/>
            <w:gridSpan w:val="2"/>
            <w:tcBorders>
              <w:top w:val="nil"/>
              <w:left w:val="single" w:sz="4" w:space="0" w:color="auto"/>
              <w:bottom w:val="single" w:sz="4" w:space="0" w:color="auto"/>
              <w:right w:val="single" w:sz="4" w:space="0" w:color="auto"/>
            </w:tcBorders>
            <w:shd w:val="clear" w:color="auto" w:fill="auto"/>
            <w:vAlign w:val="center"/>
            <w:hideMark/>
          </w:tcPr>
          <w:p w:rsidR="004C6685" w:rsidRPr="008C0F5F" w:rsidRDefault="006B60AC" w:rsidP="008D423B">
            <w:pPr>
              <w:spacing w:after="0"/>
              <w:jc w:val="left"/>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Πτυχιούχοι Τριτοβάθμιας Εκπαίδευσης με γενική εμπειρία μικρότερη των πέντε (5) ετών. Ειδικά Θα πρέπει να διαθέτει και ένα έτος(1) ειδική εμπειρία σε έργα προβολής δημοσιότητας</w:t>
            </w:r>
          </w:p>
        </w:tc>
        <w:tc>
          <w:tcPr>
            <w:tcW w:w="821" w:type="pct"/>
            <w:tcBorders>
              <w:top w:val="nil"/>
              <w:left w:val="nil"/>
              <w:bottom w:val="single" w:sz="4" w:space="0" w:color="auto"/>
              <w:right w:val="single" w:sz="4" w:space="0" w:color="auto"/>
            </w:tcBorders>
            <w:shd w:val="clear" w:color="auto" w:fill="auto"/>
            <w:vAlign w:val="center"/>
            <w:hideMark/>
          </w:tcPr>
          <w:p w:rsidR="004C6685" w:rsidRPr="008C0F5F" w:rsidRDefault="004C6685" w:rsidP="008D423B">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13,2</w:t>
            </w:r>
          </w:p>
        </w:tc>
        <w:tc>
          <w:tcPr>
            <w:tcW w:w="598" w:type="pct"/>
            <w:tcBorders>
              <w:top w:val="nil"/>
              <w:left w:val="nil"/>
              <w:bottom w:val="single" w:sz="4" w:space="0" w:color="auto"/>
              <w:right w:val="single" w:sz="4" w:space="0" w:color="auto"/>
            </w:tcBorders>
            <w:shd w:val="clear" w:color="auto" w:fill="auto"/>
            <w:vAlign w:val="center"/>
            <w:hideMark/>
          </w:tcPr>
          <w:p w:rsidR="004C6685" w:rsidRPr="008C0F5F" w:rsidRDefault="004C6685" w:rsidP="008D423B">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 xml:space="preserve">21.252,00 € </w:t>
            </w:r>
          </w:p>
        </w:tc>
        <w:tc>
          <w:tcPr>
            <w:tcW w:w="603" w:type="pct"/>
            <w:gridSpan w:val="2"/>
            <w:tcBorders>
              <w:top w:val="nil"/>
              <w:left w:val="nil"/>
              <w:bottom w:val="single" w:sz="4" w:space="0" w:color="auto"/>
              <w:right w:val="single" w:sz="4" w:space="0" w:color="auto"/>
            </w:tcBorders>
            <w:shd w:val="clear" w:color="auto" w:fill="auto"/>
            <w:vAlign w:val="center"/>
            <w:hideMark/>
          </w:tcPr>
          <w:p w:rsidR="004C6685" w:rsidRPr="008C0F5F" w:rsidRDefault="004C6685" w:rsidP="008D423B">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1</w:t>
            </w:r>
          </w:p>
        </w:tc>
      </w:tr>
      <w:tr w:rsidR="004C6685" w:rsidRPr="008C0F5F" w:rsidTr="00F76A4D">
        <w:trPr>
          <w:gridAfter w:val="1"/>
          <w:wAfter w:w="4" w:type="pct"/>
          <w:trHeight w:val="420"/>
        </w:trPr>
        <w:tc>
          <w:tcPr>
            <w:tcW w:w="2976" w:type="pct"/>
            <w:gridSpan w:val="4"/>
            <w:tcBorders>
              <w:top w:val="single" w:sz="4" w:space="0" w:color="auto"/>
              <w:left w:val="single" w:sz="4" w:space="0" w:color="auto"/>
              <w:bottom w:val="single" w:sz="4" w:space="0" w:color="auto"/>
              <w:right w:val="single" w:sz="4" w:space="0" w:color="auto"/>
            </w:tcBorders>
            <w:shd w:val="clear" w:color="auto" w:fill="FFF2CC"/>
            <w:vAlign w:val="center"/>
          </w:tcPr>
          <w:p w:rsidR="004C6685" w:rsidRPr="008C0F5F" w:rsidRDefault="004C6685" w:rsidP="008D423B">
            <w:pPr>
              <w:spacing w:after="0"/>
              <w:jc w:val="left"/>
              <w:rPr>
                <w:rFonts w:ascii="Arial Narrow" w:eastAsia="Times New Roman" w:hAnsi="Arial Narrow"/>
                <w:b/>
                <w:bCs/>
                <w:color w:val="000000"/>
                <w:szCs w:val="22"/>
                <w:lang w:val="el-GR" w:eastAsia="el-GR"/>
              </w:rPr>
            </w:pPr>
            <w:r w:rsidRPr="008C0F5F">
              <w:rPr>
                <w:rFonts w:ascii="Arial Narrow" w:eastAsia="Times New Roman" w:hAnsi="Arial Narrow"/>
                <w:b/>
                <w:bCs/>
                <w:color w:val="000000"/>
                <w:szCs w:val="22"/>
                <w:lang w:val="el-GR" w:eastAsia="el-GR"/>
              </w:rPr>
              <w:t>21. Σύμβουλος Δημοσιότητας</w:t>
            </w:r>
          </w:p>
        </w:tc>
        <w:tc>
          <w:tcPr>
            <w:tcW w:w="821" w:type="pct"/>
            <w:tcBorders>
              <w:top w:val="nil"/>
              <w:left w:val="single" w:sz="4" w:space="0" w:color="auto"/>
              <w:bottom w:val="single" w:sz="4" w:space="0" w:color="auto"/>
              <w:right w:val="single" w:sz="4" w:space="0" w:color="auto"/>
            </w:tcBorders>
            <w:shd w:val="clear" w:color="auto" w:fill="FFF2CC"/>
            <w:vAlign w:val="center"/>
            <w:hideMark/>
          </w:tcPr>
          <w:p w:rsidR="004C6685" w:rsidRPr="008C0F5F" w:rsidRDefault="004C6685" w:rsidP="008D423B">
            <w:pPr>
              <w:spacing w:after="0"/>
              <w:jc w:val="center"/>
              <w:rPr>
                <w:rFonts w:ascii="Arial Narrow" w:eastAsia="Times New Roman" w:hAnsi="Arial Narrow"/>
                <w:b/>
                <w:bCs/>
                <w:color w:val="000000"/>
                <w:szCs w:val="22"/>
                <w:lang w:val="el-GR" w:eastAsia="el-GR"/>
              </w:rPr>
            </w:pPr>
            <w:r w:rsidRPr="008C0F5F">
              <w:rPr>
                <w:rFonts w:ascii="Arial Narrow" w:eastAsia="Times New Roman" w:hAnsi="Arial Narrow"/>
                <w:b/>
                <w:bCs/>
                <w:color w:val="000000"/>
                <w:szCs w:val="22"/>
                <w:lang w:val="el-GR" w:eastAsia="el-GR"/>
              </w:rPr>
              <w:t>13,2</w:t>
            </w:r>
          </w:p>
        </w:tc>
        <w:tc>
          <w:tcPr>
            <w:tcW w:w="598" w:type="pct"/>
            <w:tcBorders>
              <w:top w:val="nil"/>
              <w:left w:val="nil"/>
              <w:bottom w:val="single" w:sz="4" w:space="0" w:color="auto"/>
              <w:right w:val="single" w:sz="4" w:space="0" w:color="auto"/>
            </w:tcBorders>
            <w:shd w:val="clear" w:color="auto" w:fill="FFF2CC"/>
            <w:vAlign w:val="center"/>
            <w:hideMark/>
          </w:tcPr>
          <w:p w:rsidR="004C6685" w:rsidRPr="008C0F5F" w:rsidRDefault="004C6685" w:rsidP="008D423B">
            <w:pPr>
              <w:spacing w:after="0"/>
              <w:jc w:val="center"/>
              <w:rPr>
                <w:rFonts w:ascii="Arial Narrow" w:eastAsia="Times New Roman" w:hAnsi="Arial Narrow"/>
                <w:b/>
                <w:bCs/>
                <w:color w:val="000000"/>
                <w:szCs w:val="22"/>
                <w:lang w:val="el-GR" w:eastAsia="el-GR"/>
              </w:rPr>
            </w:pPr>
            <w:r w:rsidRPr="008C0F5F">
              <w:rPr>
                <w:rFonts w:ascii="Arial Narrow" w:eastAsia="Times New Roman" w:hAnsi="Arial Narrow"/>
                <w:b/>
                <w:bCs/>
                <w:color w:val="000000"/>
                <w:szCs w:val="22"/>
                <w:lang w:val="el-GR" w:eastAsia="el-GR"/>
              </w:rPr>
              <w:t xml:space="preserve">21.252,00 € </w:t>
            </w:r>
          </w:p>
        </w:tc>
        <w:tc>
          <w:tcPr>
            <w:tcW w:w="601" w:type="pct"/>
            <w:tcBorders>
              <w:top w:val="nil"/>
              <w:left w:val="nil"/>
              <w:bottom w:val="single" w:sz="4" w:space="0" w:color="auto"/>
              <w:right w:val="single" w:sz="4" w:space="0" w:color="auto"/>
            </w:tcBorders>
            <w:shd w:val="clear" w:color="auto" w:fill="FFF2CC"/>
            <w:vAlign w:val="center"/>
            <w:hideMark/>
          </w:tcPr>
          <w:p w:rsidR="004C6685" w:rsidRPr="008C0F5F" w:rsidRDefault="004C6685" w:rsidP="008D423B">
            <w:pPr>
              <w:spacing w:after="0"/>
              <w:jc w:val="center"/>
              <w:rPr>
                <w:rFonts w:ascii="Arial Narrow" w:eastAsia="Times New Roman" w:hAnsi="Arial Narrow"/>
                <w:b/>
                <w:bCs/>
                <w:color w:val="000000"/>
                <w:szCs w:val="22"/>
                <w:lang w:val="el-GR" w:eastAsia="el-GR"/>
              </w:rPr>
            </w:pPr>
            <w:r w:rsidRPr="008C0F5F">
              <w:rPr>
                <w:rFonts w:ascii="Arial Narrow" w:eastAsia="Times New Roman" w:hAnsi="Arial Narrow"/>
                <w:b/>
                <w:bCs/>
                <w:color w:val="000000"/>
                <w:szCs w:val="22"/>
                <w:lang w:val="el-GR" w:eastAsia="el-GR"/>
              </w:rPr>
              <w:t>1</w:t>
            </w:r>
          </w:p>
        </w:tc>
      </w:tr>
      <w:tr w:rsidR="004C6685" w:rsidRPr="008C0F5F" w:rsidTr="00F76A4D">
        <w:trPr>
          <w:gridAfter w:val="1"/>
          <w:wAfter w:w="4" w:type="pct"/>
          <w:trHeight w:val="405"/>
        </w:trPr>
        <w:tc>
          <w:tcPr>
            <w:tcW w:w="2976" w:type="pct"/>
            <w:gridSpan w:val="4"/>
            <w:tcBorders>
              <w:top w:val="single" w:sz="4" w:space="0" w:color="auto"/>
              <w:left w:val="single" w:sz="4" w:space="0" w:color="auto"/>
              <w:bottom w:val="single" w:sz="4" w:space="0" w:color="auto"/>
              <w:right w:val="single" w:sz="4" w:space="0" w:color="auto"/>
            </w:tcBorders>
            <w:shd w:val="clear" w:color="auto" w:fill="E2EFD9"/>
            <w:vAlign w:val="center"/>
          </w:tcPr>
          <w:p w:rsidR="004C6685" w:rsidRPr="008C0F5F" w:rsidRDefault="004C6685" w:rsidP="008D423B">
            <w:pPr>
              <w:spacing w:after="0"/>
              <w:jc w:val="left"/>
              <w:rPr>
                <w:rFonts w:ascii="Arial Narrow" w:eastAsia="Times New Roman" w:hAnsi="Arial Narrow"/>
                <w:b/>
                <w:bCs/>
                <w:color w:val="000000"/>
                <w:szCs w:val="22"/>
                <w:lang w:val="el-GR" w:eastAsia="el-GR"/>
              </w:rPr>
            </w:pPr>
            <w:r w:rsidRPr="008C0F5F">
              <w:rPr>
                <w:rFonts w:ascii="Arial Narrow" w:eastAsia="Times New Roman" w:hAnsi="Arial Narrow"/>
                <w:b/>
                <w:bCs/>
                <w:color w:val="000000"/>
                <w:szCs w:val="22"/>
                <w:lang w:val="el-GR" w:eastAsia="el-GR"/>
              </w:rPr>
              <w:t>Γενικό Άθροισμα</w:t>
            </w:r>
          </w:p>
        </w:tc>
        <w:tc>
          <w:tcPr>
            <w:tcW w:w="821" w:type="pct"/>
            <w:tcBorders>
              <w:top w:val="nil"/>
              <w:left w:val="single" w:sz="4" w:space="0" w:color="auto"/>
              <w:bottom w:val="single" w:sz="4" w:space="0" w:color="auto"/>
              <w:right w:val="single" w:sz="4" w:space="0" w:color="auto"/>
            </w:tcBorders>
            <w:shd w:val="clear" w:color="auto" w:fill="E2EFD9"/>
            <w:vAlign w:val="center"/>
            <w:hideMark/>
          </w:tcPr>
          <w:p w:rsidR="004C6685" w:rsidRPr="008C0F5F" w:rsidRDefault="004C6685" w:rsidP="008D423B">
            <w:pPr>
              <w:spacing w:after="0"/>
              <w:jc w:val="center"/>
              <w:rPr>
                <w:rFonts w:ascii="Arial Narrow" w:eastAsia="Times New Roman" w:hAnsi="Arial Narrow"/>
                <w:b/>
                <w:bCs/>
                <w:color w:val="000000"/>
                <w:szCs w:val="22"/>
                <w:lang w:val="el-GR" w:eastAsia="el-GR"/>
              </w:rPr>
            </w:pPr>
            <w:r w:rsidRPr="008C0F5F">
              <w:rPr>
                <w:rFonts w:ascii="Arial Narrow" w:eastAsia="Times New Roman" w:hAnsi="Arial Narrow"/>
                <w:b/>
                <w:bCs/>
                <w:color w:val="000000"/>
                <w:szCs w:val="22"/>
                <w:lang w:val="el-GR" w:eastAsia="el-GR"/>
              </w:rPr>
              <w:t>229,2</w:t>
            </w:r>
          </w:p>
        </w:tc>
        <w:tc>
          <w:tcPr>
            <w:tcW w:w="598" w:type="pct"/>
            <w:tcBorders>
              <w:top w:val="nil"/>
              <w:left w:val="nil"/>
              <w:bottom w:val="single" w:sz="4" w:space="0" w:color="auto"/>
              <w:right w:val="single" w:sz="4" w:space="0" w:color="auto"/>
            </w:tcBorders>
            <w:shd w:val="clear" w:color="auto" w:fill="E2EFD9"/>
            <w:vAlign w:val="center"/>
            <w:hideMark/>
          </w:tcPr>
          <w:p w:rsidR="004C6685" w:rsidRPr="008C0F5F" w:rsidRDefault="004C6685" w:rsidP="008D423B">
            <w:pPr>
              <w:spacing w:after="0"/>
              <w:jc w:val="center"/>
              <w:rPr>
                <w:rFonts w:ascii="Arial Narrow" w:eastAsia="Times New Roman" w:hAnsi="Arial Narrow"/>
                <w:b/>
                <w:bCs/>
                <w:color w:val="000000"/>
                <w:szCs w:val="22"/>
                <w:lang w:val="el-GR" w:eastAsia="el-GR"/>
              </w:rPr>
            </w:pPr>
            <w:r w:rsidRPr="008C0F5F">
              <w:rPr>
                <w:rFonts w:ascii="Arial Narrow" w:eastAsia="Times New Roman" w:hAnsi="Arial Narrow"/>
                <w:b/>
                <w:bCs/>
                <w:color w:val="000000"/>
                <w:szCs w:val="22"/>
                <w:lang w:val="el-GR" w:eastAsia="el-GR"/>
              </w:rPr>
              <w:t xml:space="preserve">443.437,00 € </w:t>
            </w:r>
          </w:p>
        </w:tc>
        <w:tc>
          <w:tcPr>
            <w:tcW w:w="601" w:type="pct"/>
            <w:tcBorders>
              <w:top w:val="nil"/>
              <w:left w:val="nil"/>
              <w:bottom w:val="single" w:sz="4" w:space="0" w:color="auto"/>
              <w:right w:val="single" w:sz="4" w:space="0" w:color="auto"/>
            </w:tcBorders>
            <w:shd w:val="clear" w:color="auto" w:fill="E2EFD9"/>
            <w:vAlign w:val="center"/>
            <w:hideMark/>
          </w:tcPr>
          <w:p w:rsidR="004C6685" w:rsidRPr="008C0F5F" w:rsidRDefault="006B60AC" w:rsidP="008D423B">
            <w:pPr>
              <w:spacing w:after="0"/>
              <w:jc w:val="center"/>
              <w:rPr>
                <w:rFonts w:ascii="Arial Narrow" w:eastAsia="Times New Roman" w:hAnsi="Arial Narrow"/>
                <w:b/>
                <w:bCs/>
                <w:color w:val="000000"/>
                <w:szCs w:val="22"/>
                <w:lang w:val="el-GR" w:eastAsia="el-GR"/>
              </w:rPr>
            </w:pPr>
            <w:r w:rsidRPr="008C0F5F">
              <w:rPr>
                <w:rFonts w:ascii="Arial Narrow" w:eastAsia="Times New Roman" w:hAnsi="Arial Narrow"/>
                <w:b/>
                <w:bCs/>
                <w:color w:val="000000"/>
                <w:szCs w:val="22"/>
                <w:lang w:val="el-GR" w:eastAsia="el-GR"/>
              </w:rPr>
              <w:t>18</w:t>
            </w:r>
          </w:p>
        </w:tc>
      </w:tr>
    </w:tbl>
    <w:p w:rsidR="00DB5B62" w:rsidRPr="008C0F5F" w:rsidRDefault="00DB5B62" w:rsidP="00EC4999">
      <w:pPr>
        <w:keepNext/>
        <w:spacing w:after="0"/>
        <w:jc w:val="center"/>
        <w:rPr>
          <w:rFonts w:ascii="Arial Narrow" w:eastAsia="Arial Narrow" w:hAnsi="Arial Narrow" w:cs="Arial Narrow"/>
          <w:b/>
          <w:szCs w:val="22"/>
          <w:lang w:val="el-GR"/>
        </w:rPr>
        <w:sectPr w:rsidR="00DB5B62" w:rsidRPr="008C0F5F">
          <w:headerReference w:type="default" r:id="rId53"/>
          <w:footerReference w:type="default" r:id="rId54"/>
          <w:pgSz w:w="11906" w:h="16838"/>
          <w:pgMar w:top="1134" w:right="1134" w:bottom="1134" w:left="1134" w:header="708" w:footer="708" w:gutter="0"/>
          <w:cols w:space="720"/>
        </w:sectPr>
      </w:pPr>
    </w:p>
    <w:p w:rsidR="007326C6" w:rsidRPr="00F76A4D" w:rsidRDefault="007326C6" w:rsidP="007326C6">
      <w:pPr>
        <w:keepNext/>
        <w:widowControl w:val="0"/>
        <w:pBdr>
          <w:bottom w:val="single" w:sz="12" w:space="1" w:color="0070C0"/>
        </w:pBdr>
        <w:spacing w:after="0"/>
        <w:ind w:left="432" w:hanging="432"/>
        <w:rPr>
          <w:rFonts w:ascii="Arial Narrow" w:eastAsia="Arial Narrow" w:hAnsi="Arial Narrow" w:cs="Arial Narrow"/>
          <w:b/>
          <w:color w:val="538135"/>
          <w:szCs w:val="22"/>
          <w:lang w:val="el-GR"/>
        </w:rPr>
      </w:pPr>
      <w:r w:rsidRPr="00F76A4D">
        <w:rPr>
          <w:rFonts w:ascii="Arial Narrow" w:eastAsia="Arial Narrow" w:hAnsi="Arial Narrow" w:cs="Arial Narrow"/>
          <w:b/>
          <w:color w:val="538135"/>
          <w:szCs w:val="22"/>
          <w:lang w:val="el-GR"/>
        </w:rPr>
        <w:t>Τόπος και μέσα παροχής υπηρεσιών</w:t>
      </w:r>
    </w:p>
    <w:p w:rsidR="0050313F" w:rsidRPr="008C0F5F" w:rsidRDefault="0050313F" w:rsidP="0050313F">
      <w:pPr>
        <w:rPr>
          <w:rFonts w:ascii="Arial Narrow" w:eastAsia="Arial Narrow" w:hAnsi="Arial Narrow" w:cs="Arial Narrow"/>
          <w:szCs w:val="22"/>
          <w:lang w:val="el-GR"/>
        </w:rPr>
      </w:pPr>
      <w:r w:rsidRPr="008C0F5F">
        <w:rPr>
          <w:rFonts w:ascii="Arial Narrow" w:eastAsia="Arial Narrow" w:hAnsi="Arial Narrow" w:cs="Arial Narrow"/>
          <w:szCs w:val="22"/>
          <w:lang w:val="el-GR"/>
        </w:rPr>
        <w:t>Ο ανάδοχος θα παράσχει τις υπηρεσίες του σε χώρο που θα διατεθεί από το Δήμο Αιγάλεω για τις ανάγκες του έργου και συγκεκριμένα στο Δημοτικό Στάδιο Αιγάλεω «</w:t>
      </w:r>
      <w:r w:rsidRPr="008C0F5F">
        <w:rPr>
          <w:rFonts w:ascii="Arial Narrow" w:eastAsia="Arial Narrow" w:hAnsi="Arial Narrow" w:cs="Arial Narrow"/>
          <w:i/>
          <w:szCs w:val="22"/>
          <w:lang w:val="el-GR"/>
        </w:rPr>
        <w:t>Σταύρος Μαυροθαλασσίτης</w:t>
      </w:r>
      <w:r w:rsidRPr="008C0F5F">
        <w:rPr>
          <w:rFonts w:ascii="Arial Narrow" w:eastAsia="Arial Narrow" w:hAnsi="Arial Narrow" w:cs="Arial Narrow"/>
          <w:szCs w:val="22"/>
          <w:lang w:val="el-GR"/>
        </w:rPr>
        <w:t xml:space="preserve">» που βρίσκεται επί της οδού Θηβών 314. </w:t>
      </w:r>
    </w:p>
    <w:p w:rsidR="0050313F" w:rsidRPr="008C0F5F" w:rsidRDefault="0050313F" w:rsidP="0050313F">
      <w:pPr>
        <w:rPr>
          <w:rFonts w:ascii="Arial Narrow" w:eastAsia="Arial Narrow" w:hAnsi="Arial Narrow" w:cs="Arial Narrow"/>
          <w:szCs w:val="22"/>
          <w:lang w:val="el-GR"/>
        </w:rPr>
      </w:pPr>
      <w:r w:rsidRPr="008C0F5F">
        <w:rPr>
          <w:rFonts w:ascii="Arial Narrow" w:eastAsia="Arial Narrow" w:hAnsi="Arial Narrow" w:cs="Arial Narrow"/>
          <w:szCs w:val="22"/>
          <w:lang w:val="el-GR"/>
        </w:rPr>
        <w:t>Ο παραπάνω χώρος έχει συνολική επιφάνεια 318,97 m</w:t>
      </w:r>
      <w:r w:rsidRPr="008C0F5F">
        <w:rPr>
          <w:rFonts w:ascii="Arial Narrow" w:eastAsia="Arial Narrow" w:hAnsi="Arial Narrow" w:cs="Arial Narrow"/>
          <w:szCs w:val="22"/>
          <w:vertAlign w:val="superscript"/>
          <w:lang w:val="el-GR"/>
        </w:rPr>
        <w:t>2</w:t>
      </w:r>
      <w:r w:rsidRPr="008C0F5F">
        <w:rPr>
          <w:rFonts w:ascii="Arial Narrow" w:eastAsia="Arial Narrow" w:hAnsi="Arial Narrow" w:cs="Arial Narrow"/>
          <w:szCs w:val="22"/>
          <w:lang w:val="el-GR"/>
        </w:rPr>
        <w:t xml:space="preserve"> κα αναμένεται να χρησιμοποιείται παράλληλα για τη στέγαση των υπηρεσιών που θα παρέχονται στο πλαίσιο των δράσεων: 9.1.ΑΣΔΑ.2, 9.2.ΑΣΔΑ.1, 9.3.ΑΣΔΑ.1, 9.4 ΑΣΔΑ.1 του Δήμου Αιγάλεω.  Το ωράριο λειτουργίας του χώρου θα είναι από τις 09:00 το πρωί έως τις 21:00 το βράδυ. </w:t>
      </w:r>
    </w:p>
    <w:p w:rsidR="0050313F" w:rsidRPr="008C0F5F" w:rsidRDefault="0050313F" w:rsidP="0050313F">
      <w:pPr>
        <w:rPr>
          <w:rFonts w:ascii="Arial Narrow" w:eastAsia="Arial Narrow" w:hAnsi="Arial Narrow" w:cs="Arial Narrow"/>
          <w:szCs w:val="22"/>
          <w:lang w:val="el-GR"/>
        </w:rPr>
      </w:pPr>
      <w:r w:rsidRPr="008C0F5F">
        <w:rPr>
          <w:rFonts w:ascii="Arial Narrow" w:eastAsia="Arial Narrow" w:hAnsi="Arial Narrow" w:cs="Arial Narrow"/>
          <w:szCs w:val="22"/>
          <w:lang w:val="el-GR"/>
        </w:rPr>
        <w:t xml:space="preserve">Ο χώρος θα αποτελείται από έντεκα (11) αίθουσες διαφορετικών μεγεθών και χρήσεων καθώς επίσης και από τέσσερις χώρους </w:t>
      </w:r>
      <w:r w:rsidRPr="008C0F5F">
        <w:rPr>
          <w:rFonts w:ascii="Arial Narrow" w:eastAsia="Arial Narrow" w:hAnsi="Arial Narrow" w:cs="Arial Narrow"/>
          <w:szCs w:val="22"/>
          <w:lang w:val="en-US"/>
        </w:rPr>
        <w:t>WC</w:t>
      </w:r>
      <w:r w:rsidRPr="008C0F5F">
        <w:rPr>
          <w:rFonts w:ascii="Arial Narrow" w:eastAsia="Arial Narrow" w:hAnsi="Arial Narrow" w:cs="Arial Narrow"/>
          <w:szCs w:val="22"/>
          <w:lang w:val="el-GR"/>
        </w:rPr>
        <w:t>. Πιο συγκεκριμένα θα αποτελείται από:</w:t>
      </w:r>
    </w:p>
    <w:p w:rsidR="0050313F" w:rsidRPr="008C0F5F" w:rsidRDefault="0050313F" w:rsidP="00C708B9">
      <w:pPr>
        <w:pStyle w:val="af2"/>
        <w:numPr>
          <w:ilvl w:val="0"/>
          <w:numId w:val="109"/>
        </w:numPr>
        <w:rPr>
          <w:rFonts w:ascii="Arial Narrow" w:eastAsia="Arial Narrow" w:hAnsi="Arial Narrow" w:cs="Arial Narrow"/>
          <w:szCs w:val="22"/>
          <w:lang w:val="el-GR"/>
        </w:rPr>
      </w:pPr>
      <w:r w:rsidRPr="008C0F5F">
        <w:rPr>
          <w:rFonts w:ascii="Arial Narrow" w:eastAsia="Arial Narrow" w:hAnsi="Arial Narrow" w:cs="Arial Narrow"/>
          <w:szCs w:val="22"/>
          <w:lang w:val="el-GR"/>
        </w:rPr>
        <w:t>μία (1) αίθουσα 23,11 m</w:t>
      </w:r>
      <w:r w:rsidRPr="008C0F5F">
        <w:rPr>
          <w:rFonts w:ascii="Arial Narrow" w:eastAsia="Arial Narrow" w:hAnsi="Arial Narrow" w:cs="Arial Narrow"/>
          <w:szCs w:val="22"/>
          <w:vertAlign w:val="superscript"/>
          <w:lang w:val="el-GR"/>
        </w:rPr>
        <w:t>2</w:t>
      </w:r>
      <w:r w:rsidRPr="008C0F5F">
        <w:rPr>
          <w:rFonts w:ascii="Arial Narrow" w:eastAsia="Arial Narrow" w:hAnsi="Arial Narrow" w:cs="Arial Narrow"/>
          <w:szCs w:val="22"/>
          <w:lang w:val="el-GR"/>
        </w:rPr>
        <w:t xml:space="preserve"> η οποία θα στεγάσει τα γραφεία της διοίκησης (αίθουσα 1),</w:t>
      </w:r>
    </w:p>
    <w:p w:rsidR="0050313F" w:rsidRPr="008C0F5F" w:rsidRDefault="0050313F" w:rsidP="00C708B9">
      <w:pPr>
        <w:pStyle w:val="af2"/>
        <w:numPr>
          <w:ilvl w:val="0"/>
          <w:numId w:val="109"/>
        </w:numPr>
        <w:rPr>
          <w:rFonts w:ascii="Arial Narrow" w:eastAsia="Arial Narrow" w:hAnsi="Arial Narrow" w:cs="Arial Narrow"/>
          <w:szCs w:val="22"/>
          <w:lang w:val="el-GR"/>
        </w:rPr>
      </w:pPr>
      <w:r w:rsidRPr="008C0F5F">
        <w:rPr>
          <w:rFonts w:ascii="Arial Narrow" w:eastAsia="Arial Narrow" w:hAnsi="Arial Narrow" w:cs="Arial Narrow"/>
          <w:szCs w:val="22"/>
          <w:lang w:val="el-GR"/>
        </w:rPr>
        <w:t>δύο (2) αίθουσες από 9,50 m</w:t>
      </w:r>
      <w:r w:rsidRPr="008C0F5F">
        <w:rPr>
          <w:rFonts w:ascii="Arial Narrow" w:eastAsia="Arial Narrow" w:hAnsi="Arial Narrow" w:cs="Arial Narrow"/>
          <w:szCs w:val="22"/>
          <w:vertAlign w:val="superscript"/>
          <w:lang w:val="el-GR"/>
        </w:rPr>
        <w:t xml:space="preserve">2  </w:t>
      </w:r>
      <w:r w:rsidRPr="008C0F5F">
        <w:rPr>
          <w:rFonts w:ascii="Arial Narrow" w:eastAsia="Arial Narrow" w:hAnsi="Arial Narrow" w:cs="Arial Narrow"/>
          <w:szCs w:val="22"/>
          <w:lang w:val="el-GR"/>
        </w:rPr>
        <w:t xml:space="preserve">εκάστη στις οποίες παρέχονται υπηρεσίες ατομικής συμβουλευτικής (αίθουσα 2 και αίθουσα 3), </w:t>
      </w:r>
    </w:p>
    <w:p w:rsidR="0050313F" w:rsidRPr="008C0F5F" w:rsidRDefault="0050313F" w:rsidP="00C708B9">
      <w:pPr>
        <w:pStyle w:val="af2"/>
        <w:numPr>
          <w:ilvl w:val="0"/>
          <w:numId w:val="109"/>
        </w:numPr>
        <w:rPr>
          <w:rFonts w:ascii="Arial Narrow" w:eastAsia="Arial Narrow" w:hAnsi="Arial Narrow" w:cs="Arial Narrow"/>
          <w:szCs w:val="22"/>
          <w:lang w:val="el-GR"/>
        </w:rPr>
      </w:pPr>
      <w:r w:rsidRPr="008C0F5F">
        <w:rPr>
          <w:rFonts w:ascii="Arial Narrow" w:eastAsia="Arial Narrow" w:hAnsi="Arial Narrow" w:cs="Arial Narrow"/>
          <w:szCs w:val="22"/>
          <w:lang w:val="el-GR"/>
        </w:rPr>
        <w:t>μία (1) αίθουσα στην οποία θα παρέχονται υπηρεσίες ατομικής συμβουλευτικής 8,28 m</w:t>
      </w:r>
      <w:r w:rsidRPr="008C0F5F">
        <w:rPr>
          <w:rFonts w:ascii="Arial Narrow" w:eastAsia="Arial Narrow" w:hAnsi="Arial Narrow" w:cs="Arial Narrow"/>
          <w:szCs w:val="22"/>
          <w:vertAlign w:val="superscript"/>
          <w:lang w:val="el-GR"/>
        </w:rPr>
        <w:t xml:space="preserve">2 </w:t>
      </w:r>
      <w:r w:rsidRPr="008C0F5F">
        <w:rPr>
          <w:rFonts w:ascii="Arial Narrow" w:eastAsia="Arial Narrow" w:hAnsi="Arial Narrow" w:cs="Arial Narrow"/>
          <w:szCs w:val="22"/>
          <w:lang w:val="el-GR"/>
        </w:rPr>
        <w:t>(αίθουσα 4),</w:t>
      </w:r>
    </w:p>
    <w:p w:rsidR="0050313F" w:rsidRPr="008C0F5F" w:rsidRDefault="0050313F" w:rsidP="00C708B9">
      <w:pPr>
        <w:pStyle w:val="af2"/>
        <w:numPr>
          <w:ilvl w:val="0"/>
          <w:numId w:val="109"/>
        </w:numPr>
        <w:rPr>
          <w:rFonts w:ascii="Arial Narrow" w:eastAsia="Arial Narrow" w:hAnsi="Arial Narrow" w:cs="Arial Narrow"/>
          <w:szCs w:val="22"/>
          <w:lang w:val="el-GR"/>
        </w:rPr>
      </w:pPr>
      <w:r w:rsidRPr="008C0F5F">
        <w:rPr>
          <w:rFonts w:ascii="Arial Narrow" w:eastAsia="Arial Narrow" w:hAnsi="Arial Narrow" w:cs="Arial Narrow"/>
          <w:szCs w:val="22"/>
          <w:lang w:val="el-GR"/>
        </w:rPr>
        <w:t>μία (1) αίθουσα ατομικής συμβουλευτικής 8,74 m</w:t>
      </w:r>
      <w:r w:rsidRPr="008C0F5F">
        <w:rPr>
          <w:rFonts w:ascii="Arial Narrow" w:eastAsia="Arial Narrow" w:hAnsi="Arial Narrow" w:cs="Arial Narrow"/>
          <w:szCs w:val="22"/>
          <w:vertAlign w:val="superscript"/>
          <w:lang w:val="el-GR"/>
        </w:rPr>
        <w:t xml:space="preserve">2 </w:t>
      </w:r>
      <w:r w:rsidRPr="008C0F5F">
        <w:rPr>
          <w:rFonts w:ascii="Arial Narrow" w:eastAsia="Arial Narrow" w:hAnsi="Arial Narrow" w:cs="Arial Narrow"/>
          <w:szCs w:val="22"/>
          <w:lang w:val="el-GR"/>
        </w:rPr>
        <w:t>(αίθουσα 5),</w:t>
      </w:r>
    </w:p>
    <w:p w:rsidR="0050313F" w:rsidRPr="008C0F5F" w:rsidRDefault="0050313F" w:rsidP="00C708B9">
      <w:pPr>
        <w:pStyle w:val="af2"/>
        <w:numPr>
          <w:ilvl w:val="0"/>
          <w:numId w:val="109"/>
        </w:numPr>
        <w:rPr>
          <w:rFonts w:ascii="Arial Narrow" w:eastAsia="Arial Narrow" w:hAnsi="Arial Narrow" w:cs="Arial Narrow"/>
          <w:szCs w:val="22"/>
          <w:lang w:val="el-GR"/>
        </w:rPr>
      </w:pPr>
      <w:r w:rsidRPr="008C0F5F">
        <w:rPr>
          <w:rFonts w:ascii="Arial Narrow" w:eastAsia="Arial Narrow" w:hAnsi="Arial Narrow" w:cs="Arial Narrow"/>
          <w:szCs w:val="22"/>
          <w:lang w:val="el-GR"/>
        </w:rPr>
        <w:t>μία (1) αίθουσα δημιουργικής απασχόλησης 36,96 m</w:t>
      </w:r>
      <w:r w:rsidRPr="008C0F5F">
        <w:rPr>
          <w:rFonts w:ascii="Arial Narrow" w:eastAsia="Arial Narrow" w:hAnsi="Arial Narrow" w:cs="Arial Narrow"/>
          <w:szCs w:val="22"/>
          <w:vertAlign w:val="superscript"/>
          <w:lang w:val="el-GR"/>
        </w:rPr>
        <w:t xml:space="preserve">2 </w:t>
      </w:r>
      <w:r w:rsidRPr="008C0F5F">
        <w:rPr>
          <w:rFonts w:ascii="Arial Narrow" w:eastAsia="Arial Narrow" w:hAnsi="Arial Narrow" w:cs="Arial Narrow"/>
          <w:szCs w:val="22"/>
          <w:lang w:val="el-GR"/>
        </w:rPr>
        <w:t>(αίθουσα 6),</w:t>
      </w:r>
    </w:p>
    <w:p w:rsidR="0050313F" w:rsidRPr="008C0F5F" w:rsidRDefault="0050313F" w:rsidP="00C708B9">
      <w:pPr>
        <w:pStyle w:val="af2"/>
        <w:numPr>
          <w:ilvl w:val="0"/>
          <w:numId w:val="109"/>
        </w:numPr>
        <w:rPr>
          <w:rFonts w:ascii="Arial Narrow" w:eastAsia="Arial Narrow" w:hAnsi="Arial Narrow" w:cs="Arial Narrow"/>
          <w:szCs w:val="22"/>
          <w:lang w:val="el-GR"/>
        </w:rPr>
      </w:pPr>
      <w:r w:rsidRPr="008C0F5F">
        <w:rPr>
          <w:rFonts w:ascii="Arial Narrow" w:eastAsia="Arial Narrow" w:hAnsi="Arial Narrow" w:cs="Arial Narrow"/>
          <w:szCs w:val="22"/>
          <w:lang w:val="el-GR"/>
        </w:rPr>
        <w:t>μία (1) αίθουσα Τεχνολογιών της Πληροφορίας &amp; Επικοινωνίας (Τ.Π.Ε.) 23,45 m</w:t>
      </w:r>
      <w:r w:rsidRPr="008C0F5F">
        <w:rPr>
          <w:rFonts w:ascii="Arial Narrow" w:eastAsia="Arial Narrow" w:hAnsi="Arial Narrow" w:cs="Arial Narrow"/>
          <w:szCs w:val="22"/>
          <w:vertAlign w:val="superscript"/>
          <w:lang w:val="el-GR"/>
        </w:rPr>
        <w:t xml:space="preserve">2 </w:t>
      </w:r>
      <w:r w:rsidRPr="008C0F5F">
        <w:rPr>
          <w:rFonts w:ascii="Arial Narrow" w:eastAsia="Arial Narrow" w:hAnsi="Arial Narrow" w:cs="Arial Narrow"/>
          <w:szCs w:val="22"/>
          <w:lang w:val="el-GR"/>
        </w:rPr>
        <w:t>(αίθουσα 7),</w:t>
      </w:r>
    </w:p>
    <w:p w:rsidR="0050313F" w:rsidRPr="008C0F5F" w:rsidRDefault="0050313F" w:rsidP="00C708B9">
      <w:pPr>
        <w:pStyle w:val="af2"/>
        <w:numPr>
          <w:ilvl w:val="0"/>
          <w:numId w:val="109"/>
        </w:numPr>
        <w:rPr>
          <w:rFonts w:ascii="Arial Narrow" w:eastAsia="Arial Narrow" w:hAnsi="Arial Narrow" w:cs="Arial Narrow"/>
          <w:szCs w:val="22"/>
          <w:lang w:val="el-GR"/>
        </w:rPr>
      </w:pPr>
      <w:r w:rsidRPr="008C0F5F">
        <w:rPr>
          <w:rFonts w:ascii="Arial Narrow" w:eastAsia="Arial Narrow" w:hAnsi="Arial Narrow" w:cs="Arial Narrow"/>
          <w:szCs w:val="22"/>
          <w:lang w:val="el-GR"/>
        </w:rPr>
        <w:t>μία (1) αίθουσα ομαδικής συμβουλευτικής 21,69 m</w:t>
      </w:r>
      <w:r w:rsidRPr="008C0F5F">
        <w:rPr>
          <w:rFonts w:ascii="Arial Narrow" w:eastAsia="Arial Narrow" w:hAnsi="Arial Narrow" w:cs="Arial Narrow"/>
          <w:szCs w:val="22"/>
          <w:vertAlign w:val="superscript"/>
          <w:lang w:val="el-GR"/>
        </w:rPr>
        <w:t xml:space="preserve">2 </w:t>
      </w:r>
      <w:r w:rsidRPr="008C0F5F">
        <w:rPr>
          <w:rFonts w:ascii="Arial Narrow" w:eastAsia="Arial Narrow" w:hAnsi="Arial Narrow" w:cs="Arial Narrow"/>
          <w:szCs w:val="22"/>
          <w:lang w:val="el-GR"/>
        </w:rPr>
        <w:t>(αίθουσα 8),</w:t>
      </w:r>
    </w:p>
    <w:p w:rsidR="0050313F" w:rsidRPr="008C0F5F" w:rsidRDefault="0050313F" w:rsidP="00C708B9">
      <w:pPr>
        <w:pStyle w:val="af2"/>
        <w:numPr>
          <w:ilvl w:val="0"/>
          <w:numId w:val="109"/>
        </w:numPr>
        <w:rPr>
          <w:rFonts w:ascii="Arial Narrow" w:eastAsia="Arial Narrow" w:hAnsi="Arial Narrow" w:cs="Arial Narrow"/>
          <w:szCs w:val="22"/>
          <w:lang w:val="el-GR"/>
        </w:rPr>
      </w:pPr>
      <w:r w:rsidRPr="008C0F5F">
        <w:rPr>
          <w:rFonts w:ascii="Arial Narrow" w:eastAsia="Arial Narrow" w:hAnsi="Arial Narrow" w:cs="Arial Narrow"/>
          <w:szCs w:val="22"/>
          <w:lang w:val="el-GR"/>
        </w:rPr>
        <w:t>μία (1) αίθουσα ομαδικής συμβουλευτικής 19,89 m</w:t>
      </w:r>
      <w:r w:rsidRPr="008C0F5F">
        <w:rPr>
          <w:rFonts w:ascii="Arial Narrow" w:eastAsia="Arial Narrow" w:hAnsi="Arial Narrow" w:cs="Arial Narrow"/>
          <w:szCs w:val="22"/>
          <w:vertAlign w:val="superscript"/>
          <w:lang w:val="el-GR"/>
        </w:rPr>
        <w:t xml:space="preserve">2 </w:t>
      </w:r>
      <w:r w:rsidRPr="008C0F5F">
        <w:rPr>
          <w:rFonts w:ascii="Arial Narrow" w:eastAsia="Arial Narrow" w:hAnsi="Arial Narrow" w:cs="Arial Narrow"/>
          <w:szCs w:val="22"/>
          <w:lang w:val="el-GR"/>
        </w:rPr>
        <w:t>(αίθουσα 9),</w:t>
      </w:r>
    </w:p>
    <w:p w:rsidR="0050313F" w:rsidRPr="008C0F5F" w:rsidRDefault="0050313F" w:rsidP="00C708B9">
      <w:pPr>
        <w:pStyle w:val="af2"/>
        <w:numPr>
          <w:ilvl w:val="0"/>
          <w:numId w:val="109"/>
        </w:numPr>
        <w:rPr>
          <w:rFonts w:ascii="Arial Narrow" w:eastAsia="Arial Narrow" w:hAnsi="Arial Narrow" w:cs="Arial Narrow"/>
          <w:szCs w:val="22"/>
          <w:lang w:val="el-GR"/>
        </w:rPr>
      </w:pPr>
      <w:r w:rsidRPr="008C0F5F">
        <w:rPr>
          <w:rFonts w:ascii="Arial Narrow" w:eastAsia="Arial Narrow" w:hAnsi="Arial Narrow" w:cs="Arial Narrow"/>
          <w:szCs w:val="22"/>
          <w:lang w:val="el-GR"/>
        </w:rPr>
        <w:t>μία (1) αίθουσα σεμιναρίων 24,75 m</w:t>
      </w:r>
      <w:r w:rsidRPr="008C0F5F">
        <w:rPr>
          <w:rFonts w:ascii="Arial Narrow" w:eastAsia="Arial Narrow" w:hAnsi="Arial Narrow" w:cs="Arial Narrow"/>
          <w:szCs w:val="22"/>
          <w:vertAlign w:val="superscript"/>
          <w:lang w:val="el-GR"/>
        </w:rPr>
        <w:t xml:space="preserve">2 </w:t>
      </w:r>
      <w:r w:rsidRPr="008C0F5F">
        <w:rPr>
          <w:rFonts w:ascii="Arial Narrow" w:eastAsia="Arial Narrow" w:hAnsi="Arial Narrow" w:cs="Arial Narrow"/>
          <w:szCs w:val="22"/>
          <w:lang w:val="el-GR"/>
        </w:rPr>
        <w:t>(αίθουσα 10),</w:t>
      </w:r>
    </w:p>
    <w:p w:rsidR="0050313F" w:rsidRPr="008C0F5F" w:rsidRDefault="0050313F" w:rsidP="00C708B9">
      <w:pPr>
        <w:pStyle w:val="af2"/>
        <w:numPr>
          <w:ilvl w:val="0"/>
          <w:numId w:val="109"/>
        </w:numPr>
        <w:rPr>
          <w:rFonts w:ascii="Arial Narrow" w:eastAsia="Arial Narrow" w:hAnsi="Arial Narrow" w:cs="Arial Narrow"/>
          <w:szCs w:val="22"/>
          <w:lang w:val="el-GR"/>
        </w:rPr>
      </w:pPr>
      <w:r w:rsidRPr="008C0F5F">
        <w:rPr>
          <w:rFonts w:ascii="Arial Narrow" w:eastAsia="Arial Narrow" w:hAnsi="Arial Narrow" w:cs="Arial Narrow"/>
          <w:szCs w:val="22"/>
          <w:lang w:val="el-GR"/>
        </w:rPr>
        <w:t>μία (1) αίθουσα ατομικής συμβουλευτικής 11,53 m</w:t>
      </w:r>
      <w:r w:rsidRPr="008C0F5F">
        <w:rPr>
          <w:rFonts w:ascii="Arial Narrow" w:eastAsia="Arial Narrow" w:hAnsi="Arial Narrow" w:cs="Arial Narrow"/>
          <w:szCs w:val="22"/>
          <w:vertAlign w:val="superscript"/>
          <w:lang w:val="el-GR"/>
        </w:rPr>
        <w:t xml:space="preserve">2 </w:t>
      </w:r>
      <w:r w:rsidRPr="008C0F5F">
        <w:rPr>
          <w:rFonts w:ascii="Arial Narrow" w:eastAsia="Arial Narrow" w:hAnsi="Arial Narrow" w:cs="Arial Narrow"/>
          <w:szCs w:val="22"/>
          <w:lang w:val="el-GR"/>
        </w:rPr>
        <w:t>(αίθουσα 11),</w:t>
      </w:r>
    </w:p>
    <w:p w:rsidR="0050313F" w:rsidRPr="008C0F5F" w:rsidRDefault="0050313F" w:rsidP="00C708B9">
      <w:pPr>
        <w:pStyle w:val="af2"/>
        <w:numPr>
          <w:ilvl w:val="0"/>
          <w:numId w:val="109"/>
        </w:numPr>
        <w:rPr>
          <w:rFonts w:ascii="Arial Narrow" w:eastAsia="Arial Narrow" w:hAnsi="Arial Narrow" w:cs="Arial Narrow"/>
          <w:szCs w:val="22"/>
          <w:lang w:val="el-GR"/>
        </w:rPr>
      </w:pPr>
      <w:r w:rsidRPr="008C0F5F">
        <w:rPr>
          <w:rFonts w:ascii="Arial Narrow" w:eastAsia="Arial Narrow" w:hAnsi="Arial Narrow" w:cs="Arial Narrow"/>
          <w:szCs w:val="22"/>
          <w:lang w:val="el-GR"/>
        </w:rPr>
        <w:t xml:space="preserve">και τέσσερις (4) χώροι </w:t>
      </w:r>
      <w:r w:rsidRPr="008C0F5F">
        <w:rPr>
          <w:rFonts w:ascii="Arial Narrow" w:eastAsia="Arial Narrow" w:hAnsi="Arial Narrow" w:cs="Arial Narrow"/>
          <w:szCs w:val="22"/>
          <w:lang w:val="en-US"/>
        </w:rPr>
        <w:t>WC</w:t>
      </w:r>
      <w:r w:rsidRPr="008C0F5F">
        <w:rPr>
          <w:rFonts w:ascii="Arial Narrow" w:eastAsia="Arial Narrow" w:hAnsi="Arial Narrow" w:cs="Arial Narrow"/>
          <w:szCs w:val="22"/>
          <w:lang w:val="el-GR"/>
        </w:rPr>
        <w:t xml:space="preserve"> εκ των οποίων τα δύο (2) θα είναι γενικού πληθυσμού, ένα (1) παιδικό και ένα (1) ΑμεΑ,</w:t>
      </w:r>
    </w:p>
    <w:p w:rsidR="0050313F" w:rsidRPr="008C0F5F" w:rsidRDefault="0050313F" w:rsidP="00C708B9">
      <w:pPr>
        <w:pStyle w:val="af2"/>
        <w:numPr>
          <w:ilvl w:val="0"/>
          <w:numId w:val="109"/>
        </w:numPr>
        <w:rPr>
          <w:rFonts w:ascii="Arial Narrow" w:eastAsia="Arial Narrow" w:hAnsi="Arial Narrow" w:cs="Arial Narrow"/>
          <w:szCs w:val="22"/>
          <w:lang w:val="el-GR"/>
        </w:rPr>
      </w:pPr>
      <w:r w:rsidRPr="008C0F5F">
        <w:rPr>
          <w:rFonts w:ascii="Arial Narrow" w:eastAsia="Arial Narrow" w:hAnsi="Arial Narrow" w:cs="Arial Narrow"/>
          <w:szCs w:val="22"/>
          <w:lang w:val="el-GR"/>
        </w:rPr>
        <w:t>χώροι εισόδου, αναμονής, διαδρόμων κυκλοφορίας και ράμπας ΑμεΑ συνολικά 87,60 m</w:t>
      </w:r>
      <w:r w:rsidRPr="008C0F5F">
        <w:rPr>
          <w:rFonts w:ascii="Arial Narrow" w:eastAsia="Arial Narrow" w:hAnsi="Arial Narrow" w:cs="Arial Narrow"/>
          <w:szCs w:val="22"/>
          <w:vertAlign w:val="superscript"/>
          <w:lang w:val="el-GR"/>
        </w:rPr>
        <w:t xml:space="preserve">2 </w:t>
      </w:r>
      <w:r w:rsidRPr="008C0F5F">
        <w:rPr>
          <w:rFonts w:ascii="Arial Narrow" w:eastAsia="Arial Narrow" w:hAnsi="Arial Narrow" w:cs="Arial Narrow"/>
          <w:szCs w:val="22"/>
          <w:lang w:val="el-GR"/>
        </w:rPr>
        <w:t>.</w:t>
      </w:r>
    </w:p>
    <w:p w:rsidR="0050313F" w:rsidRPr="008C0F5F" w:rsidRDefault="0050313F" w:rsidP="0050313F">
      <w:pPr>
        <w:rPr>
          <w:rFonts w:ascii="Arial Narrow" w:eastAsia="Arial Narrow" w:hAnsi="Arial Narrow" w:cs="Arial Narrow"/>
          <w:szCs w:val="22"/>
          <w:lang w:val="el-GR"/>
        </w:rPr>
      </w:pPr>
      <w:r w:rsidRPr="008C0F5F">
        <w:rPr>
          <w:rFonts w:ascii="Arial Narrow" w:eastAsia="Arial Narrow" w:hAnsi="Arial Narrow" w:cs="Arial Narrow"/>
          <w:szCs w:val="22"/>
          <w:lang w:val="el-GR"/>
        </w:rPr>
        <w:t>Οι ανάγκες που προκύπτουν για την υλοποίηση της παρούσας σύμβασης εστιάζονται στην εσωτερική διαμόρφωση του υφιστάμενου χώρου, όπως περιγράφηκε παραπάνω,  στον οποίο θα λαμβάνουν χώρα οι δράσεις που έχουν σχεδιαστεί.</w:t>
      </w:r>
    </w:p>
    <w:p w:rsidR="0050313F" w:rsidRPr="008C0F5F" w:rsidRDefault="0050313F" w:rsidP="0050313F">
      <w:pPr>
        <w:rPr>
          <w:rFonts w:ascii="Arial Narrow" w:eastAsia="Arial Narrow" w:hAnsi="Arial Narrow" w:cs="Arial Narrow"/>
          <w:szCs w:val="22"/>
          <w:lang w:val="el-GR"/>
        </w:rPr>
      </w:pPr>
      <w:r w:rsidRPr="008C0F5F">
        <w:rPr>
          <w:rFonts w:ascii="Arial Narrow" w:eastAsia="Arial Narrow" w:hAnsi="Arial Narrow" w:cs="Arial Narrow"/>
          <w:szCs w:val="22"/>
          <w:lang w:val="el-GR"/>
        </w:rPr>
        <w:t xml:space="preserve">Πιο αναλυτικά, στο πλαίσιο της παρούσας σύμβασης, με ευθύνη του αναδόχου </w:t>
      </w:r>
      <w:r w:rsidRPr="008C0F5F">
        <w:rPr>
          <w:rFonts w:ascii="Arial Narrow" w:eastAsia="Arial Narrow" w:hAnsi="Arial Narrow" w:cs="Arial Narrow"/>
          <w:szCs w:val="22"/>
          <w:u w:val="single"/>
          <w:lang w:val="el-GR"/>
        </w:rPr>
        <w:t>και χωρίς αντάλλαγμα</w:t>
      </w:r>
      <w:r w:rsidRPr="008C0F5F">
        <w:rPr>
          <w:rFonts w:ascii="Arial Narrow" w:eastAsia="Arial Narrow" w:hAnsi="Arial Narrow" w:cs="Arial Narrow"/>
          <w:szCs w:val="22"/>
          <w:lang w:val="el-GR"/>
        </w:rPr>
        <w:t xml:space="preserve"> απαιτείται η εξής διαμόρφωση:</w:t>
      </w:r>
    </w:p>
    <w:p w:rsidR="0050313F" w:rsidRPr="008C0F5F" w:rsidRDefault="0050313F" w:rsidP="00C708B9">
      <w:pPr>
        <w:pStyle w:val="af2"/>
        <w:numPr>
          <w:ilvl w:val="0"/>
          <w:numId w:val="110"/>
        </w:numPr>
        <w:rPr>
          <w:rFonts w:ascii="Arial Narrow" w:eastAsia="Arial Narrow" w:hAnsi="Arial Narrow" w:cs="Arial Narrow"/>
          <w:szCs w:val="22"/>
          <w:lang w:val="el-GR"/>
        </w:rPr>
      </w:pPr>
      <w:r w:rsidRPr="008C0F5F">
        <w:rPr>
          <w:rFonts w:ascii="Arial Narrow" w:eastAsia="Arial Narrow" w:hAnsi="Arial Narrow" w:cs="Arial Narrow"/>
          <w:szCs w:val="22"/>
          <w:u w:val="single"/>
          <w:lang w:val="el-GR"/>
        </w:rPr>
        <w:t>Τοποθέτηση εσωτερικών τοίχων-χωρισμάτων από γυψοσανίδα διπλή ανθυγρή με μόνωση πετροβάμβακα, μονή ή διπλή ηχομόνωση και ανθυγρή επίστρωση- στοκάρισμα.</w:t>
      </w:r>
    </w:p>
    <w:p w:rsidR="0050313F" w:rsidRPr="008C0F5F" w:rsidRDefault="0050313F" w:rsidP="00C708B9">
      <w:pPr>
        <w:pStyle w:val="af2"/>
        <w:numPr>
          <w:ilvl w:val="0"/>
          <w:numId w:val="110"/>
        </w:numPr>
        <w:rPr>
          <w:rFonts w:ascii="Arial Narrow" w:eastAsia="Arial Narrow" w:hAnsi="Arial Narrow" w:cs="Arial Narrow"/>
          <w:szCs w:val="22"/>
          <w:lang w:val="el-GR"/>
        </w:rPr>
      </w:pPr>
      <w:r w:rsidRPr="008C0F5F">
        <w:rPr>
          <w:rFonts w:ascii="Arial Narrow" w:eastAsia="Arial Narrow" w:hAnsi="Arial Narrow" w:cs="Arial Narrow"/>
          <w:szCs w:val="22"/>
          <w:u w:val="single"/>
          <w:lang w:val="el-GR"/>
        </w:rPr>
        <w:t xml:space="preserve">Τοποθέτηση ψευδοροφής με πλάκες ορυκτής ίνας σε όλη την έκταση του χώρου. </w:t>
      </w:r>
    </w:p>
    <w:p w:rsidR="0050313F" w:rsidRPr="008C0F5F" w:rsidRDefault="0050313F" w:rsidP="00C708B9">
      <w:pPr>
        <w:pStyle w:val="af2"/>
        <w:numPr>
          <w:ilvl w:val="0"/>
          <w:numId w:val="110"/>
        </w:numPr>
        <w:rPr>
          <w:rFonts w:ascii="Arial Narrow" w:eastAsia="Arial Narrow" w:hAnsi="Arial Narrow" w:cs="Arial Narrow"/>
          <w:szCs w:val="22"/>
          <w:lang w:val="el-GR"/>
        </w:rPr>
      </w:pPr>
      <w:r w:rsidRPr="008C0F5F">
        <w:rPr>
          <w:rFonts w:ascii="Arial Narrow" w:eastAsia="Arial Narrow" w:hAnsi="Arial Narrow" w:cs="Arial Narrow"/>
          <w:szCs w:val="22"/>
          <w:u w:val="single"/>
          <w:lang w:val="el-GR"/>
        </w:rPr>
        <w:t xml:space="preserve">Τοποθέτηση δαπέδων </w:t>
      </w:r>
      <w:r w:rsidRPr="008C0F5F">
        <w:rPr>
          <w:rFonts w:ascii="Arial Narrow" w:eastAsia="Arial Narrow" w:hAnsi="Arial Narrow" w:cs="Arial Narrow"/>
          <w:szCs w:val="22"/>
          <w:u w:val="single"/>
          <w:lang w:val="en-US"/>
        </w:rPr>
        <w:t>pvc</w:t>
      </w:r>
      <w:r w:rsidRPr="008C0F5F">
        <w:rPr>
          <w:rFonts w:ascii="Arial Narrow" w:eastAsia="Arial Narrow" w:hAnsi="Arial Narrow" w:cs="Arial Narrow"/>
          <w:szCs w:val="22"/>
          <w:u w:val="single"/>
          <w:lang w:val="el-GR"/>
        </w:rPr>
        <w:t xml:space="preserve"> σε όλους του χώρους εκτός από την αίθουσα δημιουργικής απασχόλησης στην οποία θα τοποθετηθεί δάπεδο </w:t>
      </w:r>
      <w:r w:rsidRPr="008C0F5F">
        <w:rPr>
          <w:rFonts w:ascii="Arial Narrow" w:eastAsia="Arial Narrow" w:hAnsi="Arial Narrow" w:cs="Arial Narrow"/>
          <w:szCs w:val="22"/>
          <w:u w:val="single"/>
          <w:lang w:val="en-US"/>
        </w:rPr>
        <w:t>linoleum</w:t>
      </w:r>
      <w:r w:rsidRPr="008C0F5F">
        <w:rPr>
          <w:rFonts w:ascii="Arial Narrow" w:eastAsia="Arial Narrow" w:hAnsi="Arial Narrow" w:cs="Arial Narrow"/>
          <w:szCs w:val="22"/>
          <w:lang w:val="el-GR"/>
        </w:rPr>
        <w:t xml:space="preserve"> που παρέχει μεγαλύτερη αντοχή και ασφάλεια.</w:t>
      </w:r>
    </w:p>
    <w:p w:rsidR="0050313F" w:rsidRPr="008C0F5F" w:rsidRDefault="0050313F" w:rsidP="00C708B9">
      <w:pPr>
        <w:pStyle w:val="af2"/>
        <w:numPr>
          <w:ilvl w:val="0"/>
          <w:numId w:val="110"/>
        </w:numPr>
        <w:rPr>
          <w:rFonts w:ascii="Arial Narrow" w:eastAsia="Arial Narrow" w:hAnsi="Arial Narrow" w:cs="Arial Narrow"/>
          <w:szCs w:val="22"/>
          <w:lang w:val="el-GR"/>
        </w:rPr>
      </w:pPr>
      <w:r w:rsidRPr="008C0F5F">
        <w:rPr>
          <w:rFonts w:ascii="Arial Narrow" w:eastAsia="Arial Narrow" w:hAnsi="Arial Narrow" w:cs="Arial Narrow"/>
          <w:szCs w:val="22"/>
          <w:u w:val="single"/>
          <w:lang w:val="el-GR"/>
        </w:rPr>
        <w:t xml:space="preserve">Τοποθέτηση διπλών υαλοπινάκων (ώστε να παρέχεται ηχομόνωση) στους τοίχους-χωρίσματα από γυψοσανίδα, </w:t>
      </w:r>
      <w:r w:rsidRPr="008C0F5F">
        <w:rPr>
          <w:rFonts w:ascii="Arial Narrow" w:eastAsia="Arial Narrow" w:hAnsi="Arial Narrow" w:cs="Arial Narrow"/>
          <w:szCs w:val="22"/>
          <w:lang w:val="el-GR"/>
        </w:rPr>
        <w:t>με σκοπό την μεταφορά ποσότητας φυσικού φωτός από τα εξωτερικά ανοίγματα προς τους χώρους που βρίσκονται κεντρικά.</w:t>
      </w:r>
    </w:p>
    <w:p w:rsidR="0050313F" w:rsidRPr="008C0F5F" w:rsidRDefault="0050313F" w:rsidP="00C708B9">
      <w:pPr>
        <w:pStyle w:val="af2"/>
        <w:numPr>
          <w:ilvl w:val="0"/>
          <w:numId w:val="110"/>
        </w:numPr>
        <w:rPr>
          <w:rFonts w:ascii="Arial Narrow" w:eastAsia="Arial Narrow" w:hAnsi="Arial Narrow" w:cs="Arial Narrow"/>
          <w:szCs w:val="22"/>
          <w:lang w:val="el-GR"/>
        </w:rPr>
      </w:pPr>
      <w:r w:rsidRPr="008C0F5F">
        <w:rPr>
          <w:rFonts w:ascii="Arial Narrow" w:eastAsia="Arial Narrow" w:hAnsi="Arial Narrow" w:cs="Arial Narrow"/>
          <w:szCs w:val="22"/>
          <w:u w:val="single"/>
          <w:lang w:val="el-GR"/>
        </w:rPr>
        <w:t>Τοποθέτηση πορτών σε όλους τους εσωτερικούς χώρους- αίθουσες καθώς επίσης και στις τουαλέτες παιδική και ΑμεΑ.</w:t>
      </w:r>
    </w:p>
    <w:p w:rsidR="0050313F" w:rsidRPr="008C0F5F" w:rsidRDefault="0050313F" w:rsidP="00C708B9">
      <w:pPr>
        <w:pStyle w:val="af2"/>
        <w:numPr>
          <w:ilvl w:val="0"/>
          <w:numId w:val="110"/>
        </w:numPr>
        <w:rPr>
          <w:rFonts w:ascii="Arial Narrow" w:eastAsia="Arial Narrow" w:hAnsi="Arial Narrow" w:cs="Arial Narrow"/>
          <w:szCs w:val="22"/>
          <w:lang w:val="el-GR"/>
        </w:rPr>
      </w:pPr>
      <w:r w:rsidRPr="008C0F5F">
        <w:rPr>
          <w:rFonts w:ascii="Arial Narrow" w:eastAsia="Arial Narrow" w:hAnsi="Arial Narrow" w:cs="Arial Narrow"/>
          <w:szCs w:val="22"/>
          <w:u w:val="single"/>
          <w:lang w:val="el-GR"/>
        </w:rPr>
        <w:t>Κατασκευή των τουαλετών παιδική και ΑμεΑ με γυψοσανίδα διπλή ανθυγρή με μόνωση πετροβάμβακα, μονή ηχομόνωση και ανθυγρή επίστρωση- στοκάρισμα, ψευδοροφή από πλάκες ορυκτής ίνας και κάλυψη πλακακίων καθώς επίσης και την υδραυλική εγκατάσταση αυτών.</w:t>
      </w:r>
    </w:p>
    <w:p w:rsidR="0050313F" w:rsidRPr="008C0F5F" w:rsidRDefault="0050313F" w:rsidP="00C708B9">
      <w:pPr>
        <w:pStyle w:val="af2"/>
        <w:numPr>
          <w:ilvl w:val="0"/>
          <w:numId w:val="110"/>
        </w:numPr>
        <w:rPr>
          <w:rFonts w:ascii="Arial Narrow" w:eastAsia="Arial Narrow" w:hAnsi="Arial Narrow" w:cs="Arial Narrow"/>
          <w:szCs w:val="22"/>
          <w:lang w:val="el-GR"/>
        </w:rPr>
      </w:pPr>
      <w:r w:rsidRPr="008C0F5F">
        <w:rPr>
          <w:rFonts w:ascii="Arial Narrow" w:eastAsia="Arial Narrow" w:hAnsi="Arial Narrow" w:cs="Arial Narrow"/>
          <w:szCs w:val="22"/>
          <w:u w:val="single"/>
          <w:lang w:val="el-GR"/>
        </w:rPr>
        <w:t xml:space="preserve">Εξοπλισμός των τεσσάρων (4) τουαλετών (2 τουαλέτες γενικού πληθυσμού, 1 παιδική, 1 ΑμεΑ) με όλα τα είδη υγιεινής που απαιτούνται. </w:t>
      </w:r>
    </w:p>
    <w:p w:rsidR="0050313F" w:rsidRPr="008C0F5F" w:rsidRDefault="0050313F" w:rsidP="00C708B9">
      <w:pPr>
        <w:pStyle w:val="af2"/>
        <w:numPr>
          <w:ilvl w:val="0"/>
          <w:numId w:val="110"/>
        </w:numPr>
        <w:rPr>
          <w:rFonts w:ascii="Arial Narrow" w:eastAsia="Arial Narrow" w:hAnsi="Arial Narrow" w:cs="Arial Narrow"/>
          <w:szCs w:val="22"/>
          <w:u w:val="single"/>
          <w:lang w:val="el-GR"/>
        </w:rPr>
      </w:pPr>
      <w:r w:rsidRPr="008C0F5F">
        <w:rPr>
          <w:rFonts w:ascii="Arial Narrow" w:eastAsia="Arial Narrow" w:hAnsi="Arial Narrow" w:cs="Arial Narrow"/>
          <w:szCs w:val="22"/>
          <w:u w:val="single"/>
          <w:lang w:val="el-GR"/>
        </w:rPr>
        <w:t>Ηλεκτρολογικές εργασίες και εγκατάσταση του απαραίτητου ηλεκτρολογικού εξοπλισμού (καλώδια, πρίζες κ.ο.κ).</w:t>
      </w:r>
    </w:p>
    <w:p w:rsidR="0050313F" w:rsidRPr="008C0F5F" w:rsidRDefault="0050313F" w:rsidP="00C708B9">
      <w:pPr>
        <w:pStyle w:val="af2"/>
        <w:numPr>
          <w:ilvl w:val="0"/>
          <w:numId w:val="110"/>
        </w:numPr>
        <w:rPr>
          <w:rFonts w:ascii="Arial Narrow" w:eastAsia="Arial Narrow" w:hAnsi="Arial Narrow" w:cs="Arial Narrow"/>
          <w:szCs w:val="22"/>
          <w:u w:val="single"/>
          <w:lang w:val="el-GR"/>
        </w:rPr>
      </w:pPr>
      <w:r w:rsidRPr="008C0F5F">
        <w:rPr>
          <w:rFonts w:ascii="Arial Narrow" w:eastAsia="Arial Narrow" w:hAnsi="Arial Narrow" w:cs="Arial Narrow"/>
          <w:szCs w:val="22"/>
          <w:u w:val="single"/>
          <w:lang w:val="el-GR"/>
        </w:rPr>
        <w:t xml:space="preserve">Τοποθέτηση φωτιστικών </w:t>
      </w:r>
      <w:r w:rsidRPr="008C0F5F">
        <w:rPr>
          <w:rFonts w:ascii="Arial Narrow" w:eastAsia="Arial Narrow" w:hAnsi="Arial Narrow" w:cs="Arial Narrow"/>
          <w:szCs w:val="22"/>
          <w:u w:val="single"/>
          <w:lang w:val="en-US"/>
        </w:rPr>
        <w:t>LED</w:t>
      </w:r>
      <w:r w:rsidRPr="008C0F5F">
        <w:rPr>
          <w:rFonts w:ascii="Arial Narrow" w:eastAsia="Arial Narrow" w:hAnsi="Arial Narrow" w:cs="Arial Narrow"/>
          <w:szCs w:val="22"/>
          <w:u w:val="single"/>
          <w:lang w:val="el-GR"/>
        </w:rPr>
        <w:t xml:space="preserve"> πάνελ οροφής σε όλους τους χώρους.</w:t>
      </w:r>
    </w:p>
    <w:p w:rsidR="0050313F" w:rsidRPr="008C0F5F" w:rsidRDefault="0050313F" w:rsidP="00C708B9">
      <w:pPr>
        <w:pStyle w:val="af2"/>
        <w:numPr>
          <w:ilvl w:val="0"/>
          <w:numId w:val="110"/>
        </w:numPr>
        <w:rPr>
          <w:rFonts w:ascii="Arial Narrow" w:eastAsia="Arial Narrow" w:hAnsi="Arial Narrow" w:cs="Arial Narrow"/>
          <w:szCs w:val="22"/>
          <w:u w:val="single"/>
          <w:lang w:val="el-GR"/>
        </w:rPr>
      </w:pPr>
      <w:r w:rsidRPr="008C0F5F">
        <w:rPr>
          <w:rFonts w:ascii="Arial Narrow" w:eastAsia="Arial Narrow" w:hAnsi="Arial Narrow" w:cs="Arial Narrow"/>
          <w:szCs w:val="22"/>
          <w:u w:val="single"/>
          <w:lang w:val="el-GR"/>
        </w:rPr>
        <w:t>Εργασίες προστασίας και συντήρησης από υγρασίες στους υφιστάμενους τοίχους.</w:t>
      </w:r>
    </w:p>
    <w:p w:rsidR="0050313F" w:rsidRPr="008C0F5F" w:rsidRDefault="0050313F" w:rsidP="00C708B9">
      <w:pPr>
        <w:pStyle w:val="af2"/>
        <w:numPr>
          <w:ilvl w:val="0"/>
          <w:numId w:val="110"/>
        </w:numPr>
        <w:rPr>
          <w:rFonts w:ascii="Arial Narrow" w:eastAsia="Arial Narrow" w:hAnsi="Arial Narrow" w:cs="Arial Narrow"/>
          <w:szCs w:val="22"/>
          <w:u w:val="single"/>
          <w:lang w:val="el-GR"/>
        </w:rPr>
      </w:pPr>
      <w:r w:rsidRPr="008C0F5F">
        <w:rPr>
          <w:rFonts w:ascii="Arial Narrow" w:eastAsia="Arial Narrow" w:hAnsi="Arial Narrow" w:cs="Arial Narrow"/>
          <w:szCs w:val="22"/>
          <w:u w:val="single"/>
          <w:lang w:val="el-GR"/>
        </w:rPr>
        <w:t>Τοποθέτηση μεταλλικού κιγκλιδώματος στο σημείο των σκαλοπατιών και της ράμπας ΑμεΑ.</w:t>
      </w:r>
    </w:p>
    <w:p w:rsidR="0050313F" w:rsidRPr="008C0F5F" w:rsidRDefault="0050313F" w:rsidP="00C708B9">
      <w:pPr>
        <w:pStyle w:val="af2"/>
        <w:numPr>
          <w:ilvl w:val="0"/>
          <w:numId w:val="110"/>
        </w:numPr>
        <w:rPr>
          <w:rFonts w:ascii="Arial Narrow" w:eastAsia="Arial Narrow" w:hAnsi="Arial Narrow" w:cs="Arial Narrow"/>
          <w:szCs w:val="22"/>
          <w:u w:val="single"/>
          <w:lang w:val="el-GR"/>
        </w:rPr>
      </w:pPr>
      <w:r w:rsidRPr="008C0F5F">
        <w:rPr>
          <w:rFonts w:ascii="Arial Narrow" w:eastAsia="Arial Narrow" w:hAnsi="Arial Narrow" w:cs="Arial Narrow"/>
          <w:szCs w:val="22"/>
          <w:u w:val="single"/>
          <w:lang w:val="el-GR"/>
        </w:rPr>
        <w:t>Κατασκευή ράμπας ΑμεΑ.</w:t>
      </w:r>
    </w:p>
    <w:p w:rsidR="0050313F" w:rsidRPr="008C0F5F" w:rsidRDefault="0050313F" w:rsidP="0050313F">
      <w:pPr>
        <w:rPr>
          <w:rFonts w:ascii="Arial Narrow" w:eastAsia="Arial Narrow" w:hAnsi="Arial Narrow" w:cs="Arial Narrow"/>
          <w:szCs w:val="22"/>
          <w:lang w:val="el-GR"/>
        </w:rPr>
      </w:pPr>
      <w:r w:rsidRPr="008C0F5F">
        <w:rPr>
          <w:rFonts w:ascii="Arial Narrow" w:eastAsia="Arial Narrow" w:hAnsi="Arial Narrow" w:cs="Arial Narrow"/>
          <w:szCs w:val="22"/>
          <w:lang w:val="el-GR"/>
        </w:rPr>
        <w:t xml:space="preserve">Επιπλέον, σημειώνεται πως καθ’ όλη τη διάρκεια υλοποίησης της σύμβασης ο ανάδοχος οφείλει να φροντίζει για την συντήρηση και προστασία των παραπάνω διαμορφώσεων. </w:t>
      </w:r>
    </w:p>
    <w:p w:rsidR="0050313F" w:rsidRPr="008C0F5F" w:rsidRDefault="0050313F" w:rsidP="0050313F">
      <w:pPr>
        <w:rPr>
          <w:rFonts w:ascii="Arial Narrow" w:eastAsia="Arial Narrow" w:hAnsi="Arial Narrow" w:cs="Arial Narrow"/>
          <w:szCs w:val="22"/>
          <w:lang w:val="el-GR"/>
        </w:rPr>
      </w:pPr>
      <w:r w:rsidRPr="008C0F5F">
        <w:rPr>
          <w:rFonts w:ascii="Arial Narrow" w:eastAsia="Arial Narrow" w:hAnsi="Arial Narrow" w:cs="Arial Narrow"/>
          <w:szCs w:val="22"/>
          <w:lang w:val="el-GR"/>
        </w:rPr>
        <w:t>Η αναθέτουσα αρχή είναι υπεύθυνη για τις πάγιες δαπάνες λειτουργίας του χώρου ήτοι τα κόστη τηλεφωνίας, ύδρευσης και αποχέτευσης καθώς και της παροχής ηλεκτρικού ρεύματος.</w:t>
      </w:r>
    </w:p>
    <w:p w:rsidR="0050313F" w:rsidRPr="008C0F5F" w:rsidRDefault="0050313F" w:rsidP="0050313F">
      <w:pPr>
        <w:rPr>
          <w:rFonts w:ascii="Arial Narrow" w:eastAsia="Arial Narrow" w:hAnsi="Arial Narrow" w:cs="Arial Narrow"/>
          <w:szCs w:val="22"/>
          <w:lang w:val="el-GR"/>
        </w:rPr>
      </w:pPr>
      <w:r w:rsidRPr="008C0F5F">
        <w:rPr>
          <w:rFonts w:ascii="Arial Narrow" w:eastAsia="Arial Narrow" w:hAnsi="Arial Narrow" w:cs="Arial Narrow"/>
          <w:szCs w:val="22"/>
          <w:lang w:val="el-GR"/>
        </w:rPr>
        <w:t xml:space="preserve">Για την υλοποίηση της δράσης, η ομάδα του αναδόχου, ο οποίος θα επιλεγεί με διαδικασία σύναψης δημόσιας σύμβασης υπηρεσιών του Ν. 4412/2016, θα συνεργαστεί με τα στελέχη του δικαιούχου, τους φορείς και κοινωνικές δομές και υπηρεσίες της πόλης του Αιγάλεω και συνολικά της Δυτικής Αθήνας, καθώς και του Ενδιάμεσου Φορέα Διαχείρισης, με στόχο να καταστεί δυνατή η εφαρμογή ενός κατάλληλου συστήματος διοίκησης, υποστήριξης και δικτύωσης της πράξης, που αφενός θα τροφοδοτεί τα στελέχη του δικαιούχου, με τα απαραίτητα στοιχεία και πληροφορίες για την υλοποίηση της πράξης και αφετέρου θα κινητοποιεί συνέργειες και οικονομίες κλίμακος, για την βέλτιστη και ορθολογική υλοποίηση της πράξης. </w:t>
      </w:r>
    </w:p>
    <w:p w:rsidR="0050313F" w:rsidRPr="008C0F5F" w:rsidRDefault="0050313F" w:rsidP="0050313F">
      <w:pPr>
        <w:rPr>
          <w:rFonts w:ascii="Arial Narrow" w:eastAsia="Arial Narrow" w:hAnsi="Arial Narrow" w:cs="Arial Narrow"/>
          <w:szCs w:val="22"/>
          <w:lang w:val="el-GR"/>
        </w:rPr>
      </w:pPr>
      <w:r w:rsidRPr="008C0F5F">
        <w:rPr>
          <w:rFonts w:ascii="Arial Narrow" w:eastAsia="Arial Narrow" w:hAnsi="Arial Narrow" w:cs="Arial Narrow"/>
          <w:szCs w:val="22"/>
          <w:lang w:val="el-GR"/>
        </w:rPr>
        <w:t>Για την υλοποίηση του έργου, η ομάδα του αναδόχου απαιτείται να κάνει χρήση επιστημονικά τεκμηριωμένων εργαλείων και μεθοδολογιών. Ενδεικτικά αναφέρονται εργαλεία και μεθοδολογίες διάγνωσης αναγκών, ενδυνάμωσης, προσομοίωσης συνθηκών αναζήτησης εργασίας, προετοιμασίας βιογραφικού σημειώματος, συμπεριφοράς στο πλαίσιο διαδικασίας συζήτησης ή/και συνέντευξης με δυνητικούς εργοδότες, εργαλεία επιχειρηματικότητας κλπ., πολλά εκ των οποίων έχουν αναπτυχθεί ή πρόκειται να αναπτυχθούν από τον ΑΣΔΑ.</w:t>
      </w:r>
    </w:p>
    <w:p w:rsidR="0050313F" w:rsidRPr="008C0F5F" w:rsidRDefault="0050313F" w:rsidP="0050313F">
      <w:pPr>
        <w:rPr>
          <w:rFonts w:ascii="Arial Narrow" w:eastAsia="Arial Narrow" w:hAnsi="Arial Narrow" w:cs="Arial Narrow"/>
          <w:szCs w:val="22"/>
          <w:lang w:val="el-GR"/>
        </w:rPr>
      </w:pPr>
      <w:r w:rsidRPr="008C0F5F">
        <w:rPr>
          <w:rFonts w:ascii="Arial Narrow" w:eastAsia="Arial Narrow" w:hAnsi="Arial Narrow" w:cs="Arial Narrow"/>
          <w:szCs w:val="22"/>
          <w:lang w:val="el-GR"/>
        </w:rPr>
        <w:t>Ο αρχικός προγραμματισμός της σύνθεσης της επιτόπου ομάδας έργου θα αποτελέσει αντικείμενο του Π-1, ο δε υπεύθυνος έργου θα προτείνει στην αρχή κάθε τριμήνου τη σύνθεσή της στην Αναθέτουσα Αρχή, τεκμηριώνοντας προσαρμογές και αλλαγές από τον αρχικό προγραμματισμό σε απόλυτη συνάφεια με τους όρους της διακήρυξης, την προσφορά του και τη σύμβαση.</w:t>
      </w:r>
    </w:p>
    <w:p w:rsidR="007326C6" w:rsidRPr="008C0F5F" w:rsidRDefault="007326C6" w:rsidP="0050313F">
      <w:pPr>
        <w:rPr>
          <w:rFonts w:ascii="Arial Narrow" w:eastAsia="Arial Narrow" w:hAnsi="Arial Narrow" w:cs="Arial Narrow"/>
          <w:szCs w:val="22"/>
          <w:lang w:val="el-GR"/>
        </w:rPr>
      </w:pPr>
    </w:p>
    <w:p w:rsidR="007326C6" w:rsidRPr="00F76A4D" w:rsidRDefault="007326C6" w:rsidP="007326C6">
      <w:pPr>
        <w:keepNext/>
        <w:pBdr>
          <w:bottom w:val="single" w:sz="12" w:space="1" w:color="0070C0"/>
        </w:pBdr>
        <w:spacing w:after="0"/>
        <w:ind w:left="432" w:hanging="432"/>
        <w:rPr>
          <w:rFonts w:ascii="Arial Narrow" w:eastAsia="Arial Narrow" w:hAnsi="Arial Narrow" w:cs="Arial Narrow"/>
          <w:b/>
          <w:color w:val="538135"/>
          <w:szCs w:val="22"/>
          <w:lang w:val="el-GR"/>
        </w:rPr>
      </w:pPr>
      <w:r w:rsidRPr="00F76A4D">
        <w:rPr>
          <w:rFonts w:ascii="Arial Narrow" w:eastAsia="Arial Narrow" w:hAnsi="Arial Narrow" w:cs="Arial Narrow"/>
          <w:b/>
          <w:color w:val="538135"/>
          <w:szCs w:val="22"/>
          <w:lang w:val="el-GR"/>
        </w:rPr>
        <w:t xml:space="preserve">Διάρκεια και παραδοτέα του </w:t>
      </w:r>
      <w:r w:rsidR="00D621A5" w:rsidRPr="00F76A4D">
        <w:rPr>
          <w:rFonts w:ascii="Arial Narrow" w:eastAsia="Arial Narrow" w:hAnsi="Arial Narrow" w:cs="Arial Narrow"/>
          <w:b/>
          <w:color w:val="538135"/>
          <w:szCs w:val="22"/>
          <w:lang w:val="el-GR"/>
        </w:rPr>
        <w:t>Τμήματος Β</w:t>
      </w:r>
    </w:p>
    <w:p w:rsidR="007326C6" w:rsidRPr="008C0F5F" w:rsidRDefault="007326C6" w:rsidP="00D621A5">
      <w:pPr>
        <w:widowControl w:val="0"/>
        <w:rPr>
          <w:rFonts w:ascii="Arial Narrow" w:eastAsia="Arial Narrow" w:hAnsi="Arial Narrow" w:cs="Arial Narrow"/>
          <w:szCs w:val="22"/>
          <w:lang w:val="el-GR"/>
        </w:rPr>
      </w:pPr>
      <w:r w:rsidRPr="008C0F5F">
        <w:rPr>
          <w:rFonts w:ascii="Arial Narrow" w:eastAsia="Arial Narrow" w:hAnsi="Arial Narrow" w:cs="Arial Narrow"/>
          <w:szCs w:val="22"/>
          <w:lang w:val="el-GR"/>
        </w:rPr>
        <w:t xml:space="preserve">Το έργο έχει διάρκεια </w:t>
      </w:r>
      <w:r w:rsidRPr="008C0F5F">
        <w:rPr>
          <w:rFonts w:ascii="Arial Narrow" w:eastAsia="Arial Narrow" w:hAnsi="Arial Narrow" w:cs="Arial Narrow"/>
          <w:b/>
          <w:bCs/>
          <w:szCs w:val="22"/>
          <w:lang w:val="el-GR"/>
        </w:rPr>
        <w:t>είκοσι ένα (21) μήνες</w:t>
      </w:r>
      <w:r w:rsidRPr="008C0F5F">
        <w:rPr>
          <w:rFonts w:ascii="Arial Narrow" w:eastAsia="Arial Narrow" w:hAnsi="Arial Narrow" w:cs="Arial Narrow"/>
          <w:szCs w:val="22"/>
          <w:lang w:val="el-GR"/>
        </w:rPr>
        <w:t>.</w:t>
      </w:r>
    </w:p>
    <w:p w:rsidR="007326C6" w:rsidRPr="008C0F5F" w:rsidRDefault="007326C6" w:rsidP="00D621A5">
      <w:pPr>
        <w:widowControl w:val="0"/>
        <w:rPr>
          <w:rFonts w:ascii="Arial Narrow" w:eastAsia="Arial Narrow" w:hAnsi="Arial Narrow" w:cs="Arial Narrow"/>
          <w:szCs w:val="22"/>
          <w:lang w:val="el-GR"/>
        </w:rPr>
      </w:pPr>
      <w:r w:rsidRPr="008C0F5F">
        <w:rPr>
          <w:rFonts w:ascii="Arial Narrow" w:eastAsia="Arial Narrow" w:hAnsi="Arial Narrow" w:cs="Arial Narrow"/>
          <w:szCs w:val="22"/>
          <w:lang w:val="el-GR"/>
        </w:rPr>
        <w:t>Στο πλαίσιο του έργου προβλέπονται πακέτα παραδοτέων με τη μορφή τριμηνιαίων εκθέσεων προόδου (Π-</w:t>
      </w:r>
      <w:r w:rsidR="00290E37" w:rsidRPr="008C0F5F">
        <w:rPr>
          <w:rFonts w:ascii="Arial Narrow" w:eastAsia="Arial Narrow" w:hAnsi="Arial Narrow" w:cs="Arial Narrow"/>
          <w:szCs w:val="22"/>
          <w:lang w:val="el-GR"/>
        </w:rPr>
        <w:t>3</w:t>
      </w:r>
      <w:r w:rsidRPr="008C0F5F">
        <w:rPr>
          <w:rFonts w:ascii="Arial Narrow" w:eastAsia="Arial Narrow" w:hAnsi="Arial Narrow" w:cs="Arial Narrow"/>
          <w:szCs w:val="22"/>
          <w:lang w:val="el-GR"/>
        </w:rPr>
        <w:t xml:space="preserve"> έως Π-</w:t>
      </w:r>
      <w:r w:rsidR="00B21BA4" w:rsidRPr="008C0F5F">
        <w:rPr>
          <w:rFonts w:ascii="Arial Narrow" w:eastAsia="Arial Narrow" w:hAnsi="Arial Narrow" w:cs="Arial Narrow"/>
          <w:szCs w:val="22"/>
          <w:lang w:val="el-GR"/>
        </w:rPr>
        <w:t>8</w:t>
      </w:r>
      <w:r w:rsidRPr="008C0F5F">
        <w:rPr>
          <w:rFonts w:ascii="Arial Narrow" w:eastAsia="Arial Narrow" w:hAnsi="Arial Narrow" w:cs="Arial Narrow"/>
          <w:szCs w:val="22"/>
          <w:lang w:val="el-GR"/>
        </w:rPr>
        <w:t>). Σε κάθε έκθεση προόδου γίνεται απολογιστική αναφορά των πεπραγμένων του τριμήνου αναφοράς, ενώ προτείνεται και προγραμματισμός εργασιών για το επόμενο τρίμηνο.</w:t>
      </w:r>
    </w:p>
    <w:p w:rsidR="00D621A5" w:rsidRPr="008C0F5F" w:rsidRDefault="00D621A5" w:rsidP="00D621A5">
      <w:pPr>
        <w:widowControl w:val="0"/>
        <w:spacing w:after="0"/>
        <w:rPr>
          <w:rFonts w:ascii="Arial Narrow" w:eastAsia="Arial Narrow" w:hAnsi="Arial Narrow" w:cs="Arial Narrow"/>
          <w:color w:val="000000"/>
          <w:szCs w:val="22"/>
          <w:lang w:val="el-GR"/>
        </w:rPr>
      </w:pPr>
      <w:r w:rsidRPr="008C0F5F">
        <w:rPr>
          <w:rFonts w:ascii="Arial Narrow" w:eastAsia="Arial Narrow" w:hAnsi="Arial Narrow" w:cs="Arial Narrow"/>
          <w:color w:val="000000"/>
          <w:szCs w:val="22"/>
          <w:lang w:val="el-GR"/>
        </w:rPr>
        <w:t>Το πρώτο Παραδοτέο (Π-1) υποβάλλεται στο τέλος του 1ου μήνα της Σύμβασης και αφορά στην επικαι-ροποιημένη έκθεση οργάνωσης και σχεδιασμού του Έργου. Περιλαμβάνεται επίσης προγραμματισμός των επικοινωνιακών δράσεων των μέσων και εργαλείων που θα αξιοποιηθούν σχετικά.</w:t>
      </w:r>
    </w:p>
    <w:p w:rsidR="007326C6" w:rsidRPr="008C0F5F" w:rsidRDefault="00D621A5" w:rsidP="00D621A5">
      <w:pPr>
        <w:widowControl w:val="0"/>
        <w:spacing w:after="0"/>
        <w:rPr>
          <w:rFonts w:ascii="Arial Narrow" w:eastAsia="Arial Narrow" w:hAnsi="Arial Narrow" w:cs="Arial Narrow"/>
          <w:color w:val="000000"/>
          <w:szCs w:val="22"/>
          <w:lang w:val="el-GR"/>
        </w:rPr>
      </w:pPr>
      <w:r w:rsidRPr="008C0F5F">
        <w:rPr>
          <w:rFonts w:ascii="Arial Narrow" w:eastAsia="Arial Narrow" w:hAnsi="Arial Narrow" w:cs="Arial Narrow"/>
          <w:color w:val="000000"/>
          <w:szCs w:val="22"/>
          <w:lang w:val="el-GR"/>
        </w:rPr>
        <w:t>Στο Π-9 (7η Τριμηνιαία Έκθεση Εργασιών), προστίθεται η έκθεση ολοκλήρωσης και συνολικού απολογισμού του Έργου</w:t>
      </w:r>
    </w:p>
    <w:p w:rsidR="00D621A5" w:rsidRPr="008C0F5F" w:rsidRDefault="00D621A5" w:rsidP="00D621A5">
      <w:pPr>
        <w:widowControl w:val="0"/>
        <w:spacing w:after="0"/>
        <w:rPr>
          <w:rFonts w:ascii="Arial Narrow" w:eastAsia="Arial Narrow" w:hAnsi="Arial Narrow" w:cs="Arial Narrow"/>
          <w:szCs w:val="22"/>
          <w:lang w:val="el-G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7"/>
        <w:gridCol w:w="2824"/>
        <w:gridCol w:w="5043"/>
      </w:tblGrid>
      <w:tr w:rsidR="00290E37" w:rsidRPr="008C0F5F" w:rsidTr="00F76A4D">
        <w:trPr>
          <w:trHeight w:val="286"/>
          <w:tblHeader/>
        </w:trPr>
        <w:tc>
          <w:tcPr>
            <w:tcW w:w="580" w:type="pct"/>
            <w:tcBorders>
              <w:bottom w:val="single" w:sz="12" w:space="0" w:color="auto"/>
            </w:tcBorders>
            <w:shd w:val="clear" w:color="auto" w:fill="E2EFD9"/>
            <w:noWrap/>
            <w:vAlign w:val="center"/>
            <w:hideMark/>
          </w:tcPr>
          <w:p w:rsidR="00290E37" w:rsidRPr="008C0F5F" w:rsidRDefault="00290E37" w:rsidP="00290E37">
            <w:pPr>
              <w:spacing w:after="0"/>
              <w:jc w:val="center"/>
              <w:rPr>
                <w:rFonts w:ascii="Arial Narrow" w:eastAsia="Times New Roman" w:hAnsi="Arial Narrow"/>
                <w:b/>
                <w:bCs/>
                <w:color w:val="000000"/>
                <w:szCs w:val="22"/>
                <w:lang w:val="el-GR" w:eastAsia="en-US"/>
              </w:rPr>
            </w:pPr>
            <w:r w:rsidRPr="008C0F5F">
              <w:rPr>
                <w:rFonts w:ascii="Arial Narrow" w:eastAsia="Times New Roman" w:hAnsi="Arial Narrow"/>
                <w:b/>
                <w:bCs/>
                <w:color w:val="000000"/>
                <w:szCs w:val="22"/>
                <w:lang w:val="el-GR" w:eastAsia="en-US"/>
              </w:rPr>
              <w:t xml:space="preserve">Πακέτα </w:t>
            </w:r>
            <w:r w:rsidRPr="008C0F5F">
              <w:rPr>
                <w:rFonts w:ascii="Arial Narrow" w:eastAsia="Times New Roman" w:hAnsi="Arial Narrow"/>
                <w:b/>
                <w:bCs/>
                <w:color w:val="000000"/>
                <w:szCs w:val="22"/>
                <w:lang w:val="en-US" w:eastAsia="en-US"/>
              </w:rPr>
              <w:t>Παραδοτέ</w:t>
            </w:r>
            <w:r w:rsidRPr="008C0F5F">
              <w:rPr>
                <w:rFonts w:ascii="Arial Narrow" w:eastAsia="Times New Roman" w:hAnsi="Arial Narrow"/>
                <w:b/>
                <w:bCs/>
                <w:color w:val="000000"/>
                <w:szCs w:val="22"/>
                <w:lang w:val="el-GR" w:eastAsia="en-US"/>
              </w:rPr>
              <w:t>ων</w:t>
            </w:r>
          </w:p>
        </w:tc>
        <w:tc>
          <w:tcPr>
            <w:tcW w:w="1647" w:type="pct"/>
            <w:tcBorders>
              <w:bottom w:val="single" w:sz="12" w:space="0" w:color="auto"/>
            </w:tcBorders>
            <w:shd w:val="clear" w:color="auto" w:fill="E2EFD9"/>
            <w:noWrap/>
            <w:vAlign w:val="center"/>
            <w:hideMark/>
          </w:tcPr>
          <w:p w:rsidR="00290E37" w:rsidRPr="008C0F5F" w:rsidRDefault="00290E37" w:rsidP="00290E37">
            <w:pPr>
              <w:spacing w:after="0"/>
              <w:jc w:val="center"/>
              <w:rPr>
                <w:rFonts w:ascii="Arial Narrow" w:eastAsia="Times New Roman" w:hAnsi="Arial Narrow"/>
                <w:b/>
                <w:bCs/>
                <w:color w:val="000000"/>
                <w:szCs w:val="22"/>
                <w:lang w:val="en-US" w:eastAsia="en-US"/>
              </w:rPr>
            </w:pPr>
            <w:r w:rsidRPr="008C0F5F">
              <w:rPr>
                <w:rFonts w:ascii="Arial Narrow" w:eastAsia="Times New Roman" w:hAnsi="Arial Narrow"/>
                <w:b/>
                <w:bCs/>
                <w:color w:val="000000"/>
                <w:szCs w:val="22"/>
                <w:lang w:val="en-US" w:eastAsia="en-US"/>
              </w:rPr>
              <w:t>Τίτλος</w:t>
            </w:r>
          </w:p>
        </w:tc>
        <w:tc>
          <w:tcPr>
            <w:tcW w:w="2773" w:type="pct"/>
            <w:tcBorders>
              <w:bottom w:val="single" w:sz="12" w:space="0" w:color="auto"/>
            </w:tcBorders>
            <w:shd w:val="clear" w:color="auto" w:fill="E2EFD9"/>
            <w:vAlign w:val="center"/>
          </w:tcPr>
          <w:p w:rsidR="00290E37" w:rsidRPr="008C0F5F" w:rsidRDefault="00290E37" w:rsidP="00290E37">
            <w:pPr>
              <w:spacing w:after="0"/>
              <w:jc w:val="center"/>
              <w:rPr>
                <w:rFonts w:ascii="Arial Narrow" w:eastAsia="Times New Roman" w:hAnsi="Arial Narrow"/>
                <w:b/>
                <w:bCs/>
                <w:color w:val="000000"/>
                <w:szCs w:val="22"/>
                <w:lang w:val="el-GR" w:eastAsia="en-US"/>
              </w:rPr>
            </w:pPr>
            <w:r w:rsidRPr="008C0F5F">
              <w:rPr>
                <w:rFonts w:ascii="Arial Narrow" w:eastAsia="Times New Roman" w:hAnsi="Arial Narrow"/>
                <w:b/>
                <w:bCs/>
                <w:color w:val="000000"/>
                <w:szCs w:val="22"/>
                <w:lang w:val="el-GR" w:eastAsia="en-US"/>
              </w:rPr>
              <w:t>Παραδοτέα</w:t>
            </w:r>
          </w:p>
        </w:tc>
      </w:tr>
      <w:tr w:rsidR="00290E37" w:rsidRPr="00F76A4D" w:rsidTr="000E539F">
        <w:trPr>
          <w:trHeight w:val="257"/>
        </w:trPr>
        <w:tc>
          <w:tcPr>
            <w:tcW w:w="580" w:type="pct"/>
            <w:vMerge w:val="restart"/>
            <w:tcBorders>
              <w:top w:val="single" w:sz="12" w:space="0" w:color="auto"/>
            </w:tcBorders>
            <w:shd w:val="clear" w:color="auto" w:fill="auto"/>
            <w:vAlign w:val="center"/>
            <w:hideMark/>
          </w:tcPr>
          <w:p w:rsidR="00290E37" w:rsidRPr="008C0F5F" w:rsidRDefault="00290E37" w:rsidP="00290E37">
            <w:pPr>
              <w:spacing w:after="0"/>
              <w:jc w:val="center"/>
              <w:rPr>
                <w:rFonts w:ascii="Arial Narrow" w:eastAsia="Times New Roman" w:hAnsi="Arial Narrow"/>
                <w:b/>
                <w:bCs/>
                <w:color w:val="000000"/>
                <w:szCs w:val="22"/>
                <w:lang w:val="en-US" w:eastAsia="en-US"/>
              </w:rPr>
            </w:pPr>
            <w:r w:rsidRPr="008C0F5F">
              <w:rPr>
                <w:rFonts w:ascii="Arial Narrow" w:eastAsia="Times New Roman" w:hAnsi="Arial Narrow"/>
                <w:b/>
                <w:bCs/>
                <w:color w:val="000000"/>
                <w:szCs w:val="22"/>
                <w:lang w:val="el-GR" w:eastAsia="en-US"/>
              </w:rPr>
              <w:t>Π.</w:t>
            </w:r>
            <w:r w:rsidRPr="008C0F5F">
              <w:rPr>
                <w:rFonts w:ascii="Arial Narrow" w:eastAsia="Times New Roman" w:hAnsi="Arial Narrow"/>
                <w:b/>
                <w:bCs/>
                <w:color w:val="000000"/>
                <w:szCs w:val="22"/>
                <w:lang w:val="en-US" w:eastAsia="en-US"/>
              </w:rPr>
              <w:t>Π.1</w:t>
            </w:r>
          </w:p>
        </w:tc>
        <w:tc>
          <w:tcPr>
            <w:tcW w:w="1647" w:type="pct"/>
            <w:vMerge w:val="restart"/>
            <w:tcBorders>
              <w:top w:val="single" w:sz="12" w:space="0" w:color="auto"/>
            </w:tcBorders>
            <w:shd w:val="clear" w:color="auto" w:fill="auto"/>
            <w:vAlign w:val="center"/>
            <w:hideMark/>
          </w:tcPr>
          <w:p w:rsidR="00290E37" w:rsidRPr="008C0F5F" w:rsidRDefault="00290E37" w:rsidP="00290E37">
            <w:pPr>
              <w:spacing w:after="0"/>
              <w:jc w:val="center"/>
              <w:rPr>
                <w:rFonts w:ascii="Arial Narrow" w:eastAsia="Times New Roman" w:hAnsi="Arial Narrow"/>
                <w:color w:val="000000"/>
                <w:szCs w:val="22"/>
                <w:lang w:val="el-GR" w:eastAsia="en-US"/>
              </w:rPr>
            </w:pPr>
            <w:r w:rsidRPr="008C0F5F">
              <w:rPr>
                <w:rFonts w:ascii="Arial Narrow" w:eastAsia="Times New Roman" w:hAnsi="Arial Narrow"/>
                <w:color w:val="000000"/>
                <w:szCs w:val="22"/>
                <w:lang w:val="el-GR" w:eastAsia="en-US"/>
              </w:rPr>
              <w:t xml:space="preserve">Έκθεση οργάνωσης και σχεδιασμού του Έργου </w:t>
            </w:r>
          </w:p>
        </w:tc>
        <w:tc>
          <w:tcPr>
            <w:tcW w:w="2773" w:type="pct"/>
            <w:tcBorders>
              <w:top w:val="single" w:sz="12" w:space="0" w:color="auto"/>
            </w:tcBorders>
            <w:vAlign w:val="center"/>
          </w:tcPr>
          <w:p w:rsidR="00290E37" w:rsidRPr="008C0F5F" w:rsidRDefault="00290E37" w:rsidP="00290E37">
            <w:pPr>
              <w:spacing w:after="0"/>
              <w:jc w:val="left"/>
              <w:rPr>
                <w:rFonts w:ascii="Arial Narrow" w:eastAsia="Times New Roman" w:hAnsi="Arial Narrow"/>
                <w:color w:val="000000"/>
                <w:szCs w:val="22"/>
                <w:lang w:val="el-GR" w:eastAsia="en-US"/>
              </w:rPr>
            </w:pPr>
            <w:r w:rsidRPr="008C0F5F">
              <w:rPr>
                <w:rFonts w:ascii="Arial Narrow" w:eastAsia="Times New Roman" w:hAnsi="Arial Narrow"/>
                <w:b/>
                <w:bCs/>
                <w:color w:val="000000"/>
                <w:szCs w:val="22"/>
                <w:lang w:val="el-GR" w:eastAsia="en-US"/>
              </w:rPr>
              <w:t xml:space="preserve">Π.Π.1.1. </w:t>
            </w:r>
            <w:r w:rsidRPr="008C0F5F">
              <w:rPr>
                <w:rFonts w:ascii="Arial Narrow" w:eastAsia="Times New Roman" w:hAnsi="Arial Narrow"/>
                <w:color w:val="000000"/>
                <w:szCs w:val="22"/>
                <w:lang w:val="el-GR" w:eastAsia="en-US"/>
              </w:rPr>
              <w:t>Έκθεση προετοιμασίας, δημοσιότητας και οργάνωσης των διαδικασιών προσέλκυσης και επιλογής των ωφελούμενων</w:t>
            </w:r>
          </w:p>
        </w:tc>
      </w:tr>
      <w:tr w:rsidR="00290E37" w:rsidRPr="00F76A4D" w:rsidTr="000E539F">
        <w:trPr>
          <w:trHeight w:val="257"/>
        </w:trPr>
        <w:tc>
          <w:tcPr>
            <w:tcW w:w="580" w:type="pct"/>
            <w:vMerge/>
            <w:shd w:val="clear" w:color="auto" w:fill="auto"/>
            <w:vAlign w:val="center"/>
          </w:tcPr>
          <w:p w:rsidR="00290E37" w:rsidRPr="008C0F5F" w:rsidRDefault="00290E37" w:rsidP="00290E37">
            <w:pPr>
              <w:spacing w:after="0"/>
              <w:jc w:val="center"/>
              <w:rPr>
                <w:rFonts w:ascii="Arial Narrow" w:eastAsia="Times New Roman" w:hAnsi="Arial Narrow"/>
                <w:b/>
                <w:bCs/>
                <w:color w:val="000000"/>
                <w:szCs w:val="22"/>
                <w:lang w:val="el-GR" w:eastAsia="en-US"/>
              </w:rPr>
            </w:pPr>
          </w:p>
        </w:tc>
        <w:tc>
          <w:tcPr>
            <w:tcW w:w="1647" w:type="pct"/>
            <w:vMerge/>
            <w:shd w:val="clear" w:color="auto" w:fill="auto"/>
            <w:vAlign w:val="center"/>
          </w:tcPr>
          <w:p w:rsidR="00290E37" w:rsidRPr="008C0F5F" w:rsidRDefault="00290E37" w:rsidP="00290E37">
            <w:pPr>
              <w:spacing w:after="0"/>
              <w:jc w:val="center"/>
              <w:rPr>
                <w:rFonts w:ascii="Arial Narrow" w:eastAsia="Times New Roman" w:hAnsi="Arial Narrow"/>
                <w:color w:val="000000"/>
                <w:szCs w:val="22"/>
                <w:lang w:val="el-GR" w:eastAsia="en-US"/>
              </w:rPr>
            </w:pPr>
          </w:p>
        </w:tc>
        <w:tc>
          <w:tcPr>
            <w:tcW w:w="2773" w:type="pct"/>
            <w:vAlign w:val="center"/>
          </w:tcPr>
          <w:p w:rsidR="00290E37" w:rsidRPr="008C0F5F" w:rsidRDefault="00290E37" w:rsidP="00290E37">
            <w:pPr>
              <w:spacing w:after="0"/>
              <w:jc w:val="left"/>
              <w:rPr>
                <w:rFonts w:ascii="Arial Narrow" w:eastAsia="Times New Roman" w:hAnsi="Arial Narrow"/>
                <w:color w:val="000000"/>
                <w:szCs w:val="22"/>
                <w:lang w:val="el-GR" w:eastAsia="en-US"/>
              </w:rPr>
            </w:pPr>
            <w:r w:rsidRPr="008C0F5F">
              <w:rPr>
                <w:rFonts w:ascii="Arial Narrow" w:eastAsia="Times New Roman" w:hAnsi="Arial Narrow"/>
                <w:b/>
                <w:bCs/>
                <w:color w:val="000000"/>
                <w:szCs w:val="22"/>
                <w:lang w:val="el-GR" w:eastAsia="en-US"/>
              </w:rPr>
              <w:t xml:space="preserve">Π.Π.1.2. </w:t>
            </w:r>
            <w:r w:rsidRPr="008C0F5F">
              <w:rPr>
                <w:rFonts w:ascii="Arial Narrow" w:eastAsia="Times New Roman" w:hAnsi="Arial Narrow"/>
                <w:color w:val="000000"/>
                <w:szCs w:val="22"/>
                <w:lang w:val="el-GR" w:eastAsia="en-US"/>
              </w:rPr>
              <w:t>Έκθεση σχεδιασμού και μεθοδολογίας δράσεων (γενικός σχεδιασμός του συνόλου των δράσεων υλοποίησης του έργου, ειδικός σχεδιασμός επιμέρους δράσεων)</w:t>
            </w:r>
          </w:p>
        </w:tc>
      </w:tr>
      <w:tr w:rsidR="00290E37" w:rsidRPr="008C0F5F" w:rsidTr="000E539F">
        <w:trPr>
          <w:trHeight w:val="257"/>
        </w:trPr>
        <w:tc>
          <w:tcPr>
            <w:tcW w:w="580" w:type="pct"/>
            <w:vMerge/>
            <w:tcBorders>
              <w:bottom w:val="single" w:sz="12" w:space="0" w:color="auto"/>
            </w:tcBorders>
            <w:shd w:val="clear" w:color="auto" w:fill="auto"/>
            <w:vAlign w:val="center"/>
          </w:tcPr>
          <w:p w:rsidR="00290E37" w:rsidRPr="008C0F5F" w:rsidRDefault="00290E37" w:rsidP="00290E37">
            <w:pPr>
              <w:spacing w:after="0"/>
              <w:jc w:val="center"/>
              <w:rPr>
                <w:rFonts w:ascii="Arial Narrow" w:eastAsia="Times New Roman" w:hAnsi="Arial Narrow"/>
                <w:b/>
                <w:bCs/>
                <w:color w:val="000000"/>
                <w:szCs w:val="22"/>
                <w:lang w:val="el-GR" w:eastAsia="en-US"/>
              </w:rPr>
            </w:pPr>
          </w:p>
        </w:tc>
        <w:tc>
          <w:tcPr>
            <w:tcW w:w="1647" w:type="pct"/>
            <w:vMerge/>
            <w:tcBorders>
              <w:bottom w:val="single" w:sz="12" w:space="0" w:color="auto"/>
            </w:tcBorders>
            <w:shd w:val="clear" w:color="auto" w:fill="auto"/>
            <w:vAlign w:val="center"/>
          </w:tcPr>
          <w:p w:rsidR="00290E37" w:rsidRPr="008C0F5F" w:rsidRDefault="00290E37" w:rsidP="00290E37">
            <w:pPr>
              <w:spacing w:after="0"/>
              <w:jc w:val="center"/>
              <w:rPr>
                <w:rFonts w:ascii="Arial Narrow" w:eastAsia="Times New Roman" w:hAnsi="Arial Narrow"/>
                <w:color w:val="000000"/>
                <w:szCs w:val="22"/>
                <w:lang w:val="el-GR" w:eastAsia="en-US"/>
              </w:rPr>
            </w:pPr>
          </w:p>
        </w:tc>
        <w:tc>
          <w:tcPr>
            <w:tcW w:w="2773" w:type="pct"/>
            <w:tcBorders>
              <w:bottom w:val="single" w:sz="12" w:space="0" w:color="auto"/>
            </w:tcBorders>
            <w:vAlign w:val="center"/>
          </w:tcPr>
          <w:p w:rsidR="00290E37" w:rsidRPr="008C0F5F" w:rsidRDefault="00290E37" w:rsidP="00290E37">
            <w:pPr>
              <w:spacing w:after="0"/>
              <w:jc w:val="left"/>
              <w:rPr>
                <w:rFonts w:ascii="Arial Narrow" w:eastAsia="Times New Roman" w:hAnsi="Arial Narrow"/>
                <w:color w:val="000000"/>
                <w:szCs w:val="22"/>
                <w:lang w:val="el-GR" w:eastAsia="en-US"/>
              </w:rPr>
            </w:pPr>
            <w:r w:rsidRPr="008C0F5F">
              <w:rPr>
                <w:rFonts w:ascii="Arial Narrow" w:eastAsia="Times New Roman" w:hAnsi="Arial Narrow"/>
                <w:b/>
                <w:bCs/>
                <w:color w:val="000000"/>
                <w:szCs w:val="22"/>
                <w:lang w:val="el-GR" w:eastAsia="en-US"/>
              </w:rPr>
              <w:t>Π.Π.1.3.</w:t>
            </w:r>
            <w:r w:rsidRPr="008C0F5F">
              <w:rPr>
                <w:rFonts w:ascii="Arial Narrow" w:eastAsia="Times New Roman" w:hAnsi="Arial Narrow"/>
                <w:color w:val="000000"/>
                <w:szCs w:val="22"/>
                <w:lang w:val="el-GR" w:eastAsia="en-US"/>
              </w:rPr>
              <w:t xml:space="preserve"> Χρονοδιάγραμμα </w:t>
            </w:r>
          </w:p>
        </w:tc>
      </w:tr>
      <w:tr w:rsidR="00290E37" w:rsidRPr="008C0F5F" w:rsidTr="000E539F">
        <w:trPr>
          <w:trHeight w:val="257"/>
        </w:trPr>
        <w:tc>
          <w:tcPr>
            <w:tcW w:w="580" w:type="pct"/>
            <w:vMerge w:val="restart"/>
            <w:tcBorders>
              <w:top w:val="single" w:sz="12" w:space="0" w:color="auto"/>
            </w:tcBorders>
            <w:shd w:val="clear" w:color="auto" w:fill="auto"/>
            <w:vAlign w:val="center"/>
          </w:tcPr>
          <w:p w:rsidR="00290E37" w:rsidRPr="008C0F5F" w:rsidRDefault="00290E37" w:rsidP="00290E37">
            <w:pPr>
              <w:spacing w:after="0"/>
              <w:jc w:val="center"/>
              <w:rPr>
                <w:rFonts w:ascii="Arial Narrow" w:eastAsia="Times New Roman" w:hAnsi="Arial Narrow"/>
                <w:b/>
                <w:bCs/>
                <w:color w:val="000000"/>
                <w:szCs w:val="22"/>
                <w:lang w:val="el-GR" w:eastAsia="en-US"/>
              </w:rPr>
            </w:pPr>
            <w:r w:rsidRPr="008C0F5F">
              <w:rPr>
                <w:rFonts w:ascii="Arial Narrow" w:eastAsia="Times New Roman" w:hAnsi="Arial Narrow"/>
                <w:b/>
                <w:bCs/>
                <w:color w:val="000000"/>
                <w:szCs w:val="22"/>
                <w:lang w:val="el-GR" w:eastAsia="en-US"/>
              </w:rPr>
              <w:t>Π.</w:t>
            </w:r>
            <w:r w:rsidRPr="008C0F5F">
              <w:rPr>
                <w:rFonts w:ascii="Arial Narrow" w:eastAsia="Times New Roman" w:hAnsi="Arial Narrow"/>
                <w:b/>
                <w:bCs/>
                <w:color w:val="000000"/>
                <w:szCs w:val="22"/>
                <w:lang w:val="en-US" w:eastAsia="en-US"/>
              </w:rPr>
              <w:t>Π.2</w:t>
            </w:r>
          </w:p>
        </w:tc>
        <w:tc>
          <w:tcPr>
            <w:tcW w:w="1647" w:type="pct"/>
            <w:vMerge w:val="restart"/>
            <w:tcBorders>
              <w:top w:val="single" w:sz="12" w:space="0" w:color="auto"/>
            </w:tcBorders>
            <w:shd w:val="clear" w:color="auto" w:fill="auto"/>
            <w:vAlign w:val="center"/>
          </w:tcPr>
          <w:p w:rsidR="00290E37" w:rsidRPr="008C0F5F" w:rsidRDefault="00290E37" w:rsidP="00290E37">
            <w:pPr>
              <w:spacing w:after="0"/>
              <w:jc w:val="center"/>
              <w:rPr>
                <w:rFonts w:ascii="Arial Narrow" w:eastAsia="Times New Roman" w:hAnsi="Arial Narrow"/>
                <w:color w:val="000000"/>
                <w:szCs w:val="22"/>
                <w:lang w:val="el-GR" w:eastAsia="en-US"/>
              </w:rPr>
            </w:pPr>
            <w:r w:rsidRPr="008C0F5F">
              <w:rPr>
                <w:rFonts w:ascii="Arial Narrow" w:eastAsia="Times New Roman" w:hAnsi="Arial Narrow"/>
                <w:color w:val="000000"/>
                <w:szCs w:val="22"/>
                <w:lang w:val="el-GR" w:eastAsia="en-US"/>
              </w:rPr>
              <w:t>Έκθεση Υλοποίησης εισαγωγικών ενεργειών δημοσιότητας</w:t>
            </w:r>
          </w:p>
        </w:tc>
        <w:tc>
          <w:tcPr>
            <w:tcW w:w="2773" w:type="pct"/>
            <w:tcBorders>
              <w:top w:val="single" w:sz="12" w:space="0" w:color="auto"/>
            </w:tcBorders>
            <w:vAlign w:val="center"/>
          </w:tcPr>
          <w:p w:rsidR="00290E37" w:rsidRPr="008C0F5F" w:rsidRDefault="00290E37" w:rsidP="00290E37">
            <w:pPr>
              <w:spacing w:after="0"/>
              <w:jc w:val="left"/>
              <w:rPr>
                <w:rFonts w:ascii="Arial Narrow" w:eastAsia="Times New Roman" w:hAnsi="Arial Narrow"/>
                <w:color w:val="000000"/>
                <w:szCs w:val="22"/>
                <w:lang w:val="en-US" w:eastAsia="en-US"/>
              </w:rPr>
            </w:pPr>
            <w:r w:rsidRPr="008C0F5F">
              <w:rPr>
                <w:rFonts w:ascii="Arial Narrow" w:eastAsia="Times New Roman" w:hAnsi="Arial Narrow"/>
                <w:b/>
                <w:bCs/>
                <w:color w:val="000000"/>
                <w:szCs w:val="22"/>
                <w:lang w:val="el-GR" w:eastAsia="en-US"/>
              </w:rPr>
              <w:t>Π.Π.2.1.</w:t>
            </w:r>
            <w:r w:rsidRPr="008C0F5F">
              <w:rPr>
                <w:rFonts w:ascii="Arial Narrow" w:eastAsia="Times New Roman" w:hAnsi="Arial Narrow"/>
                <w:color w:val="000000"/>
                <w:szCs w:val="22"/>
                <w:lang w:val="el-GR" w:eastAsia="en-US"/>
              </w:rPr>
              <w:t xml:space="preserve"> Δημιουργία </w:t>
            </w:r>
            <w:r w:rsidRPr="008C0F5F">
              <w:rPr>
                <w:rFonts w:ascii="Arial Narrow" w:eastAsia="Times New Roman" w:hAnsi="Arial Narrow"/>
                <w:color w:val="000000"/>
                <w:szCs w:val="22"/>
                <w:lang w:val="en-US" w:eastAsia="en-US"/>
              </w:rPr>
              <w:t xml:space="preserve">microsite </w:t>
            </w:r>
          </w:p>
        </w:tc>
      </w:tr>
      <w:tr w:rsidR="00290E37" w:rsidRPr="00F76A4D" w:rsidTr="000E539F">
        <w:trPr>
          <w:trHeight w:val="257"/>
        </w:trPr>
        <w:tc>
          <w:tcPr>
            <w:tcW w:w="580" w:type="pct"/>
            <w:vMerge/>
            <w:shd w:val="clear" w:color="auto" w:fill="auto"/>
            <w:vAlign w:val="center"/>
          </w:tcPr>
          <w:p w:rsidR="00290E37" w:rsidRPr="008C0F5F" w:rsidRDefault="00290E37" w:rsidP="00290E37">
            <w:pPr>
              <w:spacing w:after="0"/>
              <w:jc w:val="center"/>
              <w:rPr>
                <w:rFonts w:ascii="Arial Narrow" w:eastAsia="Times New Roman" w:hAnsi="Arial Narrow"/>
                <w:b/>
                <w:bCs/>
                <w:color w:val="000000"/>
                <w:szCs w:val="22"/>
                <w:lang w:val="en-US" w:eastAsia="en-US"/>
              </w:rPr>
            </w:pPr>
          </w:p>
        </w:tc>
        <w:tc>
          <w:tcPr>
            <w:tcW w:w="1647" w:type="pct"/>
            <w:vMerge/>
            <w:shd w:val="clear" w:color="auto" w:fill="auto"/>
            <w:vAlign w:val="center"/>
          </w:tcPr>
          <w:p w:rsidR="00290E37" w:rsidRPr="008C0F5F" w:rsidRDefault="00290E37" w:rsidP="00290E37">
            <w:pPr>
              <w:spacing w:after="0"/>
              <w:jc w:val="center"/>
              <w:rPr>
                <w:rFonts w:ascii="Arial Narrow" w:eastAsia="Times New Roman" w:hAnsi="Arial Narrow"/>
                <w:color w:val="000000"/>
                <w:szCs w:val="22"/>
                <w:lang w:val="el-GR" w:eastAsia="en-US"/>
              </w:rPr>
            </w:pPr>
          </w:p>
        </w:tc>
        <w:tc>
          <w:tcPr>
            <w:tcW w:w="2773" w:type="pct"/>
            <w:vAlign w:val="center"/>
          </w:tcPr>
          <w:p w:rsidR="00290E37" w:rsidRPr="008C0F5F" w:rsidRDefault="00290E37" w:rsidP="00290E37">
            <w:pPr>
              <w:spacing w:after="0"/>
              <w:jc w:val="left"/>
              <w:rPr>
                <w:rFonts w:ascii="Arial Narrow" w:eastAsia="Times New Roman" w:hAnsi="Arial Narrow"/>
                <w:color w:val="000000"/>
                <w:szCs w:val="22"/>
                <w:lang w:val="el-GR" w:eastAsia="en-US"/>
              </w:rPr>
            </w:pPr>
            <w:r w:rsidRPr="008C0F5F">
              <w:rPr>
                <w:rFonts w:ascii="Arial Narrow" w:eastAsia="Times New Roman" w:hAnsi="Arial Narrow"/>
                <w:b/>
                <w:bCs/>
                <w:color w:val="000000"/>
                <w:szCs w:val="22"/>
                <w:lang w:val="el-GR" w:eastAsia="en-US"/>
              </w:rPr>
              <w:t>Π.Π.2.2.</w:t>
            </w:r>
            <w:r w:rsidRPr="008C0F5F">
              <w:rPr>
                <w:rFonts w:ascii="Arial Narrow" w:eastAsia="Times New Roman" w:hAnsi="Arial Narrow"/>
                <w:color w:val="000000"/>
                <w:szCs w:val="22"/>
                <w:lang w:val="el-GR" w:eastAsia="en-US"/>
              </w:rPr>
              <w:t xml:space="preserve"> Διαδικτυακή στοχευμένη καμπάνια σε Facebook και instagram</w:t>
            </w:r>
          </w:p>
        </w:tc>
      </w:tr>
      <w:tr w:rsidR="00290E37" w:rsidRPr="00F76A4D" w:rsidTr="000E539F">
        <w:trPr>
          <w:trHeight w:val="257"/>
        </w:trPr>
        <w:tc>
          <w:tcPr>
            <w:tcW w:w="580" w:type="pct"/>
            <w:vMerge/>
            <w:shd w:val="clear" w:color="auto" w:fill="auto"/>
            <w:vAlign w:val="center"/>
          </w:tcPr>
          <w:p w:rsidR="00290E37" w:rsidRPr="008C0F5F" w:rsidRDefault="00290E37" w:rsidP="00290E37">
            <w:pPr>
              <w:spacing w:after="0"/>
              <w:jc w:val="center"/>
              <w:rPr>
                <w:rFonts w:ascii="Arial Narrow" w:eastAsia="Times New Roman" w:hAnsi="Arial Narrow"/>
                <w:b/>
                <w:bCs/>
                <w:color w:val="000000"/>
                <w:szCs w:val="22"/>
                <w:lang w:val="el-GR" w:eastAsia="en-US"/>
              </w:rPr>
            </w:pPr>
          </w:p>
        </w:tc>
        <w:tc>
          <w:tcPr>
            <w:tcW w:w="1647" w:type="pct"/>
            <w:vMerge/>
            <w:shd w:val="clear" w:color="auto" w:fill="auto"/>
            <w:vAlign w:val="center"/>
          </w:tcPr>
          <w:p w:rsidR="00290E37" w:rsidRPr="008C0F5F" w:rsidRDefault="00290E37" w:rsidP="00290E37">
            <w:pPr>
              <w:spacing w:after="0"/>
              <w:jc w:val="center"/>
              <w:rPr>
                <w:rFonts w:ascii="Arial Narrow" w:eastAsia="Times New Roman" w:hAnsi="Arial Narrow"/>
                <w:color w:val="000000"/>
                <w:szCs w:val="22"/>
                <w:lang w:val="el-GR" w:eastAsia="en-US"/>
              </w:rPr>
            </w:pPr>
          </w:p>
        </w:tc>
        <w:tc>
          <w:tcPr>
            <w:tcW w:w="2773" w:type="pct"/>
            <w:vAlign w:val="center"/>
          </w:tcPr>
          <w:p w:rsidR="00290E37" w:rsidRPr="008C0F5F" w:rsidRDefault="00290E37" w:rsidP="00290E37">
            <w:pPr>
              <w:spacing w:after="0"/>
              <w:jc w:val="left"/>
              <w:rPr>
                <w:rFonts w:ascii="Arial Narrow" w:eastAsia="Times New Roman" w:hAnsi="Arial Narrow"/>
                <w:color w:val="000000"/>
                <w:szCs w:val="22"/>
                <w:lang w:val="el-GR" w:eastAsia="en-US"/>
              </w:rPr>
            </w:pPr>
            <w:r w:rsidRPr="008C0F5F">
              <w:rPr>
                <w:rFonts w:ascii="Arial Narrow" w:eastAsia="Times New Roman" w:hAnsi="Arial Narrow"/>
                <w:b/>
                <w:bCs/>
                <w:color w:val="000000"/>
                <w:szCs w:val="22"/>
                <w:lang w:val="el-GR" w:eastAsia="en-US"/>
              </w:rPr>
              <w:t>Π.Π.2.3.</w:t>
            </w:r>
            <w:r w:rsidRPr="008C0F5F">
              <w:rPr>
                <w:rFonts w:ascii="Arial Narrow" w:eastAsia="Times New Roman" w:hAnsi="Arial Narrow"/>
                <w:color w:val="000000"/>
                <w:szCs w:val="22"/>
                <w:lang w:val="el-GR" w:eastAsia="en-US"/>
              </w:rPr>
              <w:t xml:space="preserve"> Έντυπο υλικό (φυλλάδιο ενημέρωσης, αφίσα, </w:t>
            </w:r>
            <w:r w:rsidRPr="008C0F5F">
              <w:rPr>
                <w:rFonts w:ascii="Arial Narrow" w:eastAsia="Times New Roman" w:hAnsi="Arial Narrow"/>
                <w:color w:val="000000"/>
                <w:szCs w:val="22"/>
                <w:lang w:val="en-US" w:eastAsia="en-US"/>
              </w:rPr>
              <w:t>banner</w:t>
            </w:r>
            <w:r w:rsidRPr="008C0F5F">
              <w:rPr>
                <w:rFonts w:ascii="Arial Narrow" w:eastAsia="Times New Roman" w:hAnsi="Arial Narrow"/>
                <w:color w:val="000000"/>
                <w:szCs w:val="22"/>
                <w:lang w:val="el-GR" w:eastAsia="en-US"/>
              </w:rPr>
              <w:t xml:space="preserve"> </w:t>
            </w:r>
            <w:r w:rsidRPr="008C0F5F">
              <w:rPr>
                <w:rFonts w:ascii="Arial Narrow" w:eastAsia="Times New Roman" w:hAnsi="Arial Narrow"/>
                <w:color w:val="000000"/>
                <w:szCs w:val="22"/>
                <w:lang w:val="en-US" w:eastAsia="en-US"/>
              </w:rPr>
              <w:t>roll</w:t>
            </w:r>
            <w:r w:rsidRPr="008C0F5F">
              <w:rPr>
                <w:rFonts w:ascii="Arial Narrow" w:eastAsia="Times New Roman" w:hAnsi="Arial Narrow"/>
                <w:color w:val="000000"/>
                <w:szCs w:val="22"/>
                <w:lang w:val="el-GR" w:eastAsia="en-US"/>
              </w:rPr>
              <w:t xml:space="preserve"> </w:t>
            </w:r>
            <w:r w:rsidRPr="008C0F5F">
              <w:rPr>
                <w:rFonts w:ascii="Arial Narrow" w:eastAsia="Times New Roman" w:hAnsi="Arial Narrow"/>
                <w:color w:val="000000"/>
                <w:szCs w:val="22"/>
                <w:lang w:val="en-US" w:eastAsia="en-US"/>
              </w:rPr>
              <w:t>up</w:t>
            </w:r>
            <w:r w:rsidRPr="008C0F5F">
              <w:rPr>
                <w:rFonts w:ascii="Arial Narrow" w:eastAsia="Times New Roman" w:hAnsi="Arial Narrow"/>
                <w:color w:val="000000"/>
                <w:szCs w:val="22"/>
                <w:lang w:val="el-GR" w:eastAsia="en-US"/>
              </w:rPr>
              <w:t>)</w:t>
            </w:r>
          </w:p>
        </w:tc>
      </w:tr>
      <w:tr w:rsidR="00290E37" w:rsidRPr="00F76A4D" w:rsidTr="000E539F">
        <w:trPr>
          <w:trHeight w:val="257"/>
        </w:trPr>
        <w:tc>
          <w:tcPr>
            <w:tcW w:w="580" w:type="pct"/>
            <w:vMerge/>
            <w:tcBorders>
              <w:bottom w:val="single" w:sz="12" w:space="0" w:color="auto"/>
            </w:tcBorders>
            <w:shd w:val="clear" w:color="auto" w:fill="auto"/>
            <w:vAlign w:val="center"/>
            <w:hideMark/>
          </w:tcPr>
          <w:p w:rsidR="00290E37" w:rsidRPr="008C0F5F" w:rsidRDefault="00290E37" w:rsidP="00290E37">
            <w:pPr>
              <w:spacing w:after="0"/>
              <w:jc w:val="center"/>
              <w:rPr>
                <w:rFonts w:ascii="Arial Narrow" w:eastAsia="Times New Roman" w:hAnsi="Arial Narrow"/>
                <w:b/>
                <w:bCs/>
                <w:color w:val="000000"/>
                <w:szCs w:val="22"/>
                <w:lang w:val="el-GR" w:eastAsia="en-US"/>
              </w:rPr>
            </w:pPr>
          </w:p>
        </w:tc>
        <w:tc>
          <w:tcPr>
            <w:tcW w:w="1647" w:type="pct"/>
            <w:vMerge/>
            <w:tcBorders>
              <w:bottom w:val="single" w:sz="12" w:space="0" w:color="auto"/>
            </w:tcBorders>
            <w:shd w:val="clear" w:color="auto" w:fill="auto"/>
            <w:vAlign w:val="center"/>
            <w:hideMark/>
          </w:tcPr>
          <w:p w:rsidR="00290E37" w:rsidRPr="008C0F5F" w:rsidRDefault="00290E37" w:rsidP="00290E37">
            <w:pPr>
              <w:spacing w:after="0"/>
              <w:jc w:val="center"/>
              <w:rPr>
                <w:rFonts w:ascii="Arial Narrow" w:eastAsia="Times New Roman" w:hAnsi="Arial Narrow"/>
                <w:color w:val="000000"/>
                <w:szCs w:val="22"/>
                <w:lang w:val="el-GR" w:eastAsia="en-US"/>
              </w:rPr>
            </w:pPr>
          </w:p>
        </w:tc>
        <w:tc>
          <w:tcPr>
            <w:tcW w:w="2773" w:type="pct"/>
            <w:tcBorders>
              <w:bottom w:val="single" w:sz="12" w:space="0" w:color="auto"/>
            </w:tcBorders>
            <w:vAlign w:val="center"/>
          </w:tcPr>
          <w:p w:rsidR="00290E37" w:rsidRPr="008C0F5F" w:rsidRDefault="00290E37" w:rsidP="00290E37">
            <w:pPr>
              <w:spacing w:after="0"/>
              <w:jc w:val="left"/>
              <w:rPr>
                <w:rFonts w:ascii="Arial Narrow" w:eastAsia="Times New Roman" w:hAnsi="Arial Narrow"/>
                <w:color w:val="000000"/>
                <w:szCs w:val="22"/>
                <w:lang w:val="el-GR" w:eastAsia="en-US"/>
              </w:rPr>
            </w:pPr>
            <w:r w:rsidRPr="008C0F5F">
              <w:rPr>
                <w:rFonts w:ascii="Arial Narrow" w:eastAsia="Times New Roman" w:hAnsi="Arial Narrow"/>
                <w:b/>
                <w:bCs/>
                <w:color w:val="000000"/>
                <w:szCs w:val="22"/>
                <w:lang w:val="el-GR" w:eastAsia="en-US"/>
              </w:rPr>
              <w:t>Π.Π.2.4.</w:t>
            </w:r>
            <w:r w:rsidRPr="008C0F5F">
              <w:rPr>
                <w:rFonts w:ascii="Arial Narrow" w:eastAsia="Times New Roman" w:hAnsi="Arial Narrow"/>
                <w:color w:val="000000"/>
                <w:szCs w:val="22"/>
                <w:lang w:val="el-GR" w:eastAsia="en-US"/>
              </w:rPr>
              <w:t xml:space="preserve"> Έκθεση 1</w:t>
            </w:r>
            <w:r w:rsidRPr="008C0F5F">
              <w:rPr>
                <w:rFonts w:ascii="Arial Narrow" w:eastAsia="Times New Roman" w:hAnsi="Arial Narrow"/>
                <w:color w:val="000000"/>
                <w:szCs w:val="22"/>
                <w:vertAlign w:val="superscript"/>
                <w:lang w:val="el-GR" w:eastAsia="en-US"/>
              </w:rPr>
              <w:t>ης</w:t>
            </w:r>
            <w:r w:rsidRPr="008C0F5F">
              <w:rPr>
                <w:rFonts w:ascii="Arial Narrow" w:eastAsia="Times New Roman" w:hAnsi="Arial Narrow"/>
                <w:color w:val="000000"/>
                <w:szCs w:val="22"/>
                <w:lang w:val="el-GR" w:eastAsia="en-US"/>
              </w:rPr>
              <w:t xml:space="preserve"> εκδήλωσης (Πρόγραμμα, πρόσκληση, φωτογραφικό υλικό, έκθεση απολογισμού εκδήλωσης).</w:t>
            </w:r>
          </w:p>
        </w:tc>
      </w:tr>
      <w:tr w:rsidR="00290E37" w:rsidRPr="00F76A4D" w:rsidTr="000E539F">
        <w:trPr>
          <w:trHeight w:val="257"/>
        </w:trPr>
        <w:tc>
          <w:tcPr>
            <w:tcW w:w="580" w:type="pct"/>
            <w:vMerge w:val="restart"/>
            <w:tcBorders>
              <w:top w:val="single" w:sz="12" w:space="0" w:color="auto"/>
            </w:tcBorders>
            <w:shd w:val="clear" w:color="auto" w:fill="auto"/>
            <w:vAlign w:val="center"/>
          </w:tcPr>
          <w:p w:rsidR="00290E37" w:rsidRPr="008C0F5F" w:rsidRDefault="00290E37" w:rsidP="00290E37">
            <w:pPr>
              <w:spacing w:after="0"/>
              <w:jc w:val="center"/>
              <w:rPr>
                <w:rFonts w:ascii="Arial Narrow" w:eastAsia="Times New Roman" w:hAnsi="Arial Narrow"/>
                <w:b/>
                <w:bCs/>
                <w:color w:val="000000"/>
                <w:szCs w:val="22"/>
                <w:lang w:val="el-GR" w:eastAsia="en-US"/>
              </w:rPr>
            </w:pPr>
            <w:r w:rsidRPr="008C0F5F">
              <w:rPr>
                <w:rFonts w:ascii="Arial Narrow" w:eastAsia="Times New Roman" w:hAnsi="Arial Narrow"/>
                <w:b/>
                <w:bCs/>
                <w:color w:val="000000"/>
                <w:szCs w:val="22"/>
                <w:lang w:val="el-GR" w:eastAsia="en-US"/>
              </w:rPr>
              <w:t>Π.</w:t>
            </w:r>
            <w:r w:rsidRPr="008C0F5F">
              <w:rPr>
                <w:rFonts w:ascii="Arial Narrow" w:eastAsia="Times New Roman" w:hAnsi="Arial Narrow"/>
                <w:b/>
                <w:bCs/>
                <w:color w:val="000000"/>
                <w:szCs w:val="22"/>
                <w:lang w:val="en-US" w:eastAsia="en-US"/>
              </w:rPr>
              <w:t>Π.3</w:t>
            </w:r>
          </w:p>
        </w:tc>
        <w:tc>
          <w:tcPr>
            <w:tcW w:w="1647" w:type="pct"/>
            <w:vMerge w:val="restart"/>
            <w:tcBorders>
              <w:top w:val="single" w:sz="12" w:space="0" w:color="auto"/>
            </w:tcBorders>
            <w:shd w:val="clear" w:color="auto" w:fill="auto"/>
            <w:vAlign w:val="center"/>
          </w:tcPr>
          <w:p w:rsidR="00290E37" w:rsidRPr="008C0F5F" w:rsidRDefault="00290E37" w:rsidP="00290E37">
            <w:pPr>
              <w:spacing w:after="0"/>
              <w:jc w:val="center"/>
              <w:rPr>
                <w:rFonts w:ascii="Arial Narrow" w:eastAsia="Times New Roman" w:hAnsi="Arial Narrow"/>
                <w:color w:val="000000"/>
                <w:szCs w:val="22"/>
                <w:lang w:val="el-GR" w:eastAsia="en-US"/>
              </w:rPr>
            </w:pPr>
            <w:r w:rsidRPr="008C0F5F">
              <w:rPr>
                <w:rFonts w:ascii="Arial Narrow" w:eastAsia="Times New Roman" w:hAnsi="Arial Narrow"/>
                <w:color w:val="000000"/>
                <w:szCs w:val="22"/>
                <w:lang w:val="el-GR" w:eastAsia="en-US"/>
              </w:rPr>
              <w:t>1η Τριμηνιαία Έκθεση Εργασιών</w:t>
            </w:r>
          </w:p>
        </w:tc>
        <w:tc>
          <w:tcPr>
            <w:tcW w:w="2773" w:type="pct"/>
            <w:tcBorders>
              <w:top w:val="single" w:sz="12" w:space="0" w:color="auto"/>
            </w:tcBorders>
            <w:vAlign w:val="center"/>
          </w:tcPr>
          <w:p w:rsidR="00290E37" w:rsidRPr="008C0F5F" w:rsidRDefault="00290E37" w:rsidP="00290E37">
            <w:pPr>
              <w:spacing w:after="0"/>
              <w:jc w:val="left"/>
              <w:rPr>
                <w:rFonts w:ascii="Arial Narrow" w:eastAsia="Times New Roman" w:hAnsi="Arial Narrow"/>
                <w:color w:val="000000"/>
                <w:szCs w:val="22"/>
                <w:lang w:val="el-GR" w:eastAsia="en-US"/>
              </w:rPr>
            </w:pPr>
            <w:r w:rsidRPr="008C0F5F">
              <w:rPr>
                <w:rFonts w:ascii="Arial Narrow" w:eastAsia="Times New Roman" w:hAnsi="Arial Narrow"/>
                <w:b/>
                <w:bCs/>
                <w:color w:val="000000"/>
                <w:szCs w:val="22"/>
                <w:lang w:val="el-GR" w:eastAsia="en-US"/>
              </w:rPr>
              <w:t>Π.Π.3.1</w:t>
            </w:r>
            <w:r w:rsidRPr="008C0F5F">
              <w:rPr>
                <w:rFonts w:ascii="Arial Narrow" w:eastAsia="Times New Roman" w:hAnsi="Arial Narrow"/>
                <w:color w:val="000000"/>
                <w:szCs w:val="22"/>
                <w:lang w:val="el-GR" w:eastAsia="en-US"/>
              </w:rPr>
              <w:t>. 1</w:t>
            </w:r>
            <w:r w:rsidRPr="008C0F5F">
              <w:rPr>
                <w:rFonts w:ascii="Arial Narrow" w:eastAsia="Times New Roman" w:hAnsi="Arial Narrow"/>
                <w:color w:val="000000"/>
                <w:szCs w:val="22"/>
                <w:vertAlign w:val="superscript"/>
                <w:lang w:val="el-GR" w:eastAsia="en-US"/>
              </w:rPr>
              <w:t>η</w:t>
            </w:r>
            <w:r w:rsidRPr="008C0F5F">
              <w:rPr>
                <w:rFonts w:ascii="Arial Narrow" w:eastAsia="Times New Roman" w:hAnsi="Arial Narrow"/>
                <w:color w:val="000000"/>
                <w:szCs w:val="22"/>
                <w:lang w:val="el-GR" w:eastAsia="en-US"/>
              </w:rPr>
              <w:t xml:space="preserve"> Έκθεση Εργασιών</w:t>
            </w:r>
          </w:p>
        </w:tc>
      </w:tr>
      <w:tr w:rsidR="00290E37" w:rsidRPr="00F76A4D" w:rsidTr="000E539F">
        <w:trPr>
          <w:trHeight w:val="257"/>
        </w:trPr>
        <w:tc>
          <w:tcPr>
            <w:tcW w:w="580" w:type="pct"/>
            <w:vMerge/>
            <w:shd w:val="clear" w:color="auto" w:fill="auto"/>
            <w:vAlign w:val="center"/>
          </w:tcPr>
          <w:p w:rsidR="00290E37" w:rsidRPr="008C0F5F" w:rsidRDefault="00290E37" w:rsidP="00290E37">
            <w:pPr>
              <w:spacing w:after="0"/>
              <w:jc w:val="center"/>
              <w:rPr>
                <w:rFonts w:ascii="Arial Narrow" w:eastAsia="Times New Roman" w:hAnsi="Arial Narrow"/>
                <w:b/>
                <w:bCs/>
                <w:color w:val="000000"/>
                <w:szCs w:val="22"/>
                <w:lang w:val="el-GR" w:eastAsia="en-US"/>
              </w:rPr>
            </w:pPr>
          </w:p>
        </w:tc>
        <w:tc>
          <w:tcPr>
            <w:tcW w:w="1647" w:type="pct"/>
            <w:vMerge/>
            <w:shd w:val="clear" w:color="auto" w:fill="auto"/>
            <w:vAlign w:val="center"/>
          </w:tcPr>
          <w:p w:rsidR="00290E37" w:rsidRPr="008C0F5F" w:rsidRDefault="00290E37" w:rsidP="00290E37">
            <w:pPr>
              <w:spacing w:after="0"/>
              <w:jc w:val="center"/>
              <w:rPr>
                <w:rFonts w:ascii="Arial Narrow" w:eastAsia="Times New Roman" w:hAnsi="Arial Narrow"/>
                <w:color w:val="000000"/>
                <w:szCs w:val="22"/>
                <w:lang w:val="el-GR" w:eastAsia="en-US"/>
              </w:rPr>
            </w:pPr>
          </w:p>
        </w:tc>
        <w:tc>
          <w:tcPr>
            <w:tcW w:w="2773" w:type="pct"/>
            <w:vAlign w:val="center"/>
          </w:tcPr>
          <w:p w:rsidR="00290E37" w:rsidRPr="008C0F5F" w:rsidRDefault="00290E37" w:rsidP="00290E37">
            <w:pPr>
              <w:spacing w:after="0"/>
              <w:jc w:val="left"/>
              <w:rPr>
                <w:rFonts w:ascii="Arial Narrow" w:eastAsia="Times New Roman" w:hAnsi="Arial Narrow"/>
                <w:color w:val="000000"/>
                <w:szCs w:val="22"/>
                <w:lang w:val="el-GR" w:eastAsia="en-US"/>
              </w:rPr>
            </w:pPr>
            <w:r w:rsidRPr="008C0F5F">
              <w:rPr>
                <w:rFonts w:ascii="Arial Narrow" w:eastAsia="Times New Roman" w:hAnsi="Arial Narrow"/>
                <w:b/>
                <w:bCs/>
                <w:color w:val="000000"/>
                <w:szCs w:val="22"/>
                <w:lang w:val="el-GR" w:eastAsia="en-US"/>
              </w:rPr>
              <w:t>Π.Π.3.2.</w:t>
            </w:r>
            <w:r w:rsidRPr="008C0F5F">
              <w:rPr>
                <w:rFonts w:ascii="Arial Narrow" w:eastAsia="Times New Roman" w:hAnsi="Arial Narrow"/>
                <w:color w:val="000000"/>
                <w:szCs w:val="22"/>
                <w:lang w:val="el-GR" w:eastAsia="en-US"/>
              </w:rPr>
              <w:t xml:space="preserve"> Προσωρινός πίνακας ωφελούμενων</w:t>
            </w:r>
          </w:p>
        </w:tc>
      </w:tr>
      <w:tr w:rsidR="00290E37" w:rsidRPr="008C0F5F" w:rsidTr="000E539F">
        <w:trPr>
          <w:trHeight w:val="257"/>
        </w:trPr>
        <w:tc>
          <w:tcPr>
            <w:tcW w:w="580" w:type="pct"/>
            <w:vMerge/>
            <w:tcBorders>
              <w:bottom w:val="single" w:sz="12" w:space="0" w:color="auto"/>
            </w:tcBorders>
            <w:shd w:val="clear" w:color="auto" w:fill="auto"/>
            <w:vAlign w:val="center"/>
          </w:tcPr>
          <w:p w:rsidR="00290E37" w:rsidRPr="008C0F5F" w:rsidRDefault="00290E37" w:rsidP="00290E37">
            <w:pPr>
              <w:spacing w:after="0"/>
              <w:jc w:val="center"/>
              <w:rPr>
                <w:rFonts w:ascii="Arial Narrow" w:eastAsia="Times New Roman" w:hAnsi="Arial Narrow"/>
                <w:b/>
                <w:bCs/>
                <w:color w:val="000000"/>
                <w:szCs w:val="22"/>
                <w:lang w:val="el-GR" w:eastAsia="en-US"/>
              </w:rPr>
            </w:pPr>
          </w:p>
        </w:tc>
        <w:tc>
          <w:tcPr>
            <w:tcW w:w="1647" w:type="pct"/>
            <w:vMerge/>
            <w:tcBorders>
              <w:bottom w:val="single" w:sz="12" w:space="0" w:color="auto"/>
            </w:tcBorders>
            <w:shd w:val="clear" w:color="auto" w:fill="auto"/>
            <w:vAlign w:val="center"/>
          </w:tcPr>
          <w:p w:rsidR="00290E37" w:rsidRPr="008C0F5F" w:rsidRDefault="00290E37" w:rsidP="00290E37">
            <w:pPr>
              <w:spacing w:after="0"/>
              <w:jc w:val="center"/>
              <w:rPr>
                <w:rFonts w:ascii="Arial Narrow" w:eastAsia="Times New Roman" w:hAnsi="Arial Narrow"/>
                <w:color w:val="000000"/>
                <w:szCs w:val="22"/>
                <w:lang w:val="el-GR" w:eastAsia="en-US"/>
              </w:rPr>
            </w:pPr>
          </w:p>
        </w:tc>
        <w:tc>
          <w:tcPr>
            <w:tcW w:w="2773" w:type="pct"/>
            <w:tcBorders>
              <w:bottom w:val="single" w:sz="12" w:space="0" w:color="auto"/>
            </w:tcBorders>
            <w:vAlign w:val="center"/>
          </w:tcPr>
          <w:p w:rsidR="00290E37" w:rsidRPr="008C0F5F" w:rsidRDefault="00290E37" w:rsidP="00290E37">
            <w:pPr>
              <w:spacing w:after="0"/>
              <w:jc w:val="left"/>
              <w:rPr>
                <w:rFonts w:ascii="Arial Narrow" w:eastAsia="Times New Roman" w:hAnsi="Arial Narrow"/>
                <w:color w:val="000000"/>
                <w:szCs w:val="22"/>
                <w:lang w:val="el-GR" w:eastAsia="en-US"/>
              </w:rPr>
            </w:pPr>
            <w:r w:rsidRPr="008C0F5F">
              <w:rPr>
                <w:rFonts w:ascii="Arial Narrow" w:eastAsia="Times New Roman" w:hAnsi="Arial Narrow"/>
                <w:b/>
                <w:bCs/>
                <w:color w:val="000000"/>
                <w:szCs w:val="22"/>
                <w:lang w:val="el-GR" w:eastAsia="en-US"/>
              </w:rPr>
              <w:t>Π.Π.3.3.</w:t>
            </w:r>
            <w:r w:rsidRPr="008C0F5F">
              <w:rPr>
                <w:rFonts w:ascii="Arial Narrow" w:eastAsia="Times New Roman" w:hAnsi="Arial Narrow"/>
                <w:color w:val="000000"/>
                <w:szCs w:val="22"/>
                <w:lang w:val="el-GR" w:eastAsia="en-US"/>
              </w:rPr>
              <w:t xml:space="preserve"> Πίνακας επιτυχόντων</w:t>
            </w:r>
          </w:p>
        </w:tc>
      </w:tr>
      <w:tr w:rsidR="00290E37" w:rsidRPr="00F76A4D" w:rsidTr="000E539F">
        <w:trPr>
          <w:trHeight w:val="257"/>
        </w:trPr>
        <w:tc>
          <w:tcPr>
            <w:tcW w:w="580" w:type="pct"/>
            <w:vMerge w:val="restart"/>
            <w:tcBorders>
              <w:top w:val="single" w:sz="12" w:space="0" w:color="auto"/>
            </w:tcBorders>
            <w:shd w:val="clear" w:color="auto" w:fill="auto"/>
            <w:vAlign w:val="center"/>
          </w:tcPr>
          <w:p w:rsidR="00290E37" w:rsidRPr="008C0F5F" w:rsidRDefault="00290E37" w:rsidP="00290E37">
            <w:pPr>
              <w:spacing w:after="0"/>
              <w:jc w:val="center"/>
              <w:rPr>
                <w:rFonts w:ascii="Arial Narrow" w:eastAsia="Times New Roman" w:hAnsi="Arial Narrow"/>
                <w:b/>
                <w:bCs/>
                <w:color w:val="000000"/>
                <w:szCs w:val="22"/>
                <w:lang w:val="en-US" w:eastAsia="en-US"/>
              </w:rPr>
            </w:pPr>
            <w:r w:rsidRPr="008C0F5F">
              <w:rPr>
                <w:rFonts w:ascii="Arial Narrow" w:eastAsia="Times New Roman" w:hAnsi="Arial Narrow"/>
                <w:b/>
                <w:bCs/>
                <w:color w:val="000000"/>
                <w:szCs w:val="22"/>
                <w:lang w:val="el-GR" w:eastAsia="en-US"/>
              </w:rPr>
              <w:t>Π.</w:t>
            </w:r>
            <w:r w:rsidRPr="008C0F5F">
              <w:rPr>
                <w:rFonts w:ascii="Arial Narrow" w:eastAsia="Times New Roman" w:hAnsi="Arial Narrow"/>
                <w:b/>
                <w:bCs/>
                <w:color w:val="000000"/>
                <w:szCs w:val="22"/>
                <w:lang w:val="en-US" w:eastAsia="en-US"/>
              </w:rPr>
              <w:t>Π.4</w:t>
            </w:r>
          </w:p>
        </w:tc>
        <w:tc>
          <w:tcPr>
            <w:tcW w:w="1647" w:type="pct"/>
            <w:vMerge w:val="restart"/>
            <w:tcBorders>
              <w:top w:val="single" w:sz="12" w:space="0" w:color="auto"/>
            </w:tcBorders>
            <w:shd w:val="clear" w:color="auto" w:fill="auto"/>
            <w:vAlign w:val="center"/>
          </w:tcPr>
          <w:p w:rsidR="00290E37" w:rsidRPr="008C0F5F" w:rsidRDefault="00290E37" w:rsidP="00290E37">
            <w:pPr>
              <w:spacing w:after="0"/>
              <w:jc w:val="center"/>
              <w:rPr>
                <w:rFonts w:ascii="Arial Narrow" w:eastAsia="Times New Roman" w:hAnsi="Arial Narrow"/>
                <w:color w:val="000000"/>
                <w:szCs w:val="22"/>
                <w:lang w:val="en-US" w:eastAsia="en-US"/>
              </w:rPr>
            </w:pPr>
            <w:r w:rsidRPr="008C0F5F">
              <w:rPr>
                <w:rFonts w:ascii="Arial Narrow" w:eastAsia="Times New Roman" w:hAnsi="Arial Narrow"/>
                <w:color w:val="000000"/>
                <w:szCs w:val="22"/>
                <w:lang w:val="en-US" w:eastAsia="en-US"/>
              </w:rPr>
              <w:t>2η Τριμηνιαία Έκθεση Εργασιών</w:t>
            </w:r>
          </w:p>
        </w:tc>
        <w:tc>
          <w:tcPr>
            <w:tcW w:w="2773" w:type="pct"/>
            <w:tcBorders>
              <w:top w:val="single" w:sz="12" w:space="0" w:color="auto"/>
            </w:tcBorders>
            <w:vAlign w:val="center"/>
          </w:tcPr>
          <w:p w:rsidR="00290E37" w:rsidRPr="008C0F5F" w:rsidRDefault="00290E37" w:rsidP="00290E37">
            <w:pPr>
              <w:spacing w:after="0"/>
              <w:jc w:val="left"/>
              <w:rPr>
                <w:rFonts w:ascii="Arial Narrow" w:eastAsia="Times New Roman" w:hAnsi="Arial Narrow"/>
                <w:color w:val="000000"/>
                <w:szCs w:val="22"/>
                <w:lang w:val="el-GR" w:eastAsia="en-US"/>
              </w:rPr>
            </w:pPr>
            <w:r w:rsidRPr="008C0F5F">
              <w:rPr>
                <w:rFonts w:ascii="Arial Narrow" w:eastAsia="Times New Roman" w:hAnsi="Arial Narrow"/>
                <w:b/>
                <w:bCs/>
                <w:color w:val="000000"/>
                <w:szCs w:val="22"/>
                <w:lang w:val="el-GR" w:eastAsia="en-US"/>
              </w:rPr>
              <w:t>Π.Π.4.1.</w:t>
            </w:r>
            <w:r w:rsidRPr="008C0F5F">
              <w:rPr>
                <w:rFonts w:ascii="Arial Narrow" w:eastAsia="Times New Roman" w:hAnsi="Arial Narrow"/>
                <w:color w:val="000000"/>
                <w:szCs w:val="22"/>
                <w:lang w:val="el-GR" w:eastAsia="en-US"/>
              </w:rPr>
              <w:t xml:space="preserve"> 2</w:t>
            </w:r>
            <w:r w:rsidRPr="008C0F5F">
              <w:rPr>
                <w:rFonts w:ascii="Arial Narrow" w:eastAsia="Times New Roman" w:hAnsi="Arial Narrow"/>
                <w:color w:val="000000"/>
                <w:szCs w:val="22"/>
                <w:vertAlign w:val="superscript"/>
                <w:lang w:val="el-GR" w:eastAsia="en-US"/>
              </w:rPr>
              <w:t>η</w:t>
            </w:r>
            <w:r w:rsidRPr="008C0F5F">
              <w:rPr>
                <w:rFonts w:ascii="Arial Narrow" w:eastAsia="Times New Roman" w:hAnsi="Arial Narrow"/>
                <w:color w:val="000000"/>
                <w:szCs w:val="22"/>
                <w:lang w:val="el-GR" w:eastAsia="en-US"/>
              </w:rPr>
              <w:t xml:space="preserve"> Έκθεση Εργασιών</w:t>
            </w:r>
          </w:p>
        </w:tc>
      </w:tr>
      <w:tr w:rsidR="00290E37" w:rsidRPr="00F76A4D" w:rsidTr="000E539F">
        <w:trPr>
          <w:trHeight w:val="257"/>
        </w:trPr>
        <w:tc>
          <w:tcPr>
            <w:tcW w:w="580" w:type="pct"/>
            <w:vMerge/>
            <w:shd w:val="clear" w:color="auto" w:fill="auto"/>
            <w:vAlign w:val="center"/>
          </w:tcPr>
          <w:p w:rsidR="00290E37" w:rsidRPr="008C0F5F" w:rsidRDefault="00290E37" w:rsidP="00290E37">
            <w:pPr>
              <w:spacing w:after="0"/>
              <w:jc w:val="center"/>
              <w:rPr>
                <w:rFonts w:ascii="Arial Narrow" w:eastAsia="Times New Roman" w:hAnsi="Arial Narrow"/>
                <w:b/>
                <w:bCs/>
                <w:color w:val="000000"/>
                <w:szCs w:val="22"/>
                <w:lang w:val="el-GR" w:eastAsia="en-US"/>
              </w:rPr>
            </w:pPr>
          </w:p>
        </w:tc>
        <w:tc>
          <w:tcPr>
            <w:tcW w:w="1647" w:type="pct"/>
            <w:vMerge/>
            <w:shd w:val="clear" w:color="auto" w:fill="auto"/>
            <w:vAlign w:val="center"/>
            <w:hideMark/>
          </w:tcPr>
          <w:p w:rsidR="00290E37" w:rsidRPr="008C0F5F" w:rsidRDefault="00290E37" w:rsidP="00290E37">
            <w:pPr>
              <w:spacing w:after="0"/>
              <w:jc w:val="center"/>
              <w:rPr>
                <w:rFonts w:ascii="Arial Narrow" w:eastAsia="Times New Roman" w:hAnsi="Arial Narrow"/>
                <w:color w:val="000000"/>
                <w:szCs w:val="22"/>
                <w:lang w:val="el-GR" w:eastAsia="en-US"/>
              </w:rPr>
            </w:pPr>
          </w:p>
        </w:tc>
        <w:tc>
          <w:tcPr>
            <w:tcW w:w="2773" w:type="pct"/>
            <w:vAlign w:val="center"/>
          </w:tcPr>
          <w:p w:rsidR="00290E37" w:rsidRPr="008C0F5F" w:rsidRDefault="00290E37" w:rsidP="00290E37">
            <w:pPr>
              <w:spacing w:after="0"/>
              <w:jc w:val="left"/>
              <w:rPr>
                <w:rFonts w:ascii="Arial Narrow" w:eastAsia="Times New Roman" w:hAnsi="Arial Narrow"/>
                <w:color w:val="000000"/>
                <w:szCs w:val="22"/>
                <w:lang w:val="el-GR" w:eastAsia="en-US"/>
              </w:rPr>
            </w:pPr>
            <w:r w:rsidRPr="008C0F5F">
              <w:rPr>
                <w:rFonts w:ascii="Arial Narrow" w:eastAsia="Times New Roman" w:hAnsi="Arial Narrow"/>
                <w:b/>
                <w:bCs/>
                <w:color w:val="000000"/>
                <w:szCs w:val="22"/>
                <w:lang w:val="el-GR" w:eastAsia="en-US"/>
              </w:rPr>
              <w:t>Π.Π.4.2.</w:t>
            </w:r>
            <w:r w:rsidRPr="008C0F5F">
              <w:rPr>
                <w:rFonts w:ascii="Arial Narrow" w:eastAsia="Times New Roman" w:hAnsi="Arial Narrow"/>
                <w:color w:val="000000"/>
                <w:szCs w:val="22"/>
                <w:lang w:val="el-GR" w:eastAsia="en-US"/>
              </w:rPr>
              <w:t xml:space="preserve"> Ψηφιακός ατομικός φάκελος ωφελούμενων (θα δημιουργηθεί για τις ανάγκες εξατομικευμένων παρεμβάσεων)</w:t>
            </w:r>
          </w:p>
        </w:tc>
      </w:tr>
      <w:tr w:rsidR="00290E37" w:rsidRPr="00F76A4D" w:rsidTr="000E539F">
        <w:trPr>
          <w:trHeight w:val="257"/>
        </w:trPr>
        <w:tc>
          <w:tcPr>
            <w:tcW w:w="580" w:type="pct"/>
            <w:vMerge/>
            <w:shd w:val="clear" w:color="auto" w:fill="auto"/>
            <w:vAlign w:val="center"/>
          </w:tcPr>
          <w:p w:rsidR="00290E37" w:rsidRPr="008C0F5F" w:rsidRDefault="00290E37" w:rsidP="00290E37">
            <w:pPr>
              <w:spacing w:after="0"/>
              <w:jc w:val="center"/>
              <w:rPr>
                <w:rFonts w:ascii="Arial Narrow" w:eastAsia="Times New Roman" w:hAnsi="Arial Narrow"/>
                <w:b/>
                <w:bCs/>
                <w:color w:val="000000"/>
                <w:szCs w:val="22"/>
                <w:lang w:val="el-GR" w:eastAsia="en-US"/>
              </w:rPr>
            </w:pPr>
          </w:p>
        </w:tc>
        <w:tc>
          <w:tcPr>
            <w:tcW w:w="1647" w:type="pct"/>
            <w:vMerge/>
            <w:shd w:val="clear" w:color="auto" w:fill="auto"/>
            <w:vAlign w:val="center"/>
          </w:tcPr>
          <w:p w:rsidR="00290E37" w:rsidRPr="008C0F5F" w:rsidRDefault="00290E37" w:rsidP="00290E37">
            <w:pPr>
              <w:spacing w:after="0"/>
              <w:jc w:val="center"/>
              <w:rPr>
                <w:rFonts w:ascii="Arial Narrow" w:eastAsia="Times New Roman" w:hAnsi="Arial Narrow"/>
                <w:color w:val="000000"/>
                <w:szCs w:val="22"/>
                <w:lang w:val="el-GR" w:eastAsia="en-US"/>
              </w:rPr>
            </w:pPr>
          </w:p>
        </w:tc>
        <w:tc>
          <w:tcPr>
            <w:tcW w:w="2773" w:type="pct"/>
            <w:vAlign w:val="center"/>
          </w:tcPr>
          <w:p w:rsidR="00290E37" w:rsidRPr="008C0F5F" w:rsidRDefault="00290E37" w:rsidP="00290E37">
            <w:pPr>
              <w:spacing w:after="0"/>
              <w:jc w:val="left"/>
              <w:rPr>
                <w:rFonts w:ascii="Arial Narrow" w:eastAsia="Times New Roman" w:hAnsi="Arial Narrow"/>
                <w:color w:val="000000"/>
                <w:szCs w:val="22"/>
                <w:lang w:val="el-GR" w:eastAsia="en-US"/>
              </w:rPr>
            </w:pPr>
            <w:r w:rsidRPr="008C0F5F">
              <w:rPr>
                <w:rFonts w:ascii="Arial Narrow" w:eastAsia="Times New Roman" w:hAnsi="Arial Narrow"/>
                <w:b/>
                <w:bCs/>
                <w:color w:val="000000"/>
                <w:szCs w:val="22"/>
                <w:lang w:val="el-GR" w:eastAsia="en-US"/>
              </w:rPr>
              <w:t>Π.Π.4.3.</w:t>
            </w:r>
            <w:r w:rsidRPr="008C0F5F">
              <w:rPr>
                <w:rFonts w:ascii="Arial Narrow" w:eastAsia="Times New Roman" w:hAnsi="Arial Narrow"/>
                <w:color w:val="000000"/>
                <w:szCs w:val="22"/>
                <w:lang w:val="el-GR" w:eastAsia="en-US"/>
              </w:rPr>
              <w:t xml:space="preserve"> Φάκελος δράσεων (παρουσιολόγιο, αρχείο πεπραγμένων)</w:t>
            </w:r>
          </w:p>
        </w:tc>
      </w:tr>
      <w:tr w:rsidR="00290E37" w:rsidRPr="00F76A4D" w:rsidTr="000E539F">
        <w:trPr>
          <w:trHeight w:val="257"/>
        </w:trPr>
        <w:tc>
          <w:tcPr>
            <w:tcW w:w="580" w:type="pct"/>
            <w:vMerge/>
            <w:shd w:val="clear" w:color="auto" w:fill="auto"/>
            <w:vAlign w:val="center"/>
          </w:tcPr>
          <w:p w:rsidR="00290E37" w:rsidRPr="008C0F5F" w:rsidRDefault="00290E37" w:rsidP="00290E37">
            <w:pPr>
              <w:spacing w:after="0"/>
              <w:jc w:val="center"/>
              <w:rPr>
                <w:rFonts w:ascii="Arial Narrow" w:eastAsia="Times New Roman" w:hAnsi="Arial Narrow"/>
                <w:b/>
                <w:bCs/>
                <w:color w:val="000000"/>
                <w:szCs w:val="22"/>
                <w:lang w:val="el-GR" w:eastAsia="en-US"/>
              </w:rPr>
            </w:pPr>
          </w:p>
        </w:tc>
        <w:tc>
          <w:tcPr>
            <w:tcW w:w="1647" w:type="pct"/>
            <w:vMerge/>
            <w:shd w:val="clear" w:color="auto" w:fill="auto"/>
            <w:vAlign w:val="center"/>
          </w:tcPr>
          <w:p w:rsidR="00290E37" w:rsidRPr="008C0F5F" w:rsidRDefault="00290E37" w:rsidP="00290E37">
            <w:pPr>
              <w:spacing w:after="0"/>
              <w:jc w:val="center"/>
              <w:rPr>
                <w:rFonts w:ascii="Arial Narrow" w:eastAsia="Times New Roman" w:hAnsi="Arial Narrow"/>
                <w:color w:val="000000"/>
                <w:szCs w:val="22"/>
                <w:lang w:val="el-GR" w:eastAsia="en-US"/>
              </w:rPr>
            </w:pPr>
          </w:p>
        </w:tc>
        <w:tc>
          <w:tcPr>
            <w:tcW w:w="2773" w:type="pct"/>
            <w:vAlign w:val="center"/>
          </w:tcPr>
          <w:p w:rsidR="00290E37" w:rsidRPr="008C0F5F" w:rsidRDefault="00290E37" w:rsidP="00290E37">
            <w:pPr>
              <w:spacing w:after="0"/>
              <w:jc w:val="left"/>
              <w:rPr>
                <w:rFonts w:ascii="Arial Narrow" w:eastAsia="Times New Roman" w:hAnsi="Arial Narrow"/>
                <w:color w:val="000000"/>
                <w:szCs w:val="22"/>
                <w:lang w:val="el-GR" w:eastAsia="en-US"/>
              </w:rPr>
            </w:pPr>
            <w:r w:rsidRPr="008C0F5F">
              <w:rPr>
                <w:rFonts w:ascii="Arial Narrow" w:eastAsia="Times New Roman" w:hAnsi="Arial Narrow"/>
                <w:b/>
                <w:bCs/>
                <w:color w:val="000000"/>
                <w:szCs w:val="22"/>
                <w:lang w:val="el-GR" w:eastAsia="en-US"/>
              </w:rPr>
              <w:t>Π.Π.4.4.</w:t>
            </w:r>
            <w:r w:rsidRPr="008C0F5F">
              <w:rPr>
                <w:rFonts w:ascii="Arial Narrow" w:eastAsia="Times New Roman" w:hAnsi="Arial Narrow"/>
                <w:color w:val="000000"/>
                <w:szCs w:val="22"/>
                <w:lang w:val="el-GR" w:eastAsia="en-US"/>
              </w:rPr>
              <w:t xml:space="preserve"> Φάκελος εποπτειών (παρουσιολόγιο, αρχείο πεπραγμένων)</w:t>
            </w:r>
          </w:p>
        </w:tc>
      </w:tr>
      <w:tr w:rsidR="00290E37" w:rsidRPr="00F76A4D" w:rsidTr="000E539F">
        <w:trPr>
          <w:trHeight w:val="257"/>
        </w:trPr>
        <w:tc>
          <w:tcPr>
            <w:tcW w:w="580" w:type="pct"/>
            <w:vMerge/>
            <w:shd w:val="clear" w:color="auto" w:fill="auto"/>
            <w:vAlign w:val="center"/>
          </w:tcPr>
          <w:p w:rsidR="00290E37" w:rsidRPr="008C0F5F" w:rsidRDefault="00290E37" w:rsidP="00290E37">
            <w:pPr>
              <w:spacing w:after="0"/>
              <w:jc w:val="center"/>
              <w:rPr>
                <w:rFonts w:ascii="Arial Narrow" w:eastAsia="Times New Roman" w:hAnsi="Arial Narrow"/>
                <w:b/>
                <w:bCs/>
                <w:color w:val="000000"/>
                <w:szCs w:val="22"/>
                <w:lang w:val="el-GR" w:eastAsia="en-US"/>
              </w:rPr>
            </w:pPr>
          </w:p>
        </w:tc>
        <w:tc>
          <w:tcPr>
            <w:tcW w:w="1647" w:type="pct"/>
            <w:vMerge/>
            <w:shd w:val="clear" w:color="auto" w:fill="auto"/>
            <w:vAlign w:val="center"/>
          </w:tcPr>
          <w:p w:rsidR="00290E37" w:rsidRPr="008C0F5F" w:rsidRDefault="00290E37" w:rsidP="00290E37">
            <w:pPr>
              <w:spacing w:after="0"/>
              <w:jc w:val="center"/>
              <w:rPr>
                <w:rFonts w:ascii="Arial Narrow" w:eastAsia="Times New Roman" w:hAnsi="Arial Narrow"/>
                <w:color w:val="000000"/>
                <w:szCs w:val="22"/>
                <w:lang w:val="el-GR" w:eastAsia="en-US"/>
              </w:rPr>
            </w:pPr>
          </w:p>
        </w:tc>
        <w:tc>
          <w:tcPr>
            <w:tcW w:w="2773" w:type="pct"/>
            <w:tcBorders>
              <w:bottom w:val="single" w:sz="12" w:space="0" w:color="auto"/>
            </w:tcBorders>
            <w:vAlign w:val="center"/>
          </w:tcPr>
          <w:p w:rsidR="00290E37" w:rsidRPr="008C0F5F" w:rsidRDefault="00290E37" w:rsidP="00290E37">
            <w:pPr>
              <w:spacing w:after="0"/>
              <w:jc w:val="left"/>
              <w:rPr>
                <w:rFonts w:ascii="Arial Narrow" w:eastAsia="Times New Roman" w:hAnsi="Arial Narrow"/>
                <w:color w:val="000000"/>
                <w:szCs w:val="22"/>
                <w:lang w:val="el-GR" w:eastAsia="en-US"/>
              </w:rPr>
            </w:pPr>
            <w:r w:rsidRPr="008C0F5F">
              <w:rPr>
                <w:rFonts w:ascii="Arial Narrow" w:eastAsia="Times New Roman" w:hAnsi="Arial Narrow"/>
                <w:b/>
                <w:bCs/>
                <w:color w:val="000000"/>
                <w:szCs w:val="22"/>
                <w:lang w:val="el-GR" w:eastAsia="en-US"/>
              </w:rPr>
              <w:t>Π.Π.4.5.</w:t>
            </w:r>
            <w:r w:rsidRPr="008C0F5F">
              <w:rPr>
                <w:rFonts w:ascii="Arial Narrow" w:eastAsia="Times New Roman" w:hAnsi="Arial Narrow"/>
                <w:color w:val="000000"/>
                <w:szCs w:val="22"/>
                <w:lang w:val="el-GR" w:eastAsia="en-US"/>
              </w:rPr>
              <w:t xml:space="preserve"> Έκθεση αυτοαξιολόγησης σχετικά με την πορεία υλοποίησης του έργου</w:t>
            </w:r>
          </w:p>
        </w:tc>
      </w:tr>
      <w:tr w:rsidR="00290E37" w:rsidRPr="00F76A4D" w:rsidTr="000E539F">
        <w:trPr>
          <w:trHeight w:val="257"/>
        </w:trPr>
        <w:tc>
          <w:tcPr>
            <w:tcW w:w="580" w:type="pct"/>
            <w:vMerge/>
            <w:shd w:val="clear" w:color="auto" w:fill="auto"/>
            <w:vAlign w:val="center"/>
          </w:tcPr>
          <w:p w:rsidR="00290E37" w:rsidRPr="008C0F5F" w:rsidRDefault="00290E37" w:rsidP="00290E37">
            <w:pPr>
              <w:spacing w:after="0"/>
              <w:jc w:val="center"/>
              <w:rPr>
                <w:rFonts w:ascii="Arial Narrow" w:eastAsia="Times New Roman" w:hAnsi="Arial Narrow"/>
                <w:b/>
                <w:bCs/>
                <w:color w:val="000000"/>
                <w:szCs w:val="22"/>
                <w:lang w:val="el-GR" w:eastAsia="en-US"/>
              </w:rPr>
            </w:pPr>
          </w:p>
        </w:tc>
        <w:tc>
          <w:tcPr>
            <w:tcW w:w="1647" w:type="pct"/>
            <w:vMerge/>
            <w:shd w:val="clear" w:color="auto" w:fill="auto"/>
            <w:vAlign w:val="center"/>
          </w:tcPr>
          <w:p w:rsidR="00290E37" w:rsidRPr="008C0F5F" w:rsidRDefault="00290E37" w:rsidP="00290E37">
            <w:pPr>
              <w:spacing w:after="0"/>
              <w:jc w:val="center"/>
              <w:rPr>
                <w:rFonts w:ascii="Arial Narrow" w:eastAsia="Times New Roman" w:hAnsi="Arial Narrow"/>
                <w:color w:val="000000"/>
                <w:szCs w:val="22"/>
                <w:lang w:val="el-GR" w:eastAsia="en-US"/>
              </w:rPr>
            </w:pPr>
          </w:p>
        </w:tc>
        <w:tc>
          <w:tcPr>
            <w:tcW w:w="2773" w:type="pct"/>
            <w:vAlign w:val="center"/>
          </w:tcPr>
          <w:p w:rsidR="00290E37" w:rsidRPr="008C0F5F" w:rsidRDefault="00290E37" w:rsidP="00290E37">
            <w:pPr>
              <w:spacing w:after="0"/>
              <w:jc w:val="left"/>
              <w:rPr>
                <w:rFonts w:ascii="Arial Narrow" w:eastAsia="Times New Roman" w:hAnsi="Arial Narrow"/>
                <w:b/>
                <w:bCs/>
                <w:color w:val="000000"/>
                <w:szCs w:val="22"/>
                <w:lang w:val="el-GR" w:eastAsia="en-US"/>
              </w:rPr>
            </w:pPr>
            <w:r w:rsidRPr="008C0F5F">
              <w:rPr>
                <w:rFonts w:ascii="Arial Narrow" w:eastAsia="Times New Roman" w:hAnsi="Arial Narrow"/>
                <w:b/>
                <w:bCs/>
                <w:color w:val="000000"/>
                <w:szCs w:val="22"/>
                <w:lang w:val="el-GR" w:eastAsia="en-US"/>
              </w:rPr>
              <w:t>Π.Π.4.6.</w:t>
            </w:r>
            <w:r w:rsidRPr="008C0F5F">
              <w:rPr>
                <w:rFonts w:ascii="Arial Narrow" w:eastAsia="Times New Roman" w:hAnsi="Arial Narrow"/>
                <w:color w:val="000000"/>
                <w:szCs w:val="22"/>
                <w:lang w:val="el-GR" w:eastAsia="en-US"/>
              </w:rPr>
              <w:t xml:space="preserve"> Έντυπο υλικό (αφίσα)</w:t>
            </w:r>
          </w:p>
        </w:tc>
      </w:tr>
      <w:tr w:rsidR="00290E37" w:rsidRPr="00F76A4D" w:rsidTr="000E539F">
        <w:trPr>
          <w:trHeight w:val="257"/>
        </w:trPr>
        <w:tc>
          <w:tcPr>
            <w:tcW w:w="580" w:type="pct"/>
            <w:vMerge/>
            <w:tcBorders>
              <w:bottom w:val="single" w:sz="12" w:space="0" w:color="auto"/>
            </w:tcBorders>
            <w:shd w:val="clear" w:color="auto" w:fill="auto"/>
            <w:vAlign w:val="center"/>
          </w:tcPr>
          <w:p w:rsidR="00290E37" w:rsidRPr="008C0F5F" w:rsidRDefault="00290E37" w:rsidP="00290E37">
            <w:pPr>
              <w:spacing w:after="0"/>
              <w:jc w:val="center"/>
              <w:rPr>
                <w:rFonts w:ascii="Arial Narrow" w:eastAsia="Times New Roman" w:hAnsi="Arial Narrow"/>
                <w:b/>
                <w:bCs/>
                <w:color w:val="000000"/>
                <w:szCs w:val="22"/>
                <w:lang w:val="el-GR" w:eastAsia="en-US"/>
              </w:rPr>
            </w:pPr>
          </w:p>
        </w:tc>
        <w:tc>
          <w:tcPr>
            <w:tcW w:w="1647" w:type="pct"/>
            <w:vMerge/>
            <w:tcBorders>
              <w:bottom w:val="single" w:sz="12" w:space="0" w:color="auto"/>
            </w:tcBorders>
            <w:shd w:val="clear" w:color="auto" w:fill="auto"/>
            <w:vAlign w:val="center"/>
          </w:tcPr>
          <w:p w:rsidR="00290E37" w:rsidRPr="008C0F5F" w:rsidRDefault="00290E37" w:rsidP="00290E37">
            <w:pPr>
              <w:spacing w:after="0"/>
              <w:jc w:val="center"/>
              <w:rPr>
                <w:rFonts w:ascii="Arial Narrow" w:eastAsia="Times New Roman" w:hAnsi="Arial Narrow"/>
                <w:color w:val="000000"/>
                <w:szCs w:val="22"/>
                <w:lang w:val="el-GR" w:eastAsia="en-US"/>
              </w:rPr>
            </w:pPr>
          </w:p>
        </w:tc>
        <w:tc>
          <w:tcPr>
            <w:tcW w:w="2773" w:type="pct"/>
            <w:tcBorders>
              <w:bottom w:val="single" w:sz="12" w:space="0" w:color="auto"/>
            </w:tcBorders>
            <w:vAlign w:val="center"/>
          </w:tcPr>
          <w:p w:rsidR="00290E37" w:rsidRPr="008C0F5F" w:rsidRDefault="00290E37" w:rsidP="00290E37">
            <w:pPr>
              <w:spacing w:after="0"/>
              <w:jc w:val="left"/>
              <w:rPr>
                <w:rFonts w:ascii="Arial Narrow" w:eastAsia="Times New Roman" w:hAnsi="Arial Narrow"/>
                <w:b/>
                <w:bCs/>
                <w:color w:val="000000"/>
                <w:szCs w:val="22"/>
                <w:lang w:val="el-GR" w:eastAsia="en-US"/>
              </w:rPr>
            </w:pPr>
            <w:r w:rsidRPr="008C0F5F">
              <w:rPr>
                <w:rFonts w:ascii="Arial Narrow" w:eastAsia="Times New Roman" w:hAnsi="Arial Narrow"/>
                <w:b/>
                <w:bCs/>
                <w:color w:val="000000"/>
                <w:szCs w:val="22"/>
                <w:lang w:val="el-GR" w:eastAsia="en-US"/>
              </w:rPr>
              <w:t>Π.Π.4.7.</w:t>
            </w:r>
            <w:r w:rsidRPr="008C0F5F">
              <w:rPr>
                <w:rFonts w:ascii="Arial Narrow" w:eastAsia="Times New Roman" w:hAnsi="Arial Narrow"/>
                <w:color w:val="000000"/>
                <w:szCs w:val="22"/>
                <w:lang w:val="el-GR" w:eastAsia="en-US"/>
              </w:rPr>
              <w:t xml:space="preserve"> Έκθεση 2ης εκδήλωσης (Πρόγραμμα, πρόσκληση, φωτογραφικό υλικό, έκθεση απολογισμού εκδήλωσης, Check list συμμόρφωσης GDPR)</w:t>
            </w:r>
          </w:p>
        </w:tc>
      </w:tr>
      <w:tr w:rsidR="00290E37" w:rsidRPr="00F76A4D" w:rsidTr="000E539F">
        <w:trPr>
          <w:trHeight w:val="257"/>
        </w:trPr>
        <w:tc>
          <w:tcPr>
            <w:tcW w:w="580" w:type="pct"/>
            <w:vMerge w:val="restart"/>
            <w:tcBorders>
              <w:top w:val="single" w:sz="12" w:space="0" w:color="auto"/>
            </w:tcBorders>
            <w:shd w:val="clear" w:color="auto" w:fill="auto"/>
            <w:vAlign w:val="center"/>
          </w:tcPr>
          <w:p w:rsidR="00290E37" w:rsidRPr="008C0F5F" w:rsidRDefault="00290E37" w:rsidP="00290E37">
            <w:pPr>
              <w:spacing w:after="0"/>
              <w:jc w:val="center"/>
              <w:rPr>
                <w:rFonts w:ascii="Arial Narrow" w:eastAsia="Times New Roman" w:hAnsi="Arial Narrow"/>
                <w:b/>
                <w:bCs/>
                <w:color w:val="000000"/>
                <w:szCs w:val="22"/>
                <w:lang w:val="en-US" w:eastAsia="en-US"/>
              </w:rPr>
            </w:pPr>
            <w:r w:rsidRPr="008C0F5F">
              <w:rPr>
                <w:rFonts w:ascii="Arial Narrow" w:eastAsia="Times New Roman" w:hAnsi="Arial Narrow"/>
                <w:b/>
                <w:bCs/>
                <w:color w:val="000000"/>
                <w:szCs w:val="22"/>
                <w:lang w:val="el-GR" w:eastAsia="en-US"/>
              </w:rPr>
              <w:t>Π.</w:t>
            </w:r>
            <w:r w:rsidRPr="008C0F5F">
              <w:rPr>
                <w:rFonts w:ascii="Arial Narrow" w:eastAsia="Times New Roman" w:hAnsi="Arial Narrow"/>
                <w:b/>
                <w:bCs/>
                <w:color w:val="000000"/>
                <w:szCs w:val="22"/>
                <w:lang w:val="en-US" w:eastAsia="en-US"/>
              </w:rPr>
              <w:t>Π.5</w:t>
            </w:r>
          </w:p>
        </w:tc>
        <w:tc>
          <w:tcPr>
            <w:tcW w:w="1647" w:type="pct"/>
            <w:vMerge w:val="restart"/>
            <w:tcBorders>
              <w:top w:val="single" w:sz="12" w:space="0" w:color="auto"/>
            </w:tcBorders>
            <w:shd w:val="clear" w:color="auto" w:fill="auto"/>
            <w:vAlign w:val="center"/>
            <w:hideMark/>
          </w:tcPr>
          <w:p w:rsidR="00290E37" w:rsidRPr="008C0F5F" w:rsidRDefault="00290E37" w:rsidP="00290E37">
            <w:pPr>
              <w:spacing w:after="0"/>
              <w:jc w:val="center"/>
              <w:rPr>
                <w:rFonts w:ascii="Arial Narrow" w:eastAsia="Times New Roman" w:hAnsi="Arial Narrow"/>
                <w:color w:val="000000"/>
                <w:szCs w:val="22"/>
                <w:lang w:val="en-US" w:eastAsia="en-US"/>
              </w:rPr>
            </w:pPr>
            <w:r w:rsidRPr="008C0F5F">
              <w:rPr>
                <w:rFonts w:ascii="Arial Narrow" w:eastAsia="Times New Roman" w:hAnsi="Arial Narrow"/>
                <w:color w:val="000000"/>
                <w:szCs w:val="22"/>
                <w:lang w:val="en-US" w:eastAsia="en-US"/>
              </w:rPr>
              <w:t>3η Τριμηνιαία Έκθεση Εργασιών</w:t>
            </w:r>
          </w:p>
        </w:tc>
        <w:tc>
          <w:tcPr>
            <w:tcW w:w="2773" w:type="pct"/>
            <w:tcBorders>
              <w:top w:val="single" w:sz="12" w:space="0" w:color="auto"/>
            </w:tcBorders>
            <w:vAlign w:val="center"/>
          </w:tcPr>
          <w:p w:rsidR="00290E37" w:rsidRPr="008C0F5F" w:rsidRDefault="00290E37" w:rsidP="00290E37">
            <w:pPr>
              <w:spacing w:after="0"/>
              <w:jc w:val="left"/>
              <w:rPr>
                <w:rFonts w:ascii="Arial Narrow" w:eastAsia="Times New Roman" w:hAnsi="Arial Narrow"/>
                <w:color w:val="000000"/>
                <w:szCs w:val="22"/>
                <w:lang w:val="el-GR" w:eastAsia="en-US"/>
              </w:rPr>
            </w:pPr>
            <w:r w:rsidRPr="008C0F5F">
              <w:rPr>
                <w:rFonts w:ascii="Arial Narrow" w:eastAsia="Times New Roman" w:hAnsi="Arial Narrow"/>
                <w:b/>
                <w:bCs/>
                <w:color w:val="000000"/>
                <w:szCs w:val="22"/>
                <w:lang w:val="el-GR" w:eastAsia="en-US"/>
              </w:rPr>
              <w:t>Π.Π.5.1.</w:t>
            </w:r>
            <w:r w:rsidRPr="008C0F5F">
              <w:rPr>
                <w:rFonts w:ascii="Arial Narrow" w:eastAsia="Times New Roman" w:hAnsi="Arial Narrow"/>
                <w:color w:val="000000"/>
                <w:szCs w:val="22"/>
                <w:lang w:val="el-GR" w:eastAsia="en-US"/>
              </w:rPr>
              <w:t xml:space="preserve"> 3</w:t>
            </w:r>
            <w:r w:rsidRPr="008C0F5F">
              <w:rPr>
                <w:rFonts w:ascii="Arial Narrow" w:eastAsia="Times New Roman" w:hAnsi="Arial Narrow"/>
                <w:color w:val="000000"/>
                <w:szCs w:val="22"/>
                <w:vertAlign w:val="superscript"/>
                <w:lang w:val="el-GR" w:eastAsia="en-US"/>
              </w:rPr>
              <w:t>η</w:t>
            </w:r>
            <w:r w:rsidRPr="008C0F5F">
              <w:rPr>
                <w:rFonts w:ascii="Arial Narrow" w:eastAsia="Times New Roman" w:hAnsi="Arial Narrow"/>
                <w:color w:val="000000"/>
                <w:szCs w:val="22"/>
                <w:lang w:val="el-GR" w:eastAsia="en-US"/>
              </w:rPr>
              <w:t xml:space="preserve"> Έκθεση Εργασιών</w:t>
            </w:r>
          </w:p>
        </w:tc>
      </w:tr>
      <w:tr w:rsidR="00290E37" w:rsidRPr="00F76A4D" w:rsidTr="000E539F">
        <w:trPr>
          <w:trHeight w:val="257"/>
        </w:trPr>
        <w:tc>
          <w:tcPr>
            <w:tcW w:w="580" w:type="pct"/>
            <w:vMerge/>
            <w:shd w:val="clear" w:color="auto" w:fill="auto"/>
            <w:vAlign w:val="center"/>
          </w:tcPr>
          <w:p w:rsidR="00290E37" w:rsidRPr="008C0F5F" w:rsidRDefault="00290E37" w:rsidP="00290E37">
            <w:pPr>
              <w:spacing w:after="0"/>
              <w:jc w:val="center"/>
              <w:rPr>
                <w:rFonts w:ascii="Arial Narrow" w:eastAsia="Times New Roman" w:hAnsi="Arial Narrow"/>
                <w:b/>
                <w:bCs/>
                <w:color w:val="000000"/>
                <w:szCs w:val="22"/>
                <w:lang w:val="el-GR" w:eastAsia="en-US"/>
              </w:rPr>
            </w:pPr>
          </w:p>
        </w:tc>
        <w:tc>
          <w:tcPr>
            <w:tcW w:w="1647" w:type="pct"/>
            <w:vMerge/>
            <w:shd w:val="clear" w:color="auto" w:fill="auto"/>
            <w:vAlign w:val="center"/>
          </w:tcPr>
          <w:p w:rsidR="00290E37" w:rsidRPr="008C0F5F" w:rsidRDefault="00290E37" w:rsidP="00290E37">
            <w:pPr>
              <w:spacing w:after="0"/>
              <w:jc w:val="center"/>
              <w:rPr>
                <w:rFonts w:ascii="Arial Narrow" w:eastAsia="Times New Roman" w:hAnsi="Arial Narrow"/>
                <w:color w:val="000000"/>
                <w:szCs w:val="22"/>
                <w:lang w:val="el-GR" w:eastAsia="en-US"/>
              </w:rPr>
            </w:pPr>
          </w:p>
        </w:tc>
        <w:tc>
          <w:tcPr>
            <w:tcW w:w="2773" w:type="pct"/>
            <w:vAlign w:val="center"/>
          </w:tcPr>
          <w:p w:rsidR="00290E37" w:rsidRPr="008C0F5F" w:rsidRDefault="00290E37" w:rsidP="00290E37">
            <w:pPr>
              <w:spacing w:after="0"/>
              <w:jc w:val="left"/>
              <w:rPr>
                <w:rFonts w:ascii="Arial Narrow" w:eastAsia="Times New Roman" w:hAnsi="Arial Narrow"/>
                <w:color w:val="000000"/>
                <w:szCs w:val="22"/>
                <w:lang w:val="el-GR" w:eastAsia="en-US"/>
              </w:rPr>
            </w:pPr>
            <w:r w:rsidRPr="008C0F5F">
              <w:rPr>
                <w:rFonts w:ascii="Arial Narrow" w:eastAsia="Times New Roman" w:hAnsi="Arial Narrow"/>
                <w:b/>
                <w:bCs/>
                <w:color w:val="000000"/>
                <w:szCs w:val="22"/>
                <w:lang w:val="el-GR" w:eastAsia="en-US"/>
              </w:rPr>
              <w:t>Π.Π.5.2.</w:t>
            </w:r>
            <w:r w:rsidRPr="008C0F5F">
              <w:rPr>
                <w:rFonts w:ascii="Arial Narrow" w:eastAsia="Times New Roman" w:hAnsi="Arial Narrow"/>
                <w:color w:val="000000"/>
                <w:szCs w:val="22"/>
                <w:lang w:val="el-GR" w:eastAsia="en-US"/>
              </w:rPr>
              <w:t xml:space="preserve"> Ψηφιακός ατομικός φάκελος ωφελούμενων (επικαιροποίηση)</w:t>
            </w:r>
          </w:p>
        </w:tc>
      </w:tr>
      <w:tr w:rsidR="00290E37" w:rsidRPr="00F76A4D" w:rsidTr="000E539F">
        <w:trPr>
          <w:trHeight w:val="257"/>
        </w:trPr>
        <w:tc>
          <w:tcPr>
            <w:tcW w:w="580" w:type="pct"/>
            <w:vMerge/>
            <w:shd w:val="clear" w:color="auto" w:fill="auto"/>
            <w:vAlign w:val="center"/>
          </w:tcPr>
          <w:p w:rsidR="00290E37" w:rsidRPr="008C0F5F" w:rsidRDefault="00290E37" w:rsidP="00290E37">
            <w:pPr>
              <w:spacing w:after="0"/>
              <w:jc w:val="center"/>
              <w:rPr>
                <w:rFonts w:ascii="Arial Narrow" w:eastAsia="Times New Roman" w:hAnsi="Arial Narrow"/>
                <w:b/>
                <w:bCs/>
                <w:color w:val="000000"/>
                <w:szCs w:val="22"/>
                <w:lang w:val="el-GR" w:eastAsia="en-US"/>
              </w:rPr>
            </w:pPr>
          </w:p>
        </w:tc>
        <w:tc>
          <w:tcPr>
            <w:tcW w:w="1647" w:type="pct"/>
            <w:vMerge/>
            <w:shd w:val="clear" w:color="auto" w:fill="auto"/>
            <w:vAlign w:val="center"/>
          </w:tcPr>
          <w:p w:rsidR="00290E37" w:rsidRPr="008C0F5F" w:rsidRDefault="00290E37" w:rsidP="00290E37">
            <w:pPr>
              <w:spacing w:after="0"/>
              <w:jc w:val="center"/>
              <w:rPr>
                <w:rFonts w:ascii="Arial Narrow" w:eastAsia="Times New Roman" w:hAnsi="Arial Narrow"/>
                <w:color w:val="000000"/>
                <w:szCs w:val="22"/>
                <w:lang w:val="el-GR" w:eastAsia="en-US"/>
              </w:rPr>
            </w:pPr>
          </w:p>
        </w:tc>
        <w:tc>
          <w:tcPr>
            <w:tcW w:w="2773" w:type="pct"/>
            <w:vAlign w:val="center"/>
          </w:tcPr>
          <w:p w:rsidR="00290E37" w:rsidRPr="008C0F5F" w:rsidRDefault="00290E37" w:rsidP="00290E37">
            <w:pPr>
              <w:spacing w:after="0"/>
              <w:jc w:val="left"/>
              <w:rPr>
                <w:rFonts w:ascii="Arial Narrow" w:eastAsia="Times New Roman" w:hAnsi="Arial Narrow"/>
                <w:color w:val="000000"/>
                <w:szCs w:val="22"/>
                <w:lang w:val="el-GR" w:eastAsia="en-US"/>
              </w:rPr>
            </w:pPr>
            <w:r w:rsidRPr="008C0F5F">
              <w:rPr>
                <w:rFonts w:ascii="Arial Narrow" w:eastAsia="Times New Roman" w:hAnsi="Arial Narrow"/>
                <w:b/>
                <w:bCs/>
                <w:color w:val="000000"/>
                <w:szCs w:val="22"/>
                <w:lang w:val="el-GR" w:eastAsia="en-US"/>
              </w:rPr>
              <w:t>Π.Π.5.3.</w:t>
            </w:r>
            <w:r w:rsidRPr="008C0F5F">
              <w:rPr>
                <w:rFonts w:ascii="Arial Narrow" w:eastAsia="Times New Roman" w:hAnsi="Arial Narrow"/>
                <w:color w:val="000000"/>
                <w:szCs w:val="22"/>
                <w:lang w:val="el-GR" w:eastAsia="en-US"/>
              </w:rPr>
              <w:t xml:space="preserve"> Φάκελος δράσεων (παρουσιολόγιο, αρχείο πεπραγμένων)</w:t>
            </w:r>
          </w:p>
        </w:tc>
      </w:tr>
      <w:tr w:rsidR="00290E37" w:rsidRPr="00F76A4D" w:rsidTr="000E539F">
        <w:trPr>
          <w:trHeight w:val="257"/>
        </w:trPr>
        <w:tc>
          <w:tcPr>
            <w:tcW w:w="580" w:type="pct"/>
            <w:vMerge/>
            <w:shd w:val="clear" w:color="auto" w:fill="auto"/>
            <w:vAlign w:val="center"/>
          </w:tcPr>
          <w:p w:rsidR="00290E37" w:rsidRPr="008C0F5F" w:rsidRDefault="00290E37" w:rsidP="00290E37">
            <w:pPr>
              <w:spacing w:after="0"/>
              <w:jc w:val="center"/>
              <w:rPr>
                <w:rFonts w:ascii="Arial Narrow" w:eastAsia="Times New Roman" w:hAnsi="Arial Narrow"/>
                <w:b/>
                <w:bCs/>
                <w:color w:val="000000"/>
                <w:szCs w:val="22"/>
                <w:lang w:val="el-GR" w:eastAsia="en-US"/>
              </w:rPr>
            </w:pPr>
          </w:p>
        </w:tc>
        <w:tc>
          <w:tcPr>
            <w:tcW w:w="1647" w:type="pct"/>
            <w:vMerge/>
            <w:shd w:val="clear" w:color="auto" w:fill="auto"/>
            <w:vAlign w:val="center"/>
          </w:tcPr>
          <w:p w:rsidR="00290E37" w:rsidRPr="008C0F5F" w:rsidRDefault="00290E37" w:rsidP="00290E37">
            <w:pPr>
              <w:spacing w:after="0"/>
              <w:jc w:val="center"/>
              <w:rPr>
                <w:rFonts w:ascii="Arial Narrow" w:eastAsia="Times New Roman" w:hAnsi="Arial Narrow"/>
                <w:color w:val="000000"/>
                <w:szCs w:val="22"/>
                <w:lang w:val="el-GR" w:eastAsia="en-US"/>
              </w:rPr>
            </w:pPr>
          </w:p>
        </w:tc>
        <w:tc>
          <w:tcPr>
            <w:tcW w:w="2773" w:type="pct"/>
            <w:vAlign w:val="center"/>
          </w:tcPr>
          <w:p w:rsidR="00290E37" w:rsidRPr="008C0F5F" w:rsidRDefault="00290E37" w:rsidP="00290E37">
            <w:pPr>
              <w:spacing w:after="0"/>
              <w:jc w:val="left"/>
              <w:rPr>
                <w:rFonts w:ascii="Arial Narrow" w:eastAsia="Times New Roman" w:hAnsi="Arial Narrow"/>
                <w:color w:val="000000"/>
                <w:szCs w:val="22"/>
                <w:lang w:val="el-GR" w:eastAsia="en-US"/>
              </w:rPr>
            </w:pPr>
            <w:r w:rsidRPr="008C0F5F">
              <w:rPr>
                <w:rFonts w:ascii="Arial Narrow" w:eastAsia="Times New Roman" w:hAnsi="Arial Narrow"/>
                <w:b/>
                <w:bCs/>
                <w:color w:val="000000"/>
                <w:szCs w:val="22"/>
                <w:lang w:val="el-GR" w:eastAsia="en-US"/>
              </w:rPr>
              <w:t>Π.Π.5.4.</w:t>
            </w:r>
            <w:r w:rsidRPr="008C0F5F">
              <w:rPr>
                <w:rFonts w:ascii="Arial Narrow" w:eastAsia="Times New Roman" w:hAnsi="Arial Narrow"/>
                <w:color w:val="000000"/>
                <w:szCs w:val="22"/>
                <w:lang w:val="el-GR" w:eastAsia="en-US"/>
              </w:rPr>
              <w:t xml:space="preserve"> Φάκελος εποπτειών (παρουσιολόγιο, αρχείο πεπραγμένων)</w:t>
            </w:r>
          </w:p>
        </w:tc>
      </w:tr>
      <w:tr w:rsidR="00290E37" w:rsidRPr="00F76A4D" w:rsidTr="000E539F">
        <w:trPr>
          <w:trHeight w:val="257"/>
        </w:trPr>
        <w:tc>
          <w:tcPr>
            <w:tcW w:w="580" w:type="pct"/>
            <w:vMerge/>
            <w:shd w:val="clear" w:color="auto" w:fill="auto"/>
            <w:vAlign w:val="center"/>
          </w:tcPr>
          <w:p w:rsidR="00290E37" w:rsidRPr="008C0F5F" w:rsidRDefault="00290E37" w:rsidP="00290E37">
            <w:pPr>
              <w:spacing w:after="0"/>
              <w:jc w:val="center"/>
              <w:rPr>
                <w:rFonts w:ascii="Arial Narrow" w:eastAsia="Times New Roman" w:hAnsi="Arial Narrow"/>
                <w:b/>
                <w:bCs/>
                <w:color w:val="000000"/>
                <w:szCs w:val="22"/>
                <w:lang w:val="el-GR" w:eastAsia="en-US"/>
              </w:rPr>
            </w:pPr>
          </w:p>
        </w:tc>
        <w:tc>
          <w:tcPr>
            <w:tcW w:w="1647" w:type="pct"/>
            <w:vMerge/>
            <w:shd w:val="clear" w:color="auto" w:fill="auto"/>
            <w:vAlign w:val="center"/>
          </w:tcPr>
          <w:p w:rsidR="00290E37" w:rsidRPr="008C0F5F" w:rsidRDefault="00290E37" w:rsidP="00290E37">
            <w:pPr>
              <w:spacing w:after="0"/>
              <w:jc w:val="center"/>
              <w:rPr>
                <w:rFonts w:ascii="Arial Narrow" w:eastAsia="Times New Roman" w:hAnsi="Arial Narrow"/>
                <w:color w:val="000000"/>
                <w:szCs w:val="22"/>
                <w:lang w:val="el-GR" w:eastAsia="en-US"/>
              </w:rPr>
            </w:pPr>
          </w:p>
        </w:tc>
        <w:tc>
          <w:tcPr>
            <w:tcW w:w="2773" w:type="pct"/>
            <w:vAlign w:val="center"/>
          </w:tcPr>
          <w:p w:rsidR="00290E37" w:rsidRPr="008C0F5F" w:rsidRDefault="00290E37" w:rsidP="00290E37">
            <w:pPr>
              <w:spacing w:after="0"/>
              <w:jc w:val="left"/>
              <w:rPr>
                <w:rFonts w:ascii="Arial Narrow" w:eastAsia="Times New Roman" w:hAnsi="Arial Narrow"/>
                <w:color w:val="000000"/>
                <w:szCs w:val="22"/>
                <w:lang w:val="el-GR" w:eastAsia="en-US"/>
              </w:rPr>
            </w:pPr>
            <w:r w:rsidRPr="008C0F5F">
              <w:rPr>
                <w:rFonts w:ascii="Arial Narrow" w:eastAsia="Times New Roman" w:hAnsi="Arial Narrow"/>
                <w:b/>
                <w:bCs/>
                <w:color w:val="000000"/>
                <w:szCs w:val="22"/>
                <w:lang w:val="el-GR" w:eastAsia="en-US"/>
              </w:rPr>
              <w:t>Π.Π.5.5.</w:t>
            </w:r>
            <w:r w:rsidRPr="008C0F5F">
              <w:rPr>
                <w:rFonts w:ascii="Arial Narrow" w:eastAsia="Times New Roman" w:hAnsi="Arial Narrow"/>
                <w:color w:val="000000"/>
                <w:szCs w:val="22"/>
                <w:lang w:val="el-GR" w:eastAsia="en-US"/>
              </w:rPr>
              <w:t xml:space="preserve"> Έκθεση αυτοαξιολόγησης σχετικά με την πορεία υλοποίησης του έργου</w:t>
            </w:r>
          </w:p>
        </w:tc>
      </w:tr>
      <w:tr w:rsidR="00290E37" w:rsidRPr="00F76A4D" w:rsidTr="000E539F">
        <w:trPr>
          <w:trHeight w:val="257"/>
        </w:trPr>
        <w:tc>
          <w:tcPr>
            <w:tcW w:w="580" w:type="pct"/>
            <w:vMerge w:val="restart"/>
            <w:tcBorders>
              <w:top w:val="single" w:sz="12" w:space="0" w:color="auto"/>
            </w:tcBorders>
            <w:shd w:val="clear" w:color="auto" w:fill="auto"/>
            <w:vAlign w:val="center"/>
          </w:tcPr>
          <w:p w:rsidR="00290E37" w:rsidRPr="008C0F5F" w:rsidRDefault="00290E37" w:rsidP="00290E37">
            <w:pPr>
              <w:spacing w:after="0"/>
              <w:jc w:val="center"/>
              <w:rPr>
                <w:rFonts w:ascii="Arial Narrow" w:eastAsia="Times New Roman" w:hAnsi="Arial Narrow"/>
                <w:b/>
                <w:bCs/>
                <w:color w:val="000000"/>
                <w:szCs w:val="22"/>
                <w:lang w:val="en-US" w:eastAsia="en-US"/>
              </w:rPr>
            </w:pPr>
            <w:r w:rsidRPr="008C0F5F">
              <w:rPr>
                <w:rFonts w:ascii="Arial Narrow" w:eastAsia="Times New Roman" w:hAnsi="Arial Narrow"/>
                <w:b/>
                <w:bCs/>
                <w:color w:val="000000"/>
                <w:szCs w:val="22"/>
                <w:lang w:val="el-GR" w:eastAsia="en-US"/>
              </w:rPr>
              <w:t>Π.</w:t>
            </w:r>
            <w:r w:rsidRPr="008C0F5F">
              <w:rPr>
                <w:rFonts w:ascii="Arial Narrow" w:eastAsia="Times New Roman" w:hAnsi="Arial Narrow"/>
                <w:b/>
                <w:bCs/>
                <w:color w:val="000000"/>
                <w:szCs w:val="22"/>
                <w:lang w:val="en-US" w:eastAsia="en-US"/>
              </w:rPr>
              <w:t>Π.6</w:t>
            </w:r>
          </w:p>
        </w:tc>
        <w:tc>
          <w:tcPr>
            <w:tcW w:w="1647" w:type="pct"/>
            <w:vMerge w:val="restart"/>
            <w:tcBorders>
              <w:top w:val="single" w:sz="12" w:space="0" w:color="auto"/>
            </w:tcBorders>
            <w:shd w:val="clear" w:color="auto" w:fill="auto"/>
            <w:vAlign w:val="center"/>
          </w:tcPr>
          <w:p w:rsidR="00290E37" w:rsidRPr="008C0F5F" w:rsidRDefault="00290E37" w:rsidP="00290E37">
            <w:pPr>
              <w:spacing w:after="0"/>
              <w:jc w:val="center"/>
              <w:rPr>
                <w:rFonts w:ascii="Arial Narrow" w:eastAsia="Times New Roman" w:hAnsi="Arial Narrow"/>
                <w:color w:val="000000"/>
                <w:szCs w:val="22"/>
                <w:lang w:val="en-US" w:eastAsia="en-US"/>
              </w:rPr>
            </w:pPr>
            <w:r w:rsidRPr="008C0F5F">
              <w:rPr>
                <w:rFonts w:ascii="Arial Narrow" w:eastAsia="Times New Roman" w:hAnsi="Arial Narrow"/>
                <w:color w:val="000000"/>
                <w:szCs w:val="22"/>
                <w:lang w:val="en-US" w:eastAsia="en-US"/>
              </w:rPr>
              <w:t>4η Τριμηνιαία Έκθεση Εργασιών</w:t>
            </w:r>
          </w:p>
        </w:tc>
        <w:tc>
          <w:tcPr>
            <w:tcW w:w="2773" w:type="pct"/>
            <w:tcBorders>
              <w:top w:val="single" w:sz="12" w:space="0" w:color="auto"/>
            </w:tcBorders>
            <w:vAlign w:val="center"/>
          </w:tcPr>
          <w:p w:rsidR="00290E37" w:rsidRPr="008C0F5F" w:rsidRDefault="00290E37" w:rsidP="00290E37">
            <w:pPr>
              <w:spacing w:after="0"/>
              <w:jc w:val="left"/>
              <w:rPr>
                <w:rFonts w:ascii="Arial Narrow" w:eastAsia="Times New Roman" w:hAnsi="Arial Narrow"/>
                <w:color w:val="000000"/>
                <w:szCs w:val="22"/>
                <w:lang w:val="el-GR" w:eastAsia="en-US"/>
              </w:rPr>
            </w:pPr>
            <w:r w:rsidRPr="008C0F5F">
              <w:rPr>
                <w:rFonts w:ascii="Arial Narrow" w:eastAsia="Times New Roman" w:hAnsi="Arial Narrow"/>
                <w:b/>
                <w:bCs/>
                <w:color w:val="000000"/>
                <w:szCs w:val="22"/>
                <w:lang w:val="el-GR" w:eastAsia="en-US"/>
              </w:rPr>
              <w:t>Π.Π.6.1.</w:t>
            </w:r>
            <w:r w:rsidRPr="008C0F5F">
              <w:rPr>
                <w:rFonts w:ascii="Arial Narrow" w:eastAsia="Times New Roman" w:hAnsi="Arial Narrow"/>
                <w:color w:val="000000"/>
                <w:szCs w:val="22"/>
                <w:lang w:val="el-GR" w:eastAsia="en-US"/>
              </w:rPr>
              <w:t xml:space="preserve"> 4</w:t>
            </w:r>
            <w:r w:rsidRPr="008C0F5F">
              <w:rPr>
                <w:rFonts w:ascii="Arial Narrow" w:eastAsia="Times New Roman" w:hAnsi="Arial Narrow"/>
                <w:color w:val="000000"/>
                <w:szCs w:val="22"/>
                <w:vertAlign w:val="superscript"/>
                <w:lang w:val="el-GR" w:eastAsia="en-US"/>
              </w:rPr>
              <w:t>η</w:t>
            </w:r>
            <w:r w:rsidRPr="008C0F5F">
              <w:rPr>
                <w:rFonts w:ascii="Arial Narrow" w:eastAsia="Times New Roman" w:hAnsi="Arial Narrow"/>
                <w:color w:val="000000"/>
                <w:szCs w:val="22"/>
                <w:lang w:val="el-GR" w:eastAsia="en-US"/>
              </w:rPr>
              <w:t xml:space="preserve"> Έκθεση Εργασιών</w:t>
            </w:r>
          </w:p>
        </w:tc>
      </w:tr>
      <w:tr w:rsidR="00290E37" w:rsidRPr="00F76A4D" w:rsidTr="000E539F">
        <w:trPr>
          <w:trHeight w:val="257"/>
        </w:trPr>
        <w:tc>
          <w:tcPr>
            <w:tcW w:w="580" w:type="pct"/>
            <w:vMerge/>
            <w:shd w:val="clear" w:color="auto" w:fill="auto"/>
            <w:vAlign w:val="center"/>
          </w:tcPr>
          <w:p w:rsidR="00290E37" w:rsidRPr="008C0F5F" w:rsidRDefault="00290E37" w:rsidP="00290E37">
            <w:pPr>
              <w:spacing w:after="0"/>
              <w:jc w:val="center"/>
              <w:rPr>
                <w:rFonts w:ascii="Arial Narrow" w:eastAsia="Times New Roman" w:hAnsi="Arial Narrow"/>
                <w:b/>
                <w:bCs/>
                <w:color w:val="000000"/>
                <w:szCs w:val="22"/>
                <w:lang w:val="el-GR" w:eastAsia="en-US"/>
              </w:rPr>
            </w:pPr>
          </w:p>
        </w:tc>
        <w:tc>
          <w:tcPr>
            <w:tcW w:w="1647" w:type="pct"/>
            <w:vMerge/>
            <w:shd w:val="clear" w:color="auto" w:fill="auto"/>
            <w:vAlign w:val="center"/>
            <w:hideMark/>
          </w:tcPr>
          <w:p w:rsidR="00290E37" w:rsidRPr="008C0F5F" w:rsidRDefault="00290E37" w:rsidP="00290E37">
            <w:pPr>
              <w:spacing w:after="0"/>
              <w:jc w:val="center"/>
              <w:rPr>
                <w:rFonts w:ascii="Arial Narrow" w:eastAsia="Times New Roman" w:hAnsi="Arial Narrow"/>
                <w:color w:val="000000"/>
                <w:szCs w:val="22"/>
                <w:lang w:val="el-GR" w:eastAsia="en-US"/>
              </w:rPr>
            </w:pPr>
          </w:p>
        </w:tc>
        <w:tc>
          <w:tcPr>
            <w:tcW w:w="2773" w:type="pct"/>
            <w:vAlign w:val="center"/>
          </w:tcPr>
          <w:p w:rsidR="00290E37" w:rsidRPr="008C0F5F" w:rsidRDefault="00290E37" w:rsidP="00290E37">
            <w:pPr>
              <w:spacing w:after="0"/>
              <w:jc w:val="left"/>
              <w:rPr>
                <w:rFonts w:ascii="Arial Narrow" w:eastAsia="Times New Roman" w:hAnsi="Arial Narrow"/>
                <w:color w:val="000000"/>
                <w:szCs w:val="22"/>
                <w:lang w:val="el-GR" w:eastAsia="en-US"/>
              </w:rPr>
            </w:pPr>
            <w:r w:rsidRPr="008C0F5F">
              <w:rPr>
                <w:rFonts w:ascii="Arial Narrow" w:eastAsia="Times New Roman" w:hAnsi="Arial Narrow"/>
                <w:b/>
                <w:bCs/>
                <w:color w:val="000000"/>
                <w:szCs w:val="22"/>
                <w:lang w:val="el-GR" w:eastAsia="en-US"/>
              </w:rPr>
              <w:t>Π.Π.6.2.</w:t>
            </w:r>
            <w:r w:rsidRPr="008C0F5F">
              <w:rPr>
                <w:rFonts w:ascii="Arial Narrow" w:eastAsia="Times New Roman" w:hAnsi="Arial Narrow"/>
                <w:color w:val="000000"/>
                <w:szCs w:val="22"/>
                <w:lang w:val="el-GR" w:eastAsia="en-US"/>
              </w:rPr>
              <w:t xml:space="preserve"> Ψηφιακός ατομικός φάκελος ωφελούμενων (επικαιροποίηση)</w:t>
            </w:r>
          </w:p>
        </w:tc>
      </w:tr>
      <w:tr w:rsidR="00290E37" w:rsidRPr="00F76A4D" w:rsidTr="000E539F">
        <w:trPr>
          <w:trHeight w:val="257"/>
        </w:trPr>
        <w:tc>
          <w:tcPr>
            <w:tcW w:w="580" w:type="pct"/>
            <w:vMerge/>
            <w:shd w:val="clear" w:color="auto" w:fill="auto"/>
            <w:vAlign w:val="center"/>
          </w:tcPr>
          <w:p w:rsidR="00290E37" w:rsidRPr="008C0F5F" w:rsidRDefault="00290E37" w:rsidP="00290E37">
            <w:pPr>
              <w:spacing w:after="0"/>
              <w:jc w:val="center"/>
              <w:rPr>
                <w:rFonts w:ascii="Arial Narrow" w:eastAsia="Times New Roman" w:hAnsi="Arial Narrow"/>
                <w:b/>
                <w:bCs/>
                <w:color w:val="000000"/>
                <w:szCs w:val="22"/>
                <w:lang w:val="el-GR" w:eastAsia="en-US"/>
              </w:rPr>
            </w:pPr>
          </w:p>
        </w:tc>
        <w:tc>
          <w:tcPr>
            <w:tcW w:w="1647" w:type="pct"/>
            <w:vMerge/>
            <w:shd w:val="clear" w:color="auto" w:fill="auto"/>
            <w:vAlign w:val="center"/>
          </w:tcPr>
          <w:p w:rsidR="00290E37" w:rsidRPr="008C0F5F" w:rsidRDefault="00290E37" w:rsidP="00290E37">
            <w:pPr>
              <w:spacing w:after="0"/>
              <w:jc w:val="center"/>
              <w:rPr>
                <w:rFonts w:ascii="Arial Narrow" w:eastAsia="Times New Roman" w:hAnsi="Arial Narrow"/>
                <w:color w:val="000000"/>
                <w:szCs w:val="22"/>
                <w:lang w:val="el-GR" w:eastAsia="en-US"/>
              </w:rPr>
            </w:pPr>
          </w:p>
        </w:tc>
        <w:tc>
          <w:tcPr>
            <w:tcW w:w="2773" w:type="pct"/>
            <w:vAlign w:val="center"/>
          </w:tcPr>
          <w:p w:rsidR="00290E37" w:rsidRPr="008C0F5F" w:rsidRDefault="00290E37" w:rsidP="00290E37">
            <w:pPr>
              <w:spacing w:after="0"/>
              <w:jc w:val="left"/>
              <w:rPr>
                <w:rFonts w:ascii="Arial Narrow" w:eastAsia="Times New Roman" w:hAnsi="Arial Narrow"/>
                <w:color w:val="000000"/>
                <w:szCs w:val="22"/>
                <w:lang w:val="el-GR" w:eastAsia="en-US"/>
              </w:rPr>
            </w:pPr>
            <w:r w:rsidRPr="008C0F5F">
              <w:rPr>
                <w:rFonts w:ascii="Arial Narrow" w:eastAsia="Times New Roman" w:hAnsi="Arial Narrow"/>
                <w:b/>
                <w:bCs/>
                <w:color w:val="000000"/>
                <w:szCs w:val="22"/>
                <w:lang w:val="el-GR" w:eastAsia="en-US"/>
              </w:rPr>
              <w:t>Π.Π.6.3.</w:t>
            </w:r>
            <w:r w:rsidRPr="008C0F5F">
              <w:rPr>
                <w:rFonts w:ascii="Arial Narrow" w:eastAsia="Times New Roman" w:hAnsi="Arial Narrow"/>
                <w:color w:val="000000"/>
                <w:szCs w:val="22"/>
                <w:lang w:val="el-GR" w:eastAsia="en-US"/>
              </w:rPr>
              <w:t xml:space="preserve"> Φάκελος δράσεων (παρουσιολόγιο, αρχείο πεπραγμένων)</w:t>
            </w:r>
          </w:p>
        </w:tc>
      </w:tr>
      <w:tr w:rsidR="00290E37" w:rsidRPr="00F76A4D" w:rsidTr="000E539F">
        <w:trPr>
          <w:trHeight w:val="257"/>
        </w:trPr>
        <w:tc>
          <w:tcPr>
            <w:tcW w:w="580" w:type="pct"/>
            <w:vMerge/>
            <w:shd w:val="clear" w:color="auto" w:fill="auto"/>
            <w:vAlign w:val="center"/>
          </w:tcPr>
          <w:p w:rsidR="00290E37" w:rsidRPr="008C0F5F" w:rsidRDefault="00290E37" w:rsidP="00290E37">
            <w:pPr>
              <w:spacing w:after="0"/>
              <w:jc w:val="center"/>
              <w:rPr>
                <w:rFonts w:ascii="Arial Narrow" w:eastAsia="Times New Roman" w:hAnsi="Arial Narrow"/>
                <w:b/>
                <w:bCs/>
                <w:color w:val="000000"/>
                <w:szCs w:val="22"/>
                <w:lang w:val="el-GR" w:eastAsia="en-US"/>
              </w:rPr>
            </w:pPr>
          </w:p>
        </w:tc>
        <w:tc>
          <w:tcPr>
            <w:tcW w:w="1647" w:type="pct"/>
            <w:vMerge/>
            <w:shd w:val="clear" w:color="auto" w:fill="auto"/>
            <w:vAlign w:val="center"/>
          </w:tcPr>
          <w:p w:rsidR="00290E37" w:rsidRPr="008C0F5F" w:rsidRDefault="00290E37" w:rsidP="00290E37">
            <w:pPr>
              <w:spacing w:after="0"/>
              <w:jc w:val="center"/>
              <w:rPr>
                <w:rFonts w:ascii="Arial Narrow" w:eastAsia="Times New Roman" w:hAnsi="Arial Narrow"/>
                <w:color w:val="000000"/>
                <w:szCs w:val="22"/>
                <w:lang w:val="el-GR" w:eastAsia="en-US"/>
              </w:rPr>
            </w:pPr>
          </w:p>
        </w:tc>
        <w:tc>
          <w:tcPr>
            <w:tcW w:w="2773" w:type="pct"/>
            <w:vAlign w:val="center"/>
          </w:tcPr>
          <w:p w:rsidR="00290E37" w:rsidRPr="008C0F5F" w:rsidRDefault="00290E37" w:rsidP="00290E37">
            <w:pPr>
              <w:spacing w:after="0"/>
              <w:jc w:val="left"/>
              <w:rPr>
                <w:rFonts w:ascii="Arial Narrow" w:eastAsia="Times New Roman" w:hAnsi="Arial Narrow"/>
                <w:color w:val="000000"/>
                <w:szCs w:val="22"/>
                <w:lang w:val="el-GR" w:eastAsia="en-US"/>
              </w:rPr>
            </w:pPr>
            <w:r w:rsidRPr="008C0F5F">
              <w:rPr>
                <w:rFonts w:ascii="Arial Narrow" w:eastAsia="Times New Roman" w:hAnsi="Arial Narrow"/>
                <w:b/>
                <w:bCs/>
                <w:color w:val="000000"/>
                <w:szCs w:val="22"/>
                <w:lang w:val="el-GR" w:eastAsia="en-US"/>
              </w:rPr>
              <w:t>Π.Π.6.4.</w:t>
            </w:r>
            <w:r w:rsidRPr="008C0F5F">
              <w:rPr>
                <w:rFonts w:ascii="Arial Narrow" w:eastAsia="Times New Roman" w:hAnsi="Arial Narrow"/>
                <w:color w:val="000000"/>
                <w:szCs w:val="22"/>
                <w:lang w:val="el-GR" w:eastAsia="en-US"/>
              </w:rPr>
              <w:t xml:space="preserve"> Φάκελος εποπτειών (παρουσιολόγιο, αρχείο πεπραγμένων)</w:t>
            </w:r>
          </w:p>
        </w:tc>
      </w:tr>
      <w:tr w:rsidR="00290E37" w:rsidRPr="00F76A4D" w:rsidTr="000E539F">
        <w:trPr>
          <w:trHeight w:val="257"/>
        </w:trPr>
        <w:tc>
          <w:tcPr>
            <w:tcW w:w="580" w:type="pct"/>
            <w:vMerge/>
            <w:shd w:val="clear" w:color="auto" w:fill="auto"/>
            <w:vAlign w:val="center"/>
          </w:tcPr>
          <w:p w:rsidR="00290E37" w:rsidRPr="008C0F5F" w:rsidRDefault="00290E37" w:rsidP="00290E37">
            <w:pPr>
              <w:spacing w:after="0"/>
              <w:jc w:val="center"/>
              <w:rPr>
                <w:rFonts w:ascii="Arial Narrow" w:eastAsia="Times New Roman" w:hAnsi="Arial Narrow"/>
                <w:b/>
                <w:bCs/>
                <w:color w:val="000000"/>
                <w:szCs w:val="22"/>
                <w:lang w:val="el-GR" w:eastAsia="en-US"/>
              </w:rPr>
            </w:pPr>
          </w:p>
        </w:tc>
        <w:tc>
          <w:tcPr>
            <w:tcW w:w="1647" w:type="pct"/>
            <w:vMerge/>
            <w:shd w:val="clear" w:color="auto" w:fill="auto"/>
            <w:vAlign w:val="center"/>
          </w:tcPr>
          <w:p w:rsidR="00290E37" w:rsidRPr="008C0F5F" w:rsidRDefault="00290E37" w:rsidP="00290E37">
            <w:pPr>
              <w:spacing w:after="0"/>
              <w:jc w:val="center"/>
              <w:rPr>
                <w:rFonts w:ascii="Arial Narrow" w:eastAsia="Times New Roman" w:hAnsi="Arial Narrow"/>
                <w:color w:val="000000"/>
                <w:szCs w:val="22"/>
                <w:lang w:val="el-GR" w:eastAsia="en-US"/>
              </w:rPr>
            </w:pPr>
          </w:p>
        </w:tc>
        <w:tc>
          <w:tcPr>
            <w:tcW w:w="2773" w:type="pct"/>
            <w:tcBorders>
              <w:bottom w:val="single" w:sz="12" w:space="0" w:color="auto"/>
            </w:tcBorders>
            <w:vAlign w:val="center"/>
          </w:tcPr>
          <w:p w:rsidR="00290E37" w:rsidRPr="008C0F5F" w:rsidRDefault="00290E37" w:rsidP="00290E37">
            <w:pPr>
              <w:spacing w:after="0"/>
              <w:jc w:val="left"/>
              <w:rPr>
                <w:rFonts w:ascii="Arial Narrow" w:eastAsia="Times New Roman" w:hAnsi="Arial Narrow"/>
                <w:color w:val="000000"/>
                <w:szCs w:val="22"/>
                <w:lang w:val="el-GR" w:eastAsia="en-US"/>
              </w:rPr>
            </w:pPr>
            <w:r w:rsidRPr="008C0F5F">
              <w:rPr>
                <w:rFonts w:ascii="Arial Narrow" w:eastAsia="Times New Roman" w:hAnsi="Arial Narrow"/>
                <w:b/>
                <w:bCs/>
                <w:color w:val="000000"/>
                <w:szCs w:val="22"/>
                <w:lang w:val="el-GR" w:eastAsia="en-US"/>
              </w:rPr>
              <w:t>Π.Π.6.5.</w:t>
            </w:r>
            <w:r w:rsidRPr="008C0F5F">
              <w:rPr>
                <w:rFonts w:ascii="Arial Narrow" w:eastAsia="Times New Roman" w:hAnsi="Arial Narrow"/>
                <w:color w:val="000000"/>
                <w:szCs w:val="22"/>
                <w:lang w:val="el-GR" w:eastAsia="en-US"/>
              </w:rPr>
              <w:t xml:space="preserve"> Έκθεση αυτοαξιολόγησης σχετικά με την πορεία υλοποίησης του έργου</w:t>
            </w:r>
          </w:p>
        </w:tc>
      </w:tr>
      <w:tr w:rsidR="00290E37" w:rsidRPr="00F76A4D" w:rsidTr="000E539F">
        <w:trPr>
          <w:trHeight w:val="257"/>
        </w:trPr>
        <w:tc>
          <w:tcPr>
            <w:tcW w:w="580" w:type="pct"/>
            <w:vMerge/>
            <w:shd w:val="clear" w:color="auto" w:fill="auto"/>
            <w:vAlign w:val="center"/>
          </w:tcPr>
          <w:p w:rsidR="00290E37" w:rsidRPr="008C0F5F" w:rsidRDefault="00290E37" w:rsidP="00290E37">
            <w:pPr>
              <w:spacing w:after="0"/>
              <w:jc w:val="center"/>
              <w:rPr>
                <w:rFonts w:ascii="Arial Narrow" w:eastAsia="Times New Roman" w:hAnsi="Arial Narrow"/>
                <w:b/>
                <w:bCs/>
                <w:color w:val="000000"/>
                <w:szCs w:val="22"/>
                <w:lang w:val="el-GR" w:eastAsia="en-US"/>
              </w:rPr>
            </w:pPr>
          </w:p>
        </w:tc>
        <w:tc>
          <w:tcPr>
            <w:tcW w:w="1647" w:type="pct"/>
            <w:vMerge/>
            <w:shd w:val="clear" w:color="auto" w:fill="auto"/>
            <w:vAlign w:val="center"/>
          </w:tcPr>
          <w:p w:rsidR="00290E37" w:rsidRPr="008C0F5F" w:rsidRDefault="00290E37" w:rsidP="00290E37">
            <w:pPr>
              <w:spacing w:after="0"/>
              <w:jc w:val="center"/>
              <w:rPr>
                <w:rFonts w:ascii="Arial Narrow" w:eastAsia="Times New Roman" w:hAnsi="Arial Narrow"/>
                <w:color w:val="000000"/>
                <w:szCs w:val="22"/>
                <w:lang w:val="el-GR" w:eastAsia="en-US"/>
              </w:rPr>
            </w:pPr>
          </w:p>
        </w:tc>
        <w:tc>
          <w:tcPr>
            <w:tcW w:w="2773" w:type="pct"/>
            <w:vAlign w:val="center"/>
          </w:tcPr>
          <w:p w:rsidR="00290E37" w:rsidRPr="008C0F5F" w:rsidRDefault="00290E37" w:rsidP="00290E37">
            <w:pPr>
              <w:spacing w:after="0"/>
              <w:jc w:val="left"/>
              <w:rPr>
                <w:rFonts w:ascii="Arial Narrow" w:eastAsia="Times New Roman" w:hAnsi="Arial Narrow"/>
                <w:b/>
                <w:bCs/>
                <w:color w:val="000000"/>
                <w:szCs w:val="22"/>
                <w:lang w:val="el-GR" w:eastAsia="en-US"/>
              </w:rPr>
            </w:pPr>
            <w:r w:rsidRPr="008C0F5F">
              <w:rPr>
                <w:rFonts w:ascii="Arial Narrow" w:eastAsia="Times New Roman" w:hAnsi="Arial Narrow"/>
                <w:b/>
                <w:bCs/>
                <w:color w:val="000000"/>
                <w:szCs w:val="22"/>
                <w:lang w:val="el-GR" w:eastAsia="en-US"/>
              </w:rPr>
              <w:t>Π.Π.6.6.</w:t>
            </w:r>
            <w:r w:rsidRPr="008C0F5F">
              <w:rPr>
                <w:rFonts w:ascii="Arial Narrow" w:eastAsia="Times New Roman" w:hAnsi="Arial Narrow"/>
                <w:color w:val="000000"/>
                <w:szCs w:val="22"/>
                <w:lang w:val="el-GR" w:eastAsia="en-US"/>
              </w:rPr>
              <w:t xml:space="preserve"> Έντυπο υλικό (αφίσα)</w:t>
            </w:r>
          </w:p>
        </w:tc>
      </w:tr>
      <w:tr w:rsidR="00290E37" w:rsidRPr="00F76A4D" w:rsidTr="000E539F">
        <w:trPr>
          <w:trHeight w:val="257"/>
        </w:trPr>
        <w:tc>
          <w:tcPr>
            <w:tcW w:w="580" w:type="pct"/>
            <w:vMerge/>
            <w:tcBorders>
              <w:bottom w:val="single" w:sz="12" w:space="0" w:color="auto"/>
            </w:tcBorders>
            <w:shd w:val="clear" w:color="auto" w:fill="auto"/>
            <w:vAlign w:val="center"/>
          </w:tcPr>
          <w:p w:rsidR="00290E37" w:rsidRPr="008C0F5F" w:rsidRDefault="00290E37" w:rsidP="00290E37">
            <w:pPr>
              <w:spacing w:after="0"/>
              <w:jc w:val="center"/>
              <w:rPr>
                <w:rFonts w:ascii="Arial Narrow" w:eastAsia="Times New Roman" w:hAnsi="Arial Narrow"/>
                <w:b/>
                <w:bCs/>
                <w:color w:val="000000"/>
                <w:szCs w:val="22"/>
                <w:lang w:val="el-GR" w:eastAsia="en-US"/>
              </w:rPr>
            </w:pPr>
          </w:p>
        </w:tc>
        <w:tc>
          <w:tcPr>
            <w:tcW w:w="1647" w:type="pct"/>
            <w:vMerge/>
            <w:tcBorders>
              <w:bottom w:val="single" w:sz="12" w:space="0" w:color="auto"/>
            </w:tcBorders>
            <w:shd w:val="clear" w:color="auto" w:fill="auto"/>
            <w:vAlign w:val="center"/>
          </w:tcPr>
          <w:p w:rsidR="00290E37" w:rsidRPr="008C0F5F" w:rsidRDefault="00290E37" w:rsidP="00290E37">
            <w:pPr>
              <w:spacing w:after="0"/>
              <w:jc w:val="center"/>
              <w:rPr>
                <w:rFonts w:ascii="Arial Narrow" w:eastAsia="Times New Roman" w:hAnsi="Arial Narrow"/>
                <w:color w:val="000000"/>
                <w:szCs w:val="22"/>
                <w:lang w:val="el-GR" w:eastAsia="en-US"/>
              </w:rPr>
            </w:pPr>
          </w:p>
        </w:tc>
        <w:tc>
          <w:tcPr>
            <w:tcW w:w="2773" w:type="pct"/>
            <w:tcBorders>
              <w:bottom w:val="single" w:sz="12" w:space="0" w:color="auto"/>
            </w:tcBorders>
            <w:vAlign w:val="center"/>
          </w:tcPr>
          <w:p w:rsidR="00290E37" w:rsidRPr="008C0F5F" w:rsidRDefault="00290E37" w:rsidP="00290E37">
            <w:pPr>
              <w:spacing w:after="0"/>
              <w:jc w:val="left"/>
              <w:rPr>
                <w:rFonts w:ascii="Arial Narrow" w:eastAsia="Times New Roman" w:hAnsi="Arial Narrow"/>
                <w:b/>
                <w:bCs/>
                <w:color w:val="000000"/>
                <w:szCs w:val="22"/>
                <w:lang w:val="el-GR" w:eastAsia="en-US"/>
              </w:rPr>
            </w:pPr>
            <w:r w:rsidRPr="008C0F5F">
              <w:rPr>
                <w:rFonts w:ascii="Arial Narrow" w:eastAsia="Times New Roman" w:hAnsi="Arial Narrow"/>
                <w:b/>
                <w:bCs/>
                <w:color w:val="000000"/>
                <w:szCs w:val="22"/>
                <w:lang w:val="el-GR" w:eastAsia="en-US"/>
              </w:rPr>
              <w:t>Π.Π.6.7.</w:t>
            </w:r>
            <w:r w:rsidRPr="008C0F5F">
              <w:rPr>
                <w:rFonts w:ascii="Arial Narrow" w:eastAsia="Times New Roman" w:hAnsi="Arial Narrow"/>
                <w:color w:val="000000"/>
                <w:szCs w:val="22"/>
                <w:lang w:val="el-GR" w:eastAsia="en-US"/>
              </w:rPr>
              <w:t xml:space="preserve"> Έκθεση 3ης εκδήλωσης (Πρόγραμμα, πρόσκληση, φωτογραφικό υλικό, έκθεση απολογισμού εκδήλωσης, Check list συμμόρφωσης GDPR)</w:t>
            </w:r>
          </w:p>
        </w:tc>
      </w:tr>
      <w:tr w:rsidR="00290E37" w:rsidRPr="00F76A4D" w:rsidTr="000E539F">
        <w:trPr>
          <w:trHeight w:val="257"/>
        </w:trPr>
        <w:tc>
          <w:tcPr>
            <w:tcW w:w="580" w:type="pct"/>
            <w:vMerge w:val="restart"/>
            <w:tcBorders>
              <w:top w:val="single" w:sz="12" w:space="0" w:color="auto"/>
            </w:tcBorders>
            <w:shd w:val="clear" w:color="auto" w:fill="auto"/>
            <w:vAlign w:val="center"/>
          </w:tcPr>
          <w:p w:rsidR="00290E37" w:rsidRPr="008C0F5F" w:rsidRDefault="00290E37" w:rsidP="00290E37">
            <w:pPr>
              <w:spacing w:after="0"/>
              <w:jc w:val="center"/>
              <w:rPr>
                <w:rFonts w:ascii="Arial Narrow" w:eastAsia="Times New Roman" w:hAnsi="Arial Narrow"/>
                <w:b/>
                <w:bCs/>
                <w:color w:val="000000"/>
                <w:szCs w:val="22"/>
                <w:lang w:val="en-US" w:eastAsia="en-US"/>
              </w:rPr>
            </w:pPr>
            <w:r w:rsidRPr="008C0F5F">
              <w:rPr>
                <w:rFonts w:ascii="Arial Narrow" w:eastAsia="Times New Roman" w:hAnsi="Arial Narrow"/>
                <w:b/>
                <w:bCs/>
                <w:color w:val="000000"/>
                <w:szCs w:val="22"/>
                <w:lang w:val="el-GR" w:eastAsia="en-US"/>
              </w:rPr>
              <w:t>Π.</w:t>
            </w:r>
            <w:r w:rsidRPr="008C0F5F">
              <w:rPr>
                <w:rFonts w:ascii="Arial Narrow" w:eastAsia="Times New Roman" w:hAnsi="Arial Narrow"/>
                <w:b/>
                <w:bCs/>
                <w:color w:val="000000"/>
                <w:szCs w:val="22"/>
                <w:lang w:val="en-US" w:eastAsia="en-US"/>
              </w:rPr>
              <w:t>Π.7</w:t>
            </w:r>
          </w:p>
        </w:tc>
        <w:tc>
          <w:tcPr>
            <w:tcW w:w="1647" w:type="pct"/>
            <w:vMerge w:val="restart"/>
            <w:tcBorders>
              <w:top w:val="single" w:sz="12" w:space="0" w:color="auto"/>
            </w:tcBorders>
            <w:shd w:val="clear" w:color="auto" w:fill="auto"/>
            <w:vAlign w:val="center"/>
          </w:tcPr>
          <w:p w:rsidR="00290E37" w:rsidRPr="008C0F5F" w:rsidRDefault="00290E37" w:rsidP="00290E37">
            <w:pPr>
              <w:spacing w:after="0"/>
              <w:jc w:val="center"/>
              <w:rPr>
                <w:rFonts w:ascii="Arial Narrow" w:eastAsia="Times New Roman" w:hAnsi="Arial Narrow"/>
                <w:color w:val="000000"/>
                <w:szCs w:val="22"/>
                <w:lang w:val="en-US" w:eastAsia="en-US"/>
              </w:rPr>
            </w:pPr>
            <w:r w:rsidRPr="008C0F5F">
              <w:rPr>
                <w:rFonts w:ascii="Arial Narrow" w:eastAsia="Times New Roman" w:hAnsi="Arial Narrow"/>
                <w:color w:val="000000"/>
                <w:szCs w:val="22"/>
                <w:lang w:val="en-US" w:eastAsia="en-US"/>
              </w:rPr>
              <w:t>5η Τριμηνιαία Έκθεση Εργασιών</w:t>
            </w:r>
          </w:p>
        </w:tc>
        <w:tc>
          <w:tcPr>
            <w:tcW w:w="2773" w:type="pct"/>
            <w:tcBorders>
              <w:top w:val="single" w:sz="12" w:space="0" w:color="auto"/>
            </w:tcBorders>
            <w:vAlign w:val="center"/>
          </w:tcPr>
          <w:p w:rsidR="00290E37" w:rsidRPr="008C0F5F" w:rsidRDefault="00290E37" w:rsidP="00290E37">
            <w:pPr>
              <w:spacing w:after="0"/>
              <w:jc w:val="left"/>
              <w:rPr>
                <w:rFonts w:ascii="Arial Narrow" w:eastAsia="Times New Roman" w:hAnsi="Arial Narrow"/>
                <w:color w:val="000000"/>
                <w:szCs w:val="22"/>
                <w:lang w:val="el-GR" w:eastAsia="en-US"/>
              </w:rPr>
            </w:pPr>
            <w:r w:rsidRPr="008C0F5F">
              <w:rPr>
                <w:rFonts w:ascii="Arial Narrow" w:eastAsia="Times New Roman" w:hAnsi="Arial Narrow"/>
                <w:b/>
                <w:bCs/>
                <w:color w:val="000000"/>
                <w:szCs w:val="22"/>
                <w:lang w:val="el-GR" w:eastAsia="en-US"/>
              </w:rPr>
              <w:t>Π.Π.7.1.</w:t>
            </w:r>
            <w:r w:rsidRPr="008C0F5F">
              <w:rPr>
                <w:rFonts w:ascii="Arial Narrow" w:eastAsia="Times New Roman" w:hAnsi="Arial Narrow"/>
                <w:color w:val="000000"/>
                <w:szCs w:val="22"/>
                <w:lang w:val="el-GR" w:eastAsia="en-US"/>
              </w:rPr>
              <w:t xml:space="preserve"> 5</w:t>
            </w:r>
            <w:r w:rsidRPr="008C0F5F">
              <w:rPr>
                <w:rFonts w:ascii="Arial Narrow" w:eastAsia="Times New Roman" w:hAnsi="Arial Narrow"/>
                <w:color w:val="000000"/>
                <w:szCs w:val="22"/>
                <w:vertAlign w:val="superscript"/>
                <w:lang w:val="el-GR" w:eastAsia="en-US"/>
              </w:rPr>
              <w:t>η</w:t>
            </w:r>
            <w:r w:rsidRPr="008C0F5F">
              <w:rPr>
                <w:rFonts w:ascii="Arial Narrow" w:eastAsia="Times New Roman" w:hAnsi="Arial Narrow"/>
                <w:color w:val="000000"/>
                <w:szCs w:val="22"/>
                <w:lang w:val="el-GR" w:eastAsia="en-US"/>
              </w:rPr>
              <w:t xml:space="preserve"> Έκθεση Εργασιών</w:t>
            </w:r>
          </w:p>
        </w:tc>
      </w:tr>
      <w:tr w:rsidR="00290E37" w:rsidRPr="00F76A4D" w:rsidTr="000E539F">
        <w:trPr>
          <w:trHeight w:val="257"/>
        </w:trPr>
        <w:tc>
          <w:tcPr>
            <w:tcW w:w="580" w:type="pct"/>
            <w:vMerge/>
            <w:shd w:val="clear" w:color="auto" w:fill="auto"/>
            <w:vAlign w:val="center"/>
          </w:tcPr>
          <w:p w:rsidR="00290E37" w:rsidRPr="008C0F5F" w:rsidRDefault="00290E37" w:rsidP="00290E37">
            <w:pPr>
              <w:spacing w:after="0"/>
              <w:jc w:val="center"/>
              <w:rPr>
                <w:rFonts w:ascii="Arial Narrow" w:eastAsia="Times New Roman" w:hAnsi="Arial Narrow"/>
                <w:b/>
                <w:bCs/>
                <w:color w:val="000000"/>
                <w:szCs w:val="22"/>
                <w:lang w:val="el-GR" w:eastAsia="en-US"/>
              </w:rPr>
            </w:pPr>
          </w:p>
        </w:tc>
        <w:tc>
          <w:tcPr>
            <w:tcW w:w="1647" w:type="pct"/>
            <w:vMerge/>
            <w:shd w:val="clear" w:color="auto" w:fill="auto"/>
            <w:vAlign w:val="center"/>
            <w:hideMark/>
          </w:tcPr>
          <w:p w:rsidR="00290E37" w:rsidRPr="008C0F5F" w:rsidRDefault="00290E37" w:rsidP="00290E37">
            <w:pPr>
              <w:spacing w:after="0"/>
              <w:jc w:val="center"/>
              <w:rPr>
                <w:rFonts w:ascii="Arial Narrow" w:eastAsia="Times New Roman" w:hAnsi="Arial Narrow"/>
                <w:color w:val="000000"/>
                <w:szCs w:val="22"/>
                <w:lang w:val="el-GR" w:eastAsia="en-US"/>
              </w:rPr>
            </w:pPr>
          </w:p>
        </w:tc>
        <w:tc>
          <w:tcPr>
            <w:tcW w:w="2773" w:type="pct"/>
            <w:vAlign w:val="center"/>
          </w:tcPr>
          <w:p w:rsidR="00290E37" w:rsidRPr="008C0F5F" w:rsidRDefault="00290E37" w:rsidP="00290E37">
            <w:pPr>
              <w:spacing w:after="0"/>
              <w:jc w:val="left"/>
              <w:rPr>
                <w:rFonts w:ascii="Arial Narrow" w:eastAsia="Times New Roman" w:hAnsi="Arial Narrow"/>
                <w:color w:val="000000"/>
                <w:szCs w:val="22"/>
                <w:lang w:val="el-GR" w:eastAsia="en-US"/>
              </w:rPr>
            </w:pPr>
            <w:r w:rsidRPr="008C0F5F">
              <w:rPr>
                <w:rFonts w:ascii="Arial Narrow" w:eastAsia="Times New Roman" w:hAnsi="Arial Narrow"/>
                <w:b/>
                <w:bCs/>
                <w:color w:val="000000"/>
                <w:szCs w:val="22"/>
                <w:lang w:val="el-GR" w:eastAsia="en-US"/>
              </w:rPr>
              <w:t>Π.Π.7.2.</w:t>
            </w:r>
            <w:r w:rsidRPr="008C0F5F">
              <w:rPr>
                <w:rFonts w:ascii="Arial Narrow" w:eastAsia="Times New Roman" w:hAnsi="Arial Narrow"/>
                <w:color w:val="000000"/>
                <w:szCs w:val="22"/>
                <w:lang w:val="el-GR" w:eastAsia="en-US"/>
              </w:rPr>
              <w:t xml:space="preserve"> Ψηφιακός ατομικός φάκελος ωφελούμενων (επικαιροποίηση)</w:t>
            </w:r>
          </w:p>
        </w:tc>
      </w:tr>
      <w:tr w:rsidR="00290E37" w:rsidRPr="00F76A4D" w:rsidTr="000E539F">
        <w:trPr>
          <w:trHeight w:val="257"/>
        </w:trPr>
        <w:tc>
          <w:tcPr>
            <w:tcW w:w="580" w:type="pct"/>
            <w:vMerge/>
            <w:shd w:val="clear" w:color="auto" w:fill="auto"/>
            <w:vAlign w:val="center"/>
          </w:tcPr>
          <w:p w:rsidR="00290E37" w:rsidRPr="008C0F5F" w:rsidRDefault="00290E37" w:rsidP="00290E37">
            <w:pPr>
              <w:spacing w:after="0"/>
              <w:jc w:val="center"/>
              <w:rPr>
                <w:rFonts w:ascii="Arial Narrow" w:eastAsia="Times New Roman" w:hAnsi="Arial Narrow"/>
                <w:b/>
                <w:bCs/>
                <w:color w:val="000000"/>
                <w:szCs w:val="22"/>
                <w:lang w:val="el-GR" w:eastAsia="en-US"/>
              </w:rPr>
            </w:pPr>
          </w:p>
        </w:tc>
        <w:tc>
          <w:tcPr>
            <w:tcW w:w="1647" w:type="pct"/>
            <w:vMerge/>
            <w:shd w:val="clear" w:color="auto" w:fill="auto"/>
            <w:vAlign w:val="center"/>
          </w:tcPr>
          <w:p w:rsidR="00290E37" w:rsidRPr="008C0F5F" w:rsidRDefault="00290E37" w:rsidP="00290E37">
            <w:pPr>
              <w:spacing w:after="0"/>
              <w:jc w:val="center"/>
              <w:rPr>
                <w:rFonts w:ascii="Arial Narrow" w:eastAsia="Times New Roman" w:hAnsi="Arial Narrow"/>
                <w:color w:val="000000"/>
                <w:szCs w:val="22"/>
                <w:lang w:val="el-GR" w:eastAsia="en-US"/>
              </w:rPr>
            </w:pPr>
          </w:p>
        </w:tc>
        <w:tc>
          <w:tcPr>
            <w:tcW w:w="2773" w:type="pct"/>
            <w:vAlign w:val="center"/>
          </w:tcPr>
          <w:p w:rsidR="00290E37" w:rsidRPr="008C0F5F" w:rsidRDefault="00290E37" w:rsidP="00290E37">
            <w:pPr>
              <w:spacing w:after="0"/>
              <w:jc w:val="left"/>
              <w:rPr>
                <w:rFonts w:ascii="Arial Narrow" w:eastAsia="Times New Roman" w:hAnsi="Arial Narrow"/>
                <w:color w:val="000000"/>
                <w:szCs w:val="22"/>
                <w:lang w:val="el-GR" w:eastAsia="en-US"/>
              </w:rPr>
            </w:pPr>
            <w:r w:rsidRPr="008C0F5F">
              <w:rPr>
                <w:rFonts w:ascii="Arial Narrow" w:eastAsia="Times New Roman" w:hAnsi="Arial Narrow"/>
                <w:b/>
                <w:bCs/>
                <w:color w:val="000000"/>
                <w:szCs w:val="22"/>
                <w:lang w:val="el-GR" w:eastAsia="en-US"/>
              </w:rPr>
              <w:t>Π.Π.7.3.</w:t>
            </w:r>
            <w:r w:rsidRPr="008C0F5F">
              <w:rPr>
                <w:rFonts w:ascii="Arial Narrow" w:eastAsia="Times New Roman" w:hAnsi="Arial Narrow"/>
                <w:color w:val="000000"/>
                <w:szCs w:val="22"/>
                <w:lang w:val="el-GR" w:eastAsia="en-US"/>
              </w:rPr>
              <w:t xml:space="preserve"> Φάκελος δράσεων (παρουσιολόγιο, αρχείο πεπραγμένων)</w:t>
            </w:r>
          </w:p>
        </w:tc>
      </w:tr>
      <w:tr w:rsidR="00290E37" w:rsidRPr="00F76A4D" w:rsidTr="000E539F">
        <w:trPr>
          <w:trHeight w:val="257"/>
        </w:trPr>
        <w:tc>
          <w:tcPr>
            <w:tcW w:w="580" w:type="pct"/>
            <w:vMerge/>
            <w:shd w:val="clear" w:color="auto" w:fill="auto"/>
            <w:vAlign w:val="center"/>
          </w:tcPr>
          <w:p w:rsidR="00290E37" w:rsidRPr="008C0F5F" w:rsidRDefault="00290E37" w:rsidP="00290E37">
            <w:pPr>
              <w:spacing w:after="0"/>
              <w:jc w:val="center"/>
              <w:rPr>
                <w:rFonts w:ascii="Arial Narrow" w:eastAsia="Times New Roman" w:hAnsi="Arial Narrow"/>
                <w:b/>
                <w:bCs/>
                <w:color w:val="000000"/>
                <w:szCs w:val="22"/>
                <w:lang w:val="el-GR" w:eastAsia="en-US"/>
              </w:rPr>
            </w:pPr>
          </w:p>
        </w:tc>
        <w:tc>
          <w:tcPr>
            <w:tcW w:w="1647" w:type="pct"/>
            <w:vMerge/>
            <w:shd w:val="clear" w:color="auto" w:fill="auto"/>
            <w:vAlign w:val="center"/>
          </w:tcPr>
          <w:p w:rsidR="00290E37" w:rsidRPr="008C0F5F" w:rsidRDefault="00290E37" w:rsidP="00290E37">
            <w:pPr>
              <w:spacing w:after="0"/>
              <w:jc w:val="center"/>
              <w:rPr>
                <w:rFonts w:ascii="Arial Narrow" w:eastAsia="Times New Roman" w:hAnsi="Arial Narrow"/>
                <w:color w:val="000000"/>
                <w:szCs w:val="22"/>
                <w:lang w:val="el-GR" w:eastAsia="en-US"/>
              </w:rPr>
            </w:pPr>
          </w:p>
        </w:tc>
        <w:tc>
          <w:tcPr>
            <w:tcW w:w="2773" w:type="pct"/>
            <w:vAlign w:val="center"/>
          </w:tcPr>
          <w:p w:rsidR="00290E37" w:rsidRPr="008C0F5F" w:rsidRDefault="00290E37" w:rsidP="00290E37">
            <w:pPr>
              <w:spacing w:after="0"/>
              <w:jc w:val="left"/>
              <w:rPr>
                <w:rFonts w:ascii="Arial Narrow" w:eastAsia="Times New Roman" w:hAnsi="Arial Narrow"/>
                <w:color w:val="000000"/>
                <w:szCs w:val="22"/>
                <w:lang w:val="el-GR" w:eastAsia="en-US"/>
              </w:rPr>
            </w:pPr>
            <w:r w:rsidRPr="008C0F5F">
              <w:rPr>
                <w:rFonts w:ascii="Arial Narrow" w:eastAsia="Times New Roman" w:hAnsi="Arial Narrow"/>
                <w:b/>
                <w:bCs/>
                <w:color w:val="000000"/>
                <w:szCs w:val="22"/>
                <w:lang w:val="el-GR" w:eastAsia="en-US"/>
              </w:rPr>
              <w:t>Π.Π.7.4.</w:t>
            </w:r>
            <w:r w:rsidRPr="008C0F5F">
              <w:rPr>
                <w:rFonts w:ascii="Arial Narrow" w:eastAsia="Times New Roman" w:hAnsi="Arial Narrow"/>
                <w:color w:val="000000"/>
                <w:szCs w:val="22"/>
                <w:lang w:val="el-GR" w:eastAsia="en-US"/>
              </w:rPr>
              <w:t xml:space="preserve"> Φάκελος εποπτειών (παρουσιολόγιο, αρχείο πεπραγμένων)</w:t>
            </w:r>
          </w:p>
        </w:tc>
      </w:tr>
      <w:tr w:rsidR="00290E37" w:rsidRPr="00F76A4D" w:rsidTr="000E539F">
        <w:trPr>
          <w:trHeight w:val="257"/>
        </w:trPr>
        <w:tc>
          <w:tcPr>
            <w:tcW w:w="580" w:type="pct"/>
            <w:vMerge/>
            <w:tcBorders>
              <w:bottom w:val="single" w:sz="12" w:space="0" w:color="auto"/>
            </w:tcBorders>
            <w:shd w:val="clear" w:color="auto" w:fill="auto"/>
            <w:vAlign w:val="center"/>
          </w:tcPr>
          <w:p w:rsidR="00290E37" w:rsidRPr="008C0F5F" w:rsidRDefault="00290E37" w:rsidP="00290E37">
            <w:pPr>
              <w:spacing w:after="0"/>
              <w:jc w:val="center"/>
              <w:rPr>
                <w:rFonts w:ascii="Arial Narrow" w:eastAsia="Times New Roman" w:hAnsi="Arial Narrow"/>
                <w:b/>
                <w:bCs/>
                <w:color w:val="000000"/>
                <w:szCs w:val="22"/>
                <w:lang w:val="el-GR" w:eastAsia="en-US"/>
              </w:rPr>
            </w:pPr>
          </w:p>
        </w:tc>
        <w:tc>
          <w:tcPr>
            <w:tcW w:w="1647" w:type="pct"/>
            <w:vMerge/>
            <w:tcBorders>
              <w:bottom w:val="single" w:sz="12" w:space="0" w:color="auto"/>
            </w:tcBorders>
            <w:shd w:val="clear" w:color="auto" w:fill="auto"/>
            <w:vAlign w:val="center"/>
          </w:tcPr>
          <w:p w:rsidR="00290E37" w:rsidRPr="008C0F5F" w:rsidRDefault="00290E37" w:rsidP="00290E37">
            <w:pPr>
              <w:spacing w:after="0"/>
              <w:jc w:val="center"/>
              <w:rPr>
                <w:rFonts w:ascii="Arial Narrow" w:eastAsia="Times New Roman" w:hAnsi="Arial Narrow"/>
                <w:color w:val="000000"/>
                <w:szCs w:val="22"/>
                <w:lang w:val="el-GR" w:eastAsia="en-US"/>
              </w:rPr>
            </w:pPr>
          </w:p>
        </w:tc>
        <w:tc>
          <w:tcPr>
            <w:tcW w:w="2773" w:type="pct"/>
            <w:tcBorders>
              <w:bottom w:val="single" w:sz="12" w:space="0" w:color="auto"/>
            </w:tcBorders>
            <w:vAlign w:val="center"/>
          </w:tcPr>
          <w:p w:rsidR="00290E37" w:rsidRPr="008C0F5F" w:rsidRDefault="00290E37" w:rsidP="00290E37">
            <w:pPr>
              <w:spacing w:after="0"/>
              <w:jc w:val="left"/>
              <w:rPr>
                <w:rFonts w:ascii="Arial Narrow" w:eastAsia="Times New Roman" w:hAnsi="Arial Narrow"/>
                <w:color w:val="000000"/>
                <w:szCs w:val="22"/>
                <w:lang w:val="el-GR" w:eastAsia="en-US"/>
              </w:rPr>
            </w:pPr>
            <w:r w:rsidRPr="008C0F5F">
              <w:rPr>
                <w:rFonts w:ascii="Arial Narrow" w:eastAsia="Times New Roman" w:hAnsi="Arial Narrow"/>
                <w:b/>
                <w:bCs/>
                <w:color w:val="000000"/>
                <w:szCs w:val="22"/>
                <w:lang w:val="el-GR" w:eastAsia="en-US"/>
              </w:rPr>
              <w:t>Π.Π.7.5.</w:t>
            </w:r>
            <w:r w:rsidRPr="008C0F5F">
              <w:rPr>
                <w:rFonts w:ascii="Arial Narrow" w:eastAsia="Times New Roman" w:hAnsi="Arial Narrow"/>
                <w:color w:val="000000"/>
                <w:szCs w:val="22"/>
                <w:lang w:val="el-GR" w:eastAsia="en-US"/>
              </w:rPr>
              <w:t xml:space="preserve"> Έκθεση αυτοαξιολόγησης σχετικά με την πορεία υλοποίησης του έργου</w:t>
            </w:r>
          </w:p>
        </w:tc>
      </w:tr>
      <w:tr w:rsidR="00290E37" w:rsidRPr="00F76A4D" w:rsidTr="000E539F">
        <w:trPr>
          <w:trHeight w:val="257"/>
        </w:trPr>
        <w:tc>
          <w:tcPr>
            <w:tcW w:w="580" w:type="pct"/>
            <w:vMerge w:val="restart"/>
            <w:tcBorders>
              <w:top w:val="single" w:sz="12" w:space="0" w:color="auto"/>
            </w:tcBorders>
            <w:shd w:val="clear" w:color="auto" w:fill="auto"/>
            <w:vAlign w:val="center"/>
          </w:tcPr>
          <w:p w:rsidR="00290E37" w:rsidRPr="008C0F5F" w:rsidRDefault="00290E37" w:rsidP="00290E37">
            <w:pPr>
              <w:spacing w:after="0"/>
              <w:jc w:val="center"/>
              <w:rPr>
                <w:rFonts w:ascii="Arial Narrow" w:eastAsia="Times New Roman" w:hAnsi="Arial Narrow"/>
                <w:b/>
                <w:bCs/>
                <w:color w:val="000000"/>
                <w:szCs w:val="22"/>
                <w:lang w:val="en-US" w:eastAsia="en-US"/>
              </w:rPr>
            </w:pPr>
            <w:r w:rsidRPr="008C0F5F">
              <w:rPr>
                <w:rFonts w:ascii="Arial Narrow" w:eastAsia="Times New Roman" w:hAnsi="Arial Narrow"/>
                <w:b/>
                <w:bCs/>
                <w:color w:val="000000"/>
                <w:szCs w:val="22"/>
                <w:lang w:val="el-GR" w:eastAsia="en-US"/>
              </w:rPr>
              <w:t>Π.</w:t>
            </w:r>
            <w:r w:rsidRPr="008C0F5F">
              <w:rPr>
                <w:rFonts w:ascii="Arial Narrow" w:eastAsia="Times New Roman" w:hAnsi="Arial Narrow"/>
                <w:b/>
                <w:bCs/>
                <w:color w:val="000000"/>
                <w:szCs w:val="22"/>
                <w:lang w:val="en-US" w:eastAsia="en-US"/>
              </w:rPr>
              <w:t>Π.8</w:t>
            </w:r>
          </w:p>
        </w:tc>
        <w:tc>
          <w:tcPr>
            <w:tcW w:w="1647" w:type="pct"/>
            <w:vMerge w:val="restart"/>
            <w:tcBorders>
              <w:top w:val="single" w:sz="12" w:space="0" w:color="auto"/>
            </w:tcBorders>
            <w:shd w:val="clear" w:color="auto" w:fill="auto"/>
            <w:vAlign w:val="center"/>
          </w:tcPr>
          <w:p w:rsidR="00290E37" w:rsidRPr="008C0F5F" w:rsidRDefault="00290E37" w:rsidP="00290E37">
            <w:pPr>
              <w:spacing w:after="0"/>
              <w:jc w:val="center"/>
              <w:rPr>
                <w:rFonts w:ascii="Arial Narrow" w:eastAsia="Times New Roman" w:hAnsi="Arial Narrow"/>
                <w:color w:val="000000"/>
                <w:szCs w:val="22"/>
                <w:lang w:val="en-US" w:eastAsia="en-US"/>
              </w:rPr>
            </w:pPr>
            <w:r w:rsidRPr="008C0F5F">
              <w:rPr>
                <w:rFonts w:ascii="Arial Narrow" w:eastAsia="Times New Roman" w:hAnsi="Arial Narrow"/>
                <w:color w:val="000000"/>
                <w:szCs w:val="22"/>
                <w:lang w:val="en-US" w:eastAsia="en-US"/>
              </w:rPr>
              <w:t>6η Τριμηνιαία Έκθεση Εργασιών</w:t>
            </w:r>
          </w:p>
        </w:tc>
        <w:tc>
          <w:tcPr>
            <w:tcW w:w="2773" w:type="pct"/>
            <w:tcBorders>
              <w:top w:val="single" w:sz="12" w:space="0" w:color="auto"/>
            </w:tcBorders>
            <w:vAlign w:val="center"/>
          </w:tcPr>
          <w:p w:rsidR="00290E37" w:rsidRPr="008C0F5F" w:rsidRDefault="00290E37" w:rsidP="00290E37">
            <w:pPr>
              <w:spacing w:after="0"/>
              <w:jc w:val="left"/>
              <w:rPr>
                <w:rFonts w:ascii="Arial Narrow" w:eastAsia="Times New Roman" w:hAnsi="Arial Narrow"/>
                <w:color w:val="000000"/>
                <w:szCs w:val="22"/>
                <w:lang w:val="el-GR" w:eastAsia="en-US"/>
              </w:rPr>
            </w:pPr>
            <w:r w:rsidRPr="008C0F5F">
              <w:rPr>
                <w:rFonts w:ascii="Arial Narrow" w:eastAsia="Times New Roman" w:hAnsi="Arial Narrow"/>
                <w:b/>
                <w:bCs/>
                <w:color w:val="000000"/>
                <w:szCs w:val="22"/>
                <w:lang w:val="el-GR" w:eastAsia="en-US"/>
              </w:rPr>
              <w:t>Π.Π.8.1.</w:t>
            </w:r>
            <w:r w:rsidRPr="008C0F5F">
              <w:rPr>
                <w:rFonts w:ascii="Arial Narrow" w:eastAsia="Times New Roman" w:hAnsi="Arial Narrow"/>
                <w:color w:val="000000"/>
                <w:szCs w:val="22"/>
                <w:lang w:val="el-GR" w:eastAsia="en-US"/>
              </w:rPr>
              <w:t xml:space="preserve"> 6</w:t>
            </w:r>
            <w:r w:rsidRPr="008C0F5F">
              <w:rPr>
                <w:rFonts w:ascii="Arial Narrow" w:eastAsia="Times New Roman" w:hAnsi="Arial Narrow"/>
                <w:color w:val="000000"/>
                <w:szCs w:val="22"/>
                <w:vertAlign w:val="superscript"/>
                <w:lang w:val="el-GR" w:eastAsia="en-US"/>
              </w:rPr>
              <w:t>η</w:t>
            </w:r>
            <w:r w:rsidRPr="008C0F5F">
              <w:rPr>
                <w:rFonts w:ascii="Arial Narrow" w:eastAsia="Times New Roman" w:hAnsi="Arial Narrow"/>
                <w:color w:val="000000"/>
                <w:szCs w:val="22"/>
                <w:lang w:val="el-GR" w:eastAsia="en-US"/>
              </w:rPr>
              <w:t xml:space="preserve"> Έκθεση Εργασιών</w:t>
            </w:r>
          </w:p>
        </w:tc>
      </w:tr>
      <w:tr w:rsidR="00290E37" w:rsidRPr="00F76A4D" w:rsidTr="000E539F">
        <w:trPr>
          <w:trHeight w:val="257"/>
        </w:trPr>
        <w:tc>
          <w:tcPr>
            <w:tcW w:w="580" w:type="pct"/>
            <w:vMerge/>
            <w:shd w:val="clear" w:color="auto" w:fill="auto"/>
            <w:vAlign w:val="center"/>
          </w:tcPr>
          <w:p w:rsidR="00290E37" w:rsidRPr="008C0F5F" w:rsidRDefault="00290E37" w:rsidP="00290E37">
            <w:pPr>
              <w:spacing w:after="0"/>
              <w:jc w:val="center"/>
              <w:rPr>
                <w:rFonts w:ascii="Arial Narrow" w:eastAsia="Times New Roman" w:hAnsi="Arial Narrow"/>
                <w:b/>
                <w:bCs/>
                <w:color w:val="000000"/>
                <w:szCs w:val="22"/>
                <w:lang w:val="el-GR" w:eastAsia="en-US"/>
              </w:rPr>
            </w:pPr>
          </w:p>
        </w:tc>
        <w:tc>
          <w:tcPr>
            <w:tcW w:w="1647" w:type="pct"/>
            <w:vMerge/>
            <w:shd w:val="clear" w:color="auto" w:fill="auto"/>
            <w:vAlign w:val="center"/>
            <w:hideMark/>
          </w:tcPr>
          <w:p w:rsidR="00290E37" w:rsidRPr="008C0F5F" w:rsidRDefault="00290E37" w:rsidP="00290E37">
            <w:pPr>
              <w:spacing w:after="0"/>
              <w:jc w:val="center"/>
              <w:rPr>
                <w:rFonts w:ascii="Arial Narrow" w:eastAsia="Times New Roman" w:hAnsi="Arial Narrow"/>
                <w:color w:val="000000"/>
                <w:szCs w:val="22"/>
                <w:lang w:val="el-GR" w:eastAsia="en-US"/>
              </w:rPr>
            </w:pPr>
          </w:p>
        </w:tc>
        <w:tc>
          <w:tcPr>
            <w:tcW w:w="2773" w:type="pct"/>
            <w:vAlign w:val="center"/>
          </w:tcPr>
          <w:p w:rsidR="00290E37" w:rsidRPr="008C0F5F" w:rsidRDefault="00290E37" w:rsidP="00290E37">
            <w:pPr>
              <w:spacing w:after="0"/>
              <w:jc w:val="left"/>
              <w:rPr>
                <w:rFonts w:ascii="Arial Narrow" w:eastAsia="Times New Roman" w:hAnsi="Arial Narrow"/>
                <w:color w:val="000000"/>
                <w:szCs w:val="22"/>
                <w:lang w:val="el-GR" w:eastAsia="en-US"/>
              </w:rPr>
            </w:pPr>
            <w:r w:rsidRPr="008C0F5F">
              <w:rPr>
                <w:rFonts w:ascii="Arial Narrow" w:eastAsia="Times New Roman" w:hAnsi="Arial Narrow"/>
                <w:b/>
                <w:bCs/>
                <w:color w:val="000000"/>
                <w:szCs w:val="22"/>
                <w:lang w:val="el-GR" w:eastAsia="en-US"/>
              </w:rPr>
              <w:t>Π.Π.8.2.</w:t>
            </w:r>
            <w:r w:rsidRPr="008C0F5F">
              <w:rPr>
                <w:rFonts w:ascii="Arial Narrow" w:eastAsia="Times New Roman" w:hAnsi="Arial Narrow"/>
                <w:color w:val="000000"/>
                <w:szCs w:val="22"/>
                <w:lang w:val="el-GR" w:eastAsia="en-US"/>
              </w:rPr>
              <w:t xml:space="preserve"> Ψηφιακός ατομικός φάκελος ωφελούμενων (επικαιροποίηση)</w:t>
            </w:r>
          </w:p>
        </w:tc>
      </w:tr>
      <w:tr w:rsidR="00290E37" w:rsidRPr="00F76A4D" w:rsidTr="000E539F">
        <w:trPr>
          <w:trHeight w:val="257"/>
        </w:trPr>
        <w:tc>
          <w:tcPr>
            <w:tcW w:w="580" w:type="pct"/>
            <w:vMerge/>
            <w:shd w:val="clear" w:color="auto" w:fill="auto"/>
            <w:vAlign w:val="center"/>
          </w:tcPr>
          <w:p w:rsidR="00290E37" w:rsidRPr="008C0F5F" w:rsidRDefault="00290E37" w:rsidP="00290E37">
            <w:pPr>
              <w:spacing w:after="0"/>
              <w:jc w:val="center"/>
              <w:rPr>
                <w:rFonts w:ascii="Arial Narrow" w:eastAsia="Times New Roman" w:hAnsi="Arial Narrow"/>
                <w:b/>
                <w:bCs/>
                <w:color w:val="000000"/>
                <w:szCs w:val="22"/>
                <w:lang w:val="el-GR" w:eastAsia="en-US"/>
              </w:rPr>
            </w:pPr>
          </w:p>
        </w:tc>
        <w:tc>
          <w:tcPr>
            <w:tcW w:w="1647" w:type="pct"/>
            <w:vMerge/>
            <w:shd w:val="clear" w:color="auto" w:fill="auto"/>
            <w:vAlign w:val="center"/>
          </w:tcPr>
          <w:p w:rsidR="00290E37" w:rsidRPr="008C0F5F" w:rsidRDefault="00290E37" w:rsidP="00290E37">
            <w:pPr>
              <w:spacing w:after="0"/>
              <w:jc w:val="center"/>
              <w:rPr>
                <w:rFonts w:ascii="Arial Narrow" w:eastAsia="Times New Roman" w:hAnsi="Arial Narrow"/>
                <w:color w:val="000000"/>
                <w:szCs w:val="22"/>
                <w:lang w:val="el-GR" w:eastAsia="en-US"/>
              </w:rPr>
            </w:pPr>
          </w:p>
        </w:tc>
        <w:tc>
          <w:tcPr>
            <w:tcW w:w="2773" w:type="pct"/>
            <w:vAlign w:val="center"/>
          </w:tcPr>
          <w:p w:rsidR="00290E37" w:rsidRPr="008C0F5F" w:rsidRDefault="00290E37" w:rsidP="00290E37">
            <w:pPr>
              <w:spacing w:after="0"/>
              <w:jc w:val="left"/>
              <w:rPr>
                <w:rFonts w:ascii="Arial Narrow" w:eastAsia="Times New Roman" w:hAnsi="Arial Narrow"/>
                <w:color w:val="000000"/>
                <w:szCs w:val="22"/>
                <w:lang w:val="el-GR" w:eastAsia="en-US"/>
              </w:rPr>
            </w:pPr>
            <w:r w:rsidRPr="008C0F5F">
              <w:rPr>
                <w:rFonts w:ascii="Arial Narrow" w:eastAsia="Times New Roman" w:hAnsi="Arial Narrow"/>
                <w:b/>
                <w:bCs/>
                <w:color w:val="000000"/>
                <w:szCs w:val="22"/>
                <w:lang w:val="el-GR" w:eastAsia="en-US"/>
              </w:rPr>
              <w:t>Π.Π.8.3.</w:t>
            </w:r>
            <w:r w:rsidRPr="008C0F5F">
              <w:rPr>
                <w:rFonts w:ascii="Arial Narrow" w:eastAsia="Times New Roman" w:hAnsi="Arial Narrow"/>
                <w:color w:val="000000"/>
                <w:szCs w:val="22"/>
                <w:lang w:val="el-GR" w:eastAsia="en-US"/>
              </w:rPr>
              <w:t xml:space="preserve"> Φάκελος δράσεων (παρουσιολόγιο, αρχείο πεπραγμένων)</w:t>
            </w:r>
          </w:p>
        </w:tc>
      </w:tr>
      <w:tr w:rsidR="00290E37" w:rsidRPr="00F76A4D" w:rsidTr="000E539F">
        <w:trPr>
          <w:trHeight w:val="257"/>
        </w:trPr>
        <w:tc>
          <w:tcPr>
            <w:tcW w:w="580" w:type="pct"/>
            <w:vMerge/>
            <w:shd w:val="clear" w:color="auto" w:fill="auto"/>
            <w:vAlign w:val="center"/>
          </w:tcPr>
          <w:p w:rsidR="00290E37" w:rsidRPr="008C0F5F" w:rsidRDefault="00290E37" w:rsidP="00290E37">
            <w:pPr>
              <w:spacing w:after="0"/>
              <w:jc w:val="center"/>
              <w:rPr>
                <w:rFonts w:ascii="Arial Narrow" w:eastAsia="Times New Roman" w:hAnsi="Arial Narrow"/>
                <w:b/>
                <w:bCs/>
                <w:color w:val="000000"/>
                <w:szCs w:val="22"/>
                <w:lang w:val="el-GR" w:eastAsia="en-US"/>
              </w:rPr>
            </w:pPr>
          </w:p>
        </w:tc>
        <w:tc>
          <w:tcPr>
            <w:tcW w:w="1647" w:type="pct"/>
            <w:vMerge/>
            <w:shd w:val="clear" w:color="auto" w:fill="auto"/>
            <w:vAlign w:val="center"/>
          </w:tcPr>
          <w:p w:rsidR="00290E37" w:rsidRPr="008C0F5F" w:rsidRDefault="00290E37" w:rsidP="00290E37">
            <w:pPr>
              <w:spacing w:after="0"/>
              <w:jc w:val="center"/>
              <w:rPr>
                <w:rFonts w:ascii="Arial Narrow" w:eastAsia="Times New Roman" w:hAnsi="Arial Narrow"/>
                <w:color w:val="000000"/>
                <w:szCs w:val="22"/>
                <w:lang w:val="el-GR" w:eastAsia="en-US"/>
              </w:rPr>
            </w:pPr>
          </w:p>
        </w:tc>
        <w:tc>
          <w:tcPr>
            <w:tcW w:w="2773" w:type="pct"/>
            <w:vAlign w:val="center"/>
          </w:tcPr>
          <w:p w:rsidR="00290E37" w:rsidRPr="008C0F5F" w:rsidRDefault="00290E37" w:rsidP="00290E37">
            <w:pPr>
              <w:spacing w:after="0"/>
              <w:jc w:val="left"/>
              <w:rPr>
                <w:rFonts w:ascii="Arial Narrow" w:eastAsia="Times New Roman" w:hAnsi="Arial Narrow"/>
                <w:color w:val="000000"/>
                <w:szCs w:val="22"/>
                <w:lang w:val="el-GR" w:eastAsia="en-US"/>
              </w:rPr>
            </w:pPr>
            <w:r w:rsidRPr="008C0F5F">
              <w:rPr>
                <w:rFonts w:ascii="Arial Narrow" w:eastAsia="Times New Roman" w:hAnsi="Arial Narrow"/>
                <w:b/>
                <w:bCs/>
                <w:color w:val="000000"/>
                <w:szCs w:val="22"/>
                <w:lang w:val="el-GR" w:eastAsia="en-US"/>
              </w:rPr>
              <w:t>Π.Π.8.4.</w:t>
            </w:r>
            <w:r w:rsidRPr="008C0F5F">
              <w:rPr>
                <w:rFonts w:ascii="Arial Narrow" w:eastAsia="Times New Roman" w:hAnsi="Arial Narrow"/>
                <w:color w:val="000000"/>
                <w:szCs w:val="22"/>
                <w:lang w:val="el-GR" w:eastAsia="en-US"/>
              </w:rPr>
              <w:t xml:space="preserve"> Φάκελος εποπτειών (παρουσιολόγιο, αρχείο πεπραγμένων)</w:t>
            </w:r>
          </w:p>
        </w:tc>
      </w:tr>
      <w:tr w:rsidR="00290E37" w:rsidRPr="00F76A4D" w:rsidTr="000E539F">
        <w:trPr>
          <w:trHeight w:val="257"/>
        </w:trPr>
        <w:tc>
          <w:tcPr>
            <w:tcW w:w="580" w:type="pct"/>
            <w:vMerge/>
            <w:tcBorders>
              <w:bottom w:val="single" w:sz="12" w:space="0" w:color="auto"/>
            </w:tcBorders>
            <w:shd w:val="clear" w:color="auto" w:fill="auto"/>
            <w:vAlign w:val="center"/>
          </w:tcPr>
          <w:p w:rsidR="00290E37" w:rsidRPr="008C0F5F" w:rsidRDefault="00290E37" w:rsidP="00290E37">
            <w:pPr>
              <w:spacing w:after="0"/>
              <w:jc w:val="center"/>
              <w:rPr>
                <w:rFonts w:ascii="Arial Narrow" w:eastAsia="Times New Roman" w:hAnsi="Arial Narrow"/>
                <w:b/>
                <w:bCs/>
                <w:color w:val="000000"/>
                <w:szCs w:val="22"/>
                <w:lang w:val="el-GR" w:eastAsia="en-US"/>
              </w:rPr>
            </w:pPr>
          </w:p>
        </w:tc>
        <w:tc>
          <w:tcPr>
            <w:tcW w:w="1647" w:type="pct"/>
            <w:vMerge/>
            <w:tcBorders>
              <w:bottom w:val="single" w:sz="12" w:space="0" w:color="auto"/>
            </w:tcBorders>
            <w:shd w:val="clear" w:color="auto" w:fill="auto"/>
            <w:vAlign w:val="center"/>
          </w:tcPr>
          <w:p w:rsidR="00290E37" w:rsidRPr="008C0F5F" w:rsidRDefault="00290E37" w:rsidP="00290E37">
            <w:pPr>
              <w:spacing w:after="0"/>
              <w:jc w:val="center"/>
              <w:rPr>
                <w:rFonts w:ascii="Arial Narrow" w:eastAsia="Times New Roman" w:hAnsi="Arial Narrow"/>
                <w:color w:val="000000"/>
                <w:szCs w:val="22"/>
                <w:lang w:val="el-GR" w:eastAsia="en-US"/>
              </w:rPr>
            </w:pPr>
          </w:p>
        </w:tc>
        <w:tc>
          <w:tcPr>
            <w:tcW w:w="2773" w:type="pct"/>
            <w:tcBorders>
              <w:bottom w:val="single" w:sz="12" w:space="0" w:color="auto"/>
            </w:tcBorders>
            <w:vAlign w:val="center"/>
          </w:tcPr>
          <w:p w:rsidR="00290E37" w:rsidRPr="008C0F5F" w:rsidRDefault="00290E37" w:rsidP="00290E37">
            <w:pPr>
              <w:spacing w:after="0"/>
              <w:jc w:val="left"/>
              <w:rPr>
                <w:rFonts w:ascii="Arial Narrow" w:eastAsia="Times New Roman" w:hAnsi="Arial Narrow"/>
                <w:color w:val="000000"/>
                <w:szCs w:val="22"/>
                <w:lang w:val="el-GR" w:eastAsia="en-US"/>
              </w:rPr>
            </w:pPr>
            <w:r w:rsidRPr="008C0F5F">
              <w:rPr>
                <w:rFonts w:ascii="Arial Narrow" w:eastAsia="Times New Roman" w:hAnsi="Arial Narrow"/>
                <w:b/>
                <w:bCs/>
                <w:color w:val="000000"/>
                <w:szCs w:val="22"/>
                <w:lang w:val="el-GR" w:eastAsia="en-US"/>
              </w:rPr>
              <w:t>Π.Π.8.5.</w:t>
            </w:r>
            <w:r w:rsidRPr="008C0F5F">
              <w:rPr>
                <w:rFonts w:ascii="Arial Narrow" w:eastAsia="Times New Roman" w:hAnsi="Arial Narrow"/>
                <w:color w:val="000000"/>
                <w:szCs w:val="22"/>
                <w:lang w:val="el-GR" w:eastAsia="en-US"/>
              </w:rPr>
              <w:t xml:space="preserve"> Έκθεση αυτοαξιολόγησης σχετικά με την πορεία υλοποίησης του έργου</w:t>
            </w:r>
          </w:p>
        </w:tc>
      </w:tr>
      <w:tr w:rsidR="00290E37" w:rsidRPr="00F76A4D" w:rsidTr="000E539F">
        <w:trPr>
          <w:trHeight w:val="257"/>
        </w:trPr>
        <w:tc>
          <w:tcPr>
            <w:tcW w:w="580" w:type="pct"/>
            <w:vMerge w:val="restart"/>
            <w:tcBorders>
              <w:top w:val="single" w:sz="12" w:space="0" w:color="auto"/>
            </w:tcBorders>
            <w:shd w:val="clear" w:color="auto" w:fill="auto"/>
            <w:vAlign w:val="center"/>
          </w:tcPr>
          <w:p w:rsidR="00290E37" w:rsidRPr="008C0F5F" w:rsidRDefault="00290E37" w:rsidP="00290E37">
            <w:pPr>
              <w:spacing w:after="0"/>
              <w:jc w:val="center"/>
              <w:rPr>
                <w:rFonts w:ascii="Arial Narrow" w:eastAsia="Times New Roman" w:hAnsi="Arial Narrow"/>
                <w:b/>
                <w:bCs/>
                <w:color w:val="000000"/>
                <w:szCs w:val="22"/>
                <w:lang w:val="en-US" w:eastAsia="en-US"/>
              </w:rPr>
            </w:pPr>
            <w:r w:rsidRPr="008C0F5F">
              <w:rPr>
                <w:rFonts w:ascii="Arial Narrow" w:eastAsia="Times New Roman" w:hAnsi="Arial Narrow"/>
                <w:b/>
                <w:bCs/>
                <w:color w:val="000000"/>
                <w:szCs w:val="22"/>
                <w:lang w:val="el-GR" w:eastAsia="en-US"/>
              </w:rPr>
              <w:t>Π.</w:t>
            </w:r>
            <w:r w:rsidRPr="008C0F5F">
              <w:rPr>
                <w:rFonts w:ascii="Arial Narrow" w:eastAsia="Times New Roman" w:hAnsi="Arial Narrow"/>
                <w:b/>
                <w:bCs/>
                <w:color w:val="000000"/>
                <w:szCs w:val="22"/>
                <w:lang w:val="en-US" w:eastAsia="en-US"/>
              </w:rPr>
              <w:t>Π.9</w:t>
            </w:r>
          </w:p>
        </w:tc>
        <w:tc>
          <w:tcPr>
            <w:tcW w:w="1647" w:type="pct"/>
            <w:vMerge w:val="restart"/>
            <w:tcBorders>
              <w:top w:val="single" w:sz="12" w:space="0" w:color="auto"/>
            </w:tcBorders>
            <w:shd w:val="clear" w:color="auto" w:fill="auto"/>
            <w:vAlign w:val="center"/>
            <w:hideMark/>
          </w:tcPr>
          <w:p w:rsidR="00290E37" w:rsidRPr="008C0F5F" w:rsidRDefault="00290E37" w:rsidP="00290E37">
            <w:pPr>
              <w:spacing w:after="0"/>
              <w:jc w:val="center"/>
              <w:rPr>
                <w:rFonts w:ascii="Arial Narrow" w:eastAsia="Times New Roman" w:hAnsi="Arial Narrow"/>
                <w:color w:val="000000"/>
                <w:szCs w:val="22"/>
                <w:lang w:val="el-GR" w:eastAsia="en-US"/>
              </w:rPr>
            </w:pPr>
            <w:r w:rsidRPr="008C0F5F">
              <w:rPr>
                <w:rFonts w:ascii="Arial Narrow" w:eastAsia="Times New Roman" w:hAnsi="Arial Narrow"/>
                <w:color w:val="000000"/>
                <w:szCs w:val="22"/>
                <w:lang w:val="el-GR" w:eastAsia="en-US"/>
              </w:rPr>
              <w:t>7η Τριμηνιαία Έκθεση Εργασιών – Έκθεση Ολοκλήρωσης και συνολικού Απολογισμού του Έργου</w:t>
            </w:r>
          </w:p>
        </w:tc>
        <w:tc>
          <w:tcPr>
            <w:tcW w:w="2773" w:type="pct"/>
            <w:tcBorders>
              <w:top w:val="single" w:sz="12" w:space="0" w:color="auto"/>
            </w:tcBorders>
            <w:vAlign w:val="center"/>
          </w:tcPr>
          <w:p w:rsidR="00290E37" w:rsidRPr="008C0F5F" w:rsidRDefault="00290E37" w:rsidP="00290E37">
            <w:pPr>
              <w:spacing w:after="0"/>
              <w:jc w:val="left"/>
              <w:rPr>
                <w:rFonts w:ascii="Arial Narrow" w:eastAsia="Times New Roman" w:hAnsi="Arial Narrow"/>
                <w:color w:val="000000"/>
                <w:szCs w:val="22"/>
                <w:lang w:val="el-GR" w:eastAsia="en-US"/>
              </w:rPr>
            </w:pPr>
            <w:r w:rsidRPr="008C0F5F">
              <w:rPr>
                <w:rFonts w:ascii="Arial Narrow" w:eastAsia="Times New Roman" w:hAnsi="Arial Narrow"/>
                <w:b/>
                <w:bCs/>
                <w:color w:val="000000"/>
                <w:szCs w:val="22"/>
                <w:lang w:val="el-GR" w:eastAsia="en-US"/>
              </w:rPr>
              <w:t>Π.Π.9.1.</w:t>
            </w:r>
            <w:r w:rsidRPr="008C0F5F">
              <w:rPr>
                <w:rFonts w:ascii="Arial Narrow" w:eastAsia="Times New Roman" w:hAnsi="Arial Narrow"/>
                <w:color w:val="000000"/>
                <w:szCs w:val="22"/>
                <w:lang w:val="el-GR" w:eastAsia="en-US"/>
              </w:rPr>
              <w:t xml:space="preserve"> 7</w:t>
            </w:r>
            <w:r w:rsidRPr="008C0F5F">
              <w:rPr>
                <w:rFonts w:ascii="Arial Narrow" w:eastAsia="Times New Roman" w:hAnsi="Arial Narrow"/>
                <w:color w:val="000000"/>
                <w:szCs w:val="22"/>
                <w:vertAlign w:val="superscript"/>
                <w:lang w:val="el-GR" w:eastAsia="en-US"/>
              </w:rPr>
              <w:t>η</w:t>
            </w:r>
            <w:r w:rsidRPr="008C0F5F">
              <w:rPr>
                <w:rFonts w:ascii="Arial Narrow" w:eastAsia="Times New Roman" w:hAnsi="Arial Narrow"/>
                <w:color w:val="000000"/>
                <w:szCs w:val="22"/>
                <w:lang w:val="el-GR" w:eastAsia="en-US"/>
              </w:rPr>
              <w:t xml:space="preserve"> Έκθεση Εργασιών-</w:t>
            </w:r>
            <w:r w:rsidRPr="008C0F5F">
              <w:rPr>
                <w:rFonts w:ascii="Arial Narrow" w:hAnsi="Arial Narrow" w:cs="Arial"/>
                <w:szCs w:val="22"/>
                <w:lang w:val="el-GR" w:eastAsia="en-US"/>
              </w:rPr>
              <w:t xml:space="preserve"> </w:t>
            </w:r>
            <w:r w:rsidRPr="008C0F5F">
              <w:rPr>
                <w:rFonts w:ascii="Arial Narrow" w:eastAsia="Times New Roman" w:hAnsi="Arial Narrow"/>
                <w:color w:val="000000"/>
                <w:szCs w:val="22"/>
                <w:lang w:val="el-GR" w:eastAsia="en-US"/>
              </w:rPr>
              <w:t>Έκθεση Ολοκλήρωσης και συνολικού Απολογισμού του Έργου</w:t>
            </w:r>
          </w:p>
        </w:tc>
      </w:tr>
      <w:tr w:rsidR="00290E37" w:rsidRPr="00F76A4D" w:rsidTr="000E539F">
        <w:trPr>
          <w:trHeight w:val="257"/>
        </w:trPr>
        <w:tc>
          <w:tcPr>
            <w:tcW w:w="580" w:type="pct"/>
            <w:vMerge/>
            <w:shd w:val="clear" w:color="auto" w:fill="auto"/>
            <w:vAlign w:val="center"/>
          </w:tcPr>
          <w:p w:rsidR="00290E37" w:rsidRPr="008C0F5F" w:rsidRDefault="00290E37" w:rsidP="00290E37">
            <w:pPr>
              <w:spacing w:after="0"/>
              <w:jc w:val="center"/>
              <w:rPr>
                <w:rFonts w:ascii="Arial Narrow" w:eastAsia="Times New Roman" w:hAnsi="Arial Narrow"/>
                <w:b/>
                <w:bCs/>
                <w:color w:val="000000"/>
                <w:szCs w:val="22"/>
                <w:lang w:val="el-GR" w:eastAsia="en-US"/>
              </w:rPr>
            </w:pPr>
          </w:p>
        </w:tc>
        <w:tc>
          <w:tcPr>
            <w:tcW w:w="1647" w:type="pct"/>
            <w:vMerge/>
            <w:shd w:val="clear" w:color="auto" w:fill="auto"/>
            <w:vAlign w:val="center"/>
          </w:tcPr>
          <w:p w:rsidR="00290E37" w:rsidRPr="008C0F5F" w:rsidRDefault="00290E37" w:rsidP="00290E37">
            <w:pPr>
              <w:spacing w:after="0"/>
              <w:jc w:val="center"/>
              <w:rPr>
                <w:rFonts w:ascii="Arial Narrow" w:eastAsia="Times New Roman" w:hAnsi="Arial Narrow"/>
                <w:color w:val="000000"/>
                <w:szCs w:val="22"/>
                <w:lang w:val="el-GR" w:eastAsia="en-US"/>
              </w:rPr>
            </w:pPr>
          </w:p>
        </w:tc>
        <w:tc>
          <w:tcPr>
            <w:tcW w:w="2773" w:type="pct"/>
            <w:vAlign w:val="center"/>
          </w:tcPr>
          <w:p w:rsidR="00290E37" w:rsidRPr="008C0F5F" w:rsidRDefault="00290E37" w:rsidP="00290E37">
            <w:pPr>
              <w:spacing w:after="0"/>
              <w:jc w:val="left"/>
              <w:rPr>
                <w:rFonts w:ascii="Arial Narrow" w:eastAsia="Times New Roman" w:hAnsi="Arial Narrow"/>
                <w:color w:val="000000"/>
                <w:szCs w:val="22"/>
                <w:lang w:val="el-GR" w:eastAsia="en-US"/>
              </w:rPr>
            </w:pPr>
            <w:r w:rsidRPr="008C0F5F">
              <w:rPr>
                <w:rFonts w:ascii="Arial Narrow" w:eastAsia="Times New Roman" w:hAnsi="Arial Narrow"/>
                <w:b/>
                <w:bCs/>
                <w:color w:val="000000"/>
                <w:szCs w:val="22"/>
                <w:lang w:val="el-GR" w:eastAsia="en-US"/>
              </w:rPr>
              <w:t>Π.Π.9.2.</w:t>
            </w:r>
            <w:r w:rsidRPr="008C0F5F">
              <w:rPr>
                <w:rFonts w:ascii="Arial Narrow" w:eastAsia="Times New Roman" w:hAnsi="Arial Narrow"/>
                <w:color w:val="000000"/>
                <w:szCs w:val="22"/>
                <w:lang w:val="el-GR" w:eastAsia="en-US"/>
              </w:rPr>
              <w:t xml:space="preserve"> Ψηφιακός ατομικός φάκελος ωφελούμενων (επικαιροποίηση)</w:t>
            </w:r>
          </w:p>
        </w:tc>
      </w:tr>
      <w:tr w:rsidR="00290E37" w:rsidRPr="00F76A4D" w:rsidTr="000E539F">
        <w:trPr>
          <w:trHeight w:val="257"/>
        </w:trPr>
        <w:tc>
          <w:tcPr>
            <w:tcW w:w="580" w:type="pct"/>
            <w:vMerge/>
            <w:shd w:val="clear" w:color="auto" w:fill="auto"/>
            <w:vAlign w:val="center"/>
          </w:tcPr>
          <w:p w:rsidR="00290E37" w:rsidRPr="008C0F5F" w:rsidRDefault="00290E37" w:rsidP="00290E37">
            <w:pPr>
              <w:spacing w:after="0"/>
              <w:jc w:val="center"/>
              <w:rPr>
                <w:rFonts w:ascii="Arial Narrow" w:eastAsia="Times New Roman" w:hAnsi="Arial Narrow"/>
                <w:b/>
                <w:bCs/>
                <w:color w:val="000000"/>
                <w:szCs w:val="22"/>
                <w:lang w:val="el-GR" w:eastAsia="en-US"/>
              </w:rPr>
            </w:pPr>
          </w:p>
        </w:tc>
        <w:tc>
          <w:tcPr>
            <w:tcW w:w="1647" w:type="pct"/>
            <w:vMerge/>
            <w:shd w:val="clear" w:color="auto" w:fill="auto"/>
            <w:vAlign w:val="center"/>
          </w:tcPr>
          <w:p w:rsidR="00290E37" w:rsidRPr="008C0F5F" w:rsidRDefault="00290E37" w:rsidP="00290E37">
            <w:pPr>
              <w:spacing w:after="0"/>
              <w:jc w:val="center"/>
              <w:rPr>
                <w:rFonts w:ascii="Arial Narrow" w:eastAsia="Times New Roman" w:hAnsi="Arial Narrow"/>
                <w:color w:val="000000"/>
                <w:szCs w:val="22"/>
                <w:lang w:val="el-GR" w:eastAsia="en-US"/>
              </w:rPr>
            </w:pPr>
          </w:p>
        </w:tc>
        <w:tc>
          <w:tcPr>
            <w:tcW w:w="2773" w:type="pct"/>
            <w:vAlign w:val="center"/>
          </w:tcPr>
          <w:p w:rsidR="00290E37" w:rsidRPr="008C0F5F" w:rsidRDefault="00290E37" w:rsidP="00290E37">
            <w:pPr>
              <w:spacing w:after="0"/>
              <w:jc w:val="left"/>
              <w:rPr>
                <w:rFonts w:ascii="Arial Narrow" w:eastAsia="Times New Roman" w:hAnsi="Arial Narrow"/>
                <w:color w:val="000000"/>
                <w:szCs w:val="22"/>
                <w:lang w:val="el-GR" w:eastAsia="en-US"/>
              </w:rPr>
            </w:pPr>
            <w:r w:rsidRPr="008C0F5F">
              <w:rPr>
                <w:rFonts w:ascii="Arial Narrow" w:eastAsia="Times New Roman" w:hAnsi="Arial Narrow"/>
                <w:b/>
                <w:bCs/>
                <w:color w:val="000000"/>
                <w:szCs w:val="22"/>
                <w:lang w:val="el-GR" w:eastAsia="en-US"/>
              </w:rPr>
              <w:t>Π.Π.9.3.</w:t>
            </w:r>
            <w:r w:rsidRPr="008C0F5F">
              <w:rPr>
                <w:rFonts w:ascii="Arial Narrow" w:eastAsia="Times New Roman" w:hAnsi="Arial Narrow"/>
                <w:color w:val="000000"/>
                <w:szCs w:val="22"/>
                <w:lang w:val="el-GR" w:eastAsia="en-US"/>
              </w:rPr>
              <w:t xml:space="preserve"> Φάκελος δράσεων (παρουσιολόγιο, αρχείο πεπραγμένων)</w:t>
            </w:r>
          </w:p>
        </w:tc>
      </w:tr>
      <w:tr w:rsidR="00290E37" w:rsidRPr="00F76A4D" w:rsidTr="000E539F">
        <w:trPr>
          <w:trHeight w:val="257"/>
        </w:trPr>
        <w:tc>
          <w:tcPr>
            <w:tcW w:w="580" w:type="pct"/>
            <w:vMerge/>
            <w:shd w:val="clear" w:color="auto" w:fill="auto"/>
            <w:vAlign w:val="center"/>
          </w:tcPr>
          <w:p w:rsidR="00290E37" w:rsidRPr="008C0F5F" w:rsidRDefault="00290E37" w:rsidP="00290E37">
            <w:pPr>
              <w:spacing w:after="0"/>
              <w:jc w:val="center"/>
              <w:rPr>
                <w:rFonts w:ascii="Arial Narrow" w:eastAsia="Times New Roman" w:hAnsi="Arial Narrow"/>
                <w:b/>
                <w:bCs/>
                <w:color w:val="000000"/>
                <w:szCs w:val="22"/>
                <w:lang w:val="el-GR" w:eastAsia="en-US"/>
              </w:rPr>
            </w:pPr>
          </w:p>
        </w:tc>
        <w:tc>
          <w:tcPr>
            <w:tcW w:w="1647" w:type="pct"/>
            <w:vMerge/>
            <w:shd w:val="clear" w:color="auto" w:fill="auto"/>
            <w:vAlign w:val="center"/>
          </w:tcPr>
          <w:p w:rsidR="00290E37" w:rsidRPr="008C0F5F" w:rsidRDefault="00290E37" w:rsidP="00290E37">
            <w:pPr>
              <w:spacing w:after="0"/>
              <w:jc w:val="center"/>
              <w:rPr>
                <w:rFonts w:ascii="Arial Narrow" w:eastAsia="Times New Roman" w:hAnsi="Arial Narrow"/>
                <w:color w:val="000000"/>
                <w:szCs w:val="22"/>
                <w:lang w:val="el-GR" w:eastAsia="en-US"/>
              </w:rPr>
            </w:pPr>
          </w:p>
        </w:tc>
        <w:tc>
          <w:tcPr>
            <w:tcW w:w="2773" w:type="pct"/>
            <w:vAlign w:val="center"/>
          </w:tcPr>
          <w:p w:rsidR="00290E37" w:rsidRPr="008C0F5F" w:rsidRDefault="00290E37" w:rsidP="00290E37">
            <w:pPr>
              <w:spacing w:after="0"/>
              <w:jc w:val="left"/>
              <w:rPr>
                <w:rFonts w:ascii="Arial Narrow" w:eastAsia="Times New Roman" w:hAnsi="Arial Narrow"/>
                <w:color w:val="000000"/>
                <w:szCs w:val="22"/>
                <w:lang w:val="el-GR" w:eastAsia="en-US"/>
              </w:rPr>
            </w:pPr>
            <w:r w:rsidRPr="008C0F5F">
              <w:rPr>
                <w:rFonts w:ascii="Arial Narrow" w:eastAsia="Times New Roman" w:hAnsi="Arial Narrow"/>
                <w:b/>
                <w:bCs/>
                <w:color w:val="000000"/>
                <w:szCs w:val="22"/>
                <w:lang w:val="el-GR" w:eastAsia="en-US"/>
              </w:rPr>
              <w:t>Π.Π.9.4.</w:t>
            </w:r>
            <w:r w:rsidRPr="008C0F5F">
              <w:rPr>
                <w:rFonts w:ascii="Arial Narrow" w:eastAsia="Times New Roman" w:hAnsi="Arial Narrow"/>
                <w:color w:val="000000"/>
                <w:szCs w:val="22"/>
                <w:lang w:val="el-GR" w:eastAsia="en-US"/>
              </w:rPr>
              <w:t xml:space="preserve"> Φάκελος εποπτειών (παρουσιολόγιο, αρχείο πεπραγμένων)</w:t>
            </w:r>
          </w:p>
        </w:tc>
      </w:tr>
      <w:tr w:rsidR="00290E37" w:rsidRPr="00F76A4D" w:rsidTr="000E539F">
        <w:trPr>
          <w:trHeight w:val="257"/>
        </w:trPr>
        <w:tc>
          <w:tcPr>
            <w:tcW w:w="580" w:type="pct"/>
            <w:vMerge/>
            <w:shd w:val="clear" w:color="auto" w:fill="auto"/>
            <w:vAlign w:val="center"/>
          </w:tcPr>
          <w:p w:rsidR="00290E37" w:rsidRPr="008C0F5F" w:rsidRDefault="00290E37" w:rsidP="00290E37">
            <w:pPr>
              <w:spacing w:after="0"/>
              <w:jc w:val="center"/>
              <w:rPr>
                <w:rFonts w:ascii="Arial Narrow" w:eastAsia="Times New Roman" w:hAnsi="Arial Narrow"/>
                <w:b/>
                <w:bCs/>
                <w:color w:val="000000"/>
                <w:szCs w:val="22"/>
                <w:lang w:val="el-GR" w:eastAsia="en-US"/>
              </w:rPr>
            </w:pPr>
          </w:p>
        </w:tc>
        <w:tc>
          <w:tcPr>
            <w:tcW w:w="1647" w:type="pct"/>
            <w:vMerge/>
            <w:shd w:val="clear" w:color="auto" w:fill="auto"/>
            <w:vAlign w:val="center"/>
          </w:tcPr>
          <w:p w:rsidR="00290E37" w:rsidRPr="008C0F5F" w:rsidRDefault="00290E37" w:rsidP="00290E37">
            <w:pPr>
              <w:spacing w:after="0"/>
              <w:jc w:val="center"/>
              <w:rPr>
                <w:rFonts w:ascii="Arial Narrow" w:eastAsia="Times New Roman" w:hAnsi="Arial Narrow"/>
                <w:color w:val="000000"/>
                <w:szCs w:val="22"/>
                <w:lang w:val="el-GR" w:eastAsia="en-US"/>
              </w:rPr>
            </w:pPr>
          </w:p>
        </w:tc>
        <w:tc>
          <w:tcPr>
            <w:tcW w:w="2773" w:type="pct"/>
            <w:vAlign w:val="center"/>
          </w:tcPr>
          <w:p w:rsidR="00290E37" w:rsidRPr="008C0F5F" w:rsidRDefault="00290E37" w:rsidP="00290E37">
            <w:pPr>
              <w:spacing w:after="0"/>
              <w:jc w:val="left"/>
              <w:rPr>
                <w:rFonts w:ascii="Arial Narrow" w:eastAsia="Times New Roman" w:hAnsi="Arial Narrow"/>
                <w:b/>
                <w:bCs/>
                <w:color w:val="000000"/>
                <w:szCs w:val="22"/>
                <w:lang w:val="el-GR" w:eastAsia="en-US"/>
              </w:rPr>
            </w:pPr>
            <w:r w:rsidRPr="008C0F5F">
              <w:rPr>
                <w:rFonts w:ascii="Arial Narrow" w:eastAsia="Times New Roman" w:hAnsi="Arial Narrow"/>
                <w:b/>
                <w:bCs/>
                <w:color w:val="000000"/>
                <w:szCs w:val="22"/>
                <w:lang w:val="el-GR" w:eastAsia="en-US"/>
              </w:rPr>
              <w:t>Π.Π.9.5.</w:t>
            </w:r>
            <w:r w:rsidRPr="008C0F5F">
              <w:rPr>
                <w:rFonts w:ascii="Arial Narrow" w:eastAsia="Times New Roman" w:hAnsi="Arial Narrow"/>
                <w:color w:val="000000"/>
                <w:szCs w:val="22"/>
                <w:lang w:val="el-GR" w:eastAsia="en-US"/>
              </w:rPr>
              <w:t xml:space="preserve"> Έκθεση αυτοαξιολόγησης σχετικά με την πορεία υλοποίησης του έργου</w:t>
            </w:r>
          </w:p>
        </w:tc>
      </w:tr>
      <w:tr w:rsidR="00290E37" w:rsidRPr="00F76A4D" w:rsidTr="000E539F">
        <w:trPr>
          <w:trHeight w:val="257"/>
        </w:trPr>
        <w:tc>
          <w:tcPr>
            <w:tcW w:w="580" w:type="pct"/>
            <w:vMerge/>
            <w:shd w:val="clear" w:color="auto" w:fill="auto"/>
            <w:vAlign w:val="center"/>
          </w:tcPr>
          <w:p w:rsidR="00290E37" w:rsidRPr="008C0F5F" w:rsidRDefault="00290E37" w:rsidP="00290E37">
            <w:pPr>
              <w:spacing w:after="0"/>
              <w:jc w:val="center"/>
              <w:rPr>
                <w:rFonts w:ascii="Arial Narrow" w:eastAsia="Times New Roman" w:hAnsi="Arial Narrow"/>
                <w:b/>
                <w:bCs/>
                <w:color w:val="000000"/>
                <w:szCs w:val="22"/>
                <w:lang w:val="el-GR" w:eastAsia="en-US"/>
              </w:rPr>
            </w:pPr>
          </w:p>
        </w:tc>
        <w:tc>
          <w:tcPr>
            <w:tcW w:w="1647" w:type="pct"/>
            <w:vMerge/>
            <w:shd w:val="clear" w:color="auto" w:fill="auto"/>
            <w:vAlign w:val="center"/>
          </w:tcPr>
          <w:p w:rsidR="00290E37" w:rsidRPr="008C0F5F" w:rsidRDefault="00290E37" w:rsidP="00290E37">
            <w:pPr>
              <w:spacing w:after="0"/>
              <w:jc w:val="center"/>
              <w:rPr>
                <w:rFonts w:ascii="Arial Narrow" w:eastAsia="Times New Roman" w:hAnsi="Arial Narrow"/>
                <w:color w:val="000000"/>
                <w:szCs w:val="22"/>
                <w:lang w:val="el-GR" w:eastAsia="en-US"/>
              </w:rPr>
            </w:pPr>
          </w:p>
        </w:tc>
        <w:tc>
          <w:tcPr>
            <w:tcW w:w="2773" w:type="pct"/>
            <w:vAlign w:val="center"/>
          </w:tcPr>
          <w:p w:rsidR="00290E37" w:rsidRPr="008C0F5F" w:rsidRDefault="00290E37" w:rsidP="00290E37">
            <w:pPr>
              <w:spacing w:after="0"/>
              <w:jc w:val="left"/>
              <w:rPr>
                <w:rFonts w:ascii="Arial Narrow" w:eastAsia="Times New Roman" w:hAnsi="Arial Narrow"/>
                <w:color w:val="000000"/>
                <w:szCs w:val="22"/>
                <w:lang w:val="el-GR" w:eastAsia="en-US"/>
              </w:rPr>
            </w:pPr>
            <w:r w:rsidRPr="008C0F5F">
              <w:rPr>
                <w:rFonts w:ascii="Arial Narrow" w:eastAsia="Times New Roman" w:hAnsi="Arial Narrow"/>
                <w:b/>
                <w:bCs/>
                <w:color w:val="000000"/>
                <w:szCs w:val="22"/>
                <w:lang w:val="el-GR" w:eastAsia="en-US"/>
              </w:rPr>
              <w:t>Π.Π.9.6.</w:t>
            </w:r>
            <w:r w:rsidRPr="008C0F5F">
              <w:rPr>
                <w:rFonts w:ascii="Arial Narrow" w:eastAsia="Times New Roman" w:hAnsi="Arial Narrow"/>
                <w:color w:val="000000"/>
                <w:szCs w:val="22"/>
                <w:lang w:val="el-GR" w:eastAsia="en-US"/>
              </w:rPr>
              <w:t xml:space="preserve"> Έντυπο υλικό (αφίσα)</w:t>
            </w:r>
          </w:p>
        </w:tc>
      </w:tr>
      <w:tr w:rsidR="00290E37" w:rsidRPr="00F76A4D" w:rsidTr="000E539F">
        <w:trPr>
          <w:trHeight w:val="257"/>
        </w:trPr>
        <w:tc>
          <w:tcPr>
            <w:tcW w:w="580" w:type="pct"/>
            <w:vMerge/>
            <w:shd w:val="clear" w:color="auto" w:fill="auto"/>
            <w:vAlign w:val="center"/>
          </w:tcPr>
          <w:p w:rsidR="00290E37" w:rsidRPr="008C0F5F" w:rsidRDefault="00290E37" w:rsidP="00290E37">
            <w:pPr>
              <w:spacing w:after="0"/>
              <w:jc w:val="center"/>
              <w:rPr>
                <w:rFonts w:ascii="Arial Narrow" w:eastAsia="Times New Roman" w:hAnsi="Arial Narrow"/>
                <w:b/>
                <w:bCs/>
                <w:color w:val="000000"/>
                <w:szCs w:val="22"/>
                <w:lang w:val="el-GR" w:eastAsia="en-US"/>
              </w:rPr>
            </w:pPr>
          </w:p>
        </w:tc>
        <w:tc>
          <w:tcPr>
            <w:tcW w:w="1647" w:type="pct"/>
            <w:vMerge/>
            <w:shd w:val="clear" w:color="auto" w:fill="auto"/>
            <w:vAlign w:val="center"/>
          </w:tcPr>
          <w:p w:rsidR="00290E37" w:rsidRPr="008C0F5F" w:rsidRDefault="00290E37" w:rsidP="00290E37">
            <w:pPr>
              <w:spacing w:after="0"/>
              <w:jc w:val="center"/>
              <w:rPr>
                <w:rFonts w:ascii="Arial Narrow" w:eastAsia="Times New Roman" w:hAnsi="Arial Narrow"/>
                <w:color w:val="000000"/>
                <w:szCs w:val="22"/>
                <w:lang w:val="el-GR" w:eastAsia="en-US"/>
              </w:rPr>
            </w:pPr>
          </w:p>
        </w:tc>
        <w:tc>
          <w:tcPr>
            <w:tcW w:w="2773" w:type="pct"/>
            <w:tcBorders>
              <w:bottom w:val="single" w:sz="12" w:space="0" w:color="auto"/>
            </w:tcBorders>
            <w:vAlign w:val="center"/>
          </w:tcPr>
          <w:p w:rsidR="00290E37" w:rsidRPr="008C0F5F" w:rsidRDefault="00290E37" w:rsidP="00290E37">
            <w:pPr>
              <w:spacing w:after="0"/>
              <w:jc w:val="left"/>
              <w:rPr>
                <w:rFonts w:ascii="Arial Narrow" w:eastAsia="Times New Roman" w:hAnsi="Arial Narrow"/>
                <w:b/>
                <w:bCs/>
                <w:color w:val="000000"/>
                <w:szCs w:val="22"/>
                <w:lang w:val="el-GR" w:eastAsia="en-US"/>
              </w:rPr>
            </w:pPr>
            <w:r w:rsidRPr="008C0F5F">
              <w:rPr>
                <w:rFonts w:ascii="Arial Narrow" w:eastAsia="Times New Roman" w:hAnsi="Arial Narrow"/>
                <w:b/>
                <w:bCs/>
                <w:color w:val="000000"/>
                <w:szCs w:val="22"/>
                <w:lang w:val="el-GR" w:eastAsia="en-US"/>
              </w:rPr>
              <w:t>Π.Π.9.7.</w:t>
            </w:r>
            <w:r w:rsidRPr="008C0F5F">
              <w:rPr>
                <w:rFonts w:ascii="Arial Narrow" w:eastAsia="Times New Roman" w:hAnsi="Arial Narrow"/>
                <w:color w:val="000000"/>
                <w:szCs w:val="22"/>
                <w:lang w:val="el-GR" w:eastAsia="en-US"/>
              </w:rPr>
              <w:t xml:space="preserve"> Έκθεση 3ης εκδήλωσης (Πρόγραμμα, πρόσκληση, φωτογραφικό υλικό, έκθεση απολογισμού εκδήλωσης, Check list συμμόρφωσης GDPR)</w:t>
            </w:r>
          </w:p>
        </w:tc>
      </w:tr>
    </w:tbl>
    <w:p w:rsidR="007326C6" w:rsidRPr="008C0F5F" w:rsidRDefault="007326C6" w:rsidP="007326C6">
      <w:pPr>
        <w:widowControl w:val="0"/>
        <w:spacing w:after="0"/>
        <w:rPr>
          <w:rFonts w:ascii="Arial Narrow" w:eastAsia="Arial Narrow" w:hAnsi="Arial Narrow" w:cs="Arial Narrow"/>
          <w:szCs w:val="22"/>
          <w:lang w:val="el-GR"/>
        </w:rPr>
      </w:pPr>
    </w:p>
    <w:p w:rsidR="007326C6" w:rsidRPr="008C0F5F" w:rsidRDefault="007326C6" w:rsidP="007326C6">
      <w:pPr>
        <w:widowControl w:val="0"/>
        <w:spacing w:after="0"/>
        <w:rPr>
          <w:rFonts w:ascii="Arial Narrow" w:eastAsia="Arial Narrow" w:hAnsi="Arial Narrow" w:cs="Arial Narrow"/>
          <w:color w:val="000000"/>
          <w:szCs w:val="22"/>
          <w:lang w:val="el-GR"/>
        </w:rPr>
        <w:sectPr w:rsidR="007326C6" w:rsidRPr="008C0F5F">
          <w:headerReference w:type="default" r:id="rId55"/>
          <w:footerReference w:type="default" r:id="rId56"/>
          <w:pgSz w:w="11906" w:h="16838"/>
          <w:pgMar w:top="1134" w:right="1134" w:bottom="1134" w:left="1134" w:header="708" w:footer="708" w:gutter="0"/>
          <w:cols w:space="720"/>
        </w:sectPr>
      </w:pPr>
      <w:r w:rsidRPr="008C0F5F">
        <w:rPr>
          <w:rFonts w:ascii="Arial Narrow" w:eastAsia="Arial Narrow" w:hAnsi="Arial Narrow" w:cs="Arial Narrow"/>
          <w:color w:val="000000"/>
          <w:szCs w:val="22"/>
          <w:lang w:val="el-GR"/>
        </w:rPr>
        <w:t>.</w:t>
      </w:r>
    </w:p>
    <w:p w:rsidR="007326C6" w:rsidRPr="008C0F5F" w:rsidRDefault="007326C6" w:rsidP="007326C6">
      <w:pPr>
        <w:keepNext/>
        <w:spacing w:after="0"/>
        <w:jc w:val="center"/>
        <w:rPr>
          <w:rFonts w:ascii="Arial Narrow" w:eastAsia="Arial Narrow" w:hAnsi="Arial Narrow" w:cs="Arial Narrow"/>
          <w:b/>
          <w:szCs w:val="22"/>
          <w:lang w:val="el-GR"/>
        </w:rPr>
      </w:pPr>
      <w:r w:rsidRPr="008C0F5F">
        <w:rPr>
          <w:rFonts w:ascii="Arial Narrow" w:eastAsia="Arial Narrow" w:hAnsi="Arial Narrow" w:cs="Arial Narrow"/>
          <w:b/>
          <w:szCs w:val="22"/>
          <w:lang w:val="el-GR"/>
        </w:rPr>
        <w:t xml:space="preserve">Πίνακας 10: </w:t>
      </w:r>
      <w:r w:rsidR="002E2092" w:rsidRPr="008C0F5F">
        <w:rPr>
          <w:rFonts w:ascii="Arial Narrow" w:eastAsia="Arial Narrow" w:hAnsi="Arial Narrow" w:cs="Arial Narrow"/>
          <w:b/>
          <w:szCs w:val="22"/>
          <w:lang w:val="el-GR"/>
        </w:rPr>
        <w:t xml:space="preserve"> </w:t>
      </w:r>
      <w:r w:rsidRPr="008C0F5F">
        <w:rPr>
          <w:rFonts w:ascii="Arial Narrow" w:eastAsia="Arial Narrow" w:hAnsi="Arial Narrow" w:cs="Arial Narrow"/>
          <w:b/>
          <w:szCs w:val="22"/>
          <w:lang w:val="el-GR"/>
        </w:rPr>
        <w:t xml:space="preserve">Πακέτα Παραδοτέων, Χρονοδιάγραμμα υποβολής, Κόστος και Ροές Πληρωμών </w:t>
      </w:r>
      <w:r w:rsidR="002E2092" w:rsidRPr="008C0F5F">
        <w:rPr>
          <w:rFonts w:ascii="Arial Narrow" w:eastAsia="Arial Narrow" w:hAnsi="Arial Narrow" w:cs="Arial Narrow"/>
          <w:b/>
          <w:szCs w:val="22"/>
          <w:lang w:val="el-GR"/>
        </w:rPr>
        <w:t>(Τμήματος Β)</w:t>
      </w:r>
    </w:p>
    <w:tbl>
      <w:tblPr>
        <w:tblW w:w="10291" w:type="dxa"/>
        <w:jc w:val="center"/>
        <w:tblLook w:val="04A0" w:firstRow="1" w:lastRow="0" w:firstColumn="1" w:lastColumn="0" w:noHBand="0" w:noVBand="1"/>
      </w:tblPr>
      <w:tblGrid>
        <w:gridCol w:w="1318"/>
        <w:gridCol w:w="2835"/>
        <w:gridCol w:w="3402"/>
        <w:gridCol w:w="1205"/>
        <w:gridCol w:w="1559"/>
      </w:tblGrid>
      <w:tr w:rsidR="00290E37" w:rsidRPr="008C0F5F" w:rsidTr="00F76A4D">
        <w:trPr>
          <w:trHeight w:val="315"/>
          <w:jc w:val="center"/>
        </w:trPr>
        <w:tc>
          <w:tcPr>
            <w:tcW w:w="1290" w:type="dxa"/>
            <w:tcBorders>
              <w:top w:val="single" w:sz="8" w:space="0" w:color="auto"/>
              <w:left w:val="single" w:sz="8" w:space="0" w:color="auto"/>
              <w:bottom w:val="single" w:sz="12" w:space="0" w:color="666666"/>
              <w:right w:val="single" w:sz="8" w:space="0" w:color="auto"/>
            </w:tcBorders>
            <w:shd w:val="clear" w:color="auto" w:fill="E2EFD9"/>
            <w:noWrap/>
            <w:vAlign w:val="center"/>
            <w:hideMark/>
          </w:tcPr>
          <w:p w:rsidR="00290E37" w:rsidRPr="008C0F5F" w:rsidRDefault="00EC7DD3" w:rsidP="00290E37">
            <w:pPr>
              <w:spacing w:after="0"/>
              <w:jc w:val="center"/>
              <w:rPr>
                <w:rFonts w:ascii="Arial Narrow" w:eastAsia="Times New Roman" w:hAnsi="Arial Narrow"/>
                <w:b/>
                <w:bCs/>
                <w:color w:val="000000"/>
                <w:szCs w:val="22"/>
                <w:lang w:val="el-GR" w:eastAsia="el-GR"/>
              </w:rPr>
            </w:pPr>
            <w:r w:rsidRPr="008C0F5F">
              <w:rPr>
                <w:rFonts w:ascii="Arial Narrow" w:eastAsia="Times New Roman" w:hAnsi="Arial Narrow"/>
                <w:b/>
                <w:bCs/>
                <w:color w:val="000000"/>
                <w:szCs w:val="22"/>
                <w:lang w:val="el-GR" w:eastAsia="el-GR"/>
              </w:rPr>
              <w:t>Πακέτα Παραδοτέων</w:t>
            </w:r>
          </w:p>
        </w:tc>
        <w:tc>
          <w:tcPr>
            <w:tcW w:w="2835" w:type="dxa"/>
            <w:tcBorders>
              <w:top w:val="single" w:sz="8" w:space="0" w:color="auto"/>
              <w:left w:val="nil"/>
              <w:bottom w:val="single" w:sz="12" w:space="0" w:color="666666"/>
              <w:right w:val="single" w:sz="8" w:space="0" w:color="auto"/>
            </w:tcBorders>
            <w:shd w:val="clear" w:color="auto" w:fill="E2EFD9"/>
            <w:noWrap/>
            <w:vAlign w:val="center"/>
            <w:hideMark/>
          </w:tcPr>
          <w:p w:rsidR="00290E37" w:rsidRPr="008C0F5F" w:rsidRDefault="00290E37" w:rsidP="00290E37">
            <w:pPr>
              <w:spacing w:after="0"/>
              <w:jc w:val="center"/>
              <w:rPr>
                <w:rFonts w:ascii="Arial Narrow" w:eastAsia="Times New Roman" w:hAnsi="Arial Narrow"/>
                <w:b/>
                <w:bCs/>
                <w:color w:val="000000"/>
                <w:szCs w:val="22"/>
                <w:lang w:val="el-GR" w:eastAsia="el-GR"/>
              </w:rPr>
            </w:pPr>
            <w:r w:rsidRPr="008C0F5F">
              <w:rPr>
                <w:rFonts w:ascii="Arial Narrow" w:eastAsia="Times New Roman" w:hAnsi="Arial Narrow"/>
                <w:b/>
                <w:bCs/>
                <w:color w:val="000000"/>
                <w:szCs w:val="22"/>
                <w:lang w:val="el-GR" w:eastAsia="el-GR"/>
              </w:rPr>
              <w:t>Τίλος</w:t>
            </w:r>
          </w:p>
        </w:tc>
        <w:tc>
          <w:tcPr>
            <w:tcW w:w="3402" w:type="dxa"/>
            <w:tcBorders>
              <w:top w:val="single" w:sz="8" w:space="0" w:color="auto"/>
              <w:left w:val="nil"/>
              <w:bottom w:val="single" w:sz="12" w:space="0" w:color="666666"/>
              <w:right w:val="single" w:sz="8" w:space="0" w:color="auto"/>
            </w:tcBorders>
            <w:shd w:val="clear" w:color="auto" w:fill="E2EFD9"/>
            <w:noWrap/>
            <w:vAlign w:val="center"/>
            <w:hideMark/>
          </w:tcPr>
          <w:p w:rsidR="00290E37" w:rsidRPr="008C0F5F" w:rsidRDefault="00290E37" w:rsidP="00290E37">
            <w:pPr>
              <w:spacing w:after="0"/>
              <w:jc w:val="center"/>
              <w:rPr>
                <w:rFonts w:ascii="Arial Narrow" w:eastAsia="Times New Roman" w:hAnsi="Arial Narrow"/>
                <w:b/>
                <w:bCs/>
                <w:color w:val="000000"/>
                <w:szCs w:val="22"/>
                <w:lang w:val="el-GR" w:eastAsia="el-GR"/>
              </w:rPr>
            </w:pPr>
            <w:r w:rsidRPr="008C0F5F">
              <w:rPr>
                <w:rFonts w:ascii="Arial Narrow" w:eastAsia="Times New Roman" w:hAnsi="Arial Narrow"/>
                <w:b/>
                <w:bCs/>
                <w:color w:val="000000"/>
                <w:szCs w:val="22"/>
                <w:lang w:val="el-GR" w:eastAsia="el-GR"/>
              </w:rPr>
              <w:t>Χρόνος Υποβολής</w:t>
            </w:r>
          </w:p>
        </w:tc>
        <w:tc>
          <w:tcPr>
            <w:tcW w:w="1205" w:type="dxa"/>
            <w:tcBorders>
              <w:top w:val="single" w:sz="8" w:space="0" w:color="auto"/>
              <w:left w:val="nil"/>
              <w:bottom w:val="single" w:sz="12" w:space="0" w:color="666666"/>
              <w:right w:val="single" w:sz="8" w:space="0" w:color="auto"/>
            </w:tcBorders>
            <w:shd w:val="clear" w:color="auto" w:fill="E2EFD9"/>
            <w:noWrap/>
            <w:vAlign w:val="center"/>
            <w:hideMark/>
          </w:tcPr>
          <w:p w:rsidR="00290E37" w:rsidRPr="008C0F5F" w:rsidRDefault="00290E37" w:rsidP="00290E37">
            <w:pPr>
              <w:spacing w:after="0"/>
              <w:jc w:val="center"/>
              <w:rPr>
                <w:rFonts w:ascii="Arial Narrow" w:eastAsia="Times New Roman" w:hAnsi="Arial Narrow"/>
                <w:b/>
                <w:bCs/>
                <w:color w:val="000000"/>
                <w:szCs w:val="22"/>
                <w:lang w:val="el-GR" w:eastAsia="el-GR"/>
              </w:rPr>
            </w:pPr>
            <w:r w:rsidRPr="008C0F5F">
              <w:rPr>
                <w:rFonts w:ascii="Arial Narrow" w:eastAsia="Times New Roman" w:hAnsi="Arial Narrow"/>
                <w:b/>
                <w:bCs/>
                <w:color w:val="000000"/>
                <w:szCs w:val="22"/>
                <w:lang w:val="el-GR" w:eastAsia="el-GR"/>
              </w:rPr>
              <w:t>Ποσοστό</w:t>
            </w:r>
          </w:p>
        </w:tc>
        <w:tc>
          <w:tcPr>
            <w:tcW w:w="1559" w:type="dxa"/>
            <w:tcBorders>
              <w:top w:val="single" w:sz="8" w:space="0" w:color="auto"/>
              <w:left w:val="nil"/>
              <w:bottom w:val="single" w:sz="12" w:space="0" w:color="666666"/>
              <w:right w:val="single" w:sz="8" w:space="0" w:color="auto"/>
            </w:tcBorders>
            <w:shd w:val="clear" w:color="auto" w:fill="E2EFD9"/>
            <w:noWrap/>
            <w:vAlign w:val="center"/>
            <w:hideMark/>
          </w:tcPr>
          <w:p w:rsidR="00290E37" w:rsidRPr="008C0F5F" w:rsidRDefault="00EE43B1" w:rsidP="00290E37">
            <w:pPr>
              <w:spacing w:after="0"/>
              <w:jc w:val="center"/>
              <w:rPr>
                <w:rFonts w:ascii="Arial Narrow" w:eastAsia="Times New Roman" w:hAnsi="Arial Narrow"/>
                <w:b/>
                <w:bCs/>
                <w:color w:val="000000"/>
                <w:szCs w:val="22"/>
                <w:lang w:val="el-GR" w:eastAsia="el-GR"/>
              </w:rPr>
            </w:pPr>
            <w:r w:rsidRPr="008C0F5F">
              <w:rPr>
                <w:rFonts w:ascii="Arial Narrow" w:eastAsia="Times New Roman" w:hAnsi="Arial Narrow"/>
                <w:b/>
                <w:bCs/>
                <w:color w:val="000000"/>
                <w:szCs w:val="22"/>
                <w:lang w:val="el-GR" w:eastAsia="el-GR"/>
              </w:rPr>
              <w:t>Γενικό Σύνολο (χωρίς ΦΠΑ 24%)</w:t>
            </w:r>
          </w:p>
        </w:tc>
      </w:tr>
      <w:tr w:rsidR="00B0337C" w:rsidRPr="008C0F5F" w:rsidTr="00F76A4D">
        <w:trPr>
          <w:trHeight w:val="330"/>
          <w:jc w:val="center"/>
        </w:trPr>
        <w:tc>
          <w:tcPr>
            <w:tcW w:w="1290" w:type="dxa"/>
            <w:tcBorders>
              <w:top w:val="nil"/>
              <w:left w:val="single" w:sz="4" w:space="0" w:color="auto"/>
              <w:bottom w:val="single" w:sz="4" w:space="0" w:color="auto"/>
              <w:right w:val="single" w:sz="4" w:space="0" w:color="auto"/>
            </w:tcBorders>
            <w:shd w:val="clear" w:color="auto" w:fill="auto"/>
            <w:vAlign w:val="center"/>
            <w:hideMark/>
          </w:tcPr>
          <w:p w:rsidR="00B0337C" w:rsidRPr="008C0F5F" w:rsidRDefault="00B0337C" w:rsidP="00B0337C">
            <w:pPr>
              <w:spacing w:after="0"/>
              <w:jc w:val="center"/>
              <w:rPr>
                <w:rFonts w:ascii="Arial Narrow" w:eastAsia="Times New Roman" w:hAnsi="Arial Narrow"/>
                <w:b/>
                <w:bCs/>
                <w:color w:val="000000"/>
                <w:szCs w:val="22"/>
                <w:lang w:val="el-GR" w:eastAsia="el-GR"/>
              </w:rPr>
            </w:pPr>
            <w:r w:rsidRPr="008C0F5F">
              <w:rPr>
                <w:rFonts w:ascii="Arial Narrow" w:eastAsia="Times New Roman" w:hAnsi="Arial Narrow"/>
                <w:b/>
                <w:bCs/>
                <w:color w:val="000000"/>
                <w:szCs w:val="22"/>
                <w:lang w:val="el-GR" w:eastAsia="el-GR" w:bidi="he-IL"/>
              </w:rPr>
              <w:t>Π.Π.1</w:t>
            </w:r>
          </w:p>
        </w:tc>
        <w:tc>
          <w:tcPr>
            <w:tcW w:w="2835" w:type="dxa"/>
            <w:tcBorders>
              <w:top w:val="nil"/>
              <w:left w:val="nil"/>
              <w:bottom w:val="single" w:sz="8" w:space="0" w:color="auto"/>
              <w:right w:val="single" w:sz="8" w:space="0" w:color="auto"/>
            </w:tcBorders>
            <w:shd w:val="clear" w:color="auto" w:fill="auto"/>
            <w:vAlign w:val="center"/>
            <w:hideMark/>
          </w:tcPr>
          <w:p w:rsidR="00B0337C" w:rsidRPr="008C0F5F" w:rsidRDefault="00B0337C" w:rsidP="00B0337C">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Έκθεση οργάνωσης και σχεδιασμού του Έργου</w:t>
            </w:r>
          </w:p>
        </w:tc>
        <w:tc>
          <w:tcPr>
            <w:tcW w:w="3402" w:type="dxa"/>
            <w:tcBorders>
              <w:top w:val="nil"/>
              <w:left w:val="nil"/>
              <w:bottom w:val="single" w:sz="8" w:space="0" w:color="auto"/>
              <w:right w:val="single" w:sz="8" w:space="0" w:color="auto"/>
            </w:tcBorders>
            <w:shd w:val="clear" w:color="auto" w:fill="auto"/>
            <w:vAlign w:val="center"/>
            <w:hideMark/>
          </w:tcPr>
          <w:p w:rsidR="00B0337C" w:rsidRPr="008C0F5F" w:rsidRDefault="00B0337C" w:rsidP="00B0337C">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1 μήνα από την υπογραφή της Σύμβασης</w:t>
            </w:r>
          </w:p>
        </w:tc>
        <w:tc>
          <w:tcPr>
            <w:tcW w:w="12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0337C" w:rsidRPr="008C0F5F" w:rsidRDefault="00B0337C" w:rsidP="00B0337C">
            <w:pPr>
              <w:spacing w:after="0"/>
              <w:jc w:val="center"/>
              <w:rPr>
                <w:rFonts w:ascii="Arial Narrow" w:eastAsia="Times New Roman" w:hAnsi="Arial Narrow"/>
                <w:color w:val="000000"/>
                <w:szCs w:val="22"/>
                <w:lang w:val="el-GR" w:eastAsia="el-GR"/>
              </w:rPr>
            </w:pPr>
            <w:r w:rsidRPr="008C0F5F">
              <w:rPr>
                <w:rFonts w:ascii="Arial Narrow" w:hAnsi="Arial Narrow"/>
                <w:color w:val="000000"/>
                <w:szCs w:val="22"/>
                <w:lang w:val="el-GR"/>
              </w:rPr>
              <w:t>5</w:t>
            </w:r>
            <w:r w:rsidRPr="008C0F5F">
              <w:rPr>
                <w:rFonts w:ascii="Arial Narrow" w:hAnsi="Arial Narrow"/>
                <w:color w:val="000000"/>
                <w:szCs w:val="22"/>
              </w:rPr>
              <w:t>%</w:t>
            </w:r>
          </w:p>
        </w:tc>
        <w:tc>
          <w:tcPr>
            <w:tcW w:w="1559" w:type="dxa"/>
            <w:tcBorders>
              <w:top w:val="nil"/>
              <w:left w:val="nil"/>
              <w:bottom w:val="single" w:sz="8" w:space="0" w:color="auto"/>
              <w:right w:val="single" w:sz="8" w:space="0" w:color="auto"/>
            </w:tcBorders>
            <w:shd w:val="clear" w:color="auto" w:fill="auto"/>
            <w:vAlign w:val="center"/>
            <w:hideMark/>
          </w:tcPr>
          <w:p w:rsidR="00B0337C" w:rsidRPr="008C0F5F" w:rsidRDefault="00B0337C" w:rsidP="00B0337C">
            <w:pPr>
              <w:spacing w:after="0"/>
              <w:jc w:val="center"/>
              <w:rPr>
                <w:rFonts w:ascii="Arial Narrow" w:eastAsia="Times New Roman" w:hAnsi="Arial Narrow"/>
                <w:color w:val="000000"/>
                <w:szCs w:val="22"/>
                <w:highlight w:val="yellow"/>
                <w:lang w:val="el-GR" w:eastAsia="el-GR"/>
              </w:rPr>
            </w:pPr>
            <w:r w:rsidRPr="008C0F5F">
              <w:rPr>
                <w:rFonts w:ascii="Arial Narrow" w:hAnsi="Arial Narrow"/>
                <w:color w:val="000000"/>
                <w:szCs w:val="22"/>
              </w:rPr>
              <w:t>21.619,00 €</w:t>
            </w:r>
          </w:p>
        </w:tc>
      </w:tr>
      <w:tr w:rsidR="00B0337C" w:rsidRPr="008C0F5F" w:rsidTr="00F76A4D">
        <w:trPr>
          <w:trHeight w:val="465"/>
          <w:jc w:val="center"/>
        </w:trPr>
        <w:tc>
          <w:tcPr>
            <w:tcW w:w="1290" w:type="dxa"/>
            <w:tcBorders>
              <w:top w:val="nil"/>
              <w:left w:val="single" w:sz="4" w:space="0" w:color="auto"/>
              <w:bottom w:val="single" w:sz="4" w:space="0" w:color="auto"/>
              <w:right w:val="single" w:sz="4" w:space="0" w:color="auto"/>
            </w:tcBorders>
            <w:shd w:val="clear" w:color="auto" w:fill="auto"/>
            <w:vAlign w:val="center"/>
            <w:hideMark/>
          </w:tcPr>
          <w:p w:rsidR="00B0337C" w:rsidRPr="008C0F5F" w:rsidRDefault="00B0337C" w:rsidP="00B0337C">
            <w:pPr>
              <w:spacing w:after="0"/>
              <w:jc w:val="center"/>
              <w:rPr>
                <w:rFonts w:ascii="Arial Narrow" w:eastAsia="Times New Roman" w:hAnsi="Arial Narrow"/>
                <w:b/>
                <w:bCs/>
                <w:color w:val="000000"/>
                <w:szCs w:val="22"/>
                <w:lang w:val="el-GR" w:eastAsia="el-GR"/>
              </w:rPr>
            </w:pPr>
            <w:r w:rsidRPr="008C0F5F">
              <w:rPr>
                <w:rFonts w:ascii="Arial Narrow" w:eastAsia="Times New Roman" w:hAnsi="Arial Narrow"/>
                <w:b/>
                <w:bCs/>
                <w:color w:val="000000"/>
                <w:szCs w:val="22"/>
                <w:lang w:val="el-GR" w:eastAsia="el-GR" w:bidi="he-IL"/>
              </w:rPr>
              <w:t>Π.Π.2</w:t>
            </w:r>
          </w:p>
        </w:tc>
        <w:tc>
          <w:tcPr>
            <w:tcW w:w="2835" w:type="dxa"/>
            <w:tcBorders>
              <w:top w:val="nil"/>
              <w:left w:val="nil"/>
              <w:bottom w:val="single" w:sz="8" w:space="0" w:color="auto"/>
              <w:right w:val="single" w:sz="8" w:space="0" w:color="auto"/>
            </w:tcBorders>
            <w:shd w:val="clear" w:color="auto" w:fill="auto"/>
            <w:vAlign w:val="center"/>
            <w:hideMark/>
          </w:tcPr>
          <w:p w:rsidR="00B0337C" w:rsidRPr="008C0F5F" w:rsidRDefault="00B0337C" w:rsidP="00B0337C">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Έκθεση Υλοποίησης εισαγωγικών ενεργειών δημοσιότητας</w:t>
            </w:r>
          </w:p>
        </w:tc>
        <w:tc>
          <w:tcPr>
            <w:tcW w:w="3402" w:type="dxa"/>
            <w:tcBorders>
              <w:top w:val="nil"/>
              <w:left w:val="nil"/>
              <w:bottom w:val="single" w:sz="8" w:space="0" w:color="auto"/>
              <w:right w:val="single" w:sz="8" w:space="0" w:color="auto"/>
            </w:tcBorders>
            <w:shd w:val="clear" w:color="auto" w:fill="auto"/>
            <w:vAlign w:val="center"/>
            <w:hideMark/>
          </w:tcPr>
          <w:p w:rsidR="00B0337C" w:rsidRPr="008C0F5F" w:rsidRDefault="00B0337C" w:rsidP="00B0337C">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2 μήνες από την υπογραφή της Σύμβασης</w:t>
            </w:r>
          </w:p>
        </w:tc>
        <w:tc>
          <w:tcPr>
            <w:tcW w:w="1205" w:type="dxa"/>
            <w:tcBorders>
              <w:top w:val="nil"/>
              <w:left w:val="single" w:sz="4" w:space="0" w:color="auto"/>
              <w:bottom w:val="single" w:sz="4" w:space="0" w:color="auto"/>
              <w:right w:val="single" w:sz="4" w:space="0" w:color="auto"/>
            </w:tcBorders>
            <w:shd w:val="clear" w:color="auto" w:fill="FFFFFF"/>
            <w:vAlign w:val="center"/>
            <w:hideMark/>
          </w:tcPr>
          <w:p w:rsidR="00B0337C" w:rsidRPr="008C0F5F" w:rsidRDefault="00B0337C" w:rsidP="00B0337C">
            <w:pPr>
              <w:spacing w:after="0"/>
              <w:jc w:val="center"/>
              <w:rPr>
                <w:rFonts w:ascii="Arial Narrow" w:eastAsia="Times New Roman" w:hAnsi="Arial Narrow"/>
                <w:color w:val="000000"/>
                <w:szCs w:val="22"/>
                <w:lang w:val="el-GR" w:eastAsia="el-GR"/>
              </w:rPr>
            </w:pPr>
            <w:r w:rsidRPr="008C0F5F">
              <w:rPr>
                <w:rFonts w:ascii="Arial Narrow" w:hAnsi="Arial Narrow"/>
                <w:color w:val="000000"/>
                <w:szCs w:val="22"/>
              </w:rPr>
              <w:t>1%</w:t>
            </w:r>
          </w:p>
        </w:tc>
        <w:tc>
          <w:tcPr>
            <w:tcW w:w="1559" w:type="dxa"/>
            <w:tcBorders>
              <w:top w:val="nil"/>
              <w:left w:val="nil"/>
              <w:bottom w:val="single" w:sz="8" w:space="0" w:color="auto"/>
              <w:right w:val="single" w:sz="8" w:space="0" w:color="auto"/>
            </w:tcBorders>
            <w:shd w:val="clear" w:color="auto" w:fill="auto"/>
            <w:vAlign w:val="center"/>
            <w:hideMark/>
          </w:tcPr>
          <w:p w:rsidR="00B0337C" w:rsidRPr="008C0F5F" w:rsidRDefault="00B0337C" w:rsidP="00B0337C">
            <w:pPr>
              <w:spacing w:after="0"/>
              <w:jc w:val="center"/>
              <w:rPr>
                <w:rFonts w:ascii="Arial Narrow" w:eastAsia="Times New Roman" w:hAnsi="Arial Narrow"/>
                <w:color w:val="000000"/>
                <w:szCs w:val="22"/>
                <w:highlight w:val="yellow"/>
                <w:lang w:val="el-GR" w:eastAsia="el-GR"/>
              </w:rPr>
            </w:pPr>
            <w:r w:rsidRPr="008C0F5F">
              <w:rPr>
                <w:rFonts w:ascii="Arial Narrow" w:hAnsi="Arial Narrow"/>
                <w:color w:val="000000"/>
                <w:szCs w:val="22"/>
              </w:rPr>
              <w:t>2.576,00 €</w:t>
            </w:r>
          </w:p>
        </w:tc>
      </w:tr>
      <w:tr w:rsidR="00B0337C" w:rsidRPr="008C0F5F" w:rsidTr="00F76A4D">
        <w:trPr>
          <w:trHeight w:val="315"/>
          <w:jc w:val="center"/>
        </w:trPr>
        <w:tc>
          <w:tcPr>
            <w:tcW w:w="1290" w:type="dxa"/>
            <w:tcBorders>
              <w:top w:val="nil"/>
              <w:left w:val="single" w:sz="4" w:space="0" w:color="auto"/>
              <w:bottom w:val="single" w:sz="4" w:space="0" w:color="auto"/>
              <w:right w:val="single" w:sz="4" w:space="0" w:color="auto"/>
            </w:tcBorders>
            <w:shd w:val="clear" w:color="auto" w:fill="auto"/>
            <w:vAlign w:val="center"/>
            <w:hideMark/>
          </w:tcPr>
          <w:p w:rsidR="00B0337C" w:rsidRPr="008C0F5F" w:rsidRDefault="00B0337C" w:rsidP="00B0337C">
            <w:pPr>
              <w:spacing w:after="0"/>
              <w:jc w:val="center"/>
              <w:rPr>
                <w:rFonts w:ascii="Arial Narrow" w:eastAsia="Times New Roman" w:hAnsi="Arial Narrow"/>
                <w:b/>
                <w:bCs/>
                <w:color w:val="000000"/>
                <w:szCs w:val="22"/>
                <w:lang w:val="el-GR" w:eastAsia="el-GR"/>
              </w:rPr>
            </w:pPr>
            <w:r w:rsidRPr="008C0F5F">
              <w:rPr>
                <w:rFonts w:ascii="Arial Narrow" w:eastAsia="Times New Roman" w:hAnsi="Arial Narrow"/>
                <w:b/>
                <w:bCs/>
                <w:color w:val="000000"/>
                <w:szCs w:val="22"/>
                <w:lang w:val="el-GR" w:eastAsia="el-GR" w:bidi="he-IL"/>
              </w:rPr>
              <w:t>Π.Π.3</w:t>
            </w:r>
          </w:p>
        </w:tc>
        <w:tc>
          <w:tcPr>
            <w:tcW w:w="2835" w:type="dxa"/>
            <w:tcBorders>
              <w:top w:val="nil"/>
              <w:left w:val="nil"/>
              <w:bottom w:val="single" w:sz="8" w:space="0" w:color="auto"/>
              <w:right w:val="single" w:sz="8" w:space="0" w:color="auto"/>
            </w:tcBorders>
            <w:shd w:val="clear" w:color="auto" w:fill="auto"/>
            <w:vAlign w:val="center"/>
            <w:hideMark/>
          </w:tcPr>
          <w:p w:rsidR="00B0337C" w:rsidRPr="008C0F5F" w:rsidRDefault="00B0337C" w:rsidP="00B0337C">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1η Τριμηνιαία Έκθεση Εργασιών</w:t>
            </w:r>
          </w:p>
        </w:tc>
        <w:tc>
          <w:tcPr>
            <w:tcW w:w="3402" w:type="dxa"/>
            <w:tcBorders>
              <w:top w:val="nil"/>
              <w:left w:val="nil"/>
              <w:bottom w:val="single" w:sz="8" w:space="0" w:color="auto"/>
              <w:right w:val="single" w:sz="8" w:space="0" w:color="auto"/>
            </w:tcBorders>
            <w:shd w:val="clear" w:color="auto" w:fill="auto"/>
            <w:vAlign w:val="center"/>
            <w:hideMark/>
          </w:tcPr>
          <w:p w:rsidR="00B0337C" w:rsidRPr="008C0F5F" w:rsidRDefault="00B0337C" w:rsidP="00B0337C">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3 μήνες από την υπογραφή της Σύμβασης</w:t>
            </w:r>
          </w:p>
        </w:tc>
        <w:tc>
          <w:tcPr>
            <w:tcW w:w="1205" w:type="dxa"/>
            <w:tcBorders>
              <w:top w:val="nil"/>
              <w:left w:val="single" w:sz="4" w:space="0" w:color="auto"/>
              <w:bottom w:val="single" w:sz="4" w:space="0" w:color="auto"/>
              <w:right w:val="single" w:sz="4" w:space="0" w:color="auto"/>
            </w:tcBorders>
            <w:shd w:val="clear" w:color="auto" w:fill="FFFFFF"/>
            <w:vAlign w:val="center"/>
            <w:hideMark/>
          </w:tcPr>
          <w:p w:rsidR="00B0337C" w:rsidRPr="008C0F5F" w:rsidRDefault="00B0337C" w:rsidP="00B0337C">
            <w:pPr>
              <w:spacing w:after="0"/>
              <w:jc w:val="center"/>
              <w:rPr>
                <w:rFonts w:ascii="Arial Narrow" w:eastAsia="Times New Roman" w:hAnsi="Arial Narrow"/>
                <w:color w:val="000000"/>
                <w:szCs w:val="22"/>
                <w:lang w:val="el-GR" w:eastAsia="el-GR"/>
              </w:rPr>
            </w:pPr>
            <w:r w:rsidRPr="008C0F5F">
              <w:rPr>
                <w:rFonts w:ascii="Arial Narrow" w:hAnsi="Arial Narrow"/>
                <w:color w:val="000000"/>
                <w:szCs w:val="22"/>
                <w:lang w:val="el-GR"/>
              </w:rPr>
              <w:t>7</w:t>
            </w:r>
            <w:r w:rsidRPr="008C0F5F">
              <w:rPr>
                <w:rFonts w:ascii="Arial Narrow" w:hAnsi="Arial Narrow"/>
                <w:color w:val="000000"/>
                <w:szCs w:val="22"/>
              </w:rPr>
              <w:t>%</w:t>
            </w:r>
          </w:p>
        </w:tc>
        <w:tc>
          <w:tcPr>
            <w:tcW w:w="1559" w:type="dxa"/>
            <w:tcBorders>
              <w:top w:val="nil"/>
              <w:left w:val="nil"/>
              <w:bottom w:val="single" w:sz="8" w:space="0" w:color="auto"/>
              <w:right w:val="single" w:sz="8" w:space="0" w:color="auto"/>
            </w:tcBorders>
            <w:shd w:val="clear" w:color="auto" w:fill="auto"/>
            <w:vAlign w:val="center"/>
            <w:hideMark/>
          </w:tcPr>
          <w:p w:rsidR="00B0337C" w:rsidRPr="008C0F5F" w:rsidRDefault="00B0337C" w:rsidP="00B0337C">
            <w:pPr>
              <w:spacing w:after="0"/>
              <w:jc w:val="center"/>
              <w:rPr>
                <w:rFonts w:ascii="Arial Narrow" w:eastAsia="Times New Roman" w:hAnsi="Arial Narrow"/>
                <w:color w:val="000000"/>
                <w:szCs w:val="22"/>
                <w:highlight w:val="yellow"/>
                <w:lang w:val="el-GR" w:eastAsia="el-GR"/>
              </w:rPr>
            </w:pPr>
            <w:r w:rsidRPr="008C0F5F">
              <w:rPr>
                <w:rFonts w:ascii="Arial Narrow" w:hAnsi="Arial Narrow"/>
                <w:color w:val="000000"/>
                <w:szCs w:val="22"/>
              </w:rPr>
              <w:t>31.445,00 €</w:t>
            </w:r>
          </w:p>
        </w:tc>
      </w:tr>
      <w:tr w:rsidR="00B0337C" w:rsidRPr="008C0F5F" w:rsidTr="00F76A4D">
        <w:trPr>
          <w:trHeight w:val="315"/>
          <w:jc w:val="center"/>
        </w:trPr>
        <w:tc>
          <w:tcPr>
            <w:tcW w:w="1290" w:type="dxa"/>
            <w:tcBorders>
              <w:top w:val="nil"/>
              <w:left w:val="single" w:sz="4" w:space="0" w:color="auto"/>
              <w:bottom w:val="single" w:sz="4" w:space="0" w:color="auto"/>
              <w:right w:val="single" w:sz="4" w:space="0" w:color="auto"/>
            </w:tcBorders>
            <w:shd w:val="clear" w:color="auto" w:fill="auto"/>
            <w:vAlign w:val="center"/>
            <w:hideMark/>
          </w:tcPr>
          <w:p w:rsidR="00B0337C" w:rsidRPr="008C0F5F" w:rsidRDefault="00B0337C" w:rsidP="00B0337C">
            <w:pPr>
              <w:spacing w:after="0"/>
              <w:jc w:val="center"/>
              <w:rPr>
                <w:rFonts w:ascii="Arial Narrow" w:eastAsia="Times New Roman" w:hAnsi="Arial Narrow"/>
                <w:b/>
                <w:bCs/>
                <w:color w:val="000000"/>
                <w:szCs w:val="22"/>
                <w:lang w:val="el-GR" w:eastAsia="el-GR"/>
              </w:rPr>
            </w:pPr>
            <w:r w:rsidRPr="008C0F5F">
              <w:rPr>
                <w:rFonts w:ascii="Arial Narrow" w:eastAsia="Times New Roman" w:hAnsi="Arial Narrow"/>
                <w:b/>
                <w:bCs/>
                <w:color w:val="000000"/>
                <w:szCs w:val="22"/>
                <w:lang w:val="el-GR" w:eastAsia="el-GR" w:bidi="he-IL"/>
              </w:rPr>
              <w:t>Π.Π.4</w:t>
            </w:r>
          </w:p>
        </w:tc>
        <w:tc>
          <w:tcPr>
            <w:tcW w:w="2835" w:type="dxa"/>
            <w:tcBorders>
              <w:top w:val="nil"/>
              <w:left w:val="nil"/>
              <w:bottom w:val="single" w:sz="8" w:space="0" w:color="auto"/>
              <w:right w:val="single" w:sz="8" w:space="0" w:color="auto"/>
            </w:tcBorders>
            <w:shd w:val="clear" w:color="auto" w:fill="auto"/>
            <w:vAlign w:val="center"/>
            <w:hideMark/>
          </w:tcPr>
          <w:p w:rsidR="00B0337C" w:rsidRPr="008C0F5F" w:rsidRDefault="00B0337C" w:rsidP="00B0337C">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2η Τριμηνιαία Έκθεση Εργασιών</w:t>
            </w:r>
          </w:p>
        </w:tc>
        <w:tc>
          <w:tcPr>
            <w:tcW w:w="3402" w:type="dxa"/>
            <w:tcBorders>
              <w:top w:val="nil"/>
              <w:left w:val="nil"/>
              <w:bottom w:val="single" w:sz="8" w:space="0" w:color="auto"/>
              <w:right w:val="single" w:sz="8" w:space="0" w:color="auto"/>
            </w:tcBorders>
            <w:shd w:val="clear" w:color="auto" w:fill="auto"/>
            <w:vAlign w:val="center"/>
            <w:hideMark/>
          </w:tcPr>
          <w:p w:rsidR="00B0337C" w:rsidRPr="008C0F5F" w:rsidRDefault="00B0337C" w:rsidP="00B0337C">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6 μήνες από την υπογραφή της Σύμβασης</w:t>
            </w:r>
          </w:p>
        </w:tc>
        <w:tc>
          <w:tcPr>
            <w:tcW w:w="1205" w:type="dxa"/>
            <w:tcBorders>
              <w:top w:val="nil"/>
              <w:left w:val="single" w:sz="4" w:space="0" w:color="auto"/>
              <w:bottom w:val="single" w:sz="4" w:space="0" w:color="auto"/>
              <w:right w:val="single" w:sz="4" w:space="0" w:color="auto"/>
            </w:tcBorders>
            <w:shd w:val="clear" w:color="auto" w:fill="FFFFFF"/>
            <w:vAlign w:val="center"/>
            <w:hideMark/>
          </w:tcPr>
          <w:p w:rsidR="00B0337C" w:rsidRPr="008C0F5F" w:rsidRDefault="00B0337C" w:rsidP="00B0337C">
            <w:pPr>
              <w:spacing w:after="0"/>
              <w:jc w:val="center"/>
              <w:rPr>
                <w:rFonts w:ascii="Arial Narrow" w:eastAsia="Times New Roman" w:hAnsi="Arial Narrow"/>
                <w:color w:val="000000"/>
                <w:szCs w:val="22"/>
                <w:lang w:val="el-GR" w:eastAsia="el-GR"/>
              </w:rPr>
            </w:pPr>
            <w:r w:rsidRPr="008C0F5F">
              <w:rPr>
                <w:rFonts w:ascii="Arial Narrow" w:hAnsi="Arial Narrow"/>
                <w:color w:val="000000"/>
                <w:szCs w:val="22"/>
                <w:lang w:val="el-GR"/>
              </w:rPr>
              <w:t>16</w:t>
            </w:r>
            <w:r w:rsidRPr="008C0F5F">
              <w:rPr>
                <w:rFonts w:ascii="Arial Narrow" w:hAnsi="Arial Narrow"/>
                <w:color w:val="000000"/>
                <w:szCs w:val="22"/>
              </w:rPr>
              <w:t>%</w:t>
            </w:r>
          </w:p>
        </w:tc>
        <w:tc>
          <w:tcPr>
            <w:tcW w:w="1559" w:type="dxa"/>
            <w:tcBorders>
              <w:top w:val="nil"/>
              <w:left w:val="nil"/>
              <w:bottom w:val="single" w:sz="8" w:space="0" w:color="auto"/>
              <w:right w:val="single" w:sz="8" w:space="0" w:color="auto"/>
            </w:tcBorders>
            <w:shd w:val="clear" w:color="auto" w:fill="auto"/>
            <w:vAlign w:val="center"/>
            <w:hideMark/>
          </w:tcPr>
          <w:p w:rsidR="00B0337C" w:rsidRPr="008C0F5F" w:rsidRDefault="00B0337C" w:rsidP="00B0337C">
            <w:pPr>
              <w:spacing w:after="0"/>
              <w:jc w:val="center"/>
              <w:rPr>
                <w:rFonts w:ascii="Arial Narrow" w:eastAsia="Times New Roman" w:hAnsi="Arial Narrow"/>
                <w:color w:val="000000"/>
                <w:szCs w:val="22"/>
                <w:highlight w:val="yellow"/>
                <w:lang w:val="el-GR" w:eastAsia="el-GR"/>
              </w:rPr>
            </w:pPr>
            <w:r w:rsidRPr="008C0F5F">
              <w:rPr>
                <w:rFonts w:ascii="Arial Narrow" w:hAnsi="Arial Narrow"/>
                <w:color w:val="000000"/>
                <w:szCs w:val="22"/>
              </w:rPr>
              <w:t>68.921,50 €</w:t>
            </w:r>
          </w:p>
        </w:tc>
      </w:tr>
      <w:tr w:rsidR="00B0337C" w:rsidRPr="008C0F5F" w:rsidTr="00F76A4D">
        <w:trPr>
          <w:trHeight w:val="315"/>
          <w:jc w:val="center"/>
        </w:trPr>
        <w:tc>
          <w:tcPr>
            <w:tcW w:w="1290" w:type="dxa"/>
            <w:tcBorders>
              <w:top w:val="nil"/>
              <w:left w:val="single" w:sz="4" w:space="0" w:color="auto"/>
              <w:bottom w:val="single" w:sz="4" w:space="0" w:color="auto"/>
              <w:right w:val="single" w:sz="4" w:space="0" w:color="auto"/>
            </w:tcBorders>
            <w:shd w:val="clear" w:color="auto" w:fill="auto"/>
            <w:vAlign w:val="center"/>
            <w:hideMark/>
          </w:tcPr>
          <w:p w:rsidR="00B0337C" w:rsidRPr="008C0F5F" w:rsidRDefault="00B0337C" w:rsidP="00B0337C">
            <w:pPr>
              <w:spacing w:after="0"/>
              <w:jc w:val="center"/>
              <w:rPr>
                <w:rFonts w:ascii="Arial Narrow" w:eastAsia="Times New Roman" w:hAnsi="Arial Narrow"/>
                <w:b/>
                <w:bCs/>
                <w:color w:val="000000"/>
                <w:szCs w:val="22"/>
                <w:lang w:val="el-GR" w:eastAsia="el-GR"/>
              </w:rPr>
            </w:pPr>
            <w:r w:rsidRPr="008C0F5F">
              <w:rPr>
                <w:rFonts w:ascii="Arial Narrow" w:eastAsia="Times New Roman" w:hAnsi="Arial Narrow"/>
                <w:b/>
                <w:bCs/>
                <w:color w:val="000000"/>
                <w:szCs w:val="22"/>
                <w:lang w:val="el-GR" w:eastAsia="el-GR" w:bidi="he-IL"/>
              </w:rPr>
              <w:t>Π.Π.5</w:t>
            </w:r>
          </w:p>
        </w:tc>
        <w:tc>
          <w:tcPr>
            <w:tcW w:w="2835" w:type="dxa"/>
            <w:tcBorders>
              <w:top w:val="nil"/>
              <w:left w:val="nil"/>
              <w:bottom w:val="single" w:sz="8" w:space="0" w:color="auto"/>
              <w:right w:val="single" w:sz="8" w:space="0" w:color="auto"/>
            </w:tcBorders>
            <w:shd w:val="clear" w:color="auto" w:fill="auto"/>
            <w:vAlign w:val="center"/>
            <w:hideMark/>
          </w:tcPr>
          <w:p w:rsidR="00B0337C" w:rsidRPr="008C0F5F" w:rsidRDefault="00B0337C" w:rsidP="00B0337C">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3η Τριμηνιαία Έκθεση Εργασιών</w:t>
            </w:r>
          </w:p>
        </w:tc>
        <w:tc>
          <w:tcPr>
            <w:tcW w:w="3402" w:type="dxa"/>
            <w:tcBorders>
              <w:top w:val="nil"/>
              <w:left w:val="nil"/>
              <w:bottom w:val="single" w:sz="8" w:space="0" w:color="auto"/>
              <w:right w:val="single" w:sz="8" w:space="0" w:color="auto"/>
            </w:tcBorders>
            <w:shd w:val="clear" w:color="auto" w:fill="auto"/>
            <w:vAlign w:val="center"/>
            <w:hideMark/>
          </w:tcPr>
          <w:p w:rsidR="00B0337C" w:rsidRPr="008C0F5F" w:rsidRDefault="00B0337C" w:rsidP="00B0337C">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9 μήνες από την υπογραφή της Σύμβασης</w:t>
            </w:r>
          </w:p>
        </w:tc>
        <w:tc>
          <w:tcPr>
            <w:tcW w:w="1205" w:type="dxa"/>
            <w:tcBorders>
              <w:top w:val="nil"/>
              <w:left w:val="single" w:sz="4" w:space="0" w:color="auto"/>
              <w:bottom w:val="single" w:sz="4" w:space="0" w:color="auto"/>
              <w:right w:val="single" w:sz="4" w:space="0" w:color="auto"/>
            </w:tcBorders>
            <w:shd w:val="clear" w:color="auto" w:fill="FFFFFF"/>
            <w:vAlign w:val="center"/>
            <w:hideMark/>
          </w:tcPr>
          <w:p w:rsidR="00B0337C" w:rsidRPr="008C0F5F" w:rsidRDefault="00B0337C" w:rsidP="00B0337C">
            <w:pPr>
              <w:spacing w:after="0"/>
              <w:jc w:val="center"/>
              <w:rPr>
                <w:rFonts w:ascii="Arial Narrow" w:eastAsia="Times New Roman" w:hAnsi="Arial Narrow"/>
                <w:color w:val="000000"/>
                <w:szCs w:val="22"/>
                <w:lang w:val="el-GR" w:eastAsia="el-GR"/>
              </w:rPr>
            </w:pPr>
            <w:r w:rsidRPr="008C0F5F">
              <w:rPr>
                <w:rFonts w:ascii="Arial Narrow" w:hAnsi="Arial Narrow"/>
                <w:color w:val="000000"/>
                <w:szCs w:val="22"/>
              </w:rPr>
              <w:t>14%</w:t>
            </w:r>
          </w:p>
        </w:tc>
        <w:tc>
          <w:tcPr>
            <w:tcW w:w="1559" w:type="dxa"/>
            <w:tcBorders>
              <w:top w:val="nil"/>
              <w:left w:val="nil"/>
              <w:bottom w:val="single" w:sz="8" w:space="0" w:color="auto"/>
              <w:right w:val="single" w:sz="8" w:space="0" w:color="auto"/>
            </w:tcBorders>
            <w:shd w:val="clear" w:color="auto" w:fill="auto"/>
            <w:vAlign w:val="center"/>
            <w:hideMark/>
          </w:tcPr>
          <w:p w:rsidR="00B0337C" w:rsidRPr="008C0F5F" w:rsidRDefault="00B0337C" w:rsidP="00B0337C">
            <w:pPr>
              <w:spacing w:after="0"/>
              <w:jc w:val="center"/>
              <w:rPr>
                <w:rFonts w:ascii="Arial Narrow" w:eastAsia="Times New Roman" w:hAnsi="Arial Narrow"/>
                <w:color w:val="000000"/>
                <w:szCs w:val="22"/>
                <w:highlight w:val="yellow"/>
                <w:lang w:val="el-GR" w:eastAsia="el-GR"/>
              </w:rPr>
            </w:pPr>
            <w:r w:rsidRPr="008C0F5F">
              <w:rPr>
                <w:rFonts w:ascii="Arial Narrow" w:hAnsi="Arial Narrow"/>
                <w:color w:val="000000"/>
                <w:szCs w:val="22"/>
              </w:rPr>
              <w:t>62.201,50 €</w:t>
            </w:r>
          </w:p>
        </w:tc>
      </w:tr>
      <w:tr w:rsidR="00B0337C" w:rsidRPr="008C0F5F" w:rsidTr="00F76A4D">
        <w:trPr>
          <w:trHeight w:val="315"/>
          <w:jc w:val="center"/>
        </w:trPr>
        <w:tc>
          <w:tcPr>
            <w:tcW w:w="1290" w:type="dxa"/>
            <w:tcBorders>
              <w:top w:val="nil"/>
              <w:left w:val="single" w:sz="4" w:space="0" w:color="auto"/>
              <w:bottom w:val="single" w:sz="4" w:space="0" w:color="auto"/>
              <w:right w:val="single" w:sz="4" w:space="0" w:color="auto"/>
            </w:tcBorders>
            <w:shd w:val="clear" w:color="auto" w:fill="auto"/>
            <w:vAlign w:val="center"/>
            <w:hideMark/>
          </w:tcPr>
          <w:p w:rsidR="00B0337C" w:rsidRPr="008C0F5F" w:rsidRDefault="00B0337C" w:rsidP="00B0337C">
            <w:pPr>
              <w:spacing w:after="0"/>
              <w:jc w:val="center"/>
              <w:rPr>
                <w:rFonts w:ascii="Arial Narrow" w:eastAsia="Times New Roman" w:hAnsi="Arial Narrow"/>
                <w:b/>
                <w:bCs/>
                <w:color w:val="000000"/>
                <w:szCs w:val="22"/>
                <w:lang w:val="el-GR" w:eastAsia="el-GR"/>
              </w:rPr>
            </w:pPr>
            <w:r w:rsidRPr="008C0F5F">
              <w:rPr>
                <w:rFonts w:ascii="Arial Narrow" w:eastAsia="Times New Roman" w:hAnsi="Arial Narrow"/>
                <w:b/>
                <w:bCs/>
                <w:color w:val="000000"/>
                <w:szCs w:val="22"/>
                <w:lang w:val="el-GR" w:eastAsia="el-GR" w:bidi="he-IL"/>
              </w:rPr>
              <w:t>Π.Π.6</w:t>
            </w:r>
          </w:p>
        </w:tc>
        <w:tc>
          <w:tcPr>
            <w:tcW w:w="2835" w:type="dxa"/>
            <w:tcBorders>
              <w:top w:val="nil"/>
              <w:left w:val="nil"/>
              <w:bottom w:val="single" w:sz="8" w:space="0" w:color="auto"/>
              <w:right w:val="single" w:sz="8" w:space="0" w:color="auto"/>
            </w:tcBorders>
            <w:shd w:val="clear" w:color="auto" w:fill="auto"/>
            <w:vAlign w:val="center"/>
            <w:hideMark/>
          </w:tcPr>
          <w:p w:rsidR="00B0337C" w:rsidRPr="008C0F5F" w:rsidRDefault="00B0337C" w:rsidP="00B0337C">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4η Τριμηνιαία Έκθεση Εργασιών</w:t>
            </w:r>
          </w:p>
        </w:tc>
        <w:tc>
          <w:tcPr>
            <w:tcW w:w="3402" w:type="dxa"/>
            <w:tcBorders>
              <w:top w:val="nil"/>
              <w:left w:val="nil"/>
              <w:bottom w:val="single" w:sz="8" w:space="0" w:color="auto"/>
              <w:right w:val="single" w:sz="8" w:space="0" w:color="auto"/>
            </w:tcBorders>
            <w:shd w:val="clear" w:color="auto" w:fill="auto"/>
            <w:vAlign w:val="center"/>
            <w:hideMark/>
          </w:tcPr>
          <w:p w:rsidR="00B0337C" w:rsidRPr="008C0F5F" w:rsidRDefault="00B0337C" w:rsidP="00B0337C">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12 μήνες από την υπογραφή της Σύμβασης</w:t>
            </w:r>
          </w:p>
        </w:tc>
        <w:tc>
          <w:tcPr>
            <w:tcW w:w="1205" w:type="dxa"/>
            <w:tcBorders>
              <w:top w:val="nil"/>
              <w:left w:val="single" w:sz="4" w:space="0" w:color="auto"/>
              <w:bottom w:val="single" w:sz="4" w:space="0" w:color="auto"/>
              <w:right w:val="single" w:sz="4" w:space="0" w:color="auto"/>
            </w:tcBorders>
            <w:shd w:val="clear" w:color="auto" w:fill="FFFFFF"/>
            <w:vAlign w:val="center"/>
            <w:hideMark/>
          </w:tcPr>
          <w:p w:rsidR="00B0337C" w:rsidRPr="008C0F5F" w:rsidRDefault="00B0337C" w:rsidP="00B0337C">
            <w:pPr>
              <w:spacing w:after="0"/>
              <w:jc w:val="center"/>
              <w:rPr>
                <w:rFonts w:ascii="Arial Narrow" w:eastAsia="Times New Roman" w:hAnsi="Arial Narrow"/>
                <w:color w:val="000000"/>
                <w:szCs w:val="22"/>
                <w:lang w:val="el-GR" w:eastAsia="el-GR"/>
              </w:rPr>
            </w:pPr>
            <w:r w:rsidRPr="008C0F5F">
              <w:rPr>
                <w:rFonts w:ascii="Arial Narrow" w:hAnsi="Arial Narrow"/>
                <w:color w:val="000000"/>
                <w:szCs w:val="22"/>
              </w:rPr>
              <w:t>1</w:t>
            </w:r>
            <w:r w:rsidRPr="008C0F5F">
              <w:rPr>
                <w:rFonts w:ascii="Arial Narrow" w:hAnsi="Arial Narrow"/>
                <w:color w:val="000000"/>
                <w:szCs w:val="22"/>
                <w:lang w:val="el-GR"/>
              </w:rPr>
              <w:t>5</w:t>
            </w:r>
            <w:r w:rsidRPr="008C0F5F">
              <w:rPr>
                <w:rFonts w:ascii="Arial Narrow" w:hAnsi="Arial Narrow"/>
                <w:color w:val="000000"/>
                <w:szCs w:val="22"/>
              </w:rPr>
              <w:t>%</w:t>
            </w:r>
          </w:p>
        </w:tc>
        <w:tc>
          <w:tcPr>
            <w:tcW w:w="1559" w:type="dxa"/>
            <w:tcBorders>
              <w:top w:val="nil"/>
              <w:left w:val="nil"/>
              <w:bottom w:val="single" w:sz="8" w:space="0" w:color="auto"/>
              <w:right w:val="single" w:sz="8" w:space="0" w:color="auto"/>
            </w:tcBorders>
            <w:shd w:val="clear" w:color="auto" w:fill="auto"/>
            <w:vAlign w:val="center"/>
            <w:hideMark/>
          </w:tcPr>
          <w:p w:rsidR="00B0337C" w:rsidRPr="008C0F5F" w:rsidRDefault="00B0337C" w:rsidP="00B0337C">
            <w:pPr>
              <w:spacing w:after="0"/>
              <w:jc w:val="center"/>
              <w:rPr>
                <w:rFonts w:ascii="Arial Narrow" w:eastAsia="Times New Roman" w:hAnsi="Arial Narrow"/>
                <w:color w:val="000000"/>
                <w:szCs w:val="22"/>
                <w:highlight w:val="yellow"/>
                <w:lang w:val="el-GR" w:eastAsia="el-GR"/>
              </w:rPr>
            </w:pPr>
            <w:r w:rsidRPr="008C0F5F">
              <w:rPr>
                <w:rFonts w:ascii="Arial Narrow" w:hAnsi="Arial Narrow"/>
                <w:color w:val="000000"/>
                <w:szCs w:val="22"/>
              </w:rPr>
              <w:t>67.311,50 €</w:t>
            </w:r>
          </w:p>
        </w:tc>
      </w:tr>
      <w:tr w:rsidR="00B0337C" w:rsidRPr="008C0F5F" w:rsidTr="00F76A4D">
        <w:trPr>
          <w:trHeight w:val="315"/>
          <w:jc w:val="center"/>
        </w:trPr>
        <w:tc>
          <w:tcPr>
            <w:tcW w:w="1290" w:type="dxa"/>
            <w:tcBorders>
              <w:top w:val="nil"/>
              <w:left w:val="single" w:sz="4" w:space="0" w:color="auto"/>
              <w:bottom w:val="single" w:sz="4" w:space="0" w:color="auto"/>
              <w:right w:val="single" w:sz="4" w:space="0" w:color="auto"/>
            </w:tcBorders>
            <w:shd w:val="clear" w:color="auto" w:fill="auto"/>
            <w:vAlign w:val="center"/>
            <w:hideMark/>
          </w:tcPr>
          <w:p w:rsidR="00B0337C" w:rsidRPr="008C0F5F" w:rsidRDefault="00B0337C" w:rsidP="00B0337C">
            <w:pPr>
              <w:spacing w:after="0"/>
              <w:jc w:val="center"/>
              <w:rPr>
                <w:rFonts w:ascii="Arial Narrow" w:eastAsia="Times New Roman" w:hAnsi="Arial Narrow"/>
                <w:b/>
                <w:bCs/>
                <w:color w:val="000000"/>
                <w:szCs w:val="22"/>
                <w:lang w:val="el-GR" w:eastAsia="el-GR"/>
              </w:rPr>
            </w:pPr>
            <w:r w:rsidRPr="008C0F5F">
              <w:rPr>
                <w:rFonts w:ascii="Arial Narrow" w:eastAsia="Times New Roman" w:hAnsi="Arial Narrow"/>
                <w:b/>
                <w:bCs/>
                <w:color w:val="000000"/>
                <w:szCs w:val="22"/>
                <w:lang w:val="el-GR" w:eastAsia="el-GR" w:bidi="he-IL"/>
              </w:rPr>
              <w:t>Π.Π.7</w:t>
            </w:r>
          </w:p>
        </w:tc>
        <w:tc>
          <w:tcPr>
            <w:tcW w:w="2835" w:type="dxa"/>
            <w:tcBorders>
              <w:top w:val="nil"/>
              <w:left w:val="nil"/>
              <w:bottom w:val="single" w:sz="8" w:space="0" w:color="auto"/>
              <w:right w:val="single" w:sz="8" w:space="0" w:color="auto"/>
            </w:tcBorders>
            <w:shd w:val="clear" w:color="auto" w:fill="auto"/>
            <w:vAlign w:val="center"/>
            <w:hideMark/>
          </w:tcPr>
          <w:p w:rsidR="00B0337C" w:rsidRPr="008C0F5F" w:rsidRDefault="00B0337C" w:rsidP="00B0337C">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5η Τριμηνιαία Έκθεση Εργασιών</w:t>
            </w:r>
          </w:p>
        </w:tc>
        <w:tc>
          <w:tcPr>
            <w:tcW w:w="3402" w:type="dxa"/>
            <w:tcBorders>
              <w:top w:val="nil"/>
              <w:left w:val="nil"/>
              <w:bottom w:val="single" w:sz="8" w:space="0" w:color="auto"/>
              <w:right w:val="single" w:sz="8" w:space="0" w:color="auto"/>
            </w:tcBorders>
            <w:shd w:val="clear" w:color="auto" w:fill="auto"/>
            <w:vAlign w:val="center"/>
            <w:hideMark/>
          </w:tcPr>
          <w:p w:rsidR="00B0337C" w:rsidRPr="008C0F5F" w:rsidRDefault="00B0337C" w:rsidP="00B0337C">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15 μήνες από την υπογραφή της Σύμβασης</w:t>
            </w:r>
          </w:p>
        </w:tc>
        <w:tc>
          <w:tcPr>
            <w:tcW w:w="1205" w:type="dxa"/>
            <w:tcBorders>
              <w:top w:val="nil"/>
              <w:left w:val="single" w:sz="4" w:space="0" w:color="auto"/>
              <w:bottom w:val="single" w:sz="4" w:space="0" w:color="auto"/>
              <w:right w:val="single" w:sz="4" w:space="0" w:color="auto"/>
            </w:tcBorders>
            <w:shd w:val="clear" w:color="auto" w:fill="FFFFFF"/>
            <w:vAlign w:val="center"/>
            <w:hideMark/>
          </w:tcPr>
          <w:p w:rsidR="00B0337C" w:rsidRPr="008C0F5F" w:rsidRDefault="00B0337C" w:rsidP="00B0337C">
            <w:pPr>
              <w:spacing w:after="0"/>
              <w:jc w:val="center"/>
              <w:rPr>
                <w:rFonts w:ascii="Arial Narrow" w:eastAsia="Times New Roman" w:hAnsi="Arial Narrow"/>
                <w:color w:val="000000"/>
                <w:szCs w:val="22"/>
                <w:lang w:val="el-GR" w:eastAsia="el-GR"/>
              </w:rPr>
            </w:pPr>
            <w:r w:rsidRPr="008C0F5F">
              <w:rPr>
                <w:rFonts w:ascii="Arial Narrow" w:hAnsi="Arial Narrow"/>
                <w:color w:val="000000"/>
                <w:szCs w:val="22"/>
              </w:rPr>
              <w:t>14%</w:t>
            </w:r>
          </w:p>
        </w:tc>
        <w:tc>
          <w:tcPr>
            <w:tcW w:w="1559" w:type="dxa"/>
            <w:tcBorders>
              <w:top w:val="nil"/>
              <w:left w:val="nil"/>
              <w:bottom w:val="single" w:sz="8" w:space="0" w:color="auto"/>
              <w:right w:val="single" w:sz="8" w:space="0" w:color="auto"/>
            </w:tcBorders>
            <w:shd w:val="clear" w:color="auto" w:fill="auto"/>
            <w:vAlign w:val="center"/>
            <w:hideMark/>
          </w:tcPr>
          <w:p w:rsidR="00B0337C" w:rsidRPr="008C0F5F" w:rsidRDefault="00B0337C" w:rsidP="00B0337C">
            <w:pPr>
              <w:spacing w:after="0"/>
              <w:jc w:val="center"/>
              <w:rPr>
                <w:rFonts w:ascii="Arial Narrow" w:eastAsia="Times New Roman" w:hAnsi="Arial Narrow"/>
                <w:color w:val="000000"/>
                <w:szCs w:val="22"/>
                <w:highlight w:val="yellow"/>
                <w:lang w:val="el-GR" w:eastAsia="el-GR"/>
              </w:rPr>
            </w:pPr>
            <w:r w:rsidRPr="008C0F5F">
              <w:rPr>
                <w:rFonts w:ascii="Arial Narrow" w:hAnsi="Arial Narrow"/>
                <w:color w:val="000000"/>
                <w:szCs w:val="22"/>
              </w:rPr>
              <w:t>62.201,50 €</w:t>
            </w:r>
          </w:p>
        </w:tc>
      </w:tr>
      <w:tr w:rsidR="00B0337C" w:rsidRPr="008C0F5F" w:rsidTr="00F76A4D">
        <w:trPr>
          <w:trHeight w:val="315"/>
          <w:jc w:val="center"/>
        </w:trPr>
        <w:tc>
          <w:tcPr>
            <w:tcW w:w="1290" w:type="dxa"/>
            <w:tcBorders>
              <w:top w:val="nil"/>
              <w:left w:val="single" w:sz="4" w:space="0" w:color="auto"/>
              <w:bottom w:val="single" w:sz="4" w:space="0" w:color="auto"/>
              <w:right w:val="single" w:sz="4" w:space="0" w:color="auto"/>
            </w:tcBorders>
            <w:shd w:val="clear" w:color="auto" w:fill="auto"/>
            <w:vAlign w:val="center"/>
            <w:hideMark/>
          </w:tcPr>
          <w:p w:rsidR="00B0337C" w:rsidRPr="008C0F5F" w:rsidRDefault="00B0337C" w:rsidP="00B0337C">
            <w:pPr>
              <w:spacing w:after="0"/>
              <w:jc w:val="center"/>
              <w:rPr>
                <w:rFonts w:ascii="Arial Narrow" w:eastAsia="Times New Roman" w:hAnsi="Arial Narrow"/>
                <w:b/>
                <w:bCs/>
                <w:color w:val="000000"/>
                <w:szCs w:val="22"/>
                <w:lang w:val="el-GR" w:eastAsia="el-GR"/>
              </w:rPr>
            </w:pPr>
            <w:r w:rsidRPr="008C0F5F">
              <w:rPr>
                <w:rFonts w:ascii="Arial Narrow" w:eastAsia="Times New Roman" w:hAnsi="Arial Narrow"/>
                <w:b/>
                <w:bCs/>
                <w:color w:val="000000"/>
                <w:szCs w:val="22"/>
                <w:lang w:val="el-GR" w:eastAsia="el-GR" w:bidi="he-IL"/>
              </w:rPr>
              <w:t>Π.Π.8</w:t>
            </w:r>
          </w:p>
        </w:tc>
        <w:tc>
          <w:tcPr>
            <w:tcW w:w="2835" w:type="dxa"/>
            <w:tcBorders>
              <w:top w:val="nil"/>
              <w:left w:val="nil"/>
              <w:bottom w:val="single" w:sz="8" w:space="0" w:color="auto"/>
              <w:right w:val="single" w:sz="8" w:space="0" w:color="auto"/>
            </w:tcBorders>
            <w:shd w:val="clear" w:color="auto" w:fill="auto"/>
            <w:vAlign w:val="center"/>
            <w:hideMark/>
          </w:tcPr>
          <w:p w:rsidR="00B0337C" w:rsidRPr="008C0F5F" w:rsidRDefault="00B0337C" w:rsidP="00B0337C">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6η Τριμηνιαία Έκθεση Εργασιών</w:t>
            </w:r>
          </w:p>
        </w:tc>
        <w:tc>
          <w:tcPr>
            <w:tcW w:w="3402" w:type="dxa"/>
            <w:tcBorders>
              <w:top w:val="nil"/>
              <w:left w:val="nil"/>
              <w:bottom w:val="single" w:sz="8" w:space="0" w:color="auto"/>
              <w:right w:val="single" w:sz="8" w:space="0" w:color="auto"/>
            </w:tcBorders>
            <w:shd w:val="clear" w:color="auto" w:fill="auto"/>
            <w:vAlign w:val="center"/>
            <w:hideMark/>
          </w:tcPr>
          <w:p w:rsidR="00B0337C" w:rsidRPr="008C0F5F" w:rsidRDefault="00B0337C" w:rsidP="00B0337C">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18 μήνες από την υπογραφή της Σύμβασης</w:t>
            </w:r>
          </w:p>
        </w:tc>
        <w:tc>
          <w:tcPr>
            <w:tcW w:w="1205" w:type="dxa"/>
            <w:tcBorders>
              <w:top w:val="nil"/>
              <w:left w:val="single" w:sz="4" w:space="0" w:color="auto"/>
              <w:bottom w:val="single" w:sz="4" w:space="0" w:color="auto"/>
              <w:right w:val="single" w:sz="4" w:space="0" w:color="auto"/>
            </w:tcBorders>
            <w:shd w:val="clear" w:color="auto" w:fill="FFFFFF"/>
            <w:vAlign w:val="center"/>
            <w:hideMark/>
          </w:tcPr>
          <w:p w:rsidR="00B0337C" w:rsidRPr="008C0F5F" w:rsidRDefault="00B0337C" w:rsidP="00B0337C">
            <w:pPr>
              <w:spacing w:after="0"/>
              <w:jc w:val="center"/>
              <w:rPr>
                <w:rFonts w:ascii="Arial Narrow" w:eastAsia="Times New Roman" w:hAnsi="Arial Narrow"/>
                <w:color w:val="000000"/>
                <w:szCs w:val="22"/>
                <w:lang w:val="el-GR" w:eastAsia="el-GR"/>
              </w:rPr>
            </w:pPr>
            <w:r w:rsidRPr="008C0F5F">
              <w:rPr>
                <w:rFonts w:ascii="Arial Narrow" w:hAnsi="Arial Narrow"/>
                <w:color w:val="000000"/>
                <w:szCs w:val="22"/>
              </w:rPr>
              <w:t>1</w:t>
            </w:r>
            <w:r w:rsidRPr="008C0F5F">
              <w:rPr>
                <w:rFonts w:ascii="Arial Narrow" w:hAnsi="Arial Narrow"/>
                <w:color w:val="000000"/>
                <w:szCs w:val="22"/>
                <w:lang w:val="el-GR"/>
              </w:rPr>
              <w:t>4</w:t>
            </w:r>
            <w:r w:rsidRPr="008C0F5F">
              <w:rPr>
                <w:rFonts w:ascii="Arial Narrow" w:hAnsi="Arial Narrow"/>
                <w:color w:val="000000"/>
                <w:szCs w:val="22"/>
              </w:rPr>
              <w:t>%</w:t>
            </w:r>
          </w:p>
        </w:tc>
        <w:tc>
          <w:tcPr>
            <w:tcW w:w="1559" w:type="dxa"/>
            <w:tcBorders>
              <w:top w:val="nil"/>
              <w:left w:val="nil"/>
              <w:bottom w:val="single" w:sz="8" w:space="0" w:color="auto"/>
              <w:right w:val="single" w:sz="8" w:space="0" w:color="auto"/>
            </w:tcBorders>
            <w:shd w:val="clear" w:color="auto" w:fill="auto"/>
            <w:vAlign w:val="center"/>
            <w:hideMark/>
          </w:tcPr>
          <w:p w:rsidR="00B0337C" w:rsidRPr="008C0F5F" w:rsidRDefault="00B0337C" w:rsidP="00B0337C">
            <w:pPr>
              <w:spacing w:after="0"/>
              <w:jc w:val="center"/>
              <w:rPr>
                <w:rFonts w:ascii="Arial Narrow" w:eastAsia="Times New Roman" w:hAnsi="Arial Narrow"/>
                <w:color w:val="000000"/>
                <w:szCs w:val="22"/>
                <w:highlight w:val="yellow"/>
                <w:lang w:val="el-GR" w:eastAsia="el-GR"/>
              </w:rPr>
            </w:pPr>
            <w:r w:rsidRPr="008C0F5F">
              <w:rPr>
                <w:rFonts w:ascii="Arial Narrow" w:hAnsi="Arial Narrow"/>
                <w:color w:val="000000"/>
                <w:szCs w:val="22"/>
              </w:rPr>
              <w:t>61.414,00 €</w:t>
            </w:r>
          </w:p>
        </w:tc>
      </w:tr>
      <w:tr w:rsidR="00B0337C" w:rsidRPr="008C0F5F" w:rsidTr="00F76A4D">
        <w:trPr>
          <w:trHeight w:val="315"/>
          <w:jc w:val="center"/>
        </w:trPr>
        <w:tc>
          <w:tcPr>
            <w:tcW w:w="1290" w:type="dxa"/>
            <w:tcBorders>
              <w:top w:val="nil"/>
              <w:left w:val="single" w:sz="4" w:space="0" w:color="auto"/>
              <w:bottom w:val="single" w:sz="4" w:space="0" w:color="auto"/>
              <w:right w:val="single" w:sz="4" w:space="0" w:color="auto"/>
            </w:tcBorders>
            <w:shd w:val="clear" w:color="auto" w:fill="auto"/>
            <w:vAlign w:val="center"/>
            <w:hideMark/>
          </w:tcPr>
          <w:p w:rsidR="00B0337C" w:rsidRPr="008C0F5F" w:rsidRDefault="00B0337C" w:rsidP="00B0337C">
            <w:pPr>
              <w:spacing w:after="0"/>
              <w:jc w:val="center"/>
              <w:rPr>
                <w:rFonts w:ascii="Arial Narrow" w:eastAsia="Times New Roman" w:hAnsi="Arial Narrow"/>
                <w:b/>
                <w:bCs/>
                <w:color w:val="000000"/>
                <w:szCs w:val="22"/>
                <w:lang w:val="el-GR" w:eastAsia="el-GR"/>
              </w:rPr>
            </w:pPr>
            <w:r w:rsidRPr="008C0F5F">
              <w:rPr>
                <w:rFonts w:ascii="Arial Narrow" w:eastAsia="Times New Roman" w:hAnsi="Arial Narrow"/>
                <w:b/>
                <w:bCs/>
                <w:color w:val="000000"/>
                <w:szCs w:val="22"/>
                <w:lang w:val="el-GR" w:eastAsia="el-GR" w:bidi="he-IL"/>
              </w:rPr>
              <w:t>Π.Π.9</w:t>
            </w:r>
          </w:p>
        </w:tc>
        <w:tc>
          <w:tcPr>
            <w:tcW w:w="2835" w:type="dxa"/>
            <w:tcBorders>
              <w:top w:val="nil"/>
              <w:left w:val="nil"/>
              <w:bottom w:val="single" w:sz="8" w:space="0" w:color="auto"/>
              <w:right w:val="single" w:sz="8" w:space="0" w:color="auto"/>
            </w:tcBorders>
            <w:shd w:val="clear" w:color="auto" w:fill="auto"/>
            <w:vAlign w:val="center"/>
            <w:hideMark/>
          </w:tcPr>
          <w:p w:rsidR="00B0337C" w:rsidRPr="008C0F5F" w:rsidRDefault="00B0337C" w:rsidP="00B0337C">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7η Έκθεση Εργασιών – Έκθεση Ολοκλήρωσης και συνολικού Απολογισμού του Έργου</w:t>
            </w:r>
          </w:p>
        </w:tc>
        <w:tc>
          <w:tcPr>
            <w:tcW w:w="3402" w:type="dxa"/>
            <w:tcBorders>
              <w:top w:val="nil"/>
              <w:left w:val="nil"/>
              <w:bottom w:val="single" w:sz="8" w:space="0" w:color="auto"/>
              <w:right w:val="single" w:sz="8" w:space="0" w:color="auto"/>
            </w:tcBorders>
            <w:shd w:val="clear" w:color="auto" w:fill="auto"/>
            <w:vAlign w:val="center"/>
            <w:hideMark/>
          </w:tcPr>
          <w:p w:rsidR="00B0337C" w:rsidRPr="008C0F5F" w:rsidRDefault="00B0337C" w:rsidP="00B0337C">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21 μήνες από την υπογραφή της Σύμβασης</w:t>
            </w:r>
          </w:p>
        </w:tc>
        <w:tc>
          <w:tcPr>
            <w:tcW w:w="1205" w:type="dxa"/>
            <w:tcBorders>
              <w:top w:val="nil"/>
              <w:left w:val="single" w:sz="4" w:space="0" w:color="auto"/>
              <w:bottom w:val="single" w:sz="4" w:space="0" w:color="auto"/>
              <w:right w:val="single" w:sz="4" w:space="0" w:color="auto"/>
            </w:tcBorders>
            <w:shd w:val="clear" w:color="auto" w:fill="FFFFFF"/>
            <w:vAlign w:val="center"/>
            <w:hideMark/>
          </w:tcPr>
          <w:p w:rsidR="00B0337C" w:rsidRPr="008C0F5F" w:rsidRDefault="00B0337C" w:rsidP="00B0337C">
            <w:pPr>
              <w:spacing w:after="0"/>
              <w:jc w:val="center"/>
              <w:rPr>
                <w:rFonts w:ascii="Arial Narrow" w:eastAsia="Times New Roman" w:hAnsi="Arial Narrow"/>
                <w:color w:val="000000"/>
                <w:szCs w:val="22"/>
                <w:lang w:val="el-GR" w:eastAsia="el-GR"/>
              </w:rPr>
            </w:pPr>
            <w:r w:rsidRPr="008C0F5F">
              <w:rPr>
                <w:rFonts w:ascii="Arial Narrow" w:hAnsi="Arial Narrow"/>
                <w:color w:val="000000"/>
                <w:szCs w:val="22"/>
              </w:rPr>
              <w:t>1</w:t>
            </w:r>
            <w:r w:rsidR="005660B8" w:rsidRPr="008C0F5F">
              <w:rPr>
                <w:rFonts w:ascii="Arial Narrow" w:hAnsi="Arial Narrow"/>
                <w:color w:val="000000"/>
                <w:szCs w:val="22"/>
                <w:lang w:val="el-GR"/>
              </w:rPr>
              <w:t>4</w:t>
            </w:r>
            <w:r w:rsidRPr="008C0F5F">
              <w:rPr>
                <w:rFonts w:ascii="Arial Narrow" w:hAnsi="Arial Narrow"/>
                <w:color w:val="000000"/>
                <w:szCs w:val="22"/>
              </w:rPr>
              <w:t>%</w:t>
            </w:r>
          </w:p>
        </w:tc>
        <w:tc>
          <w:tcPr>
            <w:tcW w:w="1559" w:type="dxa"/>
            <w:tcBorders>
              <w:top w:val="nil"/>
              <w:left w:val="nil"/>
              <w:bottom w:val="single" w:sz="8" w:space="0" w:color="auto"/>
              <w:right w:val="single" w:sz="8" w:space="0" w:color="auto"/>
            </w:tcBorders>
            <w:shd w:val="clear" w:color="auto" w:fill="auto"/>
            <w:vAlign w:val="center"/>
            <w:hideMark/>
          </w:tcPr>
          <w:p w:rsidR="00B0337C" w:rsidRPr="008C0F5F" w:rsidRDefault="00B0337C" w:rsidP="00B0337C">
            <w:pPr>
              <w:spacing w:after="0"/>
              <w:jc w:val="center"/>
              <w:rPr>
                <w:rFonts w:ascii="Arial Narrow" w:eastAsia="Times New Roman" w:hAnsi="Arial Narrow"/>
                <w:color w:val="000000"/>
                <w:szCs w:val="22"/>
                <w:highlight w:val="yellow"/>
                <w:lang w:val="el-GR" w:eastAsia="el-GR"/>
              </w:rPr>
            </w:pPr>
            <w:r w:rsidRPr="008C0F5F">
              <w:rPr>
                <w:rFonts w:ascii="Arial Narrow" w:hAnsi="Arial Narrow"/>
                <w:color w:val="000000"/>
                <w:szCs w:val="22"/>
              </w:rPr>
              <w:t>65.747,00 €</w:t>
            </w:r>
          </w:p>
        </w:tc>
      </w:tr>
      <w:tr w:rsidR="00B0337C" w:rsidRPr="008C0F5F" w:rsidTr="00F76A4D">
        <w:trPr>
          <w:trHeight w:val="315"/>
          <w:jc w:val="center"/>
        </w:trPr>
        <w:tc>
          <w:tcPr>
            <w:tcW w:w="7527" w:type="dxa"/>
            <w:gridSpan w:val="3"/>
            <w:tcBorders>
              <w:top w:val="single" w:sz="8" w:space="0" w:color="auto"/>
              <w:left w:val="single" w:sz="8" w:space="0" w:color="auto"/>
              <w:bottom w:val="single" w:sz="8" w:space="0" w:color="auto"/>
              <w:right w:val="single" w:sz="8" w:space="0" w:color="000000"/>
            </w:tcBorders>
            <w:shd w:val="clear" w:color="auto" w:fill="FFF2CC"/>
            <w:noWrap/>
            <w:vAlign w:val="center"/>
            <w:hideMark/>
          </w:tcPr>
          <w:p w:rsidR="00B0337C" w:rsidRPr="008C0F5F" w:rsidRDefault="00B0337C" w:rsidP="00B0337C">
            <w:pPr>
              <w:spacing w:after="0"/>
              <w:jc w:val="center"/>
              <w:rPr>
                <w:rFonts w:ascii="Arial Narrow" w:eastAsia="Times New Roman" w:hAnsi="Arial Narrow"/>
                <w:b/>
                <w:bCs/>
                <w:color w:val="000000"/>
                <w:szCs w:val="22"/>
                <w:lang w:val="el-GR" w:eastAsia="el-GR"/>
              </w:rPr>
            </w:pPr>
            <w:r w:rsidRPr="008C0F5F">
              <w:rPr>
                <w:rFonts w:ascii="Arial Narrow" w:eastAsia="Times New Roman" w:hAnsi="Arial Narrow"/>
                <w:b/>
                <w:bCs/>
                <w:color w:val="000000"/>
                <w:szCs w:val="22"/>
                <w:lang w:val="el-GR" w:eastAsia="el-GR"/>
              </w:rPr>
              <w:t>Σύνολο</w:t>
            </w:r>
          </w:p>
        </w:tc>
        <w:tc>
          <w:tcPr>
            <w:tcW w:w="1205" w:type="dxa"/>
            <w:tcBorders>
              <w:top w:val="nil"/>
              <w:left w:val="nil"/>
              <w:bottom w:val="single" w:sz="8" w:space="0" w:color="auto"/>
              <w:right w:val="single" w:sz="8" w:space="0" w:color="auto"/>
            </w:tcBorders>
            <w:shd w:val="clear" w:color="auto" w:fill="FFF2CC"/>
            <w:noWrap/>
            <w:vAlign w:val="center"/>
            <w:hideMark/>
          </w:tcPr>
          <w:p w:rsidR="00B0337C" w:rsidRPr="008C0F5F" w:rsidRDefault="00B0337C" w:rsidP="00B0337C">
            <w:pPr>
              <w:spacing w:after="0"/>
              <w:jc w:val="center"/>
              <w:rPr>
                <w:rFonts w:ascii="Arial Narrow" w:eastAsia="Times New Roman" w:hAnsi="Arial Narrow"/>
                <w:b/>
                <w:bCs/>
                <w:color w:val="000000"/>
                <w:szCs w:val="22"/>
                <w:lang w:val="el-GR" w:eastAsia="el-GR"/>
              </w:rPr>
            </w:pPr>
            <w:r w:rsidRPr="008C0F5F">
              <w:rPr>
                <w:rFonts w:ascii="Arial Narrow" w:eastAsia="Times New Roman" w:hAnsi="Arial Narrow"/>
                <w:b/>
                <w:bCs/>
                <w:color w:val="000000"/>
                <w:szCs w:val="22"/>
                <w:lang w:val="el-GR" w:eastAsia="el-GR"/>
              </w:rPr>
              <w:t>100%</w:t>
            </w:r>
          </w:p>
        </w:tc>
        <w:tc>
          <w:tcPr>
            <w:tcW w:w="1559" w:type="dxa"/>
            <w:tcBorders>
              <w:top w:val="nil"/>
              <w:left w:val="nil"/>
              <w:bottom w:val="single" w:sz="8" w:space="0" w:color="auto"/>
              <w:right w:val="single" w:sz="8" w:space="0" w:color="auto"/>
            </w:tcBorders>
            <w:shd w:val="clear" w:color="auto" w:fill="FFF2CC"/>
            <w:noWrap/>
            <w:vAlign w:val="center"/>
            <w:hideMark/>
          </w:tcPr>
          <w:p w:rsidR="00B0337C" w:rsidRPr="008C0F5F" w:rsidRDefault="007B7AE7" w:rsidP="00B0337C">
            <w:pPr>
              <w:spacing w:after="0"/>
              <w:jc w:val="center"/>
              <w:rPr>
                <w:rFonts w:ascii="Arial Narrow" w:eastAsia="Times New Roman" w:hAnsi="Arial Narrow"/>
                <w:b/>
                <w:bCs/>
                <w:color w:val="000000"/>
                <w:szCs w:val="22"/>
                <w:lang w:val="el-GR" w:eastAsia="el-GR"/>
              </w:rPr>
            </w:pPr>
            <w:r w:rsidRPr="008C0F5F">
              <w:rPr>
                <w:rFonts w:ascii="Arial Narrow" w:eastAsia="Times New Roman" w:hAnsi="Arial Narrow"/>
                <w:b/>
                <w:bCs/>
                <w:color w:val="000000"/>
                <w:szCs w:val="22"/>
                <w:lang w:val="el-GR" w:eastAsia="el-GR"/>
              </w:rPr>
              <w:t>443</w:t>
            </w:r>
            <w:r w:rsidR="00B0337C" w:rsidRPr="008C0F5F">
              <w:rPr>
                <w:rFonts w:ascii="Arial Narrow" w:eastAsia="Times New Roman" w:hAnsi="Arial Narrow"/>
                <w:b/>
                <w:bCs/>
                <w:color w:val="000000"/>
                <w:szCs w:val="22"/>
                <w:lang w:val="el-GR" w:eastAsia="el-GR"/>
              </w:rPr>
              <w:t>.</w:t>
            </w:r>
            <w:r w:rsidRPr="008C0F5F">
              <w:rPr>
                <w:rFonts w:ascii="Arial Narrow" w:eastAsia="Times New Roman" w:hAnsi="Arial Narrow"/>
                <w:b/>
                <w:bCs/>
                <w:color w:val="000000"/>
                <w:szCs w:val="22"/>
                <w:lang w:val="el-GR" w:eastAsia="el-GR"/>
              </w:rPr>
              <w:t>437</w:t>
            </w:r>
            <w:r w:rsidR="00B0337C" w:rsidRPr="008C0F5F">
              <w:rPr>
                <w:rFonts w:ascii="Arial Narrow" w:eastAsia="Times New Roman" w:hAnsi="Arial Narrow"/>
                <w:b/>
                <w:bCs/>
                <w:color w:val="000000"/>
                <w:szCs w:val="22"/>
                <w:lang w:val="el-GR" w:eastAsia="el-GR"/>
              </w:rPr>
              <w:t>,</w:t>
            </w:r>
            <w:r w:rsidRPr="008C0F5F">
              <w:rPr>
                <w:rFonts w:ascii="Arial Narrow" w:eastAsia="Times New Roman" w:hAnsi="Arial Narrow"/>
                <w:b/>
                <w:bCs/>
                <w:color w:val="000000"/>
                <w:szCs w:val="22"/>
                <w:lang w:val="el-GR" w:eastAsia="el-GR"/>
              </w:rPr>
              <w:t>00</w:t>
            </w:r>
            <w:r w:rsidR="00B0337C" w:rsidRPr="008C0F5F">
              <w:rPr>
                <w:rFonts w:ascii="Arial Narrow" w:eastAsia="Times New Roman" w:hAnsi="Arial Narrow"/>
                <w:b/>
                <w:bCs/>
                <w:color w:val="000000"/>
                <w:szCs w:val="22"/>
                <w:lang w:val="el-GR" w:eastAsia="el-GR"/>
              </w:rPr>
              <w:t xml:space="preserve"> €</w:t>
            </w:r>
          </w:p>
        </w:tc>
      </w:tr>
    </w:tbl>
    <w:p w:rsidR="007326C6" w:rsidRPr="008C0F5F" w:rsidRDefault="007326C6" w:rsidP="007326C6">
      <w:pPr>
        <w:spacing w:after="0"/>
        <w:rPr>
          <w:rFonts w:ascii="Arial Narrow" w:eastAsia="Arial Narrow" w:hAnsi="Arial Narrow" w:cs="Arial Narrow"/>
          <w:szCs w:val="22"/>
        </w:rPr>
      </w:pPr>
    </w:p>
    <w:p w:rsidR="00CB199D" w:rsidRPr="008C0F5F" w:rsidRDefault="00CB199D" w:rsidP="007326C6">
      <w:pPr>
        <w:widowControl w:val="0"/>
        <w:spacing w:after="0"/>
        <w:rPr>
          <w:rFonts w:ascii="Arial Narrow" w:hAnsi="Arial Narrow"/>
          <w:szCs w:val="22"/>
        </w:rPr>
        <w:sectPr w:rsidR="00CB199D" w:rsidRPr="008C0F5F">
          <w:headerReference w:type="default" r:id="rId57"/>
          <w:footerReference w:type="default" r:id="rId58"/>
          <w:pgSz w:w="11906" w:h="16838"/>
          <w:pgMar w:top="1134" w:right="1134" w:bottom="1134" w:left="1134" w:header="708" w:footer="708" w:gutter="0"/>
          <w:cols w:space="720"/>
        </w:sectPr>
      </w:pPr>
    </w:p>
    <w:p w:rsidR="007326C6" w:rsidRPr="008C0F5F" w:rsidRDefault="007326C6" w:rsidP="007326C6">
      <w:pPr>
        <w:keepNext/>
        <w:pBdr>
          <w:top w:val="nil"/>
          <w:left w:val="nil"/>
          <w:bottom w:val="nil"/>
          <w:right w:val="nil"/>
          <w:between w:val="nil"/>
        </w:pBdr>
        <w:spacing w:before="120"/>
        <w:jc w:val="center"/>
        <w:rPr>
          <w:rFonts w:ascii="Arial Narrow" w:eastAsia="Arial Narrow" w:hAnsi="Arial Narrow" w:cs="Arial Narrow"/>
          <w:b/>
          <w:color w:val="000000"/>
          <w:szCs w:val="22"/>
          <w:lang w:val="el-GR"/>
        </w:rPr>
      </w:pPr>
      <w:r w:rsidRPr="008C0F5F">
        <w:rPr>
          <w:rFonts w:ascii="Arial Narrow" w:eastAsia="Arial Narrow" w:hAnsi="Arial Narrow" w:cs="Arial Narrow"/>
          <w:b/>
          <w:color w:val="000000"/>
          <w:szCs w:val="22"/>
          <w:lang w:val="el-GR"/>
        </w:rPr>
        <w:t>Πίνακας 11 Αναλυτικό Χρονοδιάγραμμα Πακέτων Παραδοτέων</w:t>
      </w:r>
    </w:p>
    <w:p w:rsidR="00CB199D" w:rsidRPr="008C0F5F" w:rsidRDefault="00877C0C" w:rsidP="00AE6CBD">
      <w:pPr>
        <w:keepNext/>
        <w:pBdr>
          <w:top w:val="nil"/>
          <w:left w:val="nil"/>
          <w:bottom w:val="nil"/>
          <w:right w:val="nil"/>
          <w:between w:val="nil"/>
        </w:pBdr>
        <w:spacing w:before="120"/>
        <w:jc w:val="center"/>
        <w:rPr>
          <w:rFonts w:ascii="Arial Narrow" w:hAnsi="Arial Narrow"/>
          <w:b/>
          <w:color w:val="000000"/>
          <w:szCs w:val="22"/>
          <w:lang w:val="el-GR"/>
        </w:rPr>
        <w:sectPr w:rsidR="00CB199D" w:rsidRPr="008C0F5F" w:rsidSect="00CB199D">
          <w:pgSz w:w="16838" w:h="11906" w:orient="landscape"/>
          <w:pgMar w:top="1134" w:right="1134" w:bottom="1134" w:left="1134" w:header="708" w:footer="708" w:gutter="0"/>
          <w:cols w:space="720"/>
          <w:docGrid w:linePitch="299"/>
        </w:sectPr>
      </w:pPr>
      <w:r w:rsidRPr="00F76A4D">
        <w:rPr>
          <w:rFonts w:cs="Arial"/>
          <w:b/>
          <w:noProof/>
          <w:szCs w:val="22"/>
          <w:lang w:val="el-GR" w:eastAsia="el-GR"/>
        </w:rPr>
        <w:drawing>
          <wp:inline distT="0" distB="0" distL="0" distR="0">
            <wp:extent cx="8334375" cy="4610100"/>
            <wp:effectExtent l="0" t="0" r="9525" b="0"/>
            <wp:docPr id="5" name="Εικόνα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5"/>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8334375" cy="4610100"/>
                    </a:xfrm>
                    <a:prstGeom prst="rect">
                      <a:avLst/>
                    </a:prstGeom>
                    <a:noFill/>
                    <a:ln>
                      <a:noFill/>
                    </a:ln>
                  </pic:spPr>
                </pic:pic>
              </a:graphicData>
            </a:graphic>
          </wp:inline>
        </w:drawing>
      </w:r>
    </w:p>
    <w:p w:rsidR="007326C6" w:rsidRPr="008C0F5F" w:rsidRDefault="007326C6" w:rsidP="007326C6">
      <w:pPr>
        <w:keepNext/>
        <w:pBdr>
          <w:top w:val="nil"/>
          <w:left w:val="nil"/>
          <w:bottom w:val="nil"/>
          <w:right w:val="nil"/>
          <w:between w:val="nil"/>
        </w:pBdr>
        <w:spacing w:before="120"/>
        <w:jc w:val="center"/>
        <w:rPr>
          <w:rFonts w:ascii="Arial Narrow" w:hAnsi="Arial Narrow"/>
          <w:b/>
          <w:color w:val="000000"/>
          <w:szCs w:val="22"/>
          <w:lang w:val="el-GR"/>
        </w:rPr>
      </w:pPr>
      <w:r w:rsidRPr="008C0F5F">
        <w:rPr>
          <w:rFonts w:ascii="Arial Narrow" w:hAnsi="Arial Narrow"/>
          <w:b/>
          <w:color w:val="000000"/>
          <w:szCs w:val="22"/>
          <w:lang w:val="el-GR"/>
        </w:rPr>
        <w:t>Πίνακας 12 Αναλυτική παρουσίαση Παραδοτέων Χρονοδιάγραμμα υποβολής, Κόστος και Ροές Πληρωμών</w:t>
      </w:r>
      <w:r w:rsidRPr="008C0F5F" w:rsidDel="00DF6115">
        <w:rPr>
          <w:rFonts w:ascii="Arial Narrow" w:hAnsi="Arial Narrow"/>
          <w:b/>
          <w:color w:val="000000"/>
          <w:szCs w:val="22"/>
          <w:lang w:val="el-GR"/>
        </w:rPr>
        <w:t xml:space="preserve"> </w:t>
      </w:r>
      <w:r w:rsidR="00AE6CBD" w:rsidRPr="008C0F5F">
        <w:rPr>
          <w:rFonts w:ascii="Arial Narrow" w:hAnsi="Arial Narrow"/>
          <w:b/>
          <w:color w:val="000000"/>
          <w:szCs w:val="22"/>
          <w:lang w:val="el-GR"/>
        </w:rPr>
        <w:t>Τμήματος Β</w:t>
      </w:r>
    </w:p>
    <w:tbl>
      <w:tblPr>
        <w:tblW w:w="5743"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6"/>
        <w:gridCol w:w="1308"/>
        <w:gridCol w:w="1741"/>
        <w:gridCol w:w="1598"/>
        <w:gridCol w:w="1014"/>
        <w:gridCol w:w="1594"/>
        <w:gridCol w:w="1019"/>
        <w:gridCol w:w="835"/>
        <w:gridCol w:w="1193"/>
      </w:tblGrid>
      <w:tr w:rsidR="00F46A5B" w:rsidRPr="00F76A4D" w:rsidTr="00F76A4D">
        <w:trPr>
          <w:trHeight w:val="900"/>
          <w:tblHeader/>
        </w:trPr>
        <w:tc>
          <w:tcPr>
            <w:tcW w:w="449" w:type="pct"/>
            <w:shd w:val="clear" w:color="auto" w:fill="E2EFD9"/>
            <w:vAlign w:val="center"/>
            <w:hideMark/>
          </w:tcPr>
          <w:p w:rsidR="00D9644E" w:rsidRPr="008C0F5F" w:rsidRDefault="00D9644E" w:rsidP="009D0CDA">
            <w:pPr>
              <w:spacing w:after="0"/>
              <w:jc w:val="center"/>
              <w:rPr>
                <w:rFonts w:ascii="Arial Narrow" w:eastAsia="Times New Roman" w:hAnsi="Arial Narrow"/>
                <w:b/>
                <w:bCs/>
                <w:color w:val="000000"/>
                <w:szCs w:val="22"/>
                <w:lang w:val="el-GR" w:eastAsia="el-GR"/>
              </w:rPr>
            </w:pPr>
            <w:r w:rsidRPr="008C0F5F">
              <w:rPr>
                <w:rFonts w:ascii="Arial Narrow" w:eastAsia="Times New Roman" w:hAnsi="Arial Narrow"/>
                <w:b/>
                <w:bCs/>
                <w:color w:val="000000"/>
                <w:szCs w:val="22"/>
                <w:lang w:val="el-GR" w:eastAsia="el-GR"/>
              </w:rPr>
              <w:t xml:space="preserve">Πακέτα Παραδοτέων </w:t>
            </w:r>
          </w:p>
        </w:tc>
        <w:tc>
          <w:tcPr>
            <w:tcW w:w="578" w:type="pct"/>
            <w:shd w:val="clear" w:color="auto" w:fill="E2EFD9"/>
            <w:vAlign w:val="center"/>
            <w:hideMark/>
          </w:tcPr>
          <w:p w:rsidR="00D9644E" w:rsidRPr="008C0F5F" w:rsidRDefault="00D9644E" w:rsidP="009D0CDA">
            <w:pPr>
              <w:spacing w:after="0"/>
              <w:jc w:val="center"/>
              <w:rPr>
                <w:rFonts w:ascii="Arial Narrow" w:eastAsia="Times New Roman" w:hAnsi="Arial Narrow"/>
                <w:b/>
                <w:bCs/>
                <w:color w:val="000000"/>
                <w:szCs w:val="22"/>
                <w:lang w:val="el-GR" w:eastAsia="el-GR"/>
              </w:rPr>
            </w:pPr>
            <w:r w:rsidRPr="008C0F5F">
              <w:rPr>
                <w:rFonts w:ascii="Arial Narrow" w:eastAsia="Times New Roman" w:hAnsi="Arial Narrow"/>
                <w:b/>
                <w:bCs/>
                <w:color w:val="000000"/>
                <w:szCs w:val="22"/>
                <w:lang w:val="el-GR" w:eastAsia="el-GR"/>
              </w:rPr>
              <w:t>Τίτλος</w:t>
            </w:r>
          </w:p>
        </w:tc>
        <w:tc>
          <w:tcPr>
            <w:tcW w:w="769" w:type="pct"/>
            <w:shd w:val="clear" w:color="auto" w:fill="E2EFD9"/>
            <w:vAlign w:val="center"/>
            <w:hideMark/>
          </w:tcPr>
          <w:p w:rsidR="00D9644E" w:rsidRPr="008C0F5F" w:rsidRDefault="00D9644E" w:rsidP="009D0CDA">
            <w:pPr>
              <w:spacing w:after="0"/>
              <w:jc w:val="center"/>
              <w:rPr>
                <w:rFonts w:ascii="Arial Narrow" w:eastAsia="Times New Roman" w:hAnsi="Arial Narrow"/>
                <w:b/>
                <w:bCs/>
                <w:color w:val="000000"/>
                <w:szCs w:val="22"/>
                <w:lang w:val="el-GR" w:eastAsia="el-GR"/>
              </w:rPr>
            </w:pPr>
            <w:r w:rsidRPr="008C0F5F">
              <w:rPr>
                <w:rFonts w:ascii="Arial Narrow" w:eastAsia="Times New Roman" w:hAnsi="Arial Narrow"/>
                <w:b/>
                <w:bCs/>
                <w:color w:val="000000"/>
                <w:szCs w:val="22"/>
                <w:lang w:val="el-GR" w:eastAsia="el-GR"/>
              </w:rPr>
              <w:t>Χρόνος Υποβολής</w:t>
            </w:r>
          </w:p>
        </w:tc>
        <w:tc>
          <w:tcPr>
            <w:tcW w:w="706" w:type="pct"/>
            <w:shd w:val="clear" w:color="auto" w:fill="E2EFD9"/>
            <w:vAlign w:val="center"/>
            <w:hideMark/>
          </w:tcPr>
          <w:p w:rsidR="00D9644E" w:rsidRPr="008C0F5F" w:rsidRDefault="00D9644E" w:rsidP="009D0CDA">
            <w:pPr>
              <w:spacing w:after="0"/>
              <w:jc w:val="center"/>
              <w:rPr>
                <w:rFonts w:ascii="Arial Narrow" w:eastAsia="Times New Roman" w:hAnsi="Arial Narrow"/>
                <w:b/>
                <w:bCs/>
                <w:color w:val="000000"/>
                <w:szCs w:val="22"/>
                <w:lang w:val="el-GR" w:eastAsia="el-GR"/>
              </w:rPr>
            </w:pPr>
            <w:r w:rsidRPr="008C0F5F">
              <w:rPr>
                <w:rFonts w:ascii="Arial Narrow" w:eastAsia="Times New Roman" w:hAnsi="Arial Narrow"/>
                <w:b/>
                <w:bCs/>
                <w:color w:val="000000"/>
                <w:szCs w:val="22"/>
                <w:lang w:val="el-GR" w:eastAsia="el-GR"/>
              </w:rPr>
              <w:t>Παραδοτέα</w:t>
            </w:r>
          </w:p>
        </w:tc>
        <w:tc>
          <w:tcPr>
            <w:tcW w:w="448" w:type="pct"/>
            <w:shd w:val="clear" w:color="auto" w:fill="E2EFD9"/>
            <w:vAlign w:val="center"/>
            <w:hideMark/>
          </w:tcPr>
          <w:p w:rsidR="00D9644E" w:rsidRPr="008C0F5F" w:rsidRDefault="00D9644E" w:rsidP="009D0CDA">
            <w:pPr>
              <w:spacing w:after="0"/>
              <w:jc w:val="center"/>
              <w:rPr>
                <w:rFonts w:ascii="Arial Narrow" w:eastAsia="Times New Roman" w:hAnsi="Arial Narrow"/>
                <w:b/>
                <w:bCs/>
                <w:szCs w:val="22"/>
                <w:lang w:val="el-GR" w:eastAsia="el-GR"/>
              </w:rPr>
            </w:pPr>
            <w:r w:rsidRPr="008C0F5F">
              <w:rPr>
                <w:rFonts w:ascii="Arial Narrow" w:eastAsia="Times New Roman" w:hAnsi="Arial Narrow"/>
                <w:b/>
                <w:bCs/>
                <w:szCs w:val="22"/>
                <w:lang w:val="el-GR" w:eastAsia="el-GR"/>
              </w:rPr>
              <w:t>Στέλεχος</w:t>
            </w:r>
          </w:p>
        </w:tc>
        <w:tc>
          <w:tcPr>
            <w:tcW w:w="704" w:type="pct"/>
            <w:shd w:val="clear" w:color="auto" w:fill="E2EFD9"/>
            <w:vAlign w:val="center"/>
            <w:hideMark/>
          </w:tcPr>
          <w:p w:rsidR="00D9644E" w:rsidRPr="008C0F5F" w:rsidRDefault="00D9644E">
            <w:pPr>
              <w:spacing w:after="0"/>
              <w:jc w:val="center"/>
              <w:rPr>
                <w:rFonts w:ascii="Arial Narrow" w:eastAsia="Times New Roman" w:hAnsi="Arial Narrow"/>
                <w:b/>
                <w:bCs/>
                <w:szCs w:val="22"/>
                <w:lang w:val="el-GR" w:eastAsia="el-GR"/>
              </w:rPr>
            </w:pPr>
            <w:r w:rsidRPr="008C0F5F">
              <w:rPr>
                <w:rFonts w:ascii="Arial Narrow" w:eastAsia="Times New Roman" w:hAnsi="Arial Narrow"/>
                <w:b/>
                <w:bCs/>
                <w:szCs w:val="22"/>
                <w:lang w:val="el-GR" w:eastAsia="el-GR"/>
              </w:rPr>
              <w:t>Ανθρωπομήνες</w:t>
            </w:r>
          </w:p>
          <w:p w:rsidR="00D9644E" w:rsidRPr="008C0F5F" w:rsidRDefault="00D9644E">
            <w:pPr>
              <w:spacing w:after="0"/>
              <w:jc w:val="center"/>
              <w:rPr>
                <w:rFonts w:ascii="Arial Narrow" w:eastAsia="Times New Roman" w:hAnsi="Arial Narrow"/>
                <w:b/>
                <w:bCs/>
                <w:szCs w:val="22"/>
                <w:lang w:val="el-GR" w:eastAsia="el-GR"/>
              </w:rPr>
            </w:pPr>
            <w:r w:rsidRPr="008C0F5F">
              <w:rPr>
                <w:rFonts w:ascii="Arial Narrow" w:eastAsia="Times New Roman" w:hAnsi="Arial Narrow"/>
                <w:b/>
                <w:bCs/>
                <w:szCs w:val="22"/>
                <w:lang w:val="el-GR" w:eastAsia="el-GR"/>
              </w:rPr>
              <w:t>(ΑΜ)</w:t>
            </w:r>
          </w:p>
        </w:tc>
        <w:tc>
          <w:tcPr>
            <w:tcW w:w="450" w:type="pct"/>
            <w:shd w:val="clear" w:color="auto" w:fill="E2EFD9"/>
            <w:vAlign w:val="center"/>
            <w:hideMark/>
          </w:tcPr>
          <w:p w:rsidR="00D9644E" w:rsidRPr="008C0F5F" w:rsidRDefault="00D9644E" w:rsidP="009D0CDA">
            <w:pPr>
              <w:spacing w:after="0"/>
              <w:ind w:right="-8"/>
              <w:jc w:val="center"/>
              <w:rPr>
                <w:rFonts w:ascii="Arial Narrow" w:eastAsia="Times New Roman" w:hAnsi="Arial Narrow"/>
                <w:b/>
                <w:bCs/>
                <w:color w:val="000000"/>
                <w:szCs w:val="22"/>
                <w:lang w:val="el-GR" w:eastAsia="el-GR"/>
              </w:rPr>
            </w:pPr>
            <w:r w:rsidRPr="008C0F5F">
              <w:rPr>
                <w:rFonts w:ascii="Arial Narrow" w:eastAsia="Times New Roman" w:hAnsi="Arial Narrow"/>
                <w:b/>
                <w:bCs/>
                <w:color w:val="000000"/>
                <w:szCs w:val="22"/>
                <w:lang w:val="el-GR" w:eastAsia="el-GR"/>
              </w:rPr>
              <w:t>Μικτό Κόστος Α/Μ με 14/12 (περ/νται ΙΚΑ, φόροι</w:t>
            </w:r>
          </w:p>
        </w:tc>
        <w:tc>
          <w:tcPr>
            <w:tcW w:w="369" w:type="pct"/>
            <w:shd w:val="clear" w:color="auto" w:fill="E2EFD9"/>
            <w:vAlign w:val="center"/>
            <w:hideMark/>
          </w:tcPr>
          <w:p w:rsidR="00D9644E" w:rsidRPr="008C0F5F" w:rsidRDefault="00D9644E" w:rsidP="009D0CDA">
            <w:pPr>
              <w:spacing w:after="0"/>
              <w:jc w:val="center"/>
              <w:rPr>
                <w:rFonts w:ascii="Arial Narrow" w:eastAsia="Times New Roman" w:hAnsi="Arial Narrow"/>
                <w:b/>
                <w:bCs/>
                <w:color w:val="000000"/>
                <w:szCs w:val="22"/>
                <w:lang w:val="el-GR" w:eastAsia="el-GR"/>
              </w:rPr>
            </w:pPr>
            <w:r w:rsidRPr="008C0F5F">
              <w:rPr>
                <w:rFonts w:ascii="Arial Narrow" w:eastAsia="Times New Roman" w:hAnsi="Arial Narrow"/>
                <w:b/>
                <w:bCs/>
                <w:color w:val="000000"/>
                <w:szCs w:val="22"/>
                <w:lang w:val="el-GR" w:eastAsia="el-GR"/>
              </w:rPr>
              <w:t>Κόστος Στελέχους (χωρίς ΦΠΑ) (€)</w:t>
            </w:r>
          </w:p>
        </w:tc>
        <w:tc>
          <w:tcPr>
            <w:tcW w:w="528" w:type="pct"/>
            <w:shd w:val="clear" w:color="auto" w:fill="E2EFD9"/>
            <w:vAlign w:val="center"/>
            <w:hideMark/>
          </w:tcPr>
          <w:p w:rsidR="00D9644E" w:rsidRPr="008C0F5F" w:rsidRDefault="00D9644E" w:rsidP="009D0CDA">
            <w:pPr>
              <w:spacing w:after="0"/>
              <w:jc w:val="center"/>
              <w:rPr>
                <w:rFonts w:ascii="Arial Narrow" w:eastAsia="Times New Roman" w:hAnsi="Arial Narrow"/>
                <w:b/>
                <w:bCs/>
                <w:color w:val="000000"/>
                <w:szCs w:val="22"/>
                <w:lang w:val="el-GR" w:eastAsia="el-GR"/>
              </w:rPr>
            </w:pPr>
            <w:r w:rsidRPr="008C0F5F">
              <w:rPr>
                <w:rFonts w:ascii="Arial Narrow" w:eastAsia="Times New Roman" w:hAnsi="Arial Narrow"/>
                <w:b/>
                <w:bCs/>
                <w:color w:val="000000"/>
                <w:szCs w:val="22"/>
                <w:lang w:val="el-GR" w:eastAsia="el-GR"/>
              </w:rPr>
              <w:t>Συνολικό κόστος παραδοτέου χωρίς ΦΠΑ 24%</w:t>
            </w:r>
          </w:p>
        </w:tc>
      </w:tr>
      <w:tr w:rsidR="00F46A5B" w:rsidRPr="008C0F5F" w:rsidTr="00F46A5B">
        <w:trPr>
          <w:trHeight w:val="225"/>
        </w:trPr>
        <w:tc>
          <w:tcPr>
            <w:tcW w:w="449" w:type="pct"/>
            <w:vMerge w:val="restart"/>
            <w:shd w:val="clear" w:color="auto" w:fill="auto"/>
            <w:vAlign w:val="center"/>
            <w:hideMark/>
          </w:tcPr>
          <w:p w:rsidR="00D9644E" w:rsidRPr="008C0F5F" w:rsidRDefault="00D9644E" w:rsidP="009D0CDA">
            <w:pPr>
              <w:spacing w:after="0"/>
              <w:jc w:val="center"/>
              <w:rPr>
                <w:rFonts w:ascii="Arial Narrow" w:eastAsia="Times New Roman" w:hAnsi="Arial Narrow"/>
                <w:b/>
                <w:bCs/>
                <w:color w:val="000000"/>
                <w:szCs w:val="22"/>
                <w:lang w:val="el-GR" w:eastAsia="el-GR"/>
              </w:rPr>
            </w:pPr>
            <w:r w:rsidRPr="008C0F5F">
              <w:rPr>
                <w:rFonts w:ascii="Arial Narrow" w:eastAsia="Times New Roman" w:hAnsi="Arial Narrow"/>
                <w:b/>
                <w:bCs/>
                <w:color w:val="000000"/>
                <w:szCs w:val="22"/>
                <w:lang w:val="el-GR" w:eastAsia="el-GR"/>
              </w:rPr>
              <w:t>Π.Π.1</w:t>
            </w:r>
          </w:p>
        </w:tc>
        <w:tc>
          <w:tcPr>
            <w:tcW w:w="578" w:type="pct"/>
            <w:vMerge w:val="restart"/>
            <w:shd w:val="clear" w:color="auto" w:fill="auto"/>
            <w:vAlign w:val="center"/>
            <w:hideMark/>
          </w:tcPr>
          <w:p w:rsidR="00D9644E" w:rsidRPr="008C0F5F" w:rsidRDefault="00D9644E" w:rsidP="009D0CDA">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 xml:space="preserve">Έκθεση οργάνωσης και σχεδιασμού του Έργου </w:t>
            </w:r>
          </w:p>
        </w:tc>
        <w:tc>
          <w:tcPr>
            <w:tcW w:w="769" w:type="pct"/>
            <w:vMerge w:val="restart"/>
            <w:shd w:val="clear" w:color="auto" w:fill="auto"/>
            <w:vAlign w:val="center"/>
            <w:hideMark/>
          </w:tcPr>
          <w:p w:rsidR="00D9644E" w:rsidRPr="008C0F5F" w:rsidRDefault="00D9644E" w:rsidP="009D0CDA">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1 μήνα από την υπογραφή της Σύμβασης</w:t>
            </w:r>
          </w:p>
        </w:tc>
        <w:tc>
          <w:tcPr>
            <w:tcW w:w="706" w:type="pct"/>
            <w:vMerge w:val="restart"/>
            <w:shd w:val="clear" w:color="auto" w:fill="auto"/>
            <w:vAlign w:val="center"/>
            <w:hideMark/>
          </w:tcPr>
          <w:p w:rsidR="00D9644E" w:rsidRPr="008C0F5F" w:rsidRDefault="00D9644E" w:rsidP="009D0CDA">
            <w:pPr>
              <w:spacing w:after="0"/>
              <w:jc w:val="left"/>
              <w:rPr>
                <w:rFonts w:ascii="Arial Narrow" w:eastAsia="Times New Roman" w:hAnsi="Arial Narrow"/>
                <w:b/>
                <w:bCs/>
                <w:color w:val="000000"/>
                <w:szCs w:val="22"/>
                <w:lang w:val="el-GR" w:eastAsia="el-GR"/>
              </w:rPr>
            </w:pPr>
            <w:r w:rsidRPr="008C0F5F">
              <w:rPr>
                <w:rFonts w:ascii="Arial Narrow" w:eastAsia="Times New Roman" w:hAnsi="Arial Narrow"/>
                <w:b/>
                <w:bCs/>
                <w:color w:val="000000"/>
                <w:szCs w:val="22"/>
                <w:lang w:val="el-GR" w:eastAsia="el-GR"/>
              </w:rPr>
              <w:t xml:space="preserve">Π.Π.1.1. </w:t>
            </w:r>
            <w:r w:rsidRPr="008C0F5F">
              <w:rPr>
                <w:rFonts w:ascii="Arial Narrow" w:eastAsia="Times New Roman" w:hAnsi="Arial Narrow"/>
                <w:color w:val="000000"/>
                <w:szCs w:val="22"/>
                <w:lang w:val="el-GR" w:eastAsia="el-GR"/>
              </w:rPr>
              <w:t>Έκθεση προετοιμασίας, δημοσιότητας και οργάνωσης των διαδικασιών προσέλκυσης και επιλογής των ωφελούμενων</w:t>
            </w:r>
          </w:p>
        </w:tc>
        <w:tc>
          <w:tcPr>
            <w:tcW w:w="448" w:type="pct"/>
            <w:shd w:val="clear" w:color="auto" w:fill="auto"/>
            <w:vAlign w:val="center"/>
            <w:hideMark/>
          </w:tcPr>
          <w:p w:rsidR="00D9644E" w:rsidRPr="008C0F5F" w:rsidRDefault="00D9644E" w:rsidP="00EC4999">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ΥΟΕ</w:t>
            </w:r>
          </w:p>
        </w:tc>
        <w:tc>
          <w:tcPr>
            <w:tcW w:w="704" w:type="pct"/>
            <w:shd w:val="clear" w:color="auto" w:fill="auto"/>
            <w:vAlign w:val="center"/>
            <w:hideMark/>
          </w:tcPr>
          <w:p w:rsidR="00D9644E" w:rsidRPr="008C0F5F" w:rsidRDefault="00D9644E" w:rsidP="00EC4999">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0,30</w:t>
            </w:r>
          </w:p>
        </w:tc>
        <w:tc>
          <w:tcPr>
            <w:tcW w:w="450" w:type="pct"/>
            <w:shd w:val="clear" w:color="auto" w:fill="auto"/>
            <w:vAlign w:val="center"/>
            <w:hideMark/>
          </w:tcPr>
          <w:p w:rsidR="00D9644E" w:rsidRPr="008C0F5F" w:rsidRDefault="00D9644E" w:rsidP="00EC4999">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2.415,00 €</w:t>
            </w:r>
          </w:p>
        </w:tc>
        <w:tc>
          <w:tcPr>
            <w:tcW w:w="369" w:type="pct"/>
            <w:shd w:val="clear" w:color="auto" w:fill="auto"/>
            <w:vAlign w:val="center"/>
            <w:hideMark/>
          </w:tcPr>
          <w:p w:rsidR="00D9644E" w:rsidRPr="008C0F5F" w:rsidRDefault="00D9644E" w:rsidP="00EC4999">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724,50 €</w:t>
            </w:r>
          </w:p>
        </w:tc>
        <w:tc>
          <w:tcPr>
            <w:tcW w:w="528" w:type="pct"/>
            <w:vMerge w:val="restart"/>
            <w:shd w:val="clear" w:color="auto" w:fill="auto"/>
            <w:vAlign w:val="center"/>
            <w:hideMark/>
          </w:tcPr>
          <w:p w:rsidR="00D9644E" w:rsidRPr="008C0F5F" w:rsidRDefault="00E86742" w:rsidP="00E86742">
            <w:pPr>
              <w:spacing w:after="0"/>
              <w:jc w:val="center"/>
              <w:rPr>
                <w:rFonts w:ascii="Arial Narrow" w:eastAsia="Times New Roman" w:hAnsi="Arial Narrow"/>
                <w:b/>
                <w:bCs/>
                <w:color w:val="000000"/>
                <w:szCs w:val="22"/>
                <w:lang w:val="el-GR" w:eastAsia="el-GR"/>
              </w:rPr>
            </w:pPr>
            <w:r w:rsidRPr="008C0F5F">
              <w:rPr>
                <w:rFonts w:ascii="Arial Narrow" w:eastAsia="Times New Roman" w:hAnsi="Arial Narrow"/>
                <w:b/>
                <w:bCs/>
                <w:color w:val="000000"/>
                <w:szCs w:val="22"/>
                <w:lang w:val="el-GR" w:eastAsia="el-GR"/>
              </w:rPr>
              <w:t>2.173,50 €</w:t>
            </w:r>
          </w:p>
        </w:tc>
      </w:tr>
      <w:tr w:rsidR="00F46A5B" w:rsidRPr="008C0F5F" w:rsidTr="00F46A5B">
        <w:trPr>
          <w:trHeight w:val="225"/>
        </w:trPr>
        <w:tc>
          <w:tcPr>
            <w:tcW w:w="449" w:type="pct"/>
            <w:vMerge/>
            <w:vAlign w:val="center"/>
            <w:hideMark/>
          </w:tcPr>
          <w:p w:rsidR="00D9644E" w:rsidRPr="008C0F5F" w:rsidRDefault="00D9644E" w:rsidP="009D0CDA">
            <w:pPr>
              <w:spacing w:after="0"/>
              <w:jc w:val="left"/>
              <w:rPr>
                <w:rFonts w:ascii="Arial Narrow" w:eastAsia="Times New Roman" w:hAnsi="Arial Narrow"/>
                <w:b/>
                <w:bCs/>
                <w:color w:val="000000"/>
                <w:szCs w:val="22"/>
                <w:lang w:val="el-GR" w:eastAsia="el-GR"/>
              </w:rPr>
            </w:pPr>
          </w:p>
        </w:tc>
        <w:tc>
          <w:tcPr>
            <w:tcW w:w="578" w:type="pct"/>
            <w:vMerge/>
            <w:vAlign w:val="center"/>
            <w:hideMark/>
          </w:tcPr>
          <w:p w:rsidR="00D9644E" w:rsidRPr="008C0F5F" w:rsidRDefault="00D9644E" w:rsidP="009D0CDA">
            <w:pPr>
              <w:spacing w:after="0"/>
              <w:jc w:val="left"/>
              <w:rPr>
                <w:rFonts w:ascii="Arial Narrow" w:eastAsia="Times New Roman" w:hAnsi="Arial Narrow"/>
                <w:color w:val="000000"/>
                <w:szCs w:val="22"/>
                <w:lang w:val="el-GR" w:eastAsia="el-GR"/>
              </w:rPr>
            </w:pPr>
          </w:p>
        </w:tc>
        <w:tc>
          <w:tcPr>
            <w:tcW w:w="769" w:type="pct"/>
            <w:vMerge/>
            <w:vAlign w:val="center"/>
            <w:hideMark/>
          </w:tcPr>
          <w:p w:rsidR="00D9644E" w:rsidRPr="008C0F5F" w:rsidRDefault="00D9644E" w:rsidP="009D0CDA">
            <w:pPr>
              <w:spacing w:after="0"/>
              <w:jc w:val="left"/>
              <w:rPr>
                <w:rFonts w:ascii="Arial Narrow" w:eastAsia="Times New Roman" w:hAnsi="Arial Narrow"/>
                <w:color w:val="000000"/>
                <w:szCs w:val="22"/>
                <w:lang w:val="el-GR" w:eastAsia="el-GR"/>
              </w:rPr>
            </w:pPr>
          </w:p>
        </w:tc>
        <w:tc>
          <w:tcPr>
            <w:tcW w:w="706" w:type="pct"/>
            <w:vMerge/>
            <w:vAlign w:val="center"/>
            <w:hideMark/>
          </w:tcPr>
          <w:p w:rsidR="00D9644E" w:rsidRPr="008C0F5F" w:rsidRDefault="00D9644E" w:rsidP="009D0CDA">
            <w:pPr>
              <w:spacing w:after="0"/>
              <w:jc w:val="left"/>
              <w:rPr>
                <w:rFonts w:ascii="Arial Narrow" w:eastAsia="Times New Roman" w:hAnsi="Arial Narrow"/>
                <w:b/>
                <w:bCs/>
                <w:color w:val="000000"/>
                <w:szCs w:val="22"/>
                <w:lang w:val="el-GR" w:eastAsia="el-GR"/>
              </w:rPr>
            </w:pPr>
          </w:p>
        </w:tc>
        <w:tc>
          <w:tcPr>
            <w:tcW w:w="448" w:type="pct"/>
            <w:shd w:val="clear" w:color="auto" w:fill="auto"/>
            <w:vAlign w:val="center"/>
            <w:hideMark/>
          </w:tcPr>
          <w:p w:rsidR="00D9644E" w:rsidRPr="008C0F5F" w:rsidRDefault="00D9644E" w:rsidP="00EC4999">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ΔΟΙΚ</w:t>
            </w:r>
          </w:p>
        </w:tc>
        <w:tc>
          <w:tcPr>
            <w:tcW w:w="704" w:type="pct"/>
            <w:shd w:val="clear" w:color="auto" w:fill="auto"/>
            <w:vAlign w:val="center"/>
            <w:hideMark/>
          </w:tcPr>
          <w:p w:rsidR="00D9644E" w:rsidRPr="008C0F5F" w:rsidRDefault="00D9644E" w:rsidP="00EC4999">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0,50</w:t>
            </w:r>
          </w:p>
        </w:tc>
        <w:tc>
          <w:tcPr>
            <w:tcW w:w="450" w:type="pct"/>
            <w:shd w:val="clear" w:color="auto" w:fill="auto"/>
            <w:vAlign w:val="center"/>
            <w:hideMark/>
          </w:tcPr>
          <w:p w:rsidR="00D9644E" w:rsidRPr="008C0F5F" w:rsidRDefault="00D9644E" w:rsidP="00EC4999">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1.610,00 €</w:t>
            </w:r>
          </w:p>
        </w:tc>
        <w:tc>
          <w:tcPr>
            <w:tcW w:w="369" w:type="pct"/>
            <w:shd w:val="clear" w:color="auto" w:fill="auto"/>
            <w:vAlign w:val="center"/>
            <w:hideMark/>
          </w:tcPr>
          <w:p w:rsidR="00D9644E" w:rsidRPr="008C0F5F" w:rsidRDefault="00D9644E" w:rsidP="00EC4999">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805,00 €</w:t>
            </w:r>
          </w:p>
        </w:tc>
        <w:tc>
          <w:tcPr>
            <w:tcW w:w="528" w:type="pct"/>
            <w:vMerge/>
            <w:vAlign w:val="center"/>
            <w:hideMark/>
          </w:tcPr>
          <w:p w:rsidR="00D9644E" w:rsidRPr="008C0F5F" w:rsidRDefault="00D9644E" w:rsidP="00EC4999">
            <w:pPr>
              <w:spacing w:after="0"/>
              <w:jc w:val="center"/>
              <w:rPr>
                <w:rFonts w:ascii="Arial Narrow" w:eastAsia="Times New Roman" w:hAnsi="Arial Narrow"/>
                <w:b/>
                <w:bCs/>
                <w:color w:val="000000"/>
                <w:szCs w:val="22"/>
                <w:lang w:val="el-GR" w:eastAsia="el-GR"/>
              </w:rPr>
            </w:pPr>
          </w:p>
        </w:tc>
      </w:tr>
      <w:tr w:rsidR="00F46A5B" w:rsidRPr="008C0F5F" w:rsidTr="00F46A5B">
        <w:trPr>
          <w:trHeight w:val="225"/>
        </w:trPr>
        <w:tc>
          <w:tcPr>
            <w:tcW w:w="449" w:type="pct"/>
            <w:vMerge/>
            <w:vAlign w:val="center"/>
            <w:hideMark/>
          </w:tcPr>
          <w:p w:rsidR="00D9644E" w:rsidRPr="008C0F5F" w:rsidRDefault="00D9644E" w:rsidP="009D0CDA">
            <w:pPr>
              <w:spacing w:after="0"/>
              <w:jc w:val="left"/>
              <w:rPr>
                <w:rFonts w:ascii="Arial Narrow" w:eastAsia="Times New Roman" w:hAnsi="Arial Narrow"/>
                <w:b/>
                <w:bCs/>
                <w:color w:val="000000"/>
                <w:szCs w:val="22"/>
                <w:lang w:val="el-GR" w:eastAsia="el-GR"/>
              </w:rPr>
            </w:pPr>
          </w:p>
        </w:tc>
        <w:tc>
          <w:tcPr>
            <w:tcW w:w="578" w:type="pct"/>
            <w:vMerge/>
            <w:vAlign w:val="center"/>
            <w:hideMark/>
          </w:tcPr>
          <w:p w:rsidR="00D9644E" w:rsidRPr="008C0F5F" w:rsidRDefault="00D9644E" w:rsidP="009D0CDA">
            <w:pPr>
              <w:spacing w:after="0"/>
              <w:jc w:val="left"/>
              <w:rPr>
                <w:rFonts w:ascii="Arial Narrow" w:eastAsia="Times New Roman" w:hAnsi="Arial Narrow"/>
                <w:color w:val="000000"/>
                <w:szCs w:val="22"/>
                <w:lang w:val="el-GR" w:eastAsia="el-GR"/>
              </w:rPr>
            </w:pPr>
          </w:p>
        </w:tc>
        <w:tc>
          <w:tcPr>
            <w:tcW w:w="769" w:type="pct"/>
            <w:vMerge/>
            <w:vAlign w:val="center"/>
            <w:hideMark/>
          </w:tcPr>
          <w:p w:rsidR="00D9644E" w:rsidRPr="008C0F5F" w:rsidRDefault="00D9644E" w:rsidP="009D0CDA">
            <w:pPr>
              <w:spacing w:after="0"/>
              <w:jc w:val="left"/>
              <w:rPr>
                <w:rFonts w:ascii="Arial Narrow" w:eastAsia="Times New Roman" w:hAnsi="Arial Narrow"/>
                <w:color w:val="000000"/>
                <w:szCs w:val="22"/>
                <w:lang w:val="el-GR" w:eastAsia="el-GR"/>
              </w:rPr>
            </w:pPr>
          </w:p>
        </w:tc>
        <w:tc>
          <w:tcPr>
            <w:tcW w:w="706" w:type="pct"/>
            <w:vMerge/>
            <w:vAlign w:val="center"/>
            <w:hideMark/>
          </w:tcPr>
          <w:p w:rsidR="00D9644E" w:rsidRPr="008C0F5F" w:rsidRDefault="00D9644E" w:rsidP="009D0CDA">
            <w:pPr>
              <w:spacing w:after="0"/>
              <w:jc w:val="left"/>
              <w:rPr>
                <w:rFonts w:ascii="Arial Narrow" w:eastAsia="Times New Roman" w:hAnsi="Arial Narrow"/>
                <w:b/>
                <w:bCs/>
                <w:color w:val="000000"/>
                <w:szCs w:val="22"/>
                <w:lang w:val="el-GR" w:eastAsia="el-GR"/>
              </w:rPr>
            </w:pPr>
          </w:p>
        </w:tc>
        <w:tc>
          <w:tcPr>
            <w:tcW w:w="448" w:type="pct"/>
            <w:shd w:val="clear" w:color="auto" w:fill="auto"/>
            <w:vAlign w:val="center"/>
            <w:hideMark/>
          </w:tcPr>
          <w:p w:rsidR="00D9644E" w:rsidRPr="008C0F5F" w:rsidRDefault="00D9644E" w:rsidP="00EC4999">
            <w:pPr>
              <w:spacing w:after="0"/>
              <w:jc w:val="center"/>
              <w:rPr>
                <w:rFonts w:ascii="Arial Narrow" w:eastAsia="Times New Roman" w:hAnsi="Arial Narrow"/>
                <w:szCs w:val="22"/>
                <w:highlight w:val="yellow"/>
                <w:lang w:val="el-GR" w:eastAsia="el-GR"/>
              </w:rPr>
            </w:pPr>
            <w:r w:rsidRPr="008C0F5F">
              <w:rPr>
                <w:rFonts w:ascii="Arial Narrow" w:eastAsia="Times New Roman" w:hAnsi="Arial Narrow"/>
                <w:szCs w:val="22"/>
                <w:lang w:val="el-GR" w:eastAsia="el-GR"/>
              </w:rPr>
              <w:t>Σ11</w:t>
            </w:r>
          </w:p>
        </w:tc>
        <w:tc>
          <w:tcPr>
            <w:tcW w:w="704" w:type="pct"/>
            <w:shd w:val="clear" w:color="auto" w:fill="auto"/>
            <w:vAlign w:val="center"/>
            <w:hideMark/>
          </w:tcPr>
          <w:p w:rsidR="00D9644E" w:rsidRPr="008C0F5F" w:rsidRDefault="00D9644E" w:rsidP="00EC4999">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0,</w:t>
            </w:r>
            <w:r w:rsidR="009B1E2F" w:rsidRPr="008C0F5F">
              <w:rPr>
                <w:rFonts w:ascii="Arial Narrow" w:eastAsia="Times New Roman" w:hAnsi="Arial Narrow"/>
                <w:szCs w:val="22"/>
                <w:lang w:val="el-GR" w:eastAsia="el-GR"/>
              </w:rPr>
              <w:t>4</w:t>
            </w:r>
            <w:r w:rsidRPr="008C0F5F">
              <w:rPr>
                <w:rFonts w:ascii="Arial Narrow" w:eastAsia="Times New Roman" w:hAnsi="Arial Narrow"/>
                <w:szCs w:val="22"/>
                <w:lang w:val="el-GR" w:eastAsia="el-GR"/>
              </w:rPr>
              <w:t>0</w:t>
            </w:r>
          </w:p>
        </w:tc>
        <w:tc>
          <w:tcPr>
            <w:tcW w:w="450" w:type="pct"/>
            <w:shd w:val="clear" w:color="auto" w:fill="auto"/>
            <w:vAlign w:val="center"/>
            <w:hideMark/>
          </w:tcPr>
          <w:p w:rsidR="00D9644E" w:rsidRPr="008C0F5F" w:rsidRDefault="00D9644E" w:rsidP="00EC4999">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1.610,00 €</w:t>
            </w:r>
          </w:p>
        </w:tc>
        <w:tc>
          <w:tcPr>
            <w:tcW w:w="369" w:type="pct"/>
            <w:shd w:val="clear" w:color="auto" w:fill="auto"/>
            <w:vAlign w:val="center"/>
            <w:hideMark/>
          </w:tcPr>
          <w:p w:rsidR="00D9644E" w:rsidRPr="008C0F5F" w:rsidRDefault="007D3A88" w:rsidP="00EC4999">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644</w:t>
            </w:r>
            <w:r w:rsidR="00A04571" w:rsidRPr="008C0F5F">
              <w:rPr>
                <w:rFonts w:ascii="Arial Narrow" w:eastAsia="Times New Roman" w:hAnsi="Arial Narrow"/>
                <w:color w:val="000000"/>
                <w:szCs w:val="22"/>
                <w:lang w:val="el-GR" w:eastAsia="el-GR"/>
              </w:rPr>
              <w:t>,00</w:t>
            </w:r>
            <w:r w:rsidR="00F943C8" w:rsidRPr="008C0F5F">
              <w:rPr>
                <w:rFonts w:ascii="Arial Narrow" w:eastAsia="Times New Roman" w:hAnsi="Arial Narrow"/>
                <w:color w:val="000000"/>
                <w:szCs w:val="22"/>
                <w:lang w:val="el-GR" w:eastAsia="el-GR"/>
              </w:rPr>
              <w:t xml:space="preserve"> €</w:t>
            </w:r>
          </w:p>
        </w:tc>
        <w:tc>
          <w:tcPr>
            <w:tcW w:w="528" w:type="pct"/>
            <w:vMerge/>
            <w:vAlign w:val="center"/>
            <w:hideMark/>
          </w:tcPr>
          <w:p w:rsidR="00D9644E" w:rsidRPr="008C0F5F" w:rsidRDefault="00D9644E" w:rsidP="00EC4999">
            <w:pPr>
              <w:spacing w:after="0"/>
              <w:jc w:val="center"/>
              <w:rPr>
                <w:rFonts w:ascii="Arial Narrow" w:eastAsia="Times New Roman" w:hAnsi="Arial Narrow"/>
                <w:b/>
                <w:bCs/>
                <w:color w:val="000000"/>
                <w:szCs w:val="22"/>
                <w:lang w:val="el-GR" w:eastAsia="el-GR"/>
              </w:rPr>
            </w:pPr>
          </w:p>
        </w:tc>
      </w:tr>
      <w:tr w:rsidR="00F46A5B" w:rsidRPr="008C0F5F" w:rsidTr="00F46A5B">
        <w:trPr>
          <w:trHeight w:val="450"/>
        </w:trPr>
        <w:tc>
          <w:tcPr>
            <w:tcW w:w="449" w:type="pct"/>
            <w:vMerge/>
            <w:vAlign w:val="center"/>
            <w:hideMark/>
          </w:tcPr>
          <w:p w:rsidR="00D9644E" w:rsidRPr="008C0F5F" w:rsidRDefault="00D9644E" w:rsidP="009D0CDA">
            <w:pPr>
              <w:spacing w:after="0"/>
              <w:jc w:val="left"/>
              <w:rPr>
                <w:rFonts w:ascii="Arial Narrow" w:eastAsia="Times New Roman" w:hAnsi="Arial Narrow"/>
                <w:b/>
                <w:bCs/>
                <w:color w:val="000000"/>
                <w:szCs w:val="22"/>
                <w:lang w:val="el-GR" w:eastAsia="el-GR"/>
              </w:rPr>
            </w:pPr>
          </w:p>
        </w:tc>
        <w:tc>
          <w:tcPr>
            <w:tcW w:w="578" w:type="pct"/>
            <w:vMerge/>
            <w:vAlign w:val="center"/>
            <w:hideMark/>
          </w:tcPr>
          <w:p w:rsidR="00D9644E" w:rsidRPr="008C0F5F" w:rsidRDefault="00D9644E" w:rsidP="009D0CDA">
            <w:pPr>
              <w:spacing w:after="0"/>
              <w:jc w:val="left"/>
              <w:rPr>
                <w:rFonts w:ascii="Arial Narrow" w:eastAsia="Times New Roman" w:hAnsi="Arial Narrow"/>
                <w:color w:val="000000"/>
                <w:szCs w:val="22"/>
                <w:lang w:val="el-GR" w:eastAsia="el-GR"/>
              </w:rPr>
            </w:pPr>
          </w:p>
        </w:tc>
        <w:tc>
          <w:tcPr>
            <w:tcW w:w="769" w:type="pct"/>
            <w:vMerge/>
            <w:vAlign w:val="center"/>
            <w:hideMark/>
          </w:tcPr>
          <w:p w:rsidR="00D9644E" w:rsidRPr="008C0F5F" w:rsidRDefault="00D9644E" w:rsidP="009D0CDA">
            <w:pPr>
              <w:spacing w:after="0"/>
              <w:jc w:val="left"/>
              <w:rPr>
                <w:rFonts w:ascii="Arial Narrow" w:eastAsia="Times New Roman" w:hAnsi="Arial Narrow"/>
                <w:color w:val="000000"/>
                <w:szCs w:val="22"/>
                <w:lang w:val="el-GR" w:eastAsia="el-GR"/>
              </w:rPr>
            </w:pPr>
          </w:p>
        </w:tc>
        <w:tc>
          <w:tcPr>
            <w:tcW w:w="706" w:type="pct"/>
            <w:vMerge w:val="restart"/>
            <w:shd w:val="clear" w:color="auto" w:fill="auto"/>
            <w:vAlign w:val="center"/>
            <w:hideMark/>
          </w:tcPr>
          <w:p w:rsidR="00D9644E" w:rsidRPr="008C0F5F" w:rsidRDefault="00D9644E" w:rsidP="009D0CDA">
            <w:pPr>
              <w:spacing w:after="0"/>
              <w:jc w:val="center"/>
              <w:rPr>
                <w:rFonts w:ascii="Arial Narrow" w:eastAsia="Times New Roman" w:hAnsi="Arial Narrow"/>
                <w:b/>
                <w:bCs/>
                <w:color w:val="000000"/>
                <w:szCs w:val="22"/>
                <w:lang w:val="el-GR" w:eastAsia="el-GR"/>
              </w:rPr>
            </w:pPr>
            <w:r w:rsidRPr="008C0F5F">
              <w:rPr>
                <w:rFonts w:ascii="Arial Narrow" w:eastAsia="Times New Roman" w:hAnsi="Arial Narrow"/>
                <w:b/>
                <w:bCs/>
                <w:color w:val="000000"/>
                <w:szCs w:val="22"/>
                <w:lang w:val="el-GR" w:eastAsia="el-GR"/>
              </w:rPr>
              <w:t xml:space="preserve">Π.Π.1.2. </w:t>
            </w:r>
            <w:r w:rsidRPr="008C0F5F">
              <w:rPr>
                <w:rFonts w:ascii="Arial Narrow" w:eastAsia="Times New Roman" w:hAnsi="Arial Narrow"/>
                <w:color w:val="000000"/>
                <w:szCs w:val="22"/>
                <w:lang w:val="el-GR" w:eastAsia="el-GR"/>
              </w:rPr>
              <w:t>Έκθεση σχεδιασμού και μεθοδολογίας δράσεων (γενικός σχεδιασμός δράσεων για κάθε κύκλο υλοποίησης του έργου, ειδικός σχεδιασμός επιμέρους δράσεων)</w:t>
            </w:r>
          </w:p>
        </w:tc>
        <w:tc>
          <w:tcPr>
            <w:tcW w:w="448" w:type="pct"/>
            <w:shd w:val="clear" w:color="auto" w:fill="auto"/>
            <w:vAlign w:val="center"/>
            <w:hideMark/>
          </w:tcPr>
          <w:p w:rsidR="00D9644E" w:rsidRPr="008C0F5F" w:rsidRDefault="00D9644E" w:rsidP="00EC4999">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ΥΟΕ</w:t>
            </w:r>
          </w:p>
        </w:tc>
        <w:tc>
          <w:tcPr>
            <w:tcW w:w="704" w:type="pct"/>
            <w:shd w:val="clear" w:color="auto" w:fill="auto"/>
            <w:vAlign w:val="center"/>
            <w:hideMark/>
          </w:tcPr>
          <w:p w:rsidR="00D9644E" w:rsidRPr="008C0F5F" w:rsidRDefault="00D9644E" w:rsidP="00EC4999">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0,50</w:t>
            </w:r>
          </w:p>
        </w:tc>
        <w:tc>
          <w:tcPr>
            <w:tcW w:w="450" w:type="pct"/>
            <w:shd w:val="clear" w:color="auto" w:fill="auto"/>
            <w:vAlign w:val="center"/>
            <w:hideMark/>
          </w:tcPr>
          <w:p w:rsidR="00D9644E" w:rsidRPr="008C0F5F" w:rsidRDefault="00D9644E" w:rsidP="00EC4999">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2.415,00 €</w:t>
            </w:r>
          </w:p>
        </w:tc>
        <w:tc>
          <w:tcPr>
            <w:tcW w:w="369" w:type="pct"/>
            <w:shd w:val="clear" w:color="auto" w:fill="auto"/>
            <w:vAlign w:val="center"/>
            <w:hideMark/>
          </w:tcPr>
          <w:p w:rsidR="00D9644E" w:rsidRPr="008C0F5F" w:rsidRDefault="00D9644E" w:rsidP="00EC4999">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1.207,50 €</w:t>
            </w:r>
          </w:p>
        </w:tc>
        <w:tc>
          <w:tcPr>
            <w:tcW w:w="528" w:type="pct"/>
            <w:vMerge w:val="restart"/>
            <w:shd w:val="clear" w:color="auto" w:fill="auto"/>
            <w:vAlign w:val="center"/>
            <w:hideMark/>
          </w:tcPr>
          <w:p w:rsidR="00D9644E" w:rsidRPr="008C0F5F" w:rsidRDefault="00D9644E" w:rsidP="00EC4999">
            <w:pPr>
              <w:spacing w:after="0"/>
              <w:jc w:val="center"/>
              <w:rPr>
                <w:rFonts w:ascii="Arial Narrow" w:eastAsia="Times New Roman" w:hAnsi="Arial Narrow"/>
                <w:b/>
                <w:bCs/>
                <w:color w:val="000000"/>
                <w:szCs w:val="22"/>
                <w:lang w:val="el-GR" w:eastAsia="el-GR"/>
              </w:rPr>
            </w:pPr>
            <w:r w:rsidRPr="008C0F5F">
              <w:rPr>
                <w:rFonts w:ascii="Arial Narrow" w:eastAsia="Times New Roman" w:hAnsi="Arial Narrow"/>
                <w:b/>
                <w:bCs/>
                <w:color w:val="000000"/>
                <w:szCs w:val="22"/>
                <w:lang w:val="el-GR" w:eastAsia="el-GR"/>
              </w:rPr>
              <w:t>18.962,50 €</w:t>
            </w:r>
          </w:p>
        </w:tc>
      </w:tr>
      <w:tr w:rsidR="00F46A5B" w:rsidRPr="008C0F5F" w:rsidTr="00F46A5B">
        <w:trPr>
          <w:trHeight w:val="225"/>
        </w:trPr>
        <w:tc>
          <w:tcPr>
            <w:tcW w:w="449" w:type="pct"/>
            <w:vMerge/>
            <w:vAlign w:val="center"/>
            <w:hideMark/>
          </w:tcPr>
          <w:p w:rsidR="00D9644E" w:rsidRPr="008C0F5F" w:rsidRDefault="00D9644E" w:rsidP="009D0CDA">
            <w:pPr>
              <w:spacing w:after="0"/>
              <w:jc w:val="left"/>
              <w:rPr>
                <w:rFonts w:ascii="Arial Narrow" w:eastAsia="Times New Roman" w:hAnsi="Arial Narrow"/>
                <w:b/>
                <w:bCs/>
                <w:color w:val="000000"/>
                <w:szCs w:val="22"/>
                <w:lang w:val="el-GR" w:eastAsia="el-GR"/>
              </w:rPr>
            </w:pPr>
          </w:p>
        </w:tc>
        <w:tc>
          <w:tcPr>
            <w:tcW w:w="578" w:type="pct"/>
            <w:vMerge/>
            <w:vAlign w:val="center"/>
            <w:hideMark/>
          </w:tcPr>
          <w:p w:rsidR="00D9644E" w:rsidRPr="008C0F5F" w:rsidRDefault="00D9644E" w:rsidP="009D0CDA">
            <w:pPr>
              <w:spacing w:after="0"/>
              <w:jc w:val="left"/>
              <w:rPr>
                <w:rFonts w:ascii="Arial Narrow" w:eastAsia="Times New Roman" w:hAnsi="Arial Narrow"/>
                <w:color w:val="000000"/>
                <w:szCs w:val="22"/>
                <w:lang w:val="el-GR" w:eastAsia="el-GR"/>
              </w:rPr>
            </w:pPr>
          </w:p>
        </w:tc>
        <w:tc>
          <w:tcPr>
            <w:tcW w:w="769" w:type="pct"/>
            <w:vMerge/>
            <w:vAlign w:val="center"/>
            <w:hideMark/>
          </w:tcPr>
          <w:p w:rsidR="00D9644E" w:rsidRPr="008C0F5F" w:rsidRDefault="00D9644E" w:rsidP="009D0CDA">
            <w:pPr>
              <w:spacing w:after="0"/>
              <w:jc w:val="left"/>
              <w:rPr>
                <w:rFonts w:ascii="Arial Narrow" w:eastAsia="Times New Roman" w:hAnsi="Arial Narrow"/>
                <w:color w:val="000000"/>
                <w:szCs w:val="22"/>
                <w:lang w:val="el-GR" w:eastAsia="el-GR"/>
              </w:rPr>
            </w:pPr>
          </w:p>
        </w:tc>
        <w:tc>
          <w:tcPr>
            <w:tcW w:w="706" w:type="pct"/>
            <w:vMerge/>
            <w:vAlign w:val="center"/>
            <w:hideMark/>
          </w:tcPr>
          <w:p w:rsidR="00D9644E" w:rsidRPr="008C0F5F" w:rsidRDefault="00D9644E" w:rsidP="009D0CDA">
            <w:pPr>
              <w:spacing w:after="0"/>
              <w:jc w:val="left"/>
              <w:rPr>
                <w:rFonts w:ascii="Arial Narrow" w:eastAsia="Times New Roman" w:hAnsi="Arial Narrow"/>
                <w:b/>
                <w:bCs/>
                <w:color w:val="000000"/>
                <w:szCs w:val="22"/>
                <w:lang w:val="el-GR" w:eastAsia="el-GR"/>
              </w:rPr>
            </w:pPr>
          </w:p>
        </w:tc>
        <w:tc>
          <w:tcPr>
            <w:tcW w:w="448" w:type="pct"/>
            <w:shd w:val="clear" w:color="auto" w:fill="auto"/>
            <w:vAlign w:val="center"/>
            <w:hideMark/>
          </w:tcPr>
          <w:p w:rsidR="00D9644E" w:rsidRPr="008C0F5F" w:rsidRDefault="00D9644E" w:rsidP="00EC4999">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ΔΟΙΚ</w:t>
            </w:r>
          </w:p>
        </w:tc>
        <w:tc>
          <w:tcPr>
            <w:tcW w:w="704" w:type="pct"/>
            <w:shd w:val="clear" w:color="auto" w:fill="auto"/>
            <w:vAlign w:val="center"/>
            <w:hideMark/>
          </w:tcPr>
          <w:p w:rsidR="00D9644E" w:rsidRPr="008C0F5F" w:rsidRDefault="00D9644E" w:rsidP="00EC4999">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0,50</w:t>
            </w:r>
          </w:p>
        </w:tc>
        <w:tc>
          <w:tcPr>
            <w:tcW w:w="450" w:type="pct"/>
            <w:shd w:val="clear" w:color="auto" w:fill="auto"/>
            <w:vAlign w:val="center"/>
            <w:hideMark/>
          </w:tcPr>
          <w:p w:rsidR="00D9644E" w:rsidRPr="008C0F5F" w:rsidRDefault="00D9644E" w:rsidP="00EC4999">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1.610,00 €</w:t>
            </w:r>
          </w:p>
        </w:tc>
        <w:tc>
          <w:tcPr>
            <w:tcW w:w="369" w:type="pct"/>
            <w:shd w:val="clear" w:color="auto" w:fill="auto"/>
            <w:vAlign w:val="center"/>
            <w:hideMark/>
          </w:tcPr>
          <w:p w:rsidR="00D9644E" w:rsidRPr="008C0F5F" w:rsidRDefault="00D9644E" w:rsidP="00EC4999">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805,00 €</w:t>
            </w:r>
          </w:p>
        </w:tc>
        <w:tc>
          <w:tcPr>
            <w:tcW w:w="528" w:type="pct"/>
            <w:vMerge/>
            <w:vAlign w:val="center"/>
            <w:hideMark/>
          </w:tcPr>
          <w:p w:rsidR="00D9644E" w:rsidRPr="008C0F5F" w:rsidRDefault="00D9644E" w:rsidP="00EC4999">
            <w:pPr>
              <w:spacing w:after="0"/>
              <w:jc w:val="center"/>
              <w:rPr>
                <w:rFonts w:ascii="Arial Narrow" w:eastAsia="Times New Roman" w:hAnsi="Arial Narrow"/>
                <w:b/>
                <w:bCs/>
                <w:color w:val="000000"/>
                <w:szCs w:val="22"/>
                <w:lang w:val="el-GR" w:eastAsia="el-GR"/>
              </w:rPr>
            </w:pPr>
          </w:p>
        </w:tc>
      </w:tr>
      <w:tr w:rsidR="00F46A5B" w:rsidRPr="008C0F5F" w:rsidTr="00F46A5B">
        <w:trPr>
          <w:trHeight w:val="225"/>
        </w:trPr>
        <w:tc>
          <w:tcPr>
            <w:tcW w:w="449" w:type="pct"/>
            <w:vMerge/>
            <w:vAlign w:val="center"/>
            <w:hideMark/>
          </w:tcPr>
          <w:p w:rsidR="00D9644E" w:rsidRPr="008C0F5F" w:rsidRDefault="00D9644E" w:rsidP="009D0CDA">
            <w:pPr>
              <w:spacing w:after="0"/>
              <w:jc w:val="left"/>
              <w:rPr>
                <w:rFonts w:ascii="Arial Narrow" w:eastAsia="Times New Roman" w:hAnsi="Arial Narrow"/>
                <w:b/>
                <w:bCs/>
                <w:color w:val="000000"/>
                <w:szCs w:val="22"/>
                <w:lang w:val="el-GR" w:eastAsia="el-GR"/>
              </w:rPr>
            </w:pPr>
          </w:p>
        </w:tc>
        <w:tc>
          <w:tcPr>
            <w:tcW w:w="578" w:type="pct"/>
            <w:vMerge/>
            <w:vAlign w:val="center"/>
            <w:hideMark/>
          </w:tcPr>
          <w:p w:rsidR="00D9644E" w:rsidRPr="008C0F5F" w:rsidRDefault="00D9644E" w:rsidP="009D0CDA">
            <w:pPr>
              <w:spacing w:after="0"/>
              <w:jc w:val="left"/>
              <w:rPr>
                <w:rFonts w:ascii="Arial Narrow" w:eastAsia="Times New Roman" w:hAnsi="Arial Narrow"/>
                <w:color w:val="000000"/>
                <w:szCs w:val="22"/>
                <w:lang w:val="el-GR" w:eastAsia="el-GR"/>
              </w:rPr>
            </w:pPr>
          </w:p>
        </w:tc>
        <w:tc>
          <w:tcPr>
            <w:tcW w:w="769" w:type="pct"/>
            <w:vMerge/>
            <w:vAlign w:val="center"/>
            <w:hideMark/>
          </w:tcPr>
          <w:p w:rsidR="00D9644E" w:rsidRPr="008C0F5F" w:rsidRDefault="00D9644E" w:rsidP="009D0CDA">
            <w:pPr>
              <w:spacing w:after="0"/>
              <w:jc w:val="left"/>
              <w:rPr>
                <w:rFonts w:ascii="Arial Narrow" w:eastAsia="Times New Roman" w:hAnsi="Arial Narrow"/>
                <w:color w:val="000000"/>
                <w:szCs w:val="22"/>
                <w:lang w:val="el-GR" w:eastAsia="el-GR"/>
              </w:rPr>
            </w:pPr>
          </w:p>
        </w:tc>
        <w:tc>
          <w:tcPr>
            <w:tcW w:w="706" w:type="pct"/>
            <w:vMerge/>
            <w:vAlign w:val="center"/>
            <w:hideMark/>
          </w:tcPr>
          <w:p w:rsidR="00D9644E" w:rsidRPr="008C0F5F" w:rsidRDefault="00D9644E" w:rsidP="009D0CDA">
            <w:pPr>
              <w:spacing w:after="0"/>
              <w:jc w:val="left"/>
              <w:rPr>
                <w:rFonts w:ascii="Arial Narrow" w:eastAsia="Times New Roman" w:hAnsi="Arial Narrow"/>
                <w:b/>
                <w:bCs/>
                <w:color w:val="000000"/>
                <w:szCs w:val="22"/>
                <w:lang w:val="el-GR" w:eastAsia="el-GR"/>
              </w:rPr>
            </w:pPr>
          </w:p>
        </w:tc>
        <w:tc>
          <w:tcPr>
            <w:tcW w:w="448" w:type="pct"/>
            <w:shd w:val="clear" w:color="auto" w:fill="auto"/>
            <w:vAlign w:val="center"/>
            <w:hideMark/>
          </w:tcPr>
          <w:p w:rsidR="00D9644E" w:rsidRPr="008C0F5F" w:rsidRDefault="00D9644E" w:rsidP="00EC4999">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Σ01</w:t>
            </w:r>
          </w:p>
        </w:tc>
        <w:tc>
          <w:tcPr>
            <w:tcW w:w="704" w:type="pct"/>
            <w:shd w:val="clear" w:color="auto" w:fill="auto"/>
            <w:vAlign w:val="center"/>
            <w:hideMark/>
          </w:tcPr>
          <w:p w:rsidR="00D9644E" w:rsidRPr="008C0F5F" w:rsidRDefault="00D9644E" w:rsidP="00EC4999">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1,00</w:t>
            </w:r>
          </w:p>
        </w:tc>
        <w:tc>
          <w:tcPr>
            <w:tcW w:w="450" w:type="pct"/>
            <w:shd w:val="clear" w:color="auto" w:fill="auto"/>
            <w:vAlign w:val="center"/>
            <w:hideMark/>
          </w:tcPr>
          <w:p w:rsidR="00D9644E" w:rsidRPr="008C0F5F" w:rsidRDefault="00D9644E" w:rsidP="00EC4999">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2.415,00 €</w:t>
            </w:r>
          </w:p>
        </w:tc>
        <w:tc>
          <w:tcPr>
            <w:tcW w:w="369" w:type="pct"/>
            <w:shd w:val="clear" w:color="auto" w:fill="auto"/>
            <w:vAlign w:val="center"/>
            <w:hideMark/>
          </w:tcPr>
          <w:p w:rsidR="00D9644E" w:rsidRPr="008C0F5F" w:rsidRDefault="00D9644E" w:rsidP="00EC4999">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2.415,00 €</w:t>
            </w:r>
          </w:p>
        </w:tc>
        <w:tc>
          <w:tcPr>
            <w:tcW w:w="528" w:type="pct"/>
            <w:vMerge/>
            <w:vAlign w:val="center"/>
            <w:hideMark/>
          </w:tcPr>
          <w:p w:rsidR="00D9644E" w:rsidRPr="008C0F5F" w:rsidRDefault="00D9644E" w:rsidP="00EC4999">
            <w:pPr>
              <w:spacing w:after="0"/>
              <w:jc w:val="center"/>
              <w:rPr>
                <w:rFonts w:ascii="Arial Narrow" w:eastAsia="Times New Roman" w:hAnsi="Arial Narrow"/>
                <w:b/>
                <w:bCs/>
                <w:color w:val="000000"/>
                <w:szCs w:val="22"/>
                <w:lang w:val="el-GR" w:eastAsia="el-GR"/>
              </w:rPr>
            </w:pPr>
          </w:p>
        </w:tc>
      </w:tr>
      <w:tr w:rsidR="00F46A5B" w:rsidRPr="008C0F5F" w:rsidTr="00F46A5B">
        <w:trPr>
          <w:trHeight w:val="225"/>
        </w:trPr>
        <w:tc>
          <w:tcPr>
            <w:tcW w:w="449" w:type="pct"/>
            <w:vMerge/>
            <w:vAlign w:val="center"/>
            <w:hideMark/>
          </w:tcPr>
          <w:p w:rsidR="00D9644E" w:rsidRPr="008C0F5F" w:rsidRDefault="00D9644E" w:rsidP="009D0CDA">
            <w:pPr>
              <w:spacing w:after="0"/>
              <w:jc w:val="left"/>
              <w:rPr>
                <w:rFonts w:ascii="Arial Narrow" w:eastAsia="Times New Roman" w:hAnsi="Arial Narrow"/>
                <w:b/>
                <w:bCs/>
                <w:color w:val="000000"/>
                <w:szCs w:val="22"/>
                <w:lang w:val="el-GR" w:eastAsia="el-GR"/>
              </w:rPr>
            </w:pPr>
          </w:p>
        </w:tc>
        <w:tc>
          <w:tcPr>
            <w:tcW w:w="578" w:type="pct"/>
            <w:vMerge/>
            <w:vAlign w:val="center"/>
            <w:hideMark/>
          </w:tcPr>
          <w:p w:rsidR="00D9644E" w:rsidRPr="008C0F5F" w:rsidRDefault="00D9644E" w:rsidP="009D0CDA">
            <w:pPr>
              <w:spacing w:after="0"/>
              <w:jc w:val="left"/>
              <w:rPr>
                <w:rFonts w:ascii="Arial Narrow" w:eastAsia="Times New Roman" w:hAnsi="Arial Narrow"/>
                <w:color w:val="000000"/>
                <w:szCs w:val="22"/>
                <w:lang w:val="el-GR" w:eastAsia="el-GR"/>
              </w:rPr>
            </w:pPr>
          </w:p>
        </w:tc>
        <w:tc>
          <w:tcPr>
            <w:tcW w:w="769" w:type="pct"/>
            <w:vMerge/>
            <w:vAlign w:val="center"/>
            <w:hideMark/>
          </w:tcPr>
          <w:p w:rsidR="00D9644E" w:rsidRPr="008C0F5F" w:rsidRDefault="00D9644E" w:rsidP="009D0CDA">
            <w:pPr>
              <w:spacing w:after="0"/>
              <w:jc w:val="left"/>
              <w:rPr>
                <w:rFonts w:ascii="Arial Narrow" w:eastAsia="Times New Roman" w:hAnsi="Arial Narrow"/>
                <w:color w:val="000000"/>
                <w:szCs w:val="22"/>
                <w:lang w:val="el-GR" w:eastAsia="el-GR"/>
              </w:rPr>
            </w:pPr>
          </w:p>
        </w:tc>
        <w:tc>
          <w:tcPr>
            <w:tcW w:w="706" w:type="pct"/>
            <w:vMerge/>
            <w:vAlign w:val="center"/>
            <w:hideMark/>
          </w:tcPr>
          <w:p w:rsidR="00D9644E" w:rsidRPr="008C0F5F" w:rsidRDefault="00D9644E" w:rsidP="009D0CDA">
            <w:pPr>
              <w:spacing w:after="0"/>
              <w:jc w:val="left"/>
              <w:rPr>
                <w:rFonts w:ascii="Arial Narrow" w:eastAsia="Times New Roman" w:hAnsi="Arial Narrow"/>
                <w:b/>
                <w:bCs/>
                <w:color w:val="000000"/>
                <w:szCs w:val="22"/>
                <w:lang w:val="el-GR" w:eastAsia="el-GR"/>
              </w:rPr>
            </w:pPr>
          </w:p>
        </w:tc>
        <w:tc>
          <w:tcPr>
            <w:tcW w:w="448" w:type="pct"/>
            <w:shd w:val="clear" w:color="auto" w:fill="auto"/>
            <w:vAlign w:val="center"/>
            <w:hideMark/>
          </w:tcPr>
          <w:p w:rsidR="00D9644E" w:rsidRPr="008C0F5F" w:rsidRDefault="00D9644E" w:rsidP="00EC4999">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Σ02</w:t>
            </w:r>
          </w:p>
        </w:tc>
        <w:tc>
          <w:tcPr>
            <w:tcW w:w="704" w:type="pct"/>
            <w:shd w:val="clear" w:color="auto" w:fill="auto"/>
            <w:vAlign w:val="center"/>
            <w:hideMark/>
          </w:tcPr>
          <w:p w:rsidR="00D9644E" w:rsidRPr="008C0F5F" w:rsidRDefault="00D9644E" w:rsidP="00EC4999">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3,00</w:t>
            </w:r>
          </w:p>
        </w:tc>
        <w:tc>
          <w:tcPr>
            <w:tcW w:w="450" w:type="pct"/>
            <w:shd w:val="clear" w:color="auto" w:fill="auto"/>
            <w:vAlign w:val="center"/>
            <w:hideMark/>
          </w:tcPr>
          <w:p w:rsidR="00D9644E" w:rsidRPr="008C0F5F" w:rsidRDefault="00D9644E" w:rsidP="00EC4999">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2.015,00 €</w:t>
            </w:r>
          </w:p>
        </w:tc>
        <w:tc>
          <w:tcPr>
            <w:tcW w:w="369" w:type="pct"/>
            <w:shd w:val="clear" w:color="auto" w:fill="auto"/>
            <w:vAlign w:val="center"/>
            <w:hideMark/>
          </w:tcPr>
          <w:p w:rsidR="00D9644E" w:rsidRPr="008C0F5F" w:rsidRDefault="00D9644E" w:rsidP="00EC4999">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6.045,00 €</w:t>
            </w:r>
          </w:p>
        </w:tc>
        <w:tc>
          <w:tcPr>
            <w:tcW w:w="528" w:type="pct"/>
            <w:vMerge/>
            <w:vAlign w:val="center"/>
            <w:hideMark/>
          </w:tcPr>
          <w:p w:rsidR="00D9644E" w:rsidRPr="008C0F5F" w:rsidRDefault="00D9644E" w:rsidP="00EC4999">
            <w:pPr>
              <w:spacing w:after="0"/>
              <w:jc w:val="center"/>
              <w:rPr>
                <w:rFonts w:ascii="Arial Narrow" w:eastAsia="Times New Roman" w:hAnsi="Arial Narrow"/>
                <w:b/>
                <w:bCs/>
                <w:color w:val="000000"/>
                <w:szCs w:val="22"/>
                <w:lang w:val="el-GR" w:eastAsia="el-GR"/>
              </w:rPr>
            </w:pPr>
          </w:p>
        </w:tc>
      </w:tr>
      <w:tr w:rsidR="00F46A5B" w:rsidRPr="008C0F5F" w:rsidTr="00F46A5B">
        <w:trPr>
          <w:trHeight w:val="225"/>
        </w:trPr>
        <w:tc>
          <w:tcPr>
            <w:tcW w:w="449" w:type="pct"/>
            <w:vMerge/>
            <w:vAlign w:val="center"/>
            <w:hideMark/>
          </w:tcPr>
          <w:p w:rsidR="00D9644E" w:rsidRPr="008C0F5F" w:rsidRDefault="00D9644E" w:rsidP="009D0CDA">
            <w:pPr>
              <w:spacing w:after="0"/>
              <w:jc w:val="left"/>
              <w:rPr>
                <w:rFonts w:ascii="Arial Narrow" w:eastAsia="Times New Roman" w:hAnsi="Arial Narrow"/>
                <w:b/>
                <w:bCs/>
                <w:color w:val="000000"/>
                <w:szCs w:val="22"/>
                <w:lang w:val="el-GR" w:eastAsia="el-GR"/>
              </w:rPr>
            </w:pPr>
          </w:p>
        </w:tc>
        <w:tc>
          <w:tcPr>
            <w:tcW w:w="578" w:type="pct"/>
            <w:vMerge/>
            <w:vAlign w:val="center"/>
            <w:hideMark/>
          </w:tcPr>
          <w:p w:rsidR="00D9644E" w:rsidRPr="008C0F5F" w:rsidRDefault="00D9644E" w:rsidP="009D0CDA">
            <w:pPr>
              <w:spacing w:after="0"/>
              <w:jc w:val="left"/>
              <w:rPr>
                <w:rFonts w:ascii="Arial Narrow" w:eastAsia="Times New Roman" w:hAnsi="Arial Narrow"/>
                <w:color w:val="000000"/>
                <w:szCs w:val="22"/>
                <w:lang w:val="el-GR" w:eastAsia="el-GR"/>
              </w:rPr>
            </w:pPr>
          </w:p>
        </w:tc>
        <w:tc>
          <w:tcPr>
            <w:tcW w:w="769" w:type="pct"/>
            <w:vMerge/>
            <w:vAlign w:val="center"/>
            <w:hideMark/>
          </w:tcPr>
          <w:p w:rsidR="00D9644E" w:rsidRPr="008C0F5F" w:rsidRDefault="00D9644E" w:rsidP="009D0CDA">
            <w:pPr>
              <w:spacing w:after="0"/>
              <w:jc w:val="left"/>
              <w:rPr>
                <w:rFonts w:ascii="Arial Narrow" w:eastAsia="Times New Roman" w:hAnsi="Arial Narrow"/>
                <w:color w:val="000000"/>
                <w:szCs w:val="22"/>
                <w:lang w:val="el-GR" w:eastAsia="el-GR"/>
              </w:rPr>
            </w:pPr>
          </w:p>
        </w:tc>
        <w:tc>
          <w:tcPr>
            <w:tcW w:w="706" w:type="pct"/>
            <w:vMerge/>
            <w:vAlign w:val="center"/>
            <w:hideMark/>
          </w:tcPr>
          <w:p w:rsidR="00D9644E" w:rsidRPr="008C0F5F" w:rsidRDefault="00D9644E" w:rsidP="009D0CDA">
            <w:pPr>
              <w:spacing w:after="0"/>
              <w:jc w:val="left"/>
              <w:rPr>
                <w:rFonts w:ascii="Arial Narrow" w:eastAsia="Times New Roman" w:hAnsi="Arial Narrow"/>
                <w:b/>
                <w:bCs/>
                <w:color w:val="000000"/>
                <w:szCs w:val="22"/>
                <w:lang w:val="el-GR" w:eastAsia="el-GR"/>
              </w:rPr>
            </w:pPr>
          </w:p>
        </w:tc>
        <w:tc>
          <w:tcPr>
            <w:tcW w:w="448" w:type="pct"/>
            <w:shd w:val="clear" w:color="auto" w:fill="auto"/>
            <w:vAlign w:val="center"/>
            <w:hideMark/>
          </w:tcPr>
          <w:p w:rsidR="00D9644E" w:rsidRPr="008C0F5F" w:rsidRDefault="00D9644E" w:rsidP="00EC4999">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Σ03</w:t>
            </w:r>
          </w:p>
        </w:tc>
        <w:tc>
          <w:tcPr>
            <w:tcW w:w="704" w:type="pct"/>
            <w:shd w:val="clear" w:color="auto" w:fill="auto"/>
            <w:vAlign w:val="center"/>
            <w:hideMark/>
          </w:tcPr>
          <w:p w:rsidR="00D9644E" w:rsidRPr="008C0F5F" w:rsidRDefault="00D9644E" w:rsidP="00EC4999">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1,00</w:t>
            </w:r>
          </w:p>
        </w:tc>
        <w:tc>
          <w:tcPr>
            <w:tcW w:w="450" w:type="pct"/>
            <w:shd w:val="clear" w:color="auto" w:fill="auto"/>
            <w:vAlign w:val="center"/>
            <w:hideMark/>
          </w:tcPr>
          <w:p w:rsidR="00D9644E" w:rsidRPr="008C0F5F" w:rsidRDefault="00D9644E" w:rsidP="00EC4999">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2.015,00 €</w:t>
            </w:r>
          </w:p>
        </w:tc>
        <w:tc>
          <w:tcPr>
            <w:tcW w:w="369" w:type="pct"/>
            <w:shd w:val="clear" w:color="auto" w:fill="auto"/>
            <w:vAlign w:val="center"/>
            <w:hideMark/>
          </w:tcPr>
          <w:p w:rsidR="00D9644E" w:rsidRPr="008C0F5F" w:rsidRDefault="00D9644E" w:rsidP="00EC4999">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2.015,00 €</w:t>
            </w:r>
          </w:p>
        </w:tc>
        <w:tc>
          <w:tcPr>
            <w:tcW w:w="528" w:type="pct"/>
            <w:vMerge/>
            <w:vAlign w:val="center"/>
            <w:hideMark/>
          </w:tcPr>
          <w:p w:rsidR="00D9644E" w:rsidRPr="008C0F5F" w:rsidRDefault="00D9644E" w:rsidP="00EC4999">
            <w:pPr>
              <w:spacing w:after="0"/>
              <w:jc w:val="center"/>
              <w:rPr>
                <w:rFonts w:ascii="Arial Narrow" w:eastAsia="Times New Roman" w:hAnsi="Arial Narrow"/>
                <w:b/>
                <w:bCs/>
                <w:color w:val="000000"/>
                <w:szCs w:val="22"/>
                <w:lang w:val="el-GR" w:eastAsia="el-GR"/>
              </w:rPr>
            </w:pPr>
          </w:p>
        </w:tc>
      </w:tr>
      <w:tr w:rsidR="00F46A5B" w:rsidRPr="008C0F5F" w:rsidTr="00F46A5B">
        <w:trPr>
          <w:trHeight w:val="225"/>
        </w:trPr>
        <w:tc>
          <w:tcPr>
            <w:tcW w:w="449" w:type="pct"/>
            <w:vMerge/>
            <w:vAlign w:val="center"/>
            <w:hideMark/>
          </w:tcPr>
          <w:p w:rsidR="00D9644E" w:rsidRPr="008C0F5F" w:rsidRDefault="00D9644E" w:rsidP="009D0CDA">
            <w:pPr>
              <w:spacing w:after="0"/>
              <w:jc w:val="left"/>
              <w:rPr>
                <w:rFonts w:ascii="Arial Narrow" w:eastAsia="Times New Roman" w:hAnsi="Arial Narrow"/>
                <w:b/>
                <w:bCs/>
                <w:color w:val="000000"/>
                <w:szCs w:val="22"/>
                <w:lang w:val="el-GR" w:eastAsia="el-GR"/>
              </w:rPr>
            </w:pPr>
          </w:p>
        </w:tc>
        <w:tc>
          <w:tcPr>
            <w:tcW w:w="578" w:type="pct"/>
            <w:vMerge/>
            <w:vAlign w:val="center"/>
            <w:hideMark/>
          </w:tcPr>
          <w:p w:rsidR="00D9644E" w:rsidRPr="008C0F5F" w:rsidRDefault="00D9644E" w:rsidP="009D0CDA">
            <w:pPr>
              <w:spacing w:after="0"/>
              <w:jc w:val="left"/>
              <w:rPr>
                <w:rFonts w:ascii="Arial Narrow" w:eastAsia="Times New Roman" w:hAnsi="Arial Narrow"/>
                <w:color w:val="000000"/>
                <w:szCs w:val="22"/>
                <w:lang w:val="el-GR" w:eastAsia="el-GR"/>
              </w:rPr>
            </w:pPr>
          </w:p>
        </w:tc>
        <w:tc>
          <w:tcPr>
            <w:tcW w:w="769" w:type="pct"/>
            <w:vMerge/>
            <w:vAlign w:val="center"/>
            <w:hideMark/>
          </w:tcPr>
          <w:p w:rsidR="00D9644E" w:rsidRPr="008C0F5F" w:rsidRDefault="00D9644E" w:rsidP="009D0CDA">
            <w:pPr>
              <w:spacing w:after="0"/>
              <w:jc w:val="left"/>
              <w:rPr>
                <w:rFonts w:ascii="Arial Narrow" w:eastAsia="Times New Roman" w:hAnsi="Arial Narrow"/>
                <w:color w:val="000000"/>
                <w:szCs w:val="22"/>
                <w:lang w:val="el-GR" w:eastAsia="el-GR"/>
              </w:rPr>
            </w:pPr>
          </w:p>
        </w:tc>
        <w:tc>
          <w:tcPr>
            <w:tcW w:w="706" w:type="pct"/>
            <w:vMerge/>
            <w:vAlign w:val="center"/>
            <w:hideMark/>
          </w:tcPr>
          <w:p w:rsidR="00D9644E" w:rsidRPr="008C0F5F" w:rsidRDefault="00D9644E" w:rsidP="009D0CDA">
            <w:pPr>
              <w:spacing w:after="0"/>
              <w:jc w:val="left"/>
              <w:rPr>
                <w:rFonts w:ascii="Arial Narrow" w:eastAsia="Times New Roman" w:hAnsi="Arial Narrow"/>
                <w:b/>
                <w:bCs/>
                <w:color w:val="000000"/>
                <w:szCs w:val="22"/>
                <w:lang w:val="el-GR" w:eastAsia="el-GR"/>
              </w:rPr>
            </w:pPr>
          </w:p>
        </w:tc>
        <w:tc>
          <w:tcPr>
            <w:tcW w:w="448" w:type="pct"/>
            <w:shd w:val="clear" w:color="auto" w:fill="auto"/>
            <w:vAlign w:val="center"/>
            <w:hideMark/>
          </w:tcPr>
          <w:p w:rsidR="00D9644E" w:rsidRPr="008C0F5F" w:rsidRDefault="00D9644E" w:rsidP="00EC4999">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Σ04</w:t>
            </w:r>
          </w:p>
        </w:tc>
        <w:tc>
          <w:tcPr>
            <w:tcW w:w="704" w:type="pct"/>
            <w:shd w:val="clear" w:color="auto" w:fill="auto"/>
            <w:vAlign w:val="center"/>
            <w:hideMark/>
          </w:tcPr>
          <w:p w:rsidR="00D9644E" w:rsidRPr="008C0F5F" w:rsidRDefault="00D9644E" w:rsidP="00EC4999">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0,50</w:t>
            </w:r>
          </w:p>
        </w:tc>
        <w:tc>
          <w:tcPr>
            <w:tcW w:w="450" w:type="pct"/>
            <w:shd w:val="clear" w:color="auto" w:fill="auto"/>
            <w:vAlign w:val="center"/>
            <w:hideMark/>
          </w:tcPr>
          <w:p w:rsidR="00D9644E" w:rsidRPr="008C0F5F" w:rsidRDefault="00D9644E" w:rsidP="00EC4999">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1.750,00 €</w:t>
            </w:r>
          </w:p>
        </w:tc>
        <w:tc>
          <w:tcPr>
            <w:tcW w:w="369" w:type="pct"/>
            <w:shd w:val="clear" w:color="auto" w:fill="auto"/>
            <w:vAlign w:val="center"/>
            <w:hideMark/>
          </w:tcPr>
          <w:p w:rsidR="00D9644E" w:rsidRPr="008C0F5F" w:rsidRDefault="00D9644E" w:rsidP="00EC4999">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875,00 €</w:t>
            </w:r>
          </w:p>
        </w:tc>
        <w:tc>
          <w:tcPr>
            <w:tcW w:w="528" w:type="pct"/>
            <w:vMerge/>
            <w:vAlign w:val="center"/>
            <w:hideMark/>
          </w:tcPr>
          <w:p w:rsidR="00D9644E" w:rsidRPr="008C0F5F" w:rsidRDefault="00D9644E" w:rsidP="00EC4999">
            <w:pPr>
              <w:spacing w:after="0"/>
              <w:jc w:val="center"/>
              <w:rPr>
                <w:rFonts w:ascii="Arial Narrow" w:eastAsia="Times New Roman" w:hAnsi="Arial Narrow"/>
                <w:b/>
                <w:bCs/>
                <w:color w:val="000000"/>
                <w:szCs w:val="22"/>
                <w:lang w:val="el-GR" w:eastAsia="el-GR"/>
              </w:rPr>
            </w:pPr>
          </w:p>
        </w:tc>
      </w:tr>
      <w:tr w:rsidR="00F46A5B" w:rsidRPr="008C0F5F" w:rsidTr="00F46A5B">
        <w:trPr>
          <w:trHeight w:val="225"/>
        </w:trPr>
        <w:tc>
          <w:tcPr>
            <w:tcW w:w="449" w:type="pct"/>
            <w:vMerge/>
            <w:vAlign w:val="center"/>
            <w:hideMark/>
          </w:tcPr>
          <w:p w:rsidR="00D9644E" w:rsidRPr="008C0F5F" w:rsidRDefault="00D9644E" w:rsidP="009D0CDA">
            <w:pPr>
              <w:spacing w:after="0"/>
              <w:jc w:val="left"/>
              <w:rPr>
                <w:rFonts w:ascii="Arial Narrow" w:eastAsia="Times New Roman" w:hAnsi="Arial Narrow"/>
                <w:b/>
                <w:bCs/>
                <w:color w:val="000000"/>
                <w:szCs w:val="22"/>
                <w:lang w:val="el-GR" w:eastAsia="el-GR"/>
              </w:rPr>
            </w:pPr>
          </w:p>
        </w:tc>
        <w:tc>
          <w:tcPr>
            <w:tcW w:w="578" w:type="pct"/>
            <w:vMerge/>
            <w:vAlign w:val="center"/>
            <w:hideMark/>
          </w:tcPr>
          <w:p w:rsidR="00D9644E" w:rsidRPr="008C0F5F" w:rsidRDefault="00D9644E" w:rsidP="009D0CDA">
            <w:pPr>
              <w:spacing w:after="0"/>
              <w:jc w:val="left"/>
              <w:rPr>
                <w:rFonts w:ascii="Arial Narrow" w:eastAsia="Times New Roman" w:hAnsi="Arial Narrow"/>
                <w:color w:val="000000"/>
                <w:szCs w:val="22"/>
                <w:lang w:val="el-GR" w:eastAsia="el-GR"/>
              </w:rPr>
            </w:pPr>
          </w:p>
        </w:tc>
        <w:tc>
          <w:tcPr>
            <w:tcW w:w="769" w:type="pct"/>
            <w:vMerge/>
            <w:vAlign w:val="center"/>
            <w:hideMark/>
          </w:tcPr>
          <w:p w:rsidR="00D9644E" w:rsidRPr="008C0F5F" w:rsidRDefault="00D9644E" w:rsidP="009D0CDA">
            <w:pPr>
              <w:spacing w:after="0"/>
              <w:jc w:val="left"/>
              <w:rPr>
                <w:rFonts w:ascii="Arial Narrow" w:eastAsia="Times New Roman" w:hAnsi="Arial Narrow"/>
                <w:color w:val="000000"/>
                <w:szCs w:val="22"/>
                <w:lang w:val="el-GR" w:eastAsia="el-GR"/>
              </w:rPr>
            </w:pPr>
          </w:p>
        </w:tc>
        <w:tc>
          <w:tcPr>
            <w:tcW w:w="706" w:type="pct"/>
            <w:vMerge/>
            <w:vAlign w:val="center"/>
            <w:hideMark/>
          </w:tcPr>
          <w:p w:rsidR="00D9644E" w:rsidRPr="008C0F5F" w:rsidRDefault="00D9644E" w:rsidP="009D0CDA">
            <w:pPr>
              <w:spacing w:after="0"/>
              <w:jc w:val="left"/>
              <w:rPr>
                <w:rFonts w:ascii="Arial Narrow" w:eastAsia="Times New Roman" w:hAnsi="Arial Narrow"/>
                <w:b/>
                <w:bCs/>
                <w:color w:val="000000"/>
                <w:szCs w:val="22"/>
                <w:lang w:val="el-GR" w:eastAsia="el-GR"/>
              </w:rPr>
            </w:pPr>
          </w:p>
        </w:tc>
        <w:tc>
          <w:tcPr>
            <w:tcW w:w="448" w:type="pct"/>
            <w:shd w:val="clear" w:color="auto" w:fill="auto"/>
            <w:vAlign w:val="center"/>
            <w:hideMark/>
          </w:tcPr>
          <w:p w:rsidR="00D9644E" w:rsidRPr="008C0F5F" w:rsidRDefault="00D9644E" w:rsidP="00EC4999">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Σ05</w:t>
            </w:r>
          </w:p>
        </w:tc>
        <w:tc>
          <w:tcPr>
            <w:tcW w:w="704" w:type="pct"/>
            <w:shd w:val="clear" w:color="auto" w:fill="auto"/>
            <w:vAlign w:val="center"/>
            <w:hideMark/>
          </w:tcPr>
          <w:p w:rsidR="00D9644E" w:rsidRPr="008C0F5F" w:rsidRDefault="00D9644E" w:rsidP="00EC4999">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0,50</w:t>
            </w:r>
          </w:p>
        </w:tc>
        <w:tc>
          <w:tcPr>
            <w:tcW w:w="450" w:type="pct"/>
            <w:shd w:val="clear" w:color="auto" w:fill="auto"/>
            <w:vAlign w:val="center"/>
            <w:hideMark/>
          </w:tcPr>
          <w:p w:rsidR="00D9644E" w:rsidRPr="008C0F5F" w:rsidRDefault="00D9644E" w:rsidP="00EC4999">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1.750,00 €</w:t>
            </w:r>
          </w:p>
        </w:tc>
        <w:tc>
          <w:tcPr>
            <w:tcW w:w="369" w:type="pct"/>
            <w:shd w:val="clear" w:color="auto" w:fill="auto"/>
            <w:vAlign w:val="center"/>
            <w:hideMark/>
          </w:tcPr>
          <w:p w:rsidR="00D9644E" w:rsidRPr="008C0F5F" w:rsidRDefault="00D9644E" w:rsidP="00EC4999">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875,00 €</w:t>
            </w:r>
          </w:p>
        </w:tc>
        <w:tc>
          <w:tcPr>
            <w:tcW w:w="528" w:type="pct"/>
            <w:vMerge/>
            <w:vAlign w:val="center"/>
            <w:hideMark/>
          </w:tcPr>
          <w:p w:rsidR="00D9644E" w:rsidRPr="008C0F5F" w:rsidRDefault="00D9644E" w:rsidP="00EC4999">
            <w:pPr>
              <w:spacing w:after="0"/>
              <w:jc w:val="center"/>
              <w:rPr>
                <w:rFonts w:ascii="Arial Narrow" w:eastAsia="Times New Roman" w:hAnsi="Arial Narrow"/>
                <w:b/>
                <w:bCs/>
                <w:color w:val="000000"/>
                <w:szCs w:val="22"/>
                <w:lang w:val="el-GR" w:eastAsia="el-GR"/>
              </w:rPr>
            </w:pPr>
          </w:p>
        </w:tc>
      </w:tr>
      <w:tr w:rsidR="00F46A5B" w:rsidRPr="008C0F5F" w:rsidTr="00F46A5B">
        <w:trPr>
          <w:trHeight w:val="225"/>
        </w:trPr>
        <w:tc>
          <w:tcPr>
            <w:tcW w:w="449" w:type="pct"/>
            <w:vMerge/>
            <w:vAlign w:val="center"/>
            <w:hideMark/>
          </w:tcPr>
          <w:p w:rsidR="00D9644E" w:rsidRPr="008C0F5F" w:rsidRDefault="00D9644E" w:rsidP="009D0CDA">
            <w:pPr>
              <w:spacing w:after="0"/>
              <w:jc w:val="left"/>
              <w:rPr>
                <w:rFonts w:ascii="Arial Narrow" w:eastAsia="Times New Roman" w:hAnsi="Arial Narrow"/>
                <w:b/>
                <w:bCs/>
                <w:color w:val="000000"/>
                <w:szCs w:val="22"/>
                <w:lang w:val="el-GR" w:eastAsia="el-GR"/>
              </w:rPr>
            </w:pPr>
          </w:p>
        </w:tc>
        <w:tc>
          <w:tcPr>
            <w:tcW w:w="578" w:type="pct"/>
            <w:vMerge/>
            <w:vAlign w:val="center"/>
            <w:hideMark/>
          </w:tcPr>
          <w:p w:rsidR="00D9644E" w:rsidRPr="008C0F5F" w:rsidRDefault="00D9644E" w:rsidP="009D0CDA">
            <w:pPr>
              <w:spacing w:after="0"/>
              <w:jc w:val="left"/>
              <w:rPr>
                <w:rFonts w:ascii="Arial Narrow" w:eastAsia="Times New Roman" w:hAnsi="Arial Narrow"/>
                <w:color w:val="000000"/>
                <w:szCs w:val="22"/>
                <w:lang w:val="el-GR" w:eastAsia="el-GR"/>
              </w:rPr>
            </w:pPr>
          </w:p>
        </w:tc>
        <w:tc>
          <w:tcPr>
            <w:tcW w:w="769" w:type="pct"/>
            <w:vMerge/>
            <w:vAlign w:val="center"/>
            <w:hideMark/>
          </w:tcPr>
          <w:p w:rsidR="00D9644E" w:rsidRPr="008C0F5F" w:rsidRDefault="00D9644E" w:rsidP="009D0CDA">
            <w:pPr>
              <w:spacing w:after="0"/>
              <w:jc w:val="left"/>
              <w:rPr>
                <w:rFonts w:ascii="Arial Narrow" w:eastAsia="Times New Roman" w:hAnsi="Arial Narrow"/>
                <w:color w:val="000000"/>
                <w:szCs w:val="22"/>
                <w:lang w:val="el-GR" w:eastAsia="el-GR"/>
              </w:rPr>
            </w:pPr>
          </w:p>
        </w:tc>
        <w:tc>
          <w:tcPr>
            <w:tcW w:w="706" w:type="pct"/>
            <w:vMerge/>
            <w:vAlign w:val="center"/>
            <w:hideMark/>
          </w:tcPr>
          <w:p w:rsidR="00D9644E" w:rsidRPr="008C0F5F" w:rsidRDefault="00D9644E" w:rsidP="009D0CDA">
            <w:pPr>
              <w:spacing w:after="0"/>
              <w:jc w:val="left"/>
              <w:rPr>
                <w:rFonts w:ascii="Arial Narrow" w:eastAsia="Times New Roman" w:hAnsi="Arial Narrow"/>
                <w:b/>
                <w:bCs/>
                <w:color w:val="000000"/>
                <w:szCs w:val="22"/>
                <w:lang w:val="el-GR" w:eastAsia="el-GR"/>
              </w:rPr>
            </w:pPr>
          </w:p>
        </w:tc>
        <w:tc>
          <w:tcPr>
            <w:tcW w:w="448" w:type="pct"/>
            <w:shd w:val="clear" w:color="auto" w:fill="auto"/>
            <w:vAlign w:val="center"/>
            <w:hideMark/>
          </w:tcPr>
          <w:p w:rsidR="00D9644E" w:rsidRPr="008C0F5F" w:rsidRDefault="00D9644E" w:rsidP="00EC4999">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Σ06</w:t>
            </w:r>
          </w:p>
        </w:tc>
        <w:tc>
          <w:tcPr>
            <w:tcW w:w="704" w:type="pct"/>
            <w:shd w:val="clear" w:color="auto" w:fill="auto"/>
            <w:vAlign w:val="center"/>
            <w:hideMark/>
          </w:tcPr>
          <w:p w:rsidR="00D9644E" w:rsidRPr="008C0F5F" w:rsidRDefault="00D9644E" w:rsidP="00EC4999">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0,50</w:t>
            </w:r>
          </w:p>
        </w:tc>
        <w:tc>
          <w:tcPr>
            <w:tcW w:w="450" w:type="pct"/>
            <w:shd w:val="clear" w:color="auto" w:fill="auto"/>
            <w:vAlign w:val="center"/>
            <w:hideMark/>
          </w:tcPr>
          <w:p w:rsidR="00D9644E" w:rsidRPr="008C0F5F" w:rsidRDefault="00D9644E" w:rsidP="00EC4999">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1.750,00 €</w:t>
            </w:r>
          </w:p>
        </w:tc>
        <w:tc>
          <w:tcPr>
            <w:tcW w:w="369" w:type="pct"/>
            <w:shd w:val="clear" w:color="auto" w:fill="auto"/>
            <w:vAlign w:val="center"/>
            <w:hideMark/>
          </w:tcPr>
          <w:p w:rsidR="00D9644E" w:rsidRPr="008C0F5F" w:rsidRDefault="00D9644E" w:rsidP="00EC4999">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875,00 €</w:t>
            </w:r>
          </w:p>
        </w:tc>
        <w:tc>
          <w:tcPr>
            <w:tcW w:w="528" w:type="pct"/>
            <w:vMerge/>
            <w:vAlign w:val="center"/>
            <w:hideMark/>
          </w:tcPr>
          <w:p w:rsidR="00D9644E" w:rsidRPr="008C0F5F" w:rsidRDefault="00D9644E" w:rsidP="00EC4999">
            <w:pPr>
              <w:spacing w:after="0"/>
              <w:jc w:val="center"/>
              <w:rPr>
                <w:rFonts w:ascii="Arial Narrow" w:eastAsia="Times New Roman" w:hAnsi="Arial Narrow"/>
                <w:b/>
                <w:bCs/>
                <w:color w:val="000000"/>
                <w:szCs w:val="22"/>
                <w:lang w:val="el-GR" w:eastAsia="el-GR"/>
              </w:rPr>
            </w:pPr>
          </w:p>
        </w:tc>
      </w:tr>
      <w:tr w:rsidR="00F46A5B" w:rsidRPr="008C0F5F" w:rsidTr="00F46A5B">
        <w:trPr>
          <w:trHeight w:val="225"/>
        </w:trPr>
        <w:tc>
          <w:tcPr>
            <w:tcW w:w="449" w:type="pct"/>
            <w:vMerge/>
            <w:vAlign w:val="center"/>
            <w:hideMark/>
          </w:tcPr>
          <w:p w:rsidR="00D9644E" w:rsidRPr="008C0F5F" w:rsidRDefault="00D9644E" w:rsidP="009D0CDA">
            <w:pPr>
              <w:spacing w:after="0"/>
              <w:jc w:val="left"/>
              <w:rPr>
                <w:rFonts w:ascii="Arial Narrow" w:eastAsia="Times New Roman" w:hAnsi="Arial Narrow"/>
                <w:b/>
                <w:bCs/>
                <w:color w:val="000000"/>
                <w:szCs w:val="22"/>
                <w:lang w:val="el-GR" w:eastAsia="el-GR"/>
              </w:rPr>
            </w:pPr>
          </w:p>
        </w:tc>
        <w:tc>
          <w:tcPr>
            <w:tcW w:w="578" w:type="pct"/>
            <w:vMerge/>
            <w:vAlign w:val="center"/>
            <w:hideMark/>
          </w:tcPr>
          <w:p w:rsidR="00D9644E" w:rsidRPr="008C0F5F" w:rsidRDefault="00D9644E" w:rsidP="009D0CDA">
            <w:pPr>
              <w:spacing w:after="0"/>
              <w:jc w:val="left"/>
              <w:rPr>
                <w:rFonts w:ascii="Arial Narrow" w:eastAsia="Times New Roman" w:hAnsi="Arial Narrow"/>
                <w:color w:val="000000"/>
                <w:szCs w:val="22"/>
                <w:lang w:val="el-GR" w:eastAsia="el-GR"/>
              </w:rPr>
            </w:pPr>
          </w:p>
        </w:tc>
        <w:tc>
          <w:tcPr>
            <w:tcW w:w="769" w:type="pct"/>
            <w:vMerge/>
            <w:vAlign w:val="center"/>
            <w:hideMark/>
          </w:tcPr>
          <w:p w:rsidR="00D9644E" w:rsidRPr="008C0F5F" w:rsidRDefault="00D9644E" w:rsidP="009D0CDA">
            <w:pPr>
              <w:spacing w:after="0"/>
              <w:jc w:val="left"/>
              <w:rPr>
                <w:rFonts w:ascii="Arial Narrow" w:eastAsia="Times New Roman" w:hAnsi="Arial Narrow"/>
                <w:color w:val="000000"/>
                <w:szCs w:val="22"/>
                <w:lang w:val="el-GR" w:eastAsia="el-GR"/>
              </w:rPr>
            </w:pPr>
          </w:p>
        </w:tc>
        <w:tc>
          <w:tcPr>
            <w:tcW w:w="706" w:type="pct"/>
            <w:vMerge/>
            <w:vAlign w:val="center"/>
            <w:hideMark/>
          </w:tcPr>
          <w:p w:rsidR="00D9644E" w:rsidRPr="008C0F5F" w:rsidRDefault="00D9644E" w:rsidP="009D0CDA">
            <w:pPr>
              <w:spacing w:after="0"/>
              <w:jc w:val="left"/>
              <w:rPr>
                <w:rFonts w:ascii="Arial Narrow" w:eastAsia="Times New Roman" w:hAnsi="Arial Narrow"/>
                <w:b/>
                <w:bCs/>
                <w:color w:val="000000"/>
                <w:szCs w:val="22"/>
                <w:lang w:val="el-GR" w:eastAsia="el-GR"/>
              </w:rPr>
            </w:pPr>
          </w:p>
        </w:tc>
        <w:tc>
          <w:tcPr>
            <w:tcW w:w="448" w:type="pct"/>
            <w:shd w:val="clear" w:color="auto" w:fill="auto"/>
            <w:vAlign w:val="center"/>
            <w:hideMark/>
          </w:tcPr>
          <w:p w:rsidR="00D9644E" w:rsidRPr="008C0F5F" w:rsidRDefault="00D9644E" w:rsidP="00EC4999">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Σ07</w:t>
            </w:r>
          </w:p>
        </w:tc>
        <w:tc>
          <w:tcPr>
            <w:tcW w:w="704" w:type="pct"/>
            <w:shd w:val="clear" w:color="auto" w:fill="auto"/>
            <w:vAlign w:val="center"/>
            <w:hideMark/>
          </w:tcPr>
          <w:p w:rsidR="00D9644E" w:rsidRPr="008C0F5F" w:rsidRDefault="00D9644E" w:rsidP="00EC4999">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0,50</w:t>
            </w:r>
          </w:p>
        </w:tc>
        <w:tc>
          <w:tcPr>
            <w:tcW w:w="450" w:type="pct"/>
            <w:shd w:val="clear" w:color="auto" w:fill="auto"/>
            <w:vAlign w:val="center"/>
            <w:hideMark/>
          </w:tcPr>
          <w:p w:rsidR="00D9644E" w:rsidRPr="008C0F5F" w:rsidRDefault="00D9644E" w:rsidP="00EC4999">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1.750,00 €</w:t>
            </w:r>
          </w:p>
        </w:tc>
        <w:tc>
          <w:tcPr>
            <w:tcW w:w="369" w:type="pct"/>
            <w:shd w:val="clear" w:color="auto" w:fill="auto"/>
            <w:vAlign w:val="center"/>
            <w:hideMark/>
          </w:tcPr>
          <w:p w:rsidR="00D9644E" w:rsidRPr="008C0F5F" w:rsidRDefault="00D9644E" w:rsidP="00EC4999">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875,00 €</w:t>
            </w:r>
          </w:p>
        </w:tc>
        <w:tc>
          <w:tcPr>
            <w:tcW w:w="528" w:type="pct"/>
            <w:vMerge/>
            <w:vAlign w:val="center"/>
            <w:hideMark/>
          </w:tcPr>
          <w:p w:rsidR="00D9644E" w:rsidRPr="008C0F5F" w:rsidRDefault="00D9644E" w:rsidP="00EC4999">
            <w:pPr>
              <w:spacing w:after="0"/>
              <w:jc w:val="center"/>
              <w:rPr>
                <w:rFonts w:ascii="Arial Narrow" w:eastAsia="Times New Roman" w:hAnsi="Arial Narrow"/>
                <w:b/>
                <w:bCs/>
                <w:color w:val="000000"/>
                <w:szCs w:val="22"/>
                <w:lang w:val="el-GR" w:eastAsia="el-GR"/>
              </w:rPr>
            </w:pPr>
          </w:p>
        </w:tc>
      </w:tr>
      <w:tr w:rsidR="00F46A5B" w:rsidRPr="008C0F5F" w:rsidTr="00F46A5B">
        <w:trPr>
          <w:trHeight w:val="225"/>
        </w:trPr>
        <w:tc>
          <w:tcPr>
            <w:tcW w:w="449" w:type="pct"/>
            <w:vMerge/>
            <w:vAlign w:val="center"/>
            <w:hideMark/>
          </w:tcPr>
          <w:p w:rsidR="00D9644E" w:rsidRPr="008C0F5F" w:rsidRDefault="00D9644E" w:rsidP="009D0CDA">
            <w:pPr>
              <w:spacing w:after="0"/>
              <w:jc w:val="left"/>
              <w:rPr>
                <w:rFonts w:ascii="Arial Narrow" w:eastAsia="Times New Roman" w:hAnsi="Arial Narrow"/>
                <w:b/>
                <w:bCs/>
                <w:color w:val="000000"/>
                <w:szCs w:val="22"/>
                <w:lang w:val="el-GR" w:eastAsia="el-GR"/>
              </w:rPr>
            </w:pPr>
          </w:p>
        </w:tc>
        <w:tc>
          <w:tcPr>
            <w:tcW w:w="578" w:type="pct"/>
            <w:vMerge/>
            <w:vAlign w:val="center"/>
            <w:hideMark/>
          </w:tcPr>
          <w:p w:rsidR="00D9644E" w:rsidRPr="008C0F5F" w:rsidRDefault="00D9644E" w:rsidP="009D0CDA">
            <w:pPr>
              <w:spacing w:after="0"/>
              <w:jc w:val="left"/>
              <w:rPr>
                <w:rFonts w:ascii="Arial Narrow" w:eastAsia="Times New Roman" w:hAnsi="Arial Narrow"/>
                <w:color w:val="000000"/>
                <w:szCs w:val="22"/>
                <w:lang w:val="el-GR" w:eastAsia="el-GR"/>
              </w:rPr>
            </w:pPr>
          </w:p>
        </w:tc>
        <w:tc>
          <w:tcPr>
            <w:tcW w:w="769" w:type="pct"/>
            <w:vMerge/>
            <w:vAlign w:val="center"/>
            <w:hideMark/>
          </w:tcPr>
          <w:p w:rsidR="00D9644E" w:rsidRPr="008C0F5F" w:rsidRDefault="00D9644E" w:rsidP="009D0CDA">
            <w:pPr>
              <w:spacing w:after="0"/>
              <w:jc w:val="left"/>
              <w:rPr>
                <w:rFonts w:ascii="Arial Narrow" w:eastAsia="Times New Roman" w:hAnsi="Arial Narrow"/>
                <w:color w:val="000000"/>
                <w:szCs w:val="22"/>
                <w:lang w:val="el-GR" w:eastAsia="el-GR"/>
              </w:rPr>
            </w:pPr>
          </w:p>
        </w:tc>
        <w:tc>
          <w:tcPr>
            <w:tcW w:w="706" w:type="pct"/>
            <w:vMerge/>
            <w:vAlign w:val="center"/>
            <w:hideMark/>
          </w:tcPr>
          <w:p w:rsidR="00D9644E" w:rsidRPr="008C0F5F" w:rsidRDefault="00D9644E" w:rsidP="009D0CDA">
            <w:pPr>
              <w:spacing w:after="0"/>
              <w:jc w:val="left"/>
              <w:rPr>
                <w:rFonts w:ascii="Arial Narrow" w:eastAsia="Times New Roman" w:hAnsi="Arial Narrow"/>
                <w:b/>
                <w:bCs/>
                <w:color w:val="000000"/>
                <w:szCs w:val="22"/>
                <w:lang w:val="el-GR" w:eastAsia="el-GR"/>
              </w:rPr>
            </w:pPr>
          </w:p>
        </w:tc>
        <w:tc>
          <w:tcPr>
            <w:tcW w:w="448" w:type="pct"/>
            <w:shd w:val="clear" w:color="auto" w:fill="auto"/>
            <w:vAlign w:val="center"/>
            <w:hideMark/>
          </w:tcPr>
          <w:p w:rsidR="00D9644E" w:rsidRPr="008C0F5F" w:rsidRDefault="00D9644E" w:rsidP="00EC4999">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Σ08</w:t>
            </w:r>
          </w:p>
        </w:tc>
        <w:tc>
          <w:tcPr>
            <w:tcW w:w="704" w:type="pct"/>
            <w:shd w:val="clear" w:color="auto" w:fill="auto"/>
            <w:vAlign w:val="center"/>
            <w:hideMark/>
          </w:tcPr>
          <w:p w:rsidR="00D9644E" w:rsidRPr="008C0F5F" w:rsidRDefault="00D9644E" w:rsidP="00EC4999">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0,50</w:t>
            </w:r>
          </w:p>
        </w:tc>
        <w:tc>
          <w:tcPr>
            <w:tcW w:w="450" w:type="pct"/>
            <w:shd w:val="clear" w:color="auto" w:fill="auto"/>
            <w:vAlign w:val="center"/>
            <w:hideMark/>
          </w:tcPr>
          <w:p w:rsidR="00D9644E" w:rsidRPr="008C0F5F" w:rsidRDefault="00D9644E" w:rsidP="00EC4999">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1.750,00 €</w:t>
            </w:r>
          </w:p>
        </w:tc>
        <w:tc>
          <w:tcPr>
            <w:tcW w:w="369" w:type="pct"/>
            <w:shd w:val="clear" w:color="auto" w:fill="auto"/>
            <w:vAlign w:val="center"/>
            <w:hideMark/>
          </w:tcPr>
          <w:p w:rsidR="00D9644E" w:rsidRPr="008C0F5F" w:rsidRDefault="00D9644E" w:rsidP="00EC4999">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875,00 €</w:t>
            </w:r>
          </w:p>
        </w:tc>
        <w:tc>
          <w:tcPr>
            <w:tcW w:w="528" w:type="pct"/>
            <w:vMerge/>
            <w:vAlign w:val="center"/>
            <w:hideMark/>
          </w:tcPr>
          <w:p w:rsidR="00D9644E" w:rsidRPr="008C0F5F" w:rsidRDefault="00D9644E" w:rsidP="00EC4999">
            <w:pPr>
              <w:spacing w:after="0"/>
              <w:jc w:val="center"/>
              <w:rPr>
                <w:rFonts w:ascii="Arial Narrow" w:eastAsia="Times New Roman" w:hAnsi="Arial Narrow"/>
                <w:b/>
                <w:bCs/>
                <w:color w:val="000000"/>
                <w:szCs w:val="22"/>
                <w:lang w:val="el-GR" w:eastAsia="el-GR"/>
              </w:rPr>
            </w:pPr>
          </w:p>
        </w:tc>
      </w:tr>
      <w:tr w:rsidR="00F46A5B" w:rsidRPr="008C0F5F" w:rsidTr="00F46A5B">
        <w:trPr>
          <w:trHeight w:val="225"/>
        </w:trPr>
        <w:tc>
          <w:tcPr>
            <w:tcW w:w="449" w:type="pct"/>
            <w:vMerge/>
            <w:vAlign w:val="center"/>
            <w:hideMark/>
          </w:tcPr>
          <w:p w:rsidR="00D9644E" w:rsidRPr="008C0F5F" w:rsidRDefault="00D9644E" w:rsidP="009D0CDA">
            <w:pPr>
              <w:spacing w:after="0"/>
              <w:jc w:val="left"/>
              <w:rPr>
                <w:rFonts w:ascii="Arial Narrow" w:eastAsia="Times New Roman" w:hAnsi="Arial Narrow"/>
                <w:b/>
                <w:bCs/>
                <w:color w:val="000000"/>
                <w:szCs w:val="22"/>
                <w:lang w:val="el-GR" w:eastAsia="el-GR"/>
              </w:rPr>
            </w:pPr>
          </w:p>
        </w:tc>
        <w:tc>
          <w:tcPr>
            <w:tcW w:w="578" w:type="pct"/>
            <w:vMerge/>
            <w:vAlign w:val="center"/>
            <w:hideMark/>
          </w:tcPr>
          <w:p w:rsidR="00D9644E" w:rsidRPr="008C0F5F" w:rsidRDefault="00D9644E" w:rsidP="009D0CDA">
            <w:pPr>
              <w:spacing w:after="0"/>
              <w:jc w:val="left"/>
              <w:rPr>
                <w:rFonts w:ascii="Arial Narrow" w:eastAsia="Times New Roman" w:hAnsi="Arial Narrow"/>
                <w:color w:val="000000"/>
                <w:szCs w:val="22"/>
                <w:lang w:val="el-GR" w:eastAsia="el-GR"/>
              </w:rPr>
            </w:pPr>
          </w:p>
        </w:tc>
        <w:tc>
          <w:tcPr>
            <w:tcW w:w="769" w:type="pct"/>
            <w:vMerge/>
            <w:vAlign w:val="center"/>
            <w:hideMark/>
          </w:tcPr>
          <w:p w:rsidR="00D9644E" w:rsidRPr="008C0F5F" w:rsidRDefault="00D9644E" w:rsidP="009D0CDA">
            <w:pPr>
              <w:spacing w:after="0"/>
              <w:jc w:val="left"/>
              <w:rPr>
                <w:rFonts w:ascii="Arial Narrow" w:eastAsia="Times New Roman" w:hAnsi="Arial Narrow"/>
                <w:color w:val="000000"/>
                <w:szCs w:val="22"/>
                <w:lang w:val="el-GR" w:eastAsia="el-GR"/>
              </w:rPr>
            </w:pPr>
          </w:p>
        </w:tc>
        <w:tc>
          <w:tcPr>
            <w:tcW w:w="706" w:type="pct"/>
            <w:vMerge/>
            <w:vAlign w:val="center"/>
            <w:hideMark/>
          </w:tcPr>
          <w:p w:rsidR="00D9644E" w:rsidRPr="008C0F5F" w:rsidRDefault="00D9644E" w:rsidP="009D0CDA">
            <w:pPr>
              <w:spacing w:after="0"/>
              <w:jc w:val="left"/>
              <w:rPr>
                <w:rFonts w:ascii="Arial Narrow" w:eastAsia="Times New Roman" w:hAnsi="Arial Narrow"/>
                <w:b/>
                <w:bCs/>
                <w:color w:val="000000"/>
                <w:szCs w:val="22"/>
                <w:lang w:val="el-GR" w:eastAsia="el-GR"/>
              </w:rPr>
            </w:pPr>
          </w:p>
        </w:tc>
        <w:tc>
          <w:tcPr>
            <w:tcW w:w="448" w:type="pct"/>
            <w:shd w:val="clear" w:color="auto" w:fill="auto"/>
            <w:vAlign w:val="center"/>
            <w:hideMark/>
          </w:tcPr>
          <w:p w:rsidR="00D9644E" w:rsidRPr="008C0F5F" w:rsidRDefault="00D9644E" w:rsidP="00EC4999">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Σ09</w:t>
            </w:r>
          </w:p>
        </w:tc>
        <w:tc>
          <w:tcPr>
            <w:tcW w:w="704" w:type="pct"/>
            <w:shd w:val="clear" w:color="auto" w:fill="auto"/>
            <w:vAlign w:val="center"/>
            <w:hideMark/>
          </w:tcPr>
          <w:p w:rsidR="00D9644E" w:rsidRPr="008C0F5F" w:rsidRDefault="00D9644E" w:rsidP="00EC4999">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1,00</w:t>
            </w:r>
          </w:p>
        </w:tc>
        <w:tc>
          <w:tcPr>
            <w:tcW w:w="450" w:type="pct"/>
            <w:shd w:val="clear" w:color="auto" w:fill="auto"/>
            <w:vAlign w:val="center"/>
            <w:hideMark/>
          </w:tcPr>
          <w:p w:rsidR="00D9644E" w:rsidRPr="008C0F5F" w:rsidRDefault="00D9644E" w:rsidP="00EC4999">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1.750,00 €</w:t>
            </w:r>
          </w:p>
        </w:tc>
        <w:tc>
          <w:tcPr>
            <w:tcW w:w="369" w:type="pct"/>
            <w:shd w:val="clear" w:color="auto" w:fill="auto"/>
            <w:vAlign w:val="center"/>
            <w:hideMark/>
          </w:tcPr>
          <w:p w:rsidR="00D9644E" w:rsidRPr="008C0F5F" w:rsidRDefault="00D9644E" w:rsidP="00EC4999">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1.750,00 €</w:t>
            </w:r>
          </w:p>
        </w:tc>
        <w:tc>
          <w:tcPr>
            <w:tcW w:w="528" w:type="pct"/>
            <w:vMerge/>
            <w:vAlign w:val="center"/>
            <w:hideMark/>
          </w:tcPr>
          <w:p w:rsidR="00D9644E" w:rsidRPr="008C0F5F" w:rsidRDefault="00D9644E" w:rsidP="00EC4999">
            <w:pPr>
              <w:spacing w:after="0"/>
              <w:jc w:val="center"/>
              <w:rPr>
                <w:rFonts w:ascii="Arial Narrow" w:eastAsia="Times New Roman" w:hAnsi="Arial Narrow"/>
                <w:b/>
                <w:bCs/>
                <w:color w:val="000000"/>
                <w:szCs w:val="22"/>
                <w:lang w:val="el-GR" w:eastAsia="el-GR"/>
              </w:rPr>
            </w:pPr>
          </w:p>
        </w:tc>
      </w:tr>
      <w:tr w:rsidR="00F46A5B" w:rsidRPr="008C0F5F" w:rsidTr="00F46A5B">
        <w:trPr>
          <w:trHeight w:val="225"/>
        </w:trPr>
        <w:tc>
          <w:tcPr>
            <w:tcW w:w="449" w:type="pct"/>
            <w:vMerge/>
            <w:vAlign w:val="center"/>
            <w:hideMark/>
          </w:tcPr>
          <w:p w:rsidR="00D9644E" w:rsidRPr="008C0F5F" w:rsidRDefault="00D9644E" w:rsidP="009D0CDA">
            <w:pPr>
              <w:spacing w:after="0"/>
              <w:jc w:val="left"/>
              <w:rPr>
                <w:rFonts w:ascii="Arial Narrow" w:eastAsia="Times New Roman" w:hAnsi="Arial Narrow"/>
                <w:b/>
                <w:bCs/>
                <w:color w:val="000000"/>
                <w:szCs w:val="22"/>
                <w:lang w:val="el-GR" w:eastAsia="el-GR"/>
              </w:rPr>
            </w:pPr>
          </w:p>
        </w:tc>
        <w:tc>
          <w:tcPr>
            <w:tcW w:w="578" w:type="pct"/>
            <w:vMerge/>
            <w:vAlign w:val="center"/>
            <w:hideMark/>
          </w:tcPr>
          <w:p w:rsidR="00D9644E" w:rsidRPr="008C0F5F" w:rsidRDefault="00D9644E" w:rsidP="009D0CDA">
            <w:pPr>
              <w:spacing w:after="0"/>
              <w:jc w:val="left"/>
              <w:rPr>
                <w:rFonts w:ascii="Arial Narrow" w:eastAsia="Times New Roman" w:hAnsi="Arial Narrow"/>
                <w:color w:val="000000"/>
                <w:szCs w:val="22"/>
                <w:lang w:val="el-GR" w:eastAsia="el-GR"/>
              </w:rPr>
            </w:pPr>
          </w:p>
        </w:tc>
        <w:tc>
          <w:tcPr>
            <w:tcW w:w="769" w:type="pct"/>
            <w:vMerge/>
            <w:vAlign w:val="center"/>
            <w:hideMark/>
          </w:tcPr>
          <w:p w:rsidR="00D9644E" w:rsidRPr="008C0F5F" w:rsidRDefault="00D9644E" w:rsidP="009D0CDA">
            <w:pPr>
              <w:spacing w:after="0"/>
              <w:jc w:val="left"/>
              <w:rPr>
                <w:rFonts w:ascii="Arial Narrow" w:eastAsia="Times New Roman" w:hAnsi="Arial Narrow"/>
                <w:color w:val="000000"/>
                <w:szCs w:val="22"/>
                <w:lang w:val="el-GR" w:eastAsia="el-GR"/>
              </w:rPr>
            </w:pPr>
          </w:p>
        </w:tc>
        <w:tc>
          <w:tcPr>
            <w:tcW w:w="706" w:type="pct"/>
            <w:vMerge/>
            <w:vAlign w:val="center"/>
            <w:hideMark/>
          </w:tcPr>
          <w:p w:rsidR="00D9644E" w:rsidRPr="008C0F5F" w:rsidRDefault="00D9644E" w:rsidP="009D0CDA">
            <w:pPr>
              <w:spacing w:after="0"/>
              <w:jc w:val="left"/>
              <w:rPr>
                <w:rFonts w:ascii="Arial Narrow" w:eastAsia="Times New Roman" w:hAnsi="Arial Narrow"/>
                <w:b/>
                <w:bCs/>
                <w:color w:val="000000"/>
                <w:szCs w:val="22"/>
                <w:lang w:val="el-GR" w:eastAsia="el-GR"/>
              </w:rPr>
            </w:pPr>
          </w:p>
        </w:tc>
        <w:tc>
          <w:tcPr>
            <w:tcW w:w="448" w:type="pct"/>
            <w:shd w:val="clear" w:color="auto" w:fill="auto"/>
            <w:vAlign w:val="center"/>
            <w:hideMark/>
          </w:tcPr>
          <w:p w:rsidR="00D9644E" w:rsidRPr="008C0F5F" w:rsidRDefault="00D9644E" w:rsidP="00EC4999">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Σ10</w:t>
            </w:r>
          </w:p>
        </w:tc>
        <w:tc>
          <w:tcPr>
            <w:tcW w:w="704" w:type="pct"/>
            <w:shd w:val="clear" w:color="auto" w:fill="auto"/>
            <w:vAlign w:val="center"/>
            <w:hideMark/>
          </w:tcPr>
          <w:p w:rsidR="00D9644E" w:rsidRPr="008C0F5F" w:rsidRDefault="00D9644E" w:rsidP="00EC4999">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0,20</w:t>
            </w:r>
          </w:p>
        </w:tc>
        <w:tc>
          <w:tcPr>
            <w:tcW w:w="450" w:type="pct"/>
            <w:shd w:val="clear" w:color="auto" w:fill="auto"/>
            <w:vAlign w:val="center"/>
            <w:hideMark/>
          </w:tcPr>
          <w:p w:rsidR="00D9644E" w:rsidRPr="008C0F5F" w:rsidRDefault="00D9644E" w:rsidP="00EC4999">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1.750,00 €</w:t>
            </w:r>
          </w:p>
        </w:tc>
        <w:tc>
          <w:tcPr>
            <w:tcW w:w="369" w:type="pct"/>
            <w:shd w:val="clear" w:color="auto" w:fill="auto"/>
            <w:vAlign w:val="center"/>
            <w:hideMark/>
          </w:tcPr>
          <w:p w:rsidR="00D9644E" w:rsidRPr="008C0F5F" w:rsidRDefault="00D9644E" w:rsidP="00EC4999">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350,00 €</w:t>
            </w:r>
          </w:p>
        </w:tc>
        <w:tc>
          <w:tcPr>
            <w:tcW w:w="528" w:type="pct"/>
            <w:vMerge/>
            <w:vAlign w:val="center"/>
            <w:hideMark/>
          </w:tcPr>
          <w:p w:rsidR="00D9644E" w:rsidRPr="008C0F5F" w:rsidRDefault="00D9644E" w:rsidP="00EC4999">
            <w:pPr>
              <w:spacing w:after="0"/>
              <w:jc w:val="center"/>
              <w:rPr>
                <w:rFonts w:ascii="Arial Narrow" w:eastAsia="Times New Roman" w:hAnsi="Arial Narrow"/>
                <w:b/>
                <w:bCs/>
                <w:color w:val="000000"/>
                <w:szCs w:val="22"/>
                <w:lang w:val="el-GR" w:eastAsia="el-GR"/>
              </w:rPr>
            </w:pPr>
          </w:p>
        </w:tc>
      </w:tr>
      <w:tr w:rsidR="00F46A5B" w:rsidRPr="008C0F5F" w:rsidTr="00F46A5B">
        <w:trPr>
          <w:trHeight w:val="225"/>
        </w:trPr>
        <w:tc>
          <w:tcPr>
            <w:tcW w:w="449" w:type="pct"/>
            <w:vMerge/>
            <w:vAlign w:val="center"/>
            <w:hideMark/>
          </w:tcPr>
          <w:p w:rsidR="00D9644E" w:rsidRPr="008C0F5F" w:rsidRDefault="00D9644E" w:rsidP="009D0CDA">
            <w:pPr>
              <w:spacing w:after="0"/>
              <w:jc w:val="left"/>
              <w:rPr>
                <w:rFonts w:ascii="Arial Narrow" w:eastAsia="Times New Roman" w:hAnsi="Arial Narrow"/>
                <w:b/>
                <w:bCs/>
                <w:color w:val="000000"/>
                <w:szCs w:val="22"/>
                <w:lang w:val="el-GR" w:eastAsia="el-GR"/>
              </w:rPr>
            </w:pPr>
          </w:p>
        </w:tc>
        <w:tc>
          <w:tcPr>
            <w:tcW w:w="578" w:type="pct"/>
            <w:vMerge/>
            <w:vAlign w:val="center"/>
            <w:hideMark/>
          </w:tcPr>
          <w:p w:rsidR="00D9644E" w:rsidRPr="008C0F5F" w:rsidRDefault="00D9644E" w:rsidP="009D0CDA">
            <w:pPr>
              <w:spacing w:after="0"/>
              <w:jc w:val="left"/>
              <w:rPr>
                <w:rFonts w:ascii="Arial Narrow" w:eastAsia="Times New Roman" w:hAnsi="Arial Narrow"/>
                <w:color w:val="000000"/>
                <w:szCs w:val="22"/>
                <w:lang w:val="el-GR" w:eastAsia="el-GR"/>
              </w:rPr>
            </w:pPr>
          </w:p>
        </w:tc>
        <w:tc>
          <w:tcPr>
            <w:tcW w:w="769" w:type="pct"/>
            <w:vMerge/>
            <w:vAlign w:val="center"/>
            <w:hideMark/>
          </w:tcPr>
          <w:p w:rsidR="00D9644E" w:rsidRPr="008C0F5F" w:rsidRDefault="00D9644E" w:rsidP="009D0CDA">
            <w:pPr>
              <w:spacing w:after="0"/>
              <w:jc w:val="left"/>
              <w:rPr>
                <w:rFonts w:ascii="Arial Narrow" w:eastAsia="Times New Roman" w:hAnsi="Arial Narrow"/>
                <w:color w:val="000000"/>
                <w:szCs w:val="22"/>
                <w:lang w:val="el-GR" w:eastAsia="el-GR"/>
              </w:rPr>
            </w:pPr>
          </w:p>
        </w:tc>
        <w:tc>
          <w:tcPr>
            <w:tcW w:w="706" w:type="pct"/>
            <w:shd w:val="clear" w:color="auto" w:fill="auto"/>
            <w:vAlign w:val="center"/>
            <w:hideMark/>
          </w:tcPr>
          <w:p w:rsidR="00D9644E" w:rsidRPr="008C0F5F" w:rsidRDefault="00D9644E" w:rsidP="009D0CDA">
            <w:pPr>
              <w:spacing w:after="0"/>
              <w:jc w:val="left"/>
              <w:rPr>
                <w:rFonts w:ascii="Arial Narrow" w:eastAsia="Times New Roman" w:hAnsi="Arial Narrow"/>
                <w:b/>
                <w:bCs/>
                <w:color w:val="000000"/>
                <w:szCs w:val="22"/>
                <w:lang w:val="el-GR" w:eastAsia="el-GR"/>
              </w:rPr>
            </w:pPr>
            <w:r w:rsidRPr="008C0F5F">
              <w:rPr>
                <w:rFonts w:ascii="Arial Narrow" w:eastAsia="Times New Roman" w:hAnsi="Arial Narrow"/>
                <w:b/>
                <w:bCs/>
                <w:color w:val="000000"/>
                <w:szCs w:val="22"/>
                <w:lang w:val="el-GR" w:eastAsia="el-GR"/>
              </w:rPr>
              <w:t>Π.Π.1.3.</w:t>
            </w:r>
            <w:r w:rsidRPr="008C0F5F">
              <w:rPr>
                <w:rFonts w:ascii="Arial Narrow" w:eastAsia="Times New Roman" w:hAnsi="Arial Narrow"/>
                <w:color w:val="000000"/>
                <w:szCs w:val="22"/>
                <w:lang w:val="el-GR" w:eastAsia="el-GR"/>
              </w:rPr>
              <w:t xml:space="preserve"> Χρονοδιάγραμμα </w:t>
            </w:r>
          </w:p>
        </w:tc>
        <w:tc>
          <w:tcPr>
            <w:tcW w:w="448" w:type="pct"/>
            <w:shd w:val="clear" w:color="auto" w:fill="auto"/>
            <w:vAlign w:val="center"/>
            <w:hideMark/>
          </w:tcPr>
          <w:p w:rsidR="00D9644E" w:rsidRPr="008C0F5F" w:rsidRDefault="00D9644E" w:rsidP="00EC4999">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ΥΟΕ</w:t>
            </w:r>
          </w:p>
        </w:tc>
        <w:tc>
          <w:tcPr>
            <w:tcW w:w="704" w:type="pct"/>
            <w:shd w:val="clear" w:color="auto" w:fill="auto"/>
            <w:vAlign w:val="center"/>
            <w:hideMark/>
          </w:tcPr>
          <w:p w:rsidR="00D9644E" w:rsidRPr="008C0F5F" w:rsidRDefault="00D9644E" w:rsidP="00EC4999">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0,20</w:t>
            </w:r>
          </w:p>
        </w:tc>
        <w:tc>
          <w:tcPr>
            <w:tcW w:w="450" w:type="pct"/>
            <w:shd w:val="clear" w:color="auto" w:fill="auto"/>
            <w:vAlign w:val="center"/>
            <w:hideMark/>
          </w:tcPr>
          <w:p w:rsidR="00D9644E" w:rsidRPr="008C0F5F" w:rsidRDefault="00D9644E" w:rsidP="00EC4999">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2.415,00 €</w:t>
            </w:r>
          </w:p>
        </w:tc>
        <w:tc>
          <w:tcPr>
            <w:tcW w:w="369" w:type="pct"/>
            <w:shd w:val="clear" w:color="auto" w:fill="auto"/>
            <w:vAlign w:val="center"/>
            <w:hideMark/>
          </w:tcPr>
          <w:p w:rsidR="00D9644E" w:rsidRPr="008C0F5F" w:rsidRDefault="00D9644E" w:rsidP="00EC4999">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483,00 €</w:t>
            </w:r>
          </w:p>
        </w:tc>
        <w:tc>
          <w:tcPr>
            <w:tcW w:w="528" w:type="pct"/>
            <w:shd w:val="clear" w:color="auto" w:fill="auto"/>
            <w:vAlign w:val="center"/>
            <w:hideMark/>
          </w:tcPr>
          <w:p w:rsidR="00D9644E" w:rsidRPr="008C0F5F" w:rsidRDefault="00D9644E" w:rsidP="00EC4999">
            <w:pPr>
              <w:spacing w:after="0"/>
              <w:jc w:val="center"/>
              <w:rPr>
                <w:rFonts w:ascii="Arial Narrow" w:eastAsia="Times New Roman" w:hAnsi="Arial Narrow"/>
                <w:b/>
                <w:bCs/>
                <w:color w:val="000000"/>
                <w:szCs w:val="22"/>
                <w:lang w:val="el-GR" w:eastAsia="el-GR"/>
              </w:rPr>
            </w:pPr>
            <w:r w:rsidRPr="008C0F5F">
              <w:rPr>
                <w:rFonts w:ascii="Arial Narrow" w:eastAsia="Times New Roman" w:hAnsi="Arial Narrow"/>
                <w:b/>
                <w:bCs/>
                <w:color w:val="000000"/>
                <w:szCs w:val="22"/>
                <w:lang w:val="el-GR" w:eastAsia="el-GR"/>
              </w:rPr>
              <w:t>483,00 €</w:t>
            </w:r>
          </w:p>
        </w:tc>
      </w:tr>
      <w:tr w:rsidR="00FE426E" w:rsidRPr="008C0F5F" w:rsidTr="00F76A4D">
        <w:trPr>
          <w:trHeight w:val="225"/>
        </w:trPr>
        <w:tc>
          <w:tcPr>
            <w:tcW w:w="2949" w:type="pct"/>
            <w:gridSpan w:val="5"/>
            <w:shd w:val="clear" w:color="auto" w:fill="FFF2CC"/>
            <w:vAlign w:val="center"/>
            <w:hideMark/>
          </w:tcPr>
          <w:p w:rsidR="008B12CA" w:rsidRPr="008C0F5F" w:rsidRDefault="008B12CA">
            <w:pPr>
              <w:spacing w:after="0"/>
              <w:jc w:val="center"/>
              <w:rPr>
                <w:rFonts w:ascii="Arial Narrow" w:eastAsia="Times New Roman" w:hAnsi="Arial Narrow"/>
                <w:b/>
                <w:bCs/>
                <w:color w:val="000000"/>
                <w:szCs w:val="22"/>
                <w:lang w:val="el-GR" w:eastAsia="el-GR"/>
              </w:rPr>
            </w:pPr>
            <w:r w:rsidRPr="008C0F5F">
              <w:rPr>
                <w:rFonts w:ascii="Arial Narrow" w:eastAsia="Times New Roman" w:hAnsi="Arial Narrow"/>
                <w:b/>
                <w:bCs/>
                <w:color w:val="000000"/>
                <w:szCs w:val="22"/>
                <w:lang w:val="el-GR" w:eastAsia="el-GR"/>
              </w:rPr>
              <w:t>Άθροισμα Π.Π.1</w:t>
            </w:r>
          </w:p>
        </w:tc>
        <w:tc>
          <w:tcPr>
            <w:tcW w:w="704" w:type="pct"/>
            <w:shd w:val="clear" w:color="auto" w:fill="FFF2CC"/>
            <w:vAlign w:val="center"/>
            <w:hideMark/>
          </w:tcPr>
          <w:p w:rsidR="008B12CA" w:rsidRPr="008C0F5F" w:rsidRDefault="008B12CA" w:rsidP="00EC4999">
            <w:pPr>
              <w:spacing w:after="0"/>
              <w:jc w:val="center"/>
              <w:rPr>
                <w:rFonts w:ascii="Arial Narrow" w:eastAsia="Times New Roman" w:hAnsi="Arial Narrow"/>
                <w:b/>
                <w:bCs/>
                <w:szCs w:val="22"/>
                <w:lang w:val="el-GR" w:eastAsia="el-GR"/>
              </w:rPr>
            </w:pPr>
            <w:r w:rsidRPr="008C0F5F">
              <w:rPr>
                <w:rFonts w:ascii="Arial Narrow" w:eastAsia="Times New Roman" w:hAnsi="Arial Narrow"/>
                <w:b/>
                <w:bCs/>
                <w:szCs w:val="22"/>
                <w:lang w:val="el-GR" w:eastAsia="el-GR"/>
              </w:rPr>
              <w:t>11,10</w:t>
            </w:r>
          </w:p>
        </w:tc>
        <w:tc>
          <w:tcPr>
            <w:tcW w:w="450" w:type="pct"/>
            <w:shd w:val="clear" w:color="auto" w:fill="FFF2CC"/>
            <w:vAlign w:val="center"/>
            <w:hideMark/>
          </w:tcPr>
          <w:p w:rsidR="008B12CA" w:rsidRPr="008C0F5F" w:rsidRDefault="008B12CA" w:rsidP="00EC4999">
            <w:pPr>
              <w:spacing w:after="0"/>
              <w:jc w:val="center"/>
              <w:rPr>
                <w:rFonts w:ascii="Arial Narrow" w:eastAsia="Times New Roman" w:hAnsi="Arial Narrow"/>
                <w:b/>
                <w:bCs/>
                <w:color w:val="000000"/>
                <w:szCs w:val="22"/>
                <w:lang w:val="el-GR" w:eastAsia="el-GR"/>
              </w:rPr>
            </w:pPr>
          </w:p>
        </w:tc>
        <w:tc>
          <w:tcPr>
            <w:tcW w:w="897" w:type="pct"/>
            <w:gridSpan w:val="2"/>
            <w:shd w:val="clear" w:color="auto" w:fill="FFF2CC"/>
            <w:vAlign w:val="center"/>
            <w:hideMark/>
          </w:tcPr>
          <w:p w:rsidR="008B12CA" w:rsidRPr="008C0F5F" w:rsidRDefault="008B12CA" w:rsidP="00EC4999">
            <w:pPr>
              <w:spacing w:after="0"/>
              <w:jc w:val="center"/>
              <w:rPr>
                <w:rFonts w:ascii="Arial Narrow" w:eastAsia="Times New Roman" w:hAnsi="Arial Narrow"/>
                <w:b/>
                <w:bCs/>
                <w:color w:val="000000"/>
                <w:szCs w:val="22"/>
                <w:lang w:val="el-GR" w:eastAsia="el-GR"/>
              </w:rPr>
            </w:pPr>
            <w:r w:rsidRPr="008C0F5F">
              <w:rPr>
                <w:rFonts w:ascii="Arial Narrow" w:eastAsia="Times New Roman" w:hAnsi="Arial Narrow"/>
                <w:b/>
                <w:bCs/>
                <w:szCs w:val="22"/>
                <w:lang w:val="el-GR" w:eastAsia="el-GR"/>
              </w:rPr>
              <w:t>21.619,00 €</w:t>
            </w:r>
          </w:p>
        </w:tc>
      </w:tr>
      <w:tr w:rsidR="00F46A5B" w:rsidRPr="008C0F5F" w:rsidTr="00F46A5B">
        <w:trPr>
          <w:trHeight w:val="225"/>
        </w:trPr>
        <w:tc>
          <w:tcPr>
            <w:tcW w:w="449" w:type="pct"/>
            <w:vMerge w:val="restart"/>
            <w:shd w:val="clear" w:color="auto" w:fill="auto"/>
            <w:vAlign w:val="center"/>
            <w:hideMark/>
          </w:tcPr>
          <w:p w:rsidR="00535DFC" w:rsidRPr="008C0F5F" w:rsidRDefault="00535DFC" w:rsidP="00535DFC">
            <w:pPr>
              <w:spacing w:after="0"/>
              <w:jc w:val="center"/>
              <w:rPr>
                <w:rFonts w:ascii="Arial Narrow" w:eastAsia="Times New Roman" w:hAnsi="Arial Narrow"/>
                <w:b/>
                <w:bCs/>
                <w:color w:val="000000"/>
                <w:szCs w:val="22"/>
                <w:lang w:val="el-GR" w:eastAsia="el-GR"/>
              </w:rPr>
            </w:pPr>
            <w:r w:rsidRPr="008C0F5F">
              <w:rPr>
                <w:rFonts w:ascii="Arial Narrow" w:eastAsia="Times New Roman" w:hAnsi="Arial Narrow"/>
                <w:b/>
                <w:bCs/>
                <w:color w:val="000000"/>
                <w:szCs w:val="22"/>
                <w:lang w:val="el-GR" w:eastAsia="el-GR"/>
              </w:rPr>
              <w:t>Π.Π.2</w:t>
            </w:r>
          </w:p>
        </w:tc>
        <w:tc>
          <w:tcPr>
            <w:tcW w:w="578" w:type="pct"/>
            <w:vMerge w:val="restart"/>
            <w:shd w:val="clear" w:color="auto" w:fill="auto"/>
            <w:vAlign w:val="center"/>
            <w:hideMark/>
          </w:tcPr>
          <w:p w:rsidR="00535DFC" w:rsidRPr="008C0F5F" w:rsidRDefault="00535DFC" w:rsidP="00535DFC">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Έκθεση Υλοποίησης εισαγωγικών ενεργειών δημοσιότητας</w:t>
            </w:r>
          </w:p>
        </w:tc>
        <w:tc>
          <w:tcPr>
            <w:tcW w:w="769" w:type="pct"/>
            <w:vMerge w:val="restart"/>
            <w:shd w:val="clear" w:color="auto" w:fill="auto"/>
            <w:vAlign w:val="center"/>
            <w:hideMark/>
          </w:tcPr>
          <w:p w:rsidR="00535DFC" w:rsidRPr="008C0F5F" w:rsidRDefault="00535DFC" w:rsidP="00535DFC">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2 μήνες από την υπογραφή της Σύμβασης</w:t>
            </w:r>
          </w:p>
        </w:tc>
        <w:tc>
          <w:tcPr>
            <w:tcW w:w="706" w:type="pct"/>
            <w:shd w:val="clear" w:color="auto" w:fill="auto"/>
            <w:vAlign w:val="center"/>
            <w:hideMark/>
          </w:tcPr>
          <w:p w:rsidR="00535DFC" w:rsidRPr="008C0F5F" w:rsidRDefault="00535DFC" w:rsidP="00535DFC">
            <w:pPr>
              <w:spacing w:after="0"/>
              <w:jc w:val="left"/>
              <w:rPr>
                <w:rFonts w:ascii="Arial Narrow" w:eastAsia="Times New Roman" w:hAnsi="Arial Narrow"/>
                <w:b/>
                <w:bCs/>
                <w:color w:val="000000"/>
                <w:szCs w:val="22"/>
                <w:lang w:val="el-GR" w:eastAsia="el-GR"/>
              </w:rPr>
            </w:pPr>
            <w:r w:rsidRPr="008C0F5F">
              <w:rPr>
                <w:rFonts w:ascii="Arial Narrow" w:eastAsia="Times New Roman" w:hAnsi="Arial Narrow"/>
                <w:b/>
                <w:bCs/>
                <w:color w:val="000000"/>
                <w:szCs w:val="22"/>
                <w:lang w:val="el-GR" w:eastAsia="el-GR"/>
              </w:rPr>
              <w:t>Π.Π.2.1.</w:t>
            </w:r>
            <w:r w:rsidRPr="008C0F5F">
              <w:rPr>
                <w:rFonts w:ascii="Arial Narrow" w:eastAsia="Times New Roman" w:hAnsi="Arial Narrow"/>
                <w:color w:val="000000"/>
                <w:szCs w:val="22"/>
                <w:lang w:val="el-GR" w:eastAsia="el-GR"/>
              </w:rPr>
              <w:t xml:space="preserve"> Δημιουργία microsite </w:t>
            </w:r>
          </w:p>
        </w:tc>
        <w:tc>
          <w:tcPr>
            <w:tcW w:w="448" w:type="pct"/>
            <w:shd w:val="clear" w:color="auto" w:fill="auto"/>
            <w:vAlign w:val="center"/>
          </w:tcPr>
          <w:p w:rsidR="00535DFC" w:rsidRPr="008C0F5F" w:rsidRDefault="00535DFC" w:rsidP="00535DFC">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Σ11</w:t>
            </w:r>
          </w:p>
        </w:tc>
        <w:tc>
          <w:tcPr>
            <w:tcW w:w="704" w:type="pct"/>
            <w:shd w:val="clear" w:color="auto" w:fill="auto"/>
            <w:vAlign w:val="center"/>
            <w:hideMark/>
          </w:tcPr>
          <w:p w:rsidR="00535DFC" w:rsidRPr="008C0F5F" w:rsidRDefault="00535DFC" w:rsidP="00535DFC">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0,80</w:t>
            </w:r>
          </w:p>
        </w:tc>
        <w:tc>
          <w:tcPr>
            <w:tcW w:w="450" w:type="pct"/>
            <w:shd w:val="clear" w:color="auto" w:fill="auto"/>
            <w:vAlign w:val="center"/>
            <w:hideMark/>
          </w:tcPr>
          <w:p w:rsidR="00535DFC" w:rsidRPr="008C0F5F" w:rsidRDefault="00535DFC" w:rsidP="00535DFC">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1.610,00 €</w:t>
            </w:r>
          </w:p>
        </w:tc>
        <w:tc>
          <w:tcPr>
            <w:tcW w:w="369" w:type="pct"/>
            <w:shd w:val="clear" w:color="auto" w:fill="auto"/>
            <w:vAlign w:val="center"/>
            <w:hideMark/>
          </w:tcPr>
          <w:p w:rsidR="00535DFC" w:rsidRPr="008C0F5F" w:rsidRDefault="00535DFC" w:rsidP="00535DFC">
            <w:pPr>
              <w:spacing w:after="0"/>
              <w:jc w:val="center"/>
              <w:rPr>
                <w:rFonts w:ascii="Arial Narrow" w:eastAsia="Times New Roman" w:hAnsi="Arial Narrow"/>
                <w:color w:val="000000"/>
                <w:szCs w:val="22"/>
                <w:lang w:val="el-GR" w:eastAsia="el-GR"/>
              </w:rPr>
            </w:pPr>
            <w:r w:rsidRPr="008C0F5F">
              <w:rPr>
                <w:rFonts w:ascii="Arial Narrow" w:hAnsi="Arial Narrow"/>
                <w:color w:val="000000"/>
                <w:szCs w:val="22"/>
              </w:rPr>
              <w:t xml:space="preserve">1.288,00 € </w:t>
            </w:r>
          </w:p>
        </w:tc>
        <w:tc>
          <w:tcPr>
            <w:tcW w:w="528" w:type="pct"/>
            <w:shd w:val="clear" w:color="auto" w:fill="auto"/>
            <w:vAlign w:val="center"/>
            <w:hideMark/>
          </w:tcPr>
          <w:p w:rsidR="00535DFC" w:rsidRPr="008C0F5F" w:rsidRDefault="00535DFC" w:rsidP="00535DFC">
            <w:pPr>
              <w:spacing w:after="0"/>
              <w:jc w:val="center"/>
              <w:rPr>
                <w:rFonts w:ascii="Arial Narrow" w:eastAsia="Times New Roman" w:hAnsi="Arial Narrow"/>
                <w:b/>
                <w:bCs/>
                <w:color w:val="000000"/>
                <w:szCs w:val="22"/>
                <w:lang w:val="el-GR" w:eastAsia="el-GR"/>
              </w:rPr>
            </w:pPr>
            <w:r w:rsidRPr="008C0F5F">
              <w:rPr>
                <w:rFonts w:ascii="Arial Narrow" w:hAnsi="Arial Narrow"/>
                <w:b/>
                <w:bCs/>
                <w:color w:val="000000"/>
                <w:szCs w:val="22"/>
              </w:rPr>
              <w:t xml:space="preserve">1.288,00 € </w:t>
            </w:r>
          </w:p>
        </w:tc>
      </w:tr>
      <w:tr w:rsidR="00F46A5B" w:rsidRPr="008C0F5F" w:rsidTr="00F46A5B">
        <w:trPr>
          <w:trHeight w:val="450"/>
        </w:trPr>
        <w:tc>
          <w:tcPr>
            <w:tcW w:w="449" w:type="pct"/>
            <w:vMerge/>
            <w:vAlign w:val="center"/>
            <w:hideMark/>
          </w:tcPr>
          <w:p w:rsidR="00535DFC" w:rsidRPr="008C0F5F" w:rsidRDefault="00535DFC" w:rsidP="00535DFC">
            <w:pPr>
              <w:spacing w:after="0"/>
              <w:jc w:val="left"/>
              <w:rPr>
                <w:rFonts w:ascii="Arial Narrow" w:eastAsia="Times New Roman" w:hAnsi="Arial Narrow"/>
                <w:b/>
                <w:bCs/>
                <w:color w:val="000000"/>
                <w:szCs w:val="22"/>
                <w:lang w:val="el-GR" w:eastAsia="el-GR"/>
              </w:rPr>
            </w:pPr>
          </w:p>
        </w:tc>
        <w:tc>
          <w:tcPr>
            <w:tcW w:w="578" w:type="pct"/>
            <w:vMerge/>
            <w:vAlign w:val="center"/>
            <w:hideMark/>
          </w:tcPr>
          <w:p w:rsidR="00535DFC" w:rsidRPr="008C0F5F" w:rsidRDefault="00535DFC" w:rsidP="00535DFC">
            <w:pPr>
              <w:spacing w:after="0"/>
              <w:jc w:val="left"/>
              <w:rPr>
                <w:rFonts w:ascii="Arial Narrow" w:eastAsia="Times New Roman" w:hAnsi="Arial Narrow"/>
                <w:color w:val="000000"/>
                <w:szCs w:val="22"/>
                <w:lang w:val="el-GR" w:eastAsia="el-GR"/>
              </w:rPr>
            </w:pPr>
          </w:p>
        </w:tc>
        <w:tc>
          <w:tcPr>
            <w:tcW w:w="769" w:type="pct"/>
            <w:vMerge/>
            <w:vAlign w:val="center"/>
            <w:hideMark/>
          </w:tcPr>
          <w:p w:rsidR="00535DFC" w:rsidRPr="008C0F5F" w:rsidRDefault="00535DFC" w:rsidP="00535DFC">
            <w:pPr>
              <w:spacing w:after="0"/>
              <w:jc w:val="left"/>
              <w:rPr>
                <w:rFonts w:ascii="Arial Narrow" w:eastAsia="Times New Roman" w:hAnsi="Arial Narrow"/>
                <w:color w:val="000000"/>
                <w:szCs w:val="22"/>
                <w:lang w:val="el-GR" w:eastAsia="el-GR"/>
              </w:rPr>
            </w:pPr>
          </w:p>
        </w:tc>
        <w:tc>
          <w:tcPr>
            <w:tcW w:w="706" w:type="pct"/>
            <w:shd w:val="clear" w:color="auto" w:fill="auto"/>
            <w:vAlign w:val="center"/>
            <w:hideMark/>
          </w:tcPr>
          <w:p w:rsidR="00535DFC" w:rsidRPr="008C0F5F" w:rsidRDefault="00535DFC" w:rsidP="00535DFC">
            <w:pPr>
              <w:spacing w:after="0"/>
              <w:jc w:val="left"/>
              <w:rPr>
                <w:rFonts w:ascii="Arial Narrow" w:eastAsia="Times New Roman" w:hAnsi="Arial Narrow"/>
                <w:b/>
                <w:bCs/>
                <w:color w:val="000000"/>
                <w:szCs w:val="22"/>
                <w:lang w:val="el-GR" w:eastAsia="el-GR"/>
              </w:rPr>
            </w:pPr>
            <w:r w:rsidRPr="008C0F5F">
              <w:rPr>
                <w:rFonts w:ascii="Arial Narrow" w:eastAsia="Times New Roman" w:hAnsi="Arial Narrow"/>
                <w:b/>
                <w:bCs/>
                <w:color w:val="000000"/>
                <w:szCs w:val="22"/>
                <w:lang w:val="el-GR" w:eastAsia="el-GR"/>
              </w:rPr>
              <w:t>Π.Π.2.2.</w:t>
            </w:r>
            <w:r w:rsidRPr="008C0F5F">
              <w:rPr>
                <w:rFonts w:ascii="Arial Narrow" w:eastAsia="Times New Roman" w:hAnsi="Arial Narrow"/>
                <w:color w:val="000000"/>
                <w:szCs w:val="22"/>
                <w:lang w:val="el-GR" w:eastAsia="el-GR"/>
              </w:rPr>
              <w:t xml:space="preserve"> Διαδικτυακή στοχευμένη καμπάνια σε Facebook και instagram</w:t>
            </w:r>
          </w:p>
        </w:tc>
        <w:tc>
          <w:tcPr>
            <w:tcW w:w="448" w:type="pct"/>
            <w:shd w:val="clear" w:color="auto" w:fill="auto"/>
            <w:vAlign w:val="center"/>
          </w:tcPr>
          <w:p w:rsidR="00535DFC" w:rsidRPr="008C0F5F" w:rsidRDefault="00535DFC" w:rsidP="00535DFC">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Σ11</w:t>
            </w:r>
          </w:p>
        </w:tc>
        <w:tc>
          <w:tcPr>
            <w:tcW w:w="704" w:type="pct"/>
            <w:shd w:val="clear" w:color="auto" w:fill="auto"/>
            <w:vAlign w:val="center"/>
            <w:hideMark/>
          </w:tcPr>
          <w:p w:rsidR="00535DFC" w:rsidRPr="008C0F5F" w:rsidRDefault="00535DFC" w:rsidP="00535DFC">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0,20</w:t>
            </w:r>
          </w:p>
        </w:tc>
        <w:tc>
          <w:tcPr>
            <w:tcW w:w="450" w:type="pct"/>
            <w:shd w:val="clear" w:color="auto" w:fill="auto"/>
            <w:vAlign w:val="center"/>
            <w:hideMark/>
          </w:tcPr>
          <w:p w:rsidR="00535DFC" w:rsidRPr="008C0F5F" w:rsidRDefault="00535DFC" w:rsidP="00535DFC">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1.610,00 €</w:t>
            </w:r>
          </w:p>
        </w:tc>
        <w:tc>
          <w:tcPr>
            <w:tcW w:w="369" w:type="pct"/>
            <w:shd w:val="clear" w:color="auto" w:fill="auto"/>
            <w:vAlign w:val="center"/>
            <w:hideMark/>
          </w:tcPr>
          <w:p w:rsidR="00535DFC" w:rsidRPr="008C0F5F" w:rsidRDefault="00535DFC" w:rsidP="00535DFC">
            <w:pPr>
              <w:spacing w:after="0"/>
              <w:jc w:val="center"/>
              <w:rPr>
                <w:rFonts w:ascii="Arial Narrow" w:eastAsia="Times New Roman" w:hAnsi="Arial Narrow"/>
                <w:color w:val="000000"/>
                <w:szCs w:val="22"/>
                <w:lang w:val="el-GR" w:eastAsia="el-GR"/>
              </w:rPr>
            </w:pPr>
            <w:r w:rsidRPr="008C0F5F">
              <w:rPr>
                <w:rFonts w:ascii="Arial Narrow" w:hAnsi="Arial Narrow"/>
                <w:color w:val="000000"/>
                <w:szCs w:val="22"/>
              </w:rPr>
              <w:t xml:space="preserve">322,00 € </w:t>
            </w:r>
          </w:p>
        </w:tc>
        <w:tc>
          <w:tcPr>
            <w:tcW w:w="528" w:type="pct"/>
            <w:shd w:val="clear" w:color="auto" w:fill="auto"/>
            <w:vAlign w:val="center"/>
            <w:hideMark/>
          </w:tcPr>
          <w:p w:rsidR="00535DFC" w:rsidRPr="008C0F5F" w:rsidRDefault="00535DFC" w:rsidP="00535DFC">
            <w:pPr>
              <w:spacing w:after="0"/>
              <w:jc w:val="center"/>
              <w:rPr>
                <w:rFonts w:ascii="Arial Narrow" w:eastAsia="Times New Roman" w:hAnsi="Arial Narrow"/>
                <w:b/>
                <w:bCs/>
                <w:color w:val="000000"/>
                <w:szCs w:val="22"/>
                <w:lang w:val="el-GR" w:eastAsia="el-GR"/>
              </w:rPr>
            </w:pPr>
            <w:r w:rsidRPr="008C0F5F">
              <w:rPr>
                <w:rFonts w:ascii="Arial Narrow" w:hAnsi="Arial Narrow"/>
                <w:b/>
                <w:bCs/>
                <w:color w:val="000000"/>
                <w:szCs w:val="22"/>
              </w:rPr>
              <w:t xml:space="preserve">322,00 € </w:t>
            </w:r>
          </w:p>
        </w:tc>
      </w:tr>
      <w:tr w:rsidR="00F46A5B" w:rsidRPr="008C0F5F" w:rsidTr="00F46A5B">
        <w:trPr>
          <w:trHeight w:val="450"/>
        </w:trPr>
        <w:tc>
          <w:tcPr>
            <w:tcW w:w="449" w:type="pct"/>
            <w:vMerge/>
            <w:vAlign w:val="center"/>
            <w:hideMark/>
          </w:tcPr>
          <w:p w:rsidR="00535DFC" w:rsidRPr="008C0F5F" w:rsidRDefault="00535DFC" w:rsidP="00535DFC">
            <w:pPr>
              <w:spacing w:after="0"/>
              <w:jc w:val="left"/>
              <w:rPr>
                <w:rFonts w:ascii="Arial Narrow" w:eastAsia="Times New Roman" w:hAnsi="Arial Narrow"/>
                <w:b/>
                <w:bCs/>
                <w:color w:val="000000"/>
                <w:szCs w:val="22"/>
                <w:lang w:val="el-GR" w:eastAsia="el-GR"/>
              </w:rPr>
            </w:pPr>
          </w:p>
        </w:tc>
        <w:tc>
          <w:tcPr>
            <w:tcW w:w="578" w:type="pct"/>
            <w:vMerge/>
            <w:vAlign w:val="center"/>
            <w:hideMark/>
          </w:tcPr>
          <w:p w:rsidR="00535DFC" w:rsidRPr="008C0F5F" w:rsidRDefault="00535DFC" w:rsidP="00535DFC">
            <w:pPr>
              <w:spacing w:after="0"/>
              <w:jc w:val="left"/>
              <w:rPr>
                <w:rFonts w:ascii="Arial Narrow" w:eastAsia="Times New Roman" w:hAnsi="Arial Narrow"/>
                <w:color w:val="000000"/>
                <w:szCs w:val="22"/>
                <w:lang w:val="el-GR" w:eastAsia="el-GR"/>
              </w:rPr>
            </w:pPr>
          </w:p>
        </w:tc>
        <w:tc>
          <w:tcPr>
            <w:tcW w:w="769" w:type="pct"/>
            <w:vMerge/>
            <w:vAlign w:val="center"/>
            <w:hideMark/>
          </w:tcPr>
          <w:p w:rsidR="00535DFC" w:rsidRPr="008C0F5F" w:rsidRDefault="00535DFC" w:rsidP="00535DFC">
            <w:pPr>
              <w:spacing w:after="0"/>
              <w:jc w:val="left"/>
              <w:rPr>
                <w:rFonts w:ascii="Arial Narrow" w:eastAsia="Times New Roman" w:hAnsi="Arial Narrow"/>
                <w:color w:val="000000"/>
                <w:szCs w:val="22"/>
                <w:lang w:val="el-GR" w:eastAsia="el-GR"/>
              </w:rPr>
            </w:pPr>
          </w:p>
        </w:tc>
        <w:tc>
          <w:tcPr>
            <w:tcW w:w="706" w:type="pct"/>
            <w:shd w:val="clear" w:color="auto" w:fill="auto"/>
            <w:vAlign w:val="center"/>
            <w:hideMark/>
          </w:tcPr>
          <w:p w:rsidR="00535DFC" w:rsidRPr="008C0F5F" w:rsidRDefault="00535DFC" w:rsidP="00535DFC">
            <w:pPr>
              <w:spacing w:after="0"/>
              <w:jc w:val="left"/>
              <w:rPr>
                <w:rFonts w:ascii="Arial Narrow" w:eastAsia="Times New Roman" w:hAnsi="Arial Narrow"/>
                <w:b/>
                <w:bCs/>
                <w:color w:val="000000"/>
                <w:szCs w:val="22"/>
                <w:lang w:val="el-GR" w:eastAsia="el-GR"/>
              </w:rPr>
            </w:pPr>
            <w:r w:rsidRPr="008C0F5F">
              <w:rPr>
                <w:rFonts w:ascii="Arial Narrow" w:eastAsia="Times New Roman" w:hAnsi="Arial Narrow"/>
                <w:b/>
                <w:bCs/>
                <w:color w:val="000000"/>
                <w:szCs w:val="22"/>
                <w:lang w:val="el-GR" w:eastAsia="el-GR"/>
              </w:rPr>
              <w:t>Π.Π.2.3.</w:t>
            </w:r>
            <w:r w:rsidRPr="008C0F5F">
              <w:rPr>
                <w:rFonts w:ascii="Arial Narrow" w:eastAsia="Times New Roman" w:hAnsi="Arial Narrow"/>
                <w:color w:val="000000"/>
                <w:szCs w:val="22"/>
                <w:lang w:val="el-GR" w:eastAsia="el-GR"/>
              </w:rPr>
              <w:t xml:space="preserve"> Έντυπο υλικό (φυλλάδιο ενημέρωσης, αφίσα, banner roll up)</w:t>
            </w:r>
          </w:p>
        </w:tc>
        <w:tc>
          <w:tcPr>
            <w:tcW w:w="448" w:type="pct"/>
            <w:shd w:val="clear" w:color="auto" w:fill="auto"/>
            <w:vAlign w:val="center"/>
          </w:tcPr>
          <w:p w:rsidR="00535DFC" w:rsidRPr="008C0F5F" w:rsidRDefault="00535DFC" w:rsidP="00535DFC">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Σ11</w:t>
            </w:r>
          </w:p>
        </w:tc>
        <w:tc>
          <w:tcPr>
            <w:tcW w:w="704" w:type="pct"/>
            <w:shd w:val="clear" w:color="auto" w:fill="auto"/>
            <w:vAlign w:val="center"/>
            <w:hideMark/>
          </w:tcPr>
          <w:p w:rsidR="00535DFC" w:rsidRPr="008C0F5F" w:rsidRDefault="00535DFC" w:rsidP="00535DFC">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0,10</w:t>
            </w:r>
          </w:p>
        </w:tc>
        <w:tc>
          <w:tcPr>
            <w:tcW w:w="450" w:type="pct"/>
            <w:shd w:val="clear" w:color="auto" w:fill="auto"/>
            <w:vAlign w:val="center"/>
            <w:hideMark/>
          </w:tcPr>
          <w:p w:rsidR="00535DFC" w:rsidRPr="008C0F5F" w:rsidRDefault="00535DFC" w:rsidP="00535DFC">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1.610,00 €</w:t>
            </w:r>
          </w:p>
        </w:tc>
        <w:tc>
          <w:tcPr>
            <w:tcW w:w="369" w:type="pct"/>
            <w:shd w:val="clear" w:color="auto" w:fill="auto"/>
            <w:vAlign w:val="center"/>
            <w:hideMark/>
          </w:tcPr>
          <w:p w:rsidR="00535DFC" w:rsidRPr="008C0F5F" w:rsidRDefault="00535DFC" w:rsidP="00535DFC">
            <w:pPr>
              <w:spacing w:after="0"/>
              <w:jc w:val="center"/>
              <w:rPr>
                <w:rFonts w:ascii="Arial Narrow" w:eastAsia="Times New Roman" w:hAnsi="Arial Narrow"/>
                <w:color w:val="000000"/>
                <w:szCs w:val="22"/>
                <w:lang w:val="el-GR" w:eastAsia="el-GR"/>
              </w:rPr>
            </w:pPr>
            <w:r w:rsidRPr="008C0F5F">
              <w:rPr>
                <w:rFonts w:ascii="Arial Narrow" w:hAnsi="Arial Narrow"/>
                <w:color w:val="000000"/>
                <w:szCs w:val="22"/>
              </w:rPr>
              <w:t xml:space="preserve">161,00 € </w:t>
            </w:r>
          </w:p>
        </w:tc>
        <w:tc>
          <w:tcPr>
            <w:tcW w:w="528" w:type="pct"/>
            <w:shd w:val="clear" w:color="auto" w:fill="auto"/>
            <w:vAlign w:val="center"/>
            <w:hideMark/>
          </w:tcPr>
          <w:p w:rsidR="00535DFC" w:rsidRPr="008C0F5F" w:rsidRDefault="00535DFC" w:rsidP="00535DFC">
            <w:pPr>
              <w:spacing w:after="0"/>
              <w:jc w:val="center"/>
              <w:rPr>
                <w:rFonts w:ascii="Arial Narrow" w:eastAsia="Times New Roman" w:hAnsi="Arial Narrow"/>
                <w:b/>
                <w:bCs/>
                <w:color w:val="000000"/>
                <w:szCs w:val="22"/>
                <w:lang w:val="el-GR" w:eastAsia="el-GR"/>
              </w:rPr>
            </w:pPr>
            <w:r w:rsidRPr="008C0F5F">
              <w:rPr>
                <w:rFonts w:ascii="Arial Narrow" w:hAnsi="Arial Narrow"/>
                <w:b/>
                <w:bCs/>
                <w:color w:val="000000"/>
                <w:szCs w:val="22"/>
              </w:rPr>
              <w:t xml:space="preserve">161,00 € </w:t>
            </w:r>
          </w:p>
        </w:tc>
      </w:tr>
      <w:tr w:rsidR="00F46A5B" w:rsidRPr="008C0F5F" w:rsidTr="00F46A5B">
        <w:trPr>
          <w:trHeight w:val="930"/>
        </w:trPr>
        <w:tc>
          <w:tcPr>
            <w:tcW w:w="449" w:type="pct"/>
            <w:vMerge/>
            <w:vAlign w:val="center"/>
            <w:hideMark/>
          </w:tcPr>
          <w:p w:rsidR="00535DFC" w:rsidRPr="008C0F5F" w:rsidRDefault="00535DFC" w:rsidP="00535DFC">
            <w:pPr>
              <w:spacing w:after="0"/>
              <w:jc w:val="left"/>
              <w:rPr>
                <w:rFonts w:ascii="Arial Narrow" w:eastAsia="Times New Roman" w:hAnsi="Arial Narrow"/>
                <w:b/>
                <w:bCs/>
                <w:color w:val="000000"/>
                <w:szCs w:val="22"/>
                <w:lang w:val="el-GR" w:eastAsia="el-GR"/>
              </w:rPr>
            </w:pPr>
          </w:p>
        </w:tc>
        <w:tc>
          <w:tcPr>
            <w:tcW w:w="578" w:type="pct"/>
            <w:vMerge/>
            <w:vAlign w:val="center"/>
            <w:hideMark/>
          </w:tcPr>
          <w:p w:rsidR="00535DFC" w:rsidRPr="008C0F5F" w:rsidRDefault="00535DFC" w:rsidP="00535DFC">
            <w:pPr>
              <w:spacing w:after="0"/>
              <w:jc w:val="left"/>
              <w:rPr>
                <w:rFonts w:ascii="Arial Narrow" w:eastAsia="Times New Roman" w:hAnsi="Arial Narrow"/>
                <w:color w:val="000000"/>
                <w:szCs w:val="22"/>
                <w:lang w:val="el-GR" w:eastAsia="el-GR"/>
              </w:rPr>
            </w:pPr>
          </w:p>
        </w:tc>
        <w:tc>
          <w:tcPr>
            <w:tcW w:w="769" w:type="pct"/>
            <w:vMerge/>
            <w:vAlign w:val="center"/>
            <w:hideMark/>
          </w:tcPr>
          <w:p w:rsidR="00535DFC" w:rsidRPr="008C0F5F" w:rsidRDefault="00535DFC" w:rsidP="00535DFC">
            <w:pPr>
              <w:spacing w:after="0"/>
              <w:jc w:val="left"/>
              <w:rPr>
                <w:rFonts w:ascii="Arial Narrow" w:eastAsia="Times New Roman" w:hAnsi="Arial Narrow"/>
                <w:color w:val="000000"/>
                <w:szCs w:val="22"/>
                <w:lang w:val="el-GR" w:eastAsia="el-GR"/>
              </w:rPr>
            </w:pPr>
          </w:p>
        </w:tc>
        <w:tc>
          <w:tcPr>
            <w:tcW w:w="706" w:type="pct"/>
            <w:shd w:val="clear" w:color="auto" w:fill="auto"/>
            <w:vAlign w:val="center"/>
            <w:hideMark/>
          </w:tcPr>
          <w:p w:rsidR="00535DFC" w:rsidRPr="008C0F5F" w:rsidRDefault="00535DFC" w:rsidP="00535DFC">
            <w:pPr>
              <w:spacing w:after="0"/>
              <w:jc w:val="left"/>
              <w:rPr>
                <w:rFonts w:ascii="Arial Narrow" w:eastAsia="Times New Roman" w:hAnsi="Arial Narrow"/>
                <w:b/>
                <w:bCs/>
                <w:color w:val="000000"/>
                <w:szCs w:val="22"/>
                <w:lang w:val="el-GR" w:eastAsia="el-GR"/>
              </w:rPr>
            </w:pPr>
            <w:r w:rsidRPr="008C0F5F">
              <w:rPr>
                <w:rFonts w:ascii="Arial Narrow" w:eastAsia="Times New Roman" w:hAnsi="Arial Narrow"/>
                <w:b/>
                <w:bCs/>
                <w:color w:val="000000"/>
                <w:szCs w:val="22"/>
                <w:lang w:val="el-GR" w:eastAsia="el-GR"/>
              </w:rPr>
              <w:t>Π.Π.2.4.</w:t>
            </w:r>
            <w:r w:rsidRPr="008C0F5F">
              <w:rPr>
                <w:rFonts w:ascii="Arial Narrow" w:eastAsia="Times New Roman" w:hAnsi="Arial Narrow"/>
                <w:color w:val="000000"/>
                <w:szCs w:val="22"/>
                <w:lang w:val="el-GR" w:eastAsia="el-GR"/>
              </w:rPr>
              <w:t xml:space="preserve"> Έκθεση 1</w:t>
            </w:r>
            <w:r w:rsidRPr="008C0F5F">
              <w:rPr>
                <w:rFonts w:ascii="Arial Narrow" w:eastAsia="Times New Roman" w:hAnsi="Arial Narrow"/>
                <w:color w:val="000000"/>
                <w:szCs w:val="22"/>
                <w:vertAlign w:val="superscript"/>
                <w:lang w:val="el-GR" w:eastAsia="el-GR"/>
              </w:rPr>
              <w:t>ης</w:t>
            </w:r>
            <w:r w:rsidRPr="008C0F5F">
              <w:rPr>
                <w:rFonts w:ascii="Arial Narrow" w:eastAsia="Times New Roman" w:hAnsi="Arial Narrow"/>
                <w:color w:val="000000"/>
                <w:szCs w:val="22"/>
                <w:lang w:val="el-GR" w:eastAsia="el-GR"/>
              </w:rPr>
              <w:t xml:space="preserve"> εκδήλωσης (Πρόγραμμα, πρόσκληση, φωτογραφικό υλικό, έκθεση απολογισμού εκδήλωσης, Check list συμμόρφωσης GDPR)</w:t>
            </w:r>
          </w:p>
        </w:tc>
        <w:tc>
          <w:tcPr>
            <w:tcW w:w="448" w:type="pct"/>
            <w:shd w:val="clear" w:color="auto" w:fill="auto"/>
            <w:vAlign w:val="center"/>
          </w:tcPr>
          <w:p w:rsidR="00535DFC" w:rsidRPr="008C0F5F" w:rsidRDefault="00535DFC" w:rsidP="00535DFC">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Σ11</w:t>
            </w:r>
          </w:p>
        </w:tc>
        <w:tc>
          <w:tcPr>
            <w:tcW w:w="704" w:type="pct"/>
            <w:shd w:val="clear" w:color="auto" w:fill="auto"/>
            <w:vAlign w:val="center"/>
            <w:hideMark/>
          </w:tcPr>
          <w:p w:rsidR="00535DFC" w:rsidRPr="008C0F5F" w:rsidRDefault="00535DFC" w:rsidP="00535DFC">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0,50</w:t>
            </w:r>
          </w:p>
        </w:tc>
        <w:tc>
          <w:tcPr>
            <w:tcW w:w="450" w:type="pct"/>
            <w:shd w:val="clear" w:color="auto" w:fill="auto"/>
            <w:vAlign w:val="center"/>
            <w:hideMark/>
          </w:tcPr>
          <w:p w:rsidR="00535DFC" w:rsidRPr="008C0F5F" w:rsidRDefault="00535DFC" w:rsidP="00535DFC">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1.610,00 €</w:t>
            </w:r>
          </w:p>
        </w:tc>
        <w:tc>
          <w:tcPr>
            <w:tcW w:w="369" w:type="pct"/>
            <w:shd w:val="clear" w:color="auto" w:fill="auto"/>
            <w:vAlign w:val="center"/>
            <w:hideMark/>
          </w:tcPr>
          <w:p w:rsidR="00535DFC" w:rsidRPr="008C0F5F" w:rsidRDefault="00535DFC" w:rsidP="00535DFC">
            <w:pPr>
              <w:spacing w:after="0"/>
              <w:jc w:val="center"/>
              <w:rPr>
                <w:rFonts w:ascii="Arial Narrow" w:eastAsia="Times New Roman" w:hAnsi="Arial Narrow"/>
                <w:color w:val="000000"/>
                <w:szCs w:val="22"/>
                <w:lang w:val="el-GR" w:eastAsia="el-GR"/>
              </w:rPr>
            </w:pPr>
            <w:r w:rsidRPr="008C0F5F">
              <w:rPr>
                <w:rFonts w:ascii="Arial Narrow" w:hAnsi="Arial Narrow"/>
                <w:color w:val="000000"/>
                <w:szCs w:val="22"/>
              </w:rPr>
              <w:t xml:space="preserve">805,00 € </w:t>
            </w:r>
          </w:p>
        </w:tc>
        <w:tc>
          <w:tcPr>
            <w:tcW w:w="528" w:type="pct"/>
            <w:shd w:val="clear" w:color="auto" w:fill="auto"/>
            <w:vAlign w:val="center"/>
            <w:hideMark/>
          </w:tcPr>
          <w:p w:rsidR="00535DFC" w:rsidRPr="008C0F5F" w:rsidRDefault="00535DFC" w:rsidP="00535DFC">
            <w:pPr>
              <w:spacing w:after="0"/>
              <w:jc w:val="center"/>
              <w:rPr>
                <w:rFonts w:ascii="Arial Narrow" w:eastAsia="Times New Roman" w:hAnsi="Arial Narrow"/>
                <w:b/>
                <w:bCs/>
                <w:color w:val="000000"/>
                <w:szCs w:val="22"/>
                <w:lang w:val="el-GR" w:eastAsia="el-GR"/>
              </w:rPr>
            </w:pPr>
            <w:r w:rsidRPr="008C0F5F">
              <w:rPr>
                <w:rFonts w:ascii="Arial Narrow" w:hAnsi="Arial Narrow"/>
                <w:b/>
                <w:bCs/>
                <w:color w:val="000000"/>
                <w:szCs w:val="22"/>
              </w:rPr>
              <w:t xml:space="preserve">805,00 € </w:t>
            </w:r>
          </w:p>
        </w:tc>
      </w:tr>
      <w:tr w:rsidR="00FE426E" w:rsidRPr="008C0F5F" w:rsidTr="00F76A4D">
        <w:trPr>
          <w:trHeight w:val="225"/>
        </w:trPr>
        <w:tc>
          <w:tcPr>
            <w:tcW w:w="2949" w:type="pct"/>
            <w:gridSpan w:val="5"/>
            <w:shd w:val="clear" w:color="auto" w:fill="FFF2CC"/>
            <w:vAlign w:val="center"/>
            <w:hideMark/>
          </w:tcPr>
          <w:p w:rsidR="008B12CA" w:rsidRPr="008C0F5F" w:rsidRDefault="008B12CA" w:rsidP="00535DFC">
            <w:pPr>
              <w:spacing w:after="0"/>
              <w:jc w:val="center"/>
              <w:rPr>
                <w:rFonts w:ascii="Arial Narrow" w:eastAsia="Times New Roman" w:hAnsi="Arial Narrow"/>
                <w:b/>
                <w:bCs/>
                <w:color w:val="000000"/>
                <w:szCs w:val="22"/>
                <w:lang w:val="el-GR" w:eastAsia="el-GR"/>
              </w:rPr>
            </w:pPr>
            <w:r w:rsidRPr="008C0F5F">
              <w:rPr>
                <w:rFonts w:ascii="Arial Narrow" w:eastAsia="Times New Roman" w:hAnsi="Arial Narrow"/>
                <w:b/>
                <w:bCs/>
                <w:color w:val="000000"/>
                <w:szCs w:val="22"/>
                <w:lang w:val="el-GR" w:eastAsia="el-GR"/>
              </w:rPr>
              <w:t>Άθροισμα Π.Π.2</w:t>
            </w:r>
          </w:p>
        </w:tc>
        <w:tc>
          <w:tcPr>
            <w:tcW w:w="704" w:type="pct"/>
            <w:shd w:val="clear" w:color="auto" w:fill="FFF2CC"/>
            <w:vAlign w:val="center"/>
            <w:hideMark/>
          </w:tcPr>
          <w:p w:rsidR="008B12CA" w:rsidRPr="008C0F5F" w:rsidRDefault="008B12CA" w:rsidP="00535DFC">
            <w:pPr>
              <w:spacing w:after="0"/>
              <w:jc w:val="center"/>
              <w:rPr>
                <w:rFonts w:ascii="Arial Narrow" w:eastAsia="Times New Roman" w:hAnsi="Arial Narrow"/>
                <w:b/>
                <w:bCs/>
                <w:szCs w:val="22"/>
                <w:lang w:val="el-GR" w:eastAsia="el-GR"/>
              </w:rPr>
            </w:pPr>
            <w:r w:rsidRPr="008C0F5F">
              <w:rPr>
                <w:rFonts w:ascii="Arial Narrow" w:eastAsia="Times New Roman" w:hAnsi="Arial Narrow"/>
                <w:b/>
                <w:bCs/>
                <w:szCs w:val="22"/>
                <w:lang w:val="el-GR" w:eastAsia="el-GR"/>
              </w:rPr>
              <w:t>1,60</w:t>
            </w:r>
          </w:p>
        </w:tc>
        <w:tc>
          <w:tcPr>
            <w:tcW w:w="450" w:type="pct"/>
            <w:shd w:val="clear" w:color="auto" w:fill="FFF2CC"/>
            <w:vAlign w:val="center"/>
            <w:hideMark/>
          </w:tcPr>
          <w:p w:rsidR="008B12CA" w:rsidRPr="008C0F5F" w:rsidRDefault="008B12CA" w:rsidP="00535DFC">
            <w:pPr>
              <w:spacing w:after="0"/>
              <w:jc w:val="center"/>
              <w:rPr>
                <w:rFonts w:ascii="Arial Narrow" w:eastAsia="Times New Roman" w:hAnsi="Arial Narrow"/>
                <w:b/>
                <w:bCs/>
                <w:color w:val="000000"/>
                <w:szCs w:val="22"/>
                <w:lang w:val="el-GR" w:eastAsia="el-GR"/>
              </w:rPr>
            </w:pPr>
          </w:p>
        </w:tc>
        <w:tc>
          <w:tcPr>
            <w:tcW w:w="897" w:type="pct"/>
            <w:gridSpan w:val="2"/>
            <w:shd w:val="clear" w:color="auto" w:fill="FFF2CC"/>
            <w:vAlign w:val="center"/>
            <w:hideMark/>
          </w:tcPr>
          <w:p w:rsidR="008B12CA" w:rsidRPr="008C0F5F" w:rsidRDefault="008B12CA" w:rsidP="00535DFC">
            <w:pPr>
              <w:spacing w:after="0"/>
              <w:jc w:val="center"/>
              <w:rPr>
                <w:rFonts w:ascii="Arial Narrow" w:eastAsia="Times New Roman" w:hAnsi="Arial Narrow"/>
                <w:b/>
                <w:bCs/>
                <w:color w:val="000000"/>
                <w:szCs w:val="22"/>
                <w:lang w:val="el-GR" w:eastAsia="el-GR"/>
              </w:rPr>
            </w:pPr>
            <w:r w:rsidRPr="008C0F5F">
              <w:rPr>
                <w:rFonts w:ascii="Arial Narrow" w:eastAsia="Times New Roman" w:hAnsi="Arial Narrow"/>
                <w:b/>
                <w:bCs/>
                <w:szCs w:val="22"/>
                <w:lang w:val="el-GR" w:eastAsia="el-GR"/>
              </w:rPr>
              <w:t>2.576,00 €</w:t>
            </w:r>
          </w:p>
        </w:tc>
      </w:tr>
      <w:tr w:rsidR="00F46A5B" w:rsidRPr="008C0F5F" w:rsidTr="00F46A5B">
        <w:trPr>
          <w:trHeight w:val="225"/>
        </w:trPr>
        <w:tc>
          <w:tcPr>
            <w:tcW w:w="449" w:type="pct"/>
            <w:vMerge w:val="restart"/>
            <w:shd w:val="clear" w:color="auto" w:fill="auto"/>
            <w:vAlign w:val="center"/>
            <w:hideMark/>
          </w:tcPr>
          <w:p w:rsidR="00535DFC" w:rsidRPr="008C0F5F" w:rsidRDefault="00535DFC" w:rsidP="00535DFC">
            <w:pPr>
              <w:spacing w:after="0"/>
              <w:jc w:val="center"/>
              <w:rPr>
                <w:rFonts w:ascii="Arial Narrow" w:eastAsia="Times New Roman" w:hAnsi="Arial Narrow"/>
                <w:b/>
                <w:bCs/>
                <w:color w:val="000000"/>
                <w:szCs w:val="22"/>
                <w:lang w:val="el-GR" w:eastAsia="el-GR"/>
              </w:rPr>
            </w:pPr>
            <w:r w:rsidRPr="008C0F5F">
              <w:rPr>
                <w:rFonts w:ascii="Arial Narrow" w:eastAsia="Times New Roman" w:hAnsi="Arial Narrow"/>
                <w:b/>
                <w:bCs/>
                <w:color w:val="000000"/>
                <w:szCs w:val="22"/>
                <w:lang w:val="el-GR" w:eastAsia="el-GR"/>
              </w:rPr>
              <w:t>Π.Π.3</w:t>
            </w:r>
          </w:p>
        </w:tc>
        <w:tc>
          <w:tcPr>
            <w:tcW w:w="578" w:type="pct"/>
            <w:vMerge w:val="restart"/>
            <w:shd w:val="clear" w:color="auto" w:fill="auto"/>
            <w:vAlign w:val="center"/>
            <w:hideMark/>
          </w:tcPr>
          <w:p w:rsidR="00535DFC" w:rsidRPr="008C0F5F" w:rsidRDefault="00535DFC" w:rsidP="00535DFC">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1η Τριμηνιαία Έκθεση Εργασιών</w:t>
            </w:r>
          </w:p>
        </w:tc>
        <w:tc>
          <w:tcPr>
            <w:tcW w:w="769" w:type="pct"/>
            <w:vMerge w:val="restart"/>
            <w:shd w:val="clear" w:color="auto" w:fill="auto"/>
            <w:vAlign w:val="center"/>
            <w:hideMark/>
          </w:tcPr>
          <w:p w:rsidR="00535DFC" w:rsidRPr="008C0F5F" w:rsidRDefault="00535DFC" w:rsidP="00535DFC">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3 μήνες από την υπογραφή της Σύμβασης</w:t>
            </w:r>
          </w:p>
        </w:tc>
        <w:tc>
          <w:tcPr>
            <w:tcW w:w="706" w:type="pct"/>
            <w:vMerge w:val="restart"/>
            <w:shd w:val="clear" w:color="auto" w:fill="auto"/>
            <w:vAlign w:val="center"/>
            <w:hideMark/>
          </w:tcPr>
          <w:p w:rsidR="00535DFC" w:rsidRPr="008C0F5F" w:rsidRDefault="00535DFC" w:rsidP="00535DFC">
            <w:pPr>
              <w:spacing w:after="0"/>
              <w:jc w:val="center"/>
              <w:rPr>
                <w:rFonts w:ascii="Arial Narrow" w:eastAsia="Times New Roman" w:hAnsi="Arial Narrow"/>
                <w:b/>
                <w:bCs/>
                <w:color w:val="000000"/>
                <w:szCs w:val="22"/>
                <w:lang w:val="el-GR" w:eastAsia="el-GR"/>
              </w:rPr>
            </w:pPr>
            <w:r w:rsidRPr="008C0F5F">
              <w:rPr>
                <w:rFonts w:ascii="Arial Narrow" w:eastAsia="Times New Roman" w:hAnsi="Arial Narrow"/>
                <w:b/>
                <w:bCs/>
                <w:color w:val="000000"/>
                <w:szCs w:val="22"/>
                <w:lang w:val="el-GR" w:eastAsia="el-GR"/>
              </w:rPr>
              <w:t>Π.Π.3.1</w:t>
            </w:r>
            <w:r w:rsidRPr="008C0F5F">
              <w:rPr>
                <w:rFonts w:ascii="Arial Narrow" w:eastAsia="Times New Roman" w:hAnsi="Arial Narrow"/>
                <w:color w:val="000000"/>
                <w:szCs w:val="22"/>
                <w:lang w:val="el-GR" w:eastAsia="el-GR"/>
              </w:rPr>
              <w:t>. 1</w:t>
            </w:r>
            <w:r w:rsidRPr="008C0F5F">
              <w:rPr>
                <w:rFonts w:ascii="Arial Narrow" w:eastAsia="Times New Roman" w:hAnsi="Arial Narrow"/>
                <w:color w:val="000000"/>
                <w:szCs w:val="22"/>
                <w:vertAlign w:val="superscript"/>
                <w:lang w:val="el-GR" w:eastAsia="el-GR"/>
              </w:rPr>
              <w:t>η</w:t>
            </w:r>
            <w:r w:rsidRPr="008C0F5F">
              <w:rPr>
                <w:rFonts w:ascii="Arial Narrow" w:eastAsia="Times New Roman" w:hAnsi="Arial Narrow"/>
                <w:color w:val="000000"/>
                <w:szCs w:val="22"/>
                <w:lang w:val="el-GR" w:eastAsia="el-GR"/>
              </w:rPr>
              <w:t xml:space="preserve"> Έκθεση Εργασιών</w:t>
            </w:r>
          </w:p>
        </w:tc>
        <w:tc>
          <w:tcPr>
            <w:tcW w:w="448" w:type="pct"/>
            <w:shd w:val="clear" w:color="auto" w:fill="auto"/>
            <w:vAlign w:val="center"/>
            <w:hideMark/>
          </w:tcPr>
          <w:p w:rsidR="00535DFC" w:rsidRPr="008C0F5F" w:rsidRDefault="00535DFC" w:rsidP="00535DFC">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ΥΟΕ</w:t>
            </w:r>
          </w:p>
        </w:tc>
        <w:tc>
          <w:tcPr>
            <w:tcW w:w="704" w:type="pct"/>
            <w:shd w:val="clear" w:color="auto" w:fill="auto"/>
            <w:vAlign w:val="center"/>
            <w:hideMark/>
          </w:tcPr>
          <w:p w:rsidR="00535DFC" w:rsidRPr="008C0F5F" w:rsidRDefault="00535DFC" w:rsidP="00535DFC">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0,50</w:t>
            </w:r>
          </w:p>
        </w:tc>
        <w:tc>
          <w:tcPr>
            <w:tcW w:w="450" w:type="pct"/>
            <w:shd w:val="clear" w:color="auto" w:fill="auto"/>
            <w:vAlign w:val="center"/>
            <w:hideMark/>
          </w:tcPr>
          <w:p w:rsidR="00535DFC" w:rsidRPr="008C0F5F" w:rsidRDefault="00535DFC" w:rsidP="00535DFC">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2.415,00 €</w:t>
            </w:r>
          </w:p>
        </w:tc>
        <w:tc>
          <w:tcPr>
            <w:tcW w:w="369" w:type="pct"/>
            <w:shd w:val="clear" w:color="auto" w:fill="auto"/>
            <w:vAlign w:val="center"/>
            <w:hideMark/>
          </w:tcPr>
          <w:p w:rsidR="00535DFC" w:rsidRPr="008C0F5F" w:rsidRDefault="00535DFC" w:rsidP="00535DFC">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1.207,50 €</w:t>
            </w:r>
          </w:p>
        </w:tc>
        <w:tc>
          <w:tcPr>
            <w:tcW w:w="528" w:type="pct"/>
            <w:vMerge w:val="restart"/>
            <w:shd w:val="clear" w:color="auto" w:fill="auto"/>
            <w:vAlign w:val="center"/>
            <w:hideMark/>
          </w:tcPr>
          <w:p w:rsidR="00535DFC" w:rsidRPr="008C0F5F" w:rsidRDefault="00535DFC" w:rsidP="00535DFC">
            <w:pPr>
              <w:spacing w:after="0"/>
              <w:jc w:val="center"/>
              <w:rPr>
                <w:rFonts w:ascii="Arial Narrow" w:eastAsia="Times New Roman" w:hAnsi="Arial Narrow"/>
                <w:b/>
                <w:bCs/>
                <w:color w:val="000000"/>
                <w:szCs w:val="22"/>
                <w:lang w:val="el-GR" w:eastAsia="el-GR"/>
              </w:rPr>
            </w:pPr>
            <w:r w:rsidRPr="008C0F5F">
              <w:rPr>
                <w:rFonts w:ascii="Arial Narrow" w:eastAsia="Times New Roman" w:hAnsi="Arial Narrow"/>
                <w:b/>
                <w:bCs/>
                <w:color w:val="000000"/>
                <w:szCs w:val="22"/>
                <w:lang w:val="el-GR" w:eastAsia="el-GR"/>
              </w:rPr>
              <w:t>26.212,50 €</w:t>
            </w:r>
          </w:p>
        </w:tc>
      </w:tr>
      <w:tr w:rsidR="00F46A5B" w:rsidRPr="008C0F5F" w:rsidTr="00F46A5B">
        <w:trPr>
          <w:trHeight w:val="225"/>
        </w:trPr>
        <w:tc>
          <w:tcPr>
            <w:tcW w:w="449" w:type="pct"/>
            <w:vMerge/>
            <w:vAlign w:val="center"/>
            <w:hideMark/>
          </w:tcPr>
          <w:p w:rsidR="00535DFC" w:rsidRPr="008C0F5F" w:rsidRDefault="00535DFC" w:rsidP="00535DFC">
            <w:pPr>
              <w:spacing w:after="0"/>
              <w:jc w:val="left"/>
              <w:rPr>
                <w:rFonts w:ascii="Arial Narrow" w:eastAsia="Times New Roman" w:hAnsi="Arial Narrow"/>
                <w:b/>
                <w:bCs/>
                <w:color w:val="000000"/>
                <w:szCs w:val="22"/>
                <w:lang w:val="el-GR" w:eastAsia="el-GR"/>
              </w:rPr>
            </w:pPr>
          </w:p>
        </w:tc>
        <w:tc>
          <w:tcPr>
            <w:tcW w:w="578" w:type="pct"/>
            <w:vMerge/>
            <w:vAlign w:val="center"/>
            <w:hideMark/>
          </w:tcPr>
          <w:p w:rsidR="00535DFC" w:rsidRPr="008C0F5F" w:rsidRDefault="00535DFC" w:rsidP="00535DFC">
            <w:pPr>
              <w:spacing w:after="0"/>
              <w:jc w:val="left"/>
              <w:rPr>
                <w:rFonts w:ascii="Arial Narrow" w:eastAsia="Times New Roman" w:hAnsi="Arial Narrow"/>
                <w:color w:val="000000"/>
                <w:szCs w:val="22"/>
                <w:lang w:val="el-GR" w:eastAsia="el-GR"/>
              </w:rPr>
            </w:pPr>
          </w:p>
        </w:tc>
        <w:tc>
          <w:tcPr>
            <w:tcW w:w="769" w:type="pct"/>
            <w:vMerge/>
            <w:vAlign w:val="center"/>
            <w:hideMark/>
          </w:tcPr>
          <w:p w:rsidR="00535DFC" w:rsidRPr="008C0F5F" w:rsidRDefault="00535DFC" w:rsidP="00535DFC">
            <w:pPr>
              <w:spacing w:after="0"/>
              <w:jc w:val="left"/>
              <w:rPr>
                <w:rFonts w:ascii="Arial Narrow" w:eastAsia="Times New Roman" w:hAnsi="Arial Narrow"/>
                <w:color w:val="000000"/>
                <w:szCs w:val="22"/>
                <w:lang w:val="el-GR" w:eastAsia="el-GR"/>
              </w:rPr>
            </w:pPr>
          </w:p>
        </w:tc>
        <w:tc>
          <w:tcPr>
            <w:tcW w:w="706" w:type="pct"/>
            <w:vMerge/>
            <w:vAlign w:val="center"/>
            <w:hideMark/>
          </w:tcPr>
          <w:p w:rsidR="00535DFC" w:rsidRPr="008C0F5F" w:rsidRDefault="00535DFC" w:rsidP="00535DFC">
            <w:pPr>
              <w:spacing w:after="0"/>
              <w:jc w:val="left"/>
              <w:rPr>
                <w:rFonts w:ascii="Arial Narrow" w:eastAsia="Times New Roman" w:hAnsi="Arial Narrow"/>
                <w:b/>
                <w:bCs/>
                <w:color w:val="000000"/>
                <w:szCs w:val="22"/>
                <w:lang w:val="el-GR" w:eastAsia="el-GR"/>
              </w:rPr>
            </w:pPr>
          </w:p>
        </w:tc>
        <w:tc>
          <w:tcPr>
            <w:tcW w:w="448" w:type="pct"/>
            <w:shd w:val="clear" w:color="auto" w:fill="auto"/>
            <w:vAlign w:val="center"/>
            <w:hideMark/>
          </w:tcPr>
          <w:p w:rsidR="00535DFC" w:rsidRPr="008C0F5F" w:rsidRDefault="00535DFC" w:rsidP="00535DFC">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ΔΟΙΚ</w:t>
            </w:r>
          </w:p>
        </w:tc>
        <w:tc>
          <w:tcPr>
            <w:tcW w:w="704" w:type="pct"/>
            <w:shd w:val="clear" w:color="auto" w:fill="auto"/>
            <w:vAlign w:val="center"/>
            <w:hideMark/>
          </w:tcPr>
          <w:p w:rsidR="00535DFC" w:rsidRPr="008C0F5F" w:rsidRDefault="00535DFC" w:rsidP="00535DFC">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1,00</w:t>
            </w:r>
          </w:p>
        </w:tc>
        <w:tc>
          <w:tcPr>
            <w:tcW w:w="450" w:type="pct"/>
            <w:shd w:val="clear" w:color="auto" w:fill="auto"/>
            <w:vAlign w:val="center"/>
            <w:hideMark/>
          </w:tcPr>
          <w:p w:rsidR="00535DFC" w:rsidRPr="008C0F5F" w:rsidRDefault="00535DFC" w:rsidP="00535DFC">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1.610,00 €</w:t>
            </w:r>
          </w:p>
        </w:tc>
        <w:tc>
          <w:tcPr>
            <w:tcW w:w="369" w:type="pct"/>
            <w:shd w:val="clear" w:color="auto" w:fill="auto"/>
            <w:vAlign w:val="center"/>
            <w:hideMark/>
          </w:tcPr>
          <w:p w:rsidR="00535DFC" w:rsidRPr="008C0F5F" w:rsidRDefault="00535DFC" w:rsidP="00535DFC">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1.610,00 €</w:t>
            </w:r>
          </w:p>
        </w:tc>
        <w:tc>
          <w:tcPr>
            <w:tcW w:w="528" w:type="pct"/>
            <w:vMerge/>
            <w:vAlign w:val="center"/>
            <w:hideMark/>
          </w:tcPr>
          <w:p w:rsidR="00535DFC" w:rsidRPr="008C0F5F" w:rsidRDefault="00535DFC" w:rsidP="00535DFC">
            <w:pPr>
              <w:spacing w:after="0"/>
              <w:jc w:val="center"/>
              <w:rPr>
                <w:rFonts w:ascii="Arial Narrow" w:eastAsia="Times New Roman" w:hAnsi="Arial Narrow"/>
                <w:b/>
                <w:bCs/>
                <w:color w:val="000000"/>
                <w:szCs w:val="22"/>
                <w:lang w:val="el-GR" w:eastAsia="el-GR"/>
              </w:rPr>
            </w:pPr>
          </w:p>
        </w:tc>
      </w:tr>
      <w:tr w:rsidR="00F46A5B" w:rsidRPr="008C0F5F" w:rsidTr="00F46A5B">
        <w:trPr>
          <w:trHeight w:val="225"/>
        </w:trPr>
        <w:tc>
          <w:tcPr>
            <w:tcW w:w="449" w:type="pct"/>
            <w:vMerge/>
            <w:vAlign w:val="center"/>
            <w:hideMark/>
          </w:tcPr>
          <w:p w:rsidR="00535DFC" w:rsidRPr="008C0F5F" w:rsidRDefault="00535DFC" w:rsidP="00535DFC">
            <w:pPr>
              <w:spacing w:after="0"/>
              <w:jc w:val="left"/>
              <w:rPr>
                <w:rFonts w:ascii="Arial Narrow" w:eastAsia="Times New Roman" w:hAnsi="Arial Narrow"/>
                <w:b/>
                <w:bCs/>
                <w:color w:val="000000"/>
                <w:szCs w:val="22"/>
                <w:lang w:val="el-GR" w:eastAsia="el-GR"/>
              </w:rPr>
            </w:pPr>
          </w:p>
        </w:tc>
        <w:tc>
          <w:tcPr>
            <w:tcW w:w="578" w:type="pct"/>
            <w:vMerge/>
            <w:vAlign w:val="center"/>
            <w:hideMark/>
          </w:tcPr>
          <w:p w:rsidR="00535DFC" w:rsidRPr="008C0F5F" w:rsidRDefault="00535DFC" w:rsidP="00535DFC">
            <w:pPr>
              <w:spacing w:after="0"/>
              <w:jc w:val="left"/>
              <w:rPr>
                <w:rFonts w:ascii="Arial Narrow" w:eastAsia="Times New Roman" w:hAnsi="Arial Narrow"/>
                <w:color w:val="000000"/>
                <w:szCs w:val="22"/>
                <w:lang w:val="el-GR" w:eastAsia="el-GR"/>
              </w:rPr>
            </w:pPr>
          </w:p>
        </w:tc>
        <w:tc>
          <w:tcPr>
            <w:tcW w:w="769" w:type="pct"/>
            <w:vMerge/>
            <w:vAlign w:val="center"/>
            <w:hideMark/>
          </w:tcPr>
          <w:p w:rsidR="00535DFC" w:rsidRPr="008C0F5F" w:rsidRDefault="00535DFC" w:rsidP="00535DFC">
            <w:pPr>
              <w:spacing w:after="0"/>
              <w:jc w:val="left"/>
              <w:rPr>
                <w:rFonts w:ascii="Arial Narrow" w:eastAsia="Times New Roman" w:hAnsi="Arial Narrow"/>
                <w:color w:val="000000"/>
                <w:szCs w:val="22"/>
                <w:lang w:val="el-GR" w:eastAsia="el-GR"/>
              </w:rPr>
            </w:pPr>
          </w:p>
        </w:tc>
        <w:tc>
          <w:tcPr>
            <w:tcW w:w="706" w:type="pct"/>
            <w:vMerge/>
            <w:vAlign w:val="center"/>
            <w:hideMark/>
          </w:tcPr>
          <w:p w:rsidR="00535DFC" w:rsidRPr="008C0F5F" w:rsidRDefault="00535DFC" w:rsidP="00535DFC">
            <w:pPr>
              <w:spacing w:after="0"/>
              <w:jc w:val="left"/>
              <w:rPr>
                <w:rFonts w:ascii="Arial Narrow" w:eastAsia="Times New Roman" w:hAnsi="Arial Narrow"/>
                <w:b/>
                <w:bCs/>
                <w:color w:val="000000"/>
                <w:szCs w:val="22"/>
                <w:lang w:val="el-GR" w:eastAsia="el-GR"/>
              </w:rPr>
            </w:pPr>
          </w:p>
        </w:tc>
        <w:tc>
          <w:tcPr>
            <w:tcW w:w="448" w:type="pct"/>
            <w:shd w:val="clear" w:color="auto" w:fill="auto"/>
            <w:vAlign w:val="center"/>
            <w:hideMark/>
          </w:tcPr>
          <w:p w:rsidR="00535DFC" w:rsidRPr="008C0F5F" w:rsidRDefault="00535DFC" w:rsidP="00535DFC">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Σ01</w:t>
            </w:r>
          </w:p>
        </w:tc>
        <w:tc>
          <w:tcPr>
            <w:tcW w:w="704" w:type="pct"/>
            <w:shd w:val="clear" w:color="auto" w:fill="auto"/>
            <w:vAlign w:val="center"/>
            <w:hideMark/>
          </w:tcPr>
          <w:p w:rsidR="00535DFC" w:rsidRPr="008C0F5F" w:rsidRDefault="00535DFC" w:rsidP="00535DFC">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2,00</w:t>
            </w:r>
          </w:p>
        </w:tc>
        <w:tc>
          <w:tcPr>
            <w:tcW w:w="450" w:type="pct"/>
            <w:shd w:val="clear" w:color="auto" w:fill="auto"/>
            <w:vAlign w:val="center"/>
            <w:hideMark/>
          </w:tcPr>
          <w:p w:rsidR="00535DFC" w:rsidRPr="008C0F5F" w:rsidRDefault="00535DFC" w:rsidP="00535DFC">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2.415,00 €</w:t>
            </w:r>
          </w:p>
        </w:tc>
        <w:tc>
          <w:tcPr>
            <w:tcW w:w="369" w:type="pct"/>
            <w:shd w:val="clear" w:color="auto" w:fill="auto"/>
            <w:vAlign w:val="center"/>
            <w:hideMark/>
          </w:tcPr>
          <w:p w:rsidR="00535DFC" w:rsidRPr="008C0F5F" w:rsidRDefault="00535DFC" w:rsidP="00535DFC">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4.830,00 €</w:t>
            </w:r>
          </w:p>
        </w:tc>
        <w:tc>
          <w:tcPr>
            <w:tcW w:w="528" w:type="pct"/>
            <w:vMerge/>
            <w:vAlign w:val="center"/>
            <w:hideMark/>
          </w:tcPr>
          <w:p w:rsidR="00535DFC" w:rsidRPr="008C0F5F" w:rsidRDefault="00535DFC" w:rsidP="00535DFC">
            <w:pPr>
              <w:spacing w:after="0"/>
              <w:jc w:val="center"/>
              <w:rPr>
                <w:rFonts w:ascii="Arial Narrow" w:eastAsia="Times New Roman" w:hAnsi="Arial Narrow"/>
                <w:b/>
                <w:bCs/>
                <w:color w:val="000000"/>
                <w:szCs w:val="22"/>
                <w:lang w:val="el-GR" w:eastAsia="el-GR"/>
              </w:rPr>
            </w:pPr>
          </w:p>
        </w:tc>
      </w:tr>
      <w:tr w:rsidR="00F46A5B" w:rsidRPr="008C0F5F" w:rsidTr="00F46A5B">
        <w:trPr>
          <w:trHeight w:val="225"/>
        </w:trPr>
        <w:tc>
          <w:tcPr>
            <w:tcW w:w="449" w:type="pct"/>
            <w:vMerge/>
            <w:vAlign w:val="center"/>
            <w:hideMark/>
          </w:tcPr>
          <w:p w:rsidR="00535DFC" w:rsidRPr="008C0F5F" w:rsidRDefault="00535DFC" w:rsidP="00535DFC">
            <w:pPr>
              <w:spacing w:after="0"/>
              <w:jc w:val="left"/>
              <w:rPr>
                <w:rFonts w:ascii="Arial Narrow" w:eastAsia="Times New Roman" w:hAnsi="Arial Narrow"/>
                <w:b/>
                <w:bCs/>
                <w:color w:val="000000"/>
                <w:szCs w:val="22"/>
                <w:lang w:val="el-GR" w:eastAsia="el-GR"/>
              </w:rPr>
            </w:pPr>
          </w:p>
        </w:tc>
        <w:tc>
          <w:tcPr>
            <w:tcW w:w="578" w:type="pct"/>
            <w:vMerge/>
            <w:vAlign w:val="center"/>
            <w:hideMark/>
          </w:tcPr>
          <w:p w:rsidR="00535DFC" w:rsidRPr="008C0F5F" w:rsidRDefault="00535DFC" w:rsidP="00535DFC">
            <w:pPr>
              <w:spacing w:after="0"/>
              <w:jc w:val="left"/>
              <w:rPr>
                <w:rFonts w:ascii="Arial Narrow" w:eastAsia="Times New Roman" w:hAnsi="Arial Narrow"/>
                <w:color w:val="000000"/>
                <w:szCs w:val="22"/>
                <w:lang w:val="el-GR" w:eastAsia="el-GR"/>
              </w:rPr>
            </w:pPr>
          </w:p>
        </w:tc>
        <w:tc>
          <w:tcPr>
            <w:tcW w:w="769" w:type="pct"/>
            <w:vMerge/>
            <w:vAlign w:val="center"/>
            <w:hideMark/>
          </w:tcPr>
          <w:p w:rsidR="00535DFC" w:rsidRPr="008C0F5F" w:rsidRDefault="00535DFC" w:rsidP="00535DFC">
            <w:pPr>
              <w:spacing w:after="0"/>
              <w:jc w:val="left"/>
              <w:rPr>
                <w:rFonts w:ascii="Arial Narrow" w:eastAsia="Times New Roman" w:hAnsi="Arial Narrow"/>
                <w:color w:val="000000"/>
                <w:szCs w:val="22"/>
                <w:lang w:val="el-GR" w:eastAsia="el-GR"/>
              </w:rPr>
            </w:pPr>
          </w:p>
        </w:tc>
        <w:tc>
          <w:tcPr>
            <w:tcW w:w="706" w:type="pct"/>
            <w:vMerge/>
            <w:vAlign w:val="center"/>
            <w:hideMark/>
          </w:tcPr>
          <w:p w:rsidR="00535DFC" w:rsidRPr="008C0F5F" w:rsidRDefault="00535DFC" w:rsidP="00535DFC">
            <w:pPr>
              <w:spacing w:after="0"/>
              <w:jc w:val="left"/>
              <w:rPr>
                <w:rFonts w:ascii="Arial Narrow" w:eastAsia="Times New Roman" w:hAnsi="Arial Narrow"/>
                <w:b/>
                <w:bCs/>
                <w:color w:val="000000"/>
                <w:szCs w:val="22"/>
                <w:lang w:val="el-GR" w:eastAsia="el-GR"/>
              </w:rPr>
            </w:pPr>
          </w:p>
        </w:tc>
        <w:tc>
          <w:tcPr>
            <w:tcW w:w="448" w:type="pct"/>
            <w:shd w:val="clear" w:color="auto" w:fill="auto"/>
            <w:vAlign w:val="center"/>
            <w:hideMark/>
          </w:tcPr>
          <w:p w:rsidR="00535DFC" w:rsidRPr="008C0F5F" w:rsidRDefault="00535DFC" w:rsidP="00535DFC">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Σ02</w:t>
            </w:r>
          </w:p>
        </w:tc>
        <w:tc>
          <w:tcPr>
            <w:tcW w:w="704" w:type="pct"/>
            <w:shd w:val="clear" w:color="auto" w:fill="auto"/>
            <w:vAlign w:val="center"/>
            <w:hideMark/>
          </w:tcPr>
          <w:p w:rsidR="00535DFC" w:rsidRPr="008C0F5F" w:rsidRDefault="00535DFC" w:rsidP="00535DFC">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5,00</w:t>
            </w:r>
          </w:p>
        </w:tc>
        <w:tc>
          <w:tcPr>
            <w:tcW w:w="450" w:type="pct"/>
            <w:shd w:val="clear" w:color="auto" w:fill="auto"/>
            <w:vAlign w:val="center"/>
            <w:hideMark/>
          </w:tcPr>
          <w:p w:rsidR="00535DFC" w:rsidRPr="008C0F5F" w:rsidRDefault="00535DFC" w:rsidP="00535DFC">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2.015,00 €</w:t>
            </w:r>
          </w:p>
        </w:tc>
        <w:tc>
          <w:tcPr>
            <w:tcW w:w="369" w:type="pct"/>
            <w:shd w:val="clear" w:color="auto" w:fill="auto"/>
            <w:vAlign w:val="center"/>
            <w:hideMark/>
          </w:tcPr>
          <w:p w:rsidR="00535DFC" w:rsidRPr="008C0F5F" w:rsidRDefault="00535DFC" w:rsidP="00535DFC">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10.075,00 €</w:t>
            </w:r>
          </w:p>
        </w:tc>
        <w:tc>
          <w:tcPr>
            <w:tcW w:w="528" w:type="pct"/>
            <w:vMerge/>
            <w:vAlign w:val="center"/>
            <w:hideMark/>
          </w:tcPr>
          <w:p w:rsidR="00535DFC" w:rsidRPr="008C0F5F" w:rsidRDefault="00535DFC" w:rsidP="00535DFC">
            <w:pPr>
              <w:spacing w:after="0"/>
              <w:jc w:val="center"/>
              <w:rPr>
                <w:rFonts w:ascii="Arial Narrow" w:eastAsia="Times New Roman" w:hAnsi="Arial Narrow"/>
                <w:b/>
                <w:bCs/>
                <w:color w:val="000000"/>
                <w:szCs w:val="22"/>
                <w:lang w:val="el-GR" w:eastAsia="el-GR"/>
              </w:rPr>
            </w:pPr>
          </w:p>
        </w:tc>
      </w:tr>
      <w:tr w:rsidR="00F46A5B" w:rsidRPr="008C0F5F" w:rsidTr="00F46A5B">
        <w:trPr>
          <w:trHeight w:val="225"/>
        </w:trPr>
        <w:tc>
          <w:tcPr>
            <w:tcW w:w="449" w:type="pct"/>
            <w:vMerge/>
            <w:vAlign w:val="center"/>
            <w:hideMark/>
          </w:tcPr>
          <w:p w:rsidR="00535DFC" w:rsidRPr="008C0F5F" w:rsidRDefault="00535DFC" w:rsidP="00535DFC">
            <w:pPr>
              <w:spacing w:after="0"/>
              <w:jc w:val="left"/>
              <w:rPr>
                <w:rFonts w:ascii="Arial Narrow" w:eastAsia="Times New Roman" w:hAnsi="Arial Narrow"/>
                <w:b/>
                <w:bCs/>
                <w:color w:val="000000"/>
                <w:szCs w:val="22"/>
                <w:lang w:val="el-GR" w:eastAsia="el-GR"/>
              </w:rPr>
            </w:pPr>
          </w:p>
        </w:tc>
        <w:tc>
          <w:tcPr>
            <w:tcW w:w="578" w:type="pct"/>
            <w:vMerge/>
            <w:vAlign w:val="center"/>
            <w:hideMark/>
          </w:tcPr>
          <w:p w:rsidR="00535DFC" w:rsidRPr="008C0F5F" w:rsidRDefault="00535DFC" w:rsidP="00535DFC">
            <w:pPr>
              <w:spacing w:after="0"/>
              <w:jc w:val="left"/>
              <w:rPr>
                <w:rFonts w:ascii="Arial Narrow" w:eastAsia="Times New Roman" w:hAnsi="Arial Narrow"/>
                <w:color w:val="000000"/>
                <w:szCs w:val="22"/>
                <w:lang w:val="el-GR" w:eastAsia="el-GR"/>
              </w:rPr>
            </w:pPr>
          </w:p>
        </w:tc>
        <w:tc>
          <w:tcPr>
            <w:tcW w:w="769" w:type="pct"/>
            <w:vMerge/>
            <w:vAlign w:val="center"/>
            <w:hideMark/>
          </w:tcPr>
          <w:p w:rsidR="00535DFC" w:rsidRPr="008C0F5F" w:rsidRDefault="00535DFC" w:rsidP="00535DFC">
            <w:pPr>
              <w:spacing w:after="0"/>
              <w:jc w:val="left"/>
              <w:rPr>
                <w:rFonts w:ascii="Arial Narrow" w:eastAsia="Times New Roman" w:hAnsi="Arial Narrow"/>
                <w:color w:val="000000"/>
                <w:szCs w:val="22"/>
                <w:lang w:val="el-GR" w:eastAsia="el-GR"/>
              </w:rPr>
            </w:pPr>
          </w:p>
        </w:tc>
        <w:tc>
          <w:tcPr>
            <w:tcW w:w="706" w:type="pct"/>
            <w:vMerge/>
            <w:vAlign w:val="center"/>
            <w:hideMark/>
          </w:tcPr>
          <w:p w:rsidR="00535DFC" w:rsidRPr="008C0F5F" w:rsidRDefault="00535DFC" w:rsidP="00535DFC">
            <w:pPr>
              <w:spacing w:after="0"/>
              <w:jc w:val="left"/>
              <w:rPr>
                <w:rFonts w:ascii="Arial Narrow" w:eastAsia="Times New Roman" w:hAnsi="Arial Narrow"/>
                <w:b/>
                <w:bCs/>
                <w:color w:val="000000"/>
                <w:szCs w:val="22"/>
                <w:lang w:val="el-GR" w:eastAsia="el-GR"/>
              </w:rPr>
            </w:pPr>
          </w:p>
        </w:tc>
        <w:tc>
          <w:tcPr>
            <w:tcW w:w="448" w:type="pct"/>
            <w:shd w:val="clear" w:color="auto" w:fill="auto"/>
            <w:vAlign w:val="center"/>
            <w:hideMark/>
          </w:tcPr>
          <w:p w:rsidR="00535DFC" w:rsidRPr="008C0F5F" w:rsidRDefault="00535DFC" w:rsidP="00535DFC">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Σ03</w:t>
            </w:r>
          </w:p>
        </w:tc>
        <w:tc>
          <w:tcPr>
            <w:tcW w:w="704" w:type="pct"/>
            <w:shd w:val="clear" w:color="auto" w:fill="auto"/>
            <w:vAlign w:val="center"/>
            <w:hideMark/>
          </w:tcPr>
          <w:p w:rsidR="00535DFC" w:rsidRPr="008C0F5F" w:rsidRDefault="00535DFC" w:rsidP="00535DFC">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1,00</w:t>
            </w:r>
          </w:p>
        </w:tc>
        <w:tc>
          <w:tcPr>
            <w:tcW w:w="450" w:type="pct"/>
            <w:shd w:val="clear" w:color="auto" w:fill="auto"/>
            <w:vAlign w:val="center"/>
            <w:hideMark/>
          </w:tcPr>
          <w:p w:rsidR="00535DFC" w:rsidRPr="008C0F5F" w:rsidRDefault="00535DFC" w:rsidP="00535DFC">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2.015,00 €</w:t>
            </w:r>
          </w:p>
        </w:tc>
        <w:tc>
          <w:tcPr>
            <w:tcW w:w="369" w:type="pct"/>
            <w:shd w:val="clear" w:color="auto" w:fill="auto"/>
            <w:vAlign w:val="center"/>
            <w:hideMark/>
          </w:tcPr>
          <w:p w:rsidR="00535DFC" w:rsidRPr="008C0F5F" w:rsidRDefault="00535DFC" w:rsidP="00535DFC">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2.015,00 €</w:t>
            </w:r>
          </w:p>
        </w:tc>
        <w:tc>
          <w:tcPr>
            <w:tcW w:w="528" w:type="pct"/>
            <w:vMerge/>
            <w:vAlign w:val="center"/>
            <w:hideMark/>
          </w:tcPr>
          <w:p w:rsidR="00535DFC" w:rsidRPr="008C0F5F" w:rsidRDefault="00535DFC" w:rsidP="00535DFC">
            <w:pPr>
              <w:spacing w:after="0"/>
              <w:jc w:val="center"/>
              <w:rPr>
                <w:rFonts w:ascii="Arial Narrow" w:eastAsia="Times New Roman" w:hAnsi="Arial Narrow"/>
                <w:b/>
                <w:bCs/>
                <w:color w:val="000000"/>
                <w:szCs w:val="22"/>
                <w:lang w:val="el-GR" w:eastAsia="el-GR"/>
              </w:rPr>
            </w:pPr>
          </w:p>
        </w:tc>
      </w:tr>
      <w:tr w:rsidR="00F46A5B" w:rsidRPr="008C0F5F" w:rsidTr="00F46A5B">
        <w:trPr>
          <w:trHeight w:val="225"/>
        </w:trPr>
        <w:tc>
          <w:tcPr>
            <w:tcW w:w="449" w:type="pct"/>
            <w:vMerge/>
            <w:vAlign w:val="center"/>
            <w:hideMark/>
          </w:tcPr>
          <w:p w:rsidR="00535DFC" w:rsidRPr="008C0F5F" w:rsidRDefault="00535DFC" w:rsidP="00535DFC">
            <w:pPr>
              <w:spacing w:after="0"/>
              <w:jc w:val="left"/>
              <w:rPr>
                <w:rFonts w:ascii="Arial Narrow" w:eastAsia="Times New Roman" w:hAnsi="Arial Narrow"/>
                <w:b/>
                <w:bCs/>
                <w:color w:val="000000"/>
                <w:szCs w:val="22"/>
                <w:lang w:val="el-GR" w:eastAsia="el-GR"/>
              </w:rPr>
            </w:pPr>
          </w:p>
        </w:tc>
        <w:tc>
          <w:tcPr>
            <w:tcW w:w="578" w:type="pct"/>
            <w:vMerge/>
            <w:vAlign w:val="center"/>
            <w:hideMark/>
          </w:tcPr>
          <w:p w:rsidR="00535DFC" w:rsidRPr="008C0F5F" w:rsidRDefault="00535DFC" w:rsidP="00535DFC">
            <w:pPr>
              <w:spacing w:after="0"/>
              <w:jc w:val="left"/>
              <w:rPr>
                <w:rFonts w:ascii="Arial Narrow" w:eastAsia="Times New Roman" w:hAnsi="Arial Narrow"/>
                <w:color w:val="000000"/>
                <w:szCs w:val="22"/>
                <w:lang w:val="el-GR" w:eastAsia="el-GR"/>
              </w:rPr>
            </w:pPr>
          </w:p>
        </w:tc>
        <w:tc>
          <w:tcPr>
            <w:tcW w:w="769" w:type="pct"/>
            <w:vMerge/>
            <w:vAlign w:val="center"/>
            <w:hideMark/>
          </w:tcPr>
          <w:p w:rsidR="00535DFC" w:rsidRPr="008C0F5F" w:rsidRDefault="00535DFC" w:rsidP="00535DFC">
            <w:pPr>
              <w:spacing w:after="0"/>
              <w:jc w:val="left"/>
              <w:rPr>
                <w:rFonts w:ascii="Arial Narrow" w:eastAsia="Times New Roman" w:hAnsi="Arial Narrow"/>
                <w:color w:val="000000"/>
                <w:szCs w:val="22"/>
                <w:lang w:val="el-GR" w:eastAsia="el-GR"/>
              </w:rPr>
            </w:pPr>
          </w:p>
        </w:tc>
        <w:tc>
          <w:tcPr>
            <w:tcW w:w="706" w:type="pct"/>
            <w:vMerge/>
            <w:vAlign w:val="center"/>
            <w:hideMark/>
          </w:tcPr>
          <w:p w:rsidR="00535DFC" w:rsidRPr="008C0F5F" w:rsidRDefault="00535DFC" w:rsidP="00535DFC">
            <w:pPr>
              <w:spacing w:after="0"/>
              <w:jc w:val="left"/>
              <w:rPr>
                <w:rFonts w:ascii="Arial Narrow" w:eastAsia="Times New Roman" w:hAnsi="Arial Narrow"/>
                <w:b/>
                <w:bCs/>
                <w:color w:val="000000"/>
                <w:szCs w:val="22"/>
                <w:lang w:val="el-GR" w:eastAsia="el-GR"/>
              </w:rPr>
            </w:pPr>
          </w:p>
        </w:tc>
        <w:tc>
          <w:tcPr>
            <w:tcW w:w="448" w:type="pct"/>
            <w:shd w:val="clear" w:color="auto" w:fill="auto"/>
            <w:vAlign w:val="center"/>
            <w:hideMark/>
          </w:tcPr>
          <w:p w:rsidR="00535DFC" w:rsidRPr="008C0F5F" w:rsidRDefault="00535DFC" w:rsidP="00535DFC">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Σ04</w:t>
            </w:r>
          </w:p>
        </w:tc>
        <w:tc>
          <w:tcPr>
            <w:tcW w:w="704" w:type="pct"/>
            <w:shd w:val="clear" w:color="auto" w:fill="auto"/>
            <w:vAlign w:val="center"/>
            <w:hideMark/>
          </w:tcPr>
          <w:p w:rsidR="00535DFC" w:rsidRPr="008C0F5F" w:rsidRDefault="00535DFC" w:rsidP="00535DFC">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1,00</w:t>
            </w:r>
          </w:p>
        </w:tc>
        <w:tc>
          <w:tcPr>
            <w:tcW w:w="450" w:type="pct"/>
            <w:shd w:val="clear" w:color="auto" w:fill="auto"/>
            <w:vAlign w:val="center"/>
            <w:hideMark/>
          </w:tcPr>
          <w:p w:rsidR="00535DFC" w:rsidRPr="008C0F5F" w:rsidRDefault="00535DFC" w:rsidP="00535DFC">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1.750,00 €</w:t>
            </w:r>
          </w:p>
        </w:tc>
        <w:tc>
          <w:tcPr>
            <w:tcW w:w="369" w:type="pct"/>
            <w:shd w:val="clear" w:color="auto" w:fill="auto"/>
            <w:vAlign w:val="center"/>
            <w:hideMark/>
          </w:tcPr>
          <w:p w:rsidR="00535DFC" w:rsidRPr="008C0F5F" w:rsidRDefault="00535DFC" w:rsidP="00535DFC">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1.750,00 €</w:t>
            </w:r>
          </w:p>
        </w:tc>
        <w:tc>
          <w:tcPr>
            <w:tcW w:w="528" w:type="pct"/>
            <w:vMerge/>
            <w:vAlign w:val="center"/>
            <w:hideMark/>
          </w:tcPr>
          <w:p w:rsidR="00535DFC" w:rsidRPr="008C0F5F" w:rsidRDefault="00535DFC" w:rsidP="00535DFC">
            <w:pPr>
              <w:spacing w:after="0"/>
              <w:jc w:val="center"/>
              <w:rPr>
                <w:rFonts w:ascii="Arial Narrow" w:eastAsia="Times New Roman" w:hAnsi="Arial Narrow"/>
                <w:b/>
                <w:bCs/>
                <w:color w:val="000000"/>
                <w:szCs w:val="22"/>
                <w:lang w:val="el-GR" w:eastAsia="el-GR"/>
              </w:rPr>
            </w:pPr>
          </w:p>
        </w:tc>
      </w:tr>
      <w:tr w:rsidR="00F46A5B" w:rsidRPr="008C0F5F" w:rsidTr="00F46A5B">
        <w:trPr>
          <w:trHeight w:val="225"/>
        </w:trPr>
        <w:tc>
          <w:tcPr>
            <w:tcW w:w="449" w:type="pct"/>
            <w:vMerge/>
            <w:vAlign w:val="center"/>
            <w:hideMark/>
          </w:tcPr>
          <w:p w:rsidR="00535DFC" w:rsidRPr="008C0F5F" w:rsidRDefault="00535DFC" w:rsidP="00535DFC">
            <w:pPr>
              <w:spacing w:after="0"/>
              <w:jc w:val="left"/>
              <w:rPr>
                <w:rFonts w:ascii="Arial Narrow" w:eastAsia="Times New Roman" w:hAnsi="Arial Narrow"/>
                <w:b/>
                <w:bCs/>
                <w:color w:val="000000"/>
                <w:szCs w:val="22"/>
                <w:lang w:val="el-GR" w:eastAsia="el-GR"/>
              </w:rPr>
            </w:pPr>
          </w:p>
        </w:tc>
        <w:tc>
          <w:tcPr>
            <w:tcW w:w="578" w:type="pct"/>
            <w:vMerge/>
            <w:vAlign w:val="center"/>
            <w:hideMark/>
          </w:tcPr>
          <w:p w:rsidR="00535DFC" w:rsidRPr="008C0F5F" w:rsidRDefault="00535DFC" w:rsidP="00535DFC">
            <w:pPr>
              <w:spacing w:after="0"/>
              <w:jc w:val="left"/>
              <w:rPr>
                <w:rFonts w:ascii="Arial Narrow" w:eastAsia="Times New Roman" w:hAnsi="Arial Narrow"/>
                <w:color w:val="000000"/>
                <w:szCs w:val="22"/>
                <w:lang w:val="el-GR" w:eastAsia="el-GR"/>
              </w:rPr>
            </w:pPr>
          </w:p>
        </w:tc>
        <w:tc>
          <w:tcPr>
            <w:tcW w:w="769" w:type="pct"/>
            <w:vMerge/>
            <w:vAlign w:val="center"/>
            <w:hideMark/>
          </w:tcPr>
          <w:p w:rsidR="00535DFC" w:rsidRPr="008C0F5F" w:rsidRDefault="00535DFC" w:rsidP="00535DFC">
            <w:pPr>
              <w:spacing w:after="0"/>
              <w:jc w:val="left"/>
              <w:rPr>
                <w:rFonts w:ascii="Arial Narrow" w:eastAsia="Times New Roman" w:hAnsi="Arial Narrow"/>
                <w:color w:val="000000"/>
                <w:szCs w:val="22"/>
                <w:lang w:val="el-GR" w:eastAsia="el-GR"/>
              </w:rPr>
            </w:pPr>
          </w:p>
        </w:tc>
        <w:tc>
          <w:tcPr>
            <w:tcW w:w="706" w:type="pct"/>
            <w:vMerge/>
            <w:vAlign w:val="center"/>
            <w:hideMark/>
          </w:tcPr>
          <w:p w:rsidR="00535DFC" w:rsidRPr="008C0F5F" w:rsidRDefault="00535DFC" w:rsidP="00535DFC">
            <w:pPr>
              <w:spacing w:after="0"/>
              <w:jc w:val="left"/>
              <w:rPr>
                <w:rFonts w:ascii="Arial Narrow" w:eastAsia="Times New Roman" w:hAnsi="Arial Narrow"/>
                <w:b/>
                <w:bCs/>
                <w:color w:val="000000"/>
                <w:szCs w:val="22"/>
                <w:lang w:val="el-GR" w:eastAsia="el-GR"/>
              </w:rPr>
            </w:pPr>
          </w:p>
        </w:tc>
        <w:tc>
          <w:tcPr>
            <w:tcW w:w="448" w:type="pct"/>
            <w:shd w:val="clear" w:color="auto" w:fill="auto"/>
            <w:vAlign w:val="center"/>
            <w:hideMark/>
          </w:tcPr>
          <w:p w:rsidR="00535DFC" w:rsidRPr="008C0F5F" w:rsidRDefault="00535DFC" w:rsidP="00535DFC">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Σ05</w:t>
            </w:r>
          </w:p>
        </w:tc>
        <w:tc>
          <w:tcPr>
            <w:tcW w:w="704" w:type="pct"/>
            <w:shd w:val="clear" w:color="auto" w:fill="auto"/>
            <w:vAlign w:val="center"/>
            <w:hideMark/>
          </w:tcPr>
          <w:p w:rsidR="00535DFC" w:rsidRPr="008C0F5F" w:rsidRDefault="00535DFC" w:rsidP="00535DFC">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0,50</w:t>
            </w:r>
          </w:p>
        </w:tc>
        <w:tc>
          <w:tcPr>
            <w:tcW w:w="450" w:type="pct"/>
            <w:shd w:val="clear" w:color="auto" w:fill="auto"/>
            <w:vAlign w:val="center"/>
            <w:hideMark/>
          </w:tcPr>
          <w:p w:rsidR="00535DFC" w:rsidRPr="008C0F5F" w:rsidRDefault="00535DFC" w:rsidP="00535DFC">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1.750,00 €</w:t>
            </w:r>
          </w:p>
        </w:tc>
        <w:tc>
          <w:tcPr>
            <w:tcW w:w="369" w:type="pct"/>
            <w:shd w:val="clear" w:color="auto" w:fill="auto"/>
            <w:vAlign w:val="center"/>
            <w:hideMark/>
          </w:tcPr>
          <w:p w:rsidR="00535DFC" w:rsidRPr="008C0F5F" w:rsidRDefault="00535DFC" w:rsidP="00535DFC">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875,00 €</w:t>
            </w:r>
          </w:p>
        </w:tc>
        <w:tc>
          <w:tcPr>
            <w:tcW w:w="528" w:type="pct"/>
            <w:vMerge/>
            <w:vAlign w:val="center"/>
            <w:hideMark/>
          </w:tcPr>
          <w:p w:rsidR="00535DFC" w:rsidRPr="008C0F5F" w:rsidRDefault="00535DFC" w:rsidP="00535DFC">
            <w:pPr>
              <w:spacing w:after="0"/>
              <w:jc w:val="center"/>
              <w:rPr>
                <w:rFonts w:ascii="Arial Narrow" w:eastAsia="Times New Roman" w:hAnsi="Arial Narrow"/>
                <w:b/>
                <w:bCs/>
                <w:color w:val="000000"/>
                <w:szCs w:val="22"/>
                <w:lang w:val="el-GR" w:eastAsia="el-GR"/>
              </w:rPr>
            </w:pPr>
          </w:p>
        </w:tc>
      </w:tr>
      <w:tr w:rsidR="00F46A5B" w:rsidRPr="008C0F5F" w:rsidTr="00F46A5B">
        <w:trPr>
          <w:trHeight w:val="225"/>
        </w:trPr>
        <w:tc>
          <w:tcPr>
            <w:tcW w:w="449" w:type="pct"/>
            <w:vMerge/>
            <w:vAlign w:val="center"/>
            <w:hideMark/>
          </w:tcPr>
          <w:p w:rsidR="00535DFC" w:rsidRPr="008C0F5F" w:rsidRDefault="00535DFC" w:rsidP="00535DFC">
            <w:pPr>
              <w:spacing w:after="0"/>
              <w:jc w:val="left"/>
              <w:rPr>
                <w:rFonts w:ascii="Arial Narrow" w:eastAsia="Times New Roman" w:hAnsi="Arial Narrow"/>
                <w:b/>
                <w:bCs/>
                <w:color w:val="000000"/>
                <w:szCs w:val="22"/>
                <w:lang w:val="el-GR" w:eastAsia="el-GR"/>
              </w:rPr>
            </w:pPr>
          </w:p>
        </w:tc>
        <w:tc>
          <w:tcPr>
            <w:tcW w:w="578" w:type="pct"/>
            <w:vMerge/>
            <w:vAlign w:val="center"/>
            <w:hideMark/>
          </w:tcPr>
          <w:p w:rsidR="00535DFC" w:rsidRPr="008C0F5F" w:rsidRDefault="00535DFC" w:rsidP="00535DFC">
            <w:pPr>
              <w:spacing w:after="0"/>
              <w:jc w:val="left"/>
              <w:rPr>
                <w:rFonts w:ascii="Arial Narrow" w:eastAsia="Times New Roman" w:hAnsi="Arial Narrow"/>
                <w:color w:val="000000"/>
                <w:szCs w:val="22"/>
                <w:lang w:val="el-GR" w:eastAsia="el-GR"/>
              </w:rPr>
            </w:pPr>
          </w:p>
        </w:tc>
        <w:tc>
          <w:tcPr>
            <w:tcW w:w="769" w:type="pct"/>
            <w:vMerge/>
            <w:vAlign w:val="center"/>
            <w:hideMark/>
          </w:tcPr>
          <w:p w:rsidR="00535DFC" w:rsidRPr="008C0F5F" w:rsidRDefault="00535DFC" w:rsidP="00535DFC">
            <w:pPr>
              <w:spacing w:after="0"/>
              <w:jc w:val="left"/>
              <w:rPr>
                <w:rFonts w:ascii="Arial Narrow" w:eastAsia="Times New Roman" w:hAnsi="Arial Narrow"/>
                <w:color w:val="000000"/>
                <w:szCs w:val="22"/>
                <w:lang w:val="el-GR" w:eastAsia="el-GR"/>
              </w:rPr>
            </w:pPr>
          </w:p>
        </w:tc>
        <w:tc>
          <w:tcPr>
            <w:tcW w:w="706" w:type="pct"/>
            <w:vMerge/>
            <w:vAlign w:val="center"/>
            <w:hideMark/>
          </w:tcPr>
          <w:p w:rsidR="00535DFC" w:rsidRPr="008C0F5F" w:rsidRDefault="00535DFC" w:rsidP="00535DFC">
            <w:pPr>
              <w:spacing w:after="0"/>
              <w:jc w:val="left"/>
              <w:rPr>
                <w:rFonts w:ascii="Arial Narrow" w:eastAsia="Times New Roman" w:hAnsi="Arial Narrow"/>
                <w:b/>
                <w:bCs/>
                <w:color w:val="000000"/>
                <w:szCs w:val="22"/>
                <w:lang w:val="el-GR" w:eastAsia="el-GR"/>
              </w:rPr>
            </w:pPr>
          </w:p>
        </w:tc>
        <w:tc>
          <w:tcPr>
            <w:tcW w:w="448" w:type="pct"/>
            <w:shd w:val="clear" w:color="auto" w:fill="auto"/>
            <w:vAlign w:val="center"/>
            <w:hideMark/>
          </w:tcPr>
          <w:p w:rsidR="00535DFC" w:rsidRPr="008C0F5F" w:rsidRDefault="00535DFC" w:rsidP="00535DFC">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Σ06</w:t>
            </w:r>
          </w:p>
        </w:tc>
        <w:tc>
          <w:tcPr>
            <w:tcW w:w="704" w:type="pct"/>
            <w:shd w:val="clear" w:color="auto" w:fill="auto"/>
            <w:vAlign w:val="center"/>
            <w:hideMark/>
          </w:tcPr>
          <w:p w:rsidR="00535DFC" w:rsidRPr="008C0F5F" w:rsidRDefault="00535DFC" w:rsidP="00535DFC">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0,50</w:t>
            </w:r>
          </w:p>
        </w:tc>
        <w:tc>
          <w:tcPr>
            <w:tcW w:w="450" w:type="pct"/>
            <w:shd w:val="clear" w:color="auto" w:fill="auto"/>
            <w:vAlign w:val="center"/>
            <w:hideMark/>
          </w:tcPr>
          <w:p w:rsidR="00535DFC" w:rsidRPr="008C0F5F" w:rsidRDefault="00535DFC" w:rsidP="00535DFC">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1.750,00 €</w:t>
            </w:r>
          </w:p>
        </w:tc>
        <w:tc>
          <w:tcPr>
            <w:tcW w:w="369" w:type="pct"/>
            <w:shd w:val="clear" w:color="auto" w:fill="auto"/>
            <w:vAlign w:val="center"/>
            <w:hideMark/>
          </w:tcPr>
          <w:p w:rsidR="00535DFC" w:rsidRPr="008C0F5F" w:rsidRDefault="00535DFC" w:rsidP="00535DFC">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875,00 €</w:t>
            </w:r>
          </w:p>
        </w:tc>
        <w:tc>
          <w:tcPr>
            <w:tcW w:w="528" w:type="pct"/>
            <w:vMerge/>
            <w:vAlign w:val="center"/>
            <w:hideMark/>
          </w:tcPr>
          <w:p w:rsidR="00535DFC" w:rsidRPr="008C0F5F" w:rsidRDefault="00535DFC" w:rsidP="00535DFC">
            <w:pPr>
              <w:spacing w:after="0"/>
              <w:jc w:val="center"/>
              <w:rPr>
                <w:rFonts w:ascii="Arial Narrow" w:eastAsia="Times New Roman" w:hAnsi="Arial Narrow"/>
                <w:b/>
                <w:bCs/>
                <w:color w:val="000000"/>
                <w:szCs w:val="22"/>
                <w:lang w:val="el-GR" w:eastAsia="el-GR"/>
              </w:rPr>
            </w:pPr>
          </w:p>
        </w:tc>
      </w:tr>
      <w:tr w:rsidR="00F46A5B" w:rsidRPr="008C0F5F" w:rsidTr="00F46A5B">
        <w:trPr>
          <w:trHeight w:val="225"/>
        </w:trPr>
        <w:tc>
          <w:tcPr>
            <w:tcW w:w="449" w:type="pct"/>
            <w:vMerge/>
            <w:vAlign w:val="center"/>
            <w:hideMark/>
          </w:tcPr>
          <w:p w:rsidR="00535DFC" w:rsidRPr="008C0F5F" w:rsidRDefault="00535DFC" w:rsidP="00535DFC">
            <w:pPr>
              <w:spacing w:after="0"/>
              <w:jc w:val="left"/>
              <w:rPr>
                <w:rFonts w:ascii="Arial Narrow" w:eastAsia="Times New Roman" w:hAnsi="Arial Narrow"/>
                <w:b/>
                <w:bCs/>
                <w:color w:val="000000"/>
                <w:szCs w:val="22"/>
                <w:lang w:val="el-GR" w:eastAsia="el-GR"/>
              </w:rPr>
            </w:pPr>
          </w:p>
        </w:tc>
        <w:tc>
          <w:tcPr>
            <w:tcW w:w="578" w:type="pct"/>
            <w:vMerge/>
            <w:vAlign w:val="center"/>
            <w:hideMark/>
          </w:tcPr>
          <w:p w:rsidR="00535DFC" w:rsidRPr="008C0F5F" w:rsidRDefault="00535DFC" w:rsidP="00535DFC">
            <w:pPr>
              <w:spacing w:after="0"/>
              <w:jc w:val="left"/>
              <w:rPr>
                <w:rFonts w:ascii="Arial Narrow" w:eastAsia="Times New Roman" w:hAnsi="Arial Narrow"/>
                <w:color w:val="000000"/>
                <w:szCs w:val="22"/>
                <w:lang w:val="el-GR" w:eastAsia="el-GR"/>
              </w:rPr>
            </w:pPr>
          </w:p>
        </w:tc>
        <w:tc>
          <w:tcPr>
            <w:tcW w:w="769" w:type="pct"/>
            <w:vMerge/>
            <w:vAlign w:val="center"/>
            <w:hideMark/>
          </w:tcPr>
          <w:p w:rsidR="00535DFC" w:rsidRPr="008C0F5F" w:rsidRDefault="00535DFC" w:rsidP="00535DFC">
            <w:pPr>
              <w:spacing w:after="0"/>
              <w:jc w:val="left"/>
              <w:rPr>
                <w:rFonts w:ascii="Arial Narrow" w:eastAsia="Times New Roman" w:hAnsi="Arial Narrow"/>
                <w:color w:val="000000"/>
                <w:szCs w:val="22"/>
                <w:lang w:val="el-GR" w:eastAsia="el-GR"/>
              </w:rPr>
            </w:pPr>
          </w:p>
        </w:tc>
        <w:tc>
          <w:tcPr>
            <w:tcW w:w="706" w:type="pct"/>
            <w:vMerge/>
            <w:vAlign w:val="center"/>
            <w:hideMark/>
          </w:tcPr>
          <w:p w:rsidR="00535DFC" w:rsidRPr="008C0F5F" w:rsidRDefault="00535DFC" w:rsidP="00535DFC">
            <w:pPr>
              <w:spacing w:after="0"/>
              <w:jc w:val="left"/>
              <w:rPr>
                <w:rFonts w:ascii="Arial Narrow" w:eastAsia="Times New Roman" w:hAnsi="Arial Narrow"/>
                <w:b/>
                <w:bCs/>
                <w:color w:val="000000"/>
                <w:szCs w:val="22"/>
                <w:lang w:val="el-GR" w:eastAsia="el-GR"/>
              </w:rPr>
            </w:pPr>
          </w:p>
        </w:tc>
        <w:tc>
          <w:tcPr>
            <w:tcW w:w="448" w:type="pct"/>
            <w:shd w:val="clear" w:color="auto" w:fill="auto"/>
            <w:vAlign w:val="center"/>
            <w:hideMark/>
          </w:tcPr>
          <w:p w:rsidR="00535DFC" w:rsidRPr="008C0F5F" w:rsidRDefault="00535DFC" w:rsidP="00535DFC">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Σ07</w:t>
            </w:r>
          </w:p>
        </w:tc>
        <w:tc>
          <w:tcPr>
            <w:tcW w:w="704" w:type="pct"/>
            <w:shd w:val="clear" w:color="auto" w:fill="auto"/>
            <w:vAlign w:val="center"/>
            <w:hideMark/>
          </w:tcPr>
          <w:p w:rsidR="00535DFC" w:rsidRPr="008C0F5F" w:rsidRDefault="00535DFC" w:rsidP="00535DFC">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0,50</w:t>
            </w:r>
          </w:p>
        </w:tc>
        <w:tc>
          <w:tcPr>
            <w:tcW w:w="450" w:type="pct"/>
            <w:shd w:val="clear" w:color="auto" w:fill="auto"/>
            <w:vAlign w:val="center"/>
            <w:hideMark/>
          </w:tcPr>
          <w:p w:rsidR="00535DFC" w:rsidRPr="008C0F5F" w:rsidRDefault="00535DFC" w:rsidP="00535DFC">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1.750,00 €</w:t>
            </w:r>
          </w:p>
        </w:tc>
        <w:tc>
          <w:tcPr>
            <w:tcW w:w="369" w:type="pct"/>
            <w:shd w:val="clear" w:color="auto" w:fill="auto"/>
            <w:vAlign w:val="center"/>
            <w:hideMark/>
          </w:tcPr>
          <w:p w:rsidR="00535DFC" w:rsidRPr="008C0F5F" w:rsidRDefault="00535DFC" w:rsidP="00535DFC">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875,00 €</w:t>
            </w:r>
          </w:p>
        </w:tc>
        <w:tc>
          <w:tcPr>
            <w:tcW w:w="528" w:type="pct"/>
            <w:vMerge/>
            <w:vAlign w:val="center"/>
            <w:hideMark/>
          </w:tcPr>
          <w:p w:rsidR="00535DFC" w:rsidRPr="008C0F5F" w:rsidRDefault="00535DFC" w:rsidP="00535DFC">
            <w:pPr>
              <w:spacing w:after="0"/>
              <w:jc w:val="center"/>
              <w:rPr>
                <w:rFonts w:ascii="Arial Narrow" w:eastAsia="Times New Roman" w:hAnsi="Arial Narrow"/>
                <w:b/>
                <w:bCs/>
                <w:color w:val="000000"/>
                <w:szCs w:val="22"/>
                <w:lang w:val="el-GR" w:eastAsia="el-GR"/>
              </w:rPr>
            </w:pPr>
          </w:p>
        </w:tc>
      </w:tr>
      <w:tr w:rsidR="00F46A5B" w:rsidRPr="008C0F5F" w:rsidTr="00F46A5B">
        <w:trPr>
          <w:trHeight w:val="225"/>
        </w:trPr>
        <w:tc>
          <w:tcPr>
            <w:tcW w:w="449" w:type="pct"/>
            <w:vMerge/>
            <w:vAlign w:val="center"/>
            <w:hideMark/>
          </w:tcPr>
          <w:p w:rsidR="00535DFC" w:rsidRPr="008C0F5F" w:rsidRDefault="00535DFC" w:rsidP="00535DFC">
            <w:pPr>
              <w:spacing w:after="0"/>
              <w:jc w:val="left"/>
              <w:rPr>
                <w:rFonts w:ascii="Arial Narrow" w:eastAsia="Times New Roman" w:hAnsi="Arial Narrow"/>
                <w:b/>
                <w:bCs/>
                <w:color w:val="000000"/>
                <w:szCs w:val="22"/>
                <w:lang w:val="el-GR" w:eastAsia="el-GR"/>
              </w:rPr>
            </w:pPr>
          </w:p>
        </w:tc>
        <w:tc>
          <w:tcPr>
            <w:tcW w:w="578" w:type="pct"/>
            <w:vMerge/>
            <w:vAlign w:val="center"/>
            <w:hideMark/>
          </w:tcPr>
          <w:p w:rsidR="00535DFC" w:rsidRPr="008C0F5F" w:rsidRDefault="00535DFC" w:rsidP="00535DFC">
            <w:pPr>
              <w:spacing w:after="0"/>
              <w:jc w:val="left"/>
              <w:rPr>
                <w:rFonts w:ascii="Arial Narrow" w:eastAsia="Times New Roman" w:hAnsi="Arial Narrow"/>
                <w:color w:val="000000"/>
                <w:szCs w:val="22"/>
                <w:lang w:val="el-GR" w:eastAsia="el-GR"/>
              </w:rPr>
            </w:pPr>
          </w:p>
        </w:tc>
        <w:tc>
          <w:tcPr>
            <w:tcW w:w="769" w:type="pct"/>
            <w:vMerge/>
            <w:vAlign w:val="center"/>
            <w:hideMark/>
          </w:tcPr>
          <w:p w:rsidR="00535DFC" w:rsidRPr="008C0F5F" w:rsidRDefault="00535DFC" w:rsidP="00535DFC">
            <w:pPr>
              <w:spacing w:after="0"/>
              <w:jc w:val="left"/>
              <w:rPr>
                <w:rFonts w:ascii="Arial Narrow" w:eastAsia="Times New Roman" w:hAnsi="Arial Narrow"/>
                <w:color w:val="000000"/>
                <w:szCs w:val="22"/>
                <w:lang w:val="el-GR" w:eastAsia="el-GR"/>
              </w:rPr>
            </w:pPr>
          </w:p>
        </w:tc>
        <w:tc>
          <w:tcPr>
            <w:tcW w:w="706" w:type="pct"/>
            <w:vMerge/>
            <w:vAlign w:val="center"/>
            <w:hideMark/>
          </w:tcPr>
          <w:p w:rsidR="00535DFC" w:rsidRPr="008C0F5F" w:rsidRDefault="00535DFC" w:rsidP="00535DFC">
            <w:pPr>
              <w:spacing w:after="0"/>
              <w:jc w:val="left"/>
              <w:rPr>
                <w:rFonts w:ascii="Arial Narrow" w:eastAsia="Times New Roman" w:hAnsi="Arial Narrow"/>
                <w:b/>
                <w:bCs/>
                <w:color w:val="000000"/>
                <w:szCs w:val="22"/>
                <w:lang w:val="el-GR" w:eastAsia="el-GR"/>
              </w:rPr>
            </w:pPr>
          </w:p>
        </w:tc>
        <w:tc>
          <w:tcPr>
            <w:tcW w:w="448" w:type="pct"/>
            <w:shd w:val="clear" w:color="auto" w:fill="auto"/>
            <w:vAlign w:val="center"/>
            <w:hideMark/>
          </w:tcPr>
          <w:p w:rsidR="00535DFC" w:rsidRPr="008C0F5F" w:rsidRDefault="00535DFC" w:rsidP="00535DFC">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Σ08</w:t>
            </w:r>
          </w:p>
        </w:tc>
        <w:tc>
          <w:tcPr>
            <w:tcW w:w="704" w:type="pct"/>
            <w:shd w:val="clear" w:color="auto" w:fill="auto"/>
            <w:vAlign w:val="center"/>
            <w:hideMark/>
          </w:tcPr>
          <w:p w:rsidR="00535DFC" w:rsidRPr="008C0F5F" w:rsidRDefault="00535DFC" w:rsidP="00535DFC">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0,50</w:t>
            </w:r>
          </w:p>
        </w:tc>
        <w:tc>
          <w:tcPr>
            <w:tcW w:w="450" w:type="pct"/>
            <w:shd w:val="clear" w:color="auto" w:fill="auto"/>
            <w:vAlign w:val="center"/>
            <w:hideMark/>
          </w:tcPr>
          <w:p w:rsidR="00535DFC" w:rsidRPr="008C0F5F" w:rsidRDefault="00535DFC" w:rsidP="00535DFC">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1.750,00 €</w:t>
            </w:r>
          </w:p>
        </w:tc>
        <w:tc>
          <w:tcPr>
            <w:tcW w:w="369" w:type="pct"/>
            <w:shd w:val="clear" w:color="auto" w:fill="auto"/>
            <w:vAlign w:val="center"/>
            <w:hideMark/>
          </w:tcPr>
          <w:p w:rsidR="00535DFC" w:rsidRPr="008C0F5F" w:rsidRDefault="00535DFC" w:rsidP="00535DFC">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875,00 €</w:t>
            </w:r>
          </w:p>
        </w:tc>
        <w:tc>
          <w:tcPr>
            <w:tcW w:w="528" w:type="pct"/>
            <w:vMerge/>
            <w:vAlign w:val="center"/>
            <w:hideMark/>
          </w:tcPr>
          <w:p w:rsidR="00535DFC" w:rsidRPr="008C0F5F" w:rsidRDefault="00535DFC" w:rsidP="00535DFC">
            <w:pPr>
              <w:spacing w:after="0"/>
              <w:jc w:val="center"/>
              <w:rPr>
                <w:rFonts w:ascii="Arial Narrow" w:eastAsia="Times New Roman" w:hAnsi="Arial Narrow"/>
                <w:b/>
                <w:bCs/>
                <w:color w:val="000000"/>
                <w:szCs w:val="22"/>
                <w:lang w:val="el-GR" w:eastAsia="el-GR"/>
              </w:rPr>
            </w:pPr>
          </w:p>
        </w:tc>
      </w:tr>
      <w:tr w:rsidR="00F46A5B" w:rsidRPr="008C0F5F" w:rsidTr="00F46A5B">
        <w:trPr>
          <w:trHeight w:val="225"/>
        </w:trPr>
        <w:tc>
          <w:tcPr>
            <w:tcW w:w="449" w:type="pct"/>
            <w:vMerge/>
            <w:vAlign w:val="center"/>
            <w:hideMark/>
          </w:tcPr>
          <w:p w:rsidR="00535DFC" w:rsidRPr="008C0F5F" w:rsidRDefault="00535DFC" w:rsidP="00535DFC">
            <w:pPr>
              <w:spacing w:after="0"/>
              <w:jc w:val="left"/>
              <w:rPr>
                <w:rFonts w:ascii="Arial Narrow" w:eastAsia="Times New Roman" w:hAnsi="Arial Narrow"/>
                <w:b/>
                <w:bCs/>
                <w:color w:val="000000"/>
                <w:szCs w:val="22"/>
                <w:lang w:val="el-GR" w:eastAsia="el-GR"/>
              </w:rPr>
            </w:pPr>
          </w:p>
        </w:tc>
        <w:tc>
          <w:tcPr>
            <w:tcW w:w="578" w:type="pct"/>
            <w:vMerge/>
            <w:vAlign w:val="center"/>
            <w:hideMark/>
          </w:tcPr>
          <w:p w:rsidR="00535DFC" w:rsidRPr="008C0F5F" w:rsidRDefault="00535DFC" w:rsidP="00535DFC">
            <w:pPr>
              <w:spacing w:after="0"/>
              <w:jc w:val="left"/>
              <w:rPr>
                <w:rFonts w:ascii="Arial Narrow" w:eastAsia="Times New Roman" w:hAnsi="Arial Narrow"/>
                <w:color w:val="000000"/>
                <w:szCs w:val="22"/>
                <w:lang w:val="el-GR" w:eastAsia="el-GR"/>
              </w:rPr>
            </w:pPr>
          </w:p>
        </w:tc>
        <w:tc>
          <w:tcPr>
            <w:tcW w:w="769" w:type="pct"/>
            <w:vMerge/>
            <w:vAlign w:val="center"/>
            <w:hideMark/>
          </w:tcPr>
          <w:p w:rsidR="00535DFC" w:rsidRPr="008C0F5F" w:rsidRDefault="00535DFC" w:rsidP="00535DFC">
            <w:pPr>
              <w:spacing w:after="0"/>
              <w:jc w:val="left"/>
              <w:rPr>
                <w:rFonts w:ascii="Arial Narrow" w:eastAsia="Times New Roman" w:hAnsi="Arial Narrow"/>
                <w:color w:val="000000"/>
                <w:szCs w:val="22"/>
                <w:lang w:val="el-GR" w:eastAsia="el-GR"/>
              </w:rPr>
            </w:pPr>
          </w:p>
        </w:tc>
        <w:tc>
          <w:tcPr>
            <w:tcW w:w="706" w:type="pct"/>
            <w:vMerge/>
            <w:vAlign w:val="center"/>
            <w:hideMark/>
          </w:tcPr>
          <w:p w:rsidR="00535DFC" w:rsidRPr="008C0F5F" w:rsidRDefault="00535DFC" w:rsidP="00535DFC">
            <w:pPr>
              <w:spacing w:after="0"/>
              <w:jc w:val="left"/>
              <w:rPr>
                <w:rFonts w:ascii="Arial Narrow" w:eastAsia="Times New Roman" w:hAnsi="Arial Narrow"/>
                <w:b/>
                <w:bCs/>
                <w:color w:val="000000"/>
                <w:szCs w:val="22"/>
                <w:lang w:val="el-GR" w:eastAsia="el-GR"/>
              </w:rPr>
            </w:pPr>
          </w:p>
        </w:tc>
        <w:tc>
          <w:tcPr>
            <w:tcW w:w="448" w:type="pct"/>
            <w:shd w:val="clear" w:color="auto" w:fill="auto"/>
            <w:vAlign w:val="center"/>
            <w:hideMark/>
          </w:tcPr>
          <w:p w:rsidR="00535DFC" w:rsidRPr="008C0F5F" w:rsidRDefault="00535DFC" w:rsidP="00535DFC">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Σ09</w:t>
            </w:r>
          </w:p>
        </w:tc>
        <w:tc>
          <w:tcPr>
            <w:tcW w:w="704" w:type="pct"/>
            <w:shd w:val="clear" w:color="auto" w:fill="auto"/>
            <w:vAlign w:val="center"/>
            <w:hideMark/>
          </w:tcPr>
          <w:p w:rsidR="00535DFC" w:rsidRPr="008C0F5F" w:rsidRDefault="00535DFC" w:rsidP="00535DFC">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0,60</w:t>
            </w:r>
          </w:p>
        </w:tc>
        <w:tc>
          <w:tcPr>
            <w:tcW w:w="450" w:type="pct"/>
            <w:shd w:val="clear" w:color="auto" w:fill="auto"/>
            <w:vAlign w:val="center"/>
            <w:hideMark/>
          </w:tcPr>
          <w:p w:rsidR="00535DFC" w:rsidRPr="008C0F5F" w:rsidRDefault="00535DFC" w:rsidP="00535DFC">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1.750,00 €</w:t>
            </w:r>
          </w:p>
        </w:tc>
        <w:tc>
          <w:tcPr>
            <w:tcW w:w="369" w:type="pct"/>
            <w:shd w:val="clear" w:color="auto" w:fill="auto"/>
            <w:vAlign w:val="center"/>
            <w:hideMark/>
          </w:tcPr>
          <w:p w:rsidR="00535DFC" w:rsidRPr="008C0F5F" w:rsidRDefault="00535DFC" w:rsidP="00535DFC">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1.050,00 €</w:t>
            </w:r>
          </w:p>
        </w:tc>
        <w:tc>
          <w:tcPr>
            <w:tcW w:w="528" w:type="pct"/>
            <w:vMerge/>
            <w:vAlign w:val="center"/>
            <w:hideMark/>
          </w:tcPr>
          <w:p w:rsidR="00535DFC" w:rsidRPr="008C0F5F" w:rsidRDefault="00535DFC" w:rsidP="00535DFC">
            <w:pPr>
              <w:spacing w:after="0"/>
              <w:jc w:val="center"/>
              <w:rPr>
                <w:rFonts w:ascii="Arial Narrow" w:eastAsia="Times New Roman" w:hAnsi="Arial Narrow"/>
                <w:b/>
                <w:bCs/>
                <w:color w:val="000000"/>
                <w:szCs w:val="22"/>
                <w:lang w:val="el-GR" w:eastAsia="el-GR"/>
              </w:rPr>
            </w:pPr>
          </w:p>
        </w:tc>
      </w:tr>
      <w:tr w:rsidR="00F46A5B" w:rsidRPr="008C0F5F" w:rsidTr="00F46A5B">
        <w:trPr>
          <w:trHeight w:val="225"/>
        </w:trPr>
        <w:tc>
          <w:tcPr>
            <w:tcW w:w="449" w:type="pct"/>
            <w:vMerge/>
            <w:vAlign w:val="center"/>
            <w:hideMark/>
          </w:tcPr>
          <w:p w:rsidR="00535DFC" w:rsidRPr="008C0F5F" w:rsidRDefault="00535DFC" w:rsidP="00535DFC">
            <w:pPr>
              <w:spacing w:after="0"/>
              <w:jc w:val="left"/>
              <w:rPr>
                <w:rFonts w:ascii="Arial Narrow" w:eastAsia="Times New Roman" w:hAnsi="Arial Narrow"/>
                <w:b/>
                <w:bCs/>
                <w:color w:val="000000"/>
                <w:szCs w:val="22"/>
                <w:lang w:val="el-GR" w:eastAsia="el-GR"/>
              </w:rPr>
            </w:pPr>
          </w:p>
        </w:tc>
        <w:tc>
          <w:tcPr>
            <w:tcW w:w="578" w:type="pct"/>
            <w:vMerge/>
            <w:vAlign w:val="center"/>
            <w:hideMark/>
          </w:tcPr>
          <w:p w:rsidR="00535DFC" w:rsidRPr="008C0F5F" w:rsidRDefault="00535DFC" w:rsidP="00535DFC">
            <w:pPr>
              <w:spacing w:after="0"/>
              <w:jc w:val="left"/>
              <w:rPr>
                <w:rFonts w:ascii="Arial Narrow" w:eastAsia="Times New Roman" w:hAnsi="Arial Narrow"/>
                <w:color w:val="000000"/>
                <w:szCs w:val="22"/>
                <w:lang w:val="el-GR" w:eastAsia="el-GR"/>
              </w:rPr>
            </w:pPr>
          </w:p>
        </w:tc>
        <w:tc>
          <w:tcPr>
            <w:tcW w:w="769" w:type="pct"/>
            <w:vMerge/>
            <w:vAlign w:val="center"/>
            <w:hideMark/>
          </w:tcPr>
          <w:p w:rsidR="00535DFC" w:rsidRPr="008C0F5F" w:rsidRDefault="00535DFC" w:rsidP="00535DFC">
            <w:pPr>
              <w:spacing w:after="0"/>
              <w:jc w:val="left"/>
              <w:rPr>
                <w:rFonts w:ascii="Arial Narrow" w:eastAsia="Times New Roman" w:hAnsi="Arial Narrow"/>
                <w:color w:val="000000"/>
                <w:szCs w:val="22"/>
                <w:lang w:val="el-GR" w:eastAsia="el-GR"/>
              </w:rPr>
            </w:pPr>
          </w:p>
        </w:tc>
        <w:tc>
          <w:tcPr>
            <w:tcW w:w="706" w:type="pct"/>
            <w:vMerge/>
            <w:vAlign w:val="center"/>
            <w:hideMark/>
          </w:tcPr>
          <w:p w:rsidR="00535DFC" w:rsidRPr="008C0F5F" w:rsidRDefault="00535DFC" w:rsidP="00535DFC">
            <w:pPr>
              <w:spacing w:after="0"/>
              <w:jc w:val="left"/>
              <w:rPr>
                <w:rFonts w:ascii="Arial Narrow" w:eastAsia="Times New Roman" w:hAnsi="Arial Narrow"/>
                <w:b/>
                <w:bCs/>
                <w:color w:val="000000"/>
                <w:szCs w:val="22"/>
                <w:lang w:val="el-GR" w:eastAsia="el-GR"/>
              </w:rPr>
            </w:pPr>
          </w:p>
        </w:tc>
        <w:tc>
          <w:tcPr>
            <w:tcW w:w="448" w:type="pct"/>
            <w:shd w:val="clear" w:color="auto" w:fill="auto"/>
            <w:vAlign w:val="center"/>
            <w:hideMark/>
          </w:tcPr>
          <w:p w:rsidR="00535DFC" w:rsidRPr="008C0F5F" w:rsidRDefault="00535DFC" w:rsidP="00535DFC">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Σ10</w:t>
            </w:r>
          </w:p>
        </w:tc>
        <w:tc>
          <w:tcPr>
            <w:tcW w:w="704" w:type="pct"/>
            <w:shd w:val="clear" w:color="auto" w:fill="auto"/>
            <w:vAlign w:val="center"/>
            <w:hideMark/>
          </w:tcPr>
          <w:p w:rsidR="00535DFC" w:rsidRPr="008C0F5F" w:rsidRDefault="00535DFC" w:rsidP="00535DFC">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0,10</w:t>
            </w:r>
          </w:p>
        </w:tc>
        <w:tc>
          <w:tcPr>
            <w:tcW w:w="450" w:type="pct"/>
            <w:shd w:val="clear" w:color="auto" w:fill="auto"/>
            <w:vAlign w:val="center"/>
            <w:hideMark/>
          </w:tcPr>
          <w:p w:rsidR="00535DFC" w:rsidRPr="008C0F5F" w:rsidRDefault="00535DFC" w:rsidP="00535DFC">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1.750,00 €</w:t>
            </w:r>
          </w:p>
        </w:tc>
        <w:tc>
          <w:tcPr>
            <w:tcW w:w="369" w:type="pct"/>
            <w:shd w:val="clear" w:color="auto" w:fill="auto"/>
            <w:vAlign w:val="center"/>
            <w:hideMark/>
          </w:tcPr>
          <w:p w:rsidR="00535DFC" w:rsidRPr="008C0F5F" w:rsidRDefault="00535DFC" w:rsidP="00535DFC">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175,00 €</w:t>
            </w:r>
          </w:p>
        </w:tc>
        <w:tc>
          <w:tcPr>
            <w:tcW w:w="528" w:type="pct"/>
            <w:vMerge/>
            <w:vAlign w:val="center"/>
            <w:hideMark/>
          </w:tcPr>
          <w:p w:rsidR="00535DFC" w:rsidRPr="008C0F5F" w:rsidRDefault="00535DFC" w:rsidP="00535DFC">
            <w:pPr>
              <w:spacing w:after="0"/>
              <w:jc w:val="center"/>
              <w:rPr>
                <w:rFonts w:ascii="Arial Narrow" w:eastAsia="Times New Roman" w:hAnsi="Arial Narrow"/>
                <w:b/>
                <w:bCs/>
                <w:color w:val="000000"/>
                <w:szCs w:val="22"/>
                <w:lang w:val="el-GR" w:eastAsia="el-GR"/>
              </w:rPr>
            </w:pPr>
          </w:p>
        </w:tc>
      </w:tr>
      <w:tr w:rsidR="00F46A5B" w:rsidRPr="008C0F5F" w:rsidTr="00F46A5B">
        <w:trPr>
          <w:trHeight w:val="225"/>
        </w:trPr>
        <w:tc>
          <w:tcPr>
            <w:tcW w:w="449" w:type="pct"/>
            <w:vMerge/>
            <w:vAlign w:val="center"/>
            <w:hideMark/>
          </w:tcPr>
          <w:p w:rsidR="00535DFC" w:rsidRPr="008C0F5F" w:rsidRDefault="00535DFC" w:rsidP="00535DFC">
            <w:pPr>
              <w:spacing w:after="0"/>
              <w:jc w:val="left"/>
              <w:rPr>
                <w:rFonts w:ascii="Arial Narrow" w:eastAsia="Times New Roman" w:hAnsi="Arial Narrow"/>
                <w:b/>
                <w:bCs/>
                <w:color w:val="000000"/>
                <w:szCs w:val="22"/>
                <w:lang w:val="el-GR" w:eastAsia="el-GR"/>
              </w:rPr>
            </w:pPr>
          </w:p>
        </w:tc>
        <w:tc>
          <w:tcPr>
            <w:tcW w:w="578" w:type="pct"/>
            <w:vMerge/>
            <w:vAlign w:val="center"/>
            <w:hideMark/>
          </w:tcPr>
          <w:p w:rsidR="00535DFC" w:rsidRPr="008C0F5F" w:rsidRDefault="00535DFC" w:rsidP="00535DFC">
            <w:pPr>
              <w:spacing w:after="0"/>
              <w:jc w:val="left"/>
              <w:rPr>
                <w:rFonts w:ascii="Arial Narrow" w:eastAsia="Times New Roman" w:hAnsi="Arial Narrow"/>
                <w:color w:val="000000"/>
                <w:szCs w:val="22"/>
                <w:lang w:val="el-GR" w:eastAsia="el-GR"/>
              </w:rPr>
            </w:pPr>
          </w:p>
        </w:tc>
        <w:tc>
          <w:tcPr>
            <w:tcW w:w="769" w:type="pct"/>
            <w:vMerge/>
            <w:vAlign w:val="center"/>
            <w:hideMark/>
          </w:tcPr>
          <w:p w:rsidR="00535DFC" w:rsidRPr="008C0F5F" w:rsidRDefault="00535DFC" w:rsidP="00535DFC">
            <w:pPr>
              <w:spacing w:after="0"/>
              <w:jc w:val="left"/>
              <w:rPr>
                <w:rFonts w:ascii="Arial Narrow" w:eastAsia="Times New Roman" w:hAnsi="Arial Narrow"/>
                <w:color w:val="000000"/>
                <w:szCs w:val="22"/>
                <w:lang w:val="el-GR" w:eastAsia="el-GR"/>
              </w:rPr>
            </w:pPr>
          </w:p>
        </w:tc>
        <w:tc>
          <w:tcPr>
            <w:tcW w:w="706" w:type="pct"/>
            <w:vMerge w:val="restart"/>
            <w:shd w:val="clear" w:color="auto" w:fill="auto"/>
            <w:vAlign w:val="center"/>
            <w:hideMark/>
          </w:tcPr>
          <w:p w:rsidR="00535DFC" w:rsidRPr="008C0F5F" w:rsidRDefault="00535DFC" w:rsidP="00535DFC">
            <w:pPr>
              <w:spacing w:after="0"/>
              <w:jc w:val="center"/>
              <w:rPr>
                <w:rFonts w:ascii="Arial Narrow" w:eastAsia="Times New Roman" w:hAnsi="Arial Narrow"/>
                <w:b/>
                <w:bCs/>
                <w:color w:val="000000"/>
                <w:szCs w:val="22"/>
                <w:lang w:val="el-GR" w:eastAsia="el-GR"/>
              </w:rPr>
            </w:pPr>
            <w:r w:rsidRPr="008C0F5F">
              <w:rPr>
                <w:rFonts w:ascii="Arial Narrow" w:eastAsia="Times New Roman" w:hAnsi="Arial Narrow"/>
                <w:b/>
                <w:bCs/>
                <w:color w:val="000000"/>
                <w:szCs w:val="22"/>
                <w:lang w:val="el-GR" w:eastAsia="el-GR"/>
              </w:rPr>
              <w:t>Π.Π.3.2.</w:t>
            </w:r>
            <w:r w:rsidRPr="008C0F5F">
              <w:rPr>
                <w:rFonts w:ascii="Arial Narrow" w:eastAsia="Times New Roman" w:hAnsi="Arial Narrow"/>
                <w:color w:val="000000"/>
                <w:szCs w:val="22"/>
                <w:lang w:val="el-GR" w:eastAsia="el-GR"/>
              </w:rPr>
              <w:t xml:space="preserve"> Προσωρινός πίνακας ωφελούμενων</w:t>
            </w:r>
          </w:p>
        </w:tc>
        <w:tc>
          <w:tcPr>
            <w:tcW w:w="448" w:type="pct"/>
            <w:shd w:val="clear" w:color="auto" w:fill="auto"/>
            <w:vAlign w:val="center"/>
            <w:hideMark/>
          </w:tcPr>
          <w:p w:rsidR="00535DFC" w:rsidRPr="008C0F5F" w:rsidRDefault="00535DFC" w:rsidP="00535DFC">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ΥΟΕ</w:t>
            </w:r>
          </w:p>
        </w:tc>
        <w:tc>
          <w:tcPr>
            <w:tcW w:w="704" w:type="pct"/>
            <w:shd w:val="clear" w:color="auto" w:fill="auto"/>
            <w:vAlign w:val="center"/>
            <w:hideMark/>
          </w:tcPr>
          <w:p w:rsidR="00535DFC" w:rsidRPr="008C0F5F" w:rsidRDefault="00535DFC" w:rsidP="00535DFC">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0,50</w:t>
            </w:r>
          </w:p>
        </w:tc>
        <w:tc>
          <w:tcPr>
            <w:tcW w:w="450" w:type="pct"/>
            <w:shd w:val="clear" w:color="auto" w:fill="auto"/>
            <w:vAlign w:val="center"/>
            <w:hideMark/>
          </w:tcPr>
          <w:p w:rsidR="00535DFC" w:rsidRPr="008C0F5F" w:rsidRDefault="00535DFC" w:rsidP="00535DFC">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2.415,00 €</w:t>
            </w:r>
          </w:p>
        </w:tc>
        <w:tc>
          <w:tcPr>
            <w:tcW w:w="369" w:type="pct"/>
            <w:shd w:val="clear" w:color="auto" w:fill="auto"/>
            <w:vAlign w:val="center"/>
            <w:hideMark/>
          </w:tcPr>
          <w:p w:rsidR="00535DFC" w:rsidRPr="008C0F5F" w:rsidRDefault="00535DFC" w:rsidP="00535DFC">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1.207,50 €</w:t>
            </w:r>
          </w:p>
        </w:tc>
        <w:tc>
          <w:tcPr>
            <w:tcW w:w="528" w:type="pct"/>
            <w:vMerge w:val="restart"/>
            <w:shd w:val="clear" w:color="auto" w:fill="auto"/>
            <w:vAlign w:val="center"/>
            <w:hideMark/>
          </w:tcPr>
          <w:p w:rsidR="00535DFC" w:rsidRPr="008C0F5F" w:rsidRDefault="00535DFC" w:rsidP="00535DFC">
            <w:pPr>
              <w:spacing w:after="0"/>
              <w:jc w:val="center"/>
              <w:rPr>
                <w:rFonts w:ascii="Arial Narrow" w:eastAsia="Times New Roman" w:hAnsi="Arial Narrow"/>
                <w:b/>
                <w:bCs/>
                <w:color w:val="000000"/>
                <w:szCs w:val="22"/>
                <w:lang w:val="el-GR" w:eastAsia="el-GR"/>
              </w:rPr>
            </w:pPr>
            <w:r w:rsidRPr="008C0F5F">
              <w:rPr>
                <w:rFonts w:ascii="Arial Narrow" w:eastAsia="Times New Roman" w:hAnsi="Arial Narrow"/>
                <w:b/>
                <w:bCs/>
                <w:color w:val="000000"/>
                <w:szCs w:val="22"/>
                <w:lang w:val="el-GR" w:eastAsia="el-GR"/>
              </w:rPr>
              <w:t>2.012,50 €</w:t>
            </w:r>
          </w:p>
        </w:tc>
      </w:tr>
      <w:tr w:rsidR="00F46A5B" w:rsidRPr="008C0F5F" w:rsidTr="00F46A5B">
        <w:trPr>
          <w:trHeight w:val="225"/>
        </w:trPr>
        <w:tc>
          <w:tcPr>
            <w:tcW w:w="449" w:type="pct"/>
            <w:vMerge/>
            <w:vAlign w:val="center"/>
            <w:hideMark/>
          </w:tcPr>
          <w:p w:rsidR="00535DFC" w:rsidRPr="008C0F5F" w:rsidRDefault="00535DFC" w:rsidP="00535DFC">
            <w:pPr>
              <w:spacing w:after="0"/>
              <w:jc w:val="left"/>
              <w:rPr>
                <w:rFonts w:ascii="Arial Narrow" w:eastAsia="Times New Roman" w:hAnsi="Arial Narrow"/>
                <w:b/>
                <w:bCs/>
                <w:color w:val="000000"/>
                <w:szCs w:val="22"/>
                <w:lang w:val="el-GR" w:eastAsia="el-GR"/>
              </w:rPr>
            </w:pPr>
          </w:p>
        </w:tc>
        <w:tc>
          <w:tcPr>
            <w:tcW w:w="578" w:type="pct"/>
            <w:vMerge/>
            <w:vAlign w:val="center"/>
            <w:hideMark/>
          </w:tcPr>
          <w:p w:rsidR="00535DFC" w:rsidRPr="008C0F5F" w:rsidRDefault="00535DFC" w:rsidP="00535DFC">
            <w:pPr>
              <w:spacing w:after="0"/>
              <w:jc w:val="left"/>
              <w:rPr>
                <w:rFonts w:ascii="Arial Narrow" w:eastAsia="Times New Roman" w:hAnsi="Arial Narrow"/>
                <w:color w:val="000000"/>
                <w:szCs w:val="22"/>
                <w:lang w:val="el-GR" w:eastAsia="el-GR"/>
              </w:rPr>
            </w:pPr>
          </w:p>
        </w:tc>
        <w:tc>
          <w:tcPr>
            <w:tcW w:w="769" w:type="pct"/>
            <w:vMerge/>
            <w:vAlign w:val="center"/>
            <w:hideMark/>
          </w:tcPr>
          <w:p w:rsidR="00535DFC" w:rsidRPr="008C0F5F" w:rsidRDefault="00535DFC" w:rsidP="00535DFC">
            <w:pPr>
              <w:spacing w:after="0"/>
              <w:jc w:val="left"/>
              <w:rPr>
                <w:rFonts w:ascii="Arial Narrow" w:eastAsia="Times New Roman" w:hAnsi="Arial Narrow"/>
                <w:color w:val="000000"/>
                <w:szCs w:val="22"/>
                <w:lang w:val="el-GR" w:eastAsia="el-GR"/>
              </w:rPr>
            </w:pPr>
          </w:p>
        </w:tc>
        <w:tc>
          <w:tcPr>
            <w:tcW w:w="706" w:type="pct"/>
            <w:vMerge/>
            <w:vAlign w:val="center"/>
            <w:hideMark/>
          </w:tcPr>
          <w:p w:rsidR="00535DFC" w:rsidRPr="008C0F5F" w:rsidRDefault="00535DFC" w:rsidP="00535DFC">
            <w:pPr>
              <w:spacing w:after="0"/>
              <w:jc w:val="left"/>
              <w:rPr>
                <w:rFonts w:ascii="Arial Narrow" w:eastAsia="Times New Roman" w:hAnsi="Arial Narrow"/>
                <w:b/>
                <w:bCs/>
                <w:color w:val="000000"/>
                <w:szCs w:val="22"/>
                <w:lang w:val="el-GR" w:eastAsia="el-GR"/>
              </w:rPr>
            </w:pPr>
          </w:p>
        </w:tc>
        <w:tc>
          <w:tcPr>
            <w:tcW w:w="448" w:type="pct"/>
            <w:shd w:val="clear" w:color="auto" w:fill="auto"/>
            <w:vAlign w:val="center"/>
            <w:hideMark/>
          </w:tcPr>
          <w:p w:rsidR="00535DFC" w:rsidRPr="008C0F5F" w:rsidRDefault="00535DFC" w:rsidP="00535DFC">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ΔΟΙΚ</w:t>
            </w:r>
          </w:p>
        </w:tc>
        <w:tc>
          <w:tcPr>
            <w:tcW w:w="704" w:type="pct"/>
            <w:shd w:val="clear" w:color="auto" w:fill="auto"/>
            <w:vAlign w:val="center"/>
            <w:hideMark/>
          </w:tcPr>
          <w:p w:rsidR="00535DFC" w:rsidRPr="008C0F5F" w:rsidRDefault="00535DFC" w:rsidP="00535DFC">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0,50</w:t>
            </w:r>
          </w:p>
        </w:tc>
        <w:tc>
          <w:tcPr>
            <w:tcW w:w="450" w:type="pct"/>
            <w:shd w:val="clear" w:color="auto" w:fill="auto"/>
            <w:vAlign w:val="center"/>
            <w:hideMark/>
          </w:tcPr>
          <w:p w:rsidR="00535DFC" w:rsidRPr="008C0F5F" w:rsidRDefault="00535DFC" w:rsidP="00535DFC">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1.610,00 €</w:t>
            </w:r>
          </w:p>
        </w:tc>
        <w:tc>
          <w:tcPr>
            <w:tcW w:w="369" w:type="pct"/>
            <w:shd w:val="clear" w:color="auto" w:fill="auto"/>
            <w:vAlign w:val="center"/>
            <w:hideMark/>
          </w:tcPr>
          <w:p w:rsidR="00535DFC" w:rsidRPr="008C0F5F" w:rsidRDefault="00535DFC" w:rsidP="00535DFC">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805,00 €</w:t>
            </w:r>
          </w:p>
        </w:tc>
        <w:tc>
          <w:tcPr>
            <w:tcW w:w="528" w:type="pct"/>
            <w:vMerge/>
            <w:vAlign w:val="center"/>
            <w:hideMark/>
          </w:tcPr>
          <w:p w:rsidR="00535DFC" w:rsidRPr="008C0F5F" w:rsidRDefault="00535DFC" w:rsidP="00535DFC">
            <w:pPr>
              <w:spacing w:after="0"/>
              <w:jc w:val="center"/>
              <w:rPr>
                <w:rFonts w:ascii="Arial Narrow" w:eastAsia="Times New Roman" w:hAnsi="Arial Narrow"/>
                <w:b/>
                <w:bCs/>
                <w:color w:val="000000"/>
                <w:szCs w:val="22"/>
                <w:lang w:val="el-GR" w:eastAsia="el-GR"/>
              </w:rPr>
            </w:pPr>
          </w:p>
        </w:tc>
      </w:tr>
      <w:tr w:rsidR="00F46A5B" w:rsidRPr="008C0F5F" w:rsidTr="00F46A5B">
        <w:trPr>
          <w:trHeight w:val="225"/>
        </w:trPr>
        <w:tc>
          <w:tcPr>
            <w:tcW w:w="449" w:type="pct"/>
            <w:vMerge/>
            <w:vAlign w:val="center"/>
            <w:hideMark/>
          </w:tcPr>
          <w:p w:rsidR="00535DFC" w:rsidRPr="008C0F5F" w:rsidRDefault="00535DFC" w:rsidP="00535DFC">
            <w:pPr>
              <w:spacing w:after="0"/>
              <w:jc w:val="left"/>
              <w:rPr>
                <w:rFonts w:ascii="Arial Narrow" w:eastAsia="Times New Roman" w:hAnsi="Arial Narrow"/>
                <w:b/>
                <w:bCs/>
                <w:color w:val="000000"/>
                <w:szCs w:val="22"/>
                <w:lang w:val="el-GR" w:eastAsia="el-GR"/>
              </w:rPr>
            </w:pPr>
          </w:p>
        </w:tc>
        <w:tc>
          <w:tcPr>
            <w:tcW w:w="578" w:type="pct"/>
            <w:vMerge/>
            <w:vAlign w:val="center"/>
            <w:hideMark/>
          </w:tcPr>
          <w:p w:rsidR="00535DFC" w:rsidRPr="008C0F5F" w:rsidRDefault="00535DFC" w:rsidP="00535DFC">
            <w:pPr>
              <w:spacing w:after="0"/>
              <w:jc w:val="left"/>
              <w:rPr>
                <w:rFonts w:ascii="Arial Narrow" w:eastAsia="Times New Roman" w:hAnsi="Arial Narrow"/>
                <w:color w:val="000000"/>
                <w:szCs w:val="22"/>
                <w:lang w:val="el-GR" w:eastAsia="el-GR"/>
              </w:rPr>
            </w:pPr>
          </w:p>
        </w:tc>
        <w:tc>
          <w:tcPr>
            <w:tcW w:w="769" w:type="pct"/>
            <w:vMerge/>
            <w:vAlign w:val="center"/>
            <w:hideMark/>
          </w:tcPr>
          <w:p w:rsidR="00535DFC" w:rsidRPr="008C0F5F" w:rsidRDefault="00535DFC" w:rsidP="00535DFC">
            <w:pPr>
              <w:spacing w:after="0"/>
              <w:jc w:val="left"/>
              <w:rPr>
                <w:rFonts w:ascii="Arial Narrow" w:eastAsia="Times New Roman" w:hAnsi="Arial Narrow"/>
                <w:color w:val="000000"/>
                <w:szCs w:val="22"/>
                <w:lang w:val="el-GR" w:eastAsia="el-GR"/>
              </w:rPr>
            </w:pPr>
          </w:p>
        </w:tc>
        <w:tc>
          <w:tcPr>
            <w:tcW w:w="706" w:type="pct"/>
            <w:vMerge w:val="restart"/>
            <w:shd w:val="clear" w:color="auto" w:fill="auto"/>
            <w:vAlign w:val="center"/>
            <w:hideMark/>
          </w:tcPr>
          <w:p w:rsidR="00535DFC" w:rsidRPr="008C0F5F" w:rsidRDefault="00535DFC" w:rsidP="00535DFC">
            <w:pPr>
              <w:spacing w:after="0"/>
              <w:jc w:val="center"/>
              <w:rPr>
                <w:rFonts w:ascii="Arial Narrow" w:eastAsia="Times New Roman" w:hAnsi="Arial Narrow"/>
                <w:b/>
                <w:bCs/>
                <w:color w:val="000000"/>
                <w:szCs w:val="22"/>
                <w:lang w:val="el-GR" w:eastAsia="el-GR"/>
              </w:rPr>
            </w:pPr>
            <w:r w:rsidRPr="008C0F5F">
              <w:rPr>
                <w:rFonts w:ascii="Arial Narrow" w:eastAsia="Times New Roman" w:hAnsi="Arial Narrow"/>
                <w:b/>
                <w:bCs/>
                <w:color w:val="000000"/>
                <w:szCs w:val="22"/>
                <w:lang w:val="el-GR" w:eastAsia="el-GR"/>
              </w:rPr>
              <w:t xml:space="preserve">Π.Π.3.3. </w:t>
            </w:r>
            <w:r w:rsidRPr="008C0F5F">
              <w:rPr>
                <w:rFonts w:ascii="Arial Narrow" w:eastAsia="Times New Roman" w:hAnsi="Arial Narrow"/>
                <w:color w:val="000000"/>
                <w:szCs w:val="22"/>
                <w:lang w:val="el-GR" w:eastAsia="el-GR"/>
              </w:rPr>
              <w:t>Πίνακας επιτυχόντων</w:t>
            </w:r>
          </w:p>
        </w:tc>
        <w:tc>
          <w:tcPr>
            <w:tcW w:w="448" w:type="pct"/>
            <w:shd w:val="clear" w:color="auto" w:fill="auto"/>
            <w:vAlign w:val="center"/>
            <w:hideMark/>
          </w:tcPr>
          <w:p w:rsidR="00535DFC" w:rsidRPr="008C0F5F" w:rsidRDefault="00535DFC" w:rsidP="00535DFC">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ΥΟΕ</w:t>
            </w:r>
          </w:p>
        </w:tc>
        <w:tc>
          <w:tcPr>
            <w:tcW w:w="704" w:type="pct"/>
            <w:shd w:val="clear" w:color="auto" w:fill="auto"/>
            <w:vAlign w:val="center"/>
            <w:hideMark/>
          </w:tcPr>
          <w:p w:rsidR="00535DFC" w:rsidRPr="008C0F5F" w:rsidRDefault="00535DFC" w:rsidP="00535DFC">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1,00</w:t>
            </w:r>
          </w:p>
        </w:tc>
        <w:tc>
          <w:tcPr>
            <w:tcW w:w="450" w:type="pct"/>
            <w:shd w:val="clear" w:color="auto" w:fill="auto"/>
            <w:vAlign w:val="center"/>
            <w:hideMark/>
          </w:tcPr>
          <w:p w:rsidR="00535DFC" w:rsidRPr="008C0F5F" w:rsidRDefault="00535DFC" w:rsidP="00535DFC">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2.415,00 €</w:t>
            </w:r>
          </w:p>
        </w:tc>
        <w:tc>
          <w:tcPr>
            <w:tcW w:w="369" w:type="pct"/>
            <w:shd w:val="clear" w:color="auto" w:fill="auto"/>
            <w:vAlign w:val="center"/>
            <w:hideMark/>
          </w:tcPr>
          <w:p w:rsidR="00535DFC" w:rsidRPr="008C0F5F" w:rsidRDefault="00535DFC" w:rsidP="00535DFC">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2.415,00 €</w:t>
            </w:r>
          </w:p>
        </w:tc>
        <w:tc>
          <w:tcPr>
            <w:tcW w:w="528" w:type="pct"/>
            <w:vMerge w:val="restart"/>
            <w:shd w:val="clear" w:color="auto" w:fill="auto"/>
            <w:vAlign w:val="center"/>
            <w:hideMark/>
          </w:tcPr>
          <w:p w:rsidR="00535DFC" w:rsidRPr="008C0F5F" w:rsidRDefault="00535DFC" w:rsidP="00535DFC">
            <w:pPr>
              <w:spacing w:after="0"/>
              <w:jc w:val="center"/>
              <w:rPr>
                <w:rFonts w:ascii="Arial Narrow" w:eastAsia="Times New Roman" w:hAnsi="Arial Narrow"/>
                <w:b/>
                <w:bCs/>
                <w:color w:val="000000"/>
                <w:szCs w:val="22"/>
                <w:lang w:val="el-GR" w:eastAsia="el-GR"/>
              </w:rPr>
            </w:pPr>
            <w:r w:rsidRPr="008C0F5F">
              <w:rPr>
                <w:rFonts w:ascii="Arial Narrow" w:eastAsia="Times New Roman" w:hAnsi="Arial Narrow"/>
                <w:b/>
                <w:bCs/>
                <w:color w:val="000000"/>
                <w:szCs w:val="22"/>
                <w:lang w:val="el-GR" w:eastAsia="el-GR"/>
              </w:rPr>
              <w:t>3.220,00 €</w:t>
            </w:r>
          </w:p>
        </w:tc>
      </w:tr>
      <w:tr w:rsidR="00F46A5B" w:rsidRPr="008C0F5F" w:rsidTr="00F46A5B">
        <w:trPr>
          <w:trHeight w:val="225"/>
        </w:trPr>
        <w:tc>
          <w:tcPr>
            <w:tcW w:w="449" w:type="pct"/>
            <w:vMerge/>
            <w:vAlign w:val="center"/>
            <w:hideMark/>
          </w:tcPr>
          <w:p w:rsidR="00535DFC" w:rsidRPr="008C0F5F" w:rsidRDefault="00535DFC" w:rsidP="00535DFC">
            <w:pPr>
              <w:spacing w:after="0"/>
              <w:jc w:val="left"/>
              <w:rPr>
                <w:rFonts w:ascii="Arial Narrow" w:eastAsia="Times New Roman" w:hAnsi="Arial Narrow"/>
                <w:b/>
                <w:bCs/>
                <w:color w:val="000000"/>
                <w:szCs w:val="22"/>
                <w:lang w:val="el-GR" w:eastAsia="el-GR"/>
              </w:rPr>
            </w:pPr>
          </w:p>
        </w:tc>
        <w:tc>
          <w:tcPr>
            <w:tcW w:w="578" w:type="pct"/>
            <w:vMerge/>
            <w:vAlign w:val="center"/>
            <w:hideMark/>
          </w:tcPr>
          <w:p w:rsidR="00535DFC" w:rsidRPr="008C0F5F" w:rsidRDefault="00535DFC" w:rsidP="00535DFC">
            <w:pPr>
              <w:spacing w:after="0"/>
              <w:jc w:val="left"/>
              <w:rPr>
                <w:rFonts w:ascii="Arial Narrow" w:eastAsia="Times New Roman" w:hAnsi="Arial Narrow"/>
                <w:color w:val="000000"/>
                <w:szCs w:val="22"/>
                <w:lang w:val="el-GR" w:eastAsia="el-GR"/>
              </w:rPr>
            </w:pPr>
          </w:p>
        </w:tc>
        <w:tc>
          <w:tcPr>
            <w:tcW w:w="769" w:type="pct"/>
            <w:vMerge/>
            <w:vAlign w:val="center"/>
            <w:hideMark/>
          </w:tcPr>
          <w:p w:rsidR="00535DFC" w:rsidRPr="008C0F5F" w:rsidRDefault="00535DFC" w:rsidP="00535DFC">
            <w:pPr>
              <w:spacing w:after="0"/>
              <w:jc w:val="left"/>
              <w:rPr>
                <w:rFonts w:ascii="Arial Narrow" w:eastAsia="Times New Roman" w:hAnsi="Arial Narrow"/>
                <w:color w:val="000000"/>
                <w:szCs w:val="22"/>
                <w:lang w:val="el-GR" w:eastAsia="el-GR"/>
              </w:rPr>
            </w:pPr>
          </w:p>
        </w:tc>
        <w:tc>
          <w:tcPr>
            <w:tcW w:w="706" w:type="pct"/>
            <w:vMerge/>
            <w:vAlign w:val="center"/>
            <w:hideMark/>
          </w:tcPr>
          <w:p w:rsidR="00535DFC" w:rsidRPr="008C0F5F" w:rsidRDefault="00535DFC" w:rsidP="00535DFC">
            <w:pPr>
              <w:spacing w:after="0"/>
              <w:jc w:val="left"/>
              <w:rPr>
                <w:rFonts w:ascii="Arial Narrow" w:eastAsia="Times New Roman" w:hAnsi="Arial Narrow"/>
                <w:b/>
                <w:bCs/>
                <w:color w:val="000000"/>
                <w:szCs w:val="22"/>
                <w:lang w:val="el-GR" w:eastAsia="el-GR"/>
              </w:rPr>
            </w:pPr>
          </w:p>
        </w:tc>
        <w:tc>
          <w:tcPr>
            <w:tcW w:w="448" w:type="pct"/>
            <w:shd w:val="clear" w:color="auto" w:fill="auto"/>
            <w:vAlign w:val="center"/>
            <w:hideMark/>
          </w:tcPr>
          <w:p w:rsidR="00535DFC" w:rsidRPr="008C0F5F" w:rsidRDefault="00535DFC" w:rsidP="00535DFC">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ΔΟΙΚ</w:t>
            </w:r>
          </w:p>
        </w:tc>
        <w:tc>
          <w:tcPr>
            <w:tcW w:w="704" w:type="pct"/>
            <w:shd w:val="clear" w:color="auto" w:fill="auto"/>
            <w:vAlign w:val="center"/>
            <w:hideMark/>
          </w:tcPr>
          <w:p w:rsidR="00535DFC" w:rsidRPr="008C0F5F" w:rsidRDefault="00535DFC" w:rsidP="00535DFC">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0,50</w:t>
            </w:r>
          </w:p>
        </w:tc>
        <w:tc>
          <w:tcPr>
            <w:tcW w:w="450" w:type="pct"/>
            <w:shd w:val="clear" w:color="auto" w:fill="auto"/>
            <w:vAlign w:val="center"/>
            <w:hideMark/>
          </w:tcPr>
          <w:p w:rsidR="00535DFC" w:rsidRPr="008C0F5F" w:rsidRDefault="00535DFC" w:rsidP="00535DFC">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1.610,00 €</w:t>
            </w:r>
          </w:p>
        </w:tc>
        <w:tc>
          <w:tcPr>
            <w:tcW w:w="369" w:type="pct"/>
            <w:shd w:val="clear" w:color="auto" w:fill="auto"/>
            <w:vAlign w:val="center"/>
            <w:hideMark/>
          </w:tcPr>
          <w:p w:rsidR="00535DFC" w:rsidRPr="008C0F5F" w:rsidRDefault="00535DFC" w:rsidP="00535DFC">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805,00 €</w:t>
            </w:r>
          </w:p>
        </w:tc>
        <w:tc>
          <w:tcPr>
            <w:tcW w:w="528" w:type="pct"/>
            <w:vMerge/>
            <w:vAlign w:val="center"/>
            <w:hideMark/>
          </w:tcPr>
          <w:p w:rsidR="00535DFC" w:rsidRPr="008C0F5F" w:rsidRDefault="00535DFC" w:rsidP="00535DFC">
            <w:pPr>
              <w:spacing w:after="0"/>
              <w:jc w:val="center"/>
              <w:rPr>
                <w:rFonts w:ascii="Arial Narrow" w:eastAsia="Times New Roman" w:hAnsi="Arial Narrow"/>
                <w:b/>
                <w:bCs/>
                <w:color w:val="000000"/>
                <w:szCs w:val="22"/>
                <w:lang w:val="el-GR" w:eastAsia="el-GR"/>
              </w:rPr>
            </w:pPr>
          </w:p>
        </w:tc>
      </w:tr>
      <w:tr w:rsidR="00FE426E" w:rsidRPr="008C0F5F" w:rsidTr="00F76A4D">
        <w:trPr>
          <w:trHeight w:val="225"/>
        </w:trPr>
        <w:tc>
          <w:tcPr>
            <w:tcW w:w="2949" w:type="pct"/>
            <w:gridSpan w:val="5"/>
            <w:shd w:val="clear" w:color="auto" w:fill="FFF2CC"/>
            <w:vAlign w:val="center"/>
            <w:hideMark/>
          </w:tcPr>
          <w:p w:rsidR="008B12CA" w:rsidRPr="008C0F5F" w:rsidRDefault="008B12CA" w:rsidP="00535DFC">
            <w:pPr>
              <w:spacing w:after="0"/>
              <w:jc w:val="center"/>
              <w:rPr>
                <w:rFonts w:ascii="Arial Narrow" w:eastAsia="Times New Roman" w:hAnsi="Arial Narrow"/>
                <w:b/>
                <w:bCs/>
                <w:color w:val="000000"/>
                <w:szCs w:val="22"/>
                <w:lang w:val="el-GR" w:eastAsia="el-GR"/>
              </w:rPr>
            </w:pPr>
            <w:r w:rsidRPr="008C0F5F">
              <w:rPr>
                <w:rFonts w:ascii="Arial Narrow" w:eastAsia="Times New Roman" w:hAnsi="Arial Narrow"/>
                <w:b/>
                <w:bCs/>
                <w:color w:val="000000"/>
                <w:szCs w:val="22"/>
                <w:lang w:val="el-GR" w:eastAsia="el-GR"/>
              </w:rPr>
              <w:t>Άθροισμα Π.Π.3</w:t>
            </w:r>
          </w:p>
        </w:tc>
        <w:tc>
          <w:tcPr>
            <w:tcW w:w="704" w:type="pct"/>
            <w:shd w:val="clear" w:color="auto" w:fill="FFF2CC"/>
            <w:vAlign w:val="center"/>
            <w:hideMark/>
          </w:tcPr>
          <w:p w:rsidR="008B12CA" w:rsidRPr="008C0F5F" w:rsidRDefault="008B12CA" w:rsidP="00535DFC">
            <w:pPr>
              <w:spacing w:after="0"/>
              <w:jc w:val="center"/>
              <w:rPr>
                <w:rFonts w:ascii="Arial Narrow" w:eastAsia="Times New Roman" w:hAnsi="Arial Narrow"/>
                <w:b/>
                <w:bCs/>
                <w:szCs w:val="22"/>
                <w:lang w:val="el-GR" w:eastAsia="el-GR"/>
              </w:rPr>
            </w:pPr>
            <w:r w:rsidRPr="008C0F5F">
              <w:rPr>
                <w:rFonts w:ascii="Arial Narrow" w:eastAsia="Times New Roman" w:hAnsi="Arial Narrow"/>
                <w:b/>
                <w:bCs/>
                <w:szCs w:val="22"/>
                <w:lang w:val="el-GR" w:eastAsia="el-GR"/>
              </w:rPr>
              <w:t>15,70</w:t>
            </w:r>
          </w:p>
        </w:tc>
        <w:tc>
          <w:tcPr>
            <w:tcW w:w="450" w:type="pct"/>
            <w:shd w:val="clear" w:color="auto" w:fill="FFF2CC"/>
            <w:vAlign w:val="center"/>
            <w:hideMark/>
          </w:tcPr>
          <w:p w:rsidR="008B12CA" w:rsidRPr="008C0F5F" w:rsidRDefault="008B12CA" w:rsidP="00535DFC">
            <w:pPr>
              <w:spacing w:after="0"/>
              <w:jc w:val="center"/>
              <w:rPr>
                <w:rFonts w:ascii="Arial Narrow" w:eastAsia="Times New Roman" w:hAnsi="Arial Narrow"/>
                <w:b/>
                <w:bCs/>
                <w:color w:val="000000"/>
                <w:szCs w:val="22"/>
                <w:lang w:val="el-GR" w:eastAsia="el-GR"/>
              </w:rPr>
            </w:pPr>
          </w:p>
        </w:tc>
        <w:tc>
          <w:tcPr>
            <w:tcW w:w="897" w:type="pct"/>
            <w:gridSpan w:val="2"/>
            <w:shd w:val="clear" w:color="auto" w:fill="FFF2CC"/>
            <w:vAlign w:val="center"/>
            <w:hideMark/>
          </w:tcPr>
          <w:p w:rsidR="008B12CA" w:rsidRPr="008C0F5F" w:rsidRDefault="008B12CA" w:rsidP="00535DFC">
            <w:pPr>
              <w:spacing w:after="0"/>
              <w:jc w:val="center"/>
              <w:rPr>
                <w:rFonts w:ascii="Arial Narrow" w:eastAsia="Times New Roman" w:hAnsi="Arial Narrow"/>
                <w:b/>
                <w:bCs/>
                <w:color w:val="000000"/>
                <w:szCs w:val="22"/>
                <w:lang w:val="el-GR" w:eastAsia="el-GR"/>
              </w:rPr>
            </w:pPr>
            <w:r w:rsidRPr="008C0F5F">
              <w:rPr>
                <w:rFonts w:ascii="Arial Narrow" w:eastAsia="Times New Roman" w:hAnsi="Arial Narrow"/>
                <w:b/>
                <w:bCs/>
                <w:szCs w:val="22"/>
                <w:lang w:val="el-GR" w:eastAsia="el-GR"/>
              </w:rPr>
              <w:t>31.445,00 €</w:t>
            </w:r>
          </w:p>
        </w:tc>
      </w:tr>
      <w:tr w:rsidR="00F46A5B" w:rsidRPr="008C0F5F" w:rsidTr="00F46A5B">
        <w:trPr>
          <w:trHeight w:val="225"/>
        </w:trPr>
        <w:tc>
          <w:tcPr>
            <w:tcW w:w="449" w:type="pct"/>
            <w:vMerge w:val="restart"/>
            <w:shd w:val="clear" w:color="auto" w:fill="auto"/>
            <w:vAlign w:val="center"/>
            <w:hideMark/>
          </w:tcPr>
          <w:p w:rsidR="00535DFC" w:rsidRPr="008C0F5F" w:rsidRDefault="00535DFC" w:rsidP="00535DFC">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Π.Π.4</w:t>
            </w:r>
          </w:p>
        </w:tc>
        <w:tc>
          <w:tcPr>
            <w:tcW w:w="578" w:type="pct"/>
            <w:vMerge w:val="restart"/>
            <w:shd w:val="clear" w:color="auto" w:fill="auto"/>
            <w:vAlign w:val="center"/>
            <w:hideMark/>
          </w:tcPr>
          <w:p w:rsidR="00535DFC" w:rsidRPr="008C0F5F" w:rsidRDefault="00535DFC" w:rsidP="00535DFC">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2η Τριμηνιαία Έκθεση Εργασιών</w:t>
            </w:r>
          </w:p>
        </w:tc>
        <w:tc>
          <w:tcPr>
            <w:tcW w:w="769" w:type="pct"/>
            <w:vMerge w:val="restart"/>
            <w:shd w:val="clear" w:color="auto" w:fill="auto"/>
            <w:vAlign w:val="center"/>
            <w:hideMark/>
          </w:tcPr>
          <w:p w:rsidR="00535DFC" w:rsidRPr="008C0F5F" w:rsidRDefault="00535DFC" w:rsidP="00535DFC">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6 μήνες από την υπογραφή της Σύμβασης</w:t>
            </w:r>
          </w:p>
        </w:tc>
        <w:tc>
          <w:tcPr>
            <w:tcW w:w="706" w:type="pct"/>
            <w:vMerge w:val="restart"/>
            <w:shd w:val="clear" w:color="auto" w:fill="auto"/>
            <w:vAlign w:val="center"/>
            <w:hideMark/>
          </w:tcPr>
          <w:p w:rsidR="00535DFC" w:rsidRPr="008C0F5F" w:rsidRDefault="00535DFC" w:rsidP="00535DFC">
            <w:pPr>
              <w:spacing w:after="0"/>
              <w:jc w:val="center"/>
              <w:rPr>
                <w:rFonts w:ascii="Arial Narrow" w:eastAsia="Times New Roman" w:hAnsi="Arial Narrow"/>
                <w:b/>
                <w:bCs/>
                <w:color w:val="000000"/>
                <w:szCs w:val="22"/>
                <w:lang w:val="el-GR" w:eastAsia="el-GR"/>
              </w:rPr>
            </w:pPr>
            <w:r w:rsidRPr="008C0F5F">
              <w:rPr>
                <w:rFonts w:ascii="Arial Narrow" w:eastAsia="Times New Roman" w:hAnsi="Arial Narrow"/>
                <w:b/>
                <w:bCs/>
                <w:color w:val="000000"/>
                <w:szCs w:val="22"/>
                <w:lang w:val="el-GR" w:eastAsia="el-GR"/>
              </w:rPr>
              <w:t>Π.Π.4.1.</w:t>
            </w:r>
            <w:r w:rsidRPr="008C0F5F">
              <w:rPr>
                <w:rFonts w:ascii="Arial Narrow" w:eastAsia="Times New Roman" w:hAnsi="Arial Narrow"/>
                <w:color w:val="000000"/>
                <w:szCs w:val="22"/>
                <w:lang w:val="el-GR" w:eastAsia="el-GR"/>
              </w:rPr>
              <w:t xml:space="preserve"> 2</w:t>
            </w:r>
            <w:r w:rsidRPr="008C0F5F">
              <w:rPr>
                <w:rFonts w:ascii="Arial Narrow" w:eastAsia="Times New Roman" w:hAnsi="Arial Narrow"/>
                <w:color w:val="000000"/>
                <w:szCs w:val="22"/>
                <w:vertAlign w:val="superscript"/>
                <w:lang w:val="el-GR" w:eastAsia="el-GR"/>
              </w:rPr>
              <w:t>η</w:t>
            </w:r>
            <w:r w:rsidRPr="008C0F5F">
              <w:rPr>
                <w:rFonts w:ascii="Arial Narrow" w:eastAsia="Times New Roman" w:hAnsi="Arial Narrow"/>
                <w:color w:val="000000"/>
                <w:szCs w:val="22"/>
                <w:lang w:val="el-GR" w:eastAsia="el-GR"/>
              </w:rPr>
              <w:t xml:space="preserve"> Έκθεση Εργασιών</w:t>
            </w:r>
          </w:p>
        </w:tc>
        <w:tc>
          <w:tcPr>
            <w:tcW w:w="448" w:type="pct"/>
            <w:shd w:val="clear" w:color="auto" w:fill="auto"/>
            <w:vAlign w:val="center"/>
            <w:hideMark/>
          </w:tcPr>
          <w:p w:rsidR="00535DFC" w:rsidRPr="008C0F5F" w:rsidRDefault="00535DFC" w:rsidP="00535DFC">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ΥΟΕ</w:t>
            </w:r>
          </w:p>
        </w:tc>
        <w:tc>
          <w:tcPr>
            <w:tcW w:w="704" w:type="pct"/>
            <w:shd w:val="clear" w:color="auto" w:fill="auto"/>
            <w:vAlign w:val="center"/>
            <w:hideMark/>
          </w:tcPr>
          <w:p w:rsidR="00535DFC" w:rsidRPr="008C0F5F" w:rsidRDefault="00535DFC" w:rsidP="00535DFC">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0,40</w:t>
            </w:r>
          </w:p>
        </w:tc>
        <w:tc>
          <w:tcPr>
            <w:tcW w:w="450" w:type="pct"/>
            <w:shd w:val="clear" w:color="auto" w:fill="auto"/>
            <w:vAlign w:val="center"/>
            <w:hideMark/>
          </w:tcPr>
          <w:p w:rsidR="00535DFC" w:rsidRPr="008C0F5F" w:rsidRDefault="00535DFC" w:rsidP="00535DFC">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2.415,00 €</w:t>
            </w:r>
          </w:p>
        </w:tc>
        <w:tc>
          <w:tcPr>
            <w:tcW w:w="369" w:type="pct"/>
            <w:shd w:val="clear" w:color="auto" w:fill="auto"/>
            <w:vAlign w:val="center"/>
            <w:hideMark/>
          </w:tcPr>
          <w:p w:rsidR="00535DFC" w:rsidRPr="008C0F5F" w:rsidRDefault="00535DFC" w:rsidP="00535DFC">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966,00 €</w:t>
            </w:r>
          </w:p>
        </w:tc>
        <w:tc>
          <w:tcPr>
            <w:tcW w:w="528" w:type="pct"/>
            <w:vMerge w:val="restart"/>
            <w:shd w:val="clear" w:color="auto" w:fill="auto"/>
            <w:vAlign w:val="center"/>
            <w:hideMark/>
          </w:tcPr>
          <w:p w:rsidR="00535DFC" w:rsidRPr="008C0F5F" w:rsidRDefault="00535DFC" w:rsidP="00535DFC">
            <w:pPr>
              <w:spacing w:after="0"/>
              <w:jc w:val="center"/>
              <w:rPr>
                <w:rFonts w:ascii="Arial Narrow" w:eastAsia="Times New Roman" w:hAnsi="Arial Narrow"/>
                <w:b/>
                <w:bCs/>
                <w:color w:val="000000"/>
                <w:szCs w:val="22"/>
                <w:lang w:val="el-GR" w:eastAsia="el-GR"/>
              </w:rPr>
            </w:pPr>
            <w:r w:rsidRPr="008C0F5F">
              <w:rPr>
                <w:rFonts w:ascii="Arial Narrow" w:eastAsia="Times New Roman" w:hAnsi="Arial Narrow"/>
                <w:b/>
                <w:bCs/>
                <w:color w:val="000000"/>
                <w:szCs w:val="22"/>
                <w:lang w:val="el-GR" w:eastAsia="el-GR"/>
              </w:rPr>
              <w:t>13.144,50 €</w:t>
            </w:r>
          </w:p>
        </w:tc>
      </w:tr>
      <w:tr w:rsidR="00F46A5B" w:rsidRPr="008C0F5F" w:rsidTr="00F46A5B">
        <w:trPr>
          <w:trHeight w:val="225"/>
        </w:trPr>
        <w:tc>
          <w:tcPr>
            <w:tcW w:w="449" w:type="pct"/>
            <w:vMerge/>
            <w:vAlign w:val="center"/>
            <w:hideMark/>
          </w:tcPr>
          <w:p w:rsidR="00535DFC" w:rsidRPr="008C0F5F" w:rsidRDefault="00535DFC" w:rsidP="00535DFC">
            <w:pPr>
              <w:spacing w:after="0"/>
              <w:jc w:val="left"/>
              <w:rPr>
                <w:rFonts w:ascii="Arial Narrow" w:eastAsia="Times New Roman" w:hAnsi="Arial Narrow"/>
                <w:color w:val="000000"/>
                <w:szCs w:val="22"/>
                <w:lang w:val="el-GR" w:eastAsia="el-GR"/>
              </w:rPr>
            </w:pPr>
          </w:p>
        </w:tc>
        <w:tc>
          <w:tcPr>
            <w:tcW w:w="578" w:type="pct"/>
            <w:vMerge/>
            <w:vAlign w:val="center"/>
            <w:hideMark/>
          </w:tcPr>
          <w:p w:rsidR="00535DFC" w:rsidRPr="008C0F5F" w:rsidRDefault="00535DFC" w:rsidP="00535DFC">
            <w:pPr>
              <w:spacing w:after="0"/>
              <w:jc w:val="left"/>
              <w:rPr>
                <w:rFonts w:ascii="Arial Narrow" w:eastAsia="Times New Roman" w:hAnsi="Arial Narrow"/>
                <w:color w:val="000000"/>
                <w:szCs w:val="22"/>
                <w:lang w:val="el-GR" w:eastAsia="el-GR"/>
              </w:rPr>
            </w:pPr>
          </w:p>
        </w:tc>
        <w:tc>
          <w:tcPr>
            <w:tcW w:w="769" w:type="pct"/>
            <w:vMerge/>
            <w:vAlign w:val="center"/>
            <w:hideMark/>
          </w:tcPr>
          <w:p w:rsidR="00535DFC" w:rsidRPr="008C0F5F" w:rsidRDefault="00535DFC" w:rsidP="00535DFC">
            <w:pPr>
              <w:spacing w:after="0"/>
              <w:jc w:val="left"/>
              <w:rPr>
                <w:rFonts w:ascii="Arial Narrow" w:eastAsia="Times New Roman" w:hAnsi="Arial Narrow"/>
                <w:color w:val="000000"/>
                <w:szCs w:val="22"/>
                <w:lang w:val="el-GR" w:eastAsia="el-GR"/>
              </w:rPr>
            </w:pPr>
          </w:p>
        </w:tc>
        <w:tc>
          <w:tcPr>
            <w:tcW w:w="706" w:type="pct"/>
            <w:vMerge/>
            <w:vAlign w:val="center"/>
            <w:hideMark/>
          </w:tcPr>
          <w:p w:rsidR="00535DFC" w:rsidRPr="008C0F5F" w:rsidRDefault="00535DFC" w:rsidP="00535DFC">
            <w:pPr>
              <w:spacing w:after="0"/>
              <w:jc w:val="left"/>
              <w:rPr>
                <w:rFonts w:ascii="Arial Narrow" w:eastAsia="Times New Roman" w:hAnsi="Arial Narrow"/>
                <w:b/>
                <w:bCs/>
                <w:color w:val="000000"/>
                <w:szCs w:val="22"/>
                <w:lang w:val="el-GR" w:eastAsia="el-GR"/>
              </w:rPr>
            </w:pPr>
          </w:p>
        </w:tc>
        <w:tc>
          <w:tcPr>
            <w:tcW w:w="448" w:type="pct"/>
            <w:shd w:val="clear" w:color="auto" w:fill="auto"/>
            <w:vAlign w:val="center"/>
            <w:hideMark/>
          </w:tcPr>
          <w:p w:rsidR="00535DFC" w:rsidRPr="008C0F5F" w:rsidRDefault="00535DFC" w:rsidP="00535DFC">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ΔΟΙΚ</w:t>
            </w:r>
          </w:p>
        </w:tc>
        <w:tc>
          <w:tcPr>
            <w:tcW w:w="704" w:type="pct"/>
            <w:shd w:val="clear" w:color="auto" w:fill="auto"/>
            <w:vAlign w:val="center"/>
            <w:hideMark/>
          </w:tcPr>
          <w:p w:rsidR="00535DFC" w:rsidRPr="008C0F5F" w:rsidRDefault="00535DFC" w:rsidP="00535DFC">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0,60</w:t>
            </w:r>
          </w:p>
        </w:tc>
        <w:tc>
          <w:tcPr>
            <w:tcW w:w="450" w:type="pct"/>
            <w:shd w:val="clear" w:color="auto" w:fill="auto"/>
            <w:vAlign w:val="center"/>
            <w:hideMark/>
          </w:tcPr>
          <w:p w:rsidR="00535DFC" w:rsidRPr="008C0F5F" w:rsidRDefault="00535DFC" w:rsidP="00535DFC">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1.610,00 €</w:t>
            </w:r>
          </w:p>
        </w:tc>
        <w:tc>
          <w:tcPr>
            <w:tcW w:w="369" w:type="pct"/>
            <w:shd w:val="clear" w:color="auto" w:fill="auto"/>
            <w:vAlign w:val="center"/>
            <w:hideMark/>
          </w:tcPr>
          <w:p w:rsidR="00535DFC" w:rsidRPr="008C0F5F" w:rsidRDefault="00535DFC" w:rsidP="00535DFC">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966,00 €</w:t>
            </w:r>
          </w:p>
        </w:tc>
        <w:tc>
          <w:tcPr>
            <w:tcW w:w="528" w:type="pct"/>
            <w:vMerge/>
            <w:vAlign w:val="center"/>
            <w:hideMark/>
          </w:tcPr>
          <w:p w:rsidR="00535DFC" w:rsidRPr="008C0F5F" w:rsidRDefault="00535DFC" w:rsidP="00535DFC">
            <w:pPr>
              <w:spacing w:after="0"/>
              <w:jc w:val="center"/>
              <w:rPr>
                <w:rFonts w:ascii="Arial Narrow" w:eastAsia="Times New Roman" w:hAnsi="Arial Narrow"/>
                <w:b/>
                <w:bCs/>
                <w:color w:val="000000"/>
                <w:szCs w:val="22"/>
                <w:lang w:val="el-GR" w:eastAsia="el-GR"/>
              </w:rPr>
            </w:pPr>
          </w:p>
        </w:tc>
      </w:tr>
      <w:tr w:rsidR="00F46A5B" w:rsidRPr="008C0F5F" w:rsidTr="00F46A5B">
        <w:trPr>
          <w:trHeight w:val="225"/>
        </w:trPr>
        <w:tc>
          <w:tcPr>
            <w:tcW w:w="449" w:type="pct"/>
            <w:vMerge/>
            <w:vAlign w:val="center"/>
            <w:hideMark/>
          </w:tcPr>
          <w:p w:rsidR="00535DFC" w:rsidRPr="008C0F5F" w:rsidRDefault="00535DFC" w:rsidP="00535DFC">
            <w:pPr>
              <w:spacing w:after="0"/>
              <w:jc w:val="left"/>
              <w:rPr>
                <w:rFonts w:ascii="Arial Narrow" w:eastAsia="Times New Roman" w:hAnsi="Arial Narrow"/>
                <w:color w:val="000000"/>
                <w:szCs w:val="22"/>
                <w:lang w:val="el-GR" w:eastAsia="el-GR"/>
              </w:rPr>
            </w:pPr>
          </w:p>
        </w:tc>
        <w:tc>
          <w:tcPr>
            <w:tcW w:w="578" w:type="pct"/>
            <w:vMerge/>
            <w:vAlign w:val="center"/>
            <w:hideMark/>
          </w:tcPr>
          <w:p w:rsidR="00535DFC" w:rsidRPr="008C0F5F" w:rsidRDefault="00535DFC" w:rsidP="00535DFC">
            <w:pPr>
              <w:spacing w:after="0"/>
              <w:jc w:val="left"/>
              <w:rPr>
                <w:rFonts w:ascii="Arial Narrow" w:eastAsia="Times New Roman" w:hAnsi="Arial Narrow"/>
                <w:color w:val="000000"/>
                <w:szCs w:val="22"/>
                <w:lang w:val="el-GR" w:eastAsia="el-GR"/>
              </w:rPr>
            </w:pPr>
          </w:p>
        </w:tc>
        <w:tc>
          <w:tcPr>
            <w:tcW w:w="769" w:type="pct"/>
            <w:vMerge/>
            <w:vAlign w:val="center"/>
            <w:hideMark/>
          </w:tcPr>
          <w:p w:rsidR="00535DFC" w:rsidRPr="008C0F5F" w:rsidRDefault="00535DFC" w:rsidP="00535DFC">
            <w:pPr>
              <w:spacing w:after="0"/>
              <w:jc w:val="left"/>
              <w:rPr>
                <w:rFonts w:ascii="Arial Narrow" w:eastAsia="Times New Roman" w:hAnsi="Arial Narrow"/>
                <w:color w:val="000000"/>
                <w:szCs w:val="22"/>
                <w:lang w:val="el-GR" w:eastAsia="el-GR"/>
              </w:rPr>
            </w:pPr>
          </w:p>
        </w:tc>
        <w:tc>
          <w:tcPr>
            <w:tcW w:w="706" w:type="pct"/>
            <w:vMerge/>
            <w:vAlign w:val="center"/>
            <w:hideMark/>
          </w:tcPr>
          <w:p w:rsidR="00535DFC" w:rsidRPr="008C0F5F" w:rsidRDefault="00535DFC" w:rsidP="00535DFC">
            <w:pPr>
              <w:spacing w:after="0"/>
              <w:jc w:val="left"/>
              <w:rPr>
                <w:rFonts w:ascii="Arial Narrow" w:eastAsia="Times New Roman" w:hAnsi="Arial Narrow"/>
                <w:b/>
                <w:bCs/>
                <w:color w:val="000000"/>
                <w:szCs w:val="22"/>
                <w:lang w:val="el-GR" w:eastAsia="el-GR"/>
              </w:rPr>
            </w:pPr>
          </w:p>
        </w:tc>
        <w:tc>
          <w:tcPr>
            <w:tcW w:w="448" w:type="pct"/>
            <w:shd w:val="clear" w:color="auto" w:fill="auto"/>
            <w:vAlign w:val="center"/>
            <w:hideMark/>
          </w:tcPr>
          <w:p w:rsidR="00535DFC" w:rsidRPr="008C0F5F" w:rsidRDefault="00535DFC" w:rsidP="00535DFC">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Σ01</w:t>
            </w:r>
          </w:p>
        </w:tc>
        <w:tc>
          <w:tcPr>
            <w:tcW w:w="704" w:type="pct"/>
            <w:shd w:val="clear" w:color="auto" w:fill="auto"/>
            <w:vAlign w:val="center"/>
            <w:hideMark/>
          </w:tcPr>
          <w:p w:rsidR="00535DFC" w:rsidRPr="008C0F5F" w:rsidRDefault="00535DFC" w:rsidP="00535DFC">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0,60</w:t>
            </w:r>
          </w:p>
        </w:tc>
        <w:tc>
          <w:tcPr>
            <w:tcW w:w="450" w:type="pct"/>
            <w:shd w:val="clear" w:color="auto" w:fill="auto"/>
            <w:vAlign w:val="center"/>
            <w:hideMark/>
          </w:tcPr>
          <w:p w:rsidR="00535DFC" w:rsidRPr="008C0F5F" w:rsidRDefault="00535DFC" w:rsidP="00535DFC">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2.415,00 €</w:t>
            </w:r>
          </w:p>
        </w:tc>
        <w:tc>
          <w:tcPr>
            <w:tcW w:w="369" w:type="pct"/>
            <w:shd w:val="clear" w:color="auto" w:fill="auto"/>
            <w:vAlign w:val="center"/>
            <w:hideMark/>
          </w:tcPr>
          <w:p w:rsidR="00535DFC" w:rsidRPr="008C0F5F" w:rsidRDefault="00535DFC" w:rsidP="00535DFC">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1.449,00 €</w:t>
            </w:r>
          </w:p>
        </w:tc>
        <w:tc>
          <w:tcPr>
            <w:tcW w:w="528" w:type="pct"/>
            <w:vMerge/>
            <w:vAlign w:val="center"/>
            <w:hideMark/>
          </w:tcPr>
          <w:p w:rsidR="00535DFC" w:rsidRPr="008C0F5F" w:rsidRDefault="00535DFC" w:rsidP="00535DFC">
            <w:pPr>
              <w:spacing w:after="0"/>
              <w:jc w:val="center"/>
              <w:rPr>
                <w:rFonts w:ascii="Arial Narrow" w:eastAsia="Times New Roman" w:hAnsi="Arial Narrow"/>
                <w:b/>
                <w:bCs/>
                <w:color w:val="000000"/>
                <w:szCs w:val="22"/>
                <w:lang w:val="el-GR" w:eastAsia="el-GR"/>
              </w:rPr>
            </w:pPr>
          </w:p>
        </w:tc>
      </w:tr>
      <w:tr w:rsidR="00F46A5B" w:rsidRPr="008C0F5F" w:rsidTr="00F46A5B">
        <w:trPr>
          <w:trHeight w:val="225"/>
        </w:trPr>
        <w:tc>
          <w:tcPr>
            <w:tcW w:w="449" w:type="pct"/>
            <w:vMerge/>
            <w:vAlign w:val="center"/>
            <w:hideMark/>
          </w:tcPr>
          <w:p w:rsidR="00535DFC" w:rsidRPr="008C0F5F" w:rsidRDefault="00535DFC" w:rsidP="00535DFC">
            <w:pPr>
              <w:spacing w:after="0"/>
              <w:jc w:val="left"/>
              <w:rPr>
                <w:rFonts w:ascii="Arial Narrow" w:eastAsia="Times New Roman" w:hAnsi="Arial Narrow"/>
                <w:color w:val="000000"/>
                <w:szCs w:val="22"/>
                <w:lang w:val="el-GR" w:eastAsia="el-GR"/>
              </w:rPr>
            </w:pPr>
          </w:p>
        </w:tc>
        <w:tc>
          <w:tcPr>
            <w:tcW w:w="578" w:type="pct"/>
            <w:vMerge/>
            <w:vAlign w:val="center"/>
            <w:hideMark/>
          </w:tcPr>
          <w:p w:rsidR="00535DFC" w:rsidRPr="008C0F5F" w:rsidRDefault="00535DFC" w:rsidP="00535DFC">
            <w:pPr>
              <w:spacing w:after="0"/>
              <w:jc w:val="left"/>
              <w:rPr>
                <w:rFonts w:ascii="Arial Narrow" w:eastAsia="Times New Roman" w:hAnsi="Arial Narrow"/>
                <w:color w:val="000000"/>
                <w:szCs w:val="22"/>
                <w:lang w:val="el-GR" w:eastAsia="el-GR"/>
              </w:rPr>
            </w:pPr>
          </w:p>
        </w:tc>
        <w:tc>
          <w:tcPr>
            <w:tcW w:w="769" w:type="pct"/>
            <w:vMerge/>
            <w:vAlign w:val="center"/>
            <w:hideMark/>
          </w:tcPr>
          <w:p w:rsidR="00535DFC" w:rsidRPr="008C0F5F" w:rsidRDefault="00535DFC" w:rsidP="00535DFC">
            <w:pPr>
              <w:spacing w:after="0"/>
              <w:jc w:val="left"/>
              <w:rPr>
                <w:rFonts w:ascii="Arial Narrow" w:eastAsia="Times New Roman" w:hAnsi="Arial Narrow"/>
                <w:color w:val="000000"/>
                <w:szCs w:val="22"/>
                <w:lang w:val="el-GR" w:eastAsia="el-GR"/>
              </w:rPr>
            </w:pPr>
          </w:p>
        </w:tc>
        <w:tc>
          <w:tcPr>
            <w:tcW w:w="706" w:type="pct"/>
            <w:vMerge/>
            <w:vAlign w:val="center"/>
            <w:hideMark/>
          </w:tcPr>
          <w:p w:rsidR="00535DFC" w:rsidRPr="008C0F5F" w:rsidRDefault="00535DFC" w:rsidP="00535DFC">
            <w:pPr>
              <w:spacing w:after="0"/>
              <w:jc w:val="left"/>
              <w:rPr>
                <w:rFonts w:ascii="Arial Narrow" w:eastAsia="Times New Roman" w:hAnsi="Arial Narrow"/>
                <w:b/>
                <w:bCs/>
                <w:color w:val="000000"/>
                <w:szCs w:val="22"/>
                <w:lang w:val="el-GR" w:eastAsia="el-GR"/>
              </w:rPr>
            </w:pPr>
          </w:p>
        </w:tc>
        <w:tc>
          <w:tcPr>
            <w:tcW w:w="448" w:type="pct"/>
            <w:shd w:val="clear" w:color="auto" w:fill="auto"/>
            <w:vAlign w:val="center"/>
            <w:hideMark/>
          </w:tcPr>
          <w:p w:rsidR="00535DFC" w:rsidRPr="008C0F5F" w:rsidRDefault="00535DFC" w:rsidP="00535DFC">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Σ02</w:t>
            </w:r>
          </w:p>
        </w:tc>
        <w:tc>
          <w:tcPr>
            <w:tcW w:w="704" w:type="pct"/>
            <w:shd w:val="clear" w:color="auto" w:fill="auto"/>
            <w:vAlign w:val="center"/>
            <w:hideMark/>
          </w:tcPr>
          <w:p w:rsidR="00535DFC" w:rsidRPr="008C0F5F" w:rsidRDefault="00535DFC" w:rsidP="00535DFC">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2,10</w:t>
            </w:r>
          </w:p>
        </w:tc>
        <w:tc>
          <w:tcPr>
            <w:tcW w:w="450" w:type="pct"/>
            <w:shd w:val="clear" w:color="auto" w:fill="auto"/>
            <w:vAlign w:val="center"/>
            <w:hideMark/>
          </w:tcPr>
          <w:p w:rsidR="00535DFC" w:rsidRPr="008C0F5F" w:rsidRDefault="00535DFC" w:rsidP="00535DFC">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2.015,00 €</w:t>
            </w:r>
          </w:p>
        </w:tc>
        <w:tc>
          <w:tcPr>
            <w:tcW w:w="369" w:type="pct"/>
            <w:shd w:val="clear" w:color="auto" w:fill="auto"/>
            <w:vAlign w:val="center"/>
            <w:hideMark/>
          </w:tcPr>
          <w:p w:rsidR="00535DFC" w:rsidRPr="008C0F5F" w:rsidRDefault="00535DFC" w:rsidP="00535DFC">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4.231,50 €</w:t>
            </w:r>
          </w:p>
        </w:tc>
        <w:tc>
          <w:tcPr>
            <w:tcW w:w="528" w:type="pct"/>
            <w:vMerge/>
            <w:vAlign w:val="center"/>
            <w:hideMark/>
          </w:tcPr>
          <w:p w:rsidR="00535DFC" w:rsidRPr="008C0F5F" w:rsidRDefault="00535DFC" w:rsidP="00535DFC">
            <w:pPr>
              <w:spacing w:after="0"/>
              <w:jc w:val="center"/>
              <w:rPr>
                <w:rFonts w:ascii="Arial Narrow" w:eastAsia="Times New Roman" w:hAnsi="Arial Narrow"/>
                <w:b/>
                <w:bCs/>
                <w:color w:val="000000"/>
                <w:szCs w:val="22"/>
                <w:lang w:val="el-GR" w:eastAsia="el-GR"/>
              </w:rPr>
            </w:pPr>
          </w:p>
        </w:tc>
      </w:tr>
      <w:tr w:rsidR="00F46A5B" w:rsidRPr="008C0F5F" w:rsidTr="00F46A5B">
        <w:trPr>
          <w:trHeight w:val="225"/>
        </w:trPr>
        <w:tc>
          <w:tcPr>
            <w:tcW w:w="449" w:type="pct"/>
            <w:vMerge/>
            <w:vAlign w:val="center"/>
            <w:hideMark/>
          </w:tcPr>
          <w:p w:rsidR="00535DFC" w:rsidRPr="008C0F5F" w:rsidRDefault="00535DFC" w:rsidP="00535DFC">
            <w:pPr>
              <w:spacing w:after="0"/>
              <w:jc w:val="left"/>
              <w:rPr>
                <w:rFonts w:ascii="Arial Narrow" w:eastAsia="Times New Roman" w:hAnsi="Arial Narrow"/>
                <w:color w:val="000000"/>
                <w:szCs w:val="22"/>
                <w:lang w:val="el-GR" w:eastAsia="el-GR"/>
              </w:rPr>
            </w:pPr>
          </w:p>
        </w:tc>
        <w:tc>
          <w:tcPr>
            <w:tcW w:w="578" w:type="pct"/>
            <w:vMerge/>
            <w:vAlign w:val="center"/>
            <w:hideMark/>
          </w:tcPr>
          <w:p w:rsidR="00535DFC" w:rsidRPr="008C0F5F" w:rsidRDefault="00535DFC" w:rsidP="00535DFC">
            <w:pPr>
              <w:spacing w:after="0"/>
              <w:jc w:val="left"/>
              <w:rPr>
                <w:rFonts w:ascii="Arial Narrow" w:eastAsia="Times New Roman" w:hAnsi="Arial Narrow"/>
                <w:color w:val="000000"/>
                <w:szCs w:val="22"/>
                <w:lang w:val="el-GR" w:eastAsia="el-GR"/>
              </w:rPr>
            </w:pPr>
          </w:p>
        </w:tc>
        <w:tc>
          <w:tcPr>
            <w:tcW w:w="769" w:type="pct"/>
            <w:vMerge/>
            <w:vAlign w:val="center"/>
            <w:hideMark/>
          </w:tcPr>
          <w:p w:rsidR="00535DFC" w:rsidRPr="008C0F5F" w:rsidRDefault="00535DFC" w:rsidP="00535DFC">
            <w:pPr>
              <w:spacing w:after="0"/>
              <w:jc w:val="left"/>
              <w:rPr>
                <w:rFonts w:ascii="Arial Narrow" w:eastAsia="Times New Roman" w:hAnsi="Arial Narrow"/>
                <w:color w:val="000000"/>
                <w:szCs w:val="22"/>
                <w:lang w:val="el-GR" w:eastAsia="el-GR"/>
              </w:rPr>
            </w:pPr>
          </w:p>
        </w:tc>
        <w:tc>
          <w:tcPr>
            <w:tcW w:w="706" w:type="pct"/>
            <w:vMerge/>
            <w:vAlign w:val="center"/>
            <w:hideMark/>
          </w:tcPr>
          <w:p w:rsidR="00535DFC" w:rsidRPr="008C0F5F" w:rsidRDefault="00535DFC" w:rsidP="00535DFC">
            <w:pPr>
              <w:spacing w:after="0"/>
              <w:jc w:val="left"/>
              <w:rPr>
                <w:rFonts w:ascii="Arial Narrow" w:eastAsia="Times New Roman" w:hAnsi="Arial Narrow"/>
                <w:b/>
                <w:bCs/>
                <w:color w:val="000000"/>
                <w:szCs w:val="22"/>
                <w:lang w:val="el-GR" w:eastAsia="el-GR"/>
              </w:rPr>
            </w:pPr>
          </w:p>
        </w:tc>
        <w:tc>
          <w:tcPr>
            <w:tcW w:w="448" w:type="pct"/>
            <w:shd w:val="clear" w:color="auto" w:fill="auto"/>
            <w:vAlign w:val="center"/>
            <w:hideMark/>
          </w:tcPr>
          <w:p w:rsidR="00535DFC" w:rsidRPr="008C0F5F" w:rsidRDefault="00535DFC" w:rsidP="00535DFC">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Σ03</w:t>
            </w:r>
          </w:p>
        </w:tc>
        <w:tc>
          <w:tcPr>
            <w:tcW w:w="704" w:type="pct"/>
            <w:shd w:val="clear" w:color="auto" w:fill="auto"/>
            <w:vAlign w:val="center"/>
            <w:hideMark/>
          </w:tcPr>
          <w:p w:rsidR="00535DFC" w:rsidRPr="008C0F5F" w:rsidRDefault="00535DFC" w:rsidP="00535DFC">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0,80</w:t>
            </w:r>
          </w:p>
        </w:tc>
        <w:tc>
          <w:tcPr>
            <w:tcW w:w="450" w:type="pct"/>
            <w:shd w:val="clear" w:color="auto" w:fill="auto"/>
            <w:vAlign w:val="center"/>
            <w:hideMark/>
          </w:tcPr>
          <w:p w:rsidR="00535DFC" w:rsidRPr="008C0F5F" w:rsidRDefault="00535DFC" w:rsidP="00535DFC">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2.015,00 €</w:t>
            </w:r>
          </w:p>
        </w:tc>
        <w:tc>
          <w:tcPr>
            <w:tcW w:w="369" w:type="pct"/>
            <w:shd w:val="clear" w:color="auto" w:fill="auto"/>
            <w:vAlign w:val="center"/>
            <w:hideMark/>
          </w:tcPr>
          <w:p w:rsidR="00535DFC" w:rsidRPr="008C0F5F" w:rsidRDefault="00535DFC" w:rsidP="00535DFC">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1.612,00 €</w:t>
            </w:r>
          </w:p>
        </w:tc>
        <w:tc>
          <w:tcPr>
            <w:tcW w:w="528" w:type="pct"/>
            <w:vMerge/>
            <w:vAlign w:val="center"/>
            <w:hideMark/>
          </w:tcPr>
          <w:p w:rsidR="00535DFC" w:rsidRPr="008C0F5F" w:rsidRDefault="00535DFC" w:rsidP="00535DFC">
            <w:pPr>
              <w:spacing w:after="0"/>
              <w:jc w:val="center"/>
              <w:rPr>
                <w:rFonts w:ascii="Arial Narrow" w:eastAsia="Times New Roman" w:hAnsi="Arial Narrow"/>
                <w:b/>
                <w:bCs/>
                <w:color w:val="000000"/>
                <w:szCs w:val="22"/>
                <w:lang w:val="el-GR" w:eastAsia="el-GR"/>
              </w:rPr>
            </w:pPr>
          </w:p>
        </w:tc>
      </w:tr>
      <w:tr w:rsidR="00F46A5B" w:rsidRPr="008C0F5F" w:rsidTr="00F46A5B">
        <w:trPr>
          <w:trHeight w:val="225"/>
        </w:trPr>
        <w:tc>
          <w:tcPr>
            <w:tcW w:w="449" w:type="pct"/>
            <w:vMerge/>
            <w:vAlign w:val="center"/>
            <w:hideMark/>
          </w:tcPr>
          <w:p w:rsidR="00535DFC" w:rsidRPr="008C0F5F" w:rsidRDefault="00535DFC" w:rsidP="00535DFC">
            <w:pPr>
              <w:spacing w:after="0"/>
              <w:jc w:val="left"/>
              <w:rPr>
                <w:rFonts w:ascii="Arial Narrow" w:eastAsia="Times New Roman" w:hAnsi="Arial Narrow"/>
                <w:color w:val="000000"/>
                <w:szCs w:val="22"/>
                <w:lang w:val="el-GR" w:eastAsia="el-GR"/>
              </w:rPr>
            </w:pPr>
          </w:p>
        </w:tc>
        <w:tc>
          <w:tcPr>
            <w:tcW w:w="578" w:type="pct"/>
            <w:vMerge/>
            <w:vAlign w:val="center"/>
            <w:hideMark/>
          </w:tcPr>
          <w:p w:rsidR="00535DFC" w:rsidRPr="008C0F5F" w:rsidRDefault="00535DFC" w:rsidP="00535DFC">
            <w:pPr>
              <w:spacing w:after="0"/>
              <w:jc w:val="left"/>
              <w:rPr>
                <w:rFonts w:ascii="Arial Narrow" w:eastAsia="Times New Roman" w:hAnsi="Arial Narrow"/>
                <w:color w:val="000000"/>
                <w:szCs w:val="22"/>
                <w:lang w:val="el-GR" w:eastAsia="el-GR"/>
              </w:rPr>
            </w:pPr>
          </w:p>
        </w:tc>
        <w:tc>
          <w:tcPr>
            <w:tcW w:w="769" w:type="pct"/>
            <w:vMerge/>
            <w:vAlign w:val="center"/>
            <w:hideMark/>
          </w:tcPr>
          <w:p w:rsidR="00535DFC" w:rsidRPr="008C0F5F" w:rsidRDefault="00535DFC" w:rsidP="00535DFC">
            <w:pPr>
              <w:spacing w:after="0"/>
              <w:jc w:val="left"/>
              <w:rPr>
                <w:rFonts w:ascii="Arial Narrow" w:eastAsia="Times New Roman" w:hAnsi="Arial Narrow"/>
                <w:color w:val="000000"/>
                <w:szCs w:val="22"/>
                <w:lang w:val="el-GR" w:eastAsia="el-GR"/>
              </w:rPr>
            </w:pPr>
          </w:p>
        </w:tc>
        <w:tc>
          <w:tcPr>
            <w:tcW w:w="706" w:type="pct"/>
            <w:vMerge/>
            <w:vAlign w:val="center"/>
            <w:hideMark/>
          </w:tcPr>
          <w:p w:rsidR="00535DFC" w:rsidRPr="008C0F5F" w:rsidRDefault="00535DFC" w:rsidP="00535DFC">
            <w:pPr>
              <w:spacing w:after="0"/>
              <w:jc w:val="left"/>
              <w:rPr>
                <w:rFonts w:ascii="Arial Narrow" w:eastAsia="Times New Roman" w:hAnsi="Arial Narrow"/>
                <w:b/>
                <w:bCs/>
                <w:color w:val="000000"/>
                <w:szCs w:val="22"/>
                <w:lang w:val="el-GR" w:eastAsia="el-GR"/>
              </w:rPr>
            </w:pPr>
          </w:p>
        </w:tc>
        <w:tc>
          <w:tcPr>
            <w:tcW w:w="448" w:type="pct"/>
            <w:shd w:val="clear" w:color="auto" w:fill="auto"/>
            <w:vAlign w:val="center"/>
            <w:hideMark/>
          </w:tcPr>
          <w:p w:rsidR="00535DFC" w:rsidRPr="008C0F5F" w:rsidRDefault="00535DFC" w:rsidP="00535DFC">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Σ04</w:t>
            </w:r>
          </w:p>
        </w:tc>
        <w:tc>
          <w:tcPr>
            <w:tcW w:w="704" w:type="pct"/>
            <w:shd w:val="clear" w:color="auto" w:fill="auto"/>
            <w:vAlign w:val="center"/>
            <w:hideMark/>
          </w:tcPr>
          <w:p w:rsidR="00535DFC" w:rsidRPr="008C0F5F" w:rsidRDefault="00535DFC" w:rsidP="00535DFC">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0,45</w:t>
            </w:r>
          </w:p>
        </w:tc>
        <w:tc>
          <w:tcPr>
            <w:tcW w:w="450" w:type="pct"/>
            <w:shd w:val="clear" w:color="auto" w:fill="auto"/>
            <w:vAlign w:val="center"/>
            <w:hideMark/>
          </w:tcPr>
          <w:p w:rsidR="00535DFC" w:rsidRPr="008C0F5F" w:rsidRDefault="00535DFC" w:rsidP="00535DFC">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1.750,00 €</w:t>
            </w:r>
          </w:p>
        </w:tc>
        <w:tc>
          <w:tcPr>
            <w:tcW w:w="369" w:type="pct"/>
            <w:shd w:val="clear" w:color="auto" w:fill="auto"/>
            <w:vAlign w:val="center"/>
            <w:hideMark/>
          </w:tcPr>
          <w:p w:rsidR="00535DFC" w:rsidRPr="008C0F5F" w:rsidRDefault="00535DFC" w:rsidP="00535DFC">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787,50 €</w:t>
            </w:r>
          </w:p>
        </w:tc>
        <w:tc>
          <w:tcPr>
            <w:tcW w:w="528" w:type="pct"/>
            <w:vMerge/>
            <w:vAlign w:val="center"/>
            <w:hideMark/>
          </w:tcPr>
          <w:p w:rsidR="00535DFC" w:rsidRPr="008C0F5F" w:rsidRDefault="00535DFC" w:rsidP="00535DFC">
            <w:pPr>
              <w:spacing w:after="0"/>
              <w:jc w:val="center"/>
              <w:rPr>
                <w:rFonts w:ascii="Arial Narrow" w:eastAsia="Times New Roman" w:hAnsi="Arial Narrow"/>
                <w:b/>
                <w:bCs/>
                <w:color w:val="000000"/>
                <w:szCs w:val="22"/>
                <w:lang w:val="el-GR" w:eastAsia="el-GR"/>
              </w:rPr>
            </w:pPr>
          </w:p>
        </w:tc>
      </w:tr>
      <w:tr w:rsidR="00F46A5B" w:rsidRPr="008C0F5F" w:rsidTr="00F46A5B">
        <w:trPr>
          <w:trHeight w:val="225"/>
        </w:trPr>
        <w:tc>
          <w:tcPr>
            <w:tcW w:w="449" w:type="pct"/>
            <w:vMerge/>
            <w:vAlign w:val="center"/>
            <w:hideMark/>
          </w:tcPr>
          <w:p w:rsidR="00535DFC" w:rsidRPr="008C0F5F" w:rsidRDefault="00535DFC" w:rsidP="00535DFC">
            <w:pPr>
              <w:spacing w:after="0"/>
              <w:jc w:val="left"/>
              <w:rPr>
                <w:rFonts w:ascii="Arial Narrow" w:eastAsia="Times New Roman" w:hAnsi="Arial Narrow"/>
                <w:color w:val="000000"/>
                <w:szCs w:val="22"/>
                <w:lang w:val="el-GR" w:eastAsia="el-GR"/>
              </w:rPr>
            </w:pPr>
          </w:p>
        </w:tc>
        <w:tc>
          <w:tcPr>
            <w:tcW w:w="578" w:type="pct"/>
            <w:vMerge/>
            <w:vAlign w:val="center"/>
            <w:hideMark/>
          </w:tcPr>
          <w:p w:rsidR="00535DFC" w:rsidRPr="008C0F5F" w:rsidRDefault="00535DFC" w:rsidP="00535DFC">
            <w:pPr>
              <w:spacing w:after="0"/>
              <w:jc w:val="left"/>
              <w:rPr>
                <w:rFonts w:ascii="Arial Narrow" w:eastAsia="Times New Roman" w:hAnsi="Arial Narrow"/>
                <w:color w:val="000000"/>
                <w:szCs w:val="22"/>
                <w:lang w:val="el-GR" w:eastAsia="el-GR"/>
              </w:rPr>
            </w:pPr>
          </w:p>
        </w:tc>
        <w:tc>
          <w:tcPr>
            <w:tcW w:w="769" w:type="pct"/>
            <w:vMerge/>
            <w:vAlign w:val="center"/>
            <w:hideMark/>
          </w:tcPr>
          <w:p w:rsidR="00535DFC" w:rsidRPr="008C0F5F" w:rsidRDefault="00535DFC" w:rsidP="00535DFC">
            <w:pPr>
              <w:spacing w:after="0"/>
              <w:jc w:val="left"/>
              <w:rPr>
                <w:rFonts w:ascii="Arial Narrow" w:eastAsia="Times New Roman" w:hAnsi="Arial Narrow"/>
                <w:color w:val="000000"/>
                <w:szCs w:val="22"/>
                <w:lang w:val="el-GR" w:eastAsia="el-GR"/>
              </w:rPr>
            </w:pPr>
          </w:p>
        </w:tc>
        <w:tc>
          <w:tcPr>
            <w:tcW w:w="706" w:type="pct"/>
            <w:vMerge/>
            <w:vAlign w:val="center"/>
            <w:hideMark/>
          </w:tcPr>
          <w:p w:rsidR="00535DFC" w:rsidRPr="008C0F5F" w:rsidRDefault="00535DFC" w:rsidP="00535DFC">
            <w:pPr>
              <w:spacing w:after="0"/>
              <w:jc w:val="left"/>
              <w:rPr>
                <w:rFonts w:ascii="Arial Narrow" w:eastAsia="Times New Roman" w:hAnsi="Arial Narrow"/>
                <w:b/>
                <w:bCs/>
                <w:color w:val="000000"/>
                <w:szCs w:val="22"/>
                <w:lang w:val="el-GR" w:eastAsia="el-GR"/>
              </w:rPr>
            </w:pPr>
          </w:p>
        </w:tc>
        <w:tc>
          <w:tcPr>
            <w:tcW w:w="448" w:type="pct"/>
            <w:shd w:val="clear" w:color="auto" w:fill="auto"/>
            <w:vAlign w:val="center"/>
            <w:hideMark/>
          </w:tcPr>
          <w:p w:rsidR="00535DFC" w:rsidRPr="008C0F5F" w:rsidRDefault="00535DFC" w:rsidP="00535DFC">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Σ05</w:t>
            </w:r>
          </w:p>
        </w:tc>
        <w:tc>
          <w:tcPr>
            <w:tcW w:w="704" w:type="pct"/>
            <w:shd w:val="clear" w:color="auto" w:fill="auto"/>
            <w:vAlign w:val="center"/>
            <w:hideMark/>
          </w:tcPr>
          <w:p w:rsidR="00535DFC" w:rsidRPr="008C0F5F" w:rsidRDefault="00535DFC" w:rsidP="00535DFC">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0,30</w:t>
            </w:r>
          </w:p>
        </w:tc>
        <w:tc>
          <w:tcPr>
            <w:tcW w:w="450" w:type="pct"/>
            <w:shd w:val="clear" w:color="auto" w:fill="auto"/>
            <w:vAlign w:val="center"/>
            <w:hideMark/>
          </w:tcPr>
          <w:p w:rsidR="00535DFC" w:rsidRPr="008C0F5F" w:rsidRDefault="00535DFC" w:rsidP="00535DFC">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1.750,00 €</w:t>
            </w:r>
          </w:p>
        </w:tc>
        <w:tc>
          <w:tcPr>
            <w:tcW w:w="369" w:type="pct"/>
            <w:shd w:val="clear" w:color="auto" w:fill="auto"/>
            <w:vAlign w:val="center"/>
            <w:hideMark/>
          </w:tcPr>
          <w:p w:rsidR="00535DFC" w:rsidRPr="008C0F5F" w:rsidRDefault="00535DFC" w:rsidP="00535DFC">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525,00 €</w:t>
            </w:r>
          </w:p>
        </w:tc>
        <w:tc>
          <w:tcPr>
            <w:tcW w:w="528" w:type="pct"/>
            <w:vMerge/>
            <w:vAlign w:val="center"/>
            <w:hideMark/>
          </w:tcPr>
          <w:p w:rsidR="00535DFC" w:rsidRPr="008C0F5F" w:rsidRDefault="00535DFC" w:rsidP="00535DFC">
            <w:pPr>
              <w:spacing w:after="0"/>
              <w:jc w:val="center"/>
              <w:rPr>
                <w:rFonts w:ascii="Arial Narrow" w:eastAsia="Times New Roman" w:hAnsi="Arial Narrow"/>
                <w:b/>
                <w:bCs/>
                <w:color w:val="000000"/>
                <w:szCs w:val="22"/>
                <w:lang w:val="el-GR" w:eastAsia="el-GR"/>
              </w:rPr>
            </w:pPr>
          </w:p>
        </w:tc>
      </w:tr>
      <w:tr w:rsidR="00F46A5B" w:rsidRPr="008C0F5F" w:rsidTr="00F46A5B">
        <w:trPr>
          <w:trHeight w:val="225"/>
        </w:trPr>
        <w:tc>
          <w:tcPr>
            <w:tcW w:w="449" w:type="pct"/>
            <w:vMerge/>
            <w:vAlign w:val="center"/>
            <w:hideMark/>
          </w:tcPr>
          <w:p w:rsidR="00535DFC" w:rsidRPr="008C0F5F" w:rsidRDefault="00535DFC" w:rsidP="00535DFC">
            <w:pPr>
              <w:spacing w:after="0"/>
              <w:jc w:val="left"/>
              <w:rPr>
                <w:rFonts w:ascii="Arial Narrow" w:eastAsia="Times New Roman" w:hAnsi="Arial Narrow"/>
                <w:color w:val="000000"/>
                <w:szCs w:val="22"/>
                <w:lang w:val="el-GR" w:eastAsia="el-GR"/>
              </w:rPr>
            </w:pPr>
          </w:p>
        </w:tc>
        <w:tc>
          <w:tcPr>
            <w:tcW w:w="578" w:type="pct"/>
            <w:vMerge/>
            <w:vAlign w:val="center"/>
            <w:hideMark/>
          </w:tcPr>
          <w:p w:rsidR="00535DFC" w:rsidRPr="008C0F5F" w:rsidRDefault="00535DFC" w:rsidP="00535DFC">
            <w:pPr>
              <w:spacing w:after="0"/>
              <w:jc w:val="left"/>
              <w:rPr>
                <w:rFonts w:ascii="Arial Narrow" w:eastAsia="Times New Roman" w:hAnsi="Arial Narrow"/>
                <w:color w:val="000000"/>
                <w:szCs w:val="22"/>
                <w:lang w:val="el-GR" w:eastAsia="el-GR"/>
              </w:rPr>
            </w:pPr>
          </w:p>
        </w:tc>
        <w:tc>
          <w:tcPr>
            <w:tcW w:w="769" w:type="pct"/>
            <w:vMerge/>
            <w:vAlign w:val="center"/>
            <w:hideMark/>
          </w:tcPr>
          <w:p w:rsidR="00535DFC" w:rsidRPr="008C0F5F" w:rsidRDefault="00535DFC" w:rsidP="00535DFC">
            <w:pPr>
              <w:spacing w:after="0"/>
              <w:jc w:val="left"/>
              <w:rPr>
                <w:rFonts w:ascii="Arial Narrow" w:eastAsia="Times New Roman" w:hAnsi="Arial Narrow"/>
                <w:color w:val="000000"/>
                <w:szCs w:val="22"/>
                <w:lang w:val="el-GR" w:eastAsia="el-GR"/>
              </w:rPr>
            </w:pPr>
          </w:p>
        </w:tc>
        <w:tc>
          <w:tcPr>
            <w:tcW w:w="706" w:type="pct"/>
            <w:vMerge/>
            <w:vAlign w:val="center"/>
            <w:hideMark/>
          </w:tcPr>
          <w:p w:rsidR="00535DFC" w:rsidRPr="008C0F5F" w:rsidRDefault="00535DFC" w:rsidP="00535DFC">
            <w:pPr>
              <w:spacing w:after="0"/>
              <w:jc w:val="left"/>
              <w:rPr>
                <w:rFonts w:ascii="Arial Narrow" w:eastAsia="Times New Roman" w:hAnsi="Arial Narrow"/>
                <w:b/>
                <w:bCs/>
                <w:color w:val="000000"/>
                <w:szCs w:val="22"/>
                <w:lang w:val="el-GR" w:eastAsia="el-GR"/>
              </w:rPr>
            </w:pPr>
          </w:p>
        </w:tc>
        <w:tc>
          <w:tcPr>
            <w:tcW w:w="448" w:type="pct"/>
            <w:shd w:val="clear" w:color="auto" w:fill="auto"/>
            <w:vAlign w:val="center"/>
            <w:hideMark/>
          </w:tcPr>
          <w:p w:rsidR="00535DFC" w:rsidRPr="008C0F5F" w:rsidRDefault="00535DFC" w:rsidP="00535DFC">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Σ06</w:t>
            </w:r>
          </w:p>
        </w:tc>
        <w:tc>
          <w:tcPr>
            <w:tcW w:w="704" w:type="pct"/>
            <w:shd w:val="clear" w:color="auto" w:fill="auto"/>
            <w:vAlign w:val="center"/>
            <w:hideMark/>
          </w:tcPr>
          <w:p w:rsidR="00535DFC" w:rsidRPr="008C0F5F" w:rsidRDefault="00535DFC" w:rsidP="00535DFC">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0,30</w:t>
            </w:r>
          </w:p>
        </w:tc>
        <w:tc>
          <w:tcPr>
            <w:tcW w:w="450" w:type="pct"/>
            <w:shd w:val="clear" w:color="auto" w:fill="auto"/>
            <w:vAlign w:val="center"/>
            <w:hideMark/>
          </w:tcPr>
          <w:p w:rsidR="00535DFC" w:rsidRPr="008C0F5F" w:rsidRDefault="00535DFC" w:rsidP="00535DFC">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1.750,00 €</w:t>
            </w:r>
          </w:p>
        </w:tc>
        <w:tc>
          <w:tcPr>
            <w:tcW w:w="369" w:type="pct"/>
            <w:shd w:val="clear" w:color="auto" w:fill="auto"/>
            <w:vAlign w:val="center"/>
            <w:hideMark/>
          </w:tcPr>
          <w:p w:rsidR="00535DFC" w:rsidRPr="008C0F5F" w:rsidRDefault="00535DFC" w:rsidP="00535DFC">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525,00 €</w:t>
            </w:r>
          </w:p>
        </w:tc>
        <w:tc>
          <w:tcPr>
            <w:tcW w:w="528" w:type="pct"/>
            <w:vMerge/>
            <w:vAlign w:val="center"/>
            <w:hideMark/>
          </w:tcPr>
          <w:p w:rsidR="00535DFC" w:rsidRPr="008C0F5F" w:rsidRDefault="00535DFC" w:rsidP="00535DFC">
            <w:pPr>
              <w:spacing w:after="0"/>
              <w:jc w:val="center"/>
              <w:rPr>
                <w:rFonts w:ascii="Arial Narrow" w:eastAsia="Times New Roman" w:hAnsi="Arial Narrow"/>
                <w:b/>
                <w:bCs/>
                <w:color w:val="000000"/>
                <w:szCs w:val="22"/>
                <w:lang w:val="el-GR" w:eastAsia="el-GR"/>
              </w:rPr>
            </w:pPr>
          </w:p>
        </w:tc>
      </w:tr>
      <w:tr w:rsidR="00F46A5B" w:rsidRPr="008C0F5F" w:rsidTr="00F46A5B">
        <w:trPr>
          <w:trHeight w:val="225"/>
        </w:trPr>
        <w:tc>
          <w:tcPr>
            <w:tcW w:w="449" w:type="pct"/>
            <w:vMerge/>
            <w:vAlign w:val="center"/>
            <w:hideMark/>
          </w:tcPr>
          <w:p w:rsidR="00535DFC" w:rsidRPr="008C0F5F" w:rsidRDefault="00535DFC" w:rsidP="00535DFC">
            <w:pPr>
              <w:spacing w:after="0"/>
              <w:jc w:val="left"/>
              <w:rPr>
                <w:rFonts w:ascii="Arial Narrow" w:eastAsia="Times New Roman" w:hAnsi="Arial Narrow"/>
                <w:color w:val="000000"/>
                <w:szCs w:val="22"/>
                <w:lang w:val="el-GR" w:eastAsia="el-GR"/>
              </w:rPr>
            </w:pPr>
          </w:p>
        </w:tc>
        <w:tc>
          <w:tcPr>
            <w:tcW w:w="578" w:type="pct"/>
            <w:vMerge/>
            <w:vAlign w:val="center"/>
            <w:hideMark/>
          </w:tcPr>
          <w:p w:rsidR="00535DFC" w:rsidRPr="008C0F5F" w:rsidRDefault="00535DFC" w:rsidP="00535DFC">
            <w:pPr>
              <w:spacing w:after="0"/>
              <w:jc w:val="left"/>
              <w:rPr>
                <w:rFonts w:ascii="Arial Narrow" w:eastAsia="Times New Roman" w:hAnsi="Arial Narrow"/>
                <w:color w:val="000000"/>
                <w:szCs w:val="22"/>
                <w:lang w:val="el-GR" w:eastAsia="el-GR"/>
              </w:rPr>
            </w:pPr>
          </w:p>
        </w:tc>
        <w:tc>
          <w:tcPr>
            <w:tcW w:w="769" w:type="pct"/>
            <w:vMerge/>
            <w:vAlign w:val="center"/>
            <w:hideMark/>
          </w:tcPr>
          <w:p w:rsidR="00535DFC" w:rsidRPr="008C0F5F" w:rsidRDefault="00535DFC" w:rsidP="00535DFC">
            <w:pPr>
              <w:spacing w:after="0"/>
              <w:jc w:val="left"/>
              <w:rPr>
                <w:rFonts w:ascii="Arial Narrow" w:eastAsia="Times New Roman" w:hAnsi="Arial Narrow"/>
                <w:color w:val="000000"/>
                <w:szCs w:val="22"/>
                <w:lang w:val="el-GR" w:eastAsia="el-GR"/>
              </w:rPr>
            </w:pPr>
          </w:p>
        </w:tc>
        <w:tc>
          <w:tcPr>
            <w:tcW w:w="706" w:type="pct"/>
            <w:vMerge/>
            <w:vAlign w:val="center"/>
            <w:hideMark/>
          </w:tcPr>
          <w:p w:rsidR="00535DFC" w:rsidRPr="008C0F5F" w:rsidRDefault="00535DFC" w:rsidP="00535DFC">
            <w:pPr>
              <w:spacing w:after="0"/>
              <w:jc w:val="left"/>
              <w:rPr>
                <w:rFonts w:ascii="Arial Narrow" w:eastAsia="Times New Roman" w:hAnsi="Arial Narrow"/>
                <w:b/>
                <w:bCs/>
                <w:color w:val="000000"/>
                <w:szCs w:val="22"/>
                <w:lang w:val="el-GR" w:eastAsia="el-GR"/>
              </w:rPr>
            </w:pPr>
          </w:p>
        </w:tc>
        <w:tc>
          <w:tcPr>
            <w:tcW w:w="448" w:type="pct"/>
            <w:shd w:val="clear" w:color="auto" w:fill="auto"/>
            <w:vAlign w:val="center"/>
            <w:hideMark/>
          </w:tcPr>
          <w:p w:rsidR="00535DFC" w:rsidRPr="008C0F5F" w:rsidRDefault="00535DFC" w:rsidP="00535DFC">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Σ07</w:t>
            </w:r>
          </w:p>
        </w:tc>
        <w:tc>
          <w:tcPr>
            <w:tcW w:w="704" w:type="pct"/>
            <w:shd w:val="clear" w:color="auto" w:fill="auto"/>
            <w:vAlign w:val="center"/>
            <w:hideMark/>
          </w:tcPr>
          <w:p w:rsidR="00535DFC" w:rsidRPr="008C0F5F" w:rsidRDefault="00535DFC" w:rsidP="00535DFC">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0,35</w:t>
            </w:r>
          </w:p>
        </w:tc>
        <w:tc>
          <w:tcPr>
            <w:tcW w:w="450" w:type="pct"/>
            <w:shd w:val="clear" w:color="auto" w:fill="auto"/>
            <w:vAlign w:val="center"/>
            <w:hideMark/>
          </w:tcPr>
          <w:p w:rsidR="00535DFC" w:rsidRPr="008C0F5F" w:rsidRDefault="00535DFC" w:rsidP="00535DFC">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1.750,00 €</w:t>
            </w:r>
          </w:p>
        </w:tc>
        <w:tc>
          <w:tcPr>
            <w:tcW w:w="369" w:type="pct"/>
            <w:shd w:val="clear" w:color="auto" w:fill="auto"/>
            <w:vAlign w:val="center"/>
            <w:hideMark/>
          </w:tcPr>
          <w:p w:rsidR="00535DFC" w:rsidRPr="008C0F5F" w:rsidRDefault="00535DFC" w:rsidP="00535DFC">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612,50 €</w:t>
            </w:r>
          </w:p>
        </w:tc>
        <w:tc>
          <w:tcPr>
            <w:tcW w:w="528" w:type="pct"/>
            <w:vMerge/>
            <w:vAlign w:val="center"/>
            <w:hideMark/>
          </w:tcPr>
          <w:p w:rsidR="00535DFC" w:rsidRPr="008C0F5F" w:rsidRDefault="00535DFC" w:rsidP="00535DFC">
            <w:pPr>
              <w:spacing w:after="0"/>
              <w:jc w:val="center"/>
              <w:rPr>
                <w:rFonts w:ascii="Arial Narrow" w:eastAsia="Times New Roman" w:hAnsi="Arial Narrow"/>
                <w:b/>
                <w:bCs/>
                <w:color w:val="000000"/>
                <w:szCs w:val="22"/>
                <w:lang w:val="el-GR" w:eastAsia="el-GR"/>
              </w:rPr>
            </w:pPr>
          </w:p>
        </w:tc>
      </w:tr>
      <w:tr w:rsidR="00F46A5B" w:rsidRPr="008C0F5F" w:rsidTr="00F46A5B">
        <w:trPr>
          <w:trHeight w:val="225"/>
        </w:trPr>
        <w:tc>
          <w:tcPr>
            <w:tcW w:w="449" w:type="pct"/>
            <w:vMerge/>
            <w:vAlign w:val="center"/>
            <w:hideMark/>
          </w:tcPr>
          <w:p w:rsidR="00535DFC" w:rsidRPr="008C0F5F" w:rsidRDefault="00535DFC" w:rsidP="00535DFC">
            <w:pPr>
              <w:spacing w:after="0"/>
              <w:jc w:val="left"/>
              <w:rPr>
                <w:rFonts w:ascii="Arial Narrow" w:eastAsia="Times New Roman" w:hAnsi="Arial Narrow"/>
                <w:color w:val="000000"/>
                <w:szCs w:val="22"/>
                <w:lang w:val="el-GR" w:eastAsia="el-GR"/>
              </w:rPr>
            </w:pPr>
          </w:p>
        </w:tc>
        <w:tc>
          <w:tcPr>
            <w:tcW w:w="578" w:type="pct"/>
            <w:vMerge/>
            <w:vAlign w:val="center"/>
            <w:hideMark/>
          </w:tcPr>
          <w:p w:rsidR="00535DFC" w:rsidRPr="008C0F5F" w:rsidRDefault="00535DFC" w:rsidP="00535DFC">
            <w:pPr>
              <w:spacing w:after="0"/>
              <w:jc w:val="left"/>
              <w:rPr>
                <w:rFonts w:ascii="Arial Narrow" w:eastAsia="Times New Roman" w:hAnsi="Arial Narrow"/>
                <w:color w:val="000000"/>
                <w:szCs w:val="22"/>
                <w:lang w:val="el-GR" w:eastAsia="el-GR"/>
              </w:rPr>
            </w:pPr>
          </w:p>
        </w:tc>
        <w:tc>
          <w:tcPr>
            <w:tcW w:w="769" w:type="pct"/>
            <w:vMerge/>
            <w:vAlign w:val="center"/>
            <w:hideMark/>
          </w:tcPr>
          <w:p w:rsidR="00535DFC" w:rsidRPr="008C0F5F" w:rsidRDefault="00535DFC" w:rsidP="00535DFC">
            <w:pPr>
              <w:spacing w:after="0"/>
              <w:jc w:val="left"/>
              <w:rPr>
                <w:rFonts w:ascii="Arial Narrow" w:eastAsia="Times New Roman" w:hAnsi="Arial Narrow"/>
                <w:color w:val="000000"/>
                <w:szCs w:val="22"/>
                <w:lang w:val="el-GR" w:eastAsia="el-GR"/>
              </w:rPr>
            </w:pPr>
          </w:p>
        </w:tc>
        <w:tc>
          <w:tcPr>
            <w:tcW w:w="706" w:type="pct"/>
            <w:vMerge/>
            <w:vAlign w:val="center"/>
            <w:hideMark/>
          </w:tcPr>
          <w:p w:rsidR="00535DFC" w:rsidRPr="008C0F5F" w:rsidRDefault="00535DFC" w:rsidP="00535DFC">
            <w:pPr>
              <w:spacing w:after="0"/>
              <w:jc w:val="left"/>
              <w:rPr>
                <w:rFonts w:ascii="Arial Narrow" w:eastAsia="Times New Roman" w:hAnsi="Arial Narrow"/>
                <w:b/>
                <w:bCs/>
                <w:color w:val="000000"/>
                <w:szCs w:val="22"/>
                <w:lang w:val="el-GR" w:eastAsia="el-GR"/>
              </w:rPr>
            </w:pPr>
          </w:p>
        </w:tc>
        <w:tc>
          <w:tcPr>
            <w:tcW w:w="448" w:type="pct"/>
            <w:shd w:val="clear" w:color="auto" w:fill="auto"/>
            <w:vAlign w:val="center"/>
            <w:hideMark/>
          </w:tcPr>
          <w:p w:rsidR="00535DFC" w:rsidRPr="008C0F5F" w:rsidRDefault="00535DFC" w:rsidP="00535DFC">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Σ08</w:t>
            </w:r>
          </w:p>
        </w:tc>
        <w:tc>
          <w:tcPr>
            <w:tcW w:w="704" w:type="pct"/>
            <w:shd w:val="clear" w:color="auto" w:fill="auto"/>
            <w:vAlign w:val="center"/>
            <w:hideMark/>
          </w:tcPr>
          <w:p w:rsidR="00535DFC" w:rsidRPr="008C0F5F" w:rsidRDefault="00535DFC" w:rsidP="00535DFC">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0,25</w:t>
            </w:r>
          </w:p>
        </w:tc>
        <w:tc>
          <w:tcPr>
            <w:tcW w:w="450" w:type="pct"/>
            <w:shd w:val="clear" w:color="auto" w:fill="auto"/>
            <w:vAlign w:val="center"/>
            <w:hideMark/>
          </w:tcPr>
          <w:p w:rsidR="00535DFC" w:rsidRPr="008C0F5F" w:rsidRDefault="00535DFC" w:rsidP="00535DFC">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1.750,00 €</w:t>
            </w:r>
          </w:p>
        </w:tc>
        <w:tc>
          <w:tcPr>
            <w:tcW w:w="369" w:type="pct"/>
            <w:shd w:val="clear" w:color="auto" w:fill="auto"/>
            <w:vAlign w:val="center"/>
            <w:hideMark/>
          </w:tcPr>
          <w:p w:rsidR="00535DFC" w:rsidRPr="008C0F5F" w:rsidRDefault="00535DFC" w:rsidP="00535DFC">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437,50 €</w:t>
            </w:r>
          </w:p>
        </w:tc>
        <w:tc>
          <w:tcPr>
            <w:tcW w:w="528" w:type="pct"/>
            <w:vMerge/>
            <w:vAlign w:val="center"/>
            <w:hideMark/>
          </w:tcPr>
          <w:p w:rsidR="00535DFC" w:rsidRPr="008C0F5F" w:rsidRDefault="00535DFC" w:rsidP="00535DFC">
            <w:pPr>
              <w:spacing w:after="0"/>
              <w:jc w:val="center"/>
              <w:rPr>
                <w:rFonts w:ascii="Arial Narrow" w:eastAsia="Times New Roman" w:hAnsi="Arial Narrow"/>
                <w:b/>
                <w:bCs/>
                <w:color w:val="000000"/>
                <w:szCs w:val="22"/>
                <w:lang w:val="el-GR" w:eastAsia="el-GR"/>
              </w:rPr>
            </w:pPr>
          </w:p>
        </w:tc>
      </w:tr>
      <w:tr w:rsidR="00F46A5B" w:rsidRPr="008C0F5F" w:rsidTr="00F46A5B">
        <w:trPr>
          <w:trHeight w:val="225"/>
        </w:trPr>
        <w:tc>
          <w:tcPr>
            <w:tcW w:w="449" w:type="pct"/>
            <w:vMerge/>
            <w:vAlign w:val="center"/>
            <w:hideMark/>
          </w:tcPr>
          <w:p w:rsidR="00535DFC" w:rsidRPr="008C0F5F" w:rsidRDefault="00535DFC" w:rsidP="00535DFC">
            <w:pPr>
              <w:spacing w:after="0"/>
              <w:jc w:val="left"/>
              <w:rPr>
                <w:rFonts w:ascii="Arial Narrow" w:eastAsia="Times New Roman" w:hAnsi="Arial Narrow"/>
                <w:color w:val="000000"/>
                <w:szCs w:val="22"/>
                <w:lang w:val="el-GR" w:eastAsia="el-GR"/>
              </w:rPr>
            </w:pPr>
          </w:p>
        </w:tc>
        <w:tc>
          <w:tcPr>
            <w:tcW w:w="578" w:type="pct"/>
            <w:vMerge/>
            <w:vAlign w:val="center"/>
            <w:hideMark/>
          </w:tcPr>
          <w:p w:rsidR="00535DFC" w:rsidRPr="008C0F5F" w:rsidRDefault="00535DFC" w:rsidP="00535DFC">
            <w:pPr>
              <w:spacing w:after="0"/>
              <w:jc w:val="left"/>
              <w:rPr>
                <w:rFonts w:ascii="Arial Narrow" w:eastAsia="Times New Roman" w:hAnsi="Arial Narrow"/>
                <w:color w:val="000000"/>
                <w:szCs w:val="22"/>
                <w:lang w:val="el-GR" w:eastAsia="el-GR"/>
              </w:rPr>
            </w:pPr>
          </w:p>
        </w:tc>
        <w:tc>
          <w:tcPr>
            <w:tcW w:w="769" w:type="pct"/>
            <w:vMerge/>
            <w:vAlign w:val="center"/>
            <w:hideMark/>
          </w:tcPr>
          <w:p w:rsidR="00535DFC" w:rsidRPr="008C0F5F" w:rsidRDefault="00535DFC" w:rsidP="00535DFC">
            <w:pPr>
              <w:spacing w:after="0"/>
              <w:jc w:val="left"/>
              <w:rPr>
                <w:rFonts w:ascii="Arial Narrow" w:eastAsia="Times New Roman" w:hAnsi="Arial Narrow"/>
                <w:color w:val="000000"/>
                <w:szCs w:val="22"/>
                <w:lang w:val="el-GR" w:eastAsia="el-GR"/>
              </w:rPr>
            </w:pPr>
          </w:p>
        </w:tc>
        <w:tc>
          <w:tcPr>
            <w:tcW w:w="706" w:type="pct"/>
            <w:vMerge/>
            <w:vAlign w:val="center"/>
            <w:hideMark/>
          </w:tcPr>
          <w:p w:rsidR="00535DFC" w:rsidRPr="008C0F5F" w:rsidRDefault="00535DFC" w:rsidP="00535DFC">
            <w:pPr>
              <w:spacing w:after="0"/>
              <w:jc w:val="left"/>
              <w:rPr>
                <w:rFonts w:ascii="Arial Narrow" w:eastAsia="Times New Roman" w:hAnsi="Arial Narrow"/>
                <w:b/>
                <w:bCs/>
                <w:color w:val="000000"/>
                <w:szCs w:val="22"/>
                <w:lang w:val="el-GR" w:eastAsia="el-GR"/>
              </w:rPr>
            </w:pPr>
          </w:p>
        </w:tc>
        <w:tc>
          <w:tcPr>
            <w:tcW w:w="448" w:type="pct"/>
            <w:shd w:val="clear" w:color="auto" w:fill="auto"/>
            <w:vAlign w:val="center"/>
            <w:hideMark/>
          </w:tcPr>
          <w:p w:rsidR="00535DFC" w:rsidRPr="008C0F5F" w:rsidRDefault="00535DFC" w:rsidP="00535DFC">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Σ09</w:t>
            </w:r>
          </w:p>
        </w:tc>
        <w:tc>
          <w:tcPr>
            <w:tcW w:w="704" w:type="pct"/>
            <w:shd w:val="clear" w:color="auto" w:fill="auto"/>
            <w:vAlign w:val="center"/>
            <w:hideMark/>
          </w:tcPr>
          <w:p w:rsidR="00535DFC" w:rsidRPr="008C0F5F" w:rsidRDefault="00535DFC" w:rsidP="00535DFC">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0,50</w:t>
            </w:r>
          </w:p>
        </w:tc>
        <w:tc>
          <w:tcPr>
            <w:tcW w:w="450" w:type="pct"/>
            <w:shd w:val="clear" w:color="auto" w:fill="auto"/>
            <w:vAlign w:val="center"/>
            <w:hideMark/>
          </w:tcPr>
          <w:p w:rsidR="00535DFC" w:rsidRPr="008C0F5F" w:rsidRDefault="00535DFC" w:rsidP="00535DFC">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1.750,00 €</w:t>
            </w:r>
          </w:p>
        </w:tc>
        <w:tc>
          <w:tcPr>
            <w:tcW w:w="369" w:type="pct"/>
            <w:shd w:val="clear" w:color="auto" w:fill="auto"/>
            <w:vAlign w:val="center"/>
            <w:hideMark/>
          </w:tcPr>
          <w:p w:rsidR="00535DFC" w:rsidRPr="008C0F5F" w:rsidRDefault="00535DFC" w:rsidP="00535DFC">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875,00 €</w:t>
            </w:r>
          </w:p>
        </w:tc>
        <w:tc>
          <w:tcPr>
            <w:tcW w:w="528" w:type="pct"/>
            <w:vMerge/>
            <w:vAlign w:val="center"/>
            <w:hideMark/>
          </w:tcPr>
          <w:p w:rsidR="00535DFC" w:rsidRPr="008C0F5F" w:rsidRDefault="00535DFC" w:rsidP="00535DFC">
            <w:pPr>
              <w:spacing w:after="0"/>
              <w:jc w:val="center"/>
              <w:rPr>
                <w:rFonts w:ascii="Arial Narrow" w:eastAsia="Times New Roman" w:hAnsi="Arial Narrow"/>
                <w:b/>
                <w:bCs/>
                <w:color w:val="000000"/>
                <w:szCs w:val="22"/>
                <w:lang w:val="el-GR" w:eastAsia="el-GR"/>
              </w:rPr>
            </w:pPr>
          </w:p>
        </w:tc>
      </w:tr>
      <w:tr w:rsidR="00F46A5B" w:rsidRPr="008C0F5F" w:rsidTr="00F46A5B">
        <w:trPr>
          <w:trHeight w:val="225"/>
        </w:trPr>
        <w:tc>
          <w:tcPr>
            <w:tcW w:w="449" w:type="pct"/>
            <w:vMerge/>
            <w:vAlign w:val="center"/>
            <w:hideMark/>
          </w:tcPr>
          <w:p w:rsidR="00535DFC" w:rsidRPr="008C0F5F" w:rsidRDefault="00535DFC" w:rsidP="00535DFC">
            <w:pPr>
              <w:spacing w:after="0"/>
              <w:jc w:val="left"/>
              <w:rPr>
                <w:rFonts w:ascii="Arial Narrow" w:eastAsia="Times New Roman" w:hAnsi="Arial Narrow"/>
                <w:color w:val="000000"/>
                <w:szCs w:val="22"/>
                <w:lang w:val="el-GR" w:eastAsia="el-GR"/>
              </w:rPr>
            </w:pPr>
          </w:p>
        </w:tc>
        <w:tc>
          <w:tcPr>
            <w:tcW w:w="578" w:type="pct"/>
            <w:vMerge/>
            <w:vAlign w:val="center"/>
            <w:hideMark/>
          </w:tcPr>
          <w:p w:rsidR="00535DFC" w:rsidRPr="008C0F5F" w:rsidRDefault="00535DFC" w:rsidP="00535DFC">
            <w:pPr>
              <w:spacing w:after="0"/>
              <w:jc w:val="left"/>
              <w:rPr>
                <w:rFonts w:ascii="Arial Narrow" w:eastAsia="Times New Roman" w:hAnsi="Arial Narrow"/>
                <w:color w:val="000000"/>
                <w:szCs w:val="22"/>
                <w:lang w:val="el-GR" w:eastAsia="el-GR"/>
              </w:rPr>
            </w:pPr>
          </w:p>
        </w:tc>
        <w:tc>
          <w:tcPr>
            <w:tcW w:w="769" w:type="pct"/>
            <w:vMerge/>
            <w:vAlign w:val="center"/>
            <w:hideMark/>
          </w:tcPr>
          <w:p w:rsidR="00535DFC" w:rsidRPr="008C0F5F" w:rsidRDefault="00535DFC" w:rsidP="00535DFC">
            <w:pPr>
              <w:spacing w:after="0"/>
              <w:jc w:val="left"/>
              <w:rPr>
                <w:rFonts w:ascii="Arial Narrow" w:eastAsia="Times New Roman" w:hAnsi="Arial Narrow"/>
                <w:color w:val="000000"/>
                <w:szCs w:val="22"/>
                <w:lang w:val="el-GR" w:eastAsia="el-GR"/>
              </w:rPr>
            </w:pPr>
          </w:p>
        </w:tc>
        <w:tc>
          <w:tcPr>
            <w:tcW w:w="706" w:type="pct"/>
            <w:vMerge/>
            <w:vAlign w:val="center"/>
            <w:hideMark/>
          </w:tcPr>
          <w:p w:rsidR="00535DFC" w:rsidRPr="008C0F5F" w:rsidRDefault="00535DFC" w:rsidP="00535DFC">
            <w:pPr>
              <w:spacing w:after="0"/>
              <w:jc w:val="left"/>
              <w:rPr>
                <w:rFonts w:ascii="Arial Narrow" w:eastAsia="Times New Roman" w:hAnsi="Arial Narrow"/>
                <w:b/>
                <w:bCs/>
                <w:color w:val="000000"/>
                <w:szCs w:val="22"/>
                <w:lang w:val="el-GR" w:eastAsia="el-GR"/>
              </w:rPr>
            </w:pPr>
          </w:p>
        </w:tc>
        <w:tc>
          <w:tcPr>
            <w:tcW w:w="448" w:type="pct"/>
            <w:shd w:val="clear" w:color="auto" w:fill="auto"/>
            <w:vAlign w:val="center"/>
            <w:hideMark/>
          </w:tcPr>
          <w:p w:rsidR="00535DFC" w:rsidRPr="008C0F5F" w:rsidRDefault="00535DFC" w:rsidP="00535DFC">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Σ10</w:t>
            </w:r>
          </w:p>
        </w:tc>
        <w:tc>
          <w:tcPr>
            <w:tcW w:w="704" w:type="pct"/>
            <w:shd w:val="clear" w:color="auto" w:fill="auto"/>
            <w:vAlign w:val="center"/>
            <w:hideMark/>
          </w:tcPr>
          <w:p w:rsidR="00535DFC" w:rsidRPr="008C0F5F" w:rsidRDefault="00535DFC" w:rsidP="00535DFC">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0,09</w:t>
            </w:r>
          </w:p>
        </w:tc>
        <w:tc>
          <w:tcPr>
            <w:tcW w:w="450" w:type="pct"/>
            <w:shd w:val="clear" w:color="auto" w:fill="auto"/>
            <w:vAlign w:val="center"/>
            <w:hideMark/>
          </w:tcPr>
          <w:p w:rsidR="00535DFC" w:rsidRPr="008C0F5F" w:rsidRDefault="00535DFC" w:rsidP="00535DFC">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1.750,00 €</w:t>
            </w:r>
          </w:p>
        </w:tc>
        <w:tc>
          <w:tcPr>
            <w:tcW w:w="369" w:type="pct"/>
            <w:shd w:val="clear" w:color="auto" w:fill="auto"/>
            <w:vAlign w:val="center"/>
            <w:hideMark/>
          </w:tcPr>
          <w:p w:rsidR="00535DFC" w:rsidRPr="008C0F5F" w:rsidRDefault="00535DFC" w:rsidP="00535DFC">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157,50 €</w:t>
            </w:r>
          </w:p>
        </w:tc>
        <w:tc>
          <w:tcPr>
            <w:tcW w:w="528" w:type="pct"/>
            <w:vMerge/>
            <w:vAlign w:val="center"/>
            <w:hideMark/>
          </w:tcPr>
          <w:p w:rsidR="00535DFC" w:rsidRPr="008C0F5F" w:rsidRDefault="00535DFC" w:rsidP="00535DFC">
            <w:pPr>
              <w:spacing w:after="0"/>
              <w:jc w:val="center"/>
              <w:rPr>
                <w:rFonts w:ascii="Arial Narrow" w:eastAsia="Times New Roman" w:hAnsi="Arial Narrow"/>
                <w:b/>
                <w:bCs/>
                <w:color w:val="000000"/>
                <w:szCs w:val="22"/>
                <w:lang w:val="el-GR" w:eastAsia="el-GR"/>
              </w:rPr>
            </w:pPr>
          </w:p>
        </w:tc>
      </w:tr>
      <w:tr w:rsidR="00F46A5B" w:rsidRPr="008C0F5F" w:rsidTr="00F46A5B">
        <w:trPr>
          <w:trHeight w:val="225"/>
        </w:trPr>
        <w:tc>
          <w:tcPr>
            <w:tcW w:w="449" w:type="pct"/>
            <w:vMerge/>
            <w:vAlign w:val="center"/>
            <w:hideMark/>
          </w:tcPr>
          <w:p w:rsidR="00535DFC" w:rsidRPr="008C0F5F" w:rsidRDefault="00535DFC" w:rsidP="00535DFC">
            <w:pPr>
              <w:spacing w:after="0"/>
              <w:jc w:val="left"/>
              <w:rPr>
                <w:rFonts w:ascii="Arial Narrow" w:eastAsia="Times New Roman" w:hAnsi="Arial Narrow"/>
                <w:color w:val="000000"/>
                <w:szCs w:val="22"/>
                <w:lang w:val="el-GR" w:eastAsia="el-GR"/>
              </w:rPr>
            </w:pPr>
          </w:p>
        </w:tc>
        <w:tc>
          <w:tcPr>
            <w:tcW w:w="578" w:type="pct"/>
            <w:vMerge/>
            <w:vAlign w:val="center"/>
            <w:hideMark/>
          </w:tcPr>
          <w:p w:rsidR="00535DFC" w:rsidRPr="008C0F5F" w:rsidRDefault="00535DFC" w:rsidP="00535DFC">
            <w:pPr>
              <w:spacing w:after="0"/>
              <w:jc w:val="left"/>
              <w:rPr>
                <w:rFonts w:ascii="Arial Narrow" w:eastAsia="Times New Roman" w:hAnsi="Arial Narrow"/>
                <w:color w:val="000000"/>
                <w:szCs w:val="22"/>
                <w:lang w:val="el-GR" w:eastAsia="el-GR"/>
              </w:rPr>
            </w:pPr>
          </w:p>
        </w:tc>
        <w:tc>
          <w:tcPr>
            <w:tcW w:w="769" w:type="pct"/>
            <w:vMerge/>
            <w:vAlign w:val="center"/>
            <w:hideMark/>
          </w:tcPr>
          <w:p w:rsidR="00535DFC" w:rsidRPr="008C0F5F" w:rsidRDefault="00535DFC" w:rsidP="00535DFC">
            <w:pPr>
              <w:spacing w:after="0"/>
              <w:jc w:val="left"/>
              <w:rPr>
                <w:rFonts w:ascii="Arial Narrow" w:eastAsia="Times New Roman" w:hAnsi="Arial Narrow"/>
                <w:color w:val="000000"/>
                <w:szCs w:val="22"/>
                <w:lang w:val="el-GR" w:eastAsia="el-GR"/>
              </w:rPr>
            </w:pPr>
          </w:p>
        </w:tc>
        <w:tc>
          <w:tcPr>
            <w:tcW w:w="706" w:type="pct"/>
            <w:vMerge w:val="restart"/>
            <w:shd w:val="clear" w:color="auto" w:fill="auto"/>
            <w:vAlign w:val="center"/>
            <w:hideMark/>
          </w:tcPr>
          <w:p w:rsidR="00535DFC" w:rsidRPr="008C0F5F" w:rsidRDefault="00535DFC" w:rsidP="00535DFC">
            <w:pPr>
              <w:spacing w:after="0"/>
              <w:jc w:val="center"/>
              <w:rPr>
                <w:rFonts w:ascii="Arial Narrow" w:eastAsia="Times New Roman" w:hAnsi="Arial Narrow"/>
                <w:b/>
                <w:bCs/>
                <w:color w:val="000000"/>
                <w:szCs w:val="22"/>
                <w:lang w:val="el-GR" w:eastAsia="el-GR"/>
              </w:rPr>
            </w:pPr>
            <w:r w:rsidRPr="008C0F5F">
              <w:rPr>
                <w:rFonts w:ascii="Arial Narrow" w:eastAsia="Times New Roman" w:hAnsi="Arial Narrow"/>
                <w:b/>
                <w:bCs/>
                <w:color w:val="000000"/>
                <w:szCs w:val="22"/>
                <w:lang w:val="el-GR" w:eastAsia="el-GR"/>
              </w:rPr>
              <w:t>Π.Π.4.2.</w:t>
            </w:r>
            <w:r w:rsidRPr="008C0F5F">
              <w:rPr>
                <w:rFonts w:ascii="Arial Narrow" w:eastAsia="Times New Roman" w:hAnsi="Arial Narrow"/>
                <w:color w:val="000000"/>
                <w:szCs w:val="22"/>
                <w:lang w:val="el-GR" w:eastAsia="el-GR"/>
              </w:rPr>
              <w:t xml:space="preserve"> Ψηφιακός ατομικός φάκελος ωφελούμενων</w:t>
            </w:r>
          </w:p>
        </w:tc>
        <w:tc>
          <w:tcPr>
            <w:tcW w:w="448" w:type="pct"/>
            <w:shd w:val="clear" w:color="auto" w:fill="auto"/>
            <w:vAlign w:val="center"/>
            <w:hideMark/>
          </w:tcPr>
          <w:p w:rsidR="00535DFC" w:rsidRPr="008C0F5F" w:rsidRDefault="00535DFC" w:rsidP="00535DFC">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ΥΟΕ</w:t>
            </w:r>
          </w:p>
        </w:tc>
        <w:tc>
          <w:tcPr>
            <w:tcW w:w="704" w:type="pct"/>
            <w:shd w:val="clear" w:color="auto" w:fill="auto"/>
            <w:vAlign w:val="center"/>
            <w:hideMark/>
          </w:tcPr>
          <w:p w:rsidR="00535DFC" w:rsidRPr="008C0F5F" w:rsidRDefault="00535DFC" w:rsidP="00535DFC">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0,40</w:t>
            </w:r>
          </w:p>
        </w:tc>
        <w:tc>
          <w:tcPr>
            <w:tcW w:w="450" w:type="pct"/>
            <w:shd w:val="clear" w:color="auto" w:fill="auto"/>
            <w:vAlign w:val="center"/>
            <w:hideMark/>
          </w:tcPr>
          <w:p w:rsidR="00535DFC" w:rsidRPr="008C0F5F" w:rsidRDefault="00535DFC" w:rsidP="00535DFC">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2.415,00 €</w:t>
            </w:r>
          </w:p>
        </w:tc>
        <w:tc>
          <w:tcPr>
            <w:tcW w:w="369" w:type="pct"/>
            <w:shd w:val="clear" w:color="auto" w:fill="auto"/>
            <w:vAlign w:val="center"/>
            <w:hideMark/>
          </w:tcPr>
          <w:p w:rsidR="00535DFC" w:rsidRPr="008C0F5F" w:rsidRDefault="00535DFC" w:rsidP="00535DFC">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966,00 €</w:t>
            </w:r>
          </w:p>
        </w:tc>
        <w:tc>
          <w:tcPr>
            <w:tcW w:w="528" w:type="pct"/>
            <w:vMerge w:val="restart"/>
            <w:shd w:val="clear" w:color="auto" w:fill="auto"/>
            <w:vAlign w:val="center"/>
            <w:hideMark/>
          </w:tcPr>
          <w:p w:rsidR="00535DFC" w:rsidRPr="008C0F5F" w:rsidRDefault="00535DFC" w:rsidP="00535DFC">
            <w:pPr>
              <w:spacing w:after="0"/>
              <w:jc w:val="center"/>
              <w:rPr>
                <w:rFonts w:ascii="Arial Narrow" w:eastAsia="Times New Roman" w:hAnsi="Arial Narrow"/>
                <w:b/>
                <w:bCs/>
                <w:color w:val="000000"/>
                <w:szCs w:val="22"/>
                <w:lang w:val="el-GR" w:eastAsia="el-GR"/>
              </w:rPr>
            </w:pPr>
            <w:r w:rsidRPr="008C0F5F">
              <w:rPr>
                <w:rFonts w:ascii="Arial Narrow" w:eastAsia="Times New Roman" w:hAnsi="Arial Narrow"/>
                <w:b/>
                <w:bCs/>
                <w:color w:val="000000"/>
                <w:szCs w:val="22"/>
                <w:lang w:val="el-GR" w:eastAsia="el-GR"/>
              </w:rPr>
              <w:t>12.136,50 €</w:t>
            </w:r>
          </w:p>
        </w:tc>
      </w:tr>
      <w:tr w:rsidR="00F46A5B" w:rsidRPr="008C0F5F" w:rsidTr="00F46A5B">
        <w:trPr>
          <w:trHeight w:val="225"/>
        </w:trPr>
        <w:tc>
          <w:tcPr>
            <w:tcW w:w="449" w:type="pct"/>
            <w:vMerge/>
            <w:vAlign w:val="center"/>
            <w:hideMark/>
          </w:tcPr>
          <w:p w:rsidR="00535DFC" w:rsidRPr="008C0F5F" w:rsidRDefault="00535DFC" w:rsidP="00535DFC">
            <w:pPr>
              <w:spacing w:after="0"/>
              <w:jc w:val="left"/>
              <w:rPr>
                <w:rFonts w:ascii="Arial Narrow" w:eastAsia="Times New Roman" w:hAnsi="Arial Narrow"/>
                <w:color w:val="000000"/>
                <w:szCs w:val="22"/>
                <w:lang w:val="el-GR" w:eastAsia="el-GR"/>
              </w:rPr>
            </w:pPr>
          </w:p>
        </w:tc>
        <w:tc>
          <w:tcPr>
            <w:tcW w:w="578" w:type="pct"/>
            <w:vMerge/>
            <w:vAlign w:val="center"/>
            <w:hideMark/>
          </w:tcPr>
          <w:p w:rsidR="00535DFC" w:rsidRPr="008C0F5F" w:rsidRDefault="00535DFC" w:rsidP="00535DFC">
            <w:pPr>
              <w:spacing w:after="0"/>
              <w:jc w:val="left"/>
              <w:rPr>
                <w:rFonts w:ascii="Arial Narrow" w:eastAsia="Times New Roman" w:hAnsi="Arial Narrow"/>
                <w:color w:val="000000"/>
                <w:szCs w:val="22"/>
                <w:lang w:val="el-GR" w:eastAsia="el-GR"/>
              </w:rPr>
            </w:pPr>
          </w:p>
        </w:tc>
        <w:tc>
          <w:tcPr>
            <w:tcW w:w="769" w:type="pct"/>
            <w:vMerge/>
            <w:vAlign w:val="center"/>
            <w:hideMark/>
          </w:tcPr>
          <w:p w:rsidR="00535DFC" w:rsidRPr="008C0F5F" w:rsidRDefault="00535DFC" w:rsidP="00535DFC">
            <w:pPr>
              <w:spacing w:after="0"/>
              <w:jc w:val="left"/>
              <w:rPr>
                <w:rFonts w:ascii="Arial Narrow" w:eastAsia="Times New Roman" w:hAnsi="Arial Narrow"/>
                <w:color w:val="000000"/>
                <w:szCs w:val="22"/>
                <w:lang w:val="el-GR" w:eastAsia="el-GR"/>
              </w:rPr>
            </w:pPr>
          </w:p>
        </w:tc>
        <w:tc>
          <w:tcPr>
            <w:tcW w:w="706" w:type="pct"/>
            <w:vMerge/>
            <w:vAlign w:val="center"/>
            <w:hideMark/>
          </w:tcPr>
          <w:p w:rsidR="00535DFC" w:rsidRPr="008C0F5F" w:rsidRDefault="00535DFC" w:rsidP="00535DFC">
            <w:pPr>
              <w:spacing w:after="0"/>
              <w:jc w:val="left"/>
              <w:rPr>
                <w:rFonts w:ascii="Arial Narrow" w:eastAsia="Times New Roman" w:hAnsi="Arial Narrow"/>
                <w:b/>
                <w:bCs/>
                <w:color w:val="000000"/>
                <w:szCs w:val="22"/>
                <w:lang w:val="el-GR" w:eastAsia="el-GR"/>
              </w:rPr>
            </w:pPr>
          </w:p>
        </w:tc>
        <w:tc>
          <w:tcPr>
            <w:tcW w:w="448" w:type="pct"/>
            <w:shd w:val="clear" w:color="auto" w:fill="auto"/>
            <w:vAlign w:val="center"/>
            <w:hideMark/>
          </w:tcPr>
          <w:p w:rsidR="00535DFC" w:rsidRPr="008C0F5F" w:rsidRDefault="00535DFC" w:rsidP="00535DFC">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ΔΟΙΚ</w:t>
            </w:r>
          </w:p>
        </w:tc>
        <w:tc>
          <w:tcPr>
            <w:tcW w:w="704" w:type="pct"/>
            <w:shd w:val="clear" w:color="auto" w:fill="auto"/>
            <w:vAlign w:val="center"/>
            <w:hideMark/>
          </w:tcPr>
          <w:p w:rsidR="00535DFC" w:rsidRPr="008C0F5F" w:rsidRDefault="00535DFC" w:rsidP="00535DFC">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0,60</w:t>
            </w:r>
          </w:p>
        </w:tc>
        <w:tc>
          <w:tcPr>
            <w:tcW w:w="450" w:type="pct"/>
            <w:shd w:val="clear" w:color="auto" w:fill="auto"/>
            <w:vAlign w:val="center"/>
            <w:hideMark/>
          </w:tcPr>
          <w:p w:rsidR="00535DFC" w:rsidRPr="008C0F5F" w:rsidRDefault="00535DFC" w:rsidP="00535DFC">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1.610,00 €</w:t>
            </w:r>
          </w:p>
        </w:tc>
        <w:tc>
          <w:tcPr>
            <w:tcW w:w="369" w:type="pct"/>
            <w:shd w:val="clear" w:color="auto" w:fill="auto"/>
            <w:vAlign w:val="center"/>
            <w:hideMark/>
          </w:tcPr>
          <w:p w:rsidR="00535DFC" w:rsidRPr="008C0F5F" w:rsidRDefault="00535DFC" w:rsidP="00535DFC">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966,00 €</w:t>
            </w:r>
          </w:p>
        </w:tc>
        <w:tc>
          <w:tcPr>
            <w:tcW w:w="528" w:type="pct"/>
            <w:vMerge/>
            <w:vAlign w:val="center"/>
            <w:hideMark/>
          </w:tcPr>
          <w:p w:rsidR="00535DFC" w:rsidRPr="008C0F5F" w:rsidRDefault="00535DFC" w:rsidP="00535DFC">
            <w:pPr>
              <w:spacing w:after="0"/>
              <w:jc w:val="center"/>
              <w:rPr>
                <w:rFonts w:ascii="Arial Narrow" w:eastAsia="Times New Roman" w:hAnsi="Arial Narrow"/>
                <w:b/>
                <w:bCs/>
                <w:color w:val="000000"/>
                <w:szCs w:val="22"/>
                <w:lang w:val="el-GR" w:eastAsia="el-GR"/>
              </w:rPr>
            </w:pPr>
          </w:p>
        </w:tc>
      </w:tr>
      <w:tr w:rsidR="00F46A5B" w:rsidRPr="008C0F5F" w:rsidTr="00F46A5B">
        <w:trPr>
          <w:trHeight w:val="225"/>
        </w:trPr>
        <w:tc>
          <w:tcPr>
            <w:tcW w:w="449" w:type="pct"/>
            <w:vMerge/>
            <w:vAlign w:val="center"/>
            <w:hideMark/>
          </w:tcPr>
          <w:p w:rsidR="00535DFC" w:rsidRPr="008C0F5F" w:rsidRDefault="00535DFC" w:rsidP="00535DFC">
            <w:pPr>
              <w:spacing w:after="0"/>
              <w:jc w:val="left"/>
              <w:rPr>
                <w:rFonts w:ascii="Arial Narrow" w:eastAsia="Times New Roman" w:hAnsi="Arial Narrow"/>
                <w:color w:val="000000"/>
                <w:szCs w:val="22"/>
                <w:lang w:val="el-GR" w:eastAsia="el-GR"/>
              </w:rPr>
            </w:pPr>
          </w:p>
        </w:tc>
        <w:tc>
          <w:tcPr>
            <w:tcW w:w="578" w:type="pct"/>
            <w:vMerge/>
            <w:vAlign w:val="center"/>
            <w:hideMark/>
          </w:tcPr>
          <w:p w:rsidR="00535DFC" w:rsidRPr="008C0F5F" w:rsidRDefault="00535DFC" w:rsidP="00535DFC">
            <w:pPr>
              <w:spacing w:after="0"/>
              <w:jc w:val="left"/>
              <w:rPr>
                <w:rFonts w:ascii="Arial Narrow" w:eastAsia="Times New Roman" w:hAnsi="Arial Narrow"/>
                <w:color w:val="000000"/>
                <w:szCs w:val="22"/>
                <w:lang w:val="el-GR" w:eastAsia="el-GR"/>
              </w:rPr>
            </w:pPr>
          </w:p>
        </w:tc>
        <w:tc>
          <w:tcPr>
            <w:tcW w:w="769" w:type="pct"/>
            <w:vMerge/>
            <w:vAlign w:val="center"/>
            <w:hideMark/>
          </w:tcPr>
          <w:p w:rsidR="00535DFC" w:rsidRPr="008C0F5F" w:rsidRDefault="00535DFC" w:rsidP="00535DFC">
            <w:pPr>
              <w:spacing w:after="0"/>
              <w:jc w:val="left"/>
              <w:rPr>
                <w:rFonts w:ascii="Arial Narrow" w:eastAsia="Times New Roman" w:hAnsi="Arial Narrow"/>
                <w:color w:val="000000"/>
                <w:szCs w:val="22"/>
                <w:lang w:val="el-GR" w:eastAsia="el-GR"/>
              </w:rPr>
            </w:pPr>
          </w:p>
        </w:tc>
        <w:tc>
          <w:tcPr>
            <w:tcW w:w="706" w:type="pct"/>
            <w:vMerge/>
            <w:vAlign w:val="center"/>
            <w:hideMark/>
          </w:tcPr>
          <w:p w:rsidR="00535DFC" w:rsidRPr="008C0F5F" w:rsidRDefault="00535DFC" w:rsidP="00535DFC">
            <w:pPr>
              <w:spacing w:after="0"/>
              <w:jc w:val="left"/>
              <w:rPr>
                <w:rFonts w:ascii="Arial Narrow" w:eastAsia="Times New Roman" w:hAnsi="Arial Narrow"/>
                <w:b/>
                <w:bCs/>
                <w:color w:val="000000"/>
                <w:szCs w:val="22"/>
                <w:lang w:val="el-GR" w:eastAsia="el-GR"/>
              </w:rPr>
            </w:pPr>
          </w:p>
        </w:tc>
        <w:tc>
          <w:tcPr>
            <w:tcW w:w="448" w:type="pct"/>
            <w:shd w:val="clear" w:color="auto" w:fill="auto"/>
            <w:vAlign w:val="center"/>
            <w:hideMark/>
          </w:tcPr>
          <w:p w:rsidR="00535DFC" w:rsidRPr="008C0F5F" w:rsidRDefault="00535DFC" w:rsidP="00535DFC">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Σ01</w:t>
            </w:r>
          </w:p>
        </w:tc>
        <w:tc>
          <w:tcPr>
            <w:tcW w:w="704" w:type="pct"/>
            <w:shd w:val="clear" w:color="auto" w:fill="auto"/>
            <w:vAlign w:val="center"/>
            <w:hideMark/>
          </w:tcPr>
          <w:p w:rsidR="00535DFC" w:rsidRPr="008C0F5F" w:rsidRDefault="00535DFC" w:rsidP="00535DFC">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0,40</w:t>
            </w:r>
          </w:p>
        </w:tc>
        <w:tc>
          <w:tcPr>
            <w:tcW w:w="450" w:type="pct"/>
            <w:shd w:val="clear" w:color="auto" w:fill="auto"/>
            <w:vAlign w:val="center"/>
            <w:hideMark/>
          </w:tcPr>
          <w:p w:rsidR="00535DFC" w:rsidRPr="008C0F5F" w:rsidRDefault="00535DFC" w:rsidP="00535DFC">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2.415,00 €</w:t>
            </w:r>
          </w:p>
        </w:tc>
        <w:tc>
          <w:tcPr>
            <w:tcW w:w="369" w:type="pct"/>
            <w:shd w:val="clear" w:color="auto" w:fill="auto"/>
            <w:vAlign w:val="center"/>
            <w:hideMark/>
          </w:tcPr>
          <w:p w:rsidR="00535DFC" w:rsidRPr="008C0F5F" w:rsidRDefault="00535DFC" w:rsidP="00535DFC">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966,00 €</w:t>
            </w:r>
          </w:p>
        </w:tc>
        <w:tc>
          <w:tcPr>
            <w:tcW w:w="528" w:type="pct"/>
            <w:vMerge/>
            <w:vAlign w:val="center"/>
            <w:hideMark/>
          </w:tcPr>
          <w:p w:rsidR="00535DFC" w:rsidRPr="008C0F5F" w:rsidRDefault="00535DFC" w:rsidP="00535DFC">
            <w:pPr>
              <w:spacing w:after="0"/>
              <w:jc w:val="center"/>
              <w:rPr>
                <w:rFonts w:ascii="Arial Narrow" w:eastAsia="Times New Roman" w:hAnsi="Arial Narrow"/>
                <w:b/>
                <w:bCs/>
                <w:color w:val="000000"/>
                <w:szCs w:val="22"/>
                <w:lang w:val="el-GR" w:eastAsia="el-GR"/>
              </w:rPr>
            </w:pPr>
          </w:p>
        </w:tc>
      </w:tr>
      <w:tr w:rsidR="00F46A5B" w:rsidRPr="008C0F5F" w:rsidTr="00F46A5B">
        <w:trPr>
          <w:trHeight w:val="225"/>
        </w:trPr>
        <w:tc>
          <w:tcPr>
            <w:tcW w:w="449" w:type="pct"/>
            <w:vMerge/>
            <w:vAlign w:val="center"/>
            <w:hideMark/>
          </w:tcPr>
          <w:p w:rsidR="00535DFC" w:rsidRPr="008C0F5F" w:rsidRDefault="00535DFC" w:rsidP="00535DFC">
            <w:pPr>
              <w:spacing w:after="0"/>
              <w:jc w:val="left"/>
              <w:rPr>
                <w:rFonts w:ascii="Arial Narrow" w:eastAsia="Times New Roman" w:hAnsi="Arial Narrow"/>
                <w:color w:val="000000"/>
                <w:szCs w:val="22"/>
                <w:lang w:val="el-GR" w:eastAsia="el-GR"/>
              </w:rPr>
            </w:pPr>
          </w:p>
        </w:tc>
        <w:tc>
          <w:tcPr>
            <w:tcW w:w="578" w:type="pct"/>
            <w:vMerge/>
            <w:vAlign w:val="center"/>
            <w:hideMark/>
          </w:tcPr>
          <w:p w:rsidR="00535DFC" w:rsidRPr="008C0F5F" w:rsidRDefault="00535DFC" w:rsidP="00535DFC">
            <w:pPr>
              <w:spacing w:after="0"/>
              <w:jc w:val="left"/>
              <w:rPr>
                <w:rFonts w:ascii="Arial Narrow" w:eastAsia="Times New Roman" w:hAnsi="Arial Narrow"/>
                <w:color w:val="000000"/>
                <w:szCs w:val="22"/>
                <w:lang w:val="el-GR" w:eastAsia="el-GR"/>
              </w:rPr>
            </w:pPr>
          </w:p>
        </w:tc>
        <w:tc>
          <w:tcPr>
            <w:tcW w:w="769" w:type="pct"/>
            <w:vMerge/>
            <w:vAlign w:val="center"/>
            <w:hideMark/>
          </w:tcPr>
          <w:p w:rsidR="00535DFC" w:rsidRPr="008C0F5F" w:rsidRDefault="00535DFC" w:rsidP="00535DFC">
            <w:pPr>
              <w:spacing w:after="0"/>
              <w:jc w:val="left"/>
              <w:rPr>
                <w:rFonts w:ascii="Arial Narrow" w:eastAsia="Times New Roman" w:hAnsi="Arial Narrow"/>
                <w:color w:val="000000"/>
                <w:szCs w:val="22"/>
                <w:lang w:val="el-GR" w:eastAsia="el-GR"/>
              </w:rPr>
            </w:pPr>
          </w:p>
        </w:tc>
        <w:tc>
          <w:tcPr>
            <w:tcW w:w="706" w:type="pct"/>
            <w:vMerge/>
            <w:vAlign w:val="center"/>
            <w:hideMark/>
          </w:tcPr>
          <w:p w:rsidR="00535DFC" w:rsidRPr="008C0F5F" w:rsidRDefault="00535DFC" w:rsidP="00535DFC">
            <w:pPr>
              <w:spacing w:after="0"/>
              <w:jc w:val="left"/>
              <w:rPr>
                <w:rFonts w:ascii="Arial Narrow" w:eastAsia="Times New Roman" w:hAnsi="Arial Narrow"/>
                <w:b/>
                <w:bCs/>
                <w:color w:val="000000"/>
                <w:szCs w:val="22"/>
                <w:lang w:val="el-GR" w:eastAsia="el-GR"/>
              </w:rPr>
            </w:pPr>
          </w:p>
        </w:tc>
        <w:tc>
          <w:tcPr>
            <w:tcW w:w="448" w:type="pct"/>
            <w:shd w:val="clear" w:color="auto" w:fill="auto"/>
            <w:vAlign w:val="center"/>
            <w:hideMark/>
          </w:tcPr>
          <w:p w:rsidR="00535DFC" w:rsidRPr="008C0F5F" w:rsidRDefault="00535DFC" w:rsidP="00535DFC">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Σ02</w:t>
            </w:r>
          </w:p>
        </w:tc>
        <w:tc>
          <w:tcPr>
            <w:tcW w:w="704" w:type="pct"/>
            <w:shd w:val="clear" w:color="auto" w:fill="auto"/>
            <w:vAlign w:val="center"/>
            <w:hideMark/>
          </w:tcPr>
          <w:p w:rsidR="00535DFC" w:rsidRPr="008C0F5F" w:rsidRDefault="00535DFC" w:rsidP="00535DFC">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2,10</w:t>
            </w:r>
          </w:p>
        </w:tc>
        <w:tc>
          <w:tcPr>
            <w:tcW w:w="450" w:type="pct"/>
            <w:shd w:val="clear" w:color="auto" w:fill="auto"/>
            <w:vAlign w:val="center"/>
            <w:hideMark/>
          </w:tcPr>
          <w:p w:rsidR="00535DFC" w:rsidRPr="008C0F5F" w:rsidRDefault="00535DFC" w:rsidP="00535DFC">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2.015,00 €</w:t>
            </w:r>
          </w:p>
        </w:tc>
        <w:tc>
          <w:tcPr>
            <w:tcW w:w="369" w:type="pct"/>
            <w:shd w:val="clear" w:color="auto" w:fill="auto"/>
            <w:vAlign w:val="center"/>
            <w:hideMark/>
          </w:tcPr>
          <w:p w:rsidR="00535DFC" w:rsidRPr="008C0F5F" w:rsidRDefault="00535DFC" w:rsidP="00535DFC">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4.231,50 €</w:t>
            </w:r>
          </w:p>
        </w:tc>
        <w:tc>
          <w:tcPr>
            <w:tcW w:w="528" w:type="pct"/>
            <w:vMerge/>
            <w:vAlign w:val="center"/>
            <w:hideMark/>
          </w:tcPr>
          <w:p w:rsidR="00535DFC" w:rsidRPr="008C0F5F" w:rsidRDefault="00535DFC" w:rsidP="00535DFC">
            <w:pPr>
              <w:spacing w:after="0"/>
              <w:jc w:val="center"/>
              <w:rPr>
                <w:rFonts w:ascii="Arial Narrow" w:eastAsia="Times New Roman" w:hAnsi="Arial Narrow"/>
                <w:b/>
                <w:bCs/>
                <w:color w:val="000000"/>
                <w:szCs w:val="22"/>
                <w:lang w:val="el-GR" w:eastAsia="el-GR"/>
              </w:rPr>
            </w:pPr>
          </w:p>
        </w:tc>
      </w:tr>
      <w:tr w:rsidR="00F46A5B" w:rsidRPr="008C0F5F" w:rsidTr="00F46A5B">
        <w:trPr>
          <w:trHeight w:val="225"/>
        </w:trPr>
        <w:tc>
          <w:tcPr>
            <w:tcW w:w="449" w:type="pct"/>
            <w:vMerge/>
            <w:vAlign w:val="center"/>
            <w:hideMark/>
          </w:tcPr>
          <w:p w:rsidR="00535DFC" w:rsidRPr="008C0F5F" w:rsidRDefault="00535DFC" w:rsidP="00535DFC">
            <w:pPr>
              <w:spacing w:after="0"/>
              <w:jc w:val="left"/>
              <w:rPr>
                <w:rFonts w:ascii="Arial Narrow" w:eastAsia="Times New Roman" w:hAnsi="Arial Narrow"/>
                <w:color w:val="000000"/>
                <w:szCs w:val="22"/>
                <w:lang w:val="el-GR" w:eastAsia="el-GR"/>
              </w:rPr>
            </w:pPr>
          </w:p>
        </w:tc>
        <w:tc>
          <w:tcPr>
            <w:tcW w:w="578" w:type="pct"/>
            <w:vMerge/>
            <w:vAlign w:val="center"/>
            <w:hideMark/>
          </w:tcPr>
          <w:p w:rsidR="00535DFC" w:rsidRPr="008C0F5F" w:rsidRDefault="00535DFC" w:rsidP="00535DFC">
            <w:pPr>
              <w:spacing w:after="0"/>
              <w:jc w:val="left"/>
              <w:rPr>
                <w:rFonts w:ascii="Arial Narrow" w:eastAsia="Times New Roman" w:hAnsi="Arial Narrow"/>
                <w:color w:val="000000"/>
                <w:szCs w:val="22"/>
                <w:lang w:val="el-GR" w:eastAsia="el-GR"/>
              </w:rPr>
            </w:pPr>
          </w:p>
        </w:tc>
        <w:tc>
          <w:tcPr>
            <w:tcW w:w="769" w:type="pct"/>
            <w:vMerge/>
            <w:vAlign w:val="center"/>
            <w:hideMark/>
          </w:tcPr>
          <w:p w:rsidR="00535DFC" w:rsidRPr="008C0F5F" w:rsidRDefault="00535DFC" w:rsidP="00535DFC">
            <w:pPr>
              <w:spacing w:after="0"/>
              <w:jc w:val="left"/>
              <w:rPr>
                <w:rFonts w:ascii="Arial Narrow" w:eastAsia="Times New Roman" w:hAnsi="Arial Narrow"/>
                <w:color w:val="000000"/>
                <w:szCs w:val="22"/>
                <w:lang w:val="el-GR" w:eastAsia="el-GR"/>
              </w:rPr>
            </w:pPr>
          </w:p>
        </w:tc>
        <w:tc>
          <w:tcPr>
            <w:tcW w:w="706" w:type="pct"/>
            <w:vMerge/>
            <w:vAlign w:val="center"/>
            <w:hideMark/>
          </w:tcPr>
          <w:p w:rsidR="00535DFC" w:rsidRPr="008C0F5F" w:rsidRDefault="00535DFC" w:rsidP="00535DFC">
            <w:pPr>
              <w:spacing w:after="0"/>
              <w:jc w:val="left"/>
              <w:rPr>
                <w:rFonts w:ascii="Arial Narrow" w:eastAsia="Times New Roman" w:hAnsi="Arial Narrow"/>
                <w:b/>
                <w:bCs/>
                <w:color w:val="000000"/>
                <w:szCs w:val="22"/>
                <w:lang w:val="el-GR" w:eastAsia="el-GR"/>
              </w:rPr>
            </w:pPr>
          </w:p>
        </w:tc>
        <w:tc>
          <w:tcPr>
            <w:tcW w:w="448" w:type="pct"/>
            <w:shd w:val="clear" w:color="auto" w:fill="auto"/>
            <w:vAlign w:val="center"/>
            <w:hideMark/>
          </w:tcPr>
          <w:p w:rsidR="00535DFC" w:rsidRPr="008C0F5F" w:rsidRDefault="00535DFC" w:rsidP="00535DFC">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Σ03</w:t>
            </w:r>
          </w:p>
        </w:tc>
        <w:tc>
          <w:tcPr>
            <w:tcW w:w="704" w:type="pct"/>
            <w:shd w:val="clear" w:color="auto" w:fill="auto"/>
            <w:vAlign w:val="center"/>
            <w:hideMark/>
          </w:tcPr>
          <w:p w:rsidR="00535DFC" w:rsidRPr="008C0F5F" w:rsidRDefault="00535DFC" w:rsidP="00535DFC">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0,80</w:t>
            </w:r>
          </w:p>
        </w:tc>
        <w:tc>
          <w:tcPr>
            <w:tcW w:w="450" w:type="pct"/>
            <w:shd w:val="clear" w:color="auto" w:fill="auto"/>
            <w:vAlign w:val="center"/>
            <w:hideMark/>
          </w:tcPr>
          <w:p w:rsidR="00535DFC" w:rsidRPr="008C0F5F" w:rsidRDefault="00535DFC" w:rsidP="00535DFC">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2.015,00 €</w:t>
            </w:r>
          </w:p>
        </w:tc>
        <w:tc>
          <w:tcPr>
            <w:tcW w:w="369" w:type="pct"/>
            <w:shd w:val="clear" w:color="auto" w:fill="auto"/>
            <w:vAlign w:val="center"/>
            <w:hideMark/>
          </w:tcPr>
          <w:p w:rsidR="00535DFC" w:rsidRPr="008C0F5F" w:rsidRDefault="00535DFC" w:rsidP="00535DFC">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1.612,00 €</w:t>
            </w:r>
          </w:p>
        </w:tc>
        <w:tc>
          <w:tcPr>
            <w:tcW w:w="528" w:type="pct"/>
            <w:vMerge/>
            <w:vAlign w:val="center"/>
            <w:hideMark/>
          </w:tcPr>
          <w:p w:rsidR="00535DFC" w:rsidRPr="008C0F5F" w:rsidRDefault="00535DFC" w:rsidP="00535DFC">
            <w:pPr>
              <w:spacing w:after="0"/>
              <w:jc w:val="center"/>
              <w:rPr>
                <w:rFonts w:ascii="Arial Narrow" w:eastAsia="Times New Roman" w:hAnsi="Arial Narrow"/>
                <w:b/>
                <w:bCs/>
                <w:color w:val="000000"/>
                <w:szCs w:val="22"/>
                <w:lang w:val="el-GR" w:eastAsia="el-GR"/>
              </w:rPr>
            </w:pPr>
          </w:p>
        </w:tc>
      </w:tr>
      <w:tr w:rsidR="00F46A5B" w:rsidRPr="008C0F5F" w:rsidTr="00F46A5B">
        <w:trPr>
          <w:trHeight w:val="225"/>
        </w:trPr>
        <w:tc>
          <w:tcPr>
            <w:tcW w:w="449" w:type="pct"/>
            <w:vMerge/>
            <w:vAlign w:val="center"/>
            <w:hideMark/>
          </w:tcPr>
          <w:p w:rsidR="00535DFC" w:rsidRPr="008C0F5F" w:rsidRDefault="00535DFC" w:rsidP="00535DFC">
            <w:pPr>
              <w:spacing w:after="0"/>
              <w:jc w:val="left"/>
              <w:rPr>
                <w:rFonts w:ascii="Arial Narrow" w:eastAsia="Times New Roman" w:hAnsi="Arial Narrow"/>
                <w:color w:val="000000"/>
                <w:szCs w:val="22"/>
                <w:lang w:val="el-GR" w:eastAsia="el-GR"/>
              </w:rPr>
            </w:pPr>
          </w:p>
        </w:tc>
        <w:tc>
          <w:tcPr>
            <w:tcW w:w="578" w:type="pct"/>
            <w:vMerge/>
            <w:vAlign w:val="center"/>
            <w:hideMark/>
          </w:tcPr>
          <w:p w:rsidR="00535DFC" w:rsidRPr="008C0F5F" w:rsidRDefault="00535DFC" w:rsidP="00535DFC">
            <w:pPr>
              <w:spacing w:after="0"/>
              <w:jc w:val="left"/>
              <w:rPr>
                <w:rFonts w:ascii="Arial Narrow" w:eastAsia="Times New Roman" w:hAnsi="Arial Narrow"/>
                <w:color w:val="000000"/>
                <w:szCs w:val="22"/>
                <w:lang w:val="el-GR" w:eastAsia="el-GR"/>
              </w:rPr>
            </w:pPr>
          </w:p>
        </w:tc>
        <w:tc>
          <w:tcPr>
            <w:tcW w:w="769" w:type="pct"/>
            <w:vMerge/>
            <w:vAlign w:val="center"/>
            <w:hideMark/>
          </w:tcPr>
          <w:p w:rsidR="00535DFC" w:rsidRPr="008C0F5F" w:rsidRDefault="00535DFC" w:rsidP="00535DFC">
            <w:pPr>
              <w:spacing w:after="0"/>
              <w:jc w:val="left"/>
              <w:rPr>
                <w:rFonts w:ascii="Arial Narrow" w:eastAsia="Times New Roman" w:hAnsi="Arial Narrow"/>
                <w:color w:val="000000"/>
                <w:szCs w:val="22"/>
                <w:lang w:val="el-GR" w:eastAsia="el-GR"/>
              </w:rPr>
            </w:pPr>
          </w:p>
        </w:tc>
        <w:tc>
          <w:tcPr>
            <w:tcW w:w="706" w:type="pct"/>
            <w:vMerge/>
            <w:vAlign w:val="center"/>
            <w:hideMark/>
          </w:tcPr>
          <w:p w:rsidR="00535DFC" w:rsidRPr="008C0F5F" w:rsidRDefault="00535DFC" w:rsidP="00535DFC">
            <w:pPr>
              <w:spacing w:after="0"/>
              <w:jc w:val="left"/>
              <w:rPr>
                <w:rFonts w:ascii="Arial Narrow" w:eastAsia="Times New Roman" w:hAnsi="Arial Narrow"/>
                <w:b/>
                <w:bCs/>
                <w:color w:val="000000"/>
                <w:szCs w:val="22"/>
                <w:lang w:val="el-GR" w:eastAsia="el-GR"/>
              </w:rPr>
            </w:pPr>
          </w:p>
        </w:tc>
        <w:tc>
          <w:tcPr>
            <w:tcW w:w="448" w:type="pct"/>
            <w:shd w:val="clear" w:color="auto" w:fill="auto"/>
            <w:vAlign w:val="center"/>
            <w:hideMark/>
          </w:tcPr>
          <w:p w:rsidR="00535DFC" w:rsidRPr="008C0F5F" w:rsidRDefault="00535DFC" w:rsidP="00535DFC">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Σ04</w:t>
            </w:r>
          </w:p>
        </w:tc>
        <w:tc>
          <w:tcPr>
            <w:tcW w:w="704" w:type="pct"/>
            <w:shd w:val="clear" w:color="auto" w:fill="auto"/>
            <w:vAlign w:val="center"/>
            <w:hideMark/>
          </w:tcPr>
          <w:p w:rsidR="00535DFC" w:rsidRPr="008C0F5F" w:rsidRDefault="00535DFC" w:rsidP="00535DFC">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0,45</w:t>
            </w:r>
          </w:p>
        </w:tc>
        <w:tc>
          <w:tcPr>
            <w:tcW w:w="450" w:type="pct"/>
            <w:shd w:val="clear" w:color="auto" w:fill="auto"/>
            <w:vAlign w:val="center"/>
            <w:hideMark/>
          </w:tcPr>
          <w:p w:rsidR="00535DFC" w:rsidRPr="008C0F5F" w:rsidRDefault="00535DFC" w:rsidP="00535DFC">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1.750,00 €</w:t>
            </w:r>
          </w:p>
        </w:tc>
        <w:tc>
          <w:tcPr>
            <w:tcW w:w="369" w:type="pct"/>
            <w:shd w:val="clear" w:color="auto" w:fill="auto"/>
            <w:vAlign w:val="center"/>
            <w:hideMark/>
          </w:tcPr>
          <w:p w:rsidR="00535DFC" w:rsidRPr="008C0F5F" w:rsidRDefault="00535DFC" w:rsidP="00535DFC">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787,50 €</w:t>
            </w:r>
          </w:p>
        </w:tc>
        <w:tc>
          <w:tcPr>
            <w:tcW w:w="528" w:type="pct"/>
            <w:vMerge/>
            <w:vAlign w:val="center"/>
            <w:hideMark/>
          </w:tcPr>
          <w:p w:rsidR="00535DFC" w:rsidRPr="008C0F5F" w:rsidRDefault="00535DFC" w:rsidP="00535DFC">
            <w:pPr>
              <w:spacing w:after="0"/>
              <w:jc w:val="center"/>
              <w:rPr>
                <w:rFonts w:ascii="Arial Narrow" w:eastAsia="Times New Roman" w:hAnsi="Arial Narrow"/>
                <w:b/>
                <w:bCs/>
                <w:color w:val="000000"/>
                <w:szCs w:val="22"/>
                <w:lang w:val="el-GR" w:eastAsia="el-GR"/>
              </w:rPr>
            </w:pPr>
          </w:p>
        </w:tc>
      </w:tr>
      <w:tr w:rsidR="00F46A5B" w:rsidRPr="008C0F5F" w:rsidTr="00F46A5B">
        <w:trPr>
          <w:trHeight w:val="225"/>
        </w:trPr>
        <w:tc>
          <w:tcPr>
            <w:tcW w:w="449" w:type="pct"/>
            <w:vMerge/>
            <w:vAlign w:val="center"/>
            <w:hideMark/>
          </w:tcPr>
          <w:p w:rsidR="00535DFC" w:rsidRPr="008C0F5F" w:rsidRDefault="00535DFC" w:rsidP="00535DFC">
            <w:pPr>
              <w:spacing w:after="0"/>
              <w:jc w:val="left"/>
              <w:rPr>
                <w:rFonts w:ascii="Arial Narrow" w:eastAsia="Times New Roman" w:hAnsi="Arial Narrow"/>
                <w:color w:val="000000"/>
                <w:szCs w:val="22"/>
                <w:lang w:val="el-GR" w:eastAsia="el-GR"/>
              </w:rPr>
            </w:pPr>
          </w:p>
        </w:tc>
        <w:tc>
          <w:tcPr>
            <w:tcW w:w="578" w:type="pct"/>
            <w:vMerge/>
            <w:vAlign w:val="center"/>
            <w:hideMark/>
          </w:tcPr>
          <w:p w:rsidR="00535DFC" w:rsidRPr="008C0F5F" w:rsidRDefault="00535DFC" w:rsidP="00535DFC">
            <w:pPr>
              <w:spacing w:after="0"/>
              <w:jc w:val="left"/>
              <w:rPr>
                <w:rFonts w:ascii="Arial Narrow" w:eastAsia="Times New Roman" w:hAnsi="Arial Narrow"/>
                <w:color w:val="000000"/>
                <w:szCs w:val="22"/>
                <w:lang w:val="el-GR" w:eastAsia="el-GR"/>
              </w:rPr>
            </w:pPr>
          </w:p>
        </w:tc>
        <w:tc>
          <w:tcPr>
            <w:tcW w:w="769" w:type="pct"/>
            <w:vMerge/>
            <w:vAlign w:val="center"/>
            <w:hideMark/>
          </w:tcPr>
          <w:p w:rsidR="00535DFC" w:rsidRPr="008C0F5F" w:rsidRDefault="00535DFC" w:rsidP="00535DFC">
            <w:pPr>
              <w:spacing w:after="0"/>
              <w:jc w:val="left"/>
              <w:rPr>
                <w:rFonts w:ascii="Arial Narrow" w:eastAsia="Times New Roman" w:hAnsi="Arial Narrow"/>
                <w:color w:val="000000"/>
                <w:szCs w:val="22"/>
                <w:lang w:val="el-GR" w:eastAsia="el-GR"/>
              </w:rPr>
            </w:pPr>
          </w:p>
        </w:tc>
        <w:tc>
          <w:tcPr>
            <w:tcW w:w="706" w:type="pct"/>
            <w:vMerge/>
            <w:vAlign w:val="center"/>
            <w:hideMark/>
          </w:tcPr>
          <w:p w:rsidR="00535DFC" w:rsidRPr="008C0F5F" w:rsidRDefault="00535DFC" w:rsidP="00535DFC">
            <w:pPr>
              <w:spacing w:after="0"/>
              <w:jc w:val="left"/>
              <w:rPr>
                <w:rFonts w:ascii="Arial Narrow" w:eastAsia="Times New Roman" w:hAnsi="Arial Narrow"/>
                <w:b/>
                <w:bCs/>
                <w:color w:val="000000"/>
                <w:szCs w:val="22"/>
                <w:lang w:val="el-GR" w:eastAsia="el-GR"/>
              </w:rPr>
            </w:pPr>
          </w:p>
        </w:tc>
        <w:tc>
          <w:tcPr>
            <w:tcW w:w="448" w:type="pct"/>
            <w:shd w:val="clear" w:color="auto" w:fill="auto"/>
            <w:vAlign w:val="center"/>
            <w:hideMark/>
          </w:tcPr>
          <w:p w:rsidR="00535DFC" w:rsidRPr="008C0F5F" w:rsidRDefault="00535DFC" w:rsidP="00535DFC">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Σ05</w:t>
            </w:r>
          </w:p>
        </w:tc>
        <w:tc>
          <w:tcPr>
            <w:tcW w:w="704" w:type="pct"/>
            <w:shd w:val="clear" w:color="auto" w:fill="auto"/>
            <w:vAlign w:val="center"/>
            <w:hideMark/>
          </w:tcPr>
          <w:p w:rsidR="00535DFC" w:rsidRPr="008C0F5F" w:rsidRDefault="00535DFC" w:rsidP="00535DFC">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0,30</w:t>
            </w:r>
          </w:p>
        </w:tc>
        <w:tc>
          <w:tcPr>
            <w:tcW w:w="450" w:type="pct"/>
            <w:shd w:val="clear" w:color="auto" w:fill="auto"/>
            <w:vAlign w:val="center"/>
            <w:hideMark/>
          </w:tcPr>
          <w:p w:rsidR="00535DFC" w:rsidRPr="008C0F5F" w:rsidRDefault="00535DFC" w:rsidP="00535DFC">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1.750,00 €</w:t>
            </w:r>
          </w:p>
        </w:tc>
        <w:tc>
          <w:tcPr>
            <w:tcW w:w="369" w:type="pct"/>
            <w:shd w:val="clear" w:color="auto" w:fill="auto"/>
            <w:vAlign w:val="center"/>
            <w:hideMark/>
          </w:tcPr>
          <w:p w:rsidR="00535DFC" w:rsidRPr="008C0F5F" w:rsidRDefault="00535DFC" w:rsidP="00535DFC">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525,00 €</w:t>
            </w:r>
          </w:p>
        </w:tc>
        <w:tc>
          <w:tcPr>
            <w:tcW w:w="528" w:type="pct"/>
            <w:vMerge/>
            <w:vAlign w:val="center"/>
            <w:hideMark/>
          </w:tcPr>
          <w:p w:rsidR="00535DFC" w:rsidRPr="008C0F5F" w:rsidRDefault="00535DFC" w:rsidP="00535DFC">
            <w:pPr>
              <w:spacing w:after="0"/>
              <w:jc w:val="center"/>
              <w:rPr>
                <w:rFonts w:ascii="Arial Narrow" w:eastAsia="Times New Roman" w:hAnsi="Arial Narrow"/>
                <w:b/>
                <w:bCs/>
                <w:color w:val="000000"/>
                <w:szCs w:val="22"/>
                <w:lang w:val="el-GR" w:eastAsia="el-GR"/>
              </w:rPr>
            </w:pPr>
          </w:p>
        </w:tc>
      </w:tr>
      <w:tr w:rsidR="00F46A5B" w:rsidRPr="008C0F5F" w:rsidTr="00F46A5B">
        <w:trPr>
          <w:trHeight w:val="225"/>
        </w:trPr>
        <w:tc>
          <w:tcPr>
            <w:tcW w:w="449" w:type="pct"/>
            <w:vMerge/>
            <w:vAlign w:val="center"/>
            <w:hideMark/>
          </w:tcPr>
          <w:p w:rsidR="00535DFC" w:rsidRPr="008C0F5F" w:rsidRDefault="00535DFC" w:rsidP="00535DFC">
            <w:pPr>
              <w:spacing w:after="0"/>
              <w:jc w:val="left"/>
              <w:rPr>
                <w:rFonts w:ascii="Arial Narrow" w:eastAsia="Times New Roman" w:hAnsi="Arial Narrow"/>
                <w:color w:val="000000"/>
                <w:szCs w:val="22"/>
                <w:lang w:val="el-GR" w:eastAsia="el-GR"/>
              </w:rPr>
            </w:pPr>
          </w:p>
        </w:tc>
        <w:tc>
          <w:tcPr>
            <w:tcW w:w="578" w:type="pct"/>
            <w:vMerge/>
            <w:vAlign w:val="center"/>
            <w:hideMark/>
          </w:tcPr>
          <w:p w:rsidR="00535DFC" w:rsidRPr="008C0F5F" w:rsidRDefault="00535DFC" w:rsidP="00535DFC">
            <w:pPr>
              <w:spacing w:after="0"/>
              <w:jc w:val="left"/>
              <w:rPr>
                <w:rFonts w:ascii="Arial Narrow" w:eastAsia="Times New Roman" w:hAnsi="Arial Narrow"/>
                <w:color w:val="000000"/>
                <w:szCs w:val="22"/>
                <w:lang w:val="el-GR" w:eastAsia="el-GR"/>
              </w:rPr>
            </w:pPr>
          </w:p>
        </w:tc>
        <w:tc>
          <w:tcPr>
            <w:tcW w:w="769" w:type="pct"/>
            <w:vMerge/>
            <w:vAlign w:val="center"/>
            <w:hideMark/>
          </w:tcPr>
          <w:p w:rsidR="00535DFC" w:rsidRPr="008C0F5F" w:rsidRDefault="00535DFC" w:rsidP="00535DFC">
            <w:pPr>
              <w:spacing w:after="0"/>
              <w:jc w:val="left"/>
              <w:rPr>
                <w:rFonts w:ascii="Arial Narrow" w:eastAsia="Times New Roman" w:hAnsi="Arial Narrow"/>
                <w:color w:val="000000"/>
                <w:szCs w:val="22"/>
                <w:lang w:val="el-GR" w:eastAsia="el-GR"/>
              </w:rPr>
            </w:pPr>
          </w:p>
        </w:tc>
        <w:tc>
          <w:tcPr>
            <w:tcW w:w="706" w:type="pct"/>
            <w:vMerge/>
            <w:vAlign w:val="center"/>
            <w:hideMark/>
          </w:tcPr>
          <w:p w:rsidR="00535DFC" w:rsidRPr="008C0F5F" w:rsidRDefault="00535DFC" w:rsidP="00535DFC">
            <w:pPr>
              <w:spacing w:after="0"/>
              <w:jc w:val="left"/>
              <w:rPr>
                <w:rFonts w:ascii="Arial Narrow" w:eastAsia="Times New Roman" w:hAnsi="Arial Narrow"/>
                <w:b/>
                <w:bCs/>
                <w:color w:val="000000"/>
                <w:szCs w:val="22"/>
                <w:lang w:val="el-GR" w:eastAsia="el-GR"/>
              </w:rPr>
            </w:pPr>
          </w:p>
        </w:tc>
        <w:tc>
          <w:tcPr>
            <w:tcW w:w="448" w:type="pct"/>
            <w:shd w:val="clear" w:color="auto" w:fill="auto"/>
            <w:vAlign w:val="center"/>
            <w:hideMark/>
          </w:tcPr>
          <w:p w:rsidR="00535DFC" w:rsidRPr="008C0F5F" w:rsidRDefault="00535DFC" w:rsidP="00535DFC">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Σ06</w:t>
            </w:r>
          </w:p>
        </w:tc>
        <w:tc>
          <w:tcPr>
            <w:tcW w:w="704" w:type="pct"/>
            <w:shd w:val="clear" w:color="auto" w:fill="auto"/>
            <w:vAlign w:val="center"/>
            <w:hideMark/>
          </w:tcPr>
          <w:p w:rsidR="00535DFC" w:rsidRPr="008C0F5F" w:rsidRDefault="00535DFC" w:rsidP="00535DFC">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0,30</w:t>
            </w:r>
          </w:p>
        </w:tc>
        <w:tc>
          <w:tcPr>
            <w:tcW w:w="450" w:type="pct"/>
            <w:shd w:val="clear" w:color="auto" w:fill="auto"/>
            <w:vAlign w:val="center"/>
            <w:hideMark/>
          </w:tcPr>
          <w:p w:rsidR="00535DFC" w:rsidRPr="008C0F5F" w:rsidRDefault="00535DFC" w:rsidP="00535DFC">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1.750,00 €</w:t>
            </w:r>
          </w:p>
        </w:tc>
        <w:tc>
          <w:tcPr>
            <w:tcW w:w="369" w:type="pct"/>
            <w:shd w:val="clear" w:color="auto" w:fill="auto"/>
            <w:vAlign w:val="center"/>
            <w:hideMark/>
          </w:tcPr>
          <w:p w:rsidR="00535DFC" w:rsidRPr="008C0F5F" w:rsidRDefault="00535DFC" w:rsidP="00535DFC">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525,00 €</w:t>
            </w:r>
          </w:p>
        </w:tc>
        <w:tc>
          <w:tcPr>
            <w:tcW w:w="528" w:type="pct"/>
            <w:vMerge/>
            <w:vAlign w:val="center"/>
            <w:hideMark/>
          </w:tcPr>
          <w:p w:rsidR="00535DFC" w:rsidRPr="008C0F5F" w:rsidRDefault="00535DFC" w:rsidP="00535DFC">
            <w:pPr>
              <w:spacing w:after="0"/>
              <w:jc w:val="center"/>
              <w:rPr>
                <w:rFonts w:ascii="Arial Narrow" w:eastAsia="Times New Roman" w:hAnsi="Arial Narrow"/>
                <w:b/>
                <w:bCs/>
                <w:color w:val="000000"/>
                <w:szCs w:val="22"/>
                <w:lang w:val="el-GR" w:eastAsia="el-GR"/>
              </w:rPr>
            </w:pPr>
          </w:p>
        </w:tc>
      </w:tr>
      <w:tr w:rsidR="00F46A5B" w:rsidRPr="008C0F5F" w:rsidTr="00F46A5B">
        <w:trPr>
          <w:trHeight w:val="225"/>
        </w:trPr>
        <w:tc>
          <w:tcPr>
            <w:tcW w:w="449" w:type="pct"/>
            <w:vMerge/>
            <w:vAlign w:val="center"/>
            <w:hideMark/>
          </w:tcPr>
          <w:p w:rsidR="00535DFC" w:rsidRPr="008C0F5F" w:rsidRDefault="00535DFC" w:rsidP="00535DFC">
            <w:pPr>
              <w:spacing w:after="0"/>
              <w:jc w:val="left"/>
              <w:rPr>
                <w:rFonts w:ascii="Arial Narrow" w:eastAsia="Times New Roman" w:hAnsi="Arial Narrow"/>
                <w:color w:val="000000"/>
                <w:szCs w:val="22"/>
                <w:lang w:val="el-GR" w:eastAsia="el-GR"/>
              </w:rPr>
            </w:pPr>
          </w:p>
        </w:tc>
        <w:tc>
          <w:tcPr>
            <w:tcW w:w="578" w:type="pct"/>
            <w:vMerge/>
            <w:vAlign w:val="center"/>
            <w:hideMark/>
          </w:tcPr>
          <w:p w:rsidR="00535DFC" w:rsidRPr="008C0F5F" w:rsidRDefault="00535DFC" w:rsidP="00535DFC">
            <w:pPr>
              <w:spacing w:after="0"/>
              <w:jc w:val="left"/>
              <w:rPr>
                <w:rFonts w:ascii="Arial Narrow" w:eastAsia="Times New Roman" w:hAnsi="Arial Narrow"/>
                <w:color w:val="000000"/>
                <w:szCs w:val="22"/>
                <w:lang w:val="el-GR" w:eastAsia="el-GR"/>
              </w:rPr>
            </w:pPr>
          </w:p>
        </w:tc>
        <w:tc>
          <w:tcPr>
            <w:tcW w:w="769" w:type="pct"/>
            <w:vMerge/>
            <w:vAlign w:val="center"/>
            <w:hideMark/>
          </w:tcPr>
          <w:p w:rsidR="00535DFC" w:rsidRPr="008C0F5F" w:rsidRDefault="00535DFC" w:rsidP="00535DFC">
            <w:pPr>
              <w:spacing w:after="0"/>
              <w:jc w:val="left"/>
              <w:rPr>
                <w:rFonts w:ascii="Arial Narrow" w:eastAsia="Times New Roman" w:hAnsi="Arial Narrow"/>
                <w:color w:val="000000"/>
                <w:szCs w:val="22"/>
                <w:lang w:val="el-GR" w:eastAsia="el-GR"/>
              </w:rPr>
            </w:pPr>
          </w:p>
        </w:tc>
        <w:tc>
          <w:tcPr>
            <w:tcW w:w="706" w:type="pct"/>
            <w:vMerge/>
            <w:vAlign w:val="center"/>
            <w:hideMark/>
          </w:tcPr>
          <w:p w:rsidR="00535DFC" w:rsidRPr="008C0F5F" w:rsidRDefault="00535DFC" w:rsidP="00535DFC">
            <w:pPr>
              <w:spacing w:after="0"/>
              <w:jc w:val="left"/>
              <w:rPr>
                <w:rFonts w:ascii="Arial Narrow" w:eastAsia="Times New Roman" w:hAnsi="Arial Narrow"/>
                <w:b/>
                <w:bCs/>
                <w:color w:val="000000"/>
                <w:szCs w:val="22"/>
                <w:lang w:val="el-GR" w:eastAsia="el-GR"/>
              </w:rPr>
            </w:pPr>
          </w:p>
        </w:tc>
        <w:tc>
          <w:tcPr>
            <w:tcW w:w="448" w:type="pct"/>
            <w:shd w:val="clear" w:color="auto" w:fill="auto"/>
            <w:vAlign w:val="center"/>
            <w:hideMark/>
          </w:tcPr>
          <w:p w:rsidR="00535DFC" w:rsidRPr="008C0F5F" w:rsidRDefault="00535DFC" w:rsidP="00535DFC">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Σ07</w:t>
            </w:r>
          </w:p>
        </w:tc>
        <w:tc>
          <w:tcPr>
            <w:tcW w:w="704" w:type="pct"/>
            <w:shd w:val="clear" w:color="auto" w:fill="auto"/>
            <w:vAlign w:val="center"/>
            <w:hideMark/>
          </w:tcPr>
          <w:p w:rsidR="00535DFC" w:rsidRPr="008C0F5F" w:rsidRDefault="00535DFC" w:rsidP="00535DFC">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0,35</w:t>
            </w:r>
          </w:p>
        </w:tc>
        <w:tc>
          <w:tcPr>
            <w:tcW w:w="450" w:type="pct"/>
            <w:shd w:val="clear" w:color="auto" w:fill="auto"/>
            <w:vAlign w:val="center"/>
            <w:hideMark/>
          </w:tcPr>
          <w:p w:rsidR="00535DFC" w:rsidRPr="008C0F5F" w:rsidRDefault="00535DFC" w:rsidP="00535DFC">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1.750,00 €</w:t>
            </w:r>
          </w:p>
        </w:tc>
        <w:tc>
          <w:tcPr>
            <w:tcW w:w="369" w:type="pct"/>
            <w:shd w:val="clear" w:color="auto" w:fill="auto"/>
            <w:vAlign w:val="center"/>
            <w:hideMark/>
          </w:tcPr>
          <w:p w:rsidR="00535DFC" w:rsidRPr="008C0F5F" w:rsidRDefault="00535DFC" w:rsidP="00535DFC">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612,50 €</w:t>
            </w:r>
          </w:p>
        </w:tc>
        <w:tc>
          <w:tcPr>
            <w:tcW w:w="528" w:type="pct"/>
            <w:vMerge/>
            <w:vAlign w:val="center"/>
            <w:hideMark/>
          </w:tcPr>
          <w:p w:rsidR="00535DFC" w:rsidRPr="008C0F5F" w:rsidRDefault="00535DFC" w:rsidP="00535DFC">
            <w:pPr>
              <w:spacing w:after="0"/>
              <w:jc w:val="center"/>
              <w:rPr>
                <w:rFonts w:ascii="Arial Narrow" w:eastAsia="Times New Roman" w:hAnsi="Arial Narrow"/>
                <w:b/>
                <w:bCs/>
                <w:color w:val="000000"/>
                <w:szCs w:val="22"/>
                <w:lang w:val="el-GR" w:eastAsia="el-GR"/>
              </w:rPr>
            </w:pPr>
          </w:p>
        </w:tc>
      </w:tr>
      <w:tr w:rsidR="00F46A5B" w:rsidRPr="008C0F5F" w:rsidTr="00F46A5B">
        <w:trPr>
          <w:trHeight w:val="225"/>
        </w:trPr>
        <w:tc>
          <w:tcPr>
            <w:tcW w:w="449" w:type="pct"/>
            <w:vMerge/>
            <w:vAlign w:val="center"/>
            <w:hideMark/>
          </w:tcPr>
          <w:p w:rsidR="00535DFC" w:rsidRPr="008C0F5F" w:rsidRDefault="00535DFC" w:rsidP="00535DFC">
            <w:pPr>
              <w:spacing w:after="0"/>
              <w:jc w:val="left"/>
              <w:rPr>
                <w:rFonts w:ascii="Arial Narrow" w:eastAsia="Times New Roman" w:hAnsi="Arial Narrow"/>
                <w:color w:val="000000"/>
                <w:szCs w:val="22"/>
                <w:lang w:val="el-GR" w:eastAsia="el-GR"/>
              </w:rPr>
            </w:pPr>
          </w:p>
        </w:tc>
        <w:tc>
          <w:tcPr>
            <w:tcW w:w="578" w:type="pct"/>
            <w:vMerge/>
            <w:vAlign w:val="center"/>
            <w:hideMark/>
          </w:tcPr>
          <w:p w:rsidR="00535DFC" w:rsidRPr="008C0F5F" w:rsidRDefault="00535DFC" w:rsidP="00535DFC">
            <w:pPr>
              <w:spacing w:after="0"/>
              <w:jc w:val="left"/>
              <w:rPr>
                <w:rFonts w:ascii="Arial Narrow" w:eastAsia="Times New Roman" w:hAnsi="Arial Narrow"/>
                <w:color w:val="000000"/>
                <w:szCs w:val="22"/>
                <w:lang w:val="el-GR" w:eastAsia="el-GR"/>
              </w:rPr>
            </w:pPr>
          </w:p>
        </w:tc>
        <w:tc>
          <w:tcPr>
            <w:tcW w:w="769" w:type="pct"/>
            <w:vMerge/>
            <w:vAlign w:val="center"/>
            <w:hideMark/>
          </w:tcPr>
          <w:p w:rsidR="00535DFC" w:rsidRPr="008C0F5F" w:rsidRDefault="00535DFC" w:rsidP="00535DFC">
            <w:pPr>
              <w:spacing w:after="0"/>
              <w:jc w:val="left"/>
              <w:rPr>
                <w:rFonts w:ascii="Arial Narrow" w:eastAsia="Times New Roman" w:hAnsi="Arial Narrow"/>
                <w:color w:val="000000"/>
                <w:szCs w:val="22"/>
                <w:lang w:val="el-GR" w:eastAsia="el-GR"/>
              </w:rPr>
            </w:pPr>
          </w:p>
        </w:tc>
        <w:tc>
          <w:tcPr>
            <w:tcW w:w="706" w:type="pct"/>
            <w:vMerge/>
            <w:vAlign w:val="center"/>
            <w:hideMark/>
          </w:tcPr>
          <w:p w:rsidR="00535DFC" w:rsidRPr="008C0F5F" w:rsidRDefault="00535DFC" w:rsidP="00535DFC">
            <w:pPr>
              <w:spacing w:after="0"/>
              <w:jc w:val="left"/>
              <w:rPr>
                <w:rFonts w:ascii="Arial Narrow" w:eastAsia="Times New Roman" w:hAnsi="Arial Narrow"/>
                <w:b/>
                <w:bCs/>
                <w:color w:val="000000"/>
                <w:szCs w:val="22"/>
                <w:lang w:val="el-GR" w:eastAsia="el-GR"/>
              </w:rPr>
            </w:pPr>
          </w:p>
        </w:tc>
        <w:tc>
          <w:tcPr>
            <w:tcW w:w="448" w:type="pct"/>
            <w:shd w:val="clear" w:color="auto" w:fill="auto"/>
            <w:vAlign w:val="center"/>
            <w:hideMark/>
          </w:tcPr>
          <w:p w:rsidR="00535DFC" w:rsidRPr="008C0F5F" w:rsidRDefault="00535DFC" w:rsidP="00535DFC">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Σ08</w:t>
            </w:r>
          </w:p>
        </w:tc>
        <w:tc>
          <w:tcPr>
            <w:tcW w:w="704" w:type="pct"/>
            <w:shd w:val="clear" w:color="auto" w:fill="auto"/>
            <w:vAlign w:val="center"/>
            <w:hideMark/>
          </w:tcPr>
          <w:p w:rsidR="00535DFC" w:rsidRPr="008C0F5F" w:rsidRDefault="00535DFC" w:rsidP="00535DFC">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0,25</w:t>
            </w:r>
          </w:p>
        </w:tc>
        <w:tc>
          <w:tcPr>
            <w:tcW w:w="450" w:type="pct"/>
            <w:shd w:val="clear" w:color="auto" w:fill="auto"/>
            <w:vAlign w:val="center"/>
            <w:hideMark/>
          </w:tcPr>
          <w:p w:rsidR="00535DFC" w:rsidRPr="008C0F5F" w:rsidRDefault="00535DFC" w:rsidP="00535DFC">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1.750,00 €</w:t>
            </w:r>
          </w:p>
        </w:tc>
        <w:tc>
          <w:tcPr>
            <w:tcW w:w="369" w:type="pct"/>
            <w:shd w:val="clear" w:color="auto" w:fill="auto"/>
            <w:vAlign w:val="center"/>
            <w:hideMark/>
          </w:tcPr>
          <w:p w:rsidR="00535DFC" w:rsidRPr="008C0F5F" w:rsidRDefault="00535DFC" w:rsidP="00535DFC">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437,50 €</w:t>
            </w:r>
          </w:p>
        </w:tc>
        <w:tc>
          <w:tcPr>
            <w:tcW w:w="528" w:type="pct"/>
            <w:vMerge/>
            <w:vAlign w:val="center"/>
            <w:hideMark/>
          </w:tcPr>
          <w:p w:rsidR="00535DFC" w:rsidRPr="008C0F5F" w:rsidRDefault="00535DFC" w:rsidP="00535DFC">
            <w:pPr>
              <w:spacing w:after="0"/>
              <w:jc w:val="center"/>
              <w:rPr>
                <w:rFonts w:ascii="Arial Narrow" w:eastAsia="Times New Roman" w:hAnsi="Arial Narrow"/>
                <w:b/>
                <w:bCs/>
                <w:color w:val="000000"/>
                <w:szCs w:val="22"/>
                <w:lang w:val="el-GR" w:eastAsia="el-GR"/>
              </w:rPr>
            </w:pPr>
          </w:p>
        </w:tc>
      </w:tr>
      <w:tr w:rsidR="00F46A5B" w:rsidRPr="008C0F5F" w:rsidTr="00F46A5B">
        <w:trPr>
          <w:trHeight w:val="225"/>
        </w:trPr>
        <w:tc>
          <w:tcPr>
            <w:tcW w:w="449" w:type="pct"/>
            <w:vMerge/>
            <w:vAlign w:val="center"/>
            <w:hideMark/>
          </w:tcPr>
          <w:p w:rsidR="00535DFC" w:rsidRPr="008C0F5F" w:rsidRDefault="00535DFC" w:rsidP="00535DFC">
            <w:pPr>
              <w:spacing w:after="0"/>
              <w:jc w:val="left"/>
              <w:rPr>
                <w:rFonts w:ascii="Arial Narrow" w:eastAsia="Times New Roman" w:hAnsi="Arial Narrow"/>
                <w:color w:val="000000"/>
                <w:szCs w:val="22"/>
                <w:lang w:val="el-GR" w:eastAsia="el-GR"/>
              </w:rPr>
            </w:pPr>
          </w:p>
        </w:tc>
        <w:tc>
          <w:tcPr>
            <w:tcW w:w="578" w:type="pct"/>
            <w:vMerge/>
            <w:vAlign w:val="center"/>
            <w:hideMark/>
          </w:tcPr>
          <w:p w:rsidR="00535DFC" w:rsidRPr="008C0F5F" w:rsidRDefault="00535DFC" w:rsidP="00535DFC">
            <w:pPr>
              <w:spacing w:after="0"/>
              <w:jc w:val="left"/>
              <w:rPr>
                <w:rFonts w:ascii="Arial Narrow" w:eastAsia="Times New Roman" w:hAnsi="Arial Narrow"/>
                <w:color w:val="000000"/>
                <w:szCs w:val="22"/>
                <w:lang w:val="el-GR" w:eastAsia="el-GR"/>
              </w:rPr>
            </w:pPr>
          </w:p>
        </w:tc>
        <w:tc>
          <w:tcPr>
            <w:tcW w:w="769" w:type="pct"/>
            <w:vMerge/>
            <w:vAlign w:val="center"/>
            <w:hideMark/>
          </w:tcPr>
          <w:p w:rsidR="00535DFC" w:rsidRPr="008C0F5F" w:rsidRDefault="00535DFC" w:rsidP="00535DFC">
            <w:pPr>
              <w:spacing w:after="0"/>
              <w:jc w:val="left"/>
              <w:rPr>
                <w:rFonts w:ascii="Arial Narrow" w:eastAsia="Times New Roman" w:hAnsi="Arial Narrow"/>
                <w:color w:val="000000"/>
                <w:szCs w:val="22"/>
                <w:lang w:val="el-GR" w:eastAsia="el-GR"/>
              </w:rPr>
            </w:pPr>
          </w:p>
        </w:tc>
        <w:tc>
          <w:tcPr>
            <w:tcW w:w="706" w:type="pct"/>
            <w:vMerge/>
            <w:vAlign w:val="center"/>
            <w:hideMark/>
          </w:tcPr>
          <w:p w:rsidR="00535DFC" w:rsidRPr="008C0F5F" w:rsidRDefault="00535DFC" w:rsidP="00535DFC">
            <w:pPr>
              <w:spacing w:after="0"/>
              <w:jc w:val="left"/>
              <w:rPr>
                <w:rFonts w:ascii="Arial Narrow" w:eastAsia="Times New Roman" w:hAnsi="Arial Narrow"/>
                <w:b/>
                <w:bCs/>
                <w:color w:val="000000"/>
                <w:szCs w:val="22"/>
                <w:lang w:val="el-GR" w:eastAsia="el-GR"/>
              </w:rPr>
            </w:pPr>
          </w:p>
        </w:tc>
        <w:tc>
          <w:tcPr>
            <w:tcW w:w="448" w:type="pct"/>
            <w:shd w:val="clear" w:color="auto" w:fill="auto"/>
            <w:vAlign w:val="center"/>
            <w:hideMark/>
          </w:tcPr>
          <w:p w:rsidR="00535DFC" w:rsidRPr="008C0F5F" w:rsidRDefault="00535DFC" w:rsidP="00535DFC">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Σ09</w:t>
            </w:r>
          </w:p>
        </w:tc>
        <w:tc>
          <w:tcPr>
            <w:tcW w:w="704" w:type="pct"/>
            <w:shd w:val="clear" w:color="auto" w:fill="auto"/>
            <w:vAlign w:val="center"/>
            <w:hideMark/>
          </w:tcPr>
          <w:p w:rsidR="00535DFC" w:rsidRPr="008C0F5F" w:rsidRDefault="00535DFC" w:rsidP="00535DFC">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0,20</w:t>
            </w:r>
          </w:p>
        </w:tc>
        <w:tc>
          <w:tcPr>
            <w:tcW w:w="450" w:type="pct"/>
            <w:shd w:val="clear" w:color="auto" w:fill="auto"/>
            <w:vAlign w:val="center"/>
            <w:hideMark/>
          </w:tcPr>
          <w:p w:rsidR="00535DFC" w:rsidRPr="008C0F5F" w:rsidRDefault="00535DFC" w:rsidP="00535DFC">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1.750,00 €</w:t>
            </w:r>
          </w:p>
        </w:tc>
        <w:tc>
          <w:tcPr>
            <w:tcW w:w="369" w:type="pct"/>
            <w:shd w:val="clear" w:color="auto" w:fill="auto"/>
            <w:vAlign w:val="center"/>
            <w:hideMark/>
          </w:tcPr>
          <w:p w:rsidR="00535DFC" w:rsidRPr="008C0F5F" w:rsidRDefault="00535DFC" w:rsidP="00535DFC">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350,00 €</w:t>
            </w:r>
          </w:p>
        </w:tc>
        <w:tc>
          <w:tcPr>
            <w:tcW w:w="528" w:type="pct"/>
            <w:vMerge/>
            <w:vAlign w:val="center"/>
            <w:hideMark/>
          </w:tcPr>
          <w:p w:rsidR="00535DFC" w:rsidRPr="008C0F5F" w:rsidRDefault="00535DFC" w:rsidP="00535DFC">
            <w:pPr>
              <w:spacing w:after="0"/>
              <w:jc w:val="center"/>
              <w:rPr>
                <w:rFonts w:ascii="Arial Narrow" w:eastAsia="Times New Roman" w:hAnsi="Arial Narrow"/>
                <w:b/>
                <w:bCs/>
                <w:color w:val="000000"/>
                <w:szCs w:val="22"/>
                <w:lang w:val="el-GR" w:eastAsia="el-GR"/>
              </w:rPr>
            </w:pPr>
          </w:p>
        </w:tc>
      </w:tr>
      <w:tr w:rsidR="00F46A5B" w:rsidRPr="008C0F5F" w:rsidTr="00F46A5B">
        <w:trPr>
          <w:trHeight w:val="225"/>
        </w:trPr>
        <w:tc>
          <w:tcPr>
            <w:tcW w:w="449" w:type="pct"/>
            <w:vMerge/>
            <w:vAlign w:val="center"/>
            <w:hideMark/>
          </w:tcPr>
          <w:p w:rsidR="00535DFC" w:rsidRPr="008C0F5F" w:rsidRDefault="00535DFC" w:rsidP="00535DFC">
            <w:pPr>
              <w:spacing w:after="0"/>
              <w:jc w:val="left"/>
              <w:rPr>
                <w:rFonts w:ascii="Arial Narrow" w:eastAsia="Times New Roman" w:hAnsi="Arial Narrow"/>
                <w:color w:val="000000"/>
                <w:szCs w:val="22"/>
                <w:lang w:val="el-GR" w:eastAsia="el-GR"/>
              </w:rPr>
            </w:pPr>
          </w:p>
        </w:tc>
        <w:tc>
          <w:tcPr>
            <w:tcW w:w="578" w:type="pct"/>
            <w:vMerge/>
            <w:vAlign w:val="center"/>
            <w:hideMark/>
          </w:tcPr>
          <w:p w:rsidR="00535DFC" w:rsidRPr="008C0F5F" w:rsidRDefault="00535DFC" w:rsidP="00535DFC">
            <w:pPr>
              <w:spacing w:after="0"/>
              <w:jc w:val="left"/>
              <w:rPr>
                <w:rFonts w:ascii="Arial Narrow" w:eastAsia="Times New Roman" w:hAnsi="Arial Narrow"/>
                <w:color w:val="000000"/>
                <w:szCs w:val="22"/>
                <w:lang w:val="el-GR" w:eastAsia="el-GR"/>
              </w:rPr>
            </w:pPr>
          </w:p>
        </w:tc>
        <w:tc>
          <w:tcPr>
            <w:tcW w:w="769" w:type="pct"/>
            <w:vMerge/>
            <w:vAlign w:val="center"/>
            <w:hideMark/>
          </w:tcPr>
          <w:p w:rsidR="00535DFC" w:rsidRPr="008C0F5F" w:rsidRDefault="00535DFC" w:rsidP="00535DFC">
            <w:pPr>
              <w:spacing w:after="0"/>
              <w:jc w:val="left"/>
              <w:rPr>
                <w:rFonts w:ascii="Arial Narrow" w:eastAsia="Times New Roman" w:hAnsi="Arial Narrow"/>
                <w:color w:val="000000"/>
                <w:szCs w:val="22"/>
                <w:lang w:val="el-GR" w:eastAsia="el-GR"/>
              </w:rPr>
            </w:pPr>
          </w:p>
        </w:tc>
        <w:tc>
          <w:tcPr>
            <w:tcW w:w="706" w:type="pct"/>
            <w:vMerge/>
            <w:vAlign w:val="center"/>
            <w:hideMark/>
          </w:tcPr>
          <w:p w:rsidR="00535DFC" w:rsidRPr="008C0F5F" w:rsidRDefault="00535DFC" w:rsidP="00535DFC">
            <w:pPr>
              <w:spacing w:after="0"/>
              <w:jc w:val="left"/>
              <w:rPr>
                <w:rFonts w:ascii="Arial Narrow" w:eastAsia="Times New Roman" w:hAnsi="Arial Narrow"/>
                <w:b/>
                <w:bCs/>
                <w:color w:val="000000"/>
                <w:szCs w:val="22"/>
                <w:lang w:val="el-GR" w:eastAsia="el-GR"/>
              </w:rPr>
            </w:pPr>
          </w:p>
        </w:tc>
        <w:tc>
          <w:tcPr>
            <w:tcW w:w="448" w:type="pct"/>
            <w:shd w:val="clear" w:color="auto" w:fill="auto"/>
            <w:vAlign w:val="center"/>
            <w:hideMark/>
          </w:tcPr>
          <w:p w:rsidR="00535DFC" w:rsidRPr="008C0F5F" w:rsidRDefault="00535DFC" w:rsidP="00535DFC">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Σ10</w:t>
            </w:r>
          </w:p>
        </w:tc>
        <w:tc>
          <w:tcPr>
            <w:tcW w:w="704" w:type="pct"/>
            <w:shd w:val="clear" w:color="auto" w:fill="auto"/>
            <w:vAlign w:val="center"/>
            <w:hideMark/>
          </w:tcPr>
          <w:p w:rsidR="00535DFC" w:rsidRPr="008C0F5F" w:rsidRDefault="00535DFC" w:rsidP="00535DFC">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0,09</w:t>
            </w:r>
          </w:p>
        </w:tc>
        <w:tc>
          <w:tcPr>
            <w:tcW w:w="450" w:type="pct"/>
            <w:shd w:val="clear" w:color="auto" w:fill="auto"/>
            <w:vAlign w:val="center"/>
            <w:hideMark/>
          </w:tcPr>
          <w:p w:rsidR="00535DFC" w:rsidRPr="008C0F5F" w:rsidRDefault="00535DFC" w:rsidP="00535DFC">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1.750,00 €</w:t>
            </w:r>
          </w:p>
        </w:tc>
        <w:tc>
          <w:tcPr>
            <w:tcW w:w="369" w:type="pct"/>
            <w:shd w:val="clear" w:color="auto" w:fill="auto"/>
            <w:vAlign w:val="center"/>
            <w:hideMark/>
          </w:tcPr>
          <w:p w:rsidR="00535DFC" w:rsidRPr="008C0F5F" w:rsidRDefault="00535DFC" w:rsidP="00535DFC">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157,50 €</w:t>
            </w:r>
          </w:p>
        </w:tc>
        <w:tc>
          <w:tcPr>
            <w:tcW w:w="528" w:type="pct"/>
            <w:vMerge/>
            <w:vAlign w:val="center"/>
            <w:hideMark/>
          </w:tcPr>
          <w:p w:rsidR="00535DFC" w:rsidRPr="008C0F5F" w:rsidRDefault="00535DFC" w:rsidP="00535DFC">
            <w:pPr>
              <w:spacing w:after="0"/>
              <w:jc w:val="center"/>
              <w:rPr>
                <w:rFonts w:ascii="Arial Narrow" w:eastAsia="Times New Roman" w:hAnsi="Arial Narrow"/>
                <w:b/>
                <w:bCs/>
                <w:color w:val="000000"/>
                <w:szCs w:val="22"/>
                <w:lang w:val="el-GR" w:eastAsia="el-GR"/>
              </w:rPr>
            </w:pPr>
          </w:p>
        </w:tc>
      </w:tr>
      <w:tr w:rsidR="00F46A5B" w:rsidRPr="008C0F5F" w:rsidTr="00F46A5B">
        <w:trPr>
          <w:trHeight w:val="225"/>
        </w:trPr>
        <w:tc>
          <w:tcPr>
            <w:tcW w:w="449" w:type="pct"/>
            <w:vMerge/>
            <w:vAlign w:val="center"/>
            <w:hideMark/>
          </w:tcPr>
          <w:p w:rsidR="00535DFC" w:rsidRPr="008C0F5F" w:rsidRDefault="00535DFC" w:rsidP="00535DFC">
            <w:pPr>
              <w:spacing w:after="0"/>
              <w:jc w:val="left"/>
              <w:rPr>
                <w:rFonts w:ascii="Arial Narrow" w:eastAsia="Times New Roman" w:hAnsi="Arial Narrow"/>
                <w:color w:val="000000"/>
                <w:szCs w:val="22"/>
                <w:lang w:val="el-GR" w:eastAsia="el-GR"/>
              </w:rPr>
            </w:pPr>
          </w:p>
        </w:tc>
        <w:tc>
          <w:tcPr>
            <w:tcW w:w="578" w:type="pct"/>
            <w:vMerge/>
            <w:vAlign w:val="center"/>
            <w:hideMark/>
          </w:tcPr>
          <w:p w:rsidR="00535DFC" w:rsidRPr="008C0F5F" w:rsidRDefault="00535DFC" w:rsidP="00535DFC">
            <w:pPr>
              <w:spacing w:after="0"/>
              <w:jc w:val="left"/>
              <w:rPr>
                <w:rFonts w:ascii="Arial Narrow" w:eastAsia="Times New Roman" w:hAnsi="Arial Narrow"/>
                <w:color w:val="000000"/>
                <w:szCs w:val="22"/>
                <w:lang w:val="el-GR" w:eastAsia="el-GR"/>
              </w:rPr>
            </w:pPr>
          </w:p>
        </w:tc>
        <w:tc>
          <w:tcPr>
            <w:tcW w:w="769" w:type="pct"/>
            <w:vMerge/>
            <w:vAlign w:val="center"/>
            <w:hideMark/>
          </w:tcPr>
          <w:p w:rsidR="00535DFC" w:rsidRPr="008C0F5F" w:rsidRDefault="00535DFC" w:rsidP="00535DFC">
            <w:pPr>
              <w:spacing w:after="0"/>
              <w:jc w:val="left"/>
              <w:rPr>
                <w:rFonts w:ascii="Arial Narrow" w:eastAsia="Times New Roman" w:hAnsi="Arial Narrow"/>
                <w:color w:val="000000"/>
                <w:szCs w:val="22"/>
                <w:lang w:val="el-GR" w:eastAsia="el-GR"/>
              </w:rPr>
            </w:pPr>
          </w:p>
        </w:tc>
        <w:tc>
          <w:tcPr>
            <w:tcW w:w="706" w:type="pct"/>
            <w:vMerge w:val="restart"/>
            <w:shd w:val="clear" w:color="auto" w:fill="auto"/>
            <w:vAlign w:val="center"/>
            <w:hideMark/>
          </w:tcPr>
          <w:p w:rsidR="00535DFC" w:rsidRPr="008C0F5F" w:rsidRDefault="00535DFC" w:rsidP="00535DFC">
            <w:pPr>
              <w:spacing w:after="0"/>
              <w:jc w:val="center"/>
              <w:rPr>
                <w:rFonts w:ascii="Arial Narrow" w:eastAsia="Times New Roman" w:hAnsi="Arial Narrow"/>
                <w:b/>
                <w:bCs/>
                <w:color w:val="000000"/>
                <w:szCs w:val="22"/>
                <w:lang w:val="el-GR" w:eastAsia="el-GR"/>
              </w:rPr>
            </w:pPr>
            <w:r w:rsidRPr="008C0F5F">
              <w:rPr>
                <w:rFonts w:ascii="Arial Narrow" w:eastAsia="Times New Roman" w:hAnsi="Arial Narrow"/>
                <w:b/>
                <w:bCs/>
                <w:color w:val="000000"/>
                <w:szCs w:val="22"/>
                <w:lang w:val="el-GR" w:eastAsia="el-GR"/>
              </w:rPr>
              <w:t>Π.Π.4.3.</w:t>
            </w:r>
            <w:r w:rsidRPr="008C0F5F">
              <w:rPr>
                <w:rFonts w:ascii="Arial Narrow" w:eastAsia="Times New Roman" w:hAnsi="Arial Narrow"/>
                <w:color w:val="000000"/>
                <w:szCs w:val="22"/>
                <w:lang w:val="el-GR" w:eastAsia="el-GR"/>
              </w:rPr>
              <w:t xml:space="preserve"> Φάκελος δράσεων (παρουσιολόγιο, αρχείο πεπραγμένων)</w:t>
            </w:r>
          </w:p>
        </w:tc>
        <w:tc>
          <w:tcPr>
            <w:tcW w:w="448" w:type="pct"/>
            <w:shd w:val="clear" w:color="auto" w:fill="auto"/>
            <w:vAlign w:val="center"/>
            <w:hideMark/>
          </w:tcPr>
          <w:p w:rsidR="00535DFC" w:rsidRPr="008C0F5F" w:rsidRDefault="00535DFC" w:rsidP="00535DFC">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ΥΟΕ</w:t>
            </w:r>
          </w:p>
        </w:tc>
        <w:tc>
          <w:tcPr>
            <w:tcW w:w="704" w:type="pct"/>
            <w:shd w:val="clear" w:color="auto" w:fill="auto"/>
            <w:vAlign w:val="center"/>
            <w:hideMark/>
          </w:tcPr>
          <w:p w:rsidR="00535DFC" w:rsidRPr="008C0F5F" w:rsidRDefault="00535DFC" w:rsidP="00535DFC">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0,40</w:t>
            </w:r>
          </w:p>
        </w:tc>
        <w:tc>
          <w:tcPr>
            <w:tcW w:w="450" w:type="pct"/>
            <w:shd w:val="clear" w:color="auto" w:fill="auto"/>
            <w:vAlign w:val="center"/>
            <w:hideMark/>
          </w:tcPr>
          <w:p w:rsidR="00535DFC" w:rsidRPr="008C0F5F" w:rsidRDefault="00535DFC" w:rsidP="00535DFC">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2.415,00 €</w:t>
            </w:r>
          </w:p>
        </w:tc>
        <w:tc>
          <w:tcPr>
            <w:tcW w:w="369" w:type="pct"/>
            <w:shd w:val="clear" w:color="auto" w:fill="auto"/>
            <w:vAlign w:val="center"/>
            <w:hideMark/>
          </w:tcPr>
          <w:p w:rsidR="00535DFC" w:rsidRPr="008C0F5F" w:rsidRDefault="00535DFC" w:rsidP="00535DFC">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966,00 €</w:t>
            </w:r>
          </w:p>
        </w:tc>
        <w:tc>
          <w:tcPr>
            <w:tcW w:w="528" w:type="pct"/>
            <w:vMerge w:val="restart"/>
            <w:shd w:val="clear" w:color="auto" w:fill="auto"/>
            <w:vAlign w:val="center"/>
            <w:hideMark/>
          </w:tcPr>
          <w:p w:rsidR="00535DFC" w:rsidRPr="008C0F5F" w:rsidRDefault="00535DFC" w:rsidP="00535DFC">
            <w:pPr>
              <w:spacing w:after="0"/>
              <w:jc w:val="center"/>
              <w:rPr>
                <w:rFonts w:ascii="Arial Narrow" w:eastAsia="Times New Roman" w:hAnsi="Arial Narrow"/>
                <w:b/>
                <w:bCs/>
                <w:color w:val="000000"/>
                <w:szCs w:val="22"/>
                <w:lang w:val="el-GR" w:eastAsia="el-GR"/>
              </w:rPr>
            </w:pPr>
            <w:r w:rsidRPr="008C0F5F">
              <w:rPr>
                <w:rFonts w:ascii="Arial Narrow" w:eastAsia="Times New Roman" w:hAnsi="Arial Narrow"/>
                <w:b/>
                <w:bCs/>
                <w:color w:val="000000"/>
                <w:szCs w:val="22"/>
                <w:lang w:val="el-GR" w:eastAsia="el-GR"/>
              </w:rPr>
              <w:t>12.532,00 €</w:t>
            </w:r>
          </w:p>
        </w:tc>
      </w:tr>
      <w:tr w:rsidR="00F46A5B" w:rsidRPr="008C0F5F" w:rsidTr="00F46A5B">
        <w:trPr>
          <w:trHeight w:val="225"/>
        </w:trPr>
        <w:tc>
          <w:tcPr>
            <w:tcW w:w="449" w:type="pct"/>
            <w:vMerge/>
            <w:vAlign w:val="center"/>
            <w:hideMark/>
          </w:tcPr>
          <w:p w:rsidR="00535DFC" w:rsidRPr="008C0F5F" w:rsidRDefault="00535DFC" w:rsidP="00535DFC">
            <w:pPr>
              <w:spacing w:after="0"/>
              <w:jc w:val="left"/>
              <w:rPr>
                <w:rFonts w:ascii="Arial Narrow" w:eastAsia="Times New Roman" w:hAnsi="Arial Narrow"/>
                <w:color w:val="000000"/>
                <w:szCs w:val="22"/>
                <w:lang w:val="el-GR" w:eastAsia="el-GR"/>
              </w:rPr>
            </w:pPr>
          </w:p>
        </w:tc>
        <w:tc>
          <w:tcPr>
            <w:tcW w:w="578" w:type="pct"/>
            <w:vMerge/>
            <w:vAlign w:val="center"/>
            <w:hideMark/>
          </w:tcPr>
          <w:p w:rsidR="00535DFC" w:rsidRPr="008C0F5F" w:rsidRDefault="00535DFC" w:rsidP="00535DFC">
            <w:pPr>
              <w:spacing w:after="0"/>
              <w:jc w:val="left"/>
              <w:rPr>
                <w:rFonts w:ascii="Arial Narrow" w:eastAsia="Times New Roman" w:hAnsi="Arial Narrow"/>
                <w:color w:val="000000"/>
                <w:szCs w:val="22"/>
                <w:lang w:val="el-GR" w:eastAsia="el-GR"/>
              </w:rPr>
            </w:pPr>
          </w:p>
        </w:tc>
        <w:tc>
          <w:tcPr>
            <w:tcW w:w="769" w:type="pct"/>
            <w:vMerge/>
            <w:vAlign w:val="center"/>
            <w:hideMark/>
          </w:tcPr>
          <w:p w:rsidR="00535DFC" w:rsidRPr="008C0F5F" w:rsidRDefault="00535DFC" w:rsidP="00535DFC">
            <w:pPr>
              <w:spacing w:after="0"/>
              <w:jc w:val="left"/>
              <w:rPr>
                <w:rFonts w:ascii="Arial Narrow" w:eastAsia="Times New Roman" w:hAnsi="Arial Narrow"/>
                <w:color w:val="000000"/>
                <w:szCs w:val="22"/>
                <w:lang w:val="el-GR" w:eastAsia="el-GR"/>
              </w:rPr>
            </w:pPr>
          </w:p>
        </w:tc>
        <w:tc>
          <w:tcPr>
            <w:tcW w:w="706" w:type="pct"/>
            <w:vMerge/>
            <w:vAlign w:val="center"/>
            <w:hideMark/>
          </w:tcPr>
          <w:p w:rsidR="00535DFC" w:rsidRPr="008C0F5F" w:rsidRDefault="00535DFC" w:rsidP="00535DFC">
            <w:pPr>
              <w:spacing w:after="0"/>
              <w:jc w:val="left"/>
              <w:rPr>
                <w:rFonts w:ascii="Arial Narrow" w:eastAsia="Times New Roman" w:hAnsi="Arial Narrow"/>
                <w:b/>
                <w:bCs/>
                <w:color w:val="000000"/>
                <w:szCs w:val="22"/>
                <w:lang w:val="el-GR" w:eastAsia="el-GR"/>
              </w:rPr>
            </w:pPr>
          </w:p>
        </w:tc>
        <w:tc>
          <w:tcPr>
            <w:tcW w:w="448" w:type="pct"/>
            <w:shd w:val="clear" w:color="auto" w:fill="auto"/>
            <w:vAlign w:val="center"/>
            <w:hideMark/>
          </w:tcPr>
          <w:p w:rsidR="00535DFC" w:rsidRPr="008C0F5F" w:rsidRDefault="00535DFC" w:rsidP="00535DFC">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ΔΟΙΚ</w:t>
            </w:r>
          </w:p>
        </w:tc>
        <w:tc>
          <w:tcPr>
            <w:tcW w:w="704" w:type="pct"/>
            <w:shd w:val="clear" w:color="auto" w:fill="auto"/>
            <w:vAlign w:val="center"/>
            <w:hideMark/>
          </w:tcPr>
          <w:p w:rsidR="00535DFC" w:rsidRPr="008C0F5F" w:rsidRDefault="00535DFC" w:rsidP="00535DFC">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0,60</w:t>
            </w:r>
          </w:p>
        </w:tc>
        <w:tc>
          <w:tcPr>
            <w:tcW w:w="450" w:type="pct"/>
            <w:shd w:val="clear" w:color="auto" w:fill="auto"/>
            <w:vAlign w:val="center"/>
            <w:hideMark/>
          </w:tcPr>
          <w:p w:rsidR="00535DFC" w:rsidRPr="008C0F5F" w:rsidRDefault="00535DFC" w:rsidP="00535DFC">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1.610,00 €</w:t>
            </w:r>
          </w:p>
        </w:tc>
        <w:tc>
          <w:tcPr>
            <w:tcW w:w="369" w:type="pct"/>
            <w:shd w:val="clear" w:color="auto" w:fill="auto"/>
            <w:vAlign w:val="center"/>
            <w:hideMark/>
          </w:tcPr>
          <w:p w:rsidR="00535DFC" w:rsidRPr="008C0F5F" w:rsidRDefault="00535DFC" w:rsidP="00535DFC">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966,00 €</w:t>
            </w:r>
          </w:p>
        </w:tc>
        <w:tc>
          <w:tcPr>
            <w:tcW w:w="528" w:type="pct"/>
            <w:vMerge/>
            <w:vAlign w:val="center"/>
            <w:hideMark/>
          </w:tcPr>
          <w:p w:rsidR="00535DFC" w:rsidRPr="008C0F5F" w:rsidRDefault="00535DFC" w:rsidP="00535DFC">
            <w:pPr>
              <w:spacing w:after="0"/>
              <w:jc w:val="center"/>
              <w:rPr>
                <w:rFonts w:ascii="Arial Narrow" w:eastAsia="Times New Roman" w:hAnsi="Arial Narrow"/>
                <w:b/>
                <w:bCs/>
                <w:color w:val="000000"/>
                <w:szCs w:val="22"/>
                <w:lang w:val="el-GR" w:eastAsia="el-GR"/>
              </w:rPr>
            </w:pPr>
          </w:p>
        </w:tc>
      </w:tr>
      <w:tr w:rsidR="00F46A5B" w:rsidRPr="008C0F5F" w:rsidTr="00F46A5B">
        <w:trPr>
          <w:trHeight w:val="225"/>
        </w:trPr>
        <w:tc>
          <w:tcPr>
            <w:tcW w:w="449" w:type="pct"/>
            <w:vMerge/>
            <w:vAlign w:val="center"/>
            <w:hideMark/>
          </w:tcPr>
          <w:p w:rsidR="00535DFC" w:rsidRPr="008C0F5F" w:rsidRDefault="00535DFC" w:rsidP="00535DFC">
            <w:pPr>
              <w:spacing w:after="0"/>
              <w:jc w:val="left"/>
              <w:rPr>
                <w:rFonts w:ascii="Arial Narrow" w:eastAsia="Times New Roman" w:hAnsi="Arial Narrow"/>
                <w:color w:val="000000"/>
                <w:szCs w:val="22"/>
                <w:lang w:val="el-GR" w:eastAsia="el-GR"/>
              </w:rPr>
            </w:pPr>
          </w:p>
        </w:tc>
        <w:tc>
          <w:tcPr>
            <w:tcW w:w="578" w:type="pct"/>
            <w:vMerge/>
            <w:vAlign w:val="center"/>
            <w:hideMark/>
          </w:tcPr>
          <w:p w:rsidR="00535DFC" w:rsidRPr="008C0F5F" w:rsidRDefault="00535DFC" w:rsidP="00535DFC">
            <w:pPr>
              <w:spacing w:after="0"/>
              <w:jc w:val="left"/>
              <w:rPr>
                <w:rFonts w:ascii="Arial Narrow" w:eastAsia="Times New Roman" w:hAnsi="Arial Narrow"/>
                <w:color w:val="000000"/>
                <w:szCs w:val="22"/>
                <w:lang w:val="el-GR" w:eastAsia="el-GR"/>
              </w:rPr>
            </w:pPr>
          </w:p>
        </w:tc>
        <w:tc>
          <w:tcPr>
            <w:tcW w:w="769" w:type="pct"/>
            <w:vMerge/>
            <w:vAlign w:val="center"/>
            <w:hideMark/>
          </w:tcPr>
          <w:p w:rsidR="00535DFC" w:rsidRPr="008C0F5F" w:rsidRDefault="00535DFC" w:rsidP="00535DFC">
            <w:pPr>
              <w:spacing w:after="0"/>
              <w:jc w:val="left"/>
              <w:rPr>
                <w:rFonts w:ascii="Arial Narrow" w:eastAsia="Times New Roman" w:hAnsi="Arial Narrow"/>
                <w:color w:val="000000"/>
                <w:szCs w:val="22"/>
                <w:lang w:val="el-GR" w:eastAsia="el-GR"/>
              </w:rPr>
            </w:pPr>
          </w:p>
        </w:tc>
        <w:tc>
          <w:tcPr>
            <w:tcW w:w="706" w:type="pct"/>
            <w:vMerge/>
            <w:vAlign w:val="center"/>
            <w:hideMark/>
          </w:tcPr>
          <w:p w:rsidR="00535DFC" w:rsidRPr="008C0F5F" w:rsidRDefault="00535DFC" w:rsidP="00535DFC">
            <w:pPr>
              <w:spacing w:after="0"/>
              <w:jc w:val="left"/>
              <w:rPr>
                <w:rFonts w:ascii="Arial Narrow" w:eastAsia="Times New Roman" w:hAnsi="Arial Narrow"/>
                <w:b/>
                <w:bCs/>
                <w:color w:val="000000"/>
                <w:szCs w:val="22"/>
                <w:lang w:val="el-GR" w:eastAsia="el-GR"/>
              </w:rPr>
            </w:pPr>
          </w:p>
        </w:tc>
        <w:tc>
          <w:tcPr>
            <w:tcW w:w="448" w:type="pct"/>
            <w:shd w:val="clear" w:color="auto" w:fill="auto"/>
            <w:vAlign w:val="center"/>
            <w:hideMark/>
          </w:tcPr>
          <w:p w:rsidR="00535DFC" w:rsidRPr="008C0F5F" w:rsidRDefault="00535DFC" w:rsidP="00535DFC">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Σ01</w:t>
            </w:r>
          </w:p>
        </w:tc>
        <w:tc>
          <w:tcPr>
            <w:tcW w:w="704" w:type="pct"/>
            <w:shd w:val="clear" w:color="auto" w:fill="auto"/>
            <w:vAlign w:val="center"/>
            <w:hideMark/>
          </w:tcPr>
          <w:p w:rsidR="00535DFC" w:rsidRPr="008C0F5F" w:rsidRDefault="00535DFC" w:rsidP="00535DFC">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0,60</w:t>
            </w:r>
          </w:p>
        </w:tc>
        <w:tc>
          <w:tcPr>
            <w:tcW w:w="450" w:type="pct"/>
            <w:shd w:val="clear" w:color="auto" w:fill="auto"/>
            <w:vAlign w:val="center"/>
            <w:hideMark/>
          </w:tcPr>
          <w:p w:rsidR="00535DFC" w:rsidRPr="008C0F5F" w:rsidRDefault="00535DFC" w:rsidP="00535DFC">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2.415,00 €</w:t>
            </w:r>
          </w:p>
        </w:tc>
        <w:tc>
          <w:tcPr>
            <w:tcW w:w="369" w:type="pct"/>
            <w:shd w:val="clear" w:color="auto" w:fill="auto"/>
            <w:vAlign w:val="center"/>
            <w:hideMark/>
          </w:tcPr>
          <w:p w:rsidR="00535DFC" w:rsidRPr="008C0F5F" w:rsidRDefault="00535DFC" w:rsidP="00535DFC">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1.449,00 €</w:t>
            </w:r>
          </w:p>
        </w:tc>
        <w:tc>
          <w:tcPr>
            <w:tcW w:w="528" w:type="pct"/>
            <w:vMerge/>
            <w:vAlign w:val="center"/>
            <w:hideMark/>
          </w:tcPr>
          <w:p w:rsidR="00535DFC" w:rsidRPr="008C0F5F" w:rsidRDefault="00535DFC" w:rsidP="00535DFC">
            <w:pPr>
              <w:spacing w:after="0"/>
              <w:jc w:val="center"/>
              <w:rPr>
                <w:rFonts w:ascii="Arial Narrow" w:eastAsia="Times New Roman" w:hAnsi="Arial Narrow"/>
                <w:b/>
                <w:bCs/>
                <w:color w:val="000000"/>
                <w:szCs w:val="22"/>
                <w:lang w:val="el-GR" w:eastAsia="el-GR"/>
              </w:rPr>
            </w:pPr>
          </w:p>
        </w:tc>
      </w:tr>
      <w:tr w:rsidR="00F46A5B" w:rsidRPr="008C0F5F" w:rsidTr="00F46A5B">
        <w:trPr>
          <w:trHeight w:val="225"/>
        </w:trPr>
        <w:tc>
          <w:tcPr>
            <w:tcW w:w="449" w:type="pct"/>
            <w:vMerge/>
            <w:vAlign w:val="center"/>
            <w:hideMark/>
          </w:tcPr>
          <w:p w:rsidR="00535DFC" w:rsidRPr="008C0F5F" w:rsidRDefault="00535DFC" w:rsidP="00535DFC">
            <w:pPr>
              <w:spacing w:after="0"/>
              <w:jc w:val="left"/>
              <w:rPr>
                <w:rFonts w:ascii="Arial Narrow" w:eastAsia="Times New Roman" w:hAnsi="Arial Narrow"/>
                <w:color w:val="000000"/>
                <w:szCs w:val="22"/>
                <w:lang w:val="el-GR" w:eastAsia="el-GR"/>
              </w:rPr>
            </w:pPr>
          </w:p>
        </w:tc>
        <w:tc>
          <w:tcPr>
            <w:tcW w:w="578" w:type="pct"/>
            <w:vMerge/>
            <w:vAlign w:val="center"/>
            <w:hideMark/>
          </w:tcPr>
          <w:p w:rsidR="00535DFC" w:rsidRPr="008C0F5F" w:rsidRDefault="00535DFC" w:rsidP="00535DFC">
            <w:pPr>
              <w:spacing w:after="0"/>
              <w:jc w:val="left"/>
              <w:rPr>
                <w:rFonts w:ascii="Arial Narrow" w:eastAsia="Times New Roman" w:hAnsi="Arial Narrow"/>
                <w:color w:val="000000"/>
                <w:szCs w:val="22"/>
                <w:lang w:val="el-GR" w:eastAsia="el-GR"/>
              </w:rPr>
            </w:pPr>
          </w:p>
        </w:tc>
        <w:tc>
          <w:tcPr>
            <w:tcW w:w="769" w:type="pct"/>
            <w:vMerge/>
            <w:vAlign w:val="center"/>
            <w:hideMark/>
          </w:tcPr>
          <w:p w:rsidR="00535DFC" w:rsidRPr="008C0F5F" w:rsidRDefault="00535DFC" w:rsidP="00535DFC">
            <w:pPr>
              <w:spacing w:after="0"/>
              <w:jc w:val="left"/>
              <w:rPr>
                <w:rFonts w:ascii="Arial Narrow" w:eastAsia="Times New Roman" w:hAnsi="Arial Narrow"/>
                <w:color w:val="000000"/>
                <w:szCs w:val="22"/>
                <w:lang w:val="el-GR" w:eastAsia="el-GR"/>
              </w:rPr>
            </w:pPr>
          </w:p>
        </w:tc>
        <w:tc>
          <w:tcPr>
            <w:tcW w:w="706" w:type="pct"/>
            <w:vMerge/>
            <w:vAlign w:val="center"/>
            <w:hideMark/>
          </w:tcPr>
          <w:p w:rsidR="00535DFC" w:rsidRPr="008C0F5F" w:rsidRDefault="00535DFC" w:rsidP="00535DFC">
            <w:pPr>
              <w:spacing w:after="0"/>
              <w:jc w:val="left"/>
              <w:rPr>
                <w:rFonts w:ascii="Arial Narrow" w:eastAsia="Times New Roman" w:hAnsi="Arial Narrow"/>
                <w:b/>
                <w:bCs/>
                <w:color w:val="000000"/>
                <w:szCs w:val="22"/>
                <w:lang w:val="el-GR" w:eastAsia="el-GR"/>
              </w:rPr>
            </w:pPr>
          </w:p>
        </w:tc>
        <w:tc>
          <w:tcPr>
            <w:tcW w:w="448" w:type="pct"/>
            <w:shd w:val="clear" w:color="auto" w:fill="auto"/>
            <w:vAlign w:val="center"/>
            <w:hideMark/>
          </w:tcPr>
          <w:p w:rsidR="00535DFC" w:rsidRPr="008C0F5F" w:rsidRDefault="00535DFC" w:rsidP="00535DFC">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Σ02</w:t>
            </w:r>
          </w:p>
        </w:tc>
        <w:tc>
          <w:tcPr>
            <w:tcW w:w="704" w:type="pct"/>
            <w:shd w:val="clear" w:color="auto" w:fill="auto"/>
            <w:vAlign w:val="center"/>
            <w:hideMark/>
          </w:tcPr>
          <w:p w:rsidR="00535DFC" w:rsidRPr="008C0F5F" w:rsidRDefault="00535DFC" w:rsidP="00535DFC">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2,10</w:t>
            </w:r>
          </w:p>
        </w:tc>
        <w:tc>
          <w:tcPr>
            <w:tcW w:w="450" w:type="pct"/>
            <w:shd w:val="clear" w:color="auto" w:fill="auto"/>
            <w:vAlign w:val="center"/>
            <w:hideMark/>
          </w:tcPr>
          <w:p w:rsidR="00535DFC" w:rsidRPr="008C0F5F" w:rsidRDefault="00535DFC" w:rsidP="00535DFC">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2.015,00 €</w:t>
            </w:r>
          </w:p>
        </w:tc>
        <w:tc>
          <w:tcPr>
            <w:tcW w:w="369" w:type="pct"/>
            <w:shd w:val="clear" w:color="auto" w:fill="auto"/>
            <w:vAlign w:val="center"/>
            <w:hideMark/>
          </w:tcPr>
          <w:p w:rsidR="00535DFC" w:rsidRPr="008C0F5F" w:rsidRDefault="00535DFC" w:rsidP="00535DFC">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4.231,50 €</w:t>
            </w:r>
          </w:p>
        </w:tc>
        <w:tc>
          <w:tcPr>
            <w:tcW w:w="528" w:type="pct"/>
            <w:vMerge/>
            <w:vAlign w:val="center"/>
            <w:hideMark/>
          </w:tcPr>
          <w:p w:rsidR="00535DFC" w:rsidRPr="008C0F5F" w:rsidRDefault="00535DFC" w:rsidP="00535DFC">
            <w:pPr>
              <w:spacing w:after="0"/>
              <w:jc w:val="center"/>
              <w:rPr>
                <w:rFonts w:ascii="Arial Narrow" w:eastAsia="Times New Roman" w:hAnsi="Arial Narrow"/>
                <w:b/>
                <w:bCs/>
                <w:color w:val="000000"/>
                <w:szCs w:val="22"/>
                <w:lang w:val="el-GR" w:eastAsia="el-GR"/>
              </w:rPr>
            </w:pPr>
          </w:p>
        </w:tc>
      </w:tr>
      <w:tr w:rsidR="00F46A5B" w:rsidRPr="008C0F5F" w:rsidTr="00F46A5B">
        <w:trPr>
          <w:trHeight w:val="225"/>
        </w:trPr>
        <w:tc>
          <w:tcPr>
            <w:tcW w:w="449" w:type="pct"/>
            <w:vMerge/>
            <w:vAlign w:val="center"/>
            <w:hideMark/>
          </w:tcPr>
          <w:p w:rsidR="00535DFC" w:rsidRPr="008C0F5F" w:rsidRDefault="00535DFC" w:rsidP="00535DFC">
            <w:pPr>
              <w:spacing w:after="0"/>
              <w:jc w:val="left"/>
              <w:rPr>
                <w:rFonts w:ascii="Arial Narrow" w:eastAsia="Times New Roman" w:hAnsi="Arial Narrow"/>
                <w:color w:val="000000"/>
                <w:szCs w:val="22"/>
                <w:lang w:val="el-GR" w:eastAsia="el-GR"/>
              </w:rPr>
            </w:pPr>
          </w:p>
        </w:tc>
        <w:tc>
          <w:tcPr>
            <w:tcW w:w="578" w:type="pct"/>
            <w:vMerge/>
            <w:vAlign w:val="center"/>
            <w:hideMark/>
          </w:tcPr>
          <w:p w:rsidR="00535DFC" w:rsidRPr="008C0F5F" w:rsidRDefault="00535DFC" w:rsidP="00535DFC">
            <w:pPr>
              <w:spacing w:after="0"/>
              <w:jc w:val="left"/>
              <w:rPr>
                <w:rFonts w:ascii="Arial Narrow" w:eastAsia="Times New Roman" w:hAnsi="Arial Narrow"/>
                <w:color w:val="000000"/>
                <w:szCs w:val="22"/>
                <w:lang w:val="el-GR" w:eastAsia="el-GR"/>
              </w:rPr>
            </w:pPr>
          </w:p>
        </w:tc>
        <w:tc>
          <w:tcPr>
            <w:tcW w:w="769" w:type="pct"/>
            <w:vMerge/>
            <w:vAlign w:val="center"/>
            <w:hideMark/>
          </w:tcPr>
          <w:p w:rsidR="00535DFC" w:rsidRPr="008C0F5F" w:rsidRDefault="00535DFC" w:rsidP="00535DFC">
            <w:pPr>
              <w:spacing w:after="0"/>
              <w:jc w:val="left"/>
              <w:rPr>
                <w:rFonts w:ascii="Arial Narrow" w:eastAsia="Times New Roman" w:hAnsi="Arial Narrow"/>
                <w:color w:val="000000"/>
                <w:szCs w:val="22"/>
                <w:lang w:val="el-GR" w:eastAsia="el-GR"/>
              </w:rPr>
            </w:pPr>
          </w:p>
        </w:tc>
        <w:tc>
          <w:tcPr>
            <w:tcW w:w="706" w:type="pct"/>
            <w:vMerge/>
            <w:vAlign w:val="center"/>
            <w:hideMark/>
          </w:tcPr>
          <w:p w:rsidR="00535DFC" w:rsidRPr="008C0F5F" w:rsidRDefault="00535DFC" w:rsidP="00535DFC">
            <w:pPr>
              <w:spacing w:after="0"/>
              <w:jc w:val="left"/>
              <w:rPr>
                <w:rFonts w:ascii="Arial Narrow" w:eastAsia="Times New Roman" w:hAnsi="Arial Narrow"/>
                <w:b/>
                <w:bCs/>
                <w:color w:val="000000"/>
                <w:szCs w:val="22"/>
                <w:lang w:val="el-GR" w:eastAsia="el-GR"/>
              </w:rPr>
            </w:pPr>
          </w:p>
        </w:tc>
        <w:tc>
          <w:tcPr>
            <w:tcW w:w="448" w:type="pct"/>
            <w:shd w:val="clear" w:color="auto" w:fill="auto"/>
            <w:vAlign w:val="center"/>
            <w:hideMark/>
          </w:tcPr>
          <w:p w:rsidR="00535DFC" w:rsidRPr="008C0F5F" w:rsidRDefault="00535DFC" w:rsidP="00535DFC">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Σ03</w:t>
            </w:r>
          </w:p>
        </w:tc>
        <w:tc>
          <w:tcPr>
            <w:tcW w:w="704" w:type="pct"/>
            <w:shd w:val="clear" w:color="auto" w:fill="auto"/>
            <w:vAlign w:val="center"/>
            <w:hideMark/>
          </w:tcPr>
          <w:p w:rsidR="00535DFC" w:rsidRPr="008C0F5F" w:rsidRDefault="00535DFC" w:rsidP="00535DFC">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0,80</w:t>
            </w:r>
          </w:p>
        </w:tc>
        <w:tc>
          <w:tcPr>
            <w:tcW w:w="450" w:type="pct"/>
            <w:shd w:val="clear" w:color="auto" w:fill="auto"/>
            <w:vAlign w:val="center"/>
            <w:hideMark/>
          </w:tcPr>
          <w:p w:rsidR="00535DFC" w:rsidRPr="008C0F5F" w:rsidRDefault="00535DFC" w:rsidP="00535DFC">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2.015,00 €</w:t>
            </w:r>
          </w:p>
        </w:tc>
        <w:tc>
          <w:tcPr>
            <w:tcW w:w="369" w:type="pct"/>
            <w:shd w:val="clear" w:color="auto" w:fill="auto"/>
            <w:vAlign w:val="center"/>
            <w:hideMark/>
          </w:tcPr>
          <w:p w:rsidR="00535DFC" w:rsidRPr="008C0F5F" w:rsidRDefault="00535DFC" w:rsidP="00535DFC">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1.612,00 €</w:t>
            </w:r>
          </w:p>
        </w:tc>
        <w:tc>
          <w:tcPr>
            <w:tcW w:w="528" w:type="pct"/>
            <w:vMerge/>
            <w:vAlign w:val="center"/>
            <w:hideMark/>
          </w:tcPr>
          <w:p w:rsidR="00535DFC" w:rsidRPr="008C0F5F" w:rsidRDefault="00535DFC" w:rsidP="00535DFC">
            <w:pPr>
              <w:spacing w:after="0"/>
              <w:jc w:val="center"/>
              <w:rPr>
                <w:rFonts w:ascii="Arial Narrow" w:eastAsia="Times New Roman" w:hAnsi="Arial Narrow"/>
                <w:b/>
                <w:bCs/>
                <w:color w:val="000000"/>
                <w:szCs w:val="22"/>
                <w:lang w:val="el-GR" w:eastAsia="el-GR"/>
              </w:rPr>
            </w:pPr>
          </w:p>
        </w:tc>
      </w:tr>
      <w:tr w:rsidR="00F46A5B" w:rsidRPr="008C0F5F" w:rsidTr="00F46A5B">
        <w:trPr>
          <w:trHeight w:val="225"/>
        </w:trPr>
        <w:tc>
          <w:tcPr>
            <w:tcW w:w="449" w:type="pct"/>
            <w:vMerge/>
            <w:vAlign w:val="center"/>
            <w:hideMark/>
          </w:tcPr>
          <w:p w:rsidR="00535DFC" w:rsidRPr="008C0F5F" w:rsidRDefault="00535DFC" w:rsidP="00535DFC">
            <w:pPr>
              <w:spacing w:after="0"/>
              <w:jc w:val="left"/>
              <w:rPr>
                <w:rFonts w:ascii="Arial Narrow" w:eastAsia="Times New Roman" w:hAnsi="Arial Narrow"/>
                <w:color w:val="000000"/>
                <w:szCs w:val="22"/>
                <w:lang w:val="el-GR" w:eastAsia="el-GR"/>
              </w:rPr>
            </w:pPr>
          </w:p>
        </w:tc>
        <w:tc>
          <w:tcPr>
            <w:tcW w:w="578" w:type="pct"/>
            <w:vMerge/>
            <w:vAlign w:val="center"/>
            <w:hideMark/>
          </w:tcPr>
          <w:p w:rsidR="00535DFC" w:rsidRPr="008C0F5F" w:rsidRDefault="00535DFC" w:rsidP="00535DFC">
            <w:pPr>
              <w:spacing w:after="0"/>
              <w:jc w:val="left"/>
              <w:rPr>
                <w:rFonts w:ascii="Arial Narrow" w:eastAsia="Times New Roman" w:hAnsi="Arial Narrow"/>
                <w:color w:val="000000"/>
                <w:szCs w:val="22"/>
                <w:lang w:val="el-GR" w:eastAsia="el-GR"/>
              </w:rPr>
            </w:pPr>
          </w:p>
        </w:tc>
        <w:tc>
          <w:tcPr>
            <w:tcW w:w="769" w:type="pct"/>
            <w:vMerge/>
            <w:vAlign w:val="center"/>
            <w:hideMark/>
          </w:tcPr>
          <w:p w:rsidR="00535DFC" w:rsidRPr="008C0F5F" w:rsidRDefault="00535DFC" w:rsidP="00535DFC">
            <w:pPr>
              <w:spacing w:after="0"/>
              <w:jc w:val="left"/>
              <w:rPr>
                <w:rFonts w:ascii="Arial Narrow" w:eastAsia="Times New Roman" w:hAnsi="Arial Narrow"/>
                <w:color w:val="000000"/>
                <w:szCs w:val="22"/>
                <w:lang w:val="el-GR" w:eastAsia="el-GR"/>
              </w:rPr>
            </w:pPr>
          </w:p>
        </w:tc>
        <w:tc>
          <w:tcPr>
            <w:tcW w:w="706" w:type="pct"/>
            <w:vMerge/>
            <w:vAlign w:val="center"/>
            <w:hideMark/>
          </w:tcPr>
          <w:p w:rsidR="00535DFC" w:rsidRPr="008C0F5F" w:rsidRDefault="00535DFC" w:rsidP="00535DFC">
            <w:pPr>
              <w:spacing w:after="0"/>
              <w:jc w:val="left"/>
              <w:rPr>
                <w:rFonts w:ascii="Arial Narrow" w:eastAsia="Times New Roman" w:hAnsi="Arial Narrow"/>
                <w:b/>
                <w:bCs/>
                <w:color w:val="000000"/>
                <w:szCs w:val="22"/>
                <w:lang w:val="el-GR" w:eastAsia="el-GR"/>
              </w:rPr>
            </w:pPr>
          </w:p>
        </w:tc>
        <w:tc>
          <w:tcPr>
            <w:tcW w:w="448" w:type="pct"/>
            <w:shd w:val="clear" w:color="auto" w:fill="auto"/>
            <w:vAlign w:val="center"/>
            <w:hideMark/>
          </w:tcPr>
          <w:p w:rsidR="00535DFC" w:rsidRPr="008C0F5F" w:rsidRDefault="00535DFC" w:rsidP="00535DFC">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Σ04</w:t>
            </w:r>
          </w:p>
        </w:tc>
        <w:tc>
          <w:tcPr>
            <w:tcW w:w="704" w:type="pct"/>
            <w:shd w:val="clear" w:color="auto" w:fill="auto"/>
            <w:vAlign w:val="center"/>
            <w:hideMark/>
          </w:tcPr>
          <w:p w:rsidR="00535DFC" w:rsidRPr="008C0F5F" w:rsidRDefault="00535DFC" w:rsidP="00535DFC">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0,45</w:t>
            </w:r>
          </w:p>
        </w:tc>
        <w:tc>
          <w:tcPr>
            <w:tcW w:w="450" w:type="pct"/>
            <w:shd w:val="clear" w:color="auto" w:fill="auto"/>
            <w:vAlign w:val="center"/>
            <w:hideMark/>
          </w:tcPr>
          <w:p w:rsidR="00535DFC" w:rsidRPr="008C0F5F" w:rsidRDefault="00535DFC" w:rsidP="00535DFC">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1.750,00 €</w:t>
            </w:r>
          </w:p>
        </w:tc>
        <w:tc>
          <w:tcPr>
            <w:tcW w:w="369" w:type="pct"/>
            <w:shd w:val="clear" w:color="auto" w:fill="auto"/>
            <w:vAlign w:val="center"/>
            <w:hideMark/>
          </w:tcPr>
          <w:p w:rsidR="00535DFC" w:rsidRPr="008C0F5F" w:rsidRDefault="00535DFC" w:rsidP="00535DFC">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787,50 €</w:t>
            </w:r>
          </w:p>
        </w:tc>
        <w:tc>
          <w:tcPr>
            <w:tcW w:w="528" w:type="pct"/>
            <w:vMerge/>
            <w:vAlign w:val="center"/>
            <w:hideMark/>
          </w:tcPr>
          <w:p w:rsidR="00535DFC" w:rsidRPr="008C0F5F" w:rsidRDefault="00535DFC" w:rsidP="00535DFC">
            <w:pPr>
              <w:spacing w:after="0"/>
              <w:jc w:val="center"/>
              <w:rPr>
                <w:rFonts w:ascii="Arial Narrow" w:eastAsia="Times New Roman" w:hAnsi="Arial Narrow"/>
                <w:b/>
                <w:bCs/>
                <w:color w:val="000000"/>
                <w:szCs w:val="22"/>
                <w:lang w:val="el-GR" w:eastAsia="el-GR"/>
              </w:rPr>
            </w:pPr>
          </w:p>
        </w:tc>
      </w:tr>
      <w:tr w:rsidR="00F46A5B" w:rsidRPr="008C0F5F" w:rsidTr="00F46A5B">
        <w:trPr>
          <w:trHeight w:val="225"/>
        </w:trPr>
        <w:tc>
          <w:tcPr>
            <w:tcW w:w="449" w:type="pct"/>
            <w:vMerge/>
            <w:vAlign w:val="center"/>
            <w:hideMark/>
          </w:tcPr>
          <w:p w:rsidR="00535DFC" w:rsidRPr="008C0F5F" w:rsidRDefault="00535DFC" w:rsidP="00535DFC">
            <w:pPr>
              <w:spacing w:after="0"/>
              <w:jc w:val="left"/>
              <w:rPr>
                <w:rFonts w:ascii="Arial Narrow" w:eastAsia="Times New Roman" w:hAnsi="Arial Narrow"/>
                <w:color w:val="000000"/>
                <w:szCs w:val="22"/>
                <w:lang w:val="el-GR" w:eastAsia="el-GR"/>
              </w:rPr>
            </w:pPr>
          </w:p>
        </w:tc>
        <w:tc>
          <w:tcPr>
            <w:tcW w:w="578" w:type="pct"/>
            <w:vMerge/>
            <w:vAlign w:val="center"/>
            <w:hideMark/>
          </w:tcPr>
          <w:p w:rsidR="00535DFC" w:rsidRPr="008C0F5F" w:rsidRDefault="00535DFC" w:rsidP="00535DFC">
            <w:pPr>
              <w:spacing w:after="0"/>
              <w:jc w:val="left"/>
              <w:rPr>
                <w:rFonts w:ascii="Arial Narrow" w:eastAsia="Times New Roman" w:hAnsi="Arial Narrow"/>
                <w:color w:val="000000"/>
                <w:szCs w:val="22"/>
                <w:lang w:val="el-GR" w:eastAsia="el-GR"/>
              </w:rPr>
            </w:pPr>
          </w:p>
        </w:tc>
        <w:tc>
          <w:tcPr>
            <w:tcW w:w="769" w:type="pct"/>
            <w:vMerge/>
            <w:vAlign w:val="center"/>
            <w:hideMark/>
          </w:tcPr>
          <w:p w:rsidR="00535DFC" w:rsidRPr="008C0F5F" w:rsidRDefault="00535DFC" w:rsidP="00535DFC">
            <w:pPr>
              <w:spacing w:after="0"/>
              <w:jc w:val="left"/>
              <w:rPr>
                <w:rFonts w:ascii="Arial Narrow" w:eastAsia="Times New Roman" w:hAnsi="Arial Narrow"/>
                <w:color w:val="000000"/>
                <w:szCs w:val="22"/>
                <w:lang w:val="el-GR" w:eastAsia="el-GR"/>
              </w:rPr>
            </w:pPr>
          </w:p>
        </w:tc>
        <w:tc>
          <w:tcPr>
            <w:tcW w:w="706" w:type="pct"/>
            <w:vMerge/>
            <w:vAlign w:val="center"/>
            <w:hideMark/>
          </w:tcPr>
          <w:p w:rsidR="00535DFC" w:rsidRPr="008C0F5F" w:rsidRDefault="00535DFC" w:rsidP="00535DFC">
            <w:pPr>
              <w:spacing w:after="0"/>
              <w:jc w:val="left"/>
              <w:rPr>
                <w:rFonts w:ascii="Arial Narrow" w:eastAsia="Times New Roman" w:hAnsi="Arial Narrow"/>
                <w:b/>
                <w:bCs/>
                <w:color w:val="000000"/>
                <w:szCs w:val="22"/>
                <w:lang w:val="el-GR" w:eastAsia="el-GR"/>
              </w:rPr>
            </w:pPr>
          </w:p>
        </w:tc>
        <w:tc>
          <w:tcPr>
            <w:tcW w:w="448" w:type="pct"/>
            <w:shd w:val="clear" w:color="auto" w:fill="auto"/>
            <w:vAlign w:val="center"/>
            <w:hideMark/>
          </w:tcPr>
          <w:p w:rsidR="00535DFC" w:rsidRPr="008C0F5F" w:rsidRDefault="00535DFC" w:rsidP="00535DFC">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Σ05</w:t>
            </w:r>
          </w:p>
        </w:tc>
        <w:tc>
          <w:tcPr>
            <w:tcW w:w="704" w:type="pct"/>
            <w:shd w:val="clear" w:color="auto" w:fill="auto"/>
            <w:vAlign w:val="center"/>
            <w:hideMark/>
          </w:tcPr>
          <w:p w:rsidR="00535DFC" w:rsidRPr="008C0F5F" w:rsidRDefault="00535DFC" w:rsidP="00535DFC">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0,30</w:t>
            </w:r>
          </w:p>
        </w:tc>
        <w:tc>
          <w:tcPr>
            <w:tcW w:w="450" w:type="pct"/>
            <w:shd w:val="clear" w:color="auto" w:fill="auto"/>
            <w:vAlign w:val="center"/>
            <w:hideMark/>
          </w:tcPr>
          <w:p w:rsidR="00535DFC" w:rsidRPr="008C0F5F" w:rsidRDefault="00535DFC" w:rsidP="00535DFC">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1.750,00 €</w:t>
            </w:r>
          </w:p>
        </w:tc>
        <w:tc>
          <w:tcPr>
            <w:tcW w:w="369" w:type="pct"/>
            <w:shd w:val="clear" w:color="auto" w:fill="auto"/>
            <w:vAlign w:val="center"/>
            <w:hideMark/>
          </w:tcPr>
          <w:p w:rsidR="00535DFC" w:rsidRPr="008C0F5F" w:rsidRDefault="00535DFC" w:rsidP="00535DFC">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525,00 €</w:t>
            </w:r>
          </w:p>
        </w:tc>
        <w:tc>
          <w:tcPr>
            <w:tcW w:w="528" w:type="pct"/>
            <w:vMerge/>
            <w:vAlign w:val="center"/>
            <w:hideMark/>
          </w:tcPr>
          <w:p w:rsidR="00535DFC" w:rsidRPr="008C0F5F" w:rsidRDefault="00535DFC" w:rsidP="00535DFC">
            <w:pPr>
              <w:spacing w:after="0"/>
              <w:jc w:val="center"/>
              <w:rPr>
                <w:rFonts w:ascii="Arial Narrow" w:eastAsia="Times New Roman" w:hAnsi="Arial Narrow"/>
                <w:b/>
                <w:bCs/>
                <w:color w:val="000000"/>
                <w:szCs w:val="22"/>
                <w:lang w:val="el-GR" w:eastAsia="el-GR"/>
              </w:rPr>
            </w:pPr>
          </w:p>
        </w:tc>
      </w:tr>
      <w:tr w:rsidR="00F46A5B" w:rsidRPr="008C0F5F" w:rsidTr="00F46A5B">
        <w:trPr>
          <w:trHeight w:val="225"/>
        </w:trPr>
        <w:tc>
          <w:tcPr>
            <w:tcW w:w="449" w:type="pct"/>
            <w:vMerge/>
            <w:vAlign w:val="center"/>
            <w:hideMark/>
          </w:tcPr>
          <w:p w:rsidR="00535DFC" w:rsidRPr="008C0F5F" w:rsidRDefault="00535DFC" w:rsidP="00535DFC">
            <w:pPr>
              <w:spacing w:after="0"/>
              <w:jc w:val="left"/>
              <w:rPr>
                <w:rFonts w:ascii="Arial Narrow" w:eastAsia="Times New Roman" w:hAnsi="Arial Narrow"/>
                <w:color w:val="000000"/>
                <w:szCs w:val="22"/>
                <w:lang w:val="el-GR" w:eastAsia="el-GR"/>
              </w:rPr>
            </w:pPr>
          </w:p>
        </w:tc>
        <w:tc>
          <w:tcPr>
            <w:tcW w:w="578" w:type="pct"/>
            <w:vMerge/>
            <w:vAlign w:val="center"/>
            <w:hideMark/>
          </w:tcPr>
          <w:p w:rsidR="00535DFC" w:rsidRPr="008C0F5F" w:rsidRDefault="00535DFC" w:rsidP="00535DFC">
            <w:pPr>
              <w:spacing w:after="0"/>
              <w:jc w:val="left"/>
              <w:rPr>
                <w:rFonts w:ascii="Arial Narrow" w:eastAsia="Times New Roman" w:hAnsi="Arial Narrow"/>
                <w:color w:val="000000"/>
                <w:szCs w:val="22"/>
                <w:lang w:val="el-GR" w:eastAsia="el-GR"/>
              </w:rPr>
            </w:pPr>
          </w:p>
        </w:tc>
        <w:tc>
          <w:tcPr>
            <w:tcW w:w="769" w:type="pct"/>
            <w:vMerge/>
            <w:vAlign w:val="center"/>
            <w:hideMark/>
          </w:tcPr>
          <w:p w:rsidR="00535DFC" w:rsidRPr="008C0F5F" w:rsidRDefault="00535DFC" w:rsidP="00535DFC">
            <w:pPr>
              <w:spacing w:after="0"/>
              <w:jc w:val="left"/>
              <w:rPr>
                <w:rFonts w:ascii="Arial Narrow" w:eastAsia="Times New Roman" w:hAnsi="Arial Narrow"/>
                <w:color w:val="000000"/>
                <w:szCs w:val="22"/>
                <w:lang w:val="el-GR" w:eastAsia="el-GR"/>
              </w:rPr>
            </w:pPr>
          </w:p>
        </w:tc>
        <w:tc>
          <w:tcPr>
            <w:tcW w:w="706" w:type="pct"/>
            <w:vMerge/>
            <w:vAlign w:val="center"/>
            <w:hideMark/>
          </w:tcPr>
          <w:p w:rsidR="00535DFC" w:rsidRPr="008C0F5F" w:rsidRDefault="00535DFC" w:rsidP="00535DFC">
            <w:pPr>
              <w:spacing w:after="0"/>
              <w:jc w:val="left"/>
              <w:rPr>
                <w:rFonts w:ascii="Arial Narrow" w:eastAsia="Times New Roman" w:hAnsi="Arial Narrow"/>
                <w:b/>
                <w:bCs/>
                <w:color w:val="000000"/>
                <w:szCs w:val="22"/>
                <w:lang w:val="el-GR" w:eastAsia="el-GR"/>
              </w:rPr>
            </w:pPr>
          </w:p>
        </w:tc>
        <w:tc>
          <w:tcPr>
            <w:tcW w:w="448" w:type="pct"/>
            <w:shd w:val="clear" w:color="auto" w:fill="auto"/>
            <w:vAlign w:val="center"/>
            <w:hideMark/>
          </w:tcPr>
          <w:p w:rsidR="00535DFC" w:rsidRPr="008C0F5F" w:rsidRDefault="00535DFC" w:rsidP="00535DFC">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Σ06</w:t>
            </w:r>
          </w:p>
        </w:tc>
        <w:tc>
          <w:tcPr>
            <w:tcW w:w="704" w:type="pct"/>
            <w:shd w:val="clear" w:color="auto" w:fill="auto"/>
            <w:vAlign w:val="center"/>
            <w:hideMark/>
          </w:tcPr>
          <w:p w:rsidR="00535DFC" w:rsidRPr="008C0F5F" w:rsidRDefault="00535DFC" w:rsidP="00535DFC">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0,30</w:t>
            </w:r>
          </w:p>
        </w:tc>
        <w:tc>
          <w:tcPr>
            <w:tcW w:w="450" w:type="pct"/>
            <w:shd w:val="clear" w:color="auto" w:fill="auto"/>
            <w:vAlign w:val="center"/>
            <w:hideMark/>
          </w:tcPr>
          <w:p w:rsidR="00535DFC" w:rsidRPr="008C0F5F" w:rsidRDefault="00535DFC" w:rsidP="00535DFC">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1.750,00 €</w:t>
            </w:r>
          </w:p>
        </w:tc>
        <w:tc>
          <w:tcPr>
            <w:tcW w:w="369" w:type="pct"/>
            <w:shd w:val="clear" w:color="auto" w:fill="auto"/>
            <w:vAlign w:val="center"/>
            <w:hideMark/>
          </w:tcPr>
          <w:p w:rsidR="00535DFC" w:rsidRPr="008C0F5F" w:rsidRDefault="00535DFC" w:rsidP="00535DFC">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525,00 €</w:t>
            </w:r>
          </w:p>
        </w:tc>
        <w:tc>
          <w:tcPr>
            <w:tcW w:w="528" w:type="pct"/>
            <w:vMerge/>
            <w:vAlign w:val="center"/>
            <w:hideMark/>
          </w:tcPr>
          <w:p w:rsidR="00535DFC" w:rsidRPr="008C0F5F" w:rsidRDefault="00535DFC" w:rsidP="00535DFC">
            <w:pPr>
              <w:spacing w:after="0"/>
              <w:jc w:val="center"/>
              <w:rPr>
                <w:rFonts w:ascii="Arial Narrow" w:eastAsia="Times New Roman" w:hAnsi="Arial Narrow"/>
                <w:b/>
                <w:bCs/>
                <w:color w:val="000000"/>
                <w:szCs w:val="22"/>
                <w:lang w:val="el-GR" w:eastAsia="el-GR"/>
              </w:rPr>
            </w:pPr>
          </w:p>
        </w:tc>
      </w:tr>
      <w:tr w:rsidR="00F46A5B" w:rsidRPr="008C0F5F" w:rsidTr="00F46A5B">
        <w:trPr>
          <w:trHeight w:val="225"/>
        </w:trPr>
        <w:tc>
          <w:tcPr>
            <w:tcW w:w="449" w:type="pct"/>
            <w:vMerge/>
            <w:vAlign w:val="center"/>
            <w:hideMark/>
          </w:tcPr>
          <w:p w:rsidR="00535DFC" w:rsidRPr="008C0F5F" w:rsidRDefault="00535DFC" w:rsidP="00535DFC">
            <w:pPr>
              <w:spacing w:after="0"/>
              <w:jc w:val="left"/>
              <w:rPr>
                <w:rFonts w:ascii="Arial Narrow" w:eastAsia="Times New Roman" w:hAnsi="Arial Narrow"/>
                <w:color w:val="000000"/>
                <w:szCs w:val="22"/>
                <w:lang w:val="el-GR" w:eastAsia="el-GR"/>
              </w:rPr>
            </w:pPr>
          </w:p>
        </w:tc>
        <w:tc>
          <w:tcPr>
            <w:tcW w:w="578" w:type="pct"/>
            <w:vMerge/>
            <w:vAlign w:val="center"/>
            <w:hideMark/>
          </w:tcPr>
          <w:p w:rsidR="00535DFC" w:rsidRPr="008C0F5F" w:rsidRDefault="00535DFC" w:rsidP="00535DFC">
            <w:pPr>
              <w:spacing w:after="0"/>
              <w:jc w:val="left"/>
              <w:rPr>
                <w:rFonts w:ascii="Arial Narrow" w:eastAsia="Times New Roman" w:hAnsi="Arial Narrow"/>
                <w:color w:val="000000"/>
                <w:szCs w:val="22"/>
                <w:lang w:val="el-GR" w:eastAsia="el-GR"/>
              </w:rPr>
            </w:pPr>
          </w:p>
        </w:tc>
        <w:tc>
          <w:tcPr>
            <w:tcW w:w="769" w:type="pct"/>
            <w:vMerge/>
            <w:vAlign w:val="center"/>
            <w:hideMark/>
          </w:tcPr>
          <w:p w:rsidR="00535DFC" w:rsidRPr="008C0F5F" w:rsidRDefault="00535DFC" w:rsidP="00535DFC">
            <w:pPr>
              <w:spacing w:after="0"/>
              <w:jc w:val="left"/>
              <w:rPr>
                <w:rFonts w:ascii="Arial Narrow" w:eastAsia="Times New Roman" w:hAnsi="Arial Narrow"/>
                <w:color w:val="000000"/>
                <w:szCs w:val="22"/>
                <w:lang w:val="el-GR" w:eastAsia="el-GR"/>
              </w:rPr>
            </w:pPr>
          </w:p>
        </w:tc>
        <w:tc>
          <w:tcPr>
            <w:tcW w:w="706" w:type="pct"/>
            <w:vMerge/>
            <w:vAlign w:val="center"/>
            <w:hideMark/>
          </w:tcPr>
          <w:p w:rsidR="00535DFC" w:rsidRPr="008C0F5F" w:rsidRDefault="00535DFC" w:rsidP="00535DFC">
            <w:pPr>
              <w:spacing w:after="0"/>
              <w:jc w:val="left"/>
              <w:rPr>
                <w:rFonts w:ascii="Arial Narrow" w:eastAsia="Times New Roman" w:hAnsi="Arial Narrow"/>
                <w:b/>
                <w:bCs/>
                <w:color w:val="000000"/>
                <w:szCs w:val="22"/>
                <w:lang w:val="el-GR" w:eastAsia="el-GR"/>
              </w:rPr>
            </w:pPr>
          </w:p>
        </w:tc>
        <w:tc>
          <w:tcPr>
            <w:tcW w:w="448" w:type="pct"/>
            <w:shd w:val="clear" w:color="auto" w:fill="auto"/>
            <w:vAlign w:val="center"/>
            <w:hideMark/>
          </w:tcPr>
          <w:p w:rsidR="00535DFC" w:rsidRPr="008C0F5F" w:rsidRDefault="00535DFC" w:rsidP="00535DFC">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Σ07</w:t>
            </w:r>
          </w:p>
        </w:tc>
        <w:tc>
          <w:tcPr>
            <w:tcW w:w="704" w:type="pct"/>
            <w:shd w:val="clear" w:color="auto" w:fill="auto"/>
            <w:vAlign w:val="center"/>
            <w:hideMark/>
          </w:tcPr>
          <w:p w:rsidR="00535DFC" w:rsidRPr="008C0F5F" w:rsidRDefault="00535DFC" w:rsidP="00535DFC">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0,35</w:t>
            </w:r>
          </w:p>
        </w:tc>
        <w:tc>
          <w:tcPr>
            <w:tcW w:w="450" w:type="pct"/>
            <w:shd w:val="clear" w:color="auto" w:fill="auto"/>
            <w:vAlign w:val="center"/>
            <w:hideMark/>
          </w:tcPr>
          <w:p w:rsidR="00535DFC" w:rsidRPr="008C0F5F" w:rsidRDefault="00535DFC" w:rsidP="00535DFC">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1.750,00 €</w:t>
            </w:r>
          </w:p>
        </w:tc>
        <w:tc>
          <w:tcPr>
            <w:tcW w:w="369" w:type="pct"/>
            <w:shd w:val="clear" w:color="auto" w:fill="auto"/>
            <w:vAlign w:val="center"/>
            <w:hideMark/>
          </w:tcPr>
          <w:p w:rsidR="00535DFC" w:rsidRPr="008C0F5F" w:rsidRDefault="00535DFC" w:rsidP="00535DFC">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612,50 €</w:t>
            </w:r>
          </w:p>
        </w:tc>
        <w:tc>
          <w:tcPr>
            <w:tcW w:w="528" w:type="pct"/>
            <w:vMerge/>
            <w:vAlign w:val="center"/>
            <w:hideMark/>
          </w:tcPr>
          <w:p w:rsidR="00535DFC" w:rsidRPr="008C0F5F" w:rsidRDefault="00535DFC" w:rsidP="00535DFC">
            <w:pPr>
              <w:spacing w:after="0"/>
              <w:jc w:val="center"/>
              <w:rPr>
                <w:rFonts w:ascii="Arial Narrow" w:eastAsia="Times New Roman" w:hAnsi="Arial Narrow"/>
                <w:b/>
                <w:bCs/>
                <w:color w:val="000000"/>
                <w:szCs w:val="22"/>
                <w:lang w:val="el-GR" w:eastAsia="el-GR"/>
              </w:rPr>
            </w:pPr>
          </w:p>
        </w:tc>
      </w:tr>
      <w:tr w:rsidR="00F46A5B" w:rsidRPr="008C0F5F" w:rsidTr="00F46A5B">
        <w:trPr>
          <w:trHeight w:val="225"/>
        </w:trPr>
        <w:tc>
          <w:tcPr>
            <w:tcW w:w="449" w:type="pct"/>
            <w:vMerge/>
            <w:vAlign w:val="center"/>
            <w:hideMark/>
          </w:tcPr>
          <w:p w:rsidR="00535DFC" w:rsidRPr="008C0F5F" w:rsidRDefault="00535DFC" w:rsidP="00535DFC">
            <w:pPr>
              <w:spacing w:after="0"/>
              <w:jc w:val="left"/>
              <w:rPr>
                <w:rFonts w:ascii="Arial Narrow" w:eastAsia="Times New Roman" w:hAnsi="Arial Narrow"/>
                <w:color w:val="000000"/>
                <w:szCs w:val="22"/>
                <w:lang w:val="el-GR" w:eastAsia="el-GR"/>
              </w:rPr>
            </w:pPr>
          </w:p>
        </w:tc>
        <w:tc>
          <w:tcPr>
            <w:tcW w:w="578" w:type="pct"/>
            <w:vMerge/>
            <w:vAlign w:val="center"/>
            <w:hideMark/>
          </w:tcPr>
          <w:p w:rsidR="00535DFC" w:rsidRPr="008C0F5F" w:rsidRDefault="00535DFC" w:rsidP="00535DFC">
            <w:pPr>
              <w:spacing w:after="0"/>
              <w:jc w:val="left"/>
              <w:rPr>
                <w:rFonts w:ascii="Arial Narrow" w:eastAsia="Times New Roman" w:hAnsi="Arial Narrow"/>
                <w:color w:val="000000"/>
                <w:szCs w:val="22"/>
                <w:lang w:val="el-GR" w:eastAsia="el-GR"/>
              </w:rPr>
            </w:pPr>
          </w:p>
        </w:tc>
        <w:tc>
          <w:tcPr>
            <w:tcW w:w="769" w:type="pct"/>
            <w:vMerge/>
            <w:vAlign w:val="center"/>
            <w:hideMark/>
          </w:tcPr>
          <w:p w:rsidR="00535DFC" w:rsidRPr="008C0F5F" w:rsidRDefault="00535DFC" w:rsidP="00535DFC">
            <w:pPr>
              <w:spacing w:after="0"/>
              <w:jc w:val="left"/>
              <w:rPr>
                <w:rFonts w:ascii="Arial Narrow" w:eastAsia="Times New Roman" w:hAnsi="Arial Narrow"/>
                <w:color w:val="000000"/>
                <w:szCs w:val="22"/>
                <w:lang w:val="el-GR" w:eastAsia="el-GR"/>
              </w:rPr>
            </w:pPr>
          </w:p>
        </w:tc>
        <w:tc>
          <w:tcPr>
            <w:tcW w:w="706" w:type="pct"/>
            <w:vMerge/>
            <w:vAlign w:val="center"/>
            <w:hideMark/>
          </w:tcPr>
          <w:p w:rsidR="00535DFC" w:rsidRPr="008C0F5F" w:rsidRDefault="00535DFC" w:rsidP="00535DFC">
            <w:pPr>
              <w:spacing w:after="0"/>
              <w:jc w:val="left"/>
              <w:rPr>
                <w:rFonts w:ascii="Arial Narrow" w:eastAsia="Times New Roman" w:hAnsi="Arial Narrow"/>
                <w:b/>
                <w:bCs/>
                <w:color w:val="000000"/>
                <w:szCs w:val="22"/>
                <w:lang w:val="el-GR" w:eastAsia="el-GR"/>
              </w:rPr>
            </w:pPr>
          </w:p>
        </w:tc>
        <w:tc>
          <w:tcPr>
            <w:tcW w:w="448" w:type="pct"/>
            <w:shd w:val="clear" w:color="auto" w:fill="auto"/>
            <w:vAlign w:val="center"/>
            <w:hideMark/>
          </w:tcPr>
          <w:p w:rsidR="00535DFC" w:rsidRPr="008C0F5F" w:rsidRDefault="00535DFC" w:rsidP="00535DFC">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Σ08</w:t>
            </w:r>
          </w:p>
        </w:tc>
        <w:tc>
          <w:tcPr>
            <w:tcW w:w="704" w:type="pct"/>
            <w:shd w:val="clear" w:color="auto" w:fill="auto"/>
            <w:vAlign w:val="center"/>
            <w:hideMark/>
          </w:tcPr>
          <w:p w:rsidR="00535DFC" w:rsidRPr="008C0F5F" w:rsidRDefault="00535DFC" w:rsidP="00535DFC">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0,20</w:t>
            </w:r>
          </w:p>
        </w:tc>
        <w:tc>
          <w:tcPr>
            <w:tcW w:w="450" w:type="pct"/>
            <w:shd w:val="clear" w:color="auto" w:fill="auto"/>
            <w:vAlign w:val="center"/>
            <w:hideMark/>
          </w:tcPr>
          <w:p w:rsidR="00535DFC" w:rsidRPr="008C0F5F" w:rsidRDefault="00535DFC" w:rsidP="00535DFC">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1.750,00 €</w:t>
            </w:r>
          </w:p>
        </w:tc>
        <w:tc>
          <w:tcPr>
            <w:tcW w:w="369" w:type="pct"/>
            <w:shd w:val="clear" w:color="auto" w:fill="auto"/>
            <w:vAlign w:val="center"/>
            <w:hideMark/>
          </w:tcPr>
          <w:p w:rsidR="00535DFC" w:rsidRPr="008C0F5F" w:rsidRDefault="00535DFC" w:rsidP="00535DFC">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350,00 €</w:t>
            </w:r>
          </w:p>
        </w:tc>
        <w:tc>
          <w:tcPr>
            <w:tcW w:w="528" w:type="pct"/>
            <w:vMerge/>
            <w:vAlign w:val="center"/>
            <w:hideMark/>
          </w:tcPr>
          <w:p w:rsidR="00535DFC" w:rsidRPr="008C0F5F" w:rsidRDefault="00535DFC" w:rsidP="00535DFC">
            <w:pPr>
              <w:spacing w:after="0"/>
              <w:jc w:val="center"/>
              <w:rPr>
                <w:rFonts w:ascii="Arial Narrow" w:eastAsia="Times New Roman" w:hAnsi="Arial Narrow"/>
                <w:b/>
                <w:bCs/>
                <w:color w:val="000000"/>
                <w:szCs w:val="22"/>
                <w:lang w:val="el-GR" w:eastAsia="el-GR"/>
              </w:rPr>
            </w:pPr>
          </w:p>
        </w:tc>
      </w:tr>
      <w:tr w:rsidR="00F46A5B" w:rsidRPr="008C0F5F" w:rsidTr="00F46A5B">
        <w:trPr>
          <w:trHeight w:val="225"/>
        </w:trPr>
        <w:tc>
          <w:tcPr>
            <w:tcW w:w="449" w:type="pct"/>
            <w:vMerge/>
            <w:vAlign w:val="center"/>
            <w:hideMark/>
          </w:tcPr>
          <w:p w:rsidR="00535DFC" w:rsidRPr="008C0F5F" w:rsidRDefault="00535DFC" w:rsidP="00535DFC">
            <w:pPr>
              <w:spacing w:after="0"/>
              <w:jc w:val="left"/>
              <w:rPr>
                <w:rFonts w:ascii="Arial Narrow" w:eastAsia="Times New Roman" w:hAnsi="Arial Narrow"/>
                <w:color w:val="000000"/>
                <w:szCs w:val="22"/>
                <w:lang w:val="el-GR" w:eastAsia="el-GR"/>
              </w:rPr>
            </w:pPr>
          </w:p>
        </w:tc>
        <w:tc>
          <w:tcPr>
            <w:tcW w:w="578" w:type="pct"/>
            <w:vMerge/>
            <w:vAlign w:val="center"/>
            <w:hideMark/>
          </w:tcPr>
          <w:p w:rsidR="00535DFC" w:rsidRPr="008C0F5F" w:rsidRDefault="00535DFC" w:rsidP="00535DFC">
            <w:pPr>
              <w:spacing w:after="0"/>
              <w:jc w:val="left"/>
              <w:rPr>
                <w:rFonts w:ascii="Arial Narrow" w:eastAsia="Times New Roman" w:hAnsi="Arial Narrow"/>
                <w:color w:val="000000"/>
                <w:szCs w:val="22"/>
                <w:lang w:val="el-GR" w:eastAsia="el-GR"/>
              </w:rPr>
            </w:pPr>
          </w:p>
        </w:tc>
        <w:tc>
          <w:tcPr>
            <w:tcW w:w="769" w:type="pct"/>
            <w:vMerge/>
            <w:vAlign w:val="center"/>
            <w:hideMark/>
          </w:tcPr>
          <w:p w:rsidR="00535DFC" w:rsidRPr="008C0F5F" w:rsidRDefault="00535DFC" w:rsidP="00535DFC">
            <w:pPr>
              <w:spacing w:after="0"/>
              <w:jc w:val="left"/>
              <w:rPr>
                <w:rFonts w:ascii="Arial Narrow" w:eastAsia="Times New Roman" w:hAnsi="Arial Narrow"/>
                <w:color w:val="000000"/>
                <w:szCs w:val="22"/>
                <w:lang w:val="el-GR" w:eastAsia="el-GR"/>
              </w:rPr>
            </w:pPr>
          </w:p>
        </w:tc>
        <w:tc>
          <w:tcPr>
            <w:tcW w:w="706" w:type="pct"/>
            <w:vMerge/>
            <w:vAlign w:val="center"/>
            <w:hideMark/>
          </w:tcPr>
          <w:p w:rsidR="00535DFC" w:rsidRPr="008C0F5F" w:rsidRDefault="00535DFC" w:rsidP="00535DFC">
            <w:pPr>
              <w:spacing w:after="0"/>
              <w:jc w:val="left"/>
              <w:rPr>
                <w:rFonts w:ascii="Arial Narrow" w:eastAsia="Times New Roman" w:hAnsi="Arial Narrow"/>
                <w:b/>
                <w:bCs/>
                <w:color w:val="000000"/>
                <w:szCs w:val="22"/>
                <w:lang w:val="el-GR" w:eastAsia="el-GR"/>
              </w:rPr>
            </w:pPr>
          </w:p>
        </w:tc>
        <w:tc>
          <w:tcPr>
            <w:tcW w:w="448" w:type="pct"/>
            <w:shd w:val="clear" w:color="auto" w:fill="auto"/>
            <w:vAlign w:val="center"/>
            <w:hideMark/>
          </w:tcPr>
          <w:p w:rsidR="00535DFC" w:rsidRPr="008C0F5F" w:rsidRDefault="00535DFC" w:rsidP="00535DFC">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Σ09</w:t>
            </w:r>
          </w:p>
        </w:tc>
        <w:tc>
          <w:tcPr>
            <w:tcW w:w="704" w:type="pct"/>
            <w:shd w:val="clear" w:color="auto" w:fill="auto"/>
            <w:vAlign w:val="center"/>
            <w:hideMark/>
          </w:tcPr>
          <w:p w:rsidR="00535DFC" w:rsidRPr="008C0F5F" w:rsidRDefault="00535DFC" w:rsidP="00535DFC">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0,20</w:t>
            </w:r>
          </w:p>
        </w:tc>
        <w:tc>
          <w:tcPr>
            <w:tcW w:w="450" w:type="pct"/>
            <w:shd w:val="clear" w:color="auto" w:fill="auto"/>
            <w:vAlign w:val="center"/>
            <w:hideMark/>
          </w:tcPr>
          <w:p w:rsidR="00535DFC" w:rsidRPr="008C0F5F" w:rsidRDefault="00535DFC" w:rsidP="00535DFC">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1.750,00 €</w:t>
            </w:r>
          </w:p>
        </w:tc>
        <w:tc>
          <w:tcPr>
            <w:tcW w:w="369" w:type="pct"/>
            <w:shd w:val="clear" w:color="auto" w:fill="auto"/>
            <w:vAlign w:val="center"/>
            <w:hideMark/>
          </w:tcPr>
          <w:p w:rsidR="00535DFC" w:rsidRPr="008C0F5F" w:rsidRDefault="00535DFC" w:rsidP="00535DFC">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350,00 €</w:t>
            </w:r>
          </w:p>
        </w:tc>
        <w:tc>
          <w:tcPr>
            <w:tcW w:w="528" w:type="pct"/>
            <w:vMerge/>
            <w:vAlign w:val="center"/>
            <w:hideMark/>
          </w:tcPr>
          <w:p w:rsidR="00535DFC" w:rsidRPr="008C0F5F" w:rsidRDefault="00535DFC" w:rsidP="00535DFC">
            <w:pPr>
              <w:spacing w:after="0"/>
              <w:jc w:val="center"/>
              <w:rPr>
                <w:rFonts w:ascii="Arial Narrow" w:eastAsia="Times New Roman" w:hAnsi="Arial Narrow"/>
                <w:b/>
                <w:bCs/>
                <w:color w:val="000000"/>
                <w:szCs w:val="22"/>
                <w:lang w:val="el-GR" w:eastAsia="el-GR"/>
              </w:rPr>
            </w:pPr>
          </w:p>
        </w:tc>
      </w:tr>
      <w:tr w:rsidR="00F46A5B" w:rsidRPr="008C0F5F" w:rsidTr="00F46A5B">
        <w:trPr>
          <w:trHeight w:val="225"/>
        </w:trPr>
        <w:tc>
          <w:tcPr>
            <w:tcW w:w="449" w:type="pct"/>
            <w:vMerge/>
            <w:vAlign w:val="center"/>
            <w:hideMark/>
          </w:tcPr>
          <w:p w:rsidR="00535DFC" w:rsidRPr="008C0F5F" w:rsidRDefault="00535DFC" w:rsidP="00535DFC">
            <w:pPr>
              <w:spacing w:after="0"/>
              <w:jc w:val="left"/>
              <w:rPr>
                <w:rFonts w:ascii="Arial Narrow" w:eastAsia="Times New Roman" w:hAnsi="Arial Narrow"/>
                <w:color w:val="000000"/>
                <w:szCs w:val="22"/>
                <w:lang w:val="el-GR" w:eastAsia="el-GR"/>
              </w:rPr>
            </w:pPr>
          </w:p>
        </w:tc>
        <w:tc>
          <w:tcPr>
            <w:tcW w:w="578" w:type="pct"/>
            <w:vMerge/>
            <w:vAlign w:val="center"/>
            <w:hideMark/>
          </w:tcPr>
          <w:p w:rsidR="00535DFC" w:rsidRPr="008C0F5F" w:rsidRDefault="00535DFC" w:rsidP="00535DFC">
            <w:pPr>
              <w:spacing w:after="0"/>
              <w:jc w:val="left"/>
              <w:rPr>
                <w:rFonts w:ascii="Arial Narrow" w:eastAsia="Times New Roman" w:hAnsi="Arial Narrow"/>
                <w:color w:val="000000"/>
                <w:szCs w:val="22"/>
                <w:lang w:val="el-GR" w:eastAsia="el-GR"/>
              </w:rPr>
            </w:pPr>
          </w:p>
        </w:tc>
        <w:tc>
          <w:tcPr>
            <w:tcW w:w="769" w:type="pct"/>
            <w:vMerge/>
            <w:vAlign w:val="center"/>
            <w:hideMark/>
          </w:tcPr>
          <w:p w:rsidR="00535DFC" w:rsidRPr="008C0F5F" w:rsidRDefault="00535DFC" w:rsidP="00535DFC">
            <w:pPr>
              <w:spacing w:after="0"/>
              <w:jc w:val="left"/>
              <w:rPr>
                <w:rFonts w:ascii="Arial Narrow" w:eastAsia="Times New Roman" w:hAnsi="Arial Narrow"/>
                <w:color w:val="000000"/>
                <w:szCs w:val="22"/>
                <w:lang w:val="el-GR" w:eastAsia="el-GR"/>
              </w:rPr>
            </w:pPr>
          </w:p>
        </w:tc>
        <w:tc>
          <w:tcPr>
            <w:tcW w:w="706" w:type="pct"/>
            <w:vMerge/>
            <w:vAlign w:val="center"/>
            <w:hideMark/>
          </w:tcPr>
          <w:p w:rsidR="00535DFC" w:rsidRPr="008C0F5F" w:rsidRDefault="00535DFC" w:rsidP="00535DFC">
            <w:pPr>
              <w:spacing w:after="0"/>
              <w:jc w:val="left"/>
              <w:rPr>
                <w:rFonts w:ascii="Arial Narrow" w:eastAsia="Times New Roman" w:hAnsi="Arial Narrow"/>
                <w:b/>
                <w:bCs/>
                <w:color w:val="000000"/>
                <w:szCs w:val="22"/>
                <w:lang w:val="el-GR" w:eastAsia="el-GR"/>
              </w:rPr>
            </w:pPr>
          </w:p>
        </w:tc>
        <w:tc>
          <w:tcPr>
            <w:tcW w:w="448" w:type="pct"/>
            <w:shd w:val="clear" w:color="auto" w:fill="auto"/>
            <w:vAlign w:val="center"/>
            <w:hideMark/>
          </w:tcPr>
          <w:p w:rsidR="00535DFC" w:rsidRPr="008C0F5F" w:rsidRDefault="00535DFC" w:rsidP="00535DFC">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Σ10</w:t>
            </w:r>
          </w:p>
        </w:tc>
        <w:tc>
          <w:tcPr>
            <w:tcW w:w="704" w:type="pct"/>
            <w:shd w:val="clear" w:color="auto" w:fill="auto"/>
            <w:vAlign w:val="center"/>
            <w:hideMark/>
          </w:tcPr>
          <w:p w:rsidR="00535DFC" w:rsidRPr="008C0F5F" w:rsidRDefault="00535DFC" w:rsidP="00535DFC">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0,09</w:t>
            </w:r>
          </w:p>
        </w:tc>
        <w:tc>
          <w:tcPr>
            <w:tcW w:w="450" w:type="pct"/>
            <w:shd w:val="clear" w:color="auto" w:fill="auto"/>
            <w:vAlign w:val="center"/>
            <w:hideMark/>
          </w:tcPr>
          <w:p w:rsidR="00535DFC" w:rsidRPr="008C0F5F" w:rsidRDefault="00535DFC" w:rsidP="00535DFC">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1.750,00 €</w:t>
            </w:r>
          </w:p>
        </w:tc>
        <w:tc>
          <w:tcPr>
            <w:tcW w:w="369" w:type="pct"/>
            <w:shd w:val="clear" w:color="auto" w:fill="auto"/>
            <w:vAlign w:val="center"/>
            <w:hideMark/>
          </w:tcPr>
          <w:p w:rsidR="00535DFC" w:rsidRPr="008C0F5F" w:rsidRDefault="00535DFC" w:rsidP="00535DFC">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157,50 €</w:t>
            </w:r>
          </w:p>
        </w:tc>
        <w:tc>
          <w:tcPr>
            <w:tcW w:w="528" w:type="pct"/>
            <w:vMerge/>
            <w:vAlign w:val="center"/>
            <w:hideMark/>
          </w:tcPr>
          <w:p w:rsidR="00535DFC" w:rsidRPr="008C0F5F" w:rsidRDefault="00535DFC" w:rsidP="00535DFC">
            <w:pPr>
              <w:spacing w:after="0"/>
              <w:jc w:val="center"/>
              <w:rPr>
                <w:rFonts w:ascii="Arial Narrow" w:eastAsia="Times New Roman" w:hAnsi="Arial Narrow"/>
                <w:b/>
                <w:bCs/>
                <w:color w:val="000000"/>
                <w:szCs w:val="22"/>
                <w:lang w:val="el-GR" w:eastAsia="el-GR"/>
              </w:rPr>
            </w:pPr>
          </w:p>
        </w:tc>
      </w:tr>
      <w:tr w:rsidR="00F46A5B" w:rsidRPr="008C0F5F" w:rsidTr="00F46A5B">
        <w:trPr>
          <w:trHeight w:val="225"/>
        </w:trPr>
        <w:tc>
          <w:tcPr>
            <w:tcW w:w="449" w:type="pct"/>
            <w:vMerge/>
            <w:vAlign w:val="center"/>
            <w:hideMark/>
          </w:tcPr>
          <w:p w:rsidR="00535DFC" w:rsidRPr="008C0F5F" w:rsidRDefault="00535DFC" w:rsidP="00535DFC">
            <w:pPr>
              <w:spacing w:after="0"/>
              <w:jc w:val="left"/>
              <w:rPr>
                <w:rFonts w:ascii="Arial Narrow" w:eastAsia="Times New Roman" w:hAnsi="Arial Narrow"/>
                <w:color w:val="000000"/>
                <w:szCs w:val="22"/>
                <w:lang w:val="el-GR" w:eastAsia="el-GR"/>
              </w:rPr>
            </w:pPr>
          </w:p>
        </w:tc>
        <w:tc>
          <w:tcPr>
            <w:tcW w:w="578" w:type="pct"/>
            <w:vMerge/>
            <w:vAlign w:val="center"/>
            <w:hideMark/>
          </w:tcPr>
          <w:p w:rsidR="00535DFC" w:rsidRPr="008C0F5F" w:rsidRDefault="00535DFC" w:rsidP="00535DFC">
            <w:pPr>
              <w:spacing w:after="0"/>
              <w:jc w:val="left"/>
              <w:rPr>
                <w:rFonts w:ascii="Arial Narrow" w:eastAsia="Times New Roman" w:hAnsi="Arial Narrow"/>
                <w:color w:val="000000"/>
                <w:szCs w:val="22"/>
                <w:lang w:val="el-GR" w:eastAsia="el-GR"/>
              </w:rPr>
            </w:pPr>
          </w:p>
        </w:tc>
        <w:tc>
          <w:tcPr>
            <w:tcW w:w="769" w:type="pct"/>
            <w:vMerge/>
            <w:vAlign w:val="center"/>
            <w:hideMark/>
          </w:tcPr>
          <w:p w:rsidR="00535DFC" w:rsidRPr="008C0F5F" w:rsidRDefault="00535DFC" w:rsidP="00535DFC">
            <w:pPr>
              <w:spacing w:after="0"/>
              <w:jc w:val="left"/>
              <w:rPr>
                <w:rFonts w:ascii="Arial Narrow" w:eastAsia="Times New Roman" w:hAnsi="Arial Narrow"/>
                <w:color w:val="000000"/>
                <w:szCs w:val="22"/>
                <w:lang w:val="el-GR" w:eastAsia="el-GR"/>
              </w:rPr>
            </w:pPr>
          </w:p>
        </w:tc>
        <w:tc>
          <w:tcPr>
            <w:tcW w:w="706" w:type="pct"/>
            <w:vMerge w:val="restart"/>
            <w:shd w:val="clear" w:color="auto" w:fill="auto"/>
            <w:vAlign w:val="center"/>
            <w:hideMark/>
          </w:tcPr>
          <w:p w:rsidR="00535DFC" w:rsidRPr="008C0F5F" w:rsidRDefault="00535DFC" w:rsidP="00535DFC">
            <w:pPr>
              <w:spacing w:after="0"/>
              <w:jc w:val="center"/>
              <w:rPr>
                <w:rFonts w:ascii="Arial Narrow" w:eastAsia="Times New Roman" w:hAnsi="Arial Narrow"/>
                <w:b/>
                <w:bCs/>
                <w:color w:val="000000"/>
                <w:szCs w:val="22"/>
                <w:lang w:val="el-GR" w:eastAsia="el-GR"/>
              </w:rPr>
            </w:pPr>
            <w:r w:rsidRPr="008C0F5F">
              <w:rPr>
                <w:rFonts w:ascii="Arial Narrow" w:eastAsia="Times New Roman" w:hAnsi="Arial Narrow"/>
                <w:b/>
                <w:bCs/>
                <w:color w:val="000000"/>
                <w:szCs w:val="22"/>
                <w:lang w:val="el-GR" w:eastAsia="el-GR"/>
              </w:rPr>
              <w:t>Π.Π.4.4.</w:t>
            </w:r>
            <w:r w:rsidRPr="008C0F5F">
              <w:rPr>
                <w:rFonts w:ascii="Arial Narrow" w:eastAsia="Times New Roman" w:hAnsi="Arial Narrow"/>
                <w:color w:val="000000"/>
                <w:szCs w:val="22"/>
                <w:lang w:val="el-GR" w:eastAsia="el-GR"/>
              </w:rPr>
              <w:t xml:space="preserve"> Φάκελος εποπτειών (παρουσιολόγιο, αρχείο πεπραγμένων)</w:t>
            </w:r>
          </w:p>
        </w:tc>
        <w:tc>
          <w:tcPr>
            <w:tcW w:w="448" w:type="pct"/>
            <w:shd w:val="clear" w:color="auto" w:fill="auto"/>
            <w:vAlign w:val="center"/>
            <w:hideMark/>
          </w:tcPr>
          <w:p w:rsidR="00535DFC" w:rsidRPr="008C0F5F" w:rsidRDefault="00535DFC" w:rsidP="00535DFC">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ΥΟΕ</w:t>
            </w:r>
          </w:p>
        </w:tc>
        <w:tc>
          <w:tcPr>
            <w:tcW w:w="704" w:type="pct"/>
            <w:shd w:val="clear" w:color="auto" w:fill="auto"/>
            <w:vAlign w:val="center"/>
            <w:hideMark/>
          </w:tcPr>
          <w:p w:rsidR="00535DFC" w:rsidRPr="008C0F5F" w:rsidRDefault="00535DFC" w:rsidP="00535DFC">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0,40</w:t>
            </w:r>
          </w:p>
        </w:tc>
        <w:tc>
          <w:tcPr>
            <w:tcW w:w="450" w:type="pct"/>
            <w:shd w:val="clear" w:color="auto" w:fill="auto"/>
            <w:vAlign w:val="center"/>
            <w:hideMark/>
          </w:tcPr>
          <w:p w:rsidR="00535DFC" w:rsidRPr="008C0F5F" w:rsidRDefault="00535DFC" w:rsidP="00535DFC">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2.415,00 €</w:t>
            </w:r>
          </w:p>
        </w:tc>
        <w:tc>
          <w:tcPr>
            <w:tcW w:w="369" w:type="pct"/>
            <w:shd w:val="clear" w:color="auto" w:fill="auto"/>
            <w:vAlign w:val="center"/>
            <w:hideMark/>
          </w:tcPr>
          <w:p w:rsidR="00535DFC" w:rsidRPr="008C0F5F" w:rsidRDefault="00535DFC" w:rsidP="00535DFC">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966,00 €</w:t>
            </w:r>
          </w:p>
        </w:tc>
        <w:tc>
          <w:tcPr>
            <w:tcW w:w="528" w:type="pct"/>
            <w:vMerge w:val="restart"/>
            <w:shd w:val="clear" w:color="auto" w:fill="auto"/>
            <w:vAlign w:val="center"/>
            <w:hideMark/>
          </w:tcPr>
          <w:p w:rsidR="00535DFC" w:rsidRPr="008C0F5F" w:rsidRDefault="00535DFC" w:rsidP="00535DFC">
            <w:pPr>
              <w:spacing w:after="0"/>
              <w:jc w:val="center"/>
              <w:rPr>
                <w:rFonts w:ascii="Arial Narrow" w:eastAsia="Times New Roman" w:hAnsi="Arial Narrow"/>
                <w:b/>
                <w:bCs/>
                <w:color w:val="000000"/>
                <w:szCs w:val="22"/>
                <w:lang w:val="el-GR" w:eastAsia="el-GR"/>
              </w:rPr>
            </w:pPr>
            <w:r w:rsidRPr="008C0F5F">
              <w:rPr>
                <w:rFonts w:ascii="Arial Narrow" w:eastAsia="Times New Roman" w:hAnsi="Arial Narrow"/>
                <w:b/>
                <w:bCs/>
                <w:color w:val="000000"/>
                <w:szCs w:val="22"/>
                <w:lang w:val="el-GR" w:eastAsia="el-GR"/>
              </w:rPr>
              <w:t>12.049,00 €</w:t>
            </w:r>
          </w:p>
        </w:tc>
      </w:tr>
      <w:tr w:rsidR="00F46A5B" w:rsidRPr="008C0F5F" w:rsidTr="00F46A5B">
        <w:trPr>
          <w:trHeight w:val="225"/>
        </w:trPr>
        <w:tc>
          <w:tcPr>
            <w:tcW w:w="449" w:type="pct"/>
            <w:vMerge/>
            <w:vAlign w:val="center"/>
            <w:hideMark/>
          </w:tcPr>
          <w:p w:rsidR="00535DFC" w:rsidRPr="008C0F5F" w:rsidRDefault="00535DFC" w:rsidP="00535DFC">
            <w:pPr>
              <w:spacing w:after="0"/>
              <w:jc w:val="left"/>
              <w:rPr>
                <w:rFonts w:ascii="Arial Narrow" w:eastAsia="Times New Roman" w:hAnsi="Arial Narrow"/>
                <w:color w:val="000000"/>
                <w:szCs w:val="22"/>
                <w:lang w:val="el-GR" w:eastAsia="el-GR"/>
              </w:rPr>
            </w:pPr>
          </w:p>
        </w:tc>
        <w:tc>
          <w:tcPr>
            <w:tcW w:w="578" w:type="pct"/>
            <w:vMerge/>
            <w:vAlign w:val="center"/>
            <w:hideMark/>
          </w:tcPr>
          <w:p w:rsidR="00535DFC" w:rsidRPr="008C0F5F" w:rsidRDefault="00535DFC" w:rsidP="00535DFC">
            <w:pPr>
              <w:spacing w:after="0"/>
              <w:jc w:val="left"/>
              <w:rPr>
                <w:rFonts w:ascii="Arial Narrow" w:eastAsia="Times New Roman" w:hAnsi="Arial Narrow"/>
                <w:color w:val="000000"/>
                <w:szCs w:val="22"/>
                <w:lang w:val="el-GR" w:eastAsia="el-GR"/>
              </w:rPr>
            </w:pPr>
          </w:p>
        </w:tc>
        <w:tc>
          <w:tcPr>
            <w:tcW w:w="769" w:type="pct"/>
            <w:vMerge/>
            <w:vAlign w:val="center"/>
            <w:hideMark/>
          </w:tcPr>
          <w:p w:rsidR="00535DFC" w:rsidRPr="008C0F5F" w:rsidRDefault="00535DFC" w:rsidP="00535DFC">
            <w:pPr>
              <w:spacing w:after="0"/>
              <w:jc w:val="left"/>
              <w:rPr>
                <w:rFonts w:ascii="Arial Narrow" w:eastAsia="Times New Roman" w:hAnsi="Arial Narrow"/>
                <w:color w:val="000000"/>
                <w:szCs w:val="22"/>
                <w:lang w:val="el-GR" w:eastAsia="el-GR"/>
              </w:rPr>
            </w:pPr>
          </w:p>
        </w:tc>
        <w:tc>
          <w:tcPr>
            <w:tcW w:w="706" w:type="pct"/>
            <w:vMerge/>
            <w:vAlign w:val="center"/>
            <w:hideMark/>
          </w:tcPr>
          <w:p w:rsidR="00535DFC" w:rsidRPr="008C0F5F" w:rsidRDefault="00535DFC" w:rsidP="00535DFC">
            <w:pPr>
              <w:spacing w:after="0"/>
              <w:jc w:val="left"/>
              <w:rPr>
                <w:rFonts w:ascii="Arial Narrow" w:eastAsia="Times New Roman" w:hAnsi="Arial Narrow"/>
                <w:b/>
                <w:bCs/>
                <w:color w:val="000000"/>
                <w:szCs w:val="22"/>
                <w:lang w:val="el-GR" w:eastAsia="el-GR"/>
              </w:rPr>
            </w:pPr>
          </w:p>
        </w:tc>
        <w:tc>
          <w:tcPr>
            <w:tcW w:w="448" w:type="pct"/>
            <w:shd w:val="clear" w:color="auto" w:fill="auto"/>
            <w:vAlign w:val="center"/>
            <w:hideMark/>
          </w:tcPr>
          <w:p w:rsidR="00535DFC" w:rsidRPr="008C0F5F" w:rsidRDefault="00535DFC" w:rsidP="00535DFC">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ΔΟΙΚ</w:t>
            </w:r>
          </w:p>
        </w:tc>
        <w:tc>
          <w:tcPr>
            <w:tcW w:w="704" w:type="pct"/>
            <w:shd w:val="clear" w:color="auto" w:fill="auto"/>
            <w:vAlign w:val="center"/>
            <w:hideMark/>
          </w:tcPr>
          <w:p w:rsidR="00535DFC" w:rsidRPr="008C0F5F" w:rsidRDefault="00535DFC" w:rsidP="00535DFC">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0,60</w:t>
            </w:r>
          </w:p>
        </w:tc>
        <w:tc>
          <w:tcPr>
            <w:tcW w:w="450" w:type="pct"/>
            <w:shd w:val="clear" w:color="auto" w:fill="auto"/>
            <w:vAlign w:val="center"/>
            <w:hideMark/>
          </w:tcPr>
          <w:p w:rsidR="00535DFC" w:rsidRPr="008C0F5F" w:rsidRDefault="00535DFC" w:rsidP="00535DFC">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1.610,00 €</w:t>
            </w:r>
          </w:p>
        </w:tc>
        <w:tc>
          <w:tcPr>
            <w:tcW w:w="369" w:type="pct"/>
            <w:shd w:val="clear" w:color="auto" w:fill="auto"/>
            <w:vAlign w:val="center"/>
            <w:hideMark/>
          </w:tcPr>
          <w:p w:rsidR="00535DFC" w:rsidRPr="008C0F5F" w:rsidRDefault="00535DFC" w:rsidP="00535DFC">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966,00 €</w:t>
            </w:r>
          </w:p>
        </w:tc>
        <w:tc>
          <w:tcPr>
            <w:tcW w:w="528" w:type="pct"/>
            <w:vMerge/>
            <w:vAlign w:val="center"/>
            <w:hideMark/>
          </w:tcPr>
          <w:p w:rsidR="00535DFC" w:rsidRPr="008C0F5F" w:rsidRDefault="00535DFC" w:rsidP="00535DFC">
            <w:pPr>
              <w:spacing w:after="0"/>
              <w:jc w:val="center"/>
              <w:rPr>
                <w:rFonts w:ascii="Arial Narrow" w:eastAsia="Times New Roman" w:hAnsi="Arial Narrow"/>
                <w:b/>
                <w:bCs/>
                <w:color w:val="000000"/>
                <w:szCs w:val="22"/>
                <w:lang w:val="el-GR" w:eastAsia="el-GR"/>
              </w:rPr>
            </w:pPr>
          </w:p>
        </w:tc>
      </w:tr>
      <w:tr w:rsidR="00F46A5B" w:rsidRPr="008C0F5F" w:rsidTr="00F46A5B">
        <w:trPr>
          <w:trHeight w:val="225"/>
        </w:trPr>
        <w:tc>
          <w:tcPr>
            <w:tcW w:w="449" w:type="pct"/>
            <w:vMerge/>
            <w:vAlign w:val="center"/>
            <w:hideMark/>
          </w:tcPr>
          <w:p w:rsidR="00535DFC" w:rsidRPr="008C0F5F" w:rsidRDefault="00535DFC" w:rsidP="00535DFC">
            <w:pPr>
              <w:spacing w:after="0"/>
              <w:jc w:val="left"/>
              <w:rPr>
                <w:rFonts w:ascii="Arial Narrow" w:eastAsia="Times New Roman" w:hAnsi="Arial Narrow"/>
                <w:color w:val="000000"/>
                <w:szCs w:val="22"/>
                <w:lang w:val="el-GR" w:eastAsia="el-GR"/>
              </w:rPr>
            </w:pPr>
          </w:p>
        </w:tc>
        <w:tc>
          <w:tcPr>
            <w:tcW w:w="578" w:type="pct"/>
            <w:vMerge/>
            <w:vAlign w:val="center"/>
            <w:hideMark/>
          </w:tcPr>
          <w:p w:rsidR="00535DFC" w:rsidRPr="008C0F5F" w:rsidRDefault="00535DFC" w:rsidP="00535DFC">
            <w:pPr>
              <w:spacing w:after="0"/>
              <w:jc w:val="left"/>
              <w:rPr>
                <w:rFonts w:ascii="Arial Narrow" w:eastAsia="Times New Roman" w:hAnsi="Arial Narrow"/>
                <w:color w:val="000000"/>
                <w:szCs w:val="22"/>
                <w:lang w:val="el-GR" w:eastAsia="el-GR"/>
              </w:rPr>
            </w:pPr>
          </w:p>
        </w:tc>
        <w:tc>
          <w:tcPr>
            <w:tcW w:w="769" w:type="pct"/>
            <w:vMerge/>
            <w:vAlign w:val="center"/>
            <w:hideMark/>
          </w:tcPr>
          <w:p w:rsidR="00535DFC" w:rsidRPr="008C0F5F" w:rsidRDefault="00535DFC" w:rsidP="00535DFC">
            <w:pPr>
              <w:spacing w:after="0"/>
              <w:jc w:val="left"/>
              <w:rPr>
                <w:rFonts w:ascii="Arial Narrow" w:eastAsia="Times New Roman" w:hAnsi="Arial Narrow"/>
                <w:color w:val="000000"/>
                <w:szCs w:val="22"/>
                <w:lang w:val="el-GR" w:eastAsia="el-GR"/>
              </w:rPr>
            </w:pPr>
          </w:p>
        </w:tc>
        <w:tc>
          <w:tcPr>
            <w:tcW w:w="706" w:type="pct"/>
            <w:vMerge/>
            <w:vAlign w:val="center"/>
            <w:hideMark/>
          </w:tcPr>
          <w:p w:rsidR="00535DFC" w:rsidRPr="008C0F5F" w:rsidRDefault="00535DFC" w:rsidP="00535DFC">
            <w:pPr>
              <w:spacing w:after="0"/>
              <w:jc w:val="left"/>
              <w:rPr>
                <w:rFonts w:ascii="Arial Narrow" w:eastAsia="Times New Roman" w:hAnsi="Arial Narrow"/>
                <w:b/>
                <w:bCs/>
                <w:color w:val="000000"/>
                <w:szCs w:val="22"/>
                <w:lang w:val="el-GR" w:eastAsia="el-GR"/>
              </w:rPr>
            </w:pPr>
          </w:p>
        </w:tc>
        <w:tc>
          <w:tcPr>
            <w:tcW w:w="448" w:type="pct"/>
            <w:shd w:val="clear" w:color="auto" w:fill="auto"/>
            <w:vAlign w:val="center"/>
            <w:hideMark/>
          </w:tcPr>
          <w:p w:rsidR="00535DFC" w:rsidRPr="008C0F5F" w:rsidRDefault="00535DFC" w:rsidP="00535DFC">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Σ01</w:t>
            </w:r>
          </w:p>
        </w:tc>
        <w:tc>
          <w:tcPr>
            <w:tcW w:w="704" w:type="pct"/>
            <w:shd w:val="clear" w:color="auto" w:fill="auto"/>
            <w:vAlign w:val="center"/>
            <w:hideMark/>
          </w:tcPr>
          <w:p w:rsidR="00535DFC" w:rsidRPr="008C0F5F" w:rsidRDefault="00535DFC" w:rsidP="00535DFC">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0,40</w:t>
            </w:r>
          </w:p>
        </w:tc>
        <w:tc>
          <w:tcPr>
            <w:tcW w:w="450" w:type="pct"/>
            <w:shd w:val="clear" w:color="auto" w:fill="auto"/>
            <w:vAlign w:val="center"/>
            <w:hideMark/>
          </w:tcPr>
          <w:p w:rsidR="00535DFC" w:rsidRPr="008C0F5F" w:rsidRDefault="00535DFC" w:rsidP="00535DFC">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2.415,00 €</w:t>
            </w:r>
          </w:p>
        </w:tc>
        <w:tc>
          <w:tcPr>
            <w:tcW w:w="369" w:type="pct"/>
            <w:shd w:val="clear" w:color="auto" w:fill="auto"/>
            <w:vAlign w:val="center"/>
            <w:hideMark/>
          </w:tcPr>
          <w:p w:rsidR="00535DFC" w:rsidRPr="008C0F5F" w:rsidRDefault="00535DFC" w:rsidP="00535DFC">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966,00 €</w:t>
            </w:r>
          </w:p>
        </w:tc>
        <w:tc>
          <w:tcPr>
            <w:tcW w:w="528" w:type="pct"/>
            <w:vMerge/>
            <w:vAlign w:val="center"/>
            <w:hideMark/>
          </w:tcPr>
          <w:p w:rsidR="00535DFC" w:rsidRPr="008C0F5F" w:rsidRDefault="00535DFC" w:rsidP="00535DFC">
            <w:pPr>
              <w:spacing w:after="0"/>
              <w:jc w:val="center"/>
              <w:rPr>
                <w:rFonts w:ascii="Arial Narrow" w:eastAsia="Times New Roman" w:hAnsi="Arial Narrow"/>
                <w:b/>
                <w:bCs/>
                <w:color w:val="000000"/>
                <w:szCs w:val="22"/>
                <w:lang w:val="el-GR" w:eastAsia="el-GR"/>
              </w:rPr>
            </w:pPr>
          </w:p>
        </w:tc>
      </w:tr>
      <w:tr w:rsidR="00F46A5B" w:rsidRPr="008C0F5F" w:rsidTr="00F46A5B">
        <w:trPr>
          <w:trHeight w:val="225"/>
        </w:trPr>
        <w:tc>
          <w:tcPr>
            <w:tcW w:w="449" w:type="pct"/>
            <w:vMerge/>
            <w:vAlign w:val="center"/>
            <w:hideMark/>
          </w:tcPr>
          <w:p w:rsidR="00535DFC" w:rsidRPr="008C0F5F" w:rsidRDefault="00535DFC" w:rsidP="00535DFC">
            <w:pPr>
              <w:spacing w:after="0"/>
              <w:jc w:val="left"/>
              <w:rPr>
                <w:rFonts w:ascii="Arial Narrow" w:eastAsia="Times New Roman" w:hAnsi="Arial Narrow"/>
                <w:color w:val="000000"/>
                <w:szCs w:val="22"/>
                <w:lang w:val="el-GR" w:eastAsia="el-GR"/>
              </w:rPr>
            </w:pPr>
          </w:p>
        </w:tc>
        <w:tc>
          <w:tcPr>
            <w:tcW w:w="578" w:type="pct"/>
            <w:vMerge/>
            <w:vAlign w:val="center"/>
            <w:hideMark/>
          </w:tcPr>
          <w:p w:rsidR="00535DFC" w:rsidRPr="008C0F5F" w:rsidRDefault="00535DFC" w:rsidP="00535DFC">
            <w:pPr>
              <w:spacing w:after="0"/>
              <w:jc w:val="left"/>
              <w:rPr>
                <w:rFonts w:ascii="Arial Narrow" w:eastAsia="Times New Roman" w:hAnsi="Arial Narrow"/>
                <w:color w:val="000000"/>
                <w:szCs w:val="22"/>
                <w:lang w:val="el-GR" w:eastAsia="el-GR"/>
              </w:rPr>
            </w:pPr>
          </w:p>
        </w:tc>
        <w:tc>
          <w:tcPr>
            <w:tcW w:w="769" w:type="pct"/>
            <w:vMerge/>
            <w:vAlign w:val="center"/>
            <w:hideMark/>
          </w:tcPr>
          <w:p w:rsidR="00535DFC" w:rsidRPr="008C0F5F" w:rsidRDefault="00535DFC" w:rsidP="00535DFC">
            <w:pPr>
              <w:spacing w:after="0"/>
              <w:jc w:val="left"/>
              <w:rPr>
                <w:rFonts w:ascii="Arial Narrow" w:eastAsia="Times New Roman" w:hAnsi="Arial Narrow"/>
                <w:color w:val="000000"/>
                <w:szCs w:val="22"/>
                <w:lang w:val="el-GR" w:eastAsia="el-GR"/>
              </w:rPr>
            </w:pPr>
          </w:p>
        </w:tc>
        <w:tc>
          <w:tcPr>
            <w:tcW w:w="706" w:type="pct"/>
            <w:vMerge/>
            <w:vAlign w:val="center"/>
            <w:hideMark/>
          </w:tcPr>
          <w:p w:rsidR="00535DFC" w:rsidRPr="008C0F5F" w:rsidRDefault="00535DFC" w:rsidP="00535DFC">
            <w:pPr>
              <w:spacing w:after="0"/>
              <w:jc w:val="left"/>
              <w:rPr>
                <w:rFonts w:ascii="Arial Narrow" w:eastAsia="Times New Roman" w:hAnsi="Arial Narrow"/>
                <w:b/>
                <w:bCs/>
                <w:color w:val="000000"/>
                <w:szCs w:val="22"/>
                <w:lang w:val="el-GR" w:eastAsia="el-GR"/>
              </w:rPr>
            </w:pPr>
          </w:p>
        </w:tc>
        <w:tc>
          <w:tcPr>
            <w:tcW w:w="448" w:type="pct"/>
            <w:shd w:val="clear" w:color="auto" w:fill="auto"/>
            <w:vAlign w:val="center"/>
            <w:hideMark/>
          </w:tcPr>
          <w:p w:rsidR="00535DFC" w:rsidRPr="008C0F5F" w:rsidRDefault="00535DFC" w:rsidP="00535DFC">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Σ02</w:t>
            </w:r>
          </w:p>
        </w:tc>
        <w:tc>
          <w:tcPr>
            <w:tcW w:w="704" w:type="pct"/>
            <w:shd w:val="clear" w:color="auto" w:fill="auto"/>
            <w:vAlign w:val="center"/>
            <w:hideMark/>
          </w:tcPr>
          <w:p w:rsidR="00535DFC" w:rsidRPr="008C0F5F" w:rsidRDefault="00535DFC" w:rsidP="00535DFC">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2,10</w:t>
            </w:r>
          </w:p>
        </w:tc>
        <w:tc>
          <w:tcPr>
            <w:tcW w:w="450" w:type="pct"/>
            <w:shd w:val="clear" w:color="auto" w:fill="auto"/>
            <w:vAlign w:val="center"/>
            <w:hideMark/>
          </w:tcPr>
          <w:p w:rsidR="00535DFC" w:rsidRPr="008C0F5F" w:rsidRDefault="00535DFC" w:rsidP="00535DFC">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2.015,00 €</w:t>
            </w:r>
          </w:p>
        </w:tc>
        <w:tc>
          <w:tcPr>
            <w:tcW w:w="369" w:type="pct"/>
            <w:shd w:val="clear" w:color="auto" w:fill="auto"/>
            <w:vAlign w:val="center"/>
            <w:hideMark/>
          </w:tcPr>
          <w:p w:rsidR="00535DFC" w:rsidRPr="008C0F5F" w:rsidRDefault="00535DFC" w:rsidP="00535DFC">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4.231,50 €</w:t>
            </w:r>
          </w:p>
        </w:tc>
        <w:tc>
          <w:tcPr>
            <w:tcW w:w="528" w:type="pct"/>
            <w:vMerge/>
            <w:vAlign w:val="center"/>
            <w:hideMark/>
          </w:tcPr>
          <w:p w:rsidR="00535DFC" w:rsidRPr="008C0F5F" w:rsidRDefault="00535DFC" w:rsidP="00535DFC">
            <w:pPr>
              <w:spacing w:after="0"/>
              <w:jc w:val="center"/>
              <w:rPr>
                <w:rFonts w:ascii="Arial Narrow" w:eastAsia="Times New Roman" w:hAnsi="Arial Narrow"/>
                <w:b/>
                <w:bCs/>
                <w:color w:val="000000"/>
                <w:szCs w:val="22"/>
                <w:lang w:val="el-GR" w:eastAsia="el-GR"/>
              </w:rPr>
            </w:pPr>
          </w:p>
        </w:tc>
      </w:tr>
      <w:tr w:rsidR="00F46A5B" w:rsidRPr="008C0F5F" w:rsidTr="00F46A5B">
        <w:trPr>
          <w:trHeight w:val="225"/>
        </w:trPr>
        <w:tc>
          <w:tcPr>
            <w:tcW w:w="449" w:type="pct"/>
            <w:vMerge/>
            <w:vAlign w:val="center"/>
            <w:hideMark/>
          </w:tcPr>
          <w:p w:rsidR="00535DFC" w:rsidRPr="008C0F5F" w:rsidRDefault="00535DFC" w:rsidP="00535DFC">
            <w:pPr>
              <w:spacing w:after="0"/>
              <w:jc w:val="left"/>
              <w:rPr>
                <w:rFonts w:ascii="Arial Narrow" w:eastAsia="Times New Roman" w:hAnsi="Arial Narrow"/>
                <w:color w:val="000000"/>
                <w:szCs w:val="22"/>
                <w:lang w:val="el-GR" w:eastAsia="el-GR"/>
              </w:rPr>
            </w:pPr>
          </w:p>
        </w:tc>
        <w:tc>
          <w:tcPr>
            <w:tcW w:w="578" w:type="pct"/>
            <w:vMerge/>
            <w:vAlign w:val="center"/>
            <w:hideMark/>
          </w:tcPr>
          <w:p w:rsidR="00535DFC" w:rsidRPr="008C0F5F" w:rsidRDefault="00535DFC" w:rsidP="00535DFC">
            <w:pPr>
              <w:spacing w:after="0"/>
              <w:jc w:val="left"/>
              <w:rPr>
                <w:rFonts w:ascii="Arial Narrow" w:eastAsia="Times New Roman" w:hAnsi="Arial Narrow"/>
                <w:color w:val="000000"/>
                <w:szCs w:val="22"/>
                <w:lang w:val="el-GR" w:eastAsia="el-GR"/>
              </w:rPr>
            </w:pPr>
          </w:p>
        </w:tc>
        <w:tc>
          <w:tcPr>
            <w:tcW w:w="769" w:type="pct"/>
            <w:vMerge/>
            <w:vAlign w:val="center"/>
            <w:hideMark/>
          </w:tcPr>
          <w:p w:rsidR="00535DFC" w:rsidRPr="008C0F5F" w:rsidRDefault="00535DFC" w:rsidP="00535DFC">
            <w:pPr>
              <w:spacing w:after="0"/>
              <w:jc w:val="left"/>
              <w:rPr>
                <w:rFonts w:ascii="Arial Narrow" w:eastAsia="Times New Roman" w:hAnsi="Arial Narrow"/>
                <w:color w:val="000000"/>
                <w:szCs w:val="22"/>
                <w:lang w:val="el-GR" w:eastAsia="el-GR"/>
              </w:rPr>
            </w:pPr>
          </w:p>
        </w:tc>
        <w:tc>
          <w:tcPr>
            <w:tcW w:w="706" w:type="pct"/>
            <w:vMerge/>
            <w:vAlign w:val="center"/>
            <w:hideMark/>
          </w:tcPr>
          <w:p w:rsidR="00535DFC" w:rsidRPr="008C0F5F" w:rsidRDefault="00535DFC" w:rsidP="00535DFC">
            <w:pPr>
              <w:spacing w:after="0"/>
              <w:jc w:val="left"/>
              <w:rPr>
                <w:rFonts w:ascii="Arial Narrow" w:eastAsia="Times New Roman" w:hAnsi="Arial Narrow"/>
                <w:b/>
                <w:bCs/>
                <w:color w:val="000000"/>
                <w:szCs w:val="22"/>
                <w:lang w:val="el-GR" w:eastAsia="el-GR"/>
              </w:rPr>
            </w:pPr>
          </w:p>
        </w:tc>
        <w:tc>
          <w:tcPr>
            <w:tcW w:w="448" w:type="pct"/>
            <w:shd w:val="clear" w:color="auto" w:fill="auto"/>
            <w:vAlign w:val="center"/>
            <w:hideMark/>
          </w:tcPr>
          <w:p w:rsidR="00535DFC" w:rsidRPr="008C0F5F" w:rsidRDefault="00535DFC" w:rsidP="00535DFC">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Σ03</w:t>
            </w:r>
          </w:p>
        </w:tc>
        <w:tc>
          <w:tcPr>
            <w:tcW w:w="704" w:type="pct"/>
            <w:shd w:val="clear" w:color="auto" w:fill="auto"/>
            <w:vAlign w:val="center"/>
            <w:hideMark/>
          </w:tcPr>
          <w:p w:rsidR="00535DFC" w:rsidRPr="008C0F5F" w:rsidRDefault="00535DFC" w:rsidP="00535DFC">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0,80</w:t>
            </w:r>
          </w:p>
        </w:tc>
        <w:tc>
          <w:tcPr>
            <w:tcW w:w="450" w:type="pct"/>
            <w:shd w:val="clear" w:color="auto" w:fill="auto"/>
            <w:vAlign w:val="center"/>
            <w:hideMark/>
          </w:tcPr>
          <w:p w:rsidR="00535DFC" w:rsidRPr="008C0F5F" w:rsidRDefault="00535DFC" w:rsidP="00535DFC">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2.015,00 €</w:t>
            </w:r>
          </w:p>
        </w:tc>
        <w:tc>
          <w:tcPr>
            <w:tcW w:w="369" w:type="pct"/>
            <w:shd w:val="clear" w:color="auto" w:fill="auto"/>
            <w:vAlign w:val="center"/>
            <w:hideMark/>
          </w:tcPr>
          <w:p w:rsidR="00535DFC" w:rsidRPr="008C0F5F" w:rsidRDefault="00535DFC" w:rsidP="00535DFC">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1.612,00 €</w:t>
            </w:r>
          </w:p>
        </w:tc>
        <w:tc>
          <w:tcPr>
            <w:tcW w:w="528" w:type="pct"/>
            <w:vMerge/>
            <w:vAlign w:val="center"/>
            <w:hideMark/>
          </w:tcPr>
          <w:p w:rsidR="00535DFC" w:rsidRPr="008C0F5F" w:rsidRDefault="00535DFC" w:rsidP="00535DFC">
            <w:pPr>
              <w:spacing w:after="0"/>
              <w:jc w:val="center"/>
              <w:rPr>
                <w:rFonts w:ascii="Arial Narrow" w:eastAsia="Times New Roman" w:hAnsi="Arial Narrow"/>
                <w:b/>
                <w:bCs/>
                <w:color w:val="000000"/>
                <w:szCs w:val="22"/>
                <w:lang w:val="el-GR" w:eastAsia="el-GR"/>
              </w:rPr>
            </w:pPr>
          </w:p>
        </w:tc>
      </w:tr>
      <w:tr w:rsidR="00F46A5B" w:rsidRPr="008C0F5F" w:rsidTr="00F46A5B">
        <w:trPr>
          <w:trHeight w:val="360"/>
        </w:trPr>
        <w:tc>
          <w:tcPr>
            <w:tcW w:w="449" w:type="pct"/>
            <w:vMerge/>
            <w:vAlign w:val="center"/>
            <w:hideMark/>
          </w:tcPr>
          <w:p w:rsidR="00535DFC" w:rsidRPr="008C0F5F" w:rsidRDefault="00535DFC" w:rsidP="00535DFC">
            <w:pPr>
              <w:spacing w:after="0"/>
              <w:jc w:val="left"/>
              <w:rPr>
                <w:rFonts w:ascii="Arial Narrow" w:eastAsia="Times New Roman" w:hAnsi="Arial Narrow"/>
                <w:color w:val="000000"/>
                <w:szCs w:val="22"/>
                <w:lang w:val="el-GR" w:eastAsia="el-GR"/>
              </w:rPr>
            </w:pPr>
          </w:p>
        </w:tc>
        <w:tc>
          <w:tcPr>
            <w:tcW w:w="578" w:type="pct"/>
            <w:vMerge/>
            <w:vAlign w:val="center"/>
            <w:hideMark/>
          </w:tcPr>
          <w:p w:rsidR="00535DFC" w:rsidRPr="008C0F5F" w:rsidRDefault="00535DFC" w:rsidP="00535DFC">
            <w:pPr>
              <w:spacing w:after="0"/>
              <w:jc w:val="left"/>
              <w:rPr>
                <w:rFonts w:ascii="Arial Narrow" w:eastAsia="Times New Roman" w:hAnsi="Arial Narrow"/>
                <w:color w:val="000000"/>
                <w:szCs w:val="22"/>
                <w:lang w:val="el-GR" w:eastAsia="el-GR"/>
              </w:rPr>
            </w:pPr>
          </w:p>
        </w:tc>
        <w:tc>
          <w:tcPr>
            <w:tcW w:w="769" w:type="pct"/>
            <w:vMerge/>
            <w:vAlign w:val="center"/>
            <w:hideMark/>
          </w:tcPr>
          <w:p w:rsidR="00535DFC" w:rsidRPr="008C0F5F" w:rsidRDefault="00535DFC" w:rsidP="00535DFC">
            <w:pPr>
              <w:spacing w:after="0"/>
              <w:jc w:val="left"/>
              <w:rPr>
                <w:rFonts w:ascii="Arial Narrow" w:eastAsia="Times New Roman" w:hAnsi="Arial Narrow"/>
                <w:color w:val="000000"/>
                <w:szCs w:val="22"/>
                <w:lang w:val="el-GR" w:eastAsia="el-GR"/>
              </w:rPr>
            </w:pPr>
          </w:p>
        </w:tc>
        <w:tc>
          <w:tcPr>
            <w:tcW w:w="706" w:type="pct"/>
            <w:vMerge/>
            <w:vAlign w:val="center"/>
            <w:hideMark/>
          </w:tcPr>
          <w:p w:rsidR="00535DFC" w:rsidRPr="008C0F5F" w:rsidRDefault="00535DFC" w:rsidP="00535DFC">
            <w:pPr>
              <w:spacing w:after="0"/>
              <w:jc w:val="left"/>
              <w:rPr>
                <w:rFonts w:ascii="Arial Narrow" w:eastAsia="Times New Roman" w:hAnsi="Arial Narrow"/>
                <w:b/>
                <w:bCs/>
                <w:color w:val="000000"/>
                <w:szCs w:val="22"/>
                <w:lang w:val="el-GR" w:eastAsia="el-GR"/>
              </w:rPr>
            </w:pPr>
          </w:p>
        </w:tc>
        <w:tc>
          <w:tcPr>
            <w:tcW w:w="448" w:type="pct"/>
            <w:shd w:val="clear" w:color="auto" w:fill="auto"/>
            <w:vAlign w:val="center"/>
            <w:hideMark/>
          </w:tcPr>
          <w:p w:rsidR="00535DFC" w:rsidRPr="008C0F5F" w:rsidRDefault="00535DFC" w:rsidP="00535DFC">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Σ04</w:t>
            </w:r>
          </w:p>
        </w:tc>
        <w:tc>
          <w:tcPr>
            <w:tcW w:w="704" w:type="pct"/>
            <w:shd w:val="clear" w:color="auto" w:fill="auto"/>
            <w:vAlign w:val="center"/>
            <w:hideMark/>
          </w:tcPr>
          <w:p w:rsidR="00535DFC" w:rsidRPr="008C0F5F" w:rsidRDefault="00535DFC" w:rsidP="00535DFC">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0,45</w:t>
            </w:r>
          </w:p>
        </w:tc>
        <w:tc>
          <w:tcPr>
            <w:tcW w:w="450" w:type="pct"/>
            <w:shd w:val="clear" w:color="auto" w:fill="auto"/>
            <w:vAlign w:val="center"/>
            <w:hideMark/>
          </w:tcPr>
          <w:p w:rsidR="00535DFC" w:rsidRPr="008C0F5F" w:rsidRDefault="00535DFC" w:rsidP="00535DFC">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1.750,00 €</w:t>
            </w:r>
          </w:p>
        </w:tc>
        <w:tc>
          <w:tcPr>
            <w:tcW w:w="369" w:type="pct"/>
            <w:shd w:val="clear" w:color="auto" w:fill="auto"/>
            <w:vAlign w:val="center"/>
            <w:hideMark/>
          </w:tcPr>
          <w:p w:rsidR="00535DFC" w:rsidRPr="008C0F5F" w:rsidRDefault="00535DFC" w:rsidP="00535DFC">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787,50 €</w:t>
            </w:r>
          </w:p>
        </w:tc>
        <w:tc>
          <w:tcPr>
            <w:tcW w:w="528" w:type="pct"/>
            <w:vMerge/>
            <w:vAlign w:val="center"/>
            <w:hideMark/>
          </w:tcPr>
          <w:p w:rsidR="00535DFC" w:rsidRPr="008C0F5F" w:rsidRDefault="00535DFC" w:rsidP="00535DFC">
            <w:pPr>
              <w:spacing w:after="0"/>
              <w:jc w:val="center"/>
              <w:rPr>
                <w:rFonts w:ascii="Arial Narrow" w:eastAsia="Times New Roman" w:hAnsi="Arial Narrow"/>
                <w:b/>
                <w:bCs/>
                <w:color w:val="000000"/>
                <w:szCs w:val="22"/>
                <w:lang w:val="el-GR" w:eastAsia="el-GR"/>
              </w:rPr>
            </w:pPr>
          </w:p>
        </w:tc>
      </w:tr>
      <w:tr w:rsidR="00F46A5B" w:rsidRPr="008C0F5F" w:rsidTr="00F46A5B">
        <w:trPr>
          <w:trHeight w:val="240"/>
        </w:trPr>
        <w:tc>
          <w:tcPr>
            <w:tcW w:w="449" w:type="pct"/>
            <w:vMerge/>
            <w:vAlign w:val="center"/>
            <w:hideMark/>
          </w:tcPr>
          <w:p w:rsidR="00535DFC" w:rsidRPr="008C0F5F" w:rsidRDefault="00535DFC" w:rsidP="00535DFC">
            <w:pPr>
              <w:spacing w:after="0"/>
              <w:jc w:val="left"/>
              <w:rPr>
                <w:rFonts w:ascii="Arial Narrow" w:eastAsia="Times New Roman" w:hAnsi="Arial Narrow"/>
                <w:color w:val="000000"/>
                <w:szCs w:val="22"/>
                <w:lang w:val="el-GR" w:eastAsia="el-GR"/>
              </w:rPr>
            </w:pPr>
          </w:p>
        </w:tc>
        <w:tc>
          <w:tcPr>
            <w:tcW w:w="578" w:type="pct"/>
            <w:vMerge/>
            <w:vAlign w:val="center"/>
            <w:hideMark/>
          </w:tcPr>
          <w:p w:rsidR="00535DFC" w:rsidRPr="008C0F5F" w:rsidRDefault="00535DFC" w:rsidP="00535DFC">
            <w:pPr>
              <w:spacing w:after="0"/>
              <w:jc w:val="left"/>
              <w:rPr>
                <w:rFonts w:ascii="Arial Narrow" w:eastAsia="Times New Roman" w:hAnsi="Arial Narrow"/>
                <w:color w:val="000000"/>
                <w:szCs w:val="22"/>
                <w:lang w:val="el-GR" w:eastAsia="el-GR"/>
              </w:rPr>
            </w:pPr>
          </w:p>
        </w:tc>
        <w:tc>
          <w:tcPr>
            <w:tcW w:w="769" w:type="pct"/>
            <w:vMerge/>
            <w:vAlign w:val="center"/>
            <w:hideMark/>
          </w:tcPr>
          <w:p w:rsidR="00535DFC" w:rsidRPr="008C0F5F" w:rsidRDefault="00535DFC" w:rsidP="00535DFC">
            <w:pPr>
              <w:spacing w:after="0"/>
              <w:jc w:val="left"/>
              <w:rPr>
                <w:rFonts w:ascii="Arial Narrow" w:eastAsia="Times New Roman" w:hAnsi="Arial Narrow"/>
                <w:color w:val="000000"/>
                <w:szCs w:val="22"/>
                <w:lang w:val="el-GR" w:eastAsia="el-GR"/>
              </w:rPr>
            </w:pPr>
          </w:p>
        </w:tc>
        <w:tc>
          <w:tcPr>
            <w:tcW w:w="706" w:type="pct"/>
            <w:vMerge/>
            <w:vAlign w:val="center"/>
            <w:hideMark/>
          </w:tcPr>
          <w:p w:rsidR="00535DFC" w:rsidRPr="008C0F5F" w:rsidRDefault="00535DFC" w:rsidP="00535DFC">
            <w:pPr>
              <w:spacing w:after="0"/>
              <w:jc w:val="left"/>
              <w:rPr>
                <w:rFonts w:ascii="Arial Narrow" w:eastAsia="Times New Roman" w:hAnsi="Arial Narrow"/>
                <w:b/>
                <w:bCs/>
                <w:color w:val="000000"/>
                <w:szCs w:val="22"/>
                <w:lang w:val="el-GR" w:eastAsia="el-GR"/>
              </w:rPr>
            </w:pPr>
          </w:p>
        </w:tc>
        <w:tc>
          <w:tcPr>
            <w:tcW w:w="448" w:type="pct"/>
            <w:shd w:val="clear" w:color="auto" w:fill="auto"/>
            <w:vAlign w:val="center"/>
            <w:hideMark/>
          </w:tcPr>
          <w:p w:rsidR="00535DFC" w:rsidRPr="008C0F5F" w:rsidRDefault="00535DFC" w:rsidP="00535DFC">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Σ05</w:t>
            </w:r>
          </w:p>
        </w:tc>
        <w:tc>
          <w:tcPr>
            <w:tcW w:w="704" w:type="pct"/>
            <w:shd w:val="clear" w:color="auto" w:fill="auto"/>
            <w:vAlign w:val="center"/>
            <w:hideMark/>
          </w:tcPr>
          <w:p w:rsidR="00535DFC" w:rsidRPr="008C0F5F" w:rsidRDefault="00535DFC" w:rsidP="00535DFC">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0,30</w:t>
            </w:r>
          </w:p>
        </w:tc>
        <w:tc>
          <w:tcPr>
            <w:tcW w:w="450" w:type="pct"/>
            <w:shd w:val="clear" w:color="auto" w:fill="auto"/>
            <w:vAlign w:val="center"/>
            <w:hideMark/>
          </w:tcPr>
          <w:p w:rsidR="00535DFC" w:rsidRPr="008C0F5F" w:rsidRDefault="00535DFC" w:rsidP="00535DFC">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1.750,00 €</w:t>
            </w:r>
          </w:p>
        </w:tc>
        <w:tc>
          <w:tcPr>
            <w:tcW w:w="369" w:type="pct"/>
            <w:shd w:val="clear" w:color="auto" w:fill="auto"/>
            <w:vAlign w:val="center"/>
            <w:hideMark/>
          </w:tcPr>
          <w:p w:rsidR="00535DFC" w:rsidRPr="008C0F5F" w:rsidRDefault="00535DFC" w:rsidP="00535DFC">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525,00 €</w:t>
            </w:r>
          </w:p>
        </w:tc>
        <w:tc>
          <w:tcPr>
            <w:tcW w:w="528" w:type="pct"/>
            <w:vMerge/>
            <w:vAlign w:val="center"/>
            <w:hideMark/>
          </w:tcPr>
          <w:p w:rsidR="00535DFC" w:rsidRPr="008C0F5F" w:rsidRDefault="00535DFC" w:rsidP="00535DFC">
            <w:pPr>
              <w:spacing w:after="0"/>
              <w:jc w:val="center"/>
              <w:rPr>
                <w:rFonts w:ascii="Arial Narrow" w:eastAsia="Times New Roman" w:hAnsi="Arial Narrow"/>
                <w:b/>
                <w:bCs/>
                <w:color w:val="000000"/>
                <w:szCs w:val="22"/>
                <w:lang w:val="el-GR" w:eastAsia="el-GR"/>
              </w:rPr>
            </w:pPr>
          </w:p>
        </w:tc>
      </w:tr>
      <w:tr w:rsidR="00F46A5B" w:rsidRPr="008C0F5F" w:rsidTr="00F46A5B">
        <w:trPr>
          <w:trHeight w:val="225"/>
        </w:trPr>
        <w:tc>
          <w:tcPr>
            <w:tcW w:w="449" w:type="pct"/>
            <w:vMerge/>
            <w:vAlign w:val="center"/>
            <w:hideMark/>
          </w:tcPr>
          <w:p w:rsidR="00535DFC" w:rsidRPr="008C0F5F" w:rsidRDefault="00535DFC" w:rsidP="00535DFC">
            <w:pPr>
              <w:spacing w:after="0"/>
              <w:jc w:val="left"/>
              <w:rPr>
                <w:rFonts w:ascii="Arial Narrow" w:eastAsia="Times New Roman" w:hAnsi="Arial Narrow"/>
                <w:color w:val="000000"/>
                <w:szCs w:val="22"/>
                <w:lang w:val="el-GR" w:eastAsia="el-GR"/>
              </w:rPr>
            </w:pPr>
          </w:p>
        </w:tc>
        <w:tc>
          <w:tcPr>
            <w:tcW w:w="578" w:type="pct"/>
            <w:vMerge/>
            <w:vAlign w:val="center"/>
            <w:hideMark/>
          </w:tcPr>
          <w:p w:rsidR="00535DFC" w:rsidRPr="008C0F5F" w:rsidRDefault="00535DFC" w:rsidP="00535DFC">
            <w:pPr>
              <w:spacing w:after="0"/>
              <w:jc w:val="left"/>
              <w:rPr>
                <w:rFonts w:ascii="Arial Narrow" w:eastAsia="Times New Roman" w:hAnsi="Arial Narrow"/>
                <w:color w:val="000000"/>
                <w:szCs w:val="22"/>
                <w:lang w:val="el-GR" w:eastAsia="el-GR"/>
              </w:rPr>
            </w:pPr>
          </w:p>
        </w:tc>
        <w:tc>
          <w:tcPr>
            <w:tcW w:w="769" w:type="pct"/>
            <w:vMerge/>
            <w:vAlign w:val="center"/>
            <w:hideMark/>
          </w:tcPr>
          <w:p w:rsidR="00535DFC" w:rsidRPr="008C0F5F" w:rsidRDefault="00535DFC" w:rsidP="00535DFC">
            <w:pPr>
              <w:spacing w:after="0"/>
              <w:jc w:val="left"/>
              <w:rPr>
                <w:rFonts w:ascii="Arial Narrow" w:eastAsia="Times New Roman" w:hAnsi="Arial Narrow"/>
                <w:color w:val="000000"/>
                <w:szCs w:val="22"/>
                <w:lang w:val="el-GR" w:eastAsia="el-GR"/>
              </w:rPr>
            </w:pPr>
          </w:p>
        </w:tc>
        <w:tc>
          <w:tcPr>
            <w:tcW w:w="706" w:type="pct"/>
            <w:vMerge/>
            <w:vAlign w:val="center"/>
            <w:hideMark/>
          </w:tcPr>
          <w:p w:rsidR="00535DFC" w:rsidRPr="008C0F5F" w:rsidRDefault="00535DFC" w:rsidP="00535DFC">
            <w:pPr>
              <w:spacing w:after="0"/>
              <w:jc w:val="left"/>
              <w:rPr>
                <w:rFonts w:ascii="Arial Narrow" w:eastAsia="Times New Roman" w:hAnsi="Arial Narrow"/>
                <w:b/>
                <w:bCs/>
                <w:color w:val="000000"/>
                <w:szCs w:val="22"/>
                <w:lang w:val="el-GR" w:eastAsia="el-GR"/>
              </w:rPr>
            </w:pPr>
          </w:p>
        </w:tc>
        <w:tc>
          <w:tcPr>
            <w:tcW w:w="448" w:type="pct"/>
            <w:shd w:val="clear" w:color="auto" w:fill="auto"/>
            <w:vAlign w:val="center"/>
            <w:hideMark/>
          </w:tcPr>
          <w:p w:rsidR="00535DFC" w:rsidRPr="008C0F5F" w:rsidRDefault="00535DFC" w:rsidP="00535DFC">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Σ06</w:t>
            </w:r>
          </w:p>
        </w:tc>
        <w:tc>
          <w:tcPr>
            <w:tcW w:w="704" w:type="pct"/>
            <w:shd w:val="clear" w:color="auto" w:fill="auto"/>
            <w:vAlign w:val="center"/>
            <w:hideMark/>
          </w:tcPr>
          <w:p w:rsidR="00535DFC" w:rsidRPr="008C0F5F" w:rsidRDefault="00535DFC" w:rsidP="00535DFC">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0,30</w:t>
            </w:r>
          </w:p>
        </w:tc>
        <w:tc>
          <w:tcPr>
            <w:tcW w:w="450" w:type="pct"/>
            <w:shd w:val="clear" w:color="auto" w:fill="auto"/>
            <w:vAlign w:val="center"/>
            <w:hideMark/>
          </w:tcPr>
          <w:p w:rsidR="00535DFC" w:rsidRPr="008C0F5F" w:rsidRDefault="00535DFC" w:rsidP="00535DFC">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1.750,00 €</w:t>
            </w:r>
          </w:p>
        </w:tc>
        <w:tc>
          <w:tcPr>
            <w:tcW w:w="369" w:type="pct"/>
            <w:shd w:val="clear" w:color="auto" w:fill="auto"/>
            <w:vAlign w:val="center"/>
            <w:hideMark/>
          </w:tcPr>
          <w:p w:rsidR="00535DFC" w:rsidRPr="008C0F5F" w:rsidRDefault="00535DFC" w:rsidP="00535DFC">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525,00 €</w:t>
            </w:r>
          </w:p>
        </w:tc>
        <w:tc>
          <w:tcPr>
            <w:tcW w:w="528" w:type="pct"/>
            <w:vMerge/>
            <w:vAlign w:val="center"/>
            <w:hideMark/>
          </w:tcPr>
          <w:p w:rsidR="00535DFC" w:rsidRPr="008C0F5F" w:rsidRDefault="00535DFC" w:rsidP="00535DFC">
            <w:pPr>
              <w:spacing w:after="0"/>
              <w:jc w:val="center"/>
              <w:rPr>
                <w:rFonts w:ascii="Arial Narrow" w:eastAsia="Times New Roman" w:hAnsi="Arial Narrow"/>
                <w:b/>
                <w:bCs/>
                <w:color w:val="000000"/>
                <w:szCs w:val="22"/>
                <w:lang w:val="el-GR" w:eastAsia="el-GR"/>
              </w:rPr>
            </w:pPr>
          </w:p>
        </w:tc>
      </w:tr>
      <w:tr w:rsidR="00F46A5B" w:rsidRPr="008C0F5F" w:rsidTr="00F46A5B">
        <w:trPr>
          <w:trHeight w:val="765"/>
        </w:trPr>
        <w:tc>
          <w:tcPr>
            <w:tcW w:w="449" w:type="pct"/>
            <w:vMerge/>
            <w:vAlign w:val="center"/>
            <w:hideMark/>
          </w:tcPr>
          <w:p w:rsidR="00535DFC" w:rsidRPr="008C0F5F" w:rsidRDefault="00535DFC" w:rsidP="00535DFC">
            <w:pPr>
              <w:spacing w:after="0"/>
              <w:jc w:val="left"/>
              <w:rPr>
                <w:rFonts w:ascii="Arial Narrow" w:eastAsia="Times New Roman" w:hAnsi="Arial Narrow"/>
                <w:color w:val="000000"/>
                <w:szCs w:val="22"/>
                <w:lang w:val="el-GR" w:eastAsia="el-GR"/>
              </w:rPr>
            </w:pPr>
          </w:p>
        </w:tc>
        <w:tc>
          <w:tcPr>
            <w:tcW w:w="578" w:type="pct"/>
            <w:vMerge/>
            <w:vAlign w:val="center"/>
            <w:hideMark/>
          </w:tcPr>
          <w:p w:rsidR="00535DFC" w:rsidRPr="008C0F5F" w:rsidRDefault="00535DFC" w:rsidP="00535DFC">
            <w:pPr>
              <w:spacing w:after="0"/>
              <w:jc w:val="left"/>
              <w:rPr>
                <w:rFonts w:ascii="Arial Narrow" w:eastAsia="Times New Roman" w:hAnsi="Arial Narrow"/>
                <w:color w:val="000000"/>
                <w:szCs w:val="22"/>
                <w:lang w:val="el-GR" w:eastAsia="el-GR"/>
              </w:rPr>
            </w:pPr>
          </w:p>
        </w:tc>
        <w:tc>
          <w:tcPr>
            <w:tcW w:w="769" w:type="pct"/>
            <w:vMerge/>
            <w:vAlign w:val="center"/>
            <w:hideMark/>
          </w:tcPr>
          <w:p w:rsidR="00535DFC" w:rsidRPr="008C0F5F" w:rsidRDefault="00535DFC" w:rsidP="00535DFC">
            <w:pPr>
              <w:spacing w:after="0"/>
              <w:jc w:val="left"/>
              <w:rPr>
                <w:rFonts w:ascii="Arial Narrow" w:eastAsia="Times New Roman" w:hAnsi="Arial Narrow"/>
                <w:color w:val="000000"/>
                <w:szCs w:val="22"/>
                <w:lang w:val="el-GR" w:eastAsia="el-GR"/>
              </w:rPr>
            </w:pPr>
          </w:p>
        </w:tc>
        <w:tc>
          <w:tcPr>
            <w:tcW w:w="706" w:type="pct"/>
            <w:vMerge/>
            <w:vAlign w:val="center"/>
            <w:hideMark/>
          </w:tcPr>
          <w:p w:rsidR="00535DFC" w:rsidRPr="008C0F5F" w:rsidRDefault="00535DFC" w:rsidP="00535DFC">
            <w:pPr>
              <w:spacing w:after="0"/>
              <w:jc w:val="left"/>
              <w:rPr>
                <w:rFonts w:ascii="Arial Narrow" w:eastAsia="Times New Roman" w:hAnsi="Arial Narrow"/>
                <w:b/>
                <w:bCs/>
                <w:color w:val="000000"/>
                <w:szCs w:val="22"/>
                <w:lang w:val="el-GR" w:eastAsia="el-GR"/>
              </w:rPr>
            </w:pPr>
          </w:p>
        </w:tc>
        <w:tc>
          <w:tcPr>
            <w:tcW w:w="448" w:type="pct"/>
            <w:shd w:val="clear" w:color="auto" w:fill="auto"/>
            <w:vAlign w:val="center"/>
            <w:hideMark/>
          </w:tcPr>
          <w:p w:rsidR="00535DFC" w:rsidRPr="008C0F5F" w:rsidRDefault="00535DFC" w:rsidP="00535DFC">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Σ07</w:t>
            </w:r>
          </w:p>
        </w:tc>
        <w:tc>
          <w:tcPr>
            <w:tcW w:w="704" w:type="pct"/>
            <w:shd w:val="clear" w:color="auto" w:fill="auto"/>
            <w:vAlign w:val="center"/>
            <w:hideMark/>
          </w:tcPr>
          <w:p w:rsidR="00535DFC" w:rsidRPr="008C0F5F" w:rsidRDefault="00535DFC" w:rsidP="00535DFC">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0,35</w:t>
            </w:r>
          </w:p>
        </w:tc>
        <w:tc>
          <w:tcPr>
            <w:tcW w:w="450" w:type="pct"/>
            <w:shd w:val="clear" w:color="auto" w:fill="auto"/>
            <w:vAlign w:val="center"/>
            <w:hideMark/>
          </w:tcPr>
          <w:p w:rsidR="00535DFC" w:rsidRPr="008C0F5F" w:rsidRDefault="00535DFC" w:rsidP="00535DFC">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1.750,00 €</w:t>
            </w:r>
          </w:p>
        </w:tc>
        <w:tc>
          <w:tcPr>
            <w:tcW w:w="369" w:type="pct"/>
            <w:shd w:val="clear" w:color="auto" w:fill="auto"/>
            <w:vAlign w:val="center"/>
            <w:hideMark/>
          </w:tcPr>
          <w:p w:rsidR="00535DFC" w:rsidRPr="008C0F5F" w:rsidRDefault="00535DFC" w:rsidP="00535DFC">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612,50 €</w:t>
            </w:r>
          </w:p>
        </w:tc>
        <w:tc>
          <w:tcPr>
            <w:tcW w:w="528" w:type="pct"/>
            <w:vMerge/>
            <w:vAlign w:val="center"/>
            <w:hideMark/>
          </w:tcPr>
          <w:p w:rsidR="00535DFC" w:rsidRPr="008C0F5F" w:rsidRDefault="00535DFC" w:rsidP="00535DFC">
            <w:pPr>
              <w:spacing w:after="0"/>
              <w:jc w:val="center"/>
              <w:rPr>
                <w:rFonts w:ascii="Arial Narrow" w:eastAsia="Times New Roman" w:hAnsi="Arial Narrow"/>
                <w:b/>
                <w:bCs/>
                <w:color w:val="000000"/>
                <w:szCs w:val="22"/>
                <w:lang w:val="el-GR" w:eastAsia="el-GR"/>
              </w:rPr>
            </w:pPr>
          </w:p>
        </w:tc>
      </w:tr>
      <w:tr w:rsidR="00F46A5B" w:rsidRPr="008C0F5F" w:rsidTr="00F46A5B">
        <w:trPr>
          <w:trHeight w:val="645"/>
        </w:trPr>
        <w:tc>
          <w:tcPr>
            <w:tcW w:w="449" w:type="pct"/>
            <w:vMerge/>
            <w:vAlign w:val="center"/>
            <w:hideMark/>
          </w:tcPr>
          <w:p w:rsidR="00535DFC" w:rsidRPr="008C0F5F" w:rsidRDefault="00535DFC" w:rsidP="00535DFC">
            <w:pPr>
              <w:spacing w:after="0"/>
              <w:jc w:val="left"/>
              <w:rPr>
                <w:rFonts w:ascii="Arial Narrow" w:eastAsia="Times New Roman" w:hAnsi="Arial Narrow"/>
                <w:color w:val="000000"/>
                <w:szCs w:val="22"/>
                <w:lang w:val="el-GR" w:eastAsia="el-GR"/>
              </w:rPr>
            </w:pPr>
          </w:p>
        </w:tc>
        <w:tc>
          <w:tcPr>
            <w:tcW w:w="578" w:type="pct"/>
            <w:vMerge/>
            <w:vAlign w:val="center"/>
            <w:hideMark/>
          </w:tcPr>
          <w:p w:rsidR="00535DFC" w:rsidRPr="008C0F5F" w:rsidRDefault="00535DFC" w:rsidP="00535DFC">
            <w:pPr>
              <w:spacing w:after="0"/>
              <w:jc w:val="left"/>
              <w:rPr>
                <w:rFonts w:ascii="Arial Narrow" w:eastAsia="Times New Roman" w:hAnsi="Arial Narrow"/>
                <w:color w:val="000000"/>
                <w:szCs w:val="22"/>
                <w:lang w:val="el-GR" w:eastAsia="el-GR"/>
              </w:rPr>
            </w:pPr>
          </w:p>
        </w:tc>
        <w:tc>
          <w:tcPr>
            <w:tcW w:w="769" w:type="pct"/>
            <w:vMerge/>
            <w:vAlign w:val="center"/>
            <w:hideMark/>
          </w:tcPr>
          <w:p w:rsidR="00535DFC" w:rsidRPr="008C0F5F" w:rsidRDefault="00535DFC" w:rsidP="00535DFC">
            <w:pPr>
              <w:spacing w:after="0"/>
              <w:jc w:val="left"/>
              <w:rPr>
                <w:rFonts w:ascii="Arial Narrow" w:eastAsia="Times New Roman" w:hAnsi="Arial Narrow"/>
                <w:color w:val="000000"/>
                <w:szCs w:val="22"/>
                <w:lang w:val="el-GR" w:eastAsia="el-GR"/>
              </w:rPr>
            </w:pPr>
          </w:p>
        </w:tc>
        <w:tc>
          <w:tcPr>
            <w:tcW w:w="706" w:type="pct"/>
            <w:vMerge/>
            <w:vAlign w:val="center"/>
            <w:hideMark/>
          </w:tcPr>
          <w:p w:rsidR="00535DFC" w:rsidRPr="008C0F5F" w:rsidRDefault="00535DFC" w:rsidP="00535DFC">
            <w:pPr>
              <w:spacing w:after="0"/>
              <w:jc w:val="left"/>
              <w:rPr>
                <w:rFonts w:ascii="Arial Narrow" w:eastAsia="Times New Roman" w:hAnsi="Arial Narrow"/>
                <w:b/>
                <w:bCs/>
                <w:color w:val="000000"/>
                <w:szCs w:val="22"/>
                <w:lang w:val="el-GR" w:eastAsia="el-GR"/>
              </w:rPr>
            </w:pPr>
          </w:p>
        </w:tc>
        <w:tc>
          <w:tcPr>
            <w:tcW w:w="448" w:type="pct"/>
            <w:shd w:val="clear" w:color="auto" w:fill="auto"/>
            <w:vAlign w:val="center"/>
            <w:hideMark/>
          </w:tcPr>
          <w:p w:rsidR="00535DFC" w:rsidRPr="008C0F5F" w:rsidRDefault="00535DFC" w:rsidP="00535DFC">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Σ08</w:t>
            </w:r>
          </w:p>
        </w:tc>
        <w:tc>
          <w:tcPr>
            <w:tcW w:w="704" w:type="pct"/>
            <w:shd w:val="clear" w:color="auto" w:fill="auto"/>
            <w:vAlign w:val="center"/>
            <w:hideMark/>
          </w:tcPr>
          <w:p w:rsidR="00535DFC" w:rsidRPr="008C0F5F" w:rsidRDefault="00535DFC" w:rsidP="00535DFC">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0,20</w:t>
            </w:r>
          </w:p>
        </w:tc>
        <w:tc>
          <w:tcPr>
            <w:tcW w:w="450" w:type="pct"/>
            <w:shd w:val="clear" w:color="auto" w:fill="auto"/>
            <w:vAlign w:val="center"/>
            <w:hideMark/>
          </w:tcPr>
          <w:p w:rsidR="00535DFC" w:rsidRPr="008C0F5F" w:rsidRDefault="00535DFC" w:rsidP="00535DFC">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1.750,00 €</w:t>
            </w:r>
          </w:p>
        </w:tc>
        <w:tc>
          <w:tcPr>
            <w:tcW w:w="369" w:type="pct"/>
            <w:shd w:val="clear" w:color="auto" w:fill="auto"/>
            <w:vAlign w:val="center"/>
            <w:hideMark/>
          </w:tcPr>
          <w:p w:rsidR="00535DFC" w:rsidRPr="008C0F5F" w:rsidRDefault="00535DFC" w:rsidP="00535DFC">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350,00 €</w:t>
            </w:r>
          </w:p>
        </w:tc>
        <w:tc>
          <w:tcPr>
            <w:tcW w:w="528" w:type="pct"/>
            <w:vMerge/>
            <w:vAlign w:val="center"/>
            <w:hideMark/>
          </w:tcPr>
          <w:p w:rsidR="00535DFC" w:rsidRPr="008C0F5F" w:rsidRDefault="00535DFC" w:rsidP="00535DFC">
            <w:pPr>
              <w:spacing w:after="0"/>
              <w:jc w:val="center"/>
              <w:rPr>
                <w:rFonts w:ascii="Arial Narrow" w:eastAsia="Times New Roman" w:hAnsi="Arial Narrow"/>
                <w:b/>
                <w:bCs/>
                <w:color w:val="000000"/>
                <w:szCs w:val="22"/>
                <w:lang w:val="el-GR" w:eastAsia="el-GR"/>
              </w:rPr>
            </w:pPr>
          </w:p>
        </w:tc>
      </w:tr>
      <w:tr w:rsidR="00F46A5B" w:rsidRPr="008C0F5F" w:rsidTr="00F46A5B">
        <w:trPr>
          <w:trHeight w:val="570"/>
        </w:trPr>
        <w:tc>
          <w:tcPr>
            <w:tcW w:w="449" w:type="pct"/>
            <w:vMerge/>
            <w:vAlign w:val="center"/>
            <w:hideMark/>
          </w:tcPr>
          <w:p w:rsidR="00535DFC" w:rsidRPr="008C0F5F" w:rsidRDefault="00535DFC" w:rsidP="00535DFC">
            <w:pPr>
              <w:spacing w:after="0"/>
              <w:jc w:val="left"/>
              <w:rPr>
                <w:rFonts w:ascii="Arial Narrow" w:eastAsia="Times New Roman" w:hAnsi="Arial Narrow"/>
                <w:color w:val="000000"/>
                <w:szCs w:val="22"/>
                <w:lang w:val="el-GR" w:eastAsia="el-GR"/>
              </w:rPr>
            </w:pPr>
          </w:p>
        </w:tc>
        <w:tc>
          <w:tcPr>
            <w:tcW w:w="578" w:type="pct"/>
            <w:vMerge/>
            <w:vAlign w:val="center"/>
            <w:hideMark/>
          </w:tcPr>
          <w:p w:rsidR="00535DFC" w:rsidRPr="008C0F5F" w:rsidRDefault="00535DFC" w:rsidP="00535DFC">
            <w:pPr>
              <w:spacing w:after="0"/>
              <w:jc w:val="left"/>
              <w:rPr>
                <w:rFonts w:ascii="Arial Narrow" w:eastAsia="Times New Roman" w:hAnsi="Arial Narrow"/>
                <w:color w:val="000000"/>
                <w:szCs w:val="22"/>
                <w:lang w:val="el-GR" w:eastAsia="el-GR"/>
              </w:rPr>
            </w:pPr>
          </w:p>
        </w:tc>
        <w:tc>
          <w:tcPr>
            <w:tcW w:w="769" w:type="pct"/>
            <w:vMerge/>
            <w:vAlign w:val="center"/>
            <w:hideMark/>
          </w:tcPr>
          <w:p w:rsidR="00535DFC" w:rsidRPr="008C0F5F" w:rsidRDefault="00535DFC" w:rsidP="00535DFC">
            <w:pPr>
              <w:spacing w:after="0"/>
              <w:jc w:val="left"/>
              <w:rPr>
                <w:rFonts w:ascii="Arial Narrow" w:eastAsia="Times New Roman" w:hAnsi="Arial Narrow"/>
                <w:color w:val="000000"/>
                <w:szCs w:val="22"/>
                <w:lang w:val="el-GR" w:eastAsia="el-GR"/>
              </w:rPr>
            </w:pPr>
          </w:p>
        </w:tc>
        <w:tc>
          <w:tcPr>
            <w:tcW w:w="706" w:type="pct"/>
            <w:vMerge/>
            <w:vAlign w:val="center"/>
            <w:hideMark/>
          </w:tcPr>
          <w:p w:rsidR="00535DFC" w:rsidRPr="008C0F5F" w:rsidRDefault="00535DFC" w:rsidP="00535DFC">
            <w:pPr>
              <w:spacing w:after="0"/>
              <w:jc w:val="left"/>
              <w:rPr>
                <w:rFonts w:ascii="Arial Narrow" w:eastAsia="Times New Roman" w:hAnsi="Arial Narrow"/>
                <w:b/>
                <w:bCs/>
                <w:color w:val="000000"/>
                <w:szCs w:val="22"/>
                <w:lang w:val="el-GR" w:eastAsia="el-GR"/>
              </w:rPr>
            </w:pPr>
          </w:p>
        </w:tc>
        <w:tc>
          <w:tcPr>
            <w:tcW w:w="448" w:type="pct"/>
            <w:shd w:val="clear" w:color="auto" w:fill="auto"/>
            <w:vAlign w:val="center"/>
            <w:hideMark/>
          </w:tcPr>
          <w:p w:rsidR="00535DFC" w:rsidRPr="008C0F5F" w:rsidRDefault="00535DFC" w:rsidP="00535DFC">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Σ09</w:t>
            </w:r>
          </w:p>
        </w:tc>
        <w:tc>
          <w:tcPr>
            <w:tcW w:w="704" w:type="pct"/>
            <w:shd w:val="clear" w:color="auto" w:fill="auto"/>
            <w:vAlign w:val="center"/>
            <w:hideMark/>
          </w:tcPr>
          <w:p w:rsidR="00535DFC" w:rsidRPr="008C0F5F" w:rsidRDefault="00535DFC" w:rsidP="00535DFC">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0,20</w:t>
            </w:r>
          </w:p>
        </w:tc>
        <w:tc>
          <w:tcPr>
            <w:tcW w:w="450" w:type="pct"/>
            <w:shd w:val="clear" w:color="auto" w:fill="auto"/>
            <w:vAlign w:val="center"/>
            <w:hideMark/>
          </w:tcPr>
          <w:p w:rsidR="00535DFC" w:rsidRPr="008C0F5F" w:rsidRDefault="00535DFC" w:rsidP="00535DFC">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1.750,00 €</w:t>
            </w:r>
          </w:p>
        </w:tc>
        <w:tc>
          <w:tcPr>
            <w:tcW w:w="369" w:type="pct"/>
            <w:shd w:val="clear" w:color="auto" w:fill="auto"/>
            <w:vAlign w:val="center"/>
            <w:hideMark/>
          </w:tcPr>
          <w:p w:rsidR="00535DFC" w:rsidRPr="008C0F5F" w:rsidRDefault="00535DFC" w:rsidP="00535DFC">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350,00 €</w:t>
            </w:r>
          </w:p>
        </w:tc>
        <w:tc>
          <w:tcPr>
            <w:tcW w:w="528" w:type="pct"/>
            <w:vMerge/>
            <w:vAlign w:val="center"/>
            <w:hideMark/>
          </w:tcPr>
          <w:p w:rsidR="00535DFC" w:rsidRPr="008C0F5F" w:rsidRDefault="00535DFC" w:rsidP="00535DFC">
            <w:pPr>
              <w:spacing w:after="0"/>
              <w:jc w:val="center"/>
              <w:rPr>
                <w:rFonts w:ascii="Arial Narrow" w:eastAsia="Times New Roman" w:hAnsi="Arial Narrow"/>
                <w:b/>
                <w:bCs/>
                <w:color w:val="000000"/>
                <w:szCs w:val="22"/>
                <w:lang w:val="el-GR" w:eastAsia="el-GR"/>
              </w:rPr>
            </w:pPr>
          </w:p>
        </w:tc>
      </w:tr>
      <w:tr w:rsidR="00F46A5B" w:rsidRPr="008C0F5F" w:rsidTr="00F46A5B">
        <w:trPr>
          <w:trHeight w:val="240"/>
        </w:trPr>
        <w:tc>
          <w:tcPr>
            <w:tcW w:w="449" w:type="pct"/>
            <w:vMerge/>
            <w:vAlign w:val="center"/>
            <w:hideMark/>
          </w:tcPr>
          <w:p w:rsidR="00535DFC" w:rsidRPr="008C0F5F" w:rsidRDefault="00535DFC" w:rsidP="00535DFC">
            <w:pPr>
              <w:spacing w:after="0"/>
              <w:jc w:val="left"/>
              <w:rPr>
                <w:rFonts w:ascii="Arial Narrow" w:eastAsia="Times New Roman" w:hAnsi="Arial Narrow"/>
                <w:color w:val="000000"/>
                <w:szCs w:val="22"/>
                <w:lang w:val="el-GR" w:eastAsia="el-GR"/>
              </w:rPr>
            </w:pPr>
          </w:p>
        </w:tc>
        <w:tc>
          <w:tcPr>
            <w:tcW w:w="578" w:type="pct"/>
            <w:vMerge/>
            <w:vAlign w:val="center"/>
            <w:hideMark/>
          </w:tcPr>
          <w:p w:rsidR="00535DFC" w:rsidRPr="008C0F5F" w:rsidRDefault="00535DFC" w:rsidP="00535DFC">
            <w:pPr>
              <w:spacing w:after="0"/>
              <w:jc w:val="left"/>
              <w:rPr>
                <w:rFonts w:ascii="Arial Narrow" w:eastAsia="Times New Roman" w:hAnsi="Arial Narrow"/>
                <w:color w:val="000000"/>
                <w:szCs w:val="22"/>
                <w:lang w:val="el-GR" w:eastAsia="el-GR"/>
              </w:rPr>
            </w:pPr>
          </w:p>
        </w:tc>
        <w:tc>
          <w:tcPr>
            <w:tcW w:w="769" w:type="pct"/>
            <w:vMerge/>
            <w:vAlign w:val="center"/>
            <w:hideMark/>
          </w:tcPr>
          <w:p w:rsidR="00535DFC" w:rsidRPr="008C0F5F" w:rsidRDefault="00535DFC" w:rsidP="00535DFC">
            <w:pPr>
              <w:spacing w:after="0"/>
              <w:jc w:val="left"/>
              <w:rPr>
                <w:rFonts w:ascii="Arial Narrow" w:eastAsia="Times New Roman" w:hAnsi="Arial Narrow"/>
                <w:color w:val="000000"/>
                <w:szCs w:val="22"/>
                <w:lang w:val="el-GR" w:eastAsia="el-GR"/>
              </w:rPr>
            </w:pPr>
          </w:p>
        </w:tc>
        <w:tc>
          <w:tcPr>
            <w:tcW w:w="706" w:type="pct"/>
            <w:vMerge/>
            <w:vAlign w:val="center"/>
            <w:hideMark/>
          </w:tcPr>
          <w:p w:rsidR="00535DFC" w:rsidRPr="008C0F5F" w:rsidRDefault="00535DFC" w:rsidP="00535DFC">
            <w:pPr>
              <w:spacing w:after="0"/>
              <w:jc w:val="left"/>
              <w:rPr>
                <w:rFonts w:ascii="Arial Narrow" w:eastAsia="Times New Roman" w:hAnsi="Arial Narrow"/>
                <w:b/>
                <w:bCs/>
                <w:color w:val="000000"/>
                <w:szCs w:val="22"/>
                <w:lang w:val="el-GR" w:eastAsia="el-GR"/>
              </w:rPr>
            </w:pPr>
          </w:p>
        </w:tc>
        <w:tc>
          <w:tcPr>
            <w:tcW w:w="448" w:type="pct"/>
            <w:shd w:val="clear" w:color="auto" w:fill="auto"/>
            <w:vAlign w:val="center"/>
            <w:hideMark/>
          </w:tcPr>
          <w:p w:rsidR="00535DFC" w:rsidRPr="008C0F5F" w:rsidRDefault="00535DFC" w:rsidP="00535DFC">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Σ10</w:t>
            </w:r>
          </w:p>
        </w:tc>
        <w:tc>
          <w:tcPr>
            <w:tcW w:w="704" w:type="pct"/>
            <w:shd w:val="clear" w:color="auto" w:fill="auto"/>
            <w:vAlign w:val="center"/>
            <w:hideMark/>
          </w:tcPr>
          <w:p w:rsidR="00535DFC" w:rsidRPr="008C0F5F" w:rsidRDefault="00535DFC" w:rsidP="00535DFC">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0,09</w:t>
            </w:r>
          </w:p>
        </w:tc>
        <w:tc>
          <w:tcPr>
            <w:tcW w:w="450" w:type="pct"/>
            <w:shd w:val="clear" w:color="auto" w:fill="auto"/>
            <w:vAlign w:val="center"/>
            <w:hideMark/>
          </w:tcPr>
          <w:p w:rsidR="00535DFC" w:rsidRPr="008C0F5F" w:rsidRDefault="00535DFC" w:rsidP="00535DFC">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1.750,00 €</w:t>
            </w:r>
          </w:p>
        </w:tc>
        <w:tc>
          <w:tcPr>
            <w:tcW w:w="369" w:type="pct"/>
            <w:shd w:val="clear" w:color="auto" w:fill="auto"/>
            <w:vAlign w:val="center"/>
            <w:hideMark/>
          </w:tcPr>
          <w:p w:rsidR="00535DFC" w:rsidRPr="008C0F5F" w:rsidRDefault="00535DFC" w:rsidP="00535DFC">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157,50 €</w:t>
            </w:r>
          </w:p>
        </w:tc>
        <w:tc>
          <w:tcPr>
            <w:tcW w:w="528" w:type="pct"/>
            <w:vMerge/>
            <w:vAlign w:val="center"/>
            <w:hideMark/>
          </w:tcPr>
          <w:p w:rsidR="00535DFC" w:rsidRPr="008C0F5F" w:rsidRDefault="00535DFC" w:rsidP="00535DFC">
            <w:pPr>
              <w:spacing w:after="0"/>
              <w:jc w:val="center"/>
              <w:rPr>
                <w:rFonts w:ascii="Arial Narrow" w:eastAsia="Times New Roman" w:hAnsi="Arial Narrow"/>
                <w:b/>
                <w:bCs/>
                <w:color w:val="000000"/>
                <w:szCs w:val="22"/>
                <w:lang w:val="el-GR" w:eastAsia="el-GR"/>
              </w:rPr>
            </w:pPr>
          </w:p>
        </w:tc>
      </w:tr>
      <w:tr w:rsidR="00F46A5B" w:rsidRPr="008C0F5F" w:rsidTr="00F46A5B">
        <w:trPr>
          <w:trHeight w:val="225"/>
        </w:trPr>
        <w:tc>
          <w:tcPr>
            <w:tcW w:w="449" w:type="pct"/>
            <w:vMerge/>
            <w:vAlign w:val="center"/>
            <w:hideMark/>
          </w:tcPr>
          <w:p w:rsidR="00535DFC" w:rsidRPr="008C0F5F" w:rsidRDefault="00535DFC" w:rsidP="00535DFC">
            <w:pPr>
              <w:spacing w:after="0"/>
              <w:jc w:val="left"/>
              <w:rPr>
                <w:rFonts w:ascii="Arial Narrow" w:eastAsia="Times New Roman" w:hAnsi="Arial Narrow"/>
                <w:color w:val="000000"/>
                <w:szCs w:val="22"/>
                <w:lang w:val="el-GR" w:eastAsia="el-GR"/>
              </w:rPr>
            </w:pPr>
          </w:p>
        </w:tc>
        <w:tc>
          <w:tcPr>
            <w:tcW w:w="578" w:type="pct"/>
            <w:vMerge/>
            <w:vAlign w:val="center"/>
            <w:hideMark/>
          </w:tcPr>
          <w:p w:rsidR="00535DFC" w:rsidRPr="008C0F5F" w:rsidRDefault="00535DFC" w:rsidP="00535DFC">
            <w:pPr>
              <w:spacing w:after="0"/>
              <w:jc w:val="left"/>
              <w:rPr>
                <w:rFonts w:ascii="Arial Narrow" w:eastAsia="Times New Roman" w:hAnsi="Arial Narrow"/>
                <w:color w:val="000000"/>
                <w:szCs w:val="22"/>
                <w:lang w:val="el-GR" w:eastAsia="el-GR"/>
              </w:rPr>
            </w:pPr>
          </w:p>
        </w:tc>
        <w:tc>
          <w:tcPr>
            <w:tcW w:w="769" w:type="pct"/>
            <w:vMerge/>
            <w:vAlign w:val="center"/>
            <w:hideMark/>
          </w:tcPr>
          <w:p w:rsidR="00535DFC" w:rsidRPr="008C0F5F" w:rsidRDefault="00535DFC" w:rsidP="00535DFC">
            <w:pPr>
              <w:spacing w:after="0"/>
              <w:jc w:val="left"/>
              <w:rPr>
                <w:rFonts w:ascii="Arial Narrow" w:eastAsia="Times New Roman" w:hAnsi="Arial Narrow"/>
                <w:color w:val="000000"/>
                <w:szCs w:val="22"/>
                <w:lang w:val="el-GR" w:eastAsia="el-GR"/>
              </w:rPr>
            </w:pPr>
          </w:p>
        </w:tc>
        <w:tc>
          <w:tcPr>
            <w:tcW w:w="706" w:type="pct"/>
            <w:vMerge w:val="restart"/>
            <w:shd w:val="clear" w:color="auto" w:fill="auto"/>
            <w:vAlign w:val="center"/>
            <w:hideMark/>
          </w:tcPr>
          <w:p w:rsidR="00535DFC" w:rsidRPr="008C0F5F" w:rsidRDefault="00535DFC" w:rsidP="00535DFC">
            <w:pPr>
              <w:spacing w:after="0"/>
              <w:jc w:val="center"/>
              <w:rPr>
                <w:rFonts w:ascii="Arial Narrow" w:eastAsia="Times New Roman" w:hAnsi="Arial Narrow"/>
                <w:b/>
                <w:bCs/>
                <w:color w:val="000000"/>
                <w:szCs w:val="22"/>
                <w:lang w:val="el-GR" w:eastAsia="el-GR"/>
              </w:rPr>
            </w:pPr>
            <w:r w:rsidRPr="008C0F5F">
              <w:rPr>
                <w:rFonts w:ascii="Arial Narrow" w:eastAsia="Times New Roman" w:hAnsi="Arial Narrow"/>
                <w:b/>
                <w:bCs/>
                <w:color w:val="000000"/>
                <w:szCs w:val="22"/>
                <w:lang w:val="el-GR" w:eastAsia="el-GR"/>
              </w:rPr>
              <w:t>Π.Π.4.5.</w:t>
            </w:r>
            <w:r w:rsidRPr="008C0F5F">
              <w:rPr>
                <w:rFonts w:ascii="Arial Narrow" w:eastAsia="Times New Roman" w:hAnsi="Arial Narrow"/>
                <w:color w:val="000000"/>
                <w:szCs w:val="22"/>
                <w:lang w:val="el-GR" w:eastAsia="el-GR"/>
              </w:rPr>
              <w:t xml:space="preserve"> Έκθεση αυτοαξιολόγησης σχετικά με την πορεία υλοποίησης του έργου</w:t>
            </w:r>
          </w:p>
        </w:tc>
        <w:tc>
          <w:tcPr>
            <w:tcW w:w="448" w:type="pct"/>
            <w:shd w:val="clear" w:color="auto" w:fill="auto"/>
            <w:vAlign w:val="center"/>
            <w:hideMark/>
          </w:tcPr>
          <w:p w:rsidR="00535DFC" w:rsidRPr="008C0F5F" w:rsidRDefault="00535DFC" w:rsidP="00535DFC">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ΥΟΕ</w:t>
            </w:r>
          </w:p>
        </w:tc>
        <w:tc>
          <w:tcPr>
            <w:tcW w:w="704" w:type="pct"/>
            <w:shd w:val="clear" w:color="auto" w:fill="auto"/>
            <w:vAlign w:val="center"/>
            <w:hideMark/>
          </w:tcPr>
          <w:p w:rsidR="00535DFC" w:rsidRPr="008C0F5F" w:rsidRDefault="00535DFC" w:rsidP="00535DFC">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0,40</w:t>
            </w:r>
          </w:p>
        </w:tc>
        <w:tc>
          <w:tcPr>
            <w:tcW w:w="450" w:type="pct"/>
            <w:shd w:val="clear" w:color="auto" w:fill="auto"/>
            <w:vAlign w:val="center"/>
            <w:hideMark/>
          </w:tcPr>
          <w:p w:rsidR="00535DFC" w:rsidRPr="008C0F5F" w:rsidRDefault="00535DFC" w:rsidP="00535DFC">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2.415,00 €</w:t>
            </w:r>
          </w:p>
        </w:tc>
        <w:tc>
          <w:tcPr>
            <w:tcW w:w="369" w:type="pct"/>
            <w:shd w:val="clear" w:color="auto" w:fill="auto"/>
            <w:vAlign w:val="center"/>
            <w:hideMark/>
          </w:tcPr>
          <w:p w:rsidR="00535DFC" w:rsidRPr="008C0F5F" w:rsidRDefault="00535DFC" w:rsidP="00535DFC">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966,00 €</w:t>
            </w:r>
          </w:p>
        </w:tc>
        <w:tc>
          <w:tcPr>
            <w:tcW w:w="528" w:type="pct"/>
            <w:vMerge w:val="restart"/>
            <w:shd w:val="clear" w:color="auto" w:fill="auto"/>
            <w:vAlign w:val="center"/>
            <w:hideMark/>
          </w:tcPr>
          <w:p w:rsidR="00535DFC" w:rsidRPr="008C0F5F" w:rsidRDefault="00535DFC" w:rsidP="00535DFC">
            <w:pPr>
              <w:spacing w:after="0"/>
              <w:jc w:val="center"/>
              <w:rPr>
                <w:rFonts w:ascii="Arial Narrow" w:eastAsia="Times New Roman" w:hAnsi="Arial Narrow"/>
                <w:b/>
                <w:bCs/>
                <w:color w:val="000000"/>
                <w:szCs w:val="22"/>
                <w:lang w:val="el-GR" w:eastAsia="el-GR"/>
              </w:rPr>
            </w:pPr>
            <w:r w:rsidRPr="008C0F5F">
              <w:rPr>
                <w:rFonts w:ascii="Arial Narrow" w:eastAsia="Times New Roman" w:hAnsi="Arial Narrow"/>
                <w:b/>
                <w:bCs/>
                <w:color w:val="000000"/>
                <w:szCs w:val="22"/>
                <w:lang w:val="el-GR" w:eastAsia="el-GR"/>
              </w:rPr>
              <w:t>12.136,50 €</w:t>
            </w:r>
          </w:p>
        </w:tc>
      </w:tr>
      <w:tr w:rsidR="00F46A5B" w:rsidRPr="008C0F5F" w:rsidTr="00F46A5B">
        <w:trPr>
          <w:trHeight w:val="225"/>
        </w:trPr>
        <w:tc>
          <w:tcPr>
            <w:tcW w:w="449" w:type="pct"/>
            <w:vMerge/>
            <w:vAlign w:val="center"/>
            <w:hideMark/>
          </w:tcPr>
          <w:p w:rsidR="00535DFC" w:rsidRPr="008C0F5F" w:rsidRDefault="00535DFC" w:rsidP="00535DFC">
            <w:pPr>
              <w:spacing w:after="0"/>
              <w:jc w:val="left"/>
              <w:rPr>
                <w:rFonts w:ascii="Arial Narrow" w:eastAsia="Times New Roman" w:hAnsi="Arial Narrow"/>
                <w:color w:val="000000"/>
                <w:szCs w:val="22"/>
                <w:lang w:val="el-GR" w:eastAsia="el-GR"/>
              </w:rPr>
            </w:pPr>
          </w:p>
        </w:tc>
        <w:tc>
          <w:tcPr>
            <w:tcW w:w="578" w:type="pct"/>
            <w:vMerge/>
            <w:vAlign w:val="center"/>
            <w:hideMark/>
          </w:tcPr>
          <w:p w:rsidR="00535DFC" w:rsidRPr="008C0F5F" w:rsidRDefault="00535DFC" w:rsidP="00535DFC">
            <w:pPr>
              <w:spacing w:after="0"/>
              <w:jc w:val="left"/>
              <w:rPr>
                <w:rFonts w:ascii="Arial Narrow" w:eastAsia="Times New Roman" w:hAnsi="Arial Narrow"/>
                <w:color w:val="000000"/>
                <w:szCs w:val="22"/>
                <w:lang w:val="el-GR" w:eastAsia="el-GR"/>
              </w:rPr>
            </w:pPr>
          </w:p>
        </w:tc>
        <w:tc>
          <w:tcPr>
            <w:tcW w:w="769" w:type="pct"/>
            <w:vMerge/>
            <w:vAlign w:val="center"/>
            <w:hideMark/>
          </w:tcPr>
          <w:p w:rsidR="00535DFC" w:rsidRPr="008C0F5F" w:rsidRDefault="00535DFC" w:rsidP="00535DFC">
            <w:pPr>
              <w:spacing w:after="0"/>
              <w:jc w:val="left"/>
              <w:rPr>
                <w:rFonts w:ascii="Arial Narrow" w:eastAsia="Times New Roman" w:hAnsi="Arial Narrow"/>
                <w:color w:val="000000"/>
                <w:szCs w:val="22"/>
                <w:lang w:val="el-GR" w:eastAsia="el-GR"/>
              </w:rPr>
            </w:pPr>
          </w:p>
        </w:tc>
        <w:tc>
          <w:tcPr>
            <w:tcW w:w="706" w:type="pct"/>
            <w:vMerge/>
            <w:vAlign w:val="center"/>
            <w:hideMark/>
          </w:tcPr>
          <w:p w:rsidR="00535DFC" w:rsidRPr="008C0F5F" w:rsidRDefault="00535DFC" w:rsidP="00535DFC">
            <w:pPr>
              <w:spacing w:after="0"/>
              <w:jc w:val="left"/>
              <w:rPr>
                <w:rFonts w:ascii="Arial Narrow" w:eastAsia="Times New Roman" w:hAnsi="Arial Narrow"/>
                <w:b/>
                <w:bCs/>
                <w:color w:val="000000"/>
                <w:szCs w:val="22"/>
                <w:lang w:val="el-GR" w:eastAsia="el-GR"/>
              </w:rPr>
            </w:pPr>
          </w:p>
        </w:tc>
        <w:tc>
          <w:tcPr>
            <w:tcW w:w="448" w:type="pct"/>
            <w:shd w:val="clear" w:color="auto" w:fill="auto"/>
            <w:vAlign w:val="center"/>
            <w:hideMark/>
          </w:tcPr>
          <w:p w:rsidR="00535DFC" w:rsidRPr="008C0F5F" w:rsidRDefault="00535DFC" w:rsidP="00535DFC">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ΔΟΙΚ</w:t>
            </w:r>
          </w:p>
        </w:tc>
        <w:tc>
          <w:tcPr>
            <w:tcW w:w="704" w:type="pct"/>
            <w:shd w:val="clear" w:color="auto" w:fill="auto"/>
            <w:vAlign w:val="center"/>
            <w:hideMark/>
          </w:tcPr>
          <w:p w:rsidR="00535DFC" w:rsidRPr="008C0F5F" w:rsidRDefault="00535DFC" w:rsidP="00535DFC">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0,60</w:t>
            </w:r>
          </w:p>
        </w:tc>
        <w:tc>
          <w:tcPr>
            <w:tcW w:w="450" w:type="pct"/>
            <w:shd w:val="clear" w:color="auto" w:fill="auto"/>
            <w:vAlign w:val="center"/>
            <w:hideMark/>
          </w:tcPr>
          <w:p w:rsidR="00535DFC" w:rsidRPr="008C0F5F" w:rsidRDefault="00535DFC" w:rsidP="00535DFC">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1.610,00 €</w:t>
            </w:r>
          </w:p>
        </w:tc>
        <w:tc>
          <w:tcPr>
            <w:tcW w:w="369" w:type="pct"/>
            <w:shd w:val="clear" w:color="auto" w:fill="auto"/>
            <w:vAlign w:val="center"/>
            <w:hideMark/>
          </w:tcPr>
          <w:p w:rsidR="00535DFC" w:rsidRPr="008C0F5F" w:rsidRDefault="00535DFC" w:rsidP="00535DFC">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966,00 €</w:t>
            </w:r>
          </w:p>
        </w:tc>
        <w:tc>
          <w:tcPr>
            <w:tcW w:w="528" w:type="pct"/>
            <w:vMerge/>
            <w:vAlign w:val="center"/>
            <w:hideMark/>
          </w:tcPr>
          <w:p w:rsidR="00535DFC" w:rsidRPr="008C0F5F" w:rsidRDefault="00535DFC" w:rsidP="00535DFC">
            <w:pPr>
              <w:spacing w:after="0"/>
              <w:jc w:val="center"/>
              <w:rPr>
                <w:rFonts w:ascii="Arial Narrow" w:eastAsia="Times New Roman" w:hAnsi="Arial Narrow"/>
                <w:b/>
                <w:bCs/>
                <w:color w:val="000000"/>
                <w:szCs w:val="22"/>
                <w:lang w:val="el-GR" w:eastAsia="el-GR"/>
              </w:rPr>
            </w:pPr>
          </w:p>
        </w:tc>
      </w:tr>
      <w:tr w:rsidR="00F46A5B" w:rsidRPr="008C0F5F" w:rsidTr="00F46A5B">
        <w:trPr>
          <w:trHeight w:val="225"/>
        </w:trPr>
        <w:tc>
          <w:tcPr>
            <w:tcW w:w="449" w:type="pct"/>
            <w:vMerge/>
            <w:vAlign w:val="center"/>
            <w:hideMark/>
          </w:tcPr>
          <w:p w:rsidR="00535DFC" w:rsidRPr="008C0F5F" w:rsidRDefault="00535DFC" w:rsidP="00535DFC">
            <w:pPr>
              <w:spacing w:after="0"/>
              <w:jc w:val="left"/>
              <w:rPr>
                <w:rFonts w:ascii="Arial Narrow" w:eastAsia="Times New Roman" w:hAnsi="Arial Narrow"/>
                <w:color w:val="000000"/>
                <w:szCs w:val="22"/>
                <w:lang w:val="el-GR" w:eastAsia="el-GR"/>
              </w:rPr>
            </w:pPr>
          </w:p>
        </w:tc>
        <w:tc>
          <w:tcPr>
            <w:tcW w:w="578" w:type="pct"/>
            <w:vMerge/>
            <w:vAlign w:val="center"/>
            <w:hideMark/>
          </w:tcPr>
          <w:p w:rsidR="00535DFC" w:rsidRPr="008C0F5F" w:rsidRDefault="00535DFC" w:rsidP="00535DFC">
            <w:pPr>
              <w:spacing w:after="0"/>
              <w:jc w:val="left"/>
              <w:rPr>
                <w:rFonts w:ascii="Arial Narrow" w:eastAsia="Times New Roman" w:hAnsi="Arial Narrow"/>
                <w:color w:val="000000"/>
                <w:szCs w:val="22"/>
                <w:lang w:val="el-GR" w:eastAsia="el-GR"/>
              </w:rPr>
            </w:pPr>
          </w:p>
        </w:tc>
        <w:tc>
          <w:tcPr>
            <w:tcW w:w="769" w:type="pct"/>
            <w:vMerge/>
            <w:vAlign w:val="center"/>
            <w:hideMark/>
          </w:tcPr>
          <w:p w:rsidR="00535DFC" w:rsidRPr="008C0F5F" w:rsidRDefault="00535DFC" w:rsidP="00535DFC">
            <w:pPr>
              <w:spacing w:after="0"/>
              <w:jc w:val="left"/>
              <w:rPr>
                <w:rFonts w:ascii="Arial Narrow" w:eastAsia="Times New Roman" w:hAnsi="Arial Narrow"/>
                <w:color w:val="000000"/>
                <w:szCs w:val="22"/>
                <w:lang w:val="el-GR" w:eastAsia="el-GR"/>
              </w:rPr>
            </w:pPr>
          </w:p>
        </w:tc>
        <w:tc>
          <w:tcPr>
            <w:tcW w:w="706" w:type="pct"/>
            <w:vMerge/>
            <w:vAlign w:val="center"/>
            <w:hideMark/>
          </w:tcPr>
          <w:p w:rsidR="00535DFC" w:rsidRPr="008C0F5F" w:rsidRDefault="00535DFC" w:rsidP="00535DFC">
            <w:pPr>
              <w:spacing w:after="0"/>
              <w:jc w:val="left"/>
              <w:rPr>
                <w:rFonts w:ascii="Arial Narrow" w:eastAsia="Times New Roman" w:hAnsi="Arial Narrow"/>
                <w:b/>
                <w:bCs/>
                <w:color w:val="000000"/>
                <w:szCs w:val="22"/>
                <w:lang w:val="el-GR" w:eastAsia="el-GR"/>
              </w:rPr>
            </w:pPr>
          </w:p>
        </w:tc>
        <w:tc>
          <w:tcPr>
            <w:tcW w:w="448" w:type="pct"/>
            <w:shd w:val="clear" w:color="auto" w:fill="auto"/>
            <w:vAlign w:val="center"/>
            <w:hideMark/>
          </w:tcPr>
          <w:p w:rsidR="00535DFC" w:rsidRPr="008C0F5F" w:rsidRDefault="00535DFC" w:rsidP="00535DFC">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Σ01</w:t>
            </w:r>
          </w:p>
        </w:tc>
        <w:tc>
          <w:tcPr>
            <w:tcW w:w="704" w:type="pct"/>
            <w:shd w:val="clear" w:color="auto" w:fill="auto"/>
            <w:vAlign w:val="center"/>
            <w:hideMark/>
          </w:tcPr>
          <w:p w:rsidR="00535DFC" w:rsidRPr="008C0F5F" w:rsidRDefault="00535DFC" w:rsidP="00535DFC">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0,40</w:t>
            </w:r>
          </w:p>
        </w:tc>
        <w:tc>
          <w:tcPr>
            <w:tcW w:w="450" w:type="pct"/>
            <w:shd w:val="clear" w:color="auto" w:fill="auto"/>
            <w:vAlign w:val="center"/>
            <w:hideMark/>
          </w:tcPr>
          <w:p w:rsidR="00535DFC" w:rsidRPr="008C0F5F" w:rsidRDefault="00535DFC" w:rsidP="00535DFC">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2.415,00 €</w:t>
            </w:r>
          </w:p>
        </w:tc>
        <w:tc>
          <w:tcPr>
            <w:tcW w:w="369" w:type="pct"/>
            <w:shd w:val="clear" w:color="auto" w:fill="auto"/>
            <w:vAlign w:val="center"/>
            <w:hideMark/>
          </w:tcPr>
          <w:p w:rsidR="00535DFC" w:rsidRPr="008C0F5F" w:rsidRDefault="00535DFC" w:rsidP="00535DFC">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966,00 €</w:t>
            </w:r>
          </w:p>
        </w:tc>
        <w:tc>
          <w:tcPr>
            <w:tcW w:w="528" w:type="pct"/>
            <w:vMerge/>
            <w:vAlign w:val="center"/>
            <w:hideMark/>
          </w:tcPr>
          <w:p w:rsidR="00535DFC" w:rsidRPr="008C0F5F" w:rsidRDefault="00535DFC" w:rsidP="00535DFC">
            <w:pPr>
              <w:spacing w:after="0"/>
              <w:jc w:val="center"/>
              <w:rPr>
                <w:rFonts w:ascii="Arial Narrow" w:eastAsia="Times New Roman" w:hAnsi="Arial Narrow"/>
                <w:b/>
                <w:bCs/>
                <w:color w:val="000000"/>
                <w:szCs w:val="22"/>
                <w:lang w:val="el-GR" w:eastAsia="el-GR"/>
              </w:rPr>
            </w:pPr>
          </w:p>
        </w:tc>
      </w:tr>
      <w:tr w:rsidR="00F46A5B" w:rsidRPr="008C0F5F" w:rsidTr="00F46A5B">
        <w:trPr>
          <w:trHeight w:val="225"/>
        </w:trPr>
        <w:tc>
          <w:tcPr>
            <w:tcW w:w="449" w:type="pct"/>
            <w:vMerge/>
            <w:vAlign w:val="center"/>
            <w:hideMark/>
          </w:tcPr>
          <w:p w:rsidR="00535DFC" w:rsidRPr="008C0F5F" w:rsidRDefault="00535DFC" w:rsidP="00535DFC">
            <w:pPr>
              <w:spacing w:after="0"/>
              <w:jc w:val="left"/>
              <w:rPr>
                <w:rFonts w:ascii="Arial Narrow" w:eastAsia="Times New Roman" w:hAnsi="Arial Narrow"/>
                <w:color w:val="000000"/>
                <w:szCs w:val="22"/>
                <w:lang w:val="el-GR" w:eastAsia="el-GR"/>
              </w:rPr>
            </w:pPr>
          </w:p>
        </w:tc>
        <w:tc>
          <w:tcPr>
            <w:tcW w:w="578" w:type="pct"/>
            <w:vMerge/>
            <w:vAlign w:val="center"/>
            <w:hideMark/>
          </w:tcPr>
          <w:p w:rsidR="00535DFC" w:rsidRPr="008C0F5F" w:rsidRDefault="00535DFC" w:rsidP="00535DFC">
            <w:pPr>
              <w:spacing w:after="0"/>
              <w:jc w:val="left"/>
              <w:rPr>
                <w:rFonts w:ascii="Arial Narrow" w:eastAsia="Times New Roman" w:hAnsi="Arial Narrow"/>
                <w:color w:val="000000"/>
                <w:szCs w:val="22"/>
                <w:lang w:val="el-GR" w:eastAsia="el-GR"/>
              </w:rPr>
            </w:pPr>
          </w:p>
        </w:tc>
        <w:tc>
          <w:tcPr>
            <w:tcW w:w="769" w:type="pct"/>
            <w:vMerge/>
            <w:vAlign w:val="center"/>
            <w:hideMark/>
          </w:tcPr>
          <w:p w:rsidR="00535DFC" w:rsidRPr="008C0F5F" w:rsidRDefault="00535DFC" w:rsidP="00535DFC">
            <w:pPr>
              <w:spacing w:after="0"/>
              <w:jc w:val="left"/>
              <w:rPr>
                <w:rFonts w:ascii="Arial Narrow" w:eastAsia="Times New Roman" w:hAnsi="Arial Narrow"/>
                <w:color w:val="000000"/>
                <w:szCs w:val="22"/>
                <w:lang w:val="el-GR" w:eastAsia="el-GR"/>
              </w:rPr>
            </w:pPr>
          </w:p>
        </w:tc>
        <w:tc>
          <w:tcPr>
            <w:tcW w:w="706" w:type="pct"/>
            <w:vMerge/>
            <w:vAlign w:val="center"/>
            <w:hideMark/>
          </w:tcPr>
          <w:p w:rsidR="00535DFC" w:rsidRPr="008C0F5F" w:rsidRDefault="00535DFC" w:rsidP="00535DFC">
            <w:pPr>
              <w:spacing w:after="0"/>
              <w:jc w:val="left"/>
              <w:rPr>
                <w:rFonts w:ascii="Arial Narrow" w:eastAsia="Times New Roman" w:hAnsi="Arial Narrow"/>
                <w:b/>
                <w:bCs/>
                <w:color w:val="000000"/>
                <w:szCs w:val="22"/>
                <w:lang w:val="el-GR" w:eastAsia="el-GR"/>
              </w:rPr>
            </w:pPr>
          </w:p>
        </w:tc>
        <w:tc>
          <w:tcPr>
            <w:tcW w:w="448" w:type="pct"/>
            <w:shd w:val="clear" w:color="auto" w:fill="auto"/>
            <w:vAlign w:val="center"/>
            <w:hideMark/>
          </w:tcPr>
          <w:p w:rsidR="00535DFC" w:rsidRPr="008C0F5F" w:rsidRDefault="00535DFC" w:rsidP="00535DFC">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Σ02</w:t>
            </w:r>
          </w:p>
        </w:tc>
        <w:tc>
          <w:tcPr>
            <w:tcW w:w="704" w:type="pct"/>
            <w:shd w:val="clear" w:color="auto" w:fill="auto"/>
            <w:vAlign w:val="center"/>
            <w:hideMark/>
          </w:tcPr>
          <w:p w:rsidR="00535DFC" w:rsidRPr="008C0F5F" w:rsidRDefault="00535DFC" w:rsidP="00535DFC">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2,10</w:t>
            </w:r>
          </w:p>
        </w:tc>
        <w:tc>
          <w:tcPr>
            <w:tcW w:w="450" w:type="pct"/>
            <w:shd w:val="clear" w:color="auto" w:fill="auto"/>
            <w:vAlign w:val="center"/>
            <w:hideMark/>
          </w:tcPr>
          <w:p w:rsidR="00535DFC" w:rsidRPr="008C0F5F" w:rsidRDefault="00535DFC" w:rsidP="00535DFC">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2.015,00 €</w:t>
            </w:r>
          </w:p>
        </w:tc>
        <w:tc>
          <w:tcPr>
            <w:tcW w:w="369" w:type="pct"/>
            <w:shd w:val="clear" w:color="auto" w:fill="auto"/>
            <w:vAlign w:val="center"/>
            <w:hideMark/>
          </w:tcPr>
          <w:p w:rsidR="00535DFC" w:rsidRPr="008C0F5F" w:rsidRDefault="00535DFC" w:rsidP="00535DFC">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4.231,50 €</w:t>
            </w:r>
          </w:p>
        </w:tc>
        <w:tc>
          <w:tcPr>
            <w:tcW w:w="528" w:type="pct"/>
            <w:vMerge/>
            <w:vAlign w:val="center"/>
            <w:hideMark/>
          </w:tcPr>
          <w:p w:rsidR="00535DFC" w:rsidRPr="008C0F5F" w:rsidRDefault="00535DFC" w:rsidP="00535DFC">
            <w:pPr>
              <w:spacing w:after="0"/>
              <w:jc w:val="center"/>
              <w:rPr>
                <w:rFonts w:ascii="Arial Narrow" w:eastAsia="Times New Roman" w:hAnsi="Arial Narrow"/>
                <w:b/>
                <w:bCs/>
                <w:color w:val="000000"/>
                <w:szCs w:val="22"/>
                <w:lang w:val="el-GR" w:eastAsia="el-GR"/>
              </w:rPr>
            </w:pPr>
          </w:p>
        </w:tc>
      </w:tr>
      <w:tr w:rsidR="00F46A5B" w:rsidRPr="008C0F5F" w:rsidTr="00F46A5B">
        <w:trPr>
          <w:trHeight w:val="225"/>
        </w:trPr>
        <w:tc>
          <w:tcPr>
            <w:tcW w:w="449" w:type="pct"/>
            <w:vMerge/>
            <w:vAlign w:val="center"/>
            <w:hideMark/>
          </w:tcPr>
          <w:p w:rsidR="00535DFC" w:rsidRPr="008C0F5F" w:rsidRDefault="00535DFC" w:rsidP="00535DFC">
            <w:pPr>
              <w:spacing w:after="0"/>
              <w:jc w:val="left"/>
              <w:rPr>
                <w:rFonts w:ascii="Arial Narrow" w:eastAsia="Times New Roman" w:hAnsi="Arial Narrow"/>
                <w:color w:val="000000"/>
                <w:szCs w:val="22"/>
                <w:lang w:val="el-GR" w:eastAsia="el-GR"/>
              </w:rPr>
            </w:pPr>
          </w:p>
        </w:tc>
        <w:tc>
          <w:tcPr>
            <w:tcW w:w="578" w:type="pct"/>
            <w:vMerge/>
            <w:vAlign w:val="center"/>
            <w:hideMark/>
          </w:tcPr>
          <w:p w:rsidR="00535DFC" w:rsidRPr="008C0F5F" w:rsidRDefault="00535DFC" w:rsidP="00535DFC">
            <w:pPr>
              <w:spacing w:after="0"/>
              <w:jc w:val="left"/>
              <w:rPr>
                <w:rFonts w:ascii="Arial Narrow" w:eastAsia="Times New Roman" w:hAnsi="Arial Narrow"/>
                <w:color w:val="000000"/>
                <w:szCs w:val="22"/>
                <w:lang w:val="el-GR" w:eastAsia="el-GR"/>
              </w:rPr>
            </w:pPr>
          </w:p>
        </w:tc>
        <w:tc>
          <w:tcPr>
            <w:tcW w:w="769" w:type="pct"/>
            <w:vMerge/>
            <w:vAlign w:val="center"/>
            <w:hideMark/>
          </w:tcPr>
          <w:p w:rsidR="00535DFC" w:rsidRPr="008C0F5F" w:rsidRDefault="00535DFC" w:rsidP="00535DFC">
            <w:pPr>
              <w:spacing w:after="0"/>
              <w:jc w:val="left"/>
              <w:rPr>
                <w:rFonts w:ascii="Arial Narrow" w:eastAsia="Times New Roman" w:hAnsi="Arial Narrow"/>
                <w:color w:val="000000"/>
                <w:szCs w:val="22"/>
                <w:lang w:val="el-GR" w:eastAsia="el-GR"/>
              </w:rPr>
            </w:pPr>
          </w:p>
        </w:tc>
        <w:tc>
          <w:tcPr>
            <w:tcW w:w="706" w:type="pct"/>
            <w:vMerge/>
            <w:vAlign w:val="center"/>
            <w:hideMark/>
          </w:tcPr>
          <w:p w:rsidR="00535DFC" w:rsidRPr="008C0F5F" w:rsidRDefault="00535DFC" w:rsidP="00535DFC">
            <w:pPr>
              <w:spacing w:after="0"/>
              <w:jc w:val="left"/>
              <w:rPr>
                <w:rFonts w:ascii="Arial Narrow" w:eastAsia="Times New Roman" w:hAnsi="Arial Narrow"/>
                <w:b/>
                <w:bCs/>
                <w:color w:val="000000"/>
                <w:szCs w:val="22"/>
                <w:lang w:val="el-GR" w:eastAsia="el-GR"/>
              </w:rPr>
            </w:pPr>
          </w:p>
        </w:tc>
        <w:tc>
          <w:tcPr>
            <w:tcW w:w="448" w:type="pct"/>
            <w:shd w:val="clear" w:color="auto" w:fill="auto"/>
            <w:vAlign w:val="center"/>
            <w:hideMark/>
          </w:tcPr>
          <w:p w:rsidR="00535DFC" w:rsidRPr="008C0F5F" w:rsidRDefault="00535DFC" w:rsidP="00535DFC">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Σ03</w:t>
            </w:r>
          </w:p>
        </w:tc>
        <w:tc>
          <w:tcPr>
            <w:tcW w:w="704" w:type="pct"/>
            <w:shd w:val="clear" w:color="auto" w:fill="auto"/>
            <w:vAlign w:val="center"/>
            <w:hideMark/>
          </w:tcPr>
          <w:p w:rsidR="00535DFC" w:rsidRPr="008C0F5F" w:rsidRDefault="00535DFC" w:rsidP="00535DFC">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0,80</w:t>
            </w:r>
          </w:p>
        </w:tc>
        <w:tc>
          <w:tcPr>
            <w:tcW w:w="450" w:type="pct"/>
            <w:shd w:val="clear" w:color="auto" w:fill="auto"/>
            <w:vAlign w:val="center"/>
            <w:hideMark/>
          </w:tcPr>
          <w:p w:rsidR="00535DFC" w:rsidRPr="008C0F5F" w:rsidRDefault="00535DFC" w:rsidP="00535DFC">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2.015,00 €</w:t>
            </w:r>
          </w:p>
        </w:tc>
        <w:tc>
          <w:tcPr>
            <w:tcW w:w="369" w:type="pct"/>
            <w:shd w:val="clear" w:color="auto" w:fill="auto"/>
            <w:vAlign w:val="center"/>
            <w:hideMark/>
          </w:tcPr>
          <w:p w:rsidR="00535DFC" w:rsidRPr="008C0F5F" w:rsidRDefault="00535DFC" w:rsidP="00535DFC">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1.612,00 €</w:t>
            </w:r>
          </w:p>
        </w:tc>
        <w:tc>
          <w:tcPr>
            <w:tcW w:w="528" w:type="pct"/>
            <w:vMerge/>
            <w:vAlign w:val="center"/>
            <w:hideMark/>
          </w:tcPr>
          <w:p w:rsidR="00535DFC" w:rsidRPr="008C0F5F" w:rsidRDefault="00535DFC" w:rsidP="00535DFC">
            <w:pPr>
              <w:spacing w:after="0"/>
              <w:jc w:val="center"/>
              <w:rPr>
                <w:rFonts w:ascii="Arial Narrow" w:eastAsia="Times New Roman" w:hAnsi="Arial Narrow"/>
                <w:b/>
                <w:bCs/>
                <w:color w:val="000000"/>
                <w:szCs w:val="22"/>
                <w:lang w:val="el-GR" w:eastAsia="el-GR"/>
              </w:rPr>
            </w:pPr>
          </w:p>
        </w:tc>
      </w:tr>
      <w:tr w:rsidR="00F46A5B" w:rsidRPr="008C0F5F" w:rsidTr="00F46A5B">
        <w:trPr>
          <w:trHeight w:val="225"/>
        </w:trPr>
        <w:tc>
          <w:tcPr>
            <w:tcW w:w="449" w:type="pct"/>
            <w:vMerge/>
            <w:vAlign w:val="center"/>
            <w:hideMark/>
          </w:tcPr>
          <w:p w:rsidR="00535DFC" w:rsidRPr="008C0F5F" w:rsidRDefault="00535DFC" w:rsidP="00535DFC">
            <w:pPr>
              <w:spacing w:after="0"/>
              <w:jc w:val="left"/>
              <w:rPr>
                <w:rFonts w:ascii="Arial Narrow" w:eastAsia="Times New Roman" w:hAnsi="Arial Narrow"/>
                <w:color w:val="000000"/>
                <w:szCs w:val="22"/>
                <w:lang w:val="el-GR" w:eastAsia="el-GR"/>
              </w:rPr>
            </w:pPr>
          </w:p>
        </w:tc>
        <w:tc>
          <w:tcPr>
            <w:tcW w:w="578" w:type="pct"/>
            <w:vMerge/>
            <w:vAlign w:val="center"/>
            <w:hideMark/>
          </w:tcPr>
          <w:p w:rsidR="00535DFC" w:rsidRPr="008C0F5F" w:rsidRDefault="00535DFC" w:rsidP="00535DFC">
            <w:pPr>
              <w:spacing w:after="0"/>
              <w:jc w:val="left"/>
              <w:rPr>
                <w:rFonts w:ascii="Arial Narrow" w:eastAsia="Times New Roman" w:hAnsi="Arial Narrow"/>
                <w:color w:val="000000"/>
                <w:szCs w:val="22"/>
                <w:lang w:val="el-GR" w:eastAsia="el-GR"/>
              </w:rPr>
            </w:pPr>
          </w:p>
        </w:tc>
        <w:tc>
          <w:tcPr>
            <w:tcW w:w="769" w:type="pct"/>
            <w:vMerge/>
            <w:vAlign w:val="center"/>
            <w:hideMark/>
          </w:tcPr>
          <w:p w:rsidR="00535DFC" w:rsidRPr="008C0F5F" w:rsidRDefault="00535DFC" w:rsidP="00535DFC">
            <w:pPr>
              <w:spacing w:after="0"/>
              <w:jc w:val="left"/>
              <w:rPr>
                <w:rFonts w:ascii="Arial Narrow" w:eastAsia="Times New Roman" w:hAnsi="Arial Narrow"/>
                <w:color w:val="000000"/>
                <w:szCs w:val="22"/>
                <w:lang w:val="el-GR" w:eastAsia="el-GR"/>
              </w:rPr>
            </w:pPr>
          </w:p>
        </w:tc>
        <w:tc>
          <w:tcPr>
            <w:tcW w:w="706" w:type="pct"/>
            <w:vMerge/>
            <w:vAlign w:val="center"/>
            <w:hideMark/>
          </w:tcPr>
          <w:p w:rsidR="00535DFC" w:rsidRPr="008C0F5F" w:rsidRDefault="00535DFC" w:rsidP="00535DFC">
            <w:pPr>
              <w:spacing w:after="0"/>
              <w:jc w:val="left"/>
              <w:rPr>
                <w:rFonts w:ascii="Arial Narrow" w:eastAsia="Times New Roman" w:hAnsi="Arial Narrow"/>
                <w:b/>
                <w:bCs/>
                <w:color w:val="000000"/>
                <w:szCs w:val="22"/>
                <w:lang w:val="el-GR" w:eastAsia="el-GR"/>
              </w:rPr>
            </w:pPr>
          </w:p>
        </w:tc>
        <w:tc>
          <w:tcPr>
            <w:tcW w:w="448" w:type="pct"/>
            <w:shd w:val="clear" w:color="auto" w:fill="auto"/>
            <w:vAlign w:val="center"/>
            <w:hideMark/>
          </w:tcPr>
          <w:p w:rsidR="00535DFC" w:rsidRPr="008C0F5F" w:rsidRDefault="00535DFC" w:rsidP="00535DFC">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Σ04</w:t>
            </w:r>
          </w:p>
        </w:tc>
        <w:tc>
          <w:tcPr>
            <w:tcW w:w="704" w:type="pct"/>
            <w:shd w:val="clear" w:color="auto" w:fill="auto"/>
            <w:vAlign w:val="center"/>
            <w:hideMark/>
          </w:tcPr>
          <w:p w:rsidR="00535DFC" w:rsidRPr="008C0F5F" w:rsidRDefault="00535DFC" w:rsidP="00535DFC">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0,45</w:t>
            </w:r>
          </w:p>
        </w:tc>
        <w:tc>
          <w:tcPr>
            <w:tcW w:w="450" w:type="pct"/>
            <w:shd w:val="clear" w:color="auto" w:fill="auto"/>
            <w:vAlign w:val="center"/>
            <w:hideMark/>
          </w:tcPr>
          <w:p w:rsidR="00535DFC" w:rsidRPr="008C0F5F" w:rsidRDefault="00535DFC" w:rsidP="00535DFC">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1.750,00 €</w:t>
            </w:r>
          </w:p>
        </w:tc>
        <w:tc>
          <w:tcPr>
            <w:tcW w:w="369" w:type="pct"/>
            <w:shd w:val="clear" w:color="auto" w:fill="auto"/>
            <w:vAlign w:val="center"/>
            <w:hideMark/>
          </w:tcPr>
          <w:p w:rsidR="00535DFC" w:rsidRPr="008C0F5F" w:rsidRDefault="00535DFC" w:rsidP="00535DFC">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787,50 €</w:t>
            </w:r>
          </w:p>
        </w:tc>
        <w:tc>
          <w:tcPr>
            <w:tcW w:w="528" w:type="pct"/>
            <w:vMerge/>
            <w:vAlign w:val="center"/>
            <w:hideMark/>
          </w:tcPr>
          <w:p w:rsidR="00535DFC" w:rsidRPr="008C0F5F" w:rsidRDefault="00535DFC" w:rsidP="00535DFC">
            <w:pPr>
              <w:spacing w:after="0"/>
              <w:jc w:val="center"/>
              <w:rPr>
                <w:rFonts w:ascii="Arial Narrow" w:eastAsia="Times New Roman" w:hAnsi="Arial Narrow"/>
                <w:b/>
                <w:bCs/>
                <w:color w:val="000000"/>
                <w:szCs w:val="22"/>
                <w:lang w:val="el-GR" w:eastAsia="el-GR"/>
              </w:rPr>
            </w:pPr>
          </w:p>
        </w:tc>
      </w:tr>
      <w:tr w:rsidR="00F46A5B" w:rsidRPr="008C0F5F" w:rsidTr="00F46A5B">
        <w:trPr>
          <w:trHeight w:val="225"/>
        </w:trPr>
        <w:tc>
          <w:tcPr>
            <w:tcW w:w="449" w:type="pct"/>
            <w:vMerge/>
            <w:vAlign w:val="center"/>
            <w:hideMark/>
          </w:tcPr>
          <w:p w:rsidR="00535DFC" w:rsidRPr="008C0F5F" w:rsidRDefault="00535DFC" w:rsidP="00535DFC">
            <w:pPr>
              <w:spacing w:after="0"/>
              <w:jc w:val="left"/>
              <w:rPr>
                <w:rFonts w:ascii="Arial Narrow" w:eastAsia="Times New Roman" w:hAnsi="Arial Narrow"/>
                <w:color w:val="000000"/>
                <w:szCs w:val="22"/>
                <w:lang w:val="el-GR" w:eastAsia="el-GR"/>
              </w:rPr>
            </w:pPr>
          </w:p>
        </w:tc>
        <w:tc>
          <w:tcPr>
            <w:tcW w:w="578" w:type="pct"/>
            <w:vMerge/>
            <w:vAlign w:val="center"/>
            <w:hideMark/>
          </w:tcPr>
          <w:p w:rsidR="00535DFC" w:rsidRPr="008C0F5F" w:rsidRDefault="00535DFC" w:rsidP="00535DFC">
            <w:pPr>
              <w:spacing w:after="0"/>
              <w:jc w:val="left"/>
              <w:rPr>
                <w:rFonts w:ascii="Arial Narrow" w:eastAsia="Times New Roman" w:hAnsi="Arial Narrow"/>
                <w:color w:val="000000"/>
                <w:szCs w:val="22"/>
                <w:lang w:val="el-GR" w:eastAsia="el-GR"/>
              </w:rPr>
            </w:pPr>
          </w:p>
        </w:tc>
        <w:tc>
          <w:tcPr>
            <w:tcW w:w="769" w:type="pct"/>
            <w:vMerge/>
            <w:vAlign w:val="center"/>
            <w:hideMark/>
          </w:tcPr>
          <w:p w:rsidR="00535DFC" w:rsidRPr="008C0F5F" w:rsidRDefault="00535DFC" w:rsidP="00535DFC">
            <w:pPr>
              <w:spacing w:after="0"/>
              <w:jc w:val="left"/>
              <w:rPr>
                <w:rFonts w:ascii="Arial Narrow" w:eastAsia="Times New Roman" w:hAnsi="Arial Narrow"/>
                <w:color w:val="000000"/>
                <w:szCs w:val="22"/>
                <w:lang w:val="el-GR" w:eastAsia="el-GR"/>
              </w:rPr>
            </w:pPr>
          </w:p>
        </w:tc>
        <w:tc>
          <w:tcPr>
            <w:tcW w:w="706" w:type="pct"/>
            <w:vMerge/>
            <w:vAlign w:val="center"/>
            <w:hideMark/>
          </w:tcPr>
          <w:p w:rsidR="00535DFC" w:rsidRPr="008C0F5F" w:rsidRDefault="00535DFC" w:rsidP="00535DFC">
            <w:pPr>
              <w:spacing w:after="0"/>
              <w:jc w:val="left"/>
              <w:rPr>
                <w:rFonts w:ascii="Arial Narrow" w:eastAsia="Times New Roman" w:hAnsi="Arial Narrow"/>
                <w:b/>
                <w:bCs/>
                <w:color w:val="000000"/>
                <w:szCs w:val="22"/>
                <w:lang w:val="el-GR" w:eastAsia="el-GR"/>
              </w:rPr>
            </w:pPr>
          </w:p>
        </w:tc>
        <w:tc>
          <w:tcPr>
            <w:tcW w:w="448" w:type="pct"/>
            <w:shd w:val="clear" w:color="auto" w:fill="auto"/>
            <w:vAlign w:val="center"/>
            <w:hideMark/>
          </w:tcPr>
          <w:p w:rsidR="00535DFC" w:rsidRPr="008C0F5F" w:rsidRDefault="00535DFC" w:rsidP="00535DFC">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Σ05</w:t>
            </w:r>
          </w:p>
        </w:tc>
        <w:tc>
          <w:tcPr>
            <w:tcW w:w="704" w:type="pct"/>
            <w:shd w:val="clear" w:color="auto" w:fill="auto"/>
            <w:vAlign w:val="center"/>
            <w:hideMark/>
          </w:tcPr>
          <w:p w:rsidR="00535DFC" w:rsidRPr="008C0F5F" w:rsidRDefault="00535DFC" w:rsidP="00535DFC">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0,30</w:t>
            </w:r>
          </w:p>
        </w:tc>
        <w:tc>
          <w:tcPr>
            <w:tcW w:w="450" w:type="pct"/>
            <w:shd w:val="clear" w:color="auto" w:fill="auto"/>
            <w:vAlign w:val="center"/>
            <w:hideMark/>
          </w:tcPr>
          <w:p w:rsidR="00535DFC" w:rsidRPr="008C0F5F" w:rsidRDefault="00535DFC" w:rsidP="00535DFC">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1.750,00 €</w:t>
            </w:r>
          </w:p>
        </w:tc>
        <w:tc>
          <w:tcPr>
            <w:tcW w:w="369" w:type="pct"/>
            <w:shd w:val="clear" w:color="auto" w:fill="auto"/>
            <w:vAlign w:val="center"/>
            <w:hideMark/>
          </w:tcPr>
          <w:p w:rsidR="00535DFC" w:rsidRPr="008C0F5F" w:rsidRDefault="00535DFC" w:rsidP="00535DFC">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525,00 €</w:t>
            </w:r>
          </w:p>
        </w:tc>
        <w:tc>
          <w:tcPr>
            <w:tcW w:w="528" w:type="pct"/>
            <w:vMerge/>
            <w:vAlign w:val="center"/>
            <w:hideMark/>
          </w:tcPr>
          <w:p w:rsidR="00535DFC" w:rsidRPr="008C0F5F" w:rsidRDefault="00535DFC" w:rsidP="00535DFC">
            <w:pPr>
              <w:spacing w:after="0"/>
              <w:jc w:val="center"/>
              <w:rPr>
                <w:rFonts w:ascii="Arial Narrow" w:eastAsia="Times New Roman" w:hAnsi="Arial Narrow"/>
                <w:b/>
                <w:bCs/>
                <w:color w:val="000000"/>
                <w:szCs w:val="22"/>
                <w:lang w:val="el-GR" w:eastAsia="el-GR"/>
              </w:rPr>
            </w:pPr>
          </w:p>
        </w:tc>
      </w:tr>
      <w:tr w:rsidR="00F46A5B" w:rsidRPr="008C0F5F" w:rsidTr="00F46A5B">
        <w:trPr>
          <w:trHeight w:val="225"/>
        </w:trPr>
        <w:tc>
          <w:tcPr>
            <w:tcW w:w="449" w:type="pct"/>
            <w:vMerge/>
            <w:vAlign w:val="center"/>
            <w:hideMark/>
          </w:tcPr>
          <w:p w:rsidR="00535DFC" w:rsidRPr="008C0F5F" w:rsidRDefault="00535DFC" w:rsidP="00535DFC">
            <w:pPr>
              <w:spacing w:after="0"/>
              <w:jc w:val="left"/>
              <w:rPr>
                <w:rFonts w:ascii="Arial Narrow" w:eastAsia="Times New Roman" w:hAnsi="Arial Narrow"/>
                <w:color w:val="000000"/>
                <w:szCs w:val="22"/>
                <w:lang w:val="el-GR" w:eastAsia="el-GR"/>
              </w:rPr>
            </w:pPr>
          </w:p>
        </w:tc>
        <w:tc>
          <w:tcPr>
            <w:tcW w:w="578" w:type="pct"/>
            <w:vMerge/>
            <w:vAlign w:val="center"/>
            <w:hideMark/>
          </w:tcPr>
          <w:p w:rsidR="00535DFC" w:rsidRPr="008C0F5F" w:rsidRDefault="00535DFC" w:rsidP="00535DFC">
            <w:pPr>
              <w:spacing w:after="0"/>
              <w:jc w:val="left"/>
              <w:rPr>
                <w:rFonts w:ascii="Arial Narrow" w:eastAsia="Times New Roman" w:hAnsi="Arial Narrow"/>
                <w:color w:val="000000"/>
                <w:szCs w:val="22"/>
                <w:lang w:val="el-GR" w:eastAsia="el-GR"/>
              </w:rPr>
            </w:pPr>
          </w:p>
        </w:tc>
        <w:tc>
          <w:tcPr>
            <w:tcW w:w="769" w:type="pct"/>
            <w:vMerge/>
            <w:vAlign w:val="center"/>
            <w:hideMark/>
          </w:tcPr>
          <w:p w:rsidR="00535DFC" w:rsidRPr="008C0F5F" w:rsidRDefault="00535DFC" w:rsidP="00535DFC">
            <w:pPr>
              <w:spacing w:after="0"/>
              <w:jc w:val="left"/>
              <w:rPr>
                <w:rFonts w:ascii="Arial Narrow" w:eastAsia="Times New Roman" w:hAnsi="Arial Narrow"/>
                <w:color w:val="000000"/>
                <w:szCs w:val="22"/>
                <w:lang w:val="el-GR" w:eastAsia="el-GR"/>
              </w:rPr>
            </w:pPr>
          </w:p>
        </w:tc>
        <w:tc>
          <w:tcPr>
            <w:tcW w:w="706" w:type="pct"/>
            <w:vMerge/>
            <w:vAlign w:val="center"/>
            <w:hideMark/>
          </w:tcPr>
          <w:p w:rsidR="00535DFC" w:rsidRPr="008C0F5F" w:rsidRDefault="00535DFC" w:rsidP="00535DFC">
            <w:pPr>
              <w:spacing w:after="0"/>
              <w:jc w:val="left"/>
              <w:rPr>
                <w:rFonts w:ascii="Arial Narrow" w:eastAsia="Times New Roman" w:hAnsi="Arial Narrow"/>
                <w:b/>
                <w:bCs/>
                <w:color w:val="000000"/>
                <w:szCs w:val="22"/>
                <w:lang w:val="el-GR" w:eastAsia="el-GR"/>
              </w:rPr>
            </w:pPr>
          </w:p>
        </w:tc>
        <w:tc>
          <w:tcPr>
            <w:tcW w:w="448" w:type="pct"/>
            <w:shd w:val="clear" w:color="auto" w:fill="auto"/>
            <w:vAlign w:val="center"/>
            <w:hideMark/>
          </w:tcPr>
          <w:p w:rsidR="00535DFC" w:rsidRPr="008C0F5F" w:rsidRDefault="00535DFC" w:rsidP="00535DFC">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Σ06</w:t>
            </w:r>
          </w:p>
        </w:tc>
        <w:tc>
          <w:tcPr>
            <w:tcW w:w="704" w:type="pct"/>
            <w:shd w:val="clear" w:color="auto" w:fill="auto"/>
            <w:vAlign w:val="center"/>
            <w:hideMark/>
          </w:tcPr>
          <w:p w:rsidR="00535DFC" w:rsidRPr="008C0F5F" w:rsidRDefault="00535DFC" w:rsidP="00535DFC">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0,30</w:t>
            </w:r>
          </w:p>
        </w:tc>
        <w:tc>
          <w:tcPr>
            <w:tcW w:w="450" w:type="pct"/>
            <w:shd w:val="clear" w:color="auto" w:fill="auto"/>
            <w:vAlign w:val="center"/>
            <w:hideMark/>
          </w:tcPr>
          <w:p w:rsidR="00535DFC" w:rsidRPr="008C0F5F" w:rsidRDefault="00535DFC" w:rsidP="00535DFC">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1.750,00 €</w:t>
            </w:r>
          </w:p>
        </w:tc>
        <w:tc>
          <w:tcPr>
            <w:tcW w:w="369" w:type="pct"/>
            <w:shd w:val="clear" w:color="auto" w:fill="auto"/>
            <w:vAlign w:val="center"/>
            <w:hideMark/>
          </w:tcPr>
          <w:p w:rsidR="00535DFC" w:rsidRPr="008C0F5F" w:rsidRDefault="00535DFC" w:rsidP="00535DFC">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525,00 €</w:t>
            </w:r>
          </w:p>
        </w:tc>
        <w:tc>
          <w:tcPr>
            <w:tcW w:w="528" w:type="pct"/>
            <w:vMerge/>
            <w:vAlign w:val="center"/>
            <w:hideMark/>
          </w:tcPr>
          <w:p w:rsidR="00535DFC" w:rsidRPr="008C0F5F" w:rsidRDefault="00535DFC" w:rsidP="00535DFC">
            <w:pPr>
              <w:spacing w:after="0"/>
              <w:jc w:val="center"/>
              <w:rPr>
                <w:rFonts w:ascii="Arial Narrow" w:eastAsia="Times New Roman" w:hAnsi="Arial Narrow"/>
                <w:b/>
                <w:bCs/>
                <w:color w:val="000000"/>
                <w:szCs w:val="22"/>
                <w:lang w:val="el-GR" w:eastAsia="el-GR"/>
              </w:rPr>
            </w:pPr>
          </w:p>
        </w:tc>
      </w:tr>
      <w:tr w:rsidR="00F46A5B" w:rsidRPr="008C0F5F" w:rsidTr="00F46A5B">
        <w:trPr>
          <w:trHeight w:val="225"/>
        </w:trPr>
        <w:tc>
          <w:tcPr>
            <w:tcW w:w="449" w:type="pct"/>
            <w:vMerge/>
            <w:vAlign w:val="center"/>
            <w:hideMark/>
          </w:tcPr>
          <w:p w:rsidR="00535DFC" w:rsidRPr="008C0F5F" w:rsidRDefault="00535DFC" w:rsidP="00535DFC">
            <w:pPr>
              <w:spacing w:after="0"/>
              <w:jc w:val="left"/>
              <w:rPr>
                <w:rFonts w:ascii="Arial Narrow" w:eastAsia="Times New Roman" w:hAnsi="Arial Narrow"/>
                <w:color w:val="000000"/>
                <w:szCs w:val="22"/>
                <w:lang w:val="el-GR" w:eastAsia="el-GR"/>
              </w:rPr>
            </w:pPr>
          </w:p>
        </w:tc>
        <w:tc>
          <w:tcPr>
            <w:tcW w:w="578" w:type="pct"/>
            <w:vMerge/>
            <w:vAlign w:val="center"/>
            <w:hideMark/>
          </w:tcPr>
          <w:p w:rsidR="00535DFC" w:rsidRPr="008C0F5F" w:rsidRDefault="00535DFC" w:rsidP="00535DFC">
            <w:pPr>
              <w:spacing w:after="0"/>
              <w:jc w:val="left"/>
              <w:rPr>
                <w:rFonts w:ascii="Arial Narrow" w:eastAsia="Times New Roman" w:hAnsi="Arial Narrow"/>
                <w:color w:val="000000"/>
                <w:szCs w:val="22"/>
                <w:lang w:val="el-GR" w:eastAsia="el-GR"/>
              </w:rPr>
            </w:pPr>
          </w:p>
        </w:tc>
        <w:tc>
          <w:tcPr>
            <w:tcW w:w="769" w:type="pct"/>
            <w:vMerge/>
            <w:vAlign w:val="center"/>
            <w:hideMark/>
          </w:tcPr>
          <w:p w:rsidR="00535DFC" w:rsidRPr="008C0F5F" w:rsidRDefault="00535DFC" w:rsidP="00535DFC">
            <w:pPr>
              <w:spacing w:after="0"/>
              <w:jc w:val="left"/>
              <w:rPr>
                <w:rFonts w:ascii="Arial Narrow" w:eastAsia="Times New Roman" w:hAnsi="Arial Narrow"/>
                <w:color w:val="000000"/>
                <w:szCs w:val="22"/>
                <w:lang w:val="el-GR" w:eastAsia="el-GR"/>
              </w:rPr>
            </w:pPr>
          </w:p>
        </w:tc>
        <w:tc>
          <w:tcPr>
            <w:tcW w:w="706" w:type="pct"/>
            <w:vMerge/>
            <w:vAlign w:val="center"/>
            <w:hideMark/>
          </w:tcPr>
          <w:p w:rsidR="00535DFC" w:rsidRPr="008C0F5F" w:rsidRDefault="00535DFC" w:rsidP="00535DFC">
            <w:pPr>
              <w:spacing w:after="0"/>
              <w:jc w:val="left"/>
              <w:rPr>
                <w:rFonts w:ascii="Arial Narrow" w:eastAsia="Times New Roman" w:hAnsi="Arial Narrow"/>
                <w:b/>
                <w:bCs/>
                <w:color w:val="000000"/>
                <w:szCs w:val="22"/>
                <w:lang w:val="el-GR" w:eastAsia="el-GR"/>
              </w:rPr>
            </w:pPr>
          </w:p>
        </w:tc>
        <w:tc>
          <w:tcPr>
            <w:tcW w:w="448" w:type="pct"/>
            <w:shd w:val="clear" w:color="auto" w:fill="auto"/>
            <w:vAlign w:val="center"/>
            <w:hideMark/>
          </w:tcPr>
          <w:p w:rsidR="00535DFC" w:rsidRPr="008C0F5F" w:rsidRDefault="00535DFC" w:rsidP="00535DFC">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Σ07</w:t>
            </w:r>
          </w:p>
        </w:tc>
        <w:tc>
          <w:tcPr>
            <w:tcW w:w="704" w:type="pct"/>
            <w:shd w:val="clear" w:color="auto" w:fill="auto"/>
            <w:vAlign w:val="center"/>
            <w:hideMark/>
          </w:tcPr>
          <w:p w:rsidR="00535DFC" w:rsidRPr="008C0F5F" w:rsidRDefault="00535DFC" w:rsidP="00535DFC">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0,35</w:t>
            </w:r>
          </w:p>
        </w:tc>
        <w:tc>
          <w:tcPr>
            <w:tcW w:w="450" w:type="pct"/>
            <w:shd w:val="clear" w:color="auto" w:fill="auto"/>
            <w:vAlign w:val="center"/>
            <w:hideMark/>
          </w:tcPr>
          <w:p w:rsidR="00535DFC" w:rsidRPr="008C0F5F" w:rsidRDefault="00535DFC" w:rsidP="00535DFC">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1.750,00 €</w:t>
            </w:r>
          </w:p>
        </w:tc>
        <w:tc>
          <w:tcPr>
            <w:tcW w:w="369" w:type="pct"/>
            <w:shd w:val="clear" w:color="auto" w:fill="auto"/>
            <w:vAlign w:val="center"/>
            <w:hideMark/>
          </w:tcPr>
          <w:p w:rsidR="00535DFC" w:rsidRPr="008C0F5F" w:rsidRDefault="00535DFC" w:rsidP="00535DFC">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612,50 €</w:t>
            </w:r>
          </w:p>
        </w:tc>
        <w:tc>
          <w:tcPr>
            <w:tcW w:w="528" w:type="pct"/>
            <w:vMerge/>
            <w:vAlign w:val="center"/>
            <w:hideMark/>
          </w:tcPr>
          <w:p w:rsidR="00535DFC" w:rsidRPr="008C0F5F" w:rsidRDefault="00535DFC" w:rsidP="00535DFC">
            <w:pPr>
              <w:spacing w:after="0"/>
              <w:jc w:val="center"/>
              <w:rPr>
                <w:rFonts w:ascii="Arial Narrow" w:eastAsia="Times New Roman" w:hAnsi="Arial Narrow"/>
                <w:b/>
                <w:bCs/>
                <w:color w:val="000000"/>
                <w:szCs w:val="22"/>
                <w:lang w:val="el-GR" w:eastAsia="el-GR"/>
              </w:rPr>
            </w:pPr>
          </w:p>
        </w:tc>
      </w:tr>
      <w:tr w:rsidR="00F46A5B" w:rsidRPr="008C0F5F" w:rsidTr="00F46A5B">
        <w:trPr>
          <w:trHeight w:val="225"/>
        </w:trPr>
        <w:tc>
          <w:tcPr>
            <w:tcW w:w="449" w:type="pct"/>
            <w:vMerge/>
            <w:vAlign w:val="center"/>
            <w:hideMark/>
          </w:tcPr>
          <w:p w:rsidR="00535DFC" w:rsidRPr="008C0F5F" w:rsidRDefault="00535DFC" w:rsidP="00535DFC">
            <w:pPr>
              <w:spacing w:after="0"/>
              <w:jc w:val="left"/>
              <w:rPr>
                <w:rFonts w:ascii="Arial Narrow" w:eastAsia="Times New Roman" w:hAnsi="Arial Narrow"/>
                <w:color w:val="000000"/>
                <w:szCs w:val="22"/>
                <w:lang w:val="el-GR" w:eastAsia="el-GR"/>
              </w:rPr>
            </w:pPr>
          </w:p>
        </w:tc>
        <w:tc>
          <w:tcPr>
            <w:tcW w:w="578" w:type="pct"/>
            <w:vMerge/>
            <w:vAlign w:val="center"/>
            <w:hideMark/>
          </w:tcPr>
          <w:p w:rsidR="00535DFC" w:rsidRPr="008C0F5F" w:rsidRDefault="00535DFC" w:rsidP="00535DFC">
            <w:pPr>
              <w:spacing w:after="0"/>
              <w:jc w:val="left"/>
              <w:rPr>
                <w:rFonts w:ascii="Arial Narrow" w:eastAsia="Times New Roman" w:hAnsi="Arial Narrow"/>
                <w:color w:val="000000"/>
                <w:szCs w:val="22"/>
                <w:lang w:val="el-GR" w:eastAsia="el-GR"/>
              </w:rPr>
            </w:pPr>
          </w:p>
        </w:tc>
        <w:tc>
          <w:tcPr>
            <w:tcW w:w="769" w:type="pct"/>
            <w:vMerge/>
            <w:vAlign w:val="center"/>
            <w:hideMark/>
          </w:tcPr>
          <w:p w:rsidR="00535DFC" w:rsidRPr="008C0F5F" w:rsidRDefault="00535DFC" w:rsidP="00535DFC">
            <w:pPr>
              <w:spacing w:after="0"/>
              <w:jc w:val="left"/>
              <w:rPr>
                <w:rFonts w:ascii="Arial Narrow" w:eastAsia="Times New Roman" w:hAnsi="Arial Narrow"/>
                <w:color w:val="000000"/>
                <w:szCs w:val="22"/>
                <w:lang w:val="el-GR" w:eastAsia="el-GR"/>
              </w:rPr>
            </w:pPr>
          </w:p>
        </w:tc>
        <w:tc>
          <w:tcPr>
            <w:tcW w:w="706" w:type="pct"/>
            <w:vMerge/>
            <w:vAlign w:val="center"/>
            <w:hideMark/>
          </w:tcPr>
          <w:p w:rsidR="00535DFC" w:rsidRPr="008C0F5F" w:rsidRDefault="00535DFC" w:rsidP="00535DFC">
            <w:pPr>
              <w:spacing w:after="0"/>
              <w:jc w:val="left"/>
              <w:rPr>
                <w:rFonts w:ascii="Arial Narrow" w:eastAsia="Times New Roman" w:hAnsi="Arial Narrow"/>
                <w:b/>
                <w:bCs/>
                <w:color w:val="000000"/>
                <w:szCs w:val="22"/>
                <w:lang w:val="el-GR" w:eastAsia="el-GR"/>
              </w:rPr>
            </w:pPr>
          </w:p>
        </w:tc>
        <w:tc>
          <w:tcPr>
            <w:tcW w:w="448" w:type="pct"/>
            <w:shd w:val="clear" w:color="auto" w:fill="auto"/>
            <w:vAlign w:val="center"/>
            <w:hideMark/>
          </w:tcPr>
          <w:p w:rsidR="00535DFC" w:rsidRPr="008C0F5F" w:rsidRDefault="00535DFC" w:rsidP="00535DFC">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Σ08</w:t>
            </w:r>
          </w:p>
        </w:tc>
        <w:tc>
          <w:tcPr>
            <w:tcW w:w="704" w:type="pct"/>
            <w:shd w:val="clear" w:color="auto" w:fill="auto"/>
            <w:vAlign w:val="center"/>
            <w:hideMark/>
          </w:tcPr>
          <w:p w:rsidR="00535DFC" w:rsidRPr="008C0F5F" w:rsidRDefault="00535DFC" w:rsidP="00535DFC">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0,25</w:t>
            </w:r>
          </w:p>
        </w:tc>
        <w:tc>
          <w:tcPr>
            <w:tcW w:w="450" w:type="pct"/>
            <w:shd w:val="clear" w:color="auto" w:fill="auto"/>
            <w:vAlign w:val="center"/>
            <w:hideMark/>
          </w:tcPr>
          <w:p w:rsidR="00535DFC" w:rsidRPr="008C0F5F" w:rsidRDefault="00535DFC" w:rsidP="00535DFC">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1.750,00 €</w:t>
            </w:r>
          </w:p>
        </w:tc>
        <w:tc>
          <w:tcPr>
            <w:tcW w:w="369" w:type="pct"/>
            <w:shd w:val="clear" w:color="auto" w:fill="auto"/>
            <w:vAlign w:val="center"/>
            <w:hideMark/>
          </w:tcPr>
          <w:p w:rsidR="00535DFC" w:rsidRPr="008C0F5F" w:rsidRDefault="00535DFC" w:rsidP="00535DFC">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437,50 €</w:t>
            </w:r>
          </w:p>
        </w:tc>
        <w:tc>
          <w:tcPr>
            <w:tcW w:w="528" w:type="pct"/>
            <w:vMerge/>
            <w:vAlign w:val="center"/>
            <w:hideMark/>
          </w:tcPr>
          <w:p w:rsidR="00535DFC" w:rsidRPr="008C0F5F" w:rsidRDefault="00535DFC" w:rsidP="00535DFC">
            <w:pPr>
              <w:spacing w:after="0"/>
              <w:jc w:val="center"/>
              <w:rPr>
                <w:rFonts w:ascii="Arial Narrow" w:eastAsia="Times New Roman" w:hAnsi="Arial Narrow"/>
                <w:b/>
                <w:bCs/>
                <w:color w:val="000000"/>
                <w:szCs w:val="22"/>
                <w:lang w:val="el-GR" w:eastAsia="el-GR"/>
              </w:rPr>
            </w:pPr>
          </w:p>
        </w:tc>
      </w:tr>
      <w:tr w:rsidR="00F46A5B" w:rsidRPr="008C0F5F" w:rsidTr="00F46A5B">
        <w:trPr>
          <w:trHeight w:val="225"/>
        </w:trPr>
        <w:tc>
          <w:tcPr>
            <w:tcW w:w="449" w:type="pct"/>
            <w:vMerge/>
            <w:vAlign w:val="center"/>
            <w:hideMark/>
          </w:tcPr>
          <w:p w:rsidR="00535DFC" w:rsidRPr="008C0F5F" w:rsidRDefault="00535DFC" w:rsidP="00535DFC">
            <w:pPr>
              <w:spacing w:after="0"/>
              <w:jc w:val="left"/>
              <w:rPr>
                <w:rFonts w:ascii="Arial Narrow" w:eastAsia="Times New Roman" w:hAnsi="Arial Narrow"/>
                <w:color w:val="000000"/>
                <w:szCs w:val="22"/>
                <w:lang w:val="el-GR" w:eastAsia="el-GR"/>
              </w:rPr>
            </w:pPr>
          </w:p>
        </w:tc>
        <w:tc>
          <w:tcPr>
            <w:tcW w:w="578" w:type="pct"/>
            <w:vMerge/>
            <w:vAlign w:val="center"/>
            <w:hideMark/>
          </w:tcPr>
          <w:p w:rsidR="00535DFC" w:rsidRPr="008C0F5F" w:rsidRDefault="00535DFC" w:rsidP="00535DFC">
            <w:pPr>
              <w:spacing w:after="0"/>
              <w:jc w:val="left"/>
              <w:rPr>
                <w:rFonts w:ascii="Arial Narrow" w:eastAsia="Times New Roman" w:hAnsi="Arial Narrow"/>
                <w:color w:val="000000"/>
                <w:szCs w:val="22"/>
                <w:lang w:val="el-GR" w:eastAsia="el-GR"/>
              </w:rPr>
            </w:pPr>
          </w:p>
        </w:tc>
        <w:tc>
          <w:tcPr>
            <w:tcW w:w="769" w:type="pct"/>
            <w:vMerge/>
            <w:vAlign w:val="center"/>
            <w:hideMark/>
          </w:tcPr>
          <w:p w:rsidR="00535DFC" w:rsidRPr="008C0F5F" w:rsidRDefault="00535DFC" w:rsidP="00535DFC">
            <w:pPr>
              <w:spacing w:after="0"/>
              <w:jc w:val="left"/>
              <w:rPr>
                <w:rFonts w:ascii="Arial Narrow" w:eastAsia="Times New Roman" w:hAnsi="Arial Narrow"/>
                <w:color w:val="000000"/>
                <w:szCs w:val="22"/>
                <w:lang w:val="el-GR" w:eastAsia="el-GR"/>
              </w:rPr>
            </w:pPr>
          </w:p>
        </w:tc>
        <w:tc>
          <w:tcPr>
            <w:tcW w:w="706" w:type="pct"/>
            <w:vMerge/>
            <w:vAlign w:val="center"/>
            <w:hideMark/>
          </w:tcPr>
          <w:p w:rsidR="00535DFC" w:rsidRPr="008C0F5F" w:rsidRDefault="00535DFC" w:rsidP="00535DFC">
            <w:pPr>
              <w:spacing w:after="0"/>
              <w:jc w:val="left"/>
              <w:rPr>
                <w:rFonts w:ascii="Arial Narrow" w:eastAsia="Times New Roman" w:hAnsi="Arial Narrow"/>
                <w:b/>
                <w:bCs/>
                <w:color w:val="000000"/>
                <w:szCs w:val="22"/>
                <w:lang w:val="el-GR" w:eastAsia="el-GR"/>
              </w:rPr>
            </w:pPr>
          </w:p>
        </w:tc>
        <w:tc>
          <w:tcPr>
            <w:tcW w:w="448" w:type="pct"/>
            <w:shd w:val="clear" w:color="auto" w:fill="auto"/>
            <w:vAlign w:val="center"/>
            <w:hideMark/>
          </w:tcPr>
          <w:p w:rsidR="00535DFC" w:rsidRPr="008C0F5F" w:rsidRDefault="00535DFC" w:rsidP="00535DFC">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Σ09</w:t>
            </w:r>
          </w:p>
        </w:tc>
        <w:tc>
          <w:tcPr>
            <w:tcW w:w="704" w:type="pct"/>
            <w:shd w:val="clear" w:color="auto" w:fill="auto"/>
            <w:vAlign w:val="center"/>
            <w:hideMark/>
          </w:tcPr>
          <w:p w:rsidR="00535DFC" w:rsidRPr="008C0F5F" w:rsidRDefault="00535DFC" w:rsidP="00535DFC">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0,20</w:t>
            </w:r>
          </w:p>
        </w:tc>
        <w:tc>
          <w:tcPr>
            <w:tcW w:w="450" w:type="pct"/>
            <w:shd w:val="clear" w:color="auto" w:fill="auto"/>
            <w:vAlign w:val="center"/>
            <w:hideMark/>
          </w:tcPr>
          <w:p w:rsidR="00535DFC" w:rsidRPr="008C0F5F" w:rsidRDefault="00535DFC" w:rsidP="00535DFC">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1.750,00 €</w:t>
            </w:r>
          </w:p>
        </w:tc>
        <w:tc>
          <w:tcPr>
            <w:tcW w:w="369" w:type="pct"/>
            <w:shd w:val="clear" w:color="auto" w:fill="auto"/>
            <w:vAlign w:val="center"/>
            <w:hideMark/>
          </w:tcPr>
          <w:p w:rsidR="00535DFC" w:rsidRPr="008C0F5F" w:rsidRDefault="00535DFC" w:rsidP="00535DFC">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350,00 €</w:t>
            </w:r>
          </w:p>
        </w:tc>
        <w:tc>
          <w:tcPr>
            <w:tcW w:w="528" w:type="pct"/>
            <w:vMerge/>
            <w:vAlign w:val="center"/>
            <w:hideMark/>
          </w:tcPr>
          <w:p w:rsidR="00535DFC" w:rsidRPr="008C0F5F" w:rsidRDefault="00535DFC" w:rsidP="00535DFC">
            <w:pPr>
              <w:spacing w:after="0"/>
              <w:jc w:val="center"/>
              <w:rPr>
                <w:rFonts w:ascii="Arial Narrow" w:eastAsia="Times New Roman" w:hAnsi="Arial Narrow"/>
                <w:b/>
                <w:bCs/>
                <w:color w:val="000000"/>
                <w:szCs w:val="22"/>
                <w:lang w:val="el-GR" w:eastAsia="el-GR"/>
              </w:rPr>
            </w:pPr>
          </w:p>
        </w:tc>
      </w:tr>
      <w:tr w:rsidR="00F46A5B" w:rsidRPr="008C0F5F" w:rsidTr="00F46A5B">
        <w:trPr>
          <w:trHeight w:val="225"/>
        </w:trPr>
        <w:tc>
          <w:tcPr>
            <w:tcW w:w="449" w:type="pct"/>
            <w:vMerge/>
            <w:vAlign w:val="center"/>
            <w:hideMark/>
          </w:tcPr>
          <w:p w:rsidR="00535DFC" w:rsidRPr="008C0F5F" w:rsidRDefault="00535DFC" w:rsidP="00535DFC">
            <w:pPr>
              <w:spacing w:after="0"/>
              <w:jc w:val="left"/>
              <w:rPr>
                <w:rFonts w:ascii="Arial Narrow" w:eastAsia="Times New Roman" w:hAnsi="Arial Narrow"/>
                <w:color w:val="000000"/>
                <w:szCs w:val="22"/>
                <w:lang w:val="el-GR" w:eastAsia="el-GR"/>
              </w:rPr>
            </w:pPr>
          </w:p>
        </w:tc>
        <w:tc>
          <w:tcPr>
            <w:tcW w:w="578" w:type="pct"/>
            <w:vMerge/>
            <w:vAlign w:val="center"/>
            <w:hideMark/>
          </w:tcPr>
          <w:p w:rsidR="00535DFC" w:rsidRPr="008C0F5F" w:rsidRDefault="00535DFC" w:rsidP="00535DFC">
            <w:pPr>
              <w:spacing w:after="0"/>
              <w:jc w:val="left"/>
              <w:rPr>
                <w:rFonts w:ascii="Arial Narrow" w:eastAsia="Times New Roman" w:hAnsi="Arial Narrow"/>
                <w:color w:val="000000"/>
                <w:szCs w:val="22"/>
                <w:lang w:val="el-GR" w:eastAsia="el-GR"/>
              </w:rPr>
            </w:pPr>
          </w:p>
        </w:tc>
        <w:tc>
          <w:tcPr>
            <w:tcW w:w="769" w:type="pct"/>
            <w:vMerge/>
            <w:vAlign w:val="center"/>
            <w:hideMark/>
          </w:tcPr>
          <w:p w:rsidR="00535DFC" w:rsidRPr="008C0F5F" w:rsidRDefault="00535DFC" w:rsidP="00535DFC">
            <w:pPr>
              <w:spacing w:after="0"/>
              <w:jc w:val="left"/>
              <w:rPr>
                <w:rFonts w:ascii="Arial Narrow" w:eastAsia="Times New Roman" w:hAnsi="Arial Narrow"/>
                <w:color w:val="000000"/>
                <w:szCs w:val="22"/>
                <w:lang w:val="el-GR" w:eastAsia="el-GR"/>
              </w:rPr>
            </w:pPr>
          </w:p>
        </w:tc>
        <w:tc>
          <w:tcPr>
            <w:tcW w:w="706" w:type="pct"/>
            <w:vMerge/>
            <w:vAlign w:val="center"/>
            <w:hideMark/>
          </w:tcPr>
          <w:p w:rsidR="00535DFC" w:rsidRPr="008C0F5F" w:rsidRDefault="00535DFC" w:rsidP="00535DFC">
            <w:pPr>
              <w:spacing w:after="0"/>
              <w:jc w:val="left"/>
              <w:rPr>
                <w:rFonts w:ascii="Arial Narrow" w:eastAsia="Times New Roman" w:hAnsi="Arial Narrow"/>
                <w:b/>
                <w:bCs/>
                <w:color w:val="000000"/>
                <w:szCs w:val="22"/>
                <w:lang w:val="el-GR" w:eastAsia="el-GR"/>
              </w:rPr>
            </w:pPr>
          </w:p>
        </w:tc>
        <w:tc>
          <w:tcPr>
            <w:tcW w:w="448" w:type="pct"/>
            <w:shd w:val="clear" w:color="auto" w:fill="auto"/>
            <w:vAlign w:val="center"/>
            <w:hideMark/>
          </w:tcPr>
          <w:p w:rsidR="00535DFC" w:rsidRPr="008C0F5F" w:rsidRDefault="00535DFC" w:rsidP="00535DFC">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Σ10</w:t>
            </w:r>
          </w:p>
        </w:tc>
        <w:tc>
          <w:tcPr>
            <w:tcW w:w="704" w:type="pct"/>
            <w:shd w:val="clear" w:color="auto" w:fill="auto"/>
            <w:vAlign w:val="center"/>
            <w:hideMark/>
          </w:tcPr>
          <w:p w:rsidR="00535DFC" w:rsidRPr="008C0F5F" w:rsidRDefault="00535DFC" w:rsidP="00535DFC">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0,09</w:t>
            </w:r>
          </w:p>
        </w:tc>
        <w:tc>
          <w:tcPr>
            <w:tcW w:w="450" w:type="pct"/>
            <w:shd w:val="clear" w:color="auto" w:fill="auto"/>
            <w:vAlign w:val="center"/>
            <w:hideMark/>
          </w:tcPr>
          <w:p w:rsidR="00535DFC" w:rsidRPr="008C0F5F" w:rsidRDefault="00535DFC" w:rsidP="00535DFC">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1.750,00 €</w:t>
            </w:r>
          </w:p>
        </w:tc>
        <w:tc>
          <w:tcPr>
            <w:tcW w:w="369" w:type="pct"/>
            <w:shd w:val="clear" w:color="auto" w:fill="auto"/>
            <w:vAlign w:val="center"/>
            <w:hideMark/>
          </w:tcPr>
          <w:p w:rsidR="00535DFC" w:rsidRPr="008C0F5F" w:rsidRDefault="00535DFC" w:rsidP="00535DFC">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157,50 €</w:t>
            </w:r>
          </w:p>
        </w:tc>
        <w:tc>
          <w:tcPr>
            <w:tcW w:w="528" w:type="pct"/>
            <w:vMerge/>
            <w:vAlign w:val="center"/>
            <w:hideMark/>
          </w:tcPr>
          <w:p w:rsidR="00535DFC" w:rsidRPr="008C0F5F" w:rsidRDefault="00535DFC" w:rsidP="00535DFC">
            <w:pPr>
              <w:spacing w:after="0"/>
              <w:jc w:val="center"/>
              <w:rPr>
                <w:rFonts w:ascii="Arial Narrow" w:eastAsia="Times New Roman" w:hAnsi="Arial Narrow"/>
                <w:b/>
                <w:bCs/>
                <w:color w:val="000000"/>
                <w:szCs w:val="22"/>
                <w:lang w:val="el-GR" w:eastAsia="el-GR"/>
              </w:rPr>
            </w:pPr>
          </w:p>
        </w:tc>
      </w:tr>
      <w:tr w:rsidR="00F46A5B" w:rsidRPr="008C0F5F" w:rsidTr="00F46A5B">
        <w:trPr>
          <w:trHeight w:val="225"/>
        </w:trPr>
        <w:tc>
          <w:tcPr>
            <w:tcW w:w="449"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578"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69"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06" w:type="pct"/>
            <w:shd w:val="clear" w:color="auto" w:fill="auto"/>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r w:rsidRPr="008C0F5F">
              <w:rPr>
                <w:rFonts w:ascii="Arial Narrow" w:eastAsia="Times New Roman" w:hAnsi="Arial Narrow"/>
                <w:b/>
                <w:bCs/>
                <w:color w:val="000000"/>
                <w:szCs w:val="22"/>
                <w:lang w:val="el-GR" w:eastAsia="el-GR"/>
              </w:rPr>
              <w:t>Π.Π.4.6.</w:t>
            </w:r>
            <w:r w:rsidRPr="008C0F5F">
              <w:rPr>
                <w:rFonts w:ascii="Arial Narrow" w:eastAsia="Times New Roman" w:hAnsi="Arial Narrow"/>
                <w:color w:val="000000"/>
                <w:szCs w:val="22"/>
                <w:lang w:val="el-GR" w:eastAsia="el-GR"/>
              </w:rPr>
              <w:t xml:space="preserve"> Έντυπο υλικό (αφίσα)</w:t>
            </w:r>
          </w:p>
        </w:tc>
        <w:tc>
          <w:tcPr>
            <w:tcW w:w="448" w:type="pct"/>
            <w:shd w:val="clear" w:color="auto" w:fill="auto"/>
            <w:vAlign w:val="center"/>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Σ11</w:t>
            </w:r>
          </w:p>
        </w:tc>
        <w:tc>
          <w:tcPr>
            <w:tcW w:w="704"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1,40</w:t>
            </w:r>
          </w:p>
        </w:tc>
        <w:tc>
          <w:tcPr>
            <w:tcW w:w="450"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1.610,00 €</w:t>
            </w:r>
          </w:p>
        </w:tc>
        <w:tc>
          <w:tcPr>
            <w:tcW w:w="369"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hAnsi="Arial Narrow"/>
                <w:color w:val="000000"/>
                <w:szCs w:val="22"/>
              </w:rPr>
              <w:t xml:space="preserve">2.254,00 € </w:t>
            </w:r>
          </w:p>
        </w:tc>
        <w:tc>
          <w:tcPr>
            <w:tcW w:w="528" w:type="pct"/>
            <w:shd w:val="clear" w:color="auto" w:fill="auto"/>
            <w:vAlign w:val="center"/>
            <w:hideMark/>
          </w:tcPr>
          <w:p w:rsidR="00E336F1" w:rsidRPr="008C0F5F" w:rsidRDefault="00E336F1" w:rsidP="00E336F1">
            <w:pPr>
              <w:spacing w:after="0"/>
              <w:jc w:val="center"/>
              <w:rPr>
                <w:rFonts w:ascii="Arial Narrow" w:eastAsia="Times New Roman" w:hAnsi="Arial Narrow"/>
                <w:b/>
                <w:bCs/>
                <w:color w:val="000000"/>
                <w:szCs w:val="22"/>
                <w:lang w:val="el-GR" w:eastAsia="el-GR"/>
              </w:rPr>
            </w:pPr>
            <w:r w:rsidRPr="008C0F5F">
              <w:rPr>
                <w:rFonts w:ascii="Arial Narrow" w:hAnsi="Arial Narrow"/>
                <w:b/>
                <w:bCs/>
                <w:color w:val="000000"/>
                <w:szCs w:val="22"/>
              </w:rPr>
              <w:t xml:space="preserve">2.254,00 € </w:t>
            </w:r>
          </w:p>
        </w:tc>
      </w:tr>
      <w:tr w:rsidR="00F46A5B" w:rsidRPr="008C0F5F" w:rsidTr="00F46A5B">
        <w:trPr>
          <w:trHeight w:val="131"/>
        </w:trPr>
        <w:tc>
          <w:tcPr>
            <w:tcW w:w="449"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578"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69"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06" w:type="pct"/>
            <w:shd w:val="clear" w:color="auto" w:fill="auto"/>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r w:rsidRPr="008C0F5F">
              <w:rPr>
                <w:rFonts w:ascii="Arial Narrow" w:eastAsia="Times New Roman" w:hAnsi="Arial Narrow"/>
                <w:b/>
                <w:bCs/>
                <w:color w:val="000000"/>
                <w:szCs w:val="22"/>
                <w:lang w:val="el-GR" w:eastAsia="el-GR"/>
              </w:rPr>
              <w:t>Π.Π.4.7.</w:t>
            </w:r>
            <w:r w:rsidRPr="008C0F5F">
              <w:rPr>
                <w:rFonts w:ascii="Arial Narrow" w:eastAsia="Times New Roman" w:hAnsi="Arial Narrow"/>
                <w:color w:val="000000"/>
                <w:szCs w:val="22"/>
                <w:lang w:val="el-GR" w:eastAsia="el-GR"/>
              </w:rPr>
              <w:t xml:space="preserve"> Έκθεση 2ης εκδήλωσης (Πρόγραμμα, πρόσκληση, φωτογραφικό υλικό, έκθεση απολογισμού εκδήλωσης, Check list συμμόρφωσης GDPR)</w:t>
            </w:r>
          </w:p>
        </w:tc>
        <w:tc>
          <w:tcPr>
            <w:tcW w:w="448" w:type="pct"/>
            <w:shd w:val="clear" w:color="auto" w:fill="auto"/>
            <w:vAlign w:val="center"/>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Σ11</w:t>
            </w:r>
          </w:p>
        </w:tc>
        <w:tc>
          <w:tcPr>
            <w:tcW w:w="704"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2,90</w:t>
            </w:r>
          </w:p>
        </w:tc>
        <w:tc>
          <w:tcPr>
            <w:tcW w:w="450"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1.610,00 €</w:t>
            </w:r>
          </w:p>
        </w:tc>
        <w:tc>
          <w:tcPr>
            <w:tcW w:w="369"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hAnsi="Arial Narrow"/>
                <w:color w:val="000000"/>
                <w:szCs w:val="22"/>
              </w:rPr>
              <w:t xml:space="preserve">4.669,00 € </w:t>
            </w:r>
          </w:p>
        </w:tc>
        <w:tc>
          <w:tcPr>
            <w:tcW w:w="528" w:type="pct"/>
            <w:shd w:val="clear" w:color="auto" w:fill="auto"/>
            <w:vAlign w:val="center"/>
            <w:hideMark/>
          </w:tcPr>
          <w:p w:rsidR="00E336F1" w:rsidRPr="008C0F5F" w:rsidRDefault="00E336F1" w:rsidP="00E336F1">
            <w:pPr>
              <w:spacing w:after="0"/>
              <w:jc w:val="center"/>
              <w:rPr>
                <w:rFonts w:ascii="Arial Narrow" w:eastAsia="Times New Roman" w:hAnsi="Arial Narrow"/>
                <w:b/>
                <w:bCs/>
                <w:color w:val="000000"/>
                <w:szCs w:val="22"/>
                <w:lang w:val="el-GR" w:eastAsia="el-GR"/>
              </w:rPr>
            </w:pPr>
            <w:r w:rsidRPr="008C0F5F">
              <w:rPr>
                <w:rFonts w:ascii="Arial Narrow" w:hAnsi="Arial Narrow"/>
                <w:b/>
                <w:bCs/>
                <w:color w:val="000000"/>
                <w:szCs w:val="22"/>
              </w:rPr>
              <w:t xml:space="preserve">4.669,00 € </w:t>
            </w:r>
          </w:p>
        </w:tc>
      </w:tr>
      <w:tr w:rsidR="00FE426E" w:rsidRPr="008C0F5F" w:rsidTr="00F76A4D">
        <w:trPr>
          <w:trHeight w:val="225"/>
        </w:trPr>
        <w:tc>
          <w:tcPr>
            <w:tcW w:w="2949" w:type="pct"/>
            <w:gridSpan w:val="5"/>
            <w:shd w:val="clear" w:color="auto" w:fill="FFF2CC"/>
            <w:vAlign w:val="center"/>
            <w:hideMark/>
          </w:tcPr>
          <w:p w:rsidR="008B12CA" w:rsidRPr="008C0F5F" w:rsidRDefault="008B12CA" w:rsidP="00E336F1">
            <w:pPr>
              <w:spacing w:after="0"/>
              <w:jc w:val="center"/>
              <w:rPr>
                <w:rFonts w:ascii="Arial Narrow" w:eastAsia="Times New Roman" w:hAnsi="Arial Narrow"/>
                <w:b/>
                <w:bCs/>
                <w:color w:val="000000"/>
                <w:szCs w:val="22"/>
                <w:lang w:val="el-GR" w:eastAsia="el-GR"/>
              </w:rPr>
            </w:pPr>
            <w:r w:rsidRPr="008C0F5F">
              <w:rPr>
                <w:rFonts w:ascii="Arial Narrow" w:eastAsia="Times New Roman" w:hAnsi="Arial Narrow"/>
                <w:b/>
                <w:bCs/>
                <w:color w:val="000000"/>
                <w:szCs w:val="22"/>
                <w:lang w:val="el-GR" w:eastAsia="el-GR"/>
              </w:rPr>
              <w:t>Άθροισμα Π.Π.4</w:t>
            </w:r>
          </w:p>
        </w:tc>
        <w:tc>
          <w:tcPr>
            <w:tcW w:w="704" w:type="pct"/>
            <w:shd w:val="clear" w:color="auto" w:fill="FFF2CC"/>
            <w:vAlign w:val="center"/>
            <w:hideMark/>
          </w:tcPr>
          <w:p w:rsidR="008B12CA" w:rsidRPr="008C0F5F" w:rsidRDefault="008B12CA" w:rsidP="00E336F1">
            <w:pPr>
              <w:spacing w:after="0"/>
              <w:jc w:val="center"/>
              <w:rPr>
                <w:rFonts w:ascii="Arial Narrow" w:eastAsia="Times New Roman" w:hAnsi="Arial Narrow"/>
                <w:b/>
                <w:bCs/>
                <w:szCs w:val="22"/>
                <w:lang w:val="el-GR" w:eastAsia="el-GR"/>
              </w:rPr>
            </w:pPr>
            <w:r w:rsidRPr="008C0F5F">
              <w:rPr>
                <w:rFonts w:ascii="Arial Narrow" w:eastAsia="Times New Roman" w:hAnsi="Arial Narrow"/>
                <w:b/>
                <w:bCs/>
                <w:szCs w:val="22"/>
                <w:lang w:val="el-GR" w:eastAsia="el-GR"/>
              </w:rPr>
              <w:t>36,10</w:t>
            </w:r>
          </w:p>
        </w:tc>
        <w:tc>
          <w:tcPr>
            <w:tcW w:w="450" w:type="pct"/>
            <w:shd w:val="clear" w:color="auto" w:fill="FFF2CC"/>
            <w:vAlign w:val="center"/>
            <w:hideMark/>
          </w:tcPr>
          <w:p w:rsidR="008B12CA" w:rsidRPr="008C0F5F" w:rsidRDefault="008B12CA" w:rsidP="00E336F1">
            <w:pPr>
              <w:spacing w:after="0"/>
              <w:jc w:val="center"/>
              <w:rPr>
                <w:rFonts w:ascii="Arial Narrow" w:eastAsia="Times New Roman" w:hAnsi="Arial Narrow"/>
                <w:b/>
                <w:bCs/>
                <w:color w:val="000000"/>
                <w:szCs w:val="22"/>
                <w:lang w:val="el-GR" w:eastAsia="el-GR"/>
              </w:rPr>
            </w:pPr>
          </w:p>
        </w:tc>
        <w:tc>
          <w:tcPr>
            <w:tcW w:w="897" w:type="pct"/>
            <w:gridSpan w:val="2"/>
            <w:shd w:val="clear" w:color="auto" w:fill="FFF2CC"/>
            <w:vAlign w:val="center"/>
            <w:hideMark/>
          </w:tcPr>
          <w:p w:rsidR="008B12CA" w:rsidRPr="008C0F5F" w:rsidRDefault="008B12CA" w:rsidP="00E336F1">
            <w:pPr>
              <w:spacing w:after="0"/>
              <w:jc w:val="center"/>
              <w:rPr>
                <w:rFonts w:ascii="Arial Narrow" w:eastAsia="Times New Roman" w:hAnsi="Arial Narrow"/>
                <w:b/>
                <w:bCs/>
                <w:color w:val="000000"/>
                <w:szCs w:val="22"/>
                <w:lang w:val="el-GR" w:eastAsia="el-GR"/>
              </w:rPr>
            </w:pPr>
            <w:r w:rsidRPr="008C0F5F">
              <w:rPr>
                <w:rFonts w:ascii="Arial Narrow" w:eastAsia="Times New Roman" w:hAnsi="Arial Narrow"/>
                <w:b/>
                <w:bCs/>
                <w:szCs w:val="22"/>
                <w:lang w:val="el-GR" w:eastAsia="el-GR"/>
              </w:rPr>
              <w:t>68.921,50 €</w:t>
            </w:r>
          </w:p>
        </w:tc>
      </w:tr>
      <w:tr w:rsidR="00F46A5B" w:rsidRPr="008C0F5F" w:rsidTr="00F46A5B">
        <w:trPr>
          <w:trHeight w:val="225"/>
        </w:trPr>
        <w:tc>
          <w:tcPr>
            <w:tcW w:w="449" w:type="pct"/>
            <w:vMerge w:val="restart"/>
            <w:shd w:val="clear" w:color="auto" w:fill="auto"/>
            <w:vAlign w:val="center"/>
            <w:hideMark/>
          </w:tcPr>
          <w:p w:rsidR="00E336F1" w:rsidRPr="008C0F5F" w:rsidRDefault="00E336F1" w:rsidP="00E336F1">
            <w:pPr>
              <w:spacing w:after="0"/>
              <w:jc w:val="center"/>
              <w:rPr>
                <w:rFonts w:ascii="Arial Narrow" w:eastAsia="Times New Roman" w:hAnsi="Arial Narrow"/>
                <w:b/>
                <w:bCs/>
                <w:color w:val="000000"/>
                <w:szCs w:val="22"/>
                <w:lang w:val="el-GR" w:eastAsia="el-GR"/>
              </w:rPr>
            </w:pPr>
            <w:r w:rsidRPr="008C0F5F">
              <w:rPr>
                <w:rFonts w:ascii="Arial Narrow" w:eastAsia="Times New Roman" w:hAnsi="Arial Narrow"/>
                <w:b/>
                <w:bCs/>
                <w:color w:val="000000"/>
                <w:szCs w:val="22"/>
                <w:lang w:val="el-GR" w:eastAsia="el-GR"/>
              </w:rPr>
              <w:t>Π.Π.5</w:t>
            </w:r>
          </w:p>
        </w:tc>
        <w:tc>
          <w:tcPr>
            <w:tcW w:w="578" w:type="pct"/>
            <w:vMerge w:val="restar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3η Τριμηνιαία Έκθεση Εργασιών</w:t>
            </w:r>
          </w:p>
        </w:tc>
        <w:tc>
          <w:tcPr>
            <w:tcW w:w="769" w:type="pct"/>
            <w:vMerge w:val="restar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 xml:space="preserve">9 μήνες από την υπογραφή της Σύμβασης </w:t>
            </w:r>
          </w:p>
        </w:tc>
        <w:tc>
          <w:tcPr>
            <w:tcW w:w="706" w:type="pct"/>
            <w:vMerge w:val="restart"/>
            <w:shd w:val="clear" w:color="auto" w:fill="auto"/>
            <w:vAlign w:val="center"/>
            <w:hideMark/>
          </w:tcPr>
          <w:p w:rsidR="00E336F1" w:rsidRPr="008C0F5F" w:rsidRDefault="00E336F1" w:rsidP="00E336F1">
            <w:pPr>
              <w:spacing w:after="0"/>
              <w:jc w:val="center"/>
              <w:rPr>
                <w:rFonts w:ascii="Arial Narrow" w:eastAsia="Times New Roman" w:hAnsi="Arial Narrow"/>
                <w:b/>
                <w:bCs/>
                <w:color w:val="000000"/>
                <w:szCs w:val="22"/>
                <w:lang w:val="el-GR" w:eastAsia="el-GR"/>
              </w:rPr>
            </w:pPr>
            <w:r w:rsidRPr="008C0F5F">
              <w:rPr>
                <w:rFonts w:ascii="Arial Narrow" w:eastAsia="Times New Roman" w:hAnsi="Arial Narrow"/>
                <w:b/>
                <w:bCs/>
                <w:color w:val="000000"/>
                <w:szCs w:val="22"/>
                <w:lang w:val="el-GR" w:eastAsia="el-GR"/>
              </w:rPr>
              <w:t>Π.Π.5.1.</w:t>
            </w:r>
            <w:r w:rsidRPr="008C0F5F">
              <w:rPr>
                <w:rFonts w:ascii="Arial Narrow" w:eastAsia="Times New Roman" w:hAnsi="Arial Narrow"/>
                <w:color w:val="000000"/>
                <w:szCs w:val="22"/>
                <w:lang w:val="el-GR" w:eastAsia="el-GR"/>
              </w:rPr>
              <w:t xml:space="preserve"> 3</w:t>
            </w:r>
            <w:r w:rsidRPr="008C0F5F">
              <w:rPr>
                <w:rFonts w:ascii="Arial Narrow" w:eastAsia="Times New Roman" w:hAnsi="Arial Narrow"/>
                <w:color w:val="000000"/>
                <w:szCs w:val="22"/>
                <w:vertAlign w:val="superscript"/>
                <w:lang w:val="el-GR" w:eastAsia="el-GR"/>
              </w:rPr>
              <w:t>η</w:t>
            </w:r>
            <w:r w:rsidRPr="008C0F5F">
              <w:rPr>
                <w:rFonts w:ascii="Arial Narrow" w:eastAsia="Times New Roman" w:hAnsi="Arial Narrow"/>
                <w:color w:val="000000"/>
                <w:szCs w:val="22"/>
                <w:lang w:val="el-GR" w:eastAsia="el-GR"/>
              </w:rPr>
              <w:t xml:space="preserve"> Έκθεση Εργασιών</w:t>
            </w:r>
          </w:p>
        </w:tc>
        <w:tc>
          <w:tcPr>
            <w:tcW w:w="448"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ΥΟΕ</w:t>
            </w:r>
          </w:p>
        </w:tc>
        <w:tc>
          <w:tcPr>
            <w:tcW w:w="704"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0,40</w:t>
            </w:r>
          </w:p>
        </w:tc>
        <w:tc>
          <w:tcPr>
            <w:tcW w:w="450"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2.415,00 €</w:t>
            </w:r>
          </w:p>
        </w:tc>
        <w:tc>
          <w:tcPr>
            <w:tcW w:w="369"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966,00 €</w:t>
            </w:r>
          </w:p>
        </w:tc>
        <w:tc>
          <w:tcPr>
            <w:tcW w:w="528" w:type="pct"/>
            <w:vMerge w:val="restart"/>
            <w:shd w:val="clear" w:color="auto" w:fill="auto"/>
            <w:vAlign w:val="center"/>
            <w:hideMark/>
          </w:tcPr>
          <w:p w:rsidR="00E336F1" w:rsidRPr="008C0F5F" w:rsidRDefault="00E336F1" w:rsidP="00E336F1">
            <w:pPr>
              <w:spacing w:after="0"/>
              <w:jc w:val="center"/>
              <w:rPr>
                <w:rFonts w:ascii="Arial Narrow" w:eastAsia="Times New Roman" w:hAnsi="Arial Narrow"/>
                <w:b/>
                <w:bCs/>
                <w:color w:val="000000"/>
                <w:szCs w:val="22"/>
                <w:lang w:val="el-GR" w:eastAsia="el-GR"/>
              </w:rPr>
            </w:pPr>
            <w:r w:rsidRPr="008C0F5F">
              <w:rPr>
                <w:rFonts w:ascii="Arial Narrow" w:eastAsia="Times New Roman" w:hAnsi="Arial Narrow"/>
                <w:b/>
                <w:bCs/>
                <w:color w:val="000000"/>
                <w:szCs w:val="22"/>
                <w:lang w:val="el-GR" w:eastAsia="el-GR"/>
              </w:rPr>
              <w:t>13.144,50 €</w:t>
            </w:r>
          </w:p>
        </w:tc>
      </w:tr>
      <w:tr w:rsidR="00F46A5B" w:rsidRPr="008C0F5F" w:rsidTr="00F46A5B">
        <w:trPr>
          <w:trHeight w:val="225"/>
        </w:trPr>
        <w:tc>
          <w:tcPr>
            <w:tcW w:w="449"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578"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69"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06"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448"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ΔΟΙΚ</w:t>
            </w:r>
          </w:p>
        </w:tc>
        <w:tc>
          <w:tcPr>
            <w:tcW w:w="704"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0,60</w:t>
            </w:r>
          </w:p>
        </w:tc>
        <w:tc>
          <w:tcPr>
            <w:tcW w:w="450"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1.610,00 €</w:t>
            </w:r>
          </w:p>
        </w:tc>
        <w:tc>
          <w:tcPr>
            <w:tcW w:w="369"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966,00 €</w:t>
            </w:r>
          </w:p>
        </w:tc>
        <w:tc>
          <w:tcPr>
            <w:tcW w:w="528" w:type="pct"/>
            <w:vMerge/>
            <w:vAlign w:val="center"/>
            <w:hideMark/>
          </w:tcPr>
          <w:p w:rsidR="00E336F1" w:rsidRPr="008C0F5F" w:rsidRDefault="00E336F1" w:rsidP="00E336F1">
            <w:pPr>
              <w:spacing w:after="0"/>
              <w:jc w:val="center"/>
              <w:rPr>
                <w:rFonts w:ascii="Arial Narrow" w:eastAsia="Times New Roman" w:hAnsi="Arial Narrow"/>
                <w:b/>
                <w:bCs/>
                <w:color w:val="000000"/>
                <w:szCs w:val="22"/>
                <w:lang w:val="el-GR" w:eastAsia="el-GR"/>
              </w:rPr>
            </w:pPr>
          </w:p>
        </w:tc>
      </w:tr>
      <w:tr w:rsidR="00F46A5B" w:rsidRPr="008C0F5F" w:rsidTr="00F46A5B">
        <w:trPr>
          <w:trHeight w:val="225"/>
        </w:trPr>
        <w:tc>
          <w:tcPr>
            <w:tcW w:w="449"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578"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69"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06"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448"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Σ01</w:t>
            </w:r>
          </w:p>
        </w:tc>
        <w:tc>
          <w:tcPr>
            <w:tcW w:w="704"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0,60</w:t>
            </w:r>
          </w:p>
        </w:tc>
        <w:tc>
          <w:tcPr>
            <w:tcW w:w="450"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2.415,00 €</w:t>
            </w:r>
          </w:p>
        </w:tc>
        <w:tc>
          <w:tcPr>
            <w:tcW w:w="369"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1.449,00 €</w:t>
            </w:r>
          </w:p>
        </w:tc>
        <w:tc>
          <w:tcPr>
            <w:tcW w:w="528" w:type="pct"/>
            <w:vMerge/>
            <w:vAlign w:val="center"/>
            <w:hideMark/>
          </w:tcPr>
          <w:p w:rsidR="00E336F1" w:rsidRPr="008C0F5F" w:rsidRDefault="00E336F1" w:rsidP="00E336F1">
            <w:pPr>
              <w:spacing w:after="0"/>
              <w:jc w:val="center"/>
              <w:rPr>
                <w:rFonts w:ascii="Arial Narrow" w:eastAsia="Times New Roman" w:hAnsi="Arial Narrow"/>
                <w:b/>
                <w:bCs/>
                <w:color w:val="000000"/>
                <w:szCs w:val="22"/>
                <w:lang w:val="el-GR" w:eastAsia="el-GR"/>
              </w:rPr>
            </w:pPr>
          </w:p>
        </w:tc>
      </w:tr>
      <w:tr w:rsidR="00F46A5B" w:rsidRPr="008C0F5F" w:rsidTr="00F46A5B">
        <w:trPr>
          <w:trHeight w:val="225"/>
        </w:trPr>
        <w:tc>
          <w:tcPr>
            <w:tcW w:w="449"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578"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69"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06"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448"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Σ02</w:t>
            </w:r>
          </w:p>
        </w:tc>
        <w:tc>
          <w:tcPr>
            <w:tcW w:w="704"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2,10</w:t>
            </w:r>
          </w:p>
        </w:tc>
        <w:tc>
          <w:tcPr>
            <w:tcW w:w="450"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2.015,00 €</w:t>
            </w:r>
          </w:p>
        </w:tc>
        <w:tc>
          <w:tcPr>
            <w:tcW w:w="369"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4.231,50 €</w:t>
            </w:r>
          </w:p>
        </w:tc>
        <w:tc>
          <w:tcPr>
            <w:tcW w:w="528" w:type="pct"/>
            <w:vMerge/>
            <w:vAlign w:val="center"/>
            <w:hideMark/>
          </w:tcPr>
          <w:p w:rsidR="00E336F1" w:rsidRPr="008C0F5F" w:rsidRDefault="00E336F1" w:rsidP="00E336F1">
            <w:pPr>
              <w:spacing w:after="0"/>
              <w:jc w:val="center"/>
              <w:rPr>
                <w:rFonts w:ascii="Arial Narrow" w:eastAsia="Times New Roman" w:hAnsi="Arial Narrow"/>
                <w:b/>
                <w:bCs/>
                <w:color w:val="000000"/>
                <w:szCs w:val="22"/>
                <w:lang w:val="el-GR" w:eastAsia="el-GR"/>
              </w:rPr>
            </w:pPr>
          </w:p>
        </w:tc>
      </w:tr>
      <w:tr w:rsidR="00F46A5B" w:rsidRPr="008C0F5F" w:rsidTr="00F46A5B">
        <w:trPr>
          <w:trHeight w:val="225"/>
        </w:trPr>
        <w:tc>
          <w:tcPr>
            <w:tcW w:w="449"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578"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69"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06"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448"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Σ03</w:t>
            </w:r>
          </w:p>
        </w:tc>
        <w:tc>
          <w:tcPr>
            <w:tcW w:w="704"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0,80</w:t>
            </w:r>
          </w:p>
        </w:tc>
        <w:tc>
          <w:tcPr>
            <w:tcW w:w="450"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2.015,00 €</w:t>
            </w:r>
          </w:p>
        </w:tc>
        <w:tc>
          <w:tcPr>
            <w:tcW w:w="369"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1.612,00 €</w:t>
            </w:r>
          </w:p>
        </w:tc>
        <w:tc>
          <w:tcPr>
            <w:tcW w:w="528" w:type="pct"/>
            <w:vMerge/>
            <w:vAlign w:val="center"/>
            <w:hideMark/>
          </w:tcPr>
          <w:p w:rsidR="00E336F1" w:rsidRPr="008C0F5F" w:rsidRDefault="00E336F1" w:rsidP="00E336F1">
            <w:pPr>
              <w:spacing w:after="0"/>
              <w:jc w:val="center"/>
              <w:rPr>
                <w:rFonts w:ascii="Arial Narrow" w:eastAsia="Times New Roman" w:hAnsi="Arial Narrow"/>
                <w:b/>
                <w:bCs/>
                <w:color w:val="000000"/>
                <w:szCs w:val="22"/>
                <w:lang w:val="el-GR" w:eastAsia="el-GR"/>
              </w:rPr>
            </w:pPr>
          </w:p>
        </w:tc>
      </w:tr>
      <w:tr w:rsidR="00F46A5B" w:rsidRPr="008C0F5F" w:rsidTr="00F46A5B">
        <w:trPr>
          <w:trHeight w:val="225"/>
        </w:trPr>
        <w:tc>
          <w:tcPr>
            <w:tcW w:w="449"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578"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69"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06"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448"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Σ04</w:t>
            </w:r>
          </w:p>
        </w:tc>
        <w:tc>
          <w:tcPr>
            <w:tcW w:w="704"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0,45</w:t>
            </w:r>
          </w:p>
        </w:tc>
        <w:tc>
          <w:tcPr>
            <w:tcW w:w="450"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1.750,00 €</w:t>
            </w:r>
          </w:p>
        </w:tc>
        <w:tc>
          <w:tcPr>
            <w:tcW w:w="369"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787,50 €</w:t>
            </w:r>
          </w:p>
        </w:tc>
        <w:tc>
          <w:tcPr>
            <w:tcW w:w="528" w:type="pct"/>
            <w:vMerge/>
            <w:vAlign w:val="center"/>
            <w:hideMark/>
          </w:tcPr>
          <w:p w:rsidR="00E336F1" w:rsidRPr="008C0F5F" w:rsidRDefault="00E336F1" w:rsidP="00E336F1">
            <w:pPr>
              <w:spacing w:after="0"/>
              <w:jc w:val="center"/>
              <w:rPr>
                <w:rFonts w:ascii="Arial Narrow" w:eastAsia="Times New Roman" w:hAnsi="Arial Narrow"/>
                <w:b/>
                <w:bCs/>
                <w:color w:val="000000"/>
                <w:szCs w:val="22"/>
                <w:lang w:val="el-GR" w:eastAsia="el-GR"/>
              </w:rPr>
            </w:pPr>
          </w:p>
        </w:tc>
      </w:tr>
      <w:tr w:rsidR="00F46A5B" w:rsidRPr="008C0F5F" w:rsidTr="00F46A5B">
        <w:trPr>
          <w:trHeight w:val="225"/>
        </w:trPr>
        <w:tc>
          <w:tcPr>
            <w:tcW w:w="449"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578"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69"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06"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448"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Σ05</w:t>
            </w:r>
          </w:p>
        </w:tc>
        <w:tc>
          <w:tcPr>
            <w:tcW w:w="704"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0,30</w:t>
            </w:r>
          </w:p>
        </w:tc>
        <w:tc>
          <w:tcPr>
            <w:tcW w:w="450"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1.750,00 €</w:t>
            </w:r>
          </w:p>
        </w:tc>
        <w:tc>
          <w:tcPr>
            <w:tcW w:w="369"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525,00 €</w:t>
            </w:r>
          </w:p>
        </w:tc>
        <w:tc>
          <w:tcPr>
            <w:tcW w:w="528" w:type="pct"/>
            <w:vMerge/>
            <w:vAlign w:val="center"/>
            <w:hideMark/>
          </w:tcPr>
          <w:p w:rsidR="00E336F1" w:rsidRPr="008C0F5F" w:rsidRDefault="00E336F1" w:rsidP="00E336F1">
            <w:pPr>
              <w:spacing w:after="0"/>
              <w:jc w:val="center"/>
              <w:rPr>
                <w:rFonts w:ascii="Arial Narrow" w:eastAsia="Times New Roman" w:hAnsi="Arial Narrow"/>
                <w:b/>
                <w:bCs/>
                <w:color w:val="000000"/>
                <w:szCs w:val="22"/>
                <w:lang w:val="el-GR" w:eastAsia="el-GR"/>
              </w:rPr>
            </w:pPr>
          </w:p>
        </w:tc>
      </w:tr>
      <w:tr w:rsidR="00F46A5B" w:rsidRPr="008C0F5F" w:rsidTr="00F46A5B">
        <w:trPr>
          <w:trHeight w:val="225"/>
        </w:trPr>
        <w:tc>
          <w:tcPr>
            <w:tcW w:w="449"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578"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69"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06"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448"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Σ06</w:t>
            </w:r>
          </w:p>
        </w:tc>
        <w:tc>
          <w:tcPr>
            <w:tcW w:w="704"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0,30</w:t>
            </w:r>
          </w:p>
        </w:tc>
        <w:tc>
          <w:tcPr>
            <w:tcW w:w="450"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1.750,00 €</w:t>
            </w:r>
          </w:p>
        </w:tc>
        <w:tc>
          <w:tcPr>
            <w:tcW w:w="369"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525,00 €</w:t>
            </w:r>
          </w:p>
        </w:tc>
        <w:tc>
          <w:tcPr>
            <w:tcW w:w="528" w:type="pct"/>
            <w:vMerge/>
            <w:vAlign w:val="center"/>
            <w:hideMark/>
          </w:tcPr>
          <w:p w:rsidR="00E336F1" w:rsidRPr="008C0F5F" w:rsidRDefault="00E336F1" w:rsidP="00E336F1">
            <w:pPr>
              <w:spacing w:after="0"/>
              <w:jc w:val="center"/>
              <w:rPr>
                <w:rFonts w:ascii="Arial Narrow" w:eastAsia="Times New Roman" w:hAnsi="Arial Narrow"/>
                <w:b/>
                <w:bCs/>
                <w:color w:val="000000"/>
                <w:szCs w:val="22"/>
                <w:lang w:val="el-GR" w:eastAsia="el-GR"/>
              </w:rPr>
            </w:pPr>
          </w:p>
        </w:tc>
      </w:tr>
      <w:tr w:rsidR="00F46A5B" w:rsidRPr="008C0F5F" w:rsidTr="00F46A5B">
        <w:trPr>
          <w:trHeight w:val="225"/>
        </w:trPr>
        <w:tc>
          <w:tcPr>
            <w:tcW w:w="449"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578"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69"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06"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448"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Σ07</w:t>
            </w:r>
          </w:p>
        </w:tc>
        <w:tc>
          <w:tcPr>
            <w:tcW w:w="704"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0,35</w:t>
            </w:r>
          </w:p>
        </w:tc>
        <w:tc>
          <w:tcPr>
            <w:tcW w:w="450"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1.750,00 €</w:t>
            </w:r>
          </w:p>
        </w:tc>
        <w:tc>
          <w:tcPr>
            <w:tcW w:w="369"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612,50 €</w:t>
            </w:r>
          </w:p>
        </w:tc>
        <w:tc>
          <w:tcPr>
            <w:tcW w:w="528" w:type="pct"/>
            <w:vMerge/>
            <w:vAlign w:val="center"/>
            <w:hideMark/>
          </w:tcPr>
          <w:p w:rsidR="00E336F1" w:rsidRPr="008C0F5F" w:rsidRDefault="00E336F1" w:rsidP="00E336F1">
            <w:pPr>
              <w:spacing w:after="0"/>
              <w:jc w:val="center"/>
              <w:rPr>
                <w:rFonts w:ascii="Arial Narrow" w:eastAsia="Times New Roman" w:hAnsi="Arial Narrow"/>
                <w:b/>
                <w:bCs/>
                <w:color w:val="000000"/>
                <w:szCs w:val="22"/>
                <w:lang w:val="el-GR" w:eastAsia="el-GR"/>
              </w:rPr>
            </w:pPr>
          </w:p>
        </w:tc>
      </w:tr>
      <w:tr w:rsidR="00F46A5B" w:rsidRPr="008C0F5F" w:rsidTr="00F46A5B">
        <w:trPr>
          <w:trHeight w:val="225"/>
        </w:trPr>
        <w:tc>
          <w:tcPr>
            <w:tcW w:w="449"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578"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69"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06"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448"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Σ08</w:t>
            </w:r>
          </w:p>
        </w:tc>
        <w:tc>
          <w:tcPr>
            <w:tcW w:w="704"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0,25</w:t>
            </w:r>
          </w:p>
        </w:tc>
        <w:tc>
          <w:tcPr>
            <w:tcW w:w="450"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1.750,00 €</w:t>
            </w:r>
          </w:p>
        </w:tc>
        <w:tc>
          <w:tcPr>
            <w:tcW w:w="369"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437,50 €</w:t>
            </w:r>
          </w:p>
        </w:tc>
        <w:tc>
          <w:tcPr>
            <w:tcW w:w="528" w:type="pct"/>
            <w:vMerge/>
            <w:vAlign w:val="center"/>
            <w:hideMark/>
          </w:tcPr>
          <w:p w:rsidR="00E336F1" w:rsidRPr="008C0F5F" w:rsidRDefault="00E336F1" w:rsidP="00E336F1">
            <w:pPr>
              <w:spacing w:after="0"/>
              <w:jc w:val="center"/>
              <w:rPr>
                <w:rFonts w:ascii="Arial Narrow" w:eastAsia="Times New Roman" w:hAnsi="Arial Narrow"/>
                <w:b/>
                <w:bCs/>
                <w:color w:val="000000"/>
                <w:szCs w:val="22"/>
                <w:lang w:val="el-GR" w:eastAsia="el-GR"/>
              </w:rPr>
            </w:pPr>
          </w:p>
        </w:tc>
      </w:tr>
      <w:tr w:rsidR="00F46A5B" w:rsidRPr="008C0F5F" w:rsidTr="00F46A5B">
        <w:trPr>
          <w:trHeight w:val="225"/>
        </w:trPr>
        <w:tc>
          <w:tcPr>
            <w:tcW w:w="449"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578"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69"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06"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448"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Σ09</w:t>
            </w:r>
          </w:p>
        </w:tc>
        <w:tc>
          <w:tcPr>
            <w:tcW w:w="704"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0,50</w:t>
            </w:r>
          </w:p>
        </w:tc>
        <w:tc>
          <w:tcPr>
            <w:tcW w:w="450"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1.750,00 €</w:t>
            </w:r>
          </w:p>
        </w:tc>
        <w:tc>
          <w:tcPr>
            <w:tcW w:w="369"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875,00 €</w:t>
            </w:r>
          </w:p>
        </w:tc>
        <w:tc>
          <w:tcPr>
            <w:tcW w:w="528" w:type="pct"/>
            <w:vMerge/>
            <w:vAlign w:val="center"/>
            <w:hideMark/>
          </w:tcPr>
          <w:p w:rsidR="00E336F1" w:rsidRPr="008C0F5F" w:rsidRDefault="00E336F1" w:rsidP="00E336F1">
            <w:pPr>
              <w:spacing w:after="0"/>
              <w:jc w:val="center"/>
              <w:rPr>
                <w:rFonts w:ascii="Arial Narrow" w:eastAsia="Times New Roman" w:hAnsi="Arial Narrow"/>
                <w:b/>
                <w:bCs/>
                <w:color w:val="000000"/>
                <w:szCs w:val="22"/>
                <w:lang w:val="el-GR" w:eastAsia="el-GR"/>
              </w:rPr>
            </w:pPr>
          </w:p>
        </w:tc>
      </w:tr>
      <w:tr w:rsidR="00F46A5B" w:rsidRPr="008C0F5F" w:rsidTr="00F46A5B">
        <w:trPr>
          <w:trHeight w:val="225"/>
        </w:trPr>
        <w:tc>
          <w:tcPr>
            <w:tcW w:w="449"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578"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69"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06"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448"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Σ10</w:t>
            </w:r>
          </w:p>
        </w:tc>
        <w:tc>
          <w:tcPr>
            <w:tcW w:w="704"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0,09</w:t>
            </w:r>
          </w:p>
        </w:tc>
        <w:tc>
          <w:tcPr>
            <w:tcW w:w="450"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1.750,00 €</w:t>
            </w:r>
          </w:p>
        </w:tc>
        <w:tc>
          <w:tcPr>
            <w:tcW w:w="369"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157,50 €</w:t>
            </w:r>
          </w:p>
        </w:tc>
        <w:tc>
          <w:tcPr>
            <w:tcW w:w="528" w:type="pct"/>
            <w:vMerge/>
            <w:vAlign w:val="center"/>
            <w:hideMark/>
          </w:tcPr>
          <w:p w:rsidR="00E336F1" w:rsidRPr="008C0F5F" w:rsidRDefault="00E336F1" w:rsidP="00E336F1">
            <w:pPr>
              <w:spacing w:after="0"/>
              <w:jc w:val="center"/>
              <w:rPr>
                <w:rFonts w:ascii="Arial Narrow" w:eastAsia="Times New Roman" w:hAnsi="Arial Narrow"/>
                <w:b/>
                <w:bCs/>
                <w:color w:val="000000"/>
                <w:szCs w:val="22"/>
                <w:lang w:val="el-GR" w:eastAsia="el-GR"/>
              </w:rPr>
            </w:pPr>
          </w:p>
        </w:tc>
      </w:tr>
      <w:tr w:rsidR="00F46A5B" w:rsidRPr="008C0F5F" w:rsidTr="00F46A5B">
        <w:trPr>
          <w:trHeight w:val="225"/>
        </w:trPr>
        <w:tc>
          <w:tcPr>
            <w:tcW w:w="449"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578"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69"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06" w:type="pct"/>
            <w:vMerge w:val="restart"/>
            <w:shd w:val="clear" w:color="auto" w:fill="auto"/>
            <w:vAlign w:val="center"/>
            <w:hideMark/>
          </w:tcPr>
          <w:p w:rsidR="00E336F1" w:rsidRPr="008C0F5F" w:rsidRDefault="00E336F1" w:rsidP="00E336F1">
            <w:pPr>
              <w:spacing w:after="0"/>
              <w:jc w:val="center"/>
              <w:rPr>
                <w:rFonts w:ascii="Arial Narrow" w:eastAsia="Times New Roman" w:hAnsi="Arial Narrow"/>
                <w:b/>
                <w:bCs/>
                <w:color w:val="000000"/>
                <w:szCs w:val="22"/>
                <w:lang w:val="el-GR" w:eastAsia="el-GR"/>
              </w:rPr>
            </w:pPr>
            <w:r w:rsidRPr="008C0F5F">
              <w:rPr>
                <w:rFonts w:ascii="Arial Narrow" w:eastAsia="Times New Roman" w:hAnsi="Arial Narrow"/>
                <w:b/>
                <w:bCs/>
                <w:color w:val="000000"/>
                <w:szCs w:val="22"/>
                <w:lang w:val="el-GR" w:eastAsia="el-GR"/>
              </w:rPr>
              <w:t>Π.Π.5.2.</w:t>
            </w:r>
            <w:r w:rsidRPr="008C0F5F">
              <w:rPr>
                <w:rFonts w:ascii="Arial Narrow" w:eastAsia="Times New Roman" w:hAnsi="Arial Narrow"/>
                <w:color w:val="000000"/>
                <w:szCs w:val="22"/>
                <w:lang w:val="el-GR" w:eastAsia="el-GR"/>
              </w:rPr>
              <w:t xml:space="preserve"> Ψηφιακός ατομικός φάκελος ωφελούμενων (επικαιροποίηση)</w:t>
            </w:r>
          </w:p>
        </w:tc>
        <w:tc>
          <w:tcPr>
            <w:tcW w:w="448"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ΥΟΕ</w:t>
            </w:r>
          </w:p>
        </w:tc>
        <w:tc>
          <w:tcPr>
            <w:tcW w:w="704"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0,40</w:t>
            </w:r>
          </w:p>
        </w:tc>
        <w:tc>
          <w:tcPr>
            <w:tcW w:w="450"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2.415,00 €</w:t>
            </w:r>
          </w:p>
        </w:tc>
        <w:tc>
          <w:tcPr>
            <w:tcW w:w="369"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966,00 €</w:t>
            </w:r>
          </w:p>
        </w:tc>
        <w:tc>
          <w:tcPr>
            <w:tcW w:w="528" w:type="pct"/>
            <w:vMerge w:val="restart"/>
            <w:shd w:val="clear" w:color="auto" w:fill="auto"/>
            <w:vAlign w:val="center"/>
            <w:hideMark/>
          </w:tcPr>
          <w:p w:rsidR="00E336F1" w:rsidRPr="008C0F5F" w:rsidRDefault="00E336F1" w:rsidP="00E336F1">
            <w:pPr>
              <w:spacing w:after="0"/>
              <w:jc w:val="center"/>
              <w:rPr>
                <w:rFonts w:ascii="Arial Narrow" w:eastAsia="Times New Roman" w:hAnsi="Arial Narrow"/>
                <w:b/>
                <w:bCs/>
                <w:color w:val="000000"/>
                <w:szCs w:val="22"/>
                <w:lang w:val="el-GR" w:eastAsia="el-GR"/>
              </w:rPr>
            </w:pPr>
            <w:r w:rsidRPr="008C0F5F">
              <w:rPr>
                <w:rFonts w:ascii="Arial Narrow" w:eastAsia="Times New Roman" w:hAnsi="Arial Narrow"/>
                <w:b/>
                <w:bCs/>
                <w:color w:val="000000"/>
                <w:szCs w:val="22"/>
                <w:lang w:val="el-GR" w:eastAsia="el-GR"/>
              </w:rPr>
              <w:t>12.136,50 €</w:t>
            </w:r>
          </w:p>
        </w:tc>
      </w:tr>
      <w:tr w:rsidR="00F46A5B" w:rsidRPr="008C0F5F" w:rsidTr="00F46A5B">
        <w:trPr>
          <w:trHeight w:val="225"/>
        </w:trPr>
        <w:tc>
          <w:tcPr>
            <w:tcW w:w="449"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578"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69"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06"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448"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ΔΟΙΚ</w:t>
            </w:r>
          </w:p>
        </w:tc>
        <w:tc>
          <w:tcPr>
            <w:tcW w:w="704"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0,60</w:t>
            </w:r>
          </w:p>
        </w:tc>
        <w:tc>
          <w:tcPr>
            <w:tcW w:w="450"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1.610,00 €</w:t>
            </w:r>
          </w:p>
        </w:tc>
        <w:tc>
          <w:tcPr>
            <w:tcW w:w="369"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966,00 €</w:t>
            </w:r>
          </w:p>
        </w:tc>
        <w:tc>
          <w:tcPr>
            <w:tcW w:w="528" w:type="pct"/>
            <w:vMerge/>
            <w:vAlign w:val="center"/>
            <w:hideMark/>
          </w:tcPr>
          <w:p w:rsidR="00E336F1" w:rsidRPr="008C0F5F" w:rsidRDefault="00E336F1" w:rsidP="00E336F1">
            <w:pPr>
              <w:spacing w:after="0"/>
              <w:jc w:val="center"/>
              <w:rPr>
                <w:rFonts w:ascii="Arial Narrow" w:eastAsia="Times New Roman" w:hAnsi="Arial Narrow"/>
                <w:b/>
                <w:bCs/>
                <w:color w:val="000000"/>
                <w:szCs w:val="22"/>
                <w:lang w:val="el-GR" w:eastAsia="el-GR"/>
              </w:rPr>
            </w:pPr>
          </w:p>
        </w:tc>
      </w:tr>
      <w:tr w:rsidR="00F46A5B" w:rsidRPr="008C0F5F" w:rsidTr="00F46A5B">
        <w:trPr>
          <w:trHeight w:val="225"/>
        </w:trPr>
        <w:tc>
          <w:tcPr>
            <w:tcW w:w="449"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578"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69"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06"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448"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Σ01</w:t>
            </w:r>
          </w:p>
        </w:tc>
        <w:tc>
          <w:tcPr>
            <w:tcW w:w="704"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0,40</w:t>
            </w:r>
          </w:p>
        </w:tc>
        <w:tc>
          <w:tcPr>
            <w:tcW w:w="450"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2.415,00 €</w:t>
            </w:r>
          </w:p>
        </w:tc>
        <w:tc>
          <w:tcPr>
            <w:tcW w:w="369"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966,00 €</w:t>
            </w:r>
          </w:p>
        </w:tc>
        <w:tc>
          <w:tcPr>
            <w:tcW w:w="528" w:type="pct"/>
            <w:vMerge/>
            <w:vAlign w:val="center"/>
            <w:hideMark/>
          </w:tcPr>
          <w:p w:rsidR="00E336F1" w:rsidRPr="008C0F5F" w:rsidRDefault="00E336F1" w:rsidP="00E336F1">
            <w:pPr>
              <w:spacing w:after="0"/>
              <w:jc w:val="center"/>
              <w:rPr>
                <w:rFonts w:ascii="Arial Narrow" w:eastAsia="Times New Roman" w:hAnsi="Arial Narrow"/>
                <w:b/>
                <w:bCs/>
                <w:color w:val="000000"/>
                <w:szCs w:val="22"/>
                <w:lang w:val="el-GR" w:eastAsia="el-GR"/>
              </w:rPr>
            </w:pPr>
          </w:p>
        </w:tc>
      </w:tr>
      <w:tr w:rsidR="00F46A5B" w:rsidRPr="008C0F5F" w:rsidTr="00F46A5B">
        <w:trPr>
          <w:trHeight w:val="225"/>
        </w:trPr>
        <w:tc>
          <w:tcPr>
            <w:tcW w:w="449"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578"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69"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06"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448"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Σ02</w:t>
            </w:r>
          </w:p>
        </w:tc>
        <w:tc>
          <w:tcPr>
            <w:tcW w:w="704"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2,10</w:t>
            </w:r>
          </w:p>
        </w:tc>
        <w:tc>
          <w:tcPr>
            <w:tcW w:w="450"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2.015,00 €</w:t>
            </w:r>
          </w:p>
        </w:tc>
        <w:tc>
          <w:tcPr>
            <w:tcW w:w="369"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4.231,50 €</w:t>
            </w:r>
          </w:p>
        </w:tc>
        <w:tc>
          <w:tcPr>
            <w:tcW w:w="528" w:type="pct"/>
            <w:vMerge/>
            <w:vAlign w:val="center"/>
            <w:hideMark/>
          </w:tcPr>
          <w:p w:rsidR="00E336F1" w:rsidRPr="008C0F5F" w:rsidRDefault="00E336F1" w:rsidP="00E336F1">
            <w:pPr>
              <w:spacing w:after="0"/>
              <w:jc w:val="center"/>
              <w:rPr>
                <w:rFonts w:ascii="Arial Narrow" w:eastAsia="Times New Roman" w:hAnsi="Arial Narrow"/>
                <w:b/>
                <w:bCs/>
                <w:color w:val="000000"/>
                <w:szCs w:val="22"/>
                <w:lang w:val="el-GR" w:eastAsia="el-GR"/>
              </w:rPr>
            </w:pPr>
          </w:p>
        </w:tc>
      </w:tr>
      <w:tr w:rsidR="00F46A5B" w:rsidRPr="008C0F5F" w:rsidTr="00F46A5B">
        <w:trPr>
          <w:trHeight w:val="225"/>
        </w:trPr>
        <w:tc>
          <w:tcPr>
            <w:tcW w:w="449"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578"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69"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06"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448"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Σ03</w:t>
            </w:r>
          </w:p>
        </w:tc>
        <w:tc>
          <w:tcPr>
            <w:tcW w:w="704"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0,80</w:t>
            </w:r>
          </w:p>
        </w:tc>
        <w:tc>
          <w:tcPr>
            <w:tcW w:w="450"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2.015,00 €</w:t>
            </w:r>
          </w:p>
        </w:tc>
        <w:tc>
          <w:tcPr>
            <w:tcW w:w="369"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1.612,00 €</w:t>
            </w:r>
          </w:p>
        </w:tc>
        <w:tc>
          <w:tcPr>
            <w:tcW w:w="528" w:type="pct"/>
            <w:vMerge/>
            <w:vAlign w:val="center"/>
            <w:hideMark/>
          </w:tcPr>
          <w:p w:rsidR="00E336F1" w:rsidRPr="008C0F5F" w:rsidRDefault="00E336F1" w:rsidP="00E336F1">
            <w:pPr>
              <w:spacing w:after="0"/>
              <w:jc w:val="center"/>
              <w:rPr>
                <w:rFonts w:ascii="Arial Narrow" w:eastAsia="Times New Roman" w:hAnsi="Arial Narrow"/>
                <w:b/>
                <w:bCs/>
                <w:color w:val="000000"/>
                <w:szCs w:val="22"/>
                <w:lang w:val="el-GR" w:eastAsia="el-GR"/>
              </w:rPr>
            </w:pPr>
          </w:p>
        </w:tc>
      </w:tr>
      <w:tr w:rsidR="00F46A5B" w:rsidRPr="008C0F5F" w:rsidTr="00F46A5B">
        <w:trPr>
          <w:trHeight w:val="225"/>
        </w:trPr>
        <w:tc>
          <w:tcPr>
            <w:tcW w:w="449"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578"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69"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06"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448"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Σ04</w:t>
            </w:r>
          </w:p>
        </w:tc>
        <w:tc>
          <w:tcPr>
            <w:tcW w:w="704"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0,45</w:t>
            </w:r>
          </w:p>
        </w:tc>
        <w:tc>
          <w:tcPr>
            <w:tcW w:w="450"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1.750,00 €</w:t>
            </w:r>
          </w:p>
        </w:tc>
        <w:tc>
          <w:tcPr>
            <w:tcW w:w="369"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787,50 €</w:t>
            </w:r>
          </w:p>
        </w:tc>
        <w:tc>
          <w:tcPr>
            <w:tcW w:w="528" w:type="pct"/>
            <w:vMerge/>
            <w:vAlign w:val="center"/>
            <w:hideMark/>
          </w:tcPr>
          <w:p w:rsidR="00E336F1" w:rsidRPr="008C0F5F" w:rsidRDefault="00E336F1" w:rsidP="00E336F1">
            <w:pPr>
              <w:spacing w:after="0"/>
              <w:jc w:val="center"/>
              <w:rPr>
                <w:rFonts w:ascii="Arial Narrow" w:eastAsia="Times New Roman" w:hAnsi="Arial Narrow"/>
                <w:b/>
                <w:bCs/>
                <w:color w:val="000000"/>
                <w:szCs w:val="22"/>
                <w:lang w:val="el-GR" w:eastAsia="el-GR"/>
              </w:rPr>
            </w:pPr>
          </w:p>
        </w:tc>
      </w:tr>
      <w:tr w:rsidR="00F46A5B" w:rsidRPr="008C0F5F" w:rsidTr="00F46A5B">
        <w:trPr>
          <w:trHeight w:val="225"/>
        </w:trPr>
        <w:tc>
          <w:tcPr>
            <w:tcW w:w="449"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578"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69"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06"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448"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Σ05</w:t>
            </w:r>
          </w:p>
        </w:tc>
        <w:tc>
          <w:tcPr>
            <w:tcW w:w="704"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0,30</w:t>
            </w:r>
          </w:p>
        </w:tc>
        <w:tc>
          <w:tcPr>
            <w:tcW w:w="450"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1.750,00 €</w:t>
            </w:r>
          </w:p>
        </w:tc>
        <w:tc>
          <w:tcPr>
            <w:tcW w:w="369"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525,00 €</w:t>
            </w:r>
          </w:p>
        </w:tc>
        <w:tc>
          <w:tcPr>
            <w:tcW w:w="528" w:type="pct"/>
            <w:vMerge/>
            <w:vAlign w:val="center"/>
            <w:hideMark/>
          </w:tcPr>
          <w:p w:rsidR="00E336F1" w:rsidRPr="008C0F5F" w:rsidRDefault="00E336F1" w:rsidP="00E336F1">
            <w:pPr>
              <w:spacing w:after="0"/>
              <w:jc w:val="center"/>
              <w:rPr>
                <w:rFonts w:ascii="Arial Narrow" w:eastAsia="Times New Roman" w:hAnsi="Arial Narrow"/>
                <w:b/>
                <w:bCs/>
                <w:color w:val="000000"/>
                <w:szCs w:val="22"/>
                <w:lang w:val="el-GR" w:eastAsia="el-GR"/>
              </w:rPr>
            </w:pPr>
          </w:p>
        </w:tc>
      </w:tr>
      <w:tr w:rsidR="00F46A5B" w:rsidRPr="008C0F5F" w:rsidTr="00F46A5B">
        <w:trPr>
          <w:trHeight w:val="225"/>
        </w:trPr>
        <w:tc>
          <w:tcPr>
            <w:tcW w:w="449"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578"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69"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06"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448"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Σ06</w:t>
            </w:r>
          </w:p>
        </w:tc>
        <w:tc>
          <w:tcPr>
            <w:tcW w:w="704"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0,30</w:t>
            </w:r>
          </w:p>
        </w:tc>
        <w:tc>
          <w:tcPr>
            <w:tcW w:w="450"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1.750,00 €</w:t>
            </w:r>
          </w:p>
        </w:tc>
        <w:tc>
          <w:tcPr>
            <w:tcW w:w="369"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525,00 €</w:t>
            </w:r>
          </w:p>
        </w:tc>
        <w:tc>
          <w:tcPr>
            <w:tcW w:w="528" w:type="pct"/>
            <w:vMerge/>
            <w:vAlign w:val="center"/>
            <w:hideMark/>
          </w:tcPr>
          <w:p w:rsidR="00E336F1" w:rsidRPr="008C0F5F" w:rsidRDefault="00E336F1" w:rsidP="00E336F1">
            <w:pPr>
              <w:spacing w:after="0"/>
              <w:jc w:val="center"/>
              <w:rPr>
                <w:rFonts w:ascii="Arial Narrow" w:eastAsia="Times New Roman" w:hAnsi="Arial Narrow"/>
                <w:b/>
                <w:bCs/>
                <w:color w:val="000000"/>
                <w:szCs w:val="22"/>
                <w:lang w:val="el-GR" w:eastAsia="el-GR"/>
              </w:rPr>
            </w:pPr>
          </w:p>
        </w:tc>
      </w:tr>
      <w:tr w:rsidR="00F46A5B" w:rsidRPr="008C0F5F" w:rsidTr="00F46A5B">
        <w:trPr>
          <w:trHeight w:val="225"/>
        </w:trPr>
        <w:tc>
          <w:tcPr>
            <w:tcW w:w="449"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578"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69"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06"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448"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Σ07</w:t>
            </w:r>
          </w:p>
        </w:tc>
        <w:tc>
          <w:tcPr>
            <w:tcW w:w="704"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0,35</w:t>
            </w:r>
          </w:p>
        </w:tc>
        <w:tc>
          <w:tcPr>
            <w:tcW w:w="450"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1.750,00 €</w:t>
            </w:r>
          </w:p>
        </w:tc>
        <w:tc>
          <w:tcPr>
            <w:tcW w:w="369"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612,50 €</w:t>
            </w:r>
          </w:p>
        </w:tc>
        <w:tc>
          <w:tcPr>
            <w:tcW w:w="528" w:type="pct"/>
            <w:vMerge/>
            <w:vAlign w:val="center"/>
            <w:hideMark/>
          </w:tcPr>
          <w:p w:rsidR="00E336F1" w:rsidRPr="008C0F5F" w:rsidRDefault="00E336F1" w:rsidP="00E336F1">
            <w:pPr>
              <w:spacing w:after="0"/>
              <w:jc w:val="center"/>
              <w:rPr>
                <w:rFonts w:ascii="Arial Narrow" w:eastAsia="Times New Roman" w:hAnsi="Arial Narrow"/>
                <w:b/>
                <w:bCs/>
                <w:color w:val="000000"/>
                <w:szCs w:val="22"/>
                <w:lang w:val="el-GR" w:eastAsia="el-GR"/>
              </w:rPr>
            </w:pPr>
          </w:p>
        </w:tc>
      </w:tr>
      <w:tr w:rsidR="00F46A5B" w:rsidRPr="008C0F5F" w:rsidTr="00F46A5B">
        <w:trPr>
          <w:trHeight w:val="225"/>
        </w:trPr>
        <w:tc>
          <w:tcPr>
            <w:tcW w:w="449"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578"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69"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06"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448"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Σ08</w:t>
            </w:r>
          </w:p>
        </w:tc>
        <w:tc>
          <w:tcPr>
            <w:tcW w:w="704"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0,25</w:t>
            </w:r>
          </w:p>
        </w:tc>
        <w:tc>
          <w:tcPr>
            <w:tcW w:w="450"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1.750,00 €</w:t>
            </w:r>
          </w:p>
        </w:tc>
        <w:tc>
          <w:tcPr>
            <w:tcW w:w="369"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437,50 €</w:t>
            </w:r>
          </w:p>
        </w:tc>
        <w:tc>
          <w:tcPr>
            <w:tcW w:w="528" w:type="pct"/>
            <w:vMerge/>
            <w:vAlign w:val="center"/>
            <w:hideMark/>
          </w:tcPr>
          <w:p w:rsidR="00E336F1" w:rsidRPr="008C0F5F" w:rsidRDefault="00E336F1" w:rsidP="00E336F1">
            <w:pPr>
              <w:spacing w:after="0"/>
              <w:jc w:val="center"/>
              <w:rPr>
                <w:rFonts w:ascii="Arial Narrow" w:eastAsia="Times New Roman" w:hAnsi="Arial Narrow"/>
                <w:b/>
                <w:bCs/>
                <w:color w:val="000000"/>
                <w:szCs w:val="22"/>
                <w:lang w:val="el-GR" w:eastAsia="el-GR"/>
              </w:rPr>
            </w:pPr>
          </w:p>
        </w:tc>
      </w:tr>
      <w:tr w:rsidR="00F46A5B" w:rsidRPr="008C0F5F" w:rsidTr="00F46A5B">
        <w:trPr>
          <w:trHeight w:val="225"/>
        </w:trPr>
        <w:tc>
          <w:tcPr>
            <w:tcW w:w="449"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578"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69"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06"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448"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Σ09</w:t>
            </w:r>
          </w:p>
        </w:tc>
        <w:tc>
          <w:tcPr>
            <w:tcW w:w="704"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0,20</w:t>
            </w:r>
          </w:p>
        </w:tc>
        <w:tc>
          <w:tcPr>
            <w:tcW w:w="450"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1.750,00 €</w:t>
            </w:r>
          </w:p>
        </w:tc>
        <w:tc>
          <w:tcPr>
            <w:tcW w:w="369"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350,00 €</w:t>
            </w:r>
          </w:p>
        </w:tc>
        <w:tc>
          <w:tcPr>
            <w:tcW w:w="528" w:type="pct"/>
            <w:vMerge/>
            <w:vAlign w:val="center"/>
            <w:hideMark/>
          </w:tcPr>
          <w:p w:rsidR="00E336F1" w:rsidRPr="008C0F5F" w:rsidRDefault="00E336F1" w:rsidP="00E336F1">
            <w:pPr>
              <w:spacing w:after="0"/>
              <w:jc w:val="center"/>
              <w:rPr>
                <w:rFonts w:ascii="Arial Narrow" w:eastAsia="Times New Roman" w:hAnsi="Arial Narrow"/>
                <w:b/>
                <w:bCs/>
                <w:color w:val="000000"/>
                <w:szCs w:val="22"/>
                <w:lang w:val="el-GR" w:eastAsia="el-GR"/>
              </w:rPr>
            </w:pPr>
          </w:p>
        </w:tc>
      </w:tr>
      <w:tr w:rsidR="00F46A5B" w:rsidRPr="008C0F5F" w:rsidTr="00F46A5B">
        <w:trPr>
          <w:trHeight w:val="225"/>
        </w:trPr>
        <w:tc>
          <w:tcPr>
            <w:tcW w:w="449"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578"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69"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06"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448"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Σ10</w:t>
            </w:r>
          </w:p>
        </w:tc>
        <w:tc>
          <w:tcPr>
            <w:tcW w:w="704"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0,09</w:t>
            </w:r>
          </w:p>
        </w:tc>
        <w:tc>
          <w:tcPr>
            <w:tcW w:w="450"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1.750,00 €</w:t>
            </w:r>
          </w:p>
        </w:tc>
        <w:tc>
          <w:tcPr>
            <w:tcW w:w="369"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157,50 €</w:t>
            </w:r>
          </w:p>
        </w:tc>
        <w:tc>
          <w:tcPr>
            <w:tcW w:w="528" w:type="pct"/>
            <w:vMerge/>
            <w:vAlign w:val="center"/>
            <w:hideMark/>
          </w:tcPr>
          <w:p w:rsidR="00E336F1" w:rsidRPr="008C0F5F" w:rsidRDefault="00E336F1" w:rsidP="00E336F1">
            <w:pPr>
              <w:spacing w:after="0"/>
              <w:jc w:val="center"/>
              <w:rPr>
                <w:rFonts w:ascii="Arial Narrow" w:eastAsia="Times New Roman" w:hAnsi="Arial Narrow"/>
                <w:b/>
                <w:bCs/>
                <w:color w:val="000000"/>
                <w:szCs w:val="22"/>
                <w:lang w:val="el-GR" w:eastAsia="el-GR"/>
              </w:rPr>
            </w:pPr>
          </w:p>
        </w:tc>
      </w:tr>
      <w:tr w:rsidR="00F46A5B" w:rsidRPr="008C0F5F" w:rsidTr="00F46A5B">
        <w:trPr>
          <w:trHeight w:val="225"/>
        </w:trPr>
        <w:tc>
          <w:tcPr>
            <w:tcW w:w="449"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578"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69"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06" w:type="pct"/>
            <w:vMerge w:val="restart"/>
            <w:shd w:val="clear" w:color="auto" w:fill="auto"/>
            <w:vAlign w:val="center"/>
            <w:hideMark/>
          </w:tcPr>
          <w:p w:rsidR="00E336F1" w:rsidRPr="008C0F5F" w:rsidRDefault="00E336F1" w:rsidP="00E336F1">
            <w:pPr>
              <w:spacing w:after="0"/>
              <w:jc w:val="center"/>
              <w:rPr>
                <w:rFonts w:ascii="Arial Narrow" w:eastAsia="Times New Roman" w:hAnsi="Arial Narrow"/>
                <w:b/>
                <w:bCs/>
                <w:color w:val="000000"/>
                <w:szCs w:val="22"/>
                <w:lang w:val="el-GR" w:eastAsia="el-GR"/>
              </w:rPr>
            </w:pPr>
            <w:r w:rsidRPr="008C0F5F">
              <w:rPr>
                <w:rFonts w:ascii="Arial Narrow" w:eastAsia="Times New Roman" w:hAnsi="Arial Narrow"/>
                <w:b/>
                <w:bCs/>
                <w:color w:val="000000"/>
                <w:szCs w:val="22"/>
                <w:lang w:val="el-GR" w:eastAsia="el-GR"/>
              </w:rPr>
              <w:t>Π.Π.5.3.</w:t>
            </w:r>
            <w:r w:rsidRPr="008C0F5F">
              <w:rPr>
                <w:rFonts w:ascii="Arial Narrow" w:eastAsia="Times New Roman" w:hAnsi="Arial Narrow"/>
                <w:color w:val="000000"/>
                <w:szCs w:val="22"/>
                <w:lang w:val="el-GR" w:eastAsia="el-GR"/>
              </w:rPr>
              <w:t xml:space="preserve"> Φάκελος δράσεων (παρουσιολόγιο, αρχείο πεπραγμένων)</w:t>
            </w:r>
          </w:p>
        </w:tc>
        <w:tc>
          <w:tcPr>
            <w:tcW w:w="448"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ΥΟΕ</w:t>
            </w:r>
          </w:p>
        </w:tc>
        <w:tc>
          <w:tcPr>
            <w:tcW w:w="704"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0,40</w:t>
            </w:r>
          </w:p>
        </w:tc>
        <w:tc>
          <w:tcPr>
            <w:tcW w:w="450"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2.415,00 €</w:t>
            </w:r>
          </w:p>
        </w:tc>
        <w:tc>
          <w:tcPr>
            <w:tcW w:w="369"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966,00 €</w:t>
            </w:r>
          </w:p>
        </w:tc>
        <w:tc>
          <w:tcPr>
            <w:tcW w:w="528" w:type="pct"/>
            <w:vMerge w:val="restart"/>
            <w:shd w:val="clear" w:color="auto" w:fill="auto"/>
            <w:vAlign w:val="center"/>
            <w:hideMark/>
          </w:tcPr>
          <w:p w:rsidR="00E336F1" w:rsidRPr="008C0F5F" w:rsidRDefault="00E336F1" w:rsidP="00E336F1">
            <w:pPr>
              <w:spacing w:after="0"/>
              <w:jc w:val="center"/>
              <w:rPr>
                <w:rFonts w:ascii="Arial Narrow" w:eastAsia="Times New Roman" w:hAnsi="Arial Narrow"/>
                <w:b/>
                <w:bCs/>
                <w:color w:val="000000"/>
                <w:szCs w:val="22"/>
                <w:lang w:val="el-GR" w:eastAsia="el-GR"/>
              </w:rPr>
            </w:pPr>
            <w:r w:rsidRPr="008C0F5F">
              <w:rPr>
                <w:rFonts w:ascii="Arial Narrow" w:eastAsia="Times New Roman" w:hAnsi="Arial Narrow"/>
                <w:b/>
                <w:bCs/>
                <w:color w:val="000000"/>
                <w:szCs w:val="22"/>
                <w:lang w:val="el-GR" w:eastAsia="el-GR"/>
              </w:rPr>
              <w:t>12.532,00 €</w:t>
            </w:r>
          </w:p>
        </w:tc>
      </w:tr>
      <w:tr w:rsidR="00F46A5B" w:rsidRPr="008C0F5F" w:rsidTr="00F46A5B">
        <w:trPr>
          <w:trHeight w:val="225"/>
        </w:trPr>
        <w:tc>
          <w:tcPr>
            <w:tcW w:w="449"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578"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69"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06"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448"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ΔΟΙΚ</w:t>
            </w:r>
          </w:p>
        </w:tc>
        <w:tc>
          <w:tcPr>
            <w:tcW w:w="704"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0,60</w:t>
            </w:r>
          </w:p>
        </w:tc>
        <w:tc>
          <w:tcPr>
            <w:tcW w:w="450"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1.610,00 €</w:t>
            </w:r>
          </w:p>
        </w:tc>
        <w:tc>
          <w:tcPr>
            <w:tcW w:w="369"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966,00 €</w:t>
            </w:r>
          </w:p>
        </w:tc>
        <w:tc>
          <w:tcPr>
            <w:tcW w:w="528" w:type="pct"/>
            <w:vMerge/>
            <w:vAlign w:val="center"/>
            <w:hideMark/>
          </w:tcPr>
          <w:p w:rsidR="00E336F1" w:rsidRPr="008C0F5F" w:rsidRDefault="00E336F1" w:rsidP="00E336F1">
            <w:pPr>
              <w:spacing w:after="0"/>
              <w:jc w:val="center"/>
              <w:rPr>
                <w:rFonts w:ascii="Arial Narrow" w:eastAsia="Times New Roman" w:hAnsi="Arial Narrow"/>
                <w:b/>
                <w:bCs/>
                <w:color w:val="000000"/>
                <w:szCs w:val="22"/>
                <w:lang w:val="el-GR" w:eastAsia="el-GR"/>
              </w:rPr>
            </w:pPr>
          </w:p>
        </w:tc>
      </w:tr>
      <w:tr w:rsidR="00F46A5B" w:rsidRPr="008C0F5F" w:rsidTr="00F46A5B">
        <w:trPr>
          <w:trHeight w:val="225"/>
        </w:trPr>
        <w:tc>
          <w:tcPr>
            <w:tcW w:w="449"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578"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69"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06"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448"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Σ01</w:t>
            </w:r>
          </w:p>
        </w:tc>
        <w:tc>
          <w:tcPr>
            <w:tcW w:w="704"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0,60</w:t>
            </w:r>
          </w:p>
        </w:tc>
        <w:tc>
          <w:tcPr>
            <w:tcW w:w="450"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2.415,00 €</w:t>
            </w:r>
          </w:p>
        </w:tc>
        <w:tc>
          <w:tcPr>
            <w:tcW w:w="369"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1.449,00 €</w:t>
            </w:r>
          </w:p>
        </w:tc>
        <w:tc>
          <w:tcPr>
            <w:tcW w:w="528" w:type="pct"/>
            <w:vMerge/>
            <w:vAlign w:val="center"/>
            <w:hideMark/>
          </w:tcPr>
          <w:p w:rsidR="00E336F1" w:rsidRPr="008C0F5F" w:rsidRDefault="00E336F1" w:rsidP="00E336F1">
            <w:pPr>
              <w:spacing w:after="0"/>
              <w:jc w:val="center"/>
              <w:rPr>
                <w:rFonts w:ascii="Arial Narrow" w:eastAsia="Times New Roman" w:hAnsi="Arial Narrow"/>
                <w:b/>
                <w:bCs/>
                <w:color w:val="000000"/>
                <w:szCs w:val="22"/>
                <w:lang w:val="el-GR" w:eastAsia="el-GR"/>
              </w:rPr>
            </w:pPr>
          </w:p>
        </w:tc>
      </w:tr>
      <w:tr w:rsidR="00F46A5B" w:rsidRPr="008C0F5F" w:rsidTr="00F46A5B">
        <w:trPr>
          <w:trHeight w:val="225"/>
        </w:trPr>
        <w:tc>
          <w:tcPr>
            <w:tcW w:w="449"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578"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69"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06"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448"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Σ02</w:t>
            </w:r>
          </w:p>
        </w:tc>
        <w:tc>
          <w:tcPr>
            <w:tcW w:w="704"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2,10</w:t>
            </w:r>
          </w:p>
        </w:tc>
        <w:tc>
          <w:tcPr>
            <w:tcW w:w="450"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2.015,00 €</w:t>
            </w:r>
          </w:p>
        </w:tc>
        <w:tc>
          <w:tcPr>
            <w:tcW w:w="369"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4.231,50 €</w:t>
            </w:r>
          </w:p>
        </w:tc>
        <w:tc>
          <w:tcPr>
            <w:tcW w:w="528" w:type="pct"/>
            <w:vMerge/>
            <w:vAlign w:val="center"/>
            <w:hideMark/>
          </w:tcPr>
          <w:p w:rsidR="00E336F1" w:rsidRPr="008C0F5F" w:rsidRDefault="00E336F1" w:rsidP="00E336F1">
            <w:pPr>
              <w:spacing w:after="0"/>
              <w:jc w:val="center"/>
              <w:rPr>
                <w:rFonts w:ascii="Arial Narrow" w:eastAsia="Times New Roman" w:hAnsi="Arial Narrow"/>
                <w:b/>
                <w:bCs/>
                <w:color w:val="000000"/>
                <w:szCs w:val="22"/>
                <w:lang w:val="el-GR" w:eastAsia="el-GR"/>
              </w:rPr>
            </w:pPr>
          </w:p>
        </w:tc>
      </w:tr>
      <w:tr w:rsidR="00F46A5B" w:rsidRPr="008C0F5F" w:rsidTr="00F46A5B">
        <w:trPr>
          <w:trHeight w:val="225"/>
        </w:trPr>
        <w:tc>
          <w:tcPr>
            <w:tcW w:w="449"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578"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69"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06"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448"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Σ03</w:t>
            </w:r>
          </w:p>
        </w:tc>
        <w:tc>
          <w:tcPr>
            <w:tcW w:w="704"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0,80</w:t>
            </w:r>
          </w:p>
        </w:tc>
        <w:tc>
          <w:tcPr>
            <w:tcW w:w="450"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2.015,00 €</w:t>
            </w:r>
          </w:p>
        </w:tc>
        <w:tc>
          <w:tcPr>
            <w:tcW w:w="369"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1.612,00 €</w:t>
            </w:r>
          </w:p>
        </w:tc>
        <w:tc>
          <w:tcPr>
            <w:tcW w:w="528" w:type="pct"/>
            <w:vMerge/>
            <w:vAlign w:val="center"/>
            <w:hideMark/>
          </w:tcPr>
          <w:p w:rsidR="00E336F1" w:rsidRPr="008C0F5F" w:rsidRDefault="00E336F1" w:rsidP="00E336F1">
            <w:pPr>
              <w:spacing w:after="0"/>
              <w:jc w:val="center"/>
              <w:rPr>
                <w:rFonts w:ascii="Arial Narrow" w:eastAsia="Times New Roman" w:hAnsi="Arial Narrow"/>
                <w:b/>
                <w:bCs/>
                <w:color w:val="000000"/>
                <w:szCs w:val="22"/>
                <w:lang w:val="el-GR" w:eastAsia="el-GR"/>
              </w:rPr>
            </w:pPr>
          </w:p>
        </w:tc>
      </w:tr>
      <w:tr w:rsidR="00F46A5B" w:rsidRPr="008C0F5F" w:rsidTr="00F46A5B">
        <w:trPr>
          <w:trHeight w:val="225"/>
        </w:trPr>
        <w:tc>
          <w:tcPr>
            <w:tcW w:w="449"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578"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69"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06"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448"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Σ04</w:t>
            </w:r>
          </w:p>
        </w:tc>
        <w:tc>
          <w:tcPr>
            <w:tcW w:w="704"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0,45</w:t>
            </w:r>
          </w:p>
        </w:tc>
        <w:tc>
          <w:tcPr>
            <w:tcW w:w="450"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1.750,00 €</w:t>
            </w:r>
          </w:p>
        </w:tc>
        <w:tc>
          <w:tcPr>
            <w:tcW w:w="369"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787,50 €</w:t>
            </w:r>
          </w:p>
        </w:tc>
        <w:tc>
          <w:tcPr>
            <w:tcW w:w="528" w:type="pct"/>
            <w:vMerge/>
            <w:vAlign w:val="center"/>
            <w:hideMark/>
          </w:tcPr>
          <w:p w:rsidR="00E336F1" w:rsidRPr="008C0F5F" w:rsidRDefault="00E336F1" w:rsidP="00E336F1">
            <w:pPr>
              <w:spacing w:after="0"/>
              <w:jc w:val="center"/>
              <w:rPr>
                <w:rFonts w:ascii="Arial Narrow" w:eastAsia="Times New Roman" w:hAnsi="Arial Narrow"/>
                <w:b/>
                <w:bCs/>
                <w:color w:val="000000"/>
                <w:szCs w:val="22"/>
                <w:lang w:val="el-GR" w:eastAsia="el-GR"/>
              </w:rPr>
            </w:pPr>
          </w:p>
        </w:tc>
      </w:tr>
      <w:tr w:rsidR="00F46A5B" w:rsidRPr="008C0F5F" w:rsidTr="00F46A5B">
        <w:trPr>
          <w:trHeight w:val="225"/>
        </w:trPr>
        <w:tc>
          <w:tcPr>
            <w:tcW w:w="449"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578"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69"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06"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448"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Σ05</w:t>
            </w:r>
          </w:p>
        </w:tc>
        <w:tc>
          <w:tcPr>
            <w:tcW w:w="704"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0,30</w:t>
            </w:r>
          </w:p>
        </w:tc>
        <w:tc>
          <w:tcPr>
            <w:tcW w:w="450"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1.750,00 €</w:t>
            </w:r>
          </w:p>
        </w:tc>
        <w:tc>
          <w:tcPr>
            <w:tcW w:w="369"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525,00 €</w:t>
            </w:r>
          </w:p>
        </w:tc>
        <w:tc>
          <w:tcPr>
            <w:tcW w:w="528" w:type="pct"/>
            <w:vMerge/>
            <w:vAlign w:val="center"/>
            <w:hideMark/>
          </w:tcPr>
          <w:p w:rsidR="00E336F1" w:rsidRPr="008C0F5F" w:rsidRDefault="00E336F1" w:rsidP="00E336F1">
            <w:pPr>
              <w:spacing w:after="0"/>
              <w:jc w:val="center"/>
              <w:rPr>
                <w:rFonts w:ascii="Arial Narrow" w:eastAsia="Times New Roman" w:hAnsi="Arial Narrow"/>
                <w:b/>
                <w:bCs/>
                <w:color w:val="000000"/>
                <w:szCs w:val="22"/>
                <w:lang w:val="el-GR" w:eastAsia="el-GR"/>
              </w:rPr>
            </w:pPr>
          </w:p>
        </w:tc>
      </w:tr>
      <w:tr w:rsidR="00F46A5B" w:rsidRPr="008C0F5F" w:rsidTr="00F46A5B">
        <w:trPr>
          <w:trHeight w:val="225"/>
        </w:trPr>
        <w:tc>
          <w:tcPr>
            <w:tcW w:w="449"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578"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69"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06"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448"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Σ06</w:t>
            </w:r>
          </w:p>
        </w:tc>
        <w:tc>
          <w:tcPr>
            <w:tcW w:w="704"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0,30</w:t>
            </w:r>
          </w:p>
        </w:tc>
        <w:tc>
          <w:tcPr>
            <w:tcW w:w="450"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1.750,00 €</w:t>
            </w:r>
          </w:p>
        </w:tc>
        <w:tc>
          <w:tcPr>
            <w:tcW w:w="369"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525,00 €</w:t>
            </w:r>
          </w:p>
        </w:tc>
        <w:tc>
          <w:tcPr>
            <w:tcW w:w="528" w:type="pct"/>
            <w:vMerge/>
            <w:vAlign w:val="center"/>
            <w:hideMark/>
          </w:tcPr>
          <w:p w:rsidR="00E336F1" w:rsidRPr="008C0F5F" w:rsidRDefault="00E336F1" w:rsidP="00E336F1">
            <w:pPr>
              <w:spacing w:after="0"/>
              <w:jc w:val="center"/>
              <w:rPr>
                <w:rFonts w:ascii="Arial Narrow" w:eastAsia="Times New Roman" w:hAnsi="Arial Narrow"/>
                <w:b/>
                <w:bCs/>
                <w:color w:val="000000"/>
                <w:szCs w:val="22"/>
                <w:lang w:val="el-GR" w:eastAsia="el-GR"/>
              </w:rPr>
            </w:pPr>
          </w:p>
        </w:tc>
      </w:tr>
      <w:tr w:rsidR="00F46A5B" w:rsidRPr="008C0F5F" w:rsidTr="00F46A5B">
        <w:trPr>
          <w:trHeight w:val="225"/>
        </w:trPr>
        <w:tc>
          <w:tcPr>
            <w:tcW w:w="449"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578"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69"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06"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448"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Σ07</w:t>
            </w:r>
          </w:p>
        </w:tc>
        <w:tc>
          <w:tcPr>
            <w:tcW w:w="704"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0,35</w:t>
            </w:r>
          </w:p>
        </w:tc>
        <w:tc>
          <w:tcPr>
            <w:tcW w:w="450"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1.750,00 €</w:t>
            </w:r>
          </w:p>
        </w:tc>
        <w:tc>
          <w:tcPr>
            <w:tcW w:w="369"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612,50 €</w:t>
            </w:r>
          </w:p>
        </w:tc>
        <w:tc>
          <w:tcPr>
            <w:tcW w:w="528" w:type="pct"/>
            <w:vMerge/>
            <w:vAlign w:val="center"/>
            <w:hideMark/>
          </w:tcPr>
          <w:p w:rsidR="00E336F1" w:rsidRPr="008C0F5F" w:rsidRDefault="00E336F1" w:rsidP="00E336F1">
            <w:pPr>
              <w:spacing w:after="0"/>
              <w:jc w:val="center"/>
              <w:rPr>
                <w:rFonts w:ascii="Arial Narrow" w:eastAsia="Times New Roman" w:hAnsi="Arial Narrow"/>
                <w:b/>
                <w:bCs/>
                <w:color w:val="000000"/>
                <w:szCs w:val="22"/>
                <w:lang w:val="el-GR" w:eastAsia="el-GR"/>
              </w:rPr>
            </w:pPr>
          </w:p>
        </w:tc>
      </w:tr>
      <w:tr w:rsidR="00F46A5B" w:rsidRPr="008C0F5F" w:rsidTr="00F46A5B">
        <w:trPr>
          <w:trHeight w:val="225"/>
        </w:trPr>
        <w:tc>
          <w:tcPr>
            <w:tcW w:w="449"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578"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69"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06"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448"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Σ08</w:t>
            </w:r>
          </w:p>
        </w:tc>
        <w:tc>
          <w:tcPr>
            <w:tcW w:w="704"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0,20</w:t>
            </w:r>
          </w:p>
        </w:tc>
        <w:tc>
          <w:tcPr>
            <w:tcW w:w="450"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1.750,00 €</w:t>
            </w:r>
          </w:p>
        </w:tc>
        <w:tc>
          <w:tcPr>
            <w:tcW w:w="369"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350,00 €</w:t>
            </w:r>
          </w:p>
        </w:tc>
        <w:tc>
          <w:tcPr>
            <w:tcW w:w="528" w:type="pct"/>
            <w:vMerge/>
            <w:vAlign w:val="center"/>
            <w:hideMark/>
          </w:tcPr>
          <w:p w:rsidR="00E336F1" w:rsidRPr="008C0F5F" w:rsidRDefault="00E336F1" w:rsidP="00E336F1">
            <w:pPr>
              <w:spacing w:after="0"/>
              <w:jc w:val="center"/>
              <w:rPr>
                <w:rFonts w:ascii="Arial Narrow" w:eastAsia="Times New Roman" w:hAnsi="Arial Narrow"/>
                <w:b/>
                <w:bCs/>
                <w:color w:val="000000"/>
                <w:szCs w:val="22"/>
                <w:lang w:val="el-GR" w:eastAsia="el-GR"/>
              </w:rPr>
            </w:pPr>
          </w:p>
        </w:tc>
      </w:tr>
      <w:tr w:rsidR="00F46A5B" w:rsidRPr="008C0F5F" w:rsidTr="00F46A5B">
        <w:trPr>
          <w:trHeight w:val="225"/>
        </w:trPr>
        <w:tc>
          <w:tcPr>
            <w:tcW w:w="449"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578"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69"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06"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448"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Σ09</w:t>
            </w:r>
          </w:p>
        </w:tc>
        <w:tc>
          <w:tcPr>
            <w:tcW w:w="704"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0,20</w:t>
            </w:r>
          </w:p>
        </w:tc>
        <w:tc>
          <w:tcPr>
            <w:tcW w:w="450"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1.750,00 €</w:t>
            </w:r>
          </w:p>
        </w:tc>
        <w:tc>
          <w:tcPr>
            <w:tcW w:w="369"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350,00 €</w:t>
            </w:r>
          </w:p>
        </w:tc>
        <w:tc>
          <w:tcPr>
            <w:tcW w:w="528" w:type="pct"/>
            <w:vMerge/>
            <w:vAlign w:val="center"/>
            <w:hideMark/>
          </w:tcPr>
          <w:p w:rsidR="00E336F1" w:rsidRPr="008C0F5F" w:rsidRDefault="00E336F1" w:rsidP="00E336F1">
            <w:pPr>
              <w:spacing w:after="0"/>
              <w:jc w:val="center"/>
              <w:rPr>
                <w:rFonts w:ascii="Arial Narrow" w:eastAsia="Times New Roman" w:hAnsi="Arial Narrow"/>
                <w:b/>
                <w:bCs/>
                <w:color w:val="000000"/>
                <w:szCs w:val="22"/>
                <w:lang w:val="el-GR" w:eastAsia="el-GR"/>
              </w:rPr>
            </w:pPr>
          </w:p>
        </w:tc>
      </w:tr>
      <w:tr w:rsidR="00F46A5B" w:rsidRPr="008C0F5F" w:rsidTr="00F46A5B">
        <w:trPr>
          <w:trHeight w:val="225"/>
        </w:trPr>
        <w:tc>
          <w:tcPr>
            <w:tcW w:w="449"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578"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69"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06"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448"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Σ10</w:t>
            </w:r>
          </w:p>
        </w:tc>
        <w:tc>
          <w:tcPr>
            <w:tcW w:w="704"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0,09</w:t>
            </w:r>
          </w:p>
        </w:tc>
        <w:tc>
          <w:tcPr>
            <w:tcW w:w="450"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1.750,00 €</w:t>
            </w:r>
          </w:p>
        </w:tc>
        <w:tc>
          <w:tcPr>
            <w:tcW w:w="369"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157,50 €</w:t>
            </w:r>
          </w:p>
        </w:tc>
        <w:tc>
          <w:tcPr>
            <w:tcW w:w="528" w:type="pct"/>
            <w:vMerge/>
            <w:vAlign w:val="center"/>
            <w:hideMark/>
          </w:tcPr>
          <w:p w:rsidR="00E336F1" w:rsidRPr="008C0F5F" w:rsidRDefault="00E336F1" w:rsidP="00E336F1">
            <w:pPr>
              <w:spacing w:after="0"/>
              <w:jc w:val="center"/>
              <w:rPr>
                <w:rFonts w:ascii="Arial Narrow" w:eastAsia="Times New Roman" w:hAnsi="Arial Narrow"/>
                <w:b/>
                <w:bCs/>
                <w:color w:val="000000"/>
                <w:szCs w:val="22"/>
                <w:lang w:val="el-GR" w:eastAsia="el-GR"/>
              </w:rPr>
            </w:pPr>
          </w:p>
        </w:tc>
      </w:tr>
      <w:tr w:rsidR="00F46A5B" w:rsidRPr="008C0F5F" w:rsidTr="00F46A5B">
        <w:trPr>
          <w:trHeight w:val="225"/>
        </w:trPr>
        <w:tc>
          <w:tcPr>
            <w:tcW w:w="449"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578"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69"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06" w:type="pct"/>
            <w:vMerge w:val="restart"/>
            <w:shd w:val="clear" w:color="auto" w:fill="auto"/>
            <w:vAlign w:val="center"/>
            <w:hideMark/>
          </w:tcPr>
          <w:p w:rsidR="00E336F1" w:rsidRPr="008C0F5F" w:rsidRDefault="00E336F1" w:rsidP="00E336F1">
            <w:pPr>
              <w:spacing w:after="0"/>
              <w:jc w:val="center"/>
              <w:rPr>
                <w:rFonts w:ascii="Arial Narrow" w:eastAsia="Times New Roman" w:hAnsi="Arial Narrow"/>
                <w:b/>
                <w:bCs/>
                <w:color w:val="000000"/>
                <w:szCs w:val="22"/>
                <w:lang w:val="el-GR" w:eastAsia="el-GR"/>
              </w:rPr>
            </w:pPr>
            <w:r w:rsidRPr="008C0F5F">
              <w:rPr>
                <w:rFonts w:ascii="Arial Narrow" w:eastAsia="Times New Roman" w:hAnsi="Arial Narrow"/>
                <w:b/>
                <w:bCs/>
                <w:color w:val="000000"/>
                <w:szCs w:val="22"/>
                <w:lang w:val="el-GR" w:eastAsia="el-GR"/>
              </w:rPr>
              <w:t>Π.Π.5.4.</w:t>
            </w:r>
            <w:r w:rsidRPr="008C0F5F">
              <w:rPr>
                <w:rFonts w:ascii="Arial Narrow" w:eastAsia="Times New Roman" w:hAnsi="Arial Narrow"/>
                <w:color w:val="000000"/>
                <w:szCs w:val="22"/>
                <w:lang w:val="el-GR" w:eastAsia="el-GR"/>
              </w:rPr>
              <w:t xml:space="preserve"> Φάκελος εποπτειών (παρουσιολόγιο, αρχείο πεπραγμένων)</w:t>
            </w:r>
          </w:p>
        </w:tc>
        <w:tc>
          <w:tcPr>
            <w:tcW w:w="448"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ΥΟΕ</w:t>
            </w:r>
          </w:p>
        </w:tc>
        <w:tc>
          <w:tcPr>
            <w:tcW w:w="704"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0,40</w:t>
            </w:r>
          </w:p>
        </w:tc>
        <w:tc>
          <w:tcPr>
            <w:tcW w:w="450"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2.415,00 €</w:t>
            </w:r>
          </w:p>
        </w:tc>
        <w:tc>
          <w:tcPr>
            <w:tcW w:w="369"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966,00 €</w:t>
            </w:r>
          </w:p>
        </w:tc>
        <w:tc>
          <w:tcPr>
            <w:tcW w:w="528" w:type="pct"/>
            <w:vMerge w:val="restart"/>
            <w:shd w:val="clear" w:color="auto" w:fill="auto"/>
            <w:vAlign w:val="center"/>
            <w:hideMark/>
          </w:tcPr>
          <w:p w:rsidR="00E336F1" w:rsidRPr="008C0F5F" w:rsidRDefault="00E336F1" w:rsidP="00E336F1">
            <w:pPr>
              <w:spacing w:after="0"/>
              <w:jc w:val="center"/>
              <w:rPr>
                <w:rFonts w:ascii="Arial Narrow" w:eastAsia="Times New Roman" w:hAnsi="Arial Narrow"/>
                <w:b/>
                <w:bCs/>
                <w:color w:val="000000"/>
                <w:szCs w:val="22"/>
                <w:lang w:val="el-GR" w:eastAsia="el-GR"/>
              </w:rPr>
            </w:pPr>
            <w:r w:rsidRPr="008C0F5F">
              <w:rPr>
                <w:rFonts w:ascii="Arial Narrow" w:eastAsia="Times New Roman" w:hAnsi="Arial Narrow"/>
                <w:b/>
                <w:bCs/>
                <w:color w:val="000000"/>
                <w:szCs w:val="22"/>
                <w:lang w:val="el-GR" w:eastAsia="el-GR"/>
              </w:rPr>
              <w:t>11.888,00 €</w:t>
            </w:r>
          </w:p>
        </w:tc>
      </w:tr>
      <w:tr w:rsidR="00F46A5B" w:rsidRPr="008C0F5F" w:rsidTr="00F46A5B">
        <w:trPr>
          <w:trHeight w:val="225"/>
        </w:trPr>
        <w:tc>
          <w:tcPr>
            <w:tcW w:w="449"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578"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69"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06"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448"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ΔΟΙΚ</w:t>
            </w:r>
          </w:p>
        </w:tc>
        <w:tc>
          <w:tcPr>
            <w:tcW w:w="704"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0,50</w:t>
            </w:r>
          </w:p>
        </w:tc>
        <w:tc>
          <w:tcPr>
            <w:tcW w:w="450"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1.610,00 €</w:t>
            </w:r>
          </w:p>
        </w:tc>
        <w:tc>
          <w:tcPr>
            <w:tcW w:w="369"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805,00 €</w:t>
            </w:r>
          </w:p>
        </w:tc>
        <w:tc>
          <w:tcPr>
            <w:tcW w:w="528" w:type="pct"/>
            <w:vMerge/>
            <w:vAlign w:val="center"/>
            <w:hideMark/>
          </w:tcPr>
          <w:p w:rsidR="00E336F1" w:rsidRPr="008C0F5F" w:rsidRDefault="00E336F1" w:rsidP="00E336F1">
            <w:pPr>
              <w:spacing w:after="0"/>
              <w:jc w:val="center"/>
              <w:rPr>
                <w:rFonts w:ascii="Arial Narrow" w:eastAsia="Times New Roman" w:hAnsi="Arial Narrow"/>
                <w:b/>
                <w:bCs/>
                <w:color w:val="000000"/>
                <w:szCs w:val="22"/>
                <w:lang w:val="el-GR" w:eastAsia="el-GR"/>
              </w:rPr>
            </w:pPr>
          </w:p>
        </w:tc>
      </w:tr>
      <w:tr w:rsidR="00F46A5B" w:rsidRPr="008C0F5F" w:rsidTr="00F46A5B">
        <w:trPr>
          <w:trHeight w:val="225"/>
        </w:trPr>
        <w:tc>
          <w:tcPr>
            <w:tcW w:w="449"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578"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69"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06"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448"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Σ01</w:t>
            </w:r>
          </w:p>
        </w:tc>
        <w:tc>
          <w:tcPr>
            <w:tcW w:w="704"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0,40</w:t>
            </w:r>
          </w:p>
        </w:tc>
        <w:tc>
          <w:tcPr>
            <w:tcW w:w="450"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2.415,00 €</w:t>
            </w:r>
          </w:p>
        </w:tc>
        <w:tc>
          <w:tcPr>
            <w:tcW w:w="369"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966,00 €</w:t>
            </w:r>
          </w:p>
        </w:tc>
        <w:tc>
          <w:tcPr>
            <w:tcW w:w="528" w:type="pct"/>
            <w:vMerge/>
            <w:vAlign w:val="center"/>
            <w:hideMark/>
          </w:tcPr>
          <w:p w:rsidR="00E336F1" w:rsidRPr="008C0F5F" w:rsidRDefault="00E336F1" w:rsidP="00E336F1">
            <w:pPr>
              <w:spacing w:after="0"/>
              <w:jc w:val="center"/>
              <w:rPr>
                <w:rFonts w:ascii="Arial Narrow" w:eastAsia="Times New Roman" w:hAnsi="Arial Narrow"/>
                <w:b/>
                <w:bCs/>
                <w:color w:val="000000"/>
                <w:szCs w:val="22"/>
                <w:lang w:val="el-GR" w:eastAsia="el-GR"/>
              </w:rPr>
            </w:pPr>
          </w:p>
        </w:tc>
      </w:tr>
      <w:tr w:rsidR="00F46A5B" w:rsidRPr="008C0F5F" w:rsidTr="00F46A5B">
        <w:trPr>
          <w:trHeight w:val="225"/>
        </w:trPr>
        <w:tc>
          <w:tcPr>
            <w:tcW w:w="449"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578"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69"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06"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448"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Σ02</w:t>
            </w:r>
          </w:p>
        </w:tc>
        <w:tc>
          <w:tcPr>
            <w:tcW w:w="704"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2,10</w:t>
            </w:r>
          </w:p>
        </w:tc>
        <w:tc>
          <w:tcPr>
            <w:tcW w:w="450"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2.015,00 €</w:t>
            </w:r>
          </w:p>
        </w:tc>
        <w:tc>
          <w:tcPr>
            <w:tcW w:w="369"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4.231,50 €</w:t>
            </w:r>
          </w:p>
        </w:tc>
        <w:tc>
          <w:tcPr>
            <w:tcW w:w="528" w:type="pct"/>
            <w:vMerge/>
            <w:vAlign w:val="center"/>
            <w:hideMark/>
          </w:tcPr>
          <w:p w:rsidR="00E336F1" w:rsidRPr="008C0F5F" w:rsidRDefault="00E336F1" w:rsidP="00E336F1">
            <w:pPr>
              <w:spacing w:after="0"/>
              <w:jc w:val="center"/>
              <w:rPr>
                <w:rFonts w:ascii="Arial Narrow" w:eastAsia="Times New Roman" w:hAnsi="Arial Narrow"/>
                <w:b/>
                <w:bCs/>
                <w:color w:val="000000"/>
                <w:szCs w:val="22"/>
                <w:lang w:val="el-GR" w:eastAsia="el-GR"/>
              </w:rPr>
            </w:pPr>
          </w:p>
        </w:tc>
      </w:tr>
      <w:tr w:rsidR="00F46A5B" w:rsidRPr="008C0F5F" w:rsidTr="00F46A5B">
        <w:trPr>
          <w:trHeight w:val="225"/>
        </w:trPr>
        <w:tc>
          <w:tcPr>
            <w:tcW w:w="449"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578"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69"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06"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448"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Σ03</w:t>
            </w:r>
          </w:p>
        </w:tc>
        <w:tc>
          <w:tcPr>
            <w:tcW w:w="704"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0,80</w:t>
            </w:r>
          </w:p>
        </w:tc>
        <w:tc>
          <w:tcPr>
            <w:tcW w:w="450"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2.015,00 €</w:t>
            </w:r>
          </w:p>
        </w:tc>
        <w:tc>
          <w:tcPr>
            <w:tcW w:w="369"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1.612,00 €</w:t>
            </w:r>
          </w:p>
        </w:tc>
        <w:tc>
          <w:tcPr>
            <w:tcW w:w="528" w:type="pct"/>
            <w:vMerge/>
            <w:vAlign w:val="center"/>
            <w:hideMark/>
          </w:tcPr>
          <w:p w:rsidR="00E336F1" w:rsidRPr="008C0F5F" w:rsidRDefault="00E336F1" w:rsidP="00E336F1">
            <w:pPr>
              <w:spacing w:after="0"/>
              <w:jc w:val="center"/>
              <w:rPr>
                <w:rFonts w:ascii="Arial Narrow" w:eastAsia="Times New Roman" w:hAnsi="Arial Narrow"/>
                <w:b/>
                <w:bCs/>
                <w:color w:val="000000"/>
                <w:szCs w:val="22"/>
                <w:lang w:val="el-GR" w:eastAsia="el-GR"/>
              </w:rPr>
            </w:pPr>
          </w:p>
        </w:tc>
      </w:tr>
      <w:tr w:rsidR="00F46A5B" w:rsidRPr="008C0F5F" w:rsidTr="00F46A5B">
        <w:trPr>
          <w:trHeight w:val="225"/>
        </w:trPr>
        <w:tc>
          <w:tcPr>
            <w:tcW w:w="449"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578"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69"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06"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448"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Σ04</w:t>
            </w:r>
          </w:p>
        </w:tc>
        <w:tc>
          <w:tcPr>
            <w:tcW w:w="704"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0,45</w:t>
            </w:r>
          </w:p>
        </w:tc>
        <w:tc>
          <w:tcPr>
            <w:tcW w:w="450"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1.750,00 €</w:t>
            </w:r>
          </w:p>
        </w:tc>
        <w:tc>
          <w:tcPr>
            <w:tcW w:w="369"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787,50 €</w:t>
            </w:r>
          </w:p>
        </w:tc>
        <w:tc>
          <w:tcPr>
            <w:tcW w:w="528" w:type="pct"/>
            <w:vMerge/>
            <w:vAlign w:val="center"/>
            <w:hideMark/>
          </w:tcPr>
          <w:p w:rsidR="00E336F1" w:rsidRPr="008C0F5F" w:rsidRDefault="00E336F1" w:rsidP="00E336F1">
            <w:pPr>
              <w:spacing w:after="0"/>
              <w:jc w:val="center"/>
              <w:rPr>
                <w:rFonts w:ascii="Arial Narrow" w:eastAsia="Times New Roman" w:hAnsi="Arial Narrow"/>
                <w:b/>
                <w:bCs/>
                <w:color w:val="000000"/>
                <w:szCs w:val="22"/>
                <w:lang w:val="el-GR" w:eastAsia="el-GR"/>
              </w:rPr>
            </w:pPr>
          </w:p>
        </w:tc>
      </w:tr>
      <w:tr w:rsidR="00F46A5B" w:rsidRPr="008C0F5F" w:rsidTr="00F46A5B">
        <w:trPr>
          <w:trHeight w:val="225"/>
        </w:trPr>
        <w:tc>
          <w:tcPr>
            <w:tcW w:w="449"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578"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69"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06"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448"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Σ05</w:t>
            </w:r>
          </w:p>
        </w:tc>
        <w:tc>
          <w:tcPr>
            <w:tcW w:w="704"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0,30</w:t>
            </w:r>
          </w:p>
        </w:tc>
        <w:tc>
          <w:tcPr>
            <w:tcW w:w="450"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1.750,00 €</w:t>
            </w:r>
          </w:p>
        </w:tc>
        <w:tc>
          <w:tcPr>
            <w:tcW w:w="369"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525,00 €</w:t>
            </w:r>
          </w:p>
        </w:tc>
        <w:tc>
          <w:tcPr>
            <w:tcW w:w="528" w:type="pct"/>
            <w:vMerge/>
            <w:vAlign w:val="center"/>
            <w:hideMark/>
          </w:tcPr>
          <w:p w:rsidR="00E336F1" w:rsidRPr="008C0F5F" w:rsidRDefault="00E336F1" w:rsidP="00E336F1">
            <w:pPr>
              <w:spacing w:after="0"/>
              <w:jc w:val="center"/>
              <w:rPr>
                <w:rFonts w:ascii="Arial Narrow" w:eastAsia="Times New Roman" w:hAnsi="Arial Narrow"/>
                <w:b/>
                <w:bCs/>
                <w:color w:val="000000"/>
                <w:szCs w:val="22"/>
                <w:lang w:val="el-GR" w:eastAsia="el-GR"/>
              </w:rPr>
            </w:pPr>
          </w:p>
        </w:tc>
      </w:tr>
      <w:tr w:rsidR="00F46A5B" w:rsidRPr="008C0F5F" w:rsidTr="00F46A5B">
        <w:trPr>
          <w:trHeight w:val="225"/>
        </w:trPr>
        <w:tc>
          <w:tcPr>
            <w:tcW w:w="449"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578"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69"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06"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448"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Σ06</w:t>
            </w:r>
          </w:p>
        </w:tc>
        <w:tc>
          <w:tcPr>
            <w:tcW w:w="704"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0,30</w:t>
            </w:r>
          </w:p>
        </w:tc>
        <w:tc>
          <w:tcPr>
            <w:tcW w:w="450"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1.750,00 €</w:t>
            </w:r>
          </w:p>
        </w:tc>
        <w:tc>
          <w:tcPr>
            <w:tcW w:w="369"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525,00 €</w:t>
            </w:r>
          </w:p>
        </w:tc>
        <w:tc>
          <w:tcPr>
            <w:tcW w:w="528" w:type="pct"/>
            <w:vMerge/>
            <w:vAlign w:val="center"/>
            <w:hideMark/>
          </w:tcPr>
          <w:p w:rsidR="00E336F1" w:rsidRPr="008C0F5F" w:rsidRDefault="00E336F1" w:rsidP="00E336F1">
            <w:pPr>
              <w:spacing w:after="0"/>
              <w:jc w:val="center"/>
              <w:rPr>
                <w:rFonts w:ascii="Arial Narrow" w:eastAsia="Times New Roman" w:hAnsi="Arial Narrow"/>
                <w:b/>
                <w:bCs/>
                <w:color w:val="000000"/>
                <w:szCs w:val="22"/>
                <w:lang w:val="el-GR" w:eastAsia="el-GR"/>
              </w:rPr>
            </w:pPr>
          </w:p>
        </w:tc>
      </w:tr>
      <w:tr w:rsidR="00F46A5B" w:rsidRPr="008C0F5F" w:rsidTr="00F46A5B">
        <w:trPr>
          <w:trHeight w:val="225"/>
        </w:trPr>
        <w:tc>
          <w:tcPr>
            <w:tcW w:w="449"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578"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69"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06"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448"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Σ07</w:t>
            </w:r>
          </w:p>
        </w:tc>
        <w:tc>
          <w:tcPr>
            <w:tcW w:w="704"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0,35</w:t>
            </w:r>
          </w:p>
        </w:tc>
        <w:tc>
          <w:tcPr>
            <w:tcW w:w="450"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1.750,00 €</w:t>
            </w:r>
          </w:p>
        </w:tc>
        <w:tc>
          <w:tcPr>
            <w:tcW w:w="369"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612,50 €</w:t>
            </w:r>
          </w:p>
        </w:tc>
        <w:tc>
          <w:tcPr>
            <w:tcW w:w="528" w:type="pct"/>
            <w:vMerge/>
            <w:vAlign w:val="center"/>
            <w:hideMark/>
          </w:tcPr>
          <w:p w:rsidR="00E336F1" w:rsidRPr="008C0F5F" w:rsidRDefault="00E336F1" w:rsidP="00E336F1">
            <w:pPr>
              <w:spacing w:after="0"/>
              <w:jc w:val="center"/>
              <w:rPr>
                <w:rFonts w:ascii="Arial Narrow" w:eastAsia="Times New Roman" w:hAnsi="Arial Narrow"/>
                <w:b/>
                <w:bCs/>
                <w:color w:val="000000"/>
                <w:szCs w:val="22"/>
                <w:lang w:val="el-GR" w:eastAsia="el-GR"/>
              </w:rPr>
            </w:pPr>
          </w:p>
        </w:tc>
      </w:tr>
      <w:tr w:rsidR="00F46A5B" w:rsidRPr="008C0F5F" w:rsidTr="00F46A5B">
        <w:trPr>
          <w:trHeight w:val="225"/>
        </w:trPr>
        <w:tc>
          <w:tcPr>
            <w:tcW w:w="449"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578"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69"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06"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448"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Σ08</w:t>
            </w:r>
          </w:p>
        </w:tc>
        <w:tc>
          <w:tcPr>
            <w:tcW w:w="704"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0,20</w:t>
            </w:r>
          </w:p>
        </w:tc>
        <w:tc>
          <w:tcPr>
            <w:tcW w:w="450"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1.750,00 €</w:t>
            </w:r>
          </w:p>
        </w:tc>
        <w:tc>
          <w:tcPr>
            <w:tcW w:w="369"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350,00 €</w:t>
            </w:r>
          </w:p>
        </w:tc>
        <w:tc>
          <w:tcPr>
            <w:tcW w:w="528" w:type="pct"/>
            <w:vMerge/>
            <w:vAlign w:val="center"/>
            <w:hideMark/>
          </w:tcPr>
          <w:p w:rsidR="00E336F1" w:rsidRPr="008C0F5F" w:rsidRDefault="00E336F1" w:rsidP="00E336F1">
            <w:pPr>
              <w:spacing w:after="0"/>
              <w:jc w:val="center"/>
              <w:rPr>
                <w:rFonts w:ascii="Arial Narrow" w:eastAsia="Times New Roman" w:hAnsi="Arial Narrow"/>
                <w:b/>
                <w:bCs/>
                <w:color w:val="000000"/>
                <w:szCs w:val="22"/>
                <w:lang w:val="el-GR" w:eastAsia="el-GR"/>
              </w:rPr>
            </w:pPr>
          </w:p>
        </w:tc>
      </w:tr>
      <w:tr w:rsidR="00F46A5B" w:rsidRPr="008C0F5F" w:rsidTr="00F46A5B">
        <w:trPr>
          <w:trHeight w:val="225"/>
        </w:trPr>
        <w:tc>
          <w:tcPr>
            <w:tcW w:w="449"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578"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69"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06"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448"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Σ09</w:t>
            </w:r>
          </w:p>
        </w:tc>
        <w:tc>
          <w:tcPr>
            <w:tcW w:w="704"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0,20</w:t>
            </w:r>
          </w:p>
        </w:tc>
        <w:tc>
          <w:tcPr>
            <w:tcW w:w="450"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1.750,00 €</w:t>
            </w:r>
          </w:p>
        </w:tc>
        <w:tc>
          <w:tcPr>
            <w:tcW w:w="369"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350,00 €</w:t>
            </w:r>
          </w:p>
        </w:tc>
        <w:tc>
          <w:tcPr>
            <w:tcW w:w="528" w:type="pct"/>
            <w:vMerge/>
            <w:vAlign w:val="center"/>
            <w:hideMark/>
          </w:tcPr>
          <w:p w:rsidR="00E336F1" w:rsidRPr="008C0F5F" w:rsidRDefault="00E336F1" w:rsidP="00E336F1">
            <w:pPr>
              <w:spacing w:after="0"/>
              <w:jc w:val="center"/>
              <w:rPr>
                <w:rFonts w:ascii="Arial Narrow" w:eastAsia="Times New Roman" w:hAnsi="Arial Narrow"/>
                <w:b/>
                <w:bCs/>
                <w:color w:val="000000"/>
                <w:szCs w:val="22"/>
                <w:lang w:val="el-GR" w:eastAsia="el-GR"/>
              </w:rPr>
            </w:pPr>
          </w:p>
        </w:tc>
      </w:tr>
      <w:tr w:rsidR="00F46A5B" w:rsidRPr="008C0F5F" w:rsidTr="00F46A5B">
        <w:trPr>
          <w:trHeight w:val="225"/>
        </w:trPr>
        <w:tc>
          <w:tcPr>
            <w:tcW w:w="449"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578"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69"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06"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448"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Σ10</w:t>
            </w:r>
          </w:p>
        </w:tc>
        <w:tc>
          <w:tcPr>
            <w:tcW w:w="704"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0,09</w:t>
            </w:r>
          </w:p>
        </w:tc>
        <w:tc>
          <w:tcPr>
            <w:tcW w:w="450"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1.750,00 €</w:t>
            </w:r>
          </w:p>
        </w:tc>
        <w:tc>
          <w:tcPr>
            <w:tcW w:w="369"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157,50 €</w:t>
            </w:r>
          </w:p>
        </w:tc>
        <w:tc>
          <w:tcPr>
            <w:tcW w:w="528" w:type="pct"/>
            <w:vMerge/>
            <w:vAlign w:val="center"/>
            <w:hideMark/>
          </w:tcPr>
          <w:p w:rsidR="00E336F1" w:rsidRPr="008C0F5F" w:rsidRDefault="00E336F1" w:rsidP="00E336F1">
            <w:pPr>
              <w:spacing w:after="0"/>
              <w:jc w:val="center"/>
              <w:rPr>
                <w:rFonts w:ascii="Arial Narrow" w:eastAsia="Times New Roman" w:hAnsi="Arial Narrow"/>
                <w:b/>
                <w:bCs/>
                <w:color w:val="000000"/>
                <w:szCs w:val="22"/>
                <w:lang w:val="el-GR" w:eastAsia="el-GR"/>
              </w:rPr>
            </w:pPr>
          </w:p>
        </w:tc>
      </w:tr>
      <w:tr w:rsidR="00F46A5B" w:rsidRPr="008C0F5F" w:rsidTr="00F46A5B">
        <w:trPr>
          <w:trHeight w:val="225"/>
        </w:trPr>
        <w:tc>
          <w:tcPr>
            <w:tcW w:w="449"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578"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69"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06" w:type="pct"/>
            <w:vMerge w:val="restart"/>
            <w:shd w:val="clear" w:color="auto" w:fill="auto"/>
            <w:vAlign w:val="center"/>
            <w:hideMark/>
          </w:tcPr>
          <w:p w:rsidR="00E336F1" w:rsidRPr="008C0F5F" w:rsidRDefault="00E336F1" w:rsidP="00E336F1">
            <w:pPr>
              <w:spacing w:after="0"/>
              <w:jc w:val="center"/>
              <w:rPr>
                <w:rFonts w:ascii="Arial Narrow" w:eastAsia="Times New Roman" w:hAnsi="Arial Narrow"/>
                <w:b/>
                <w:bCs/>
                <w:color w:val="000000"/>
                <w:szCs w:val="22"/>
                <w:lang w:val="el-GR" w:eastAsia="el-GR"/>
              </w:rPr>
            </w:pPr>
            <w:r w:rsidRPr="008C0F5F">
              <w:rPr>
                <w:rFonts w:ascii="Arial Narrow" w:eastAsia="Times New Roman" w:hAnsi="Arial Narrow"/>
                <w:b/>
                <w:bCs/>
                <w:color w:val="000000"/>
                <w:szCs w:val="22"/>
                <w:lang w:val="el-GR" w:eastAsia="el-GR"/>
              </w:rPr>
              <w:t>Π.Π.5.5.</w:t>
            </w:r>
            <w:r w:rsidRPr="008C0F5F">
              <w:rPr>
                <w:rFonts w:ascii="Arial Narrow" w:eastAsia="Times New Roman" w:hAnsi="Arial Narrow"/>
                <w:color w:val="000000"/>
                <w:szCs w:val="22"/>
                <w:lang w:val="el-GR" w:eastAsia="el-GR"/>
              </w:rPr>
              <w:t xml:space="preserve"> Έκθεση αυτοαξιολόγησης σχετικά με την πορεία υλοποίησης του έργου</w:t>
            </w:r>
          </w:p>
        </w:tc>
        <w:tc>
          <w:tcPr>
            <w:tcW w:w="448"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ΥΟΕ</w:t>
            </w:r>
          </w:p>
        </w:tc>
        <w:tc>
          <w:tcPr>
            <w:tcW w:w="704"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0,40</w:t>
            </w:r>
          </w:p>
        </w:tc>
        <w:tc>
          <w:tcPr>
            <w:tcW w:w="450"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2.415,00 €</w:t>
            </w:r>
          </w:p>
        </w:tc>
        <w:tc>
          <w:tcPr>
            <w:tcW w:w="369"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966,00 €</w:t>
            </w:r>
          </w:p>
        </w:tc>
        <w:tc>
          <w:tcPr>
            <w:tcW w:w="528" w:type="pct"/>
            <w:vMerge w:val="restart"/>
            <w:shd w:val="clear" w:color="auto" w:fill="auto"/>
            <w:vAlign w:val="center"/>
            <w:hideMark/>
          </w:tcPr>
          <w:p w:rsidR="00E336F1" w:rsidRPr="008C0F5F" w:rsidRDefault="00E336F1" w:rsidP="00E336F1">
            <w:pPr>
              <w:spacing w:after="0"/>
              <w:jc w:val="center"/>
              <w:rPr>
                <w:rFonts w:ascii="Arial Narrow" w:eastAsia="Times New Roman" w:hAnsi="Arial Narrow"/>
                <w:b/>
                <w:bCs/>
                <w:color w:val="000000"/>
                <w:szCs w:val="22"/>
                <w:lang w:val="el-GR" w:eastAsia="el-GR"/>
              </w:rPr>
            </w:pPr>
            <w:r w:rsidRPr="008C0F5F">
              <w:rPr>
                <w:rFonts w:ascii="Arial Narrow" w:eastAsia="Times New Roman" w:hAnsi="Arial Narrow"/>
                <w:b/>
                <w:bCs/>
                <w:color w:val="000000"/>
                <w:szCs w:val="22"/>
                <w:lang w:val="el-GR" w:eastAsia="el-GR"/>
              </w:rPr>
              <w:t>12.500,50 €</w:t>
            </w:r>
          </w:p>
        </w:tc>
      </w:tr>
      <w:tr w:rsidR="00F46A5B" w:rsidRPr="008C0F5F" w:rsidTr="00F46A5B">
        <w:trPr>
          <w:trHeight w:val="225"/>
        </w:trPr>
        <w:tc>
          <w:tcPr>
            <w:tcW w:w="449"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578"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69"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06"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448"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ΔΟΙΚ</w:t>
            </w:r>
          </w:p>
        </w:tc>
        <w:tc>
          <w:tcPr>
            <w:tcW w:w="704"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0,50</w:t>
            </w:r>
          </w:p>
        </w:tc>
        <w:tc>
          <w:tcPr>
            <w:tcW w:w="450"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1.610,00 €</w:t>
            </w:r>
          </w:p>
        </w:tc>
        <w:tc>
          <w:tcPr>
            <w:tcW w:w="369"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805,00 €</w:t>
            </w:r>
          </w:p>
        </w:tc>
        <w:tc>
          <w:tcPr>
            <w:tcW w:w="528" w:type="pct"/>
            <w:vMerge/>
            <w:vAlign w:val="center"/>
            <w:hideMark/>
          </w:tcPr>
          <w:p w:rsidR="00E336F1" w:rsidRPr="008C0F5F" w:rsidRDefault="00E336F1" w:rsidP="00E336F1">
            <w:pPr>
              <w:spacing w:after="0"/>
              <w:jc w:val="center"/>
              <w:rPr>
                <w:rFonts w:ascii="Arial Narrow" w:eastAsia="Times New Roman" w:hAnsi="Arial Narrow"/>
                <w:b/>
                <w:bCs/>
                <w:color w:val="000000"/>
                <w:szCs w:val="22"/>
                <w:lang w:val="el-GR" w:eastAsia="el-GR"/>
              </w:rPr>
            </w:pPr>
          </w:p>
        </w:tc>
      </w:tr>
      <w:tr w:rsidR="00F46A5B" w:rsidRPr="008C0F5F" w:rsidTr="00F46A5B">
        <w:trPr>
          <w:trHeight w:val="225"/>
        </w:trPr>
        <w:tc>
          <w:tcPr>
            <w:tcW w:w="449"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578"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69"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06"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448"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Σ01</w:t>
            </w:r>
          </w:p>
        </w:tc>
        <w:tc>
          <w:tcPr>
            <w:tcW w:w="704"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0,40</w:t>
            </w:r>
          </w:p>
        </w:tc>
        <w:tc>
          <w:tcPr>
            <w:tcW w:w="450"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2.415,00 €</w:t>
            </w:r>
          </w:p>
        </w:tc>
        <w:tc>
          <w:tcPr>
            <w:tcW w:w="369"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966,00 €</w:t>
            </w:r>
          </w:p>
        </w:tc>
        <w:tc>
          <w:tcPr>
            <w:tcW w:w="528" w:type="pct"/>
            <w:vMerge/>
            <w:vAlign w:val="center"/>
            <w:hideMark/>
          </w:tcPr>
          <w:p w:rsidR="00E336F1" w:rsidRPr="008C0F5F" w:rsidRDefault="00E336F1" w:rsidP="00E336F1">
            <w:pPr>
              <w:spacing w:after="0"/>
              <w:jc w:val="center"/>
              <w:rPr>
                <w:rFonts w:ascii="Arial Narrow" w:eastAsia="Times New Roman" w:hAnsi="Arial Narrow"/>
                <w:b/>
                <w:bCs/>
                <w:color w:val="000000"/>
                <w:szCs w:val="22"/>
                <w:lang w:val="el-GR" w:eastAsia="el-GR"/>
              </w:rPr>
            </w:pPr>
          </w:p>
        </w:tc>
      </w:tr>
      <w:tr w:rsidR="00F46A5B" w:rsidRPr="008C0F5F" w:rsidTr="00F46A5B">
        <w:trPr>
          <w:trHeight w:val="225"/>
        </w:trPr>
        <w:tc>
          <w:tcPr>
            <w:tcW w:w="449"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578"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69"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06"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448"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Σ02</w:t>
            </w:r>
          </w:p>
        </w:tc>
        <w:tc>
          <w:tcPr>
            <w:tcW w:w="704"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2,10</w:t>
            </w:r>
          </w:p>
        </w:tc>
        <w:tc>
          <w:tcPr>
            <w:tcW w:w="450"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2.015,00 €</w:t>
            </w:r>
          </w:p>
        </w:tc>
        <w:tc>
          <w:tcPr>
            <w:tcW w:w="369"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4.231,50 €</w:t>
            </w:r>
          </w:p>
        </w:tc>
        <w:tc>
          <w:tcPr>
            <w:tcW w:w="528" w:type="pct"/>
            <w:vMerge/>
            <w:vAlign w:val="center"/>
            <w:hideMark/>
          </w:tcPr>
          <w:p w:rsidR="00E336F1" w:rsidRPr="008C0F5F" w:rsidRDefault="00E336F1" w:rsidP="00E336F1">
            <w:pPr>
              <w:spacing w:after="0"/>
              <w:jc w:val="center"/>
              <w:rPr>
                <w:rFonts w:ascii="Arial Narrow" w:eastAsia="Times New Roman" w:hAnsi="Arial Narrow"/>
                <w:b/>
                <w:bCs/>
                <w:color w:val="000000"/>
                <w:szCs w:val="22"/>
                <w:lang w:val="el-GR" w:eastAsia="el-GR"/>
              </w:rPr>
            </w:pPr>
          </w:p>
        </w:tc>
      </w:tr>
      <w:tr w:rsidR="00F46A5B" w:rsidRPr="008C0F5F" w:rsidTr="00F46A5B">
        <w:trPr>
          <w:trHeight w:val="225"/>
        </w:trPr>
        <w:tc>
          <w:tcPr>
            <w:tcW w:w="449"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578"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69"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06"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448"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Σ03</w:t>
            </w:r>
          </w:p>
        </w:tc>
        <w:tc>
          <w:tcPr>
            <w:tcW w:w="704"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0,80</w:t>
            </w:r>
          </w:p>
        </w:tc>
        <w:tc>
          <w:tcPr>
            <w:tcW w:w="450"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2.015,00 €</w:t>
            </w:r>
          </w:p>
        </w:tc>
        <w:tc>
          <w:tcPr>
            <w:tcW w:w="369"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1.612,00 €</w:t>
            </w:r>
          </w:p>
        </w:tc>
        <w:tc>
          <w:tcPr>
            <w:tcW w:w="528" w:type="pct"/>
            <w:vMerge/>
            <w:vAlign w:val="center"/>
            <w:hideMark/>
          </w:tcPr>
          <w:p w:rsidR="00E336F1" w:rsidRPr="008C0F5F" w:rsidRDefault="00E336F1" w:rsidP="00E336F1">
            <w:pPr>
              <w:spacing w:after="0"/>
              <w:jc w:val="center"/>
              <w:rPr>
                <w:rFonts w:ascii="Arial Narrow" w:eastAsia="Times New Roman" w:hAnsi="Arial Narrow"/>
                <w:b/>
                <w:bCs/>
                <w:color w:val="000000"/>
                <w:szCs w:val="22"/>
                <w:lang w:val="el-GR" w:eastAsia="el-GR"/>
              </w:rPr>
            </w:pPr>
          </w:p>
        </w:tc>
      </w:tr>
      <w:tr w:rsidR="00F46A5B" w:rsidRPr="008C0F5F" w:rsidTr="00F46A5B">
        <w:trPr>
          <w:trHeight w:val="225"/>
        </w:trPr>
        <w:tc>
          <w:tcPr>
            <w:tcW w:w="449"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578"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69"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06"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448"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Σ04</w:t>
            </w:r>
          </w:p>
        </w:tc>
        <w:tc>
          <w:tcPr>
            <w:tcW w:w="704"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0,45</w:t>
            </w:r>
          </w:p>
        </w:tc>
        <w:tc>
          <w:tcPr>
            <w:tcW w:w="450"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1.750,00 €</w:t>
            </w:r>
          </w:p>
        </w:tc>
        <w:tc>
          <w:tcPr>
            <w:tcW w:w="369"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787,50 €</w:t>
            </w:r>
          </w:p>
        </w:tc>
        <w:tc>
          <w:tcPr>
            <w:tcW w:w="528" w:type="pct"/>
            <w:vMerge/>
            <w:vAlign w:val="center"/>
            <w:hideMark/>
          </w:tcPr>
          <w:p w:rsidR="00E336F1" w:rsidRPr="008C0F5F" w:rsidRDefault="00E336F1" w:rsidP="00E336F1">
            <w:pPr>
              <w:spacing w:after="0"/>
              <w:jc w:val="center"/>
              <w:rPr>
                <w:rFonts w:ascii="Arial Narrow" w:eastAsia="Times New Roman" w:hAnsi="Arial Narrow"/>
                <w:b/>
                <w:bCs/>
                <w:color w:val="000000"/>
                <w:szCs w:val="22"/>
                <w:lang w:val="el-GR" w:eastAsia="el-GR"/>
              </w:rPr>
            </w:pPr>
          </w:p>
        </w:tc>
      </w:tr>
      <w:tr w:rsidR="00F46A5B" w:rsidRPr="008C0F5F" w:rsidTr="00F46A5B">
        <w:trPr>
          <w:trHeight w:val="225"/>
        </w:trPr>
        <w:tc>
          <w:tcPr>
            <w:tcW w:w="449"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578"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69"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06"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448"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Σ05</w:t>
            </w:r>
          </w:p>
        </w:tc>
        <w:tc>
          <w:tcPr>
            <w:tcW w:w="704"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0,30</w:t>
            </w:r>
          </w:p>
        </w:tc>
        <w:tc>
          <w:tcPr>
            <w:tcW w:w="450"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1.750,00 €</w:t>
            </w:r>
          </w:p>
        </w:tc>
        <w:tc>
          <w:tcPr>
            <w:tcW w:w="369"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525,00 €</w:t>
            </w:r>
          </w:p>
        </w:tc>
        <w:tc>
          <w:tcPr>
            <w:tcW w:w="528" w:type="pct"/>
            <w:vMerge/>
            <w:vAlign w:val="center"/>
            <w:hideMark/>
          </w:tcPr>
          <w:p w:rsidR="00E336F1" w:rsidRPr="008C0F5F" w:rsidRDefault="00E336F1" w:rsidP="00E336F1">
            <w:pPr>
              <w:spacing w:after="0"/>
              <w:jc w:val="center"/>
              <w:rPr>
                <w:rFonts w:ascii="Arial Narrow" w:eastAsia="Times New Roman" w:hAnsi="Arial Narrow"/>
                <w:b/>
                <w:bCs/>
                <w:color w:val="000000"/>
                <w:szCs w:val="22"/>
                <w:lang w:val="el-GR" w:eastAsia="el-GR"/>
              </w:rPr>
            </w:pPr>
          </w:p>
        </w:tc>
      </w:tr>
      <w:tr w:rsidR="00F46A5B" w:rsidRPr="008C0F5F" w:rsidTr="00F46A5B">
        <w:trPr>
          <w:trHeight w:val="225"/>
        </w:trPr>
        <w:tc>
          <w:tcPr>
            <w:tcW w:w="449"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578"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69"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06"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448"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Σ06</w:t>
            </w:r>
          </w:p>
        </w:tc>
        <w:tc>
          <w:tcPr>
            <w:tcW w:w="704"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0,30</w:t>
            </w:r>
          </w:p>
        </w:tc>
        <w:tc>
          <w:tcPr>
            <w:tcW w:w="450"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1.750,00 €</w:t>
            </w:r>
          </w:p>
        </w:tc>
        <w:tc>
          <w:tcPr>
            <w:tcW w:w="369"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525,00 €</w:t>
            </w:r>
          </w:p>
        </w:tc>
        <w:tc>
          <w:tcPr>
            <w:tcW w:w="528" w:type="pct"/>
            <w:vMerge/>
            <w:vAlign w:val="center"/>
            <w:hideMark/>
          </w:tcPr>
          <w:p w:rsidR="00E336F1" w:rsidRPr="008C0F5F" w:rsidRDefault="00E336F1" w:rsidP="00E336F1">
            <w:pPr>
              <w:spacing w:after="0"/>
              <w:jc w:val="center"/>
              <w:rPr>
                <w:rFonts w:ascii="Arial Narrow" w:eastAsia="Times New Roman" w:hAnsi="Arial Narrow"/>
                <w:b/>
                <w:bCs/>
                <w:color w:val="000000"/>
                <w:szCs w:val="22"/>
                <w:lang w:val="el-GR" w:eastAsia="el-GR"/>
              </w:rPr>
            </w:pPr>
          </w:p>
        </w:tc>
      </w:tr>
      <w:tr w:rsidR="00F46A5B" w:rsidRPr="008C0F5F" w:rsidTr="00F46A5B">
        <w:trPr>
          <w:trHeight w:val="225"/>
        </w:trPr>
        <w:tc>
          <w:tcPr>
            <w:tcW w:w="449"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578"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69"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06"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448"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Σ07</w:t>
            </w:r>
          </w:p>
        </w:tc>
        <w:tc>
          <w:tcPr>
            <w:tcW w:w="704"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0,35</w:t>
            </w:r>
          </w:p>
        </w:tc>
        <w:tc>
          <w:tcPr>
            <w:tcW w:w="450"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1.750,00 €</w:t>
            </w:r>
          </w:p>
        </w:tc>
        <w:tc>
          <w:tcPr>
            <w:tcW w:w="369"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612,50 €</w:t>
            </w:r>
          </w:p>
        </w:tc>
        <w:tc>
          <w:tcPr>
            <w:tcW w:w="528" w:type="pct"/>
            <w:vMerge/>
            <w:vAlign w:val="center"/>
            <w:hideMark/>
          </w:tcPr>
          <w:p w:rsidR="00E336F1" w:rsidRPr="008C0F5F" w:rsidRDefault="00E336F1" w:rsidP="00E336F1">
            <w:pPr>
              <w:spacing w:after="0"/>
              <w:jc w:val="center"/>
              <w:rPr>
                <w:rFonts w:ascii="Arial Narrow" w:eastAsia="Times New Roman" w:hAnsi="Arial Narrow"/>
                <w:b/>
                <w:bCs/>
                <w:color w:val="000000"/>
                <w:szCs w:val="22"/>
                <w:lang w:val="el-GR" w:eastAsia="el-GR"/>
              </w:rPr>
            </w:pPr>
          </w:p>
        </w:tc>
      </w:tr>
      <w:tr w:rsidR="00F46A5B" w:rsidRPr="008C0F5F" w:rsidTr="00F46A5B">
        <w:trPr>
          <w:trHeight w:val="225"/>
        </w:trPr>
        <w:tc>
          <w:tcPr>
            <w:tcW w:w="449"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578"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69"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06"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448"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Σ08</w:t>
            </w:r>
          </w:p>
        </w:tc>
        <w:tc>
          <w:tcPr>
            <w:tcW w:w="704"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0,25</w:t>
            </w:r>
          </w:p>
        </w:tc>
        <w:tc>
          <w:tcPr>
            <w:tcW w:w="450"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1.750,00 €</w:t>
            </w:r>
          </w:p>
        </w:tc>
        <w:tc>
          <w:tcPr>
            <w:tcW w:w="369"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437,50 €</w:t>
            </w:r>
          </w:p>
        </w:tc>
        <w:tc>
          <w:tcPr>
            <w:tcW w:w="528" w:type="pct"/>
            <w:vMerge/>
            <w:vAlign w:val="center"/>
            <w:hideMark/>
          </w:tcPr>
          <w:p w:rsidR="00E336F1" w:rsidRPr="008C0F5F" w:rsidRDefault="00E336F1" w:rsidP="00E336F1">
            <w:pPr>
              <w:spacing w:after="0"/>
              <w:jc w:val="center"/>
              <w:rPr>
                <w:rFonts w:ascii="Arial Narrow" w:eastAsia="Times New Roman" w:hAnsi="Arial Narrow"/>
                <w:b/>
                <w:bCs/>
                <w:color w:val="000000"/>
                <w:szCs w:val="22"/>
                <w:lang w:val="el-GR" w:eastAsia="el-GR"/>
              </w:rPr>
            </w:pPr>
          </w:p>
        </w:tc>
      </w:tr>
      <w:tr w:rsidR="00F46A5B" w:rsidRPr="008C0F5F" w:rsidTr="00F46A5B">
        <w:trPr>
          <w:trHeight w:val="225"/>
        </w:trPr>
        <w:tc>
          <w:tcPr>
            <w:tcW w:w="449"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578"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69"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06"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448"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Σ09</w:t>
            </w:r>
          </w:p>
        </w:tc>
        <w:tc>
          <w:tcPr>
            <w:tcW w:w="704"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0,50</w:t>
            </w:r>
          </w:p>
        </w:tc>
        <w:tc>
          <w:tcPr>
            <w:tcW w:w="450"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1.750,00 €</w:t>
            </w:r>
          </w:p>
        </w:tc>
        <w:tc>
          <w:tcPr>
            <w:tcW w:w="369"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875,00 €</w:t>
            </w:r>
          </w:p>
        </w:tc>
        <w:tc>
          <w:tcPr>
            <w:tcW w:w="528" w:type="pct"/>
            <w:vMerge/>
            <w:vAlign w:val="center"/>
            <w:hideMark/>
          </w:tcPr>
          <w:p w:rsidR="00E336F1" w:rsidRPr="008C0F5F" w:rsidRDefault="00E336F1" w:rsidP="00E336F1">
            <w:pPr>
              <w:spacing w:after="0"/>
              <w:jc w:val="center"/>
              <w:rPr>
                <w:rFonts w:ascii="Arial Narrow" w:eastAsia="Times New Roman" w:hAnsi="Arial Narrow"/>
                <w:b/>
                <w:bCs/>
                <w:color w:val="000000"/>
                <w:szCs w:val="22"/>
                <w:lang w:val="el-GR" w:eastAsia="el-GR"/>
              </w:rPr>
            </w:pPr>
          </w:p>
        </w:tc>
      </w:tr>
      <w:tr w:rsidR="00F46A5B" w:rsidRPr="008C0F5F" w:rsidTr="00F46A5B">
        <w:trPr>
          <w:trHeight w:val="225"/>
        </w:trPr>
        <w:tc>
          <w:tcPr>
            <w:tcW w:w="449"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578"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69"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06"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448"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Σ10</w:t>
            </w:r>
          </w:p>
        </w:tc>
        <w:tc>
          <w:tcPr>
            <w:tcW w:w="704"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0,09</w:t>
            </w:r>
          </w:p>
        </w:tc>
        <w:tc>
          <w:tcPr>
            <w:tcW w:w="450"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1.750,00 €</w:t>
            </w:r>
          </w:p>
        </w:tc>
        <w:tc>
          <w:tcPr>
            <w:tcW w:w="369"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157,50 €</w:t>
            </w:r>
          </w:p>
        </w:tc>
        <w:tc>
          <w:tcPr>
            <w:tcW w:w="528" w:type="pct"/>
            <w:vMerge/>
            <w:vAlign w:val="center"/>
            <w:hideMark/>
          </w:tcPr>
          <w:p w:rsidR="00E336F1" w:rsidRPr="008C0F5F" w:rsidRDefault="00E336F1" w:rsidP="00E336F1">
            <w:pPr>
              <w:spacing w:after="0"/>
              <w:jc w:val="center"/>
              <w:rPr>
                <w:rFonts w:ascii="Arial Narrow" w:eastAsia="Times New Roman" w:hAnsi="Arial Narrow"/>
                <w:b/>
                <w:bCs/>
                <w:color w:val="000000"/>
                <w:szCs w:val="22"/>
                <w:lang w:val="el-GR" w:eastAsia="el-GR"/>
              </w:rPr>
            </w:pPr>
          </w:p>
        </w:tc>
      </w:tr>
      <w:tr w:rsidR="00FE426E" w:rsidRPr="008C0F5F" w:rsidTr="00F76A4D">
        <w:trPr>
          <w:trHeight w:val="225"/>
        </w:trPr>
        <w:tc>
          <w:tcPr>
            <w:tcW w:w="2949" w:type="pct"/>
            <w:gridSpan w:val="5"/>
            <w:shd w:val="clear" w:color="auto" w:fill="FFF2CC"/>
            <w:vAlign w:val="center"/>
            <w:hideMark/>
          </w:tcPr>
          <w:p w:rsidR="008B12CA" w:rsidRPr="008C0F5F" w:rsidRDefault="008B12CA" w:rsidP="00E336F1">
            <w:pPr>
              <w:spacing w:after="0"/>
              <w:jc w:val="center"/>
              <w:rPr>
                <w:rFonts w:ascii="Arial Narrow" w:eastAsia="Times New Roman" w:hAnsi="Arial Narrow"/>
                <w:b/>
                <w:bCs/>
                <w:color w:val="000000"/>
                <w:szCs w:val="22"/>
                <w:lang w:val="el-GR" w:eastAsia="el-GR"/>
              </w:rPr>
            </w:pPr>
            <w:r w:rsidRPr="008C0F5F">
              <w:rPr>
                <w:rFonts w:ascii="Arial Narrow" w:eastAsia="Times New Roman" w:hAnsi="Arial Narrow"/>
                <w:b/>
                <w:bCs/>
                <w:color w:val="000000"/>
                <w:szCs w:val="22"/>
                <w:lang w:val="el-GR" w:eastAsia="el-GR"/>
              </w:rPr>
              <w:t>Άθροισμα Π.Π.5</w:t>
            </w:r>
          </w:p>
        </w:tc>
        <w:tc>
          <w:tcPr>
            <w:tcW w:w="704" w:type="pct"/>
            <w:shd w:val="clear" w:color="auto" w:fill="FFF2CC"/>
            <w:vAlign w:val="center"/>
            <w:hideMark/>
          </w:tcPr>
          <w:p w:rsidR="008B12CA" w:rsidRPr="008C0F5F" w:rsidRDefault="008B12CA" w:rsidP="00E336F1">
            <w:pPr>
              <w:spacing w:after="0"/>
              <w:jc w:val="center"/>
              <w:rPr>
                <w:rFonts w:ascii="Arial Narrow" w:eastAsia="Times New Roman" w:hAnsi="Arial Narrow"/>
                <w:b/>
                <w:bCs/>
                <w:szCs w:val="22"/>
                <w:lang w:val="el-GR" w:eastAsia="el-GR"/>
              </w:rPr>
            </w:pPr>
            <w:r w:rsidRPr="008C0F5F">
              <w:rPr>
                <w:rFonts w:ascii="Arial Narrow" w:eastAsia="Times New Roman" w:hAnsi="Arial Narrow"/>
                <w:b/>
                <w:bCs/>
                <w:szCs w:val="22"/>
                <w:lang w:val="el-GR" w:eastAsia="el-GR"/>
              </w:rPr>
              <w:t>31,90</w:t>
            </w:r>
          </w:p>
        </w:tc>
        <w:tc>
          <w:tcPr>
            <w:tcW w:w="450" w:type="pct"/>
            <w:shd w:val="clear" w:color="auto" w:fill="FFF2CC"/>
            <w:vAlign w:val="center"/>
            <w:hideMark/>
          </w:tcPr>
          <w:p w:rsidR="008B12CA" w:rsidRPr="008C0F5F" w:rsidRDefault="008B12CA" w:rsidP="00E336F1">
            <w:pPr>
              <w:spacing w:after="0"/>
              <w:jc w:val="center"/>
              <w:rPr>
                <w:rFonts w:ascii="Arial Narrow" w:eastAsia="Times New Roman" w:hAnsi="Arial Narrow"/>
                <w:b/>
                <w:bCs/>
                <w:color w:val="000000"/>
                <w:szCs w:val="22"/>
                <w:lang w:val="el-GR" w:eastAsia="el-GR"/>
              </w:rPr>
            </w:pPr>
          </w:p>
        </w:tc>
        <w:tc>
          <w:tcPr>
            <w:tcW w:w="897" w:type="pct"/>
            <w:gridSpan w:val="2"/>
            <w:shd w:val="clear" w:color="auto" w:fill="FFF2CC"/>
            <w:vAlign w:val="center"/>
            <w:hideMark/>
          </w:tcPr>
          <w:p w:rsidR="008B12CA" w:rsidRPr="008C0F5F" w:rsidRDefault="008B12CA" w:rsidP="00E336F1">
            <w:pPr>
              <w:spacing w:after="0"/>
              <w:jc w:val="center"/>
              <w:rPr>
                <w:rFonts w:ascii="Arial Narrow" w:eastAsia="Times New Roman" w:hAnsi="Arial Narrow"/>
                <w:b/>
                <w:bCs/>
                <w:color w:val="000000"/>
                <w:szCs w:val="22"/>
                <w:lang w:val="el-GR" w:eastAsia="el-GR"/>
              </w:rPr>
            </w:pPr>
            <w:r w:rsidRPr="008C0F5F">
              <w:rPr>
                <w:rFonts w:ascii="Arial Narrow" w:eastAsia="Times New Roman" w:hAnsi="Arial Narrow"/>
                <w:b/>
                <w:bCs/>
                <w:szCs w:val="22"/>
                <w:lang w:val="el-GR" w:eastAsia="el-GR"/>
              </w:rPr>
              <w:t>62.201,50 €</w:t>
            </w:r>
          </w:p>
        </w:tc>
      </w:tr>
      <w:tr w:rsidR="00F46A5B" w:rsidRPr="008C0F5F" w:rsidTr="00F46A5B">
        <w:trPr>
          <w:trHeight w:val="225"/>
        </w:trPr>
        <w:tc>
          <w:tcPr>
            <w:tcW w:w="449" w:type="pct"/>
            <w:vMerge w:val="restart"/>
            <w:shd w:val="clear" w:color="auto" w:fill="auto"/>
            <w:vAlign w:val="center"/>
            <w:hideMark/>
          </w:tcPr>
          <w:p w:rsidR="00E336F1" w:rsidRPr="008C0F5F" w:rsidRDefault="00E336F1" w:rsidP="00E336F1">
            <w:pPr>
              <w:spacing w:after="0"/>
              <w:jc w:val="center"/>
              <w:rPr>
                <w:rFonts w:ascii="Arial Narrow" w:eastAsia="Times New Roman" w:hAnsi="Arial Narrow"/>
                <w:b/>
                <w:bCs/>
                <w:color w:val="000000"/>
                <w:szCs w:val="22"/>
                <w:lang w:val="el-GR" w:eastAsia="el-GR"/>
              </w:rPr>
            </w:pPr>
            <w:r w:rsidRPr="008C0F5F">
              <w:rPr>
                <w:rFonts w:ascii="Arial Narrow" w:eastAsia="Times New Roman" w:hAnsi="Arial Narrow"/>
                <w:b/>
                <w:bCs/>
                <w:color w:val="000000"/>
                <w:szCs w:val="22"/>
                <w:lang w:val="el-GR" w:eastAsia="el-GR"/>
              </w:rPr>
              <w:t>Π.Π.6</w:t>
            </w:r>
          </w:p>
        </w:tc>
        <w:tc>
          <w:tcPr>
            <w:tcW w:w="578" w:type="pct"/>
            <w:vMerge w:val="restar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4η Τριμηνιαία Έκθεση Εργασιών</w:t>
            </w:r>
          </w:p>
        </w:tc>
        <w:tc>
          <w:tcPr>
            <w:tcW w:w="769" w:type="pct"/>
            <w:vMerge w:val="restar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12 μήνες από την υπογραφή της Σύμβασης</w:t>
            </w:r>
          </w:p>
        </w:tc>
        <w:tc>
          <w:tcPr>
            <w:tcW w:w="706" w:type="pct"/>
            <w:vMerge w:val="restart"/>
            <w:shd w:val="clear" w:color="auto" w:fill="auto"/>
            <w:vAlign w:val="center"/>
            <w:hideMark/>
          </w:tcPr>
          <w:p w:rsidR="00E336F1" w:rsidRPr="008C0F5F" w:rsidRDefault="00E336F1" w:rsidP="00E336F1">
            <w:pPr>
              <w:spacing w:after="0"/>
              <w:jc w:val="center"/>
              <w:rPr>
                <w:rFonts w:ascii="Arial Narrow" w:eastAsia="Times New Roman" w:hAnsi="Arial Narrow"/>
                <w:b/>
                <w:bCs/>
                <w:color w:val="000000"/>
                <w:szCs w:val="22"/>
                <w:lang w:val="el-GR" w:eastAsia="el-GR"/>
              </w:rPr>
            </w:pPr>
            <w:r w:rsidRPr="008C0F5F">
              <w:rPr>
                <w:rFonts w:ascii="Arial Narrow" w:eastAsia="Times New Roman" w:hAnsi="Arial Narrow"/>
                <w:b/>
                <w:bCs/>
                <w:color w:val="000000"/>
                <w:szCs w:val="22"/>
                <w:lang w:val="el-GR" w:eastAsia="el-GR"/>
              </w:rPr>
              <w:t>Π.Π.6.1.</w:t>
            </w:r>
            <w:r w:rsidRPr="008C0F5F">
              <w:rPr>
                <w:rFonts w:ascii="Arial Narrow" w:eastAsia="Times New Roman" w:hAnsi="Arial Narrow"/>
                <w:color w:val="000000"/>
                <w:szCs w:val="22"/>
                <w:lang w:val="el-GR" w:eastAsia="el-GR"/>
              </w:rPr>
              <w:t xml:space="preserve"> 4</w:t>
            </w:r>
            <w:r w:rsidRPr="008C0F5F">
              <w:rPr>
                <w:rFonts w:ascii="Arial Narrow" w:eastAsia="Times New Roman" w:hAnsi="Arial Narrow"/>
                <w:color w:val="000000"/>
                <w:szCs w:val="22"/>
                <w:vertAlign w:val="superscript"/>
                <w:lang w:val="el-GR" w:eastAsia="el-GR"/>
              </w:rPr>
              <w:t>η</w:t>
            </w:r>
            <w:r w:rsidRPr="008C0F5F">
              <w:rPr>
                <w:rFonts w:ascii="Arial Narrow" w:eastAsia="Times New Roman" w:hAnsi="Arial Narrow"/>
                <w:color w:val="000000"/>
                <w:szCs w:val="22"/>
                <w:lang w:val="el-GR" w:eastAsia="el-GR"/>
              </w:rPr>
              <w:t xml:space="preserve"> Έκθεση Εργασιών</w:t>
            </w:r>
          </w:p>
        </w:tc>
        <w:tc>
          <w:tcPr>
            <w:tcW w:w="448"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ΥΟΕ</w:t>
            </w:r>
          </w:p>
        </w:tc>
        <w:tc>
          <w:tcPr>
            <w:tcW w:w="704"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0,40</w:t>
            </w:r>
          </w:p>
        </w:tc>
        <w:tc>
          <w:tcPr>
            <w:tcW w:w="450"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2.415,00 €</w:t>
            </w:r>
          </w:p>
        </w:tc>
        <w:tc>
          <w:tcPr>
            <w:tcW w:w="369"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966,00 €</w:t>
            </w:r>
          </w:p>
        </w:tc>
        <w:tc>
          <w:tcPr>
            <w:tcW w:w="528" w:type="pct"/>
            <w:vMerge w:val="restart"/>
            <w:shd w:val="clear" w:color="auto" w:fill="auto"/>
            <w:vAlign w:val="center"/>
            <w:hideMark/>
          </w:tcPr>
          <w:p w:rsidR="00E336F1" w:rsidRPr="008C0F5F" w:rsidRDefault="00E336F1" w:rsidP="00E336F1">
            <w:pPr>
              <w:spacing w:after="0"/>
              <w:jc w:val="center"/>
              <w:rPr>
                <w:rFonts w:ascii="Arial Narrow" w:eastAsia="Times New Roman" w:hAnsi="Arial Narrow"/>
                <w:b/>
                <w:bCs/>
                <w:color w:val="000000"/>
                <w:szCs w:val="22"/>
                <w:lang w:val="el-GR" w:eastAsia="el-GR"/>
              </w:rPr>
            </w:pPr>
            <w:r w:rsidRPr="008C0F5F">
              <w:rPr>
                <w:rFonts w:ascii="Arial Narrow" w:eastAsia="Times New Roman" w:hAnsi="Arial Narrow"/>
                <w:b/>
                <w:bCs/>
                <w:color w:val="000000"/>
                <w:szCs w:val="22"/>
                <w:lang w:val="el-GR" w:eastAsia="el-GR"/>
              </w:rPr>
              <w:t>13.144,50 €</w:t>
            </w:r>
          </w:p>
        </w:tc>
      </w:tr>
      <w:tr w:rsidR="00F46A5B" w:rsidRPr="008C0F5F" w:rsidTr="00F46A5B">
        <w:trPr>
          <w:trHeight w:val="225"/>
        </w:trPr>
        <w:tc>
          <w:tcPr>
            <w:tcW w:w="449"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578"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69"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06"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448"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ΔΟΙΚ</w:t>
            </w:r>
          </w:p>
        </w:tc>
        <w:tc>
          <w:tcPr>
            <w:tcW w:w="704"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0,60</w:t>
            </w:r>
          </w:p>
        </w:tc>
        <w:tc>
          <w:tcPr>
            <w:tcW w:w="450"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1.610,00 €</w:t>
            </w:r>
          </w:p>
        </w:tc>
        <w:tc>
          <w:tcPr>
            <w:tcW w:w="369"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966,00 €</w:t>
            </w:r>
          </w:p>
        </w:tc>
        <w:tc>
          <w:tcPr>
            <w:tcW w:w="528" w:type="pct"/>
            <w:vMerge/>
            <w:vAlign w:val="center"/>
            <w:hideMark/>
          </w:tcPr>
          <w:p w:rsidR="00E336F1" w:rsidRPr="008C0F5F" w:rsidRDefault="00E336F1" w:rsidP="00E336F1">
            <w:pPr>
              <w:spacing w:after="0"/>
              <w:jc w:val="center"/>
              <w:rPr>
                <w:rFonts w:ascii="Arial Narrow" w:eastAsia="Times New Roman" w:hAnsi="Arial Narrow"/>
                <w:b/>
                <w:bCs/>
                <w:color w:val="000000"/>
                <w:szCs w:val="22"/>
                <w:lang w:val="el-GR" w:eastAsia="el-GR"/>
              </w:rPr>
            </w:pPr>
          </w:p>
        </w:tc>
      </w:tr>
      <w:tr w:rsidR="00F46A5B" w:rsidRPr="008C0F5F" w:rsidTr="00F46A5B">
        <w:trPr>
          <w:trHeight w:val="225"/>
        </w:trPr>
        <w:tc>
          <w:tcPr>
            <w:tcW w:w="449"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578"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69"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06"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448"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Σ01</w:t>
            </w:r>
          </w:p>
        </w:tc>
        <w:tc>
          <w:tcPr>
            <w:tcW w:w="704"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0,60</w:t>
            </w:r>
          </w:p>
        </w:tc>
        <w:tc>
          <w:tcPr>
            <w:tcW w:w="450"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2.415,00 €</w:t>
            </w:r>
          </w:p>
        </w:tc>
        <w:tc>
          <w:tcPr>
            <w:tcW w:w="369"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1.449,00 €</w:t>
            </w:r>
          </w:p>
        </w:tc>
        <w:tc>
          <w:tcPr>
            <w:tcW w:w="528" w:type="pct"/>
            <w:vMerge/>
            <w:vAlign w:val="center"/>
            <w:hideMark/>
          </w:tcPr>
          <w:p w:rsidR="00E336F1" w:rsidRPr="008C0F5F" w:rsidRDefault="00E336F1" w:rsidP="00E336F1">
            <w:pPr>
              <w:spacing w:after="0"/>
              <w:jc w:val="center"/>
              <w:rPr>
                <w:rFonts w:ascii="Arial Narrow" w:eastAsia="Times New Roman" w:hAnsi="Arial Narrow"/>
                <w:b/>
                <w:bCs/>
                <w:color w:val="000000"/>
                <w:szCs w:val="22"/>
                <w:lang w:val="el-GR" w:eastAsia="el-GR"/>
              </w:rPr>
            </w:pPr>
          </w:p>
        </w:tc>
      </w:tr>
      <w:tr w:rsidR="00F46A5B" w:rsidRPr="008C0F5F" w:rsidTr="00F46A5B">
        <w:trPr>
          <w:trHeight w:val="225"/>
        </w:trPr>
        <w:tc>
          <w:tcPr>
            <w:tcW w:w="449"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578"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69"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06"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448"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Σ02</w:t>
            </w:r>
          </w:p>
        </w:tc>
        <w:tc>
          <w:tcPr>
            <w:tcW w:w="704"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2,10</w:t>
            </w:r>
          </w:p>
        </w:tc>
        <w:tc>
          <w:tcPr>
            <w:tcW w:w="450"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2.015,00 €</w:t>
            </w:r>
          </w:p>
        </w:tc>
        <w:tc>
          <w:tcPr>
            <w:tcW w:w="369"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4.231,50 €</w:t>
            </w:r>
          </w:p>
        </w:tc>
        <w:tc>
          <w:tcPr>
            <w:tcW w:w="528" w:type="pct"/>
            <w:vMerge/>
            <w:vAlign w:val="center"/>
            <w:hideMark/>
          </w:tcPr>
          <w:p w:rsidR="00E336F1" w:rsidRPr="008C0F5F" w:rsidRDefault="00E336F1" w:rsidP="00E336F1">
            <w:pPr>
              <w:spacing w:after="0"/>
              <w:jc w:val="center"/>
              <w:rPr>
                <w:rFonts w:ascii="Arial Narrow" w:eastAsia="Times New Roman" w:hAnsi="Arial Narrow"/>
                <w:b/>
                <w:bCs/>
                <w:color w:val="000000"/>
                <w:szCs w:val="22"/>
                <w:lang w:val="el-GR" w:eastAsia="el-GR"/>
              </w:rPr>
            </w:pPr>
          </w:p>
        </w:tc>
      </w:tr>
      <w:tr w:rsidR="00F46A5B" w:rsidRPr="008C0F5F" w:rsidTr="00F46A5B">
        <w:trPr>
          <w:trHeight w:val="225"/>
        </w:trPr>
        <w:tc>
          <w:tcPr>
            <w:tcW w:w="449"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578"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69"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06"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448"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Σ03</w:t>
            </w:r>
          </w:p>
        </w:tc>
        <w:tc>
          <w:tcPr>
            <w:tcW w:w="704"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0,80</w:t>
            </w:r>
          </w:p>
        </w:tc>
        <w:tc>
          <w:tcPr>
            <w:tcW w:w="450"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2.015,00 €</w:t>
            </w:r>
          </w:p>
        </w:tc>
        <w:tc>
          <w:tcPr>
            <w:tcW w:w="369"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1.612,00 €</w:t>
            </w:r>
          </w:p>
        </w:tc>
        <w:tc>
          <w:tcPr>
            <w:tcW w:w="528" w:type="pct"/>
            <w:vMerge/>
            <w:vAlign w:val="center"/>
            <w:hideMark/>
          </w:tcPr>
          <w:p w:rsidR="00E336F1" w:rsidRPr="008C0F5F" w:rsidRDefault="00E336F1" w:rsidP="00E336F1">
            <w:pPr>
              <w:spacing w:after="0"/>
              <w:jc w:val="center"/>
              <w:rPr>
                <w:rFonts w:ascii="Arial Narrow" w:eastAsia="Times New Roman" w:hAnsi="Arial Narrow"/>
                <w:b/>
                <w:bCs/>
                <w:color w:val="000000"/>
                <w:szCs w:val="22"/>
                <w:lang w:val="el-GR" w:eastAsia="el-GR"/>
              </w:rPr>
            </w:pPr>
          </w:p>
        </w:tc>
      </w:tr>
      <w:tr w:rsidR="00F46A5B" w:rsidRPr="008C0F5F" w:rsidTr="00F46A5B">
        <w:trPr>
          <w:trHeight w:val="225"/>
        </w:trPr>
        <w:tc>
          <w:tcPr>
            <w:tcW w:w="449"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578"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69"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06"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448"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Σ04</w:t>
            </w:r>
          </w:p>
        </w:tc>
        <w:tc>
          <w:tcPr>
            <w:tcW w:w="704"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0,45</w:t>
            </w:r>
          </w:p>
        </w:tc>
        <w:tc>
          <w:tcPr>
            <w:tcW w:w="450"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1.750,00 €</w:t>
            </w:r>
          </w:p>
        </w:tc>
        <w:tc>
          <w:tcPr>
            <w:tcW w:w="369"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787,50 €</w:t>
            </w:r>
          </w:p>
        </w:tc>
        <w:tc>
          <w:tcPr>
            <w:tcW w:w="528" w:type="pct"/>
            <w:vMerge/>
            <w:vAlign w:val="center"/>
            <w:hideMark/>
          </w:tcPr>
          <w:p w:rsidR="00E336F1" w:rsidRPr="008C0F5F" w:rsidRDefault="00E336F1" w:rsidP="00E336F1">
            <w:pPr>
              <w:spacing w:after="0"/>
              <w:jc w:val="center"/>
              <w:rPr>
                <w:rFonts w:ascii="Arial Narrow" w:eastAsia="Times New Roman" w:hAnsi="Arial Narrow"/>
                <w:b/>
                <w:bCs/>
                <w:color w:val="000000"/>
                <w:szCs w:val="22"/>
                <w:lang w:val="el-GR" w:eastAsia="el-GR"/>
              </w:rPr>
            </w:pPr>
          </w:p>
        </w:tc>
      </w:tr>
      <w:tr w:rsidR="00F46A5B" w:rsidRPr="008C0F5F" w:rsidTr="00F46A5B">
        <w:trPr>
          <w:trHeight w:val="225"/>
        </w:trPr>
        <w:tc>
          <w:tcPr>
            <w:tcW w:w="449"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578"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69"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06"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448"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Σ05</w:t>
            </w:r>
          </w:p>
        </w:tc>
        <w:tc>
          <w:tcPr>
            <w:tcW w:w="704"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0,30</w:t>
            </w:r>
          </w:p>
        </w:tc>
        <w:tc>
          <w:tcPr>
            <w:tcW w:w="450"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1.750,00 €</w:t>
            </w:r>
          </w:p>
        </w:tc>
        <w:tc>
          <w:tcPr>
            <w:tcW w:w="369"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525,00 €</w:t>
            </w:r>
          </w:p>
        </w:tc>
        <w:tc>
          <w:tcPr>
            <w:tcW w:w="528" w:type="pct"/>
            <w:vMerge/>
            <w:vAlign w:val="center"/>
            <w:hideMark/>
          </w:tcPr>
          <w:p w:rsidR="00E336F1" w:rsidRPr="008C0F5F" w:rsidRDefault="00E336F1" w:rsidP="00E336F1">
            <w:pPr>
              <w:spacing w:after="0"/>
              <w:jc w:val="center"/>
              <w:rPr>
                <w:rFonts w:ascii="Arial Narrow" w:eastAsia="Times New Roman" w:hAnsi="Arial Narrow"/>
                <w:b/>
                <w:bCs/>
                <w:color w:val="000000"/>
                <w:szCs w:val="22"/>
                <w:lang w:val="el-GR" w:eastAsia="el-GR"/>
              </w:rPr>
            </w:pPr>
          </w:p>
        </w:tc>
      </w:tr>
      <w:tr w:rsidR="00F46A5B" w:rsidRPr="008C0F5F" w:rsidTr="00F46A5B">
        <w:trPr>
          <w:trHeight w:val="225"/>
        </w:trPr>
        <w:tc>
          <w:tcPr>
            <w:tcW w:w="449"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578"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69"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06"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448"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Σ06</w:t>
            </w:r>
          </w:p>
        </w:tc>
        <w:tc>
          <w:tcPr>
            <w:tcW w:w="704"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0,30</w:t>
            </w:r>
          </w:p>
        </w:tc>
        <w:tc>
          <w:tcPr>
            <w:tcW w:w="450"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1.750,00 €</w:t>
            </w:r>
          </w:p>
        </w:tc>
        <w:tc>
          <w:tcPr>
            <w:tcW w:w="369"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525,00 €</w:t>
            </w:r>
          </w:p>
        </w:tc>
        <w:tc>
          <w:tcPr>
            <w:tcW w:w="528" w:type="pct"/>
            <w:vMerge/>
            <w:vAlign w:val="center"/>
            <w:hideMark/>
          </w:tcPr>
          <w:p w:rsidR="00E336F1" w:rsidRPr="008C0F5F" w:rsidRDefault="00E336F1" w:rsidP="00E336F1">
            <w:pPr>
              <w:spacing w:after="0"/>
              <w:jc w:val="center"/>
              <w:rPr>
                <w:rFonts w:ascii="Arial Narrow" w:eastAsia="Times New Roman" w:hAnsi="Arial Narrow"/>
                <w:b/>
                <w:bCs/>
                <w:color w:val="000000"/>
                <w:szCs w:val="22"/>
                <w:lang w:val="el-GR" w:eastAsia="el-GR"/>
              </w:rPr>
            </w:pPr>
          </w:p>
        </w:tc>
      </w:tr>
      <w:tr w:rsidR="00F46A5B" w:rsidRPr="008C0F5F" w:rsidTr="00F46A5B">
        <w:trPr>
          <w:trHeight w:val="225"/>
        </w:trPr>
        <w:tc>
          <w:tcPr>
            <w:tcW w:w="449"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578"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69"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06"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448"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Σ07</w:t>
            </w:r>
          </w:p>
        </w:tc>
        <w:tc>
          <w:tcPr>
            <w:tcW w:w="704"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0,35</w:t>
            </w:r>
          </w:p>
        </w:tc>
        <w:tc>
          <w:tcPr>
            <w:tcW w:w="450"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1.750,00 €</w:t>
            </w:r>
          </w:p>
        </w:tc>
        <w:tc>
          <w:tcPr>
            <w:tcW w:w="369"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612,50 €</w:t>
            </w:r>
          </w:p>
        </w:tc>
        <w:tc>
          <w:tcPr>
            <w:tcW w:w="528" w:type="pct"/>
            <w:vMerge/>
            <w:vAlign w:val="center"/>
            <w:hideMark/>
          </w:tcPr>
          <w:p w:rsidR="00E336F1" w:rsidRPr="008C0F5F" w:rsidRDefault="00E336F1" w:rsidP="00E336F1">
            <w:pPr>
              <w:spacing w:after="0"/>
              <w:jc w:val="center"/>
              <w:rPr>
                <w:rFonts w:ascii="Arial Narrow" w:eastAsia="Times New Roman" w:hAnsi="Arial Narrow"/>
                <w:b/>
                <w:bCs/>
                <w:color w:val="000000"/>
                <w:szCs w:val="22"/>
                <w:lang w:val="el-GR" w:eastAsia="el-GR"/>
              </w:rPr>
            </w:pPr>
          </w:p>
        </w:tc>
      </w:tr>
      <w:tr w:rsidR="00F46A5B" w:rsidRPr="008C0F5F" w:rsidTr="00F46A5B">
        <w:trPr>
          <w:trHeight w:val="225"/>
        </w:trPr>
        <w:tc>
          <w:tcPr>
            <w:tcW w:w="449"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578"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69"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06"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448"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Σ08</w:t>
            </w:r>
          </w:p>
        </w:tc>
        <w:tc>
          <w:tcPr>
            <w:tcW w:w="704"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0,25</w:t>
            </w:r>
          </w:p>
        </w:tc>
        <w:tc>
          <w:tcPr>
            <w:tcW w:w="450"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1.750,00 €</w:t>
            </w:r>
          </w:p>
        </w:tc>
        <w:tc>
          <w:tcPr>
            <w:tcW w:w="369"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437,50 €</w:t>
            </w:r>
          </w:p>
        </w:tc>
        <w:tc>
          <w:tcPr>
            <w:tcW w:w="528" w:type="pct"/>
            <w:vMerge/>
            <w:vAlign w:val="center"/>
            <w:hideMark/>
          </w:tcPr>
          <w:p w:rsidR="00E336F1" w:rsidRPr="008C0F5F" w:rsidRDefault="00E336F1" w:rsidP="00E336F1">
            <w:pPr>
              <w:spacing w:after="0"/>
              <w:jc w:val="center"/>
              <w:rPr>
                <w:rFonts w:ascii="Arial Narrow" w:eastAsia="Times New Roman" w:hAnsi="Arial Narrow"/>
                <w:b/>
                <w:bCs/>
                <w:color w:val="000000"/>
                <w:szCs w:val="22"/>
                <w:lang w:val="el-GR" w:eastAsia="el-GR"/>
              </w:rPr>
            </w:pPr>
          </w:p>
        </w:tc>
      </w:tr>
      <w:tr w:rsidR="00F46A5B" w:rsidRPr="008C0F5F" w:rsidTr="00F46A5B">
        <w:trPr>
          <w:trHeight w:val="225"/>
        </w:trPr>
        <w:tc>
          <w:tcPr>
            <w:tcW w:w="449"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578"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69"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06"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448"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Σ09</w:t>
            </w:r>
          </w:p>
        </w:tc>
        <w:tc>
          <w:tcPr>
            <w:tcW w:w="704"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0,50</w:t>
            </w:r>
          </w:p>
        </w:tc>
        <w:tc>
          <w:tcPr>
            <w:tcW w:w="450"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1.750,00 €</w:t>
            </w:r>
          </w:p>
        </w:tc>
        <w:tc>
          <w:tcPr>
            <w:tcW w:w="369"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875,00 €</w:t>
            </w:r>
          </w:p>
        </w:tc>
        <w:tc>
          <w:tcPr>
            <w:tcW w:w="528" w:type="pct"/>
            <w:vMerge/>
            <w:vAlign w:val="center"/>
            <w:hideMark/>
          </w:tcPr>
          <w:p w:rsidR="00E336F1" w:rsidRPr="008C0F5F" w:rsidRDefault="00E336F1" w:rsidP="00E336F1">
            <w:pPr>
              <w:spacing w:after="0"/>
              <w:jc w:val="center"/>
              <w:rPr>
                <w:rFonts w:ascii="Arial Narrow" w:eastAsia="Times New Roman" w:hAnsi="Arial Narrow"/>
                <w:b/>
                <w:bCs/>
                <w:color w:val="000000"/>
                <w:szCs w:val="22"/>
                <w:lang w:val="el-GR" w:eastAsia="el-GR"/>
              </w:rPr>
            </w:pPr>
          </w:p>
        </w:tc>
      </w:tr>
      <w:tr w:rsidR="00F46A5B" w:rsidRPr="008C0F5F" w:rsidTr="00F46A5B">
        <w:trPr>
          <w:trHeight w:val="225"/>
        </w:trPr>
        <w:tc>
          <w:tcPr>
            <w:tcW w:w="449"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578"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69"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06"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448"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Σ10</w:t>
            </w:r>
          </w:p>
        </w:tc>
        <w:tc>
          <w:tcPr>
            <w:tcW w:w="704"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0,09</w:t>
            </w:r>
          </w:p>
        </w:tc>
        <w:tc>
          <w:tcPr>
            <w:tcW w:w="450"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1.750,00 €</w:t>
            </w:r>
          </w:p>
        </w:tc>
        <w:tc>
          <w:tcPr>
            <w:tcW w:w="369"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157,50 €</w:t>
            </w:r>
          </w:p>
        </w:tc>
        <w:tc>
          <w:tcPr>
            <w:tcW w:w="528" w:type="pct"/>
            <w:vMerge/>
            <w:vAlign w:val="center"/>
            <w:hideMark/>
          </w:tcPr>
          <w:p w:rsidR="00E336F1" w:rsidRPr="008C0F5F" w:rsidRDefault="00E336F1" w:rsidP="00E336F1">
            <w:pPr>
              <w:spacing w:after="0"/>
              <w:jc w:val="center"/>
              <w:rPr>
                <w:rFonts w:ascii="Arial Narrow" w:eastAsia="Times New Roman" w:hAnsi="Arial Narrow"/>
                <w:b/>
                <w:bCs/>
                <w:color w:val="000000"/>
                <w:szCs w:val="22"/>
                <w:lang w:val="el-GR" w:eastAsia="el-GR"/>
              </w:rPr>
            </w:pPr>
          </w:p>
        </w:tc>
      </w:tr>
      <w:tr w:rsidR="00F46A5B" w:rsidRPr="008C0F5F" w:rsidTr="00F46A5B">
        <w:trPr>
          <w:trHeight w:val="225"/>
        </w:trPr>
        <w:tc>
          <w:tcPr>
            <w:tcW w:w="449"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578"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69"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06" w:type="pct"/>
            <w:vMerge w:val="restart"/>
            <w:shd w:val="clear" w:color="auto" w:fill="auto"/>
            <w:vAlign w:val="center"/>
            <w:hideMark/>
          </w:tcPr>
          <w:p w:rsidR="00E336F1" w:rsidRPr="008C0F5F" w:rsidRDefault="00E336F1" w:rsidP="00E336F1">
            <w:pPr>
              <w:spacing w:after="0"/>
              <w:jc w:val="center"/>
              <w:rPr>
                <w:rFonts w:ascii="Arial Narrow" w:eastAsia="Times New Roman" w:hAnsi="Arial Narrow"/>
                <w:b/>
                <w:bCs/>
                <w:color w:val="000000"/>
                <w:szCs w:val="22"/>
                <w:lang w:val="el-GR" w:eastAsia="el-GR"/>
              </w:rPr>
            </w:pPr>
            <w:r w:rsidRPr="008C0F5F">
              <w:rPr>
                <w:rFonts w:ascii="Arial Narrow" w:eastAsia="Times New Roman" w:hAnsi="Arial Narrow"/>
                <w:b/>
                <w:bCs/>
                <w:color w:val="000000"/>
                <w:szCs w:val="22"/>
                <w:lang w:val="el-GR" w:eastAsia="el-GR"/>
              </w:rPr>
              <w:t>Π.Π.6.2.</w:t>
            </w:r>
            <w:r w:rsidRPr="008C0F5F">
              <w:rPr>
                <w:rFonts w:ascii="Arial Narrow" w:eastAsia="Times New Roman" w:hAnsi="Arial Narrow"/>
                <w:color w:val="000000"/>
                <w:szCs w:val="22"/>
                <w:lang w:val="el-GR" w:eastAsia="el-GR"/>
              </w:rPr>
              <w:t xml:space="preserve"> Ψηφιακός ατομικός φάκελος ωφελούμενων (επικαιροποίηση)</w:t>
            </w:r>
          </w:p>
        </w:tc>
        <w:tc>
          <w:tcPr>
            <w:tcW w:w="448"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ΥΟΕ</w:t>
            </w:r>
          </w:p>
        </w:tc>
        <w:tc>
          <w:tcPr>
            <w:tcW w:w="704"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0,40</w:t>
            </w:r>
          </w:p>
        </w:tc>
        <w:tc>
          <w:tcPr>
            <w:tcW w:w="450"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2.415,00 €</w:t>
            </w:r>
          </w:p>
        </w:tc>
        <w:tc>
          <w:tcPr>
            <w:tcW w:w="369"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966,00 €</w:t>
            </w:r>
          </w:p>
        </w:tc>
        <w:tc>
          <w:tcPr>
            <w:tcW w:w="528" w:type="pct"/>
            <w:vMerge w:val="restart"/>
            <w:shd w:val="clear" w:color="auto" w:fill="auto"/>
            <w:vAlign w:val="center"/>
            <w:hideMark/>
          </w:tcPr>
          <w:p w:rsidR="00E336F1" w:rsidRPr="008C0F5F" w:rsidRDefault="00E336F1" w:rsidP="00E336F1">
            <w:pPr>
              <w:spacing w:after="0"/>
              <w:jc w:val="center"/>
              <w:rPr>
                <w:rFonts w:ascii="Arial Narrow" w:eastAsia="Times New Roman" w:hAnsi="Arial Narrow"/>
                <w:b/>
                <w:bCs/>
                <w:color w:val="000000"/>
                <w:szCs w:val="22"/>
                <w:lang w:val="el-GR" w:eastAsia="el-GR"/>
              </w:rPr>
            </w:pPr>
            <w:r w:rsidRPr="008C0F5F">
              <w:rPr>
                <w:rFonts w:ascii="Arial Narrow" w:eastAsia="Times New Roman" w:hAnsi="Arial Narrow"/>
                <w:b/>
                <w:bCs/>
                <w:color w:val="000000"/>
                <w:szCs w:val="22"/>
                <w:lang w:val="el-GR" w:eastAsia="el-GR"/>
              </w:rPr>
              <w:t>12.136,50 €</w:t>
            </w:r>
          </w:p>
        </w:tc>
      </w:tr>
      <w:tr w:rsidR="00F46A5B" w:rsidRPr="008C0F5F" w:rsidTr="00F46A5B">
        <w:trPr>
          <w:trHeight w:val="225"/>
        </w:trPr>
        <w:tc>
          <w:tcPr>
            <w:tcW w:w="449"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578"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69"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06"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448"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ΔΟΙΚ</w:t>
            </w:r>
          </w:p>
        </w:tc>
        <w:tc>
          <w:tcPr>
            <w:tcW w:w="704"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0,60</w:t>
            </w:r>
          </w:p>
        </w:tc>
        <w:tc>
          <w:tcPr>
            <w:tcW w:w="450"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1.610,00 €</w:t>
            </w:r>
          </w:p>
        </w:tc>
        <w:tc>
          <w:tcPr>
            <w:tcW w:w="369"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966,00 €</w:t>
            </w:r>
          </w:p>
        </w:tc>
        <w:tc>
          <w:tcPr>
            <w:tcW w:w="528" w:type="pct"/>
            <w:vMerge/>
            <w:vAlign w:val="center"/>
            <w:hideMark/>
          </w:tcPr>
          <w:p w:rsidR="00E336F1" w:rsidRPr="008C0F5F" w:rsidRDefault="00E336F1" w:rsidP="00E336F1">
            <w:pPr>
              <w:spacing w:after="0"/>
              <w:jc w:val="center"/>
              <w:rPr>
                <w:rFonts w:ascii="Arial Narrow" w:eastAsia="Times New Roman" w:hAnsi="Arial Narrow"/>
                <w:b/>
                <w:bCs/>
                <w:color w:val="000000"/>
                <w:szCs w:val="22"/>
                <w:lang w:val="el-GR" w:eastAsia="el-GR"/>
              </w:rPr>
            </w:pPr>
          </w:p>
        </w:tc>
      </w:tr>
      <w:tr w:rsidR="00F46A5B" w:rsidRPr="008C0F5F" w:rsidTr="00F46A5B">
        <w:trPr>
          <w:trHeight w:val="225"/>
        </w:trPr>
        <w:tc>
          <w:tcPr>
            <w:tcW w:w="449"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578"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69"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06"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448"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Σ01</w:t>
            </w:r>
          </w:p>
        </w:tc>
        <w:tc>
          <w:tcPr>
            <w:tcW w:w="704"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0,40</w:t>
            </w:r>
          </w:p>
        </w:tc>
        <w:tc>
          <w:tcPr>
            <w:tcW w:w="450"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2.415,00 €</w:t>
            </w:r>
          </w:p>
        </w:tc>
        <w:tc>
          <w:tcPr>
            <w:tcW w:w="369"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966,00 €</w:t>
            </w:r>
          </w:p>
        </w:tc>
        <w:tc>
          <w:tcPr>
            <w:tcW w:w="528" w:type="pct"/>
            <w:vMerge/>
            <w:vAlign w:val="center"/>
            <w:hideMark/>
          </w:tcPr>
          <w:p w:rsidR="00E336F1" w:rsidRPr="008C0F5F" w:rsidRDefault="00E336F1" w:rsidP="00E336F1">
            <w:pPr>
              <w:spacing w:after="0"/>
              <w:jc w:val="center"/>
              <w:rPr>
                <w:rFonts w:ascii="Arial Narrow" w:eastAsia="Times New Roman" w:hAnsi="Arial Narrow"/>
                <w:b/>
                <w:bCs/>
                <w:color w:val="000000"/>
                <w:szCs w:val="22"/>
                <w:lang w:val="el-GR" w:eastAsia="el-GR"/>
              </w:rPr>
            </w:pPr>
          </w:p>
        </w:tc>
      </w:tr>
      <w:tr w:rsidR="00F46A5B" w:rsidRPr="008C0F5F" w:rsidTr="00F46A5B">
        <w:trPr>
          <w:trHeight w:val="225"/>
        </w:trPr>
        <w:tc>
          <w:tcPr>
            <w:tcW w:w="449"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578"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69"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06"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448"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Σ02</w:t>
            </w:r>
          </w:p>
        </w:tc>
        <w:tc>
          <w:tcPr>
            <w:tcW w:w="704"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2,10</w:t>
            </w:r>
          </w:p>
        </w:tc>
        <w:tc>
          <w:tcPr>
            <w:tcW w:w="450"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2.015,00 €</w:t>
            </w:r>
          </w:p>
        </w:tc>
        <w:tc>
          <w:tcPr>
            <w:tcW w:w="369"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4.231,50 €</w:t>
            </w:r>
          </w:p>
        </w:tc>
        <w:tc>
          <w:tcPr>
            <w:tcW w:w="528" w:type="pct"/>
            <w:vMerge/>
            <w:vAlign w:val="center"/>
            <w:hideMark/>
          </w:tcPr>
          <w:p w:rsidR="00E336F1" w:rsidRPr="008C0F5F" w:rsidRDefault="00E336F1" w:rsidP="00E336F1">
            <w:pPr>
              <w:spacing w:after="0"/>
              <w:jc w:val="center"/>
              <w:rPr>
                <w:rFonts w:ascii="Arial Narrow" w:eastAsia="Times New Roman" w:hAnsi="Arial Narrow"/>
                <w:b/>
                <w:bCs/>
                <w:color w:val="000000"/>
                <w:szCs w:val="22"/>
                <w:lang w:val="el-GR" w:eastAsia="el-GR"/>
              </w:rPr>
            </w:pPr>
          </w:p>
        </w:tc>
      </w:tr>
      <w:tr w:rsidR="00F46A5B" w:rsidRPr="008C0F5F" w:rsidTr="00F46A5B">
        <w:trPr>
          <w:trHeight w:val="225"/>
        </w:trPr>
        <w:tc>
          <w:tcPr>
            <w:tcW w:w="449"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578"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69"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06"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448"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Σ03</w:t>
            </w:r>
          </w:p>
        </w:tc>
        <w:tc>
          <w:tcPr>
            <w:tcW w:w="704"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0,80</w:t>
            </w:r>
          </w:p>
        </w:tc>
        <w:tc>
          <w:tcPr>
            <w:tcW w:w="450"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2.015,00 €</w:t>
            </w:r>
          </w:p>
        </w:tc>
        <w:tc>
          <w:tcPr>
            <w:tcW w:w="369"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1.612,00 €</w:t>
            </w:r>
          </w:p>
        </w:tc>
        <w:tc>
          <w:tcPr>
            <w:tcW w:w="528" w:type="pct"/>
            <w:vMerge/>
            <w:vAlign w:val="center"/>
            <w:hideMark/>
          </w:tcPr>
          <w:p w:rsidR="00E336F1" w:rsidRPr="008C0F5F" w:rsidRDefault="00E336F1" w:rsidP="00E336F1">
            <w:pPr>
              <w:spacing w:after="0"/>
              <w:jc w:val="center"/>
              <w:rPr>
                <w:rFonts w:ascii="Arial Narrow" w:eastAsia="Times New Roman" w:hAnsi="Arial Narrow"/>
                <w:b/>
                <w:bCs/>
                <w:color w:val="000000"/>
                <w:szCs w:val="22"/>
                <w:lang w:val="el-GR" w:eastAsia="el-GR"/>
              </w:rPr>
            </w:pPr>
          </w:p>
        </w:tc>
      </w:tr>
      <w:tr w:rsidR="00F46A5B" w:rsidRPr="008C0F5F" w:rsidTr="00F46A5B">
        <w:trPr>
          <w:trHeight w:val="225"/>
        </w:trPr>
        <w:tc>
          <w:tcPr>
            <w:tcW w:w="449"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578"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69"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06"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448"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Σ04</w:t>
            </w:r>
          </w:p>
        </w:tc>
        <w:tc>
          <w:tcPr>
            <w:tcW w:w="704"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0,45</w:t>
            </w:r>
          </w:p>
        </w:tc>
        <w:tc>
          <w:tcPr>
            <w:tcW w:w="450"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1.750,00 €</w:t>
            </w:r>
          </w:p>
        </w:tc>
        <w:tc>
          <w:tcPr>
            <w:tcW w:w="369"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787,50 €</w:t>
            </w:r>
          </w:p>
        </w:tc>
        <w:tc>
          <w:tcPr>
            <w:tcW w:w="528" w:type="pct"/>
            <w:vMerge/>
            <w:vAlign w:val="center"/>
            <w:hideMark/>
          </w:tcPr>
          <w:p w:rsidR="00E336F1" w:rsidRPr="008C0F5F" w:rsidRDefault="00E336F1" w:rsidP="00E336F1">
            <w:pPr>
              <w:spacing w:after="0"/>
              <w:jc w:val="center"/>
              <w:rPr>
                <w:rFonts w:ascii="Arial Narrow" w:eastAsia="Times New Roman" w:hAnsi="Arial Narrow"/>
                <w:b/>
                <w:bCs/>
                <w:color w:val="000000"/>
                <w:szCs w:val="22"/>
                <w:lang w:val="el-GR" w:eastAsia="el-GR"/>
              </w:rPr>
            </w:pPr>
          </w:p>
        </w:tc>
      </w:tr>
      <w:tr w:rsidR="00F46A5B" w:rsidRPr="008C0F5F" w:rsidTr="00F46A5B">
        <w:trPr>
          <w:trHeight w:val="225"/>
        </w:trPr>
        <w:tc>
          <w:tcPr>
            <w:tcW w:w="449"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578"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69"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06"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448"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Σ05</w:t>
            </w:r>
          </w:p>
        </w:tc>
        <w:tc>
          <w:tcPr>
            <w:tcW w:w="704"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0,30</w:t>
            </w:r>
          </w:p>
        </w:tc>
        <w:tc>
          <w:tcPr>
            <w:tcW w:w="450"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1.750,00 €</w:t>
            </w:r>
          </w:p>
        </w:tc>
        <w:tc>
          <w:tcPr>
            <w:tcW w:w="369"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525,00 €</w:t>
            </w:r>
          </w:p>
        </w:tc>
        <w:tc>
          <w:tcPr>
            <w:tcW w:w="528" w:type="pct"/>
            <w:vMerge/>
            <w:vAlign w:val="center"/>
            <w:hideMark/>
          </w:tcPr>
          <w:p w:rsidR="00E336F1" w:rsidRPr="008C0F5F" w:rsidRDefault="00E336F1" w:rsidP="00E336F1">
            <w:pPr>
              <w:spacing w:after="0"/>
              <w:jc w:val="center"/>
              <w:rPr>
                <w:rFonts w:ascii="Arial Narrow" w:eastAsia="Times New Roman" w:hAnsi="Arial Narrow"/>
                <w:b/>
                <w:bCs/>
                <w:color w:val="000000"/>
                <w:szCs w:val="22"/>
                <w:lang w:val="el-GR" w:eastAsia="el-GR"/>
              </w:rPr>
            </w:pPr>
          </w:p>
        </w:tc>
      </w:tr>
      <w:tr w:rsidR="00F46A5B" w:rsidRPr="008C0F5F" w:rsidTr="00F46A5B">
        <w:trPr>
          <w:trHeight w:val="225"/>
        </w:trPr>
        <w:tc>
          <w:tcPr>
            <w:tcW w:w="449"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578"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69"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06"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448"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Σ06</w:t>
            </w:r>
          </w:p>
        </w:tc>
        <w:tc>
          <w:tcPr>
            <w:tcW w:w="704"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0,30</w:t>
            </w:r>
          </w:p>
        </w:tc>
        <w:tc>
          <w:tcPr>
            <w:tcW w:w="450"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1.750,00 €</w:t>
            </w:r>
          </w:p>
        </w:tc>
        <w:tc>
          <w:tcPr>
            <w:tcW w:w="369"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525,00 €</w:t>
            </w:r>
          </w:p>
        </w:tc>
        <w:tc>
          <w:tcPr>
            <w:tcW w:w="528" w:type="pct"/>
            <w:vMerge/>
            <w:vAlign w:val="center"/>
            <w:hideMark/>
          </w:tcPr>
          <w:p w:rsidR="00E336F1" w:rsidRPr="008C0F5F" w:rsidRDefault="00E336F1" w:rsidP="00E336F1">
            <w:pPr>
              <w:spacing w:after="0"/>
              <w:jc w:val="center"/>
              <w:rPr>
                <w:rFonts w:ascii="Arial Narrow" w:eastAsia="Times New Roman" w:hAnsi="Arial Narrow"/>
                <w:b/>
                <w:bCs/>
                <w:color w:val="000000"/>
                <w:szCs w:val="22"/>
                <w:lang w:val="el-GR" w:eastAsia="el-GR"/>
              </w:rPr>
            </w:pPr>
          </w:p>
        </w:tc>
      </w:tr>
      <w:tr w:rsidR="00F46A5B" w:rsidRPr="008C0F5F" w:rsidTr="00F46A5B">
        <w:trPr>
          <w:trHeight w:val="225"/>
        </w:trPr>
        <w:tc>
          <w:tcPr>
            <w:tcW w:w="449"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578"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69"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06"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448"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Σ07</w:t>
            </w:r>
          </w:p>
        </w:tc>
        <w:tc>
          <w:tcPr>
            <w:tcW w:w="704"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0,35</w:t>
            </w:r>
          </w:p>
        </w:tc>
        <w:tc>
          <w:tcPr>
            <w:tcW w:w="450"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1.750,00 €</w:t>
            </w:r>
          </w:p>
        </w:tc>
        <w:tc>
          <w:tcPr>
            <w:tcW w:w="369"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612,50 €</w:t>
            </w:r>
          </w:p>
        </w:tc>
        <w:tc>
          <w:tcPr>
            <w:tcW w:w="528" w:type="pct"/>
            <w:vMerge/>
            <w:vAlign w:val="center"/>
            <w:hideMark/>
          </w:tcPr>
          <w:p w:rsidR="00E336F1" w:rsidRPr="008C0F5F" w:rsidRDefault="00E336F1" w:rsidP="00E336F1">
            <w:pPr>
              <w:spacing w:after="0"/>
              <w:jc w:val="center"/>
              <w:rPr>
                <w:rFonts w:ascii="Arial Narrow" w:eastAsia="Times New Roman" w:hAnsi="Arial Narrow"/>
                <w:b/>
                <w:bCs/>
                <w:color w:val="000000"/>
                <w:szCs w:val="22"/>
                <w:lang w:val="el-GR" w:eastAsia="el-GR"/>
              </w:rPr>
            </w:pPr>
          </w:p>
        </w:tc>
      </w:tr>
      <w:tr w:rsidR="00F46A5B" w:rsidRPr="008C0F5F" w:rsidTr="00F46A5B">
        <w:trPr>
          <w:trHeight w:val="225"/>
        </w:trPr>
        <w:tc>
          <w:tcPr>
            <w:tcW w:w="449"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578"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69"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06"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448"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Σ08</w:t>
            </w:r>
          </w:p>
        </w:tc>
        <w:tc>
          <w:tcPr>
            <w:tcW w:w="704"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0,25</w:t>
            </w:r>
          </w:p>
        </w:tc>
        <w:tc>
          <w:tcPr>
            <w:tcW w:w="450"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1.750,00 €</w:t>
            </w:r>
          </w:p>
        </w:tc>
        <w:tc>
          <w:tcPr>
            <w:tcW w:w="369"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437,50 €</w:t>
            </w:r>
          </w:p>
        </w:tc>
        <w:tc>
          <w:tcPr>
            <w:tcW w:w="528" w:type="pct"/>
            <w:vMerge/>
            <w:vAlign w:val="center"/>
            <w:hideMark/>
          </w:tcPr>
          <w:p w:rsidR="00E336F1" w:rsidRPr="008C0F5F" w:rsidRDefault="00E336F1" w:rsidP="00E336F1">
            <w:pPr>
              <w:spacing w:after="0"/>
              <w:jc w:val="center"/>
              <w:rPr>
                <w:rFonts w:ascii="Arial Narrow" w:eastAsia="Times New Roman" w:hAnsi="Arial Narrow"/>
                <w:b/>
                <w:bCs/>
                <w:color w:val="000000"/>
                <w:szCs w:val="22"/>
                <w:lang w:val="el-GR" w:eastAsia="el-GR"/>
              </w:rPr>
            </w:pPr>
          </w:p>
        </w:tc>
      </w:tr>
      <w:tr w:rsidR="00F46A5B" w:rsidRPr="008C0F5F" w:rsidTr="00F46A5B">
        <w:trPr>
          <w:trHeight w:val="225"/>
        </w:trPr>
        <w:tc>
          <w:tcPr>
            <w:tcW w:w="449"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578"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69"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06"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448"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Σ09</w:t>
            </w:r>
          </w:p>
        </w:tc>
        <w:tc>
          <w:tcPr>
            <w:tcW w:w="704"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0,20</w:t>
            </w:r>
          </w:p>
        </w:tc>
        <w:tc>
          <w:tcPr>
            <w:tcW w:w="450"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1.750,00 €</w:t>
            </w:r>
          </w:p>
        </w:tc>
        <w:tc>
          <w:tcPr>
            <w:tcW w:w="369"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350,00 €</w:t>
            </w:r>
          </w:p>
        </w:tc>
        <w:tc>
          <w:tcPr>
            <w:tcW w:w="528" w:type="pct"/>
            <w:vMerge/>
            <w:vAlign w:val="center"/>
            <w:hideMark/>
          </w:tcPr>
          <w:p w:rsidR="00E336F1" w:rsidRPr="008C0F5F" w:rsidRDefault="00E336F1" w:rsidP="00E336F1">
            <w:pPr>
              <w:spacing w:after="0"/>
              <w:jc w:val="center"/>
              <w:rPr>
                <w:rFonts w:ascii="Arial Narrow" w:eastAsia="Times New Roman" w:hAnsi="Arial Narrow"/>
                <w:b/>
                <w:bCs/>
                <w:color w:val="000000"/>
                <w:szCs w:val="22"/>
                <w:lang w:val="el-GR" w:eastAsia="el-GR"/>
              </w:rPr>
            </w:pPr>
          </w:p>
        </w:tc>
      </w:tr>
      <w:tr w:rsidR="00F46A5B" w:rsidRPr="008C0F5F" w:rsidTr="00F46A5B">
        <w:trPr>
          <w:trHeight w:val="225"/>
        </w:trPr>
        <w:tc>
          <w:tcPr>
            <w:tcW w:w="449"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578"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69"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06"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448"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Σ10</w:t>
            </w:r>
          </w:p>
        </w:tc>
        <w:tc>
          <w:tcPr>
            <w:tcW w:w="704"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0,09</w:t>
            </w:r>
          </w:p>
        </w:tc>
        <w:tc>
          <w:tcPr>
            <w:tcW w:w="450"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1.750,00 €</w:t>
            </w:r>
          </w:p>
        </w:tc>
        <w:tc>
          <w:tcPr>
            <w:tcW w:w="369"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157,50 €</w:t>
            </w:r>
          </w:p>
        </w:tc>
        <w:tc>
          <w:tcPr>
            <w:tcW w:w="528" w:type="pct"/>
            <w:vMerge/>
            <w:vAlign w:val="center"/>
            <w:hideMark/>
          </w:tcPr>
          <w:p w:rsidR="00E336F1" w:rsidRPr="008C0F5F" w:rsidRDefault="00E336F1" w:rsidP="00E336F1">
            <w:pPr>
              <w:spacing w:after="0"/>
              <w:jc w:val="center"/>
              <w:rPr>
                <w:rFonts w:ascii="Arial Narrow" w:eastAsia="Times New Roman" w:hAnsi="Arial Narrow"/>
                <w:b/>
                <w:bCs/>
                <w:color w:val="000000"/>
                <w:szCs w:val="22"/>
                <w:lang w:val="el-GR" w:eastAsia="el-GR"/>
              </w:rPr>
            </w:pPr>
          </w:p>
        </w:tc>
      </w:tr>
      <w:tr w:rsidR="00F46A5B" w:rsidRPr="008C0F5F" w:rsidTr="00F46A5B">
        <w:trPr>
          <w:trHeight w:val="225"/>
        </w:trPr>
        <w:tc>
          <w:tcPr>
            <w:tcW w:w="449"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578"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69"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06" w:type="pct"/>
            <w:vMerge w:val="restart"/>
            <w:shd w:val="clear" w:color="auto" w:fill="auto"/>
            <w:vAlign w:val="center"/>
            <w:hideMark/>
          </w:tcPr>
          <w:p w:rsidR="00E336F1" w:rsidRPr="008C0F5F" w:rsidRDefault="00E336F1" w:rsidP="00E336F1">
            <w:pPr>
              <w:spacing w:after="0"/>
              <w:jc w:val="center"/>
              <w:rPr>
                <w:rFonts w:ascii="Arial Narrow" w:eastAsia="Times New Roman" w:hAnsi="Arial Narrow"/>
                <w:b/>
                <w:bCs/>
                <w:color w:val="000000"/>
                <w:szCs w:val="22"/>
                <w:lang w:val="el-GR" w:eastAsia="el-GR"/>
              </w:rPr>
            </w:pPr>
            <w:r w:rsidRPr="008C0F5F">
              <w:rPr>
                <w:rFonts w:ascii="Arial Narrow" w:eastAsia="Times New Roman" w:hAnsi="Arial Narrow"/>
                <w:b/>
                <w:bCs/>
                <w:color w:val="000000"/>
                <w:szCs w:val="22"/>
                <w:lang w:val="el-GR" w:eastAsia="el-GR"/>
              </w:rPr>
              <w:t>Π.Π.6.3.</w:t>
            </w:r>
            <w:r w:rsidRPr="008C0F5F">
              <w:rPr>
                <w:rFonts w:ascii="Arial Narrow" w:eastAsia="Times New Roman" w:hAnsi="Arial Narrow"/>
                <w:color w:val="000000"/>
                <w:szCs w:val="22"/>
                <w:lang w:val="el-GR" w:eastAsia="el-GR"/>
              </w:rPr>
              <w:t xml:space="preserve"> Φάκελος δράσεων (παρουσιολόγιο, αρχείο πεπραγμένων)</w:t>
            </w:r>
          </w:p>
        </w:tc>
        <w:tc>
          <w:tcPr>
            <w:tcW w:w="448"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ΥΟΕ</w:t>
            </w:r>
          </w:p>
        </w:tc>
        <w:tc>
          <w:tcPr>
            <w:tcW w:w="704"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0,40</w:t>
            </w:r>
          </w:p>
        </w:tc>
        <w:tc>
          <w:tcPr>
            <w:tcW w:w="450"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2.415,00 €</w:t>
            </w:r>
          </w:p>
        </w:tc>
        <w:tc>
          <w:tcPr>
            <w:tcW w:w="369"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966,00 €</w:t>
            </w:r>
          </w:p>
        </w:tc>
        <w:tc>
          <w:tcPr>
            <w:tcW w:w="528" w:type="pct"/>
            <w:vMerge w:val="restart"/>
            <w:shd w:val="clear" w:color="auto" w:fill="auto"/>
            <w:vAlign w:val="center"/>
            <w:hideMark/>
          </w:tcPr>
          <w:p w:rsidR="00E336F1" w:rsidRPr="008C0F5F" w:rsidRDefault="00E336F1" w:rsidP="00E336F1">
            <w:pPr>
              <w:spacing w:after="0"/>
              <w:jc w:val="center"/>
              <w:rPr>
                <w:rFonts w:ascii="Arial Narrow" w:eastAsia="Times New Roman" w:hAnsi="Arial Narrow"/>
                <w:b/>
                <w:bCs/>
                <w:color w:val="000000"/>
                <w:szCs w:val="22"/>
                <w:lang w:val="el-GR" w:eastAsia="el-GR"/>
              </w:rPr>
            </w:pPr>
            <w:r w:rsidRPr="008C0F5F">
              <w:rPr>
                <w:rFonts w:ascii="Arial Narrow" w:eastAsia="Times New Roman" w:hAnsi="Arial Narrow"/>
                <w:b/>
                <w:bCs/>
                <w:color w:val="000000"/>
                <w:szCs w:val="22"/>
                <w:lang w:val="el-GR" w:eastAsia="el-GR"/>
              </w:rPr>
              <w:t>12.458,50 €</w:t>
            </w:r>
          </w:p>
        </w:tc>
      </w:tr>
      <w:tr w:rsidR="00F46A5B" w:rsidRPr="008C0F5F" w:rsidTr="00F46A5B">
        <w:trPr>
          <w:trHeight w:val="225"/>
        </w:trPr>
        <w:tc>
          <w:tcPr>
            <w:tcW w:w="449"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578"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69"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06"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448"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ΔΟΙΚ</w:t>
            </w:r>
          </w:p>
        </w:tc>
        <w:tc>
          <w:tcPr>
            <w:tcW w:w="704"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0,50</w:t>
            </w:r>
          </w:p>
        </w:tc>
        <w:tc>
          <w:tcPr>
            <w:tcW w:w="450"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1.610,00 €</w:t>
            </w:r>
          </w:p>
        </w:tc>
        <w:tc>
          <w:tcPr>
            <w:tcW w:w="369"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805,00 €</w:t>
            </w:r>
          </w:p>
        </w:tc>
        <w:tc>
          <w:tcPr>
            <w:tcW w:w="528" w:type="pct"/>
            <w:vMerge/>
            <w:vAlign w:val="center"/>
            <w:hideMark/>
          </w:tcPr>
          <w:p w:rsidR="00E336F1" w:rsidRPr="008C0F5F" w:rsidRDefault="00E336F1" w:rsidP="00E336F1">
            <w:pPr>
              <w:spacing w:after="0"/>
              <w:jc w:val="center"/>
              <w:rPr>
                <w:rFonts w:ascii="Arial Narrow" w:eastAsia="Times New Roman" w:hAnsi="Arial Narrow"/>
                <w:b/>
                <w:bCs/>
                <w:color w:val="000000"/>
                <w:szCs w:val="22"/>
                <w:lang w:val="el-GR" w:eastAsia="el-GR"/>
              </w:rPr>
            </w:pPr>
          </w:p>
        </w:tc>
      </w:tr>
      <w:tr w:rsidR="00F46A5B" w:rsidRPr="008C0F5F" w:rsidTr="00F46A5B">
        <w:trPr>
          <w:trHeight w:val="225"/>
        </w:trPr>
        <w:tc>
          <w:tcPr>
            <w:tcW w:w="449"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578"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69"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06"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448"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Σ01</w:t>
            </w:r>
          </w:p>
        </w:tc>
        <w:tc>
          <w:tcPr>
            <w:tcW w:w="704"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0,60</w:t>
            </w:r>
          </w:p>
        </w:tc>
        <w:tc>
          <w:tcPr>
            <w:tcW w:w="450"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2.415,00 €</w:t>
            </w:r>
          </w:p>
        </w:tc>
        <w:tc>
          <w:tcPr>
            <w:tcW w:w="369"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1.449,00 €</w:t>
            </w:r>
          </w:p>
        </w:tc>
        <w:tc>
          <w:tcPr>
            <w:tcW w:w="528" w:type="pct"/>
            <w:vMerge/>
            <w:vAlign w:val="center"/>
            <w:hideMark/>
          </w:tcPr>
          <w:p w:rsidR="00E336F1" w:rsidRPr="008C0F5F" w:rsidRDefault="00E336F1" w:rsidP="00E336F1">
            <w:pPr>
              <w:spacing w:after="0"/>
              <w:jc w:val="center"/>
              <w:rPr>
                <w:rFonts w:ascii="Arial Narrow" w:eastAsia="Times New Roman" w:hAnsi="Arial Narrow"/>
                <w:b/>
                <w:bCs/>
                <w:color w:val="000000"/>
                <w:szCs w:val="22"/>
                <w:lang w:val="el-GR" w:eastAsia="el-GR"/>
              </w:rPr>
            </w:pPr>
          </w:p>
        </w:tc>
      </w:tr>
      <w:tr w:rsidR="00F46A5B" w:rsidRPr="008C0F5F" w:rsidTr="00F46A5B">
        <w:trPr>
          <w:trHeight w:val="225"/>
        </w:trPr>
        <w:tc>
          <w:tcPr>
            <w:tcW w:w="449"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578"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69"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06"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448"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Σ02</w:t>
            </w:r>
          </w:p>
        </w:tc>
        <w:tc>
          <w:tcPr>
            <w:tcW w:w="704"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2,10</w:t>
            </w:r>
          </w:p>
        </w:tc>
        <w:tc>
          <w:tcPr>
            <w:tcW w:w="450"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2.015,00 €</w:t>
            </w:r>
          </w:p>
        </w:tc>
        <w:tc>
          <w:tcPr>
            <w:tcW w:w="369"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4.231,50 €</w:t>
            </w:r>
          </w:p>
        </w:tc>
        <w:tc>
          <w:tcPr>
            <w:tcW w:w="528" w:type="pct"/>
            <w:vMerge/>
            <w:vAlign w:val="center"/>
            <w:hideMark/>
          </w:tcPr>
          <w:p w:rsidR="00E336F1" w:rsidRPr="008C0F5F" w:rsidRDefault="00E336F1" w:rsidP="00E336F1">
            <w:pPr>
              <w:spacing w:after="0"/>
              <w:jc w:val="center"/>
              <w:rPr>
                <w:rFonts w:ascii="Arial Narrow" w:eastAsia="Times New Roman" w:hAnsi="Arial Narrow"/>
                <w:b/>
                <w:bCs/>
                <w:color w:val="000000"/>
                <w:szCs w:val="22"/>
                <w:lang w:val="el-GR" w:eastAsia="el-GR"/>
              </w:rPr>
            </w:pPr>
          </w:p>
        </w:tc>
      </w:tr>
      <w:tr w:rsidR="00F46A5B" w:rsidRPr="008C0F5F" w:rsidTr="00F46A5B">
        <w:trPr>
          <w:trHeight w:val="225"/>
        </w:trPr>
        <w:tc>
          <w:tcPr>
            <w:tcW w:w="449"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578"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69"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06"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448"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Σ03</w:t>
            </w:r>
          </w:p>
        </w:tc>
        <w:tc>
          <w:tcPr>
            <w:tcW w:w="704"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0,80</w:t>
            </w:r>
          </w:p>
        </w:tc>
        <w:tc>
          <w:tcPr>
            <w:tcW w:w="450"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2.015,00 €</w:t>
            </w:r>
          </w:p>
        </w:tc>
        <w:tc>
          <w:tcPr>
            <w:tcW w:w="369"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1.612,00 €</w:t>
            </w:r>
          </w:p>
        </w:tc>
        <w:tc>
          <w:tcPr>
            <w:tcW w:w="528" w:type="pct"/>
            <w:vMerge/>
            <w:vAlign w:val="center"/>
            <w:hideMark/>
          </w:tcPr>
          <w:p w:rsidR="00E336F1" w:rsidRPr="008C0F5F" w:rsidRDefault="00E336F1" w:rsidP="00E336F1">
            <w:pPr>
              <w:spacing w:after="0"/>
              <w:jc w:val="center"/>
              <w:rPr>
                <w:rFonts w:ascii="Arial Narrow" w:eastAsia="Times New Roman" w:hAnsi="Arial Narrow"/>
                <w:b/>
                <w:bCs/>
                <w:color w:val="000000"/>
                <w:szCs w:val="22"/>
                <w:lang w:val="el-GR" w:eastAsia="el-GR"/>
              </w:rPr>
            </w:pPr>
          </w:p>
        </w:tc>
      </w:tr>
      <w:tr w:rsidR="00F46A5B" w:rsidRPr="008C0F5F" w:rsidTr="00F46A5B">
        <w:trPr>
          <w:trHeight w:val="225"/>
        </w:trPr>
        <w:tc>
          <w:tcPr>
            <w:tcW w:w="449"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578"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69"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06"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448"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Σ04</w:t>
            </w:r>
          </w:p>
        </w:tc>
        <w:tc>
          <w:tcPr>
            <w:tcW w:w="704"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0,45</w:t>
            </w:r>
          </w:p>
        </w:tc>
        <w:tc>
          <w:tcPr>
            <w:tcW w:w="450"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1.750,00 €</w:t>
            </w:r>
          </w:p>
        </w:tc>
        <w:tc>
          <w:tcPr>
            <w:tcW w:w="369"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787,50 €</w:t>
            </w:r>
          </w:p>
        </w:tc>
        <w:tc>
          <w:tcPr>
            <w:tcW w:w="528" w:type="pct"/>
            <w:vMerge/>
            <w:vAlign w:val="center"/>
            <w:hideMark/>
          </w:tcPr>
          <w:p w:rsidR="00E336F1" w:rsidRPr="008C0F5F" w:rsidRDefault="00E336F1" w:rsidP="00E336F1">
            <w:pPr>
              <w:spacing w:after="0"/>
              <w:jc w:val="center"/>
              <w:rPr>
                <w:rFonts w:ascii="Arial Narrow" w:eastAsia="Times New Roman" w:hAnsi="Arial Narrow"/>
                <w:b/>
                <w:bCs/>
                <w:color w:val="000000"/>
                <w:szCs w:val="22"/>
                <w:lang w:val="el-GR" w:eastAsia="el-GR"/>
              </w:rPr>
            </w:pPr>
          </w:p>
        </w:tc>
      </w:tr>
      <w:tr w:rsidR="00F46A5B" w:rsidRPr="008C0F5F" w:rsidTr="00F46A5B">
        <w:trPr>
          <w:trHeight w:val="225"/>
        </w:trPr>
        <w:tc>
          <w:tcPr>
            <w:tcW w:w="449"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578"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69"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06"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448"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Σ05</w:t>
            </w:r>
          </w:p>
        </w:tc>
        <w:tc>
          <w:tcPr>
            <w:tcW w:w="704"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0,30</w:t>
            </w:r>
          </w:p>
        </w:tc>
        <w:tc>
          <w:tcPr>
            <w:tcW w:w="450"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1.750,00 €</w:t>
            </w:r>
          </w:p>
        </w:tc>
        <w:tc>
          <w:tcPr>
            <w:tcW w:w="369"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525,00 €</w:t>
            </w:r>
          </w:p>
        </w:tc>
        <w:tc>
          <w:tcPr>
            <w:tcW w:w="528" w:type="pct"/>
            <w:vMerge/>
            <w:vAlign w:val="center"/>
            <w:hideMark/>
          </w:tcPr>
          <w:p w:rsidR="00E336F1" w:rsidRPr="008C0F5F" w:rsidRDefault="00E336F1" w:rsidP="00E336F1">
            <w:pPr>
              <w:spacing w:after="0"/>
              <w:jc w:val="center"/>
              <w:rPr>
                <w:rFonts w:ascii="Arial Narrow" w:eastAsia="Times New Roman" w:hAnsi="Arial Narrow"/>
                <w:b/>
                <w:bCs/>
                <w:color w:val="000000"/>
                <w:szCs w:val="22"/>
                <w:lang w:val="el-GR" w:eastAsia="el-GR"/>
              </w:rPr>
            </w:pPr>
          </w:p>
        </w:tc>
      </w:tr>
      <w:tr w:rsidR="00F46A5B" w:rsidRPr="008C0F5F" w:rsidTr="00F46A5B">
        <w:trPr>
          <w:trHeight w:val="225"/>
        </w:trPr>
        <w:tc>
          <w:tcPr>
            <w:tcW w:w="449"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578"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69"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06"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448"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Σ06</w:t>
            </w:r>
          </w:p>
        </w:tc>
        <w:tc>
          <w:tcPr>
            <w:tcW w:w="704"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0,30</w:t>
            </w:r>
          </w:p>
        </w:tc>
        <w:tc>
          <w:tcPr>
            <w:tcW w:w="450"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1.750,00 €</w:t>
            </w:r>
          </w:p>
        </w:tc>
        <w:tc>
          <w:tcPr>
            <w:tcW w:w="369"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525,00 €</w:t>
            </w:r>
          </w:p>
        </w:tc>
        <w:tc>
          <w:tcPr>
            <w:tcW w:w="528" w:type="pct"/>
            <w:vMerge/>
            <w:vAlign w:val="center"/>
            <w:hideMark/>
          </w:tcPr>
          <w:p w:rsidR="00E336F1" w:rsidRPr="008C0F5F" w:rsidRDefault="00E336F1" w:rsidP="00E336F1">
            <w:pPr>
              <w:spacing w:after="0"/>
              <w:jc w:val="center"/>
              <w:rPr>
                <w:rFonts w:ascii="Arial Narrow" w:eastAsia="Times New Roman" w:hAnsi="Arial Narrow"/>
                <w:b/>
                <w:bCs/>
                <w:color w:val="000000"/>
                <w:szCs w:val="22"/>
                <w:lang w:val="el-GR" w:eastAsia="el-GR"/>
              </w:rPr>
            </w:pPr>
          </w:p>
        </w:tc>
      </w:tr>
      <w:tr w:rsidR="00F46A5B" w:rsidRPr="008C0F5F" w:rsidTr="00F46A5B">
        <w:trPr>
          <w:trHeight w:val="225"/>
        </w:trPr>
        <w:tc>
          <w:tcPr>
            <w:tcW w:w="449"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578"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69"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06"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448"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Σ07</w:t>
            </w:r>
          </w:p>
        </w:tc>
        <w:tc>
          <w:tcPr>
            <w:tcW w:w="704"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0,35</w:t>
            </w:r>
          </w:p>
        </w:tc>
        <w:tc>
          <w:tcPr>
            <w:tcW w:w="450"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1.750,00 €</w:t>
            </w:r>
          </w:p>
        </w:tc>
        <w:tc>
          <w:tcPr>
            <w:tcW w:w="369"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612,50 €</w:t>
            </w:r>
          </w:p>
        </w:tc>
        <w:tc>
          <w:tcPr>
            <w:tcW w:w="528" w:type="pct"/>
            <w:vMerge/>
            <w:vAlign w:val="center"/>
            <w:hideMark/>
          </w:tcPr>
          <w:p w:rsidR="00E336F1" w:rsidRPr="008C0F5F" w:rsidRDefault="00E336F1" w:rsidP="00E336F1">
            <w:pPr>
              <w:spacing w:after="0"/>
              <w:jc w:val="center"/>
              <w:rPr>
                <w:rFonts w:ascii="Arial Narrow" w:eastAsia="Times New Roman" w:hAnsi="Arial Narrow"/>
                <w:b/>
                <w:bCs/>
                <w:color w:val="000000"/>
                <w:szCs w:val="22"/>
                <w:lang w:val="el-GR" w:eastAsia="el-GR"/>
              </w:rPr>
            </w:pPr>
          </w:p>
        </w:tc>
      </w:tr>
      <w:tr w:rsidR="00F46A5B" w:rsidRPr="008C0F5F" w:rsidTr="00F46A5B">
        <w:trPr>
          <w:trHeight w:val="225"/>
        </w:trPr>
        <w:tc>
          <w:tcPr>
            <w:tcW w:w="449"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578"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69"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06"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448"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Σ08</w:t>
            </w:r>
          </w:p>
        </w:tc>
        <w:tc>
          <w:tcPr>
            <w:tcW w:w="704"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0,25</w:t>
            </w:r>
          </w:p>
        </w:tc>
        <w:tc>
          <w:tcPr>
            <w:tcW w:w="450"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1.750,00 €</w:t>
            </w:r>
          </w:p>
        </w:tc>
        <w:tc>
          <w:tcPr>
            <w:tcW w:w="369"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437,50 €</w:t>
            </w:r>
          </w:p>
        </w:tc>
        <w:tc>
          <w:tcPr>
            <w:tcW w:w="528" w:type="pct"/>
            <w:vMerge/>
            <w:vAlign w:val="center"/>
            <w:hideMark/>
          </w:tcPr>
          <w:p w:rsidR="00E336F1" w:rsidRPr="008C0F5F" w:rsidRDefault="00E336F1" w:rsidP="00E336F1">
            <w:pPr>
              <w:spacing w:after="0"/>
              <w:jc w:val="center"/>
              <w:rPr>
                <w:rFonts w:ascii="Arial Narrow" w:eastAsia="Times New Roman" w:hAnsi="Arial Narrow"/>
                <w:b/>
                <w:bCs/>
                <w:color w:val="000000"/>
                <w:szCs w:val="22"/>
                <w:lang w:val="el-GR" w:eastAsia="el-GR"/>
              </w:rPr>
            </w:pPr>
          </w:p>
        </w:tc>
      </w:tr>
      <w:tr w:rsidR="00F46A5B" w:rsidRPr="008C0F5F" w:rsidTr="00F46A5B">
        <w:trPr>
          <w:trHeight w:val="225"/>
        </w:trPr>
        <w:tc>
          <w:tcPr>
            <w:tcW w:w="449"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578"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69"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06"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448"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Σ09</w:t>
            </w:r>
          </w:p>
        </w:tc>
        <w:tc>
          <w:tcPr>
            <w:tcW w:w="704"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0,20</w:t>
            </w:r>
          </w:p>
        </w:tc>
        <w:tc>
          <w:tcPr>
            <w:tcW w:w="450"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1.750,00 €</w:t>
            </w:r>
          </w:p>
        </w:tc>
        <w:tc>
          <w:tcPr>
            <w:tcW w:w="369"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350,00 €</w:t>
            </w:r>
          </w:p>
        </w:tc>
        <w:tc>
          <w:tcPr>
            <w:tcW w:w="528" w:type="pct"/>
            <w:vMerge/>
            <w:vAlign w:val="center"/>
            <w:hideMark/>
          </w:tcPr>
          <w:p w:rsidR="00E336F1" w:rsidRPr="008C0F5F" w:rsidRDefault="00E336F1" w:rsidP="00E336F1">
            <w:pPr>
              <w:spacing w:after="0"/>
              <w:jc w:val="center"/>
              <w:rPr>
                <w:rFonts w:ascii="Arial Narrow" w:eastAsia="Times New Roman" w:hAnsi="Arial Narrow"/>
                <w:b/>
                <w:bCs/>
                <w:color w:val="000000"/>
                <w:szCs w:val="22"/>
                <w:lang w:val="el-GR" w:eastAsia="el-GR"/>
              </w:rPr>
            </w:pPr>
          </w:p>
        </w:tc>
      </w:tr>
      <w:tr w:rsidR="00F46A5B" w:rsidRPr="008C0F5F" w:rsidTr="00F46A5B">
        <w:trPr>
          <w:trHeight w:val="225"/>
        </w:trPr>
        <w:tc>
          <w:tcPr>
            <w:tcW w:w="449"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578"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69"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06"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448"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Σ10</w:t>
            </w:r>
          </w:p>
        </w:tc>
        <w:tc>
          <w:tcPr>
            <w:tcW w:w="704"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0,09</w:t>
            </w:r>
          </w:p>
        </w:tc>
        <w:tc>
          <w:tcPr>
            <w:tcW w:w="450"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1.750,00 €</w:t>
            </w:r>
          </w:p>
        </w:tc>
        <w:tc>
          <w:tcPr>
            <w:tcW w:w="369"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157,50 €</w:t>
            </w:r>
          </w:p>
        </w:tc>
        <w:tc>
          <w:tcPr>
            <w:tcW w:w="528" w:type="pct"/>
            <w:vMerge/>
            <w:vAlign w:val="center"/>
            <w:hideMark/>
          </w:tcPr>
          <w:p w:rsidR="00E336F1" w:rsidRPr="008C0F5F" w:rsidRDefault="00E336F1" w:rsidP="00E336F1">
            <w:pPr>
              <w:spacing w:after="0"/>
              <w:jc w:val="center"/>
              <w:rPr>
                <w:rFonts w:ascii="Arial Narrow" w:eastAsia="Times New Roman" w:hAnsi="Arial Narrow"/>
                <w:b/>
                <w:bCs/>
                <w:color w:val="000000"/>
                <w:szCs w:val="22"/>
                <w:lang w:val="el-GR" w:eastAsia="el-GR"/>
              </w:rPr>
            </w:pPr>
          </w:p>
        </w:tc>
      </w:tr>
      <w:tr w:rsidR="00F46A5B" w:rsidRPr="008C0F5F" w:rsidTr="00F46A5B">
        <w:trPr>
          <w:trHeight w:val="225"/>
        </w:trPr>
        <w:tc>
          <w:tcPr>
            <w:tcW w:w="449"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578"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69"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06" w:type="pct"/>
            <w:vMerge w:val="restart"/>
            <w:shd w:val="clear" w:color="auto" w:fill="auto"/>
            <w:vAlign w:val="center"/>
            <w:hideMark/>
          </w:tcPr>
          <w:p w:rsidR="00E336F1" w:rsidRPr="008C0F5F" w:rsidRDefault="00E336F1" w:rsidP="00E336F1">
            <w:pPr>
              <w:spacing w:after="0"/>
              <w:jc w:val="center"/>
              <w:rPr>
                <w:rFonts w:ascii="Arial Narrow" w:eastAsia="Times New Roman" w:hAnsi="Arial Narrow"/>
                <w:b/>
                <w:bCs/>
                <w:color w:val="000000"/>
                <w:szCs w:val="22"/>
                <w:lang w:val="el-GR" w:eastAsia="el-GR"/>
              </w:rPr>
            </w:pPr>
            <w:r w:rsidRPr="008C0F5F">
              <w:rPr>
                <w:rFonts w:ascii="Arial Narrow" w:eastAsia="Times New Roman" w:hAnsi="Arial Narrow"/>
                <w:b/>
                <w:bCs/>
                <w:color w:val="000000"/>
                <w:szCs w:val="22"/>
                <w:lang w:val="el-GR" w:eastAsia="el-GR"/>
              </w:rPr>
              <w:t>Π.Π.6.4.</w:t>
            </w:r>
            <w:r w:rsidRPr="008C0F5F">
              <w:rPr>
                <w:rFonts w:ascii="Arial Narrow" w:eastAsia="Times New Roman" w:hAnsi="Arial Narrow"/>
                <w:color w:val="000000"/>
                <w:szCs w:val="22"/>
                <w:lang w:val="el-GR" w:eastAsia="el-GR"/>
              </w:rPr>
              <w:t xml:space="preserve"> Φάκελος εποπτειών (παρουσιολόγιο, αρχείο πεπραγμένων)</w:t>
            </w:r>
          </w:p>
        </w:tc>
        <w:tc>
          <w:tcPr>
            <w:tcW w:w="448"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ΥΟΕ</w:t>
            </w:r>
          </w:p>
        </w:tc>
        <w:tc>
          <w:tcPr>
            <w:tcW w:w="704"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0,40</w:t>
            </w:r>
          </w:p>
        </w:tc>
        <w:tc>
          <w:tcPr>
            <w:tcW w:w="450"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2.415,00 €</w:t>
            </w:r>
          </w:p>
        </w:tc>
        <w:tc>
          <w:tcPr>
            <w:tcW w:w="369"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966,00 €</w:t>
            </w:r>
          </w:p>
        </w:tc>
        <w:tc>
          <w:tcPr>
            <w:tcW w:w="528" w:type="pct"/>
            <w:vMerge w:val="restart"/>
            <w:shd w:val="clear" w:color="auto" w:fill="auto"/>
            <w:vAlign w:val="center"/>
            <w:hideMark/>
          </w:tcPr>
          <w:p w:rsidR="00E336F1" w:rsidRPr="008C0F5F" w:rsidRDefault="00E336F1" w:rsidP="00E336F1">
            <w:pPr>
              <w:spacing w:after="0"/>
              <w:jc w:val="center"/>
              <w:rPr>
                <w:rFonts w:ascii="Arial Narrow" w:eastAsia="Times New Roman" w:hAnsi="Arial Narrow"/>
                <w:b/>
                <w:bCs/>
                <w:color w:val="000000"/>
                <w:szCs w:val="22"/>
                <w:lang w:val="el-GR" w:eastAsia="el-GR"/>
              </w:rPr>
            </w:pPr>
            <w:r w:rsidRPr="008C0F5F">
              <w:rPr>
                <w:rFonts w:ascii="Arial Narrow" w:eastAsia="Times New Roman" w:hAnsi="Arial Narrow"/>
                <w:b/>
                <w:bCs/>
                <w:color w:val="000000"/>
                <w:szCs w:val="22"/>
                <w:lang w:val="el-GR" w:eastAsia="el-GR"/>
              </w:rPr>
              <w:t>11.888,00 €</w:t>
            </w:r>
          </w:p>
        </w:tc>
      </w:tr>
      <w:tr w:rsidR="00F46A5B" w:rsidRPr="008C0F5F" w:rsidTr="00F46A5B">
        <w:trPr>
          <w:trHeight w:val="225"/>
        </w:trPr>
        <w:tc>
          <w:tcPr>
            <w:tcW w:w="449"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578"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69"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06"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448"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ΔΟΙΚ</w:t>
            </w:r>
          </w:p>
        </w:tc>
        <w:tc>
          <w:tcPr>
            <w:tcW w:w="704"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0,50</w:t>
            </w:r>
          </w:p>
        </w:tc>
        <w:tc>
          <w:tcPr>
            <w:tcW w:w="450"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1.610,00 €</w:t>
            </w:r>
          </w:p>
        </w:tc>
        <w:tc>
          <w:tcPr>
            <w:tcW w:w="369"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805,00 €</w:t>
            </w:r>
          </w:p>
        </w:tc>
        <w:tc>
          <w:tcPr>
            <w:tcW w:w="528" w:type="pct"/>
            <w:vMerge/>
            <w:vAlign w:val="center"/>
            <w:hideMark/>
          </w:tcPr>
          <w:p w:rsidR="00E336F1" w:rsidRPr="008C0F5F" w:rsidRDefault="00E336F1" w:rsidP="00E336F1">
            <w:pPr>
              <w:spacing w:after="0"/>
              <w:jc w:val="center"/>
              <w:rPr>
                <w:rFonts w:ascii="Arial Narrow" w:eastAsia="Times New Roman" w:hAnsi="Arial Narrow"/>
                <w:b/>
                <w:bCs/>
                <w:color w:val="000000"/>
                <w:szCs w:val="22"/>
                <w:lang w:val="el-GR" w:eastAsia="el-GR"/>
              </w:rPr>
            </w:pPr>
          </w:p>
        </w:tc>
      </w:tr>
      <w:tr w:rsidR="00F46A5B" w:rsidRPr="008C0F5F" w:rsidTr="00F46A5B">
        <w:trPr>
          <w:trHeight w:val="225"/>
        </w:trPr>
        <w:tc>
          <w:tcPr>
            <w:tcW w:w="449"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578"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69"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06"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448"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Σ01</w:t>
            </w:r>
          </w:p>
        </w:tc>
        <w:tc>
          <w:tcPr>
            <w:tcW w:w="704"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0,40</w:t>
            </w:r>
          </w:p>
        </w:tc>
        <w:tc>
          <w:tcPr>
            <w:tcW w:w="450"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2.415,00 €</w:t>
            </w:r>
          </w:p>
        </w:tc>
        <w:tc>
          <w:tcPr>
            <w:tcW w:w="369"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966,00 €</w:t>
            </w:r>
          </w:p>
        </w:tc>
        <w:tc>
          <w:tcPr>
            <w:tcW w:w="528" w:type="pct"/>
            <w:vMerge/>
            <w:vAlign w:val="center"/>
            <w:hideMark/>
          </w:tcPr>
          <w:p w:rsidR="00E336F1" w:rsidRPr="008C0F5F" w:rsidRDefault="00E336F1" w:rsidP="00E336F1">
            <w:pPr>
              <w:spacing w:after="0"/>
              <w:jc w:val="center"/>
              <w:rPr>
                <w:rFonts w:ascii="Arial Narrow" w:eastAsia="Times New Roman" w:hAnsi="Arial Narrow"/>
                <w:b/>
                <w:bCs/>
                <w:color w:val="000000"/>
                <w:szCs w:val="22"/>
                <w:lang w:val="el-GR" w:eastAsia="el-GR"/>
              </w:rPr>
            </w:pPr>
          </w:p>
        </w:tc>
      </w:tr>
      <w:tr w:rsidR="00F46A5B" w:rsidRPr="008C0F5F" w:rsidTr="00F46A5B">
        <w:trPr>
          <w:trHeight w:val="225"/>
        </w:trPr>
        <w:tc>
          <w:tcPr>
            <w:tcW w:w="449"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578"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69"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06"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448"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Σ02</w:t>
            </w:r>
          </w:p>
        </w:tc>
        <w:tc>
          <w:tcPr>
            <w:tcW w:w="704"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2,10</w:t>
            </w:r>
          </w:p>
        </w:tc>
        <w:tc>
          <w:tcPr>
            <w:tcW w:w="450"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2.015,00 €</w:t>
            </w:r>
          </w:p>
        </w:tc>
        <w:tc>
          <w:tcPr>
            <w:tcW w:w="369"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4.231,50 €</w:t>
            </w:r>
          </w:p>
        </w:tc>
        <w:tc>
          <w:tcPr>
            <w:tcW w:w="528" w:type="pct"/>
            <w:vMerge/>
            <w:vAlign w:val="center"/>
            <w:hideMark/>
          </w:tcPr>
          <w:p w:rsidR="00E336F1" w:rsidRPr="008C0F5F" w:rsidRDefault="00E336F1" w:rsidP="00E336F1">
            <w:pPr>
              <w:spacing w:after="0"/>
              <w:jc w:val="center"/>
              <w:rPr>
                <w:rFonts w:ascii="Arial Narrow" w:eastAsia="Times New Roman" w:hAnsi="Arial Narrow"/>
                <w:b/>
                <w:bCs/>
                <w:color w:val="000000"/>
                <w:szCs w:val="22"/>
                <w:lang w:val="el-GR" w:eastAsia="el-GR"/>
              </w:rPr>
            </w:pPr>
          </w:p>
        </w:tc>
      </w:tr>
      <w:tr w:rsidR="00F46A5B" w:rsidRPr="008C0F5F" w:rsidTr="00F46A5B">
        <w:trPr>
          <w:trHeight w:val="225"/>
        </w:trPr>
        <w:tc>
          <w:tcPr>
            <w:tcW w:w="449"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578"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69"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06"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448"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Σ03</w:t>
            </w:r>
          </w:p>
        </w:tc>
        <w:tc>
          <w:tcPr>
            <w:tcW w:w="704"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0,80</w:t>
            </w:r>
          </w:p>
        </w:tc>
        <w:tc>
          <w:tcPr>
            <w:tcW w:w="450"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2.015,00 €</w:t>
            </w:r>
          </w:p>
        </w:tc>
        <w:tc>
          <w:tcPr>
            <w:tcW w:w="369"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1.612,00 €</w:t>
            </w:r>
          </w:p>
        </w:tc>
        <w:tc>
          <w:tcPr>
            <w:tcW w:w="528" w:type="pct"/>
            <w:vMerge/>
            <w:vAlign w:val="center"/>
            <w:hideMark/>
          </w:tcPr>
          <w:p w:rsidR="00E336F1" w:rsidRPr="008C0F5F" w:rsidRDefault="00E336F1" w:rsidP="00E336F1">
            <w:pPr>
              <w:spacing w:after="0"/>
              <w:jc w:val="center"/>
              <w:rPr>
                <w:rFonts w:ascii="Arial Narrow" w:eastAsia="Times New Roman" w:hAnsi="Arial Narrow"/>
                <w:b/>
                <w:bCs/>
                <w:color w:val="000000"/>
                <w:szCs w:val="22"/>
                <w:lang w:val="el-GR" w:eastAsia="el-GR"/>
              </w:rPr>
            </w:pPr>
          </w:p>
        </w:tc>
      </w:tr>
      <w:tr w:rsidR="00F46A5B" w:rsidRPr="008C0F5F" w:rsidTr="00F46A5B">
        <w:trPr>
          <w:trHeight w:val="225"/>
        </w:trPr>
        <w:tc>
          <w:tcPr>
            <w:tcW w:w="449"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578"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69"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06"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448"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Σ04</w:t>
            </w:r>
          </w:p>
        </w:tc>
        <w:tc>
          <w:tcPr>
            <w:tcW w:w="704"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0,45</w:t>
            </w:r>
          </w:p>
        </w:tc>
        <w:tc>
          <w:tcPr>
            <w:tcW w:w="450"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1.750,00 €</w:t>
            </w:r>
          </w:p>
        </w:tc>
        <w:tc>
          <w:tcPr>
            <w:tcW w:w="369"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787,50 €</w:t>
            </w:r>
          </w:p>
        </w:tc>
        <w:tc>
          <w:tcPr>
            <w:tcW w:w="528" w:type="pct"/>
            <w:vMerge/>
            <w:vAlign w:val="center"/>
            <w:hideMark/>
          </w:tcPr>
          <w:p w:rsidR="00E336F1" w:rsidRPr="008C0F5F" w:rsidRDefault="00E336F1" w:rsidP="00E336F1">
            <w:pPr>
              <w:spacing w:after="0"/>
              <w:jc w:val="center"/>
              <w:rPr>
                <w:rFonts w:ascii="Arial Narrow" w:eastAsia="Times New Roman" w:hAnsi="Arial Narrow"/>
                <w:b/>
                <w:bCs/>
                <w:color w:val="000000"/>
                <w:szCs w:val="22"/>
                <w:lang w:val="el-GR" w:eastAsia="el-GR"/>
              </w:rPr>
            </w:pPr>
          </w:p>
        </w:tc>
      </w:tr>
      <w:tr w:rsidR="00F46A5B" w:rsidRPr="008C0F5F" w:rsidTr="00F46A5B">
        <w:trPr>
          <w:trHeight w:val="225"/>
        </w:trPr>
        <w:tc>
          <w:tcPr>
            <w:tcW w:w="449"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578"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69"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06"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448"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Σ05</w:t>
            </w:r>
          </w:p>
        </w:tc>
        <w:tc>
          <w:tcPr>
            <w:tcW w:w="704"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0,30</w:t>
            </w:r>
          </w:p>
        </w:tc>
        <w:tc>
          <w:tcPr>
            <w:tcW w:w="450"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1.750,00 €</w:t>
            </w:r>
          </w:p>
        </w:tc>
        <w:tc>
          <w:tcPr>
            <w:tcW w:w="369"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525,00 €</w:t>
            </w:r>
          </w:p>
        </w:tc>
        <w:tc>
          <w:tcPr>
            <w:tcW w:w="528" w:type="pct"/>
            <w:vMerge/>
            <w:vAlign w:val="center"/>
            <w:hideMark/>
          </w:tcPr>
          <w:p w:rsidR="00E336F1" w:rsidRPr="008C0F5F" w:rsidRDefault="00E336F1" w:rsidP="00E336F1">
            <w:pPr>
              <w:spacing w:after="0"/>
              <w:jc w:val="center"/>
              <w:rPr>
                <w:rFonts w:ascii="Arial Narrow" w:eastAsia="Times New Roman" w:hAnsi="Arial Narrow"/>
                <w:b/>
                <w:bCs/>
                <w:color w:val="000000"/>
                <w:szCs w:val="22"/>
                <w:lang w:val="el-GR" w:eastAsia="el-GR"/>
              </w:rPr>
            </w:pPr>
          </w:p>
        </w:tc>
      </w:tr>
      <w:tr w:rsidR="00F46A5B" w:rsidRPr="008C0F5F" w:rsidTr="00F46A5B">
        <w:trPr>
          <w:trHeight w:val="225"/>
        </w:trPr>
        <w:tc>
          <w:tcPr>
            <w:tcW w:w="449"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578"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69"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06"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448"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Σ06</w:t>
            </w:r>
          </w:p>
        </w:tc>
        <w:tc>
          <w:tcPr>
            <w:tcW w:w="704"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0,30</w:t>
            </w:r>
          </w:p>
        </w:tc>
        <w:tc>
          <w:tcPr>
            <w:tcW w:w="450"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1.750,00 €</w:t>
            </w:r>
          </w:p>
        </w:tc>
        <w:tc>
          <w:tcPr>
            <w:tcW w:w="369"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525,00 €</w:t>
            </w:r>
          </w:p>
        </w:tc>
        <w:tc>
          <w:tcPr>
            <w:tcW w:w="528" w:type="pct"/>
            <w:vMerge/>
            <w:vAlign w:val="center"/>
            <w:hideMark/>
          </w:tcPr>
          <w:p w:rsidR="00E336F1" w:rsidRPr="008C0F5F" w:rsidRDefault="00E336F1" w:rsidP="00E336F1">
            <w:pPr>
              <w:spacing w:after="0"/>
              <w:jc w:val="center"/>
              <w:rPr>
                <w:rFonts w:ascii="Arial Narrow" w:eastAsia="Times New Roman" w:hAnsi="Arial Narrow"/>
                <w:b/>
                <w:bCs/>
                <w:color w:val="000000"/>
                <w:szCs w:val="22"/>
                <w:lang w:val="el-GR" w:eastAsia="el-GR"/>
              </w:rPr>
            </w:pPr>
          </w:p>
        </w:tc>
      </w:tr>
      <w:tr w:rsidR="00F46A5B" w:rsidRPr="008C0F5F" w:rsidTr="00F46A5B">
        <w:trPr>
          <w:trHeight w:val="225"/>
        </w:trPr>
        <w:tc>
          <w:tcPr>
            <w:tcW w:w="449"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578"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69"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06"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448"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Σ07</w:t>
            </w:r>
          </w:p>
        </w:tc>
        <w:tc>
          <w:tcPr>
            <w:tcW w:w="704"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0,35</w:t>
            </w:r>
          </w:p>
        </w:tc>
        <w:tc>
          <w:tcPr>
            <w:tcW w:w="450"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1.750,00 €</w:t>
            </w:r>
          </w:p>
        </w:tc>
        <w:tc>
          <w:tcPr>
            <w:tcW w:w="369"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612,50 €</w:t>
            </w:r>
          </w:p>
        </w:tc>
        <w:tc>
          <w:tcPr>
            <w:tcW w:w="528" w:type="pct"/>
            <w:vMerge/>
            <w:vAlign w:val="center"/>
            <w:hideMark/>
          </w:tcPr>
          <w:p w:rsidR="00E336F1" w:rsidRPr="008C0F5F" w:rsidRDefault="00E336F1" w:rsidP="00E336F1">
            <w:pPr>
              <w:spacing w:after="0"/>
              <w:jc w:val="center"/>
              <w:rPr>
                <w:rFonts w:ascii="Arial Narrow" w:eastAsia="Times New Roman" w:hAnsi="Arial Narrow"/>
                <w:b/>
                <w:bCs/>
                <w:color w:val="000000"/>
                <w:szCs w:val="22"/>
                <w:lang w:val="el-GR" w:eastAsia="el-GR"/>
              </w:rPr>
            </w:pPr>
          </w:p>
        </w:tc>
      </w:tr>
      <w:tr w:rsidR="00F46A5B" w:rsidRPr="008C0F5F" w:rsidTr="00F46A5B">
        <w:trPr>
          <w:trHeight w:val="225"/>
        </w:trPr>
        <w:tc>
          <w:tcPr>
            <w:tcW w:w="449"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578"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69"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06"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448"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Σ08</w:t>
            </w:r>
          </w:p>
        </w:tc>
        <w:tc>
          <w:tcPr>
            <w:tcW w:w="704"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0,20</w:t>
            </w:r>
          </w:p>
        </w:tc>
        <w:tc>
          <w:tcPr>
            <w:tcW w:w="450"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1.750,00 €</w:t>
            </w:r>
          </w:p>
        </w:tc>
        <w:tc>
          <w:tcPr>
            <w:tcW w:w="369"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350,00 €</w:t>
            </w:r>
          </w:p>
        </w:tc>
        <w:tc>
          <w:tcPr>
            <w:tcW w:w="528" w:type="pct"/>
            <w:vMerge/>
            <w:vAlign w:val="center"/>
            <w:hideMark/>
          </w:tcPr>
          <w:p w:rsidR="00E336F1" w:rsidRPr="008C0F5F" w:rsidRDefault="00E336F1" w:rsidP="00E336F1">
            <w:pPr>
              <w:spacing w:after="0"/>
              <w:jc w:val="center"/>
              <w:rPr>
                <w:rFonts w:ascii="Arial Narrow" w:eastAsia="Times New Roman" w:hAnsi="Arial Narrow"/>
                <w:b/>
                <w:bCs/>
                <w:color w:val="000000"/>
                <w:szCs w:val="22"/>
                <w:lang w:val="el-GR" w:eastAsia="el-GR"/>
              </w:rPr>
            </w:pPr>
          </w:p>
        </w:tc>
      </w:tr>
      <w:tr w:rsidR="00F46A5B" w:rsidRPr="008C0F5F" w:rsidTr="00F46A5B">
        <w:trPr>
          <w:trHeight w:val="225"/>
        </w:trPr>
        <w:tc>
          <w:tcPr>
            <w:tcW w:w="449"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578"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69"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06"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448"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Σ09</w:t>
            </w:r>
          </w:p>
        </w:tc>
        <w:tc>
          <w:tcPr>
            <w:tcW w:w="704"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0,20</w:t>
            </w:r>
          </w:p>
        </w:tc>
        <w:tc>
          <w:tcPr>
            <w:tcW w:w="450"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1.750,00 €</w:t>
            </w:r>
          </w:p>
        </w:tc>
        <w:tc>
          <w:tcPr>
            <w:tcW w:w="369"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350,00 €</w:t>
            </w:r>
          </w:p>
        </w:tc>
        <w:tc>
          <w:tcPr>
            <w:tcW w:w="528" w:type="pct"/>
            <w:vMerge/>
            <w:vAlign w:val="center"/>
            <w:hideMark/>
          </w:tcPr>
          <w:p w:rsidR="00E336F1" w:rsidRPr="008C0F5F" w:rsidRDefault="00E336F1" w:rsidP="00E336F1">
            <w:pPr>
              <w:spacing w:after="0"/>
              <w:jc w:val="center"/>
              <w:rPr>
                <w:rFonts w:ascii="Arial Narrow" w:eastAsia="Times New Roman" w:hAnsi="Arial Narrow"/>
                <w:b/>
                <w:bCs/>
                <w:color w:val="000000"/>
                <w:szCs w:val="22"/>
                <w:lang w:val="el-GR" w:eastAsia="el-GR"/>
              </w:rPr>
            </w:pPr>
          </w:p>
        </w:tc>
      </w:tr>
      <w:tr w:rsidR="00F46A5B" w:rsidRPr="008C0F5F" w:rsidTr="00F46A5B">
        <w:trPr>
          <w:trHeight w:val="225"/>
        </w:trPr>
        <w:tc>
          <w:tcPr>
            <w:tcW w:w="449"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578"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69"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06"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448"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Σ10</w:t>
            </w:r>
          </w:p>
        </w:tc>
        <w:tc>
          <w:tcPr>
            <w:tcW w:w="704"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0,09</w:t>
            </w:r>
          </w:p>
        </w:tc>
        <w:tc>
          <w:tcPr>
            <w:tcW w:w="450"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1.750,00 €</w:t>
            </w:r>
          </w:p>
        </w:tc>
        <w:tc>
          <w:tcPr>
            <w:tcW w:w="369"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157,50 €</w:t>
            </w:r>
          </w:p>
        </w:tc>
        <w:tc>
          <w:tcPr>
            <w:tcW w:w="528" w:type="pct"/>
            <w:vMerge/>
            <w:vAlign w:val="center"/>
            <w:hideMark/>
          </w:tcPr>
          <w:p w:rsidR="00E336F1" w:rsidRPr="008C0F5F" w:rsidRDefault="00E336F1" w:rsidP="00E336F1">
            <w:pPr>
              <w:spacing w:after="0"/>
              <w:jc w:val="center"/>
              <w:rPr>
                <w:rFonts w:ascii="Arial Narrow" w:eastAsia="Times New Roman" w:hAnsi="Arial Narrow"/>
                <w:b/>
                <w:bCs/>
                <w:color w:val="000000"/>
                <w:szCs w:val="22"/>
                <w:lang w:val="el-GR" w:eastAsia="el-GR"/>
              </w:rPr>
            </w:pPr>
          </w:p>
        </w:tc>
      </w:tr>
      <w:tr w:rsidR="00F46A5B" w:rsidRPr="008C0F5F" w:rsidTr="00F46A5B">
        <w:trPr>
          <w:trHeight w:val="225"/>
        </w:trPr>
        <w:tc>
          <w:tcPr>
            <w:tcW w:w="449"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578"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69"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06" w:type="pct"/>
            <w:vMerge w:val="restart"/>
            <w:shd w:val="clear" w:color="auto" w:fill="auto"/>
            <w:vAlign w:val="center"/>
            <w:hideMark/>
          </w:tcPr>
          <w:p w:rsidR="00E336F1" w:rsidRPr="008C0F5F" w:rsidRDefault="00E336F1" w:rsidP="00E336F1">
            <w:pPr>
              <w:spacing w:after="0"/>
              <w:jc w:val="center"/>
              <w:rPr>
                <w:rFonts w:ascii="Arial Narrow" w:eastAsia="Times New Roman" w:hAnsi="Arial Narrow"/>
                <w:b/>
                <w:bCs/>
                <w:color w:val="000000"/>
                <w:szCs w:val="22"/>
                <w:lang w:val="el-GR" w:eastAsia="el-GR"/>
              </w:rPr>
            </w:pPr>
            <w:r w:rsidRPr="008C0F5F">
              <w:rPr>
                <w:rFonts w:ascii="Arial Narrow" w:eastAsia="Times New Roman" w:hAnsi="Arial Narrow"/>
                <w:b/>
                <w:bCs/>
                <w:color w:val="000000"/>
                <w:szCs w:val="22"/>
                <w:lang w:val="el-GR" w:eastAsia="el-GR"/>
              </w:rPr>
              <w:t>Π.Π.6.5.</w:t>
            </w:r>
            <w:r w:rsidRPr="008C0F5F">
              <w:rPr>
                <w:rFonts w:ascii="Arial Narrow" w:eastAsia="Times New Roman" w:hAnsi="Arial Narrow"/>
                <w:color w:val="000000"/>
                <w:szCs w:val="22"/>
                <w:lang w:val="el-GR" w:eastAsia="el-GR"/>
              </w:rPr>
              <w:t xml:space="preserve"> Έκθεση αυτοαξιολόγησης σχετικά με την πορεία υλοποίησης του έργου</w:t>
            </w:r>
          </w:p>
        </w:tc>
        <w:tc>
          <w:tcPr>
            <w:tcW w:w="448"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ΥΟΕ</w:t>
            </w:r>
          </w:p>
        </w:tc>
        <w:tc>
          <w:tcPr>
            <w:tcW w:w="704"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0,40</w:t>
            </w:r>
          </w:p>
        </w:tc>
        <w:tc>
          <w:tcPr>
            <w:tcW w:w="450"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2.415,00 €</w:t>
            </w:r>
          </w:p>
        </w:tc>
        <w:tc>
          <w:tcPr>
            <w:tcW w:w="369"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966,00 €</w:t>
            </w:r>
          </w:p>
        </w:tc>
        <w:tc>
          <w:tcPr>
            <w:tcW w:w="528" w:type="pct"/>
            <w:vMerge w:val="restart"/>
            <w:shd w:val="clear" w:color="auto" w:fill="auto"/>
            <w:vAlign w:val="center"/>
            <w:hideMark/>
          </w:tcPr>
          <w:p w:rsidR="00E336F1" w:rsidRPr="008C0F5F" w:rsidRDefault="00E336F1" w:rsidP="00E336F1">
            <w:pPr>
              <w:spacing w:after="0"/>
              <w:jc w:val="center"/>
              <w:rPr>
                <w:rFonts w:ascii="Arial Narrow" w:eastAsia="Times New Roman" w:hAnsi="Arial Narrow"/>
                <w:b/>
                <w:bCs/>
                <w:color w:val="000000"/>
                <w:szCs w:val="22"/>
                <w:lang w:val="el-GR" w:eastAsia="el-GR"/>
              </w:rPr>
            </w:pPr>
            <w:r w:rsidRPr="008C0F5F">
              <w:rPr>
                <w:rFonts w:ascii="Arial Narrow" w:eastAsia="Times New Roman" w:hAnsi="Arial Narrow"/>
                <w:b/>
                <w:bCs/>
                <w:color w:val="000000"/>
                <w:szCs w:val="22"/>
                <w:lang w:val="el-GR" w:eastAsia="el-GR"/>
              </w:rPr>
              <w:t>12.049,00 €</w:t>
            </w:r>
          </w:p>
        </w:tc>
      </w:tr>
      <w:tr w:rsidR="00F46A5B" w:rsidRPr="008C0F5F" w:rsidTr="00F46A5B">
        <w:trPr>
          <w:trHeight w:val="225"/>
        </w:trPr>
        <w:tc>
          <w:tcPr>
            <w:tcW w:w="449"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578"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69"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06"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448"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ΔΟΙΚ</w:t>
            </w:r>
          </w:p>
        </w:tc>
        <w:tc>
          <w:tcPr>
            <w:tcW w:w="704"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0,60</w:t>
            </w:r>
          </w:p>
        </w:tc>
        <w:tc>
          <w:tcPr>
            <w:tcW w:w="450"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1.610,00 €</w:t>
            </w:r>
          </w:p>
        </w:tc>
        <w:tc>
          <w:tcPr>
            <w:tcW w:w="369"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966,00 €</w:t>
            </w:r>
          </w:p>
        </w:tc>
        <w:tc>
          <w:tcPr>
            <w:tcW w:w="528" w:type="pct"/>
            <w:vMerge/>
            <w:vAlign w:val="center"/>
            <w:hideMark/>
          </w:tcPr>
          <w:p w:rsidR="00E336F1" w:rsidRPr="008C0F5F" w:rsidRDefault="00E336F1" w:rsidP="00E336F1">
            <w:pPr>
              <w:spacing w:after="0"/>
              <w:jc w:val="center"/>
              <w:rPr>
                <w:rFonts w:ascii="Arial Narrow" w:eastAsia="Times New Roman" w:hAnsi="Arial Narrow"/>
                <w:b/>
                <w:bCs/>
                <w:color w:val="000000"/>
                <w:szCs w:val="22"/>
                <w:lang w:val="el-GR" w:eastAsia="el-GR"/>
              </w:rPr>
            </w:pPr>
          </w:p>
        </w:tc>
      </w:tr>
      <w:tr w:rsidR="00F46A5B" w:rsidRPr="008C0F5F" w:rsidTr="00F46A5B">
        <w:trPr>
          <w:trHeight w:val="225"/>
        </w:trPr>
        <w:tc>
          <w:tcPr>
            <w:tcW w:w="449"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578"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69"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06"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448"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Σ01</w:t>
            </w:r>
          </w:p>
        </w:tc>
        <w:tc>
          <w:tcPr>
            <w:tcW w:w="704"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0,40</w:t>
            </w:r>
          </w:p>
        </w:tc>
        <w:tc>
          <w:tcPr>
            <w:tcW w:w="450"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2.415,00 €</w:t>
            </w:r>
          </w:p>
        </w:tc>
        <w:tc>
          <w:tcPr>
            <w:tcW w:w="369"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966,00 €</w:t>
            </w:r>
          </w:p>
        </w:tc>
        <w:tc>
          <w:tcPr>
            <w:tcW w:w="528" w:type="pct"/>
            <w:vMerge/>
            <w:vAlign w:val="center"/>
            <w:hideMark/>
          </w:tcPr>
          <w:p w:rsidR="00E336F1" w:rsidRPr="008C0F5F" w:rsidRDefault="00E336F1" w:rsidP="00E336F1">
            <w:pPr>
              <w:spacing w:after="0"/>
              <w:jc w:val="center"/>
              <w:rPr>
                <w:rFonts w:ascii="Arial Narrow" w:eastAsia="Times New Roman" w:hAnsi="Arial Narrow"/>
                <w:b/>
                <w:bCs/>
                <w:color w:val="000000"/>
                <w:szCs w:val="22"/>
                <w:lang w:val="el-GR" w:eastAsia="el-GR"/>
              </w:rPr>
            </w:pPr>
          </w:p>
        </w:tc>
      </w:tr>
      <w:tr w:rsidR="00F46A5B" w:rsidRPr="008C0F5F" w:rsidTr="00F46A5B">
        <w:trPr>
          <w:trHeight w:val="225"/>
        </w:trPr>
        <w:tc>
          <w:tcPr>
            <w:tcW w:w="449"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578"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69"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06"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448"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Σ02</w:t>
            </w:r>
          </w:p>
        </w:tc>
        <w:tc>
          <w:tcPr>
            <w:tcW w:w="704"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2,10</w:t>
            </w:r>
          </w:p>
        </w:tc>
        <w:tc>
          <w:tcPr>
            <w:tcW w:w="450"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2.015,00 €</w:t>
            </w:r>
          </w:p>
        </w:tc>
        <w:tc>
          <w:tcPr>
            <w:tcW w:w="369"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4.231,50 €</w:t>
            </w:r>
          </w:p>
        </w:tc>
        <w:tc>
          <w:tcPr>
            <w:tcW w:w="528" w:type="pct"/>
            <w:vMerge/>
            <w:vAlign w:val="center"/>
            <w:hideMark/>
          </w:tcPr>
          <w:p w:rsidR="00E336F1" w:rsidRPr="008C0F5F" w:rsidRDefault="00E336F1" w:rsidP="00E336F1">
            <w:pPr>
              <w:spacing w:after="0"/>
              <w:jc w:val="center"/>
              <w:rPr>
                <w:rFonts w:ascii="Arial Narrow" w:eastAsia="Times New Roman" w:hAnsi="Arial Narrow"/>
                <w:b/>
                <w:bCs/>
                <w:color w:val="000000"/>
                <w:szCs w:val="22"/>
                <w:lang w:val="el-GR" w:eastAsia="el-GR"/>
              </w:rPr>
            </w:pPr>
          </w:p>
        </w:tc>
      </w:tr>
      <w:tr w:rsidR="00F46A5B" w:rsidRPr="008C0F5F" w:rsidTr="00F46A5B">
        <w:trPr>
          <w:trHeight w:val="225"/>
        </w:trPr>
        <w:tc>
          <w:tcPr>
            <w:tcW w:w="449"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578"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69"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06"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448"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Σ03</w:t>
            </w:r>
          </w:p>
        </w:tc>
        <w:tc>
          <w:tcPr>
            <w:tcW w:w="704"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0,80</w:t>
            </w:r>
          </w:p>
        </w:tc>
        <w:tc>
          <w:tcPr>
            <w:tcW w:w="450"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2.015,00 €</w:t>
            </w:r>
          </w:p>
        </w:tc>
        <w:tc>
          <w:tcPr>
            <w:tcW w:w="369"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1.612,00 €</w:t>
            </w:r>
          </w:p>
        </w:tc>
        <w:tc>
          <w:tcPr>
            <w:tcW w:w="528" w:type="pct"/>
            <w:vMerge/>
            <w:vAlign w:val="center"/>
            <w:hideMark/>
          </w:tcPr>
          <w:p w:rsidR="00E336F1" w:rsidRPr="008C0F5F" w:rsidRDefault="00E336F1" w:rsidP="00E336F1">
            <w:pPr>
              <w:spacing w:after="0"/>
              <w:jc w:val="center"/>
              <w:rPr>
                <w:rFonts w:ascii="Arial Narrow" w:eastAsia="Times New Roman" w:hAnsi="Arial Narrow"/>
                <w:b/>
                <w:bCs/>
                <w:color w:val="000000"/>
                <w:szCs w:val="22"/>
                <w:lang w:val="el-GR" w:eastAsia="el-GR"/>
              </w:rPr>
            </w:pPr>
          </w:p>
        </w:tc>
      </w:tr>
      <w:tr w:rsidR="00F46A5B" w:rsidRPr="008C0F5F" w:rsidTr="00F46A5B">
        <w:trPr>
          <w:trHeight w:val="225"/>
        </w:trPr>
        <w:tc>
          <w:tcPr>
            <w:tcW w:w="449"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578"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69"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06"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448"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Σ04</w:t>
            </w:r>
          </w:p>
        </w:tc>
        <w:tc>
          <w:tcPr>
            <w:tcW w:w="704"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0,45</w:t>
            </w:r>
          </w:p>
        </w:tc>
        <w:tc>
          <w:tcPr>
            <w:tcW w:w="450"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1.750,00 €</w:t>
            </w:r>
          </w:p>
        </w:tc>
        <w:tc>
          <w:tcPr>
            <w:tcW w:w="369"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787,50 €</w:t>
            </w:r>
          </w:p>
        </w:tc>
        <w:tc>
          <w:tcPr>
            <w:tcW w:w="528" w:type="pct"/>
            <w:vMerge/>
            <w:vAlign w:val="center"/>
            <w:hideMark/>
          </w:tcPr>
          <w:p w:rsidR="00E336F1" w:rsidRPr="008C0F5F" w:rsidRDefault="00E336F1" w:rsidP="00E336F1">
            <w:pPr>
              <w:spacing w:after="0"/>
              <w:jc w:val="center"/>
              <w:rPr>
                <w:rFonts w:ascii="Arial Narrow" w:eastAsia="Times New Roman" w:hAnsi="Arial Narrow"/>
                <w:b/>
                <w:bCs/>
                <w:color w:val="000000"/>
                <w:szCs w:val="22"/>
                <w:lang w:val="el-GR" w:eastAsia="el-GR"/>
              </w:rPr>
            </w:pPr>
          </w:p>
        </w:tc>
      </w:tr>
      <w:tr w:rsidR="00F46A5B" w:rsidRPr="008C0F5F" w:rsidTr="00F46A5B">
        <w:trPr>
          <w:trHeight w:val="225"/>
        </w:trPr>
        <w:tc>
          <w:tcPr>
            <w:tcW w:w="449"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578"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69"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06"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448"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Σ05</w:t>
            </w:r>
          </w:p>
        </w:tc>
        <w:tc>
          <w:tcPr>
            <w:tcW w:w="704"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0,30</w:t>
            </w:r>
          </w:p>
        </w:tc>
        <w:tc>
          <w:tcPr>
            <w:tcW w:w="450"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1.750,00 €</w:t>
            </w:r>
          </w:p>
        </w:tc>
        <w:tc>
          <w:tcPr>
            <w:tcW w:w="369"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525,00 €</w:t>
            </w:r>
          </w:p>
        </w:tc>
        <w:tc>
          <w:tcPr>
            <w:tcW w:w="528" w:type="pct"/>
            <w:vMerge/>
            <w:vAlign w:val="center"/>
            <w:hideMark/>
          </w:tcPr>
          <w:p w:rsidR="00E336F1" w:rsidRPr="008C0F5F" w:rsidRDefault="00E336F1" w:rsidP="00E336F1">
            <w:pPr>
              <w:spacing w:after="0"/>
              <w:jc w:val="center"/>
              <w:rPr>
                <w:rFonts w:ascii="Arial Narrow" w:eastAsia="Times New Roman" w:hAnsi="Arial Narrow"/>
                <w:b/>
                <w:bCs/>
                <w:color w:val="000000"/>
                <w:szCs w:val="22"/>
                <w:lang w:val="el-GR" w:eastAsia="el-GR"/>
              </w:rPr>
            </w:pPr>
          </w:p>
        </w:tc>
      </w:tr>
      <w:tr w:rsidR="00F46A5B" w:rsidRPr="008C0F5F" w:rsidTr="00F46A5B">
        <w:trPr>
          <w:trHeight w:val="225"/>
        </w:trPr>
        <w:tc>
          <w:tcPr>
            <w:tcW w:w="449"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578"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69"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06"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448"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Σ06</w:t>
            </w:r>
          </w:p>
        </w:tc>
        <w:tc>
          <w:tcPr>
            <w:tcW w:w="704"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0,30</w:t>
            </w:r>
          </w:p>
        </w:tc>
        <w:tc>
          <w:tcPr>
            <w:tcW w:w="450"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1.750,00 €</w:t>
            </w:r>
          </w:p>
        </w:tc>
        <w:tc>
          <w:tcPr>
            <w:tcW w:w="369"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525,00 €</w:t>
            </w:r>
          </w:p>
        </w:tc>
        <w:tc>
          <w:tcPr>
            <w:tcW w:w="528" w:type="pct"/>
            <w:vMerge/>
            <w:vAlign w:val="center"/>
            <w:hideMark/>
          </w:tcPr>
          <w:p w:rsidR="00E336F1" w:rsidRPr="008C0F5F" w:rsidRDefault="00E336F1" w:rsidP="00E336F1">
            <w:pPr>
              <w:spacing w:after="0"/>
              <w:jc w:val="center"/>
              <w:rPr>
                <w:rFonts w:ascii="Arial Narrow" w:eastAsia="Times New Roman" w:hAnsi="Arial Narrow"/>
                <w:b/>
                <w:bCs/>
                <w:color w:val="000000"/>
                <w:szCs w:val="22"/>
                <w:lang w:val="el-GR" w:eastAsia="el-GR"/>
              </w:rPr>
            </w:pPr>
          </w:p>
        </w:tc>
      </w:tr>
      <w:tr w:rsidR="00F46A5B" w:rsidRPr="008C0F5F" w:rsidTr="00F46A5B">
        <w:trPr>
          <w:trHeight w:val="225"/>
        </w:trPr>
        <w:tc>
          <w:tcPr>
            <w:tcW w:w="449"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578"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69"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06"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448"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Σ07</w:t>
            </w:r>
          </w:p>
        </w:tc>
        <w:tc>
          <w:tcPr>
            <w:tcW w:w="704"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0,35</w:t>
            </w:r>
          </w:p>
        </w:tc>
        <w:tc>
          <w:tcPr>
            <w:tcW w:w="450"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1.750,00 €</w:t>
            </w:r>
          </w:p>
        </w:tc>
        <w:tc>
          <w:tcPr>
            <w:tcW w:w="369"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612,50 €</w:t>
            </w:r>
          </w:p>
        </w:tc>
        <w:tc>
          <w:tcPr>
            <w:tcW w:w="528" w:type="pct"/>
            <w:vMerge/>
            <w:vAlign w:val="center"/>
            <w:hideMark/>
          </w:tcPr>
          <w:p w:rsidR="00E336F1" w:rsidRPr="008C0F5F" w:rsidRDefault="00E336F1" w:rsidP="00E336F1">
            <w:pPr>
              <w:spacing w:after="0"/>
              <w:jc w:val="center"/>
              <w:rPr>
                <w:rFonts w:ascii="Arial Narrow" w:eastAsia="Times New Roman" w:hAnsi="Arial Narrow"/>
                <w:b/>
                <w:bCs/>
                <w:color w:val="000000"/>
                <w:szCs w:val="22"/>
                <w:lang w:val="el-GR" w:eastAsia="el-GR"/>
              </w:rPr>
            </w:pPr>
          </w:p>
        </w:tc>
      </w:tr>
      <w:tr w:rsidR="00F46A5B" w:rsidRPr="008C0F5F" w:rsidTr="00F46A5B">
        <w:trPr>
          <w:trHeight w:val="225"/>
        </w:trPr>
        <w:tc>
          <w:tcPr>
            <w:tcW w:w="449"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578"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69"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06"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448"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Σ08</w:t>
            </w:r>
          </w:p>
        </w:tc>
        <w:tc>
          <w:tcPr>
            <w:tcW w:w="704"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0,20</w:t>
            </w:r>
          </w:p>
        </w:tc>
        <w:tc>
          <w:tcPr>
            <w:tcW w:w="450"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1.750,00 €</w:t>
            </w:r>
          </w:p>
        </w:tc>
        <w:tc>
          <w:tcPr>
            <w:tcW w:w="369"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350,00 €</w:t>
            </w:r>
          </w:p>
        </w:tc>
        <w:tc>
          <w:tcPr>
            <w:tcW w:w="528" w:type="pct"/>
            <w:vMerge/>
            <w:vAlign w:val="center"/>
            <w:hideMark/>
          </w:tcPr>
          <w:p w:rsidR="00E336F1" w:rsidRPr="008C0F5F" w:rsidRDefault="00E336F1" w:rsidP="00E336F1">
            <w:pPr>
              <w:spacing w:after="0"/>
              <w:jc w:val="center"/>
              <w:rPr>
                <w:rFonts w:ascii="Arial Narrow" w:eastAsia="Times New Roman" w:hAnsi="Arial Narrow"/>
                <w:b/>
                <w:bCs/>
                <w:color w:val="000000"/>
                <w:szCs w:val="22"/>
                <w:lang w:val="el-GR" w:eastAsia="el-GR"/>
              </w:rPr>
            </w:pPr>
          </w:p>
        </w:tc>
      </w:tr>
      <w:tr w:rsidR="00F46A5B" w:rsidRPr="008C0F5F" w:rsidTr="00F46A5B">
        <w:trPr>
          <w:trHeight w:val="225"/>
        </w:trPr>
        <w:tc>
          <w:tcPr>
            <w:tcW w:w="449"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578"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69"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06"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448"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Σ09</w:t>
            </w:r>
          </w:p>
        </w:tc>
        <w:tc>
          <w:tcPr>
            <w:tcW w:w="704"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0,20</w:t>
            </w:r>
          </w:p>
        </w:tc>
        <w:tc>
          <w:tcPr>
            <w:tcW w:w="450"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1.750,00 €</w:t>
            </w:r>
          </w:p>
        </w:tc>
        <w:tc>
          <w:tcPr>
            <w:tcW w:w="369"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350,00 €</w:t>
            </w:r>
          </w:p>
        </w:tc>
        <w:tc>
          <w:tcPr>
            <w:tcW w:w="528" w:type="pct"/>
            <w:vMerge/>
            <w:vAlign w:val="center"/>
            <w:hideMark/>
          </w:tcPr>
          <w:p w:rsidR="00E336F1" w:rsidRPr="008C0F5F" w:rsidRDefault="00E336F1" w:rsidP="00E336F1">
            <w:pPr>
              <w:spacing w:after="0"/>
              <w:jc w:val="center"/>
              <w:rPr>
                <w:rFonts w:ascii="Arial Narrow" w:eastAsia="Times New Roman" w:hAnsi="Arial Narrow"/>
                <w:b/>
                <w:bCs/>
                <w:color w:val="000000"/>
                <w:szCs w:val="22"/>
                <w:lang w:val="el-GR" w:eastAsia="el-GR"/>
              </w:rPr>
            </w:pPr>
          </w:p>
        </w:tc>
      </w:tr>
      <w:tr w:rsidR="00F46A5B" w:rsidRPr="008C0F5F" w:rsidTr="00F46A5B">
        <w:trPr>
          <w:trHeight w:val="225"/>
        </w:trPr>
        <w:tc>
          <w:tcPr>
            <w:tcW w:w="449"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578"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69"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06"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448"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Σ10</w:t>
            </w:r>
          </w:p>
        </w:tc>
        <w:tc>
          <w:tcPr>
            <w:tcW w:w="704"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0,09</w:t>
            </w:r>
          </w:p>
        </w:tc>
        <w:tc>
          <w:tcPr>
            <w:tcW w:w="450"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1.750,00 €</w:t>
            </w:r>
          </w:p>
        </w:tc>
        <w:tc>
          <w:tcPr>
            <w:tcW w:w="369"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157,50 €</w:t>
            </w:r>
          </w:p>
        </w:tc>
        <w:tc>
          <w:tcPr>
            <w:tcW w:w="528" w:type="pct"/>
            <w:vMerge/>
            <w:vAlign w:val="center"/>
            <w:hideMark/>
          </w:tcPr>
          <w:p w:rsidR="00E336F1" w:rsidRPr="008C0F5F" w:rsidRDefault="00E336F1" w:rsidP="00E336F1">
            <w:pPr>
              <w:spacing w:after="0"/>
              <w:jc w:val="center"/>
              <w:rPr>
                <w:rFonts w:ascii="Arial Narrow" w:eastAsia="Times New Roman" w:hAnsi="Arial Narrow"/>
                <w:b/>
                <w:bCs/>
                <w:color w:val="000000"/>
                <w:szCs w:val="22"/>
                <w:lang w:val="el-GR" w:eastAsia="el-GR"/>
              </w:rPr>
            </w:pPr>
          </w:p>
        </w:tc>
      </w:tr>
      <w:tr w:rsidR="00F46A5B" w:rsidRPr="008C0F5F" w:rsidTr="00F46A5B">
        <w:trPr>
          <w:trHeight w:val="225"/>
        </w:trPr>
        <w:tc>
          <w:tcPr>
            <w:tcW w:w="449"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578"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69"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06" w:type="pct"/>
            <w:shd w:val="clear" w:color="auto" w:fill="auto"/>
            <w:vAlign w:val="center"/>
            <w:hideMark/>
          </w:tcPr>
          <w:p w:rsidR="00E336F1" w:rsidRPr="008C0F5F" w:rsidRDefault="00E336F1" w:rsidP="00E336F1">
            <w:pPr>
              <w:spacing w:after="0"/>
              <w:jc w:val="center"/>
              <w:rPr>
                <w:rFonts w:ascii="Arial Narrow" w:eastAsia="Times New Roman" w:hAnsi="Arial Narrow"/>
                <w:b/>
                <w:bCs/>
                <w:color w:val="000000"/>
                <w:szCs w:val="22"/>
                <w:lang w:val="el-GR" w:eastAsia="el-GR"/>
              </w:rPr>
            </w:pPr>
            <w:r w:rsidRPr="008C0F5F">
              <w:rPr>
                <w:rFonts w:ascii="Arial Narrow" w:eastAsia="Times New Roman" w:hAnsi="Arial Narrow"/>
                <w:b/>
                <w:bCs/>
                <w:color w:val="000000"/>
                <w:szCs w:val="22"/>
                <w:lang w:val="el-GR" w:eastAsia="el-GR"/>
              </w:rPr>
              <w:t xml:space="preserve">Π.Π.6.6. </w:t>
            </w:r>
            <w:r w:rsidRPr="008C0F5F">
              <w:rPr>
                <w:rFonts w:ascii="Arial Narrow" w:eastAsia="Times New Roman" w:hAnsi="Arial Narrow"/>
                <w:color w:val="000000"/>
                <w:szCs w:val="22"/>
                <w:lang w:val="el-GR" w:eastAsia="el-GR"/>
              </w:rPr>
              <w:t>Έντυπο υλικό (αφίσα)</w:t>
            </w:r>
          </w:p>
        </w:tc>
        <w:tc>
          <w:tcPr>
            <w:tcW w:w="448" w:type="pct"/>
            <w:shd w:val="clear" w:color="auto" w:fill="auto"/>
            <w:vAlign w:val="center"/>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Σ11</w:t>
            </w:r>
          </w:p>
        </w:tc>
        <w:tc>
          <w:tcPr>
            <w:tcW w:w="704"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1,20</w:t>
            </w:r>
          </w:p>
        </w:tc>
        <w:tc>
          <w:tcPr>
            <w:tcW w:w="450"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1.610,00 €</w:t>
            </w:r>
          </w:p>
        </w:tc>
        <w:tc>
          <w:tcPr>
            <w:tcW w:w="369"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1.932,00 €</w:t>
            </w:r>
          </w:p>
        </w:tc>
        <w:tc>
          <w:tcPr>
            <w:tcW w:w="528" w:type="pct"/>
            <w:shd w:val="clear" w:color="auto" w:fill="auto"/>
            <w:vAlign w:val="center"/>
            <w:hideMark/>
          </w:tcPr>
          <w:p w:rsidR="00E336F1" w:rsidRPr="008C0F5F" w:rsidRDefault="00E336F1" w:rsidP="00E336F1">
            <w:pPr>
              <w:spacing w:after="0"/>
              <w:jc w:val="center"/>
              <w:rPr>
                <w:rFonts w:ascii="Arial Narrow" w:eastAsia="Times New Roman" w:hAnsi="Arial Narrow"/>
                <w:b/>
                <w:bCs/>
                <w:color w:val="000000"/>
                <w:szCs w:val="22"/>
                <w:lang w:val="el-GR" w:eastAsia="el-GR"/>
              </w:rPr>
            </w:pPr>
            <w:r w:rsidRPr="008C0F5F">
              <w:rPr>
                <w:rFonts w:ascii="Arial Narrow" w:eastAsia="Times New Roman" w:hAnsi="Arial Narrow"/>
                <w:b/>
                <w:bCs/>
                <w:color w:val="000000"/>
                <w:szCs w:val="22"/>
                <w:lang w:val="el-GR" w:eastAsia="el-GR"/>
              </w:rPr>
              <w:t>1.932,00 €</w:t>
            </w:r>
          </w:p>
        </w:tc>
      </w:tr>
      <w:tr w:rsidR="00F46A5B" w:rsidRPr="008C0F5F" w:rsidTr="00F46A5B">
        <w:trPr>
          <w:trHeight w:val="151"/>
        </w:trPr>
        <w:tc>
          <w:tcPr>
            <w:tcW w:w="449"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578"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69"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06" w:type="pct"/>
            <w:shd w:val="clear" w:color="auto" w:fill="auto"/>
            <w:vAlign w:val="center"/>
            <w:hideMark/>
          </w:tcPr>
          <w:p w:rsidR="00E336F1" w:rsidRPr="008C0F5F" w:rsidRDefault="00E336F1" w:rsidP="00E336F1">
            <w:pPr>
              <w:spacing w:after="0"/>
              <w:jc w:val="center"/>
              <w:rPr>
                <w:rFonts w:ascii="Arial Narrow" w:eastAsia="Times New Roman" w:hAnsi="Arial Narrow"/>
                <w:b/>
                <w:bCs/>
                <w:color w:val="000000"/>
                <w:szCs w:val="22"/>
                <w:lang w:val="el-GR" w:eastAsia="el-GR"/>
              </w:rPr>
            </w:pPr>
            <w:r w:rsidRPr="008C0F5F">
              <w:rPr>
                <w:rFonts w:ascii="Arial Narrow" w:eastAsia="Times New Roman" w:hAnsi="Arial Narrow"/>
                <w:b/>
                <w:bCs/>
                <w:color w:val="000000"/>
                <w:szCs w:val="22"/>
                <w:lang w:val="el-GR" w:eastAsia="el-GR"/>
              </w:rPr>
              <w:t xml:space="preserve">Π.Π.6.7. </w:t>
            </w:r>
            <w:r w:rsidRPr="008C0F5F">
              <w:rPr>
                <w:rFonts w:ascii="Arial Narrow" w:eastAsia="Times New Roman" w:hAnsi="Arial Narrow"/>
                <w:color w:val="000000"/>
                <w:szCs w:val="22"/>
                <w:lang w:val="el-GR" w:eastAsia="el-GR"/>
              </w:rPr>
              <w:t>Έκθεση 3ης εκδήλωσης (Πρόγραμμα, πρόσκληση, φωτογραφικό υλικό, έκθεση απολογισμού εκδήλωσης, Check list συμμόρφωσης GDPR)</w:t>
            </w:r>
          </w:p>
        </w:tc>
        <w:tc>
          <w:tcPr>
            <w:tcW w:w="448" w:type="pct"/>
            <w:shd w:val="clear" w:color="auto" w:fill="auto"/>
            <w:vAlign w:val="center"/>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Σ11</w:t>
            </w:r>
          </w:p>
        </w:tc>
        <w:tc>
          <w:tcPr>
            <w:tcW w:w="704"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2,30</w:t>
            </w:r>
          </w:p>
        </w:tc>
        <w:tc>
          <w:tcPr>
            <w:tcW w:w="450"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1.610,00 €</w:t>
            </w:r>
          </w:p>
        </w:tc>
        <w:tc>
          <w:tcPr>
            <w:tcW w:w="369"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3.703,00 €</w:t>
            </w:r>
          </w:p>
        </w:tc>
        <w:tc>
          <w:tcPr>
            <w:tcW w:w="528" w:type="pct"/>
            <w:shd w:val="clear" w:color="auto" w:fill="auto"/>
            <w:vAlign w:val="center"/>
            <w:hideMark/>
          </w:tcPr>
          <w:p w:rsidR="00E336F1" w:rsidRPr="008C0F5F" w:rsidRDefault="00E336F1" w:rsidP="00E336F1">
            <w:pPr>
              <w:spacing w:after="0"/>
              <w:jc w:val="center"/>
              <w:rPr>
                <w:rFonts w:ascii="Arial Narrow" w:eastAsia="Times New Roman" w:hAnsi="Arial Narrow"/>
                <w:b/>
                <w:bCs/>
                <w:color w:val="000000"/>
                <w:szCs w:val="22"/>
                <w:lang w:val="el-GR" w:eastAsia="el-GR"/>
              </w:rPr>
            </w:pPr>
            <w:r w:rsidRPr="008C0F5F">
              <w:rPr>
                <w:rFonts w:ascii="Arial Narrow" w:eastAsia="Times New Roman" w:hAnsi="Arial Narrow"/>
                <w:b/>
                <w:bCs/>
                <w:color w:val="000000"/>
                <w:szCs w:val="22"/>
                <w:lang w:val="el-GR" w:eastAsia="el-GR"/>
              </w:rPr>
              <w:t>3.703,00 €</w:t>
            </w:r>
          </w:p>
        </w:tc>
      </w:tr>
      <w:tr w:rsidR="00FE426E" w:rsidRPr="008C0F5F" w:rsidTr="00F76A4D">
        <w:trPr>
          <w:trHeight w:val="225"/>
        </w:trPr>
        <w:tc>
          <w:tcPr>
            <w:tcW w:w="2949" w:type="pct"/>
            <w:gridSpan w:val="5"/>
            <w:shd w:val="clear" w:color="auto" w:fill="FFF2CC"/>
            <w:vAlign w:val="center"/>
            <w:hideMark/>
          </w:tcPr>
          <w:p w:rsidR="008B12CA" w:rsidRPr="008C0F5F" w:rsidRDefault="008B12CA" w:rsidP="00E336F1">
            <w:pPr>
              <w:spacing w:after="0"/>
              <w:jc w:val="center"/>
              <w:rPr>
                <w:rFonts w:ascii="Arial Narrow" w:eastAsia="Times New Roman" w:hAnsi="Arial Narrow"/>
                <w:b/>
                <w:bCs/>
                <w:color w:val="000000"/>
                <w:szCs w:val="22"/>
                <w:lang w:val="el-GR" w:eastAsia="el-GR"/>
              </w:rPr>
            </w:pPr>
            <w:r w:rsidRPr="008C0F5F">
              <w:rPr>
                <w:rFonts w:ascii="Arial Narrow" w:eastAsia="Times New Roman" w:hAnsi="Arial Narrow"/>
                <w:b/>
                <w:bCs/>
                <w:color w:val="000000"/>
                <w:szCs w:val="22"/>
                <w:lang w:val="el-GR" w:eastAsia="el-GR"/>
              </w:rPr>
              <w:t>Άθροισμα Π.Π.6</w:t>
            </w:r>
          </w:p>
        </w:tc>
        <w:tc>
          <w:tcPr>
            <w:tcW w:w="704" w:type="pct"/>
            <w:shd w:val="clear" w:color="auto" w:fill="FFF2CC"/>
            <w:vAlign w:val="center"/>
            <w:hideMark/>
          </w:tcPr>
          <w:p w:rsidR="008B12CA" w:rsidRPr="008C0F5F" w:rsidRDefault="008B12CA" w:rsidP="00E336F1">
            <w:pPr>
              <w:spacing w:after="0"/>
              <w:jc w:val="center"/>
              <w:rPr>
                <w:rFonts w:ascii="Arial Narrow" w:eastAsia="Times New Roman" w:hAnsi="Arial Narrow"/>
                <w:b/>
                <w:bCs/>
                <w:szCs w:val="22"/>
                <w:lang w:val="el-GR" w:eastAsia="el-GR"/>
              </w:rPr>
            </w:pPr>
            <w:r w:rsidRPr="008C0F5F">
              <w:rPr>
                <w:rFonts w:ascii="Arial Narrow" w:eastAsia="Times New Roman" w:hAnsi="Arial Narrow"/>
                <w:b/>
                <w:bCs/>
                <w:szCs w:val="22"/>
                <w:lang w:val="el-GR" w:eastAsia="el-GR"/>
              </w:rPr>
              <w:t>35,10</w:t>
            </w:r>
          </w:p>
        </w:tc>
        <w:tc>
          <w:tcPr>
            <w:tcW w:w="450" w:type="pct"/>
            <w:shd w:val="clear" w:color="auto" w:fill="FFF2CC"/>
            <w:vAlign w:val="center"/>
            <w:hideMark/>
          </w:tcPr>
          <w:p w:rsidR="008B12CA" w:rsidRPr="008C0F5F" w:rsidRDefault="008B12CA" w:rsidP="00E336F1">
            <w:pPr>
              <w:spacing w:after="0"/>
              <w:jc w:val="center"/>
              <w:rPr>
                <w:rFonts w:ascii="Arial Narrow" w:eastAsia="Times New Roman" w:hAnsi="Arial Narrow"/>
                <w:b/>
                <w:bCs/>
                <w:color w:val="000000"/>
                <w:szCs w:val="22"/>
                <w:lang w:val="el-GR" w:eastAsia="el-GR"/>
              </w:rPr>
            </w:pPr>
          </w:p>
        </w:tc>
        <w:tc>
          <w:tcPr>
            <w:tcW w:w="897" w:type="pct"/>
            <w:gridSpan w:val="2"/>
            <w:shd w:val="clear" w:color="auto" w:fill="FFF2CC"/>
            <w:vAlign w:val="center"/>
            <w:hideMark/>
          </w:tcPr>
          <w:p w:rsidR="008B12CA" w:rsidRPr="008C0F5F" w:rsidRDefault="008B12CA" w:rsidP="00E336F1">
            <w:pPr>
              <w:spacing w:after="0"/>
              <w:jc w:val="center"/>
              <w:rPr>
                <w:rFonts w:ascii="Arial Narrow" w:eastAsia="Times New Roman" w:hAnsi="Arial Narrow"/>
                <w:b/>
                <w:bCs/>
                <w:color w:val="000000"/>
                <w:szCs w:val="22"/>
                <w:lang w:val="el-GR" w:eastAsia="el-GR"/>
              </w:rPr>
            </w:pPr>
            <w:r w:rsidRPr="008C0F5F">
              <w:rPr>
                <w:rFonts w:ascii="Arial Narrow" w:eastAsia="Times New Roman" w:hAnsi="Arial Narrow"/>
                <w:b/>
                <w:bCs/>
                <w:szCs w:val="22"/>
                <w:lang w:val="el-GR" w:eastAsia="el-GR"/>
              </w:rPr>
              <w:t>67.311,50 €</w:t>
            </w:r>
          </w:p>
        </w:tc>
      </w:tr>
      <w:tr w:rsidR="00F46A5B" w:rsidRPr="008C0F5F" w:rsidTr="00F46A5B">
        <w:trPr>
          <w:trHeight w:val="225"/>
        </w:trPr>
        <w:tc>
          <w:tcPr>
            <w:tcW w:w="449" w:type="pct"/>
            <w:vMerge w:val="restart"/>
            <w:shd w:val="clear" w:color="auto" w:fill="auto"/>
            <w:vAlign w:val="center"/>
            <w:hideMark/>
          </w:tcPr>
          <w:p w:rsidR="00E336F1" w:rsidRPr="008C0F5F" w:rsidRDefault="00E336F1" w:rsidP="00E336F1">
            <w:pPr>
              <w:spacing w:after="0"/>
              <w:jc w:val="center"/>
              <w:rPr>
                <w:rFonts w:ascii="Arial Narrow" w:eastAsia="Times New Roman" w:hAnsi="Arial Narrow"/>
                <w:b/>
                <w:bCs/>
                <w:color w:val="000000"/>
                <w:szCs w:val="22"/>
                <w:lang w:val="el-GR" w:eastAsia="el-GR"/>
              </w:rPr>
            </w:pPr>
            <w:r w:rsidRPr="008C0F5F">
              <w:rPr>
                <w:rFonts w:ascii="Arial Narrow" w:eastAsia="Times New Roman" w:hAnsi="Arial Narrow"/>
                <w:b/>
                <w:bCs/>
                <w:color w:val="000000"/>
                <w:szCs w:val="22"/>
                <w:lang w:val="el-GR" w:eastAsia="el-GR"/>
              </w:rPr>
              <w:t>Π.Π.7</w:t>
            </w:r>
          </w:p>
        </w:tc>
        <w:tc>
          <w:tcPr>
            <w:tcW w:w="578" w:type="pct"/>
            <w:vMerge w:val="restar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5η Τριμηνιαία Έκθεση Εργασιών</w:t>
            </w:r>
          </w:p>
        </w:tc>
        <w:tc>
          <w:tcPr>
            <w:tcW w:w="769" w:type="pct"/>
            <w:vMerge w:val="restar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15 μήνες από την υπογραφή της Σύμβασης</w:t>
            </w:r>
          </w:p>
        </w:tc>
        <w:tc>
          <w:tcPr>
            <w:tcW w:w="706" w:type="pct"/>
            <w:vMerge w:val="restart"/>
            <w:shd w:val="clear" w:color="auto" w:fill="auto"/>
            <w:vAlign w:val="center"/>
            <w:hideMark/>
          </w:tcPr>
          <w:p w:rsidR="00E336F1" w:rsidRPr="008C0F5F" w:rsidRDefault="00E336F1" w:rsidP="00E336F1">
            <w:pPr>
              <w:spacing w:after="0"/>
              <w:jc w:val="center"/>
              <w:rPr>
                <w:rFonts w:ascii="Arial Narrow" w:eastAsia="Times New Roman" w:hAnsi="Arial Narrow"/>
                <w:b/>
                <w:bCs/>
                <w:color w:val="000000"/>
                <w:szCs w:val="22"/>
                <w:lang w:val="el-GR" w:eastAsia="el-GR"/>
              </w:rPr>
            </w:pPr>
            <w:r w:rsidRPr="008C0F5F">
              <w:rPr>
                <w:rFonts w:ascii="Arial Narrow" w:eastAsia="Times New Roman" w:hAnsi="Arial Narrow"/>
                <w:b/>
                <w:bCs/>
                <w:color w:val="000000"/>
                <w:szCs w:val="22"/>
                <w:lang w:val="el-GR" w:eastAsia="el-GR"/>
              </w:rPr>
              <w:t>Π.Π.7.1.</w:t>
            </w:r>
            <w:r w:rsidRPr="008C0F5F">
              <w:rPr>
                <w:rFonts w:ascii="Arial Narrow" w:eastAsia="Times New Roman" w:hAnsi="Arial Narrow"/>
                <w:color w:val="000000"/>
                <w:szCs w:val="22"/>
                <w:lang w:val="el-GR" w:eastAsia="el-GR"/>
              </w:rPr>
              <w:t xml:space="preserve"> 5</w:t>
            </w:r>
            <w:r w:rsidRPr="008C0F5F">
              <w:rPr>
                <w:rFonts w:ascii="Arial Narrow" w:eastAsia="Times New Roman" w:hAnsi="Arial Narrow"/>
                <w:color w:val="000000"/>
                <w:szCs w:val="22"/>
                <w:vertAlign w:val="superscript"/>
                <w:lang w:val="el-GR" w:eastAsia="el-GR"/>
              </w:rPr>
              <w:t>η</w:t>
            </w:r>
            <w:r w:rsidRPr="008C0F5F">
              <w:rPr>
                <w:rFonts w:ascii="Arial Narrow" w:eastAsia="Times New Roman" w:hAnsi="Arial Narrow"/>
                <w:color w:val="000000"/>
                <w:szCs w:val="22"/>
                <w:lang w:val="el-GR" w:eastAsia="el-GR"/>
              </w:rPr>
              <w:t xml:space="preserve"> Έκθεση Εργασιών</w:t>
            </w:r>
          </w:p>
        </w:tc>
        <w:tc>
          <w:tcPr>
            <w:tcW w:w="448"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ΥΟΕ</w:t>
            </w:r>
          </w:p>
        </w:tc>
        <w:tc>
          <w:tcPr>
            <w:tcW w:w="704"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0,40</w:t>
            </w:r>
          </w:p>
        </w:tc>
        <w:tc>
          <w:tcPr>
            <w:tcW w:w="450"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2.415,00 €</w:t>
            </w:r>
          </w:p>
        </w:tc>
        <w:tc>
          <w:tcPr>
            <w:tcW w:w="369"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966,00 €</w:t>
            </w:r>
          </w:p>
        </w:tc>
        <w:tc>
          <w:tcPr>
            <w:tcW w:w="528" w:type="pct"/>
            <w:vMerge w:val="restart"/>
            <w:shd w:val="clear" w:color="auto" w:fill="auto"/>
            <w:vAlign w:val="center"/>
            <w:hideMark/>
          </w:tcPr>
          <w:p w:rsidR="00E336F1" w:rsidRPr="008C0F5F" w:rsidRDefault="00E336F1" w:rsidP="00E336F1">
            <w:pPr>
              <w:spacing w:after="0"/>
              <w:jc w:val="center"/>
              <w:rPr>
                <w:rFonts w:ascii="Arial Narrow" w:eastAsia="Times New Roman" w:hAnsi="Arial Narrow"/>
                <w:b/>
                <w:bCs/>
                <w:color w:val="000000"/>
                <w:szCs w:val="22"/>
                <w:lang w:val="el-GR" w:eastAsia="el-GR"/>
              </w:rPr>
            </w:pPr>
            <w:r w:rsidRPr="008C0F5F">
              <w:rPr>
                <w:rFonts w:ascii="Arial Narrow" w:eastAsia="Times New Roman" w:hAnsi="Arial Narrow"/>
                <w:b/>
                <w:bCs/>
                <w:color w:val="000000"/>
                <w:szCs w:val="22"/>
                <w:lang w:val="el-GR" w:eastAsia="el-GR"/>
              </w:rPr>
              <w:t>13.144,50 €</w:t>
            </w:r>
          </w:p>
        </w:tc>
      </w:tr>
      <w:tr w:rsidR="00F46A5B" w:rsidRPr="008C0F5F" w:rsidTr="00F46A5B">
        <w:trPr>
          <w:trHeight w:val="225"/>
        </w:trPr>
        <w:tc>
          <w:tcPr>
            <w:tcW w:w="449"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578"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69"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06"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448"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ΔΟΙΚ</w:t>
            </w:r>
          </w:p>
        </w:tc>
        <w:tc>
          <w:tcPr>
            <w:tcW w:w="704"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0,60</w:t>
            </w:r>
          </w:p>
        </w:tc>
        <w:tc>
          <w:tcPr>
            <w:tcW w:w="450"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1.610,00 €</w:t>
            </w:r>
          </w:p>
        </w:tc>
        <w:tc>
          <w:tcPr>
            <w:tcW w:w="369"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966,00 €</w:t>
            </w:r>
          </w:p>
        </w:tc>
        <w:tc>
          <w:tcPr>
            <w:tcW w:w="528" w:type="pct"/>
            <w:vMerge/>
            <w:vAlign w:val="center"/>
            <w:hideMark/>
          </w:tcPr>
          <w:p w:rsidR="00E336F1" w:rsidRPr="008C0F5F" w:rsidRDefault="00E336F1" w:rsidP="00E336F1">
            <w:pPr>
              <w:spacing w:after="0"/>
              <w:jc w:val="center"/>
              <w:rPr>
                <w:rFonts w:ascii="Arial Narrow" w:eastAsia="Times New Roman" w:hAnsi="Arial Narrow"/>
                <w:b/>
                <w:bCs/>
                <w:color w:val="000000"/>
                <w:szCs w:val="22"/>
                <w:lang w:val="el-GR" w:eastAsia="el-GR"/>
              </w:rPr>
            </w:pPr>
          </w:p>
        </w:tc>
      </w:tr>
      <w:tr w:rsidR="00F46A5B" w:rsidRPr="008C0F5F" w:rsidTr="00F46A5B">
        <w:trPr>
          <w:trHeight w:val="225"/>
        </w:trPr>
        <w:tc>
          <w:tcPr>
            <w:tcW w:w="449"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578"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69"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06"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448"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Σ01</w:t>
            </w:r>
          </w:p>
        </w:tc>
        <w:tc>
          <w:tcPr>
            <w:tcW w:w="704"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0,60</w:t>
            </w:r>
          </w:p>
        </w:tc>
        <w:tc>
          <w:tcPr>
            <w:tcW w:w="450"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2.415,00 €</w:t>
            </w:r>
          </w:p>
        </w:tc>
        <w:tc>
          <w:tcPr>
            <w:tcW w:w="369"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1.449,00 €</w:t>
            </w:r>
          </w:p>
        </w:tc>
        <w:tc>
          <w:tcPr>
            <w:tcW w:w="528" w:type="pct"/>
            <w:vMerge/>
            <w:vAlign w:val="center"/>
            <w:hideMark/>
          </w:tcPr>
          <w:p w:rsidR="00E336F1" w:rsidRPr="008C0F5F" w:rsidRDefault="00E336F1" w:rsidP="00E336F1">
            <w:pPr>
              <w:spacing w:after="0"/>
              <w:jc w:val="center"/>
              <w:rPr>
                <w:rFonts w:ascii="Arial Narrow" w:eastAsia="Times New Roman" w:hAnsi="Arial Narrow"/>
                <w:b/>
                <w:bCs/>
                <w:color w:val="000000"/>
                <w:szCs w:val="22"/>
                <w:lang w:val="el-GR" w:eastAsia="el-GR"/>
              </w:rPr>
            </w:pPr>
          </w:p>
        </w:tc>
      </w:tr>
      <w:tr w:rsidR="00F46A5B" w:rsidRPr="008C0F5F" w:rsidTr="00F46A5B">
        <w:trPr>
          <w:trHeight w:val="225"/>
        </w:trPr>
        <w:tc>
          <w:tcPr>
            <w:tcW w:w="449"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578"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69"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06"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448"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Σ02</w:t>
            </w:r>
          </w:p>
        </w:tc>
        <w:tc>
          <w:tcPr>
            <w:tcW w:w="704"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2,10</w:t>
            </w:r>
          </w:p>
        </w:tc>
        <w:tc>
          <w:tcPr>
            <w:tcW w:w="450"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2.015,00 €</w:t>
            </w:r>
          </w:p>
        </w:tc>
        <w:tc>
          <w:tcPr>
            <w:tcW w:w="369"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4.231,50 €</w:t>
            </w:r>
          </w:p>
        </w:tc>
        <w:tc>
          <w:tcPr>
            <w:tcW w:w="528" w:type="pct"/>
            <w:vMerge/>
            <w:vAlign w:val="center"/>
            <w:hideMark/>
          </w:tcPr>
          <w:p w:rsidR="00E336F1" w:rsidRPr="008C0F5F" w:rsidRDefault="00E336F1" w:rsidP="00E336F1">
            <w:pPr>
              <w:spacing w:after="0"/>
              <w:jc w:val="center"/>
              <w:rPr>
                <w:rFonts w:ascii="Arial Narrow" w:eastAsia="Times New Roman" w:hAnsi="Arial Narrow"/>
                <w:b/>
                <w:bCs/>
                <w:color w:val="000000"/>
                <w:szCs w:val="22"/>
                <w:lang w:val="el-GR" w:eastAsia="el-GR"/>
              </w:rPr>
            </w:pPr>
          </w:p>
        </w:tc>
      </w:tr>
      <w:tr w:rsidR="00F46A5B" w:rsidRPr="008C0F5F" w:rsidTr="00F46A5B">
        <w:trPr>
          <w:trHeight w:val="225"/>
        </w:trPr>
        <w:tc>
          <w:tcPr>
            <w:tcW w:w="449"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578"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69"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06"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448"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Σ03</w:t>
            </w:r>
          </w:p>
        </w:tc>
        <w:tc>
          <w:tcPr>
            <w:tcW w:w="704"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0,80</w:t>
            </w:r>
          </w:p>
        </w:tc>
        <w:tc>
          <w:tcPr>
            <w:tcW w:w="450"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2.015,00 €</w:t>
            </w:r>
          </w:p>
        </w:tc>
        <w:tc>
          <w:tcPr>
            <w:tcW w:w="369"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1.612,00 €</w:t>
            </w:r>
          </w:p>
        </w:tc>
        <w:tc>
          <w:tcPr>
            <w:tcW w:w="528" w:type="pct"/>
            <w:vMerge/>
            <w:vAlign w:val="center"/>
            <w:hideMark/>
          </w:tcPr>
          <w:p w:rsidR="00E336F1" w:rsidRPr="008C0F5F" w:rsidRDefault="00E336F1" w:rsidP="00E336F1">
            <w:pPr>
              <w:spacing w:after="0"/>
              <w:jc w:val="center"/>
              <w:rPr>
                <w:rFonts w:ascii="Arial Narrow" w:eastAsia="Times New Roman" w:hAnsi="Arial Narrow"/>
                <w:b/>
                <w:bCs/>
                <w:color w:val="000000"/>
                <w:szCs w:val="22"/>
                <w:lang w:val="el-GR" w:eastAsia="el-GR"/>
              </w:rPr>
            </w:pPr>
          </w:p>
        </w:tc>
      </w:tr>
      <w:tr w:rsidR="00F46A5B" w:rsidRPr="008C0F5F" w:rsidTr="00F46A5B">
        <w:trPr>
          <w:trHeight w:val="225"/>
        </w:trPr>
        <w:tc>
          <w:tcPr>
            <w:tcW w:w="449"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578"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69"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06"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448"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Σ04</w:t>
            </w:r>
          </w:p>
        </w:tc>
        <w:tc>
          <w:tcPr>
            <w:tcW w:w="704"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0,45</w:t>
            </w:r>
          </w:p>
        </w:tc>
        <w:tc>
          <w:tcPr>
            <w:tcW w:w="450"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1.750,00 €</w:t>
            </w:r>
          </w:p>
        </w:tc>
        <w:tc>
          <w:tcPr>
            <w:tcW w:w="369"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787,50 €</w:t>
            </w:r>
          </w:p>
        </w:tc>
        <w:tc>
          <w:tcPr>
            <w:tcW w:w="528" w:type="pct"/>
            <w:vMerge/>
            <w:vAlign w:val="center"/>
            <w:hideMark/>
          </w:tcPr>
          <w:p w:rsidR="00E336F1" w:rsidRPr="008C0F5F" w:rsidRDefault="00E336F1" w:rsidP="00E336F1">
            <w:pPr>
              <w:spacing w:after="0"/>
              <w:jc w:val="center"/>
              <w:rPr>
                <w:rFonts w:ascii="Arial Narrow" w:eastAsia="Times New Roman" w:hAnsi="Arial Narrow"/>
                <w:b/>
                <w:bCs/>
                <w:color w:val="000000"/>
                <w:szCs w:val="22"/>
                <w:lang w:val="el-GR" w:eastAsia="el-GR"/>
              </w:rPr>
            </w:pPr>
          </w:p>
        </w:tc>
      </w:tr>
      <w:tr w:rsidR="00F46A5B" w:rsidRPr="008C0F5F" w:rsidTr="00F46A5B">
        <w:trPr>
          <w:trHeight w:val="225"/>
        </w:trPr>
        <w:tc>
          <w:tcPr>
            <w:tcW w:w="449"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578"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69"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06"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448"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Σ05</w:t>
            </w:r>
          </w:p>
        </w:tc>
        <w:tc>
          <w:tcPr>
            <w:tcW w:w="704"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0,30</w:t>
            </w:r>
          </w:p>
        </w:tc>
        <w:tc>
          <w:tcPr>
            <w:tcW w:w="450"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1.750,00 €</w:t>
            </w:r>
          </w:p>
        </w:tc>
        <w:tc>
          <w:tcPr>
            <w:tcW w:w="369"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525,00 €</w:t>
            </w:r>
          </w:p>
        </w:tc>
        <w:tc>
          <w:tcPr>
            <w:tcW w:w="528" w:type="pct"/>
            <w:vMerge/>
            <w:vAlign w:val="center"/>
            <w:hideMark/>
          </w:tcPr>
          <w:p w:rsidR="00E336F1" w:rsidRPr="008C0F5F" w:rsidRDefault="00E336F1" w:rsidP="00E336F1">
            <w:pPr>
              <w:spacing w:after="0"/>
              <w:jc w:val="center"/>
              <w:rPr>
                <w:rFonts w:ascii="Arial Narrow" w:eastAsia="Times New Roman" w:hAnsi="Arial Narrow"/>
                <w:b/>
                <w:bCs/>
                <w:color w:val="000000"/>
                <w:szCs w:val="22"/>
                <w:lang w:val="el-GR" w:eastAsia="el-GR"/>
              </w:rPr>
            </w:pPr>
          </w:p>
        </w:tc>
      </w:tr>
      <w:tr w:rsidR="00F46A5B" w:rsidRPr="008C0F5F" w:rsidTr="00F46A5B">
        <w:trPr>
          <w:trHeight w:val="225"/>
        </w:trPr>
        <w:tc>
          <w:tcPr>
            <w:tcW w:w="449"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578"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69"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06"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448"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Σ06</w:t>
            </w:r>
          </w:p>
        </w:tc>
        <w:tc>
          <w:tcPr>
            <w:tcW w:w="704"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0,30</w:t>
            </w:r>
          </w:p>
        </w:tc>
        <w:tc>
          <w:tcPr>
            <w:tcW w:w="450"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1.750,00 €</w:t>
            </w:r>
          </w:p>
        </w:tc>
        <w:tc>
          <w:tcPr>
            <w:tcW w:w="369"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525,00 €</w:t>
            </w:r>
          </w:p>
        </w:tc>
        <w:tc>
          <w:tcPr>
            <w:tcW w:w="528" w:type="pct"/>
            <w:vMerge/>
            <w:vAlign w:val="center"/>
            <w:hideMark/>
          </w:tcPr>
          <w:p w:rsidR="00E336F1" w:rsidRPr="008C0F5F" w:rsidRDefault="00E336F1" w:rsidP="00E336F1">
            <w:pPr>
              <w:spacing w:after="0"/>
              <w:jc w:val="center"/>
              <w:rPr>
                <w:rFonts w:ascii="Arial Narrow" w:eastAsia="Times New Roman" w:hAnsi="Arial Narrow"/>
                <w:b/>
                <w:bCs/>
                <w:color w:val="000000"/>
                <w:szCs w:val="22"/>
                <w:lang w:val="el-GR" w:eastAsia="el-GR"/>
              </w:rPr>
            </w:pPr>
          </w:p>
        </w:tc>
      </w:tr>
      <w:tr w:rsidR="00F46A5B" w:rsidRPr="008C0F5F" w:rsidTr="00F46A5B">
        <w:trPr>
          <w:trHeight w:val="225"/>
        </w:trPr>
        <w:tc>
          <w:tcPr>
            <w:tcW w:w="449"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578"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69"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06"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448"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Σ07</w:t>
            </w:r>
          </w:p>
        </w:tc>
        <w:tc>
          <w:tcPr>
            <w:tcW w:w="704"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0,35</w:t>
            </w:r>
          </w:p>
        </w:tc>
        <w:tc>
          <w:tcPr>
            <w:tcW w:w="450"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1.750,00 €</w:t>
            </w:r>
          </w:p>
        </w:tc>
        <w:tc>
          <w:tcPr>
            <w:tcW w:w="369"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612,50 €</w:t>
            </w:r>
          </w:p>
        </w:tc>
        <w:tc>
          <w:tcPr>
            <w:tcW w:w="528" w:type="pct"/>
            <w:vMerge/>
            <w:vAlign w:val="center"/>
            <w:hideMark/>
          </w:tcPr>
          <w:p w:rsidR="00E336F1" w:rsidRPr="008C0F5F" w:rsidRDefault="00E336F1" w:rsidP="00E336F1">
            <w:pPr>
              <w:spacing w:after="0"/>
              <w:jc w:val="center"/>
              <w:rPr>
                <w:rFonts w:ascii="Arial Narrow" w:eastAsia="Times New Roman" w:hAnsi="Arial Narrow"/>
                <w:b/>
                <w:bCs/>
                <w:color w:val="000000"/>
                <w:szCs w:val="22"/>
                <w:lang w:val="el-GR" w:eastAsia="el-GR"/>
              </w:rPr>
            </w:pPr>
          </w:p>
        </w:tc>
      </w:tr>
      <w:tr w:rsidR="00F46A5B" w:rsidRPr="008C0F5F" w:rsidTr="00F46A5B">
        <w:trPr>
          <w:trHeight w:val="225"/>
        </w:trPr>
        <w:tc>
          <w:tcPr>
            <w:tcW w:w="449"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578"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69"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06"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448"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Σ08</w:t>
            </w:r>
          </w:p>
        </w:tc>
        <w:tc>
          <w:tcPr>
            <w:tcW w:w="704"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0,25</w:t>
            </w:r>
          </w:p>
        </w:tc>
        <w:tc>
          <w:tcPr>
            <w:tcW w:w="450"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1.750,00 €</w:t>
            </w:r>
          </w:p>
        </w:tc>
        <w:tc>
          <w:tcPr>
            <w:tcW w:w="369"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437,50 €</w:t>
            </w:r>
          </w:p>
        </w:tc>
        <w:tc>
          <w:tcPr>
            <w:tcW w:w="528" w:type="pct"/>
            <w:vMerge/>
            <w:vAlign w:val="center"/>
            <w:hideMark/>
          </w:tcPr>
          <w:p w:rsidR="00E336F1" w:rsidRPr="008C0F5F" w:rsidRDefault="00E336F1" w:rsidP="00E336F1">
            <w:pPr>
              <w:spacing w:after="0"/>
              <w:jc w:val="center"/>
              <w:rPr>
                <w:rFonts w:ascii="Arial Narrow" w:eastAsia="Times New Roman" w:hAnsi="Arial Narrow"/>
                <w:b/>
                <w:bCs/>
                <w:color w:val="000000"/>
                <w:szCs w:val="22"/>
                <w:lang w:val="el-GR" w:eastAsia="el-GR"/>
              </w:rPr>
            </w:pPr>
          </w:p>
        </w:tc>
      </w:tr>
      <w:tr w:rsidR="00F46A5B" w:rsidRPr="008C0F5F" w:rsidTr="00F46A5B">
        <w:trPr>
          <w:trHeight w:val="225"/>
        </w:trPr>
        <w:tc>
          <w:tcPr>
            <w:tcW w:w="449"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578"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69"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06"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448"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Σ09</w:t>
            </w:r>
          </w:p>
        </w:tc>
        <w:tc>
          <w:tcPr>
            <w:tcW w:w="704"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0,50</w:t>
            </w:r>
          </w:p>
        </w:tc>
        <w:tc>
          <w:tcPr>
            <w:tcW w:w="450"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1.750,00 €</w:t>
            </w:r>
          </w:p>
        </w:tc>
        <w:tc>
          <w:tcPr>
            <w:tcW w:w="369"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875,00 €</w:t>
            </w:r>
          </w:p>
        </w:tc>
        <w:tc>
          <w:tcPr>
            <w:tcW w:w="528" w:type="pct"/>
            <w:vMerge/>
            <w:vAlign w:val="center"/>
            <w:hideMark/>
          </w:tcPr>
          <w:p w:rsidR="00E336F1" w:rsidRPr="008C0F5F" w:rsidRDefault="00E336F1" w:rsidP="00E336F1">
            <w:pPr>
              <w:spacing w:after="0"/>
              <w:jc w:val="center"/>
              <w:rPr>
                <w:rFonts w:ascii="Arial Narrow" w:eastAsia="Times New Roman" w:hAnsi="Arial Narrow"/>
                <w:b/>
                <w:bCs/>
                <w:color w:val="000000"/>
                <w:szCs w:val="22"/>
                <w:lang w:val="el-GR" w:eastAsia="el-GR"/>
              </w:rPr>
            </w:pPr>
          </w:p>
        </w:tc>
      </w:tr>
      <w:tr w:rsidR="00F46A5B" w:rsidRPr="008C0F5F" w:rsidTr="00F46A5B">
        <w:trPr>
          <w:trHeight w:val="225"/>
        </w:trPr>
        <w:tc>
          <w:tcPr>
            <w:tcW w:w="449"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578"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69"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06"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448"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Σ10</w:t>
            </w:r>
          </w:p>
        </w:tc>
        <w:tc>
          <w:tcPr>
            <w:tcW w:w="704"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0,09</w:t>
            </w:r>
          </w:p>
        </w:tc>
        <w:tc>
          <w:tcPr>
            <w:tcW w:w="450"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1.750,00 €</w:t>
            </w:r>
          </w:p>
        </w:tc>
        <w:tc>
          <w:tcPr>
            <w:tcW w:w="369"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157,50 €</w:t>
            </w:r>
          </w:p>
        </w:tc>
        <w:tc>
          <w:tcPr>
            <w:tcW w:w="528" w:type="pct"/>
            <w:vMerge/>
            <w:vAlign w:val="center"/>
            <w:hideMark/>
          </w:tcPr>
          <w:p w:rsidR="00E336F1" w:rsidRPr="008C0F5F" w:rsidRDefault="00E336F1" w:rsidP="00E336F1">
            <w:pPr>
              <w:spacing w:after="0"/>
              <w:jc w:val="center"/>
              <w:rPr>
                <w:rFonts w:ascii="Arial Narrow" w:eastAsia="Times New Roman" w:hAnsi="Arial Narrow"/>
                <w:b/>
                <w:bCs/>
                <w:color w:val="000000"/>
                <w:szCs w:val="22"/>
                <w:lang w:val="el-GR" w:eastAsia="el-GR"/>
              </w:rPr>
            </w:pPr>
          </w:p>
        </w:tc>
      </w:tr>
      <w:tr w:rsidR="00F46A5B" w:rsidRPr="008C0F5F" w:rsidTr="00F46A5B">
        <w:trPr>
          <w:trHeight w:val="225"/>
        </w:trPr>
        <w:tc>
          <w:tcPr>
            <w:tcW w:w="449"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578"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69"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06" w:type="pct"/>
            <w:vMerge w:val="restart"/>
            <w:shd w:val="clear" w:color="auto" w:fill="auto"/>
            <w:vAlign w:val="center"/>
            <w:hideMark/>
          </w:tcPr>
          <w:p w:rsidR="00E336F1" w:rsidRPr="008C0F5F" w:rsidRDefault="00E336F1" w:rsidP="00E336F1">
            <w:pPr>
              <w:spacing w:after="0"/>
              <w:jc w:val="center"/>
              <w:rPr>
                <w:rFonts w:ascii="Arial Narrow" w:eastAsia="Times New Roman" w:hAnsi="Arial Narrow"/>
                <w:b/>
                <w:bCs/>
                <w:color w:val="000000"/>
                <w:szCs w:val="22"/>
                <w:lang w:val="el-GR" w:eastAsia="el-GR"/>
              </w:rPr>
            </w:pPr>
            <w:r w:rsidRPr="008C0F5F">
              <w:rPr>
                <w:rFonts w:ascii="Arial Narrow" w:eastAsia="Times New Roman" w:hAnsi="Arial Narrow"/>
                <w:b/>
                <w:bCs/>
                <w:color w:val="000000"/>
                <w:szCs w:val="22"/>
                <w:lang w:val="el-GR" w:eastAsia="el-GR"/>
              </w:rPr>
              <w:t>Π.Π.7.2.</w:t>
            </w:r>
            <w:r w:rsidRPr="008C0F5F">
              <w:rPr>
                <w:rFonts w:ascii="Arial Narrow" w:eastAsia="Times New Roman" w:hAnsi="Arial Narrow"/>
                <w:color w:val="000000"/>
                <w:szCs w:val="22"/>
                <w:lang w:val="el-GR" w:eastAsia="el-GR"/>
              </w:rPr>
              <w:t xml:space="preserve"> Ψηφιακός ατομικός φάκελος ωφελούμενων (επικαιροποίηση)</w:t>
            </w:r>
          </w:p>
        </w:tc>
        <w:tc>
          <w:tcPr>
            <w:tcW w:w="448"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ΥΟΕ</w:t>
            </w:r>
          </w:p>
        </w:tc>
        <w:tc>
          <w:tcPr>
            <w:tcW w:w="704"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0,40</w:t>
            </w:r>
          </w:p>
        </w:tc>
        <w:tc>
          <w:tcPr>
            <w:tcW w:w="450"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2.415,00 €</w:t>
            </w:r>
          </w:p>
        </w:tc>
        <w:tc>
          <w:tcPr>
            <w:tcW w:w="369"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966,00 €</w:t>
            </w:r>
          </w:p>
        </w:tc>
        <w:tc>
          <w:tcPr>
            <w:tcW w:w="528" w:type="pct"/>
            <w:vMerge w:val="restart"/>
            <w:shd w:val="clear" w:color="auto" w:fill="auto"/>
            <w:vAlign w:val="center"/>
            <w:hideMark/>
          </w:tcPr>
          <w:p w:rsidR="00E336F1" w:rsidRPr="008C0F5F" w:rsidRDefault="00E336F1" w:rsidP="00E336F1">
            <w:pPr>
              <w:spacing w:after="0"/>
              <w:jc w:val="center"/>
              <w:rPr>
                <w:rFonts w:ascii="Arial Narrow" w:eastAsia="Times New Roman" w:hAnsi="Arial Narrow"/>
                <w:b/>
                <w:bCs/>
                <w:color w:val="000000"/>
                <w:szCs w:val="22"/>
                <w:lang w:val="el-GR" w:eastAsia="el-GR"/>
              </w:rPr>
            </w:pPr>
            <w:r w:rsidRPr="008C0F5F">
              <w:rPr>
                <w:rFonts w:ascii="Arial Narrow" w:eastAsia="Times New Roman" w:hAnsi="Arial Narrow"/>
                <w:b/>
                <w:bCs/>
                <w:color w:val="000000"/>
                <w:szCs w:val="22"/>
                <w:lang w:val="el-GR" w:eastAsia="el-GR"/>
              </w:rPr>
              <w:t>12.136,50 €</w:t>
            </w:r>
          </w:p>
        </w:tc>
      </w:tr>
      <w:tr w:rsidR="00F46A5B" w:rsidRPr="008C0F5F" w:rsidTr="00F46A5B">
        <w:trPr>
          <w:trHeight w:val="225"/>
        </w:trPr>
        <w:tc>
          <w:tcPr>
            <w:tcW w:w="449"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578"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69"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06"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448"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ΔΟΙΚ</w:t>
            </w:r>
          </w:p>
        </w:tc>
        <w:tc>
          <w:tcPr>
            <w:tcW w:w="704"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0,60</w:t>
            </w:r>
          </w:p>
        </w:tc>
        <w:tc>
          <w:tcPr>
            <w:tcW w:w="450"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1.610,00 €</w:t>
            </w:r>
          </w:p>
        </w:tc>
        <w:tc>
          <w:tcPr>
            <w:tcW w:w="369"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966,00 €</w:t>
            </w:r>
          </w:p>
        </w:tc>
        <w:tc>
          <w:tcPr>
            <w:tcW w:w="528" w:type="pct"/>
            <w:vMerge/>
            <w:vAlign w:val="center"/>
            <w:hideMark/>
          </w:tcPr>
          <w:p w:rsidR="00E336F1" w:rsidRPr="008C0F5F" w:rsidRDefault="00E336F1" w:rsidP="00E336F1">
            <w:pPr>
              <w:spacing w:after="0"/>
              <w:jc w:val="center"/>
              <w:rPr>
                <w:rFonts w:ascii="Arial Narrow" w:eastAsia="Times New Roman" w:hAnsi="Arial Narrow"/>
                <w:b/>
                <w:bCs/>
                <w:color w:val="000000"/>
                <w:szCs w:val="22"/>
                <w:lang w:val="el-GR" w:eastAsia="el-GR"/>
              </w:rPr>
            </w:pPr>
          </w:p>
        </w:tc>
      </w:tr>
      <w:tr w:rsidR="00F46A5B" w:rsidRPr="008C0F5F" w:rsidTr="00F46A5B">
        <w:trPr>
          <w:trHeight w:val="225"/>
        </w:trPr>
        <w:tc>
          <w:tcPr>
            <w:tcW w:w="449"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578"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69"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06"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448"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Σ01</w:t>
            </w:r>
          </w:p>
        </w:tc>
        <w:tc>
          <w:tcPr>
            <w:tcW w:w="704"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0,40</w:t>
            </w:r>
          </w:p>
        </w:tc>
        <w:tc>
          <w:tcPr>
            <w:tcW w:w="450"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2.415,00 €</w:t>
            </w:r>
          </w:p>
        </w:tc>
        <w:tc>
          <w:tcPr>
            <w:tcW w:w="369"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966,00 €</w:t>
            </w:r>
          </w:p>
        </w:tc>
        <w:tc>
          <w:tcPr>
            <w:tcW w:w="528" w:type="pct"/>
            <w:vMerge/>
            <w:vAlign w:val="center"/>
            <w:hideMark/>
          </w:tcPr>
          <w:p w:rsidR="00E336F1" w:rsidRPr="008C0F5F" w:rsidRDefault="00E336F1" w:rsidP="00E336F1">
            <w:pPr>
              <w:spacing w:after="0"/>
              <w:jc w:val="center"/>
              <w:rPr>
                <w:rFonts w:ascii="Arial Narrow" w:eastAsia="Times New Roman" w:hAnsi="Arial Narrow"/>
                <w:b/>
                <w:bCs/>
                <w:color w:val="000000"/>
                <w:szCs w:val="22"/>
                <w:lang w:val="el-GR" w:eastAsia="el-GR"/>
              </w:rPr>
            </w:pPr>
          </w:p>
        </w:tc>
      </w:tr>
      <w:tr w:rsidR="00F46A5B" w:rsidRPr="008C0F5F" w:rsidTr="00F46A5B">
        <w:trPr>
          <w:trHeight w:val="225"/>
        </w:trPr>
        <w:tc>
          <w:tcPr>
            <w:tcW w:w="449"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578"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69"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06"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448"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Σ02</w:t>
            </w:r>
          </w:p>
        </w:tc>
        <w:tc>
          <w:tcPr>
            <w:tcW w:w="704"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2,10</w:t>
            </w:r>
          </w:p>
        </w:tc>
        <w:tc>
          <w:tcPr>
            <w:tcW w:w="450"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2.015,00 €</w:t>
            </w:r>
          </w:p>
        </w:tc>
        <w:tc>
          <w:tcPr>
            <w:tcW w:w="369"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4.231,50 €</w:t>
            </w:r>
          </w:p>
        </w:tc>
        <w:tc>
          <w:tcPr>
            <w:tcW w:w="528" w:type="pct"/>
            <w:vMerge/>
            <w:vAlign w:val="center"/>
            <w:hideMark/>
          </w:tcPr>
          <w:p w:rsidR="00E336F1" w:rsidRPr="008C0F5F" w:rsidRDefault="00E336F1" w:rsidP="00E336F1">
            <w:pPr>
              <w:spacing w:after="0"/>
              <w:jc w:val="center"/>
              <w:rPr>
                <w:rFonts w:ascii="Arial Narrow" w:eastAsia="Times New Roman" w:hAnsi="Arial Narrow"/>
                <w:b/>
                <w:bCs/>
                <w:color w:val="000000"/>
                <w:szCs w:val="22"/>
                <w:lang w:val="el-GR" w:eastAsia="el-GR"/>
              </w:rPr>
            </w:pPr>
          </w:p>
        </w:tc>
      </w:tr>
      <w:tr w:rsidR="00F46A5B" w:rsidRPr="008C0F5F" w:rsidTr="00F46A5B">
        <w:trPr>
          <w:trHeight w:val="225"/>
        </w:trPr>
        <w:tc>
          <w:tcPr>
            <w:tcW w:w="449"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578"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69"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06"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448"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Σ03</w:t>
            </w:r>
          </w:p>
        </w:tc>
        <w:tc>
          <w:tcPr>
            <w:tcW w:w="704"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0,80</w:t>
            </w:r>
          </w:p>
        </w:tc>
        <w:tc>
          <w:tcPr>
            <w:tcW w:w="450"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2.015,00 €</w:t>
            </w:r>
          </w:p>
        </w:tc>
        <w:tc>
          <w:tcPr>
            <w:tcW w:w="369"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1.612,00 €</w:t>
            </w:r>
          </w:p>
        </w:tc>
        <w:tc>
          <w:tcPr>
            <w:tcW w:w="528" w:type="pct"/>
            <w:vMerge/>
            <w:vAlign w:val="center"/>
            <w:hideMark/>
          </w:tcPr>
          <w:p w:rsidR="00E336F1" w:rsidRPr="008C0F5F" w:rsidRDefault="00E336F1" w:rsidP="00E336F1">
            <w:pPr>
              <w:spacing w:after="0"/>
              <w:jc w:val="center"/>
              <w:rPr>
                <w:rFonts w:ascii="Arial Narrow" w:eastAsia="Times New Roman" w:hAnsi="Arial Narrow"/>
                <w:b/>
                <w:bCs/>
                <w:color w:val="000000"/>
                <w:szCs w:val="22"/>
                <w:lang w:val="el-GR" w:eastAsia="el-GR"/>
              </w:rPr>
            </w:pPr>
          </w:p>
        </w:tc>
      </w:tr>
      <w:tr w:rsidR="00F46A5B" w:rsidRPr="008C0F5F" w:rsidTr="00F46A5B">
        <w:trPr>
          <w:trHeight w:val="225"/>
        </w:trPr>
        <w:tc>
          <w:tcPr>
            <w:tcW w:w="449"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578"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69"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06"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448"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Σ04</w:t>
            </w:r>
          </w:p>
        </w:tc>
        <w:tc>
          <w:tcPr>
            <w:tcW w:w="704"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0,45</w:t>
            </w:r>
          </w:p>
        </w:tc>
        <w:tc>
          <w:tcPr>
            <w:tcW w:w="450"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1.750,00 €</w:t>
            </w:r>
          </w:p>
        </w:tc>
        <w:tc>
          <w:tcPr>
            <w:tcW w:w="369"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787,50 €</w:t>
            </w:r>
          </w:p>
        </w:tc>
        <w:tc>
          <w:tcPr>
            <w:tcW w:w="528" w:type="pct"/>
            <w:vMerge/>
            <w:vAlign w:val="center"/>
            <w:hideMark/>
          </w:tcPr>
          <w:p w:rsidR="00E336F1" w:rsidRPr="008C0F5F" w:rsidRDefault="00E336F1" w:rsidP="00E336F1">
            <w:pPr>
              <w:spacing w:after="0"/>
              <w:jc w:val="center"/>
              <w:rPr>
                <w:rFonts w:ascii="Arial Narrow" w:eastAsia="Times New Roman" w:hAnsi="Arial Narrow"/>
                <w:b/>
                <w:bCs/>
                <w:color w:val="000000"/>
                <w:szCs w:val="22"/>
                <w:lang w:val="el-GR" w:eastAsia="el-GR"/>
              </w:rPr>
            </w:pPr>
          </w:p>
        </w:tc>
      </w:tr>
      <w:tr w:rsidR="00F46A5B" w:rsidRPr="008C0F5F" w:rsidTr="00F46A5B">
        <w:trPr>
          <w:trHeight w:val="225"/>
        </w:trPr>
        <w:tc>
          <w:tcPr>
            <w:tcW w:w="449"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578"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69"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06"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448"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Σ05</w:t>
            </w:r>
          </w:p>
        </w:tc>
        <w:tc>
          <w:tcPr>
            <w:tcW w:w="704"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0,30</w:t>
            </w:r>
          </w:p>
        </w:tc>
        <w:tc>
          <w:tcPr>
            <w:tcW w:w="450"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1.750,00 €</w:t>
            </w:r>
          </w:p>
        </w:tc>
        <w:tc>
          <w:tcPr>
            <w:tcW w:w="369"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525,00 €</w:t>
            </w:r>
          </w:p>
        </w:tc>
        <w:tc>
          <w:tcPr>
            <w:tcW w:w="528" w:type="pct"/>
            <w:vMerge/>
            <w:vAlign w:val="center"/>
            <w:hideMark/>
          </w:tcPr>
          <w:p w:rsidR="00E336F1" w:rsidRPr="008C0F5F" w:rsidRDefault="00E336F1" w:rsidP="00E336F1">
            <w:pPr>
              <w:spacing w:after="0"/>
              <w:jc w:val="center"/>
              <w:rPr>
                <w:rFonts w:ascii="Arial Narrow" w:eastAsia="Times New Roman" w:hAnsi="Arial Narrow"/>
                <w:b/>
                <w:bCs/>
                <w:color w:val="000000"/>
                <w:szCs w:val="22"/>
                <w:lang w:val="el-GR" w:eastAsia="el-GR"/>
              </w:rPr>
            </w:pPr>
          </w:p>
        </w:tc>
      </w:tr>
      <w:tr w:rsidR="00F46A5B" w:rsidRPr="008C0F5F" w:rsidTr="00F46A5B">
        <w:trPr>
          <w:trHeight w:val="225"/>
        </w:trPr>
        <w:tc>
          <w:tcPr>
            <w:tcW w:w="449"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578"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69"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06"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448"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Σ06</w:t>
            </w:r>
          </w:p>
        </w:tc>
        <w:tc>
          <w:tcPr>
            <w:tcW w:w="704"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0,30</w:t>
            </w:r>
          </w:p>
        </w:tc>
        <w:tc>
          <w:tcPr>
            <w:tcW w:w="450"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1.750,00 €</w:t>
            </w:r>
          </w:p>
        </w:tc>
        <w:tc>
          <w:tcPr>
            <w:tcW w:w="369"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525,00 €</w:t>
            </w:r>
          </w:p>
        </w:tc>
        <w:tc>
          <w:tcPr>
            <w:tcW w:w="528" w:type="pct"/>
            <w:vMerge/>
            <w:vAlign w:val="center"/>
            <w:hideMark/>
          </w:tcPr>
          <w:p w:rsidR="00E336F1" w:rsidRPr="008C0F5F" w:rsidRDefault="00E336F1" w:rsidP="00E336F1">
            <w:pPr>
              <w:spacing w:after="0"/>
              <w:jc w:val="center"/>
              <w:rPr>
                <w:rFonts w:ascii="Arial Narrow" w:eastAsia="Times New Roman" w:hAnsi="Arial Narrow"/>
                <w:b/>
                <w:bCs/>
                <w:color w:val="000000"/>
                <w:szCs w:val="22"/>
                <w:lang w:val="el-GR" w:eastAsia="el-GR"/>
              </w:rPr>
            </w:pPr>
          </w:p>
        </w:tc>
      </w:tr>
      <w:tr w:rsidR="00F46A5B" w:rsidRPr="008C0F5F" w:rsidTr="00F46A5B">
        <w:trPr>
          <w:trHeight w:val="225"/>
        </w:trPr>
        <w:tc>
          <w:tcPr>
            <w:tcW w:w="449"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578"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69"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06"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448"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Σ07</w:t>
            </w:r>
          </w:p>
        </w:tc>
        <w:tc>
          <w:tcPr>
            <w:tcW w:w="704"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0,35</w:t>
            </w:r>
          </w:p>
        </w:tc>
        <w:tc>
          <w:tcPr>
            <w:tcW w:w="450"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1.750,00 €</w:t>
            </w:r>
          </w:p>
        </w:tc>
        <w:tc>
          <w:tcPr>
            <w:tcW w:w="369"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612,50 €</w:t>
            </w:r>
          </w:p>
        </w:tc>
        <w:tc>
          <w:tcPr>
            <w:tcW w:w="528" w:type="pct"/>
            <w:vMerge/>
            <w:vAlign w:val="center"/>
            <w:hideMark/>
          </w:tcPr>
          <w:p w:rsidR="00E336F1" w:rsidRPr="008C0F5F" w:rsidRDefault="00E336F1" w:rsidP="00E336F1">
            <w:pPr>
              <w:spacing w:after="0"/>
              <w:jc w:val="center"/>
              <w:rPr>
                <w:rFonts w:ascii="Arial Narrow" w:eastAsia="Times New Roman" w:hAnsi="Arial Narrow"/>
                <w:b/>
                <w:bCs/>
                <w:color w:val="000000"/>
                <w:szCs w:val="22"/>
                <w:lang w:val="el-GR" w:eastAsia="el-GR"/>
              </w:rPr>
            </w:pPr>
          </w:p>
        </w:tc>
      </w:tr>
      <w:tr w:rsidR="00F46A5B" w:rsidRPr="008C0F5F" w:rsidTr="00F46A5B">
        <w:trPr>
          <w:trHeight w:val="225"/>
        </w:trPr>
        <w:tc>
          <w:tcPr>
            <w:tcW w:w="449"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578"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69"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06"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448"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Σ08</w:t>
            </w:r>
          </w:p>
        </w:tc>
        <w:tc>
          <w:tcPr>
            <w:tcW w:w="704"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0,25</w:t>
            </w:r>
          </w:p>
        </w:tc>
        <w:tc>
          <w:tcPr>
            <w:tcW w:w="450"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1.750,00 €</w:t>
            </w:r>
          </w:p>
        </w:tc>
        <w:tc>
          <w:tcPr>
            <w:tcW w:w="369"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437,50 €</w:t>
            </w:r>
          </w:p>
        </w:tc>
        <w:tc>
          <w:tcPr>
            <w:tcW w:w="528" w:type="pct"/>
            <w:vMerge/>
            <w:vAlign w:val="center"/>
            <w:hideMark/>
          </w:tcPr>
          <w:p w:rsidR="00E336F1" w:rsidRPr="008C0F5F" w:rsidRDefault="00E336F1" w:rsidP="00E336F1">
            <w:pPr>
              <w:spacing w:after="0"/>
              <w:jc w:val="center"/>
              <w:rPr>
                <w:rFonts w:ascii="Arial Narrow" w:eastAsia="Times New Roman" w:hAnsi="Arial Narrow"/>
                <w:b/>
                <w:bCs/>
                <w:color w:val="000000"/>
                <w:szCs w:val="22"/>
                <w:lang w:val="el-GR" w:eastAsia="el-GR"/>
              </w:rPr>
            </w:pPr>
          </w:p>
        </w:tc>
      </w:tr>
      <w:tr w:rsidR="00F46A5B" w:rsidRPr="008C0F5F" w:rsidTr="00F46A5B">
        <w:trPr>
          <w:trHeight w:val="225"/>
        </w:trPr>
        <w:tc>
          <w:tcPr>
            <w:tcW w:w="449"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578"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69"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06"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448"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Σ09</w:t>
            </w:r>
          </w:p>
        </w:tc>
        <w:tc>
          <w:tcPr>
            <w:tcW w:w="704"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0,20</w:t>
            </w:r>
          </w:p>
        </w:tc>
        <w:tc>
          <w:tcPr>
            <w:tcW w:w="450"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1.750,00 €</w:t>
            </w:r>
          </w:p>
        </w:tc>
        <w:tc>
          <w:tcPr>
            <w:tcW w:w="369"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350,00 €</w:t>
            </w:r>
          </w:p>
        </w:tc>
        <w:tc>
          <w:tcPr>
            <w:tcW w:w="528" w:type="pct"/>
            <w:vMerge/>
            <w:vAlign w:val="center"/>
            <w:hideMark/>
          </w:tcPr>
          <w:p w:rsidR="00E336F1" w:rsidRPr="008C0F5F" w:rsidRDefault="00E336F1" w:rsidP="00E336F1">
            <w:pPr>
              <w:spacing w:after="0"/>
              <w:jc w:val="center"/>
              <w:rPr>
                <w:rFonts w:ascii="Arial Narrow" w:eastAsia="Times New Roman" w:hAnsi="Arial Narrow"/>
                <w:b/>
                <w:bCs/>
                <w:color w:val="000000"/>
                <w:szCs w:val="22"/>
                <w:lang w:val="el-GR" w:eastAsia="el-GR"/>
              </w:rPr>
            </w:pPr>
          </w:p>
        </w:tc>
      </w:tr>
      <w:tr w:rsidR="00F46A5B" w:rsidRPr="008C0F5F" w:rsidTr="00F46A5B">
        <w:trPr>
          <w:trHeight w:val="225"/>
        </w:trPr>
        <w:tc>
          <w:tcPr>
            <w:tcW w:w="449"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578"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69"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06"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448"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Σ10</w:t>
            </w:r>
          </w:p>
        </w:tc>
        <w:tc>
          <w:tcPr>
            <w:tcW w:w="704"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0,09</w:t>
            </w:r>
          </w:p>
        </w:tc>
        <w:tc>
          <w:tcPr>
            <w:tcW w:w="450"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1.750,00 €</w:t>
            </w:r>
          </w:p>
        </w:tc>
        <w:tc>
          <w:tcPr>
            <w:tcW w:w="369"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157,50 €</w:t>
            </w:r>
          </w:p>
        </w:tc>
        <w:tc>
          <w:tcPr>
            <w:tcW w:w="528" w:type="pct"/>
            <w:vMerge/>
            <w:vAlign w:val="center"/>
            <w:hideMark/>
          </w:tcPr>
          <w:p w:rsidR="00E336F1" w:rsidRPr="008C0F5F" w:rsidRDefault="00E336F1" w:rsidP="00E336F1">
            <w:pPr>
              <w:spacing w:after="0"/>
              <w:jc w:val="center"/>
              <w:rPr>
                <w:rFonts w:ascii="Arial Narrow" w:eastAsia="Times New Roman" w:hAnsi="Arial Narrow"/>
                <w:b/>
                <w:bCs/>
                <w:color w:val="000000"/>
                <w:szCs w:val="22"/>
                <w:lang w:val="el-GR" w:eastAsia="el-GR"/>
              </w:rPr>
            </w:pPr>
          </w:p>
        </w:tc>
      </w:tr>
      <w:tr w:rsidR="00F46A5B" w:rsidRPr="008C0F5F" w:rsidTr="00F46A5B">
        <w:trPr>
          <w:trHeight w:val="225"/>
        </w:trPr>
        <w:tc>
          <w:tcPr>
            <w:tcW w:w="449"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578"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69"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06" w:type="pct"/>
            <w:vMerge w:val="restart"/>
            <w:shd w:val="clear" w:color="auto" w:fill="auto"/>
            <w:vAlign w:val="center"/>
            <w:hideMark/>
          </w:tcPr>
          <w:p w:rsidR="00E336F1" w:rsidRPr="008C0F5F" w:rsidRDefault="00E336F1" w:rsidP="00E336F1">
            <w:pPr>
              <w:spacing w:after="0"/>
              <w:jc w:val="center"/>
              <w:rPr>
                <w:rFonts w:ascii="Arial Narrow" w:eastAsia="Times New Roman" w:hAnsi="Arial Narrow"/>
                <w:b/>
                <w:bCs/>
                <w:color w:val="000000"/>
                <w:szCs w:val="22"/>
                <w:lang w:val="el-GR" w:eastAsia="el-GR"/>
              </w:rPr>
            </w:pPr>
            <w:r w:rsidRPr="008C0F5F">
              <w:rPr>
                <w:rFonts w:ascii="Arial Narrow" w:eastAsia="Times New Roman" w:hAnsi="Arial Narrow"/>
                <w:b/>
                <w:bCs/>
                <w:color w:val="000000"/>
                <w:szCs w:val="22"/>
                <w:lang w:val="el-GR" w:eastAsia="el-GR"/>
              </w:rPr>
              <w:t>Π.Π.7.3.</w:t>
            </w:r>
            <w:r w:rsidRPr="008C0F5F">
              <w:rPr>
                <w:rFonts w:ascii="Arial Narrow" w:eastAsia="Times New Roman" w:hAnsi="Arial Narrow"/>
                <w:color w:val="000000"/>
                <w:szCs w:val="22"/>
                <w:lang w:val="el-GR" w:eastAsia="el-GR"/>
              </w:rPr>
              <w:t xml:space="preserve"> Φάκελος δράσεων (παρουσιολόγιο, αρχείο πεπραγμένων)</w:t>
            </w:r>
          </w:p>
        </w:tc>
        <w:tc>
          <w:tcPr>
            <w:tcW w:w="448"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ΥΟΕ</w:t>
            </w:r>
          </w:p>
        </w:tc>
        <w:tc>
          <w:tcPr>
            <w:tcW w:w="704"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0,40</w:t>
            </w:r>
          </w:p>
        </w:tc>
        <w:tc>
          <w:tcPr>
            <w:tcW w:w="450"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2.415,00 €</w:t>
            </w:r>
          </w:p>
        </w:tc>
        <w:tc>
          <w:tcPr>
            <w:tcW w:w="369"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966,00 €</w:t>
            </w:r>
          </w:p>
        </w:tc>
        <w:tc>
          <w:tcPr>
            <w:tcW w:w="528" w:type="pct"/>
            <w:vMerge w:val="restart"/>
            <w:shd w:val="clear" w:color="auto" w:fill="auto"/>
            <w:vAlign w:val="center"/>
            <w:hideMark/>
          </w:tcPr>
          <w:p w:rsidR="00E336F1" w:rsidRPr="008C0F5F" w:rsidRDefault="00E336F1" w:rsidP="00E336F1">
            <w:pPr>
              <w:spacing w:after="0"/>
              <w:jc w:val="center"/>
              <w:rPr>
                <w:rFonts w:ascii="Arial Narrow" w:eastAsia="Times New Roman" w:hAnsi="Arial Narrow"/>
                <w:b/>
                <w:bCs/>
                <w:color w:val="000000"/>
                <w:szCs w:val="22"/>
                <w:lang w:val="el-GR" w:eastAsia="el-GR"/>
              </w:rPr>
            </w:pPr>
            <w:r w:rsidRPr="008C0F5F">
              <w:rPr>
                <w:rFonts w:ascii="Arial Narrow" w:eastAsia="Times New Roman" w:hAnsi="Arial Narrow"/>
                <w:b/>
                <w:bCs/>
                <w:color w:val="000000"/>
                <w:szCs w:val="22"/>
                <w:lang w:val="el-GR" w:eastAsia="el-GR"/>
              </w:rPr>
              <w:t>13.144,50 €</w:t>
            </w:r>
          </w:p>
        </w:tc>
      </w:tr>
      <w:tr w:rsidR="00F46A5B" w:rsidRPr="008C0F5F" w:rsidTr="00F46A5B">
        <w:trPr>
          <w:trHeight w:val="225"/>
        </w:trPr>
        <w:tc>
          <w:tcPr>
            <w:tcW w:w="449"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578"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69"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06"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448"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ΔΟΙΚ</w:t>
            </w:r>
          </w:p>
        </w:tc>
        <w:tc>
          <w:tcPr>
            <w:tcW w:w="704"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0,60</w:t>
            </w:r>
          </w:p>
        </w:tc>
        <w:tc>
          <w:tcPr>
            <w:tcW w:w="450"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1.610,00 €</w:t>
            </w:r>
          </w:p>
        </w:tc>
        <w:tc>
          <w:tcPr>
            <w:tcW w:w="369"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966,00 €</w:t>
            </w:r>
          </w:p>
        </w:tc>
        <w:tc>
          <w:tcPr>
            <w:tcW w:w="528" w:type="pct"/>
            <w:vMerge/>
            <w:vAlign w:val="center"/>
            <w:hideMark/>
          </w:tcPr>
          <w:p w:rsidR="00E336F1" w:rsidRPr="008C0F5F" w:rsidRDefault="00E336F1" w:rsidP="00E336F1">
            <w:pPr>
              <w:spacing w:after="0"/>
              <w:jc w:val="center"/>
              <w:rPr>
                <w:rFonts w:ascii="Arial Narrow" w:eastAsia="Times New Roman" w:hAnsi="Arial Narrow"/>
                <w:b/>
                <w:bCs/>
                <w:color w:val="000000"/>
                <w:szCs w:val="22"/>
                <w:lang w:val="el-GR" w:eastAsia="el-GR"/>
              </w:rPr>
            </w:pPr>
          </w:p>
        </w:tc>
      </w:tr>
      <w:tr w:rsidR="00F46A5B" w:rsidRPr="008C0F5F" w:rsidTr="00F46A5B">
        <w:trPr>
          <w:trHeight w:val="225"/>
        </w:trPr>
        <w:tc>
          <w:tcPr>
            <w:tcW w:w="449"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578"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69"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06"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448"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Σ01</w:t>
            </w:r>
          </w:p>
        </w:tc>
        <w:tc>
          <w:tcPr>
            <w:tcW w:w="704"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0,60</w:t>
            </w:r>
          </w:p>
        </w:tc>
        <w:tc>
          <w:tcPr>
            <w:tcW w:w="450"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2.415,00 €</w:t>
            </w:r>
          </w:p>
        </w:tc>
        <w:tc>
          <w:tcPr>
            <w:tcW w:w="369"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1.449,00 €</w:t>
            </w:r>
          </w:p>
        </w:tc>
        <w:tc>
          <w:tcPr>
            <w:tcW w:w="528" w:type="pct"/>
            <w:vMerge/>
            <w:vAlign w:val="center"/>
            <w:hideMark/>
          </w:tcPr>
          <w:p w:rsidR="00E336F1" w:rsidRPr="008C0F5F" w:rsidRDefault="00E336F1" w:rsidP="00E336F1">
            <w:pPr>
              <w:spacing w:after="0"/>
              <w:jc w:val="center"/>
              <w:rPr>
                <w:rFonts w:ascii="Arial Narrow" w:eastAsia="Times New Roman" w:hAnsi="Arial Narrow"/>
                <w:b/>
                <w:bCs/>
                <w:color w:val="000000"/>
                <w:szCs w:val="22"/>
                <w:lang w:val="el-GR" w:eastAsia="el-GR"/>
              </w:rPr>
            </w:pPr>
          </w:p>
        </w:tc>
      </w:tr>
      <w:tr w:rsidR="00F46A5B" w:rsidRPr="008C0F5F" w:rsidTr="00F46A5B">
        <w:trPr>
          <w:trHeight w:val="225"/>
        </w:trPr>
        <w:tc>
          <w:tcPr>
            <w:tcW w:w="449"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578"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69"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06"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448"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Σ02</w:t>
            </w:r>
          </w:p>
        </w:tc>
        <w:tc>
          <w:tcPr>
            <w:tcW w:w="704"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2,10</w:t>
            </w:r>
          </w:p>
        </w:tc>
        <w:tc>
          <w:tcPr>
            <w:tcW w:w="450"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2.015,00 €</w:t>
            </w:r>
          </w:p>
        </w:tc>
        <w:tc>
          <w:tcPr>
            <w:tcW w:w="369"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4.231,50 €</w:t>
            </w:r>
          </w:p>
        </w:tc>
        <w:tc>
          <w:tcPr>
            <w:tcW w:w="528" w:type="pct"/>
            <w:vMerge/>
            <w:vAlign w:val="center"/>
            <w:hideMark/>
          </w:tcPr>
          <w:p w:rsidR="00E336F1" w:rsidRPr="008C0F5F" w:rsidRDefault="00E336F1" w:rsidP="00E336F1">
            <w:pPr>
              <w:spacing w:after="0"/>
              <w:jc w:val="center"/>
              <w:rPr>
                <w:rFonts w:ascii="Arial Narrow" w:eastAsia="Times New Roman" w:hAnsi="Arial Narrow"/>
                <w:b/>
                <w:bCs/>
                <w:color w:val="000000"/>
                <w:szCs w:val="22"/>
                <w:lang w:val="el-GR" w:eastAsia="el-GR"/>
              </w:rPr>
            </w:pPr>
          </w:p>
        </w:tc>
      </w:tr>
      <w:tr w:rsidR="00F46A5B" w:rsidRPr="008C0F5F" w:rsidTr="00F46A5B">
        <w:trPr>
          <w:trHeight w:val="225"/>
        </w:trPr>
        <w:tc>
          <w:tcPr>
            <w:tcW w:w="449"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578"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69"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06"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448"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Σ03</w:t>
            </w:r>
          </w:p>
        </w:tc>
        <w:tc>
          <w:tcPr>
            <w:tcW w:w="704"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0,80</w:t>
            </w:r>
          </w:p>
        </w:tc>
        <w:tc>
          <w:tcPr>
            <w:tcW w:w="450"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2.015,00 €</w:t>
            </w:r>
          </w:p>
        </w:tc>
        <w:tc>
          <w:tcPr>
            <w:tcW w:w="369"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1.612,00 €</w:t>
            </w:r>
          </w:p>
        </w:tc>
        <w:tc>
          <w:tcPr>
            <w:tcW w:w="528" w:type="pct"/>
            <w:vMerge/>
            <w:vAlign w:val="center"/>
            <w:hideMark/>
          </w:tcPr>
          <w:p w:rsidR="00E336F1" w:rsidRPr="008C0F5F" w:rsidRDefault="00E336F1" w:rsidP="00E336F1">
            <w:pPr>
              <w:spacing w:after="0"/>
              <w:jc w:val="center"/>
              <w:rPr>
                <w:rFonts w:ascii="Arial Narrow" w:eastAsia="Times New Roman" w:hAnsi="Arial Narrow"/>
                <w:b/>
                <w:bCs/>
                <w:color w:val="000000"/>
                <w:szCs w:val="22"/>
                <w:lang w:val="el-GR" w:eastAsia="el-GR"/>
              </w:rPr>
            </w:pPr>
          </w:p>
        </w:tc>
      </w:tr>
      <w:tr w:rsidR="00F46A5B" w:rsidRPr="008C0F5F" w:rsidTr="00F46A5B">
        <w:trPr>
          <w:trHeight w:val="225"/>
        </w:trPr>
        <w:tc>
          <w:tcPr>
            <w:tcW w:w="449"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578"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69"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06"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448"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Σ04</w:t>
            </w:r>
          </w:p>
        </w:tc>
        <w:tc>
          <w:tcPr>
            <w:tcW w:w="704"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0,45</w:t>
            </w:r>
          </w:p>
        </w:tc>
        <w:tc>
          <w:tcPr>
            <w:tcW w:w="450"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1.750,00 €</w:t>
            </w:r>
          </w:p>
        </w:tc>
        <w:tc>
          <w:tcPr>
            <w:tcW w:w="369"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787,50 €</w:t>
            </w:r>
          </w:p>
        </w:tc>
        <w:tc>
          <w:tcPr>
            <w:tcW w:w="528" w:type="pct"/>
            <w:vMerge/>
            <w:vAlign w:val="center"/>
            <w:hideMark/>
          </w:tcPr>
          <w:p w:rsidR="00E336F1" w:rsidRPr="008C0F5F" w:rsidRDefault="00E336F1" w:rsidP="00E336F1">
            <w:pPr>
              <w:spacing w:after="0"/>
              <w:jc w:val="center"/>
              <w:rPr>
                <w:rFonts w:ascii="Arial Narrow" w:eastAsia="Times New Roman" w:hAnsi="Arial Narrow"/>
                <w:b/>
                <w:bCs/>
                <w:color w:val="000000"/>
                <w:szCs w:val="22"/>
                <w:lang w:val="el-GR" w:eastAsia="el-GR"/>
              </w:rPr>
            </w:pPr>
          </w:p>
        </w:tc>
      </w:tr>
      <w:tr w:rsidR="00F46A5B" w:rsidRPr="008C0F5F" w:rsidTr="00F46A5B">
        <w:trPr>
          <w:trHeight w:val="225"/>
        </w:trPr>
        <w:tc>
          <w:tcPr>
            <w:tcW w:w="449"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578"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69"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06"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448"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Σ05</w:t>
            </w:r>
          </w:p>
        </w:tc>
        <w:tc>
          <w:tcPr>
            <w:tcW w:w="704"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0,30</w:t>
            </w:r>
          </w:p>
        </w:tc>
        <w:tc>
          <w:tcPr>
            <w:tcW w:w="450"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1.750,00 €</w:t>
            </w:r>
          </w:p>
        </w:tc>
        <w:tc>
          <w:tcPr>
            <w:tcW w:w="369"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525,00 €</w:t>
            </w:r>
          </w:p>
        </w:tc>
        <w:tc>
          <w:tcPr>
            <w:tcW w:w="528" w:type="pct"/>
            <w:vMerge/>
            <w:vAlign w:val="center"/>
            <w:hideMark/>
          </w:tcPr>
          <w:p w:rsidR="00E336F1" w:rsidRPr="008C0F5F" w:rsidRDefault="00E336F1" w:rsidP="00E336F1">
            <w:pPr>
              <w:spacing w:after="0"/>
              <w:jc w:val="center"/>
              <w:rPr>
                <w:rFonts w:ascii="Arial Narrow" w:eastAsia="Times New Roman" w:hAnsi="Arial Narrow"/>
                <w:b/>
                <w:bCs/>
                <w:color w:val="000000"/>
                <w:szCs w:val="22"/>
                <w:lang w:val="el-GR" w:eastAsia="el-GR"/>
              </w:rPr>
            </w:pPr>
          </w:p>
        </w:tc>
      </w:tr>
      <w:tr w:rsidR="00F46A5B" w:rsidRPr="008C0F5F" w:rsidTr="00F46A5B">
        <w:trPr>
          <w:trHeight w:val="225"/>
        </w:trPr>
        <w:tc>
          <w:tcPr>
            <w:tcW w:w="449"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578"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69"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06"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448"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Σ06</w:t>
            </w:r>
          </w:p>
        </w:tc>
        <w:tc>
          <w:tcPr>
            <w:tcW w:w="704"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0,30</w:t>
            </w:r>
          </w:p>
        </w:tc>
        <w:tc>
          <w:tcPr>
            <w:tcW w:w="450"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1.750,00 €</w:t>
            </w:r>
          </w:p>
        </w:tc>
        <w:tc>
          <w:tcPr>
            <w:tcW w:w="369"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525,00 €</w:t>
            </w:r>
          </w:p>
        </w:tc>
        <w:tc>
          <w:tcPr>
            <w:tcW w:w="528" w:type="pct"/>
            <w:vMerge/>
            <w:vAlign w:val="center"/>
            <w:hideMark/>
          </w:tcPr>
          <w:p w:rsidR="00E336F1" w:rsidRPr="008C0F5F" w:rsidRDefault="00E336F1" w:rsidP="00E336F1">
            <w:pPr>
              <w:spacing w:after="0"/>
              <w:jc w:val="center"/>
              <w:rPr>
                <w:rFonts w:ascii="Arial Narrow" w:eastAsia="Times New Roman" w:hAnsi="Arial Narrow"/>
                <w:b/>
                <w:bCs/>
                <w:color w:val="000000"/>
                <w:szCs w:val="22"/>
                <w:lang w:val="el-GR" w:eastAsia="el-GR"/>
              </w:rPr>
            </w:pPr>
          </w:p>
        </w:tc>
      </w:tr>
      <w:tr w:rsidR="00F46A5B" w:rsidRPr="008C0F5F" w:rsidTr="00F46A5B">
        <w:trPr>
          <w:trHeight w:val="225"/>
        </w:trPr>
        <w:tc>
          <w:tcPr>
            <w:tcW w:w="449"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578"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69"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06"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448"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Σ07</w:t>
            </w:r>
          </w:p>
        </w:tc>
        <w:tc>
          <w:tcPr>
            <w:tcW w:w="704"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0,35</w:t>
            </w:r>
          </w:p>
        </w:tc>
        <w:tc>
          <w:tcPr>
            <w:tcW w:w="450"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1.750,00 €</w:t>
            </w:r>
          </w:p>
        </w:tc>
        <w:tc>
          <w:tcPr>
            <w:tcW w:w="369"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612,50 €</w:t>
            </w:r>
          </w:p>
        </w:tc>
        <w:tc>
          <w:tcPr>
            <w:tcW w:w="528" w:type="pct"/>
            <w:vMerge/>
            <w:vAlign w:val="center"/>
            <w:hideMark/>
          </w:tcPr>
          <w:p w:rsidR="00E336F1" w:rsidRPr="008C0F5F" w:rsidRDefault="00E336F1" w:rsidP="00E336F1">
            <w:pPr>
              <w:spacing w:after="0"/>
              <w:jc w:val="center"/>
              <w:rPr>
                <w:rFonts w:ascii="Arial Narrow" w:eastAsia="Times New Roman" w:hAnsi="Arial Narrow"/>
                <w:b/>
                <w:bCs/>
                <w:color w:val="000000"/>
                <w:szCs w:val="22"/>
                <w:lang w:val="el-GR" w:eastAsia="el-GR"/>
              </w:rPr>
            </w:pPr>
          </w:p>
        </w:tc>
      </w:tr>
      <w:tr w:rsidR="00F46A5B" w:rsidRPr="008C0F5F" w:rsidTr="00F46A5B">
        <w:trPr>
          <w:trHeight w:val="225"/>
        </w:trPr>
        <w:tc>
          <w:tcPr>
            <w:tcW w:w="449"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578"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69"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06"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448"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Σ08</w:t>
            </w:r>
          </w:p>
        </w:tc>
        <w:tc>
          <w:tcPr>
            <w:tcW w:w="704"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0,25</w:t>
            </w:r>
          </w:p>
        </w:tc>
        <w:tc>
          <w:tcPr>
            <w:tcW w:w="450"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1.750,00 €</w:t>
            </w:r>
          </w:p>
        </w:tc>
        <w:tc>
          <w:tcPr>
            <w:tcW w:w="369"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437,50 €</w:t>
            </w:r>
          </w:p>
        </w:tc>
        <w:tc>
          <w:tcPr>
            <w:tcW w:w="528" w:type="pct"/>
            <w:vMerge/>
            <w:vAlign w:val="center"/>
            <w:hideMark/>
          </w:tcPr>
          <w:p w:rsidR="00E336F1" w:rsidRPr="008C0F5F" w:rsidRDefault="00E336F1" w:rsidP="00E336F1">
            <w:pPr>
              <w:spacing w:after="0"/>
              <w:jc w:val="center"/>
              <w:rPr>
                <w:rFonts w:ascii="Arial Narrow" w:eastAsia="Times New Roman" w:hAnsi="Arial Narrow"/>
                <w:b/>
                <w:bCs/>
                <w:color w:val="000000"/>
                <w:szCs w:val="22"/>
                <w:lang w:val="el-GR" w:eastAsia="el-GR"/>
              </w:rPr>
            </w:pPr>
          </w:p>
        </w:tc>
      </w:tr>
      <w:tr w:rsidR="00F46A5B" w:rsidRPr="008C0F5F" w:rsidTr="00F46A5B">
        <w:trPr>
          <w:trHeight w:val="225"/>
        </w:trPr>
        <w:tc>
          <w:tcPr>
            <w:tcW w:w="449"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578"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69"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06"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448"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Σ09</w:t>
            </w:r>
          </w:p>
        </w:tc>
        <w:tc>
          <w:tcPr>
            <w:tcW w:w="704"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0,50</w:t>
            </w:r>
          </w:p>
        </w:tc>
        <w:tc>
          <w:tcPr>
            <w:tcW w:w="450"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1.750,00 €</w:t>
            </w:r>
          </w:p>
        </w:tc>
        <w:tc>
          <w:tcPr>
            <w:tcW w:w="369"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875,00 €</w:t>
            </w:r>
          </w:p>
        </w:tc>
        <w:tc>
          <w:tcPr>
            <w:tcW w:w="528" w:type="pct"/>
            <w:vMerge/>
            <w:vAlign w:val="center"/>
            <w:hideMark/>
          </w:tcPr>
          <w:p w:rsidR="00E336F1" w:rsidRPr="008C0F5F" w:rsidRDefault="00E336F1" w:rsidP="00E336F1">
            <w:pPr>
              <w:spacing w:after="0"/>
              <w:jc w:val="center"/>
              <w:rPr>
                <w:rFonts w:ascii="Arial Narrow" w:eastAsia="Times New Roman" w:hAnsi="Arial Narrow"/>
                <w:b/>
                <w:bCs/>
                <w:color w:val="000000"/>
                <w:szCs w:val="22"/>
                <w:lang w:val="el-GR" w:eastAsia="el-GR"/>
              </w:rPr>
            </w:pPr>
          </w:p>
        </w:tc>
      </w:tr>
      <w:tr w:rsidR="00F46A5B" w:rsidRPr="008C0F5F" w:rsidTr="00F46A5B">
        <w:trPr>
          <w:trHeight w:val="225"/>
        </w:trPr>
        <w:tc>
          <w:tcPr>
            <w:tcW w:w="449"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578"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69"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06"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448"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Σ10</w:t>
            </w:r>
          </w:p>
        </w:tc>
        <w:tc>
          <w:tcPr>
            <w:tcW w:w="704"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0,09</w:t>
            </w:r>
          </w:p>
        </w:tc>
        <w:tc>
          <w:tcPr>
            <w:tcW w:w="450"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1.750,00 €</w:t>
            </w:r>
          </w:p>
        </w:tc>
        <w:tc>
          <w:tcPr>
            <w:tcW w:w="369"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157,50 €</w:t>
            </w:r>
          </w:p>
        </w:tc>
        <w:tc>
          <w:tcPr>
            <w:tcW w:w="528" w:type="pct"/>
            <w:vMerge/>
            <w:vAlign w:val="center"/>
            <w:hideMark/>
          </w:tcPr>
          <w:p w:rsidR="00E336F1" w:rsidRPr="008C0F5F" w:rsidRDefault="00E336F1" w:rsidP="00E336F1">
            <w:pPr>
              <w:spacing w:after="0"/>
              <w:jc w:val="center"/>
              <w:rPr>
                <w:rFonts w:ascii="Arial Narrow" w:eastAsia="Times New Roman" w:hAnsi="Arial Narrow"/>
                <w:b/>
                <w:bCs/>
                <w:color w:val="000000"/>
                <w:szCs w:val="22"/>
                <w:lang w:val="el-GR" w:eastAsia="el-GR"/>
              </w:rPr>
            </w:pPr>
          </w:p>
        </w:tc>
      </w:tr>
      <w:tr w:rsidR="00F46A5B" w:rsidRPr="008C0F5F" w:rsidTr="00F46A5B">
        <w:trPr>
          <w:trHeight w:val="225"/>
        </w:trPr>
        <w:tc>
          <w:tcPr>
            <w:tcW w:w="449"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578"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69"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06" w:type="pct"/>
            <w:vMerge w:val="restart"/>
            <w:shd w:val="clear" w:color="auto" w:fill="auto"/>
            <w:vAlign w:val="center"/>
            <w:hideMark/>
          </w:tcPr>
          <w:p w:rsidR="00E336F1" w:rsidRPr="008C0F5F" w:rsidRDefault="00E336F1" w:rsidP="00E336F1">
            <w:pPr>
              <w:spacing w:after="0"/>
              <w:jc w:val="center"/>
              <w:rPr>
                <w:rFonts w:ascii="Arial Narrow" w:eastAsia="Times New Roman" w:hAnsi="Arial Narrow"/>
                <w:b/>
                <w:bCs/>
                <w:color w:val="000000"/>
                <w:szCs w:val="22"/>
                <w:lang w:val="el-GR" w:eastAsia="el-GR"/>
              </w:rPr>
            </w:pPr>
            <w:r w:rsidRPr="008C0F5F">
              <w:rPr>
                <w:rFonts w:ascii="Arial Narrow" w:eastAsia="Times New Roman" w:hAnsi="Arial Narrow"/>
                <w:b/>
                <w:bCs/>
                <w:color w:val="000000"/>
                <w:szCs w:val="22"/>
                <w:lang w:val="el-GR" w:eastAsia="el-GR"/>
              </w:rPr>
              <w:t>Π.Π.7.4.</w:t>
            </w:r>
            <w:r w:rsidRPr="008C0F5F">
              <w:rPr>
                <w:rFonts w:ascii="Arial Narrow" w:eastAsia="Times New Roman" w:hAnsi="Arial Narrow"/>
                <w:color w:val="000000"/>
                <w:szCs w:val="22"/>
                <w:lang w:val="el-GR" w:eastAsia="el-GR"/>
              </w:rPr>
              <w:t xml:space="preserve"> Φάκελος εποπτειών (παρουσιολόγιο, αρχείο πεπραγμένων)</w:t>
            </w:r>
          </w:p>
        </w:tc>
        <w:tc>
          <w:tcPr>
            <w:tcW w:w="448"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ΥΟΕ</w:t>
            </w:r>
          </w:p>
        </w:tc>
        <w:tc>
          <w:tcPr>
            <w:tcW w:w="704"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0,40</w:t>
            </w:r>
          </w:p>
        </w:tc>
        <w:tc>
          <w:tcPr>
            <w:tcW w:w="450"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2.415,00 €</w:t>
            </w:r>
          </w:p>
        </w:tc>
        <w:tc>
          <w:tcPr>
            <w:tcW w:w="369"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966,00 €</w:t>
            </w:r>
          </w:p>
        </w:tc>
        <w:tc>
          <w:tcPr>
            <w:tcW w:w="528" w:type="pct"/>
            <w:vMerge w:val="restart"/>
            <w:shd w:val="clear" w:color="auto" w:fill="auto"/>
            <w:vAlign w:val="center"/>
            <w:hideMark/>
          </w:tcPr>
          <w:p w:rsidR="00E336F1" w:rsidRPr="008C0F5F" w:rsidRDefault="00E336F1" w:rsidP="00E336F1">
            <w:pPr>
              <w:spacing w:after="0"/>
              <w:jc w:val="center"/>
              <w:rPr>
                <w:rFonts w:ascii="Arial Narrow" w:eastAsia="Times New Roman" w:hAnsi="Arial Narrow"/>
                <w:b/>
                <w:bCs/>
                <w:color w:val="000000"/>
                <w:szCs w:val="22"/>
                <w:lang w:val="el-GR" w:eastAsia="el-GR"/>
              </w:rPr>
            </w:pPr>
            <w:r w:rsidRPr="008C0F5F">
              <w:rPr>
                <w:rFonts w:ascii="Arial Narrow" w:eastAsia="Times New Roman" w:hAnsi="Arial Narrow"/>
                <w:b/>
                <w:bCs/>
                <w:color w:val="000000"/>
                <w:szCs w:val="22"/>
                <w:lang w:val="el-GR" w:eastAsia="el-GR"/>
              </w:rPr>
              <w:t>11.888,00 €</w:t>
            </w:r>
          </w:p>
        </w:tc>
      </w:tr>
      <w:tr w:rsidR="00F46A5B" w:rsidRPr="008C0F5F" w:rsidTr="00F46A5B">
        <w:trPr>
          <w:trHeight w:val="225"/>
        </w:trPr>
        <w:tc>
          <w:tcPr>
            <w:tcW w:w="449"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578"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69"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06"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448"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ΔΟΙΚ</w:t>
            </w:r>
          </w:p>
        </w:tc>
        <w:tc>
          <w:tcPr>
            <w:tcW w:w="704"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0,50</w:t>
            </w:r>
          </w:p>
        </w:tc>
        <w:tc>
          <w:tcPr>
            <w:tcW w:w="450"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1.610,00 €</w:t>
            </w:r>
          </w:p>
        </w:tc>
        <w:tc>
          <w:tcPr>
            <w:tcW w:w="369"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805,00 €</w:t>
            </w:r>
          </w:p>
        </w:tc>
        <w:tc>
          <w:tcPr>
            <w:tcW w:w="528" w:type="pct"/>
            <w:vMerge/>
            <w:vAlign w:val="center"/>
            <w:hideMark/>
          </w:tcPr>
          <w:p w:rsidR="00E336F1" w:rsidRPr="008C0F5F" w:rsidRDefault="00E336F1" w:rsidP="00E336F1">
            <w:pPr>
              <w:spacing w:after="0"/>
              <w:jc w:val="center"/>
              <w:rPr>
                <w:rFonts w:ascii="Arial Narrow" w:eastAsia="Times New Roman" w:hAnsi="Arial Narrow"/>
                <w:b/>
                <w:bCs/>
                <w:color w:val="000000"/>
                <w:szCs w:val="22"/>
                <w:lang w:val="el-GR" w:eastAsia="el-GR"/>
              </w:rPr>
            </w:pPr>
          </w:p>
        </w:tc>
      </w:tr>
      <w:tr w:rsidR="00F46A5B" w:rsidRPr="008C0F5F" w:rsidTr="00F46A5B">
        <w:trPr>
          <w:trHeight w:val="225"/>
        </w:trPr>
        <w:tc>
          <w:tcPr>
            <w:tcW w:w="449"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578"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69"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06"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448"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Σ01</w:t>
            </w:r>
          </w:p>
        </w:tc>
        <w:tc>
          <w:tcPr>
            <w:tcW w:w="704"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0,40</w:t>
            </w:r>
          </w:p>
        </w:tc>
        <w:tc>
          <w:tcPr>
            <w:tcW w:w="450"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2.415,00 €</w:t>
            </w:r>
          </w:p>
        </w:tc>
        <w:tc>
          <w:tcPr>
            <w:tcW w:w="369"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966,00 €</w:t>
            </w:r>
          </w:p>
        </w:tc>
        <w:tc>
          <w:tcPr>
            <w:tcW w:w="528" w:type="pct"/>
            <w:vMerge/>
            <w:vAlign w:val="center"/>
            <w:hideMark/>
          </w:tcPr>
          <w:p w:rsidR="00E336F1" w:rsidRPr="008C0F5F" w:rsidRDefault="00E336F1" w:rsidP="00E336F1">
            <w:pPr>
              <w:spacing w:after="0"/>
              <w:jc w:val="center"/>
              <w:rPr>
                <w:rFonts w:ascii="Arial Narrow" w:eastAsia="Times New Roman" w:hAnsi="Arial Narrow"/>
                <w:b/>
                <w:bCs/>
                <w:color w:val="000000"/>
                <w:szCs w:val="22"/>
                <w:lang w:val="el-GR" w:eastAsia="el-GR"/>
              </w:rPr>
            </w:pPr>
          </w:p>
        </w:tc>
      </w:tr>
      <w:tr w:rsidR="00F46A5B" w:rsidRPr="008C0F5F" w:rsidTr="00F46A5B">
        <w:trPr>
          <w:trHeight w:val="225"/>
        </w:trPr>
        <w:tc>
          <w:tcPr>
            <w:tcW w:w="449"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578"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69"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06"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448"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Σ02</w:t>
            </w:r>
          </w:p>
        </w:tc>
        <w:tc>
          <w:tcPr>
            <w:tcW w:w="704"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2,10</w:t>
            </w:r>
          </w:p>
        </w:tc>
        <w:tc>
          <w:tcPr>
            <w:tcW w:w="450"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2.015,00 €</w:t>
            </w:r>
          </w:p>
        </w:tc>
        <w:tc>
          <w:tcPr>
            <w:tcW w:w="369"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4.231,50 €</w:t>
            </w:r>
          </w:p>
        </w:tc>
        <w:tc>
          <w:tcPr>
            <w:tcW w:w="528" w:type="pct"/>
            <w:vMerge/>
            <w:vAlign w:val="center"/>
            <w:hideMark/>
          </w:tcPr>
          <w:p w:rsidR="00E336F1" w:rsidRPr="008C0F5F" w:rsidRDefault="00E336F1" w:rsidP="00E336F1">
            <w:pPr>
              <w:spacing w:after="0"/>
              <w:jc w:val="center"/>
              <w:rPr>
                <w:rFonts w:ascii="Arial Narrow" w:eastAsia="Times New Roman" w:hAnsi="Arial Narrow"/>
                <w:b/>
                <w:bCs/>
                <w:color w:val="000000"/>
                <w:szCs w:val="22"/>
                <w:lang w:val="el-GR" w:eastAsia="el-GR"/>
              </w:rPr>
            </w:pPr>
          </w:p>
        </w:tc>
      </w:tr>
      <w:tr w:rsidR="00F46A5B" w:rsidRPr="008C0F5F" w:rsidTr="00F46A5B">
        <w:trPr>
          <w:trHeight w:val="225"/>
        </w:trPr>
        <w:tc>
          <w:tcPr>
            <w:tcW w:w="449"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578"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69"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06"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448"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Σ03</w:t>
            </w:r>
          </w:p>
        </w:tc>
        <w:tc>
          <w:tcPr>
            <w:tcW w:w="704"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0,80</w:t>
            </w:r>
          </w:p>
        </w:tc>
        <w:tc>
          <w:tcPr>
            <w:tcW w:w="450"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2.015,00 €</w:t>
            </w:r>
          </w:p>
        </w:tc>
        <w:tc>
          <w:tcPr>
            <w:tcW w:w="369"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1.612,00 €</w:t>
            </w:r>
          </w:p>
        </w:tc>
        <w:tc>
          <w:tcPr>
            <w:tcW w:w="528" w:type="pct"/>
            <w:vMerge/>
            <w:vAlign w:val="center"/>
            <w:hideMark/>
          </w:tcPr>
          <w:p w:rsidR="00E336F1" w:rsidRPr="008C0F5F" w:rsidRDefault="00E336F1" w:rsidP="00E336F1">
            <w:pPr>
              <w:spacing w:after="0"/>
              <w:jc w:val="center"/>
              <w:rPr>
                <w:rFonts w:ascii="Arial Narrow" w:eastAsia="Times New Roman" w:hAnsi="Arial Narrow"/>
                <w:b/>
                <w:bCs/>
                <w:color w:val="000000"/>
                <w:szCs w:val="22"/>
                <w:lang w:val="el-GR" w:eastAsia="el-GR"/>
              </w:rPr>
            </w:pPr>
          </w:p>
        </w:tc>
      </w:tr>
      <w:tr w:rsidR="00F46A5B" w:rsidRPr="008C0F5F" w:rsidTr="00F46A5B">
        <w:trPr>
          <w:trHeight w:val="225"/>
        </w:trPr>
        <w:tc>
          <w:tcPr>
            <w:tcW w:w="449"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578"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69"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06"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448"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Σ04</w:t>
            </w:r>
          </w:p>
        </w:tc>
        <w:tc>
          <w:tcPr>
            <w:tcW w:w="704"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0,45</w:t>
            </w:r>
          </w:p>
        </w:tc>
        <w:tc>
          <w:tcPr>
            <w:tcW w:w="450"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1.750,00 €</w:t>
            </w:r>
          </w:p>
        </w:tc>
        <w:tc>
          <w:tcPr>
            <w:tcW w:w="369"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787,50 €</w:t>
            </w:r>
          </w:p>
        </w:tc>
        <w:tc>
          <w:tcPr>
            <w:tcW w:w="528" w:type="pct"/>
            <w:vMerge/>
            <w:vAlign w:val="center"/>
            <w:hideMark/>
          </w:tcPr>
          <w:p w:rsidR="00E336F1" w:rsidRPr="008C0F5F" w:rsidRDefault="00E336F1" w:rsidP="00E336F1">
            <w:pPr>
              <w:spacing w:after="0"/>
              <w:jc w:val="center"/>
              <w:rPr>
                <w:rFonts w:ascii="Arial Narrow" w:eastAsia="Times New Roman" w:hAnsi="Arial Narrow"/>
                <w:b/>
                <w:bCs/>
                <w:color w:val="000000"/>
                <w:szCs w:val="22"/>
                <w:lang w:val="el-GR" w:eastAsia="el-GR"/>
              </w:rPr>
            </w:pPr>
          </w:p>
        </w:tc>
      </w:tr>
      <w:tr w:rsidR="00F46A5B" w:rsidRPr="008C0F5F" w:rsidTr="00F46A5B">
        <w:trPr>
          <w:trHeight w:val="225"/>
        </w:trPr>
        <w:tc>
          <w:tcPr>
            <w:tcW w:w="449"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578"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69"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06"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448"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Σ05</w:t>
            </w:r>
          </w:p>
        </w:tc>
        <w:tc>
          <w:tcPr>
            <w:tcW w:w="704"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0,30</w:t>
            </w:r>
          </w:p>
        </w:tc>
        <w:tc>
          <w:tcPr>
            <w:tcW w:w="450"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1.750,00 €</w:t>
            </w:r>
          </w:p>
        </w:tc>
        <w:tc>
          <w:tcPr>
            <w:tcW w:w="369"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525,00 €</w:t>
            </w:r>
          </w:p>
        </w:tc>
        <w:tc>
          <w:tcPr>
            <w:tcW w:w="528" w:type="pct"/>
            <w:vMerge/>
            <w:vAlign w:val="center"/>
            <w:hideMark/>
          </w:tcPr>
          <w:p w:rsidR="00E336F1" w:rsidRPr="008C0F5F" w:rsidRDefault="00E336F1" w:rsidP="00E336F1">
            <w:pPr>
              <w:spacing w:after="0"/>
              <w:jc w:val="center"/>
              <w:rPr>
                <w:rFonts w:ascii="Arial Narrow" w:eastAsia="Times New Roman" w:hAnsi="Arial Narrow"/>
                <w:b/>
                <w:bCs/>
                <w:color w:val="000000"/>
                <w:szCs w:val="22"/>
                <w:lang w:val="el-GR" w:eastAsia="el-GR"/>
              </w:rPr>
            </w:pPr>
          </w:p>
        </w:tc>
      </w:tr>
      <w:tr w:rsidR="00F46A5B" w:rsidRPr="008C0F5F" w:rsidTr="00F46A5B">
        <w:trPr>
          <w:trHeight w:val="225"/>
        </w:trPr>
        <w:tc>
          <w:tcPr>
            <w:tcW w:w="449"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578"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69"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06"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448"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Σ06</w:t>
            </w:r>
          </w:p>
        </w:tc>
        <w:tc>
          <w:tcPr>
            <w:tcW w:w="704"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0,30</w:t>
            </w:r>
          </w:p>
        </w:tc>
        <w:tc>
          <w:tcPr>
            <w:tcW w:w="450"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1.750,00 €</w:t>
            </w:r>
          </w:p>
        </w:tc>
        <w:tc>
          <w:tcPr>
            <w:tcW w:w="369"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525,00 €</w:t>
            </w:r>
          </w:p>
        </w:tc>
        <w:tc>
          <w:tcPr>
            <w:tcW w:w="528" w:type="pct"/>
            <w:vMerge/>
            <w:vAlign w:val="center"/>
            <w:hideMark/>
          </w:tcPr>
          <w:p w:rsidR="00E336F1" w:rsidRPr="008C0F5F" w:rsidRDefault="00E336F1" w:rsidP="00E336F1">
            <w:pPr>
              <w:spacing w:after="0"/>
              <w:jc w:val="center"/>
              <w:rPr>
                <w:rFonts w:ascii="Arial Narrow" w:eastAsia="Times New Roman" w:hAnsi="Arial Narrow"/>
                <w:b/>
                <w:bCs/>
                <w:color w:val="000000"/>
                <w:szCs w:val="22"/>
                <w:lang w:val="el-GR" w:eastAsia="el-GR"/>
              </w:rPr>
            </w:pPr>
          </w:p>
        </w:tc>
      </w:tr>
      <w:tr w:rsidR="00F46A5B" w:rsidRPr="008C0F5F" w:rsidTr="00F46A5B">
        <w:trPr>
          <w:trHeight w:val="225"/>
        </w:trPr>
        <w:tc>
          <w:tcPr>
            <w:tcW w:w="449"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578"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69"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06"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448"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Σ07</w:t>
            </w:r>
          </w:p>
        </w:tc>
        <w:tc>
          <w:tcPr>
            <w:tcW w:w="704"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0,35</w:t>
            </w:r>
          </w:p>
        </w:tc>
        <w:tc>
          <w:tcPr>
            <w:tcW w:w="450"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1.750,00 €</w:t>
            </w:r>
          </w:p>
        </w:tc>
        <w:tc>
          <w:tcPr>
            <w:tcW w:w="369"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612,50 €</w:t>
            </w:r>
          </w:p>
        </w:tc>
        <w:tc>
          <w:tcPr>
            <w:tcW w:w="528" w:type="pct"/>
            <w:vMerge/>
            <w:vAlign w:val="center"/>
            <w:hideMark/>
          </w:tcPr>
          <w:p w:rsidR="00E336F1" w:rsidRPr="008C0F5F" w:rsidRDefault="00E336F1" w:rsidP="00E336F1">
            <w:pPr>
              <w:spacing w:after="0"/>
              <w:jc w:val="center"/>
              <w:rPr>
                <w:rFonts w:ascii="Arial Narrow" w:eastAsia="Times New Roman" w:hAnsi="Arial Narrow"/>
                <w:b/>
                <w:bCs/>
                <w:color w:val="000000"/>
                <w:szCs w:val="22"/>
                <w:lang w:val="el-GR" w:eastAsia="el-GR"/>
              </w:rPr>
            </w:pPr>
          </w:p>
        </w:tc>
      </w:tr>
      <w:tr w:rsidR="00F46A5B" w:rsidRPr="008C0F5F" w:rsidTr="00F46A5B">
        <w:trPr>
          <w:trHeight w:val="225"/>
        </w:trPr>
        <w:tc>
          <w:tcPr>
            <w:tcW w:w="449"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578"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69"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06"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448"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Σ08</w:t>
            </w:r>
          </w:p>
        </w:tc>
        <w:tc>
          <w:tcPr>
            <w:tcW w:w="704"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0,20</w:t>
            </w:r>
          </w:p>
        </w:tc>
        <w:tc>
          <w:tcPr>
            <w:tcW w:w="450"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1.750,00 €</w:t>
            </w:r>
          </w:p>
        </w:tc>
        <w:tc>
          <w:tcPr>
            <w:tcW w:w="369"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350,00 €</w:t>
            </w:r>
          </w:p>
        </w:tc>
        <w:tc>
          <w:tcPr>
            <w:tcW w:w="528" w:type="pct"/>
            <w:vMerge/>
            <w:vAlign w:val="center"/>
            <w:hideMark/>
          </w:tcPr>
          <w:p w:rsidR="00E336F1" w:rsidRPr="008C0F5F" w:rsidRDefault="00E336F1" w:rsidP="00E336F1">
            <w:pPr>
              <w:spacing w:after="0"/>
              <w:jc w:val="center"/>
              <w:rPr>
                <w:rFonts w:ascii="Arial Narrow" w:eastAsia="Times New Roman" w:hAnsi="Arial Narrow"/>
                <w:b/>
                <w:bCs/>
                <w:color w:val="000000"/>
                <w:szCs w:val="22"/>
                <w:lang w:val="el-GR" w:eastAsia="el-GR"/>
              </w:rPr>
            </w:pPr>
          </w:p>
        </w:tc>
      </w:tr>
      <w:tr w:rsidR="00F46A5B" w:rsidRPr="008C0F5F" w:rsidTr="00F46A5B">
        <w:trPr>
          <w:trHeight w:val="225"/>
        </w:trPr>
        <w:tc>
          <w:tcPr>
            <w:tcW w:w="449"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578"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69"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06"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448"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Σ09</w:t>
            </w:r>
          </w:p>
        </w:tc>
        <w:tc>
          <w:tcPr>
            <w:tcW w:w="704"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0,20</w:t>
            </w:r>
          </w:p>
        </w:tc>
        <w:tc>
          <w:tcPr>
            <w:tcW w:w="450"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1.750,00 €</w:t>
            </w:r>
          </w:p>
        </w:tc>
        <w:tc>
          <w:tcPr>
            <w:tcW w:w="369"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350,00 €</w:t>
            </w:r>
          </w:p>
        </w:tc>
        <w:tc>
          <w:tcPr>
            <w:tcW w:w="528" w:type="pct"/>
            <w:vMerge/>
            <w:vAlign w:val="center"/>
            <w:hideMark/>
          </w:tcPr>
          <w:p w:rsidR="00E336F1" w:rsidRPr="008C0F5F" w:rsidRDefault="00E336F1" w:rsidP="00E336F1">
            <w:pPr>
              <w:spacing w:after="0"/>
              <w:jc w:val="center"/>
              <w:rPr>
                <w:rFonts w:ascii="Arial Narrow" w:eastAsia="Times New Roman" w:hAnsi="Arial Narrow"/>
                <w:b/>
                <w:bCs/>
                <w:color w:val="000000"/>
                <w:szCs w:val="22"/>
                <w:lang w:val="el-GR" w:eastAsia="el-GR"/>
              </w:rPr>
            </w:pPr>
          </w:p>
        </w:tc>
      </w:tr>
      <w:tr w:rsidR="00F46A5B" w:rsidRPr="008C0F5F" w:rsidTr="00F46A5B">
        <w:trPr>
          <w:trHeight w:val="225"/>
        </w:trPr>
        <w:tc>
          <w:tcPr>
            <w:tcW w:w="449"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578"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69"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06"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448"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Σ10</w:t>
            </w:r>
          </w:p>
        </w:tc>
        <w:tc>
          <w:tcPr>
            <w:tcW w:w="704"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0,09</w:t>
            </w:r>
          </w:p>
        </w:tc>
        <w:tc>
          <w:tcPr>
            <w:tcW w:w="450"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1.750,00 €</w:t>
            </w:r>
          </w:p>
        </w:tc>
        <w:tc>
          <w:tcPr>
            <w:tcW w:w="369"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157,50 €</w:t>
            </w:r>
          </w:p>
        </w:tc>
        <w:tc>
          <w:tcPr>
            <w:tcW w:w="528" w:type="pct"/>
            <w:vMerge/>
            <w:vAlign w:val="center"/>
            <w:hideMark/>
          </w:tcPr>
          <w:p w:rsidR="00E336F1" w:rsidRPr="008C0F5F" w:rsidRDefault="00E336F1" w:rsidP="00E336F1">
            <w:pPr>
              <w:spacing w:after="0"/>
              <w:jc w:val="center"/>
              <w:rPr>
                <w:rFonts w:ascii="Arial Narrow" w:eastAsia="Times New Roman" w:hAnsi="Arial Narrow"/>
                <w:b/>
                <w:bCs/>
                <w:color w:val="000000"/>
                <w:szCs w:val="22"/>
                <w:lang w:val="el-GR" w:eastAsia="el-GR"/>
              </w:rPr>
            </w:pPr>
          </w:p>
        </w:tc>
      </w:tr>
      <w:tr w:rsidR="00F46A5B" w:rsidRPr="008C0F5F" w:rsidTr="00F46A5B">
        <w:trPr>
          <w:trHeight w:val="225"/>
        </w:trPr>
        <w:tc>
          <w:tcPr>
            <w:tcW w:w="449"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578"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69"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06" w:type="pct"/>
            <w:vMerge w:val="restart"/>
            <w:shd w:val="clear" w:color="auto" w:fill="auto"/>
            <w:vAlign w:val="center"/>
            <w:hideMark/>
          </w:tcPr>
          <w:p w:rsidR="00E336F1" w:rsidRPr="008C0F5F" w:rsidRDefault="00E336F1" w:rsidP="00E336F1">
            <w:pPr>
              <w:spacing w:after="0"/>
              <w:jc w:val="center"/>
              <w:rPr>
                <w:rFonts w:ascii="Arial Narrow" w:eastAsia="Times New Roman" w:hAnsi="Arial Narrow"/>
                <w:b/>
                <w:bCs/>
                <w:color w:val="000000"/>
                <w:szCs w:val="22"/>
                <w:lang w:val="el-GR" w:eastAsia="el-GR"/>
              </w:rPr>
            </w:pPr>
            <w:r w:rsidRPr="008C0F5F">
              <w:rPr>
                <w:rFonts w:ascii="Arial Narrow" w:eastAsia="Times New Roman" w:hAnsi="Arial Narrow"/>
                <w:b/>
                <w:bCs/>
                <w:color w:val="000000"/>
                <w:szCs w:val="22"/>
                <w:lang w:val="el-GR" w:eastAsia="el-GR"/>
              </w:rPr>
              <w:t>Π.Π.7.5.</w:t>
            </w:r>
            <w:r w:rsidRPr="008C0F5F">
              <w:rPr>
                <w:rFonts w:ascii="Arial Narrow" w:eastAsia="Times New Roman" w:hAnsi="Arial Narrow"/>
                <w:color w:val="000000"/>
                <w:szCs w:val="22"/>
                <w:lang w:val="el-GR" w:eastAsia="el-GR"/>
              </w:rPr>
              <w:t xml:space="preserve"> Έκθεση αυτοαξιολόγησης σχετικά με την πορεία υλοποίησης του έργου</w:t>
            </w:r>
          </w:p>
        </w:tc>
        <w:tc>
          <w:tcPr>
            <w:tcW w:w="448"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ΥΟΕ</w:t>
            </w:r>
          </w:p>
        </w:tc>
        <w:tc>
          <w:tcPr>
            <w:tcW w:w="704"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0,40</w:t>
            </w:r>
          </w:p>
        </w:tc>
        <w:tc>
          <w:tcPr>
            <w:tcW w:w="450"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2.415,00 €</w:t>
            </w:r>
          </w:p>
        </w:tc>
        <w:tc>
          <w:tcPr>
            <w:tcW w:w="369"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966,00 €</w:t>
            </w:r>
          </w:p>
        </w:tc>
        <w:tc>
          <w:tcPr>
            <w:tcW w:w="528" w:type="pct"/>
            <w:vMerge w:val="restart"/>
            <w:shd w:val="clear" w:color="auto" w:fill="auto"/>
            <w:vAlign w:val="center"/>
            <w:hideMark/>
          </w:tcPr>
          <w:p w:rsidR="00E336F1" w:rsidRPr="008C0F5F" w:rsidRDefault="00E336F1" w:rsidP="00E336F1">
            <w:pPr>
              <w:spacing w:after="0"/>
              <w:jc w:val="center"/>
              <w:rPr>
                <w:rFonts w:ascii="Arial Narrow" w:eastAsia="Times New Roman" w:hAnsi="Arial Narrow"/>
                <w:b/>
                <w:bCs/>
                <w:color w:val="000000"/>
                <w:szCs w:val="22"/>
                <w:lang w:val="el-GR" w:eastAsia="el-GR"/>
              </w:rPr>
            </w:pPr>
            <w:r w:rsidRPr="008C0F5F">
              <w:rPr>
                <w:rFonts w:ascii="Arial Narrow" w:eastAsia="Times New Roman" w:hAnsi="Arial Narrow"/>
                <w:b/>
                <w:bCs/>
                <w:color w:val="000000"/>
                <w:szCs w:val="22"/>
                <w:lang w:val="el-GR" w:eastAsia="el-GR"/>
              </w:rPr>
              <w:t>11.888,00 €</w:t>
            </w:r>
          </w:p>
        </w:tc>
      </w:tr>
      <w:tr w:rsidR="00F46A5B" w:rsidRPr="008C0F5F" w:rsidTr="00F46A5B">
        <w:trPr>
          <w:trHeight w:val="465"/>
        </w:trPr>
        <w:tc>
          <w:tcPr>
            <w:tcW w:w="449"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578"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69"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06"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448"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ΔΟΙΚ</w:t>
            </w:r>
          </w:p>
        </w:tc>
        <w:tc>
          <w:tcPr>
            <w:tcW w:w="704"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0,50</w:t>
            </w:r>
          </w:p>
        </w:tc>
        <w:tc>
          <w:tcPr>
            <w:tcW w:w="450"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1.610,00 €</w:t>
            </w:r>
          </w:p>
        </w:tc>
        <w:tc>
          <w:tcPr>
            <w:tcW w:w="369"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805,00 €</w:t>
            </w:r>
          </w:p>
        </w:tc>
        <w:tc>
          <w:tcPr>
            <w:tcW w:w="528" w:type="pct"/>
            <w:vMerge/>
            <w:vAlign w:val="center"/>
            <w:hideMark/>
          </w:tcPr>
          <w:p w:rsidR="00E336F1" w:rsidRPr="008C0F5F" w:rsidRDefault="00E336F1" w:rsidP="00E336F1">
            <w:pPr>
              <w:spacing w:after="0"/>
              <w:jc w:val="center"/>
              <w:rPr>
                <w:rFonts w:ascii="Arial Narrow" w:eastAsia="Times New Roman" w:hAnsi="Arial Narrow"/>
                <w:b/>
                <w:bCs/>
                <w:color w:val="000000"/>
                <w:szCs w:val="22"/>
                <w:lang w:val="el-GR" w:eastAsia="el-GR"/>
              </w:rPr>
            </w:pPr>
          </w:p>
        </w:tc>
      </w:tr>
      <w:tr w:rsidR="00F46A5B" w:rsidRPr="008C0F5F" w:rsidTr="00F46A5B">
        <w:trPr>
          <w:trHeight w:val="225"/>
        </w:trPr>
        <w:tc>
          <w:tcPr>
            <w:tcW w:w="449"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578"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69"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06"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448"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Σ01</w:t>
            </w:r>
          </w:p>
        </w:tc>
        <w:tc>
          <w:tcPr>
            <w:tcW w:w="704"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0,40</w:t>
            </w:r>
          </w:p>
        </w:tc>
        <w:tc>
          <w:tcPr>
            <w:tcW w:w="450"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2.415,00 €</w:t>
            </w:r>
          </w:p>
        </w:tc>
        <w:tc>
          <w:tcPr>
            <w:tcW w:w="369"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966,00 €</w:t>
            </w:r>
          </w:p>
        </w:tc>
        <w:tc>
          <w:tcPr>
            <w:tcW w:w="528" w:type="pct"/>
            <w:vMerge/>
            <w:vAlign w:val="center"/>
            <w:hideMark/>
          </w:tcPr>
          <w:p w:rsidR="00E336F1" w:rsidRPr="008C0F5F" w:rsidRDefault="00E336F1" w:rsidP="00E336F1">
            <w:pPr>
              <w:spacing w:after="0"/>
              <w:jc w:val="center"/>
              <w:rPr>
                <w:rFonts w:ascii="Arial Narrow" w:eastAsia="Times New Roman" w:hAnsi="Arial Narrow"/>
                <w:b/>
                <w:bCs/>
                <w:color w:val="000000"/>
                <w:szCs w:val="22"/>
                <w:lang w:val="el-GR" w:eastAsia="el-GR"/>
              </w:rPr>
            </w:pPr>
          </w:p>
        </w:tc>
      </w:tr>
      <w:tr w:rsidR="00F46A5B" w:rsidRPr="008C0F5F" w:rsidTr="00F46A5B">
        <w:trPr>
          <w:trHeight w:val="225"/>
        </w:trPr>
        <w:tc>
          <w:tcPr>
            <w:tcW w:w="449"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578"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69"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06"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448"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Σ02</w:t>
            </w:r>
          </w:p>
        </w:tc>
        <w:tc>
          <w:tcPr>
            <w:tcW w:w="704"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2,10</w:t>
            </w:r>
          </w:p>
        </w:tc>
        <w:tc>
          <w:tcPr>
            <w:tcW w:w="450"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2.015,00 €</w:t>
            </w:r>
          </w:p>
        </w:tc>
        <w:tc>
          <w:tcPr>
            <w:tcW w:w="369"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4.231,50 €</w:t>
            </w:r>
          </w:p>
        </w:tc>
        <w:tc>
          <w:tcPr>
            <w:tcW w:w="528" w:type="pct"/>
            <w:vMerge/>
            <w:vAlign w:val="center"/>
            <w:hideMark/>
          </w:tcPr>
          <w:p w:rsidR="00E336F1" w:rsidRPr="008C0F5F" w:rsidRDefault="00E336F1" w:rsidP="00E336F1">
            <w:pPr>
              <w:spacing w:after="0"/>
              <w:jc w:val="center"/>
              <w:rPr>
                <w:rFonts w:ascii="Arial Narrow" w:eastAsia="Times New Roman" w:hAnsi="Arial Narrow"/>
                <w:b/>
                <w:bCs/>
                <w:color w:val="000000"/>
                <w:szCs w:val="22"/>
                <w:lang w:val="el-GR" w:eastAsia="el-GR"/>
              </w:rPr>
            </w:pPr>
          </w:p>
        </w:tc>
      </w:tr>
      <w:tr w:rsidR="00F46A5B" w:rsidRPr="008C0F5F" w:rsidTr="00F46A5B">
        <w:trPr>
          <w:trHeight w:val="225"/>
        </w:trPr>
        <w:tc>
          <w:tcPr>
            <w:tcW w:w="449"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578"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69"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06"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448"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Σ03</w:t>
            </w:r>
          </w:p>
        </w:tc>
        <w:tc>
          <w:tcPr>
            <w:tcW w:w="704"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0,80</w:t>
            </w:r>
          </w:p>
        </w:tc>
        <w:tc>
          <w:tcPr>
            <w:tcW w:w="450"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2.015,00 €</w:t>
            </w:r>
          </w:p>
        </w:tc>
        <w:tc>
          <w:tcPr>
            <w:tcW w:w="369"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1.612,00 €</w:t>
            </w:r>
          </w:p>
        </w:tc>
        <w:tc>
          <w:tcPr>
            <w:tcW w:w="528" w:type="pct"/>
            <w:vMerge/>
            <w:vAlign w:val="center"/>
            <w:hideMark/>
          </w:tcPr>
          <w:p w:rsidR="00E336F1" w:rsidRPr="008C0F5F" w:rsidRDefault="00E336F1" w:rsidP="00E336F1">
            <w:pPr>
              <w:spacing w:after="0"/>
              <w:jc w:val="center"/>
              <w:rPr>
                <w:rFonts w:ascii="Arial Narrow" w:eastAsia="Times New Roman" w:hAnsi="Arial Narrow"/>
                <w:b/>
                <w:bCs/>
                <w:color w:val="000000"/>
                <w:szCs w:val="22"/>
                <w:lang w:val="el-GR" w:eastAsia="el-GR"/>
              </w:rPr>
            </w:pPr>
          </w:p>
        </w:tc>
      </w:tr>
      <w:tr w:rsidR="00F46A5B" w:rsidRPr="008C0F5F" w:rsidTr="00F46A5B">
        <w:trPr>
          <w:trHeight w:val="225"/>
        </w:trPr>
        <w:tc>
          <w:tcPr>
            <w:tcW w:w="449"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578"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69"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06"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448"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Σ04</w:t>
            </w:r>
          </w:p>
        </w:tc>
        <w:tc>
          <w:tcPr>
            <w:tcW w:w="704"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0,45</w:t>
            </w:r>
          </w:p>
        </w:tc>
        <w:tc>
          <w:tcPr>
            <w:tcW w:w="450"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1.750,00 €</w:t>
            </w:r>
          </w:p>
        </w:tc>
        <w:tc>
          <w:tcPr>
            <w:tcW w:w="369"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787,50 €</w:t>
            </w:r>
          </w:p>
        </w:tc>
        <w:tc>
          <w:tcPr>
            <w:tcW w:w="528" w:type="pct"/>
            <w:vMerge/>
            <w:vAlign w:val="center"/>
            <w:hideMark/>
          </w:tcPr>
          <w:p w:rsidR="00E336F1" w:rsidRPr="008C0F5F" w:rsidRDefault="00E336F1" w:rsidP="00E336F1">
            <w:pPr>
              <w:spacing w:after="0"/>
              <w:jc w:val="center"/>
              <w:rPr>
                <w:rFonts w:ascii="Arial Narrow" w:eastAsia="Times New Roman" w:hAnsi="Arial Narrow"/>
                <w:b/>
                <w:bCs/>
                <w:color w:val="000000"/>
                <w:szCs w:val="22"/>
                <w:lang w:val="el-GR" w:eastAsia="el-GR"/>
              </w:rPr>
            </w:pPr>
          </w:p>
        </w:tc>
      </w:tr>
      <w:tr w:rsidR="00F46A5B" w:rsidRPr="008C0F5F" w:rsidTr="00F46A5B">
        <w:trPr>
          <w:trHeight w:val="225"/>
        </w:trPr>
        <w:tc>
          <w:tcPr>
            <w:tcW w:w="449"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578"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69"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06"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448"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Σ05</w:t>
            </w:r>
          </w:p>
        </w:tc>
        <w:tc>
          <w:tcPr>
            <w:tcW w:w="704"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0,30</w:t>
            </w:r>
          </w:p>
        </w:tc>
        <w:tc>
          <w:tcPr>
            <w:tcW w:w="450"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1.750,00 €</w:t>
            </w:r>
          </w:p>
        </w:tc>
        <w:tc>
          <w:tcPr>
            <w:tcW w:w="369"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525,00 €</w:t>
            </w:r>
          </w:p>
        </w:tc>
        <w:tc>
          <w:tcPr>
            <w:tcW w:w="528" w:type="pct"/>
            <w:vMerge/>
            <w:vAlign w:val="center"/>
            <w:hideMark/>
          </w:tcPr>
          <w:p w:rsidR="00E336F1" w:rsidRPr="008C0F5F" w:rsidRDefault="00E336F1" w:rsidP="00E336F1">
            <w:pPr>
              <w:spacing w:after="0"/>
              <w:jc w:val="center"/>
              <w:rPr>
                <w:rFonts w:ascii="Arial Narrow" w:eastAsia="Times New Roman" w:hAnsi="Arial Narrow"/>
                <w:b/>
                <w:bCs/>
                <w:color w:val="000000"/>
                <w:szCs w:val="22"/>
                <w:lang w:val="el-GR" w:eastAsia="el-GR"/>
              </w:rPr>
            </w:pPr>
          </w:p>
        </w:tc>
      </w:tr>
      <w:tr w:rsidR="00F46A5B" w:rsidRPr="008C0F5F" w:rsidTr="00F46A5B">
        <w:trPr>
          <w:trHeight w:val="225"/>
        </w:trPr>
        <w:tc>
          <w:tcPr>
            <w:tcW w:w="449"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578"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69"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06"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448"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Σ06</w:t>
            </w:r>
          </w:p>
        </w:tc>
        <w:tc>
          <w:tcPr>
            <w:tcW w:w="704"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0,30</w:t>
            </w:r>
          </w:p>
        </w:tc>
        <w:tc>
          <w:tcPr>
            <w:tcW w:w="450"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1.750,00 €</w:t>
            </w:r>
          </w:p>
        </w:tc>
        <w:tc>
          <w:tcPr>
            <w:tcW w:w="369"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525,00 €</w:t>
            </w:r>
          </w:p>
        </w:tc>
        <w:tc>
          <w:tcPr>
            <w:tcW w:w="528" w:type="pct"/>
            <w:vMerge/>
            <w:vAlign w:val="center"/>
            <w:hideMark/>
          </w:tcPr>
          <w:p w:rsidR="00E336F1" w:rsidRPr="008C0F5F" w:rsidRDefault="00E336F1" w:rsidP="00E336F1">
            <w:pPr>
              <w:spacing w:after="0"/>
              <w:jc w:val="center"/>
              <w:rPr>
                <w:rFonts w:ascii="Arial Narrow" w:eastAsia="Times New Roman" w:hAnsi="Arial Narrow"/>
                <w:b/>
                <w:bCs/>
                <w:color w:val="000000"/>
                <w:szCs w:val="22"/>
                <w:lang w:val="el-GR" w:eastAsia="el-GR"/>
              </w:rPr>
            </w:pPr>
          </w:p>
        </w:tc>
      </w:tr>
      <w:tr w:rsidR="00F46A5B" w:rsidRPr="008C0F5F" w:rsidTr="00F46A5B">
        <w:trPr>
          <w:trHeight w:val="225"/>
        </w:trPr>
        <w:tc>
          <w:tcPr>
            <w:tcW w:w="449"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578"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69"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06"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448"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Σ07</w:t>
            </w:r>
          </w:p>
        </w:tc>
        <w:tc>
          <w:tcPr>
            <w:tcW w:w="704"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0,35</w:t>
            </w:r>
          </w:p>
        </w:tc>
        <w:tc>
          <w:tcPr>
            <w:tcW w:w="450"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1.750,00 €</w:t>
            </w:r>
          </w:p>
        </w:tc>
        <w:tc>
          <w:tcPr>
            <w:tcW w:w="369"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612,50 €</w:t>
            </w:r>
          </w:p>
        </w:tc>
        <w:tc>
          <w:tcPr>
            <w:tcW w:w="528" w:type="pct"/>
            <w:vMerge/>
            <w:vAlign w:val="center"/>
            <w:hideMark/>
          </w:tcPr>
          <w:p w:rsidR="00E336F1" w:rsidRPr="008C0F5F" w:rsidRDefault="00E336F1" w:rsidP="00E336F1">
            <w:pPr>
              <w:spacing w:after="0"/>
              <w:jc w:val="center"/>
              <w:rPr>
                <w:rFonts w:ascii="Arial Narrow" w:eastAsia="Times New Roman" w:hAnsi="Arial Narrow"/>
                <w:b/>
                <w:bCs/>
                <w:color w:val="000000"/>
                <w:szCs w:val="22"/>
                <w:lang w:val="el-GR" w:eastAsia="el-GR"/>
              </w:rPr>
            </w:pPr>
          </w:p>
        </w:tc>
      </w:tr>
      <w:tr w:rsidR="00F46A5B" w:rsidRPr="008C0F5F" w:rsidTr="00F46A5B">
        <w:trPr>
          <w:trHeight w:val="225"/>
        </w:trPr>
        <w:tc>
          <w:tcPr>
            <w:tcW w:w="449"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578"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69"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06"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448"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Σ08</w:t>
            </w:r>
          </w:p>
        </w:tc>
        <w:tc>
          <w:tcPr>
            <w:tcW w:w="704"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0,20</w:t>
            </w:r>
          </w:p>
        </w:tc>
        <w:tc>
          <w:tcPr>
            <w:tcW w:w="450"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1.750,00 €</w:t>
            </w:r>
          </w:p>
        </w:tc>
        <w:tc>
          <w:tcPr>
            <w:tcW w:w="369"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350,00 €</w:t>
            </w:r>
          </w:p>
        </w:tc>
        <w:tc>
          <w:tcPr>
            <w:tcW w:w="528" w:type="pct"/>
            <w:vMerge/>
            <w:vAlign w:val="center"/>
            <w:hideMark/>
          </w:tcPr>
          <w:p w:rsidR="00E336F1" w:rsidRPr="008C0F5F" w:rsidRDefault="00E336F1" w:rsidP="00E336F1">
            <w:pPr>
              <w:spacing w:after="0"/>
              <w:jc w:val="center"/>
              <w:rPr>
                <w:rFonts w:ascii="Arial Narrow" w:eastAsia="Times New Roman" w:hAnsi="Arial Narrow"/>
                <w:b/>
                <w:bCs/>
                <w:color w:val="000000"/>
                <w:szCs w:val="22"/>
                <w:lang w:val="el-GR" w:eastAsia="el-GR"/>
              </w:rPr>
            </w:pPr>
          </w:p>
        </w:tc>
      </w:tr>
      <w:tr w:rsidR="00F46A5B" w:rsidRPr="008C0F5F" w:rsidTr="00F46A5B">
        <w:trPr>
          <w:trHeight w:val="225"/>
        </w:trPr>
        <w:tc>
          <w:tcPr>
            <w:tcW w:w="449"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578"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69"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06"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448"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Σ09</w:t>
            </w:r>
          </w:p>
        </w:tc>
        <w:tc>
          <w:tcPr>
            <w:tcW w:w="704"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0,20</w:t>
            </w:r>
          </w:p>
        </w:tc>
        <w:tc>
          <w:tcPr>
            <w:tcW w:w="450"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1.750,00 €</w:t>
            </w:r>
          </w:p>
        </w:tc>
        <w:tc>
          <w:tcPr>
            <w:tcW w:w="369"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350,00 €</w:t>
            </w:r>
          </w:p>
        </w:tc>
        <w:tc>
          <w:tcPr>
            <w:tcW w:w="528" w:type="pct"/>
            <w:vMerge/>
            <w:vAlign w:val="center"/>
            <w:hideMark/>
          </w:tcPr>
          <w:p w:rsidR="00E336F1" w:rsidRPr="008C0F5F" w:rsidRDefault="00E336F1" w:rsidP="00E336F1">
            <w:pPr>
              <w:spacing w:after="0"/>
              <w:jc w:val="center"/>
              <w:rPr>
                <w:rFonts w:ascii="Arial Narrow" w:eastAsia="Times New Roman" w:hAnsi="Arial Narrow"/>
                <w:b/>
                <w:bCs/>
                <w:color w:val="000000"/>
                <w:szCs w:val="22"/>
                <w:lang w:val="el-GR" w:eastAsia="el-GR"/>
              </w:rPr>
            </w:pPr>
          </w:p>
        </w:tc>
      </w:tr>
      <w:tr w:rsidR="00F46A5B" w:rsidRPr="008C0F5F" w:rsidTr="00F46A5B">
        <w:trPr>
          <w:trHeight w:val="225"/>
        </w:trPr>
        <w:tc>
          <w:tcPr>
            <w:tcW w:w="449"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578"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69"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06"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448"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Σ10</w:t>
            </w:r>
          </w:p>
        </w:tc>
        <w:tc>
          <w:tcPr>
            <w:tcW w:w="704"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0,09</w:t>
            </w:r>
          </w:p>
        </w:tc>
        <w:tc>
          <w:tcPr>
            <w:tcW w:w="450"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1.750,00 €</w:t>
            </w:r>
          </w:p>
        </w:tc>
        <w:tc>
          <w:tcPr>
            <w:tcW w:w="369"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157,50 €</w:t>
            </w:r>
          </w:p>
        </w:tc>
        <w:tc>
          <w:tcPr>
            <w:tcW w:w="528" w:type="pct"/>
            <w:vMerge/>
            <w:vAlign w:val="center"/>
            <w:hideMark/>
          </w:tcPr>
          <w:p w:rsidR="00E336F1" w:rsidRPr="008C0F5F" w:rsidRDefault="00E336F1" w:rsidP="00E336F1">
            <w:pPr>
              <w:spacing w:after="0"/>
              <w:jc w:val="center"/>
              <w:rPr>
                <w:rFonts w:ascii="Arial Narrow" w:eastAsia="Times New Roman" w:hAnsi="Arial Narrow"/>
                <w:b/>
                <w:bCs/>
                <w:color w:val="000000"/>
                <w:szCs w:val="22"/>
                <w:lang w:val="el-GR" w:eastAsia="el-GR"/>
              </w:rPr>
            </w:pPr>
          </w:p>
        </w:tc>
      </w:tr>
      <w:tr w:rsidR="00FE426E" w:rsidRPr="008C0F5F" w:rsidTr="00F76A4D">
        <w:trPr>
          <w:trHeight w:val="225"/>
        </w:trPr>
        <w:tc>
          <w:tcPr>
            <w:tcW w:w="2949" w:type="pct"/>
            <w:gridSpan w:val="5"/>
            <w:shd w:val="clear" w:color="auto" w:fill="FFF2CC"/>
            <w:vAlign w:val="center"/>
            <w:hideMark/>
          </w:tcPr>
          <w:p w:rsidR="008B12CA" w:rsidRPr="008C0F5F" w:rsidRDefault="008B12CA" w:rsidP="00E336F1">
            <w:pPr>
              <w:spacing w:after="0"/>
              <w:jc w:val="center"/>
              <w:rPr>
                <w:rFonts w:ascii="Arial Narrow" w:eastAsia="Times New Roman" w:hAnsi="Arial Narrow"/>
                <w:b/>
                <w:bCs/>
                <w:color w:val="000000"/>
                <w:szCs w:val="22"/>
                <w:lang w:val="el-GR" w:eastAsia="el-GR"/>
              </w:rPr>
            </w:pPr>
            <w:r w:rsidRPr="008C0F5F">
              <w:rPr>
                <w:rFonts w:ascii="Arial Narrow" w:eastAsia="Times New Roman" w:hAnsi="Arial Narrow"/>
                <w:b/>
                <w:bCs/>
                <w:color w:val="000000"/>
                <w:szCs w:val="22"/>
                <w:lang w:val="el-GR" w:eastAsia="el-GR"/>
              </w:rPr>
              <w:t>Άθροισμα Π.Π.7</w:t>
            </w:r>
          </w:p>
        </w:tc>
        <w:tc>
          <w:tcPr>
            <w:tcW w:w="704" w:type="pct"/>
            <w:shd w:val="clear" w:color="auto" w:fill="FFF2CC"/>
            <w:vAlign w:val="center"/>
            <w:hideMark/>
          </w:tcPr>
          <w:p w:rsidR="008B12CA" w:rsidRPr="008C0F5F" w:rsidRDefault="008B12CA" w:rsidP="00E336F1">
            <w:pPr>
              <w:spacing w:after="0"/>
              <w:jc w:val="center"/>
              <w:rPr>
                <w:rFonts w:ascii="Arial Narrow" w:eastAsia="Times New Roman" w:hAnsi="Arial Narrow"/>
                <w:b/>
                <w:bCs/>
                <w:szCs w:val="22"/>
                <w:lang w:val="el-GR" w:eastAsia="el-GR"/>
              </w:rPr>
            </w:pPr>
            <w:r w:rsidRPr="008C0F5F">
              <w:rPr>
                <w:rFonts w:ascii="Arial Narrow" w:eastAsia="Times New Roman" w:hAnsi="Arial Narrow"/>
                <w:b/>
                <w:bCs/>
                <w:szCs w:val="22"/>
                <w:lang w:val="el-GR" w:eastAsia="el-GR"/>
              </w:rPr>
              <w:t>31,90</w:t>
            </w:r>
          </w:p>
        </w:tc>
        <w:tc>
          <w:tcPr>
            <w:tcW w:w="450" w:type="pct"/>
            <w:shd w:val="clear" w:color="auto" w:fill="FFF2CC"/>
            <w:vAlign w:val="center"/>
            <w:hideMark/>
          </w:tcPr>
          <w:p w:rsidR="008B12CA" w:rsidRPr="008C0F5F" w:rsidRDefault="008B12CA" w:rsidP="00E336F1">
            <w:pPr>
              <w:spacing w:after="0"/>
              <w:jc w:val="center"/>
              <w:rPr>
                <w:rFonts w:ascii="Arial Narrow" w:eastAsia="Times New Roman" w:hAnsi="Arial Narrow"/>
                <w:b/>
                <w:bCs/>
                <w:color w:val="000000"/>
                <w:szCs w:val="22"/>
                <w:lang w:val="el-GR" w:eastAsia="el-GR"/>
              </w:rPr>
            </w:pPr>
          </w:p>
        </w:tc>
        <w:tc>
          <w:tcPr>
            <w:tcW w:w="897" w:type="pct"/>
            <w:gridSpan w:val="2"/>
            <w:shd w:val="clear" w:color="auto" w:fill="FFF2CC"/>
            <w:vAlign w:val="center"/>
            <w:hideMark/>
          </w:tcPr>
          <w:p w:rsidR="008B12CA" w:rsidRPr="008C0F5F" w:rsidRDefault="008B12CA" w:rsidP="00E336F1">
            <w:pPr>
              <w:spacing w:after="0"/>
              <w:jc w:val="center"/>
              <w:rPr>
                <w:rFonts w:ascii="Arial Narrow" w:eastAsia="Times New Roman" w:hAnsi="Arial Narrow"/>
                <w:b/>
                <w:bCs/>
                <w:color w:val="000000"/>
                <w:szCs w:val="22"/>
                <w:lang w:val="el-GR" w:eastAsia="el-GR"/>
              </w:rPr>
            </w:pPr>
            <w:r w:rsidRPr="008C0F5F">
              <w:rPr>
                <w:rFonts w:ascii="Arial Narrow" w:eastAsia="Times New Roman" w:hAnsi="Arial Narrow"/>
                <w:b/>
                <w:bCs/>
                <w:szCs w:val="22"/>
                <w:lang w:val="el-GR" w:eastAsia="el-GR"/>
              </w:rPr>
              <w:t>62.201,50 €</w:t>
            </w:r>
          </w:p>
        </w:tc>
      </w:tr>
      <w:tr w:rsidR="00F46A5B" w:rsidRPr="008C0F5F" w:rsidTr="00F46A5B">
        <w:trPr>
          <w:trHeight w:val="225"/>
        </w:trPr>
        <w:tc>
          <w:tcPr>
            <w:tcW w:w="449" w:type="pct"/>
            <w:vMerge w:val="restart"/>
            <w:shd w:val="clear" w:color="auto" w:fill="auto"/>
            <w:vAlign w:val="center"/>
            <w:hideMark/>
          </w:tcPr>
          <w:p w:rsidR="00E336F1" w:rsidRPr="008C0F5F" w:rsidRDefault="00E336F1" w:rsidP="00E336F1">
            <w:pPr>
              <w:spacing w:after="0"/>
              <w:jc w:val="center"/>
              <w:rPr>
                <w:rFonts w:ascii="Arial Narrow" w:eastAsia="Times New Roman" w:hAnsi="Arial Narrow"/>
                <w:b/>
                <w:bCs/>
                <w:color w:val="000000"/>
                <w:szCs w:val="22"/>
                <w:lang w:val="el-GR" w:eastAsia="el-GR"/>
              </w:rPr>
            </w:pPr>
            <w:r w:rsidRPr="008C0F5F">
              <w:rPr>
                <w:rFonts w:ascii="Arial Narrow" w:eastAsia="Times New Roman" w:hAnsi="Arial Narrow"/>
                <w:b/>
                <w:bCs/>
                <w:color w:val="000000"/>
                <w:szCs w:val="22"/>
                <w:lang w:val="el-GR" w:eastAsia="el-GR"/>
              </w:rPr>
              <w:t>Π.Π.8</w:t>
            </w:r>
          </w:p>
        </w:tc>
        <w:tc>
          <w:tcPr>
            <w:tcW w:w="578" w:type="pct"/>
            <w:vMerge w:val="restar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6η Τριμηνιαία Έκθεση Εργασιών</w:t>
            </w:r>
          </w:p>
        </w:tc>
        <w:tc>
          <w:tcPr>
            <w:tcW w:w="769" w:type="pct"/>
            <w:vMerge w:val="restar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18 μήνες από την υπογραφή της Σύμβασης</w:t>
            </w:r>
          </w:p>
        </w:tc>
        <w:tc>
          <w:tcPr>
            <w:tcW w:w="706" w:type="pct"/>
            <w:vMerge w:val="restart"/>
            <w:shd w:val="clear" w:color="auto" w:fill="auto"/>
            <w:vAlign w:val="center"/>
            <w:hideMark/>
          </w:tcPr>
          <w:p w:rsidR="00E336F1" w:rsidRPr="008C0F5F" w:rsidRDefault="00E336F1" w:rsidP="00E336F1">
            <w:pPr>
              <w:spacing w:after="0"/>
              <w:jc w:val="center"/>
              <w:rPr>
                <w:rFonts w:ascii="Arial Narrow" w:eastAsia="Times New Roman" w:hAnsi="Arial Narrow"/>
                <w:b/>
                <w:bCs/>
                <w:color w:val="000000"/>
                <w:szCs w:val="22"/>
                <w:lang w:val="el-GR" w:eastAsia="el-GR"/>
              </w:rPr>
            </w:pPr>
            <w:r w:rsidRPr="008C0F5F">
              <w:rPr>
                <w:rFonts w:ascii="Arial Narrow" w:eastAsia="Times New Roman" w:hAnsi="Arial Narrow"/>
                <w:b/>
                <w:bCs/>
                <w:color w:val="000000"/>
                <w:szCs w:val="22"/>
                <w:lang w:val="el-GR" w:eastAsia="el-GR"/>
              </w:rPr>
              <w:t>Π.Π.8.1.</w:t>
            </w:r>
            <w:r w:rsidRPr="008C0F5F">
              <w:rPr>
                <w:rFonts w:ascii="Arial Narrow" w:eastAsia="Times New Roman" w:hAnsi="Arial Narrow"/>
                <w:color w:val="000000"/>
                <w:szCs w:val="22"/>
                <w:lang w:val="el-GR" w:eastAsia="el-GR"/>
              </w:rPr>
              <w:t xml:space="preserve"> 6</w:t>
            </w:r>
            <w:r w:rsidRPr="008C0F5F">
              <w:rPr>
                <w:rFonts w:ascii="Arial Narrow" w:eastAsia="Times New Roman" w:hAnsi="Arial Narrow"/>
                <w:color w:val="000000"/>
                <w:szCs w:val="22"/>
                <w:vertAlign w:val="superscript"/>
                <w:lang w:val="el-GR" w:eastAsia="el-GR"/>
              </w:rPr>
              <w:t>η</w:t>
            </w:r>
            <w:r w:rsidRPr="008C0F5F">
              <w:rPr>
                <w:rFonts w:ascii="Arial Narrow" w:eastAsia="Times New Roman" w:hAnsi="Arial Narrow"/>
                <w:color w:val="000000"/>
                <w:szCs w:val="22"/>
                <w:lang w:val="el-GR" w:eastAsia="el-GR"/>
              </w:rPr>
              <w:t xml:space="preserve"> Έκθεση Εργασιών</w:t>
            </w:r>
          </w:p>
        </w:tc>
        <w:tc>
          <w:tcPr>
            <w:tcW w:w="448"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ΥΟΕ</w:t>
            </w:r>
          </w:p>
        </w:tc>
        <w:tc>
          <w:tcPr>
            <w:tcW w:w="704"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0,40</w:t>
            </w:r>
          </w:p>
        </w:tc>
        <w:tc>
          <w:tcPr>
            <w:tcW w:w="450"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2.415,00 €</w:t>
            </w:r>
          </w:p>
        </w:tc>
        <w:tc>
          <w:tcPr>
            <w:tcW w:w="369"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966,00 €</w:t>
            </w:r>
          </w:p>
        </w:tc>
        <w:tc>
          <w:tcPr>
            <w:tcW w:w="528" w:type="pct"/>
            <w:vMerge w:val="restart"/>
            <w:shd w:val="clear" w:color="auto" w:fill="auto"/>
            <w:vAlign w:val="center"/>
            <w:hideMark/>
          </w:tcPr>
          <w:p w:rsidR="00E336F1" w:rsidRPr="008C0F5F" w:rsidRDefault="00E336F1" w:rsidP="00E336F1">
            <w:pPr>
              <w:spacing w:after="0"/>
              <w:jc w:val="center"/>
              <w:rPr>
                <w:rFonts w:ascii="Arial Narrow" w:eastAsia="Times New Roman" w:hAnsi="Arial Narrow"/>
                <w:b/>
                <w:bCs/>
                <w:color w:val="000000"/>
                <w:szCs w:val="22"/>
                <w:lang w:val="el-GR" w:eastAsia="el-GR"/>
              </w:rPr>
            </w:pPr>
            <w:r w:rsidRPr="008C0F5F">
              <w:rPr>
                <w:rFonts w:ascii="Arial Narrow" w:eastAsia="Times New Roman" w:hAnsi="Arial Narrow"/>
                <w:b/>
                <w:bCs/>
                <w:color w:val="000000"/>
                <w:szCs w:val="22"/>
                <w:lang w:val="el-GR" w:eastAsia="el-GR"/>
              </w:rPr>
              <w:t>13.057,00 €</w:t>
            </w:r>
          </w:p>
        </w:tc>
      </w:tr>
      <w:tr w:rsidR="00F46A5B" w:rsidRPr="008C0F5F" w:rsidTr="00F46A5B">
        <w:trPr>
          <w:trHeight w:val="225"/>
        </w:trPr>
        <w:tc>
          <w:tcPr>
            <w:tcW w:w="449"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578"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69"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06"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448"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ΔΟΙΚ</w:t>
            </w:r>
          </w:p>
        </w:tc>
        <w:tc>
          <w:tcPr>
            <w:tcW w:w="704"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0,60</w:t>
            </w:r>
          </w:p>
        </w:tc>
        <w:tc>
          <w:tcPr>
            <w:tcW w:w="450"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1.610,00 €</w:t>
            </w:r>
          </w:p>
        </w:tc>
        <w:tc>
          <w:tcPr>
            <w:tcW w:w="369"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966,00 €</w:t>
            </w:r>
          </w:p>
        </w:tc>
        <w:tc>
          <w:tcPr>
            <w:tcW w:w="528" w:type="pct"/>
            <w:vMerge/>
            <w:vAlign w:val="center"/>
            <w:hideMark/>
          </w:tcPr>
          <w:p w:rsidR="00E336F1" w:rsidRPr="008C0F5F" w:rsidRDefault="00E336F1" w:rsidP="00E336F1">
            <w:pPr>
              <w:spacing w:after="0"/>
              <w:jc w:val="center"/>
              <w:rPr>
                <w:rFonts w:ascii="Arial Narrow" w:eastAsia="Times New Roman" w:hAnsi="Arial Narrow"/>
                <w:b/>
                <w:bCs/>
                <w:color w:val="000000"/>
                <w:szCs w:val="22"/>
                <w:lang w:val="el-GR" w:eastAsia="el-GR"/>
              </w:rPr>
            </w:pPr>
          </w:p>
        </w:tc>
      </w:tr>
      <w:tr w:rsidR="00F46A5B" w:rsidRPr="008C0F5F" w:rsidTr="00F46A5B">
        <w:trPr>
          <w:trHeight w:val="225"/>
        </w:trPr>
        <w:tc>
          <w:tcPr>
            <w:tcW w:w="449"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578"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69"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06"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448"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Σ01</w:t>
            </w:r>
          </w:p>
        </w:tc>
        <w:tc>
          <w:tcPr>
            <w:tcW w:w="704"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0,60</w:t>
            </w:r>
          </w:p>
        </w:tc>
        <w:tc>
          <w:tcPr>
            <w:tcW w:w="450"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2.415,00 €</w:t>
            </w:r>
          </w:p>
        </w:tc>
        <w:tc>
          <w:tcPr>
            <w:tcW w:w="369"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1.449,00 €</w:t>
            </w:r>
          </w:p>
        </w:tc>
        <w:tc>
          <w:tcPr>
            <w:tcW w:w="528" w:type="pct"/>
            <w:vMerge/>
            <w:vAlign w:val="center"/>
            <w:hideMark/>
          </w:tcPr>
          <w:p w:rsidR="00E336F1" w:rsidRPr="008C0F5F" w:rsidRDefault="00E336F1" w:rsidP="00E336F1">
            <w:pPr>
              <w:spacing w:after="0"/>
              <w:jc w:val="center"/>
              <w:rPr>
                <w:rFonts w:ascii="Arial Narrow" w:eastAsia="Times New Roman" w:hAnsi="Arial Narrow"/>
                <w:b/>
                <w:bCs/>
                <w:color w:val="000000"/>
                <w:szCs w:val="22"/>
                <w:lang w:val="el-GR" w:eastAsia="el-GR"/>
              </w:rPr>
            </w:pPr>
          </w:p>
        </w:tc>
      </w:tr>
      <w:tr w:rsidR="00F46A5B" w:rsidRPr="008C0F5F" w:rsidTr="00F46A5B">
        <w:trPr>
          <w:trHeight w:val="225"/>
        </w:trPr>
        <w:tc>
          <w:tcPr>
            <w:tcW w:w="449"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578"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69"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06"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448"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Σ02</w:t>
            </w:r>
          </w:p>
        </w:tc>
        <w:tc>
          <w:tcPr>
            <w:tcW w:w="704"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2,10</w:t>
            </w:r>
          </w:p>
        </w:tc>
        <w:tc>
          <w:tcPr>
            <w:tcW w:w="450"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2.015,00 €</w:t>
            </w:r>
          </w:p>
        </w:tc>
        <w:tc>
          <w:tcPr>
            <w:tcW w:w="369"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4.231,50 €</w:t>
            </w:r>
          </w:p>
        </w:tc>
        <w:tc>
          <w:tcPr>
            <w:tcW w:w="528" w:type="pct"/>
            <w:vMerge/>
            <w:vAlign w:val="center"/>
            <w:hideMark/>
          </w:tcPr>
          <w:p w:rsidR="00E336F1" w:rsidRPr="008C0F5F" w:rsidRDefault="00E336F1" w:rsidP="00E336F1">
            <w:pPr>
              <w:spacing w:after="0"/>
              <w:jc w:val="center"/>
              <w:rPr>
                <w:rFonts w:ascii="Arial Narrow" w:eastAsia="Times New Roman" w:hAnsi="Arial Narrow"/>
                <w:b/>
                <w:bCs/>
                <w:color w:val="000000"/>
                <w:szCs w:val="22"/>
                <w:lang w:val="el-GR" w:eastAsia="el-GR"/>
              </w:rPr>
            </w:pPr>
          </w:p>
        </w:tc>
      </w:tr>
      <w:tr w:rsidR="00F46A5B" w:rsidRPr="008C0F5F" w:rsidTr="00F46A5B">
        <w:trPr>
          <w:trHeight w:val="225"/>
        </w:trPr>
        <w:tc>
          <w:tcPr>
            <w:tcW w:w="449"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578"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69"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06"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448"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Σ03</w:t>
            </w:r>
          </w:p>
        </w:tc>
        <w:tc>
          <w:tcPr>
            <w:tcW w:w="704"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0,80</w:t>
            </w:r>
          </w:p>
        </w:tc>
        <w:tc>
          <w:tcPr>
            <w:tcW w:w="450"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2.015,00 €</w:t>
            </w:r>
          </w:p>
        </w:tc>
        <w:tc>
          <w:tcPr>
            <w:tcW w:w="369"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1.612,00 €</w:t>
            </w:r>
          </w:p>
        </w:tc>
        <w:tc>
          <w:tcPr>
            <w:tcW w:w="528" w:type="pct"/>
            <w:vMerge/>
            <w:vAlign w:val="center"/>
            <w:hideMark/>
          </w:tcPr>
          <w:p w:rsidR="00E336F1" w:rsidRPr="008C0F5F" w:rsidRDefault="00E336F1" w:rsidP="00E336F1">
            <w:pPr>
              <w:spacing w:after="0"/>
              <w:jc w:val="center"/>
              <w:rPr>
                <w:rFonts w:ascii="Arial Narrow" w:eastAsia="Times New Roman" w:hAnsi="Arial Narrow"/>
                <w:b/>
                <w:bCs/>
                <w:color w:val="000000"/>
                <w:szCs w:val="22"/>
                <w:lang w:val="el-GR" w:eastAsia="el-GR"/>
              </w:rPr>
            </w:pPr>
          </w:p>
        </w:tc>
      </w:tr>
      <w:tr w:rsidR="00F46A5B" w:rsidRPr="008C0F5F" w:rsidTr="00F46A5B">
        <w:trPr>
          <w:trHeight w:val="225"/>
        </w:trPr>
        <w:tc>
          <w:tcPr>
            <w:tcW w:w="449"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578"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69"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06"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448"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Σ04</w:t>
            </w:r>
          </w:p>
        </w:tc>
        <w:tc>
          <w:tcPr>
            <w:tcW w:w="704"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0,45</w:t>
            </w:r>
          </w:p>
        </w:tc>
        <w:tc>
          <w:tcPr>
            <w:tcW w:w="450"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1.750,00 €</w:t>
            </w:r>
          </w:p>
        </w:tc>
        <w:tc>
          <w:tcPr>
            <w:tcW w:w="369"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787,50 €</w:t>
            </w:r>
          </w:p>
        </w:tc>
        <w:tc>
          <w:tcPr>
            <w:tcW w:w="528" w:type="pct"/>
            <w:vMerge/>
            <w:vAlign w:val="center"/>
            <w:hideMark/>
          </w:tcPr>
          <w:p w:rsidR="00E336F1" w:rsidRPr="008C0F5F" w:rsidRDefault="00E336F1" w:rsidP="00E336F1">
            <w:pPr>
              <w:spacing w:after="0"/>
              <w:jc w:val="center"/>
              <w:rPr>
                <w:rFonts w:ascii="Arial Narrow" w:eastAsia="Times New Roman" w:hAnsi="Arial Narrow"/>
                <w:b/>
                <w:bCs/>
                <w:color w:val="000000"/>
                <w:szCs w:val="22"/>
                <w:lang w:val="el-GR" w:eastAsia="el-GR"/>
              </w:rPr>
            </w:pPr>
          </w:p>
        </w:tc>
      </w:tr>
      <w:tr w:rsidR="00F46A5B" w:rsidRPr="008C0F5F" w:rsidTr="00F46A5B">
        <w:trPr>
          <w:trHeight w:val="225"/>
        </w:trPr>
        <w:tc>
          <w:tcPr>
            <w:tcW w:w="449"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578"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69"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06"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448"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Σ05</w:t>
            </w:r>
          </w:p>
        </w:tc>
        <w:tc>
          <w:tcPr>
            <w:tcW w:w="704"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0,30</w:t>
            </w:r>
          </w:p>
        </w:tc>
        <w:tc>
          <w:tcPr>
            <w:tcW w:w="450"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1.750,00 €</w:t>
            </w:r>
          </w:p>
        </w:tc>
        <w:tc>
          <w:tcPr>
            <w:tcW w:w="369"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525,00 €</w:t>
            </w:r>
          </w:p>
        </w:tc>
        <w:tc>
          <w:tcPr>
            <w:tcW w:w="528" w:type="pct"/>
            <w:vMerge/>
            <w:vAlign w:val="center"/>
            <w:hideMark/>
          </w:tcPr>
          <w:p w:rsidR="00E336F1" w:rsidRPr="008C0F5F" w:rsidRDefault="00E336F1" w:rsidP="00E336F1">
            <w:pPr>
              <w:spacing w:after="0"/>
              <w:jc w:val="center"/>
              <w:rPr>
                <w:rFonts w:ascii="Arial Narrow" w:eastAsia="Times New Roman" w:hAnsi="Arial Narrow"/>
                <w:b/>
                <w:bCs/>
                <w:color w:val="000000"/>
                <w:szCs w:val="22"/>
                <w:lang w:val="el-GR" w:eastAsia="el-GR"/>
              </w:rPr>
            </w:pPr>
          </w:p>
        </w:tc>
      </w:tr>
      <w:tr w:rsidR="00F46A5B" w:rsidRPr="008C0F5F" w:rsidTr="00F46A5B">
        <w:trPr>
          <w:trHeight w:val="225"/>
        </w:trPr>
        <w:tc>
          <w:tcPr>
            <w:tcW w:w="449"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578"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69"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06"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448"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Σ06</w:t>
            </w:r>
          </w:p>
        </w:tc>
        <w:tc>
          <w:tcPr>
            <w:tcW w:w="704"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0,30</w:t>
            </w:r>
          </w:p>
        </w:tc>
        <w:tc>
          <w:tcPr>
            <w:tcW w:w="450"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1.750,00 €</w:t>
            </w:r>
          </w:p>
        </w:tc>
        <w:tc>
          <w:tcPr>
            <w:tcW w:w="369"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525,00 €</w:t>
            </w:r>
          </w:p>
        </w:tc>
        <w:tc>
          <w:tcPr>
            <w:tcW w:w="528" w:type="pct"/>
            <w:vMerge/>
            <w:vAlign w:val="center"/>
            <w:hideMark/>
          </w:tcPr>
          <w:p w:rsidR="00E336F1" w:rsidRPr="008C0F5F" w:rsidRDefault="00E336F1" w:rsidP="00E336F1">
            <w:pPr>
              <w:spacing w:after="0"/>
              <w:jc w:val="center"/>
              <w:rPr>
                <w:rFonts w:ascii="Arial Narrow" w:eastAsia="Times New Roman" w:hAnsi="Arial Narrow"/>
                <w:b/>
                <w:bCs/>
                <w:color w:val="000000"/>
                <w:szCs w:val="22"/>
                <w:lang w:val="el-GR" w:eastAsia="el-GR"/>
              </w:rPr>
            </w:pPr>
          </w:p>
        </w:tc>
      </w:tr>
      <w:tr w:rsidR="00F46A5B" w:rsidRPr="008C0F5F" w:rsidTr="00F46A5B">
        <w:trPr>
          <w:trHeight w:val="225"/>
        </w:trPr>
        <w:tc>
          <w:tcPr>
            <w:tcW w:w="449"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578"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69"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06"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448"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Σ07</w:t>
            </w:r>
          </w:p>
        </w:tc>
        <w:tc>
          <w:tcPr>
            <w:tcW w:w="704"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0,30</w:t>
            </w:r>
          </w:p>
        </w:tc>
        <w:tc>
          <w:tcPr>
            <w:tcW w:w="450"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1.750,00 €</w:t>
            </w:r>
          </w:p>
        </w:tc>
        <w:tc>
          <w:tcPr>
            <w:tcW w:w="369"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525,00 €</w:t>
            </w:r>
          </w:p>
        </w:tc>
        <w:tc>
          <w:tcPr>
            <w:tcW w:w="528" w:type="pct"/>
            <w:vMerge/>
            <w:vAlign w:val="center"/>
            <w:hideMark/>
          </w:tcPr>
          <w:p w:rsidR="00E336F1" w:rsidRPr="008C0F5F" w:rsidRDefault="00E336F1" w:rsidP="00E336F1">
            <w:pPr>
              <w:spacing w:after="0"/>
              <w:jc w:val="center"/>
              <w:rPr>
                <w:rFonts w:ascii="Arial Narrow" w:eastAsia="Times New Roman" w:hAnsi="Arial Narrow"/>
                <w:b/>
                <w:bCs/>
                <w:color w:val="000000"/>
                <w:szCs w:val="22"/>
                <w:lang w:val="el-GR" w:eastAsia="el-GR"/>
              </w:rPr>
            </w:pPr>
          </w:p>
        </w:tc>
      </w:tr>
      <w:tr w:rsidR="00F46A5B" w:rsidRPr="008C0F5F" w:rsidTr="00F46A5B">
        <w:trPr>
          <w:trHeight w:val="225"/>
        </w:trPr>
        <w:tc>
          <w:tcPr>
            <w:tcW w:w="449"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578"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69"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06"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448"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Σ08</w:t>
            </w:r>
          </w:p>
        </w:tc>
        <w:tc>
          <w:tcPr>
            <w:tcW w:w="704"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0,25</w:t>
            </w:r>
          </w:p>
        </w:tc>
        <w:tc>
          <w:tcPr>
            <w:tcW w:w="450"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1.750,00 €</w:t>
            </w:r>
          </w:p>
        </w:tc>
        <w:tc>
          <w:tcPr>
            <w:tcW w:w="369"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437,50 €</w:t>
            </w:r>
          </w:p>
        </w:tc>
        <w:tc>
          <w:tcPr>
            <w:tcW w:w="528" w:type="pct"/>
            <w:vMerge/>
            <w:vAlign w:val="center"/>
            <w:hideMark/>
          </w:tcPr>
          <w:p w:rsidR="00E336F1" w:rsidRPr="008C0F5F" w:rsidRDefault="00E336F1" w:rsidP="00E336F1">
            <w:pPr>
              <w:spacing w:after="0"/>
              <w:jc w:val="center"/>
              <w:rPr>
                <w:rFonts w:ascii="Arial Narrow" w:eastAsia="Times New Roman" w:hAnsi="Arial Narrow"/>
                <w:b/>
                <w:bCs/>
                <w:color w:val="000000"/>
                <w:szCs w:val="22"/>
                <w:lang w:val="el-GR" w:eastAsia="el-GR"/>
              </w:rPr>
            </w:pPr>
          </w:p>
        </w:tc>
      </w:tr>
      <w:tr w:rsidR="00F46A5B" w:rsidRPr="008C0F5F" w:rsidTr="00F46A5B">
        <w:trPr>
          <w:trHeight w:val="225"/>
        </w:trPr>
        <w:tc>
          <w:tcPr>
            <w:tcW w:w="449"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578"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69"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06"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448"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Σ09</w:t>
            </w:r>
          </w:p>
        </w:tc>
        <w:tc>
          <w:tcPr>
            <w:tcW w:w="704"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0,50</w:t>
            </w:r>
          </w:p>
        </w:tc>
        <w:tc>
          <w:tcPr>
            <w:tcW w:w="450"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1.750,00 €</w:t>
            </w:r>
          </w:p>
        </w:tc>
        <w:tc>
          <w:tcPr>
            <w:tcW w:w="369"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875,00 €</w:t>
            </w:r>
          </w:p>
        </w:tc>
        <w:tc>
          <w:tcPr>
            <w:tcW w:w="528" w:type="pct"/>
            <w:vMerge/>
            <w:vAlign w:val="center"/>
            <w:hideMark/>
          </w:tcPr>
          <w:p w:rsidR="00E336F1" w:rsidRPr="008C0F5F" w:rsidRDefault="00E336F1" w:rsidP="00E336F1">
            <w:pPr>
              <w:spacing w:after="0"/>
              <w:jc w:val="center"/>
              <w:rPr>
                <w:rFonts w:ascii="Arial Narrow" w:eastAsia="Times New Roman" w:hAnsi="Arial Narrow"/>
                <w:b/>
                <w:bCs/>
                <w:color w:val="000000"/>
                <w:szCs w:val="22"/>
                <w:lang w:val="el-GR" w:eastAsia="el-GR"/>
              </w:rPr>
            </w:pPr>
          </w:p>
        </w:tc>
      </w:tr>
      <w:tr w:rsidR="00F46A5B" w:rsidRPr="008C0F5F" w:rsidTr="00F46A5B">
        <w:trPr>
          <w:trHeight w:val="225"/>
        </w:trPr>
        <w:tc>
          <w:tcPr>
            <w:tcW w:w="449"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578"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69"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06"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448"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Σ10</w:t>
            </w:r>
          </w:p>
        </w:tc>
        <w:tc>
          <w:tcPr>
            <w:tcW w:w="704"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0,09</w:t>
            </w:r>
          </w:p>
        </w:tc>
        <w:tc>
          <w:tcPr>
            <w:tcW w:w="450"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1.750,00 €</w:t>
            </w:r>
          </w:p>
        </w:tc>
        <w:tc>
          <w:tcPr>
            <w:tcW w:w="369"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157,50 €</w:t>
            </w:r>
          </w:p>
        </w:tc>
        <w:tc>
          <w:tcPr>
            <w:tcW w:w="528" w:type="pct"/>
            <w:vMerge/>
            <w:vAlign w:val="center"/>
            <w:hideMark/>
          </w:tcPr>
          <w:p w:rsidR="00E336F1" w:rsidRPr="008C0F5F" w:rsidRDefault="00E336F1" w:rsidP="00E336F1">
            <w:pPr>
              <w:spacing w:after="0"/>
              <w:jc w:val="center"/>
              <w:rPr>
                <w:rFonts w:ascii="Arial Narrow" w:eastAsia="Times New Roman" w:hAnsi="Arial Narrow"/>
                <w:b/>
                <w:bCs/>
                <w:color w:val="000000"/>
                <w:szCs w:val="22"/>
                <w:lang w:val="el-GR" w:eastAsia="el-GR"/>
              </w:rPr>
            </w:pPr>
          </w:p>
        </w:tc>
      </w:tr>
      <w:tr w:rsidR="00F46A5B" w:rsidRPr="008C0F5F" w:rsidTr="00F46A5B">
        <w:trPr>
          <w:trHeight w:val="225"/>
        </w:trPr>
        <w:tc>
          <w:tcPr>
            <w:tcW w:w="449"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578"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69"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06" w:type="pct"/>
            <w:vMerge w:val="restart"/>
            <w:shd w:val="clear" w:color="auto" w:fill="auto"/>
            <w:vAlign w:val="center"/>
            <w:hideMark/>
          </w:tcPr>
          <w:p w:rsidR="00E336F1" w:rsidRPr="008C0F5F" w:rsidRDefault="00E336F1" w:rsidP="00E336F1">
            <w:pPr>
              <w:spacing w:after="0"/>
              <w:jc w:val="center"/>
              <w:rPr>
                <w:rFonts w:ascii="Arial Narrow" w:eastAsia="Times New Roman" w:hAnsi="Arial Narrow"/>
                <w:b/>
                <w:bCs/>
                <w:color w:val="000000"/>
                <w:szCs w:val="22"/>
                <w:lang w:val="el-GR" w:eastAsia="el-GR"/>
              </w:rPr>
            </w:pPr>
            <w:r w:rsidRPr="008C0F5F">
              <w:rPr>
                <w:rFonts w:ascii="Arial Narrow" w:eastAsia="Times New Roman" w:hAnsi="Arial Narrow"/>
                <w:b/>
                <w:bCs/>
                <w:color w:val="000000"/>
                <w:szCs w:val="22"/>
                <w:lang w:val="el-GR" w:eastAsia="el-GR"/>
              </w:rPr>
              <w:t>Π.Π.8.2.</w:t>
            </w:r>
            <w:r w:rsidRPr="008C0F5F">
              <w:rPr>
                <w:rFonts w:ascii="Arial Narrow" w:eastAsia="Times New Roman" w:hAnsi="Arial Narrow"/>
                <w:color w:val="000000"/>
                <w:szCs w:val="22"/>
                <w:lang w:val="el-GR" w:eastAsia="el-GR"/>
              </w:rPr>
              <w:t xml:space="preserve"> Ψηφιακός ατομικός φάκελος ωφελούμενων (επικαιροποίηση)</w:t>
            </w:r>
          </w:p>
        </w:tc>
        <w:tc>
          <w:tcPr>
            <w:tcW w:w="448"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ΥΟΕ</w:t>
            </w:r>
          </w:p>
        </w:tc>
        <w:tc>
          <w:tcPr>
            <w:tcW w:w="704"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0,40</w:t>
            </w:r>
          </w:p>
        </w:tc>
        <w:tc>
          <w:tcPr>
            <w:tcW w:w="450"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2.415,00 €</w:t>
            </w:r>
          </w:p>
        </w:tc>
        <w:tc>
          <w:tcPr>
            <w:tcW w:w="369"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966,00 €</w:t>
            </w:r>
          </w:p>
        </w:tc>
        <w:tc>
          <w:tcPr>
            <w:tcW w:w="528" w:type="pct"/>
            <w:vMerge w:val="restart"/>
            <w:shd w:val="clear" w:color="auto" w:fill="auto"/>
            <w:vAlign w:val="center"/>
            <w:hideMark/>
          </w:tcPr>
          <w:p w:rsidR="00E336F1" w:rsidRPr="008C0F5F" w:rsidRDefault="00E336F1" w:rsidP="00E336F1">
            <w:pPr>
              <w:spacing w:after="0"/>
              <w:jc w:val="center"/>
              <w:rPr>
                <w:rFonts w:ascii="Arial Narrow" w:eastAsia="Times New Roman" w:hAnsi="Arial Narrow"/>
                <w:b/>
                <w:bCs/>
                <w:color w:val="000000"/>
                <w:szCs w:val="22"/>
                <w:lang w:val="el-GR" w:eastAsia="el-GR"/>
              </w:rPr>
            </w:pPr>
            <w:r w:rsidRPr="008C0F5F">
              <w:rPr>
                <w:rFonts w:ascii="Arial Narrow" w:eastAsia="Times New Roman" w:hAnsi="Arial Narrow"/>
                <w:b/>
                <w:bCs/>
                <w:color w:val="000000"/>
                <w:szCs w:val="22"/>
                <w:lang w:val="el-GR" w:eastAsia="el-GR"/>
              </w:rPr>
              <w:t>12.049,00 €</w:t>
            </w:r>
          </w:p>
        </w:tc>
      </w:tr>
      <w:tr w:rsidR="00F46A5B" w:rsidRPr="008C0F5F" w:rsidTr="00F46A5B">
        <w:trPr>
          <w:trHeight w:val="225"/>
        </w:trPr>
        <w:tc>
          <w:tcPr>
            <w:tcW w:w="449"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578"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69"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06"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448"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ΔΟΙΚ</w:t>
            </w:r>
          </w:p>
        </w:tc>
        <w:tc>
          <w:tcPr>
            <w:tcW w:w="704"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0,60</w:t>
            </w:r>
          </w:p>
        </w:tc>
        <w:tc>
          <w:tcPr>
            <w:tcW w:w="450"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1.610,00 €</w:t>
            </w:r>
          </w:p>
        </w:tc>
        <w:tc>
          <w:tcPr>
            <w:tcW w:w="369"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966,00 €</w:t>
            </w:r>
          </w:p>
        </w:tc>
        <w:tc>
          <w:tcPr>
            <w:tcW w:w="528" w:type="pct"/>
            <w:vMerge/>
            <w:vAlign w:val="center"/>
            <w:hideMark/>
          </w:tcPr>
          <w:p w:rsidR="00E336F1" w:rsidRPr="008C0F5F" w:rsidRDefault="00E336F1" w:rsidP="00E336F1">
            <w:pPr>
              <w:spacing w:after="0"/>
              <w:jc w:val="center"/>
              <w:rPr>
                <w:rFonts w:ascii="Arial Narrow" w:eastAsia="Times New Roman" w:hAnsi="Arial Narrow"/>
                <w:b/>
                <w:bCs/>
                <w:color w:val="000000"/>
                <w:szCs w:val="22"/>
                <w:lang w:val="el-GR" w:eastAsia="el-GR"/>
              </w:rPr>
            </w:pPr>
          </w:p>
        </w:tc>
      </w:tr>
      <w:tr w:rsidR="00F46A5B" w:rsidRPr="008C0F5F" w:rsidTr="00F46A5B">
        <w:trPr>
          <w:trHeight w:val="225"/>
        </w:trPr>
        <w:tc>
          <w:tcPr>
            <w:tcW w:w="449"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578"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69"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06"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448"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Σ01</w:t>
            </w:r>
          </w:p>
        </w:tc>
        <w:tc>
          <w:tcPr>
            <w:tcW w:w="704"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0,40</w:t>
            </w:r>
          </w:p>
        </w:tc>
        <w:tc>
          <w:tcPr>
            <w:tcW w:w="450"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2.415,00 €</w:t>
            </w:r>
          </w:p>
        </w:tc>
        <w:tc>
          <w:tcPr>
            <w:tcW w:w="369"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966,00 €</w:t>
            </w:r>
          </w:p>
        </w:tc>
        <w:tc>
          <w:tcPr>
            <w:tcW w:w="528" w:type="pct"/>
            <w:vMerge/>
            <w:vAlign w:val="center"/>
            <w:hideMark/>
          </w:tcPr>
          <w:p w:rsidR="00E336F1" w:rsidRPr="008C0F5F" w:rsidRDefault="00E336F1" w:rsidP="00E336F1">
            <w:pPr>
              <w:spacing w:after="0"/>
              <w:jc w:val="center"/>
              <w:rPr>
                <w:rFonts w:ascii="Arial Narrow" w:eastAsia="Times New Roman" w:hAnsi="Arial Narrow"/>
                <w:b/>
                <w:bCs/>
                <w:color w:val="000000"/>
                <w:szCs w:val="22"/>
                <w:lang w:val="el-GR" w:eastAsia="el-GR"/>
              </w:rPr>
            </w:pPr>
          </w:p>
        </w:tc>
      </w:tr>
      <w:tr w:rsidR="00F46A5B" w:rsidRPr="008C0F5F" w:rsidTr="00F46A5B">
        <w:trPr>
          <w:trHeight w:val="225"/>
        </w:trPr>
        <w:tc>
          <w:tcPr>
            <w:tcW w:w="449"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578"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69"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06"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448"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Σ02</w:t>
            </w:r>
          </w:p>
        </w:tc>
        <w:tc>
          <w:tcPr>
            <w:tcW w:w="704"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2,10</w:t>
            </w:r>
          </w:p>
        </w:tc>
        <w:tc>
          <w:tcPr>
            <w:tcW w:w="450"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2.015,00 €</w:t>
            </w:r>
          </w:p>
        </w:tc>
        <w:tc>
          <w:tcPr>
            <w:tcW w:w="369"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4.231,50 €</w:t>
            </w:r>
          </w:p>
        </w:tc>
        <w:tc>
          <w:tcPr>
            <w:tcW w:w="528" w:type="pct"/>
            <w:vMerge/>
            <w:vAlign w:val="center"/>
            <w:hideMark/>
          </w:tcPr>
          <w:p w:rsidR="00E336F1" w:rsidRPr="008C0F5F" w:rsidRDefault="00E336F1" w:rsidP="00E336F1">
            <w:pPr>
              <w:spacing w:after="0"/>
              <w:jc w:val="center"/>
              <w:rPr>
                <w:rFonts w:ascii="Arial Narrow" w:eastAsia="Times New Roman" w:hAnsi="Arial Narrow"/>
                <w:b/>
                <w:bCs/>
                <w:color w:val="000000"/>
                <w:szCs w:val="22"/>
                <w:lang w:val="el-GR" w:eastAsia="el-GR"/>
              </w:rPr>
            </w:pPr>
          </w:p>
        </w:tc>
      </w:tr>
      <w:tr w:rsidR="00F46A5B" w:rsidRPr="008C0F5F" w:rsidTr="00F46A5B">
        <w:trPr>
          <w:trHeight w:val="225"/>
        </w:trPr>
        <w:tc>
          <w:tcPr>
            <w:tcW w:w="449"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578"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69"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06"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448"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Σ03</w:t>
            </w:r>
          </w:p>
        </w:tc>
        <w:tc>
          <w:tcPr>
            <w:tcW w:w="704"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0,80</w:t>
            </w:r>
          </w:p>
        </w:tc>
        <w:tc>
          <w:tcPr>
            <w:tcW w:w="450"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2.015,00 €</w:t>
            </w:r>
          </w:p>
        </w:tc>
        <w:tc>
          <w:tcPr>
            <w:tcW w:w="369"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1.612,00 €</w:t>
            </w:r>
          </w:p>
        </w:tc>
        <w:tc>
          <w:tcPr>
            <w:tcW w:w="528" w:type="pct"/>
            <w:vMerge/>
            <w:vAlign w:val="center"/>
            <w:hideMark/>
          </w:tcPr>
          <w:p w:rsidR="00E336F1" w:rsidRPr="008C0F5F" w:rsidRDefault="00E336F1" w:rsidP="00E336F1">
            <w:pPr>
              <w:spacing w:after="0"/>
              <w:jc w:val="center"/>
              <w:rPr>
                <w:rFonts w:ascii="Arial Narrow" w:eastAsia="Times New Roman" w:hAnsi="Arial Narrow"/>
                <w:b/>
                <w:bCs/>
                <w:color w:val="000000"/>
                <w:szCs w:val="22"/>
                <w:lang w:val="el-GR" w:eastAsia="el-GR"/>
              </w:rPr>
            </w:pPr>
          </w:p>
        </w:tc>
      </w:tr>
      <w:tr w:rsidR="00F46A5B" w:rsidRPr="008C0F5F" w:rsidTr="00F46A5B">
        <w:trPr>
          <w:trHeight w:val="225"/>
        </w:trPr>
        <w:tc>
          <w:tcPr>
            <w:tcW w:w="449"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578"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69"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06"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448"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Σ04</w:t>
            </w:r>
          </w:p>
        </w:tc>
        <w:tc>
          <w:tcPr>
            <w:tcW w:w="704"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0,45</w:t>
            </w:r>
          </w:p>
        </w:tc>
        <w:tc>
          <w:tcPr>
            <w:tcW w:w="450"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1.750,00 €</w:t>
            </w:r>
          </w:p>
        </w:tc>
        <w:tc>
          <w:tcPr>
            <w:tcW w:w="369"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787,50 €</w:t>
            </w:r>
          </w:p>
        </w:tc>
        <w:tc>
          <w:tcPr>
            <w:tcW w:w="528" w:type="pct"/>
            <w:vMerge/>
            <w:vAlign w:val="center"/>
            <w:hideMark/>
          </w:tcPr>
          <w:p w:rsidR="00E336F1" w:rsidRPr="008C0F5F" w:rsidRDefault="00E336F1" w:rsidP="00E336F1">
            <w:pPr>
              <w:spacing w:after="0"/>
              <w:jc w:val="center"/>
              <w:rPr>
                <w:rFonts w:ascii="Arial Narrow" w:eastAsia="Times New Roman" w:hAnsi="Arial Narrow"/>
                <w:b/>
                <w:bCs/>
                <w:color w:val="000000"/>
                <w:szCs w:val="22"/>
                <w:lang w:val="el-GR" w:eastAsia="el-GR"/>
              </w:rPr>
            </w:pPr>
          </w:p>
        </w:tc>
      </w:tr>
      <w:tr w:rsidR="00F46A5B" w:rsidRPr="008C0F5F" w:rsidTr="00F46A5B">
        <w:trPr>
          <w:trHeight w:val="225"/>
        </w:trPr>
        <w:tc>
          <w:tcPr>
            <w:tcW w:w="449"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578"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69"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06"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448"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Σ05</w:t>
            </w:r>
          </w:p>
        </w:tc>
        <w:tc>
          <w:tcPr>
            <w:tcW w:w="704"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0,30</w:t>
            </w:r>
          </w:p>
        </w:tc>
        <w:tc>
          <w:tcPr>
            <w:tcW w:w="450"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1.750,00 €</w:t>
            </w:r>
          </w:p>
        </w:tc>
        <w:tc>
          <w:tcPr>
            <w:tcW w:w="369"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525,00 €</w:t>
            </w:r>
          </w:p>
        </w:tc>
        <w:tc>
          <w:tcPr>
            <w:tcW w:w="528" w:type="pct"/>
            <w:vMerge/>
            <w:vAlign w:val="center"/>
            <w:hideMark/>
          </w:tcPr>
          <w:p w:rsidR="00E336F1" w:rsidRPr="008C0F5F" w:rsidRDefault="00E336F1" w:rsidP="00E336F1">
            <w:pPr>
              <w:spacing w:after="0"/>
              <w:jc w:val="center"/>
              <w:rPr>
                <w:rFonts w:ascii="Arial Narrow" w:eastAsia="Times New Roman" w:hAnsi="Arial Narrow"/>
                <w:b/>
                <w:bCs/>
                <w:color w:val="000000"/>
                <w:szCs w:val="22"/>
                <w:lang w:val="el-GR" w:eastAsia="el-GR"/>
              </w:rPr>
            </w:pPr>
          </w:p>
        </w:tc>
      </w:tr>
      <w:tr w:rsidR="00F46A5B" w:rsidRPr="008C0F5F" w:rsidTr="00F46A5B">
        <w:trPr>
          <w:trHeight w:val="225"/>
        </w:trPr>
        <w:tc>
          <w:tcPr>
            <w:tcW w:w="449"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578"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69"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06"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448"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Σ06</w:t>
            </w:r>
          </w:p>
        </w:tc>
        <w:tc>
          <w:tcPr>
            <w:tcW w:w="704"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0,30</w:t>
            </w:r>
          </w:p>
        </w:tc>
        <w:tc>
          <w:tcPr>
            <w:tcW w:w="450"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1.750,00 €</w:t>
            </w:r>
          </w:p>
        </w:tc>
        <w:tc>
          <w:tcPr>
            <w:tcW w:w="369"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525,00 €</w:t>
            </w:r>
          </w:p>
        </w:tc>
        <w:tc>
          <w:tcPr>
            <w:tcW w:w="528" w:type="pct"/>
            <w:vMerge/>
            <w:vAlign w:val="center"/>
            <w:hideMark/>
          </w:tcPr>
          <w:p w:rsidR="00E336F1" w:rsidRPr="008C0F5F" w:rsidRDefault="00E336F1" w:rsidP="00E336F1">
            <w:pPr>
              <w:spacing w:after="0"/>
              <w:jc w:val="center"/>
              <w:rPr>
                <w:rFonts w:ascii="Arial Narrow" w:eastAsia="Times New Roman" w:hAnsi="Arial Narrow"/>
                <w:b/>
                <w:bCs/>
                <w:color w:val="000000"/>
                <w:szCs w:val="22"/>
                <w:lang w:val="el-GR" w:eastAsia="el-GR"/>
              </w:rPr>
            </w:pPr>
          </w:p>
        </w:tc>
      </w:tr>
      <w:tr w:rsidR="00F46A5B" w:rsidRPr="008C0F5F" w:rsidTr="00F46A5B">
        <w:trPr>
          <w:trHeight w:val="225"/>
        </w:trPr>
        <w:tc>
          <w:tcPr>
            <w:tcW w:w="449"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578"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69"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06"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448"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Σ07</w:t>
            </w:r>
          </w:p>
        </w:tc>
        <w:tc>
          <w:tcPr>
            <w:tcW w:w="704"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0,30</w:t>
            </w:r>
          </w:p>
        </w:tc>
        <w:tc>
          <w:tcPr>
            <w:tcW w:w="450"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1.750,00 €</w:t>
            </w:r>
          </w:p>
        </w:tc>
        <w:tc>
          <w:tcPr>
            <w:tcW w:w="369"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525,00 €</w:t>
            </w:r>
          </w:p>
        </w:tc>
        <w:tc>
          <w:tcPr>
            <w:tcW w:w="528" w:type="pct"/>
            <w:vMerge/>
            <w:vAlign w:val="center"/>
            <w:hideMark/>
          </w:tcPr>
          <w:p w:rsidR="00E336F1" w:rsidRPr="008C0F5F" w:rsidRDefault="00E336F1" w:rsidP="00E336F1">
            <w:pPr>
              <w:spacing w:after="0"/>
              <w:jc w:val="center"/>
              <w:rPr>
                <w:rFonts w:ascii="Arial Narrow" w:eastAsia="Times New Roman" w:hAnsi="Arial Narrow"/>
                <w:b/>
                <w:bCs/>
                <w:color w:val="000000"/>
                <w:szCs w:val="22"/>
                <w:lang w:val="el-GR" w:eastAsia="el-GR"/>
              </w:rPr>
            </w:pPr>
          </w:p>
        </w:tc>
      </w:tr>
      <w:tr w:rsidR="00F46A5B" w:rsidRPr="008C0F5F" w:rsidTr="00F46A5B">
        <w:trPr>
          <w:trHeight w:val="225"/>
        </w:trPr>
        <w:tc>
          <w:tcPr>
            <w:tcW w:w="449"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578"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69"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06"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448"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Σ08</w:t>
            </w:r>
          </w:p>
        </w:tc>
        <w:tc>
          <w:tcPr>
            <w:tcW w:w="704"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0,25</w:t>
            </w:r>
          </w:p>
        </w:tc>
        <w:tc>
          <w:tcPr>
            <w:tcW w:w="450"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1.750,00 €</w:t>
            </w:r>
          </w:p>
        </w:tc>
        <w:tc>
          <w:tcPr>
            <w:tcW w:w="369"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437,50 €</w:t>
            </w:r>
          </w:p>
        </w:tc>
        <w:tc>
          <w:tcPr>
            <w:tcW w:w="528" w:type="pct"/>
            <w:vMerge/>
            <w:vAlign w:val="center"/>
            <w:hideMark/>
          </w:tcPr>
          <w:p w:rsidR="00E336F1" w:rsidRPr="008C0F5F" w:rsidRDefault="00E336F1" w:rsidP="00E336F1">
            <w:pPr>
              <w:spacing w:after="0"/>
              <w:jc w:val="center"/>
              <w:rPr>
                <w:rFonts w:ascii="Arial Narrow" w:eastAsia="Times New Roman" w:hAnsi="Arial Narrow"/>
                <w:b/>
                <w:bCs/>
                <w:color w:val="000000"/>
                <w:szCs w:val="22"/>
                <w:lang w:val="el-GR" w:eastAsia="el-GR"/>
              </w:rPr>
            </w:pPr>
          </w:p>
        </w:tc>
      </w:tr>
      <w:tr w:rsidR="00F46A5B" w:rsidRPr="008C0F5F" w:rsidTr="00F46A5B">
        <w:trPr>
          <w:trHeight w:val="225"/>
        </w:trPr>
        <w:tc>
          <w:tcPr>
            <w:tcW w:w="449"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578"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69"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06"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448"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Σ09</w:t>
            </w:r>
          </w:p>
        </w:tc>
        <w:tc>
          <w:tcPr>
            <w:tcW w:w="704"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0,20</w:t>
            </w:r>
          </w:p>
        </w:tc>
        <w:tc>
          <w:tcPr>
            <w:tcW w:w="450"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1.750,00 €</w:t>
            </w:r>
          </w:p>
        </w:tc>
        <w:tc>
          <w:tcPr>
            <w:tcW w:w="369"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350,00 €</w:t>
            </w:r>
          </w:p>
        </w:tc>
        <w:tc>
          <w:tcPr>
            <w:tcW w:w="528" w:type="pct"/>
            <w:vMerge/>
            <w:vAlign w:val="center"/>
            <w:hideMark/>
          </w:tcPr>
          <w:p w:rsidR="00E336F1" w:rsidRPr="008C0F5F" w:rsidRDefault="00E336F1" w:rsidP="00E336F1">
            <w:pPr>
              <w:spacing w:after="0"/>
              <w:jc w:val="center"/>
              <w:rPr>
                <w:rFonts w:ascii="Arial Narrow" w:eastAsia="Times New Roman" w:hAnsi="Arial Narrow"/>
                <w:b/>
                <w:bCs/>
                <w:color w:val="000000"/>
                <w:szCs w:val="22"/>
                <w:lang w:val="el-GR" w:eastAsia="el-GR"/>
              </w:rPr>
            </w:pPr>
          </w:p>
        </w:tc>
      </w:tr>
      <w:tr w:rsidR="00F46A5B" w:rsidRPr="008C0F5F" w:rsidTr="00F46A5B">
        <w:trPr>
          <w:trHeight w:val="225"/>
        </w:trPr>
        <w:tc>
          <w:tcPr>
            <w:tcW w:w="449"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578"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69"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06"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448"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Σ10</w:t>
            </w:r>
          </w:p>
        </w:tc>
        <w:tc>
          <w:tcPr>
            <w:tcW w:w="704"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0,09</w:t>
            </w:r>
          </w:p>
        </w:tc>
        <w:tc>
          <w:tcPr>
            <w:tcW w:w="450"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1.750,00 €</w:t>
            </w:r>
          </w:p>
        </w:tc>
        <w:tc>
          <w:tcPr>
            <w:tcW w:w="369"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157,50 €</w:t>
            </w:r>
          </w:p>
        </w:tc>
        <w:tc>
          <w:tcPr>
            <w:tcW w:w="528" w:type="pct"/>
            <w:vMerge/>
            <w:vAlign w:val="center"/>
            <w:hideMark/>
          </w:tcPr>
          <w:p w:rsidR="00E336F1" w:rsidRPr="008C0F5F" w:rsidRDefault="00E336F1" w:rsidP="00E336F1">
            <w:pPr>
              <w:spacing w:after="0"/>
              <w:jc w:val="center"/>
              <w:rPr>
                <w:rFonts w:ascii="Arial Narrow" w:eastAsia="Times New Roman" w:hAnsi="Arial Narrow"/>
                <w:b/>
                <w:bCs/>
                <w:color w:val="000000"/>
                <w:szCs w:val="22"/>
                <w:lang w:val="el-GR" w:eastAsia="el-GR"/>
              </w:rPr>
            </w:pPr>
          </w:p>
        </w:tc>
      </w:tr>
      <w:tr w:rsidR="00F46A5B" w:rsidRPr="008C0F5F" w:rsidTr="00F46A5B">
        <w:trPr>
          <w:trHeight w:val="225"/>
        </w:trPr>
        <w:tc>
          <w:tcPr>
            <w:tcW w:w="449"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578"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69"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06" w:type="pct"/>
            <w:vMerge w:val="restart"/>
            <w:shd w:val="clear" w:color="auto" w:fill="auto"/>
            <w:vAlign w:val="center"/>
            <w:hideMark/>
          </w:tcPr>
          <w:p w:rsidR="00E336F1" w:rsidRPr="008C0F5F" w:rsidRDefault="00E336F1" w:rsidP="00E336F1">
            <w:pPr>
              <w:spacing w:after="0"/>
              <w:jc w:val="center"/>
              <w:rPr>
                <w:rFonts w:ascii="Arial Narrow" w:eastAsia="Times New Roman" w:hAnsi="Arial Narrow"/>
                <w:b/>
                <w:bCs/>
                <w:color w:val="000000"/>
                <w:szCs w:val="22"/>
                <w:lang w:val="el-GR" w:eastAsia="el-GR"/>
              </w:rPr>
            </w:pPr>
            <w:r w:rsidRPr="008C0F5F">
              <w:rPr>
                <w:rFonts w:ascii="Arial Narrow" w:eastAsia="Times New Roman" w:hAnsi="Arial Narrow"/>
                <w:b/>
                <w:bCs/>
                <w:color w:val="000000"/>
                <w:szCs w:val="22"/>
                <w:lang w:val="el-GR" w:eastAsia="el-GR"/>
              </w:rPr>
              <w:t>Π.Π.8.3.</w:t>
            </w:r>
            <w:r w:rsidRPr="008C0F5F">
              <w:rPr>
                <w:rFonts w:ascii="Arial Narrow" w:eastAsia="Times New Roman" w:hAnsi="Arial Narrow"/>
                <w:color w:val="000000"/>
                <w:szCs w:val="22"/>
                <w:lang w:val="el-GR" w:eastAsia="el-GR"/>
              </w:rPr>
              <w:t xml:space="preserve"> Φάκελος δράσεων (παρουσιολόγιο, αρχείο πεπραγμένων)</w:t>
            </w:r>
          </w:p>
        </w:tc>
        <w:tc>
          <w:tcPr>
            <w:tcW w:w="448"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ΥΟΕ</w:t>
            </w:r>
          </w:p>
        </w:tc>
        <w:tc>
          <w:tcPr>
            <w:tcW w:w="704"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0,40</w:t>
            </w:r>
          </w:p>
        </w:tc>
        <w:tc>
          <w:tcPr>
            <w:tcW w:w="450"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2.415,00 €</w:t>
            </w:r>
          </w:p>
        </w:tc>
        <w:tc>
          <w:tcPr>
            <w:tcW w:w="369"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966,00 €</w:t>
            </w:r>
          </w:p>
        </w:tc>
        <w:tc>
          <w:tcPr>
            <w:tcW w:w="528" w:type="pct"/>
            <w:vMerge w:val="restart"/>
            <w:shd w:val="clear" w:color="auto" w:fill="auto"/>
            <w:vAlign w:val="center"/>
            <w:hideMark/>
          </w:tcPr>
          <w:p w:rsidR="00E336F1" w:rsidRPr="008C0F5F" w:rsidRDefault="00E336F1" w:rsidP="00E336F1">
            <w:pPr>
              <w:spacing w:after="0"/>
              <w:jc w:val="center"/>
              <w:rPr>
                <w:rFonts w:ascii="Arial Narrow" w:eastAsia="Times New Roman" w:hAnsi="Arial Narrow"/>
                <w:b/>
                <w:bCs/>
                <w:color w:val="000000"/>
                <w:szCs w:val="22"/>
                <w:lang w:val="el-GR" w:eastAsia="el-GR"/>
              </w:rPr>
            </w:pPr>
            <w:r w:rsidRPr="008C0F5F">
              <w:rPr>
                <w:rFonts w:ascii="Arial Narrow" w:eastAsia="Times New Roman" w:hAnsi="Arial Narrow"/>
                <w:b/>
                <w:bCs/>
                <w:color w:val="000000"/>
                <w:szCs w:val="22"/>
                <w:lang w:val="el-GR" w:eastAsia="el-GR"/>
              </w:rPr>
              <w:t>12.049,00 €</w:t>
            </w:r>
          </w:p>
        </w:tc>
      </w:tr>
      <w:tr w:rsidR="00F46A5B" w:rsidRPr="008C0F5F" w:rsidTr="00F46A5B">
        <w:trPr>
          <w:trHeight w:val="225"/>
        </w:trPr>
        <w:tc>
          <w:tcPr>
            <w:tcW w:w="449"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578"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69"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06"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448"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ΔΟΙΚ</w:t>
            </w:r>
          </w:p>
        </w:tc>
        <w:tc>
          <w:tcPr>
            <w:tcW w:w="704"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0,60</w:t>
            </w:r>
          </w:p>
        </w:tc>
        <w:tc>
          <w:tcPr>
            <w:tcW w:w="450"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1.610,00 €</w:t>
            </w:r>
          </w:p>
        </w:tc>
        <w:tc>
          <w:tcPr>
            <w:tcW w:w="369"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966,00 €</w:t>
            </w:r>
          </w:p>
        </w:tc>
        <w:tc>
          <w:tcPr>
            <w:tcW w:w="528" w:type="pct"/>
            <w:vMerge/>
            <w:vAlign w:val="center"/>
            <w:hideMark/>
          </w:tcPr>
          <w:p w:rsidR="00E336F1" w:rsidRPr="008C0F5F" w:rsidRDefault="00E336F1" w:rsidP="00E336F1">
            <w:pPr>
              <w:spacing w:after="0"/>
              <w:jc w:val="center"/>
              <w:rPr>
                <w:rFonts w:ascii="Arial Narrow" w:eastAsia="Times New Roman" w:hAnsi="Arial Narrow"/>
                <w:b/>
                <w:bCs/>
                <w:color w:val="000000"/>
                <w:szCs w:val="22"/>
                <w:lang w:val="el-GR" w:eastAsia="el-GR"/>
              </w:rPr>
            </w:pPr>
          </w:p>
        </w:tc>
      </w:tr>
      <w:tr w:rsidR="00F46A5B" w:rsidRPr="008C0F5F" w:rsidTr="00F46A5B">
        <w:trPr>
          <w:trHeight w:val="225"/>
        </w:trPr>
        <w:tc>
          <w:tcPr>
            <w:tcW w:w="449"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578"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69"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06"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448"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Σ01</w:t>
            </w:r>
          </w:p>
        </w:tc>
        <w:tc>
          <w:tcPr>
            <w:tcW w:w="704"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0,40</w:t>
            </w:r>
          </w:p>
        </w:tc>
        <w:tc>
          <w:tcPr>
            <w:tcW w:w="450"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2.415,00 €</w:t>
            </w:r>
          </w:p>
        </w:tc>
        <w:tc>
          <w:tcPr>
            <w:tcW w:w="369"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966,00 €</w:t>
            </w:r>
          </w:p>
        </w:tc>
        <w:tc>
          <w:tcPr>
            <w:tcW w:w="528" w:type="pct"/>
            <w:vMerge/>
            <w:vAlign w:val="center"/>
            <w:hideMark/>
          </w:tcPr>
          <w:p w:rsidR="00E336F1" w:rsidRPr="008C0F5F" w:rsidRDefault="00E336F1" w:rsidP="00E336F1">
            <w:pPr>
              <w:spacing w:after="0"/>
              <w:jc w:val="center"/>
              <w:rPr>
                <w:rFonts w:ascii="Arial Narrow" w:eastAsia="Times New Roman" w:hAnsi="Arial Narrow"/>
                <w:b/>
                <w:bCs/>
                <w:color w:val="000000"/>
                <w:szCs w:val="22"/>
                <w:lang w:val="el-GR" w:eastAsia="el-GR"/>
              </w:rPr>
            </w:pPr>
          </w:p>
        </w:tc>
      </w:tr>
      <w:tr w:rsidR="00F46A5B" w:rsidRPr="008C0F5F" w:rsidTr="00F46A5B">
        <w:trPr>
          <w:trHeight w:val="225"/>
        </w:trPr>
        <w:tc>
          <w:tcPr>
            <w:tcW w:w="449"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578"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69"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06"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448"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Σ02</w:t>
            </w:r>
          </w:p>
        </w:tc>
        <w:tc>
          <w:tcPr>
            <w:tcW w:w="704"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2,10</w:t>
            </w:r>
          </w:p>
        </w:tc>
        <w:tc>
          <w:tcPr>
            <w:tcW w:w="450"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2.015,00 €</w:t>
            </w:r>
          </w:p>
        </w:tc>
        <w:tc>
          <w:tcPr>
            <w:tcW w:w="369"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4.231,50 €</w:t>
            </w:r>
          </w:p>
        </w:tc>
        <w:tc>
          <w:tcPr>
            <w:tcW w:w="528" w:type="pct"/>
            <w:vMerge/>
            <w:vAlign w:val="center"/>
            <w:hideMark/>
          </w:tcPr>
          <w:p w:rsidR="00E336F1" w:rsidRPr="008C0F5F" w:rsidRDefault="00E336F1" w:rsidP="00E336F1">
            <w:pPr>
              <w:spacing w:after="0"/>
              <w:jc w:val="center"/>
              <w:rPr>
                <w:rFonts w:ascii="Arial Narrow" w:eastAsia="Times New Roman" w:hAnsi="Arial Narrow"/>
                <w:b/>
                <w:bCs/>
                <w:color w:val="000000"/>
                <w:szCs w:val="22"/>
                <w:lang w:val="el-GR" w:eastAsia="el-GR"/>
              </w:rPr>
            </w:pPr>
          </w:p>
        </w:tc>
      </w:tr>
      <w:tr w:rsidR="00F46A5B" w:rsidRPr="008C0F5F" w:rsidTr="00F46A5B">
        <w:trPr>
          <w:trHeight w:val="225"/>
        </w:trPr>
        <w:tc>
          <w:tcPr>
            <w:tcW w:w="449"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578"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69"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06"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448"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Σ03</w:t>
            </w:r>
          </w:p>
        </w:tc>
        <w:tc>
          <w:tcPr>
            <w:tcW w:w="704"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0,80</w:t>
            </w:r>
          </w:p>
        </w:tc>
        <w:tc>
          <w:tcPr>
            <w:tcW w:w="450"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2.015,00 €</w:t>
            </w:r>
          </w:p>
        </w:tc>
        <w:tc>
          <w:tcPr>
            <w:tcW w:w="369"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1.612,00 €</w:t>
            </w:r>
          </w:p>
        </w:tc>
        <w:tc>
          <w:tcPr>
            <w:tcW w:w="528" w:type="pct"/>
            <w:vMerge/>
            <w:vAlign w:val="center"/>
            <w:hideMark/>
          </w:tcPr>
          <w:p w:rsidR="00E336F1" w:rsidRPr="008C0F5F" w:rsidRDefault="00E336F1" w:rsidP="00E336F1">
            <w:pPr>
              <w:spacing w:after="0"/>
              <w:jc w:val="center"/>
              <w:rPr>
                <w:rFonts w:ascii="Arial Narrow" w:eastAsia="Times New Roman" w:hAnsi="Arial Narrow"/>
                <w:b/>
                <w:bCs/>
                <w:color w:val="000000"/>
                <w:szCs w:val="22"/>
                <w:lang w:val="el-GR" w:eastAsia="el-GR"/>
              </w:rPr>
            </w:pPr>
          </w:p>
        </w:tc>
      </w:tr>
      <w:tr w:rsidR="00F46A5B" w:rsidRPr="008C0F5F" w:rsidTr="00F46A5B">
        <w:trPr>
          <w:trHeight w:val="225"/>
        </w:trPr>
        <w:tc>
          <w:tcPr>
            <w:tcW w:w="449"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578"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69"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06"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448"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Σ04</w:t>
            </w:r>
          </w:p>
        </w:tc>
        <w:tc>
          <w:tcPr>
            <w:tcW w:w="704"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0,45</w:t>
            </w:r>
          </w:p>
        </w:tc>
        <w:tc>
          <w:tcPr>
            <w:tcW w:w="450"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1.750,00 €</w:t>
            </w:r>
          </w:p>
        </w:tc>
        <w:tc>
          <w:tcPr>
            <w:tcW w:w="369"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787,50 €</w:t>
            </w:r>
          </w:p>
        </w:tc>
        <w:tc>
          <w:tcPr>
            <w:tcW w:w="528" w:type="pct"/>
            <w:vMerge/>
            <w:vAlign w:val="center"/>
            <w:hideMark/>
          </w:tcPr>
          <w:p w:rsidR="00E336F1" w:rsidRPr="008C0F5F" w:rsidRDefault="00E336F1" w:rsidP="00E336F1">
            <w:pPr>
              <w:spacing w:after="0"/>
              <w:jc w:val="center"/>
              <w:rPr>
                <w:rFonts w:ascii="Arial Narrow" w:eastAsia="Times New Roman" w:hAnsi="Arial Narrow"/>
                <w:b/>
                <w:bCs/>
                <w:color w:val="000000"/>
                <w:szCs w:val="22"/>
                <w:lang w:val="el-GR" w:eastAsia="el-GR"/>
              </w:rPr>
            </w:pPr>
          </w:p>
        </w:tc>
      </w:tr>
      <w:tr w:rsidR="00F46A5B" w:rsidRPr="008C0F5F" w:rsidTr="00F46A5B">
        <w:trPr>
          <w:trHeight w:val="225"/>
        </w:trPr>
        <w:tc>
          <w:tcPr>
            <w:tcW w:w="449"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578"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69"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06"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448"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Σ05</w:t>
            </w:r>
          </w:p>
        </w:tc>
        <w:tc>
          <w:tcPr>
            <w:tcW w:w="704"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0,30</w:t>
            </w:r>
          </w:p>
        </w:tc>
        <w:tc>
          <w:tcPr>
            <w:tcW w:w="450"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1.750,00 €</w:t>
            </w:r>
          </w:p>
        </w:tc>
        <w:tc>
          <w:tcPr>
            <w:tcW w:w="369"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525,00 €</w:t>
            </w:r>
          </w:p>
        </w:tc>
        <w:tc>
          <w:tcPr>
            <w:tcW w:w="528" w:type="pct"/>
            <w:vMerge/>
            <w:vAlign w:val="center"/>
            <w:hideMark/>
          </w:tcPr>
          <w:p w:rsidR="00E336F1" w:rsidRPr="008C0F5F" w:rsidRDefault="00E336F1" w:rsidP="00E336F1">
            <w:pPr>
              <w:spacing w:after="0"/>
              <w:jc w:val="center"/>
              <w:rPr>
                <w:rFonts w:ascii="Arial Narrow" w:eastAsia="Times New Roman" w:hAnsi="Arial Narrow"/>
                <w:b/>
                <w:bCs/>
                <w:color w:val="000000"/>
                <w:szCs w:val="22"/>
                <w:lang w:val="el-GR" w:eastAsia="el-GR"/>
              </w:rPr>
            </w:pPr>
          </w:p>
        </w:tc>
      </w:tr>
      <w:tr w:rsidR="00F46A5B" w:rsidRPr="008C0F5F" w:rsidTr="00F46A5B">
        <w:trPr>
          <w:trHeight w:val="225"/>
        </w:trPr>
        <w:tc>
          <w:tcPr>
            <w:tcW w:w="449"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578"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69"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06"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448"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Σ06</w:t>
            </w:r>
          </w:p>
        </w:tc>
        <w:tc>
          <w:tcPr>
            <w:tcW w:w="704"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0,30</w:t>
            </w:r>
          </w:p>
        </w:tc>
        <w:tc>
          <w:tcPr>
            <w:tcW w:w="450"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1.750,00 €</w:t>
            </w:r>
          </w:p>
        </w:tc>
        <w:tc>
          <w:tcPr>
            <w:tcW w:w="369"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525,00 €</w:t>
            </w:r>
          </w:p>
        </w:tc>
        <w:tc>
          <w:tcPr>
            <w:tcW w:w="528" w:type="pct"/>
            <w:vMerge/>
            <w:vAlign w:val="center"/>
            <w:hideMark/>
          </w:tcPr>
          <w:p w:rsidR="00E336F1" w:rsidRPr="008C0F5F" w:rsidRDefault="00E336F1" w:rsidP="00E336F1">
            <w:pPr>
              <w:spacing w:after="0"/>
              <w:jc w:val="center"/>
              <w:rPr>
                <w:rFonts w:ascii="Arial Narrow" w:eastAsia="Times New Roman" w:hAnsi="Arial Narrow"/>
                <w:b/>
                <w:bCs/>
                <w:color w:val="000000"/>
                <w:szCs w:val="22"/>
                <w:lang w:val="el-GR" w:eastAsia="el-GR"/>
              </w:rPr>
            </w:pPr>
          </w:p>
        </w:tc>
      </w:tr>
      <w:tr w:rsidR="00F46A5B" w:rsidRPr="008C0F5F" w:rsidTr="00F46A5B">
        <w:trPr>
          <w:trHeight w:val="225"/>
        </w:trPr>
        <w:tc>
          <w:tcPr>
            <w:tcW w:w="449"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578"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69"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06"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448"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Σ07</w:t>
            </w:r>
          </w:p>
        </w:tc>
        <w:tc>
          <w:tcPr>
            <w:tcW w:w="704"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0,30</w:t>
            </w:r>
          </w:p>
        </w:tc>
        <w:tc>
          <w:tcPr>
            <w:tcW w:w="450"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1.750,00 €</w:t>
            </w:r>
          </w:p>
        </w:tc>
        <w:tc>
          <w:tcPr>
            <w:tcW w:w="369"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525,00 €</w:t>
            </w:r>
          </w:p>
        </w:tc>
        <w:tc>
          <w:tcPr>
            <w:tcW w:w="528" w:type="pct"/>
            <w:vMerge/>
            <w:vAlign w:val="center"/>
            <w:hideMark/>
          </w:tcPr>
          <w:p w:rsidR="00E336F1" w:rsidRPr="008C0F5F" w:rsidRDefault="00E336F1" w:rsidP="00E336F1">
            <w:pPr>
              <w:spacing w:after="0"/>
              <w:jc w:val="center"/>
              <w:rPr>
                <w:rFonts w:ascii="Arial Narrow" w:eastAsia="Times New Roman" w:hAnsi="Arial Narrow"/>
                <w:b/>
                <w:bCs/>
                <w:color w:val="000000"/>
                <w:szCs w:val="22"/>
                <w:lang w:val="el-GR" w:eastAsia="el-GR"/>
              </w:rPr>
            </w:pPr>
          </w:p>
        </w:tc>
      </w:tr>
      <w:tr w:rsidR="00F46A5B" w:rsidRPr="008C0F5F" w:rsidTr="00F46A5B">
        <w:trPr>
          <w:trHeight w:val="225"/>
        </w:trPr>
        <w:tc>
          <w:tcPr>
            <w:tcW w:w="449"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578"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69"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06"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448"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Σ08</w:t>
            </w:r>
          </w:p>
        </w:tc>
        <w:tc>
          <w:tcPr>
            <w:tcW w:w="704"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0,25</w:t>
            </w:r>
          </w:p>
        </w:tc>
        <w:tc>
          <w:tcPr>
            <w:tcW w:w="450"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1.750,00 €</w:t>
            </w:r>
          </w:p>
        </w:tc>
        <w:tc>
          <w:tcPr>
            <w:tcW w:w="369"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437,50 €</w:t>
            </w:r>
          </w:p>
        </w:tc>
        <w:tc>
          <w:tcPr>
            <w:tcW w:w="528" w:type="pct"/>
            <w:vMerge/>
            <w:vAlign w:val="center"/>
            <w:hideMark/>
          </w:tcPr>
          <w:p w:rsidR="00E336F1" w:rsidRPr="008C0F5F" w:rsidRDefault="00E336F1" w:rsidP="00E336F1">
            <w:pPr>
              <w:spacing w:after="0"/>
              <w:jc w:val="center"/>
              <w:rPr>
                <w:rFonts w:ascii="Arial Narrow" w:eastAsia="Times New Roman" w:hAnsi="Arial Narrow"/>
                <w:b/>
                <w:bCs/>
                <w:color w:val="000000"/>
                <w:szCs w:val="22"/>
                <w:lang w:val="el-GR" w:eastAsia="el-GR"/>
              </w:rPr>
            </w:pPr>
          </w:p>
        </w:tc>
      </w:tr>
      <w:tr w:rsidR="00F46A5B" w:rsidRPr="008C0F5F" w:rsidTr="00F46A5B">
        <w:trPr>
          <w:trHeight w:val="225"/>
        </w:trPr>
        <w:tc>
          <w:tcPr>
            <w:tcW w:w="449"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578"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69"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06"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448"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Σ09</w:t>
            </w:r>
          </w:p>
        </w:tc>
        <w:tc>
          <w:tcPr>
            <w:tcW w:w="704"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0,20</w:t>
            </w:r>
          </w:p>
        </w:tc>
        <w:tc>
          <w:tcPr>
            <w:tcW w:w="450"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1.750,00 €</w:t>
            </w:r>
          </w:p>
        </w:tc>
        <w:tc>
          <w:tcPr>
            <w:tcW w:w="369"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350,00 €</w:t>
            </w:r>
          </w:p>
        </w:tc>
        <w:tc>
          <w:tcPr>
            <w:tcW w:w="528" w:type="pct"/>
            <w:vMerge/>
            <w:vAlign w:val="center"/>
            <w:hideMark/>
          </w:tcPr>
          <w:p w:rsidR="00E336F1" w:rsidRPr="008C0F5F" w:rsidRDefault="00E336F1" w:rsidP="00E336F1">
            <w:pPr>
              <w:spacing w:after="0"/>
              <w:jc w:val="center"/>
              <w:rPr>
                <w:rFonts w:ascii="Arial Narrow" w:eastAsia="Times New Roman" w:hAnsi="Arial Narrow"/>
                <w:b/>
                <w:bCs/>
                <w:color w:val="000000"/>
                <w:szCs w:val="22"/>
                <w:lang w:val="el-GR" w:eastAsia="el-GR"/>
              </w:rPr>
            </w:pPr>
          </w:p>
        </w:tc>
      </w:tr>
      <w:tr w:rsidR="00F46A5B" w:rsidRPr="008C0F5F" w:rsidTr="00F46A5B">
        <w:trPr>
          <w:trHeight w:val="225"/>
        </w:trPr>
        <w:tc>
          <w:tcPr>
            <w:tcW w:w="449"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578"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69"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06"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448"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Σ10</w:t>
            </w:r>
          </w:p>
        </w:tc>
        <w:tc>
          <w:tcPr>
            <w:tcW w:w="704"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0,09</w:t>
            </w:r>
          </w:p>
        </w:tc>
        <w:tc>
          <w:tcPr>
            <w:tcW w:w="450"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1.750,00 €</w:t>
            </w:r>
          </w:p>
        </w:tc>
        <w:tc>
          <w:tcPr>
            <w:tcW w:w="369"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157,50 €</w:t>
            </w:r>
          </w:p>
        </w:tc>
        <w:tc>
          <w:tcPr>
            <w:tcW w:w="528" w:type="pct"/>
            <w:vMerge/>
            <w:vAlign w:val="center"/>
            <w:hideMark/>
          </w:tcPr>
          <w:p w:rsidR="00E336F1" w:rsidRPr="008C0F5F" w:rsidRDefault="00E336F1" w:rsidP="00E336F1">
            <w:pPr>
              <w:spacing w:after="0"/>
              <w:jc w:val="center"/>
              <w:rPr>
                <w:rFonts w:ascii="Arial Narrow" w:eastAsia="Times New Roman" w:hAnsi="Arial Narrow"/>
                <w:b/>
                <w:bCs/>
                <w:color w:val="000000"/>
                <w:szCs w:val="22"/>
                <w:lang w:val="el-GR" w:eastAsia="el-GR"/>
              </w:rPr>
            </w:pPr>
          </w:p>
        </w:tc>
      </w:tr>
      <w:tr w:rsidR="00F46A5B" w:rsidRPr="008C0F5F" w:rsidTr="00F46A5B">
        <w:trPr>
          <w:trHeight w:val="225"/>
        </w:trPr>
        <w:tc>
          <w:tcPr>
            <w:tcW w:w="449"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578"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69"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06" w:type="pct"/>
            <w:vMerge w:val="restart"/>
            <w:shd w:val="clear" w:color="auto" w:fill="auto"/>
            <w:vAlign w:val="center"/>
            <w:hideMark/>
          </w:tcPr>
          <w:p w:rsidR="00E336F1" w:rsidRPr="008C0F5F" w:rsidRDefault="00E336F1" w:rsidP="00E336F1">
            <w:pPr>
              <w:spacing w:after="0"/>
              <w:jc w:val="center"/>
              <w:rPr>
                <w:rFonts w:ascii="Arial Narrow" w:eastAsia="Times New Roman" w:hAnsi="Arial Narrow"/>
                <w:b/>
                <w:bCs/>
                <w:color w:val="000000"/>
                <w:szCs w:val="22"/>
                <w:lang w:val="el-GR" w:eastAsia="el-GR"/>
              </w:rPr>
            </w:pPr>
            <w:r w:rsidRPr="008C0F5F">
              <w:rPr>
                <w:rFonts w:ascii="Arial Narrow" w:eastAsia="Times New Roman" w:hAnsi="Arial Narrow"/>
                <w:b/>
                <w:bCs/>
                <w:color w:val="000000"/>
                <w:szCs w:val="22"/>
                <w:lang w:val="el-GR" w:eastAsia="el-GR"/>
              </w:rPr>
              <w:t>Π.Π.8.4.</w:t>
            </w:r>
            <w:r w:rsidRPr="008C0F5F">
              <w:rPr>
                <w:rFonts w:ascii="Arial Narrow" w:eastAsia="Times New Roman" w:hAnsi="Arial Narrow"/>
                <w:color w:val="000000"/>
                <w:szCs w:val="22"/>
                <w:lang w:val="el-GR" w:eastAsia="el-GR"/>
              </w:rPr>
              <w:t xml:space="preserve"> Φάκελος εποπτειών (παρουσιολόγιο, αρχείο πεπραγμένων)</w:t>
            </w:r>
          </w:p>
        </w:tc>
        <w:tc>
          <w:tcPr>
            <w:tcW w:w="448"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ΥΟΕ</w:t>
            </w:r>
          </w:p>
        </w:tc>
        <w:tc>
          <w:tcPr>
            <w:tcW w:w="704"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0,40</w:t>
            </w:r>
          </w:p>
        </w:tc>
        <w:tc>
          <w:tcPr>
            <w:tcW w:w="450"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2.415,00 €</w:t>
            </w:r>
          </w:p>
        </w:tc>
        <w:tc>
          <w:tcPr>
            <w:tcW w:w="369"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966,00 €</w:t>
            </w:r>
          </w:p>
        </w:tc>
        <w:tc>
          <w:tcPr>
            <w:tcW w:w="528" w:type="pct"/>
            <w:vMerge w:val="restart"/>
            <w:shd w:val="clear" w:color="auto" w:fill="auto"/>
            <w:vAlign w:val="center"/>
            <w:hideMark/>
          </w:tcPr>
          <w:p w:rsidR="00E336F1" w:rsidRPr="008C0F5F" w:rsidRDefault="00E336F1" w:rsidP="00E336F1">
            <w:pPr>
              <w:spacing w:after="0"/>
              <w:jc w:val="center"/>
              <w:rPr>
                <w:rFonts w:ascii="Arial Narrow" w:eastAsia="Times New Roman" w:hAnsi="Arial Narrow"/>
                <w:b/>
                <w:bCs/>
                <w:color w:val="000000"/>
                <w:szCs w:val="22"/>
                <w:lang w:val="el-GR" w:eastAsia="el-GR"/>
              </w:rPr>
            </w:pPr>
            <w:r w:rsidRPr="008C0F5F">
              <w:rPr>
                <w:rFonts w:ascii="Arial Narrow" w:eastAsia="Times New Roman" w:hAnsi="Arial Narrow"/>
                <w:b/>
                <w:bCs/>
                <w:color w:val="000000"/>
                <w:szCs w:val="22"/>
                <w:lang w:val="el-GR" w:eastAsia="el-GR"/>
              </w:rPr>
              <w:t>12.371,00 €</w:t>
            </w:r>
          </w:p>
        </w:tc>
      </w:tr>
      <w:tr w:rsidR="00F46A5B" w:rsidRPr="008C0F5F" w:rsidTr="00F46A5B">
        <w:trPr>
          <w:trHeight w:val="225"/>
        </w:trPr>
        <w:tc>
          <w:tcPr>
            <w:tcW w:w="449"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578"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69"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06"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448"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ΔΟΙΚ</w:t>
            </w:r>
          </w:p>
        </w:tc>
        <w:tc>
          <w:tcPr>
            <w:tcW w:w="704"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0,50</w:t>
            </w:r>
          </w:p>
        </w:tc>
        <w:tc>
          <w:tcPr>
            <w:tcW w:w="450"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1.610,00 €</w:t>
            </w:r>
          </w:p>
        </w:tc>
        <w:tc>
          <w:tcPr>
            <w:tcW w:w="369"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805,00 €</w:t>
            </w:r>
          </w:p>
        </w:tc>
        <w:tc>
          <w:tcPr>
            <w:tcW w:w="528" w:type="pct"/>
            <w:vMerge/>
            <w:vAlign w:val="center"/>
            <w:hideMark/>
          </w:tcPr>
          <w:p w:rsidR="00E336F1" w:rsidRPr="008C0F5F" w:rsidRDefault="00E336F1" w:rsidP="00E336F1">
            <w:pPr>
              <w:spacing w:after="0"/>
              <w:jc w:val="center"/>
              <w:rPr>
                <w:rFonts w:ascii="Arial Narrow" w:eastAsia="Times New Roman" w:hAnsi="Arial Narrow"/>
                <w:b/>
                <w:bCs/>
                <w:color w:val="000000"/>
                <w:szCs w:val="22"/>
                <w:lang w:val="el-GR" w:eastAsia="el-GR"/>
              </w:rPr>
            </w:pPr>
          </w:p>
        </w:tc>
      </w:tr>
      <w:tr w:rsidR="00F46A5B" w:rsidRPr="008C0F5F" w:rsidTr="00F46A5B">
        <w:trPr>
          <w:trHeight w:val="225"/>
        </w:trPr>
        <w:tc>
          <w:tcPr>
            <w:tcW w:w="449"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578"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69"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06"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448"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Σ01</w:t>
            </w:r>
          </w:p>
        </w:tc>
        <w:tc>
          <w:tcPr>
            <w:tcW w:w="704"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0,60</w:t>
            </w:r>
          </w:p>
        </w:tc>
        <w:tc>
          <w:tcPr>
            <w:tcW w:w="450"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2.415,00 €</w:t>
            </w:r>
          </w:p>
        </w:tc>
        <w:tc>
          <w:tcPr>
            <w:tcW w:w="369"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1.449,00 €</w:t>
            </w:r>
          </w:p>
        </w:tc>
        <w:tc>
          <w:tcPr>
            <w:tcW w:w="528" w:type="pct"/>
            <w:vMerge/>
            <w:vAlign w:val="center"/>
            <w:hideMark/>
          </w:tcPr>
          <w:p w:rsidR="00E336F1" w:rsidRPr="008C0F5F" w:rsidRDefault="00E336F1" w:rsidP="00E336F1">
            <w:pPr>
              <w:spacing w:after="0"/>
              <w:jc w:val="center"/>
              <w:rPr>
                <w:rFonts w:ascii="Arial Narrow" w:eastAsia="Times New Roman" w:hAnsi="Arial Narrow"/>
                <w:b/>
                <w:bCs/>
                <w:color w:val="000000"/>
                <w:szCs w:val="22"/>
                <w:lang w:val="el-GR" w:eastAsia="el-GR"/>
              </w:rPr>
            </w:pPr>
          </w:p>
        </w:tc>
      </w:tr>
      <w:tr w:rsidR="00F46A5B" w:rsidRPr="008C0F5F" w:rsidTr="00F46A5B">
        <w:trPr>
          <w:trHeight w:val="225"/>
        </w:trPr>
        <w:tc>
          <w:tcPr>
            <w:tcW w:w="449"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578"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69"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06"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448"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Σ02</w:t>
            </w:r>
          </w:p>
        </w:tc>
        <w:tc>
          <w:tcPr>
            <w:tcW w:w="704"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2,10</w:t>
            </w:r>
          </w:p>
        </w:tc>
        <w:tc>
          <w:tcPr>
            <w:tcW w:w="450"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2.015,00 €</w:t>
            </w:r>
          </w:p>
        </w:tc>
        <w:tc>
          <w:tcPr>
            <w:tcW w:w="369"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4.231,50 €</w:t>
            </w:r>
          </w:p>
        </w:tc>
        <w:tc>
          <w:tcPr>
            <w:tcW w:w="528" w:type="pct"/>
            <w:vMerge/>
            <w:vAlign w:val="center"/>
            <w:hideMark/>
          </w:tcPr>
          <w:p w:rsidR="00E336F1" w:rsidRPr="008C0F5F" w:rsidRDefault="00E336F1" w:rsidP="00E336F1">
            <w:pPr>
              <w:spacing w:after="0"/>
              <w:jc w:val="center"/>
              <w:rPr>
                <w:rFonts w:ascii="Arial Narrow" w:eastAsia="Times New Roman" w:hAnsi="Arial Narrow"/>
                <w:b/>
                <w:bCs/>
                <w:color w:val="000000"/>
                <w:szCs w:val="22"/>
                <w:lang w:val="el-GR" w:eastAsia="el-GR"/>
              </w:rPr>
            </w:pPr>
          </w:p>
        </w:tc>
      </w:tr>
      <w:tr w:rsidR="00F46A5B" w:rsidRPr="008C0F5F" w:rsidTr="00F46A5B">
        <w:trPr>
          <w:trHeight w:val="225"/>
        </w:trPr>
        <w:tc>
          <w:tcPr>
            <w:tcW w:w="449"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578"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69"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06"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448"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Σ03</w:t>
            </w:r>
          </w:p>
        </w:tc>
        <w:tc>
          <w:tcPr>
            <w:tcW w:w="704"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0,80</w:t>
            </w:r>
          </w:p>
        </w:tc>
        <w:tc>
          <w:tcPr>
            <w:tcW w:w="450"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2.015,00 €</w:t>
            </w:r>
          </w:p>
        </w:tc>
        <w:tc>
          <w:tcPr>
            <w:tcW w:w="369"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1.612,00 €</w:t>
            </w:r>
          </w:p>
        </w:tc>
        <w:tc>
          <w:tcPr>
            <w:tcW w:w="528" w:type="pct"/>
            <w:vMerge/>
            <w:vAlign w:val="center"/>
            <w:hideMark/>
          </w:tcPr>
          <w:p w:rsidR="00E336F1" w:rsidRPr="008C0F5F" w:rsidRDefault="00E336F1" w:rsidP="00E336F1">
            <w:pPr>
              <w:spacing w:after="0"/>
              <w:jc w:val="center"/>
              <w:rPr>
                <w:rFonts w:ascii="Arial Narrow" w:eastAsia="Times New Roman" w:hAnsi="Arial Narrow"/>
                <w:b/>
                <w:bCs/>
                <w:color w:val="000000"/>
                <w:szCs w:val="22"/>
                <w:lang w:val="el-GR" w:eastAsia="el-GR"/>
              </w:rPr>
            </w:pPr>
          </w:p>
        </w:tc>
      </w:tr>
      <w:tr w:rsidR="00F46A5B" w:rsidRPr="008C0F5F" w:rsidTr="00F46A5B">
        <w:trPr>
          <w:trHeight w:val="225"/>
        </w:trPr>
        <w:tc>
          <w:tcPr>
            <w:tcW w:w="449"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578"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69"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06"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448"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Σ04</w:t>
            </w:r>
          </w:p>
        </w:tc>
        <w:tc>
          <w:tcPr>
            <w:tcW w:w="704"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0,45</w:t>
            </w:r>
          </w:p>
        </w:tc>
        <w:tc>
          <w:tcPr>
            <w:tcW w:w="450"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1.750,00 €</w:t>
            </w:r>
          </w:p>
        </w:tc>
        <w:tc>
          <w:tcPr>
            <w:tcW w:w="369"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787,50 €</w:t>
            </w:r>
          </w:p>
        </w:tc>
        <w:tc>
          <w:tcPr>
            <w:tcW w:w="528" w:type="pct"/>
            <w:vMerge/>
            <w:vAlign w:val="center"/>
            <w:hideMark/>
          </w:tcPr>
          <w:p w:rsidR="00E336F1" w:rsidRPr="008C0F5F" w:rsidRDefault="00E336F1" w:rsidP="00E336F1">
            <w:pPr>
              <w:spacing w:after="0"/>
              <w:jc w:val="center"/>
              <w:rPr>
                <w:rFonts w:ascii="Arial Narrow" w:eastAsia="Times New Roman" w:hAnsi="Arial Narrow"/>
                <w:b/>
                <w:bCs/>
                <w:color w:val="000000"/>
                <w:szCs w:val="22"/>
                <w:lang w:val="el-GR" w:eastAsia="el-GR"/>
              </w:rPr>
            </w:pPr>
          </w:p>
        </w:tc>
      </w:tr>
      <w:tr w:rsidR="00F46A5B" w:rsidRPr="008C0F5F" w:rsidTr="00F46A5B">
        <w:trPr>
          <w:trHeight w:val="225"/>
        </w:trPr>
        <w:tc>
          <w:tcPr>
            <w:tcW w:w="449"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578"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69"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06"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448"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Σ05</w:t>
            </w:r>
          </w:p>
        </w:tc>
        <w:tc>
          <w:tcPr>
            <w:tcW w:w="704"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0,30</w:t>
            </w:r>
          </w:p>
        </w:tc>
        <w:tc>
          <w:tcPr>
            <w:tcW w:w="450"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1.750,00 €</w:t>
            </w:r>
          </w:p>
        </w:tc>
        <w:tc>
          <w:tcPr>
            <w:tcW w:w="369"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525,00 €</w:t>
            </w:r>
          </w:p>
        </w:tc>
        <w:tc>
          <w:tcPr>
            <w:tcW w:w="528" w:type="pct"/>
            <w:vMerge/>
            <w:vAlign w:val="center"/>
            <w:hideMark/>
          </w:tcPr>
          <w:p w:rsidR="00E336F1" w:rsidRPr="008C0F5F" w:rsidRDefault="00E336F1" w:rsidP="00E336F1">
            <w:pPr>
              <w:spacing w:after="0"/>
              <w:jc w:val="center"/>
              <w:rPr>
                <w:rFonts w:ascii="Arial Narrow" w:eastAsia="Times New Roman" w:hAnsi="Arial Narrow"/>
                <w:b/>
                <w:bCs/>
                <w:color w:val="000000"/>
                <w:szCs w:val="22"/>
                <w:lang w:val="el-GR" w:eastAsia="el-GR"/>
              </w:rPr>
            </w:pPr>
          </w:p>
        </w:tc>
      </w:tr>
      <w:tr w:rsidR="00F46A5B" w:rsidRPr="008C0F5F" w:rsidTr="00F46A5B">
        <w:trPr>
          <w:trHeight w:val="225"/>
        </w:trPr>
        <w:tc>
          <w:tcPr>
            <w:tcW w:w="449"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578"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69"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06"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448"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Σ06</w:t>
            </w:r>
          </w:p>
        </w:tc>
        <w:tc>
          <w:tcPr>
            <w:tcW w:w="704"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0,30</w:t>
            </w:r>
          </w:p>
        </w:tc>
        <w:tc>
          <w:tcPr>
            <w:tcW w:w="450"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1.750,00 €</w:t>
            </w:r>
          </w:p>
        </w:tc>
        <w:tc>
          <w:tcPr>
            <w:tcW w:w="369"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525,00 €</w:t>
            </w:r>
          </w:p>
        </w:tc>
        <w:tc>
          <w:tcPr>
            <w:tcW w:w="528" w:type="pct"/>
            <w:vMerge/>
            <w:vAlign w:val="center"/>
            <w:hideMark/>
          </w:tcPr>
          <w:p w:rsidR="00E336F1" w:rsidRPr="008C0F5F" w:rsidRDefault="00E336F1" w:rsidP="00E336F1">
            <w:pPr>
              <w:spacing w:after="0"/>
              <w:jc w:val="center"/>
              <w:rPr>
                <w:rFonts w:ascii="Arial Narrow" w:eastAsia="Times New Roman" w:hAnsi="Arial Narrow"/>
                <w:b/>
                <w:bCs/>
                <w:color w:val="000000"/>
                <w:szCs w:val="22"/>
                <w:lang w:val="el-GR" w:eastAsia="el-GR"/>
              </w:rPr>
            </w:pPr>
          </w:p>
        </w:tc>
      </w:tr>
      <w:tr w:rsidR="00F46A5B" w:rsidRPr="008C0F5F" w:rsidTr="00F46A5B">
        <w:trPr>
          <w:trHeight w:val="225"/>
        </w:trPr>
        <w:tc>
          <w:tcPr>
            <w:tcW w:w="449"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578"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69"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06"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448"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Σ07</w:t>
            </w:r>
          </w:p>
        </w:tc>
        <w:tc>
          <w:tcPr>
            <w:tcW w:w="704"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0,30</w:t>
            </w:r>
          </w:p>
        </w:tc>
        <w:tc>
          <w:tcPr>
            <w:tcW w:w="450"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1.750,00 €</w:t>
            </w:r>
          </w:p>
        </w:tc>
        <w:tc>
          <w:tcPr>
            <w:tcW w:w="369"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525,00 €</w:t>
            </w:r>
          </w:p>
        </w:tc>
        <w:tc>
          <w:tcPr>
            <w:tcW w:w="528" w:type="pct"/>
            <w:vMerge/>
            <w:vAlign w:val="center"/>
            <w:hideMark/>
          </w:tcPr>
          <w:p w:rsidR="00E336F1" w:rsidRPr="008C0F5F" w:rsidRDefault="00E336F1" w:rsidP="00E336F1">
            <w:pPr>
              <w:spacing w:after="0"/>
              <w:jc w:val="center"/>
              <w:rPr>
                <w:rFonts w:ascii="Arial Narrow" w:eastAsia="Times New Roman" w:hAnsi="Arial Narrow"/>
                <w:b/>
                <w:bCs/>
                <w:color w:val="000000"/>
                <w:szCs w:val="22"/>
                <w:lang w:val="el-GR" w:eastAsia="el-GR"/>
              </w:rPr>
            </w:pPr>
          </w:p>
        </w:tc>
      </w:tr>
      <w:tr w:rsidR="00F46A5B" w:rsidRPr="008C0F5F" w:rsidTr="00F46A5B">
        <w:trPr>
          <w:trHeight w:val="225"/>
        </w:trPr>
        <w:tc>
          <w:tcPr>
            <w:tcW w:w="449"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578"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69"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06"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448"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Σ08</w:t>
            </w:r>
          </w:p>
        </w:tc>
        <w:tc>
          <w:tcPr>
            <w:tcW w:w="704"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0,25</w:t>
            </w:r>
          </w:p>
        </w:tc>
        <w:tc>
          <w:tcPr>
            <w:tcW w:w="450"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1.750,00 €</w:t>
            </w:r>
          </w:p>
        </w:tc>
        <w:tc>
          <w:tcPr>
            <w:tcW w:w="369"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437,50 €</w:t>
            </w:r>
          </w:p>
        </w:tc>
        <w:tc>
          <w:tcPr>
            <w:tcW w:w="528" w:type="pct"/>
            <w:vMerge/>
            <w:vAlign w:val="center"/>
            <w:hideMark/>
          </w:tcPr>
          <w:p w:rsidR="00E336F1" w:rsidRPr="008C0F5F" w:rsidRDefault="00E336F1" w:rsidP="00E336F1">
            <w:pPr>
              <w:spacing w:after="0"/>
              <w:jc w:val="center"/>
              <w:rPr>
                <w:rFonts w:ascii="Arial Narrow" w:eastAsia="Times New Roman" w:hAnsi="Arial Narrow"/>
                <w:b/>
                <w:bCs/>
                <w:color w:val="000000"/>
                <w:szCs w:val="22"/>
                <w:lang w:val="el-GR" w:eastAsia="el-GR"/>
              </w:rPr>
            </w:pPr>
          </w:p>
        </w:tc>
      </w:tr>
      <w:tr w:rsidR="00F46A5B" w:rsidRPr="008C0F5F" w:rsidTr="00F46A5B">
        <w:trPr>
          <w:trHeight w:val="225"/>
        </w:trPr>
        <w:tc>
          <w:tcPr>
            <w:tcW w:w="449"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578"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69"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06"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448"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Σ09</w:t>
            </w:r>
          </w:p>
        </w:tc>
        <w:tc>
          <w:tcPr>
            <w:tcW w:w="704"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0,20</w:t>
            </w:r>
          </w:p>
        </w:tc>
        <w:tc>
          <w:tcPr>
            <w:tcW w:w="450"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1.750,00 €</w:t>
            </w:r>
          </w:p>
        </w:tc>
        <w:tc>
          <w:tcPr>
            <w:tcW w:w="369"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350,00 €</w:t>
            </w:r>
          </w:p>
        </w:tc>
        <w:tc>
          <w:tcPr>
            <w:tcW w:w="528" w:type="pct"/>
            <w:vMerge/>
            <w:vAlign w:val="center"/>
            <w:hideMark/>
          </w:tcPr>
          <w:p w:rsidR="00E336F1" w:rsidRPr="008C0F5F" w:rsidRDefault="00E336F1" w:rsidP="00E336F1">
            <w:pPr>
              <w:spacing w:after="0"/>
              <w:jc w:val="center"/>
              <w:rPr>
                <w:rFonts w:ascii="Arial Narrow" w:eastAsia="Times New Roman" w:hAnsi="Arial Narrow"/>
                <w:b/>
                <w:bCs/>
                <w:color w:val="000000"/>
                <w:szCs w:val="22"/>
                <w:lang w:val="el-GR" w:eastAsia="el-GR"/>
              </w:rPr>
            </w:pPr>
          </w:p>
        </w:tc>
      </w:tr>
      <w:tr w:rsidR="00F46A5B" w:rsidRPr="008C0F5F" w:rsidTr="00F46A5B">
        <w:trPr>
          <w:trHeight w:val="225"/>
        </w:trPr>
        <w:tc>
          <w:tcPr>
            <w:tcW w:w="449"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578"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69"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06"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448"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Σ10</w:t>
            </w:r>
          </w:p>
        </w:tc>
        <w:tc>
          <w:tcPr>
            <w:tcW w:w="704"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0,09</w:t>
            </w:r>
          </w:p>
        </w:tc>
        <w:tc>
          <w:tcPr>
            <w:tcW w:w="450"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1.750,00 €</w:t>
            </w:r>
          </w:p>
        </w:tc>
        <w:tc>
          <w:tcPr>
            <w:tcW w:w="369"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157,50 €</w:t>
            </w:r>
          </w:p>
        </w:tc>
        <w:tc>
          <w:tcPr>
            <w:tcW w:w="528" w:type="pct"/>
            <w:vMerge/>
            <w:vAlign w:val="center"/>
            <w:hideMark/>
          </w:tcPr>
          <w:p w:rsidR="00E336F1" w:rsidRPr="008C0F5F" w:rsidRDefault="00E336F1" w:rsidP="00E336F1">
            <w:pPr>
              <w:spacing w:after="0"/>
              <w:jc w:val="center"/>
              <w:rPr>
                <w:rFonts w:ascii="Arial Narrow" w:eastAsia="Times New Roman" w:hAnsi="Arial Narrow"/>
                <w:b/>
                <w:bCs/>
                <w:color w:val="000000"/>
                <w:szCs w:val="22"/>
                <w:lang w:val="el-GR" w:eastAsia="el-GR"/>
              </w:rPr>
            </w:pPr>
          </w:p>
        </w:tc>
      </w:tr>
      <w:tr w:rsidR="00F46A5B" w:rsidRPr="008C0F5F" w:rsidTr="00F46A5B">
        <w:trPr>
          <w:trHeight w:val="225"/>
        </w:trPr>
        <w:tc>
          <w:tcPr>
            <w:tcW w:w="449"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578"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69"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06" w:type="pct"/>
            <w:vMerge w:val="restart"/>
            <w:shd w:val="clear" w:color="auto" w:fill="auto"/>
            <w:vAlign w:val="center"/>
            <w:hideMark/>
          </w:tcPr>
          <w:p w:rsidR="00E336F1" w:rsidRPr="008C0F5F" w:rsidRDefault="00E336F1" w:rsidP="00E336F1">
            <w:pPr>
              <w:spacing w:after="0"/>
              <w:jc w:val="center"/>
              <w:rPr>
                <w:rFonts w:ascii="Arial Narrow" w:eastAsia="Times New Roman" w:hAnsi="Arial Narrow"/>
                <w:b/>
                <w:bCs/>
                <w:color w:val="000000"/>
                <w:szCs w:val="22"/>
                <w:lang w:val="el-GR" w:eastAsia="el-GR"/>
              </w:rPr>
            </w:pPr>
            <w:r w:rsidRPr="008C0F5F">
              <w:rPr>
                <w:rFonts w:ascii="Arial Narrow" w:eastAsia="Times New Roman" w:hAnsi="Arial Narrow"/>
                <w:b/>
                <w:bCs/>
                <w:color w:val="000000"/>
                <w:szCs w:val="22"/>
                <w:lang w:val="el-GR" w:eastAsia="el-GR"/>
              </w:rPr>
              <w:t>Π.Π.8.5.</w:t>
            </w:r>
            <w:r w:rsidRPr="008C0F5F">
              <w:rPr>
                <w:rFonts w:ascii="Arial Narrow" w:eastAsia="Times New Roman" w:hAnsi="Arial Narrow"/>
                <w:color w:val="000000"/>
                <w:szCs w:val="22"/>
                <w:lang w:val="el-GR" w:eastAsia="el-GR"/>
              </w:rPr>
              <w:t xml:space="preserve"> Έκθεση αυτοαξιολόγησης σχετικά με την πορεία υλοποίησης του έργου</w:t>
            </w:r>
          </w:p>
        </w:tc>
        <w:tc>
          <w:tcPr>
            <w:tcW w:w="448"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ΥΟΕ</w:t>
            </w:r>
          </w:p>
        </w:tc>
        <w:tc>
          <w:tcPr>
            <w:tcW w:w="704"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0,40</w:t>
            </w:r>
          </w:p>
        </w:tc>
        <w:tc>
          <w:tcPr>
            <w:tcW w:w="450"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2.415,00 €</w:t>
            </w:r>
          </w:p>
        </w:tc>
        <w:tc>
          <w:tcPr>
            <w:tcW w:w="369"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966,00 €</w:t>
            </w:r>
          </w:p>
        </w:tc>
        <w:tc>
          <w:tcPr>
            <w:tcW w:w="528" w:type="pct"/>
            <w:vMerge w:val="restart"/>
            <w:shd w:val="clear" w:color="auto" w:fill="auto"/>
            <w:vAlign w:val="center"/>
            <w:hideMark/>
          </w:tcPr>
          <w:p w:rsidR="00E336F1" w:rsidRPr="008C0F5F" w:rsidRDefault="00E336F1" w:rsidP="00E336F1">
            <w:pPr>
              <w:spacing w:after="0"/>
              <w:jc w:val="center"/>
              <w:rPr>
                <w:rFonts w:ascii="Arial Narrow" w:eastAsia="Times New Roman" w:hAnsi="Arial Narrow"/>
                <w:b/>
                <w:bCs/>
                <w:color w:val="000000"/>
                <w:szCs w:val="22"/>
                <w:lang w:val="el-GR" w:eastAsia="el-GR"/>
              </w:rPr>
            </w:pPr>
            <w:r w:rsidRPr="008C0F5F">
              <w:rPr>
                <w:rFonts w:ascii="Arial Narrow" w:eastAsia="Times New Roman" w:hAnsi="Arial Narrow"/>
                <w:b/>
                <w:bCs/>
                <w:color w:val="000000"/>
                <w:szCs w:val="22"/>
                <w:lang w:val="el-GR" w:eastAsia="el-GR"/>
              </w:rPr>
              <w:t>11.888,00 €</w:t>
            </w:r>
          </w:p>
        </w:tc>
      </w:tr>
      <w:tr w:rsidR="00F46A5B" w:rsidRPr="008C0F5F" w:rsidTr="00F46A5B">
        <w:trPr>
          <w:trHeight w:val="225"/>
        </w:trPr>
        <w:tc>
          <w:tcPr>
            <w:tcW w:w="449"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578"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69"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06"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448"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ΔΟΙΚ</w:t>
            </w:r>
          </w:p>
        </w:tc>
        <w:tc>
          <w:tcPr>
            <w:tcW w:w="704"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0,50</w:t>
            </w:r>
          </w:p>
        </w:tc>
        <w:tc>
          <w:tcPr>
            <w:tcW w:w="450"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1.610,00 €</w:t>
            </w:r>
          </w:p>
        </w:tc>
        <w:tc>
          <w:tcPr>
            <w:tcW w:w="369"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805,00 €</w:t>
            </w:r>
          </w:p>
        </w:tc>
        <w:tc>
          <w:tcPr>
            <w:tcW w:w="528" w:type="pct"/>
            <w:vMerge/>
            <w:vAlign w:val="center"/>
            <w:hideMark/>
          </w:tcPr>
          <w:p w:rsidR="00E336F1" w:rsidRPr="008C0F5F" w:rsidRDefault="00E336F1" w:rsidP="00E336F1">
            <w:pPr>
              <w:spacing w:after="0"/>
              <w:jc w:val="center"/>
              <w:rPr>
                <w:rFonts w:ascii="Arial Narrow" w:eastAsia="Times New Roman" w:hAnsi="Arial Narrow"/>
                <w:b/>
                <w:bCs/>
                <w:color w:val="000000"/>
                <w:szCs w:val="22"/>
                <w:lang w:val="el-GR" w:eastAsia="el-GR"/>
              </w:rPr>
            </w:pPr>
          </w:p>
        </w:tc>
      </w:tr>
      <w:tr w:rsidR="00F46A5B" w:rsidRPr="008C0F5F" w:rsidTr="00F46A5B">
        <w:trPr>
          <w:trHeight w:val="225"/>
        </w:trPr>
        <w:tc>
          <w:tcPr>
            <w:tcW w:w="449"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578"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69"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06"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448"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Σ01</w:t>
            </w:r>
          </w:p>
        </w:tc>
        <w:tc>
          <w:tcPr>
            <w:tcW w:w="704"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0,40</w:t>
            </w:r>
          </w:p>
        </w:tc>
        <w:tc>
          <w:tcPr>
            <w:tcW w:w="450"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2.415,00 €</w:t>
            </w:r>
          </w:p>
        </w:tc>
        <w:tc>
          <w:tcPr>
            <w:tcW w:w="369"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966,00 €</w:t>
            </w:r>
          </w:p>
        </w:tc>
        <w:tc>
          <w:tcPr>
            <w:tcW w:w="528" w:type="pct"/>
            <w:vMerge/>
            <w:vAlign w:val="center"/>
            <w:hideMark/>
          </w:tcPr>
          <w:p w:rsidR="00E336F1" w:rsidRPr="008C0F5F" w:rsidRDefault="00E336F1" w:rsidP="00E336F1">
            <w:pPr>
              <w:spacing w:after="0"/>
              <w:jc w:val="center"/>
              <w:rPr>
                <w:rFonts w:ascii="Arial Narrow" w:eastAsia="Times New Roman" w:hAnsi="Arial Narrow"/>
                <w:b/>
                <w:bCs/>
                <w:color w:val="000000"/>
                <w:szCs w:val="22"/>
                <w:lang w:val="el-GR" w:eastAsia="el-GR"/>
              </w:rPr>
            </w:pPr>
          </w:p>
        </w:tc>
      </w:tr>
      <w:tr w:rsidR="00F46A5B" w:rsidRPr="008C0F5F" w:rsidTr="00F46A5B">
        <w:trPr>
          <w:trHeight w:val="225"/>
        </w:trPr>
        <w:tc>
          <w:tcPr>
            <w:tcW w:w="449"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578"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69"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06"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448"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Σ02</w:t>
            </w:r>
          </w:p>
        </w:tc>
        <w:tc>
          <w:tcPr>
            <w:tcW w:w="704"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2,10</w:t>
            </w:r>
          </w:p>
        </w:tc>
        <w:tc>
          <w:tcPr>
            <w:tcW w:w="450"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2.015,00 €</w:t>
            </w:r>
          </w:p>
        </w:tc>
        <w:tc>
          <w:tcPr>
            <w:tcW w:w="369"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4.231,50 €</w:t>
            </w:r>
          </w:p>
        </w:tc>
        <w:tc>
          <w:tcPr>
            <w:tcW w:w="528" w:type="pct"/>
            <w:vMerge/>
            <w:vAlign w:val="center"/>
            <w:hideMark/>
          </w:tcPr>
          <w:p w:rsidR="00E336F1" w:rsidRPr="008C0F5F" w:rsidRDefault="00E336F1" w:rsidP="00E336F1">
            <w:pPr>
              <w:spacing w:after="0"/>
              <w:jc w:val="center"/>
              <w:rPr>
                <w:rFonts w:ascii="Arial Narrow" w:eastAsia="Times New Roman" w:hAnsi="Arial Narrow"/>
                <w:b/>
                <w:bCs/>
                <w:color w:val="000000"/>
                <w:szCs w:val="22"/>
                <w:lang w:val="el-GR" w:eastAsia="el-GR"/>
              </w:rPr>
            </w:pPr>
          </w:p>
        </w:tc>
      </w:tr>
      <w:tr w:rsidR="00F46A5B" w:rsidRPr="008C0F5F" w:rsidTr="00F46A5B">
        <w:trPr>
          <w:trHeight w:val="225"/>
        </w:trPr>
        <w:tc>
          <w:tcPr>
            <w:tcW w:w="449"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578"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69"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06"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448"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Σ03</w:t>
            </w:r>
          </w:p>
        </w:tc>
        <w:tc>
          <w:tcPr>
            <w:tcW w:w="704"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0,80</w:t>
            </w:r>
          </w:p>
        </w:tc>
        <w:tc>
          <w:tcPr>
            <w:tcW w:w="450"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2.015,00 €</w:t>
            </w:r>
          </w:p>
        </w:tc>
        <w:tc>
          <w:tcPr>
            <w:tcW w:w="369"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1.612,00 €</w:t>
            </w:r>
          </w:p>
        </w:tc>
        <w:tc>
          <w:tcPr>
            <w:tcW w:w="528" w:type="pct"/>
            <w:vMerge/>
            <w:vAlign w:val="center"/>
            <w:hideMark/>
          </w:tcPr>
          <w:p w:rsidR="00E336F1" w:rsidRPr="008C0F5F" w:rsidRDefault="00E336F1" w:rsidP="00E336F1">
            <w:pPr>
              <w:spacing w:after="0"/>
              <w:jc w:val="center"/>
              <w:rPr>
                <w:rFonts w:ascii="Arial Narrow" w:eastAsia="Times New Roman" w:hAnsi="Arial Narrow"/>
                <w:b/>
                <w:bCs/>
                <w:color w:val="000000"/>
                <w:szCs w:val="22"/>
                <w:lang w:val="el-GR" w:eastAsia="el-GR"/>
              </w:rPr>
            </w:pPr>
          </w:p>
        </w:tc>
      </w:tr>
      <w:tr w:rsidR="00F46A5B" w:rsidRPr="008C0F5F" w:rsidTr="00F46A5B">
        <w:trPr>
          <w:trHeight w:val="225"/>
        </w:trPr>
        <w:tc>
          <w:tcPr>
            <w:tcW w:w="449"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578"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69"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06"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448"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Σ04</w:t>
            </w:r>
          </w:p>
        </w:tc>
        <w:tc>
          <w:tcPr>
            <w:tcW w:w="704"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0,45</w:t>
            </w:r>
          </w:p>
        </w:tc>
        <w:tc>
          <w:tcPr>
            <w:tcW w:w="450"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1.750,00 €</w:t>
            </w:r>
          </w:p>
        </w:tc>
        <w:tc>
          <w:tcPr>
            <w:tcW w:w="369"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787,50 €</w:t>
            </w:r>
          </w:p>
        </w:tc>
        <w:tc>
          <w:tcPr>
            <w:tcW w:w="528" w:type="pct"/>
            <w:vMerge/>
            <w:vAlign w:val="center"/>
            <w:hideMark/>
          </w:tcPr>
          <w:p w:rsidR="00E336F1" w:rsidRPr="008C0F5F" w:rsidRDefault="00E336F1" w:rsidP="00E336F1">
            <w:pPr>
              <w:spacing w:after="0"/>
              <w:jc w:val="center"/>
              <w:rPr>
                <w:rFonts w:ascii="Arial Narrow" w:eastAsia="Times New Roman" w:hAnsi="Arial Narrow"/>
                <w:b/>
                <w:bCs/>
                <w:color w:val="000000"/>
                <w:szCs w:val="22"/>
                <w:lang w:val="el-GR" w:eastAsia="el-GR"/>
              </w:rPr>
            </w:pPr>
          </w:p>
        </w:tc>
      </w:tr>
      <w:tr w:rsidR="00F46A5B" w:rsidRPr="008C0F5F" w:rsidTr="00F46A5B">
        <w:trPr>
          <w:trHeight w:val="225"/>
        </w:trPr>
        <w:tc>
          <w:tcPr>
            <w:tcW w:w="449"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578"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69"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06"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448"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Σ05</w:t>
            </w:r>
          </w:p>
        </w:tc>
        <w:tc>
          <w:tcPr>
            <w:tcW w:w="704"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0,30</w:t>
            </w:r>
          </w:p>
        </w:tc>
        <w:tc>
          <w:tcPr>
            <w:tcW w:w="450"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1.750,00 €</w:t>
            </w:r>
          </w:p>
        </w:tc>
        <w:tc>
          <w:tcPr>
            <w:tcW w:w="369"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525,00 €</w:t>
            </w:r>
          </w:p>
        </w:tc>
        <w:tc>
          <w:tcPr>
            <w:tcW w:w="528" w:type="pct"/>
            <w:vMerge/>
            <w:vAlign w:val="center"/>
            <w:hideMark/>
          </w:tcPr>
          <w:p w:rsidR="00E336F1" w:rsidRPr="008C0F5F" w:rsidRDefault="00E336F1" w:rsidP="00E336F1">
            <w:pPr>
              <w:spacing w:after="0"/>
              <w:jc w:val="center"/>
              <w:rPr>
                <w:rFonts w:ascii="Arial Narrow" w:eastAsia="Times New Roman" w:hAnsi="Arial Narrow"/>
                <w:b/>
                <w:bCs/>
                <w:color w:val="000000"/>
                <w:szCs w:val="22"/>
                <w:lang w:val="el-GR" w:eastAsia="el-GR"/>
              </w:rPr>
            </w:pPr>
          </w:p>
        </w:tc>
      </w:tr>
      <w:tr w:rsidR="00F46A5B" w:rsidRPr="008C0F5F" w:rsidTr="00F46A5B">
        <w:trPr>
          <w:trHeight w:val="225"/>
        </w:trPr>
        <w:tc>
          <w:tcPr>
            <w:tcW w:w="449"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578"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69"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06"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448"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Σ06</w:t>
            </w:r>
          </w:p>
        </w:tc>
        <w:tc>
          <w:tcPr>
            <w:tcW w:w="704"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0,30</w:t>
            </w:r>
          </w:p>
        </w:tc>
        <w:tc>
          <w:tcPr>
            <w:tcW w:w="450"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1.750,00 €</w:t>
            </w:r>
          </w:p>
        </w:tc>
        <w:tc>
          <w:tcPr>
            <w:tcW w:w="369"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525,00 €</w:t>
            </w:r>
          </w:p>
        </w:tc>
        <w:tc>
          <w:tcPr>
            <w:tcW w:w="528" w:type="pct"/>
            <w:vMerge/>
            <w:vAlign w:val="center"/>
            <w:hideMark/>
          </w:tcPr>
          <w:p w:rsidR="00E336F1" w:rsidRPr="008C0F5F" w:rsidRDefault="00E336F1" w:rsidP="00E336F1">
            <w:pPr>
              <w:spacing w:after="0"/>
              <w:jc w:val="center"/>
              <w:rPr>
                <w:rFonts w:ascii="Arial Narrow" w:eastAsia="Times New Roman" w:hAnsi="Arial Narrow"/>
                <w:b/>
                <w:bCs/>
                <w:color w:val="000000"/>
                <w:szCs w:val="22"/>
                <w:lang w:val="el-GR" w:eastAsia="el-GR"/>
              </w:rPr>
            </w:pPr>
          </w:p>
        </w:tc>
      </w:tr>
      <w:tr w:rsidR="00F46A5B" w:rsidRPr="008C0F5F" w:rsidTr="00F46A5B">
        <w:trPr>
          <w:trHeight w:val="225"/>
        </w:trPr>
        <w:tc>
          <w:tcPr>
            <w:tcW w:w="449"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578"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69"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06"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448"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Σ07</w:t>
            </w:r>
          </w:p>
        </w:tc>
        <w:tc>
          <w:tcPr>
            <w:tcW w:w="704"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0,30</w:t>
            </w:r>
          </w:p>
        </w:tc>
        <w:tc>
          <w:tcPr>
            <w:tcW w:w="450"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1.750,00 €</w:t>
            </w:r>
          </w:p>
        </w:tc>
        <w:tc>
          <w:tcPr>
            <w:tcW w:w="369"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525,00 €</w:t>
            </w:r>
          </w:p>
        </w:tc>
        <w:tc>
          <w:tcPr>
            <w:tcW w:w="528" w:type="pct"/>
            <w:vMerge/>
            <w:vAlign w:val="center"/>
            <w:hideMark/>
          </w:tcPr>
          <w:p w:rsidR="00E336F1" w:rsidRPr="008C0F5F" w:rsidRDefault="00E336F1" w:rsidP="00E336F1">
            <w:pPr>
              <w:spacing w:after="0"/>
              <w:jc w:val="center"/>
              <w:rPr>
                <w:rFonts w:ascii="Arial Narrow" w:eastAsia="Times New Roman" w:hAnsi="Arial Narrow"/>
                <w:b/>
                <w:bCs/>
                <w:color w:val="000000"/>
                <w:szCs w:val="22"/>
                <w:lang w:val="el-GR" w:eastAsia="el-GR"/>
              </w:rPr>
            </w:pPr>
          </w:p>
        </w:tc>
      </w:tr>
      <w:tr w:rsidR="00F46A5B" w:rsidRPr="008C0F5F" w:rsidTr="00F46A5B">
        <w:trPr>
          <w:trHeight w:val="225"/>
        </w:trPr>
        <w:tc>
          <w:tcPr>
            <w:tcW w:w="449"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578"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69"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06"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448"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Σ08</w:t>
            </w:r>
          </w:p>
        </w:tc>
        <w:tc>
          <w:tcPr>
            <w:tcW w:w="704"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0,25</w:t>
            </w:r>
          </w:p>
        </w:tc>
        <w:tc>
          <w:tcPr>
            <w:tcW w:w="450"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1.750,00 €</w:t>
            </w:r>
          </w:p>
        </w:tc>
        <w:tc>
          <w:tcPr>
            <w:tcW w:w="369"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437,50 €</w:t>
            </w:r>
          </w:p>
        </w:tc>
        <w:tc>
          <w:tcPr>
            <w:tcW w:w="528" w:type="pct"/>
            <w:vMerge/>
            <w:vAlign w:val="center"/>
            <w:hideMark/>
          </w:tcPr>
          <w:p w:rsidR="00E336F1" w:rsidRPr="008C0F5F" w:rsidRDefault="00E336F1" w:rsidP="00E336F1">
            <w:pPr>
              <w:spacing w:after="0"/>
              <w:jc w:val="center"/>
              <w:rPr>
                <w:rFonts w:ascii="Arial Narrow" w:eastAsia="Times New Roman" w:hAnsi="Arial Narrow"/>
                <w:b/>
                <w:bCs/>
                <w:color w:val="000000"/>
                <w:szCs w:val="22"/>
                <w:lang w:val="el-GR" w:eastAsia="el-GR"/>
              </w:rPr>
            </w:pPr>
          </w:p>
        </w:tc>
      </w:tr>
      <w:tr w:rsidR="00F46A5B" w:rsidRPr="008C0F5F" w:rsidTr="00F46A5B">
        <w:trPr>
          <w:trHeight w:val="225"/>
        </w:trPr>
        <w:tc>
          <w:tcPr>
            <w:tcW w:w="449"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578"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69"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06"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448"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Σ09</w:t>
            </w:r>
          </w:p>
        </w:tc>
        <w:tc>
          <w:tcPr>
            <w:tcW w:w="704"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0,20</w:t>
            </w:r>
          </w:p>
        </w:tc>
        <w:tc>
          <w:tcPr>
            <w:tcW w:w="450"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1.750,00 €</w:t>
            </w:r>
          </w:p>
        </w:tc>
        <w:tc>
          <w:tcPr>
            <w:tcW w:w="369"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350,00 €</w:t>
            </w:r>
          </w:p>
        </w:tc>
        <w:tc>
          <w:tcPr>
            <w:tcW w:w="528" w:type="pct"/>
            <w:vMerge/>
            <w:vAlign w:val="center"/>
            <w:hideMark/>
          </w:tcPr>
          <w:p w:rsidR="00E336F1" w:rsidRPr="008C0F5F" w:rsidRDefault="00E336F1" w:rsidP="00E336F1">
            <w:pPr>
              <w:spacing w:after="0"/>
              <w:jc w:val="center"/>
              <w:rPr>
                <w:rFonts w:ascii="Arial Narrow" w:eastAsia="Times New Roman" w:hAnsi="Arial Narrow"/>
                <w:b/>
                <w:bCs/>
                <w:color w:val="000000"/>
                <w:szCs w:val="22"/>
                <w:lang w:val="el-GR" w:eastAsia="el-GR"/>
              </w:rPr>
            </w:pPr>
          </w:p>
        </w:tc>
      </w:tr>
      <w:tr w:rsidR="00F46A5B" w:rsidRPr="008C0F5F" w:rsidTr="00F46A5B">
        <w:trPr>
          <w:trHeight w:val="225"/>
        </w:trPr>
        <w:tc>
          <w:tcPr>
            <w:tcW w:w="449"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578"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69"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06"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448"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Σ10</w:t>
            </w:r>
          </w:p>
        </w:tc>
        <w:tc>
          <w:tcPr>
            <w:tcW w:w="704"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0,09</w:t>
            </w:r>
          </w:p>
        </w:tc>
        <w:tc>
          <w:tcPr>
            <w:tcW w:w="450"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1.750,00 €</w:t>
            </w:r>
          </w:p>
        </w:tc>
        <w:tc>
          <w:tcPr>
            <w:tcW w:w="369"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157,50 €</w:t>
            </w:r>
          </w:p>
        </w:tc>
        <w:tc>
          <w:tcPr>
            <w:tcW w:w="528" w:type="pct"/>
            <w:vMerge/>
            <w:vAlign w:val="center"/>
            <w:hideMark/>
          </w:tcPr>
          <w:p w:rsidR="00E336F1" w:rsidRPr="008C0F5F" w:rsidRDefault="00E336F1" w:rsidP="00E336F1">
            <w:pPr>
              <w:spacing w:after="0"/>
              <w:jc w:val="center"/>
              <w:rPr>
                <w:rFonts w:ascii="Arial Narrow" w:eastAsia="Times New Roman" w:hAnsi="Arial Narrow"/>
                <w:b/>
                <w:bCs/>
                <w:color w:val="000000"/>
                <w:szCs w:val="22"/>
                <w:lang w:val="el-GR" w:eastAsia="el-GR"/>
              </w:rPr>
            </w:pPr>
          </w:p>
        </w:tc>
      </w:tr>
      <w:tr w:rsidR="00FE426E" w:rsidRPr="008C0F5F" w:rsidTr="00F76A4D">
        <w:trPr>
          <w:trHeight w:val="225"/>
        </w:trPr>
        <w:tc>
          <w:tcPr>
            <w:tcW w:w="2949" w:type="pct"/>
            <w:gridSpan w:val="5"/>
            <w:shd w:val="clear" w:color="auto" w:fill="FFF2CC"/>
            <w:vAlign w:val="center"/>
            <w:hideMark/>
          </w:tcPr>
          <w:p w:rsidR="008B12CA" w:rsidRPr="008C0F5F" w:rsidRDefault="008B12CA" w:rsidP="00E336F1">
            <w:pPr>
              <w:spacing w:after="0"/>
              <w:jc w:val="center"/>
              <w:rPr>
                <w:rFonts w:ascii="Arial Narrow" w:eastAsia="Times New Roman" w:hAnsi="Arial Narrow"/>
                <w:b/>
                <w:bCs/>
                <w:color w:val="000000"/>
                <w:szCs w:val="22"/>
                <w:lang w:val="el-GR" w:eastAsia="el-GR"/>
              </w:rPr>
            </w:pPr>
            <w:r w:rsidRPr="008C0F5F">
              <w:rPr>
                <w:rFonts w:ascii="Arial Narrow" w:eastAsia="Times New Roman" w:hAnsi="Arial Narrow"/>
                <w:b/>
                <w:bCs/>
                <w:color w:val="000000"/>
                <w:szCs w:val="22"/>
                <w:lang w:val="el-GR" w:eastAsia="el-GR"/>
              </w:rPr>
              <w:t>Άθροισμα Π.Π.8</w:t>
            </w:r>
          </w:p>
        </w:tc>
        <w:tc>
          <w:tcPr>
            <w:tcW w:w="704" w:type="pct"/>
            <w:shd w:val="clear" w:color="auto" w:fill="FFF2CC"/>
            <w:vAlign w:val="center"/>
            <w:hideMark/>
          </w:tcPr>
          <w:p w:rsidR="008B12CA" w:rsidRPr="008C0F5F" w:rsidRDefault="008B12CA" w:rsidP="00E336F1">
            <w:pPr>
              <w:spacing w:after="0"/>
              <w:jc w:val="center"/>
              <w:rPr>
                <w:rFonts w:ascii="Arial Narrow" w:eastAsia="Times New Roman" w:hAnsi="Arial Narrow"/>
                <w:b/>
                <w:bCs/>
                <w:szCs w:val="22"/>
                <w:lang w:val="el-GR" w:eastAsia="el-GR"/>
              </w:rPr>
            </w:pPr>
            <w:r w:rsidRPr="008C0F5F">
              <w:rPr>
                <w:rFonts w:ascii="Arial Narrow" w:eastAsia="Times New Roman" w:hAnsi="Arial Narrow"/>
                <w:b/>
                <w:bCs/>
                <w:szCs w:val="22"/>
                <w:lang w:val="el-GR" w:eastAsia="el-GR"/>
              </w:rPr>
              <w:t>31,45</w:t>
            </w:r>
          </w:p>
        </w:tc>
        <w:tc>
          <w:tcPr>
            <w:tcW w:w="450" w:type="pct"/>
            <w:shd w:val="clear" w:color="auto" w:fill="FFF2CC"/>
            <w:vAlign w:val="center"/>
            <w:hideMark/>
          </w:tcPr>
          <w:p w:rsidR="008B12CA" w:rsidRPr="008C0F5F" w:rsidRDefault="008B12CA" w:rsidP="00E336F1">
            <w:pPr>
              <w:spacing w:after="0"/>
              <w:jc w:val="center"/>
              <w:rPr>
                <w:rFonts w:ascii="Arial Narrow" w:eastAsia="Times New Roman" w:hAnsi="Arial Narrow"/>
                <w:b/>
                <w:bCs/>
                <w:color w:val="000000"/>
                <w:szCs w:val="22"/>
                <w:lang w:val="el-GR" w:eastAsia="el-GR"/>
              </w:rPr>
            </w:pPr>
          </w:p>
        </w:tc>
        <w:tc>
          <w:tcPr>
            <w:tcW w:w="897" w:type="pct"/>
            <w:gridSpan w:val="2"/>
            <w:shd w:val="clear" w:color="auto" w:fill="FFF2CC"/>
            <w:vAlign w:val="center"/>
            <w:hideMark/>
          </w:tcPr>
          <w:p w:rsidR="008B12CA" w:rsidRPr="008C0F5F" w:rsidRDefault="008B12CA" w:rsidP="00E336F1">
            <w:pPr>
              <w:spacing w:after="0"/>
              <w:jc w:val="center"/>
              <w:rPr>
                <w:rFonts w:ascii="Arial Narrow" w:eastAsia="Times New Roman" w:hAnsi="Arial Narrow"/>
                <w:b/>
                <w:bCs/>
                <w:color w:val="000000"/>
                <w:szCs w:val="22"/>
                <w:lang w:val="el-GR" w:eastAsia="el-GR"/>
              </w:rPr>
            </w:pPr>
            <w:r w:rsidRPr="008C0F5F">
              <w:rPr>
                <w:rFonts w:ascii="Arial Narrow" w:eastAsia="Times New Roman" w:hAnsi="Arial Narrow"/>
                <w:b/>
                <w:bCs/>
                <w:szCs w:val="22"/>
                <w:lang w:val="el-GR" w:eastAsia="el-GR"/>
              </w:rPr>
              <w:t>61.414,00 €</w:t>
            </w:r>
          </w:p>
        </w:tc>
      </w:tr>
      <w:tr w:rsidR="00F46A5B" w:rsidRPr="008C0F5F" w:rsidTr="00F46A5B">
        <w:trPr>
          <w:trHeight w:val="450"/>
        </w:trPr>
        <w:tc>
          <w:tcPr>
            <w:tcW w:w="449" w:type="pct"/>
            <w:vMerge w:val="restart"/>
            <w:shd w:val="clear" w:color="auto" w:fill="auto"/>
            <w:vAlign w:val="center"/>
            <w:hideMark/>
          </w:tcPr>
          <w:p w:rsidR="00E336F1" w:rsidRPr="008C0F5F" w:rsidRDefault="00E336F1" w:rsidP="00E336F1">
            <w:pPr>
              <w:spacing w:after="0"/>
              <w:jc w:val="center"/>
              <w:rPr>
                <w:rFonts w:ascii="Arial Narrow" w:eastAsia="Times New Roman" w:hAnsi="Arial Narrow"/>
                <w:b/>
                <w:bCs/>
                <w:color w:val="000000"/>
                <w:szCs w:val="22"/>
                <w:lang w:val="el-GR" w:eastAsia="el-GR"/>
              </w:rPr>
            </w:pPr>
            <w:r w:rsidRPr="008C0F5F">
              <w:rPr>
                <w:rFonts w:ascii="Arial Narrow" w:eastAsia="Times New Roman" w:hAnsi="Arial Narrow"/>
                <w:b/>
                <w:bCs/>
                <w:color w:val="000000"/>
                <w:szCs w:val="22"/>
                <w:lang w:val="el-GR" w:eastAsia="el-GR"/>
              </w:rPr>
              <w:t>Π.Π.9</w:t>
            </w:r>
          </w:p>
        </w:tc>
        <w:tc>
          <w:tcPr>
            <w:tcW w:w="578" w:type="pct"/>
            <w:vMerge w:val="restar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7η Έκθεση Εργασιών – Έκθεση Ολοκλήρωσης και συνολικού Απολογισμού του Έργου</w:t>
            </w:r>
          </w:p>
        </w:tc>
        <w:tc>
          <w:tcPr>
            <w:tcW w:w="769" w:type="pct"/>
            <w:vMerge w:val="restar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21 μήνες από την υπογραφή της Σύμβασης</w:t>
            </w:r>
          </w:p>
        </w:tc>
        <w:tc>
          <w:tcPr>
            <w:tcW w:w="706" w:type="pct"/>
            <w:vMerge w:val="restart"/>
            <w:shd w:val="clear" w:color="auto" w:fill="auto"/>
            <w:vAlign w:val="center"/>
            <w:hideMark/>
          </w:tcPr>
          <w:p w:rsidR="00E336F1" w:rsidRPr="008C0F5F" w:rsidRDefault="00E336F1" w:rsidP="00E336F1">
            <w:pPr>
              <w:spacing w:after="0"/>
              <w:jc w:val="center"/>
              <w:rPr>
                <w:rFonts w:ascii="Arial Narrow" w:eastAsia="Times New Roman" w:hAnsi="Arial Narrow"/>
                <w:b/>
                <w:bCs/>
                <w:color w:val="000000"/>
                <w:szCs w:val="22"/>
                <w:lang w:val="el-GR" w:eastAsia="el-GR"/>
              </w:rPr>
            </w:pPr>
            <w:r w:rsidRPr="008C0F5F">
              <w:rPr>
                <w:rFonts w:ascii="Arial Narrow" w:eastAsia="Times New Roman" w:hAnsi="Arial Narrow"/>
                <w:b/>
                <w:bCs/>
                <w:color w:val="000000"/>
                <w:szCs w:val="22"/>
                <w:lang w:val="el-GR" w:eastAsia="el-GR"/>
              </w:rPr>
              <w:t>Π.Π.9.1.</w:t>
            </w:r>
            <w:r w:rsidRPr="008C0F5F">
              <w:rPr>
                <w:rFonts w:ascii="Arial Narrow" w:eastAsia="Times New Roman" w:hAnsi="Arial Narrow"/>
                <w:color w:val="000000"/>
                <w:szCs w:val="22"/>
                <w:lang w:val="el-GR" w:eastAsia="el-GR"/>
              </w:rPr>
              <w:t xml:space="preserve"> 7</w:t>
            </w:r>
            <w:r w:rsidRPr="008C0F5F">
              <w:rPr>
                <w:rFonts w:ascii="Arial Narrow" w:eastAsia="Times New Roman" w:hAnsi="Arial Narrow"/>
                <w:color w:val="000000"/>
                <w:szCs w:val="22"/>
                <w:vertAlign w:val="superscript"/>
                <w:lang w:val="el-GR" w:eastAsia="el-GR"/>
              </w:rPr>
              <w:t>η</w:t>
            </w:r>
            <w:r w:rsidRPr="008C0F5F">
              <w:rPr>
                <w:rFonts w:ascii="Arial Narrow" w:eastAsia="Times New Roman" w:hAnsi="Arial Narrow"/>
                <w:color w:val="000000"/>
                <w:szCs w:val="22"/>
                <w:lang w:val="el-GR" w:eastAsia="el-GR"/>
              </w:rPr>
              <w:t xml:space="preserve"> Έκθεση Εργασιών - Έκθεση Ολοκλήρωσης και συνολικού Απολογισμού του Έργου</w:t>
            </w:r>
          </w:p>
        </w:tc>
        <w:tc>
          <w:tcPr>
            <w:tcW w:w="448"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ΥΟΕ</w:t>
            </w:r>
          </w:p>
        </w:tc>
        <w:tc>
          <w:tcPr>
            <w:tcW w:w="704"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0,40</w:t>
            </w:r>
          </w:p>
        </w:tc>
        <w:tc>
          <w:tcPr>
            <w:tcW w:w="450"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2.415,00 €</w:t>
            </w:r>
          </w:p>
        </w:tc>
        <w:tc>
          <w:tcPr>
            <w:tcW w:w="369"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966,00 €</w:t>
            </w:r>
          </w:p>
        </w:tc>
        <w:tc>
          <w:tcPr>
            <w:tcW w:w="528" w:type="pct"/>
            <w:vMerge w:val="restart"/>
            <w:shd w:val="clear" w:color="auto" w:fill="auto"/>
            <w:vAlign w:val="center"/>
            <w:hideMark/>
          </w:tcPr>
          <w:p w:rsidR="00E336F1" w:rsidRPr="008C0F5F" w:rsidRDefault="00E336F1" w:rsidP="00E336F1">
            <w:pPr>
              <w:spacing w:after="0"/>
              <w:jc w:val="center"/>
              <w:rPr>
                <w:rFonts w:ascii="Arial Narrow" w:eastAsia="Times New Roman" w:hAnsi="Arial Narrow"/>
                <w:b/>
                <w:bCs/>
                <w:color w:val="000000"/>
                <w:szCs w:val="22"/>
                <w:lang w:val="el-GR" w:eastAsia="el-GR"/>
              </w:rPr>
            </w:pPr>
            <w:r w:rsidRPr="008C0F5F">
              <w:rPr>
                <w:rFonts w:ascii="Arial Narrow" w:eastAsia="Times New Roman" w:hAnsi="Arial Narrow"/>
                <w:b/>
                <w:bCs/>
                <w:color w:val="000000"/>
                <w:szCs w:val="22"/>
                <w:lang w:val="el-GR" w:eastAsia="el-GR"/>
              </w:rPr>
              <w:t>12.574,00 €</w:t>
            </w:r>
          </w:p>
        </w:tc>
      </w:tr>
      <w:tr w:rsidR="00F46A5B" w:rsidRPr="008C0F5F" w:rsidTr="00F46A5B">
        <w:trPr>
          <w:trHeight w:val="225"/>
        </w:trPr>
        <w:tc>
          <w:tcPr>
            <w:tcW w:w="449"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578"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69"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06"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448"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ΔΟΙΚ</w:t>
            </w:r>
          </w:p>
        </w:tc>
        <w:tc>
          <w:tcPr>
            <w:tcW w:w="704"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0,60</w:t>
            </w:r>
          </w:p>
        </w:tc>
        <w:tc>
          <w:tcPr>
            <w:tcW w:w="450"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1.610,00 €</w:t>
            </w:r>
          </w:p>
        </w:tc>
        <w:tc>
          <w:tcPr>
            <w:tcW w:w="369"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966,00 €</w:t>
            </w:r>
          </w:p>
        </w:tc>
        <w:tc>
          <w:tcPr>
            <w:tcW w:w="528" w:type="pct"/>
            <w:vMerge/>
            <w:vAlign w:val="center"/>
            <w:hideMark/>
          </w:tcPr>
          <w:p w:rsidR="00E336F1" w:rsidRPr="008C0F5F" w:rsidRDefault="00E336F1" w:rsidP="00E336F1">
            <w:pPr>
              <w:spacing w:after="0"/>
              <w:jc w:val="center"/>
              <w:rPr>
                <w:rFonts w:ascii="Arial Narrow" w:eastAsia="Times New Roman" w:hAnsi="Arial Narrow"/>
                <w:b/>
                <w:bCs/>
                <w:color w:val="000000"/>
                <w:szCs w:val="22"/>
                <w:lang w:val="el-GR" w:eastAsia="el-GR"/>
              </w:rPr>
            </w:pPr>
          </w:p>
        </w:tc>
      </w:tr>
      <w:tr w:rsidR="00F46A5B" w:rsidRPr="008C0F5F" w:rsidTr="00F46A5B">
        <w:trPr>
          <w:trHeight w:val="225"/>
        </w:trPr>
        <w:tc>
          <w:tcPr>
            <w:tcW w:w="449"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578"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69"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06"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448"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Σ01</w:t>
            </w:r>
          </w:p>
        </w:tc>
        <w:tc>
          <w:tcPr>
            <w:tcW w:w="704"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0,40</w:t>
            </w:r>
          </w:p>
        </w:tc>
        <w:tc>
          <w:tcPr>
            <w:tcW w:w="450"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2.415,00 €</w:t>
            </w:r>
          </w:p>
        </w:tc>
        <w:tc>
          <w:tcPr>
            <w:tcW w:w="369"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966,00 €</w:t>
            </w:r>
          </w:p>
        </w:tc>
        <w:tc>
          <w:tcPr>
            <w:tcW w:w="528" w:type="pct"/>
            <w:vMerge/>
            <w:vAlign w:val="center"/>
            <w:hideMark/>
          </w:tcPr>
          <w:p w:rsidR="00E336F1" w:rsidRPr="008C0F5F" w:rsidRDefault="00E336F1" w:rsidP="00E336F1">
            <w:pPr>
              <w:spacing w:after="0"/>
              <w:jc w:val="center"/>
              <w:rPr>
                <w:rFonts w:ascii="Arial Narrow" w:eastAsia="Times New Roman" w:hAnsi="Arial Narrow"/>
                <w:b/>
                <w:bCs/>
                <w:color w:val="000000"/>
                <w:szCs w:val="22"/>
                <w:lang w:val="el-GR" w:eastAsia="el-GR"/>
              </w:rPr>
            </w:pPr>
          </w:p>
        </w:tc>
      </w:tr>
      <w:tr w:rsidR="00F46A5B" w:rsidRPr="008C0F5F" w:rsidTr="00F46A5B">
        <w:trPr>
          <w:trHeight w:val="225"/>
        </w:trPr>
        <w:tc>
          <w:tcPr>
            <w:tcW w:w="449"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578"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69"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06"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448"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Σ02</w:t>
            </w:r>
          </w:p>
        </w:tc>
        <w:tc>
          <w:tcPr>
            <w:tcW w:w="704"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2,10</w:t>
            </w:r>
          </w:p>
        </w:tc>
        <w:tc>
          <w:tcPr>
            <w:tcW w:w="450"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2.015,00 €</w:t>
            </w:r>
          </w:p>
        </w:tc>
        <w:tc>
          <w:tcPr>
            <w:tcW w:w="369"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4.231,50 €</w:t>
            </w:r>
          </w:p>
        </w:tc>
        <w:tc>
          <w:tcPr>
            <w:tcW w:w="528" w:type="pct"/>
            <w:vMerge/>
            <w:vAlign w:val="center"/>
            <w:hideMark/>
          </w:tcPr>
          <w:p w:rsidR="00E336F1" w:rsidRPr="008C0F5F" w:rsidRDefault="00E336F1" w:rsidP="00E336F1">
            <w:pPr>
              <w:spacing w:after="0"/>
              <w:jc w:val="center"/>
              <w:rPr>
                <w:rFonts w:ascii="Arial Narrow" w:eastAsia="Times New Roman" w:hAnsi="Arial Narrow"/>
                <w:b/>
                <w:bCs/>
                <w:color w:val="000000"/>
                <w:szCs w:val="22"/>
                <w:lang w:val="el-GR" w:eastAsia="el-GR"/>
              </w:rPr>
            </w:pPr>
          </w:p>
        </w:tc>
      </w:tr>
      <w:tr w:rsidR="00F46A5B" w:rsidRPr="008C0F5F" w:rsidTr="00F46A5B">
        <w:trPr>
          <w:trHeight w:val="225"/>
        </w:trPr>
        <w:tc>
          <w:tcPr>
            <w:tcW w:w="449"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578"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69"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06"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448"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Σ03</w:t>
            </w:r>
          </w:p>
        </w:tc>
        <w:tc>
          <w:tcPr>
            <w:tcW w:w="704"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0,80</w:t>
            </w:r>
          </w:p>
        </w:tc>
        <w:tc>
          <w:tcPr>
            <w:tcW w:w="450"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2.015,00 €</w:t>
            </w:r>
          </w:p>
        </w:tc>
        <w:tc>
          <w:tcPr>
            <w:tcW w:w="369"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1.612,00 €</w:t>
            </w:r>
          </w:p>
        </w:tc>
        <w:tc>
          <w:tcPr>
            <w:tcW w:w="528" w:type="pct"/>
            <w:vMerge/>
            <w:vAlign w:val="center"/>
            <w:hideMark/>
          </w:tcPr>
          <w:p w:rsidR="00E336F1" w:rsidRPr="008C0F5F" w:rsidRDefault="00E336F1" w:rsidP="00E336F1">
            <w:pPr>
              <w:spacing w:after="0"/>
              <w:jc w:val="center"/>
              <w:rPr>
                <w:rFonts w:ascii="Arial Narrow" w:eastAsia="Times New Roman" w:hAnsi="Arial Narrow"/>
                <w:b/>
                <w:bCs/>
                <w:color w:val="000000"/>
                <w:szCs w:val="22"/>
                <w:lang w:val="el-GR" w:eastAsia="el-GR"/>
              </w:rPr>
            </w:pPr>
          </w:p>
        </w:tc>
      </w:tr>
      <w:tr w:rsidR="00F46A5B" w:rsidRPr="008C0F5F" w:rsidTr="00F46A5B">
        <w:trPr>
          <w:trHeight w:val="225"/>
        </w:trPr>
        <w:tc>
          <w:tcPr>
            <w:tcW w:w="449"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578"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69"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06"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448"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Σ04</w:t>
            </w:r>
          </w:p>
        </w:tc>
        <w:tc>
          <w:tcPr>
            <w:tcW w:w="704"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0,45</w:t>
            </w:r>
          </w:p>
        </w:tc>
        <w:tc>
          <w:tcPr>
            <w:tcW w:w="450"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1.750,00 €</w:t>
            </w:r>
          </w:p>
        </w:tc>
        <w:tc>
          <w:tcPr>
            <w:tcW w:w="369"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787,50 €</w:t>
            </w:r>
          </w:p>
        </w:tc>
        <w:tc>
          <w:tcPr>
            <w:tcW w:w="528" w:type="pct"/>
            <w:vMerge/>
            <w:vAlign w:val="center"/>
            <w:hideMark/>
          </w:tcPr>
          <w:p w:rsidR="00E336F1" w:rsidRPr="008C0F5F" w:rsidRDefault="00E336F1" w:rsidP="00E336F1">
            <w:pPr>
              <w:spacing w:after="0"/>
              <w:jc w:val="center"/>
              <w:rPr>
                <w:rFonts w:ascii="Arial Narrow" w:eastAsia="Times New Roman" w:hAnsi="Arial Narrow"/>
                <w:b/>
                <w:bCs/>
                <w:color w:val="000000"/>
                <w:szCs w:val="22"/>
                <w:lang w:val="el-GR" w:eastAsia="el-GR"/>
              </w:rPr>
            </w:pPr>
          </w:p>
        </w:tc>
      </w:tr>
      <w:tr w:rsidR="00F46A5B" w:rsidRPr="008C0F5F" w:rsidTr="00F46A5B">
        <w:trPr>
          <w:trHeight w:val="225"/>
        </w:trPr>
        <w:tc>
          <w:tcPr>
            <w:tcW w:w="449"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578"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69"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06"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448"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Σ05</w:t>
            </w:r>
          </w:p>
        </w:tc>
        <w:tc>
          <w:tcPr>
            <w:tcW w:w="704"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0,30</w:t>
            </w:r>
          </w:p>
        </w:tc>
        <w:tc>
          <w:tcPr>
            <w:tcW w:w="450"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1.750,00 €</w:t>
            </w:r>
          </w:p>
        </w:tc>
        <w:tc>
          <w:tcPr>
            <w:tcW w:w="369"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525,00 €</w:t>
            </w:r>
          </w:p>
        </w:tc>
        <w:tc>
          <w:tcPr>
            <w:tcW w:w="528" w:type="pct"/>
            <w:vMerge/>
            <w:vAlign w:val="center"/>
            <w:hideMark/>
          </w:tcPr>
          <w:p w:rsidR="00E336F1" w:rsidRPr="008C0F5F" w:rsidRDefault="00E336F1" w:rsidP="00E336F1">
            <w:pPr>
              <w:spacing w:after="0"/>
              <w:jc w:val="center"/>
              <w:rPr>
                <w:rFonts w:ascii="Arial Narrow" w:eastAsia="Times New Roman" w:hAnsi="Arial Narrow"/>
                <w:b/>
                <w:bCs/>
                <w:color w:val="000000"/>
                <w:szCs w:val="22"/>
                <w:lang w:val="el-GR" w:eastAsia="el-GR"/>
              </w:rPr>
            </w:pPr>
          </w:p>
        </w:tc>
      </w:tr>
      <w:tr w:rsidR="00F46A5B" w:rsidRPr="008C0F5F" w:rsidTr="00F46A5B">
        <w:trPr>
          <w:trHeight w:val="225"/>
        </w:trPr>
        <w:tc>
          <w:tcPr>
            <w:tcW w:w="449"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578"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69"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06"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448"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Σ06</w:t>
            </w:r>
          </w:p>
        </w:tc>
        <w:tc>
          <w:tcPr>
            <w:tcW w:w="704"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0,30</w:t>
            </w:r>
          </w:p>
        </w:tc>
        <w:tc>
          <w:tcPr>
            <w:tcW w:w="450"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1.750,00 €</w:t>
            </w:r>
          </w:p>
        </w:tc>
        <w:tc>
          <w:tcPr>
            <w:tcW w:w="369"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525,00 €</w:t>
            </w:r>
          </w:p>
        </w:tc>
        <w:tc>
          <w:tcPr>
            <w:tcW w:w="528" w:type="pct"/>
            <w:vMerge/>
            <w:vAlign w:val="center"/>
            <w:hideMark/>
          </w:tcPr>
          <w:p w:rsidR="00E336F1" w:rsidRPr="008C0F5F" w:rsidRDefault="00E336F1" w:rsidP="00E336F1">
            <w:pPr>
              <w:spacing w:after="0"/>
              <w:jc w:val="center"/>
              <w:rPr>
                <w:rFonts w:ascii="Arial Narrow" w:eastAsia="Times New Roman" w:hAnsi="Arial Narrow"/>
                <w:b/>
                <w:bCs/>
                <w:color w:val="000000"/>
                <w:szCs w:val="22"/>
                <w:lang w:val="el-GR" w:eastAsia="el-GR"/>
              </w:rPr>
            </w:pPr>
          </w:p>
        </w:tc>
      </w:tr>
      <w:tr w:rsidR="00F46A5B" w:rsidRPr="008C0F5F" w:rsidTr="00F46A5B">
        <w:trPr>
          <w:trHeight w:val="225"/>
        </w:trPr>
        <w:tc>
          <w:tcPr>
            <w:tcW w:w="449"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578"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69"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06"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448"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Σ07</w:t>
            </w:r>
          </w:p>
        </w:tc>
        <w:tc>
          <w:tcPr>
            <w:tcW w:w="704"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0,30</w:t>
            </w:r>
          </w:p>
        </w:tc>
        <w:tc>
          <w:tcPr>
            <w:tcW w:w="450"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1.750,00 €</w:t>
            </w:r>
          </w:p>
        </w:tc>
        <w:tc>
          <w:tcPr>
            <w:tcW w:w="369"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525,00 €</w:t>
            </w:r>
          </w:p>
        </w:tc>
        <w:tc>
          <w:tcPr>
            <w:tcW w:w="528" w:type="pct"/>
            <w:vMerge/>
            <w:vAlign w:val="center"/>
            <w:hideMark/>
          </w:tcPr>
          <w:p w:rsidR="00E336F1" w:rsidRPr="008C0F5F" w:rsidRDefault="00E336F1" w:rsidP="00E336F1">
            <w:pPr>
              <w:spacing w:after="0"/>
              <w:jc w:val="center"/>
              <w:rPr>
                <w:rFonts w:ascii="Arial Narrow" w:eastAsia="Times New Roman" w:hAnsi="Arial Narrow"/>
                <w:b/>
                <w:bCs/>
                <w:color w:val="000000"/>
                <w:szCs w:val="22"/>
                <w:lang w:val="el-GR" w:eastAsia="el-GR"/>
              </w:rPr>
            </w:pPr>
          </w:p>
        </w:tc>
      </w:tr>
      <w:tr w:rsidR="00F46A5B" w:rsidRPr="008C0F5F" w:rsidTr="00F46A5B">
        <w:trPr>
          <w:trHeight w:val="225"/>
        </w:trPr>
        <w:tc>
          <w:tcPr>
            <w:tcW w:w="449"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578"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69"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06"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448"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Σ08</w:t>
            </w:r>
          </w:p>
        </w:tc>
        <w:tc>
          <w:tcPr>
            <w:tcW w:w="704"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0,25</w:t>
            </w:r>
          </w:p>
        </w:tc>
        <w:tc>
          <w:tcPr>
            <w:tcW w:w="450"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1.750,00 €</w:t>
            </w:r>
          </w:p>
        </w:tc>
        <w:tc>
          <w:tcPr>
            <w:tcW w:w="369"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437,50 €</w:t>
            </w:r>
          </w:p>
        </w:tc>
        <w:tc>
          <w:tcPr>
            <w:tcW w:w="528" w:type="pct"/>
            <w:vMerge/>
            <w:vAlign w:val="center"/>
            <w:hideMark/>
          </w:tcPr>
          <w:p w:rsidR="00E336F1" w:rsidRPr="008C0F5F" w:rsidRDefault="00E336F1" w:rsidP="00E336F1">
            <w:pPr>
              <w:spacing w:after="0"/>
              <w:jc w:val="center"/>
              <w:rPr>
                <w:rFonts w:ascii="Arial Narrow" w:eastAsia="Times New Roman" w:hAnsi="Arial Narrow"/>
                <w:b/>
                <w:bCs/>
                <w:color w:val="000000"/>
                <w:szCs w:val="22"/>
                <w:lang w:val="el-GR" w:eastAsia="el-GR"/>
              </w:rPr>
            </w:pPr>
          </w:p>
        </w:tc>
      </w:tr>
      <w:tr w:rsidR="00F46A5B" w:rsidRPr="008C0F5F" w:rsidTr="00F46A5B">
        <w:trPr>
          <w:trHeight w:val="225"/>
        </w:trPr>
        <w:tc>
          <w:tcPr>
            <w:tcW w:w="449"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578"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69"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06"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448"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Σ09</w:t>
            </w:r>
          </w:p>
        </w:tc>
        <w:tc>
          <w:tcPr>
            <w:tcW w:w="704"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0,50</w:t>
            </w:r>
          </w:p>
        </w:tc>
        <w:tc>
          <w:tcPr>
            <w:tcW w:w="450"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1.750,00 €</w:t>
            </w:r>
          </w:p>
        </w:tc>
        <w:tc>
          <w:tcPr>
            <w:tcW w:w="369"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875,00 €</w:t>
            </w:r>
          </w:p>
        </w:tc>
        <w:tc>
          <w:tcPr>
            <w:tcW w:w="528" w:type="pct"/>
            <w:vMerge/>
            <w:vAlign w:val="center"/>
            <w:hideMark/>
          </w:tcPr>
          <w:p w:rsidR="00E336F1" w:rsidRPr="008C0F5F" w:rsidRDefault="00E336F1" w:rsidP="00E336F1">
            <w:pPr>
              <w:spacing w:after="0"/>
              <w:jc w:val="center"/>
              <w:rPr>
                <w:rFonts w:ascii="Arial Narrow" w:eastAsia="Times New Roman" w:hAnsi="Arial Narrow"/>
                <w:b/>
                <w:bCs/>
                <w:color w:val="000000"/>
                <w:szCs w:val="22"/>
                <w:lang w:val="el-GR" w:eastAsia="el-GR"/>
              </w:rPr>
            </w:pPr>
          </w:p>
        </w:tc>
      </w:tr>
      <w:tr w:rsidR="00F46A5B" w:rsidRPr="008C0F5F" w:rsidTr="00F46A5B">
        <w:trPr>
          <w:trHeight w:val="225"/>
        </w:trPr>
        <w:tc>
          <w:tcPr>
            <w:tcW w:w="449"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578"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69"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06"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448"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Σ10</w:t>
            </w:r>
          </w:p>
        </w:tc>
        <w:tc>
          <w:tcPr>
            <w:tcW w:w="704"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0,09</w:t>
            </w:r>
          </w:p>
        </w:tc>
        <w:tc>
          <w:tcPr>
            <w:tcW w:w="450"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1.750,00 €</w:t>
            </w:r>
          </w:p>
        </w:tc>
        <w:tc>
          <w:tcPr>
            <w:tcW w:w="369"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157,50 €</w:t>
            </w:r>
          </w:p>
        </w:tc>
        <w:tc>
          <w:tcPr>
            <w:tcW w:w="528" w:type="pct"/>
            <w:vMerge/>
            <w:vAlign w:val="center"/>
            <w:hideMark/>
          </w:tcPr>
          <w:p w:rsidR="00E336F1" w:rsidRPr="008C0F5F" w:rsidRDefault="00E336F1" w:rsidP="00E336F1">
            <w:pPr>
              <w:spacing w:after="0"/>
              <w:jc w:val="center"/>
              <w:rPr>
                <w:rFonts w:ascii="Arial Narrow" w:eastAsia="Times New Roman" w:hAnsi="Arial Narrow"/>
                <w:b/>
                <w:bCs/>
                <w:color w:val="000000"/>
                <w:szCs w:val="22"/>
                <w:lang w:val="el-GR" w:eastAsia="el-GR"/>
              </w:rPr>
            </w:pPr>
          </w:p>
        </w:tc>
      </w:tr>
      <w:tr w:rsidR="00F46A5B" w:rsidRPr="008C0F5F" w:rsidTr="00F46A5B">
        <w:trPr>
          <w:trHeight w:val="225"/>
        </w:trPr>
        <w:tc>
          <w:tcPr>
            <w:tcW w:w="449"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578"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69"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06" w:type="pct"/>
            <w:vMerge w:val="restart"/>
            <w:shd w:val="clear" w:color="auto" w:fill="auto"/>
            <w:vAlign w:val="center"/>
            <w:hideMark/>
          </w:tcPr>
          <w:p w:rsidR="00E336F1" w:rsidRPr="008C0F5F" w:rsidRDefault="00E336F1" w:rsidP="00E336F1">
            <w:pPr>
              <w:spacing w:after="0"/>
              <w:jc w:val="center"/>
              <w:rPr>
                <w:rFonts w:ascii="Arial Narrow" w:eastAsia="Times New Roman" w:hAnsi="Arial Narrow"/>
                <w:b/>
                <w:bCs/>
                <w:color w:val="000000"/>
                <w:szCs w:val="22"/>
                <w:lang w:val="el-GR" w:eastAsia="el-GR"/>
              </w:rPr>
            </w:pPr>
            <w:r w:rsidRPr="008C0F5F">
              <w:rPr>
                <w:rFonts w:ascii="Arial Narrow" w:eastAsia="Times New Roman" w:hAnsi="Arial Narrow"/>
                <w:b/>
                <w:bCs/>
                <w:color w:val="000000"/>
                <w:szCs w:val="22"/>
                <w:lang w:val="el-GR" w:eastAsia="el-GR"/>
              </w:rPr>
              <w:t>Π.Π.9.2.</w:t>
            </w:r>
            <w:r w:rsidRPr="008C0F5F">
              <w:rPr>
                <w:rFonts w:ascii="Arial Narrow" w:eastAsia="Times New Roman" w:hAnsi="Arial Narrow"/>
                <w:color w:val="000000"/>
                <w:szCs w:val="22"/>
                <w:lang w:val="el-GR" w:eastAsia="el-GR"/>
              </w:rPr>
              <w:t xml:space="preserve"> Ψηφιακός ατομικός φάκελος ωφελούμενων (επικαιροποίηση)</w:t>
            </w:r>
          </w:p>
        </w:tc>
        <w:tc>
          <w:tcPr>
            <w:tcW w:w="448"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ΥΟΕ</w:t>
            </w:r>
          </w:p>
        </w:tc>
        <w:tc>
          <w:tcPr>
            <w:tcW w:w="704"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0,40</w:t>
            </w:r>
          </w:p>
        </w:tc>
        <w:tc>
          <w:tcPr>
            <w:tcW w:w="450"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2.415,00 €</w:t>
            </w:r>
          </w:p>
        </w:tc>
        <w:tc>
          <w:tcPr>
            <w:tcW w:w="369"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966,00 €</w:t>
            </w:r>
          </w:p>
        </w:tc>
        <w:tc>
          <w:tcPr>
            <w:tcW w:w="528" w:type="pct"/>
            <w:vMerge w:val="restart"/>
            <w:shd w:val="clear" w:color="auto" w:fill="auto"/>
            <w:vAlign w:val="center"/>
            <w:hideMark/>
          </w:tcPr>
          <w:p w:rsidR="00E336F1" w:rsidRPr="008C0F5F" w:rsidRDefault="00E336F1" w:rsidP="00E336F1">
            <w:pPr>
              <w:spacing w:after="0"/>
              <w:jc w:val="center"/>
              <w:rPr>
                <w:rFonts w:ascii="Arial Narrow" w:eastAsia="Times New Roman" w:hAnsi="Arial Narrow"/>
                <w:b/>
                <w:bCs/>
                <w:color w:val="000000"/>
                <w:szCs w:val="22"/>
                <w:lang w:val="el-GR" w:eastAsia="el-GR"/>
              </w:rPr>
            </w:pPr>
            <w:r w:rsidRPr="008C0F5F">
              <w:rPr>
                <w:rFonts w:ascii="Arial Narrow" w:eastAsia="Times New Roman" w:hAnsi="Arial Narrow"/>
                <w:b/>
                <w:bCs/>
                <w:color w:val="000000"/>
                <w:szCs w:val="22"/>
                <w:lang w:val="el-GR" w:eastAsia="el-GR"/>
              </w:rPr>
              <w:t>12.049,00 €</w:t>
            </w:r>
          </w:p>
        </w:tc>
      </w:tr>
      <w:tr w:rsidR="00F46A5B" w:rsidRPr="008C0F5F" w:rsidTr="00F46A5B">
        <w:trPr>
          <w:trHeight w:val="225"/>
        </w:trPr>
        <w:tc>
          <w:tcPr>
            <w:tcW w:w="449"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578"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69"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06"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448"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ΔΟΙΚ</w:t>
            </w:r>
          </w:p>
        </w:tc>
        <w:tc>
          <w:tcPr>
            <w:tcW w:w="704"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0,60</w:t>
            </w:r>
          </w:p>
        </w:tc>
        <w:tc>
          <w:tcPr>
            <w:tcW w:w="450"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1.610,00 €</w:t>
            </w:r>
          </w:p>
        </w:tc>
        <w:tc>
          <w:tcPr>
            <w:tcW w:w="369"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966,00 €</w:t>
            </w:r>
          </w:p>
        </w:tc>
        <w:tc>
          <w:tcPr>
            <w:tcW w:w="528" w:type="pct"/>
            <w:vMerge/>
            <w:vAlign w:val="center"/>
            <w:hideMark/>
          </w:tcPr>
          <w:p w:rsidR="00E336F1" w:rsidRPr="008C0F5F" w:rsidRDefault="00E336F1" w:rsidP="00E336F1">
            <w:pPr>
              <w:spacing w:after="0"/>
              <w:jc w:val="center"/>
              <w:rPr>
                <w:rFonts w:ascii="Arial Narrow" w:eastAsia="Times New Roman" w:hAnsi="Arial Narrow"/>
                <w:b/>
                <w:bCs/>
                <w:color w:val="000000"/>
                <w:szCs w:val="22"/>
                <w:lang w:val="el-GR" w:eastAsia="el-GR"/>
              </w:rPr>
            </w:pPr>
          </w:p>
        </w:tc>
      </w:tr>
      <w:tr w:rsidR="00F46A5B" w:rsidRPr="008C0F5F" w:rsidTr="00F46A5B">
        <w:trPr>
          <w:trHeight w:val="225"/>
        </w:trPr>
        <w:tc>
          <w:tcPr>
            <w:tcW w:w="449"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578"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69"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06"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448"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Σ01</w:t>
            </w:r>
          </w:p>
        </w:tc>
        <w:tc>
          <w:tcPr>
            <w:tcW w:w="704"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0,40</w:t>
            </w:r>
          </w:p>
        </w:tc>
        <w:tc>
          <w:tcPr>
            <w:tcW w:w="450"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2.415,00 €</w:t>
            </w:r>
          </w:p>
        </w:tc>
        <w:tc>
          <w:tcPr>
            <w:tcW w:w="369"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966,00 €</w:t>
            </w:r>
          </w:p>
        </w:tc>
        <w:tc>
          <w:tcPr>
            <w:tcW w:w="528" w:type="pct"/>
            <w:vMerge/>
            <w:vAlign w:val="center"/>
            <w:hideMark/>
          </w:tcPr>
          <w:p w:rsidR="00E336F1" w:rsidRPr="008C0F5F" w:rsidRDefault="00E336F1" w:rsidP="00E336F1">
            <w:pPr>
              <w:spacing w:after="0"/>
              <w:jc w:val="center"/>
              <w:rPr>
                <w:rFonts w:ascii="Arial Narrow" w:eastAsia="Times New Roman" w:hAnsi="Arial Narrow"/>
                <w:b/>
                <w:bCs/>
                <w:color w:val="000000"/>
                <w:szCs w:val="22"/>
                <w:lang w:val="el-GR" w:eastAsia="el-GR"/>
              </w:rPr>
            </w:pPr>
          </w:p>
        </w:tc>
      </w:tr>
      <w:tr w:rsidR="00F46A5B" w:rsidRPr="008C0F5F" w:rsidTr="00F46A5B">
        <w:trPr>
          <w:trHeight w:val="225"/>
        </w:trPr>
        <w:tc>
          <w:tcPr>
            <w:tcW w:w="449"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578"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69"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06"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448"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Σ02</w:t>
            </w:r>
          </w:p>
        </w:tc>
        <w:tc>
          <w:tcPr>
            <w:tcW w:w="704"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2,10</w:t>
            </w:r>
          </w:p>
        </w:tc>
        <w:tc>
          <w:tcPr>
            <w:tcW w:w="450"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2.015,00 €</w:t>
            </w:r>
          </w:p>
        </w:tc>
        <w:tc>
          <w:tcPr>
            <w:tcW w:w="369"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4.231,50 €</w:t>
            </w:r>
          </w:p>
        </w:tc>
        <w:tc>
          <w:tcPr>
            <w:tcW w:w="528" w:type="pct"/>
            <w:vMerge/>
            <w:vAlign w:val="center"/>
            <w:hideMark/>
          </w:tcPr>
          <w:p w:rsidR="00E336F1" w:rsidRPr="008C0F5F" w:rsidRDefault="00E336F1" w:rsidP="00E336F1">
            <w:pPr>
              <w:spacing w:after="0"/>
              <w:jc w:val="center"/>
              <w:rPr>
                <w:rFonts w:ascii="Arial Narrow" w:eastAsia="Times New Roman" w:hAnsi="Arial Narrow"/>
                <w:b/>
                <w:bCs/>
                <w:color w:val="000000"/>
                <w:szCs w:val="22"/>
                <w:lang w:val="el-GR" w:eastAsia="el-GR"/>
              </w:rPr>
            </w:pPr>
          </w:p>
        </w:tc>
      </w:tr>
      <w:tr w:rsidR="00F46A5B" w:rsidRPr="008C0F5F" w:rsidTr="00F46A5B">
        <w:trPr>
          <w:trHeight w:val="225"/>
        </w:trPr>
        <w:tc>
          <w:tcPr>
            <w:tcW w:w="449"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578"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69"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06"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448"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Σ03</w:t>
            </w:r>
          </w:p>
        </w:tc>
        <w:tc>
          <w:tcPr>
            <w:tcW w:w="704"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0,80</w:t>
            </w:r>
          </w:p>
        </w:tc>
        <w:tc>
          <w:tcPr>
            <w:tcW w:w="450"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2.015,00 €</w:t>
            </w:r>
          </w:p>
        </w:tc>
        <w:tc>
          <w:tcPr>
            <w:tcW w:w="369"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1.612,00 €</w:t>
            </w:r>
          </w:p>
        </w:tc>
        <w:tc>
          <w:tcPr>
            <w:tcW w:w="528" w:type="pct"/>
            <w:vMerge/>
            <w:vAlign w:val="center"/>
            <w:hideMark/>
          </w:tcPr>
          <w:p w:rsidR="00E336F1" w:rsidRPr="008C0F5F" w:rsidRDefault="00E336F1" w:rsidP="00E336F1">
            <w:pPr>
              <w:spacing w:after="0"/>
              <w:jc w:val="center"/>
              <w:rPr>
                <w:rFonts w:ascii="Arial Narrow" w:eastAsia="Times New Roman" w:hAnsi="Arial Narrow"/>
                <w:b/>
                <w:bCs/>
                <w:color w:val="000000"/>
                <w:szCs w:val="22"/>
                <w:lang w:val="el-GR" w:eastAsia="el-GR"/>
              </w:rPr>
            </w:pPr>
          </w:p>
        </w:tc>
      </w:tr>
      <w:tr w:rsidR="00F46A5B" w:rsidRPr="008C0F5F" w:rsidTr="00F46A5B">
        <w:trPr>
          <w:trHeight w:val="225"/>
        </w:trPr>
        <w:tc>
          <w:tcPr>
            <w:tcW w:w="449"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578"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69"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06"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448"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Σ04</w:t>
            </w:r>
          </w:p>
        </w:tc>
        <w:tc>
          <w:tcPr>
            <w:tcW w:w="704"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0,45</w:t>
            </w:r>
          </w:p>
        </w:tc>
        <w:tc>
          <w:tcPr>
            <w:tcW w:w="450"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1.750,00 €</w:t>
            </w:r>
          </w:p>
        </w:tc>
        <w:tc>
          <w:tcPr>
            <w:tcW w:w="369"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787,50 €</w:t>
            </w:r>
          </w:p>
        </w:tc>
        <w:tc>
          <w:tcPr>
            <w:tcW w:w="528" w:type="pct"/>
            <w:vMerge/>
            <w:vAlign w:val="center"/>
            <w:hideMark/>
          </w:tcPr>
          <w:p w:rsidR="00E336F1" w:rsidRPr="008C0F5F" w:rsidRDefault="00E336F1" w:rsidP="00E336F1">
            <w:pPr>
              <w:spacing w:after="0"/>
              <w:jc w:val="center"/>
              <w:rPr>
                <w:rFonts w:ascii="Arial Narrow" w:eastAsia="Times New Roman" w:hAnsi="Arial Narrow"/>
                <w:b/>
                <w:bCs/>
                <w:color w:val="000000"/>
                <w:szCs w:val="22"/>
                <w:lang w:val="el-GR" w:eastAsia="el-GR"/>
              </w:rPr>
            </w:pPr>
          </w:p>
        </w:tc>
      </w:tr>
      <w:tr w:rsidR="00F46A5B" w:rsidRPr="008C0F5F" w:rsidTr="00F46A5B">
        <w:trPr>
          <w:trHeight w:val="225"/>
        </w:trPr>
        <w:tc>
          <w:tcPr>
            <w:tcW w:w="449"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578"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69"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06"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448"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Σ05</w:t>
            </w:r>
          </w:p>
        </w:tc>
        <w:tc>
          <w:tcPr>
            <w:tcW w:w="704"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0,30</w:t>
            </w:r>
          </w:p>
        </w:tc>
        <w:tc>
          <w:tcPr>
            <w:tcW w:w="450"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1.750,00 €</w:t>
            </w:r>
          </w:p>
        </w:tc>
        <w:tc>
          <w:tcPr>
            <w:tcW w:w="369"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525,00 €</w:t>
            </w:r>
          </w:p>
        </w:tc>
        <w:tc>
          <w:tcPr>
            <w:tcW w:w="528" w:type="pct"/>
            <w:vMerge/>
            <w:vAlign w:val="center"/>
            <w:hideMark/>
          </w:tcPr>
          <w:p w:rsidR="00E336F1" w:rsidRPr="008C0F5F" w:rsidRDefault="00E336F1" w:rsidP="00E336F1">
            <w:pPr>
              <w:spacing w:after="0"/>
              <w:jc w:val="center"/>
              <w:rPr>
                <w:rFonts w:ascii="Arial Narrow" w:eastAsia="Times New Roman" w:hAnsi="Arial Narrow"/>
                <w:b/>
                <w:bCs/>
                <w:color w:val="000000"/>
                <w:szCs w:val="22"/>
                <w:lang w:val="el-GR" w:eastAsia="el-GR"/>
              </w:rPr>
            </w:pPr>
          </w:p>
        </w:tc>
      </w:tr>
      <w:tr w:rsidR="00F46A5B" w:rsidRPr="008C0F5F" w:rsidTr="00F46A5B">
        <w:trPr>
          <w:trHeight w:val="225"/>
        </w:trPr>
        <w:tc>
          <w:tcPr>
            <w:tcW w:w="449"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578"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69"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06"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448"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Σ06</w:t>
            </w:r>
          </w:p>
        </w:tc>
        <w:tc>
          <w:tcPr>
            <w:tcW w:w="704"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0,30</w:t>
            </w:r>
          </w:p>
        </w:tc>
        <w:tc>
          <w:tcPr>
            <w:tcW w:w="450"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1.750,00 €</w:t>
            </w:r>
          </w:p>
        </w:tc>
        <w:tc>
          <w:tcPr>
            <w:tcW w:w="369"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525,00 €</w:t>
            </w:r>
          </w:p>
        </w:tc>
        <w:tc>
          <w:tcPr>
            <w:tcW w:w="528" w:type="pct"/>
            <w:vMerge/>
            <w:vAlign w:val="center"/>
            <w:hideMark/>
          </w:tcPr>
          <w:p w:rsidR="00E336F1" w:rsidRPr="008C0F5F" w:rsidRDefault="00E336F1" w:rsidP="00E336F1">
            <w:pPr>
              <w:spacing w:after="0"/>
              <w:jc w:val="center"/>
              <w:rPr>
                <w:rFonts w:ascii="Arial Narrow" w:eastAsia="Times New Roman" w:hAnsi="Arial Narrow"/>
                <w:b/>
                <w:bCs/>
                <w:color w:val="000000"/>
                <w:szCs w:val="22"/>
                <w:lang w:val="el-GR" w:eastAsia="el-GR"/>
              </w:rPr>
            </w:pPr>
          </w:p>
        </w:tc>
      </w:tr>
      <w:tr w:rsidR="00F46A5B" w:rsidRPr="008C0F5F" w:rsidTr="00F46A5B">
        <w:trPr>
          <w:trHeight w:val="225"/>
        </w:trPr>
        <w:tc>
          <w:tcPr>
            <w:tcW w:w="449"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578"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69"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06"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448"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Σ07</w:t>
            </w:r>
          </w:p>
        </w:tc>
        <w:tc>
          <w:tcPr>
            <w:tcW w:w="704"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0,30</w:t>
            </w:r>
          </w:p>
        </w:tc>
        <w:tc>
          <w:tcPr>
            <w:tcW w:w="450"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1.750,00 €</w:t>
            </w:r>
          </w:p>
        </w:tc>
        <w:tc>
          <w:tcPr>
            <w:tcW w:w="369"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525,00 €</w:t>
            </w:r>
          </w:p>
        </w:tc>
        <w:tc>
          <w:tcPr>
            <w:tcW w:w="528" w:type="pct"/>
            <w:vMerge/>
            <w:vAlign w:val="center"/>
            <w:hideMark/>
          </w:tcPr>
          <w:p w:rsidR="00E336F1" w:rsidRPr="008C0F5F" w:rsidRDefault="00E336F1" w:rsidP="00E336F1">
            <w:pPr>
              <w:spacing w:after="0"/>
              <w:jc w:val="center"/>
              <w:rPr>
                <w:rFonts w:ascii="Arial Narrow" w:eastAsia="Times New Roman" w:hAnsi="Arial Narrow"/>
                <w:b/>
                <w:bCs/>
                <w:color w:val="000000"/>
                <w:szCs w:val="22"/>
                <w:lang w:val="el-GR" w:eastAsia="el-GR"/>
              </w:rPr>
            </w:pPr>
          </w:p>
        </w:tc>
      </w:tr>
      <w:tr w:rsidR="00F46A5B" w:rsidRPr="008C0F5F" w:rsidTr="00F46A5B">
        <w:trPr>
          <w:trHeight w:val="225"/>
        </w:trPr>
        <w:tc>
          <w:tcPr>
            <w:tcW w:w="449"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578"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69"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06"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448"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Σ08</w:t>
            </w:r>
          </w:p>
        </w:tc>
        <w:tc>
          <w:tcPr>
            <w:tcW w:w="704"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0,25</w:t>
            </w:r>
          </w:p>
        </w:tc>
        <w:tc>
          <w:tcPr>
            <w:tcW w:w="450"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1.750,00 €</w:t>
            </w:r>
          </w:p>
        </w:tc>
        <w:tc>
          <w:tcPr>
            <w:tcW w:w="369"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437,50 €</w:t>
            </w:r>
          </w:p>
        </w:tc>
        <w:tc>
          <w:tcPr>
            <w:tcW w:w="528" w:type="pct"/>
            <w:vMerge/>
            <w:vAlign w:val="center"/>
            <w:hideMark/>
          </w:tcPr>
          <w:p w:rsidR="00E336F1" w:rsidRPr="008C0F5F" w:rsidRDefault="00E336F1" w:rsidP="00E336F1">
            <w:pPr>
              <w:spacing w:after="0"/>
              <w:jc w:val="center"/>
              <w:rPr>
                <w:rFonts w:ascii="Arial Narrow" w:eastAsia="Times New Roman" w:hAnsi="Arial Narrow"/>
                <w:b/>
                <w:bCs/>
                <w:color w:val="000000"/>
                <w:szCs w:val="22"/>
                <w:lang w:val="el-GR" w:eastAsia="el-GR"/>
              </w:rPr>
            </w:pPr>
          </w:p>
        </w:tc>
      </w:tr>
      <w:tr w:rsidR="00F46A5B" w:rsidRPr="008C0F5F" w:rsidTr="00F46A5B">
        <w:trPr>
          <w:trHeight w:val="225"/>
        </w:trPr>
        <w:tc>
          <w:tcPr>
            <w:tcW w:w="449"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578"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69"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06"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448"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Σ09</w:t>
            </w:r>
          </w:p>
        </w:tc>
        <w:tc>
          <w:tcPr>
            <w:tcW w:w="704"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0,20</w:t>
            </w:r>
          </w:p>
        </w:tc>
        <w:tc>
          <w:tcPr>
            <w:tcW w:w="450"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1.750,00 €</w:t>
            </w:r>
          </w:p>
        </w:tc>
        <w:tc>
          <w:tcPr>
            <w:tcW w:w="369"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350,00 €</w:t>
            </w:r>
          </w:p>
        </w:tc>
        <w:tc>
          <w:tcPr>
            <w:tcW w:w="528" w:type="pct"/>
            <w:vMerge/>
            <w:vAlign w:val="center"/>
            <w:hideMark/>
          </w:tcPr>
          <w:p w:rsidR="00E336F1" w:rsidRPr="008C0F5F" w:rsidRDefault="00E336F1" w:rsidP="00E336F1">
            <w:pPr>
              <w:spacing w:after="0"/>
              <w:jc w:val="center"/>
              <w:rPr>
                <w:rFonts w:ascii="Arial Narrow" w:eastAsia="Times New Roman" w:hAnsi="Arial Narrow"/>
                <w:b/>
                <w:bCs/>
                <w:color w:val="000000"/>
                <w:szCs w:val="22"/>
                <w:lang w:val="el-GR" w:eastAsia="el-GR"/>
              </w:rPr>
            </w:pPr>
          </w:p>
        </w:tc>
      </w:tr>
      <w:tr w:rsidR="00F46A5B" w:rsidRPr="008C0F5F" w:rsidTr="00F46A5B">
        <w:trPr>
          <w:trHeight w:val="225"/>
        </w:trPr>
        <w:tc>
          <w:tcPr>
            <w:tcW w:w="449"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578"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69"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06"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448"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Σ10</w:t>
            </w:r>
          </w:p>
        </w:tc>
        <w:tc>
          <w:tcPr>
            <w:tcW w:w="704"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0,09</w:t>
            </w:r>
          </w:p>
        </w:tc>
        <w:tc>
          <w:tcPr>
            <w:tcW w:w="450"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1.750,00 €</w:t>
            </w:r>
          </w:p>
        </w:tc>
        <w:tc>
          <w:tcPr>
            <w:tcW w:w="369"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157,50 €</w:t>
            </w:r>
          </w:p>
        </w:tc>
        <w:tc>
          <w:tcPr>
            <w:tcW w:w="528" w:type="pct"/>
            <w:vMerge/>
            <w:vAlign w:val="center"/>
            <w:hideMark/>
          </w:tcPr>
          <w:p w:rsidR="00E336F1" w:rsidRPr="008C0F5F" w:rsidRDefault="00E336F1" w:rsidP="00E336F1">
            <w:pPr>
              <w:spacing w:after="0"/>
              <w:jc w:val="center"/>
              <w:rPr>
                <w:rFonts w:ascii="Arial Narrow" w:eastAsia="Times New Roman" w:hAnsi="Arial Narrow"/>
                <w:b/>
                <w:bCs/>
                <w:color w:val="000000"/>
                <w:szCs w:val="22"/>
                <w:lang w:val="el-GR" w:eastAsia="el-GR"/>
              </w:rPr>
            </w:pPr>
          </w:p>
        </w:tc>
      </w:tr>
      <w:tr w:rsidR="00F46A5B" w:rsidRPr="008C0F5F" w:rsidTr="00F46A5B">
        <w:trPr>
          <w:trHeight w:val="225"/>
        </w:trPr>
        <w:tc>
          <w:tcPr>
            <w:tcW w:w="449"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578"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69"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06" w:type="pct"/>
            <w:vMerge w:val="restart"/>
            <w:shd w:val="clear" w:color="auto" w:fill="auto"/>
            <w:vAlign w:val="center"/>
            <w:hideMark/>
          </w:tcPr>
          <w:p w:rsidR="00E336F1" w:rsidRPr="008C0F5F" w:rsidRDefault="00E336F1" w:rsidP="00E336F1">
            <w:pPr>
              <w:spacing w:after="0"/>
              <w:jc w:val="center"/>
              <w:rPr>
                <w:rFonts w:ascii="Arial Narrow" w:eastAsia="Times New Roman" w:hAnsi="Arial Narrow"/>
                <w:b/>
                <w:bCs/>
                <w:color w:val="000000"/>
                <w:szCs w:val="22"/>
                <w:lang w:val="el-GR" w:eastAsia="el-GR"/>
              </w:rPr>
            </w:pPr>
            <w:r w:rsidRPr="008C0F5F">
              <w:rPr>
                <w:rFonts w:ascii="Arial Narrow" w:eastAsia="Times New Roman" w:hAnsi="Arial Narrow"/>
                <w:b/>
                <w:bCs/>
                <w:color w:val="000000"/>
                <w:szCs w:val="22"/>
                <w:lang w:val="el-GR" w:eastAsia="el-GR"/>
              </w:rPr>
              <w:t>Π.Π.9.3.</w:t>
            </w:r>
            <w:r w:rsidRPr="008C0F5F">
              <w:rPr>
                <w:rFonts w:ascii="Arial Narrow" w:eastAsia="Times New Roman" w:hAnsi="Arial Narrow"/>
                <w:color w:val="000000"/>
                <w:szCs w:val="22"/>
                <w:lang w:val="el-GR" w:eastAsia="el-GR"/>
              </w:rPr>
              <w:t xml:space="preserve"> Φάκελος δράσεων (παρουσιολόγιο, αρχείο πεπραγμένων)</w:t>
            </w:r>
          </w:p>
        </w:tc>
        <w:tc>
          <w:tcPr>
            <w:tcW w:w="448"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ΥΟΕ</w:t>
            </w:r>
          </w:p>
        </w:tc>
        <w:tc>
          <w:tcPr>
            <w:tcW w:w="704"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0,40</w:t>
            </w:r>
          </w:p>
        </w:tc>
        <w:tc>
          <w:tcPr>
            <w:tcW w:w="450"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2.415,00 €</w:t>
            </w:r>
          </w:p>
        </w:tc>
        <w:tc>
          <w:tcPr>
            <w:tcW w:w="369"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966,00 €</w:t>
            </w:r>
          </w:p>
        </w:tc>
        <w:tc>
          <w:tcPr>
            <w:tcW w:w="528" w:type="pct"/>
            <w:vMerge w:val="restart"/>
            <w:shd w:val="clear" w:color="auto" w:fill="auto"/>
            <w:vAlign w:val="center"/>
            <w:hideMark/>
          </w:tcPr>
          <w:p w:rsidR="00E336F1" w:rsidRPr="008C0F5F" w:rsidRDefault="00E336F1" w:rsidP="00E336F1">
            <w:pPr>
              <w:spacing w:after="0"/>
              <w:jc w:val="center"/>
              <w:rPr>
                <w:rFonts w:ascii="Arial Narrow" w:eastAsia="Times New Roman" w:hAnsi="Arial Narrow"/>
                <w:b/>
                <w:bCs/>
                <w:color w:val="000000"/>
                <w:szCs w:val="22"/>
                <w:lang w:val="el-GR" w:eastAsia="el-GR"/>
              </w:rPr>
            </w:pPr>
            <w:r w:rsidRPr="008C0F5F">
              <w:rPr>
                <w:rFonts w:ascii="Arial Narrow" w:eastAsia="Times New Roman" w:hAnsi="Arial Narrow"/>
                <w:b/>
                <w:bCs/>
                <w:color w:val="000000"/>
                <w:szCs w:val="22"/>
                <w:lang w:val="el-GR" w:eastAsia="el-GR"/>
              </w:rPr>
              <w:t>12.049,00 €</w:t>
            </w:r>
          </w:p>
        </w:tc>
      </w:tr>
      <w:tr w:rsidR="00F46A5B" w:rsidRPr="008C0F5F" w:rsidTr="00F46A5B">
        <w:trPr>
          <w:trHeight w:val="225"/>
        </w:trPr>
        <w:tc>
          <w:tcPr>
            <w:tcW w:w="449"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578"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69"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06"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448"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ΔΟΙΚ</w:t>
            </w:r>
          </w:p>
        </w:tc>
        <w:tc>
          <w:tcPr>
            <w:tcW w:w="704"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0,60</w:t>
            </w:r>
          </w:p>
        </w:tc>
        <w:tc>
          <w:tcPr>
            <w:tcW w:w="450"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1.610,00 €</w:t>
            </w:r>
          </w:p>
        </w:tc>
        <w:tc>
          <w:tcPr>
            <w:tcW w:w="369"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966,00 €</w:t>
            </w:r>
          </w:p>
        </w:tc>
        <w:tc>
          <w:tcPr>
            <w:tcW w:w="528" w:type="pct"/>
            <w:vMerge/>
            <w:vAlign w:val="center"/>
            <w:hideMark/>
          </w:tcPr>
          <w:p w:rsidR="00E336F1" w:rsidRPr="008C0F5F" w:rsidRDefault="00E336F1" w:rsidP="00E336F1">
            <w:pPr>
              <w:spacing w:after="0"/>
              <w:jc w:val="center"/>
              <w:rPr>
                <w:rFonts w:ascii="Arial Narrow" w:eastAsia="Times New Roman" w:hAnsi="Arial Narrow"/>
                <w:b/>
                <w:bCs/>
                <w:color w:val="000000"/>
                <w:szCs w:val="22"/>
                <w:lang w:val="el-GR" w:eastAsia="el-GR"/>
              </w:rPr>
            </w:pPr>
          </w:p>
        </w:tc>
      </w:tr>
      <w:tr w:rsidR="00F46A5B" w:rsidRPr="008C0F5F" w:rsidTr="00F46A5B">
        <w:trPr>
          <w:trHeight w:val="225"/>
        </w:trPr>
        <w:tc>
          <w:tcPr>
            <w:tcW w:w="449"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578"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69"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06"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448"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Σ01</w:t>
            </w:r>
          </w:p>
        </w:tc>
        <w:tc>
          <w:tcPr>
            <w:tcW w:w="704"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0,40</w:t>
            </w:r>
          </w:p>
        </w:tc>
        <w:tc>
          <w:tcPr>
            <w:tcW w:w="450"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2.415,00 €</w:t>
            </w:r>
          </w:p>
        </w:tc>
        <w:tc>
          <w:tcPr>
            <w:tcW w:w="369"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966,00 €</w:t>
            </w:r>
          </w:p>
        </w:tc>
        <w:tc>
          <w:tcPr>
            <w:tcW w:w="528" w:type="pct"/>
            <w:vMerge/>
            <w:vAlign w:val="center"/>
            <w:hideMark/>
          </w:tcPr>
          <w:p w:rsidR="00E336F1" w:rsidRPr="008C0F5F" w:rsidRDefault="00E336F1" w:rsidP="00E336F1">
            <w:pPr>
              <w:spacing w:after="0"/>
              <w:jc w:val="center"/>
              <w:rPr>
                <w:rFonts w:ascii="Arial Narrow" w:eastAsia="Times New Roman" w:hAnsi="Arial Narrow"/>
                <w:b/>
                <w:bCs/>
                <w:color w:val="000000"/>
                <w:szCs w:val="22"/>
                <w:lang w:val="el-GR" w:eastAsia="el-GR"/>
              </w:rPr>
            </w:pPr>
          </w:p>
        </w:tc>
      </w:tr>
      <w:tr w:rsidR="00F46A5B" w:rsidRPr="008C0F5F" w:rsidTr="00F46A5B">
        <w:trPr>
          <w:trHeight w:val="225"/>
        </w:trPr>
        <w:tc>
          <w:tcPr>
            <w:tcW w:w="449"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578"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69"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06"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448"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Σ02</w:t>
            </w:r>
          </w:p>
        </w:tc>
        <w:tc>
          <w:tcPr>
            <w:tcW w:w="704"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2,10</w:t>
            </w:r>
          </w:p>
        </w:tc>
        <w:tc>
          <w:tcPr>
            <w:tcW w:w="450"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2.015,00 €</w:t>
            </w:r>
          </w:p>
        </w:tc>
        <w:tc>
          <w:tcPr>
            <w:tcW w:w="369"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4.231,50 €</w:t>
            </w:r>
          </w:p>
        </w:tc>
        <w:tc>
          <w:tcPr>
            <w:tcW w:w="528" w:type="pct"/>
            <w:vMerge/>
            <w:vAlign w:val="center"/>
            <w:hideMark/>
          </w:tcPr>
          <w:p w:rsidR="00E336F1" w:rsidRPr="008C0F5F" w:rsidRDefault="00E336F1" w:rsidP="00E336F1">
            <w:pPr>
              <w:spacing w:after="0"/>
              <w:jc w:val="center"/>
              <w:rPr>
                <w:rFonts w:ascii="Arial Narrow" w:eastAsia="Times New Roman" w:hAnsi="Arial Narrow"/>
                <w:b/>
                <w:bCs/>
                <w:color w:val="000000"/>
                <w:szCs w:val="22"/>
                <w:lang w:val="el-GR" w:eastAsia="el-GR"/>
              </w:rPr>
            </w:pPr>
          </w:p>
        </w:tc>
      </w:tr>
      <w:tr w:rsidR="00F46A5B" w:rsidRPr="008C0F5F" w:rsidTr="00F46A5B">
        <w:trPr>
          <w:trHeight w:val="225"/>
        </w:trPr>
        <w:tc>
          <w:tcPr>
            <w:tcW w:w="449"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578"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69"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06"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448"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Σ03</w:t>
            </w:r>
          </w:p>
        </w:tc>
        <w:tc>
          <w:tcPr>
            <w:tcW w:w="704"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0,80</w:t>
            </w:r>
          </w:p>
        </w:tc>
        <w:tc>
          <w:tcPr>
            <w:tcW w:w="450"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2.015,00 €</w:t>
            </w:r>
          </w:p>
        </w:tc>
        <w:tc>
          <w:tcPr>
            <w:tcW w:w="369"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1.612,00 €</w:t>
            </w:r>
          </w:p>
        </w:tc>
        <w:tc>
          <w:tcPr>
            <w:tcW w:w="528" w:type="pct"/>
            <w:vMerge/>
            <w:vAlign w:val="center"/>
            <w:hideMark/>
          </w:tcPr>
          <w:p w:rsidR="00E336F1" w:rsidRPr="008C0F5F" w:rsidRDefault="00E336F1" w:rsidP="00E336F1">
            <w:pPr>
              <w:spacing w:after="0"/>
              <w:jc w:val="center"/>
              <w:rPr>
                <w:rFonts w:ascii="Arial Narrow" w:eastAsia="Times New Roman" w:hAnsi="Arial Narrow"/>
                <w:b/>
                <w:bCs/>
                <w:color w:val="000000"/>
                <w:szCs w:val="22"/>
                <w:lang w:val="el-GR" w:eastAsia="el-GR"/>
              </w:rPr>
            </w:pPr>
          </w:p>
        </w:tc>
      </w:tr>
      <w:tr w:rsidR="00F46A5B" w:rsidRPr="008C0F5F" w:rsidTr="00F46A5B">
        <w:trPr>
          <w:trHeight w:val="225"/>
        </w:trPr>
        <w:tc>
          <w:tcPr>
            <w:tcW w:w="449"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578"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69"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06"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448"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Σ04</w:t>
            </w:r>
          </w:p>
        </w:tc>
        <w:tc>
          <w:tcPr>
            <w:tcW w:w="704"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0,45</w:t>
            </w:r>
          </w:p>
        </w:tc>
        <w:tc>
          <w:tcPr>
            <w:tcW w:w="450"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1.750,00 €</w:t>
            </w:r>
          </w:p>
        </w:tc>
        <w:tc>
          <w:tcPr>
            <w:tcW w:w="369"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787,50 €</w:t>
            </w:r>
          </w:p>
        </w:tc>
        <w:tc>
          <w:tcPr>
            <w:tcW w:w="528" w:type="pct"/>
            <w:vMerge/>
            <w:vAlign w:val="center"/>
            <w:hideMark/>
          </w:tcPr>
          <w:p w:rsidR="00E336F1" w:rsidRPr="008C0F5F" w:rsidRDefault="00E336F1" w:rsidP="00E336F1">
            <w:pPr>
              <w:spacing w:after="0"/>
              <w:jc w:val="center"/>
              <w:rPr>
                <w:rFonts w:ascii="Arial Narrow" w:eastAsia="Times New Roman" w:hAnsi="Arial Narrow"/>
                <w:b/>
                <w:bCs/>
                <w:color w:val="000000"/>
                <w:szCs w:val="22"/>
                <w:lang w:val="el-GR" w:eastAsia="el-GR"/>
              </w:rPr>
            </w:pPr>
          </w:p>
        </w:tc>
      </w:tr>
      <w:tr w:rsidR="00F46A5B" w:rsidRPr="008C0F5F" w:rsidTr="00F46A5B">
        <w:trPr>
          <w:trHeight w:val="225"/>
        </w:trPr>
        <w:tc>
          <w:tcPr>
            <w:tcW w:w="449"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578"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69"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06"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448"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Σ05</w:t>
            </w:r>
          </w:p>
        </w:tc>
        <w:tc>
          <w:tcPr>
            <w:tcW w:w="704"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0,30</w:t>
            </w:r>
          </w:p>
        </w:tc>
        <w:tc>
          <w:tcPr>
            <w:tcW w:w="450"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1.750,00 €</w:t>
            </w:r>
          </w:p>
        </w:tc>
        <w:tc>
          <w:tcPr>
            <w:tcW w:w="369"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525,00 €</w:t>
            </w:r>
          </w:p>
        </w:tc>
        <w:tc>
          <w:tcPr>
            <w:tcW w:w="528" w:type="pct"/>
            <w:vMerge/>
            <w:vAlign w:val="center"/>
            <w:hideMark/>
          </w:tcPr>
          <w:p w:rsidR="00E336F1" w:rsidRPr="008C0F5F" w:rsidRDefault="00E336F1" w:rsidP="00E336F1">
            <w:pPr>
              <w:spacing w:after="0"/>
              <w:jc w:val="center"/>
              <w:rPr>
                <w:rFonts w:ascii="Arial Narrow" w:eastAsia="Times New Roman" w:hAnsi="Arial Narrow"/>
                <w:b/>
                <w:bCs/>
                <w:color w:val="000000"/>
                <w:szCs w:val="22"/>
                <w:lang w:val="el-GR" w:eastAsia="el-GR"/>
              </w:rPr>
            </w:pPr>
          </w:p>
        </w:tc>
      </w:tr>
      <w:tr w:rsidR="00F46A5B" w:rsidRPr="008C0F5F" w:rsidTr="00F46A5B">
        <w:trPr>
          <w:trHeight w:val="225"/>
        </w:trPr>
        <w:tc>
          <w:tcPr>
            <w:tcW w:w="449"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578"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69"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06"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448"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Σ06</w:t>
            </w:r>
          </w:p>
        </w:tc>
        <w:tc>
          <w:tcPr>
            <w:tcW w:w="704"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0,30</w:t>
            </w:r>
          </w:p>
        </w:tc>
        <w:tc>
          <w:tcPr>
            <w:tcW w:w="450"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1.750,00 €</w:t>
            </w:r>
          </w:p>
        </w:tc>
        <w:tc>
          <w:tcPr>
            <w:tcW w:w="369"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525,00 €</w:t>
            </w:r>
          </w:p>
        </w:tc>
        <w:tc>
          <w:tcPr>
            <w:tcW w:w="528" w:type="pct"/>
            <w:vMerge/>
            <w:vAlign w:val="center"/>
            <w:hideMark/>
          </w:tcPr>
          <w:p w:rsidR="00E336F1" w:rsidRPr="008C0F5F" w:rsidRDefault="00E336F1" w:rsidP="00E336F1">
            <w:pPr>
              <w:spacing w:after="0"/>
              <w:jc w:val="center"/>
              <w:rPr>
                <w:rFonts w:ascii="Arial Narrow" w:eastAsia="Times New Roman" w:hAnsi="Arial Narrow"/>
                <w:b/>
                <w:bCs/>
                <w:color w:val="000000"/>
                <w:szCs w:val="22"/>
                <w:lang w:val="el-GR" w:eastAsia="el-GR"/>
              </w:rPr>
            </w:pPr>
          </w:p>
        </w:tc>
      </w:tr>
      <w:tr w:rsidR="00F46A5B" w:rsidRPr="008C0F5F" w:rsidTr="00F46A5B">
        <w:trPr>
          <w:trHeight w:val="225"/>
        </w:trPr>
        <w:tc>
          <w:tcPr>
            <w:tcW w:w="449"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578"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69"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06"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448"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Σ07</w:t>
            </w:r>
          </w:p>
        </w:tc>
        <w:tc>
          <w:tcPr>
            <w:tcW w:w="704"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0,30</w:t>
            </w:r>
          </w:p>
        </w:tc>
        <w:tc>
          <w:tcPr>
            <w:tcW w:w="450"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1.750,00 €</w:t>
            </w:r>
          </w:p>
        </w:tc>
        <w:tc>
          <w:tcPr>
            <w:tcW w:w="369"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525,00 €</w:t>
            </w:r>
          </w:p>
        </w:tc>
        <w:tc>
          <w:tcPr>
            <w:tcW w:w="528" w:type="pct"/>
            <w:vMerge/>
            <w:vAlign w:val="center"/>
            <w:hideMark/>
          </w:tcPr>
          <w:p w:rsidR="00E336F1" w:rsidRPr="008C0F5F" w:rsidRDefault="00E336F1" w:rsidP="00E336F1">
            <w:pPr>
              <w:spacing w:after="0"/>
              <w:jc w:val="center"/>
              <w:rPr>
                <w:rFonts w:ascii="Arial Narrow" w:eastAsia="Times New Roman" w:hAnsi="Arial Narrow"/>
                <w:b/>
                <w:bCs/>
                <w:color w:val="000000"/>
                <w:szCs w:val="22"/>
                <w:lang w:val="el-GR" w:eastAsia="el-GR"/>
              </w:rPr>
            </w:pPr>
          </w:p>
        </w:tc>
      </w:tr>
      <w:tr w:rsidR="00F46A5B" w:rsidRPr="008C0F5F" w:rsidTr="00F46A5B">
        <w:trPr>
          <w:trHeight w:val="225"/>
        </w:trPr>
        <w:tc>
          <w:tcPr>
            <w:tcW w:w="449"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578"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69"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06"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448"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Σ08</w:t>
            </w:r>
          </w:p>
        </w:tc>
        <w:tc>
          <w:tcPr>
            <w:tcW w:w="704"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0,25</w:t>
            </w:r>
          </w:p>
        </w:tc>
        <w:tc>
          <w:tcPr>
            <w:tcW w:w="450"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1.750,00 €</w:t>
            </w:r>
          </w:p>
        </w:tc>
        <w:tc>
          <w:tcPr>
            <w:tcW w:w="369"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437,50 €</w:t>
            </w:r>
          </w:p>
        </w:tc>
        <w:tc>
          <w:tcPr>
            <w:tcW w:w="528" w:type="pct"/>
            <w:vMerge/>
            <w:vAlign w:val="center"/>
            <w:hideMark/>
          </w:tcPr>
          <w:p w:rsidR="00E336F1" w:rsidRPr="008C0F5F" w:rsidRDefault="00E336F1" w:rsidP="00E336F1">
            <w:pPr>
              <w:spacing w:after="0"/>
              <w:jc w:val="center"/>
              <w:rPr>
                <w:rFonts w:ascii="Arial Narrow" w:eastAsia="Times New Roman" w:hAnsi="Arial Narrow"/>
                <w:b/>
                <w:bCs/>
                <w:color w:val="000000"/>
                <w:szCs w:val="22"/>
                <w:lang w:val="el-GR" w:eastAsia="el-GR"/>
              </w:rPr>
            </w:pPr>
          </w:p>
        </w:tc>
      </w:tr>
      <w:tr w:rsidR="00F46A5B" w:rsidRPr="008C0F5F" w:rsidTr="00F46A5B">
        <w:trPr>
          <w:trHeight w:val="225"/>
        </w:trPr>
        <w:tc>
          <w:tcPr>
            <w:tcW w:w="449"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578"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69"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06"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448"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Σ09</w:t>
            </w:r>
          </w:p>
        </w:tc>
        <w:tc>
          <w:tcPr>
            <w:tcW w:w="704"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0,20</w:t>
            </w:r>
          </w:p>
        </w:tc>
        <w:tc>
          <w:tcPr>
            <w:tcW w:w="450"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1.750,00 €</w:t>
            </w:r>
          </w:p>
        </w:tc>
        <w:tc>
          <w:tcPr>
            <w:tcW w:w="369"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350,00 €</w:t>
            </w:r>
          </w:p>
        </w:tc>
        <w:tc>
          <w:tcPr>
            <w:tcW w:w="528" w:type="pct"/>
            <w:vMerge/>
            <w:vAlign w:val="center"/>
            <w:hideMark/>
          </w:tcPr>
          <w:p w:rsidR="00E336F1" w:rsidRPr="008C0F5F" w:rsidRDefault="00E336F1" w:rsidP="00E336F1">
            <w:pPr>
              <w:spacing w:after="0"/>
              <w:jc w:val="center"/>
              <w:rPr>
                <w:rFonts w:ascii="Arial Narrow" w:eastAsia="Times New Roman" w:hAnsi="Arial Narrow"/>
                <w:b/>
                <w:bCs/>
                <w:color w:val="000000"/>
                <w:szCs w:val="22"/>
                <w:lang w:val="el-GR" w:eastAsia="el-GR"/>
              </w:rPr>
            </w:pPr>
          </w:p>
        </w:tc>
      </w:tr>
      <w:tr w:rsidR="00F46A5B" w:rsidRPr="008C0F5F" w:rsidTr="00F46A5B">
        <w:trPr>
          <w:trHeight w:val="225"/>
        </w:trPr>
        <w:tc>
          <w:tcPr>
            <w:tcW w:w="449"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578"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69"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06"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448"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Σ10</w:t>
            </w:r>
          </w:p>
        </w:tc>
        <w:tc>
          <w:tcPr>
            <w:tcW w:w="704"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0,09</w:t>
            </w:r>
          </w:p>
        </w:tc>
        <w:tc>
          <w:tcPr>
            <w:tcW w:w="450"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1.750,00 €</w:t>
            </w:r>
          </w:p>
        </w:tc>
        <w:tc>
          <w:tcPr>
            <w:tcW w:w="369"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157,50 €</w:t>
            </w:r>
          </w:p>
        </w:tc>
        <w:tc>
          <w:tcPr>
            <w:tcW w:w="528" w:type="pct"/>
            <w:vMerge/>
            <w:vAlign w:val="center"/>
            <w:hideMark/>
          </w:tcPr>
          <w:p w:rsidR="00E336F1" w:rsidRPr="008C0F5F" w:rsidRDefault="00E336F1" w:rsidP="00E336F1">
            <w:pPr>
              <w:spacing w:after="0"/>
              <w:jc w:val="center"/>
              <w:rPr>
                <w:rFonts w:ascii="Arial Narrow" w:eastAsia="Times New Roman" w:hAnsi="Arial Narrow"/>
                <w:b/>
                <w:bCs/>
                <w:color w:val="000000"/>
                <w:szCs w:val="22"/>
                <w:lang w:val="el-GR" w:eastAsia="el-GR"/>
              </w:rPr>
            </w:pPr>
          </w:p>
        </w:tc>
      </w:tr>
      <w:tr w:rsidR="00F46A5B" w:rsidRPr="008C0F5F" w:rsidTr="00F46A5B">
        <w:trPr>
          <w:trHeight w:val="225"/>
        </w:trPr>
        <w:tc>
          <w:tcPr>
            <w:tcW w:w="449"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578"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69"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06" w:type="pct"/>
            <w:vMerge w:val="restart"/>
            <w:shd w:val="clear" w:color="auto" w:fill="auto"/>
            <w:vAlign w:val="center"/>
            <w:hideMark/>
          </w:tcPr>
          <w:p w:rsidR="00E336F1" w:rsidRPr="008C0F5F" w:rsidRDefault="00E336F1" w:rsidP="00E336F1">
            <w:pPr>
              <w:spacing w:after="0"/>
              <w:jc w:val="center"/>
              <w:rPr>
                <w:rFonts w:ascii="Arial Narrow" w:eastAsia="Times New Roman" w:hAnsi="Arial Narrow"/>
                <w:b/>
                <w:bCs/>
                <w:color w:val="000000"/>
                <w:szCs w:val="22"/>
                <w:lang w:val="el-GR" w:eastAsia="el-GR"/>
              </w:rPr>
            </w:pPr>
            <w:r w:rsidRPr="008C0F5F">
              <w:rPr>
                <w:rFonts w:ascii="Arial Narrow" w:eastAsia="Times New Roman" w:hAnsi="Arial Narrow"/>
                <w:b/>
                <w:bCs/>
                <w:color w:val="000000"/>
                <w:szCs w:val="22"/>
                <w:lang w:val="el-GR" w:eastAsia="el-GR"/>
              </w:rPr>
              <w:t>Π.Π.9.4.</w:t>
            </w:r>
            <w:r w:rsidRPr="008C0F5F">
              <w:rPr>
                <w:rFonts w:ascii="Arial Narrow" w:eastAsia="Times New Roman" w:hAnsi="Arial Narrow"/>
                <w:color w:val="000000"/>
                <w:szCs w:val="22"/>
                <w:lang w:val="el-GR" w:eastAsia="el-GR"/>
              </w:rPr>
              <w:t xml:space="preserve"> Φάκελος εποπτειών (παρουσιολόγιο, αρχείο πεπραγμένων)</w:t>
            </w:r>
          </w:p>
        </w:tc>
        <w:tc>
          <w:tcPr>
            <w:tcW w:w="448"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ΥΟΕ</w:t>
            </w:r>
          </w:p>
        </w:tc>
        <w:tc>
          <w:tcPr>
            <w:tcW w:w="704"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0,40</w:t>
            </w:r>
          </w:p>
        </w:tc>
        <w:tc>
          <w:tcPr>
            <w:tcW w:w="450"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2.415,00 €</w:t>
            </w:r>
          </w:p>
        </w:tc>
        <w:tc>
          <w:tcPr>
            <w:tcW w:w="369"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966,00 €</w:t>
            </w:r>
          </w:p>
        </w:tc>
        <w:tc>
          <w:tcPr>
            <w:tcW w:w="528" w:type="pct"/>
            <w:vMerge w:val="restart"/>
            <w:shd w:val="clear" w:color="auto" w:fill="auto"/>
            <w:vAlign w:val="center"/>
            <w:hideMark/>
          </w:tcPr>
          <w:p w:rsidR="00E336F1" w:rsidRPr="008C0F5F" w:rsidRDefault="00E336F1" w:rsidP="00E336F1">
            <w:pPr>
              <w:spacing w:after="0"/>
              <w:jc w:val="center"/>
              <w:rPr>
                <w:rFonts w:ascii="Arial Narrow" w:eastAsia="Times New Roman" w:hAnsi="Arial Narrow"/>
                <w:b/>
                <w:bCs/>
                <w:color w:val="000000"/>
                <w:szCs w:val="22"/>
                <w:lang w:val="el-GR" w:eastAsia="el-GR"/>
              </w:rPr>
            </w:pPr>
            <w:r w:rsidRPr="008C0F5F">
              <w:rPr>
                <w:rFonts w:ascii="Arial Narrow" w:eastAsia="Times New Roman" w:hAnsi="Arial Narrow"/>
                <w:b/>
                <w:bCs/>
                <w:color w:val="000000"/>
                <w:szCs w:val="22"/>
                <w:lang w:val="el-GR" w:eastAsia="el-GR"/>
              </w:rPr>
              <w:t>11.800,50 €</w:t>
            </w:r>
          </w:p>
        </w:tc>
      </w:tr>
      <w:tr w:rsidR="00F46A5B" w:rsidRPr="008C0F5F" w:rsidTr="00F46A5B">
        <w:trPr>
          <w:trHeight w:val="225"/>
        </w:trPr>
        <w:tc>
          <w:tcPr>
            <w:tcW w:w="449"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578"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69"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06"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448"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ΔΟΙΚ</w:t>
            </w:r>
          </w:p>
        </w:tc>
        <w:tc>
          <w:tcPr>
            <w:tcW w:w="704"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0,50</w:t>
            </w:r>
          </w:p>
        </w:tc>
        <w:tc>
          <w:tcPr>
            <w:tcW w:w="450"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1.610,00 €</w:t>
            </w:r>
          </w:p>
        </w:tc>
        <w:tc>
          <w:tcPr>
            <w:tcW w:w="369"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805,00 €</w:t>
            </w:r>
          </w:p>
        </w:tc>
        <w:tc>
          <w:tcPr>
            <w:tcW w:w="528" w:type="pct"/>
            <w:vMerge/>
            <w:vAlign w:val="center"/>
            <w:hideMark/>
          </w:tcPr>
          <w:p w:rsidR="00E336F1" w:rsidRPr="008C0F5F" w:rsidRDefault="00E336F1" w:rsidP="00E336F1">
            <w:pPr>
              <w:spacing w:after="0"/>
              <w:jc w:val="center"/>
              <w:rPr>
                <w:rFonts w:ascii="Arial Narrow" w:eastAsia="Times New Roman" w:hAnsi="Arial Narrow"/>
                <w:b/>
                <w:bCs/>
                <w:color w:val="000000"/>
                <w:szCs w:val="22"/>
                <w:lang w:val="el-GR" w:eastAsia="el-GR"/>
              </w:rPr>
            </w:pPr>
          </w:p>
        </w:tc>
      </w:tr>
      <w:tr w:rsidR="00F46A5B" w:rsidRPr="008C0F5F" w:rsidTr="00F46A5B">
        <w:trPr>
          <w:trHeight w:val="225"/>
        </w:trPr>
        <w:tc>
          <w:tcPr>
            <w:tcW w:w="449"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578"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69"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06"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448"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Σ01</w:t>
            </w:r>
          </w:p>
        </w:tc>
        <w:tc>
          <w:tcPr>
            <w:tcW w:w="704"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0,40</w:t>
            </w:r>
          </w:p>
        </w:tc>
        <w:tc>
          <w:tcPr>
            <w:tcW w:w="450"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2.415,00 €</w:t>
            </w:r>
          </w:p>
        </w:tc>
        <w:tc>
          <w:tcPr>
            <w:tcW w:w="369"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966,00 €</w:t>
            </w:r>
          </w:p>
        </w:tc>
        <w:tc>
          <w:tcPr>
            <w:tcW w:w="528" w:type="pct"/>
            <w:vMerge/>
            <w:vAlign w:val="center"/>
            <w:hideMark/>
          </w:tcPr>
          <w:p w:rsidR="00E336F1" w:rsidRPr="008C0F5F" w:rsidRDefault="00E336F1" w:rsidP="00E336F1">
            <w:pPr>
              <w:spacing w:after="0"/>
              <w:jc w:val="center"/>
              <w:rPr>
                <w:rFonts w:ascii="Arial Narrow" w:eastAsia="Times New Roman" w:hAnsi="Arial Narrow"/>
                <w:b/>
                <w:bCs/>
                <w:color w:val="000000"/>
                <w:szCs w:val="22"/>
                <w:lang w:val="el-GR" w:eastAsia="el-GR"/>
              </w:rPr>
            </w:pPr>
          </w:p>
        </w:tc>
      </w:tr>
      <w:tr w:rsidR="00F46A5B" w:rsidRPr="008C0F5F" w:rsidTr="00F46A5B">
        <w:trPr>
          <w:trHeight w:val="225"/>
        </w:trPr>
        <w:tc>
          <w:tcPr>
            <w:tcW w:w="449"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578"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69"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06"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448"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Σ02</w:t>
            </w:r>
          </w:p>
        </w:tc>
        <w:tc>
          <w:tcPr>
            <w:tcW w:w="704"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2,10</w:t>
            </w:r>
          </w:p>
        </w:tc>
        <w:tc>
          <w:tcPr>
            <w:tcW w:w="450"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2.015,00 €</w:t>
            </w:r>
          </w:p>
        </w:tc>
        <w:tc>
          <w:tcPr>
            <w:tcW w:w="369"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4.231,50 €</w:t>
            </w:r>
          </w:p>
        </w:tc>
        <w:tc>
          <w:tcPr>
            <w:tcW w:w="528" w:type="pct"/>
            <w:vMerge/>
            <w:vAlign w:val="center"/>
            <w:hideMark/>
          </w:tcPr>
          <w:p w:rsidR="00E336F1" w:rsidRPr="008C0F5F" w:rsidRDefault="00E336F1" w:rsidP="00E336F1">
            <w:pPr>
              <w:spacing w:after="0"/>
              <w:jc w:val="center"/>
              <w:rPr>
                <w:rFonts w:ascii="Arial Narrow" w:eastAsia="Times New Roman" w:hAnsi="Arial Narrow"/>
                <w:b/>
                <w:bCs/>
                <w:color w:val="000000"/>
                <w:szCs w:val="22"/>
                <w:lang w:val="el-GR" w:eastAsia="el-GR"/>
              </w:rPr>
            </w:pPr>
          </w:p>
        </w:tc>
      </w:tr>
      <w:tr w:rsidR="00F46A5B" w:rsidRPr="008C0F5F" w:rsidTr="00F46A5B">
        <w:trPr>
          <w:trHeight w:val="225"/>
        </w:trPr>
        <w:tc>
          <w:tcPr>
            <w:tcW w:w="449"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578"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69"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06"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448"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Σ03</w:t>
            </w:r>
          </w:p>
        </w:tc>
        <w:tc>
          <w:tcPr>
            <w:tcW w:w="704"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0,80</w:t>
            </w:r>
          </w:p>
        </w:tc>
        <w:tc>
          <w:tcPr>
            <w:tcW w:w="450"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2.015,00 €</w:t>
            </w:r>
          </w:p>
        </w:tc>
        <w:tc>
          <w:tcPr>
            <w:tcW w:w="369"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1.612,00 €</w:t>
            </w:r>
          </w:p>
        </w:tc>
        <w:tc>
          <w:tcPr>
            <w:tcW w:w="528" w:type="pct"/>
            <w:vMerge/>
            <w:vAlign w:val="center"/>
            <w:hideMark/>
          </w:tcPr>
          <w:p w:rsidR="00E336F1" w:rsidRPr="008C0F5F" w:rsidRDefault="00E336F1" w:rsidP="00E336F1">
            <w:pPr>
              <w:spacing w:after="0"/>
              <w:jc w:val="center"/>
              <w:rPr>
                <w:rFonts w:ascii="Arial Narrow" w:eastAsia="Times New Roman" w:hAnsi="Arial Narrow"/>
                <w:b/>
                <w:bCs/>
                <w:color w:val="000000"/>
                <w:szCs w:val="22"/>
                <w:lang w:val="el-GR" w:eastAsia="el-GR"/>
              </w:rPr>
            </w:pPr>
          </w:p>
        </w:tc>
      </w:tr>
      <w:tr w:rsidR="00F46A5B" w:rsidRPr="008C0F5F" w:rsidTr="00F46A5B">
        <w:trPr>
          <w:trHeight w:val="225"/>
        </w:trPr>
        <w:tc>
          <w:tcPr>
            <w:tcW w:w="449"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578"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69"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06"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448"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Σ04</w:t>
            </w:r>
          </w:p>
        </w:tc>
        <w:tc>
          <w:tcPr>
            <w:tcW w:w="704"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0,45</w:t>
            </w:r>
          </w:p>
        </w:tc>
        <w:tc>
          <w:tcPr>
            <w:tcW w:w="450"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1.750,00 €</w:t>
            </w:r>
          </w:p>
        </w:tc>
        <w:tc>
          <w:tcPr>
            <w:tcW w:w="369"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787,50 €</w:t>
            </w:r>
          </w:p>
        </w:tc>
        <w:tc>
          <w:tcPr>
            <w:tcW w:w="528" w:type="pct"/>
            <w:vMerge/>
            <w:vAlign w:val="center"/>
            <w:hideMark/>
          </w:tcPr>
          <w:p w:rsidR="00E336F1" w:rsidRPr="008C0F5F" w:rsidRDefault="00E336F1" w:rsidP="00E336F1">
            <w:pPr>
              <w:spacing w:after="0"/>
              <w:jc w:val="center"/>
              <w:rPr>
                <w:rFonts w:ascii="Arial Narrow" w:eastAsia="Times New Roman" w:hAnsi="Arial Narrow"/>
                <w:b/>
                <w:bCs/>
                <w:color w:val="000000"/>
                <w:szCs w:val="22"/>
                <w:lang w:val="el-GR" w:eastAsia="el-GR"/>
              </w:rPr>
            </w:pPr>
          </w:p>
        </w:tc>
      </w:tr>
      <w:tr w:rsidR="00F46A5B" w:rsidRPr="008C0F5F" w:rsidTr="00F46A5B">
        <w:trPr>
          <w:trHeight w:val="225"/>
        </w:trPr>
        <w:tc>
          <w:tcPr>
            <w:tcW w:w="449"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578"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69"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06"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448"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Σ05</w:t>
            </w:r>
          </w:p>
        </w:tc>
        <w:tc>
          <w:tcPr>
            <w:tcW w:w="704"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0,30</w:t>
            </w:r>
          </w:p>
        </w:tc>
        <w:tc>
          <w:tcPr>
            <w:tcW w:w="450"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1.750,00 €</w:t>
            </w:r>
          </w:p>
        </w:tc>
        <w:tc>
          <w:tcPr>
            <w:tcW w:w="369"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525,00 €</w:t>
            </w:r>
          </w:p>
        </w:tc>
        <w:tc>
          <w:tcPr>
            <w:tcW w:w="528" w:type="pct"/>
            <w:vMerge/>
            <w:vAlign w:val="center"/>
            <w:hideMark/>
          </w:tcPr>
          <w:p w:rsidR="00E336F1" w:rsidRPr="008C0F5F" w:rsidRDefault="00E336F1" w:rsidP="00E336F1">
            <w:pPr>
              <w:spacing w:after="0"/>
              <w:jc w:val="center"/>
              <w:rPr>
                <w:rFonts w:ascii="Arial Narrow" w:eastAsia="Times New Roman" w:hAnsi="Arial Narrow"/>
                <w:b/>
                <w:bCs/>
                <w:color w:val="000000"/>
                <w:szCs w:val="22"/>
                <w:lang w:val="el-GR" w:eastAsia="el-GR"/>
              </w:rPr>
            </w:pPr>
          </w:p>
        </w:tc>
      </w:tr>
      <w:tr w:rsidR="00F46A5B" w:rsidRPr="008C0F5F" w:rsidTr="00F46A5B">
        <w:trPr>
          <w:trHeight w:val="225"/>
        </w:trPr>
        <w:tc>
          <w:tcPr>
            <w:tcW w:w="449"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578"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69"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06"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448"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Σ06</w:t>
            </w:r>
          </w:p>
        </w:tc>
        <w:tc>
          <w:tcPr>
            <w:tcW w:w="704"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0,30</w:t>
            </w:r>
          </w:p>
        </w:tc>
        <w:tc>
          <w:tcPr>
            <w:tcW w:w="450"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1.750,00 €</w:t>
            </w:r>
          </w:p>
        </w:tc>
        <w:tc>
          <w:tcPr>
            <w:tcW w:w="369"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525,00 €</w:t>
            </w:r>
          </w:p>
        </w:tc>
        <w:tc>
          <w:tcPr>
            <w:tcW w:w="528" w:type="pct"/>
            <w:vMerge/>
            <w:vAlign w:val="center"/>
            <w:hideMark/>
          </w:tcPr>
          <w:p w:rsidR="00E336F1" w:rsidRPr="008C0F5F" w:rsidRDefault="00E336F1" w:rsidP="00E336F1">
            <w:pPr>
              <w:spacing w:after="0"/>
              <w:jc w:val="center"/>
              <w:rPr>
                <w:rFonts w:ascii="Arial Narrow" w:eastAsia="Times New Roman" w:hAnsi="Arial Narrow"/>
                <w:b/>
                <w:bCs/>
                <w:color w:val="000000"/>
                <w:szCs w:val="22"/>
                <w:lang w:val="el-GR" w:eastAsia="el-GR"/>
              </w:rPr>
            </w:pPr>
          </w:p>
        </w:tc>
      </w:tr>
      <w:tr w:rsidR="00F46A5B" w:rsidRPr="008C0F5F" w:rsidTr="00F46A5B">
        <w:trPr>
          <w:trHeight w:val="225"/>
        </w:trPr>
        <w:tc>
          <w:tcPr>
            <w:tcW w:w="449"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578"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69"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06"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448"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Σ07</w:t>
            </w:r>
          </w:p>
        </w:tc>
        <w:tc>
          <w:tcPr>
            <w:tcW w:w="704"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0,30</w:t>
            </w:r>
          </w:p>
        </w:tc>
        <w:tc>
          <w:tcPr>
            <w:tcW w:w="450"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1.750,00 €</w:t>
            </w:r>
          </w:p>
        </w:tc>
        <w:tc>
          <w:tcPr>
            <w:tcW w:w="369"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525,00 €</w:t>
            </w:r>
          </w:p>
        </w:tc>
        <w:tc>
          <w:tcPr>
            <w:tcW w:w="528" w:type="pct"/>
            <w:vMerge/>
            <w:vAlign w:val="center"/>
            <w:hideMark/>
          </w:tcPr>
          <w:p w:rsidR="00E336F1" w:rsidRPr="008C0F5F" w:rsidRDefault="00E336F1" w:rsidP="00E336F1">
            <w:pPr>
              <w:spacing w:after="0"/>
              <w:jc w:val="center"/>
              <w:rPr>
                <w:rFonts w:ascii="Arial Narrow" w:eastAsia="Times New Roman" w:hAnsi="Arial Narrow"/>
                <w:b/>
                <w:bCs/>
                <w:color w:val="000000"/>
                <w:szCs w:val="22"/>
                <w:lang w:val="el-GR" w:eastAsia="el-GR"/>
              </w:rPr>
            </w:pPr>
          </w:p>
        </w:tc>
      </w:tr>
      <w:tr w:rsidR="00F46A5B" w:rsidRPr="008C0F5F" w:rsidTr="00F46A5B">
        <w:trPr>
          <w:trHeight w:val="225"/>
        </w:trPr>
        <w:tc>
          <w:tcPr>
            <w:tcW w:w="449"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578"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69"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06"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448"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Σ08</w:t>
            </w:r>
          </w:p>
        </w:tc>
        <w:tc>
          <w:tcPr>
            <w:tcW w:w="704"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0,20</w:t>
            </w:r>
          </w:p>
        </w:tc>
        <w:tc>
          <w:tcPr>
            <w:tcW w:w="450"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1.750,00 €</w:t>
            </w:r>
          </w:p>
        </w:tc>
        <w:tc>
          <w:tcPr>
            <w:tcW w:w="369"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350,00 €</w:t>
            </w:r>
          </w:p>
        </w:tc>
        <w:tc>
          <w:tcPr>
            <w:tcW w:w="528" w:type="pct"/>
            <w:vMerge/>
            <w:vAlign w:val="center"/>
            <w:hideMark/>
          </w:tcPr>
          <w:p w:rsidR="00E336F1" w:rsidRPr="008C0F5F" w:rsidRDefault="00E336F1" w:rsidP="00E336F1">
            <w:pPr>
              <w:spacing w:after="0"/>
              <w:jc w:val="center"/>
              <w:rPr>
                <w:rFonts w:ascii="Arial Narrow" w:eastAsia="Times New Roman" w:hAnsi="Arial Narrow"/>
                <w:b/>
                <w:bCs/>
                <w:color w:val="000000"/>
                <w:szCs w:val="22"/>
                <w:lang w:val="el-GR" w:eastAsia="el-GR"/>
              </w:rPr>
            </w:pPr>
          </w:p>
        </w:tc>
      </w:tr>
      <w:tr w:rsidR="00F46A5B" w:rsidRPr="008C0F5F" w:rsidTr="00F46A5B">
        <w:trPr>
          <w:trHeight w:val="225"/>
        </w:trPr>
        <w:tc>
          <w:tcPr>
            <w:tcW w:w="449"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578"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69"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06"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448"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Σ09</w:t>
            </w:r>
          </w:p>
        </w:tc>
        <w:tc>
          <w:tcPr>
            <w:tcW w:w="704"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0,20</w:t>
            </w:r>
          </w:p>
        </w:tc>
        <w:tc>
          <w:tcPr>
            <w:tcW w:w="450"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1.750,00 €</w:t>
            </w:r>
          </w:p>
        </w:tc>
        <w:tc>
          <w:tcPr>
            <w:tcW w:w="369"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350,00 €</w:t>
            </w:r>
          </w:p>
        </w:tc>
        <w:tc>
          <w:tcPr>
            <w:tcW w:w="528" w:type="pct"/>
            <w:vMerge/>
            <w:vAlign w:val="center"/>
            <w:hideMark/>
          </w:tcPr>
          <w:p w:rsidR="00E336F1" w:rsidRPr="008C0F5F" w:rsidRDefault="00E336F1" w:rsidP="00E336F1">
            <w:pPr>
              <w:spacing w:after="0"/>
              <w:jc w:val="center"/>
              <w:rPr>
                <w:rFonts w:ascii="Arial Narrow" w:eastAsia="Times New Roman" w:hAnsi="Arial Narrow"/>
                <w:b/>
                <w:bCs/>
                <w:color w:val="000000"/>
                <w:szCs w:val="22"/>
                <w:lang w:val="el-GR" w:eastAsia="el-GR"/>
              </w:rPr>
            </w:pPr>
          </w:p>
        </w:tc>
      </w:tr>
      <w:tr w:rsidR="00F46A5B" w:rsidRPr="008C0F5F" w:rsidTr="00F46A5B">
        <w:trPr>
          <w:trHeight w:val="225"/>
        </w:trPr>
        <w:tc>
          <w:tcPr>
            <w:tcW w:w="449"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578"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69"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06"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448"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Σ10</w:t>
            </w:r>
          </w:p>
        </w:tc>
        <w:tc>
          <w:tcPr>
            <w:tcW w:w="704"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0,09</w:t>
            </w:r>
          </w:p>
        </w:tc>
        <w:tc>
          <w:tcPr>
            <w:tcW w:w="450"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1.750,00 €</w:t>
            </w:r>
          </w:p>
        </w:tc>
        <w:tc>
          <w:tcPr>
            <w:tcW w:w="369"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157,50 €</w:t>
            </w:r>
          </w:p>
        </w:tc>
        <w:tc>
          <w:tcPr>
            <w:tcW w:w="528" w:type="pct"/>
            <w:vMerge/>
            <w:vAlign w:val="center"/>
            <w:hideMark/>
          </w:tcPr>
          <w:p w:rsidR="00E336F1" w:rsidRPr="008C0F5F" w:rsidRDefault="00E336F1" w:rsidP="00E336F1">
            <w:pPr>
              <w:spacing w:after="0"/>
              <w:jc w:val="center"/>
              <w:rPr>
                <w:rFonts w:ascii="Arial Narrow" w:eastAsia="Times New Roman" w:hAnsi="Arial Narrow"/>
                <w:b/>
                <w:bCs/>
                <w:color w:val="000000"/>
                <w:szCs w:val="22"/>
                <w:lang w:val="el-GR" w:eastAsia="el-GR"/>
              </w:rPr>
            </w:pPr>
          </w:p>
        </w:tc>
      </w:tr>
      <w:tr w:rsidR="00F46A5B" w:rsidRPr="008C0F5F" w:rsidTr="00F46A5B">
        <w:trPr>
          <w:trHeight w:val="225"/>
        </w:trPr>
        <w:tc>
          <w:tcPr>
            <w:tcW w:w="449"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578"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69"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06" w:type="pct"/>
            <w:vMerge w:val="restart"/>
            <w:shd w:val="clear" w:color="auto" w:fill="auto"/>
            <w:vAlign w:val="center"/>
            <w:hideMark/>
          </w:tcPr>
          <w:p w:rsidR="00E336F1" w:rsidRPr="008C0F5F" w:rsidRDefault="00E336F1" w:rsidP="00E336F1">
            <w:pPr>
              <w:spacing w:after="0"/>
              <w:jc w:val="center"/>
              <w:rPr>
                <w:rFonts w:ascii="Arial Narrow" w:eastAsia="Times New Roman" w:hAnsi="Arial Narrow"/>
                <w:b/>
                <w:bCs/>
                <w:color w:val="000000"/>
                <w:szCs w:val="22"/>
                <w:lang w:val="el-GR" w:eastAsia="el-GR"/>
              </w:rPr>
            </w:pPr>
            <w:r w:rsidRPr="008C0F5F">
              <w:rPr>
                <w:rFonts w:ascii="Arial Narrow" w:eastAsia="Times New Roman" w:hAnsi="Arial Narrow"/>
                <w:b/>
                <w:bCs/>
                <w:color w:val="000000"/>
                <w:szCs w:val="22"/>
                <w:lang w:val="el-GR" w:eastAsia="el-GR"/>
              </w:rPr>
              <w:t>Π.Π.9.5.</w:t>
            </w:r>
            <w:r w:rsidRPr="008C0F5F">
              <w:rPr>
                <w:rFonts w:ascii="Arial Narrow" w:eastAsia="Times New Roman" w:hAnsi="Arial Narrow"/>
                <w:color w:val="000000"/>
                <w:szCs w:val="22"/>
                <w:lang w:val="el-GR" w:eastAsia="el-GR"/>
              </w:rPr>
              <w:t xml:space="preserve"> Έκθεση αυτοαξιολόγησης σχετικά με την πορεία υλοποίησης του έργου</w:t>
            </w:r>
          </w:p>
        </w:tc>
        <w:tc>
          <w:tcPr>
            <w:tcW w:w="448"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ΥΟΕ</w:t>
            </w:r>
          </w:p>
        </w:tc>
        <w:tc>
          <w:tcPr>
            <w:tcW w:w="704"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0,40</w:t>
            </w:r>
          </w:p>
        </w:tc>
        <w:tc>
          <w:tcPr>
            <w:tcW w:w="450"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2.415,00 €</w:t>
            </w:r>
          </w:p>
        </w:tc>
        <w:tc>
          <w:tcPr>
            <w:tcW w:w="369"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966,00 €</w:t>
            </w:r>
          </w:p>
        </w:tc>
        <w:tc>
          <w:tcPr>
            <w:tcW w:w="528" w:type="pct"/>
            <w:vMerge w:val="restart"/>
            <w:shd w:val="clear" w:color="auto" w:fill="auto"/>
            <w:vAlign w:val="center"/>
            <w:hideMark/>
          </w:tcPr>
          <w:p w:rsidR="00E336F1" w:rsidRPr="008C0F5F" w:rsidRDefault="00E336F1" w:rsidP="00E336F1">
            <w:pPr>
              <w:spacing w:after="0"/>
              <w:jc w:val="center"/>
              <w:rPr>
                <w:rFonts w:ascii="Arial Narrow" w:eastAsia="Times New Roman" w:hAnsi="Arial Narrow"/>
                <w:b/>
                <w:bCs/>
                <w:color w:val="000000"/>
                <w:szCs w:val="22"/>
                <w:lang w:val="el-GR" w:eastAsia="el-GR"/>
              </w:rPr>
            </w:pPr>
            <w:r w:rsidRPr="008C0F5F">
              <w:rPr>
                <w:rFonts w:ascii="Arial Narrow" w:eastAsia="Times New Roman" w:hAnsi="Arial Narrow"/>
                <w:b/>
                <w:bCs/>
                <w:color w:val="000000"/>
                <w:szCs w:val="22"/>
                <w:lang w:val="el-GR" w:eastAsia="el-GR"/>
              </w:rPr>
              <w:t>11.800,50 €</w:t>
            </w:r>
          </w:p>
        </w:tc>
      </w:tr>
      <w:tr w:rsidR="00F46A5B" w:rsidRPr="008C0F5F" w:rsidTr="00F46A5B">
        <w:trPr>
          <w:trHeight w:val="225"/>
        </w:trPr>
        <w:tc>
          <w:tcPr>
            <w:tcW w:w="449"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578"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69"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06"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448"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ΔΟΙΚ</w:t>
            </w:r>
          </w:p>
        </w:tc>
        <w:tc>
          <w:tcPr>
            <w:tcW w:w="704"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0,50</w:t>
            </w:r>
          </w:p>
        </w:tc>
        <w:tc>
          <w:tcPr>
            <w:tcW w:w="450"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1.610,00 €</w:t>
            </w:r>
          </w:p>
        </w:tc>
        <w:tc>
          <w:tcPr>
            <w:tcW w:w="369"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805,00 €</w:t>
            </w:r>
          </w:p>
        </w:tc>
        <w:tc>
          <w:tcPr>
            <w:tcW w:w="528" w:type="pct"/>
            <w:vMerge/>
            <w:vAlign w:val="center"/>
            <w:hideMark/>
          </w:tcPr>
          <w:p w:rsidR="00E336F1" w:rsidRPr="008C0F5F" w:rsidRDefault="00E336F1" w:rsidP="00E336F1">
            <w:pPr>
              <w:spacing w:after="0"/>
              <w:jc w:val="center"/>
              <w:rPr>
                <w:rFonts w:ascii="Arial Narrow" w:eastAsia="Times New Roman" w:hAnsi="Arial Narrow"/>
                <w:b/>
                <w:bCs/>
                <w:color w:val="000000"/>
                <w:szCs w:val="22"/>
                <w:lang w:val="el-GR" w:eastAsia="el-GR"/>
              </w:rPr>
            </w:pPr>
          </w:p>
        </w:tc>
      </w:tr>
      <w:tr w:rsidR="00F46A5B" w:rsidRPr="008C0F5F" w:rsidTr="00F46A5B">
        <w:trPr>
          <w:trHeight w:val="225"/>
        </w:trPr>
        <w:tc>
          <w:tcPr>
            <w:tcW w:w="449"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578"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69"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06"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448"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Σ01</w:t>
            </w:r>
          </w:p>
        </w:tc>
        <w:tc>
          <w:tcPr>
            <w:tcW w:w="704"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0,40</w:t>
            </w:r>
          </w:p>
        </w:tc>
        <w:tc>
          <w:tcPr>
            <w:tcW w:w="450"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2.415,00 €</w:t>
            </w:r>
          </w:p>
        </w:tc>
        <w:tc>
          <w:tcPr>
            <w:tcW w:w="369"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966,00 €</w:t>
            </w:r>
          </w:p>
        </w:tc>
        <w:tc>
          <w:tcPr>
            <w:tcW w:w="528" w:type="pct"/>
            <w:vMerge/>
            <w:vAlign w:val="center"/>
            <w:hideMark/>
          </w:tcPr>
          <w:p w:rsidR="00E336F1" w:rsidRPr="008C0F5F" w:rsidRDefault="00E336F1" w:rsidP="00E336F1">
            <w:pPr>
              <w:spacing w:after="0"/>
              <w:jc w:val="center"/>
              <w:rPr>
                <w:rFonts w:ascii="Arial Narrow" w:eastAsia="Times New Roman" w:hAnsi="Arial Narrow"/>
                <w:b/>
                <w:bCs/>
                <w:color w:val="000000"/>
                <w:szCs w:val="22"/>
                <w:lang w:val="el-GR" w:eastAsia="el-GR"/>
              </w:rPr>
            </w:pPr>
          </w:p>
        </w:tc>
      </w:tr>
      <w:tr w:rsidR="00F46A5B" w:rsidRPr="008C0F5F" w:rsidTr="00F46A5B">
        <w:trPr>
          <w:trHeight w:val="225"/>
        </w:trPr>
        <w:tc>
          <w:tcPr>
            <w:tcW w:w="449"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578"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69"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06"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448"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Σ02</w:t>
            </w:r>
          </w:p>
        </w:tc>
        <w:tc>
          <w:tcPr>
            <w:tcW w:w="704"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2,10</w:t>
            </w:r>
          </w:p>
        </w:tc>
        <w:tc>
          <w:tcPr>
            <w:tcW w:w="450"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2.015,00 €</w:t>
            </w:r>
          </w:p>
        </w:tc>
        <w:tc>
          <w:tcPr>
            <w:tcW w:w="369"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4.231,50 €</w:t>
            </w:r>
          </w:p>
        </w:tc>
        <w:tc>
          <w:tcPr>
            <w:tcW w:w="528" w:type="pct"/>
            <w:vMerge/>
            <w:vAlign w:val="center"/>
            <w:hideMark/>
          </w:tcPr>
          <w:p w:rsidR="00E336F1" w:rsidRPr="008C0F5F" w:rsidRDefault="00E336F1" w:rsidP="00E336F1">
            <w:pPr>
              <w:spacing w:after="0"/>
              <w:jc w:val="center"/>
              <w:rPr>
                <w:rFonts w:ascii="Arial Narrow" w:eastAsia="Times New Roman" w:hAnsi="Arial Narrow"/>
                <w:b/>
                <w:bCs/>
                <w:color w:val="000000"/>
                <w:szCs w:val="22"/>
                <w:lang w:val="el-GR" w:eastAsia="el-GR"/>
              </w:rPr>
            </w:pPr>
          </w:p>
        </w:tc>
      </w:tr>
      <w:tr w:rsidR="00F46A5B" w:rsidRPr="008C0F5F" w:rsidTr="00F46A5B">
        <w:trPr>
          <w:trHeight w:val="225"/>
        </w:trPr>
        <w:tc>
          <w:tcPr>
            <w:tcW w:w="449"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578"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69"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06"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448"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Σ03</w:t>
            </w:r>
          </w:p>
        </w:tc>
        <w:tc>
          <w:tcPr>
            <w:tcW w:w="704"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0,80</w:t>
            </w:r>
          </w:p>
        </w:tc>
        <w:tc>
          <w:tcPr>
            <w:tcW w:w="450"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2.015,00 €</w:t>
            </w:r>
          </w:p>
        </w:tc>
        <w:tc>
          <w:tcPr>
            <w:tcW w:w="369"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1.612,00 €</w:t>
            </w:r>
          </w:p>
        </w:tc>
        <w:tc>
          <w:tcPr>
            <w:tcW w:w="528" w:type="pct"/>
            <w:vMerge/>
            <w:vAlign w:val="center"/>
            <w:hideMark/>
          </w:tcPr>
          <w:p w:rsidR="00E336F1" w:rsidRPr="008C0F5F" w:rsidRDefault="00E336F1" w:rsidP="00E336F1">
            <w:pPr>
              <w:spacing w:after="0"/>
              <w:jc w:val="center"/>
              <w:rPr>
                <w:rFonts w:ascii="Arial Narrow" w:eastAsia="Times New Roman" w:hAnsi="Arial Narrow"/>
                <w:b/>
                <w:bCs/>
                <w:color w:val="000000"/>
                <w:szCs w:val="22"/>
                <w:lang w:val="el-GR" w:eastAsia="el-GR"/>
              </w:rPr>
            </w:pPr>
          </w:p>
        </w:tc>
      </w:tr>
      <w:tr w:rsidR="00F46A5B" w:rsidRPr="008C0F5F" w:rsidTr="00F46A5B">
        <w:trPr>
          <w:trHeight w:val="225"/>
        </w:trPr>
        <w:tc>
          <w:tcPr>
            <w:tcW w:w="449"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578"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69"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06"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448"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Σ04</w:t>
            </w:r>
          </w:p>
        </w:tc>
        <w:tc>
          <w:tcPr>
            <w:tcW w:w="704"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0,45</w:t>
            </w:r>
          </w:p>
        </w:tc>
        <w:tc>
          <w:tcPr>
            <w:tcW w:w="450"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1.750,00 €</w:t>
            </w:r>
          </w:p>
        </w:tc>
        <w:tc>
          <w:tcPr>
            <w:tcW w:w="369"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787,50 €</w:t>
            </w:r>
          </w:p>
        </w:tc>
        <w:tc>
          <w:tcPr>
            <w:tcW w:w="528" w:type="pct"/>
            <w:vMerge/>
            <w:vAlign w:val="center"/>
            <w:hideMark/>
          </w:tcPr>
          <w:p w:rsidR="00E336F1" w:rsidRPr="008C0F5F" w:rsidRDefault="00E336F1" w:rsidP="00E336F1">
            <w:pPr>
              <w:spacing w:after="0"/>
              <w:jc w:val="center"/>
              <w:rPr>
                <w:rFonts w:ascii="Arial Narrow" w:eastAsia="Times New Roman" w:hAnsi="Arial Narrow"/>
                <w:b/>
                <w:bCs/>
                <w:color w:val="000000"/>
                <w:szCs w:val="22"/>
                <w:lang w:val="el-GR" w:eastAsia="el-GR"/>
              </w:rPr>
            </w:pPr>
          </w:p>
        </w:tc>
      </w:tr>
      <w:tr w:rsidR="00F46A5B" w:rsidRPr="008C0F5F" w:rsidTr="00F46A5B">
        <w:trPr>
          <w:trHeight w:val="225"/>
        </w:trPr>
        <w:tc>
          <w:tcPr>
            <w:tcW w:w="449"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578"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69"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06"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448"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Σ05</w:t>
            </w:r>
          </w:p>
        </w:tc>
        <w:tc>
          <w:tcPr>
            <w:tcW w:w="704"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0,30</w:t>
            </w:r>
          </w:p>
        </w:tc>
        <w:tc>
          <w:tcPr>
            <w:tcW w:w="450"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1.750,00 €</w:t>
            </w:r>
          </w:p>
        </w:tc>
        <w:tc>
          <w:tcPr>
            <w:tcW w:w="369"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525,00 €</w:t>
            </w:r>
          </w:p>
        </w:tc>
        <w:tc>
          <w:tcPr>
            <w:tcW w:w="528" w:type="pct"/>
            <w:vMerge/>
            <w:vAlign w:val="center"/>
            <w:hideMark/>
          </w:tcPr>
          <w:p w:rsidR="00E336F1" w:rsidRPr="008C0F5F" w:rsidRDefault="00E336F1" w:rsidP="00E336F1">
            <w:pPr>
              <w:spacing w:after="0"/>
              <w:jc w:val="center"/>
              <w:rPr>
                <w:rFonts w:ascii="Arial Narrow" w:eastAsia="Times New Roman" w:hAnsi="Arial Narrow"/>
                <w:b/>
                <w:bCs/>
                <w:color w:val="000000"/>
                <w:szCs w:val="22"/>
                <w:lang w:val="el-GR" w:eastAsia="el-GR"/>
              </w:rPr>
            </w:pPr>
          </w:p>
        </w:tc>
      </w:tr>
      <w:tr w:rsidR="00F46A5B" w:rsidRPr="008C0F5F" w:rsidTr="00F46A5B">
        <w:trPr>
          <w:trHeight w:val="225"/>
        </w:trPr>
        <w:tc>
          <w:tcPr>
            <w:tcW w:w="449"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578"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69"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06"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448"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Σ06</w:t>
            </w:r>
          </w:p>
        </w:tc>
        <w:tc>
          <w:tcPr>
            <w:tcW w:w="704"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0,30</w:t>
            </w:r>
          </w:p>
        </w:tc>
        <w:tc>
          <w:tcPr>
            <w:tcW w:w="450"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1.750,00 €</w:t>
            </w:r>
          </w:p>
        </w:tc>
        <w:tc>
          <w:tcPr>
            <w:tcW w:w="369"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525,00 €</w:t>
            </w:r>
          </w:p>
        </w:tc>
        <w:tc>
          <w:tcPr>
            <w:tcW w:w="528" w:type="pct"/>
            <w:vMerge/>
            <w:vAlign w:val="center"/>
            <w:hideMark/>
          </w:tcPr>
          <w:p w:rsidR="00E336F1" w:rsidRPr="008C0F5F" w:rsidRDefault="00E336F1" w:rsidP="00E336F1">
            <w:pPr>
              <w:spacing w:after="0"/>
              <w:jc w:val="center"/>
              <w:rPr>
                <w:rFonts w:ascii="Arial Narrow" w:eastAsia="Times New Roman" w:hAnsi="Arial Narrow"/>
                <w:b/>
                <w:bCs/>
                <w:color w:val="000000"/>
                <w:szCs w:val="22"/>
                <w:lang w:val="el-GR" w:eastAsia="el-GR"/>
              </w:rPr>
            </w:pPr>
          </w:p>
        </w:tc>
      </w:tr>
      <w:tr w:rsidR="00F46A5B" w:rsidRPr="008C0F5F" w:rsidTr="00F46A5B">
        <w:trPr>
          <w:trHeight w:val="225"/>
        </w:trPr>
        <w:tc>
          <w:tcPr>
            <w:tcW w:w="449"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578"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69"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06"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448"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Σ07</w:t>
            </w:r>
          </w:p>
        </w:tc>
        <w:tc>
          <w:tcPr>
            <w:tcW w:w="704"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0,30</w:t>
            </w:r>
          </w:p>
        </w:tc>
        <w:tc>
          <w:tcPr>
            <w:tcW w:w="450"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1.750,00 €</w:t>
            </w:r>
          </w:p>
        </w:tc>
        <w:tc>
          <w:tcPr>
            <w:tcW w:w="369"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525,00 €</w:t>
            </w:r>
          </w:p>
        </w:tc>
        <w:tc>
          <w:tcPr>
            <w:tcW w:w="528" w:type="pct"/>
            <w:vMerge/>
            <w:vAlign w:val="center"/>
            <w:hideMark/>
          </w:tcPr>
          <w:p w:rsidR="00E336F1" w:rsidRPr="008C0F5F" w:rsidRDefault="00E336F1" w:rsidP="00E336F1">
            <w:pPr>
              <w:spacing w:after="0"/>
              <w:jc w:val="center"/>
              <w:rPr>
                <w:rFonts w:ascii="Arial Narrow" w:eastAsia="Times New Roman" w:hAnsi="Arial Narrow"/>
                <w:b/>
                <w:bCs/>
                <w:color w:val="000000"/>
                <w:szCs w:val="22"/>
                <w:lang w:val="el-GR" w:eastAsia="el-GR"/>
              </w:rPr>
            </w:pPr>
          </w:p>
        </w:tc>
      </w:tr>
      <w:tr w:rsidR="00F46A5B" w:rsidRPr="008C0F5F" w:rsidTr="00F46A5B">
        <w:trPr>
          <w:trHeight w:val="225"/>
        </w:trPr>
        <w:tc>
          <w:tcPr>
            <w:tcW w:w="449"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578"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69"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06"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448"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Σ08</w:t>
            </w:r>
          </w:p>
        </w:tc>
        <w:tc>
          <w:tcPr>
            <w:tcW w:w="704"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0,20</w:t>
            </w:r>
          </w:p>
        </w:tc>
        <w:tc>
          <w:tcPr>
            <w:tcW w:w="450"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1.750,00 €</w:t>
            </w:r>
          </w:p>
        </w:tc>
        <w:tc>
          <w:tcPr>
            <w:tcW w:w="369"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350,00 €</w:t>
            </w:r>
          </w:p>
        </w:tc>
        <w:tc>
          <w:tcPr>
            <w:tcW w:w="528" w:type="pct"/>
            <w:vMerge/>
            <w:vAlign w:val="center"/>
            <w:hideMark/>
          </w:tcPr>
          <w:p w:rsidR="00E336F1" w:rsidRPr="008C0F5F" w:rsidRDefault="00E336F1" w:rsidP="00E336F1">
            <w:pPr>
              <w:spacing w:after="0"/>
              <w:jc w:val="center"/>
              <w:rPr>
                <w:rFonts w:ascii="Arial Narrow" w:eastAsia="Times New Roman" w:hAnsi="Arial Narrow"/>
                <w:b/>
                <w:bCs/>
                <w:color w:val="000000"/>
                <w:szCs w:val="22"/>
                <w:lang w:val="el-GR" w:eastAsia="el-GR"/>
              </w:rPr>
            </w:pPr>
          </w:p>
        </w:tc>
      </w:tr>
      <w:tr w:rsidR="00F46A5B" w:rsidRPr="008C0F5F" w:rsidTr="00F46A5B">
        <w:trPr>
          <w:trHeight w:val="225"/>
        </w:trPr>
        <w:tc>
          <w:tcPr>
            <w:tcW w:w="449"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578"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69"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06"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448"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Σ09</w:t>
            </w:r>
          </w:p>
        </w:tc>
        <w:tc>
          <w:tcPr>
            <w:tcW w:w="704"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0,20</w:t>
            </w:r>
          </w:p>
        </w:tc>
        <w:tc>
          <w:tcPr>
            <w:tcW w:w="450"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1.750,00 €</w:t>
            </w:r>
          </w:p>
        </w:tc>
        <w:tc>
          <w:tcPr>
            <w:tcW w:w="369"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350,00 €</w:t>
            </w:r>
          </w:p>
        </w:tc>
        <w:tc>
          <w:tcPr>
            <w:tcW w:w="528" w:type="pct"/>
            <w:vMerge/>
            <w:vAlign w:val="center"/>
            <w:hideMark/>
          </w:tcPr>
          <w:p w:rsidR="00E336F1" w:rsidRPr="008C0F5F" w:rsidRDefault="00E336F1" w:rsidP="00E336F1">
            <w:pPr>
              <w:spacing w:after="0"/>
              <w:jc w:val="center"/>
              <w:rPr>
                <w:rFonts w:ascii="Arial Narrow" w:eastAsia="Times New Roman" w:hAnsi="Arial Narrow"/>
                <w:b/>
                <w:bCs/>
                <w:color w:val="000000"/>
                <w:szCs w:val="22"/>
                <w:lang w:val="el-GR" w:eastAsia="el-GR"/>
              </w:rPr>
            </w:pPr>
          </w:p>
        </w:tc>
      </w:tr>
      <w:tr w:rsidR="00F46A5B" w:rsidRPr="008C0F5F" w:rsidTr="00F46A5B">
        <w:trPr>
          <w:trHeight w:val="225"/>
        </w:trPr>
        <w:tc>
          <w:tcPr>
            <w:tcW w:w="449"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578"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69"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06"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448"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Σ10</w:t>
            </w:r>
          </w:p>
        </w:tc>
        <w:tc>
          <w:tcPr>
            <w:tcW w:w="704"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0,09</w:t>
            </w:r>
          </w:p>
        </w:tc>
        <w:tc>
          <w:tcPr>
            <w:tcW w:w="450"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1.750,00 €</w:t>
            </w:r>
          </w:p>
        </w:tc>
        <w:tc>
          <w:tcPr>
            <w:tcW w:w="369"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157,50 €</w:t>
            </w:r>
          </w:p>
        </w:tc>
        <w:tc>
          <w:tcPr>
            <w:tcW w:w="528" w:type="pct"/>
            <w:vMerge/>
            <w:vAlign w:val="center"/>
            <w:hideMark/>
          </w:tcPr>
          <w:p w:rsidR="00E336F1" w:rsidRPr="008C0F5F" w:rsidRDefault="00E336F1" w:rsidP="00E336F1">
            <w:pPr>
              <w:spacing w:after="0"/>
              <w:jc w:val="center"/>
              <w:rPr>
                <w:rFonts w:ascii="Arial Narrow" w:eastAsia="Times New Roman" w:hAnsi="Arial Narrow"/>
                <w:b/>
                <w:bCs/>
                <w:color w:val="000000"/>
                <w:szCs w:val="22"/>
                <w:lang w:val="el-GR" w:eastAsia="el-GR"/>
              </w:rPr>
            </w:pPr>
          </w:p>
        </w:tc>
      </w:tr>
      <w:tr w:rsidR="00F46A5B" w:rsidRPr="008C0F5F" w:rsidTr="00F46A5B">
        <w:trPr>
          <w:trHeight w:val="225"/>
        </w:trPr>
        <w:tc>
          <w:tcPr>
            <w:tcW w:w="449"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578"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69"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06" w:type="pct"/>
            <w:shd w:val="clear" w:color="auto" w:fill="auto"/>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r w:rsidRPr="008C0F5F">
              <w:rPr>
                <w:rFonts w:ascii="Arial Narrow" w:eastAsia="Times New Roman" w:hAnsi="Arial Narrow"/>
                <w:b/>
                <w:bCs/>
                <w:color w:val="000000"/>
                <w:szCs w:val="22"/>
                <w:lang w:val="el-GR" w:eastAsia="el-GR"/>
              </w:rPr>
              <w:t>Π.Π.9.6.</w:t>
            </w:r>
            <w:r w:rsidRPr="008C0F5F">
              <w:rPr>
                <w:rFonts w:ascii="Arial Narrow" w:eastAsia="Times New Roman" w:hAnsi="Arial Narrow"/>
                <w:color w:val="000000"/>
                <w:szCs w:val="22"/>
                <w:lang w:val="el-GR" w:eastAsia="el-GR"/>
              </w:rPr>
              <w:t xml:space="preserve"> Έντυπο υλικό (αφίσα)</w:t>
            </w:r>
          </w:p>
        </w:tc>
        <w:tc>
          <w:tcPr>
            <w:tcW w:w="448" w:type="pct"/>
            <w:shd w:val="clear" w:color="auto" w:fill="auto"/>
            <w:vAlign w:val="center"/>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Σ11</w:t>
            </w:r>
          </w:p>
        </w:tc>
        <w:tc>
          <w:tcPr>
            <w:tcW w:w="704"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1,20</w:t>
            </w:r>
          </w:p>
        </w:tc>
        <w:tc>
          <w:tcPr>
            <w:tcW w:w="450"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1.610,00 €</w:t>
            </w:r>
          </w:p>
        </w:tc>
        <w:tc>
          <w:tcPr>
            <w:tcW w:w="369"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1.932,00 €</w:t>
            </w:r>
          </w:p>
        </w:tc>
        <w:tc>
          <w:tcPr>
            <w:tcW w:w="528" w:type="pct"/>
            <w:shd w:val="clear" w:color="auto" w:fill="auto"/>
            <w:vAlign w:val="center"/>
            <w:hideMark/>
          </w:tcPr>
          <w:p w:rsidR="00E336F1" w:rsidRPr="008C0F5F" w:rsidRDefault="00E336F1" w:rsidP="00E336F1">
            <w:pPr>
              <w:spacing w:after="0"/>
              <w:jc w:val="center"/>
              <w:rPr>
                <w:rFonts w:ascii="Arial Narrow" w:eastAsia="Times New Roman" w:hAnsi="Arial Narrow"/>
                <w:b/>
                <w:bCs/>
                <w:color w:val="000000"/>
                <w:szCs w:val="22"/>
                <w:lang w:val="el-GR" w:eastAsia="el-GR"/>
              </w:rPr>
            </w:pPr>
            <w:r w:rsidRPr="008C0F5F">
              <w:rPr>
                <w:rFonts w:ascii="Arial Narrow" w:eastAsia="Times New Roman" w:hAnsi="Arial Narrow"/>
                <w:b/>
                <w:bCs/>
                <w:color w:val="000000"/>
                <w:szCs w:val="22"/>
                <w:lang w:val="el-GR" w:eastAsia="el-GR"/>
              </w:rPr>
              <w:t>1.932,00 €</w:t>
            </w:r>
          </w:p>
        </w:tc>
      </w:tr>
      <w:tr w:rsidR="00F46A5B" w:rsidRPr="008C0F5F" w:rsidTr="00F46A5B">
        <w:trPr>
          <w:trHeight w:val="240"/>
        </w:trPr>
        <w:tc>
          <w:tcPr>
            <w:tcW w:w="449" w:type="pct"/>
            <w:vMerge/>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p>
        </w:tc>
        <w:tc>
          <w:tcPr>
            <w:tcW w:w="578"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69" w:type="pct"/>
            <w:vMerge/>
            <w:vAlign w:val="center"/>
            <w:hideMark/>
          </w:tcPr>
          <w:p w:rsidR="00E336F1" w:rsidRPr="008C0F5F" w:rsidRDefault="00E336F1" w:rsidP="00E336F1">
            <w:pPr>
              <w:spacing w:after="0"/>
              <w:jc w:val="left"/>
              <w:rPr>
                <w:rFonts w:ascii="Arial Narrow" w:eastAsia="Times New Roman" w:hAnsi="Arial Narrow"/>
                <w:color w:val="000000"/>
                <w:szCs w:val="22"/>
                <w:lang w:val="el-GR" w:eastAsia="el-GR"/>
              </w:rPr>
            </w:pPr>
          </w:p>
        </w:tc>
        <w:tc>
          <w:tcPr>
            <w:tcW w:w="706" w:type="pct"/>
            <w:shd w:val="clear" w:color="auto" w:fill="auto"/>
            <w:vAlign w:val="center"/>
            <w:hideMark/>
          </w:tcPr>
          <w:p w:rsidR="00E336F1" w:rsidRPr="008C0F5F" w:rsidRDefault="00E336F1" w:rsidP="00E336F1">
            <w:pPr>
              <w:spacing w:after="0"/>
              <w:jc w:val="left"/>
              <w:rPr>
                <w:rFonts w:ascii="Arial Narrow" w:eastAsia="Times New Roman" w:hAnsi="Arial Narrow"/>
                <w:b/>
                <w:bCs/>
                <w:color w:val="000000"/>
                <w:szCs w:val="22"/>
                <w:lang w:val="el-GR" w:eastAsia="el-GR"/>
              </w:rPr>
            </w:pPr>
            <w:r w:rsidRPr="008C0F5F">
              <w:rPr>
                <w:rFonts w:ascii="Arial Narrow" w:eastAsia="Times New Roman" w:hAnsi="Arial Narrow"/>
                <w:b/>
                <w:bCs/>
                <w:color w:val="000000"/>
                <w:szCs w:val="22"/>
                <w:lang w:val="el-GR" w:eastAsia="el-GR"/>
              </w:rPr>
              <w:t>Π.Π.9.7.</w:t>
            </w:r>
            <w:r w:rsidRPr="008C0F5F">
              <w:rPr>
                <w:rFonts w:ascii="Arial Narrow" w:eastAsia="Times New Roman" w:hAnsi="Arial Narrow"/>
                <w:color w:val="000000"/>
                <w:szCs w:val="22"/>
                <w:lang w:val="el-GR" w:eastAsia="el-GR"/>
              </w:rPr>
              <w:t xml:space="preserve"> Έκθεση 4ης εκδήλωσης (Πρόγραμμα, πρόσκληση, φωτογραφικό υλικό, έκθεση απολογισμού εκδήλωσης, Check list συμμόρφωσης GDPR)</w:t>
            </w:r>
          </w:p>
        </w:tc>
        <w:tc>
          <w:tcPr>
            <w:tcW w:w="448" w:type="pct"/>
            <w:shd w:val="clear" w:color="auto" w:fill="auto"/>
            <w:vAlign w:val="center"/>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Σ11</w:t>
            </w:r>
          </w:p>
        </w:tc>
        <w:tc>
          <w:tcPr>
            <w:tcW w:w="704" w:type="pct"/>
            <w:shd w:val="clear" w:color="auto" w:fill="auto"/>
            <w:vAlign w:val="center"/>
            <w:hideMark/>
          </w:tcPr>
          <w:p w:rsidR="00E336F1" w:rsidRPr="008C0F5F" w:rsidRDefault="00E336F1" w:rsidP="00E336F1">
            <w:pPr>
              <w:spacing w:after="0"/>
              <w:jc w:val="center"/>
              <w:rPr>
                <w:rFonts w:ascii="Arial Narrow" w:eastAsia="Times New Roman" w:hAnsi="Arial Narrow"/>
                <w:szCs w:val="22"/>
                <w:lang w:val="el-GR" w:eastAsia="el-GR"/>
              </w:rPr>
            </w:pPr>
            <w:r w:rsidRPr="008C0F5F">
              <w:rPr>
                <w:rFonts w:ascii="Arial Narrow" w:eastAsia="Times New Roman" w:hAnsi="Arial Narrow"/>
                <w:szCs w:val="22"/>
                <w:lang w:val="el-GR" w:eastAsia="el-GR"/>
              </w:rPr>
              <w:t>2,20</w:t>
            </w:r>
          </w:p>
        </w:tc>
        <w:tc>
          <w:tcPr>
            <w:tcW w:w="450"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1.610,00 €</w:t>
            </w:r>
          </w:p>
        </w:tc>
        <w:tc>
          <w:tcPr>
            <w:tcW w:w="369" w:type="pct"/>
            <w:shd w:val="clear" w:color="auto" w:fill="auto"/>
            <w:vAlign w:val="center"/>
            <w:hideMark/>
          </w:tcPr>
          <w:p w:rsidR="00E336F1" w:rsidRPr="008C0F5F" w:rsidRDefault="00E336F1" w:rsidP="00E336F1">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3.542,00 €</w:t>
            </w:r>
          </w:p>
        </w:tc>
        <w:tc>
          <w:tcPr>
            <w:tcW w:w="528" w:type="pct"/>
            <w:shd w:val="clear" w:color="auto" w:fill="auto"/>
            <w:vAlign w:val="center"/>
            <w:hideMark/>
          </w:tcPr>
          <w:p w:rsidR="00E336F1" w:rsidRPr="008C0F5F" w:rsidRDefault="00E336F1" w:rsidP="00E336F1">
            <w:pPr>
              <w:spacing w:after="0"/>
              <w:jc w:val="center"/>
              <w:rPr>
                <w:rFonts w:ascii="Arial Narrow" w:eastAsia="Times New Roman" w:hAnsi="Arial Narrow"/>
                <w:b/>
                <w:bCs/>
                <w:color w:val="000000"/>
                <w:szCs w:val="22"/>
                <w:lang w:val="el-GR" w:eastAsia="el-GR"/>
              </w:rPr>
            </w:pPr>
            <w:r w:rsidRPr="008C0F5F">
              <w:rPr>
                <w:rFonts w:ascii="Arial Narrow" w:eastAsia="Times New Roman" w:hAnsi="Arial Narrow"/>
                <w:b/>
                <w:bCs/>
                <w:color w:val="000000"/>
                <w:szCs w:val="22"/>
                <w:lang w:val="el-GR" w:eastAsia="el-GR"/>
              </w:rPr>
              <w:t>3.542,00 €</w:t>
            </w:r>
          </w:p>
        </w:tc>
      </w:tr>
      <w:tr w:rsidR="00FE426E" w:rsidRPr="008C0F5F" w:rsidTr="00F76A4D">
        <w:trPr>
          <w:trHeight w:val="225"/>
        </w:trPr>
        <w:tc>
          <w:tcPr>
            <w:tcW w:w="2949" w:type="pct"/>
            <w:gridSpan w:val="5"/>
            <w:shd w:val="clear" w:color="auto" w:fill="FFF2CC"/>
            <w:vAlign w:val="center"/>
            <w:hideMark/>
          </w:tcPr>
          <w:p w:rsidR="008B12CA" w:rsidRPr="008C0F5F" w:rsidRDefault="008B12CA" w:rsidP="00E336F1">
            <w:pPr>
              <w:spacing w:after="0"/>
              <w:jc w:val="center"/>
              <w:rPr>
                <w:rFonts w:ascii="Arial Narrow" w:eastAsia="Times New Roman" w:hAnsi="Arial Narrow"/>
                <w:b/>
                <w:bCs/>
                <w:color w:val="000000"/>
                <w:szCs w:val="22"/>
                <w:lang w:val="el-GR" w:eastAsia="el-GR"/>
              </w:rPr>
            </w:pPr>
            <w:r w:rsidRPr="008C0F5F">
              <w:rPr>
                <w:rFonts w:ascii="Arial Narrow" w:eastAsia="Times New Roman" w:hAnsi="Arial Narrow"/>
                <w:b/>
                <w:bCs/>
                <w:color w:val="000000"/>
                <w:szCs w:val="22"/>
                <w:lang w:val="el-GR" w:eastAsia="el-GR"/>
              </w:rPr>
              <w:t>Άθροισμα Π.Π.9</w:t>
            </w:r>
          </w:p>
        </w:tc>
        <w:tc>
          <w:tcPr>
            <w:tcW w:w="704" w:type="pct"/>
            <w:shd w:val="clear" w:color="auto" w:fill="FFF2CC"/>
            <w:vAlign w:val="center"/>
            <w:hideMark/>
          </w:tcPr>
          <w:p w:rsidR="008B12CA" w:rsidRPr="008C0F5F" w:rsidRDefault="008B12CA" w:rsidP="00E336F1">
            <w:pPr>
              <w:spacing w:after="0"/>
              <w:jc w:val="center"/>
              <w:rPr>
                <w:rFonts w:ascii="Arial Narrow" w:eastAsia="Times New Roman" w:hAnsi="Arial Narrow"/>
                <w:b/>
                <w:bCs/>
                <w:szCs w:val="22"/>
                <w:lang w:val="el-GR" w:eastAsia="el-GR"/>
              </w:rPr>
            </w:pPr>
            <w:r w:rsidRPr="008C0F5F">
              <w:rPr>
                <w:rFonts w:ascii="Arial Narrow" w:eastAsia="Times New Roman" w:hAnsi="Arial Narrow"/>
                <w:b/>
                <w:bCs/>
                <w:szCs w:val="22"/>
                <w:lang w:val="el-GR" w:eastAsia="el-GR"/>
              </w:rPr>
              <w:t>34,35</w:t>
            </w:r>
          </w:p>
        </w:tc>
        <w:tc>
          <w:tcPr>
            <w:tcW w:w="450" w:type="pct"/>
            <w:shd w:val="clear" w:color="auto" w:fill="FFF2CC"/>
            <w:vAlign w:val="center"/>
            <w:hideMark/>
          </w:tcPr>
          <w:p w:rsidR="008B12CA" w:rsidRPr="008C0F5F" w:rsidRDefault="008B12CA" w:rsidP="00E336F1">
            <w:pPr>
              <w:spacing w:after="0"/>
              <w:jc w:val="center"/>
              <w:rPr>
                <w:rFonts w:ascii="Arial Narrow" w:eastAsia="Times New Roman" w:hAnsi="Arial Narrow"/>
                <w:b/>
                <w:bCs/>
                <w:szCs w:val="22"/>
                <w:lang w:val="el-GR" w:eastAsia="el-GR"/>
              </w:rPr>
            </w:pPr>
          </w:p>
        </w:tc>
        <w:tc>
          <w:tcPr>
            <w:tcW w:w="897" w:type="pct"/>
            <w:gridSpan w:val="2"/>
            <w:shd w:val="clear" w:color="auto" w:fill="FFF2CC"/>
            <w:vAlign w:val="center"/>
            <w:hideMark/>
          </w:tcPr>
          <w:p w:rsidR="008B12CA" w:rsidRPr="008C0F5F" w:rsidRDefault="008B12CA" w:rsidP="00E336F1">
            <w:pPr>
              <w:spacing w:after="0"/>
              <w:jc w:val="center"/>
              <w:rPr>
                <w:rFonts w:ascii="Arial Narrow" w:eastAsia="Times New Roman" w:hAnsi="Arial Narrow"/>
                <w:b/>
                <w:bCs/>
                <w:color w:val="000000"/>
                <w:szCs w:val="22"/>
                <w:lang w:val="el-GR" w:eastAsia="el-GR"/>
              </w:rPr>
            </w:pPr>
            <w:r w:rsidRPr="008C0F5F">
              <w:rPr>
                <w:rFonts w:ascii="Arial Narrow" w:eastAsia="Times New Roman" w:hAnsi="Arial Narrow"/>
                <w:b/>
                <w:bCs/>
                <w:szCs w:val="22"/>
                <w:lang w:val="el-GR" w:eastAsia="el-GR"/>
              </w:rPr>
              <w:t>65.747,00 €</w:t>
            </w:r>
          </w:p>
        </w:tc>
      </w:tr>
      <w:tr w:rsidR="00C07861" w:rsidRPr="008C0F5F" w:rsidTr="00F76A4D">
        <w:trPr>
          <w:trHeight w:val="60"/>
        </w:trPr>
        <w:tc>
          <w:tcPr>
            <w:tcW w:w="2949" w:type="pct"/>
            <w:gridSpan w:val="5"/>
            <w:shd w:val="clear" w:color="auto" w:fill="E2EFD9"/>
            <w:vAlign w:val="center"/>
            <w:hideMark/>
          </w:tcPr>
          <w:p w:rsidR="00C07861" w:rsidRPr="008C0F5F" w:rsidRDefault="00C07861" w:rsidP="00C07861">
            <w:pPr>
              <w:spacing w:after="0"/>
              <w:jc w:val="center"/>
              <w:rPr>
                <w:rFonts w:ascii="Arial Narrow" w:eastAsia="Times New Roman" w:hAnsi="Arial Narrow"/>
                <w:b/>
                <w:bCs/>
                <w:color w:val="000000"/>
                <w:szCs w:val="22"/>
                <w:lang w:val="el-GR" w:eastAsia="el-GR"/>
              </w:rPr>
            </w:pPr>
            <w:r w:rsidRPr="008C0F5F">
              <w:rPr>
                <w:rFonts w:ascii="Arial Narrow" w:eastAsia="Times New Roman" w:hAnsi="Arial Narrow"/>
                <w:b/>
                <w:bCs/>
                <w:color w:val="000000"/>
                <w:szCs w:val="22"/>
                <w:lang w:val="el-GR" w:eastAsia="el-GR"/>
              </w:rPr>
              <w:t>Σύνολο ΑΜ</w:t>
            </w:r>
          </w:p>
        </w:tc>
        <w:tc>
          <w:tcPr>
            <w:tcW w:w="2051" w:type="pct"/>
            <w:gridSpan w:val="4"/>
            <w:shd w:val="clear" w:color="auto" w:fill="E2EFD9"/>
            <w:vAlign w:val="center"/>
            <w:hideMark/>
          </w:tcPr>
          <w:p w:rsidR="00C07861" w:rsidRPr="008C0F5F" w:rsidRDefault="00C07861" w:rsidP="00C07861">
            <w:pPr>
              <w:spacing w:after="0"/>
              <w:jc w:val="center"/>
              <w:rPr>
                <w:rFonts w:ascii="Arial Narrow" w:eastAsia="Times New Roman" w:hAnsi="Arial Narrow"/>
                <w:b/>
                <w:bCs/>
                <w:szCs w:val="22"/>
                <w:lang w:val="el-GR" w:eastAsia="el-GR"/>
              </w:rPr>
            </w:pPr>
            <w:r w:rsidRPr="008C0F5F">
              <w:rPr>
                <w:rFonts w:ascii="Arial Narrow" w:eastAsia="Times New Roman" w:hAnsi="Arial Narrow"/>
                <w:b/>
                <w:bCs/>
                <w:szCs w:val="22"/>
                <w:lang w:val="el-GR" w:eastAsia="el-GR"/>
              </w:rPr>
              <w:t>229,20</w:t>
            </w:r>
          </w:p>
        </w:tc>
      </w:tr>
      <w:tr w:rsidR="00C07861" w:rsidRPr="008C0F5F" w:rsidTr="00F76A4D">
        <w:trPr>
          <w:trHeight w:val="60"/>
        </w:trPr>
        <w:tc>
          <w:tcPr>
            <w:tcW w:w="2949" w:type="pct"/>
            <w:gridSpan w:val="5"/>
            <w:shd w:val="clear" w:color="auto" w:fill="E2EFD9"/>
            <w:vAlign w:val="center"/>
          </w:tcPr>
          <w:p w:rsidR="00C07861" w:rsidRPr="008C0F5F" w:rsidRDefault="00C07861" w:rsidP="00C07861">
            <w:pPr>
              <w:spacing w:after="0"/>
              <w:jc w:val="center"/>
              <w:rPr>
                <w:rFonts w:ascii="Arial Narrow" w:eastAsia="Times New Roman" w:hAnsi="Arial Narrow"/>
                <w:b/>
                <w:bCs/>
                <w:color w:val="000000"/>
                <w:szCs w:val="22"/>
                <w:lang w:val="el-GR" w:eastAsia="el-GR"/>
              </w:rPr>
            </w:pPr>
            <w:r w:rsidRPr="008C0F5F">
              <w:rPr>
                <w:rFonts w:ascii="Arial Narrow" w:eastAsia="Times New Roman" w:hAnsi="Arial Narrow"/>
                <w:b/>
                <w:bCs/>
                <w:color w:val="000000"/>
                <w:szCs w:val="22"/>
                <w:lang w:val="el-GR" w:eastAsia="el-GR"/>
              </w:rPr>
              <w:t>ΓΕΝΙΚΟ ΣΥΝΟΛΟ ΚΟΣΤΟΥΣ ΧΩΡΙΣ ΦΠΑ</w:t>
            </w:r>
          </w:p>
        </w:tc>
        <w:tc>
          <w:tcPr>
            <w:tcW w:w="2051" w:type="pct"/>
            <w:gridSpan w:val="4"/>
            <w:shd w:val="clear" w:color="auto" w:fill="E2EFD9"/>
            <w:vAlign w:val="center"/>
          </w:tcPr>
          <w:p w:rsidR="00C07861" w:rsidRPr="008C0F5F" w:rsidRDefault="00C07861" w:rsidP="00C07861">
            <w:pPr>
              <w:spacing w:after="0"/>
              <w:jc w:val="center"/>
              <w:rPr>
                <w:rFonts w:ascii="Arial Narrow" w:eastAsia="Times New Roman" w:hAnsi="Arial Narrow"/>
                <w:b/>
                <w:bCs/>
                <w:szCs w:val="22"/>
                <w:lang w:val="el-GR" w:eastAsia="el-GR"/>
              </w:rPr>
            </w:pPr>
            <w:r w:rsidRPr="008C0F5F">
              <w:rPr>
                <w:rFonts w:ascii="Arial Narrow" w:eastAsia="Times New Roman" w:hAnsi="Arial Narrow"/>
                <w:b/>
                <w:bCs/>
                <w:szCs w:val="22"/>
                <w:lang w:val="el-GR" w:eastAsia="el-GR"/>
              </w:rPr>
              <w:t>443.437,00 €</w:t>
            </w:r>
          </w:p>
        </w:tc>
      </w:tr>
      <w:tr w:rsidR="00C07861" w:rsidRPr="008C0F5F" w:rsidTr="00F76A4D">
        <w:trPr>
          <w:trHeight w:val="60"/>
        </w:trPr>
        <w:tc>
          <w:tcPr>
            <w:tcW w:w="2949" w:type="pct"/>
            <w:gridSpan w:val="5"/>
            <w:shd w:val="clear" w:color="auto" w:fill="E2EFD9"/>
            <w:vAlign w:val="center"/>
          </w:tcPr>
          <w:p w:rsidR="00C07861" w:rsidRPr="008C0F5F" w:rsidRDefault="00C07861" w:rsidP="00C07861">
            <w:pPr>
              <w:spacing w:after="0"/>
              <w:jc w:val="center"/>
              <w:rPr>
                <w:rFonts w:ascii="Arial Narrow" w:eastAsia="Times New Roman" w:hAnsi="Arial Narrow"/>
                <w:b/>
                <w:bCs/>
                <w:color w:val="000000"/>
                <w:szCs w:val="22"/>
                <w:lang w:val="el-GR" w:eastAsia="el-GR"/>
              </w:rPr>
            </w:pPr>
            <w:r w:rsidRPr="008C0F5F">
              <w:rPr>
                <w:rFonts w:ascii="Arial Narrow" w:eastAsia="Times New Roman" w:hAnsi="Arial Narrow"/>
                <w:b/>
                <w:bCs/>
                <w:color w:val="000000"/>
                <w:szCs w:val="22"/>
                <w:lang w:eastAsia="el-GR"/>
              </w:rPr>
              <w:t>ΦΠΑ 24%</w:t>
            </w:r>
          </w:p>
        </w:tc>
        <w:tc>
          <w:tcPr>
            <w:tcW w:w="2051" w:type="pct"/>
            <w:gridSpan w:val="4"/>
            <w:shd w:val="clear" w:color="auto" w:fill="E2EFD9"/>
            <w:vAlign w:val="center"/>
          </w:tcPr>
          <w:p w:rsidR="00C07861" w:rsidRPr="008C0F5F" w:rsidRDefault="00C87471" w:rsidP="00C07861">
            <w:pPr>
              <w:spacing w:after="0"/>
              <w:jc w:val="center"/>
              <w:rPr>
                <w:rFonts w:ascii="Arial Narrow" w:eastAsia="Times New Roman" w:hAnsi="Arial Narrow"/>
                <w:b/>
                <w:bCs/>
                <w:szCs w:val="22"/>
                <w:lang w:val="el-GR" w:eastAsia="el-GR"/>
              </w:rPr>
            </w:pPr>
            <w:r w:rsidRPr="008C0F5F">
              <w:rPr>
                <w:rFonts w:ascii="Arial Narrow" w:eastAsia="Times New Roman" w:hAnsi="Arial Narrow"/>
                <w:b/>
                <w:bCs/>
                <w:szCs w:val="22"/>
                <w:lang w:val="el-GR" w:eastAsia="el-GR"/>
              </w:rPr>
              <w:t>106.424,88 €</w:t>
            </w:r>
          </w:p>
        </w:tc>
      </w:tr>
      <w:tr w:rsidR="00C07861" w:rsidRPr="008C0F5F" w:rsidTr="00F76A4D">
        <w:trPr>
          <w:trHeight w:val="60"/>
        </w:trPr>
        <w:tc>
          <w:tcPr>
            <w:tcW w:w="2949" w:type="pct"/>
            <w:gridSpan w:val="5"/>
            <w:shd w:val="clear" w:color="auto" w:fill="E2EFD9"/>
            <w:vAlign w:val="center"/>
          </w:tcPr>
          <w:p w:rsidR="00C07861" w:rsidRPr="008C0F5F" w:rsidRDefault="00C07861" w:rsidP="00C07861">
            <w:pPr>
              <w:spacing w:after="0"/>
              <w:jc w:val="center"/>
              <w:rPr>
                <w:rFonts w:ascii="Arial Narrow" w:eastAsia="Times New Roman" w:hAnsi="Arial Narrow"/>
                <w:b/>
                <w:bCs/>
                <w:color w:val="000000"/>
                <w:szCs w:val="22"/>
                <w:lang w:val="el-GR" w:eastAsia="el-GR"/>
              </w:rPr>
            </w:pPr>
            <w:r w:rsidRPr="008C0F5F">
              <w:rPr>
                <w:rFonts w:ascii="Arial Narrow" w:eastAsia="Times New Roman" w:hAnsi="Arial Narrow"/>
                <w:b/>
                <w:bCs/>
                <w:color w:val="000000"/>
                <w:szCs w:val="22"/>
                <w:lang w:val="el-GR" w:eastAsia="el-GR"/>
              </w:rPr>
              <w:t>ΓΕΝΙΚΟ ΣΥΝΟΛΟ ΚΟΣΤΟΥΣ ΜΕ ΦΠΑ</w:t>
            </w:r>
          </w:p>
        </w:tc>
        <w:tc>
          <w:tcPr>
            <w:tcW w:w="2051" w:type="pct"/>
            <w:gridSpan w:val="4"/>
            <w:shd w:val="clear" w:color="auto" w:fill="E2EFD9"/>
            <w:vAlign w:val="center"/>
          </w:tcPr>
          <w:p w:rsidR="00C07861" w:rsidRPr="008C0F5F" w:rsidRDefault="005457E2" w:rsidP="00C07861">
            <w:pPr>
              <w:spacing w:after="0"/>
              <w:jc w:val="center"/>
              <w:rPr>
                <w:rFonts w:ascii="Arial Narrow" w:eastAsia="Times New Roman" w:hAnsi="Arial Narrow"/>
                <w:b/>
                <w:bCs/>
                <w:szCs w:val="22"/>
                <w:lang w:val="el-GR" w:eastAsia="el-GR"/>
              </w:rPr>
            </w:pPr>
            <w:r w:rsidRPr="008C0F5F">
              <w:rPr>
                <w:rFonts w:ascii="Arial Narrow" w:eastAsia="Times New Roman" w:hAnsi="Arial Narrow"/>
                <w:b/>
                <w:bCs/>
                <w:szCs w:val="22"/>
                <w:lang w:val="el-GR" w:eastAsia="el-GR"/>
              </w:rPr>
              <w:t>549.861,88 €</w:t>
            </w:r>
          </w:p>
        </w:tc>
      </w:tr>
    </w:tbl>
    <w:p w:rsidR="007326C6" w:rsidRPr="008C0F5F" w:rsidRDefault="007326C6" w:rsidP="007326C6">
      <w:pPr>
        <w:rPr>
          <w:rFonts w:ascii="Arial Narrow" w:hAnsi="Arial Narrow"/>
          <w:szCs w:val="22"/>
          <w:lang w:val="el-GR"/>
        </w:rPr>
        <w:sectPr w:rsidR="007326C6" w:rsidRPr="008C0F5F">
          <w:pgSz w:w="11906" w:h="16838"/>
          <w:pgMar w:top="1134" w:right="1134" w:bottom="1134" w:left="1134" w:header="708" w:footer="708" w:gutter="0"/>
          <w:cols w:space="720"/>
        </w:sectPr>
      </w:pPr>
    </w:p>
    <w:p w:rsidR="007326C6" w:rsidRPr="00F76A4D" w:rsidRDefault="007326C6" w:rsidP="007326C6">
      <w:pPr>
        <w:keepNext/>
        <w:pBdr>
          <w:bottom w:val="single" w:sz="12" w:space="0" w:color="0070C0"/>
        </w:pBdr>
        <w:spacing w:after="0"/>
        <w:ind w:left="432" w:hanging="432"/>
        <w:rPr>
          <w:rFonts w:ascii="Arial Narrow" w:eastAsia="Arial Narrow" w:hAnsi="Arial Narrow" w:cs="Arial Narrow"/>
          <w:b/>
          <w:color w:val="538135"/>
          <w:szCs w:val="22"/>
          <w:lang w:val="el-GR"/>
        </w:rPr>
      </w:pPr>
      <w:r w:rsidRPr="00F76A4D">
        <w:rPr>
          <w:rFonts w:ascii="Arial Narrow" w:eastAsia="Arial Narrow" w:hAnsi="Arial Narrow" w:cs="Arial Narrow"/>
          <w:b/>
          <w:color w:val="538135"/>
          <w:szCs w:val="22"/>
          <w:lang w:val="el-GR"/>
        </w:rPr>
        <w:t>Πολιτική προστασίας προσωπικών δεδομένων</w:t>
      </w:r>
    </w:p>
    <w:p w:rsidR="007326C6" w:rsidRPr="008C0F5F" w:rsidRDefault="007326C6" w:rsidP="007326C6">
      <w:pPr>
        <w:spacing w:after="0"/>
        <w:rPr>
          <w:rFonts w:ascii="Arial Narrow" w:eastAsia="Arial Narrow" w:hAnsi="Arial Narrow" w:cs="Arial Narrow"/>
          <w:szCs w:val="22"/>
          <w:lang w:val="el-GR"/>
        </w:rPr>
        <w:sectPr w:rsidR="007326C6" w:rsidRPr="008C0F5F">
          <w:headerReference w:type="default" r:id="rId60"/>
          <w:footerReference w:type="default" r:id="rId61"/>
          <w:pgSz w:w="11906" w:h="16838"/>
          <w:pgMar w:top="1134" w:right="1134" w:bottom="1134" w:left="1134" w:header="708" w:footer="708" w:gutter="0"/>
          <w:cols w:space="720"/>
        </w:sectPr>
      </w:pPr>
      <w:r w:rsidRPr="008C0F5F">
        <w:rPr>
          <w:rFonts w:ascii="Arial Narrow" w:eastAsia="Arial Narrow" w:hAnsi="Arial Narrow" w:cs="Arial Narrow"/>
          <w:szCs w:val="22"/>
          <w:lang w:val="el-GR"/>
        </w:rPr>
        <w:t>Ο ανάδοχος θα διαχειρίζεται ευαίσθητα προσωπικά δεδομένα κατ’ εντολή της Αναθέτουσας Αρχής. Κατά συνέπεια, θα είναι υποχρεωμένος στο πλαίσιο του έργου να μην δημοσιοποιεί, αναπαραγάγει διακινεί κλπ. προσωπικά δεδομένα που συνδέονται με το έργο και να τα διαχειρίζεται σύμφωνα με τις οδηγίες που του δίνονται από την Αναθέτουσα Αρχή και σύμφωνα με τον Κανονισμό Ε/Ε 2016/679 (</w:t>
      </w:r>
      <w:r w:rsidRPr="008C0F5F">
        <w:rPr>
          <w:rFonts w:ascii="Arial Narrow" w:eastAsia="Arial Narrow" w:hAnsi="Arial Narrow" w:cs="Arial Narrow"/>
          <w:szCs w:val="22"/>
        </w:rPr>
        <w:t>GDPR</w:t>
      </w:r>
      <w:r w:rsidRPr="008C0F5F">
        <w:rPr>
          <w:rFonts w:ascii="Arial Narrow" w:eastAsia="Arial Narrow" w:hAnsi="Arial Narrow" w:cs="Arial Narrow"/>
          <w:szCs w:val="22"/>
          <w:lang w:val="el-GR"/>
        </w:rPr>
        <w:t xml:space="preserve">) για τα Προσωπικά Δεδομένα. Επιπλέον, ο ανάδοχος οφείλει να συμμορφώνεται με το σύστημα διαχείρισης της ασφάλειας των πληροφοριών  ή ισοδύναμο και νεότερο αυτού: ΕΛΟΤ ΕΝ </w:t>
      </w:r>
      <w:r w:rsidRPr="008C0F5F">
        <w:rPr>
          <w:rFonts w:ascii="Arial Narrow" w:eastAsia="Arial Narrow" w:hAnsi="Arial Narrow" w:cs="Arial Narrow"/>
          <w:szCs w:val="22"/>
        </w:rPr>
        <w:t>ISO</w:t>
      </w:r>
      <w:r w:rsidRPr="008C0F5F">
        <w:rPr>
          <w:rFonts w:ascii="Arial Narrow" w:eastAsia="Arial Narrow" w:hAnsi="Arial Narrow" w:cs="Arial Narrow"/>
          <w:szCs w:val="22"/>
          <w:lang w:val="el-GR"/>
        </w:rPr>
        <w:t>/</w:t>
      </w:r>
      <w:r w:rsidRPr="008C0F5F">
        <w:rPr>
          <w:rFonts w:ascii="Arial Narrow" w:eastAsia="Arial Narrow" w:hAnsi="Arial Narrow" w:cs="Arial Narrow"/>
          <w:szCs w:val="22"/>
        </w:rPr>
        <w:t>IEC</w:t>
      </w:r>
      <w:r w:rsidRPr="008C0F5F">
        <w:rPr>
          <w:rFonts w:ascii="Arial Narrow" w:eastAsia="Arial Narrow" w:hAnsi="Arial Narrow" w:cs="Arial Narrow"/>
          <w:szCs w:val="22"/>
          <w:lang w:val="el-GR"/>
        </w:rPr>
        <w:t xml:space="preserve"> 27001:2013. </w:t>
      </w:r>
    </w:p>
    <w:p w:rsidR="007326C6" w:rsidRPr="00F76A4D" w:rsidRDefault="007326C6" w:rsidP="007326C6">
      <w:pPr>
        <w:keepNext/>
        <w:pBdr>
          <w:bottom w:val="single" w:sz="12" w:space="1" w:color="0070C0"/>
        </w:pBdr>
        <w:spacing w:after="0"/>
        <w:ind w:left="432" w:hanging="432"/>
        <w:rPr>
          <w:rFonts w:ascii="Arial Narrow" w:eastAsia="Arial Narrow" w:hAnsi="Arial Narrow" w:cs="Arial Narrow"/>
          <w:b/>
          <w:color w:val="538135"/>
          <w:szCs w:val="22"/>
          <w:lang w:val="el-GR"/>
        </w:rPr>
      </w:pPr>
      <w:r w:rsidRPr="00F76A4D">
        <w:rPr>
          <w:rFonts w:ascii="Arial Narrow" w:eastAsia="Arial Narrow" w:hAnsi="Arial Narrow" w:cs="Arial Narrow"/>
          <w:b/>
          <w:color w:val="538135"/>
          <w:szCs w:val="22"/>
          <w:lang w:val="el-GR"/>
        </w:rPr>
        <w:t>Παράρτημα Ι: Συνολική / Αναλυτική παρουσίαση των υπηρεσιών και της κοστολόγησης του έργου</w:t>
      </w:r>
    </w:p>
    <w:tbl>
      <w:tblPr>
        <w:tblW w:w="164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9"/>
        <w:gridCol w:w="1408"/>
        <w:gridCol w:w="709"/>
        <w:gridCol w:w="2834"/>
        <w:gridCol w:w="1985"/>
        <w:gridCol w:w="4678"/>
        <w:gridCol w:w="1417"/>
        <w:gridCol w:w="1418"/>
        <w:gridCol w:w="1275"/>
      </w:tblGrid>
      <w:tr w:rsidR="000D7566" w:rsidRPr="008C0F5F" w:rsidTr="00F76A4D">
        <w:trPr>
          <w:trHeight w:val="493"/>
          <w:tblHeader/>
        </w:trPr>
        <w:tc>
          <w:tcPr>
            <w:tcW w:w="719" w:type="dxa"/>
            <w:shd w:val="clear" w:color="auto" w:fill="E2EFD9"/>
            <w:vAlign w:val="center"/>
            <w:hideMark/>
          </w:tcPr>
          <w:p w:rsidR="000D7566" w:rsidRPr="008C0F5F" w:rsidRDefault="000D7566" w:rsidP="000E539F">
            <w:pPr>
              <w:spacing w:after="0"/>
              <w:jc w:val="center"/>
              <w:rPr>
                <w:rFonts w:ascii="Arial Narrow" w:eastAsia="Times New Roman" w:hAnsi="Arial Narrow"/>
                <w:b/>
                <w:bCs/>
                <w:color w:val="000000"/>
                <w:szCs w:val="22"/>
                <w:lang w:val="el-GR" w:eastAsia="el-GR"/>
              </w:rPr>
            </w:pPr>
            <w:r w:rsidRPr="008C0F5F">
              <w:rPr>
                <w:rFonts w:ascii="Arial Narrow" w:eastAsia="Times New Roman" w:hAnsi="Arial Narrow"/>
                <w:b/>
                <w:bCs/>
                <w:color w:val="000000"/>
                <w:szCs w:val="22"/>
                <w:lang w:val="el-GR" w:eastAsia="el-GR"/>
              </w:rPr>
              <w:t>Κ.Τ. (ΚΩΔ)</w:t>
            </w:r>
          </w:p>
        </w:tc>
        <w:tc>
          <w:tcPr>
            <w:tcW w:w="1408" w:type="dxa"/>
            <w:shd w:val="clear" w:color="auto" w:fill="E2EFD9"/>
            <w:vAlign w:val="center"/>
            <w:hideMark/>
          </w:tcPr>
          <w:p w:rsidR="000D7566" w:rsidRPr="008C0F5F" w:rsidRDefault="000D7566">
            <w:pPr>
              <w:spacing w:after="0"/>
              <w:jc w:val="center"/>
              <w:rPr>
                <w:rFonts w:ascii="Arial Narrow" w:eastAsia="Times New Roman" w:hAnsi="Arial Narrow"/>
                <w:b/>
                <w:bCs/>
                <w:color w:val="000000"/>
                <w:szCs w:val="22"/>
                <w:lang w:val="el-GR" w:eastAsia="el-GR"/>
              </w:rPr>
            </w:pPr>
            <w:r w:rsidRPr="008C0F5F">
              <w:rPr>
                <w:rFonts w:ascii="Arial Narrow" w:eastAsia="Times New Roman" w:hAnsi="Arial Narrow"/>
                <w:b/>
                <w:bCs/>
                <w:color w:val="000000"/>
                <w:szCs w:val="22"/>
                <w:lang w:val="el-GR" w:eastAsia="el-GR"/>
              </w:rPr>
              <w:t>Κ.Τ.</w:t>
            </w:r>
          </w:p>
          <w:p w:rsidR="000D7566" w:rsidRPr="008C0F5F" w:rsidRDefault="000D7566">
            <w:pPr>
              <w:spacing w:after="0"/>
              <w:jc w:val="center"/>
              <w:rPr>
                <w:rFonts w:ascii="Arial Narrow" w:eastAsia="Times New Roman" w:hAnsi="Arial Narrow"/>
                <w:b/>
                <w:bCs/>
                <w:color w:val="000000"/>
                <w:szCs w:val="22"/>
                <w:lang w:val="el-GR" w:eastAsia="el-GR"/>
              </w:rPr>
            </w:pPr>
            <w:r w:rsidRPr="008C0F5F">
              <w:rPr>
                <w:rFonts w:ascii="Arial Narrow" w:eastAsia="Times New Roman" w:hAnsi="Arial Narrow"/>
                <w:b/>
                <w:bCs/>
                <w:color w:val="000000"/>
                <w:szCs w:val="22"/>
                <w:lang w:val="el-GR" w:eastAsia="el-GR"/>
              </w:rPr>
              <w:t>(ΠΕΡ)</w:t>
            </w:r>
          </w:p>
        </w:tc>
        <w:tc>
          <w:tcPr>
            <w:tcW w:w="709" w:type="dxa"/>
            <w:shd w:val="clear" w:color="auto" w:fill="E2EFD9"/>
            <w:vAlign w:val="center"/>
            <w:hideMark/>
          </w:tcPr>
          <w:p w:rsidR="000D7566" w:rsidRPr="008C0F5F" w:rsidRDefault="000D7566" w:rsidP="000E539F">
            <w:pPr>
              <w:spacing w:after="0"/>
              <w:jc w:val="center"/>
              <w:rPr>
                <w:rFonts w:ascii="Arial Narrow" w:eastAsia="Times New Roman" w:hAnsi="Arial Narrow"/>
                <w:b/>
                <w:bCs/>
                <w:color w:val="000000"/>
                <w:szCs w:val="22"/>
                <w:lang w:val="el-GR" w:eastAsia="el-GR"/>
              </w:rPr>
            </w:pPr>
            <w:r w:rsidRPr="008C0F5F">
              <w:rPr>
                <w:rFonts w:ascii="Arial Narrow" w:eastAsia="Times New Roman" w:hAnsi="Arial Narrow"/>
                <w:b/>
                <w:bCs/>
                <w:color w:val="000000"/>
                <w:szCs w:val="22"/>
                <w:lang w:val="el-GR" w:eastAsia="el-GR"/>
              </w:rPr>
              <w:t>ΥΠΗΡΕΣΙΕΣ</w:t>
            </w:r>
          </w:p>
          <w:p w:rsidR="000D7566" w:rsidRPr="008C0F5F" w:rsidRDefault="000D7566" w:rsidP="000E539F">
            <w:pPr>
              <w:spacing w:after="0"/>
              <w:jc w:val="center"/>
              <w:rPr>
                <w:rFonts w:ascii="Arial Narrow" w:eastAsia="Times New Roman" w:hAnsi="Arial Narrow"/>
                <w:b/>
                <w:bCs/>
                <w:color w:val="000000"/>
                <w:szCs w:val="22"/>
                <w:lang w:val="el-GR" w:eastAsia="el-GR"/>
              </w:rPr>
            </w:pPr>
            <w:r w:rsidRPr="008C0F5F">
              <w:rPr>
                <w:rFonts w:ascii="Arial Narrow" w:eastAsia="Times New Roman" w:hAnsi="Arial Narrow"/>
                <w:b/>
                <w:bCs/>
                <w:color w:val="000000"/>
                <w:szCs w:val="22"/>
                <w:lang w:val="el-GR" w:eastAsia="el-GR"/>
              </w:rPr>
              <w:t>(ΚΩΔ)</w:t>
            </w:r>
          </w:p>
        </w:tc>
        <w:tc>
          <w:tcPr>
            <w:tcW w:w="2834" w:type="dxa"/>
            <w:shd w:val="clear" w:color="auto" w:fill="E2EFD9"/>
            <w:vAlign w:val="center"/>
            <w:hideMark/>
          </w:tcPr>
          <w:p w:rsidR="000D7566" w:rsidRPr="008C0F5F" w:rsidRDefault="000D7566" w:rsidP="000E539F">
            <w:pPr>
              <w:spacing w:after="0"/>
              <w:jc w:val="center"/>
              <w:rPr>
                <w:rFonts w:ascii="Arial Narrow" w:eastAsia="Times New Roman" w:hAnsi="Arial Narrow"/>
                <w:b/>
                <w:bCs/>
                <w:color w:val="000000"/>
                <w:szCs w:val="22"/>
                <w:lang w:val="el-GR" w:eastAsia="el-GR"/>
              </w:rPr>
            </w:pPr>
            <w:r w:rsidRPr="008C0F5F">
              <w:rPr>
                <w:rFonts w:ascii="Arial Narrow" w:eastAsia="Times New Roman" w:hAnsi="Arial Narrow"/>
                <w:b/>
                <w:bCs/>
                <w:color w:val="000000"/>
                <w:szCs w:val="22"/>
                <w:lang w:val="el-GR" w:eastAsia="el-GR"/>
              </w:rPr>
              <w:t>ΥΠΗΡΕΣΙΕΣ</w:t>
            </w:r>
          </w:p>
          <w:p w:rsidR="000D7566" w:rsidRPr="008C0F5F" w:rsidRDefault="000D7566" w:rsidP="000E539F">
            <w:pPr>
              <w:spacing w:after="0"/>
              <w:jc w:val="center"/>
              <w:rPr>
                <w:rFonts w:ascii="Arial Narrow" w:eastAsia="Times New Roman" w:hAnsi="Arial Narrow"/>
                <w:b/>
                <w:bCs/>
                <w:color w:val="000000"/>
                <w:szCs w:val="22"/>
                <w:lang w:val="el-GR" w:eastAsia="el-GR"/>
              </w:rPr>
            </w:pPr>
            <w:r w:rsidRPr="008C0F5F">
              <w:rPr>
                <w:rFonts w:ascii="Arial Narrow" w:eastAsia="Times New Roman" w:hAnsi="Arial Narrow"/>
                <w:b/>
                <w:bCs/>
                <w:color w:val="000000"/>
                <w:szCs w:val="22"/>
                <w:lang w:val="el-GR" w:eastAsia="el-GR"/>
              </w:rPr>
              <w:t>(ΠΕΡ)</w:t>
            </w:r>
          </w:p>
        </w:tc>
        <w:tc>
          <w:tcPr>
            <w:tcW w:w="1985" w:type="dxa"/>
            <w:shd w:val="clear" w:color="auto" w:fill="E2EFD9"/>
            <w:vAlign w:val="center"/>
            <w:hideMark/>
          </w:tcPr>
          <w:p w:rsidR="000D7566" w:rsidRPr="008C0F5F" w:rsidRDefault="000D7566" w:rsidP="000E539F">
            <w:pPr>
              <w:spacing w:after="0"/>
              <w:jc w:val="center"/>
              <w:rPr>
                <w:rFonts w:ascii="Arial Narrow" w:eastAsia="Times New Roman" w:hAnsi="Arial Narrow"/>
                <w:b/>
                <w:bCs/>
                <w:color w:val="000000"/>
                <w:szCs w:val="22"/>
                <w:lang w:val="el-GR" w:eastAsia="el-GR"/>
              </w:rPr>
            </w:pPr>
            <w:r w:rsidRPr="008C0F5F">
              <w:rPr>
                <w:rFonts w:ascii="Arial Narrow" w:eastAsia="Times New Roman" w:hAnsi="Arial Narrow"/>
                <w:b/>
                <w:bCs/>
                <w:color w:val="000000"/>
                <w:szCs w:val="22"/>
                <w:lang w:val="el-GR" w:eastAsia="el-GR"/>
              </w:rPr>
              <w:t>Ομάδα Έργου</w:t>
            </w:r>
          </w:p>
        </w:tc>
        <w:tc>
          <w:tcPr>
            <w:tcW w:w="4678" w:type="dxa"/>
            <w:shd w:val="clear" w:color="auto" w:fill="E2EFD9"/>
            <w:vAlign w:val="center"/>
            <w:hideMark/>
          </w:tcPr>
          <w:p w:rsidR="000D7566" w:rsidRPr="008C0F5F" w:rsidRDefault="000D7566" w:rsidP="000E539F">
            <w:pPr>
              <w:spacing w:after="0"/>
              <w:jc w:val="center"/>
              <w:rPr>
                <w:rFonts w:ascii="Arial Narrow" w:eastAsia="Times New Roman" w:hAnsi="Arial Narrow"/>
                <w:b/>
                <w:bCs/>
                <w:color w:val="000000"/>
                <w:szCs w:val="22"/>
                <w:lang w:val="el-GR" w:eastAsia="el-GR"/>
              </w:rPr>
            </w:pPr>
            <w:r w:rsidRPr="008C0F5F">
              <w:rPr>
                <w:rFonts w:ascii="Arial Narrow" w:eastAsia="Times New Roman" w:hAnsi="Arial Narrow"/>
                <w:b/>
                <w:bCs/>
                <w:color w:val="000000"/>
                <w:szCs w:val="22"/>
                <w:lang w:val="el-GR" w:eastAsia="el-GR"/>
              </w:rPr>
              <w:t>Εκπαιδευτικό Επίπεδο και εμπειρία Μέλους Ομάδας Έργου</w:t>
            </w:r>
          </w:p>
        </w:tc>
        <w:tc>
          <w:tcPr>
            <w:tcW w:w="1417" w:type="dxa"/>
            <w:shd w:val="clear" w:color="auto" w:fill="E2EFD9"/>
            <w:vAlign w:val="center"/>
            <w:hideMark/>
          </w:tcPr>
          <w:p w:rsidR="000D7566" w:rsidRPr="008C0F5F" w:rsidRDefault="000D7566" w:rsidP="000E539F">
            <w:pPr>
              <w:spacing w:after="0"/>
              <w:jc w:val="center"/>
              <w:rPr>
                <w:rFonts w:ascii="Arial Narrow" w:eastAsia="Times New Roman" w:hAnsi="Arial Narrow"/>
                <w:b/>
                <w:bCs/>
                <w:color w:val="000000"/>
                <w:szCs w:val="22"/>
                <w:lang w:val="el-GR" w:eastAsia="el-GR"/>
              </w:rPr>
            </w:pPr>
            <w:r w:rsidRPr="008C0F5F">
              <w:rPr>
                <w:rFonts w:ascii="Arial Narrow" w:eastAsia="Times New Roman" w:hAnsi="Arial Narrow"/>
                <w:b/>
                <w:bCs/>
                <w:color w:val="000000"/>
                <w:szCs w:val="22"/>
                <w:lang w:val="el-GR" w:eastAsia="el-GR"/>
              </w:rPr>
              <w:t xml:space="preserve"> Μηνιαία Αποζημίωση με 14/12 (με ΙΚΑ, φόρους κ.λπ ) </w:t>
            </w:r>
          </w:p>
        </w:tc>
        <w:tc>
          <w:tcPr>
            <w:tcW w:w="1418" w:type="dxa"/>
            <w:shd w:val="clear" w:color="auto" w:fill="E2EFD9"/>
            <w:vAlign w:val="center"/>
            <w:hideMark/>
          </w:tcPr>
          <w:p w:rsidR="000D7566" w:rsidRPr="008C0F5F" w:rsidRDefault="000D7566" w:rsidP="000E539F">
            <w:pPr>
              <w:spacing w:after="0"/>
              <w:jc w:val="center"/>
              <w:rPr>
                <w:rFonts w:ascii="Arial Narrow" w:eastAsia="Times New Roman" w:hAnsi="Arial Narrow"/>
                <w:b/>
                <w:bCs/>
                <w:color w:val="000000"/>
                <w:szCs w:val="22"/>
                <w:lang w:val="el-GR" w:eastAsia="el-GR"/>
              </w:rPr>
            </w:pPr>
            <w:r w:rsidRPr="008C0F5F">
              <w:rPr>
                <w:rFonts w:ascii="Arial Narrow" w:eastAsia="Times New Roman" w:hAnsi="Arial Narrow"/>
                <w:b/>
                <w:bCs/>
                <w:color w:val="000000"/>
                <w:szCs w:val="22"/>
                <w:lang w:val="el-GR" w:eastAsia="el-GR"/>
              </w:rPr>
              <w:t>Προβλεπόμενος Ανθρωποχρόνος Απασχόλησης</w:t>
            </w:r>
          </w:p>
        </w:tc>
        <w:tc>
          <w:tcPr>
            <w:tcW w:w="1275" w:type="dxa"/>
            <w:shd w:val="clear" w:color="auto" w:fill="E2EFD9"/>
            <w:vAlign w:val="center"/>
            <w:hideMark/>
          </w:tcPr>
          <w:p w:rsidR="000D7566" w:rsidRPr="008C0F5F" w:rsidRDefault="000D7566" w:rsidP="000E539F">
            <w:pPr>
              <w:spacing w:after="0"/>
              <w:jc w:val="center"/>
              <w:rPr>
                <w:rFonts w:ascii="Arial Narrow" w:eastAsia="Times New Roman" w:hAnsi="Arial Narrow"/>
                <w:b/>
                <w:bCs/>
                <w:color w:val="000000"/>
                <w:szCs w:val="22"/>
                <w:lang w:val="el-GR" w:eastAsia="el-GR"/>
              </w:rPr>
            </w:pPr>
            <w:r w:rsidRPr="008C0F5F">
              <w:rPr>
                <w:rFonts w:ascii="Arial Narrow" w:eastAsia="Times New Roman" w:hAnsi="Arial Narrow"/>
                <w:b/>
                <w:bCs/>
                <w:color w:val="000000"/>
                <w:szCs w:val="22"/>
                <w:lang w:val="el-GR" w:eastAsia="el-GR"/>
              </w:rPr>
              <w:t>Κόστος Στελέχους (χωρίς ΦΠΑ)</w:t>
            </w:r>
          </w:p>
        </w:tc>
      </w:tr>
      <w:tr w:rsidR="000D7566" w:rsidRPr="008C0F5F" w:rsidTr="002C66DE">
        <w:trPr>
          <w:trHeight w:val="450"/>
        </w:trPr>
        <w:tc>
          <w:tcPr>
            <w:tcW w:w="719" w:type="dxa"/>
            <w:shd w:val="clear" w:color="auto" w:fill="auto"/>
            <w:vAlign w:val="center"/>
            <w:hideMark/>
          </w:tcPr>
          <w:p w:rsidR="000D7566" w:rsidRPr="008C0F5F" w:rsidRDefault="000D7566" w:rsidP="000E539F">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KT_0</w:t>
            </w:r>
          </w:p>
        </w:tc>
        <w:tc>
          <w:tcPr>
            <w:tcW w:w="1408" w:type="dxa"/>
            <w:shd w:val="clear" w:color="auto" w:fill="auto"/>
            <w:vAlign w:val="center"/>
            <w:hideMark/>
          </w:tcPr>
          <w:p w:rsidR="000D7566" w:rsidRPr="008C0F5F" w:rsidRDefault="000D7566" w:rsidP="000E539F">
            <w:pPr>
              <w:spacing w:after="0"/>
              <w:jc w:val="left"/>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 xml:space="preserve"> Υπηρεσίες Διοικητικού Συντονισμού</w:t>
            </w:r>
          </w:p>
        </w:tc>
        <w:tc>
          <w:tcPr>
            <w:tcW w:w="709" w:type="dxa"/>
            <w:shd w:val="clear" w:color="auto" w:fill="auto"/>
            <w:vAlign w:val="center"/>
            <w:hideMark/>
          </w:tcPr>
          <w:p w:rsidR="000D7566" w:rsidRPr="008C0F5F" w:rsidRDefault="000D7566" w:rsidP="000E539F">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0.1</w:t>
            </w:r>
          </w:p>
        </w:tc>
        <w:tc>
          <w:tcPr>
            <w:tcW w:w="2834" w:type="dxa"/>
            <w:shd w:val="clear" w:color="auto" w:fill="auto"/>
            <w:vAlign w:val="center"/>
            <w:hideMark/>
          </w:tcPr>
          <w:p w:rsidR="000D7566" w:rsidRPr="008C0F5F" w:rsidRDefault="000D7566" w:rsidP="000E539F">
            <w:pPr>
              <w:spacing w:after="0"/>
              <w:jc w:val="left"/>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Διοικητική υποστήριξη</w:t>
            </w:r>
          </w:p>
        </w:tc>
        <w:tc>
          <w:tcPr>
            <w:tcW w:w="1985" w:type="dxa"/>
            <w:shd w:val="clear" w:color="auto" w:fill="auto"/>
            <w:vAlign w:val="center"/>
            <w:hideMark/>
          </w:tcPr>
          <w:p w:rsidR="000D7566" w:rsidRPr="008C0F5F" w:rsidRDefault="000D7566" w:rsidP="000E539F">
            <w:pPr>
              <w:spacing w:after="0"/>
              <w:jc w:val="left"/>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19. Διοικητικός</w:t>
            </w:r>
          </w:p>
        </w:tc>
        <w:tc>
          <w:tcPr>
            <w:tcW w:w="4678" w:type="dxa"/>
            <w:shd w:val="clear" w:color="auto" w:fill="auto"/>
            <w:vAlign w:val="center"/>
            <w:hideMark/>
          </w:tcPr>
          <w:p w:rsidR="000D7566" w:rsidRPr="008C0F5F" w:rsidRDefault="002E6830" w:rsidP="000E539F">
            <w:pPr>
              <w:spacing w:after="0"/>
              <w:jc w:val="left"/>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Πτυχιούχοι Τριτοβάθμιας ή Δευτεροβάθμιας εκπ/σης. Θεμιτή αποδεδειγμένη εμπειρία στην υποστήριξη ανάλογων έργων.</w:t>
            </w:r>
          </w:p>
        </w:tc>
        <w:tc>
          <w:tcPr>
            <w:tcW w:w="1417" w:type="dxa"/>
            <w:shd w:val="clear" w:color="auto" w:fill="auto"/>
            <w:vAlign w:val="center"/>
            <w:hideMark/>
          </w:tcPr>
          <w:p w:rsidR="000D7566" w:rsidRPr="008C0F5F" w:rsidRDefault="000D7566" w:rsidP="000E539F">
            <w:pPr>
              <w:spacing w:after="0"/>
              <w:jc w:val="left"/>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 xml:space="preserve">1.610,00 € </w:t>
            </w:r>
          </w:p>
        </w:tc>
        <w:tc>
          <w:tcPr>
            <w:tcW w:w="1418" w:type="dxa"/>
            <w:shd w:val="clear" w:color="auto" w:fill="auto"/>
            <w:vAlign w:val="center"/>
            <w:hideMark/>
          </w:tcPr>
          <w:p w:rsidR="000D7566" w:rsidRPr="008C0F5F" w:rsidRDefault="000D7566" w:rsidP="000E539F">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20</w:t>
            </w:r>
          </w:p>
        </w:tc>
        <w:tc>
          <w:tcPr>
            <w:tcW w:w="1275" w:type="dxa"/>
            <w:shd w:val="clear" w:color="auto" w:fill="auto"/>
            <w:vAlign w:val="center"/>
            <w:hideMark/>
          </w:tcPr>
          <w:p w:rsidR="000D7566" w:rsidRPr="008C0F5F" w:rsidRDefault="000D7566" w:rsidP="000E539F">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32.200,00 €</w:t>
            </w:r>
          </w:p>
        </w:tc>
      </w:tr>
      <w:tr w:rsidR="000D7566" w:rsidRPr="008C0F5F" w:rsidTr="00F76A4D">
        <w:trPr>
          <w:trHeight w:val="60"/>
        </w:trPr>
        <w:tc>
          <w:tcPr>
            <w:tcW w:w="13750" w:type="dxa"/>
            <w:gridSpan w:val="7"/>
            <w:shd w:val="clear" w:color="auto" w:fill="FFF2CC"/>
            <w:vAlign w:val="center"/>
            <w:hideMark/>
          </w:tcPr>
          <w:p w:rsidR="000D7566" w:rsidRPr="008C0F5F" w:rsidRDefault="000D7566" w:rsidP="000E539F">
            <w:pPr>
              <w:spacing w:after="0"/>
              <w:jc w:val="center"/>
              <w:rPr>
                <w:rFonts w:ascii="Arial Narrow" w:eastAsia="Times New Roman" w:hAnsi="Arial Narrow"/>
                <w:b/>
                <w:bCs/>
                <w:color w:val="000000"/>
                <w:szCs w:val="22"/>
                <w:lang w:val="el-GR" w:eastAsia="el-GR"/>
              </w:rPr>
            </w:pPr>
            <w:r w:rsidRPr="008C0F5F">
              <w:rPr>
                <w:rFonts w:ascii="Arial Narrow" w:eastAsia="Times New Roman" w:hAnsi="Arial Narrow"/>
                <w:b/>
                <w:bCs/>
                <w:color w:val="000000"/>
                <w:szCs w:val="22"/>
                <w:lang w:val="el-GR" w:eastAsia="el-GR"/>
              </w:rPr>
              <w:t>KT_0 Άθροισμα</w:t>
            </w:r>
          </w:p>
        </w:tc>
        <w:tc>
          <w:tcPr>
            <w:tcW w:w="1418" w:type="dxa"/>
            <w:shd w:val="clear" w:color="auto" w:fill="FFF2CC"/>
            <w:vAlign w:val="center"/>
            <w:hideMark/>
          </w:tcPr>
          <w:p w:rsidR="000D7566" w:rsidRPr="008C0F5F" w:rsidRDefault="000D7566" w:rsidP="000E539F">
            <w:pPr>
              <w:spacing w:after="0"/>
              <w:jc w:val="center"/>
              <w:rPr>
                <w:rFonts w:ascii="Arial Narrow" w:eastAsia="Times New Roman" w:hAnsi="Arial Narrow"/>
                <w:b/>
                <w:bCs/>
                <w:color w:val="000000"/>
                <w:szCs w:val="22"/>
                <w:lang w:val="el-GR" w:eastAsia="el-GR"/>
              </w:rPr>
            </w:pPr>
            <w:r w:rsidRPr="008C0F5F">
              <w:rPr>
                <w:rFonts w:ascii="Arial Narrow" w:eastAsia="Times New Roman" w:hAnsi="Arial Narrow"/>
                <w:b/>
                <w:bCs/>
                <w:color w:val="000000"/>
                <w:szCs w:val="22"/>
                <w:lang w:val="el-GR" w:eastAsia="el-GR"/>
              </w:rPr>
              <w:t>20</w:t>
            </w:r>
          </w:p>
        </w:tc>
        <w:tc>
          <w:tcPr>
            <w:tcW w:w="1275" w:type="dxa"/>
            <w:shd w:val="clear" w:color="auto" w:fill="FFF2CC"/>
            <w:vAlign w:val="center"/>
            <w:hideMark/>
          </w:tcPr>
          <w:p w:rsidR="000D7566" w:rsidRPr="008C0F5F" w:rsidRDefault="000D7566" w:rsidP="000E539F">
            <w:pPr>
              <w:spacing w:after="0"/>
              <w:jc w:val="center"/>
              <w:rPr>
                <w:rFonts w:ascii="Arial Narrow" w:eastAsia="Times New Roman" w:hAnsi="Arial Narrow"/>
                <w:b/>
                <w:bCs/>
                <w:color w:val="000000"/>
                <w:szCs w:val="22"/>
                <w:lang w:val="el-GR" w:eastAsia="el-GR"/>
              </w:rPr>
            </w:pPr>
            <w:r w:rsidRPr="008C0F5F">
              <w:rPr>
                <w:rFonts w:ascii="Arial Narrow" w:eastAsia="Times New Roman" w:hAnsi="Arial Narrow"/>
                <w:b/>
                <w:bCs/>
                <w:color w:val="000000"/>
                <w:szCs w:val="22"/>
                <w:lang w:val="el-GR" w:eastAsia="el-GR"/>
              </w:rPr>
              <w:t>32.200,00 €</w:t>
            </w:r>
          </w:p>
        </w:tc>
      </w:tr>
      <w:tr w:rsidR="000D7566" w:rsidRPr="008C0F5F" w:rsidTr="002C66DE">
        <w:trPr>
          <w:trHeight w:val="900"/>
        </w:trPr>
        <w:tc>
          <w:tcPr>
            <w:tcW w:w="719" w:type="dxa"/>
            <w:vMerge w:val="restart"/>
            <w:shd w:val="clear" w:color="auto" w:fill="auto"/>
            <w:vAlign w:val="center"/>
            <w:hideMark/>
          </w:tcPr>
          <w:p w:rsidR="000D7566" w:rsidRPr="008C0F5F" w:rsidRDefault="000D7566" w:rsidP="000E539F">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 xml:space="preserve">KT_1 </w:t>
            </w:r>
          </w:p>
        </w:tc>
        <w:tc>
          <w:tcPr>
            <w:tcW w:w="1408" w:type="dxa"/>
            <w:vMerge w:val="restart"/>
            <w:shd w:val="clear" w:color="auto" w:fill="auto"/>
            <w:vAlign w:val="center"/>
            <w:hideMark/>
          </w:tcPr>
          <w:p w:rsidR="000D7566" w:rsidRPr="008C0F5F" w:rsidRDefault="000D7566" w:rsidP="000E539F">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Υπηρεσίες Κοινωνικής Στήριξης και Προώθησης της Κοινωνικής Ένταξης των Ευπαθών Ομάδων</w:t>
            </w:r>
          </w:p>
        </w:tc>
        <w:tc>
          <w:tcPr>
            <w:tcW w:w="709" w:type="dxa"/>
            <w:shd w:val="clear" w:color="auto" w:fill="auto"/>
            <w:vAlign w:val="center"/>
            <w:hideMark/>
          </w:tcPr>
          <w:p w:rsidR="000D7566" w:rsidRPr="008C0F5F" w:rsidRDefault="000D7566" w:rsidP="000E539F">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1.1</w:t>
            </w:r>
          </w:p>
        </w:tc>
        <w:tc>
          <w:tcPr>
            <w:tcW w:w="2834" w:type="dxa"/>
            <w:shd w:val="clear" w:color="auto" w:fill="auto"/>
            <w:vAlign w:val="center"/>
            <w:hideMark/>
          </w:tcPr>
          <w:p w:rsidR="000D7566" w:rsidRPr="008C0F5F" w:rsidRDefault="000D7566" w:rsidP="000E539F">
            <w:pPr>
              <w:spacing w:after="0"/>
              <w:jc w:val="left"/>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Ενίσχυση της κοινωνικοποίησης των οικογενειών Ευπαθών Ομάδων που διαβιούν σε συνθήκες φτώχειας και κοινωνικής απομόνωσης</w:t>
            </w:r>
          </w:p>
        </w:tc>
        <w:tc>
          <w:tcPr>
            <w:tcW w:w="1985" w:type="dxa"/>
            <w:shd w:val="clear" w:color="auto" w:fill="auto"/>
            <w:vAlign w:val="center"/>
            <w:hideMark/>
          </w:tcPr>
          <w:p w:rsidR="000D7566" w:rsidRPr="008C0F5F" w:rsidRDefault="000D7566">
            <w:pPr>
              <w:spacing w:after="0"/>
              <w:jc w:val="left"/>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4. Ψυχολόγος</w:t>
            </w:r>
          </w:p>
        </w:tc>
        <w:tc>
          <w:tcPr>
            <w:tcW w:w="4678" w:type="dxa"/>
            <w:shd w:val="clear" w:color="auto" w:fill="auto"/>
            <w:vAlign w:val="center"/>
            <w:hideMark/>
          </w:tcPr>
          <w:p w:rsidR="000D7566" w:rsidRPr="008C0F5F" w:rsidRDefault="00FA7A8F" w:rsidP="000E539F">
            <w:pPr>
              <w:spacing w:after="0"/>
              <w:jc w:val="left"/>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Πτυχιούχοι Τριτοβάθμιας Εκπαίδευσης Τμημάτων Ψυχολογίας με εμπειρία μικρότερη των πέντε (5) ετών. Εξειδίκευση ή αποδεδειγμένη εμπειρία  σε παροχή συμβουλευτικών υπηρεσιών (junior).</w:t>
            </w:r>
          </w:p>
        </w:tc>
        <w:tc>
          <w:tcPr>
            <w:tcW w:w="1417" w:type="dxa"/>
            <w:shd w:val="clear" w:color="auto" w:fill="auto"/>
            <w:vAlign w:val="center"/>
            <w:hideMark/>
          </w:tcPr>
          <w:p w:rsidR="000D7566" w:rsidRPr="008C0F5F" w:rsidRDefault="000D7566" w:rsidP="000E539F">
            <w:pPr>
              <w:spacing w:after="0"/>
              <w:jc w:val="left"/>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 xml:space="preserve">1.750,00 € </w:t>
            </w:r>
          </w:p>
        </w:tc>
        <w:tc>
          <w:tcPr>
            <w:tcW w:w="1418" w:type="dxa"/>
            <w:shd w:val="clear" w:color="auto" w:fill="auto"/>
            <w:vAlign w:val="center"/>
            <w:hideMark/>
          </w:tcPr>
          <w:p w:rsidR="000D7566" w:rsidRPr="008C0F5F" w:rsidRDefault="000D7566" w:rsidP="000E539F">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15</w:t>
            </w:r>
          </w:p>
        </w:tc>
        <w:tc>
          <w:tcPr>
            <w:tcW w:w="1275" w:type="dxa"/>
            <w:shd w:val="clear" w:color="auto" w:fill="auto"/>
            <w:vAlign w:val="center"/>
            <w:hideMark/>
          </w:tcPr>
          <w:p w:rsidR="000D7566" w:rsidRPr="008C0F5F" w:rsidRDefault="000D7566" w:rsidP="000E539F">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26.250,00 €</w:t>
            </w:r>
          </w:p>
        </w:tc>
      </w:tr>
      <w:tr w:rsidR="000D7566" w:rsidRPr="008C0F5F" w:rsidTr="002C66DE">
        <w:trPr>
          <w:trHeight w:val="675"/>
        </w:trPr>
        <w:tc>
          <w:tcPr>
            <w:tcW w:w="719" w:type="dxa"/>
            <w:vMerge/>
            <w:vAlign w:val="center"/>
            <w:hideMark/>
          </w:tcPr>
          <w:p w:rsidR="000D7566" w:rsidRPr="008C0F5F" w:rsidRDefault="000D7566" w:rsidP="000E539F">
            <w:pPr>
              <w:spacing w:after="0"/>
              <w:jc w:val="left"/>
              <w:rPr>
                <w:rFonts w:ascii="Arial Narrow" w:eastAsia="Times New Roman" w:hAnsi="Arial Narrow"/>
                <w:color w:val="000000"/>
                <w:szCs w:val="22"/>
                <w:lang w:val="el-GR" w:eastAsia="el-GR"/>
              </w:rPr>
            </w:pPr>
          </w:p>
        </w:tc>
        <w:tc>
          <w:tcPr>
            <w:tcW w:w="1408" w:type="dxa"/>
            <w:vMerge/>
            <w:vAlign w:val="center"/>
            <w:hideMark/>
          </w:tcPr>
          <w:p w:rsidR="000D7566" w:rsidRPr="008C0F5F" w:rsidRDefault="000D7566" w:rsidP="000E539F">
            <w:pPr>
              <w:spacing w:after="0"/>
              <w:jc w:val="left"/>
              <w:rPr>
                <w:rFonts w:ascii="Arial Narrow" w:eastAsia="Times New Roman" w:hAnsi="Arial Narrow"/>
                <w:color w:val="000000"/>
                <w:szCs w:val="22"/>
                <w:lang w:val="el-GR" w:eastAsia="el-GR"/>
              </w:rPr>
            </w:pPr>
          </w:p>
        </w:tc>
        <w:tc>
          <w:tcPr>
            <w:tcW w:w="709" w:type="dxa"/>
            <w:vMerge w:val="restart"/>
            <w:shd w:val="clear" w:color="auto" w:fill="auto"/>
            <w:vAlign w:val="center"/>
            <w:hideMark/>
          </w:tcPr>
          <w:p w:rsidR="000D7566" w:rsidRPr="008C0F5F" w:rsidRDefault="000D7566" w:rsidP="000E539F">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1.7</w:t>
            </w:r>
          </w:p>
        </w:tc>
        <w:tc>
          <w:tcPr>
            <w:tcW w:w="2834" w:type="dxa"/>
            <w:vMerge w:val="restart"/>
            <w:shd w:val="clear" w:color="auto" w:fill="auto"/>
            <w:vAlign w:val="center"/>
            <w:hideMark/>
          </w:tcPr>
          <w:p w:rsidR="000D7566" w:rsidRPr="008C0F5F" w:rsidRDefault="000D7566" w:rsidP="000E539F">
            <w:pPr>
              <w:spacing w:after="0"/>
              <w:jc w:val="left"/>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 xml:space="preserve">Λοιπές Ενέργειες </w:t>
            </w:r>
            <w:r w:rsidR="00B71834" w:rsidRPr="008C0F5F">
              <w:rPr>
                <w:rFonts w:ascii="Arial Narrow" w:eastAsia="Times New Roman" w:hAnsi="Arial Narrow"/>
                <w:color w:val="000000"/>
                <w:szCs w:val="22"/>
                <w:lang w:val="el-GR" w:eastAsia="el-GR"/>
              </w:rPr>
              <w:t>(Πρόγραμμα ενηλίκων "Χρήση Τ.Π.Ε.”, Σεμινάριο ορθολογικής διαχείρισης των χρημάτων και συνετής καταναλωτικής συμπεριφοράς, Ομαδικό εργαστήριο Συμβουλευτικής Σταδιοδρομίας, Ομαδική Συμβουλευτική Ενηλίκων, Θεατρική ομάδα παιδιών εφήβων και νέων)</w:t>
            </w:r>
          </w:p>
        </w:tc>
        <w:tc>
          <w:tcPr>
            <w:tcW w:w="1985" w:type="dxa"/>
            <w:shd w:val="clear" w:color="auto" w:fill="auto"/>
            <w:vAlign w:val="center"/>
            <w:hideMark/>
          </w:tcPr>
          <w:p w:rsidR="000D7566" w:rsidRPr="008C0F5F" w:rsidRDefault="000D7566" w:rsidP="000E539F">
            <w:pPr>
              <w:spacing w:after="0"/>
              <w:jc w:val="left"/>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4. Ψυχολόγος</w:t>
            </w:r>
          </w:p>
        </w:tc>
        <w:tc>
          <w:tcPr>
            <w:tcW w:w="4678" w:type="dxa"/>
            <w:shd w:val="clear" w:color="auto" w:fill="auto"/>
            <w:vAlign w:val="center"/>
            <w:hideMark/>
          </w:tcPr>
          <w:p w:rsidR="000D7566" w:rsidRPr="008C0F5F" w:rsidRDefault="00367DB7" w:rsidP="000E539F">
            <w:pPr>
              <w:spacing w:after="0"/>
              <w:jc w:val="left"/>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Πτυχιούχοι Τριτοβάθμιας Εκπαίδευσης Τμημάτων Ψυχολογίας με μεταπτυχιακό και 5ετή εμπειρία ή με 10ετή εμπειρία χωρίς μεταπτυχιακό. Εξειδίκευση ή αποδεδειγμένη εμπειρία  σε παροχή συμβουλευτικών υπηρεσιών (median)</w:t>
            </w:r>
          </w:p>
        </w:tc>
        <w:tc>
          <w:tcPr>
            <w:tcW w:w="1417" w:type="dxa"/>
            <w:shd w:val="clear" w:color="auto" w:fill="auto"/>
            <w:vAlign w:val="center"/>
            <w:hideMark/>
          </w:tcPr>
          <w:p w:rsidR="000D7566" w:rsidRPr="008C0F5F" w:rsidRDefault="000D7566" w:rsidP="000E539F">
            <w:pPr>
              <w:spacing w:after="0"/>
              <w:jc w:val="left"/>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 xml:space="preserve">2.015,00 € </w:t>
            </w:r>
          </w:p>
        </w:tc>
        <w:tc>
          <w:tcPr>
            <w:tcW w:w="1418" w:type="dxa"/>
            <w:shd w:val="clear" w:color="auto" w:fill="auto"/>
            <w:vAlign w:val="center"/>
            <w:hideMark/>
          </w:tcPr>
          <w:p w:rsidR="000D7566" w:rsidRPr="008C0F5F" w:rsidRDefault="000D7566" w:rsidP="000E539F">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10</w:t>
            </w:r>
          </w:p>
        </w:tc>
        <w:tc>
          <w:tcPr>
            <w:tcW w:w="1275" w:type="dxa"/>
            <w:shd w:val="clear" w:color="auto" w:fill="auto"/>
            <w:vAlign w:val="center"/>
            <w:hideMark/>
          </w:tcPr>
          <w:p w:rsidR="000D7566" w:rsidRPr="008C0F5F" w:rsidRDefault="000D7566" w:rsidP="000E539F">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20.150,00 €</w:t>
            </w:r>
          </w:p>
        </w:tc>
      </w:tr>
      <w:tr w:rsidR="000D7566" w:rsidRPr="008C0F5F" w:rsidTr="002C66DE">
        <w:trPr>
          <w:trHeight w:val="675"/>
        </w:trPr>
        <w:tc>
          <w:tcPr>
            <w:tcW w:w="719" w:type="dxa"/>
            <w:vMerge/>
            <w:vAlign w:val="center"/>
            <w:hideMark/>
          </w:tcPr>
          <w:p w:rsidR="000D7566" w:rsidRPr="008C0F5F" w:rsidRDefault="000D7566" w:rsidP="000E539F">
            <w:pPr>
              <w:spacing w:after="0"/>
              <w:jc w:val="left"/>
              <w:rPr>
                <w:rFonts w:ascii="Arial Narrow" w:eastAsia="Times New Roman" w:hAnsi="Arial Narrow"/>
                <w:color w:val="000000"/>
                <w:szCs w:val="22"/>
                <w:lang w:val="el-GR" w:eastAsia="el-GR"/>
              </w:rPr>
            </w:pPr>
          </w:p>
        </w:tc>
        <w:tc>
          <w:tcPr>
            <w:tcW w:w="1408" w:type="dxa"/>
            <w:vMerge/>
            <w:vAlign w:val="center"/>
            <w:hideMark/>
          </w:tcPr>
          <w:p w:rsidR="000D7566" w:rsidRPr="008C0F5F" w:rsidRDefault="000D7566" w:rsidP="000E539F">
            <w:pPr>
              <w:spacing w:after="0"/>
              <w:jc w:val="left"/>
              <w:rPr>
                <w:rFonts w:ascii="Arial Narrow" w:eastAsia="Times New Roman" w:hAnsi="Arial Narrow"/>
                <w:color w:val="000000"/>
                <w:szCs w:val="22"/>
                <w:lang w:val="el-GR" w:eastAsia="el-GR"/>
              </w:rPr>
            </w:pPr>
          </w:p>
        </w:tc>
        <w:tc>
          <w:tcPr>
            <w:tcW w:w="709" w:type="dxa"/>
            <w:vMerge/>
            <w:vAlign w:val="center"/>
            <w:hideMark/>
          </w:tcPr>
          <w:p w:rsidR="000D7566" w:rsidRPr="008C0F5F" w:rsidRDefault="000D7566" w:rsidP="000E539F">
            <w:pPr>
              <w:spacing w:after="0"/>
              <w:jc w:val="left"/>
              <w:rPr>
                <w:rFonts w:ascii="Arial Narrow" w:eastAsia="Times New Roman" w:hAnsi="Arial Narrow"/>
                <w:color w:val="000000"/>
                <w:szCs w:val="22"/>
                <w:lang w:val="el-GR" w:eastAsia="el-GR"/>
              </w:rPr>
            </w:pPr>
          </w:p>
        </w:tc>
        <w:tc>
          <w:tcPr>
            <w:tcW w:w="2834" w:type="dxa"/>
            <w:vMerge/>
            <w:vAlign w:val="center"/>
            <w:hideMark/>
          </w:tcPr>
          <w:p w:rsidR="000D7566" w:rsidRPr="008C0F5F" w:rsidRDefault="000D7566" w:rsidP="000E539F">
            <w:pPr>
              <w:spacing w:after="0"/>
              <w:jc w:val="left"/>
              <w:rPr>
                <w:rFonts w:ascii="Arial Narrow" w:eastAsia="Times New Roman" w:hAnsi="Arial Narrow"/>
                <w:color w:val="000000"/>
                <w:szCs w:val="22"/>
                <w:lang w:val="el-GR" w:eastAsia="el-GR"/>
              </w:rPr>
            </w:pPr>
          </w:p>
        </w:tc>
        <w:tc>
          <w:tcPr>
            <w:tcW w:w="1985" w:type="dxa"/>
            <w:shd w:val="clear" w:color="auto" w:fill="auto"/>
            <w:vAlign w:val="center"/>
            <w:hideMark/>
          </w:tcPr>
          <w:p w:rsidR="000D7566" w:rsidRPr="008C0F5F" w:rsidRDefault="000D7566" w:rsidP="000E539F">
            <w:pPr>
              <w:spacing w:after="0"/>
              <w:jc w:val="left"/>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14.Επιστημονικές Ειδικότητες Δημιουργικής Απασχόλησης (Θεατρολόγος)</w:t>
            </w:r>
          </w:p>
        </w:tc>
        <w:tc>
          <w:tcPr>
            <w:tcW w:w="4678" w:type="dxa"/>
            <w:shd w:val="clear" w:color="auto" w:fill="auto"/>
            <w:vAlign w:val="center"/>
            <w:hideMark/>
          </w:tcPr>
          <w:p w:rsidR="000D7566" w:rsidRPr="008C0F5F" w:rsidRDefault="00600223" w:rsidP="000E539F">
            <w:pPr>
              <w:spacing w:after="0"/>
              <w:jc w:val="left"/>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Πτυχιούχοι Τριτοβάθμιας Εκπαίδευσης στις Κοινωνικές Επιστήμες. (Ψυχολογία, Παιδαγωγικά ή Επιστήμες της Αγωγής &amp; της Εκπαίδευσης, Κοινωνιολογία, Κοινωνική Εργασία). Οφείλει να έχει εξειδίκευση ή αποδεδειγμένη εμπειρία τουλάχιστον ένα (1) έτος στο θέατρο ή θεατρικό παιχνίδι με κοινωνικά ευπαθείς ομάδες (junior).</w:t>
            </w:r>
          </w:p>
        </w:tc>
        <w:tc>
          <w:tcPr>
            <w:tcW w:w="1417" w:type="dxa"/>
            <w:shd w:val="clear" w:color="auto" w:fill="auto"/>
            <w:vAlign w:val="center"/>
            <w:hideMark/>
          </w:tcPr>
          <w:p w:rsidR="000D7566" w:rsidRPr="008C0F5F" w:rsidRDefault="000D7566" w:rsidP="000E539F">
            <w:pPr>
              <w:spacing w:after="0"/>
              <w:jc w:val="left"/>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 xml:space="preserve">1.750,00 € </w:t>
            </w:r>
          </w:p>
        </w:tc>
        <w:tc>
          <w:tcPr>
            <w:tcW w:w="1418" w:type="dxa"/>
            <w:shd w:val="clear" w:color="auto" w:fill="auto"/>
            <w:vAlign w:val="center"/>
            <w:hideMark/>
          </w:tcPr>
          <w:p w:rsidR="000D7566" w:rsidRPr="008C0F5F" w:rsidRDefault="000D7566" w:rsidP="000E539F">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6</w:t>
            </w:r>
          </w:p>
        </w:tc>
        <w:tc>
          <w:tcPr>
            <w:tcW w:w="1275" w:type="dxa"/>
            <w:shd w:val="clear" w:color="auto" w:fill="auto"/>
            <w:vAlign w:val="center"/>
            <w:hideMark/>
          </w:tcPr>
          <w:p w:rsidR="000D7566" w:rsidRPr="008C0F5F" w:rsidRDefault="000D7566" w:rsidP="000E539F">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10.500,00 €</w:t>
            </w:r>
          </w:p>
        </w:tc>
      </w:tr>
      <w:tr w:rsidR="000D7566" w:rsidRPr="008C0F5F" w:rsidTr="002C66DE">
        <w:trPr>
          <w:trHeight w:val="675"/>
        </w:trPr>
        <w:tc>
          <w:tcPr>
            <w:tcW w:w="719" w:type="dxa"/>
            <w:vMerge/>
            <w:vAlign w:val="center"/>
            <w:hideMark/>
          </w:tcPr>
          <w:p w:rsidR="000D7566" w:rsidRPr="008C0F5F" w:rsidRDefault="000D7566" w:rsidP="000E539F">
            <w:pPr>
              <w:spacing w:after="0"/>
              <w:jc w:val="left"/>
              <w:rPr>
                <w:rFonts w:ascii="Arial Narrow" w:eastAsia="Times New Roman" w:hAnsi="Arial Narrow"/>
                <w:color w:val="000000"/>
                <w:szCs w:val="22"/>
                <w:lang w:val="el-GR" w:eastAsia="el-GR"/>
              </w:rPr>
            </w:pPr>
          </w:p>
        </w:tc>
        <w:tc>
          <w:tcPr>
            <w:tcW w:w="1408" w:type="dxa"/>
            <w:vMerge/>
            <w:vAlign w:val="center"/>
            <w:hideMark/>
          </w:tcPr>
          <w:p w:rsidR="000D7566" w:rsidRPr="008C0F5F" w:rsidRDefault="000D7566" w:rsidP="000E539F">
            <w:pPr>
              <w:spacing w:after="0"/>
              <w:jc w:val="left"/>
              <w:rPr>
                <w:rFonts w:ascii="Arial Narrow" w:eastAsia="Times New Roman" w:hAnsi="Arial Narrow"/>
                <w:color w:val="000000"/>
                <w:szCs w:val="22"/>
                <w:lang w:val="el-GR" w:eastAsia="el-GR"/>
              </w:rPr>
            </w:pPr>
          </w:p>
        </w:tc>
        <w:tc>
          <w:tcPr>
            <w:tcW w:w="709" w:type="dxa"/>
            <w:vMerge/>
            <w:vAlign w:val="center"/>
            <w:hideMark/>
          </w:tcPr>
          <w:p w:rsidR="000D7566" w:rsidRPr="008C0F5F" w:rsidRDefault="000D7566" w:rsidP="000E539F">
            <w:pPr>
              <w:spacing w:after="0"/>
              <w:jc w:val="left"/>
              <w:rPr>
                <w:rFonts w:ascii="Arial Narrow" w:eastAsia="Times New Roman" w:hAnsi="Arial Narrow"/>
                <w:color w:val="000000"/>
                <w:szCs w:val="22"/>
                <w:lang w:val="el-GR" w:eastAsia="el-GR"/>
              </w:rPr>
            </w:pPr>
          </w:p>
        </w:tc>
        <w:tc>
          <w:tcPr>
            <w:tcW w:w="2834" w:type="dxa"/>
            <w:vMerge/>
            <w:vAlign w:val="center"/>
            <w:hideMark/>
          </w:tcPr>
          <w:p w:rsidR="000D7566" w:rsidRPr="008C0F5F" w:rsidRDefault="000D7566" w:rsidP="000E539F">
            <w:pPr>
              <w:spacing w:after="0"/>
              <w:jc w:val="left"/>
              <w:rPr>
                <w:rFonts w:ascii="Arial Narrow" w:eastAsia="Times New Roman" w:hAnsi="Arial Narrow"/>
                <w:color w:val="000000"/>
                <w:szCs w:val="22"/>
                <w:lang w:val="el-GR" w:eastAsia="el-GR"/>
              </w:rPr>
            </w:pPr>
          </w:p>
        </w:tc>
        <w:tc>
          <w:tcPr>
            <w:tcW w:w="1985" w:type="dxa"/>
            <w:shd w:val="clear" w:color="auto" w:fill="auto"/>
            <w:vAlign w:val="center"/>
            <w:hideMark/>
          </w:tcPr>
          <w:p w:rsidR="000D7566" w:rsidRPr="008C0F5F" w:rsidRDefault="000D7566" w:rsidP="000E539F">
            <w:pPr>
              <w:spacing w:after="0"/>
              <w:jc w:val="left"/>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15. Λοιπές Επιστημονικές Ειδικότητες (Πληροφορικός)</w:t>
            </w:r>
          </w:p>
        </w:tc>
        <w:tc>
          <w:tcPr>
            <w:tcW w:w="4678" w:type="dxa"/>
            <w:shd w:val="clear" w:color="auto" w:fill="auto"/>
            <w:vAlign w:val="center"/>
            <w:hideMark/>
          </w:tcPr>
          <w:p w:rsidR="000D7566" w:rsidRPr="008C0F5F" w:rsidRDefault="00140959" w:rsidP="000E539F">
            <w:pPr>
              <w:spacing w:after="0"/>
              <w:jc w:val="left"/>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Πτυχιούχοι στην Τριτοβάθμια εκπαίδευση στην Πληροφορική. Θεμιτή  εξειδίκευση στις κοινωνικές επιστήμες(Ψυχολογία, Παιδαγωγικά Τμήματα, Κοινωνιολογία, Κοινωνική Εργασία) ή Πτυχιούχοι στην Τριτοβάθμια εκπαίδευση στις Κοινωνικές επιστήμες (Ψυχολογία, Παιδαγωγικά ή Επιστήμες της Αγωγής &amp; της Εκπαίδευσης, Ανθρωπογεωγραφία, Κοινωνιολογία,, Κοινωνική Εργασία) και εξειδίκευση στις Νέες Τεχνολογίες-Πληροφορική. Με εμπειρία μικρότερη των 5 ετών . (junior)</w:t>
            </w:r>
          </w:p>
        </w:tc>
        <w:tc>
          <w:tcPr>
            <w:tcW w:w="1417" w:type="dxa"/>
            <w:shd w:val="clear" w:color="auto" w:fill="auto"/>
            <w:vAlign w:val="center"/>
            <w:hideMark/>
          </w:tcPr>
          <w:p w:rsidR="000D7566" w:rsidRPr="008C0F5F" w:rsidRDefault="000D7566" w:rsidP="000E539F">
            <w:pPr>
              <w:spacing w:after="0"/>
              <w:jc w:val="left"/>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 xml:space="preserve">1.750,00 € </w:t>
            </w:r>
          </w:p>
        </w:tc>
        <w:tc>
          <w:tcPr>
            <w:tcW w:w="1418" w:type="dxa"/>
            <w:shd w:val="clear" w:color="auto" w:fill="auto"/>
            <w:vAlign w:val="center"/>
            <w:hideMark/>
          </w:tcPr>
          <w:p w:rsidR="000D7566" w:rsidRPr="008C0F5F" w:rsidRDefault="000D7566" w:rsidP="000E539F">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8</w:t>
            </w:r>
          </w:p>
        </w:tc>
        <w:tc>
          <w:tcPr>
            <w:tcW w:w="1275" w:type="dxa"/>
            <w:shd w:val="clear" w:color="auto" w:fill="auto"/>
            <w:vAlign w:val="center"/>
            <w:hideMark/>
          </w:tcPr>
          <w:p w:rsidR="000D7566" w:rsidRPr="008C0F5F" w:rsidRDefault="000D7566" w:rsidP="000E539F">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14.000,00 €</w:t>
            </w:r>
          </w:p>
        </w:tc>
      </w:tr>
      <w:tr w:rsidR="000D7566" w:rsidRPr="008C0F5F" w:rsidTr="002C66DE">
        <w:trPr>
          <w:trHeight w:val="675"/>
        </w:trPr>
        <w:tc>
          <w:tcPr>
            <w:tcW w:w="719" w:type="dxa"/>
            <w:vMerge/>
            <w:vAlign w:val="center"/>
            <w:hideMark/>
          </w:tcPr>
          <w:p w:rsidR="000D7566" w:rsidRPr="008C0F5F" w:rsidRDefault="000D7566" w:rsidP="000E539F">
            <w:pPr>
              <w:spacing w:after="0"/>
              <w:jc w:val="left"/>
              <w:rPr>
                <w:rFonts w:ascii="Arial Narrow" w:eastAsia="Times New Roman" w:hAnsi="Arial Narrow"/>
                <w:color w:val="000000"/>
                <w:szCs w:val="22"/>
                <w:lang w:val="el-GR" w:eastAsia="el-GR"/>
              </w:rPr>
            </w:pPr>
          </w:p>
        </w:tc>
        <w:tc>
          <w:tcPr>
            <w:tcW w:w="1408" w:type="dxa"/>
            <w:vMerge/>
            <w:vAlign w:val="center"/>
            <w:hideMark/>
          </w:tcPr>
          <w:p w:rsidR="000D7566" w:rsidRPr="008C0F5F" w:rsidRDefault="000D7566" w:rsidP="000E539F">
            <w:pPr>
              <w:spacing w:after="0"/>
              <w:jc w:val="left"/>
              <w:rPr>
                <w:rFonts w:ascii="Arial Narrow" w:eastAsia="Times New Roman" w:hAnsi="Arial Narrow"/>
                <w:color w:val="000000"/>
                <w:szCs w:val="22"/>
                <w:lang w:val="el-GR" w:eastAsia="el-GR"/>
              </w:rPr>
            </w:pPr>
          </w:p>
        </w:tc>
        <w:tc>
          <w:tcPr>
            <w:tcW w:w="709" w:type="dxa"/>
            <w:vMerge/>
            <w:vAlign w:val="center"/>
            <w:hideMark/>
          </w:tcPr>
          <w:p w:rsidR="000D7566" w:rsidRPr="008C0F5F" w:rsidRDefault="000D7566" w:rsidP="000E539F">
            <w:pPr>
              <w:spacing w:after="0"/>
              <w:jc w:val="left"/>
              <w:rPr>
                <w:rFonts w:ascii="Arial Narrow" w:eastAsia="Times New Roman" w:hAnsi="Arial Narrow"/>
                <w:color w:val="000000"/>
                <w:szCs w:val="22"/>
                <w:lang w:val="el-GR" w:eastAsia="el-GR"/>
              </w:rPr>
            </w:pPr>
          </w:p>
        </w:tc>
        <w:tc>
          <w:tcPr>
            <w:tcW w:w="2834" w:type="dxa"/>
            <w:vMerge/>
            <w:vAlign w:val="center"/>
            <w:hideMark/>
          </w:tcPr>
          <w:p w:rsidR="000D7566" w:rsidRPr="008C0F5F" w:rsidRDefault="000D7566" w:rsidP="000E539F">
            <w:pPr>
              <w:spacing w:after="0"/>
              <w:jc w:val="left"/>
              <w:rPr>
                <w:rFonts w:ascii="Arial Narrow" w:eastAsia="Times New Roman" w:hAnsi="Arial Narrow"/>
                <w:color w:val="000000"/>
                <w:szCs w:val="22"/>
                <w:lang w:val="el-GR" w:eastAsia="el-GR"/>
              </w:rPr>
            </w:pPr>
          </w:p>
        </w:tc>
        <w:tc>
          <w:tcPr>
            <w:tcW w:w="1985" w:type="dxa"/>
            <w:shd w:val="clear" w:color="auto" w:fill="auto"/>
            <w:vAlign w:val="center"/>
            <w:hideMark/>
          </w:tcPr>
          <w:p w:rsidR="000D7566" w:rsidRPr="008C0F5F" w:rsidRDefault="000D7566" w:rsidP="000E539F">
            <w:pPr>
              <w:spacing w:after="0"/>
              <w:jc w:val="left"/>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16. Σύμβουλος Σταδιοδρομίας</w:t>
            </w:r>
          </w:p>
        </w:tc>
        <w:tc>
          <w:tcPr>
            <w:tcW w:w="4678" w:type="dxa"/>
            <w:shd w:val="clear" w:color="auto" w:fill="auto"/>
            <w:vAlign w:val="center"/>
            <w:hideMark/>
          </w:tcPr>
          <w:p w:rsidR="000D7566" w:rsidRPr="008C0F5F" w:rsidRDefault="003A227E" w:rsidP="000E539F">
            <w:pPr>
              <w:spacing w:after="0"/>
              <w:jc w:val="left"/>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 xml:space="preserve">Πτυχιούχοι Τριτοβάθμιας Εκπαίδευσης με εμπειρία μικρότερη των πέντε (5) ετών και εξειδίκευση ή εμπειρία στον επαγγελματικό προσανατολισμό ή τη συμβουλευτική απασχόλησης(επαγγελματική συμβουλευτική)(junior).  </w:t>
            </w:r>
          </w:p>
        </w:tc>
        <w:tc>
          <w:tcPr>
            <w:tcW w:w="1417" w:type="dxa"/>
            <w:shd w:val="clear" w:color="auto" w:fill="auto"/>
            <w:vAlign w:val="center"/>
            <w:hideMark/>
          </w:tcPr>
          <w:p w:rsidR="000D7566" w:rsidRPr="008C0F5F" w:rsidRDefault="000D7566" w:rsidP="000E539F">
            <w:pPr>
              <w:spacing w:after="0"/>
              <w:jc w:val="left"/>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 xml:space="preserve">1.750,00 € </w:t>
            </w:r>
          </w:p>
        </w:tc>
        <w:tc>
          <w:tcPr>
            <w:tcW w:w="1418" w:type="dxa"/>
            <w:shd w:val="clear" w:color="auto" w:fill="auto"/>
            <w:vAlign w:val="center"/>
            <w:hideMark/>
          </w:tcPr>
          <w:p w:rsidR="000D7566" w:rsidRPr="008C0F5F" w:rsidRDefault="000D7566" w:rsidP="000E539F">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5</w:t>
            </w:r>
          </w:p>
        </w:tc>
        <w:tc>
          <w:tcPr>
            <w:tcW w:w="1275" w:type="dxa"/>
            <w:shd w:val="clear" w:color="auto" w:fill="auto"/>
            <w:vAlign w:val="center"/>
            <w:hideMark/>
          </w:tcPr>
          <w:p w:rsidR="000D7566" w:rsidRPr="008C0F5F" w:rsidRDefault="000D7566" w:rsidP="000E539F">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8.750,00 €</w:t>
            </w:r>
          </w:p>
        </w:tc>
      </w:tr>
      <w:tr w:rsidR="000D7566" w:rsidRPr="008C0F5F" w:rsidTr="002C66DE">
        <w:trPr>
          <w:trHeight w:val="675"/>
        </w:trPr>
        <w:tc>
          <w:tcPr>
            <w:tcW w:w="719" w:type="dxa"/>
            <w:vMerge/>
            <w:vAlign w:val="center"/>
            <w:hideMark/>
          </w:tcPr>
          <w:p w:rsidR="000D7566" w:rsidRPr="008C0F5F" w:rsidRDefault="000D7566" w:rsidP="000E539F">
            <w:pPr>
              <w:spacing w:after="0"/>
              <w:jc w:val="left"/>
              <w:rPr>
                <w:rFonts w:ascii="Arial Narrow" w:eastAsia="Times New Roman" w:hAnsi="Arial Narrow"/>
                <w:color w:val="000000"/>
                <w:szCs w:val="22"/>
                <w:lang w:val="el-GR" w:eastAsia="el-GR"/>
              </w:rPr>
            </w:pPr>
          </w:p>
        </w:tc>
        <w:tc>
          <w:tcPr>
            <w:tcW w:w="1408" w:type="dxa"/>
            <w:vMerge/>
            <w:vAlign w:val="center"/>
            <w:hideMark/>
          </w:tcPr>
          <w:p w:rsidR="000D7566" w:rsidRPr="008C0F5F" w:rsidRDefault="000D7566" w:rsidP="000E539F">
            <w:pPr>
              <w:spacing w:after="0"/>
              <w:jc w:val="left"/>
              <w:rPr>
                <w:rFonts w:ascii="Arial Narrow" w:eastAsia="Times New Roman" w:hAnsi="Arial Narrow"/>
                <w:color w:val="000000"/>
                <w:szCs w:val="22"/>
                <w:lang w:val="el-GR" w:eastAsia="el-GR"/>
              </w:rPr>
            </w:pPr>
          </w:p>
        </w:tc>
        <w:tc>
          <w:tcPr>
            <w:tcW w:w="709" w:type="dxa"/>
            <w:vMerge/>
            <w:vAlign w:val="center"/>
            <w:hideMark/>
          </w:tcPr>
          <w:p w:rsidR="000D7566" w:rsidRPr="008C0F5F" w:rsidRDefault="000D7566" w:rsidP="000E539F">
            <w:pPr>
              <w:spacing w:after="0"/>
              <w:jc w:val="left"/>
              <w:rPr>
                <w:rFonts w:ascii="Arial Narrow" w:eastAsia="Times New Roman" w:hAnsi="Arial Narrow"/>
                <w:color w:val="000000"/>
                <w:szCs w:val="22"/>
                <w:lang w:val="el-GR" w:eastAsia="el-GR"/>
              </w:rPr>
            </w:pPr>
          </w:p>
        </w:tc>
        <w:tc>
          <w:tcPr>
            <w:tcW w:w="2834" w:type="dxa"/>
            <w:vMerge/>
            <w:vAlign w:val="center"/>
            <w:hideMark/>
          </w:tcPr>
          <w:p w:rsidR="000D7566" w:rsidRPr="008C0F5F" w:rsidRDefault="000D7566" w:rsidP="000E539F">
            <w:pPr>
              <w:spacing w:after="0"/>
              <w:jc w:val="left"/>
              <w:rPr>
                <w:rFonts w:ascii="Arial Narrow" w:eastAsia="Times New Roman" w:hAnsi="Arial Narrow"/>
                <w:color w:val="000000"/>
                <w:szCs w:val="22"/>
                <w:lang w:val="el-GR" w:eastAsia="el-GR"/>
              </w:rPr>
            </w:pPr>
          </w:p>
        </w:tc>
        <w:tc>
          <w:tcPr>
            <w:tcW w:w="1985" w:type="dxa"/>
            <w:shd w:val="clear" w:color="auto" w:fill="auto"/>
            <w:vAlign w:val="center"/>
            <w:hideMark/>
          </w:tcPr>
          <w:p w:rsidR="000D7566" w:rsidRPr="008C0F5F" w:rsidRDefault="000D7566" w:rsidP="000E539F">
            <w:pPr>
              <w:spacing w:after="0"/>
              <w:jc w:val="left"/>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18.Οικονομολόγος</w:t>
            </w:r>
          </w:p>
        </w:tc>
        <w:tc>
          <w:tcPr>
            <w:tcW w:w="4678" w:type="dxa"/>
            <w:shd w:val="clear" w:color="auto" w:fill="auto"/>
            <w:vAlign w:val="center"/>
            <w:hideMark/>
          </w:tcPr>
          <w:p w:rsidR="000D7566" w:rsidRPr="008C0F5F" w:rsidRDefault="00B957AB" w:rsidP="000E539F">
            <w:pPr>
              <w:spacing w:after="0"/>
              <w:jc w:val="left"/>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Πτυχιούχοι Τριτοβάθμιας εκπ/σης Οικονομικών ή Λογιστικών Επιστημών και αποδεδειγμένη εμπειρία τουλάχιστον ένα (1) έτος στην παροχή υπηρεσιών συμβουλευτικής καθοδήγησης επιχειρήσεων ή/και συμβουλευτικών υποστηρικτικών υπηρεσιών σε φυσικά πρόσωπα. Επιθυμητή η εμπειρία παροχής υπηρεσιών σε  άτομα που ανήκουν σε κοινωνικά ευπαθείς ομάδες. (junior).</w:t>
            </w:r>
          </w:p>
        </w:tc>
        <w:tc>
          <w:tcPr>
            <w:tcW w:w="1417" w:type="dxa"/>
            <w:shd w:val="clear" w:color="auto" w:fill="auto"/>
            <w:vAlign w:val="center"/>
            <w:hideMark/>
          </w:tcPr>
          <w:p w:rsidR="000D7566" w:rsidRPr="008C0F5F" w:rsidRDefault="000D7566" w:rsidP="000E539F">
            <w:pPr>
              <w:spacing w:after="0"/>
              <w:jc w:val="left"/>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 xml:space="preserve">1.750,00 € </w:t>
            </w:r>
          </w:p>
        </w:tc>
        <w:tc>
          <w:tcPr>
            <w:tcW w:w="1418" w:type="dxa"/>
            <w:shd w:val="clear" w:color="auto" w:fill="auto"/>
            <w:vAlign w:val="center"/>
            <w:hideMark/>
          </w:tcPr>
          <w:p w:rsidR="000D7566" w:rsidRPr="008C0F5F" w:rsidRDefault="000D7566" w:rsidP="000E539F">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3</w:t>
            </w:r>
          </w:p>
        </w:tc>
        <w:tc>
          <w:tcPr>
            <w:tcW w:w="1275" w:type="dxa"/>
            <w:shd w:val="clear" w:color="auto" w:fill="auto"/>
            <w:vAlign w:val="center"/>
            <w:hideMark/>
          </w:tcPr>
          <w:p w:rsidR="000D7566" w:rsidRPr="008C0F5F" w:rsidRDefault="000D7566" w:rsidP="000E539F">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5.250,00 €</w:t>
            </w:r>
          </w:p>
        </w:tc>
      </w:tr>
      <w:tr w:rsidR="000D7566" w:rsidRPr="008C0F5F" w:rsidTr="00F76A4D">
        <w:trPr>
          <w:trHeight w:val="60"/>
        </w:trPr>
        <w:tc>
          <w:tcPr>
            <w:tcW w:w="13750" w:type="dxa"/>
            <w:gridSpan w:val="7"/>
            <w:shd w:val="clear" w:color="auto" w:fill="FFF2CC"/>
            <w:vAlign w:val="center"/>
            <w:hideMark/>
          </w:tcPr>
          <w:p w:rsidR="000D7566" w:rsidRPr="008C0F5F" w:rsidRDefault="000D7566" w:rsidP="000E539F">
            <w:pPr>
              <w:spacing w:after="0"/>
              <w:jc w:val="center"/>
              <w:rPr>
                <w:rFonts w:ascii="Arial Narrow" w:eastAsia="Times New Roman" w:hAnsi="Arial Narrow"/>
                <w:b/>
                <w:bCs/>
                <w:color w:val="000000"/>
                <w:szCs w:val="22"/>
                <w:lang w:val="el-GR" w:eastAsia="el-GR"/>
              </w:rPr>
            </w:pPr>
            <w:r w:rsidRPr="008C0F5F">
              <w:rPr>
                <w:rFonts w:ascii="Arial Narrow" w:eastAsia="Times New Roman" w:hAnsi="Arial Narrow"/>
                <w:b/>
                <w:bCs/>
                <w:color w:val="000000"/>
                <w:szCs w:val="22"/>
                <w:lang w:val="el-GR" w:eastAsia="el-GR"/>
              </w:rPr>
              <w:t>KT_1 Άθροισμα</w:t>
            </w:r>
          </w:p>
        </w:tc>
        <w:tc>
          <w:tcPr>
            <w:tcW w:w="1418" w:type="dxa"/>
            <w:shd w:val="clear" w:color="auto" w:fill="FFF2CC"/>
            <w:vAlign w:val="center"/>
            <w:hideMark/>
          </w:tcPr>
          <w:p w:rsidR="000D7566" w:rsidRPr="008C0F5F" w:rsidRDefault="000D7566" w:rsidP="000E539F">
            <w:pPr>
              <w:spacing w:after="0"/>
              <w:jc w:val="center"/>
              <w:rPr>
                <w:rFonts w:ascii="Arial Narrow" w:eastAsia="Times New Roman" w:hAnsi="Arial Narrow"/>
                <w:b/>
                <w:bCs/>
                <w:color w:val="000000"/>
                <w:szCs w:val="22"/>
                <w:lang w:val="el-GR" w:eastAsia="el-GR"/>
              </w:rPr>
            </w:pPr>
            <w:r w:rsidRPr="008C0F5F">
              <w:rPr>
                <w:rFonts w:ascii="Arial Narrow" w:eastAsia="Times New Roman" w:hAnsi="Arial Narrow"/>
                <w:b/>
                <w:bCs/>
                <w:color w:val="000000"/>
                <w:szCs w:val="22"/>
                <w:lang w:val="el-GR" w:eastAsia="el-GR"/>
              </w:rPr>
              <w:t>47</w:t>
            </w:r>
          </w:p>
        </w:tc>
        <w:tc>
          <w:tcPr>
            <w:tcW w:w="1275" w:type="dxa"/>
            <w:shd w:val="clear" w:color="auto" w:fill="FFF2CC"/>
            <w:vAlign w:val="center"/>
            <w:hideMark/>
          </w:tcPr>
          <w:p w:rsidR="000D7566" w:rsidRPr="008C0F5F" w:rsidRDefault="000D7566" w:rsidP="000E539F">
            <w:pPr>
              <w:spacing w:after="0"/>
              <w:jc w:val="center"/>
              <w:rPr>
                <w:rFonts w:ascii="Arial Narrow" w:eastAsia="Times New Roman" w:hAnsi="Arial Narrow"/>
                <w:b/>
                <w:bCs/>
                <w:color w:val="000000"/>
                <w:szCs w:val="22"/>
                <w:lang w:val="el-GR" w:eastAsia="el-GR"/>
              </w:rPr>
            </w:pPr>
            <w:r w:rsidRPr="008C0F5F">
              <w:rPr>
                <w:rFonts w:ascii="Arial Narrow" w:eastAsia="Times New Roman" w:hAnsi="Arial Narrow"/>
                <w:b/>
                <w:bCs/>
                <w:color w:val="000000"/>
                <w:szCs w:val="22"/>
                <w:lang w:val="el-GR" w:eastAsia="el-GR"/>
              </w:rPr>
              <w:t>84.900,00 €</w:t>
            </w:r>
          </w:p>
        </w:tc>
      </w:tr>
      <w:tr w:rsidR="000D7566" w:rsidRPr="008C0F5F" w:rsidTr="002C66DE">
        <w:trPr>
          <w:trHeight w:val="675"/>
        </w:trPr>
        <w:tc>
          <w:tcPr>
            <w:tcW w:w="719" w:type="dxa"/>
            <w:vMerge w:val="restart"/>
            <w:shd w:val="clear" w:color="auto" w:fill="auto"/>
            <w:vAlign w:val="center"/>
            <w:hideMark/>
          </w:tcPr>
          <w:p w:rsidR="000D7566" w:rsidRPr="008C0F5F" w:rsidRDefault="000D7566" w:rsidP="000E539F">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 xml:space="preserve">KT_2 </w:t>
            </w:r>
          </w:p>
        </w:tc>
        <w:tc>
          <w:tcPr>
            <w:tcW w:w="1408" w:type="dxa"/>
            <w:vMerge w:val="restart"/>
            <w:shd w:val="clear" w:color="auto" w:fill="auto"/>
            <w:vAlign w:val="center"/>
            <w:hideMark/>
          </w:tcPr>
          <w:p w:rsidR="000D7566" w:rsidRPr="008C0F5F" w:rsidRDefault="000D7566" w:rsidP="000E539F">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Υπηρεσίες Στήριξης της Οικογένειας, Κοινωνικής Φροντίδας καιΑνοιχτής Ειδικής Φροντίδας, ενήλικων, εφήβων και παιδιών</w:t>
            </w:r>
          </w:p>
        </w:tc>
        <w:tc>
          <w:tcPr>
            <w:tcW w:w="709" w:type="dxa"/>
            <w:shd w:val="clear" w:color="auto" w:fill="auto"/>
            <w:vAlign w:val="center"/>
            <w:hideMark/>
          </w:tcPr>
          <w:p w:rsidR="000D7566" w:rsidRPr="008C0F5F" w:rsidRDefault="000D7566" w:rsidP="000E539F">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2.1</w:t>
            </w:r>
          </w:p>
        </w:tc>
        <w:tc>
          <w:tcPr>
            <w:tcW w:w="2834" w:type="dxa"/>
            <w:shd w:val="clear" w:color="auto" w:fill="auto"/>
            <w:vAlign w:val="center"/>
            <w:hideMark/>
          </w:tcPr>
          <w:p w:rsidR="000D7566" w:rsidRPr="008C0F5F" w:rsidRDefault="000D7566" w:rsidP="000E539F">
            <w:pPr>
              <w:spacing w:after="0"/>
              <w:jc w:val="left"/>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Ψυχοπαιδαγωγική και συμβουλευτική υποστήριξη παιδιών, εφήβων και νέων</w:t>
            </w:r>
          </w:p>
        </w:tc>
        <w:tc>
          <w:tcPr>
            <w:tcW w:w="1985" w:type="dxa"/>
            <w:shd w:val="clear" w:color="auto" w:fill="auto"/>
            <w:vAlign w:val="center"/>
            <w:hideMark/>
          </w:tcPr>
          <w:p w:rsidR="000D7566" w:rsidRPr="008C0F5F" w:rsidRDefault="000D7566" w:rsidP="000E539F">
            <w:pPr>
              <w:spacing w:after="0"/>
              <w:jc w:val="left"/>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4. Ψυχολόγος</w:t>
            </w:r>
          </w:p>
        </w:tc>
        <w:tc>
          <w:tcPr>
            <w:tcW w:w="4678" w:type="dxa"/>
            <w:shd w:val="clear" w:color="auto" w:fill="auto"/>
            <w:vAlign w:val="center"/>
            <w:hideMark/>
          </w:tcPr>
          <w:p w:rsidR="000D7566" w:rsidRPr="008C0F5F" w:rsidRDefault="00367DB7" w:rsidP="000E539F">
            <w:pPr>
              <w:spacing w:after="0"/>
              <w:jc w:val="left"/>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Πτυχιούχοι Τριτοβάθμιας Εκπαίδευσης Τμημάτων Ψυχολογίας με μεταπτυχιακό και 5ετή εμπειρία ή με 10ετή εμπειρία χωρίς μεταπτυχιακό. Εξειδίκευση ή αποδεδειγμένη εμπειρία  σε παροχή συμβουλευτικών υπηρεσιών (median)</w:t>
            </w:r>
          </w:p>
        </w:tc>
        <w:tc>
          <w:tcPr>
            <w:tcW w:w="1417" w:type="dxa"/>
            <w:shd w:val="clear" w:color="auto" w:fill="auto"/>
            <w:vAlign w:val="center"/>
            <w:hideMark/>
          </w:tcPr>
          <w:p w:rsidR="000D7566" w:rsidRPr="008C0F5F" w:rsidRDefault="000D7566" w:rsidP="000E539F">
            <w:pPr>
              <w:spacing w:after="0"/>
              <w:jc w:val="left"/>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 xml:space="preserve">2.015,00 € </w:t>
            </w:r>
          </w:p>
        </w:tc>
        <w:tc>
          <w:tcPr>
            <w:tcW w:w="1418" w:type="dxa"/>
            <w:shd w:val="clear" w:color="auto" w:fill="auto"/>
            <w:vAlign w:val="center"/>
            <w:hideMark/>
          </w:tcPr>
          <w:p w:rsidR="000D7566" w:rsidRPr="008C0F5F" w:rsidRDefault="000D7566" w:rsidP="000E539F">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8</w:t>
            </w:r>
          </w:p>
        </w:tc>
        <w:tc>
          <w:tcPr>
            <w:tcW w:w="1275" w:type="dxa"/>
            <w:shd w:val="clear" w:color="auto" w:fill="auto"/>
            <w:vAlign w:val="center"/>
            <w:hideMark/>
          </w:tcPr>
          <w:p w:rsidR="000D7566" w:rsidRPr="008C0F5F" w:rsidRDefault="000D7566" w:rsidP="000E539F">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16.120,00 €</w:t>
            </w:r>
          </w:p>
        </w:tc>
      </w:tr>
      <w:tr w:rsidR="000D7566" w:rsidRPr="008C0F5F" w:rsidTr="002C66DE">
        <w:trPr>
          <w:trHeight w:val="675"/>
        </w:trPr>
        <w:tc>
          <w:tcPr>
            <w:tcW w:w="719" w:type="dxa"/>
            <w:vMerge/>
            <w:vAlign w:val="center"/>
            <w:hideMark/>
          </w:tcPr>
          <w:p w:rsidR="000D7566" w:rsidRPr="008C0F5F" w:rsidRDefault="000D7566" w:rsidP="000E539F">
            <w:pPr>
              <w:spacing w:after="0"/>
              <w:jc w:val="left"/>
              <w:rPr>
                <w:rFonts w:ascii="Arial Narrow" w:eastAsia="Times New Roman" w:hAnsi="Arial Narrow"/>
                <w:color w:val="000000"/>
                <w:szCs w:val="22"/>
                <w:lang w:val="el-GR" w:eastAsia="el-GR"/>
              </w:rPr>
            </w:pPr>
          </w:p>
        </w:tc>
        <w:tc>
          <w:tcPr>
            <w:tcW w:w="1408" w:type="dxa"/>
            <w:vMerge/>
            <w:vAlign w:val="center"/>
            <w:hideMark/>
          </w:tcPr>
          <w:p w:rsidR="000D7566" w:rsidRPr="008C0F5F" w:rsidRDefault="000D7566" w:rsidP="000E539F">
            <w:pPr>
              <w:spacing w:after="0"/>
              <w:jc w:val="left"/>
              <w:rPr>
                <w:rFonts w:ascii="Arial Narrow" w:eastAsia="Times New Roman" w:hAnsi="Arial Narrow"/>
                <w:color w:val="000000"/>
                <w:szCs w:val="22"/>
                <w:lang w:val="el-GR" w:eastAsia="el-GR"/>
              </w:rPr>
            </w:pPr>
          </w:p>
        </w:tc>
        <w:tc>
          <w:tcPr>
            <w:tcW w:w="709" w:type="dxa"/>
            <w:vMerge w:val="restart"/>
            <w:shd w:val="clear" w:color="auto" w:fill="auto"/>
            <w:vAlign w:val="center"/>
            <w:hideMark/>
          </w:tcPr>
          <w:p w:rsidR="000D7566" w:rsidRPr="008C0F5F" w:rsidRDefault="000D7566" w:rsidP="000E539F">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2.3</w:t>
            </w:r>
          </w:p>
        </w:tc>
        <w:tc>
          <w:tcPr>
            <w:tcW w:w="2834" w:type="dxa"/>
            <w:vMerge w:val="restart"/>
            <w:shd w:val="clear" w:color="auto" w:fill="auto"/>
            <w:vAlign w:val="center"/>
            <w:hideMark/>
          </w:tcPr>
          <w:p w:rsidR="000D7566" w:rsidRPr="008C0F5F" w:rsidRDefault="000D7566" w:rsidP="000E539F">
            <w:pPr>
              <w:spacing w:after="0"/>
              <w:jc w:val="left"/>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Δημιουργία πλέγματος υποστηρικτικών υπηρεσιών για παιδιά, εφήβους, νέους και τις οικογένειές τους</w:t>
            </w:r>
          </w:p>
        </w:tc>
        <w:tc>
          <w:tcPr>
            <w:tcW w:w="1985" w:type="dxa"/>
            <w:shd w:val="clear" w:color="auto" w:fill="auto"/>
            <w:vAlign w:val="center"/>
            <w:hideMark/>
          </w:tcPr>
          <w:p w:rsidR="000D7566" w:rsidRPr="008C0F5F" w:rsidRDefault="000D7566" w:rsidP="000E539F">
            <w:pPr>
              <w:spacing w:after="0"/>
              <w:jc w:val="left"/>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6.Λογοθεραπευτής</w:t>
            </w:r>
          </w:p>
        </w:tc>
        <w:tc>
          <w:tcPr>
            <w:tcW w:w="4678" w:type="dxa"/>
            <w:shd w:val="clear" w:color="auto" w:fill="auto"/>
            <w:vAlign w:val="center"/>
            <w:hideMark/>
          </w:tcPr>
          <w:p w:rsidR="000D7566" w:rsidRPr="008C0F5F" w:rsidRDefault="006B7F63" w:rsidP="000E539F">
            <w:pPr>
              <w:spacing w:after="0"/>
              <w:jc w:val="left"/>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Πτυχιούχοι Τριτοβάθμιας Εκπαίδευσης σχολής Λογοθεραπείας με γενική εμπειρία μικρότερη των πέντε (5) ετών. Ειδικά θα διαθέτει τουλάχιστον ένα (1) έτος εμπειρία στην παροχή υπηρεσιών Λογοθεραπείας σε παιδιά και εφήβους (junior).</w:t>
            </w:r>
          </w:p>
        </w:tc>
        <w:tc>
          <w:tcPr>
            <w:tcW w:w="1417" w:type="dxa"/>
            <w:shd w:val="clear" w:color="auto" w:fill="auto"/>
            <w:vAlign w:val="center"/>
            <w:hideMark/>
          </w:tcPr>
          <w:p w:rsidR="000D7566" w:rsidRPr="008C0F5F" w:rsidRDefault="000D7566" w:rsidP="000E539F">
            <w:pPr>
              <w:spacing w:after="0"/>
              <w:jc w:val="left"/>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 xml:space="preserve">1.750,00 € </w:t>
            </w:r>
          </w:p>
        </w:tc>
        <w:tc>
          <w:tcPr>
            <w:tcW w:w="1418" w:type="dxa"/>
            <w:shd w:val="clear" w:color="auto" w:fill="auto"/>
            <w:vAlign w:val="center"/>
            <w:hideMark/>
          </w:tcPr>
          <w:p w:rsidR="000D7566" w:rsidRPr="008C0F5F" w:rsidRDefault="000D7566" w:rsidP="000E539F">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10</w:t>
            </w:r>
          </w:p>
        </w:tc>
        <w:tc>
          <w:tcPr>
            <w:tcW w:w="1275" w:type="dxa"/>
            <w:shd w:val="clear" w:color="auto" w:fill="auto"/>
            <w:vAlign w:val="center"/>
            <w:hideMark/>
          </w:tcPr>
          <w:p w:rsidR="000D7566" w:rsidRPr="008C0F5F" w:rsidRDefault="000D7566" w:rsidP="000E539F">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17.500,00 €</w:t>
            </w:r>
          </w:p>
        </w:tc>
      </w:tr>
      <w:tr w:rsidR="000D7566" w:rsidRPr="008C0F5F" w:rsidTr="002C66DE">
        <w:trPr>
          <w:trHeight w:val="675"/>
        </w:trPr>
        <w:tc>
          <w:tcPr>
            <w:tcW w:w="719" w:type="dxa"/>
            <w:vMerge/>
            <w:vAlign w:val="center"/>
            <w:hideMark/>
          </w:tcPr>
          <w:p w:rsidR="000D7566" w:rsidRPr="008C0F5F" w:rsidRDefault="000D7566" w:rsidP="000E539F">
            <w:pPr>
              <w:spacing w:after="0"/>
              <w:jc w:val="left"/>
              <w:rPr>
                <w:rFonts w:ascii="Arial Narrow" w:eastAsia="Times New Roman" w:hAnsi="Arial Narrow"/>
                <w:color w:val="000000"/>
                <w:szCs w:val="22"/>
                <w:lang w:val="el-GR" w:eastAsia="el-GR"/>
              </w:rPr>
            </w:pPr>
          </w:p>
        </w:tc>
        <w:tc>
          <w:tcPr>
            <w:tcW w:w="1408" w:type="dxa"/>
            <w:vMerge/>
            <w:vAlign w:val="center"/>
            <w:hideMark/>
          </w:tcPr>
          <w:p w:rsidR="000D7566" w:rsidRPr="008C0F5F" w:rsidRDefault="000D7566" w:rsidP="000E539F">
            <w:pPr>
              <w:spacing w:after="0"/>
              <w:jc w:val="left"/>
              <w:rPr>
                <w:rFonts w:ascii="Arial Narrow" w:eastAsia="Times New Roman" w:hAnsi="Arial Narrow"/>
                <w:color w:val="000000"/>
                <w:szCs w:val="22"/>
                <w:lang w:val="el-GR" w:eastAsia="el-GR"/>
              </w:rPr>
            </w:pPr>
          </w:p>
        </w:tc>
        <w:tc>
          <w:tcPr>
            <w:tcW w:w="709" w:type="dxa"/>
            <w:vMerge/>
            <w:vAlign w:val="center"/>
            <w:hideMark/>
          </w:tcPr>
          <w:p w:rsidR="000D7566" w:rsidRPr="008C0F5F" w:rsidRDefault="000D7566" w:rsidP="000E539F">
            <w:pPr>
              <w:spacing w:after="0"/>
              <w:jc w:val="left"/>
              <w:rPr>
                <w:rFonts w:ascii="Arial Narrow" w:eastAsia="Times New Roman" w:hAnsi="Arial Narrow"/>
                <w:color w:val="000000"/>
                <w:szCs w:val="22"/>
                <w:lang w:val="el-GR" w:eastAsia="el-GR"/>
              </w:rPr>
            </w:pPr>
          </w:p>
        </w:tc>
        <w:tc>
          <w:tcPr>
            <w:tcW w:w="2834" w:type="dxa"/>
            <w:vMerge/>
            <w:vAlign w:val="center"/>
            <w:hideMark/>
          </w:tcPr>
          <w:p w:rsidR="000D7566" w:rsidRPr="008C0F5F" w:rsidRDefault="000D7566" w:rsidP="000E539F">
            <w:pPr>
              <w:spacing w:after="0"/>
              <w:jc w:val="left"/>
              <w:rPr>
                <w:rFonts w:ascii="Arial Narrow" w:eastAsia="Times New Roman" w:hAnsi="Arial Narrow"/>
                <w:color w:val="000000"/>
                <w:szCs w:val="22"/>
                <w:lang w:val="el-GR" w:eastAsia="el-GR"/>
              </w:rPr>
            </w:pPr>
          </w:p>
        </w:tc>
        <w:tc>
          <w:tcPr>
            <w:tcW w:w="1985" w:type="dxa"/>
            <w:shd w:val="clear" w:color="auto" w:fill="auto"/>
            <w:vAlign w:val="center"/>
            <w:hideMark/>
          </w:tcPr>
          <w:p w:rsidR="000D7566" w:rsidRPr="008C0F5F" w:rsidRDefault="000D7566" w:rsidP="000E539F">
            <w:pPr>
              <w:spacing w:after="0"/>
              <w:jc w:val="left"/>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9.Εργοθεραπευτής</w:t>
            </w:r>
          </w:p>
        </w:tc>
        <w:tc>
          <w:tcPr>
            <w:tcW w:w="4678" w:type="dxa"/>
            <w:shd w:val="clear" w:color="auto" w:fill="auto"/>
            <w:vAlign w:val="center"/>
            <w:hideMark/>
          </w:tcPr>
          <w:p w:rsidR="000D7566" w:rsidRPr="008C0F5F" w:rsidRDefault="00BC12C7" w:rsidP="000E539F">
            <w:pPr>
              <w:spacing w:after="0"/>
              <w:jc w:val="left"/>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Πτυχιούχοι Τριτοβάθμιας Εκπαίδευσης σχολής Εργοθεραπείας με γενική εμπειρία μικρότερη των πέντε (5) ετών. Ειδικά θα διαθέτει ένα τουλάχιστον (1) έτος εμπειρία στην παροχή υπηρεσιών Εργοθεραπείας σε παιδιά και εφήβους (junior).</w:t>
            </w:r>
          </w:p>
        </w:tc>
        <w:tc>
          <w:tcPr>
            <w:tcW w:w="1417" w:type="dxa"/>
            <w:shd w:val="clear" w:color="auto" w:fill="auto"/>
            <w:vAlign w:val="center"/>
            <w:hideMark/>
          </w:tcPr>
          <w:p w:rsidR="000D7566" w:rsidRPr="008C0F5F" w:rsidRDefault="000D7566" w:rsidP="000E539F">
            <w:pPr>
              <w:spacing w:after="0"/>
              <w:jc w:val="left"/>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 xml:space="preserve">1.750,00 € </w:t>
            </w:r>
          </w:p>
        </w:tc>
        <w:tc>
          <w:tcPr>
            <w:tcW w:w="1418" w:type="dxa"/>
            <w:shd w:val="clear" w:color="auto" w:fill="auto"/>
            <w:vAlign w:val="center"/>
            <w:hideMark/>
          </w:tcPr>
          <w:p w:rsidR="000D7566" w:rsidRPr="008C0F5F" w:rsidRDefault="000D7566" w:rsidP="000E539F">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10</w:t>
            </w:r>
          </w:p>
        </w:tc>
        <w:tc>
          <w:tcPr>
            <w:tcW w:w="1275" w:type="dxa"/>
            <w:shd w:val="clear" w:color="auto" w:fill="auto"/>
            <w:vAlign w:val="center"/>
            <w:hideMark/>
          </w:tcPr>
          <w:p w:rsidR="000D7566" w:rsidRPr="008C0F5F" w:rsidRDefault="000D7566" w:rsidP="000E539F">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17.500,00 €</w:t>
            </w:r>
          </w:p>
        </w:tc>
      </w:tr>
      <w:tr w:rsidR="000D7566" w:rsidRPr="008C0F5F" w:rsidTr="002C66DE">
        <w:trPr>
          <w:trHeight w:val="675"/>
        </w:trPr>
        <w:tc>
          <w:tcPr>
            <w:tcW w:w="719" w:type="dxa"/>
            <w:vMerge/>
            <w:vAlign w:val="center"/>
            <w:hideMark/>
          </w:tcPr>
          <w:p w:rsidR="000D7566" w:rsidRPr="008C0F5F" w:rsidRDefault="000D7566" w:rsidP="000E539F">
            <w:pPr>
              <w:spacing w:after="0"/>
              <w:jc w:val="left"/>
              <w:rPr>
                <w:rFonts w:ascii="Arial Narrow" w:eastAsia="Times New Roman" w:hAnsi="Arial Narrow"/>
                <w:color w:val="000000"/>
                <w:szCs w:val="22"/>
                <w:lang w:val="el-GR" w:eastAsia="el-GR"/>
              </w:rPr>
            </w:pPr>
          </w:p>
        </w:tc>
        <w:tc>
          <w:tcPr>
            <w:tcW w:w="1408" w:type="dxa"/>
            <w:vMerge/>
            <w:vAlign w:val="center"/>
            <w:hideMark/>
          </w:tcPr>
          <w:p w:rsidR="000D7566" w:rsidRPr="008C0F5F" w:rsidRDefault="000D7566" w:rsidP="000E539F">
            <w:pPr>
              <w:spacing w:after="0"/>
              <w:jc w:val="left"/>
              <w:rPr>
                <w:rFonts w:ascii="Arial Narrow" w:eastAsia="Times New Roman" w:hAnsi="Arial Narrow"/>
                <w:color w:val="000000"/>
                <w:szCs w:val="22"/>
                <w:lang w:val="el-GR" w:eastAsia="el-GR"/>
              </w:rPr>
            </w:pPr>
          </w:p>
        </w:tc>
        <w:tc>
          <w:tcPr>
            <w:tcW w:w="709" w:type="dxa"/>
            <w:shd w:val="clear" w:color="auto" w:fill="auto"/>
            <w:vAlign w:val="center"/>
            <w:hideMark/>
          </w:tcPr>
          <w:p w:rsidR="000D7566" w:rsidRPr="008C0F5F" w:rsidRDefault="000D7566" w:rsidP="000E539F">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2.4</w:t>
            </w:r>
          </w:p>
        </w:tc>
        <w:tc>
          <w:tcPr>
            <w:tcW w:w="2834" w:type="dxa"/>
            <w:shd w:val="clear" w:color="auto" w:fill="auto"/>
            <w:vAlign w:val="center"/>
            <w:hideMark/>
          </w:tcPr>
          <w:p w:rsidR="000D7566" w:rsidRPr="008C0F5F" w:rsidRDefault="000D7566" w:rsidP="000E539F">
            <w:pPr>
              <w:spacing w:after="0"/>
              <w:jc w:val="left"/>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Παροχή εξειδικευμένων υπηρεσιών σε εφήβους και νέους</w:t>
            </w:r>
          </w:p>
        </w:tc>
        <w:tc>
          <w:tcPr>
            <w:tcW w:w="1985" w:type="dxa"/>
            <w:shd w:val="clear" w:color="auto" w:fill="auto"/>
            <w:vAlign w:val="center"/>
            <w:hideMark/>
          </w:tcPr>
          <w:p w:rsidR="000D7566" w:rsidRPr="008C0F5F" w:rsidRDefault="000D7566" w:rsidP="000E539F">
            <w:pPr>
              <w:spacing w:after="0"/>
              <w:jc w:val="left"/>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16. Σύμβουλος Σταδιοδρομίας</w:t>
            </w:r>
          </w:p>
        </w:tc>
        <w:tc>
          <w:tcPr>
            <w:tcW w:w="4678" w:type="dxa"/>
            <w:shd w:val="clear" w:color="auto" w:fill="auto"/>
            <w:vAlign w:val="center"/>
            <w:hideMark/>
          </w:tcPr>
          <w:p w:rsidR="000D7566" w:rsidRPr="008C0F5F" w:rsidRDefault="003A227E" w:rsidP="000E539F">
            <w:pPr>
              <w:spacing w:after="0"/>
              <w:jc w:val="left"/>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 xml:space="preserve">Πτυχιούχοι Τριτοβάθμιας Εκπαίδευσης με εμπειρία μικρότερη των πέντε (5) ετών και εξειδίκευση ή εμπειρία στον επαγγελματικό προσανατολισμό ή τη συμβουλευτική απασχόλησης(επαγγελματική συμβουλευτική)(junior).  </w:t>
            </w:r>
          </w:p>
        </w:tc>
        <w:tc>
          <w:tcPr>
            <w:tcW w:w="1417" w:type="dxa"/>
            <w:shd w:val="clear" w:color="auto" w:fill="auto"/>
            <w:vAlign w:val="center"/>
            <w:hideMark/>
          </w:tcPr>
          <w:p w:rsidR="000D7566" w:rsidRPr="008C0F5F" w:rsidRDefault="000D7566" w:rsidP="000E539F">
            <w:pPr>
              <w:spacing w:after="0"/>
              <w:jc w:val="left"/>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 xml:space="preserve">1.750,00 € </w:t>
            </w:r>
          </w:p>
        </w:tc>
        <w:tc>
          <w:tcPr>
            <w:tcW w:w="1418" w:type="dxa"/>
            <w:shd w:val="clear" w:color="auto" w:fill="auto"/>
            <w:vAlign w:val="center"/>
            <w:hideMark/>
          </w:tcPr>
          <w:p w:rsidR="000D7566" w:rsidRPr="008C0F5F" w:rsidRDefault="000D7566" w:rsidP="000E539F">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5</w:t>
            </w:r>
          </w:p>
        </w:tc>
        <w:tc>
          <w:tcPr>
            <w:tcW w:w="1275" w:type="dxa"/>
            <w:shd w:val="clear" w:color="auto" w:fill="auto"/>
            <w:vAlign w:val="center"/>
            <w:hideMark/>
          </w:tcPr>
          <w:p w:rsidR="000D7566" w:rsidRPr="008C0F5F" w:rsidRDefault="000D7566" w:rsidP="000E539F">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8.750,00 €</w:t>
            </w:r>
          </w:p>
        </w:tc>
      </w:tr>
      <w:tr w:rsidR="000D7566" w:rsidRPr="008C0F5F" w:rsidTr="00F76A4D">
        <w:trPr>
          <w:trHeight w:val="130"/>
        </w:trPr>
        <w:tc>
          <w:tcPr>
            <w:tcW w:w="13750" w:type="dxa"/>
            <w:gridSpan w:val="7"/>
            <w:shd w:val="clear" w:color="auto" w:fill="FFF2CC"/>
            <w:vAlign w:val="center"/>
            <w:hideMark/>
          </w:tcPr>
          <w:p w:rsidR="000D7566" w:rsidRPr="008C0F5F" w:rsidRDefault="000D7566" w:rsidP="000E539F">
            <w:pPr>
              <w:spacing w:after="0"/>
              <w:jc w:val="center"/>
              <w:rPr>
                <w:rFonts w:ascii="Arial Narrow" w:eastAsia="Times New Roman" w:hAnsi="Arial Narrow"/>
                <w:b/>
                <w:bCs/>
                <w:color w:val="000000"/>
                <w:szCs w:val="22"/>
                <w:lang w:val="el-GR" w:eastAsia="el-GR"/>
              </w:rPr>
            </w:pPr>
            <w:r w:rsidRPr="008C0F5F">
              <w:rPr>
                <w:rFonts w:ascii="Arial Narrow" w:eastAsia="Times New Roman" w:hAnsi="Arial Narrow"/>
                <w:b/>
                <w:bCs/>
                <w:color w:val="000000"/>
                <w:szCs w:val="22"/>
                <w:lang w:val="el-GR" w:eastAsia="el-GR"/>
              </w:rPr>
              <w:t>KT_2 Άθροισμα</w:t>
            </w:r>
          </w:p>
        </w:tc>
        <w:tc>
          <w:tcPr>
            <w:tcW w:w="1418" w:type="dxa"/>
            <w:shd w:val="clear" w:color="auto" w:fill="FFF2CC"/>
            <w:vAlign w:val="center"/>
            <w:hideMark/>
          </w:tcPr>
          <w:p w:rsidR="000D7566" w:rsidRPr="008C0F5F" w:rsidRDefault="000D7566" w:rsidP="000E539F">
            <w:pPr>
              <w:spacing w:after="0"/>
              <w:jc w:val="center"/>
              <w:rPr>
                <w:rFonts w:ascii="Arial Narrow" w:eastAsia="Times New Roman" w:hAnsi="Arial Narrow"/>
                <w:b/>
                <w:bCs/>
                <w:color w:val="000000"/>
                <w:szCs w:val="22"/>
                <w:lang w:val="el-GR" w:eastAsia="el-GR"/>
              </w:rPr>
            </w:pPr>
            <w:r w:rsidRPr="008C0F5F">
              <w:rPr>
                <w:rFonts w:ascii="Arial Narrow" w:eastAsia="Times New Roman" w:hAnsi="Arial Narrow"/>
                <w:b/>
                <w:bCs/>
                <w:color w:val="000000"/>
                <w:szCs w:val="22"/>
                <w:lang w:val="el-GR" w:eastAsia="el-GR"/>
              </w:rPr>
              <w:t>33</w:t>
            </w:r>
          </w:p>
        </w:tc>
        <w:tc>
          <w:tcPr>
            <w:tcW w:w="1275" w:type="dxa"/>
            <w:shd w:val="clear" w:color="auto" w:fill="FFF2CC"/>
            <w:vAlign w:val="center"/>
            <w:hideMark/>
          </w:tcPr>
          <w:p w:rsidR="000D7566" w:rsidRPr="008C0F5F" w:rsidRDefault="000D7566" w:rsidP="000E539F">
            <w:pPr>
              <w:spacing w:after="0"/>
              <w:jc w:val="center"/>
              <w:rPr>
                <w:rFonts w:ascii="Arial Narrow" w:eastAsia="Times New Roman" w:hAnsi="Arial Narrow"/>
                <w:b/>
                <w:bCs/>
                <w:color w:val="000000"/>
                <w:szCs w:val="22"/>
                <w:lang w:val="el-GR" w:eastAsia="el-GR"/>
              </w:rPr>
            </w:pPr>
            <w:r w:rsidRPr="008C0F5F">
              <w:rPr>
                <w:rFonts w:ascii="Arial Narrow" w:eastAsia="Times New Roman" w:hAnsi="Arial Narrow"/>
                <w:b/>
                <w:bCs/>
                <w:color w:val="000000"/>
                <w:szCs w:val="22"/>
                <w:lang w:val="el-GR" w:eastAsia="el-GR"/>
              </w:rPr>
              <w:t>59.870,00 €</w:t>
            </w:r>
          </w:p>
        </w:tc>
      </w:tr>
      <w:tr w:rsidR="000D7566" w:rsidRPr="008C0F5F" w:rsidTr="002C66DE">
        <w:trPr>
          <w:trHeight w:val="675"/>
        </w:trPr>
        <w:tc>
          <w:tcPr>
            <w:tcW w:w="719" w:type="dxa"/>
            <w:vMerge w:val="restart"/>
            <w:shd w:val="clear" w:color="auto" w:fill="auto"/>
            <w:vAlign w:val="center"/>
            <w:hideMark/>
          </w:tcPr>
          <w:p w:rsidR="000D7566" w:rsidRPr="008C0F5F" w:rsidRDefault="000D7566" w:rsidP="000E539F">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KT_3</w:t>
            </w:r>
          </w:p>
        </w:tc>
        <w:tc>
          <w:tcPr>
            <w:tcW w:w="1408" w:type="dxa"/>
            <w:vMerge w:val="restart"/>
            <w:shd w:val="clear" w:color="auto" w:fill="auto"/>
            <w:vAlign w:val="center"/>
            <w:hideMark/>
          </w:tcPr>
          <w:p w:rsidR="000D7566" w:rsidRPr="008C0F5F" w:rsidRDefault="000D7566" w:rsidP="000E539F">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Αγωγή ψυχικής ανθεκτικότητας σε επίπεδο Συστήματος (οικογένεια - σχολείο - κοινότητα)</w:t>
            </w:r>
          </w:p>
        </w:tc>
        <w:tc>
          <w:tcPr>
            <w:tcW w:w="709" w:type="dxa"/>
            <w:vMerge w:val="restart"/>
            <w:shd w:val="clear" w:color="auto" w:fill="auto"/>
            <w:vAlign w:val="center"/>
            <w:hideMark/>
          </w:tcPr>
          <w:p w:rsidR="000D7566" w:rsidRPr="008C0F5F" w:rsidRDefault="000D7566" w:rsidP="000E539F">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3.1</w:t>
            </w:r>
          </w:p>
        </w:tc>
        <w:tc>
          <w:tcPr>
            <w:tcW w:w="2834" w:type="dxa"/>
            <w:vMerge w:val="restart"/>
            <w:shd w:val="clear" w:color="auto" w:fill="auto"/>
            <w:vAlign w:val="center"/>
            <w:hideMark/>
          </w:tcPr>
          <w:p w:rsidR="000D7566" w:rsidRPr="008C0F5F" w:rsidRDefault="000D7566" w:rsidP="000E539F">
            <w:pPr>
              <w:spacing w:after="0"/>
              <w:jc w:val="left"/>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Πρωτογενής /πρώιμη πρόληψη και ψυχοκοινωνική υποστήριξη των γονέων, εκπαιδευτικών και μαθητών (ανά ηλικιακή ομάδα νήπια-παιδιά-έφηβοι</w:t>
            </w:r>
          </w:p>
        </w:tc>
        <w:tc>
          <w:tcPr>
            <w:tcW w:w="1985" w:type="dxa"/>
            <w:shd w:val="clear" w:color="auto" w:fill="auto"/>
            <w:vAlign w:val="center"/>
            <w:hideMark/>
          </w:tcPr>
          <w:p w:rsidR="000D7566" w:rsidRPr="008C0F5F" w:rsidRDefault="000D7566" w:rsidP="000E539F">
            <w:pPr>
              <w:spacing w:after="0"/>
              <w:jc w:val="left"/>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3. Κοινωνικός Επιστήμονας</w:t>
            </w:r>
          </w:p>
        </w:tc>
        <w:tc>
          <w:tcPr>
            <w:tcW w:w="4678" w:type="dxa"/>
            <w:shd w:val="clear" w:color="auto" w:fill="auto"/>
            <w:vAlign w:val="center"/>
            <w:hideMark/>
          </w:tcPr>
          <w:p w:rsidR="000D7566" w:rsidRPr="008C0F5F" w:rsidRDefault="00E156E8" w:rsidP="000E539F">
            <w:pPr>
              <w:spacing w:after="0"/>
              <w:jc w:val="left"/>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Πτυχιούχοι Τριτοβάθμιας εκπ/σης Κοινωνικών Επιστημών (Ψυχολογία, Παιδαγωγικά ή Επιστήμες της Αγωγής &amp; της Εκπαίδευσης, Ανθρωπογεωγραφία, Κοινωνιολογία, Κοινωνική Εργασία) με μεταπτυχιακό και πενταετή (5) γενική εμπειρία ή χωρίς μεταπτυχιακό και δεκαετή (10) γενική εμπειρία. Εξειδίκευση ή αποδεδειγμένη εμπειρία σε παροχή συμβουλευτικών υπηρεσιών σε παιδιά και οικογένειες. (median).</w:t>
            </w:r>
          </w:p>
        </w:tc>
        <w:tc>
          <w:tcPr>
            <w:tcW w:w="1417" w:type="dxa"/>
            <w:shd w:val="clear" w:color="auto" w:fill="auto"/>
            <w:vAlign w:val="center"/>
            <w:hideMark/>
          </w:tcPr>
          <w:p w:rsidR="000D7566" w:rsidRPr="008C0F5F" w:rsidRDefault="000D7566" w:rsidP="000E539F">
            <w:pPr>
              <w:spacing w:after="0"/>
              <w:jc w:val="left"/>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 xml:space="preserve">2.015,00 € </w:t>
            </w:r>
          </w:p>
        </w:tc>
        <w:tc>
          <w:tcPr>
            <w:tcW w:w="1418" w:type="dxa"/>
            <w:shd w:val="clear" w:color="auto" w:fill="auto"/>
            <w:vAlign w:val="center"/>
            <w:hideMark/>
          </w:tcPr>
          <w:p w:rsidR="000D7566" w:rsidRPr="008C0F5F" w:rsidRDefault="000D7566" w:rsidP="000E539F">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23</w:t>
            </w:r>
          </w:p>
        </w:tc>
        <w:tc>
          <w:tcPr>
            <w:tcW w:w="1275" w:type="dxa"/>
            <w:shd w:val="clear" w:color="auto" w:fill="auto"/>
            <w:vAlign w:val="center"/>
            <w:hideMark/>
          </w:tcPr>
          <w:p w:rsidR="000D7566" w:rsidRPr="008C0F5F" w:rsidRDefault="000D7566" w:rsidP="000E539F">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46.345,00 €</w:t>
            </w:r>
          </w:p>
        </w:tc>
      </w:tr>
      <w:tr w:rsidR="000D7566" w:rsidRPr="008C0F5F" w:rsidTr="002C66DE">
        <w:trPr>
          <w:trHeight w:val="675"/>
        </w:trPr>
        <w:tc>
          <w:tcPr>
            <w:tcW w:w="719" w:type="dxa"/>
            <w:vMerge/>
            <w:vAlign w:val="center"/>
            <w:hideMark/>
          </w:tcPr>
          <w:p w:rsidR="000D7566" w:rsidRPr="008C0F5F" w:rsidRDefault="000D7566" w:rsidP="000E539F">
            <w:pPr>
              <w:spacing w:after="0"/>
              <w:jc w:val="left"/>
              <w:rPr>
                <w:rFonts w:ascii="Arial Narrow" w:eastAsia="Times New Roman" w:hAnsi="Arial Narrow"/>
                <w:color w:val="000000"/>
                <w:szCs w:val="22"/>
                <w:lang w:val="el-GR" w:eastAsia="el-GR"/>
              </w:rPr>
            </w:pPr>
          </w:p>
        </w:tc>
        <w:tc>
          <w:tcPr>
            <w:tcW w:w="1408" w:type="dxa"/>
            <w:vMerge/>
            <w:vAlign w:val="center"/>
            <w:hideMark/>
          </w:tcPr>
          <w:p w:rsidR="000D7566" w:rsidRPr="008C0F5F" w:rsidRDefault="000D7566" w:rsidP="000E539F">
            <w:pPr>
              <w:spacing w:after="0"/>
              <w:jc w:val="left"/>
              <w:rPr>
                <w:rFonts w:ascii="Arial Narrow" w:eastAsia="Times New Roman" w:hAnsi="Arial Narrow"/>
                <w:color w:val="000000"/>
                <w:szCs w:val="22"/>
                <w:lang w:val="el-GR" w:eastAsia="el-GR"/>
              </w:rPr>
            </w:pPr>
          </w:p>
        </w:tc>
        <w:tc>
          <w:tcPr>
            <w:tcW w:w="709" w:type="dxa"/>
            <w:vMerge/>
            <w:vAlign w:val="center"/>
            <w:hideMark/>
          </w:tcPr>
          <w:p w:rsidR="000D7566" w:rsidRPr="008C0F5F" w:rsidRDefault="000D7566" w:rsidP="000E539F">
            <w:pPr>
              <w:spacing w:after="0"/>
              <w:jc w:val="left"/>
              <w:rPr>
                <w:rFonts w:ascii="Arial Narrow" w:eastAsia="Times New Roman" w:hAnsi="Arial Narrow"/>
                <w:color w:val="000000"/>
                <w:szCs w:val="22"/>
                <w:lang w:val="el-GR" w:eastAsia="el-GR"/>
              </w:rPr>
            </w:pPr>
          </w:p>
        </w:tc>
        <w:tc>
          <w:tcPr>
            <w:tcW w:w="2834" w:type="dxa"/>
            <w:vMerge/>
            <w:vAlign w:val="center"/>
            <w:hideMark/>
          </w:tcPr>
          <w:p w:rsidR="000D7566" w:rsidRPr="008C0F5F" w:rsidRDefault="000D7566" w:rsidP="000E539F">
            <w:pPr>
              <w:spacing w:after="0"/>
              <w:jc w:val="left"/>
              <w:rPr>
                <w:rFonts w:ascii="Arial Narrow" w:eastAsia="Times New Roman" w:hAnsi="Arial Narrow"/>
                <w:color w:val="000000"/>
                <w:szCs w:val="22"/>
                <w:lang w:val="el-GR" w:eastAsia="el-GR"/>
              </w:rPr>
            </w:pPr>
          </w:p>
        </w:tc>
        <w:tc>
          <w:tcPr>
            <w:tcW w:w="1985" w:type="dxa"/>
            <w:shd w:val="clear" w:color="auto" w:fill="auto"/>
            <w:vAlign w:val="center"/>
            <w:hideMark/>
          </w:tcPr>
          <w:p w:rsidR="000D7566" w:rsidRPr="008C0F5F" w:rsidRDefault="000D7566" w:rsidP="000E539F">
            <w:pPr>
              <w:spacing w:after="0"/>
              <w:jc w:val="left"/>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14.Επιστημονικές Ειδικότητες Δημιουργικής Απασχόλησης (Θεατρολόγος)</w:t>
            </w:r>
          </w:p>
        </w:tc>
        <w:tc>
          <w:tcPr>
            <w:tcW w:w="4678" w:type="dxa"/>
            <w:shd w:val="clear" w:color="auto" w:fill="auto"/>
            <w:vAlign w:val="center"/>
            <w:hideMark/>
          </w:tcPr>
          <w:p w:rsidR="000D7566" w:rsidRPr="008C0F5F" w:rsidRDefault="00600223" w:rsidP="000E539F">
            <w:pPr>
              <w:spacing w:after="0"/>
              <w:jc w:val="left"/>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Πτυχιούχοι Τριτοβάθμιας Εκπαίδευσης στις Κοινωνικές Επιστήμες. (Ψυχολογία, Παιδαγωγικά ή Επιστήμες της Αγωγής &amp; της Εκπαίδευσης, Κοινωνιολογία, Κοινωνική Εργασία). Οφείλει να έχει εξειδίκευση ή αποδεδειγμένη εμπειρία τουλάχιστον ένα (1) έτος στο θέατρο ή θεατρικό παιχνίδι με κοινωνικά ευπαθείς ομάδες (junior).</w:t>
            </w:r>
          </w:p>
        </w:tc>
        <w:tc>
          <w:tcPr>
            <w:tcW w:w="1417" w:type="dxa"/>
            <w:shd w:val="clear" w:color="auto" w:fill="auto"/>
            <w:vAlign w:val="center"/>
            <w:hideMark/>
          </w:tcPr>
          <w:p w:rsidR="000D7566" w:rsidRPr="008C0F5F" w:rsidRDefault="000D7566" w:rsidP="000E539F">
            <w:pPr>
              <w:spacing w:after="0"/>
              <w:jc w:val="left"/>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 xml:space="preserve">1.750,00 € </w:t>
            </w:r>
          </w:p>
        </w:tc>
        <w:tc>
          <w:tcPr>
            <w:tcW w:w="1418" w:type="dxa"/>
            <w:shd w:val="clear" w:color="auto" w:fill="auto"/>
            <w:vAlign w:val="center"/>
            <w:hideMark/>
          </w:tcPr>
          <w:p w:rsidR="000D7566" w:rsidRPr="008C0F5F" w:rsidRDefault="000D7566" w:rsidP="000E539F">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5</w:t>
            </w:r>
          </w:p>
        </w:tc>
        <w:tc>
          <w:tcPr>
            <w:tcW w:w="1275" w:type="dxa"/>
            <w:shd w:val="clear" w:color="auto" w:fill="auto"/>
            <w:vAlign w:val="center"/>
            <w:hideMark/>
          </w:tcPr>
          <w:p w:rsidR="000D7566" w:rsidRPr="008C0F5F" w:rsidRDefault="000D7566" w:rsidP="000E539F">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8.750,00 €</w:t>
            </w:r>
          </w:p>
        </w:tc>
      </w:tr>
      <w:tr w:rsidR="000D7566" w:rsidRPr="008C0F5F" w:rsidTr="002C66DE">
        <w:trPr>
          <w:trHeight w:val="1350"/>
        </w:trPr>
        <w:tc>
          <w:tcPr>
            <w:tcW w:w="719" w:type="dxa"/>
            <w:vMerge/>
            <w:vAlign w:val="center"/>
            <w:hideMark/>
          </w:tcPr>
          <w:p w:rsidR="000D7566" w:rsidRPr="008C0F5F" w:rsidRDefault="000D7566" w:rsidP="000E539F">
            <w:pPr>
              <w:spacing w:after="0"/>
              <w:jc w:val="left"/>
              <w:rPr>
                <w:rFonts w:ascii="Arial Narrow" w:eastAsia="Times New Roman" w:hAnsi="Arial Narrow"/>
                <w:color w:val="000000"/>
                <w:szCs w:val="22"/>
                <w:lang w:val="el-GR" w:eastAsia="el-GR"/>
              </w:rPr>
            </w:pPr>
          </w:p>
        </w:tc>
        <w:tc>
          <w:tcPr>
            <w:tcW w:w="1408" w:type="dxa"/>
            <w:vMerge/>
            <w:vAlign w:val="center"/>
            <w:hideMark/>
          </w:tcPr>
          <w:p w:rsidR="000D7566" w:rsidRPr="008C0F5F" w:rsidRDefault="000D7566" w:rsidP="000E539F">
            <w:pPr>
              <w:spacing w:after="0"/>
              <w:jc w:val="left"/>
              <w:rPr>
                <w:rFonts w:ascii="Arial Narrow" w:eastAsia="Times New Roman" w:hAnsi="Arial Narrow"/>
                <w:color w:val="000000"/>
                <w:szCs w:val="22"/>
                <w:lang w:val="el-GR" w:eastAsia="el-GR"/>
              </w:rPr>
            </w:pPr>
          </w:p>
        </w:tc>
        <w:tc>
          <w:tcPr>
            <w:tcW w:w="709" w:type="dxa"/>
            <w:shd w:val="clear" w:color="auto" w:fill="auto"/>
            <w:vAlign w:val="center"/>
            <w:hideMark/>
          </w:tcPr>
          <w:p w:rsidR="000D7566" w:rsidRPr="008C0F5F" w:rsidRDefault="000D7566" w:rsidP="000E539F">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3.2</w:t>
            </w:r>
          </w:p>
        </w:tc>
        <w:tc>
          <w:tcPr>
            <w:tcW w:w="2834" w:type="dxa"/>
            <w:shd w:val="clear" w:color="auto" w:fill="auto"/>
            <w:vAlign w:val="center"/>
            <w:hideMark/>
          </w:tcPr>
          <w:p w:rsidR="000D7566" w:rsidRPr="008C0F5F" w:rsidRDefault="000D7566" w:rsidP="000E539F">
            <w:pPr>
              <w:spacing w:after="0"/>
              <w:jc w:val="left"/>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Ευαισθητοποίηση εκπαιδευτικών και γονέων και απόκτηση βασικών δεξιοτήτων σε θέματα όπως η επικοινωνία, η αυτογνωσία, η αναγνώριση, η έκφραση και η διαχείριση συναισθημάτων και η αποδοχή της διαφορετικότητας</w:t>
            </w:r>
          </w:p>
        </w:tc>
        <w:tc>
          <w:tcPr>
            <w:tcW w:w="1985" w:type="dxa"/>
            <w:shd w:val="clear" w:color="auto" w:fill="auto"/>
            <w:vAlign w:val="center"/>
            <w:hideMark/>
          </w:tcPr>
          <w:p w:rsidR="000D7566" w:rsidRPr="008C0F5F" w:rsidRDefault="000D7566" w:rsidP="000E539F">
            <w:pPr>
              <w:spacing w:after="0"/>
              <w:jc w:val="left"/>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4. Ψυχολόγος</w:t>
            </w:r>
          </w:p>
        </w:tc>
        <w:tc>
          <w:tcPr>
            <w:tcW w:w="4678" w:type="dxa"/>
            <w:shd w:val="clear" w:color="auto" w:fill="auto"/>
            <w:vAlign w:val="center"/>
            <w:hideMark/>
          </w:tcPr>
          <w:p w:rsidR="000D7566" w:rsidRPr="008C0F5F" w:rsidRDefault="00367DB7" w:rsidP="000E539F">
            <w:pPr>
              <w:spacing w:after="0"/>
              <w:jc w:val="left"/>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Πτυχιούχοι Τριτοβάθμιας Εκπαίδευσης Τμημάτων Ψυχολογίας με μεταπτυχιακό και 5ετή εμπειρία ή με 10ετή εμπειρία χωρίς μεταπτυχιακό. Εξειδίκευση ή αποδεδειγμένη εμπειρία  σε παροχή συμβουλευτικών υπηρεσιών (median)</w:t>
            </w:r>
          </w:p>
        </w:tc>
        <w:tc>
          <w:tcPr>
            <w:tcW w:w="1417" w:type="dxa"/>
            <w:shd w:val="clear" w:color="auto" w:fill="auto"/>
            <w:vAlign w:val="center"/>
            <w:hideMark/>
          </w:tcPr>
          <w:p w:rsidR="000D7566" w:rsidRPr="008C0F5F" w:rsidRDefault="000D7566" w:rsidP="000E539F">
            <w:pPr>
              <w:spacing w:after="0"/>
              <w:jc w:val="left"/>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 xml:space="preserve">2.015,00 € </w:t>
            </w:r>
          </w:p>
        </w:tc>
        <w:tc>
          <w:tcPr>
            <w:tcW w:w="1418" w:type="dxa"/>
            <w:shd w:val="clear" w:color="auto" w:fill="auto"/>
            <w:vAlign w:val="center"/>
            <w:hideMark/>
          </w:tcPr>
          <w:p w:rsidR="000D7566" w:rsidRPr="008C0F5F" w:rsidRDefault="000D7566" w:rsidP="000E539F">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8</w:t>
            </w:r>
          </w:p>
        </w:tc>
        <w:tc>
          <w:tcPr>
            <w:tcW w:w="1275" w:type="dxa"/>
            <w:shd w:val="clear" w:color="auto" w:fill="auto"/>
            <w:vAlign w:val="center"/>
            <w:hideMark/>
          </w:tcPr>
          <w:p w:rsidR="000D7566" w:rsidRPr="008C0F5F" w:rsidRDefault="000D7566" w:rsidP="000E539F">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16.120,00 €</w:t>
            </w:r>
          </w:p>
        </w:tc>
      </w:tr>
      <w:tr w:rsidR="000D7566" w:rsidRPr="008C0F5F" w:rsidTr="00F76A4D">
        <w:trPr>
          <w:trHeight w:val="82"/>
        </w:trPr>
        <w:tc>
          <w:tcPr>
            <w:tcW w:w="13750" w:type="dxa"/>
            <w:gridSpan w:val="7"/>
            <w:shd w:val="clear" w:color="auto" w:fill="FFF2CC"/>
            <w:vAlign w:val="center"/>
            <w:hideMark/>
          </w:tcPr>
          <w:p w:rsidR="000D7566" w:rsidRPr="008C0F5F" w:rsidRDefault="000D7566" w:rsidP="000E539F">
            <w:pPr>
              <w:spacing w:after="0"/>
              <w:jc w:val="center"/>
              <w:rPr>
                <w:rFonts w:ascii="Arial Narrow" w:eastAsia="Times New Roman" w:hAnsi="Arial Narrow"/>
                <w:b/>
                <w:bCs/>
                <w:color w:val="000000"/>
                <w:szCs w:val="22"/>
                <w:lang w:val="el-GR" w:eastAsia="el-GR"/>
              </w:rPr>
            </w:pPr>
            <w:r w:rsidRPr="008C0F5F">
              <w:rPr>
                <w:rFonts w:ascii="Arial Narrow" w:eastAsia="Times New Roman" w:hAnsi="Arial Narrow"/>
                <w:b/>
                <w:bCs/>
                <w:color w:val="000000"/>
                <w:szCs w:val="22"/>
                <w:lang w:val="el-GR" w:eastAsia="el-GR"/>
              </w:rPr>
              <w:t>KT_3 Άθροισμα</w:t>
            </w:r>
          </w:p>
        </w:tc>
        <w:tc>
          <w:tcPr>
            <w:tcW w:w="1418" w:type="dxa"/>
            <w:shd w:val="clear" w:color="auto" w:fill="FFF2CC"/>
            <w:vAlign w:val="center"/>
            <w:hideMark/>
          </w:tcPr>
          <w:p w:rsidR="000D7566" w:rsidRPr="008C0F5F" w:rsidRDefault="000D7566" w:rsidP="000E539F">
            <w:pPr>
              <w:spacing w:after="0"/>
              <w:jc w:val="center"/>
              <w:rPr>
                <w:rFonts w:ascii="Arial Narrow" w:eastAsia="Times New Roman" w:hAnsi="Arial Narrow"/>
                <w:b/>
                <w:bCs/>
                <w:color w:val="000000"/>
                <w:szCs w:val="22"/>
                <w:lang w:val="el-GR" w:eastAsia="el-GR"/>
              </w:rPr>
            </w:pPr>
            <w:r w:rsidRPr="008C0F5F">
              <w:rPr>
                <w:rFonts w:ascii="Arial Narrow" w:eastAsia="Times New Roman" w:hAnsi="Arial Narrow"/>
                <w:b/>
                <w:bCs/>
                <w:color w:val="000000"/>
                <w:szCs w:val="22"/>
                <w:lang w:val="el-GR" w:eastAsia="el-GR"/>
              </w:rPr>
              <w:t>36</w:t>
            </w:r>
          </w:p>
        </w:tc>
        <w:tc>
          <w:tcPr>
            <w:tcW w:w="1275" w:type="dxa"/>
            <w:shd w:val="clear" w:color="auto" w:fill="FFF2CC"/>
            <w:vAlign w:val="center"/>
            <w:hideMark/>
          </w:tcPr>
          <w:p w:rsidR="000D7566" w:rsidRPr="008C0F5F" w:rsidRDefault="000D7566" w:rsidP="000E539F">
            <w:pPr>
              <w:spacing w:after="0"/>
              <w:jc w:val="center"/>
              <w:rPr>
                <w:rFonts w:ascii="Arial Narrow" w:eastAsia="Times New Roman" w:hAnsi="Arial Narrow"/>
                <w:b/>
                <w:bCs/>
                <w:color w:val="000000"/>
                <w:szCs w:val="22"/>
                <w:lang w:val="el-GR" w:eastAsia="el-GR"/>
              </w:rPr>
            </w:pPr>
            <w:r w:rsidRPr="008C0F5F">
              <w:rPr>
                <w:rFonts w:ascii="Arial Narrow" w:eastAsia="Times New Roman" w:hAnsi="Arial Narrow"/>
                <w:b/>
                <w:bCs/>
                <w:color w:val="000000"/>
                <w:szCs w:val="22"/>
                <w:lang w:val="el-GR" w:eastAsia="el-GR"/>
              </w:rPr>
              <w:t>71.215,00 €</w:t>
            </w:r>
          </w:p>
        </w:tc>
      </w:tr>
      <w:tr w:rsidR="000D7566" w:rsidRPr="008C0F5F" w:rsidTr="002C66DE">
        <w:trPr>
          <w:trHeight w:val="900"/>
        </w:trPr>
        <w:tc>
          <w:tcPr>
            <w:tcW w:w="719" w:type="dxa"/>
            <w:vMerge w:val="restart"/>
            <w:shd w:val="clear" w:color="auto" w:fill="auto"/>
            <w:vAlign w:val="center"/>
            <w:hideMark/>
          </w:tcPr>
          <w:p w:rsidR="000D7566" w:rsidRPr="008C0F5F" w:rsidRDefault="000D7566" w:rsidP="000E539F">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KT_4</w:t>
            </w:r>
          </w:p>
        </w:tc>
        <w:tc>
          <w:tcPr>
            <w:tcW w:w="1408" w:type="dxa"/>
            <w:vMerge w:val="restart"/>
            <w:shd w:val="clear" w:color="auto" w:fill="auto"/>
            <w:vAlign w:val="center"/>
            <w:hideMark/>
          </w:tcPr>
          <w:p w:rsidR="000D7566" w:rsidRPr="008C0F5F" w:rsidRDefault="000D7566" w:rsidP="000E539F">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Υπηρεσίες Πρώιμης Παιδικής Παρέμβασης (ΠΠΠ)</w:t>
            </w:r>
          </w:p>
        </w:tc>
        <w:tc>
          <w:tcPr>
            <w:tcW w:w="709" w:type="dxa"/>
            <w:vMerge w:val="restart"/>
            <w:shd w:val="clear" w:color="auto" w:fill="auto"/>
            <w:vAlign w:val="center"/>
            <w:hideMark/>
          </w:tcPr>
          <w:p w:rsidR="000D7566" w:rsidRPr="008C0F5F" w:rsidRDefault="000D7566" w:rsidP="000E539F">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4.1</w:t>
            </w:r>
          </w:p>
        </w:tc>
        <w:tc>
          <w:tcPr>
            <w:tcW w:w="2834" w:type="dxa"/>
            <w:vMerge w:val="restart"/>
            <w:shd w:val="clear" w:color="auto" w:fill="auto"/>
            <w:vAlign w:val="center"/>
            <w:hideMark/>
          </w:tcPr>
          <w:p w:rsidR="000D7566" w:rsidRPr="008C0F5F" w:rsidRDefault="000D7566" w:rsidP="000E539F">
            <w:pPr>
              <w:spacing w:after="0"/>
              <w:jc w:val="left"/>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 xml:space="preserve">Προγράμματα πρόληψης, ενδυνάμωσης και ευαισθητοποίησης για γονείς και παιδαγωγούς </w:t>
            </w:r>
          </w:p>
        </w:tc>
        <w:tc>
          <w:tcPr>
            <w:tcW w:w="1985" w:type="dxa"/>
            <w:shd w:val="clear" w:color="auto" w:fill="auto"/>
            <w:vAlign w:val="center"/>
            <w:hideMark/>
          </w:tcPr>
          <w:p w:rsidR="000D7566" w:rsidRPr="008C0F5F" w:rsidRDefault="000D7566" w:rsidP="000E539F">
            <w:pPr>
              <w:spacing w:after="0"/>
              <w:jc w:val="left"/>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3. Κοινωνικός Επιστήμονας</w:t>
            </w:r>
          </w:p>
        </w:tc>
        <w:tc>
          <w:tcPr>
            <w:tcW w:w="4678" w:type="dxa"/>
            <w:shd w:val="clear" w:color="auto" w:fill="auto"/>
            <w:vAlign w:val="center"/>
            <w:hideMark/>
          </w:tcPr>
          <w:p w:rsidR="000D7566" w:rsidRPr="008C0F5F" w:rsidRDefault="00CF5817" w:rsidP="000E539F">
            <w:pPr>
              <w:spacing w:after="0"/>
              <w:jc w:val="left"/>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Πτυχιούχοι Τριτοβάθμιας εκπ/σης Κοινωνικών Επιστημών (Ψυχολογία, Παιδαγωγικά ή Επιστήμες της Αγωγής &amp; της Εκπαίδευσης, Ανθρωπογεωγραφία, Κοινωνιολογία, Κοινωνική Εργασία) με μεταπτυχιακό και δεκαετή (10)εμπειρία ή με δεκαπενταετή εμπειρία χωρίς μεταπτυχιακό. Εξειδίκευση ή αποδεδειγμένη εμπειρία σε παροχή συμβουλευτικών υπηρεσιών σε παιδιά και οικογένειες. (senior).</w:t>
            </w:r>
          </w:p>
        </w:tc>
        <w:tc>
          <w:tcPr>
            <w:tcW w:w="1417" w:type="dxa"/>
            <w:shd w:val="clear" w:color="auto" w:fill="auto"/>
            <w:vAlign w:val="center"/>
            <w:hideMark/>
          </w:tcPr>
          <w:p w:rsidR="000D7566" w:rsidRPr="008C0F5F" w:rsidRDefault="000D7566" w:rsidP="000E539F">
            <w:pPr>
              <w:spacing w:after="0"/>
              <w:jc w:val="left"/>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 xml:space="preserve">2.415,00 € </w:t>
            </w:r>
          </w:p>
        </w:tc>
        <w:tc>
          <w:tcPr>
            <w:tcW w:w="1418" w:type="dxa"/>
            <w:shd w:val="clear" w:color="auto" w:fill="auto"/>
            <w:vAlign w:val="center"/>
            <w:hideMark/>
          </w:tcPr>
          <w:p w:rsidR="000D7566" w:rsidRPr="008C0F5F" w:rsidRDefault="000D7566" w:rsidP="000E539F">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12</w:t>
            </w:r>
          </w:p>
        </w:tc>
        <w:tc>
          <w:tcPr>
            <w:tcW w:w="1275" w:type="dxa"/>
            <w:shd w:val="clear" w:color="auto" w:fill="auto"/>
            <w:vAlign w:val="center"/>
            <w:hideMark/>
          </w:tcPr>
          <w:p w:rsidR="000D7566" w:rsidRPr="008C0F5F" w:rsidRDefault="000D7566" w:rsidP="000E539F">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28.980,00 €</w:t>
            </w:r>
          </w:p>
        </w:tc>
      </w:tr>
      <w:tr w:rsidR="000D7566" w:rsidRPr="008C0F5F" w:rsidTr="002C66DE">
        <w:trPr>
          <w:trHeight w:val="675"/>
        </w:trPr>
        <w:tc>
          <w:tcPr>
            <w:tcW w:w="719" w:type="dxa"/>
            <w:vMerge/>
            <w:vAlign w:val="center"/>
            <w:hideMark/>
          </w:tcPr>
          <w:p w:rsidR="000D7566" w:rsidRPr="008C0F5F" w:rsidRDefault="000D7566" w:rsidP="000E539F">
            <w:pPr>
              <w:spacing w:after="0"/>
              <w:jc w:val="left"/>
              <w:rPr>
                <w:rFonts w:ascii="Arial Narrow" w:eastAsia="Times New Roman" w:hAnsi="Arial Narrow"/>
                <w:color w:val="000000"/>
                <w:szCs w:val="22"/>
                <w:lang w:val="el-GR" w:eastAsia="el-GR"/>
              </w:rPr>
            </w:pPr>
          </w:p>
        </w:tc>
        <w:tc>
          <w:tcPr>
            <w:tcW w:w="1408" w:type="dxa"/>
            <w:vMerge/>
            <w:vAlign w:val="center"/>
            <w:hideMark/>
          </w:tcPr>
          <w:p w:rsidR="000D7566" w:rsidRPr="008C0F5F" w:rsidRDefault="000D7566" w:rsidP="000E539F">
            <w:pPr>
              <w:spacing w:after="0"/>
              <w:jc w:val="left"/>
              <w:rPr>
                <w:rFonts w:ascii="Arial Narrow" w:eastAsia="Times New Roman" w:hAnsi="Arial Narrow"/>
                <w:color w:val="000000"/>
                <w:szCs w:val="22"/>
                <w:lang w:val="el-GR" w:eastAsia="el-GR"/>
              </w:rPr>
            </w:pPr>
          </w:p>
        </w:tc>
        <w:tc>
          <w:tcPr>
            <w:tcW w:w="709" w:type="dxa"/>
            <w:vMerge/>
            <w:vAlign w:val="center"/>
            <w:hideMark/>
          </w:tcPr>
          <w:p w:rsidR="000D7566" w:rsidRPr="008C0F5F" w:rsidRDefault="000D7566" w:rsidP="000E539F">
            <w:pPr>
              <w:spacing w:after="0"/>
              <w:jc w:val="left"/>
              <w:rPr>
                <w:rFonts w:ascii="Arial Narrow" w:eastAsia="Times New Roman" w:hAnsi="Arial Narrow"/>
                <w:color w:val="000000"/>
                <w:szCs w:val="22"/>
                <w:lang w:val="el-GR" w:eastAsia="el-GR"/>
              </w:rPr>
            </w:pPr>
          </w:p>
        </w:tc>
        <w:tc>
          <w:tcPr>
            <w:tcW w:w="2834" w:type="dxa"/>
            <w:vMerge/>
            <w:vAlign w:val="center"/>
            <w:hideMark/>
          </w:tcPr>
          <w:p w:rsidR="000D7566" w:rsidRPr="008C0F5F" w:rsidRDefault="000D7566" w:rsidP="000E539F">
            <w:pPr>
              <w:spacing w:after="0"/>
              <w:jc w:val="left"/>
              <w:rPr>
                <w:rFonts w:ascii="Arial Narrow" w:eastAsia="Times New Roman" w:hAnsi="Arial Narrow"/>
                <w:color w:val="000000"/>
                <w:szCs w:val="22"/>
                <w:lang w:val="el-GR" w:eastAsia="el-GR"/>
              </w:rPr>
            </w:pPr>
          </w:p>
        </w:tc>
        <w:tc>
          <w:tcPr>
            <w:tcW w:w="1985" w:type="dxa"/>
            <w:shd w:val="clear" w:color="auto" w:fill="auto"/>
            <w:vAlign w:val="center"/>
            <w:hideMark/>
          </w:tcPr>
          <w:p w:rsidR="000D7566" w:rsidRPr="008C0F5F" w:rsidRDefault="000D7566" w:rsidP="000E539F">
            <w:pPr>
              <w:spacing w:after="0"/>
              <w:jc w:val="left"/>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3. Κοινωνικός Επιστήμονας</w:t>
            </w:r>
          </w:p>
        </w:tc>
        <w:tc>
          <w:tcPr>
            <w:tcW w:w="4678" w:type="dxa"/>
            <w:shd w:val="clear" w:color="auto" w:fill="auto"/>
            <w:vAlign w:val="center"/>
            <w:hideMark/>
          </w:tcPr>
          <w:p w:rsidR="000D7566" w:rsidRPr="008C0F5F" w:rsidRDefault="00E156E8" w:rsidP="000E539F">
            <w:pPr>
              <w:spacing w:after="0"/>
              <w:jc w:val="left"/>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Πτυχιούχοι Τριτοβάθμιας εκπ/σης Κοινωνικών Επιστημών (Ψυχολογία, Παιδαγωγικά ή Επιστήμες της Αγωγής &amp; της Εκπαίδευσης, Ανθρωπογεωγραφία, Κοινωνιολογία, Κοινωνική Εργασία) με μεταπτυχιακό και πενταετή (5) γενική εμπειρία ή χωρίς μεταπτυχιακό και δεκαετή (10) γενική εμπειρία. Εξειδίκευση ή αποδεδειγμένη εμπειρία σε παροχή συμβουλευτικών υπηρεσιών σε παιδιά και οικογένειες. (median).</w:t>
            </w:r>
          </w:p>
        </w:tc>
        <w:tc>
          <w:tcPr>
            <w:tcW w:w="1417" w:type="dxa"/>
            <w:shd w:val="clear" w:color="auto" w:fill="auto"/>
            <w:vAlign w:val="center"/>
            <w:hideMark/>
          </w:tcPr>
          <w:p w:rsidR="000D7566" w:rsidRPr="008C0F5F" w:rsidRDefault="000D7566" w:rsidP="000E539F">
            <w:pPr>
              <w:spacing w:after="0"/>
              <w:jc w:val="left"/>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 xml:space="preserve">2.015,00 € </w:t>
            </w:r>
          </w:p>
        </w:tc>
        <w:tc>
          <w:tcPr>
            <w:tcW w:w="1418" w:type="dxa"/>
            <w:shd w:val="clear" w:color="auto" w:fill="auto"/>
            <w:vAlign w:val="center"/>
            <w:hideMark/>
          </w:tcPr>
          <w:p w:rsidR="000D7566" w:rsidRPr="008C0F5F" w:rsidRDefault="000D7566" w:rsidP="000E539F">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48</w:t>
            </w:r>
          </w:p>
        </w:tc>
        <w:tc>
          <w:tcPr>
            <w:tcW w:w="1275" w:type="dxa"/>
            <w:shd w:val="clear" w:color="auto" w:fill="auto"/>
            <w:vAlign w:val="center"/>
            <w:hideMark/>
          </w:tcPr>
          <w:p w:rsidR="000D7566" w:rsidRPr="008C0F5F" w:rsidRDefault="000D7566" w:rsidP="000E539F">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96.720,00 €</w:t>
            </w:r>
          </w:p>
        </w:tc>
      </w:tr>
      <w:tr w:rsidR="000D7566" w:rsidRPr="008C0F5F" w:rsidTr="00F76A4D">
        <w:trPr>
          <w:trHeight w:val="107"/>
        </w:trPr>
        <w:tc>
          <w:tcPr>
            <w:tcW w:w="13750" w:type="dxa"/>
            <w:gridSpan w:val="7"/>
            <w:shd w:val="clear" w:color="auto" w:fill="FFF2CC"/>
            <w:vAlign w:val="center"/>
            <w:hideMark/>
          </w:tcPr>
          <w:p w:rsidR="000D7566" w:rsidRPr="008C0F5F" w:rsidRDefault="000D7566" w:rsidP="000E539F">
            <w:pPr>
              <w:spacing w:after="0"/>
              <w:jc w:val="center"/>
              <w:rPr>
                <w:rFonts w:ascii="Arial Narrow" w:eastAsia="Times New Roman" w:hAnsi="Arial Narrow"/>
                <w:b/>
                <w:bCs/>
                <w:color w:val="000000"/>
                <w:szCs w:val="22"/>
                <w:lang w:val="el-GR" w:eastAsia="el-GR"/>
              </w:rPr>
            </w:pPr>
            <w:r w:rsidRPr="008C0F5F">
              <w:rPr>
                <w:rFonts w:ascii="Arial Narrow" w:eastAsia="Times New Roman" w:hAnsi="Arial Narrow"/>
                <w:b/>
                <w:bCs/>
                <w:color w:val="000000"/>
                <w:szCs w:val="22"/>
                <w:lang w:val="el-GR" w:eastAsia="el-GR"/>
              </w:rPr>
              <w:t>KT_4 Άθροισμα</w:t>
            </w:r>
          </w:p>
        </w:tc>
        <w:tc>
          <w:tcPr>
            <w:tcW w:w="1418" w:type="dxa"/>
            <w:shd w:val="clear" w:color="auto" w:fill="FFF2CC"/>
            <w:vAlign w:val="center"/>
            <w:hideMark/>
          </w:tcPr>
          <w:p w:rsidR="000D7566" w:rsidRPr="008C0F5F" w:rsidRDefault="000D7566" w:rsidP="000E539F">
            <w:pPr>
              <w:spacing w:after="0"/>
              <w:jc w:val="center"/>
              <w:rPr>
                <w:rFonts w:ascii="Arial Narrow" w:eastAsia="Times New Roman" w:hAnsi="Arial Narrow"/>
                <w:b/>
                <w:bCs/>
                <w:color w:val="000000"/>
                <w:szCs w:val="22"/>
                <w:lang w:val="el-GR" w:eastAsia="el-GR"/>
              </w:rPr>
            </w:pPr>
            <w:r w:rsidRPr="008C0F5F">
              <w:rPr>
                <w:rFonts w:ascii="Arial Narrow" w:eastAsia="Times New Roman" w:hAnsi="Arial Narrow"/>
                <w:b/>
                <w:bCs/>
                <w:color w:val="000000"/>
                <w:szCs w:val="22"/>
                <w:lang w:val="el-GR" w:eastAsia="el-GR"/>
              </w:rPr>
              <w:t>60</w:t>
            </w:r>
          </w:p>
        </w:tc>
        <w:tc>
          <w:tcPr>
            <w:tcW w:w="1275" w:type="dxa"/>
            <w:shd w:val="clear" w:color="auto" w:fill="FFF2CC"/>
            <w:vAlign w:val="center"/>
            <w:hideMark/>
          </w:tcPr>
          <w:p w:rsidR="000D7566" w:rsidRPr="008C0F5F" w:rsidRDefault="000D7566" w:rsidP="000E539F">
            <w:pPr>
              <w:spacing w:after="0"/>
              <w:jc w:val="center"/>
              <w:rPr>
                <w:rFonts w:ascii="Arial Narrow" w:eastAsia="Times New Roman" w:hAnsi="Arial Narrow"/>
                <w:b/>
                <w:bCs/>
                <w:color w:val="000000"/>
                <w:szCs w:val="22"/>
                <w:lang w:val="el-GR" w:eastAsia="el-GR"/>
              </w:rPr>
            </w:pPr>
            <w:r w:rsidRPr="008C0F5F">
              <w:rPr>
                <w:rFonts w:ascii="Arial Narrow" w:eastAsia="Times New Roman" w:hAnsi="Arial Narrow"/>
                <w:b/>
                <w:bCs/>
                <w:color w:val="000000"/>
                <w:szCs w:val="22"/>
                <w:lang w:val="el-GR" w:eastAsia="el-GR"/>
              </w:rPr>
              <w:t>125.700,00 €</w:t>
            </w:r>
          </w:p>
        </w:tc>
      </w:tr>
      <w:tr w:rsidR="000D7566" w:rsidRPr="008C0F5F" w:rsidTr="002C66DE">
        <w:trPr>
          <w:trHeight w:val="675"/>
        </w:trPr>
        <w:tc>
          <w:tcPr>
            <w:tcW w:w="719" w:type="dxa"/>
            <w:vMerge w:val="restart"/>
            <w:shd w:val="clear" w:color="auto" w:fill="auto"/>
            <w:vAlign w:val="center"/>
            <w:hideMark/>
          </w:tcPr>
          <w:p w:rsidR="000D7566" w:rsidRPr="008C0F5F" w:rsidRDefault="000D7566" w:rsidP="000E539F">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KT_5</w:t>
            </w:r>
          </w:p>
        </w:tc>
        <w:tc>
          <w:tcPr>
            <w:tcW w:w="1408" w:type="dxa"/>
            <w:vMerge w:val="restart"/>
            <w:shd w:val="clear" w:color="auto" w:fill="auto"/>
            <w:vAlign w:val="center"/>
            <w:hideMark/>
          </w:tcPr>
          <w:p w:rsidR="000D7566" w:rsidRPr="008C0F5F" w:rsidRDefault="000D7566" w:rsidP="000E539F">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Δράσεις Δημοσιότητας</w:t>
            </w:r>
          </w:p>
        </w:tc>
        <w:tc>
          <w:tcPr>
            <w:tcW w:w="709" w:type="dxa"/>
            <w:shd w:val="clear" w:color="auto" w:fill="auto"/>
            <w:vAlign w:val="center"/>
            <w:hideMark/>
          </w:tcPr>
          <w:p w:rsidR="000D7566" w:rsidRPr="008C0F5F" w:rsidRDefault="000D7566" w:rsidP="000E539F">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5.1</w:t>
            </w:r>
          </w:p>
        </w:tc>
        <w:tc>
          <w:tcPr>
            <w:tcW w:w="2834" w:type="dxa"/>
            <w:shd w:val="clear" w:color="auto" w:fill="auto"/>
            <w:vAlign w:val="center"/>
            <w:hideMark/>
          </w:tcPr>
          <w:p w:rsidR="000D7566" w:rsidRPr="008C0F5F" w:rsidRDefault="000D7566" w:rsidP="000E539F">
            <w:pPr>
              <w:spacing w:after="0"/>
              <w:jc w:val="left"/>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Δημιουργία site, έντυπη διαφήμιση, προβολή και δημοσιότητα σε social media και ΜΜΕ</w:t>
            </w:r>
          </w:p>
        </w:tc>
        <w:tc>
          <w:tcPr>
            <w:tcW w:w="1985" w:type="dxa"/>
            <w:shd w:val="clear" w:color="auto" w:fill="auto"/>
            <w:vAlign w:val="center"/>
            <w:hideMark/>
          </w:tcPr>
          <w:p w:rsidR="000D7566" w:rsidRPr="008C0F5F" w:rsidRDefault="000D7566" w:rsidP="000E539F">
            <w:pPr>
              <w:spacing w:after="0"/>
              <w:jc w:val="left"/>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21. Σύμβουλος Δημοσιότητας</w:t>
            </w:r>
          </w:p>
        </w:tc>
        <w:tc>
          <w:tcPr>
            <w:tcW w:w="4678" w:type="dxa"/>
            <w:shd w:val="clear" w:color="auto" w:fill="auto"/>
            <w:vAlign w:val="center"/>
            <w:hideMark/>
          </w:tcPr>
          <w:p w:rsidR="000D7566" w:rsidRPr="008C0F5F" w:rsidRDefault="00627FA7" w:rsidP="000E539F">
            <w:pPr>
              <w:spacing w:after="0"/>
              <w:jc w:val="left"/>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Πτυχιούχοι Τριτοβάθμιας Εκπαίδευσης με γενική εμπειρία μικρότερη των πέντε (5) ετών. Ειδικά Θα πρέπει να διαθέτει και ένα έτος(1) ειδική εμπειρία σε έργα προβολής δημοσιότητας</w:t>
            </w:r>
          </w:p>
        </w:tc>
        <w:tc>
          <w:tcPr>
            <w:tcW w:w="1417" w:type="dxa"/>
            <w:shd w:val="clear" w:color="auto" w:fill="auto"/>
            <w:vAlign w:val="center"/>
            <w:hideMark/>
          </w:tcPr>
          <w:p w:rsidR="000D7566" w:rsidRPr="008C0F5F" w:rsidRDefault="000D7566" w:rsidP="000E539F">
            <w:pPr>
              <w:spacing w:after="0"/>
              <w:jc w:val="left"/>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 xml:space="preserve">1.610,00 € </w:t>
            </w:r>
          </w:p>
        </w:tc>
        <w:tc>
          <w:tcPr>
            <w:tcW w:w="1418" w:type="dxa"/>
            <w:shd w:val="clear" w:color="auto" w:fill="auto"/>
            <w:vAlign w:val="center"/>
            <w:hideMark/>
          </w:tcPr>
          <w:p w:rsidR="000D7566" w:rsidRPr="008C0F5F" w:rsidRDefault="000D7566" w:rsidP="000E539F">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10</w:t>
            </w:r>
          </w:p>
        </w:tc>
        <w:tc>
          <w:tcPr>
            <w:tcW w:w="1275" w:type="dxa"/>
            <w:shd w:val="clear" w:color="auto" w:fill="auto"/>
            <w:vAlign w:val="center"/>
            <w:hideMark/>
          </w:tcPr>
          <w:p w:rsidR="000D7566" w:rsidRPr="008C0F5F" w:rsidRDefault="000D7566" w:rsidP="000E539F">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16.100,00 €</w:t>
            </w:r>
          </w:p>
        </w:tc>
      </w:tr>
      <w:tr w:rsidR="000D7566" w:rsidRPr="008C0F5F" w:rsidTr="002C66DE">
        <w:trPr>
          <w:trHeight w:val="450"/>
        </w:trPr>
        <w:tc>
          <w:tcPr>
            <w:tcW w:w="719" w:type="dxa"/>
            <w:vMerge/>
            <w:vAlign w:val="center"/>
            <w:hideMark/>
          </w:tcPr>
          <w:p w:rsidR="000D7566" w:rsidRPr="008C0F5F" w:rsidRDefault="000D7566" w:rsidP="000E539F">
            <w:pPr>
              <w:spacing w:after="0"/>
              <w:jc w:val="left"/>
              <w:rPr>
                <w:rFonts w:ascii="Arial Narrow" w:eastAsia="Times New Roman" w:hAnsi="Arial Narrow"/>
                <w:color w:val="000000"/>
                <w:szCs w:val="22"/>
                <w:lang w:val="el-GR" w:eastAsia="el-GR"/>
              </w:rPr>
            </w:pPr>
          </w:p>
        </w:tc>
        <w:tc>
          <w:tcPr>
            <w:tcW w:w="1408" w:type="dxa"/>
            <w:vMerge/>
            <w:vAlign w:val="center"/>
            <w:hideMark/>
          </w:tcPr>
          <w:p w:rsidR="000D7566" w:rsidRPr="008C0F5F" w:rsidRDefault="000D7566" w:rsidP="000E539F">
            <w:pPr>
              <w:spacing w:after="0"/>
              <w:jc w:val="left"/>
              <w:rPr>
                <w:rFonts w:ascii="Arial Narrow" w:eastAsia="Times New Roman" w:hAnsi="Arial Narrow"/>
                <w:color w:val="000000"/>
                <w:szCs w:val="22"/>
                <w:lang w:val="el-GR" w:eastAsia="el-GR"/>
              </w:rPr>
            </w:pPr>
          </w:p>
        </w:tc>
        <w:tc>
          <w:tcPr>
            <w:tcW w:w="709" w:type="dxa"/>
            <w:shd w:val="clear" w:color="auto" w:fill="auto"/>
            <w:vAlign w:val="center"/>
            <w:hideMark/>
          </w:tcPr>
          <w:p w:rsidR="000D7566" w:rsidRPr="008C0F5F" w:rsidRDefault="000D7566" w:rsidP="000E539F">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5.2</w:t>
            </w:r>
          </w:p>
        </w:tc>
        <w:tc>
          <w:tcPr>
            <w:tcW w:w="2834" w:type="dxa"/>
            <w:shd w:val="clear" w:color="auto" w:fill="auto"/>
            <w:vAlign w:val="center"/>
            <w:hideMark/>
          </w:tcPr>
          <w:p w:rsidR="000D7566" w:rsidRPr="008C0F5F" w:rsidRDefault="000D7566" w:rsidP="000E539F">
            <w:pPr>
              <w:spacing w:after="0"/>
              <w:jc w:val="left"/>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Εκδηλώσεις και Ημερίδες</w:t>
            </w:r>
          </w:p>
        </w:tc>
        <w:tc>
          <w:tcPr>
            <w:tcW w:w="1985" w:type="dxa"/>
            <w:shd w:val="clear" w:color="auto" w:fill="auto"/>
            <w:vAlign w:val="center"/>
            <w:hideMark/>
          </w:tcPr>
          <w:p w:rsidR="000D7566" w:rsidRPr="008C0F5F" w:rsidRDefault="000D7566" w:rsidP="000E539F">
            <w:pPr>
              <w:spacing w:after="0"/>
              <w:jc w:val="left"/>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21. Σύμβουλος Δημοσιότητας</w:t>
            </w:r>
          </w:p>
        </w:tc>
        <w:tc>
          <w:tcPr>
            <w:tcW w:w="4678" w:type="dxa"/>
            <w:shd w:val="clear" w:color="auto" w:fill="auto"/>
            <w:vAlign w:val="center"/>
            <w:hideMark/>
          </w:tcPr>
          <w:p w:rsidR="000D7566" w:rsidRPr="008C0F5F" w:rsidRDefault="00627FA7" w:rsidP="000E539F">
            <w:pPr>
              <w:spacing w:after="0"/>
              <w:jc w:val="left"/>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Πτυχιούχοι Τριτοβάθμιας Εκπαίδευσης με γενική εμπειρία μικρότερη των πέντε (5) ετών. Ειδικά Θα πρέπει να διαθέτει και ένα έτος(1) ειδική εμπειρία σε έργα προβολής δημοσιότητας</w:t>
            </w:r>
          </w:p>
        </w:tc>
        <w:tc>
          <w:tcPr>
            <w:tcW w:w="1417" w:type="dxa"/>
            <w:shd w:val="clear" w:color="auto" w:fill="auto"/>
            <w:vAlign w:val="center"/>
            <w:hideMark/>
          </w:tcPr>
          <w:p w:rsidR="000D7566" w:rsidRPr="008C0F5F" w:rsidRDefault="000D7566" w:rsidP="000E539F">
            <w:pPr>
              <w:spacing w:after="0"/>
              <w:jc w:val="left"/>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 xml:space="preserve">1.610,00 € </w:t>
            </w:r>
          </w:p>
        </w:tc>
        <w:tc>
          <w:tcPr>
            <w:tcW w:w="1418" w:type="dxa"/>
            <w:shd w:val="clear" w:color="auto" w:fill="auto"/>
            <w:vAlign w:val="center"/>
            <w:hideMark/>
          </w:tcPr>
          <w:p w:rsidR="000D7566" w:rsidRPr="008C0F5F" w:rsidRDefault="000D7566" w:rsidP="000E539F">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3,2</w:t>
            </w:r>
          </w:p>
        </w:tc>
        <w:tc>
          <w:tcPr>
            <w:tcW w:w="1275" w:type="dxa"/>
            <w:shd w:val="clear" w:color="auto" w:fill="auto"/>
            <w:vAlign w:val="center"/>
            <w:hideMark/>
          </w:tcPr>
          <w:p w:rsidR="000D7566" w:rsidRPr="008C0F5F" w:rsidRDefault="000D7566" w:rsidP="000E539F">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5.152,00 €</w:t>
            </w:r>
          </w:p>
        </w:tc>
      </w:tr>
      <w:tr w:rsidR="000D7566" w:rsidRPr="008C0F5F" w:rsidTr="00F76A4D">
        <w:trPr>
          <w:trHeight w:val="98"/>
        </w:trPr>
        <w:tc>
          <w:tcPr>
            <w:tcW w:w="13750" w:type="dxa"/>
            <w:gridSpan w:val="7"/>
            <w:shd w:val="clear" w:color="auto" w:fill="FFF2CC"/>
            <w:vAlign w:val="center"/>
            <w:hideMark/>
          </w:tcPr>
          <w:p w:rsidR="000D7566" w:rsidRPr="008C0F5F" w:rsidRDefault="000D7566" w:rsidP="000E539F">
            <w:pPr>
              <w:spacing w:after="0"/>
              <w:jc w:val="center"/>
              <w:rPr>
                <w:rFonts w:ascii="Arial Narrow" w:eastAsia="Times New Roman" w:hAnsi="Arial Narrow"/>
                <w:b/>
                <w:bCs/>
                <w:color w:val="000000"/>
                <w:szCs w:val="22"/>
                <w:lang w:val="el-GR" w:eastAsia="el-GR"/>
              </w:rPr>
            </w:pPr>
            <w:r w:rsidRPr="008C0F5F">
              <w:rPr>
                <w:rFonts w:ascii="Arial Narrow" w:eastAsia="Times New Roman" w:hAnsi="Arial Narrow"/>
                <w:b/>
                <w:bCs/>
                <w:color w:val="000000"/>
                <w:szCs w:val="22"/>
                <w:lang w:val="el-GR" w:eastAsia="el-GR"/>
              </w:rPr>
              <w:t>KT_5 Άθροισμα</w:t>
            </w:r>
          </w:p>
        </w:tc>
        <w:tc>
          <w:tcPr>
            <w:tcW w:w="1418" w:type="dxa"/>
            <w:shd w:val="clear" w:color="auto" w:fill="FFF2CC"/>
            <w:vAlign w:val="center"/>
            <w:hideMark/>
          </w:tcPr>
          <w:p w:rsidR="000D7566" w:rsidRPr="008C0F5F" w:rsidRDefault="000D7566" w:rsidP="000E539F">
            <w:pPr>
              <w:spacing w:after="0"/>
              <w:jc w:val="center"/>
              <w:rPr>
                <w:rFonts w:ascii="Arial Narrow" w:eastAsia="Times New Roman" w:hAnsi="Arial Narrow"/>
                <w:b/>
                <w:bCs/>
                <w:color w:val="000000"/>
                <w:szCs w:val="22"/>
                <w:lang w:val="el-GR" w:eastAsia="el-GR"/>
              </w:rPr>
            </w:pPr>
            <w:r w:rsidRPr="008C0F5F">
              <w:rPr>
                <w:rFonts w:ascii="Arial Narrow" w:eastAsia="Times New Roman" w:hAnsi="Arial Narrow"/>
                <w:b/>
                <w:bCs/>
                <w:color w:val="000000"/>
                <w:szCs w:val="22"/>
                <w:lang w:val="el-GR" w:eastAsia="el-GR"/>
              </w:rPr>
              <w:t>13,2</w:t>
            </w:r>
          </w:p>
        </w:tc>
        <w:tc>
          <w:tcPr>
            <w:tcW w:w="1275" w:type="dxa"/>
            <w:shd w:val="clear" w:color="auto" w:fill="FFF2CC"/>
            <w:vAlign w:val="center"/>
            <w:hideMark/>
          </w:tcPr>
          <w:p w:rsidR="000D7566" w:rsidRPr="008C0F5F" w:rsidRDefault="000D7566" w:rsidP="000E539F">
            <w:pPr>
              <w:spacing w:after="0"/>
              <w:jc w:val="center"/>
              <w:rPr>
                <w:rFonts w:ascii="Arial Narrow" w:eastAsia="Times New Roman" w:hAnsi="Arial Narrow"/>
                <w:b/>
                <w:bCs/>
                <w:color w:val="000000"/>
                <w:szCs w:val="22"/>
                <w:lang w:val="el-GR" w:eastAsia="el-GR"/>
              </w:rPr>
            </w:pPr>
            <w:r w:rsidRPr="008C0F5F">
              <w:rPr>
                <w:rFonts w:ascii="Arial Narrow" w:eastAsia="Times New Roman" w:hAnsi="Arial Narrow"/>
                <w:b/>
                <w:bCs/>
                <w:color w:val="000000"/>
                <w:szCs w:val="22"/>
                <w:lang w:val="el-GR" w:eastAsia="el-GR"/>
              </w:rPr>
              <w:t>21.252,00 €</w:t>
            </w:r>
          </w:p>
        </w:tc>
      </w:tr>
      <w:tr w:rsidR="000D7566" w:rsidRPr="008C0F5F" w:rsidTr="002C66DE">
        <w:trPr>
          <w:trHeight w:val="900"/>
        </w:trPr>
        <w:tc>
          <w:tcPr>
            <w:tcW w:w="719" w:type="dxa"/>
            <w:vMerge w:val="restart"/>
            <w:shd w:val="clear" w:color="auto" w:fill="auto"/>
            <w:vAlign w:val="center"/>
            <w:hideMark/>
          </w:tcPr>
          <w:p w:rsidR="000D7566" w:rsidRPr="008C0F5F" w:rsidRDefault="000D7566" w:rsidP="000E539F">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KT_6</w:t>
            </w:r>
          </w:p>
        </w:tc>
        <w:tc>
          <w:tcPr>
            <w:tcW w:w="1408" w:type="dxa"/>
            <w:vMerge w:val="restart"/>
            <w:shd w:val="clear" w:color="auto" w:fill="auto"/>
            <w:vAlign w:val="center"/>
            <w:hideMark/>
          </w:tcPr>
          <w:p w:rsidR="000D7566" w:rsidRPr="008C0F5F" w:rsidRDefault="000D7566" w:rsidP="000E539F">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 xml:space="preserve"> Υπηρεσίες Επιστημονικού Συντονισμού</w:t>
            </w:r>
          </w:p>
        </w:tc>
        <w:tc>
          <w:tcPr>
            <w:tcW w:w="709" w:type="dxa"/>
            <w:shd w:val="clear" w:color="auto" w:fill="auto"/>
            <w:vAlign w:val="center"/>
            <w:hideMark/>
          </w:tcPr>
          <w:p w:rsidR="000D7566" w:rsidRPr="008C0F5F" w:rsidRDefault="000D7566" w:rsidP="000E539F">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6.1</w:t>
            </w:r>
          </w:p>
        </w:tc>
        <w:tc>
          <w:tcPr>
            <w:tcW w:w="2834" w:type="dxa"/>
            <w:shd w:val="clear" w:color="auto" w:fill="auto"/>
            <w:vAlign w:val="center"/>
            <w:hideMark/>
          </w:tcPr>
          <w:p w:rsidR="000D7566" w:rsidRPr="008C0F5F" w:rsidRDefault="000D7566" w:rsidP="000E539F">
            <w:pPr>
              <w:spacing w:after="0"/>
              <w:jc w:val="left"/>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Επιστημονικός Συντονισμός</w:t>
            </w:r>
          </w:p>
        </w:tc>
        <w:tc>
          <w:tcPr>
            <w:tcW w:w="1985" w:type="dxa"/>
            <w:shd w:val="clear" w:color="auto" w:fill="auto"/>
            <w:vAlign w:val="center"/>
            <w:hideMark/>
          </w:tcPr>
          <w:p w:rsidR="000D7566" w:rsidRPr="008C0F5F" w:rsidRDefault="000D7566" w:rsidP="000E539F">
            <w:pPr>
              <w:spacing w:after="0"/>
              <w:jc w:val="left"/>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 xml:space="preserve">1. Υπεύθυνος Ομάδας Έργου  </w:t>
            </w:r>
          </w:p>
        </w:tc>
        <w:tc>
          <w:tcPr>
            <w:tcW w:w="4678" w:type="dxa"/>
            <w:shd w:val="clear" w:color="auto" w:fill="auto"/>
            <w:vAlign w:val="center"/>
            <w:hideMark/>
          </w:tcPr>
          <w:p w:rsidR="000D7566" w:rsidRPr="008C0F5F" w:rsidRDefault="00385BF7" w:rsidP="000E539F">
            <w:pPr>
              <w:spacing w:after="0"/>
              <w:jc w:val="left"/>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Πτυχίο Τριτοβάθμιας εκπ/σης και Μεταπτυχιακό Τίτλο σπουδών Κοινωνικών Επιστημών (Ψυχολογία, Παιδαγωγικά ή Επιστήμες της Αγωγής &amp; της Εκπαίδευσης, Ανθρωπογεωγραφία, Κοινωνιολογία, Κοινωνική Εργασία) με τουλάχιστον δεκαετή (10) γενική εμπειρία. Εξειδίκευση ή αποδεδειγμένη εμπειρία στη Συμβουλευτική (senior).</w:t>
            </w:r>
          </w:p>
        </w:tc>
        <w:tc>
          <w:tcPr>
            <w:tcW w:w="1417" w:type="dxa"/>
            <w:shd w:val="clear" w:color="auto" w:fill="auto"/>
            <w:vAlign w:val="center"/>
            <w:hideMark/>
          </w:tcPr>
          <w:p w:rsidR="000D7566" w:rsidRPr="008C0F5F" w:rsidRDefault="000D7566" w:rsidP="000E539F">
            <w:pPr>
              <w:spacing w:after="0"/>
              <w:jc w:val="left"/>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 xml:space="preserve">2.415,00 € </w:t>
            </w:r>
          </w:p>
        </w:tc>
        <w:tc>
          <w:tcPr>
            <w:tcW w:w="1418" w:type="dxa"/>
            <w:shd w:val="clear" w:color="auto" w:fill="auto"/>
            <w:vAlign w:val="center"/>
            <w:hideMark/>
          </w:tcPr>
          <w:p w:rsidR="000D7566" w:rsidRPr="008C0F5F" w:rsidRDefault="000D7566" w:rsidP="000E539F">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15</w:t>
            </w:r>
          </w:p>
        </w:tc>
        <w:tc>
          <w:tcPr>
            <w:tcW w:w="1275" w:type="dxa"/>
            <w:shd w:val="clear" w:color="auto" w:fill="auto"/>
            <w:vAlign w:val="center"/>
            <w:hideMark/>
          </w:tcPr>
          <w:p w:rsidR="000D7566" w:rsidRPr="008C0F5F" w:rsidRDefault="000D7566" w:rsidP="000E539F">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36.225,00 €</w:t>
            </w:r>
          </w:p>
        </w:tc>
      </w:tr>
      <w:tr w:rsidR="000D7566" w:rsidRPr="008C0F5F" w:rsidTr="002C66DE">
        <w:trPr>
          <w:trHeight w:val="1125"/>
        </w:trPr>
        <w:tc>
          <w:tcPr>
            <w:tcW w:w="719" w:type="dxa"/>
            <w:vMerge/>
            <w:vAlign w:val="center"/>
            <w:hideMark/>
          </w:tcPr>
          <w:p w:rsidR="000D7566" w:rsidRPr="008C0F5F" w:rsidRDefault="000D7566" w:rsidP="000E539F">
            <w:pPr>
              <w:spacing w:after="0"/>
              <w:jc w:val="left"/>
              <w:rPr>
                <w:rFonts w:ascii="Arial Narrow" w:eastAsia="Times New Roman" w:hAnsi="Arial Narrow"/>
                <w:color w:val="000000"/>
                <w:szCs w:val="22"/>
                <w:lang w:val="el-GR" w:eastAsia="el-GR"/>
              </w:rPr>
            </w:pPr>
          </w:p>
        </w:tc>
        <w:tc>
          <w:tcPr>
            <w:tcW w:w="1408" w:type="dxa"/>
            <w:vMerge/>
            <w:vAlign w:val="center"/>
            <w:hideMark/>
          </w:tcPr>
          <w:p w:rsidR="000D7566" w:rsidRPr="008C0F5F" w:rsidRDefault="000D7566" w:rsidP="000E539F">
            <w:pPr>
              <w:spacing w:after="0"/>
              <w:jc w:val="left"/>
              <w:rPr>
                <w:rFonts w:ascii="Arial Narrow" w:eastAsia="Times New Roman" w:hAnsi="Arial Narrow"/>
                <w:color w:val="000000"/>
                <w:szCs w:val="22"/>
                <w:lang w:val="el-GR" w:eastAsia="el-GR"/>
              </w:rPr>
            </w:pPr>
          </w:p>
        </w:tc>
        <w:tc>
          <w:tcPr>
            <w:tcW w:w="709" w:type="dxa"/>
            <w:shd w:val="clear" w:color="auto" w:fill="auto"/>
            <w:vAlign w:val="center"/>
            <w:hideMark/>
          </w:tcPr>
          <w:p w:rsidR="000D7566" w:rsidRPr="008C0F5F" w:rsidRDefault="000D7566" w:rsidP="000E539F">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6.2</w:t>
            </w:r>
          </w:p>
        </w:tc>
        <w:tc>
          <w:tcPr>
            <w:tcW w:w="2834" w:type="dxa"/>
            <w:shd w:val="clear" w:color="auto" w:fill="auto"/>
            <w:vAlign w:val="center"/>
            <w:hideMark/>
          </w:tcPr>
          <w:p w:rsidR="000D7566" w:rsidRPr="008C0F5F" w:rsidRDefault="000D7566" w:rsidP="000E539F">
            <w:pPr>
              <w:spacing w:after="0"/>
              <w:jc w:val="left"/>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Υπηρεσίες δικτύωσης, ανταλλαγής εμπειριών και διάχυσης καλών πρακτικών στο πλαίσιο των Διαδημοτικών Κοινωνικών Δικτύων "ΦΡΟΝΤΙ-ΖΩ" και "ΥΓΕΙΑ ΓΙΑ ΟΛΟΥΣ "</w:t>
            </w:r>
          </w:p>
        </w:tc>
        <w:tc>
          <w:tcPr>
            <w:tcW w:w="1985" w:type="dxa"/>
            <w:shd w:val="clear" w:color="auto" w:fill="auto"/>
            <w:vAlign w:val="center"/>
            <w:hideMark/>
          </w:tcPr>
          <w:p w:rsidR="000D7566" w:rsidRPr="008C0F5F" w:rsidRDefault="000D7566" w:rsidP="000E539F">
            <w:pPr>
              <w:spacing w:after="0"/>
              <w:jc w:val="left"/>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3. Κοινωνικός Επιστήμονας</w:t>
            </w:r>
          </w:p>
        </w:tc>
        <w:tc>
          <w:tcPr>
            <w:tcW w:w="4678" w:type="dxa"/>
            <w:shd w:val="clear" w:color="auto" w:fill="auto"/>
            <w:vAlign w:val="center"/>
            <w:hideMark/>
          </w:tcPr>
          <w:p w:rsidR="000D7566" w:rsidRPr="008C0F5F" w:rsidRDefault="00CF5817" w:rsidP="000E539F">
            <w:pPr>
              <w:spacing w:after="0"/>
              <w:jc w:val="left"/>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Πτυχιούχοι Τριτοβάθμιας εκπ/σης Κοινωνικών Επιστημών (Ψυχολογία, Παιδαγωγικά ή Επιστήμες της Αγωγής &amp; της Εκπαίδευσης, Ανθρωπογεωγραφία, Κοινωνιολογία, Κοινωνική Εργασία) με μεταπτυχιακό και δεκαετή (10)εμπειρία ή με δεκαπενταετή εμπειρία χωρίς μεταπτυχιακό. Εξειδίκευση ή αποδεδειγμένη εμπειρία σε παροχή συμβουλευτικών υπηρεσιών σε παιδιά και οικογένειες. (senior).</w:t>
            </w:r>
          </w:p>
        </w:tc>
        <w:tc>
          <w:tcPr>
            <w:tcW w:w="1417" w:type="dxa"/>
            <w:shd w:val="clear" w:color="auto" w:fill="auto"/>
            <w:vAlign w:val="center"/>
            <w:hideMark/>
          </w:tcPr>
          <w:p w:rsidR="000D7566" w:rsidRPr="008C0F5F" w:rsidRDefault="000D7566" w:rsidP="000E539F">
            <w:pPr>
              <w:spacing w:after="0"/>
              <w:jc w:val="left"/>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 xml:space="preserve">2.415,00 € </w:t>
            </w:r>
          </w:p>
        </w:tc>
        <w:tc>
          <w:tcPr>
            <w:tcW w:w="1418" w:type="dxa"/>
            <w:shd w:val="clear" w:color="auto" w:fill="auto"/>
            <w:vAlign w:val="center"/>
            <w:hideMark/>
          </w:tcPr>
          <w:p w:rsidR="000D7566" w:rsidRPr="008C0F5F" w:rsidRDefault="000D7566" w:rsidP="000E539F">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5</w:t>
            </w:r>
          </w:p>
        </w:tc>
        <w:tc>
          <w:tcPr>
            <w:tcW w:w="1275" w:type="dxa"/>
            <w:shd w:val="clear" w:color="auto" w:fill="auto"/>
            <w:vAlign w:val="center"/>
            <w:hideMark/>
          </w:tcPr>
          <w:p w:rsidR="000D7566" w:rsidRPr="008C0F5F" w:rsidRDefault="000D7566" w:rsidP="000E539F">
            <w:pPr>
              <w:spacing w:after="0"/>
              <w:jc w:val="center"/>
              <w:rPr>
                <w:rFonts w:ascii="Arial Narrow" w:eastAsia="Times New Roman" w:hAnsi="Arial Narrow"/>
                <w:color w:val="000000"/>
                <w:szCs w:val="22"/>
                <w:lang w:val="el-GR" w:eastAsia="el-GR"/>
              </w:rPr>
            </w:pPr>
            <w:r w:rsidRPr="008C0F5F">
              <w:rPr>
                <w:rFonts w:ascii="Arial Narrow" w:eastAsia="Times New Roman" w:hAnsi="Arial Narrow"/>
                <w:color w:val="000000"/>
                <w:szCs w:val="22"/>
                <w:lang w:val="el-GR" w:eastAsia="el-GR"/>
              </w:rPr>
              <w:t>12.075,00 €</w:t>
            </w:r>
          </w:p>
        </w:tc>
      </w:tr>
      <w:tr w:rsidR="000D7566" w:rsidRPr="008C0F5F" w:rsidTr="00F76A4D">
        <w:trPr>
          <w:trHeight w:val="60"/>
        </w:trPr>
        <w:tc>
          <w:tcPr>
            <w:tcW w:w="13750" w:type="dxa"/>
            <w:gridSpan w:val="7"/>
            <w:shd w:val="clear" w:color="auto" w:fill="FFF2CC"/>
            <w:vAlign w:val="center"/>
            <w:hideMark/>
          </w:tcPr>
          <w:p w:rsidR="000D7566" w:rsidRPr="008C0F5F" w:rsidRDefault="000D7566" w:rsidP="000E539F">
            <w:pPr>
              <w:spacing w:after="0"/>
              <w:jc w:val="center"/>
              <w:rPr>
                <w:rFonts w:ascii="Arial Narrow" w:eastAsia="Times New Roman" w:hAnsi="Arial Narrow"/>
                <w:b/>
                <w:bCs/>
                <w:color w:val="000000"/>
                <w:szCs w:val="22"/>
                <w:lang w:val="el-GR" w:eastAsia="el-GR"/>
              </w:rPr>
            </w:pPr>
            <w:r w:rsidRPr="008C0F5F">
              <w:rPr>
                <w:rFonts w:ascii="Arial Narrow" w:eastAsia="Times New Roman" w:hAnsi="Arial Narrow"/>
                <w:b/>
                <w:bCs/>
                <w:color w:val="000000"/>
                <w:szCs w:val="22"/>
                <w:lang w:val="el-GR" w:eastAsia="el-GR"/>
              </w:rPr>
              <w:t>KT_6 Άθροισμα</w:t>
            </w:r>
          </w:p>
        </w:tc>
        <w:tc>
          <w:tcPr>
            <w:tcW w:w="1418" w:type="dxa"/>
            <w:shd w:val="clear" w:color="auto" w:fill="FFF2CC"/>
            <w:vAlign w:val="center"/>
            <w:hideMark/>
          </w:tcPr>
          <w:p w:rsidR="000D7566" w:rsidRPr="008C0F5F" w:rsidRDefault="000D7566" w:rsidP="000E539F">
            <w:pPr>
              <w:spacing w:after="0"/>
              <w:jc w:val="center"/>
              <w:rPr>
                <w:rFonts w:ascii="Arial Narrow" w:eastAsia="Times New Roman" w:hAnsi="Arial Narrow"/>
                <w:b/>
                <w:bCs/>
                <w:color w:val="000000"/>
                <w:szCs w:val="22"/>
                <w:lang w:val="el-GR" w:eastAsia="el-GR"/>
              </w:rPr>
            </w:pPr>
            <w:r w:rsidRPr="008C0F5F">
              <w:rPr>
                <w:rFonts w:ascii="Arial Narrow" w:eastAsia="Times New Roman" w:hAnsi="Arial Narrow"/>
                <w:b/>
                <w:bCs/>
                <w:color w:val="000000"/>
                <w:szCs w:val="22"/>
                <w:lang w:val="el-GR" w:eastAsia="el-GR"/>
              </w:rPr>
              <w:t>20</w:t>
            </w:r>
          </w:p>
        </w:tc>
        <w:tc>
          <w:tcPr>
            <w:tcW w:w="1275" w:type="dxa"/>
            <w:shd w:val="clear" w:color="auto" w:fill="FFF2CC"/>
            <w:vAlign w:val="center"/>
            <w:hideMark/>
          </w:tcPr>
          <w:p w:rsidR="000D7566" w:rsidRPr="008C0F5F" w:rsidRDefault="000D7566" w:rsidP="000E539F">
            <w:pPr>
              <w:spacing w:after="0"/>
              <w:jc w:val="center"/>
              <w:rPr>
                <w:rFonts w:ascii="Arial Narrow" w:eastAsia="Times New Roman" w:hAnsi="Arial Narrow"/>
                <w:b/>
                <w:bCs/>
                <w:color w:val="000000"/>
                <w:szCs w:val="22"/>
                <w:lang w:val="el-GR" w:eastAsia="el-GR"/>
              </w:rPr>
            </w:pPr>
            <w:r w:rsidRPr="008C0F5F">
              <w:rPr>
                <w:rFonts w:ascii="Arial Narrow" w:eastAsia="Times New Roman" w:hAnsi="Arial Narrow"/>
                <w:b/>
                <w:bCs/>
                <w:color w:val="000000"/>
                <w:szCs w:val="22"/>
                <w:lang w:val="el-GR" w:eastAsia="el-GR"/>
              </w:rPr>
              <w:t>48.300,00 €</w:t>
            </w:r>
          </w:p>
        </w:tc>
      </w:tr>
      <w:tr w:rsidR="00983B65" w:rsidRPr="008C0F5F" w:rsidTr="00F76A4D">
        <w:trPr>
          <w:trHeight w:val="280"/>
        </w:trPr>
        <w:tc>
          <w:tcPr>
            <w:tcW w:w="13750" w:type="dxa"/>
            <w:gridSpan w:val="7"/>
            <w:shd w:val="clear" w:color="auto" w:fill="E2EFD9"/>
            <w:vAlign w:val="center"/>
            <w:hideMark/>
          </w:tcPr>
          <w:p w:rsidR="00983B65" w:rsidRPr="008C0F5F" w:rsidRDefault="00983B65" w:rsidP="00983B65">
            <w:pPr>
              <w:spacing w:after="0"/>
              <w:jc w:val="center"/>
              <w:rPr>
                <w:rFonts w:ascii="Arial Narrow" w:eastAsia="Times New Roman" w:hAnsi="Arial Narrow"/>
                <w:b/>
                <w:bCs/>
                <w:color w:val="000000"/>
                <w:szCs w:val="22"/>
                <w:lang w:val="el-GR" w:eastAsia="el-GR"/>
              </w:rPr>
            </w:pPr>
            <w:r w:rsidRPr="008C0F5F">
              <w:rPr>
                <w:rFonts w:ascii="Arial Narrow" w:eastAsia="Times New Roman" w:hAnsi="Arial Narrow"/>
                <w:b/>
                <w:bCs/>
                <w:color w:val="000000"/>
                <w:szCs w:val="22"/>
                <w:lang w:val="el-GR" w:eastAsia="el-GR"/>
              </w:rPr>
              <w:t>Σύνολο ΑΜ</w:t>
            </w:r>
          </w:p>
        </w:tc>
        <w:tc>
          <w:tcPr>
            <w:tcW w:w="2693" w:type="dxa"/>
            <w:gridSpan w:val="2"/>
            <w:shd w:val="clear" w:color="auto" w:fill="E2EFD9"/>
            <w:vAlign w:val="center"/>
            <w:hideMark/>
          </w:tcPr>
          <w:p w:rsidR="00983B65" w:rsidRPr="008C0F5F" w:rsidRDefault="00983B65" w:rsidP="00983B65">
            <w:pPr>
              <w:spacing w:after="0"/>
              <w:jc w:val="center"/>
              <w:rPr>
                <w:rFonts w:ascii="Arial Narrow" w:eastAsia="Times New Roman" w:hAnsi="Arial Narrow"/>
                <w:b/>
                <w:bCs/>
                <w:color w:val="000000"/>
                <w:szCs w:val="22"/>
                <w:lang w:val="el-GR" w:eastAsia="el-GR"/>
              </w:rPr>
            </w:pPr>
            <w:r w:rsidRPr="008C0F5F">
              <w:rPr>
                <w:rFonts w:eastAsia="Times New Roman"/>
                <w:b/>
                <w:bCs/>
                <w:szCs w:val="22"/>
                <w:lang w:val="el-GR" w:eastAsia="el-GR"/>
              </w:rPr>
              <w:t>229,20</w:t>
            </w:r>
          </w:p>
        </w:tc>
      </w:tr>
      <w:tr w:rsidR="00192A5F" w:rsidRPr="008C0F5F" w:rsidTr="00F76A4D">
        <w:trPr>
          <w:trHeight w:val="270"/>
        </w:trPr>
        <w:tc>
          <w:tcPr>
            <w:tcW w:w="13750" w:type="dxa"/>
            <w:gridSpan w:val="7"/>
            <w:shd w:val="clear" w:color="auto" w:fill="E2EFD9"/>
            <w:vAlign w:val="center"/>
          </w:tcPr>
          <w:p w:rsidR="00192A5F" w:rsidRPr="008C0F5F" w:rsidRDefault="00192A5F" w:rsidP="00983B65">
            <w:pPr>
              <w:spacing w:after="0"/>
              <w:jc w:val="center"/>
              <w:rPr>
                <w:rFonts w:ascii="Arial Narrow" w:eastAsia="Times New Roman" w:hAnsi="Arial Narrow"/>
                <w:b/>
                <w:bCs/>
                <w:color w:val="000000"/>
                <w:szCs w:val="22"/>
                <w:lang w:val="el-GR" w:eastAsia="el-GR"/>
              </w:rPr>
            </w:pPr>
            <w:r w:rsidRPr="008C0F5F">
              <w:rPr>
                <w:rFonts w:ascii="Arial Narrow" w:eastAsia="Times New Roman" w:hAnsi="Arial Narrow"/>
                <w:b/>
                <w:bCs/>
                <w:color w:val="000000"/>
                <w:szCs w:val="22"/>
                <w:lang w:val="el-GR" w:eastAsia="el-GR"/>
              </w:rPr>
              <w:t>ΓΕΝΙΚΟ ΣΥΝΟΛΟ ΚΟΣΤΟΥΣ ΧΩΡΙΣ ΦΠΑ</w:t>
            </w:r>
          </w:p>
        </w:tc>
        <w:tc>
          <w:tcPr>
            <w:tcW w:w="2693" w:type="dxa"/>
            <w:gridSpan w:val="2"/>
            <w:shd w:val="clear" w:color="auto" w:fill="E2EFD9"/>
            <w:vAlign w:val="center"/>
          </w:tcPr>
          <w:p w:rsidR="00192A5F" w:rsidRPr="008C0F5F" w:rsidRDefault="00192A5F" w:rsidP="00983B65">
            <w:pPr>
              <w:spacing w:after="0"/>
              <w:jc w:val="center"/>
              <w:rPr>
                <w:rFonts w:ascii="Arial Narrow" w:eastAsia="Times New Roman" w:hAnsi="Arial Narrow"/>
                <w:b/>
                <w:bCs/>
                <w:color w:val="000000"/>
                <w:szCs w:val="22"/>
                <w:lang w:val="el-GR" w:eastAsia="el-GR"/>
              </w:rPr>
            </w:pPr>
            <w:r w:rsidRPr="008C0F5F">
              <w:rPr>
                <w:rFonts w:eastAsia="Times New Roman"/>
                <w:b/>
                <w:bCs/>
                <w:szCs w:val="22"/>
                <w:lang w:val="el-GR" w:eastAsia="el-GR"/>
              </w:rPr>
              <w:t>443.437,00 €</w:t>
            </w:r>
          </w:p>
        </w:tc>
      </w:tr>
      <w:tr w:rsidR="00192A5F" w:rsidRPr="008C0F5F" w:rsidTr="00F76A4D">
        <w:trPr>
          <w:trHeight w:val="225"/>
        </w:trPr>
        <w:tc>
          <w:tcPr>
            <w:tcW w:w="13750" w:type="dxa"/>
            <w:gridSpan w:val="7"/>
            <w:shd w:val="clear" w:color="auto" w:fill="E2EFD9"/>
            <w:vAlign w:val="center"/>
          </w:tcPr>
          <w:p w:rsidR="00192A5F" w:rsidRPr="008C0F5F" w:rsidRDefault="00192A5F" w:rsidP="00983B65">
            <w:pPr>
              <w:spacing w:after="0"/>
              <w:jc w:val="center"/>
              <w:rPr>
                <w:rFonts w:ascii="Arial Narrow" w:eastAsia="Times New Roman" w:hAnsi="Arial Narrow"/>
                <w:b/>
                <w:bCs/>
                <w:color w:val="000000"/>
                <w:szCs w:val="22"/>
                <w:lang w:val="el-GR" w:eastAsia="el-GR"/>
              </w:rPr>
            </w:pPr>
            <w:r w:rsidRPr="008C0F5F">
              <w:rPr>
                <w:rFonts w:ascii="Arial Narrow" w:eastAsia="Times New Roman" w:hAnsi="Arial Narrow"/>
                <w:b/>
                <w:bCs/>
                <w:color w:val="000000"/>
                <w:szCs w:val="22"/>
                <w:lang w:eastAsia="el-GR"/>
              </w:rPr>
              <w:t>ΦΠΑ 24%</w:t>
            </w:r>
          </w:p>
        </w:tc>
        <w:tc>
          <w:tcPr>
            <w:tcW w:w="2693" w:type="dxa"/>
            <w:gridSpan w:val="2"/>
            <w:shd w:val="clear" w:color="auto" w:fill="E2EFD9"/>
            <w:vAlign w:val="center"/>
          </w:tcPr>
          <w:p w:rsidR="00192A5F" w:rsidRPr="008C0F5F" w:rsidRDefault="00192A5F" w:rsidP="00983B65">
            <w:pPr>
              <w:spacing w:after="0"/>
              <w:jc w:val="center"/>
              <w:rPr>
                <w:rFonts w:ascii="Arial Narrow" w:eastAsia="Times New Roman" w:hAnsi="Arial Narrow"/>
                <w:b/>
                <w:bCs/>
                <w:color w:val="000000"/>
                <w:szCs w:val="22"/>
                <w:lang w:val="el-GR" w:eastAsia="el-GR"/>
              </w:rPr>
            </w:pPr>
            <w:r w:rsidRPr="008C0F5F">
              <w:rPr>
                <w:rFonts w:eastAsia="Times New Roman"/>
                <w:b/>
                <w:bCs/>
                <w:szCs w:val="22"/>
                <w:lang w:val="el-GR" w:eastAsia="el-GR"/>
              </w:rPr>
              <w:t>106.424,88 €</w:t>
            </w:r>
          </w:p>
        </w:tc>
      </w:tr>
      <w:tr w:rsidR="00192A5F" w:rsidRPr="008C0F5F" w:rsidTr="00F76A4D">
        <w:trPr>
          <w:trHeight w:val="275"/>
        </w:trPr>
        <w:tc>
          <w:tcPr>
            <w:tcW w:w="13750" w:type="dxa"/>
            <w:gridSpan w:val="7"/>
            <w:shd w:val="clear" w:color="auto" w:fill="E2EFD9"/>
            <w:vAlign w:val="center"/>
          </w:tcPr>
          <w:p w:rsidR="00192A5F" w:rsidRPr="008C0F5F" w:rsidRDefault="00192A5F" w:rsidP="00983B65">
            <w:pPr>
              <w:spacing w:after="0"/>
              <w:jc w:val="center"/>
              <w:rPr>
                <w:rFonts w:ascii="Arial Narrow" w:eastAsia="Times New Roman" w:hAnsi="Arial Narrow"/>
                <w:b/>
                <w:bCs/>
                <w:color w:val="000000"/>
                <w:szCs w:val="22"/>
                <w:lang w:val="el-GR" w:eastAsia="el-GR"/>
              </w:rPr>
            </w:pPr>
            <w:r w:rsidRPr="008C0F5F">
              <w:rPr>
                <w:rFonts w:ascii="Arial Narrow" w:eastAsia="Times New Roman" w:hAnsi="Arial Narrow"/>
                <w:b/>
                <w:bCs/>
                <w:color w:val="000000"/>
                <w:szCs w:val="22"/>
                <w:lang w:val="el-GR" w:eastAsia="el-GR"/>
              </w:rPr>
              <w:t>ΓΕΝΙΚΟ ΣΥΝΟΛΟ ΚΟΣΤΟΥΣ ΜΕ ΦΠΑ</w:t>
            </w:r>
          </w:p>
        </w:tc>
        <w:tc>
          <w:tcPr>
            <w:tcW w:w="2693" w:type="dxa"/>
            <w:gridSpan w:val="2"/>
            <w:shd w:val="clear" w:color="auto" w:fill="E2EFD9"/>
            <w:vAlign w:val="center"/>
          </w:tcPr>
          <w:p w:rsidR="00192A5F" w:rsidRPr="008C0F5F" w:rsidRDefault="00192A5F" w:rsidP="00983B65">
            <w:pPr>
              <w:spacing w:after="0"/>
              <w:jc w:val="center"/>
              <w:rPr>
                <w:rFonts w:ascii="Arial Narrow" w:eastAsia="Times New Roman" w:hAnsi="Arial Narrow"/>
                <w:b/>
                <w:bCs/>
                <w:color w:val="000000"/>
                <w:szCs w:val="22"/>
                <w:lang w:val="el-GR" w:eastAsia="el-GR"/>
              </w:rPr>
            </w:pPr>
            <w:r w:rsidRPr="008C0F5F">
              <w:rPr>
                <w:rFonts w:eastAsia="Times New Roman"/>
                <w:b/>
                <w:bCs/>
                <w:szCs w:val="22"/>
                <w:lang w:val="el-GR" w:eastAsia="el-GR"/>
              </w:rPr>
              <w:t>549.861,88 €</w:t>
            </w:r>
          </w:p>
        </w:tc>
      </w:tr>
    </w:tbl>
    <w:p w:rsidR="00AA60CB" w:rsidRPr="008C0F5F" w:rsidRDefault="00AA60CB">
      <w:pPr>
        <w:spacing w:after="0"/>
        <w:rPr>
          <w:rFonts w:ascii="Arial Narrow" w:eastAsia="Arial Narrow" w:hAnsi="Arial Narrow" w:cs="Arial Narrow"/>
          <w:szCs w:val="22"/>
          <w:lang w:val="el-GR"/>
        </w:rPr>
        <w:sectPr w:rsidR="00AA60CB" w:rsidRPr="008C0F5F" w:rsidSect="00AA60CB">
          <w:pgSz w:w="16840" w:h="11910" w:orient="landscape"/>
          <w:pgMar w:top="960" w:right="1460" w:bottom="920" w:left="280" w:header="1049" w:footer="0" w:gutter="0"/>
          <w:cols w:space="720"/>
          <w:docGrid w:linePitch="299"/>
        </w:sectPr>
      </w:pPr>
    </w:p>
    <w:p w:rsidR="003C6BBB" w:rsidRPr="00CE6554" w:rsidRDefault="00C84A86">
      <w:pPr>
        <w:keepNext/>
        <w:pBdr>
          <w:bottom w:val="single" w:sz="12" w:space="1" w:color="0070C0"/>
        </w:pBdr>
        <w:spacing w:after="0"/>
        <w:ind w:left="432" w:hanging="432"/>
        <w:rPr>
          <w:rFonts w:ascii="Arial Narrow" w:eastAsia="Arial Narrow" w:hAnsi="Arial Narrow" w:cs="Arial Narrow"/>
          <w:b/>
          <w:color w:val="C45911"/>
          <w:sz w:val="28"/>
          <w:szCs w:val="28"/>
          <w:lang w:val="el-GR"/>
        </w:rPr>
      </w:pPr>
      <w:r w:rsidRPr="00CE6554">
        <w:rPr>
          <w:rFonts w:ascii="Arial Narrow" w:eastAsia="Arial Narrow" w:hAnsi="Arial Narrow" w:cs="Arial Narrow"/>
          <w:b/>
          <w:color w:val="C45911"/>
          <w:sz w:val="28"/>
          <w:szCs w:val="28"/>
          <w:lang w:val="el-GR"/>
        </w:rPr>
        <w:t xml:space="preserve">Παράρτημα </w:t>
      </w:r>
      <w:r w:rsidR="00B613A7" w:rsidRPr="00CE6554">
        <w:rPr>
          <w:rFonts w:ascii="Arial Narrow" w:eastAsia="Arial Narrow" w:hAnsi="Arial Narrow" w:cs="Arial Narrow"/>
          <w:b/>
          <w:color w:val="C45911"/>
          <w:sz w:val="28"/>
          <w:szCs w:val="28"/>
          <w:lang w:val="el-GR"/>
        </w:rPr>
        <w:t>ΙΙ</w:t>
      </w:r>
      <w:r w:rsidR="004D6E89" w:rsidRPr="00CE6554">
        <w:rPr>
          <w:rFonts w:ascii="Arial Narrow" w:eastAsia="Arial Narrow" w:hAnsi="Arial Narrow" w:cs="Arial Narrow"/>
          <w:b/>
          <w:color w:val="C45911"/>
          <w:sz w:val="28"/>
          <w:szCs w:val="28"/>
          <w:lang w:val="el-GR"/>
        </w:rPr>
        <w:t xml:space="preserve"> - ΤΜΗΜΑ A -</w:t>
      </w:r>
      <w:r w:rsidRPr="00CE6554">
        <w:rPr>
          <w:rFonts w:ascii="Arial Narrow" w:eastAsia="Arial Narrow" w:hAnsi="Arial Narrow" w:cs="Arial Narrow"/>
          <w:b/>
          <w:color w:val="C45911"/>
          <w:sz w:val="28"/>
          <w:szCs w:val="28"/>
          <w:lang w:val="el-GR"/>
        </w:rPr>
        <w:t xml:space="preserve"> </w:t>
      </w:r>
      <w:r w:rsidR="004D6E89" w:rsidRPr="00CE6554">
        <w:rPr>
          <w:rFonts w:ascii="Arial Narrow" w:eastAsia="Arial Narrow" w:hAnsi="Arial Narrow" w:cs="Arial Narrow"/>
          <w:b/>
          <w:color w:val="C45911"/>
          <w:sz w:val="28"/>
          <w:szCs w:val="28"/>
          <w:lang w:val="el-GR"/>
        </w:rPr>
        <w:t>ΣΧΕΔΙΟ ΔΡΑΣΗΣ</w:t>
      </w:r>
    </w:p>
    <w:p w:rsidR="003C6BBB" w:rsidRPr="00CE6554" w:rsidRDefault="003C6BBB">
      <w:pPr>
        <w:pBdr>
          <w:top w:val="nil"/>
          <w:left w:val="nil"/>
          <w:bottom w:val="nil"/>
          <w:right w:val="nil"/>
          <w:between w:val="nil"/>
        </w:pBdr>
        <w:spacing w:after="0"/>
        <w:rPr>
          <w:rFonts w:ascii="Arial Narrow" w:eastAsia="Arial Narrow" w:hAnsi="Arial Narrow" w:cs="Arial Narrow"/>
          <w:color w:val="000000"/>
          <w:sz w:val="28"/>
          <w:szCs w:val="28"/>
          <w:lang w:val="el-GR"/>
        </w:rPr>
      </w:pPr>
    </w:p>
    <w:p w:rsidR="003C6BBB" w:rsidRPr="00CE6554" w:rsidRDefault="00C84A86" w:rsidP="00CE6554">
      <w:pPr>
        <w:spacing w:after="0"/>
        <w:jc w:val="center"/>
        <w:rPr>
          <w:rFonts w:ascii="Arial Narrow" w:eastAsia="Arial Narrow" w:hAnsi="Arial Narrow" w:cs="Arial Narrow"/>
          <w:b/>
          <w:color w:val="FF0000"/>
          <w:sz w:val="28"/>
          <w:szCs w:val="28"/>
          <w:lang w:val="el-GR"/>
        </w:rPr>
      </w:pPr>
      <w:bookmarkStart w:id="146" w:name="_Hlk72418205"/>
      <w:r w:rsidRPr="00CE6554">
        <w:rPr>
          <w:rFonts w:ascii="Arial Narrow" w:eastAsia="Arial Narrow" w:hAnsi="Arial Narrow" w:cs="Arial Narrow"/>
          <w:b/>
          <w:color w:val="C45911"/>
          <w:sz w:val="28"/>
          <w:szCs w:val="28"/>
          <w:lang w:val="el-GR"/>
        </w:rPr>
        <w:t>Σχέδιο δράσης για την υπηρεσία με τίτλο:</w:t>
      </w:r>
    </w:p>
    <w:p w:rsidR="004D6E89" w:rsidRPr="00CE6554" w:rsidRDefault="00C84A86" w:rsidP="00CE6554">
      <w:pPr>
        <w:spacing w:after="0"/>
        <w:jc w:val="center"/>
        <w:rPr>
          <w:rFonts w:ascii="Arial Narrow" w:eastAsia="Arial Narrow" w:hAnsi="Arial Narrow" w:cs="Arial Narrow"/>
          <w:b/>
          <w:color w:val="C45911"/>
          <w:sz w:val="28"/>
          <w:szCs w:val="28"/>
          <w:lang w:val="el-GR"/>
        </w:rPr>
      </w:pPr>
      <w:r w:rsidRPr="00CE6554">
        <w:rPr>
          <w:rFonts w:ascii="Arial Narrow" w:eastAsia="Arial Narrow" w:hAnsi="Arial Narrow" w:cs="Arial Narrow"/>
          <w:b/>
          <w:color w:val="C45911"/>
          <w:sz w:val="28"/>
          <w:szCs w:val="28"/>
          <w:lang w:val="el-GR"/>
        </w:rPr>
        <w:t>«</w:t>
      </w:r>
      <w:r w:rsidR="004D6E89" w:rsidRPr="00CE6554">
        <w:rPr>
          <w:rFonts w:ascii="Arial Narrow" w:eastAsia="Arial Narrow" w:hAnsi="Arial Narrow" w:cs="Arial Narrow"/>
          <w:b/>
          <w:color w:val="C45911"/>
          <w:sz w:val="28"/>
          <w:szCs w:val="28"/>
          <w:lang w:val="el-GR"/>
        </w:rPr>
        <w:t>Ολοκληρωμένες υπηρεσίες και δράσεις πρόληψης και αντιμετώπισης των διακρίσεων, βελτίωσης της ποιότητας ζωής και κοινωνικής ένταξης των ειδικών και ευάλωτων ομάδων στο</w:t>
      </w:r>
    </w:p>
    <w:p w:rsidR="003C6BBB" w:rsidRDefault="004D6E89" w:rsidP="00CE6554">
      <w:pPr>
        <w:spacing w:after="0"/>
        <w:jc w:val="center"/>
        <w:rPr>
          <w:rFonts w:ascii="Arial Narrow" w:eastAsia="Arial Narrow" w:hAnsi="Arial Narrow" w:cs="Arial Narrow"/>
          <w:b/>
          <w:color w:val="C45911"/>
          <w:sz w:val="28"/>
          <w:szCs w:val="28"/>
          <w:lang w:val="el-GR"/>
        </w:rPr>
      </w:pPr>
      <w:r w:rsidRPr="00CE6554">
        <w:rPr>
          <w:rFonts w:ascii="Arial Narrow" w:eastAsia="Arial Narrow" w:hAnsi="Arial Narrow" w:cs="Arial Narrow"/>
          <w:b/>
          <w:color w:val="C45911"/>
          <w:sz w:val="28"/>
          <w:szCs w:val="28"/>
          <w:lang w:val="el-GR"/>
        </w:rPr>
        <w:t>Δήμο Αιγάλεω</w:t>
      </w:r>
      <w:r w:rsidR="00C84A86" w:rsidRPr="00CE6554">
        <w:rPr>
          <w:rFonts w:ascii="Arial Narrow" w:eastAsia="Arial Narrow" w:hAnsi="Arial Narrow" w:cs="Arial Narrow"/>
          <w:b/>
          <w:color w:val="C45911"/>
          <w:sz w:val="28"/>
          <w:szCs w:val="28"/>
          <w:lang w:val="el-GR"/>
        </w:rPr>
        <w:t>»</w:t>
      </w:r>
    </w:p>
    <w:p w:rsidR="00CE6554" w:rsidRDefault="00CE6554" w:rsidP="00CE6554">
      <w:pPr>
        <w:spacing w:after="0"/>
        <w:jc w:val="center"/>
        <w:rPr>
          <w:rFonts w:ascii="Arial Narrow" w:eastAsia="Arial Narrow" w:hAnsi="Arial Narrow" w:cs="Arial Narrow"/>
          <w:b/>
          <w:color w:val="C45911"/>
          <w:sz w:val="28"/>
          <w:szCs w:val="28"/>
          <w:lang w:val="el-GR"/>
        </w:rPr>
      </w:pPr>
    </w:p>
    <w:p w:rsidR="00CE6554" w:rsidRDefault="00CE6554" w:rsidP="00CE6554">
      <w:pPr>
        <w:spacing w:after="0"/>
        <w:jc w:val="center"/>
        <w:rPr>
          <w:rFonts w:ascii="Arial Narrow" w:eastAsia="Arial Narrow" w:hAnsi="Arial Narrow" w:cs="Arial Narrow"/>
          <w:b/>
          <w:color w:val="C45911"/>
          <w:sz w:val="28"/>
          <w:szCs w:val="28"/>
          <w:lang w:val="el-GR"/>
        </w:rPr>
      </w:pPr>
    </w:p>
    <w:p w:rsidR="00CE6554" w:rsidRDefault="00CE6554" w:rsidP="00CE6554">
      <w:pPr>
        <w:spacing w:after="0"/>
        <w:jc w:val="center"/>
        <w:rPr>
          <w:rFonts w:ascii="Arial Narrow" w:eastAsia="Arial Narrow" w:hAnsi="Arial Narrow" w:cs="Arial Narrow"/>
          <w:b/>
          <w:color w:val="C45911"/>
          <w:sz w:val="28"/>
          <w:szCs w:val="28"/>
          <w:lang w:val="el-GR"/>
        </w:rPr>
      </w:pPr>
    </w:p>
    <w:p w:rsidR="00CE6554" w:rsidRDefault="00CE6554" w:rsidP="00CE6554">
      <w:pPr>
        <w:spacing w:after="0"/>
        <w:jc w:val="center"/>
        <w:rPr>
          <w:rFonts w:ascii="Arial Narrow" w:eastAsia="Arial Narrow" w:hAnsi="Arial Narrow" w:cs="Arial Narrow"/>
          <w:b/>
          <w:color w:val="C45911"/>
          <w:sz w:val="28"/>
          <w:szCs w:val="28"/>
          <w:lang w:val="el-GR"/>
        </w:rPr>
      </w:pPr>
    </w:p>
    <w:p w:rsidR="00CE6554" w:rsidRDefault="00CE6554" w:rsidP="00CE6554">
      <w:pPr>
        <w:spacing w:after="0"/>
        <w:jc w:val="center"/>
        <w:rPr>
          <w:rFonts w:ascii="Arial Narrow" w:eastAsia="Arial Narrow" w:hAnsi="Arial Narrow" w:cs="Arial Narrow"/>
          <w:b/>
          <w:color w:val="C45911"/>
          <w:sz w:val="28"/>
          <w:szCs w:val="28"/>
          <w:lang w:val="el-GR"/>
        </w:rPr>
      </w:pPr>
    </w:p>
    <w:p w:rsidR="00CE6554" w:rsidRPr="00CE6554" w:rsidRDefault="00CE6554" w:rsidP="00CE6554">
      <w:pPr>
        <w:spacing w:after="0"/>
        <w:jc w:val="center"/>
        <w:rPr>
          <w:rFonts w:ascii="Arial Narrow" w:eastAsia="Arial Narrow" w:hAnsi="Arial Narrow" w:cs="Arial Narrow"/>
          <w:b/>
          <w:color w:val="C45911"/>
          <w:sz w:val="28"/>
          <w:szCs w:val="28"/>
          <w:lang w:val="el-GR"/>
        </w:rPr>
      </w:pPr>
    </w:p>
    <w:p w:rsidR="003C6BBB" w:rsidRPr="00CE6554" w:rsidRDefault="003C6BBB">
      <w:pPr>
        <w:spacing w:after="0"/>
        <w:rPr>
          <w:rFonts w:ascii="Arial Narrow" w:eastAsia="Arial Narrow" w:hAnsi="Arial Narrow" w:cs="Arial Narrow"/>
          <w:b/>
          <w:sz w:val="28"/>
          <w:szCs w:val="28"/>
          <w:lang w:val="el-GR"/>
        </w:rPr>
      </w:pPr>
    </w:p>
    <w:p w:rsidR="003C6BBB" w:rsidRPr="00CE6554" w:rsidRDefault="00C84A86">
      <w:pPr>
        <w:pBdr>
          <w:top w:val="single" w:sz="4" w:space="1" w:color="000000"/>
          <w:left w:val="single" w:sz="4" w:space="4" w:color="000000"/>
          <w:bottom w:val="single" w:sz="4" w:space="1" w:color="000000"/>
          <w:right w:val="single" w:sz="4" w:space="4" w:color="000000"/>
        </w:pBdr>
        <w:spacing w:after="0"/>
        <w:rPr>
          <w:rFonts w:ascii="Arial Narrow" w:eastAsia="Arial Narrow" w:hAnsi="Arial Narrow" w:cs="Arial Narrow"/>
          <w:sz w:val="28"/>
          <w:szCs w:val="28"/>
        </w:rPr>
      </w:pPr>
      <w:r w:rsidRPr="00CE6554">
        <w:rPr>
          <w:rFonts w:ascii="Arial Narrow" w:eastAsia="Arial Narrow" w:hAnsi="Arial Narrow" w:cs="Arial Narrow"/>
          <w:b/>
          <w:sz w:val="28"/>
          <w:szCs w:val="28"/>
        </w:rPr>
        <w:t>Ομάδες ωφελούμενων</w:t>
      </w:r>
      <w:r w:rsidRPr="00CE6554">
        <w:rPr>
          <w:rFonts w:ascii="Arial Narrow" w:eastAsia="Arial Narrow" w:hAnsi="Arial Narrow" w:cs="Arial Narrow"/>
          <w:sz w:val="28"/>
          <w:szCs w:val="28"/>
        </w:rPr>
        <w:t>:</w:t>
      </w:r>
    </w:p>
    <w:p w:rsidR="004D6E89" w:rsidRPr="00CE6554" w:rsidRDefault="004D6E89" w:rsidP="00C708B9">
      <w:pPr>
        <w:numPr>
          <w:ilvl w:val="0"/>
          <w:numId w:val="33"/>
        </w:numPr>
        <w:pBdr>
          <w:top w:val="single" w:sz="4" w:space="1" w:color="000000"/>
          <w:left w:val="single" w:sz="4" w:space="4" w:color="000000"/>
          <w:bottom w:val="single" w:sz="4" w:space="1" w:color="000000"/>
          <w:right w:val="single" w:sz="4" w:space="4" w:color="000000"/>
        </w:pBdr>
        <w:suppressAutoHyphens/>
        <w:autoSpaceDN w:val="0"/>
        <w:spacing w:after="0" w:line="100" w:lineRule="atLeast"/>
        <w:ind w:left="567" w:hanging="567"/>
        <w:jc w:val="left"/>
        <w:textAlignment w:val="baseline"/>
        <w:rPr>
          <w:rFonts w:ascii="Arial Narrow" w:eastAsia="Times New Roman" w:hAnsi="Arial Narrow" w:cs="Times New Roman"/>
          <w:color w:val="000000"/>
          <w:kern w:val="3"/>
          <w:sz w:val="28"/>
          <w:szCs w:val="28"/>
          <w:lang w:val="el-GR" w:bidi="hi-IN"/>
        </w:rPr>
      </w:pPr>
      <w:r w:rsidRPr="00CE6554">
        <w:rPr>
          <w:rFonts w:ascii="Arial Narrow" w:eastAsia="Times New Roman" w:hAnsi="Arial Narrow" w:cs="Times New Roman"/>
          <w:color w:val="000000"/>
          <w:kern w:val="3"/>
          <w:sz w:val="28"/>
          <w:szCs w:val="28"/>
          <w:lang w:val="el-GR" w:bidi="hi-IN"/>
        </w:rPr>
        <w:t>Άτομα και οι οικογένειες τους που ανήκουν κυρίως σε ευπαθείς ομάδες πληθυσμού, με χαμηλό κοινωνικοοικονομικό προφίλ</w:t>
      </w:r>
    </w:p>
    <w:p w:rsidR="004D6E89" w:rsidRPr="00CE6554" w:rsidRDefault="003C64C3" w:rsidP="00C708B9">
      <w:pPr>
        <w:numPr>
          <w:ilvl w:val="0"/>
          <w:numId w:val="33"/>
        </w:numPr>
        <w:pBdr>
          <w:top w:val="single" w:sz="4" w:space="1" w:color="000000"/>
          <w:left w:val="single" w:sz="4" w:space="4" w:color="000000"/>
          <w:bottom w:val="single" w:sz="4" w:space="1" w:color="000000"/>
          <w:right w:val="single" w:sz="4" w:space="4" w:color="000000"/>
        </w:pBdr>
        <w:suppressAutoHyphens/>
        <w:autoSpaceDN w:val="0"/>
        <w:spacing w:after="0" w:line="100" w:lineRule="atLeast"/>
        <w:ind w:left="567" w:hanging="567"/>
        <w:jc w:val="left"/>
        <w:textAlignment w:val="baseline"/>
        <w:rPr>
          <w:rFonts w:ascii="Arial Narrow" w:eastAsia="NSimSun" w:hAnsi="Arial Narrow" w:cs="Times New Roman"/>
          <w:kern w:val="3"/>
          <w:sz w:val="28"/>
          <w:szCs w:val="28"/>
          <w:lang w:val="el-GR" w:bidi="hi-IN"/>
        </w:rPr>
      </w:pPr>
      <w:r w:rsidRPr="00CE6554">
        <w:rPr>
          <w:rFonts w:ascii="Arial Narrow" w:eastAsia="Times New Roman" w:hAnsi="Arial Narrow" w:cs="Times New Roman"/>
          <w:color w:val="000000"/>
          <w:kern w:val="3"/>
          <w:sz w:val="28"/>
          <w:szCs w:val="28"/>
          <w:lang w:val="el-GR" w:bidi="hi-IN"/>
        </w:rPr>
        <w:t>ΑμεΑ</w:t>
      </w:r>
      <w:r w:rsidR="00FF3B71" w:rsidRPr="00CE6554">
        <w:rPr>
          <w:rFonts w:ascii="Arial Narrow" w:eastAsia="Times New Roman" w:hAnsi="Arial Narrow" w:cs="Times New Roman"/>
          <w:color w:val="000000"/>
          <w:kern w:val="3"/>
          <w:sz w:val="28"/>
          <w:szCs w:val="28"/>
          <w:lang w:val="el-GR" w:bidi="hi-IN"/>
        </w:rPr>
        <w:t xml:space="preserve"> </w:t>
      </w:r>
      <w:r w:rsidR="004D6E89" w:rsidRPr="00CE6554">
        <w:rPr>
          <w:rFonts w:ascii="Arial Narrow" w:eastAsia="Times New Roman" w:hAnsi="Arial Narrow" w:cs="Times New Roman"/>
          <w:color w:val="000000"/>
          <w:kern w:val="3"/>
          <w:sz w:val="28"/>
          <w:szCs w:val="28"/>
          <w:lang w:val="el-GR" w:bidi="hi-IN"/>
        </w:rPr>
        <w:t xml:space="preserve">και άτομα που συμβιούν με </w:t>
      </w:r>
      <w:r w:rsidRPr="00CE6554">
        <w:rPr>
          <w:rFonts w:ascii="Arial Narrow" w:eastAsia="Times New Roman" w:hAnsi="Arial Narrow" w:cs="Times New Roman"/>
          <w:color w:val="000000"/>
          <w:kern w:val="3"/>
          <w:sz w:val="28"/>
          <w:szCs w:val="28"/>
          <w:lang w:val="el-GR" w:bidi="hi-IN"/>
        </w:rPr>
        <w:t>ΑμεΑ</w:t>
      </w:r>
      <w:r w:rsidR="004D6E89" w:rsidRPr="00CE6554">
        <w:rPr>
          <w:rFonts w:ascii="Arial Narrow" w:eastAsia="NSimSun" w:hAnsi="Arial Narrow" w:cs="Times New Roman"/>
          <w:kern w:val="3"/>
          <w:sz w:val="28"/>
          <w:szCs w:val="28"/>
          <w:lang w:val="el-GR" w:bidi="hi-IN"/>
        </w:rPr>
        <w:t xml:space="preserve"> </w:t>
      </w:r>
    </w:p>
    <w:p w:rsidR="004D6E89" w:rsidRPr="00CE6554" w:rsidRDefault="004D6E89" w:rsidP="00C708B9">
      <w:pPr>
        <w:numPr>
          <w:ilvl w:val="0"/>
          <w:numId w:val="33"/>
        </w:numPr>
        <w:pBdr>
          <w:top w:val="single" w:sz="4" w:space="1" w:color="000000"/>
          <w:left w:val="single" w:sz="4" w:space="4" w:color="000000"/>
          <w:bottom w:val="single" w:sz="4" w:space="1" w:color="000000"/>
          <w:right w:val="single" w:sz="4" w:space="4" w:color="000000"/>
        </w:pBdr>
        <w:suppressAutoHyphens/>
        <w:autoSpaceDN w:val="0"/>
        <w:spacing w:after="0" w:line="100" w:lineRule="atLeast"/>
        <w:ind w:left="567" w:hanging="567"/>
        <w:jc w:val="left"/>
        <w:textAlignment w:val="baseline"/>
        <w:rPr>
          <w:rFonts w:ascii="Arial Narrow" w:eastAsia="NSimSun" w:hAnsi="Arial Narrow" w:cs="Times New Roman"/>
          <w:kern w:val="3"/>
          <w:sz w:val="28"/>
          <w:szCs w:val="28"/>
          <w:lang w:val="en-US" w:bidi="hi-IN"/>
        </w:rPr>
      </w:pPr>
      <w:r w:rsidRPr="00CE6554">
        <w:rPr>
          <w:rFonts w:ascii="Arial Narrow" w:eastAsia="Times New Roman" w:hAnsi="Arial Narrow" w:cs="Times New Roman"/>
          <w:color w:val="000000"/>
          <w:kern w:val="3"/>
          <w:sz w:val="28"/>
          <w:szCs w:val="28"/>
          <w:lang w:val="el-GR" w:bidi="hi-IN"/>
        </w:rPr>
        <w:t>Ηλικιωμένοι</w:t>
      </w:r>
    </w:p>
    <w:p w:rsidR="004D6E89" w:rsidRPr="00CE6554" w:rsidRDefault="004D6E89" w:rsidP="00C708B9">
      <w:pPr>
        <w:numPr>
          <w:ilvl w:val="0"/>
          <w:numId w:val="33"/>
        </w:numPr>
        <w:pBdr>
          <w:top w:val="single" w:sz="4" w:space="1" w:color="000000"/>
          <w:left w:val="single" w:sz="4" w:space="4" w:color="000000"/>
          <w:bottom w:val="single" w:sz="4" w:space="1" w:color="000000"/>
          <w:right w:val="single" w:sz="4" w:space="4" w:color="000000"/>
        </w:pBdr>
        <w:suppressAutoHyphens/>
        <w:autoSpaceDN w:val="0"/>
        <w:spacing w:after="0" w:line="100" w:lineRule="atLeast"/>
        <w:ind w:left="567" w:hanging="567"/>
        <w:jc w:val="left"/>
        <w:textAlignment w:val="baseline"/>
        <w:rPr>
          <w:rFonts w:ascii="Arial Narrow" w:eastAsia="NSimSun" w:hAnsi="Arial Narrow" w:cs="Times New Roman"/>
          <w:kern w:val="3"/>
          <w:sz w:val="28"/>
          <w:szCs w:val="28"/>
          <w:lang w:val="en-US" w:bidi="hi-IN"/>
        </w:rPr>
      </w:pPr>
      <w:r w:rsidRPr="00CE6554">
        <w:rPr>
          <w:rFonts w:ascii="Arial Narrow" w:eastAsia="Times New Roman" w:hAnsi="Arial Narrow" w:cs="Times New Roman"/>
          <w:color w:val="000000"/>
          <w:kern w:val="3"/>
          <w:sz w:val="28"/>
          <w:szCs w:val="28"/>
          <w:lang w:val="el-GR" w:bidi="hi-IN"/>
        </w:rPr>
        <w:t>Ειδικές Ομάδες</w:t>
      </w:r>
      <w:r w:rsidRPr="00CE6554">
        <w:rPr>
          <w:rFonts w:ascii="Arial Narrow" w:eastAsia="NSimSun" w:hAnsi="Arial Narrow" w:cs="Times New Roman"/>
          <w:kern w:val="3"/>
          <w:sz w:val="28"/>
          <w:szCs w:val="28"/>
          <w:lang w:val="el-GR" w:bidi="hi-IN"/>
        </w:rPr>
        <w:t xml:space="preserve">  </w:t>
      </w:r>
    </w:p>
    <w:p w:rsidR="007B5B1E" w:rsidRPr="00CE6554" w:rsidRDefault="007B5B1E" w:rsidP="007B5B1E">
      <w:pPr>
        <w:keepNext/>
        <w:keepLines/>
        <w:pageBreakBefore/>
        <w:pBdr>
          <w:bottom w:val="single" w:sz="4" w:space="1" w:color="808080"/>
        </w:pBdr>
        <w:suppressAutoHyphens/>
        <w:autoSpaceDN w:val="0"/>
        <w:spacing w:before="360" w:after="160"/>
        <w:textAlignment w:val="baseline"/>
        <w:outlineLvl w:val="0"/>
        <w:rPr>
          <w:rFonts w:ascii="Arial Narrow" w:eastAsia="Cambria" w:hAnsi="Arial Narrow" w:cs="Times New Roman"/>
          <w:b/>
          <w:bCs/>
          <w:smallCaps/>
          <w:color w:val="000000"/>
          <w:kern w:val="3"/>
          <w:szCs w:val="22"/>
          <w:lang w:val="el-GR" w:bidi="hi-IN"/>
        </w:rPr>
      </w:pPr>
      <w:bookmarkStart w:id="147" w:name="__RefHeading__2409_1502890096"/>
      <w:bookmarkStart w:id="148" w:name="_Toc66261425"/>
      <w:r w:rsidRPr="00CE6554">
        <w:rPr>
          <w:rFonts w:ascii="Arial Narrow" w:eastAsia="Cambria" w:hAnsi="Arial Narrow" w:cs="Times New Roman"/>
          <w:b/>
          <w:bCs/>
          <w:smallCaps/>
          <w:color w:val="000000"/>
          <w:kern w:val="3"/>
          <w:szCs w:val="22"/>
          <w:lang w:val="el-GR" w:bidi="hi-IN"/>
        </w:rPr>
        <w:t>Κεφάλαιο 1: Τεκμηρίωση των ειδικών αναγκών και αναλυτική περιγραφή του Φυσικού Αντικειμένου της προτεινόμενης Πράξης  - Παρουσίαση των υπηρεσιών και ενεργειών που θα παρέχονται (στο πλαίσιο των παραπάνω κατηγοριών παρεμβάσεων), καθώς και του τρόπου συντονισμού και παροχής των υπηρεσιών αυτών.</w:t>
      </w:r>
      <w:bookmarkEnd w:id="147"/>
      <w:bookmarkEnd w:id="148"/>
    </w:p>
    <w:p w:rsidR="007B5B1E" w:rsidRPr="00CE6554" w:rsidRDefault="007B5B1E" w:rsidP="007B5B1E">
      <w:pPr>
        <w:keepNext/>
        <w:keepLines/>
        <w:suppressAutoHyphens/>
        <w:autoSpaceDN w:val="0"/>
        <w:spacing w:before="360" w:after="0"/>
        <w:textAlignment w:val="baseline"/>
        <w:outlineLvl w:val="1"/>
        <w:rPr>
          <w:rFonts w:ascii="Arial Narrow" w:eastAsia="Cambria" w:hAnsi="Arial Narrow" w:cs="Times New Roman"/>
          <w:b/>
          <w:bCs/>
          <w:smallCaps/>
          <w:color w:val="000000"/>
          <w:kern w:val="3"/>
          <w:szCs w:val="22"/>
          <w:lang w:val="el-GR" w:bidi="hi-IN"/>
        </w:rPr>
      </w:pPr>
      <w:bookmarkStart w:id="149" w:name="__RefHeading__2411_1502890096"/>
      <w:bookmarkStart w:id="150" w:name="_Toc66261426"/>
      <w:r w:rsidRPr="00CE6554">
        <w:rPr>
          <w:rFonts w:ascii="Arial Narrow" w:eastAsia="Cambria" w:hAnsi="Arial Narrow" w:cs="Times New Roman"/>
          <w:b/>
          <w:bCs/>
          <w:smallCaps/>
          <w:color w:val="000000"/>
          <w:kern w:val="3"/>
          <w:szCs w:val="22"/>
          <w:lang w:val="el-GR" w:bidi="hi-IN"/>
        </w:rPr>
        <w:t>Εισαγωγή - Στόχος σχεδίου</w:t>
      </w:r>
      <w:bookmarkEnd w:id="149"/>
      <w:bookmarkEnd w:id="150"/>
    </w:p>
    <w:p w:rsidR="007B5B1E" w:rsidRPr="00CE6554" w:rsidRDefault="007B5B1E" w:rsidP="007B5B1E">
      <w:pPr>
        <w:suppressAutoHyphens/>
        <w:autoSpaceDN w:val="0"/>
        <w:spacing w:after="0" w:line="100" w:lineRule="atLeast"/>
        <w:ind w:firstLine="576"/>
        <w:textAlignment w:val="baseline"/>
        <w:rPr>
          <w:rFonts w:ascii="Arial Narrow" w:eastAsia="NSimSun" w:hAnsi="Arial Narrow" w:cs="Times New Roman"/>
          <w:kern w:val="3"/>
          <w:szCs w:val="22"/>
          <w:lang w:val="el-GR" w:bidi="hi-IN"/>
        </w:rPr>
      </w:pPr>
      <w:r w:rsidRPr="00CE6554">
        <w:rPr>
          <w:rFonts w:ascii="Arial Narrow" w:eastAsia="NSimSun" w:hAnsi="Arial Narrow" w:cs="Times New Roman"/>
          <w:kern w:val="3"/>
          <w:szCs w:val="22"/>
          <w:lang w:val="el-GR" w:bidi="hi-IN"/>
        </w:rPr>
        <w:t>Το παρόν έργο στοχεύει στην ολιστική υποστήριξη ειδικών και ευάλωτων κοινωνικών ομάδων μέσα από τους άξονες της πρόληψης και της ένταξης. Όταν γίνεται αναφορά στις ευπαθείς κοινωνικές ομάδες χρησιμοποιούμε τον ορισμό που δίδεται σύμφωνα με την παράγραφο 4 του Άρθρου 1 του Νόμου 4019 /2011 (Αρ. Φύλλου 216), η οποία ορίζει ως ευπαθείς ομάδες πληθυσμού</w:t>
      </w:r>
      <w:r w:rsidRPr="00CE6554">
        <w:rPr>
          <w:rFonts w:ascii="Arial Narrow" w:eastAsia="NSimSun" w:hAnsi="Arial Narrow" w:cs="Times New Roman"/>
          <w:b/>
          <w:bCs/>
          <w:kern w:val="3"/>
          <w:szCs w:val="22"/>
          <w:lang w:val="el-GR" w:bidi="hi-IN"/>
        </w:rPr>
        <w:t xml:space="preserve"> </w:t>
      </w:r>
      <w:r w:rsidRPr="00CE6554">
        <w:rPr>
          <w:rFonts w:ascii="Arial Narrow" w:eastAsia="NSimSun" w:hAnsi="Arial Narrow" w:cs="Times New Roman"/>
          <w:kern w:val="3"/>
          <w:szCs w:val="22"/>
          <w:lang w:val="el-GR" w:bidi="hi-IN"/>
        </w:rPr>
        <w:t>τις</w:t>
      </w:r>
      <w:r w:rsidRPr="00CE6554">
        <w:rPr>
          <w:rFonts w:ascii="Arial Narrow" w:eastAsia="NSimSun" w:hAnsi="Arial Narrow" w:cs="Times New Roman"/>
          <w:i/>
          <w:iCs/>
          <w:kern w:val="3"/>
          <w:szCs w:val="22"/>
          <w:lang w:val="el-GR" w:bidi="hi-IN"/>
        </w:rPr>
        <w:t xml:space="preserve"> «κοινωνικές ομάδες πληθυσμού, των οποίων η συμμετοχή στην κοινωνική και οικονομική ζωή δυσχεραίνεται, είτε εξαιτίας κοινωνικών και οικονομικών προβλημάτων, είτε εξαιτίας σωματικής ή ψυχικής ή νοητικής ή αισθητηριακής αναπηρίας, είτε εξαιτίας απρόβλεπτων γεγονότων, τα οποία επηρεάζουν την εύρυθμη λειτουργία της τοπικής ή ευρύτερα περιφερειακής οικονομίας». </w:t>
      </w:r>
      <w:r w:rsidRPr="00CE6554">
        <w:rPr>
          <w:rFonts w:ascii="Arial Narrow" w:eastAsia="NSimSun" w:hAnsi="Arial Narrow" w:cs="Times New Roman"/>
          <w:kern w:val="3"/>
          <w:szCs w:val="22"/>
          <w:lang w:val="el-GR" w:bidi="hi-IN"/>
        </w:rPr>
        <w:t>Στη συνέχεια, γίνεται διάκριση των ευπαθών ομάδων σε δύο υποκατηγορίες, χρησιμοποιώντας τους όρους ευάλωτες ομάδες και ειδικές.</w:t>
      </w:r>
    </w:p>
    <w:p w:rsidR="007B5B1E" w:rsidRPr="00CE6554" w:rsidRDefault="007B5B1E" w:rsidP="007B5B1E">
      <w:pPr>
        <w:suppressAutoHyphens/>
        <w:autoSpaceDN w:val="0"/>
        <w:spacing w:after="0" w:line="100" w:lineRule="atLeast"/>
        <w:ind w:firstLine="576"/>
        <w:textAlignment w:val="baseline"/>
        <w:rPr>
          <w:rFonts w:ascii="Arial Narrow" w:eastAsia="NSimSun" w:hAnsi="Arial Narrow" w:cs="Times New Roman"/>
          <w:kern w:val="3"/>
          <w:szCs w:val="22"/>
          <w:lang w:val="el-GR" w:bidi="hi-IN"/>
        </w:rPr>
      </w:pPr>
      <w:r w:rsidRPr="00CE6554">
        <w:rPr>
          <w:rFonts w:ascii="Arial Narrow" w:eastAsia="NSimSun" w:hAnsi="Arial Narrow" w:cs="Times New Roman"/>
          <w:kern w:val="3"/>
          <w:szCs w:val="22"/>
          <w:lang w:val="el-GR" w:bidi="hi-IN"/>
        </w:rPr>
        <w:t>Ως ευάλωτες ομάδες πληθυσμού</w:t>
      </w:r>
      <w:r w:rsidRPr="00CE6554">
        <w:rPr>
          <w:rFonts w:ascii="Arial Narrow" w:eastAsia="NSimSun" w:hAnsi="Arial Narrow" w:cs="Times New Roman"/>
          <w:b/>
          <w:bCs/>
          <w:i/>
          <w:iCs/>
          <w:kern w:val="3"/>
          <w:szCs w:val="22"/>
          <w:lang w:val="el-GR" w:bidi="hi-IN"/>
        </w:rPr>
        <w:t xml:space="preserve"> </w:t>
      </w:r>
      <w:r w:rsidRPr="00CE6554">
        <w:rPr>
          <w:rFonts w:ascii="Arial Narrow" w:eastAsia="NSimSun" w:hAnsi="Arial Narrow" w:cs="Times New Roman"/>
          <w:kern w:val="3"/>
          <w:szCs w:val="22"/>
          <w:lang w:val="el-GR" w:bidi="hi-IN"/>
        </w:rPr>
        <w:t>ορίζονται «</w:t>
      </w:r>
      <w:r w:rsidRPr="00CE6554">
        <w:rPr>
          <w:rFonts w:ascii="Arial Narrow" w:eastAsia="NSimSun" w:hAnsi="Arial Narrow" w:cs="Times New Roman"/>
          <w:i/>
          <w:iCs/>
          <w:kern w:val="3"/>
          <w:szCs w:val="22"/>
          <w:lang w:val="el-GR" w:bidi="hi-IN"/>
        </w:rPr>
        <w:t>οι ομάδες εκείνες του πληθυσμού που η ένταξη τους στην κοινωνική και οικονομική ζωή εμποδίζεται</w:t>
      </w:r>
      <w:r w:rsidRPr="00CE6554">
        <w:rPr>
          <w:rFonts w:ascii="Arial Narrow" w:eastAsia="NSimSun" w:hAnsi="Arial Narrow" w:cs="Times New Roman"/>
          <w:b/>
          <w:bCs/>
          <w:i/>
          <w:iCs/>
          <w:kern w:val="3"/>
          <w:szCs w:val="22"/>
          <w:lang w:val="el-GR" w:bidi="hi-IN"/>
        </w:rPr>
        <w:t xml:space="preserve"> </w:t>
      </w:r>
      <w:r w:rsidRPr="00CE6554">
        <w:rPr>
          <w:rFonts w:ascii="Arial Narrow" w:eastAsia="NSimSun" w:hAnsi="Arial Narrow" w:cs="Times New Roman"/>
          <w:i/>
          <w:iCs/>
          <w:kern w:val="3"/>
          <w:szCs w:val="22"/>
          <w:lang w:val="el-GR" w:bidi="hi-IN"/>
        </w:rPr>
        <w:t>από σωματικά και ψυχικά αίτια ή λόγω παραβατικής συμπεριφοράς. Σε αυτές τις ομάδες πληθυσμού ανήκουν ενδεικτικά, τα άτομα με αναπηρίες (σωματικές ή ψυχικές ή νοητικές ή αισθητηριακές), εξαρτημένα ή απεξαρτημένα από ουσίες άτομα, οροθετικοί, φυλακισμένοι/ αποφυλακισμένοι, ανήλικοι παραβάτες».</w:t>
      </w:r>
    </w:p>
    <w:p w:rsidR="007B5B1E" w:rsidRPr="00CE6554" w:rsidRDefault="007B5B1E" w:rsidP="007B5B1E">
      <w:pPr>
        <w:suppressAutoHyphens/>
        <w:autoSpaceDN w:val="0"/>
        <w:spacing w:after="0" w:line="100" w:lineRule="atLeast"/>
        <w:ind w:firstLine="576"/>
        <w:textAlignment w:val="baseline"/>
        <w:rPr>
          <w:rFonts w:ascii="Arial Narrow" w:eastAsia="NSimSun" w:hAnsi="Arial Narrow" w:cs="Times New Roman"/>
          <w:kern w:val="3"/>
          <w:szCs w:val="22"/>
          <w:lang w:val="el-GR" w:bidi="hi-IN"/>
        </w:rPr>
      </w:pPr>
      <w:r w:rsidRPr="00CE6554">
        <w:rPr>
          <w:rFonts w:ascii="Arial Narrow" w:eastAsia="NSimSun" w:hAnsi="Arial Narrow" w:cs="Times New Roman"/>
          <w:kern w:val="3"/>
          <w:szCs w:val="22"/>
          <w:lang w:val="el-GR" w:bidi="hi-IN"/>
        </w:rPr>
        <w:t>Στις ειδικές ομάδες πληθυσμού</w:t>
      </w:r>
      <w:r w:rsidRPr="00CE6554">
        <w:rPr>
          <w:rFonts w:ascii="Arial Narrow" w:eastAsia="NSimSun" w:hAnsi="Arial Narrow" w:cs="Times New Roman"/>
          <w:b/>
          <w:bCs/>
          <w:i/>
          <w:iCs/>
          <w:kern w:val="3"/>
          <w:szCs w:val="22"/>
          <w:lang w:val="el-GR" w:bidi="hi-IN"/>
        </w:rPr>
        <w:t xml:space="preserve"> </w:t>
      </w:r>
      <w:r w:rsidRPr="00CE6554">
        <w:rPr>
          <w:rFonts w:ascii="Arial Narrow" w:eastAsia="NSimSun" w:hAnsi="Arial Narrow" w:cs="Times New Roman"/>
          <w:kern w:val="3"/>
          <w:szCs w:val="22"/>
          <w:lang w:val="el-GR" w:bidi="hi-IN"/>
        </w:rPr>
        <w:t>ανήκουν «</w:t>
      </w:r>
      <w:r w:rsidRPr="00CE6554">
        <w:rPr>
          <w:rFonts w:ascii="Arial Narrow" w:eastAsia="NSimSun" w:hAnsi="Arial Narrow" w:cs="Times New Roman"/>
          <w:i/>
          <w:iCs/>
          <w:kern w:val="3"/>
          <w:szCs w:val="22"/>
          <w:lang w:val="el-GR" w:bidi="hi-IN"/>
        </w:rPr>
        <w:t>οι ομάδες εκείνες του πληθυσμού, οι οποίες βρίσκονται σε μειονεκτική</w:t>
      </w:r>
      <w:r w:rsidRPr="00CE6554">
        <w:rPr>
          <w:rFonts w:ascii="Arial Narrow" w:eastAsia="NSimSun" w:hAnsi="Arial Narrow" w:cs="Times New Roman"/>
          <w:b/>
          <w:bCs/>
          <w:i/>
          <w:iCs/>
          <w:kern w:val="3"/>
          <w:szCs w:val="22"/>
          <w:lang w:val="el-GR" w:bidi="hi-IN"/>
        </w:rPr>
        <w:t xml:space="preserve"> </w:t>
      </w:r>
      <w:r w:rsidRPr="00CE6554">
        <w:rPr>
          <w:rFonts w:ascii="Arial Narrow" w:eastAsia="NSimSun" w:hAnsi="Arial Narrow" w:cs="Times New Roman"/>
          <w:i/>
          <w:iCs/>
          <w:kern w:val="3"/>
          <w:szCs w:val="22"/>
          <w:lang w:val="el-GR" w:bidi="hi-IN"/>
        </w:rPr>
        <w:t>θέση</w:t>
      </w:r>
      <w:r w:rsidRPr="00CE6554">
        <w:rPr>
          <w:rFonts w:ascii="Arial Narrow" w:eastAsia="NSimSun" w:hAnsi="Arial Narrow" w:cs="Times New Roman"/>
          <w:b/>
          <w:bCs/>
          <w:i/>
          <w:iCs/>
          <w:kern w:val="3"/>
          <w:szCs w:val="22"/>
          <w:lang w:val="el-GR" w:bidi="hi-IN"/>
        </w:rPr>
        <w:t xml:space="preserve"> </w:t>
      </w:r>
      <w:r w:rsidRPr="00CE6554">
        <w:rPr>
          <w:rFonts w:ascii="Arial Narrow" w:eastAsia="NSimSun" w:hAnsi="Arial Narrow" w:cs="Times New Roman"/>
          <w:i/>
          <w:iCs/>
          <w:kern w:val="3"/>
          <w:szCs w:val="22"/>
          <w:lang w:val="el-GR" w:bidi="hi-IN"/>
        </w:rPr>
        <w:t>ως προς την ομαλή ένταξη τους στην αγορά εργασίας από οικονομικά, κοινωνικά και πολιτισμικά αίτια. Σε αυτή την κατηγορία ανήκουν ενδεικτικά οι άνεργοι νέοι, οι άνεργες γυναίκες, οι άνεργοι άνω των πενήντα, οι μακροχρόνια άνεργοι, οι αρχηγοί μονογονεϊκών οικογενειών και τα μέλη πολύτεκνων οικογενειών, οι γυναίκες θύματα κακοποίησης, οι αναλφάβητοι, οι κάτοικοι απομακρυσμένων ορεινών και νησιωτικών περιοχών, τα άτομα με πολιτισμικές ιδιαιτερότητες, οι μετανάστες και οι πρόσφυγες».</w:t>
      </w:r>
    </w:p>
    <w:p w:rsidR="007B5B1E" w:rsidRPr="00CE6554" w:rsidRDefault="007B5B1E" w:rsidP="007B5B1E">
      <w:pPr>
        <w:suppressAutoHyphens/>
        <w:autoSpaceDN w:val="0"/>
        <w:spacing w:after="0" w:line="100" w:lineRule="atLeast"/>
        <w:ind w:firstLine="576"/>
        <w:textAlignment w:val="baseline"/>
        <w:rPr>
          <w:rFonts w:ascii="Arial Narrow" w:eastAsia="NSimSun" w:hAnsi="Arial Narrow" w:cs="Times New Roman"/>
          <w:kern w:val="3"/>
          <w:szCs w:val="22"/>
          <w:lang w:val="el-GR" w:bidi="hi-IN"/>
        </w:rPr>
      </w:pPr>
      <w:r w:rsidRPr="00CE6554">
        <w:rPr>
          <w:rFonts w:ascii="Arial Narrow" w:eastAsia="NSimSun" w:hAnsi="Arial Narrow" w:cs="Times New Roman"/>
          <w:kern w:val="3"/>
          <w:szCs w:val="22"/>
          <w:lang w:val="el-GR" w:eastAsia="el-GR" w:bidi="el-GR"/>
        </w:rPr>
        <w:t xml:space="preserve">Συνδεόμενη έννοια της κοινωνικής ένταξης είναι η κοινωνική αλληλεγγύη, με την έννοια ότι τα μέλη της ομάδας δημιουργούν δεσμούς μεταξύ τους και  προσπαθούν συλλογικά, αναπτύσσοντας αλληλεγγύη. Ο </w:t>
      </w:r>
      <w:r w:rsidRPr="00CE6554">
        <w:rPr>
          <w:rFonts w:ascii="Arial Narrow" w:eastAsia="NSimSun" w:hAnsi="Arial Narrow" w:cs="Times New Roman"/>
          <w:kern w:val="3"/>
          <w:szCs w:val="22"/>
          <w:lang w:val="en-US" w:bidi="hi-IN"/>
        </w:rPr>
        <w:t>Durkheim</w:t>
      </w:r>
      <w:r w:rsidRPr="00CE6554">
        <w:rPr>
          <w:rFonts w:ascii="Arial Narrow" w:eastAsia="NSimSun" w:hAnsi="Arial Narrow" w:cs="Times New Roman"/>
          <w:kern w:val="3"/>
          <w:szCs w:val="22"/>
          <w:lang w:val="el-GR" w:eastAsia="el-GR" w:bidi="el-GR"/>
        </w:rPr>
        <w:t xml:space="preserve"> (1960), υποστηρίζει ότι η αλληλεγγύη εγγυάται την κοινωνική συνοχή υπό την προϋπόθεση της συνεργασίας των ατόμων- μελών της κοινωνίας. Η απώλεια της κοινωνικής αλληλεγγύης και η αποδυνάμωση των κοινωνικών δεσμών οδηγεί στον κοινωνικό αποκλεισμό.</w:t>
      </w:r>
      <w:r w:rsidRPr="00CE6554">
        <w:rPr>
          <w:rFonts w:ascii="Arial Narrow" w:eastAsia="NSimSun" w:hAnsi="Arial Narrow" w:cs="Times New Roman"/>
          <w:kern w:val="3"/>
          <w:szCs w:val="22"/>
          <w:lang w:val="el-GR" w:bidi="hi-IN"/>
        </w:rPr>
        <w:t xml:space="preserve"> Η κοινωνικοοικονομική κρίση των τελευταίων ετών έχει αναπόφευκτα οδηγήσει στη χαλάρωση των κοινωνικών δεσμών και άρα της κοινωνικής συνοχής οξύνοντας παράλληλα, τις κοινωνικές ανισότητες. Αυτό είχε σαν αποτέλεσμα την περιθωριοποίηση μιας ολοένα αυξανόμενης μερίδας του πληθυσμού αφού δεν υπήρχε η δυνατότητα να αναπτυχθούν δομές που θα στόχευαν στην εξειδικευμένη υποστήριξη και φροντίδα της, αξιοποιώντας σύγχρονα μεθοδολογικά εργαλεία δράσης.</w:t>
      </w:r>
    </w:p>
    <w:p w:rsidR="007B5B1E" w:rsidRPr="00CE6554" w:rsidRDefault="007B5B1E" w:rsidP="007B5B1E">
      <w:pPr>
        <w:suppressAutoHyphens/>
        <w:autoSpaceDN w:val="0"/>
        <w:spacing w:after="0" w:line="100" w:lineRule="atLeast"/>
        <w:ind w:firstLine="576"/>
        <w:textAlignment w:val="baseline"/>
        <w:rPr>
          <w:rFonts w:ascii="Arial Narrow" w:eastAsia="NSimSun" w:hAnsi="Arial Narrow" w:cs="Times New Roman"/>
          <w:kern w:val="3"/>
          <w:szCs w:val="22"/>
          <w:lang w:val="el-GR" w:bidi="hi-IN"/>
        </w:rPr>
      </w:pPr>
      <w:r w:rsidRPr="00CE6554">
        <w:rPr>
          <w:rFonts w:ascii="Arial Narrow" w:eastAsia="NSimSun" w:hAnsi="Arial Narrow" w:cs="Times New Roman"/>
          <w:kern w:val="3"/>
          <w:szCs w:val="22"/>
          <w:lang w:val="el-GR" w:bidi="hi-IN"/>
        </w:rPr>
        <w:t>Λαμβάνοντας υπόψη τα παραπάνω σε συνδυασμό με το γεγονός ότι ο Δήμος Αιγάλεω παραδοσιακά συγκροτείται από ευπαθείς ομάδες χαμηλού- ευάλωτου κοινωνικοοικονομικού προφίλ, σχεδιάζεται ένα πρόγραμμα που στόχο έχει αρχικά και κυρίως την πρόληψη παραγόντων που περιθωριοποιούν και αποκλείουν καθώς επίσης και το κομμάτι της ομαλής και υγιούς ένταξης αυτού του πληθυσμού στον κοινωνικό ιστό. Αναλυτικότερα, δίδεται έμφαση στην εκπαίδευση και επέμβαση γύρω από τα ζητήματα της αναπηρίας, της παραβατικότητας και εξάρτησης στους νέους και τις οικογένειές τους όπως επίσης και της φροντίδας ηλικιωμένων.</w:t>
      </w:r>
    </w:p>
    <w:p w:rsidR="007B5B1E" w:rsidRPr="00CE6554" w:rsidRDefault="007B5B1E" w:rsidP="007B5B1E">
      <w:pPr>
        <w:suppressAutoHyphens/>
        <w:autoSpaceDN w:val="0"/>
        <w:spacing w:after="0" w:line="100" w:lineRule="atLeast"/>
        <w:ind w:firstLine="576"/>
        <w:textAlignment w:val="baseline"/>
        <w:rPr>
          <w:rFonts w:ascii="Arial Narrow" w:eastAsia="NSimSun" w:hAnsi="Arial Narrow" w:cs="Times New Roman"/>
          <w:kern w:val="3"/>
          <w:szCs w:val="22"/>
          <w:lang w:val="el-GR" w:bidi="hi-IN"/>
        </w:rPr>
      </w:pPr>
      <w:r w:rsidRPr="00CE6554">
        <w:rPr>
          <w:rFonts w:ascii="Arial Narrow" w:eastAsia="NSimSun" w:hAnsi="Arial Narrow" w:cs="Times New Roman"/>
          <w:kern w:val="3"/>
          <w:szCs w:val="22"/>
          <w:lang w:val="el-GR" w:bidi="hi-IN"/>
        </w:rPr>
        <w:t>Σε αυτό το σημείο θεωρείται κρίσιμο να εστιάσουμε συνοπτικά στο καθένα από τα παραπάνω ζητήματα ώστε να γίνουν σαφή τα χαρακτηριστικά που τα συγκροτούν, μέσα από τις συναρμογές τους με τους κεντρικούς άξονες της πρόληψης και ένταξης, με σκοπό την ανάδειξή τους και άρα την καλύτερη κατανόηση των δράσεων που προτείνονται παρακάτω.</w:t>
      </w:r>
    </w:p>
    <w:p w:rsidR="007B5B1E" w:rsidRPr="00CE6554" w:rsidRDefault="007B5B1E" w:rsidP="007B5B1E">
      <w:pPr>
        <w:suppressAutoHyphens/>
        <w:autoSpaceDN w:val="0"/>
        <w:spacing w:after="0" w:line="100" w:lineRule="atLeast"/>
        <w:ind w:firstLine="576"/>
        <w:textAlignment w:val="baseline"/>
        <w:rPr>
          <w:rFonts w:ascii="Arial Narrow" w:eastAsia="NSimSun" w:hAnsi="Arial Narrow" w:cs="Times New Roman"/>
          <w:kern w:val="3"/>
          <w:szCs w:val="22"/>
          <w:lang w:val="el-GR" w:bidi="hi-IN"/>
        </w:rPr>
      </w:pPr>
      <w:r w:rsidRPr="00CE6554">
        <w:rPr>
          <w:rFonts w:ascii="Arial Narrow" w:eastAsia="NSimSun" w:hAnsi="Arial Narrow" w:cs="Times New Roman"/>
          <w:kern w:val="3"/>
          <w:szCs w:val="22"/>
          <w:lang w:val="el-GR" w:bidi="hi-IN"/>
        </w:rPr>
        <w:t>Η αναπηρία δεν είναι μια έννοια με σαφή ορισμό, οι ορισμοί που της αποδίδονται έχουν να κάνουν περισσότερο με το ιδεολογικό πρίσμα το οποίο χρησιμοποιούμε για να την προσεγγίσουμε και να μπορέσουμε να την εξετάσουμε και επέμβουμε. Έτσι θα μπορούσαμε να πούμε πως γύρω από το ζήτημα της αναπηρίας εκφράζονται τρεις απόψεις- μοντέλα θέασης, το ιατρικό, το κοινωνικό και το βιοψυχοκοινωνικό (Ρόκα, 2015). Το ιατρικό μοντέλο αφορά μια πιο θετικιστικού τύπου προσέγγιση, η οποία αντιμετωπίζει την αναπηρία ως μια προσωπική τραγωδία, σαν μια ανωμαλία ή αρρώστια που χρίζει θεραπείας (Λαμπροπούλου &amp; Παντελιάδου, 2016, σ. 3). Αντιμετωπίζεται σαν ¨απόκλιση¨ από το ¨φυσιολογικό¨. Η συγκεκριμένη προσέγγιση είχε σαν αποτέλεσμα να μην δίνεται η δυνατότητα στα ΑμεΑ  να αναπτύξουν προσωπικές δεξιότητες, να αυτονομηθούν και να αυτοπροσδιοριστούν και τελικά να κοινωνικοποιηθούν (Ε.Σ.Α.μεΑ., 2005). Το κοινωνικό μοντέλο αντιλαμβάνεται την αναπηρία όχι ως ατομικό χαρακτηριστικό αλλά σαν αποτέλεσμα της σχέσης του ατόμου με τον υλικό και άυλο κόσμο- περιβάλλον. Με την λέξη υλικό αναφερόμαστε στο δομημένο περιβάλλον και με τη λέξη άυλο αναφερόμαστε στο θεσμικό, σχεσιακό. Μέσω αυτού του μοντέλου η αναπηρία αντιμετωπίζεται ως κοινωνική κατασκευή και περιγράφεται περισσότερο ως αδυναμία της ίδιας της κοινωνίας να ανταποκριθεί στις ανάγκες και τις ιδιαιτερότητες των ατόμων αυτών (Χατζηπέτρου, 2014). Με αυτόν τον τρόπο παύει να ενοχοποιείται το άτομο και η ευθύνη μετατοπίζεται στην κοινωνία (Αλεξίου, 2017,σ. 24). Το τρίτο και τελευταίο μοντέλο προσέγγισης της αναπηρίας είναι το βιοψυχοκοινωνικό και αφορά την συμπερίληψη όλων των παραγόντων που αφορούν το κομμάτι της αναπηρίας. Η αναπηρία αντιμετωπίζεται ως αποτέλεσμα αλληλεπίδρασης μεταξύ παραγόντων που αφορούν το άτομο όπως η υγεία , το φύλο, η ηλικία το πολιτισμικό και κοινωνικό κεφάλαιο καθώς επίσης και παράγοντες εξωγενείς- κοινωνικούς που αφορούν όλο το κομμάτι των σχέσεων με θεσμούς, της κοινωνικοποίησης, του περιβάλλοντος με στόχο την ανάδυση της δυνατότητας δραστηριότητας, συμμετοχής και εμπλοκής στο κοινωνικό γίγνεσθαι (Ρόκα, 2015).</w:t>
      </w:r>
    </w:p>
    <w:p w:rsidR="007B5B1E" w:rsidRPr="00CE6554" w:rsidRDefault="007B5B1E" w:rsidP="007B5B1E">
      <w:pPr>
        <w:suppressAutoHyphens/>
        <w:autoSpaceDN w:val="0"/>
        <w:spacing w:after="0" w:line="100" w:lineRule="atLeast"/>
        <w:ind w:firstLine="576"/>
        <w:textAlignment w:val="baseline"/>
        <w:rPr>
          <w:rFonts w:ascii="Arial Narrow" w:eastAsia="NSimSun" w:hAnsi="Arial Narrow" w:cs="Times New Roman"/>
          <w:kern w:val="3"/>
          <w:szCs w:val="22"/>
          <w:lang w:val="el-GR" w:bidi="hi-IN"/>
        </w:rPr>
      </w:pPr>
      <w:r w:rsidRPr="00CE6554">
        <w:rPr>
          <w:rFonts w:ascii="Arial Narrow" w:eastAsia="NSimSun" w:hAnsi="Arial Narrow" w:cs="Times New Roman"/>
          <w:kern w:val="3"/>
          <w:szCs w:val="22"/>
          <w:lang w:val="el-GR" w:bidi="hi-IN"/>
        </w:rPr>
        <w:t>Έχοντας υπόψη τα παραπάνω, εστιάζουμε τους άξονες της πρόληψης και της ένταξης στις προσεγγίσεις που αντιμετωπίζουν το άτομο ως ένα εν δυνάμει ενεργό υποκείμενο, και όχι ως άτομο με αποκλίνουσα συμπεριφορά και το οποίο θα ετεροκαθορίζεται ή θα εξαρτάται αλλά θα μπορεί να συμμετέχει ενεργά στον κοινωνικό βίο έχοντας ίσες ευκαιρίες και δικαιώματα (Αλεξίου, 2017). Γι’ αυτό το λόγο το κομμάτι της ένταξης δεν εστιάζεται μονάχα στην ιατρική και σωματική αποκατάσταση του ατόμου αλλά σε μία διαδικασία που θα επικεντρώνεται εξίσου και στην αναγνώριση των κοινωνικών παραγόντων που παρεμποδίζουν την συμμετοχή του ατόμου, με στόχο την κοινωνική και εργασιακή του ένταξη (Λογαράς. 2013).</w:t>
      </w:r>
    </w:p>
    <w:p w:rsidR="007B5B1E" w:rsidRPr="00CE6554" w:rsidRDefault="007B5B1E" w:rsidP="007B5B1E">
      <w:pPr>
        <w:suppressAutoHyphens/>
        <w:autoSpaceDN w:val="0"/>
        <w:spacing w:after="0" w:line="100" w:lineRule="atLeast"/>
        <w:ind w:firstLine="576"/>
        <w:textAlignment w:val="baseline"/>
        <w:rPr>
          <w:rFonts w:ascii="Arial Narrow" w:eastAsia="NSimSun" w:hAnsi="Arial Narrow" w:cs="Times New Roman"/>
          <w:kern w:val="3"/>
          <w:szCs w:val="22"/>
          <w:lang w:val="el-GR" w:bidi="hi-IN"/>
        </w:rPr>
      </w:pPr>
      <w:r w:rsidRPr="00CE6554">
        <w:rPr>
          <w:rFonts w:ascii="Arial Narrow" w:eastAsia="NSimSun" w:hAnsi="Arial Narrow" w:cs="Times New Roman"/>
          <w:kern w:val="3"/>
          <w:szCs w:val="22"/>
          <w:lang w:val="el-GR" w:bidi="hi-IN"/>
        </w:rPr>
        <w:t xml:space="preserve">Με ανάλογο τρόπο προσεγγίζεται και τα ζητήματα των εξαρτήσεων, των διατροφικών διαταραχών και της παραβατικής συμπεριφοράς. Στην κατηγορία αυτή γίνεται προσπάθεια να προσεγγιστούν τα παραπάνω ζητήματα με πληθυσμό αναφοράς </w:t>
      </w:r>
      <w:r w:rsidR="00730AEE" w:rsidRPr="00CE6554">
        <w:rPr>
          <w:rFonts w:ascii="Arial Narrow" w:eastAsia="NSimSun" w:hAnsi="Arial Narrow" w:cs="Times New Roman"/>
          <w:kern w:val="3"/>
          <w:szCs w:val="22"/>
          <w:lang w:val="el-GR" w:bidi="hi-IN"/>
        </w:rPr>
        <w:t>σ</w:t>
      </w:r>
      <w:r w:rsidRPr="00CE6554">
        <w:rPr>
          <w:rFonts w:ascii="Arial Narrow" w:eastAsia="NSimSun" w:hAnsi="Arial Narrow" w:cs="Times New Roman"/>
          <w:kern w:val="3"/>
          <w:szCs w:val="22"/>
          <w:lang w:val="el-GR" w:bidi="hi-IN"/>
        </w:rPr>
        <w:t xml:space="preserve">τους εφήβους και </w:t>
      </w:r>
      <w:r w:rsidR="00730AEE" w:rsidRPr="00CE6554">
        <w:rPr>
          <w:rFonts w:ascii="Arial Narrow" w:eastAsia="NSimSun" w:hAnsi="Arial Narrow" w:cs="Times New Roman"/>
          <w:kern w:val="3"/>
          <w:szCs w:val="22"/>
          <w:lang w:val="el-GR" w:bidi="hi-IN"/>
        </w:rPr>
        <w:t>σ</w:t>
      </w:r>
      <w:r w:rsidRPr="00CE6554">
        <w:rPr>
          <w:rFonts w:ascii="Arial Narrow" w:eastAsia="NSimSun" w:hAnsi="Arial Narrow" w:cs="Times New Roman"/>
          <w:kern w:val="3"/>
          <w:szCs w:val="22"/>
          <w:lang w:val="el-GR" w:bidi="hi-IN"/>
        </w:rPr>
        <w:t>τους νέους. Στα πλαίσια της ολιστικής προσέγγισης που προτείνεται για το κομμάτι της πρόληψης και ένταξης των ατόμων αυτών</w:t>
      </w:r>
      <w:r w:rsidR="002638F5" w:rsidRPr="00CE6554">
        <w:rPr>
          <w:rFonts w:ascii="Arial Narrow" w:eastAsia="NSimSun" w:hAnsi="Arial Narrow" w:cs="Times New Roman"/>
          <w:kern w:val="3"/>
          <w:szCs w:val="22"/>
          <w:lang w:val="el-GR" w:bidi="hi-IN"/>
        </w:rPr>
        <w:t>,</w:t>
      </w:r>
      <w:r w:rsidRPr="00CE6554">
        <w:rPr>
          <w:rFonts w:ascii="Arial Narrow" w:eastAsia="NSimSun" w:hAnsi="Arial Narrow" w:cs="Times New Roman"/>
          <w:kern w:val="3"/>
          <w:szCs w:val="22"/>
          <w:lang w:val="el-GR" w:bidi="hi-IN"/>
        </w:rPr>
        <w:t xml:space="preserve"> εντάσσεται και η εμπλοκή της οικογένειας, η συνολική ενημέρωση και στήριξή της.</w:t>
      </w:r>
    </w:p>
    <w:p w:rsidR="007B5B1E" w:rsidRPr="00CE6554" w:rsidRDefault="007B5B1E" w:rsidP="007B5B1E">
      <w:pPr>
        <w:suppressAutoHyphens/>
        <w:autoSpaceDN w:val="0"/>
        <w:spacing w:after="0" w:line="100" w:lineRule="atLeast"/>
        <w:ind w:firstLine="576"/>
        <w:textAlignment w:val="baseline"/>
        <w:rPr>
          <w:rFonts w:ascii="Arial Narrow" w:eastAsia="NSimSun" w:hAnsi="Arial Narrow" w:cs="Times New Roman"/>
          <w:kern w:val="3"/>
          <w:szCs w:val="22"/>
          <w:lang w:val="el-GR" w:bidi="hi-IN"/>
        </w:rPr>
      </w:pPr>
      <w:r w:rsidRPr="00CE6554">
        <w:rPr>
          <w:rFonts w:ascii="Arial Narrow" w:eastAsia="NSimSun" w:hAnsi="Arial Narrow" w:cs="Times New Roman"/>
          <w:kern w:val="3"/>
          <w:szCs w:val="22"/>
          <w:lang w:val="el-GR" w:bidi="hi-IN"/>
        </w:rPr>
        <w:t>Μέσα στις συνθήκες της πολυεπίπεδης κρίσης των τελευταίων ετών οι όροι της ζωής των ανθρώπων στις πόλεις χαρακτηρίζονται από την ακραία εξατομίκευση, την αποξένωση, την στέρηση υλικών και πνευματικών αγαθών και άρα την απαξίωση προτύπων και αξιών (Μάτσα, 2000). Μέσα σε αυτή την κατάσταση γενικευμένης κρίσης, θα μπορούσαμε να πούμε, επηρεάζεται και η ζωή των νέων και των εφήβων οι οποίοι σε αυτή την φάση προσπαθούν να βρουν, να ανακαλύψουν και να διαμορφώσουν τα προσωπικά τους πατήματα. Η εφηβεία από μόνη της είναι μια περίοδος μετάβασης από την παιδική στην ενήλικη ζωή. Είναι μια περίοδος βίαιων συγκρούσεων και ψυχολογικών και σωματικών αλλαγών όπου το άτομο αναζητά το νόημα της ζωής (Μάτσα, 1995). Η κοινωνική κρίση βιώνεται από τον νέο όχι μονάχα σε επίπεδο κοινωνίας αλλά και ως μία κρίση γονεϊκή με αποτέλεσμα να καθιστά το άτομο ανίκανο να αναγνωρίσει την ενηλικίωση μένοντας εγκλωβισμένο στα στενά πλαίσια της οικογένειας ενισχύοντας τους φόβους, τα άγχη και τις ανασφάλειες χωρίς να του αφήνει ουσιαστικά περιθώρια ανεξαρτητοποίησης. Παραμένοντας εγκλωβισμένο το άτομο στον οικογενειακό πυρήνα δεν του δίδεται η δυνατότητα να αναπτυχθεί, να υπευθυνοποιηθεί και να ωριμάσει, ενώ ταυτόχρονα εσωτερικεύει και όλους του φόβους και τα άγχη του οικογενειακού του περιβάλλοντος. Με αυτόν τον τρόπο προσκολλάται στην παιδική ταυτότητα έχοντας δυσκολίες στο να ενσωματώσει κοινωνικούς ρόλους, να στηριχθεί στις δικές του δυνάμεις και να διαμορφώσει την δική του ανεξάρτητη ταυτότητα. Η οδύνη ότι δεν μπορεί να πραγματώσει το δικό του ιδανικό εγώ και να διαπλάσει το μέλλον του μπορεί να οδηγήσει σε ακραίες καταστάσεις όπως η χρήση ουσιών ή διατροφικές διαταραχές ή ακόμα και σε αυτό που ονομάζουμε παραβατική συμπεριφορά (Μάτσα, 1995, 2012).</w:t>
      </w:r>
    </w:p>
    <w:p w:rsidR="007B5B1E" w:rsidRPr="00CE6554" w:rsidRDefault="007B5B1E" w:rsidP="007B5B1E">
      <w:pPr>
        <w:suppressAutoHyphens/>
        <w:autoSpaceDN w:val="0"/>
        <w:spacing w:after="0" w:line="100" w:lineRule="atLeast"/>
        <w:ind w:firstLine="576"/>
        <w:textAlignment w:val="baseline"/>
        <w:rPr>
          <w:rFonts w:ascii="Arial Narrow" w:eastAsia="NSimSun" w:hAnsi="Arial Narrow" w:cs="Times New Roman"/>
          <w:kern w:val="3"/>
          <w:szCs w:val="22"/>
          <w:lang w:val="el-GR" w:bidi="hi-IN"/>
        </w:rPr>
      </w:pPr>
      <w:r w:rsidRPr="00CE6554">
        <w:rPr>
          <w:rFonts w:ascii="Arial Narrow" w:eastAsia="NSimSun" w:hAnsi="Arial Narrow" w:cs="Times New Roman"/>
          <w:kern w:val="3"/>
          <w:szCs w:val="22"/>
          <w:lang w:val="el-GR" w:bidi="hi-IN"/>
        </w:rPr>
        <w:t>Τα τελευταία χρόνια όλο και περισσότερα νέα άτομα καταφεύγουν σε τέτοιου τύπου ακραίες συμπεριφορές και συνδέεται άμεσα με τις αλλαγές που έχει υποστεί η κοινωνία σε κοινωνικό και πολιτιστικό επίπεδο διαπλάθοντας τον σύγχρονο τρόπο ζωής και τις αξίες του (Μάτσα 2012). Για όλους αυτούς τους λόγους γίνεται μία προσπάθεια να προσεγγιστεί το συγκεκριμένο ζήτημα μέσα από την κοινωνική και ψυχολογική του διάσταση παρέχοντας το προνόμιο με αυτόν τον τρόπο να εξαλειφθεί σταδιακά το ζήτημα του στιγματισμού και της περιθωριοποίησης των συγκεκριμένων ατόμων και των οικογενειών τους που αναπαράγει τον κοινωνικό αποκλεισμό, και μέσα από την πρόληψη και την ένταξη να δημιουργηθούν δεσμοί εμπιστοσύνης και οικοδόμησης του αισθήματος κοινότητας ικανά να επανεγγράψουν το νέο άτομο και την οικογένεια του στο κοινωνικό σώμα. Έτσι λοιπόν, αντιλαμβανόμαστε το κομμάτι της επανένταξης σαν ένα ζήτημα διαλεκτικό, μία σχέση διαλεκτική ανάμεσα στο άτομο, τις ικανότητές του, των επιθυμιών και δεξιοτήτων του και του στενού (οικογένεια) και ευρύτερου (κοινωνικός ιστός) περιβάλλοντός του (Μάτσα, χ.χ.). Στόχος είναι η εμπλοκή των ατόμων αυτών και των οικογενειών τους σε παρεμβάσεις ψυχοπαιδαγωγικού τύπου, σχεδιασμένες με ευρηματικότητα και βασισμένες στα ιδιαίτερα τοπικά, πολιτισμικά και ιστορικά χαρακτηριστικά της κοινότητας στην οποία απευθύνονται (Σφηκάκη, 2004).</w:t>
      </w:r>
    </w:p>
    <w:p w:rsidR="007B5B1E" w:rsidRPr="00CE6554" w:rsidRDefault="007B5B1E" w:rsidP="007B5B1E">
      <w:pPr>
        <w:suppressAutoHyphens/>
        <w:autoSpaceDN w:val="0"/>
        <w:spacing w:after="0" w:line="100" w:lineRule="atLeast"/>
        <w:ind w:firstLine="576"/>
        <w:textAlignment w:val="baseline"/>
        <w:rPr>
          <w:rFonts w:ascii="Arial Narrow" w:eastAsia="NSimSun" w:hAnsi="Arial Narrow" w:cs="Times New Roman"/>
          <w:kern w:val="3"/>
          <w:szCs w:val="22"/>
          <w:lang w:val="el-GR" w:bidi="hi-IN"/>
        </w:rPr>
      </w:pPr>
      <w:r w:rsidRPr="00CE6554">
        <w:rPr>
          <w:rFonts w:ascii="Arial Narrow" w:eastAsia="NSimSun" w:hAnsi="Arial Narrow" w:cs="Times New Roman"/>
          <w:kern w:val="3"/>
          <w:szCs w:val="22"/>
          <w:lang w:val="el-GR" w:bidi="hi-IN"/>
        </w:rPr>
        <w:t xml:space="preserve">Κλείνοντας θα γίνει αναφορά, συνοπτικά, στην τρίτη κατηγορία στόχευσης του έργου, αυτή της φροντίδας της τρίτης ηλικίας, νοσούντων με ασθένειες απειλητικές για τη ζωή καθώς επίσης και των οικογενειών και των φροντιστών τους. Η κρίση των τελευταίων ετών παρατηρούμε πως έχει επηρεάσει συνολικά την ελληνική κοινωνία με μεγαλύτερη έμφαση στον πληθυσμό που κατοικεί στις πιο αστικοποιημένες περιοχές όπου παρουσιάζονται πιο χαλαροί κοινωνικοί δεσμοί. Όπως είναι λογικό οι ειδικές και ευάλωτες κοινωνικές ομάδες χρήζουν μεγαλύτερης προσοχής και φροντίδας από τους πολιτειακούς θεσμούς και δομές μέσα από δράσεις που στόχο έχουν την κινητοποίηση, κοινωνικοποίηση και εκπαίδευση των ομάδων αυτών. Η αποξένωση και η οικονομική κρίση έχουν δημιουργήσει ένα ασφυκτικό πεδίο για τα άτομα αυτά, τις οικογένειές τους και τους φροντιστές τους. Η ψυχολογική και σωματική πίεση που πηγάζει από τις συνεχώς αυξανόμενες ευθύνες είναι καταστάσεις που αδυνατούν να διαμορφώσουν περιβάλλοντα ασφάλειας και εμπιστοσύνης για τα άτομα αυτά ( </w:t>
      </w:r>
      <w:r w:rsidRPr="00CE6554">
        <w:rPr>
          <w:rFonts w:ascii="Arial Narrow" w:eastAsia="NSimSun" w:hAnsi="Arial Narrow" w:cs="Times New Roman"/>
          <w:kern w:val="3"/>
          <w:szCs w:val="22"/>
          <w:lang w:val="en-US" w:bidi="hi-IN"/>
        </w:rPr>
        <w:t>Babatsikou</w:t>
      </w:r>
      <w:r w:rsidRPr="00CE6554">
        <w:rPr>
          <w:rFonts w:ascii="Arial Narrow" w:eastAsia="NSimSun" w:hAnsi="Arial Narrow" w:cs="Times New Roman"/>
          <w:kern w:val="3"/>
          <w:szCs w:val="22"/>
          <w:lang w:val="el-GR" w:bidi="hi-IN"/>
        </w:rPr>
        <w:t xml:space="preserve"> </w:t>
      </w:r>
      <w:r w:rsidRPr="00CE6554">
        <w:rPr>
          <w:rFonts w:ascii="Arial Narrow" w:eastAsia="NSimSun" w:hAnsi="Arial Narrow" w:cs="Times New Roman"/>
          <w:kern w:val="3"/>
          <w:szCs w:val="22"/>
          <w:lang w:val="en-US" w:bidi="hi-IN"/>
        </w:rPr>
        <w:t>et</w:t>
      </w:r>
      <w:r w:rsidRPr="00CE6554">
        <w:rPr>
          <w:rFonts w:ascii="Arial Narrow" w:eastAsia="NSimSun" w:hAnsi="Arial Narrow" w:cs="Times New Roman"/>
          <w:kern w:val="3"/>
          <w:szCs w:val="22"/>
          <w:lang w:val="el-GR" w:bidi="hi-IN"/>
        </w:rPr>
        <w:t xml:space="preserve"> </w:t>
      </w:r>
      <w:r w:rsidRPr="00CE6554">
        <w:rPr>
          <w:rFonts w:ascii="Arial Narrow" w:eastAsia="NSimSun" w:hAnsi="Arial Narrow" w:cs="Times New Roman"/>
          <w:kern w:val="3"/>
          <w:szCs w:val="22"/>
          <w:lang w:val="en-US" w:bidi="hi-IN"/>
        </w:rPr>
        <w:t>al</w:t>
      </w:r>
      <w:r w:rsidRPr="00CE6554">
        <w:rPr>
          <w:rFonts w:ascii="Arial Narrow" w:eastAsia="NSimSun" w:hAnsi="Arial Narrow" w:cs="Times New Roman"/>
          <w:kern w:val="3"/>
          <w:szCs w:val="22"/>
          <w:lang w:val="el-GR" w:bidi="hi-IN"/>
        </w:rPr>
        <w:t xml:space="preserve">., 2017) . Γι αυτό και η φύση της αντιμετώπισης που προτείνει το συγκεκριμένο έργο είναι διττή, αφενός η ψυχοκοινωνική υποστήριξη των ατόμων αυτών μέσα από δράσεις που στόχο έχουν την εκπαίδευση, την φροντίδα και την κοινωνικοποίηση και αφετέρου των οικογενειών και φροντιστών μέσα από αντίστοιχες δράσεις.  </w:t>
      </w:r>
    </w:p>
    <w:p w:rsidR="007B5B1E" w:rsidRPr="00CE6554" w:rsidRDefault="007B5B1E" w:rsidP="007B5B1E">
      <w:pPr>
        <w:suppressAutoHyphens/>
        <w:autoSpaceDN w:val="0"/>
        <w:spacing w:after="0"/>
        <w:jc w:val="left"/>
        <w:textAlignment w:val="baseline"/>
        <w:rPr>
          <w:rFonts w:ascii="Arial Narrow" w:eastAsia="NSimSun" w:hAnsi="Arial Narrow" w:cs="Times New Roman"/>
          <w:kern w:val="3"/>
          <w:szCs w:val="22"/>
          <w:lang w:val="el-GR" w:bidi="hi-IN"/>
        </w:rPr>
      </w:pPr>
    </w:p>
    <w:p w:rsidR="007B5B1E" w:rsidRPr="00CE6554" w:rsidRDefault="007B5B1E" w:rsidP="007B5B1E">
      <w:pPr>
        <w:suppressAutoHyphens/>
        <w:autoSpaceDN w:val="0"/>
        <w:spacing w:after="0" w:line="100" w:lineRule="atLeast"/>
        <w:textAlignment w:val="baseline"/>
        <w:rPr>
          <w:rFonts w:ascii="Arial Narrow" w:eastAsia="NSimSun" w:hAnsi="Arial Narrow" w:cs="Times New Roman"/>
          <w:kern w:val="3"/>
          <w:szCs w:val="22"/>
          <w:lang w:val="el-GR" w:bidi="hi-IN"/>
        </w:rPr>
      </w:pPr>
      <w:r w:rsidRPr="00CE6554">
        <w:rPr>
          <w:rFonts w:ascii="Arial Narrow" w:eastAsia="NSimSun" w:hAnsi="Arial Narrow" w:cs="Times New Roman"/>
          <w:kern w:val="3"/>
          <w:szCs w:val="22"/>
          <w:lang w:val="el-GR" w:bidi="hi-IN"/>
        </w:rPr>
        <w:t>Το παρόν Σχέδιο επομένως, αφορά σε ολοκληρωμένες υπηρεσίες και παρεμβάσεις πρόληψης και αντιμετώπισης των διακρίσεων, βελτίωσης της ποιότητας ζωής και προώθησης της κοινωνικής ένταξης των Ειδικών και Ευάλωτων Ομάδων στη Δυτική Αθήνα, με την εφαρμογή πλέγματος παρεμβάσεων με το ακόλουθο περιεχόμενο:</w:t>
      </w:r>
    </w:p>
    <w:p w:rsidR="007B5B1E" w:rsidRPr="00CE6554" w:rsidRDefault="007B5B1E" w:rsidP="007B5B1E">
      <w:pPr>
        <w:suppressAutoHyphens/>
        <w:autoSpaceDN w:val="0"/>
        <w:spacing w:after="0" w:line="100" w:lineRule="atLeast"/>
        <w:textAlignment w:val="baseline"/>
        <w:rPr>
          <w:rFonts w:ascii="Arial Narrow" w:eastAsia="NSimSun" w:hAnsi="Arial Narrow" w:cs="Times New Roman"/>
          <w:kern w:val="3"/>
          <w:szCs w:val="22"/>
          <w:lang w:val="el-GR" w:bidi="hi-IN"/>
        </w:rPr>
      </w:pPr>
      <w:r w:rsidRPr="00CE6554">
        <w:rPr>
          <w:rFonts w:ascii="Arial Narrow" w:eastAsia="NSimSun" w:hAnsi="Arial Narrow" w:cs="Times New Roman"/>
          <w:kern w:val="3"/>
          <w:szCs w:val="22"/>
          <w:lang w:val="el-GR" w:bidi="hi-IN"/>
        </w:rPr>
        <w:t>•</w:t>
      </w:r>
      <w:r w:rsidRPr="00CE6554">
        <w:rPr>
          <w:rFonts w:ascii="Arial Narrow" w:hAnsi="Arial Narrow" w:cs="Times New Roman"/>
          <w:kern w:val="3"/>
          <w:szCs w:val="22"/>
          <w:lang w:val="el-GR" w:bidi="hi-IN"/>
        </w:rPr>
        <w:t xml:space="preserve"> </w:t>
      </w:r>
      <w:r w:rsidRPr="00CE6554">
        <w:rPr>
          <w:rFonts w:ascii="Arial Narrow" w:eastAsia="NSimSun" w:hAnsi="Arial Narrow" w:cs="Times New Roman"/>
          <w:kern w:val="3"/>
          <w:szCs w:val="22"/>
          <w:lang w:val="el-GR" w:bidi="hi-IN"/>
        </w:rPr>
        <w:t>ισότιμη πρόσβαση των ατόμων με αναπηρία και χρόνιες παθήσεις σε κοινωνικές υπηρεσίες ενδυνάμωσης, κοινωνικής ένταξης και προώθησης στην απασχόληση,</w:t>
      </w:r>
    </w:p>
    <w:p w:rsidR="007B5B1E" w:rsidRPr="00CE6554" w:rsidRDefault="007B5B1E" w:rsidP="007B5B1E">
      <w:pPr>
        <w:suppressAutoHyphens/>
        <w:autoSpaceDN w:val="0"/>
        <w:spacing w:after="0" w:line="100" w:lineRule="atLeast"/>
        <w:textAlignment w:val="baseline"/>
        <w:rPr>
          <w:rFonts w:ascii="Arial Narrow" w:eastAsia="NSimSun" w:hAnsi="Arial Narrow" w:cs="Times New Roman"/>
          <w:kern w:val="3"/>
          <w:szCs w:val="22"/>
          <w:lang w:val="el-GR" w:bidi="hi-IN"/>
        </w:rPr>
      </w:pPr>
      <w:r w:rsidRPr="00CE6554">
        <w:rPr>
          <w:rFonts w:ascii="Arial Narrow" w:eastAsia="NSimSun" w:hAnsi="Arial Narrow" w:cs="Times New Roman"/>
          <w:kern w:val="3"/>
          <w:szCs w:val="22"/>
          <w:lang w:val="el-GR" w:bidi="hi-IN"/>
        </w:rPr>
        <w:t>•</w:t>
      </w:r>
      <w:r w:rsidRPr="00CE6554">
        <w:rPr>
          <w:rFonts w:ascii="Arial Narrow" w:hAnsi="Arial Narrow" w:cs="Times New Roman"/>
          <w:kern w:val="3"/>
          <w:szCs w:val="22"/>
          <w:lang w:val="el-GR" w:bidi="hi-IN"/>
        </w:rPr>
        <w:t xml:space="preserve"> </w:t>
      </w:r>
      <w:r w:rsidRPr="00CE6554">
        <w:rPr>
          <w:rFonts w:ascii="Arial Narrow" w:eastAsia="NSimSun" w:hAnsi="Arial Narrow" w:cs="Times New Roman"/>
          <w:kern w:val="3"/>
          <w:szCs w:val="22"/>
          <w:lang w:val="el-GR" w:bidi="hi-IN"/>
        </w:rPr>
        <w:t>πολλαπλή στήριξη της οικογένειας και των ανήλικων τέκνων,</w:t>
      </w:r>
    </w:p>
    <w:p w:rsidR="007B5B1E" w:rsidRPr="00CE6554" w:rsidRDefault="007B5B1E" w:rsidP="007B5B1E">
      <w:pPr>
        <w:suppressAutoHyphens/>
        <w:autoSpaceDN w:val="0"/>
        <w:spacing w:after="0" w:line="100" w:lineRule="atLeast"/>
        <w:textAlignment w:val="baseline"/>
        <w:rPr>
          <w:rFonts w:ascii="Arial Narrow" w:eastAsia="NSimSun" w:hAnsi="Arial Narrow" w:cs="Times New Roman"/>
          <w:kern w:val="3"/>
          <w:szCs w:val="22"/>
          <w:lang w:val="el-GR" w:bidi="hi-IN"/>
        </w:rPr>
      </w:pPr>
      <w:r w:rsidRPr="00CE6554">
        <w:rPr>
          <w:rFonts w:ascii="Arial Narrow" w:eastAsia="NSimSun" w:hAnsi="Arial Narrow" w:cs="Times New Roman"/>
          <w:kern w:val="3"/>
          <w:szCs w:val="22"/>
          <w:lang w:val="el-GR" w:bidi="hi-IN"/>
        </w:rPr>
        <w:t>•</w:t>
      </w:r>
      <w:r w:rsidRPr="00CE6554">
        <w:rPr>
          <w:rFonts w:ascii="Arial Narrow" w:hAnsi="Arial Narrow" w:cs="Times New Roman"/>
          <w:kern w:val="3"/>
          <w:szCs w:val="22"/>
          <w:lang w:val="el-GR" w:bidi="hi-IN"/>
        </w:rPr>
        <w:t xml:space="preserve"> </w:t>
      </w:r>
      <w:r w:rsidRPr="00CE6554">
        <w:rPr>
          <w:rFonts w:ascii="Arial Narrow" w:eastAsia="NSimSun" w:hAnsi="Arial Narrow" w:cs="Times New Roman"/>
          <w:kern w:val="3"/>
          <w:szCs w:val="22"/>
          <w:lang w:val="el-GR" w:bidi="hi-IN"/>
        </w:rPr>
        <w:t>ανοιχτή φροντίδα και βοήθεια των ηλικιωμένων ή των ατόμων με χρόνιες παθήσεις, συμπεριλαμβανομένων και των οικογενειών τους,</w:t>
      </w:r>
    </w:p>
    <w:p w:rsidR="007B5B1E" w:rsidRPr="00CE6554" w:rsidRDefault="007B5B1E" w:rsidP="007B5B1E">
      <w:pPr>
        <w:suppressAutoHyphens/>
        <w:autoSpaceDN w:val="0"/>
        <w:spacing w:after="0" w:line="100" w:lineRule="atLeast"/>
        <w:textAlignment w:val="baseline"/>
        <w:rPr>
          <w:rFonts w:ascii="Arial Narrow" w:eastAsia="NSimSun" w:hAnsi="Arial Narrow" w:cs="Times New Roman"/>
          <w:kern w:val="3"/>
          <w:szCs w:val="22"/>
          <w:lang w:val="el-GR" w:bidi="hi-IN"/>
        </w:rPr>
      </w:pPr>
      <w:r w:rsidRPr="00CE6554">
        <w:rPr>
          <w:rFonts w:ascii="Arial Narrow" w:eastAsia="NSimSun" w:hAnsi="Arial Narrow" w:cs="Times New Roman"/>
          <w:kern w:val="3"/>
          <w:szCs w:val="22"/>
          <w:lang w:val="el-GR" w:bidi="hi-IN"/>
        </w:rPr>
        <w:t>•</w:t>
      </w:r>
      <w:r w:rsidRPr="00CE6554">
        <w:rPr>
          <w:rFonts w:ascii="Arial Narrow" w:hAnsi="Arial Narrow" w:cs="Times New Roman"/>
          <w:kern w:val="3"/>
          <w:szCs w:val="22"/>
          <w:lang w:val="el-GR" w:bidi="hi-IN"/>
        </w:rPr>
        <w:t xml:space="preserve"> </w:t>
      </w:r>
      <w:r w:rsidRPr="00CE6554">
        <w:rPr>
          <w:rFonts w:ascii="Arial Narrow" w:eastAsia="NSimSun" w:hAnsi="Arial Narrow" w:cs="Times New Roman"/>
          <w:kern w:val="3"/>
          <w:szCs w:val="22"/>
          <w:lang w:val="el-GR" w:bidi="hi-IN"/>
        </w:rPr>
        <w:t>κοινωνική ένταξη και ενεργοποίηση των νέων, μέσω βιωματικής ενδυνάμωσης, συμμετοχής τους σε κοινωνικά και πολιτιστικά δρώμενα και προώθησή τους στην αγορά εργασίας</w:t>
      </w:r>
      <w:r w:rsidRPr="00CE6554">
        <w:rPr>
          <w:rFonts w:ascii="Arial Narrow" w:eastAsia="NSimSun" w:hAnsi="Arial Narrow" w:cs="Times New Roman"/>
          <w:color w:val="4BACC6"/>
          <w:kern w:val="3"/>
          <w:szCs w:val="22"/>
          <w:lang w:val="el-GR" w:bidi="hi-IN"/>
        </w:rPr>
        <w:t>.</w:t>
      </w:r>
    </w:p>
    <w:p w:rsidR="007B5B1E" w:rsidRPr="00CE6554" w:rsidRDefault="007B5B1E" w:rsidP="007B5B1E">
      <w:pPr>
        <w:suppressAutoHyphens/>
        <w:autoSpaceDN w:val="0"/>
        <w:spacing w:after="0" w:line="100" w:lineRule="atLeast"/>
        <w:textAlignment w:val="baseline"/>
        <w:rPr>
          <w:rFonts w:ascii="Arial Narrow" w:eastAsia="NSimSun" w:hAnsi="Arial Narrow" w:cs="Times New Roman"/>
          <w:kern w:val="3"/>
          <w:szCs w:val="22"/>
          <w:lang w:val="el-GR" w:bidi="hi-IN"/>
        </w:rPr>
      </w:pPr>
      <w:r w:rsidRPr="00CE6554">
        <w:rPr>
          <w:rFonts w:ascii="Arial Narrow" w:eastAsia="NSimSun" w:hAnsi="Arial Narrow" w:cs="Times New Roman"/>
          <w:kern w:val="3"/>
          <w:szCs w:val="22"/>
          <w:lang w:val="el-GR" w:bidi="hi-IN"/>
        </w:rPr>
        <w:t>Ενδεικτικό περιεχόμενο παρεμβάσεων-</w:t>
      </w:r>
      <w:r w:rsidRPr="00CE6554">
        <w:rPr>
          <w:rFonts w:ascii="Arial Narrow" w:eastAsia="NSimSun" w:hAnsi="Arial Narrow" w:cs="Times New Roman"/>
          <w:color w:val="31849B"/>
          <w:kern w:val="3"/>
          <w:szCs w:val="22"/>
          <w:lang w:val="el-GR" w:bidi="hi-IN"/>
        </w:rPr>
        <w:t xml:space="preserve"> </w:t>
      </w:r>
      <w:r w:rsidRPr="00CE6554">
        <w:rPr>
          <w:rFonts w:ascii="Arial Narrow" w:eastAsia="NSimSun" w:hAnsi="Arial Narrow" w:cs="Times New Roman"/>
          <w:kern w:val="3"/>
          <w:szCs w:val="22"/>
          <w:lang w:val="el-GR" w:bidi="hi-IN"/>
        </w:rPr>
        <w:t>δράσεων:</w:t>
      </w:r>
    </w:p>
    <w:p w:rsidR="007B5B1E" w:rsidRPr="00CE6554" w:rsidRDefault="007B5B1E" w:rsidP="00C708B9">
      <w:pPr>
        <w:numPr>
          <w:ilvl w:val="0"/>
          <w:numId w:val="34"/>
        </w:numPr>
        <w:suppressAutoHyphens/>
        <w:autoSpaceDN w:val="0"/>
        <w:spacing w:after="0" w:line="100" w:lineRule="atLeast"/>
        <w:jc w:val="left"/>
        <w:textAlignment w:val="baseline"/>
        <w:rPr>
          <w:rFonts w:ascii="Arial Narrow" w:eastAsia="NSimSun" w:hAnsi="Arial Narrow" w:cs="Times New Roman"/>
          <w:kern w:val="3"/>
          <w:szCs w:val="22"/>
          <w:lang w:val="el-GR" w:bidi="hi-IN"/>
        </w:rPr>
      </w:pPr>
      <w:r w:rsidRPr="00CE6554">
        <w:rPr>
          <w:rFonts w:ascii="Arial Narrow" w:eastAsia="NSimSun" w:hAnsi="Arial Narrow" w:cs="Times New Roman"/>
          <w:kern w:val="3"/>
          <w:szCs w:val="22"/>
          <w:lang w:val="el-GR" w:bidi="hi-IN"/>
        </w:rPr>
        <w:t>Δράσεις που αφορούν την ισότιμη πρόσβασή των ατόμων με αναπηρία και χρόνιες παθήσεις σε κοινωνικές υπηρεσίες ενδυνάμωσης, κοινωνικής ένταξης και προώθησης στην απασχόληση (π.χ. βιωματικά εργαστήρια, δράσεις τεχνολογικά υποστηριζόμενης συνεργατικής εργασίας, ψυχοεκπαιδευτικές ομάδες γονέων κ.α.)</w:t>
      </w:r>
    </w:p>
    <w:p w:rsidR="007B5B1E" w:rsidRPr="00CE6554" w:rsidRDefault="007B5B1E" w:rsidP="00C708B9">
      <w:pPr>
        <w:numPr>
          <w:ilvl w:val="0"/>
          <w:numId w:val="34"/>
        </w:numPr>
        <w:suppressAutoHyphens/>
        <w:autoSpaceDN w:val="0"/>
        <w:spacing w:after="0" w:line="100" w:lineRule="atLeast"/>
        <w:jc w:val="left"/>
        <w:textAlignment w:val="baseline"/>
        <w:rPr>
          <w:rFonts w:ascii="Arial Narrow" w:eastAsia="NSimSun" w:hAnsi="Arial Narrow" w:cs="Times New Roman"/>
          <w:kern w:val="3"/>
          <w:szCs w:val="22"/>
          <w:lang w:val="el-GR" w:bidi="hi-IN"/>
        </w:rPr>
      </w:pPr>
      <w:r w:rsidRPr="00CE6554">
        <w:rPr>
          <w:rFonts w:ascii="Arial Narrow" w:eastAsia="NSimSun" w:hAnsi="Arial Narrow" w:cs="Times New Roman"/>
          <w:kern w:val="3"/>
          <w:szCs w:val="22"/>
          <w:lang w:val="el-GR" w:bidi="hi-IN"/>
        </w:rPr>
        <w:t>Δράσεις που στοχεύουν στην πολλαπλή στήριξη ανήλικων τέκνων, νέων και των οικογενειών τους (π.χ. προγράμματα πρόληψης και ψυχοκοινωνικής στήριξης δυσλειτουργικών οικογενειών, προγράμματα κοινωνικής επανένταξης ενηλίκων, νέων και εφήβων με εργαλείο τον πολιτισμό, την τέχνη και την εκπαίδευση κ.α.)</w:t>
      </w:r>
    </w:p>
    <w:p w:rsidR="007B5B1E" w:rsidRPr="00CE6554" w:rsidRDefault="007B5B1E" w:rsidP="00C708B9">
      <w:pPr>
        <w:numPr>
          <w:ilvl w:val="0"/>
          <w:numId w:val="34"/>
        </w:numPr>
        <w:suppressAutoHyphens/>
        <w:autoSpaceDN w:val="0"/>
        <w:spacing w:after="0" w:line="100" w:lineRule="atLeast"/>
        <w:jc w:val="left"/>
        <w:textAlignment w:val="baseline"/>
        <w:rPr>
          <w:rFonts w:ascii="Arial Narrow" w:eastAsia="NSimSun" w:hAnsi="Arial Narrow" w:cs="Times New Roman"/>
          <w:kern w:val="3"/>
          <w:szCs w:val="22"/>
          <w:lang w:val="el-GR" w:bidi="hi-IN"/>
        </w:rPr>
      </w:pPr>
      <w:r w:rsidRPr="00CE6554">
        <w:rPr>
          <w:rFonts w:ascii="Arial Narrow" w:eastAsia="NSimSun" w:hAnsi="Arial Narrow" w:cs="Times New Roman"/>
          <w:kern w:val="3"/>
          <w:szCs w:val="22"/>
          <w:lang w:val="el-GR" w:bidi="hi-IN"/>
        </w:rPr>
        <w:t>Δράσεις που αφορούν την ανοιχτή φροντίδα και βοήθεια των ηλικιωμένων, των ατόμων με χρόνιες παθήσεις, των οικογενειών και των φροντιστών τους (π.χ. σεμινάρια καταπολέμησης του ψηφιακού αποκλεισμού, σεμινάρια δεξιοτήτων φροντίδας ατόμων τρίτης ηλικίας, ψυχοκοινωνική στήριξη που αφορά την διαχείριση του πένθους, κατ’ οίκον θεραπευτικές παρεμβάσεις και εκπαίδευσης σε δεξιότητες αυτοφροντίδας κ.α.)</w:t>
      </w:r>
    </w:p>
    <w:p w:rsidR="007B5B1E" w:rsidRPr="00CE6554" w:rsidRDefault="007B5B1E" w:rsidP="007B5B1E">
      <w:pPr>
        <w:suppressAutoHyphens/>
        <w:autoSpaceDN w:val="0"/>
        <w:spacing w:after="0" w:line="100" w:lineRule="atLeast"/>
        <w:textAlignment w:val="baseline"/>
        <w:rPr>
          <w:rFonts w:ascii="Arial Narrow" w:eastAsia="NSimSun" w:hAnsi="Arial Narrow" w:cs="Times New Roman"/>
          <w:kern w:val="3"/>
          <w:szCs w:val="22"/>
          <w:lang w:val="el-GR" w:bidi="hi-IN"/>
        </w:rPr>
      </w:pPr>
      <w:r w:rsidRPr="00CE6554">
        <w:rPr>
          <w:rFonts w:ascii="Arial Narrow" w:eastAsia="NSimSun" w:hAnsi="Arial Narrow" w:cs="Times New Roman"/>
          <w:kern w:val="3"/>
          <w:szCs w:val="22"/>
          <w:lang w:val="el-GR" w:bidi="hi-IN"/>
        </w:rPr>
        <w:t>Στόχος είναι και η εφαρμογή ψυχοκοινωνικής ενδυνάμωσης συνολικά σε αυτές τις ευάλωτες και ειδικές κοινωνικές ομάδες, εκκινώντας από μία ολιστική προσέγγιση που θα συμβάλλει σε μία πιο αποτελεσματική ανάπτυξη των αρχικών αξόνων του προγράμματος, αυτών της πρόληψης και της ένταξης.</w:t>
      </w:r>
    </w:p>
    <w:p w:rsidR="007B5B1E" w:rsidRPr="00CE6554" w:rsidRDefault="007B5B1E" w:rsidP="007B5B1E">
      <w:pPr>
        <w:suppressAutoHyphens/>
        <w:autoSpaceDN w:val="0"/>
        <w:spacing w:after="0" w:line="100" w:lineRule="atLeast"/>
        <w:textAlignment w:val="baseline"/>
        <w:rPr>
          <w:rFonts w:ascii="Arial Narrow" w:eastAsia="NSimSun" w:hAnsi="Arial Narrow" w:cs="Times New Roman"/>
          <w:kern w:val="3"/>
          <w:szCs w:val="22"/>
          <w:lang w:val="el-GR" w:bidi="hi-IN"/>
        </w:rPr>
      </w:pPr>
      <w:r w:rsidRPr="00CE6554">
        <w:rPr>
          <w:rFonts w:ascii="Arial Narrow" w:eastAsia="NSimSun" w:hAnsi="Arial Narrow" w:cs="Times New Roman"/>
          <w:kern w:val="3"/>
          <w:szCs w:val="22"/>
          <w:lang w:val="el-GR" w:bidi="hi-IN"/>
        </w:rPr>
        <w:t>Οι υπηρεσίες αυτές συντονίζονται και εποπτεύονται από τις Κοινωνικές Υπηρεσίες του Δήμου, σε συνεργασία με τα Κέντρα Κοινότητας και θα υπάρχει πρόβλεψη μη-επικάλυψης των παρεχόμενων υπηρεσιών προς τους ωφελούμενους από ομοειδείς υπηρεσίες, ήδη από το στάδιο</w:t>
      </w:r>
    </w:p>
    <w:p w:rsidR="007B5B1E" w:rsidRPr="00CE6554" w:rsidRDefault="007B5B1E" w:rsidP="007B5B1E">
      <w:pPr>
        <w:suppressAutoHyphens/>
        <w:autoSpaceDN w:val="0"/>
        <w:spacing w:after="0" w:line="100" w:lineRule="atLeast"/>
        <w:textAlignment w:val="baseline"/>
        <w:rPr>
          <w:rFonts w:ascii="Arial Narrow" w:eastAsia="NSimSun" w:hAnsi="Arial Narrow" w:cs="Times New Roman"/>
          <w:kern w:val="3"/>
          <w:szCs w:val="22"/>
          <w:lang w:val="el-GR" w:bidi="hi-IN"/>
        </w:rPr>
      </w:pPr>
      <w:r w:rsidRPr="00CE6554">
        <w:rPr>
          <w:rFonts w:ascii="Arial Narrow" w:eastAsia="NSimSun" w:hAnsi="Arial Narrow" w:cs="Times New Roman"/>
          <w:kern w:val="3"/>
          <w:szCs w:val="22"/>
          <w:lang w:val="el-GR" w:bidi="hi-IN"/>
        </w:rPr>
        <w:t>της παραπομπής τους.</w:t>
      </w:r>
    </w:p>
    <w:p w:rsidR="007B5B1E" w:rsidRPr="00CE6554" w:rsidRDefault="007B5B1E" w:rsidP="007B5B1E">
      <w:pPr>
        <w:keepNext/>
        <w:keepLines/>
        <w:suppressAutoHyphens/>
        <w:autoSpaceDN w:val="0"/>
        <w:spacing w:before="360" w:after="0"/>
        <w:textAlignment w:val="baseline"/>
        <w:outlineLvl w:val="1"/>
        <w:rPr>
          <w:rFonts w:ascii="Arial Narrow" w:eastAsia="Cambria" w:hAnsi="Arial Narrow" w:cs="Times New Roman"/>
          <w:b/>
          <w:bCs/>
          <w:smallCaps/>
          <w:color w:val="000000"/>
          <w:kern w:val="3"/>
          <w:szCs w:val="22"/>
          <w:lang w:val="el-GR" w:bidi="hi-IN"/>
        </w:rPr>
      </w:pPr>
      <w:bookmarkStart w:id="151" w:name="__RefHeading__2413_1502890096"/>
      <w:bookmarkStart w:id="152" w:name="_Toc66261427"/>
      <w:r w:rsidRPr="00CE6554">
        <w:rPr>
          <w:rFonts w:ascii="Arial Narrow" w:eastAsia="Cambria" w:hAnsi="Arial Narrow" w:cs="Times New Roman"/>
          <w:b/>
          <w:bCs/>
          <w:smallCaps/>
          <w:color w:val="000000"/>
          <w:kern w:val="3"/>
          <w:szCs w:val="22"/>
          <w:lang w:val="el-GR" w:bidi="hi-IN"/>
        </w:rPr>
        <w:t>1.2 Υφιστάμενη κατάσταση - Τεκμηρίωση των ειδικών αναγκών</w:t>
      </w:r>
      <w:bookmarkEnd w:id="151"/>
      <w:bookmarkEnd w:id="152"/>
    </w:p>
    <w:p w:rsidR="007B5B1E" w:rsidRPr="00CE6554" w:rsidRDefault="007B5B1E" w:rsidP="007B5B1E">
      <w:pPr>
        <w:suppressAutoHyphens/>
        <w:autoSpaceDN w:val="0"/>
        <w:spacing w:after="140" w:line="276" w:lineRule="auto"/>
        <w:jc w:val="left"/>
        <w:textAlignment w:val="baseline"/>
        <w:rPr>
          <w:rFonts w:ascii="Arial Narrow" w:eastAsia="NSimSun" w:hAnsi="Arial Narrow" w:cs="Lucida Sans"/>
          <w:kern w:val="3"/>
          <w:szCs w:val="22"/>
          <w:lang w:val="el-GR" w:bidi="hi-IN"/>
        </w:rPr>
      </w:pPr>
    </w:p>
    <w:p w:rsidR="007B5B1E" w:rsidRPr="00CE6554" w:rsidRDefault="007B5B1E" w:rsidP="007B5B1E">
      <w:pPr>
        <w:suppressAutoHyphens/>
        <w:autoSpaceDN w:val="0"/>
        <w:spacing w:after="0" w:line="100" w:lineRule="atLeast"/>
        <w:textAlignment w:val="baseline"/>
        <w:rPr>
          <w:rFonts w:ascii="Arial Narrow" w:eastAsia="NSimSun" w:hAnsi="Arial Narrow" w:cs="Times New Roman"/>
          <w:kern w:val="3"/>
          <w:szCs w:val="22"/>
          <w:lang w:val="el-GR" w:bidi="hi-IN"/>
        </w:rPr>
      </w:pPr>
      <w:r w:rsidRPr="00CE6554">
        <w:rPr>
          <w:rFonts w:ascii="Arial Narrow" w:eastAsia="NSimSun" w:hAnsi="Arial Narrow" w:cs="Times New Roman"/>
          <w:kern w:val="3"/>
          <w:szCs w:val="22"/>
          <w:lang w:val="el-GR" w:bidi="hi-IN"/>
        </w:rPr>
        <w:t xml:space="preserve">Στο πλαίσιο της ΟΧΕ/ΒΑΑ Δυτικής Αθήνας, αντικείμενο του έργου είναι η παροχή </w:t>
      </w:r>
      <w:r w:rsidRPr="00CE6554">
        <w:rPr>
          <w:rFonts w:ascii="Arial Narrow" w:eastAsia="NSimSun" w:hAnsi="Arial Narrow" w:cs="Times New Roman"/>
          <w:color w:val="000000"/>
          <w:kern w:val="3"/>
          <w:szCs w:val="22"/>
          <w:lang w:val="el-GR" w:bidi="hi-IN"/>
        </w:rPr>
        <w:t>υπηρεσιών διάγνωσης, ψυχολογικής ενδυνάμωσης και κοινωνικοποίησης, αναγνώρισης αναγκών και ενημέρωσης των ωφελούμενων.</w:t>
      </w:r>
    </w:p>
    <w:p w:rsidR="007B5B1E" w:rsidRPr="00CE6554" w:rsidRDefault="007B5B1E" w:rsidP="007B5B1E">
      <w:pPr>
        <w:suppressAutoHyphens/>
        <w:autoSpaceDN w:val="0"/>
        <w:spacing w:after="0" w:line="100" w:lineRule="atLeast"/>
        <w:textAlignment w:val="baseline"/>
        <w:rPr>
          <w:rFonts w:ascii="Arial Narrow" w:eastAsia="NSimSun" w:hAnsi="Arial Narrow" w:cs="Times New Roman"/>
          <w:kern w:val="3"/>
          <w:szCs w:val="22"/>
          <w:lang w:val="el-GR" w:bidi="hi-IN"/>
        </w:rPr>
      </w:pPr>
      <w:r w:rsidRPr="00CE6554">
        <w:rPr>
          <w:rFonts w:ascii="Arial Narrow" w:eastAsia="NSimSun" w:hAnsi="Arial Narrow" w:cs="Times New Roman"/>
          <w:kern w:val="3"/>
          <w:szCs w:val="22"/>
          <w:lang w:val="el-GR" w:bidi="hi-IN"/>
        </w:rPr>
        <w:t>Η Στρατηγική ΒΑΑ της Δυτικής Αθήνας</w:t>
      </w:r>
      <w:r w:rsidRPr="00CE6554">
        <w:rPr>
          <w:rFonts w:ascii="Arial Narrow" w:eastAsia="NSimSun" w:hAnsi="Arial Narrow" w:cs="Times New Roman"/>
          <w:kern w:val="3"/>
          <w:szCs w:val="22"/>
          <w:vertAlign w:val="superscript"/>
          <w:lang w:val="el-GR" w:bidi="hi-IN"/>
        </w:rPr>
        <w:footnoteReference w:id="1"/>
      </w:r>
      <w:r w:rsidRPr="00CE6554">
        <w:rPr>
          <w:rFonts w:ascii="Arial Narrow" w:eastAsia="NSimSun" w:hAnsi="Arial Narrow" w:cs="Times New Roman"/>
          <w:kern w:val="3"/>
          <w:szCs w:val="22"/>
          <w:lang w:val="el-GR" w:bidi="hi-IN"/>
        </w:rPr>
        <w:t xml:space="preserve"> καταλήγει μεταξύ άλλων στο συμπέρασμα ότι «μετά από επτά χρόνια οικονομικής και κοινωνικής κρίσης η Δυτική Αθήνα των περισσότερων από 500.000 κατοίκων χρειάζεται επειγόντως αναπτυξιακή δυναμική. Απαιτείται η εγκατάσταση νέων οικονομικών δραστηριοτήτων και η αναζωογόνηση υπαρχουσών (αξιοποιώντας και το κτιριακό απόθεμα), η ενίσχυση της κοινωνικής συνοχής και η αναβάθμιση της ποιότητας ζωής ώστε να συγκρατήσουμε και να προσελκύσουμε νέες οικογένειες αλλά και επισκέπτες για κατανάλωση και αναψυχή στην περιοχή. Για να επιτευχθεί αυτό προτείνονται παρεμβάσεις σε μια σειρά θυλάκων, άλλες για την ενίσχυση της επιχειρηματικότητας και της απασχόλησης και άλλες για την αντιμετώπιση της αστικής και κοινωνικής υποβάθμισης, των φαινομένων κοινωνικού αποκλεισμού κλπ. Η αξιοποίηση του ανθρώπινου δυναμικού της περιοχής παρέμβασης προϋποθέτει τη βελτίωση της πρόσβασης σε υπηρεσίες κοινωνικής ένταξης και προώθησης στην απασχόληση. Σε συνδυασμό με βελτίωση και εμπλουτισμό των παρεχόμενων κοινωνικών υπηρεσιών σε ένα φιλικό και αποτελεσματικό τοπικό δίκτυο κοινωνικής ασφάλειας.</w:t>
      </w:r>
    </w:p>
    <w:p w:rsidR="007B5B1E" w:rsidRPr="00CE6554" w:rsidRDefault="007B5B1E" w:rsidP="007B5B1E">
      <w:pPr>
        <w:suppressAutoHyphens/>
        <w:autoSpaceDN w:val="0"/>
        <w:spacing w:after="0" w:line="100" w:lineRule="atLeast"/>
        <w:textAlignment w:val="baseline"/>
        <w:rPr>
          <w:rFonts w:ascii="Arial Narrow" w:eastAsia="NSimSun" w:hAnsi="Arial Narrow" w:cs="Times New Roman"/>
          <w:kern w:val="3"/>
          <w:szCs w:val="22"/>
          <w:lang w:val="el-GR" w:bidi="hi-IN"/>
        </w:rPr>
      </w:pPr>
      <w:r w:rsidRPr="00CE6554">
        <w:rPr>
          <w:rFonts w:ascii="Arial Narrow" w:eastAsia="NSimSun" w:hAnsi="Arial Narrow" w:cs="Times New Roman"/>
          <w:kern w:val="3"/>
          <w:szCs w:val="22"/>
          <w:lang w:val="el-GR" w:bidi="hi-IN"/>
        </w:rPr>
        <w:t>Στο πλαίσιο αυτό, η στρατηγική για την καταπολέμηση της φτώχειας και την προώθηση της κοινωνικής ένταξης επιτυγχάνεται στη Δυτική Αθήνα μέσω πολυεπίπεδης και ολοκληρωμένης παρέμβασης κοινωνικής καινοτομίας με τις ακόλουθες ενδεικτικά συνιστώσες:</w:t>
      </w:r>
    </w:p>
    <w:p w:rsidR="007B5B1E" w:rsidRPr="00CE6554" w:rsidRDefault="007B5B1E" w:rsidP="007B5B1E">
      <w:pPr>
        <w:suppressAutoHyphens/>
        <w:autoSpaceDN w:val="0"/>
        <w:spacing w:after="0" w:line="100" w:lineRule="atLeast"/>
        <w:textAlignment w:val="baseline"/>
        <w:rPr>
          <w:rFonts w:ascii="Arial Narrow" w:eastAsia="NSimSun" w:hAnsi="Arial Narrow" w:cs="Times New Roman"/>
          <w:kern w:val="3"/>
          <w:szCs w:val="22"/>
          <w:lang w:val="el-GR" w:bidi="hi-IN"/>
        </w:rPr>
      </w:pPr>
      <w:r w:rsidRPr="00CE6554">
        <w:rPr>
          <w:rFonts w:ascii="Arial Narrow" w:eastAsia="NSimSun" w:hAnsi="Arial Narrow" w:cs="Times New Roman"/>
          <w:kern w:val="3"/>
          <w:szCs w:val="22"/>
          <w:lang w:val="el-GR" w:bidi="hi-IN"/>
        </w:rPr>
        <w:t>•</w:t>
      </w:r>
      <w:r w:rsidRPr="00CE6554">
        <w:rPr>
          <w:rFonts w:ascii="Arial Narrow" w:hAnsi="Arial Narrow" w:cs="Times New Roman"/>
          <w:kern w:val="3"/>
          <w:szCs w:val="22"/>
          <w:lang w:val="el-GR" w:bidi="hi-IN"/>
        </w:rPr>
        <w:t xml:space="preserve"> </w:t>
      </w:r>
      <w:r w:rsidRPr="00CE6554">
        <w:rPr>
          <w:rFonts w:ascii="Arial Narrow" w:eastAsia="NSimSun" w:hAnsi="Arial Narrow" w:cs="Times New Roman"/>
          <w:kern w:val="3"/>
          <w:szCs w:val="22"/>
          <w:lang w:val="el-GR" w:bidi="hi-IN"/>
        </w:rPr>
        <w:t>συνάρθρωση των υφιστάμενων Κοινωνικών Δομών σε ένα ενιαίο και ομογενοποιημένο δίκτυο πρόσβασης των ωφελούμενων σε ολόκληρη την περιοχή παρέμβασης της ΒΑΑ/ΟΧΕ σε δομές, υπηρεσίες και παροχές κοινωνικής ένταξης.</w:t>
      </w:r>
    </w:p>
    <w:p w:rsidR="007B5B1E" w:rsidRPr="00CE6554" w:rsidRDefault="007B5B1E" w:rsidP="007B5B1E">
      <w:pPr>
        <w:suppressAutoHyphens/>
        <w:autoSpaceDN w:val="0"/>
        <w:spacing w:after="0" w:line="100" w:lineRule="atLeast"/>
        <w:textAlignment w:val="baseline"/>
        <w:rPr>
          <w:rFonts w:ascii="Arial Narrow" w:eastAsia="NSimSun" w:hAnsi="Arial Narrow" w:cs="Times New Roman"/>
          <w:kern w:val="3"/>
          <w:szCs w:val="22"/>
          <w:lang w:val="el-GR" w:bidi="hi-IN"/>
        </w:rPr>
      </w:pPr>
      <w:r w:rsidRPr="00CE6554">
        <w:rPr>
          <w:rFonts w:ascii="Arial Narrow" w:eastAsia="NSimSun" w:hAnsi="Arial Narrow" w:cs="Times New Roman"/>
          <w:kern w:val="3"/>
          <w:szCs w:val="22"/>
          <w:lang w:val="el-GR" w:bidi="hi-IN"/>
        </w:rPr>
        <w:t>•</w:t>
      </w:r>
      <w:r w:rsidRPr="00CE6554">
        <w:rPr>
          <w:rFonts w:ascii="Arial Narrow" w:hAnsi="Arial Narrow" w:cs="Times New Roman"/>
          <w:kern w:val="3"/>
          <w:szCs w:val="22"/>
          <w:lang w:val="el-GR" w:bidi="hi-IN"/>
        </w:rPr>
        <w:t xml:space="preserve"> </w:t>
      </w:r>
      <w:r w:rsidRPr="00CE6554">
        <w:rPr>
          <w:rFonts w:ascii="Arial Narrow" w:eastAsia="NSimSun" w:hAnsi="Arial Narrow" w:cs="Times New Roman"/>
          <w:kern w:val="3"/>
          <w:szCs w:val="22"/>
          <w:lang w:val="el-GR" w:bidi="hi-IN"/>
        </w:rPr>
        <w:t>εμπλουτισμός των υφιστάμενων Κοινωνικών Δομών με νέες, με στόχο τόσο την πλήρη γεωγραφική κάλυψη των ωφελούμενων, ιδίως στους «θύλακες» που έχουν καταγραφεί, όσο και την παροχή διευρυμένων υπηρεσιών ταυτοποίησης, ψυχοκοινωνικής στήριξης, προώθησης της κοινωνικής ένταξης, προώθησης της απασχόλησης και της επιχειρηματικότητας, νέας, νεοφυούς και κοινωνικής.</w:t>
      </w:r>
    </w:p>
    <w:p w:rsidR="007B5B1E" w:rsidRPr="00CE6554" w:rsidRDefault="007B5B1E" w:rsidP="007B5B1E">
      <w:pPr>
        <w:suppressAutoHyphens/>
        <w:autoSpaceDN w:val="0"/>
        <w:spacing w:after="0" w:line="100" w:lineRule="atLeast"/>
        <w:textAlignment w:val="baseline"/>
        <w:rPr>
          <w:rFonts w:ascii="Arial Narrow" w:eastAsia="NSimSun" w:hAnsi="Arial Narrow" w:cs="Times New Roman"/>
          <w:kern w:val="3"/>
          <w:szCs w:val="22"/>
          <w:lang w:val="el-GR" w:bidi="hi-IN"/>
        </w:rPr>
      </w:pPr>
      <w:r w:rsidRPr="00CE6554">
        <w:rPr>
          <w:rFonts w:ascii="Arial Narrow" w:eastAsia="NSimSun" w:hAnsi="Arial Narrow" w:cs="Times New Roman"/>
          <w:kern w:val="3"/>
          <w:szCs w:val="22"/>
          <w:lang w:val="el-GR" w:bidi="hi-IN"/>
        </w:rPr>
        <w:t>•</w:t>
      </w:r>
      <w:r w:rsidRPr="00CE6554">
        <w:rPr>
          <w:rFonts w:ascii="Arial Narrow" w:hAnsi="Arial Narrow" w:cs="Times New Roman"/>
          <w:kern w:val="3"/>
          <w:szCs w:val="22"/>
          <w:lang w:val="el-GR" w:bidi="hi-IN"/>
        </w:rPr>
        <w:t xml:space="preserve"> </w:t>
      </w:r>
      <w:r w:rsidRPr="00CE6554">
        <w:rPr>
          <w:rFonts w:ascii="Arial Narrow" w:eastAsia="NSimSun" w:hAnsi="Arial Narrow" w:cs="Times New Roman"/>
          <w:kern w:val="3"/>
          <w:szCs w:val="22"/>
          <w:lang w:val="el-GR" w:bidi="hi-IN"/>
        </w:rPr>
        <w:t>προώθηση στην απασχόληση των ευπαθών ομάδων (και διερεύνηση ειδικών δεξιοτήτων για άσκηση επιχειρηματικής δραστηριότητας), μέσω αξιοποίησης πολλαπλών εργαλείων των ενεργητικών πολιτικών</w:t>
      </w:r>
    </w:p>
    <w:p w:rsidR="007B5B1E" w:rsidRPr="00CE6554" w:rsidRDefault="007B5B1E" w:rsidP="007B5B1E">
      <w:pPr>
        <w:suppressAutoHyphens/>
        <w:autoSpaceDN w:val="0"/>
        <w:spacing w:after="0" w:line="100" w:lineRule="atLeast"/>
        <w:textAlignment w:val="baseline"/>
        <w:rPr>
          <w:rFonts w:ascii="Arial Narrow" w:eastAsia="NSimSun" w:hAnsi="Arial Narrow" w:cs="Times New Roman"/>
          <w:kern w:val="3"/>
          <w:szCs w:val="22"/>
          <w:lang w:val="el-GR" w:bidi="hi-IN"/>
        </w:rPr>
      </w:pPr>
      <w:r w:rsidRPr="00CE6554">
        <w:rPr>
          <w:rFonts w:ascii="Arial Narrow" w:eastAsia="NSimSun" w:hAnsi="Arial Narrow" w:cs="Times New Roman"/>
          <w:kern w:val="3"/>
          <w:szCs w:val="22"/>
          <w:lang w:val="el-GR" w:bidi="hi-IN"/>
        </w:rPr>
        <w:t>•</w:t>
      </w:r>
      <w:r w:rsidRPr="00CE6554">
        <w:rPr>
          <w:rFonts w:ascii="Arial Narrow" w:hAnsi="Arial Narrow" w:cs="Times New Roman"/>
          <w:kern w:val="3"/>
          <w:szCs w:val="22"/>
          <w:lang w:val="el-GR" w:bidi="hi-IN"/>
        </w:rPr>
        <w:t xml:space="preserve"> </w:t>
      </w:r>
      <w:r w:rsidRPr="00CE6554">
        <w:rPr>
          <w:rFonts w:ascii="Arial Narrow" w:eastAsia="NSimSun" w:hAnsi="Arial Narrow" w:cs="Times New Roman"/>
          <w:kern w:val="3"/>
          <w:szCs w:val="22"/>
          <w:lang w:val="el-GR" w:bidi="hi-IN"/>
        </w:rPr>
        <w:t xml:space="preserve">εξατομικευμένη προσέγγιση ειδικών υπο-ομάδων των ευπαθών ομάδων της περιοχής παρέμβασης στις οποίες παρατηρούνται αυξημένα προβλήματα, όπως νέοι, ΝΕΕΤs (νέοι ΕΑΕΚ), γυναίκες, μονογονεϊκές οικογένειες, παιδιά και περιθωριοποιημένες ομάδες και την προώθηση εκείνων που βρίσκονται σε εργασιακή ηλικία σε θέσεις απασχόλησης, μέσω πολλαπλής στήριξης (κατάρτιση που οδηγεί σε πιστοποίηση, ειδικές δεξιότητες, </w:t>
      </w:r>
      <w:r w:rsidRPr="00CE6554">
        <w:rPr>
          <w:rFonts w:ascii="Arial Narrow" w:eastAsia="NSimSun" w:hAnsi="Arial Narrow" w:cs="Times New Roman"/>
          <w:kern w:val="3"/>
          <w:szCs w:val="22"/>
          <w:lang w:bidi="hi-IN"/>
        </w:rPr>
        <w:t>coaching</w:t>
      </w:r>
      <w:r w:rsidRPr="00CE6554">
        <w:rPr>
          <w:rFonts w:ascii="Arial Narrow" w:eastAsia="NSimSun" w:hAnsi="Arial Narrow" w:cs="Times New Roman"/>
          <w:kern w:val="3"/>
          <w:szCs w:val="22"/>
          <w:lang w:val="el-GR" w:bidi="hi-IN"/>
        </w:rPr>
        <w:t>, πρακτική εξάσκηση, απόκτηση εργασιακής εμπειρίας κ.λπ.).</w:t>
      </w:r>
    </w:p>
    <w:p w:rsidR="007B5B1E" w:rsidRPr="00CE6554" w:rsidRDefault="007B5B1E" w:rsidP="007B5B1E">
      <w:pPr>
        <w:suppressAutoHyphens/>
        <w:autoSpaceDN w:val="0"/>
        <w:spacing w:after="0" w:line="100" w:lineRule="atLeast"/>
        <w:textAlignment w:val="baseline"/>
        <w:rPr>
          <w:rFonts w:ascii="Arial Narrow" w:eastAsia="NSimSun" w:hAnsi="Arial Narrow" w:cs="Times New Roman"/>
          <w:kern w:val="3"/>
          <w:szCs w:val="22"/>
          <w:lang w:val="el-GR" w:bidi="hi-IN"/>
        </w:rPr>
      </w:pPr>
      <w:r w:rsidRPr="00CE6554">
        <w:rPr>
          <w:rFonts w:ascii="Arial Narrow" w:eastAsia="NSimSun" w:hAnsi="Arial Narrow" w:cs="Times New Roman"/>
          <w:kern w:val="3"/>
          <w:szCs w:val="22"/>
          <w:lang w:val="el-GR" w:bidi="hi-IN"/>
        </w:rPr>
        <w:t>•</w:t>
      </w:r>
      <w:r w:rsidRPr="00CE6554">
        <w:rPr>
          <w:rFonts w:ascii="Arial Narrow" w:hAnsi="Arial Narrow" w:cs="Times New Roman"/>
          <w:kern w:val="3"/>
          <w:szCs w:val="22"/>
          <w:lang w:val="el-GR" w:bidi="hi-IN"/>
        </w:rPr>
        <w:t xml:space="preserve"> </w:t>
      </w:r>
      <w:r w:rsidRPr="00CE6554">
        <w:rPr>
          <w:rFonts w:ascii="Arial Narrow" w:eastAsia="NSimSun" w:hAnsi="Arial Narrow" w:cs="Times New Roman"/>
          <w:kern w:val="3"/>
          <w:szCs w:val="22"/>
          <w:lang w:val="el-GR" w:bidi="hi-IN"/>
        </w:rPr>
        <w:t>ανάπτυξη ειδικών εργαλείων και συστηματικών πρωτοβουλιών για την ομογενοποιημένη προσέγγιση, κατάρτιση και παρακολούθηση της εφαρμογής «οικογενειακών» και «ατομικών σχεδίων» κοινωνικής ένταξης και προώθησης στην απασχόληση.</w:t>
      </w:r>
    </w:p>
    <w:p w:rsidR="007B5B1E" w:rsidRPr="00CE6554" w:rsidRDefault="007B5B1E" w:rsidP="007B5B1E">
      <w:pPr>
        <w:suppressAutoHyphens/>
        <w:autoSpaceDN w:val="0"/>
        <w:spacing w:after="0" w:line="100" w:lineRule="atLeast"/>
        <w:textAlignment w:val="baseline"/>
        <w:rPr>
          <w:rFonts w:ascii="Arial Narrow" w:eastAsia="NSimSun" w:hAnsi="Arial Narrow" w:cs="Times New Roman"/>
          <w:kern w:val="3"/>
          <w:szCs w:val="22"/>
          <w:lang w:val="el-GR" w:bidi="hi-IN"/>
        </w:rPr>
      </w:pPr>
      <w:r w:rsidRPr="00CE6554">
        <w:rPr>
          <w:rFonts w:ascii="Arial Narrow" w:eastAsia="NSimSun" w:hAnsi="Arial Narrow" w:cs="Times New Roman"/>
          <w:kern w:val="3"/>
          <w:szCs w:val="22"/>
          <w:lang w:val="el-GR" w:bidi="hi-IN"/>
        </w:rPr>
        <w:t>•</w:t>
      </w:r>
      <w:r w:rsidRPr="00CE6554">
        <w:rPr>
          <w:rFonts w:ascii="Arial Narrow" w:hAnsi="Arial Narrow" w:cs="Times New Roman"/>
          <w:kern w:val="3"/>
          <w:szCs w:val="22"/>
          <w:lang w:val="el-GR" w:bidi="hi-IN"/>
        </w:rPr>
        <w:t xml:space="preserve"> </w:t>
      </w:r>
      <w:r w:rsidRPr="00CE6554">
        <w:rPr>
          <w:rFonts w:ascii="Arial Narrow" w:eastAsia="NSimSun" w:hAnsi="Arial Narrow" w:cs="Times New Roman"/>
          <w:kern w:val="3"/>
          <w:szCs w:val="22"/>
          <w:lang w:val="el-GR" w:bidi="hi-IN"/>
        </w:rPr>
        <w:t>δημιουργία ικανοτήτων, της ανάπτυξης δεξιοτήτων και της μεταφοράς τεχνογνωσίας στα στελέχη των Κοινωνικών Δομών των Δήμων-Εταίρων και των λοιπών Φορέων κ.λπ. του «ενιαίου Κοινωνικού δικτύου».</w:t>
      </w:r>
    </w:p>
    <w:p w:rsidR="007B5B1E" w:rsidRPr="00CE6554" w:rsidRDefault="007B5B1E" w:rsidP="007B5B1E">
      <w:pPr>
        <w:suppressAutoHyphens/>
        <w:autoSpaceDN w:val="0"/>
        <w:spacing w:after="0" w:line="100" w:lineRule="atLeast"/>
        <w:textAlignment w:val="baseline"/>
        <w:rPr>
          <w:rFonts w:ascii="Arial Narrow" w:eastAsia="NSimSun" w:hAnsi="Arial Narrow" w:cs="Times New Roman"/>
          <w:kern w:val="3"/>
          <w:szCs w:val="22"/>
          <w:lang w:val="el-GR" w:bidi="hi-IN"/>
        </w:rPr>
      </w:pPr>
      <w:r w:rsidRPr="00CE6554">
        <w:rPr>
          <w:rFonts w:ascii="Arial Narrow" w:eastAsia="NSimSun" w:hAnsi="Arial Narrow" w:cs="Times New Roman"/>
          <w:kern w:val="3"/>
          <w:szCs w:val="22"/>
          <w:lang w:val="el-GR" w:bidi="hi-IN"/>
        </w:rPr>
        <w:t>Οι παρεμβάσεις αυτές χαρακτηρίζονται από υπερ-τοπικό / διαδημοτικό χαρακτήρα και υποστηρίζονται από αντίστοιχα «κοινωνικά δίκτυα». Συμπερασματικά, το «μίγμα» των Κύριων Στρατηγικών Επιλογών της Στρατηγικής Βιώσιμης Αστικής Ανάπτυξης στη Δυτική Αθήνα αποτελείται από:</w:t>
      </w:r>
    </w:p>
    <w:p w:rsidR="007B5B1E" w:rsidRPr="00CE6554" w:rsidRDefault="007B5B1E" w:rsidP="007B5B1E">
      <w:pPr>
        <w:suppressAutoHyphens/>
        <w:autoSpaceDN w:val="0"/>
        <w:spacing w:after="0" w:line="100" w:lineRule="atLeast"/>
        <w:textAlignment w:val="baseline"/>
        <w:rPr>
          <w:rFonts w:ascii="Arial Narrow" w:eastAsia="NSimSun" w:hAnsi="Arial Narrow" w:cs="Times New Roman"/>
          <w:kern w:val="3"/>
          <w:szCs w:val="22"/>
          <w:lang w:val="el-GR" w:bidi="hi-IN"/>
        </w:rPr>
      </w:pPr>
      <w:r w:rsidRPr="00CE6554">
        <w:rPr>
          <w:rFonts w:ascii="Arial Narrow" w:eastAsia="NSimSun" w:hAnsi="Arial Narrow" w:cs="Times New Roman"/>
          <w:kern w:val="3"/>
          <w:szCs w:val="22"/>
          <w:lang w:val="el-GR" w:bidi="hi-IN"/>
        </w:rPr>
        <w:t>•</w:t>
      </w:r>
      <w:r w:rsidRPr="00CE6554">
        <w:rPr>
          <w:rFonts w:ascii="Arial Narrow" w:hAnsi="Arial Narrow" w:cs="Times New Roman"/>
          <w:kern w:val="3"/>
          <w:szCs w:val="22"/>
          <w:lang w:val="el-GR" w:bidi="hi-IN"/>
        </w:rPr>
        <w:t xml:space="preserve"> </w:t>
      </w:r>
      <w:r w:rsidRPr="00CE6554">
        <w:rPr>
          <w:rFonts w:ascii="Arial Narrow" w:eastAsia="NSimSun" w:hAnsi="Arial Narrow" w:cs="Times New Roman"/>
          <w:kern w:val="3"/>
          <w:szCs w:val="22"/>
          <w:lang w:val="el-GR" w:bidi="hi-IN"/>
        </w:rPr>
        <w:t>αναπτυξιακή στρατηγική προσέγγιση, με ενίσχυση της επιχειρηματικότητας, διαφοροποίηση του παραγωγικού δυναμικού, προσέλκυση επενδύσεων, αστική αναζωογόνηση και, συνδυασμό αυτών, με απώτερο σκοπό την πολικότητα, τις ροές επισκεψιμότητας, τις νέες δραστηριότητες, προώθησης μιας νέας διακριτής (από άποψη αναγνωρισιμότητας και δυναμικής) ταυτότητας της Δυτικής Αθήνας</w:t>
      </w:r>
    </w:p>
    <w:p w:rsidR="007B5B1E" w:rsidRPr="00CE6554" w:rsidRDefault="007B5B1E" w:rsidP="007B5B1E">
      <w:pPr>
        <w:suppressAutoHyphens/>
        <w:autoSpaceDN w:val="0"/>
        <w:spacing w:after="0" w:line="100" w:lineRule="atLeast"/>
        <w:textAlignment w:val="baseline"/>
        <w:rPr>
          <w:rFonts w:ascii="Arial Narrow" w:eastAsia="NSimSun" w:hAnsi="Arial Narrow" w:cs="Times New Roman"/>
          <w:kern w:val="3"/>
          <w:szCs w:val="22"/>
          <w:lang w:val="el-GR" w:bidi="hi-IN"/>
        </w:rPr>
      </w:pPr>
      <w:r w:rsidRPr="00CE6554">
        <w:rPr>
          <w:rFonts w:ascii="Arial Narrow" w:eastAsia="NSimSun" w:hAnsi="Arial Narrow" w:cs="Times New Roman"/>
          <w:kern w:val="3"/>
          <w:szCs w:val="22"/>
          <w:lang w:val="el-GR" w:bidi="hi-IN"/>
        </w:rPr>
        <w:t>•</w:t>
      </w:r>
      <w:r w:rsidRPr="00CE6554">
        <w:rPr>
          <w:rFonts w:ascii="Arial Narrow" w:hAnsi="Arial Narrow" w:cs="Times New Roman"/>
          <w:kern w:val="3"/>
          <w:szCs w:val="22"/>
          <w:lang w:val="el-GR" w:bidi="hi-IN"/>
        </w:rPr>
        <w:t xml:space="preserve"> </w:t>
      </w:r>
      <w:r w:rsidRPr="00CE6554">
        <w:rPr>
          <w:rFonts w:ascii="Arial Narrow" w:eastAsia="NSimSun" w:hAnsi="Arial Narrow" w:cs="Times New Roman"/>
          <w:kern w:val="3"/>
          <w:szCs w:val="22"/>
          <w:lang w:val="el-GR" w:bidi="hi-IN"/>
        </w:rPr>
        <w:t>διαρθρωτική στρατηγική προσέγγιση, με βιώσιμη αντιμετώπιση των αρνητικών κοινωνικών φαινομένων, στοχευμένη ενίσχυση, συμπλήρωση και αναβάθμιση των κοινωνικών υποδομών και προώθηση της κοινωνικής ένταξης των ευπαθών και περιθωριοποιημένων ομάδων, με έμφαση στην διαμόρφωση και βελτίωση ικανοτήτων και την παροχή ευκαιριών ισότιμης πρόσβασης στην αγορά εργασίας και στην επιχειρηματικότητα, ιδίως των νέων.</w:t>
      </w:r>
    </w:p>
    <w:p w:rsidR="007B5B1E" w:rsidRPr="00CE6554" w:rsidRDefault="007B5B1E" w:rsidP="007B5B1E">
      <w:pPr>
        <w:suppressAutoHyphens/>
        <w:autoSpaceDN w:val="0"/>
        <w:spacing w:after="0" w:line="100" w:lineRule="atLeast"/>
        <w:textAlignment w:val="baseline"/>
        <w:rPr>
          <w:rFonts w:ascii="Arial Narrow" w:eastAsia="NSimSun" w:hAnsi="Arial Narrow" w:cs="Times New Roman"/>
          <w:kern w:val="3"/>
          <w:szCs w:val="22"/>
          <w:lang w:val="el-GR" w:bidi="hi-IN"/>
        </w:rPr>
      </w:pPr>
      <w:r w:rsidRPr="00CE6554">
        <w:rPr>
          <w:rFonts w:ascii="Arial Narrow" w:eastAsia="NSimSun" w:hAnsi="Arial Narrow" w:cs="Times New Roman"/>
          <w:kern w:val="3"/>
          <w:szCs w:val="22"/>
          <w:lang w:val="el-GR" w:bidi="hi-IN"/>
        </w:rPr>
        <w:t>Το Αιγάλεω, ένας από τους σημαντικότερους Δήμους της γεωγραφικής ενότητας της Δυτικής Αθήνας αλλά και του ευρύτερου λεκανοπεδίου, συνιστά κέντρο εξυπηρετήσεων (εμπορίου, εστίασης, αναψυχής, κοινωφελών υπηρεσιών και πολιτιστικών υποδομών) και πόλος έλξης σημαντικών επιχειρηματικών συμφερόντων. Παράλληλα, στο Αιγάλεω καταγράφονται χώροι και λειτουργίες υπερτοπικής και μητροπολιτικής εμβέλειας (όπως, το Πανεπιστήμιο Δυτικής Αττικής, τμήματα του Ελαιώνα, η Ιερά Οδός, οι Εθνικές αρτηρίες της χώρας που είτε εφάπτονται είτε βρίσκονται εντός των ορίων του Δήμου, οι πρωτεύουσες αρτηρίες κυκλοφορίας της Λεωφόρου Θηβών και της Λεωφόρου Π. Ράλλη, το Άλσος Αιγάλεω «Μπαρουτάδικο» και η λειτουργία τριών Σταθμών του Μετρό) που αποτελούν εν δυνάμει πόλους στήριξης και διαμόρφωσης μιας βιώσιμης αναπτυξιακής διαδικασίας για την πόλη.</w:t>
      </w:r>
    </w:p>
    <w:p w:rsidR="007B5B1E" w:rsidRPr="00CE6554" w:rsidRDefault="007B5B1E" w:rsidP="007B5B1E">
      <w:pPr>
        <w:suppressAutoHyphens/>
        <w:autoSpaceDN w:val="0"/>
        <w:spacing w:after="0" w:line="100" w:lineRule="atLeast"/>
        <w:textAlignment w:val="baseline"/>
        <w:rPr>
          <w:rFonts w:ascii="Arial Narrow" w:eastAsia="NSimSun" w:hAnsi="Arial Narrow" w:cs="Times New Roman"/>
          <w:kern w:val="3"/>
          <w:szCs w:val="22"/>
          <w:lang w:val="el-GR" w:bidi="hi-IN"/>
        </w:rPr>
      </w:pPr>
      <w:r w:rsidRPr="00CE6554">
        <w:rPr>
          <w:rFonts w:ascii="Arial Narrow" w:eastAsia="NSimSun" w:hAnsi="Arial Narrow" w:cs="Times New Roman"/>
          <w:kern w:val="3"/>
          <w:szCs w:val="22"/>
          <w:lang w:val="el-GR" w:bidi="hi-IN"/>
        </w:rPr>
        <w:t>Ωστόσο, η Δυτική Αθήνα και, ειδικότερα, ο Δήμος Αιγάλεω χαρακτηρίζονται από εξαιρετικά έντονα και πολυδιάστατα προβλήματα (κοινωνικά, οικονομικά, πολεοδομικά, περιβαλλοντικά), όπως η πληθυσμιακή εξασθένηση (υψηλότερη Αττικής και Ελλάδας), το χαμηλό επίπεδο ανάπτυξης (ως προς Αττική και Ελλάδα), η πολυτομεακή οικονομική βάση αλλά με έλλειψη προωθητικών δραστηριοτήτων, η πολύ υψηλή ανεργία (μεγαλύτερη Αττικής και Ελλάδας), τα υψηλά ποσοστά φτώχειας (χαμηλά εισοδήματα ως προς Αττική/ οριακά μέσα ως προς Ελλάδα), το χαμηλό μορφωτικό επίπεδο, τα θέματα ενσωμάτωσης των μειονοτήτων, οι ευάλωτες ομάδες, η παραβατικότητα, οι θύλακες σύνθετων προβλημάτων, τα προβλήματα ως προς το στεγαστικό απόθεμα, ασύμβατες χρήσεις γης, δυσλειτουργική ρυμοτομία, έλλειμμα κοινοχρήστων χώρων και κοινωφελών εγκαταστάσεων, προβλήματα στάθμευσης, αέρια ρύπανση, ηχορύπανση, έλλειμμα πρασίνου στον αστικό ιστό, κ.ά.</w:t>
      </w:r>
    </w:p>
    <w:p w:rsidR="007B5B1E" w:rsidRPr="00CE6554" w:rsidRDefault="007B5B1E" w:rsidP="007B5B1E">
      <w:pPr>
        <w:suppressAutoHyphens/>
        <w:autoSpaceDN w:val="0"/>
        <w:spacing w:after="0" w:line="100" w:lineRule="atLeast"/>
        <w:textAlignment w:val="baseline"/>
        <w:rPr>
          <w:rFonts w:ascii="Arial Narrow" w:eastAsia="NSimSun" w:hAnsi="Arial Narrow" w:cs="Times New Roman"/>
          <w:kern w:val="3"/>
          <w:szCs w:val="22"/>
          <w:lang w:val="el-GR" w:bidi="hi-IN"/>
        </w:rPr>
      </w:pPr>
      <w:r w:rsidRPr="00CE6554">
        <w:rPr>
          <w:rFonts w:ascii="Arial Narrow" w:eastAsia="NSimSun" w:hAnsi="Arial Narrow" w:cs="Times New Roman"/>
          <w:kern w:val="3"/>
          <w:szCs w:val="22"/>
          <w:lang w:val="el-GR" w:bidi="hi-IN"/>
        </w:rPr>
        <w:t>Τα τελευταία χρόνια, η Δυτική Αθήνα έχει πληγεί από την κρίση εντονότερα από ότι συνολικά η Αττική, με αποτέλεσμα ορισμένα από τα παλαιότερα προβλήματα να οξυνθούν ακόμα περισσότερο και σε αυτά να προστεθούν και νέα.</w:t>
      </w:r>
    </w:p>
    <w:p w:rsidR="007B5B1E" w:rsidRPr="00CE6554" w:rsidRDefault="007B5B1E" w:rsidP="007B5B1E">
      <w:pPr>
        <w:suppressAutoHyphens/>
        <w:autoSpaceDN w:val="0"/>
        <w:spacing w:after="0"/>
        <w:textAlignment w:val="baseline"/>
        <w:rPr>
          <w:rFonts w:ascii="Arial Narrow" w:eastAsia="NSimSun" w:hAnsi="Arial Narrow" w:cs="Times New Roman"/>
          <w:kern w:val="3"/>
          <w:szCs w:val="22"/>
          <w:lang w:val="el-GR" w:bidi="hi-IN"/>
        </w:rPr>
      </w:pPr>
      <w:r w:rsidRPr="00CE6554">
        <w:rPr>
          <w:rFonts w:ascii="Arial Narrow" w:eastAsia="NSimSun" w:hAnsi="Arial Narrow" w:cs="Times New Roman"/>
          <w:kern w:val="3"/>
          <w:szCs w:val="22"/>
          <w:lang w:val="el-GR" w:bidi="hi-IN"/>
        </w:rPr>
        <w:t>Σύμφωνα με τους δείκτες της πρόσκλησης το έργο αφορά σε ολοκληρωμένες υπηρεσίες και παρεμβάσεις πρόληψης και αντιμετώπισης των διακρίσεων, βελτίωσης της ποιότητας ζωής και προώθησης της κοινωνικής ένταξης των Ειδικών και Ευάλωτων Ομάδων στο Δήμο Αιγάλεω, στο πλαίσιο της ΒΑΑ/ΟΧΕ της Δυτικής Αθήνας. Το έργο απευθύνεται στους εξής ωφελούμενους:</w:t>
      </w:r>
    </w:p>
    <w:p w:rsidR="007B5B1E" w:rsidRPr="00CE6554" w:rsidRDefault="007B5B1E" w:rsidP="00C708B9">
      <w:pPr>
        <w:numPr>
          <w:ilvl w:val="0"/>
          <w:numId w:val="35"/>
        </w:numPr>
        <w:suppressAutoHyphens/>
        <w:autoSpaceDN w:val="0"/>
        <w:spacing w:after="0" w:line="100" w:lineRule="atLeast"/>
        <w:jc w:val="left"/>
        <w:textAlignment w:val="baseline"/>
        <w:rPr>
          <w:rFonts w:ascii="Arial Narrow" w:eastAsia="NSimSun" w:hAnsi="Arial Narrow" w:cs="Times New Roman"/>
          <w:kern w:val="3"/>
          <w:szCs w:val="22"/>
          <w:lang w:val="el-GR" w:bidi="hi-IN"/>
        </w:rPr>
      </w:pPr>
      <w:r w:rsidRPr="00CE6554">
        <w:rPr>
          <w:rFonts w:ascii="Arial Narrow" w:eastAsia="NSimSun" w:hAnsi="Arial Narrow" w:cs="Times New Roman"/>
          <w:kern w:val="3"/>
          <w:szCs w:val="22"/>
          <w:lang w:val="el-GR" w:bidi="hi-IN"/>
        </w:rPr>
        <w:t>ΑμεΑ και οικογένειες αυτών, γενικό κοινό της Κοινότητας</w:t>
      </w:r>
    </w:p>
    <w:p w:rsidR="007B5B1E" w:rsidRPr="00CE6554" w:rsidRDefault="007B5B1E" w:rsidP="00C708B9">
      <w:pPr>
        <w:numPr>
          <w:ilvl w:val="0"/>
          <w:numId w:val="35"/>
        </w:numPr>
        <w:suppressAutoHyphens/>
        <w:autoSpaceDN w:val="0"/>
        <w:spacing w:after="0" w:line="100" w:lineRule="atLeast"/>
        <w:jc w:val="left"/>
        <w:textAlignment w:val="baseline"/>
        <w:rPr>
          <w:rFonts w:ascii="Arial Narrow" w:eastAsia="NSimSun" w:hAnsi="Arial Narrow" w:cs="Times New Roman"/>
          <w:kern w:val="3"/>
          <w:szCs w:val="22"/>
          <w:lang w:val="el-GR" w:bidi="hi-IN"/>
        </w:rPr>
      </w:pPr>
      <w:r w:rsidRPr="00CE6554">
        <w:rPr>
          <w:rFonts w:ascii="Arial Narrow" w:eastAsia="NSimSun" w:hAnsi="Arial Narrow" w:cs="Times New Roman"/>
          <w:kern w:val="3"/>
          <w:szCs w:val="22"/>
          <w:lang w:val="el-GR" w:bidi="hi-IN"/>
        </w:rPr>
        <w:t>Άτομα και οι οικογένειες τους που ανήκουν κυρίως σε ευπαθείς ομάδες πληθυσμού, με χαμηλό κοινωνικοοικονομικό προφίλ</w:t>
      </w:r>
    </w:p>
    <w:p w:rsidR="007B5B1E" w:rsidRPr="00CE6554" w:rsidRDefault="007B5B1E" w:rsidP="00C708B9">
      <w:pPr>
        <w:numPr>
          <w:ilvl w:val="0"/>
          <w:numId w:val="35"/>
        </w:numPr>
        <w:suppressAutoHyphens/>
        <w:autoSpaceDN w:val="0"/>
        <w:spacing w:after="0" w:line="100" w:lineRule="atLeast"/>
        <w:jc w:val="left"/>
        <w:textAlignment w:val="baseline"/>
        <w:rPr>
          <w:rFonts w:ascii="Arial Narrow" w:eastAsia="NSimSun" w:hAnsi="Arial Narrow" w:cs="Times New Roman"/>
          <w:kern w:val="3"/>
          <w:szCs w:val="22"/>
          <w:lang w:val="el-GR" w:bidi="hi-IN"/>
        </w:rPr>
      </w:pPr>
      <w:r w:rsidRPr="00CE6554">
        <w:rPr>
          <w:rFonts w:ascii="Arial Narrow" w:eastAsia="NSimSun" w:hAnsi="Arial Narrow" w:cs="Times New Roman"/>
          <w:kern w:val="3"/>
          <w:szCs w:val="22"/>
          <w:lang w:val="el-GR" w:bidi="hi-IN"/>
        </w:rPr>
        <w:t>Οικογένειες και μέλη αυτών (με έμφαση σε παιδιά, έφηβους και νέους που διαβιούν ή αντιμετωπίζουν προβλήματα διακρίσεων</w:t>
      </w:r>
    </w:p>
    <w:p w:rsidR="007B5B1E" w:rsidRPr="00CE6554" w:rsidRDefault="007B5B1E" w:rsidP="00C708B9">
      <w:pPr>
        <w:numPr>
          <w:ilvl w:val="0"/>
          <w:numId w:val="35"/>
        </w:numPr>
        <w:suppressAutoHyphens/>
        <w:autoSpaceDN w:val="0"/>
        <w:spacing w:after="0" w:line="100" w:lineRule="atLeast"/>
        <w:jc w:val="left"/>
        <w:textAlignment w:val="baseline"/>
        <w:rPr>
          <w:rFonts w:ascii="Arial Narrow" w:eastAsia="NSimSun" w:hAnsi="Arial Narrow" w:cs="Times New Roman"/>
          <w:kern w:val="3"/>
          <w:szCs w:val="22"/>
          <w:lang w:val="el-GR" w:bidi="hi-IN"/>
        </w:rPr>
      </w:pPr>
      <w:r w:rsidRPr="00CE6554">
        <w:rPr>
          <w:rFonts w:ascii="Arial Narrow" w:eastAsia="NSimSun" w:hAnsi="Arial Narrow" w:cs="Times New Roman"/>
          <w:kern w:val="3"/>
          <w:szCs w:val="22"/>
          <w:lang w:val="el-GR" w:bidi="hi-IN"/>
        </w:rPr>
        <w:t>Άτομα χαμηλού εισοδήματος και δικαιούχοι του ΚΕΑ που απειλούνται από φτώχεια και κοινωνικό αποκλεισμό.</w:t>
      </w:r>
    </w:p>
    <w:p w:rsidR="007B5B1E" w:rsidRPr="00CE6554" w:rsidRDefault="007B5B1E" w:rsidP="00C708B9">
      <w:pPr>
        <w:numPr>
          <w:ilvl w:val="0"/>
          <w:numId w:val="35"/>
        </w:numPr>
        <w:suppressAutoHyphens/>
        <w:autoSpaceDN w:val="0"/>
        <w:spacing w:after="0" w:line="100" w:lineRule="atLeast"/>
        <w:jc w:val="left"/>
        <w:textAlignment w:val="baseline"/>
        <w:rPr>
          <w:rFonts w:ascii="Arial Narrow" w:eastAsia="NSimSun" w:hAnsi="Arial Narrow" w:cs="Times New Roman"/>
          <w:kern w:val="3"/>
          <w:szCs w:val="22"/>
          <w:lang w:val="el-GR" w:bidi="hi-IN"/>
        </w:rPr>
      </w:pPr>
      <w:r w:rsidRPr="00CE6554">
        <w:rPr>
          <w:rFonts w:ascii="Arial Narrow" w:eastAsia="NSimSun" w:hAnsi="Arial Narrow" w:cs="Times New Roman"/>
          <w:kern w:val="3"/>
          <w:szCs w:val="22"/>
          <w:lang w:val="el-GR" w:bidi="hi-IN"/>
        </w:rPr>
        <w:t>Ηλικιωμένοι, άτομα που απειλούνται από φτώχεια και κοινωνικό αποκλεισμό</w:t>
      </w:r>
    </w:p>
    <w:p w:rsidR="007B5B1E" w:rsidRPr="00CE6554" w:rsidRDefault="007B5B1E" w:rsidP="00C708B9">
      <w:pPr>
        <w:numPr>
          <w:ilvl w:val="0"/>
          <w:numId w:val="35"/>
        </w:numPr>
        <w:suppressAutoHyphens/>
        <w:autoSpaceDN w:val="0"/>
        <w:spacing w:after="0" w:line="100" w:lineRule="atLeast"/>
        <w:jc w:val="left"/>
        <w:textAlignment w:val="baseline"/>
        <w:rPr>
          <w:rFonts w:ascii="Arial Narrow" w:eastAsia="NSimSun" w:hAnsi="Arial Narrow" w:cs="Times New Roman"/>
          <w:kern w:val="3"/>
          <w:szCs w:val="22"/>
          <w:lang w:val="en-US" w:bidi="hi-IN"/>
        </w:rPr>
      </w:pPr>
      <w:r w:rsidRPr="00CE6554">
        <w:rPr>
          <w:rFonts w:ascii="Arial Narrow" w:eastAsia="NSimSun" w:hAnsi="Arial Narrow" w:cs="Times New Roman"/>
          <w:kern w:val="3"/>
          <w:szCs w:val="22"/>
          <w:lang w:val="en-US" w:bidi="hi-IN"/>
        </w:rPr>
        <w:t>Ηλικιωμένοι</w:t>
      </w:r>
    </w:p>
    <w:p w:rsidR="007B5B1E" w:rsidRPr="00CE6554" w:rsidRDefault="007B5B1E" w:rsidP="00C708B9">
      <w:pPr>
        <w:numPr>
          <w:ilvl w:val="0"/>
          <w:numId w:val="35"/>
        </w:numPr>
        <w:suppressAutoHyphens/>
        <w:autoSpaceDN w:val="0"/>
        <w:spacing w:after="0" w:line="100" w:lineRule="atLeast"/>
        <w:jc w:val="left"/>
        <w:textAlignment w:val="baseline"/>
        <w:rPr>
          <w:rFonts w:ascii="Arial Narrow" w:eastAsia="NSimSun" w:hAnsi="Arial Narrow" w:cs="Times New Roman"/>
          <w:kern w:val="3"/>
          <w:szCs w:val="22"/>
          <w:lang w:val="el-GR" w:bidi="hi-IN"/>
        </w:rPr>
      </w:pPr>
      <w:r w:rsidRPr="00CE6554">
        <w:rPr>
          <w:rFonts w:ascii="Arial Narrow" w:eastAsia="NSimSun" w:hAnsi="Arial Narrow" w:cs="Times New Roman"/>
          <w:kern w:val="3"/>
          <w:szCs w:val="22"/>
          <w:lang w:val="el-GR" w:bidi="hi-IN"/>
        </w:rPr>
        <w:t>Άτομα και οικογένειες που συμβιούν ή φροντίζουν ηλικιωμένους</w:t>
      </w:r>
    </w:p>
    <w:p w:rsidR="007B5B1E" w:rsidRPr="00CE6554" w:rsidRDefault="007B5B1E" w:rsidP="00C708B9">
      <w:pPr>
        <w:numPr>
          <w:ilvl w:val="0"/>
          <w:numId w:val="35"/>
        </w:numPr>
        <w:suppressAutoHyphens/>
        <w:autoSpaceDN w:val="0"/>
        <w:spacing w:after="0" w:line="100" w:lineRule="atLeast"/>
        <w:jc w:val="left"/>
        <w:textAlignment w:val="baseline"/>
        <w:rPr>
          <w:rFonts w:ascii="Arial Narrow" w:eastAsia="NSimSun" w:hAnsi="Arial Narrow" w:cs="Times New Roman"/>
          <w:kern w:val="3"/>
          <w:szCs w:val="22"/>
          <w:lang w:val="en-US" w:bidi="hi-IN"/>
        </w:rPr>
      </w:pPr>
      <w:r w:rsidRPr="00CE6554">
        <w:rPr>
          <w:rFonts w:ascii="Arial Narrow" w:eastAsia="NSimSun" w:hAnsi="Arial Narrow" w:cs="Times New Roman"/>
          <w:kern w:val="3"/>
          <w:szCs w:val="22"/>
          <w:lang w:val="en-US" w:bidi="hi-IN"/>
        </w:rPr>
        <w:t>Εμποδιζόμενα άτομα ανεξαρτήτως ηλικίας</w:t>
      </w:r>
    </w:p>
    <w:p w:rsidR="007B5B1E" w:rsidRPr="00CE6554" w:rsidRDefault="007B5B1E" w:rsidP="007B5B1E">
      <w:pPr>
        <w:suppressAutoHyphens/>
        <w:autoSpaceDN w:val="0"/>
        <w:spacing w:after="0" w:line="100" w:lineRule="atLeast"/>
        <w:textAlignment w:val="baseline"/>
        <w:rPr>
          <w:rFonts w:ascii="Arial Narrow" w:eastAsia="NSimSun" w:hAnsi="Arial Narrow" w:cs="Times New Roman"/>
          <w:kern w:val="3"/>
          <w:szCs w:val="22"/>
          <w:lang w:val="el-GR" w:bidi="hi-IN"/>
        </w:rPr>
      </w:pPr>
      <w:r w:rsidRPr="00CE6554">
        <w:rPr>
          <w:rFonts w:ascii="Arial Narrow" w:eastAsia="NSimSun" w:hAnsi="Arial Narrow" w:cs="Times New Roman"/>
          <w:kern w:val="3"/>
          <w:szCs w:val="22"/>
          <w:lang w:val="el-GR" w:bidi="hi-IN"/>
        </w:rPr>
        <w:t xml:space="preserve">Σύμφωνα με το </w:t>
      </w:r>
      <w:r w:rsidRPr="00CE6554">
        <w:rPr>
          <w:rFonts w:ascii="Arial Narrow" w:eastAsia="NSimSun" w:hAnsi="Arial Narrow" w:cs="Times New Roman"/>
          <w:kern w:val="3"/>
          <w:szCs w:val="22"/>
          <w:lang w:val="en-US" w:bidi="hi-IN"/>
        </w:rPr>
        <w:t>Social</w:t>
      </w:r>
      <w:r w:rsidRPr="00CE6554">
        <w:rPr>
          <w:rFonts w:ascii="Arial Narrow" w:eastAsia="NSimSun" w:hAnsi="Arial Narrow" w:cs="Times New Roman"/>
          <w:kern w:val="3"/>
          <w:szCs w:val="22"/>
          <w:lang w:val="el-GR" w:bidi="hi-IN"/>
        </w:rPr>
        <w:t xml:space="preserve"> </w:t>
      </w:r>
      <w:r w:rsidRPr="00CE6554">
        <w:rPr>
          <w:rFonts w:ascii="Arial Narrow" w:eastAsia="NSimSun" w:hAnsi="Arial Narrow" w:cs="Times New Roman"/>
          <w:kern w:val="3"/>
          <w:szCs w:val="22"/>
          <w:lang w:val="en-US" w:bidi="hi-IN"/>
        </w:rPr>
        <w:t>Attica</w:t>
      </w:r>
      <w:r w:rsidRPr="00CE6554">
        <w:rPr>
          <w:rFonts w:ascii="Arial Narrow" w:eastAsia="NSimSun" w:hAnsi="Arial Narrow" w:cs="Times New Roman"/>
          <w:kern w:val="3"/>
          <w:szCs w:val="22"/>
          <w:lang w:val="el-GR" w:bidi="hi-IN"/>
        </w:rPr>
        <w:t>, οι Δομές Κοινωνικής Μέριμνας του Δήμου Αιγάλεω παρείχαν τις ακόλουθες υπηρεσίες:</w:t>
      </w:r>
    </w:p>
    <w:p w:rsidR="007B5B1E" w:rsidRPr="00CE6554" w:rsidRDefault="007B5B1E" w:rsidP="00C708B9">
      <w:pPr>
        <w:numPr>
          <w:ilvl w:val="0"/>
          <w:numId w:val="36"/>
        </w:numPr>
        <w:suppressAutoHyphens/>
        <w:autoSpaceDN w:val="0"/>
        <w:spacing w:after="0" w:line="100" w:lineRule="atLeast"/>
        <w:jc w:val="left"/>
        <w:textAlignment w:val="baseline"/>
        <w:rPr>
          <w:rFonts w:ascii="Arial Narrow" w:eastAsia="NSimSun" w:hAnsi="Arial Narrow" w:cs="Times New Roman"/>
          <w:kern w:val="3"/>
          <w:szCs w:val="22"/>
          <w:lang w:val="el-GR" w:bidi="hi-IN"/>
        </w:rPr>
      </w:pPr>
      <w:bookmarkStart w:id="153" w:name="_Hlk44675923"/>
      <w:r w:rsidRPr="00CE6554">
        <w:rPr>
          <w:rFonts w:ascii="Arial Narrow" w:eastAsia="NSimSun" w:hAnsi="Arial Narrow" w:cs="Times New Roman"/>
          <w:kern w:val="3"/>
          <w:szCs w:val="22"/>
          <w:lang w:val="el-GR" w:bidi="hi-IN"/>
        </w:rPr>
        <w:t xml:space="preserve">Κέντρο Κοινότητας Δήμου Αιγάλεω: Οι ωφελούμενοι που έχουν εξυπηρετηθεί ανέρχονται </w:t>
      </w:r>
      <w:r w:rsidRPr="00CE6554">
        <w:rPr>
          <w:rFonts w:ascii="Arial Narrow" w:eastAsia="NSimSun" w:hAnsi="Arial Narrow" w:cs="Times New Roman"/>
          <w:b/>
          <w:kern w:val="3"/>
          <w:szCs w:val="22"/>
          <w:lang w:val="el-GR" w:bidi="hi-IN"/>
        </w:rPr>
        <w:t>σε</w:t>
      </w:r>
      <w:r w:rsidRPr="00CE6554">
        <w:rPr>
          <w:rFonts w:ascii="Arial Narrow" w:eastAsia="NSimSun" w:hAnsi="Arial Narrow" w:cs="Times New Roman"/>
          <w:kern w:val="3"/>
          <w:szCs w:val="22"/>
          <w:lang w:val="el-GR" w:bidi="hi-IN"/>
        </w:rPr>
        <w:t xml:space="preserve"> </w:t>
      </w:r>
      <w:r w:rsidRPr="00CE6554">
        <w:rPr>
          <w:rFonts w:ascii="Arial Narrow" w:eastAsia="NSimSun" w:hAnsi="Arial Narrow" w:cs="Times New Roman"/>
          <w:b/>
          <w:bCs/>
          <w:kern w:val="3"/>
          <w:szCs w:val="22"/>
          <w:lang w:val="el-GR" w:bidi="hi-IN"/>
        </w:rPr>
        <w:t>2.457 (Νοέμβριος 2017-Μαρ 2020)</w:t>
      </w:r>
      <w:r w:rsidRPr="00CE6554">
        <w:rPr>
          <w:rFonts w:ascii="Arial Narrow" w:eastAsia="NSimSun" w:hAnsi="Arial Narrow" w:cs="Times New Roman"/>
          <w:kern w:val="3"/>
          <w:szCs w:val="22"/>
          <w:lang w:val="el-GR" w:bidi="hi-IN"/>
        </w:rPr>
        <w:t xml:space="preserve">. Σύμφωνα με τα τηρούμενα στοιχεία, μέχρι τις 31/12/2019 είχαν πραγματοποιηθεί πάνω από </w:t>
      </w:r>
      <w:r w:rsidRPr="00CE6554">
        <w:rPr>
          <w:rFonts w:ascii="Arial Narrow" w:eastAsia="NSimSun" w:hAnsi="Arial Narrow" w:cs="Times New Roman"/>
          <w:b/>
          <w:bCs/>
          <w:kern w:val="3"/>
          <w:szCs w:val="22"/>
          <w:lang w:val="el-GR" w:bidi="hi-IN"/>
        </w:rPr>
        <w:t>10.000 επισκέψεις</w:t>
      </w:r>
      <w:r w:rsidRPr="00CE6554">
        <w:rPr>
          <w:rFonts w:ascii="Arial Narrow" w:eastAsia="NSimSun" w:hAnsi="Arial Narrow" w:cs="Times New Roman"/>
          <w:kern w:val="3"/>
          <w:szCs w:val="22"/>
          <w:lang w:val="el-GR" w:bidi="hi-IN"/>
        </w:rPr>
        <w:t xml:space="preserve"> στις οποίες υπερισχύουν ζητήματα υποστήριξης του ΚΕΑ, διαχείρισης επιδομάτων πρόνοιας, υπερηλίκων και στέγασης. </w:t>
      </w:r>
      <w:bookmarkEnd w:id="153"/>
      <w:r w:rsidRPr="00CE6554">
        <w:rPr>
          <w:rFonts w:ascii="Arial Narrow" w:eastAsia="NSimSun" w:hAnsi="Arial Narrow" w:cs="Times New Roman"/>
          <w:kern w:val="3"/>
          <w:szCs w:val="22"/>
          <w:lang w:val="el-GR" w:bidi="hi-IN"/>
        </w:rPr>
        <w:t>Η συμβουλευτική υποστήριξη που παρέχεται είναι περιορισμένη, οπότε το παρόν έργο θα στηρίξει αυτή την ανάγκη των ωφελούμενων. Επιπλέον, γίνονται παραπομπές σε άλλες Υπηρεσίες του Δήμου, παραπομπές σε άλλες δημόσιες υπηρεσίες ή οργανισμούς καθώς και σε υπηρεσίες διασύνδεσης με την αγορά εργασίας , οργανισμούς κατάρτισης και τον ΟΑΕΔ.</w:t>
      </w:r>
    </w:p>
    <w:p w:rsidR="007B5B1E" w:rsidRPr="00CE6554" w:rsidRDefault="007B5B1E" w:rsidP="00C708B9">
      <w:pPr>
        <w:numPr>
          <w:ilvl w:val="0"/>
          <w:numId w:val="36"/>
        </w:numPr>
        <w:suppressAutoHyphens/>
        <w:autoSpaceDN w:val="0"/>
        <w:spacing w:after="0" w:line="100" w:lineRule="atLeast"/>
        <w:jc w:val="left"/>
        <w:textAlignment w:val="baseline"/>
        <w:rPr>
          <w:rFonts w:ascii="Arial Narrow" w:eastAsia="NSimSun" w:hAnsi="Arial Narrow" w:cs="Times New Roman"/>
          <w:kern w:val="3"/>
          <w:szCs w:val="22"/>
          <w:lang w:val="el-GR" w:bidi="hi-IN"/>
        </w:rPr>
      </w:pPr>
      <w:r w:rsidRPr="00CE6554">
        <w:rPr>
          <w:rFonts w:ascii="Arial Narrow" w:eastAsia="NSimSun" w:hAnsi="Arial Narrow" w:cs="Times New Roman"/>
          <w:kern w:val="3"/>
          <w:szCs w:val="22"/>
          <w:lang w:val="el-GR" w:bidi="hi-IN"/>
        </w:rPr>
        <w:t xml:space="preserve">Κοινωνικό Παντοπωλείο, Οικογένειες που εξυπηρετήθηκαν: </w:t>
      </w:r>
      <w:r w:rsidRPr="00CE6554">
        <w:rPr>
          <w:rFonts w:ascii="Arial Narrow" w:eastAsia="NSimSun" w:hAnsi="Arial Narrow" w:cs="Times New Roman"/>
          <w:b/>
          <w:bCs/>
          <w:kern w:val="3"/>
          <w:szCs w:val="22"/>
          <w:lang w:val="el-GR" w:bidi="hi-IN"/>
        </w:rPr>
        <w:t>259 με 639 μέλη</w:t>
      </w:r>
      <w:r w:rsidRPr="00CE6554">
        <w:rPr>
          <w:rFonts w:ascii="Arial Narrow" w:eastAsia="NSimSun" w:hAnsi="Arial Narrow" w:cs="Times New Roman"/>
          <w:kern w:val="3"/>
          <w:szCs w:val="22"/>
          <w:lang w:val="el-GR" w:bidi="hi-IN"/>
        </w:rPr>
        <w:t>. Από τις οικογένειες αυτές, πάνω από το 44% είχαν από 3 έως και 8 μέλη, το 34% των μελών τους είχε ηλικία άνω των 60 ετών και το 58% ήταν άνεργοι.</w:t>
      </w:r>
    </w:p>
    <w:p w:rsidR="007B5B1E" w:rsidRPr="00CE6554" w:rsidRDefault="007B5B1E" w:rsidP="00C708B9">
      <w:pPr>
        <w:numPr>
          <w:ilvl w:val="0"/>
          <w:numId w:val="36"/>
        </w:numPr>
        <w:suppressAutoHyphens/>
        <w:autoSpaceDN w:val="0"/>
        <w:spacing w:after="0" w:line="100" w:lineRule="atLeast"/>
        <w:jc w:val="left"/>
        <w:textAlignment w:val="baseline"/>
        <w:rPr>
          <w:rFonts w:ascii="Arial Narrow" w:eastAsia="NSimSun" w:hAnsi="Arial Narrow" w:cs="Times New Roman"/>
          <w:kern w:val="3"/>
          <w:szCs w:val="22"/>
          <w:lang w:val="el-GR" w:bidi="hi-IN"/>
        </w:rPr>
      </w:pPr>
      <w:r w:rsidRPr="00CE6554">
        <w:rPr>
          <w:rFonts w:ascii="Arial Narrow" w:eastAsia="NSimSun" w:hAnsi="Arial Narrow" w:cs="Times New Roman"/>
          <w:kern w:val="3"/>
          <w:szCs w:val="22"/>
          <w:lang w:val="el-GR" w:bidi="hi-IN"/>
        </w:rPr>
        <w:t>Συσσίτιο: Ωφελούμενοι που έχουν εξυπηρετηθεί: </w:t>
      </w:r>
      <w:r w:rsidRPr="00CE6554">
        <w:rPr>
          <w:rFonts w:ascii="Arial Narrow" w:eastAsia="NSimSun" w:hAnsi="Arial Narrow" w:cs="Times New Roman"/>
          <w:b/>
          <w:kern w:val="3"/>
          <w:szCs w:val="22"/>
          <w:lang w:val="el-GR" w:bidi="hi-IN"/>
        </w:rPr>
        <w:t>29.536</w:t>
      </w:r>
    </w:p>
    <w:p w:rsidR="007B5B1E" w:rsidRPr="00CE6554" w:rsidRDefault="007B5B1E" w:rsidP="00C708B9">
      <w:pPr>
        <w:numPr>
          <w:ilvl w:val="0"/>
          <w:numId w:val="36"/>
        </w:numPr>
        <w:suppressAutoHyphens/>
        <w:autoSpaceDN w:val="0"/>
        <w:spacing w:after="0" w:line="100" w:lineRule="atLeast"/>
        <w:jc w:val="left"/>
        <w:textAlignment w:val="baseline"/>
        <w:rPr>
          <w:rFonts w:ascii="Arial Narrow" w:eastAsia="NSimSun" w:hAnsi="Arial Narrow" w:cs="Times New Roman"/>
          <w:kern w:val="3"/>
          <w:szCs w:val="22"/>
          <w:lang w:val="el-GR" w:bidi="hi-IN"/>
        </w:rPr>
      </w:pPr>
      <w:r w:rsidRPr="00CE6554">
        <w:rPr>
          <w:rFonts w:ascii="Arial Narrow" w:eastAsia="NSimSun" w:hAnsi="Arial Narrow" w:cs="Times New Roman"/>
          <w:kern w:val="3"/>
          <w:szCs w:val="22"/>
          <w:lang w:val="el-GR" w:bidi="hi-IN"/>
        </w:rPr>
        <w:t xml:space="preserve">Κοινωνικό Φαρμακείο : Επωφελήθηκαν </w:t>
      </w:r>
      <w:r w:rsidRPr="00CE6554">
        <w:rPr>
          <w:rFonts w:ascii="Arial Narrow" w:eastAsia="NSimSun" w:hAnsi="Arial Narrow" w:cs="Times New Roman"/>
          <w:b/>
          <w:bCs/>
          <w:kern w:val="3"/>
          <w:szCs w:val="22"/>
          <w:lang w:val="el-GR" w:bidi="hi-IN"/>
        </w:rPr>
        <w:t>180 άτομα</w:t>
      </w:r>
      <w:r w:rsidRPr="00CE6554">
        <w:rPr>
          <w:rFonts w:ascii="Arial Narrow" w:eastAsia="NSimSun" w:hAnsi="Arial Narrow" w:cs="Times New Roman"/>
          <w:kern w:val="3"/>
          <w:szCs w:val="22"/>
          <w:lang w:val="el-GR" w:bidi="hi-IN"/>
        </w:rPr>
        <w:t>.</w:t>
      </w:r>
    </w:p>
    <w:p w:rsidR="007B5B1E" w:rsidRPr="00CE6554" w:rsidRDefault="007B5B1E" w:rsidP="00C708B9">
      <w:pPr>
        <w:numPr>
          <w:ilvl w:val="0"/>
          <w:numId w:val="36"/>
        </w:numPr>
        <w:suppressAutoHyphens/>
        <w:autoSpaceDN w:val="0"/>
        <w:spacing w:after="0" w:line="100" w:lineRule="atLeast"/>
        <w:jc w:val="left"/>
        <w:textAlignment w:val="baseline"/>
        <w:rPr>
          <w:rFonts w:ascii="Arial Narrow" w:eastAsia="NSimSun" w:hAnsi="Arial Narrow" w:cs="Times New Roman"/>
          <w:kern w:val="3"/>
          <w:szCs w:val="22"/>
          <w:lang w:val="el-GR" w:bidi="hi-IN"/>
        </w:rPr>
      </w:pPr>
      <w:r w:rsidRPr="00CE6554">
        <w:rPr>
          <w:rFonts w:ascii="Arial Narrow" w:eastAsia="NSimSun" w:hAnsi="Arial Narrow" w:cs="Times New Roman"/>
          <w:kern w:val="3"/>
          <w:szCs w:val="22"/>
          <w:lang w:val="el-GR" w:bidi="hi-IN"/>
        </w:rPr>
        <w:t xml:space="preserve">Ψυχολογική υποστήριξη σε </w:t>
      </w:r>
      <w:r w:rsidRPr="00CE6554">
        <w:rPr>
          <w:rFonts w:ascii="Arial Narrow" w:eastAsia="NSimSun" w:hAnsi="Arial Narrow" w:cs="Times New Roman"/>
          <w:b/>
          <w:bCs/>
          <w:kern w:val="3"/>
          <w:szCs w:val="22"/>
          <w:lang w:val="el-GR" w:bidi="hi-IN"/>
        </w:rPr>
        <w:t>62 άτομα</w:t>
      </w:r>
      <w:r w:rsidRPr="00CE6554">
        <w:rPr>
          <w:rFonts w:ascii="Arial Narrow" w:eastAsia="NSimSun" w:hAnsi="Arial Narrow" w:cs="Times New Roman"/>
          <w:kern w:val="3"/>
          <w:szCs w:val="22"/>
          <w:lang w:val="el-GR" w:bidi="hi-IN"/>
        </w:rPr>
        <w:t xml:space="preserve"> μέσω του συμβουλευτικού σταθμού.</w:t>
      </w:r>
    </w:p>
    <w:p w:rsidR="007B5B1E" w:rsidRPr="00CE6554" w:rsidRDefault="007B5B1E" w:rsidP="00C708B9">
      <w:pPr>
        <w:numPr>
          <w:ilvl w:val="0"/>
          <w:numId w:val="36"/>
        </w:numPr>
        <w:suppressAutoHyphens/>
        <w:autoSpaceDN w:val="0"/>
        <w:spacing w:after="0" w:line="100" w:lineRule="atLeast"/>
        <w:jc w:val="left"/>
        <w:textAlignment w:val="baseline"/>
        <w:rPr>
          <w:rFonts w:ascii="Arial Narrow" w:eastAsia="NSimSun" w:hAnsi="Arial Narrow" w:cs="Times New Roman"/>
          <w:kern w:val="3"/>
          <w:szCs w:val="22"/>
          <w:lang w:val="el-GR" w:bidi="hi-IN"/>
        </w:rPr>
      </w:pPr>
      <w:r w:rsidRPr="00CE6554">
        <w:rPr>
          <w:rFonts w:ascii="Arial Narrow" w:eastAsia="NSimSun" w:hAnsi="Arial Narrow" w:cs="Times New Roman"/>
          <w:kern w:val="3"/>
          <w:szCs w:val="22"/>
          <w:lang w:val="el-GR" w:bidi="hi-IN"/>
        </w:rPr>
        <w:t xml:space="preserve">Παροχή υπηρεσιών λογοθεραπείας σε </w:t>
      </w:r>
      <w:r w:rsidRPr="00CE6554">
        <w:rPr>
          <w:rFonts w:ascii="Arial Narrow" w:eastAsia="NSimSun" w:hAnsi="Arial Narrow" w:cs="Times New Roman"/>
          <w:b/>
          <w:bCs/>
          <w:kern w:val="3"/>
          <w:szCs w:val="22"/>
          <w:lang w:val="el-GR" w:bidi="hi-IN"/>
        </w:rPr>
        <w:t>144 άτομα</w:t>
      </w:r>
      <w:r w:rsidRPr="00CE6554">
        <w:rPr>
          <w:rFonts w:ascii="Arial Narrow" w:eastAsia="NSimSun" w:hAnsi="Arial Narrow" w:cs="Times New Roman"/>
          <w:kern w:val="3"/>
          <w:szCs w:val="22"/>
          <w:lang w:val="el-GR" w:bidi="hi-IN"/>
        </w:rPr>
        <w:t>.</w:t>
      </w:r>
    </w:p>
    <w:p w:rsidR="007B5B1E" w:rsidRPr="00CE6554" w:rsidRDefault="007B5B1E" w:rsidP="007B5B1E">
      <w:pPr>
        <w:suppressAutoHyphens/>
        <w:autoSpaceDN w:val="0"/>
        <w:spacing w:after="0" w:line="100" w:lineRule="atLeast"/>
        <w:textAlignment w:val="baseline"/>
        <w:rPr>
          <w:rFonts w:ascii="Arial Narrow" w:eastAsia="NSimSun" w:hAnsi="Arial Narrow" w:cs="Times New Roman"/>
          <w:kern w:val="3"/>
          <w:szCs w:val="22"/>
          <w:lang w:val="el-GR" w:bidi="hi-IN"/>
        </w:rPr>
      </w:pPr>
      <w:r w:rsidRPr="00CE6554">
        <w:rPr>
          <w:rFonts w:ascii="Arial Narrow" w:eastAsia="NSimSun" w:hAnsi="Arial Narrow" w:cs="Times New Roman"/>
          <w:kern w:val="3"/>
          <w:szCs w:val="22"/>
          <w:lang w:val="el-GR" w:bidi="hi-IN"/>
        </w:rPr>
        <w:t xml:space="preserve">Τέλος, στο Δήμο Αιγάλεω διαβιούν </w:t>
      </w:r>
      <w:r w:rsidRPr="00CE6554">
        <w:rPr>
          <w:rFonts w:ascii="Arial Narrow" w:eastAsia="NSimSun" w:hAnsi="Arial Narrow" w:cs="Times New Roman"/>
          <w:b/>
          <w:bCs/>
          <w:kern w:val="3"/>
          <w:szCs w:val="22"/>
          <w:lang w:val="el-GR" w:bidi="hi-IN"/>
        </w:rPr>
        <w:t>1.380 οικογένειες που υπόκεινται σε συνθήκες Ακραίας Φτώχειας (17,5% του συνόλου των δικαιούχων του ΤΕΒΑ στη Δυτική Αθήνα) με 2.952 μέλη</w:t>
      </w:r>
      <w:r w:rsidRPr="00CE6554">
        <w:rPr>
          <w:rFonts w:ascii="Arial Narrow" w:eastAsia="NSimSun" w:hAnsi="Arial Narrow" w:cs="Times New Roman"/>
          <w:kern w:val="3"/>
          <w:szCs w:val="22"/>
          <w:lang w:val="el-GR" w:bidi="hi-IN"/>
        </w:rPr>
        <w:t>. Από τις οικογένειες αυτές, πάνω από το 70% είχαν από 3 έως και 8 μέλη (και σε ορισμένες περιπτώσεις έως και 11 μέλη). Το ποσοστό αυτό είναι κατά μέσο όρο 2πλάσιο από εκείνο της Δυτικής Αθήνας, Διαπιστώνεται ότι το Κοινωνικό Παντοπωλείο λειτουργεί συμπληρωματικά και προσθετικά με τις δράσεις του ΤΕΒΑ, ιδιαίτερα στις πολυμελείς οικογένειες του Δήμου.</w:t>
      </w:r>
    </w:p>
    <w:p w:rsidR="007B5B1E" w:rsidRPr="00CE6554" w:rsidRDefault="007B5B1E" w:rsidP="007B5B1E">
      <w:pPr>
        <w:suppressAutoHyphens/>
        <w:autoSpaceDN w:val="0"/>
        <w:spacing w:after="0" w:line="100" w:lineRule="atLeast"/>
        <w:textAlignment w:val="baseline"/>
        <w:rPr>
          <w:rFonts w:ascii="Arial Narrow" w:eastAsia="NSimSun" w:hAnsi="Arial Narrow" w:cs="Times New Roman"/>
          <w:kern w:val="3"/>
          <w:szCs w:val="22"/>
          <w:lang w:val="el-GR" w:bidi="hi-IN"/>
        </w:rPr>
      </w:pPr>
      <w:bookmarkStart w:id="154" w:name="_Hlk44674890"/>
      <w:r w:rsidRPr="00CE6554">
        <w:rPr>
          <w:rFonts w:ascii="Arial Narrow" w:eastAsia="NSimSun" w:hAnsi="Arial Narrow" w:cs="Times New Roman"/>
          <w:kern w:val="3"/>
          <w:szCs w:val="22"/>
          <w:lang w:val="el-GR" w:bidi="hi-IN"/>
        </w:rPr>
        <w:t xml:space="preserve">Ειδικότερα και όσον αφορά στις πληθυσμιακές ομάδες της παρούσας πρόσκλησης, </w:t>
      </w:r>
      <w:bookmarkEnd w:id="154"/>
      <w:r w:rsidRPr="00CE6554">
        <w:rPr>
          <w:rFonts w:ascii="Arial Narrow" w:eastAsia="NSimSun" w:hAnsi="Arial Narrow" w:cs="Times New Roman"/>
          <w:kern w:val="3"/>
          <w:szCs w:val="22"/>
          <w:lang w:val="el-GR" w:bidi="hi-IN"/>
        </w:rPr>
        <w:t xml:space="preserve">σύμφωνα με στοιχεία του Κέντρου Κοινότητας για το έτος 2020, στο Αιγάλεω ο αριθμός δικαιούχων επιδομάτων Πρόνοιας διαμορφώνεται σε </w:t>
      </w:r>
      <w:r w:rsidRPr="00CE6554">
        <w:rPr>
          <w:rFonts w:ascii="Arial Narrow" w:eastAsia="NSimSun" w:hAnsi="Arial Narrow" w:cs="Times New Roman"/>
          <w:b/>
          <w:bCs/>
          <w:kern w:val="3"/>
          <w:szCs w:val="22"/>
          <w:lang w:val="el-GR" w:bidi="hi-IN"/>
        </w:rPr>
        <w:t>1547</w:t>
      </w:r>
      <w:r w:rsidRPr="00CE6554">
        <w:rPr>
          <w:rFonts w:ascii="Arial Narrow" w:eastAsia="NSimSun" w:hAnsi="Arial Narrow" w:cs="Times New Roman"/>
          <w:kern w:val="3"/>
          <w:szCs w:val="22"/>
          <w:lang w:val="el-GR" w:bidi="hi-IN"/>
        </w:rPr>
        <w:t xml:space="preserve"> άτομα, μεταξύ των οποίων, καταγράφονται </w:t>
      </w:r>
      <w:r w:rsidRPr="00CE6554">
        <w:rPr>
          <w:rFonts w:ascii="Arial Narrow" w:eastAsia="NSimSun" w:hAnsi="Arial Narrow" w:cs="Times New Roman"/>
          <w:b/>
          <w:bCs/>
          <w:kern w:val="3"/>
          <w:szCs w:val="22"/>
          <w:lang w:val="el-GR" w:bidi="hi-IN"/>
        </w:rPr>
        <w:t>309 ηλικιωμένα άτομα</w:t>
      </w:r>
      <w:r w:rsidRPr="00CE6554">
        <w:rPr>
          <w:rFonts w:ascii="Arial Narrow" w:eastAsia="NSimSun" w:hAnsi="Arial Narrow" w:cs="Times New Roman"/>
          <w:kern w:val="3"/>
          <w:szCs w:val="22"/>
          <w:lang w:val="el-GR" w:bidi="hi-IN"/>
        </w:rPr>
        <w:t xml:space="preserve">, </w:t>
      </w:r>
      <w:r w:rsidRPr="00CE6554">
        <w:rPr>
          <w:rFonts w:ascii="Arial Narrow" w:eastAsia="NSimSun" w:hAnsi="Arial Narrow" w:cs="Times New Roman"/>
          <w:b/>
          <w:bCs/>
          <w:kern w:val="3"/>
          <w:szCs w:val="22"/>
          <w:lang w:val="el-GR" w:bidi="hi-IN"/>
        </w:rPr>
        <w:t>118 με επίδομα τυφλότητας</w:t>
      </w:r>
      <w:r w:rsidRPr="00CE6554">
        <w:rPr>
          <w:rFonts w:ascii="Arial Narrow" w:eastAsia="NSimSun" w:hAnsi="Arial Narrow" w:cs="Times New Roman"/>
          <w:kern w:val="3"/>
          <w:szCs w:val="22"/>
          <w:lang w:val="el-GR" w:bidi="hi-IN"/>
        </w:rPr>
        <w:t xml:space="preserve">, </w:t>
      </w:r>
      <w:r w:rsidRPr="00CE6554">
        <w:rPr>
          <w:rFonts w:ascii="Arial Narrow" w:eastAsia="NSimSun" w:hAnsi="Arial Narrow" w:cs="Times New Roman"/>
          <w:b/>
          <w:bCs/>
          <w:kern w:val="3"/>
          <w:szCs w:val="22"/>
          <w:lang w:val="el-GR" w:bidi="hi-IN"/>
        </w:rPr>
        <w:t>20 με επίδομα κωφαλαλίας</w:t>
      </w:r>
      <w:r w:rsidRPr="00CE6554">
        <w:rPr>
          <w:rFonts w:ascii="Arial Narrow" w:eastAsia="NSimSun" w:hAnsi="Arial Narrow" w:cs="Times New Roman"/>
          <w:kern w:val="3"/>
          <w:szCs w:val="22"/>
          <w:lang w:val="el-GR" w:bidi="hi-IN"/>
        </w:rPr>
        <w:t xml:space="preserve">, </w:t>
      </w:r>
      <w:r w:rsidRPr="00CE6554">
        <w:rPr>
          <w:rFonts w:ascii="Arial Narrow" w:eastAsia="NSimSun" w:hAnsi="Arial Narrow" w:cs="Times New Roman"/>
          <w:b/>
          <w:bCs/>
          <w:kern w:val="3"/>
          <w:szCs w:val="22"/>
          <w:lang w:val="el-GR" w:bidi="hi-IN"/>
        </w:rPr>
        <w:t>103 με επίδομα κίνησης</w:t>
      </w:r>
      <w:r w:rsidRPr="00CE6554">
        <w:rPr>
          <w:rFonts w:ascii="Arial Narrow" w:eastAsia="NSimSun" w:hAnsi="Arial Narrow" w:cs="Times New Roman"/>
          <w:kern w:val="3"/>
          <w:szCs w:val="22"/>
          <w:lang w:val="el-GR" w:bidi="hi-IN"/>
        </w:rPr>
        <w:t xml:space="preserve">, </w:t>
      </w:r>
      <w:r w:rsidRPr="00CE6554">
        <w:rPr>
          <w:rFonts w:ascii="Arial Narrow" w:eastAsia="NSimSun" w:hAnsi="Arial Narrow" w:cs="Times New Roman"/>
          <w:b/>
          <w:bCs/>
          <w:kern w:val="3"/>
          <w:szCs w:val="22"/>
          <w:lang w:val="el-GR" w:bidi="hi-IN"/>
        </w:rPr>
        <w:t>32 με επίδομα παραπληγικών</w:t>
      </w:r>
      <w:r w:rsidRPr="00CE6554">
        <w:rPr>
          <w:rFonts w:ascii="Arial Narrow" w:eastAsia="NSimSun" w:hAnsi="Arial Narrow" w:cs="Times New Roman"/>
          <w:kern w:val="3"/>
          <w:szCs w:val="22"/>
          <w:lang w:val="el-GR" w:bidi="hi-IN"/>
        </w:rPr>
        <w:t xml:space="preserve">, </w:t>
      </w:r>
      <w:r w:rsidRPr="00CE6554">
        <w:rPr>
          <w:rFonts w:ascii="Arial Narrow" w:eastAsia="NSimSun" w:hAnsi="Arial Narrow" w:cs="Times New Roman"/>
          <w:b/>
          <w:bCs/>
          <w:kern w:val="3"/>
          <w:szCs w:val="22"/>
          <w:lang w:val="el-GR" w:bidi="hi-IN"/>
        </w:rPr>
        <w:t>27 με επίδομα χανσενικών</w:t>
      </w:r>
      <w:r w:rsidRPr="00CE6554">
        <w:rPr>
          <w:rFonts w:ascii="Arial Narrow" w:eastAsia="NSimSun" w:hAnsi="Arial Narrow" w:cs="Times New Roman"/>
          <w:kern w:val="3"/>
          <w:szCs w:val="22"/>
          <w:lang w:val="el-GR" w:bidi="hi-IN"/>
        </w:rPr>
        <w:t xml:space="preserve"> και </w:t>
      </w:r>
      <w:r w:rsidRPr="00CE6554">
        <w:rPr>
          <w:rFonts w:ascii="Arial Narrow" w:eastAsia="NSimSun" w:hAnsi="Arial Narrow" w:cs="Times New Roman"/>
          <w:b/>
          <w:bCs/>
          <w:kern w:val="3"/>
          <w:szCs w:val="22"/>
          <w:lang w:val="el-GR" w:bidi="hi-IN"/>
        </w:rPr>
        <w:t>43 με επίδομα στεγαστικής συνδρομής</w:t>
      </w:r>
      <w:r w:rsidRPr="00CE6554">
        <w:rPr>
          <w:rFonts w:ascii="Arial Narrow" w:eastAsia="NSimSun" w:hAnsi="Arial Narrow" w:cs="Times New Roman"/>
          <w:kern w:val="3"/>
          <w:szCs w:val="22"/>
          <w:lang w:val="el-GR" w:bidi="hi-IN"/>
        </w:rPr>
        <w:t xml:space="preserve">. Επιπλέον, οι ανασφάλιστοι και κοινωνικά αδύναμοι πολίτες που λαμβάνουν επιδόματα απορίας είναι </w:t>
      </w:r>
      <w:r w:rsidRPr="00CE6554">
        <w:rPr>
          <w:rFonts w:ascii="Arial Narrow" w:eastAsia="NSimSun" w:hAnsi="Arial Narrow" w:cs="Times New Roman"/>
          <w:b/>
          <w:bCs/>
          <w:kern w:val="3"/>
          <w:szCs w:val="22"/>
          <w:lang w:val="el-GR" w:bidi="hi-IN"/>
        </w:rPr>
        <w:t xml:space="preserve">1350. </w:t>
      </w:r>
      <w:r w:rsidRPr="00CE6554">
        <w:rPr>
          <w:rFonts w:ascii="Arial Narrow" w:eastAsia="NSimSun" w:hAnsi="Arial Narrow" w:cs="Times New Roman"/>
          <w:kern w:val="3"/>
          <w:szCs w:val="22"/>
          <w:lang w:val="el-GR" w:bidi="hi-IN"/>
        </w:rPr>
        <w:t xml:space="preserve">Ο παραπάνω αριθμός δικαιούχων επιδομάτων πρόνοιας καταδεικνύει την αναγκαιότητα της πράξης και πιο συγκεκριμένα των υπηρεσιών που προτείνονται. Οι προαναφερόμενες δράσεις που υλοποιούνται στο πλαίσιο της Κοινωνικής Υπηρεσίας του δήμου(π.χ Κοινωνικό </w:t>
      </w:r>
      <w:r w:rsidR="004E2C32" w:rsidRPr="00CE6554">
        <w:rPr>
          <w:rFonts w:ascii="Arial Narrow" w:eastAsia="NSimSun" w:hAnsi="Arial Narrow" w:cs="Times New Roman"/>
          <w:kern w:val="3"/>
          <w:szCs w:val="22"/>
          <w:lang w:val="el-GR" w:bidi="hi-IN"/>
        </w:rPr>
        <w:t>Παντοπωλείο</w:t>
      </w:r>
      <w:r w:rsidRPr="00CE6554">
        <w:rPr>
          <w:rFonts w:ascii="Arial Narrow" w:eastAsia="NSimSun" w:hAnsi="Arial Narrow" w:cs="Times New Roman"/>
          <w:kern w:val="3"/>
          <w:szCs w:val="22"/>
          <w:lang w:val="el-GR" w:bidi="hi-IN"/>
        </w:rPr>
        <w:t xml:space="preserve">, </w:t>
      </w:r>
      <w:r w:rsidR="00CD7157" w:rsidRPr="00CE6554">
        <w:rPr>
          <w:rFonts w:ascii="Arial Narrow" w:eastAsia="NSimSun" w:hAnsi="Arial Narrow" w:cs="Times New Roman"/>
          <w:kern w:val="3"/>
          <w:szCs w:val="22"/>
          <w:lang w:val="el-GR" w:bidi="hi-IN"/>
        </w:rPr>
        <w:t>Συσσίτιο</w:t>
      </w:r>
      <w:r w:rsidRPr="00CE6554">
        <w:rPr>
          <w:rFonts w:ascii="Arial Narrow" w:eastAsia="NSimSun" w:hAnsi="Arial Narrow" w:cs="Times New Roman"/>
          <w:kern w:val="3"/>
          <w:szCs w:val="22"/>
          <w:lang w:val="el-GR" w:bidi="hi-IN"/>
        </w:rPr>
        <w:t>, κ.ά.) δεν καλύπτουν ολοκληρωμένα τις ψυχοκοινωνικές ανάγκες της συγκεκριμένης πληθυσμιακής ομάδας, γι’ αυτό το λόγο σχεδιάστηκαν στοχευμένες υπηρεσίες, όπως περιγράφονται και αναλύονται στα επόμενα κεφάλαια, με στόχο την κάλυψη ειδικών αναγκών της ομάδας στόχου.</w:t>
      </w:r>
    </w:p>
    <w:p w:rsidR="00746A8E" w:rsidRPr="00CE6554" w:rsidRDefault="00746A8E" w:rsidP="00364752">
      <w:pPr>
        <w:suppressAutoHyphens/>
        <w:autoSpaceDN w:val="0"/>
        <w:spacing w:after="0" w:line="100" w:lineRule="atLeast"/>
        <w:textAlignment w:val="baseline"/>
        <w:rPr>
          <w:rFonts w:ascii="Arial Narrow" w:eastAsia="NSimSun" w:hAnsi="Arial Narrow" w:cs="Times New Roman"/>
          <w:kern w:val="3"/>
          <w:szCs w:val="22"/>
          <w:lang w:val="el-GR" w:bidi="el-GR"/>
        </w:rPr>
      </w:pPr>
      <w:r w:rsidRPr="00CE6554">
        <w:rPr>
          <w:rFonts w:ascii="Arial Narrow" w:eastAsia="NSimSun" w:hAnsi="Arial Narrow" w:cs="Times New Roman"/>
          <w:kern w:val="3"/>
          <w:szCs w:val="22"/>
          <w:lang w:val="el-GR" w:bidi="hi-IN"/>
        </w:rPr>
        <w:t xml:space="preserve">Οι παραπάνω πληθυσμιακές ομάδες αναφοράς θα μπορούσαν να ενταχθούν και να ωφεληθούν από τις δράσεις της παρούσας πρόσκλησης, τόσο εξατομικευμένα όσο και σε οικογενειακό επίπεδο. </w:t>
      </w:r>
    </w:p>
    <w:p w:rsidR="00746A8E" w:rsidRPr="00CE6554" w:rsidRDefault="00746A8E" w:rsidP="00B44A64">
      <w:pPr>
        <w:suppressAutoHyphens/>
        <w:autoSpaceDN w:val="0"/>
        <w:spacing w:after="0" w:line="100" w:lineRule="atLeast"/>
        <w:textAlignment w:val="baseline"/>
        <w:rPr>
          <w:rFonts w:ascii="Arial Narrow" w:eastAsia="NSimSun" w:hAnsi="Arial Narrow" w:cs="Times New Roman"/>
          <w:bCs/>
          <w:kern w:val="3"/>
          <w:szCs w:val="22"/>
          <w:lang w:val="el-GR" w:bidi="el-GR"/>
        </w:rPr>
      </w:pPr>
      <w:r w:rsidRPr="00CE6554">
        <w:rPr>
          <w:rFonts w:ascii="Arial Narrow" w:eastAsia="NSimSun" w:hAnsi="Arial Narrow" w:cs="Times New Roman"/>
          <w:kern w:val="3"/>
          <w:szCs w:val="22"/>
          <w:lang w:val="el-GR" w:bidi="el-GR"/>
        </w:rPr>
        <w:t>Αξίζει εδώ να σημειωθεί,  ότι οι υπηρεσίες που λαμβάνουν τα παραπάνω άτομα από τη Διεύθυνση της Κοινωνικής Προστασίας αφενός δεν καλύπτουν όλο τον πληθυσμό λόγω έλλειψης ανθρώπινων πόρων, προσωπικού της Διεύθυνσης και αφετέρου για τους ίδιους λόγους δεν χρησιμοποιείται ολιστική προσέγγιση αντιμετώπισης του φαινομένου τ</w:t>
      </w:r>
      <w:r w:rsidR="0033719C" w:rsidRPr="00CE6554">
        <w:rPr>
          <w:rFonts w:ascii="Arial Narrow" w:eastAsia="NSimSun" w:hAnsi="Arial Narrow" w:cs="Times New Roman"/>
          <w:kern w:val="3"/>
          <w:szCs w:val="22"/>
          <w:lang w:val="el-GR" w:bidi="el-GR"/>
        </w:rPr>
        <w:t>ου κοινωνικού αποκλεισμού</w:t>
      </w:r>
      <w:r w:rsidRPr="00CE6554">
        <w:rPr>
          <w:rFonts w:ascii="Arial Narrow" w:eastAsia="NSimSun" w:hAnsi="Arial Narrow" w:cs="Times New Roman"/>
          <w:kern w:val="3"/>
          <w:szCs w:val="22"/>
          <w:lang w:val="el-GR" w:bidi="el-GR"/>
        </w:rPr>
        <w:t xml:space="preserve">. Ο σχεδιασμός του εν λόγω έργου προσεγγίζει ολιστικά το φαινόμενο και ως εκ τούτου προβλέπονται δράσεις εργασιακής και κοινωνικής ένταξης των </w:t>
      </w:r>
      <w:r w:rsidR="0033719C" w:rsidRPr="00CE6554">
        <w:rPr>
          <w:rFonts w:ascii="Arial Narrow" w:eastAsia="NSimSun" w:hAnsi="Arial Narrow" w:cs="Times New Roman"/>
          <w:kern w:val="3"/>
          <w:szCs w:val="22"/>
          <w:lang w:val="el-GR" w:bidi="el-GR"/>
        </w:rPr>
        <w:t xml:space="preserve">ευάλωτων </w:t>
      </w:r>
      <w:r w:rsidRPr="00CE6554">
        <w:rPr>
          <w:rFonts w:ascii="Arial Narrow" w:eastAsia="NSimSun" w:hAnsi="Arial Narrow" w:cs="Times New Roman"/>
          <w:kern w:val="3"/>
          <w:szCs w:val="22"/>
          <w:lang w:val="el-GR" w:bidi="el-GR"/>
        </w:rPr>
        <w:t xml:space="preserve">ομάδων </w:t>
      </w:r>
      <w:r w:rsidR="0033719C" w:rsidRPr="00CE6554">
        <w:rPr>
          <w:rFonts w:ascii="Arial Narrow" w:eastAsia="NSimSun" w:hAnsi="Arial Narrow" w:cs="Times New Roman"/>
          <w:kern w:val="3"/>
          <w:szCs w:val="22"/>
          <w:lang w:val="el-GR" w:bidi="el-GR"/>
        </w:rPr>
        <w:t xml:space="preserve">πληθυσμού </w:t>
      </w:r>
      <w:r w:rsidRPr="00CE6554">
        <w:rPr>
          <w:rFonts w:ascii="Arial Narrow" w:eastAsia="NSimSun" w:hAnsi="Arial Narrow" w:cs="Times New Roman"/>
          <w:kern w:val="3"/>
          <w:szCs w:val="22"/>
          <w:lang w:val="el-GR" w:bidi="el-GR"/>
        </w:rPr>
        <w:t>αλλά και δράσεις ψυχοκοινωνικής στήριξης τους.  Επιπλέον, οι περισσότερες από τις δράσεις που έχουν σχεδιαστεί διαφοροποιούνται σαφώς από τις δράσεις που υλοποιεί η Διεύθυνση Κοινωνικής Προστασίας (π.χ.</w:t>
      </w:r>
      <w:r w:rsidR="00873ACD" w:rsidRPr="00CE6554">
        <w:rPr>
          <w:rFonts w:ascii="Arial Narrow" w:eastAsia="NSimSun" w:hAnsi="Arial Narrow" w:cs="Times New Roman"/>
          <w:kern w:val="3"/>
          <w:szCs w:val="22"/>
          <w:lang w:val="el-GR" w:bidi="el-GR"/>
        </w:rPr>
        <w:t xml:space="preserve"> </w:t>
      </w:r>
      <w:r w:rsidR="00873ACD" w:rsidRPr="00CE6554">
        <w:rPr>
          <w:rFonts w:ascii="Arial Narrow" w:eastAsia="NSimSun" w:hAnsi="Arial Narrow" w:cs="Times New Roman"/>
          <w:bCs/>
          <w:kern w:val="3"/>
          <w:szCs w:val="22"/>
          <w:lang w:val="el-GR" w:bidi="el-GR"/>
        </w:rPr>
        <w:t xml:space="preserve">Βιωματική ενδυνάμωση των ΑμεΑ μέσω </w:t>
      </w:r>
      <w:r w:rsidR="00BC157B" w:rsidRPr="00CE6554">
        <w:rPr>
          <w:rFonts w:ascii="Arial Narrow" w:eastAsia="NSimSun" w:hAnsi="Arial Narrow" w:cs="Times New Roman"/>
          <w:bCs/>
          <w:kern w:val="3"/>
          <w:szCs w:val="22"/>
          <w:lang w:val="el-GR" w:bidi="el-GR"/>
        </w:rPr>
        <w:t xml:space="preserve">προγραμμάτων κοινωνικής ένταξης, </w:t>
      </w:r>
      <w:r w:rsidR="007E72BA" w:rsidRPr="00CE6554">
        <w:rPr>
          <w:rFonts w:ascii="Arial Narrow" w:eastAsia="NSimSun" w:hAnsi="Arial Narrow" w:cs="Times New Roman"/>
          <w:bCs/>
          <w:kern w:val="3"/>
          <w:szCs w:val="22"/>
          <w:lang w:val="el-GR" w:bidi="el-GR"/>
        </w:rPr>
        <w:t>ψ</w:t>
      </w:r>
      <w:r w:rsidR="005F270E" w:rsidRPr="00CE6554">
        <w:rPr>
          <w:rFonts w:ascii="Arial Narrow" w:eastAsia="NSimSun" w:hAnsi="Arial Narrow" w:cs="Times New Roman"/>
          <w:bCs/>
          <w:kern w:val="3"/>
          <w:szCs w:val="22"/>
          <w:lang w:val="el-GR" w:bidi="el-GR"/>
        </w:rPr>
        <w:t xml:space="preserve">υχοεκπαιδευτική ομάδα γονέων ΑμεΑ, προγράμματα πρόληψης </w:t>
      </w:r>
      <w:r w:rsidR="00066CF7" w:rsidRPr="00CE6554">
        <w:rPr>
          <w:rFonts w:ascii="Arial Narrow" w:eastAsia="NSimSun" w:hAnsi="Arial Narrow" w:cs="Times New Roman"/>
          <w:bCs/>
          <w:kern w:val="3"/>
          <w:szCs w:val="22"/>
          <w:lang w:val="el-GR" w:bidi="el-GR"/>
        </w:rPr>
        <w:t xml:space="preserve">εξαρτήσεων και διατροφικών διαταραχών, πρόγραμμα </w:t>
      </w:r>
      <w:r w:rsidR="005F270E" w:rsidRPr="00CE6554">
        <w:rPr>
          <w:rFonts w:ascii="Arial Narrow" w:eastAsia="NSimSun" w:hAnsi="Arial Narrow" w:cs="Times New Roman"/>
          <w:bCs/>
          <w:kern w:val="3"/>
          <w:szCs w:val="22"/>
          <w:lang w:val="el-GR" w:bidi="el-GR"/>
        </w:rPr>
        <w:t xml:space="preserve"> κοινωνικής επανένταξης </w:t>
      </w:r>
      <w:r w:rsidR="00B44A64" w:rsidRPr="00CE6554">
        <w:rPr>
          <w:rFonts w:ascii="Arial Narrow" w:eastAsia="NSimSun" w:hAnsi="Arial Narrow" w:cs="Times New Roman"/>
          <w:bCs/>
          <w:kern w:val="3"/>
          <w:szCs w:val="22"/>
          <w:lang w:val="el-GR" w:bidi="el-GR"/>
        </w:rPr>
        <w:t>ατόμων με προβλήματα εξαρτήσεων, κ.ά.)</w:t>
      </w:r>
    </w:p>
    <w:p w:rsidR="00746A8E" w:rsidRPr="00CE6554" w:rsidRDefault="00746A8E" w:rsidP="00746A8E">
      <w:pPr>
        <w:suppressAutoHyphens/>
        <w:autoSpaceDN w:val="0"/>
        <w:spacing w:after="0" w:line="100" w:lineRule="atLeast"/>
        <w:textAlignment w:val="baseline"/>
        <w:rPr>
          <w:rFonts w:ascii="Arial Narrow" w:eastAsia="NSimSun" w:hAnsi="Arial Narrow" w:cs="Times New Roman"/>
          <w:kern w:val="3"/>
          <w:szCs w:val="22"/>
          <w:lang w:val="el-GR" w:bidi="el-GR"/>
        </w:rPr>
      </w:pPr>
      <w:r w:rsidRPr="00CE6554">
        <w:rPr>
          <w:rFonts w:ascii="Arial Narrow" w:eastAsia="NSimSun" w:hAnsi="Arial Narrow" w:cs="Times New Roman"/>
          <w:kern w:val="3"/>
          <w:szCs w:val="22"/>
          <w:lang w:val="el-GR" w:bidi="el-GR"/>
        </w:rPr>
        <w:t xml:space="preserve">Όλα τα παραπάνω αναδεικνύουν την αναγκαιότητα της πράξης και την παροχή εξειδικευμένων υπηρεσιών  προς την ομάδα στόχου αλλά και την υλοποίηση επιμορφωτικών προγραμμάτων με στόχο την ενημέρωση και την ευαισθητοποίηση της κοινότητας σε ζητήματα που αφορούν τις </w:t>
      </w:r>
      <w:r w:rsidR="009E5791" w:rsidRPr="00CE6554">
        <w:rPr>
          <w:rFonts w:ascii="Arial Narrow" w:eastAsia="NSimSun" w:hAnsi="Arial Narrow" w:cs="Times New Roman"/>
          <w:kern w:val="3"/>
          <w:szCs w:val="22"/>
          <w:lang w:val="el-GR" w:bidi="el-GR"/>
        </w:rPr>
        <w:t xml:space="preserve">ευάλωτες κοινωνικές </w:t>
      </w:r>
      <w:r w:rsidRPr="00CE6554">
        <w:rPr>
          <w:rFonts w:ascii="Arial Narrow" w:eastAsia="NSimSun" w:hAnsi="Arial Narrow" w:cs="Times New Roman"/>
          <w:kern w:val="3"/>
          <w:szCs w:val="22"/>
          <w:lang w:val="el-GR" w:bidi="el-GR"/>
        </w:rPr>
        <w:t xml:space="preserve">ομάδες. </w:t>
      </w:r>
    </w:p>
    <w:p w:rsidR="00746A8E" w:rsidRPr="00CE6554" w:rsidRDefault="00746A8E" w:rsidP="007B5B1E">
      <w:pPr>
        <w:suppressAutoHyphens/>
        <w:autoSpaceDN w:val="0"/>
        <w:spacing w:after="0" w:line="100" w:lineRule="atLeast"/>
        <w:textAlignment w:val="baseline"/>
        <w:rPr>
          <w:rFonts w:ascii="Arial Narrow" w:eastAsia="NSimSun" w:hAnsi="Arial Narrow" w:cs="Times New Roman"/>
          <w:kern w:val="3"/>
          <w:szCs w:val="22"/>
          <w:lang w:val="el-GR" w:bidi="hi-IN"/>
        </w:rPr>
      </w:pPr>
    </w:p>
    <w:p w:rsidR="007B5B1E" w:rsidRPr="00CE6554" w:rsidRDefault="007B5B1E" w:rsidP="007B5B1E">
      <w:pPr>
        <w:suppressAutoHyphens/>
        <w:autoSpaceDN w:val="0"/>
        <w:spacing w:after="0" w:line="100" w:lineRule="atLeast"/>
        <w:textAlignment w:val="baseline"/>
        <w:rPr>
          <w:rFonts w:ascii="Arial Narrow" w:eastAsia="NSimSun" w:hAnsi="Arial Narrow" w:cs="Times New Roman"/>
          <w:kern w:val="3"/>
          <w:szCs w:val="22"/>
          <w:lang w:val="el-GR" w:bidi="hi-IN"/>
        </w:rPr>
      </w:pPr>
    </w:p>
    <w:p w:rsidR="007B5B1E" w:rsidRPr="00CE6554" w:rsidRDefault="007B5B1E" w:rsidP="007B5B1E">
      <w:pPr>
        <w:keepNext/>
        <w:keepLines/>
        <w:suppressAutoHyphens/>
        <w:autoSpaceDN w:val="0"/>
        <w:spacing w:before="360" w:after="0"/>
        <w:textAlignment w:val="baseline"/>
        <w:outlineLvl w:val="1"/>
        <w:rPr>
          <w:rFonts w:ascii="Arial Narrow" w:eastAsia="Cambria" w:hAnsi="Arial Narrow" w:cs="Times New Roman"/>
          <w:b/>
          <w:bCs/>
          <w:smallCaps/>
          <w:color w:val="000000"/>
          <w:kern w:val="3"/>
          <w:szCs w:val="22"/>
          <w:lang w:val="el-GR" w:bidi="hi-IN"/>
        </w:rPr>
      </w:pPr>
      <w:bookmarkStart w:id="155" w:name="__RefHeading__2415_1502890096"/>
      <w:bookmarkStart w:id="156" w:name="_Toc66261428"/>
      <w:r w:rsidRPr="00CE6554">
        <w:rPr>
          <w:rFonts w:ascii="Arial Narrow" w:eastAsia="Cambria" w:hAnsi="Arial Narrow" w:cs="Times New Roman"/>
          <w:b/>
          <w:bCs/>
          <w:smallCaps/>
          <w:color w:val="000000"/>
          <w:kern w:val="3"/>
          <w:szCs w:val="22"/>
          <w:lang w:val="el-GR" w:bidi="hi-IN"/>
        </w:rPr>
        <w:t>1.3 - Αναλυτική περιγραφή του Φυσικού Αντικειμένου - Παρουσίαση των υπηρεσιών και ενεργειών που θα παρέχονται (στο πλαίσιο των παραπάνω κατηγοριών παρεμβάσεων), καθώς και του τρόπου συντονισμού και παροχής των υπηρεσιών αυτών</w:t>
      </w:r>
      <w:bookmarkEnd w:id="155"/>
      <w:bookmarkEnd w:id="156"/>
    </w:p>
    <w:p w:rsidR="007B5B1E" w:rsidRPr="00CE6554" w:rsidRDefault="007B5B1E" w:rsidP="007B5B1E">
      <w:pPr>
        <w:suppressAutoHyphens/>
        <w:autoSpaceDN w:val="0"/>
        <w:spacing w:after="0" w:line="100" w:lineRule="atLeast"/>
        <w:textAlignment w:val="baseline"/>
        <w:rPr>
          <w:rFonts w:ascii="Arial Narrow" w:eastAsia="NSimSun" w:hAnsi="Arial Narrow" w:cs="Times New Roman"/>
          <w:kern w:val="3"/>
          <w:szCs w:val="22"/>
          <w:lang w:val="el-GR" w:bidi="hi-IN"/>
        </w:rPr>
      </w:pPr>
      <w:r w:rsidRPr="00CE6554">
        <w:rPr>
          <w:rFonts w:ascii="Arial Narrow" w:eastAsia="NSimSun" w:hAnsi="Arial Narrow" w:cs="Times New Roman"/>
          <w:kern w:val="3"/>
          <w:szCs w:val="22"/>
          <w:lang w:val="el-GR" w:bidi="hi-IN"/>
        </w:rPr>
        <w:t>Η υλοποίηση του φυσικού αντικειμένου του έργου, Παρεχόμενες Υπηρεσίες / Ενέργειες, και οι οποίες θα υλοποιηθούν από Ανάδοχο που θα προκύψει μέσω της διαδικασίας των δημοσίων συμβάσεων</w:t>
      </w:r>
      <w:r w:rsidRPr="00CE6554">
        <w:rPr>
          <w:rFonts w:ascii="Arial Narrow" w:eastAsia="NSimSun" w:hAnsi="Arial Narrow" w:cs="Times New Roman"/>
          <w:kern w:val="3"/>
          <w:szCs w:val="22"/>
          <w:vertAlign w:val="superscript"/>
          <w:lang w:val="el-GR" w:bidi="hi-IN"/>
        </w:rPr>
        <w:footnoteReference w:id="2"/>
      </w:r>
      <w:r w:rsidRPr="00CE6554">
        <w:rPr>
          <w:rFonts w:ascii="Arial Narrow" w:eastAsia="NSimSun" w:hAnsi="Arial Narrow" w:cs="Times New Roman"/>
          <w:kern w:val="3"/>
          <w:szCs w:val="22"/>
          <w:lang w:val="el-GR" w:bidi="hi-IN"/>
        </w:rPr>
        <w:t xml:space="preserve"> σύμφωνα με το ισχύον θεσμικό - νομικό πλαίσιο, περιλαμβάνει τους παρακάτω Κοινωνικούς Τομείς (ΚΤ):</w:t>
      </w:r>
    </w:p>
    <w:p w:rsidR="007B5B1E" w:rsidRPr="00CE6554" w:rsidRDefault="007B5B1E" w:rsidP="00C708B9">
      <w:pPr>
        <w:numPr>
          <w:ilvl w:val="0"/>
          <w:numId w:val="43"/>
        </w:numPr>
        <w:suppressAutoHyphens/>
        <w:autoSpaceDN w:val="0"/>
        <w:spacing w:after="0" w:line="100" w:lineRule="atLeast"/>
        <w:jc w:val="left"/>
        <w:textAlignment w:val="baseline"/>
        <w:rPr>
          <w:rFonts w:ascii="Arial Narrow" w:eastAsia="NSimSun" w:hAnsi="Arial Narrow" w:cs="Times New Roman"/>
          <w:kern w:val="3"/>
          <w:szCs w:val="22"/>
          <w:lang w:val="en-US" w:bidi="hi-IN"/>
        </w:rPr>
      </w:pPr>
      <w:r w:rsidRPr="00CE6554">
        <w:rPr>
          <w:rFonts w:ascii="Arial Narrow" w:eastAsia="Times New Roman" w:hAnsi="Arial Narrow" w:cs="Times New Roman"/>
          <w:color w:val="000000"/>
          <w:kern w:val="3"/>
          <w:szCs w:val="22"/>
          <w:lang w:val="en-US" w:bidi="hi-IN"/>
        </w:rPr>
        <w:t>KT 0: Υπηρεσίες Διοικητικού Συντονισμού</w:t>
      </w:r>
    </w:p>
    <w:p w:rsidR="007B5B1E" w:rsidRPr="00CE6554" w:rsidRDefault="007B5B1E" w:rsidP="00C708B9">
      <w:pPr>
        <w:numPr>
          <w:ilvl w:val="0"/>
          <w:numId w:val="43"/>
        </w:numPr>
        <w:suppressAutoHyphens/>
        <w:autoSpaceDN w:val="0"/>
        <w:spacing w:after="0" w:line="100" w:lineRule="atLeast"/>
        <w:jc w:val="left"/>
        <w:textAlignment w:val="baseline"/>
        <w:rPr>
          <w:rFonts w:ascii="Arial Narrow" w:eastAsia="NSimSun" w:hAnsi="Arial Narrow" w:cs="Times New Roman"/>
          <w:kern w:val="3"/>
          <w:szCs w:val="22"/>
          <w:lang w:val="el-GR" w:bidi="hi-IN"/>
        </w:rPr>
      </w:pPr>
      <w:r w:rsidRPr="00CE6554">
        <w:rPr>
          <w:rFonts w:ascii="Arial Narrow" w:eastAsia="Times New Roman" w:hAnsi="Arial Narrow" w:cs="Times New Roman"/>
          <w:color w:val="000000"/>
          <w:kern w:val="3"/>
          <w:szCs w:val="22"/>
          <w:lang w:val="el-GR" w:bidi="hi-IN"/>
        </w:rPr>
        <w:t xml:space="preserve">ΚΤ 1: Ισότιμη πρόσβαση των ατόμων με αναπηρία και χρόνιες παθήσεις σε κοινωνικές υπηρεσίες ενδυνάμωσης, κοινωνικής ένταξης και προώθησης στην απασχόληση  </w:t>
      </w:r>
    </w:p>
    <w:p w:rsidR="007B5B1E" w:rsidRPr="00CE6554" w:rsidRDefault="007B5B1E" w:rsidP="00C708B9">
      <w:pPr>
        <w:numPr>
          <w:ilvl w:val="0"/>
          <w:numId w:val="43"/>
        </w:numPr>
        <w:suppressAutoHyphens/>
        <w:autoSpaceDN w:val="0"/>
        <w:spacing w:after="0" w:line="100" w:lineRule="atLeast"/>
        <w:jc w:val="left"/>
        <w:textAlignment w:val="baseline"/>
        <w:rPr>
          <w:rFonts w:ascii="Arial Narrow" w:eastAsia="NSimSun" w:hAnsi="Arial Narrow" w:cs="Times New Roman"/>
          <w:kern w:val="3"/>
          <w:szCs w:val="22"/>
          <w:lang w:val="el-GR" w:bidi="hi-IN"/>
        </w:rPr>
      </w:pPr>
      <w:r w:rsidRPr="00CE6554">
        <w:rPr>
          <w:rFonts w:ascii="Arial Narrow" w:eastAsia="Times New Roman" w:hAnsi="Arial Narrow" w:cs="Times New Roman"/>
          <w:color w:val="000000"/>
          <w:kern w:val="3"/>
          <w:szCs w:val="22"/>
          <w:lang w:val="el-GR" w:bidi="hi-IN"/>
        </w:rPr>
        <w:t xml:space="preserve">ΚΤ 2: Πολλαπλή στήριξη της οικογένειας και των ανήλικων τέκνων  </w:t>
      </w:r>
    </w:p>
    <w:p w:rsidR="007B5B1E" w:rsidRPr="00CE6554" w:rsidRDefault="007B5B1E" w:rsidP="00C708B9">
      <w:pPr>
        <w:numPr>
          <w:ilvl w:val="0"/>
          <w:numId w:val="43"/>
        </w:numPr>
        <w:suppressAutoHyphens/>
        <w:autoSpaceDN w:val="0"/>
        <w:spacing w:after="0" w:line="100" w:lineRule="atLeast"/>
        <w:jc w:val="left"/>
        <w:textAlignment w:val="baseline"/>
        <w:rPr>
          <w:rFonts w:ascii="Arial Narrow" w:eastAsia="Times New Roman" w:hAnsi="Arial Narrow" w:cs="Times New Roman"/>
          <w:color w:val="000000"/>
          <w:kern w:val="3"/>
          <w:szCs w:val="22"/>
          <w:lang w:val="el-GR" w:bidi="hi-IN"/>
        </w:rPr>
      </w:pPr>
      <w:r w:rsidRPr="00CE6554">
        <w:rPr>
          <w:rFonts w:ascii="Arial Narrow" w:eastAsia="Times New Roman" w:hAnsi="Arial Narrow" w:cs="Times New Roman"/>
          <w:color w:val="000000"/>
          <w:kern w:val="3"/>
          <w:szCs w:val="22"/>
          <w:lang w:val="el-GR" w:bidi="hi-IN"/>
        </w:rPr>
        <w:t xml:space="preserve">ΚΤ 3: </w:t>
      </w:r>
      <w:r w:rsidR="0092228C" w:rsidRPr="00CE6554">
        <w:rPr>
          <w:rFonts w:ascii="Arial Narrow" w:eastAsia="Times New Roman" w:hAnsi="Arial Narrow" w:cs="Times New Roman"/>
          <w:color w:val="000000"/>
          <w:kern w:val="3"/>
          <w:szCs w:val="22"/>
          <w:lang w:val="el-GR" w:bidi="hi-IN"/>
        </w:rPr>
        <w:t>Ανοιχτή φροντίδα και βοήθεια των ηλικιωμένων ή των ατόμων με χρόνιες παθήσεις, συμπεριλαμβανομένων των οικογενειών και των φροντιστών τους</w:t>
      </w:r>
    </w:p>
    <w:p w:rsidR="007B5B1E" w:rsidRPr="00CE6554" w:rsidRDefault="007B5B1E" w:rsidP="00C708B9">
      <w:pPr>
        <w:numPr>
          <w:ilvl w:val="0"/>
          <w:numId w:val="43"/>
        </w:numPr>
        <w:suppressAutoHyphens/>
        <w:autoSpaceDN w:val="0"/>
        <w:spacing w:after="0" w:line="100" w:lineRule="atLeast"/>
        <w:jc w:val="left"/>
        <w:textAlignment w:val="baseline"/>
        <w:rPr>
          <w:rFonts w:ascii="Arial Narrow" w:eastAsia="Times New Roman" w:hAnsi="Arial Narrow" w:cs="Times New Roman"/>
          <w:color w:val="000000"/>
          <w:kern w:val="3"/>
          <w:szCs w:val="22"/>
          <w:lang w:val="el-GR" w:bidi="hi-IN"/>
        </w:rPr>
      </w:pPr>
      <w:r w:rsidRPr="00CE6554">
        <w:rPr>
          <w:rFonts w:ascii="Arial Narrow" w:eastAsia="Times New Roman" w:hAnsi="Arial Narrow" w:cs="Times New Roman"/>
          <w:color w:val="000000"/>
          <w:kern w:val="3"/>
          <w:szCs w:val="22"/>
          <w:lang w:val="el-GR" w:bidi="hi-IN"/>
        </w:rPr>
        <w:t>ΚΤ 5: Δράσεις Δημοσιότητας</w:t>
      </w:r>
    </w:p>
    <w:p w:rsidR="007B5B1E" w:rsidRPr="00CE6554" w:rsidRDefault="007B5B1E" w:rsidP="00C708B9">
      <w:pPr>
        <w:numPr>
          <w:ilvl w:val="0"/>
          <w:numId w:val="43"/>
        </w:numPr>
        <w:suppressAutoHyphens/>
        <w:autoSpaceDN w:val="0"/>
        <w:spacing w:after="0" w:line="100" w:lineRule="atLeast"/>
        <w:jc w:val="left"/>
        <w:textAlignment w:val="baseline"/>
        <w:rPr>
          <w:rFonts w:ascii="Arial Narrow" w:eastAsia="Times New Roman" w:hAnsi="Arial Narrow" w:cs="Times New Roman"/>
          <w:color w:val="000000"/>
          <w:kern w:val="3"/>
          <w:szCs w:val="22"/>
          <w:lang w:val="el-GR" w:bidi="hi-IN"/>
        </w:rPr>
      </w:pPr>
      <w:r w:rsidRPr="00CE6554">
        <w:rPr>
          <w:rFonts w:ascii="Arial Narrow" w:eastAsia="Times New Roman" w:hAnsi="Arial Narrow" w:cs="Times New Roman"/>
          <w:color w:val="000000"/>
          <w:kern w:val="3"/>
          <w:szCs w:val="22"/>
          <w:lang w:val="el-GR" w:bidi="hi-IN"/>
        </w:rPr>
        <w:t>ΚΤ 6: Υπηρεσίες Επιστημονικού Συντονισμού</w:t>
      </w:r>
    </w:p>
    <w:p w:rsidR="007B5B1E" w:rsidRPr="00CE6554" w:rsidRDefault="007B5B1E" w:rsidP="007B5B1E">
      <w:pPr>
        <w:suppressAutoHyphens/>
        <w:autoSpaceDN w:val="0"/>
        <w:spacing w:after="0" w:line="100" w:lineRule="atLeast"/>
        <w:textAlignment w:val="baseline"/>
        <w:rPr>
          <w:rFonts w:ascii="Arial Narrow" w:eastAsia="Times New Roman" w:hAnsi="Arial Narrow" w:cs="Times New Roman"/>
          <w:color w:val="000000"/>
          <w:kern w:val="3"/>
          <w:szCs w:val="22"/>
          <w:lang w:val="el-GR" w:bidi="hi-IN"/>
        </w:rPr>
      </w:pPr>
      <w:r w:rsidRPr="00CE6554">
        <w:rPr>
          <w:rFonts w:ascii="Arial Narrow" w:eastAsia="Times New Roman" w:hAnsi="Arial Narrow" w:cs="Times New Roman"/>
          <w:color w:val="000000"/>
          <w:kern w:val="3"/>
          <w:szCs w:val="22"/>
          <w:lang w:val="el-GR" w:bidi="hi-IN"/>
        </w:rPr>
        <w:t>Οι παραπάνω δράσεις θα συντονίζονται και θα εποπτεύονται από τη Διεύθυνση Κοινωνικής Προστασίας του Δήμου Αιγάλεω. Η Διεύθυνση Κοινωνικής Προστασίας θα μεριμνήσει για τη διασφάλιση και την αποφυγή επικάλυψης των παρεχόμενων υπηρεσιών προς τους ωφελούμενους από ομοειδείς δράσεις, ήδη από το στάδιο ταυτοποίησης και της παραπομπής τους, είτε αυτές αφορούν σε δράσεις της ΒΑΑ/ΟΧΕ Δυτικής Αθήνας, είτε σε λοιπές κοινωνικές δράσεις, είτε μέσω του ΕΣΠΑ 2014-2020, είτε με ιδίους πόρους του Δήμου.</w:t>
      </w:r>
    </w:p>
    <w:p w:rsidR="007B5B1E" w:rsidRPr="00CE6554" w:rsidRDefault="007B5B1E" w:rsidP="007B5B1E">
      <w:pPr>
        <w:suppressAutoHyphens/>
        <w:autoSpaceDN w:val="0"/>
        <w:spacing w:after="0" w:line="100" w:lineRule="atLeast"/>
        <w:textAlignment w:val="baseline"/>
        <w:rPr>
          <w:rFonts w:ascii="Arial Narrow" w:eastAsia="Times New Roman" w:hAnsi="Arial Narrow" w:cs="Times New Roman"/>
          <w:color w:val="000000"/>
          <w:kern w:val="3"/>
          <w:szCs w:val="22"/>
          <w:lang w:val="el-GR" w:bidi="hi-IN"/>
        </w:rPr>
      </w:pPr>
      <w:r w:rsidRPr="00CE6554">
        <w:rPr>
          <w:rFonts w:ascii="Arial Narrow" w:eastAsia="Times New Roman" w:hAnsi="Arial Narrow" w:cs="Times New Roman"/>
          <w:color w:val="000000"/>
          <w:kern w:val="3"/>
          <w:szCs w:val="22"/>
          <w:lang w:val="el-GR" w:bidi="hi-IN"/>
        </w:rPr>
        <w:t>Αναφορικά με το συντονισμό των ενεργειών του έργου, σε πρώτη φάση ο Δήμος Αιγάλεω θα αναρτήσει πρόσκληση στο site του, με την οποία θα καλεί άτομα που ανήκουν στις προαναφερθείσες Ειδικές και Ευάλωτες ομάδες του πληθυσμού να συμμετάσχουν στις δράσεις του έργου. Η υποδοχή των αιτήσεων θα γίνεται από το Κέντρο Κοινότητας με την υποστήριξη του αναδόχου. Αφού ολοκληρωθεί η υποβολή των αιτήσεων και των συναφών δικαιολογητικών θα ακολουθήσει η επεξεργασία και η ταξινόμησή τους από την παραπάνω ομάδα (Κοινωνική Υπηρεσία και ανάδοχος).  Επιπλέον, οι αιτήσεις θα αξιολογηθούν από την ομάδα του αναδόχου με στόχο να γίνει σύζευξη του κάθε ωφελούμενου με τις υπηρεσίες που έχει ανάγκη να δεχτεί.</w:t>
      </w:r>
    </w:p>
    <w:p w:rsidR="007B5B1E" w:rsidRPr="00CE6554" w:rsidRDefault="007B5B1E" w:rsidP="007B5B1E">
      <w:pPr>
        <w:suppressAutoHyphens/>
        <w:autoSpaceDN w:val="0"/>
        <w:spacing w:after="0" w:line="100" w:lineRule="atLeast"/>
        <w:textAlignment w:val="baseline"/>
        <w:rPr>
          <w:rFonts w:ascii="Arial Narrow" w:eastAsia="Times New Roman" w:hAnsi="Arial Narrow" w:cs="Times New Roman"/>
          <w:bCs/>
          <w:color w:val="000000"/>
          <w:kern w:val="3"/>
          <w:szCs w:val="22"/>
          <w:lang w:val="el-GR" w:bidi="hi-IN"/>
        </w:rPr>
      </w:pPr>
      <w:r w:rsidRPr="00CE6554">
        <w:rPr>
          <w:rFonts w:ascii="Arial Narrow" w:eastAsia="Times New Roman" w:hAnsi="Arial Narrow" w:cs="Times New Roman"/>
          <w:color w:val="000000"/>
          <w:kern w:val="3"/>
          <w:szCs w:val="22"/>
          <w:lang w:val="el-GR" w:bidi="hi-IN"/>
        </w:rPr>
        <w:t xml:space="preserve">Ειδικότερα, το συγκεκριμένο έργο προβλέπεται να υλοποιηθεί με στόχο οι δράσεις να επαναλαμβάνονται στο σύνολο των 21 μηνών. Η ολοκλήρωση συμμετοχής του ωφελούμενου στο έργο πραγματοποιείται με την ολοκλήρωση της συμμετοχής του στις δράσεις που έχει αξιολογηθεί αρχικά να συμμετάσχει. Ο επιστημονικά υπεύθυνος του έργου θα έχει την ευθύνη της υποδοχής των ωφελούμενων και της ενημέρωσης τους σχετικά με τις ενέργειες του έργου. Επιπλέον, ο επιστημονικά υπεύθυνος θα εποπτεύει το έργο των επαγγελματιών-συμβούλων με δίωρες συναντήσεις κάθε μήνα με στόχο την ενημέρωση των φακέλων των δράσεων, αλλά και το φάκελο του κάθε ωφελούμενου στις εξατομικευμένες δράσεις, καθώς και την εσωτερική αξιολόγηση της πορείας υλοποίησης της Πράξης. Επιπρόσθετα, ο υπεύθυνος του έργου θα συμμετέχει σε δίωρες μηνιαίες συναντήσεις με στελέχη της Κοινωνικής Υπηρεσίας, με στόχο την ενημέρωση για την εξέλιξη της πορείας του έργου. </w:t>
      </w:r>
      <w:r w:rsidRPr="00CE6554">
        <w:rPr>
          <w:rFonts w:ascii="Arial Narrow" w:eastAsia="Times New Roman" w:hAnsi="Arial Narrow" w:cs="Times New Roman"/>
          <w:bCs/>
          <w:color w:val="000000"/>
          <w:kern w:val="3"/>
          <w:szCs w:val="22"/>
          <w:lang w:val="el-GR" w:bidi="hi-IN"/>
        </w:rPr>
        <w:t xml:space="preserve">Στην περίπτωση περιοριστικών μέτρων λόγω επανεμφάνισης της πανδημίας </w:t>
      </w:r>
      <w:r w:rsidRPr="00CE6554">
        <w:rPr>
          <w:rFonts w:ascii="Arial Narrow" w:eastAsia="Times New Roman" w:hAnsi="Arial Narrow" w:cs="Times New Roman"/>
          <w:bCs/>
          <w:color w:val="000000"/>
          <w:kern w:val="3"/>
          <w:szCs w:val="22"/>
          <w:lang w:val="en-US" w:bidi="hi-IN"/>
        </w:rPr>
        <w:t>covid</w:t>
      </w:r>
      <w:r w:rsidRPr="00CE6554">
        <w:rPr>
          <w:rFonts w:ascii="Arial Narrow" w:eastAsia="Times New Roman" w:hAnsi="Arial Narrow" w:cs="Times New Roman"/>
          <w:bCs/>
          <w:color w:val="000000"/>
          <w:kern w:val="3"/>
          <w:szCs w:val="22"/>
          <w:lang w:val="el-GR" w:bidi="hi-IN"/>
        </w:rPr>
        <w:t>-19 θα τηρούνται οι προβλεπόμενες διαδικασίες και τα πρωτόκολλα, ενώ θα ληφθεί μέριμνα παροχής υπηρεσιών στις οικίες των ωφελούμενων (λχ. στις περιπτώσεις ηλικιωμένων, εμποδιζόμενων ατόμων ή παιδιών). Οι δράσεις ενδυνάμωσης και ομαδικότητας θα μπορούν να γίνονται και με τη χρήση ηλεκτρονικών εξ αποστάσεως εργαλείων.</w:t>
      </w:r>
    </w:p>
    <w:p w:rsidR="007B5B1E" w:rsidRPr="00CE6554" w:rsidRDefault="007B5B1E" w:rsidP="007B5B1E">
      <w:pPr>
        <w:suppressAutoHyphens/>
        <w:autoSpaceDN w:val="0"/>
        <w:spacing w:after="0" w:line="100" w:lineRule="atLeast"/>
        <w:textAlignment w:val="baseline"/>
        <w:rPr>
          <w:rFonts w:ascii="Arial Narrow" w:eastAsia="Times New Roman" w:hAnsi="Arial Narrow" w:cs="Times New Roman"/>
          <w:b/>
          <w:bCs/>
          <w:color w:val="000000"/>
          <w:kern w:val="3"/>
          <w:szCs w:val="22"/>
          <w:lang w:val="el-GR" w:bidi="hi-IN"/>
        </w:rPr>
      </w:pPr>
    </w:p>
    <w:p w:rsidR="007B5B1E" w:rsidRPr="00CE6554" w:rsidRDefault="007B5B1E" w:rsidP="007B5B1E">
      <w:pPr>
        <w:suppressAutoHyphens/>
        <w:autoSpaceDN w:val="0"/>
        <w:spacing w:after="0"/>
        <w:jc w:val="left"/>
        <w:textAlignment w:val="baseline"/>
        <w:rPr>
          <w:rFonts w:ascii="Arial Narrow" w:eastAsia="NSimSun" w:hAnsi="Arial Narrow" w:cs="Times New Roman"/>
          <w:b/>
          <w:bCs/>
          <w:kern w:val="3"/>
          <w:szCs w:val="22"/>
          <w:lang w:val="el-GR" w:bidi="hi-IN"/>
        </w:rPr>
      </w:pPr>
      <w:r w:rsidRPr="00CE6554">
        <w:rPr>
          <w:rFonts w:ascii="Arial Narrow" w:eastAsia="NSimSun" w:hAnsi="Arial Narrow" w:cs="Times New Roman"/>
          <w:b/>
          <w:bCs/>
          <w:kern w:val="3"/>
          <w:szCs w:val="22"/>
          <w:lang w:val="el-GR" w:bidi="hi-IN"/>
        </w:rPr>
        <w:t>ΚΤ 0: Υπηρεσίες Διοικητικού Συντονισμού</w:t>
      </w:r>
    </w:p>
    <w:tbl>
      <w:tblPr>
        <w:tblW w:w="9863" w:type="dxa"/>
        <w:tblInd w:w="-113" w:type="dxa"/>
        <w:tblLayout w:type="fixed"/>
        <w:tblCellMar>
          <w:left w:w="10" w:type="dxa"/>
          <w:right w:w="10" w:type="dxa"/>
        </w:tblCellMar>
        <w:tblLook w:val="04A0" w:firstRow="1" w:lastRow="0" w:firstColumn="1" w:lastColumn="0" w:noHBand="0" w:noVBand="1"/>
      </w:tblPr>
      <w:tblGrid>
        <w:gridCol w:w="1751"/>
        <w:gridCol w:w="8112"/>
      </w:tblGrid>
      <w:tr w:rsidR="007B5B1E" w:rsidRPr="00F76A4D" w:rsidTr="007C1C99">
        <w:tc>
          <w:tcPr>
            <w:tcW w:w="1751" w:type="dxa"/>
            <w:tcBorders>
              <w:top w:val="single" w:sz="4" w:space="0" w:color="000000"/>
              <w:left w:val="single" w:sz="4" w:space="0" w:color="000000"/>
              <w:bottom w:val="single" w:sz="4" w:space="0" w:color="000000"/>
            </w:tcBorders>
            <w:shd w:val="clear" w:color="auto" w:fill="C6D9F1"/>
            <w:tcMar>
              <w:top w:w="0" w:type="dxa"/>
              <w:left w:w="108" w:type="dxa"/>
              <w:bottom w:w="0" w:type="dxa"/>
              <w:right w:w="108" w:type="dxa"/>
            </w:tcMar>
            <w:vAlign w:val="center"/>
          </w:tcPr>
          <w:p w:rsidR="007B5B1E" w:rsidRPr="00CE6554" w:rsidRDefault="007B5B1E" w:rsidP="007B5B1E">
            <w:pPr>
              <w:suppressAutoHyphens/>
              <w:autoSpaceDN w:val="0"/>
              <w:spacing w:after="0" w:line="100" w:lineRule="atLeast"/>
              <w:jc w:val="left"/>
              <w:textAlignment w:val="baseline"/>
              <w:rPr>
                <w:rFonts w:ascii="Arial Narrow" w:eastAsia="NSimSun" w:hAnsi="Arial Narrow" w:cs="Times New Roman"/>
                <w:b/>
                <w:bCs/>
                <w:kern w:val="3"/>
                <w:szCs w:val="22"/>
                <w:lang w:val="el-GR" w:bidi="hi-IN"/>
              </w:rPr>
            </w:pPr>
            <w:r w:rsidRPr="00CE6554">
              <w:rPr>
                <w:rFonts w:ascii="Arial Narrow" w:eastAsia="NSimSun" w:hAnsi="Arial Narrow" w:cs="Times New Roman"/>
                <w:b/>
                <w:bCs/>
                <w:kern w:val="3"/>
                <w:szCs w:val="22"/>
                <w:lang w:val="el-GR" w:bidi="hi-IN"/>
              </w:rPr>
              <w:t>Σκοπός</w:t>
            </w:r>
          </w:p>
        </w:tc>
        <w:tc>
          <w:tcPr>
            <w:tcW w:w="81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B5B1E" w:rsidRPr="00CE6554" w:rsidRDefault="007B5B1E" w:rsidP="007B5B1E">
            <w:pPr>
              <w:suppressAutoHyphens/>
              <w:autoSpaceDN w:val="0"/>
              <w:spacing w:after="0" w:line="100" w:lineRule="atLeast"/>
              <w:textAlignment w:val="baseline"/>
              <w:rPr>
                <w:rFonts w:ascii="Arial Narrow" w:eastAsia="NSimSun" w:hAnsi="Arial Narrow" w:cs="Times New Roman"/>
                <w:kern w:val="3"/>
                <w:szCs w:val="22"/>
                <w:lang w:val="el-GR" w:bidi="hi-IN"/>
              </w:rPr>
            </w:pPr>
            <w:r w:rsidRPr="00CE6554">
              <w:rPr>
                <w:rFonts w:ascii="Arial Narrow" w:hAnsi="Arial Narrow" w:cs="Times New Roman"/>
                <w:kern w:val="3"/>
                <w:szCs w:val="22"/>
                <w:lang w:val="el-GR" w:bidi="hi-IN"/>
              </w:rPr>
              <w:t xml:space="preserve"> </w:t>
            </w:r>
            <w:r w:rsidRPr="00CE6554">
              <w:rPr>
                <w:rFonts w:ascii="Arial Narrow" w:eastAsia="ArialMT" w:hAnsi="Arial Narrow" w:cs="Times New Roman"/>
                <w:kern w:val="3"/>
                <w:szCs w:val="22"/>
                <w:lang w:val="el-GR" w:bidi="hi-IN"/>
              </w:rPr>
              <w:t>Σκοπός είναι η επίτευξη αποτελεσματικού διοικητικού συντονισμού του έργου, προκειμένου να επιτευχθεί η άρτια και ομαλή υλοποίησή του, σε επίπεδο οριζόντιας οργάνωσης των επιμέρους δράσεων</w:t>
            </w:r>
          </w:p>
        </w:tc>
      </w:tr>
      <w:tr w:rsidR="007B5B1E" w:rsidRPr="00CE6554" w:rsidTr="007C1C99">
        <w:trPr>
          <w:trHeight w:val="454"/>
        </w:trPr>
        <w:tc>
          <w:tcPr>
            <w:tcW w:w="1751" w:type="dxa"/>
            <w:tcBorders>
              <w:top w:val="single" w:sz="4" w:space="0" w:color="000000"/>
              <w:left w:val="single" w:sz="4" w:space="0" w:color="000000"/>
              <w:bottom w:val="single" w:sz="4" w:space="0" w:color="000000"/>
            </w:tcBorders>
            <w:shd w:val="clear" w:color="auto" w:fill="C6D9F1"/>
            <w:tcMar>
              <w:top w:w="0" w:type="dxa"/>
              <w:left w:w="108" w:type="dxa"/>
              <w:bottom w:w="0" w:type="dxa"/>
              <w:right w:w="108" w:type="dxa"/>
            </w:tcMar>
            <w:vAlign w:val="center"/>
          </w:tcPr>
          <w:p w:rsidR="007B5B1E" w:rsidRPr="00CE6554" w:rsidRDefault="007B5B1E" w:rsidP="007B5B1E">
            <w:pPr>
              <w:suppressAutoHyphens/>
              <w:autoSpaceDN w:val="0"/>
              <w:spacing w:after="0" w:line="100" w:lineRule="atLeast"/>
              <w:jc w:val="left"/>
              <w:textAlignment w:val="baseline"/>
              <w:rPr>
                <w:rFonts w:ascii="Arial Narrow" w:eastAsia="NSimSun" w:hAnsi="Arial Narrow" w:cs="Times New Roman"/>
                <w:b/>
                <w:bCs/>
                <w:kern w:val="3"/>
                <w:szCs w:val="22"/>
                <w:lang w:val="el-GR" w:bidi="hi-IN"/>
              </w:rPr>
            </w:pPr>
            <w:r w:rsidRPr="00CE6554">
              <w:rPr>
                <w:rFonts w:ascii="Arial Narrow" w:eastAsia="NSimSun" w:hAnsi="Arial Narrow" w:cs="Times New Roman"/>
                <w:b/>
                <w:bCs/>
                <w:kern w:val="3"/>
                <w:szCs w:val="22"/>
                <w:lang w:val="el-GR" w:bidi="hi-IN"/>
              </w:rPr>
              <w:t>Υπηρεσίες</w:t>
            </w:r>
          </w:p>
        </w:tc>
        <w:tc>
          <w:tcPr>
            <w:tcW w:w="81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7B5B1E" w:rsidRPr="00CE6554" w:rsidRDefault="007B5B1E" w:rsidP="007B5B1E">
            <w:pPr>
              <w:suppressAutoHyphens/>
              <w:autoSpaceDN w:val="0"/>
              <w:spacing w:after="0" w:line="100" w:lineRule="atLeast"/>
              <w:jc w:val="left"/>
              <w:textAlignment w:val="baseline"/>
              <w:rPr>
                <w:rFonts w:ascii="Arial Narrow" w:eastAsia="NSimSun" w:hAnsi="Arial Narrow" w:cs="Times New Roman"/>
                <w:kern w:val="3"/>
                <w:szCs w:val="22"/>
                <w:lang w:val="el-GR" w:bidi="hi-IN"/>
              </w:rPr>
            </w:pPr>
            <w:r w:rsidRPr="00CE6554">
              <w:rPr>
                <w:rFonts w:ascii="Arial Narrow" w:eastAsia="ArialMT" w:hAnsi="Arial Narrow" w:cs="Times New Roman"/>
                <w:b/>
                <w:kern w:val="3"/>
                <w:szCs w:val="22"/>
                <w:lang w:val="el-GR" w:bidi="hi-IN"/>
              </w:rPr>
              <w:t>ΚΤ.</w:t>
            </w:r>
            <w:r w:rsidRPr="00CE6554">
              <w:rPr>
                <w:rFonts w:ascii="Arial Narrow" w:eastAsia="ArialMT" w:hAnsi="Arial Narrow" w:cs="Times New Roman"/>
                <w:b/>
                <w:kern w:val="3"/>
                <w:szCs w:val="22"/>
                <w:lang w:val="en-US" w:bidi="hi-IN"/>
              </w:rPr>
              <w:t>0.1</w:t>
            </w:r>
            <w:r w:rsidRPr="00CE6554">
              <w:rPr>
                <w:rFonts w:ascii="Arial Narrow" w:eastAsia="ArialMT" w:hAnsi="Arial Narrow" w:cs="Times New Roman"/>
                <w:kern w:val="3"/>
                <w:szCs w:val="22"/>
                <w:lang w:val="el-GR" w:bidi="hi-IN"/>
              </w:rPr>
              <w:t xml:space="preserve"> Διοικητική υποστήριξη</w:t>
            </w:r>
          </w:p>
        </w:tc>
      </w:tr>
      <w:tr w:rsidR="007B5B1E" w:rsidRPr="00F76A4D" w:rsidTr="007C1C99">
        <w:tc>
          <w:tcPr>
            <w:tcW w:w="1751" w:type="dxa"/>
            <w:tcBorders>
              <w:top w:val="single" w:sz="4" w:space="0" w:color="000000"/>
              <w:left w:val="single" w:sz="4" w:space="0" w:color="000000"/>
              <w:bottom w:val="single" w:sz="4" w:space="0" w:color="000000"/>
            </w:tcBorders>
            <w:shd w:val="clear" w:color="auto" w:fill="C6D9F1"/>
            <w:tcMar>
              <w:top w:w="0" w:type="dxa"/>
              <w:left w:w="108" w:type="dxa"/>
              <w:bottom w:w="0" w:type="dxa"/>
              <w:right w:w="108" w:type="dxa"/>
            </w:tcMar>
            <w:vAlign w:val="center"/>
          </w:tcPr>
          <w:p w:rsidR="007B5B1E" w:rsidRPr="00CE6554" w:rsidRDefault="007B5B1E" w:rsidP="007B5B1E">
            <w:pPr>
              <w:suppressAutoHyphens/>
              <w:autoSpaceDN w:val="0"/>
              <w:spacing w:after="0" w:line="100" w:lineRule="atLeast"/>
              <w:jc w:val="left"/>
              <w:textAlignment w:val="baseline"/>
              <w:rPr>
                <w:rFonts w:ascii="Arial Narrow" w:eastAsia="NSimSun" w:hAnsi="Arial Narrow" w:cs="Times New Roman"/>
                <w:b/>
                <w:bCs/>
                <w:kern w:val="3"/>
                <w:szCs w:val="22"/>
                <w:lang w:val="el-GR" w:bidi="hi-IN"/>
              </w:rPr>
            </w:pPr>
            <w:r w:rsidRPr="00CE6554">
              <w:rPr>
                <w:rFonts w:ascii="Arial Narrow" w:eastAsia="NSimSun" w:hAnsi="Arial Narrow" w:cs="Times New Roman"/>
                <w:b/>
                <w:bCs/>
                <w:kern w:val="3"/>
                <w:szCs w:val="22"/>
                <w:lang w:val="el-GR" w:bidi="hi-IN"/>
              </w:rPr>
              <w:t>Ανάλυση</w:t>
            </w:r>
          </w:p>
        </w:tc>
        <w:tc>
          <w:tcPr>
            <w:tcW w:w="81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B5B1E" w:rsidRPr="00CE6554" w:rsidRDefault="007B5B1E" w:rsidP="007B5B1E">
            <w:pPr>
              <w:suppressAutoHyphens/>
              <w:autoSpaceDN w:val="0"/>
              <w:spacing w:after="0" w:line="100" w:lineRule="atLeast"/>
              <w:textAlignment w:val="baseline"/>
              <w:rPr>
                <w:rFonts w:ascii="Arial Narrow" w:eastAsia="NSimSun" w:hAnsi="Arial Narrow" w:cs="Times New Roman"/>
                <w:color w:val="000000"/>
                <w:kern w:val="3"/>
                <w:szCs w:val="22"/>
                <w:lang w:val="el-GR" w:bidi="hi-IN"/>
              </w:rPr>
            </w:pPr>
            <w:r w:rsidRPr="00CE6554">
              <w:rPr>
                <w:rFonts w:ascii="Arial Narrow" w:eastAsia="NSimSun" w:hAnsi="Arial Narrow" w:cs="Times New Roman"/>
                <w:color w:val="000000"/>
                <w:kern w:val="3"/>
                <w:szCs w:val="22"/>
                <w:lang w:val="el-GR" w:bidi="hi-IN"/>
              </w:rPr>
              <w:t>Κύρια λειτουργία στο παρόν πεδίο είναι ο προγραμματισμός και η υποστήριξη όλων των οργανωτικών διαδικασιών με στόχο την ομαλή λειτουργία του έργου.</w:t>
            </w:r>
          </w:p>
          <w:p w:rsidR="007B5B1E" w:rsidRPr="00CE6554" w:rsidRDefault="007B5B1E" w:rsidP="007B5B1E">
            <w:pPr>
              <w:suppressAutoHyphens/>
              <w:autoSpaceDN w:val="0"/>
              <w:spacing w:after="0" w:line="100" w:lineRule="atLeast"/>
              <w:textAlignment w:val="baseline"/>
              <w:rPr>
                <w:rFonts w:ascii="Arial Narrow" w:eastAsia="NSimSun" w:hAnsi="Arial Narrow" w:cs="Times New Roman"/>
                <w:color w:val="000000"/>
                <w:kern w:val="3"/>
                <w:szCs w:val="22"/>
                <w:lang w:val="el-GR" w:bidi="hi-IN"/>
              </w:rPr>
            </w:pPr>
            <w:r w:rsidRPr="00CE6554">
              <w:rPr>
                <w:rFonts w:ascii="Arial Narrow" w:eastAsia="NSimSun" w:hAnsi="Arial Narrow" w:cs="Times New Roman"/>
                <w:color w:val="000000"/>
                <w:kern w:val="3"/>
                <w:szCs w:val="22"/>
                <w:lang w:val="el-GR" w:bidi="hi-IN"/>
              </w:rPr>
              <w:t>Το διοικητικό προσωπικό τηρεί φάκελο, ο οποίος περιλαμβάνει: αρχείο αναφορών, αρχείο αλληλογραφίας, αρχείο δράσεων δημοσιότητας-προβολής και δικτύωσης με τοπικούς φορείς και επιχειρήσεις, αρχείο με τα παρουσιολόγια και τις άδειες του προσωπικού, αρχείο ωφελούμενων κ.α.</w:t>
            </w:r>
          </w:p>
          <w:p w:rsidR="007B5B1E" w:rsidRPr="00CE6554" w:rsidRDefault="007B5B1E" w:rsidP="007B5B1E">
            <w:pPr>
              <w:suppressAutoHyphens/>
              <w:autoSpaceDN w:val="0"/>
              <w:spacing w:after="0" w:line="100" w:lineRule="atLeast"/>
              <w:textAlignment w:val="baseline"/>
              <w:rPr>
                <w:rFonts w:ascii="Arial Narrow" w:eastAsia="NSimSun" w:hAnsi="Arial Narrow" w:cs="Times New Roman"/>
                <w:color w:val="000000"/>
                <w:kern w:val="3"/>
                <w:szCs w:val="22"/>
                <w:lang w:val="el-GR" w:bidi="hi-IN"/>
              </w:rPr>
            </w:pPr>
            <w:r w:rsidRPr="00CE6554">
              <w:rPr>
                <w:rFonts w:ascii="Arial Narrow" w:eastAsia="NSimSun" w:hAnsi="Arial Narrow" w:cs="Times New Roman"/>
                <w:color w:val="000000"/>
                <w:kern w:val="3"/>
                <w:szCs w:val="22"/>
                <w:lang w:val="el-GR" w:bidi="hi-IN"/>
              </w:rPr>
              <w:t>Επιπλέον, παρακολουθεί το χρονοδιάγραμμα υλοποίησης των δράσεων και φροντίζει για τον προγραμματισμό και την τήρηση του καθημερινού ωρολογίου προγράμματος</w:t>
            </w:r>
          </w:p>
          <w:p w:rsidR="007B5B1E" w:rsidRPr="00CE6554" w:rsidRDefault="007B5B1E" w:rsidP="007B5B1E">
            <w:pPr>
              <w:suppressAutoHyphens/>
              <w:autoSpaceDN w:val="0"/>
              <w:spacing w:after="0" w:line="100" w:lineRule="atLeast"/>
              <w:textAlignment w:val="baseline"/>
              <w:rPr>
                <w:rFonts w:ascii="Arial Narrow" w:eastAsia="NSimSun" w:hAnsi="Arial Narrow" w:cs="Times New Roman"/>
                <w:color w:val="000000"/>
                <w:kern w:val="3"/>
                <w:szCs w:val="22"/>
                <w:lang w:val="el-GR" w:bidi="hi-IN"/>
              </w:rPr>
            </w:pPr>
            <w:r w:rsidRPr="00CE6554">
              <w:rPr>
                <w:rFonts w:ascii="Arial Narrow" w:eastAsia="NSimSun" w:hAnsi="Arial Narrow" w:cs="Times New Roman"/>
                <w:color w:val="000000"/>
                <w:kern w:val="3"/>
                <w:szCs w:val="22"/>
                <w:lang w:val="el-GR" w:bidi="hi-IN"/>
              </w:rPr>
              <w:t>Καθίσταται έτσι εφικτή η δυνατότητα επίκαιρης πληροφόρησης σχετικά με την πορεία υλοποίησης του έργου και του έγκαιρου εντοπισμού τυχόν προβλημάτων και διατύπωσης προτάσεων για την επίλυσή τους.</w:t>
            </w:r>
          </w:p>
          <w:p w:rsidR="007B5B1E" w:rsidRPr="00CE6554" w:rsidRDefault="007B5B1E" w:rsidP="007B5B1E">
            <w:pPr>
              <w:suppressAutoHyphens/>
              <w:autoSpaceDN w:val="0"/>
              <w:spacing w:after="0" w:line="100" w:lineRule="atLeast"/>
              <w:textAlignment w:val="baseline"/>
              <w:rPr>
                <w:rFonts w:ascii="Arial Narrow" w:eastAsia="NSimSun" w:hAnsi="Arial Narrow" w:cs="Times New Roman"/>
                <w:color w:val="000000"/>
                <w:kern w:val="3"/>
                <w:szCs w:val="22"/>
                <w:lang w:val="el-GR" w:bidi="hi-IN"/>
              </w:rPr>
            </w:pPr>
            <w:r w:rsidRPr="00CE6554">
              <w:rPr>
                <w:rFonts w:ascii="Arial Narrow" w:eastAsia="NSimSun" w:hAnsi="Arial Narrow" w:cs="Times New Roman"/>
                <w:color w:val="000000"/>
                <w:kern w:val="3"/>
                <w:szCs w:val="22"/>
                <w:lang w:val="el-GR" w:bidi="hi-IN"/>
              </w:rPr>
              <w:t>Οι διοικητικές υπηρεσίες που θα προσφέρει ο ανάδοχος στον Δήμο κωδικοποιούνται στις ακόλουθες:</w:t>
            </w:r>
          </w:p>
          <w:p w:rsidR="007B5B1E" w:rsidRPr="00CE6554" w:rsidRDefault="007B5B1E" w:rsidP="00C708B9">
            <w:pPr>
              <w:numPr>
                <w:ilvl w:val="0"/>
                <w:numId w:val="37"/>
              </w:numPr>
              <w:suppressAutoHyphens/>
              <w:autoSpaceDN w:val="0"/>
              <w:spacing w:after="0" w:line="100" w:lineRule="atLeast"/>
              <w:jc w:val="left"/>
              <w:textAlignment w:val="baseline"/>
              <w:rPr>
                <w:rFonts w:ascii="Arial Narrow" w:eastAsia="NSimSun" w:hAnsi="Arial Narrow" w:cs="Times New Roman"/>
                <w:color w:val="000000"/>
                <w:kern w:val="3"/>
                <w:szCs w:val="22"/>
                <w:lang w:val="el-GR" w:bidi="hi-IN"/>
              </w:rPr>
            </w:pPr>
            <w:r w:rsidRPr="00CE6554">
              <w:rPr>
                <w:rFonts w:ascii="Arial Narrow" w:eastAsia="NSimSun" w:hAnsi="Arial Narrow" w:cs="Times New Roman"/>
                <w:color w:val="000000"/>
                <w:kern w:val="3"/>
                <w:szCs w:val="22"/>
                <w:lang w:val="el-GR" w:bidi="hi-IN"/>
              </w:rPr>
              <w:t>Διαμόρφωση Συστήματος και διαδικασίας ενημέρωσης, υποβολής αιτήσεων, των δυνητικά ωφελούμενων .</w:t>
            </w:r>
          </w:p>
          <w:p w:rsidR="007B5B1E" w:rsidRPr="00CE6554" w:rsidRDefault="007B5B1E" w:rsidP="00C708B9">
            <w:pPr>
              <w:numPr>
                <w:ilvl w:val="0"/>
                <w:numId w:val="37"/>
              </w:numPr>
              <w:suppressAutoHyphens/>
              <w:autoSpaceDN w:val="0"/>
              <w:spacing w:after="0" w:line="100" w:lineRule="atLeast"/>
              <w:jc w:val="left"/>
              <w:textAlignment w:val="baseline"/>
              <w:rPr>
                <w:rFonts w:ascii="Arial Narrow" w:eastAsia="NSimSun" w:hAnsi="Arial Narrow" w:cs="Times New Roman"/>
                <w:color w:val="000000"/>
                <w:kern w:val="3"/>
                <w:szCs w:val="22"/>
                <w:lang w:val="el-GR" w:bidi="hi-IN"/>
              </w:rPr>
            </w:pPr>
            <w:r w:rsidRPr="00CE6554">
              <w:rPr>
                <w:rFonts w:ascii="Arial Narrow" w:eastAsia="NSimSun" w:hAnsi="Arial Narrow" w:cs="Times New Roman"/>
                <w:color w:val="000000"/>
                <w:kern w:val="3"/>
                <w:szCs w:val="22"/>
                <w:lang w:val="el-GR" w:bidi="hi-IN"/>
              </w:rPr>
              <w:t>Υποστήριξη της εφαρμογής της διαδικασίας προσέλκυσης των ωφελούμενων, που θα περιλαμβάνει τα ακόλουθα:</w:t>
            </w:r>
          </w:p>
          <w:p w:rsidR="007B5B1E" w:rsidRPr="00CE6554" w:rsidRDefault="007B5B1E" w:rsidP="007B5B1E">
            <w:pPr>
              <w:suppressAutoHyphens/>
              <w:autoSpaceDN w:val="0"/>
              <w:spacing w:after="0" w:line="100" w:lineRule="atLeast"/>
              <w:textAlignment w:val="baseline"/>
              <w:rPr>
                <w:rFonts w:ascii="Arial Narrow" w:eastAsia="NSimSun" w:hAnsi="Arial Narrow" w:cs="Times New Roman"/>
                <w:kern w:val="3"/>
                <w:szCs w:val="22"/>
                <w:lang w:val="el-GR" w:bidi="hi-IN"/>
              </w:rPr>
            </w:pPr>
            <w:r w:rsidRPr="00CE6554">
              <w:rPr>
                <w:rFonts w:ascii="Arial Narrow" w:eastAsia="NSimSun" w:hAnsi="Arial Narrow" w:cs="Times New Roman"/>
                <w:color w:val="000000"/>
                <w:kern w:val="3"/>
                <w:szCs w:val="22"/>
                <w:lang w:val="el-GR" w:bidi="hi-IN"/>
              </w:rPr>
              <w:t>•</w:t>
            </w:r>
            <w:r w:rsidRPr="00CE6554">
              <w:rPr>
                <w:rFonts w:ascii="Arial Narrow" w:hAnsi="Arial Narrow" w:cs="Times New Roman"/>
                <w:color w:val="000000"/>
                <w:kern w:val="3"/>
                <w:szCs w:val="22"/>
                <w:lang w:val="el-GR" w:bidi="hi-IN"/>
              </w:rPr>
              <w:t xml:space="preserve"> </w:t>
            </w:r>
            <w:r w:rsidRPr="00CE6554">
              <w:rPr>
                <w:rFonts w:ascii="Arial Narrow" w:eastAsia="NSimSun" w:hAnsi="Arial Narrow" w:cs="Times New Roman"/>
                <w:color w:val="000000"/>
                <w:kern w:val="3"/>
                <w:szCs w:val="22"/>
                <w:lang w:val="el-GR" w:bidi="hi-IN"/>
              </w:rPr>
              <w:t>Προσέλκυση των ωφελούμενων – Υποβολή Αιτήσεων</w:t>
            </w:r>
          </w:p>
          <w:p w:rsidR="007B5B1E" w:rsidRPr="00CE6554" w:rsidRDefault="007B5B1E" w:rsidP="007B5B1E">
            <w:pPr>
              <w:suppressAutoHyphens/>
              <w:autoSpaceDN w:val="0"/>
              <w:spacing w:after="0" w:line="100" w:lineRule="atLeast"/>
              <w:textAlignment w:val="baseline"/>
              <w:rPr>
                <w:rFonts w:ascii="Arial Narrow" w:eastAsia="NSimSun" w:hAnsi="Arial Narrow" w:cs="Times New Roman"/>
                <w:kern w:val="3"/>
                <w:szCs w:val="22"/>
                <w:lang w:val="el-GR" w:bidi="hi-IN"/>
              </w:rPr>
            </w:pPr>
            <w:r w:rsidRPr="00CE6554">
              <w:rPr>
                <w:rFonts w:ascii="Arial Narrow" w:eastAsia="NSimSun" w:hAnsi="Arial Narrow" w:cs="Times New Roman"/>
                <w:color w:val="000000"/>
                <w:kern w:val="3"/>
                <w:szCs w:val="22"/>
                <w:lang w:val="el-GR" w:bidi="hi-IN"/>
              </w:rPr>
              <w:t>•</w:t>
            </w:r>
            <w:r w:rsidRPr="00CE6554">
              <w:rPr>
                <w:rFonts w:ascii="Arial Narrow" w:hAnsi="Arial Narrow" w:cs="Times New Roman"/>
                <w:color w:val="000000"/>
                <w:kern w:val="3"/>
                <w:szCs w:val="22"/>
                <w:lang w:val="el-GR" w:bidi="hi-IN"/>
              </w:rPr>
              <w:t xml:space="preserve"> </w:t>
            </w:r>
            <w:r w:rsidRPr="00CE6554">
              <w:rPr>
                <w:rFonts w:ascii="Arial Narrow" w:eastAsia="NSimSun" w:hAnsi="Arial Narrow" w:cs="Times New Roman"/>
                <w:color w:val="000000"/>
                <w:kern w:val="3"/>
                <w:szCs w:val="22"/>
                <w:lang w:val="el-GR" w:bidi="hi-IN"/>
              </w:rPr>
              <w:t>Επεξεργασία –  Έλεγχος Δικαιολογητικών - Ταξινόμηση Αιτήσεων- (υποστήριξη της Αναθέτουσας Αρχής στις διαδικασίες)</w:t>
            </w:r>
          </w:p>
          <w:p w:rsidR="007B5B1E" w:rsidRPr="00CE6554" w:rsidRDefault="007B5B1E" w:rsidP="007B5B1E">
            <w:pPr>
              <w:suppressAutoHyphens/>
              <w:autoSpaceDN w:val="0"/>
              <w:spacing w:after="0" w:line="100" w:lineRule="atLeast"/>
              <w:textAlignment w:val="baseline"/>
              <w:rPr>
                <w:rFonts w:ascii="Arial Narrow" w:eastAsia="NSimSun" w:hAnsi="Arial Narrow" w:cs="Times New Roman"/>
                <w:color w:val="000000"/>
                <w:kern w:val="3"/>
                <w:szCs w:val="22"/>
                <w:lang w:val="el-GR" w:bidi="hi-IN"/>
              </w:rPr>
            </w:pPr>
          </w:p>
        </w:tc>
      </w:tr>
      <w:tr w:rsidR="007B5B1E" w:rsidRPr="00F76A4D" w:rsidTr="007C1C99">
        <w:trPr>
          <w:trHeight w:val="274"/>
        </w:trPr>
        <w:tc>
          <w:tcPr>
            <w:tcW w:w="1751" w:type="dxa"/>
            <w:tcBorders>
              <w:top w:val="single" w:sz="4" w:space="0" w:color="000000"/>
              <w:left w:val="single" w:sz="4" w:space="0" w:color="000000"/>
              <w:bottom w:val="single" w:sz="4" w:space="0" w:color="000000"/>
            </w:tcBorders>
            <w:shd w:val="clear" w:color="auto" w:fill="C6D9F1"/>
            <w:tcMar>
              <w:top w:w="0" w:type="dxa"/>
              <w:left w:w="108" w:type="dxa"/>
              <w:bottom w:w="0" w:type="dxa"/>
              <w:right w:w="108" w:type="dxa"/>
            </w:tcMar>
            <w:vAlign w:val="center"/>
          </w:tcPr>
          <w:p w:rsidR="007B5B1E" w:rsidRPr="00CE6554" w:rsidRDefault="007B5B1E" w:rsidP="007B5B1E">
            <w:pPr>
              <w:suppressAutoHyphens/>
              <w:autoSpaceDN w:val="0"/>
              <w:spacing w:after="0" w:line="100" w:lineRule="atLeast"/>
              <w:jc w:val="left"/>
              <w:textAlignment w:val="baseline"/>
              <w:rPr>
                <w:rFonts w:ascii="Arial Narrow" w:eastAsia="NSimSun" w:hAnsi="Arial Narrow" w:cs="Times New Roman"/>
                <w:b/>
                <w:bCs/>
                <w:kern w:val="3"/>
                <w:szCs w:val="22"/>
                <w:lang w:val="el-GR" w:bidi="hi-IN"/>
              </w:rPr>
            </w:pPr>
            <w:r w:rsidRPr="00CE6554">
              <w:rPr>
                <w:rFonts w:ascii="Arial Narrow" w:eastAsia="NSimSun" w:hAnsi="Arial Narrow" w:cs="Times New Roman"/>
                <w:b/>
                <w:bCs/>
                <w:kern w:val="3"/>
                <w:szCs w:val="22"/>
                <w:lang w:val="el-GR" w:bidi="hi-IN"/>
              </w:rPr>
              <w:t>Τρόπος Υλοποίησης / Συντονισμός Ενεργειών</w:t>
            </w:r>
          </w:p>
        </w:tc>
        <w:tc>
          <w:tcPr>
            <w:tcW w:w="81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B5B1E" w:rsidRPr="00CE6554" w:rsidRDefault="007B5B1E" w:rsidP="007B5B1E">
            <w:pPr>
              <w:suppressAutoHyphens/>
              <w:autoSpaceDN w:val="0"/>
              <w:spacing w:after="0" w:line="100" w:lineRule="atLeast"/>
              <w:textAlignment w:val="baseline"/>
              <w:rPr>
                <w:rFonts w:ascii="Arial Narrow" w:eastAsia="NSimSun" w:hAnsi="Arial Narrow" w:cs="Times New Roman"/>
                <w:kern w:val="3"/>
                <w:szCs w:val="22"/>
                <w:lang w:val="el-GR" w:bidi="hi-IN"/>
              </w:rPr>
            </w:pPr>
            <w:r w:rsidRPr="00CE6554">
              <w:rPr>
                <w:rFonts w:ascii="Arial Narrow" w:eastAsia="NSimSun" w:hAnsi="Arial Narrow" w:cs="Times New Roman"/>
                <w:kern w:val="3"/>
                <w:szCs w:val="22"/>
                <w:lang w:val="el-GR" w:bidi="hi-IN"/>
              </w:rPr>
              <w:t>Κύρια λειτουργία στο παρόν πεδίο είναι ο προγραμματισμός και η υποστήριξη όλων των οργανωτικών διαδικασιών με στόχο την ομαλή λειτουργία του έργου.</w:t>
            </w:r>
          </w:p>
          <w:p w:rsidR="007B5B1E" w:rsidRPr="00CE6554" w:rsidRDefault="007B5B1E" w:rsidP="007B5B1E">
            <w:pPr>
              <w:suppressAutoHyphens/>
              <w:autoSpaceDN w:val="0"/>
              <w:spacing w:after="0" w:line="100" w:lineRule="atLeast"/>
              <w:textAlignment w:val="baseline"/>
              <w:rPr>
                <w:rFonts w:ascii="Arial Narrow" w:eastAsia="NSimSun" w:hAnsi="Arial Narrow" w:cs="Times New Roman"/>
                <w:kern w:val="3"/>
                <w:szCs w:val="22"/>
                <w:lang w:val="el-GR" w:bidi="hi-IN"/>
              </w:rPr>
            </w:pPr>
            <w:r w:rsidRPr="00CE6554">
              <w:rPr>
                <w:rFonts w:ascii="Arial Narrow" w:eastAsia="NSimSun" w:hAnsi="Arial Narrow" w:cs="Times New Roman"/>
                <w:kern w:val="3"/>
                <w:szCs w:val="22"/>
                <w:lang w:val="el-GR" w:bidi="hi-IN"/>
              </w:rPr>
              <w:t>Το διοικητικό προσωπικό τηρεί φάκελο, ο οποίος περιλαμβάνει: αρχείο αναφορών, αρχείο αλληλογραφίας, αρχείο δράσεων δημοσιότητας-προβολής και δικτύωσης με τοπικούς φορείς και επιχειρήσεις, αρχείο με τα παρουσιολόγια και τις άδειες του προσωπικού, αρχείο ωφελούμενων κ.α.</w:t>
            </w:r>
          </w:p>
          <w:p w:rsidR="007B5B1E" w:rsidRPr="00CE6554" w:rsidRDefault="007B5B1E" w:rsidP="007B5B1E">
            <w:pPr>
              <w:suppressAutoHyphens/>
              <w:autoSpaceDN w:val="0"/>
              <w:spacing w:after="0" w:line="100" w:lineRule="atLeast"/>
              <w:textAlignment w:val="baseline"/>
              <w:rPr>
                <w:rFonts w:ascii="Arial Narrow" w:eastAsia="NSimSun" w:hAnsi="Arial Narrow" w:cs="Times New Roman"/>
                <w:kern w:val="3"/>
                <w:szCs w:val="22"/>
                <w:lang w:val="el-GR" w:bidi="hi-IN"/>
              </w:rPr>
            </w:pPr>
            <w:r w:rsidRPr="00CE6554">
              <w:rPr>
                <w:rFonts w:ascii="Arial Narrow" w:eastAsia="NSimSun" w:hAnsi="Arial Narrow" w:cs="Times New Roman"/>
                <w:kern w:val="3"/>
                <w:szCs w:val="22"/>
                <w:lang w:val="el-GR" w:bidi="hi-IN"/>
              </w:rPr>
              <w:t>Επιπλέον, παρακολουθεί το χρονοδιάγραμμα υλοποίησης των δράσεων και φροντίζει για τον προγραμματισμό και την τήρηση του καθημερινού ωρολογίου προγράμματος</w:t>
            </w:r>
          </w:p>
          <w:p w:rsidR="007B5B1E" w:rsidRPr="00CE6554" w:rsidRDefault="007B5B1E" w:rsidP="007B5B1E">
            <w:pPr>
              <w:suppressAutoHyphens/>
              <w:autoSpaceDN w:val="0"/>
              <w:spacing w:after="0" w:line="100" w:lineRule="atLeast"/>
              <w:textAlignment w:val="baseline"/>
              <w:rPr>
                <w:rFonts w:ascii="Arial Narrow" w:eastAsia="NSimSun" w:hAnsi="Arial Narrow" w:cs="Times New Roman"/>
                <w:kern w:val="3"/>
                <w:szCs w:val="22"/>
                <w:lang w:val="el-GR" w:bidi="hi-IN"/>
              </w:rPr>
            </w:pPr>
            <w:r w:rsidRPr="00CE6554">
              <w:rPr>
                <w:rFonts w:ascii="Arial Narrow" w:eastAsia="NSimSun" w:hAnsi="Arial Narrow" w:cs="Times New Roman"/>
                <w:kern w:val="3"/>
                <w:szCs w:val="22"/>
                <w:lang w:val="el-GR" w:bidi="hi-IN"/>
              </w:rPr>
              <w:t>Καθίσταται έτσι εφικτή η δυνατότητα επίκαιρης πληροφόρησης σχετικά με την πορεία υλοποίησης του έργου και του έγκαιρου εντοπισμού τυχόν προβλημάτων και διατύπωσης προτάσεων για την επίλυσή τους.</w:t>
            </w:r>
          </w:p>
          <w:p w:rsidR="007B5B1E" w:rsidRPr="00CE6554" w:rsidRDefault="007B5B1E" w:rsidP="007B5B1E">
            <w:pPr>
              <w:suppressAutoHyphens/>
              <w:autoSpaceDN w:val="0"/>
              <w:spacing w:after="0" w:line="100" w:lineRule="atLeast"/>
              <w:textAlignment w:val="baseline"/>
              <w:rPr>
                <w:rFonts w:ascii="Arial Narrow" w:eastAsia="NSimSun" w:hAnsi="Arial Narrow" w:cs="Times New Roman"/>
                <w:kern w:val="3"/>
                <w:szCs w:val="22"/>
                <w:lang w:val="el-GR" w:bidi="hi-IN"/>
              </w:rPr>
            </w:pPr>
            <w:r w:rsidRPr="00CE6554">
              <w:rPr>
                <w:rFonts w:ascii="Arial Narrow" w:eastAsia="NSimSun" w:hAnsi="Arial Narrow" w:cs="Times New Roman"/>
                <w:kern w:val="3"/>
                <w:szCs w:val="22"/>
                <w:lang w:val="el-GR" w:bidi="hi-IN"/>
              </w:rPr>
              <w:t>Οι διοικητικές υπηρεσίες που θα προσφέρει ο ανάδοχος στον Δήμο κωδικοποιούνται στις ακόλουθες:</w:t>
            </w:r>
          </w:p>
          <w:p w:rsidR="007B5B1E" w:rsidRPr="00CE6554" w:rsidRDefault="007B5B1E" w:rsidP="00C708B9">
            <w:pPr>
              <w:numPr>
                <w:ilvl w:val="0"/>
                <w:numId w:val="37"/>
              </w:numPr>
              <w:suppressAutoHyphens/>
              <w:autoSpaceDN w:val="0"/>
              <w:spacing w:after="0" w:line="100" w:lineRule="atLeast"/>
              <w:jc w:val="left"/>
              <w:textAlignment w:val="baseline"/>
              <w:rPr>
                <w:rFonts w:ascii="Arial Narrow" w:eastAsia="NSimSun" w:hAnsi="Arial Narrow" w:cs="Times New Roman"/>
                <w:kern w:val="3"/>
                <w:szCs w:val="22"/>
                <w:lang w:val="el-GR" w:bidi="hi-IN"/>
              </w:rPr>
            </w:pPr>
            <w:r w:rsidRPr="00CE6554">
              <w:rPr>
                <w:rFonts w:ascii="Arial Narrow" w:eastAsia="NSimSun" w:hAnsi="Arial Narrow" w:cs="Times New Roman"/>
                <w:kern w:val="3"/>
                <w:szCs w:val="22"/>
                <w:lang w:val="el-GR" w:bidi="hi-IN"/>
              </w:rPr>
              <w:t>Διαμόρφωση Συστήματος και διαδικασίας ενημέρωσης, υποβολής αιτήσεων, των δυνητικά ωφελούμενων .</w:t>
            </w:r>
          </w:p>
          <w:p w:rsidR="007B5B1E" w:rsidRPr="00CE6554" w:rsidRDefault="007B5B1E" w:rsidP="00C708B9">
            <w:pPr>
              <w:numPr>
                <w:ilvl w:val="0"/>
                <w:numId w:val="37"/>
              </w:numPr>
              <w:suppressAutoHyphens/>
              <w:autoSpaceDN w:val="0"/>
              <w:spacing w:after="0" w:line="100" w:lineRule="atLeast"/>
              <w:jc w:val="left"/>
              <w:textAlignment w:val="baseline"/>
              <w:rPr>
                <w:rFonts w:ascii="Arial Narrow" w:eastAsia="NSimSun" w:hAnsi="Arial Narrow" w:cs="Times New Roman"/>
                <w:kern w:val="3"/>
                <w:szCs w:val="22"/>
                <w:lang w:val="el-GR" w:bidi="hi-IN"/>
              </w:rPr>
            </w:pPr>
            <w:r w:rsidRPr="00CE6554">
              <w:rPr>
                <w:rFonts w:ascii="Arial Narrow" w:eastAsia="NSimSun" w:hAnsi="Arial Narrow" w:cs="Times New Roman"/>
                <w:kern w:val="3"/>
                <w:szCs w:val="22"/>
                <w:lang w:val="el-GR" w:bidi="hi-IN"/>
              </w:rPr>
              <w:t>Υποστήριξη της εφαρμογής της διαδικασίας προσέλκυσης των ωφελούμενων, που θα περιλαμβάνει τα ακόλουθα:</w:t>
            </w:r>
          </w:p>
          <w:p w:rsidR="007B5B1E" w:rsidRPr="00CE6554" w:rsidRDefault="007B5B1E" w:rsidP="007B5B1E">
            <w:pPr>
              <w:suppressAutoHyphens/>
              <w:autoSpaceDN w:val="0"/>
              <w:spacing w:after="0" w:line="100" w:lineRule="atLeast"/>
              <w:textAlignment w:val="baseline"/>
              <w:rPr>
                <w:rFonts w:ascii="Arial Narrow" w:eastAsia="NSimSun" w:hAnsi="Arial Narrow" w:cs="Times New Roman"/>
                <w:kern w:val="3"/>
                <w:szCs w:val="22"/>
                <w:lang w:val="el-GR" w:bidi="hi-IN"/>
              </w:rPr>
            </w:pPr>
            <w:r w:rsidRPr="00CE6554">
              <w:rPr>
                <w:rFonts w:ascii="Arial Narrow" w:eastAsia="NSimSun" w:hAnsi="Arial Narrow" w:cs="Times New Roman"/>
                <w:kern w:val="3"/>
                <w:szCs w:val="22"/>
                <w:lang w:val="el-GR" w:bidi="hi-IN"/>
              </w:rPr>
              <w:t>•</w:t>
            </w:r>
            <w:r w:rsidRPr="00CE6554">
              <w:rPr>
                <w:rFonts w:ascii="Arial Narrow" w:hAnsi="Arial Narrow" w:cs="Times New Roman"/>
                <w:kern w:val="3"/>
                <w:szCs w:val="22"/>
                <w:lang w:val="el-GR" w:bidi="hi-IN"/>
              </w:rPr>
              <w:t xml:space="preserve"> </w:t>
            </w:r>
            <w:r w:rsidRPr="00CE6554">
              <w:rPr>
                <w:rFonts w:ascii="Arial Narrow" w:eastAsia="NSimSun" w:hAnsi="Arial Narrow" w:cs="Times New Roman"/>
                <w:kern w:val="3"/>
                <w:szCs w:val="22"/>
                <w:lang w:val="el-GR" w:bidi="hi-IN"/>
              </w:rPr>
              <w:t>Προσέλκυση των ωφελούμενων – Υποβολή Αιτήσεων</w:t>
            </w:r>
          </w:p>
          <w:p w:rsidR="007B5B1E" w:rsidRPr="00CE6554" w:rsidRDefault="007B5B1E" w:rsidP="00A338C1">
            <w:pPr>
              <w:suppressAutoHyphens/>
              <w:autoSpaceDN w:val="0"/>
              <w:spacing w:after="0" w:line="100" w:lineRule="atLeast"/>
              <w:textAlignment w:val="baseline"/>
              <w:rPr>
                <w:rFonts w:ascii="Arial Narrow" w:eastAsia="NSimSun" w:hAnsi="Arial Narrow" w:cs="Times New Roman"/>
                <w:kern w:val="3"/>
                <w:szCs w:val="22"/>
                <w:lang w:val="el-GR" w:bidi="hi-IN"/>
              </w:rPr>
            </w:pPr>
            <w:r w:rsidRPr="00CE6554">
              <w:rPr>
                <w:rFonts w:ascii="Arial Narrow" w:eastAsia="NSimSun" w:hAnsi="Arial Narrow" w:cs="Times New Roman"/>
                <w:kern w:val="3"/>
                <w:szCs w:val="22"/>
                <w:lang w:val="el-GR" w:bidi="hi-IN"/>
              </w:rPr>
              <w:t>•</w:t>
            </w:r>
            <w:r w:rsidRPr="00CE6554">
              <w:rPr>
                <w:rFonts w:ascii="Arial Narrow" w:hAnsi="Arial Narrow" w:cs="Times New Roman"/>
                <w:kern w:val="3"/>
                <w:szCs w:val="22"/>
                <w:lang w:val="el-GR" w:bidi="hi-IN"/>
              </w:rPr>
              <w:t xml:space="preserve"> </w:t>
            </w:r>
            <w:r w:rsidRPr="00CE6554">
              <w:rPr>
                <w:rFonts w:ascii="Arial Narrow" w:eastAsia="NSimSun" w:hAnsi="Arial Narrow" w:cs="Times New Roman"/>
                <w:kern w:val="3"/>
                <w:szCs w:val="22"/>
                <w:lang w:val="el-GR" w:bidi="hi-IN"/>
              </w:rPr>
              <w:t>Επεξεργασία –  Έλεγχος Δικαιολογητικών - Ταξινόμηση Αιτήσεων- (υποστήριξη της Αναθέτουσας Αρχής στις διαδικασίες)</w:t>
            </w:r>
          </w:p>
        </w:tc>
      </w:tr>
    </w:tbl>
    <w:p w:rsidR="007B5B1E" w:rsidRPr="00CE6554" w:rsidRDefault="007B5B1E" w:rsidP="007B5B1E">
      <w:pPr>
        <w:keepNext/>
        <w:keepLines/>
        <w:suppressAutoHyphens/>
        <w:autoSpaceDN w:val="0"/>
        <w:spacing w:after="0" w:line="100" w:lineRule="atLeast"/>
        <w:textAlignment w:val="baseline"/>
        <w:outlineLvl w:val="1"/>
        <w:rPr>
          <w:rFonts w:ascii="Arial Narrow" w:eastAsia="Cambria" w:hAnsi="Arial Narrow" w:cs="Times New Roman"/>
          <w:b/>
          <w:bCs/>
          <w:smallCaps/>
          <w:color w:val="000000"/>
          <w:kern w:val="3"/>
          <w:szCs w:val="22"/>
          <w:lang w:val="el-GR" w:bidi="hi-IN"/>
        </w:rPr>
      </w:pPr>
    </w:p>
    <w:p w:rsidR="007B5B1E" w:rsidRPr="00CE6554" w:rsidRDefault="007B5B1E" w:rsidP="007B5B1E">
      <w:pPr>
        <w:suppressAutoHyphens/>
        <w:autoSpaceDN w:val="0"/>
        <w:spacing w:after="0"/>
        <w:jc w:val="left"/>
        <w:textAlignment w:val="baseline"/>
        <w:rPr>
          <w:rFonts w:ascii="Arial Narrow" w:eastAsia="NSimSun" w:hAnsi="Arial Narrow" w:cs="Times New Roman"/>
          <w:b/>
          <w:bCs/>
          <w:kern w:val="3"/>
          <w:szCs w:val="22"/>
          <w:lang w:val="el-GR" w:bidi="hi-IN"/>
        </w:rPr>
      </w:pPr>
      <w:r w:rsidRPr="00CE6554">
        <w:rPr>
          <w:rFonts w:ascii="Arial Narrow" w:eastAsia="NSimSun" w:hAnsi="Arial Narrow" w:cs="Times New Roman"/>
          <w:b/>
          <w:bCs/>
          <w:kern w:val="3"/>
          <w:szCs w:val="22"/>
          <w:lang w:val="el-GR" w:bidi="hi-IN"/>
        </w:rPr>
        <w:t>ΚΤ 1: Ισότιμη πρόσβαση των ατόμων με αναπηρία και χρόνιες παθήσεις σε κοινωνικές υπηρεσίες  ενδυνάμωσης, κοινωνικής ένταξης και προώθησης στην απασχόληση</w:t>
      </w:r>
    </w:p>
    <w:tbl>
      <w:tblPr>
        <w:tblW w:w="9863" w:type="dxa"/>
        <w:tblInd w:w="-113" w:type="dxa"/>
        <w:tblLayout w:type="fixed"/>
        <w:tblCellMar>
          <w:left w:w="10" w:type="dxa"/>
          <w:right w:w="10" w:type="dxa"/>
        </w:tblCellMar>
        <w:tblLook w:val="04A0" w:firstRow="1" w:lastRow="0" w:firstColumn="1" w:lastColumn="0" w:noHBand="0" w:noVBand="1"/>
      </w:tblPr>
      <w:tblGrid>
        <w:gridCol w:w="1751"/>
        <w:gridCol w:w="8112"/>
      </w:tblGrid>
      <w:tr w:rsidR="007B5B1E" w:rsidRPr="00F76A4D" w:rsidTr="007C1C99">
        <w:tc>
          <w:tcPr>
            <w:tcW w:w="1751" w:type="dxa"/>
            <w:tcBorders>
              <w:top w:val="single" w:sz="4" w:space="0" w:color="000000"/>
              <w:left w:val="single" w:sz="4" w:space="0" w:color="000000"/>
              <w:bottom w:val="single" w:sz="4" w:space="0" w:color="000000"/>
            </w:tcBorders>
            <w:shd w:val="clear" w:color="auto" w:fill="C6D9F1"/>
            <w:tcMar>
              <w:top w:w="0" w:type="dxa"/>
              <w:left w:w="108" w:type="dxa"/>
              <w:bottom w:w="0" w:type="dxa"/>
              <w:right w:w="108" w:type="dxa"/>
            </w:tcMar>
            <w:vAlign w:val="center"/>
          </w:tcPr>
          <w:p w:rsidR="007B5B1E" w:rsidRPr="00CE6554" w:rsidRDefault="007B5B1E" w:rsidP="007B5B1E">
            <w:pPr>
              <w:suppressAutoHyphens/>
              <w:autoSpaceDN w:val="0"/>
              <w:spacing w:after="0" w:line="100" w:lineRule="atLeast"/>
              <w:jc w:val="left"/>
              <w:textAlignment w:val="baseline"/>
              <w:rPr>
                <w:rFonts w:ascii="Arial Narrow" w:eastAsia="NSimSun" w:hAnsi="Arial Narrow" w:cs="Times New Roman"/>
                <w:b/>
                <w:bCs/>
                <w:kern w:val="3"/>
                <w:szCs w:val="22"/>
                <w:lang w:val="el-GR" w:bidi="hi-IN"/>
              </w:rPr>
            </w:pPr>
            <w:r w:rsidRPr="00CE6554">
              <w:rPr>
                <w:rFonts w:ascii="Arial Narrow" w:eastAsia="NSimSun" w:hAnsi="Arial Narrow" w:cs="Times New Roman"/>
                <w:b/>
                <w:bCs/>
                <w:kern w:val="3"/>
                <w:szCs w:val="22"/>
                <w:lang w:val="el-GR" w:bidi="hi-IN"/>
              </w:rPr>
              <w:t>Σκοπός</w:t>
            </w:r>
          </w:p>
        </w:tc>
        <w:tc>
          <w:tcPr>
            <w:tcW w:w="81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B5B1E" w:rsidRPr="00CE6554" w:rsidRDefault="007B5B1E" w:rsidP="007B5B1E">
            <w:pPr>
              <w:suppressAutoHyphens/>
              <w:autoSpaceDN w:val="0"/>
              <w:spacing w:after="0" w:line="100" w:lineRule="atLeast"/>
              <w:textAlignment w:val="baseline"/>
              <w:rPr>
                <w:rFonts w:ascii="Arial Narrow" w:eastAsia="NSimSun" w:hAnsi="Arial Narrow" w:cs="Times New Roman"/>
                <w:kern w:val="3"/>
                <w:szCs w:val="22"/>
                <w:lang w:val="el-GR" w:bidi="hi-IN"/>
              </w:rPr>
            </w:pPr>
            <w:r w:rsidRPr="00CE6554">
              <w:rPr>
                <w:rFonts w:ascii="Arial Narrow" w:eastAsia="NSimSun" w:hAnsi="Arial Narrow" w:cs="Times New Roman"/>
                <w:kern w:val="3"/>
                <w:szCs w:val="22"/>
                <w:lang w:val="el-GR" w:bidi="hi-IN"/>
              </w:rPr>
              <w:t xml:space="preserve">Βασικός σκοπός του παρόντος πλέγματος δράσεων  είναι να αποκτήσουν τα ΑμεΑ </w:t>
            </w:r>
            <w:r w:rsidRPr="00CE6554">
              <w:rPr>
                <w:rFonts w:ascii="Arial Narrow" w:eastAsia="NSimSun" w:hAnsi="Arial Narrow" w:cs="Times New Roman"/>
                <w:bCs/>
                <w:kern w:val="3"/>
                <w:szCs w:val="22"/>
                <w:lang w:val="el-GR" w:bidi="hi-IN"/>
              </w:rPr>
              <w:t>κατάλληλες δεξιότητες</w:t>
            </w:r>
            <w:r w:rsidRPr="00CE6554">
              <w:rPr>
                <w:rFonts w:ascii="Arial Narrow" w:eastAsia="NSimSun" w:hAnsi="Arial Narrow" w:cs="Times New Roman"/>
                <w:kern w:val="3"/>
                <w:szCs w:val="22"/>
                <w:lang w:val="el-GR" w:bidi="hi-IN"/>
              </w:rPr>
              <w:t>,</w:t>
            </w:r>
            <w:r w:rsidRPr="00CE6554">
              <w:rPr>
                <w:rFonts w:ascii="Arial Narrow" w:eastAsia="NSimSun" w:hAnsi="Arial Narrow" w:cs="Times New Roman"/>
                <w:bCs/>
                <w:kern w:val="3"/>
                <w:szCs w:val="22"/>
                <w:lang w:val="el-GR" w:bidi="hi-IN"/>
              </w:rPr>
              <w:t xml:space="preserve"> μέσω στοχευμένων παρεμβάσεων σε ατομικό και ομαδικό επίπεδο, οι οποίες θα τα οδηγήσουν στην κοινωνική ένταξη τους  και θα τα διευκολύνουν στην προώθησή τους στην αγορά εργασίας. Πέρα από αυτό, μέσα από τις συγκεκριμένες δράσεις θα ενδυναμωθούν οι οικογένειες με μέλη ΑμεΑ, έτσι ώστε να υποστηριχθούν στην καθημερινότητά τους. Επιπλέον</w:t>
            </w:r>
            <w:r w:rsidR="009910FE" w:rsidRPr="00CE6554">
              <w:rPr>
                <w:rFonts w:ascii="Arial Narrow" w:eastAsia="NSimSun" w:hAnsi="Arial Narrow" w:cs="Times New Roman"/>
                <w:bCs/>
                <w:kern w:val="3"/>
                <w:szCs w:val="22"/>
                <w:lang w:val="el-GR" w:bidi="hi-IN"/>
              </w:rPr>
              <w:t>,</w:t>
            </w:r>
            <w:r w:rsidRPr="00CE6554">
              <w:rPr>
                <w:rFonts w:ascii="Arial Narrow" w:eastAsia="NSimSun" w:hAnsi="Arial Narrow" w:cs="Times New Roman"/>
                <w:bCs/>
                <w:kern w:val="3"/>
                <w:szCs w:val="22"/>
                <w:lang w:val="el-GR" w:bidi="hi-IN"/>
              </w:rPr>
              <w:t xml:space="preserve"> στόχος των συγκεκριμένων δράσεων είναι να επιμορφωθούν οι επαγγελματίες που αλληλεπιδρούν με ΑμεΑ με απώτερο σκοπό τη διασφάλιση της  βέλτιστης ποιότητας  παροχής  υπηρεσιών στα ΑμεΑ.</w:t>
            </w:r>
          </w:p>
        </w:tc>
      </w:tr>
      <w:tr w:rsidR="007B5B1E" w:rsidRPr="00F76A4D" w:rsidTr="007C1C99">
        <w:trPr>
          <w:trHeight w:val="490"/>
        </w:trPr>
        <w:tc>
          <w:tcPr>
            <w:tcW w:w="1751" w:type="dxa"/>
            <w:vMerge w:val="restart"/>
            <w:tcBorders>
              <w:top w:val="single" w:sz="4" w:space="0" w:color="000000"/>
              <w:left w:val="single" w:sz="4" w:space="0" w:color="000000"/>
              <w:bottom w:val="single" w:sz="4" w:space="0" w:color="000000"/>
            </w:tcBorders>
            <w:shd w:val="clear" w:color="auto" w:fill="C6D9F1"/>
            <w:tcMar>
              <w:top w:w="0" w:type="dxa"/>
              <w:left w:w="108" w:type="dxa"/>
              <w:bottom w:w="0" w:type="dxa"/>
              <w:right w:w="108" w:type="dxa"/>
            </w:tcMar>
            <w:vAlign w:val="center"/>
          </w:tcPr>
          <w:p w:rsidR="007B5B1E" w:rsidRPr="00CE6554" w:rsidRDefault="007B5B1E" w:rsidP="007B5B1E">
            <w:pPr>
              <w:suppressAutoHyphens/>
              <w:autoSpaceDN w:val="0"/>
              <w:spacing w:after="0" w:line="100" w:lineRule="atLeast"/>
              <w:jc w:val="left"/>
              <w:textAlignment w:val="baseline"/>
              <w:rPr>
                <w:rFonts w:ascii="Arial Narrow" w:eastAsia="NSimSun" w:hAnsi="Arial Narrow" w:cs="Times New Roman"/>
                <w:b/>
                <w:bCs/>
                <w:kern w:val="3"/>
                <w:szCs w:val="22"/>
                <w:lang w:val="el-GR" w:bidi="hi-IN"/>
              </w:rPr>
            </w:pPr>
            <w:r w:rsidRPr="00CE6554">
              <w:rPr>
                <w:rFonts w:ascii="Arial Narrow" w:eastAsia="NSimSun" w:hAnsi="Arial Narrow" w:cs="Times New Roman"/>
                <w:b/>
                <w:bCs/>
                <w:kern w:val="3"/>
                <w:szCs w:val="22"/>
                <w:lang w:val="el-GR" w:bidi="hi-IN"/>
              </w:rPr>
              <w:t>Υπηρεσίες</w:t>
            </w:r>
          </w:p>
        </w:tc>
        <w:tc>
          <w:tcPr>
            <w:tcW w:w="81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B5B1E" w:rsidRPr="00CE6554" w:rsidRDefault="007B5B1E" w:rsidP="007B5B1E">
            <w:pPr>
              <w:suppressAutoHyphens/>
              <w:autoSpaceDN w:val="0"/>
              <w:spacing w:after="0" w:line="100" w:lineRule="atLeast"/>
              <w:textAlignment w:val="baseline"/>
              <w:rPr>
                <w:rFonts w:ascii="Arial Narrow" w:eastAsia="NSimSun" w:hAnsi="Arial Narrow" w:cs="Times New Roman"/>
                <w:kern w:val="3"/>
                <w:szCs w:val="22"/>
                <w:lang w:val="el-GR" w:bidi="hi-IN"/>
              </w:rPr>
            </w:pPr>
            <w:r w:rsidRPr="00CE6554">
              <w:rPr>
                <w:rFonts w:ascii="Arial Narrow" w:eastAsia="NSimSun" w:hAnsi="Arial Narrow" w:cs="Times New Roman"/>
                <w:b/>
                <w:color w:val="000000"/>
                <w:kern w:val="3"/>
                <w:szCs w:val="22"/>
                <w:lang w:val="el-GR" w:bidi="hi-IN"/>
              </w:rPr>
              <w:t>ΚΤ.1.1</w:t>
            </w:r>
            <w:r w:rsidRPr="00CE6554">
              <w:rPr>
                <w:rFonts w:ascii="Arial Narrow" w:eastAsia="NSimSun" w:hAnsi="Arial Narrow" w:cs="Times New Roman"/>
                <w:color w:val="000000"/>
                <w:kern w:val="3"/>
                <w:szCs w:val="22"/>
                <w:lang w:val="el-GR" w:bidi="hi-IN"/>
              </w:rPr>
              <w:t xml:space="preserve"> </w:t>
            </w:r>
            <w:r w:rsidRPr="00CE6554">
              <w:rPr>
                <w:rFonts w:ascii="Arial Narrow" w:eastAsia="Times New Roman" w:hAnsi="Arial Narrow" w:cs="Times New Roman"/>
                <w:color w:val="000000"/>
                <w:kern w:val="3"/>
                <w:szCs w:val="22"/>
                <w:lang w:val="el-GR" w:bidi="hi-IN"/>
              </w:rPr>
              <w:t>Βιωματική ενδυνάμωση των ΑμεΑ με την αξιοποίηση των εκφραστικών - εικαστικών μέσων με στόχο την κοινωνική μάθηση και ψυχική ανθεκτικότητα (Προγράμματα: χορού, κηπουρικής, μουσικής, θεατρικής αγωγής και πολιτιστικά προγράμματα μουσείων).</w:t>
            </w:r>
          </w:p>
        </w:tc>
      </w:tr>
      <w:tr w:rsidR="007B5B1E" w:rsidRPr="00F76A4D" w:rsidTr="007C1C99">
        <w:trPr>
          <w:trHeight w:val="490"/>
        </w:trPr>
        <w:tc>
          <w:tcPr>
            <w:tcW w:w="1751" w:type="dxa"/>
            <w:vMerge/>
            <w:tcBorders>
              <w:top w:val="single" w:sz="4" w:space="0" w:color="000000"/>
              <w:left w:val="single" w:sz="4" w:space="0" w:color="000000"/>
              <w:bottom w:val="single" w:sz="4" w:space="0" w:color="000000"/>
            </w:tcBorders>
            <w:shd w:val="clear" w:color="auto" w:fill="C6D9F1"/>
            <w:tcMar>
              <w:top w:w="0" w:type="dxa"/>
              <w:left w:w="108" w:type="dxa"/>
              <w:bottom w:w="0" w:type="dxa"/>
              <w:right w:w="108" w:type="dxa"/>
            </w:tcMar>
            <w:vAlign w:val="center"/>
          </w:tcPr>
          <w:p w:rsidR="007B5B1E" w:rsidRPr="00CE6554" w:rsidRDefault="007B5B1E" w:rsidP="007B5B1E">
            <w:pPr>
              <w:suppressAutoHyphens/>
              <w:autoSpaceDN w:val="0"/>
              <w:spacing w:after="0"/>
              <w:jc w:val="left"/>
              <w:textAlignment w:val="baseline"/>
              <w:rPr>
                <w:rFonts w:ascii="Arial Narrow" w:eastAsia="NSimSun" w:hAnsi="Arial Narrow" w:cs="Times New Roman"/>
                <w:kern w:val="3"/>
                <w:szCs w:val="22"/>
                <w:lang w:val="el-GR" w:bidi="hi-IN"/>
              </w:rPr>
            </w:pPr>
          </w:p>
        </w:tc>
        <w:tc>
          <w:tcPr>
            <w:tcW w:w="81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B5B1E" w:rsidRPr="00CE6554" w:rsidRDefault="007B5B1E" w:rsidP="007B5B1E">
            <w:pPr>
              <w:suppressAutoHyphens/>
              <w:autoSpaceDN w:val="0"/>
              <w:spacing w:after="0" w:line="100" w:lineRule="atLeast"/>
              <w:textAlignment w:val="baseline"/>
              <w:rPr>
                <w:rFonts w:ascii="Arial Narrow" w:eastAsia="NSimSun" w:hAnsi="Arial Narrow" w:cs="Times New Roman"/>
                <w:kern w:val="3"/>
                <w:szCs w:val="22"/>
                <w:lang w:val="el-GR" w:bidi="hi-IN"/>
              </w:rPr>
            </w:pPr>
            <w:r w:rsidRPr="00CE6554">
              <w:rPr>
                <w:rFonts w:ascii="Arial Narrow" w:eastAsia="NSimSun" w:hAnsi="Arial Narrow" w:cs="Times New Roman"/>
                <w:b/>
                <w:color w:val="000000"/>
                <w:kern w:val="3"/>
                <w:szCs w:val="22"/>
                <w:lang w:val="el-GR" w:bidi="hi-IN"/>
              </w:rPr>
              <w:t>ΚΤ.1.3</w:t>
            </w:r>
            <w:r w:rsidRPr="00CE6554">
              <w:rPr>
                <w:rFonts w:ascii="Arial Narrow" w:eastAsia="NSimSun" w:hAnsi="Arial Narrow" w:cs="Times New Roman"/>
                <w:color w:val="000000"/>
                <w:kern w:val="3"/>
                <w:szCs w:val="22"/>
                <w:lang w:val="el-GR" w:bidi="hi-IN"/>
              </w:rPr>
              <w:t xml:space="preserve"> </w:t>
            </w:r>
            <w:r w:rsidRPr="00CE6554">
              <w:rPr>
                <w:rFonts w:ascii="Arial Narrow" w:eastAsia="Times New Roman" w:hAnsi="Arial Narrow" w:cs="Times New Roman"/>
                <w:color w:val="000000"/>
                <w:kern w:val="3"/>
                <w:szCs w:val="22"/>
                <w:lang w:val="el-GR" w:bidi="hi-IN"/>
              </w:rPr>
              <w:t>Πιλοτικές δράσεις «τεχνολογικά υποστηριζόμενης συνεργατικής εργασίας» των ΑμεΑ (computer-supported cooperative work / CSCW)</w:t>
            </w:r>
          </w:p>
        </w:tc>
      </w:tr>
      <w:tr w:rsidR="007B5B1E" w:rsidRPr="00F76A4D" w:rsidTr="007C1C99">
        <w:trPr>
          <w:trHeight w:val="490"/>
        </w:trPr>
        <w:tc>
          <w:tcPr>
            <w:tcW w:w="1751" w:type="dxa"/>
            <w:vMerge/>
            <w:tcBorders>
              <w:top w:val="single" w:sz="4" w:space="0" w:color="000000"/>
              <w:left w:val="single" w:sz="4" w:space="0" w:color="000000"/>
              <w:bottom w:val="single" w:sz="4" w:space="0" w:color="000000"/>
            </w:tcBorders>
            <w:shd w:val="clear" w:color="auto" w:fill="C6D9F1"/>
            <w:tcMar>
              <w:top w:w="0" w:type="dxa"/>
              <w:left w:w="108" w:type="dxa"/>
              <w:bottom w:w="0" w:type="dxa"/>
              <w:right w:w="108" w:type="dxa"/>
            </w:tcMar>
            <w:vAlign w:val="center"/>
          </w:tcPr>
          <w:p w:rsidR="007B5B1E" w:rsidRPr="00CE6554" w:rsidRDefault="007B5B1E" w:rsidP="007B5B1E">
            <w:pPr>
              <w:suppressAutoHyphens/>
              <w:autoSpaceDN w:val="0"/>
              <w:spacing w:after="0"/>
              <w:jc w:val="left"/>
              <w:textAlignment w:val="baseline"/>
              <w:rPr>
                <w:rFonts w:ascii="Arial Narrow" w:eastAsia="NSimSun" w:hAnsi="Arial Narrow" w:cs="Times New Roman"/>
                <w:kern w:val="3"/>
                <w:szCs w:val="22"/>
                <w:lang w:val="el-GR" w:bidi="hi-IN"/>
              </w:rPr>
            </w:pPr>
          </w:p>
        </w:tc>
        <w:tc>
          <w:tcPr>
            <w:tcW w:w="81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B5B1E" w:rsidRPr="00CE6554" w:rsidRDefault="007B5B1E" w:rsidP="007B5B1E">
            <w:pPr>
              <w:suppressAutoHyphens/>
              <w:autoSpaceDN w:val="0"/>
              <w:spacing w:after="0" w:line="100" w:lineRule="atLeast"/>
              <w:textAlignment w:val="baseline"/>
              <w:rPr>
                <w:rFonts w:ascii="Arial Narrow" w:eastAsia="NSimSun" w:hAnsi="Arial Narrow" w:cs="Times New Roman"/>
                <w:kern w:val="3"/>
                <w:szCs w:val="22"/>
                <w:lang w:val="el-GR" w:bidi="hi-IN"/>
              </w:rPr>
            </w:pPr>
            <w:r w:rsidRPr="00CE6554">
              <w:rPr>
                <w:rFonts w:ascii="Arial Narrow" w:eastAsia="NSimSun" w:hAnsi="Arial Narrow" w:cs="Times New Roman"/>
                <w:b/>
                <w:color w:val="000000"/>
                <w:kern w:val="3"/>
                <w:szCs w:val="22"/>
                <w:lang w:val="el-GR" w:bidi="hi-IN"/>
              </w:rPr>
              <w:t xml:space="preserve">ΚΤ.1.4 </w:t>
            </w:r>
            <w:r w:rsidRPr="00CE6554">
              <w:rPr>
                <w:rFonts w:ascii="Arial Narrow" w:eastAsia="Times New Roman" w:hAnsi="Arial Narrow" w:cs="Times New Roman"/>
                <w:color w:val="000000"/>
                <w:kern w:val="3"/>
                <w:szCs w:val="22"/>
                <w:lang w:val="el-GR" w:bidi="hi-IN"/>
              </w:rPr>
              <w:t>Ψυχολογική στήριξη και προσαρμογή των γονέων με μέλη ΑμεΑ μέσω συμβουλευτικής διαδικασίας, ατομικής ή/και ομαδικής (Ψυχοεκπαιδευτικές ομάδες γονέων).</w:t>
            </w:r>
          </w:p>
        </w:tc>
      </w:tr>
      <w:tr w:rsidR="007B5B1E" w:rsidRPr="00F76A4D" w:rsidTr="007C1C99">
        <w:trPr>
          <w:trHeight w:val="490"/>
        </w:trPr>
        <w:tc>
          <w:tcPr>
            <w:tcW w:w="1751" w:type="dxa"/>
            <w:vMerge/>
            <w:tcBorders>
              <w:top w:val="single" w:sz="4" w:space="0" w:color="000000"/>
              <w:left w:val="single" w:sz="4" w:space="0" w:color="000000"/>
              <w:bottom w:val="single" w:sz="4" w:space="0" w:color="000000"/>
            </w:tcBorders>
            <w:shd w:val="clear" w:color="auto" w:fill="C6D9F1"/>
            <w:tcMar>
              <w:top w:w="0" w:type="dxa"/>
              <w:left w:w="108" w:type="dxa"/>
              <w:bottom w:w="0" w:type="dxa"/>
              <w:right w:w="108" w:type="dxa"/>
            </w:tcMar>
            <w:vAlign w:val="center"/>
          </w:tcPr>
          <w:p w:rsidR="007B5B1E" w:rsidRPr="00CE6554" w:rsidRDefault="007B5B1E" w:rsidP="007B5B1E">
            <w:pPr>
              <w:suppressAutoHyphens/>
              <w:autoSpaceDN w:val="0"/>
              <w:spacing w:after="0"/>
              <w:jc w:val="left"/>
              <w:textAlignment w:val="baseline"/>
              <w:rPr>
                <w:rFonts w:ascii="Arial Narrow" w:eastAsia="NSimSun" w:hAnsi="Arial Narrow" w:cs="Times New Roman"/>
                <w:kern w:val="3"/>
                <w:szCs w:val="22"/>
                <w:lang w:val="el-GR" w:bidi="hi-IN"/>
              </w:rPr>
            </w:pPr>
          </w:p>
        </w:tc>
        <w:tc>
          <w:tcPr>
            <w:tcW w:w="81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B5B1E" w:rsidRPr="00CE6554" w:rsidRDefault="007B5B1E" w:rsidP="007B5B1E">
            <w:pPr>
              <w:suppressAutoHyphens/>
              <w:autoSpaceDN w:val="0"/>
              <w:spacing w:after="0" w:line="100" w:lineRule="atLeast"/>
              <w:textAlignment w:val="baseline"/>
              <w:rPr>
                <w:rFonts w:ascii="Arial Narrow" w:eastAsia="NSimSun" w:hAnsi="Arial Narrow" w:cs="Times New Roman"/>
                <w:kern w:val="3"/>
                <w:szCs w:val="22"/>
                <w:lang w:val="el-GR" w:bidi="hi-IN"/>
              </w:rPr>
            </w:pPr>
            <w:r w:rsidRPr="00CE6554">
              <w:rPr>
                <w:rFonts w:ascii="Arial Narrow" w:eastAsia="NSimSun" w:hAnsi="Arial Narrow" w:cs="Times New Roman"/>
                <w:b/>
                <w:color w:val="000000"/>
                <w:kern w:val="3"/>
                <w:szCs w:val="22"/>
                <w:lang w:val="el-GR" w:bidi="hi-IN"/>
              </w:rPr>
              <w:t xml:space="preserve">ΚΤ.1.5 </w:t>
            </w:r>
            <w:r w:rsidRPr="00CE6554">
              <w:rPr>
                <w:rFonts w:ascii="Arial Narrow" w:eastAsia="NSimSun" w:hAnsi="Arial Narrow" w:cs="Times New Roman"/>
                <w:bCs/>
                <w:kern w:val="3"/>
                <w:szCs w:val="22"/>
                <w:lang w:val="el-GR" w:bidi="hi-IN"/>
              </w:rPr>
              <w:t>Δράσεις ενημέρωσης και ευαισθητοποίησης κοινωνικών και επαγγελματικών φορέων, εργοδοτών και ευρύτερου κοινού στο σχεδιασμό και την εφαρμογή δράσεων προσβασιμότητας, απασχολησιμότητας και κοινωνικοποίησης ατόμων με αναπηρία και χρόνιες παθήσεις</w:t>
            </w:r>
          </w:p>
        </w:tc>
      </w:tr>
      <w:tr w:rsidR="007B5B1E" w:rsidRPr="00F76A4D" w:rsidTr="007C1C99">
        <w:trPr>
          <w:trHeight w:val="490"/>
        </w:trPr>
        <w:tc>
          <w:tcPr>
            <w:tcW w:w="1751" w:type="dxa"/>
            <w:vMerge/>
            <w:tcBorders>
              <w:top w:val="single" w:sz="4" w:space="0" w:color="000000"/>
              <w:left w:val="single" w:sz="4" w:space="0" w:color="000000"/>
              <w:bottom w:val="single" w:sz="4" w:space="0" w:color="000000"/>
            </w:tcBorders>
            <w:shd w:val="clear" w:color="auto" w:fill="C6D9F1"/>
            <w:tcMar>
              <w:top w:w="0" w:type="dxa"/>
              <w:left w:w="108" w:type="dxa"/>
              <w:bottom w:w="0" w:type="dxa"/>
              <w:right w:w="108" w:type="dxa"/>
            </w:tcMar>
            <w:vAlign w:val="center"/>
          </w:tcPr>
          <w:p w:rsidR="007B5B1E" w:rsidRPr="00CE6554" w:rsidRDefault="007B5B1E" w:rsidP="007B5B1E">
            <w:pPr>
              <w:suppressAutoHyphens/>
              <w:autoSpaceDN w:val="0"/>
              <w:spacing w:after="0"/>
              <w:jc w:val="left"/>
              <w:textAlignment w:val="baseline"/>
              <w:rPr>
                <w:rFonts w:ascii="Arial Narrow" w:eastAsia="NSimSun" w:hAnsi="Arial Narrow" w:cs="Times New Roman"/>
                <w:kern w:val="3"/>
                <w:szCs w:val="22"/>
                <w:lang w:val="el-GR" w:bidi="hi-IN"/>
              </w:rPr>
            </w:pPr>
          </w:p>
        </w:tc>
        <w:tc>
          <w:tcPr>
            <w:tcW w:w="81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B5B1E" w:rsidRPr="00CE6554" w:rsidRDefault="007B5B1E" w:rsidP="007B5B1E">
            <w:pPr>
              <w:suppressAutoHyphens/>
              <w:autoSpaceDN w:val="0"/>
              <w:spacing w:after="0" w:line="100" w:lineRule="atLeast"/>
              <w:textAlignment w:val="baseline"/>
              <w:rPr>
                <w:rFonts w:ascii="Arial Narrow" w:eastAsia="NSimSun" w:hAnsi="Arial Narrow" w:cs="Times New Roman"/>
                <w:kern w:val="3"/>
                <w:szCs w:val="22"/>
                <w:lang w:val="el-GR" w:bidi="hi-IN"/>
              </w:rPr>
            </w:pPr>
            <w:r w:rsidRPr="00CE6554">
              <w:rPr>
                <w:rFonts w:ascii="Arial Narrow" w:eastAsia="NSimSun" w:hAnsi="Arial Narrow" w:cs="Times New Roman"/>
                <w:b/>
                <w:color w:val="000000"/>
                <w:kern w:val="3"/>
                <w:szCs w:val="22"/>
                <w:lang w:val="el-GR" w:bidi="hi-IN"/>
              </w:rPr>
              <w:t xml:space="preserve">ΚΤ.1.7 </w:t>
            </w:r>
            <w:r w:rsidRPr="00CE6554">
              <w:rPr>
                <w:rFonts w:ascii="Arial Narrow" w:eastAsia="Times New Roman" w:hAnsi="Arial Narrow" w:cs="Times New Roman"/>
                <w:color w:val="000000"/>
                <w:kern w:val="3"/>
                <w:szCs w:val="22"/>
                <w:lang w:val="el-GR" w:bidi="hi-IN"/>
              </w:rPr>
              <w:t>Στήριξη της προσαρμογής των ΑμεΑ στην ψηφιοποίηση της καθημερινότητας και της αγοράς εργασίας (Πρόγραμμα απόκτησης βασικών δεξιοτήτων χειρισμού Η/Υ, Εργαστήριο Επαγγελματικής Συμβουλευτικής)</w:t>
            </w:r>
          </w:p>
        </w:tc>
      </w:tr>
      <w:tr w:rsidR="007B5B1E" w:rsidRPr="00F76A4D" w:rsidTr="007C1C99">
        <w:tc>
          <w:tcPr>
            <w:tcW w:w="1751" w:type="dxa"/>
            <w:tcBorders>
              <w:top w:val="single" w:sz="4" w:space="0" w:color="000000"/>
              <w:left w:val="single" w:sz="4" w:space="0" w:color="000000"/>
              <w:bottom w:val="single" w:sz="4" w:space="0" w:color="000000"/>
            </w:tcBorders>
            <w:shd w:val="clear" w:color="auto" w:fill="C6D9F1"/>
            <w:tcMar>
              <w:top w:w="0" w:type="dxa"/>
              <w:left w:w="108" w:type="dxa"/>
              <w:bottom w:w="0" w:type="dxa"/>
              <w:right w:w="108" w:type="dxa"/>
            </w:tcMar>
            <w:vAlign w:val="center"/>
          </w:tcPr>
          <w:p w:rsidR="007B5B1E" w:rsidRPr="00CE6554" w:rsidRDefault="007B5B1E" w:rsidP="007B5B1E">
            <w:pPr>
              <w:suppressAutoHyphens/>
              <w:autoSpaceDN w:val="0"/>
              <w:spacing w:after="0" w:line="100" w:lineRule="atLeast"/>
              <w:jc w:val="left"/>
              <w:textAlignment w:val="baseline"/>
              <w:rPr>
                <w:rFonts w:ascii="Arial Narrow" w:eastAsia="NSimSun" w:hAnsi="Arial Narrow" w:cs="Times New Roman"/>
                <w:b/>
                <w:bCs/>
                <w:kern w:val="3"/>
                <w:szCs w:val="22"/>
                <w:lang w:val="el-GR" w:bidi="hi-IN"/>
              </w:rPr>
            </w:pPr>
            <w:r w:rsidRPr="00CE6554">
              <w:rPr>
                <w:rFonts w:ascii="Arial Narrow" w:eastAsia="NSimSun" w:hAnsi="Arial Narrow" w:cs="Times New Roman"/>
                <w:b/>
                <w:bCs/>
                <w:kern w:val="3"/>
                <w:szCs w:val="22"/>
                <w:lang w:val="el-GR" w:bidi="hi-IN"/>
              </w:rPr>
              <w:t>Ανάλυση</w:t>
            </w:r>
          </w:p>
        </w:tc>
        <w:tc>
          <w:tcPr>
            <w:tcW w:w="81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B5B1E" w:rsidRPr="00CE6554" w:rsidRDefault="007B5B1E" w:rsidP="00A338C1">
            <w:pPr>
              <w:suppressAutoHyphens/>
              <w:autoSpaceDN w:val="0"/>
              <w:spacing w:after="0" w:line="100" w:lineRule="atLeast"/>
              <w:textAlignment w:val="baseline"/>
              <w:rPr>
                <w:rFonts w:ascii="Arial Narrow" w:eastAsia="NSimSun" w:hAnsi="Arial Narrow" w:cs="Times New Roman"/>
                <w:b/>
                <w:color w:val="000000"/>
                <w:kern w:val="3"/>
                <w:szCs w:val="22"/>
                <w:lang w:val="el-GR" w:bidi="hi-IN"/>
              </w:rPr>
            </w:pPr>
            <w:r w:rsidRPr="00CE6554">
              <w:rPr>
                <w:rFonts w:ascii="Arial Narrow" w:eastAsia="NSimSun" w:hAnsi="Arial Narrow" w:cs="Times New Roman"/>
                <w:b/>
                <w:color w:val="000000"/>
                <w:kern w:val="3"/>
                <w:szCs w:val="22"/>
                <w:lang w:val="el-GR" w:bidi="hi-IN"/>
              </w:rPr>
              <w:t>Βιωματική ενδυνάμωση των ΑμεΑ</w:t>
            </w:r>
          </w:p>
          <w:p w:rsidR="007B5B1E" w:rsidRPr="00CE6554" w:rsidRDefault="007B5B1E" w:rsidP="00A338C1">
            <w:pPr>
              <w:suppressAutoHyphens/>
              <w:autoSpaceDN w:val="0"/>
              <w:spacing w:after="0" w:line="100" w:lineRule="atLeast"/>
              <w:textAlignment w:val="baseline"/>
              <w:rPr>
                <w:rFonts w:ascii="Arial Narrow" w:eastAsia="NSimSun" w:hAnsi="Arial Narrow" w:cs="Times New Roman"/>
                <w:kern w:val="3"/>
                <w:szCs w:val="22"/>
                <w:lang w:val="el-GR" w:bidi="hi-IN"/>
              </w:rPr>
            </w:pPr>
            <w:r w:rsidRPr="00CE6554">
              <w:rPr>
                <w:rFonts w:ascii="Arial Narrow" w:eastAsia="NSimSun" w:hAnsi="Arial Narrow" w:cs="Times New Roman"/>
                <w:color w:val="000000"/>
                <w:kern w:val="3"/>
                <w:szCs w:val="22"/>
                <w:lang w:val="el-GR" w:bidi="hi-IN"/>
              </w:rPr>
              <w:t xml:space="preserve">Θα υλοποιηθεί μέσω  της αξιοποίησης εκφραστικών - εικαστικών μέσων με στόχο την κοινωνική μάθηση, ψυχική ανθεκτικότητα και κοινωνική ένταξη των ΑμεΑ. Στα προγράμματα θα συμμετέχουν παράλληλα ΑμεΑ και άτομα του γενικού πληθυσμού </w:t>
            </w:r>
            <w:r w:rsidRPr="00CE6554">
              <w:rPr>
                <w:rFonts w:ascii="Arial Narrow" w:eastAsia="NSimSun" w:hAnsi="Arial Narrow" w:cs="Times New Roman"/>
                <w:kern w:val="3"/>
                <w:szCs w:val="22"/>
                <w:lang w:val="el-GR" w:bidi="hi-IN"/>
              </w:rPr>
              <w:t>με σκοπό την δημιουργία κοινότητας μέσα από διαδικασίες  ομαλής κοινωνικοποίησης που βασίζονται στη δημιουργία και την ανάπτυξη των εκφραστικών μέσων του ατόμου (Αλεξίου, 2017). Προτείνεται η αναλογία των ΑμεΑ με άτομα γενικού πληθυσμού να είναι τέτοια, ώστε οι δεξιότητες των ΑμεΑ να  ανατροφοδοτούνται με διαρκή ρυθμό από τις δεξιότητες των ατόμων του γενικού πληθυσμού.</w:t>
            </w:r>
          </w:p>
          <w:p w:rsidR="007B5B1E" w:rsidRPr="00CE6554" w:rsidRDefault="007B5B1E" w:rsidP="00C708B9">
            <w:pPr>
              <w:numPr>
                <w:ilvl w:val="0"/>
                <w:numId w:val="44"/>
              </w:numPr>
              <w:suppressAutoHyphens/>
              <w:autoSpaceDN w:val="0"/>
              <w:spacing w:after="0" w:line="100" w:lineRule="atLeast"/>
              <w:textAlignment w:val="baseline"/>
              <w:rPr>
                <w:rFonts w:ascii="Arial Narrow" w:eastAsia="NSimSun" w:hAnsi="Arial Narrow" w:cs="Times New Roman"/>
                <w:bCs/>
                <w:color w:val="000000"/>
                <w:kern w:val="3"/>
                <w:szCs w:val="22"/>
                <w:lang w:val="el-GR" w:bidi="hi-IN"/>
              </w:rPr>
            </w:pPr>
            <w:r w:rsidRPr="00CE6554">
              <w:rPr>
                <w:rFonts w:ascii="Arial Narrow" w:eastAsia="NSimSun" w:hAnsi="Arial Narrow" w:cs="Times New Roman"/>
                <w:color w:val="000000"/>
                <w:kern w:val="3"/>
                <w:szCs w:val="22"/>
                <w:lang w:val="el-GR" w:bidi="hi-IN"/>
              </w:rPr>
              <w:t xml:space="preserve">Πρόγραμμα χορού. Προτείνεται η δράση να απευθύνεται στα άτομα με  ακουστική αναπηρία. Προβλέπεται να δημιουργηθούν τουλάχιστον 6 ομάδες(ο αριθμός των ατόμων που θα συμμετέχει στην εκάστοτε ομάδα θα καθορίζεται βάση του κανονισμού για τον </w:t>
            </w:r>
            <w:r w:rsidRPr="00CE6554">
              <w:rPr>
                <w:rFonts w:ascii="Arial Narrow" w:eastAsia="NSimSun" w:hAnsi="Arial Narrow" w:cs="Times New Roman"/>
                <w:color w:val="000000"/>
                <w:kern w:val="3"/>
                <w:szCs w:val="22"/>
                <w:lang w:val="en-US" w:bidi="hi-IN"/>
              </w:rPr>
              <w:t>COVID</w:t>
            </w:r>
            <w:r w:rsidRPr="00CE6554">
              <w:rPr>
                <w:rFonts w:ascii="Arial Narrow" w:eastAsia="NSimSun" w:hAnsi="Arial Narrow" w:cs="Times New Roman"/>
                <w:color w:val="000000"/>
                <w:kern w:val="3"/>
                <w:szCs w:val="22"/>
                <w:lang w:val="el-GR" w:bidi="hi-IN"/>
              </w:rPr>
              <w:t>-19, τον αριθμό των ωφελούμενων και τις διαθέσιμες αίθουσες).</w:t>
            </w:r>
            <w:r w:rsidRPr="00CE6554">
              <w:rPr>
                <w:rFonts w:ascii="Arial Narrow" w:eastAsia="Times New Roman" w:hAnsi="Arial Narrow" w:cs="Times New Roman"/>
                <w:bCs/>
                <w:szCs w:val="22"/>
                <w:lang w:val="el-GR" w:eastAsia="ja-JP"/>
              </w:rPr>
              <w:t xml:space="preserve"> </w:t>
            </w:r>
            <w:r w:rsidRPr="00CE6554">
              <w:rPr>
                <w:rFonts w:ascii="Arial Narrow" w:eastAsia="NSimSun" w:hAnsi="Arial Narrow" w:cs="Times New Roman"/>
                <w:bCs/>
                <w:color w:val="000000"/>
                <w:kern w:val="3"/>
                <w:szCs w:val="22"/>
                <w:lang w:val="el-GR" w:bidi="hi-IN"/>
              </w:rPr>
              <w:t>Η προβλεπόμενη διάρκεια του κάθε προγράμματος θα είναι τουλάχιστον 72 ώρες.  Στον προβλεπόμενο ανθρωποχρόνο των επαγγελματιών συνυπολογίζεται ο σχεδιασμός των προγραμμάτων καθώς και οι εποπτείες με τον υπεύθυνο ομάδας έργου.</w:t>
            </w:r>
          </w:p>
          <w:p w:rsidR="007B5B1E" w:rsidRPr="00CE6554" w:rsidRDefault="007B5B1E" w:rsidP="00C708B9">
            <w:pPr>
              <w:numPr>
                <w:ilvl w:val="0"/>
                <w:numId w:val="44"/>
              </w:numPr>
              <w:suppressAutoHyphens/>
              <w:autoSpaceDN w:val="0"/>
              <w:spacing w:after="0" w:line="100" w:lineRule="atLeast"/>
              <w:textAlignment w:val="baseline"/>
              <w:rPr>
                <w:rFonts w:ascii="Arial Narrow" w:eastAsia="NSimSun" w:hAnsi="Arial Narrow" w:cs="Times New Roman"/>
                <w:color w:val="000000"/>
                <w:kern w:val="3"/>
                <w:szCs w:val="22"/>
                <w:lang w:val="el-GR" w:bidi="hi-IN"/>
              </w:rPr>
            </w:pPr>
            <w:r w:rsidRPr="00CE6554">
              <w:rPr>
                <w:rFonts w:ascii="Arial Narrow" w:eastAsia="NSimSun" w:hAnsi="Arial Narrow" w:cs="Times New Roman"/>
                <w:color w:val="000000"/>
                <w:kern w:val="3"/>
                <w:szCs w:val="22"/>
                <w:lang w:val="el-GR" w:bidi="hi-IN"/>
              </w:rPr>
              <w:t>Πρόγραμμα κηπουρικής. Προτείνεται η δράση να απευθύνεται στα άτομα με αιματολογικά νοσήματα. Προβλέπεται να δημιουργηθούν τουλάχιστον 6 ομάδες(ο αριθμός των ατόμων που θα συμμετέχει στην εκάστοτε ομάδα θα καθορίζεται βάση του κανονισμού για τον COVID-19, τον αριθμό των ωφελούμενων και τις διαθέσιμες αίθουσες).</w:t>
            </w:r>
            <w:r w:rsidRPr="00CE6554">
              <w:rPr>
                <w:rFonts w:ascii="Arial Narrow" w:eastAsia="NSimSun" w:hAnsi="Arial Narrow" w:cs="Times New Roman"/>
                <w:bCs/>
                <w:color w:val="000000"/>
                <w:kern w:val="3"/>
                <w:szCs w:val="22"/>
                <w:lang w:val="el-GR" w:bidi="hi-IN"/>
              </w:rPr>
              <w:t xml:space="preserve"> Η προβλεπόμενη διάρκεια του κάθε προγράμματος θα είναι τουλάχιστον 72 ώρες.  Στον προβλεπόμενο ανθρωποχρόνο των επαγγελματιών συνυπολογίζεται ο σχεδιασμός των προγραμμάτων καθώς και οι εποπτείες με τον υπεύθυνο ομάδας έργου.</w:t>
            </w:r>
          </w:p>
          <w:p w:rsidR="007B5B1E" w:rsidRPr="00CE6554" w:rsidRDefault="007B5B1E" w:rsidP="00C708B9">
            <w:pPr>
              <w:numPr>
                <w:ilvl w:val="0"/>
                <w:numId w:val="44"/>
              </w:numPr>
              <w:suppressAutoHyphens/>
              <w:autoSpaceDN w:val="0"/>
              <w:spacing w:after="0" w:line="100" w:lineRule="atLeast"/>
              <w:textAlignment w:val="baseline"/>
              <w:rPr>
                <w:rFonts w:ascii="Arial Narrow" w:eastAsia="NSimSun" w:hAnsi="Arial Narrow" w:cs="Times New Roman"/>
                <w:color w:val="000000"/>
                <w:kern w:val="3"/>
                <w:szCs w:val="22"/>
                <w:lang w:val="el-GR" w:bidi="hi-IN"/>
              </w:rPr>
            </w:pPr>
            <w:r w:rsidRPr="00CE6554">
              <w:rPr>
                <w:rFonts w:ascii="Arial Narrow" w:eastAsia="NSimSun" w:hAnsi="Arial Narrow" w:cs="Times New Roman"/>
                <w:color w:val="000000"/>
                <w:kern w:val="3"/>
                <w:szCs w:val="22"/>
                <w:lang w:val="el-GR" w:bidi="hi-IN"/>
              </w:rPr>
              <w:t>Πρόγραμμα μουσικής. Προτείνεται η δράση να απευθύνεται σε άτομα με οπτική αναπηρία. Προβλέπεται να δημιουργηθούν τουλάχιστον 6 ομάδες(ο αριθμός των ατόμων που θα συμμετέχει στην εκάστοτε ομάδα θα καθορίζεται βάση του κανονισμού για τον COVID-19, τον αριθμό των ωφελούμενων  και τις διαθέσιμες αίθουσες).</w:t>
            </w:r>
            <w:r w:rsidRPr="00CE6554">
              <w:rPr>
                <w:rFonts w:ascii="Arial Narrow" w:eastAsia="NSimSun" w:hAnsi="Arial Narrow" w:cs="Times New Roman"/>
                <w:bCs/>
                <w:color w:val="000000"/>
                <w:kern w:val="3"/>
                <w:szCs w:val="22"/>
                <w:lang w:val="el-GR" w:bidi="hi-IN"/>
              </w:rPr>
              <w:t xml:space="preserve"> Η προβλεπόμενη διάρκεια του κάθε προγράμματος θα είναι τουλάχιστον 72 ώρες.  Στον προβλεπόμενο ανθρωποχρόνο των επαγγελματιών συνυπολογίζεται ο σχεδιασμός των προγραμμάτων καθώς και οι εποπτείες με τον υπεύθυνο ομάδας έργου.</w:t>
            </w:r>
          </w:p>
          <w:p w:rsidR="007B5B1E" w:rsidRPr="00CE6554" w:rsidRDefault="007B5B1E" w:rsidP="00C708B9">
            <w:pPr>
              <w:numPr>
                <w:ilvl w:val="0"/>
                <w:numId w:val="44"/>
              </w:numPr>
              <w:suppressAutoHyphens/>
              <w:autoSpaceDN w:val="0"/>
              <w:spacing w:after="0" w:line="100" w:lineRule="atLeast"/>
              <w:textAlignment w:val="baseline"/>
              <w:rPr>
                <w:rFonts w:ascii="Arial Narrow" w:eastAsia="NSimSun" w:hAnsi="Arial Narrow" w:cs="Times New Roman"/>
                <w:color w:val="000000"/>
                <w:kern w:val="3"/>
                <w:szCs w:val="22"/>
                <w:lang w:val="el-GR" w:bidi="hi-IN"/>
              </w:rPr>
            </w:pPr>
            <w:r w:rsidRPr="00CE6554">
              <w:rPr>
                <w:rFonts w:ascii="Arial Narrow" w:eastAsia="NSimSun" w:hAnsi="Arial Narrow" w:cs="Times New Roman"/>
                <w:color w:val="000000"/>
                <w:kern w:val="3"/>
                <w:szCs w:val="22"/>
                <w:lang w:val="el-GR" w:bidi="hi-IN"/>
              </w:rPr>
              <w:t>Πρόγραμμα θεατρικής αγωγής. Προτείνεται η δράση να απευθύνεται σε άτομα βαριάς αναπηρίας. Προβλέπεται να δημιουργηθούν τουλάχιστον 6 ομάδες(ο αριθμός των ατόμων που θα συμμετέχει στην εκάστοτε ομάδα θα καθορίζεται βάση του κανονισμού για τον COVID-19, τον αριθμό των ωφελούμενων  και τις διαθέσιμες αίθουσες).</w:t>
            </w:r>
            <w:r w:rsidRPr="00CE6554">
              <w:rPr>
                <w:rFonts w:ascii="Arial Narrow" w:eastAsia="NSimSun" w:hAnsi="Arial Narrow" w:cs="Times New Roman"/>
                <w:bCs/>
                <w:color w:val="000000"/>
                <w:kern w:val="3"/>
                <w:szCs w:val="22"/>
                <w:lang w:val="el-GR" w:bidi="hi-IN"/>
              </w:rPr>
              <w:t xml:space="preserve"> Η προβλεπόμενη διάρκεια του κάθε προγράμματος θα είναι τουλάχιστον 72 ώρες.  Στον προβλεπόμενο ανθρωποχρόνο των επαγγελματιών συνυπολογίζεται ο σχεδιασμός των προγραμμάτων καθώς και οι εποπτείες με τον υπεύθυνο ομάδας έργου.</w:t>
            </w:r>
          </w:p>
          <w:p w:rsidR="007B5B1E" w:rsidRPr="00CE6554" w:rsidRDefault="007B5B1E" w:rsidP="00C708B9">
            <w:pPr>
              <w:numPr>
                <w:ilvl w:val="0"/>
                <w:numId w:val="44"/>
              </w:numPr>
              <w:suppressAutoHyphens/>
              <w:autoSpaceDN w:val="0"/>
              <w:spacing w:after="0" w:line="100" w:lineRule="atLeast"/>
              <w:textAlignment w:val="baseline"/>
              <w:rPr>
                <w:rFonts w:ascii="Arial Narrow" w:eastAsia="NSimSun" w:hAnsi="Arial Narrow" w:cs="Times New Roman"/>
                <w:color w:val="000000"/>
                <w:kern w:val="3"/>
                <w:szCs w:val="22"/>
                <w:lang w:val="el-GR" w:bidi="hi-IN"/>
              </w:rPr>
            </w:pPr>
            <w:r w:rsidRPr="00CE6554">
              <w:rPr>
                <w:rFonts w:ascii="Arial Narrow" w:eastAsia="NSimSun" w:hAnsi="Arial Narrow" w:cs="Times New Roman"/>
                <w:color w:val="000000"/>
                <w:kern w:val="3"/>
                <w:szCs w:val="22"/>
                <w:lang w:val="el-GR" w:bidi="hi-IN"/>
              </w:rPr>
              <w:t>Πολιτιστικά προγράμματα μουσείων. Προτείνεται η δράση να απευθύνεται σε άτομα βαριάς και κινητικής αναπηρίας. Προβλέπεται να δημιουργηθούν τουλάχιστον 6 ομάδες(ο αριθμός των ατόμων που θα συμμετέχει στην εκάστοτε ομάδα θα καθορίζεται βάση του κανονισμού για τον COVID-19, τον αριθμό των ωφελούμενων και τις διαθέσιμες αίθουσες).</w:t>
            </w:r>
            <w:r w:rsidRPr="00CE6554">
              <w:rPr>
                <w:rFonts w:ascii="Arial Narrow" w:eastAsia="NSimSun" w:hAnsi="Arial Narrow" w:cs="Times New Roman"/>
                <w:bCs/>
                <w:color w:val="000000"/>
                <w:kern w:val="3"/>
                <w:szCs w:val="22"/>
                <w:lang w:val="el-GR" w:bidi="hi-IN"/>
              </w:rPr>
              <w:t xml:space="preserve"> Η προβλεπόμενη διάρκεια του κάθε προγράμματος θα είναι τουλάχιστον 72 ώρες.  Στον προβλεπόμενο ανθρωποχρόνο των επαγγελματιών συνυπολογίζεται ο σχεδιασμός των προγραμμάτων καθώς και οι εποπτείες με τον υπεύθυνο ομάδας έργου.</w:t>
            </w:r>
          </w:p>
          <w:p w:rsidR="007B5B1E" w:rsidRPr="00CE6554" w:rsidRDefault="007B5B1E" w:rsidP="00A338C1">
            <w:pPr>
              <w:suppressAutoHyphens/>
              <w:autoSpaceDN w:val="0"/>
              <w:spacing w:after="0"/>
              <w:textAlignment w:val="baseline"/>
              <w:rPr>
                <w:rFonts w:ascii="Arial Narrow" w:eastAsia="Times New Roman" w:hAnsi="Arial Narrow" w:cs="Times New Roman"/>
                <w:kern w:val="3"/>
                <w:szCs w:val="22"/>
                <w:lang w:val="el-GR" w:bidi="hi-IN"/>
              </w:rPr>
            </w:pPr>
            <w:r w:rsidRPr="00CE6554">
              <w:rPr>
                <w:rFonts w:ascii="Arial Narrow" w:eastAsia="Times New Roman" w:hAnsi="Arial Narrow" w:cs="Times New Roman"/>
                <w:kern w:val="3"/>
                <w:szCs w:val="22"/>
                <w:lang w:val="el-GR" w:bidi="hi-IN"/>
              </w:rPr>
              <w:t>Η τέχνη αναπτύσσει την κοινωνικότητα του ατόμου, το μαθαίνει να λειτουργεί συνεργατικά προκειμένου να επιτύχει ένα στόχο, να αντιλαμβάνεται τη διαφορετικότητα αλλά και να κατανοεί διάφορες συμπεριφορές και τάσεις. Μπορεί να αποτελέσει εργαλείο κατανόησης της διαφορετικότητας, έννοια η οποία συμβάλλει στην ενταξιακή διαδικασία των κοινωνικά ευπαθών ομάδων. Μέσα από δράσεις που αφορούν την τέχνη τα άτομα μαθαίνουν να αναπτύσσουν την ευαισθησία τους, να καλλιεργήσουν και να διευρύνουν τις προοπτικές τους, να αισθανθούν ως μέρος ενός μεγαλύτερου κοινωνικού συνόλου αλλά και να κατανοήσουν την ανάγκη των ατόμων που βιώνουν κοινωνικό αποκλεισμό να ενταχθούν σε ένα πλαίσιο (Παζαρζή, 2017). Επιπλέον, σύμφωνα με την έκθεση της Ευρωπαϊκής Ένωσης του 2005 σχετικά με το ρόλο του πολιτισμού στη μείωση της φτώχειας και την αποφυγή του κοινωνικού αποκλεισμού η συμμετοχή των νέων στο δράμα και στο θέατρο μπορεί να είναι πολύ σημαντικό εργαλείο για την προώθηση της αποτελεσματικής κοινωνικής ένταξης. Αυτό συμβαίνει γιατί προωθείται η ενίσχυση της αυτοπεποίθησης, αυξάνεται η συμμετοχή στην κοινωνία και στην αγορά εργασίας και καθορίζεται μια  αίσθηση ταυτότητας για πολλές ομάδες που διατρέχουν κίνδυνο αποκλεισμού όπως μειονεκτούντες νέους, άτομα με αναπηρία και εθνοτικές ομάδες (European Commission, 2005).</w:t>
            </w:r>
          </w:p>
          <w:p w:rsidR="007B5B1E" w:rsidRPr="00CE6554" w:rsidRDefault="007B5B1E" w:rsidP="00A338C1">
            <w:pPr>
              <w:suppressAutoHyphens/>
              <w:autoSpaceDN w:val="0"/>
              <w:spacing w:after="0"/>
              <w:textAlignment w:val="baseline"/>
              <w:rPr>
                <w:rFonts w:ascii="Arial Narrow" w:eastAsia="Times New Roman" w:hAnsi="Arial Narrow" w:cs="Times New Roman"/>
                <w:kern w:val="3"/>
                <w:szCs w:val="22"/>
                <w:lang w:val="el-GR" w:bidi="hi-IN"/>
              </w:rPr>
            </w:pPr>
          </w:p>
          <w:p w:rsidR="007B5B1E" w:rsidRPr="00CE6554" w:rsidRDefault="007B5B1E" w:rsidP="00A338C1">
            <w:pPr>
              <w:suppressAutoHyphens/>
              <w:autoSpaceDN w:val="0"/>
              <w:spacing w:after="0" w:line="100" w:lineRule="atLeast"/>
              <w:textAlignment w:val="baseline"/>
              <w:rPr>
                <w:rFonts w:ascii="Arial Narrow" w:eastAsia="NSimSun" w:hAnsi="Arial Narrow" w:cs="Times New Roman"/>
                <w:kern w:val="3"/>
                <w:szCs w:val="22"/>
                <w:lang w:val="el-GR" w:bidi="hi-IN"/>
              </w:rPr>
            </w:pPr>
            <w:r w:rsidRPr="00CE6554">
              <w:rPr>
                <w:rFonts w:ascii="Arial Narrow" w:eastAsia="Times New Roman" w:hAnsi="Arial Narrow" w:cs="Times New Roman"/>
                <w:b/>
                <w:color w:val="000000"/>
                <w:kern w:val="3"/>
                <w:szCs w:val="22"/>
                <w:lang w:val="el-GR" w:bidi="hi-IN"/>
              </w:rPr>
              <w:t xml:space="preserve">Πιλοτικές δράσεις «τεχνολογικά υποστηριζόμενης συνεργατικής εργασίας» των ΑμεΑ (computer-supported cooperative work / CSCW) </w:t>
            </w:r>
            <w:r w:rsidRPr="00CE6554">
              <w:rPr>
                <w:rFonts w:ascii="Arial Narrow" w:eastAsia="Times New Roman" w:hAnsi="Arial Narrow" w:cs="Times New Roman"/>
                <w:b/>
                <w:kern w:val="3"/>
                <w:szCs w:val="22"/>
                <w:lang w:val="el-GR" w:bidi="hi-IN"/>
              </w:rPr>
              <w:t>(Κουτσαμπάσης, 2015).</w:t>
            </w:r>
          </w:p>
          <w:p w:rsidR="007B5B1E" w:rsidRPr="00CE6554" w:rsidRDefault="007B5B1E" w:rsidP="00A338C1">
            <w:pPr>
              <w:suppressAutoHyphens/>
              <w:autoSpaceDN w:val="0"/>
              <w:spacing w:after="0" w:line="100" w:lineRule="atLeast"/>
              <w:textAlignment w:val="baseline"/>
              <w:rPr>
                <w:rFonts w:ascii="Arial Narrow" w:eastAsia="NSimSun" w:hAnsi="Arial Narrow" w:cs="Times New Roman"/>
                <w:color w:val="000000"/>
                <w:kern w:val="3"/>
                <w:szCs w:val="22"/>
                <w:lang w:val="el-GR" w:bidi="hi-IN"/>
              </w:rPr>
            </w:pPr>
            <w:r w:rsidRPr="00CE6554">
              <w:rPr>
                <w:rFonts w:ascii="Arial Narrow" w:eastAsia="NSimSun" w:hAnsi="Arial Narrow" w:cs="Times New Roman"/>
                <w:color w:val="000000"/>
                <w:kern w:val="3"/>
                <w:szCs w:val="22"/>
                <w:lang w:val="el-GR" w:bidi="hi-IN"/>
              </w:rPr>
              <w:t xml:space="preserve">Πρόγραμμα Τεχνολογικά Υποστηριζόμενης Συνεργατικής Εργασίας(Βασίζεται στη μέθοδο Υποστηρικτικής Απασχόλησης συνδυαστικά με συνεργατικές μεθόδους και χρήση Νέων Τεχνολογιών. Τα στάδια της δράσης είναι: Συμβόλαιο-Δέσμευση, Δημιουργία Επαγγελματικού Προφίλ, Εύρεση εργασιακού χώρου για την πρακτική άσκηση, Ευαισθητοποίηση εργοδοτών). Προτείνεται η δράση να απευθύνεται σε άτομα με αιματολογικά νοσήματα και βαριές αναπηρίες. </w:t>
            </w:r>
            <w:r w:rsidRPr="00CE6554">
              <w:rPr>
                <w:rFonts w:ascii="Arial Narrow" w:eastAsia="Yu Mincho" w:hAnsi="Arial Narrow" w:cs="Times New Roman"/>
                <w:kern w:val="3"/>
                <w:szCs w:val="22"/>
                <w:lang w:val="el-GR" w:eastAsia="ja-JP" w:bidi="hi-IN"/>
              </w:rPr>
              <w:t>Ο</w:t>
            </w:r>
            <w:r w:rsidRPr="00CE6554">
              <w:rPr>
                <w:rFonts w:ascii="Arial Narrow" w:eastAsia="Times New Roman" w:hAnsi="Arial Narrow" w:cs="Times New Roman"/>
                <w:kern w:val="3"/>
                <w:szCs w:val="22"/>
                <w:lang w:val="el-GR" w:eastAsia="ja-JP" w:bidi="hi-IN"/>
              </w:rPr>
              <w:t xml:space="preserve"> αριθμός των ατόμων</w:t>
            </w:r>
            <w:r w:rsidRPr="00CE6554">
              <w:rPr>
                <w:rFonts w:ascii="Arial Narrow" w:eastAsia="Times New Roman" w:hAnsi="Arial Narrow" w:cs="Times New Roman" w:hint="eastAsia"/>
                <w:kern w:val="3"/>
                <w:szCs w:val="22"/>
                <w:lang w:val="el-GR" w:eastAsia="ja-JP" w:bidi="hi-IN"/>
              </w:rPr>
              <w:t xml:space="preserve"> που</w:t>
            </w:r>
            <w:r w:rsidRPr="00CE6554">
              <w:rPr>
                <w:rFonts w:ascii="Arial Narrow" w:eastAsia="Times New Roman" w:hAnsi="Arial Narrow" w:cs="Times New Roman"/>
                <w:kern w:val="3"/>
                <w:szCs w:val="22"/>
                <w:lang w:val="el-GR" w:eastAsia="ja-JP" w:bidi="hi-IN"/>
              </w:rPr>
              <w:t xml:space="preserve"> </w:t>
            </w:r>
            <w:r w:rsidRPr="00CE6554">
              <w:rPr>
                <w:rFonts w:ascii="Arial Narrow" w:eastAsia="Times New Roman" w:hAnsi="Arial Narrow" w:cs="Times New Roman" w:hint="eastAsia"/>
                <w:kern w:val="3"/>
                <w:szCs w:val="22"/>
                <w:lang w:val="el-GR" w:eastAsia="ja-JP" w:bidi="hi-IN"/>
              </w:rPr>
              <w:t>θα</w:t>
            </w:r>
            <w:r w:rsidRPr="00CE6554">
              <w:rPr>
                <w:rFonts w:ascii="Arial Narrow" w:eastAsia="Times New Roman" w:hAnsi="Arial Narrow" w:cs="Times New Roman"/>
                <w:kern w:val="3"/>
                <w:szCs w:val="22"/>
                <w:lang w:val="el-GR" w:eastAsia="ja-JP" w:bidi="hi-IN"/>
              </w:rPr>
              <w:t xml:space="preserve"> </w:t>
            </w:r>
            <w:r w:rsidRPr="00CE6554">
              <w:rPr>
                <w:rFonts w:ascii="Arial Narrow" w:eastAsia="Times New Roman" w:hAnsi="Arial Narrow" w:cs="Times New Roman" w:hint="eastAsia"/>
                <w:kern w:val="3"/>
                <w:szCs w:val="22"/>
                <w:lang w:val="el-GR" w:eastAsia="ja-JP" w:bidi="hi-IN"/>
              </w:rPr>
              <w:t>συμμετ</w:t>
            </w:r>
            <w:r w:rsidRPr="00CE6554">
              <w:rPr>
                <w:rFonts w:ascii="Arial Narrow" w:eastAsia="Times New Roman" w:hAnsi="Arial Narrow" w:cs="Times New Roman"/>
                <w:kern w:val="3"/>
                <w:szCs w:val="22"/>
                <w:lang w:val="el-GR" w:eastAsia="ja-JP" w:bidi="hi-IN"/>
              </w:rPr>
              <w:t>έ</w:t>
            </w:r>
            <w:r w:rsidRPr="00CE6554">
              <w:rPr>
                <w:rFonts w:ascii="Arial Narrow" w:eastAsia="Times New Roman" w:hAnsi="Arial Narrow" w:cs="Times New Roman" w:hint="eastAsia"/>
                <w:kern w:val="3"/>
                <w:szCs w:val="22"/>
                <w:lang w:val="el-GR" w:eastAsia="ja-JP" w:bidi="hi-IN"/>
              </w:rPr>
              <w:t>χει</w:t>
            </w:r>
            <w:r w:rsidRPr="00CE6554">
              <w:rPr>
                <w:rFonts w:ascii="Arial Narrow" w:eastAsia="Times New Roman" w:hAnsi="Arial Narrow" w:cs="Times New Roman"/>
                <w:kern w:val="3"/>
                <w:szCs w:val="22"/>
                <w:lang w:val="el-GR" w:eastAsia="ja-JP" w:bidi="hi-IN"/>
              </w:rPr>
              <w:t xml:space="preserve"> </w:t>
            </w:r>
            <w:r w:rsidRPr="00CE6554">
              <w:rPr>
                <w:rFonts w:ascii="Arial Narrow" w:eastAsia="Times New Roman" w:hAnsi="Arial Narrow" w:cs="Times New Roman" w:hint="eastAsia"/>
                <w:kern w:val="3"/>
                <w:szCs w:val="22"/>
                <w:lang w:val="el-GR" w:eastAsia="ja-JP" w:bidi="hi-IN"/>
              </w:rPr>
              <w:t>στην</w:t>
            </w:r>
            <w:r w:rsidRPr="00CE6554">
              <w:rPr>
                <w:rFonts w:ascii="Arial Narrow" w:eastAsia="Times New Roman" w:hAnsi="Arial Narrow" w:cs="Times New Roman"/>
                <w:kern w:val="3"/>
                <w:szCs w:val="22"/>
                <w:lang w:val="el-GR" w:eastAsia="ja-JP" w:bidi="hi-IN"/>
              </w:rPr>
              <w:t xml:space="preserve"> </w:t>
            </w:r>
            <w:r w:rsidRPr="00CE6554">
              <w:rPr>
                <w:rFonts w:ascii="Arial Narrow" w:eastAsia="Times New Roman" w:hAnsi="Arial Narrow" w:cs="Times New Roman" w:hint="eastAsia"/>
                <w:kern w:val="3"/>
                <w:szCs w:val="22"/>
                <w:lang w:val="el-GR" w:eastAsia="ja-JP" w:bidi="hi-IN"/>
              </w:rPr>
              <w:t>εκ</w:t>
            </w:r>
            <w:r w:rsidRPr="00CE6554">
              <w:rPr>
                <w:rFonts w:ascii="Arial Narrow" w:eastAsia="Times New Roman" w:hAnsi="Arial Narrow" w:cs="Times New Roman"/>
                <w:kern w:val="3"/>
                <w:szCs w:val="22"/>
                <w:lang w:val="el-GR" w:eastAsia="ja-JP" w:bidi="hi-IN"/>
              </w:rPr>
              <w:t>ά</w:t>
            </w:r>
            <w:r w:rsidRPr="00CE6554">
              <w:rPr>
                <w:rFonts w:ascii="Arial Narrow" w:eastAsia="Times New Roman" w:hAnsi="Arial Narrow" w:cs="Times New Roman" w:hint="eastAsia"/>
                <w:kern w:val="3"/>
                <w:szCs w:val="22"/>
                <w:lang w:val="el-GR" w:eastAsia="ja-JP" w:bidi="hi-IN"/>
              </w:rPr>
              <w:t>στοτε</w:t>
            </w:r>
            <w:r w:rsidRPr="00CE6554">
              <w:rPr>
                <w:rFonts w:ascii="Arial Narrow" w:eastAsia="Times New Roman" w:hAnsi="Arial Narrow" w:cs="Times New Roman"/>
                <w:kern w:val="3"/>
                <w:szCs w:val="22"/>
                <w:lang w:val="el-GR" w:eastAsia="ja-JP" w:bidi="hi-IN"/>
              </w:rPr>
              <w:t xml:space="preserve"> </w:t>
            </w:r>
            <w:r w:rsidRPr="00CE6554">
              <w:rPr>
                <w:rFonts w:ascii="Arial Narrow" w:eastAsia="Times New Roman" w:hAnsi="Arial Narrow" w:cs="Times New Roman" w:hint="eastAsia"/>
                <w:kern w:val="3"/>
                <w:szCs w:val="22"/>
                <w:lang w:val="el-GR" w:eastAsia="ja-JP" w:bidi="hi-IN"/>
              </w:rPr>
              <w:t>ομ</w:t>
            </w:r>
            <w:r w:rsidRPr="00CE6554">
              <w:rPr>
                <w:rFonts w:ascii="Arial Narrow" w:eastAsia="Times New Roman" w:hAnsi="Arial Narrow" w:cs="Times New Roman"/>
                <w:kern w:val="3"/>
                <w:szCs w:val="22"/>
                <w:lang w:val="el-GR" w:eastAsia="ja-JP" w:bidi="hi-IN"/>
              </w:rPr>
              <w:t>ά</w:t>
            </w:r>
            <w:r w:rsidRPr="00CE6554">
              <w:rPr>
                <w:rFonts w:ascii="Arial Narrow" w:eastAsia="Times New Roman" w:hAnsi="Arial Narrow" w:cs="Times New Roman" w:hint="eastAsia"/>
                <w:kern w:val="3"/>
                <w:szCs w:val="22"/>
                <w:lang w:val="el-GR" w:eastAsia="ja-JP" w:bidi="hi-IN"/>
              </w:rPr>
              <w:t>δα</w:t>
            </w:r>
            <w:r w:rsidRPr="00CE6554">
              <w:rPr>
                <w:rFonts w:ascii="Arial Narrow" w:eastAsia="Times New Roman" w:hAnsi="Arial Narrow" w:cs="Times New Roman"/>
                <w:kern w:val="3"/>
                <w:szCs w:val="22"/>
                <w:lang w:val="el-GR" w:eastAsia="ja-JP" w:bidi="hi-IN"/>
              </w:rPr>
              <w:t xml:space="preserve"> και ο αριθμός των συναντήσεων θα καθορίζεται βάση του κανονισμού για τον COVID-19, τον αριθμό των ωφελούμενων και τις διαθέσιμες αίθουσες.</w:t>
            </w:r>
          </w:p>
          <w:p w:rsidR="007B5B1E" w:rsidRPr="00CE6554" w:rsidRDefault="007B5B1E" w:rsidP="00A338C1">
            <w:pPr>
              <w:suppressAutoHyphens/>
              <w:autoSpaceDN w:val="0"/>
              <w:spacing w:after="0" w:line="100" w:lineRule="atLeast"/>
              <w:textAlignment w:val="baseline"/>
              <w:rPr>
                <w:rFonts w:ascii="Arial Narrow" w:eastAsia="NSimSun" w:hAnsi="Arial Narrow" w:cs="Times New Roman"/>
                <w:color w:val="000000"/>
                <w:kern w:val="3"/>
                <w:szCs w:val="22"/>
                <w:lang w:val="el-GR" w:bidi="hi-IN"/>
              </w:rPr>
            </w:pPr>
            <w:r w:rsidRPr="00CE6554">
              <w:rPr>
                <w:rFonts w:ascii="Arial Narrow" w:eastAsia="NSimSun" w:hAnsi="Arial Narrow" w:cs="Times New Roman"/>
                <w:color w:val="000000"/>
                <w:kern w:val="3"/>
                <w:szCs w:val="22"/>
                <w:lang w:val="el-GR" w:bidi="hi-IN"/>
              </w:rPr>
              <w:t xml:space="preserve">Πιλοτική διαδικασία εισαγωγής του ωφελούμενου σε πραγματικές συνθήκες εργασίας (Υποστήριξη των ωφελούμενων από τους επαγγελματίες του έργου εντός και εκτός του εργασιακού περιβάλλοντος. Η διαδικασία θα πραγματοποιηθεί με τη στήριξη δικτύου συνεργαζόμενων επιχειρήσεων ή άλλων φορέων που είναι ευαισθητοποιημένες στη συγκεκριμένη ομάδα πληθυσμού. Οι συμμετέχουσες επιχειρήσεις ή φορείς θα συμμετέχουν με γραπτή συναίνεση στη δράση και σε καμία περίπτωση δεν θα απολαύσουν κανένα όφελος έναντι του ανταγωνισμού.  Η πιλοτική διαδικασία θα πραγματοποιηθεί χωρίς χρηματική αμοιβή, τόσο για τους ωφελούμενους όσο και για τις συνεργαζόμενες επιχειρήσεις-φορείς. </w:t>
            </w:r>
          </w:p>
          <w:p w:rsidR="007B5B1E" w:rsidRPr="00CE6554" w:rsidRDefault="007B5B1E" w:rsidP="00A338C1">
            <w:pPr>
              <w:suppressAutoHyphens/>
              <w:autoSpaceDN w:val="0"/>
              <w:spacing w:after="0" w:line="100" w:lineRule="atLeast"/>
              <w:textAlignment w:val="baseline"/>
              <w:rPr>
                <w:rFonts w:ascii="Arial Narrow" w:eastAsia="NSimSun" w:hAnsi="Arial Narrow" w:cs="Times New Roman"/>
                <w:color w:val="000000"/>
                <w:kern w:val="3"/>
                <w:szCs w:val="22"/>
                <w:lang w:val="el-GR" w:bidi="hi-IN"/>
              </w:rPr>
            </w:pPr>
          </w:p>
          <w:p w:rsidR="007B5B1E" w:rsidRPr="00CE6554" w:rsidRDefault="007B5B1E" w:rsidP="00A338C1">
            <w:pPr>
              <w:suppressAutoHyphens/>
              <w:autoSpaceDN w:val="0"/>
              <w:spacing w:after="0" w:line="100" w:lineRule="atLeast"/>
              <w:textAlignment w:val="baseline"/>
              <w:rPr>
                <w:rFonts w:ascii="Arial Narrow" w:eastAsia="Times New Roman" w:hAnsi="Arial Narrow" w:cs="Times New Roman"/>
                <w:b/>
                <w:color w:val="000000"/>
                <w:kern w:val="3"/>
                <w:szCs w:val="22"/>
                <w:lang w:val="el-GR" w:bidi="hi-IN"/>
              </w:rPr>
            </w:pPr>
            <w:r w:rsidRPr="00CE6554">
              <w:rPr>
                <w:rFonts w:ascii="Arial Narrow" w:eastAsia="Times New Roman" w:hAnsi="Arial Narrow" w:cs="Times New Roman"/>
                <w:b/>
                <w:color w:val="000000"/>
                <w:kern w:val="3"/>
                <w:szCs w:val="22"/>
                <w:lang w:val="el-GR" w:bidi="hi-IN"/>
              </w:rPr>
              <w:t>Ψυχολογική στήριξη και προσαρμογή των γονέων με μέλη ΑμεΑ μέσω συμβουλευτικής διαδικασίας, ατομικής ή/και ομαδικής</w:t>
            </w:r>
          </w:p>
          <w:p w:rsidR="007B5B1E" w:rsidRPr="00CE6554" w:rsidRDefault="007B5B1E" w:rsidP="00C708B9">
            <w:pPr>
              <w:numPr>
                <w:ilvl w:val="0"/>
                <w:numId w:val="49"/>
              </w:numPr>
              <w:suppressAutoHyphens/>
              <w:autoSpaceDN w:val="0"/>
              <w:spacing w:after="0" w:line="100" w:lineRule="atLeast"/>
              <w:textAlignment w:val="baseline"/>
              <w:rPr>
                <w:rFonts w:ascii="Arial Narrow" w:eastAsia="NSimSun" w:hAnsi="Arial Narrow" w:cs="Times New Roman"/>
                <w:color w:val="000000"/>
                <w:kern w:val="3"/>
                <w:szCs w:val="22"/>
                <w:lang w:val="en-US" w:bidi="hi-IN"/>
              </w:rPr>
            </w:pPr>
            <w:r w:rsidRPr="00CE6554">
              <w:rPr>
                <w:rFonts w:ascii="Arial Narrow" w:eastAsia="NSimSun" w:hAnsi="Arial Narrow" w:cs="Times New Roman"/>
                <w:color w:val="000000"/>
                <w:kern w:val="3"/>
                <w:szCs w:val="22"/>
                <w:lang w:val="en-US" w:bidi="hi-IN"/>
              </w:rPr>
              <w:t>Ψυχοεκπαιδευτική ομάδα γονέων.</w:t>
            </w:r>
          </w:p>
          <w:p w:rsidR="007B5B1E" w:rsidRPr="00CE6554" w:rsidRDefault="007B5B1E" w:rsidP="00A338C1">
            <w:pPr>
              <w:suppressAutoHyphens/>
              <w:autoSpaceDN w:val="0"/>
              <w:spacing w:after="0"/>
              <w:textAlignment w:val="baseline"/>
              <w:rPr>
                <w:rFonts w:ascii="Arial Narrow" w:eastAsia="Times New Roman" w:hAnsi="Arial Narrow" w:cs="Times New Roman"/>
                <w:kern w:val="3"/>
                <w:szCs w:val="22"/>
                <w:lang w:val="el-GR" w:eastAsia="ja-JP" w:bidi="hi-IN"/>
              </w:rPr>
            </w:pPr>
            <w:r w:rsidRPr="00CE6554">
              <w:rPr>
                <w:rFonts w:ascii="Arial Narrow" w:eastAsia="Times New Roman" w:hAnsi="Arial Narrow" w:cs="Times New Roman"/>
                <w:kern w:val="3"/>
                <w:szCs w:val="22"/>
                <w:lang w:val="el-GR" w:eastAsia="ja-JP" w:bidi="hi-IN"/>
              </w:rPr>
              <w:t>Προβλέπεται να δημιουργηθούν τουλάχιστον 8 ομάδες(ο αριθμός των ατόμων που θα συμμετέχει στην εκάστοτε ομάδα θα καθορίζεται βάση του κανονισμού για τον COVID-19, τον αριθμό των ωφελούμενων και τις διαθέσιμες αίθουσες). Η προβλεπόμενη διάρκεια του κάθε προγράμματος θα είναι τουλάχιστον 45 ώρες.  Στον προβλεπόμενο ανθρωποχρόνο των επαγγελματιών συνυπολογίζεται ο σχεδιασμός των προγραμμάτων καθώς και οι εποπτείες με τον υπεύθυνο ομάδας έργου.</w:t>
            </w:r>
          </w:p>
          <w:p w:rsidR="007B5B1E" w:rsidRPr="00CE6554" w:rsidRDefault="007B5B1E" w:rsidP="00A338C1">
            <w:pPr>
              <w:suppressAutoHyphens/>
              <w:autoSpaceDN w:val="0"/>
              <w:spacing w:after="0"/>
              <w:textAlignment w:val="baseline"/>
              <w:rPr>
                <w:rFonts w:ascii="Arial Narrow" w:eastAsia="Times New Roman" w:hAnsi="Arial Narrow" w:cs="Times New Roman"/>
                <w:kern w:val="3"/>
                <w:szCs w:val="22"/>
                <w:lang w:val="el-GR" w:eastAsia="ja-JP" w:bidi="hi-IN"/>
              </w:rPr>
            </w:pPr>
            <w:r w:rsidRPr="00CE6554">
              <w:rPr>
                <w:rFonts w:ascii="Arial Narrow" w:eastAsia="Times New Roman" w:hAnsi="Arial Narrow" w:cs="Times New Roman"/>
                <w:kern w:val="3"/>
                <w:szCs w:val="22"/>
                <w:lang w:val="el-GR" w:eastAsia="ja-JP" w:bidi="hi-IN"/>
              </w:rPr>
              <w:t>Σκοπός της ψυχοεκπαιδευτικής ομάδας γονέων, σύμφωνα με τη Χουρδάκη( 1962-2000), είναι η στήριξη του δοκιμαζόμενου θεσμού της οικογένειας και η προστασία της ψυχικής υγείας ανηλίκων και ενηλίκων ατόμων μέσα στο σύστημα της οικογένειας.  Οι συναντήσεις των ομάδες γονέων υλοποιούνται κάθε εβδομάδα ή ανά 15 ημέρες και η μεθοδολογία τους βασίζεται στην ανάπτυξη της δυναμικής της ομάδας, η οποία απαρτίζεται από 15 έως 20 άτομα. Η θεματολογία των ομάδων γονέων διαφέρει από ομάδα σε ομάδα και διαμορφώνεται ανάλογα με τις ανάγκες της (Γιώτσα, και συν., 2011).</w:t>
            </w:r>
          </w:p>
          <w:p w:rsidR="007B5B1E" w:rsidRPr="00CE6554" w:rsidRDefault="007B5B1E" w:rsidP="00A338C1">
            <w:pPr>
              <w:suppressAutoHyphens/>
              <w:autoSpaceDN w:val="0"/>
              <w:spacing w:after="0"/>
              <w:textAlignment w:val="baseline"/>
              <w:rPr>
                <w:rFonts w:ascii="Arial Narrow" w:eastAsia="Times New Roman" w:hAnsi="Arial Narrow" w:cs="Times New Roman"/>
                <w:kern w:val="3"/>
                <w:szCs w:val="22"/>
                <w:lang w:val="el-GR" w:eastAsia="ja-JP" w:bidi="hi-IN"/>
              </w:rPr>
            </w:pPr>
            <w:r w:rsidRPr="00CE6554">
              <w:rPr>
                <w:rFonts w:ascii="Arial Narrow" w:eastAsia="Times New Roman" w:hAnsi="Arial Narrow" w:cs="Times New Roman"/>
                <w:kern w:val="3"/>
                <w:szCs w:val="22"/>
                <w:lang w:val="el-GR" w:eastAsia="ja-JP" w:bidi="hi-IN"/>
              </w:rPr>
              <w:t>Ειδικότερα, οι ομάδες γονέων στοχεύουν:</w:t>
            </w:r>
          </w:p>
          <w:p w:rsidR="007B5B1E" w:rsidRPr="00CE6554" w:rsidRDefault="007B5B1E" w:rsidP="00C708B9">
            <w:pPr>
              <w:numPr>
                <w:ilvl w:val="0"/>
                <w:numId w:val="45"/>
              </w:numPr>
              <w:suppressAutoHyphens/>
              <w:autoSpaceDN w:val="0"/>
              <w:spacing w:after="160" w:line="247" w:lineRule="auto"/>
              <w:textAlignment w:val="baseline"/>
              <w:rPr>
                <w:rFonts w:ascii="Arial Narrow" w:eastAsia="Times New Roman" w:hAnsi="Arial Narrow" w:cs="Times New Roman"/>
                <w:kern w:val="3"/>
                <w:szCs w:val="22"/>
                <w:lang w:val="el-GR" w:eastAsia="ja-JP" w:bidi="hi-IN"/>
              </w:rPr>
            </w:pPr>
            <w:r w:rsidRPr="00CE6554">
              <w:rPr>
                <w:rFonts w:ascii="Arial Narrow" w:eastAsia="Times New Roman" w:hAnsi="Arial Narrow" w:cs="Times New Roman"/>
                <w:kern w:val="3"/>
                <w:szCs w:val="22"/>
                <w:lang w:val="el-GR" w:eastAsia="ja-JP" w:bidi="hi-IN"/>
              </w:rPr>
              <w:t>Στη βελτίωση της επικοινωνίας μέσα στην οικογένεια,</w:t>
            </w:r>
          </w:p>
          <w:p w:rsidR="007B5B1E" w:rsidRPr="00CE6554" w:rsidRDefault="007B5B1E" w:rsidP="00C708B9">
            <w:pPr>
              <w:numPr>
                <w:ilvl w:val="0"/>
                <w:numId w:val="38"/>
              </w:numPr>
              <w:suppressAutoHyphens/>
              <w:autoSpaceDN w:val="0"/>
              <w:spacing w:after="160" w:line="247" w:lineRule="auto"/>
              <w:textAlignment w:val="baseline"/>
              <w:rPr>
                <w:rFonts w:ascii="Arial Narrow" w:eastAsia="Times New Roman" w:hAnsi="Arial Narrow" w:cs="Times New Roman"/>
                <w:kern w:val="3"/>
                <w:szCs w:val="22"/>
                <w:lang w:val="el-GR" w:eastAsia="ja-JP" w:bidi="hi-IN"/>
              </w:rPr>
            </w:pPr>
            <w:r w:rsidRPr="00CE6554">
              <w:rPr>
                <w:rFonts w:ascii="Arial Narrow" w:eastAsia="Times New Roman" w:hAnsi="Arial Narrow" w:cs="Times New Roman"/>
                <w:kern w:val="3"/>
                <w:szCs w:val="22"/>
                <w:lang w:val="el-GR" w:eastAsia="ja-JP" w:bidi="hi-IN"/>
              </w:rPr>
              <w:t>στην ουσιαστική επικοινωνία των γονέων με το σχολείο,</w:t>
            </w:r>
          </w:p>
          <w:p w:rsidR="007B5B1E" w:rsidRPr="00CE6554" w:rsidRDefault="007B5B1E" w:rsidP="00C708B9">
            <w:pPr>
              <w:numPr>
                <w:ilvl w:val="0"/>
                <w:numId w:val="38"/>
              </w:numPr>
              <w:suppressAutoHyphens/>
              <w:autoSpaceDN w:val="0"/>
              <w:spacing w:after="160" w:line="247" w:lineRule="auto"/>
              <w:textAlignment w:val="baseline"/>
              <w:rPr>
                <w:rFonts w:ascii="Arial Narrow" w:eastAsia="Times New Roman" w:hAnsi="Arial Narrow" w:cs="Times New Roman"/>
                <w:kern w:val="3"/>
                <w:szCs w:val="22"/>
                <w:lang w:val="el-GR" w:eastAsia="ja-JP" w:bidi="hi-IN"/>
              </w:rPr>
            </w:pPr>
            <w:r w:rsidRPr="00CE6554">
              <w:rPr>
                <w:rFonts w:ascii="Arial Narrow" w:eastAsia="Times New Roman" w:hAnsi="Arial Narrow" w:cs="Times New Roman"/>
                <w:kern w:val="3"/>
                <w:szCs w:val="22"/>
                <w:lang w:val="el-GR" w:eastAsia="ja-JP" w:bidi="hi-IN"/>
              </w:rPr>
              <w:t>στη βελτίωση των γνώσεων των γονέων σχετικά με τις ψυχικές, κοινωνικές,</w:t>
            </w:r>
          </w:p>
          <w:p w:rsidR="007B5B1E" w:rsidRPr="00CE6554" w:rsidRDefault="007B5B1E" w:rsidP="00A338C1">
            <w:pPr>
              <w:suppressAutoHyphens/>
              <w:autoSpaceDN w:val="0"/>
              <w:spacing w:after="0"/>
              <w:ind w:left="720"/>
              <w:textAlignment w:val="baseline"/>
              <w:rPr>
                <w:rFonts w:ascii="Arial Narrow" w:eastAsia="Times New Roman" w:hAnsi="Arial Narrow" w:cs="Times New Roman"/>
                <w:kern w:val="3"/>
                <w:szCs w:val="22"/>
                <w:lang w:val="el-GR" w:eastAsia="ja-JP" w:bidi="hi-IN"/>
              </w:rPr>
            </w:pPr>
            <w:r w:rsidRPr="00CE6554">
              <w:rPr>
                <w:rFonts w:ascii="Arial Narrow" w:eastAsia="Times New Roman" w:hAnsi="Arial Narrow" w:cs="Times New Roman"/>
                <w:kern w:val="3"/>
                <w:szCs w:val="22"/>
                <w:lang w:val="el-GR" w:eastAsia="ja-JP" w:bidi="hi-IN"/>
              </w:rPr>
              <w:t>πνευματικές και άλλες ανάγκες των παιδιών σε κάθε στάδιο ανάπτυξής τους,</w:t>
            </w:r>
          </w:p>
          <w:p w:rsidR="007B5B1E" w:rsidRPr="00CE6554" w:rsidRDefault="007B5B1E" w:rsidP="00C708B9">
            <w:pPr>
              <w:numPr>
                <w:ilvl w:val="0"/>
                <w:numId w:val="38"/>
              </w:numPr>
              <w:suppressAutoHyphens/>
              <w:autoSpaceDN w:val="0"/>
              <w:spacing w:after="160" w:line="247" w:lineRule="auto"/>
              <w:textAlignment w:val="baseline"/>
              <w:rPr>
                <w:rFonts w:ascii="Arial Narrow" w:eastAsia="Times New Roman" w:hAnsi="Arial Narrow" w:cs="Times New Roman"/>
                <w:kern w:val="3"/>
                <w:szCs w:val="22"/>
                <w:lang w:val="el-GR" w:eastAsia="ja-JP" w:bidi="hi-IN"/>
              </w:rPr>
            </w:pPr>
            <w:r w:rsidRPr="00CE6554">
              <w:rPr>
                <w:rFonts w:ascii="Arial Narrow" w:eastAsia="Times New Roman" w:hAnsi="Arial Narrow" w:cs="Times New Roman"/>
                <w:kern w:val="3"/>
                <w:szCs w:val="22"/>
                <w:lang w:val="el-GR" w:eastAsia="ja-JP" w:bidi="hi-IN"/>
              </w:rPr>
              <w:t>στην ενθάρρυνση της συμμετοχής των γονέων στις σχολικές δραστηριότητες και της συνεργασίας τους με τους εκπαιδευτικούς των σχολείων για την αποτελεσματικότερη παροχή βοήθειας στα παιδιά τους,</w:t>
            </w:r>
          </w:p>
          <w:p w:rsidR="007B5B1E" w:rsidRPr="00CE6554" w:rsidRDefault="007B5B1E" w:rsidP="00C708B9">
            <w:pPr>
              <w:numPr>
                <w:ilvl w:val="0"/>
                <w:numId w:val="38"/>
              </w:numPr>
              <w:suppressAutoHyphens/>
              <w:autoSpaceDN w:val="0"/>
              <w:spacing w:after="160" w:line="247" w:lineRule="auto"/>
              <w:textAlignment w:val="baseline"/>
              <w:rPr>
                <w:rFonts w:ascii="Arial Narrow" w:eastAsia="Times New Roman" w:hAnsi="Arial Narrow" w:cs="Times New Roman"/>
                <w:kern w:val="3"/>
                <w:szCs w:val="22"/>
                <w:lang w:val="el-GR" w:eastAsia="ja-JP" w:bidi="hi-IN"/>
              </w:rPr>
            </w:pPr>
            <w:r w:rsidRPr="00CE6554">
              <w:rPr>
                <w:rFonts w:ascii="Arial Narrow" w:eastAsia="Times New Roman" w:hAnsi="Arial Narrow" w:cs="Times New Roman"/>
                <w:kern w:val="3"/>
                <w:szCs w:val="22"/>
                <w:lang w:val="el-GR" w:eastAsia="ja-JP" w:bidi="hi-IN"/>
              </w:rPr>
              <w:t>στη βελτίωση των γνώσεων των γονέων και στην ανάπτυξη δεξιοτήτων για την έγκαιρη διάγνωση και αντιμετώπιση δύσκολων συμπεριφορών των παιδιών τους, στην απόκτηση ικανοτήτων έτσι ώστε να μπορούν να ανταπεξέλθουν στις απαιτήσεις του νηπιαγωγείου, δημοτικού, γυμνασίου και λυκείου» (Γιώτσα και συν., 2011, σελ. 9).</w:t>
            </w:r>
          </w:p>
          <w:p w:rsidR="007B5B1E" w:rsidRPr="00CE6554" w:rsidRDefault="007B5B1E" w:rsidP="00C708B9">
            <w:pPr>
              <w:numPr>
                <w:ilvl w:val="0"/>
                <w:numId w:val="50"/>
              </w:numPr>
              <w:suppressAutoHyphens/>
              <w:autoSpaceDN w:val="0"/>
              <w:spacing w:after="0" w:line="100" w:lineRule="atLeast"/>
              <w:textAlignment w:val="baseline"/>
              <w:rPr>
                <w:rFonts w:ascii="Arial Narrow" w:eastAsia="NSimSun" w:hAnsi="Arial Narrow" w:cs="Times New Roman"/>
                <w:color w:val="000000"/>
                <w:kern w:val="3"/>
                <w:szCs w:val="22"/>
                <w:lang w:val="el-GR" w:bidi="hi-IN"/>
              </w:rPr>
            </w:pPr>
            <w:r w:rsidRPr="00CE6554">
              <w:rPr>
                <w:rFonts w:ascii="Arial Narrow" w:eastAsia="NSimSun" w:hAnsi="Arial Narrow" w:cs="Times New Roman"/>
                <w:color w:val="000000"/>
                <w:kern w:val="3"/>
                <w:szCs w:val="22"/>
                <w:lang w:val="el-GR" w:bidi="hi-IN"/>
              </w:rPr>
              <w:t xml:space="preserve">Ψυχοεκπαιδευτική ομάδα γονέων «Συμβουλευτικής ομοτίμων». </w:t>
            </w:r>
          </w:p>
          <w:p w:rsidR="007B5B1E" w:rsidRPr="00CE6554" w:rsidRDefault="007B5B1E" w:rsidP="00A338C1">
            <w:pPr>
              <w:suppressAutoHyphens/>
              <w:autoSpaceDN w:val="0"/>
              <w:spacing w:after="0" w:line="100" w:lineRule="atLeast"/>
              <w:textAlignment w:val="baseline"/>
              <w:rPr>
                <w:rFonts w:ascii="Arial Narrow" w:eastAsia="NSimSun" w:hAnsi="Arial Narrow" w:cs="Times New Roman"/>
                <w:color w:val="000000"/>
                <w:kern w:val="3"/>
                <w:szCs w:val="22"/>
                <w:lang w:val="el-GR" w:bidi="hi-IN"/>
              </w:rPr>
            </w:pPr>
            <w:r w:rsidRPr="00CE6554">
              <w:rPr>
                <w:rFonts w:ascii="Arial Narrow" w:eastAsia="NSimSun" w:hAnsi="Arial Narrow" w:cs="Times New Roman"/>
                <w:color w:val="000000"/>
                <w:kern w:val="3"/>
                <w:szCs w:val="22"/>
                <w:lang w:val="el-GR" w:bidi="hi-IN"/>
              </w:rPr>
              <w:t>Προβλέπεται να δημιουργηθούν τουλάχιστον 5 ομάδες(ο αριθμός των ατόμων που θα συμμετέχει στην εκάστοτε ομάδα θα καθορίζεται βάση του κανονισμού για τον COVID-19, τον αριθμό των ωφελούμενων και τις διαθέσιμες αίθουσες).</w:t>
            </w:r>
            <w:r w:rsidRPr="00CE6554">
              <w:rPr>
                <w:rFonts w:ascii="Arial Narrow" w:eastAsia="NSimSun" w:hAnsi="Arial Narrow" w:cs="Times New Roman"/>
                <w:bCs/>
                <w:color w:val="000000"/>
                <w:kern w:val="3"/>
                <w:szCs w:val="22"/>
                <w:lang w:val="el-GR" w:bidi="hi-IN"/>
              </w:rPr>
              <w:t xml:space="preserve"> Η προβλεπόμενη διάρκεια του κάθε προγράμματος θα είναι τουλάχιστον 72 ώρες.  Στον προβλεπόμενο ανθρωποχρόνο των επαγγελματιών συνυπολογίζεται ο σχεδιασμός των προγραμμάτων καθώς και οι εποπτείες με τον υπεύθυνο ομάδας έργου.</w:t>
            </w:r>
          </w:p>
          <w:p w:rsidR="007B5B1E" w:rsidRPr="00CE6554" w:rsidRDefault="007B5B1E" w:rsidP="00A338C1">
            <w:pPr>
              <w:suppressAutoHyphens/>
              <w:autoSpaceDN w:val="0"/>
              <w:spacing w:after="0" w:line="100" w:lineRule="atLeast"/>
              <w:textAlignment w:val="baseline"/>
              <w:rPr>
                <w:rFonts w:ascii="Arial Narrow" w:eastAsia="NSimSun" w:hAnsi="Arial Narrow" w:cs="Times New Roman"/>
                <w:color w:val="000000"/>
                <w:kern w:val="3"/>
                <w:szCs w:val="22"/>
                <w:lang w:val="el-GR" w:bidi="hi-IN"/>
              </w:rPr>
            </w:pPr>
          </w:p>
          <w:p w:rsidR="007B5B1E" w:rsidRPr="00CE6554" w:rsidRDefault="007B5B1E" w:rsidP="00A338C1">
            <w:pPr>
              <w:suppressAutoHyphens/>
              <w:autoSpaceDN w:val="0"/>
              <w:spacing w:after="0" w:line="100" w:lineRule="atLeast"/>
              <w:textAlignment w:val="baseline"/>
              <w:rPr>
                <w:rFonts w:ascii="Arial Narrow" w:eastAsia="NSimSun" w:hAnsi="Arial Narrow" w:cs="Times New Roman"/>
                <w:kern w:val="3"/>
                <w:szCs w:val="22"/>
                <w:lang w:val="el-GR" w:bidi="hi-IN"/>
              </w:rPr>
            </w:pPr>
            <w:r w:rsidRPr="00CE6554">
              <w:rPr>
                <w:rFonts w:ascii="Arial Narrow" w:eastAsia="NSimSun" w:hAnsi="Arial Narrow" w:cs="Times New Roman"/>
                <w:kern w:val="3"/>
                <w:szCs w:val="22"/>
                <w:lang w:val="el-GR" w:bidi="hi-IN"/>
              </w:rPr>
              <w:t>Η συμβουλευτική ομοτίμων αναφέρεται στη στήριξη ατόμων που βιώνουν μια παρόμοια κατάσταση. Είναι ένα σύστημα προσφοράς και αποδοχής βοήθειας μεταξύ των ατόμων αυτών, το οποίο στηρίζεται στις βασικές αρχές του αμοιβαίου σεβασμού, της υπευθυνότητας και της κατανόησης. Αποτελεί μια πηγή κοινωνικής στήριξης των ομοτίμων. Θεωρείται ένας από τους πλέον χρήσιμους τρόπους με τους οποίους οι άνθρωποι μπορούν να βοηθήσουν ο ένας τον άλλον καθώς τους ακούν και τους παρακολουθούν ενεργητικά, επικοινωνούν μαζί τους, τους βοηθούν να μοιραστούν τους προβληματισμούς τους και έτσι να αισθανθούν καλύτερα. Η συμβουλευτική στήριξη από ομοτίμους χαρακτηρίζεται από αλτρουιστικά συναισθήματα.</w:t>
            </w:r>
          </w:p>
          <w:p w:rsidR="007B5B1E" w:rsidRPr="00CE6554" w:rsidRDefault="007B5B1E" w:rsidP="00A338C1">
            <w:pPr>
              <w:suppressAutoHyphens/>
              <w:autoSpaceDN w:val="0"/>
              <w:spacing w:after="0" w:line="100" w:lineRule="atLeast"/>
              <w:textAlignment w:val="baseline"/>
              <w:rPr>
                <w:rFonts w:ascii="Arial Narrow" w:eastAsia="NSimSun" w:hAnsi="Arial Narrow" w:cs="Times New Roman"/>
                <w:kern w:val="3"/>
                <w:szCs w:val="22"/>
                <w:lang w:val="el-GR" w:bidi="hi-IN"/>
              </w:rPr>
            </w:pPr>
            <w:r w:rsidRPr="00CE6554">
              <w:rPr>
                <w:rFonts w:ascii="Arial Narrow" w:eastAsia="NSimSun" w:hAnsi="Arial Narrow" w:cs="Times New Roman"/>
                <w:kern w:val="3"/>
                <w:szCs w:val="22"/>
                <w:lang w:val="el-GR" w:bidi="hi-IN"/>
              </w:rPr>
              <w:t>Η προσφορά βοήθειας, ηθικής και ψυχολογικής στήριξης σε ομότιμα άτομα απευθύνεται σε ανθρώπους με χαμηλή αυτοπεποίθηση και αυτοεκτίμηση λόγω μιας νέας κατάστασης στην οποία βρίσκονται και που δεν γνωρίζουν πώς να την διαχειριστούν. Η συμβουλευτική ομοτίμων στοχεύει στο να βοηθήσει το άτομο να νιώσει ότι γίνεται αποδεκτό στην ομάδα χωρίς όρους αξίας, να του προσφέρει ένα περιβάλλον που θα του επιτρέψει να γνωρίσει καλύτερα τον εαυτό του, να τον αποδεχτεί και να τον αγαπήσει, και να συνδράμει στην αντιμετώπιση των δυσκολιών του χωρίς να επιδιώκει να αλλάξει το χαρακτήρα ή την προσωπικότητά του (Μαλικιώση- Λοΐζου, 2014, σ.32) .</w:t>
            </w:r>
          </w:p>
          <w:p w:rsidR="007B5B1E" w:rsidRPr="00CE6554" w:rsidRDefault="007B5B1E" w:rsidP="00A338C1">
            <w:pPr>
              <w:suppressAutoHyphens/>
              <w:autoSpaceDN w:val="0"/>
              <w:spacing w:after="0" w:line="100" w:lineRule="atLeast"/>
              <w:ind w:left="720"/>
              <w:textAlignment w:val="baseline"/>
              <w:rPr>
                <w:rFonts w:ascii="Arial Narrow" w:eastAsia="NSimSun" w:hAnsi="Arial Narrow" w:cs="Times New Roman"/>
                <w:color w:val="2E74B5"/>
                <w:kern w:val="3"/>
                <w:szCs w:val="22"/>
                <w:lang w:val="el-GR" w:bidi="hi-IN"/>
              </w:rPr>
            </w:pPr>
          </w:p>
          <w:p w:rsidR="007B5B1E" w:rsidRPr="00CE6554" w:rsidRDefault="007B5B1E" w:rsidP="00A338C1">
            <w:pPr>
              <w:suppressAutoHyphens/>
              <w:autoSpaceDN w:val="0"/>
              <w:spacing w:after="0" w:line="100" w:lineRule="atLeast"/>
              <w:textAlignment w:val="baseline"/>
              <w:rPr>
                <w:rFonts w:ascii="Arial Narrow" w:eastAsia="NSimSun" w:hAnsi="Arial Narrow" w:cs="Times New Roman"/>
                <w:kern w:val="3"/>
                <w:szCs w:val="22"/>
                <w:lang w:val="el-GR" w:bidi="hi-IN"/>
              </w:rPr>
            </w:pPr>
            <w:r w:rsidRPr="00CE6554">
              <w:rPr>
                <w:rFonts w:ascii="Arial Narrow" w:eastAsia="NSimSun" w:hAnsi="Arial Narrow" w:cs="Times New Roman"/>
                <w:kern w:val="3"/>
                <w:szCs w:val="22"/>
                <w:lang w:val="el-GR" w:bidi="hi-IN"/>
              </w:rPr>
              <w:t xml:space="preserve">Χαρακτηριστικό παράδειγμα της αξίας της συγκεκριμένης μεθόδου αποτελούν τα στοιχεία που εξήχθησαν από την έρευνα των </w:t>
            </w:r>
            <w:r w:rsidRPr="00CE6554">
              <w:rPr>
                <w:rFonts w:ascii="Arial Narrow" w:eastAsia="NSimSun" w:hAnsi="Arial Narrow" w:cs="Times New Roman"/>
                <w:kern w:val="3"/>
                <w:szCs w:val="22"/>
                <w:lang w:val="en-US" w:bidi="hi-IN"/>
              </w:rPr>
              <w:t>Bray</w:t>
            </w:r>
            <w:r w:rsidRPr="00CE6554">
              <w:rPr>
                <w:rFonts w:ascii="Arial Narrow" w:eastAsia="NSimSun" w:hAnsi="Arial Narrow" w:cs="Times New Roman"/>
                <w:kern w:val="3"/>
                <w:szCs w:val="22"/>
                <w:lang w:val="el-GR" w:bidi="hi-IN"/>
              </w:rPr>
              <w:t xml:space="preserve">, </w:t>
            </w:r>
            <w:r w:rsidRPr="00CE6554">
              <w:rPr>
                <w:rFonts w:ascii="Arial Narrow" w:eastAsia="NSimSun" w:hAnsi="Arial Narrow" w:cs="Times New Roman"/>
                <w:kern w:val="3"/>
                <w:szCs w:val="22"/>
                <w:lang w:val="en-US" w:bidi="hi-IN"/>
              </w:rPr>
              <w:t>et</w:t>
            </w:r>
            <w:r w:rsidRPr="00CE6554">
              <w:rPr>
                <w:rFonts w:ascii="Arial Narrow" w:eastAsia="NSimSun" w:hAnsi="Arial Narrow" w:cs="Times New Roman"/>
                <w:kern w:val="3"/>
                <w:szCs w:val="22"/>
                <w:lang w:val="el-GR" w:bidi="hi-IN"/>
              </w:rPr>
              <w:t xml:space="preserve"> </w:t>
            </w:r>
            <w:r w:rsidRPr="00CE6554">
              <w:rPr>
                <w:rFonts w:ascii="Arial Narrow" w:eastAsia="NSimSun" w:hAnsi="Arial Narrow" w:cs="Times New Roman"/>
                <w:kern w:val="3"/>
                <w:szCs w:val="22"/>
                <w:lang w:val="en-US" w:bidi="hi-IN"/>
              </w:rPr>
              <w:t>al</w:t>
            </w:r>
            <w:r w:rsidRPr="00CE6554">
              <w:rPr>
                <w:rFonts w:ascii="Arial Narrow" w:eastAsia="NSimSun" w:hAnsi="Arial Narrow" w:cs="Times New Roman"/>
                <w:kern w:val="3"/>
                <w:szCs w:val="22"/>
                <w:lang w:val="el-GR" w:bidi="hi-IN"/>
              </w:rPr>
              <w:t>. στο Ηνωμένο Βασίλειο, η οποία αφορούσε την εφαρμογή της συμβουλευτικής ομοτίμων και συγκεκριμένα των «συστημάτων φιλίας» σε γονείς ατόμων με αναπηρία. Τα ποιοτικά και ποσοτικά δεδομένα από την έρευνα αυτή έδειξαν πως ενώ οι γονείς πριν από την εφαρμογή του προγράμματος αισθάνονταν «χαμένοι» και ανεπαρκείς να διαχειριστούν τις καταστάσεις που βίωναν, μετά την εφαρμογή του προγράμματος αισθάνονταν ασφαλείς και δυνατοί να διαχειριστούν ζητήματα της καθημερινότητας. Είχε λοιπόν, θετική επίδραση στην ψυχολογική αποφόρτιση και στήριξη των γονέων καθώς επίσης και στο να μπορούν να  ανταπεξέλθουν στις απαιτήσεις  του να είσαι γονέας ενός ατόμου με αναπηρία (</w:t>
            </w:r>
            <w:r w:rsidRPr="00CE6554">
              <w:rPr>
                <w:rFonts w:ascii="Arial Narrow" w:eastAsia="NSimSun" w:hAnsi="Arial Narrow" w:cs="Times New Roman"/>
                <w:kern w:val="3"/>
                <w:szCs w:val="22"/>
                <w:lang w:val="en-US" w:bidi="hi-IN"/>
              </w:rPr>
              <w:t>Bray</w:t>
            </w:r>
            <w:r w:rsidRPr="00CE6554">
              <w:rPr>
                <w:rFonts w:ascii="Arial Narrow" w:eastAsia="NSimSun" w:hAnsi="Arial Narrow" w:cs="Times New Roman"/>
                <w:kern w:val="3"/>
                <w:szCs w:val="22"/>
                <w:lang w:val="el-GR" w:bidi="hi-IN"/>
              </w:rPr>
              <w:t xml:space="preserve"> </w:t>
            </w:r>
            <w:r w:rsidRPr="00CE6554">
              <w:rPr>
                <w:rFonts w:ascii="Arial Narrow" w:eastAsia="NSimSun" w:hAnsi="Arial Narrow" w:cs="Times New Roman"/>
                <w:kern w:val="3"/>
                <w:szCs w:val="22"/>
                <w:lang w:val="en-US" w:bidi="hi-IN"/>
              </w:rPr>
              <w:t>et</w:t>
            </w:r>
            <w:r w:rsidRPr="00CE6554">
              <w:rPr>
                <w:rFonts w:ascii="Arial Narrow" w:eastAsia="NSimSun" w:hAnsi="Arial Narrow" w:cs="Times New Roman"/>
                <w:kern w:val="3"/>
                <w:szCs w:val="22"/>
                <w:lang w:val="el-GR" w:bidi="hi-IN"/>
              </w:rPr>
              <w:t xml:space="preserve"> </w:t>
            </w:r>
            <w:r w:rsidRPr="00CE6554">
              <w:rPr>
                <w:rFonts w:ascii="Arial Narrow" w:eastAsia="NSimSun" w:hAnsi="Arial Narrow" w:cs="Times New Roman"/>
                <w:kern w:val="3"/>
                <w:szCs w:val="22"/>
                <w:lang w:val="en-US" w:bidi="hi-IN"/>
              </w:rPr>
              <w:t>al</w:t>
            </w:r>
            <w:r w:rsidRPr="00CE6554">
              <w:rPr>
                <w:rFonts w:ascii="Arial Narrow" w:eastAsia="NSimSun" w:hAnsi="Arial Narrow" w:cs="Times New Roman"/>
                <w:kern w:val="3"/>
                <w:szCs w:val="22"/>
                <w:lang w:val="el-GR" w:bidi="hi-IN"/>
              </w:rPr>
              <w:t>, 2017).</w:t>
            </w:r>
          </w:p>
          <w:p w:rsidR="007B5B1E" w:rsidRPr="00CE6554" w:rsidRDefault="007B5B1E" w:rsidP="00A338C1">
            <w:pPr>
              <w:suppressAutoHyphens/>
              <w:autoSpaceDN w:val="0"/>
              <w:spacing w:after="0" w:line="100" w:lineRule="atLeast"/>
              <w:ind w:left="720"/>
              <w:textAlignment w:val="baseline"/>
              <w:rPr>
                <w:rFonts w:ascii="Arial Narrow" w:eastAsia="NSimSun" w:hAnsi="Arial Narrow" w:cs="Times New Roman"/>
                <w:kern w:val="3"/>
                <w:szCs w:val="22"/>
                <w:lang w:val="el-GR" w:bidi="hi-IN"/>
              </w:rPr>
            </w:pPr>
          </w:p>
          <w:p w:rsidR="007B5B1E" w:rsidRPr="00CE6554" w:rsidRDefault="007B5B1E" w:rsidP="00A338C1">
            <w:pPr>
              <w:suppressAutoHyphens/>
              <w:autoSpaceDN w:val="0"/>
              <w:spacing w:after="0" w:line="100" w:lineRule="atLeast"/>
              <w:ind w:left="720"/>
              <w:textAlignment w:val="baseline"/>
              <w:rPr>
                <w:rFonts w:ascii="Arial Narrow" w:eastAsia="NSimSun" w:hAnsi="Arial Narrow" w:cs="Times New Roman"/>
                <w:kern w:val="3"/>
                <w:szCs w:val="22"/>
                <w:lang w:val="el-GR" w:bidi="hi-IN"/>
              </w:rPr>
            </w:pPr>
            <w:r w:rsidRPr="00CE6554">
              <w:rPr>
                <w:rFonts w:ascii="Arial Narrow" w:eastAsia="NSimSun" w:hAnsi="Arial Narrow" w:cs="Times New Roman"/>
                <w:kern w:val="3"/>
                <w:szCs w:val="22"/>
                <w:lang w:val="el-GR" w:bidi="hi-IN"/>
              </w:rPr>
              <w:t>Ενδεικτικός σχεδιασμός προγράμματος:</w:t>
            </w:r>
          </w:p>
          <w:p w:rsidR="007B5B1E" w:rsidRPr="00CE6554" w:rsidRDefault="007B5B1E" w:rsidP="00A338C1">
            <w:pPr>
              <w:suppressAutoHyphens/>
              <w:autoSpaceDN w:val="0"/>
              <w:spacing w:after="0" w:line="100" w:lineRule="atLeast"/>
              <w:ind w:left="720"/>
              <w:textAlignment w:val="baseline"/>
              <w:rPr>
                <w:rFonts w:ascii="Arial Narrow" w:eastAsia="NSimSun" w:hAnsi="Arial Narrow" w:cs="Times New Roman"/>
                <w:kern w:val="3"/>
                <w:szCs w:val="22"/>
                <w:lang w:val="el-GR" w:bidi="hi-IN"/>
              </w:rPr>
            </w:pPr>
            <w:r w:rsidRPr="00CE6554">
              <w:rPr>
                <w:rFonts w:ascii="Arial Narrow" w:eastAsia="NSimSun" w:hAnsi="Arial Narrow" w:cs="Times New Roman"/>
                <w:kern w:val="3"/>
                <w:szCs w:val="22"/>
                <w:lang w:val="el-GR" w:bidi="hi-IN"/>
              </w:rPr>
              <w:t>1</w:t>
            </w:r>
            <w:r w:rsidRPr="00CE6554">
              <w:rPr>
                <w:rFonts w:ascii="Arial Narrow" w:eastAsia="NSimSun" w:hAnsi="Arial Narrow" w:cs="Times New Roman"/>
                <w:kern w:val="3"/>
                <w:szCs w:val="22"/>
                <w:vertAlign w:val="superscript"/>
                <w:lang w:val="el-GR" w:bidi="hi-IN"/>
              </w:rPr>
              <w:t>ο</w:t>
            </w:r>
            <w:r w:rsidRPr="00CE6554">
              <w:rPr>
                <w:rFonts w:ascii="Arial Narrow" w:eastAsia="NSimSun" w:hAnsi="Arial Narrow" w:cs="Times New Roman"/>
                <w:kern w:val="3"/>
                <w:szCs w:val="22"/>
                <w:lang w:val="el-GR" w:bidi="hi-IN"/>
              </w:rPr>
              <w:t xml:space="preserve"> στάδιο Ανάλυση Αναγκών</w:t>
            </w:r>
          </w:p>
          <w:p w:rsidR="007B5B1E" w:rsidRPr="00CE6554" w:rsidRDefault="007B5B1E" w:rsidP="00A338C1">
            <w:pPr>
              <w:suppressAutoHyphens/>
              <w:autoSpaceDN w:val="0"/>
              <w:spacing w:after="0" w:line="100" w:lineRule="atLeast"/>
              <w:ind w:left="720"/>
              <w:textAlignment w:val="baseline"/>
              <w:rPr>
                <w:rFonts w:ascii="Arial Narrow" w:eastAsia="NSimSun" w:hAnsi="Arial Narrow" w:cs="Times New Roman"/>
                <w:kern w:val="3"/>
                <w:szCs w:val="22"/>
                <w:lang w:val="el-GR" w:bidi="hi-IN"/>
              </w:rPr>
            </w:pPr>
            <w:r w:rsidRPr="00CE6554">
              <w:rPr>
                <w:rFonts w:ascii="Arial Narrow" w:eastAsia="NSimSun" w:hAnsi="Arial Narrow" w:cs="Times New Roman"/>
                <w:kern w:val="3"/>
                <w:szCs w:val="22"/>
                <w:lang w:val="el-GR" w:bidi="hi-IN"/>
              </w:rPr>
              <w:t>2</w:t>
            </w:r>
            <w:r w:rsidRPr="00CE6554">
              <w:rPr>
                <w:rFonts w:ascii="Arial Narrow" w:eastAsia="NSimSun" w:hAnsi="Arial Narrow" w:cs="Times New Roman"/>
                <w:kern w:val="3"/>
                <w:szCs w:val="22"/>
                <w:vertAlign w:val="superscript"/>
                <w:lang w:val="el-GR" w:bidi="hi-IN"/>
              </w:rPr>
              <w:t>ο</w:t>
            </w:r>
            <w:r w:rsidRPr="00CE6554">
              <w:rPr>
                <w:rFonts w:ascii="Arial Narrow" w:eastAsia="NSimSun" w:hAnsi="Arial Narrow" w:cs="Times New Roman"/>
                <w:kern w:val="3"/>
                <w:szCs w:val="22"/>
                <w:lang w:val="el-GR" w:bidi="hi-IN"/>
              </w:rPr>
              <w:t xml:space="preserve"> στάδιο Εφαρμογή του προγράμματος (Εκπαίδευση στις δεξιότητες επικοινωνίας και συμβουλευτικής)</w:t>
            </w:r>
          </w:p>
          <w:p w:rsidR="007B5B1E" w:rsidRPr="00CE6554" w:rsidRDefault="007B5B1E" w:rsidP="00A338C1">
            <w:pPr>
              <w:suppressAutoHyphens/>
              <w:autoSpaceDN w:val="0"/>
              <w:spacing w:after="0" w:line="100" w:lineRule="atLeast"/>
              <w:ind w:left="720"/>
              <w:textAlignment w:val="baseline"/>
              <w:rPr>
                <w:rFonts w:ascii="Arial Narrow" w:eastAsia="NSimSun" w:hAnsi="Arial Narrow" w:cs="Times New Roman"/>
                <w:kern w:val="3"/>
                <w:szCs w:val="22"/>
                <w:lang w:val="el-GR" w:bidi="hi-IN"/>
              </w:rPr>
            </w:pPr>
            <w:r w:rsidRPr="00CE6554">
              <w:rPr>
                <w:rFonts w:ascii="Arial Narrow" w:eastAsia="NSimSun" w:hAnsi="Arial Narrow" w:cs="Times New Roman"/>
                <w:kern w:val="3"/>
                <w:szCs w:val="22"/>
                <w:lang w:val="el-GR" w:bidi="hi-IN"/>
              </w:rPr>
              <w:t>3</w:t>
            </w:r>
            <w:r w:rsidRPr="00CE6554">
              <w:rPr>
                <w:rFonts w:ascii="Arial Narrow" w:eastAsia="NSimSun" w:hAnsi="Arial Narrow" w:cs="Times New Roman"/>
                <w:kern w:val="3"/>
                <w:szCs w:val="22"/>
                <w:vertAlign w:val="superscript"/>
                <w:lang w:val="el-GR" w:bidi="hi-IN"/>
              </w:rPr>
              <w:t>ο</w:t>
            </w:r>
            <w:r w:rsidRPr="00CE6554">
              <w:rPr>
                <w:rFonts w:ascii="Arial Narrow" w:eastAsia="NSimSun" w:hAnsi="Arial Narrow" w:cs="Times New Roman"/>
                <w:kern w:val="3"/>
                <w:szCs w:val="22"/>
                <w:lang w:val="el-GR" w:bidi="hi-IN"/>
              </w:rPr>
              <w:t xml:space="preserve"> στάδιο Ρόλος του συμβούλου ομοτίμων</w:t>
            </w:r>
          </w:p>
          <w:p w:rsidR="007B5B1E" w:rsidRPr="00CE6554" w:rsidRDefault="007B5B1E" w:rsidP="00A338C1">
            <w:pPr>
              <w:suppressAutoHyphens/>
              <w:autoSpaceDN w:val="0"/>
              <w:spacing w:after="0" w:line="100" w:lineRule="atLeast"/>
              <w:textAlignment w:val="baseline"/>
              <w:rPr>
                <w:rFonts w:ascii="Arial Narrow" w:eastAsia="NSimSun" w:hAnsi="Arial Narrow" w:cs="Times New Roman"/>
                <w:b/>
                <w:color w:val="000000"/>
                <w:kern w:val="3"/>
                <w:szCs w:val="22"/>
                <w:lang w:val="el-GR" w:bidi="hi-IN"/>
              </w:rPr>
            </w:pPr>
            <w:r w:rsidRPr="00CE6554">
              <w:rPr>
                <w:rFonts w:ascii="Arial Narrow" w:eastAsia="NSimSun" w:hAnsi="Arial Narrow" w:cs="Times New Roman"/>
                <w:b/>
                <w:color w:val="000000"/>
                <w:kern w:val="3"/>
                <w:szCs w:val="22"/>
                <w:lang w:val="el-GR" w:bidi="hi-IN"/>
              </w:rPr>
              <w:t>Δράσεις ενημέρωσης και ευαισθητοποίησης κοινωνικών και επαγγελματικών φορέων, εργοδοτών και ευρύτερου κοινού</w:t>
            </w:r>
          </w:p>
          <w:p w:rsidR="007B5B1E" w:rsidRPr="00CE6554" w:rsidRDefault="007B5B1E" w:rsidP="00C708B9">
            <w:pPr>
              <w:numPr>
                <w:ilvl w:val="0"/>
                <w:numId w:val="39"/>
              </w:numPr>
              <w:suppressAutoHyphens/>
              <w:autoSpaceDN w:val="0"/>
              <w:spacing w:after="0" w:line="100" w:lineRule="atLeast"/>
              <w:textAlignment w:val="baseline"/>
              <w:rPr>
                <w:rFonts w:ascii="Arial Narrow" w:eastAsia="NSimSun" w:hAnsi="Arial Narrow" w:cs="Times New Roman"/>
                <w:color w:val="000000"/>
                <w:kern w:val="3"/>
                <w:szCs w:val="22"/>
                <w:lang w:val="el-GR" w:bidi="hi-IN"/>
              </w:rPr>
            </w:pPr>
            <w:r w:rsidRPr="00CE6554">
              <w:rPr>
                <w:rFonts w:ascii="Arial Narrow" w:eastAsia="NSimSun" w:hAnsi="Arial Narrow" w:cs="Times New Roman"/>
                <w:color w:val="000000"/>
                <w:kern w:val="3"/>
                <w:szCs w:val="22"/>
                <w:lang w:val="el-GR" w:bidi="hi-IN"/>
              </w:rPr>
              <w:t xml:space="preserve">Εκπαιδευτικό πρόγραμμα με θέμα «Ποιοτικές μέθοδοι εξυπηρέτησης και συνδιαλλαγής με ΑμεΑ». Απευθύνεται σε στελέχη της τοπικής αυτοδιοίκησης. Προβλέπεται να δημιουργηθούν τουλάχιστον 12 ομάδες(ο αριθμός των ατόμων που θα συμμετέχει στην εκάστοτε ομάδα θα καθορίζεται βάση του κανονισμού για τον </w:t>
            </w:r>
            <w:r w:rsidRPr="00CE6554">
              <w:rPr>
                <w:rFonts w:ascii="Arial Narrow" w:eastAsia="NSimSun" w:hAnsi="Arial Narrow" w:cs="Times New Roman"/>
                <w:color w:val="000000"/>
                <w:kern w:val="3"/>
                <w:szCs w:val="22"/>
                <w:lang w:val="en-US" w:bidi="hi-IN"/>
              </w:rPr>
              <w:t>COVID</w:t>
            </w:r>
            <w:r w:rsidRPr="00CE6554">
              <w:rPr>
                <w:rFonts w:ascii="Arial Narrow" w:eastAsia="NSimSun" w:hAnsi="Arial Narrow" w:cs="Times New Roman"/>
                <w:color w:val="000000"/>
                <w:kern w:val="3"/>
                <w:szCs w:val="22"/>
                <w:lang w:val="el-GR" w:bidi="hi-IN"/>
              </w:rPr>
              <w:t>-19, τον αριθμό των ωφελούμενων και τις διαθέσιμες αίθουσες).</w:t>
            </w:r>
            <w:r w:rsidRPr="00CE6554">
              <w:rPr>
                <w:rFonts w:ascii="Arial Narrow" w:eastAsia="NSimSun" w:hAnsi="Arial Narrow" w:cs="Times New Roman"/>
                <w:bCs/>
                <w:color w:val="000000"/>
                <w:kern w:val="3"/>
                <w:szCs w:val="22"/>
                <w:lang w:val="el-GR" w:bidi="hi-IN"/>
              </w:rPr>
              <w:t xml:space="preserve"> Η προβλεπόμενη διάρκεια του κάθε προγράμματος θα είναι τουλάχιστον 36 ώρες.  Στον προβλεπόμενο ανθρωποχρόνο των επαγγελματιών συνυπολογίζεται ο σχεδιασμός των προγραμμάτων καθώς και οι εποπτείες με τον υπεύθυνο ομάδας έργου.</w:t>
            </w:r>
          </w:p>
          <w:p w:rsidR="007B5B1E" w:rsidRPr="00CE6554" w:rsidRDefault="007B5B1E" w:rsidP="00A338C1">
            <w:pPr>
              <w:suppressAutoHyphens/>
              <w:autoSpaceDN w:val="0"/>
              <w:spacing w:after="0" w:line="100" w:lineRule="atLeast"/>
              <w:textAlignment w:val="baseline"/>
              <w:rPr>
                <w:rFonts w:ascii="Arial Narrow" w:eastAsia="NSimSun" w:hAnsi="Arial Narrow" w:cs="Times New Roman"/>
                <w:kern w:val="3"/>
                <w:szCs w:val="22"/>
                <w:lang w:val="el-GR" w:bidi="hi-IN"/>
              </w:rPr>
            </w:pPr>
            <w:r w:rsidRPr="00CE6554">
              <w:rPr>
                <w:rFonts w:ascii="Arial Narrow" w:eastAsia="NSimSun" w:hAnsi="Arial Narrow" w:cs="Times New Roman"/>
                <w:kern w:val="3"/>
                <w:szCs w:val="22"/>
                <w:lang w:val="el-GR" w:bidi="hi-IN"/>
              </w:rPr>
              <w:t xml:space="preserve">   Στόχος του προγράμματος είναι η βελτίωση της ικανότητας των στελεχών της τοπικής αυτοδιοίκησης να εντάσσουν την διάσταση της αναπηρίας στις τοπικές κοινωνίες, στις αναπτυξιακές πολιτικές και στη δράση τους. Αυτό επιτυγχάνεται μέσω της άρσης στερεοτυπικών αντιλήψεων αναφορικά με την αναπηρία και ότι συνιστά μονάχα προνοιακό ζήτημα, μέσω της κατανόησης του σύγχρονου θεσμικού πλαισίου προστασίας, προώθησης και παρακολούθησης των δικαιωμάτων των ΑμεΑ αλλά και των απαιτήσεων που αυτό ορίζει αλλά και μέσω της συμπερίληψης του ζητήματος της αναπηρίας στην Πολιτική Συνοχής και την Βιώσιμη Ανάπτυξη (Ε.Σ.Α. με. Α., 2019)</w:t>
            </w:r>
          </w:p>
          <w:p w:rsidR="007B5B1E" w:rsidRPr="00CE6554" w:rsidRDefault="007B5B1E" w:rsidP="00A338C1">
            <w:pPr>
              <w:suppressAutoHyphens/>
              <w:autoSpaceDN w:val="0"/>
              <w:spacing w:after="0" w:line="100" w:lineRule="atLeast"/>
              <w:textAlignment w:val="baseline"/>
              <w:rPr>
                <w:rFonts w:ascii="Arial Narrow" w:eastAsia="NSimSun" w:hAnsi="Arial Narrow" w:cs="Times New Roman"/>
                <w:b/>
                <w:color w:val="000000"/>
                <w:kern w:val="3"/>
                <w:szCs w:val="22"/>
                <w:lang w:val="el-GR" w:bidi="hi-IN"/>
              </w:rPr>
            </w:pPr>
            <w:r w:rsidRPr="00CE6554">
              <w:rPr>
                <w:rFonts w:ascii="Arial Narrow" w:eastAsia="NSimSun" w:hAnsi="Arial Narrow" w:cs="Times New Roman"/>
                <w:b/>
                <w:color w:val="000000"/>
                <w:kern w:val="3"/>
                <w:szCs w:val="22"/>
                <w:lang w:val="el-GR" w:bidi="hi-IN"/>
              </w:rPr>
              <w:t>Στήριξη της προσαρμογής των ΑμεΑ στην ψηφιοποίηση της καθημερινότητας και της αγοράς εργασίας</w:t>
            </w:r>
          </w:p>
          <w:p w:rsidR="007B5B1E" w:rsidRPr="00CE6554" w:rsidRDefault="007B5B1E" w:rsidP="00C708B9">
            <w:pPr>
              <w:numPr>
                <w:ilvl w:val="0"/>
                <w:numId w:val="50"/>
              </w:numPr>
              <w:suppressAutoHyphens/>
              <w:autoSpaceDN w:val="0"/>
              <w:spacing w:after="0" w:line="100" w:lineRule="atLeast"/>
              <w:textAlignment w:val="baseline"/>
              <w:rPr>
                <w:rFonts w:ascii="Arial Narrow" w:eastAsia="NSimSun" w:hAnsi="Arial Narrow" w:cs="Times New Roman"/>
                <w:color w:val="000000"/>
                <w:kern w:val="3"/>
                <w:szCs w:val="22"/>
                <w:lang w:val="el-GR" w:bidi="hi-IN"/>
              </w:rPr>
            </w:pPr>
            <w:r w:rsidRPr="00CE6554">
              <w:rPr>
                <w:rFonts w:ascii="Arial Narrow" w:eastAsia="NSimSun" w:hAnsi="Arial Narrow" w:cs="Times New Roman"/>
                <w:color w:val="000000"/>
                <w:kern w:val="3"/>
                <w:szCs w:val="22"/>
                <w:lang w:val="el-GR" w:bidi="hi-IN"/>
              </w:rPr>
              <w:t xml:space="preserve">Πρόγραμμα απόκτησης βασικών δεξιοτήτων χειρισμού Η/Υ και χρησιμοποίηση των Νέων Τεχνολογιών ως εργαλείων της καθημερινότητας. Προτείνεται η δράση να απευθύνεται σε άτομα με βαριά αναπηρία. </w:t>
            </w:r>
            <w:r w:rsidRPr="00CE6554">
              <w:rPr>
                <w:rFonts w:ascii="Arial Narrow" w:eastAsia="Yu Mincho" w:hAnsi="Arial Narrow" w:cs="Times New Roman"/>
                <w:kern w:val="3"/>
                <w:szCs w:val="22"/>
                <w:lang w:val="el-GR" w:eastAsia="ja-JP" w:bidi="hi-IN"/>
              </w:rPr>
              <w:t>Ο</w:t>
            </w:r>
            <w:r w:rsidRPr="00CE6554">
              <w:rPr>
                <w:rFonts w:ascii="Arial Narrow" w:eastAsia="Times New Roman" w:hAnsi="Arial Narrow" w:cs="Times New Roman"/>
                <w:kern w:val="3"/>
                <w:szCs w:val="22"/>
                <w:lang w:val="el-GR" w:eastAsia="ja-JP" w:bidi="hi-IN"/>
              </w:rPr>
              <w:t xml:space="preserve"> αριθμός των ατόμων</w:t>
            </w:r>
            <w:r w:rsidRPr="00CE6554">
              <w:rPr>
                <w:rFonts w:ascii="Arial Narrow" w:eastAsia="Times New Roman" w:hAnsi="Arial Narrow" w:cs="Times New Roman" w:hint="eastAsia"/>
                <w:kern w:val="3"/>
                <w:szCs w:val="22"/>
                <w:lang w:val="el-GR" w:eastAsia="ja-JP" w:bidi="hi-IN"/>
              </w:rPr>
              <w:t xml:space="preserve"> που</w:t>
            </w:r>
            <w:r w:rsidRPr="00CE6554">
              <w:rPr>
                <w:rFonts w:ascii="Arial Narrow" w:eastAsia="Times New Roman" w:hAnsi="Arial Narrow" w:cs="Times New Roman"/>
                <w:kern w:val="3"/>
                <w:szCs w:val="22"/>
                <w:lang w:val="el-GR" w:eastAsia="ja-JP" w:bidi="hi-IN"/>
              </w:rPr>
              <w:t xml:space="preserve"> </w:t>
            </w:r>
            <w:r w:rsidRPr="00CE6554">
              <w:rPr>
                <w:rFonts w:ascii="Arial Narrow" w:eastAsia="Times New Roman" w:hAnsi="Arial Narrow" w:cs="Times New Roman" w:hint="eastAsia"/>
                <w:kern w:val="3"/>
                <w:szCs w:val="22"/>
                <w:lang w:val="el-GR" w:eastAsia="ja-JP" w:bidi="hi-IN"/>
              </w:rPr>
              <w:t>θα</w:t>
            </w:r>
            <w:r w:rsidRPr="00CE6554">
              <w:rPr>
                <w:rFonts w:ascii="Arial Narrow" w:eastAsia="Times New Roman" w:hAnsi="Arial Narrow" w:cs="Times New Roman"/>
                <w:kern w:val="3"/>
                <w:szCs w:val="22"/>
                <w:lang w:val="el-GR" w:eastAsia="ja-JP" w:bidi="hi-IN"/>
              </w:rPr>
              <w:t xml:space="preserve"> </w:t>
            </w:r>
            <w:r w:rsidRPr="00CE6554">
              <w:rPr>
                <w:rFonts w:ascii="Arial Narrow" w:eastAsia="Times New Roman" w:hAnsi="Arial Narrow" w:cs="Times New Roman" w:hint="eastAsia"/>
                <w:kern w:val="3"/>
                <w:szCs w:val="22"/>
                <w:lang w:val="el-GR" w:eastAsia="ja-JP" w:bidi="hi-IN"/>
              </w:rPr>
              <w:t>συμμετ</w:t>
            </w:r>
            <w:r w:rsidRPr="00CE6554">
              <w:rPr>
                <w:rFonts w:ascii="Arial Narrow" w:eastAsia="Times New Roman" w:hAnsi="Arial Narrow" w:cs="Times New Roman"/>
                <w:kern w:val="3"/>
                <w:szCs w:val="22"/>
                <w:lang w:val="el-GR" w:eastAsia="ja-JP" w:bidi="hi-IN"/>
              </w:rPr>
              <w:t>έ</w:t>
            </w:r>
            <w:r w:rsidRPr="00CE6554">
              <w:rPr>
                <w:rFonts w:ascii="Arial Narrow" w:eastAsia="Times New Roman" w:hAnsi="Arial Narrow" w:cs="Times New Roman" w:hint="eastAsia"/>
                <w:kern w:val="3"/>
                <w:szCs w:val="22"/>
                <w:lang w:val="el-GR" w:eastAsia="ja-JP" w:bidi="hi-IN"/>
              </w:rPr>
              <w:t>χει</w:t>
            </w:r>
            <w:r w:rsidRPr="00CE6554">
              <w:rPr>
                <w:rFonts w:ascii="Arial Narrow" w:eastAsia="Times New Roman" w:hAnsi="Arial Narrow" w:cs="Times New Roman"/>
                <w:kern w:val="3"/>
                <w:szCs w:val="22"/>
                <w:lang w:val="el-GR" w:eastAsia="ja-JP" w:bidi="hi-IN"/>
              </w:rPr>
              <w:t xml:space="preserve"> </w:t>
            </w:r>
            <w:r w:rsidRPr="00CE6554">
              <w:rPr>
                <w:rFonts w:ascii="Arial Narrow" w:eastAsia="Times New Roman" w:hAnsi="Arial Narrow" w:cs="Times New Roman" w:hint="eastAsia"/>
                <w:kern w:val="3"/>
                <w:szCs w:val="22"/>
                <w:lang w:val="el-GR" w:eastAsia="ja-JP" w:bidi="hi-IN"/>
              </w:rPr>
              <w:t>στην</w:t>
            </w:r>
            <w:r w:rsidRPr="00CE6554">
              <w:rPr>
                <w:rFonts w:ascii="Arial Narrow" w:eastAsia="Times New Roman" w:hAnsi="Arial Narrow" w:cs="Times New Roman"/>
                <w:kern w:val="3"/>
                <w:szCs w:val="22"/>
                <w:lang w:val="el-GR" w:eastAsia="ja-JP" w:bidi="hi-IN"/>
              </w:rPr>
              <w:t xml:space="preserve"> </w:t>
            </w:r>
            <w:r w:rsidRPr="00CE6554">
              <w:rPr>
                <w:rFonts w:ascii="Arial Narrow" w:eastAsia="Times New Roman" w:hAnsi="Arial Narrow" w:cs="Times New Roman" w:hint="eastAsia"/>
                <w:kern w:val="3"/>
                <w:szCs w:val="22"/>
                <w:lang w:val="el-GR" w:eastAsia="ja-JP" w:bidi="hi-IN"/>
              </w:rPr>
              <w:t>εκ</w:t>
            </w:r>
            <w:r w:rsidRPr="00CE6554">
              <w:rPr>
                <w:rFonts w:ascii="Arial Narrow" w:eastAsia="Times New Roman" w:hAnsi="Arial Narrow" w:cs="Times New Roman"/>
                <w:kern w:val="3"/>
                <w:szCs w:val="22"/>
                <w:lang w:val="el-GR" w:eastAsia="ja-JP" w:bidi="hi-IN"/>
              </w:rPr>
              <w:t>ά</w:t>
            </w:r>
            <w:r w:rsidRPr="00CE6554">
              <w:rPr>
                <w:rFonts w:ascii="Arial Narrow" w:eastAsia="Times New Roman" w:hAnsi="Arial Narrow" w:cs="Times New Roman" w:hint="eastAsia"/>
                <w:kern w:val="3"/>
                <w:szCs w:val="22"/>
                <w:lang w:val="el-GR" w:eastAsia="ja-JP" w:bidi="hi-IN"/>
              </w:rPr>
              <w:t>στοτε</w:t>
            </w:r>
            <w:r w:rsidRPr="00CE6554">
              <w:rPr>
                <w:rFonts w:ascii="Arial Narrow" w:eastAsia="Times New Roman" w:hAnsi="Arial Narrow" w:cs="Times New Roman"/>
                <w:kern w:val="3"/>
                <w:szCs w:val="22"/>
                <w:lang w:val="el-GR" w:eastAsia="ja-JP" w:bidi="hi-IN"/>
              </w:rPr>
              <w:t xml:space="preserve"> </w:t>
            </w:r>
            <w:r w:rsidRPr="00CE6554">
              <w:rPr>
                <w:rFonts w:ascii="Arial Narrow" w:eastAsia="Times New Roman" w:hAnsi="Arial Narrow" w:cs="Times New Roman" w:hint="eastAsia"/>
                <w:kern w:val="3"/>
                <w:szCs w:val="22"/>
                <w:lang w:val="el-GR" w:eastAsia="ja-JP" w:bidi="hi-IN"/>
              </w:rPr>
              <w:t>ομ</w:t>
            </w:r>
            <w:r w:rsidRPr="00CE6554">
              <w:rPr>
                <w:rFonts w:ascii="Arial Narrow" w:eastAsia="Times New Roman" w:hAnsi="Arial Narrow" w:cs="Times New Roman"/>
                <w:kern w:val="3"/>
                <w:szCs w:val="22"/>
                <w:lang w:val="el-GR" w:eastAsia="ja-JP" w:bidi="hi-IN"/>
              </w:rPr>
              <w:t>ά</w:t>
            </w:r>
            <w:r w:rsidRPr="00CE6554">
              <w:rPr>
                <w:rFonts w:ascii="Arial Narrow" w:eastAsia="Times New Roman" w:hAnsi="Arial Narrow" w:cs="Times New Roman" w:hint="eastAsia"/>
                <w:kern w:val="3"/>
                <w:szCs w:val="22"/>
                <w:lang w:val="el-GR" w:eastAsia="ja-JP" w:bidi="hi-IN"/>
              </w:rPr>
              <w:t>δα</w:t>
            </w:r>
            <w:r w:rsidRPr="00CE6554">
              <w:rPr>
                <w:rFonts w:ascii="Arial Narrow" w:eastAsia="Times New Roman" w:hAnsi="Arial Narrow" w:cs="Times New Roman"/>
                <w:kern w:val="3"/>
                <w:szCs w:val="22"/>
                <w:lang w:val="el-GR" w:eastAsia="ja-JP" w:bidi="hi-IN"/>
              </w:rPr>
              <w:t xml:space="preserve"> και ο αριθμός των συναντήσεων θα καθορίζεται βάση του κανονισμού για τον </w:t>
            </w:r>
            <w:r w:rsidRPr="00CE6554">
              <w:rPr>
                <w:rFonts w:ascii="Arial Narrow" w:eastAsia="Times New Roman" w:hAnsi="Arial Narrow" w:cs="Times New Roman"/>
                <w:kern w:val="3"/>
                <w:szCs w:val="22"/>
                <w:lang w:val="en-US" w:eastAsia="ja-JP" w:bidi="hi-IN"/>
              </w:rPr>
              <w:t>COVID</w:t>
            </w:r>
            <w:r w:rsidRPr="00CE6554">
              <w:rPr>
                <w:rFonts w:ascii="Arial Narrow" w:eastAsia="Times New Roman" w:hAnsi="Arial Narrow" w:cs="Times New Roman"/>
                <w:kern w:val="3"/>
                <w:szCs w:val="22"/>
                <w:lang w:val="el-GR" w:eastAsia="ja-JP" w:bidi="hi-IN"/>
              </w:rPr>
              <w:t>-19, τον αριθμό των ωφελούμενων και τις διαθέσιμες αίθουσες.</w:t>
            </w:r>
          </w:p>
          <w:p w:rsidR="007B5B1E" w:rsidRPr="00CE6554" w:rsidRDefault="007B5B1E" w:rsidP="00A338C1">
            <w:pPr>
              <w:suppressAutoHyphens/>
              <w:autoSpaceDN w:val="0"/>
              <w:spacing w:after="0" w:line="100" w:lineRule="atLeast"/>
              <w:textAlignment w:val="baseline"/>
              <w:rPr>
                <w:rFonts w:ascii="Arial Narrow" w:eastAsia="NSimSun" w:hAnsi="Arial Narrow" w:cs="Times New Roman"/>
                <w:kern w:val="3"/>
                <w:szCs w:val="22"/>
                <w:lang w:val="el-GR" w:bidi="hi-IN"/>
              </w:rPr>
            </w:pPr>
            <w:r w:rsidRPr="00CE6554">
              <w:rPr>
                <w:rFonts w:ascii="Arial Narrow" w:eastAsia="NSimSun" w:hAnsi="Arial Narrow" w:cs="Times New Roman"/>
                <w:kern w:val="3"/>
                <w:szCs w:val="22"/>
                <w:lang w:val="el-GR" w:bidi="hi-IN"/>
              </w:rPr>
              <w:t>Οι νέες τεχνολογίες που βρίσκονται στο χώρο της υποστηρικτικής τεχνολογίας για τα άτομα με αναπηρία. Ο όρος «υποστηρικτική τεχνολογία» αποτελεί ένα γενικό όρο που καλύπτει ευρύ φάσμα υπηρεσιών και προϊόντων ειδικά σχεδιασμένα για άτομα με αναπηρία τα οποία μπορούν να συγκεντρωθούν σε δύο βασικές κατηγορίες υποστηρικτικής τεχνολογίας:</w:t>
            </w:r>
          </w:p>
          <w:p w:rsidR="007B5B1E" w:rsidRPr="00CE6554" w:rsidRDefault="007B5B1E" w:rsidP="00C708B9">
            <w:pPr>
              <w:numPr>
                <w:ilvl w:val="0"/>
                <w:numId w:val="50"/>
              </w:numPr>
              <w:suppressAutoHyphens/>
              <w:autoSpaceDN w:val="0"/>
              <w:spacing w:after="0" w:line="100" w:lineRule="atLeast"/>
              <w:textAlignment w:val="baseline"/>
              <w:rPr>
                <w:rFonts w:ascii="Arial Narrow" w:eastAsia="NSimSun" w:hAnsi="Arial Narrow" w:cs="Times New Roman"/>
                <w:kern w:val="3"/>
                <w:szCs w:val="22"/>
                <w:lang w:val="el-GR" w:bidi="hi-IN"/>
              </w:rPr>
            </w:pPr>
            <w:r w:rsidRPr="00CE6554">
              <w:rPr>
                <w:rFonts w:ascii="Arial Narrow" w:eastAsia="NSimSun" w:hAnsi="Arial Narrow" w:cs="Times New Roman"/>
                <w:kern w:val="3"/>
                <w:szCs w:val="22"/>
                <w:lang w:val="el-GR" w:bidi="hi-IN"/>
              </w:rPr>
              <w:t>Εφαρμογές των τεχνολογιών πληροφορικής και επικοινωνιών που διευκολύνουν την επικοινωνία, την κίνηση και γενικότερα την διαβίωση των ατόμων με αναπηρία και κατά μια έννοια λειτουργούν ως μέσο πρόσβασης των ατόμων με αναπηρία στο φυσικό κόσμο. Σε αυτήν την κατηγορία ανήκουν εφαρμογές των τεχνολογιών πληροφορικής και επικοινωνιών που είναι βασισμένα στις τεχνολογίες της ασύρματης επικοινωνίας, της ρομποτικής και της εικονικής πραγματικότητας.</w:t>
            </w:r>
          </w:p>
          <w:p w:rsidR="007B5B1E" w:rsidRPr="00CE6554" w:rsidRDefault="007B5B1E" w:rsidP="00C708B9">
            <w:pPr>
              <w:numPr>
                <w:ilvl w:val="0"/>
                <w:numId w:val="50"/>
              </w:numPr>
              <w:suppressAutoHyphens/>
              <w:autoSpaceDN w:val="0"/>
              <w:spacing w:after="0" w:line="100" w:lineRule="atLeast"/>
              <w:textAlignment w:val="baseline"/>
              <w:rPr>
                <w:rFonts w:ascii="Arial Narrow" w:eastAsia="NSimSun" w:hAnsi="Arial Narrow" w:cs="Times New Roman"/>
                <w:kern w:val="3"/>
                <w:szCs w:val="22"/>
                <w:lang w:val="el-GR" w:bidi="hi-IN"/>
              </w:rPr>
            </w:pPr>
            <w:r w:rsidRPr="00CE6554">
              <w:rPr>
                <w:rFonts w:ascii="Arial Narrow" w:eastAsia="NSimSun" w:hAnsi="Arial Narrow" w:cs="Times New Roman"/>
                <w:kern w:val="3"/>
                <w:szCs w:val="22"/>
                <w:lang w:val="el-GR" w:bidi="hi-IN"/>
              </w:rPr>
              <w:t>Εξαρτήματα, συσκευές και εφαρμογές που έχουν ως στόχο να διευκολύνουν τη χρήση των τεχνολογιών πληροφορικής και επικοινωνίας από άτομα με αναπηρία, και κατά μια έννοια λειτουργούν ως μέσο πρόσβασης των ατόμων με αναπηρία στο ψηφιακό κόσμο, όπως για παράδειγμα στο Διαδίκτυο και στο περιεχόμενό του. (Ε.Σ.Α. με Α., 2014, σ. 26)</w:t>
            </w:r>
          </w:p>
          <w:p w:rsidR="007B5B1E" w:rsidRPr="00CE6554" w:rsidRDefault="007B5B1E" w:rsidP="00A338C1">
            <w:pPr>
              <w:suppressAutoHyphens/>
              <w:autoSpaceDN w:val="0"/>
              <w:spacing w:after="0" w:line="100" w:lineRule="atLeast"/>
              <w:ind w:left="720"/>
              <w:textAlignment w:val="baseline"/>
              <w:rPr>
                <w:rFonts w:ascii="Arial Narrow" w:eastAsia="NSimSun" w:hAnsi="Arial Narrow" w:cs="Times New Roman"/>
                <w:kern w:val="3"/>
                <w:szCs w:val="22"/>
                <w:lang w:val="el-GR" w:bidi="hi-IN"/>
              </w:rPr>
            </w:pPr>
          </w:p>
          <w:p w:rsidR="007B5B1E" w:rsidRPr="00CE6554" w:rsidRDefault="007B5B1E" w:rsidP="00C708B9">
            <w:pPr>
              <w:numPr>
                <w:ilvl w:val="0"/>
                <w:numId w:val="49"/>
              </w:numPr>
              <w:suppressAutoHyphens/>
              <w:autoSpaceDN w:val="0"/>
              <w:spacing w:after="0" w:line="100" w:lineRule="atLeast"/>
              <w:textAlignment w:val="baseline"/>
              <w:rPr>
                <w:rFonts w:ascii="Arial Narrow" w:eastAsia="NSimSun" w:hAnsi="Arial Narrow" w:cs="Times New Roman"/>
                <w:color w:val="000000"/>
                <w:kern w:val="3"/>
                <w:szCs w:val="22"/>
                <w:lang w:val="el-GR" w:bidi="hi-IN"/>
              </w:rPr>
            </w:pPr>
            <w:r w:rsidRPr="00CE6554">
              <w:rPr>
                <w:rFonts w:ascii="Arial Narrow" w:eastAsia="NSimSun" w:hAnsi="Arial Narrow" w:cs="Times New Roman"/>
                <w:color w:val="000000"/>
                <w:kern w:val="3"/>
                <w:szCs w:val="22"/>
                <w:lang w:val="el-GR" w:bidi="hi-IN"/>
              </w:rPr>
              <w:t xml:space="preserve">Εργαστήριο Επαγγελματικής Συμβουλευτικής για ΑμεΑ. Προτείνεται η δράση να απευθύνεται σε άτομα με βαριά αναπηρία. </w:t>
            </w:r>
            <w:r w:rsidRPr="00CE6554">
              <w:rPr>
                <w:rFonts w:ascii="Arial Narrow" w:eastAsia="Yu Mincho" w:hAnsi="Arial Narrow" w:cs="Times New Roman"/>
                <w:kern w:val="3"/>
                <w:szCs w:val="22"/>
                <w:lang w:val="el-GR" w:eastAsia="ja-JP" w:bidi="hi-IN"/>
              </w:rPr>
              <w:t>Ο</w:t>
            </w:r>
            <w:r w:rsidRPr="00CE6554">
              <w:rPr>
                <w:rFonts w:ascii="Arial Narrow" w:eastAsia="Times New Roman" w:hAnsi="Arial Narrow" w:cs="Times New Roman"/>
                <w:kern w:val="3"/>
                <w:szCs w:val="22"/>
                <w:lang w:val="el-GR" w:eastAsia="ja-JP" w:bidi="hi-IN"/>
              </w:rPr>
              <w:t xml:space="preserve"> αριθμός των ατόμων</w:t>
            </w:r>
            <w:r w:rsidRPr="00CE6554">
              <w:rPr>
                <w:rFonts w:ascii="Arial Narrow" w:eastAsia="Times New Roman" w:hAnsi="Arial Narrow" w:cs="Times New Roman" w:hint="eastAsia"/>
                <w:kern w:val="3"/>
                <w:szCs w:val="22"/>
                <w:lang w:val="el-GR" w:eastAsia="ja-JP" w:bidi="hi-IN"/>
              </w:rPr>
              <w:t xml:space="preserve"> που</w:t>
            </w:r>
            <w:r w:rsidRPr="00CE6554">
              <w:rPr>
                <w:rFonts w:ascii="Arial Narrow" w:eastAsia="Times New Roman" w:hAnsi="Arial Narrow" w:cs="Times New Roman"/>
                <w:kern w:val="3"/>
                <w:szCs w:val="22"/>
                <w:lang w:val="el-GR" w:eastAsia="ja-JP" w:bidi="hi-IN"/>
              </w:rPr>
              <w:t xml:space="preserve"> </w:t>
            </w:r>
            <w:r w:rsidRPr="00CE6554">
              <w:rPr>
                <w:rFonts w:ascii="Arial Narrow" w:eastAsia="Times New Roman" w:hAnsi="Arial Narrow" w:cs="Times New Roman" w:hint="eastAsia"/>
                <w:kern w:val="3"/>
                <w:szCs w:val="22"/>
                <w:lang w:val="el-GR" w:eastAsia="ja-JP" w:bidi="hi-IN"/>
              </w:rPr>
              <w:t>θα</w:t>
            </w:r>
            <w:r w:rsidRPr="00CE6554">
              <w:rPr>
                <w:rFonts w:ascii="Arial Narrow" w:eastAsia="Times New Roman" w:hAnsi="Arial Narrow" w:cs="Times New Roman"/>
                <w:kern w:val="3"/>
                <w:szCs w:val="22"/>
                <w:lang w:val="el-GR" w:eastAsia="ja-JP" w:bidi="hi-IN"/>
              </w:rPr>
              <w:t xml:space="preserve"> </w:t>
            </w:r>
            <w:r w:rsidRPr="00CE6554">
              <w:rPr>
                <w:rFonts w:ascii="Arial Narrow" w:eastAsia="Times New Roman" w:hAnsi="Arial Narrow" w:cs="Times New Roman" w:hint="eastAsia"/>
                <w:kern w:val="3"/>
                <w:szCs w:val="22"/>
                <w:lang w:val="el-GR" w:eastAsia="ja-JP" w:bidi="hi-IN"/>
              </w:rPr>
              <w:t>συμμετ</w:t>
            </w:r>
            <w:r w:rsidRPr="00CE6554">
              <w:rPr>
                <w:rFonts w:ascii="Arial Narrow" w:eastAsia="Times New Roman" w:hAnsi="Arial Narrow" w:cs="Times New Roman"/>
                <w:kern w:val="3"/>
                <w:szCs w:val="22"/>
                <w:lang w:val="el-GR" w:eastAsia="ja-JP" w:bidi="hi-IN"/>
              </w:rPr>
              <w:t>έ</w:t>
            </w:r>
            <w:r w:rsidRPr="00CE6554">
              <w:rPr>
                <w:rFonts w:ascii="Arial Narrow" w:eastAsia="Times New Roman" w:hAnsi="Arial Narrow" w:cs="Times New Roman" w:hint="eastAsia"/>
                <w:kern w:val="3"/>
                <w:szCs w:val="22"/>
                <w:lang w:val="el-GR" w:eastAsia="ja-JP" w:bidi="hi-IN"/>
              </w:rPr>
              <w:t>χει</w:t>
            </w:r>
            <w:r w:rsidRPr="00CE6554">
              <w:rPr>
                <w:rFonts w:ascii="Arial Narrow" w:eastAsia="Times New Roman" w:hAnsi="Arial Narrow" w:cs="Times New Roman"/>
                <w:kern w:val="3"/>
                <w:szCs w:val="22"/>
                <w:lang w:val="el-GR" w:eastAsia="ja-JP" w:bidi="hi-IN"/>
              </w:rPr>
              <w:t xml:space="preserve"> </w:t>
            </w:r>
            <w:r w:rsidRPr="00CE6554">
              <w:rPr>
                <w:rFonts w:ascii="Arial Narrow" w:eastAsia="Times New Roman" w:hAnsi="Arial Narrow" w:cs="Times New Roman" w:hint="eastAsia"/>
                <w:kern w:val="3"/>
                <w:szCs w:val="22"/>
                <w:lang w:val="el-GR" w:eastAsia="ja-JP" w:bidi="hi-IN"/>
              </w:rPr>
              <w:t>στην</w:t>
            </w:r>
            <w:r w:rsidRPr="00CE6554">
              <w:rPr>
                <w:rFonts w:ascii="Arial Narrow" w:eastAsia="Times New Roman" w:hAnsi="Arial Narrow" w:cs="Times New Roman"/>
                <w:kern w:val="3"/>
                <w:szCs w:val="22"/>
                <w:lang w:val="el-GR" w:eastAsia="ja-JP" w:bidi="hi-IN"/>
              </w:rPr>
              <w:t xml:space="preserve"> </w:t>
            </w:r>
            <w:r w:rsidRPr="00CE6554">
              <w:rPr>
                <w:rFonts w:ascii="Arial Narrow" w:eastAsia="Times New Roman" w:hAnsi="Arial Narrow" w:cs="Times New Roman" w:hint="eastAsia"/>
                <w:kern w:val="3"/>
                <w:szCs w:val="22"/>
                <w:lang w:val="el-GR" w:eastAsia="ja-JP" w:bidi="hi-IN"/>
              </w:rPr>
              <w:t>εκ</w:t>
            </w:r>
            <w:r w:rsidRPr="00CE6554">
              <w:rPr>
                <w:rFonts w:ascii="Arial Narrow" w:eastAsia="Times New Roman" w:hAnsi="Arial Narrow" w:cs="Times New Roman"/>
                <w:kern w:val="3"/>
                <w:szCs w:val="22"/>
                <w:lang w:val="el-GR" w:eastAsia="ja-JP" w:bidi="hi-IN"/>
              </w:rPr>
              <w:t>ά</w:t>
            </w:r>
            <w:r w:rsidRPr="00CE6554">
              <w:rPr>
                <w:rFonts w:ascii="Arial Narrow" w:eastAsia="Times New Roman" w:hAnsi="Arial Narrow" w:cs="Times New Roman" w:hint="eastAsia"/>
                <w:kern w:val="3"/>
                <w:szCs w:val="22"/>
                <w:lang w:val="el-GR" w:eastAsia="ja-JP" w:bidi="hi-IN"/>
              </w:rPr>
              <w:t>στοτε</w:t>
            </w:r>
            <w:r w:rsidRPr="00CE6554">
              <w:rPr>
                <w:rFonts w:ascii="Arial Narrow" w:eastAsia="Times New Roman" w:hAnsi="Arial Narrow" w:cs="Times New Roman"/>
                <w:kern w:val="3"/>
                <w:szCs w:val="22"/>
                <w:lang w:val="el-GR" w:eastAsia="ja-JP" w:bidi="hi-IN"/>
              </w:rPr>
              <w:t xml:space="preserve"> </w:t>
            </w:r>
            <w:r w:rsidRPr="00CE6554">
              <w:rPr>
                <w:rFonts w:ascii="Arial Narrow" w:eastAsia="Times New Roman" w:hAnsi="Arial Narrow" w:cs="Times New Roman" w:hint="eastAsia"/>
                <w:kern w:val="3"/>
                <w:szCs w:val="22"/>
                <w:lang w:val="el-GR" w:eastAsia="ja-JP" w:bidi="hi-IN"/>
              </w:rPr>
              <w:t>ομ</w:t>
            </w:r>
            <w:r w:rsidRPr="00CE6554">
              <w:rPr>
                <w:rFonts w:ascii="Arial Narrow" w:eastAsia="Times New Roman" w:hAnsi="Arial Narrow" w:cs="Times New Roman"/>
                <w:kern w:val="3"/>
                <w:szCs w:val="22"/>
                <w:lang w:val="el-GR" w:eastAsia="ja-JP" w:bidi="hi-IN"/>
              </w:rPr>
              <w:t>ά</w:t>
            </w:r>
            <w:r w:rsidRPr="00CE6554">
              <w:rPr>
                <w:rFonts w:ascii="Arial Narrow" w:eastAsia="Times New Roman" w:hAnsi="Arial Narrow" w:cs="Times New Roman" w:hint="eastAsia"/>
                <w:kern w:val="3"/>
                <w:szCs w:val="22"/>
                <w:lang w:val="el-GR" w:eastAsia="ja-JP" w:bidi="hi-IN"/>
              </w:rPr>
              <w:t>δα</w:t>
            </w:r>
            <w:r w:rsidRPr="00CE6554">
              <w:rPr>
                <w:rFonts w:ascii="Arial Narrow" w:eastAsia="Times New Roman" w:hAnsi="Arial Narrow" w:cs="Times New Roman"/>
                <w:kern w:val="3"/>
                <w:szCs w:val="22"/>
                <w:lang w:val="el-GR" w:eastAsia="ja-JP" w:bidi="hi-IN"/>
              </w:rPr>
              <w:t xml:space="preserve"> και ο αριθμός των συναντήσεων θα καθορίζεται βάση του κανονισμού για τον </w:t>
            </w:r>
            <w:r w:rsidRPr="00CE6554">
              <w:rPr>
                <w:rFonts w:ascii="Arial Narrow" w:eastAsia="Times New Roman" w:hAnsi="Arial Narrow" w:cs="Times New Roman"/>
                <w:kern w:val="3"/>
                <w:szCs w:val="22"/>
                <w:lang w:val="en-US" w:eastAsia="ja-JP" w:bidi="hi-IN"/>
              </w:rPr>
              <w:t>COVID</w:t>
            </w:r>
            <w:r w:rsidRPr="00CE6554">
              <w:rPr>
                <w:rFonts w:ascii="Arial Narrow" w:eastAsia="Times New Roman" w:hAnsi="Arial Narrow" w:cs="Times New Roman"/>
                <w:kern w:val="3"/>
                <w:szCs w:val="22"/>
                <w:lang w:val="el-GR" w:eastAsia="ja-JP" w:bidi="hi-IN"/>
              </w:rPr>
              <w:t>-19, τον αριθμό των ωφελούμενων και τις διαθέσιμες αίθουσες.</w:t>
            </w:r>
          </w:p>
          <w:p w:rsidR="007B5B1E" w:rsidRPr="00CE6554" w:rsidRDefault="007B5B1E" w:rsidP="00A338C1">
            <w:pPr>
              <w:suppressAutoHyphens/>
              <w:autoSpaceDN w:val="0"/>
              <w:spacing w:after="0" w:line="100" w:lineRule="atLeast"/>
              <w:textAlignment w:val="baseline"/>
              <w:rPr>
                <w:rFonts w:ascii="Arial Narrow" w:eastAsia="NSimSun" w:hAnsi="Arial Narrow" w:cs="Times New Roman"/>
                <w:color w:val="000000"/>
                <w:kern w:val="3"/>
                <w:szCs w:val="22"/>
                <w:lang w:val="el-GR" w:bidi="hi-IN"/>
              </w:rPr>
            </w:pPr>
          </w:p>
          <w:p w:rsidR="007B5B1E" w:rsidRPr="00CE6554" w:rsidRDefault="007B5B1E" w:rsidP="00A338C1">
            <w:pPr>
              <w:suppressAutoHyphens/>
              <w:autoSpaceDN w:val="0"/>
              <w:spacing w:after="0" w:line="100" w:lineRule="atLeast"/>
              <w:textAlignment w:val="baseline"/>
              <w:rPr>
                <w:rFonts w:ascii="Arial Narrow" w:eastAsia="NSimSun" w:hAnsi="Arial Narrow" w:cs="Times New Roman"/>
                <w:kern w:val="3"/>
                <w:szCs w:val="22"/>
                <w:lang w:val="el-GR" w:bidi="hi-IN"/>
              </w:rPr>
            </w:pPr>
            <w:r w:rsidRPr="00CE6554">
              <w:rPr>
                <w:rFonts w:ascii="Arial Narrow" w:eastAsia="NSimSun" w:hAnsi="Arial Narrow" w:cs="Times New Roman"/>
                <w:kern w:val="3"/>
                <w:szCs w:val="22"/>
                <w:lang w:val="el-GR" w:bidi="hi-IN"/>
              </w:rPr>
              <w:t>Η Επαγγελματική Συμβουλευτική για ΑμεΑ είναι το σύνολο των υπηρεσιών και δράσεων που έχουν ως στόχο να υποστηρίξουν τα άτομα με αναπηρία ώστε να είναι ικανά να προβαίνουν σε συμφέρουσες επιλογές στην εκπαίδευση, την κατάρτιση και την απασχόληση αλλά και να μπορούν να διαχειρίζονται αυτόνομα και αποτελεσματικά την πορεία ζωής και σταδιοδρομίας τους (Παπαβασιλείου- Αλεξίου, 2016).</w:t>
            </w:r>
          </w:p>
          <w:p w:rsidR="007B5B1E" w:rsidRPr="00CE6554" w:rsidRDefault="007B5B1E" w:rsidP="00A338C1">
            <w:pPr>
              <w:suppressAutoHyphens/>
              <w:autoSpaceDN w:val="0"/>
              <w:spacing w:after="0" w:line="100" w:lineRule="atLeast"/>
              <w:ind w:left="720"/>
              <w:textAlignment w:val="baseline"/>
              <w:rPr>
                <w:rFonts w:ascii="Arial Narrow" w:eastAsia="NSimSun" w:hAnsi="Arial Narrow" w:cs="Times New Roman"/>
                <w:kern w:val="3"/>
                <w:szCs w:val="22"/>
                <w:lang w:val="el-GR" w:bidi="hi-IN"/>
              </w:rPr>
            </w:pPr>
            <w:r w:rsidRPr="00CE6554">
              <w:rPr>
                <w:rFonts w:ascii="Arial Narrow" w:eastAsia="NSimSun" w:hAnsi="Arial Narrow" w:cs="Times New Roman"/>
                <w:kern w:val="3"/>
                <w:szCs w:val="22"/>
                <w:lang w:val="el-GR" w:bidi="hi-IN"/>
              </w:rPr>
              <w:t>Απώτερος στόχος της Συμβουλευτικής Σταδιοδρομίας και του Επαγγελματικού Προσανατολισμού για ΑμεΑ είναι η συμπερίληψη και η ανεξάρτητη διαβίωση.</w:t>
            </w:r>
          </w:p>
          <w:p w:rsidR="007B5B1E" w:rsidRPr="00CE6554" w:rsidRDefault="007B5B1E" w:rsidP="00A338C1">
            <w:pPr>
              <w:suppressAutoHyphens/>
              <w:autoSpaceDN w:val="0"/>
              <w:spacing w:after="0" w:line="100" w:lineRule="atLeast"/>
              <w:ind w:left="720"/>
              <w:textAlignment w:val="baseline"/>
              <w:rPr>
                <w:rFonts w:ascii="Arial Narrow" w:eastAsia="NSimSun" w:hAnsi="Arial Narrow" w:cs="Times New Roman"/>
                <w:kern w:val="3"/>
                <w:szCs w:val="22"/>
                <w:lang w:val="el-GR" w:bidi="hi-IN"/>
              </w:rPr>
            </w:pPr>
            <w:r w:rsidRPr="00CE6554">
              <w:rPr>
                <w:rFonts w:ascii="Arial Narrow" w:eastAsia="NSimSun" w:hAnsi="Arial Narrow" w:cs="Times New Roman"/>
                <w:kern w:val="3"/>
                <w:szCs w:val="22"/>
                <w:lang w:val="el-GR" w:bidi="hi-IN"/>
              </w:rPr>
              <w:t>Οι γενικές αρχές της Συ.Ε.Π. ΑμεΑ είναι:</w:t>
            </w:r>
          </w:p>
          <w:p w:rsidR="007B5B1E" w:rsidRPr="00CE6554" w:rsidRDefault="007B5B1E" w:rsidP="00C708B9">
            <w:pPr>
              <w:numPr>
                <w:ilvl w:val="0"/>
                <w:numId w:val="45"/>
              </w:numPr>
              <w:suppressAutoHyphens/>
              <w:autoSpaceDN w:val="0"/>
              <w:spacing w:after="0" w:line="100" w:lineRule="atLeast"/>
              <w:textAlignment w:val="baseline"/>
              <w:rPr>
                <w:rFonts w:ascii="Arial Narrow" w:eastAsia="NSimSun" w:hAnsi="Arial Narrow" w:cs="Times New Roman"/>
                <w:kern w:val="3"/>
                <w:szCs w:val="22"/>
                <w:lang w:val="el-GR" w:bidi="hi-IN"/>
              </w:rPr>
            </w:pPr>
            <w:r w:rsidRPr="00CE6554">
              <w:rPr>
                <w:rFonts w:ascii="Arial Narrow" w:eastAsia="NSimSun" w:hAnsi="Arial Narrow" w:cs="Times New Roman"/>
                <w:kern w:val="3"/>
                <w:szCs w:val="22"/>
                <w:lang w:val="el-GR" w:bidi="hi-IN"/>
              </w:rPr>
              <w:t>Αφετηρία κάθε παρέμβασης είναι το άτομο, στο οποίο αυτή απευθύνεται</w:t>
            </w:r>
          </w:p>
          <w:p w:rsidR="007B5B1E" w:rsidRPr="00CE6554" w:rsidRDefault="007B5B1E" w:rsidP="00C708B9">
            <w:pPr>
              <w:numPr>
                <w:ilvl w:val="0"/>
                <w:numId w:val="45"/>
              </w:numPr>
              <w:suppressAutoHyphens/>
              <w:autoSpaceDN w:val="0"/>
              <w:spacing w:after="0" w:line="100" w:lineRule="atLeast"/>
              <w:textAlignment w:val="baseline"/>
              <w:rPr>
                <w:rFonts w:ascii="Arial Narrow" w:eastAsia="NSimSun" w:hAnsi="Arial Narrow" w:cs="Times New Roman"/>
                <w:kern w:val="3"/>
                <w:szCs w:val="22"/>
                <w:lang w:val="el-GR" w:bidi="hi-IN"/>
              </w:rPr>
            </w:pPr>
            <w:r w:rsidRPr="00CE6554">
              <w:rPr>
                <w:rFonts w:ascii="Arial Narrow" w:eastAsia="NSimSun" w:hAnsi="Arial Narrow" w:cs="Times New Roman"/>
                <w:kern w:val="3"/>
                <w:szCs w:val="22"/>
                <w:lang w:val="el-GR" w:bidi="hi-IN"/>
              </w:rPr>
              <w:t>Η έγκαιρη ανίχνευση δυνατοτήτων, κλίσεων και ενδιαφερόντων ως βάσεις για τον προγραμματισμό των παρεμβάσεων</w:t>
            </w:r>
          </w:p>
          <w:p w:rsidR="007B5B1E" w:rsidRPr="00CE6554" w:rsidRDefault="007B5B1E" w:rsidP="00C708B9">
            <w:pPr>
              <w:numPr>
                <w:ilvl w:val="0"/>
                <w:numId w:val="45"/>
              </w:numPr>
              <w:suppressAutoHyphens/>
              <w:autoSpaceDN w:val="0"/>
              <w:spacing w:after="0" w:line="100" w:lineRule="atLeast"/>
              <w:textAlignment w:val="baseline"/>
              <w:rPr>
                <w:rFonts w:ascii="Arial Narrow" w:eastAsia="NSimSun" w:hAnsi="Arial Narrow" w:cs="Times New Roman"/>
                <w:kern w:val="3"/>
                <w:szCs w:val="22"/>
                <w:lang w:val="el-GR" w:bidi="hi-IN"/>
              </w:rPr>
            </w:pPr>
            <w:r w:rsidRPr="00CE6554">
              <w:rPr>
                <w:rFonts w:ascii="Arial Narrow" w:eastAsia="NSimSun" w:hAnsi="Arial Narrow" w:cs="Times New Roman"/>
                <w:kern w:val="3"/>
                <w:szCs w:val="22"/>
                <w:lang w:val="el-GR" w:bidi="hi-IN"/>
              </w:rPr>
              <w:t>Οι ανάγκες του ατόμου ή της ομάδας προσδιορίζουν το είδος και τους φορείς της παρέμβασης</w:t>
            </w:r>
          </w:p>
          <w:p w:rsidR="007B5B1E" w:rsidRPr="00CE6554" w:rsidRDefault="007B5B1E" w:rsidP="00C708B9">
            <w:pPr>
              <w:numPr>
                <w:ilvl w:val="0"/>
                <w:numId w:val="45"/>
              </w:numPr>
              <w:suppressAutoHyphens/>
              <w:autoSpaceDN w:val="0"/>
              <w:spacing w:after="0" w:line="100" w:lineRule="atLeast"/>
              <w:textAlignment w:val="baseline"/>
              <w:rPr>
                <w:rFonts w:ascii="Arial Narrow" w:eastAsia="NSimSun" w:hAnsi="Arial Narrow" w:cs="Times New Roman"/>
                <w:kern w:val="3"/>
                <w:szCs w:val="22"/>
                <w:lang w:val="el-GR" w:bidi="hi-IN"/>
              </w:rPr>
            </w:pPr>
            <w:r w:rsidRPr="00CE6554">
              <w:rPr>
                <w:rFonts w:ascii="Arial Narrow" w:eastAsia="NSimSun" w:hAnsi="Arial Narrow" w:cs="Times New Roman"/>
                <w:kern w:val="3"/>
                <w:szCs w:val="22"/>
                <w:lang w:val="el-GR" w:bidi="hi-IN"/>
              </w:rPr>
              <w:t>Λαμβάνονται υπόψη οι κοινωνικές συνθήκες και οι απαιτήσεις της αγοράς εργασίας</w:t>
            </w:r>
          </w:p>
          <w:p w:rsidR="007B5B1E" w:rsidRPr="00CE6554" w:rsidRDefault="007B5B1E" w:rsidP="00C708B9">
            <w:pPr>
              <w:numPr>
                <w:ilvl w:val="0"/>
                <w:numId w:val="45"/>
              </w:numPr>
              <w:suppressAutoHyphens/>
              <w:autoSpaceDN w:val="0"/>
              <w:spacing w:after="0" w:line="100" w:lineRule="atLeast"/>
              <w:textAlignment w:val="baseline"/>
              <w:rPr>
                <w:rFonts w:ascii="Arial Narrow" w:eastAsia="NSimSun" w:hAnsi="Arial Narrow" w:cs="Times New Roman"/>
                <w:kern w:val="3"/>
                <w:szCs w:val="22"/>
                <w:lang w:val="el-GR" w:bidi="hi-IN"/>
              </w:rPr>
            </w:pPr>
            <w:r w:rsidRPr="00CE6554">
              <w:rPr>
                <w:rFonts w:ascii="Arial Narrow" w:eastAsia="NSimSun" w:hAnsi="Arial Narrow" w:cs="Times New Roman"/>
                <w:kern w:val="3"/>
                <w:szCs w:val="22"/>
                <w:lang w:val="el-GR" w:bidi="hi-IN"/>
              </w:rPr>
              <w:t>Η παρέμβαση στηρίζεται στο υπάρχον σύστημα</w:t>
            </w:r>
          </w:p>
          <w:p w:rsidR="007B5B1E" w:rsidRPr="00CE6554" w:rsidRDefault="007B5B1E" w:rsidP="00C708B9">
            <w:pPr>
              <w:numPr>
                <w:ilvl w:val="0"/>
                <w:numId w:val="45"/>
              </w:numPr>
              <w:suppressAutoHyphens/>
              <w:autoSpaceDN w:val="0"/>
              <w:spacing w:after="0" w:line="100" w:lineRule="atLeast"/>
              <w:textAlignment w:val="baseline"/>
              <w:rPr>
                <w:rFonts w:ascii="Arial Narrow" w:eastAsia="NSimSun" w:hAnsi="Arial Narrow" w:cs="Times New Roman"/>
                <w:kern w:val="3"/>
                <w:szCs w:val="22"/>
                <w:lang w:val="el-GR" w:bidi="hi-IN"/>
              </w:rPr>
            </w:pPr>
            <w:r w:rsidRPr="00CE6554">
              <w:rPr>
                <w:rFonts w:ascii="Arial Narrow" w:eastAsia="NSimSun" w:hAnsi="Arial Narrow" w:cs="Times New Roman"/>
                <w:kern w:val="3"/>
                <w:szCs w:val="22"/>
                <w:lang w:val="el-GR" w:bidi="hi-IN"/>
              </w:rPr>
              <w:t>Η παρέμβαση διαρκεί όσο κρίνεται αναγκαίο (Δελλασούδας, 2004)</w:t>
            </w:r>
          </w:p>
          <w:p w:rsidR="007B5B1E" w:rsidRPr="00CE6554" w:rsidRDefault="007B5B1E" w:rsidP="00A338C1">
            <w:pPr>
              <w:suppressAutoHyphens/>
              <w:autoSpaceDN w:val="0"/>
              <w:spacing w:after="0" w:line="100" w:lineRule="atLeast"/>
              <w:ind w:left="1440"/>
              <w:textAlignment w:val="baseline"/>
              <w:rPr>
                <w:rFonts w:ascii="Arial Narrow" w:eastAsia="NSimSun" w:hAnsi="Arial Narrow" w:cs="Times New Roman"/>
                <w:kern w:val="3"/>
                <w:szCs w:val="22"/>
                <w:lang w:val="el-GR" w:bidi="hi-IN"/>
              </w:rPr>
            </w:pPr>
          </w:p>
          <w:p w:rsidR="007B5B1E" w:rsidRPr="00CE6554" w:rsidRDefault="007B5B1E" w:rsidP="00A338C1">
            <w:pPr>
              <w:suppressAutoHyphens/>
              <w:autoSpaceDN w:val="0"/>
              <w:spacing w:after="0" w:line="100" w:lineRule="atLeast"/>
              <w:textAlignment w:val="baseline"/>
              <w:rPr>
                <w:rFonts w:ascii="Arial Narrow" w:eastAsia="NSimSun" w:hAnsi="Arial Narrow" w:cs="Times New Roman"/>
                <w:kern w:val="3"/>
                <w:szCs w:val="22"/>
                <w:lang w:val="el-GR" w:bidi="hi-IN"/>
              </w:rPr>
            </w:pPr>
            <w:r w:rsidRPr="00CE6554">
              <w:rPr>
                <w:rFonts w:ascii="Arial Narrow" w:eastAsia="NSimSun" w:hAnsi="Arial Narrow" w:cs="Times New Roman"/>
                <w:kern w:val="3"/>
                <w:szCs w:val="22"/>
                <w:lang w:val="el-GR" w:bidi="hi-IN"/>
              </w:rPr>
              <w:t>Προτείνεται να ληφθεί υπόψη το μοντέλο των Σταδίων Αλλαγής (S.O.C.) και η εφαρμογή του στην ΣυΕΠ ΑμεΑ</w:t>
            </w:r>
            <w:r w:rsidR="00BB42B2" w:rsidRPr="00CE6554">
              <w:rPr>
                <w:rFonts w:ascii="Arial Narrow" w:eastAsia="NSimSun" w:hAnsi="Arial Narrow" w:cs="Times New Roman"/>
                <w:kern w:val="3"/>
                <w:szCs w:val="22"/>
                <w:lang w:val="el-GR" w:bidi="hi-IN"/>
              </w:rPr>
              <w:t>. Τ</w:t>
            </w:r>
            <w:r w:rsidRPr="00CE6554">
              <w:rPr>
                <w:rFonts w:ascii="Arial Narrow" w:eastAsia="NSimSun" w:hAnsi="Arial Narrow" w:cs="Times New Roman"/>
                <w:kern w:val="3"/>
                <w:szCs w:val="22"/>
                <w:lang w:val="el-GR" w:bidi="hi-IN"/>
              </w:rPr>
              <w:t>ο μοντέλο  INCOME</w:t>
            </w:r>
            <w:r w:rsidR="00A44225" w:rsidRPr="00CE6554">
              <w:rPr>
                <w:rFonts w:ascii="Arial Narrow" w:eastAsia="NSimSun" w:hAnsi="Arial Narrow" w:cs="Times New Roman"/>
                <w:kern w:val="3"/>
                <w:szCs w:val="22"/>
                <w:lang w:val="el-GR" w:bidi="hi-IN"/>
              </w:rPr>
              <w:t>,</w:t>
            </w:r>
            <w:r w:rsidRPr="00CE6554">
              <w:rPr>
                <w:rFonts w:ascii="Arial Narrow" w:eastAsia="NSimSun" w:hAnsi="Arial Narrow" w:cs="Times New Roman"/>
                <w:kern w:val="3"/>
                <w:szCs w:val="22"/>
                <w:lang w:val="el-GR" w:bidi="hi-IN"/>
              </w:rPr>
              <w:t xml:space="preserve"> </w:t>
            </w:r>
            <w:r w:rsidR="004A65EF" w:rsidRPr="00CE6554">
              <w:rPr>
                <w:rFonts w:ascii="Arial Narrow" w:eastAsia="NSimSun" w:hAnsi="Arial Narrow" w:cs="Times New Roman"/>
                <w:kern w:val="3"/>
                <w:szCs w:val="22"/>
                <w:lang w:val="el-GR" w:bidi="hi-IN"/>
              </w:rPr>
              <w:t xml:space="preserve">μέσω της </w:t>
            </w:r>
            <w:r w:rsidRPr="00CE6554">
              <w:rPr>
                <w:rFonts w:ascii="Arial Narrow" w:eastAsia="NSimSun" w:hAnsi="Arial Narrow" w:cs="Times New Roman"/>
                <w:kern w:val="3"/>
                <w:szCs w:val="22"/>
                <w:lang w:val="el-GR" w:bidi="hi-IN"/>
              </w:rPr>
              <w:t>Θεωρία</w:t>
            </w:r>
            <w:r w:rsidR="004A65EF" w:rsidRPr="00CE6554">
              <w:rPr>
                <w:rFonts w:ascii="Arial Narrow" w:eastAsia="NSimSun" w:hAnsi="Arial Narrow" w:cs="Times New Roman"/>
                <w:kern w:val="3"/>
                <w:szCs w:val="22"/>
                <w:lang w:val="el-GR" w:bidi="hi-IN"/>
              </w:rPr>
              <w:t>ς</w:t>
            </w:r>
            <w:r w:rsidRPr="00CE6554">
              <w:rPr>
                <w:rFonts w:ascii="Arial Narrow" w:eastAsia="NSimSun" w:hAnsi="Arial Narrow" w:cs="Times New Roman"/>
                <w:kern w:val="3"/>
                <w:szCs w:val="22"/>
                <w:lang w:val="el-GR" w:bidi="hi-IN"/>
              </w:rPr>
              <w:t xml:space="preserve"> Αυτοπροσδιορισμού</w:t>
            </w:r>
            <w:r w:rsidR="004A65EF" w:rsidRPr="00CE6554">
              <w:rPr>
                <w:rFonts w:ascii="Arial Narrow" w:eastAsia="NSimSun" w:hAnsi="Arial Narrow" w:cs="Times New Roman"/>
                <w:kern w:val="3"/>
                <w:szCs w:val="22"/>
                <w:lang w:val="el-GR" w:bidi="hi-IN"/>
              </w:rPr>
              <w:t xml:space="preserve">, </w:t>
            </w:r>
            <w:r w:rsidRPr="00CE6554">
              <w:rPr>
                <w:rFonts w:ascii="Arial Narrow" w:eastAsia="NSimSun" w:hAnsi="Arial Narrow" w:cs="Times New Roman"/>
                <w:kern w:val="3"/>
                <w:szCs w:val="22"/>
                <w:lang w:val="el-GR" w:bidi="hi-IN"/>
              </w:rPr>
              <w:t>είναι ικανό να ενισχύσει την ικανότητα των ΑμεΑ αναφορικά με την επίτευξη εκπαιδευτικών στόχων, στόχων μετάβασης και του αυτοπροσδιορισμού τους (Wehmeyer et al., 2003).</w:t>
            </w:r>
          </w:p>
        </w:tc>
      </w:tr>
      <w:tr w:rsidR="007B5B1E" w:rsidRPr="00F76A4D" w:rsidTr="007C1C99">
        <w:trPr>
          <w:trHeight w:val="274"/>
        </w:trPr>
        <w:tc>
          <w:tcPr>
            <w:tcW w:w="1751" w:type="dxa"/>
            <w:tcBorders>
              <w:top w:val="single" w:sz="4" w:space="0" w:color="000000"/>
              <w:left w:val="single" w:sz="4" w:space="0" w:color="000000"/>
              <w:bottom w:val="single" w:sz="4" w:space="0" w:color="000000"/>
            </w:tcBorders>
            <w:shd w:val="clear" w:color="auto" w:fill="C6D9F1"/>
            <w:tcMar>
              <w:top w:w="0" w:type="dxa"/>
              <w:left w:w="108" w:type="dxa"/>
              <w:bottom w:w="0" w:type="dxa"/>
              <w:right w:w="108" w:type="dxa"/>
            </w:tcMar>
            <w:vAlign w:val="center"/>
          </w:tcPr>
          <w:p w:rsidR="007B5B1E" w:rsidRPr="00CE6554" w:rsidRDefault="007B5B1E" w:rsidP="007B5B1E">
            <w:pPr>
              <w:suppressAutoHyphens/>
              <w:autoSpaceDN w:val="0"/>
              <w:spacing w:after="0" w:line="100" w:lineRule="atLeast"/>
              <w:jc w:val="left"/>
              <w:textAlignment w:val="baseline"/>
              <w:rPr>
                <w:rFonts w:ascii="Arial Narrow" w:eastAsia="NSimSun" w:hAnsi="Arial Narrow" w:cs="Times New Roman"/>
                <w:b/>
                <w:bCs/>
                <w:kern w:val="3"/>
                <w:szCs w:val="22"/>
                <w:lang w:val="el-GR" w:bidi="hi-IN"/>
              </w:rPr>
            </w:pPr>
            <w:r w:rsidRPr="00CE6554">
              <w:rPr>
                <w:rFonts w:ascii="Arial Narrow" w:eastAsia="NSimSun" w:hAnsi="Arial Narrow" w:cs="Times New Roman"/>
                <w:b/>
                <w:bCs/>
                <w:kern w:val="3"/>
                <w:szCs w:val="22"/>
                <w:lang w:val="el-GR" w:bidi="hi-IN"/>
              </w:rPr>
              <w:t>Τρόπος Υλοποίησης / Συντονισμός Ενεργειών</w:t>
            </w:r>
          </w:p>
        </w:tc>
        <w:tc>
          <w:tcPr>
            <w:tcW w:w="81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B5B1E" w:rsidRPr="00CE6554" w:rsidRDefault="007B5B1E" w:rsidP="007B5B1E">
            <w:pPr>
              <w:suppressAutoHyphens/>
              <w:autoSpaceDN w:val="0"/>
              <w:spacing w:after="0" w:line="100" w:lineRule="atLeast"/>
              <w:textAlignment w:val="baseline"/>
              <w:rPr>
                <w:rFonts w:ascii="Arial Narrow" w:eastAsia="NSimSun" w:hAnsi="Arial Narrow" w:cs="Times New Roman"/>
                <w:kern w:val="3"/>
                <w:szCs w:val="22"/>
                <w:lang w:val="el-GR" w:bidi="hi-IN"/>
              </w:rPr>
            </w:pPr>
            <w:r w:rsidRPr="00CE6554">
              <w:rPr>
                <w:rFonts w:ascii="Arial Narrow" w:eastAsia="NSimSun" w:hAnsi="Arial Narrow" w:cs="Times New Roman"/>
                <w:kern w:val="3"/>
                <w:szCs w:val="22"/>
                <w:lang w:val="el-GR" w:bidi="hi-IN"/>
              </w:rPr>
              <w:t>Για την υλοποίηση των δράσεων, ειδικοί επιστήμονες , που θα έχουν οριστεί από τον ανάδοχο, θα αναλάβουν να υποστηρίξουν τους ωφελούμενους μέσω των παραπάνω δράσεων / ενεργειών, με στόχο την κοινωνική ένταξή τους και την προώθησή τους στην αγορά εργασίας.</w:t>
            </w:r>
          </w:p>
          <w:p w:rsidR="007B5B1E" w:rsidRPr="00CE6554" w:rsidRDefault="007B5B1E" w:rsidP="007B5B1E">
            <w:pPr>
              <w:suppressAutoHyphens/>
              <w:autoSpaceDN w:val="0"/>
              <w:spacing w:after="0" w:line="100" w:lineRule="atLeast"/>
              <w:textAlignment w:val="baseline"/>
              <w:rPr>
                <w:rFonts w:ascii="Arial Narrow" w:eastAsia="NSimSun" w:hAnsi="Arial Narrow" w:cs="Times New Roman"/>
                <w:kern w:val="3"/>
                <w:szCs w:val="22"/>
                <w:lang w:val="el-GR" w:bidi="hi-IN"/>
              </w:rPr>
            </w:pPr>
          </w:p>
          <w:p w:rsidR="007B5B1E" w:rsidRPr="00CE6554" w:rsidRDefault="007B5B1E" w:rsidP="007B5B1E">
            <w:pPr>
              <w:suppressAutoHyphens/>
              <w:autoSpaceDN w:val="0"/>
              <w:spacing w:after="0" w:line="100" w:lineRule="atLeast"/>
              <w:textAlignment w:val="baseline"/>
              <w:rPr>
                <w:rFonts w:ascii="Arial Narrow" w:eastAsia="NSimSun" w:hAnsi="Arial Narrow" w:cs="Times New Roman"/>
                <w:kern w:val="3"/>
                <w:szCs w:val="22"/>
                <w:lang w:val="el-GR" w:bidi="hi-IN"/>
              </w:rPr>
            </w:pPr>
            <w:r w:rsidRPr="00CE6554">
              <w:rPr>
                <w:rFonts w:ascii="Arial Narrow" w:eastAsia="NSimSun" w:hAnsi="Arial Narrow" w:cs="Times New Roman"/>
                <w:kern w:val="3"/>
                <w:szCs w:val="22"/>
                <w:lang w:val="el-GR" w:bidi="hi-IN"/>
              </w:rPr>
              <w:t>*Απαιτείται η εφαρμογή μεθοδολογικών βιωματικών εργαλείων στα προγράμματα που θα εφαρμοστούν και στο κομμάτι της πρόληψης και αλλά και σε αυτό της ένταξης. Στόχος είναι η εμπλοκή των ατόμων αυτών και των οικογενειών τους σε παρεμβάσεις ψυχοπαιδαγωγικού τύπου, σχεδιασμένες με ευρηματικότητα και βασισμένες στα ιδιαίτερα τοπικά, πολιτισμικά και ιστορικά χαρακτηριστικά της κοινότητας στην οποία απευθύνονται (Σφηκάκη, 2004).</w:t>
            </w:r>
          </w:p>
        </w:tc>
      </w:tr>
    </w:tbl>
    <w:p w:rsidR="007B5B1E" w:rsidRPr="00CE6554" w:rsidRDefault="007B5B1E" w:rsidP="007B5B1E">
      <w:pPr>
        <w:suppressAutoHyphens/>
        <w:autoSpaceDN w:val="0"/>
        <w:spacing w:after="0" w:line="100" w:lineRule="atLeast"/>
        <w:jc w:val="left"/>
        <w:textAlignment w:val="baseline"/>
        <w:rPr>
          <w:rFonts w:ascii="Arial Narrow" w:eastAsia="NSimSun" w:hAnsi="Arial Narrow" w:cs="Times New Roman"/>
          <w:kern w:val="3"/>
          <w:szCs w:val="22"/>
          <w:lang w:val="el-GR" w:bidi="hi-IN"/>
        </w:rPr>
      </w:pPr>
    </w:p>
    <w:p w:rsidR="007B5B1E" w:rsidRPr="00CE6554" w:rsidRDefault="007B5B1E" w:rsidP="007B5B1E">
      <w:pPr>
        <w:suppressAutoHyphens/>
        <w:autoSpaceDN w:val="0"/>
        <w:spacing w:after="0"/>
        <w:jc w:val="left"/>
        <w:textAlignment w:val="baseline"/>
        <w:rPr>
          <w:rFonts w:ascii="Arial Narrow" w:eastAsia="NSimSun" w:hAnsi="Arial Narrow" w:cs="Times New Roman"/>
          <w:b/>
          <w:bCs/>
          <w:kern w:val="3"/>
          <w:szCs w:val="22"/>
          <w:lang w:val="el-GR" w:bidi="hi-IN"/>
        </w:rPr>
      </w:pPr>
      <w:r w:rsidRPr="00CE6554">
        <w:rPr>
          <w:rFonts w:ascii="Arial Narrow" w:eastAsia="NSimSun" w:hAnsi="Arial Narrow" w:cs="Times New Roman"/>
          <w:b/>
          <w:bCs/>
          <w:kern w:val="3"/>
          <w:szCs w:val="22"/>
          <w:lang w:val="el-GR" w:bidi="hi-IN"/>
        </w:rPr>
        <w:t>ΚΤ 2:  Πολλαπλή στήριξη της οικογένειας και των ανήλικων τέκνων</w:t>
      </w:r>
    </w:p>
    <w:tbl>
      <w:tblPr>
        <w:tblW w:w="9863" w:type="dxa"/>
        <w:tblLayout w:type="fixed"/>
        <w:tblCellMar>
          <w:left w:w="10" w:type="dxa"/>
          <w:right w:w="10" w:type="dxa"/>
        </w:tblCellMar>
        <w:tblLook w:val="04A0" w:firstRow="1" w:lastRow="0" w:firstColumn="1" w:lastColumn="0" w:noHBand="0" w:noVBand="1"/>
      </w:tblPr>
      <w:tblGrid>
        <w:gridCol w:w="1580"/>
        <w:gridCol w:w="8283"/>
      </w:tblGrid>
      <w:tr w:rsidR="007B5B1E" w:rsidRPr="00F76A4D" w:rsidTr="007C1C99">
        <w:tc>
          <w:tcPr>
            <w:tcW w:w="1580" w:type="dxa"/>
            <w:tcBorders>
              <w:top w:val="single" w:sz="4" w:space="0" w:color="000000"/>
              <w:left w:val="single" w:sz="4" w:space="0" w:color="000000"/>
              <w:bottom w:val="single" w:sz="4" w:space="0" w:color="000000"/>
            </w:tcBorders>
            <w:shd w:val="clear" w:color="auto" w:fill="C6D9F1"/>
            <w:tcMar>
              <w:top w:w="0" w:type="dxa"/>
              <w:left w:w="108" w:type="dxa"/>
              <w:bottom w:w="0" w:type="dxa"/>
              <w:right w:w="108" w:type="dxa"/>
            </w:tcMar>
            <w:vAlign w:val="center"/>
          </w:tcPr>
          <w:p w:rsidR="007B5B1E" w:rsidRPr="00CE6554" w:rsidRDefault="007B5B1E" w:rsidP="007B5B1E">
            <w:pPr>
              <w:suppressAutoHyphens/>
              <w:autoSpaceDN w:val="0"/>
              <w:spacing w:after="0" w:line="100" w:lineRule="atLeast"/>
              <w:jc w:val="left"/>
              <w:textAlignment w:val="baseline"/>
              <w:rPr>
                <w:rFonts w:ascii="Arial Narrow" w:eastAsia="NSimSun" w:hAnsi="Arial Narrow" w:cs="Times New Roman"/>
                <w:b/>
                <w:bCs/>
                <w:kern w:val="3"/>
                <w:szCs w:val="22"/>
                <w:lang w:val="el-GR" w:bidi="hi-IN"/>
              </w:rPr>
            </w:pPr>
            <w:r w:rsidRPr="00CE6554">
              <w:rPr>
                <w:rFonts w:ascii="Arial Narrow" w:eastAsia="NSimSun" w:hAnsi="Arial Narrow" w:cs="Times New Roman"/>
                <w:b/>
                <w:bCs/>
                <w:kern w:val="3"/>
                <w:szCs w:val="22"/>
                <w:lang w:val="el-GR" w:bidi="hi-IN"/>
              </w:rPr>
              <w:t>Σκοπός</w:t>
            </w:r>
          </w:p>
        </w:tc>
        <w:tc>
          <w:tcPr>
            <w:tcW w:w="828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B5B1E" w:rsidRPr="00CE6554" w:rsidRDefault="007B5B1E" w:rsidP="007B5B1E">
            <w:pPr>
              <w:suppressAutoHyphens/>
              <w:autoSpaceDN w:val="0"/>
              <w:spacing w:after="0" w:line="100" w:lineRule="atLeast"/>
              <w:textAlignment w:val="baseline"/>
              <w:rPr>
                <w:rFonts w:ascii="Arial Narrow" w:eastAsia="NSimSun" w:hAnsi="Arial Narrow" w:cs="Times New Roman"/>
                <w:kern w:val="3"/>
                <w:szCs w:val="22"/>
                <w:lang w:val="el-GR" w:bidi="hi-IN"/>
              </w:rPr>
            </w:pPr>
            <w:r w:rsidRPr="00CE6554">
              <w:rPr>
                <w:rFonts w:ascii="Arial Narrow" w:eastAsia="NSimSun" w:hAnsi="Arial Narrow" w:cs="Times New Roman"/>
                <w:kern w:val="3"/>
                <w:szCs w:val="22"/>
                <w:lang w:val="el-GR" w:bidi="hi-IN"/>
              </w:rPr>
              <w:t>Βασικός σκοπός της παρέμβασης είναι αφενός η πρόληψη χρήσης παράνομων, νόμιμων ουσιών, προβληματικής χρήσης διαδικτύου και τζόγου, αλλά και διατροφικών διαταραχών,</w:t>
            </w:r>
            <w:r w:rsidRPr="00CE6554">
              <w:rPr>
                <w:rFonts w:ascii="Arial Narrow" w:eastAsia="NSimSun" w:hAnsi="Arial Narrow" w:cs="Times New Roman"/>
                <w:bCs/>
                <w:kern w:val="3"/>
                <w:szCs w:val="22"/>
                <w:lang w:val="el-GR" w:bidi="hi-IN"/>
              </w:rPr>
              <w:t xml:space="preserve"> μέσω στοχευμένων δράσεων που απευθύνονται στην κοινότητα.  Αφετέρου, επιμέρους στόχος των συγκεκριμένων δράσεων αποτελεί η κοινωνική επανένταξη</w:t>
            </w:r>
            <w:r w:rsidRPr="00CE6554">
              <w:rPr>
                <w:rFonts w:ascii="Arial Narrow" w:eastAsia="NSimSun" w:hAnsi="Arial Narrow" w:cs="Times New Roman"/>
                <w:kern w:val="3"/>
                <w:szCs w:val="22"/>
                <w:lang w:val="el-GR" w:bidi="hi-IN"/>
              </w:rPr>
              <w:t xml:space="preserve"> </w:t>
            </w:r>
            <w:r w:rsidRPr="00CE6554">
              <w:rPr>
                <w:rFonts w:ascii="Arial Narrow" w:eastAsia="NSimSun" w:hAnsi="Arial Narrow" w:cs="Times New Roman"/>
                <w:bCs/>
                <w:kern w:val="3"/>
                <w:szCs w:val="22"/>
                <w:lang w:val="el-GR" w:bidi="hi-IN"/>
              </w:rPr>
              <w:t>ενηλίκων, νέων και εφήβων με προβλήματα εξαρτήσεων και διατροφικών διαταραχών. Η προσέγγιση των παρακάτω ζητημάτων μέσα από τα διάφορα περιβάλλοντα κοινωνικοποίησης (οικογένεια, σχολείο) του νέου ατόμου με την βοήθεια ψυχοπαιδαγωγικών εργαλείων στόχο έχουν αφενός την σταδιακή εξάλειψη του στιγματισμού και της περιθωριοποίησης που οδηγούν στον αποκλεισμό και αφετέρου την ανάπτυξη δεξιοτήτων και επιθυμιών ώστε να εκκινήσει μία ουσιαστική διαλεκτική σχέση ανάμεσα στο άτομο, την οικογένεια και τον κοινωνικό περίγυρο εν των συνόλω (Σφηκάκη, 2004).</w:t>
            </w:r>
          </w:p>
        </w:tc>
      </w:tr>
      <w:tr w:rsidR="007B5B1E" w:rsidRPr="00F76A4D" w:rsidTr="007C1C99">
        <w:trPr>
          <w:trHeight w:val="245"/>
        </w:trPr>
        <w:tc>
          <w:tcPr>
            <w:tcW w:w="1580" w:type="dxa"/>
            <w:vMerge w:val="restart"/>
            <w:tcBorders>
              <w:top w:val="single" w:sz="4" w:space="0" w:color="000000"/>
              <w:left w:val="single" w:sz="4" w:space="0" w:color="000000"/>
              <w:bottom w:val="single" w:sz="4" w:space="0" w:color="000000"/>
            </w:tcBorders>
            <w:shd w:val="clear" w:color="auto" w:fill="C6D9F1"/>
            <w:tcMar>
              <w:top w:w="0" w:type="dxa"/>
              <w:left w:w="108" w:type="dxa"/>
              <w:bottom w:w="0" w:type="dxa"/>
              <w:right w:w="108" w:type="dxa"/>
            </w:tcMar>
            <w:vAlign w:val="center"/>
          </w:tcPr>
          <w:p w:rsidR="007B5B1E" w:rsidRPr="00CE6554" w:rsidRDefault="007B5B1E" w:rsidP="007B5B1E">
            <w:pPr>
              <w:suppressAutoHyphens/>
              <w:autoSpaceDN w:val="0"/>
              <w:spacing w:after="0" w:line="100" w:lineRule="atLeast"/>
              <w:jc w:val="left"/>
              <w:textAlignment w:val="baseline"/>
              <w:rPr>
                <w:rFonts w:ascii="Arial Narrow" w:eastAsia="NSimSun" w:hAnsi="Arial Narrow" w:cs="Times New Roman"/>
                <w:b/>
                <w:bCs/>
                <w:kern w:val="3"/>
                <w:szCs w:val="22"/>
                <w:lang w:val="el-GR" w:bidi="hi-IN"/>
              </w:rPr>
            </w:pPr>
            <w:r w:rsidRPr="00CE6554">
              <w:rPr>
                <w:rFonts w:ascii="Arial Narrow" w:eastAsia="NSimSun" w:hAnsi="Arial Narrow" w:cs="Times New Roman"/>
                <w:b/>
                <w:bCs/>
                <w:kern w:val="3"/>
                <w:szCs w:val="22"/>
                <w:lang w:val="el-GR" w:bidi="hi-IN"/>
              </w:rPr>
              <w:t>Υπηρεσίες</w:t>
            </w:r>
          </w:p>
        </w:tc>
        <w:tc>
          <w:tcPr>
            <w:tcW w:w="828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B5B1E" w:rsidRPr="00CE6554" w:rsidRDefault="007B5B1E" w:rsidP="007B5B1E">
            <w:pPr>
              <w:suppressAutoHyphens/>
              <w:autoSpaceDN w:val="0"/>
              <w:spacing w:after="0" w:line="100" w:lineRule="atLeast"/>
              <w:textAlignment w:val="baseline"/>
              <w:rPr>
                <w:rFonts w:ascii="Arial Narrow" w:eastAsia="NSimSun" w:hAnsi="Arial Narrow" w:cs="Times New Roman"/>
                <w:kern w:val="3"/>
                <w:szCs w:val="22"/>
                <w:lang w:val="el-GR" w:bidi="hi-IN"/>
              </w:rPr>
            </w:pPr>
            <w:r w:rsidRPr="00CE6554">
              <w:rPr>
                <w:rFonts w:ascii="Arial Narrow" w:eastAsia="NSimSun" w:hAnsi="Arial Narrow" w:cs="Times New Roman"/>
                <w:b/>
                <w:kern w:val="3"/>
                <w:szCs w:val="22"/>
                <w:lang w:val="el-GR" w:bidi="hi-IN"/>
              </w:rPr>
              <w:t xml:space="preserve">ΚΤ.2.1 </w:t>
            </w:r>
            <w:r w:rsidRPr="00CE6554">
              <w:rPr>
                <w:rFonts w:ascii="Arial Narrow" w:eastAsia="Times New Roman" w:hAnsi="Arial Narrow" w:cs="Times New Roman"/>
                <w:color w:val="000000"/>
                <w:kern w:val="3"/>
                <w:szCs w:val="22"/>
                <w:lang w:val="el-GR" w:bidi="hi-IN"/>
              </w:rPr>
              <w:t>Κοινωνική ενδυνάμωση, καθοδήγηση και ψυχοκοινωνική στήριξη δυσλειτουργικών οικογενειών (Προγράμματα πρόληψης εξαρτήσεων και διατροφικών διαταραχών, Ψυχοεκπαιδευτική ομάδα ενηλίκων δυσλειτουργικών οικογενειών).</w:t>
            </w:r>
          </w:p>
        </w:tc>
      </w:tr>
      <w:tr w:rsidR="007B5B1E" w:rsidRPr="00F76A4D" w:rsidTr="007C1C99">
        <w:trPr>
          <w:trHeight w:val="1043"/>
        </w:trPr>
        <w:tc>
          <w:tcPr>
            <w:tcW w:w="1580" w:type="dxa"/>
            <w:vMerge/>
            <w:tcBorders>
              <w:top w:val="single" w:sz="4" w:space="0" w:color="000000"/>
              <w:left w:val="single" w:sz="4" w:space="0" w:color="000000"/>
              <w:bottom w:val="single" w:sz="4" w:space="0" w:color="000000"/>
            </w:tcBorders>
            <w:shd w:val="clear" w:color="auto" w:fill="C6D9F1"/>
            <w:tcMar>
              <w:top w:w="0" w:type="dxa"/>
              <w:left w:w="108" w:type="dxa"/>
              <w:bottom w:w="0" w:type="dxa"/>
              <w:right w:w="108" w:type="dxa"/>
            </w:tcMar>
            <w:vAlign w:val="center"/>
          </w:tcPr>
          <w:p w:rsidR="007B5B1E" w:rsidRPr="00CE6554" w:rsidRDefault="007B5B1E" w:rsidP="007B5B1E">
            <w:pPr>
              <w:suppressAutoHyphens/>
              <w:autoSpaceDN w:val="0"/>
              <w:spacing w:after="0"/>
              <w:jc w:val="left"/>
              <w:textAlignment w:val="baseline"/>
              <w:rPr>
                <w:rFonts w:ascii="Arial Narrow" w:eastAsia="NSimSun" w:hAnsi="Arial Narrow" w:cs="Times New Roman"/>
                <w:kern w:val="3"/>
                <w:szCs w:val="22"/>
                <w:lang w:val="el-GR" w:bidi="hi-IN"/>
              </w:rPr>
            </w:pPr>
          </w:p>
        </w:tc>
        <w:tc>
          <w:tcPr>
            <w:tcW w:w="828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B5B1E" w:rsidRPr="00CE6554" w:rsidRDefault="007B5B1E" w:rsidP="007B5B1E">
            <w:pPr>
              <w:suppressAutoHyphens/>
              <w:autoSpaceDN w:val="0"/>
              <w:spacing w:after="0" w:line="100" w:lineRule="atLeast"/>
              <w:textAlignment w:val="baseline"/>
              <w:rPr>
                <w:rFonts w:ascii="Arial Narrow" w:eastAsia="NSimSun" w:hAnsi="Arial Narrow" w:cs="Times New Roman"/>
                <w:kern w:val="3"/>
                <w:szCs w:val="22"/>
                <w:lang w:val="el-GR" w:bidi="hi-IN"/>
              </w:rPr>
            </w:pPr>
            <w:r w:rsidRPr="00CE6554">
              <w:rPr>
                <w:rFonts w:ascii="Arial Narrow" w:eastAsia="NSimSun" w:hAnsi="Arial Narrow" w:cs="Times New Roman"/>
                <w:b/>
                <w:kern w:val="3"/>
                <w:szCs w:val="22"/>
                <w:lang w:val="el-GR" w:bidi="hi-IN"/>
              </w:rPr>
              <w:t xml:space="preserve">ΚΤ.2.4 </w:t>
            </w:r>
            <w:r w:rsidRPr="00CE6554">
              <w:rPr>
                <w:rFonts w:ascii="Arial Narrow" w:eastAsia="Times New Roman" w:hAnsi="Arial Narrow" w:cs="Times New Roman"/>
                <w:color w:val="000000"/>
                <w:kern w:val="3"/>
                <w:szCs w:val="22"/>
                <w:lang w:val="el-GR" w:bidi="hi-IN"/>
              </w:rPr>
              <w:t>Στήριξη οικογενειών με παραβατικούς ανηλίκους για την αντιμετώπιση των διακρίσεων, πρόληψη της νεανικής παραβατικότητας και αντιμετώπισης του κοινωνικού στίγματος. (Κοινωνική Επανένταξη ενηλίκων, νέων και εφήβων με προβλήματα εξαρτήσεων και διατροφικών διαταραχών).</w:t>
            </w:r>
          </w:p>
        </w:tc>
      </w:tr>
      <w:tr w:rsidR="007B5B1E" w:rsidRPr="00F76A4D" w:rsidTr="007C1C99">
        <w:tc>
          <w:tcPr>
            <w:tcW w:w="1580" w:type="dxa"/>
            <w:tcBorders>
              <w:top w:val="single" w:sz="4" w:space="0" w:color="000000"/>
              <w:left w:val="single" w:sz="4" w:space="0" w:color="000000"/>
              <w:bottom w:val="single" w:sz="4" w:space="0" w:color="000000"/>
            </w:tcBorders>
            <w:shd w:val="clear" w:color="auto" w:fill="C6D9F1"/>
            <w:tcMar>
              <w:top w:w="0" w:type="dxa"/>
              <w:left w:w="108" w:type="dxa"/>
              <w:bottom w:w="0" w:type="dxa"/>
              <w:right w:w="108" w:type="dxa"/>
            </w:tcMar>
            <w:vAlign w:val="center"/>
          </w:tcPr>
          <w:p w:rsidR="007B5B1E" w:rsidRPr="00CE6554" w:rsidRDefault="007B5B1E" w:rsidP="007B5B1E">
            <w:pPr>
              <w:suppressAutoHyphens/>
              <w:autoSpaceDN w:val="0"/>
              <w:spacing w:after="0" w:line="100" w:lineRule="atLeast"/>
              <w:jc w:val="left"/>
              <w:textAlignment w:val="baseline"/>
              <w:rPr>
                <w:rFonts w:ascii="Arial Narrow" w:eastAsia="NSimSun" w:hAnsi="Arial Narrow" w:cs="Times New Roman"/>
                <w:b/>
                <w:bCs/>
                <w:kern w:val="3"/>
                <w:szCs w:val="22"/>
                <w:lang w:val="el-GR" w:bidi="hi-IN"/>
              </w:rPr>
            </w:pPr>
            <w:r w:rsidRPr="00CE6554">
              <w:rPr>
                <w:rFonts w:ascii="Arial Narrow" w:eastAsia="NSimSun" w:hAnsi="Arial Narrow" w:cs="Times New Roman"/>
                <w:b/>
                <w:bCs/>
                <w:kern w:val="3"/>
                <w:szCs w:val="22"/>
                <w:lang w:val="el-GR" w:bidi="hi-IN"/>
              </w:rPr>
              <w:t>Ανάλυση</w:t>
            </w:r>
          </w:p>
        </w:tc>
        <w:tc>
          <w:tcPr>
            <w:tcW w:w="828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B5B1E" w:rsidRPr="00CE6554" w:rsidRDefault="007B5B1E" w:rsidP="003B5653">
            <w:pPr>
              <w:suppressAutoHyphens/>
              <w:autoSpaceDN w:val="0"/>
              <w:spacing w:after="0" w:line="100" w:lineRule="atLeast"/>
              <w:textAlignment w:val="baseline"/>
              <w:rPr>
                <w:rFonts w:ascii="Arial Narrow" w:eastAsia="NSimSun" w:hAnsi="Arial Narrow" w:cs="Times New Roman"/>
                <w:kern w:val="3"/>
                <w:szCs w:val="22"/>
                <w:lang w:val="el-GR" w:bidi="hi-IN"/>
              </w:rPr>
            </w:pPr>
            <w:r w:rsidRPr="00CE6554">
              <w:rPr>
                <w:rFonts w:ascii="Arial Narrow" w:eastAsia="NSimSun" w:hAnsi="Arial Narrow" w:cs="Times New Roman"/>
                <w:b/>
                <w:color w:val="000000"/>
                <w:kern w:val="3"/>
                <w:szCs w:val="22"/>
                <w:lang w:val="el-GR" w:bidi="hi-IN"/>
              </w:rPr>
              <w:t>Κοινωνική ενδυνάμωση, καθοδήγηση και ψυχοκοινωνική στήριξη δυσλειτουργικών οικογενειών</w:t>
            </w:r>
          </w:p>
          <w:p w:rsidR="007B5B1E" w:rsidRPr="00CE6554" w:rsidRDefault="007B5B1E" w:rsidP="000456ED">
            <w:pPr>
              <w:numPr>
                <w:ilvl w:val="0"/>
                <w:numId w:val="49"/>
              </w:numPr>
              <w:suppressAutoHyphens/>
              <w:autoSpaceDN w:val="0"/>
              <w:spacing w:after="0"/>
              <w:textAlignment w:val="baseline"/>
              <w:rPr>
                <w:rFonts w:ascii="Arial Narrow" w:eastAsia="Times New Roman" w:hAnsi="Arial Narrow" w:cs="Times New Roman"/>
                <w:kern w:val="3"/>
                <w:szCs w:val="22"/>
                <w:lang w:val="el-GR" w:eastAsia="ja-JP" w:bidi="hi-IN"/>
              </w:rPr>
            </w:pPr>
            <w:r w:rsidRPr="00CE6554">
              <w:rPr>
                <w:rFonts w:ascii="Arial Narrow" w:eastAsia="NSimSun" w:hAnsi="Arial Narrow" w:cs="Times New Roman"/>
                <w:color w:val="000000"/>
                <w:kern w:val="3"/>
                <w:szCs w:val="22"/>
                <w:lang w:val="el-GR" w:bidi="hi-IN"/>
              </w:rPr>
              <w:t xml:space="preserve">Εφαρμογή προγράμματος πρόληψης χρήσης παράνομων και νόμιμων ουσιών σε εφήβους. </w:t>
            </w:r>
            <w:r w:rsidRPr="00CE6554">
              <w:rPr>
                <w:rFonts w:ascii="Arial Narrow" w:eastAsia="Times New Roman" w:hAnsi="Arial Narrow" w:cs="Times New Roman"/>
                <w:kern w:val="3"/>
                <w:szCs w:val="22"/>
                <w:lang w:val="el-GR" w:eastAsia="ja-JP" w:bidi="hi-IN"/>
              </w:rPr>
              <w:t>Προβλέπεται να δημιουργηθούν τουλάχιστον 15 ομάδες(ο αριθμός των ατόμων που θα συμμετέχει στην εκάστοτε ομάδα θα καθορίζεται βάση του κανονισμού για τον COVID-19, τον αριθμό των ωφελούμενων και τις διαθέσιμες αίθουσες). Η προβλεπόμενη διάρκεια του κάθε προγράμματος θα είναι τουλάχιστον 24 ώρες.  Στον προβλεπόμενο ανθρωποχρόνο των επαγγελματιών συνυπολογίζεται ο σχεδιασμός των προγραμμάτων καθώς και οι εποπτείες με τον υπεύθυνο ομάδας έργου.</w:t>
            </w:r>
          </w:p>
          <w:p w:rsidR="007B5B1E" w:rsidRPr="00CE6554" w:rsidRDefault="007B5B1E" w:rsidP="00C708B9">
            <w:pPr>
              <w:numPr>
                <w:ilvl w:val="0"/>
                <w:numId w:val="40"/>
              </w:numPr>
              <w:suppressAutoHyphens/>
              <w:autoSpaceDN w:val="0"/>
              <w:spacing w:after="0" w:line="100" w:lineRule="atLeast"/>
              <w:ind w:left="553" w:hanging="349"/>
              <w:textAlignment w:val="baseline"/>
              <w:rPr>
                <w:rFonts w:ascii="Arial Narrow" w:eastAsia="NSimSun" w:hAnsi="Arial Narrow" w:cs="Times New Roman"/>
                <w:kern w:val="3"/>
                <w:szCs w:val="22"/>
                <w:lang w:val="el-GR" w:bidi="hi-IN"/>
              </w:rPr>
            </w:pPr>
            <w:r w:rsidRPr="00CE6554">
              <w:rPr>
                <w:rFonts w:ascii="Arial Narrow" w:eastAsia="NSimSun" w:hAnsi="Arial Narrow" w:cs="Times New Roman"/>
                <w:color w:val="000000"/>
                <w:kern w:val="3"/>
                <w:szCs w:val="22"/>
                <w:lang w:val="el-GR" w:bidi="hi-IN"/>
              </w:rPr>
              <w:t>Εφαρμογή προγράμματος πρόληψης «Προβληματική χρήση Διαδικτύου και τζόγος</w:t>
            </w:r>
            <w:r w:rsidRPr="00CE6554">
              <w:rPr>
                <w:rFonts w:ascii="Arial Narrow" w:eastAsia="NSimSun" w:hAnsi="Arial Narrow" w:cs="Times New Roman"/>
                <w:kern w:val="3"/>
                <w:szCs w:val="22"/>
                <w:lang w:val="el-GR" w:bidi="hi-IN"/>
              </w:rPr>
              <w:t xml:space="preserve"> </w:t>
            </w:r>
            <w:r w:rsidRPr="00CE6554">
              <w:rPr>
                <w:rFonts w:ascii="Arial Narrow" w:eastAsia="NSimSun" w:hAnsi="Arial Narrow" w:cs="Times New Roman"/>
                <w:color w:val="000000"/>
                <w:kern w:val="3"/>
                <w:szCs w:val="22"/>
                <w:lang w:val="el-GR" w:bidi="hi-IN"/>
              </w:rPr>
              <w:t xml:space="preserve">σε εφήβους». </w:t>
            </w:r>
            <w:r w:rsidRPr="00CE6554">
              <w:rPr>
                <w:rFonts w:ascii="Arial Narrow" w:eastAsia="Times New Roman" w:hAnsi="Arial Narrow" w:cs="Times New Roman"/>
                <w:kern w:val="3"/>
                <w:szCs w:val="22"/>
                <w:lang w:val="el-GR" w:eastAsia="ja-JP" w:bidi="hi-IN"/>
              </w:rPr>
              <w:t>Προβλέπεται να δημιουργηθούν τουλάχιστον 15 ομάδες(ο αριθμός των ατόμων που θα συμμετέχει στην εκάστοτε ομάδα θα καθορίζεται βάση του κανονισμού για τον COVID-19, τον αριθμό των ωφελούμενων και τις διαθέσιμες αίθουσες). Η προβλεπόμενη διάρκεια του κάθε προγράμματος θα είναι τουλάχιστον 24 ώρες.  Στον προβλεπόμενο ανθρωποχρόνο των επαγγελματιών συνυπολογίζεται ο σχεδιασμός των προγραμμάτων καθώς και οι εποπτείες με τον υπεύθυνο ομάδας έργου.</w:t>
            </w:r>
          </w:p>
          <w:p w:rsidR="007B5B1E" w:rsidRPr="00CE6554" w:rsidRDefault="007B5B1E" w:rsidP="00C708B9">
            <w:pPr>
              <w:numPr>
                <w:ilvl w:val="0"/>
                <w:numId w:val="40"/>
              </w:numPr>
              <w:suppressAutoHyphens/>
              <w:autoSpaceDN w:val="0"/>
              <w:spacing w:after="0" w:line="100" w:lineRule="atLeast"/>
              <w:ind w:left="553" w:hanging="349"/>
              <w:textAlignment w:val="baseline"/>
              <w:rPr>
                <w:rFonts w:ascii="Arial Narrow" w:eastAsia="NSimSun" w:hAnsi="Arial Narrow" w:cs="Times New Roman"/>
                <w:color w:val="000000"/>
                <w:kern w:val="3"/>
                <w:szCs w:val="22"/>
                <w:lang w:val="el-GR" w:bidi="hi-IN"/>
              </w:rPr>
            </w:pPr>
            <w:r w:rsidRPr="00CE6554">
              <w:rPr>
                <w:rFonts w:ascii="Arial Narrow" w:eastAsia="NSimSun" w:hAnsi="Arial Narrow" w:cs="Times New Roman"/>
                <w:color w:val="000000"/>
                <w:kern w:val="3"/>
                <w:szCs w:val="22"/>
                <w:lang w:val="el-GR" w:bidi="hi-IN"/>
              </w:rPr>
              <w:t>Εφαρμογή προγράμματος πρόληψης «Διατροφικές διαταραχές στην εφηβεία».</w:t>
            </w:r>
            <w:r w:rsidRPr="00CE6554">
              <w:rPr>
                <w:rFonts w:ascii="Arial Narrow" w:eastAsia="Times New Roman" w:hAnsi="Arial Narrow" w:cs="Times New Roman"/>
                <w:kern w:val="3"/>
                <w:szCs w:val="22"/>
                <w:lang w:val="el-GR" w:eastAsia="ja-JP" w:bidi="hi-IN"/>
              </w:rPr>
              <w:t xml:space="preserve"> Προβλέπεται να δημιουργηθούν τουλάχιστον 15 ομάδες(ο αριθμός των ατόμων που θα συμμετέχει στην εκάστοτε ομάδα θα καθορίζεται βάση του κανονισμού για τον COVID-19, τον αριθμό των ωφελούμενων και τις διαθέσιμες αίθουσες). Η προβλεπόμενη διάρκεια του κάθε προγράμματος θα είναι τουλάχιστον 24 ώρες.  Στον προβλεπόμενο ανθρωποχρόνο των επαγγελματιών συνυπολογίζεται ο σχεδιασμός των προγραμμάτων καθώς και οι εποπτείες με τον υπεύθυνο ομάδας έργου.</w:t>
            </w:r>
            <w:r w:rsidRPr="00CE6554">
              <w:rPr>
                <w:rFonts w:ascii="Arial Narrow" w:eastAsia="NSimSun" w:hAnsi="Arial Narrow" w:cs="Times New Roman"/>
                <w:color w:val="000000"/>
                <w:kern w:val="3"/>
                <w:szCs w:val="22"/>
                <w:lang w:val="el-GR" w:bidi="hi-IN"/>
              </w:rPr>
              <w:t xml:space="preserve"> </w:t>
            </w:r>
          </w:p>
          <w:p w:rsidR="007B5B1E" w:rsidRPr="00CE6554" w:rsidRDefault="007B5B1E" w:rsidP="00C708B9">
            <w:pPr>
              <w:numPr>
                <w:ilvl w:val="0"/>
                <w:numId w:val="40"/>
              </w:numPr>
              <w:suppressAutoHyphens/>
              <w:autoSpaceDN w:val="0"/>
              <w:spacing w:after="0" w:line="100" w:lineRule="atLeast"/>
              <w:ind w:left="553" w:hanging="349"/>
              <w:textAlignment w:val="baseline"/>
              <w:rPr>
                <w:rFonts w:ascii="Arial Narrow" w:eastAsia="NSimSun" w:hAnsi="Arial Narrow" w:cs="Times New Roman"/>
                <w:color w:val="000000"/>
                <w:kern w:val="3"/>
                <w:szCs w:val="22"/>
                <w:lang w:val="el-GR" w:bidi="hi-IN"/>
              </w:rPr>
            </w:pPr>
            <w:r w:rsidRPr="00CE6554">
              <w:rPr>
                <w:rFonts w:ascii="Arial Narrow" w:eastAsia="NSimSun" w:hAnsi="Arial Narrow" w:cs="Times New Roman"/>
                <w:color w:val="000000"/>
                <w:kern w:val="3"/>
                <w:szCs w:val="22"/>
                <w:lang w:val="el-GR" w:bidi="hi-IN"/>
              </w:rPr>
              <w:t xml:space="preserve">Εφαρμογή συνοδευτικού προγράμματος πρόληψης εξαρτήσεων και διατροφικών διαταραχών στην εφηβεία, που απευθύνεται σε γονείς. </w:t>
            </w:r>
            <w:r w:rsidRPr="00CE6554">
              <w:rPr>
                <w:rFonts w:ascii="Arial Narrow" w:eastAsia="Times New Roman" w:hAnsi="Arial Narrow" w:cs="Times New Roman"/>
                <w:kern w:val="3"/>
                <w:szCs w:val="22"/>
                <w:lang w:val="el-GR" w:eastAsia="ja-JP" w:bidi="hi-IN"/>
              </w:rPr>
              <w:t>Προβλέπεται να δημιουργηθούν τουλάχιστον 15 ομάδες(ο αριθμός των ατόμων που θα συμμετέχει στην εκάστοτε ομάδα θα καθορίζεται βάση του κανονισμού για τον COVID-19, τον αριθμό των ωφελούμενων και τις διαθέσιμες αίθουσες). Η προβλεπόμενη διάρκεια του κάθε προγράμματος θα είναι τουλάχιστον 25 ώρες.  Στον προβλεπόμενο ανθρωποχρόνο των επαγγελματιών συνυπολογίζεται ο σχεδιασμός των προγραμμάτων καθώς και οι εποπτείες με τον υπεύθυνο ομάδας έργου.</w:t>
            </w:r>
          </w:p>
          <w:p w:rsidR="007B5B1E" w:rsidRPr="00CE6554" w:rsidRDefault="007B5B1E" w:rsidP="00C708B9">
            <w:pPr>
              <w:numPr>
                <w:ilvl w:val="0"/>
                <w:numId w:val="40"/>
              </w:numPr>
              <w:suppressAutoHyphens/>
              <w:autoSpaceDN w:val="0"/>
              <w:spacing w:after="0" w:line="100" w:lineRule="atLeast"/>
              <w:ind w:left="553" w:hanging="349"/>
              <w:textAlignment w:val="baseline"/>
              <w:rPr>
                <w:rFonts w:ascii="Arial Narrow" w:eastAsia="NSimSun" w:hAnsi="Arial Narrow" w:cs="Times New Roman"/>
                <w:color w:val="000000"/>
                <w:kern w:val="3"/>
                <w:szCs w:val="22"/>
                <w:lang w:val="el-GR" w:bidi="hi-IN"/>
              </w:rPr>
            </w:pPr>
            <w:r w:rsidRPr="00CE6554">
              <w:rPr>
                <w:rFonts w:ascii="Arial Narrow" w:eastAsia="NSimSun" w:hAnsi="Arial Narrow" w:cs="Times New Roman"/>
                <w:color w:val="000000"/>
                <w:kern w:val="3"/>
                <w:szCs w:val="22"/>
                <w:lang w:val="el-GR" w:bidi="hi-IN"/>
              </w:rPr>
              <w:t xml:space="preserve">Εφαρμογή συνοδευτικού προγράμματος πρόληψης εξαρτήσεων και διατροφικών διαταραχών στην εφηβεία, που απευθύνεται σε εκπαιδευτικούς. </w:t>
            </w:r>
            <w:r w:rsidRPr="00CE6554">
              <w:rPr>
                <w:rFonts w:ascii="Arial Narrow" w:eastAsia="Times New Roman" w:hAnsi="Arial Narrow" w:cs="Times New Roman"/>
                <w:kern w:val="3"/>
                <w:szCs w:val="22"/>
                <w:lang w:val="el-GR" w:eastAsia="ja-JP" w:bidi="hi-IN"/>
              </w:rPr>
              <w:t>Προβλέπεται να δημιουργηθούν τουλάχιστον 12 ομάδες(ο αριθμός των ατόμων που θα συμμετέχει στην εκάστοτε ομάδα θα καθορίζεται βάση του κανονισμού για τον COVID-19, τον αριθμό των ωφελούμενων και τις διαθέσιμες αίθουσες). Η προβλεπόμενη διάρκεια του κάθε προγράμματος θα είναι τουλάχιστον 30 ώρες.  Στον προβλεπόμενο ανθρωποχρόνο των επαγγελματιών συνυπολογίζεται ο σχεδιασμός των προγραμμάτων καθώς και οι εποπτείες με τον υπεύθυνο ομάδας έργου.</w:t>
            </w:r>
          </w:p>
          <w:p w:rsidR="007B5B1E" w:rsidRPr="00CE6554" w:rsidRDefault="007B5B1E" w:rsidP="00C708B9">
            <w:pPr>
              <w:numPr>
                <w:ilvl w:val="0"/>
                <w:numId w:val="40"/>
              </w:numPr>
              <w:suppressAutoHyphens/>
              <w:autoSpaceDN w:val="0"/>
              <w:spacing w:after="0" w:line="100" w:lineRule="atLeast"/>
              <w:ind w:left="553" w:hanging="349"/>
              <w:textAlignment w:val="baseline"/>
              <w:rPr>
                <w:rFonts w:ascii="Arial Narrow" w:eastAsia="NSimSun" w:hAnsi="Arial Narrow" w:cs="Times New Roman"/>
                <w:color w:val="000000"/>
                <w:kern w:val="3"/>
                <w:szCs w:val="22"/>
                <w:lang w:val="el-GR" w:bidi="hi-IN"/>
              </w:rPr>
            </w:pPr>
            <w:r w:rsidRPr="00CE6554">
              <w:rPr>
                <w:rFonts w:ascii="Arial Narrow" w:eastAsia="NSimSun" w:hAnsi="Arial Narrow" w:cs="Times New Roman"/>
                <w:color w:val="000000"/>
                <w:kern w:val="3"/>
                <w:szCs w:val="22"/>
                <w:lang w:val="el-GR" w:bidi="hi-IN"/>
              </w:rPr>
              <w:t xml:space="preserve">Εφαρμογή προγράμματος πρόληψης εξαρτήσεων και διατροφικών διαταραχών, που απευθύνεται σε επαγγελματίες υγείας της περιοχής. </w:t>
            </w:r>
            <w:r w:rsidRPr="00CE6554">
              <w:rPr>
                <w:rFonts w:ascii="Arial Narrow" w:eastAsia="Times New Roman" w:hAnsi="Arial Narrow" w:cs="Times New Roman"/>
                <w:kern w:val="3"/>
                <w:szCs w:val="22"/>
                <w:lang w:val="el-GR" w:eastAsia="ja-JP" w:bidi="hi-IN"/>
              </w:rPr>
              <w:t>Προβλέπεται να δημιουργηθούν τουλάχιστον 12 ομάδες(ο αριθμός των ατόμων που θα συμμετέχει στην εκάστοτε ομάδα θα καθορίζεται βάση του κανονισμού για τον COVID-19, τον αριθμό των ωφελούμενων και τις διαθέσιμες αίθουσες). Η προβλεπόμενη διάρκεια του κάθε προγράμματος θα είναι τουλάχιστον 30 ώρες.  Στον προβλεπόμενο ανθρωποχρόνο των επαγγελματιών συνυπολογίζεται ο σχεδιασμός των προγραμμάτων καθώς και οι εποπτείες με τον υπεύθυνο ομάδας έργου.</w:t>
            </w:r>
          </w:p>
          <w:p w:rsidR="007B5B1E" w:rsidRPr="00CE6554" w:rsidRDefault="007B5B1E" w:rsidP="00C708B9">
            <w:pPr>
              <w:numPr>
                <w:ilvl w:val="0"/>
                <w:numId w:val="49"/>
              </w:numPr>
              <w:suppressAutoHyphens/>
              <w:autoSpaceDN w:val="0"/>
              <w:spacing w:after="0" w:line="100" w:lineRule="atLeast"/>
              <w:textAlignment w:val="baseline"/>
              <w:rPr>
                <w:rFonts w:ascii="Arial Narrow" w:eastAsia="NSimSun" w:hAnsi="Arial Narrow" w:cs="Times New Roman"/>
                <w:color w:val="000000"/>
                <w:kern w:val="3"/>
                <w:szCs w:val="22"/>
                <w:lang w:val="el-GR" w:bidi="hi-IN"/>
              </w:rPr>
            </w:pPr>
            <w:r w:rsidRPr="00CE6554">
              <w:rPr>
                <w:rFonts w:ascii="Arial Narrow" w:eastAsia="NSimSun" w:hAnsi="Arial Narrow" w:cs="Times New Roman"/>
                <w:color w:val="000000"/>
                <w:kern w:val="3"/>
                <w:szCs w:val="22"/>
                <w:lang w:val="el-GR" w:bidi="hi-IN"/>
              </w:rPr>
              <w:t xml:space="preserve">Ψυχοεκπαιδευτική ομάδα ενηλίκων που θα απαρτίζεται από μέλη δυσλειτουργικών οικογενειών (οικογένειες με αποκλίνουσες συμπεριφορές) (Ψυχοκοινωνική στήριξη και βελτίωση προσωπικών και κοινωνικών δεξιοτήτων, αντιμετώπιση προσωπικών και διαπροσωπικών δυσκολιών, θέματα εξάρτησης κ.α.). </w:t>
            </w:r>
            <w:r w:rsidRPr="00CE6554">
              <w:rPr>
                <w:rFonts w:ascii="Arial Narrow" w:eastAsia="Yu Mincho" w:hAnsi="Arial Narrow" w:cs="Times New Roman"/>
                <w:kern w:val="3"/>
                <w:szCs w:val="22"/>
                <w:lang w:val="el-GR" w:eastAsia="ja-JP" w:bidi="hi-IN"/>
              </w:rPr>
              <w:t>Ο</w:t>
            </w:r>
            <w:r w:rsidRPr="00CE6554">
              <w:rPr>
                <w:rFonts w:ascii="Arial Narrow" w:eastAsia="Times New Roman" w:hAnsi="Arial Narrow" w:cs="Times New Roman"/>
                <w:kern w:val="3"/>
                <w:szCs w:val="22"/>
                <w:lang w:val="el-GR" w:eastAsia="ja-JP" w:bidi="hi-IN"/>
              </w:rPr>
              <w:t xml:space="preserve"> αριθμός των ατόμων</w:t>
            </w:r>
            <w:r w:rsidRPr="00CE6554">
              <w:rPr>
                <w:rFonts w:ascii="Arial Narrow" w:eastAsia="Times New Roman" w:hAnsi="Arial Narrow" w:cs="Times New Roman" w:hint="eastAsia"/>
                <w:kern w:val="3"/>
                <w:szCs w:val="22"/>
                <w:lang w:val="el-GR" w:eastAsia="ja-JP" w:bidi="hi-IN"/>
              </w:rPr>
              <w:t xml:space="preserve"> που</w:t>
            </w:r>
            <w:r w:rsidRPr="00CE6554">
              <w:rPr>
                <w:rFonts w:ascii="Arial Narrow" w:eastAsia="Times New Roman" w:hAnsi="Arial Narrow" w:cs="Times New Roman"/>
                <w:kern w:val="3"/>
                <w:szCs w:val="22"/>
                <w:lang w:val="el-GR" w:eastAsia="ja-JP" w:bidi="hi-IN"/>
              </w:rPr>
              <w:t xml:space="preserve"> </w:t>
            </w:r>
            <w:r w:rsidRPr="00CE6554">
              <w:rPr>
                <w:rFonts w:ascii="Arial Narrow" w:eastAsia="Times New Roman" w:hAnsi="Arial Narrow" w:cs="Times New Roman" w:hint="eastAsia"/>
                <w:kern w:val="3"/>
                <w:szCs w:val="22"/>
                <w:lang w:val="el-GR" w:eastAsia="ja-JP" w:bidi="hi-IN"/>
              </w:rPr>
              <w:t>θα</w:t>
            </w:r>
            <w:r w:rsidRPr="00CE6554">
              <w:rPr>
                <w:rFonts w:ascii="Arial Narrow" w:eastAsia="Times New Roman" w:hAnsi="Arial Narrow" w:cs="Times New Roman"/>
                <w:kern w:val="3"/>
                <w:szCs w:val="22"/>
                <w:lang w:val="el-GR" w:eastAsia="ja-JP" w:bidi="hi-IN"/>
              </w:rPr>
              <w:t xml:space="preserve"> </w:t>
            </w:r>
            <w:r w:rsidRPr="00CE6554">
              <w:rPr>
                <w:rFonts w:ascii="Arial Narrow" w:eastAsia="Times New Roman" w:hAnsi="Arial Narrow" w:cs="Times New Roman" w:hint="eastAsia"/>
                <w:kern w:val="3"/>
                <w:szCs w:val="22"/>
                <w:lang w:val="el-GR" w:eastAsia="ja-JP" w:bidi="hi-IN"/>
              </w:rPr>
              <w:t>συμμετ</w:t>
            </w:r>
            <w:r w:rsidRPr="00CE6554">
              <w:rPr>
                <w:rFonts w:ascii="Arial Narrow" w:eastAsia="Times New Roman" w:hAnsi="Arial Narrow" w:cs="Times New Roman"/>
                <w:kern w:val="3"/>
                <w:szCs w:val="22"/>
                <w:lang w:val="el-GR" w:eastAsia="ja-JP" w:bidi="hi-IN"/>
              </w:rPr>
              <w:t>έ</w:t>
            </w:r>
            <w:r w:rsidRPr="00CE6554">
              <w:rPr>
                <w:rFonts w:ascii="Arial Narrow" w:eastAsia="Times New Roman" w:hAnsi="Arial Narrow" w:cs="Times New Roman" w:hint="eastAsia"/>
                <w:kern w:val="3"/>
                <w:szCs w:val="22"/>
                <w:lang w:val="el-GR" w:eastAsia="ja-JP" w:bidi="hi-IN"/>
              </w:rPr>
              <w:t>χει</w:t>
            </w:r>
            <w:r w:rsidRPr="00CE6554">
              <w:rPr>
                <w:rFonts w:ascii="Arial Narrow" w:eastAsia="Times New Roman" w:hAnsi="Arial Narrow" w:cs="Times New Roman"/>
                <w:kern w:val="3"/>
                <w:szCs w:val="22"/>
                <w:lang w:val="el-GR" w:eastAsia="ja-JP" w:bidi="hi-IN"/>
              </w:rPr>
              <w:t xml:space="preserve"> </w:t>
            </w:r>
            <w:r w:rsidRPr="00CE6554">
              <w:rPr>
                <w:rFonts w:ascii="Arial Narrow" w:eastAsia="Times New Roman" w:hAnsi="Arial Narrow" w:cs="Times New Roman" w:hint="eastAsia"/>
                <w:kern w:val="3"/>
                <w:szCs w:val="22"/>
                <w:lang w:val="el-GR" w:eastAsia="ja-JP" w:bidi="hi-IN"/>
              </w:rPr>
              <w:t>στην</w:t>
            </w:r>
            <w:r w:rsidRPr="00CE6554">
              <w:rPr>
                <w:rFonts w:ascii="Arial Narrow" w:eastAsia="Times New Roman" w:hAnsi="Arial Narrow" w:cs="Times New Roman"/>
                <w:kern w:val="3"/>
                <w:szCs w:val="22"/>
                <w:lang w:val="el-GR" w:eastAsia="ja-JP" w:bidi="hi-IN"/>
              </w:rPr>
              <w:t xml:space="preserve"> </w:t>
            </w:r>
            <w:r w:rsidRPr="00CE6554">
              <w:rPr>
                <w:rFonts w:ascii="Arial Narrow" w:eastAsia="Times New Roman" w:hAnsi="Arial Narrow" w:cs="Times New Roman" w:hint="eastAsia"/>
                <w:kern w:val="3"/>
                <w:szCs w:val="22"/>
                <w:lang w:val="el-GR" w:eastAsia="ja-JP" w:bidi="hi-IN"/>
              </w:rPr>
              <w:t>εκ</w:t>
            </w:r>
            <w:r w:rsidRPr="00CE6554">
              <w:rPr>
                <w:rFonts w:ascii="Arial Narrow" w:eastAsia="Times New Roman" w:hAnsi="Arial Narrow" w:cs="Times New Roman"/>
                <w:kern w:val="3"/>
                <w:szCs w:val="22"/>
                <w:lang w:val="el-GR" w:eastAsia="ja-JP" w:bidi="hi-IN"/>
              </w:rPr>
              <w:t>ά</w:t>
            </w:r>
            <w:r w:rsidRPr="00CE6554">
              <w:rPr>
                <w:rFonts w:ascii="Arial Narrow" w:eastAsia="Times New Roman" w:hAnsi="Arial Narrow" w:cs="Times New Roman" w:hint="eastAsia"/>
                <w:kern w:val="3"/>
                <w:szCs w:val="22"/>
                <w:lang w:val="el-GR" w:eastAsia="ja-JP" w:bidi="hi-IN"/>
              </w:rPr>
              <w:t>στοτε</w:t>
            </w:r>
            <w:r w:rsidRPr="00CE6554">
              <w:rPr>
                <w:rFonts w:ascii="Arial Narrow" w:eastAsia="Times New Roman" w:hAnsi="Arial Narrow" w:cs="Times New Roman"/>
                <w:kern w:val="3"/>
                <w:szCs w:val="22"/>
                <w:lang w:val="el-GR" w:eastAsia="ja-JP" w:bidi="hi-IN"/>
              </w:rPr>
              <w:t xml:space="preserve"> </w:t>
            </w:r>
            <w:r w:rsidRPr="00CE6554">
              <w:rPr>
                <w:rFonts w:ascii="Arial Narrow" w:eastAsia="Times New Roman" w:hAnsi="Arial Narrow" w:cs="Times New Roman" w:hint="eastAsia"/>
                <w:kern w:val="3"/>
                <w:szCs w:val="22"/>
                <w:lang w:val="el-GR" w:eastAsia="ja-JP" w:bidi="hi-IN"/>
              </w:rPr>
              <w:t>ομ</w:t>
            </w:r>
            <w:r w:rsidRPr="00CE6554">
              <w:rPr>
                <w:rFonts w:ascii="Arial Narrow" w:eastAsia="Times New Roman" w:hAnsi="Arial Narrow" w:cs="Times New Roman"/>
                <w:kern w:val="3"/>
                <w:szCs w:val="22"/>
                <w:lang w:val="el-GR" w:eastAsia="ja-JP" w:bidi="hi-IN"/>
              </w:rPr>
              <w:t>ά</w:t>
            </w:r>
            <w:r w:rsidRPr="00CE6554">
              <w:rPr>
                <w:rFonts w:ascii="Arial Narrow" w:eastAsia="Times New Roman" w:hAnsi="Arial Narrow" w:cs="Times New Roman" w:hint="eastAsia"/>
                <w:kern w:val="3"/>
                <w:szCs w:val="22"/>
                <w:lang w:val="el-GR" w:eastAsia="ja-JP" w:bidi="hi-IN"/>
              </w:rPr>
              <w:t>δα</w:t>
            </w:r>
            <w:r w:rsidRPr="00CE6554">
              <w:rPr>
                <w:rFonts w:ascii="Arial Narrow" w:eastAsia="Times New Roman" w:hAnsi="Arial Narrow" w:cs="Times New Roman"/>
                <w:kern w:val="3"/>
                <w:szCs w:val="22"/>
                <w:lang w:val="el-GR" w:eastAsia="ja-JP" w:bidi="hi-IN"/>
              </w:rPr>
              <w:t xml:space="preserve"> και ο αριθμός των συναντήσεων θα καθορίζεται βάση του κανονισμού για τον </w:t>
            </w:r>
            <w:r w:rsidRPr="00CE6554">
              <w:rPr>
                <w:rFonts w:ascii="Arial Narrow" w:eastAsia="Times New Roman" w:hAnsi="Arial Narrow" w:cs="Times New Roman"/>
                <w:kern w:val="3"/>
                <w:szCs w:val="22"/>
                <w:lang w:val="en-US" w:eastAsia="ja-JP" w:bidi="hi-IN"/>
              </w:rPr>
              <w:t>COVID</w:t>
            </w:r>
            <w:r w:rsidRPr="00CE6554">
              <w:rPr>
                <w:rFonts w:ascii="Arial Narrow" w:eastAsia="Times New Roman" w:hAnsi="Arial Narrow" w:cs="Times New Roman"/>
                <w:kern w:val="3"/>
                <w:szCs w:val="22"/>
                <w:lang w:val="el-GR" w:eastAsia="ja-JP" w:bidi="hi-IN"/>
              </w:rPr>
              <w:t>-19, τον αριθμό των ωφελούμενων και τις διαθέσιμες αίθουσες.</w:t>
            </w:r>
          </w:p>
          <w:p w:rsidR="007B5B1E" w:rsidRPr="00CE6554" w:rsidRDefault="007B5B1E" w:rsidP="003B5653">
            <w:pPr>
              <w:suppressAutoHyphens/>
              <w:autoSpaceDN w:val="0"/>
              <w:spacing w:after="0"/>
              <w:textAlignment w:val="baseline"/>
              <w:rPr>
                <w:rFonts w:ascii="Arial Narrow" w:eastAsia="Times New Roman" w:hAnsi="Arial Narrow" w:cs="Times New Roman"/>
                <w:kern w:val="3"/>
                <w:szCs w:val="22"/>
                <w:lang w:val="el-GR" w:bidi="hi-IN"/>
              </w:rPr>
            </w:pPr>
            <w:r w:rsidRPr="00CE6554">
              <w:rPr>
                <w:rFonts w:ascii="Arial Narrow" w:eastAsia="Times New Roman" w:hAnsi="Arial Narrow" w:cs="Times New Roman"/>
                <w:kern w:val="3"/>
                <w:szCs w:val="22"/>
                <w:lang w:val="el-GR" w:bidi="hi-IN"/>
              </w:rPr>
              <w:t>Τα οφέλη της ομαδικής συμβουλευτικής είναι πολλαπλά:</w:t>
            </w:r>
          </w:p>
          <w:p w:rsidR="007B5B1E" w:rsidRPr="00CE6554" w:rsidRDefault="007B5B1E" w:rsidP="003B5653">
            <w:pPr>
              <w:suppressAutoHyphens/>
              <w:autoSpaceDN w:val="0"/>
              <w:spacing w:after="0"/>
              <w:textAlignment w:val="baseline"/>
              <w:rPr>
                <w:rFonts w:ascii="Arial Narrow" w:eastAsia="Times New Roman" w:hAnsi="Arial Narrow" w:cs="Times New Roman"/>
                <w:kern w:val="3"/>
                <w:szCs w:val="22"/>
                <w:lang w:val="el-GR" w:bidi="hi-IN"/>
              </w:rPr>
            </w:pPr>
            <w:r w:rsidRPr="00CE6554">
              <w:rPr>
                <w:rFonts w:ascii="Arial Narrow" w:eastAsia="Times New Roman" w:hAnsi="Arial Narrow" w:cs="Times New Roman"/>
                <w:kern w:val="3"/>
                <w:szCs w:val="22"/>
                <w:lang w:val="el-GR" w:bidi="hi-IN"/>
              </w:rPr>
              <w:t>Ειδικά σήμερα, τα άτομα έχουν ανάγκη από επικοινωνία και ομάδα, για να ακουστούν οι δυσκολίες που τα απασχολούν</w:t>
            </w:r>
          </w:p>
          <w:p w:rsidR="007B5B1E" w:rsidRPr="00CE6554" w:rsidRDefault="007B5B1E" w:rsidP="003B5653">
            <w:pPr>
              <w:suppressAutoHyphens/>
              <w:autoSpaceDN w:val="0"/>
              <w:spacing w:after="0"/>
              <w:textAlignment w:val="baseline"/>
              <w:rPr>
                <w:rFonts w:ascii="Arial Narrow" w:eastAsia="Times New Roman" w:hAnsi="Arial Narrow" w:cs="Times New Roman"/>
                <w:kern w:val="3"/>
                <w:szCs w:val="22"/>
                <w:lang w:val="el-GR" w:bidi="hi-IN"/>
              </w:rPr>
            </w:pPr>
            <w:r w:rsidRPr="00CE6554">
              <w:rPr>
                <w:rFonts w:ascii="Arial Narrow" w:eastAsia="Times New Roman" w:hAnsi="Arial Narrow" w:cs="Times New Roman"/>
                <w:kern w:val="3"/>
                <w:szCs w:val="22"/>
                <w:lang w:val="el-GR" w:bidi="hi-IN"/>
              </w:rPr>
              <w:t>•</w:t>
            </w:r>
            <w:r w:rsidRPr="00CE6554">
              <w:rPr>
                <w:rFonts w:ascii="Arial Narrow" w:eastAsia="Times New Roman" w:hAnsi="Arial Narrow" w:cs="Times New Roman"/>
                <w:kern w:val="3"/>
                <w:szCs w:val="22"/>
                <w:lang w:val="el-GR" w:bidi="hi-IN"/>
              </w:rPr>
              <w:tab/>
              <w:t>τα άτομα στην ομάδα ακούνε την εμπειρία άλλων ατόμων με την ίδια δυσκολία  και παίρνουν πρακτικές λύσεις για την αντιμετώπιση των ζητημάτων που τους απασχολούν</w:t>
            </w:r>
          </w:p>
          <w:p w:rsidR="007B5B1E" w:rsidRPr="00CE6554" w:rsidRDefault="007B5B1E" w:rsidP="003B5653">
            <w:pPr>
              <w:suppressAutoHyphens/>
              <w:autoSpaceDN w:val="0"/>
              <w:spacing w:after="0"/>
              <w:textAlignment w:val="baseline"/>
              <w:rPr>
                <w:rFonts w:ascii="Arial Narrow" w:eastAsia="Times New Roman" w:hAnsi="Arial Narrow" w:cs="Times New Roman"/>
                <w:kern w:val="3"/>
                <w:szCs w:val="22"/>
                <w:lang w:val="el-GR" w:bidi="hi-IN"/>
              </w:rPr>
            </w:pPr>
            <w:r w:rsidRPr="00CE6554">
              <w:rPr>
                <w:rFonts w:ascii="Arial Narrow" w:eastAsia="Times New Roman" w:hAnsi="Arial Narrow" w:cs="Times New Roman"/>
                <w:kern w:val="3"/>
                <w:szCs w:val="22"/>
                <w:lang w:val="el-GR" w:bidi="hi-IN"/>
              </w:rPr>
              <w:t>•</w:t>
            </w:r>
            <w:r w:rsidRPr="00CE6554">
              <w:rPr>
                <w:rFonts w:ascii="Arial Narrow" w:eastAsia="Times New Roman" w:hAnsi="Arial Narrow" w:cs="Times New Roman"/>
                <w:kern w:val="3"/>
                <w:szCs w:val="22"/>
                <w:lang w:val="el-GR" w:bidi="hi-IN"/>
              </w:rPr>
              <w:tab/>
              <w:t>η ομαδική συμβουλευτική μπορεί να παίξει τον ρόλο του καθρέφτη, όπου τα άτομα θα δουν τον εαυτό τους μέσα στις αφηγήσεις των άλλων μελών. Έτσι θα καταλάβουν ότι «δεν είναι μόνοι, ούτε οι μόνοι» και θα πάρουν κίνητρο για να δουλέψουν το θέμα τους. Επιπλέον, τις λανθασμένες κινήσεις ή συμπεριφορές μας τις κατανοούμε καλύτερα, όταν τις βλέπουμε να τις κάνουν οι άλλοι.</w:t>
            </w:r>
          </w:p>
          <w:p w:rsidR="007B5B1E" w:rsidRPr="00CE6554" w:rsidRDefault="007B5B1E" w:rsidP="003B5653">
            <w:pPr>
              <w:suppressAutoHyphens/>
              <w:autoSpaceDN w:val="0"/>
              <w:spacing w:after="0"/>
              <w:textAlignment w:val="baseline"/>
              <w:rPr>
                <w:rFonts w:ascii="Arial Narrow" w:eastAsia="Times New Roman" w:hAnsi="Arial Narrow" w:cs="Times New Roman"/>
                <w:kern w:val="3"/>
                <w:szCs w:val="22"/>
                <w:lang w:val="el-GR" w:bidi="hi-IN"/>
              </w:rPr>
            </w:pPr>
            <w:r w:rsidRPr="00CE6554">
              <w:rPr>
                <w:rFonts w:ascii="Arial Narrow" w:eastAsia="Times New Roman" w:hAnsi="Arial Narrow" w:cs="Times New Roman"/>
                <w:kern w:val="3"/>
                <w:szCs w:val="22"/>
                <w:lang w:val="el-GR" w:bidi="hi-IN"/>
              </w:rPr>
              <w:t>•</w:t>
            </w:r>
            <w:r w:rsidRPr="00CE6554">
              <w:rPr>
                <w:rFonts w:ascii="Arial Narrow" w:eastAsia="Times New Roman" w:hAnsi="Arial Narrow" w:cs="Times New Roman"/>
                <w:kern w:val="3"/>
                <w:szCs w:val="22"/>
                <w:lang w:val="el-GR" w:bidi="hi-IN"/>
              </w:rPr>
              <w:tab/>
              <w:t>η ομάδα που μοιράζεται κοινές δυσκολίες, δημιουργεί το πλαίσιο και το κλίμα να μάθει το άτομο να εκφράζει τα θέματά του, πράγμα που ίσως θα δίσταζε να κάνει με κάποιο μέλος της οικογένειας.</w:t>
            </w:r>
          </w:p>
          <w:p w:rsidR="007B5B1E" w:rsidRPr="00CE6554" w:rsidRDefault="007B5B1E" w:rsidP="003B5653">
            <w:pPr>
              <w:suppressAutoHyphens/>
              <w:autoSpaceDN w:val="0"/>
              <w:spacing w:after="0"/>
              <w:textAlignment w:val="baseline"/>
              <w:rPr>
                <w:rFonts w:ascii="Arial Narrow" w:eastAsia="Times New Roman" w:hAnsi="Arial Narrow" w:cs="Times New Roman"/>
                <w:kern w:val="3"/>
                <w:szCs w:val="22"/>
                <w:lang w:val="el-GR" w:bidi="hi-IN"/>
              </w:rPr>
            </w:pPr>
            <w:r w:rsidRPr="00CE6554">
              <w:rPr>
                <w:rFonts w:ascii="Arial Narrow" w:eastAsia="Times New Roman" w:hAnsi="Arial Narrow" w:cs="Times New Roman"/>
                <w:kern w:val="3"/>
                <w:szCs w:val="22"/>
                <w:lang w:val="el-GR" w:bidi="hi-IN"/>
              </w:rPr>
              <w:t>•</w:t>
            </w:r>
            <w:r w:rsidRPr="00CE6554">
              <w:rPr>
                <w:rFonts w:ascii="Arial Narrow" w:eastAsia="Times New Roman" w:hAnsi="Arial Narrow" w:cs="Times New Roman"/>
                <w:kern w:val="3"/>
                <w:szCs w:val="22"/>
                <w:lang w:val="el-GR" w:bidi="hi-IN"/>
              </w:rPr>
              <w:tab/>
              <w:t>στην ομάδα καλείσαι να κάνεις πράγματα μαζί με τους άλλους, να συμμετάσχεις στη δημιουργία εναλλακτικών λύσεων σε προβλήματα και επιλογές και έχεις ευκαιρία να ασκηθείς σε πρακτικές μαζί με τα άλλα μέλη.</w:t>
            </w:r>
          </w:p>
          <w:p w:rsidR="007B5B1E" w:rsidRPr="00CE6554" w:rsidRDefault="007B5B1E" w:rsidP="003B5653">
            <w:pPr>
              <w:suppressAutoHyphens/>
              <w:autoSpaceDN w:val="0"/>
              <w:spacing w:after="0"/>
              <w:textAlignment w:val="baseline"/>
              <w:rPr>
                <w:rFonts w:ascii="Arial Narrow" w:eastAsia="Times New Roman" w:hAnsi="Arial Narrow" w:cs="Times New Roman"/>
                <w:kern w:val="3"/>
                <w:szCs w:val="22"/>
                <w:lang w:val="el-GR" w:bidi="hi-IN"/>
              </w:rPr>
            </w:pPr>
            <w:r w:rsidRPr="00CE6554">
              <w:rPr>
                <w:rFonts w:ascii="Arial Narrow" w:eastAsia="Times New Roman" w:hAnsi="Arial Narrow" w:cs="Times New Roman"/>
                <w:kern w:val="3"/>
                <w:szCs w:val="22"/>
                <w:lang w:val="el-GR" w:bidi="hi-IN"/>
              </w:rPr>
              <w:t>Η ομαδική συμβουλευτική μπορεί να είναι πολλαπλώς αποτελεσματική ή και ευεργετική για κάποια άτομα, όπως μπορεί να μην ενδείκνυται για κάποια άλλα. Εδώ μπορεί να ευθύνεται το ίδιο το άτομο και τα χαρακτηριστικά του, όσο και οι ανάγκες που έχει τη δεδομένη χρονική στιγμή. Γι’ αυτό και είναι σημαντικό η σύσταση των ομάδων να γίνεται με τη δέουσα προσοχή (Παπαβασιλείου &amp; Ζουρνά, 2019).</w:t>
            </w:r>
          </w:p>
          <w:p w:rsidR="007B5B1E" w:rsidRPr="00CE6554" w:rsidRDefault="007B5B1E" w:rsidP="003B5653">
            <w:pPr>
              <w:suppressAutoHyphens/>
              <w:autoSpaceDN w:val="0"/>
              <w:spacing w:after="0" w:line="100" w:lineRule="atLeast"/>
              <w:textAlignment w:val="baseline"/>
              <w:rPr>
                <w:rFonts w:ascii="Arial Narrow" w:eastAsia="Times New Roman" w:hAnsi="Arial Narrow" w:cs="Times New Roman"/>
                <w:bCs/>
                <w:kern w:val="3"/>
                <w:szCs w:val="22"/>
                <w:lang w:val="el-GR" w:bidi="hi-IN"/>
              </w:rPr>
            </w:pPr>
            <w:r w:rsidRPr="00CE6554">
              <w:rPr>
                <w:rFonts w:ascii="Arial Narrow" w:eastAsia="Times New Roman" w:hAnsi="Arial Narrow" w:cs="Times New Roman"/>
                <w:bCs/>
                <w:kern w:val="3"/>
                <w:szCs w:val="22"/>
                <w:lang w:val="el-GR" w:bidi="hi-IN"/>
              </w:rPr>
              <w:t>Από τη βιβλιογραφία (Yalom, 2006) έχει υποστηριχθεί ότι για να είναι μια ομάδα αποτελεσματική θα πρέπει ο αριθμός των μελών της να κυμαίνεται από 6- 10 άτομα. Αν η ομάδα είναι μεγαλύτερη ή μικρότερη διατρέχει διάφορους κινδύνους. Ενδεικτικά κάποιοι από αυτούς είναι τα μέλη να είναι λιγότερο ικανοποιημένα, να υπάρχει λιγότερος χρόνος διαθέσιμος για επικοινωνία, τα περισσότερα μέλη να αισθάνονται ματαίωση ή απειλή, να υπάρχουν προβλήματα επικοινωνίας, να παρατηρείται μεγαλύτερη δυσκολία να επιτευχθεί ομοφωνία, να υπάρχει παραγωγή πολύ λίγων ή αντίστροφα πάρα πολλών ιδεών κ.α. Ενδείκνυται να παρευρίσκονται 2 θεραπευτές για την καλύτερη λειτουργικότητα των ομάδων, οι οποίοι είναι αναμεμιγμένοι μέσα στην υπόλοιπη ομάδα ώστε να είναι ξεκάθαρο ότι κανείς δεν έχει το ρόλο του ηγέτη της ομάδας, παρά μόνο του συντονιστή. Ένας από τους σημαντικότερους λόγους για τους οποίους αναπτύχθηκε ιδιαίτερα η δουλειά μέσα από τις ομάδες είναι το γεγονός ότι οι άνθρωποι αναπτύσσονται μέσα σε ομάδες π.χ οικογένεια, οι οποίες ακόμη και αν αποτελούνται από λίγα μέλη ανήκουν σε μεγαλύτερες ομάδες. Έχει υποστηριχτεί ότι οι ομάδες παίζουν σημαντικό ρόλο στη διαμόρφωση του χαρακτήρα του ατόμου. Η αλλαγή επιτυγχάνεται από τα μέλη της ομάδας μέσω των διαδικασιών της συμμετοχής, της εκμάθησης, της προσφοράς και αποδοχής πληροφοριών και της έκθεσης σε διαφορετικούς τρόπους σκέψης και δράσης. Όταν κάποιοι άνθρωποι με ένα κοινό πρόβλημα συγκεντρώνονται σε μια ομάδα ανακαλύπτουν σύντομα ότι παρά τις τεράστιες ατομικές διαφορές που υπάρχουν μεταξύ τους όλοι έχουν ίδιες ή παρόμοιες δυσκολίες και αντιμετωπίζουν τα ίδια προβλήματα. Αυτό είναι και το πρώτο βήμα για να μειωθούν αισθήματα απομόνωσης και διαφορετικότητας.</w:t>
            </w:r>
          </w:p>
          <w:p w:rsidR="007B5B1E" w:rsidRPr="00CE6554" w:rsidRDefault="007B5B1E" w:rsidP="003B5653">
            <w:pPr>
              <w:suppressAutoHyphens/>
              <w:autoSpaceDN w:val="0"/>
              <w:spacing w:after="0" w:line="100" w:lineRule="atLeast"/>
              <w:textAlignment w:val="baseline"/>
              <w:rPr>
                <w:rFonts w:ascii="Arial Narrow" w:eastAsia="Times New Roman" w:hAnsi="Arial Narrow" w:cs="Times New Roman"/>
                <w:b/>
                <w:color w:val="000000"/>
                <w:kern w:val="3"/>
                <w:szCs w:val="22"/>
                <w:lang w:val="el-GR" w:bidi="hi-IN"/>
              </w:rPr>
            </w:pPr>
            <w:r w:rsidRPr="00CE6554">
              <w:rPr>
                <w:rFonts w:ascii="Arial Narrow" w:eastAsia="Times New Roman" w:hAnsi="Arial Narrow" w:cs="Times New Roman"/>
                <w:b/>
                <w:color w:val="000000"/>
                <w:kern w:val="3"/>
                <w:szCs w:val="22"/>
                <w:lang w:val="el-GR" w:bidi="hi-IN"/>
              </w:rPr>
              <w:t>Στήριξη οικογενειών με παραβατικούς ανηλίκους για την αντιμετώπιση των διακρίσεων, πρόληψη της νεανικής παραβατικότητας και αντιμετώπισης του κοινωνικού στίγματος.</w:t>
            </w:r>
          </w:p>
          <w:p w:rsidR="007B5B1E" w:rsidRPr="00CE6554" w:rsidRDefault="007B5B1E" w:rsidP="003B5653">
            <w:pPr>
              <w:suppressAutoHyphens/>
              <w:autoSpaceDN w:val="0"/>
              <w:spacing w:after="0" w:line="100" w:lineRule="atLeast"/>
              <w:textAlignment w:val="baseline"/>
              <w:rPr>
                <w:rFonts w:ascii="Arial Narrow" w:eastAsia="NSimSun" w:hAnsi="Arial Narrow" w:cs="Times New Roman"/>
                <w:color w:val="000000"/>
                <w:kern w:val="3"/>
                <w:szCs w:val="22"/>
                <w:lang w:val="el-GR" w:bidi="hi-IN"/>
              </w:rPr>
            </w:pPr>
            <w:r w:rsidRPr="00CE6554">
              <w:rPr>
                <w:rFonts w:ascii="Arial Narrow" w:eastAsia="NSimSun" w:hAnsi="Arial Narrow" w:cs="Times New Roman"/>
                <w:color w:val="000000"/>
                <w:kern w:val="3"/>
                <w:szCs w:val="22"/>
                <w:lang w:val="el-GR" w:bidi="hi-IN"/>
              </w:rPr>
              <w:t>Κοινωνική Επανένταξη ενηλίκων, νέων και εφήβων με προβλήματα εξαρτήσεων και διατροφικών διαταραχών.</w:t>
            </w:r>
          </w:p>
          <w:p w:rsidR="007B5B1E" w:rsidRPr="00CE6554" w:rsidRDefault="007B5B1E" w:rsidP="00C708B9">
            <w:pPr>
              <w:numPr>
                <w:ilvl w:val="0"/>
                <w:numId w:val="46"/>
              </w:numPr>
              <w:suppressAutoHyphens/>
              <w:autoSpaceDN w:val="0"/>
              <w:spacing w:after="0" w:line="100" w:lineRule="atLeast"/>
              <w:textAlignment w:val="baseline"/>
              <w:rPr>
                <w:rFonts w:ascii="Arial Narrow" w:eastAsia="NSimSun" w:hAnsi="Arial Narrow" w:cs="Times New Roman"/>
                <w:color w:val="000000"/>
                <w:kern w:val="3"/>
                <w:szCs w:val="22"/>
                <w:lang w:val="el-GR" w:bidi="hi-IN"/>
              </w:rPr>
            </w:pPr>
            <w:r w:rsidRPr="00CE6554">
              <w:rPr>
                <w:rFonts w:ascii="Arial Narrow" w:eastAsia="NSimSun" w:hAnsi="Arial Narrow" w:cs="Times New Roman"/>
                <w:color w:val="000000"/>
                <w:kern w:val="3"/>
                <w:szCs w:val="22"/>
                <w:lang w:val="el-GR" w:bidi="hi-IN"/>
              </w:rPr>
              <w:t>Δημιουργία ομάδων ενδιαφερόντων π.χ. φροντίδα ζώων, ομάδα ορειβασίας, θεραπευτική ιππασία.</w:t>
            </w:r>
          </w:p>
          <w:p w:rsidR="007B5B1E" w:rsidRPr="00CE6554" w:rsidRDefault="007B5B1E" w:rsidP="00C708B9">
            <w:pPr>
              <w:numPr>
                <w:ilvl w:val="0"/>
                <w:numId w:val="46"/>
              </w:numPr>
              <w:suppressAutoHyphens/>
              <w:autoSpaceDN w:val="0"/>
              <w:spacing w:after="0" w:line="100" w:lineRule="atLeast"/>
              <w:textAlignment w:val="baseline"/>
              <w:rPr>
                <w:rFonts w:ascii="Arial Narrow" w:eastAsia="NSimSun" w:hAnsi="Arial Narrow" w:cs="Times New Roman"/>
                <w:color w:val="000000"/>
                <w:kern w:val="3"/>
                <w:szCs w:val="22"/>
                <w:lang w:val="en-US" w:bidi="hi-IN"/>
              </w:rPr>
            </w:pPr>
            <w:r w:rsidRPr="00CE6554">
              <w:rPr>
                <w:rFonts w:ascii="Arial Narrow" w:eastAsia="NSimSun" w:hAnsi="Arial Narrow" w:cs="Times New Roman"/>
                <w:color w:val="000000"/>
                <w:kern w:val="3"/>
                <w:szCs w:val="22"/>
                <w:lang w:val="en-US" w:bidi="hi-IN"/>
              </w:rPr>
              <w:t>Πραγματοποίηση εκπαιδευτικών και ψυχαγωγικών εκδρομών</w:t>
            </w:r>
          </w:p>
          <w:p w:rsidR="007B5B1E" w:rsidRPr="00CE6554" w:rsidRDefault="007B5B1E" w:rsidP="00C708B9">
            <w:pPr>
              <w:numPr>
                <w:ilvl w:val="0"/>
                <w:numId w:val="46"/>
              </w:numPr>
              <w:suppressAutoHyphens/>
              <w:autoSpaceDN w:val="0"/>
              <w:spacing w:after="0" w:line="100" w:lineRule="atLeast"/>
              <w:textAlignment w:val="baseline"/>
              <w:rPr>
                <w:rFonts w:ascii="Arial Narrow" w:eastAsia="NSimSun" w:hAnsi="Arial Narrow" w:cs="Times New Roman"/>
                <w:color w:val="000000"/>
                <w:kern w:val="3"/>
                <w:szCs w:val="22"/>
                <w:lang w:val="el-GR" w:bidi="hi-IN"/>
              </w:rPr>
            </w:pPr>
            <w:r w:rsidRPr="00CE6554">
              <w:rPr>
                <w:rFonts w:ascii="Arial Narrow" w:eastAsia="NSimSun" w:hAnsi="Arial Narrow" w:cs="Times New Roman"/>
                <w:color w:val="000000"/>
                <w:kern w:val="3"/>
                <w:szCs w:val="22"/>
                <w:lang w:val="el-GR" w:bidi="hi-IN"/>
              </w:rPr>
              <w:t>Επισκέψεις σε πολιτιστικούς χώρους (θέατρα, μουσεία, κ.ά).</w:t>
            </w:r>
          </w:p>
          <w:p w:rsidR="007B5B1E" w:rsidRPr="00CE6554" w:rsidRDefault="007B5B1E" w:rsidP="003B5653">
            <w:pPr>
              <w:suppressAutoHyphens/>
              <w:autoSpaceDN w:val="0"/>
              <w:spacing w:after="0" w:line="100" w:lineRule="atLeast"/>
              <w:ind w:left="720"/>
              <w:textAlignment w:val="baseline"/>
              <w:rPr>
                <w:rFonts w:ascii="Arial Narrow" w:eastAsia="NSimSun" w:hAnsi="Arial Narrow" w:cs="Times New Roman"/>
                <w:color w:val="000000"/>
                <w:kern w:val="3"/>
                <w:szCs w:val="22"/>
                <w:lang w:val="el-GR" w:bidi="hi-IN"/>
              </w:rPr>
            </w:pPr>
          </w:p>
          <w:p w:rsidR="007B5B1E" w:rsidRPr="00CE6554" w:rsidRDefault="007B5B1E" w:rsidP="003B5653">
            <w:pPr>
              <w:suppressAutoHyphens/>
              <w:autoSpaceDN w:val="0"/>
              <w:spacing w:after="0" w:line="100" w:lineRule="atLeast"/>
              <w:textAlignment w:val="baseline"/>
              <w:rPr>
                <w:rFonts w:ascii="Arial Narrow" w:eastAsia="NSimSun" w:hAnsi="Arial Narrow" w:cs="Times New Roman"/>
                <w:color w:val="000000"/>
                <w:kern w:val="3"/>
                <w:szCs w:val="22"/>
                <w:lang w:val="el-GR" w:bidi="hi-IN"/>
              </w:rPr>
            </w:pPr>
            <w:r w:rsidRPr="00CE6554">
              <w:rPr>
                <w:rFonts w:ascii="Arial Narrow" w:eastAsia="Yu Mincho" w:hAnsi="Arial Narrow" w:cs="Times New Roman"/>
                <w:kern w:val="3"/>
                <w:szCs w:val="22"/>
                <w:lang w:val="el-GR" w:eastAsia="ja-JP" w:bidi="hi-IN"/>
              </w:rPr>
              <w:t>*Ο</w:t>
            </w:r>
            <w:r w:rsidRPr="00CE6554">
              <w:rPr>
                <w:rFonts w:ascii="Arial Narrow" w:eastAsia="Times New Roman" w:hAnsi="Arial Narrow" w:cs="Times New Roman"/>
                <w:kern w:val="3"/>
                <w:szCs w:val="22"/>
                <w:lang w:val="el-GR" w:eastAsia="ja-JP" w:bidi="hi-IN"/>
              </w:rPr>
              <w:t xml:space="preserve"> αριθμός των ατόμων</w:t>
            </w:r>
            <w:r w:rsidRPr="00CE6554">
              <w:rPr>
                <w:rFonts w:ascii="Arial Narrow" w:eastAsia="Times New Roman" w:hAnsi="Arial Narrow" w:cs="Times New Roman" w:hint="eastAsia"/>
                <w:kern w:val="3"/>
                <w:szCs w:val="22"/>
                <w:lang w:val="el-GR" w:eastAsia="ja-JP" w:bidi="hi-IN"/>
              </w:rPr>
              <w:t xml:space="preserve"> που</w:t>
            </w:r>
            <w:r w:rsidRPr="00CE6554">
              <w:rPr>
                <w:rFonts w:ascii="Arial Narrow" w:eastAsia="Times New Roman" w:hAnsi="Arial Narrow" w:cs="Times New Roman"/>
                <w:kern w:val="3"/>
                <w:szCs w:val="22"/>
                <w:lang w:val="el-GR" w:eastAsia="ja-JP" w:bidi="hi-IN"/>
              </w:rPr>
              <w:t xml:space="preserve"> </w:t>
            </w:r>
            <w:r w:rsidRPr="00CE6554">
              <w:rPr>
                <w:rFonts w:ascii="Arial Narrow" w:eastAsia="Times New Roman" w:hAnsi="Arial Narrow" w:cs="Times New Roman" w:hint="eastAsia"/>
                <w:kern w:val="3"/>
                <w:szCs w:val="22"/>
                <w:lang w:val="el-GR" w:eastAsia="ja-JP" w:bidi="hi-IN"/>
              </w:rPr>
              <w:t>θα</w:t>
            </w:r>
            <w:r w:rsidRPr="00CE6554">
              <w:rPr>
                <w:rFonts w:ascii="Arial Narrow" w:eastAsia="Times New Roman" w:hAnsi="Arial Narrow" w:cs="Times New Roman"/>
                <w:kern w:val="3"/>
                <w:szCs w:val="22"/>
                <w:lang w:val="el-GR" w:eastAsia="ja-JP" w:bidi="hi-IN"/>
              </w:rPr>
              <w:t xml:space="preserve"> </w:t>
            </w:r>
            <w:r w:rsidRPr="00CE6554">
              <w:rPr>
                <w:rFonts w:ascii="Arial Narrow" w:eastAsia="Times New Roman" w:hAnsi="Arial Narrow" w:cs="Times New Roman" w:hint="eastAsia"/>
                <w:kern w:val="3"/>
                <w:szCs w:val="22"/>
                <w:lang w:val="el-GR" w:eastAsia="ja-JP" w:bidi="hi-IN"/>
              </w:rPr>
              <w:t>συμμετ</w:t>
            </w:r>
            <w:r w:rsidRPr="00CE6554">
              <w:rPr>
                <w:rFonts w:ascii="Arial Narrow" w:eastAsia="Times New Roman" w:hAnsi="Arial Narrow" w:cs="Times New Roman"/>
                <w:kern w:val="3"/>
                <w:szCs w:val="22"/>
                <w:lang w:val="el-GR" w:eastAsia="ja-JP" w:bidi="hi-IN"/>
              </w:rPr>
              <w:t>έ</w:t>
            </w:r>
            <w:r w:rsidRPr="00CE6554">
              <w:rPr>
                <w:rFonts w:ascii="Arial Narrow" w:eastAsia="Times New Roman" w:hAnsi="Arial Narrow" w:cs="Times New Roman" w:hint="eastAsia"/>
                <w:kern w:val="3"/>
                <w:szCs w:val="22"/>
                <w:lang w:val="el-GR" w:eastAsia="ja-JP" w:bidi="hi-IN"/>
              </w:rPr>
              <w:t>χει</w:t>
            </w:r>
            <w:r w:rsidRPr="00CE6554">
              <w:rPr>
                <w:rFonts w:ascii="Arial Narrow" w:eastAsia="Times New Roman" w:hAnsi="Arial Narrow" w:cs="Times New Roman"/>
                <w:kern w:val="3"/>
                <w:szCs w:val="22"/>
                <w:lang w:val="el-GR" w:eastAsia="ja-JP" w:bidi="hi-IN"/>
              </w:rPr>
              <w:t xml:space="preserve"> </w:t>
            </w:r>
            <w:r w:rsidRPr="00CE6554">
              <w:rPr>
                <w:rFonts w:ascii="Arial Narrow" w:eastAsia="Times New Roman" w:hAnsi="Arial Narrow" w:cs="Times New Roman" w:hint="eastAsia"/>
                <w:kern w:val="3"/>
                <w:szCs w:val="22"/>
                <w:lang w:val="el-GR" w:eastAsia="ja-JP" w:bidi="hi-IN"/>
              </w:rPr>
              <w:t>στην</w:t>
            </w:r>
            <w:r w:rsidRPr="00CE6554">
              <w:rPr>
                <w:rFonts w:ascii="Arial Narrow" w:eastAsia="Times New Roman" w:hAnsi="Arial Narrow" w:cs="Times New Roman"/>
                <w:kern w:val="3"/>
                <w:szCs w:val="22"/>
                <w:lang w:val="el-GR" w:eastAsia="ja-JP" w:bidi="hi-IN"/>
              </w:rPr>
              <w:t xml:space="preserve"> </w:t>
            </w:r>
            <w:r w:rsidRPr="00CE6554">
              <w:rPr>
                <w:rFonts w:ascii="Arial Narrow" w:eastAsia="Times New Roman" w:hAnsi="Arial Narrow" w:cs="Times New Roman" w:hint="eastAsia"/>
                <w:kern w:val="3"/>
                <w:szCs w:val="22"/>
                <w:lang w:val="el-GR" w:eastAsia="ja-JP" w:bidi="hi-IN"/>
              </w:rPr>
              <w:t>εκ</w:t>
            </w:r>
            <w:r w:rsidRPr="00CE6554">
              <w:rPr>
                <w:rFonts w:ascii="Arial Narrow" w:eastAsia="Times New Roman" w:hAnsi="Arial Narrow" w:cs="Times New Roman"/>
                <w:kern w:val="3"/>
                <w:szCs w:val="22"/>
                <w:lang w:val="el-GR" w:eastAsia="ja-JP" w:bidi="hi-IN"/>
              </w:rPr>
              <w:t>ά</w:t>
            </w:r>
            <w:r w:rsidRPr="00CE6554">
              <w:rPr>
                <w:rFonts w:ascii="Arial Narrow" w:eastAsia="Times New Roman" w:hAnsi="Arial Narrow" w:cs="Times New Roman" w:hint="eastAsia"/>
                <w:kern w:val="3"/>
                <w:szCs w:val="22"/>
                <w:lang w:val="el-GR" w:eastAsia="ja-JP" w:bidi="hi-IN"/>
              </w:rPr>
              <w:t>στοτε</w:t>
            </w:r>
            <w:r w:rsidRPr="00CE6554">
              <w:rPr>
                <w:rFonts w:ascii="Arial Narrow" w:eastAsia="Times New Roman" w:hAnsi="Arial Narrow" w:cs="Times New Roman"/>
                <w:kern w:val="3"/>
                <w:szCs w:val="22"/>
                <w:lang w:val="el-GR" w:eastAsia="ja-JP" w:bidi="hi-IN"/>
              </w:rPr>
              <w:t xml:space="preserve"> </w:t>
            </w:r>
            <w:r w:rsidRPr="00CE6554">
              <w:rPr>
                <w:rFonts w:ascii="Arial Narrow" w:eastAsia="Times New Roman" w:hAnsi="Arial Narrow" w:cs="Times New Roman" w:hint="eastAsia"/>
                <w:kern w:val="3"/>
                <w:szCs w:val="22"/>
                <w:lang w:val="el-GR" w:eastAsia="ja-JP" w:bidi="hi-IN"/>
              </w:rPr>
              <w:t>ομ</w:t>
            </w:r>
            <w:r w:rsidRPr="00CE6554">
              <w:rPr>
                <w:rFonts w:ascii="Arial Narrow" w:eastAsia="Times New Roman" w:hAnsi="Arial Narrow" w:cs="Times New Roman"/>
                <w:kern w:val="3"/>
                <w:szCs w:val="22"/>
                <w:lang w:val="el-GR" w:eastAsia="ja-JP" w:bidi="hi-IN"/>
              </w:rPr>
              <w:t>ά</w:t>
            </w:r>
            <w:r w:rsidRPr="00CE6554">
              <w:rPr>
                <w:rFonts w:ascii="Arial Narrow" w:eastAsia="Times New Roman" w:hAnsi="Arial Narrow" w:cs="Times New Roman" w:hint="eastAsia"/>
                <w:kern w:val="3"/>
                <w:szCs w:val="22"/>
                <w:lang w:val="el-GR" w:eastAsia="ja-JP" w:bidi="hi-IN"/>
              </w:rPr>
              <w:t>δα</w:t>
            </w:r>
            <w:r w:rsidRPr="00CE6554">
              <w:rPr>
                <w:rFonts w:ascii="Arial Narrow" w:eastAsia="Times New Roman" w:hAnsi="Arial Narrow" w:cs="Times New Roman"/>
                <w:kern w:val="3"/>
                <w:szCs w:val="22"/>
                <w:lang w:val="el-GR" w:eastAsia="ja-JP" w:bidi="hi-IN"/>
              </w:rPr>
              <w:t xml:space="preserve"> και ο αριθμός των συναντήσεων θα καθορίζεται βάση του κανονισμού για τον COVID-19, τον αριθμό των ωφελούμενων και τις διαθέσιμες αίθουσες.</w:t>
            </w:r>
          </w:p>
        </w:tc>
      </w:tr>
      <w:tr w:rsidR="007B5B1E" w:rsidRPr="00F76A4D" w:rsidTr="007C1C99">
        <w:trPr>
          <w:trHeight w:val="274"/>
        </w:trPr>
        <w:tc>
          <w:tcPr>
            <w:tcW w:w="1580" w:type="dxa"/>
            <w:tcBorders>
              <w:top w:val="single" w:sz="4" w:space="0" w:color="000000"/>
              <w:left w:val="single" w:sz="4" w:space="0" w:color="000000"/>
              <w:bottom w:val="single" w:sz="4" w:space="0" w:color="000000"/>
            </w:tcBorders>
            <w:shd w:val="clear" w:color="auto" w:fill="C6D9F1"/>
            <w:tcMar>
              <w:top w:w="0" w:type="dxa"/>
              <w:left w:w="108" w:type="dxa"/>
              <w:bottom w:w="0" w:type="dxa"/>
              <w:right w:w="108" w:type="dxa"/>
            </w:tcMar>
            <w:vAlign w:val="center"/>
          </w:tcPr>
          <w:p w:rsidR="007B5B1E" w:rsidRPr="00CE6554" w:rsidRDefault="007B5B1E" w:rsidP="007B5B1E">
            <w:pPr>
              <w:suppressAutoHyphens/>
              <w:autoSpaceDN w:val="0"/>
              <w:spacing w:after="0" w:line="100" w:lineRule="atLeast"/>
              <w:jc w:val="left"/>
              <w:textAlignment w:val="baseline"/>
              <w:rPr>
                <w:rFonts w:ascii="Arial Narrow" w:eastAsia="NSimSun" w:hAnsi="Arial Narrow" w:cs="Times New Roman"/>
                <w:b/>
                <w:bCs/>
                <w:kern w:val="3"/>
                <w:szCs w:val="22"/>
                <w:lang w:val="el-GR" w:bidi="hi-IN"/>
              </w:rPr>
            </w:pPr>
            <w:r w:rsidRPr="00CE6554">
              <w:rPr>
                <w:rFonts w:ascii="Arial Narrow" w:eastAsia="NSimSun" w:hAnsi="Arial Narrow" w:cs="Times New Roman"/>
                <w:b/>
                <w:bCs/>
                <w:kern w:val="3"/>
                <w:szCs w:val="22"/>
                <w:lang w:val="el-GR" w:bidi="hi-IN"/>
              </w:rPr>
              <w:t>Τρόπος Υλοποίησης / Συντονισμός Ενεργειών</w:t>
            </w:r>
          </w:p>
        </w:tc>
        <w:tc>
          <w:tcPr>
            <w:tcW w:w="828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B5B1E" w:rsidRPr="00CE6554" w:rsidRDefault="007B5B1E" w:rsidP="00E56054">
            <w:pPr>
              <w:suppressAutoHyphens/>
              <w:autoSpaceDN w:val="0"/>
              <w:spacing w:after="0" w:line="100" w:lineRule="atLeast"/>
              <w:textAlignment w:val="baseline"/>
              <w:rPr>
                <w:rFonts w:ascii="Arial Narrow" w:eastAsia="NSimSun" w:hAnsi="Arial Narrow" w:cs="Times New Roman"/>
                <w:kern w:val="3"/>
                <w:szCs w:val="22"/>
                <w:lang w:val="el-GR" w:bidi="hi-IN"/>
              </w:rPr>
            </w:pPr>
            <w:r w:rsidRPr="00CE6554">
              <w:rPr>
                <w:rFonts w:ascii="Arial Narrow" w:eastAsia="NSimSun" w:hAnsi="Arial Narrow" w:cs="Times New Roman"/>
                <w:kern w:val="3"/>
                <w:szCs w:val="22"/>
                <w:lang w:val="el-GR" w:bidi="hi-IN"/>
              </w:rPr>
              <w:t>Για την υλοποίηση των δράσεων, ειδικοί επιστήμονες</w:t>
            </w:r>
            <w:r w:rsidR="00FF4E4E" w:rsidRPr="00CE6554">
              <w:rPr>
                <w:rFonts w:ascii="Arial Narrow" w:eastAsia="NSimSun" w:hAnsi="Arial Narrow" w:cs="Times New Roman"/>
                <w:kern w:val="3"/>
                <w:szCs w:val="22"/>
                <w:lang w:val="el-GR" w:bidi="hi-IN"/>
              </w:rPr>
              <w:t>(με εμπειρία στο χώρο των εξαρτήσεων και των διατροφικών διαταραχών)</w:t>
            </w:r>
            <w:r w:rsidRPr="00CE6554">
              <w:rPr>
                <w:rFonts w:ascii="Arial Narrow" w:eastAsia="NSimSun" w:hAnsi="Arial Narrow" w:cs="Times New Roman"/>
                <w:kern w:val="3"/>
                <w:szCs w:val="22"/>
                <w:lang w:val="el-GR" w:bidi="hi-IN"/>
              </w:rPr>
              <w:t xml:space="preserve"> , που θα έχουν οριστεί από τον ανάδοχο, θα αναλάβουν να υποστηρίξουν εξατομικευμένα και ομαδικά (οικογενειακά) τους ωφελούμενους μέσω των παραπάνω δράσεων / ενεργειών, με στόχο την λειτουργική κοινωνική ενσωμάτωσή τους. Επιπλέον, επιστήμονες </w:t>
            </w:r>
            <w:r w:rsidR="00E56054" w:rsidRPr="00CE6554">
              <w:rPr>
                <w:rFonts w:ascii="Arial Narrow" w:eastAsia="NSimSun" w:hAnsi="Arial Narrow" w:cs="Times New Roman"/>
                <w:kern w:val="3"/>
                <w:szCs w:val="22"/>
                <w:lang w:val="el-GR" w:bidi="hi-IN"/>
              </w:rPr>
              <w:t>(με εμπειρία στο χώρο των εξαρτήσεων και των διατροφικών διαταραχών)</w:t>
            </w:r>
            <w:r w:rsidRPr="00CE6554">
              <w:rPr>
                <w:rFonts w:ascii="Arial Narrow" w:eastAsia="NSimSun" w:hAnsi="Arial Narrow" w:cs="Times New Roman"/>
                <w:kern w:val="3"/>
                <w:szCs w:val="22"/>
                <w:lang w:val="el-GR" w:bidi="hi-IN"/>
              </w:rPr>
              <w:t>από την ομάδα του αναδόχου θα οργανώσουν  σειρά επιμορφωτικών και ψυχοεκπαιδευτικών  προγραμμάτων που θα απευθύνονται στην ευρύτερη κοινότητα.</w:t>
            </w:r>
          </w:p>
          <w:p w:rsidR="007B5B1E" w:rsidRPr="00CE6554" w:rsidRDefault="007B5B1E" w:rsidP="007B5B1E">
            <w:pPr>
              <w:suppressAutoHyphens/>
              <w:autoSpaceDN w:val="0"/>
              <w:spacing w:after="0" w:line="100" w:lineRule="atLeast"/>
              <w:textAlignment w:val="baseline"/>
              <w:rPr>
                <w:rFonts w:ascii="Arial Narrow" w:eastAsia="NSimSun" w:hAnsi="Arial Narrow" w:cs="Times New Roman"/>
                <w:kern w:val="3"/>
                <w:szCs w:val="22"/>
                <w:lang w:val="el-GR" w:bidi="hi-IN"/>
              </w:rPr>
            </w:pPr>
          </w:p>
          <w:p w:rsidR="007B5B1E" w:rsidRPr="00CE6554" w:rsidRDefault="007B5B1E" w:rsidP="007B5B1E">
            <w:pPr>
              <w:suppressAutoHyphens/>
              <w:autoSpaceDN w:val="0"/>
              <w:spacing w:after="0" w:line="100" w:lineRule="atLeast"/>
              <w:textAlignment w:val="baseline"/>
              <w:rPr>
                <w:rFonts w:ascii="Arial Narrow" w:eastAsia="NSimSun" w:hAnsi="Arial Narrow" w:cs="Times New Roman"/>
                <w:kern w:val="3"/>
                <w:szCs w:val="22"/>
                <w:lang w:val="el-GR" w:bidi="hi-IN"/>
              </w:rPr>
            </w:pPr>
            <w:r w:rsidRPr="00CE6554">
              <w:rPr>
                <w:rFonts w:ascii="Arial Narrow" w:eastAsia="NSimSun" w:hAnsi="Arial Narrow" w:cs="Times New Roman"/>
                <w:kern w:val="3"/>
                <w:szCs w:val="22"/>
                <w:lang w:val="el-GR" w:bidi="hi-IN"/>
              </w:rPr>
              <w:t>*Απαιτείται η εφαρμογή μεθοδολογικών βιωματικών εργαλείων στα προγράμματα που θα εφαρμοστούν και στο κομμάτι της πρόληψης και αλλά και σε αυτό της ένταξης. Στόχος είναι η εμπλοκή των ατόμων αυτών και των οικογενειών τους σε παρεμβάσεις ψυχοπαιδαγωγικού τύπου, σχεδιασμένες με ευρηματικότητα και βασισμένες στα ιδιαίτερα τοπικά, πολιτισμικά και ιστορικά χαρακτηριστικά της κοινότητας στην οποία απευθύνονται (Σφηκάκη, 2004).</w:t>
            </w:r>
          </w:p>
        </w:tc>
      </w:tr>
    </w:tbl>
    <w:p w:rsidR="007B5B1E" w:rsidRPr="00CE6554" w:rsidRDefault="007B5B1E" w:rsidP="007B5B1E">
      <w:pPr>
        <w:keepNext/>
        <w:keepLines/>
        <w:suppressAutoHyphens/>
        <w:autoSpaceDN w:val="0"/>
        <w:spacing w:after="0" w:line="100" w:lineRule="atLeast"/>
        <w:textAlignment w:val="baseline"/>
        <w:outlineLvl w:val="1"/>
        <w:rPr>
          <w:rFonts w:ascii="Arial Narrow" w:eastAsia="Cambria" w:hAnsi="Arial Narrow" w:cs="Times New Roman"/>
          <w:b/>
          <w:bCs/>
          <w:smallCaps/>
          <w:color w:val="00000A"/>
          <w:kern w:val="3"/>
          <w:szCs w:val="22"/>
          <w:lang w:val="el-GR" w:bidi="hi-IN"/>
        </w:rPr>
      </w:pPr>
    </w:p>
    <w:p w:rsidR="007B5B1E" w:rsidRPr="00CE6554" w:rsidRDefault="007B5B1E" w:rsidP="007B5B1E">
      <w:pPr>
        <w:suppressAutoHyphens/>
        <w:autoSpaceDN w:val="0"/>
        <w:spacing w:after="0"/>
        <w:jc w:val="left"/>
        <w:textAlignment w:val="baseline"/>
        <w:rPr>
          <w:rFonts w:ascii="Arial Narrow" w:eastAsia="NSimSun" w:hAnsi="Arial Narrow" w:cs="Times New Roman"/>
          <w:b/>
          <w:bCs/>
          <w:kern w:val="3"/>
          <w:szCs w:val="22"/>
          <w:lang w:val="el-GR" w:bidi="hi-IN"/>
        </w:rPr>
      </w:pPr>
      <w:r w:rsidRPr="00CE6554">
        <w:rPr>
          <w:rFonts w:ascii="Arial Narrow" w:eastAsia="NSimSun" w:hAnsi="Arial Narrow" w:cs="Times New Roman"/>
          <w:b/>
          <w:bCs/>
          <w:kern w:val="3"/>
          <w:szCs w:val="22"/>
          <w:lang w:val="el-GR" w:bidi="hi-IN"/>
        </w:rPr>
        <w:t>ΚΤ 3:  Ανοιχτή φροντίδα και βοήθεια των ηλικιωμένων ή των ατόμων με χρόνιες παθήσεις, συμπεριλαμβανομένων των οικογενειών και των φροντιστών τους</w:t>
      </w:r>
    </w:p>
    <w:tbl>
      <w:tblPr>
        <w:tblW w:w="9863" w:type="dxa"/>
        <w:tblInd w:w="-113" w:type="dxa"/>
        <w:tblLayout w:type="fixed"/>
        <w:tblCellMar>
          <w:left w:w="10" w:type="dxa"/>
          <w:right w:w="10" w:type="dxa"/>
        </w:tblCellMar>
        <w:tblLook w:val="04A0" w:firstRow="1" w:lastRow="0" w:firstColumn="1" w:lastColumn="0" w:noHBand="0" w:noVBand="1"/>
      </w:tblPr>
      <w:tblGrid>
        <w:gridCol w:w="1580"/>
        <w:gridCol w:w="8283"/>
      </w:tblGrid>
      <w:tr w:rsidR="007B5B1E" w:rsidRPr="00F76A4D" w:rsidTr="007C1C99">
        <w:tc>
          <w:tcPr>
            <w:tcW w:w="1580" w:type="dxa"/>
            <w:tcBorders>
              <w:top w:val="single" w:sz="4" w:space="0" w:color="000000"/>
              <w:left w:val="single" w:sz="4" w:space="0" w:color="000000"/>
              <w:bottom w:val="single" w:sz="4" w:space="0" w:color="000000"/>
            </w:tcBorders>
            <w:shd w:val="clear" w:color="auto" w:fill="C6D9F1"/>
            <w:tcMar>
              <w:top w:w="0" w:type="dxa"/>
              <w:left w:w="108" w:type="dxa"/>
              <w:bottom w:w="0" w:type="dxa"/>
              <w:right w:w="108" w:type="dxa"/>
            </w:tcMar>
            <w:vAlign w:val="center"/>
          </w:tcPr>
          <w:p w:rsidR="007B5B1E" w:rsidRPr="00CE6554" w:rsidRDefault="007B5B1E" w:rsidP="007B5B1E">
            <w:pPr>
              <w:suppressAutoHyphens/>
              <w:autoSpaceDN w:val="0"/>
              <w:spacing w:after="0" w:line="100" w:lineRule="atLeast"/>
              <w:jc w:val="left"/>
              <w:textAlignment w:val="baseline"/>
              <w:rPr>
                <w:rFonts w:ascii="Arial Narrow" w:eastAsia="NSimSun" w:hAnsi="Arial Narrow" w:cs="Times New Roman"/>
                <w:b/>
                <w:bCs/>
                <w:kern w:val="3"/>
                <w:szCs w:val="22"/>
                <w:lang w:val="el-GR" w:bidi="hi-IN"/>
              </w:rPr>
            </w:pPr>
            <w:r w:rsidRPr="00CE6554">
              <w:rPr>
                <w:rFonts w:ascii="Arial Narrow" w:eastAsia="NSimSun" w:hAnsi="Arial Narrow" w:cs="Times New Roman"/>
                <w:b/>
                <w:bCs/>
                <w:kern w:val="3"/>
                <w:szCs w:val="22"/>
                <w:lang w:val="el-GR" w:bidi="hi-IN"/>
              </w:rPr>
              <w:t>Σκοπός</w:t>
            </w:r>
          </w:p>
        </w:tc>
        <w:tc>
          <w:tcPr>
            <w:tcW w:w="828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B5B1E" w:rsidRPr="00CE6554" w:rsidRDefault="007B5B1E" w:rsidP="007B5B1E">
            <w:pPr>
              <w:suppressAutoHyphens/>
              <w:autoSpaceDN w:val="0"/>
              <w:spacing w:after="0" w:line="100" w:lineRule="atLeast"/>
              <w:textAlignment w:val="baseline"/>
              <w:rPr>
                <w:rFonts w:ascii="Arial Narrow" w:eastAsia="NSimSun" w:hAnsi="Arial Narrow" w:cs="Times New Roman"/>
                <w:kern w:val="3"/>
                <w:szCs w:val="22"/>
                <w:lang w:val="el-GR" w:bidi="hi-IN"/>
              </w:rPr>
            </w:pPr>
            <w:r w:rsidRPr="00CE6554">
              <w:rPr>
                <w:rFonts w:ascii="Arial Narrow" w:eastAsia="NSimSun" w:hAnsi="Arial Narrow" w:cs="Times New Roman"/>
                <w:kern w:val="3"/>
                <w:szCs w:val="22"/>
                <w:lang w:val="el-GR" w:bidi="hi-IN"/>
              </w:rPr>
              <w:t xml:space="preserve">Βασικός σκοπός του παρόντος πεδίου  αποτελεί η ενδυνάμωση ηλικιωμένων ατόμων ή των ατόμων με χρόνιες παθήσεις, συμπεριλαμβανομένων των οικογενειών ή/και των φροντιστών τους, με στόχο τη βελτίωση της ποιότητας ζωής τους. </w:t>
            </w:r>
            <w:r w:rsidRPr="00CE6554">
              <w:rPr>
                <w:rFonts w:ascii="Arial Narrow" w:eastAsia="NSimSun" w:hAnsi="Arial Narrow" w:cs="Times New Roman"/>
                <w:bCs/>
                <w:kern w:val="3"/>
                <w:szCs w:val="22"/>
                <w:lang w:val="el-GR" w:bidi="hi-IN"/>
              </w:rPr>
              <w:t>Στόχος των παρακάτω δράσεων είναι αφενός η βοήθεια πάνω στη διαχείριση της  σωματικής και ψυχολογικής πίεσης με την οποία επιφορτίζονται οι αυτές οι ομάδες ατόμων, και αφετέρου ένα κομμάτι εκπαίδευσης και ανάπτυξης νέων δεξιοτήτων που μπορούν να συμβάλλουν στην καλύτερη διαχείριση κρίσιμων καταστάσεων ψυχολογικών και πρακτικών. Τέλος, απώτερος στόχος είναι και η δημιουργία αισθήματος κοινότητας που θα είναι ικανή να διανοίξει νέες οδούς στο κομμάτι της κοινωνικής ένταξης (</w:t>
            </w:r>
            <w:r w:rsidRPr="00CE6554">
              <w:rPr>
                <w:rFonts w:ascii="Arial Narrow" w:eastAsia="NSimSun" w:hAnsi="Arial Narrow" w:cs="Times New Roman"/>
                <w:bCs/>
                <w:kern w:val="3"/>
                <w:szCs w:val="22"/>
                <w:lang w:val="en-US" w:bidi="hi-IN"/>
              </w:rPr>
              <w:t>Babatsikou</w:t>
            </w:r>
            <w:r w:rsidRPr="00CE6554">
              <w:rPr>
                <w:rFonts w:ascii="Arial Narrow" w:eastAsia="NSimSun" w:hAnsi="Arial Narrow" w:cs="Times New Roman"/>
                <w:bCs/>
                <w:kern w:val="3"/>
                <w:szCs w:val="22"/>
                <w:lang w:val="el-GR" w:bidi="hi-IN"/>
              </w:rPr>
              <w:t xml:space="preserve"> </w:t>
            </w:r>
            <w:r w:rsidRPr="00CE6554">
              <w:rPr>
                <w:rFonts w:ascii="Arial Narrow" w:eastAsia="NSimSun" w:hAnsi="Arial Narrow" w:cs="Times New Roman"/>
                <w:bCs/>
                <w:kern w:val="3"/>
                <w:szCs w:val="22"/>
                <w:lang w:val="en-US" w:bidi="hi-IN"/>
              </w:rPr>
              <w:t>et</w:t>
            </w:r>
            <w:r w:rsidRPr="00CE6554">
              <w:rPr>
                <w:rFonts w:ascii="Arial Narrow" w:eastAsia="NSimSun" w:hAnsi="Arial Narrow" w:cs="Times New Roman"/>
                <w:bCs/>
                <w:kern w:val="3"/>
                <w:szCs w:val="22"/>
                <w:lang w:val="el-GR" w:bidi="hi-IN"/>
              </w:rPr>
              <w:t xml:space="preserve"> </w:t>
            </w:r>
            <w:r w:rsidRPr="00CE6554">
              <w:rPr>
                <w:rFonts w:ascii="Arial Narrow" w:eastAsia="NSimSun" w:hAnsi="Arial Narrow" w:cs="Times New Roman"/>
                <w:bCs/>
                <w:kern w:val="3"/>
                <w:szCs w:val="22"/>
                <w:lang w:val="en-US" w:bidi="hi-IN"/>
              </w:rPr>
              <w:t>al</w:t>
            </w:r>
            <w:r w:rsidRPr="00CE6554">
              <w:rPr>
                <w:rFonts w:ascii="Arial Narrow" w:eastAsia="NSimSun" w:hAnsi="Arial Narrow" w:cs="Times New Roman"/>
                <w:bCs/>
                <w:kern w:val="3"/>
                <w:szCs w:val="22"/>
                <w:lang w:val="el-GR" w:bidi="hi-IN"/>
              </w:rPr>
              <w:t>., 2017).</w:t>
            </w:r>
          </w:p>
        </w:tc>
      </w:tr>
      <w:tr w:rsidR="007B5B1E" w:rsidRPr="00F76A4D" w:rsidTr="007C1C99">
        <w:trPr>
          <w:trHeight w:val="523"/>
        </w:trPr>
        <w:tc>
          <w:tcPr>
            <w:tcW w:w="1580" w:type="dxa"/>
            <w:vMerge w:val="restart"/>
            <w:tcBorders>
              <w:top w:val="single" w:sz="4" w:space="0" w:color="000000"/>
              <w:left w:val="single" w:sz="4" w:space="0" w:color="000000"/>
              <w:bottom w:val="single" w:sz="4" w:space="0" w:color="000000"/>
            </w:tcBorders>
            <w:shd w:val="clear" w:color="auto" w:fill="C6D9F1"/>
            <w:tcMar>
              <w:top w:w="0" w:type="dxa"/>
              <w:left w:w="108" w:type="dxa"/>
              <w:bottom w:w="0" w:type="dxa"/>
              <w:right w:w="108" w:type="dxa"/>
            </w:tcMar>
            <w:vAlign w:val="center"/>
          </w:tcPr>
          <w:p w:rsidR="007B5B1E" w:rsidRPr="00CE6554" w:rsidRDefault="00AF4363" w:rsidP="00AF4363">
            <w:pPr>
              <w:suppressAutoHyphens/>
              <w:autoSpaceDN w:val="0"/>
              <w:snapToGrid w:val="0"/>
              <w:spacing w:after="0" w:line="100" w:lineRule="atLeast"/>
              <w:jc w:val="left"/>
              <w:textAlignment w:val="baseline"/>
              <w:rPr>
                <w:rFonts w:ascii="Arial Narrow" w:eastAsia="NSimSun" w:hAnsi="Arial Narrow" w:cs="Times New Roman"/>
                <w:b/>
                <w:bCs/>
                <w:kern w:val="3"/>
                <w:szCs w:val="22"/>
                <w:lang w:val="el-GR" w:bidi="hi-IN"/>
              </w:rPr>
            </w:pPr>
            <w:r w:rsidRPr="00CE6554">
              <w:rPr>
                <w:rFonts w:ascii="Arial Narrow" w:eastAsia="NSimSun" w:hAnsi="Arial Narrow" w:cs="Times New Roman"/>
                <w:b/>
                <w:bCs/>
                <w:kern w:val="3"/>
                <w:szCs w:val="22"/>
                <w:lang w:val="el-GR" w:bidi="hi-IN"/>
              </w:rPr>
              <w:t>Υπηρεσίες</w:t>
            </w:r>
          </w:p>
        </w:tc>
        <w:tc>
          <w:tcPr>
            <w:tcW w:w="828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B5B1E" w:rsidRPr="00CE6554" w:rsidRDefault="007B5B1E" w:rsidP="003B5653">
            <w:pPr>
              <w:suppressAutoHyphens/>
              <w:autoSpaceDN w:val="0"/>
              <w:spacing w:after="0" w:line="100" w:lineRule="atLeast"/>
              <w:textAlignment w:val="baseline"/>
              <w:rPr>
                <w:rFonts w:ascii="Arial Narrow" w:eastAsia="NSimSun" w:hAnsi="Arial Narrow" w:cs="Times New Roman"/>
                <w:kern w:val="3"/>
                <w:szCs w:val="22"/>
                <w:lang w:val="el-GR" w:bidi="hi-IN"/>
              </w:rPr>
            </w:pPr>
            <w:r w:rsidRPr="00CE6554">
              <w:rPr>
                <w:rFonts w:ascii="Arial Narrow" w:eastAsia="NSimSun" w:hAnsi="Arial Narrow" w:cs="Times New Roman"/>
                <w:b/>
                <w:bCs/>
                <w:kern w:val="3"/>
                <w:szCs w:val="22"/>
                <w:lang w:val="el-GR" w:bidi="hi-IN"/>
              </w:rPr>
              <w:t xml:space="preserve">ΚΤ. 3.3 </w:t>
            </w:r>
            <w:r w:rsidRPr="00CE6554">
              <w:rPr>
                <w:rFonts w:ascii="Arial Narrow" w:eastAsia="Times New Roman" w:hAnsi="Arial Narrow" w:cs="Times New Roman"/>
                <w:color w:val="000000"/>
                <w:kern w:val="3"/>
                <w:szCs w:val="22"/>
                <w:lang w:val="el-GR" w:bidi="hi-IN"/>
              </w:rPr>
              <w:t>Υπηρεσίες που αφορούν σε εξειδικευμένη φροντίδα ηλικιωμένων (</w:t>
            </w:r>
            <w:r w:rsidRPr="00CE6554">
              <w:rPr>
                <w:rFonts w:ascii="Arial Narrow" w:eastAsia="Times New Roman" w:hAnsi="Arial Narrow" w:cs="Times New Roman"/>
                <w:bCs/>
                <w:color w:val="000000"/>
                <w:kern w:val="3"/>
                <w:szCs w:val="22"/>
                <w:lang w:val="el-GR" w:bidi="hi-IN"/>
              </w:rPr>
              <w:t xml:space="preserve">Πρόγραμμα καταπολέμησης του ψηφιακού αποκλεισμού, </w:t>
            </w:r>
            <w:r w:rsidRPr="00CE6554">
              <w:rPr>
                <w:rFonts w:ascii="Arial Narrow" w:eastAsia="Times New Roman" w:hAnsi="Arial Narrow" w:cs="Times New Roman"/>
                <w:color w:val="000000"/>
                <w:kern w:val="3"/>
                <w:szCs w:val="22"/>
                <w:lang w:val="el-GR" w:bidi="hi-IN"/>
              </w:rPr>
              <w:t>Πρόγραμμα εκπαίδευσης φροντιστών).</w:t>
            </w:r>
          </w:p>
        </w:tc>
      </w:tr>
      <w:tr w:rsidR="007B5B1E" w:rsidRPr="00F76A4D" w:rsidTr="007C1C99">
        <w:trPr>
          <w:trHeight w:val="291"/>
        </w:trPr>
        <w:tc>
          <w:tcPr>
            <w:tcW w:w="1580" w:type="dxa"/>
            <w:vMerge/>
            <w:tcBorders>
              <w:top w:val="single" w:sz="4" w:space="0" w:color="000000"/>
              <w:left w:val="single" w:sz="4" w:space="0" w:color="000000"/>
              <w:bottom w:val="single" w:sz="4" w:space="0" w:color="000000"/>
            </w:tcBorders>
            <w:shd w:val="clear" w:color="auto" w:fill="C6D9F1"/>
            <w:tcMar>
              <w:top w:w="0" w:type="dxa"/>
              <w:left w:w="108" w:type="dxa"/>
              <w:bottom w:w="0" w:type="dxa"/>
              <w:right w:w="108" w:type="dxa"/>
            </w:tcMar>
            <w:vAlign w:val="center"/>
          </w:tcPr>
          <w:p w:rsidR="007B5B1E" w:rsidRPr="00CE6554" w:rsidRDefault="007B5B1E" w:rsidP="007B5B1E">
            <w:pPr>
              <w:suppressAutoHyphens/>
              <w:autoSpaceDN w:val="0"/>
              <w:spacing w:after="0"/>
              <w:jc w:val="left"/>
              <w:textAlignment w:val="baseline"/>
              <w:rPr>
                <w:rFonts w:ascii="Arial Narrow" w:eastAsia="NSimSun" w:hAnsi="Arial Narrow" w:cs="Times New Roman"/>
                <w:kern w:val="3"/>
                <w:szCs w:val="22"/>
                <w:lang w:val="el-GR" w:bidi="hi-IN"/>
              </w:rPr>
            </w:pPr>
          </w:p>
        </w:tc>
        <w:tc>
          <w:tcPr>
            <w:tcW w:w="828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B5B1E" w:rsidRPr="00CE6554" w:rsidRDefault="007B5B1E" w:rsidP="003B5653">
            <w:pPr>
              <w:suppressAutoHyphens/>
              <w:autoSpaceDN w:val="0"/>
              <w:spacing w:after="0" w:line="100" w:lineRule="atLeast"/>
              <w:textAlignment w:val="baseline"/>
              <w:rPr>
                <w:rFonts w:ascii="Arial Narrow" w:eastAsia="NSimSun" w:hAnsi="Arial Narrow" w:cs="Times New Roman"/>
                <w:kern w:val="3"/>
                <w:szCs w:val="22"/>
                <w:lang w:val="el-GR" w:bidi="hi-IN"/>
              </w:rPr>
            </w:pPr>
            <w:r w:rsidRPr="00CE6554">
              <w:rPr>
                <w:rFonts w:ascii="Arial Narrow" w:eastAsia="NSimSun" w:hAnsi="Arial Narrow" w:cs="Times New Roman"/>
                <w:b/>
                <w:bCs/>
                <w:kern w:val="3"/>
                <w:szCs w:val="22"/>
                <w:lang w:val="el-GR" w:bidi="hi-IN"/>
              </w:rPr>
              <w:t xml:space="preserve">ΚΤ. 3.6 </w:t>
            </w:r>
            <w:r w:rsidRPr="00CE6554">
              <w:rPr>
                <w:rFonts w:ascii="Arial Narrow" w:eastAsia="Times New Roman" w:hAnsi="Arial Narrow" w:cs="Times New Roman"/>
                <w:color w:val="000000"/>
                <w:kern w:val="3"/>
                <w:szCs w:val="22"/>
                <w:lang w:val="el-GR" w:bidi="hi-IN"/>
              </w:rPr>
              <w:t>Λοιπές Ενέργειες (Στήριξη οικογενειών για την αντιμετώπιση καταστάσεων πένθους ή στήριξης ανάρρωσης (Ομαδική συμβουλευτική και κατ' οίκον θεραπευτικές παρεμβάσεις) και Νομική συμβουλευτική).</w:t>
            </w:r>
          </w:p>
        </w:tc>
      </w:tr>
      <w:tr w:rsidR="007B5B1E" w:rsidRPr="00F76A4D" w:rsidTr="007C1C99">
        <w:tc>
          <w:tcPr>
            <w:tcW w:w="1580" w:type="dxa"/>
            <w:tcBorders>
              <w:top w:val="single" w:sz="4" w:space="0" w:color="000000"/>
              <w:left w:val="single" w:sz="4" w:space="0" w:color="000000"/>
              <w:bottom w:val="single" w:sz="4" w:space="0" w:color="000000"/>
            </w:tcBorders>
            <w:shd w:val="clear" w:color="auto" w:fill="C6D9F1"/>
            <w:tcMar>
              <w:top w:w="0" w:type="dxa"/>
              <w:left w:w="108" w:type="dxa"/>
              <w:bottom w:w="0" w:type="dxa"/>
              <w:right w:w="108" w:type="dxa"/>
            </w:tcMar>
            <w:vAlign w:val="center"/>
          </w:tcPr>
          <w:p w:rsidR="007B5B1E" w:rsidRPr="00CE6554" w:rsidRDefault="007B5B1E" w:rsidP="007B5B1E">
            <w:pPr>
              <w:suppressAutoHyphens/>
              <w:autoSpaceDN w:val="0"/>
              <w:spacing w:after="0" w:line="100" w:lineRule="atLeast"/>
              <w:jc w:val="left"/>
              <w:textAlignment w:val="baseline"/>
              <w:rPr>
                <w:rFonts w:ascii="Arial Narrow" w:eastAsia="NSimSun" w:hAnsi="Arial Narrow" w:cs="Times New Roman"/>
                <w:b/>
                <w:bCs/>
                <w:kern w:val="3"/>
                <w:szCs w:val="22"/>
                <w:lang w:val="el-GR" w:bidi="hi-IN"/>
              </w:rPr>
            </w:pPr>
            <w:r w:rsidRPr="00CE6554">
              <w:rPr>
                <w:rFonts w:ascii="Arial Narrow" w:eastAsia="NSimSun" w:hAnsi="Arial Narrow" w:cs="Times New Roman"/>
                <w:b/>
                <w:bCs/>
                <w:kern w:val="3"/>
                <w:szCs w:val="22"/>
                <w:lang w:val="el-GR" w:bidi="hi-IN"/>
              </w:rPr>
              <w:t>Ανάλυση</w:t>
            </w:r>
          </w:p>
        </w:tc>
        <w:tc>
          <w:tcPr>
            <w:tcW w:w="828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B5B1E" w:rsidRPr="00CE6554" w:rsidRDefault="007B5B1E" w:rsidP="003B5653">
            <w:pPr>
              <w:suppressAutoHyphens/>
              <w:autoSpaceDN w:val="0"/>
              <w:spacing w:after="0" w:line="100" w:lineRule="atLeast"/>
              <w:textAlignment w:val="baseline"/>
              <w:rPr>
                <w:rFonts w:ascii="Arial Narrow" w:eastAsia="Times New Roman" w:hAnsi="Arial Narrow" w:cs="Times New Roman"/>
                <w:b/>
                <w:kern w:val="3"/>
                <w:szCs w:val="22"/>
                <w:lang w:val="el-GR" w:bidi="hi-IN"/>
              </w:rPr>
            </w:pPr>
            <w:r w:rsidRPr="00CE6554">
              <w:rPr>
                <w:rFonts w:ascii="Arial Narrow" w:eastAsia="Times New Roman" w:hAnsi="Arial Narrow" w:cs="Times New Roman"/>
                <w:b/>
                <w:kern w:val="3"/>
                <w:szCs w:val="22"/>
                <w:lang w:val="el-GR" w:bidi="hi-IN"/>
              </w:rPr>
              <w:t>Υπηρεσίες που αφορούν σε εξειδικευμένη φροντίδα ηλικιωμένων</w:t>
            </w:r>
          </w:p>
          <w:p w:rsidR="007B5B1E" w:rsidRPr="00CE6554" w:rsidRDefault="007B5B1E" w:rsidP="00C708B9">
            <w:pPr>
              <w:numPr>
                <w:ilvl w:val="0"/>
                <w:numId w:val="40"/>
              </w:numPr>
              <w:suppressAutoHyphens/>
              <w:autoSpaceDN w:val="0"/>
              <w:spacing w:after="0" w:line="100" w:lineRule="atLeast"/>
              <w:ind w:left="553" w:hanging="349"/>
              <w:textAlignment w:val="baseline"/>
              <w:rPr>
                <w:rFonts w:ascii="Arial Narrow" w:eastAsia="NSimSun" w:hAnsi="Arial Narrow" w:cs="Times New Roman"/>
                <w:color w:val="000000"/>
                <w:kern w:val="3"/>
                <w:szCs w:val="22"/>
                <w:lang w:val="el-GR" w:bidi="hi-IN"/>
              </w:rPr>
            </w:pPr>
            <w:r w:rsidRPr="00CE6554">
              <w:rPr>
                <w:rFonts w:ascii="Arial Narrow" w:eastAsia="NSimSun" w:hAnsi="Arial Narrow" w:cs="Times New Roman"/>
                <w:bCs/>
                <w:kern w:val="3"/>
                <w:szCs w:val="22"/>
                <w:lang w:val="el-GR" w:bidi="hi-IN"/>
              </w:rPr>
              <w:t xml:space="preserve">Πρόγραμμα καταπολέμησης του ψηφιακού αποκλεισμού για άτομα τρίτης ηλικίας. </w:t>
            </w:r>
            <w:r w:rsidRPr="00CE6554">
              <w:rPr>
                <w:rFonts w:ascii="Arial Narrow" w:eastAsia="Times New Roman" w:hAnsi="Arial Narrow" w:cs="Times New Roman"/>
                <w:kern w:val="3"/>
                <w:szCs w:val="22"/>
                <w:lang w:val="el-GR" w:eastAsia="ja-JP" w:bidi="hi-IN"/>
              </w:rPr>
              <w:t>Προβλέπεται να δημιουργηθούν τουλάχιστον 12 ομάδες(ο αριθμός των ατόμων που θα συμμετέχει στην εκάστοτε ομάδα θα καθορίζεται βάση του κανονισμού για τον COVID-19, τον αριθμό των ωφελούμενων και τις διαθέσιμες αίθουσες). Η προβλεπόμενη διάρκεια του κάθε προγράμματος θα είναι τουλάχιστον 30 ώρες.  Στον προβλεπόμενο ανθρωποχρόνο των επαγγελματιών συνυπολογίζεται ο σχεδιασμός των προγραμμάτων καθώς και οι εποπτείες με τον υπεύθυνο ομάδας έργου.</w:t>
            </w:r>
          </w:p>
          <w:p w:rsidR="007B5B1E" w:rsidRPr="00CE6554" w:rsidRDefault="007B5B1E" w:rsidP="003B5653">
            <w:pPr>
              <w:suppressAutoHyphens/>
              <w:autoSpaceDN w:val="0"/>
              <w:spacing w:after="0" w:line="100" w:lineRule="atLeast"/>
              <w:ind w:left="360"/>
              <w:textAlignment w:val="baseline"/>
              <w:rPr>
                <w:rFonts w:ascii="Arial Narrow" w:eastAsia="NSimSun" w:hAnsi="Arial Narrow" w:cs="Times New Roman"/>
                <w:kern w:val="3"/>
                <w:szCs w:val="22"/>
                <w:lang w:val="el-GR" w:bidi="hi-IN"/>
              </w:rPr>
            </w:pPr>
            <w:r w:rsidRPr="00CE6554">
              <w:rPr>
                <w:rFonts w:ascii="Arial Narrow" w:eastAsia="NSimSun" w:hAnsi="Arial Narrow" w:cs="Times New Roman"/>
                <w:kern w:val="3"/>
                <w:szCs w:val="22"/>
                <w:lang w:val="el-GR" w:bidi="hi-IN"/>
              </w:rPr>
              <w:t>Ο ψηφιακός γραμματισμός αφορά την ικανότητα του ατόμου να ενεργεί αποτελεσματικά σε ένα ψηφιακό περιβάλλον. Μερικές από τις λειτουργίες που αφορούν την παραπάνω ικανότητα είναι το άτομο να μπορεί να διαβάζει και να ερμηνεύει κείμενα, ήχους, εικόνες, να αναπαράγει δεδομένα, να τα αξιολογεί και να εφαρμόζει τις νέες γνώσεις που απέκτησε από τα ψηφιακά περιβάλλοντα. Ο ψηφιακός γραμματισμός βοηθά τα άτομα να αποκτήσουν άλλες σημαντικές ικανότητες σχετικά με την εκπαίδευση και την εργασία σε όλη τη διάρκεια της ζωής τους. Έτσι, μέσω αυτού, τα άτομα μπορούν να αποκτήσουν σημαντικές δεξιότητες και ικανότητες, οι οποίες είναι χρήσιμες για την επίτευξη μαθησιακών, επαγγελματικών αλλά και προσωπικών στόχων. Ο ψηφιακός γραμματισμός αποτελεί μία πολυδιάστατη έννοια. Δεν αρκεί μονό να έχει κανείς πρόσβαση σε ένα ψηφιακό περιβάλλον ή απλώς να μπορεί να χρησιμοποιεί τις Τεχνολογίες Πληροφορίας και Επικοινωνίας, αλλά προϋποθέτει την ύπαρξη ικανοτήτων, που βοηθούν τα άτομα να ενεργούν και να διαχειρίζονται με κριτικό τρόπο τα ψηφιακά μέσα. Συγκεκριμένα, έχει τις εξής διαστάσεις:</w:t>
            </w:r>
          </w:p>
          <w:p w:rsidR="007B5B1E" w:rsidRPr="00CE6554" w:rsidRDefault="007B5B1E" w:rsidP="003B5653">
            <w:pPr>
              <w:suppressAutoHyphens/>
              <w:autoSpaceDN w:val="0"/>
              <w:spacing w:after="0" w:line="100" w:lineRule="atLeast"/>
              <w:ind w:left="720"/>
              <w:textAlignment w:val="baseline"/>
              <w:rPr>
                <w:rFonts w:ascii="Arial Narrow" w:eastAsia="NSimSun" w:hAnsi="Arial Narrow" w:cs="Times New Roman"/>
                <w:kern w:val="3"/>
                <w:szCs w:val="22"/>
                <w:lang w:val="el-GR" w:bidi="hi-IN"/>
              </w:rPr>
            </w:pPr>
            <w:r w:rsidRPr="00CE6554">
              <w:rPr>
                <w:rFonts w:ascii="Arial Narrow" w:eastAsia="NSimSun" w:hAnsi="Arial Narrow" w:cs="Times New Roman"/>
                <w:kern w:val="3"/>
                <w:szCs w:val="22"/>
                <w:lang w:val="el-GR" w:bidi="hi-IN"/>
              </w:rPr>
              <w:t>1. Τεχνικές δεξιότητες</w:t>
            </w:r>
          </w:p>
          <w:p w:rsidR="007B5B1E" w:rsidRPr="00CE6554" w:rsidRDefault="007B5B1E" w:rsidP="003B5653">
            <w:pPr>
              <w:suppressAutoHyphens/>
              <w:autoSpaceDN w:val="0"/>
              <w:spacing w:after="0" w:line="100" w:lineRule="atLeast"/>
              <w:ind w:left="720"/>
              <w:textAlignment w:val="baseline"/>
              <w:rPr>
                <w:rFonts w:ascii="Arial Narrow" w:eastAsia="NSimSun" w:hAnsi="Arial Narrow" w:cs="Times New Roman"/>
                <w:kern w:val="3"/>
                <w:szCs w:val="22"/>
                <w:lang w:val="el-GR" w:bidi="hi-IN"/>
              </w:rPr>
            </w:pPr>
            <w:r w:rsidRPr="00CE6554">
              <w:rPr>
                <w:rFonts w:ascii="Arial Narrow" w:eastAsia="NSimSun" w:hAnsi="Arial Narrow" w:cs="Times New Roman"/>
                <w:kern w:val="3"/>
                <w:szCs w:val="22"/>
                <w:lang w:val="el-GR" w:bidi="hi-IN"/>
              </w:rPr>
              <w:t>2. Δημιουργικότητα</w:t>
            </w:r>
          </w:p>
          <w:p w:rsidR="007B5B1E" w:rsidRPr="00CE6554" w:rsidRDefault="007B5B1E" w:rsidP="003B5653">
            <w:pPr>
              <w:suppressAutoHyphens/>
              <w:autoSpaceDN w:val="0"/>
              <w:spacing w:after="0" w:line="100" w:lineRule="atLeast"/>
              <w:ind w:left="720"/>
              <w:textAlignment w:val="baseline"/>
              <w:rPr>
                <w:rFonts w:ascii="Arial Narrow" w:eastAsia="NSimSun" w:hAnsi="Arial Narrow" w:cs="Times New Roman"/>
                <w:kern w:val="3"/>
                <w:szCs w:val="22"/>
                <w:lang w:val="el-GR" w:bidi="hi-IN"/>
              </w:rPr>
            </w:pPr>
            <w:r w:rsidRPr="00CE6554">
              <w:rPr>
                <w:rFonts w:ascii="Arial Narrow" w:eastAsia="NSimSun" w:hAnsi="Arial Narrow" w:cs="Times New Roman"/>
                <w:kern w:val="3"/>
                <w:szCs w:val="22"/>
                <w:lang w:val="el-GR" w:bidi="hi-IN"/>
              </w:rPr>
              <w:t>3. Δημιουργική σκέψη και εκτίμηση</w:t>
            </w:r>
          </w:p>
          <w:p w:rsidR="007B5B1E" w:rsidRPr="00CE6554" w:rsidRDefault="007B5B1E" w:rsidP="003B5653">
            <w:pPr>
              <w:suppressAutoHyphens/>
              <w:autoSpaceDN w:val="0"/>
              <w:spacing w:after="0" w:line="100" w:lineRule="atLeast"/>
              <w:ind w:left="720"/>
              <w:textAlignment w:val="baseline"/>
              <w:rPr>
                <w:rFonts w:ascii="Arial Narrow" w:eastAsia="NSimSun" w:hAnsi="Arial Narrow" w:cs="Times New Roman"/>
                <w:kern w:val="3"/>
                <w:szCs w:val="22"/>
                <w:lang w:val="el-GR" w:bidi="hi-IN"/>
              </w:rPr>
            </w:pPr>
            <w:r w:rsidRPr="00CE6554">
              <w:rPr>
                <w:rFonts w:ascii="Arial Narrow" w:eastAsia="NSimSun" w:hAnsi="Arial Narrow" w:cs="Times New Roman"/>
                <w:kern w:val="3"/>
                <w:szCs w:val="22"/>
                <w:lang w:val="el-GR" w:bidi="hi-IN"/>
              </w:rPr>
              <w:t>4. Πολιτιστική και κοινωνική κατανόηση</w:t>
            </w:r>
          </w:p>
          <w:p w:rsidR="007B5B1E" w:rsidRPr="00CE6554" w:rsidRDefault="007B5B1E" w:rsidP="003B5653">
            <w:pPr>
              <w:suppressAutoHyphens/>
              <w:autoSpaceDN w:val="0"/>
              <w:spacing w:after="0" w:line="100" w:lineRule="atLeast"/>
              <w:ind w:left="720"/>
              <w:textAlignment w:val="baseline"/>
              <w:rPr>
                <w:rFonts w:ascii="Arial Narrow" w:eastAsia="NSimSun" w:hAnsi="Arial Narrow" w:cs="Times New Roman"/>
                <w:kern w:val="3"/>
                <w:szCs w:val="22"/>
                <w:lang w:val="el-GR" w:bidi="hi-IN"/>
              </w:rPr>
            </w:pPr>
            <w:r w:rsidRPr="00CE6554">
              <w:rPr>
                <w:rFonts w:ascii="Arial Narrow" w:eastAsia="NSimSun" w:hAnsi="Arial Narrow" w:cs="Times New Roman"/>
                <w:kern w:val="3"/>
                <w:szCs w:val="22"/>
                <w:lang w:val="el-GR" w:bidi="hi-IN"/>
              </w:rPr>
              <w:t>5. Συνεργασία</w:t>
            </w:r>
          </w:p>
          <w:p w:rsidR="007B5B1E" w:rsidRPr="00CE6554" w:rsidRDefault="007B5B1E" w:rsidP="003B5653">
            <w:pPr>
              <w:suppressAutoHyphens/>
              <w:autoSpaceDN w:val="0"/>
              <w:spacing w:after="0" w:line="100" w:lineRule="atLeast"/>
              <w:ind w:left="720"/>
              <w:textAlignment w:val="baseline"/>
              <w:rPr>
                <w:rFonts w:ascii="Arial Narrow" w:eastAsia="NSimSun" w:hAnsi="Arial Narrow" w:cs="Times New Roman"/>
                <w:kern w:val="3"/>
                <w:szCs w:val="22"/>
                <w:lang w:val="el-GR" w:bidi="hi-IN"/>
              </w:rPr>
            </w:pPr>
            <w:r w:rsidRPr="00CE6554">
              <w:rPr>
                <w:rFonts w:ascii="Arial Narrow" w:eastAsia="NSimSun" w:hAnsi="Arial Narrow" w:cs="Times New Roman"/>
                <w:kern w:val="3"/>
                <w:szCs w:val="22"/>
                <w:lang w:val="el-GR" w:bidi="hi-IN"/>
              </w:rPr>
              <w:t>6. Ικανότητα εντοπισμού και επιλογής πληροφοριών</w:t>
            </w:r>
          </w:p>
          <w:p w:rsidR="007B5B1E" w:rsidRPr="00CE6554" w:rsidRDefault="007B5B1E" w:rsidP="003B5653">
            <w:pPr>
              <w:suppressAutoHyphens/>
              <w:autoSpaceDN w:val="0"/>
              <w:spacing w:after="0" w:line="100" w:lineRule="atLeast"/>
              <w:ind w:left="720"/>
              <w:textAlignment w:val="baseline"/>
              <w:rPr>
                <w:rFonts w:ascii="Arial Narrow" w:eastAsia="NSimSun" w:hAnsi="Arial Narrow" w:cs="Times New Roman"/>
                <w:kern w:val="3"/>
                <w:szCs w:val="22"/>
                <w:lang w:val="el-GR" w:bidi="hi-IN"/>
              </w:rPr>
            </w:pPr>
            <w:r w:rsidRPr="00CE6554">
              <w:rPr>
                <w:rFonts w:ascii="Arial Narrow" w:eastAsia="NSimSun" w:hAnsi="Arial Narrow" w:cs="Times New Roman"/>
                <w:kern w:val="3"/>
                <w:szCs w:val="22"/>
                <w:lang w:val="el-GR" w:bidi="hi-IN"/>
              </w:rPr>
              <w:t>7. Αποτελεσματική επικοινωνία</w:t>
            </w:r>
          </w:p>
          <w:p w:rsidR="007B5B1E" w:rsidRPr="00CE6554" w:rsidRDefault="007B5B1E" w:rsidP="003B5653">
            <w:pPr>
              <w:suppressAutoHyphens/>
              <w:autoSpaceDN w:val="0"/>
              <w:spacing w:after="0" w:line="100" w:lineRule="atLeast"/>
              <w:ind w:left="720"/>
              <w:textAlignment w:val="baseline"/>
              <w:rPr>
                <w:rFonts w:ascii="Arial Narrow" w:eastAsia="NSimSun" w:hAnsi="Arial Narrow" w:cs="Times New Roman"/>
                <w:kern w:val="3"/>
                <w:szCs w:val="22"/>
                <w:lang w:val="el-GR" w:bidi="hi-IN"/>
              </w:rPr>
            </w:pPr>
            <w:r w:rsidRPr="00CE6554">
              <w:rPr>
                <w:rFonts w:ascii="Arial Narrow" w:eastAsia="NSimSun" w:hAnsi="Arial Narrow" w:cs="Times New Roman"/>
                <w:kern w:val="3"/>
                <w:szCs w:val="22"/>
                <w:lang w:val="el-GR" w:bidi="hi-IN"/>
              </w:rPr>
              <w:t>8. Ηλεκτρονική ασφάλεια</w:t>
            </w:r>
          </w:p>
          <w:p w:rsidR="007B5B1E" w:rsidRPr="00CE6554" w:rsidRDefault="007B5B1E" w:rsidP="003B5653">
            <w:pPr>
              <w:suppressAutoHyphens/>
              <w:autoSpaceDN w:val="0"/>
              <w:spacing w:after="0" w:line="100" w:lineRule="atLeast"/>
              <w:ind w:left="720"/>
              <w:textAlignment w:val="baseline"/>
              <w:rPr>
                <w:rFonts w:ascii="Arial Narrow" w:eastAsia="NSimSun" w:hAnsi="Arial Narrow" w:cs="Times New Roman"/>
                <w:kern w:val="3"/>
                <w:szCs w:val="22"/>
                <w:lang w:val="el-GR" w:bidi="hi-IN"/>
              </w:rPr>
            </w:pPr>
            <w:r w:rsidRPr="00CE6554">
              <w:rPr>
                <w:rFonts w:ascii="Arial Narrow" w:eastAsia="NSimSun" w:hAnsi="Arial Narrow" w:cs="Times New Roman"/>
                <w:kern w:val="3"/>
                <w:szCs w:val="22"/>
                <w:lang w:val="el-GR" w:bidi="hi-IN"/>
              </w:rPr>
              <w:t>Παρόλο που οι νέες τεχνολογίες έχουν ενσωματωθεί σε μεγάλο βαθμό στη σύγχρονη καθημερινότητα, εξακολουθεί να υπάρχει ένα μεγάλο τμήμα του πληθυσμού το οποίο δεν διαθέτει τις βασικές δεξιότητες χειρισμού τους, περιορίζοντας έτσι την ενεργή συμμετοχή στον κοινό βίο και ενισχύοντας τον κοινωνικό αποκλεισμό. Το γεγονός ότι πλέον οι κοινωνίες μεταβαίνουν ολοένα και περισσότερο στην ψηφιακή εποχή και μπορούμε να μιλάμε με τον όρο κοινωνίες της Πληροφορίας καθιστά την ενσωμάτωση της τρίτης ηλικίας στον ψηφιακό κόσμο επιτακτική για την ομαλή κοινωνικοποίησή της που θα ενισχύσει τη συμμετοχή τους στη σύγχρονη κοινωνία. Η συμμετοχή στην ευρύτερη κοινωνία είναι σημαντική για την ευχαρίστηση και αναψυχή των ηλικιωμένων, την επικοινωνία αλλά και γιατί τους επιτρέπει να προσαρμόζονται σε αλλαγές του περιβάλλοντός τους, όπως συμβαίνει με την τεχνολογία, τον τρόπο ζωής, την οικονομία και την υγεία (Κεφαλά, 2018).</w:t>
            </w:r>
          </w:p>
          <w:p w:rsidR="007B5B1E" w:rsidRPr="00CE6554" w:rsidRDefault="007B5B1E" w:rsidP="00C708B9">
            <w:pPr>
              <w:numPr>
                <w:ilvl w:val="0"/>
                <w:numId w:val="40"/>
              </w:numPr>
              <w:suppressAutoHyphens/>
              <w:autoSpaceDN w:val="0"/>
              <w:spacing w:after="0" w:line="100" w:lineRule="atLeast"/>
              <w:ind w:left="553" w:hanging="349"/>
              <w:textAlignment w:val="baseline"/>
              <w:rPr>
                <w:rFonts w:ascii="Arial Narrow" w:eastAsia="NSimSun" w:hAnsi="Arial Narrow" w:cs="Times New Roman"/>
                <w:color w:val="000000"/>
                <w:kern w:val="3"/>
                <w:szCs w:val="22"/>
                <w:lang w:val="el-GR" w:bidi="hi-IN"/>
              </w:rPr>
            </w:pPr>
            <w:r w:rsidRPr="00CE6554">
              <w:rPr>
                <w:rFonts w:ascii="Arial Narrow" w:eastAsia="NSimSun" w:hAnsi="Arial Narrow" w:cs="Times New Roman"/>
                <w:bCs/>
                <w:kern w:val="3"/>
                <w:szCs w:val="22"/>
                <w:lang w:val="el-GR" w:bidi="hi-IN"/>
              </w:rPr>
              <w:t>Πρόγραμμα εκπαίδευσης φροντιστών: «Δεξιότητες φροντίδας ατόμων τρίτης ηλικίας»</w:t>
            </w:r>
            <w:r w:rsidRPr="00CE6554">
              <w:rPr>
                <w:rFonts w:ascii="Arial Narrow" w:eastAsia="NSimSun" w:hAnsi="Arial Narrow" w:cs="Times New Roman"/>
                <w:kern w:val="3"/>
                <w:szCs w:val="22"/>
                <w:lang w:val="el-GR" w:bidi="hi-IN"/>
              </w:rPr>
              <w:t xml:space="preserve"> </w:t>
            </w:r>
            <w:r w:rsidRPr="00CE6554">
              <w:rPr>
                <w:rFonts w:ascii="Arial Narrow" w:eastAsia="NSimSun" w:hAnsi="Arial Narrow" w:cs="Times New Roman"/>
                <w:bCs/>
                <w:kern w:val="3"/>
                <w:szCs w:val="22"/>
                <w:lang w:val="el-GR" w:bidi="hi-IN"/>
              </w:rPr>
              <w:t xml:space="preserve">που απευθύνεται στις οικογένειες και τους φροντιστές ηλικιωμένων ατόμων. </w:t>
            </w:r>
            <w:r w:rsidRPr="00CE6554">
              <w:rPr>
                <w:rFonts w:ascii="Arial Narrow" w:eastAsia="Times New Roman" w:hAnsi="Arial Narrow" w:cs="Times New Roman"/>
                <w:kern w:val="3"/>
                <w:szCs w:val="22"/>
                <w:lang w:val="el-GR" w:eastAsia="ja-JP" w:bidi="hi-IN"/>
              </w:rPr>
              <w:t>Προβλέπεται να δημιουργηθούν τουλάχιστον 12 ομάδες(ο αριθμός των ατόμων που θα συμμετέχει στην εκάστοτε ομάδα θα καθορίζεται βάση του κανονισμού για τον COVID-19, τον αριθμό των ωφελούμενων και τις διαθέσιμες αίθουσες). Η προβλεπόμενη διάρκεια του κάθε προγράμματος θα είναι τουλάχιστον 32 ώρες.  Στον προβλεπόμενο ανθρωποχρόνο των επαγγελματιών συνυπολογίζεται ο σχεδιασμός των προγραμμάτων καθώς και οι εποπτείες με τον υπεύθυνο ομάδας έργου.</w:t>
            </w:r>
          </w:p>
          <w:p w:rsidR="007B5B1E" w:rsidRPr="00CE6554" w:rsidRDefault="007B5B1E" w:rsidP="003B5653">
            <w:pPr>
              <w:suppressAutoHyphens/>
              <w:autoSpaceDN w:val="0"/>
              <w:spacing w:after="0" w:line="100" w:lineRule="atLeast"/>
              <w:ind w:left="720"/>
              <w:textAlignment w:val="baseline"/>
              <w:rPr>
                <w:rFonts w:ascii="Arial Narrow" w:eastAsia="NSimSun" w:hAnsi="Arial Narrow" w:cs="Times New Roman"/>
                <w:kern w:val="3"/>
                <w:szCs w:val="22"/>
                <w:lang w:val="el-GR" w:bidi="hi-IN"/>
              </w:rPr>
            </w:pPr>
          </w:p>
          <w:p w:rsidR="007B5B1E" w:rsidRPr="00CE6554" w:rsidRDefault="007B5B1E" w:rsidP="003B5653">
            <w:pPr>
              <w:suppressAutoHyphens/>
              <w:autoSpaceDN w:val="0"/>
              <w:spacing w:after="0" w:line="100" w:lineRule="atLeast"/>
              <w:textAlignment w:val="baseline"/>
              <w:rPr>
                <w:rFonts w:ascii="Arial Narrow" w:eastAsia="Times New Roman" w:hAnsi="Arial Narrow" w:cs="Times New Roman"/>
                <w:b/>
                <w:kern w:val="3"/>
                <w:szCs w:val="22"/>
                <w:lang w:val="el-GR" w:bidi="hi-IN"/>
              </w:rPr>
            </w:pPr>
            <w:r w:rsidRPr="00CE6554">
              <w:rPr>
                <w:rFonts w:ascii="Arial Narrow" w:eastAsia="Times New Roman" w:hAnsi="Arial Narrow" w:cs="Times New Roman"/>
                <w:b/>
                <w:kern w:val="3"/>
                <w:szCs w:val="22"/>
                <w:lang w:val="el-GR" w:bidi="hi-IN"/>
              </w:rPr>
              <w:t>Λοιπές Ενέργειες</w:t>
            </w:r>
          </w:p>
          <w:p w:rsidR="007B5B1E" w:rsidRPr="00CE6554" w:rsidRDefault="007B5B1E" w:rsidP="00C708B9">
            <w:pPr>
              <w:numPr>
                <w:ilvl w:val="0"/>
                <w:numId w:val="51"/>
              </w:numPr>
              <w:suppressAutoHyphens/>
              <w:autoSpaceDN w:val="0"/>
              <w:spacing w:after="0" w:line="100" w:lineRule="atLeast"/>
              <w:textAlignment w:val="baseline"/>
              <w:rPr>
                <w:rFonts w:ascii="Arial Narrow" w:eastAsia="NSimSun" w:hAnsi="Arial Narrow" w:cs="Times New Roman"/>
                <w:color w:val="000000"/>
                <w:kern w:val="3"/>
                <w:szCs w:val="22"/>
                <w:lang w:val="el-GR" w:bidi="hi-IN"/>
              </w:rPr>
            </w:pPr>
            <w:r w:rsidRPr="00CE6554">
              <w:rPr>
                <w:rFonts w:ascii="Arial Narrow" w:eastAsia="NSimSun" w:hAnsi="Arial Narrow" w:cs="Times New Roman"/>
                <w:bCs/>
                <w:kern w:val="3"/>
                <w:szCs w:val="22"/>
                <w:lang w:val="el-GR" w:bidi="hi-IN"/>
              </w:rPr>
              <w:t xml:space="preserve">Συμβουλευτική ομάδα στήριξης στο πένθος ή στην απειλητική για τη ζωή ασθένεια για ενηλίκους. </w:t>
            </w:r>
            <w:r w:rsidRPr="00CE6554">
              <w:rPr>
                <w:rFonts w:ascii="Arial Narrow" w:eastAsia="Yu Mincho" w:hAnsi="Arial Narrow" w:cs="Times New Roman"/>
                <w:kern w:val="3"/>
                <w:szCs w:val="22"/>
                <w:lang w:val="el-GR" w:eastAsia="ja-JP" w:bidi="hi-IN"/>
              </w:rPr>
              <w:t>Ο</w:t>
            </w:r>
            <w:r w:rsidRPr="00CE6554">
              <w:rPr>
                <w:rFonts w:ascii="Arial Narrow" w:eastAsia="Times New Roman" w:hAnsi="Arial Narrow" w:cs="Times New Roman"/>
                <w:kern w:val="3"/>
                <w:szCs w:val="22"/>
                <w:lang w:val="el-GR" w:eastAsia="ja-JP" w:bidi="hi-IN"/>
              </w:rPr>
              <w:t xml:space="preserve"> αριθμός των ατόμων</w:t>
            </w:r>
            <w:r w:rsidRPr="00CE6554">
              <w:rPr>
                <w:rFonts w:ascii="Arial Narrow" w:eastAsia="Times New Roman" w:hAnsi="Arial Narrow" w:cs="Times New Roman" w:hint="eastAsia"/>
                <w:kern w:val="3"/>
                <w:szCs w:val="22"/>
                <w:lang w:val="el-GR" w:eastAsia="ja-JP" w:bidi="hi-IN"/>
              </w:rPr>
              <w:t xml:space="preserve"> που</w:t>
            </w:r>
            <w:r w:rsidRPr="00CE6554">
              <w:rPr>
                <w:rFonts w:ascii="Arial Narrow" w:eastAsia="Times New Roman" w:hAnsi="Arial Narrow" w:cs="Times New Roman"/>
                <w:kern w:val="3"/>
                <w:szCs w:val="22"/>
                <w:lang w:val="el-GR" w:eastAsia="ja-JP" w:bidi="hi-IN"/>
              </w:rPr>
              <w:t xml:space="preserve"> </w:t>
            </w:r>
            <w:r w:rsidRPr="00CE6554">
              <w:rPr>
                <w:rFonts w:ascii="Arial Narrow" w:eastAsia="Times New Roman" w:hAnsi="Arial Narrow" w:cs="Times New Roman" w:hint="eastAsia"/>
                <w:kern w:val="3"/>
                <w:szCs w:val="22"/>
                <w:lang w:val="el-GR" w:eastAsia="ja-JP" w:bidi="hi-IN"/>
              </w:rPr>
              <w:t>θα</w:t>
            </w:r>
            <w:r w:rsidRPr="00CE6554">
              <w:rPr>
                <w:rFonts w:ascii="Arial Narrow" w:eastAsia="Times New Roman" w:hAnsi="Arial Narrow" w:cs="Times New Roman"/>
                <w:kern w:val="3"/>
                <w:szCs w:val="22"/>
                <w:lang w:val="el-GR" w:eastAsia="ja-JP" w:bidi="hi-IN"/>
              </w:rPr>
              <w:t xml:space="preserve"> </w:t>
            </w:r>
            <w:r w:rsidRPr="00CE6554">
              <w:rPr>
                <w:rFonts w:ascii="Arial Narrow" w:eastAsia="Times New Roman" w:hAnsi="Arial Narrow" w:cs="Times New Roman" w:hint="eastAsia"/>
                <w:kern w:val="3"/>
                <w:szCs w:val="22"/>
                <w:lang w:val="el-GR" w:eastAsia="ja-JP" w:bidi="hi-IN"/>
              </w:rPr>
              <w:t>συμμετ</w:t>
            </w:r>
            <w:r w:rsidRPr="00CE6554">
              <w:rPr>
                <w:rFonts w:ascii="Arial Narrow" w:eastAsia="Times New Roman" w:hAnsi="Arial Narrow" w:cs="Times New Roman"/>
                <w:kern w:val="3"/>
                <w:szCs w:val="22"/>
                <w:lang w:val="el-GR" w:eastAsia="ja-JP" w:bidi="hi-IN"/>
              </w:rPr>
              <w:t>έ</w:t>
            </w:r>
            <w:r w:rsidRPr="00CE6554">
              <w:rPr>
                <w:rFonts w:ascii="Arial Narrow" w:eastAsia="Times New Roman" w:hAnsi="Arial Narrow" w:cs="Times New Roman" w:hint="eastAsia"/>
                <w:kern w:val="3"/>
                <w:szCs w:val="22"/>
                <w:lang w:val="el-GR" w:eastAsia="ja-JP" w:bidi="hi-IN"/>
              </w:rPr>
              <w:t>χει</w:t>
            </w:r>
            <w:r w:rsidRPr="00CE6554">
              <w:rPr>
                <w:rFonts w:ascii="Arial Narrow" w:eastAsia="Times New Roman" w:hAnsi="Arial Narrow" w:cs="Times New Roman"/>
                <w:kern w:val="3"/>
                <w:szCs w:val="22"/>
                <w:lang w:val="el-GR" w:eastAsia="ja-JP" w:bidi="hi-IN"/>
              </w:rPr>
              <w:t xml:space="preserve"> </w:t>
            </w:r>
            <w:r w:rsidRPr="00CE6554">
              <w:rPr>
                <w:rFonts w:ascii="Arial Narrow" w:eastAsia="Times New Roman" w:hAnsi="Arial Narrow" w:cs="Times New Roman" w:hint="eastAsia"/>
                <w:kern w:val="3"/>
                <w:szCs w:val="22"/>
                <w:lang w:val="el-GR" w:eastAsia="ja-JP" w:bidi="hi-IN"/>
              </w:rPr>
              <w:t>στην</w:t>
            </w:r>
            <w:r w:rsidRPr="00CE6554">
              <w:rPr>
                <w:rFonts w:ascii="Arial Narrow" w:eastAsia="Times New Roman" w:hAnsi="Arial Narrow" w:cs="Times New Roman"/>
                <w:kern w:val="3"/>
                <w:szCs w:val="22"/>
                <w:lang w:val="el-GR" w:eastAsia="ja-JP" w:bidi="hi-IN"/>
              </w:rPr>
              <w:t xml:space="preserve"> </w:t>
            </w:r>
            <w:r w:rsidRPr="00CE6554">
              <w:rPr>
                <w:rFonts w:ascii="Arial Narrow" w:eastAsia="Times New Roman" w:hAnsi="Arial Narrow" w:cs="Times New Roman" w:hint="eastAsia"/>
                <w:kern w:val="3"/>
                <w:szCs w:val="22"/>
                <w:lang w:val="el-GR" w:eastAsia="ja-JP" w:bidi="hi-IN"/>
              </w:rPr>
              <w:t>εκ</w:t>
            </w:r>
            <w:r w:rsidRPr="00CE6554">
              <w:rPr>
                <w:rFonts w:ascii="Arial Narrow" w:eastAsia="Times New Roman" w:hAnsi="Arial Narrow" w:cs="Times New Roman"/>
                <w:kern w:val="3"/>
                <w:szCs w:val="22"/>
                <w:lang w:val="el-GR" w:eastAsia="ja-JP" w:bidi="hi-IN"/>
              </w:rPr>
              <w:t>ά</w:t>
            </w:r>
            <w:r w:rsidRPr="00CE6554">
              <w:rPr>
                <w:rFonts w:ascii="Arial Narrow" w:eastAsia="Times New Roman" w:hAnsi="Arial Narrow" w:cs="Times New Roman" w:hint="eastAsia"/>
                <w:kern w:val="3"/>
                <w:szCs w:val="22"/>
                <w:lang w:val="el-GR" w:eastAsia="ja-JP" w:bidi="hi-IN"/>
              </w:rPr>
              <w:t>στοτε</w:t>
            </w:r>
            <w:r w:rsidRPr="00CE6554">
              <w:rPr>
                <w:rFonts w:ascii="Arial Narrow" w:eastAsia="Times New Roman" w:hAnsi="Arial Narrow" w:cs="Times New Roman"/>
                <w:kern w:val="3"/>
                <w:szCs w:val="22"/>
                <w:lang w:val="el-GR" w:eastAsia="ja-JP" w:bidi="hi-IN"/>
              </w:rPr>
              <w:t xml:space="preserve"> </w:t>
            </w:r>
            <w:r w:rsidRPr="00CE6554">
              <w:rPr>
                <w:rFonts w:ascii="Arial Narrow" w:eastAsia="Times New Roman" w:hAnsi="Arial Narrow" w:cs="Times New Roman" w:hint="eastAsia"/>
                <w:kern w:val="3"/>
                <w:szCs w:val="22"/>
                <w:lang w:val="el-GR" w:eastAsia="ja-JP" w:bidi="hi-IN"/>
              </w:rPr>
              <w:t>ομ</w:t>
            </w:r>
            <w:r w:rsidRPr="00CE6554">
              <w:rPr>
                <w:rFonts w:ascii="Arial Narrow" w:eastAsia="Times New Roman" w:hAnsi="Arial Narrow" w:cs="Times New Roman"/>
                <w:kern w:val="3"/>
                <w:szCs w:val="22"/>
                <w:lang w:val="el-GR" w:eastAsia="ja-JP" w:bidi="hi-IN"/>
              </w:rPr>
              <w:t>ά</w:t>
            </w:r>
            <w:r w:rsidRPr="00CE6554">
              <w:rPr>
                <w:rFonts w:ascii="Arial Narrow" w:eastAsia="Times New Roman" w:hAnsi="Arial Narrow" w:cs="Times New Roman" w:hint="eastAsia"/>
                <w:kern w:val="3"/>
                <w:szCs w:val="22"/>
                <w:lang w:val="el-GR" w:eastAsia="ja-JP" w:bidi="hi-IN"/>
              </w:rPr>
              <w:t>δα</w:t>
            </w:r>
            <w:r w:rsidRPr="00CE6554">
              <w:rPr>
                <w:rFonts w:ascii="Arial Narrow" w:eastAsia="Times New Roman" w:hAnsi="Arial Narrow" w:cs="Times New Roman"/>
                <w:kern w:val="3"/>
                <w:szCs w:val="22"/>
                <w:lang w:val="el-GR" w:eastAsia="ja-JP" w:bidi="hi-IN"/>
              </w:rPr>
              <w:t xml:space="preserve"> και ο αριθμός των συναντήσεων θα καθορίζεται βάση του κανονισμού για τον </w:t>
            </w:r>
            <w:r w:rsidRPr="00CE6554">
              <w:rPr>
                <w:rFonts w:ascii="Arial Narrow" w:eastAsia="Times New Roman" w:hAnsi="Arial Narrow" w:cs="Times New Roman"/>
                <w:kern w:val="3"/>
                <w:szCs w:val="22"/>
                <w:lang w:val="en-US" w:eastAsia="ja-JP" w:bidi="hi-IN"/>
              </w:rPr>
              <w:t>COVID</w:t>
            </w:r>
            <w:r w:rsidRPr="00CE6554">
              <w:rPr>
                <w:rFonts w:ascii="Arial Narrow" w:eastAsia="Times New Roman" w:hAnsi="Arial Narrow" w:cs="Times New Roman"/>
                <w:kern w:val="3"/>
                <w:szCs w:val="22"/>
                <w:lang w:val="el-GR" w:eastAsia="ja-JP" w:bidi="hi-IN"/>
              </w:rPr>
              <w:t>-19, τον αριθμό των ωφελούμενων και τις διαθέσιμες αίθουσες.</w:t>
            </w:r>
          </w:p>
          <w:p w:rsidR="007B5B1E" w:rsidRPr="00CE6554" w:rsidRDefault="007B5B1E" w:rsidP="003B5653">
            <w:pPr>
              <w:suppressAutoHyphens/>
              <w:autoSpaceDN w:val="0"/>
              <w:spacing w:after="0" w:line="100" w:lineRule="atLeast"/>
              <w:ind w:left="720"/>
              <w:textAlignment w:val="baseline"/>
              <w:rPr>
                <w:rFonts w:ascii="Arial Narrow" w:eastAsia="NSimSun" w:hAnsi="Arial Narrow" w:cs="Times New Roman"/>
                <w:bCs/>
                <w:kern w:val="3"/>
                <w:szCs w:val="22"/>
                <w:lang w:val="el-GR" w:bidi="hi-IN"/>
              </w:rPr>
            </w:pPr>
          </w:p>
          <w:p w:rsidR="007B5B1E" w:rsidRPr="00CE6554" w:rsidRDefault="007B5B1E" w:rsidP="00C708B9">
            <w:pPr>
              <w:numPr>
                <w:ilvl w:val="0"/>
                <w:numId w:val="51"/>
              </w:numPr>
              <w:suppressAutoHyphens/>
              <w:autoSpaceDN w:val="0"/>
              <w:spacing w:after="0" w:line="100" w:lineRule="atLeast"/>
              <w:textAlignment w:val="baseline"/>
              <w:rPr>
                <w:rFonts w:ascii="Arial Narrow" w:eastAsia="NSimSun" w:hAnsi="Arial Narrow" w:cs="Times New Roman"/>
                <w:color w:val="000000"/>
                <w:kern w:val="3"/>
                <w:szCs w:val="22"/>
                <w:lang w:val="el-GR" w:bidi="hi-IN"/>
              </w:rPr>
            </w:pPr>
            <w:r w:rsidRPr="00CE6554">
              <w:rPr>
                <w:rFonts w:ascii="Arial Narrow" w:eastAsia="NSimSun" w:hAnsi="Arial Narrow" w:cs="Times New Roman"/>
                <w:bCs/>
                <w:kern w:val="3"/>
                <w:szCs w:val="22"/>
                <w:lang w:val="el-GR" w:bidi="hi-IN"/>
              </w:rPr>
              <w:t xml:space="preserve">Συμβουλευτική ομάδα στήριξης στο πένθος ή στην απειλητική για τη ζωή ασθένεια για παιδιά – εφήβους. </w:t>
            </w:r>
            <w:r w:rsidRPr="00CE6554">
              <w:rPr>
                <w:rFonts w:ascii="Arial Narrow" w:eastAsia="Yu Mincho" w:hAnsi="Arial Narrow" w:cs="Times New Roman"/>
                <w:kern w:val="3"/>
                <w:szCs w:val="22"/>
                <w:lang w:val="el-GR" w:eastAsia="ja-JP" w:bidi="hi-IN"/>
              </w:rPr>
              <w:t>Ο</w:t>
            </w:r>
            <w:r w:rsidRPr="00CE6554">
              <w:rPr>
                <w:rFonts w:ascii="Arial Narrow" w:eastAsia="Times New Roman" w:hAnsi="Arial Narrow" w:cs="Times New Roman"/>
                <w:kern w:val="3"/>
                <w:szCs w:val="22"/>
                <w:lang w:val="el-GR" w:eastAsia="ja-JP" w:bidi="hi-IN"/>
              </w:rPr>
              <w:t xml:space="preserve"> αριθμός των ατόμων</w:t>
            </w:r>
            <w:r w:rsidRPr="00CE6554">
              <w:rPr>
                <w:rFonts w:ascii="Arial Narrow" w:eastAsia="Times New Roman" w:hAnsi="Arial Narrow" w:cs="Times New Roman" w:hint="eastAsia"/>
                <w:kern w:val="3"/>
                <w:szCs w:val="22"/>
                <w:lang w:val="el-GR" w:eastAsia="ja-JP" w:bidi="hi-IN"/>
              </w:rPr>
              <w:t xml:space="preserve"> που</w:t>
            </w:r>
            <w:r w:rsidRPr="00CE6554">
              <w:rPr>
                <w:rFonts w:ascii="Arial Narrow" w:eastAsia="Times New Roman" w:hAnsi="Arial Narrow" w:cs="Times New Roman"/>
                <w:kern w:val="3"/>
                <w:szCs w:val="22"/>
                <w:lang w:val="el-GR" w:eastAsia="ja-JP" w:bidi="hi-IN"/>
              </w:rPr>
              <w:t xml:space="preserve"> </w:t>
            </w:r>
            <w:r w:rsidRPr="00CE6554">
              <w:rPr>
                <w:rFonts w:ascii="Arial Narrow" w:eastAsia="Times New Roman" w:hAnsi="Arial Narrow" w:cs="Times New Roman" w:hint="eastAsia"/>
                <w:kern w:val="3"/>
                <w:szCs w:val="22"/>
                <w:lang w:val="el-GR" w:eastAsia="ja-JP" w:bidi="hi-IN"/>
              </w:rPr>
              <w:t>θα</w:t>
            </w:r>
            <w:r w:rsidRPr="00CE6554">
              <w:rPr>
                <w:rFonts w:ascii="Arial Narrow" w:eastAsia="Times New Roman" w:hAnsi="Arial Narrow" w:cs="Times New Roman"/>
                <w:kern w:val="3"/>
                <w:szCs w:val="22"/>
                <w:lang w:val="el-GR" w:eastAsia="ja-JP" w:bidi="hi-IN"/>
              </w:rPr>
              <w:t xml:space="preserve"> </w:t>
            </w:r>
            <w:r w:rsidRPr="00CE6554">
              <w:rPr>
                <w:rFonts w:ascii="Arial Narrow" w:eastAsia="Times New Roman" w:hAnsi="Arial Narrow" w:cs="Times New Roman" w:hint="eastAsia"/>
                <w:kern w:val="3"/>
                <w:szCs w:val="22"/>
                <w:lang w:val="el-GR" w:eastAsia="ja-JP" w:bidi="hi-IN"/>
              </w:rPr>
              <w:t>συμμετ</w:t>
            </w:r>
            <w:r w:rsidRPr="00CE6554">
              <w:rPr>
                <w:rFonts w:ascii="Arial Narrow" w:eastAsia="Times New Roman" w:hAnsi="Arial Narrow" w:cs="Times New Roman"/>
                <w:kern w:val="3"/>
                <w:szCs w:val="22"/>
                <w:lang w:val="el-GR" w:eastAsia="ja-JP" w:bidi="hi-IN"/>
              </w:rPr>
              <w:t>έ</w:t>
            </w:r>
            <w:r w:rsidRPr="00CE6554">
              <w:rPr>
                <w:rFonts w:ascii="Arial Narrow" w:eastAsia="Times New Roman" w:hAnsi="Arial Narrow" w:cs="Times New Roman" w:hint="eastAsia"/>
                <w:kern w:val="3"/>
                <w:szCs w:val="22"/>
                <w:lang w:val="el-GR" w:eastAsia="ja-JP" w:bidi="hi-IN"/>
              </w:rPr>
              <w:t>χει</w:t>
            </w:r>
            <w:r w:rsidRPr="00CE6554">
              <w:rPr>
                <w:rFonts w:ascii="Arial Narrow" w:eastAsia="Times New Roman" w:hAnsi="Arial Narrow" w:cs="Times New Roman"/>
                <w:kern w:val="3"/>
                <w:szCs w:val="22"/>
                <w:lang w:val="el-GR" w:eastAsia="ja-JP" w:bidi="hi-IN"/>
              </w:rPr>
              <w:t xml:space="preserve"> </w:t>
            </w:r>
            <w:r w:rsidRPr="00CE6554">
              <w:rPr>
                <w:rFonts w:ascii="Arial Narrow" w:eastAsia="Times New Roman" w:hAnsi="Arial Narrow" w:cs="Times New Roman" w:hint="eastAsia"/>
                <w:kern w:val="3"/>
                <w:szCs w:val="22"/>
                <w:lang w:val="el-GR" w:eastAsia="ja-JP" w:bidi="hi-IN"/>
              </w:rPr>
              <w:t>στην</w:t>
            </w:r>
            <w:r w:rsidRPr="00CE6554">
              <w:rPr>
                <w:rFonts w:ascii="Arial Narrow" w:eastAsia="Times New Roman" w:hAnsi="Arial Narrow" w:cs="Times New Roman"/>
                <w:kern w:val="3"/>
                <w:szCs w:val="22"/>
                <w:lang w:val="el-GR" w:eastAsia="ja-JP" w:bidi="hi-IN"/>
              </w:rPr>
              <w:t xml:space="preserve"> </w:t>
            </w:r>
            <w:r w:rsidRPr="00CE6554">
              <w:rPr>
                <w:rFonts w:ascii="Arial Narrow" w:eastAsia="Times New Roman" w:hAnsi="Arial Narrow" w:cs="Times New Roman" w:hint="eastAsia"/>
                <w:kern w:val="3"/>
                <w:szCs w:val="22"/>
                <w:lang w:val="el-GR" w:eastAsia="ja-JP" w:bidi="hi-IN"/>
              </w:rPr>
              <w:t>εκ</w:t>
            </w:r>
            <w:r w:rsidRPr="00CE6554">
              <w:rPr>
                <w:rFonts w:ascii="Arial Narrow" w:eastAsia="Times New Roman" w:hAnsi="Arial Narrow" w:cs="Times New Roman"/>
                <w:kern w:val="3"/>
                <w:szCs w:val="22"/>
                <w:lang w:val="el-GR" w:eastAsia="ja-JP" w:bidi="hi-IN"/>
              </w:rPr>
              <w:t>ά</w:t>
            </w:r>
            <w:r w:rsidRPr="00CE6554">
              <w:rPr>
                <w:rFonts w:ascii="Arial Narrow" w:eastAsia="Times New Roman" w:hAnsi="Arial Narrow" w:cs="Times New Roman" w:hint="eastAsia"/>
                <w:kern w:val="3"/>
                <w:szCs w:val="22"/>
                <w:lang w:val="el-GR" w:eastAsia="ja-JP" w:bidi="hi-IN"/>
              </w:rPr>
              <w:t>στοτε</w:t>
            </w:r>
            <w:r w:rsidRPr="00CE6554">
              <w:rPr>
                <w:rFonts w:ascii="Arial Narrow" w:eastAsia="Times New Roman" w:hAnsi="Arial Narrow" w:cs="Times New Roman"/>
                <w:kern w:val="3"/>
                <w:szCs w:val="22"/>
                <w:lang w:val="el-GR" w:eastAsia="ja-JP" w:bidi="hi-IN"/>
              </w:rPr>
              <w:t xml:space="preserve"> </w:t>
            </w:r>
            <w:r w:rsidRPr="00CE6554">
              <w:rPr>
                <w:rFonts w:ascii="Arial Narrow" w:eastAsia="Times New Roman" w:hAnsi="Arial Narrow" w:cs="Times New Roman" w:hint="eastAsia"/>
                <w:kern w:val="3"/>
                <w:szCs w:val="22"/>
                <w:lang w:val="el-GR" w:eastAsia="ja-JP" w:bidi="hi-IN"/>
              </w:rPr>
              <w:t>ομ</w:t>
            </w:r>
            <w:r w:rsidRPr="00CE6554">
              <w:rPr>
                <w:rFonts w:ascii="Arial Narrow" w:eastAsia="Times New Roman" w:hAnsi="Arial Narrow" w:cs="Times New Roman"/>
                <w:kern w:val="3"/>
                <w:szCs w:val="22"/>
                <w:lang w:val="el-GR" w:eastAsia="ja-JP" w:bidi="hi-IN"/>
              </w:rPr>
              <w:t>ά</w:t>
            </w:r>
            <w:r w:rsidRPr="00CE6554">
              <w:rPr>
                <w:rFonts w:ascii="Arial Narrow" w:eastAsia="Times New Roman" w:hAnsi="Arial Narrow" w:cs="Times New Roman" w:hint="eastAsia"/>
                <w:kern w:val="3"/>
                <w:szCs w:val="22"/>
                <w:lang w:val="el-GR" w:eastAsia="ja-JP" w:bidi="hi-IN"/>
              </w:rPr>
              <w:t>δα</w:t>
            </w:r>
            <w:r w:rsidRPr="00CE6554">
              <w:rPr>
                <w:rFonts w:ascii="Arial Narrow" w:eastAsia="Times New Roman" w:hAnsi="Arial Narrow" w:cs="Times New Roman"/>
                <w:kern w:val="3"/>
                <w:szCs w:val="22"/>
                <w:lang w:val="el-GR" w:eastAsia="ja-JP" w:bidi="hi-IN"/>
              </w:rPr>
              <w:t xml:space="preserve"> και ο αριθμός των συναντήσεων θα καθορίζεται βάση του κανονισμού για τον </w:t>
            </w:r>
            <w:r w:rsidRPr="00CE6554">
              <w:rPr>
                <w:rFonts w:ascii="Arial Narrow" w:eastAsia="Times New Roman" w:hAnsi="Arial Narrow" w:cs="Times New Roman"/>
                <w:kern w:val="3"/>
                <w:szCs w:val="22"/>
                <w:lang w:val="en-US" w:eastAsia="ja-JP" w:bidi="hi-IN"/>
              </w:rPr>
              <w:t>COVID</w:t>
            </w:r>
            <w:r w:rsidRPr="00CE6554">
              <w:rPr>
                <w:rFonts w:ascii="Arial Narrow" w:eastAsia="Times New Roman" w:hAnsi="Arial Narrow" w:cs="Times New Roman"/>
                <w:kern w:val="3"/>
                <w:szCs w:val="22"/>
                <w:lang w:val="el-GR" w:eastAsia="ja-JP" w:bidi="hi-IN"/>
              </w:rPr>
              <w:t>-19, τον αριθμό των ωφελούμενων και τις διαθέσιμες αίθουσες.</w:t>
            </w:r>
          </w:p>
          <w:p w:rsidR="007B5B1E" w:rsidRPr="00CE6554" w:rsidRDefault="007B5B1E" w:rsidP="003B5653">
            <w:pPr>
              <w:suppressAutoHyphens/>
              <w:autoSpaceDN w:val="0"/>
              <w:spacing w:after="0" w:line="100" w:lineRule="atLeast"/>
              <w:textAlignment w:val="baseline"/>
              <w:rPr>
                <w:rFonts w:ascii="Arial Narrow" w:eastAsia="NSimSun" w:hAnsi="Arial Narrow" w:cs="Times New Roman"/>
                <w:bCs/>
                <w:kern w:val="3"/>
                <w:szCs w:val="22"/>
                <w:lang w:val="el-GR" w:bidi="hi-IN"/>
              </w:rPr>
            </w:pPr>
            <w:r w:rsidRPr="00CE6554">
              <w:rPr>
                <w:rFonts w:ascii="Arial Narrow" w:eastAsia="NSimSun" w:hAnsi="Arial Narrow" w:cs="Times New Roman"/>
                <w:bCs/>
                <w:kern w:val="3"/>
                <w:szCs w:val="22"/>
                <w:lang w:val="el-GR" w:bidi="hi-IN"/>
              </w:rPr>
              <w:t>Η προσαρμογή σε μία χρόνια ή απειλητική για την υγεία ασθένεια αφορά τέσσερις (4) περιοχές:</w:t>
            </w:r>
          </w:p>
          <w:p w:rsidR="007B5B1E" w:rsidRPr="00CE6554" w:rsidRDefault="007B5B1E" w:rsidP="00C708B9">
            <w:pPr>
              <w:numPr>
                <w:ilvl w:val="0"/>
                <w:numId w:val="47"/>
              </w:numPr>
              <w:suppressAutoHyphens/>
              <w:autoSpaceDN w:val="0"/>
              <w:spacing w:after="0" w:line="100" w:lineRule="atLeast"/>
              <w:textAlignment w:val="baseline"/>
              <w:rPr>
                <w:rFonts w:ascii="Arial Narrow" w:eastAsia="NSimSun" w:hAnsi="Arial Narrow" w:cs="Times New Roman"/>
                <w:bCs/>
                <w:kern w:val="3"/>
                <w:szCs w:val="22"/>
                <w:lang w:val="el-GR" w:bidi="hi-IN"/>
              </w:rPr>
            </w:pPr>
            <w:r w:rsidRPr="00CE6554">
              <w:rPr>
                <w:rFonts w:ascii="Arial Narrow" w:eastAsia="NSimSun" w:hAnsi="Arial Narrow" w:cs="Times New Roman"/>
                <w:bCs/>
                <w:kern w:val="3"/>
                <w:szCs w:val="22"/>
                <w:lang w:val="el-GR" w:bidi="hi-IN"/>
              </w:rPr>
              <w:t>Τη βιολογική, που αφορά ζητήματα που σχετίζονται με τη σωματική προσαρμογή στην ασθένεια</w:t>
            </w:r>
          </w:p>
          <w:p w:rsidR="007B5B1E" w:rsidRPr="00CE6554" w:rsidRDefault="007B5B1E" w:rsidP="00C708B9">
            <w:pPr>
              <w:numPr>
                <w:ilvl w:val="0"/>
                <w:numId w:val="47"/>
              </w:numPr>
              <w:suppressAutoHyphens/>
              <w:autoSpaceDN w:val="0"/>
              <w:spacing w:after="0" w:line="100" w:lineRule="atLeast"/>
              <w:textAlignment w:val="baseline"/>
              <w:rPr>
                <w:rFonts w:ascii="Arial Narrow" w:eastAsia="NSimSun" w:hAnsi="Arial Narrow" w:cs="Times New Roman"/>
                <w:bCs/>
                <w:kern w:val="3"/>
                <w:szCs w:val="22"/>
                <w:lang w:val="el-GR" w:bidi="hi-IN"/>
              </w:rPr>
            </w:pPr>
            <w:r w:rsidRPr="00CE6554">
              <w:rPr>
                <w:rFonts w:ascii="Arial Narrow" w:eastAsia="NSimSun" w:hAnsi="Arial Narrow" w:cs="Times New Roman"/>
                <w:bCs/>
                <w:kern w:val="3"/>
                <w:szCs w:val="22"/>
                <w:lang w:val="el-GR" w:bidi="hi-IN"/>
              </w:rPr>
              <w:t>Την κοινωνική, που έχει να κάνει με ζητήματα που αφορούν στην προσαρμογή του ατόμου στον κοινωνικό του περίγυρο, και την κοινωνικοποίηση</w:t>
            </w:r>
          </w:p>
          <w:p w:rsidR="007B5B1E" w:rsidRPr="00CE6554" w:rsidRDefault="007B5B1E" w:rsidP="00C708B9">
            <w:pPr>
              <w:numPr>
                <w:ilvl w:val="0"/>
                <w:numId w:val="47"/>
              </w:numPr>
              <w:suppressAutoHyphens/>
              <w:autoSpaceDN w:val="0"/>
              <w:spacing w:after="0" w:line="100" w:lineRule="atLeast"/>
              <w:textAlignment w:val="baseline"/>
              <w:rPr>
                <w:rFonts w:ascii="Arial Narrow" w:eastAsia="NSimSun" w:hAnsi="Arial Narrow" w:cs="Times New Roman"/>
                <w:bCs/>
                <w:kern w:val="3"/>
                <w:szCs w:val="22"/>
                <w:lang w:val="el-GR" w:bidi="hi-IN"/>
              </w:rPr>
            </w:pPr>
            <w:r w:rsidRPr="00CE6554">
              <w:rPr>
                <w:rFonts w:ascii="Arial Narrow" w:eastAsia="NSimSun" w:hAnsi="Arial Narrow" w:cs="Times New Roman"/>
                <w:bCs/>
                <w:kern w:val="3"/>
                <w:szCs w:val="22"/>
                <w:lang w:val="el-GR" w:bidi="hi-IN"/>
              </w:rPr>
              <w:t>Τη συναισθηματική, που σχετίζεται με ζητήματα αυτο- εικόνας, επιθυμιών, αυτοπροσδιορισμού και επαναπροσδιορισμού πτυχών της ζωής και της καθημερινότητας</w:t>
            </w:r>
          </w:p>
          <w:p w:rsidR="007B5B1E" w:rsidRPr="00CE6554" w:rsidRDefault="007B5B1E" w:rsidP="00C708B9">
            <w:pPr>
              <w:numPr>
                <w:ilvl w:val="0"/>
                <w:numId w:val="47"/>
              </w:numPr>
              <w:suppressAutoHyphens/>
              <w:autoSpaceDN w:val="0"/>
              <w:spacing w:after="0" w:line="100" w:lineRule="atLeast"/>
              <w:textAlignment w:val="baseline"/>
              <w:rPr>
                <w:rFonts w:ascii="Arial Narrow" w:eastAsia="NSimSun" w:hAnsi="Arial Narrow" w:cs="Times New Roman"/>
                <w:kern w:val="3"/>
                <w:szCs w:val="22"/>
                <w:lang w:val="el-GR" w:bidi="hi-IN"/>
              </w:rPr>
            </w:pPr>
            <w:r w:rsidRPr="00CE6554">
              <w:rPr>
                <w:rFonts w:ascii="Arial Narrow" w:eastAsia="NSimSun" w:hAnsi="Arial Narrow" w:cs="Times New Roman"/>
                <w:bCs/>
                <w:kern w:val="3"/>
                <w:szCs w:val="22"/>
                <w:lang w:val="el-GR" w:bidi="hi-IN"/>
              </w:rPr>
              <w:t>Τη συμπεριφορά, που αφορά ζητήματα “πειθάρχησης” στα νέα δεδομένα διαχείρισης της εξέλιξης της ασθένειας. (</w:t>
            </w:r>
            <w:r w:rsidRPr="00CE6554">
              <w:rPr>
                <w:rFonts w:ascii="Arial Narrow" w:eastAsia="NSimSun" w:hAnsi="Arial Narrow" w:cs="Times New Roman"/>
                <w:bCs/>
                <w:kern w:val="3"/>
                <w:szCs w:val="22"/>
                <w:lang w:val="en-US" w:bidi="hi-IN"/>
              </w:rPr>
              <w:t>Stewart</w:t>
            </w:r>
            <w:r w:rsidRPr="00CE6554">
              <w:rPr>
                <w:rFonts w:ascii="Arial Narrow" w:eastAsia="NSimSun" w:hAnsi="Arial Narrow" w:cs="Times New Roman"/>
                <w:bCs/>
                <w:kern w:val="3"/>
                <w:szCs w:val="22"/>
                <w:lang w:val="el-GR" w:bidi="hi-IN"/>
              </w:rPr>
              <w:t xml:space="preserve">, </w:t>
            </w:r>
            <w:r w:rsidRPr="00CE6554">
              <w:rPr>
                <w:rFonts w:ascii="Arial Narrow" w:eastAsia="NSimSun" w:hAnsi="Arial Narrow" w:cs="Times New Roman"/>
                <w:bCs/>
                <w:kern w:val="3"/>
                <w:szCs w:val="22"/>
                <w:lang w:val="en-US" w:bidi="hi-IN"/>
              </w:rPr>
              <w:t>Ross</w:t>
            </w:r>
            <w:r w:rsidRPr="00CE6554">
              <w:rPr>
                <w:rFonts w:ascii="Arial Narrow" w:eastAsia="NSimSun" w:hAnsi="Arial Narrow" w:cs="Times New Roman"/>
                <w:bCs/>
                <w:kern w:val="3"/>
                <w:szCs w:val="22"/>
                <w:lang w:val="el-GR" w:bidi="hi-IN"/>
              </w:rPr>
              <w:t xml:space="preserve">, </w:t>
            </w:r>
            <w:r w:rsidRPr="00CE6554">
              <w:rPr>
                <w:rFonts w:ascii="Arial Narrow" w:eastAsia="NSimSun" w:hAnsi="Arial Narrow" w:cs="Times New Roman"/>
                <w:bCs/>
                <w:kern w:val="3"/>
                <w:szCs w:val="22"/>
                <w:lang w:val="en-US" w:bidi="hi-IN"/>
              </w:rPr>
              <w:t>Hartley</w:t>
            </w:r>
            <w:r w:rsidRPr="00CE6554">
              <w:rPr>
                <w:rFonts w:ascii="Arial Narrow" w:eastAsia="NSimSun" w:hAnsi="Arial Narrow" w:cs="Times New Roman"/>
                <w:bCs/>
                <w:kern w:val="3"/>
                <w:szCs w:val="22"/>
                <w:lang w:val="el-GR" w:bidi="hi-IN"/>
              </w:rPr>
              <w:t>, 2004)</w:t>
            </w:r>
          </w:p>
          <w:p w:rsidR="007B5B1E" w:rsidRPr="00CE6554" w:rsidRDefault="007B5B1E" w:rsidP="003B5653">
            <w:pPr>
              <w:suppressAutoHyphens/>
              <w:autoSpaceDN w:val="0"/>
              <w:spacing w:after="0" w:line="100" w:lineRule="atLeast"/>
              <w:textAlignment w:val="baseline"/>
              <w:rPr>
                <w:rFonts w:ascii="Arial Narrow" w:eastAsia="NSimSun" w:hAnsi="Arial Narrow" w:cs="Times New Roman"/>
                <w:bCs/>
                <w:kern w:val="3"/>
                <w:szCs w:val="22"/>
                <w:lang w:val="el-GR" w:bidi="hi-IN"/>
              </w:rPr>
            </w:pPr>
            <w:r w:rsidRPr="00CE6554">
              <w:rPr>
                <w:rFonts w:ascii="Arial Narrow" w:eastAsia="NSimSun" w:hAnsi="Arial Narrow" w:cs="Times New Roman"/>
                <w:bCs/>
                <w:kern w:val="3"/>
                <w:szCs w:val="22"/>
                <w:lang w:val="el-GR" w:bidi="hi-IN"/>
              </w:rPr>
              <w:t>Η προσαρμογή στην ασθένεια δεν γίνεται με ενιαίο και όμοιο τρόπο για όλους, ούτε και  μία σειριακή ακολουθία φάσεων. Υπάρχουν μεταβλητές όπως το ίδιο το είδος της ασθένειας, ή κοινωνική θέση, τα δημογραφικά χαρακτηριστικά και σαφώς το περιβάλλον του ατόμου που νοσεί και τα οποία είναι ικανά να επηρεάσουν την προσαρμογή του ατόμου στην νέα κατάσταση. Γι’ αυτό η διαδικασία αυτή χαρακτηρίζεται ως διαρκής, ρευστή και δυναμική. Παράλληλα το επίπεδο της προσαρμογής του ατόμου μπορεί να μεταβληθεί. Το άτομο βιώνει συναισθήματα άγχους, κατάθλιψης, αποδοχής και ενσωμάτωσης στην νέα κατάσταση. Τα συναισθήματα αυτά μεταβάλλονται καθώς αλληλεπιδρούν μεταξύ τους οι 4 περιοχές που προαναφέρθηκαν (</w:t>
            </w:r>
            <w:r w:rsidRPr="00CE6554">
              <w:rPr>
                <w:rFonts w:ascii="Arial Narrow" w:eastAsia="NSimSun" w:hAnsi="Arial Narrow" w:cs="Times New Roman"/>
                <w:bCs/>
                <w:kern w:val="3"/>
                <w:szCs w:val="22"/>
                <w:lang w:val="en-US" w:bidi="hi-IN"/>
              </w:rPr>
              <w:t>Livneh</w:t>
            </w:r>
            <w:r w:rsidRPr="00CE6554">
              <w:rPr>
                <w:rFonts w:ascii="Arial Narrow" w:eastAsia="NSimSun" w:hAnsi="Arial Narrow" w:cs="Times New Roman"/>
                <w:bCs/>
                <w:kern w:val="3"/>
                <w:szCs w:val="22"/>
                <w:lang w:val="el-GR" w:bidi="hi-IN"/>
              </w:rPr>
              <w:t xml:space="preserve">, </w:t>
            </w:r>
            <w:r w:rsidRPr="00CE6554">
              <w:rPr>
                <w:rFonts w:ascii="Arial Narrow" w:eastAsia="NSimSun" w:hAnsi="Arial Narrow" w:cs="Times New Roman"/>
                <w:bCs/>
                <w:kern w:val="3"/>
                <w:szCs w:val="22"/>
                <w:lang w:val="en-US" w:bidi="hi-IN"/>
              </w:rPr>
              <w:t>Antonak</w:t>
            </w:r>
            <w:r w:rsidRPr="00CE6554">
              <w:rPr>
                <w:rFonts w:ascii="Arial Narrow" w:eastAsia="NSimSun" w:hAnsi="Arial Narrow" w:cs="Times New Roman"/>
                <w:bCs/>
                <w:kern w:val="3"/>
                <w:szCs w:val="22"/>
                <w:lang w:val="el-GR" w:bidi="hi-IN"/>
              </w:rPr>
              <w:t>, 1997).</w:t>
            </w:r>
          </w:p>
          <w:p w:rsidR="007B5B1E" w:rsidRPr="00CE6554" w:rsidRDefault="007B5B1E" w:rsidP="003B5653">
            <w:pPr>
              <w:suppressAutoHyphens/>
              <w:autoSpaceDN w:val="0"/>
              <w:spacing w:after="0" w:line="100" w:lineRule="atLeast"/>
              <w:textAlignment w:val="baseline"/>
              <w:rPr>
                <w:rFonts w:ascii="Arial Narrow" w:eastAsia="NSimSun" w:hAnsi="Arial Narrow" w:cs="Times New Roman"/>
                <w:kern w:val="3"/>
                <w:szCs w:val="22"/>
                <w:lang w:val="el-GR" w:bidi="hi-IN"/>
              </w:rPr>
            </w:pPr>
          </w:p>
          <w:p w:rsidR="007B5B1E" w:rsidRPr="00CE6554" w:rsidRDefault="007B5B1E" w:rsidP="00C708B9">
            <w:pPr>
              <w:numPr>
                <w:ilvl w:val="0"/>
                <w:numId w:val="48"/>
              </w:numPr>
              <w:suppressAutoHyphens/>
              <w:autoSpaceDN w:val="0"/>
              <w:spacing w:after="0" w:line="100" w:lineRule="atLeast"/>
              <w:textAlignment w:val="baseline"/>
              <w:rPr>
                <w:rFonts w:ascii="Arial Narrow" w:eastAsia="NSimSun" w:hAnsi="Arial Narrow" w:cs="Times New Roman"/>
                <w:bCs/>
                <w:kern w:val="3"/>
                <w:szCs w:val="22"/>
                <w:lang w:val="el-GR" w:bidi="hi-IN"/>
              </w:rPr>
            </w:pPr>
            <w:r w:rsidRPr="00CE6554">
              <w:rPr>
                <w:rFonts w:ascii="Arial Narrow" w:eastAsia="NSimSun" w:hAnsi="Arial Narrow" w:cs="Times New Roman"/>
                <w:bCs/>
                <w:kern w:val="3"/>
                <w:szCs w:val="22"/>
                <w:lang w:val="el-GR" w:bidi="hi-IN"/>
              </w:rPr>
              <w:t>Κατ’ οίκον θεραπευτικές παρεμβάσεις και εκπαίδευση σε δεξιότητες αυτοφροντίδας. Η δράση απευθύνεται σε άτομα που νοσούν και χρήζουν περαιτέρω υποστήριξης.</w:t>
            </w:r>
          </w:p>
          <w:p w:rsidR="007B5B1E" w:rsidRPr="00CE6554" w:rsidRDefault="007B5B1E" w:rsidP="00C708B9">
            <w:pPr>
              <w:numPr>
                <w:ilvl w:val="0"/>
                <w:numId w:val="48"/>
              </w:numPr>
              <w:suppressAutoHyphens/>
              <w:autoSpaceDN w:val="0"/>
              <w:spacing w:after="0" w:line="100" w:lineRule="atLeast"/>
              <w:textAlignment w:val="baseline"/>
              <w:rPr>
                <w:rFonts w:ascii="Arial Narrow" w:eastAsia="NSimSun" w:hAnsi="Arial Narrow" w:cs="Times New Roman"/>
                <w:bCs/>
                <w:kern w:val="3"/>
                <w:szCs w:val="22"/>
                <w:lang w:val="el-GR" w:bidi="hi-IN"/>
              </w:rPr>
            </w:pPr>
            <w:r w:rsidRPr="00CE6554">
              <w:rPr>
                <w:rFonts w:ascii="Arial Narrow" w:eastAsia="NSimSun" w:hAnsi="Arial Narrow" w:cs="Times New Roman"/>
                <w:bCs/>
                <w:kern w:val="3"/>
                <w:szCs w:val="22"/>
                <w:lang w:val="el-GR" w:bidi="hi-IN"/>
              </w:rPr>
              <w:t>Ατομική νομική συμβουλευτική. Θα πραγματοποιούνται ατομικές συναντήσεις σε άτομα με χρόνιες παθήσεις ή ηλικιωμένα άτομα, συμπεριλαμβανομένων και των οικογενειών τους με στόχο την καθοδήγηση και παροχή συμβουλών σε νομικά θέματα.</w:t>
            </w:r>
          </w:p>
          <w:p w:rsidR="007B5B1E" w:rsidRPr="00CE6554" w:rsidRDefault="007B5B1E" w:rsidP="003B5653">
            <w:pPr>
              <w:suppressAutoHyphens/>
              <w:autoSpaceDN w:val="0"/>
              <w:spacing w:after="0" w:line="100" w:lineRule="atLeast"/>
              <w:textAlignment w:val="baseline"/>
              <w:rPr>
                <w:rFonts w:ascii="Arial Narrow" w:eastAsia="NSimSun" w:hAnsi="Arial Narrow" w:cs="Times New Roman"/>
                <w:kern w:val="3"/>
                <w:szCs w:val="22"/>
                <w:lang w:val="el-GR" w:bidi="hi-IN"/>
              </w:rPr>
            </w:pPr>
          </w:p>
        </w:tc>
      </w:tr>
      <w:tr w:rsidR="007B5B1E" w:rsidRPr="00F76A4D" w:rsidTr="007C1C99">
        <w:trPr>
          <w:trHeight w:val="274"/>
        </w:trPr>
        <w:tc>
          <w:tcPr>
            <w:tcW w:w="1580" w:type="dxa"/>
            <w:tcBorders>
              <w:top w:val="single" w:sz="4" w:space="0" w:color="000000"/>
              <w:left w:val="single" w:sz="4" w:space="0" w:color="000000"/>
              <w:bottom w:val="single" w:sz="4" w:space="0" w:color="000000"/>
            </w:tcBorders>
            <w:shd w:val="clear" w:color="auto" w:fill="C6D9F1"/>
            <w:tcMar>
              <w:top w:w="0" w:type="dxa"/>
              <w:left w:w="108" w:type="dxa"/>
              <w:bottom w:w="0" w:type="dxa"/>
              <w:right w:w="108" w:type="dxa"/>
            </w:tcMar>
            <w:vAlign w:val="center"/>
          </w:tcPr>
          <w:p w:rsidR="007B5B1E" w:rsidRPr="00CE6554" w:rsidRDefault="007B5B1E" w:rsidP="007B5B1E">
            <w:pPr>
              <w:suppressAutoHyphens/>
              <w:autoSpaceDN w:val="0"/>
              <w:spacing w:after="0" w:line="100" w:lineRule="atLeast"/>
              <w:jc w:val="left"/>
              <w:textAlignment w:val="baseline"/>
              <w:rPr>
                <w:rFonts w:ascii="Arial Narrow" w:eastAsia="NSimSun" w:hAnsi="Arial Narrow" w:cs="Times New Roman"/>
                <w:b/>
                <w:bCs/>
                <w:kern w:val="3"/>
                <w:szCs w:val="22"/>
                <w:lang w:val="el-GR" w:bidi="hi-IN"/>
              </w:rPr>
            </w:pPr>
            <w:r w:rsidRPr="00CE6554">
              <w:rPr>
                <w:rFonts w:ascii="Arial Narrow" w:eastAsia="NSimSun" w:hAnsi="Arial Narrow" w:cs="Times New Roman"/>
                <w:b/>
                <w:bCs/>
                <w:kern w:val="3"/>
                <w:szCs w:val="22"/>
                <w:lang w:val="el-GR" w:bidi="hi-IN"/>
              </w:rPr>
              <w:t>Τρόπος Υλοποίησης / Συντονισμός Ενεργειών</w:t>
            </w:r>
          </w:p>
        </w:tc>
        <w:tc>
          <w:tcPr>
            <w:tcW w:w="828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B5B1E" w:rsidRPr="00CE6554" w:rsidRDefault="007B5B1E" w:rsidP="007B5B1E">
            <w:pPr>
              <w:suppressAutoHyphens/>
              <w:autoSpaceDN w:val="0"/>
              <w:spacing w:after="0" w:line="100" w:lineRule="atLeast"/>
              <w:textAlignment w:val="baseline"/>
              <w:rPr>
                <w:rFonts w:ascii="Arial Narrow" w:eastAsia="NSimSun" w:hAnsi="Arial Narrow" w:cs="Times New Roman"/>
                <w:kern w:val="3"/>
                <w:szCs w:val="22"/>
                <w:lang w:val="el-GR" w:bidi="hi-IN"/>
              </w:rPr>
            </w:pPr>
            <w:r w:rsidRPr="00CE6554">
              <w:rPr>
                <w:rFonts w:ascii="Arial Narrow" w:eastAsia="NSimSun" w:hAnsi="Arial Narrow" w:cs="Times New Roman"/>
                <w:kern w:val="3"/>
                <w:szCs w:val="22"/>
                <w:lang w:val="el-GR" w:bidi="hi-IN"/>
              </w:rPr>
              <w:t>Για την υλοποίηση των δράσεων, ειδικοί επιστήμονες , που θα έχουν οριστεί από τον ανάδοχο, θα αναλάβουν να υποστηρίξουν τους ωφελούμενους μέσω των παραπάνω δράσεων / ενεργειών, με στόχο τη βελτίωση ποιότητας της ζωής τους.</w:t>
            </w:r>
          </w:p>
          <w:p w:rsidR="007B5B1E" w:rsidRPr="00CE6554" w:rsidRDefault="007B5B1E" w:rsidP="007B5B1E">
            <w:pPr>
              <w:suppressAutoHyphens/>
              <w:autoSpaceDN w:val="0"/>
              <w:spacing w:after="0" w:line="100" w:lineRule="atLeast"/>
              <w:textAlignment w:val="baseline"/>
              <w:rPr>
                <w:rFonts w:ascii="Arial Narrow" w:eastAsia="NSimSun" w:hAnsi="Arial Narrow" w:cs="Times New Roman"/>
                <w:kern w:val="3"/>
                <w:szCs w:val="22"/>
                <w:lang w:val="el-GR" w:bidi="hi-IN"/>
              </w:rPr>
            </w:pPr>
          </w:p>
          <w:p w:rsidR="007B5B1E" w:rsidRPr="00CE6554" w:rsidRDefault="007B5B1E" w:rsidP="007B5B1E">
            <w:pPr>
              <w:suppressAutoHyphens/>
              <w:autoSpaceDN w:val="0"/>
              <w:spacing w:after="0" w:line="100" w:lineRule="atLeast"/>
              <w:textAlignment w:val="baseline"/>
              <w:rPr>
                <w:rFonts w:ascii="Arial Narrow" w:eastAsia="NSimSun" w:hAnsi="Arial Narrow" w:cs="Times New Roman"/>
                <w:kern w:val="3"/>
                <w:szCs w:val="22"/>
                <w:lang w:val="el-GR" w:bidi="hi-IN"/>
              </w:rPr>
            </w:pPr>
            <w:r w:rsidRPr="00CE6554">
              <w:rPr>
                <w:rFonts w:ascii="Arial Narrow" w:eastAsia="NSimSun" w:hAnsi="Arial Narrow" w:cs="Times New Roman"/>
                <w:kern w:val="3"/>
                <w:szCs w:val="22"/>
                <w:lang w:val="el-GR" w:bidi="hi-IN"/>
              </w:rPr>
              <w:t>*Απαιτείται η εφαρμογή μεθοδολογικών βιωματικών εργαλείων στα προγράμματα που θα εφαρμοστούν και στο κομμάτι της πρόληψης και αλλά και σε αυτό της ένταξης. Στόχος είναι η εμπλοκή των ατόμων αυτών και των οικογενειών τους σε παρεμβάσεις ψυχοπαιδαγωγικού τύπου, σχεδιασμένες με ευρηματικότητα και βασισμένες στα ιδιαίτερα τοπικά, πολιτισμικά και ιστορικά χαρακτηριστικά της κοινότητας στην οποία απευθύνονται (Σφηκάκη, 2004).</w:t>
            </w:r>
          </w:p>
        </w:tc>
      </w:tr>
    </w:tbl>
    <w:p w:rsidR="007B5B1E" w:rsidRPr="00CE6554" w:rsidRDefault="007B5B1E" w:rsidP="007B5B1E">
      <w:pPr>
        <w:suppressAutoHyphens/>
        <w:autoSpaceDN w:val="0"/>
        <w:spacing w:after="0" w:line="100" w:lineRule="atLeast"/>
        <w:jc w:val="left"/>
        <w:textAlignment w:val="baseline"/>
        <w:rPr>
          <w:rFonts w:ascii="Arial Narrow" w:eastAsia="NSimSun" w:hAnsi="Arial Narrow" w:cs="Times New Roman"/>
          <w:kern w:val="3"/>
          <w:szCs w:val="22"/>
          <w:lang w:val="el-GR" w:bidi="hi-IN"/>
        </w:rPr>
      </w:pPr>
    </w:p>
    <w:p w:rsidR="007B5B1E" w:rsidRPr="00CE6554" w:rsidRDefault="007B5B1E" w:rsidP="007B5B1E">
      <w:pPr>
        <w:suppressAutoHyphens/>
        <w:autoSpaceDN w:val="0"/>
        <w:spacing w:after="0"/>
        <w:jc w:val="left"/>
        <w:textAlignment w:val="baseline"/>
        <w:rPr>
          <w:rFonts w:ascii="Arial Narrow" w:eastAsia="NSimSun" w:hAnsi="Arial Narrow" w:cs="Times New Roman"/>
          <w:b/>
          <w:bCs/>
          <w:kern w:val="3"/>
          <w:szCs w:val="22"/>
          <w:lang w:val="el-GR" w:bidi="hi-IN"/>
        </w:rPr>
      </w:pPr>
      <w:r w:rsidRPr="00CE6554">
        <w:rPr>
          <w:rFonts w:ascii="Arial Narrow" w:eastAsia="NSimSun" w:hAnsi="Arial Narrow" w:cs="Times New Roman"/>
          <w:b/>
          <w:bCs/>
          <w:kern w:val="3"/>
          <w:szCs w:val="22"/>
          <w:lang w:val="el-GR" w:bidi="hi-IN"/>
        </w:rPr>
        <w:t>ΚΤ 5:  Δράσεις Δημοσιότητας</w:t>
      </w:r>
    </w:p>
    <w:tbl>
      <w:tblPr>
        <w:tblW w:w="9863" w:type="dxa"/>
        <w:tblInd w:w="-113" w:type="dxa"/>
        <w:tblLayout w:type="fixed"/>
        <w:tblCellMar>
          <w:left w:w="10" w:type="dxa"/>
          <w:right w:w="10" w:type="dxa"/>
        </w:tblCellMar>
        <w:tblLook w:val="04A0" w:firstRow="1" w:lastRow="0" w:firstColumn="1" w:lastColumn="0" w:noHBand="0" w:noVBand="1"/>
      </w:tblPr>
      <w:tblGrid>
        <w:gridCol w:w="1580"/>
        <w:gridCol w:w="8283"/>
      </w:tblGrid>
      <w:tr w:rsidR="007B5B1E" w:rsidRPr="00F76A4D" w:rsidTr="007C1C99">
        <w:tc>
          <w:tcPr>
            <w:tcW w:w="1580" w:type="dxa"/>
            <w:tcBorders>
              <w:top w:val="single" w:sz="4" w:space="0" w:color="000000"/>
              <w:left w:val="single" w:sz="4" w:space="0" w:color="000000"/>
              <w:bottom w:val="single" w:sz="4" w:space="0" w:color="000000"/>
            </w:tcBorders>
            <w:shd w:val="clear" w:color="auto" w:fill="C6D9F1"/>
            <w:tcMar>
              <w:top w:w="0" w:type="dxa"/>
              <w:left w:w="108" w:type="dxa"/>
              <w:bottom w:w="0" w:type="dxa"/>
              <w:right w:w="108" w:type="dxa"/>
            </w:tcMar>
            <w:vAlign w:val="center"/>
          </w:tcPr>
          <w:p w:rsidR="007B5B1E" w:rsidRPr="00CE6554" w:rsidRDefault="007B5B1E" w:rsidP="007B5B1E">
            <w:pPr>
              <w:suppressAutoHyphens/>
              <w:autoSpaceDN w:val="0"/>
              <w:spacing w:after="0" w:line="100" w:lineRule="atLeast"/>
              <w:jc w:val="left"/>
              <w:textAlignment w:val="baseline"/>
              <w:rPr>
                <w:rFonts w:ascii="Arial Narrow" w:eastAsia="NSimSun" w:hAnsi="Arial Narrow" w:cs="Times New Roman"/>
                <w:b/>
                <w:bCs/>
                <w:kern w:val="3"/>
                <w:szCs w:val="22"/>
                <w:lang w:val="el-GR" w:bidi="hi-IN"/>
              </w:rPr>
            </w:pPr>
            <w:r w:rsidRPr="00CE6554">
              <w:rPr>
                <w:rFonts w:ascii="Arial Narrow" w:eastAsia="NSimSun" w:hAnsi="Arial Narrow" w:cs="Times New Roman"/>
                <w:b/>
                <w:bCs/>
                <w:kern w:val="3"/>
                <w:szCs w:val="22"/>
                <w:lang w:val="el-GR" w:bidi="hi-IN"/>
              </w:rPr>
              <w:t>Σκοπός</w:t>
            </w:r>
          </w:p>
          <w:p w:rsidR="007B5B1E" w:rsidRPr="00CE6554" w:rsidRDefault="007B5B1E" w:rsidP="007B5B1E">
            <w:pPr>
              <w:suppressAutoHyphens/>
              <w:autoSpaceDN w:val="0"/>
              <w:spacing w:after="0" w:line="100" w:lineRule="atLeast"/>
              <w:jc w:val="left"/>
              <w:textAlignment w:val="baseline"/>
              <w:rPr>
                <w:rFonts w:ascii="Arial Narrow" w:eastAsia="NSimSun" w:hAnsi="Arial Narrow" w:cs="Times New Roman"/>
                <w:b/>
                <w:bCs/>
                <w:kern w:val="3"/>
                <w:szCs w:val="22"/>
                <w:lang w:val="el-GR" w:bidi="hi-IN"/>
              </w:rPr>
            </w:pPr>
          </w:p>
        </w:tc>
        <w:tc>
          <w:tcPr>
            <w:tcW w:w="828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B5B1E" w:rsidRPr="00CE6554" w:rsidRDefault="007B5B1E" w:rsidP="007B5B1E">
            <w:pPr>
              <w:suppressAutoHyphens/>
              <w:autoSpaceDN w:val="0"/>
              <w:spacing w:after="0" w:line="100" w:lineRule="atLeast"/>
              <w:textAlignment w:val="baseline"/>
              <w:rPr>
                <w:rFonts w:ascii="Arial Narrow" w:eastAsia="NSimSun" w:hAnsi="Arial Narrow" w:cs="Times New Roman"/>
                <w:kern w:val="3"/>
                <w:szCs w:val="22"/>
                <w:lang w:val="el-GR" w:bidi="hi-IN"/>
              </w:rPr>
            </w:pPr>
            <w:r w:rsidRPr="00CE6554">
              <w:rPr>
                <w:rFonts w:ascii="Arial Narrow" w:eastAsia="NSimSun" w:hAnsi="Arial Narrow" w:cs="Times New Roman"/>
                <w:kern w:val="3"/>
                <w:szCs w:val="22"/>
                <w:lang w:val="el-GR" w:bidi="hi-IN"/>
              </w:rPr>
              <w:t>Βασικός σκοπός αυτού του πεδίου είναι η ενημέρωση των ενδιαφερομένων - (δυνητικών) ωφελούμενων του έργου και η πληρέστερη πληροφόρησή τους για την κινητοποίηση και την ενεργό συμμετοχή τους. Συμπληρωματική επιδίωξη είναι η παρουσίαση και προβολή του Έργου, των στόχων του και των δράσεών του, καθώς και η διάχυση των αποτελεσμάτων του και η δημιουργία θετικού κλίματος και δικτύου πολλαπλασιαστών ενημέρωσης προς όφελος των μελών της ομάδας στόχου.</w:t>
            </w:r>
          </w:p>
          <w:p w:rsidR="007B5B1E" w:rsidRPr="00CE6554" w:rsidRDefault="007B5B1E" w:rsidP="007B5B1E">
            <w:pPr>
              <w:suppressAutoHyphens/>
              <w:autoSpaceDN w:val="0"/>
              <w:spacing w:after="0" w:line="100" w:lineRule="atLeast"/>
              <w:textAlignment w:val="baseline"/>
              <w:rPr>
                <w:rFonts w:ascii="Arial Narrow" w:eastAsia="NSimSun" w:hAnsi="Arial Narrow" w:cs="Times New Roman"/>
                <w:kern w:val="3"/>
                <w:szCs w:val="22"/>
                <w:lang w:val="el-GR" w:bidi="hi-IN"/>
              </w:rPr>
            </w:pPr>
            <w:r w:rsidRPr="00CE6554">
              <w:rPr>
                <w:rFonts w:ascii="Arial Narrow" w:eastAsia="NSimSun" w:hAnsi="Arial Narrow" w:cs="Times New Roman"/>
                <w:kern w:val="3"/>
                <w:szCs w:val="22"/>
                <w:lang w:val="el-GR" w:bidi="hi-IN"/>
              </w:rPr>
              <w:t>Κυρίαρχο στοιχείο των δράσεων θα αποτελέσει η ενημέρωση και ευαισθητοποίηση της ευρύτερης κοινότητας αλλά ιδιαιτέρως των εργοδοτών και των στελεχών των επιχειρήσεων σε θέματα απασχόλησης ευπαθών κοινωνικών ομάδων, ισότητας και μη διάκρισης, διαχείρισης διαφορετικότητας και Εταιρικής Κοινωνικής ευθύνης.</w:t>
            </w:r>
          </w:p>
        </w:tc>
      </w:tr>
      <w:tr w:rsidR="007B5B1E" w:rsidRPr="00F76A4D" w:rsidTr="007C1C99">
        <w:trPr>
          <w:trHeight w:val="308"/>
        </w:trPr>
        <w:tc>
          <w:tcPr>
            <w:tcW w:w="1580" w:type="dxa"/>
            <w:vMerge w:val="restart"/>
            <w:tcBorders>
              <w:top w:val="single" w:sz="4" w:space="0" w:color="000000"/>
              <w:left w:val="single" w:sz="4" w:space="0" w:color="000000"/>
              <w:bottom w:val="single" w:sz="4" w:space="0" w:color="000000"/>
            </w:tcBorders>
            <w:shd w:val="clear" w:color="auto" w:fill="C6D9F1"/>
            <w:tcMar>
              <w:top w:w="0" w:type="dxa"/>
              <w:left w:w="108" w:type="dxa"/>
              <w:bottom w:w="0" w:type="dxa"/>
              <w:right w:w="108" w:type="dxa"/>
            </w:tcMar>
            <w:vAlign w:val="center"/>
          </w:tcPr>
          <w:p w:rsidR="007B5B1E" w:rsidRPr="00CE6554" w:rsidRDefault="007B5B1E" w:rsidP="007B5B1E">
            <w:pPr>
              <w:suppressAutoHyphens/>
              <w:autoSpaceDN w:val="0"/>
              <w:spacing w:after="0" w:line="100" w:lineRule="atLeast"/>
              <w:jc w:val="left"/>
              <w:textAlignment w:val="baseline"/>
              <w:rPr>
                <w:rFonts w:ascii="Arial Narrow" w:eastAsia="NSimSun" w:hAnsi="Arial Narrow" w:cs="Times New Roman"/>
                <w:b/>
                <w:bCs/>
                <w:kern w:val="3"/>
                <w:szCs w:val="22"/>
                <w:lang w:val="el-GR" w:bidi="hi-IN"/>
              </w:rPr>
            </w:pPr>
            <w:r w:rsidRPr="00CE6554">
              <w:rPr>
                <w:rFonts w:ascii="Arial Narrow" w:eastAsia="NSimSun" w:hAnsi="Arial Narrow" w:cs="Times New Roman"/>
                <w:b/>
                <w:bCs/>
                <w:kern w:val="3"/>
                <w:szCs w:val="22"/>
                <w:lang w:val="el-GR" w:bidi="hi-IN"/>
              </w:rPr>
              <w:t>Υπηρεσίες</w:t>
            </w:r>
          </w:p>
        </w:tc>
        <w:tc>
          <w:tcPr>
            <w:tcW w:w="8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5B1E" w:rsidRPr="00CE6554" w:rsidRDefault="007B5B1E" w:rsidP="007B5B1E">
            <w:pPr>
              <w:suppressAutoHyphens/>
              <w:autoSpaceDN w:val="0"/>
              <w:spacing w:after="0" w:line="100" w:lineRule="atLeast"/>
              <w:textAlignment w:val="baseline"/>
              <w:rPr>
                <w:rFonts w:ascii="Arial Narrow" w:eastAsia="NSimSun" w:hAnsi="Arial Narrow" w:cs="Times New Roman"/>
                <w:kern w:val="3"/>
                <w:szCs w:val="22"/>
                <w:lang w:val="el-GR" w:bidi="hi-IN"/>
              </w:rPr>
            </w:pPr>
            <w:r w:rsidRPr="00CE6554">
              <w:rPr>
                <w:rFonts w:ascii="Arial Narrow" w:eastAsia="NSimSun" w:hAnsi="Arial Narrow" w:cs="Times New Roman"/>
                <w:b/>
                <w:color w:val="000000"/>
                <w:kern w:val="3"/>
                <w:szCs w:val="22"/>
                <w:lang w:val="el-GR" w:bidi="hi-IN"/>
              </w:rPr>
              <w:t xml:space="preserve">ΚΤ. 5.1 </w:t>
            </w:r>
            <w:r w:rsidRPr="00CE6554">
              <w:rPr>
                <w:rFonts w:ascii="Arial Narrow" w:eastAsia="NSimSun" w:hAnsi="Arial Narrow" w:cs="Times New Roman"/>
                <w:color w:val="000000"/>
                <w:kern w:val="3"/>
                <w:szCs w:val="22"/>
                <w:lang w:val="el-GR" w:bidi="hi-IN"/>
              </w:rPr>
              <w:t xml:space="preserve">Δημιουργία </w:t>
            </w:r>
            <w:r w:rsidRPr="00CE6554">
              <w:rPr>
                <w:rFonts w:ascii="Arial Narrow" w:eastAsia="NSimSun" w:hAnsi="Arial Narrow" w:cs="Times New Roman"/>
                <w:color w:val="000000"/>
                <w:kern w:val="3"/>
                <w:szCs w:val="22"/>
                <w:lang w:val="en-US" w:bidi="hi-IN"/>
              </w:rPr>
              <w:t>micro</w:t>
            </w:r>
            <w:r w:rsidRPr="00CE6554">
              <w:rPr>
                <w:rFonts w:ascii="Arial Narrow" w:eastAsia="NSimSun" w:hAnsi="Arial Narrow" w:cs="Times New Roman"/>
                <w:color w:val="000000"/>
                <w:kern w:val="3"/>
                <w:szCs w:val="22"/>
                <w:lang w:val="el-GR" w:bidi="hi-IN"/>
              </w:rPr>
              <w:t>site, έντυπη διαφήμιση, προβολή και δημοσιότητα σε social media και ΜΜΕ</w:t>
            </w:r>
          </w:p>
        </w:tc>
      </w:tr>
      <w:tr w:rsidR="007B5B1E" w:rsidRPr="00F76A4D" w:rsidTr="007C1C99">
        <w:trPr>
          <w:trHeight w:val="307"/>
        </w:trPr>
        <w:tc>
          <w:tcPr>
            <w:tcW w:w="1580" w:type="dxa"/>
            <w:vMerge/>
            <w:tcBorders>
              <w:top w:val="single" w:sz="4" w:space="0" w:color="000000"/>
              <w:left w:val="single" w:sz="4" w:space="0" w:color="000000"/>
              <w:bottom w:val="single" w:sz="4" w:space="0" w:color="000000"/>
            </w:tcBorders>
            <w:shd w:val="clear" w:color="auto" w:fill="C6D9F1"/>
            <w:tcMar>
              <w:top w:w="0" w:type="dxa"/>
              <w:left w:w="108" w:type="dxa"/>
              <w:bottom w:w="0" w:type="dxa"/>
              <w:right w:w="108" w:type="dxa"/>
            </w:tcMar>
            <w:vAlign w:val="center"/>
          </w:tcPr>
          <w:p w:rsidR="007B5B1E" w:rsidRPr="00CE6554" w:rsidRDefault="007B5B1E" w:rsidP="007B5B1E">
            <w:pPr>
              <w:suppressAutoHyphens/>
              <w:autoSpaceDN w:val="0"/>
              <w:spacing w:after="0"/>
              <w:jc w:val="left"/>
              <w:textAlignment w:val="baseline"/>
              <w:rPr>
                <w:rFonts w:ascii="Arial Narrow" w:eastAsia="NSimSun" w:hAnsi="Arial Narrow" w:cs="Times New Roman"/>
                <w:kern w:val="3"/>
                <w:szCs w:val="22"/>
                <w:lang w:val="el-GR" w:bidi="hi-IN"/>
              </w:rPr>
            </w:pPr>
          </w:p>
        </w:tc>
        <w:tc>
          <w:tcPr>
            <w:tcW w:w="828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B5B1E" w:rsidRPr="00CE6554" w:rsidRDefault="007B5B1E" w:rsidP="007B5B1E">
            <w:pPr>
              <w:suppressAutoHyphens/>
              <w:autoSpaceDN w:val="0"/>
              <w:spacing w:after="0" w:line="100" w:lineRule="atLeast"/>
              <w:textAlignment w:val="baseline"/>
              <w:rPr>
                <w:rFonts w:ascii="Arial Narrow" w:eastAsia="NSimSun" w:hAnsi="Arial Narrow" w:cs="Times New Roman"/>
                <w:kern w:val="3"/>
                <w:szCs w:val="22"/>
                <w:lang w:val="el-GR" w:bidi="hi-IN"/>
              </w:rPr>
            </w:pPr>
            <w:r w:rsidRPr="00CE6554">
              <w:rPr>
                <w:rFonts w:ascii="Arial Narrow" w:eastAsia="NSimSun" w:hAnsi="Arial Narrow" w:cs="Times New Roman"/>
                <w:b/>
                <w:color w:val="000000"/>
                <w:kern w:val="3"/>
                <w:szCs w:val="22"/>
                <w:lang w:val="el-GR" w:bidi="hi-IN"/>
              </w:rPr>
              <w:t>Κ.Τ 5.2</w:t>
            </w:r>
            <w:r w:rsidRPr="00CE6554">
              <w:rPr>
                <w:rFonts w:ascii="Arial Narrow" w:eastAsia="NSimSun" w:hAnsi="Arial Narrow" w:cs="Times New Roman"/>
                <w:color w:val="000000"/>
                <w:kern w:val="3"/>
                <w:szCs w:val="22"/>
                <w:lang w:val="el-GR" w:bidi="hi-IN"/>
              </w:rPr>
              <w:t xml:space="preserve"> Εκδηλώσεις και Ημερίδες</w:t>
            </w:r>
          </w:p>
        </w:tc>
      </w:tr>
      <w:tr w:rsidR="007B5B1E" w:rsidRPr="00F76A4D" w:rsidTr="007C1C99">
        <w:tc>
          <w:tcPr>
            <w:tcW w:w="1580" w:type="dxa"/>
            <w:tcBorders>
              <w:top w:val="single" w:sz="4" w:space="0" w:color="000000"/>
              <w:left w:val="single" w:sz="4" w:space="0" w:color="000000"/>
              <w:bottom w:val="single" w:sz="4" w:space="0" w:color="000000"/>
            </w:tcBorders>
            <w:shd w:val="clear" w:color="auto" w:fill="C6D9F1"/>
            <w:tcMar>
              <w:top w:w="0" w:type="dxa"/>
              <w:left w:w="108" w:type="dxa"/>
              <w:bottom w:w="0" w:type="dxa"/>
              <w:right w:w="108" w:type="dxa"/>
            </w:tcMar>
            <w:vAlign w:val="center"/>
          </w:tcPr>
          <w:p w:rsidR="007B5B1E" w:rsidRPr="00CE6554" w:rsidRDefault="007B5B1E" w:rsidP="007B5B1E">
            <w:pPr>
              <w:suppressAutoHyphens/>
              <w:autoSpaceDN w:val="0"/>
              <w:spacing w:after="0" w:line="100" w:lineRule="atLeast"/>
              <w:jc w:val="left"/>
              <w:textAlignment w:val="baseline"/>
              <w:rPr>
                <w:rFonts w:ascii="Arial Narrow" w:eastAsia="NSimSun" w:hAnsi="Arial Narrow" w:cs="Times New Roman"/>
                <w:b/>
                <w:bCs/>
                <w:kern w:val="3"/>
                <w:szCs w:val="22"/>
                <w:lang w:val="el-GR" w:bidi="hi-IN"/>
              </w:rPr>
            </w:pPr>
            <w:r w:rsidRPr="00CE6554">
              <w:rPr>
                <w:rFonts w:ascii="Arial Narrow" w:eastAsia="NSimSun" w:hAnsi="Arial Narrow" w:cs="Times New Roman"/>
                <w:b/>
                <w:bCs/>
                <w:kern w:val="3"/>
                <w:szCs w:val="22"/>
                <w:lang w:val="el-GR" w:bidi="hi-IN"/>
              </w:rPr>
              <w:t>Ανάλυση</w:t>
            </w:r>
          </w:p>
        </w:tc>
        <w:tc>
          <w:tcPr>
            <w:tcW w:w="828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B5B1E" w:rsidRPr="00CE6554" w:rsidRDefault="007B5B1E" w:rsidP="003B5653">
            <w:pPr>
              <w:suppressAutoHyphens/>
              <w:autoSpaceDN w:val="0"/>
              <w:spacing w:after="0" w:line="100" w:lineRule="atLeast"/>
              <w:textAlignment w:val="baseline"/>
              <w:rPr>
                <w:rFonts w:ascii="Arial Narrow" w:eastAsia="NSimSun" w:hAnsi="Arial Narrow" w:cs="Times New Roman"/>
                <w:kern w:val="3"/>
                <w:szCs w:val="22"/>
                <w:lang w:val="el-GR" w:bidi="hi-IN"/>
              </w:rPr>
            </w:pPr>
            <w:r w:rsidRPr="00CE6554">
              <w:rPr>
                <w:rFonts w:ascii="Arial Narrow" w:eastAsia="NSimSun" w:hAnsi="Arial Narrow" w:cs="Times New Roman"/>
                <w:b/>
                <w:bCs/>
                <w:kern w:val="3"/>
                <w:szCs w:val="22"/>
                <w:lang w:val="el-GR" w:bidi="hi-IN"/>
              </w:rPr>
              <w:t xml:space="preserve">Δημιουργία </w:t>
            </w:r>
            <w:r w:rsidRPr="00CE6554">
              <w:rPr>
                <w:rFonts w:ascii="Arial Narrow" w:eastAsia="NSimSun" w:hAnsi="Arial Narrow" w:cs="Times New Roman"/>
                <w:b/>
                <w:bCs/>
                <w:kern w:val="3"/>
                <w:szCs w:val="22"/>
                <w:lang w:val="en-US" w:bidi="hi-IN"/>
              </w:rPr>
              <w:t>micro</w:t>
            </w:r>
            <w:r w:rsidRPr="00CE6554">
              <w:rPr>
                <w:rFonts w:ascii="Arial Narrow" w:eastAsia="NSimSun" w:hAnsi="Arial Narrow" w:cs="Times New Roman"/>
                <w:b/>
                <w:bCs/>
                <w:kern w:val="3"/>
                <w:szCs w:val="22"/>
                <w:lang w:val="el-GR" w:bidi="hi-IN"/>
              </w:rPr>
              <w:t>site στην ιστοσελίδα του Δήμου, έντυπη διαφήμιση, προβολή και δημοσιότητα σε social media και ΜΜΕ</w:t>
            </w:r>
          </w:p>
          <w:p w:rsidR="007B5B1E" w:rsidRPr="00CE6554" w:rsidRDefault="007B5B1E" w:rsidP="00C708B9">
            <w:pPr>
              <w:numPr>
                <w:ilvl w:val="0"/>
                <w:numId w:val="41"/>
              </w:numPr>
              <w:suppressAutoHyphens/>
              <w:autoSpaceDN w:val="0"/>
              <w:spacing w:after="0" w:line="100" w:lineRule="atLeast"/>
              <w:ind w:left="193" w:hanging="142"/>
              <w:textAlignment w:val="baseline"/>
              <w:rPr>
                <w:rFonts w:ascii="Arial Narrow" w:eastAsia="NSimSun" w:hAnsi="Arial Narrow" w:cs="Times New Roman"/>
                <w:kern w:val="3"/>
                <w:szCs w:val="22"/>
                <w:lang w:val="el-GR" w:bidi="hi-IN"/>
              </w:rPr>
            </w:pPr>
            <w:r w:rsidRPr="00CE6554">
              <w:rPr>
                <w:rFonts w:ascii="Arial Narrow" w:eastAsia="NSimSun" w:hAnsi="Arial Narrow" w:cs="Times New Roman"/>
                <w:bCs/>
                <w:kern w:val="3"/>
                <w:szCs w:val="22"/>
                <w:lang w:val="el-GR" w:bidi="hi-IN"/>
              </w:rPr>
              <w:t xml:space="preserve">Δημιουργία </w:t>
            </w:r>
            <w:r w:rsidRPr="00CE6554">
              <w:rPr>
                <w:rFonts w:ascii="Arial Narrow" w:eastAsia="NSimSun" w:hAnsi="Arial Narrow" w:cs="Times New Roman"/>
                <w:bCs/>
                <w:kern w:val="3"/>
                <w:szCs w:val="22"/>
                <w:lang w:val="en-US" w:bidi="hi-IN"/>
              </w:rPr>
              <w:t>micro</w:t>
            </w:r>
            <w:r w:rsidRPr="00CE6554">
              <w:rPr>
                <w:rFonts w:ascii="Arial Narrow" w:eastAsia="NSimSun" w:hAnsi="Arial Narrow" w:cs="Times New Roman"/>
                <w:bCs/>
                <w:kern w:val="3"/>
                <w:szCs w:val="22"/>
                <w:lang w:val="el-GR" w:bidi="hi-IN"/>
              </w:rPr>
              <w:t>site υποστήριξης του έργου, παραγωγή έντυπου διαφημιστικού υλικού, έντυπη διαφήμιση, δράσεις προώθησης και προβολής  σε social media και ΜΜΕ.</w:t>
            </w:r>
          </w:p>
          <w:p w:rsidR="007B5B1E" w:rsidRPr="00CE6554" w:rsidRDefault="007B5B1E" w:rsidP="003B5653">
            <w:pPr>
              <w:suppressAutoHyphens/>
              <w:autoSpaceDN w:val="0"/>
              <w:spacing w:after="0" w:line="100" w:lineRule="atLeast"/>
              <w:textAlignment w:val="baseline"/>
              <w:rPr>
                <w:rFonts w:ascii="Arial Narrow" w:eastAsia="NSimSun" w:hAnsi="Arial Narrow" w:cs="Times New Roman"/>
                <w:b/>
                <w:color w:val="000000"/>
                <w:kern w:val="3"/>
                <w:szCs w:val="22"/>
                <w:lang w:val="el-GR" w:bidi="hi-IN"/>
              </w:rPr>
            </w:pPr>
            <w:r w:rsidRPr="00CE6554">
              <w:rPr>
                <w:rFonts w:ascii="Arial Narrow" w:eastAsia="NSimSun" w:hAnsi="Arial Narrow" w:cs="Times New Roman"/>
                <w:b/>
                <w:color w:val="000000"/>
                <w:kern w:val="3"/>
                <w:szCs w:val="22"/>
                <w:lang w:val="el-GR" w:bidi="hi-IN"/>
              </w:rPr>
              <w:t>Εκδηλώσεις και Ημερίδες</w:t>
            </w:r>
          </w:p>
          <w:p w:rsidR="007B5B1E" w:rsidRPr="00CE6554" w:rsidRDefault="007B5B1E" w:rsidP="00C708B9">
            <w:pPr>
              <w:numPr>
                <w:ilvl w:val="0"/>
                <w:numId w:val="41"/>
              </w:numPr>
              <w:suppressAutoHyphens/>
              <w:autoSpaceDN w:val="0"/>
              <w:spacing w:after="0"/>
              <w:textAlignment w:val="baseline"/>
              <w:rPr>
                <w:rFonts w:ascii="Arial Narrow" w:eastAsia="NSimSun" w:hAnsi="Arial Narrow" w:cs="Times New Roman"/>
                <w:kern w:val="3"/>
                <w:szCs w:val="22"/>
                <w:lang w:val="el-GR" w:bidi="hi-IN"/>
              </w:rPr>
            </w:pPr>
            <w:r w:rsidRPr="00CE6554">
              <w:rPr>
                <w:rFonts w:ascii="Arial Narrow" w:eastAsia="NSimSun" w:hAnsi="Arial Narrow" w:cs="Times New Roman"/>
                <w:kern w:val="3"/>
                <w:szCs w:val="22"/>
                <w:lang w:val="el-GR" w:bidi="hi-IN"/>
              </w:rPr>
              <w:t>Ανοιχτή Εναρκτήρια Εκδήλωση με στόχο την ενημέρωση των δημοτών σχετικά με τις δράσεις του έργου και την προσέλκυση για τη συμμετοχή τους σε αυτές.</w:t>
            </w:r>
          </w:p>
          <w:p w:rsidR="007B5B1E" w:rsidRPr="00CE6554" w:rsidRDefault="007B5B1E" w:rsidP="00C708B9">
            <w:pPr>
              <w:numPr>
                <w:ilvl w:val="0"/>
                <w:numId w:val="41"/>
              </w:numPr>
              <w:suppressAutoHyphens/>
              <w:autoSpaceDN w:val="0"/>
              <w:spacing w:after="0"/>
              <w:textAlignment w:val="baseline"/>
              <w:rPr>
                <w:rFonts w:ascii="Arial Narrow" w:eastAsia="NSimSun" w:hAnsi="Arial Narrow" w:cs="Times New Roman"/>
                <w:color w:val="000000"/>
                <w:kern w:val="3"/>
                <w:szCs w:val="22"/>
                <w:lang w:val="el-GR" w:bidi="hi-IN"/>
              </w:rPr>
            </w:pPr>
            <w:r w:rsidRPr="00CE6554">
              <w:rPr>
                <w:rFonts w:ascii="Arial Narrow" w:eastAsia="NSimSun" w:hAnsi="Arial Narrow" w:cs="Times New Roman"/>
                <w:color w:val="000000"/>
                <w:kern w:val="3"/>
                <w:szCs w:val="22"/>
                <w:lang w:val="el-GR" w:bidi="hi-IN"/>
              </w:rPr>
              <w:t xml:space="preserve">Ημερίδα με θέμα: «Ενημέρωση και ευαισθητοποίηση για την αναπηρία». Απευθύνεται στην εκπαιδευτική κοινότητα, τους συλλόγους γονέων και τους υπαλλήλους του Δήμου Αιγάλεω.  </w:t>
            </w:r>
          </w:p>
          <w:p w:rsidR="007B5B1E" w:rsidRPr="00CE6554" w:rsidRDefault="007B5B1E" w:rsidP="00C708B9">
            <w:pPr>
              <w:numPr>
                <w:ilvl w:val="0"/>
                <w:numId w:val="42"/>
              </w:numPr>
              <w:suppressAutoHyphens/>
              <w:autoSpaceDN w:val="0"/>
              <w:spacing w:after="0" w:line="100" w:lineRule="atLeast"/>
              <w:textAlignment w:val="baseline"/>
              <w:rPr>
                <w:rFonts w:ascii="Arial Narrow" w:eastAsia="NSimSun" w:hAnsi="Arial Narrow" w:cs="Times New Roman"/>
                <w:kern w:val="3"/>
                <w:szCs w:val="22"/>
                <w:lang w:val="el-GR" w:bidi="hi-IN"/>
              </w:rPr>
            </w:pPr>
            <w:r w:rsidRPr="00CE6554">
              <w:rPr>
                <w:rFonts w:ascii="Arial Narrow" w:eastAsia="NSimSun" w:hAnsi="Arial Narrow" w:cs="Times New Roman"/>
                <w:color w:val="000000"/>
                <w:kern w:val="3"/>
                <w:szCs w:val="22"/>
                <w:lang w:val="el-GR" w:bidi="hi-IN"/>
              </w:rPr>
              <w:t>Ημερίδα ενημέρωσης και ευαισθητοποίησης για την αναπηρία με θέμα «Προσβασιμότητα στην εργασιακή απασχόληση και ΑμεΑ». Απευθύνεται στους φορείς απασχόλησης της περιοχής.</w:t>
            </w:r>
          </w:p>
          <w:p w:rsidR="007B5B1E" w:rsidRPr="00CE6554" w:rsidRDefault="007B5B1E" w:rsidP="00C708B9">
            <w:pPr>
              <w:numPr>
                <w:ilvl w:val="0"/>
                <w:numId w:val="42"/>
              </w:numPr>
              <w:suppressAutoHyphens/>
              <w:autoSpaceDN w:val="0"/>
              <w:spacing w:after="160"/>
              <w:textAlignment w:val="baseline"/>
              <w:rPr>
                <w:rFonts w:ascii="Arial Narrow" w:eastAsia="NSimSun" w:hAnsi="Arial Narrow" w:cs="Times New Roman"/>
                <w:kern w:val="3"/>
                <w:szCs w:val="22"/>
                <w:lang w:val="el-GR" w:bidi="hi-IN"/>
              </w:rPr>
            </w:pPr>
            <w:r w:rsidRPr="00CE6554">
              <w:rPr>
                <w:rFonts w:ascii="Arial Narrow" w:eastAsia="NSimSun" w:hAnsi="Arial Narrow" w:cs="Times New Roman"/>
                <w:color w:val="000000"/>
                <w:kern w:val="3"/>
                <w:szCs w:val="22"/>
                <w:lang w:val="el-GR" w:bidi="hi-IN"/>
              </w:rPr>
              <w:t xml:space="preserve">Εκδήλωση για την ανάδειξη καλών πρακτικών σχετικά με τις </w:t>
            </w:r>
            <w:r w:rsidRPr="00CE6554">
              <w:rPr>
                <w:rFonts w:ascii="Arial Narrow" w:eastAsia="NSimSun" w:hAnsi="Arial Narrow" w:cs="Times New Roman"/>
                <w:bCs/>
                <w:color w:val="000000"/>
                <w:kern w:val="3"/>
                <w:szCs w:val="22"/>
                <w:lang w:val="el-GR" w:bidi="hi-IN"/>
              </w:rPr>
              <w:t xml:space="preserve">Ολοκληρωμένες υπηρεσίες και δράσεις πρόληψης και αντιμετώπισης των διακρίσεων, βελτίωσης της ποιότητας ζωής και κοινωνικής ένταξης των ειδικών και ευάλωτων ομάδων στο Δήμο Αιγάλεω </w:t>
            </w:r>
            <w:r w:rsidRPr="00CE6554">
              <w:rPr>
                <w:rFonts w:ascii="Arial Narrow" w:eastAsia="NSimSun" w:hAnsi="Arial Narrow" w:cs="Times New Roman"/>
                <w:color w:val="000000"/>
                <w:kern w:val="3"/>
                <w:szCs w:val="22"/>
                <w:lang w:val="el-GR" w:bidi="hi-IN"/>
              </w:rPr>
              <w:t>με τη συμμετοχή Κοινωνικών Υπηρεσιών του δήμου και ΜΚΟ.</w:t>
            </w:r>
          </w:p>
        </w:tc>
      </w:tr>
      <w:tr w:rsidR="007B5B1E" w:rsidRPr="00F76A4D" w:rsidTr="007C1C99">
        <w:trPr>
          <w:trHeight w:val="274"/>
        </w:trPr>
        <w:tc>
          <w:tcPr>
            <w:tcW w:w="1580" w:type="dxa"/>
            <w:tcBorders>
              <w:top w:val="single" w:sz="4" w:space="0" w:color="000000"/>
              <w:left w:val="single" w:sz="4" w:space="0" w:color="000000"/>
              <w:bottom w:val="single" w:sz="4" w:space="0" w:color="000000"/>
            </w:tcBorders>
            <w:shd w:val="clear" w:color="auto" w:fill="C6D9F1"/>
            <w:tcMar>
              <w:top w:w="0" w:type="dxa"/>
              <w:left w:w="108" w:type="dxa"/>
              <w:bottom w:w="0" w:type="dxa"/>
              <w:right w:w="108" w:type="dxa"/>
            </w:tcMar>
            <w:vAlign w:val="center"/>
          </w:tcPr>
          <w:p w:rsidR="007B5B1E" w:rsidRPr="00CE6554" w:rsidRDefault="007B5B1E" w:rsidP="007B5B1E">
            <w:pPr>
              <w:suppressAutoHyphens/>
              <w:autoSpaceDN w:val="0"/>
              <w:spacing w:after="0" w:line="100" w:lineRule="atLeast"/>
              <w:jc w:val="left"/>
              <w:textAlignment w:val="baseline"/>
              <w:rPr>
                <w:rFonts w:ascii="Arial Narrow" w:eastAsia="NSimSun" w:hAnsi="Arial Narrow" w:cs="Times New Roman"/>
                <w:b/>
                <w:bCs/>
                <w:kern w:val="3"/>
                <w:szCs w:val="22"/>
                <w:lang w:val="el-GR" w:bidi="hi-IN"/>
              </w:rPr>
            </w:pPr>
            <w:r w:rsidRPr="00CE6554">
              <w:rPr>
                <w:rFonts w:ascii="Arial Narrow" w:eastAsia="NSimSun" w:hAnsi="Arial Narrow" w:cs="Times New Roman"/>
                <w:b/>
                <w:bCs/>
                <w:kern w:val="3"/>
                <w:szCs w:val="22"/>
                <w:lang w:val="el-GR" w:bidi="hi-IN"/>
              </w:rPr>
              <w:t>Τρόπος Υλοποίησης / Συντονισμός Ενεργειών</w:t>
            </w:r>
          </w:p>
        </w:tc>
        <w:tc>
          <w:tcPr>
            <w:tcW w:w="828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B5B1E" w:rsidRPr="00CE6554" w:rsidRDefault="007B5B1E" w:rsidP="00A86C61">
            <w:pPr>
              <w:suppressAutoHyphens/>
              <w:autoSpaceDN w:val="0"/>
              <w:spacing w:after="0" w:line="100" w:lineRule="atLeast"/>
              <w:textAlignment w:val="baseline"/>
              <w:rPr>
                <w:rFonts w:ascii="Arial Narrow" w:eastAsia="NSimSun" w:hAnsi="Arial Narrow" w:cs="Times New Roman"/>
                <w:kern w:val="3"/>
                <w:szCs w:val="22"/>
                <w:lang w:val="el-GR" w:bidi="hi-IN"/>
              </w:rPr>
            </w:pPr>
            <w:r w:rsidRPr="00CE6554">
              <w:rPr>
                <w:rFonts w:ascii="Arial Narrow" w:eastAsia="NSimSun" w:hAnsi="Arial Narrow" w:cs="Times New Roman"/>
                <w:kern w:val="3"/>
                <w:szCs w:val="22"/>
                <w:lang w:val="el-GR" w:bidi="hi-IN"/>
              </w:rPr>
              <w:t xml:space="preserve">Για την υλοποίηση της δράσης, η ομάδα του αναδόχου, θα οργανώσει και υλοποιήσει ένα συνεκτικό πλάνο δημοσιότητας που θα αφορά έκδοση &amp; διανομή έντυπου υλικού ενημέρωσης και πληροφόρησης, αναρτήσεις και δελτία τύπου, αλλά και διοργάνωση </w:t>
            </w:r>
            <w:r w:rsidR="00473922" w:rsidRPr="00CE6554">
              <w:rPr>
                <w:rFonts w:ascii="Arial Narrow" w:eastAsia="NSimSun" w:hAnsi="Arial Narrow" w:cs="Times New Roman"/>
                <w:kern w:val="3"/>
                <w:szCs w:val="22"/>
                <w:lang w:val="el-GR" w:bidi="hi-IN"/>
              </w:rPr>
              <w:t xml:space="preserve">2 </w:t>
            </w:r>
            <w:r w:rsidRPr="00CE6554">
              <w:rPr>
                <w:rFonts w:ascii="Arial Narrow" w:eastAsia="NSimSun" w:hAnsi="Arial Narrow" w:cs="Times New Roman"/>
                <w:kern w:val="3"/>
                <w:szCs w:val="22"/>
                <w:lang w:val="el-GR" w:bidi="hi-IN"/>
              </w:rPr>
              <w:t>εκδηλώσεων</w:t>
            </w:r>
            <w:r w:rsidR="00F93FE3" w:rsidRPr="00CE6554">
              <w:rPr>
                <w:rFonts w:ascii="Arial Narrow" w:eastAsia="NSimSun" w:hAnsi="Arial Narrow" w:cs="Times New Roman"/>
                <w:kern w:val="3"/>
                <w:szCs w:val="22"/>
                <w:lang w:val="el-GR" w:bidi="hi-IN"/>
              </w:rPr>
              <w:t xml:space="preserve">, μιας ανοιχτής εναρκτήριας εκδήλωσης και μιας </w:t>
            </w:r>
            <w:r w:rsidR="00A86C61" w:rsidRPr="00CE6554">
              <w:rPr>
                <w:rFonts w:ascii="Arial Narrow" w:eastAsia="NSimSun" w:hAnsi="Arial Narrow" w:cs="Times New Roman"/>
                <w:kern w:val="3"/>
                <w:szCs w:val="22"/>
                <w:lang w:val="el-GR" w:bidi="hi-IN"/>
              </w:rPr>
              <w:t>εκδήλωσης  σε χώρους που συχνάζουν ή είναι προσβάσιμοι από τους ωφελούμενους με συμμετοχή περίπου 100 ατόμων</w:t>
            </w:r>
            <w:r w:rsidRPr="00CE6554">
              <w:rPr>
                <w:rFonts w:ascii="Arial Narrow" w:eastAsia="NSimSun" w:hAnsi="Arial Narrow" w:cs="Times New Roman"/>
                <w:kern w:val="3"/>
                <w:szCs w:val="22"/>
                <w:lang w:val="el-GR" w:bidi="hi-IN"/>
              </w:rPr>
              <w:t>.</w:t>
            </w:r>
            <w:r w:rsidR="00A86C61" w:rsidRPr="00CE6554">
              <w:rPr>
                <w:rFonts w:ascii="Arial Narrow" w:eastAsia="NSimSun" w:hAnsi="Arial Narrow" w:cs="Times New Roman"/>
                <w:kern w:val="3"/>
                <w:szCs w:val="22"/>
                <w:lang w:val="el-GR" w:bidi="hi-IN"/>
              </w:rPr>
              <w:t xml:space="preserve"> </w:t>
            </w:r>
            <w:r w:rsidR="00772EE7" w:rsidRPr="00CE6554">
              <w:rPr>
                <w:rFonts w:ascii="Arial Narrow" w:eastAsia="NSimSun" w:hAnsi="Arial Narrow" w:cs="Times New Roman"/>
                <w:kern w:val="3"/>
                <w:szCs w:val="22"/>
                <w:lang w:val="el-GR" w:bidi="hi-IN"/>
              </w:rPr>
              <w:t xml:space="preserve">Ακόμη, πρόκειται να υλοποιηθούν 2 ημερίδες με περίπου </w:t>
            </w:r>
            <w:r w:rsidR="00A20353" w:rsidRPr="00CE6554">
              <w:rPr>
                <w:rFonts w:ascii="Arial Narrow" w:eastAsia="NSimSun" w:hAnsi="Arial Narrow" w:cs="Times New Roman"/>
                <w:kern w:val="3"/>
                <w:szCs w:val="22"/>
                <w:lang w:val="el-GR" w:bidi="hi-IN"/>
              </w:rPr>
              <w:t xml:space="preserve">50 άτομα συμμετέχοντες σε κάθε μια από αυτές. </w:t>
            </w:r>
          </w:p>
        </w:tc>
      </w:tr>
    </w:tbl>
    <w:p w:rsidR="007B5B1E" w:rsidRPr="00CE6554" w:rsidRDefault="007B5B1E" w:rsidP="007B5B1E">
      <w:pPr>
        <w:suppressAutoHyphens/>
        <w:autoSpaceDN w:val="0"/>
        <w:spacing w:after="0" w:line="100" w:lineRule="atLeast"/>
        <w:jc w:val="left"/>
        <w:textAlignment w:val="baseline"/>
        <w:rPr>
          <w:rFonts w:ascii="Arial Narrow" w:eastAsia="NSimSun" w:hAnsi="Arial Narrow" w:cs="Times New Roman"/>
          <w:b/>
          <w:bCs/>
          <w:kern w:val="3"/>
          <w:szCs w:val="22"/>
          <w:lang w:val="el-GR" w:bidi="hi-IN"/>
        </w:rPr>
      </w:pPr>
    </w:p>
    <w:p w:rsidR="007B5B1E" w:rsidRPr="00CE6554" w:rsidRDefault="007B5B1E" w:rsidP="007B5B1E">
      <w:pPr>
        <w:suppressAutoHyphens/>
        <w:autoSpaceDN w:val="0"/>
        <w:spacing w:after="0" w:line="100" w:lineRule="atLeast"/>
        <w:jc w:val="left"/>
        <w:textAlignment w:val="baseline"/>
        <w:rPr>
          <w:rFonts w:ascii="Arial Narrow" w:eastAsia="NSimSun" w:hAnsi="Arial Narrow" w:cs="Times New Roman"/>
          <w:b/>
          <w:bCs/>
          <w:kern w:val="3"/>
          <w:szCs w:val="22"/>
          <w:lang w:val="el-GR" w:bidi="hi-IN"/>
        </w:rPr>
      </w:pPr>
      <w:r w:rsidRPr="00CE6554">
        <w:rPr>
          <w:rFonts w:ascii="Arial Narrow" w:eastAsia="NSimSun" w:hAnsi="Arial Narrow" w:cs="Times New Roman"/>
          <w:b/>
          <w:bCs/>
          <w:kern w:val="3"/>
          <w:szCs w:val="22"/>
          <w:lang w:val="el-GR" w:bidi="hi-IN"/>
        </w:rPr>
        <w:t xml:space="preserve">ΚΤ 6: Υπηρεσίες Επιστημονικού Συντονισμού </w:t>
      </w:r>
    </w:p>
    <w:p w:rsidR="007B5B1E" w:rsidRPr="00CE6554" w:rsidRDefault="007B5B1E" w:rsidP="007B5B1E">
      <w:pPr>
        <w:suppressAutoHyphens/>
        <w:autoSpaceDN w:val="0"/>
        <w:spacing w:after="0" w:line="100" w:lineRule="atLeast"/>
        <w:jc w:val="left"/>
        <w:textAlignment w:val="baseline"/>
        <w:rPr>
          <w:rFonts w:ascii="Arial Narrow" w:eastAsia="NSimSun" w:hAnsi="Arial Narrow" w:cs="Times New Roman"/>
          <w:b/>
          <w:kern w:val="3"/>
          <w:szCs w:val="22"/>
          <w:lang w:val="el-GR" w:bidi="hi-IN"/>
        </w:rPr>
      </w:pPr>
    </w:p>
    <w:tbl>
      <w:tblPr>
        <w:tblW w:w="9863" w:type="dxa"/>
        <w:tblInd w:w="-113" w:type="dxa"/>
        <w:tblLayout w:type="fixed"/>
        <w:tblCellMar>
          <w:left w:w="10" w:type="dxa"/>
          <w:right w:w="10" w:type="dxa"/>
        </w:tblCellMar>
        <w:tblLook w:val="04A0" w:firstRow="1" w:lastRow="0" w:firstColumn="1" w:lastColumn="0" w:noHBand="0" w:noVBand="1"/>
      </w:tblPr>
      <w:tblGrid>
        <w:gridCol w:w="1518"/>
        <w:gridCol w:w="8345"/>
      </w:tblGrid>
      <w:tr w:rsidR="007B5B1E" w:rsidRPr="00F76A4D" w:rsidTr="00AF4363">
        <w:trPr>
          <w:trHeight w:val="1014"/>
        </w:trPr>
        <w:tc>
          <w:tcPr>
            <w:tcW w:w="1518" w:type="dxa"/>
            <w:tcBorders>
              <w:top w:val="single" w:sz="4" w:space="0" w:color="000000"/>
              <w:left w:val="single" w:sz="4" w:space="0" w:color="000000"/>
              <w:bottom w:val="single" w:sz="4" w:space="0" w:color="000000"/>
            </w:tcBorders>
            <w:shd w:val="clear" w:color="auto" w:fill="B8CCE4"/>
            <w:tcMar>
              <w:top w:w="0" w:type="dxa"/>
              <w:left w:w="108" w:type="dxa"/>
              <w:bottom w:w="0" w:type="dxa"/>
              <w:right w:w="108" w:type="dxa"/>
            </w:tcMar>
            <w:vAlign w:val="center"/>
          </w:tcPr>
          <w:p w:rsidR="007B5B1E" w:rsidRPr="00CE6554" w:rsidRDefault="007B5B1E" w:rsidP="00AF4363">
            <w:pPr>
              <w:suppressAutoHyphens/>
              <w:autoSpaceDN w:val="0"/>
              <w:spacing w:after="0" w:line="100" w:lineRule="atLeast"/>
              <w:jc w:val="left"/>
              <w:textAlignment w:val="baseline"/>
              <w:rPr>
                <w:rFonts w:ascii="Arial Narrow" w:eastAsia="NSimSun" w:hAnsi="Arial Narrow" w:cs="Times New Roman"/>
                <w:b/>
                <w:bCs/>
                <w:kern w:val="3"/>
                <w:szCs w:val="22"/>
                <w:lang w:val="el-GR" w:bidi="hi-IN"/>
              </w:rPr>
            </w:pPr>
            <w:r w:rsidRPr="00CE6554">
              <w:rPr>
                <w:rFonts w:ascii="Arial Narrow" w:eastAsia="NSimSun" w:hAnsi="Arial Narrow" w:cs="Times New Roman"/>
                <w:b/>
                <w:bCs/>
                <w:kern w:val="3"/>
                <w:szCs w:val="22"/>
                <w:lang w:val="el-GR" w:bidi="hi-IN"/>
              </w:rPr>
              <w:t>Σκοπός</w:t>
            </w:r>
          </w:p>
        </w:tc>
        <w:tc>
          <w:tcPr>
            <w:tcW w:w="83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B5B1E" w:rsidRPr="00CE6554" w:rsidRDefault="007B5B1E" w:rsidP="003B5653">
            <w:pPr>
              <w:suppressAutoHyphens/>
              <w:autoSpaceDN w:val="0"/>
              <w:spacing w:after="0" w:line="100" w:lineRule="atLeast"/>
              <w:textAlignment w:val="baseline"/>
              <w:rPr>
                <w:rFonts w:ascii="Arial Narrow" w:eastAsia="NSimSun" w:hAnsi="Arial Narrow" w:cs="Times New Roman"/>
                <w:kern w:val="3"/>
                <w:szCs w:val="22"/>
                <w:lang w:val="el-GR" w:bidi="hi-IN"/>
              </w:rPr>
            </w:pPr>
            <w:r w:rsidRPr="00CE6554">
              <w:rPr>
                <w:rFonts w:ascii="Arial Narrow" w:eastAsia="NSimSun" w:hAnsi="Arial Narrow" w:cs="Times New Roman"/>
                <w:kern w:val="3"/>
                <w:szCs w:val="22"/>
                <w:lang w:val="el-GR" w:bidi="hi-IN"/>
              </w:rPr>
              <w:t>Σκοπός είναι η επίτευξη ενός αποτελεσματικού πλαισίου επιστημονικής υποστήριξης του έργου, προκειμένου να επιτευχθεί η άρτια και ομαλή υλοποίησή του, τόσο σε ποσοτικούς (επίτευξη Δεικτών Αποτελέσματος και Εκροών) όσο και σε ποιοτικούς όρους.</w:t>
            </w:r>
          </w:p>
        </w:tc>
      </w:tr>
      <w:tr w:rsidR="007B5B1E" w:rsidRPr="00CE6554" w:rsidTr="00AF4363">
        <w:trPr>
          <w:trHeight w:val="185"/>
        </w:trPr>
        <w:tc>
          <w:tcPr>
            <w:tcW w:w="1518" w:type="dxa"/>
            <w:vMerge w:val="restart"/>
            <w:tcBorders>
              <w:top w:val="single" w:sz="4" w:space="0" w:color="000000"/>
              <w:left w:val="single" w:sz="4" w:space="0" w:color="000000"/>
              <w:bottom w:val="single" w:sz="4" w:space="0" w:color="000000"/>
            </w:tcBorders>
            <w:shd w:val="clear" w:color="auto" w:fill="B8CCE4"/>
            <w:tcMar>
              <w:top w:w="0" w:type="dxa"/>
              <w:left w:w="108" w:type="dxa"/>
              <w:bottom w:w="0" w:type="dxa"/>
              <w:right w:w="108" w:type="dxa"/>
            </w:tcMar>
            <w:vAlign w:val="center"/>
          </w:tcPr>
          <w:p w:rsidR="007B5B1E" w:rsidRPr="00CE6554" w:rsidRDefault="007B5B1E" w:rsidP="00AF4363">
            <w:pPr>
              <w:suppressAutoHyphens/>
              <w:autoSpaceDN w:val="0"/>
              <w:spacing w:after="0" w:line="100" w:lineRule="atLeast"/>
              <w:jc w:val="left"/>
              <w:textAlignment w:val="baseline"/>
              <w:rPr>
                <w:rFonts w:ascii="Arial Narrow" w:eastAsia="NSimSun" w:hAnsi="Arial Narrow" w:cs="Times New Roman"/>
                <w:b/>
                <w:bCs/>
                <w:kern w:val="3"/>
                <w:szCs w:val="22"/>
                <w:lang w:val="el-GR" w:bidi="hi-IN"/>
              </w:rPr>
            </w:pPr>
            <w:r w:rsidRPr="00CE6554">
              <w:rPr>
                <w:rFonts w:ascii="Arial Narrow" w:eastAsia="NSimSun" w:hAnsi="Arial Narrow" w:cs="Times New Roman"/>
                <w:b/>
                <w:bCs/>
                <w:kern w:val="3"/>
                <w:szCs w:val="22"/>
                <w:lang w:val="el-GR" w:bidi="hi-IN"/>
              </w:rPr>
              <w:t>Υπηρεσίες</w:t>
            </w:r>
          </w:p>
        </w:tc>
        <w:tc>
          <w:tcPr>
            <w:tcW w:w="83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7B5B1E" w:rsidRPr="00CE6554" w:rsidRDefault="007B5B1E" w:rsidP="003B5653">
            <w:pPr>
              <w:suppressAutoHyphens/>
              <w:autoSpaceDN w:val="0"/>
              <w:spacing w:after="0" w:line="100" w:lineRule="atLeast"/>
              <w:textAlignment w:val="baseline"/>
              <w:rPr>
                <w:rFonts w:ascii="Arial Narrow" w:eastAsia="NSimSun" w:hAnsi="Arial Narrow" w:cs="Times New Roman"/>
                <w:kern w:val="3"/>
                <w:szCs w:val="22"/>
                <w:lang w:val="el-GR" w:bidi="hi-IN"/>
              </w:rPr>
            </w:pPr>
            <w:r w:rsidRPr="00CE6554">
              <w:rPr>
                <w:rFonts w:ascii="Arial Narrow" w:eastAsia="NSimSun" w:hAnsi="Arial Narrow" w:cs="Times New Roman"/>
                <w:b/>
                <w:bCs/>
                <w:kern w:val="3"/>
                <w:szCs w:val="22"/>
                <w:lang w:val="el-GR" w:bidi="hi-IN"/>
              </w:rPr>
              <w:t>ΚΤ.6.1</w:t>
            </w:r>
            <w:r w:rsidRPr="00CE6554">
              <w:rPr>
                <w:rFonts w:ascii="Arial Narrow" w:eastAsia="NSimSun" w:hAnsi="Arial Narrow" w:cs="Times New Roman"/>
                <w:kern w:val="3"/>
                <w:szCs w:val="22"/>
                <w:lang w:val="el-GR" w:bidi="hi-IN"/>
              </w:rPr>
              <w:t xml:space="preserve"> Επιστημονικός Συντονισμός </w:t>
            </w:r>
          </w:p>
        </w:tc>
      </w:tr>
      <w:tr w:rsidR="007B5B1E" w:rsidRPr="00F76A4D" w:rsidTr="00AF4363">
        <w:trPr>
          <w:trHeight w:val="185"/>
        </w:trPr>
        <w:tc>
          <w:tcPr>
            <w:tcW w:w="1518" w:type="dxa"/>
            <w:vMerge/>
            <w:tcBorders>
              <w:top w:val="single" w:sz="4" w:space="0" w:color="000000"/>
              <w:left w:val="single" w:sz="4" w:space="0" w:color="000000"/>
              <w:bottom w:val="single" w:sz="4" w:space="0" w:color="000000"/>
            </w:tcBorders>
            <w:shd w:val="clear" w:color="auto" w:fill="B8CCE4"/>
            <w:tcMar>
              <w:top w:w="0" w:type="dxa"/>
              <w:left w:w="108" w:type="dxa"/>
              <w:bottom w:w="0" w:type="dxa"/>
              <w:right w:w="108" w:type="dxa"/>
            </w:tcMar>
            <w:vAlign w:val="center"/>
          </w:tcPr>
          <w:p w:rsidR="007B5B1E" w:rsidRPr="00CE6554" w:rsidRDefault="007B5B1E" w:rsidP="00AF4363">
            <w:pPr>
              <w:suppressAutoHyphens/>
              <w:autoSpaceDN w:val="0"/>
              <w:spacing w:after="0"/>
              <w:jc w:val="left"/>
              <w:textAlignment w:val="baseline"/>
              <w:rPr>
                <w:rFonts w:ascii="Arial Narrow" w:eastAsia="NSimSun" w:hAnsi="Arial Narrow" w:cs="Times New Roman"/>
                <w:kern w:val="3"/>
                <w:szCs w:val="22"/>
                <w:lang w:val="el-GR" w:bidi="hi-IN"/>
              </w:rPr>
            </w:pPr>
          </w:p>
        </w:tc>
        <w:tc>
          <w:tcPr>
            <w:tcW w:w="83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7B5B1E" w:rsidRPr="00CE6554" w:rsidRDefault="007B5B1E" w:rsidP="003B5653">
            <w:pPr>
              <w:suppressAutoHyphens/>
              <w:autoSpaceDN w:val="0"/>
              <w:spacing w:after="0" w:line="100" w:lineRule="atLeast"/>
              <w:textAlignment w:val="baseline"/>
              <w:rPr>
                <w:rFonts w:ascii="Arial Narrow" w:eastAsia="NSimSun" w:hAnsi="Arial Narrow" w:cs="Times New Roman"/>
                <w:kern w:val="3"/>
                <w:szCs w:val="22"/>
                <w:lang w:val="el-GR" w:bidi="hi-IN"/>
              </w:rPr>
            </w:pPr>
            <w:r w:rsidRPr="00CE6554">
              <w:rPr>
                <w:rFonts w:ascii="Arial Narrow" w:eastAsia="NSimSun" w:hAnsi="Arial Narrow" w:cs="Times New Roman"/>
                <w:b/>
                <w:bCs/>
                <w:kern w:val="3"/>
                <w:szCs w:val="22"/>
                <w:lang w:val="el-GR" w:bidi="hi-IN"/>
              </w:rPr>
              <w:t>ΚΤ.6.2</w:t>
            </w:r>
            <w:r w:rsidRPr="00CE6554">
              <w:rPr>
                <w:rFonts w:ascii="Arial Narrow" w:eastAsia="NSimSun" w:hAnsi="Arial Narrow" w:cs="Times New Roman"/>
                <w:kern w:val="3"/>
                <w:szCs w:val="22"/>
                <w:lang w:val="el-GR" w:bidi="hi-IN"/>
              </w:rPr>
              <w:t xml:space="preserve"> Υπηρεσίες δικτύωσης,  ανταλλαγής εμπειριών και διάχυσης καλών πρακτικών στο πλαίσιο των Διαδημοτικών Κοινωνικών Δικτύων "ΦΡΟΝΤΊΖΩ" και "ΕΝΤΑΣΣΩ"</w:t>
            </w:r>
          </w:p>
        </w:tc>
      </w:tr>
      <w:tr w:rsidR="007B5B1E" w:rsidRPr="00F76A4D" w:rsidTr="00AF4363">
        <w:trPr>
          <w:trHeight w:val="897"/>
        </w:trPr>
        <w:tc>
          <w:tcPr>
            <w:tcW w:w="1518" w:type="dxa"/>
            <w:tcBorders>
              <w:top w:val="single" w:sz="4" w:space="0" w:color="000000"/>
              <w:left w:val="single" w:sz="4" w:space="0" w:color="000000"/>
              <w:bottom w:val="single" w:sz="4" w:space="0" w:color="000000"/>
            </w:tcBorders>
            <w:shd w:val="clear" w:color="auto" w:fill="B8CCE4"/>
            <w:tcMar>
              <w:top w:w="0" w:type="dxa"/>
              <w:left w:w="108" w:type="dxa"/>
              <w:bottom w:w="0" w:type="dxa"/>
              <w:right w:w="108" w:type="dxa"/>
            </w:tcMar>
            <w:vAlign w:val="center"/>
          </w:tcPr>
          <w:p w:rsidR="007B5B1E" w:rsidRPr="00CE6554" w:rsidRDefault="007B5B1E" w:rsidP="00AF4363">
            <w:pPr>
              <w:suppressAutoHyphens/>
              <w:autoSpaceDN w:val="0"/>
              <w:spacing w:after="0" w:line="100" w:lineRule="atLeast"/>
              <w:jc w:val="left"/>
              <w:textAlignment w:val="baseline"/>
              <w:rPr>
                <w:rFonts w:ascii="Arial Narrow" w:eastAsia="NSimSun" w:hAnsi="Arial Narrow" w:cs="Times New Roman"/>
                <w:b/>
                <w:bCs/>
                <w:kern w:val="3"/>
                <w:szCs w:val="22"/>
                <w:lang w:val="el-GR" w:bidi="hi-IN"/>
              </w:rPr>
            </w:pPr>
            <w:r w:rsidRPr="00CE6554">
              <w:rPr>
                <w:rFonts w:ascii="Arial Narrow" w:eastAsia="NSimSun" w:hAnsi="Arial Narrow" w:cs="Times New Roman"/>
                <w:b/>
                <w:bCs/>
                <w:kern w:val="3"/>
                <w:szCs w:val="22"/>
                <w:lang w:val="el-GR" w:bidi="hi-IN"/>
              </w:rPr>
              <w:t>Ανάλυση</w:t>
            </w:r>
          </w:p>
        </w:tc>
        <w:tc>
          <w:tcPr>
            <w:tcW w:w="83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B5B1E" w:rsidRPr="00CE6554" w:rsidRDefault="007B5B1E" w:rsidP="003B5653">
            <w:pPr>
              <w:suppressAutoHyphens/>
              <w:autoSpaceDN w:val="0"/>
              <w:spacing w:after="0" w:line="100" w:lineRule="atLeast"/>
              <w:textAlignment w:val="baseline"/>
              <w:rPr>
                <w:rFonts w:ascii="Arial Narrow" w:eastAsia="NSimSun" w:hAnsi="Arial Narrow" w:cs="Times New Roman"/>
                <w:kern w:val="3"/>
                <w:szCs w:val="22"/>
                <w:lang w:val="el-GR" w:bidi="hi-IN"/>
              </w:rPr>
            </w:pPr>
            <w:r w:rsidRPr="00CE6554">
              <w:rPr>
                <w:rFonts w:ascii="Arial Narrow" w:eastAsia="NSimSun" w:hAnsi="Arial Narrow" w:cs="Times New Roman"/>
                <w:kern w:val="3"/>
                <w:szCs w:val="22"/>
                <w:lang w:val="el-GR" w:bidi="hi-IN"/>
              </w:rPr>
              <w:t>Κύρια λειτουργία είναι ο αναλυτικός προσδιορισμός των εργασιών που απαιτούνται, ο προγραμματισμός τους και η αναλυτική καταγραφή της εξέλιξής τους για την υποστήριξή του (στελέχωση, συστήματα, επικοινωνίες κ.λπ.). Καθίσταται έτσι εφικτή η δυνατότητα επίκαιρης πληροφόρησης σχετικά με την πορεία υλοποίησης του έργου και του έγκαιρου εντοπισμού τυχόν προβλημάτων και διατύπωσης προτάσεων για την επίλυσή τους.</w:t>
            </w:r>
          </w:p>
          <w:p w:rsidR="007B5B1E" w:rsidRPr="00CE6554" w:rsidRDefault="007B5B1E" w:rsidP="003B5653">
            <w:pPr>
              <w:suppressAutoHyphens/>
              <w:autoSpaceDN w:val="0"/>
              <w:spacing w:after="0" w:line="100" w:lineRule="atLeast"/>
              <w:textAlignment w:val="baseline"/>
              <w:rPr>
                <w:rFonts w:ascii="Arial Narrow" w:eastAsia="NSimSun" w:hAnsi="Arial Narrow" w:cs="Times New Roman"/>
                <w:kern w:val="3"/>
                <w:szCs w:val="22"/>
                <w:lang w:val="el-GR" w:bidi="hi-IN"/>
              </w:rPr>
            </w:pPr>
            <w:r w:rsidRPr="00CE6554">
              <w:rPr>
                <w:rFonts w:ascii="Arial Narrow" w:eastAsia="NSimSun" w:hAnsi="Arial Narrow" w:cs="Times New Roman"/>
                <w:kern w:val="3"/>
                <w:szCs w:val="22"/>
                <w:lang w:val="el-GR" w:bidi="hi-IN"/>
              </w:rPr>
              <w:t>Επιπλέον, αφορά τον έλεγχο της τήρησης του λεπτομερούς χρονοδιαγράμματος υλοποίησης. Σε τακτά χρονικά διαστήματα θα ενημερώνεται η ΕΥΔ, σχετικά με την πορεία του έργου αναφορικά με το φυσικό αντικείμενο και την επίτευξη των επιμέρους στόχων που έχουν τεθεί.</w:t>
            </w:r>
          </w:p>
          <w:p w:rsidR="007B5B1E" w:rsidRPr="00CE6554" w:rsidRDefault="007B5B1E" w:rsidP="003B5653">
            <w:pPr>
              <w:suppressAutoHyphens/>
              <w:autoSpaceDN w:val="0"/>
              <w:spacing w:after="0" w:line="100" w:lineRule="atLeast"/>
              <w:textAlignment w:val="baseline"/>
              <w:rPr>
                <w:rFonts w:ascii="Arial Narrow" w:eastAsia="NSimSun" w:hAnsi="Arial Narrow" w:cs="Times New Roman"/>
                <w:kern w:val="3"/>
                <w:szCs w:val="22"/>
                <w:lang w:val="el-GR" w:bidi="hi-IN"/>
              </w:rPr>
            </w:pPr>
            <w:r w:rsidRPr="00CE6554">
              <w:rPr>
                <w:rFonts w:ascii="Arial Narrow" w:eastAsia="NSimSun" w:hAnsi="Arial Narrow" w:cs="Times New Roman"/>
                <w:kern w:val="3"/>
                <w:szCs w:val="22"/>
                <w:lang w:val="el-GR" w:bidi="hi-IN"/>
              </w:rPr>
              <w:t>Σημαντική συνιστώσα είναι η επιδίωξη στρατηγικών συνεργασιών με φορείς και κοινωνικές υπηρεσίες της Δυτικής Αθήνας (Διαδημοτικό Κοινωνικό Δίκτυο «ΔΙΕΥΡΥΝΩ» μέσω συναντήσεων που θα πραγματοποιηθούν με στελέχη του αναδόχου.</w:t>
            </w:r>
          </w:p>
          <w:p w:rsidR="007B5B1E" w:rsidRPr="00CE6554" w:rsidRDefault="007B5B1E" w:rsidP="003B5653">
            <w:pPr>
              <w:suppressAutoHyphens/>
              <w:autoSpaceDN w:val="0"/>
              <w:spacing w:after="0" w:line="100" w:lineRule="atLeast"/>
              <w:textAlignment w:val="baseline"/>
              <w:rPr>
                <w:rFonts w:ascii="Arial Narrow" w:eastAsia="NSimSun" w:hAnsi="Arial Narrow" w:cs="Times New Roman"/>
                <w:kern w:val="3"/>
                <w:szCs w:val="22"/>
                <w:lang w:val="el-GR" w:bidi="hi-IN"/>
              </w:rPr>
            </w:pPr>
            <w:r w:rsidRPr="00CE6554">
              <w:rPr>
                <w:rFonts w:ascii="Arial Narrow" w:eastAsia="NSimSun" w:hAnsi="Arial Narrow" w:cs="Times New Roman"/>
                <w:kern w:val="3"/>
                <w:szCs w:val="22"/>
                <w:lang w:val="el-GR" w:bidi="hi-IN"/>
              </w:rPr>
              <w:t>Αναφορικά με το συντονισμό των ενεργειών του έργου, σε πρώτη φάση ο Δήμος Αιγάλεω θα αναρτήσει πρόσκληση στο site του, με την οποία θα καλεί άτομα που ανήκουν στις προαναφερθείσες Ειδικές και Ευάλωτες ομάδες του πληθυσμού να συμμετάσχουν στις δράσεις του έργου. Η υποδοχή των αιτήσεων θα γίνεται ηλεκτρονικά και με φυσικό τρόπο από τη Διεύθυνση Κοινωνικής Προστασίας με την υποστήριξη του αναδόχου. Αφού ολοκληρωθεί η υποβολή των αιτήσεων και των συναφών δικαιολογητικών θα ακολουθήσει η επεξεργασία και η ταξινόμησή τους από την παραπάνω ομάδα (Κοινωνική Υπηρεσία και ανάδοχος).  Επιπλέον, οι αιτήσεις θα αξιολογηθούν από την ομάδα του αναδόχου με στόχο να γίνει σύζευξη του κάθε ωφελούμενου με τις υπηρεσίες που έχει ανάγκη να δεχτεί.</w:t>
            </w:r>
          </w:p>
          <w:p w:rsidR="007B5B1E" w:rsidRPr="00CE6554" w:rsidRDefault="007B5B1E" w:rsidP="003B5653">
            <w:pPr>
              <w:suppressAutoHyphens/>
              <w:autoSpaceDN w:val="0"/>
              <w:spacing w:after="0" w:line="100" w:lineRule="atLeast"/>
              <w:textAlignment w:val="baseline"/>
              <w:rPr>
                <w:rFonts w:ascii="Arial Narrow" w:eastAsia="NSimSun" w:hAnsi="Arial Narrow" w:cs="Times New Roman"/>
                <w:kern w:val="3"/>
                <w:szCs w:val="22"/>
                <w:lang w:val="el-GR" w:bidi="hi-IN"/>
              </w:rPr>
            </w:pPr>
            <w:r w:rsidRPr="00CE6554">
              <w:rPr>
                <w:rFonts w:ascii="Arial Narrow" w:eastAsia="NSimSun" w:hAnsi="Arial Narrow" w:cs="Times New Roman"/>
                <w:kern w:val="3"/>
                <w:szCs w:val="22"/>
                <w:lang w:val="el-GR" w:bidi="hi-IN"/>
              </w:rPr>
              <w:t xml:space="preserve">Ειδικότερα, το συγκεκριμένο έργο προβλέπεται να υλοποιηθεί με στόχο οι δράσεις να επαναλαμβάνονται στο σύνολο των </w:t>
            </w:r>
            <w:r w:rsidR="00A8638B" w:rsidRPr="00CE6554">
              <w:rPr>
                <w:rFonts w:ascii="Arial Narrow" w:eastAsia="NSimSun" w:hAnsi="Arial Narrow" w:cs="Times New Roman"/>
                <w:kern w:val="3"/>
                <w:szCs w:val="22"/>
                <w:lang w:val="el-GR" w:bidi="hi-IN"/>
              </w:rPr>
              <w:t>21</w:t>
            </w:r>
            <w:r w:rsidRPr="00CE6554">
              <w:rPr>
                <w:rFonts w:ascii="Arial Narrow" w:eastAsia="NSimSun" w:hAnsi="Arial Narrow" w:cs="Times New Roman"/>
                <w:kern w:val="3"/>
                <w:szCs w:val="22"/>
                <w:lang w:val="el-GR" w:bidi="hi-IN"/>
              </w:rPr>
              <w:t xml:space="preserve"> μηνών. Η ολοκλήρωση συμμετοχής του ωφελούμενου στο έργο πραγματοποιείται με την ολοκλήρωση της συμμετοχής του στις δράσεις που έχει αξιολογηθεί αρχικά να συμμετάσχει. Ο επιστημονικά υπεύθυνος του έργου θα έχει την ευθύνη της υποδοχής των ωφελούμενων και της ενημέρωσης τους σχετικά με τις ενέργειες του έργου. Επιπλέον, ο επιστημονικά υπεύθυνος θα εποπτεύει το έργο των επαγγελματιών-συμβούλων με δίωρες συναντήσεις κάθε μήνα με στόχο την ενημέρωση των φακέλων των δράσεων, αλλά και το φάκελο του κάθε ωφελούμενου στις εξατομικευμένες δράσεις, καθώς και την εσωτερική αξιολόγηση της πορείας υλοποίησης της Πράξης. Επιπρόσθετα, ο υπεύθυνος του έργου θα συμμετέχει σε  δίωρες  μηνιαίες συναντήσεις  με στελέχη της Κοινωνικής Υπηρεσίας, με στόχο την ενημέρωση για την εξέλιξη της πορείας του έργου.   </w:t>
            </w:r>
          </w:p>
        </w:tc>
      </w:tr>
      <w:tr w:rsidR="007B5B1E" w:rsidRPr="00F76A4D" w:rsidTr="00AF4363">
        <w:trPr>
          <w:trHeight w:val="274"/>
        </w:trPr>
        <w:tc>
          <w:tcPr>
            <w:tcW w:w="1518" w:type="dxa"/>
            <w:tcBorders>
              <w:top w:val="single" w:sz="4" w:space="0" w:color="000000"/>
              <w:left w:val="single" w:sz="4" w:space="0" w:color="000000"/>
              <w:bottom w:val="single" w:sz="4" w:space="0" w:color="000000"/>
            </w:tcBorders>
            <w:shd w:val="clear" w:color="auto" w:fill="B8CCE4"/>
            <w:tcMar>
              <w:top w:w="0" w:type="dxa"/>
              <w:left w:w="108" w:type="dxa"/>
              <w:bottom w:w="0" w:type="dxa"/>
              <w:right w:w="108" w:type="dxa"/>
            </w:tcMar>
            <w:vAlign w:val="center"/>
          </w:tcPr>
          <w:p w:rsidR="007B5B1E" w:rsidRPr="00CE6554" w:rsidRDefault="007B5B1E" w:rsidP="00AF4363">
            <w:pPr>
              <w:suppressAutoHyphens/>
              <w:autoSpaceDN w:val="0"/>
              <w:spacing w:after="0" w:line="100" w:lineRule="atLeast"/>
              <w:jc w:val="left"/>
              <w:textAlignment w:val="baseline"/>
              <w:rPr>
                <w:rFonts w:ascii="Arial Narrow" w:eastAsia="NSimSun" w:hAnsi="Arial Narrow" w:cs="Times New Roman"/>
                <w:b/>
                <w:bCs/>
                <w:kern w:val="3"/>
                <w:szCs w:val="22"/>
                <w:lang w:val="el-GR" w:bidi="hi-IN"/>
              </w:rPr>
            </w:pPr>
            <w:r w:rsidRPr="00CE6554">
              <w:rPr>
                <w:rFonts w:ascii="Arial Narrow" w:eastAsia="NSimSun" w:hAnsi="Arial Narrow" w:cs="Times New Roman"/>
                <w:b/>
                <w:bCs/>
                <w:kern w:val="3"/>
                <w:szCs w:val="22"/>
                <w:lang w:val="el-GR" w:bidi="hi-IN"/>
              </w:rPr>
              <w:t>Τρόπος Υλοποίησης / Συντονισμός Υπηρεσιών</w:t>
            </w:r>
          </w:p>
        </w:tc>
        <w:tc>
          <w:tcPr>
            <w:tcW w:w="83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B5B1E" w:rsidRPr="00CE6554" w:rsidRDefault="007B5B1E" w:rsidP="003B5653">
            <w:pPr>
              <w:suppressAutoHyphens/>
              <w:autoSpaceDN w:val="0"/>
              <w:spacing w:after="0" w:line="100" w:lineRule="atLeast"/>
              <w:textAlignment w:val="baseline"/>
              <w:rPr>
                <w:rFonts w:ascii="Arial Narrow" w:eastAsia="NSimSun" w:hAnsi="Arial Narrow" w:cs="Times New Roman"/>
                <w:kern w:val="3"/>
                <w:szCs w:val="22"/>
                <w:lang w:val="el-GR" w:bidi="hi-IN"/>
              </w:rPr>
            </w:pPr>
            <w:r w:rsidRPr="00CE6554">
              <w:rPr>
                <w:rFonts w:ascii="Arial Narrow" w:eastAsia="NSimSun" w:hAnsi="Arial Narrow" w:cs="Times New Roman"/>
                <w:kern w:val="3"/>
                <w:szCs w:val="22"/>
                <w:lang w:val="el-GR" w:bidi="hi-IN"/>
              </w:rPr>
              <w:t>Η ομάδα του αναδόχου θα συνεργαστεί με τα στελέχη του Δικαιούχου, τους Φορείς, τις Κοινωνικές Δομές και Υπηρεσίες του Δήμου Αιγάλεω, του Ενδιάμεσου Φορέα Διαχείρισης, αλλά και της Διαχειριστικής Αρχής, με στόχο να καταστεί δυνατή η εφαρμογή ενός κατάλληλου συστήματος διοίκησης, υποστήριξης και δικτύωσης, που αφενός θα τροφοδοτεί τα στελέχη του Δικαιούχου με τα απαραίτητα στοιχεία και πληροφορίες για την υλοποίηση και αφετέρου θα κινητοποιεί συνέργειες και οικονομίες κλίμακας για την βέλτιστη και ορθολογική υλοποίηση του έργου.</w:t>
            </w:r>
          </w:p>
        </w:tc>
      </w:tr>
    </w:tbl>
    <w:p w:rsidR="007B5B1E" w:rsidRPr="00CE6554" w:rsidRDefault="007B5B1E" w:rsidP="007B5B1E">
      <w:pPr>
        <w:suppressAutoHyphens/>
        <w:autoSpaceDN w:val="0"/>
        <w:spacing w:after="0" w:line="100" w:lineRule="atLeast"/>
        <w:jc w:val="left"/>
        <w:textAlignment w:val="baseline"/>
        <w:rPr>
          <w:rFonts w:ascii="Arial Narrow" w:eastAsia="NSimSun" w:hAnsi="Arial Narrow" w:cs="Times New Roman"/>
          <w:b/>
          <w:kern w:val="3"/>
          <w:szCs w:val="22"/>
          <w:lang w:val="el-GR" w:bidi="hi-IN"/>
        </w:rPr>
      </w:pPr>
    </w:p>
    <w:p w:rsidR="007B5B1E" w:rsidRPr="00CE6554" w:rsidRDefault="007B5B1E" w:rsidP="007B5B1E">
      <w:pPr>
        <w:keepNext/>
        <w:keepLines/>
        <w:pageBreakBefore/>
        <w:pBdr>
          <w:bottom w:val="single" w:sz="4" w:space="1" w:color="808080"/>
        </w:pBdr>
        <w:suppressAutoHyphens/>
        <w:autoSpaceDN w:val="0"/>
        <w:spacing w:before="360" w:after="160"/>
        <w:textAlignment w:val="baseline"/>
        <w:outlineLvl w:val="0"/>
        <w:rPr>
          <w:rFonts w:ascii="Arial Narrow" w:eastAsia="Cambria" w:hAnsi="Arial Narrow" w:cs="Times New Roman"/>
          <w:b/>
          <w:bCs/>
          <w:smallCaps/>
          <w:color w:val="000000"/>
          <w:kern w:val="3"/>
          <w:szCs w:val="22"/>
          <w:lang w:val="el-GR" w:bidi="hi-IN"/>
        </w:rPr>
      </w:pPr>
      <w:bookmarkStart w:id="157" w:name="__RefHeading__2417_1502890096"/>
      <w:bookmarkStart w:id="158" w:name="_Toc66261429"/>
      <w:r w:rsidRPr="00CE6554">
        <w:rPr>
          <w:rFonts w:ascii="Arial Narrow" w:eastAsia="Cambria" w:hAnsi="Arial Narrow" w:cs="Times New Roman"/>
          <w:b/>
          <w:bCs/>
          <w:smallCaps/>
          <w:color w:val="000000"/>
          <w:kern w:val="3"/>
          <w:szCs w:val="22"/>
          <w:lang w:val="el-GR" w:bidi="hi-IN"/>
        </w:rPr>
        <w:t>Κεφάλαιο 2: Ανάλυση του ειδικού επιστημονικού προσωπικού που θα απαιτηθεί για την παροχή των υπηρεσιών και ενεργειών</w:t>
      </w:r>
      <w:bookmarkEnd w:id="157"/>
      <w:bookmarkEnd w:id="158"/>
    </w:p>
    <w:p w:rsidR="007B5B1E" w:rsidRPr="00CE6554" w:rsidRDefault="007B5B1E" w:rsidP="007B5B1E">
      <w:pPr>
        <w:suppressAutoHyphens/>
        <w:autoSpaceDN w:val="0"/>
        <w:spacing w:after="0" w:line="100" w:lineRule="atLeast"/>
        <w:textAlignment w:val="baseline"/>
        <w:rPr>
          <w:rFonts w:ascii="Arial Narrow" w:eastAsia="NSimSun" w:hAnsi="Arial Narrow" w:cs="Times New Roman"/>
          <w:kern w:val="3"/>
          <w:szCs w:val="22"/>
          <w:lang w:val="el-GR" w:bidi="hi-IN"/>
        </w:rPr>
      </w:pPr>
      <w:r w:rsidRPr="00CE6554">
        <w:rPr>
          <w:rFonts w:ascii="Arial Narrow" w:eastAsia="NSimSun" w:hAnsi="Arial Narrow" w:cs="Times New Roman"/>
          <w:kern w:val="3"/>
          <w:szCs w:val="22"/>
          <w:lang w:val="el-GR" w:bidi="hi-IN"/>
        </w:rPr>
        <w:t>Με απώτερο σκοπό και στόχο την άρτια υλοποίηση των προαναφερόμενων ενεργειών, ο ανάδοχος θα προχωρήσει στη συγκρότηση ομάδας έργου αποτελούμενη από έμπειρα στελέχη, ικανά σε πλήθος και δεξιότητες ώστε να καλύπτονται όλα τα τμήματα του φυσικού αντικειμένου του έργου με επάρκεια και με πληρότητα. Τα χαρακτηριστικά της ομάδας έργου, αποτυπώνονται και παρουσιάζονται στον παρακάτω πίνακα.</w:t>
      </w:r>
    </w:p>
    <w:p w:rsidR="007B5B1E" w:rsidRPr="00CE6554" w:rsidRDefault="007B5B1E" w:rsidP="007B5B1E">
      <w:pPr>
        <w:suppressAutoHyphens/>
        <w:autoSpaceDN w:val="0"/>
        <w:spacing w:after="0" w:line="100" w:lineRule="atLeast"/>
        <w:textAlignment w:val="baseline"/>
        <w:rPr>
          <w:rFonts w:ascii="Arial Narrow" w:eastAsia="NSimSun" w:hAnsi="Arial Narrow" w:cs="Times New Roman"/>
          <w:kern w:val="3"/>
          <w:szCs w:val="22"/>
          <w:lang w:val="el-GR" w:bidi="hi-IN"/>
        </w:rPr>
      </w:pPr>
      <w:r w:rsidRPr="00CE6554">
        <w:rPr>
          <w:rFonts w:ascii="Arial Narrow" w:eastAsia="NSimSun" w:hAnsi="Arial Narrow" w:cs="Times New Roman"/>
          <w:kern w:val="3"/>
          <w:szCs w:val="22"/>
          <w:lang w:val="el-GR" w:bidi="hi-IN"/>
        </w:rPr>
        <w:t>Επικεφαλής της Ομάδας Έργου θα τεθεί ο Υπεύθυνος Έργου (ΥΕ). Ο ΥΕ θα έχει την ευθύνη συνολικού συντονισμού της Ομάδας Έργου του Αναδόχου και της ομαλής διεξαγωγής του έργου σε καθημερινή βάση, θα εποπτεύει τις εργασίες όλων των επί μέρους υποομάδων και θα είναι ο κύριος φορέας επικοινωνίας με την Αναθέτουσα Αρχή.</w:t>
      </w:r>
    </w:p>
    <w:p w:rsidR="007B5B1E" w:rsidRPr="00CE6554" w:rsidRDefault="007B5B1E" w:rsidP="007B5B1E">
      <w:pPr>
        <w:suppressAutoHyphens/>
        <w:autoSpaceDN w:val="0"/>
        <w:spacing w:after="0" w:line="100" w:lineRule="atLeast"/>
        <w:textAlignment w:val="baseline"/>
        <w:rPr>
          <w:rFonts w:ascii="Arial Narrow" w:eastAsia="NSimSun" w:hAnsi="Arial Narrow" w:cs="Times New Roman"/>
          <w:kern w:val="3"/>
          <w:szCs w:val="22"/>
          <w:lang w:val="el-GR" w:bidi="hi-IN"/>
        </w:rPr>
      </w:pPr>
      <w:r w:rsidRPr="00CE6554">
        <w:rPr>
          <w:rFonts w:ascii="Arial Narrow" w:eastAsia="NSimSun" w:hAnsi="Arial Narrow" w:cs="Times New Roman"/>
          <w:kern w:val="3"/>
          <w:szCs w:val="22"/>
          <w:lang w:val="el-GR" w:bidi="hi-IN"/>
        </w:rPr>
        <w:t>Ο ανάδοχος θα παράσχει τις υπηρεσίες του στην έδρα του αλλά και σε όποιον άλλο χώρο απαιτηθεί για τις ανάγκες του έργου.</w:t>
      </w:r>
    </w:p>
    <w:p w:rsidR="007B5B1E" w:rsidRPr="00CE6554" w:rsidRDefault="007B5B1E" w:rsidP="007B5B1E">
      <w:pPr>
        <w:suppressAutoHyphens/>
        <w:autoSpaceDN w:val="0"/>
        <w:spacing w:after="0" w:line="100" w:lineRule="atLeast"/>
        <w:textAlignment w:val="baseline"/>
        <w:rPr>
          <w:rFonts w:ascii="Arial Narrow" w:eastAsia="NSimSun" w:hAnsi="Arial Narrow" w:cs="Times New Roman"/>
          <w:kern w:val="3"/>
          <w:szCs w:val="22"/>
          <w:lang w:val="el-GR" w:bidi="hi-IN"/>
        </w:rPr>
      </w:pPr>
    </w:p>
    <w:tbl>
      <w:tblPr>
        <w:tblW w:w="9864" w:type="dxa"/>
        <w:tblInd w:w="-113" w:type="dxa"/>
        <w:tblLayout w:type="fixed"/>
        <w:tblCellMar>
          <w:left w:w="10" w:type="dxa"/>
          <w:right w:w="10" w:type="dxa"/>
        </w:tblCellMar>
        <w:tblLook w:val="04A0" w:firstRow="1" w:lastRow="0" w:firstColumn="1" w:lastColumn="0" w:noHBand="0" w:noVBand="1"/>
      </w:tblPr>
      <w:tblGrid>
        <w:gridCol w:w="681"/>
        <w:gridCol w:w="3829"/>
        <w:gridCol w:w="5354"/>
      </w:tblGrid>
      <w:tr w:rsidR="007B5B1E" w:rsidRPr="00CE6554" w:rsidTr="007C1C99">
        <w:trPr>
          <w:tblHeader/>
        </w:trPr>
        <w:tc>
          <w:tcPr>
            <w:tcW w:w="681" w:type="dxa"/>
            <w:tcBorders>
              <w:top w:val="single" w:sz="4" w:space="0" w:color="000000"/>
              <w:left w:val="single" w:sz="4" w:space="0" w:color="000000"/>
              <w:bottom w:val="single" w:sz="4" w:space="0" w:color="000000"/>
            </w:tcBorders>
            <w:shd w:val="clear" w:color="auto" w:fill="C6D9F1"/>
            <w:tcMar>
              <w:top w:w="0" w:type="dxa"/>
              <w:left w:w="108" w:type="dxa"/>
              <w:bottom w:w="0" w:type="dxa"/>
              <w:right w:w="108" w:type="dxa"/>
            </w:tcMar>
          </w:tcPr>
          <w:p w:rsidR="007B5B1E" w:rsidRPr="00CE6554" w:rsidRDefault="007B5B1E" w:rsidP="007B5B1E">
            <w:pPr>
              <w:suppressAutoHyphens/>
              <w:autoSpaceDN w:val="0"/>
              <w:spacing w:after="0" w:line="100" w:lineRule="atLeast"/>
              <w:jc w:val="left"/>
              <w:textAlignment w:val="baseline"/>
              <w:rPr>
                <w:rFonts w:ascii="Arial Narrow" w:eastAsia="NSimSun" w:hAnsi="Arial Narrow" w:cs="Times New Roman"/>
                <w:kern w:val="3"/>
                <w:szCs w:val="22"/>
                <w:lang w:val="el-GR" w:bidi="hi-IN"/>
              </w:rPr>
            </w:pPr>
            <w:r w:rsidRPr="00CE6554">
              <w:rPr>
                <w:rFonts w:ascii="Arial Narrow" w:eastAsia="NSimSun" w:hAnsi="Arial Narrow" w:cs="Times New Roman"/>
                <w:b/>
                <w:color w:val="000000"/>
                <w:kern w:val="3"/>
                <w:szCs w:val="22"/>
                <w:lang w:val="el-GR" w:bidi="hi-IN"/>
              </w:rPr>
              <w:t>Α/Α</w:t>
            </w:r>
          </w:p>
        </w:tc>
        <w:tc>
          <w:tcPr>
            <w:tcW w:w="3829" w:type="dxa"/>
            <w:tcBorders>
              <w:top w:val="single" w:sz="4" w:space="0" w:color="000000"/>
              <w:left w:val="single" w:sz="4" w:space="0" w:color="000000"/>
              <w:bottom w:val="single" w:sz="4" w:space="0" w:color="000000"/>
            </w:tcBorders>
            <w:shd w:val="clear" w:color="auto" w:fill="C6D9F1"/>
            <w:tcMar>
              <w:top w:w="0" w:type="dxa"/>
              <w:left w:w="108" w:type="dxa"/>
              <w:bottom w:w="0" w:type="dxa"/>
              <w:right w:w="108" w:type="dxa"/>
            </w:tcMar>
          </w:tcPr>
          <w:p w:rsidR="007B5B1E" w:rsidRPr="00CE6554" w:rsidRDefault="007B5B1E" w:rsidP="007B5B1E">
            <w:pPr>
              <w:suppressAutoHyphens/>
              <w:autoSpaceDN w:val="0"/>
              <w:spacing w:after="0" w:line="100" w:lineRule="atLeast"/>
              <w:jc w:val="left"/>
              <w:textAlignment w:val="baseline"/>
              <w:rPr>
                <w:rFonts w:ascii="Arial Narrow" w:eastAsia="NSimSun" w:hAnsi="Arial Narrow" w:cs="Times New Roman"/>
                <w:kern w:val="3"/>
                <w:szCs w:val="22"/>
                <w:lang w:val="el-GR" w:bidi="hi-IN"/>
              </w:rPr>
            </w:pPr>
            <w:r w:rsidRPr="00CE6554">
              <w:rPr>
                <w:rFonts w:ascii="Arial Narrow" w:eastAsia="NSimSun" w:hAnsi="Arial Narrow" w:cs="Times New Roman"/>
                <w:b/>
                <w:color w:val="000000"/>
                <w:kern w:val="3"/>
                <w:szCs w:val="22"/>
                <w:lang w:val="el-GR" w:bidi="hi-IN"/>
              </w:rPr>
              <w:t>Ρόλος στο έργο</w:t>
            </w:r>
          </w:p>
        </w:tc>
        <w:tc>
          <w:tcPr>
            <w:tcW w:w="5354"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tcPr>
          <w:p w:rsidR="007B5B1E" w:rsidRPr="00CE6554" w:rsidRDefault="007B5B1E" w:rsidP="007B5B1E">
            <w:pPr>
              <w:suppressAutoHyphens/>
              <w:autoSpaceDN w:val="0"/>
              <w:spacing w:after="0" w:line="100" w:lineRule="atLeast"/>
              <w:textAlignment w:val="baseline"/>
              <w:rPr>
                <w:rFonts w:ascii="Arial Narrow" w:eastAsia="NSimSun" w:hAnsi="Arial Narrow" w:cs="Times New Roman"/>
                <w:kern w:val="3"/>
                <w:szCs w:val="22"/>
                <w:lang w:val="el-GR" w:bidi="hi-IN"/>
              </w:rPr>
            </w:pPr>
            <w:r w:rsidRPr="00CE6554">
              <w:rPr>
                <w:rFonts w:ascii="Arial Narrow" w:eastAsia="NSimSun" w:hAnsi="Arial Narrow" w:cs="Times New Roman"/>
                <w:b/>
                <w:color w:val="000000"/>
                <w:kern w:val="3"/>
                <w:szCs w:val="22"/>
                <w:lang w:val="el-GR" w:bidi="hi-IN"/>
              </w:rPr>
              <w:t>Εκπαιδευτικό επίπεδο / Εμπειρία (έτη)</w:t>
            </w:r>
          </w:p>
        </w:tc>
      </w:tr>
      <w:tr w:rsidR="007B5B1E" w:rsidRPr="00CE6554" w:rsidTr="007C1C99">
        <w:tc>
          <w:tcPr>
            <w:tcW w:w="68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B5B1E" w:rsidRPr="00CE6554" w:rsidRDefault="007B5B1E" w:rsidP="007B5B1E">
            <w:pPr>
              <w:suppressAutoHyphens/>
              <w:autoSpaceDN w:val="0"/>
              <w:spacing w:after="0" w:line="100" w:lineRule="atLeast"/>
              <w:jc w:val="center"/>
              <w:textAlignment w:val="baseline"/>
              <w:rPr>
                <w:rFonts w:ascii="Arial Narrow" w:eastAsia="NSimSun" w:hAnsi="Arial Narrow" w:cs="Times New Roman"/>
                <w:kern w:val="3"/>
                <w:szCs w:val="22"/>
                <w:lang w:val="el-GR" w:bidi="hi-IN"/>
              </w:rPr>
            </w:pPr>
            <w:r w:rsidRPr="00CE6554">
              <w:rPr>
                <w:rFonts w:ascii="Arial Narrow" w:eastAsia="NSimSun" w:hAnsi="Arial Narrow" w:cs="Times New Roman"/>
                <w:color w:val="00000A"/>
                <w:kern w:val="3"/>
                <w:szCs w:val="22"/>
                <w:lang w:val="en-US" w:bidi="hi-IN"/>
              </w:rPr>
              <w:t>1</w:t>
            </w:r>
          </w:p>
        </w:tc>
        <w:tc>
          <w:tcPr>
            <w:tcW w:w="382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B5B1E" w:rsidRPr="00CE6554" w:rsidRDefault="007B5B1E" w:rsidP="007B5B1E">
            <w:pPr>
              <w:suppressAutoHyphens/>
              <w:autoSpaceDN w:val="0"/>
              <w:spacing w:after="0" w:line="100" w:lineRule="atLeast"/>
              <w:jc w:val="left"/>
              <w:textAlignment w:val="baseline"/>
              <w:rPr>
                <w:rFonts w:ascii="Arial Narrow" w:eastAsia="Times New Roman" w:hAnsi="Arial Narrow" w:cs="Times New Roman"/>
                <w:bCs/>
                <w:kern w:val="3"/>
                <w:szCs w:val="22"/>
                <w:lang w:val="el-GR" w:bidi="hi-IN"/>
              </w:rPr>
            </w:pPr>
            <w:r w:rsidRPr="00CE6554">
              <w:rPr>
                <w:rFonts w:ascii="Arial Narrow" w:eastAsia="Times New Roman" w:hAnsi="Arial Narrow" w:cs="Times New Roman" w:hint="eastAsia"/>
                <w:bCs/>
                <w:kern w:val="3"/>
                <w:szCs w:val="22"/>
                <w:lang w:val="el-GR" w:bidi="hi-IN"/>
              </w:rPr>
              <w:t>Συντονιστ</w:t>
            </w:r>
            <w:r w:rsidRPr="00CE6554">
              <w:rPr>
                <w:rFonts w:ascii="Arial Narrow" w:eastAsia="Times New Roman" w:hAnsi="Arial Narrow" w:cs="Times New Roman"/>
                <w:bCs/>
                <w:kern w:val="3"/>
                <w:szCs w:val="22"/>
                <w:lang w:val="el-GR" w:bidi="hi-IN"/>
              </w:rPr>
              <w:t>ής Έ</w:t>
            </w:r>
            <w:r w:rsidRPr="00CE6554">
              <w:rPr>
                <w:rFonts w:ascii="Arial Narrow" w:eastAsia="Times New Roman" w:hAnsi="Arial Narrow" w:cs="Times New Roman" w:hint="eastAsia"/>
                <w:bCs/>
                <w:kern w:val="3"/>
                <w:szCs w:val="22"/>
                <w:lang w:val="el-GR" w:bidi="hi-IN"/>
              </w:rPr>
              <w:t>ργου</w:t>
            </w:r>
            <w:r w:rsidRPr="00CE6554">
              <w:rPr>
                <w:rFonts w:ascii="Arial Narrow" w:eastAsia="Times New Roman" w:hAnsi="Arial Narrow" w:cs="Times New Roman"/>
                <w:bCs/>
                <w:kern w:val="3"/>
                <w:szCs w:val="22"/>
                <w:lang w:val="el-GR" w:bidi="hi-IN"/>
              </w:rPr>
              <w:t xml:space="preserve">. </w:t>
            </w:r>
            <w:r w:rsidRPr="00CE6554">
              <w:rPr>
                <w:rFonts w:ascii="Arial Narrow" w:eastAsia="Times New Roman" w:hAnsi="Arial Narrow" w:cs="Times New Roman" w:hint="eastAsia"/>
                <w:bCs/>
                <w:kern w:val="3"/>
                <w:szCs w:val="22"/>
                <w:lang w:val="el-GR" w:bidi="hi-IN"/>
              </w:rPr>
              <w:t>Υπε</w:t>
            </w:r>
            <w:r w:rsidRPr="00CE6554">
              <w:rPr>
                <w:rFonts w:ascii="Arial Narrow" w:eastAsia="Times New Roman" w:hAnsi="Arial Narrow" w:cs="Times New Roman"/>
                <w:bCs/>
                <w:kern w:val="3"/>
                <w:szCs w:val="22"/>
                <w:lang w:val="el-GR" w:bidi="hi-IN"/>
              </w:rPr>
              <w:t>ύ</w:t>
            </w:r>
            <w:r w:rsidRPr="00CE6554">
              <w:rPr>
                <w:rFonts w:ascii="Arial Narrow" w:eastAsia="Times New Roman" w:hAnsi="Arial Narrow" w:cs="Times New Roman" w:hint="eastAsia"/>
                <w:bCs/>
                <w:kern w:val="3"/>
                <w:szCs w:val="22"/>
                <w:lang w:val="el-GR" w:bidi="hi-IN"/>
              </w:rPr>
              <w:t>θυνο</w:t>
            </w:r>
            <w:r w:rsidRPr="00CE6554">
              <w:rPr>
                <w:rFonts w:ascii="Arial Narrow" w:eastAsia="Times New Roman" w:hAnsi="Arial Narrow" w:cs="Times New Roman"/>
                <w:bCs/>
                <w:kern w:val="3"/>
                <w:szCs w:val="22"/>
                <w:lang w:val="el-GR" w:bidi="hi-IN"/>
              </w:rPr>
              <w:t xml:space="preserve">ς </w:t>
            </w:r>
            <w:r w:rsidRPr="00CE6554">
              <w:rPr>
                <w:rFonts w:ascii="Arial Narrow" w:eastAsia="Times New Roman" w:hAnsi="Arial Narrow" w:cs="Times New Roman" w:hint="eastAsia"/>
                <w:bCs/>
                <w:kern w:val="3"/>
                <w:szCs w:val="22"/>
                <w:lang w:val="el-GR" w:bidi="hi-IN"/>
              </w:rPr>
              <w:t>Ομ</w:t>
            </w:r>
            <w:r w:rsidRPr="00CE6554">
              <w:rPr>
                <w:rFonts w:ascii="Arial Narrow" w:eastAsia="Times New Roman" w:hAnsi="Arial Narrow" w:cs="Times New Roman"/>
                <w:bCs/>
                <w:kern w:val="3"/>
                <w:szCs w:val="22"/>
                <w:lang w:val="el-GR" w:bidi="hi-IN"/>
              </w:rPr>
              <w:t>ά</w:t>
            </w:r>
            <w:r w:rsidRPr="00CE6554">
              <w:rPr>
                <w:rFonts w:ascii="Arial Narrow" w:eastAsia="Times New Roman" w:hAnsi="Arial Narrow" w:cs="Times New Roman" w:hint="eastAsia"/>
                <w:bCs/>
                <w:kern w:val="3"/>
                <w:szCs w:val="22"/>
                <w:lang w:val="el-GR" w:bidi="hi-IN"/>
              </w:rPr>
              <w:t>δα</w:t>
            </w:r>
            <w:r w:rsidRPr="00CE6554">
              <w:rPr>
                <w:rFonts w:ascii="Arial Narrow" w:eastAsia="Times New Roman" w:hAnsi="Arial Narrow" w:cs="Times New Roman"/>
                <w:bCs/>
                <w:kern w:val="3"/>
                <w:szCs w:val="22"/>
                <w:lang w:val="el-GR" w:bidi="hi-IN"/>
              </w:rPr>
              <w:t>ς Έ</w:t>
            </w:r>
            <w:r w:rsidRPr="00CE6554">
              <w:rPr>
                <w:rFonts w:ascii="Arial Narrow" w:eastAsia="Times New Roman" w:hAnsi="Arial Narrow" w:cs="Times New Roman" w:hint="eastAsia"/>
                <w:bCs/>
                <w:kern w:val="3"/>
                <w:szCs w:val="22"/>
                <w:lang w:val="el-GR" w:bidi="hi-IN"/>
              </w:rPr>
              <w:t>ργου</w:t>
            </w:r>
            <w:r w:rsidRPr="00CE6554">
              <w:rPr>
                <w:rFonts w:ascii="Arial Narrow" w:eastAsia="Times New Roman" w:hAnsi="Arial Narrow" w:cs="Times New Roman"/>
                <w:bCs/>
                <w:kern w:val="3"/>
                <w:szCs w:val="22"/>
                <w:lang w:val="el-GR" w:bidi="hi-IN"/>
              </w:rPr>
              <w:t xml:space="preserve"> </w:t>
            </w:r>
            <w:r w:rsidRPr="00CE6554">
              <w:rPr>
                <w:rFonts w:ascii="Arial Narrow" w:eastAsia="Times New Roman" w:hAnsi="Arial Narrow" w:cs="Times New Roman" w:hint="eastAsia"/>
                <w:bCs/>
                <w:kern w:val="3"/>
                <w:szCs w:val="22"/>
                <w:lang w:val="el-GR" w:bidi="hi-IN"/>
              </w:rPr>
              <w:t>Τμ</w:t>
            </w:r>
            <w:r w:rsidRPr="00CE6554">
              <w:rPr>
                <w:rFonts w:ascii="Arial Narrow" w:eastAsia="Times New Roman" w:hAnsi="Arial Narrow" w:cs="Times New Roman"/>
                <w:bCs/>
                <w:kern w:val="3"/>
                <w:szCs w:val="22"/>
                <w:lang w:val="el-GR" w:bidi="hi-IN"/>
              </w:rPr>
              <w:t>ή</w:t>
            </w:r>
            <w:r w:rsidRPr="00CE6554">
              <w:rPr>
                <w:rFonts w:ascii="Arial Narrow" w:eastAsia="Times New Roman" w:hAnsi="Arial Narrow" w:cs="Times New Roman" w:hint="eastAsia"/>
                <w:bCs/>
                <w:kern w:val="3"/>
                <w:szCs w:val="22"/>
                <w:lang w:val="el-GR" w:bidi="hi-IN"/>
              </w:rPr>
              <w:t>ματο</w:t>
            </w:r>
            <w:r w:rsidRPr="00CE6554">
              <w:rPr>
                <w:rFonts w:ascii="Arial Narrow" w:eastAsia="Times New Roman" w:hAnsi="Arial Narrow" w:cs="Times New Roman"/>
                <w:bCs/>
                <w:kern w:val="3"/>
                <w:szCs w:val="22"/>
                <w:lang w:val="el-GR" w:bidi="hi-IN"/>
              </w:rPr>
              <w:t xml:space="preserve">ς </w:t>
            </w:r>
            <w:r w:rsidRPr="00CE6554">
              <w:rPr>
                <w:rFonts w:ascii="Arial Narrow" w:eastAsia="Times New Roman" w:hAnsi="Arial Narrow" w:cs="Times New Roman" w:hint="eastAsia"/>
                <w:bCs/>
                <w:kern w:val="3"/>
                <w:szCs w:val="22"/>
                <w:lang w:val="el-GR" w:bidi="hi-IN"/>
              </w:rPr>
              <w:t>Α</w:t>
            </w:r>
            <w:r w:rsidRPr="00CE6554">
              <w:rPr>
                <w:rFonts w:ascii="Arial Narrow" w:eastAsia="Times New Roman" w:hAnsi="Arial Narrow" w:cs="Times New Roman"/>
                <w:bCs/>
                <w:kern w:val="3"/>
                <w:szCs w:val="22"/>
                <w:lang w:val="el-GR" w:bidi="hi-IN"/>
              </w:rPr>
              <w:t>΄</w:t>
            </w:r>
          </w:p>
        </w:tc>
        <w:tc>
          <w:tcPr>
            <w:tcW w:w="53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5B1E" w:rsidRPr="00CE6554" w:rsidRDefault="007B5B1E" w:rsidP="007B5B1E">
            <w:pPr>
              <w:suppressAutoHyphens/>
              <w:autoSpaceDN w:val="0"/>
              <w:spacing w:after="0" w:line="100" w:lineRule="atLeast"/>
              <w:textAlignment w:val="baseline"/>
              <w:rPr>
                <w:rFonts w:ascii="Arial Narrow" w:eastAsia="Times New Roman" w:hAnsi="Arial Narrow" w:cs="Times New Roman"/>
                <w:kern w:val="3"/>
                <w:szCs w:val="22"/>
                <w:lang w:val="el-GR" w:bidi="hi-IN"/>
              </w:rPr>
            </w:pPr>
            <w:r w:rsidRPr="00CE6554">
              <w:rPr>
                <w:rFonts w:ascii="Arial Narrow" w:eastAsia="Times New Roman" w:hAnsi="Arial Narrow" w:cs="Times New Roman" w:hint="eastAsia"/>
                <w:kern w:val="3"/>
                <w:szCs w:val="22"/>
                <w:lang w:val="el-GR" w:bidi="hi-IN"/>
              </w:rPr>
              <w:t>Πτυχ</w:t>
            </w:r>
            <w:r w:rsidRPr="00CE6554">
              <w:rPr>
                <w:rFonts w:ascii="Arial Narrow" w:eastAsia="Times New Roman" w:hAnsi="Arial Narrow" w:cs="Times New Roman"/>
                <w:kern w:val="3"/>
                <w:szCs w:val="22"/>
                <w:lang w:val="el-GR" w:bidi="hi-IN"/>
              </w:rPr>
              <w:t>ί</w:t>
            </w:r>
            <w:r w:rsidRPr="00CE6554">
              <w:rPr>
                <w:rFonts w:ascii="Arial Narrow" w:eastAsia="Times New Roman" w:hAnsi="Arial Narrow" w:cs="Times New Roman" w:hint="eastAsia"/>
                <w:kern w:val="3"/>
                <w:szCs w:val="22"/>
                <w:lang w:val="el-GR" w:bidi="hi-IN"/>
              </w:rPr>
              <w:t>ο</w:t>
            </w:r>
            <w:r w:rsidRPr="00CE6554">
              <w:rPr>
                <w:rFonts w:ascii="Arial Narrow" w:eastAsia="Times New Roman" w:hAnsi="Arial Narrow" w:cs="Times New Roman"/>
                <w:kern w:val="3"/>
                <w:szCs w:val="22"/>
                <w:lang w:val="el-GR" w:bidi="hi-IN"/>
              </w:rPr>
              <w:t xml:space="preserve"> </w:t>
            </w:r>
            <w:r w:rsidRPr="00CE6554">
              <w:rPr>
                <w:rFonts w:ascii="Arial Narrow" w:eastAsia="Times New Roman" w:hAnsi="Arial Narrow" w:cs="Times New Roman" w:hint="eastAsia"/>
                <w:kern w:val="3"/>
                <w:szCs w:val="22"/>
                <w:lang w:val="el-GR" w:bidi="hi-IN"/>
              </w:rPr>
              <w:t>Τριτοβ</w:t>
            </w:r>
            <w:r w:rsidRPr="00CE6554">
              <w:rPr>
                <w:rFonts w:ascii="Arial Narrow" w:eastAsia="Times New Roman" w:hAnsi="Arial Narrow" w:cs="Times New Roman"/>
                <w:kern w:val="3"/>
                <w:szCs w:val="22"/>
                <w:lang w:val="el-GR" w:bidi="hi-IN"/>
              </w:rPr>
              <w:t>ά</w:t>
            </w:r>
            <w:r w:rsidRPr="00CE6554">
              <w:rPr>
                <w:rFonts w:ascii="Arial Narrow" w:eastAsia="Times New Roman" w:hAnsi="Arial Narrow" w:cs="Times New Roman" w:hint="eastAsia"/>
                <w:kern w:val="3"/>
                <w:szCs w:val="22"/>
                <w:lang w:val="el-GR" w:bidi="hi-IN"/>
              </w:rPr>
              <w:t>θμια</w:t>
            </w:r>
            <w:r w:rsidRPr="00CE6554">
              <w:rPr>
                <w:rFonts w:ascii="Arial Narrow" w:eastAsia="Times New Roman" w:hAnsi="Arial Narrow" w:cs="Times New Roman"/>
                <w:kern w:val="3"/>
                <w:szCs w:val="22"/>
                <w:lang w:val="el-GR" w:bidi="hi-IN"/>
              </w:rPr>
              <w:t xml:space="preserve">ς </w:t>
            </w:r>
            <w:r w:rsidRPr="00CE6554">
              <w:rPr>
                <w:rFonts w:ascii="Arial Narrow" w:eastAsia="Times New Roman" w:hAnsi="Arial Narrow" w:cs="Times New Roman" w:hint="eastAsia"/>
                <w:kern w:val="3"/>
                <w:szCs w:val="22"/>
                <w:lang w:val="el-GR" w:bidi="hi-IN"/>
              </w:rPr>
              <w:t>εκπ</w:t>
            </w:r>
            <w:r w:rsidRPr="00CE6554">
              <w:rPr>
                <w:rFonts w:ascii="Arial Narrow" w:eastAsia="Times New Roman" w:hAnsi="Arial Narrow" w:cs="Times New Roman"/>
                <w:kern w:val="3"/>
                <w:szCs w:val="22"/>
                <w:lang w:val="el-GR" w:bidi="hi-IN"/>
              </w:rPr>
              <w:t>/</w:t>
            </w:r>
            <w:r w:rsidRPr="00CE6554">
              <w:rPr>
                <w:rFonts w:ascii="Arial Narrow" w:eastAsia="Times New Roman" w:hAnsi="Arial Narrow" w:cs="Times New Roman" w:hint="eastAsia"/>
                <w:kern w:val="3"/>
                <w:szCs w:val="22"/>
                <w:lang w:val="el-GR" w:bidi="hi-IN"/>
              </w:rPr>
              <w:t>ση</w:t>
            </w:r>
            <w:r w:rsidRPr="00CE6554">
              <w:rPr>
                <w:rFonts w:ascii="Arial Narrow" w:eastAsia="Times New Roman" w:hAnsi="Arial Narrow" w:cs="Times New Roman"/>
                <w:kern w:val="3"/>
                <w:szCs w:val="22"/>
                <w:lang w:val="el-GR" w:bidi="hi-IN"/>
              </w:rPr>
              <w:t xml:space="preserve">ς </w:t>
            </w:r>
            <w:r w:rsidRPr="00CE6554">
              <w:rPr>
                <w:rFonts w:ascii="Arial Narrow" w:eastAsia="Times New Roman" w:hAnsi="Arial Narrow" w:cs="Times New Roman" w:hint="eastAsia"/>
                <w:kern w:val="3"/>
                <w:szCs w:val="22"/>
                <w:lang w:val="el-GR" w:bidi="hi-IN"/>
              </w:rPr>
              <w:t>και</w:t>
            </w:r>
            <w:r w:rsidRPr="00CE6554">
              <w:rPr>
                <w:rFonts w:ascii="Arial Narrow" w:eastAsia="Times New Roman" w:hAnsi="Arial Narrow" w:cs="Times New Roman"/>
                <w:kern w:val="3"/>
                <w:szCs w:val="22"/>
                <w:lang w:val="el-GR" w:bidi="hi-IN"/>
              </w:rPr>
              <w:t xml:space="preserve"> </w:t>
            </w:r>
            <w:r w:rsidRPr="00CE6554">
              <w:rPr>
                <w:rFonts w:ascii="Arial Narrow" w:eastAsia="Times New Roman" w:hAnsi="Arial Narrow" w:cs="Times New Roman" w:hint="eastAsia"/>
                <w:kern w:val="3"/>
                <w:szCs w:val="22"/>
                <w:lang w:val="el-GR" w:bidi="hi-IN"/>
              </w:rPr>
              <w:t>Μεταπτυχιακ</w:t>
            </w:r>
            <w:r w:rsidRPr="00CE6554">
              <w:rPr>
                <w:rFonts w:ascii="Arial Narrow" w:eastAsia="Times New Roman" w:hAnsi="Arial Narrow" w:cs="Times New Roman"/>
                <w:kern w:val="3"/>
                <w:szCs w:val="22"/>
                <w:lang w:val="el-GR" w:bidi="hi-IN"/>
              </w:rPr>
              <w:t xml:space="preserve">ό </w:t>
            </w:r>
            <w:r w:rsidRPr="00CE6554">
              <w:rPr>
                <w:rFonts w:ascii="Arial Narrow" w:eastAsia="Times New Roman" w:hAnsi="Arial Narrow" w:cs="Times New Roman" w:hint="eastAsia"/>
                <w:kern w:val="3"/>
                <w:szCs w:val="22"/>
                <w:lang w:val="el-GR" w:bidi="hi-IN"/>
              </w:rPr>
              <w:t>Τ</w:t>
            </w:r>
            <w:r w:rsidRPr="00CE6554">
              <w:rPr>
                <w:rFonts w:ascii="Arial Narrow" w:eastAsia="Times New Roman" w:hAnsi="Arial Narrow" w:cs="Times New Roman"/>
                <w:kern w:val="3"/>
                <w:szCs w:val="22"/>
                <w:lang w:val="el-GR" w:bidi="hi-IN"/>
              </w:rPr>
              <w:t>ί</w:t>
            </w:r>
            <w:r w:rsidRPr="00CE6554">
              <w:rPr>
                <w:rFonts w:ascii="Arial Narrow" w:eastAsia="Times New Roman" w:hAnsi="Arial Narrow" w:cs="Times New Roman" w:hint="eastAsia"/>
                <w:kern w:val="3"/>
                <w:szCs w:val="22"/>
                <w:lang w:val="el-GR" w:bidi="hi-IN"/>
              </w:rPr>
              <w:t>τλο</w:t>
            </w:r>
            <w:r w:rsidRPr="00CE6554">
              <w:rPr>
                <w:rFonts w:ascii="Arial Narrow" w:eastAsia="Times New Roman" w:hAnsi="Arial Narrow" w:cs="Times New Roman"/>
                <w:kern w:val="3"/>
                <w:szCs w:val="22"/>
                <w:lang w:val="el-GR" w:bidi="hi-IN"/>
              </w:rPr>
              <w:t xml:space="preserve"> </w:t>
            </w:r>
            <w:r w:rsidRPr="00CE6554">
              <w:rPr>
                <w:rFonts w:ascii="Arial Narrow" w:eastAsia="Times New Roman" w:hAnsi="Arial Narrow" w:cs="Times New Roman" w:hint="eastAsia"/>
                <w:kern w:val="3"/>
                <w:szCs w:val="22"/>
                <w:lang w:val="el-GR" w:bidi="hi-IN"/>
              </w:rPr>
              <w:t>σπουδ</w:t>
            </w:r>
            <w:r w:rsidRPr="00CE6554">
              <w:rPr>
                <w:rFonts w:ascii="Arial Narrow" w:eastAsia="Times New Roman" w:hAnsi="Arial Narrow" w:cs="Times New Roman"/>
                <w:kern w:val="3"/>
                <w:szCs w:val="22"/>
                <w:lang w:val="el-GR" w:bidi="hi-IN"/>
              </w:rPr>
              <w:t>ώ</w:t>
            </w:r>
            <w:r w:rsidRPr="00CE6554">
              <w:rPr>
                <w:rFonts w:ascii="Arial Narrow" w:eastAsia="Times New Roman" w:hAnsi="Arial Narrow" w:cs="Times New Roman" w:hint="eastAsia"/>
                <w:kern w:val="3"/>
                <w:szCs w:val="22"/>
                <w:lang w:val="el-GR" w:bidi="hi-IN"/>
              </w:rPr>
              <w:t>ν</w:t>
            </w:r>
            <w:r w:rsidRPr="00CE6554">
              <w:rPr>
                <w:rFonts w:ascii="Arial Narrow" w:eastAsia="Times New Roman" w:hAnsi="Arial Narrow" w:cs="Times New Roman"/>
                <w:kern w:val="3"/>
                <w:szCs w:val="22"/>
                <w:lang w:val="el-GR" w:bidi="hi-IN"/>
              </w:rPr>
              <w:t xml:space="preserve"> </w:t>
            </w:r>
            <w:r w:rsidRPr="00CE6554">
              <w:rPr>
                <w:rFonts w:ascii="Arial Narrow" w:eastAsia="Times New Roman" w:hAnsi="Arial Narrow" w:cs="Times New Roman" w:hint="eastAsia"/>
                <w:kern w:val="3"/>
                <w:szCs w:val="22"/>
                <w:lang w:val="el-GR" w:bidi="hi-IN"/>
              </w:rPr>
              <w:t>Κοινωνικ</w:t>
            </w:r>
            <w:r w:rsidRPr="00CE6554">
              <w:rPr>
                <w:rFonts w:ascii="Arial Narrow" w:eastAsia="Times New Roman" w:hAnsi="Arial Narrow" w:cs="Times New Roman"/>
                <w:kern w:val="3"/>
                <w:szCs w:val="22"/>
                <w:lang w:val="el-GR" w:bidi="hi-IN"/>
              </w:rPr>
              <w:t>ώ</w:t>
            </w:r>
            <w:r w:rsidRPr="00CE6554">
              <w:rPr>
                <w:rFonts w:ascii="Arial Narrow" w:eastAsia="Times New Roman" w:hAnsi="Arial Narrow" w:cs="Times New Roman" w:hint="eastAsia"/>
                <w:kern w:val="3"/>
                <w:szCs w:val="22"/>
                <w:lang w:val="el-GR" w:bidi="hi-IN"/>
              </w:rPr>
              <w:t>ν</w:t>
            </w:r>
            <w:r w:rsidRPr="00CE6554">
              <w:rPr>
                <w:rFonts w:ascii="Arial Narrow" w:eastAsia="Times New Roman" w:hAnsi="Arial Narrow" w:cs="Times New Roman"/>
                <w:kern w:val="3"/>
                <w:szCs w:val="22"/>
                <w:lang w:val="el-GR" w:bidi="hi-IN"/>
              </w:rPr>
              <w:t xml:space="preserve"> </w:t>
            </w:r>
            <w:r w:rsidRPr="00CE6554">
              <w:rPr>
                <w:rFonts w:ascii="Arial Narrow" w:eastAsia="Times New Roman" w:hAnsi="Arial Narrow" w:cs="Times New Roman" w:hint="eastAsia"/>
                <w:kern w:val="3"/>
                <w:szCs w:val="22"/>
                <w:lang w:val="el-GR" w:bidi="hi-IN"/>
              </w:rPr>
              <w:t>Επιστημ</w:t>
            </w:r>
            <w:r w:rsidRPr="00CE6554">
              <w:rPr>
                <w:rFonts w:ascii="Arial Narrow" w:eastAsia="Times New Roman" w:hAnsi="Arial Narrow" w:cs="Times New Roman"/>
                <w:kern w:val="3"/>
                <w:szCs w:val="22"/>
                <w:lang w:val="el-GR" w:bidi="hi-IN"/>
              </w:rPr>
              <w:t>ώ</w:t>
            </w:r>
            <w:r w:rsidRPr="00CE6554">
              <w:rPr>
                <w:rFonts w:ascii="Arial Narrow" w:eastAsia="Times New Roman" w:hAnsi="Arial Narrow" w:cs="Times New Roman" w:hint="eastAsia"/>
                <w:kern w:val="3"/>
                <w:szCs w:val="22"/>
                <w:lang w:val="el-GR" w:bidi="hi-IN"/>
              </w:rPr>
              <w:t>ν</w:t>
            </w:r>
            <w:r w:rsidRPr="00CE6554">
              <w:rPr>
                <w:rFonts w:ascii="Arial Narrow" w:eastAsia="Times New Roman" w:hAnsi="Arial Narrow" w:cs="Times New Roman"/>
                <w:kern w:val="3"/>
                <w:szCs w:val="22"/>
                <w:lang w:val="el-GR" w:bidi="hi-IN"/>
              </w:rPr>
              <w:t xml:space="preserve"> (</w:t>
            </w:r>
            <w:r w:rsidRPr="00CE6554">
              <w:rPr>
                <w:rFonts w:ascii="Arial Narrow" w:eastAsia="Times New Roman" w:hAnsi="Arial Narrow" w:cs="Times New Roman" w:hint="eastAsia"/>
                <w:kern w:val="3"/>
                <w:szCs w:val="22"/>
                <w:lang w:val="el-GR" w:bidi="hi-IN"/>
              </w:rPr>
              <w:t>Ψυχολογ</w:t>
            </w:r>
            <w:r w:rsidRPr="00CE6554">
              <w:rPr>
                <w:rFonts w:ascii="Arial Narrow" w:eastAsia="Times New Roman" w:hAnsi="Arial Narrow" w:cs="Times New Roman"/>
                <w:kern w:val="3"/>
                <w:szCs w:val="22"/>
                <w:lang w:val="el-GR" w:bidi="hi-IN"/>
              </w:rPr>
              <w:t>ί</w:t>
            </w:r>
            <w:r w:rsidRPr="00CE6554">
              <w:rPr>
                <w:rFonts w:ascii="Arial Narrow" w:eastAsia="Times New Roman" w:hAnsi="Arial Narrow" w:cs="Times New Roman" w:hint="eastAsia"/>
                <w:kern w:val="3"/>
                <w:szCs w:val="22"/>
                <w:lang w:val="el-GR" w:bidi="hi-IN"/>
              </w:rPr>
              <w:t>α</w:t>
            </w:r>
            <w:r w:rsidRPr="00CE6554">
              <w:rPr>
                <w:rFonts w:ascii="Arial Narrow" w:eastAsia="Times New Roman" w:hAnsi="Arial Narrow" w:cs="Times New Roman"/>
                <w:kern w:val="3"/>
                <w:szCs w:val="22"/>
                <w:lang w:val="el-GR" w:bidi="hi-IN"/>
              </w:rPr>
              <w:t xml:space="preserve">, </w:t>
            </w:r>
            <w:r w:rsidRPr="00CE6554">
              <w:rPr>
                <w:rFonts w:ascii="Arial Narrow" w:eastAsia="Times New Roman" w:hAnsi="Arial Narrow" w:cs="Times New Roman" w:hint="eastAsia"/>
                <w:kern w:val="3"/>
                <w:szCs w:val="22"/>
                <w:lang w:val="el-GR" w:bidi="hi-IN"/>
              </w:rPr>
              <w:t>Παιδαγωγικ</w:t>
            </w:r>
            <w:r w:rsidRPr="00CE6554">
              <w:rPr>
                <w:rFonts w:ascii="Arial Narrow" w:eastAsia="Times New Roman" w:hAnsi="Arial Narrow" w:cs="Times New Roman"/>
                <w:kern w:val="3"/>
                <w:szCs w:val="22"/>
                <w:lang w:val="el-GR" w:bidi="hi-IN"/>
              </w:rPr>
              <w:t xml:space="preserve">ά ή </w:t>
            </w:r>
            <w:r w:rsidRPr="00CE6554">
              <w:rPr>
                <w:rFonts w:ascii="Arial Narrow" w:eastAsia="Times New Roman" w:hAnsi="Arial Narrow" w:cs="Times New Roman" w:hint="eastAsia"/>
                <w:kern w:val="3"/>
                <w:szCs w:val="22"/>
                <w:lang w:val="el-GR" w:bidi="hi-IN"/>
              </w:rPr>
              <w:t>Επιστ</w:t>
            </w:r>
            <w:r w:rsidRPr="00CE6554">
              <w:rPr>
                <w:rFonts w:ascii="Arial Narrow" w:eastAsia="Times New Roman" w:hAnsi="Arial Narrow" w:cs="Times New Roman"/>
                <w:kern w:val="3"/>
                <w:szCs w:val="22"/>
                <w:lang w:val="el-GR" w:bidi="hi-IN"/>
              </w:rPr>
              <w:t>ή</w:t>
            </w:r>
            <w:r w:rsidRPr="00CE6554">
              <w:rPr>
                <w:rFonts w:ascii="Arial Narrow" w:eastAsia="Times New Roman" w:hAnsi="Arial Narrow" w:cs="Times New Roman" w:hint="eastAsia"/>
                <w:kern w:val="3"/>
                <w:szCs w:val="22"/>
                <w:lang w:val="el-GR" w:bidi="hi-IN"/>
              </w:rPr>
              <w:t>με</w:t>
            </w:r>
            <w:r w:rsidRPr="00CE6554">
              <w:rPr>
                <w:rFonts w:ascii="Arial Narrow" w:eastAsia="Times New Roman" w:hAnsi="Arial Narrow" w:cs="Times New Roman"/>
                <w:kern w:val="3"/>
                <w:szCs w:val="22"/>
                <w:lang w:val="el-GR" w:bidi="hi-IN"/>
              </w:rPr>
              <w:t xml:space="preserve">ς </w:t>
            </w:r>
            <w:r w:rsidRPr="00CE6554">
              <w:rPr>
                <w:rFonts w:ascii="Arial Narrow" w:eastAsia="Times New Roman" w:hAnsi="Arial Narrow" w:cs="Times New Roman" w:hint="eastAsia"/>
                <w:kern w:val="3"/>
                <w:szCs w:val="22"/>
                <w:lang w:val="el-GR" w:bidi="hi-IN"/>
              </w:rPr>
              <w:t>τη</w:t>
            </w:r>
            <w:r w:rsidRPr="00CE6554">
              <w:rPr>
                <w:rFonts w:ascii="Arial Narrow" w:eastAsia="Times New Roman" w:hAnsi="Arial Narrow" w:cs="Times New Roman"/>
                <w:kern w:val="3"/>
                <w:szCs w:val="22"/>
                <w:lang w:val="el-GR" w:bidi="hi-IN"/>
              </w:rPr>
              <w:t xml:space="preserve">ς </w:t>
            </w:r>
            <w:r w:rsidRPr="00CE6554">
              <w:rPr>
                <w:rFonts w:ascii="Arial Narrow" w:eastAsia="Times New Roman" w:hAnsi="Arial Narrow" w:cs="Times New Roman" w:hint="eastAsia"/>
                <w:kern w:val="3"/>
                <w:szCs w:val="22"/>
                <w:lang w:val="el-GR" w:bidi="hi-IN"/>
              </w:rPr>
              <w:t>Αγωγ</w:t>
            </w:r>
            <w:r w:rsidRPr="00CE6554">
              <w:rPr>
                <w:rFonts w:ascii="Arial Narrow" w:eastAsia="Times New Roman" w:hAnsi="Arial Narrow" w:cs="Times New Roman"/>
                <w:kern w:val="3"/>
                <w:szCs w:val="22"/>
                <w:lang w:val="el-GR" w:bidi="hi-IN"/>
              </w:rPr>
              <w:t xml:space="preserve">ής &amp; </w:t>
            </w:r>
            <w:r w:rsidRPr="00CE6554">
              <w:rPr>
                <w:rFonts w:ascii="Arial Narrow" w:eastAsia="Times New Roman" w:hAnsi="Arial Narrow" w:cs="Times New Roman" w:hint="eastAsia"/>
                <w:kern w:val="3"/>
                <w:szCs w:val="22"/>
                <w:lang w:val="el-GR" w:bidi="hi-IN"/>
              </w:rPr>
              <w:t>τη</w:t>
            </w:r>
            <w:r w:rsidRPr="00CE6554">
              <w:rPr>
                <w:rFonts w:ascii="Arial Narrow" w:eastAsia="Times New Roman" w:hAnsi="Arial Narrow" w:cs="Times New Roman"/>
                <w:kern w:val="3"/>
                <w:szCs w:val="22"/>
                <w:lang w:val="el-GR" w:bidi="hi-IN"/>
              </w:rPr>
              <w:t xml:space="preserve">ς </w:t>
            </w:r>
            <w:r w:rsidRPr="00CE6554">
              <w:rPr>
                <w:rFonts w:ascii="Arial Narrow" w:eastAsia="Times New Roman" w:hAnsi="Arial Narrow" w:cs="Times New Roman" w:hint="eastAsia"/>
                <w:kern w:val="3"/>
                <w:szCs w:val="22"/>
                <w:lang w:val="el-GR" w:bidi="hi-IN"/>
              </w:rPr>
              <w:t>Εκπα</w:t>
            </w:r>
            <w:r w:rsidRPr="00CE6554">
              <w:rPr>
                <w:rFonts w:ascii="Arial Narrow" w:eastAsia="Times New Roman" w:hAnsi="Arial Narrow" w:cs="Times New Roman"/>
                <w:kern w:val="3"/>
                <w:szCs w:val="22"/>
                <w:lang w:val="el-GR" w:bidi="hi-IN"/>
              </w:rPr>
              <w:t>ί</w:t>
            </w:r>
            <w:r w:rsidRPr="00CE6554">
              <w:rPr>
                <w:rFonts w:ascii="Arial Narrow" w:eastAsia="Times New Roman" w:hAnsi="Arial Narrow" w:cs="Times New Roman" w:hint="eastAsia"/>
                <w:kern w:val="3"/>
                <w:szCs w:val="22"/>
                <w:lang w:val="el-GR" w:bidi="hi-IN"/>
              </w:rPr>
              <w:t>δευση</w:t>
            </w:r>
            <w:r w:rsidRPr="00CE6554">
              <w:rPr>
                <w:rFonts w:ascii="Arial Narrow" w:eastAsia="Times New Roman" w:hAnsi="Arial Narrow" w:cs="Times New Roman"/>
                <w:kern w:val="3"/>
                <w:szCs w:val="22"/>
                <w:lang w:val="el-GR" w:bidi="hi-IN"/>
              </w:rPr>
              <w:t xml:space="preserve">ς, </w:t>
            </w:r>
            <w:r w:rsidRPr="00CE6554">
              <w:rPr>
                <w:rFonts w:ascii="Arial Narrow" w:eastAsia="Times New Roman" w:hAnsi="Arial Narrow" w:cs="Times New Roman" w:hint="eastAsia"/>
                <w:kern w:val="3"/>
                <w:szCs w:val="22"/>
                <w:lang w:val="el-GR" w:bidi="hi-IN"/>
              </w:rPr>
              <w:t>Ανθρωπογεωγραφ</w:t>
            </w:r>
            <w:r w:rsidRPr="00CE6554">
              <w:rPr>
                <w:rFonts w:ascii="Arial Narrow" w:eastAsia="Times New Roman" w:hAnsi="Arial Narrow" w:cs="Times New Roman"/>
                <w:kern w:val="3"/>
                <w:szCs w:val="22"/>
                <w:lang w:val="el-GR" w:bidi="hi-IN"/>
              </w:rPr>
              <w:t>ί</w:t>
            </w:r>
            <w:r w:rsidRPr="00CE6554">
              <w:rPr>
                <w:rFonts w:ascii="Arial Narrow" w:eastAsia="Times New Roman" w:hAnsi="Arial Narrow" w:cs="Times New Roman" w:hint="eastAsia"/>
                <w:kern w:val="3"/>
                <w:szCs w:val="22"/>
                <w:lang w:val="el-GR" w:bidi="hi-IN"/>
              </w:rPr>
              <w:t>α</w:t>
            </w:r>
            <w:r w:rsidRPr="00CE6554">
              <w:rPr>
                <w:rFonts w:ascii="Arial Narrow" w:eastAsia="Times New Roman" w:hAnsi="Arial Narrow" w:cs="Times New Roman"/>
                <w:kern w:val="3"/>
                <w:szCs w:val="22"/>
                <w:lang w:val="el-GR" w:bidi="hi-IN"/>
              </w:rPr>
              <w:t xml:space="preserve">, </w:t>
            </w:r>
            <w:r w:rsidRPr="00CE6554">
              <w:rPr>
                <w:rFonts w:ascii="Arial Narrow" w:eastAsia="Times New Roman" w:hAnsi="Arial Narrow" w:cs="Times New Roman" w:hint="eastAsia"/>
                <w:kern w:val="3"/>
                <w:szCs w:val="22"/>
                <w:lang w:val="el-GR" w:bidi="hi-IN"/>
              </w:rPr>
              <w:t>Κοινωνιολογ</w:t>
            </w:r>
            <w:r w:rsidRPr="00CE6554">
              <w:rPr>
                <w:rFonts w:ascii="Arial Narrow" w:eastAsia="Times New Roman" w:hAnsi="Arial Narrow" w:cs="Times New Roman"/>
                <w:kern w:val="3"/>
                <w:szCs w:val="22"/>
                <w:lang w:val="el-GR" w:bidi="hi-IN"/>
              </w:rPr>
              <w:t>ί</w:t>
            </w:r>
            <w:r w:rsidRPr="00CE6554">
              <w:rPr>
                <w:rFonts w:ascii="Arial Narrow" w:eastAsia="Times New Roman" w:hAnsi="Arial Narrow" w:cs="Times New Roman" w:hint="eastAsia"/>
                <w:kern w:val="3"/>
                <w:szCs w:val="22"/>
                <w:lang w:val="el-GR" w:bidi="hi-IN"/>
              </w:rPr>
              <w:t>α</w:t>
            </w:r>
            <w:r w:rsidRPr="00CE6554">
              <w:rPr>
                <w:rFonts w:ascii="Arial Narrow" w:eastAsia="Times New Roman" w:hAnsi="Arial Narrow" w:cs="Times New Roman"/>
                <w:kern w:val="3"/>
                <w:szCs w:val="22"/>
                <w:lang w:val="el-GR" w:bidi="hi-IN"/>
              </w:rPr>
              <w:t xml:space="preserve">, </w:t>
            </w:r>
            <w:r w:rsidRPr="00CE6554">
              <w:rPr>
                <w:rFonts w:ascii="Arial Narrow" w:eastAsia="Times New Roman" w:hAnsi="Arial Narrow" w:cs="Times New Roman" w:hint="eastAsia"/>
                <w:kern w:val="3"/>
                <w:szCs w:val="22"/>
                <w:lang w:val="el-GR" w:bidi="hi-IN"/>
              </w:rPr>
              <w:t>Κοινωνικ</w:t>
            </w:r>
            <w:r w:rsidRPr="00CE6554">
              <w:rPr>
                <w:rFonts w:ascii="Arial Narrow" w:eastAsia="Times New Roman" w:hAnsi="Arial Narrow" w:cs="Times New Roman"/>
                <w:kern w:val="3"/>
                <w:szCs w:val="22"/>
                <w:lang w:val="el-GR" w:bidi="hi-IN"/>
              </w:rPr>
              <w:t xml:space="preserve">ή </w:t>
            </w:r>
            <w:r w:rsidRPr="00CE6554">
              <w:rPr>
                <w:rFonts w:ascii="Arial Narrow" w:eastAsia="Times New Roman" w:hAnsi="Arial Narrow" w:cs="Times New Roman" w:hint="eastAsia"/>
                <w:kern w:val="3"/>
                <w:szCs w:val="22"/>
                <w:lang w:val="el-GR" w:bidi="hi-IN"/>
              </w:rPr>
              <w:t>Εργασ</w:t>
            </w:r>
            <w:r w:rsidRPr="00CE6554">
              <w:rPr>
                <w:rFonts w:ascii="Arial Narrow" w:eastAsia="Times New Roman" w:hAnsi="Arial Narrow" w:cs="Times New Roman"/>
                <w:kern w:val="3"/>
                <w:szCs w:val="22"/>
                <w:lang w:val="el-GR" w:bidi="hi-IN"/>
              </w:rPr>
              <w:t>ί</w:t>
            </w:r>
            <w:r w:rsidRPr="00CE6554">
              <w:rPr>
                <w:rFonts w:ascii="Arial Narrow" w:eastAsia="Times New Roman" w:hAnsi="Arial Narrow" w:cs="Times New Roman" w:hint="eastAsia"/>
                <w:kern w:val="3"/>
                <w:szCs w:val="22"/>
                <w:lang w:val="el-GR" w:bidi="hi-IN"/>
              </w:rPr>
              <w:t>α</w:t>
            </w:r>
            <w:r w:rsidRPr="00CE6554">
              <w:rPr>
                <w:rFonts w:ascii="Arial Narrow" w:eastAsia="Times New Roman" w:hAnsi="Arial Narrow" w:cs="Times New Roman"/>
                <w:kern w:val="3"/>
                <w:szCs w:val="22"/>
                <w:lang w:val="el-GR" w:bidi="hi-IN"/>
              </w:rPr>
              <w:t xml:space="preserve">) </w:t>
            </w:r>
            <w:r w:rsidRPr="00CE6554">
              <w:rPr>
                <w:rFonts w:ascii="Arial Narrow" w:eastAsia="Times New Roman" w:hAnsi="Arial Narrow" w:cs="Times New Roman" w:hint="eastAsia"/>
                <w:kern w:val="3"/>
                <w:szCs w:val="22"/>
                <w:lang w:val="el-GR" w:bidi="hi-IN"/>
              </w:rPr>
              <w:t>με</w:t>
            </w:r>
            <w:r w:rsidRPr="00CE6554">
              <w:rPr>
                <w:rFonts w:ascii="Arial Narrow" w:eastAsia="Times New Roman" w:hAnsi="Arial Narrow" w:cs="Times New Roman"/>
                <w:kern w:val="3"/>
                <w:szCs w:val="22"/>
                <w:lang w:val="el-GR" w:bidi="hi-IN"/>
              </w:rPr>
              <w:t xml:space="preserve"> </w:t>
            </w:r>
            <w:r w:rsidRPr="00CE6554">
              <w:rPr>
                <w:rFonts w:ascii="Arial Narrow" w:eastAsia="Times New Roman" w:hAnsi="Arial Narrow" w:cs="Times New Roman" w:hint="eastAsia"/>
                <w:kern w:val="3"/>
                <w:szCs w:val="22"/>
                <w:lang w:val="el-GR" w:bidi="hi-IN"/>
              </w:rPr>
              <w:t>τουλ</w:t>
            </w:r>
            <w:r w:rsidRPr="00CE6554">
              <w:rPr>
                <w:rFonts w:ascii="Arial Narrow" w:eastAsia="Times New Roman" w:hAnsi="Arial Narrow" w:cs="Times New Roman"/>
                <w:kern w:val="3"/>
                <w:szCs w:val="22"/>
                <w:lang w:val="el-GR" w:bidi="hi-IN"/>
              </w:rPr>
              <w:t>ά</w:t>
            </w:r>
            <w:r w:rsidRPr="00CE6554">
              <w:rPr>
                <w:rFonts w:ascii="Arial Narrow" w:eastAsia="Times New Roman" w:hAnsi="Arial Narrow" w:cs="Times New Roman" w:hint="eastAsia"/>
                <w:kern w:val="3"/>
                <w:szCs w:val="22"/>
                <w:lang w:val="el-GR" w:bidi="hi-IN"/>
              </w:rPr>
              <w:t>χιστον</w:t>
            </w:r>
            <w:r w:rsidRPr="00CE6554">
              <w:rPr>
                <w:rFonts w:ascii="Arial Narrow" w:eastAsia="Times New Roman" w:hAnsi="Arial Narrow" w:cs="Times New Roman"/>
                <w:kern w:val="3"/>
                <w:szCs w:val="22"/>
                <w:lang w:val="el-GR" w:bidi="hi-IN"/>
              </w:rPr>
              <w:t xml:space="preserve"> </w:t>
            </w:r>
            <w:r w:rsidRPr="00CE6554">
              <w:rPr>
                <w:rFonts w:ascii="Arial Narrow" w:eastAsia="Times New Roman" w:hAnsi="Arial Narrow" w:cs="Times New Roman" w:hint="eastAsia"/>
                <w:kern w:val="3"/>
                <w:szCs w:val="22"/>
                <w:lang w:val="el-GR" w:bidi="hi-IN"/>
              </w:rPr>
              <w:t>δεκαετ</w:t>
            </w:r>
            <w:r w:rsidRPr="00CE6554">
              <w:rPr>
                <w:rFonts w:ascii="Arial Narrow" w:eastAsia="Times New Roman" w:hAnsi="Arial Narrow" w:cs="Times New Roman"/>
                <w:kern w:val="3"/>
                <w:szCs w:val="22"/>
                <w:lang w:val="el-GR" w:bidi="hi-IN"/>
              </w:rPr>
              <w:t xml:space="preserve">ή (10) </w:t>
            </w:r>
            <w:r w:rsidRPr="00CE6554">
              <w:rPr>
                <w:rFonts w:ascii="Arial Narrow" w:eastAsia="Times New Roman" w:hAnsi="Arial Narrow" w:cs="Times New Roman" w:hint="eastAsia"/>
                <w:kern w:val="3"/>
                <w:szCs w:val="22"/>
                <w:lang w:val="el-GR" w:bidi="hi-IN"/>
              </w:rPr>
              <w:t>γενικ</w:t>
            </w:r>
            <w:r w:rsidRPr="00CE6554">
              <w:rPr>
                <w:rFonts w:ascii="Arial Narrow" w:eastAsia="Times New Roman" w:hAnsi="Arial Narrow" w:cs="Times New Roman"/>
                <w:kern w:val="3"/>
                <w:szCs w:val="22"/>
                <w:lang w:val="el-GR" w:bidi="hi-IN"/>
              </w:rPr>
              <w:t xml:space="preserve">ή </w:t>
            </w:r>
            <w:r w:rsidRPr="00CE6554">
              <w:rPr>
                <w:rFonts w:ascii="Arial Narrow" w:eastAsia="Times New Roman" w:hAnsi="Arial Narrow" w:cs="Times New Roman" w:hint="eastAsia"/>
                <w:kern w:val="3"/>
                <w:szCs w:val="22"/>
                <w:lang w:val="el-GR" w:bidi="hi-IN"/>
              </w:rPr>
              <w:t>εμπειρ</w:t>
            </w:r>
            <w:r w:rsidRPr="00CE6554">
              <w:rPr>
                <w:rFonts w:ascii="Arial Narrow" w:eastAsia="Times New Roman" w:hAnsi="Arial Narrow" w:cs="Times New Roman"/>
                <w:kern w:val="3"/>
                <w:szCs w:val="22"/>
                <w:lang w:val="el-GR" w:bidi="hi-IN"/>
              </w:rPr>
              <w:t>ί</w:t>
            </w:r>
            <w:r w:rsidRPr="00CE6554">
              <w:rPr>
                <w:rFonts w:ascii="Arial Narrow" w:eastAsia="Times New Roman" w:hAnsi="Arial Narrow" w:cs="Times New Roman" w:hint="eastAsia"/>
                <w:kern w:val="3"/>
                <w:szCs w:val="22"/>
                <w:lang w:val="el-GR" w:bidi="hi-IN"/>
              </w:rPr>
              <w:t>α</w:t>
            </w:r>
            <w:r w:rsidRPr="00CE6554">
              <w:rPr>
                <w:rFonts w:ascii="Arial Narrow" w:eastAsia="Times New Roman" w:hAnsi="Arial Narrow" w:cs="Times New Roman"/>
                <w:kern w:val="3"/>
                <w:szCs w:val="22"/>
                <w:lang w:val="el-GR" w:bidi="hi-IN"/>
              </w:rPr>
              <w:t xml:space="preserve">. </w:t>
            </w:r>
            <w:r w:rsidRPr="00CE6554">
              <w:rPr>
                <w:rFonts w:ascii="Arial Narrow" w:eastAsia="Times New Roman" w:hAnsi="Arial Narrow" w:cs="Times New Roman" w:hint="eastAsia"/>
                <w:kern w:val="3"/>
                <w:szCs w:val="22"/>
                <w:lang w:val="el-GR" w:bidi="hi-IN"/>
              </w:rPr>
              <w:t>Εξειδ</w:t>
            </w:r>
            <w:r w:rsidRPr="00CE6554">
              <w:rPr>
                <w:rFonts w:ascii="Arial Narrow" w:eastAsia="Times New Roman" w:hAnsi="Arial Narrow" w:cs="Times New Roman"/>
                <w:kern w:val="3"/>
                <w:szCs w:val="22"/>
                <w:lang w:val="el-GR" w:bidi="hi-IN"/>
              </w:rPr>
              <w:t>ί</w:t>
            </w:r>
            <w:r w:rsidRPr="00CE6554">
              <w:rPr>
                <w:rFonts w:ascii="Arial Narrow" w:eastAsia="Times New Roman" w:hAnsi="Arial Narrow" w:cs="Times New Roman" w:hint="eastAsia"/>
                <w:kern w:val="3"/>
                <w:szCs w:val="22"/>
                <w:lang w:val="el-GR" w:bidi="hi-IN"/>
              </w:rPr>
              <w:t>κευση</w:t>
            </w:r>
            <w:r w:rsidRPr="00CE6554">
              <w:rPr>
                <w:rFonts w:ascii="Arial Narrow" w:eastAsia="Times New Roman" w:hAnsi="Arial Narrow" w:cs="Times New Roman"/>
                <w:kern w:val="3"/>
                <w:szCs w:val="22"/>
                <w:lang w:val="el-GR" w:bidi="hi-IN"/>
              </w:rPr>
              <w:t xml:space="preserve"> ή </w:t>
            </w:r>
            <w:r w:rsidRPr="00CE6554">
              <w:rPr>
                <w:rFonts w:ascii="Arial Narrow" w:eastAsia="Times New Roman" w:hAnsi="Arial Narrow" w:cs="Times New Roman" w:hint="eastAsia"/>
                <w:kern w:val="3"/>
                <w:szCs w:val="22"/>
                <w:lang w:val="el-GR" w:bidi="hi-IN"/>
              </w:rPr>
              <w:t>αποδεδειγμ</w:t>
            </w:r>
            <w:r w:rsidRPr="00CE6554">
              <w:rPr>
                <w:rFonts w:ascii="Arial Narrow" w:eastAsia="Times New Roman" w:hAnsi="Arial Narrow" w:cs="Times New Roman"/>
                <w:kern w:val="3"/>
                <w:szCs w:val="22"/>
                <w:lang w:val="el-GR" w:bidi="hi-IN"/>
              </w:rPr>
              <w:t>έ</w:t>
            </w:r>
            <w:r w:rsidRPr="00CE6554">
              <w:rPr>
                <w:rFonts w:ascii="Arial Narrow" w:eastAsia="Times New Roman" w:hAnsi="Arial Narrow" w:cs="Times New Roman" w:hint="eastAsia"/>
                <w:kern w:val="3"/>
                <w:szCs w:val="22"/>
                <w:lang w:val="el-GR" w:bidi="hi-IN"/>
              </w:rPr>
              <w:t>νη</w:t>
            </w:r>
            <w:r w:rsidRPr="00CE6554">
              <w:rPr>
                <w:rFonts w:ascii="Arial Narrow" w:eastAsia="Times New Roman" w:hAnsi="Arial Narrow" w:cs="Times New Roman"/>
                <w:kern w:val="3"/>
                <w:szCs w:val="22"/>
                <w:lang w:val="el-GR" w:bidi="hi-IN"/>
              </w:rPr>
              <w:t xml:space="preserve"> </w:t>
            </w:r>
            <w:r w:rsidRPr="00CE6554">
              <w:rPr>
                <w:rFonts w:ascii="Arial Narrow" w:eastAsia="Times New Roman" w:hAnsi="Arial Narrow" w:cs="Times New Roman" w:hint="eastAsia"/>
                <w:kern w:val="3"/>
                <w:szCs w:val="22"/>
                <w:lang w:val="el-GR" w:bidi="hi-IN"/>
              </w:rPr>
              <w:t>εμπειρ</w:t>
            </w:r>
            <w:r w:rsidRPr="00CE6554">
              <w:rPr>
                <w:rFonts w:ascii="Arial Narrow" w:eastAsia="Times New Roman" w:hAnsi="Arial Narrow" w:cs="Times New Roman"/>
                <w:kern w:val="3"/>
                <w:szCs w:val="22"/>
                <w:lang w:val="el-GR" w:bidi="hi-IN"/>
              </w:rPr>
              <w:t>ί</w:t>
            </w:r>
            <w:r w:rsidRPr="00CE6554">
              <w:rPr>
                <w:rFonts w:ascii="Arial Narrow" w:eastAsia="Times New Roman" w:hAnsi="Arial Narrow" w:cs="Times New Roman" w:hint="eastAsia"/>
                <w:kern w:val="3"/>
                <w:szCs w:val="22"/>
                <w:lang w:val="el-GR" w:bidi="hi-IN"/>
              </w:rPr>
              <w:t>α</w:t>
            </w:r>
            <w:r w:rsidRPr="00CE6554">
              <w:rPr>
                <w:rFonts w:ascii="Arial Narrow" w:eastAsia="Times New Roman" w:hAnsi="Arial Narrow" w:cs="Times New Roman"/>
                <w:kern w:val="3"/>
                <w:szCs w:val="22"/>
                <w:lang w:val="el-GR" w:bidi="hi-IN"/>
              </w:rPr>
              <w:t xml:space="preserve"> </w:t>
            </w:r>
            <w:r w:rsidRPr="00CE6554">
              <w:rPr>
                <w:rFonts w:ascii="Arial Narrow" w:eastAsia="Times New Roman" w:hAnsi="Arial Narrow" w:cs="Times New Roman" w:hint="eastAsia"/>
                <w:kern w:val="3"/>
                <w:szCs w:val="22"/>
                <w:lang w:val="el-GR" w:bidi="hi-IN"/>
              </w:rPr>
              <w:t>στην</w:t>
            </w:r>
            <w:r w:rsidRPr="00CE6554">
              <w:rPr>
                <w:rFonts w:ascii="Arial Narrow" w:eastAsia="Times New Roman" w:hAnsi="Arial Narrow" w:cs="Times New Roman"/>
                <w:kern w:val="3"/>
                <w:szCs w:val="22"/>
                <w:lang w:val="el-GR" w:bidi="hi-IN"/>
              </w:rPr>
              <w:t xml:space="preserve"> </w:t>
            </w:r>
            <w:r w:rsidRPr="00CE6554">
              <w:rPr>
                <w:rFonts w:ascii="Arial Narrow" w:eastAsia="Times New Roman" w:hAnsi="Arial Narrow" w:cs="Times New Roman" w:hint="eastAsia"/>
                <w:kern w:val="3"/>
                <w:szCs w:val="22"/>
                <w:lang w:val="el-GR" w:bidi="hi-IN"/>
              </w:rPr>
              <w:t>Ειδικ</w:t>
            </w:r>
            <w:r w:rsidRPr="00CE6554">
              <w:rPr>
                <w:rFonts w:ascii="Arial Narrow" w:eastAsia="Times New Roman" w:hAnsi="Arial Narrow" w:cs="Times New Roman"/>
                <w:kern w:val="3"/>
                <w:szCs w:val="22"/>
                <w:lang w:val="el-GR" w:bidi="hi-IN"/>
              </w:rPr>
              <w:t xml:space="preserve">ή </w:t>
            </w:r>
            <w:r w:rsidRPr="00CE6554">
              <w:rPr>
                <w:rFonts w:ascii="Arial Narrow" w:eastAsia="Times New Roman" w:hAnsi="Arial Narrow" w:cs="Times New Roman" w:hint="eastAsia"/>
                <w:kern w:val="3"/>
                <w:szCs w:val="22"/>
                <w:lang w:val="el-GR" w:bidi="hi-IN"/>
              </w:rPr>
              <w:t>Αγωγ</w:t>
            </w:r>
            <w:r w:rsidRPr="00CE6554">
              <w:rPr>
                <w:rFonts w:ascii="Arial Narrow" w:eastAsia="Times New Roman" w:hAnsi="Arial Narrow" w:cs="Times New Roman"/>
                <w:kern w:val="3"/>
                <w:szCs w:val="22"/>
                <w:lang w:val="el-GR" w:bidi="hi-IN"/>
              </w:rPr>
              <w:t>ή (senior).</w:t>
            </w:r>
          </w:p>
        </w:tc>
      </w:tr>
      <w:tr w:rsidR="007B5B1E" w:rsidRPr="00CE6554" w:rsidTr="007C1C99">
        <w:trPr>
          <w:trHeight w:val="789"/>
        </w:trPr>
        <w:tc>
          <w:tcPr>
            <w:tcW w:w="68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B5B1E" w:rsidRPr="00CE6554" w:rsidRDefault="007B5B1E" w:rsidP="007B5B1E">
            <w:pPr>
              <w:suppressAutoHyphens/>
              <w:autoSpaceDN w:val="0"/>
              <w:spacing w:after="0" w:line="100" w:lineRule="atLeast"/>
              <w:jc w:val="center"/>
              <w:textAlignment w:val="baseline"/>
              <w:rPr>
                <w:rFonts w:ascii="Arial Narrow" w:eastAsia="NSimSun" w:hAnsi="Arial Narrow" w:cs="Times New Roman"/>
                <w:kern w:val="3"/>
                <w:szCs w:val="22"/>
                <w:lang w:val="el-GR" w:bidi="hi-IN"/>
              </w:rPr>
            </w:pPr>
            <w:r w:rsidRPr="00CE6554">
              <w:rPr>
                <w:rFonts w:ascii="Arial Narrow" w:eastAsia="NSimSun" w:hAnsi="Arial Narrow" w:cs="Times New Roman"/>
                <w:color w:val="00000A"/>
                <w:kern w:val="3"/>
                <w:szCs w:val="22"/>
                <w:lang w:val="el-GR" w:bidi="hi-IN"/>
              </w:rPr>
              <w:t>2</w:t>
            </w:r>
          </w:p>
        </w:tc>
        <w:tc>
          <w:tcPr>
            <w:tcW w:w="382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B5B1E" w:rsidRPr="00CE6554" w:rsidRDefault="007B5B1E" w:rsidP="007B5B1E">
            <w:pPr>
              <w:suppressAutoHyphens/>
              <w:autoSpaceDN w:val="0"/>
              <w:spacing w:after="0" w:line="100" w:lineRule="atLeast"/>
              <w:jc w:val="left"/>
              <w:textAlignment w:val="baseline"/>
              <w:rPr>
                <w:rFonts w:ascii="Arial Narrow" w:eastAsia="Times New Roman" w:hAnsi="Arial Narrow" w:cs="Times New Roman"/>
                <w:bCs/>
                <w:kern w:val="3"/>
                <w:szCs w:val="22"/>
                <w:lang w:val="el-GR" w:bidi="hi-IN"/>
              </w:rPr>
            </w:pPr>
            <w:r w:rsidRPr="00CE6554">
              <w:rPr>
                <w:rFonts w:ascii="Arial Narrow" w:eastAsia="Times New Roman" w:hAnsi="Arial Narrow" w:cs="Times New Roman"/>
                <w:bCs/>
                <w:kern w:val="3"/>
                <w:szCs w:val="22"/>
                <w:lang w:val="el-GR" w:bidi="hi-IN"/>
              </w:rPr>
              <w:t>Κοινωνικός Επιστήμονας</w:t>
            </w:r>
          </w:p>
        </w:tc>
        <w:tc>
          <w:tcPr>
            <w:tcW w:w="53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5B1E" w:rsidRPr="00CE6554" w:rsidRDefault="007B5B1E" w:rsidP="007B5B1E">
            <w:pPr>
              <w:suppressAutoHyphens/>
              <w:autoSpaceDN w:val="0"/>
              <w:spacing w:after="0" w:line="100" w:lineRule="atLeast"/>
              <w:textAlignment w:val="baseline"/>
              <w:rPr>
                <w:rFonts w:ascii="Arial Narrow" w:eastAsia="Times New Roman" w:hAnsi="Arial Narrow" w:cs="Times New Roman"/>
                <w:kern w:val="3"/>
                <w:szCs w:val="22"/>
                <w:lang w:val="el-GR" w:bidi="hi-IN"/>
              </w:rPr>
            </w:pPr>
            <w:r w:rsidRPr="00CE6554">
              <w:rPr>
                <w:rFonts w:ascii="Arial Narrow" w:eastAsia="Times New Roman" w:hAnsi="Arial Narrow" w:cs="Times New Roman" w:hint="eastAsia"/>
                <w:kern w:val="3"/>
                <w:szCs w:val="22"/>
                <w:lang w:val="el-GR" w:bidi="hi-IN"/>
              </w:rPr>
              <w:t>Πτυχιο</w:t>
            </w:r>
            <w:r w:rsidRPr="00CE6554">
              <w:rPr>
                <w:rFonts w:ascii="Arial Narrow" w:eastAsia="Times New Roman" w:hAnsi="Arial Narrow" w:cs="Times New Roman"/>
                <w:kern w:val="3"/>
                <w:szCs w:val="22"/>
                <w:lang w:val="el-GR" w:bidi="hi-IN"/>
              </w:rPr>
              <w:t>ύ</w:t>
            </w:r>
            <w:r w:rsidRPr="00CE6554">
              <w:rPr>
                <w:rFonts w:ascii="Arial Narrow" w:eastAsia="Times New Roman" w:hAnsi="Arial Narrow" w:cs="Times New Roman" w:hint="eastAsia"/>
                <w:kern w:val="3"/>
                <w:szCs w:val="22"/>
                <w:lang w:val="el-GR" w:bidi="hi-IN"/>
              </w:rPr>
              <w:t>χοι</w:t>
            </w:r>
            <w:r w:rsidRPr="00CE6554">
              <w:rPr>
                <w:rFonts w:ascii="Arial Narrow" w:eastAsia="Times New Roman" w:hAnsi="Arial Narrow" w:cs="Times New Roman"/>
                <w:kern w:val="3"/>
                <w:szCs w:val="22"/>
                <w:lang w:val="el-GR" w:bidi="hi-IN"/>
              </w:rPr>
              <w:t xml:space="preserve"> </w:t>
            </w:r>
            <w:r w:rsidRPr="00CE6554">
              <w:rPr>
                <w:rFonts w:ascii="Arial Narrow" w:eastAsia="Times New Roman" w:hAnsi="Arial Narrow" w:cs="Times New Roman" w:hint="eastAsia"/>
                <w:kern w:val="3"/>
                <w:szCs w:val="22"/>
                <w:lang w:val="el-GR" w:bidi="hi-IN"/>
              </w:rPr>
              <w:t>Τριτοβ</w:t>
            </w:r>
            <w:r w:rsidRPr="00CE6554">
              <w:rPr>
                <w:rFonts w:ascii="Arial Narrow" w:eastAsia="Times New Roman" w:hAnsi="Arial Narrow" w:cs="Times New Roman"/>
                <w:kern w:val="3"/>
                <w:szCs w:val="22"/>
                <w:lang w:val="el-GR" w:bidi="hi-IN"/>
              </w:rPr>
              <w:t>ά</w:t>
            </w:r>
            <w:r w:rsidRPr="00CE6554">
              <w:rPr>
                <w:rFonts w:ascii="Arial Narrow" w:eastAsia="Times New Roman" w:hAnsi="Arial Narrow" w:cs="Times New Roman" w:hint="eastAsia"/>
                <w:kern w:val="3"/>
                <w:szCs w:val="22"/>
                <w:lang w:val="el-GR" w:bidi="hi-IN"/>
              </w:rPr>
              <w:t>θμια</w:t>
            </w:r>
            <w:r w:rsidRPr="00CE6554">
              <w:rPr>
                <w:rFonts w:ascii="Arial Narrow" w:eastAsia="Times New Roman" w:hAnsi="Arial Narrow" w:cs="Times New Roman"/>
                <w:kern w:val="3"/>
                <w:szCs w:val="22"/>
                <w:lang w:val="el-GR" w:bidi="hi-IN"/>
              </w:rPr>
              <w:t xml:space="preserve">ς </w:t>
            </w:r>
            <w:r w:rsidRPr="00CE6554">
              <w:rPr>
                <w:rFonts w:ascii="Arial Narrow" w:eastAsia="Times New Roman" w:hAnsi="Arial Narrow" w:cs="Times New Roman" w:hint="eastAsia"/>
                <w:kern w:val="3"/>
                <w:szCs w:val="22"/>
                <w:lang w:val="el-GR" w:bidi="hi-IN"/>
              </w:rPr>
              <w:t>εκπ</w:t>
            </w:r>
            <w:r w:rsidRPr="00CE6554">
              <w:rPr>
                <w:rFonts w:ascii="Arial Narrow" w:eastAsia="Times New Roman" w:hAnsi="Arial Narrow" w:cs="Times New Roman"/>
                <w:kern w:val="3"/>
                <w:szCs w:val="22"/>
                <w:lang w:val="el-GR" w:bidi="hi-IN"/>
              </w:rPr>
              <w:t>/</w:t>
            </w:r>
            <w:r w:rsidRPr="00CE6554">
              <w:rPr>
                <w:rFonts w:ascii="Arial Narrow" w:eastAsia="Times New Roman" w:hAnsi="Arial Narrow" w:cs="Times New Roman" w:hint="eastAsia"/>
                <w:kern w:val="3"/>
                <w:szCs w:val="22"/>
                <w:lang w:val="el-GR" w:bidi="hi-IN"/>
              </w:rPr>
              <w:t>ση</w:t>
            </w:r>
            <w:r w:rsidRPr="00CE6554">
              <w:rPr>
                <w:rFonts w:ascii="Arial Narrow" w:eastAsia="Times New Roman" w:hAnsi="Arial Narrow" w:cs="Times New Roman"/>
                <w:kern w:val="3"/>
                <w:szCs w:val="22"/>
                <w:lang w:val="el-GR" w:bidi="hi-IN"/>
              </w:rPr>
              <w:t xml:space="preserve">ς </w:t>
            </w:r>
            <w:r w:rsidRPr="00CE6554">
              <w:rPr>
                <w:rFonts w:ascii="Arial Narrow" w:eastAsia="Times New Roman" w:hAnsi="Arial Narrow" w:cs="Times New Roman" w:hint="eastAsia"/>
                <w:kern w:val="3"/>
                <w:szCs w:val="22"/>
                <w:lang w:val="el-GR" w:bidi="hi-IN"/>
              </w:rPr>
              <w:t>Κοινωνικ</w:t>
            </w:r>
            <w:r w:rsidRPr="00CE6554">
              <w:rPr>
                <w:rFonts w:ascii="Arial Narrow" w:eastAsia="Times New Roman" w:hAnsi="Arial Narrow" w:cs="Times New Roman"/>
                <w:kern w:val="3"/>
                <w:szCs w:val="22"/>
                <w:lang w:val="el-GR" w:bidi="hi-IN"/>
              </w:rPr>
              <w:t>ώ</w:t>
            </w:r>
            <w:r w:rsidRPr="00CE6554">
              <w:rPr>
                <w:rFonts w:ascii="Arial Narrow" w:eastAsia="Times New Roman" w:hAnsi="Arial Narrow" w:cs="Times New Roman" w:hint="eastAsia"/>
                <w:kern w:val="3"/>
                <w:szCs w:val="22"/>
                <w:lang w:val="el-GR" w:bidi="hi-IN"/>
              </w:rPr>
              <w:t>ν</w:t>
            </w:r>
            <w:r w:rsidRPr="00CE6554">
              <w:rPr>
                <w:rFonts w:ascii="Arial Narrow" w:eastAsia="Times New Roman" w:hAnsi="Arial Narrow" w:cs="Times New Roman"/>
                <w:kern w:val="3"/>
                <w:szCs w:val="22"/>
                <w:lang w:val="el-GR" w:bidi="hi-IN"/>
              </w:rPr>
              <w:t xml:space="preserve"> </w:t>
            </w:r>
            <w:r w:rsidRPr="00CE6554">
              <w:rPr>
                <w:rFonts w:ascii="Arial Narrow" w:eastAsia="Times New Roman" w:hAnsi="Arial Narrow" w:cs="Times New Roman" w:hint="eastAsia"/>
                <w:kern w:val="3"/>
                <w:szCs w:val="22"/>
                <w:lang w:val="el-GR" w:bidi="hi-IN"/>
              </w:rPr>
              <w:t>Επιστημ</w:t>
            </w:r>
            <w:r w:rsidRPr="00CE6554">
              <w:rPr>
                <w:rFonts w:ascii="Arial Narrow" w:eastAsia="Times New Roman" w:hAnsi="Arial Narrow" w:cs="Times New Roman"/>
                <w:kern w:val="3"/>
                <w:szCs w:val="22"/>
                <w:lang w:val="el-GR" w:bidi="hi-IN"/>
              </w:rPr>
              <w:t>ώ</w:t>
            </w:r>
            <w:r w:rsidRPr="00CE6554">
              <w:rPr>
                <w:rFonts w:ascii="Arial Narrow" w:eastAsia="Times New Roman" w:hAnsi="Arial Narrow" w:cs="Times New Roman" w:hint="eastAsia"/>
                <w:kern w:val="3"/>
                <w:szCs w:val="22"/>
                <w:lang w:val="el-GR" w:bidi="hi-IN"/>
              </w:rPr>
              <w:t>ν</w:t>
            </w:r>
            <w:r w:rsidRPr="00CE6554">
              <w:rPr>
                <w:rFonts w:ascii="Arial Narrow" w:eastAsia="Times New Roman" w:hAnsi="Arial Narrow" w:cs="Times New Roman"/>
                <w:kern w:val="3"/>
                <w:szCs w:val="22"/>
                <w:lang w:val="el-GR" w:bidi="hi-IN"/>
              </w:rPr>
              <w:t xml:space="preserve"> (</w:t>
            </w:r>
            <w:r w:rsidRPr="00CE6554">
              <w:rPr>
                <w:rFonts w:ascii="Arial Narrow" w:eastAsia="Times New Roman" w:hAnsi="Arial Narrow" w:cs="Times New Roman" w:hint="eastAsia"/>
                <w:kern w:val="3"/>
                <w:szCs w:val="22"/>
                <w:lang w:val="el-GR" w:bidi="hi-IN"/>
              </w:rPr>
              <w:t>Ψυχολογ</w:t>
            </w:r>
            <w:r w:rsidRPr="00CE6554">
              <w:rPr>
                <w:rFonts w:ascii="Arial Narrow" w:eastAsia="Times New Roman" w:hAnsi="Arial Narrow" w:cs="Times New Roman"/>
                <w:kern w:val="3"/>
                <w:szCs w:val="22"/>
                <w:lang w:val="el-GR" w:bidi="hi-IN"/>
              </w:rPr>
              <w:t>ί</w:t>
            </w:r>
            <w:r w:rsidRPr="00CE6554">
              <w:rPr>
                <w:rFonts w:ascii="Arial Narrow" w:eastAsia="Times New Roman" w:hAnsi="Arial Narrow" w:cs="Times New Roman" w:hint="eastAsia"/>
                <w:kern w:val="3"/>
                <w:szCs w:val="22"/>
                <w:lang w:val="el-GR" w:bidi="hi-IN"/>
              </w:rPr>
              <w:t>α</w:t>
            </w:r>
            <w:r w:rsidRPr="00CE6554">
              <w:rPr>
                <w:rFonts w:ascii="Arial Narrow" w:eastAsia="Times New Roman" w:hAnsi="Arial Narrow" w:cs="Times New Roman"/>
                <w:kern w:val="3"/>
                <w:szCs w:val="22"/>
                <w:lang w:val="el-GR" w:bidi="hi-IN"/>
              </w:rPr>
              <w:t xml:space="preserve">, </w:t>
            </w:r>
            <w:r w:rsidRPr="00CE6554">
              <w:rPr>
                <w:rFonts w:ascii="Arial Narrow" w:eastAsia="Times New Roman" w:hAnsi="Arial Narrow" w:cs="Times New Roman" w:hint="eastAsia"/>
                <w:kern w:val="3"/>
                <w:szCs w:val="22"/>
                <w:lang w:val="el-GR" w:bidi="hi-IN"/>
              </w:rPr>
              <w:t>Παιδαγωγικ</w:t>
            </w:r>
            <w:r w:rsidRPr="00CE6554">
              <w:rPr>
                <w:rFonts w:ascii="Arial Narrow" w:eastAsia="Times New Roman" w:hAnsi="Arial Narrow" w:cs="Times New Roman"/>
                <w:kern w:val="3"/>
                <w:szCs w:val="22"/>
                <w:lang w:val="el-GR" w:bidi="hi-IN"/>
              </w:rPr>
              <w:t xml:space="preserve">ά ή </w:t>
            </w:r>
            <w:r w:rsidRPr="00CE6554">
              <w:rPr>
                <w:rFonts w:ascii="Arial Narrow" w:eastAsia="Times New Roman" w:hAnsi="Arial Narrow" w:cs="Times New Roman" w:hint="eastAsia"/>
                <w:kern w:val="3"/>
                <w:szCs w:val="22"/>
                <w:lang w:val="el-GR" w:bidi="hi-IN"/>
              </w:rPr>
              <w:t>Επιστ</w:t>
            </w:r>
            <w:r w:rsidRPr="00CE6554">
              <w:rPr>
                <w:rFonts w:ascii="Arial Narrow" w:eastAsia="Times New Roman" w:hAnsi="Arial Narrow" w:cs="Times New Roman"/>
                <w:kern w:val="3"/>
                <w:szCs w:val="22"/>
                <w:lang w:val="el-GR" w:bidi="hi-IN"/>
              </w:rPr>
              <w:t>ή</w:t>
            </w:r>
            <w:r w:rsidRPr="00CE6554">
              <w:rPr>
                <w:rFonts w:ascii="Arial Narrow" w:eastAsia="Times New Roman" w:hAnsi="Arial Narrow" w:cs="Times New Roman" w:hint="eastAsia"/>
                <w:kern w:val="3"/>
                <w:szCs w:val="22"/>
                <w:lang w:val="el-GR" w:bidi="hi-IN"/>
              </w:rPr>
              <w:t>με</w:t>
            </w:r>
            <w:r w:rsidRPr="00CE6554">
              <w:rPr>
                <w:rFonts w:ascii="Arial Narrow" w:eastAsia="Times New Roman" w:hAnsi="Arial Narrow" w:cs="Times New Roman"/>
                <w:kern w:val="3"/>
                <w:szCs w:val="22"/>
                <w:lang w:val="el-GR" w:bidi="hi-IN"/>
              </w:rPr>
              <w:t xml:space="preserve">ς </w:t>
            </w:r>
            <w:r w:rsidRPr="00CE6554">
              <w:rPr>
                <w:rFonts w:ascii="Arial Narrow" w:eastAsia="Times New Roman" w:hAnsi="Arial Narrow" w:cs="Times New Roman" w:hint="eastAsia"/>
                <w:kern w:val="3"/>
                <w:szCs w:val="22"/>
                <w:lang w:val="el-GR" w:bidi="hi-IN"/>
              </w:rPr>
              <w:t>τη</w:t>
            </w:r>
            <w:r w:rsidRPr="00CE6554">
              <w:rPr>
                <w:rFonts w:ascii="Arial Narrow" w:eastAsia="Times New Roman" w:hAnsi="Arial Narrow" w:cs="Times New Roman"/>
                <w:kern w:val="3"/>
                <w:szCs w:val="22"/>
                <w:lang w:val="el-GR" w:bidi="hi-IN"/>
              </w:rPr>
              <w:t xml:space="preserve">ς </w:t>
            </w:r>
            <w:r w:rsidRPr="00CE6554">
              <w:rPr>
                <w:rFonts w:ascii="Arial Narrow" w:eastAsia="Times New Roman" w:hAnsi="Arial Narrow" w:cs="Times New Roman" w:hint="eastAsia"/>
                <w:kern w:val="3"/>
                <w:szCs w:val="22"/>
                <w:lang w:val="el-GR" w:bidi="hi-IN"/>
              </w:rPr>
              <w:t>Αγωγ</w:t>
            </w:r>
            <w:r w:rsidRPr="00CE6554">
              <w:rPr>
                <w:rFonts w:ascii="Arial Narrow" w:eastAsia="Times New Roman" w:hAnsi="Arial Narrow" w:cs="Times New Roman"/>
                <w:kern w:val="3"/>
                <w:szCs w:val="22"/>
                <w:lang w:val="el-GR" w:bidi="hi-IN"/>
              </w:rPr>
              <w:t xml:space="preserve">ής &amp; </w:t>
            </w:r>
            <w:r w:rsidRPr="00CE6554">
              <w:rPr>
                <w:rFonts w:ascii="Arial Narrow" w:eastAsia="Times New Roman" w:hAnsi="Arial Narrow" w:cs="Times New Roman" w:hint="eastAsia"/>
                <w:kern w:val="3"/>
                <w:szCs w:val="22"/>
                <w:lang w:val="el-GR" w:bidi="hi-IN"/>
              </w:rPr>
              <w:t>τη</w:t>
            </w:r>
            <w:r w:rsidRPr="00CE6554">
              <w:rPr>
                <w:rFonts w:ascii="Arial Narrow" w:eastAsia="Times New Roman" w:hAnsi="Arial Narrow" w:cs="Times New Roman"/>
                <w:kern w:val="3"/>
                <w:szCs w:val="22"/>
                <w:lang w:val="el-GR" w:bidi="hi-IN"/>
              </w:rPr>
              <w:t xml:space="preserve">ς </w:t>
            </w:r>
            <w:r w:rsidRPr="00CE6554">
              <w:rPr>
                <w:rFonts w:ascii="Arial Narrow" w:eastAsia="Times New Roman" w:hAnsi="Arial Narrow" w:cs="Times New Roman" w:hint="eastAsia"/>
                <w:kern w:val="3"/>
                <w:szCs w:val="22"/>
                <w:lang w:val="el-GR" w:bidi="hi-IN"/>
              </w:rPr>
              <w:t>Εκπα</w:t>
            </w:r>
            <w:r w:rsidRPr="00CE6554">
              <w:rPr>
                <w:rFonts w:ascii="Arial Narrow" w:eastAsia="Times New Roman" w:hAnsi="Arial Narrow" w:cs="Times New Roman"/>
                <w:kern w:val="3"/>
                <w:szCs w:val="22"/>
                <w:lang w:val="el-GR" w:bidi="hi-IN"/>
              </w:rPr>
              <w:t>ί</w:t>
            </w:r>
            <w:r w:rsidRPr="00CE6554">
              <w:rPr>
                <w:rFonts w:ascii="Arial Narrow" w:eastAsia="Times New Roman" w:hAnsi="Arial Narrow" w:cs="Times New Roman" w:hint="eastAsia"/>
                <w:kern w:val="3"/>
                <w:szCs w:val="22"/>
                <w:lang w:val="el-GR" w:bidi="hi-IN"/>
              </w:rPr>
              <w:t>δευση</w:t>
            </w:r>
            <w:r w:rsidRPr="00CE6554">
              <w:rPr>
                <w:rFonts w:ascii="Arial Narrow" w:eastAsia="Times New Roman" w:hAnsi="Arial Narrow" w:cs="Times New Roman"/>
                <w:kern w:val="3"/>
                <w:szCs w:val="22"/>
                <w:lang w:val="el-GR" w:bidi="hi-IN"/>
              </w:rPr>
              <w:t xml:space="preserve">ς, </w:t>
            </w:r>
            <w:r w:rsidRPr="00CE6554">
              <w:rPr>
                <w:rFonts w:ascii="Arial Narrow" w:eastAsia="Times New Roman" w:hAnsi="Arial Narrow" w:cs="Times New Roman" w:hint="eastAsia"/>
                <w:kern w:val="3"/>
                <w:szCs w:val="22"/>
                <w:lang w:val="el-GR" w:bidi="hi-IN"/>
              </w:rPr>
              <w:t>Ανθρωπογεωγραφ</w:t>
            </w:r>
            <w:r w:rsidRPr="00CE6554">
              <w:rPr>
                <w:rFonts w:ascii="Arial Narrow" w:eastAsia="Times New Roman" w:hAnsi="Arial Narrow" w:cs="Times New Roman"/>
                <w:kern w:val="3"/>
                <w:szCs w:val="22"/>
                <w:lang w:val="el-GR" w:bidi="hi-IN"/>
              </w:rPr>
              <w:t>ί</w:t>
            </w:r>
            <w:r w:rsidRPr="00CE6554">
              <w:rPr>
                <w:rFonts w:ascii="Arial Narrow" w:eastAsia="Times New Roman" w:hAnsi="Arial Narrow" w:cs="Times New Roman" w:hint="eastAsia"/>
                <w:kern w:val="3"/>
                <w:szCs w:val="22"/>
                <w:lang w:val="el-GR" w:bidi="hi-IN"/>
              </w:rPr>
              <w:t>α</w:t>
            </w:r>
            <w:r w:rsidRPr="00CE6554">
              <w:rPr>
                <w:rFonts w:ascii="Arial Narrow" w:eastAsia="Times New Roman" w:hAnsi="Arial Narrow" w:cs="Times New Roman"/>
                <w:kern w:val="3"/>
                <w:szCs w:val="22"/>
                <w:lang w:val="el-GR" w:bidi="hi-IN"/>
              </w:rPr>
              <w:t xml:space="preserve">, </w:t>
            </w:r>
            <w:r w:rsidRPr="00CE6554">
              <w:rPr>
                <w:rFonts w:ascii="Arial Narrow" w:eastAsia="Times New Roman" w:hAnsi="Arial Narrow" w:cs="Times New Roman" w:hint="eastAsia"/>
                <w:kern w:val="3"/>
                <w:szCs w:val="22"/>
                <w:lang w:val="el-GR" w:bidi="hi-IN"/>
              </w:rPr>
              <w:t>Κοινωνιολογ</w:t>
            </w:r>
            <w:r w:rsidRPr="00CE6554">
              <w:rPr>
                <w:rFonts w:ascii="Arial Narrow" w:eastAsia="Times New Roman" w:hAnsi="Arial Narrow" w:cs="Times New Roman"/>
                <w:kern w:val="3"/>
                <w:szCs w:val="22"/>
                <w:lang w:val="el-GR" w:bidi="hi-IN"/>
              </w:rPr>
              <w:t>ί</w:t>
            </w:r>
            <w:r w:rsidRPr="00CE6554">
              <w:rPr>
                <w:rFonts w:ascii="Arial Narrow" w:eastAsia="Times New Roman" w:hAnsi="Arial Narrow" w:cs="Times New Roman" w:hint="eastAsia"/>
                <w:kern w:val="3"/>
                <w:szCs w:val="22"/>
                <w:lang w:val="el-GR" w:bidi="hi-IN"/>
              </w:rPr>
              <w:t>α</w:t>
            </w:r>
            <w:r w:rsidRPr="00CE6554">
              <w:rPr>
                <w:rFonts w:ascii="Arial Narrow" w:eastAsia="Times New Roman" w:hAnsi="Arial Narrow" w:cs="Times New Roman"/>
                <w:kern w:val="3"/>
                <w:szCs w:val="22"/>
                <w:lang w:val="el-GR" w:bidi="hi-IN"/>
              </w:rPr>
              <w:t xml:space="preserve">, </w:t>
            </w:r>
            <w:r w:rsidRPr="00CE6554">
              <w:rPr>
                <w:rFonts w:ascii="Arial Narrow" w:eastAsia="Times New Roman" w:hAnsi="Arial Narrow" w:cs="Times New Roman" w:hint="eastAsia"/>
                <w:kern w:val="3"/>
                <w:szCs w:val="22"/>
                <w:lang w:val="el-GR" w:bidi="hi-IN"/>
              </w:rPr>
              <w:t>Κοινωνικ</w:t>
            </w:r>
            <w:r w:rsidRPr="00CE6554">
              <w:rPr>
                <w:rFonts w:ascii="Arial Narrow" w:eastAsia="Times New Roman" w:hAnsi="Arial Narrow" w:cs="Times New Roman"/>
                <w:kern w:val="3"/>
                <w:szCs w:val="22"/>
                <w:lang w:val="el-GR" w:bidi="hi-IN"/>
              </w:rPr>
              <w:t xml:space="preserve">ή </w:t>
            </w:r>
            <w:r w:rsidRPr="00CE6554">
              <w:rPr>
                <w:rFonts w:ascii="Arial Narrow" w:eastAsia="Times New Roman" w:hAnsi="Arial Narrow" w:cs="Times New Roman" w:hint="eastAsia"/>
                <w:kern w:val="3"/>
                <w:szCs w:val="22"/>
                <w:lang w:val="el-GR" w:bidi="hi-IN"/>
              </w:rPr>
              <w:t>Εργασ</w:t>
            </w:r>
            <w:r w:rsidRPr="00CE6554">
              <w:rPr>
                <w:rFonts w:ascii="Arial Narrow" w:eastAsia="Times New Roman" w:hAnsi="Arial Narrow" w:cs="Times New Roman"/>
                <w:kern w:val="3"/>
                <w:szCs w:val="22"/>
                <w:lang w:val="el-GR" w:bidi="hi-IN"/>
              </w:rPr>
              <w:t>ί</w:t>
            </w:r>
            <w:r w:rsidRPr="00CE6554">
              <w:rPr>
                <w:rFonts w:ascii="Arial Narrow" w:eastAsia="Times New Roman" w:hAnsi="Arial Narrow" w:cs="Times New Roman" w:hint="eastAsia"/>
                <w:kern w:val="3"/>
                <w:szCs w:val="22"/>
                <w:lang w:val="el-GR" w:bidi="hi-IN"/>
              </w:rPr>
              <w:t>α</w:t>
            </w:r>
            <w:r w:rsidRPr="00CE6554">
              <w:rPr>
                <w:rFonts w:ascii="Arial Narrow" w:eastAsia="Times New Roman" w:hAnsi="Arial Narrow" w:cs="Times New Roman"/>
                <w:kern w:val="3"/>
                <w:szCs w:val="22"/>
                <w:lang w:val="el-GR" w:bidi="hi-IN"/>
              </w:rPr>
              <w:t xml:space="preserve">) </w:t>
            </w:r>
            <w:r w:rsidRPr="00CE6554">
              <w:rPr>
                <w:rFonts w:ascii="Arial Narrow" w:eastAsia="Times New Roman" w:hAnsi="Arial Narrow" w:cs="Times New Roman" w:hint="eastAsia"/>
                <w:kern w:val="3"/>
                <w:szCs w:val="22"/>
                <w:lang w:val="el-GR" w:bidi="hi-IN"/>
              </w:rPr>
              <w:t>με</w:t>
            </w:r>
            <w:r w:rsidRPr="00CE6554">
              <w:rPr>
                <w:rFonts w:ascii="Arial Narrow" w:eastAsia="Times New Roman" w:hAnsi="Arial Narrow" w:cs="Times New Roman"/>
                <w:kern w:val="3"/>
                <w:szCs w:val="22"/>
                <w:lang w:val="el-GR" w:bidi="hi-IN"/>
              </w:rPr>
              <w:t xml:space="preserve"> </w:t>
            </w:r>
            <w:r w:rsidRPr="00CE6554">
              <w:rPr>
                <w:rFonts w:ascii="Arial Narrow" w:eastAsia="Times New Roman" w:hAnsi="Arial Narrow" w:cs="Times New Roman" w:hint="eastAsia"/>
                <w:kern w:val="3"/>
                <w:szCs w:val="22"/>
                <w:lang w:val="el-GR" w:bidi="hi-IN"/>
              </w:rPr>
              <w:t>μεταπτυχιακ</w:t>
            </w:r>
            <w:r w:rsidRPr="00CE6554">
              <w:rPr>
                <w:rFonts w:ascii="Arial Narrow" w:eastAsia="Times New Roman" w:hAnsi="Arial Narrow" w:cs="Times New Roman"/>
                <w:kern w:val="3"/>
                <w:szCs w:val="22"/>
                <w:lang w:val="el-GR" w:bidi="hi-IN"/>
              </w:rPr>
              <w:t xml:space="preserve">ό </w:t>
            </w:r>
            <w:r w:rsidRPr="00CE6554">
              <w:rPr>
                <w:rFonts w:ascii="Arial Narrow" w:eastAsia="Times New Roman" w:hAnsi="Arial Narrow" w:cs="Times New Roman" w:hint="eastAsia"/>
                <w:kern w:val="3"/>
                <w:szCs w:val="22"/>
                <w:lang w:val="el-GR" w:bidi="hi-IN"/>
              </w:rPr>
              <w:t>και</w:t>
            </w:r>
            <w:r w:rsidRPr="00CE6554">
              <w:rPr>
                <w:rFonts w:ascii="Arial Narrow" w:eastAsia="Times New Roman" w:hAnsi="Arial Narrow" w:cs="Times New Roman"/>
                <w:kern w:val="3"/>
                <w:szCs w:val="22"/>
                <w:lang w:val="el-GR" w:bidi="hi-IN"/>
              </w:rPr>
              <w:t xml:space="preserve"> </w:t>
            </w:r>
            <w:r w:rsidRPr="00CE6554">
              <w:rPr>
                <w:rFonts w:ascii="Arial Narrow" w:eastAsia="Times New Roman" w:hAnsi="Arial Narrow" w:cs="Times New Roman" w:hint="eastAsia"/>
                <w:kern w:val="3"/>
                <w:szCs w:val="22"/>
                <w:lang w:val="el-GR" w:bidi="hi-IN"/>
              </w:rPr>
              <w:t>πενταετ</w:t>
            </w:r>
            <w:r w:rsidRPr="00CE6554">
              <w:rPr>
                <w:rFonts w:ascii="Arial Narrow" w:eastAsia="Times New Roman" w:hAnsi="Arial Narrow" w:cs="Times New Roman"/>
                <w:kern w:val="3"/>
                <w:szCs w:val="22"/>
                <w:lang w:val="el-GR" w:bidi="hi-IN"/>
              </w:rPr>
              <w:t xml:space="preserve">ή (5) </w:t>
            </w:r>
            <w:r w:rsidRPr="00CE6554">
              <w:rPr>
                <w:rFonts w:ascii="Arial Narrow" w:eastAsia="Times New Roman" w:hAnsi="Arial Narrow" w:cs="Times New Roman" w:hint="eastAsia"/>
                <w:kern w:val="3"/>
                <w:szCs w:val="22"/>
                <w:lang w:val="el-GR" w:bidi="hi-IN"/>
              </w:rPr>
              <w:t>γενικ</w:t>
            </w:r>
            <w:r w:rsidRPr="00CE6554">
              <w:rPr>
                <w:rFonts w:ascii="Arial Narrow" w:eastAsia="Times New Roman" w:hAnsi="Arial Narrow" w:cs="Times New Roman"/>
                <w:kern w:val="3"/>
                <w:szCs w:val="22"/>
                <w:lang w:val="el-GR" w:bidi="hi-IN"/>
              </w:rPr>
              <w:t xml:space="preserve">ή </w:t>
            </w:r>
            <w:r w:rsidRPr="00CE6554">
              <w:rPr>
                <w:rFonts w:ascii="Arial Narrow" w:eastAsia="Times New Roman" w:hAnsi="Arial Narrow" w:cs="Times New Roman" w:hint="eastAsia"/>
                <w:kern w:val="3"/>
                <w:szCs w:val="22"/>
                <w:lang w:val="el-GR" w:bidi="hi-IN"/>
              </w:rPr>
              <w:t>εμπειρ</w:t>
            </w:r>
            <w:r w:rsidRPr="00CE6554">
              <w:rPr>
                <w:rFonts w:ascii="Arial Narrow" w:eastAsia="Times New Roman" w:hAnsi="Arial Narrow" w:cs="Times New Roman"/>
                <w:kern w:val="3"/>
                <w:szCs w:val="22"/>
                <w:lang w:val="el-GR" w:bidi="hi-IN"/>
              </w:rPr>
              <w:t>ί</w:t>
            </w:r>
            <w:r w:rsidRPr="00CE6554">
              <w:rPr>
                <w:rFonts w:ascii="Arial Narrow" w:eastAsia="Times New Roman" w:hAnsi="Arial Narrow" w:cs="Times New Roman" w:hint="eastAsia"/>
                <w:kern w:val="3"/>
                <w:szCs w:val="22"/>
                <w:lang w:val="el-GR" w:bidi="hi-IN"/>
              </w:rPr>
              <w:t>α</w:t>
            </w:r>
            <w:r w:rsidRPr="00CE6554">
              <w:rPr>
                <w:rFonts w:ascii="Arial Narrow" w:eastAsia="Times New Roman" w:hAnsi="Arial Narrow" w:cs="Times New Roman"/>
                <w:kern w:val="3"/>
                <w:szCs w:val="22"/>
                <w:lang w:val="el-GR" w:bidi="hi-IN"/>
              </w:rPr>
              <w:t xml:space="preserve"> ή </w:t>
            </w:r>
            <w:r w:rsidRPr="00CE6554">
              <w:rPr>
                <w:rFonts w:ascii="Arial Narrow" w:eastAsia="Times New Roman" w:hAnsi="Arial Narrow" w:cs="Times New Roman" w:hint="eastAsia"/>
                <w:kern w:val="3"/>
                <w:szCs w:val="22"/>
                <w:lang w:val="el-GR" w:bidi="hi-IN"/>
              </w:rPr>
              <w:t>χωρ</w:t>
            </w:r>
            <w:r w:rsidRPr="00CE6554">
              <w:rPr>
                <w:rFonts w:ascii="Arial Narrow" w:eastAsia="Times New Roman" w:hAnsi="Arial Narrow" w:cs="Times New Roman"/>
                <w:kern w:val="3"/>
                <w:szCs w:val="22"/>
                <w:lang w:val="el-GR" w:bidi="hi-IN"/>
              </w:rPr>
              <w:t xml:space="preserve">ίς </w:t>
            </w:r>
            <w:r w:rsidRPr="00CE6554">
              <w:rPr>
                <w:rFonts w:ascii="Arial Narrow" w:eastAsia="Times New Roman" w:hAnsi="Arial Narrow" w:cs="Times New Roman" w:hint="eastAsia"/>
                <w:kern w:val="3"/>
                <w:szCs w:val="22"/>
                <w:lang w:val="el-GR" w:bidi="hi-IN"/>
              </w:rPr>
              <w:t>μεταπτυχιακ</w:t>
            </w:r>
            <w:r w:rsidRPr="00CE6554">
              <w:rPr>
                <w:rFonts w:ascii="Arial Narrow" w:eastAsia="Times New Roman" w:hAnsi="Arial Narrow" w:cs="Times New Roman"/>
                <w:kern w:val="3"/>
                <w:szCs w:val="22"/>
                <w:lang w:val="el-GR" w:bidi="hi-IN"/>
              </w:rPr>
              <w:t xml:space="preserve">ό </w:t>
            </w:r>
            <w:r w:rsidRPr="00CE6554">
              <w:rPr>
                <w:rFonts w:ascii="Arial Narrow" w:eastAsia="Times New Roman" w:hAnsi="Arial Narrow" w:cs="Times New Roman" w:hint="eastAsia"/>
                <w:kern w:val="3"/>
                <w:szCs w:val="22"/>
                <w:lang w:val="el-GR" w:bidi="hi-IN"/>
              </w:rPr>
              <w:t>και</w:t>
            </w:r>
            <w:r w:rsidRPr="00CE6554">
              <w:rPr>
                <w:rFonts w:ascii="Arial Narrow" w:eastAsia="Times New Roman" w:hAnsi="Arial Narrow" w:cs="Times New Roman"/>
                <w:kern w:val="3"/>
                <w:szCs w:val="22"/>
                <w:lang w:val="el-GR" w:bidi="hi-IN"/>
              </w:rPr>
              <w:t xml:space="preserve"> </w:t>
            </w:r>
            <w:r w:rsidRPr="00CE6554">
              <w:rPr>
                <w:rFonts w:ascii="Arial Narrow" w:eastAsia="Times New Roman" w:hAnsi="Arial Narrow" w:cs="Times New Roman" w:hint="eastAsia"/>
                <w:kern w:val="3"/>
                <w:szCs w:val="22"/>
                <w:lang w:val="el-GR" w:bidi="hi-IN"/>
              </w:rPr>
              <w:t>δεκαετ</w:t>
            </w:r>
            <w:r w:rsidRPr="00CE6554">
              <w:rPr>
                <w:rFonts w:ascii="Arial Narrow" w:eastAsia="Times New Roman" w:hAnsi="Arial Narrow" w:cs="Times New Roman"/>
                <w:kern w:val="3"/>
                <w:szCs w:val="22"/>
                <w:lang w:val="el-GR" w:bidi="hi-IN"/>
              </w:rPr>
              <w:t xml:space="preserve">ή (10) </w:t>
            </w:r>
            <w:r w:rsidRPr="00CE6554">
              <w:rPr>
                <w:rFonts w:ascii="Arial Narrow" w:eastAsia="Times New Roman" w:hAnsi="Arial Narrow" w:cs="Times New Roman" w:hint="eastAsia"/>
                <w:kern w:val="3"/>
                <w:szCs w:val="22"/>
                <w:lang w:val="el-GR" w:bidi="hi-IN"/>
              </w:rPr>
              <w:t>γενικ</w:t>
            </w:r>
            <w:r w:rsidRPr="00CE6554">
              <w:rPr>
                <w:rFonts w:ascii="Arial Narrow" w:eastAsia="Times New Roman" w:hAnsi="Arial Narrow" w:cs="Times New Roman"/>
                <w:kern w:val="3"/>
                <w:szCs w:val="22"/>
                <w:lang w:val="el-GR" w:bidi="hi-IN"/>
              </w:rPr>
              <w:t xml:space="preserve">ή </w:t>
            </w:r>
            <w:r w:rsidRPr="00CE6554">
              <w:rPr>
                <w:rFonts w:ascii="Arial Narrow" w:eastAsia="Times New Roman" w:hAnsi="Arial Narrow" w:cs="Times New Roman" w:hint="eastAsia"/>
                <w:kern w:val="3"/>
                <w:szCs w:val="22"/>
                <w:lang w:val="el-GR" w:bidi="hi-IN"/>
              </w:rPr>
              <w:t>εμπειρ</w:t>
            </w:r>
            <w:r w:rsidRPr="00CE6554">
              <w:rPr>
                <w:rFonts w:ascii="Arial Narrow" w:eastAsia="Times New Roman" w:hAnsi="Arial Narrow" w:cs="Times New Roman"/>
                <w:kern w:val="3"/>
                <w:szCs w:val="22"/>
                <w:lang w:val="el-GR" w:bidi="hi-IN"/>
              </w:rPr>
              <w:t>ί</w:t>
            </w:r>
            <w:r w:rsidRPr="00CE6554">
              <w:rPr>
                <w:rFonts w:ascii="Arial Narrow" w:eastAsia="Times New Roman" w:hAnsi="Arial Narrow" w:cs="Times New Roman" w:hint="eastAsia"/>
                <w:kern w:val="3"/>
                <w:szCs w:val="22"/>
                <w:lang w:val="el-GR" w:bidi="hi-IN"/>
              </w:rPr>
              <w:t>α</w:t>
            </w:r>
            <w:r w:rsidRPr="00CE6554">
              <w:rPr>
                <w:rFonts w:ascii="Arial Narrow" w:eastAsia="Times New Roman" w:hAnsi="Arial Narrow" w:cs="Times New Roman"/>
                <w:kern w:val="3"/>
                <w:szCs w:val="22"/>
                <w:lang w:val="el-GR" w:bidi="hi-IN"/>
              </w:rPr>
              <w:t xml:space="preserve">. </w:t>
            </w:r>
            <w:r w:rsidRPr="00CE6554">
              <w:rPr>
                <w:rFonts w:ascii="Arial Narrow" w:eastAsia="Times New Roman" w:hAnsi="Arial Narrow" w:cs="Times New Roman" w:hint="eastAsia"/>
                <w:kern w:val="3"/>
                <w:szCs w:val="22"/>
                <w:lang w:val="el-GR" w:bidi="hi-IN"/>
              </w:rPr>
              <w:t>Εξειδ</w:t>
            </w:r>
            <w:r w:rsidRPr="00CE6554">
              <w:rPr>
                <w:rFonts w:ascii="Arial Narrow" w:eastAsia="Times New Roman" w:hAnsi="Arial Narrow" w:cs="Times New Roman"/>
                <w:kern w:val="3"/>
                <w:szCs w:val="22"/>
                <w:lang w:val="el-GR" w:bidi="hi-IN"/>
              </w:rPr>
              <w:t>ί</w:t>
            </w:r>
            <w:r w:rsidRPr="00CE6554">
              <w:rPr>
                <w:rFonts w:ascii="Arial Narrow" w:eastAsia="Times New Roman" w:hAnsi="Arial Narrow" w:cs="Times New Roman" w:hint="eastAsia"/>
                <w:kern w:val="3"/>
                <w:szCs w:val="22"/>
                <w:lang w:val="el-GR" w:bidi="hi-IN"/>
              </w:rPr>
              <w:t>κευση</w:t>
            </w:r>
            <w:r w:rsidRPr="00CE6554">
              <w:rPr>
                <w:rFonts w:ascii="Arial Narrow" w:eastAsia="Times New Roman" w:hAnsi="Arial Narrow" w:cs="Times New Roman"/>
                <w:kern w:val="3"/>
                <w:szCs w:val="22"/>
                <w:lang w:val="el-GR" w:bidi="hi-IN"/>
              </w:rPr>
              <w:t xml:space="preserve"> ή </w:t>
            </w:r>
            <w:r w:rsidRPr="00CE6554">
              <w:rPr>
                <w:rFonts w:ascii="Arial Narrow" w:eastAsia="Times New Roman" w:hAnsi="Arial Narrow" w:cs="Times New Roman" w:hint="eastAsia"/>
                <w:kern w:val="3"/>
                <w:szCs w:val="22"/>
                <w:lang w:val="el-GR" w:bidi="hi-IN"/>
              </w:rPr>
              <w:t>αποδεδειγμ</w:t>
            </w:r>
            <w:r w:rsidRPr="00CE6554">
              <w:rPr>
                <w:rFonts w:ascii="Arial Narrow" w:eastAsia="Times New Roman" w:hAnsi="Arial Narrow" w:cs="Times New Roman"/>
                <w:kern w:val="3"/>
                <w:szCs w:val="22"/>
                <w:lang w:val="el-GR" w:bidi="hi-IN"/>
              </w:rPr>
              <w:t>έ</w:t>
            </w:r>
            <w:r w:rsidRPr="00CE6554">
              <w:rPr>
                <w:rFonts w:ascii="Arial Narrow" w:eastAsia="Times New Roman" w:hAnsi="Arial Narrow" w:cs="Times New Roman" w:hint="eastAsia"/>
                <w:kern w:val="3"/>
                <w:szCs w:val="22"/>
                <w:lang w:val="el-GR" w:bidi="hi-IN"/>
              </w:rPr>
              <w:t>νη</w:t>
            </w:r>
            <w:r w:rsidRPr="00CE6554">
              <w:rPr>
                <w:rFonts w:ascii="Arial Narrow" w:eastAsia="Times New Roman" w:hAnsi="Arial Narrow" w:cs="Times New Roman"/>
                <w:kern w:val="3"/>
                <w:szCs w:val="22"/>
                <w:lang w:val="el-GR" w:bidi="hi-IN"/>
              </w:rPr>
              <w:t xml:space="preserve"> </w:t>
            </w:r>
            <w:r w:rsidRPr="00CE6554">
              <w:rPr>
                <w:rFonts w:ascii="Arial Narrow" w:eastAsia="Times New Roman" w:hAnsi="Arial Narrow" w:cs="Times New Roman" w:hint="eastAsia"/>
                <w:kern w:val="3"/>
                <w:szCs w:val="22"/>
                <w:lang w:val="el-GR" w:bidi="hi-IN"/>
              </w:rPr>
              <w:t>εμπειρ</w:t>
            </w:r>
            <w:r w:rsidRPr="00CE6554">
              <w:rPr>
                <w:rFonts w:ascii="Arial Narrow" w:eastAsia="Times New Roman" w:hAnsi="Arial Narrow" w:cs="Times New Roman"/>
                <w:kern w:val="3"/>
                <w:szCs w:val="22"/>
                <w:lang w:val="el-GR" w:bidi="hi-IN"/>
              </w:rPr>
              <w:t>ί</w:t>
            </w:r>
            <w:r w:rsidRPr="00CE6554">
              <w:rPr>
                <w:rFonts w:ascii="Arial Narrow" w:eastAsia="Times New Roman" w:hAnsi="Arial Narrow" w:cs="Times New Roman" w:hint="eastAsia"/>
                <w:kern w:val="3"/>
                <w:szCs w:val="22"/>
                <w:lang w:val="el-GR" w:bidi="hi-IN"/>
              </w:rPr>
              <w:t>α</w:t>
            </w:r>
            <w:r w:rsidRPr="00CE6554">
              <w:rPr>
                <w:rFonts w:ascii="Arial Narrow" w:eastAsia="Times New Roman" w:hAnsi="Arial Narrow" w:cs="Times New Roman"/>
                <w:kern w:val="3"/>
                <w:szCs w:val="22"/>
                <w:lang w:val="el-GR" w:bidi="hi-IN"/>
              </w:rPr>
              <w:t xml:space="preserve"> </w:t>
            </w:r>
            <w:r w:rsidRPr="00CE6554">
              <w:rPr>
                <w:rFonts w:ascii="Arial Narrow" w:eastAsia="Times New Roman" w:hAnsi="Arial Narrow" w:cs="Times New Roman" w:hint="eastAsia"/>
                <w:kern w:val="3"/>
                <w:szCs w:val="22"/>
                <w:lang w:val="el-GR" w:bidi="hi-IN"/>
              </w:rPr>
              <w:t>σε</w:t>
            </w:r>
            <w:r w:rsidRPr="00CE6554">
              <w:rPr>
                <w:rFonts w:ascii="Arial Narrow" w:eastAsia="Times New Roman" w:hAnsi="Arial Narrow" w:cs="Times New Roman"/>
                <w:kern w:val="3"/>
                <w:szCs w:val="22"/>
                <w:lang w:val="el-GR" w:bidi="hi-IN"/>
              </w:rPr>
              <w:t xml:space="preserve"> </w:t>
            </w:r>
            <w:r w:rsidRPr="00CE6554">
              <w:rPr>
                <w:rFonts w:ascii="Arial Narrow" w:eastAsia="Times New Roman" w:hAnsi="Arial Narrow" w:cs="Times New Roman" w:hint="eastAsia"/>
                <w:kern w:val="3"/>
                <w:szCs w:val="22"/>
                <w:lang w:val="el-GR" w:bidi="hi-IN"/>
              </w:rPr>
              <w:t>παροχ</w:t>
            </w:r>
            <w:r w:rsidRPr="00CE6554">
              <w:rPr>
                <w:rFonts w:ascii="Arial Narrow" w:eastAsia="Times New Roman" w:hAnsi="Arial Narrow" w:cs="Times New Roman"/>
                <w:kern w:val="3"/>
                <w:szCs w:val="22"/>
                <w:lang w:val="el-GR" w:bidi="hi-IN"/>
              </w:rPr>
              <w:t xml:space="preserve">ή </w:t>
            </w:r>
            <w:r w:rsidRPr="00CE6554">
              <w:rPr>
                <w:rFonts w:ascii="Arial Narrow" w:eastAsia="Times New Roman" w:hAnsi="Arial Narrow" w:cs="Times New Roman" w:hint="eastAsia"/>
                <w:kern w:val="3"/>
                <w:szCs w:val="22"/>
                <w:lang w:val="el-GR" w:bidi="hi-IN"/>
              </w:rPr>
              <w:t>υπηρεσι</w:t>
            </w:r>
            <w:r w:rsidRPr="00CE6554">
              <w:rPr>
                <w:rFonts w:ascii="Arial Narrow" w:eastAsia="Times New Roman" w:hAnsi="Arial Narrow" w:cs="Times New Roman"/>
                <w:kern w:val="3"/>
                <w:szCs w:val="22"/>
                <w:lang w:val="el-GR" w:bidi="hi-IN"/>
              </w:rPr>
              <w:t>ώ</w:t>
            </w:r>
            <w:r w:rsidRPr="00CE6554">
              <w:rPr>
                <w:rFonts w:ascii="Arial Narrow" w:eastAsia="Times New Roman" w:hAnsi="Arial Narrow" w:cs="Times New Roman" w:hint="eastAsia"/>
                <w:kern w:val="3"/>
                <w:szCs w:val="22"/>
                <w:lang w:val="el-GR" w:bidi="hi-IN"/>
              </w:rPr>
              <w:t>ν</w:t>
            </w:r>
            <w:r w:rsidRPr="00CE6554">
              <w:rPr>
                <w:rFonts w:ascii="Arial Narrow" w:eastAsia="Times New Roman" w:hAnsi="Arial Narrow" w:cs="Times New Roman"/>
                <w:kern w:val="3"/>
                <w:szCs w:val="22"/>
                <w:lang w:val="el-GR" w:bidi="hi-IN"/>
              </w:rPr>
              <w:t xml:space="preserve"> </w:t>
            </w:r>
            <w:r w:rsidRPr="00CE6554">
              <w:rPr>
                <w:rFonts w:ascii="Arial Narrow" w:eastAsia="Times New Roman" w:hAnsi="Arial Narrow" w:cs="Times New Roman" w:hint="eastAsia"/>
                <w:kern w:val="3"/>
                <w:szCs w:val="22"/>
                <w:lang w:val="el-GR" w:bidi="hi-IN"/>
              </w:rPr>
              <w:t>προ</w:t>
            </w:r>
            <w:r w:rsidRPr="00CE6554">
              <w:rPr>
                <w:rFonts w:ascii="Arial Narrow" w:eastAsia="Times New Roman" w:hAnsi="Arial Narrow" w:cs="Times New Roman"/>
                <w:kern w:val="3"/>
                <w:szCs w:val="22"/>
                <w:lang w:val="el-GR" w:bidi="hi-IN"/>
              </w:rPr>
              <w:t xml:space="preserve">ς </w:t>
            </w:r>
            <w:r w:rsidRPr="00CE6554">
              <w:rPr>
                <w:rFonts w:ascii="Arial Narrow" w:eastAsia="Times New Roman" w:hAnsi="Arial Narrow" w:cs="Times New Roman" w:hint="eastAsia"/>
                <w:kern w:val="3"/>
                <w:szCs w:val="22"/>
                <w:lang w:val="el-GR" w:bidi="hi-IN"/>
              </w:rPr>
              <w:t>ευπαθε</w:t>
            </w:r>
            <w:r w:rsidRPr="00CE6554">
              <w:rPr>
                <w:rFonts w:ascii="Arial Narrow" w:eastAsia="Times New Roman" w:hAnsi="Arial Narrow" w:cs="Times New Roman"/>
                <w:kern w:val="3"/>
                <w:szCs w:val="22"/>
                <w:lang w:val="el-GR" w:bidi="hi-IN"/>
              </w:rPr>
              <w:t xml:space="preserve">ίς </w:t>
            </w:r>
            <w:r w:rsidRPr="00CE6554">
              <w:rPr>
                <w:rFonts w:ascii="Arial Narrow" w:eastAsia="Times New Roman" w:hAnsi="Arial Narrow" w:cs="Times New Roman" w:hint="eastAsia"/>
                <w:kern w:val="3"/>
                <w:szCs w:val="22"/>
                <w:lang w:val="el-GR" w:bidi="hi-IN"/>
              </w:rPr>
              <w:t>κοινωνικ</w:t>
            </w:r>
            <w:r w:rsidRPr="00CE6554">
              <w:rPr>
                <w:rFonts w:ascii="Arial Narrow" w:eastAsia="Times New Roman" w:hAnsi="Arial Narrow" w:cs="Times New Roman"/>
                <w:kern w:val="3"/>
                <w:szCs w:val="22"/>
                <w:lang w:val="el-GR" w:bidi="hi-IN"/>
              </w:rPr>
              <w:t xml:space="preserve">ές </w:t>
            </w:r>
            <w:r w:rsidRPr="00CE6554">
              <w:rPr>
                <w:rFonts w:ascii="Arial Narrow" w:eastAsia="Times New Roman" w:hAnsi="Arial Narrow" w:cs="Times New Roman" w:hint="eastAsia"/>
                <w:kern w:val="3"/>
                <w:szCs w:val="22"/>
                <w:lang w:val="el-GR" w:bidi="hi-IN"/>
              </w:rPr>
              <w:t>ομ</w:t>
            </w:r>
            <w:r w:rsidRPr="00CE6554">
              <w:rPr>
                <w:rFonts w:ascii="Arial Narrow" w:eastAsia="Times New Roman" w:hAnsi="Arial Narrow" w:cs="Times New Roman"/>
                <w:kern w:val="3"/>
                <w:szCs w:val="22"/>
                <w:lang w:val="el-GR" w:bidi="hi-IN"/>
              </w:rPr>
              <w:t>ά</w:t>
            </w:r>
            <w:r w:rsidRPr="00CE6554">
              <w:rPr>
                <w:rFonts w:ascii="Arial Narrow" w:eastAsia="Times New Roman" w:hAnsi="Arial Narrow" w:cs="Times New Roman" w:hint="eastAsia"/>
                <w:kern w:val="3"/>
                <w:szCs w:val="22"/>
                <w:lang w:val="el-GR" w:bidi="hi-IN"/>
              </w:rPr>
              <w:t>δε</w:t>
            </w:r>
            <w:r w:rsidRPr="00CE6554">
              <w:rPr>
                <w:rFonts w:ascii="Arial Narrow" w:eastAsia="Times New Roman" w:hAnsi="Arial Narrow" w:cs="Times New Roman"/>
                <w:kern w:val="3"/>
                <w:szCs w:val="22"/>
                <w:lang w:val="el-GR" w:bidi="hi-IN"/>
              </w:rPr>
              <w:t xml:space="preserve">ς. </w:t>
            </w:r>
            <w:r w:rsidRPr="00CE6554">
              <w:rPr>
                <w:rFonts w:ascii="Arial Narrow" w:eastAsia="Times New Roman" w:hAnsi="Arial Narrow" w:cs="Times New Roman" w:hint="eastAsia"/>
                <w:kern w:val="3"/>
                <w:szCs w:val="22"/>
                <w:lang w:val="el-GR" w:bidi="hi-IN"/>
              </w:rPr>
              <w:t>Ειδικ</w:t>
            </w:r>
            <w:r w:rsidRPr="00CE6554">
              <w:rPr>
                <w:rFonts w:ascii="Arial Narrow" w:eastAsia="Times New Roman" w:hAnsi="Arial Narrow" w:cs="Times New Roman"/>
                <w:kern w:val="3"/>
                <w:szCs w:val="22"/>
                <w:lang w:val="el-GR" w:bidi="hi-IN"/>
              </w:rPr>
              <w:t xml:space="preserve">ά, </w:t>
            </w:r>
            <w:r w:rsidRPr="00CE6554">
              <w:rPr>
                <w:rFonts w:ascii="Arial Narrow" w:eastAsia="Times New Roman" w:hAnsi="Arial Narrow" w:cs="Times New Roman" w:hint="eastAsia"/>
                <w:kern w:val="3"/>
                <w:szCs w:val="22"/>
                <w:lang w:val="el-GR" w:bidi="hi-IN"/>
              </w:rPr>
              <w:t>τα</w:t>
            </w:r>
            <w:r w:rsidRPr="00CE6554">
              <w:rPr>
                <w:rFonts w:ascii="Arial Narrow" w:eastAsia="Times New Roman" w:hAnsi="Arial Narrow" w:cs="Times New Roman"/>
                <w:kern w:val="3"/>
                <w:szCs w:val="22"/>
                <w:lang w:val="el-GR" w:bidi="hi-IN"/>
              </w:rPr>
              <w:t xml:space="preserve"> </w:t>
            </w:r>
            <w:r w:rsidRPr="00CE6554">
              <w:rPr>
                <w:rFonts w:ascii="Arial Narrow" w:eastAsia="Times New Roman" w:hAnsi="Arial Narrow" w:cs="Times New Roman" w:hint="eastAsia"/>
                <w:kern w:val="3"/>
                <w:szCs w:val="22"/>
                <w:lang w:val="el-GR" w:bidi="hi-IN"/>
              </w:rPr>
              <w:t>στελ</w:t>
            </w:r>
            <w:r w:rsidRPr="00CE6554">
              <w:rPr>
                <w:rFonts w:ascii="Arial Narrow" w:eastAsia="Times New Roman" w:hAnsi="Arial Narrow" w:cs="Times New Roman"/>
                <w:kern w:val="3"/>
                <w:szCs w:val="22"/>
                <w:lang w:val="el-GR" w:bidi="hi-IN"/>
              </w:rPr>
              <w:t>έ</w:t>
            </w:r>
            <w:r w:rsidRPr="00CE6554">
              <w:rPr>
                <w:rFonts w:ascii="Arial Narrow" w:eastAsia="Times New Roman" w:hAnsi="Arial Narrow" w:cs="Times New Roman" w:hint="eastAsia"/>
                <w:kern w:val="3"/>
                <w:szCs w:val="22"/>
                <w:lang w:val="el-GR" w:bidi="hi-IN"/>
              </w:rPr>
              <w:t>χη</w:t>
            </w:r>
            <w:r w:rsidRPr="00CE6554">
              <w:rPr>
                <w:rFonts w:ascii="Arial Narrow" w:eastAsia="Times New Roman" w:hAnsi="Arial Narrow" w:cs="Times New Roman"/>
                <w:kern w:val="3"/>
                <w:szCs w:val="22"/>
                <w:lang w:val="el-GR" w:bidi="hi-IN"/>
              </w:rPr>
              <w:t xml:space="preserve"> </w:t>
            </w:r>
            <w:r w:rsidRPr="00CE6554">
              <w:rPr>
                <w:rFonts w:ascii="Arial Narrow" w:eastAsia="Times New Roman" w:hAnsi="Arial Narrow" w:cs="Times New Roman" w:hint="eastAsia"/>
                <w:kern w:val="3"/>
                <w:szCs w:val="22"/>
                <w:lang w:val="el-GR" w:bidi="hi-IN"/>
              </w:rPr>
              <w:t>οφε</w:t>
            </w:r>
            <w:r w:rsidRPr="00CE6554">
              <w:rPr>
                <w:rFonts w:ascii="Arial Narrow" w:eastAsia="Times New Roman" w:hAnsi="Arial Narrow" w:cs="Times New Roman"/>
                <w:kern w:val="3"/>
                <w:szCs w:val="22"/>
                <w:lang w:val="el-GR" w:bidi="hi-IN"/>
              </w:rPr>
              <w:t>ί</w:t>
            </w:r>
            <w:r w:rsidRPr="00CE6554">
              <w:rPr>
                <w:rFonts w:ascii="Arial Narrow" w:eastAsia="Times New Roman" w:hAnsi="Arial Narrow" w:cs="Times New Roman" w:hint="eastAsia"/>
                <w:kern w:val="3"/>
                <w:szCs w:val="22"/>
                <w:lang w:val="el-GR" w:bidi="hi-IN"/>
              </w:rPr>
              <w:t>λουν</w:t>
            </w:r>
            <w:r w:rsidRPr="00CE6554">
              <w:rPr>
                <w:rFonts w:ascii="Arial Narrow" w:eastAsia="Times New Roman" w:hAnsi="Arial Narrow" w:cs="Times New Roman"/>
                <w:kern w:val="3"/>
                <w:szCs w:val="22"/>
                <w:lang w:val="el-GR" w:bidi="hi-IN"/>
              </w:rPr>
              <w:t xml:space="preserve"> </w:t>
            </w:r>
            <w:r w:rsidRPr="00CE6554">
              <w:rPr>
                <w:rFonts w:ascii="Arial Narrow" w:eastAsia="Times New Roman" w:hAnsi="Arial Narrow" w:cs="Times New Roman" w:hint="eastAsia"/>
                <w:kern w:val="3"/>
                <w:szCs w:val="22"/>
                <w:lang w:val="el-GR" w:bidi="hi-IN"/>
              </w:rPr>
              <w:t>να</w:t>
            </w:r>
            <w:r w:rsidRPr="00CE6554">
              <w:rPr>
                <w:rFonts w:ascii="Arial Narrow" w:eastAsia="Times New Roman" w:hAnsi="Arial Narrow" w:cs="Times New Roman"/>
                <w:kern w:val="3"/>
                <w:szCs w:val="22"/>
                <w:lang w:val="el-GR" w:bidi="hi-IN"/>
              </w:rPr>
              <w:t xml:space="preserve"> έ</w:t>
            </w:r>
            <w:r w:rsidRPr="00CE6554">
              <w:rPr>
                <w:rFonts w:ascii="Arial Narrow" w:eastAsia="Times New Roman" w:hAnsi="Arial Narrow" w:cs="Times New Roman" w:hint="eastAsia"/>
                <w:kern w:val="3"/>
                <w:szCs w:val="22"/>
                <w:lang w:val="el-GR" w:bidi="hi-IN"/>
              </w:rPr>
              <w:t>χουν</w:t>
            </w:r>
            <w:r w:rsidRPr="00CE6554">
              <w:rPr>
                <w:rFonts w:ascii="Arial Narrow" w:eastAsia="Times New Roman" w:hAnsi="Arial Narrow" w:cs="Times New Roman"/>
                <w:kern w:val="3"/>
                <w:szCs w:val="22"/>
                <w:lang w:val="el-GR" w:bidi="hi-IN"/>
              </w:rPr>
              <w:t xml:space="preserve"> </w:t>
            </w:r>
            <w:r w:rsidRPr="00CE6554">
              <w:rPr>
                <w:rFonts w:ascii="Arial Narrow" w:eastAsia="Times New Roman" w:hAnsi="Arial Narrow" w:cs="Times New Roman" w:hint="eastAsia"/>
                <w:kern w:val="3"/>
                <w:szCs w:val="22"/>
                <w:lang w:val="el-GR" w:bidi="hi-IN"/>
              </w:rPr>
              <w:t>εξειδ</w:t>
            </w:r>
            <w:r w:rsidRPr="00CE6554">
              <w:rPr>
                <w:rFonts w:ascii="Arial Narrow" w:eastAsia="Times New Roman" w:hAnsi="Arial Narrow" w:cs="Times New Roman"/>
                <w:kern w:val="3"/>
                <w:szCs w:val="22"/>
                <w:lang w:val="el-GR" w:bidi="hi-IN"/>
              </w:rPr>
              <w:t>ί</w:t>
            </w:r>
            <w:r w:rsidRPr="00CE6554">
              <w:rPr>
                <w:rFonts w:ascii="Arial Narrow" w:eastAsia="Times New Roman" w:hAnsi="Arial Narrow" w:cs="Times New Roman" w:hint="eastAsia"/>
                <w:kern w:val="3"/>
                <w:szCs w:val="22"/>
                <w:lang w:val="el-GR" w:bidi="hi-IN"/>
              </w:rPr>
              <w:t>κευση</w:t>
            </w:r>
            <w:r w:rsidRPr="00CE6554">
              <w:rPr>
                <w:rFonts w:ascii="Arial Narrow" w:eastAsia="Times New Roman" w:hAnsi="Arial Narrow" w:cs="Times New Roman"/>
                <w:kern w:val="3"/>
                <w:szCs w:val="22"/>
                <w:lang w:val="el-GR" w:bidi="hi-IN"/>
              </w:rPr>
              <w:t xml:space="preserve"> ή </w:t>
            </w:r>
            <w:r w:rsidRPr="00CE6554">
              <w:rPr>
                <w:rFonts w:ascii="Arial Narrow" w:eastAsia="Times New Roman" w:hAnsi="Arial Narrow" w:cs="Times New Roman" w:hint="eastAsia"/>
                <w:kern w:val="3"/>
                <w:szCs w:val="22"/>
                <w:lang w:val="el-GR" w:bidi="hi-IN"/>
              </w:rPr>
              <w:t>αποδεδειγμ</w:t>
            </w:r>
            <w:r w:rsidRPr="00CE6554">
              <w:rPr>
                <w:rFonts w:ascii="Arial Narrow" w:eastAsia="Times New Roman" w:hAnsi="Arial Narrow" w:cs="Times New Roman"/>
                <w:kern w:val="3"/>
                <w:szCs w:val="22"/>
                <w:lang w:val="el-GR" w:bidi="hi-IN"/>
              </w:rPr>
              <w:t>έ</w:t>
            </w:r>
            <w:r w:rsidRPr="00CE6554">
              <w:rPr>
                <w:rFonts w:ascii="Arial Narrow" w:eastAsia="Times New Roman" w:hAnsi="Arial Narrow" w:cs="Times New Roman" w:hint="eastAsia"/>
                <w:kern w:val="3"/>
                <w:szCs w:val="22"/>
                <w:lang w:val="el-GR" w:bidi="hi-IN"/>
              </w:rPr>
              <w:t>νη</w:t>
            </w:r>
            <w:r w:rsidRPr="00CE6554">
              <w:rPr>
                <w:rFonts w:ascii="Arial Narrow" w:eastAsia="Times New Roman" w:hAnsi="Arial Narrow" w:cs="Times New Roman"/>
                <w:kern w:val="3"/>
                <w:szCs w:val="22"/>
                <w:lang w:val="el-GR" w:bidi="hi-IN"/>
              </w:rPr>
              <w:t xml:space="preserve"> </w:t>
            </w:r>
            <w:r w:rsidRPr="00CE6554">
              <w:rPr>
                <w:rFonts w:ascii="Arial Narrow" w:eastAsia="Times New Roman" w:hAnsi="Arial Narrow" w:cs="Times New Roman" w:hint="eastAsia"/>
                <w:kern w:val="3"/>
                <w:szCs w:val="22"/>
                <w:lang w:val="el-GR" w:bidi="hi-IN"/>
              </w:rPr>
              <w:t>εμπειρ</w:t>
            </w:r>
            <w:r w:rsidRPr="00CE6554">
              <w:rPr>
                <w:rFonts w:ascii="Arial Narrow" w:eastAsia="Times New Roman" w:hAnsi="Arial Narrow" w:cs="Times New Roman"/>
                <w:kern w:val="3"/>
                <w:szCs w:val="22"/>
                <w:lang w:val="el-GR" w:bidi="hi-IN"/>
              </w:rPr>
              <w:t>ί</w:t>
            </w:r>
            <w:r w:rsidRPr="00CE6554">
              <w:rPr>
                <w:rFonts w:ascii="Arial Narrow" w:eastAsia="Times New Roman" w:hAnsi="Arial Narrow" w:cs="Times New Roman" w:hint="eastAsia"/>
                <w:kern w:val="3"/>
                <w:szCs w:val="22"/>
                <w:lang w:val="el-GR" w:bidi="hi-IN"/>
              </w:rPr>
              <w:t>α</w:t>
            </w:r>
            <w:r w:rsidRPr="00CE6554">
              <w:rPr>
                <w:rFonts w:ascii="Arial Narrow" w:eastAsia="Times New Roman" w:hAnsi="Arial Narrow" w:cs="Times New Roman"/>
                <w:kern w:val="3"/>
                <w:szCs w:val="22"/>
                <w:lang w:val="el-GR" w:bidi="hi-IN"/>
              </w:rPr>
              <w:t xml:space="preserve"> </w:t>
            </w:r>
            <w:r w:rsidRPr="00CE6554">
              <w:rPr>
                <w:rFonts w:ascii="Arial Narrow" w:eastAsia="Times New Roman" w:hAnsi="Arial Narrow" w:cs="Times New Roman" w:hint="eastAsia"/>
                <w:kern w:val="3"/>
                <w:szCs w:val="22"/>
                <w:lang w:val="el-GR" w:bidi="hi-IN"/>
              </w:rPr>
              <w:t>σε</w:t>
            </w:r>
            <w:r w:rsidRPr="00CE6554">
              <w:rPr>
                <w:rFonts w:ascii="Arial Narrow" w:eastAsia="Times New Roman" w:hAnsi="Arial Narrow" w:cs="Times New Roman"/>
                <w:kern w:val="3"/>
                <w:szCs w:val="22"/>
                <w:lang w:val="el-GR" w:bidi="hi-IN"/>
              </w:rPr>
              <w:t xml:space="preserve"> </w:t>
            </w:r>
            <w:r w:rsidRPr="00CE6554">
              <w:rPr>
                <w:rFonts w:ascii="Arial Narrow" w:eastAsia="Times New Roman" w:hAnsi="Arial Narrow" w:cs="Times New Roman" w:hint="eastAsia"/>
                <w:kern w:val="3"/>
                <w:szCs w:val="22"/>
                <w:lang w:val="el-GR" w:bidi="hi-IN"/>
              </w:rPr>
              <w:t>προβλ</w:t>
            </w:r>
            <w:r w:rsidRPr="00CE6554">
              <w:rPr>
                <w:rFonts w:ascii="Arial Narrow" w:eastAsia="Times New Roman" w:hAnsi="Arial Narrow" w:cs="Times New Roman"/>
                <w:kern w:val="3"/>
                <w:szCs w:val="22"/>
                <w:lang w:val="el-GR" w:bidi="hi-IN"/>
              </w:rPr>
              <w:t>ή</w:t>
            </w:r>
            <w:r w:rsidRPr="00CE6554">
              <w:rPr>
                <w:rFonts w:ascii="Arial Narrow" w:eastAsia="Times New Roman" w:hAnsi="Arial Narrow" w:cs="Times New Roman" w:hint="eastAsia"/>
                <w:kern w:val="3"/>
                <w:szCs w:val="22"/>
                <w:lang w:val="el-GR" w:bidi="hi-IN"/>
              </w:rPr>
              <w:t>ματα</w:t>
            </w:r>
            <w:r w:rsidRPr="00CE6554">
              <w:rPr>
                <w:rFonts w:ascii="Arial Narrow" w:eastAsia="Times New Roman" w:hAnsi="Arial Narrow" w:cs="Times New Roman"/>
                <w:kern w:val="3"/>
                <w:szCs w:val="22"/>
                <w:lang w:val="el-GR" w:bidi="hi-IN"/>
              </w:rPr>
              <w:t xml:space="preserve"> </w:t>
            </w:r>
            <w:r w:rsidRPr="00CE6554">
              <w:rPr>
                <w:rFonts w:ascii="Arial Narrow" w:eastAsia="Times New Roman" w:hAnsi="Arial Narrow" w:cs="Times New Roman" w:hint="eastAsia"/>
                <w:kern w:val="3"/>
                <w:szCs w:val="22"/>
                <w:lang w:val="el-GR" w:bidi="hi-IN"/>
              </w:rPr>
              <w:t>εξαρτ</w:t>
            </w:r>
            <w:r w:rsidRPr="00CE6554">
              <w:rPr>
                <w:rFonts w:ascii="Arial Narrow" w:eastAsia="Times New Roman" w:hAnsi="Arial Narrow" w:cs="Times New Roman"/>
                <w:kern w:val="3"/>
                <w:szCs w:val="22"/>
                <w:lang w:val="el-GR" w:bidi="hi-IN"/>
              </w:rPr>
              <w:t>ή</w:t>
            </w:r>
            <w:r w:rsidRPr="00CE6554">
              <w:rPr>
                <w:rFonts w:ascii="Arial Narrow" w:eastAsia="Times New Roman" w:hAnsi="Arial Narrow" w:cs="Times New Roman" w:hint="eastAsia"/>
                <w:kern w:val="3"/>
                <w:szCs w:val="22"/>
                <w:lang w:val="el-GR" w:bidi="hi-IN"/>
              </w:rPr>
              <w:t>σεων</w:t>
            </w:r>
            <w:r w:rsidRPr="00CE6554">
              <w:rPr>
                <w:rFonts w:ascii="Arial Narrow" w:eastAsia="Times New Roman" w:hAnsi="Arial Narrow" w:cs="Times New Roman"/>
                <w:kern w:val="3"/>
                <w:szCs w:val="22"/>
                <w:lang w:val="el-GR" w:bidi="hi-IN"/>
              </w:rPr>
              <w:t>-</w:t>
            </w:r>
            <w:r w:rsidRPr="00CE6554">
              <w:rPr>
                <w:rFonts w:ascii="Arial Narrow" w:eastAsia="Times New Roman" w:hAnsi="Arial Narrow" w:cs="Times New Roman" w:hint="eastAsia"/>
                <w:kern w:val="3"/>
                <w:szCs w:val="22"/>
                <w:lang w:val="el-GR" w:bidi="hi-IN"/>
              </w:rPr>
              <w:t>διατροφικ</w:t>
            </w:r>
            <w:r w:rsidRPr="00CE6554">
              <w:rPr>
                <w:rFonts w:ascii="Arial Narrow" w:eastAsia="Times New Roman" w:hAnsi="Arial Narrow" w:cs="Times New Roman"/>
                <w:kern w:val="3"/>
                <w:szCs w:val="22"/>
                <w:lang w:val="el-GR" w:bidi="hi-IN"/>
              </w:rPr>
              <w:t>ώ</w:t>
            </w:r>
            <w:r w:rsidRPr="00CE6554">
              <w:rPr>
                <w:rFonts w:ascii="Arial Narrow" w:eastAsia="Times New Roman" w:hAnsi="Arial Narrow" w:cs="Times New Roman" w:hint="eastAsia"/>
                <w:kern w:val="3"/>
                <w:szCs w:val="22"/>
                <w:lang w:val="el-GR" w:bidi="hi-IN"/>
              </w:rPr>
              <w:t>ν</w:t>
            </w:r>
            <w:r w:rsidRPr="00CE6554">
              <w:rPr>
                <w:rFonts w:ascii="Arial Narrow" w:eastAsia="Times New Roman" w:hAnsi="Arial Narrow" w:cs="Times New Roman"/>
                <w:kern w:val="3"/>
                <w:szCs w:val="22"/>
                <w:lang w:val="el-GR" w:bidi="hi-IN"/>
              </w:rPr>
              <w:t xml:space="preserve"> </w:t>
            </w:r>
            <w:r w:rsidRPr="00CE6554">
              <w:rPr>
                <w:rFonts w:ascii="Arial Narrow" w:eastAsia="Times New Roman" w:hAnsi="Arial Narrow" w:cs="Times New Roman" w:hint="eastAsia"/>
                <w:kern w:val="3"/>
                <w:szCs w:val="22"/>
                <w:lang w:val="el-GR" w:bidi="hi-IN"/>
              </w:rPr>
              <w:t>διαταραχ</w:t>
            </w:r>
            <w:r w:rsidRPr="00CE6554">
              <w:rPr>
                <w:rFonts w:ascii="Arial Narrow" w:eastAsia="Times New Roman" w:hAnsi="Arial Narrow" w:cs="Times New Roman"/>
                <w:kern w:val="3"/>
                <w:szCs w:val="22"/>
                <w:lang w:val="el-GR" w:bidi="hi-IN"/>
              </w:rPr>
              <w:t>ώ</w:t>
            </w:r>
            <w:r w:rsidRPr="00CE6554">
              <w:rPr>
                <w:rFonts w:ascii="Arial Narrow" w:eastAsia="Times New Roman" w:hAnsi="Arial Narrow" w:cs="Times New Roman" w:hint="eastAsia"/>
                <w:kern w:val="3"/>
                <w:szCs w:val="22"/>
                <w:lang w:val="el-GR" w:bidi="hi-IN"/>
              </w:rPr>
              <w:t>ν</w:t>
            </w:r>
            <w:r w:rsidRPr="00CE6554">
              <w:rPr>
                <w:rFonts w:ascii="Arial Narrow" w:eastAsia="Times New Roman" w:hAnsi="Arial Narrow" w:cs="Times New Roman"/>
                <w:kern w:val="3"/>
                <w:szCs w:val="22"/>
                <w:lang w:val="el-GR" w:bidi="hi-IN"/>
              </w:rPr>
              <w:t>. (median).</w:t>
            </w:r>
          </w:p>
        </w:tc>
      </w:tr>
      <w:tr w:rsidR="007B5B1E" w:rsidRPr="00CE6554" w:rsidTr="007C1C99">
        <w:trPr>
          <w:trHeight w:val="654"/>
        </w:trPr>
        <w:tc>
          <w:tcPr>
            <w:tcW w:w="68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B5B1E" w:rsidRPr="00CE6554" w:rsidRDefault="007B5B1E" w:rsidP="007B5B1E">
            <w:pPr>
              <w:suppressAutoHyphens/>
              <w:autoSpaceDN w:val="0"/>
              <w:spacing w:after="0" w:line="100" w:lineRule="atLeast"/>
              <w:jc w:val="center"/>
              <w:textAlignment w:val="baseline"/>
              <w:rPr>
                <w:rFonts w:ascii="Arial Narrow" w:eastAsia="NSimSun" w:hAnsi="Arial Narrow" w:cs="Times New Roman"/>
                <w:kern w:val="3"/>
                <w:szCs w:val="22"/>
                <w:lang w:val="el-GR" w:bidi="hi-IN"/>
              </w:rPr>
            </w:pPr>
            <w:r w:rsidRPr="00CE6554">
              <w:rPr>
                <w:rFonts w:ascii="Arial Narrow" w:eastAsia="NSimSun" w:hAnsi="Arial Narrow" w:cs="Times New Roman"/>
                <w:color w:val="00000A"/>
                <w:kern w:val="3"/>
                <w:szCs w:val="22"/>
                <w:lang w:val="el-GR" w:bidi="hi-IN"/>
              </w:rPr>
              <w:t>3</w:t>
            </w:r>
          </w:p>
        </w:tc>
        <w:tc>
          <w:tcPr>
            <w:tcW w:w="382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B5B1E" w:rsidRPr="00CE6554" w:rsidRDefault="007B5B1E" w:rsidP="007B5B1E">
            <w:pPr>
              <w:suppressAutoHyphens/>
              <w:autoSpaceDN w:val="0"/>
              <w:spacing w:after="0" w:line="100" w:lineRule="atLeast"/>
              <w:jc w:val="left"/>
              <w:textAlignment w:val="baseline"/>
              <w:rPr>
                <w:rFonts w:ascii="Arial Narrow" w:eastAsia="Times New Roman" w:hAnsi="Arial Narrow" w:cs="Times New Roman"/>
                <w:bCs/>
                <w:kern w:val="3"/>
                <w:szCs w:val="22"/>
                <w:lang w:val="el-GR" w:bidi="hi-IN"/>
              </w:rPr>
            </w:pPr>
            <w:r w:rsidRPr="00CE6554">
              <w:rPr>
                <w:rFonts w:ascii="Arial Narrow" w:eastAsia="Times New Roman" w:hAnsi="Arial Narrow" w:cs="Times New Roman"/>
                <w:bCs/>
                <w:kern w:val="3"/>
                <w:szCs w:val="22"/>
                <w:lang w:val="el-GR" w:bidi="hi-IN"/>
              </w:rPr>
              <w:t>Ψυχολόγος</w:t>
            </w:r>
          </w:p>
        </w:tc>
        <w:tc>
          <w:tcPr>
            <w:tcW w:w="53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5B1E" w:rsidRPr="00CE6554" w:rsidRDefault="007B5B1E" w:rsidP="007B5B1E">
            <w:pPr>
              <w:suppressAutoHyphens/>
              <w:autoSpaceDN w:val="0"/>
              <w:spacing w:after="0" w:line="100" w:lineRule="atLeast"/>
              <w:textAlignment w:val="baseline"/>
              <w:rPr>
                <w:rFonts w:ascii="Arial Narrow" w:eastAsia="Times New Roman" w:hAnsi="Arial Narrow" w:cs="Times New Roman"/>
                <w:kern w:val="3"/>
                <w:szCs w:val="22"/>
                <w:lang w:val="el-GR" w:bidi="hi-IN"/>
              </w:rPr>
            </w:pPr>
            <w:r w:rsidRPr="00CE6554">
              <w:rPr>
                <w:rFonts w:ascii="Arial Narrow" w:eastAsia="Times New Roman" w:hAnsi="Arial Narrow" w:cs="Times New Roman" w:hint="eastAsia"/>
                <w:kern w:val="3"/>
                <w:szCs w:val="22"/>
                <w:lang w:val="el-GR" w:bidi="hi-IN"/>
              </w:rPr>
              <w:t>Πτυχιο</w:t>
            </w:r>
            <w:r w:rsidRPr="00CE6554">
              <w:rPr>
                <w:rFonts w:ascii="Arial Narrow" w:eastAsia="Times New Roman" w:hAnsi="Arial Narrow" w:cs="Times New Roman"/>
                <w:kern w:val="3"/>
                <w:szCs w:val="22"/>
                <w:lang w:val="el-GR" w:bidi="hi-IN"/>
              </w:rPr>
              <w:t>ύ</w:t>
            </w:r>
            <w:r w:rsidRPr="00CE6554">
              <w:rPr>
                <w:rFonts w:ascii="Arial Narrow" w:eastAsia="Times New Roman" w:hAnsi="Arial Narrow" w:cs="Times New Roman" w:hint="eastAsia"/>
                <w:kern w:val="3"/>
                <w:szCs w:val="22"/>
                <w:lang w:val="el-GR" w:bidi="hi-IN"/>
              </w:rPr>
              <w:t>χοι</w:t>
            </w:r>
            <w:r w:rsidRPr="00CE6554">
              <w:rPr>
                <w:rFonts w:ascii="Arial Narrow" w:eastAsia="Times New Roman" w:hAnsi="Arial Narrow" w:cs="Times New Roman"/>
                <w:kern w:val="3"/>
                <w:szCs w:val="22"/>
                <w:lang w:val="el-GR" w:bidi="hi-IN"/>
              </w:rPr>
              <w:t xml:space="preserve"> </w:t>
            </w:r>
            <w:r w:rsidRPr="00CE6554">
              <w:rPr>
                <w:rFonts w:ascii="Arial Narrow" w:eastAsia="Times New Roman" w:hAnsi="Arial Narrow" w:cs="Times New Roman" w:hint="eastAsia"/>
                <w:kern w:val="3"/>
                <w:szCs w:val="22"/>
                <w:lang w:val="el-GR" w:bidi="hi-IN"/>
              </w:rPr>
              <w:t>Τριτοβ</w:t>
            </w:r>
            <w:r w:rsidRPr="00CE6554">
              <w:rPr>
                <w:rFonts w:ascii="Arial Narrow" w:eastAsia="Times New Roman" w:hAnsi="Arial Narrow" w:cs="Times New Roman"/>
                <w:kern w:val="3"/>
                <w:szCs w:val="22"/>
                <w:lang w:val="el-GR" w:bidi="hi-IN"/>
              </w:rPr>
              <w:t>ά</w:t>
            </w:r>
            <w:r w:rsidRPr="00CE6554">
              <w:rPr>
                <w:rFonts w:ascii="Arial Narrow" w:eastAsia="Times New Roman" w:hAnsi="Arial Narrow" w:cs="Times New Roman" w:hint="eastAsia"/>
                <w:kern w:val="3"/>
                <w:szCs w:val="22"/>
                <w:lang w:val="el-GR" w:bidi="hi-IN"/>
              </w:rPr>
              <w:t>θμια</w:t>
            </w:r>
            <w:r w:rsidRPr="00CE6554">
              <w:rPr>
                <w:rFonts w:ascii="Arial Narrow" w:eastAsia="Times New Roman" w:hAnsi="Arial Narrow" w:cs="Times New Roman"/>
                <w:kern w:val="3"/>
                <w:szCs w:val="22"/>
                <w:lang w:val="el-GR" w:bidi="hi-IN"/>
              </w:rPr>
              <w:t xml:space="preserve">ς </w:t>
            </w:r>
            <w:r w:rsidRPr="00CE6554">
              <w:rPr>
                <w:rFonts w:ascii="Arial Narrow" w:eastAsia="Times New Roman" w:hAnsi="Arial Narrow" w:cs="Times New Roman" w:hint="eastAsia"/>
                <w:kern w:val="3"/>
                <w:szCs w:val="22"/>
                <w:lang w:val="el-GR" w:bidi="hi-IN"/>
              </w:rPr>
              <w:t>Εκπα</w:t>
            </w:r>
            <w:r w:rsidRPr="00CE6554">
              <w:rPr>
                <w:rFonts w:ascii="Arial Narrow" w:eastAsia="Times New Roman" w:hAnsi="Arial Narrow" w:cs="Times New Roman"/>
                <w:kern w:val="3"/>
                <w:szCs w:val="22"/>
                <w:lang w:val="el-GR" w:bidi="hi-IN"/>
              </w:rPr>
              <w:t>ί</w:t>
            </w:r>
            <w:r w:rsidRPr="00CE6554">
              <w:rPr>
                <w:rFonts w:ascii="Arial Narrow" w:eastAsia="Times New Roman" w:hAnsi="Arial Narrow" w:cs="Times New Roman" w:hint="eastAsia"/>
                <w:kern w:val="3"/>
                <w:szCs w:val="22"/>
                <w:lang w:val="el-GR" w:bidi="hi-IN"/>
              </w:rPr>
              <w:t>δευση</w:t>
            </w:r>
            <w:r w:rsidRPr="00CE6554">
              <w:rPr>
                <w:rFonts w:ascii="Arial Narrow" w:eastAsia="Times New Roman" w:hAnsi="Arial Narrow" w:cs="Times New Roman"/>
                <w:kern w:val="3"/>
                <w:szCs w:val="22"/>
                <w:lang w:val="el-GR" w:bidi="hi-IN"/>
              </w:rPr>
              <w:t xml:space="preserve">ς </w:t>
            </w:r>
            <w:r w:rsidRPr="00CE6554">
              <w:rPr>
                <w:rFonts w:ascii="Arial Narrow" w:eastAsia="Times New Roman" w:hAnsi="Arial Narrow" w:cs="Times New Roman" w:hint="eastAsia"/>
                <w:kern w:val="3"/>
                <w:szCs w:val="22"/>
                <w:lang w:val="el-GR" w:bidi="hi-IN"/>
              </w:rPr>
              <w:t>σχολ</w:t>
            </w:r>
            <w:r w:rsidRPr="00CE6554">
              <w:rPr>
                <w:rFonts w:ascii="Arial Narrow" w:eastAsia="Times New Roman" w:hAnsi="Arial Narrow" w:cs="Times New Roman"/>
                <w:kern w:val="3"/>
                <w:szCs w:val="22"/>
                <w:lang w:val="el-GR" w:bidi="hi-IN"/>
              </w:rPr>
              <w:t xml:space="preserve">ής </w:t>
            </w:r>
            <w:r w:rsidRPr="00CE6554">
              <w:rPr>
                <w:rFonts w:ascii="Arial Narrow" w:eastAsia="Times New Roman" w:hAnsi="Arial Narrow" w:cs="Times New Roman" w:hint="eastAsia"/>
                <w:kern w:val="3"/>
                <w:szCs w:val="22"/>
                <w:lang w:val="el-GR" w:bidi="hi-IN"/>
              </w:rPr>
              <w:t>Ψυχολογ</w:t>
            </w:r>
            <w:r w:rsidRPr="00CE6554">
              <w:rPr>
                <w:rFonts w:ascii="Arial Narrow" w:eastAsia="Times New Roman" w:hAnsi="Arial Narrow" w:cs="Times New Roman"/>
                <w:kern w:val="3"/>
                <w:szCs w:val="22"/>
                <w:lang w:val="el-GR" w:bidi="hi-IN"/>
              </w:rPr>
              <w:t>ί</w:t>
            </w:r>
            <w:r w:rsidRPr="00CE6554">
              <w:rPr>
                <w:rFonts w:ascii="Arial Narrow" w:eastAsia="Times New Roman" w:hAnsi="Arial Narrow" w:cs="Times New Roman" w:hint="eastAsia"/>
                <w:kern w:val="3"/>
                <w:szCs w:val="22"/>
                <w:lang w:val="el-GR" w:bidi="hi-IN"/>
              </w:rPr>
              <w:t>α</w:t>
            </w:r>
            <w:r w:rsidRPr="00CE6554">
              <w:rPr>
                <w:rFonts w:ascii="Arial Narrow" w:eastAsia="Times New Roman" w:hAnsi="Arial Narrow" w:cs="Times New Roman"/>
                <w:kern w:val="3"/>
                <w:szCs w:val="22"/>
                <w:lang w:val="el-GR" w:bidi="hi-IN"/>
              </w:rPr>
              <w:t xml:space="preserve">ς, </w:t>
            </w:r>
            <w:r w:rsidRPr="00CE6554">
              <w:rPr>
                <w:rFonts w:ascii="Arial Narrow" w:eastAsia="Times New Roman" w:hAnsi="Arial Narrow" w:cs="Times New Roman" w:hint="eastAsia"/>
                <w:kern w:val="3"/>
                <w:szCs w:val="22"/>
                <w:lang w:val="el-GR" w:bidi="hi-IN"/>
              </w:rPr>
              <w:t>με</w:t>
            </w:r>
            <w:r w:rsidRPr="00CE6554">
              <w:rPr>
                <w:rFonts w:ascii="Arial Narrow" w:eastAsia="Times New Roman" w:hAnsi="Arial Narrow" w:cs="Times New Roman"/>
                <w:kern w:val="3"/>
                <w:szCs w:val="22"/>
                <w:lang w:val="el-GR" w:bidi="hi-IN"/>
              </w:rPr>
              <w:t xml:space="preserve"> </w:t>
            </w:r>
            <w:r w:rsidRPr="00CE6554">
              <w:rPr>
                <w:rFonts w:ascii="Arial Narrow" w:eastAsia="Times New Roman" w:hAnsi="Arial Narrow" w:cs="Times New Roman" w:hint="eastAsia"/>
                <w:kern w:val="3"/>
                <w:szCs w:val="22"/>
                <w:lang w:val="el-GR" w:bidi="hi-IN"/>
              </w:rPr>
              <w:t>μεταπτυχιακ</w:t>
            </w:r>
            <w:r w:rsidRPr="00CE6554">
              <w:rPr>
                <w:rFonts w:ascii="Arial Narrow" w:eastAsia="Times New Roman" w:hAnsi="Arial Narrow" w:cs="Times New Roman"/>
                <w:kern w:val="3"/>
                <w:szCs w:val="22"/>
                <w:lang w:val="el-GR" w:bidi="hi-IN"/>
              </w:rPr>
              <w:t xml:space="preserve">ό </w:t>
            </w:r>
            <w:r w:rsidRPr="00CE6554">
              <w:rPr>
                <w:rFonts w:ascii="Arial Narrow" w:eastAsia="Times New Roman" w:hAnsi="Arial Narrow" w:cs="Times New Roman" w:hint="eastAsia"/>
                <w:kern w:val="3"/>
                <w:szCs w:val="22"/>
                <w:lang w:val="el-GR" w:bidi="hi-IN"/>
              </w:rPr>
              <w:t>και</w:t>
            </w:r>
            <w:r w:rsidRPr="00CE6554">
              <w:rPr>
                <w:rFonts w:ascii="Arial Narrow" w:eastAsia="Times New Roman" w:hAnsi="Arial Narrow" w:cs="Times New Roman"/>
                <w:kern w:val="3"/>
                <w:szCs w:val="22"/>
                <w:lang w:val="el-GR" w:bidi="hi-IN"/>
              </w:rPr>
              <w:t xml:space="preserve"> </w:t>
            </w:r>
            <w:r w:rsidRPr="00CE6554">
              <w:rPr>
                <w:rFonts w:ascii="Arial Narrow" w:eastAsia="Times New Roman" w:hAnsi="Arial Narrow" w:cs="Times New Roman" w:hint="eastAsia"/>
                <w:kern w:val="3"/>
                <w:szCs w:val="22"/>
                <w:lang w:val="el-GR" w:bidi="hi-IN"/>
              </w:rPr>
              <w:t>πενταετ</w:t>
            </w:r>
            <w:r w:rsidRPr="00CE6554">
              <w:rPr>
                <w:rFonts w:ascii="Arial Narrow" w:eastAsia="Times New Roman" w:hAnsi="Arial Narrow" w:cs="Times New Roman"/>
                <w:kern w:val="3"/>
                <w:szCs w:val="22"/>
                <w:lang w:val="el-GR" w:bidi="hi-IN"/>
              </w:rPr>
              <w:t xml:space="preserve">ή (5) </w:t>
            </w:r>
            <w:r w:rsidRPr="00CE6554">
              <w:rPr>
                <w:rFonts w:ascii="Arial Narrow" w:eastAsia="Times New Roman" w:hAnsi="Arial Narrow" w:cs="Times New Roman" w:hint="eastAsia"/>
                <w:kern w:val="3"/>
                <w:szCs w:val="22"/>
                <w:lang w:val="el-GR" w:bidi="hi-IN"/>
              </w:rPr>
              <w:t>γενικ</w:t>
            </w:r>
            <w:r w:rsidRPr="00CE6554">
              <w:rPr>
                <w:rFonts w:ascii="Arial Narrow" w:eastAsia="Times New Roman" w:hAnsi="Arial Narrow" w:cs="Times New Roman"/>
                <w:kern w:val="3"/>
                <w:szCs w:val="22"/>
                <w:lang w:val="el-GR" w:bidi="hi-IN"/>
              </w:rPr>
              <w:t xml:space="preserve">ή </w:t>
            </w:r>
            <w:r w:rsidRPr="00CE6554">
              <w:rPr>
                <w:rFonts w:ascii="Arial Narrow" w:eastAsia="Times New Roman" w:hAnsi="Arial Narrow" w:cs="Times New Roman" w:hint="eastAsia"/>
                <w:kern w:val="3"/>
                <w:szCs w:val="22"/>
                <w:lang w:val="el-GR" w:bidi="hi-IN"/>
              </w:rPr>
              <w:t>εμπειρ</w:t>
            </w:r>
            <w:r w:rsidRPr="00CE6554">
              <w:rPr>
                <w:rFonts w:ascii="Arial Narrow" w:eastAsia="Times New Roman" w:hAnsi="Arial Narrow" w:cs="Times New Roman"/>
                <w:kern w:val="3"/>
                <w:szCs w:val="22"/>
                <w:lang w:val="el-GR" w:bidi="hi-IN"/>
              </w:rPr>
              <w:t>ί</w:t>
            </w:r>
            <w:r w:rsidRPr="00CE6554">
              <w:rPr>
                <w:rFonts w:ascii="Arial Narrow" w:eastAsia="Times New Roman" w:hAnsi="Arial Narrow" w:cs="Times New Roman" w:hint="eastAsia"/>
                <w:kern w:val="3"/>
                <w:szCs w:val="22"/>
                <w:lang w:val="el-GR" w:bidi="hi-IN"/>
              </w:rPr>
              <w:t>α</w:t>
            </w:r>
            <w:r w:rsidRPr="00CE6554">
              <w:rPr>
                <w:rFonts w:ascii="Arial Narrow" w:eastAsia="Times New Roman" w:hAnsi="Arial Narrow" w:cs="Times New Roman"/>
                <w:kern w:val="3"/>
                <w:szCs w:val="22"/>
                <w:lang w:val="el-GR" w:bidi="hi-IN"/>
              </w:rPr>
              <w:t xml:space="preserve"> ή </w:t>
            </w:r>
            <w:r w:rsidRPr="00CE6554">
              <w:rPr>
                <w:rFonts w:ascii="Arial Narrow" w:eastAsia="Times New Roman" w:hAnsi="Arial Narrow" w:cs="Times New Roman" w:hint="eastAsia"/>
                <w:kern w:val="3"/>
                <w:szCs w:val="22"/>
                <w:lang w:val="el-GR" w:bidi="hi-IN"/>
              </w:rPr>
              <w:t>χωρ</w:t>
            </w:r>
            <w:r w:rsidRPr="00CE6554">
              <w:rPr>
                <w:rFonts w:ascii="Arial Narrow" w:eastAsia="Times New Roman" w:hAnsi="Arial Narrow" w:cs="Times New Roman"/>
                <w:kern w:val="3"/>
                <w:szCs w:val="22"/>
                <w:lang w:val="el-GR" w:bidi="hi-IN"/>
              </w:rPr>
              <w:t xml:space="preserve">ίς </w:t>
            </w:r>
            <w:r w:rsidRPr="00CE6554">
              <w:rPr>
                <w:rFonts w:ascii="Arial Narrow" w:eastAsia="Times New Roman" w:hAnsi="Arial Narrow" w:cs="Times New Roman" w:hint="eastAsia"/>
                <w:kern w:val="3"/>
                <w:szCs w:val="22"/>
                <w:lang w:val="el-GR" w:bidi="hi-IN"/>
              </w:rPr>
              <w:t>μεταπτυχιακ</w:t>
            </w:r>
            <w:r w:rsidRPr="00CE6554">
              <w:rPr>
                <w:rFonts w:ascii="Arial Narrow" w:eastAsia="Times New Roman" w:hAnsi="Arial Narrow" w:cs="Times New Roman"/>
                <w:kern w:val="3"/>
                <w:szCs w:val="22"/>
                <w:lang w:val="el-GR" w:bidi="hi-IN"/>
              </w:rPr>
              <w:t xml:space="preserve">ό </w:t>
            </w:r>
            <w:r w:rsidRPr="00CE6554">
              <w:rPr>
                <w:rFonts w:ascii="Arial Narrow" w:eastAsia="Times New Roman" w:hAnsi="Arial Narrow" w:cs="Times New Roman" w:hint="eastAsia"/>
                <w:kern w:val="3"/>
                <w:szCs w:val="22"/>
                <w:lang w:val="el-GR" w:bidi="hi-IN"/>
              </w:rPr>
              <w:t>και</w:t>
            </w:r>
            <w:r w:rsidRPr="00CE6554">
              <w:rPr>
                <w:rFonts w:ascii="Arial Narrow" w:eastAsia="Times New Roman" w:hAnsi="Arial Narrow" w:cs="Times New Roman"/>
                <w:kern w:val="3"/>
                <w:szCs w:val="22"/>
                <w:lang w:val="el-GR" w:bidi="hi-IN"/>
              </w:rPr>
              <w:t xml:space="preserve"> </w:t>
            </w:r>
            <w:r w:rsidRPr="00CE6554">
              <w:rPr>
                <w:rFonts w:ascii="Arial Narrow" w:eastAsia="Times New Roman" w:hAnsi="Arial Narrow" w:cs="Times New Roman" w:hint="eastAsia"/>
                <w:kern w:val="3"/>
                <w:szCs w:val="22"/>
                <w:lang w:val="el-GR" w:bidi="hi-IN"/>
              </w:rPr>
              <w:t>δεκαετ</w:t>
            </w:r>
            <w:r w:rsidRPr="00CE6554">
              <w:rPr>
                <w:rFonts w:ascii="Arial Narrow" w:eastAsia="Times New Roman" w:hAnsi="Arial Narrow" w:cs="Times New Roman"/>
                <w:kern w:val="3"/>
                <w:szCs w:val="22"/>
                <w:lang w:val="el-GR" w:bidi="hi-IN"/>
              </w:rPr>
              <w:t xml:space="preserve">ή (10) </w:t>
            </w:r>
            <w:r w:rsidRPr="00CE6554">
              <w:rPr>
                <w:rFonts w:ascii="Arial Narrow" w:eastAsia="Times New Roman" w:hAnsi="Arial Narrow" w:cs="Times New Roman" w:hint="eastAsia"/>
                <w:kern w:val="3"/>
                <w:szCs w:val="22"/>
                <w:lang w:val="el-GR" w:bidi="hi-IN"/>
              </w:rPr>
              <w:t>γενικ</w:t>
            </w:r>
            <w:r w:rsidRPr="00CE6554">
              <w:rPr>
                <w:rFonts w:ascii="Arial Narrow" w:eastAsia="Times New Roman" w:hAnsi="Arial Narrow" w:cs="Times New Roman"/>
                <w:kern w:val="3"/>
                <w:szCs w:val="22"/>
                <w:lang w:val="el-GR" w:bidi="hi-IN"/>
              </w:rPr>
              <w:t xml:space="preserve">ή </w:t>
            </w:r>
            <w:r w:rsidRPr="00CE6554">
              <w:rPr>
                <w:rFonts w:ascii="Arial Narrow" w:eastAsia="Times New Roman" w:hAnsi="Arial Narrow" w:cs="Times New Roman" w:hint="eastAsia"/>
                <w:kern w:val="3"/>
                <w:szCs w:val="22"/>
                <w:lang w:val="el-GR" w:bidi="hi-IN"/>
              </w:rPr>
              <w:t>εμπειρ</w:t>
            </w:r>
            <w:r w:rsidRPr="00CE6554">
              <w:rPr>
                <w:rFonts w:ascii="Arial Narrow" w:eastAsia="Times New Roman" w:hAnsi="Arial Narrow" w:cs="Times New Roman"/>
                <w:kern w:val="3"/>
                <w:szCs w:val="22"/>
                <w:lang w:val="el-GR" w:bidi="hi-IN"/>
              </w:rPr>
              <w:t>ί</w:t>
            </w:r>
            <w:r w:rsidRPr="00CE6554">
              <w:rPr>
                <w:rFonts w:ascii="Arial Narrow" w:eastAsia="Times New Roman" w:hAnsi="Arial Narrow" w:cs="Times New Roman" w:hint="eastAsia"/>
                <w:kern w:val="3"/>
                <w:szCs w:val="22"/>
                <w:lang w:val="el-GR" w:bidi="hi-IN"/>
              </w:rPr>
              <w:t>α</w:t>
            </w:r>
            <w:r w:rsidRPr="00CE6554">
              <w:rPr>
                <w:rFonts w:ascii="Arial Narrow" w:eastAsia="Times New Roman" w:hAnsi="Arial Narrow" w:cs="Times New Roman"/>
                <w:kern w:val="3"/>
                <w:szCs w:val="22"/>
                <w:lang w:val="el-GR" w:bidi="hi-IN"/>
              </w:rPr>
              <w:t xml:space="preserve">. </w:t>
            </w:r>
            <w:r w:rsidRPr="00CE6554">
              <w:rPr>
                <w:rFonts w:ascii="Arial Narrow" w:eastAsia="Times New Roman" w:hAnsi="Arial Narrow" w:cs="Times New Roman" w:hint="eastAsia"/>
                <w:kern w:val="3"/>
                <w:szCs w:val="22"/>
                <w:lang w:val="el-GR" w:bidi="hi-IN"/>
              </w:rPr>
              <w:t>Εξειδ</w:t>
            </w:r>
            <w:r w:rsidRPr="00CE6554">
              <w:rPr>
                <w:rFonts w:ascii="Arial Narrow" w:eastAsia="Times New Roman" w:hAnsi="Arial Narrow" w:cs="Times New Roman"/>
                <w:kern w:val="3"/>
                <w:szCs w:val="22"/>
                <w:lang w:val="el-GR" w:bidi="hi-IN"/>
              </w:rPr>
              <w:t>ί</w:t>
            </w:r>
            <w:r w:rsidRPr="00CE6554">
              <w:rPr>
                <w:rFonts w:ascii="Arial Narrow" w:eastAsia="Times New Roman" w:hAnsi="Arial Narrow" w:cs="Times New Roman" w:hint="eastAsia"/>
                <w:kern w:val="3"/>
                <w:szCs w:val="22"/>
                <w:lang w:val="el-GR" w:bidi="hi-IN"/>
              </w:rPr>
              <w:t>κευση</w:t>
            </w:r>
            <w:r w:rsidRPr="00CE6554">
              <w:rPr>
                <w:rFonts w:ascii="Arial Narrow" w:eastAsia="Times New Roman" w:hAnsi="Arial Narrow" w:cs="Times New Roman"/>
                <w:kern w:val="3"/>
                <w:szCs w:val="22"/>
                <w:lang w:val="el-GR" w:bidi="hi-IN"/>
              </w:rPr>
              <w:t xml:space="preserve"> ή </w:t>
            </w:r>
            <w:r w:rsidRPr="00CE6554">
              <w:rPr>
                <w:rFonts w:ascii="Arial Narrow" w:eastAsia="Times New Roman" w:hAnsi="Arial Narrow" w:cs="Times New Roman" w:hint="eastAsia"/>
                <w:kern w:val="3"/>
                <w:szCs w:val="22"/>
                <w:lang w:val="el-GR" w:bidi="hi-IN"/>
              </w:rPr>
              <w:t>αποδεδειγμ</w:t>
            </w:r>
            <w:r w:rsidRPr="00CE6554">
              <w:rPr>
                <w:rFonts w:ascii="Arial Narrow" w:eastAsia="Times New Roman" w:hAnsi="Arial Narrow" w:cs="Times New Roman"/>
                <w:kern w:val="3"/>
                <w:szCs w:val="22"/>
                <w:lang w:val="el-GR" w:bidi="hi-IN"/>
              </w:rPr>
              <w:t>έ</w:t>
            </w:r>
            <w:r w:rsidRPr="00CE6554">
              <w:rPr>
                <w:rFonts w:ascii="Arial Narrow" w:eastAsia="Times New Roman" w:hAnsi="Arial Narrow" w:cs="Times New Roman" w:hint="eastAsia"/>
                <w:kern w:val="3"/>
                <w:szCs w:val="22"/>
                <w:lang w:val="el-GR" w:bidi="hi-IN"/>
              </w:rPr>
              <w:t>νη</w:t>
            </w:r>
            <w:r w:rsidRPr="00CE6554">
              <w:rPr>
                <w:rFonts w:ascii="Arial Narrow" w:eastAsia="Times New Roman" w:hAnsi="Arial Narrow" w:cs="Times New Roman"/>
                <w:kern w:val="3"/>
                <w:szCs w:val="22"/>
                <w:lang w:val="el-GR" w:bidi="hi-IN"/>
              </w:rPr>
              <w:t xml:space="preserve"> </w:t>
            </w:r>
            <w:r w:rsidRPr="00CE6554">
              <w:rPr>
                <w:rFonts w:ascii="Arial Narrow" w:eastAsia="Times New Roman" w:hAnsi="Arial Narrow" w:cs="Times New Roman" w:hint="eastAsia"/>
                <w:kern w:val="3"/>
                <w:szCs w:val="22"/>
                <w:lang w:val="el-GR" w:bidi="hi-IN"/>
              </w:rPr>
              <w:t>εμπειρ</w:t>
            </w:r>
            <w:r w:rsidRPr="00CE6554">
              <w:rPr>
                <w:rFonts w:ascii="Arial Narrow" w:eastAsia="Times New Roman" w:hAnsi="Arial Narrow" w:cs="Times New Roman"/>
                <w:kern w:val="3"/>
                <w:szCs w:val="22"/>
                <w:lang w:val="el-GR" w:bidi="hi-IN"/>
              </w:rPr>
              <w:t>ί</w:t>
            </w:r>
            <w:r w:rsidRPr="00CE6554">
              <w:rPr>
                <w:rFonts w:ascii="Arial Narrow" w:eastAsia="Times New Roman" w:hAnsi="Arial Narrow" w:cs="Times New Roman" w:hint="eastAsia"/>
                <w:kern w:val="3"/>
                <w:szCs w:val="22"/>
                <w:lang w:val="el-GR" w:bidi="hi-IN"/>
              </w:rPr>
              <w:t>α</w:t>
            </w:r>
            <w:r w:rsidRPr="00CE6554">
              <w:rPr>
                <w:rFonts w:ascii="Arial Narrow" w:eastAsia="Times New Roman" w:hAnsi="Arial Narrow" w:cs="Times New Roman"/>
                <w:kern w:val="3"/>
                <w:szCs w:val="22"/>
                <w:lang w:val="el-GR" w:bidi="hi-IN"/>
              </w:rPr>
              <w:t xml:space="preserve"> </w:t>
            </w:r>
            <w:r w:rsidRPr="00CE6554">
              <w:rPr>
                <w:rFonts w:ascii="Arial Narrow" w:eastAsia="Times New Roman" w:hAnsi="Arial Narrow" w:cs="Times New Roman" w:hint="eastAsia"/>
                <w:kern w:val="3"/>
                <w:szCs w:val="22"/>
                <w:lang w:val="el-GR" w:bidi="hi-IN"/>
              </w:rPr>
              <w:t>σε</w:t>
            </w:r>
            <w:r w:rsidRPr="00CE6554">
              <w:rPr>
                <w:rFonts w:ascii="Arial Narrow" w:eastAsia="Times New Roman" w:hAnsi="Arial Narrow" w:cs="Times New Roman"/>
                <w:kern w:val="3"/>
                <w:szCs w:val="22"/>
                <w:lang w:val="el-GR" w:bidi="hi-IN"/>
              </w:rPr>
              <w:t xml:space="preserve"> </w:t>
            </w:r>
            <w:r w:rsidRPr="00CE6554">
              <w:rPr>
                <w:rFonts w:ascii="Arial Narrow" w:eastAsia="Times New Roman" w:hAnsi="Arial Narrow" w:cs="Times New Roman" w:hint="eastAsia"/>
                <w:kern w:val="3"/>
                <w:szCs w:val="22"/>
                <w:lang w:val="el-GR" w:bidi="hi-IN"/>
              </w:rPr>
              <w:t>ΑμεΑ</w:t>
            </w:r>
            <w:r w:rsidRPr="00CE6554">
              <w:rPr>
                <w:rFonts w:ascii="Arial Narrow" w:eastAsia="Times New Roman" w:hAnsi="Arial Narrow" w:cs="Times New Roman"/>
                <w:kern w:val="3"/>
                <w:szCs w:val="22"/>
                <w:lang w:val="el-GR" w:bidi="hi-IN"/>
              </w:rPr>
              <w:t xml:space="preserve"> (median).</w:t>
            </w:r>
          </w:p>
        </w:tc>
      </w:tr>
      <w:tr w:rsidR="007B5B1E" w:rsidRPr="00F76A4D" w:rsidTr="007C1C99">
        <w:tc>
          <w:tcPr>
            <w:tcW w:w="68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B5B1E" w:rsidRPr="00CE6554" w:rsidRDefault="007B5B1E" w:rsidP="007B5B1E">
            <w:pPr>
              <w:suppressAutoHyphens/>
              <w:autoSpaceDN w:val="0"/>
              <w:spacing w:after="0" w:line="100" w:lineRule="atLeast"/>
              <w:jc w:val="center"/>
              <w:textAlignment w:val="baseline"/>
              <w:rPr>
                <w:rFonts w:ascii="Arial Narrow" w:eastAsia="NSimSun" w:hAnsi="Arial Narrow" w:cs="Times New Roman"/>
                <w:kern w:val="3"/>
                <w:szCs w:val="22"/>
                <w:lang w:val="el-GR" w:bidi="hi-IN"/>
              </w:rPr>
            </w:pPr>
            <w:r w:rsidRPr="00CE6554">
              <w:rPr>
                <w:rFonts w:ascii="Arial Narrow" w:eastAsia="NSimSun" w:hAnsi="Arial Narrow" w:cs="Times New Roman"/>
                <w:color w:val="00000A"/>
                <w:kern w:val="3"/>
                <w:szCs w:val="22"/>
                <w:lang w:val="el-GR" w:bidi="hi-IN"/>
              </w:rPr>
              <w:t>4</w:t>
            </w:r>
          </w:p>
        </w:tc>
        <w:tc>
          <w:tcPr>
            <w:tcW w:w="382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B5B1E" w:rsidRPr="00CE6554" w:rsidRDefault="007B5B1E" w:rsidP="007B5B1E">
            <w:pPr>
              <w:suppressAutoHyphens/>
              <w:autoSpaceDN w:val="0"/>
              <w:spacing w:after="0" w:line="100" w:lineRule="atLeast"/>
              <w:jc w:val="left"/>
              <w:textAlignment w:val="baseline"/>
              <w:rPr>
                <w:rFonts w:ascii="Arial Narrow" w:eastAsia="Times New Roman" w:hAnsi="Arial Narrow" w:cs="Times New Roman"/>
                <w:bCs/>
                <w:kern w:val="3"/>
                <w:szCs w:val="22"/>
                <w:lang w:val="el-GR" w:bidi="hi-IN"/>
              </w:rPr>
            </w:pPr>
            <w:r w:rsidRPr="00CE6554">
              <w:rPr>
                <w:rFonts w:ascii="Arial Narrow" w:eastAsia="Times New Roman" w:hAnsi="Arial Narrow" w:cs="Times New Roman"/>
                <w:bCs/>
                <w:kern w:val="3"/>
                <w:szCs w:val="22"/>
                <w:lang w:val="el-GR" w:bidi="hi-IN"/>
              </w:rPr>
              <w:t>Επιστήμων Υγείας / Επισκέπτης Υγείας</w:t>
            </w:r>
          </w:p>
        </w:tc>
        <w:tc>
          <w:tcPr>
            <w:tcW w:w="53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5B1E" w:rsidRPr="00CE6554" w:rsidRDefault="007B5B1E" w:rsidP="007B5B1E">
            <w:pPr>
              <w:suppressAutoHyphens/>
              <w:autoSpaceDN w:val="0"/>
              <w:spacing w:after="0" w:line="100" w:lineRule="atLeast"/>
              <w:textAlignment w:val="baseline"/>
              <w:rPr>
                <w:rFonts w:ascii="Arial Narrow" w:eastAsia="Times New Roman" w:hAnsi="Arial Narrow" w:cs="Times New Roman"/>
                <w:kern w:val="3"/>
                <w:szCs w:val="22"/>
                <w:lang w:val="el-GR" w:bidi="hi-IN"/>
              </w:rPr>
            </w:pPr>
            <w:r w:rsidRPr="00CE6554">
              <w:rPr>
                <w:rFonts w:ascii="Arial Narrow" w:eastAsia="Times New Roman" w:hAnsi="Arial Narrow" w:cs="Times New Roman" w:hint="eastAsia"/>
                <w:kern w:val="3"/>
                <w:szCs w:val="22"/>
                <w:lang w:val="el-GR" w:bidi="hi-IN"/>
              </w:rPr>
              <w:t>Πτυχιο</w:t>
            </w:r>
            <w:r w:rsidRPr="00CE6554">
              <w:rPr>
                <w:rFonts w:ascii="Arial Narrow" w:eastAsia="Times New Roman" w:hAnsi="Arial Narrow" w:cs="Times New Roman"/>
                <w:kern w:val="3"/>
                <w:szCs w:val="22"/>
                <w:lang w:val="el-GR" w:bidi="hi-IN"/>
              </w:rPr>
              <w:t>ύ</w:t>
            </w:r>
            <w:r w:rsidRPr="00CE6554">
              <w:rPr>
                <w:rFonts w:ascii="Arial Narrow" w:eastAsia="Times New Roman" w:hAnsi="Arial Narrow" w:cs="Times New Roman" w:hint="eastAsia"/>
                <w:kern w:val="3"/>
                <w:szCs w:val="22"/>
                <w:lang w:val="el-GR" w:bidi="hi-IN"/>
              </w:rPr>
              <w:t>χοι</w:t>
            </w:r>
            <w:r w:rsidRPr="00CE6554">
              <w:rPr>
                <w:rFonts w:ascii="Arial Narrow" w:eastAsia="Times New Roman" w:hAnsi="Arial Narrow" w:cs="Times New Roman"/>
                <w:kern w:val="3"/>
                <w:szCs w:val="22"/>
                <w:lang w:val="el-GR" w:bidi="hi-IN"/>
              </w:rPr>
              <w:t xml:space="preserve"> </w:t>
            </w:r>
            <w:r w:rsidRPr="00CE6554">
              <w:rPr>
                <w:rFonts w:ascii="Arial Narrow" w:eastAsia="Times New Roman" w:hAnsi="Arial Narrow" w:cs="Times New Roman" w:hint="eastAsia"/>
                <w:kern w:val="3"/>
                <w:szCs w:val="22"/>
                <w:lang w:val="el-GR" w:bidi="hi-IN"/>
              </w:rPr>
              <w:t>Τριτοβ</w:t>
            </w:r>
            <w:r w:rsidRPr="00CE6554">
              <w:rPr>
                <w:rFonts w:ascii="Arial Narrow" w:eastAsia="Times New Roman" w:hAnsi="Arial Narrow" w:cs="Times New Roman"/>
                <w:kern w:val="3"/>
                <w:szCs w:val="22"/>
                <w:lang w:val="el-GR" w:bidi="hi-IN"/>
              </w:rPr>
              <w:t>ά</w:t>
            </w:r>
            <w:r w:rsidRPr="00CE6554">
              <w:rPr>
                <w:rFonts w:ascii="Arial Narrow" w:eastAsia="Times New Roman" w:hAnsi="Arial Narrow" w:cs="Times New Roman" w:hint="eastAsia"/>
                <w:kern w:val="3"/>
                <w:szCs w:val="22"/>
                <w:lang w:val="el-GR" w:bidi="hi-IN"/>
              </w:rPr>
              <w:t>θμια</w:t>
            </w:r>
            <w:r w:rsidRPr="00CE6554">
              <w:rPr>
                <w:rFonts w:ascii="Arial Narrow" w:eastAsia="Times New Roman" w:hAnsi="Arial Narrow" w:cs="Times New Roman"/>
                <w:kern w:val="3"/>
                <w:szCs w:val="22"/>
                <w:lang w:val="el-GR" w:bidi="hi-IN"/>
              </w:rPr>
              <w:t xml:space="preserve">ς </w:t>
            </w:r>
            <w:r w:rsidRPr="00CE6554">
              <w:rPr>
                <w:rFonts w:ascii="Arial Narrow" w:eastAsia="Times New Roman" w:hAnsi="Arial Narrow" w:cs="Times New Roman" w:hint="eastAsia"/>
                <w:kern w:val="3"/>
                <w:szCs w:val="22"/>
                <w:lang w:val="el-GR" w:bidi="hi-IN"/>
              </w:rPr>
              <w:t>Εκπα</w:t>
            </w:r>
            <w:r w:rsidRPr="00CE6554">
              <w:rPr>
                <w:rFonts w:ascii="Arial Narrow" w:eastAsia="Times New Roman" w:hAnsi="Arial Narrow" w:cs="Times New Roman"/>
                <w:kern w:val="3"/>
                <w:szCs w:val="22"/>
                <w:lang w:val="el-GR" w:bidi="hi-IN"/>
              </w:rPr>
              <w:t>ί</w:t>
            </w:r>
            <w:r w:rsidRPr="00CE6554">
              <w:rPr>
                <w:rFonts w:ascii="Arial Narrow" w:eastAsia="Times New Roman" w:hAnsi="Arial Narrow" w:cs="Times New Roman" w:hint="eastAsia"/>
                <w:kern w:val="3"/>
                <w:szCs w:val="22"/>
                <w:lang w:val="el-GR" w:bidi="hi-IN"/>
              </w:rPr>
              <w:t>δευση</w:t>
            </w:r>
            <w:r w:rsidRPr="00CE6554">
              <w:rPr>
                <w:rFonts w:ascii="Arial Narrow" w:eastAsia="Times New Roman" w:hAnsi="Arial Narrow" w:cs="Times New Roman"/>
                <w:kern w:val="3"/>
                <w:szCs w:val="22"/>
                <w:lang w:val="el-GR" w:bidi="hi-IN"/>
              </w:rPr>
              <w:t xml:space="preserve">ς </w:t>
            </w:r>
            <w:r w:rsidRPr="00CE6554">
              <w:rPr>
                <w:rFonts w:ascii="Arial Narrow" w:eastAsia="Times New Roman" w:hAnsi="Arial Narrow" w:cs="Times New Roman" w:hint="eastAsia"/>
                <w:kern w:val="3"/>
                <w:szCs w:val="22"/>
                <w:lang w:val="el-GR" w:bidi="hi-IN"/>
              </w:rPr>
              <w:t>τμημ</w:t>
            </w:r>
            <w:r w:rsidRPr="00CE6554">
              <w:rPr>
                <w:rFonts w:ascii="Arial Narrow" w:eastAsia="Times New Roman" w:hAnsi="Arial Narrow" w:cs="Times New Roman"/>
                <w:kern w:val="3"/>
                <w:szCs w:val="22"/>
                <w:lang w:val="el-GR" w:bidi="hi-IN"/>
              </w:rPr>
              <w:t>ά</w:t>
            </w:r>
            <w:r w:rsidRPr="00CE6554">
              <w:rPr>
                <w:rFonts w:ascii="Arial Narrow" w:eastAsia="Times New Roman" w:hAnsi="Arial Narrow" w:cs="Times New Roman" w:hint="eastAsia"/>
                <w:kern w:val="3"/>
                <w:szCs w:val="22"/>
                <w:lang w:val="el-GR" w:bidi="hi-IN"/>
              </w:rPr>
              <w:t>των</w:t>
            </w:r>
            <w:r w:rsidRPr="00CE6554">
              <w:rPr>
                <w:rFonts w:ascii="Arial Narrow" w:eastAsia="Times New Roman" w:hAnsi="Arial Narrow" w:cs="Times New Roman"/>
                <w:kern w:val="3"/>
                <w:szCs w:val="22"/>
                <w:lang w:val="el-GR" w:bidi="hi-IN"/>
              </w:rPr>
              <w:t xml:space="preserve"> </w:t>
            </w:r>
            <w:r w:rsidRPr="00CE6554">
              <w:rPr>
                <w:rFonts w:ascii="Arial Narrow" w:eastAsia="Times New Roman" w:hAnsi="Arial Narrow" w:cs="Times New Roman" w:hint="eastAsia"/>
                <w:kern w:val="3"/>
                <w:szCs w:val="22"/>
                <w:lang w:val="el-GR" w:bidi="hi-IN"/>
              </w:rPr>
              <w:t>Επισκεπτ</w:t>
            </w:r>
            <w:r w:rsidRPr="00CE6554">
              <w:rPr>
                <w:rFonts w:ascii="Arial Narrow" w:eastAsia="Times New Roman" w:hAnsi="Arial Narrow" w:cs="Times New Roman"/>
                <w:kern w:val="3"/>
                <w:szCs w:val="22"/>
                <w:lang w:val="el-GR" w:bidi="hi-IN"/>
              </w:rPr>
              <w:t>ώ</w:t>
            </w:r>
            <w:r w:rsidRPr="00CE6554">
              <w:rPr>
                <w:rFonts w:ascii="Arial Narrow" w:eastAsia="Times New Roman" w:hAnsi="Arial Narrow" w:cs="Times New Roman" w:hint="eastAsia"/>
                <w:kern w:val="3"/>
                <w:szCs w:val="22"/>
                <w:lang w:val="el-GR" w:bidi="hi-IN"/>
              </w:rPr>
              <w:t>ν</w:t>
            </w:r>
            <w:r w:rsidRPr="00CE6554">
              <w:rPr>
                <w:rFonts w:ascii="Arial Narrow" w:eastAsia="Times New Roman" w:hAnsi="Arial Narrow" w:cs="Times New Roman"/>
                <w:kern w:val="3"/>
                <w:szCs w:val="22"/>
                <w:lang w:val="el-GR" w:bidi="hi-IN"/>
              </w:rPr>
              <w:t xml:space="preserve"> </w:t>
            </w:r>
            <w:r w:rsidRPr="00CE6554">
              <w:rPr>
                <w:rFonts w:ascii="Arial Narrow" w:eastAsia="Times New Roman" w:hAnsi="Arial Narrow" w:cs="Times New Roman" w:hint="eastAsia"/>
                <w:kern w:val="3"/>
                <w:szCs w:val="22"/>
                <w:lang w:val="el-GR" w:bidi="hi-IN"/>
              </w:rPr>
              <w:t>Υγε</w:t>
            </w:r>
            <w:r w:rsidRPr="00CE6554">
              <w:rPr>
                <w:rFonts w:ascii="Arial Narrow" w:eastAsia="Times New Roman" w:hAnsi="Arial Narrow" w:cs="Times New Roman"/>
                <w:kern w:val="3"/>
                <w:szCs w:val="22"/>
                <w:lang w:val="el-GR" w:bidi="hi-IN"/>
              </w:rPr>
              <w:t>ί</w:t>
            </w:r>
            <w:r w:rsidRPr="00CE6554">
              <w:rPr>
                <w:rFonts w:ascii="Arial Narrow" w:eastAsia="Times New Roman" w:hAnsi="Arial Narrow" w:cs="Times New Roman" w:hint="eastAsia"/>
                <w:kern w:val="3"/>
                <w:szCs w:val="22"/>
                <w:lang w:val="el-GR" w:bidi="hi-IN"/>
              </w:rPr>
              <w:t>α</w:t>
            </w:r>
            <w:r w:rsidRPr="00CE6554">
              <w:rPr>
                <w:rFonts w:ascii="Arial Narrow" w:eastAsia="Times New Roman" w:hAnsi="Arial Narrow" w:cs="Times New Roman"/>
                <w:kern w:val="3"/>
                <w:szCs w:val="22"/>
                <w:lang w:val="el-GR" w:bidi="hi-IN"/>
              </w:rPr>
              <w:t xml:space="preserve">ς ή </w:t>
            </w:r>
            <w:r w:rsidRPr="00CE6554">
              <w:rPr>
                <w:rFonts w:ascii="Arial Narrow" w:eastAsia="Times New Roman" w:hAnsi="Arial Narrow" w:cs="Times New Roman" w:hint="eastAsia"/>
                <w:kern w:val="3"/>
                <w:szCs w:val="22"/>
                <w:lang w:val="el-GR" w:bidi="hi-IN"/>
              </w:rPr>
              <w:t>Νοσηλευτικ</w:t>
            </w:r>
            <w:r w:rsidRPr="00CE6554">
              <w:rPr>
                <w:rFonts w:ascii="Arial Narrow" w:eastAsia="Times New Roman" w:hAnsi="Arial Narrow" w:cs="Times New Roman"/>
                <w:kern w:val="3"/>
                <w:szCs w:val="22"/>
                <w:lang w:val="el-GR" w:bidi="hi-IN"/>
              </w:rPr>
              <w:t xml:space="preserve">ής </w:t>
            </w:r>
            <w:r w:rsidRPr="00CE6554">
              <w:rPr>
                <w:rFonts w:ascii="Arial Narrow" w:eastAsia="Times New Roman" w:hAnsi="Arial Narrow" w:cs="Times New Roman" w:hint="eastAsia"/>
                <w:kern w:val="3"/>
                <w:szCs w:val="22"/>
                <w:lang w:val="el-GR" w:bidi="hi-IN"/>
              </w:rPr>
              <w:t>με</w:t>
            </w:r>
            <w:r w:rsidRPr="00CE6554">
              <w:rPr>
                <w:rFonts w:ascii="Arial Narrow" w:eastAsia="Times New Roman" w:hAnsi="Arial Narrow" w:cs="Times New Roman"/>
                <w:kern w:val="3"/>
                <w:szCs w:val="22"/>
                <w:lang w:val="el-GR" w:bidi="hi-IN"/>
              </w:rPr>
              <w:t xml:space="preserve"> </w:t>
            </w:r>
            <w:r w:rsidRPr="00CE6554">
              <w:rPr>
                <w:rFonts w:ascii="Arial Narrow" w:eastAsia="Times New Roman" w:hAnsi="Arial Narrow" w:cs="Times New Roman" w:hint="eastAsia"/>
                <w:kern w:val="3"/>
                <w:szCs w:val="22"/>
                <w:lang w:val="el-GR" w:bidi="hi-IN"/>
              </w:rPr>
              <w:t>εμπειρ</w:t>
            </w:r>
            <w:r w:rsidRPr="00CE6554">
              <w:rPr>
                <w:rFonts w:ascii="Arial Narrow" w:eastAsia="Times New Roman" w:hAnsi="Arial Narrow" w:cs="Times New Roman"/>
                <w:kern w:val="3"/>
                <w:szCs w:val="22"/>
                <w:lang w:val="el-GR" w:bidi="hi-IN"/>
              </w:rPr>
              <w:t>ί</w:t>
            </w:r>
            <w:r w:rsidRPr="00CE6554">
              <w:rPr>
                <w:rFonts w:ascii="Arial Narrow" w:eastAsia="Times New Roman" w:hAnsi="Arial Narrow" w:cs="Times New Roman" w:hint="eastAsia"/>
                <w:kern w:val="3"/>
                <w:szCs w:val="22"/>
                <w:lang w:val="el-GR" w:bidi="hi-IN"/>
              </w:rPr>
              <w:t>α</w:t>
            </w:r>
            <w:r w:rsidRPr="00CE6554">
              <w:rPr>
                <w:rFonts w:ascii="Arial Narrow" w:eastAsia="Times New Roman" w:hAnsi="Arial Narrow" w:cs="Times New Roman"/>
                <w:kern w:val="3"/>
                <w:szCs w:val="22"/>
                <w:lang w:val="el-GR" w:bidi="hi-IN"/>
              </w:rPr>
              <w:t xml:space="preserve"> </w:t>
            </w:r>
            <w:r w:rsidRPr="00CE6554">
              <w:rPr>
                <w:rFonts w:ascii="Arial Narrow" w:eastAsia="Times New Roman" w:hAnsi="Arial Narrow" w:cs="Times New Roman" w:hint="eastAsia"/>
                <w:kern w:val="3"/>
                <w:szCs w:val="22"/>
                <w:lang w:val="el-GR" w:bidi="hi-IN"/>
              </w:rPr>
              <w:t>μικρ</w:t>
            </w:r>
            <w:r w:rsidRPr="00CE6554">
              <w:rPr>
                <w:rFonts w:ascii="Arial Narrow" w:eastAsia="Times New Roman" w:hAnsi="Arial Narrow" w:cs="Times New Roman"/>
                <w:kern w:val="3"/>
                <w:szCs w:val="22"/>
                <w:lang w:val="el-GR" w:bidi="hi-IN"/>
              </w:rPr>
              <w:t>ό</w:t>
            </w:r>
            <w:r w:rsidRPr="00CE6554">
              <w:rPr>
                <w:rFonts w:ascii="Arial Narrow" w:eastAsia="Times New Roman" w:hAnsi="Arial Narrow" w:cs="Times New Roman" w:hint="eastAsia"/>
                <w:kern w:val="3"/>
                <w:szCs w:val="22"/>
                <w:lang w:val="el-GR" w:bidi="hi-IN"/>
              </w:rPr>
              <w:t>τερη</w:t>
            </w:r>
            <w:r w:rsidRPr="00CE6554">
              <w:rPr>
                <w:rFonts w:ascii="Arial Narrow" w:eastAsia="Times New Roman" w:hAnsi="Arial Narrow" w:cs="Times New Roman"/>
                <w:kern w:val="3"/>
                <w:szCs w:val="22"/>
                <w:lang w:val="el-GR" w:bidi="hi-IN"/>
              </w:rPr>
              <w:t xml:space="preserve"> </w:t>
            </w:r>
            <w:r w:rsidRPr="00CE6554">
              <w:rPr>
                <w:rFonts w:ascii="Arial Narrow" w:eastAsia="Times New Roman" w:hAnsi="Arial Narrow" w:cs="Times New Roman" w:hint="eastAsia"/>
                <w:kern w:val="3"/>
                <w:szCs w:val="22"/>
                <w:lang w:val="el-GR" w:bidi="hi-IN"/>
              </w:rPr>
              <w:t>των</w:t>
            </w:r>
            <w:r w:rsidRPr="00CE6554">
              <w:rPr>
                <w:rFonts w:ascii="Arial Narrow" w:eastAsia="Times New Roman" w:hAnsi="Arial Narrow" w:cs="Times New Roman"/>
                <w:kern w:val="3"/>
                <w:szCs w:val="22"/>
                <w:lang w:val="el-GR" w:bidi="hi-IN"/>
              </w:rPr>
              <w:t xml:space="preserve"> </w:t>
            </w:r>
            <w:r w:rsidRPr="00CE6554">
              <w:rPr>
                <w:rFonts w:ascii="Arial Narrow" w:eastAsia="Times New Roman" w:hAnsi="Arial Narrow" w:cs="Times New Roman" w:hint="eastAsia"/>
                <w:kern w:val="3"/>
                <w:szCs w:val="22"/>
                <w:lang w:val="el-GR" w:bidi="hi-IN"/>
              </w:rPr>
              <w:t>π</w:t>
            </w:r>
            <w:r w:rsidRPr="00CE6554">
              <w:rPr>
                <w:rFonts w:ascii="Arial Narrow" w:eastAsia="Times New Roman" w:hAnsi="Arial Narrow" w:cs="Times New Roman"/>
                <w:kern w:val="3"/>
                <w:szCs w:val="22"/>
                <w:lang w:val="el-GR" w:bidi="hi-IN"/>
              </w:rPr>
              <w:t>έ</w:t>
            </w:r>
            <w:r w:rsidRPr="00CE6554">
              <w:rPr>
                <w:rFonts w:ascii="Arial Narrow" w:eastAsia="Times New Roman" w:hAnsi="Arial Narrow" w:cs="Times New Roman" w:hint="eastAsia"/>
                <w:kern w:val="3"/>
                <w:szCs w:val="22"/>
                <w:lang w:val="el-GR" w:bidi="hi-IN"/>
              </w:rPr>
              <w:t>ντε</w:t>
            </w:r>
            <w:r w:rsidRPr="00CE6554">
              <w:rPr>
                <w:rFonts w:ascii="Arial Narrow" w:eastAsia="Times New Roman" w:hAnsi="Arial Narrow" w:cs="Times New Roman"/>
                <w:kern w:val="3"/>
                <w:szCs w:val="22"/>
                <w:lang w:val="el-GR" w:bidi="hi-IN"/>
              </w:rPr>
              <w:t xml:space="preserve"> (5) </w:t>
            </w:r>
            <w:r w:rsidRPr="00CE6554">
              <w:rPr>
                <w:rFonts w:ascii="Arial Narrow" w:eastAsia="Times New Roman" w:hAnsi="Arial Narrow" w:cs="Times New Roman" w:hint="eastAsia"/>
                <w:kern w:val="3"/>
                <w:szCs w:val="22"/>
                <w:lang w:val="el-GR" w:bidi="hi-IN"/>
              </w:rPr>
              <w:t>ετ</w:t>
            </w:r>
            <w:r w:rsidRPr="00CE6554">
              <w:rPr>
                <w:rFonts w:ascii="Arial Narrow" w:eastAsia="Times New Roman" w:hAnsi="Arial Narrow" w:cs="Times New Roman"/>
                <w:kern w:val="3"/>
                <w:szCs w:val="22"/>
                <w:lang w:val="el-GR" w:bidi="hi-IN"/>
              </w:rPr>
              <w:t>ώ</w:t>
            </w:r>
            <w:r w:rsidRPr="00CE6554">
              <w:rPr>
                <w:rFonts w:ascii="Arial Narrow" w:eastAsia="Times New Roman" w:hAnsi="Arial Narrow" w:cs="Times New Roman" w:hint="eastAsia"/>
                <w:kern w:val="3"/>
                <w:szCs w:val="22"/>
                <w:lang w:val="el-GR" w:bidi="hi-IN"/>
              </w:rPr>
              <w:t>ν</w:t>
            </w:r>
            <w:r w:rsidRPr="00CE6554">
              <w:rPr>
                <w:rFonts w:ascii="Arial Narrow" w:eastAsia="Times New Roman" w:hAnsi="Arial Narrow" w:cs="Times New Roman"/>
                <w:kern w:val="3"/>
                <w:szCs w:val="22"/>
                <w:lang w:val="el-GR" w:bidi="hi-IN"/>
              </w:rPr>
              <w:t xml:space="preserve">. </w:t>
            </w:r>
            <w:r w:rsidRPr="00CE6554">
              <w:rPr>
                <w:rFonts w:ascii="Arial Narrow" w:eastAsia="Times New Roman" w:hAnsi="Arial Narrow" w:cs="Times New Roman" w:hint="eastAsia"/>
                <w:kern w:val="3"/>
                <w:szCs w:val="22"/>
                <w:lang w:val="el-GR" w:bidi="hi-IN"/>
              </w:rPr>
              <w:t>Ειδικ</w:t>
            </w:r>
            <w:r w:rsidRPr="00CE6554">
              <w:rPr>
                <w:rFonts w:ascii="Arial Narrow" w:eastAsia="Times New Roman" w:hAnsi="Arial Narrow" w:cs="Times New Roman"/>
                <w:kern w:val="3"/>
                <w:szCs w:val="22"/>
                <w:lang w:val="el-GR" w:bidi="hi-IN"/>
              </w:rPr>
              <w:t xml:space="preserve">ά </w:t>
            </w:r>
            <w:r w:rsidRPr="00CE6554">
              <w:rPr>
                <w:rFonts w:ascii="Arial Narrow" w:eastAsia="Times New Roman" w:hAnsi="Arial Narrow" w:cs="Times New Roman" w:hint="eastAsia"/>
                <w:kern w:val="3"/>
                <w:szCs w:val="22"/>
                <w:lang w:val="el-GR" w:bidi="hi-IN"/>
              </w:rPr>
              <w:t>οφε</w:t>
            </w:r>
            <w:r w:rsidRPr="00CE6554">
              <w:rPr>
                <w:rFonts w:ascii="Arial Narrow" w:eastAsia="Times New Roman" w:hAnsi="Arial Narrow" w:cs="Times New Roman"/>
                <w:kern w:val="3"/>
                <w:szCs w:val="22"/>
                <w:lang w:val="el-GR" w:bidi="hi-IN"/>
              </w:rPr>
              <w:t>ί</w:t>
            </w:r>
            <w:r w:rsidRPr="00CE6554">
              <w:rPr>
                <w:rFonts w:ascii="Arial Narrow" w:eastAsia="Times New Roman" w:hAnsi="Arial Narrow" w:cs="Times New Roman" w:hint="eastAsia"/>
                <w:kern w:val="3"/>
                <w:szCs w:val="22"/>
                <w:lang w:val="el-GR" w:bidi="hi-IN"/>
              </w:rPr>
              <w:t>λει</w:t>
            </w:r>
            <w:r w:rsidRPr="00CE6554">
              <w:rPr>
                <w:rFonts w:ascii="Arial Narrow" w:eastAsia="Times New Roman" w:hAnsi="Arial Narrow" w:cs="Times New Roman"/>
                <w:kern w:val="3"/>
                <w:szCs w:val="22"/>
                <w:lang w:val="el-GR" w:bidi="hi-IN"/>
              </w:rPr>
              <w:t xml:space="preserve"> </w:t>
            </w:r>
            <w:r w:rsidRPr="00CE6554">
              <w:rPr>
                <w:rFonts w:ascii="Arial Narrow" w:eastAsia="Times New Roman" w:hAnsi="Arial Narrow" w:cs="Times New Roman" w:hint="eastAsia"/>
                <w:kern w:val="3"/>
                <w:szCs w:val="22"/>
                <w:lang w:val="el-GR" w:bidi="hi-IN"/>
              </w:rPr>
              <w:t>να</w:t>
            </w:r>
            <w:r w:rsidRPr="00CE6554">
              <w:rPr>
                <w:rFonts w:ascii="Arial Narrow" w:eastAsia="Times New Roman" w:hAnsi="Arial Narrow" w:cs="Times New Roman"/>
                <w:kern w:val="3"/>
                <w:szCs w:val="22"/>
                <w:lang w:val="el-GR" w:bidi="hi-IN"/>
              </w:rPr>
              <w:t xml:space="preserve"> έ</w:t>
            </w:r>
            <w:r w:rsidRPr="00CE6554">
              <w:rPr>
                <w:rFonts w:ascii="Arial Narrow" w:eastAsia="Times New Roman" w:hAnsi="Arial Narrow" w:cs="Times New Roman" w:hint="eastAsia"/>
                <w:kern w:val="3"/>
                <w:szCs w:val="22"/>
                <w:lang w:val="el-GR" w:bidi="hi-IN"/>
              </w:rPr>
              <w:t>χει</w:t>
            </w:r>
            <w:r w:rsidRPr="00CE6554">
              <w:rPr>
                <w:rFonts w:ascii="Arial Narrow" w:eastAsia="Times New Roman" w:hAnsi="Arial Narrow" w:cs="Times New Roman"/>
                <w:kern w:val="3"/>
                <w:szCs w:val="22"/>
                <w:lang w:val="el-GR" w:bidi="hi-IN"/>
              </w:rPr>
              <w:t xml:space="preserve"> </w:t>
            </w:r>
            <w:r w:rsidRPr="00CE6554">
              <w:rPr>
                <w:rFonts w:ascii="Arial Narrow" w:eastAsia="Times New Roman" w:hAnsi="Arial Narrow" w:cs="Times New Roman" w:hint="eastAsia"/>
                <w:kern w:val="3"/>
                <w:szCs w:val="22"/>
                <w:lang w:val="el-GR" w:bidi="hi-IN"/>
              </w:rPr>
              <w:t>εμπειρ</w:t>
            </w:r>
            <w:r w:rsidRPr="00CE6554">
              <w:rPr>
                <w:rFonts w:ascii="Arial Narrow" w:eastAsia="Times New Roman" w:hAnsi="Arial Narrow" w:cs="Times New Roman"/>
                <w:kern w:val="3"/>
                <w:szCs w:val="22"/>
                <w:lang w:val="el-GR" w:bidi="hi-IN"/>
              </w:rPr>
              <w:t>ί</w:t>
            </w:r>
            <w:r w:rsidRPr="00CE6554">
              <w:rPr>
                <w:rFonts w:ascii="Arial Narrow" w:eastAsia="Times New Roman" w:hAnsi="Arial Narrow" w:cs="Times New Roman" w:hint="eastAsia"/>
                <w:kern w:val="3"/>
                <w:szCs w:val="22"/>
                <w:lang w:val="el-GR" w:bidi="hi-IN"/>
              </w:rPr>
              <w:t>α</w:t>
            </w:r>
            <w:r w:rsidRPr="00CE6554">
              <w:rPr>
                <w:rFonts w:ascii="Arial Narrow" w:eastAsia="Times New Roman" w:hAnsi="Arial Narrow" w:cs="Times New Roman"/>
                <w:kern w:val="3"/>
                <w:szCs w:val="22"/>
                <w:lang w:val="el-GR" w:bidi="hi-IN"/>
              </w:rPr>
              <w:t xml:space="preserve"> </w:t>
            </w:r>
            <w:r w:rsidRPr="00CE6554">
              <w:rPr>
                <w:rFonts w:ascii="Arial Narrow" w:eastAsia="Times New Roman" w:hAnsi="Arial Narrow" w:cs="Times New Roman" w:hint="eastAsia"/>
                <w:kern w:val="3"/>
                <w:szCs w:val="22"/>
                <w:lang w:val="el-GR" w:bidi="hi-IN"/>
              </w:rPr>
              <w:t>σε</w:t>
            </w:r>
            <w:r w:rsidRPr="00CE6554">
              <w:rPr>
                <w:rFonts w:ascii="Arial Narrow" w:eastAsia="Times New Roman" w:hAnsi="Arial Narrow" w:cs="Times New Roman"/>
                <w:kern w:val="3"/>
                <w:szCs w:val="22"/>
                <w:lang w:val="el-GR" w:bidi="hi-IN"/>
              </w:rPr>
              <w:t xml:space="preserve"> </w:t>
            </w:r>
            <w:r w:rsidRPr="00CE6554">
              <w:rPr>
                <w:rFonts w:ascii="Arial Narrow" w:eastAsia="Times New Roman" w:hAnsi="Arial Narrow" w:cs="Times New Roman" w:hint="eastAsia"/>
                <w:kern w:val="3"/>
                <w:szCs w:val="22"/>
                <w:lang w:val="el-GR" w:bidi="hi-IN"/>
              </w:rPr>
              <w:t>παροχ</w:t>
            </w:r>
            <w:r w:rsidRPr="00CE6554">
              <w:rPr>
                <w:rFonts w:ascii="Arial Narrow" w:eastAsia="Times New Roman" w:hAnsi="Arial Narrow" w:cs="Times New Roman"/>
                <w:kern w:val="3"/>
                <w:szCs w:val="22"/>
                <w:lang w:val="el-GR" w:bidi="hi-IN"/>
              </w:rPr>
              <w:t xml:space="preserve">ή </w:t>
            </w:r>
            <w:r w:rsidRPr="00CE6554">
              <w:rPr>
                <w:rFonts w:ascii="Arial Narrow" w:eastAsia="Times New Roman" w:hAnsi="Arial Narrow" w:cs="Times New Roman" w:hint="eastAsia"/>
                <w:kern w:val="3"/>
                <w:szCs w:val="22"/>
                <w:lang w:val="el-GR" w:bidi="hi-IN"/>
              </w:rPr>
              <w:t>υπηρεσι</w:t>
            </w:r>
            <w:r w:rsidRPr="00CE6554">
              <w:rPr>
                <w:rFonts w:ascii="Arial Narrow" w:eastAsia="Times New Roman" w:hAnsi="Arial Narrow" w:cs="Times New Roman"/>
                <w:kern w:val="3"/>
                <w:szCs w:val="22"/>
                <w:lang w:val="el-GR" w:bidi="hi-IN"/>
              </w:rPr>
              <w:t>ώ</w:t>
            </w:r>
            <w:r w:rsidRPr="00CE6554">
              <w:rPr>
                <w:rFonts w:ascii="Arial Narrow" w:eastAsia="Times New Roman" w:hAnsi="Arial Narrow" w:cs="Times New Roman" w:hint="eastAsia"/>
                <w:kern w:val="3"/>
                <w:szCs w:val="22"/>
                <w:lang w:val="el-GR" w:bidi="hi-IN"/>
              </w:rPr>
              <w:t>ν</w:t>
            </w:r>
            <w:r w:rsidRPr="00CE6554">
              <w:rPr>
                <w:rFonts w:ascii="Arial Narrow" w:eastAsia="Times New Roman" w:hAnsi="Arial Narrow" w:cs="Times New Roman"/>
                <w:kern w:val="3"/>
                <w:szCs w:val="22"/>
                <w:lang w:val="el-GR" w:bidi="hi-IN"/>
              </w:rPr>
              <w:t xml:space="preserve"> </w:t>
            </w:r>
            <w:r w:rsidRPr="00CE6554">
              <w:rPr>
                <w:rFonts w:ascii="Arial Narrow" w:eastAsia="Times New Roman" w:hAnsi="Arial Narrow" w:cs="Times New Roman" w:hint="eastAsia"/>
                <w:kern w:val="3"/>
                <w:szCs w:val="22"/>
                <w:lang w:val="el-GR" w:bidi="hi-IN"/>
              </w:rPr>
              <w:t>υγε</w:t>
            </w:r>
            <w:r w:rsidRPr="00CE6554">
              <w:rPr>
                <w:rFonts w:ascii="Arial Narrow" w:eastAsia="Times New Roman" w:hAnsi="Arial Narrow" w:cs="Times New Roman"/>
                <w:kern w:val="3"/>
                <w:szCs w:val="22"/>
                <w:lang w:val="el-GR" w:bidi="hi-IN"/>
              </w:rPr>
              <w:t>ί</w:t>
            </w:r>
            <w:r w:rsidRPr="00CE6554">
              <w:rPr>
                <w:rFonts w:ascii="Arial Narrow" w:eastAsia="Times New Roman" w:hAnsi="Arial Narrow" w:cs="Times New Roman" w:hint="eastAsia"/>
                <w:kern w:val="3"/>
                <w:szCs w:val="22"/>
                <w:lang w:val="el-GR" w:bidi="hi-IN"/>
              </w:rPr>
              <w:t>α</w:t>
            </w:r>
            <w:r w:rsidRPr="00CE6554">
              <w:rPr>
                <w:rFonts w:ascii="Arial Narrow" w:eastAsia="Times New Roman" w:hAnsi="Arial Narrow" w:cs="Times New Roman"/>
                <w:kern w:val="3"/>
                <w:szCs w:val="22"/>
                <w:lang w:val="el-GR" w:bidi="hi-IN"/>
              </w:rPr>
              <w:t>ς έ</w:t>
            </w:r>
            <w:r w:rsidRPr="00CE6554">
              <w:rPr>
                <w:rFonts w:ascii="Arial Narrow" w:eastAsia="Times New Roman" w:hAnsi="Arial Narrow" w:cs="Times New Roman" w:hint="eastAsia"/>
                <w:kern w:val="3"/>
                <w:szCs w:val="22"/>
                <w:lang w:val="el-GR" w:bidi="hi-IN"/>
              </w:rPr>
              <w:t>ξι</w:t>
            </w:r>
            <w:r w:rsidRPr="00CE6554">
              <w:rPr>
                <w:rFonts w:ascii="Arial Narrow" w:eastAsia="Times New Roman" w:hAnsi="Arial Narrow" w:cs="Times New Roman"/>
                <w:kern w:val="3"/>
                <w:szCs w:val="22"/>
                <w:lang w:val="el-GR" w:bidi="hi-IN"/>
              </w:rPr>
              <w:t xml:space="preserve"> (6) </w:t>
            </w:r>
            <w:r w:rsidRPr="00CE6554">
              <w:rPr>
                <w:rFonts w:ascii="Arial Narrow" w:eastAsia="Times New Roman" w:hAnsi="Arial Narrow" w:cs="Times New Roman" w:hint="eastAsia"/>
                <w:kern w:val="3"/>
                <w:szCs w:val="22"/>
                <w:lang w:val="el-GR" w:bidi="hi-IN"/>
              </w:rPr>
              <w:t>μ</w:t>
            </w:r>
            <w:r w:rsidRPr="00CE6554">
              <w:rPr>
                <w:rFonts w:ascii="Arial Narrow" w:eastAsia="Times New Roman" w:hAnsi="Arial Narrow" w:cs="Times New Roman"/>
                <w:kern w:val="3"/>
                <w:szCs w:val="22"/>
                <w:lang w:val="el-GR" w:bidi="hi-IN"/>
              </w:rPr>
              <w:t>ή</w:t>
            </w:r>
            <w:r w:rsidRPr="00CE6554">
              <w:rPr>
                <w:rFonts w:ascii="Arial Narrow" w:eastAsia="Times New Roman" w:hAnsi="Arial Narrow" w:cs="Times New Roman" w:hint="eastAsia"/>
                <w:kern w:val="3"/>
                <w:szCs w:val="22"/>
                <w:lang w:val="el-GR" w:bidi="hi-IN"/>
              </w:rPr>
              <w:t>νε</w:t>
            </w:r>
            <w:r w:rsidRPr="00CE6554">
              <w:rPr>
                <w:rFonts w:ascii="Arial Narrow" w:eastAsia="Times New Roman" w:hAnsi="Arial Narrow" w:cs="Times New Roman"/>
                <w:kern w:val="3"/>
                <w:szCs w:val="22"/>
                <w:lang w:val="el-GR" w:bidi="hi-IN"/>
              </w:rPr>
              <w:t>ς (junior).</w:t>
            </w:r>
          </w:p>
        </w:tc>
      </w:tr>
      <w:tr w:rsidR="007B5B1E" w:rsidRPr="00F76A4D" w:rsidTr="007C1C99">
        <w:tc>
          <w:tcPr>
            <w:tcW w:w="68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B5B1E" w:rsidRPr="00CE6554" w:rsidRDefault="007B5B1E" w:rsidP="007B5B1E">
            <w:pPr>
              <w:suppressAutoHyphens/>
              <w:autoSpaceDN w:val="0"/>
              <w:spacing w:after="0" w:line="100" w:lineRule="atLeast"/>
              <w:jc w:val="center"/>
              <w:textAlignment w:val="baseline"/>
              <w:rPr>
                <w:rFonts w:ascii="Arial Narrow" w:eastAsia="NSimSun" w:hAnsi="Arial Narrow" w:cs="Times New Roman"/>
                <w:kern w:val="3"/>
                <w:szCs w:val="22"/>
                <w:lang w:val="el-GR" w:bidi="hi-IN"/>
              </w:rPr>
            </w:pPr>
            <w:r w:rsidRPr="00CE6554">
              <w:rPr>
                <w:rFonts w:ascii="Arial Narrow" w:eastAsia="NSimSun" w:hAnsi="Arial Narrow" w:cs="Times New Roman"/>
                <w:color w:val="00000A"/>
                <w:kern w:val="3"/>
                <w:szCs w:val="22"/>
                <w:lang w:val="el-GR" w:bidi="hi-IN"/>
              </w:rPr>
              <w:t>5</w:t>
            </w:r>
          </w:p>
        </w:tc>
        <w:tc>
          <w:tcPr>
            <w:tcW w:w="382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B5B1E" w:rsidRPr="00CE6554" w:rsidRDefault="007B5B1E" w:rsidP="007B5B1E">
            <w:pPr>
              <w:suppressAutoHyphens/>
              <w:autoSpaceDN w:val="0"/>
              <w:spacing w:after="0" w:line="100" w:lineRule="atLeast"/>
              <w:jc w:val="left"/>
              <w:textAlignment w:val="baseline"/>
              <w:rPr>
                <w:rFonts w:ascii="Arial Narrow" w:eastAsia="Times New Roman" w:hAnsi="Arial Narrow" w:cs="Times New Roman"/>
                <w:bCs/>
                <w:kern w:val="3"/>
                <w:szCs w:val="22"/>
                <w:lang w:val="el-GR" w:bidi="hi-IN"/>
              </w:rPr>
            </w:pPr>
            <w:r w:rsidRPr="00CE6554">
              <w:rPr>
                <w:rFonts w:ascii="Arial Narrow" w:eastAsia="Times New Roman" w:hAnsi="Arial Narrow" w:cs="Times New Roman"/>
                <w:bCs/>
                <w:kern w:val="3"/>
                <w:szCs w:val="22"/>
                <w:lang w:val="el-GR" w:bidi="hi-IN"/>
              </w:rPr>
              <w:t>Νομικός</w:t>
            </w:r>
          </w:p>
        </w:tc>
        <w:tc>
          <w:tcPr>
            <w:tcW w:w="53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5B1E" w:rsidRPr="00CE6554" w:rsidRDefault="007B5B1E" w:rsidP="007B5B1E">
            <w:pPr>
              <w:suppressAutoHyphens/>
              <w:autoSpaceDN w:val="0"/>
              <w:spacing w:after="0" w:line="100" w:lineRule="atLeast"/>
              <w:textAlignment w:val="baseline"/>
              <w:rPr>
                <w:rFonts w:ascii="Arial Narrow" w:eastAsia="Times New Roman" w:hAnsi="Arial Narrow" w:cs="Times New Roman"/>
                <w:kern w:val="3"/>
                <w:szCs w:val="22"/>
                <w:lang w:val="el-GR" w:bidi="hi-IN"/>
              </w:rPr>
            </w:pPr>
            <w:r w:rsidRPr="00CE6554">
              <w:rPr>
                <w:rFonts w:ascii="Arial Narrow" w:eastAsia="Times New Roman" w:hAnsi="Arial Narrow" w:cs="Times New Roman" w:hint="eastAsia"/>
                <w:kern w:val="3"/>
                <w:szCs w:val="22"/>
                <w:lang w:val="el-GR" w:bidi="hi-IN"/>
              </w:rPr>
              <w:t>Πτυχιο</w:t>
            </w:r>
            <w:r w:rsidRPr="00CE6554">
              <w:rPr>
                <w:rFonts w:ascii="Arial Narrow" w:eastAsia="Times New Roman" w:hAnsi="Arial Narrow" w:cs="Times New Roman"/>
                <w:kern w:val="3"/>
                <w:szCs w:val="22"/>
                <w:lang w:val="el-GR" w:bidi="hi-IN"/>
              </w:rPr>
              <w:t>ύ</w:t>
            </w:r>
            <w:r w:rsidRPr="00CE6554">
              <w:rPr>
                <w:rFonts w:ascii="Arial Narrow" w:eastAsia="Times New Roman" w:hAnsi="Arial Narrow" w:cs="Times New Roman" w:hint="eastAsia"/>
                <w:kern w:val="3"/>
                <w:szCs w:val="22"/>
                <w:lang w:val="el-GR" w:bidi="hi-IN"/>
              </w:rPr>
              <w:t>χοι</w:t>
            </w:r>
            <w:r w:rsidRPr="00CE6554">
              <w:rPr>
                <w:rFonts w:ascii="Arial Narrow" w:eastAsia="Times New Roman" w:hAnsi="Arial Narrow" w:cs="Times New Roman"/>
                <w:kern w:val="3"/>
                <w:szCs w:val="22"/>
                <w:lang w:val="el-GR" w:bidi="hi-IN"/>
              </w:rPr>
              <w:t xml:space="preserve"> </w:t>
            </w:r>
            <w:r w:rsidRPr="00CE6554">
              <w:rPr>
                <w:rFonts w:ascii="Arial Narrow" w:eastAsia="Times New Roman" w:hAnsi="Arial Narrow" w:cs="Times New Roman" w:hint="eastAsia"/>
                <w:kern w:val="3"/>
                <w:szCs w:val="22"/>
                <w:lang w:val="el-GR" w:bidi="hi-IN"/>
              </w:rPr>
              <w:t>Τριτοβ</w:t>
            </w:r>
            <w:r w:rsidRPr="00CE6554">
              <w:rPr>
                <w:rFonts w:ascii="Arial Narrow" w:eastAsia="Times New Roman" w:hAnsi="Arial Narrow" w:cs="Times New Roman"/>
                <w:kern w:val="3"/>
                <w:szCs w:val="22"/>
                <w:lang w:val="el-GR" w:bidi="hi-IN"/>
              </w:rPr>
              <w:t>ά</w:t>
            </w:r>
            <w:r w:rsidRPr="00CE6554">
              <w:rPr>
                <w:rFonts w:ascii="Arial Narrow" w:eastAsia="Times New Roman" w:hAnsi="Arial Narrow" w:cs="Times New Roman" w:hint="eastAsia"/>
                <w:kern w:val="3"/>
                <w:szCs w:val="22"/>
                <w:lang w:val="el-GR" w:bidi="hi-IN"/>
              </w:rPr>
              <w:t>θμια</w:t>
            </w:r>
            <w:r w:rsidRPr="00CE6554">
              <w:rPr>
                <w:rFonts w:ascii="Arial Narrow" w:eastAsia="Times New Roman" w:hAnsi="Arial Narrow" w:cs="Times New Roman"/>
                <w:kern w:val="3"/>
                <w:szCs w:val="22"/>
                <w:lang w:val="el-GR" w:bidi="hi-IN"/>
              </w:rPr>
              <w:t xml:space="preserve">ς </w:t>
            </w:r>
            <w:r w:rsidRPr="00CE6554">
              <w:rPr>
                <w:rFonts w:ascii="Arial Narrow" w:eastAsia="Times New Roman" w:hAnsi="Arial Narrow" w:cs="Times New Roman" w:hint="eastAsia"/>
                <w:kern w:val="3"/>
                <w:szCs w:val="22"/>
                <w:lang w:val="el-GR" w:bidi="hi-IN"/>
              </w:rPr>
              <w:t>Εκπα</w:t>
            </w:r>
            <w:r w:rsidRPr="00CE6554">
              <w:rPr>
                <w:rFonts w:ascii="Arial Narrow" w:eastAsia="Times New Roman" w:hAnsi="Arial Narrow" w:cs="Times New Roman"/>
                <w:kern w:val="3"/>
                <w:szCs w:val="22"/>
                <w:lang w:val="el-GR" w:bidi="hi-IN"/>
              </w:rPr>
              <w:t>ί</w:t>
            </w:r>
            <w:r w:rsidRPr="00CE6554">
              <w:rPr>
                <w:rFonts w:ascii="Arial Narrow" w:eastAsia="Times New Roman" w:hAnsi="Arial Narrow" w:cs="Times New Roman" w:hint="eastAsia"/>
                <w:kern w:val="3"/>
                <w:szCs w:val="22"/>
                <w:lang w:val="el-GR" w:bidi="hi-IN"/>
              </w:rPr>
              <w:t>δευση</w:t>
            </w:r>
            <w:r w:rsidRPr="00CE6554">
              <w:rPr>
                <w:rFonts w:ascii="Arial Narrow" w:eastAsia="Times New Roman" w:hAnsi="Arial Narrow" w:cs="Times New Roman"/>
                <w:kern w:val="3"/>
                <w:szCs w:val="22"/>
                <w:lang w:val="el-GR" w:bidi="hi-IN"/>
              </w:rPr>
              <w:t xml:space="preserve">ς </w:t>
            </w:r>
            <w:r w:rsidRPr="00CE6554">
              <w:rPr>
                <w:rFonts w:ascii="Arial Narrow" w:eastAsia="Times New Roman" w:hAnsi="Arial Narrow" w:cs="Times New Roman" w:hint="eastAsia"/>
                <w:kern w:val="3"/>
                <w:szCs w:val="22"/>
                <w:lang w:val="el-GR" w:bidi="hi-IN"/>
              </w:rPr>
              <w:t>Νομικ</w:t>
            </w:r>
            <w:r w:rsidRPr="00CE6554">
              <w:rPr>
                <w:rFonts w:ascii="Arial Narrow" w:eastAsia="Times New Roman" w:hAnsi="Arial Narrow" w:cs="Times New Roman"/>
                <w:kern w:val="3"/>
                <w:szCs w:val="22"/>
                <w:lang w:val="el-GR" w:bidi="hi-IN"/>
              </w:rPr>
              <w:t>ώ</w:t>
            </w:r>
            <w:r w:rsidRPr="00CE6554">
              <w:rPr>
                <w:rFonts w:ascii="Arial Narrow" w:eastAsia="Times New Roman" w:hAnsi="Arial Narrow" w:cs="Times New Roman" w:hint="eastAsia"/>
                <w:kern w:val="3"/>
                <w:szCs w:val="22"/>
                <w:lang w:val="el-GR" w:bidi="hi-IN"/>
              </w:rPr>
              <w:t>ν</w:t>
            </w:r>
            <w:r w:rsidRPr="00CE6554">
              <w:rPr>
                <w:rFonts w:ascii="Arial Narrow" w:eastAsia="Times New Roman" w:hAnsi="Arial Narrow" w:cs="Times New Roman"/>
                <w:kern w:val="3"/>
                <w:szCs w:val="22"/>
                <w:lang w:val="el-GR" w:bidi="hi-IN"/>
              </w:rPr>
              <w:t xml:space="preserve"> </w:t>
            </w:r>
            <w:r w:rsidRPr="00CE6554">
              <w:rPr>
                <w:rFonts w:ascii="Arial Narrow" w:eastAsia="Times New Roman" w:hAnsi="Arial Narrow" w:cs="Times New Roman" w:hint="eastAsia"/>
                <w:kern w:val="3"/>
                <w:szCs w:val="22"/>
                <w:lang w:val="el-GR" w:bidi="hi-IN"/>
              </w:rPr>
              <w:t>Σχολ</w:t>
            </w:r>
            <w:r w:rsidRPr="00CE6554">
              <w:rPr>
                <w:rFonts w:ascii="Arial Narrow" w:eastAsia="Times New Roman" w:hAnsi="Arial Narrow" w:cs="Times New Roman"/>
                <w:kern w:val="3"/>
                <w:szCs w:val="22"/>
                <w:lang w:val="el-GR" w:bidi="hi-IN"/>
              </w:rPr>
              <w:t>ώ</w:t>
            </w:r>
            <w:r w:rsidRPr="00CE6554">
              <w:rPr>
                <w:rFonts w:ascii="Arial Narrow" w:eastAsia="Times New Roman" w:hAnsi="Arial Narrow" w:cs="Times New Roman" w:hint="eastAsia"/>
                <w:kern w:val="3"/>
                <w:szCs w:val="22"/>
                <w:lang w:val="el-GR" w:bidi="hi-IN"/>
              </w:rPr>
              <w:t>ν</w:t>
            </w:r>
            <w:r w:rsidRPr="00CE6554">
              <w:rPr>
                <w:rFonts w:ascii="Arial Narrow" w:eastAsia="Times New Roman" w:hAnsi="Arial Narrow" w:cs="Times New Roman"/>
                <w:kern w:val="3"/>
                <w:szCs w:val="22"/>
                <w:lang w:val="el-GR" w:bidi="hi-IN"/>
              </w:rPr>
              <w:t xml:space="preserve">. </w:t>
            </w:r>
            <w:r w:rsidRPr="00CE6554">
              <w:rPr>
                <w:rFonts w:ascii="Arial Narrow" w:eastAsia="Times New Roman" w:hAnsi="Arial Narrow" w:cs="Times New Roman" w:hint="eastAsia"/>
                <w:kern w:val="3"/>
                <w:szCs w:val="22"/>
                <w:lang w:val="el-GR" w:bidi="hi-IN"/>
              </w:rPr>
              <w:t>Ειδικ</w:t>
            </w:r>
            <w:r w:rsidRPr="00CE6554">
              <w:rPr>
                <w:rFonts w:ascii="Arial Narrow" w:eastAsia="Times New Roman" w:hAnsi="Arial Narrow" w:cs="Times New Roman"/>
                <w:kern w:val="3"/>
                <w:szCs w:val="22"/>
                <w:lang w:val="el-GR" w:bidi="hi-IN"/>
              </w:rPr>
              <w:t xml:space="preserve">ά </w:t>
            </w:r>
            <w:r w:rsidRPr="00CE6554">
              <w:rPr>
                <w:rFonts w:ascii="Arial Narrow" w:eastAsia="Times New Roman" w:hAnsi="Arial Narrow" w:cs="Times New Roman" w:hint="eastAsia"/>
                <w:kern w:val="3"/>
                <w:szCs w:val="22"/>
                <w:lang w:val="el-GR" w:bidi="hi-IN"/>
              </w:rPr>
              <w:t>θα</w:t>
            </w:r>
            <w:r w:rsidRPr="00CE6554">
              <w:rPr>
                <w:rFonts w:ascii="Arial Narrow" w:eastAsia="Times New Roman" w:hAnsi="Arial Narrow" w:cs="Times New Roman"/>
                <w:kern w:val="3"/>
                <w:szCs w:val="22"/>
                <w:lang w:val="el-GR" w:bidi="hi-IN"/>
              </w:rPr>
              <w:t xml:space="preserve"> </w:t>
            </w:r>
            <w:r w:rsidRPr="00CE6554">
              <w:rPr>
                <w:rFonts w:ascii="Arial Narrow" w:eastAsia="Times New Roman" w:hAnsi="Arial Narrow" w:cs="Times New Roman" w:hint="eastAsia"/>
                <w:kern w:val="3"/>
                <w:szCs w:val="22"/>
                <w:lang w:val="el-GR" w:bidi="hi-IN"/>
              </w:rPr>
              <w:t>πρ</w:t>
            </w:r>
            <w:r w:rsidRPr="00CE6554">
              <w:rPr>
                <w:rFonts w:ascii="Arial Narrow" w:eastAsia="Times New Roman" w:hAnsi="Arial Narrow" w:cs="Times New Roman"/>
                <w:kern w:val="3"/>
                <w:szCs w:val="22"/>
                <w:lang w:val="el-GR" w:bidi="hi-IN"/>
              </w:rPr>
              <w:t>έ</w:t>
            </w:r>
            <w:r w:rsidRPr="00CE6554">
              <w:rPr>
                <w:rFonts w:ascii="Arial Narrow" w:eastAsia="Times New Roman" w:hAnsi="Arial Narrow" w:cs="Times New Roman" w:hint="eastAsia"/>
                <w:kern w:val="3"/>
                <w:szCs w:val="22"/>
                <w:lang w:val="el-GR" w:bidi="hi-IN"/>
              </w:rPr>
              <w:t>πει</w:t>
            </w:r>
            <w:r w:rsidRPr="00CE6554">
              <w:rPr>
                <w:rFonts w:ascii="Arial Narrow" w:eastAsia="Times New Roman" w:hAnsi="Arial Narrow" w:cs="Times New Roman"/>
                <w:kern w:val="3"/>
                <w:szCs w:val="22"/>
                <w:lang w:val="el-GR" w:bidi="hi-IN"/>
              </w:rPr>
              <w:t xml:space="preserve"> </w:t>
            </w:r>
            <w:r w:rsidRPr="00CE6554">
              <w:rPr>
                <w:rFonts w:ascii="Arial Narrow" w:eastAsia="Times New Roman" w:hAnsi="Arial Narrow" w:cs="Times New Roman" w:hint="eastAsia"/>
                <w:kern w:val="3"/>
                <w:szCs w:val="22"/>
                <w:lang w:val="el-GR" w:bidi="hi-IN"/>
              </w:rPr>
              <w:t>να</w:t>
            </w:r>
            <w:r w:rsidRPr="00CE6554">
              <w:rPr>
                <w:rFonts w:ascii="Arial Narrow" w:eastAsia="Times New Roman" w:hAnsi="Arial Narrow" w:cs="Times New Roman"/>
                <w:kern w:val="3"/>
                <w:szCs w:val="22"/>
                <w:lang w:val="el-GR" w:bidi="hi-IN"/>
              </w:rPr>
              <w:t xml:space="preserve"> </w:t>
            </w:r>
            <w:r w:rsidRPr="00CE6554">
              <w:rPr>
                <w:rFonts w:ascii="Arial Narrow" w:eastAsia="Times New Roman" w:hAnsi="Arial Narrow" w:cs="Times New Roman" w:hint="eastAsia"/>
                <w:kern w:val="3"/>
                <w:szCs w:val="22"/>
                <w:lang w:val="el-GR" w:bidi="hi-IN"/>
              </w:rPr>
              <w:t>διαθ</w:t>
            </w:r>
            <w:r w:rsidRPr="00CE6554">
              <w:rPr>
                <w:rFonts w:ascii="Arial Narrow" w:eastAsia="Times New Roman" w:hAnsi="Arial Narrow" w:cs="Times New Roman"/>
                <w:kern w:val="3"/>
                <w:szCs w:val="22"/>
                <w:lang w:val="el-GR" w:bidi="hi-IN"/>
              </w:rPr>
              <w:t>έ</w:t>
            </w:r>
            <w:r w:rsidRPr="00CE6554">
              <w:rPr>
                <w:rFonts w:ascii="Arial Narrow" w:eastAsia="Times New Roman" w:hAnsi="Arial Narrow" w:cs="Times New Roman" w:hint="eastAsia"/>
                <w:kern w:val="3"/>
                <w:szCs w:val="22"/>
                <w:lang w:val="el-GR" w:bidi="hi-IN"/>
              </w:rPr>
              <w:t>τει</w:t>
            </w:r>
            <w:r w:rsidRPr="00CE6554">
              <w:rPr>
                <w:rFonts w:ascii="Arial Narrow" w:eastAsia="Times New Roman" w:hAnsi="Arial Narrow" w:cs="Times New Roman"/>
                <w:kern w:val="3"/>
                <w:szCs w:val="22"/>
                <w:lang w:val="el-GR" w:bidi="hi-IN"/>
              </w:rPr>
              <w:t xml:space="preserve"> έ</w:t>
            </w:r>
            <w:r w:rsidRPr="00CE6554">
              <w:rPr>
                <w:rFonts w:ascii="Arial Narrow" w:eastAsia="Times New Roman" w:hAnsi="Arial Narrow" w:cs="Times New Roman" w:hint="eastAsia"/>
                <w:kern w:val="3"/>
                <w:szCs w:val="22"/>
                <w:lang w:val="el-GR" w:bidi="hi-IN"/>
              </w:rPr>
              <w:t>να</w:t>
            </w:r>
            <w:r w:rsidRPr="00CE6554">
              <w:rPr>
                <w:rFonts w:ascii="Arial Narrow" w:eastAsia="Times New Roman" w:hAnsi="Arial Narrow" w:cs="Times New Roman"/>
                <w:kern w:val="3"/>
                <w:szCs w:val="22"/>
                <w:lang w:val="el-GR" w:bidi="hi-IN"/>
              </w:rPr>
              <w:t xml:space="preserve"> (1) έ</w:t>
            </w:r>
            <w:r w:rsidRPr="00CE6554">
              <w:rPr>
                <w:rFonts w:ascii="Arial Narrow" w:eastAsia="Times New Roman" w:hAnsi="Arial Narrow" w:cs="Times New Roman" w:hint="eastAsia"/>
                <w:kern w:val="3"/>
                <w:szCs w:val="22"/>
                <w:lang w:val="el-GR" w:bidi="hi-IN"/>
              </w:rPr>
              <w:t>το</w:t>
            </w:r>
            <w:r w:rsidRPr="00CE6554">
              <w:rPr>
                <w:rFonts w:ascii="Arial Narrow" w:eastAsia="Times New Roman" w:hAnsi="Arial Narrow" w:cs="Times New Roman"/>
                <w:kern w:val="3"/>
                <w:szCs w:val="22"/>
                <w:lang w:val="el-GR" w:bidi="hi-IN"/>
              </w:rPr>
              <w:t xml:space="preserve">ς </w:t>
            </w:r>
            <w:r w:rsidRPr="00CE6554">
              <w:rPr>
                <w:rFonts w:ascii="Arial Narrow" w:eastAsia="Times New Roman" w:hAnsi="Arial Narrow" w:cs="Times New Roman" w:hint="eastAsia"/>
                <w:kern w:val="3"/>
                <w:szCs w:val="22"/>
                <w:lang w:val="el-GR" w:bidi="hi-IN"/>
              </w:rPr>
              <w:t>ειδικ</w:t>
            </w:r>
            <w:r w:rsidRPr="00CE6554">
              <w:rPr>
                <w:rFonts w:ascii="Arial Narrow" w:eastAsia="Times New Roman" w:hAnsi="Arial Narrow" w:cs="Times New Roman"/>
                <w:kern w:val="3"/>
                <w:szCs w:val="22"/>
                <w:lang w:val="el-GR" w:bidi="hi-IN"/>
              </w:rPr>
              <w:t xml:space="preserve">ή </w:t>
            </w:r>
            <w:r w:rsidRPr="00CE6554">
              <w:rPr>
                <w:rFonts w:ascii="Arial Narrow" w:eastAsia="Times New Roman" w:hAnsi="Arial Narrow" w:cs="Times New Roman" w:hint="eastAsia"/>
                <w:kern w:val="3"/>
                <w:szCs w:val="22"/>
                <w:lang w:val="el-GR" w:bidi="hi-IN"/>
              </w:rPr>
              <w:t>εμπειρ</w:t>
            </w:r>
            <w:r w:rsidRPr="00CE6554">
              <w:rPr>
                <w:rFonts w:ascii="Arial Narrow" w:eastAsia="Times New Roman" w:hAnsi="Arial Narrow" w:cs="Times New Roman"/>
                <w:kern w:val="3"/>
                <w:szCs w:val="22"/>
                <w:lang w:val="el-GR" w:bidi="hi-IN"/>
              </w:rPr>
              <w:t>ί</w:t>
            </w:r>
            <w:r w:rsidRPr="00CE6554">
              <w:rPr>
                <w:rFonts w:ascii="Arial Narrow" w:eastAsia="Times New Roman" w:hAnsi="Arial Narrow" w:cs="Times New Roman" w:hint="eastAsia"/>
                <w:kern w:val="3"/>
                <w:szCs w:val="22"/>
                <w:lang w:val="el-GR" w:bidi="hi-IN"/>
              </w:rPr>
              <w:t>α</w:t>
            </w:r>
            <w:r w:rsidRPr="00CE6554">
              <w:rPr>
                <w:rFonts w:ascii="Arial Narrow" w:eastAsia="Times New Roman" w:hAnsi="Arial Narrow" w:cs="Times New Roman"/>
                <w:kern w:val="3"/>
                <w:szCs w:val="22"/>
                <w:lang w:val="el-GR" w:bidi="hi-IN"/>
              </w:rPr>
              <w:t xml:space="preserve"> </w:t>
            </w:r>
            <w:r w:rsidRPr="00CE6554">
              <w:rPr>
                <w:rFonts w:ascii="Arial Narrow" w:eastAsia="Times New Roman" w:hAnsi="Arial Narrow" w:cs="Times New Roman" w:hint="eastAsia"/>
                <w:kern w:val="3"/>
                <w:szCs w:val="22"/>
                <w:lang w:val="el-GR" w:bidi="hi-IN"/>
              </w:rPr>
              <w:t>στην</w:t>
            </w:r>
            <w:r w:rsidRPr="00CE6554">
              <w:rPr>
                <w:rFonts w:ascii="Arial Narrow" w:eastAsia="Times New Roman" w:hAnsi="Arial Narrow" w:cs="Times New Roman"/>
                <w:kern w:val="3"/>
                <w:szCs w:val="22"/>
                <w:lang w:val="el-GR" w:bidi="hi-IN"/>
              </w:rPr>
              <w:t xml:space="preserve"> </w:t>
            </w:r>
            <w:r w:rsidRPr="00CE6554">
              <w:rPr>
                <w:rFonts w:ascii="Arial Narrow" w:eastAsia="Times New Roman" w:hAnsi="Arial Narrow" w:cs="Times New Roman" w:hint="eastAsia"/>
                <w:kern w:val="3"/>
                <w:szCs w:val="22"/>
                <w:lang w:val="el-GR" w:bidi="hi-IN"/>
              </w:rPr>
              <w:t>παροχ</w:t>
            </w:r>
            <w:r w:rsidRPr="00CE6554">
              <w:rPr>
                <w:rFonts w:ascii="Arial Narrow" w:eastAsia="Times New Roman" w:hAnsi="Arial Narrow" w:cs="Times New Roman"/>
                <w:kern w:val="3"/>
                <w:szCs w:val="22"/>
                <w:lang w:val="el-GR" w:bidi="hi-IN"/>
              </w:rPr>
              <w:t xml:space="preserve">ή </w:t>
            </w:r>
            <w:r w:rsidRPr="00CE6554">
              <w:rPr>
                <w:rFonts w:ascii="Arial Narrow" w:eastAsia="Times New Roman" w:hAnsi="Arial Narrow" w:cs="Times New Roman" w:hint="eastAsia"/>
                <w:kern w:val="3"/>
                <w:szCs w:val="22"/>
                <w:lang w:val="el-GR" w:bidi="hi-IN"/>
              </w:rPr>
              <w:t>νομικ</w:t>
            </w:r>
            <w:r w:rsidRPr="00CE6554">
              <w:rPr>
                <w:rFonts w:ascii="Arial Narrow" w:eastAsia="Times New Roman" w:hAnsi="Arial Narrow" w:cs="Times New Roman"/>
                <w:kern w:val="3"/>
                <w:szCs w:val="22"/>
                <w:lang w:val="el-GR" w:bidi="hi-IN"/>
              </w:rPr>
              <w:t>ώ</w:t>
            </w:r>
            <w:r w:rsidRPr="00CE6554">
              <w:rPr>
                <w:rFonts w:ascii="Arial Narrow" w:eastAsia="Times New Roman" w:hAnsi="Arial Narrow" w:cs="Times New Roman" w:hint="eastAsia"/>
                <w:kern w:val="3"/>
                <w:szCs w:val="22"/>
                <w:lang w:val="el-GR" w:bidi="hi-IN"/>
              </w:rPr>
              <w:t>ν</w:t>
            </w:r>
            <w:r w:rsidRPr="00CE6554">
              <w:rPr>
                <w:rFonts w:ascii="Arial Narrow" w:eastAsia="Times New Roman" w:hAnsi="Arial Narrow" w:cs="Times New Roman"/>
                <w:kern w:val="3"/>
                <w:szCs w:val="22"/>
                <w:lang w:val="el-GR" w:bidi="hi-IN"/>
              </w:rPr>
              <w:t xml:space="preserve"> </w:t>
            </w:r>
            <w:r w:rsidRPr="00CE6554">
              <w:rPr>
                <w:rFonts w:ascii="Arial Narrow" w:eastAsia="Times New Roman" w:hAnsi="Arial Narrow" w:cs="Times New Roman" w:hint="eastAsia"/>
                <w:kern w:val="3"/>
                <w:szCs w:val="22"/>
                <w:lang w:val="el-GR" w:bidi="hi-IN"/>
              </w:rPr>
              <w:t>υπηρεσι</w:t>
            </w:r>
            <w:r w:rsidRPr="00CE6554">
              <w:rPr>
                <w:rFonts w:ascii="Arial Narrow" w:eastAsia="Times New Roman" w:hAnsi="Arial Narrow" w:cs="Times New Roman"/>
                <w:kern w:val="3"/>
                <w:szCs w:val="22"/>
                <w:lang w:val="el-GR" w:bidi="hi-IN"/>
              </w:rPr>
              <w:t>ώ</w:t>
            </w:r>
            <w:r w:rsidRPr="00CE6554">
              <w:rPr>
                <w:rFonts w:ascii="Arial Narrow" w:eastAsia="Times New Roman" w:hAnsi="Arial Narrow" w:cs="Times New Roman" w:hint="eastAsia"/>
                <w:kern w:val="3"/>
                <w:szCs w:val="22"/>
                <w:lang w:val="el-GR" w:bidi="hi-IN"/>
              </w:rPr>
              <w:t>ν</w:t>
            </w:r>
            <w:r w:rsidRPr="00CE6554">
              <w:rPr>
                <w:rFonts w:ascii="Arial Narrow" w:eastAsia="Times New Roman" w:hAnsi="Arial Narrow" w:cs="Times New Roman"/>
                <w:kern w:val="3"/>
                <w:szCs w:val="22"/>
                <w:lang w:val="el-GR" w:bidi="hi-IN"/>
              </w:rPr>
              <w:t xml:space="preserve"> (junior).</w:t>
            </w:r>
          </w:p>
        </w:tc>
      </w:tr>
      <w:tr w:rsidR="007B5B1E" w:rsidRPr="00F76A4D" w:rsidTr="007C1C99">
        <w:tc>
          <w:tcPr>
            <w:tcW w:w="68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B5B1E" w:rsidRPr="00CE6554" w:rsidRDefault="007B5B1E" w:rsidP="007B5B1E">
            <w:pPr>
              <w:suppressAutoHyphens/>
              <w:autoSpaceDN w:val="0"/>
              <w:spacing w:after="0" w:line="100" w:lineRule="atLeast"/>
              <w:jc w:val="center"/>
              <w:textAlignment w:val="baseline"/>
              <w:rPr>
                <w:rFonts w:ascii="Arial Narrow" w:eastAsia="NSimSun" w:hAnsi="Arial Narrow" w:cs="Times New Roman"/>
                <w:kern w:val="3"/>
                <w:szCs w:val="22"/>
                <w:lang w:val="el-GR" w:bidi="hi-IN"/>
              </w:rPr>
            </w:pPr>
            <w:r w:rsidRPr="00CE6554">
              <w:rPr>
                <w:rFonts w:ascii="Arial Narrow" w:eastAsia="NSimSun" w:hAnsi="Arial Narrow" w:cs="Times New Roman"/>
                <w:color w:val="00000A"/>
                <w:kern w:val="3"/>
                <w:szCs w:val="22"/>
                <w:lang w:val="el-GR" w:bidi="hi-IN"/>
              </w:rPr>
              <w:t>6</w:t>
            </w:r>
          </w:p>
        </w:tc>
        <w:tc>
          <w:tcPr>
            <w:tcW w:w="382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B5B1E" w:rsidRPr="00CE6554" w:rsidRDefault="007B5B1E" w:rsidP="007B5B1E">
            <w:pPr>
              <w:suppressAutoHyphens/>
              <w:autoSpaceDN w:val="0"/>
              <w:spacing w:after="0" w:line="100" w:lineRule="atLeast"/>
              <w:jc w:val="left"/>
              <w:textAlignment w:val="baseline"/>
              <w:rPr>
                <w:rFonts w:ascii="Arial Narrow" w:eastAsia="Times New Roman" w:hAnsi="Arial Narrow" w:cs="Times New Roman"/>
                <w:bCs/>
                <w:kern w:val="3"/>
                <w:szCs w:val="22"/>
                <w:lang w:val="el-GR" w:bidi="hi-IN"/>
              </w:rPr>
            </w:pPr>
            <w:r w:rsidRPr="00CE6554">
              <w:rPr>
                <w:rFonts w:ascii="Arial Narrow" w:eastAsia="Times New Roman" w:hAnsi="Arial Narrow" w:cs="Times New Roman" w:hint="eastAsia"/>
                <w:bCs/>
                <w:kern w:val="3"/>
                <w:szCs w:val="22"/>
                <w:lang w:val="el-GR" w:bidi="hi-IN"/>
              </w:rPr>
              <w:t>Επιστημονικ</w:t>
            </w:r>
            <w:r w:rsidRPr="00CE6554">
              <w:rPr>
                <w:rFonts w:ascii="Arial Narrow" w:eastAsia="Times New Roman" w:hAnsi="Arial Narrow" w:cs="Times New Roman"/>
                <w:bCs/>
                <w:kern w:val="3"/>
                <w:szCs w:val="22"/>
                <w:lang w:val="el-GR" w:bidi="hi-IN"/>
              </w:rPr>
              <w:t xml:space="preserve">ές </w:t>
            </w:r>
            <w:r w:rsidRPr="00CE6554">
              <w:rPr>
                <w:rFonts w:ascii="Arial Narrow" w:eastAsia="Times New Roman" w:hAnsi="Arial Narrow" w:cs="Times New Roman" w:hint="eastAsia"/>
                <w:bCs/>
                <w:kern w:val="3"/>
                <w:szCs w:val="22"/>
                <w:lang w:val="el-GR" w:bidi="hi-IN"/>
              </w:rPr>
              <w:t>Ειδικ</w:t>
            </w:r>
            <w:r w:rsidRPr="00CE6554">
              <w:rPr>
                <w:rFonts w:ascii="Arial Narrow" w:eastAsia="Times New Roman" w:hAnsi="Arial Narrow" w:cs="Times New Roman"/>
                <w:bCs/>
                <w:kern w:val="3"/>
                <w:szCs w:val="22"/>
                <w:lang w:val="el-GR" w:bidi="hi-IN"/>
              </w:rPr>
              <w:t>ό</w:t>
            </w:r>
            <w:r w:rsidRPr="00CE6554">
              <w:rPr>
                <w:rFonts w:ascii="Arial Narrow" w:eastAsia="Times New Roman" w:hAnsi="Arial Narrow" w:cs="Times New Roman" w:hint="eastAsia"/>
                <w:bCs/>
                <w:kern w:val="3"/>
                <w:szCs w:val="22"/>
                <w:lang w:val="el-GR" w:bidi="hi-IN"/>
              </w:rPr>
              <w:t>τητε</w:t>
            </w:r>
            <w:r w:rsidRPr="00CE6554">
              <w:rPr>
                <w:rFonts w:ascii="Arial Narrow" w:eastAsia="Times New Roman" w:hAnsi="Arial Narrow" w:cs="Times New Roman"/>
                <w:bCs/>
                <w:kern w:val="3"/>
                <w:szCs w:val="22"/>
                <w:lang w:val="el-GR" w:bidi="hi-IN"/>
              </w:rPr>
              <w:t xml:space="preserve">ς </w:t>
            </w:r>
            <w:r w:rsidRPr="00CE6554">
              <w:rPr>
                <w:rFonts w:ascii="Arial Narrow" w:eastAsia="Times New Roman" w:hAnsi="Arial Narrow" w:cs="Times New Roman" w:hint="eastAsia"/>
                <w:bCs/>
                <w:kern w:val="3"/>
                <w:szCs w:val="22"/>
                <w:lang w:val="el-GR" w:bidi="hi-IN"/>
              </w:rPr>
              <w:t>Δημιουργικ</w:t>
            </w:r>
            <w:r w:rsidRPr="00CE6554">
              <w:rPr>
                <w:rFonts w:ascii="Arial Narrow" w:eastAsia="Times New Roman" w:hAnsi="Arial Narrow" w:cs="Times New Roman"/>
                <w:bCs/>
                <w:kern w:val="3"/>
                <w:szCs w:val="22"/>
                <w:lang w:val="el-GR" w:bidi="hi-IN"/>
              </w:rPr>
              <w:t xml:space="preserve">ής </w:t>
            </w:r>
            <w:r w:rsidRPr="00CE6554">
              <w:rPr>
                <w:rFonts w:ascii="Arial Narrow" w:eastAsia="Times New Roman" w:hAnsi="Arial Narrow" w:cs="Times New Roman" w:hint="eastAsia"/>
                <w:bCs/>
                <w:kern w:val="3"/>
                <w:szCs w:val="22"/>
                <w:lang w:val="el-GR" w:bidi="hi-IN"/>
              </w:rPr>
              <w:t>Απασχ</w:t>
            </w:r>
            <w:r w:rsidRPr="00CE6554">
              <w:rPr>
                <w:rFonts w:ascii="Arial Narrow" w:eastAsia="Times New Roman" w:hAnsi="Arial Narrow" w:cs="Times New Roman"/>
                <w:bCs/>
                <w:kern w:val="3"/>
                <w:szCs w:val="22"/>
                <w:lang w:val="el-GR" w:bidi="hi-IN"/>
              </w:rPr>
              <w:t>ό</w:t>
            </w:r>
            <w:r w:rsidRPr="00CE6554">
              <w:rPr>
                <w:rFonts w:ascii="Arial Narrow" w:eastAsia="Times New Roman" w:hAnsi="Arial Narrow" w:cs="Times New Roman" w:hint="eastAsia"/>
                <w:bCs/>
                <w:kern w:val="3"/>
                <w:szCs w:val="22"/>
                <w:lang w:val="el-GR" w:bidi="hi-IN"/>
              </w:rPr>
              <w:t>ληση</w:t>
            </w:r>
            <w:r w:rsidRPr="00CE6554">
              <w:rPr>
                <w:rFonts w:ascii="Arial Narrow" w:eastAsia="Times New Roman" w:hAnsi="Arial Narrow" w:cs="Times New Roman"/>
                <w:bCs/>
                <w:kern w:val="3"/>
                <w:szCs w:val="22"/>
                <w:lang w:val="el-GR" w:bidi="hi-IN"/>
              </w:rPr>
              <w:t>ς (</w:t>
            </w:r>
            <w:r w:rsidRPr="00CE6554">
              <w:rPr>
                <w:rFonts w:ascii="Arial Narrow" w:eastAsia="Times New Roman" w:hAnsi="Arial Narrow" w:cs="Times New Roman" w:hint="eastAsia"/>
                <w:bCs/>
                <w:kern w:val="3"/>
                <w:szCs w:val="22"/>
                <w:lang w:val="el-GR" w:bidi="hi-IN"/>
              </w:rPr>
              <w:t>Θεατρολ</w:t>
            </w:r>
            <w:r w:rsidRPr="00CE6554">
              <w:rPr>
                <w:rFonts w:ascii="Arial Narrow" w:eastAsia="Times New Roman" w:hAnsi="Arial Narrow" w:cs="Times New Roman"/>
                <w:bCs/>
                <w:kern w:val="3"/>
                <w:szCs w:val="22"/>
                <w:lang w:val="el-GR" w:bidi="hi-IN"/>
              </w:rPr>
              <w:t>ό</w:t>
            </w:r>
            <w:r w:rsidRPr="00CE6554">
              <w:rPr>
                <w:rFonts w:ascii="Arial Narrow" w:eastAsia="Times New Roman" w:hAnsi="Arial Narrow" w:cs="Times New Roman" w:hint="eastAsia"/>
                <w:bCs/>
                <w:kern w:val="3"/>
                <w:szCs w:val="22"/>
                <w:lang w:val="el-GR" w:bidi="hi-IN"/>
              </w:rPr>
              <w:t>γο</w:t>
            </w:r>
            <w:r w:rsidRPr="00CE6554">
              <w:rPr>
                <w:rFonts w:ascii="Arial Narrow" w:eastAsia="Times New Roman" w:hAnsi="Arial Narrow" w:cs="Times New Roman"/>
                <w:bCs/>
                <w:kern w:val="3"/>
                <w:szCs w:val="22"/>
                <w:lang w:val="el-GR" w:bidi="hi-IN"/>
              </w:rPr>
              <w:t>ς)</w:t>
            </w:r>
          </w:p>
        </w:tc>
        <w:tc>
          <w:tcPr>
            <w:tcW w:w="53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5B1E" w:rsidRPr="00CE6554" w:rsidRDefault="007B5B1E" w:rsidP="007B5B1E">
            <w:pPr>
              <w:suppressAutoHyphens/>
              <w:autoSpaceDN w:val="0"/>
              <w:spacing w:after="0" w:line="100" w:lineRule="atLeast"/>
              <w:textAlignment w:val="baseline"/>
              <w:rPr>
                <w:rFonts w:ascii="Arial Narrow" w:eastAsia="Times New Roman" w:hAnsi="Arial Narrow" w:cs="Times New Roman"/>
                <w:kern w:val="3"/>
                <w:szCs w:val="22"/>
                <w:lang w:val="el-GR" w:bidi="hi-IN"/>
              </w:rPr>
            </w:pPr>
            <w:r w:rsidRPr="00CE6554">
              <w:rPr>
                <w:rFonts w:ascii="Arial Narrow" w:eastAsia="Times New Roman" w:hAnsi="Arial Narrow" w:cs="Times New Roman" w:hint="eastAsia"/>
                <w:kern w:val="3"/>
                <w:szCs w:val="22"/>
                <w:lang w:val="el-GR" w:bidi="hi-IN"/>
              </w:rPr>
              <w:t>Πτυχιο</w:t>
            </w:r>
            <w:r w:rsidRPr="00CE6554">
              <w:rPr>
                <w:rFonts w:ascii="Arial Narrow" w:eastAsia="Times New Roman" w:hAnsi="Arial Narrow" w:cs="Times New Roman"/>
                <w:kern w:val="3"/>
                <w:szCs w:val="22"/>
                <w:lang w:val="el-GR" w:bidi="hi-IN"/>
              </w:rPr>
              <w:t>ύ</w:t>
            </w:r>
            <w:r w:rsidRPr="00CE6554">
              <w:rPr>
                <w:rFonts w:ascii="Arial Narrow" w:eastAsia="Times New Roman" w:hAnsi="Arial Narrow" w:cs="Times New Roman" w:hint="eastAsia"/>
                <w:kern w:val="3"/>
                <w:szCs w:val="22"/>
                <w:lang w:val="el-GR" w:bidi="hi-IN"/>
              </w:rPr>
              <w:t>χοι</w:t>
            </w:r>
            <w:r w:rsidRPr="00CE6554">
              <w:rPr>
                <w:rFonts w:ascii="Arial Narrow" w:eastAsia="Times New Roman" w:hAnsi="Arial Narrow" w:cs="Times New Roman"/>
                <w:kern w:val="3"/>
                <w:szCs w:val="22"/>
                <w:lang w:val="el-GR" w:bidi="hi-IN"/>
              </w:rPr>
              <w:t xml:space="preserve"> </w:t>
            </w:r>
            <w:r w:rsidRPr="00CE6554">
              <w:rPr>
                <w:rFonts w:ascii="Arial Narrow" w:eastAsia="Times New Roman" w:hAnsi="Arial Narrow" w:cs="Times New Roman" w:hint="eastAsia"/>
                <w:kern w:val="3"/>
                <w:szCs w:val="22"/>
                <w:lang w:val="el-GR" w:bidi="hi-IN"/>
              </w:rPr>
              <w:t>Τριτοβ</w:t>
            </w:r>
            <w:r w:rsidRPr="00CE6554">
              <w:rPr>
                <w:rFonts w:ascii="Arial Narrow" w:eastAsia="Times New Roman" w:hAnsi="Arial Narrow" w:cs="Times New Roman"/>
                <w:kern w:val="3"/>
                <w:szCs w:val="22"/>
                <w:lang w:val="el-GR" w:bidi="hi-IN"/>
              </w:rPr>
              <w:t>ά</w:t>
            </w:r>
            <w:r w:rsidRPr="00CE6554">
              <w:rPr>
                <w:rFonts w:ascii="Arial Narrow" w:eastAsia="Times New Roman" w:hAnsi="Arial Narrow" w:cs="Times New Roman" w:hint="eastAsia"/>
                <w:kern w:val="3"/>
                <w:szCs w:val="22"/>
                <w:lang w:val="el-GR" w:bidi="hi-IN"/>
              </w:rPr>
              <w:t>θμια</w:t>
            </w:r>
            <w:r w:rsidRPr="00CE6554">
              <w:rPr>
                <w:rFonts w:ascii="Arial Narrow" w:eastAsia="Times New Roman" w:hAnsi="Arial Narrow" w:cs="Times New Roman"/>
                <w:kern w:val="3"/>
                <w:szCs w:val="22"/>
                <w:lang w:val="el-GR" w:bidi="hi-IN"/>
              </w:rPr>
              <w:t xml:space="preserve">ς </w:t>
            </w:r>
            <w:r w:rsidRPr="00CE6554">
              <w:rPr>
                <w:rFonts w:ascii="Arial Narrow" w:eastAsia="Times New Roman" w:hAnsi="Arial Narrow" w:cs="Times New Roman" w:hint="eastAsia"/>
                <w:kern w:val="3"/>
                <w:szCs w:val="22"/>
                <w:lang w:val="el-GR" w:bidi="hi-IN"/>
              </w:rPr>
              <w:t>Εκπα</w:t>
            </w:r>
            <w:r w:rsidRPr="00CE6554">
              <w:rPr>
                <w:rFonts w:ascii="Arial Narrow" w:eastAsia="Times New Roman" w:hAnsi="Arial Narrow" w:cs="Times New Roman"/>
                <w:kern w:val="3"/>
                <w:szCs w:val="22"/>
                <w:lang w:val="el-GR" w:bidi="hi-IN"/>
              </w:rPr>
              <w:t>ί</w:t>
            </w:r>
            <w:r w:rsidRPr="00CE6554">
              <w:rPr>
                <w:rFonts w:ascii="Arial Narrow" w:eastAsia="Times New Roman" w:hAnsi="Arial Narrow" w:cs="Times New Roman" w:hint="eastAsia"/>
                <w:kern w:val="3"/>
                <w:szCs w:val="22"/>
                <w:lang w:val="el-GR" w:bidi="hi-IN"/>
              </w:rPr>
              <w:t>δευση</w:t>
            </w:r>
            <w:r w:rsidRPr="00CE6554">
              <w:rPr>
                <w:rFonts w:ascii="Arial Narrow" w:eastAsia="Times New Roman" w:hAnsi="Arial Narrow" w:cs="Times New Roman"/>
                <w:kern w:val="3"/>
                <w:szCs w:val="22"/>
                <w:lang w:val="el-GR" w:bidi="hi-IN"/>
              </w:rPr>
              <w:t xml:space="preserve">ς </w:t>
            </w:r>
            <w:r w:rsidRPr="00CE6554">
              <w:rPr>
                <w:rFonts w:ascii="Arial Narrow" w:eastAsia="Times New Roman" w:hAnsi="Arial Narrow" w:cs="Times New Roman" w:hint="eastAsia"/>
                <w:kern w:val="3"/>
                <w:szCs w:val="22"/>
                <w:lang w:val="el-GR" w:bidi="hi-IN"/>
              </w:rPr>
              <w:t>με</w:t>
            </w:r>
            <w:r w:rsidRPr="00CE6554">
              <w:rPr>
                <w:rFonts w:ascii="Arial Narrow" w:eastAsia="Times New Roman" w:hAnsi="Arial Narrow" w:cs="Times New Roman"/>
                <w:kern w:val="3"/>
                <w:szCs w:val="22"/>
                <w:lang w:val="el-GR" w:bidi="hi-IN"/>
              </w:rPr>
              <w:t xml:space="preserve"> </w:t>
            </w:r>
            <w:r w:rsidRPr="00CE6554">
              <w:rPr>
                <w:rFonts w:ascii="Arial Narrow" w:eastAsia="Times New Roman" w:hAnsi="Arial Narrow" w:cs="Times New Roman" w:hint="eastAsia"/>
                <w:kern w:val="3"/>
                <w:szCs w:val="22"/>
                <w:lang w:val="el-GR" w:bidi="hi-IN"/>
              </w:rPr>
              <w:t>μεταπτυχιακ</w:t>
            </w:r>
            <w:r w:rsidRPr="00CE6554">
              <w:rPr>
                <w:rFonts w:ascii="Arial Narrow" w:eastAsia="Times New Roman" w:hAnsi="Arial Narrow" w:cs="Times New Roman"/>
                <w:kern w:val="3"/>
                <w:szCs w:val="22"/>
                <w:lang w:val="el-GR" w:bidi="hi-IN"/>
              </w:rPr>
              <w:t xml:space="preserve">ό </w:t>
            </w:r>
            <w:r w:rsidRPr="00CE6554">
              <w:rPr>
                <w:rFonts w:ascii="Arial Narrow" w:eastAsia="Times New Roman" w:hAnsi="Arial Narrow" w:cs="Times New Roman" w:hint="eastAsia"/>
                <w:kern w:val="3"/>
                <w:szCs w:val="22"/>
                <w:lang w:val="el-GR" w:bidi="hi-IN"/>
              </w:rPr>
              <w:t>και</w:t>
            </w:r>
            <w:r w:rsidRPr="00CE6554">
              <w:rPr>
                <w:rFonts w:ascii="Arial Narrow" w:eastAsia="Times New Roman" w:hAnsi="Arial Narrow" w:cs="Times New Roman"/>
                <w:kern w:val="3"/>
                <w:szCs w:val="22"/>
                <w:lang w:val="el-GR" w:bidi="hi-IN"/>
              </w:rPr>
              <w:t xml:space="preserve"> 10</w:t>
            </w:r>
            <w:r w:rsidRPr="00CE6554">
              <w:rPr>
                <w:rFonts w:ascii="Arial Narrow" w:eastAsia="Times New Roman" w:hAnsi="Arial Narrow" w:cs="Times New Roman" w:hint="eastAsia"/>
                <w:kern w:val="3"/>
                <w:szCs w:val="22"/>
                <w:lang w:val="el-GR" w:bidi="hi-IN"/>
              </w:rPr>
              <w:t>ετ</w:t>
            </w:r>
            <w:r w:rsidRPr="00CE6554">
              <w:rPr>
                <w:rFonts w:ascii="Arial Narrow" w:eastAsia="Times New Roman" w:hAnsi="Arial Narrow" w:cs="Times New Roman"/>
                <w:kern w:val="3"/>
                <w:szCs w:val="22"/>
                <w:lang w:val="el-GR" w:bidi="hi-IN"/>
              </w:rPr>
              <w:t xml:space="preserve">ή </w:t>
            </w:r>
            <w:r w:rsidRPr="00CE6554">
              <w:rPr>
                <w:rFonts w:ascii="Arial Narrow" w:eastAsia="Times New Roman" w:hAnsi="Arial Narrow" w:cs="Times New Roman" w:hint="eastAsia"/>
                <w:kern w:val="3"/>
                <w:szCs w:val="22"/>
                <w:lang w:val="el-GR" w:bidi="hi-IN"/>
              </w:rPr>
              <w:t>εμπειρ</w:t>
            </w:r>
            <w:r w:rsidRPr="00CE6554">
              <w:rPr>
                <w:rFonts w:ascii="Arial Narrow" w:eastAsia="Times New Roman" w:hAnsi="Arial Narrow" w:cs="Times New Roman"/>
                <w:kern w:val="3"/>
                <w:szCs w:val="22"/>
                <w:lang w:val="el-GR" w:bidi="hi-IN"/>
              </w:rPr>
              <w:t>ί</w:t>
            </w:r>
            <w:r w:rsidRPr="00CE6554">
              <w:rPr>
                <w:rFonts w:ascii="Arial Narrow" w:eastAsia="Times New Roman" w:hAnsi="Arial Narrow" w:cs="Times New Roman" w:hint="eastAsia"/>
                <w:kern w:val="3"/>
                <w:szCs w:val="22"/>
                <w:lang w:val="el-GR" w:bidi="hi-IN"/>
              </w:rPr>
              <w:t>α</w:t>
            </w:r>
            <w:r w:rsidRPr="00CE6554">
              <w:rPr>
                <w:rFonts w:ascii="Arial Narrow" w:eastAsia="Times New Roman" w:hAnsi="Arial Narrow" w:cs="Times New Roman"/>
                <w:kern w:val="3"/>
                <w:szCs w:val="22"/>
                <w:lang w:val="el-GR" w:bidi="hi-IN"/>
              </w:rPr>
              <w:t xml:space="preserve"> ή </w:t>
            </w:r>
            <w:r w:rsidRPr="00CE6554">
              <w:rPr>
                <w:rFonts w:ascii="Arial Narrow" w:eastAsia="Times New Roman" w:hAnsi="Arial Narrow" w:cs="Times New Roman" w:hint="eastAsia"/>
                <w:kern w:val="3"/>
                <w:szCs w:val="22"/>
                <w:lang w:val="el-GR" w:bidi="hi-IN"/>
              </w:rPr>
              <w:t>με</w:t>
            </w:r>
            <w:r w:rsidRPr="00CE6554">
              <w:rPr>
                <w:rFonts w:ascii="Arial Narrow" w:eastAsia="Times New Roman" w:hAnsi="Arial Narrow" w:cs="Times New Roman"/>
                <w:kern w:val="3"/>
                <w:szCs w:val="22"/>
                <w:lang w:val="el-GR" w:bidi="hi-IN"/>
              </w:rPr>
              <w:t xml:space="preserve"> 15</w:t>
            </w:r>
            <w:r w:rsidRPr="00CE6554">
              <w:rPr>
                <w:rFonts w:ascii="Arial Narrow" w:eastAsia="Times New Roman" w:hAnsi="Arial Narrow" w:cs="Times New Roman" w:hint="eastAsia"/>
                <w:kern w:val="3"/>
                <w:szCs w:val="22"/>
                <w:lang w:val="el-GR" w:bidi="hi-IN"/>
              </w:rPr>
              <w:t>ετ</w:t>
            </w:r>
            <w:r w:rsidRPr="00CE6554">
              <w:rPr>
                <w:rFonts w:ascii="Arial Narrow" w:eastAsia="Times New Roman" w:hAnsi="Arial Narrow" w:cs="Times New Roman"/>
                <w:kern w:val="3"/>
                <w:szCs w:val="22"/>
                <w:lang w:val="el-GR" w:bidi="hi-IN"/>
              </w:rPr>
              <w:t xml:space="preserve">ή </w:t>
            </w:r>
            <w:r w:rsidRPr="00CE6554">
              <w:rPr>
                <w:rFonts w:ascii="Arial Narrow" w:eastAsia="Times New Roman" w:hAnsi="Arial Narrow" w:cs="Times New Roman" w:hint="eastAsia"/>
                <w:kern w:val="3"/>
                <w:szCs w:val="22"/>
                <w:lang w:val="el-GR" w:bidi="hi-IN"/>
              </w:rPr>
              <w:t>εμπειρ</w:t>
            </w:r>
            <w:r w:rsidRPr="00CE6554">
              <w:rPr>
                <w:rFonts w:ascii="Arial Narrow" w:eastAsia="Times New Roman" w:hAnsi="Arial Narrow" w:cs="Times New Roman"/>
                <w:kern w:val="3"/>
                <w:szCs w:val="22"/>
                <w:lang w:val="el-GR" w:bidi="hi-IN"/>
              </w:rPr>
              <w:t>ί</w:t>
            </w:r>
            <w:r w:rsidRPr="00CE6554">
              <w:rPr>
                <w:rFonts w:ascii="Arial Narrow" w:eastAsia="Times New Roman" w:hAnsi="Arial Narrow" w:cs="Times New Roman" w:hint="eastAsia"/>
                <w:kern w:val="3"/>
                <w:szCs w:val="22"/>
                <w:lang w:val="el-GR" w:bidi="hi-IN"/>
              </w:rPr>
              <w:t>α</w:t>
            </w:r>
            <w:r w:rsidRPr="00CE6554">
              <w:rPr>
                <w:rFonts w:ascii="Arial Narrow" w:eastAsia="Times New Roman" w:hAnsi="Arial Narrow" w:cs="Times New Roman"/>
                <w:kern w:val="3"/>
                <w:szCs w:val="22"/>
                <w:lang w:val="el-GR" w:bidi="hi-IN"/>
              </w:rPr>
              <w:t xml:space="preserve"> </w:t>
            </w:r>
            <w:r w:rsidRPr="00CE6554">
              <w:rPr>
                <w:rFonts w:ascii="Arial Narrow" w:eastAsia="Times New Roman" w:hAnsi="Arial Narrow" w:cs="Times New Roman" w:hint="eastAsia"/>
                <w:kern w:val="3"/>
                <w:szCs w:val="22"/>
                <w:lang w:val="el-GR" w:bidi="hi-IN"/>
              </w:rPr>
              <w:t>χωρ</w:t>
            </w:r>
            <w:r w:rsidRPr="00CE6554">
              <w:rPr>
                <w:rFonts w:ascii="Arial Narrow" w:eastAsia="Times New Roman" w:hAnsi="Arial Narrow" w:cs="Times New Roman"/>
                <w:kern w:val="3"/>
                <w:szCs w:val="22"/>
                <w:lang w:val="el-GR" w:bidi="hi-IN"/>
              </w:rPr>
              <w:t xml:space="preserve">ίς </w:t>
            </w:r>
            <w:r w:rsidRPr="00CE6554">
              <w:rPr>
                <w:rFonts w:ascii="Arial Narrow" w:eastAsia="Times New Roman" w:hAnsi="Arial Narrow" w:cs="Times New Roman" w:hint="eastAsia"/>
                <w:kern w:val="3"/>
                <w:szCs w:val="22"/>
                <w:lang w:val="el-GR" w:bidi="hi-IN"/>
              </w:rPr>
              <w:t>μεταπτυχιακ</w:t>
            </w:r>
            <w:r w:rsidRPr="00CE6554">
              <w:rPr>
                <w:rFonts w:ascii="Arial Narrow" w:eastAsia="Times New Roman" w:hAnsi="Arial Narrow" w:cs="Times New Roman"/>
                <w:kern w:val="3"/>
                <w:szCs w:val="22"/>
                <w:lang w:val="el-GR" w:bidi="hi-IN"/>
              </w:rPr>
              <w:t xml:space="preserve">ό </w:t>
            </w:r>
            <w:r w:rsidRPr="00CE6554">
              <w:rPr>
                <w:rFonts w:ascii="Arial Narrow" w:eastAsia="Times New Roman" w:hAnsi="Arial Narrow" w:cs="Times New Roman" w:hint="eastAsia"/>
                <w:kern w:val="3"/>
                <w:szCs w:val="22"/>
                <w:lang w:val="el-GR" w:bidi="hi-IN"/>
              </w:rPr>
              <w:t>στι</w:t>
            </w:r>
            <w:r w:rsidRPr="00CE6554">
              <w:rPr>
                <w:rFonts w:ascii="Arial Narrow" w:eastAsia="Times New Roman" w:hAnsi="Arial Narrow" w:cs="Times New Roman"/>
                <w:kern w:val="3"/>
                <w:szCs w:val="22"/>
                <w:lang w:val="el-GR" w:bidi="hi-IN"/>
              </w:rPr>
              <w:t xml:space="preserve">ς </w:t>
            </w:r>
            <w:r w:rsidRPr="00CE6554">
              <w:rPr>
                <w:rFonts w:ascii="Arial Narrow" w:eastAsia="Times New Roman" w:hAnsi="Arial Narrow" w:cs="Times New Roman" w:hint="eastAsia"/>
                <w:kern w:val="3"/>
                <w:szCs w:val="22"/>
                <w:lang w:val="el-GR" w:bidi="hi-IN"/>
              </w:rPr>
              <w:t>Θεατρικ</w:t>
            </w:r>
            <w:r w:rsidRPr="00CE6554">
              <w:rPr>
                <w:rFonts w:ascii="Arial Narrow" w:eastAsia="Times New Roman" w:hAnsi="Arial Narrow" w:cs="Times New Roman"/>
                <w:kern w:val="3"/>
                <w:szCs w:val="22"/>
                <w:lang w:val="el-GR" w:bidi="hi-IN"/>
              </w:rPr>
              <w:t xml:space="preserve">ές </w:t>
            </w:r>
            <w:r w:rsidRPr="00CE6554">
              <w:rPr>
                <w:rFonts w:ascii="Arial Narrow" w:eastAsia="Times New Roman" w:hAnsi="Arial Narrow" w:cs="Times New Roman" w:hint="eastAsia"/>
                <w:kern w:val="3"/>
                <w:szCs w:val="22"/>
                <w:lang w:val="el-GR" w:bidi="hi-IN"/>
              </w:rPr>
              <w:t>Σπουδ</w:t>
            </w:r>
            <w:r w:rsidRPr="00CE6554">
              <w:rPr>
                <w:rFonts w:ascii="Arial Narrow" w:eastAsia="Times New Roman" w:hAnsi="Arial Narrow" w:cs="Times New Roman"/>
                <w:kern w:val="3"/>
                <w:szCs w:val="22"/>
                <w:lang w:val="el-GR" w:bidi="hi-IN"/>
              </w:rPr>
              <w:t xml:space="preserve">ές ή </w:t>
            </w:r>
            <w:r w:rsidRPr="00CE6554">
              <w:rPr>
                <w:rFonts w:ascii="Arial Narrow" w:eastAsia="Times New Roman" w:hAnsi="Arial Narrow" w:cs="Times New Roman" w:hint="eastAsia"/>
                <w:kern w:val="3"/>
                <w:szCs w:val="22"/>
                <w:lang w:val="el-GR" w:bidi="hi-IN"/>
              </w:rPr>
              <w:t>στι</w:t>
            </w:r>
            <w:r w:rsidRPr="00CE6554">
              <w:rPr>
                <w:rFonts w:ascii="Arial Narrow" w:eastAsia="Times New Roman" w:hAnsi="Arial Narrow" w:cs="Times New Roman"/>
                <w:kern w:val="3"/>
                <w:szCs w:val="22"/>
                <w:lang w:val="el-GR" w:bidi="hi-IN"/>
              </w:rPr>
              <w:t xml:space="preserve">ς </w:t>
            </w:r>
            <w:r w:rsidRPr="00CE6554">
              <w:rPr>
                <w:rFonts w:ascii="Arial Narrow" w:eastAsia="Times New Roman" w:hAnsi="Arial Narrow" w:cs="Times New Roman" w:hint="eastAsia"/>
                <w:kern w:val="3"/>
                <w:szCs w:val="22"/>
                <w:lang w:val="el-GR" w:bidi="hi-IN"/>
              </w:rPr>
              <w:t>Κοινωνικ</w:t>
            </w:r>
            <w:r w:rsidRPr="00CE6554">
              <w:rPr>
                <w:rFonts w:ascii="Arial Narrow" w:eastAsia="Times New Roman" w:hAnsi="Arial Narrow" w:cs="Times New Roman"/>
                <w:kern w:val="3"/>
                <w:szCs w:val="22"/>
                <w:lang w:val="el-GR" w:bidi="hi-IN"/>
              </w:rPr>
              <w:t xml:space="preserve">ές </w:t>
            </w:r>
            <w:r w:rsidRPr="00CE6554">
              <w:rPr>
                <w:rFonts w:ascii="Arial Narrow" w:eastAsia="Times New Roman" w:hAnsi="Arial Narrow" w:cs="Times New Roman" w:hint="eastAsia"/>
                <w:kern w:val="3"/>
                <w:szCs w:val="22"/>
                <w:lang w:val="el-GR" w:bidi="hi-IN"/>
              </w:rPr>
              <w:t>Επιστ</w:t>
            </w:r>
            <w:r w:rsidRPr="00CE6554">
              <w:rPr>
                <w:rFonts w:ascii="Arial Narrow" w:eastAsia="Times New Roman" w:hAnsi="Arial Narrow" w:cs="Times New Roman"/>
                <w:kern w:val="3"/>
                <w:szCs w:val="22"/>
                <w:lang w:val="el-GR" w:bidi="hi-IN"/>
              </w:rPr>
              <w:t>ή</w:t>
            </w:r>
            <w:r w:rsidRPr="00CE6554">
              <w:rPr>
                <w:rFonts w:ascii="Arial Narrow" w:eastAsia="Times New Roman" w:hAnsi="Arial Narrow" w:cs="Times New Roman" w:hint="eastAsia"/>
                <w:kern w:val="3"/>
                <w:szCs w:val="22"/>
                <w:lang w:val="el-GR" w:bidi="hi-IN"/>
              </w:rPr>
              <w:t>με</w:t>
            </w:r>
            <w:r w:rsidRPr="00CE6554">
              <w:rPr>
                <w:rFonts w:ascii="Arial Narrow" w:eastAsia="Times New Roman" w:hAnsi="Arial Narrow" w:cs="Times New Roman"/>
                <w:kern w:val="3"/>
                <w:szCs w:val="22"/>
                <w:lang w:val="el-GR" w:bidi="hi-IN"/>
              </w:rPr>
              <w:t>ς (</w:t>
            </w:r>
            <w:r w:rsidRPr="00CE6554">
              <w:rPr>
                <w:rFonts w:ascii="Arial Narrow" w:eastAsia="Times New Roman" w:hAnsi="Arial Narrow" w:cs="Times New Roman" w:hint="eastAsia"/>
                <w:kern w:val="3"/>
                <w:szCs w:val="22"/>
                <w:lang w:val="el-GR" w:bidi="hi-IN"/>
              </w:rPr>
              <w:t>Ψυχολογ</w:t>
            </w:r>
            <w:r w:rsidRPr="00CE6554">
              <w:rPr>
                <w:rFonts w:ascii="Arial Narrow" w:eastAsia="Times New Roman" w:hAnsi="Arial Narrow" w:cs="Times New Roman"/>
                <w:kern w:val="3"/>
                <w:szCs w:val="22"/>
                <w:lang w:val="el-GR" w:bidi="hi-IN"/>
              </w:rPr>
              <w:t>ί</w:t>
            </w:r>
            <w:r w:rsidRPr="00CE6554">
              <w:rPr>
                <w:rFonts w:ascii="Arial Narrow" w:eastAsia="Times New Roman" w:hAnsi="Arial Narrow" w:cs="Times New Roman" w:hint="eastAsia"/>
                <w:kern w:val="3"/>
                <w:szCs w:val="22"/>
                <w:lang w:val="el-GR" w:bidi="hi-IN"/>
              </w:rPr>
              <w:t>α</w:t>
            </w:r>
            <w:r w:rsidRPr="00CE6554">
              <w:rPr>
                <w:rFonts w:ascii="Arial Narrow" w:eastAsia="Times New Roman" w:hAnsi="Arial Narrow" w:cs="Times New Roman"/>
                <w:kern w:val="3"/>
                <w:szCs w:val="22"/>
                <w:lang w:val="el-GR" w:bidi="hi-IN"/>
              </w:rPr>
              <w:t xml:space="preserve">, </w:t>
            </w:r>
            <w:r w:rsidRPr="00CE6554">
              <w:rPr>
                <w:rFonts w:ascii="Arial Narrow" w:eastAsia="Times New Roman" w:hAnsi="Arial Narrow" w:cs="Times New Roman" w:hint="eastAsia"/>
                <w:kern w:val="3"/>
                <w:szCs w:val="22"/>
                <w:lang w:val="el-GR" w:bidi="hi-IN"/>
              </w:rPr>
              <w:t>Παιδαγωγικ</w:t>
            </w:r>
            <w:r w:rsidRPr="00CE6554">
              <w:rPr>
                <w:rFonts w:ascii="Arial Narrow" w:eastAsia="Times New Roman" w:hAnsi="Arial Narrow" w:cs="Times New Roman"/>
                <w:kern w:val="3"/>
                <w:szCs w:val="22"/>
                <w:lang w:val="el-GR" w:bidi="hi-IN"/>
              </w:rPr>
              <w:t xml:space="preserve">ά ή </w:t>
            </w:r>
            <w:r w:rsidRPr="00CE6554">
              <w:rPr>
                <w:rFonts w:ascii="Arial Narrow" w:eastAsia="Times New Roman" w:hAnsi="Arial Narrow" w:cs="Times New Roman" w:hint="eastAsia"/>
                <w:kern w:val="3"/>
                <w:szCs w:val="22"/>
                <w:lang w:val="el-GR" w:bidi="hi-IN"/>
              </w:rPr>
              <w:t>Επιστ</w:t>
            </w:r>
            <w:r w:rsidRPr="00CE6554">
              <w:rPr>
                <w:rFonts w:ascii="Arial Narrow" w:eastAsia="Times New Roman" w:hAnsi="Arial Narrow" w:cs="Times New Roman"/>
                <w:kern w:val="3"/>
                <w:szCs w:val="22"/>
                <w:lang w:val="el-GR" w:bidi="hi-IN"/>
              </w:rPr>
              <w:t>ή</w:t>
            </w:r>
            <w:r w:rsidRPr="00CE6554">
              <w:rPr>
                <w:rFonts w:ascii="Arial Narrow" w:eastAsia="Times New Roman" w:hAnsi="Arial Narrow" w:cs="Times New Roman" w:hint="eastAsia"/>
                <w:kern w:val="3"/>
                <w:szCs w:val="22"/>
                <w:lang w:val="el-GR" w:bidi="hi-IN"/>
              </w:rPr>
              <w:t>με</w:t>
            </w:r>
            <w:r w:rsidRPr="00CE6554">
              <w:rPr>
                <w:rFonts w:ascii="Arial Narrow" w:eastAsia="Times New Roman" w:hAnsi="Arial Narrow" w:cs="Times New Roman"/>
                <w:kern w:val="3"/>
                <w:szCs w:val="22"/>
                <w:lang w:val="el-GR" w:bidi="hi-IN"/>
              </w:rPr>
              <w:t xml:space="preserve">ς </w:t>
            </w:r>
            <w:r w:rsidRPr="00CE6554">
              <w:rPr>
                <w:rFonts w:ascii="Arial Narrow" w:eastAsia="Times New Roman" w:hAnsi="Arial Narrow" w:cs="Times New Roman" w:hint="eastAsia"/>
                <w:kern w:val="3"/>
                <w:szCs w:val="22"/>
                <w:lang w:val="el-GR" w:bidi="hi-IN"/>
              </w:rPr>
              <w:t>τη</w:t>
            </w:r>
            <w:r w:rsidRPr="00CE6554">
              <w:rPr>
                <w:rFonts w:ascii="Arial Narrow" w:eastAsia="Times New Roman" w:hAnsi="Arial Narrow" w:cs="Times New Roman"/>
                <w:kern w:val="3"/>
                <w:szCs w:val="22"/>
                <w:lang w:val="el-GR" w:bidi="hi-IN"/>
              </w:rPr>
              <w:t xml:space="preserve">ς </w:t>
            </w:r>
            <w:r w:rsidRPr="00CE6554">
              <w:rPr>
                <w:rFonts w:ascii="Arial Narrow" w:eastAsia="Times New Roman" w:hAnsi="Arial Narrow" w:cs="Times New Roman" w:hint="eastAsia"/>
                <w:kern w:val="3"/>
                <w:szCs w:val="22"/>
                <w:lang w:val="el-GR" w:bidi="hi-IN"/>
              </w:rPr>
              <w:t>Αγωγ</w:t>
            </w:r>
            <w:r w:rsidRPr="00CE6554">
              <w:rPr>
                <w:rFonts w:ascii="Arial Narrow" w:eastAsia="Times New Roman" w:hAnsi="Arial Narrow" w:cs="Times New Roman"/>
                <w:kern w:val="3"/>
                <w:szCs w:val="22"/>
                <w:lang w:val="el-GR" w:bidi="hi-IN"/>
              </w:rPr>
              <w:t xml:space="preserve">ής &amp; </w:t>
            </w:r>
            <w:r w:rsidRPr="00CE6554">
              <w:rPr>
                <w:rFonts w:ascii="Arial Narrow" w:eastAsia="Times New Roman" w:hAnsi="Arial Narrow" w:cs="Times New Roman" w:hint="eastAsia"/>
                <w:kern w:val="3"/>
                <w:szCs w:val="22"/>
                <w:lang w:val="el-GR" w:bidi="hi-IN"/>
              </w:rPr>
              <w:t>τη</w:t>
            </w:r>
            <w:r w:rsidRPr="00CE6554">
              <w:rPr>
                <w:rFonts w:ascii="Arial Narrow" w:eastAsia="Times New Roman" w:hAnsi="Arial Narrow" w:cs="Times New Roman"/>
                <w:kern w:val="3"/>
                <w:szCs w:val="22"/>
                <w:lang w:val="el-GR" w:bidi="hi-IN"/>
              </w:rPr>
              <w:t xml:space="preserve">ς </w:t>
            </w:r>
            <w:r w:rsidRPr="00CE6554">
              <w:rPr>
                <w:rFonts w:ascii="Arial Narrow" w:eastAsia="Times New Roman" w:hAnsi="Arial Narrow" w:cs="Times New Roman" w:hint="eastAsia"/>
                <w:kern w:val="3"/>
                <w:szCs w:val="22"/>
                <w:lang w:val="el-GR" w:bidi="hi-IN"/>
              </w:rPr>
              <w:t>Εκπα</w:t>
            </w:r>
            <w:r w:rsidRPr="00CE6554">
              <w:rPr>
                <w:rFonts w:ascii="Arial Narrow" w:eastAsia="Times New Roman" w:hAnsi="Arial Narrow" w:cs="Times New Roman"/>
                <w:kern w:val="3"/>
                <w:szCs w:val="22"/>
                <w:lang w:val="el-GR" w:bidi="hi-IN"/>
              </w:rPr>
              <w:t>ί</w:t>
            </w:r>
            <w:r w:rsidRPr="00CE6554">
              <w:rPr>
                <w:rFonts w:ascii="Arial Narrow" w:eastAsia="Times New Roman" w:hAnsi="Arial Narrow" w:cs="Times New Roman" w:hint="eastAsia"/>
                <w:kern w:val="3"/>
                <w:szCs w:val="22"/>
                <w:lang w:val="el-GR" w:bidi="hi-IN"/>
              </w:rPr>
              <w:t>δευση</w:t>
            </w:r>
            <w:r w:rsidRPr="00CE6554">
              <w:rPr>
                <w:rFonts w:ascii="Arial Narrow" w:eastAsia="Times New Roman" w:hAnsi="Arial Narrow" w:cs="Times New Roman"/>
                <w:kern w:val="3"/>
                <w:szCs w:val="22"/>
                <w:lang w:val="el-GR" w:bidi="hi-IN"/>
              </w:rPr>
              <w:t xml:space="preserve">ς, </w:t>
            </w:r>
            <w:r w:rsidRPr="00CE6554">
              <w:rPr>
                <w:rFonts w:ascii="Arial Narrow" w:eastAsia="Times New Roman" w:hAnsi="Arial Narrow" w:cs="Times New Roman" w:hint="eastAsia"/>
                <w:kern w:val="3"/>
                <w:szCs w:val="22"/>
                <w:lang w:val="el-GR" w:bidi="hi-IN"/>
              </w:rPr>
              <w:t>Κοινωνιολογ</w:t>
            </w:r>
            <w:r w:rsidRPr="00CE6554">
              <w:rPr>
                <w:rFonts w:ascii="Arial Narrow" w:eastAsia="Times New Roman" w:hAnsi="Arial Narrow" w:cs="Times New Roman"/>
                <w:kern w:val="3"/>
                <w:szCs w:val="22"/>
                <w:lang w:val="el-GR" w:bidi="hi-IN"/>
              </w:rPr>
              <w:t>ί</w:t>
            </w:r>
            <w:r w:rsidRPr="00CE6554">
              <w:rPr>
                <w:rFonts w:ascii="Arial Narrow" w:eastAsia="Times New Roman" w:hAnsi="Arial Narrow" w:cs="Times New Roman" w:hint="eastAsia"/>
                <w:kern w:val="3"/>
                <w:szCs w:val="22"/>
                <w:lang w:val="el-GR" w:bidi="hi-IN"/>
              </w:rPr>
              <w:t>α</w:t>
            </w:r>
            <w:r w:rsidRPr="00CE6554">
              <w:rPr>
                <w:rFonts w:ascii="Arial Narrow" w:eastAsia="Times New Roman" w:hAnsi="Arial Narrow" w:cs="Times New Roman"/>
                <w:kern w:val="3"/>
                <w:szCs w:val="22"/>
                <w:lang w:val="el-GR" w:bidi="hi-IN"/>
              </w:rPr>
              <w:t xml:space="preserve">, </w:t>
            </w:r>
            <w:r w:rsidRPr="00CE6554">
              <w:rPr>
                <w:rFonts w:ascii="Arial Narrow" w:eastAsia="Times New Roman" w:hAnsi="Arial Narrow" w:cs="Times New Roman" w:hint="eastAsia"/>
                <w:kern w:val="3"/>
                <w:szCs w:val="22"/>
                <w:lang w:val="el-GR" w:bidi="hi-IN"/>
              </w:rPr>
              <w:t>Κοινωνικ</w:t>
            </w:r>
            <w:r w:rsidRPr="00CE6554">
              <w:rPr>
                <w:rFonts w:ascii="Arial Narrow" w:eastAsia="Times New Roman" w:hAnsi="Arial Narrow" w:cs="Times New Roman"/>
                <w:kern w:val="3"/>
                <w:szCs w:val="22"/>
                <w:lang w:val="el-GR" w:bidi="hi-IN"/>
              </w:rPr>
              <w:t xml:space="preserve">ή </w:t>
            </w:r>
            <w:r w:rsidRPr="00CE6554">
              <w:rPr>
                <w:rFonts w:ascii="Arial Narrow" w:eastAsia="Times New Roman" w:hAnsi="Arial Narrow" w:cs="Times New Roman" w:hint="eastAsia"/>
                <w:kern w:val="3"/>
                <w:szCs w:val="22"/>
                <w:lang w:val="el-GR" w:bidi="hi-IN"/>
              </w:rPr>
              <w:t>Εργασ</w:t>
            </w:r>
            <w:r w:rsidRPr="00CE6554">
              <w:rPr>
                <w:rFonts w:ascii="Arial Narrow" w:eastAsia="Times New Roman" w:hAnsi="Arial Narrow" w:cs="Times New Roman"/>
                <w:kern w:val="3"/>
                <w:szCs w:val="22"/>
                <w:lang w:val="el-GR" w:bidi="hi-IN"/>
              </w:rPr>
              <w:t>ί</w:t>
            </w:r>
            <w:r w:rsidRPr="00CE6554">
              <w:rPr>
                <w:rFonts w:ascii="Arial Narrow" w:eastAsia="Times New Roman" w:hAnsi="Arial Narrow" w:cs="Times New Roman" w:hint="eastAsia"/>
                <w:kern w:val="3"/>
                <w:szCs w:val="22"/>
                <w:lang w:val="el-GR" w:bidi="hi-IN"/>
              </w:rPr>
              <w:t>α</w:t>
            </w:r>
            <w:r w:rsidRPr="00CE6554">
              <w:rPr>
                <w:rFonts w:ascii="Arial Narrow" w:eastAsia="Times New Roman" w:hAnsi="Arial Narrow" w:cs="Times New Roman"/>
                <w:kern w:val="3"/>
                <w:szCs w:val="22"/>
                <w:lang w:val="el-GR" w:bidi="hi-IN"/>
              </w:rPr>
              <w:t xml:space="preserve">). </w:t>
            </w:r>
            <w:r w:rsidRPr="00CE6554">
              <w:rPr>
                <w:rFonts w:ascii="Arial Narrow" w:eastAsia="Times New Roman" w:hAnsi="Arial Narrow" w:cs="Times New Roman" w:hint="eastAsia"/>
                <w:kern w:val="3"/>
                <w:szCs w:val="22"/>
                <w:lang w:val="el-GR" w:bidi="hi-IN"/>
              </w:rPr>
              <w:t>Οφε</w:t>
            </w:r>
            <w:r w:rsidRPr="00CE6554">
              <w:rPr>
                <w:rFonts w:ascii="Arial Narrow" w:eastAsia="Times New Roman" w:hAnsi="Arial Narrow" w:cs="Times New Roman"/>
                <w:kern w:val="3"/>
                <w:szCs w:val="22"/>
                <w:lang w:val="el-GR" w:bidi="hi-IN"/>
              </w:rPr>
              <w:t>ί</w:t>
            </w:r>
            <w:r w:rsidRPr="00CE6554">
              <w:rPr>
                <w:rFonts w:ascii="Arial Narrow" w:eastAsia="Times New Roman" w:hAnsi="Arial Narrow" w:cs="Times New Roman" w:hint="eastAsia"/>
                <w:kern w:val="3"/>
                <w:szCs w:val="22"/>
                <w:lang w:val="el-GR" w:bidi="hi-IN"/>
              </w:rPr>
              <w:t>λει</w:t>
            </w:r>
            <w:r w:rsidRPr="00CE6554">
              <w:rPr>
                <w:rFonts w:ascii="Arial Narrow" w:eastAsia="Times New Roman" w:hAnsi="Arial Narrow" w:cs="Times New Roman"/>
                <w:kern w:val="3"/>
                <w:szCs w:val="22"/>
                <w:lang w:val="el-GR" w:bidi="hi-IN"/>
              </w:rPr>
              <w:t xml:space="preserve"> </w:t>
            </w:r>
            <w:r w:rsidRPr="00CE6554">
              <w:rPr>
                <w:rFonts w:ascii="Arial Narrow" w:eastAsia="Times New Roman" w:hAnsi="Arial Narrow" w:cs="Times New Roman" w:hint="eastAsia"/>
                <w:kern w:val="3"/>
                <w:szCs w:val="22"/>
                <w:lang w:val="el-GR" w:bidi="hi-IN"/>
              </w:rPr>
              <w:t>να</w:t>
            </w:r>
            <w:r w:rsidRPr="00CE6554">
              <w:rPr>
                <w:rFonts w:ascii="Arial Narrow" w:eastAsia="Times New Roman" w:hAnsi="Arial Narrow" w:cs="Times New Roman"/>
                <w:kern w:val="3"/>
                <w:szCs w:val="22"/>
                <w:lang w:val="el-GR" w:bidi="hi-IN"/>
              </w:rPr>
              <w:t xml:space="preserve"> έ</w:t>
            </w:r>
            <w:r w:rsidRPr="00CE6554">
              <w:rPr>
                <w:rFonts w:ascii="Arial Narrow" w:eastAsia="Times New Roman" w:hAnsi="Arial Narrow" w:cs="Times New Roman" w:hint="eastAsia"/>
                <w:kern w:val="3"/>
                <w:szCs w:val="22"/>
                <w:lang w:val="el-GR" w:bidi="hi-IN"/>
              </w:rPr>
              <w:t>χει</w:t>
            </w:r>
            <w:r w:rsidRPr="00CE6554">
              <w:rPr>
                <w:rFonts w:ascii="Arial Narrow" w:eastAsia="Times New Roman" w:hAnsi="Arial Narrow" w:cs="Times New Roman"/>
                <w:kern w:val="3"/>
                <w:szCs w:val="22"/>
                <w:lang w:val="el-GR" w:bidi="hi-IN"/>
              </w:rPr>
              <w:t xml:space="preserve"> </w:t>
            </w:r>
            <w:r w:rsidRPr="00CE6554">
              <w:rPr>
                <w:rFonts w:ascii="Arial Narrow" w:eastAsia="Times New Roman" w:hAnsi="Arial Narrow" w:cs="Times New Roman" w:hint="eastAsia"/>
                <w:kern w:val="3"/>
                <w:szCs w:val="22"/>
                <w:lang w:val="el-GR" w:bidi="hi-IN"/>
              </w:rPr>
              <w:t>εξειδ</w:t>
            </w:r>
            <w:r w:rsidRPr="00CE6554">
              <w:rPr>
                <w:rFonts w:ascii="Arial Narrow" w:eastAsia="Times New Roman" w:hAnsi="Arial Narrow" w:cs="Times New Roman"/>
                <w:kern w:val="3"/>
                <w:szCs w:val="22"/>
                <w:lang w:val="el-GR" w:bidi="hi-IN"/>
              </w:rPr>
              <w:t>ί</w:t>
            </w:r>
            <w:r w:rsidRPr="00CE6554">
              <w:rPr>
                <w:rFonts w:ascii="Arial Narrow" w:eastAsia="Times New Roman" w:hAnsi="Arial Narrow" w:cs="Times New Roman" w:hint="eastAsia"/>
                <w:kern w:val="3"/>
                <w:szCs w:val="22"/>
                <w:lang w:val="el-GR" w:bidi="hi-IN"/>
              </w:rPr>
              <w:t>κευση</w:t>
            </w:r>
            <w:r w:rsidRPr="00CE6554">
              <w:rPr>
                <w:rFonts w:ascii="Arial Narrow" w:eastAsia="Times New Roman" w:hAnsi="Arial Narrow" w:cs="Times New Roman"/>
                <w:kern w:val="3"/>
                <w:szCs w:val="22"/>
                <w:lang w:val="el-GR" w:bidi="hi-IN"/>
              </w:rPr>
              <w:t xml:space="preserve"> ή </w:t>
            </w:r>
            <w:r w:rsidRPr="00CE6554">
              <w:rPr>
                <w:rFonts w:ascii="Arial Narrow" w:eastAsia="Times New Roman" w:hAnsi="Arial Narrow" w:cs="Times New Roman" w:hint="eastAsia"/>
                <w:kern w:val="3"/>
                <w:szCs w:val="22"/>
                <w:lang w:val="el-GR" w:bidi="hi-IN"/>
              </w:rPr>
              <w:t>αποδεδειγμ</w:t>
            </w:r>
            <w:r w:rsidRPr="00CE6554">
              <w:rPr>
                <w:rFonts w:ascii="Arial Narrow" w:eastAsia="Times New Roman" w:hAnsi="Arial Narrow" w:cs="Times New Roman"/>
                <w:kern w:val="3"/>
                <w:szCs w:val="22"/>
                <w:lang w:val="el-GR" w:bidi="hi-IN"/>
              </w:rPr>
              <w:t>έ</w:t>
            </w:r>
            <w:r w:rsidRPr="00CE6554">
              <w:rPr>
                <w:rFonts w:ascii="Arial Narrow" w:eastAsia="Times New Roman" w:hAnsi="Arial Narrow" w:cs="Times New Roman" w:hint="eastAsia"/>
                <w:kern w:val="3"/>
                <w:szCs w:val="22"/>
                <w:lang w:val="el-GR" w:bidi="hi-IN"/>
              </w:rPr>
              <w:t>νη</w:t>
            </w:r>
            <w:r w:rsidRPr="00CE6554">
              <w:rPr>
                <w:rFonts w:ascii="Arial Narrow" w:eastAsia="Times New Roman" w:hAnsi="Arial Narrow" w:cs="Times New Roman"/>
                <w:kern w:val="3"/>
                <w:szCs w:val="22"/>
                <w:lang w:val="el-GR" w:bidi="hi-IN"/>
              </w:rPr>
              <w:t xml:space="preserve"> </w:t>
            </w:r>
            <w:r w:rsidRPr="00CE6554">
              <w:rPr>
                <w:rFonts w:ascii="Arial Narrow" w:eastAsia="Times New Roman" w:hAnsi="Arial Narrow" w:cs="Times New Roman" w:hint="eastAsia"/>
                <w:kern w:val="3"/>
                <w:szCs w:val="22"/>
                <w:lang w:val="el-GR" w:bidi="hi-IN"/>
              </w:rPr>
              <w:t>εμπειρ</w:t>
            </w:r>
            <w:r w:rsidRPr="00CE6554">
              <w:rPr>
                <w:rFonts w:ascii="Arial Narrow" w:eastAsia="Times New Roman" w:hAnsi="Arial Narrow" w:cs="Times New Roman"/>
                <w:kern w:val="3"/>
                <w:szCs w:val="22"/>
                <w:lang w:val="el-GR" w:bidi="hi-IN"/>
              </w:rPr>
              <w:t>ί</w:t>
            </w:r>
            <w:r w:rsidRPr="00CE6554">
              <w:rPr>
                <w:rFonts w:ascii="Arial Narrow" w:eastAsia="Times New Roman" w:hAnsi="Arial Narrow" w:cs="Times New Roman" w:hint="eastAsia"/>
                <w:kern w:val="3"/>
                <w:szCs w:val="22"/>
                <w:lang w:val="el-GR" w:bidi="hi-IN"/>
              </w:rPr>
              <w:t>α</w:t>
            </w:r>
            <w:r w:rsidRPr="00CE6554">
              <w:rPr>
                <w:rFonts w:ascii="Arial Narrow" w:eastAsia="Times New Roman" w:hAnsi="Arial Narrow" w:cs="Times New Roman"/>
                <w:kern w:val="3"/>
                <w:szCs w:val="22"/>
                <w:lang w:val="el-GR" w:bidi="hi-IN"/>
              </w:rPr>
              <w:t xml:space="preserve"> </w:t>
            </w:r>
            <w:r w:rsidRPr="00CE6554">
              <w:rPr>
                <w:rFonts w:ascii="Arial Narrow" w:eastAsia="Times New Roman" w:hAnsi="Arial Narrow" w:cs="Times New Roman" w:hint="eastAsia"/>
                <w:kern w:val="3"/>
                <w:szCs w:val="22"/>
                <w:lang w:val="el-GR" w:bidi="hi-IN"/>
              </w:rPr>
              <w:t>στο</w:t>
            </w:r>
            <w:r w:rsidRPr="00CE6554">
              <w:rPr>
                <w:rFonts w:ascii="Arial Narrow" w:eastAsia="Times New Roman" w:hAnsi="Arial Narrow" w:cs="Times New Roman"/>
                <w:kern w:val="3"/>
                <w:szCs w:val="22"/>
                <w:lang w:val="el-GR" w:bidi="hi-IN"/>
              </w:rPr>
              <w:t xml:space="preserve"> </w:t>
            </w:r>
            <w:r w:rsidRPr="00CE6554">
              <w:rPr>
                <w:rFonts w:ascii="Arial Narrow" w:eastAsia="Times New Roman" w:hAnsi="Arial Narrow" w:cs="Times New Roman" w:hint="eastAsia"/>
                <w:kern w:val="3"/>
                <w:szCs w:val="22"/>
                <w:lang w:val="el-GR" w:bidi="hi-IN"/>
              </w:rPr>
              <w:t>θ</w:t>
            </w:r>
            <w:r w:rsidRPr="00CE6554">
              <w:rPr>
                <w:rFonts w:ascii="Arial Narrow" w:eastAsia="Times New Roman" w:hAnsi="Arial Narrow" w:cs="Times New Roman"/>
                <w:kern w:val="3"/>
                <w:szCs w:val="22"/>
                <w:lang w:val="el-GR" w:bidi="hi-IN"/>
              </w:rPr>
              <w:t>έ</w:t>
            </w:r>
            <w:r w:rsidRPr="00CE6554">
              <w:rPr>
                <w:rFonts w:ascii="Arial Narrow" w:eastAsia="Times New Roman" w:hAnsi="Arial Narrow" w:cs="Times New Roman" w:hint="eastAsia"/>
                <w:kern w:val="3"/>
                <w:szCs w:val="22"/>
                <w:lang w:val="el-GR" w:bidi="hi-IN"/>
              </w:rPr>
              <w:t>ατρο</w:t>
            </w:r>
            <w:r w:rsidRPr="00CE6554">
              <w:rPr>
                <w:rFonts w:ascii="Arial Narrow" w:eastAsia="Times New Roman" w:hAnsi="Arial Narrow" w:cs="Times New Roman"/>
                <w:kern w:val="3"/>
                <w:szCs w:val="22"/>
                <w:lang w:val="el-GR" w:bidi="hi-IN"/>
              </w:rPr>
              <w:t xml:space="preserve"> ή </w:t>
            </w:r>
            <w:r w:rsidRPr="00CE6554">
              <w:rPr>
                <w:rFonts w:ascii="Arial Narrow" w:eastAsia="Times New Roman" w:hAnsi="Arial Narrow" w:cs="Times New Roman" w:hint="eastAsia"/>
                <w:kern w:val="3"/>
                <w:szCs w:val="22"/>
                <w:lang w:val="el-GR" w:bidi="hi-IN"/>
              </w:rPr>
              <w:t>θεατρικ</w:t>
            </w:r>
            <w:r w:rsidRPr="00CE6554">
              <w:rPr>
                <w:rFonts w:ascii="Arial Narrow" w:eastAsia="Times New Roman" w:hAnsi="Arial Narrow" w:cs="Times New Roman"/>
                <w:kern w:val="3"/>
                <w:szCs w:val="22"/>
                <w:lang w:val="el-GR" w:bidi="hi-IN"/>
              </w:rPr>
              <w:t xml:space="preserve">ό </w:t>
            </w:r>
            <w:r w:rsidRPr="00CE6554">
              <w:rPr>
                <w:rFonts w:ascii="Arial Narrow" w:eastAsia="Times New Roman" w:hAnsi="Arial Narrow" w:cs="Times New Roman" w:hint="eastAsia"/>
                <w:kern w:val="3"/>
                <w:szCs w:val="22"/>
                <w:lang w:val="el-GR" w:bidi="hi-IN"/>
              </w:rPr>
              <w:t>παιχν</w:t>
            </w:r>
            <w:r w:rsidRPr="00CE6554">
              <w:rPr>
                <w:rFonts w:ascii="Arial Narrow" w:eastAsia="Times New Roman" w:hAnsi="Arial Narrow" w:cs="Times New Roman"/>
                <w:kern w:val="3"/>
                <w:szCs w:val="22"/>
                <w:lang w:val="el-GR" w:bidi="hi-IN"/>
              </w:rPr>
              <w:t>ί</w:t>
            </w:r>
            <w:r w:rsidRPr="00CE6554">
              <w:rPr>
                <w:rFonts w:ascii="Arial Narrow" w:eastAsia="Times New Roman" w:hAnsi="Arial Narrow" w:cs="Times New Roman" w:hint="eastAsia"/>
                <w:kern w:val="3"/>
                <w:szCs w:val="22"/>
                <w:lang w:val="el-GR" w:bidi="hi-IN"/>
              </w:rPr>
              <w:t>δι</w:t>
            </w:r>
            <w:r w:rsidRPr="00CE6554">
              <w:rPr>
                <w:rFonts w:ascii="Arial Narrow" w:eastAsia="Times New Roman" w:hAnsi="Arial Narrow" w:cs="Times New Roman"/>
                <w:kern w:val="3"/>
                <w:szCs w:val="22"/>
                <w:lang w:val="el-GR" w:bidi="hi-IN"/>
              </w:rPr>
              <w:t xml:space="preserve"> </w:t>
            </w:r>
            <w:r w:rsidRPr="00CE6554">
              <w:rPr>
                <w:rFonts w:ascii="Arial Narrow" w:eastAsia="Times New Roman" w:hAnsi="Arial Narrow" w:cs="Times New Roman" w:hint="eastAsia"/>
                <w:kern w:val="3"/>
                <w:szCs w:val="22"/>
                <w:lang w:val="el-GR" w:bidi="hi-IN"/>
              </w:rPr>
              <w:t>με</w:t>
            </w:r>
            <w:r w:rsidRPr="00CE6554">
              <w:rPr>
                <w:rFonts w:ascii="Arial Narrow" w:eastAsia="Times New Roman" w:hAnsi="Arial Narrow" w:cs="Times New Roman"/>
                <w:kern w:val="3"/>
                <w:szCs w:val="22"/>
                <w:lang w:val="el-GR" w:bidi="hi-IN"/>
              </w:rPr>
              <w:t xml:space="preserve"> </w:t>
            </w:r>
            <w:r w:rsidRPr="00CE6554">
              <w:rPr>
                <w:rFonts w:ascii="Arial Narrow" w:eastAsia="Times New Roman" w:hAnsi="Arial Narrow" w:cs="Times New Roman" w:hint="eastAsia"/>
                <w:kern w:val="3"/>
                <w:szCs w:val="22"/>
                <w:lang w:val="el-GR" w:bidi="hi-IN"/>
              </w:rPr>
              <w:t>κοινωνικ</w:t>
            </w:r>
            <w:r w:rsidRPr="00CE6554">
              <w:rPr>
                <w:rFonts w:ascii="Arial Narrow" w:eastAsia="Times New Roman" w:hAnsi="Arial Narrow" w:cs="Times New Roman"/>
                <w:kern w:val="3"/>
                <w:szCs w:val="22"/>
                <w:lang w:val="el-GR" w:bidi="hi-IN"/>
              </w:rPr>
              <w:t xml:space="preserve">ά </w:t>
            </w:r>
            <w:r w:rsidRPr="00CE6554">
              <w:rPr>
                <w:rFonts w:ascii="Arial Narrow" w:eastAsia="Times New Roman" w:hAnsi="Arial Narrow" w:cs="Times New Roman" w:hint="eastAsia"/>
                <w:kern w:val="3"/>
                <w:szCs w:val="22"/>
                <w:lang w:val="el-GR" w:bidi="hi-IN"/>
              </w:rPr>
              <w:t>ευπαθε</w:t>
            </w:r>
            <w:r w:rsidRPr="00CE6554">
              <w:rPr>
                <w:rFonts w:ascii="Arial Narrow" w:eastAsia="Times New Roman" w:hAnsi="Arial Narrow" w:cs="Times New Roman"/>
                <w:kern w:val="3"/>
                <w:szCs w:val="22"/>
                <w:lang w:val="el-GR" w:bidi="hi-IN"/>
              </w:rPr>
              <w:t xml:space="preserve">ίς </w:t>
            </w:r>
            <w:r w:rsidRPr="00CE6554">
              <w:rPr>
                <w:rFonts w:ascii="Arial Narrow" w:eastAsia="Times New Roman" w:hAnsi="Arial Narrow" w:cs="Times New Roman" w:hint="eastAsia"/>
                <w:kern w:val="3"/>
                <w:szCs w:val="22"/>
                <w:lang w:val="el-GR" w:bidi="hi-IN"/>
              </w:rPr>
              <w:t>ομ</w:t>
            </w:r>
            <w:r w:rsidRPr="00CE6554">
              <w:rPr>
                <w:rFonts w:ascii="Arial Narrow" w:eastAsia="Times New Roman" w:hAnsi="Arial Narrow" w:cs="Times New Roman"/>
                <w:kern w:val="3"/>
                <w:szCs w:val="22"/>
                <w:lang w:val="el-GR" w:bidi="hi-IN"/>
              </w:rPr>
              <w:t>ά</w:t>
            </w:r>
            <w:r w:rsidRPr="00CE6554">
              <w:rPr>
                <w:rFonts w:ascii="Arial Narrow" w:eastAsia="Times New Roman" w:hAnsi="Arial Narrow" w:cs="Times New Roman" w:hint="eastAsia"/>
                <w:kern w:val="3"/>
                <w:szCs w:val="22"/>
                <w:lang w:val="el-GR" w:bidi="hi-IN"/>
              </w:rPr>
              <w:t>δε</w:t>
            </w:r>
            <w:r w:rsidRPr="00CE6554">
              <w:rPr>
                <w:rFonts w:ascii="Arial Narrow" w:eastAsia="Times New Roman" w:hAnsi="Arial Narrow" w:cs="Times New Roman"/>
                <w:kern w:val="3"/>
                <w:szCs w:val="22"/>
                <w:lang w:val="el-GR" w:bidi="hi-IN"/>
              </w:rPr>
              <w:t>ς (senior).</w:t>
            </w:r>
          </w:p>
        </w:tc>
      </w:tr>
      <w:tr w:rsidR="007B5B1E" w:rsidRPr="00F76A4D" w:rsidTr="007C1C99">
        <w:tc>
          <w:tcPr>
            <w:tcW w:w="68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B5B1E" w:rsidRPr="00CE6554" w:rsidRDefault="007B5B1E" w:rsidP="007B5B1E">
            <w:pPr>
              <w:suppressAutoHyphens/>
              <w:autoSpaceDN w:val="0"/>
              <w:spacing w:after="0" w:line="100" w:lineRule="atLeast"/>
              <w:jc w:val="center"/>
              <w:textAlignment w:val="baseline"/>
              <w:rPr>
                <w:rFonts w:ascii="Arial Narrow" w:eastAsia="NSimSun" w:hAnsi="Arial Narrow" w:cs="Times New Roman"/>
                <w:color w:val="00000A"/>
                <w:kern w:val="3"/>
                <w:szCs w:val="22"/>
                <w:lang w:val="el-GR" w:bidi="hi-IN"/>
              </w:rPr>
            </w:pPr>
            <w:r w:rsidRPr="00CE6554">
              <w:rPr>
                <w:rFonts w:ascii="Arial Narrow" w:eastAsia="NSimSun" w:hAnsi="Arial Narrow" w:cs="Times New Roman"/>
                <w:color w:val="00000A"/>
                <w:kern w:val="3"/>
                <w:szCs w:val="22"/>
                <w:lang w:val="el-GR" w:bidi="hi-IN"/>
              </w:rPr>
              <w:t>7</w:t>
            </w:r>
          </w:p>
        </w:tc>
        <w:tc>
          <w:tcPr>
            <w:tcW w:w="382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B5B1E" w:rsidRPr="00CE6554" w:rsidRDefault="007B5B1E" w:rsidP="007B5B1E">
            <w:pPr>
              <w:suppressAutoHyphens/>
              <w:autoSpaceDN w:val="0"/>
              <w:spacing w:after="0" w:line="100" w:lineRule="atLeast"/>
              <w:jc w:val="left"/>
              <w:textAlignment w:val="baseline"/>
              <w:rPr>
                <w:rFonts w:ascii="Arial Narrow" w:eastAsia="Times New Roman" w:hAnsi="Arial Narrow" w:cs="Times New Roman"/>
                <w:bCs/>
                <w:kern w:val="3"/>
                <w:szCs w:val="22"/>
                <w:lang w:val="el-GR" w:bidi="hi-IN"/>
              </w:rPr>
            </w:pPr>
            <w:r w:rsidRPr="00CE6554">
              <w:rPr>
                <w:rFonts w:ascii="Arial Narrow" w:eastAsia="Times New Roman" w:hAnsi="Arial Narrow" w:cs="Times New Roman" w:hint="eastAsia"/>
                <w:bCs/>
                <w:kern w:val="3"/>
                <w:szCs w:val="22"/>
                <w:lang w:val="el-GR" w:bidi="hi-IN"/>
              </w:rPr>
              <w:t>Επιστημονικ</w:t>
            </w:r>
            <w:r w:rsidRPr="00CE6554">
              <w:rPr>
                <w:rFonts w:ascii="Arial Narrow" w:eastAsia="Times New Roman" w:hAnsi="Arial Narrow" w:cs="Times New Roman"/>
                <w:bCs/>
                <w:kern w:val="3"/>
                <w:szCs w:val="22"/>
                <w:lang w:val="el-GR" w:bidi="hi-IN"/>
              </w:rPr>
              <w:t xml:space="preserve">ές </w:t>
            </w:r>
            <w:r w:rsidRPr="00CE6554">
              <w:rPr>
                <w:rFonts w:ascii="Arial Narrow" w:eastAsia="Times New Roman" w:hAnsi="Arial Narrow" w:cs="Times New Roman" w:hint="eastAsia"/>
                <w:bCs/>
                <w:kern w:val="3"/>
                <w:szCs w:val="22"/>
                <w:lang w:val="el-GR" w:bidi="hi-IN"/>
              </w:rPr>
              <w:t>Ειδικ</w:t>
            </w:r>
            <w:r w:rsidRPr="00CE6554">
              <w:rPr>
                <w:rFonts w:ascii="Arial Narrow" w:eastAsia="Times New Roman" w:hAnsi="Arial Narrow" w:cs="Times New Roman"/>
                <w:bCs/>
                <w:kern w:val="3"/>
                <w:szCs w:val="22"/>
                <w:lang w:val="el-GR" w:bidi="hi-IN"/>
              </w:rPr>
              <w:t>ό</w:t>
            </w:r>
            <w:r w:rsidRPr="00CE6554">
              <w:rPr>
                <w:rFonts w:ascii="Arial Narrow" w:eastAsia="Times New Roman" w:hAnsi="Arial Narrow" w:cs="Times New Roman" w:hint="eastAsia"/>
                <w:bCs/>
                <w:kern w:val="3"/>
                <w:szCs w:val="22"/>
                <w:lang w:val="el-GR" w:bidi="hi-IN"/>
              </w:rPr>
              <w:t>τητε</w:t>
            </w:r>
            <w:r w:rsidRPr="00CE6554">
              <w:rPr>
                <w:rFonts w:ascii="Arial Narrow" w:eastAsia="Times New Roman" w:hAnsi="Arial Narrow" w:cs="Times New Roman"/>
                <w:bCs/>
                <w:kern w:val="3"/>
                <w:szCs w:val="22"/>
                <w:lang w:val="el-GR" w:bidi="hi-IN"/>
              </w:rPr>
              <w:t xml:space="preserve">ς </w:t>
            </w:r>
            <w:r w:rsidRPr="00CE6554">
              <w:rPr>
                <w:rFonts w:ascii="Arial Narrow" w:eastAsia="Times New Roman" w:hAnsi="Arial Narrow" w:cs="Times New Roman" w:hint="eastAsia"/>
                <w:bCs/>
                <w:kern w:val="3"/>
                <w:szCs w:val="22"/>
                <w:lang w:val="el-GR" w:bidi="hi-IN"/>
              </w:rPr>
              <w:t>Δημιουργικ</w:t>
            </w:r>
            <w:r w:rsidRPr="00CE6554">
              <w:rPr>
                <w:rFonts w:ascii="Arial Narrow" w:eastAsia="Times New Roman" w:hAnsi="Arial Narrow" w:cs="Times New Roman"/>
                <w:bCs/>
                <w:kern w:val="3"/>
                <w:szCs w:val="22"/>
                <w:lang w:val="el-GR" w:bidi="hi-IN"/>
              </w:rPr>
              <w:t xml:space="preserve">ής </w:t>
            </w:r>
            <w:r w:rsidRPr="00CE6554">
              <w:rPr>
                <w:rFonts w:ascii="Arial Narrow" w:eastAsia="Times New Roman" w:hAnsi="Arial Narrow" w:cs="Times New Roman" w:hint="eastAsia"/>
                <w:bCs/>
                <w:kern w:val="3"/>
                <w:szCs w:val="22"/>
                <w:lang w:val="el-GR" w:bidi="hi-IN"/>
              </w:rPr>
              <w:t>Απασχ</w:t>
            </w:r>
            <w:r w:rsidRPr="00CE6554">
              <w:rPr>
                <w:rFonts w:ascii="Arial Narrow" w:eastAsia="Times New Roman" w:hAnsi="Arial Narrow" w:cs="Times New Roman"/>
                <w:bCs/>
                <w:kern w:val="3"/>
                <w:szCs w:val="22"/>
                <w:lang w:val="el-GR" w:bidi="hi-IN"/>
              </w:rPr>
              <w:t>ό</w:t>
            </w:r>
            <w:r w:rsidRPr="00CE6554">
              <w:rPr>
                <w:rFonts w:ascii="Arial Narrow" w:eastAsia="Times New Roman" w:hAnsi="Arial Narrow" w:cs="Times New Roman" w:hint="eastAsia"/>
                <w:bCs/>
                <w:kern w:val="3"/>
                <w:szCs w:val="22"/>
                <w:lang w:val="el-GR" w:bidi="hi-IN"/>
              </w:rPr>
              <w:t>ληση</w:t>
            </w:r>
            <w:r w:rsidRPr="00CE6554">
              <w:rPr>
                <w:rFonts w:ascii="Arial Narrow" w:eastAsia="Times New Roman" w:hAnsi="Arial Narrow" w:cs="Times New Roman"/>
                <w:bCs/>
                <w:kern w:val="3"/>
                <w:szCs w:val="22"/>
                <w:lang w:val="el-GR" w:bidi="hi-IN"/>
              </w:rPr>
              <w:t>ς  (</w:t>
            </w:r>
            <w:r w:rsidRPr="00CE6554">
              <w:rPr>
                <w:rFonts w:ascii="Arial Narrow" w:eastAsia="Times New Roman" w:hAnsi="Arial Narrow" w:cs="Times New Roman" w:hint="eastAsia"/>
                <w:bCs/>
                <w:kern w:val="3"/>
                <w:szCs w:val="22"/>
                <w:lang w:val="el-GR" w:bidi="hi-IN"/>
              </w:rPr>
              <w:t>Εκπαιδευτικ</w:t>
            </w:r>
            <w:r w:rsidRPr="00CE6554">
              <w:rPr>
                <w:rFonts w:ascii="Arial Narrow" w:eastAsia="Times New Roman" w:hAnsi="Arial Narrow" w:cs="Times New Roman"/>
                <w:bCs/>
                <w:kern w:val="3"/>
                <w:szCs w:val="22"/>
                <w:lang w:val="el-GR" w:bidi="hi-IN"/>
              </w:rPr>
              <w:t>ός)</w:t>
            </w:r>
          </w:p>
        </w:tc>
        <w:tc>
          <w:tcPr>
            <w:tcW w:w="53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5B1E" w:rsidRPr="00CE6554" w:rsidRDefault="007B5B1E" w:rsidP="007B5B1E">
            <w:pPr>
              <w:suppressAutoHyphens/>
              <w:autoSpaceDN w:val="0"/>
              <w:spacing w:after="0" w:line="100" w:lineRule="atLeast"/>
              <w:textAlignment w:val="baseline"/>
              <w:rPr>
                <w:rFonts w:ascii="Arial Narrow" w:eastAsia="Times New Roman" w:hAnsi="Arial Narrow" w:cs="Times New Roman"/>
                <w:kern w:val="3"/>
                <w:szCs w:val="22"/>
                <w:lang w:val="el-GR" w:bidi="hi-IN"/>
              </w:rPr>
            </w:pPr>
            <w:r w:rsidRPr="00CE6554">
              <w:rPr>
                <w:rFonts w:ascii="Arial Narrow" w:eastAsia="Times New Roman" w:hAnsi="Arial Narrow" w:cs="Times New Roman" w:hint="eastAsia"/>
                <w:kern w:val="3"/>
                <w:szCs w:val="22"/>
                <w:lang w:val="el-GR" w:bidi="hi-IN"/>
              </w:rPr>
              <w:t>Πτυχιο</w:t>
            </w:r>
            <w:r w:rsidRPr="00CE6554">
              <w:rPr>
                <w:rFonts w:ascii="Arial Narrow" w:eastAsia="Times New Roman" w:hAnsi="Arial Narrow" w:cs="Times New Roman"/>
                <w:kern w:val="3"/>
                <w:szCs w:val="22"/>
                <w:lang w:val="el-GR" w:bidi="hi-IN"/>
              </w:rPr>
              <w:t>ύ</w:t>
            </w:r>
            <w:r w:rsidRPr="00CE6554">
              <w:rPr>
                <w:rFonts w:ascii="Arial Narrow" w:eastAsia="Times New Roman" w:hAnsi="Arial Narrow" w:cs="Times New Roman" w:hint="eastAsia"/>
                <w:kern w:val="3"/>
                <w:szCs w:val="22"/>
                <w:lang w:val="el-GR" w:bidi="hi-IN"/>
              </w:rPr>
              <w:t>χοι</w:t>
            </w:r>
            <w:r w:rsidRPr="00CE6554">
              <w:rPr>
                <w:rFonts w:ascii="Arial Narrow" w:eastAsia="Times New Roman" w:hAnsi="Arial Narrow" w:cs="Times New Roman"/>
                <w:kern w:val="3"/>
                <w:szCs w:val="22"/>
                <w:lang w:val="el-GR" w:bidi="hi-IN"/>
              </w:rPr>
              <w:t xml:space="preserve"> </w:t>
            </w:r>
            <w:r w:rsidRPr="00CE6554">
              <w:rPr>
                <w:rFonts w:ascii="Arial Narrow" w:eastAsia="Times New Roman" w:hAnsi="Arial Narrow" w:cs="Times New Roman" w:hint="eastAsia"/>
                <w:kern w:val="3"/>
                <w:szCs w:val="22"/>
                <w:lang w:val="el-GR" w:bidi="hi-IN"/>
              </w:rPr>
              <w:t>Τριτοβ</w:t>
            </w:r>
            <w:r w:rsidRPr="00CE6554">
              <w:rPr>
                <w:rFonts w:ascii="Arial Narrow" w:eastAsia="Times New Roman" w:hAnsi="Arial Narrow" w:cs="Times New Roman"/>
                <w:kern w:val="3"/>
                <w:szCs w:val="22"/>
                <w:lang w:val="el-GR" w:bidi="hi-IN"/>
              </w:rPr>
              <w:t>ά</w:t>
            </w:r>
            <w:r w:rsidRPr="00CE6554">
              <w:rPr>
                <w:rFonts w:ascii="Arial Narrow" w:eastAsia="Times New Roman" w:hAnsi="Arial Narrow" w:cs="Times New Roman" w:hint="eastAsia"/>
                <w:kern w:val="3"/>
                <w:szCs w:val="22"/>
                <w:lang w:val="el-GR" w:bidi="hi-IN"/>
              </w:rPr>
              <w:t>θμια</w:t>
            </w:r>
            <w:r w:rsidRPr="00CE6554">
              <w:rPr>
                <w:rFonts w:ascii="Arial Narrow" w:eastAsia="Times New Roman" w:hAnsi="Arial Narrow" w:cs="Times New Roman"/>
                <w:kern w:val="3"/>
                <w:szCs w:val="22"/>
                <w:lang w:val="el-GR" w:bidi="hi-IN"/>
              </w:rPr>
              <w:t xml:space="preserve">ς </w:t>
            </w:r>
            <w:r w:rsidRPr="00CE6554">
              <w:rPr>
                <w:rFonts w:ascii="Arial Narrow" w:eastAsia="Times New Roman" w:hAnsi="Arial Narrow" w:cs="Times New Roman" w:hint="eastAsia"/>
                <w:kern w:val="3"/>
                <w:szCs w:val="22"/>
                <w:lang w:val="el-GR" w:bidi="hi-IN"/>
              </w:rPr>
              <w:t>Εκπα</w:t>
            </w:r>
            <w:r w:rsidRPr="00CE6554">
              <w:rPr>
                <w:rFonts w:ascii="Arial Narrow" w:eastAsia="Times New Roman" w:hAnsi="Arial Narrow" w:cs="Times New Roman"/>
                <w:kern w:val="3"/>
                <w:szCs w:val="22"/>
                <w:lang w:val="el-GR" w:bidi="hi-IN"/>
              </w:rPr>
              <w:t>ί</w:t>
            </w:r>
            <w:r w:rsidRPr="00CE6554">
              <w:rPr>
                <w:rFonts w:ascii="Arial Narrow" w:eastAsia="Times New Roman" w:hAnsi="Arial Narrow" w:cs="Times New Roman" w:hint="eastAsia"/>
                <w:kern w:val="3"/>
                <w:szCs w:val="22"/>
                <w:lang w:val="el-GR" w:bidi="hi-IN"/>
              </w:rPr>
              <w:t>δευση</w:t>
            </w:r>
            <w:r w:rsidRPr="00CE6554">
              <w:rPr>
                <w:rFonts w:ascii="Arial Narrow" w:eastAsia="Times New Roman" w:hAnsi="Arial Narrow" w:cs="Times New Roman"/>
                <w:kern w:val="3"/>
                <w:szCs w:val="22"/>
                <w:lang w:val="el-GR" w:bidi="hi-IN"/>
              </w:rPr>
              <w:t xml:space="preserve">ς </w:t>
            </w:r>
            <w:r w:rsidRPr="00CE6554">
              <w:rPr>
                <w:rFonts w:ascii="Arial Narrow" w:eastAsia="Times New Roman" w:hAnsi="Arial Narrow" w:cs="Times New Roman" w:hint="eastAsia"/>
                <w:kern w:val="3"/>
                <w:szCs w:val="22"/>
                <w:lang w:val="el-GR" w:bidi="hi-IN"/>
              </w:rPr>
              <w:t>Παιδαγωγικ</w:t>
            </w:r>
            <w:r w:rsidRPr="00CE6554">
              <w:rPr>
                <w:rFonts w:ascii="Arial Narrow" w:eastAsia="Times New Roman" w:hAnsi="Arial Narrow" w:cs="Times New Roman"/>
                <w:kern w:val="3"/>
                <w:szCs w:val="22"/>
                <w:lang w:val="el-GR" w:bidi="hi-IN"/>
              </w:rPr>
              <w:t>ώ</w:t>
            </w:r>
            <w:r w:rsidRPr="00CE6554">
              <w:rPr>
                <w:rFonts w:ascii="Arial Narrow" w:eastAsia="Times New Roman" w:hAnsi="Arial Narrow" w:cs="Times New Roman" w:hint="eastAsia"/>
                <w:kern w:val="3"/>
                <w:szCs w:val="22"/>
                <w:lang w:val="el-GR" w:bidi="hi-IN"/>
              </w:rPr>
              <w:t>ν</w:t>
            </w:r>
            <w:r w:rsidRPr="00CE6554">
              <w:rPr>
                <w:rFonts w:ascii="Arial Narrow" w:eastAsia="Times New Roman" w:hAnsi="Arial Narrow" w:cs="Times New Roman"/>
                <w:kern w:val="3"/>
                <w:szCs w:val="22"/>
                <w:lang w:val="el-GR" w:bidi="hi-IN"/>
              </w:rPr>
              <w:t xml:space="preserve"> </w:t>
            </w:r>
            <w:r w:rsidRPr="00CE6554">
              <w:rPr>
                <w:rFonts w:ascii="Arial Narrow" w:eastAsia="Times New Roman" w:hAnsi="Arial Narrow" w:cs="Times New Roman" w:hint="eastAsia"/>
                <w:kern w:val="3"/>
                <w:szCs w:val="22"/>
                <w:lang w:val="el-GR" w:bidi="hi-IN"/>
              </w:rPr>
              <w:t>Τμημ</w:t>
            </w:r>
            <w:r w:rsidRPr="00CE6554">
              <w:rPr>
                <w:rFonts w:ascii="Arial Narrow" w:eastAsia="Times New Roman" w:hAnsi="Arial Narrow" w:cs="Times New Roman"/>
                <w:kern w:val="3"/>
                <w:szCs w:val="22"/>
                <w:lang w:val="el-GR" w:bidi="hi-IN"/>
              </w:rPr>
              <w:t>ά</w:t>
            </w:r>
            <w:r w:rsidRPr="00CE6554">
              <w:rPr>
                <w:rFonts w:ascii="Arial Narrow" w:eastAsia="Times New Roman" w:hAnsi="Arial Narrow" w:cs="Times New Roman" w:hint="eastAsia"/>
                <w:kern w:val="3"/>
                <w:szCs w:val="22"/>
                <w:lang w:val="el-GR" w:bidi="hi-IN"/>
              </w:rPr>
              <w:t>των</w:t>
            </w:r>
            <w:r w:rsidRPr="00CE6554">
              <w:rPr>
                <w:rFonts w:ascii="Arial Narrow" w:eastAsia="Times New Roman" w:hAnsi="Arial Narrow" w:cs="Times New Roman"/>
                <w:kern w:val="3"/>
                <w:szCs w:val="22"/>
                <w:lang w:val="el-GR" w:bidi="hi-IN"/>
              </w:rPr>
              <w:t xml:space="preserve"> </w:t>
            </w:r>
            <w:r w:rsidRPr="00CE6554">
              <w:rPr>
                <w:rFonts w:ascii="Arial Narrow" w:eastAsia="Times New Roman" w:hAnsi="Arial Narrow" w:cs="Times New Roman" w:hint="eastAsia"/>
                <w:kern w:val="3"/>
                <w:szCs w:val="22"/>
                <w:lang w:val="el-GR" w:bidi="hi-IN"/>
              </w:rPr>
              <w:t>Δημοτικ</w:t>
            </w:r>
            <w:r w:rsidRPr="00CE6554">
              <w:rPr>
                <w:rFonts w:ascii="Arial Narrow" w:eastAsia="Times New Roman" w:hAnsi="Arial Narrow" w:cs="Times New Roman"/>
                <w:kern w:val="3"/>
                <w:szCs w:val="22"/>
                <w:lang w:val="el-GR" w:bidi="hi-IN"/>
              </w:rPr>
              <w:t xml:space="preserve">ής </w:t>
            </w:r>
            <w:r w:rsidRPr="00CE6554">
              <w:rPr>
                <w:rFonts w:ascii="Arial Narrow" w:eastAsia="Times New Roman" w:hAnsi="Arial Narrow" w:cs="Times New Roman" w:hint="eastAsia"/>
                <w:kern w:val="3"/>
                <w:szCs w:val="22"/>
                <w:lang w:val="el-GR" w:bidi="hi-IN"/>
              </w:rPr>
              <w:t>Εκπα</w:t>
            </w:r>
            <w:r w:rsidRPr="00CE6554">
              <w:rPr>
                <w:rFonts w:ascii="Arial Narrow" w:eastAsia="Times New Roman" w:hAnsi="Arial Narrow" w:cs="Times New Roman"/>
                <w:kern w:val="3"/>
                <w:szCs w:val="22"/>
                <w:lang w:val="el-GR" w:bidi="hi-IN"/>
              </w:rPr>
              <w:t>ί</w:t>
            </w:r>
            <w:r w:rsidRPr="00CE6554">
              <w:rPr>
                <w:rFonts w:ascii="Arial Narrow" w:eastAsia="Times New Roman" w:hAnsi="Arial Narrow" w:cs="Times New Roman" w:hint="eastAsia"/>
                <w:kern w:val="3"/>
                <w:szCs w:val="22"/>
                <w:lang w:val="el-GR" w:bidi="hi-IN"/>
              </w:rPr>
              <w:t>δευση</w:t>
            </w:r>
            <w:r w:rsidRPr="00CE6554">
              <w:rPr>
                <w:rFonts w:ascii="Arial Narrow" w:eastAsia="Times New Roman" w:hAnsi="Arial Narrow" w:cs="Times New Roman"/>
                <w:kern w:val="3"/>
                <w:szCs w:val="22"/>
                <w:lang w:val="el-GR" w:bidi="hi-IN"/>
              </w:rPr>
              <w:t xml:space="preserve">ς ή </w:t>
            </w:r>
            <w:r w:rsidRPr="00CE6554">
              <w:rPr>
                <w:rFonts w:ascii="Arial Narrow" w:eastAsia="Times New Roman" w:hAnsi="Arial Narrow" w:cs="Times New Roman" w:hint="eastAsia"/>
                <w:kern w:val="3"/>
                <w:szCs w:val="22"/>
                <w:lang w:val="el-GR" w:bidi="hi-IN"/>
              </w:rPr>
              <w:t>Τμημ</w:t>
            </w:r>
            <w:r w:rsidRPr="00CE6554">
              <w:rPr>
                <w:rFonts w:ascii="Arial Narrow" w:eastAsia="Times New Roman" w:hAnsi="Arial Narrow" w:cs="Times New Roman"/>
                <w:kern w:val="3"/>
                <w:szCs w:val="22"/>
                <w:lang w:val="el-GR" w:bidi="hi-IN"/>
              </w:rPr>
              <w:t>ά</w:t>
            </w:r>
            <w:r w:rsidRPr="00CE6554">
              <w:rPr>
                <w:rFonts w:ascii="Arial Narrow" w:eastAsia="Times New Roman" w:hAnsi="Arial Narrow" w:cs="Times New Roman" w:hint="eastAsia"/>
                <w:kern w:val="3"/>
                <w:szCs w:val="22"/>
                <w:lang w:val="el-GR" w:bidi="hi-IN"/>
              </w:rPr>
              <w:t>των</w:t>
            </w:r>
            <w:r w:rsidRPr="00CE6554">
              <w:rPr>
                <w:rFonts w:ascii="Arial Narrow" w:eastAsia="Times New Roman" w:hAnsi="Arial Narrow" w:cs="Times New Roman"/>
                <w:kern w:val="3"/>
                <w:szCs w:val="22"/>
                <w:lang w:val="el-GR" w:bidi="hi-IN"/>
              </w:rPr>
              <w:t xml:space="preserve"> </w:t>
            </w:r>
            <w:r w:rsidRPr="00CE6554">
              <w:rPr>
                <w:rFonts w:ascii="Arial Narrow" w:eastAsia="Times New Roman" w:hAnsi="Arial Narrow" w:cs="Times New Roman" w:hint="eastAsia"/>
                <w:kern w:val="3"/>
                <w:szCs w:val="22"/>
                <w:lang w:val="el-GR" w:bidi="hi-IN"/>
              </w:rPr>
              <w:t>Εκπα</w:t>
            </w:r>
            <w:r w:rsidRPr="00CE6554">
              <w:rPr>
                <w:rFonts w:ascii="Arial Narrow" w:eastAsia="Times New Roman" w:hAnsi="Arial Narrow" w:cs="Times New Roman"/>
                <w:kern w:val="3"/>
                <w:szCs w:val="22"/>
                <w:lang w:val="el-GR" w:bidi="hi-IN"/>
              </w:rPr>
              <w:t>ί</w:t>
            </w:r>
            <w:r w:rsidRPr="00CE6554">
              <w:rPr>
                <w:rFonts w:ascii="Arial Narrow" w:eastAsia="Times New Roman" w:hAnsi="Arial Narrow" w:cs="Times New Roman" w:hint="eastAsia"/>
                <w:kern w:val="3"/>
                <w:szCs w:val="22"/>
                <w:lang w:val="el-GR" w:bidi="hi-IN"/>
              </w:rPr>
              <w:t>δευση</w:t>
            </w:r>
            <w:r w:rsidRPr="00CE6554">
              <w:rPr>
                <w:rFonts w:ascii="Arial Narrow" w:eastAsia="Times New Roman" w:hAnsi="Arial Narrow" w:cs="Times New Roman"/>
                <w:kern w:val="3"/>
                <w:szCs w:val="22"/>
                <w:lang w:val="el-GR" w:bidi="hi-IN"/>
              </w:rPr>
              <w:t xml:space="preserve">ς </w:t>
            </w:r>
            <w:r w:rsidRPr="00CE6554">
              <w:rPr>
                <w:rFonts w:ascii="Arial Narrow" w:eastAsia="Times New Roman" w:hAnsi="Arial Narrow" w:cs="Times New Roman" w:hint="eastAsia"/>
                <w:kern w:val="3"/>
                <w:szCs w:val="22"/>
                <w:lang w:val="el-GR" w:bidi="hi-IN"/>
              </w:rPr>
              <w:t>και</w:t>
            </w:r>
            <w:r w:rsidRPr="00CE6554">
              <w:rPr>
                <w:rFonts w:ascii="Arial Narrow" w:eastAsia="Times New Roman" w:hAnsi="Arial Narrow" w:cs="Times New Roman"/>
                <w:kern w:val="3"/>
                <w:szCs w:val="22"/>
                <w:lang w:val="el-GR" w:bidi="hi-IN"/>
              </w:rPr>
              <w:t xml:space="preserve"> </w:t>
            </w:r>
            <w:r w:rsidRPr="00CE6554">
              <w:rPr>
                <w:rFonts w:ascii="Arial Narrow" w:eastAsia="Times New Roman" w:hAnsi="Arial Narrow" w:cs="Times New Roman" w:hint="eastAsia"/>
                <w:kern w:val="3"/>
                <w:szCs w:val="22"/>
                <w:lang w:val="el-GR" w:bidi="hi-IN"/>
              </w:rPr>
              <w:t>Αγωγ</w:t>
            </w:r>
            <w:r w:rsidRPr="00CE6554">
              <w:rPr>
                <w:rFonts w:ascii="Arial Narrow" w:eastAsia="Times New Roman" w:hAnsi="Arial Narrow" w:cs="Times New Roman"/>
                <w:kern w:val="3"/>
                <w:szCs w:val="22"/>
                <w:lang w:val="el-GR" w:bidi="hi-IN"/>
              </w:rPr>
              <w:t xml:space="preserve">ής </w:t>
            </w:r>
            <w:r w:rsidRPr="00CE6554">
              <w:rPr>
                <w:rFonts w:ascii="Arial Narrow" w:eastAsia="Times New Roman" w:hAnsi="Arial Narrow" w:cs="Times New Roman" w:hint="eastAsia"/>
                <w:kern w:val="3"/>
                <w:szCs w:val="22"/>
                <w:lang w:val="el-GR" w:bidi="hi-IN"/>
              </w:rPr>
              <w:t>στην</w:t>
            </w:r>
            <w:r w:rsidRPr="00CE6554">
              <w:rPr>
                <w:rFonts w:ascii="Arial Narrow" w:eastAsia="Times New Roman" w:hAnsi="Arial Narrow" w:cs="Times New Roman"/>
                <w:kern w:val="3"/>
                <w:szCs w:val="22"/>
                <w:lang w:val="el-GR" w:bidi="hi-IN"/>
              </w:rPr>
              <w:t xml:space="preserve"> </w:t>
            </w:r>
            <w:r w:rsidRPr="00CE6554">
              <w:rPr>
                <w:rFonts w:ascii="Arial Narrow" w:eastAsia="Times New Roman" w:hAnsi="Arial Narrow" w:cs="Times New Roman" w:hint="eastAsia"/>
                <w:kern w:val="3"/>
                <w:szCs w:val="22"/>
                <w:lang w:val="el-GR" w:bidi="hi-IN"/>
              </w:rPr>
              <w:t>Προσχολικ</w:t>
            </w:r>
            <w:r w:rsidRPr="00CE6554">
              <w:rPr>
                <w:rFonts w:ascii="Arial Narrow" w:eastAsia="Times New Roman" w:hAnsi="Arial Narrow" w:cs="Times New Roman"/>
                <w:kern w:val="3"/>
                <w:szCs w:val="22"/>
                <w:lang w:val="el-GR" w:bidi="hi-IN"/>
              </w:rPr>
              <w:t xml:space="preserve">ή </w:t>
            </w:r>
            <w:r w:rsidRPr="00CE6554">
              <w:rPr>
                <w:rFonts w:ascii="Arial Narrow" w:eastAsia="Times New Roman" w:hAnsi="Arial Narrow" w:cs="Times New Roman" w:hint="eastAsia"/>
                <w:kern w:val="3"/>
                <w:szCs w:val="22"/>
                <w:lang w:val="el-GR" w:bidi="hi-IN"/>
              </w:rPr>
              <w:t>Ηλικ</w:t>
            </w:r>
            <w:r w:rsidRPr="00CE6554">
              <w:rPr>
                <w:rFonts w:ascii="Arial Narrow" w:eastAsia="Times New Roman" w:hAnsi="Arial Narrow" w:cs="Times New Roman"/>
                <w:kern w:val="3"/>
                <w:szCs w:val="22"/>
                <w:lang w:val="el-GR" w:bidi="hi-IN"/>
              </w:rPr>
              <w:t>ί</w:t>
            </w:r>
            <w:r w:rsidRPr="00CE6554">
              <w:rPr>
                <w:rFonts w:ascii="Arial Narrow" w:eastAsia="Times New Roman" w:hAnsi="Arial Narrow" w:cs="Times New Roman" w:hint="eastAsia"/>
                <w:kern w:val="3"/>
                <w:szCs w:val="22"/>
                <w:lang w:val="el-GR" w:bidi="hi-IN"/>
              </w:rPr>
              <w:t>α</w:t>
            </w:r>
            <w:r w:rsidRPr="00CE6554">
              <w:rPr>
                <w:rFonts w:ascii="Arial Narrow" w:eastAsia="Times New Roman" w:hAnsi="Arial Narrow" w:cs="Times New Roman"/>
                <w:kern w:val="3"/>
                <w:szCs w:val="22"/>
                <w:lang w:val="el-GR" w:bidi="hi-IN"/>
              </w:rPr>
              <w:t xml:space="preserve"> ή </w:t>
            </w:r>
            <w:r w:rsidRPr="00CE6554">
              <w:rPr>
                <w:rFonts w:ascii="Arial Narrow" w:eastAsia="Times New Roman" w:hAnsi="Arial Narrow" w:cs="Times New Roman" w:hint="eastAsia"/>
                <w:kern w:val="3"/>
                <w:szCs w:val="22"/>
                <w:lang w:val="el-GR" w:bidi="hi-IN"/>
              </w:rPr>
              <w:t>Τμημ</w:t>
            </w:r>
            <w:r w:rsidRPr="00CE6554">
              <w:rPr>
                <w:rFonts w:ascii="Arial Narrow" w:eastAsia="Times New Roman" w:hAnsi="Arial Narrow" w:cs="Times New Roman"/>
                <w:kern w:val="3"/>
                <w:szCs w:val="22"/>
                <w:lang w:val="el-GR" w:bidi="hi-IN"/>
              </w:rPr>
              <w:t>ά</w:t>
            </w:r>
            <w:r w:rsidRPr="00CE6554">
              <w:rPr>
                <w:rFonts w:ascii="Arial Narrow" w:eastAsia="Times New Roman" w:hAnsi="Arial Narrow" w:cs="Times New Roman" w:hint="eastAsia"/>
                <w:kern w:val="3"/>
                <w:szCs w:val="22"/>
                <w:lang w:val="el-GR" w:bidi="hi-IN"/>
              </w:rPr>
              <w:t>των</w:t>
            </w:r>
            <w:r w:rsidRPr="00CE6554">
              <w:rPr>
                <w:rFonts w:ascii="Arial Narrow" w:eastAsia="Times New Roman" w:hAnsi="Arial Narrow" w:cs="Times New Roman"/>
                <w:kern w:val="3"/>
                <w:szCs w:val="22"/>
                <w:lang w:val="el-GR" w:bidi="hi-IN"/>
              </w:rPr>
              <w:t xml:space="preserve"> </w:t>
            </w:r>
            <w:r w:rsidRPr="00CE6554">
              <w:rPr>
                <w:rFonts w:ascii="Arial Narrow" w:eastAsia="Times New Roman" w:hAnsi="Arial Narrow" w:cs="Times New Roman" w:hint="eastAsia"/>
                <w:kern w:val="3"/>
                <w:szCs w:val="22"/>
                <w:lang w:val="el-GR" w:bidi="hi-IN"/>
              </w:rPr>
              <w:t>Φιλοσοφ</w:t>
            </w:r>
            <w:r w:rsidRPr="00CE6554">
              <w:rPr>
                <w:rFonts w:ascii="Arial Narrow" w:eastAsia="Times New Roman" w:hAnsi="Arial Narrow" w:cs="Times New Roman"/>
                <w:kern w:val="3"/>
                <w:szCs w:val="22"/>
                <w:lang w:val="el-GR" w:bidi="hi-IN"/>
              </w:rPr>
              <w:t>ί</w:t>
            </w:r>
            <w:r w:rsidRPr="00CE6554">
              <w:rPr>
                <w:rFonts w:ascii="Arial Narrow" w:eastAsia="Times New Roman" w:hAnsi="Arial Narrow" w:cs="Times New Roman" w:hint="eastAsia"/>
                <w:kern w:val="3"/>
                <w:szCs w:val="22"/>
                <w:lang w:val="el-GR" w:bidi="hi-IN"/>
              </w:rPr>
              <w:t>α</w:t>
            </w:r>
            <w:r w:rsidRPr="00CE6554">
              <w:rPr>
                <w:rFonts w:ascii="Arial Narrow" w:eastAsia="Times New Roman" w:hAnsi="Arial Narrow" w:cs="Times New Roman"/>
                <w:kern w:val="3"/>
                <w:szCs w:val="22"/>
                <w:lang w:val="el-GR" w:bidi="hi-IN"/>
              </w:rPr>
              <w:t>ς−</w:t>
            </w:r>
            <w:r w:rsidRPr="00CE6554">
              <w:rPr>
                <w:rFonts w:ascii="Arial Narrow" w:eastAsia="Times New Roman" w:hAnsi="Arial Narrow" w:cs="Times New Roman" w:hint="eastAsia"/>
                <w:kern w:val="3"/>
                <w:szCs w:val="22"/>
                <w:lang w:val="el-GR" w:bidi="hi-IN"/>
              </w:rPr>
              <w:t>Παιδαγωγικ</w:t>
            </w:r>
            <w:r w:rsidRPr="00CE6554">
              <w:rPr>
                <w:rFonts w:ascii="Arial Narrow" w:eastAsia="Times New Roman" w:hAnsi="Arial Narrow" w:cs="Times New Roman"/>
                <w:kern w:val="3"/>
                <w:szCs w:val="22"/>
                <w:lang w:val="el-GR" w:bidi="hi-IN"/>
              </w:rPr>
              <w:t>ής−</w:t>
            </w:r>
            <w:r w:rsidRPr="00CE6554">
              <w:rPr>
                <w:rFonts w:ascii="Arial Narrow" w:eastAsia="Times New Roman" w:hAnsi="Arial Narrow" w:cs="Times New Roman" w:hint="eastAsia"/>
                <w:kern w:val="3"/>
                <w:szCs w:val="22"/>
                <w:lang w:val="el-GR" w:bidi="hi-IN"/>
              </w:rPr>
              <w:t>Ψυχολογ</w:t>
            </w:r>
            <w:r w:rsidRPr="00CE6554">
              <w:rPr>
                <w:rFonts w:ascii="Arial Narrow" w:eastAsia="Times New Roman" w:hAnsi="Arial Narrow" w:cs="Times New Roman"/>
                <w:kern w:val="3"/>
                <w:szCs w:val="22"/>
                <w:lang w:val="el-GR" w:bidi="hi-IN"/>
              </w:rPr>
              <w:t>ί</w:t>
            </w:r>
            <w:r w:rsidRPr="00CE6554">
              <w:rPr>
                <w:rFonts w:ascii="Arial Narrow" w:eastAsia="Times New Roman" w:hAnsi="Arial Narrow" w:cs="Times New Roman" w:hint="eastAsia"/>
                <w:kern w:val="3"/>
                <w:szCs w:val="22"/>
                <w:lang w:val="el-GR" w:bidi="hi-IN"/>
              </w:rPr>
              <w:t>α</w:t>
            </w:r>
            <w:r w:rsidRPr="00CE6554">
              <w:rPr>
                <w:rFonts w:ascii="Arial Narrow" w:eastAsia="Times New Roman" w:hAnsi="Arial Narrow" w:cs="Times New Roman"/>
                <w:kern w:val="3"/>
                <w:szCs w:val="22"/>
                <w:lang w:val="el-GR" w:bidi="hi-IN"/>
              </w:rPr>
              <w:t xml:space="preserve">ς ή </w:t>
            </w:r>
            <w:r w:rsidRPr="00CE6554">
              <w:rPr>
                <w:rFonts w:ascii="Arial Narrow" w:eastAsia="Times New Roman" w:hAnsi="Arial Narrow" w:cs="Times New Roman" w:hint="eastAsia"/>
                <w:kern w:val="3"/>
                <w:szCs w:val="22"/>
                <w:lang w:val="el-GR" w:bidi="hi-IN"/>
              </w:rPr>
              <w:t>Τμημ</w:t>
            </w:r>
            <w:r w:rsidRPr="00CE6554">
              <w:rPr>
                <w:rFonts w:ascii="Arial Narrow" w:eastAsia="Times New Roman" w:hAnsi="Arial Narrow" w:cs="Times New Roman"/>
                <w:kern w:val="3"/>
                <w:szCs w:val="22"/>
                <w:lang w:val="el-GR" w:bidi="hi-IN"/>
              </w:rPr>
              <w:t>ά</w:t>
            </w:r>
            <w:r w:rsidRPr="00CE6554">
              <w:rPr>
                <w:rFonts w:ascii="Arial Narrow" w:eastAsia="Times New Roman" w:hAnsi="Arial Narrow" w:cs="Times New Roman" w:hint="eastAsia"/>
                <w:kern w:val="3"/>
                <w:szCs w:val="22"/>
                <w:lang w:val="el-GR" w:bidi="hi-IN"/>
              </w:rPr>
              <w:t>των</w:t>
            </w:r>
            <w:r w:rsidRPr="00CE6554">
              <w:rPr>
                <w:rFonts w:ascii="Arial Narrow" w:eastAsia="Times New Roman" w:hAnsi="Arial Narrow" w:cs="Times New Roman"/>
                <w:kern w:val="3"/>
                <w:szCs w:val="22"/>
                <w:lang w:val="el-GR" w:bidi="hi-IN"/>
              </w:rPr>
              <w:t xml:space="preserve"> </w:t>
            </w:r>
            <w:r w:rsidRPr="00CE6554">
              <w:rPr>
                <w:rFonts w:ascii="Arial Narrow" w:eastAsia="Times New Roman" w:hAnsi="Arial Narrow" w:cs="Times New Roman" w:hint="eastAsia"/>
                <w:kern w:val="3"/>
                <w:szCs w:val="22"/>
                <w:lang w:val="el-GR" w:bidi="hi-IN"/>
              </w:rPr>
              <w:t>Φιλοσοφ</w:t>
            </w:r>
            <w:r w:rsidRPr="00CE6554">
              <w:rPr>
                <w:rFonts w:ascii="Arial Narrow" w:eastAsia="Times New Roman" w:hAnsi="Arial Narrow" w:cs="Times New Roman"/>
                <w:kern w:val="3"/>
                <w:szCs w:val="22"/>
                <w:lang w:val="el-GR" w:bidi="hi-IN"/>
              </w:rPr>
              <w:t>ί</w:t>
            </w:r>
            <w:r w:rsidRPr="00CE6554">
              <w:rPr>
                <w:rFonts w:ascii="Arial Narrow" w:eastAsia="Times New Roman" w:hAnsi="Arial Narrow" w:cs="Times New Roman" w:hint="eastAsia"/>
                <w:kern w:val="3"/>
                <w:szCs w:val="22"/>
                <w:lang w:val="el-GR" w:bidi="hi-IN"/>
              </w:rPr>
              <w:t>α</w:t>
            </w:r>
            <w:r w:rsidRPr="00CE6554">
              <w:rPr>
                <w:rFonts w:ascii="Arial Narrow" w:eastAsia="Times New Roman" w:hAnsi="Arial Narrow" w:cs="Times New Roman"/>
                <w:kern w:val="3"/>
                <w:szCs w:val="22"/>
                <w:lang w:val="el-GR" w:bidi="hi-IN"/>
              </w:rPr>
              <w:t>ς−</w:t>
            </w:r>
            <w:r w:rsidRPr="00CE6554">
              <w:rPr>
                <w:rFonts w:ascii="Arial Narrow" w:eastAsia="Times New Roman" w:hAnsi="Arial Narrow" w:cs="Times New Roman" w:hint="eastAsia"/>
                <w:kern w:val="3"/>
                <w:szCs w:val="22"/>
                <w:lang w:val="el-GR" w:bidi="hi-IN"/>
              </w:rPr>
              <w:t>Παιδαγωγικ</w:t>
            </w:r>
            <w:r w:rsidRPr="00CE6554">
              <w:rPr>
                <w:rFonts w:ascii="Arial Narrow" w:eastAsia="Times New Roman" w:hAnsi="Arial Narrow" w:cs="Times New Roman"/>
                <w:kern w:val="3"/>
                <w:szCs w:val="22"/>
                <w:lang w:val="el-GR" w:bidi="hi-IN"/>
              </w:rPr>
              <w:t xml:space="preserve">ής. </w:t>
            </w:r>
            <w:r w:rsidRPr="00CE6554">
              <w:rPr>
                <w:rFonts w:ascii="Arial Narrow" w:eastAsia="Times New Roman" w:hAnsi="Arial Narrow" w:cs="Times New Roman" w:hint="eastAsia"/>
                <w:kern w:val="3"/>
                <w:szCs w:val="22"/>
                <w:lang w:val="el-GR" w:bidi="hi-IN"/>
              </w:rPr>
              <w:t>Ειδικ</w:t>
            </w:r>
            <w:r w:rsidRPr="00CE6554">
              <w:rPr>
                <w:rFonts w:ascii="Arial Narrow" w:eastAsia="Times New Roman" w:hAnsi="Arial Narrow" w:cs="Times New Roman"/>
                <w:kern w:val="3"/>
                <w:szCs w:val="22"/>
                <w:lang w:val="el-GR" w:bidi="hi-IN"/>
              </w:rPr>
              <w:t xml:space="preserve">ά </w:t>
            </w:r>
            <w:r w:rsidRPr="00CE6554">
              <w:rPr>
                <w:rFonts w:ascii="Arial Narrow" w:eastAsia="Times New Roman" w:hAnsi="Arial Narrow" w:cs="Times New Roman" w:hint="eastAsia"/>
                <w:kern w:val="3"/>
                <w:szCs w:val="22"/>
                <w:lang w:val="el-GR" w:bidi="hi-IN"/>
              </w:rPr>
              <w:t>θα</w:t>
            </w:r>
            <w:r w:rsidRPr="00CE6554">
              <w:rPr>
                <w:rFonts w:ascii="Arial Narrow" w:eastAsia="Times New Roman" w:hAnsi="Arial Narrow" w:cs="Times New Roman"/>
                <w:kern w:val="3"/>
                <w:szCs w:val="22"/>
                <w:lang w:val="el-GR" w:bidi="hi-IN"/>
              </w:rPr>
              <w:t xml:space="preserve"> </w:t>
            </w:r>
            <w:r w:rsidRPr="00CE6554">
              <w:rPr>
                <w:rFonts w:ascii="Arial Narrow" w:eastAsia="Times New Roman" w:hAnsi="Arial Narrow" w:cs="Times New Roman" w:hint="eastAsia"/>
                <w:kern w:val="3"/>
                <w:szCs w:val="22"/>
                <w:lang w:val="el-GR" w:bidi="hi-IN"/>
              </w:rPr>
              <w:t>διαθ</w:t>
            </w:r>
            <w:r w:rsidRPr="00CE6554">
              <w:rPr>
                <w:rFonts w:ascii="Arial Narrow" w:eastAsia="Times New Roman" w:hAnsi="Arial Narrow" w:cs="Times New Roman"/>
                <w:kern w:val="3"/>
                <w:szCs w:val="22"/>
                <w:lang w:val="el-GR" w:bidi="hi-IN"/>
              </w:rPr>
              <w:t>έ</w:t>
            </w:r>
            <w:r w:rsidRPr="00CE6554">
              <w:rPr>
                <w:rFonts w:ascii="Arial Narrow" w:eastAsia="Times New Roman" w:hAnsi="Arial Narrow" w:cs="Times New Roman" w:hint="eastAsia"/>
                <w:kern w:val="3"/>
                <w:szCs w:val="22"/>
                <w:lang w:val="el-GR" w:bidi="hi-IN"/>
              </w:rPr>
              <w:t>τει</w:t>
            </w:r>
            <w:r w:rsidRPr="00CE6554">
              <w:rPr>
                <w:rFonts w:ascii="Arial Narrow" w:eastAsia="Times New Roman" w:hAnsi="Arial Narrow" w:cs="Times New Roman"/>
                <w:kern w:val="3"/>
                <w:szCs w:val="22"/>
                <w:lang w:val="el-GR" w:bidi="hi-IN"/>
              </w:rPr>
              <w:t xml:space="preserve"> </w:t>
            </w:r>
            <w:r w:rsidRPr="00CE6554">
              <w:rPr>
                <w:rFonts w:ascii="Arial Narrow" w:eastAsia="Times New Roman" w:hAnsi="Arial Narrow" w:cs="Times New Roman" w:hint="eastAsia"/>
                <w:kern w:val="3"/>
                <w:szCs w:val="22"/>
                <w:lang w:val="el-GR" w:bidi="hi-IN"/>
              </w:rPr>
              <w:t>εξειδ</w:t>
            </w:r>
            <w:r w:rsidRPr="00CE6554">
              <w:rPr>
                <w:rFonts w:ascii="Arial Narrow" w:eastAsia="Times New Roman" w:hAnsi="Arial Narrow" w:cs="Times New Roman"/>
                <w:kern w:val="3"/>
                <w:szCs w:val="22"/>
                <w:lang w:val="el-GR" w:bidi="hi-IN"/>
              </w:rPr>
              <w:t>ί</w:t>
            </w:r>
            <w:r w:rsidRPr="00CE6554">
              <w:rPr>
                <w:rFonts w:ascii="Arial Narrow" w:eastAsia="Times New Roman" w:hAnsi="Arial Narrow" w:cs="Times New Roman" w:hint="eastAsia"/>
                <w:kern w:val="3"/>
                <w:szCs w:val="22"/>
                <w:lang w:val="el-GR" w:bidi="hi-IN"/>
              </w:rPr>
              <w:t>κευση</w:t>
            </w:r>
            <w:r w:rsidRPr="00CE6554">
              <w:rPr>
                <w:rFonts w:ascii="Arial Narrow" w:eastAsia="Times New Roman" w:hAnsi="Arial Narrow" w:cs="Times New Roman"/>
                <w:kern w:val="3"/>
                <w:szCs w:val="22"/>
                <w:lang w:val="el-GR" w:bidi="hi-IN"/>
              </w:rPr>
              <w:t xml:space="preserve"> ή </w:t>
            </w:r>
            <w:r w:rsidRPr="00CE6554">
              <w:rPr>
                <w:rFonts w:ascii="Arial Narrow" w:eastAsia="Times New Roman" w:hAnsi="Arial Narrow" w:cs="Times New Roman" w:hint="eastAsia"/>
                <w:kern w:val="3"/>
                <w:szCs w:val="22"/>
                <w:lang w:val="el-GR" w:bidi="hi-IN"/>
              </w:rPr>
              <w:t>εμπειρ</w:t>
            </w:r>
            <w:r w:rsidRPr="00CE6554">
              <w:rPr>
                <w:rFonts w:ascii="Arial Narrow" w:eastAsia="Times New Roman" w:hAnsi="Arial Narrow" w:cs="Times New Roman"/>
                <w:kern w:val="3"/>
                <w:szCs w:val="22"/>
                <w:lang w:val="el-GR" w:bidi="hi-IN"/>
              </w:rPr>
              <w:t>ί</w:t>
            </w:r>
            <w:r w:rsidRPr="00CE6554">
              <w:rPr>
                <w:rFonts w:ascii="Arial Narrow" w:eastAsia="Times New Roman" w:hAnsi="Arial Narrow" w:cs="Times New Roman" w:hint="eastAsia"/>
                <w:kern w:val="3"/>
                <w:szCs w:val="22"/>
                <w:lang w:val="el-GR" w:bidi="hi-IN"/>
              </w:rPr>
              <w:t>α</w:t>
            </w:r>
            <w:r w:rsidRPr="00CE6554">
              <w:rPr>
                <w:rFonts w:ascii="Arial Narrow" w:eastAsia="Times New Roman" w:hAnsi="Arial Narrow" w:cs="Times New Roman"/>
                <w:kern w:val="3"/>
                <w:szCs w:val="22"/>
                <w:lang w:val="el-GR" w:bidi="hi-IN"/>
              </w:rPr>
              <w:t xml:space="preserve"> </w:t>
            </w:r>
            <w:r w:rsidRPr="00CE6554">
              <w:rPr>
                <w:rFonts w:ascii="Arial Narrow" w:eastAsia="Times New Roman" w:hAnsi="Arial Narrow" w:cs="Times New Roman" w:hint="eastAsia"/>
                <w:kern w:val="3"/>
                <w:szCs w:val="22"/>
                <w:lang w:val="el-GR" w:bidi="hi-IN"/>
              </w:rPr>
              <w:t>στην</w:t>
            </w:r>
            <w:r w:rsidRPr="00CE6554">
              <w:rPr>
                <w:rFonts w:ascii="Arial Narrow" w:eastAsia="Times New Roman" w:hAnsi="Arial Narrow" w:cs="Times New Roman"/>
                <w:kern w:val="3"/>
                <w:szCs w:val="22"/>
                <w:lang w:val="el-GR" w:bidi="hi-IN"/>
              </w:rPr>
              <w:t xml:space="preserve"> </w:t>
            </w:r>
            <w:r w:rsidRPr="00CE6554">
              <w:rPr>
                <w:rFonts w:ascii="Arial Narrow" w:eastAsia="Times New Roman" w:hAnsi="Arial Narrow" w:cs="Times New Roman" w:hint="eastAsia"/>
                <w:kern w:val="3"/>
                <w:szCs w:val="22"/>
                <w:lang w:val="el-GR" w:bidi="hi-IN"/>
              </w:rPr>
              <w:t>εκπα</w:t>
            </w:r>
            <w:r w:rsidRPr="00CE6554">
              <w:rPr>
                <w:rFonts w:ascii="Arial Narrow" w:eastAsia="Times New Roman" w:hAnsi="Arial Narrow" w:cs="Times New Roman"/>
                <w:kern w:val="3"/>
                <w:szCs w:val="22"/>
                <w:lang w:val="el-GR" w:bidi="hi-IN"/>
              </w:rPr>
              <w:t>ί</w:t>
            </w:r>
            <w:r w:rsidRPr="00CE6554">
              <w:rPr>
                <w:rFonts w:ascii="Arial Narrow" w:eastAsia="Times New Roman" w:hAnsi="Arial Narrow" w:cs="Times New Roman" w:hint="eastAsia"/>
                <w:kern w:val="3"/>
                <w:szCs w:val="22"/>
                <w:lang w:val="el-GR" w:bidi="hi-IN"/>
              </w:rPr>
              <w:t>δευση</w:t>
            </w:r>
            <w:r w:rsidRPr="00CE6554">
              <w:rPr>
                <w:rFonts w:ascii="Arial Narrow" w:eastAsia="Times New Roman" w:hAnsi="Arial Narrow" w:cs="Times New Roman"/>
                <w:kern w:val="3"/>
                <w:szCs w:val="22"/>
                <w:lang w:val="el-GR" w:bidi="hi-IN"/>
              </w:rPr>
              <w:t xml:space="preserve"> </w:t>
            </w:r>
            <w:r w:rsidRPr="00CE6554">
              <w:rPr>
                <w:rFonts w:ascii="Arial Narrow" w:eastAsia="Times New Roman" w:hAnsi="Arial Narrow" w:cs="Times New Roman" w:hint="eastAsia"/>
                <w:kern w:val="3"/>
                <w:szCs w:val="22"/>
                <w:lang w:val="el-GR" w:bidi="hi-IN"/>
              </w:rPr>
              <w:t>κοινωνικ</w:t>
            </w:r>
            <w:r w:rsidRPr="00CE6554">
              <w:rPr>
                <w:rFonts w:ascii="Arial Narrow" w:eastAsia="Times New Roman" w:hAnsi="Arial Narrow" w:cs="Times New Roman"/>
                <w:kern w:val="3"/>
                <w:szCs w:val="22"/>
                <w:lang w:val="el-GR" w:bidi="hi-IN"/>
              </w:rPr>
              <w:t xml:space="preserve">ά </w:t>
            </w:r>
            <w:r w:rsidRPr="00CE6554">
              <w:rPr>
                <w:rFonts w:ascii="Arial Narrow" w:eastAsia="Times New Roman" w:hAnsi="Arial Narrow" w:cs="Times New Roman" w:hint="eastAsia"/>
                <w:kern w:val="3"/>
                <w:szCs w:val="22"/>
                <w:lang w:val="el-GR" w:bidi="hi-IN"/>
              </w:rPr>
              <w:t>ευπαθ</w:t>
            </w:r>
            <w:r w:rsidRPr="00CE6554">
              <w:rPr>
                <w:rFonts w:ascii="Arial Narrow" w:eastAsia="Times New Roman" w:hAnsi="Arial Narrow" w:cs="Times New Roman"/>
                <w:kern w:val="3"/>
                <w:szCs w:val="22"/>
                <w:lang w:val="el-GR" w:bidi="hi-IN"/>
              </w:rPr>
              <w:t>ώ</w:t>
            </w:r>
            <w:r w:rsidRPr="00CE6554">
              <w:rPr>
                <w:rFonts w:ascii="Arial Narrow" w:eastAsia="Times New Roman" w:hAnsi="Arial Narrow" w:cs="Times New Roman" w:hint="eastAsia"/>
                <w:kern w:val="3"/>
                <w:szCs w:val="22"/>
                <w:lang w:val="el-GR" w:bidi="hi-IN"/>
              </w:rPr>
              <w:t>ν</w:t>
            </w:r>
            <w:r w:rsidRPr="00CE6554">
              <w:rPr>
                <w:rFonts w:ascii="Arial Narrow" w:eastAsia="Times New Roman" w:hAnsi="Arial Narrow" w:cs="Times New Roman"/>
                <w:kern w:val="3"/>
                <w:szCs w:val="22"/>
                <w:lang w:val="el-GR" w:bidi="hi-IN"/>
              </w:rPr>
              <w:t xml:space="preserve"> </w:t>
            </w:r>
            <w:r w:rsidRPr="00CE6554">
              <w:rPr>
                <w:rFonts w:ascii="Arial Narrow" w:eastAsia="Times New Roman" w:hAnsi="Arial Narrow" w:cs="Times New Roman" w:hint="eastAsia"/>
                <w:kern w:val="3"/>
                <w:szCs w:val="22"/>
                <w:lang w:val="el-GR" w:bidi="hi-IN"/>
              </w:rPr>
              <w:t>ομ</w:t>
            </w:r>
            <w:r w:rsidRPr="00CE6554">
              <w:rPr>
                <w:rFonts w:ascii="Arial Narrow" w:eastAsia="Times New Roman" w:hAnsi="Arial Narrow" w:cs="Times New Roman"/>
                <w:kern w:val="3"/>
                <w:szCs w:val="22"/>
                <w:lang w:val="el-GR" w:bidi="hi-IN"/>
              </w:rPr>
              <w:t>ά</w:t>
            </w:r>
            <w:r w:rsidRPr="00CE6554">
              <w:rPr>
                <w:rFonts w:ascii="Arial Narrow" w:eastAsia="Times New Roman" w:hAnsi="Arial Narrow" w:cs="Times New Roman" w:hint="eastAsia"/>
                <w:kern w:val="3"/>
                <w:szCs w:val="22"/>
                <w:lang w:val="el-GR" w:bidi="hi-IN"/>
              </w:rPr>
              <w:t>δων</w:t>
            </w:r>
            <w:r w:rsidRPr="00CE6554">
              <w:rPr>
                <w:rFonts w:ascii="Arial Narrow" w:eastAsia="Times New Roman" w:hAnsi="Arial Narrow" w:cs="Times New Roman"/>
                <w:kern w:val="3"/>
                <w:szCs w:val="22"/>
                <w:lang w:val="el-GR" w:bidi="hi-IN"/>
              </w:rPr>
              <w:t>.</w:t>
            </w:r>
          </w:p>
        </w:tc>
      </w:tr>
      <w:tr w:rsidR="007B5B1E" w:rsidRPr="00F76A4D" w:rsidTr="007C1C99">
        <w:tc>
          <w:tcPr>
            <w:tcW w:w="68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B5B1E" w:rsidRPr="00CE6554" w:rsidRDefault="007B5B1E" w:rsidP="007B5B1E">
            <w:pPr>
              <w:suppressAutoHyphens/>
              <w:autoSpaceDN w:val="0"/>
              <w:spacing w:after="0" w:line="100" w:lineRule="atLeast"/>
              <w:jc w:val="center"/>
              <w:textAlignment w:val="baseline"/>
              <w:rPr>
                <w:rFonts w:ascii="Arial Narrow" w:eastAsia="NSimSun" w:hAnsi="Arial Narrow" w:cs="Times New Roman"/>
                <w:color w:val="00000A"/>
                <w:kern w:val="3"/>
                <w:szCs w:val="22"/>
                <w:lang w:val="el-GR" w:bidi="hi-IN"/>
              </w:rPr>
            </w:pPr>
            <w:r w:rsidRPr="00CE6554">
              <w:rPr>
                <w:rFonts w:ascii="Arial Narrow" w:eastAsia="NSimSun" w:hAnsi="Arial Narrow" w:cs="Times New Roman"/>
                <w:color w:val="00000A"/>
                <w:kern w:val="3"/>
                <w:szCs w:val="22"/>
                <w:lang w:val="el-GR" w:bidi="hi-IN"/>
              </w:rPr>
              <w:t>8</w:t>
            </w:r>
          </w:p>
        </w:tc>
        <w:tc>
          <w:tcPr>
            <w:tcW w:w="382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B5B1E" w:rsidRPr="00CE6554" w:rsidRDefault="007B5B1E" w:rsidP="007B5B1E">
            <w:pPr>
              <w:suppressAutoHyphens/>
              <w:autoSpaceDN w:val="0"/>
              <w:spacing w:after="0" w:line="100" w:lineRule="atLeast"/>
              <w:jc w:val="left"/>
              <w:textAlignment w:val="baseline"/>
              <w:rPr>
                <w:rFonts w:ascii="Arial Narrow" w:eastAsia="Times New Roman" w:hAnsi="Arial Narrow" w:cs="Times New Roman"/>
                <w:bCs/>
                <w:kern w:val="3"/>
                <w:szCs w:val="22"/>
                <w:lang w:val="el-GR" w:bidi="hi-IN"/>
              </w:rPr>
            </w:pPr>
            <w:r w:rsidRPr="00CE6554">
              <w:rPr>
                <w:rFonts w:ascii="Arial Narrow" w:eastAsia="Times New Roman" w:hAnsi="Arial Narrow" w:cs="Times New Roman" w:hint="eastAsia"/>
                <w:bCs/>
                <w:kern w:val="3"/>
                <w:szCs w:val="22"/>
                <w:lang w:val="el-GR" w:bidi="hi-IN"/>
              </w:rPr>
              <w:t>Επιστημονικ</w:t>
            </w:r>
            <w:r w:rsidRPr="00CE6554">
              <w:rPr>
                <w:rFonts w:ascii="Arial Narrow" w:eastAsia="Times New Roman" w:hAnsi="Arial Narrow" w:cs="Times New Roman"/>
                <w:bCs/>
                <w:kern w:val="3"/>
                <w:szCs w:val="22"/>
                <w:lang w:val="el-GR" w:bidi="hi-IN"/>
              </w:rPr>
              <w:t xml:space="preserve">ές </w:t>
            </w:r>
            <w:r w:rsidRPr="00CE6554">
              <w:rPr>
                <w:rFonts w:ascii="Arial Narrow" w:eastAsia="Times New Roman" w:hAnsi="Arial Narrow" w:cs="Times New Roman" w:hint="eastAsia"/>
                <w:bCs/>
                <w:kern w:val="3"/>
                <w:szCs w:val="22"/>
                <w:lang w:val="el-GR" w:bidi="hi-IN"/>
              </w:rPr>
              <w:t>Ειδικ</w:t>
            </w:r>
            <w:r w:rsidRPr="00CE6554">
              <w:rPr>
                <w:rFonts w:ascii="Arial Narrow" w:eastAsia="Times New Roman" w:hAnsi="Arial Narrow" w:cs="Times New Roman"/>
                <w:bCs/>
                <w:kern w:val="3"/>
                <w:szCs w:val="22"/>
                <w:lang w:val="el-GR" w:bidi="hi-IN"/>
              </w:rPr>
              <w:t>ό</w:t>
            </w:r>
            <w:r w:rsidRPr="00CE6554">
              <w:rPr>
                <w:rFonts w:ascii="Arial Narrow" w:eastAsia="Times New Roman" w:hAnsi="Arial Narrow" w:cs="Times New Roman" w:hint="eastAsia"/>
                <w:bCs/>
                <w:kern w:val="3"/>
                <w:szCs w:val="22"/>
                <w:lang w:val="el-GR" w:bidi="hi-IN"/>
              </w:rPr>
              <w:t>τητε</w:t>
            </w:r>
            <w:r w:rsidRPr="00CE6554">
              <w:rPr>
                <w:rFonts w:ascii="Arial Narrow" w:eastAsia="Times New Roman" w:hAnsi="Arial Narrow" w:cs="Times New Roman"/>
                <w:bCs/>
                <w:kern w:val="3"/>
                <w:szCs w:val="22"/>
                <w:lang w:val="el-GR" w:bidi="hi-IN"/>
              </w:rPr>
              <w:t xml:space="preserve">ς </w:t>
            </w:r>
            <w:r w:rsidRPr="00CE6554">
              <w:rPr>
                <w:rFonts w:ascii="Arial Narrow" w:eastAsia="Times New Roman" w:hAnsi="Arial Narrow" w:cs="Times New Roman" w:hint="eastAsia"/>
                <w:bCs/>
                <w:kern w:val="3"/>
                <w:szCs w:val="22"/>
                <w:lang w:val="el-GR" w:bidi="hi-IN"/>
              </w:rPr>
              <w:t>Δημιουργικ</w:t>
            </w:r>
            <w:r w:rsidRPr="00CE6554">
              <w:rPr>
                <w:rFonts w:ascii="Arial Narrow" w:eastAsia="Times New Roman" w:hAnsi="Arial Narrow" w:cs="Times New Roman"/>
                <w:bCs/>
                <w:kern w:val="3"/>
                <w:szCs w:val="22"/>
                <w:lang w:val="el-GR" w:bidi="hi-IN"/>
              </w:rPr>
              <w:t xml:space="preserve">ής </w:t>
            </w:r>
            <w:r w:rsidRPr="00CE6554">
              <w:rPr>
                <w:rFonts w:ascii="Arial Narrow" w:eastAsia="Times New Roman" w:hAnsi="Arial Narrow" w:cs="Times New Roman" w:hint="eastAsia"/>
                <w:bCs/>
                <w:kern w:val="3"/>
                <w:szCs w:val="22"/>
                <w:lang w:val="el-GR" w:bidi="hi-IN"/>
              </w:rPr>
              <w:t>Απασχ</w:t>
            </w:r>
            <w:r w:rsidRPr="00CE6554">
              <w:rPr>
                <w:rFonts w:ascii="Arial Narrow" w:eastAsia="Times New Roman" w:hAnsi="Arial Narrow" w:cs="Times New Roman"/>
                <w:bCs/>
                <w:kern w:val="3"/>
                <w:szCs w:val="22"/>
                <w:lang w:val="el-GR" w:bidi="hi-IN"/>
              </w:rPr>
              <w:t>ό</w:t>
            </w:r>
            <w:r w:rsidRPr="00CE6554">
              <w:rPr>
                <w:rFonts w:ascii="Arial Narrow" w:eastAsia="Times New Roman" w:hAnsi="Arial Narrow" w:cs="Times New Roman" w:hint="eastAsia"/>
                <w:bCs/>
                <w:kern w:val="3"/>
                <w:szCs w:val="22"/>
                <w:lang w:val="el-GR" w:bidi="hi-IN"/>
              </w:rPr>
              <w:t>ληση</w:t>
            </w:r>
            <w:r w:rsidRPr="00CE6554">
              <w:rPr>
                <w:rFonts w:ascii="Arial Narrow" w:eastAsia="Times New Roman" w:hAnsi="Arial Narrow" w:cs="Times New Roman"/>
                <w:bCs/>
                <w:kern w:val="3"/>
                <w:szCs w:val="22"/>
                <w:lang w:val="el-GR" w:bidi="hi-IN"/>
              </w:rPr>
              <w:t>ς  (</w:t>
            </w:r>
            <w:r w:rsidRPr="00CE6554">
              <w:rPr>
                <w:rFonts w:ascii="Arial Narrow" w:eastAsia="Times New Roman" w:hAnsi="Arial Narrow" w:cs="Times New Roman" w:hint="eastAsia"/>
                <w:bCs/>
                <w:kern w:val="3"/>
                <w:szCs w:val="22"/>
                <w:lang w:val="el-GR" w:bidi="hi-IN"/>
              </w:rPr>
              <w:t>Μουσικοπαιδαγωγ</w:t>
            </w:r>
            <w:r w:rsidRPr="00CE6554">
              <w:rPr>
                <w:rFonts w:ascii="Arial Narrow" w:eastAsia="Times New Roman" w:hAnsi="Arial Narrow" w:cs="Times New Roman"/>
                <w:bCs/>
                <w:kern w:val="3"/>
                <w:szCs w:val="22"/>
                <w:lang w:val="el-GR" w:bidi="hi-IN"/>
              </w:rPr>
              <w:t>ός)</w:t>
            </w:r>
          </w:p>
        </w:tc>
        <w:tc>
          <w:tcPr>
            <w:tcW w:w="53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5B1E" w:rsidRPr="00CE6554" w:rsidRDefault="007B5B1E" w:rsidP="007B5B1E">
            <w:pPr>
              <w:suppressAutoHyphens/>
              <w:autoSpaceDN w:val="0"/>
              <w:spacing w:after="0" w:line="100" w:lineRule="atLeast"/>
              <w:textAlignment w:val="baseline"/>
              <w:rPr>
                <w:rFonts w:ascii="Arial Narrow" w:eastAsia="Times New Roman" w:hAnsi="Arial Narrow" w:cs="Times New Roman"/>
                <w:kern w:val="3"/>
                <w:szCs w:val="22"/>
                <w:lang w:val="el-GR" w:bidi="hi-IN"/>
              </w:rPr>
            </w:pPr>
            <w:r w:rsidRPr="00CE6554">
              <w:rPr>
                <w:rFonts w:ascii="Arial Narrow" w:eastAsia="Times New Roman" w:hAnsi="Arial Narrow" w:cs="Times New Roman" w:hint="eastAsia"/>
                <w:kern w:val="3"/>
                <w:szCs w:val="22"/>
                <w:lang w:val="el-GR" w:bidi="hi-IN"/>
              </w:rPr>
              <w:t>Πτυχιο</w:t>
            </w:r>
            <w:r w:rsidRPr="00CE6554">
              <w:rPr>
                <w:rFonts w:ascii="Arial Narrow" w:eastAsia="Times New Roman" w:hAnsi="Arial Narrow" w:cs="Times New Roman"/>
                <w:kern w:val="3"/>
                <w:szCs w:val="22"/>
                <w:lang w:val="el-GR" w:bidi="hi-IN"/>
              </w:rPr>
              <w:t>ύ</w:t>
            </w:r>
            <w:r w:rsidRPr="00CE6554">
              <w:rPr>
                <w:rFonts w:ascii="Arial Narrow" w:eastAsia="Times New Roman" w:hAnsi="Arial Narrow" w:cs="Times New Roman" w:hint="eastAsia"/>
                <w:kern w:val="3"/>
                <w:szCs w:val="22"/>
                <w:lang w:val="el-GR" w:bidi="hi-IN"/>
              </w:rPr>
              <w:t>χοι</w:t>
            </w:r>
            <w:r w:rsidRPr="00CE6554">
              <w:rPr>
                <w:rFonts w:ascii="Arial Narrow" w:eastAsia="Times New Roman" w:hAnsi="Arial Narrow" w:cs="Times New Roman"/>
                <w:kern w:val="3"/>
                <w:szCs w:val="22"/>
                <w:lang w:val="el-GR" w:bidi="hi-IN"/>
              </w:rPr>
              <w:t xml:space="preserve"> </w:t>
            </w:r>
            <w:r w:rsidRPr="00CE6554">
              <w:rPr>
                <w:rFonts w:ascii="Arial Narrow" w:eastAsia="Times New Roman" w:hAnsi="Arial Narrow" w:cs="Times New Roman" w:hint="eastAsia"/>
                <w:kern w:val="3"/>
                <w:szCs w:val="22"/>
                <w:lang w:val="el-GR" w:bidi="hi-IN"/>
              </w:rPr>
              <w:t>Τριτοβ</w:t>
            </w:r>
            <w:r w:rsidRPr="00CE6554">
              <w:rPr>
                <w:rFonts w:ascii="Arial Narrow" w:eastAsia="Times New Roman" w:hAnsi="Arial Narrow" w:cs="Times New Roman"/>
                <w:kern w:val="3"/>
                <w:szCs w:val="22"/>
                <w:lang w:val="el-GR" w:bidi="hi-IN"/>
              </w:rPr>
              <w:t>ά</w:t>
            </w:r>
            <w:r w:rsidRPr="00CE6554">
              <w:rPr>
                <w:rFonts w:ascii="Arial Narrow" w:eastAsia="Times New Roman" w:hAnsi="Arial Narrow" w:cs="Times New Roman" w:hint="eastAsia"/>
                <w:kern w:val="3"/>
                <w:szCs w:val="22"/>
                <w:lang w:val="el-GR" w:bidi="hi-IN"/>
              </w:rPr>
              <w:t>θμια</w:t>
            </w:r>
            <w:r w:rsidRPr="00CE6554">
              <w:rPr>
                <w:rFonts w:ascii="Arial Narrow" w:eastAsia="Times New Roman" w:hAnsi="Arial Narrow" w:cs="Times New Roman"/>
                <w:kern w:val="3"/>
                <w:szCs w:val="22"/>
                <w:lang w:val="el-GR" w:bidi="hi-IN"/>
              </w:rPr>
              <w:t xml:space="preserve">ς </w:t>
            </w:r>
            <w:r w:rsidRPr="00CE6554">
              <w:rPr>
                <w:rFonts w:ascii="Arial Narrow" w:eastAsia="Times New Roman" w:hAnsi="Arial Narrow" w:cs="Times New Roman" w:hint="eastAsia"/>
                <w:kern w:val="3"/>
                <w:szCs w:val="22"/>
                <w:lang w:val="el-GR" w:bidi="hi-IN"/>
              </w:rPr>
              <w:t>Εκπα</w:t>
            </w:r>
            <w:r w:rsidRPr="00CE6554">
              <w:rPr>
                <w:rFonts w:ascii="Arial Narrow" w:eastAsia="Times New Roman" w:hAnsi="Arial Narrow" w:cs="Times New Roman"/>
                <w:kern w:val="3"/>
                <w:szCs w:val="22"/>
                <w:lang w:val="el-GR" w:bidi="hi-IN"/>
              </w:rPr>
              <w:t>ί</w:t>
            </w:r>
            <w:r w:rsidRPr="00CE6554">
              <w:rPr>
                <w:rFonts w:ascii="Arial Narrow" w:eastAsia="Times New Roman" w:hAnsi="Arial Narrow" w:cs="Times New Roman" w:hint="eastAsia"/>
                <w:kern w:val="3"/>
                <w:szCs w:val="22"/>
                <w:lang w:val="el-GR" w:bidi="hi-IN"/>
              </w:rPr>
              <w:t>δευση</w:t>
            </w:r>
            <w:r w:rsidRPr="00CE6554">
              <w:rPr>
                <w:rFonts w:ascii="Arial Narrow" w:eastAsia="Times New Roman" w:hAnsi="Arial Narrow" w:cs="Times New Roman"/>
                <w:kern w:val="3"/>
                <w:szCs w:val="22"/>
                <w:lang w:val="el-GR" w:bidi="hi-IN"/>
              </w:rPr>
              <w:t xml:space="preserve">ς </w:t>
            </w:r>
            <w:r w:rsidRPr="00CE6554">
              <w:rPr>
                <w:rFonts w:ascii="Arial Narrow" w:eastAsia="Times New Roman" w:hAnsi="Arial Narrow" w:cs="Times New Roman" w:hint="eastAsia"/>
                <w:kern w:val="3"/>
                <w:szCs w:val="22"/>
                <w:lang w:val="el-GR" w:bidi="hi-IN"/>
              </w:rPr>
              <w:t>Μουσικ</w:t>
            </w:r>
            <w:r w:rsidRPr="00CE6554">
              <w:rPr>
                <w:rFonts w:ascii="Arial Narrow" w:eastAsia="Times New Roman" w:hAnsi="Arial Narrow" w:cs="Times New Roman"/>
                <w:kern w:val="3"/>
                <w:szCs w:val="22"/>
                <w:lang w:val="el-GR" w:bidi="hi-IN"/>
              </w:rPr>
              <w:t>ώ</w:t>
            </w:r>
            <w:r w:rsidRPr="00CE6554">
              <w:rPr>
                <w:rFonts w:ascii="Arial Narrow" w:eastAsia="Times New Roman" w:hAnsi="Arial Narrow" w:cs="Times New Roman" w:hint="eastAsia"/>
                <w:kern w:val="3"/>
                <w:szCs w:val="22"/>
                <w:lang w:val="el-GR" w:bidi="hi-IN"/>
              </w:rPr>
              <w:t>ν</w:t>
            </w:r>
            <w:r w:rsidRPr="00CE6554">
              <w:rPr>
                <w:rFonts w:ascii="Arial Narrow" w:eastAsia="Times New Roman" w:hAnsi="Arial Narrow" w:cs="Times New Roman"/>
                <w:kern w:val="3"/>
                <w:szCs w:val="22"/>
                <w:lang w:val="el-GR" w:bidi="hi-IN"/>
              </w:rPr>
              <w:t xml:space="preserve"> </w:t>
            </w:r>
            <w:r w:rsidRPr="00CE6554">
              <w:rPr>
                <w:rFonts w:ascii="Arial Narrow" w:eastAsia="Times New Roman" w:hAnsi="Arial Narrow" w:cs="Times New Roman" w:hint="eastAsia"/>
                <w:kern w:val="3"/>
                <w:szCs w:val="22"/>
                <w:lang w:val="el-GR" w:bidi="hi-IN"/>
              </w:rPr>
              <w:t>Σπουδ</w:t>
            </w:r>
            <w:r w:rsidRPr="00CE6554">
              <w:rPr>
                <w:rFonts w:ascii="Arial Narrow" w:eastAsia="Times New Roman" w:hAnsi="Arial Narrow" w:cs="Times New Roman"/>
                <w:kern w:val="3"/>
                <w:szCs w:val="22"/>
                <w:lang w:val="el-GR" w:bidi="hi-IN"/>
              </w:rPr>
              <w:t>ώ</w:t>
            </w:r>
            <w:r w:rsidRPr="00CE6554">
              <w:rPr>
                <w:rFonts w:ascii="Arial Narrow" w:eastAsia="Times New Roman" w:hAnsi="Arial Narrow" w:cs="Times New Roman" w:hint="eastAsia"/>
                <w:kern w:val="3"/>
                <w:szCs w:val="22"/>
                <w:lang w:val="el-GR" w:bidi="hi-IN"/>
              </w:rPr>
              <w:t>ν</w:t>
            </w:r>
            <w:r w:rsidRPr="00CE6554">
              <w:rPr>
                <w:rFonts w:ascii="Arial Narrow" w:eastAsia="Times New Roman" w:hAnsi="Arial Narrow" w:cs="Times New Roman"/>
                <w:kern w:val="3"/>
                <w:szCs w:val="22"/>
                <w:lang w:val="el-GR" w:bidi="hi-IN"/>
              </w:rPr>
              <w:t xml:space="preserve"> </w:t>
            </w:r>
            <w:r w:rsidRPr="00CE6554">
              <w:rPr>
                <w:rFonts w:ascii="Arial Narrow" w:eastAsia="Times New Roman" w:hAnsi="Arial Narrow" w:cs="Times New Roman" w:hint="eastAsia"/>
                <w:kern w:val="3"/>
                <w:szCs w:val="22"/>
                <w:lang w:val="el-GR" w:bidi="hi-IN"/>
              </w:rPr>
              <w:t>και</w:t>
            </w:r>
            <w:r w:rsidRPr="00CE6554">
              <w:rPr>
                <w:rFonts w:ascii="Arial Narrow" w:eastAsia="Times New Roman" w:hAnsi="Arial Narrow" w:cs="Times New Roman"/>
                <w:kern w:val="3"/>
                <w:szCs w:val="22"/>
                <w:lang w:val="el-GR" w:bidi="hi-IN"/>
              </w:rPr>
              <w:t xml:space="preserve"> </w:t>
            </w:r>
            <w:r w:rsidRPr="00CE6554">
              <w:rPr>
                <w:rFonts w:ascii="Arial Narrow" w:eastAsia="Times New Roman" w:hAnsi="Arial Narrow" w:cs="Times New Roman" w:hint="eastAsia"/>
                <w:kern w:val="3"/>
                <w:szCs w:val="22"/>
                <w:lang w:val="el-GR" w:bidi="hi-IN"/>
              </w:rPr>
              <w:t>Μεταπτυχιακ</w:t>
            </w:r>
            <w:r w:rsidRPr="00CE6554">
              <w:rPr>
                <w:rFonts w:ascii="Arial Narrow" w:eastAsia="Times New Roman" w:hAnsi="Arial Narrow" w:cs="Times New Roman"/>
                <w:kern w:val="3"/>
                <w:szCs w:val="22"/>
                <w:lang w:val="el-GR" w:bidi="hi-IN"/>
              </w:rPr>
              <w:t xml:space="preserve">ό </w:t>
            </w:r>
            <w:r w:rsidRPr="00CE6554">
              <w:rPr>
                <w:rFonts w:ascii="Arial Narrow" w:eastAsia="Times New Roman" w:hAnsi="Arial Narrow" w:cs="Times New Roman" w:hint="eastAsia"/>
                <w:kern w:val="3"/>
                <w:szCs w:val="22"/>
                <w:lang w:val="el-GR" w:bidi="hi-IN"/>
              </w:rPr>
              <w:t>Τ</w:t>
            </w:r>
            <w:r w:rsidRPr="00CE6554">
              <w:rPr>
                <w:rFonts w:ascii="Arial Narrow" w:eastAsia="Times New Roman" w:hAnsi="Arial Narrow" w:cs="Times New Roman"/>
                <w:kern w:val="3"/>
                <w:szCs w:val="22"/>
                <w:lang w:val="el-GR" w:bidi="hi-IN"/>
              </w:rPr>
              <w:t>ί</w:t>
            </w:r>
            <w:r w:rsidRPr="00CE6554">
              <w:rPr>
                <w:rFonts w:ascii="Arial Narrow" w:eastAsia="Times New Roman" w:hAnsi="Arial Narrow" w:cs="Times New Roman" w:hint="eastAsia"/>
                <w:kern w:val="3"/>
                <w:szCs w:val="22"/>
                <w:lang w:val="el-GR" w:bidi="hi-IN"/>
              </w:rPr>
              <w:t>τλο</w:t>
            </w:r>
            <w:r w:rsidRPr="00CE6554">
              <w:rPr>
                <w:rFonts w:ascii="Arial Narrow" w:eastAsia="Times New Roman" w:hAnsi="Arial Narrow" w:cs="Times New Roman"/>
                <w:kern w:val="3"/>
                <w:szCs w:val="22"/>
                <w:lang w:val="el-GR" w:bidi="hi-IN"/>
              </w:rPr>
              <w:t xml:space="preserve"> </w:t>
            </w:r>
            <w:r w:rsidRPr="00CE6554">
              <w:rPr>
                <w:rFonts w:ascii="Arial Narrow" w:eastAsia="Times New Roman" w:hAnsi="Arial Narrow" w:cs="Times New Roman" w:hint="eastAsia"/>
                <w:kern w:val="3"/>
                <w:szCs w:val="22"/>
                <w:lang w:val="el-GR" w:bidi="hi-IN"/>
              </w:rPr>
              <w:t>σπουδ</w:t>
            </w:r>
            <w:r w:rsidRPr="00CE6554">
              <w:rPr>
                <w:rFonts w:ascii="Arial Narrow" w:eastAsia="Times New Roman" w:hAnsi="Arial Narrow" w:cs="Times New Roman"/>
                <w:kern w:val="3"/>
                <w:szCs w:val="22"/>
                <w:lang w:val="el-GR" w:bidi="hi-IN"/>
              </w:rPr>
              <w:t>ώ</w:t>
            </w:r>
            <w:r w:rsidRPr="00CE6554">
              <w:rPr>
                <w:rFonts w:ascii="Arial Narrow" w:eastAsia="Times New Roman" w:hAnsi="Arial Narrow" w:cs="Times New Roman" w:hint="eastAsia"/>
                <w:kern w:val="3"/>
                <w:szCs w:val="22"/>
                <w:lang w:val="el-GR" w:bidi="hi-IN"/>
              </w:rPr>
              <w:t>ν</w:t>
            </w:r>
            <w:r w:rsidRPr="00CE6554">
              <w:rPr>
                <w:rFonts w:ascii="Arial Narrow" w:eastAsia="Times New Roman" w:hAnsi="Arial Narrow" w:cs="Times New Roman"/>
                <w:kern w:val="3"/>
                <w:szCs w:val="22"/>
                <w:lang w:val="el-GR" w:bidi="hi-IN"/>
              </w:rPr>
              <w:t xml:space="preserve"> </w:t>
            </w:r>
            <w:r w:rsidRPr="00CE6554">
              <w:rPr>
                <w:rFonts w:ascii="Arial Narrow" w:eastAsia="Times New Roman" w:hAnsi="Arial Narrow" w:cs="Times New Roman" w:hint="eastAsia"/>
                <w:kern w:val="3"/>
                <w:szCs w:val="22"/>
                <w:lang w:val="el-GR" w:bidi="hi-IN"/>
              </w:rPr>
              <w:t>Κοινωνικ</w:t>
            </w:r>
            <w:r w:rsidRPr="00CE6554">
              <w:rPr>
                <w:rFonts w:ascii="Arial Narrow" w:eastAsia="Times New Roman" w:hAnsi="Arial Narrow" w:cs="Times New Roman"/>
                <w:kern w:val="3"/>
                <w:szCs w:val="22"/>
                <w:lang w:val="el-GR" w:bidi="hi-IN"/>
              </w:rPr>
              <w:t>ώ</w:t>
            </w:r>
            <w:r w:rsidRPr="00CE6554">
              <w:rPr>
                <w:rFonts w:ascii="Arial Narrow" w:eastAsia="Times New Roman" w:hAnsi="Arial Narrow" w:cs="Times New Roman" w:hint="eastAsia"/>
                <w:kern w:val="3"/>
                <w:szCs w:val="22"/>
                <w:lang w:val="el-GR" w:bidi="hi-IN"/>
              </w:rPr>
              <w:t>ν</w:t>
            </w:r>
            <w:r w:rsidRPr="00CE6554">
              <w:rPr>
                <w:rFonts w:ascii="Arial Narrow" w:eastAsia="Times New Roman" w:hAnsi="Arial Narrow" w:cs="Times New Roman"/>
                <w:kern w:val="3"/>
                <w:szCs w:val="22"/>
                <w:lang w:val="el-GR" w:bidi="hi-IN"/>
              </w:rPr>
              <w:t xml:space="preserve"> </w:t>
            </w:r>
            <w:r w:rsidRPr="00CE6554">
              <w:rPr>
                <w:rFonts w:ascii="Arial Narrow" w:eastAsia="Times New Roman" w:hAnsi="Arial Narrow" w:cs="Times New Roman" w:hint="eastAsia"/>
                <w:kern w:val="3"/>
                <w:szCs w:val="22"/>
                <w:lang w:val="el-GR" w:bidi="hi-IN"/>
              </w:rPr>
              <w:t>Επιστημ</w:t>
            </w:r>
            <w:r w:rsidRPr="00CE6554">
              <w:rPr>
                <w:rFonts w:ascii="Arial Narrow" w:eastAsia="Times New Roman" w:hAnsi="Arial Narrow" w:cs="Times New Roman"/>
                <w:kern w:val="3"/>
                <w:szCs w:val="22"/>
                <w:lang w:val="el-GR" w:bidi="hi-IN"/>
              </w:rPr>
              <w:t>ώ</w:t>
            </w:r>
            <w:r w:rsidRPr="00CE6554">
              <w:rPr>
                <w:rFonts w:ascii="Arial Narrow" w:eastAsia="Times New Roman" w:hAnsi="Arial Narrow" w:cs="Times New Roman" w:hint="eastAsia"/>
                <w:kern w:val="3"/>
                <w:szCs w:val="22"/>
                <w:lang w:val="el-GR" w:bidi="hi-IN"/>
              </w:rPr>
              <w:t>ν</w:t>
            </w:r>
            <w:r w:rsidRPr="00CE6554">
              <w:rPr>
                <w:rFonts w:ascii="Arial Narrow" w:eastAsia="Times New Roman" w:hAnsi="Arial Narrow" w:cs="Times New Roman"/>
                <w:kern w:val="3"/>
                <w:szCs w:val="22"/>
                <w:lang w:val="el-GR" w:bidi="hi-IN"/>
              </w:rPr>
              <w:t xml:space="preserve"> (</w:t>
            </w:r>
            <w:r w:rsidRPr="00CE6554">
              <w:rPr>
                <w:rFonts w:ascii="Arial Narrow" w:eastAsia="Times New Roman" w:hAnsi="Arial Narrow" w:cs="Times New Roman" w:hint="eastAsia"/>
                <w:kern w:val="3"/>
                <w:szCs w:val="22"/>
                <w:lang w:val="el-GR" w:bidi="hi-IN"/>
              </w:rPr>
              <w:t>Ψυχολογ</w:t>
            </w:r>
            <w:r w:rsidRPr="00CE6554">
              <w:rPr>
                <w:rFonts w:ascii="Arial Narrow" w:eastAsia="Times New Roman" w:hAnsi="Arial Narrow" w:cs="Times New Roman"/>
                <w:kern w:val="3"/>
                <w:szCs w:val="22"/>
                <w:lang w:val="el-GR" w:bidi="hi-IN"/>
              </w:rPr>
              <w:t>ί</w:t>
            </w:r>
            <w:r w:rsidRPr="00CE6554">
              <w:rPr>
                <w:rFonts w:ascii="Arial Narrow" w:eastAsia="Times New Roman" w:hAnsi="Arial Narrow" w:cs="Times New Roman" w:hint="eastAsia"/>
                <w:kern w:val="3"/>
                <w:szCs w:val="22"/>
                <w:lang w:val="el-GR" w:bidi="hi-IN"/>
              </w:rPr>
              <w:t>α</w:t>
            </w:r>
            <w:r w:rsidRPr="00CE6554">
              <w:rPr>
                <w:rFonts w:ascii="Arial Narrow" w:eastAsia="Times New Roman" w:hAnsi="Arial Narrow" w:cs="Times New Roman"/>
                <w:kern w:val="3"/>
                <w:szCs w:val="22"/>
                <w:lang w:val="el-GR" w:bidi="hi-IN"/>
              </w:rPr>
              <w:t xml:space="preserve">, </w:t>
            </w:r>
            <w:r w:rsidRPr="00CE6554">
              <w:rPr>
                <w:rFonts w:ascii="Arial Narrow" w:eastAsia="Times New Roman" w:hAnsi="Arial Narrow" w:cs="Times New Roman" w:hint="eastAsia"/>
                <w:kern w:val="3"/>
                <w:szCs w:val="22"/>
                <w:lang w:val="el-GR" w:bidi="hi-IN"/>
              </w:rPr>
              <w:t>Παιδαγωγικ</w:t>
            </w:r>
            <w:r w:rsidRPr="00CE6554">
              <w:rPr>
                <w:rFonts w:ascii="Arial Narrow" w:eastAsia="Times New Roman" w:hAnsi="Arial Narrow" w:cs="Times New Roman"/>
                <w:kern w:val="3"/>
                <w:szCs w:val="22"/>
                <w:lang w:val="el-GR" w:bidi="hi-IN"/>
              </w:rPr>
              <w:t xml:space="preserve">ά ή </w:t>
            </w:r>
            <w:r w:rsidRPr="00CE6554">
              <w:rPr>
                <w:rFonts w:ascii="Arial Narrow" w:eastAsia="Times New Roman" w:hAnsi="Arial Narrow" w:cs="Times New Roman" w:hint="eastAsia"/>
                <w:kern w:val="3"/>
                <w:szCs w:val="22"/>
                <w:lang w:val="el-GR" w:bidi="hi-IN"/>
              </w:rPr>
              <w:t>Επιστ</w:t>
            </w:r>
            <w:r w:rsidRPr="00CE6554">
              <w:rPr>
                <w:rFonts w:ascii="Arial Narrow" w:eastAsia="Times New Roman" w:hAnsi="Arial Narrow" w:cs="Times New Roman"/>
                <w:kern w:val="3"/>
                <w:szCs w:val="22"/>
                <w:lang w:val="el-GR" w:bidi="hi-IN"/>
              </w:rPr>
              <w:t>ή</w:t>
            </w:r>
            <w:r w:rsidRPr="00CE6554">
              <w:rPr>
                <w:rFonts w:ascii="Arial Narrow" w:eastAsia="Times New Roman" w:hAnsi="Arial Narrow" w:cs="Times New Roman" w:hint="eastAsia"/>
                <w:kern w:val="3"/>
                <w:szCs w:val="22"/>
                <w:lang w:val="el-GR" w:bidi="hi-IN"/>
              </w:rPr>
              <w:t>με</w:t>
            </w:r>
            <w:r w:rsidRPr="00CE6554">
              <w:rPr>
                <w:rFonts w:ascii="Arial Narrow" w:eastAsia="Times New Roman" w:hAnsi="Arial Narrow" w:cs="Times New Roman"/>
                <w:kern w:val="3"/>
                <w:szCs w:val="22"/>
                <w:lang w:val="el-GR" w:bidi="hi-IN"/>
              </w:rPr>
              <w:t xml:space="preserve">ς </w:t>
            </w:r>
            <w:r w:rsidRPr="00CE6554">
              <w:rPr>
                <w:rFonts w:ascii="Arial Narrow" w:eastAsia="Times New Roman" w:hAnsi="Arial Narrow" w:cs="Times New Roman" w:hint="eastAsia"/>
                <w:kern w:val="3"/>
                <w:szCs w:val="22"/>
                <w:lang w:val="el-GR" w:bidi="hi-IN"/>
              </w:rPr>
              <w:t>τη</w:t>
            </w:r>
            <w:r w:rsidRPr="00CE6554">
              <w:rPr>
                <w:rFonts w:ascii="Arial Narrow" w:eastAsia="Times New Roman" w:hAnsi="Arial Narrow" w:cs="Times New Roman"/>
                <w:kern w:val="3"/>
                <w:szCs w:val="22"/>
                <w:lang w:val="el-GR" w:bidi="hi-IN"/>
              </w:rPr>
              <w:t xml:space="preserve">ς </w:t>
            </w:r>
            <w:r w:rsidRPr="00CE6554">
              <w:rPr>
                <w:rFonts w:ascii="Arial Narrow" w:eastAsia="Times New Roman" w:hAnsi="Arial Narrow" w:cs="Times New Roman" w:hint="eastAsia"/>
                <w:kern w:val="3"/>
                <w:szCs w:val="22"/>
                <w:lang w:val="el-GR" w:bidi="hi-IN"/>
              </w:rPr>
              <w:t>Αγωγ</w:t>
            </w:r>
            <w:r w:rsidRPr="00CE6554">
              <w:rPr>
                <w:rFonts w:ascii="Arial Narrow" w:eastAsia="Times New Roman" w:hAnsi="Arial Narrow" w:cs="Times New Roman"/>
                <w:kern w:val="3"/>
                <w:szCs w:val="22"/>
                <w:lang w:val="el-GR" w:bidi="hi-IN"/>
              </w:rPr>
              <w:t xml:space="preserve">ής &amp; </w:t>
            </w:r>
            <w:r w:rsidRPr="00CE6554">
              <w:rPr>
                <w:rFonts w:ascii="Arial Narrow" w:eastAsia="Times New Roman" w:hAnsi="Arial Narrow" w:cs="Times New Roman" w:hint="eastAsia"/>
                <w:kern w:val="3"/>
                <w:szCs w:val="22"/>
                <w:lang w:val="el-GR" w:bidi="hi-IN"/>
              </w:rPr>
              <w:t>τη</w:t>
            </w:r>
            <w:r w:rsidRPr="00CE6554">
              <w:rPr>
                <w:rFonts w:ascii="Arial Narrow" w:eastAsia="Times New Roman" w:hAnsi="Arial Narrow" w:cs="Times New Roman"/>
                <w:kern w:val="3"/>
                <w:szCs w:val="22"/>
                <w:lang w:val="el-GR" w:bidi="hi-IN"/>
              </w:rPr>
              <w:t xml:space="preserve">ς </w:t>
            </w:r>
            <w:r w:rsidRPr="00CE6554">
              <w:rPr>
                <w:rFonts w:ascii="Arial Narrow" w:eastAsia="Times New Roman" w:hAnsi="Arial Narrow" w:cs="Times New Roman" w:hint="eastAsia"/>
                <w:kern w:val="3"/>
                <w:szCs w:val="22"/>
                <w:lang w:val="el-GR" w:bidi="hi-IN"/>
              </w:rPr>
              <w:t>Εκπα</w:t>
            </w:r>
            <w:r w:rsidRPr="00CE6554">
              <w:rPr>
                <w:rFonts w:ascii="Arial Narrow" w:eastAsia="Times New Roman" w:hAnsi="Arial Narrow" w:cs="Times New Roman"/>
                <w:kern w:val="3"/>
                <w:szCs w:val="22"/>
                <w:lang w:val="el-GR" w:bidi="hi-IN"/>
              </w:rPr>
              <w:t>ί</w:t>
            </w:r>
            <w:r w:rsidRPr="00CE6554">
              <w:rPr>
                <w:rFonts w:ascii="Arial Narrow" w:eastAsia="Times New Roman" w:hAnsi="Arial Narrow" w:cs="Times New Roman" w:hint="eastAsia"/>
                <w:kern w:val="3"/>
                <w:szCs w:val="22"/>
                <w:lang w:val="el-GR" w:bidi="hi-IN"/>
              </w:rPr>
              <w:t>δευση</w:t>
            </w:r>
            <w:r w:rsidRPr="00CE6554">
              <w:rPr>
                <w:rFonts w:ascii="Arial Narrow" w:eastAsia="Times New Roman" w:hAnsi="Arial Narrow" w:cs="Times New Roman"/>
                <w:kern w:val="3"/>
                <w:szCs w:val="22"/>
                <w:lang w:val="el-GR" w:bidi="hi-IN"/>
              </w:rPr>
              <w:t xml:space="preserve">ς, </w:t>
            </w:r>
            <w:r w:rsidRPr="00CE6554">
              <w:rPr>
                <w:rFonts w:ascii="Arial Narrow" w:eastAsia="Times New Roman" w:hAnsi="Arial Narrow" w:cs="Times New Roman" w:hint="eastAsia"/>
                <w:kern w:val="3"/>
                <w:szCs w:val="22"/>
                <w:lang w:val="el-GR" w:bidi="hi-IN"/>
              </w:rPr>
              <w:t>Ανθρωπογεωγραφ</w:t>
            </w:r>
            <w:r w:rsidRPr="00CE6554">
              <w:rPr>
                <w:rFonts w:ascii="Arial Narrow" w:eastAsia="Times New Roman" w:hAnsi="Arial Narrow" w:cs="Times New Roman"/>
                <w:kern w:val="3"/>
                <w:szCs w:val="22"/>
                <w:lang w:val="el-GR" w:bidi="hi-IN"/>
              </w:rPr>
              <w:t>ί</w:t>
            </w:r>
            <w:r w:rsidRPr="00CE6554">
              <w:rPr>
                <w:rFonts w:ascii="Arial Narrow" w:eastAsia="Times New Roman" w:hAnsi="Arial Narrow" w:cs="Times New Roman" w:hint="eastAsia"/>
                <w:kern w:val="3"/>
                <w:szCs w:val="22"/>
                <w:lang w:val="el-GR" w:bidi="hi-IN"/>
              </w:rPr>
              <w:t>α</w:t>
            </w:r>
            <w:r w:rsidRPr="00CE6554">
              <w:rPr>
                <w:rFonts w:ascii="Arial Narrow" w:eastAsia="Times New Roman" w:hAnsi="Arial Narrow" w:cs="Times New Roman"/>
                <w:kern w:val="3"/>
                <w:szCs w:val="22"/>
                <w:lang w:val="el-GR" w:bidi="hi-IN"/>
              </w:rPr>
              <w:t xml:space="preserve">, </w:t>
            </w:r>
            <w:r w:rsidRPr="00CE6554">
              <w:rPr>
                <w:rFonts w:ascii="Arial Narrow" w:eastAsia="Times New Roman" w:hAnsi="Arial Narrow" w:cs="Times New Roman" w:hint="eastAsia"/>
                <w:kern w:val="3"/>
                <w:szCs w:val="22"/>
                <w:lang w:val="el-GR" w:bidi="hi-IN"/>
              </w:rPr>
              <w:t>Κοινωνιολογ</w:t>
            </w:r>
            <w:r w:rsidRPr="00CE6554">
              <w:rPr>
                <w:rFonts w:ascii="Arial Narrow" w:eastAsia="Times New Roman" w:hAnsi="Arial Narrow" w:cs="Times New Roman"/>
                <w:kern w:val="3"/>
                <w:szCs w:val="22"/>
                <w:lang w:val="el-GR" w:bidi="hi-IN"/>
              </w:rPr>
              <w:t>ί</w:t>
            </w:r>
            <w:r w:rsidRPr="00CE6554">
              <w:rPr>
                <w:rFonts w:ascii="Arial Narrow" w:eastAsia="Times New Roman" w:hAnsi="Arial Narrow" w:cs="Times New Roman" w:hint="eastAsia"/>
                <w:kern w:val="3"/>
                <w:szCs w:val="22"/>
                <w:lang w:val="el-GR" w:bidi="hi-IN"/>
              </w:rPr>
              <w:t>α</w:t>
            </w:r>
            <w:r w:rsidRPr="00CE6554">
              <w:rPr>
                <w:rFonts w:ascii="Arial Narrow" w:eastAsia="Times New Roman" w:hAnsi="Arial Narrow" w:cs="Times New Roman"/>
                <w:kern w:val="3"/>
                <w:szCs w:val="22"/>
                <w:lang w:val="el-GR" w:bidi="hi-IN"/>
              </w:rPr>
              <w:t xml:space="preserve">, </w:t>
            </w:r>
            <w:r w:rsidRPr="00CE6554">
              <w:rPr>
                <w:rFonts w:ascii="Arial Narrow" w:eastAsia="Times New Roman" w:hAnsi="Arial Narrow" w:cs="Times New Roman" w:hint="eastAsia"/>
                <w:kern w:val="3"/>
                <w:szCs w:val="22"/>
                <w:lang w:val="el-GR" w:bidi="hi-IN"/>
              </w:rPr>
              <w:t>Κοινωνικ</w:t>
            </w:r>
            <w:r w:rsidRPr="00CE6554">
              <w:rPr>
                <w:rFonts w:ascii="Arial Narrow" w:eastAsia="Times New Roman" w:hAnsi="Arial Narrow" w:cs="Times New Roman"/>
                <w:kern w:val="3"/>
                <w:szCs w:val="22"/>
                <w:lang w:val="el-GR" w:bidi="hi-IN"/>
              </w:rPr>
              <w:t xml:space="preserve">ή </w:t>
            </w:r>
            <w:r w:rsidRPr="00CE6554">
              <w:rPr>
                <w:rFonts w:ascii="Arial Narrow" w:eastAsia="Times New Roman" w:hAnsi="Arial Narrow" w:cs="Times New Roman" w:hint="eastAsia"/>
                <w:kern w:val="3"/>
                <w:szCs w:val="22"/>
                <w:lang w:val="el-GR" w:bidi="hi-IN"/>
              </w:rPr>
              <w:t>Εργασ</w:t>
            </w:r>
            <w:r w:rsidRPr="00CE6554">
              <w:rPr>
                <w:rFonts w:ascii="Arial Narrow" w:eastAsia="Times New Roman" w:hAnsi="Arial Narrow" w:cs="Times New Roman"/>
                <w:kern w:val="3"/>
                <w:szCs w:val="22"/>
                <w:lang w:val="el-GR" w:bidi="hi-IN"/>
              </w:rPr>
              <w:t>ί</w:t>
            </w:r>
            <w:r w:rsidRPr="00CE6554">
              <w:rPr>
                <w:rFonts w:ascii="Arial Narrow" w:eastAsia="Times New Roman" w:hAnsi="Arial Narrow" w:cs="Times New Roman" w:hint="eastAsia"/>
                <w:kern w:val="3"/>
                <w:szCs w:val="22"/>
                <w:lang w:val="el-GR" w:bidi="hi-IN"/>
              </w:rPr>
              <w:t>α</w:t>
            </w:r>
            <w:r w:rsidRPr="00CE6554">
              <w:rPr>
                <w:rFonts w:ascii="Arial Narrow" w:eastAsia="Times New Roman" w:hAnsi="Arial Narrow" w:cs="Times New Roman"/>
                <w:kern w:val="3"/>
                <w:szCs w:val="22"/>
                <w:lang w:val="el-GR" w:bidi="hi-IN"/>
              </w:rPr>
              <w:t xml:space="preserve">) ή </w:t>
            </w:r>
            <w:r w:rsidRPr="00CE6554">
              <w:rPr>
                <w:rFonts w:ascii="Arial Narrow" w:eastAsia="Times New Roman" w:hAnsi="Arial Narrow" w:cs="Times New Roman" w:hint="eastAsia"/>
                <w:kern w:val="3"/>
                <w:szCs w:val="22"/>
                <w:lang w:val="el-GR" w:bidi="hi-IN"/>
              </w:rPr>
              <w:t>Πτυχιο</w:t>
            </w:r>
            <w:r w:rsidRPr="00CE6554">
              <w:rPr>
                <w:rFonts w:ascii="Arial Narrow" w:eastAsia="Times New Roman" w:hAnsi="Arial Narrow" w:cs="Times New Roman"/>
                <w:kern w:val="3"/>
                <w:szCs w:val="22"/>
                <w:lang w:val="el-GR" w:bidi="hi-IN"/>
              </w:rPr>
              <w:t>ύ</w:t>
            </w:r>
            <w:r w:rsidRPr="00CE6554">
              <w:rPr>
                <w:rFonts w:ascii="Arial Narrow" w:eastAsia="Times New Roman" w:hAnsi="Arial Narrow" w:cs="Times New Roman" w:hint="eastAsia"/>
                <w:kern w:val="3"/>
                <w:szCs w:val="22"/>
                <w:lang w:val="el-GR" w:bidi="hi-IN"/>
              </w:rPr>
              <w:t>χοι</w:t>
            </w:r>
            <w:r w:rsidRPr="00CE6554">
              <w:rPr>
                <w:rFonts w:ascii="Arial Narrow" w:eastAsia="Times New Roman" w:hAnsi="Arial Narrow" w:cs="Times New Roman"/>
                <w:kern w:val="3"/>
                <w:szCs w:val="22"/>
                <w:lang w:val="el-GR" w:bidi="hi-IN"/>
              </w:rPr>
              <w:t xml:space="preserve"> </w:t>
            </w:r>
            <w:r w:rsidRPr="00CE6554">
              <w:rPr>
                <w:rFonts w:ascii="Arial Narrow" w:eastAsia="Times New Roman" w:hAnsi="Arial Narrow" w:cs="Times New Roman" w:hint="eastAsia"/>
                <w:kern w:val="3"/>
                <w:szCs w:val="22"/>
                <w:lang w:val="el-GR" w:bidi="hi-IN"/>
              </w:rPr>
              <w:t>Δευτεροβ</w:t>
            </w:r>
            <w:r w:rsidRPr="00CE6554">
              <w:rPr>
                <w:rFonts w:ascii="Arial Narrow" w:eastAsia="Times New Roman" w:hAnsi="Arial Narrow" w:cs="Times New Roman"/>
                <w:kern w:val="3"/>
                <w:szCs w:val="22"/>
                <w:lang w:val="el-GR" w:bidi="hi-IN"/>
              </w:rPr>
              <w:t>ά</w:t>
            </w:r>
            <w:r w:rsidRPr="00CE6554">
              <w:rPr>
                <w:rFonts w:ascii="Arial Narrow" w:eastAsia="Times New Roman" w:hAnsi="Arial Narrow" w:cs="Times New Roman" w:hint="eastAsia"/>
                <w:kern w:val="3"/>
                <w:szCs w:val="22"/>
                <w:lang w:val="el-GR" w:bidi="hi-IN"/>
              </w:rPr>
              <w:t>θμια</w:t>
            </w:r>
            <w:r w:rsidRPr="00CE6554">
              <w:rPr>
                <w:rFonts w:ascii="Arial Narrow" w:eastAsia="Times New Roman" w:hAnsi="Arial Narrow" w:cs="Times New Roman"/>
                <w:kern w:val="3"/>
                <w:szCs w:val="22"/>
                <w:lang w:val="el-GR" w:bidi="hi-IN"/>
              </w:rPr>
              <w:t xml:space="preserve">ς </w:t>
            </w:r>
            <w:r w:rsidRPr="00CE6554">
              <w:rPr>
                <w:rFonts w:ascii="Arial Narrow" w:eastAsia="Times New Roman" w:hAnsi="Arial Narrow" w:cs="Times New Roman" w:hint="eastAsia"/>
                <w:kern w:val="3"/>
                <w:szCs w:val="22"/>
                <w:lang w:val="el-GR" w:bidi="hi-IN"/>
              </w:rPr>
              <w:t>Εκπα</w:t>
            </w:r>
            <w:r w:rsidRPr="00CE6554">
              <w:rPr>
                <w:rFonts w:ascii="Arial Narrow" w:eastAsia="Times New Roman" w:hAnsi="Arial Narrow" w:cs="Times New Roman"/>
                <w:kern w:val="3"/>
                <w:szCs w:val="22"/>
                <w:lang w:val="el-GR" w:bidi="hi-IN"/>
              </w:rPr>
              <w:t>ί</w:t>
            </w:r>
            <w:r w:rsidRPr="00CE6554">
              <w:rPr>
                <w:rFonts w:ascii="Arial Narrow" w:eastAsia="Times New Roman" w:hAnsi="Arial Narrow" w:cs="Times New Roman" w:hint="eastAsia"/>
                <w:kern w:val="3"/>
                <w:szCs w:val="22"/>
                <w:lang w:val="el-GR" w:bidi="hi-IN"/>
              </w:rPr>
              <w:t>δευση</w:t>
            </w:r>
            <w:r w:rsidRPr="00CE6554">
              <w:rPr>
                <w:rFonts w:ascii="Arial Narrow" w:eastAsia="Times New Roman" w:hAnsi="Arial Narrow" w:cs="Times New Roman"/>
                <w:kern w:val="3"/>
                <w:szCs w:val="22"/>
                <w:lang w:val="el-GR" w:bidi="hi-IN"/>
              </w:rPr>
              <w:t xml:space="preserve">ς </w:t>
            </w:r>
            <w:r w:rsidRPr="00CE6554">
              <w:rPr>
                <w:rFonts w:ascii="Arial Narrow" w:eastAsia="Times New Roman" w:hAnsi="Arial Narrow" w:cs="Times New Roman" w:hint="eastAsia"/>
                <w:kern w:val="3"/>
                <w:szCs w:val="22"/>
                <w:lang w:val="el-GR" w:bidi="hi-IN"/>
              </w:rPr>
              <w:t>με</w:t>
            </w:r>
            <w:r w:rsidRPr="00CE6554">
              <w:rPr>
                <w:rFonts w:ascii="Arial Narrow" w:eastAsia="Times New Roman" w:hAnsi="Arial Narrow" w:cs="Times New Roman"/>
                <w:kern w:val="3"/>
                <w:szCs w:val="22"/>
                <w:lang w:val="el-GR" w:bidi="hi-IN"/>
              </w:rPr>
              <w:t xml:space="preserve"> </w:t>
            </w:r>
            <w:r w:rsidRPr="00CE6554">
              <w:rPr>
                <w:rFonts w:ascii="Arial Narrow" w:eastAsia="Times New Roman" w:hAnsi="Arial Narrow" w:cs="Times New Roman" w:hint="eastAsia"/>
                <w:kern w:val="3"/>
                <w:szCs w:val="22"/>
                <w:lang w:val="el-GR" w:bidi="hi-IN"/>
              </w:rPr>
              <w:t>σπουδ</w:t>
            </w:r>
            <w:r w:rsidRPr="00CE6554">
              <w:rPr>
                <w:rFonts w:ascii="Arial Narrow" w:eastAsia="Times New Roman" w:hAnsi="Arial Narrow" w:cs="Times New Roman"/>
                <w:kern w:val="3"/>
                <w:szCs w:val="22"/>
                <w:lang w:val="el-GR" w:bidi="hi-IN"/>
              </w:rPr>
              <w:t>ές(</w:t>
            </w:r>
            <w:r w:rsidRPr="00CE6554">
              <w:rPr>
                <w:rFonts w:ascii="Arial Narrow" w:eastAsia="Times New Roman" w:hAnsi="Arial Narrow" w:cs="Times New Roman" w:hint="eastAsia"/>
                <w:kern w:val="3"/>
                <w:szCs w:val="22"/>
                <w:lang w:val="el-GR" w:bidi="hi-IN"/>
              </w:rPr>
              <w:t>πτυχ</w:t>
            </w:r>
            <w:r w:rsidRPr="00CE6554">
              <w:rPr>
                <w:rFonts w:ascii="Arial Narrow" w:eastAsia="Times New Roman" w:hAnsi="Arial Narrow" w:cs="Times New Roman"/>
                <w:kern w:val="3"/>
                <w:szCs w:val="22"/>
                <w:lang w:val="el-GR" w:bidi="hi-IN"/>
              </w:rPr>
              <w:t>ί</w:t>
            </w:r>
            <w:r w:rsidRPr="00CE6554">
              <w:rPr>
                <w:rFonts w:ascii="Arial Narrow" w:eastAsia="Times New Roman" w:hAnsi="Arial Narrow" w:cs="Times New Roman" w:hint="eastAsia"/>
                <w:kern w:val="3"/>
                <w:szCs w:val="22"/>
                <w:lang w:val="el-GR" w:bidi="hi-IN"/>
              </w:rPr>
              <w:t>ο</w:t>
            </w:r>
            <w:r w:rsidRPr="00CE6554">
              <w:rPr>
                <w:rFonts w:ascii="Arial Narrow" w:eastAsia="Times New Roman" w:hAnsi="Arial Narrow" w:cs="Times New Roman"/>
                <w:kern w:val="3"/>
                <w:szCs w:val="22"/>
                <w:lang w:val="el-GR" w:bidi="hi-IN"/>
              </w:rPr>
              <w:t xml:space="preserve"> </w:t>
            </w:r>
            <w:r w:rsidRPr="00CE6554">
              <w:rPr>
                <w:rFonts w:ascii="Arial Narrow" w:eastAsia="Times New Roman" w:hAnsi="Arial Narrow" w:cs="Times New Roman" w:hint="eastAsia"/>
                <w:kern w:val="3"/>
                <w:szCs w:val="22"/>
                <w:lang w:val="el-GR" w:bidi="hi-IN"/>
              </w:rPr>
              <w:t>και</w:t>
            </w:r>
            <w:r w:rsidRPr="00CE6554">
              <w:rPr>
                <w:rFonts w:ascii="Arial Narrow" w:eastAsia="Times New Roman" w:hAnsi="Arial Narrow" w:cs="Times New Roman"/>
                <w:kern w:val="3"/>
                <w:szCs w:val="22"/>
                <w:lang w:val="el-GR" w:bidi="hi-IN"/>
              </w:rPr>
              <w:t xml:space="preserve"> </w:t>
            </w:r>
            <w:r w:rsidRPr="00CE6554">
              <w:rPr>
                <w:rFonts w:ascii="Arial Narrow" w:eastAsia="Times New Roman" w:hAnsi="Arial Narrow" w:cs="Times New Roman" w:hint="eastAsia"/>
                <w:kern w:val="3"/>
                <w:szCs w:val="22"/>
                <w:lang w:val="el-GR" w:bidi="hi-IN"/>
              </w:rPr>
              <w:t>δ</w:t>
            </w:r>
            <w:r w:rsidRPr="00CE6554">
              <w:rPr>
                <w:rFonts w:ascii="Arial Narrow" w:eastAsia="Times New Roman" w:hAnsi="Arial Narrow" w:cs="Times New Roman"/>
                <w:kern w:val="3"/>
                <w:szCs w:val="22"/>
                <w:lang w:val="el-GR" w:bidi="hi-IN"/>
              </w:rPr>
              <w:t>ί</w:t>
            </w:r>
            <w:r w:rsidRPr="00CE6554">
              <w:rPr>
                <w:rFonts w:ascii="Arial Narrow" w:eastAsia="Times New Roman" w:hAnsi="Arial Narrow" w:cs="Times New Roman" w:hint="eastAsia"/>
                <w:kern w:val="3"/>
                <w:szCs w:val="22"/>
                <w:lang w:val="el-GR" w:bidi="hi-IN"/>
              </w:rPr>
              <w:t>πλωμα</w:t>
            </w:r>
            <w:r w:rsidRPr="00CE6554">
              <w:rPr>
                <w:rFonts w:ascii="Arial Narrow" w:eastAsia="Times New Roman" w:hAnsi="Arial Narrow" w:cs="Times New Roman"/>
                <w:kern w:val="3"/>
                <w:szCs w:val="22"/>
                <w:lang w:val="el-GR" w:bidi="hi-IN"/>
              </w:rPr>
              <w:t xml:space="preserve">) </w:t>
            </w:r>
            <w:r w:rsidRPr="00CE6554">
              <w:rPr>
                <w:rFonts w:ascii="Arial Narrow" w:eastAsia="Times New Roman" w:hAnsi="Arial Narrow" w:cs="Times New Roman" w:hint="eastAsia"/>
                <w:kern w:val="3"/>
                <w:szCs w:val="22"/>
                <w:lang w:val="el-GR" w:bidi="hi-IN"/>
              </w:rPr>
              <w:t>στη</w:t>
            </w:r>
            <w:r w:rsidRPr="00CE6554">
              <w:rPr>
                <w:rFonts w:ascii="Arial Narrow" w:eastAsia="Times New Roman" w:hAnsi="Arial Narrow" w:cs="Times New Roman"/>
                <w:kern w:val="3"/>
                <w:szCs w:val="22"/>
                <w:lang w:val="el-GR" w:bidi="hi-IN"/>
              </w:rPr>
              <w:t xml:space="preserve"> </w:t>
            </w:r>
            <w:r w:rsidRPr="00CE6554">
              <w:rPr>
                <w:rFonts w:ascii="Arial Narrow" w:eastAsia="Times New Roman" w:hAnsi="Arial Narrow" w:cs="Times New Roman" w:hint="eastAsia"/>
                <w:kern w:val="3"/>
                <w:szCs w:val="22"/>
                <w:lang w:val="el-GR" w:bidi="hi-IN"/>
              </w:rPr>
              <w:t>μουσικ</w:t>
            </w:r>
            <w:r w:rsidRPr="00CE6554">
              <w:rPr>
                <w:rFonts w:ascii="Arial Narrow" w:eastAsia="Times New Roman" w:hAnsi="Arial Narrow" w:cs="Times New Roman"/>
                <w:kern w:val="3"/>
                <w:szCs w:val="22"/>
                <w:lang w:val="el-GR" w:bidi="hi-IN"/>
              </w:rPr>
              <w:t xml:space="preserve">ή. </w:t>
            </w:r>
            <w:r w:rsidRPr="00CE6554">
              <w:rPr>
                <w:rFonts w:ascii="Arial Narrow" w:eastAsia="Times New Roman" w:hAnsi="Arial Narrow" w:cs="Times New Roman" w:hint="eastAsia"/>
                <w:kern w:val="3"/>
                <w:szCs w:val="22"/>
                <w:lang w:val="el-GR" w:bidi="hi-IN"/>
              </w:rPr>
              <w:t>Τουλ</w:t>
            </w:r>
            <w:r w:rsidRPr="00CE6554">
              <w:rPr>
                <w:rFonts w:ascii="Arial Narrow" w:eastAsia="Times New Roman" w:hAnsi="Arial Narrow" w:cs="Times New Roman"/>
                <w:kern w:val="3"/>
                <w:szCs w:val="22"/>
                <w:lang w:val="el-GR" w:bidi="hi-IN"/>
              </w:rPr>
              <w:t>ά</w:t>
            </w:r>
            <w:r w:rsidRPr="00CE6554">
              <w:rPr>
                <w:rFonts w:ascii="Arial Narrow" w:eastAsia="Times New Roman" w:hAnsi="Arial Narrow" w:cs="Times New Roman" w:hint="eastAsia"/>
                <w:kern w:val="3"/>
                <w:szCs w:val="22"/>
                <w:lang w:val="el-GR" w:bidi="hi-IN"/>
              </w:rPr>
              <w:t>χιστον</w:t>
            </w:r>
            <w:r w:rsidRPr="00CE6554">
              <w:rPr>
                <w:rFonts w:ascii="Arial Narrow" w:eastAsia="Times New Roman" w:hAnsi="Arial Narrow" w:cs="Times New Roman"/>
                <w:kern w:val="3"/>
                <w:szCs w:val="22"/>
                <w:lang w:val="el-GR" w:bidi="hi-IN"/>
              </w:rPr>
              <w:t xml:space="preserve"> </w:t>
            </w:r>
            <w:r w:rsidRPr="00CE6554">
              <w:rPr>
                <w:rFonts w:ascii="Arial Narrow" w:eastAsia="Times New Roman" w:hAnsi="Arial Narrow" w:cs="Times New Roman" w:hint="eastAsia"/>
                <w:kern w:val="3"/>
                <w:szCs w:val="22"/>
                <w:lang w:val="el-GR" w:bidi="hi-IN"/>
              </w:rPr>
              <w:t>δεκαετ</w:t>
            </w:r>
            <w:r w:rsidRPr="00CE6554">
              <w:rPr>
                <w:rFonts w:ascii="Arial Narrow" w:eastAsia="Times New Roman" w:hAnsi="Arial Narrow" w:cs="Times New Roman"/>
                <w:kern w:val="3"/>
                <w:szCs w:val="22"/>
                <w:lang w:val="el-GR" w:bidi="hi-IN"/>
              </w:rPr>
              <w:t xml:space="preserve">ή (10) </w:t>
            </w:r>
            <w:r w:rsidRPr="00CE6554">
              <w:rPr>
                <w:rFonts w:ascii="Arial Narrow" w:eastAsia="Times New Roman" w:hAnsi="Arial Narrow" w:cs="Times New Roman" w:hint="eastAsia"/>
                <w:kern w:val="3"/>
                <w:szCs w:val="22"/>
                <w:lang w:val="el-GR" w:bidi="hi-IN"/>
              </w:rPr>
              <w:t>εμπειρ</w:t>
            </w:r>
            <w:r w:rsidRPr="00CE6554">
              <w:rPr>
                <w:rFonts w:ascii="Arial Narrow" w:eastAsia="Times New Roman" w:hAnsi="Arial Narrow" w:cs="Times New Roman"/>
                <w:kern w:val="3"/>
                <w:szCs w:val="22"/>
                <w:lang w:val="el-GR" w:bidi="hi-IN"/>
              </w:rPr>
              <w:t>ί</w:t>
            </w:r>
            <w:r w:rsidRPr="00CE6554">
              <w:rPr>
                <w:rFonts w:ascii="Arial Narrow" w:eastAsia="Times New Roman" w:hAnsi="Arial Narrow" w:cs="Times New Roman" w:hint="eastAsia"/>
                <w:kern w:val="3"/>
                <w:szCs w:val="22"/>
                <w:lang w:val="el-GR" w:bidi="hi-IN"/>
              </w:rPr>
              <w:t>α</w:t>
            </w:r>
            <w:r w:rsidRPr="00CE6554">
              <w:rPr>
                <w:rFonts w:ascii="Arial Narrow" w:eastAsia="Times New Roman" w:hAnsi="Arial Narrow" w:cs="Times New Roman"/>
                <w:kern w:val="3"/>
                <w:szCs w:val="22"/>
                <w:lang w:val="el-GR" w:bidi="hi-IN"/>
              </w:rPr>
              <w:t xml:space="preserve"> </w:t>
            </w:r>
            <w:r w:rsidRPr="00CE6554">
              <w:rPr>
                <w:rFonts w:ascii="Arial Narrow" w:eastAsia="Times New Roman" w:hAnsi="Arial Narrow" w:cs="Times New Roman" w:hint="eastAsia"/>
                <w:kern w:val="3"/>
                <w:szCs w:val="22"/>
                <w:lang w:val="el-GR" w:bidi="hi-IN"/>
              </w:rPr>
              <w:t>στη</w:t>
            </w:r>
            <w:r w:rsidRPr="00CE6554">
              <w:rPr>
                <w:rFonts w:ascii="Arial Narrow" w:eastAsia="Times New Roman" w:hAnsi="Arial Narrow" w:cs="Times New Roman"/>
                <w:kern w:val="3"/>
                <w:szCs w:val="22"/>
                <w:lang w:val="el-GR" w:bidi="hi-IN"/>
              </w:rPr>
              <w:t xml:space="preserve"> </w:t>
            </w:r>
            <w:r w:rsidRPr="00CE6554">
              <w:rPr>
                <w:rFonts w:ascii="Arial Narrow" w:eastAsia="Times New Roman" w:hAnsi="Arial Narrow" w:cs="Times New Roman" w:hint="eastAsia"/>
                <w:kern w:val="3"/>
                <w:szCs w:val="22"/>
                <w:lang w:val="el-GR" w:bidi="hi-IN"/>
              </w:rPr>
              <w:t>μουσικ</w:t>
            </w:r>
            <w:r w:rsidRPr="00CE6554">
              <w:rPr>
                <w:rFonts w:ascii="Arial Narrow" w:eastAsia="Times New Roman" w:hAnsi="Arial Narrow" w:cs="Times New Roman"/>
                <w:kern w:val="3"/>
                <w:szCs w:val="22"/>
                <w:lang w:val="el-GR" w:bidi="hi-IN"/>
              </w:rPr>
              <w:t xml:space="preserve">ή </w:t>
            </w:r>
            <w:r w:rsidRPr="00CE6554">
              <w:rPr>
                <w:rFonts w:ascii="Arial Narrow" w:eastAsia="Times New Roman" w:hAnsi="Arial Narrow" w:cs="Times New Roman" w:hint="eastAsia"/>
                <w:kern w:val="3"/>
                <w:szCs w:val="22"/>
                <w:lang w:val="el-GR" w:bidi="hi-IN"/>
              </w:rPr>
              <w:t>διδασκαλ</w:t>
            </w:r>
            <w:r w:rsidRPr="00CE6554">
              <w:rPr>
                <w:rFonts w:ascii="Arial Narrow" w:eastAsia="Times New Roman" w:hAnsi="Arial Narrow" w:cs="Times New Roman"/>
                <w:kern w:val="3"/>
                <w:szCs w:val="22"/>
                <w:lang w:val="el-GR" w:bidi="hi-IN"/>
              </w:rPr>
              <w:t>ί</w:t>
            </w:r>
            <w:r w:rsidRPr="00CE6554">
              <w:rPr>
                <w:rFonts w:ascii="Arial Narrow" w:eastAsia="Times New Roman" w:hAnsi="Arial Narrow" w:cs="Times New Roman" w:hint="eastAsia"/>
                <w:kern w:val="3"/>
                <w:szCs w:val="22"/>
                <w:lang w:val="el-GR" w:bidi="hi-IN"/>
              </w:rPr>
              <w:t>α</w:t>
            </w:r>
            <w:r w:rsidRPr="00CE6554">
              <w:rPr>
                <w:rFonts w:ascii="Arial Narrow" w:eastAsia="Times New Roman" w:hAnsi="Arial Narrow" w:cs="Times New Roman"/>
                <w:kern w:val="3"/>
                <w:szCs w:val="22"/>
                <w:lang w:val="el-GR" w:bidi="hi-IN"/>
              </w:rPr>
              <w:t xml:space="preserve"> </w:t>
            </w:r>
            <w:r w:rsidRPr="00CE6554">
              <w:rPr>
                <w:rFonts w:ascii="Arial Narrow" w:eastAsia="Times New Roman" w:hAnsi="Arial Narrow" w:cs="Times New Roman" w:hint="eastAsia"/>
                <w:kern w:val="3"/>
                <w:szCs w:val="22"/>
                <w:lang w:val="el-GR" w:bidi="hi-IN"/>
              </w:rPr>
              <w:t>και</w:t>
            </w:r>
            <w:r w:rsidRPr="00CE6554">
              <w:rPr>
                <w:rFonts w:ascii="Arial Narrow" w:eastAsia="Times New Roman" w:hAnsi="Arial Narrow" w:cs="Times New Roman"/>
                <w:kern w:val="3"/>
                <w:szCs w:val="22"/>
                <w:lang w:val="el-GR" w:bidi="hi-IN"/>
              </w:rPr>
              <w:t xml:space="preserve"> </w:t>
            </w:r>
            <w:r w:rsidRPr="00CE6554">
              <w:rPr>
                <w:rFonts w:ascii="Arial Narrow" w:eastAsia="Times New Roman" w:hAnsi="Arial Narrow" w:cs="Times New Roman" w:hint="eastAsia"/>
                <w:kern w:val="3"/>
                <w:szCs w:val="22"/>
                <w:lang w:val="el-GR" w:bidi="hi-IN"/>
              </w:rPr>
              <w:t>εξειδ</w:t>
            </w:r>
            <w:r w:rsidRPr="00CE6554">
              <w:rPr>
                <w:rFonts w:ascii="Arial Narrow" w:eastAsia="Times New Roman" w:hAnsi="Arial Narrow" w:cs="Times New Roman"/>
                <w:kern w:val="3"/>
                <w:szCs w:val="22"/>
                <w:lang w:val="el-GR" w:bidi="hi-IN"/>
              </w:rPr>
              <w:t>ί</w:t>
            </w:r>
            <w:r w:rsidRPr="00CE6554">
              <w:rPr>
                <w:rFonts w:ascii="Arial Narrow" w:eastAsia="Times New Roman" w:hAnsi="Arial Narrow" w:cs="Times New Roman" w:hint="eastAsia"/>
                <w:kern w:val="3"/>
                <w:szCs w:val="22"/>
                <w:lang w:val="el-GR" w:bidi="hi-IN"/>
              </w:rPr>
              <w:t>κευση</w:t>
            </w:r>
            <w:r w:rsidRPr="00CE6554">
              <w:rPr>
                <w:rFonts w:ascii="Arial Narrow" w:eastAsia="Times New Roman" w:hAnsi="Arial Narrow" w:cs="Times New Roman"/>
                <w:kern w:val="3"/>
                <w:szCs w:val="22"/>
                <w:lang w:val="el-GR" w:bidi="hi-IN"/>
              </w:rPr>
              <w:t xml:space="preserve"> ή </w:t>
            </w:r>
            <w:r w:rsidRPr="00CE6554">
              <w:rPr>
                <w:rFonts w:ascii="Arial Narrow" w:eastAsia="Times New Roman" w:hAnsi="Arial Narrow" w:cs="Times New Roman" w:hint="eastAsia"/>
                <w:kern w:val="3"/>
                <w:szCs w:val="22"/>
                <w:lang w:val="el-GR" w:bidi="hi-IN"/>
              </w:rPr>
              <w:t>αποδεδειγμ</w:t>
            </w:r>
            <w:r w:rsidRPr="00CE6554">
              <w:rPr>
                <w:rFonts w:ascii="Arial Narrow" w:eastAsia="Times New Roman" w:hAnsi="Arial Narrow" w:cs="Times New Roman"/>
                <w:kern w:val="3"/>
                <w:szCs w:val="22"/>
                <w:lang w:val="el-GR" w:bidi="hi-IN"/>
              </w:rPr>
              <w:t>έ</w:t>
            </w:r>
            <w:r w:rsidRPr="00CE6554">
              <w:rPr>
                <w:rFonts w:ascii="Arial Narrow" w:eastAsia="Times New Roman" w:hAnsi="Arial Narrow" w:cs="Times New Roman" w:hint="eastAsia"/>
                <w:kern w:val="3"/>
                <w:szCs w:val="22"/>
                <w:lang w:val="el-GR" w:bidi="hi-IN"/>
              </w:rPr>
              <w:t>νη</w:t>
            </w:r>
            <w:r w:rsidRPr="00CE6554">
              <w:rPr>
                <w:rFonts w:ascii="Arial Narrow" w:eastAsia="Times New Roman" w:hAnsi="Arial Narrow" w:cs="Times New Roman"/>
                <w:kern w:val="3"/>
                <w:szCs w:val="22"/>
                <w:lang w:val="el-GR" w:bidi="hi-IN"/>
              </w:rPr>
              <w:t xml:space="preserve"> </w:t>
            </w:r>
            <w:r w:rsidRPr="00CE6554">
              <w:rPr>
                <w:rFonts w:ascii="Arial Narrow" w:eastAsia="Times New Roman" w:hAnsi="Arial Narrow" w:cs="Times New Roman" w:hint="eastAsia"/>
                <w:kern w:val="3"/>
                <w:szCs w:val="22"/>
                <w:lang w:val="el-GR" w:bidi="hi-IN"/>
              </w:rPr>
              <w:t>εμπειρ</w:t>
            </w:r>
            <w:r w:rsidRPr="00CE6554">
              <w:rPr>
                <w:rFonts w:ascii="Arial Narrow" w:eastAsia="Times New Roman" w:hAnsi="Arial Narrow" w:cs="Times New Roman"/>
                <w:kern w:val="3"/>
                <w:szCs w:val="22"/>
                <w:lang w:val="el-GR" w:bidi="hi-IN"/>
              </w:rPr>
              <w:t>ί</w:t>
            </w:r>
            <w:r w:rsidRPr="00CE6554">
              <w:rPr>
                <w:rFonts w:ascii="Arial Narrow" w:eastAsia="Times New Roman" w:hAnsi="Arial Narrow" w:cs="Times New Roman" w:hint="eastAsia"/>
                <w:kern w:val="3"/>
                <w:szCs w:val="22"/>
                <w:lang w:val="el-GR" w:bidi="hi-IN"/>
              </w:rPr>
              <w:t>α</w:t>
            </w:r>
            <w:r w:rsidRPr="00CE6554">
              <w:rPr>
                <w:rFonts w:ascii="Arial Narrow" w:eastAsia="Times New Roman" w:hAnsi="Arial Narrow" w:cs="Times New Roman"/>
                <w:kern w:val="3"/>
                <w:szCs w:val="22"/>
                <w:lang w:val="el-GR" w:bidi="hi-IN"/>
              </w:rPr>
              <w:t xml:space="preserve"> </w:t>
            </w:r>
            <w:r w:rsidRPr="00CE6554">
              <w:rPr>
                <w:rFonts w:ascii="Arial Narrow" w:eastAsia="Times New Roman" w:hAnsi="Arial Narrow" w:cs="Times New Roman" w:hint="eastAsia"/>
                <w:kern w:val="3"/>
                <w:szCs w:val="22"/>
                <w:lang w:val="el-GR" w:bidi="hi-IN"/>
              </w:rPr>
              <w:t>σε</w:t>
            </w:r>
            <w:r w:rsidRPr="00CE6554">
              <w:rPr>
                <w:rFonts w:ascii="Arial Narrow" w:eastAsia="Times New Roman" w:hAnsi="Arial Narrow" w:cs="Times New Roman"/>
                <w:kern w:val="3"/>
                <w:szCs w:val="22"/>
                <w:lang w:val="el-GR" w:bidi="hi-IN"/>
              </w:rPr>
              <w:t xml:space="preserve"> </w:t>
            </w:r>
            <w:r w:rsidRPr="00CE6554">
              <w:rPr>
                <w:rFonts w:ascii="Arial Narrow" w:eastAsia="Times New Roman" w:hAnsi="Arial Narrow" w:cs="Times New Roman" w:hint="eastAsia"/>
                <w:kern w:val="3"/>
                <w:szCs w:val="22"/>
                <w:lang w:val="el-GR" w:bidi="hi-IN"/>
              </w:rPr>
              <w:t>κοινωνικ</w:t>
            </w:r>
            <w:r w:rsidRPr="00CE6554">
              <w:rPr>
                <w:rFonts w:ascii="Arial Narrow" w:eastAsia="Times New Roman" w:hAnsi="Arial Narrow" w:cs="Times New Roman"/>
                <w:kern w:val="3"/>
                <w:szCs w:val="22"/>
                <w:lang w:val="el-GR" w:bidi="hi-IN"/>
              </w:rPr>
              <w:t xml:space="preserve">ά </w:t>
            </w:r>
            <w:r w:rsidRPr="00CE6554">
              <w:rPr>
                <w:rFonts w:ascii="Arial Narrow" w:eastAsia="Times New Roman" w:hAnsi="Arial Narrow" w:cs="Times New Roman" w:hint="eastAsia"/>
                <w:kern w:val="3"/>
                <w:szCs w:val="22"/>
                <w:lang w:val="el-GR" w:bidi="hi-IN"/>
              </w:rPr>
              <w:t>ευπαθε</w:t>
            </w:r>
            <w:r w:rsidRPr="00CE6554">
              <w:rPr>
                <w:rFonts w:ascii="Arial Narrow" w:eastAsia="Times New Roman" w:hAnsi="Arial Narrow" w:cs="Times New Roman"/>
                <w:kern w:val="3"/>
                <w:szCs w:val="22"/>
                <w:lang w:val="el-GR" w:bidi="hi-IN"/>
              </w:rPr>
              <w:t xml:space="preserve">ίς </w:t>
            </w:r>
            <w:r w:rsidRPr="00CE6554">
              <w:rPr>
                <w:rFonts w:ascii="Arial Narrow" w:eastAsia="Times New Roman" w:hAnsi="Arial Narrow" w:cs="Times New Roman" w:hint="eastAsia"/>
                <w:kern w:val="3"/>
                <w:szCs w:val="22"/>
                <w:lang w:val="el-GR" w:bidi="hi-IN"/>
              </w:rPr>
              <w:t>ομ</w:t>
            </w:r>
            <w:r w:rsidRPr="00CE6554">
              <w:rPr>
                <w:rFonts w:ascii="Arial Narrow" w:eastAsia="Times New Roman" w:hAnsi="Arial Narrow" w:cs="Times New Roman"/>
                <w:kern w:val="3"/>
                <w:szCs w:val="22"/>
                <w:lang w:val="el-GR" w:bidi="hi-IN"/>
              </w:rPr>
              <w:t>ά</w:t>
            </w:r>
            <w:r w:rsidRPr="00CE6554">
              <w:rPr>
                <w:rFonts w:ascii="Arial Narrow" w:eastAsia="Times New Roman" w:hAnsi="Arial Narrow" w:cs="Times New Roman" w:hint="eastAsia"/>
                <w:kern w:val="3"/>
                <w:szCs w:val="22"/>
                <w:lang w:val="el-GR" w:bidi="hi-IN"/>
              </w:rPr>
              <w:t>δε</w:t>
            </w:r>
            <w:r w:rsidRPr="00CE6554">
              <w:rPr>
                <w:rFonts w:ascii="Arial Narrow" w:eastAsia="Times New Roman" w:hAnsi="Arial Narrow" w:cs="Times New Roman"/>
                <w:kern w:val="3"/>
                <w:szCs w:val="22"/>
                <w:lang w:val="el-GR" w:bidi="hi-IN"/>
              </w:rPr>
              <w:t>ς (senior).</w:t>
            </w:r>
          </w:p>
        </w:tc>
      </w:tr>
      <w:tr w:rsidR="007B5B1E" w:rsidRPr="00F76A4D" w:rsidTr="007C1C99">
        <w:tc>
          <w:tcPr>
            <w:tcW w:w="68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B5B1E" w:rsidRPr="00CE6554" w:rsidRDefault="007B5B1E" w:rsidP="007B5B1E">
            <w:pPr>
              <w:suppressAutoHyphens/>
              <w:autoSpaceDN w:val="0"/>
              <w:spacing w:after="0" w:line="100" w:lineRule="atLeast"/>
              <w:jc w:val="center"/>
              <w:textAlignment w:val="baseline"/>
              <w:rPr>
                <w:rFonts w:ascii="Arial Narrow" w:eastAsia="NSimSun" w:hAnsi="Arial Narrow" w:cs="Times New Roman"/>
                <w:kern w:val="3"/>
                <w:szCs w:val="22"/>
                <w:lang w:val="el-GR" w:bidi="hi-IN"/>
              </w:rPr>
            </w:pPr>
            <w:r w:rsidRPr="00CE6554">
              <w:rPr>
                <w:rFonts w:ascii="Arial Narrow" w:eastAsia="NSimSun" w:hAnsi="Arial Narrow" w:cs="Times New Roman"/>
                <w:color w:val="00000A"/>
                <w:kern w:val="3"/>
                <w:szCs w:val="22"/>
                <w:lang w:val="el-GR" w:bidi="hi-IN"/>
              </w:rPr>
              <w:t>9</w:t>
            </w:r>
          </w:p>
        </w:tc>
        <w:tc>
          <w:tcPr>
            <w:tcW w:w="382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B5B1E" w:rsidRPr="00CE6554" w:rsidRDefault="007B5B1E" w:rsidP="007B5B1E">
            <w:pPr>
              <w:suppressAutoHyphens/>
              <w:autoSpaceDN w:val="0"/>
              <w:spacing w:after="0" w:line="100" w:lineRule="atLeast"/>
              <w:jc w:val="left"/>
              <w:textAlignment w:val="baseline"/>
              <w:rPr>
                <w:rFonts w:ascii="Arial Narrow" w:eastAsia="Times New Roman" w:hAnsi="Arial Narrow" w:cs="Times New Roman"/>
                <w:bCs/>
                <w:kern w:val="3"/>
                <w:szCs w:val="22"/>
                <w:lang w:val="el-GR" w:bidi="hi-IN"/>
              </w:rPr>
            </w:pPr>
            <w:r w:rsidRPr="00CE6554">
              <w:rPr>
                <w:rFonts w:ascii="Arial Narrow" w:eastAsia="Times New Roman" w:hAnsi="Arial Narrow" w:cs="Times New Roman" w:hint="eastAsia"/>
                <w:bCs/>
                <w:kern w:val="3"/>
                <w:szCs w:val="22"/>
                <w:lang w:val="el-GR" w:bidi="hi-IN"/>
              </w:rPr>
              <w:t>Λοιπ</w:t>
            </w:r>
            <w:r w:rsidRPr="00CE6554">
              <w:rPr>
                <w:rFonts w:ascii="Arial Narrow" w:eastAsia="Times New Roman" w:hAnsi="Arial Narrow" w:cs="Times New Roman"/>
                <w:bCs/>
                <w:kern w:val="3"/>
                <w:szCs w:val="22"/>
                <w:lang w:val="el-GR" w:bidi="hi-IN"/>
              </w:rPr>
              <w:t xml:space="preserve">ές </w:t>
            </w:r>
            <w:r w:rsidRPr="00CE6554">
              <w:rPr>
                <w:rFonts w:ascii="Arial Narrow" w:eastAsia="Times New Roman" w:hAnsi="Arial Narrow" w:cs="Times New Roman" w:hint="eastAsia"/>
                <w:bCs/>
                <w:kern w:val="3"/>
                <w:szCs w:val="22"/>
                <w:lang w:val="el-GR" w:bidi="hi-IN"/>
              </w:rPr>
              <w:t>Επιστημονικ</w:t>
            </w:r>
            <w:r w:rsidRPr="00CE6554">
              <w:rPr>
                <w:rFonts w:ascii="Arial Narrow" w:eastAsia="Times New Roman" w:hAnsi="Arial Narrow" w:cs="Times New Roman"/>
                <w:bCs/>
                <w:kern w:val="3"/>
                <w:szCs w:val="22"/>
                <w:lang w:val="el-GR" w:bidi="hi-IN"/>
              </w:rPr>
              <w:t xml:space="preserve">ές </w:t>
            </w:r>
            <w:r w:rsidRPr="00CE6554">
              <w:rPr>
                <w:rFonts w:ascii="Arial Narrow" w:eastAsia="Times New Roman" w:hAnsi="Arial Narrow" w:cs="Times New Roman" w:hint="eastAsia"/>
                <w:bCs/>
                <w:kern w:val="3"/>
                <w:szCs w:val="22"/>
                <w:lang w:val="el-GR" w:bidi="hi-IN"/>
              </w:rPr>
              <w:t>Ειδικ</w:t>
            </w:r>
            <w:r w:rsidRPr="00CE6554">
              <w:rPr>
                <w:rFonts w:ascii="Arial Narrow" w:eastAsia="Times New Roman" w:hAnsi="Arial Narrow" w:cs="Times New Roman"/>
                <w:bCs/>
                <w:kern w:val="3"/>
                <w:szCs w:val="22"/>
                <w:lang w:val="el-GR" w:bidi="hi-IN"/>
              </w:rPr>
              <w:t>ό</w:t>
            </w:r>
            <w:r w:rsidRPr="00CE6554">
              <w:rPr>
                <w:rFonts w:ascii="Arial Narrow" w:eastAsia="Times New Roman" w:hAnsi="Arial Narrow" w:cs="Times New Roman" w:hint="eastAsia"/>
                <w:bCs/>
                <w:kern w:val="3"/>
                <w:szCs w:val="22"/>
                <w:lang w:val="el-GR" w:bidi="hi-IN"/>
              </w:rPr>
              <w:t>τητε</w:t>
            </w:r>
            <w:r w:rsidRPr="00CE6554">
              <w:rPr>
                <w:rFonts w:ascii="Arial Narrow" w:eastAsia="Times New Roman" w:hAnsi="Arial Narrow" w:cs="Times New Roman"/>
                <w:bCs/>
                <w:kern w:val="3"/>
                <w:szCs w:val="22"/>
                <w:lang w:val="el-GR" w:bidi="hi-IN"/>
              </w:rPr>
              <w:t>ς (</w:t>
            </w:r>
            <w:r w:rsidRPr="00CE6554">
              <w:rPr>
                <w:rFonts w:ascii="Arial Narrow" w:eastAsia="Times New Roman" w:hAnsi="Arial Narrow" w:cs="Times New Roman" w:hint="eastAsia"/>
                <w:bCs/>
                <w:kern w:val="3"/>
                <w:szCs w:val="22"/>
                <w:lang w:val="el-GR" w:bidi="hi-IN"/>
              </w:rPr>
              <w:t>Ιστορικ</w:t>
            </w:r>
            <w:r w:rsidRPr="00CE6554">
              <w:rPr>
                <w:rFonts w:ascii="Arial Narrow" w:eastAsia="Times New Roman" w:hAnsi="Arial Narrow" w:cs="Times New Roman"/>
                <w:bCs/>
                <w:kern w:val="3"/>
                <w:szCs w:val="22"/>
                <w:lang w:val="el-GR" w:bidi="hi-IN"/>
              </w:rPr>
              <w:t>ός)</w:t>
            </w:r>
          </w:p>
        </w:tc>
        <w:tc>
          <w:tcPr>
            <w:tcW w:w="53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5B1E" w:rsidRPr="00CE6554" w:rsidRDefault="007B5B1E" w:rsidP="007B5B1E">
            <w:pPr>
              <w:suppressAutoHyphens/>
              <w:autoSpaceDN w:val="0"/>
              <w:spacing w:after="0" w:line="100" w:lineRule="atLeast"/>
              <w:textAlignment w:val="baseline"/>
              <w:rPr>
                <w:rFonts w:ascii="Arial Narrow" w:eastAsia="Times New Roman" w:hAnsi="Arial Narrow" w:cs="Times New Roman"/>
                <w:kern w:val="3"/>
                <w:szCs w:val="22"/>
                <w:lang w:val="el-GR" w:bidi="hi-IN"/>
              </w:rPr>
            </w:pPr>
            <w:r w:rsidRPr="00CE6554">
              <w:rPr>
                <w:rFonts w:ascii="Arial Narrow" w:eastAsia="Times New Roman" w:hAnsi="Arial Narrow" w:cs="Times New Roman" w:hint="eastAsia"/>
                <w:kern w:val="3"/>
                <w:szCs w:val="22"/>
                <w:lang w:val="el-GR" w:bidi="hi-IN"/>
              </w:rPr>
              <w:t>Πτυχιο</w:t>
            </w:r>
            <w:r w:rsidRPr="00CE6554">
              <w:rPr>
                <w:rFonts w:ascii="Arial Narrow" w:eastAsia="Times New Roman" w:hAnsi="Arial Narrow" w:cs="Times New Roman"/>
                <w:kern w:val="3"/>
                <w:szCs w:val="22"/>
                <w:lang w:val="el-GR" w:bidi="hi-IN"/>
              </w:rPr>
              <w:t>ύ</w:t>
            </w:r>
            <w:r w:rsidRPr="00CE6554">
              <w:rPr>
                <w:rFonts w:ascii="Arial Narrow" w:eastAsia="Times New Roman" w:hAnsi="Arial Narrow" w:cs="Times New Roman" w:hint="eastAsia"/>
                <w:kern w:val="3"/>
                <w:szCs w:val="22"/>
                <w:lang w:val="el-GR" w:bidi="hi-IN"/>
              </w:rPr>
              <w:t>χοι</w:t>
            </w:r>
            <w:r w:rsidRPr="00CE6554">
              <w:rPr>
                <w:rFonts w:ascii="Arial Narrow" w:eastAsia="Times New Roman" w:hAnsi="Arial Narrow" w:cs="Times New Roman"/>
                <w:kern w:val="3"/>
                <w:szCs w:val="22"/>
                <w:lang w:val="el-GR" w:bidi="hi-IN"/>
              </w:rPr>
              <w:t xml:space="preserve"> </w:t>
            </w:r>
            <w:r w:rsidRPr="00CE6554">
              <w:rPr>
                <w:rFonts w:ascii="Arial Narrow" w:eastAsia="Times New Roman" w:hAnsi="Arial Narrow" w:cs="Times New Roman" w:hint="eastAsia"/>
                <w:kern w:val="3"/>
                <w:szCs w:val="22"/>
                <w:lang w:val="el-GR" w:bidi="hi-IN"/>
              </w:rPr>
              <w:t>Τριτοβ</w:t>
            </w:r>
            <w:r w:rsidRPr="00CE6554">
              <w:rPr>
                <w:rFonts w:ascii="Arial Narrow" w:eastAsia="Times New Roman" w:hAnsi="Arial Narrow" w:cs="Times New Roman"/>
                <w:kern w:val="3"/>
                <w:szCs w:val="22"/>
                <w:lang w:val="el-GR" w:bidi="hi-IN"/>
              </w:rPr>
              <w:t>ά</w:t>
            </w:r>
            <w:r w:rsidRPr="00CE6554">
              <w:rPr>
                <w:rFonts w:ascii="Arial Narrow" w:eastAsia="Times New Roman" w:hAnsi="Arial Narrow" w:cs="Times New Roman" w:hint="eastAsia"/>
                <w:kern w:val="3"/>
                <w:szCs w:val="22"/>
                <w:lang w:val="el-GR" w:bidi="hi-IN"/>
              </w:rPr>
              <w:t>θμια</w:t>
            </w:r>
            <w:r w:rsidRPr="00CE6554">
              <w:rPr>
                <w:rFonts w:ascii="Arial Narrow" w:eastAsia="Times New Roman" w:hAnsi="Arial Narrow" w:cs="Times New Roman"/>
                <w:kern w:val="3"/>
                <w:szCs w:val="22"/>
                <w:lang w:val="el-GR" w:bidi="hi-IN"/>
              </w:rPr>
              <w:t xml:space="preserve">ς </w:t>
            </w:r>
            <w:r w:rsidRPr="00CE6554">
              <w:rPr>
                <w:rFonts w:ascii="Arial Narrow" w:eastAsia="Times New Roman" w:hAnsi="Arial Narrow" w:cs="Times New Roman" w:hint="eastAsia"/>
                <w:kern w:val="3"/>
                <w:szCs w:val="22"/>
                <w:lang w:val="el-GR" w:bidi="hi-IN"/>
              </w:rPr>
              <w:t>Εκπα</w:t>
            </w:r>
            <w:r w:rsidRPr="00CE6554">
              <w:rPr>
                <w:rFonts w:ascii="Arial Narrow" w:eastAsia="Times New Roman" w:hAnsi="Arial Narrow" w:cs="Times New Roman"/>
                <w:kern w:val="3"/>
                <w:szCs w:val="22"/>
                <w:lang w:val="el-GR" w:bidi="hi-IN"/>
              </w:rPr>
              <w:t>ί</w:t>
            </w:r>
            <w:r w:rsidRPr="00CE6554">
              <w:rPr>
                <w:rFonts w:ascii="Arial Narrow" w:eastAsia="Times New Roman" w:hAnsi="Arial Narrow" w:cs="Times New Roman" w:hint="eastAsia"/>
                <w:kern w:val="3"/>
                <w:szCs w:val="22"/>
                <w:lang w:val="el-GR" w:bidi="hi-IN"/>
              </w:rPr>
              <w:t>δευση</w:t>
            </w:r>
            <w:r w:rsidRPr="00CE6554">
              <w:rPr>
                <w:rFonts w:ascii="Arial Narrow" w:eastAsia="Times New Roman" w:hAnsi="Arial Narrow" w:cs="Times New Roman"/>
                <w:kern w:val="3"/>
                <w:szCs w:val="22"/>
                <w:lang w:val="el-GR" w:bidi="hi-IN"/>
              </w:rPr>
              <w:t xml:space="preserve">ς, </w:t>
            </w:r>
            <w:r w:rsidRPr="00CE6554">
              <w:rPr>
                <w:rFonts w:ascii="Arial Narrow" w:eastAsia="Times New Roman" w:hAnsi="Arial Narrow" w:cs="Times New Roman" w:hint="eastAsia"/>
                <w:kern w:val="3"/>
                <w:szCs w:val="22"/>
                <w:lang w:val="el-GR" w:bidi="hi-IN"/>
              </w:rPr>
              <w:t>σχολ</w:t>
            </w:r>
            <w:r w:rsidRPr="00CE6554">
              <w:rPr>
                <w:rFonts w:ascii="Arial Narrow" w:eastAsia="Times New Roman" w:hAnsi="Arial Narrow" w:cs="Times New Roman"/>
                <w:kern w:val="3"/>
                <w:szCs w:val="22"/>
                <w:lang w:val="el-GR" w:bidi="hi-IN"/>
              </w:rPr>
              <w:t>ώ</w:t>
            </w:r>
            <w:r w:rsidRPr="00CE6554">
              <w:rPr>
                <w:rFonts w:ascii="Arial Narrow" w:eastAsia="Times New Roman" w:hAnsi="Arial Narrow" w:cs="Times New Roman" w:hint="eastAsia"/>
                <w:kern w:val="3"/>
                <w:szCs w:val="22"/>
                <w:lang w:val="el-GR" w:bidi="hi-IN"/>
              </w:rPr>
              <w:t>ν</w:t>
            </w:r>
            <w:r w:rsidRPr="00CE6554">
              <w:rPr>
                <w:rFonts w:ascii="Arial Narrow" w:eastAsia="Times New Roman" w:hAnsi="Arial Narrow" w:cs="Times New Roman"/>
                <w:kern w:val="3"/>
                <w:szCs w:val="22"/>
                <w:lang w:val="el-GR" w:bidi="hi-IN"/>
              </w:rPr>
              <w:t xml:space="preserve"> </w:t>
            </w:r>
            <w:r w:rsidRPr="00CE6554">
              <w:rPr>
                <w:rFonts w:ascii="Arial Narrow" w:eastAsia="Times New Roman" w:hAnsi="Arial Narrow" w:cs="Times New Roman" w:hint="eastAsia"/>
                <w:kern w:val="3"/>
                <w:szCs w:val="22"/>
                <w:lang w:val="el-GR" w:bidi="hi-IN"/>
              </w:rPr>
              <w:t>Ιστορ</w:t>
            </w:r>
            <w:r w:rsidRPr="00CE6554">
              <w:rPr>
                <w:rFonts w:ascii="Arial Narrow" w:eastAsia="Times New Roman" w:hAnsi="Arial Narrow" w:cs="Times New Roman"/>
                <w:kern w:val="3"/>
                <w:szCs w:val="22"/>
                <w:lang w:val="el-GR" w:bidi="hi-IN"/>
              </w:rPr>
              <w:t>ί</w:t>
            </w:r>
            <w:r w:rsidRPr="00CE6554">
              <w:rPr>
                <w:rFonts w:ascii="Arial Narrow" w:eastAsia="Times New Roman" w:hAnsi="Arial Narrow" w:cs="Times New Roman" w:hint="eastAsia"/>
                <w:kern w:val="3"/>
                <w:szCs w:val="22"/>
                <w:lang w:val="el-GR" w:bidi="hi-IN"/>
              </w:rPr>
              <w:t>α</w:t>
            </w:r>
            <w:r w:rsidRPr="00CE6554">
              <w:rPr>
                <w:rFonts w:ascii="Arial Narrow" w:eastAsia="Times New Roman" w:hAnsi="Arial Narrow" w:cs="Times New Roman"/>
                <w:kern w:val="3"/>
                <w:szCs w:val="22"/>
                <w:lang w:val="el-GR" w:bidi="hi-IN"/>
              </w:rPr>
              <w:t xml:space="preserve">ς </w:t>
            </w:r>
            <w:r w:rsidRPr="00CE6554">
              <w:rPr>
                <w:rFonts w:ascii="Arial Narrow" w:eastAsia="Times New Roman" w:hAnsi="Arial Narrow" w:cs="Times New Roman" w:hint="eastAsia"/>
                <w:kern w:val="3"/>
                <w:szCs w:val="22"/>
                <w:lang w:val="el-GR" w:bidi="hi-IN"/>
              </w:rPr>
              <w:t>και</w:t>
            </w:r>
            <w:r w:rsidRPr="00CE6554">
              <w:rPr>
                <w:rFonts w:ascii="Arial Narrow" w:eastAsia="Times New Roman" w:hAnsi="Arial Narrow" w:cs="Times New Roman"/>
                <w:kern w:val="3"/>
                <w:szCs w:val="22"/>
                <w:lang w:val="el-GR" w:bidi="hi-IN"/>
              </w:rPr>
              <w:t xml:space="preserve"> </w:t>
            </w:r>
            <w:r w:rsidRPr="00CE6554">
              <w:rPr>
                <w:rFonts w:ascii="Arial Narrow" w:eastAsia="Times New Roman" w:hAnsi="Arial Narrow" w:cs="Times New Roman" w:hint="eastAsia"/>
                <w:kern w:val="3"/>
                <w:szCs w:val="22"/>
                <w:lang w:val="el-GR" w:bidi="hi-IN"/>
              </w:rPr>
              <w:t>Αρχαιολογ</w:t>
            </w:r>
            <w:r w:rsidRPr="00CE6554">
              <w:rPr>
                <w:rFonts w:ascii="Arial Narrow" w:eastAsia="Times New Roman" w:hAnsi="Arial Narrow" w:cs="Times New Roman"/>
                <w:kern w:val="3"/>
                <w:szCs w:val="22"/>
                <w:lang w:val="el-GR" w:bidi="hi-IN"/>
              </w:rPr>
              <w:t>ί</w:t>
            </w:r>
            <w:r w:rsidRPr="00CE6554">
              <w:rPr>
                <w:rFonts w:ascii="Arial Narrow" w:eastAsia="Times New Roman" w:hAnsi="Arial Narrow" w:cs="Times New Roman" w:hint="eastAsia"/>
                <w:kern w:val="3"/>
                <w:szCs w:val="22"/>
                <w:lang w:val="el-GR" w:bidi="hi-IN"/>
              </w:rPr>
              <w:t>α</w:t>
            </w:r>
            <w:r w:rsidRPr="00CE6554">
              <w:rPr>
                <w:rFonts w:ascii="Arial Narrow" w:eastAsia="Times New Roman" w:hAnsi="Arial Narrow" w:cs="Times New Roman"/>
                <w:kern w:val="3"/>
                <w:szCs w:val="22"/>
                <w:lang w:val="el-GR" w:bidi="hi-IN"/>
              </w:rPr>
              <w:t xml:space="preserve">ς ή </w:t>
            </w:r>
            <w:r w:rsidRPr="00CE6554">
              <w:rPr>
                <w:rFonts w:ascii="Arial Narrow" w:eastAsia="Times New Roman" w:hAnsi="Arial Narrow" w:cs="Times New Roman" w:hint="eastAsia"/>
                <w:kern w:val="3"/>
                <w:szCs w:val="22"/>
                <w:lang w:val="el-GR" w:bidi="hi-IN"/>
              </w:rPr>
              <w:t>Φιλοσοφικ</w:t>
            </w:r>
            <w:r w:rsidRPr="00CE6554">
              <w:rPr>
                <w:rFonts w:ascii="Arial Narrow" w:eastAsia="Times New Roman" w:hAnsi="Arial Narrow" w:cs="Times New Roman"/>
                <w:kern w:val="3"/>
                <w:szCs w:val="22"/>
                <w:lang w:val="el-GR" w:bidi="hi-IN"/>
              </w:rPr>
              <w:t>ώ</w:t>
            </w:r>
            <w:r w:rsidRPr="00CE6554">
              <w:rPr>
                <w:rFonts w:ascii="Arial Narrow" w:eastAsia="Times New Roman" w:hAnsi="Arial Narrow" w:cs="Times New Roman" w:hint="eastAsia"/>
                <w:kern w:val="3"/>
                <w:szCs w:val="22"/>
                <w:lang w:val="el-GR" w:bidi="hi-IN"/>
              </w:rPr>
              <w:t>ν</w:t>
            </w:r>
            <w:r w:rsidRPr="00CE6554">
              <w:rPr>
                <w:rFonts w:ascii="Arial Narrow" w:eastAsia="Times New Roman" w:hAnsi="Arial Narrow" w:cs="Times New Roman"/>
                <w:kern w:val="3"/>
                <w:szCs w:val="22"/>
                <w:lang w:val="el-GR" w:bidi="hi-IN"/>
              </w:rPr>
              <w:t xml:space="preserve"> ή </w:t>
            </w:r>
            <w:r w:rsidRPr="00CE6554">
              <w:rPr>
                <w:rFonts w:ascii="Arial Narrow" w:eastAsia="Times New Roman" w:hAnsi="Arial Narrow" w:cs="Times New Roman" w:hint="eastAsia"/>
                <w:kern w:val="3"/>
                <w:szCs w:val="22"/>
                <w:lang w:val="el-GR" w:bidi="hi-IN"/>
              </w:rPr>
              <w:t>Κοινωνικ</w:t>
            </w:r>
            <w:r w:rsidRPr="00CE6554">
              <w:rPr>
                <w:rFonts w:ascii="Arial Narrow" w:eastAsia="Times New Roman" w:hAnsi="Arial Narrow" w:cs="Times New Roman"/>
                <w:kern w:val="3"/>
                <w:szCs w:val="22"/>
                <w:lang w:val="el-GR" w:bidi="hi-IN"/>
              </w:rPr>
              <w:t>ώ</w:t>
            </w:r>
            <w:r w:rsidRPr="00CE6554">
              <w:rPr>
                <w:rFonts w:ascii="Arial Narrow" w:eastAsia="Times New Roman" w:hAnsi="Arial Narrow" w:cs="Times New Roman" w:hint="eastAsia"/>
                <w:kern w:val="3"/>
                <w:szCs w:val="22"/>
                <w:lang w:val="el-GR" w:bidi="hi-IN"/>
              </w:rPr>
              <w:t>ν</w:t>
            </w:r>
            <w:r w:rsidRPr="00CE6554">
              <w:rPr>
                <w:rFonts w:ascii="Arial Narrow" w:eastAsia="Times New Roman" w:hAnsi="Arial Narrow" w:cs="Times New Roman"/>
                <w:kern w:val="3"/>
                <w:szCs w:val="22"/>
                <w:lang w:val="el-GR" w:bidi="hi-IN"/>
              </w:rPr>
              <w:t xml:space="preserve"> </w:t>
            </w:r>
            <w:r w:rsidRPr="00CE6554">
              <w:rPr>
                <w:rFonts w:ascii="Arial Narrow" w:eastAsia="Times New Roman" w:hAnsi="Arial Narrow" w:cs="Times New Roman" w:hint="eastAsia"/>
                <w:kern w:val="3"/>
                <w:szCs w:val="22"/>
                <w:lang w:val="el-GR" w:bidi="hi-IN"/>
              </w:rPr>
              <w:t>σχολ</w:t>
            </w:r>
            <w:r w:rsidRPr="00CE6554">
              <w:rPr>
                <w:rFonts w:ascii="Arial Narrow" w:eastAsia="Times New Roman" w:hAnsi="Arial Narrow" w:cs="Times New Roman"/>
                <w:kern w:val="3"/>
                <w:szCs w:val="22"/>
                <w:lang w:val="el-GR" w:bidi="hi-IN"/>
              </w:rPr>
              <w:t>ώ</w:t>
            </w:r>
            <w:r w:rsidRPr="00CE6554">
              <w:rPr>
                <w:rFonts w:ascii="Arial Narrow" w:eastAsia="Times New Roman" w:hAnsi="Arial Narrow" w:cs="Times New Roman" w:hint="eastAsia"/>
                <w:kern w:val="3"/>
                <w:szCs w:val="22"/>
                <w:lang w:val="el-GR" w:bidi="hi-IN"/>
              </w:rPr>
              <w:t>ν</w:t>
            </w:r>
            <w:r w:rsidRPr="00CE6554">
              <w:rPr>
                <w:rFonts w:ascii="Arial Narrow" w:eastAsia="Times New Roman" w:hAnsi="Arial Narrow" w:cs="Times New Roman"/>
                <w:kern w:val="3"/>
                <w:szCs w:val="22"/>
                <w:lang w:val="el-GR" w:bidi="hi-IN"/>
              </w:rPr>
              <w:t xml:space="preserve"> </w:t>
            </w:r>
            <w:r w:rsidRPr="00CE6554">
              <w:rPr>
                <w:rFonts w:ascii="Arial Narrow" w:eastAsia="Times New Roman" w:hAnsi="Arial Narrow" w:cs="Times New Roman" w:hint="eastAsia"/>
                <w:kern w:val="3"/>
                <w:szCs w:val="22"/>
                <w:lang w:val="el-GR" w:bidi="hi-IN"/>
              </w:rPr>
              <w:t>με</w:t>
            </w:r>
            <w:r w:rsidRPr="00CE6554">
              <w:rPr>
                <w:rFonts w:ascii="Arial Narrow" w:eastAsia="Times New Roman" w:hAnsi="Arial Narrow" w:cs="Times New Roman"/>
                <w:kern w:val="3"/>
                <w:szCs w:val="22"/>
                <w:lang w:val="el-GR" w:bidi="hi-IN"/>
              </w:rPr>
              <w:t xml:space="preserve"> </w:t>
            </w:r>
            <w:r w:rsidRPr="00CE6554">
              <w:rPr>
                <w:rFonts w:ascii="Arial Narrow" w:eastAsia="Times New Roman" w:hAnsi="Arial Narrow" w:cs="Times New Roman" w:hint="eastAsia"/>
                <w:kern w:val="3"/>
                <w:szCs w:val="22"/>
                <w:lang w:val="el-GR" w:bidi="hi-IN"/>
              </w:rPr>
              <w:t>μεταπτυχιακ</w:t>
            </w:r>
            <w:r w:rsidRPr="00CE6554">
              <w:rPr>
                <w:rFonts w:ascii="Arial Narrow" w:eastAsia="Times New Roman" w:hAnsi="Arial Narrow" w:cs="Times New Roman"/>
                <w:kern w:val="3"/>
                <w:szCs w:val="22"/>
                <w:lang w:val="el-GR" w:bidi="hi-IN"/>
              </w:rPr>
              <w:t xml:space="preserve">ό </w:t>
            </w:r>
            <w:r w:rsidRPr="00CE6554">
              <w:rPr>
                <w:rFonts w:ascii="Arial Narrow" w:eastAsia="Times New Roman" w:hAnsi="Arial Narrow" w:cs="Times New Roman" w:hint="eastAsia"/>
                <w:kern w:val="3"/>
                <w:szCs w:val="22"/>
                <w:lang w:val="el-GR" w:bidi="hi-IN"/>
              </w:rPr>
              <w:t>και</w:t>
            </w:r>
            <w:r w:rsidRPr="00CE6554">
              <w:rPr>
                <w:rFonts w:ascii="Arial Narrow" w:eastAsia="Times New Roman" w:hAnsi="Arial Narrow" w:cs="Times New Roman"/>
                <w:kern w:val="3"/>
                <w:szCs w:val="22"/>
                <w:lang w:val="el-GR" w:bidi="hi-IN"/>
              </w:rPr>
              <w:t xml:space="preserve"> 5</w:t>
            </w:r>
            <w:r w:rsidRPr="00CE6554">
              <w:rPr>
                <w:rFonts w:ascii="Arial Narrow" w:eastAsia="Times New Roman" w:hAnsi="Arial Narrow" w:cs="Times New Roman" w:hint="eastAsia"/>
                <w:kern w:val="3"/>
                <w:szCs w:val="22"/>
                <w:lang w:val="el-GR" w:bidi="hi-IN"/>
              </w:rPr>
              <w:t>ετ</w:t>
            </w:r>
            <w:r w:rsidRPr="00CE6554">
              <w:rPr>
                <w:rFonts w:ascii="Arial Narrow" w:eastAsia="Times New Roman" w:hAnsi="Arial Narrow" w:cs="Times New Roman"/>
                <w:kern w:val="3"/>
                <w:szCs w:val="22"/>
                <w:lang w:val="el-GR" w:bidi="hi-IN"/>
              </w:rPr>
              <w:t xml:space="preserve">ή </w:t>
            </w:r>
            <w:r w:rsidRPr="00CE6554">
              <w:rPr>
                <w:rFonts w:ascii="Arial Narrow" w:eastAsia="Times New Roman" w:hAnsi="Arial Narrow" w:cs="Times New Roman" w:hint="eastAsia"/>
                <w:kern w:val="3"/>
                <w:szCs w:val="22"/>
                <w:lang w:val="el-GR" w:bidi="hi-IN"/>
              </w:rPr>
              <w:t>γενικ</w:t>
            </w:r>
            <w:r w:rsidRPr="00CE6554">
              <w:rPr>
                <w:rFonts w:ascii="Arial Narrow" w:eastAsia="Times New Roman" w:hAnsi="Arial Narrow" w:cs="Times New Roman"/>
                <w:kern w:val="3"/>
                <w:szCs w:val="22"/>
                <w:lang w:val="el-GR" w:bidi="hi-IN"/>
              </w:rPr>
              <w:t xml:space="preserve">ή </w:t>
            </w:r>
            <w:r w:rsidRPr="00CE6554">
              <w:rPr>
                <w:rFonts w:ascii="Arial Narrow" w:eastAsia="Times New Roman" w:hAnsi="Arial Narrow" w:cs="Times New Roman" w:hint="eastAsia"/>
                <w:kern w:val="3"/>
                <w:szCs w:val="22"/>
                <w:lang w:val="el-GR" w:bidi="hi-IN"/>
              </w:rPr>
              <w:t>εμπειρ</w:t>
            </w:r>
            <w:r w:rsidRPr="00CE6554">
              <w:rPr>
                <w:rFonts w:ascii="Arial Narrow" w:eastAsia="Times New Roman" w:hAnsi="Arial Narrow" w:cs="Times New Roman"/>
                <w:kern w:val="3"/>
                <w:szCs w:val="22"/>
                <w:lang w:val="el-GR" w:bidi="hi-IN"/>
              </w:rPr>
              <w:t>ί</w:t>
            </w:r>
            <w:r w:rsidRPr="00CE6554">
              <w:rPr>
                <w:rFonts w:ascii="Arial Narrow" w:eastAsia="Times New Roman" w:hAnsi="Arial Narrow" w:cs="Times New Roman" w:hint="eastAsia"/>
                <w:kern w:val="3"/>
                <w:szCs w:val="22"/>
                <w:lang w:val="el-GR" w:bidi="hi-IN"/>
              </w:rPr>
              <w:t>α</w:t>
            </w:r>
            <w:r w:rsidRPr="00CE6554">
              <w:rPr>
                <w:rFonts w:ascii="Arial Narrow" w:eastAsia="Times New Roman" w:hAnsi="Arial Narrow" w:cs="Times New Roman"/>
                <w:kern w:val="3"/>
                <w:szCs w:val="22"/>
                <w:lang w:val="el-GR" w:bidi="hi-IN"/>
              </w:rPr>
              <w:t xml:space="preserve"> ή </w:t>
            </w:r>
            <w:r w:rsidRPr="00CE6554">
              <w:rPr>
                <w:rFonts w:ascii="Arial Narrow" w:eastAsia="Times New Roman" w:hAnsi="Arial Narrow" w:cs="Times New Roman" w:hint="eastAsia"/>
                <w:kern w:val="3"/>
                <w:szCs w:val="22"/>
                <w:lang w:val="el-GR" w:bidi="hi-IN"/>
              </w:rPr>
              <w:t>με</w:t>
            </w:r>
            <w:r w:rsidRPr="00CE6554">
              <w:rPr>
                <w:rFonts w:ascii="Arial Narrow" w:eastAsia="Times New Roman" w:hAnsi="Arial Narrow" w:cs="Times New Roman"/>
                <w:kern w:val="3"/>
                <w:szCs w:val="22"/>
                <w:lang w:val="el-GR" w:bidi="hi-IN"/>
              </w:rPr>
              <w:t xml:space="preserve"> 10</w:t>
            </w:r>
            <w:r w:rsidRPr="00CE6554">
              <w:rPr>
                <w:rFonts w:ascii="Arial Narrow" w:eastAsia="Times New Roman" w:hAnsi="Arial Narrow" w:cs="Times New Roman" w:hint="eastAsia"/>
                <w:kern w:val="3"/>
                <w:szCs w:val="22"/>
                <w:lang w:val="el-GR" w:bidi="hi-IN"/>
              </w:rPr>
              <w:t>ετ</w:t>
            </w:r>
            <w:r w:rsidRPr="00CE6554">
              <w:rPr>
                <w:rFonts w:ascii="Arial Narrow" w:eastAsia="Times New Roman" w:hAnsi="Arial Narrow" w:cs="Times New Roman"/>
                <w:kern w:val="3"/>
                <w:szCs w:val="22"/>
                <w:lang w:val="el-GR" w:bidi="hi-IN"/>
              </w:rPr>
              <w:t xml:space="preserve">ή </w:t>
            </w:r>
            <w:r w:rsidRPr="00CE6554">
              <w:rPr>
                <w:rFonts w:ascii="Arial Narrow" w:eastAsia="Times New Roman" w:hAnsi="Arial Narrow" w:cs="Times New Roman" w:hint="eastAsia"/>
                <w:kern w:val="3"/>
                <w:szCs w:val="22"/>
                <w:lang w:val="el-GR" w:bidi="hi-IN"/>
              </w:rPr>
              <w:t>εμπειρ</w:t>
            </w:r>
            <w:r w:rsidRPr="00CE6554">
              <w:rPr>
                <w:rFonts w:ascii="Arial Narrow" w:eastAsia="Times New Roman" w:hAnsi="Arial Narrow" w:cs="Times New Roman"/>
                <w:kern w:val="3"/>
                <w:szCs w:val="22"/>
                <w:lang w:val="el-GR" w:bidi="hi-IN"/>
              </w:rPr>
              <w:t>ί</w:t>
            </w:r>
            <w:r w:rsidRPr="00CE6554">
              <w:rPr>
                <w:rFonts w:ascii="Arial Narrow" w:eastAsia="Times New Roman" w:hAnsi="Arial Narrow" w:cs="Times New Roman" w:hint="eastAsia"/>
                <w:kern w:val="3"/>
                <w:szCs w:val="22"/>
                <w:lang w:val="el-GR" w:bidi="hi-IN"/>
              </w:rPr>
              <w:t>α</w:t>
            </w:r>
            <w:r w:rsidRPr="00CE6554">
              <w:rPr>
                <w:rFonts w:ascii="Arial Narrow" w:eastAsia="Times New Roman" w:hAnsi="Arial Narrow" w:cs="Times New Roman"/>
                <w:kern w:val="3"/>
                <w:szCs w:val="22"/>
                <w:lang w:val="el-GR" w:bidi="hi-IN"/>
              </w:rPr>
              <w:t xml:space="preserve">, </w:t>
            </w:r>
            <w:r w:rsidRPr="00CE6554">
              <w:rPr>
                <w:rFonts w:ascii="Arial Narrow" w:eastAsia="Times New Roman" w:hAnsi="Arial Narrow" w:cs="Times New Roman" w:hint="eastAsia"/>
                <w:kern w:val="3"/>
                <w:szCs w:val="22"/>
                <w:lang w:val="el-GR" w:bidi="hi-IN"/>
              </w:rPr>
              <w:t>χωρ</w:t>
            </w:r>
            <w:r w:rsidRPr="00CE6554">
              <w:rPr>
                <w:rFonts w:ascii="Arial Narrow" w:eastAsia="Times New Roman" w:hAnsi="Arial Narrow" w:cs="Times New Roman"/>
                <w:kern w:val="3"/>
                <w:szCs w:val="22"/>
                <w:lang w:val="el-GR" w:bidi="hi-IN"/>
              </w:rPr>
              <w:t xml:space="preserve">ίς </w:t>
            </w:r>
            <w:r w:rsidRPr="00CE6554">
              <w:rPr>
                <w:rFonts w:ascii="Arial Narrow" w:eastAsia="Times New Roman" w:hAnsi="Arial Narrow" w:cs="Times New Roman" w:hint="eastAsia"/>
                <w:kern w:val="3"/>
                <w:szCs w:val="22"/>
                <w:lang w:val="el-GR" w:bidi="hi-IN"/>
              </w:rPr>
              <w:t>μεταπτυχιακ</w:t>
            </w:r>
            <w:r w:rsidRPr="00CE6554">
              <w:rPr>
                <w:rFonts w:ascii="Arial Narrow" w:eastAsia="Times New Roman" w:hAnsi="Arial Narrow" w:cs="Times New Roman"/>
                <w:kern w:val="3"/>
                <w:szCs w:val="22"/>
                <w:lang w:val="el-GR" w:bidi="hi-IN"/>
              </w:rPr>
              <w:t>ό (median).</w:t>
            </w:r>
          </w:p>
        </w:tc>
      </w:tr>
      <w:tr w:rsidR="007B5B1E" w:rsidRPr="00F76A4D" w:rsidTr="007C1C99">
        <w:tc>
          <w:tcPr>
            <w:tcW w:w="68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B5B1E" w:rsidRPr="00CE6554" w:rsidRDefault="007B5B1E" w:rsidP="007B5B1E">
            <w:pPr>
              <w:suppressAutoHyphens/>
              <w:autoSpaceDN w:val="0"/>
              <w:spacing w:after="0" w:line="100" w:lineRule="atLeast"/>
              <w:jc w:val="center"/>
              <w:textAlignment w:val="baseline"/>
              <w:rPr>
                <w:rFonts w:ascii="Arial Narrow" w:eastAsia="NSimSun" w:hAnsi="Arial Narrow" w:cs="Times New Roman"/>
                <w:color w:val="00000A"/>
                <w:kern w:val="3"/>
                <w:szCs w:val="22"/>
                <w:lang w:val="el-GR" w:bidi="hi-IN"/>
              </w:rPr>
            </w:pPr>
            <w:r w:rsidRPr="00CE6554">
              <w:rPr>
                <w:rFonts w:ascii="Arial Narrow" w:eastAsia="NSimSun" w:hAnsi="Arial Narrow" w:cs="Times New Roman"/>
                <w:color w:val="00000A"/>
                <w:kern w:val="3"/>
                <w:szCs w:val="22"/>
                <w:lang w:val="el-GR" w:bidi="hi-IN"/>
              </w:rPr>
              <w:t>10</w:t>
            </w:r>
          </w:p>
        </w:tc>
        <w:tc>
          <w:tcPr>
            <w:tcW w:w="382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B5B1E" w:rsidRPr="00CE6554" w:rsidRDefault="007B5B1E" w:rsidP="007B5B1E">
            <w:pPr>
              <w:suppressAutoHyphens/>
              <w:autoSpaceDN w:val="0"/>
              <w:spacing w:after="0" w:line="100" w:lineRule="atLeast"/>
              <w:jc w:val="left"/>
              <w:textAlignment w:val="baseline"/>
              <w:rPr>
                <w:rFonts w:ascii="Arial Narrow" w:eastAsia="Times New Roman" w:hAnsi="Arial Narrow" w:cs="Times New Roman"/>
                <w:bCs/>
                <w:kern w:val="3"/>
                <w:szCs w:val="22"/>
                <w:lang w:val="el-GR" w:bidi="hi-IN"/>
              </w:rPr>
            </w:pPr>
            <w:r w:rsidRPr="00CE6554">
              <w:rPr>
                <w:rFonts w:ascii="Arial Narrow" w:eastAsia="Times New Roman" w:hAnsi="Arial Narrow" w:cs="Times New Roman" w:hint="eastAsia"/>
                <w:bCs/>
                <w:kern w:val="3"/>
                <w:szCs w:val="22"/>
                <w:lang w:val="el-GR" w:bidi="hi-IN"/>
              </w:rPr>
              <w:t>Λοιπ</w:t>
            </w:r>
            <w:r w:rsidRPr="00CE6554">
              <w:rPr>
                <w:rFonts w:ascii="Arial Narrow" w:eastAsia="Times New Roman" w:hAnsi="Arial Narrow" w:cs="Times New Roman"/>
                <w:bCs/>
                <w:kern w:val="3"/>
                <w:szCs w:val="22"/>
                <w:lang w:val="el-GR" w:bidi="hi-IN"/>
              </w:rPr>
              <w:t xml:space="preserve">ές </w:t>
            </w:r>
            <w:r w:rsidRPr="00CE6554">
              <w:rPr>
                <w:rFonts w:ascii="Arial Narrow" w:eastAsia="Times New Roman" w:hAnsi="Arial Narrow" w:cs="Times New Roman" w:hint="eastAsia"/>
                <w:bCs/>
                <w:kern w:val="3"/>
                <w:szCs w:val="22"/>
                <w:lang w:val="el-GR" w:bidi="hi-IN"/>
              </w:rPr>
              <w:t>Επιστημονικ</w:t>
            </w:r>
            <w:r w:rsidRPr="00CE6554">
              <w:rPr>
                <w:rFonts w:ascii="Arial Narrow" w:eastAsia="Times New Roman" w:hAnsi="Arial Narrow" w:cs="Times New Roman"/>
                <w:bCs/>
                <w:kern w:val="3"/>
                <w:szCs w:val="22"/>
                <w:lang w:val="el-GR" w:bidi="hi-IN"/>
              </w:rPr>
              <w:t xml:space="preserve">ές </w:t>
            </w:r>
            <w:r w:rsidRPr="00CE6554">
              <w:rPr>
                <w:rFonts w:ascii="Arial Narrow" w:eastAsia="Times New Roman" w:hAnsi="Arial Narrow" w:cs="Times New Roman" w:hint="eastAsia"/>
                <w:bCs/>
                <w:kern w:val="3"/>
                <w:szCs w:val="22"/>
                <w:lang w:val="el-GR" w:bidi="hi-IN"/>
              </w:rPr>
              <w:t>Ειδικ</w:t>
            </w:r>
            <w:r w:rsidRPr="00CE6554">
              <w:rPr>
                <w:rFonts w:ascii="Arial Narrow" w:eastAsia="Times New Roman" w:hAnsi="Arial Narrow" w:cs="Times New Roman"/>
                <w:bCs/>
                <w:kern w:val="3"/>
                <w:szCs w:val="22"/>
                <w:lang w:val="el-GR" w:bidi="hi-IN"/>
              </w:rPr>
              <w:t>ό</w:t>
            </w:r>
            <w:r w:rsidRPr="00CE6554">
              <w:rPr>
                <w:rFonts w:ascii="Arial Narrow" w:eastAsia="Times New Roman" w:hAnsi="Arial Narrow" w:cs="Times New Roman" w:hint="eastAsia"/>
                <w:bCs/>
                <w:kern w:val="3"/>
                <w:szCs w:val="22"/>
                <w:lang w:val="el-GR" w:bidi="hi-IN"/>
              </w:rPr>
              <w:t>τητε</w:t>
            </w:r>
            <w:r w:rsidRPr="00CE6554">
              <w:rPr>
                <w:rFonts w:ascii="Arial Narrow" w:eastAsia="Times New Roman" w:hAnsi="Arial Narrow" w:cs="Times New Roman"/>
                <w:bCs/>
                <w:kern w:val="3"/>
                <w:szCs w:val="22"/>
                <w:lang w:val="el-GR" w:bidi="hi-IN"/>
              </w:rPr>
              <w:t>ς (</w:t>
            </w:r>
            <w:r w:rsidRPr="00CE6554">
              <w:rPr>
                <w:rFonts w:ascii="Arial Narrow" w:eastAsia="Times New Roman" w:hAnsi="Arial Narrow" w:cs="Times New Roman" w:hint="eastAsia"/>
                <w:bCs/>
                <w:kern w:val="3"/>
                <w:szCs w:val="22"/>
                <w:lang w:val="el-GR" w:bidi="hi-IN"/>
              </w:rPr>
              <w:t>Πληροφορικ</w:t>
            </w:r>
            <w:r w:rsidRPr="00CE6554">
              <w:rPr>
                <w:rFonts w:ascii="Arial Narrow" w:eastAsia="Times New Roman" w:hAnsi="Arial Narrow" w:cs="Times New Roman"/>
                <w:bCs/>
                <w:kern w:val="3"/>
                <w:szCs w:val="22"/>
                <w:lang w:val="el-GR" w:bidi="hi-IN"/>
              </w:rPr>
              <w:t>ός)</w:t>
            </w:r>
          </w:p>
        </w:tc>
        <w:tc>
          <w:tcPr>
            <w:tcW w:w="53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5B1E" w:rsidRPr="00CE6554" w:rsidRDefault="007B5B1E" w:rsidP="007B5B1E">
            <w:pPr>
              <w:suppressAutoHyphens/>
              <w:autoSpaceDN w:val="0"/>
              <w:spacing w:after="0" w:line="100" w:lineRule="atLeast"/>
              <w:textAlignment w:val="baseline"/>
              <w:rPr>
                <w:rFonts w:ascii="Arial Narrow" w:eastAsia="Times New Roman" w:hAnsi="Arial Narrow" w:cs="Times New Roman"/>
                <w:kern w:val="3"/>
                <w:szCs w:val="22"/>
                <w:lang w:val="el-GR" w:bidi="hi-IN"/>
              </w:rPr>
            </w:pPr>
            <w:r w:rsidRPr="00CE6554">
              <w:rPr>
                <w:rFonts w:ascii="Arial Narrow" w:eastAsia="Times New Roman" w:hAnsi="Arial Narrow" w:cs="Times New Roman" w:hint="eastAsia"/>
                <w:kern w:val="3"/>
                <w:szCs w:val="22"/>
                <w:lang w:val="el-GR" w:bidi="hi-IN"/>
              </w:rPr>
              <w:t>Πτυχιο</w:t>
            </w:r>
            <w:r w:rsidRPr="00CE6554">
              <w:rPr>
                <w:rFonts w:ascii="Arial Narrow" w:eastAsia="Times New Roman" w:hAnsi="Arial Narrow" w:cs="Times New Roman"/>
                <w:kern w:val="3"/>
                <w:szCs w:val="22"/>
                <w:lang w:val="el-GR" w:bidi="hi-IN"/>
              </w:rPr>
              <w:t>ύ</w:t>
            </w:r>
            <w:r w:rsidRPr="00CE6554">
              <w:rPr>
                <w:rFonts w:ascii="Arial Narrow" w:eastAsia="Times New Roman" w:hAnsi="Arial Narrow" w:cs="Times New Roman" w:hint="eastAsia"/>
                <w:kern w:val="3"/>
                <w:szCs w:val="22"/>
                <w:lang w:val="el-GR" w:bidi="hi-IN"/>
              </w:rPr>
              <w:t>χοι</w:t>
            </w:r>
            <w:r w:rsidRPr="00CE6554">
              <w:rPr>
                <w:rFonts w:ascii="Arial Narrow" w:eastAsia="Times New Roman" w:hAnsi="Arial Narrow" w:cs="Times New Roman"/>
                <w:kern w:val="3"/>
                <w:szCs w:val="22"/>
                <w:lang w:val="el-GR" w:bidi="hi-IN"/>
              </w:rPr>
              <w:t xml:space="preserve"> </w:t>
            </w:r>
            <w:r w:rsidRPr="00CE6554">
              <w:rPr>
                <w:rFonts w:ascii="Arial Narrow" w:eastAsia="Times New Roman" w:hAnsi="Arial Narrow" w:cs="Times New Roman" w:hint="eastAsia"/>
                <w:kern w:val="3"/>
                <w:szCs w:val="22"/>
                <w:lang w:val="el-GR" w:bidi="hi-IN"/>
              </w:rPr>
              <w:t>στην</w:t>
            </w:r>
            <w:r w:rsidRPr="00CE6554">
              <w:rPr>
                <w:rFonts w:ascii="Arial Narrow" w:eastAsia="Times New Roman" w:hAnsi="Arial Narrow" w:cs="Times New Roman"/>
                <w:kern w:val="3"/>
                <w:szCs w:val="22"/>
                <w:lang w:val="el-GR" w:bidi="hi-IN"/>
              </w:rPr>
              <w:t xml:space="preserve"> </w:t>
            </w:r>
            <w:r w:rsidRPr="00CE6554">
              <w:rPr>
                <w:rFonts w:ascii="Arial Narrow" w:eastAsia="Times New Roman" w:hAnsi="Arial Narrow" w:cs="Times New Roman" w:hint="eastAsia"/>
                <w:kern w:val="3"/>
                <w:szCs w:val="22"/>
                <w:lang w:val="el-GR" w:bidi="hi-IN"/>
              </w:rPr>
              <w:t>Τριτοβ</w:t>
            </w:r>
            <w:r w:rsidRPr="00CE6554">
              <w:rPr>
                <w:rFonts w:ascii="Arial Narrow" w:eastAsia="Times New Roman" w:hAnsi="Arial Narrow" w:cs="Times New Roman"/>
                <w:kern w:val="3"/>
                <w:szCs w:val="22"/>
                <w:lang w:val="el-GR" w:bidi="hi-IN"/>
              </w:rPr>
              <w:t>ά</w:t>
            </w:r>
            <w:r w:rsidRPr="00CE6554">
              <w:rPr>
                <w:rFonts w:ascii="Arial Narrow" w:eastAsia="Times New Roman" w:hAnsi="Arial Narrow" w:cs="Times New Roman" w:hint="eastAsia"/>
                <w:kern w:val="3"/>
                <w:szCs w:val="22"/>
                <w:lang w:val="el-GR" w:bidi="hi-IN"/>
              </w:rPr>
              <w:t>θμια</w:t>
            </w:r>
            <w:r w:rsidRPr="00CE6554">
              <w:rPr>
                <w:rFonts w:ascii="Arial Narrow" w:eastAsia="Times New Roman" w:hAnsi="Arial Narrow" w:cs="Times New Roman"/>
                <w:kern w:val="3"/>
                <w:szCs w:val="22"/>
                <w:lang w:val="el-GR" w:bidi="hi-IN"/>
              </w:rPr>
              <w:t xml:space="preserve"> </w:t>
            </w:r>
            <w:r w:rsidRPr="00CE6554">
              <w:rPr>
                <w:rFonts w:ascii="Arial Narrow" w:eastAsia="Times New Roman" w:hAnsi="Arial Narrow" w:cs="Times New Roman" w:hint="eastAsia"/>
                <w:kern w:val="3"/>
                <w:szCs w:val="22"/>
                <w:lang w:val="el-GR" w:bidi="hi-IN"/>
              </w:rPr>
              <w:t>εκπα</w:t>
            </w:r>
            <w:r w:rsidRPr="00CE6554">
              <w:rPr>
                <w:rFonts w:ascii="Arial Narrow" w:eastAsia="Times New Roman" w:hAnsi="Arial Narrow" w:cs="Times New Roman"/>
                <w:kern w:val="3"/>
                <w:szCs w:val="22"/>
                <w:lang w:val="el-GR" w:bidi="hi-IN"/>
              </w:rPr>
              <w:t>ί</w:t>
            </w:r>
            <w:r w:rsidRPr="00CE6554">
              <w:rPr>
                <w:rFonts w:ascii="Arial Narrow" w:eastAsia="Times New Roman" w:hAnsi="Arial Narrow" w:cs="Times New Roman" w:hint="eastAsia"/>
                <w:kern w:val="3"/>
                <w:szCs w:val="22"/>
                <w:lang w:val="el-GR" w:bidi="hi-IN"/>
              </w:rPr>
              <w:t>δευση</w:t>
            </w:r>
            <w:r w:rsidRPr="00CE6554">
              <w:rPr>
                <w:rFonts w:ascii="Arial Narrow" w:eastAsia="Times New Roman" w:hAnsi="Arial Narrow" w:cs="Times New Roman"/>
                <w:kern w:val="3"/>
                <w:szCs w:val="22"/>
                <w:lang w:val="el-GR" w:bidi="hi-IN"/>
              </w:rPr>
              <w:t xml:space="preserve"> </w:t>
            </w:r>
            <w:r w:rsidRPr="00CE6554">
              <w:rPr>
                <w:rFonts w:ascii="Arial Narrow" w:eastAsia="Times New Roman" w:hAnsi="Arial Narrow" w:cs="Times New Roman" w:hint="eastAsia"/>
                <w:kern w:val="3"/>
                <w:szCs w:val="22"/>
                <w:lang w:val="el-GR" w:bidi="hi-IN"/>
              </w:rPr>
              <w:t>στην</w:t>
            </w:r>
            <w:r w:rsidRPr="00CE6554">
              <w:rPr>
                <w:rFonts w:ascii="Arial Narrow" w:eastAsia="Times New Roman" w:hAnsi="Arial Narrow" w:cs="Times New Roman"/>
                <w:kern w:val="3"/>
                <w:szCs w:val="22"/>
                <w:lang w:val="el-GR" w:bidi="hi-IN"/>
              </w:rPr>
              <w:t xml:space="preserve"> </w:t>
            </w:r>
            <w:r w:rsidRPr="00CE6554">
              <w:rPr>
                <w:rFonts w:ascii="Arial Narrow" w:eastAsia="Times New Roman" w:hAnsi="Arial Narrow" w:cs="Times New Roman" w:hint="eastAsia"/>
                <w:kern w:val="3"/>
                <w:szCs w:val="22"/>
                <w:lang w:val="el-GR" w:bidi="hi-IN"/>
              </w:rPr>
              <w:t>Πληροφορικ</w:t>
            </w:r>
            <w:r w:rsidRPr="00CE6554">
              <w:rPr>
                <w:rFonts w:ascii="Arial Narrow" w:eastAsia="Times New Roman" w:hAnsi="Arial Narrow" w:cs="Times New Roman"/>
                <w:kern w:val="3"/>
                <w:szCs w:val="22"/>
                <w:lang w:val="el-GR" w:bidi="hi-IN"/>
              </w:rPr>
              <w:t xml:space="preserve">ή. </w:t>
            </w:r>
            <w:r w:rsidRPr="00CE6554">
              <w:rPr>
                <w:rFonts w:ascii="Arial Narrow" w:eastAsia="Times New Roman" w:hAnsi="Arial Narrow" w:cs="Times New Roman" w:hint="eastAsia"/>
                <w:kern w:val="3"/>
                <w:szCs w:val="22"/>
                <w:lang w:val="el-GR" w:bidi="hi-IN"/>
              </w:rPr>
              <w:t>Θεμιτ</w:t>
            </w:r>
            <w:r w:rsidRPr="00CE6554">
              <w:rPr>
                <w:rFonts w:ascii="Arial Narrow" w:eastAsia="Times New Roman" w:hAnsi="Arial Narrow" w:cs="Times New Roman"/>
                <w:kern w:val="3"/>
                <w:szCs w:val="22"/>
                <w:lang w:val="el-GR" w:bidi="hi-IN"/>
              </w:rPr>
              <w:t xml:space="preserve">ή </w:t>
            </w:r>
            <w:r w:rsidRPr="00CE6554">
              <w:rPr>
                <w:rFonts w:ascii="Arial Narrow" w:eastAsia="Times New Roman" w:hAnsi="Arial Narrow" w:cs="Times New Roman" w:hint="eastAsia"/>
                <w:kern w:val="3"/>
                <w:szCs w:val="22"/>
                <w:lang w:val="el-GR" w:bidi="hi-IN"/>
              </w:rPr>
              <w:t>η</w:t>
            </w:r>
            <w:r w:rsidRPr="00CE6554">
              <w:rPr>
                <w:rFonts w:ascii="Arial Narrow" w:eastAsia="Times New Roman" w:hAnsi="Arial Narrow" w:cs="Times New Roman"/>
                <w:kern w:val="3"/>
                <w:szCs w:val="22"/>
                <w:lang w:val="el-GR" w:bidi="hi-IN"/>
              </w:rPr>
              <w:t xml:space="preserve"> </w:t>
            </w:r>
            <w:r w:rsidRPr="00CE6554">
              <w:rPr>
                <w:rFonts w:ascii="Arial Narrow" w:eastAsia="Times New Roman" w:hAnsi="Arial Narrow" w:cs="Times New Roman" w:hint="eastAsia"/>
                <w:kern w:val="3"/>
                <w:szCs w:val="22"/>
                <w:lang w:val="el-GR" w:bidi="hi-IN"/>
              </w:rPr>
              <w:t>εξειδ</w:t>
            </w:r>
            <w:r w:rsidRPr="00CE6554">
              <w:rPr>
                <w:rFonts w:ascii="Arial Narrow" w:eastAsia="Times New Roman" w:hAnsi="Arial Narrow" w:cs="Times New Roman"/>
                <w:kern w:val="3"/>
                <w:szCs w:val="22"/>
                <w:lang w:val="el-GR" w:bidi="hi-IN"/>
              </w:rPr>
              <w:t>ί</w:t>
            </w:r>
            <w:r w:rsidRPr="00CE6554">
              <w:rPr>
                <w:rFonts w:ascii="Arial Narrow" w:eastAsia="Times New Roman" w:hAnsi="Arial Narrow" w:cs="Times New Roman" w:hint="eastAsia"/>
                <w:kern w:val="3"/>
                <w:szCs w:val="22"/>
                <w:lang w:val="el-GR" w:bidi="hi-IN"/>
              </w:rPr>
              <w:t>κευση</w:t>
            </w:r>
            <w:r w:rsidRPr="00CE6554">
              <w:rPr>
                <w:rFonts w:ascii="Arial Narrow" w:eastAsia="Times New Roman" w:hAnsi="Arial Narrow" w:cs="Times New Roman"/>
                <w:kern w:val="3"/>
                <w:szCs w:val="22"/>
                <w:lang w:val="el-GR" w:bidi="hi-IN"/>
              </w:rPr>
              <w:t xml:space="preserve"> </w:t>
            </w:r>
            <w:r w:rsidRPr="00CE6554">
              <w:rPr>
                <w:rFonts w:ascii="Arial Narrow" w:eastAsia="Times New Roman" w:hAnsi="Arial Narrow" w:cs="Times New Roman" w:hint="eastAsia"/>
                <w:kern w:val="3"/>
                <w:szCs w:val="22"/>
                <w:lang w:val="el-GR" w:bidi="hi-IN"/>
              </w:rPr>
              <w:t>στι</w:t>
            </w:r>
            <w:r w:rsidRPr="00CE6554">
              <w:rPr>
                <w:rFonts w:ascii="Arial Narrow" w:eastAsia="Times New Roman" w:hAnsi="Arial Narrow" w:cs="Times New Roman"/>
                <w:kern w:val="3"/>
                <w:szCs w:val="22"/>
                <w:lang w:val="el-GR" w:bidi="hi-IN"/>
              </w:rPr>
              <w:t xml:space="preserve">ς </w:t>
            </w:r>
            <w:r w:rsidRPr="00CE6554">
              <w:rPr>
                <w:rFonts w:ascii="Arial Narrow" w:eastAsia="Times New Roman" w:hAnsi="Arial Narrow" w:cs="Times New Roman" w:hint="eastAsia"/>
                <w:kern w:val="3"/>
                <w:szCs w:val="22"/>
                <w:lang w:val="el-GR" w:bidi="hi-IN"/>
              </w:rPr>
              <w:t>κοινωνικ</w:t>
            </w:r>
            <w:r w:rsidRPr="00CE6554">
              <w:rPr>
                <w:rFonts w:ascii="Arial Narrow" w:eastAsia="Times New Roman" w:hAnsi="Arial Narrow" w:cs="Times New Roman"/>
                <w:kern w:val="3"/>
                <w:szCs w:val="22"/>
                <w:lang w:val="el-GR" w:bidi="hi-IN"/>
              </w:rPr>
              <w:t xml:space="preserve">ές </w:t>
            </w:r>
            <w:r w:rsidRPr="00CE6554">
              <w:rPr>
                <w:rFonts w:ascii="Arial Narrow" w:eastAsia="Times New Roman" w:hAnsi="Arial Narrow" w:cs="Times New Roman" w:hint="eastAsia"/>
                <w:kern w:val="3"/>
                <w:szCs w:val="22"/>
                <w:lang w:val="el-GR" w:bidi="hi-IN"/>
              </w:rPr>
              <w:t>επιστ</w:t>
            </w:r>
            <w:r w:rsidRPr="00CE6554">
              <w:rPr>
                <w:rFonts w:ascii="Arial Narrow" w:eastAsia="Times New Roman" w:hAnsi="Arial Narrow" w:cs="Times New Roman"/>
                <w:kern w:val="3"/>
                <w:szCs w:val="22"/>
                <w:lang w:val="el-GR" w:bidi="hi-IN"/>
              </w:rPr>
              <w:t>ή</w:t>
            </w:r>
            <w:r w:rsidRPr="00CE6554">
              <w:rPr>
                <w:rFonts w:ascii="Arial Narrow" w:eastAsia="Times New Roman" w:hAnsi="Arial Narrow" w:cs="Times New Roman" w:hint="eastAsia"/>
                <w:kern w:val="3"/>
                <w:szCs w:val="22"/>
                <w:lang w:val="el-GR" w:bidi="hi-IN"/>
              </w:rPr>
              <w:t>με</w:t>
            </w:r>
            <w:r w:rsidRPr="00CE6554">
              <w:rPr>
                <w:rFonts w:ascii="Arial Narrow" w:eastAsia="Times New Roman" w:hAnsi="Arial Narrow" w:cs="Times New Roman"/>
                <w:kern w:val="3"/>
                <w:szCs w:val="22"/>
                <w:lang w:val="el-GR" w:bidi="hi-IN"/>
              </w:rPr>
              <w:t>ς(</w:t>
            </w:r>
            <w:r w:rsidRPr="00CE6554">
              <w:rPr>
                <w:rFonts w:ascii="Arial Narrow" w:eastAsia="Times New Roman" w:hAnsi="Arial Narrow" w:cs="Times New Roman" w:hint="eastAsia"/>
                <w:kern w:val="3"/>
                <w:szCs w:val="22"/>
                <w:lang w:val="el-GR" w:bidi="hi-IN"/>
              </w:rPr>
              <w:t>Ψυχολογ</w:t>
            </w:r>
            <w:r w:rsidRPr="00CE6554">
              <w:rPr>
                <w:rFonts w:ascii="Arial Narrow" w:eastAsia="Times New Roman" w:hAnsi="Arial Narrow" w:cs="Times New Roman"/>
                <w:kern w:val="3"/>
                <w:szCs w:val="22"/>
                <w:lang w:val="el-GR" w:bidi="hi-IN"/>
              </w:rPr>
              <w:t>ί</w:t>
            </w:r>
            <w:r w:rsidRPr="00CE6554">
              <w:rPr>
                <w:rFonts w:ascii="Arial Narrow" w:eastAsia="Times New Roman" w:hAnsi="Arial Narrow" w:cs="Times New Roman" w:hint="eastAsia"/>
                <w:kern w:val="3"/>
                <w:szCs w:val="22"/>
                <w:lang w:val="el-GR" w:bidi="hi-IN"/>
              </w:rPr>
              <w:t>α</w:t>
            </w:r>
            <w:r w:rsidRPr="00CE6554">
              <w:rPr>
                <w:rFonts w:ascii="Arial Narrow" w:eastAsia="Times New Roman" w:hAnsi="Arial Narrow" w:cs="Times New Roman"/>
                <w:kern w:val="3"/>
                <w:szCs w:val="22"/>
                <w:lang w:val="el-GR" w:bidi="hi-IN"/>
              </w:rPr>
              <w:t xml:space="preserve">, </w:t>
            </w:r>
            <w:r w:rsidRPr="00CE6554">
              <w:rPr>
                <w:rFonts w:ascii="Arial Narrow" w:eastAsia="Times New Roman" w:hAnsi="Arial Narrow" w:cs="Times New Roman" w:hint="eastAsia"/>
                <w:kern w:val="3"/>
                <w:szCs w:val="22"/>
                <w:lang w:val="el-GR" w:bidi="hi-IN"/>
              </w:rPr>
              <w:t>Παιδαγωγικ</w:t>
            </w:r>
            <w:r w:rsidRPr="00CE6554">
              <w:rPr>
                <w:rFonts w:ascii="Arial Narrow" w:eastAsia="Times New Roman" w:hAnsi="Arial Narrow" w:cs="Times New Roman"/>
                <w:kern w:val="3"/>
                <w:szCs w:val="22"/>
                <w:lang w:val="el-GR" w:bidi="hi-IN"/>
              </w:rPr>
              <w:t xml:space="preserve">ά </w:t>
            </w:r>
            <w:r w:rsidRPr="00CE6554">
              <w:rPr>
                <w:rFonts w:ascii="Arial Narrow" w:eastAsia="Times New Roman" w:hAnsi="Arial Narrow" w:cs="Times New Roman" w:hint="eastAsia"/>
                <w:kern w:val="3"/>
                <w:szCs w:val="22"/>
                <w:lang w:val="el-GR" w:bidi="hi-IN"/>
              </w:rPr>
              <w:t>Τμ</w:t>
            </w:r>
            <w:r w:rsidRPr="00CE6554">
              <w:rPr>
                <w:rFonts w:ascii="Arial Narrow" w:eastAsia="Times New Roman" w:hAnsi="Arial Narrow" w:cs="Times New Roman"/>
                <w:kern w:val="3"/>
                <w:szCs w:val="22"/>
                <w:lang w:val="el-GR" w:bidi="hi-IN"/>
              </w:rPr>
              <w:t>ή</w:t>
            </w:r>
            <w:r w:rsidRPr="00CE6554">
              <w:rPr>
                <w:rFonts w:ascii="Arial Narrow" w:eastAsia="Times New Roman" w:hAnsi="Arial Narrow" w:cs="Times New Roman" w:hint="eastAsia"/>
                <w:kern w:val="3"/>
                <w:szCs w:val="22"/>
                <w:lang w:val="el-GR" w:bidi="hi-IN"/>
              </w:rPr>
              <w:t>ματα</w:t>
            </w:r>
            <w:r w:rsidRPr="00CE6554">
              <w:rPr>
                <w:rFonts w:ascii="Arial Narrow" w:eastAsia="Times New Roman" w:hAnsi="Arial Narrow" w:cs="Times New Roman"/>
                <w:kern w:val="3"/>
                <w:szCs w:val="22"/>
                <w:lang w:val="el-GR" w:bidi="hi-IN"/>
              </w:rPr>
              <w:t xml:space="preserve">, </w:t>
            </w:r>
            <w:r w:rsidRPr="00CE6554">
              <w:rPr>
                <w:rFonts w:ascii="Arial Narrow" w:eastAsia="Times New Roman" w:hAnsi="Arial Narrow" w:cs="Times New Roman" w:hint="eastAsia"/>
                <w:kern w:val="3"/>
                <w:szCs w:val="22"/>
                <w:lang w:val="el-GR" w:bidi="hi-IN"/>
              </w:rPr>
              <w:t>Κοινωνιολογ</w:t>
            </w:r>
            <w:r w:rsidRPr="00CE6554">
              <w:rPr>
                <w:rFonts w:ascii="Arial Narrow" w:eastAsia="Times New Roman" w:hAnsi="Arial Narrow" w:cs="Times New Roman"/>
                <w:kern w:val="3"/>
                <w:szCs w:val="22"/>
                <w:lang w:val="el-GR" w:bidi="hi-IN"/>
              </w:rPr>
              <w:t>ί</w:t>
            </w:r>
            <w:r w:rsidRPr="00CE6554">
              <w:rPr>
                <w:rFonts w:ascii="Arial Narrow" w:eastAsia="Times New Roman" w:hAnsi="Arial Narrow" w:cs="Times New Roman" w:hint="eastAsia"/>
                <w:kern w:val="3"/>
                <w:szCs w:val="22"/>
                <w:lang w:val="el-GR" w:bidi="hi-IN"/>
              </w:rPr>
              <w:t>α</w:t>
            </w:r>
            <w:r w:rsidRPr="00CE6554">
              <w:rPr>
                <w:rFonts w:ascii="Arial Narrow" w:eastAsia="Times New Roman" w:hAnsi="Arial Narrow" w:cs="Times New Roman"/>
                <w:kern w:val="3"/>
                <w:szCs w:val="22"/>
                <w:lang w:val="el-GR" w:bidi="hi-IN"/>
              </w:rPr>
              <w:t xml:space="preserve">, </w:t>
            </w:r>
            <w:r w:rsidRPr="00CE6554">
              <w:rPr>
                <w:rFonts w:ascii="Arial Narrow" w:eastAsia="Times New Roman" w:hAnsi="Arial Narrow" w:cs="Times New Roman" w:hint="eastAsia"/>
                <w:kern w:val="3"/>
                <w:szCs w:val="22"/>
                <w:lang w:val="el-GR" w:bidi="hi-IN"/>
              </w:rPr>
              <w:t>Κοινωνικ</w:t>
            </w:r>
            <w:r w:rsidRPr="00CE6554">
              <w:rPr>
                <w:rFonts w:ascii="Arial Narrow" w:eastAsia="Times New Roman" w:hAnsi="Arial Narrow" w:cs="Times New Roman"/>
                <w:kern w:val="3"/>
                <w:szCs w:val="22"/>
                <w:lang w:val="el-GR" w:bidi="hi-IN"/>
              </w:rPr>
              <w:t xml:space="preserve">ή </w:t>
            </w:r>
            <w:r w:rsidRPr="00CE6554">
              <w:rPr>
                <w:rFonts w:ascii="Arial Narrow" w:eastAsia="Times New Roman" w:hAnsi="Arial Narrow" w:cs="Times New Roman" w:hint="eastAsia"/>
                <w:kern w:val="3"/>
                <w:szCs w:val="22"/>
                <w:lang w:val="el-GR" w:bidi="hi-IN"/>
              </w:rPr>
              <w:t>Εργασ</w:t>
            </w:r>
            <w:r w:rsidRPr="00CE6554">
              <w:rPr>
                <w:rFonts w:ascii="Arial Narrow" w:eastAsia="Times New Roman" w:hAnsi="Arial Narrow" w:cs="Times New Roman"/>
                <w:kern w:val="3"/>
                <w:szCs w:val="22"/>
                <w:lang w:val="el-GR" w:bidi="hi-IN"/>
              </w:rPr>
              <w:t>ί</w:t>
            </w:r>
            <w:r w:rsidRPr="00CE6554">
              <w:rPr>
                <w:rFonts w:ascii="Arial Narrow" w:eastAsia="Times New Roman" w:hAnsi="Arial Narrow" w:cs="Times New Roman" w:hint="eastAsia"/>
                <w:kern w:val="3"/>
                <w:szCs w:val="22"/>
                <w:lang w:val="el-GR" w:bidi="hi-IN"/>
              </w:rPr>
              <w:t>α</w:t>
            </w:r>
            <w:r w:rsidRPr="00CE6554">
              <w:rPr>
                <w:rFonts w:ascii="Arial Narrow" w:eastAsia="Times New Roman" w:hAnsi="Arial Narrow" w:cs="Times New Roman"/>
                <w:kern w:val="3"/>
                <w:szCs w:val="22"/>
                <w:lang w:val="el-GR" w:bidi="hi-IN"/>
              </w:rPr>
              <w:t xml:space="preserve">) ή </w:t>
            </w:r>
            <w:r w:rsidRPr="00CE6554">
              <w:rPr>
                <w:rFonts w:ascii="Arial Narrow" w:eastAsia="Times New Roman" w:hAnsi="Arial Narrow" w:cs="Times New Roman" w:hint="eastAsia"/>
                <w:kern w:val="3"/>
                <w:szCs w:val="22"/>
                <w:lang w:val="el-GR" w:bidi="hi-IN"/>
              </w:rPr>
              <w:t>Πτυχιο</w:t>
            </w:r>
            <w:r w:rsidRPr="00CE6554">
              <w:rPr>
                <w:rFonts w:ascii="Arial Narrow" w:eastAsia="Times New Roman" w:hAnsi="Arial Narrow" w:cs="Times New Roman"/>
                <w:kern w:val="3"/>
                <w:szCs w:val="22"/>
                <w:lang w:val="el-GR" w:bidi="hi-IN"/>
              </w:rPr>
              <w:t>ύ</w:t>
            </w:r>
            <w:r w:rsidRPr="00CE6554">
              <w:rPr>
                <w:rFonts w:ascii="Arial Narrow" w:eastAsia="Times New Roman" w:hAnsi="Arial Narrow" w:cs="Times New Roman" w:hint="eastAsia"/>
                <w:kern w:val="3"/>
                <w:szCs w:val="22"/>
                <w:lang w:val="el-GR" w:bidi="hi-IN"/>
              </w:rPr>
              <w:t>χοι</w:t>
            </w:r>
            <w:r w:rsidRPr="00CE6554">
              <w:rPr>
                <w:rFonts w:ascii="Arial Narrow" w:eastAsia="Times New Roman" w:hAnsi="Arial Narrow" w:cs="Times New Roman"/>
                <w:kern w:val="3"/>
                <w:szCs w:val="22"/>
                <w:lang w:val="el-GR" w:bidi="hi-IN"/>
              </w:rPr>
              <w:t xml:space="preserve"> </w:t>
            </w:r>
            <w:r w:rsidRPr="00CE6554">
              <w:rPr>
                <w:rFonts w:ascii="Arial Narrow" w:eastAsia="Times New Roman" w:hAnsi="Arial Narrow" w:cs="Times New Roman" w:hint="eastAsia"/>
                <w:kern w:val="3"/>
                <w:szCs w:val="22"/>
                <w:lang w:val="el-GR" w:bidi="hi-IN"/>
              </w:rPr>
              <w:t>στην</w:t>
            </w:r>
            <w:r w:rsidRPr="00CE6554">
              <w:rPr>
                <w:rFonts w:ascii="Arial Narrow" w:eastAsia="Times New Roman" w:hAnsi="Arial Narrow" w:cs="Times New Roman"/>
                <w:kern w:val="3"/>
                <w:szCs w:val="22"/>
                <w:lang w:val="el-GR" w:bidi="hi-IN"/>
              </w:rPr>
              <w:t xml:space="preserve"> </w:t>
            </w:r>
            <w:r w:rsidRPr="00CE6554">
              <w:rPr>
                <w:rFonts w:ascii="Arial Narrow" w:eastAsia="Times New Roman" w:hAnsi="Arial Narrow" w:cs="Times New Roman" w:hint="eastAsia"/>
                <w:kern w:val="3"/>
                <w:szCs w:val="22"/>
                <w:lang w:val="el-GR" w:bidi="hi-IN"/>
              </w:rPr>
              <w:t>Τριτοβ</w:t>
            </w:r>
            <w:r w:rsidRPr="00CE6554">
              <w:rPr>
                <w:rFonts w:ascii="Arial Narrow" w:eastAsia="Times New Roman" w:hAnsi="Arial Narrow" w:cs="Times New Roman"/>
                <w:kern w:val="3"/>
                <w:szCs w:val="22"/>
                <w:lang w:val="el-GR" w:bidi="hi-IN"/>
              </w:rPr>
              <w:t>ά</w:t>
            </w:r>
            <w:r w:rsidRPr="00CE6554">
              <w:rPr>
                <w:rFonts w:ascii="Arial Narrow" w:eastAsia="Times New Roman" w:hAnsi="Arial Narrow" w:cs="Times New Roman" w:hint="eastAsia"/>
                <w:kern w:val="3"/>
                <w:szCs w:val="22"/>
                <w:lang w:val="el-GR" w:bidi="hi-IN"/>
              </w:rPr>
              <w:t>θμια</w:t>
            </w:r>
            <w:r w:rsidRPr="00CE6554">
              <w:rPr>
                <w:rFonts w:ascii="Arial Narrow" w:eastAsia="Times New Roman" w:hAnsi="Arial Narrow" w:cs="Times New Roman"/>
                <w:kern w:val="3"/>
                <w:szCs w:val="22"/>
                <w:lang w:val="el-GR" w:bidi="hi-IN"/>
              </w:rPr>
              <w:t xml:space="preserve"> </w:t>
            </w:r>
            <w:r w:rsidRPr="00CE6554">
              <w:rPr>
                <w:rFonts w:ascii="Arial Narrow" w:eastAsia="Times New Roman" w:hAnsi="Arial Narrow" w:cs="Times New Roman" w:hint="eastAsia"/>
                <w:kern w:val="3"/>
                <w:szCs w:val="22"/>
                <w:lang w:val="el-GR" w:bidi="hi-IN"/>
              </w:rPr>
              <w:t>εκπα</w:t>
            </w:r>
            <w:r w:rsidRPr="00CE6554">
              <w:rPr>
                <w:rFonts w:ascii="Arial Narrow" w:eastAsia="Times New Roman" w:hAnsi="Arial Narrow" w:cs="Times New Roman"/>
                <w:kern w:val="3"/>
                <w:szCs w:val="22"/>
                <w:lang w:val="el-GR" w:bidi="hi-IN"/>
              </w:rPr>
              <w:t>ί</w:t>
            </w:r>
            <w:r w:rsidRPr="00CE6554">
              <w:rPr>
                <w:rFonts w:ascii="Arial Narrow" w:eastAsia="Times New Roman" w:hAnsi="Arial Narrow" w:cs="Times New Roman" w:hint="eastAsia"/>
                <w:kern w:val="3"/>
                <w:szCs w:val="22"/>
                <w:lang w:val="el-GR" w:bidi="hi-IN"/>
              </w:rPr>
              <w:t>δευση</w:t>
            </w:r>
            <w:r w:rsidRPr="00CE6554">
              <w:rPr>
                <w:rFonts w:ascii="Arial Narrow" w:eastAsia="Times New Roman" w:hAnsi="Arial Narrow" w:cs="Times New Roman"/>
                <w:kern w:val="3"/>
                <w:szCs w:val="22"/>
                <w:lang w:val="el-GR" w:bidi="hi-IN"/>
              </w:rPr>
              <w:t xml:space="preserve"> </w:t>
            </w:r>
            <w:r w:rsidRPr="00CE6554">
              <w:rPr>
                <w:rFonts w:ascii="Arial Narrow" w:eastAsia="Times New Roman" w:hAnsi="Arial Narrow" w:cs="Times New Roman" w:hint="eastAsia"/>
                <w:kern w:val="3"/>
                <w:szCs w:val="22"/>
                <w:lang w:val="el-GR" w:bidi="hi-IN"/>
              </w:rPr>
              <w:t>στι</w:t>
            </w:r>
            <w:r w:rsidRPr="00CE6554">
              <w:rPr>
                <w:rFonts w:ascii="Arial Narrow" w:eastAsia="Times New Roman" w:hAnsi="Arial Narrow" w:cs="Times New Roman"/>
                <w:kern w:val="3"/>
                <w:szCs w:val="22"/>
                <w:lang w:val="el-GR" w:bidi="hi-IN"/>
              </w:rPr>
              <w:t xml:space="preserve">ς </w:t>
            </w:r>
            <w:r w:rsidRPr="00CE6554">
              <w:rPr>
                <w:rFonts w:ascii="Arial Narrow" w:eastAsia="Times New Roman" w:hAnsi="Arial Narrow" w:cs="Times New Roman" w:hint="eastAsia"/>
                <w:kern w:val="3"/>
                <w:szCs w:val="22"/>
                <w:lang w:val="el-GR" w:bidi="hi-IN"/>
              </w:rPr>
              <w:t>Κοινωνικ</w:t>
            </w:r>
            <w:r w:rsidRPr="00CE6554">
              <w:rPr>
                <w:rFonts w:ascii="Arial Narrow" w:eastAsia="Times New Roman" w:hAnsi="Arial Narrow" w:cs="Times New Roman"/>
                <w:kern w:val="3"/>
                <w:szCs w:val="22"/>
                <w:lang w:val="el-GR" w:bidi="hi-IN"/>
              </w:rPr>
              <w:t xml:space="preserve">ές </w:t>
            </w:r>
            <w:r w:rsidRPr="00CE6554">
              <w:rPr>
                <w:rFonts w:ascii="Arial Narrow" w:eastAsia="Times New Roman" w:hAnsi="Arial Narrow" w:cs="Times New Roman" w:hint="eastAsia"/>
                <w:kern w:val="3"/>
                <w:szCs w:val="22"/>
                <w:lang w:val="el-GR" w:bidi="hi-IN"/>
              </w:rPr>
              <w:t>επιστ</w:t>
            </w:r>
            <w:r w:rsidRPr="00CE6554">
              <w:rPr>
                <w:rFonts w:ascii="Arial Narrow" w:eastAsia="Times New Roman" w:hAnsi="Arial Narrow" w:cs="Times New Roman"/>
                <w:kern w:val="3"/>
                <w:szCs w:val="22"/>
                <w:lang w:val="el-GR" w:bidi="hi-IN"/>
              </w:rPr>
              <w:t>ή</w:t>
            </w:r>
            <w:r w:rsidRPr="00CE6554">
              <w:rPr>
                <w:rFonts w:ascii="Arial Narrow" w:eastAsia="Times New Roman" w:hAnsi="Arial Narrow" w:cs="Times New Roman" w:hint="eastAsia"/>
                <w:kern w:val="3"/>
                <w:szCs w:val="22"/>
                <w:lang w:val="el-GR" w:bidi="hi-IN"/>
              </w:rPr>
              <w:t>με</w:t>
            </w:r>
            <w:r w:rsidRPr="00CE6554">
              <w:rPr>
                <w:rFonts w:ascii="Arial Narrow" w:eastAsia="Times New Roman" w:hAnsi="Arial Narrow" w:cs="Times New Roman"/>
                <w:kern w:val="3"/>
                <w:szCs w:val="22"/>
                <w:lang w:val="el-GR" w:bidi="hi-IN"/>
              </w:rPr>
              <w:t>ς (</w:t>
            </w:r>
            <w:r w:rsidRPr="00CE6554">
              <w:rPr>
                <w:rFonts w:ascii="Arial Narrow" w:eastAsia="Times New Roman" w:hAnsi="Arial Narrow" w:cs="Times New Roman" w:hint="eastAsia"/>
                <w:kern w:val="3"/>
                <w:szCs w:val="22"/>
                <w:lang w:val="el-GR" w:bidi="hi-IN"/>
              </w:rPr>
              <w:t>Ψυχολογ</w:t>
            </w:r>
            <w:r w:rsidRPr="00CE6554">
              <w:rPr>
                <w:rFonts w:ascii="Arial Narrow" w:eastAsia="Times New Roman" w:hAnsi="Arial Narrow" w:cs="Times New Roman"/>
                <w:kern w:val="3"/>
                <w:szCs w:val="22"/>
                <w:lang w:val="el-GR" w:bidi="hi-IN"/>
              </w:rPr>
              <w:t>ί</w:t>
            </w:r>
            <w:r w:rsidRPr="00CE6554">
              <w:rPr>
                <w:rFonts w:ascii="Arial Narrow" w:eastAsia="Times New Roman" w:hAnsi="Arial Narrow" w:cs="Times New Roman" w:hint="eastAsia"/>
                <w:kern w:val="3"/>
                <w:szCs w:val="22"/>
                <w:lang w:val="el-GR" w:bidi="hi-IN"/>
              </w:rPr>
              <w:t>α</w:t>
            </w:r>
            <w:r w:rsidRPr="00CE6554">
              <w:rPr>
                <w:rFonts w:ascii="Arial Narrow" w:eastAsia="Times New Roman" w:hAnsi="Arial Narrow" w:cs="Times New Roman"/>
                <w:kern w:val="3"/>
                <w:szCs w:val="22"/>
                <w:lang w:val="el-GR" w:bidi="hi-IN"/>
              </w:rPr>
              <w:t xml:space="preserve">, </w:t>
            </w:r>
            <w:r w:rsidRPr="00CE6554">
              <w:rPr>
                <w:rFonts w:ascii="Arial Narrow" w:eastAsia="Times New Roman" w:hAnsi="Arial Narrow" w:cs="Times New Roman" w:hint="eastAsia"/>
                <w:kern w:val="3"/>
                <w:szCs w:val="22"/>
                <w:lang w:val="el-GR" w:bidi="hi-IN"/>
              </w:rPr>
              <w:t>Παιδαγωγικ</w:t>
            </w:r>
            <w:r w:rsidRPr="00CE6554">
              <w:rPr>
                <w:rFonts w:ascii="Arial Narrow" w:eastAsia="Times New Roman" w:hAnsi="Arial Narrow" w:cs="Times New Roman"/>
                <w:kern w:val="3"/>
                <w:szCs w:val="22"/>
                <w:lang w:val="el-GR" w:bidi="hi-IN"/>
              </w:rPr>
              <w:t xml:space="preserve">ά ή </w:t>
            </w:r>
            <w:r w:rsidRPr="00CE6554">
              <w:rPr>
                <w:rFonts w:ascii="Arial Narrow" w:eastAsia="Times New Roman" w:hAnsi="Arial Narrow" w:cs="Times New Roman" w:hint="eastAsia"/>
                <w:kern w:val="3"/>
                <w:szCs w:val="22"/>
                <w:lang w:val="el-GR" w:bidi="hi-IN"/>
              </w:rPr>
              <w:t>Επιστ</w:t>
            </w:r>
            <w:r w:rsidRPr="00CE6554">
              <w:rPr>
                <w:rFonts w:ascii="Arial Narrow" w:eastAsia="Times New Roman" w:hAnsi="Arial Narrow" w:cs="Times New Roman"/>
                <w:kern w:val="3"/>
                <w:szCs w:val="22"/>
                <w:lang w:val="el-GR" w:bidi="hi-IN"/>
              </w:rPr>
              <w:t>ή</w:t>
            </w:r>
            <w:r w:rsidRPr="00CE6554">
              <w:rPr>
                <w:rFonts w:ascii="Arial Narrow" w:eastAsia="Times New Roman" w:hAnsi="Arial Narrow" w:cs="Times New Roman" w:hint="eastAsia"/>
                <w:kern w:val="3"/>
                <w:szCs w:val="22"/>
                <w:lang w:val="el-GR" w:bidi="hi-IN"/>
              </w:rPr>
              <w:t>με</w:t>
            </w:r>
            <w:r w:rsidRPr="00CE6554">
              <w:rPr>
                <w:rFonts w:ascii="Arial Narrow" w:eastAsia="Times New Roman" w:hAnsi="Arial Narrow" w:cs="Times New Roman"/>
                <w:kern w:val="3"/>
                <w:szCs w:val="22"/>
                <w:lang w:val="el-GR" w:bidi="hi-IN"/>
              </w:rPr>
              <w:t xml:space="preserve">ς </w:t>
            </w:r>
            <w:r w:rsidRPr="00CE6554">
              <w:rPr>
                <w:rFonts w:ascii="Arial Narrow" w:eastAsia="Times New Roman" w:hAnsi="Arial Narrow" w:cs="Times New Roman" w:hint="eastAsia"/>
                <w:kern w:val="3"/>
                <w:szCs w:val="22"/>
                <w:lang w:val="el-GR" w:bidi="hi-IN"/>
              </w:rPr>
              <w:t>τη</w:t>
            </w:r>
            <w:r w:rsidRPr="00CE6554">
              <w:rPr>
                <w:rFonts w:ascii="Arial Narrow" w:eastAsia="Times New Roman" w:hAnsi="Arial Narrow" w:cs="Times New Roman"/>
                <w:kern w:val="3"/>
                <w:szCs w:val="22"/>
                <w:lang w:val="el-GR" w:bidi="hi-IN"/>
              </w:rPr>
              <w:t xml:space="preserve">ς </w:t>
            </w:r>
            <w:r w:rsidRPr="00CE6554">
              <w:rPr>
                <w:rFonts w:ascii="Arial Narrow" w:eastAsia="Times New Roman" w:hAnsi="Arial Narrow" w:cs="Times New Roman" w:hint="eastAsia"/>
                <w:kern w:val="3"/>
                <w:szCs w:val="22"/>
                <w:lang w:val="el-GR" w:bidi="hi-IN"/>
              </w:rPr>
              <w:t>Αγωγ</w:t>
            </w:r>
            <w:r w:rsidRPr="00CE6554">
              <w:rPr>
                <w:rFonts w:ascii="Arial Narrow" w:eastAsia="Times New Roman" w:hAnsi="Arial Narrow" w:cs="Times New Roman"/>
                <w:kern w:val="3"/>
                <w:szCs w:val="22"/>
                <w:lang w:val="el-GR" w:bidi="hi-IN"/>
              </w:rPr>
              <w:t xml:space="preserve">ής &amp; </w:t>
            </w:r>
            <w:r w:rsidRPr="00CE6554">
              <w:rPr>
                <w:rFonts w:ascii="Arial Narrow" w:eastAsia="Times New Roman" w:hAnsi="Arial Narrow" w:cs="Times New Roman" w:hint="eastAsia"/>
                <w:kern w:val="3"/>
                <w:szCs w:val="22"/>
                <w:lang w:val="el-GR" w:bidi="hi-IN"/>
              </w:rPr>
              <w:t>τη</w:t>
            </w:r>
            <w:r w:rsidRPr="00CE6554">
              <w:rPr>
                <w:rFonts w:ascii="Arial Narrow" w:eastAsia="Times New Roman" w:hAnsi="Arial Narrow" w:cs="Times New Roman"/>
                <w:kern w:val="3"/>
                <w:szCs w:val="22"/>
                <w:lang w:val="el-GR" w:bidi="hi-IN"/>
              </w:rPr>
              <w:t xml:space="preserve">ς </w:t>
            </w:r>
            <w:r w:rsidRPr="00CE6554">
              <w:rPr>
                <w:rFonts w:ascii="Arial Narrow" w:eastAsia="Times New Roman" w:hAnsi="Arial Narrow" w:cs="Times New Roman" w:hint="eastAsia"/>
                <w:kern w:val="3"/>
                <w:szCs w:val="22"/>
                <w:lang w:val="el-GR" w:bidi="hi-IN"/>
              </w:rPr>
              <w:t>Εκπα</w:t>
            </w:r>
            <w:r w:rsidRPr="00CE6554">
              <w:rPr>
                <w:rFonts w:ascii="Arial Narrow" w:eastAsia="Times New Roman" w:hAnsi="Arial Narrow" w:cs="Times New Roman"/>
                <w:kern w:val="3"/>
                <w:szCs w:val="22"/>
                <w:lang w:val="el-GR" w:bidi="hi-IN"/>
              </w:rPr>
              <w:t>ί</w:t>
            </w:r>
            <w:r w:rsidRPr="00CE6554">
              <w:rPr>
                <w:rFonts w:ascii="Arial Narrow" w:eastAsia="Times New Roman" w:hAnsi="Arial Narrow" w:cs="Times New Roman" w:hint="eastAsia"/>
                <w:kern w:val="3"/>
                <w:szCs w:val="22"/>
                <w:lang w:val="el-GR" w:bidi="hi-IN"/>
              </w:rPr>
              <w:t>δευση</w:t>
            </w:r>
            <w:r w:rsidRPr="00CE6554">
              <w:rPr>
                <w:rFonts w:ascii="Arial Narrow" w:eastAsia="Times New Roman" w:hAnsi="Arial Narrow" w:cs="Times New Roman"/>
                <w:kern w:val="3"/>
                <w:szCs w:val="22"/>
                <w:lang w:val="el-GR" w:bidi="hi-IN"/>
              </w:rPr>
              <w:t xml:space="preserve">ς, </w:t>
            </w:r>
            <w:r w:rsidRPr="00CE6554">
              <w:rPr>
                <w:rFonts w:ascii="Arial Narrow" w:eastAsia="Times New Roman" w:hAnsi="Arial Narrow" w:cs="Times New Roman" w:hint="eastAsia"/>
                <w:kern w:val="3"/>
                <w:szCs w:val="22"/>
                <w:lang w:val="el-GR" w:bidi="hi-IN"/>
              </w:rPr>
              <w:t>Ανθρωπογεωγραφ</w:t>
            </w:r>
            <w:r w:rsidRPr="00CE6554">
              <w:rPr>
                <w:rFonts w:ascii="Arial Narrow" w:eastAsia="Times New Roman" w:hAnsi="Arial Narrow" w:cs="Times New Roman"/>
                <w:kern w:val="3"/>
                <w:szCs w:val="22"/>
                <w:lang w:val="el-GR" w:bidi="hi-IN"/>
              </w:rPr>
              <w:t>ί</w:t>
            </w:r>
            <w:r w:rsidRPr="00CE6554">
              <w:rPr>
                <w:rFonts w:ascii="Arial Narrow" w:eastAsia="Times New Roman" w:hAnsi="Arial Narrow" w:cs="Times New Roman" w:hint="eastAsia"/>
                <w:kern w:val="3"/>
                <w:szCs w:val="22"/>
                <w:lang w:val="el-GR" w:bidi="hi-IN"/>
              </w:rPr>
              <w:t>α</w:t>
            </w:r>
            <w:r w:rsidRPr="00CE6554">
              <w:rPr>
                <w:rFonts w:ascii="Arial Narrow" w:eastAsia="Times New Roman" w:hAnsi="Arial Narrow" w:cs="Times New Roman"/>
                <w:kern w:val="3"/>
                <w:szCs w:val="22"/>
                <w:lang w:val="el-GR" w:bidi="hi-IN"/>
              </w:rPr>
              <w:t xml:space="preserve">, </w:t>
            </w:r>
            <w:r w:rsidRPr="00CE6554">
              <w:rPr>
                <w:rFonts w:ascii="Arial Narrow" w:eastAsia="Times New Roman" w:hAnsi="Arial Narrow" w:cs="Times New Roman" w:hint="eastAsia"/>
                <w:kern w:val="3"/>
                <w:szCs w:val="22"/>
                <w:lang w:val="el-GR" w:bidi="hi-IN"/>
              </w:rPr>
              <w:t>Κοινωνιολογ</w:t>
            </w:r>
            <w:r w:rsidRPr="00CE6554">
              <w:rPr>
                <w:rFonts w:ascii="Arial Narrow" w:eastAsia="Times New Roman" w:hAnsi="Arial Narrow" w:cs="Times New Roman"/>
                <w:kern w:val="3"/>
                <w:szCs w:val="22"/>
                <w:lang w:val="el-GR" w:bidi="hi-IN"/>
              </w:rPr>
              <w:t>ί</w:t>
            </w:r>
            <w:r w:rsidRPr="00CE6554">
              <w:rPr>
                <w:rFonts w:ascii="Arial Narrow" w:eastAsia="Times New Roman" w:hAnsi="Arial Narrow" w:cs="Times New Roman" w:hint="eastAsia"/>
                <w:kern w:val="3"/>
                <w:szCs w:val="22"/>
                <w:lang w:val="el-GR" w:bidi="hi-IN"/>
              </w:rPr>
              <w:t>α</w:t>
            </w:r>
            <w:r w:rsidRPr="00CE6554">
              <w:rPr>
                <w:rFonts w:ascii="Arial Narrow" w:eastAsia="Times New Roman" w:hAnsi="Arial Narrow" w:cs="Times New Roman"/>
                <w:kern w:val="3"/>
                <w:szCs w:val="22"/>
                <w:lang w:val="el-GR" w:bidi="hi-IN"/>
              </w:rPr>
              <w:t xml:space="preserve">,, </w:t>
            </w:r>
            <w:r w:rsidRPr="00CE6554">
              <w:rPr>
                <w:rFonts w:ascii="Arial Narrow" w:eastAsia="Times New Roman" w:hAnsi="Arial Narrow" w:cs="Times New Roman" w:hint="eastAsia"/>
                <w:kern w:val="3"/>
                <w:szCs w:val="22"/>
                <w:lang w:val="el-GR" w:bidi="hi-IN"/>
              </w:rPr>
              <w:t>Κοινωνικ</w:t>
            </w:r>
            <w:r w:rsidRPr="00CE6554">
              <w:rPr>
                <w:rFonts w:ascii="Arial Narrow" w:eastAsia="Times New Roman" w:hAnsi="Arial Narrow" w:cs="Times New Roman"/>
                <w:kern w:val="3"/>
                <w:szCs w:val="22"/>
                <w:lang w:val="el-GR" w:bidi="hi-IN"/>
              </w:rPr>
              <w:t xml:space="preserve">ή </w:t>
            </w:r>
            <w:r w:rsidRPr="00CE6554">
              <w:rPr>
                <w:rFonts w:ascii="Arial Narrow" w:eastAsia="Times New Roman" w:hAnsi="Arial Narrow" w:cs="Times New Roman" w:hint="eastAsia"/>
                <w:kern w:val="3"/>
                <w:szCs w:val="22"/>
                <w:lang w:val="el-GR" w:bidi="hi-IN"/>
              </w:rPr>
              <w:t>Εργασ</w:t>
            </w:r>
            <w:r w:rsidRPr="00CE6554">
              <w:rPr>
                <w:rFonts w:ascii="Arial Narrow" w:eastAsia="Times New Roman" w:hAnsi="Arial Narrow" w:cs="Times New Roman"/>
                <w:kern w:val="3"/>
                <w:szCs w:val="22"/>
                <w:lang w:val="el-GR" w:bidi="hi-IN"/>
              </w:rPr>
              <w:t>ί</w:t>
            </w:r>
            <w:r w:rsidRPr="00CE6554">
              <w:rPr>
                <w:rFonts w:ascii="Arial Narrow" w:eastAsia="Times New Roman" w:hAnsi="Arial Narrow" w:cs="Times New Roman" w:hint="eastAsia"/>
                <w:kern w:val="3"/>
                <w:szCs w:val="22"/>
                <w:lang w:val="el-GR" w:bidi="hi-IN"/>
              </w:rPr>
              <w:t>α</w:t>
            </w:r>
            <w:r w:rsidRPr="00CE6554">
              <w:rPr>
                <w:rFonts w:ascii="Arial Narrow" w:eastAsia="Times New Roman" w:hAnsi="Arial Narrow" w:cs="Times New Roman"/>
                <w:kern w:val="3"/>
                <w:szCs w:val="22"/>
                <w:lang w:val="el-GR" w:bidi="hi-IN"/>
              </w:rPr>
              <w:t xml:space="preserve">) </w:t>
            </w:r>
            <w:r w:rsidRPr="00CE6554">
              <w:rPr>
                <w:rFonts w:ascii="Arial Narrow" w:eastAsia="Times New Roman" w:hAnsi="Arial Narrow" w:cs="Times New Roman" w:hint="eastAsia"/>
                <w:kern w:val="3"/>
                <w:szCs w:val="22"/>
                <w:lang w:val="el-GR" w:bidi="hi-IN"/>
              </w:rPr>
              <w:t>και</w:t>
            </w:r>
            <w:r w:rsidRPr="00CE6554">
              <w:rPr>
                <w:rFonts w:ascii="Arial Narrow" w:eastAsia="Times New Roman" w:hAnsi="Arial Narrow" w:cs="Times New Roman"/>
                <w:kern w:val="3"/>
                <w:szCs w:val="22"/>
                <w:lang w:val="el-GR" w:bidi="hi-IN"/>
              </w:rPr>
              <w:t xml:space="preserve"> </w:t>
            </w:r>
            <w:r w:rsidRPr="00CE6554">
              <w:rPr>
                <w:rFonts w:ascii="Arial Narrow" w:eastAsia="Times New Roman" w:hAnsi="Arial Narrow" w:cs="Times New Roman" w:hint="eastAsia"/>
                <w:kern w:val="3"/>
                <w:szCs w:val="22"/>
                <w:lang w:val="el-GR" w:bidi="hi-IN"/>
              </w:rPr>
              <w:t>εξειδ</w:t>
            </w:r>
            <w:r w:rsidRPr="00CE6554">
              <w:rPr>
                <w:rFonts w:ascii="Arial Narrow" w:eastAsia="Times New Roman" w:hAnsi="Arial Narrow" w:cs="Times New Roman"/>
                <w:kern w:val="3"/>
                <w:szCs w:val="22"/>
                <w:lang w:val="el-GR" w:bidi="hi-IN"/>
              </w:rPr>
              <w:t>ί</w:t>
            </w:r>
            <w:r w:rsidRPr="00CE6554">
              <w:rPr>
                <w:rFonts w:ascii="Arial Narrow" w:eastAsia="Times New Roman" w:hAnsi="Arial Narrow" w:cs="Times New Roman" w:hint="eastAsia"/>
                <w:kern w:val="3"/>
                <w:szCs w:val="22"/>
                <w:lang w:val="el-GR" w:bidi="hi-IN"/>
              </w:rPr>
              <w:t>κευση</w:t>
            </w:r>
            <w:r w:rsidRPr="00CE6554">
              <w:rPr>
                <w:rFonts w:ascii="Arial Narrow" w:eastAsia="Times New Roman" w:hAnsi="Arial Narrow" w:cs="Times New Roman"/>
                <w:kern w:val="3"/>
                <w:szCs w:val="22"/>
                <w:lang w:val="el-GR" w:bidi="hi-IN"/>
              </w:rPr>
              <w:t xml:space="preserve"> </w:t>
            </w:r>
            <w:r w:rsidRPr="00CE6554">
              <w:rPr>
                <w:rFonts w:ascii="Arial Narrow" w:eastAsia="Times New Roman" w:hAnsi="Arial Narrow" w:cs="Times New Roman" w:hint="eastAsia"/>
                <w:kern w:val="3"/>
                <w:szCs w:val="22"/>
                <w:lang w:val="el-GR" w:bidi="hi-IN"/>
              </w:rPr>
              <w:t>στι</w:t>
            </w:r>
            <w:r w:rsidRPr="00CE6554">
              <w:rPr>
                <w:rFonts w:ascii="Arial Narrow" w:eastAsia="Times New Roman" w:hAnsi="Arial Narrow" w:cs="Times New Roman"/>
                <w:kern w:val="3"/>
                <w:szCs w:val="22"/>
                <w:lang w:val="el-GR" w:bidi="hi-IN"/>
              </w:rPr>
              <w:t xml:space="preserve">ς </w:t>
            </w:r>
            <w:r w:rsidRPr="00CE6554">
              <w:rPr>
                <w:rFonts w:ascii="Arial Narrow" w:eastAsia="Times New Roman" w:hAnsi="Arial Narrow" w:cs="Times New Roman" w:hint="eastAsia"/>
                <w:kern w:val="3"/>
                <w:szCs w:val="22"/>
                <w:lang w:val="el-GR" w:bidi="hi-IN"/>
              </w:rPr>
              <w:t>Ν</w:t>
            </w:r>
            <w:r w:rsidRPr="00CE6554">
              <w:rPr>
                <w:rFonts w:ascii="Arial Narrow" w:eastAsia="Times New Roman" w:hAnsi="Arial Narrow" w:cs="Times New Roman"/>
                <w:kern w:val="3"/>
                <w:szCs w:val="22"/>
                <w:lang w:val="el-GR" w:bidi="hi-IN"/>
              </w:rPr>
              <w:t>έ</w:t>
            </w:r>
            <w:r w:rsidRPr="00CE6554">
              <w:rPr>
                <w:rFonts w:ascii="Arial Narrow" w:eastAsia="Times New Roman" w:hAnsi="Arial Narrow" w:cs="Times New Roman" w:hint="eastAsia"/>
                <w:kern w:val="3"/>
                <w:szCs w:val="22"/>
                <w:lang w:val="el-GR" w:bidi="hi-IN"/>
              </w:rPr>
              <w:t>ε</w:t>
            </w:r>
            <w:r w:rsidRPr="00CE6554">
              <w:rPr>
                <w:rFonts w:ascii="Arial Narrow" w:eastAsia="Times New Roman" w:hAnsi="Arial Narrow" w:cs="Times New Roman"/>
                <w:kern w:val="3"/>
                <w:szCs w:val="22"/>
                <w:lang w:val="el-GR" w:bidi="hi-IN"/>
              </w:rPr>
              <w:t xml:space="preserve">ς </w:t>
            </w:r>
            <w:r w:rsidRPr="00CE6554">
              <w:rPr>
                <w:rFonts w:ascii="Arial Narrow" w:eastAsia="Times New Roman" w:hAnsi="Arial Narrow" w:cs="Times New Roman" w:hint="eastAsia"/>
                <w:kern w:val="3"/>
                <w:szCs w:val="22"/>
                <w:lang w:val="el-GR" w:bidi="hi-IN"/>
              </w:rPr>
              <w:t>Τεχνολογ</w:t>
            </w:r>
            <w:r w:rsidRPr="00CE6554">
              <w:rPr>
                <w:rFonts w:ascii="Arial Narrow" w:eastAsia="Times New Roman" w:hAnsi="Arial Narrow" w:cs="Times New Roman"/>
                <w:kern w:val="3"/>
                <w:szCs w:val="22"/>
                <w:lang w:val="el-GR" w:bidi="hi-IN"/>
              </w:rPr>
              <w:t>ί</w:t>
            </w:r>
            <w:r w:rsidRPr="00CE6554">
              <w:rPr>
                <w:rFonts w:ascii="Arial Narrow" w:eastAsia="Times New Roman" w:hAnsi="Arial Narrow" w:cs="Times New Roman" w:hint="eastAsia"/>
                <w:kern w:val="3"/>
                <w:szCs w:val="22"/>
                <w:lang w:val="el-GR" w:bidi="hi-IN"/>
              </w:rPr>
              <w:t>ε</w:t>
            </w:r>
            <w:r w:rsidRPr="00CE6554">
              <w:rPr>
                <w:rFonts w:ascii="Arial Narrow" w:eastAsia="Times New Roman" w:hAnsi="Arial Narrow" w:cs="Times New Roman"/>
                <w:kern w:val="3"/>
                <w:szCs w:val="22"/>
                <w:lang w:val="el-GR" w:bidi="hi-IN"/>
              </w:rPr>
              <w:t>ς-</w:t>
            </w:r>
            <w:r w:rsidRPr="00CE6554">
              <w:rPr>
                <w:rFonts w:ascii="Arial Narrow" w:eastAsia="Times New Roman" w:hAnsi="Arial Narrow" w:cs="Times New Roman" w:hint="eastAsia"/>
                <w:kern w:val="3"/>
                <w:szCs w:val="22"/>
                <w:lang w:val="el-GR" w:bidi="hi-IN"/>
              </w:rPr>
              <w:t>Πληροφορικ</w:t>
            </w:r>
            <w:r w:rsidRPr="00CE6554">
              <w:rPr>
                <w:rFonts w:ascii="Arial Narrow" w:eastAsia="Times New Roman" w:hAnsi="Arial Narrow" w:cs="Times New Roman"/>
                <w:kern w:val="3"/>
                <w:szCs w:val="22"/>
                <w:lang w:val="el-GR" w:bidi="hi-IN"/>
              </w:rPr>
              <w:t xml:space="preserve">ή. </w:t>
            </w:r>
            <w:r w:rsidRPr="00CE6554">
              <w:rPr>
                <w:rFonts w:ascii="Arial Narrow" w:eastAsia="Times New Roman" w:hAnsi="Arial Narrow" w:cs="Times New Roman" w:hint="eastAsia"/>
                <w:kern w:val="3"/>
                <w:szCs w:val="22"/>
                <w:lang w:val="el-GR" w:bidi="hi-IN"/>
              </w:rPr>
              <w:t>Με</w:t>
            </w:r>
            <w:r w:rsidRPr="00CE6554">
              <w:rPr>
                <w:rFonts w:ascii="Arial Narrow" w:eastAsia="Times New Roman" w:hAnsi="Arial Narrow" w:cs="Times New Roman"/>
                <w:kern w:val="3"/>
                <w:szCs w:val="22"/>
                <w:lang w:val="el-GR" w:bidi="hi-IN"/>
              </w:rPr>
              <w:t xml:space="preserve"> </w:t>
            </w:r>
            <w:r w:rsidRPr="00CE6554">
              <w:rPr>
                <w:rFonts w:ascii="Arial Narrow" w:eastAsia="Times New Roman" w:hAnsi="Arial Narrow" w:cs="Times New Roman" w:hint="eastAsia"/>
                <w:kern w:val="3"/>
                <w:szCs w:val="22"/>
                <w:lang w:val="el-GR" w:bidi="hi-IN"/>
              </w:rPr>
              <w:t>μεταπτυχιακ</w:t>
            </w:r>
            <w:r w:rsidRPr="00CE6554">
              <w:rPr>
                <w:rFonts w:ascii="Arial Narrow" w:eastAsia="Times New Roman" w:hAnsi="Arial Narrow" w:cs="Times New Roman"/>
                <w:kern w:val="3"/>
                <w:szCs w:val="22"/>
                <w:lang w:val="el-GR" w:bidi="hi-IN"/>
              </w:rPr>
              <w:t xml:space="preserve">ό </w:t>
            </w:r>
            <w:r w:rsidRPr="00CE6554">
              <w:rPr>
                <w:rFonts w:ascii="Arial Narrow" w:eastAsia="Times New Roman" w:hAnsi="Arial Narrow" w:cs="Times New Roman" w:hint="eastAsia"/>
                <w:kern w:val="3"/>
                <w:szCs w:val="22"/>
                <w:lang w:val="el-GR" w:bidi="hi-IN"/>
              </w:rPr>
              <w:t>και</w:t>
            </w:r>
            <w:r w:rsidRPr="00CE6554">
              <w:rPr>
                <w:rFonts w:ascii="Arial Narrow" w:eastAsia="Times New Roman" w:hAnsi="Arial Narrow" w:cs="Times New Roman"/>
                <w:kern w:val="3"/>
                <w:szCs w:val="22"/>
                <w:lang w:val="el-GR" w:bidi="hi-IN"/>
              </w:rPr>
              <w:t xml:space="preserve"> 5</w:t>
            </w:r>
            <w:r w:rsidRPr="00CE6554">
              <w:rPr>
                <w:rFonts w:ascii="Arial Narrow" w:eastAsia="Times New Roman" w:hAnsi="Arial Narrow" w:cs="Times New Roman" w:hint="eastAsia"/>
                <w:kern w:val="3"/>
                <w:szCs w:val="22"/>
                <w:lang w:val="el-GR" w:bidi="hi-IN"/>
              </w:rPr>
              <w:t>ετ</w:t>
            </w:r>
            <w:r w:rsidRPr="00CE6554">
              <w:rPr>
                <w:rFonts w:ascii="Arial Narrow" w:eastAsia="Times New Roman" w:hAnsi="Arial Narrow" w:cs="Times New Roman"/>
                <w:kern w:val="3"/>
                <w:szCs w:val="22"/>
                <w:lang w:val="el-GR" w:bidi="hi-IN"/>
              </w:rPr>
              <w:t xml:space="preserve">ή </w:t>
            </w:r>
            <w:r w:rsidRPr="00CE6554">
              <w:rPr>
                <w:rFonts w:ascii="Arial Narrow" w:eastAsia="Times New Roman" w:hAnsi="Arial Narrow" w:cs="Times New Roman" w:hint="eastAsia"/>
                <w:kern w:val="3"/>
                <w:szCs w:val="22"/>
                <w:lang w:val="el-GR" w:bidi="hi-IN"/>
              </w:rPr>
              <w:t>γενικ</w:t>
            </w:r>
            <w:r w:rsidRPr="00CE6554">
              <w:rPr>
                <w:rFonts w:ascii="Arial Narrow" w:eastAsia="Times New Roman" w:hAnsi="Arial Narrow" w:cs="Times New Roman"/>
                <w:kern w:val="3"/>
                <w:szCs w:val="22"/>
                <w:lang w:val="el-GR" w:bidi="hi-IN"/>
              </w:rPr>
              <w:t xml:space="preserve">ή </w:t>
            </w:r>
            <w:r w:rsidRPr="00CE6554">
              <w:rPr>
                <w:rFonts w:ascii="Arial Narrow" w:eastAsia="Times New Roman" w:hAnsi="Arial Narrow" w:cs="Times New Roman" w:hint="eastAsia"/>
                <w:kern w:val="3"/>
                <w:szCs w:val="22"/>
                <w:lang w:val="el-GR" w:bidi="hi-IN"/>
              </w:rPr>
              <w:t>εμπειρ</w:t>
            </w:r>
            <w:r w:rsidRPr="00CE6554">
              <w:rPr>
                <w:rFonts w:ascii="Arial Narrow" w:eastAsia="Times New Roman" w:hAnsi="Arial Narrow" w:cs="Times New Roman"/>
                <w:kern w:val="3"/>
                <w:szCs w:val="22"/>
                <w:lang w:val="el-GR" w:bidi="hi-IN"/>
              </w:rPr>
              <w:t>ί</w:t>
            </w:r>
            <w:r w:rsidRPr="00CE6554">
              <w:rPr>
                <w:rFonts w:ascii="Arial Narrow" w:eastAsia="Times New Roman" w:hAnsi="Arial Narrow" w:cs="Times New Roman" w:hint="eastAsia"/>
                <w:kern w:val="3"/>
                <w:szCs w:val="22"/>
                <w:lang w:val="el-GR" w:bidi="hi-IN"/>
              </w:rPr>
              <w:t>α</w:t>
            </w:r>
            <w:r w:rsidRPr="00CE6554">
              <w:rPr>
                <w:rFonts w:ascii="Arial Narrow" w:eastAsia="Times New Roman" w:hAnsi="Arial Narrow" w:cs="Times New Roman"/>
                <w:kern w:val="3"/>
                <w:szCs w:val="22"/>
                <w:lang w:val="el-GR" w:bidi="hi-IN"/>
              </w:rPr>
              <w:t xml:space="preserve"> ή </w:t>
            </w:r>
            <w:r w:rsidRPr="00CE6554">
              <w:rPr>
                <w:rFonts w:ascii="Arial Narrow" w:eastAsia="Times New Roman" w:hAnsi="Arial Narrow" w:cs="Times New Roman" w:hint="eastAsia"/>
                <w:kern w:val="3"/>
                <w:szCs w:val="22"/>
                <w:lang w:val="el-GR" w:bidi="hi-IN"/>
              </w:rPr>
              <w:t>με</w:t>
            </w:r>
            <w:r w:rsidRPr="00CE6554">
              <w:rPr>
                <w:rFonts w:ascii="Arial Narrow" w:eastAsia="Times New Roman" w:hAnsi="Arial Narrow" w:cs="Times New Roman"/>
                <w:kern w:val="3"/>
                <w:szCs w:val="22"/>
                <w:lang w:val="el-GR" w:bidi="hi-IN"/>
              </w:rPr>
              <w:t xml:space="preserve"> 10</w:t>
            </w:r>
            <w:r w:rsidRPr="00CE6554">
              <w:rPr>
                <w:rFonts w:ascii="Arial Narrow" w:eastAsia="Times New Roman" w:hAnsi="Arial Narrow" w:cs="Times New Roman" w:hint="eastAsia"/>
                <w:kern w:val="3"/>
                <w:szCs w:val="22"/>
                <w:lang w:val="el-GR" w:bidi="hi-IN"/>
              </w:rPr>
              <w:t>ετ</w:t>
            </w:r>
            <w:r w:rsidRPr="00CE6554">
              <w:rPr>
                <w:rFonts w:ascii="Arial Narrow" w:eastAsia="Times New Roman" w:hAnsi="Arial Narrow" w:cs="Times New Roman"/>
                <w:kern w:val="3"/>
                <w:szCs w:val="22"/>
                <w:lang w:val="el-GR" w:bidi="hi-IN"/>
              </w:rPr>
              <w:t xml:space="preserve">ή </w:t>
            </w:r>
            <w:r w:rsidRPr="00CE6554">
              <w:rPr>
                <w:rFonts w:ascii="Arial Narrow" w:eastAsia="Times New Roman" w:hAnsi="Arial Narrow" w:cs="Times New Roman" w:hint="eastAsia"/>
                <w:kern w:val="3"/>
                <w:szCs w:val="22"/>
                <w:lang w:val="el-GR" w:bidi="hi-IN"/>
              </w:rPr>
              <w:t>γενικ</w:t>
            </w:r>
            <w:r w:rsidRPr="00CE6554">
              <w:rPr>
                <w:rFonts w:ascii="Arial Narrow" w:eastAsia="Times New Roman" w:hAnsi="Arial Narrow" w:cs="Times New Roman"/>
                <w:kern w:val="3"/>
                <w:szCs w:val="22"/>
                <w:lang w:val="el-GR" w:bidi="hi-IN"/>
              </w:rPr>
              <w:t xml:space="preserve">ή </w:t>
            </w:r>
            <w:r w:rsidRPr="00CE6554">
              <w:rPr>
                <w:rFonts w:ascii="Arial Narrow" w:eastAsia="Times New Roman" w:hAnsi="Arial Narrow" w:cs="Times New Roman" w:hint="eastAsia"/>
                <w:kern w:val="3"/>
                <w:szCs w:val="22"/>
                <w:lang w:val="el-GR" w:bidi="hi-IN"/>
              </w:rPr>
              <w:t>εμπειρ</w:t>
            </w:r>
            <w:r w:rsidRPr="00CE6554">
              <w:rPr>
                <w:rFonts w:ascii="Arial Narrow" w:eastAsia="Times New Roman" w:hAnsi="Arial Narrow" w:cs="Times New Roman"/>
                <w:kern w:val="3"/>
                <w:szCs w:val="22"/>
                <w:lang w:val="el-GR" w:bidi="hi-IN"/>
              </w:rPr>
              <w:t>ί</w:t>
            </w:r>
            <w:r w:rsidRPr="00CE6554">
              <w:rPr>
                <w:rFonts w:ascii="Arial Narrow" w:eastAsia="Times New Roman" w:hAnsi="Arial Narrow" w:cs="Times New Roman" w:hint="eastAsia"/>
                <w:kern w:val="3"/>
                <w:szCs w:val="22"/>
                <w:lang w:val="el-GR" w:bidi="hi-IN"/>
              </w:rPr>
              <w:t>α</w:t>
            </w:r>
            <w:r w:rsidRPr="00CE6554">
              <w:rPr>
                <w:rFonts w:ascii="Arial Narrow" w:eastAsia="Times New Roman" w:hAnsi="Arial Narrow" w:cs="Times New Roman"/>
                <w:kern w:val="3"/>
                <w:szCs w:val="22"/>
                <w:lang w:val="el-GR" w:bidi="hi-IN"/>
              </w:rPr>
              <w:t xml:space="preserve"> </w:t>
            </w:r>
            <w:r w:rsidRPr="00CE6554">
              <w:rPr>
                <w:rFonts w:ascii="Arial Narrow" w:eastAsia="Times New Roman" w:hAnsi="Arial Narrow" w:cs="Times New Roman" w:hint="eastAsia"/>
                <w:kern w:val="3"/>
                <w:szCs w:val="22"/>
                <w:lang w:val="el-GR" w:bidi="hi-IN"/>
              </w:rPr>
              <w:t>χωρ</w:t>
            </w:r>
            <w:r w:rsidRPr="00CE6554">
              <w:rPr>
                <w:rFonts w:ascii="Arial Narrow" w:eastAsia="Times New Roman" w:hAnsi="Arial Narrow" w:cs="Times New Roman"/>
                <w:kern w:val="3"/>
                <w:szCs w:val="22"/>
                <w:lang w:val="el-GR" w:bidi="hi-IN"/>
              </w:rPr>
              <w:t xml:space="preserve">ίς </w:t>
            </w:r>
            <w:r w:rsidRPr="00CE6554">
              <w:rPr>
                <w:rFonts w:ascii="Arial Narrow" w:eastAsia="Times New Roman" w:hAnsi="Arial Narrow" w:cs="Times New Roman" w:hint="eastAsia"/>
                <w:kern w:val="3"/>
                <w:szCs w:val="22"/>
                <w:lang w:val="el-GR" w:bidi="hi-IN"/>
              </w:rPr>
              <w:t>μεταπτυχιακ</w:t>
            </w:r>
            <w:r w:rsidRPr="00CE6554">
              <w:rPr>
                <w:rFonts w:ascii="Arial Narrow" w:eastAsia="Times New Roman" w:hAnsi="Arial Narrow" w:cs="Times New Roman"/>
                <w:kern w:val="3"/>
                <w:szCs w:val="22"/>
                <w:lang w:val="el-GR" w:bidi="hi-IN"/>
              </w:rPr>
              <w:t>ό (median).</w:t>
            </w:r>
          </w:p>
        </w:tc>
      </w:tr>
      <w:tr w:rsidR="007B5B1E" w:rsidRPr="00F76A4D" w:rsidTr="007C1C99">
        <w:tc>
          <w:tcPr>
            <w:tcW w:w="68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B5B1E" w:rsidRPr="00CE6554" w:rsidRDefault="007B5B1E" w:rsidP="007B5B1E">
            <w:pPr>
              <w:suppressAutoHyphens/>
              <w:autoSpaceDN w:val="0"/>
              <w:spacing w:after="0" w:line="100" w:lineRule="atLeast"/>
              <w:jc w:val="center"/>
              <w:textAlignment w:val="baseline"/>
              <w:rPr>
                <w:rFonts w:ascii="Arial Narrow" w:eastAsia="NSimSun" w:hAnsi="Arial Narrow" w:cs="Times New Roman"/>
                <w:kern w:val="3"/>
                <w:szCs w:val="22"/>
                <w:lang w:val="el-GR" w:bidi="hi-IN"/>
              </w:rPr>
            </w:pPr>
            <w:r w:rsidRPr="00CE6554">
              <w:rPr>
                <w:rFonts w:ascii="Arial Narrow" w:eastAsia="NSimSun" w:hAnsi="Arial Narrow" w:cs="Times New Roman"/>
                <w:kern w:val="3"/>
                <w:szCs w:val="22"/>
                <w:lang w:val="el-GR" w:bidi="hi-IN"/>
              </w:rPr>
              <w:t>11</w:t>
            </w:r>
          </w:p>
        </w:tc>
        <w:tc>
          <w:tcPr>
            <w:tcW w:w="382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B5B1E" w:rsidRPr="00CE6554" w:rsidRDefault="007B5B1E" w:rsidP="007B5B1E">
            <w:pPr>
              <w:suppressAutoHyphens/>
              <w:autoSpaceDN w:val="0"/>
              <w:spacing w:after="0" w:line="100" w:lineRule="atLeast"/>
              <w:jc w:val="left"/>
              <w:textAlignment w:val="baseline"/>
              <w:rPr>
                <w:rFonts w:ascii="Arial Narrow" w:eastAsia="Times New Roman" w:hAnsi="Arial Narrow" w:cs="Times New Roman"/>
                <w:bCs/>
                <w:kern w:val="3"/>
                <w:szCs w:val="22"/>
                <w:lang w:val="el-GR" w:bidi="hi-IN"/>
              </w:rPr>
            </w:pPr>
            <w:r w:rsidRPr="00CE6554">
              <w:rPr>
                <w:rFonts w:ascii="Arial Narrow" w:eastAsia="Times New Roman" w:hAnsi="Arial Narrow" w:cs="Times New Roman"/>
                <w:bCs/>
                <w:kern w:val="3"/>
                <w:szCs w:val="22"/>
                <w:lang w:val="el-GR" w:bidi="hi-IN"/>
              </w:rPr>
              <w:t>Σύμβουλος Απασχόλησης</w:t>
            </w:r>
          </w:p>
        </w:tc>
        <w:tc>
          <w:tcPr>
            <w:tcW w:w="53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5B1E" w:rsidRPr="00CE6554" w:rsidRDefault="007B5B1E" w:rsidP="007B5B1E">
            <w:pPr>
              <w:suppressAutoHyphens/>
              <w:autoSpaceDN w:val="0"/>
              <w:spacing w:after="0" w:line="100" w:lineRule="atLeast"/>
              <w:textAlignment w:val="baseline"/>
              <w:rPr>
                <w:rFonts w:ascii="Arial Narrow" w:eastAsia="Times New Roman" w:hAnsi="Arial Narrow" w:cs="Times New Roman"/>
                <w:kern w:val="3"/>
                <w:szCs w:val="22"/>
                <w:lang w:val="el-GR" w:bidi="hi-IN"/>
              </w:rPr>
            </w:pPr>
            <w:r w:rsidRPr="00CE6554">
              <w:rPr>
                <w:rFonts w:ascii="Arial Narrow" w:eastAsia="Times New Roman" w:hAnsi="Arial Narrow" w:cs="Times New Roman" w:hint="eastAsia"/>
                <w:kern w:val="3"/>
                <w:szCs w:val="22"/>
                <w:lang w:val="el-GR" w:bidi="hi-IN"/>
              </w:rPr>
              <w:t>Πτυχιο</w:t>
            </w:r>
            <w:r w:rsidRPr="00CE6554">
              <w:rPr>
                <w:rFonts w:ascii="Arial Narrow" w:eastAsia="Times New Roman" w:hAnsi="Arial Narrow" w:cs="Times New Roman"/>
                <w:kern w:val="3"/>
                <w:szCs w:val="22"/>
                <w:lang w:val="el-GR" w:bidi="hi-IN"/>
              </w:rPr>
              <w:t>ύ</w:t>
            </w:r>
            <w:r w:rsidRPr="00CE6554">
              <w:rPr>
                <w:rFonts w:ascii="Arial Narrow" w:eastAsia="Times New Roman" w:hAnsi="Arial Narrow" w:cs="Times New Roman" w:hint="eastAsia"/>
                <w:kern w:val="3"/>
                <w:szCs w:val="22"/>
                <w:lang w:val="el-GR" w:bidi="hi-IN"/>
              </w:rPr>
              <w:t>χοι</w:t>
            </w:r>
            <w:r w:rsidRPr="00CE6554">
              <w:rPr>
                <w:rFonts w:ascii="Arial Narrow" w:eastAsia="Times New Roman" w:hAnsi="Arial Narrow" w:cs="Times New Roman"/>
                <w:kern w:val="3"/>
                <w:szCs w:val="22"/>
                <w:lang w:val="el-GR" w:bidi="hi-IN"/>
              </w:rPr>
              <w:t xml:space="preserve"> </w:t>
            </w:r>
            <w:r w:rsidRPr="00CE6554">
              <w:rPr>
                <w:rFonts w:ascii="Arial Narrow" w:eastAsia="Times New Roman" w:hAnsi="Arial Narrow" w:cs="Times New Roman" w:hint="eastAsia"/>
                <w:kern w:val="3"/>
                <w:szCs w:val="22"/>
                <w:lang w:val="el-GR" w:bidi="hi-IN"/>
              </w:rPr>
              <w:t>Τριτοβ</w:t>
            </w:r>
            <w:r w:rsidRPr="00CE6554">
              <w:rPr>
                <w:rFonts w:ascii="Arial Narrow" w:eastAsia="Times New Roman" w:hAnsi="Arial Narrow" w:cs="Times New Roman"/>
                <w:kern w:val="3"/>
                <w:szCs w:val="22"/>
                <w:lang w:val="el-GR" w:bidi="hi-IN"/>
              </w:rPr>
              <w:t>ά</w:t>
            </w:r>
            <w:r w:rsidRPr="00CE6554">
              <w:rPr>
                <w:rFonts w:ascii="Arial Narrow" w:eastAsia="Times New Roman" w:hAnsi="Arial Narrow" w:cs="Times New Roman" w:hint="eastAsia"/>
                <w:kern w:val="3"/>
                <w:szCs w:val="22"/>
                <w:lang w:val="el-GR" w:bidi="hi-IN"/>
              </w:rPr>
              <w:t>θμια</w:t>
            </w:r>
            <w:r w:rsidRPr="00CE6554">
              <w:rPr>
                <w:rFonts w:ascii="Arial Narrow" w:eastAsia="Times New Roman" w:hAnsi="Arial Narrow" w:cs="Times New Roman"/>
                <w:kern w:val="3"/>
                <w:szCs w:val="22"/>
                <w:lang w:val="el-GR" w:bidi="hi-IN"/>
              </w:rPr>
              <w:t xml:space="preserve">ς </w:t>
            </w:r>
            <w:r w:rsidRPr="00CE6554">
              <w:rPr>
                <w:rFonts w:ascii="Arial Narrow" w:eastAsia="Times New Roman" w:hAnsi="Arial Narrow" w:cs="Times New Roman" w:hint="eastAsia"/>
                <w:kern w:val="3"/>
                <w:szCs w:val="22"/>
                <w:lang w:val="el-GR" w:bidi="hi-IN"/>
              </w:rPr>
              <w:t>Εκπα</w:t>
            </w:r>
            <w:r w:rsidRPr="00CE6554">
              <w:rPr>
                <w:rFonts w:ascii="Arial Narrow" w:eastAsia="Times New Roman" w:hAnsi="Arial Narrow" w:cs="Times New Roman"/>
                <w:kern w:val="3"/>
                <w:szCs w:val="22"/>
                <w:lang w:val="el-GR" w:bidi="hi-IN"/>
              </w:rPr>
              <w:t>ί</w:t>
            </w:r>
            <w:r w:rsidRPr="00CE6554">
              <w:rPr>
                <w:rFonts w:ascii="Arial Narrow" w:eastAsia="Times New Roman" w:hAnsi="Arial Narrow" w:cs="Times New Roman" w:hint="eastAsia"/>
                <w:kern w:val="3"/>
                <w:szCs w:val="22"/>
                <w:lang w:val="el-GR" w:bidi="hi-IN"/>
              </w:rPr>
              <w:t>δευση</w:t>
            </w:r>
            <w:r w:rsidRPr="00CE6554">
              <w:rPr>
                <w:rFonts w:ascii="Arial Narrow" w:eastAsia="Times New Roman" w:hAnsi="Arial Narrow" w:cs="Times New Roman"/>
                <w:kern w:val="3"/>
                <w:szCs w:val="22"/>
                <w:lang w:val="el-GR" w:bidi="hi-IN"/>
              </w:rPr>
              <w:t xml:space="preserve">ς </w:t>
            </w:r>
            <w:r w:rsidRPr="00CE6554">
              <w:rPr>
                <w:rFonts w:ascii="Arial Narrow" w:eastAsia="Times New Roman" w:hAnsi="Arial Narrow" w:cs="Times New Roman" w:hint="eastAsia"/>
                <w:kern w:val="3"/>
                <w:szCs w:val="22"/>
                <w:lang w:val="el-GR" w:bidi="hi-IN"/>
              </w:rPr>
              <w:t>με</w:t>
            </w:r>
            <w:r w:rsidRPr="00CE6554">
              <w:rPr>
                <w:rFonts w:ascii="Arial Narrow" w:eastAsia="Times New Roman" w:hAnsi="Arial Narrow" w:cs="Times New Roman"/>
                <w:kern w:val="3"/>
                <w:szCs w:val="22"/>
                <w:lang w:val="el-GR" w:bidi="hi-IN"/>
              </w:rPr>
              <w:t xml:space="preserve"> </w:t>
            </w:r>
            <w:r w:rsidRPr="00CE6554">
              <w:rPr>
                <w:rFonts w:ascii="Arial Narrow" w:eastAsia="Times New Roman" w:hAnsi="Arial Narrow" w:cs="Times New Roman" w:hint="eastAsia"/>
                <w:kern w:val="3"/>
                <w:szCs w:val="22"/>
                <w:lang w:val="el-GR" w:bidi="hi-IN"/>
              </w:rPr>
              <w:t>μεταπτυχιακ</w:t>
            </w:r>
            <w:r w:rsidRPr="00CE6554">
              <w:rPr>
                <w:rFonts w:ascii="Arial Narrow" w:eastAsia="Times New Roman" w:hAnsi="Arial Narrow" w:cs="Times New Roman"/>
                <w:kern w:val="3"/>
                <w:szCs w:val="22"/>
                <w:lang w:val="el-GR" w:bidi="hi-IN"/>
              </w:rPr>
              <w:t xml:space="preserve">ό </w:t>
            </w:r>
            <w:r w:rsidRPr="00CE6554">
              <w:rPr>
                <w:rFonts w:ascii="Arial Narrow" w:eastAsia="Times New Roman" w:hAnsi="Arial Narrow" w:cs="Times New Roman" w:hint="eastAsia"/>
                <w:kern w:val="3"/>
                <w:szCs w:val="22"/>
                <w:lang w:val="el-GR" w:bidi="hi-IN"/>
              </w:rPr>
              <w:t>και</w:t>
            </w:r>
            <w:r w:rsidRPr="00CE6554">
              <w:rPr>
                <w:rFonts w:ascii="Arial Narrow" w:eastAsia="Times New Roman" w:hAnsi="Arial Narrow" w:cs="Times New Roman"/>
                <w:kern w:val="3"/>
                <w:szCs w:val="22"/>
                <w:lang w:val="el-GR" w:bidi="hi-IN"/>
              </w:rPr>
              <w:t xml:space="preserve"> </w:t>
            </w:r>
            <w:r w:rsidRPr="00CE6554">
              <w:rPr>
                <w:rFonts w:ascii="Arial Narrow" w:eastAsia="Times New Roman" w:hAnsi="Arial Narrow" w:cs="Times New Roman" w:hint="eastAsia"/>
                <w:kern w:val="3"/>
                <w:szCs w:val="22"/>
                <w:lang w:val="el-GR" w:bidi="hi-IN"/>
              </w:rPr>
              <w:t>πενταετ</w:t>
            </w:r>
            <w:r w:rsidRPr="00CE6554">
              <w:rPr>
                <w:rFonts w:ascii="Arial Narrow" w:eastAsia="Times New Roman" w:hAnsi="Arial Narrow" w:cs="Times New Roman"/>
                <w:kern w:val="3"/>
                <w:szCs w:val="22"/>
                <w:lang w:val="el-GR" w:bidi="hi-IN"/>
              </w:rPr>
              <w:t xml:space="preserve">ή (5) </w:t>
            </w:r>
            <w:r w:rsidRPr="00CE6554">
              <w:rPr>
                <w:rFonts w:ascii="Arial Narrow" w:eastAsia="Times New Roman" w:hAnsi="Arial Narrow" w:cs="Times New Roman" w:hint="eastAsia"/>
                <w:kern w:val="3"/>
                <w:szCs w:val="22"/>
                <w:lang w:val="el-GR" w:bidi="hi-IN"/>
              </w:rPr>
              <w:t>γενικ</w:t>
            </w:r>
            <w:r w:rsidRPr="00CE6554">
              <w:rPr>
                <w:rFonts w:ascii="Arial Narrow" w:eastAsia="Times New Roman" w:hAnsi="Arial Narrow" w:cs="Times New Roman"/>
                <w:kern w:val="3"/>
                <w:szCs w:val="22"/>
                <w:lang w:val="el-GR" w:bidi="hi-IN"/>
              </w:rPr>
              <w:t xml:space="preserve">ή </w:t>
            </w:r>
            <w:r w:rsidRPr="00CE6554">
              <w:rPr>
                <w:rFonts w:ascii="Arial Narrow" w:eastAsia="Times New Roman" w:hAnsi="Arial Narrow" w:cs="Times New Roman" w:hint="eastAsia"/>
                <w:kern w:val="3"/>
                <w:szCs w:val="22"/>
                <w:lang w:val="el-GR" w:bidi="hi-IN"/>
              </w:rPr>
              <w:t>εμπειρ</w:t>
            </w:r>
            <w:r w:rsidRPr="00CE6554">
              <w:rPr>
                <w:rFonts w:ascii="Arial Narrow" w:eastAsia="Times New Roman" w:hAnsi="Arial Narrow" w:cs="Times New Roman"/>
                <w:kern w:val="3"/>
                <w:szCs w:val="22"/>
                <w:lang w:val="el-GR" w:bidi="hi-IN"/>
              </w:rPr>
              <w:t>ί</w:t>
            </w:r>
            <w:r w:rsidRPr="00CE6554">
              <w:rPr>
                <w:rFonts w:ascii="Arial Narrow" w:eastAsia="Times New Roman" w:hAnsi="Arial Narrow" w:cs="Times New Roman" w:hint="eastAsia"/>
                <w:kern w:val="3"/>
                <w:szCs w:val="22"/>
                <w:lang w:val="el-GR" w:bidi="hi-IN"/>
              </w:rPr>
              <w:t>α</w:t>
            </w:r>
            <w:r w:rsidRPr="00CE6554">
              <w:rPr>
                <w:rFonts w:ascii="Arial Narrow" w:eastAsia="Times New Roman" w:hAnsi="Arial Narrow" w:cs="Times New Roman"/>
                <w:kern w:val="3"/>
                <w:szCs w:val="22"/>
                <w:lang w:val="el-GR" w:bidi="hi-IN"/>
              </w:rPr>
              <w:t xml:space="preserve"> ή </w:t>
            </w:r>
            <w:r w:rsidRPr="00CE6554">
              <w:rPr>
                <w:rFonts w:ascii="Arial Narrow" w:eastAsia="Times New Roman" w:hAnsi="Arial Narrow" w:cs="Times New Roman" w:hint="eastAsia"/>
                <w:kern w:val="3"/>
                <w:szCs w:val="22"/>
                <w:lang w:val="el-GR" w:bidi="hi-IN"/>
              </w:rPr>
              <w:t>χωρ</w:t>
            </w:r>
            <w:r w:rsidRPr="00CE6554">
              <w:rPr>
                <w:rFonts w:ascii="Arial Narrow" w:eastAsia="Times New Roman" w:hAnsi="Arial Narrow" w:cs="Times New Roman"/>
                <w:kern w:val="3"/>
                <w:szCs w:val="22"/>
                <w:lang w:val="el-GR" w:bidi="hi-IN"/>
              </w:rPr>
              <w:t xml:space="preserve">ίς </w:t>
            </w:r>
            <w:r w:rsidRPr="00CE6554">
              <w:rPr>
                <w:rFonts w:ascii="Arial Narrow" w:eastAsia="Times New Roman" w:hAnsi="Arial Narrow" w:cs="Times New Roman" w:hint="eastAsia"/>
                <w:kern w:val="3"/>
                <w:szCs w:val="22"/>
                <w:lang w:val="el-GR" w:bidi="hi-IN"/>
              </w:rPr>
              <w:t>μεταπτυχιακ</w:t>
            </w:r>
            <w:r w:rsidRPr="00CE6554">
              <w:rPr>
                <w:rFonts w:ascii="Arial Narrow" w:eastAsia="Times New Roman" w:hAnsi="Arial Narrow" w:cs="Times New Roman"/>
                <w:kern w:val="3"/>
                <w:szCs w:val="22"/>
                <w:lang w:val="el-GR" w:bidi="hi-IN"/>
              </w:rPr>
              <w:t xml:space="preserve">ό </w:t>
            </w:r>
            <w:r w:rsidRPr="00CE6554">
              <w:rPr>
                <w:rFonts w:ascii="Arial Narrow" w:eastAsia="Times New Roman" w:hAnsi="Arial Narrow" w:cs="Times New Roman" w:hint="eastAsia"/>
                <w:kern w:val="3"/>
                <w:szCs w:val="22"/>
                <w:lang w:val="el-GR" w:bidi="hi-IN"/>
              </w:rPr>
              <w:t>και</w:t>
            </w:r>
            <w:r w:rsidRPr="00CE6554">
              <w:rPr>
                <w:rFonts w:ascii="Arial Narrow" w:eastAsia="Times New Roman" w:hAnsi="Arial Narrow" w:cs="Times New Roman"/>
                <w:kern w:val="3"/>
                <w:szCs w:val="22"/>
                <w:lang w:val="el-GR" w:bidi="hi-IN"/>
              </w:rPr>
              <w:t xml:space="preserve"> </w:t>
            </w:r>
            <w:r w:rsidRPr="00CE6554">
              <w:rPr>
                <w:rFonts w:ascii="Arial Narrow" w:eastAsia="Times New Roman" w:hAnsi="Arial Narrow" w:cs="Times New Roman" w:hint="eastAsia"/>
                <w:kern w:val="3"/>
                <w:szCs w:val="22"/>
                <w:lang w:val="el-GR" w:bidi="hi-IN"/>
              </w:rPr>
              <w:t>δεκαετ</w:t>
            </w:r>
            <w:r w:rsidRPr="00CE6554">
              <w:rPr>
                <w:rFonts w:ascii="Arial Narrow" w:eastAsia="Times New Roman" w:hAnsi="Arial Narrow" w:cs="Times New Roman"/>
                <w:kern w:val="3"/>
                <w:szCs w:val="22"/>
                <w:lang w:val="el-GR" w:bidi="hi-IN"/>
              </w:rPr>
              <w:t xml:space="preserve">ή (10) </w:t>
            </w:r>
            <w:r w:rsidRPr="00CE6554">
              <w:rPr>
                <w:rFonts w:ascii="Arial Narrow" w:eastAsia="Times New Roman" w:hAnsi="Arial Narrow" w:cs="Times New Roman" w:hint="eastAsia"/>
                <w:kern w:val="3"/>
                <w:szCs w:val="22"/>
                <w:lang w:val="el-GR" w:bidi="hi-IN"/>
              </w:rPr>
              <w:t>γενικ</w:t>
            </w:r>
            <w:r w:rsidRPr="00CE6554">
              <w:rPr>
                <w:rFonts w:ascii="Arial Narrow" w:eastAsia="Times New Roman" w:hAnsi="Arial Narrow" w:cs="Times New Roman"/>
                <w:kern w:val="3"/>
                <w:szCs w:val="22"/>
                <w:lang w:val="el-GR" w:bidi="hi-IN"/>
              </w:rPr>
              <w:t xml:space="preserve">ή </w:t>
            </w:r>
            <w:r w:rsidRPr="00CE6554">
              <w:rPr>
                <w:rFonts w:ascii="Arial Narrow" w:eastAsia="Times New Roman" w:hAnsi="Arial Narrow" w:cs="Times New Roman" w:hint="eastAsia"/>
                <w:kern w:val="3"/>
                <w:szCs w:val="22"/>
                <w:lang w:val="el-GR" w:bidi="hi-IN"/>
              </w:rPr>
              <w:t>εμπειρ</w:t>
            </w:r>
            <w:r w:rsidRPr="00CE6554">
              <w:rPr>
                <w:rFonts w:ascii="Arial Narrow" w:eastAsia="Times New Roman" w:hAnsi="Arial Narrow" w:cs="Times New Roman"/>
                <w:kern w:val="3"/>
                <w:szCs w:val="22"/>
                <w:lang w:val="el-GR" w:bidi="hi-IN"/>
              </w:rPr>
              <w:t>ί</w:t>
            </w:r>
            <w:r w:rsidRPr="00CE6554">
              <w:rPr>
                <w:rFonts w:ascii="Arial Narrow" w:eastAsia="Times New Roman" w:hAnsi="Arial Narrow" w:cs="Times New Roman" w:hint="eastAsia"/>
                <w:kern w:val="3"/>
                <w:szCs w:val="22"/>
                <w:lang w:val="el-GR" w:bidi="hi-IN"/>
              </w:rPr>
              <w:t>α</w:t>
            </w:r>
            <w:r w:rsidRPr="00CE6554">
              <w:rPr>
                <w:rFonts w:ascii="Arial Narrow" w:eastAsia="Times New Roman" w:hAnsi="Arial Narrow" w:cs="Times New Roman"/>
                <w:kern w:val="3"/>
                <w:szCs w:val="22"/>
                <w:lang w:val="el-GR" w:bidi="hi-IN"/>
              </w:rPr>
              <w:t xml:space="preserve">. </w:t>
            </w:r>
            <w:r w:rsidRPr="00CE6554">
              <w:rPr>
                <w:rFonts w:ascii="Arial Narrow" w:eastAsia="Times New Roman" w:hAnsi="Arial Narrow" w:cs="Times New Roman" w:hint="eastAsia"/>
                <w:kern w:val="3"/>
                <w:szCs w:val="22"/>
                <w:lang w:val="el-GR" w:bidi="hi-IN"/>
              </w:rPr>
              <w:t>Με</w:t>
            </w:r>
            <w:r w:rsidRPr="00CE6554">
              <w:rPr>
                <w:rFonts w:ascii="Arial Narrow" w:eastAsia="Times New Roman" w:hAnsi="Arial Narrow" w:cs="Times New Roman"/>
                <w:kern w:val="3"/>
                <w:szCs w:val="22"/>
                <w:lang w:val="el-GR" w:bidi="hi-IN"/>
              </w:rPr>
              <w:t xml:space="preserve"> έ</w:t>
            </w:r>
            <w:r w:rsidRPr="00CE6554">
              <w:rPr>
                <w:rFonts w:ascii="Arial Narrow" w:eastAsia="Times New Roman" w:hAnsi="Arial Narrow" w:cs="Times New Roman" w:hint="eastAsia"/>
                <w:kern w:val="3"/>
                <w:szCs w:val="22"/>
                <w:lang w:val="el-GR" w:bidi="hi-IN"/>
              </w:rPr>
              <w:t>να</w:t>
            </w:r>
            <w:r w:rsidRPr="00CE6554">
              <w:rPr>
                <w:rFonts w:ascii="Arial Narrow" w:eastAsia="Times New Roman" w:hAnsi="Arial Narrow" w:cs="Times New Roman"/>
                <w:kern w:val="3"/>
                <w:szCs w:val="22"/>
                <w:lang w:val="el-GR" w:bidi="hi-IN"/>
              </w:rPr>
              <w:t xml:space="preserve"> (1) έ</w:t>
            </w:r>
            <w:r w:rsidRPr="00CE6554">
              <w:rPr>
                <w:rFonts w:ascii="Arial Narrow" w:eastAsia="Times New Roman" w:hAnsi="Arial Narrow" w:cs="Times New Roman" w:hint="eastAsia"/>
                <w:kern w:val="3"/>
                <w:szCs w:val="22"/>
                <w:lang w:val="el-GR" w:bidi="hi-IN"/>
              </w:rPr>
              <w:t>το</w:t>
            </w:r>
            <w:r w:rsidRPr="00CE6554">
              <w:rPr>
                <w:rFonts w:ascii="Arial Narrow" w:eastAsia="Times New Roman" w:hAnsi="Arial Narrow" w:cs="Times New Roman"/>
                <w:kern w:val="3"/>
                <w:szCs w:val="22"/>
                <w:lang w:val="el-GR" w:bidi="hi-IN"/>
              </w:rPr>
              <w:t xml:space="preserve">ς </w:t>
            </w:r>
            <w:r w:rsidRPr="00CE6554">
              <w:rPr>
                <w:rFonts w:ascii="Arial Narrow" w:eastAsia="Times New Roman" w:hAnsi="Arial Narrow" w:cs="Times New Roman" w:hint="eastAsia"/>
                <w:kern w:val="3"/>
                <w:szCs w:val="22"/>
                <w:lang w:val="el-GR" w:bidi="hi-IN"/>
              </w:rPr>
              <w:t>ειδικ</w:t>
            </w:r>
            <w:r w:rsidRPr="00CE6554">
              <w:rPr>
                <w:rFonts w:ascii="Arial Narrow" w:eastAsia="Times New Roman" w:hAnsi="Arial Narrow" w:cs="Times New Roman"/>
                <w:kern w:val="3"/>
                <w:szCs w:val="22"/>
                <w:lang w:val="el-GR" w:bidi="hi-IN"/>
              </w:rPr>
              <w:t xml:space="preserve">ή </w:t>
            </w:r>
            <w:r w:rsidRPr="00CE6554">
              <w:rPr>
                <w:rFonts w:ascii="Arial Narrow" w:eastAsia="Times New Roman" w:hAnsi="Arial Narrow" w:cs="Times New Roman" w:hint="eastAsia"/>
                <w:kern w:val="3"/>
                <w:szCs w:val="22"/>
                <w:lang w:val="el-GR" w:bidi="hi-IN"/>
              </w:rPr>
              <w:t>εμπειρ</w:t>
            </w:r>
            <w:r w:rsidRPr="00CE6554">
              <w:rPr>
                <w:rFonts w:ascii="Arial Narrow" w:eastAsia="Times New Roman" w:hAnsi="Arial Narrow" w:cs="Times New Roman"/>
                <w:kern w:val="3"/>
                <w:szCs w:val="22"/>
                <w:lang w:val="el-GR" w:bidi="hi-IN"/>
              </w:rPr>
              <w:t>ί</w:t>
            </w:r>
            <w:r w:rsidRPr="00CE6554">
              <w:rPr>
                <w:rFonts w:ascii="Arial Narrow" w:eastAsia="Times New Roman" w:hAnsi="Arial Narrow" w:cs="Times New Roman" w:hint="eastAsia"/>
                <w:kern w:val="3"/>
                <w:szCs w:val="22"/>
                <w:lang w:val="el-GR" w:bidi="hi-IN"/>
              </w:rPr>
              <w:t>α</w:t>
            </w:r>
            <w:r w:rsidRPr="00CE6554">
              <w:rPr>
                <w:rFonts w:ascii="Arial Narrow" w:eastAsia="Times New Roman" w:hAnsi="Arial Narrow" w:cs="Times New Roman"/>
                <w:kern w:val="3"/>
                <w:szCs w:val="22"/>
                <w:lang w:val="el-GR" w:bidi="hi-IN"/>
              </w:rPr>
              <w:t xml:space="preserve"> </w:t>
            </w:r>
            <w:r w:rsidRPr="00CE6554">
              <w:rPr>
                <w:rFonts w:ascii="Arial Narrow" w:eastAsia="Times New Roman" w:hAnsi="Arial Narrow" w:cs="Times New Roman" w:hint="eastAsia"/>
                <w:kern w:val="3"/>
                <w:szCs w:val="22"/>
                <w:lang w:val="el-GR" w:bidi="hi-IN"/>
              </w:rPr>
              <w:t>σε</w:t>
            </w:r>
            <w:r w:rsidRPr="00CE6554">
              <w:rPr>
                <w:rFonts w:ascii="Arial Narrow" w:eastAsia="Times New Roman" w:hAnsi="Arial Narrow" w:cs="Times New Roman"/>
                <w:kern w:val="3"/>
                <w:szCs w:val="22"/>
                <w:lang w:val="el-GR" w:bidi="hi-IN"/>
              </w:rPr>
              <w:t xml:space="preserve"> έ</w:t>
            </w:r>
            <w:r w:rsidRPr="00CE6554">
              <w:rPr>
                <w:rFonts w:ascii="Arial Narrow" w:eastAsia="Times New Roman" w:hAnsi="Arial Narrow" w:cs="Times New Roman" w:hint="eastAsia"/>
                <w:kern w:val="3"/>
                <w:szCs w:val="22"/>
                <w:lang w:val="el-GR" w:bidi="hi-IN"/>
              </w:rPr>
              <w:t>ργα</w:t>
            </w:r>
            <w:r w:rsidRPr="00CE6554">
              <w:rPr>
                <w:rFonts w:ascii="Arial Narrow" w:eastAsia="Times New Roman" w:hAnsi="Arial Narrow" w:cs="Times New Roman"/>
                <w:kern w:val="3"/>
                <w:szCs w:val="22"/>
                <w:lang w:val="el-GR" w:bidi="hi-IN"/>
              </w:rPr>
              <w:t xml:space="preserve"> </w:t>
            </w:r>
            <w:r w:rsidRPr="00CE6554">
              <w:rPr>
                <w:rFonts w:ascii="Arial Narrow" w:eastAsia="Times New Roman" w:hAnsi="Arial Narrow" w:cs="Times New Roman" w:hint="eastAsia"/>
                <w:kern w:val="3"/>
                <w:szCs w:val="22"/>
                <w:lang w:val="el-GR" w:bidi="hi-IN"/>
              </w:rPr>
              <w:t>κατ</w:t>
            </w:r>
            <w:r w:rsidRPr="00CE6554">
              <w:rPr>
                <w:rFonts w:ascii="Arial Narrow" w:eastAsia="Times New Roman" w:hAnsi="Arial Narrow" w:cs="Times New Roman"/>
                <w:kern w:val="3"/>
                <w:szCs w:val="22"/>
                <w:lang w:val="el-GR" w:bidi="hi-IN"/>
              </w:rPr>
              <w:t>ά</w:t>
            </w:r>
            <w:r w:rsidRPr="00CE6554">
              <w:rPr>
                <w:rFonts w:ascii="Arial Narrow" w:eastAsia="Times New Roman" w:hAnsi="Arial Narrow" w:cs="Times New Roman" w:hint="eastAsia"/>
                <w:kern w:val="3"/>
                <w:szCs w:val="22"/>
                <w:lang w:val="el-GR" w:bidi="hi-IN"/>
              </w:rPr>
              <w:t>ρτιση</w:t>
            </w:r>
            <w:r w:rsidRPr="00CE6554">
              <w:rPr>
                <w:rFonts w:ascii="Arial Narrow" w:eastAsia="Times New Roman" w:hAnsi="Arial Narrow" w:cs="Times New Roman"/>
                <w:kern w:val="3"/>
                <w:szCs w:val="22"/>
                <w:lang w:val="el-GR" w:bidi="hi-IN"/>
              </w:rPr>
              <w:t xml:space="preserve">ς </w:t>
            </w:r>
            <w:r w:rsidRPr="00CE6554">
              <w:rPr>
                <w:rFonts w:ascii="Arial Narrow" w:eastAsia="Times New Roman" w:hAnsi="Arial Narrow" w:cs="Times New Roman" w:hint="eastAsia"/>
                <w:kern w:val="3"/>
                <w:szCs w:val="22"/>
                <w:lang w:val="el-GR" w:bidi="hi-IN"/>
              </w:rPr>
              <w:t>απασχ</w:t>
            </w:r>
            <w:r w:rsidRPr="00CE6554">
              <w:rPr>
                <w:rFonts w:ascii="Arial Narrow" w:eastAsia="Times New Roman" w:hAnsi="Arial Narrow" w:cs="Times New Roman"/>
                <w:kern w:val="3"/>
                <w:szCs w:val="22"/>
                <w:lang w:val="el-GR" w:bidi="hi-IN"/>
              </w:rPr>
              <w:t>ό</w:t>
            </w:r>
            <w:r w:rsidRPr="00CE6554">
              <w:rPr>
                <w:rFonts w:ascii="Arial Narrow" w:eastAsia="Times New Roman" w:hAnsi="Arial Narrow" w:cs="Times New Roman" w:hint="eastAsia"/>
                <w:kern w:val="3"/>
                <w:szCs w:val="22"/>
                <w:lang w:val="el-GR" w:bidi="hi-IN"/>
              </w:rPr>
              <w:t>ληση</w:t>
            </w:r>
            <w:r w:rsidRPr="00CE6554">
              <w:rPr>
                <w:rFonts w:ascii="Arial Narrow" w:eastAsia="Times New Roman" w:hAnsi="Arial Narrow" w:cs="Times New Roman"/>
                <w:kern w:val="3"/>
                <w:szCs w:val="22"/>
                <w:lang w:val="el-GR" w:bidi="hi-IN"/>
              </w:rPr>
              <w:t xml:space="preserve">ς </w:t>
            </w:r>
            <w:r w:rsidRPr="00CE6554">
              <w:rPr>
                <w:rFonts w:ascii="Arial Narrow" w:eastAsia="Times New Roman" w:hAnsi="Arial Narrow" w:cs="Times New Roman" w:hint="eastAsia"/>
                <w:kern w:val="3"/>
                <w:szCs w:val="22"/>
                <w:lang w:val="el-GR" w:bidi="hi-IN"/>
              </w:rPr>
              <w:t>ανθρ</w:t>
            </w:r>
            <w:r w:rsidRPr="00CE6554">
              <w:rPr>
                <w:rFonts w:ascii="Arial Narrow" w:eastAsia="Times New Roman" w:hAnsi="Arial Narrow" w:cs="Times New Roman"/>
                <w:kern w:val="3"/>
                <w:szCs w:val="22"/>
                <w:lang w:val="el-GR" w:bidi="hi-IN"/>
              </w:rPr>
              <w:t>ώ</w:t>
            </w:r>
            <w:r w:rsidRPr="00CE6554">
              <w:rPr>
                <w:rFonts w:ascii="Arial Narrow" w:eastAsia="Times New Roman" w:hAnsi="Arial Narrow" w:cs="Times New Roman" w:hint="eastAsia"/>
                <w:kern w:val="3"/>
                <w:szCs w:val="22"/>
                <w:lang w:val="el-GR" w:bidi="hi-IN"/>
              </w:rPr>
              <w:t>πινου</w:t>
            </w:r>
            <w:r w:rsidRPr="00CE6554">
              <w:rPr>
                <w:rFonts w:ascii="Arial Narrow" w:eastAsia="Times New Roman" w:hAnsi="Arial Narrow" w:cs="Times New Roman"/>
                <w:kern w:val="3"/>
                <w:szCs w:val="22"/>
                <w:lang w:val="el-GR" w:bidi="hi-IN"/>
              </w:rPr>
              <w:t xml:space="preserve"> </w:t>
            </w:r>
            <w:r w:rsidRPr="00CE6554">
              <w:rPr>
                <w:rFonts w:ascii="Arial Narrow" w:eastAsia="Times New Roman" w:hAnsi="Arial Narrow" w:cs="Times New Roman" w:hint="eastAsia"/>
                <w:kern w:val="3"/>
                <w:szCs w:val="22"/>
                <w:lang w:val="el-GR" w:bidi="hi-IN"/>
              </w:rPr>
              <w:t>δυναμικο</w:t>
            </w:r>
            <w:r w:rsidRPr="00CE6554">
              <w:rPr>
                <w:rFonts w:ascii="Arial Narrow" w:eastAsia="Times New Roman" w:hAnsi="Arial Narrow" w:cs="Times New Roman"/>
                <w:kern w:val="3"/>
                <w:szCs w:val="22"/>
                <w:lang w:val="el-GR" w:bidi="hi-IN"/>
              </w:rPr>
              <w:t xml:space="preserve">ύ ή </w:t>
            </w:r>
            <w:r w:rsidRPr="00CE6554">
              <w:rPr>
                <w:rFonts w:ascii="Arial Narrow" w:eastAsia="Times New Roman" w:hAnsi="Arial Narrow" w:cs="Times New Roman" w:hint="eastAsia"/>
                <w:kern w:val="3"/>
                <w:szCs w:val="22"/>
                <w:lang w:val="el-GR" w:bidi="hi-IN"/>
              </w:rPr>
              <w:t>επαγγελματικ</w:t>
            </w:r>
            <w:r w:rsidRPr="00CE6554">
              <w:rPr>
                <w:rFonts w:ascii="Arial Narrow" w:eastAsia="Times New Roman" w:hAnsi="Arial Narrow" w:cs="Times New Roman"/>
                <w:kern w:val="3"/>
                <w:szCs w:val="22"/>
                <w:lang w:val="el-GR" w:bidi="hi-IN"/>
              </w:rPr>
              <w:t xml:space="preserve">ής </w:t>
            </w:r>
            <w:r w:rsidRPr="00CE6554">
              <w:rPr>
                <w:rFonts w:ascii="Arial Narrow" w:eastAsia="Times New Roman" w:hAnsi="Arial Narrow" w:cs="Times New Roman" w:hint="eastAsia"/>
                <w:kern w:val="3"/>
                <w:szCs w:val="22"/>
                <w:lang w:val="el-GR" w:bidi="hi-IN"/>
              </w:rPr>
              <w:t>συμβουλευτικ</w:t>
            </w:r>
            <w:r w:rsidRPr="00CE6554">
              <w:rPr>
                <w:rFonts w:ascii="Arial Narrow" w:eastAsia="Times New Roman" w:hAnsi="Arial Narrow" w:cs="Times New Roman"/>
                <w:kern w:val="3"/>
                <w:szCs w:val="22"/>
                <w:lang w:val="el-GR" w:bidi="hi-IN"/>
              </w:rPr>
              <w:t xml:space="preserve">ής </w:t>
            </w:r>
            <w:r w:rsidRPr="00CE6554">
              <w:rPr>
                <w:rFonts w:ascii="Arial Narrow" w:eastAsia="Times New Roman" w:hAnsi="Arial Narrow" w:cs="Times New Roman" w:hint="eastAsia"/>
                <w:kern w:val="3"/>
                <w:szCs w:val="22"/>
                <w:lang w:val="el-GR" w:bidi="hi-IN"/>
              </w:rPr>
              <w:t>σε</w:t>
            </w:r>
            <w:r w:rsidRPr="00CE6554">
              <w:rPr>
                <w:rFonts w:ascii="Arial Narrow" w:eastAsia="Times New Roman" w:hAnsi="Arial Narrow" w:cs="Times New Roman"/>
                <w:kern w:val="3"/>
                <w:szCs w:val="22"/>
                <w:lang w:val="el-GR" w:bidi="hi-IN"/>
              </w:rPr>
              <w:t xml:space="preserve"> ά</w:t>
            </w:r>
            <w:r w:rsidRPr="00CE6554">
              <w:rPr>
                <w:rFonts w:ascii="Arial Narrow" w:eastAsia="Times New Roman" w:hAnsi="Arial Narrow" w:cs="Times New Roman" w:hint="eastAsia"/>
                <w:kern w:val="3"/>
                <w:szCs w:val="22"/>
                <w:lang w:val="el-GR" w:bidi="hi-IN"/>
              </w:rPr>
              <w:t>τομα</w:t>
            </w:r>
            <w:r w:rsidRPr="00CE6554">
              <w:rPr>
                <w:rFonts w:ascii="Arial Narrow" w:eastAsia="Times New Roman" w:hAnsi="Arial Narrow" w:cs="Times New Roman"/>
                <w:kern w:val="3"/>
                <w:szCs w:val="22"/>
                <w:lang w:val="el-GR" w:bidi="hi-IN"/>
              </w:rPr>
              <w:t xml:space="preserve"> </w:t>
            </w:r>
            <w:r w:rsidRPr="00CE6554">
              <w:rPr>
                <w:rFonts w:ascii="Arial Narrow" w:eastAsia="Times New Roman" w:hAnsi="Arial Narrow" w:cs="Times New Roman" w:hint="eastAsia"/>
                <w:kern w:val="3"/>
                <w:szCs w:val="22"/>
                <w:lang w:val="el-GR" w:bidi="hi-IN"/>
              </w:rPr>
              <w:t>που</w:t>
            </w:r>
            <w:r w:rsidRPr="00CE6554">
              <w:rPr>
                <w:rFonts w:ascii="Arial Narrow" w:eastAsia="Times New Roman" w:hAnsi="Arial Narrow" w:cs="Times New Roman"/>
                <w:kern w:val="3"/>
                <w:szCs w:val="22"/>
                <w:lang w:val="el-GR" w:bidi="hi-IN"/>
              </w:rPr>
              <w:t xml:space="preserve"> </w:t>
            </w:r>
            <w:r w:rsidRPr="00CE6554">
              <w:rPr>
                <w:rFonts w:ascii="Arial Narrow" w:eastAsia="Times New Roman" w:hAnsi="Arial Narrow" w:cs="Times New Roman" w:hint="eastAsia"/>
                <w:kern w:val="3"/>
                <w:szCs w:val="22"/>
                <w:lang w:val="el-GR" w:bidi="hi-IN"/>
              </w:rPr>
              <w:t>αν</w:t>
            </w:r>
            <w:r w:rsidRPr="00CE6554">
              <w:rPr>
                <w:rFonts w:ascii="Arial Narrow" w:eastAsia="Times New Roman" w:hAnsi="Arial Narrow" w:cs="Times New Roman"/>
                <w:kern w:val="3"/>
                <w:szCs w:val="22"/>
                <w:lang w:val="el-GR" w:bidi="hi-IN"/>
              </w:rPr>
              <w:t>ή</w:t>
            </w:r>
            <w:r w:rsidRPr="00CE6554">
              <w:rPr>
                <w:rFonts w:ascii="Arial Narrow" w:eastAsia="Times New Roman" w:hAnsi="Arial Narrow" w:cs="Times New Roman" w:hint="eastAsia"/>
                <w:kern w:val="3"/>
                <w:szCs w:val="22"/>
                <w:lang w:val="el-GR" w:bidi="hi-IN"/>
              </w:rPr>
              <w:t>κουν</w:t>
            </w:r>
            <w:r w:rsidRPr="00CE6554">
              <w:rPr>
                <w:rFonts w:ascii="Arial Narrow" w:eastAsia="Times New Roman" w:hAnsi="Arial Narrow" w:cs="Times New Roman"/>
                <w:kern w:val="3"/>
                <w:szCs w:val="22"/>
                <w:lang w:val="el-GR" w:bidi="hi-IN"/>
              </w:rPr>
              <w:t xml:space="preserve"> </w:t>
            </w:r>
            <w:r w:rsidRPr="00CE6554">
              <w:rPr>
                <w:rFonts w:ascii="Arial Narrow" w:eastAsia="Times New Roman" w:hAnsi="Arial Narrow" w:cs="Times New Roman" w:hint="eastAsia"/>
                <w:kern w:val="3"/>
                <w:szCs w:val="22"/>
                <w:lang w:val="el-GR" w:bidi="hi-IN"/>
              </w:rPr>
              <w:t>σε</w:t>
            </w:r>
            <w:r w:rsidRPr="00CE6554">
              <w:rPr>
                <w:rFonts w:ascii="Arial Narrow" w:eastAsia="Times New Roman" w:hAnsi="Arial Narrow" w:cs="Times New Roman"/>
                <w:kern w:val="3"/>
                <w:szCs w:val="22"/>
                <w:lang w:val="el-GR" w:bidi="hi-IN"/>
              </w:rPr>
              <w:t xml:space="preserve"> </w:t>
            </w:r>
            <w:r w:rsidRPr="00CE6554">
              <w:rPr>
                <w:rFonts w:ascii="Arial Narrow" w:eastAsia="Times New Roman" w:hAnsi="Arial Narrow" w:cs="Times New Roman" w:hint="eastAsia"/>
                <w:kern w:val="3"/>
                <w:szCs w:val="22"/>
                <w:lang w:val="el-GR" w:bidi="hi-IN"/>
              </w:rPr>
              <w:t>κοινωνικ</w:t>
            </w:r>
            <w:r w:rsidRPr="00CE6554">
              <w:rPr>
                <w:rFonts w:ascii="Arial Narrow" w:eastAsia="Times New Roman" w:hAnsi="Arial Narrow" w:cs="Times New Roman"/>
                <w:kern w:val="3"/>
                <w:szCs w:val="22"/>
                <w:lang w:val="el-GR" w:bidi="hi-IN"/>
              </w:rPr>
              <w:t xml:space="preserve">ά </w:t>
            </w:r>
            <w:r w:rsidRPr="00CE6554">
              <w:rPr>
                <w:rFonts w:ascii="Arial Narrow" w:eastAsia="Times New Roman" w:hAnsi="Arial Narrow" w:cs="Times New Roman" w:hint="eastAsia"/>
                <w:kern w:val="3"/>
                <w:szCs w:val="22"/>
                <w:lang w:val="el-GR" w:bidi="hi-IN"/>
              </w:rPr>
              <w:t>ευπαθε</w:t>
            </w:r>
            <w:r w:rsidRPr="00CE6554">
              <w:rPr>
                <w:rFonts w:ascii="Arial Narrow" w:eastAsia="Times New Roman" w:hAnsi="Arial Narrow" w:cs="Times New Roman"/>
                <w:kern w:val="3"/>
                <w:szCs w:val="22"/>
                <w:lang w:val="el-GR" w:bidi="hi-IN"/>
              </w:rPr>
              <w:t xml:space="preserve">ίς </w:t>
            </w:r>
            <w:r w:rsidRPr="00CE6554">
              <w:rPr>
                <w:rFonts w:ascii="Arial Narrow" w:eastAsia="Times New Roman" w:hAnsi="Arial Narrow" w:cs="Times New Roman" w:hint="eastAsia"/>
                <w:kern w:val="3"/>
                <w:szCs w:val="22"/>
                <w:lang w:val="el-GR" w:bidi="hi-IN"/>
              </w:rPr>
              <w:t>ομ</w:t>
            </w:r>
            <w:r w:rsidRPr="00CE6554">
              <w:rPr>
                <w:rFonts w:ascii="Arial Narrow" w:eastAsia="Times New Roman" w:hAnsi="Arial Narrow" w:cs="Times New Roman"/>
                <w:kern w:val="3"/>
                <w:szCs w:val="22"/>
                <w:lang w:val="el-GR" w:bidi="hi-IN"/>
              </w:rPr>
              <w:t>ά</w:t>
            </w:r>
            <w:r w:rsidRPr="00CE6554">
              <w:rPr>
                <w:rFonts w:ascii="Arial Narrow" w:eastAsia="Times New Roman" w:hAnsi="Arial Narrow" w:cs="Times New Roman" w:hint="eastAsia"/>
                <w:kern w:val="3"/>
                <w:szCs w:val="22"/>
                <w:lang w:val="el-GR" w:bidi="hi-IN"/>
              </w:rPr>
              <w:t>δε</w:t>
            </w:r>
            <w:r w:rsidRPr="00CE6554">
              <w:rPr>
                <w:rFonts w:ascii="Arial Narrow" w:eastAsia="Times New Roman" w:hAnsi="Arial Narrow" w:cs="Times New Roman"/>
                <w:kern w:val="3"/>
                <w:szCs w:val="22"/>
                <w:lang w:val="el-GR" w:bidi="hi-IN"/>
              </w:rPr>
              <w:t>ς (median).</w:t>
            </w:r>
          </w:p>
        </w:tc>
      </w:tr>
      <w:tr w:rsidR="007B5B1E" w:rsidRPr="00F76A4D" w:rsidTr="007C1C99">
        <w:tc>
          <w:tcPr>
            <w:tcW w:w="68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B5B1E" w:rsidRPr="00CE6554" w:rsidRDefault="007B5B1E" w:rsidP="007B5B1E">
            <w:pPr>
              <w:suppressAutoHyphens/>
              <w:autoSpaceDN w:val="0"/>
              <w:spacing w:after="0" w:line="100" w:lineRule="atLeast"/>
              <w:jc w:val="center"/>
              <w:textAlignment w:val="baseline"/>
              <w:rPr>
                <w:rFonts w:ascii="Arial Narrow" w:eastAsia="NSimSun" w:hAnsi="Arial Narrow" w:cs="Times New Roman"/>
                <w:kern w:val="3"/>
                <w:szCs w:val="22"/>
                <w:lang w:val="el-GR" w:bidi="hi-IN"/>
              </w:rPr>
            </w:pPr>
            <w:r w:rsidRPr="00CE6554">
              <w:rPr>
                <w:rFonts w:ascii="Arial Narrow" w:eastAsia="NSimSun" w:hAnsi="Arial Narrow" w:cs="Times New Roman"/>
                <w:kern w:val="3"/>
                <w:szCs w:val="22"/>
                <w:lang w:val="el-GR" w:bidi="hi-IN"/>
              </w:rPr>
              <w:t>12</w:t>
            </w:r>
          </w:p>
        </w:tc>
        <w:tc>
          <w:tcPr>
            <w:tcW w:w="382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B5B1E" w:rsidRPr="00CE6554" w:rsidRDefault="007B5B1E" w:rsidP="007B5B1E">
            <w:pPr>
              <w:suppressAutoHyphens/>
              <w:autoSpaceDN w:val="0"/>
              <w:spacing w:after="0" w:line="100" w:lineRule="atLeast"/>
              <w:jc w:val="left"/>
              <w:textAlignment w:val="baseline"/>
              <w:rPr>
                <w:rFonts w:ascii="Arial Narrow" w:eastAsia="Times New Roman" w:hAnsi="Arial Narrow" w:cs="Times New Roman"/>
                <w:bCs/>
                <w:kern w:val="3"/>
                <w:szCs w:val="22"/>
                <w:lang w:val="el-GR" w:bidi="hi-IN"/>
              </w:rPr>
            </w:pPr>
            <w:r w:rsidRPr="00CE6554">
              <w:rPr>
                <w:rFonts w:ascii="Arial Narrow" w:eastAsia="Times New Roman" w:hAnsi="Arial Narrow" w:cs="Times New Roman"/>
                <w:bCs/>
                <w:kern w:val="3"/>
                <w:szCs w:val="22"/>
                <w:lang w:val="el-GR" w:bidi="hi-IN"/>
              </w:rPr>
              <w:t>Διοικητικός</w:t>
            </w:r>
          </w:p>
        </w:tc>
        <w:tc>
          <w:tcPr>
            <w:tcW w:w="53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5B1E" w:rsidRPr="00CE6554" w:rsidRDefault="007B5B1E" w:rsidP="007B5B1E">
            <w:pPr>
              <w:suppressAutoHyphens/>
              <w:autoSpaceDN w:val="0"/>
              <w:spacing w:after="0" w:line="100" w:lineRule="atLeast"/>
              <w:textAlignment w:val="baseline"/>
              <w:rPr>
                <w:rFonts w:ascii="Arial Narrow" w:eastAsia="Times New Roman" w:hAnsi="Arial Narrow" w:cs="Times New Roman"/>
                <w:kern w:val="3"/>
                <w:szCs w:val="22"/>
                <w:lang w:val="el-GR" w:bidi="hi-IN"/>
              </w:rPr>
            </w:pPr>
            <w:r w:rsidRPr="00CE6554">
              <w:rPr>
                <w:rFonts w:ascii="Arial Narrow" w:eastAsia="Times New Roman" w:hAnsi="Arial Narrow" w:cs="Times New Roman" w:hint="eastAsia"/>
                <w:kern w:val="3"/>
                <w:szCs w:val="22"/>
                <w:lang w:val="el-GR" w:bidi="hi-IN"/>
              </w:rPr>
              <w:t>Πτυχιο</w:t>
            </w:r>
            <w:r w:rsidRPr="00CE6554">
              <w:rPr>
                <w:rFonts w:ascii="Arial Narrow" w:eastAsia="Times New Roman" w:hAnsi="Arial Narrow" w:cs="Times New Roman"/>
                <w:kern w:val="3"/>
                <w:szCs w:val="22"/>
                <w:lang w:val="el-GR" w:bidi="hi-IN"/>
              </w:rPr>
              <w:t>ύ</w:t>
            </w:r>
            <w:r w:rsidRPr="00CE6554">
              <w:rPr>
                <w:rFonts w:ascii="Arial Narrow" w:eastAsia="Times New Roman" w:hAnsi="Arial Narrow" w:cs="Times New Roman" w:hint="eastAsia"/>
                <w:kern w:val="3"/>
                <w:szCs w:val="22"/>
                <w:lang w:val="el-GR" w:bidi="hi-IN"/>
              </w:rPr>
              <w:t>χοι</w:t>
            </w:r>
            <w:r w:rsidRPr="00CE6554">
              <w:rPr>
                <w:rFonts w:ascii="Arial Narrow" w:eastAsia="Times New Roman" w:hAnsi="Arial Narrow" w:cs="Times New Roman"/>
                <w:kern w:val="3"/>
                <w:szCs w:val="22"/>
                <w:lang w:val="el-GR" w:bidi="hi-IN"/>
              </w:rPr>
              <w:t xml:space="preserve"> </w:t>
            </w:r>
            <w:r w:rsidRPr="00CE6554">
              <w:rPr>
                <w:rFonts w:ascii="Arial Narrow" w:eastAsia="Times New Roman" w:hAnsi="Arial Narrow" w:cs="Times New Roman" w:hint="eastAsia"/>
                <w:kern w:val="3"/>
                <w:szCs w:val="22"/>
                <w:lang w:val="el-GR" w:bidi="hi-IN"/>
              </w:rPr>
              <w:t>Τριτοβ</w:t>
            </w:r>
            <w:r w:rsidRPr="00CE6554">
              <w:rPr>
                <w:rFonts w:ascii="Arial Narrow" w:eastAsia="Times New Roman" w:hAnsi="Arial Narrow" w:cs="Times New Roman"/>
                <w:kern w:val="3"/>
                <w:szCs w:val="22"/>
                <w:lang w:val="el-GR" w:bidi="hi-IN"/>
              </w:rPr>
              <w:t>ά</w:t>
            </w:r>
            <w:r w:rsidRPr="00CE6554">
              <w:rPr>
                <w:rFonts w:ascii="Arial Narrow" w:eastAsia="Times New Roman" w:hAnsi="Arial Narrow" w:cs="Times New Roman" w:hint="eastAsia"/>
                <w:kern w:val="3"/>
                <w:szCs w:val="22"/>
                <w:lang w:val="el-GR" w:bidi="hi-IN"/>
              </w:rPr>
              <w:t>θμια</w:t>
            </w:r>
            <w:r w:rsidRPr="00CE6554">
              <w:rPr>
                <w:rFonts w:ascii="Arial Narrow" w:eastAsia="Times New Roman" w:hAnsi="Arial Narrow" w:cs="Times New Roman"/>
                <w:kern w:val="3"/>
                <w:szCs w:val="22"/>
                <w:lang w:val="el-GR" w:bidi="hi-IN"/>
              </w:rPr>
              <w:t xml:space="preserve">ς ή </w:t>
            </w:r>
            <w:r w:rsidRPr="00CE6554">
              <w:rPr>
                <w:rFonts w:ascii="Arial Narrow" w:eastAsia="Times New Roman" w:hAnsi="Arial Narrow" w:cs="Times New Roman" w:hint="eastAsia"/>
                <w:kern w:val="3"/>
                <w:szCs w:val="22"/>
                <w:lang w:val="el-GR" w:bidi="hi-IN"/>
              </w:rPr>
              <w:t>Δευτεροβ</w:t>
            </w:r>
            <w:r w:rsidRPr="00CE6554">
              <w:rPr>
                <w:rFonts w:ascii="Arial Narrow" w:eastAsia="Times New Roman" w:hAnsi="Arial Narrow" w:cs="Times New Roman"/>
                <w:kern w:val="3"/>
                <w:szCs w:val="22"/>
                <w:lang w:val="el-GR" w:bidi="hi-IN"/>
              </w:rPr>
              <w:t>ά</w:t>
            </w:r>
            <w:r w:rsidRPr="00CE6554">
              <w:rPr>
                <w:rFonts w:ascii="Arial Narrow" w:eastAsia="Times New Roman" w:hAnsi="Arial Narrow" w:cs="Times New Roman" w:hint="eastAsia"/>
                <w:kern w:val="3"/>
                <w:szCs w:val="22"/>
                <w:lang w:val="el-GR" w:bidi="hi-IN"/>
              </w:rPr>
              <w:t>θμια</w:t>
            </w:r>
            <w:r w:rsidRPr="00CE6554">
              <w:rPr>
                <w:rFonts w:ascii="Arial Narrow" w:eastAsia="Times New Roman" w:hAnsi="Arial Narrow" w:cs="Times New Roman"/>
                <w:kern w:val="3"/>
                <w:szCs w:val="22"/>
                <w:lang w:val="el-GR" w:bidi="hi-IN"/>
              </w:rPr>
              <w:t xml:space="preserve">ς </w:t>
            </w:r>
            <w:r w:rsidRPr="00CE6554">
              <w:rPr>
                <w:rFonts w:ascii="Arial Narrow" w:eastAsia="Times New Roman" w:hAnsi="Arial Narrow" w:cs="Times New Roman" w:hint="eastAsia"/>
                <w:kern w:val="3"/>
                <w:szCs w:val="22"/>
                <w:lang w:val="el-GR" w:bidi="hi-IN"/>
              </w:rPr>
              <w:t>εκπ</w:t>
            </w:r>
            <w:r w:rsidRPr="00CE6554">
              <w:rPr>
                <w:rFonts w:ascii="Arial Narrow" w:eastAsia="Times New Roman" w:hAnsi="Arial Narrow" w:cs="Times New Roman"/>
                <w:kern w:val="3"/>
                <w:szCs w:val="22"/>
                <w:lang w:val="el-GR" w:bidi="hi-IN"/>
              </w:rPr>
              <w:t>/</w:t>
            </w:r>
            <w:r w:rsidRPr="00CE6554">
              <w:rPr>
                <w:rFonts w:ascii="Arial Narrow" w:eastAsia="Times New Roman" w:hAnsi="Arial Narrow" w:cs="Times New Roman" w:hint="eastAsia"/>
                <w:kern w:val="3"/>
                <w:szCs w:val="22"/>
                <w:lang w:val="el-GR" w:bidi="hi-IN"/>
              </w:rPr>
              <w:t>ση</w:t>
            </w:r>
            <w:r w:rsidRPr="00CE6554">
              <w:rPr>
                <w:rFonts w:ascii="Arial Narrow" w:eastAsia="Times New Roman" w:hAnsi="Arial Narrow" w:cs="Times New Roman"/>
                <w:kern w:val="3"/>
                <w:szCs w:val="22"/>
                <w:lang w:val="el-GR" w:bidi="hi-IN"/>
              </w:rPr>
              <w:t xml:space="preserve">ς. </w:t>
            </w:r>
            <w:r w:rsidRPr="00CE6554">
              <w:rPr>
                <w:rFonts w:ascii="Arial Narrow" w:eastAsia="Times New Roman" w:hAnsi="Arial Narrow" w:cs="Times New Roman" w:hint="eastAsia"/>
                <w:kern w:val="3"/>
                <w:szCs w:val="22"/>
                <w:lang w:val="el-GR" w:bidi="hi-IN"/>
              </w:rPr>
              <w:t>Θεμιτ</w:t>
            </w:r>
            <w:r w:rsidRPr="00CE6554">
              <w:rPr>
                <w:rFonts w:ascii="Arial Narrow" w:eastAsia="Times New Roman" w:hAnsi="Arial Narrow" w:cs="Times New Roman"/>
                <w:kern w:val="3"/>
                <w:szCs w:val="22"/>
                <w:lang w:val="el-GR" w:bidi="hi-IN"/>
              </w:rPr>
              <w:t xml:space="preserve">ή </w:t>
            </w:r>
            <w:r w:rsidRPr="00CE6554">
              <w:rPr>
                <w:rFonts w:ascii="Arial Narrow" w:eastAsia="Times New Roman" w:hAnsi="Arial Narrow" w:cs="Times New Roman" w:hint="eastAsia"/>
                <w:kern w:val="3"/>
                <w:szCs w:val="22"/>
                <w:lang w:val="el-GR" w:bidi="hi-IN"/>
              </w:rPr>
              <w:t>αποδεδειγμ</w:t>
            </w:r>
            <w:r w:rsidRPr="00CE6554">
              <w:rPr>
                <w:rFonts w:ascii="Arial Narrow" w:eastAsia="Times New Roman" w:hAnsi="Arial Narrow" w:cs="Times New Roman"/>
                <w:kern w:val="3"/>
                <w:szCs w:val="22"/>
                <w:lang w:val="el-GR" w:bidi="hi-IN"/>
              </w:rPr>
              <w:t>έ</w:t>
            </w:r>
            <w:r w:rsidRPr="00CE6554">
              <w:rPr>
                <w:rFonts w:ascii="Arial Narrow" w:eastAsia="Times New Roman" w:hAnsi="Arial Narrow" w:cs="Times New Roman" w:hint="eastAsia"/>
                <w:kern w:val="3"/>
                <w:szCs w:val="22"/>
                <w:lang w:val="el-GR" w:bidi="hi-IN"/>
              </w:rPr>
              <w:t>νη</w:t>
            </w:r>
            <w:r w:rsidRPr="00CE6554">
              <w:rPr>
                <w:rFonts w:ascii="Arial Narrow" w:eastAsia="Times New Roman" w:hAnsi="Arial Narrow" w:cs="Times New Roman"/>
                <w:kern w:val="3"/>
                <w:szCs w:val="22"/>
                <w:lang w:val="el-GR" w:bidi="hi-IN"/>
              </w:rPr>
              <w:t xml:space="preserve"> </w:t>
            </w:r>
            <w:r w:rsidRPr="00CE6554">
              <w:rPr>
                <w:rFonts w:ascii="Arial Narrow" w:eastAsia="Times New Roman" w:hAnsi="Arial Narrow" w:cs="Times New Roman" w:hint="eastAsia"/>
                <w:kern w:val="3"/>
                <w:szCs w:val="22"/>
                <w:lang w:val="el-GR" w:bidi="hi-IN"/>
              </w:rPr>
              <w:t>εμπειρ</w:t>
            </w:r>
            <w:r w:rsidRPr="00CE6554">
              <w:rPr>
                <w:rFonts w:ascii="Arial Narrow" w:eastAsia="Times New Roman" w:hAnsi="Arial Narrow" w:cs="Times New Roman"/>
                <w:kern w:val="3"/>
                <w:szCs w:val="22"/>
                <w:lang w:val="el-GR" w:bidi="hi-IN"/>
              </w:rPr>
              <w:t>ί</w:t>
            </w:r>
            <w:r w:rsidRPr="00CE6554">
              <w:rPr>
                <w:rFonts w:ascii="Arial Narrow" w:eastAsia="Times New Roman" w:hAnsi="Arial Narrow" w:cs="Times New Roman" w:hint="eastAsia"/>
                <w:kern w:val="3"/>
                <w:szCs w:val="22"/>
                <w:lang w:val="el-GR" w:bidi="hi-IN"/>
              </w:rPr>
              <w:t>α</w:t>
            </w:r>
            <w:r w:rsidRPr="00CE6554">
              <w:rPr>
                <w:rFonts w:ascii="Arial Narrow" w:eastAsia="Times New Roman" w:hAnsi="Arial Narrow" w:cs="Times New Roman"/>
                <w:kern w:val="3"/>
                <w:szCs w:val="22"/>
                <w:lang w:val="el-GR" w:bidi="hi-IN"/>
              </w:rPr>
              <w:t xml:space="preserve"> </w:t>
            </w:r>
            <w:r w:rsidRPr="00CE6554">
              <w:rPr>
                <w:rFonts w:ascii="Arial Narrow" w:eastAsia="Times New Roman" w:hAnsi="Arial Narrow" w:cs="Times New Roman" w:hint="eastAsia"/>
                <w:kern w:val="3"/>
                <w:szCs w:val="22"/>
                <w:lang w:val="el-GR" w:bidi="hi-IN"/>
              </w:rPr>
              <w:t>στην</w:t>
            </w:r>
            <w:r w:rsidRPr="00CE6554">
              <w:rPr>
                <w:rFonts w:ascii="Arial Narrow" w:eastAsia="Times New Roman" w:hAnsi="Arial Narrow" w:cs="Times New Roman"/>
                <w:kern w:val="3"/>
                <w:szCs w:val="22"/>
                <w:lang w:val="el-GR" w:bidi="hi-IN"/>
              </w:rPr>
              <w:t xml:space="preserve"> </w:t>
            </w:r>
            <w:r w:rsidRPr="00CE6554">
              <w:rPr>
                <w:rFonts w:ascii="Arial Narrow" w:eastAsia="Times New Roman" w:hAnsi="Arial Narrow" w:cs="Times New Roman" w:hint="eastAsia"/>
                <w:kern w:val="3"/>
                <w:szCs w:val="22"/>
                <w:lang w:val="el-GR" w:bidi="hi-IN"/>
              </w:rPr>
              <w:t>υποστ</w:t>
            </w:r>
            <w:r w:rsidRPr="00CE6554">
              <w:rPr>
                <w:rFonts w:ascii="Arial Narrow" w:eastAsia="Times New Roman" w:hAnsi="Arial Narrow" w:cs="Times New Roman"/>
                <w:kern w:val="3"/>
                <w:szCs w:val="22"/>
                <w:lang w:val="el-GR" w:bidi="hi-IN"/>
              </w:rPr>
              <w:t>ή</w:t>
            </w:r>
            <w:r w:rsidRPr="00CE6554">
              <w:rPr>
                <w:rFonts w:ascii="Arial Narrow" w:eastAsia="Times New Roman" w:hAnsi="Arial Narrow" w:cs="Times New Roman" w:hint="eastAsia"/>
                <w:kern w:val="3"/>
                <w:szCs w:val="22"/>
                <w:lang w:val="el-GR" w:bidi="hi-IN"/>
              </w:rPr>
              <w:t>ριξη</w:t>
            </w:r>
            <w:r w:rsidRPr="00CE6554">
              <w:rPr>
                <w:rFonts w:ascii="Arial Narrow" w:eastAsia="Times New Roman" w:hAnsi="Arial Narrow" w:cs="Times New Roman"/>
                <w:kern w:val="3"/>
                <w:szCs w:val="22"/>
                <w:lang w:val="el-GR" w:bidi="hi-IN"/>
              </w:rPr>
              <w:t xml:space="preserve"> </w:t>
            </w:r>
            <w:r w:rsidRPr="00CE6554">
              <w:rPr>
                <w:rFonts w:ascii="Arial Narrow" w:eastAsia="Times New Roman" w:hAnsi="Arial Narrow" w:cs="Times New Roman" w:hint="eastAsia"/>
                <w:kern w:val="3"/>
                <w:szCs w:val="22"/>
                <w:lang w:val="el-GR" w:bidi="hi-IN"/>
              </w:rPr>
              <w:t>αν</w:t>
            </w:r>
            <w:r w:rsidRPr="00CE6554">
              <w:rPr>
                <w:rFonts w:ascii="Arial Narrow" w:eastAsia="Times New Roman" w:hAnsi="Arial Narrow" w:cs="Times New Roman"/>
                <w:kern w:val="3"/>
                <w:szCs w:val="22"/>
                <w:lang w:val="el-GR" w:bidi="hi-IN"/>
              </w:rPr>
              <w:t>ά</w:t>
            </w:r>
            <w:r w:rsidRPr="00CE6554">
              <w:rPr>
                <w:rFonts w:ascii="Arial Narrow" w:eastAsia="Times New Roman" w:hAnsi="Arial Narrow" w:cs="Times New Roman" w:hint="eastAsia"/>
                <w:kern w:val="3"/>
                <w:szCs w:val="22"/>
                <w:lang w:val="el-GR" w:bidi="hi-IN"/>
              </w:rPr>
              <w:t>λογων</w:t>
            </w:r>
            <w:r w:rsidRPr="00CE6554">
              <w:rPr>
                <w:rFonts w:ascii="Arial Narrow" w:eastAsia="Times New Roman" w:hAnsi="Arial Narrow" w:cs="Times New Roman"/>
                <w:kern w:val="3"/>
                <w:szCs w:val="22"/>
                <w:lang w:val="el-GR" w:bidi="hi-IN"/>
              </w:rPr>
              <w:t xml:space="preserve"> έ</w:t>
            </w:r>
            <w:r w:rsidRPr="00CE6554">
              <w:rPr>
                <w:rFonts w:ascii="Arial Narrow" w:eastAsia="Times New Roman" w:hAnsi="Arial Narrow" w:cs="Times New Roman" w:hint="eastAsia"/>
                <w:kern w:val="3"/>
                <w:szCs w:val="22"/>
                <w:lang w:val="el-GR" w:bidi="hi-IN"/>
              </w:rPr>
              <w:t>ργων</w:t>
            </w:r>
            <w:r w:rsidRPr="00CE6554">
              <w:rPr>
                <w:rFonts w:ascii="Arial Narrow" w:eastAsia="Times New Roman" w:hAnsi="Arial Narrow" w:cs="Times New Roman"/>
                <w:kern w:val="3"/>
                <w:szCs w:val="22"/>
                <w:lang w:val="el-GR" w:bidi="hi-IN"/>
              </w:rPr>
              <w:t>.</w:t>
            </w:r>
          </w:p>
        </w:tc>
      </w:tr>
      <w:tr w:rsidR="007B5B1E" w:rsidRPr="00F76A4D" w:rsidTr="007C1C99">
        <w:tc>
          <w:tcPr>
            <w:tcW w:w="68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B5B1E" w:rsidRPr="00CE6554" w:rsidRDefault="007B5B1E" w:rsidP="007B5B1E">
            <w:pPr>
              <w:suppressAutoHyphens/>
              <w:autoSpaceDN w:val="0"/>
              <w:spacing w:after="0" w:line="100" w:lineRule="atLeast"/>
              <w:jc w:val="center"/>
              <w:textAlignment w:val="baseline"/>
              <w:rPr>
                <w:rFonts w:ascii="Arial Narrow" w:eastAsia="NSimSun" w:hAnsi="Arial Narrow" w:cs="Times New Roman"/>
                <w:kern w:val="3"/>
                <w:szCs w:val="22"/>
                <w:lang w:val="el-GR" w:bidi="hi-IN"/>
              </w:rPr>
            </w:pPr>
            <w:r w:rsidRPr="00CE6554">
              <w:rPr>
                <w:rFonts w:ascii="Arial Narrow" w:eastAsia="NSimSun" w:hAnsi="Arial Narrow" w:cs="Times New Roman"/>
                <w:kern w:val="3"/>
                <w:szCs w:val="22"/>
                <w:lang w:val="el-GR" w:bidi="hi-IN"/>
              </w:rPr>
              <w:t>13</w:t>
            </w:r>
          </w:p>
        </w:tc>
        <w:tc>
          <w:tcPr>
            <w:tcW w:w="382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B5B1E" w:rsidRPr="00CE6554" w:rsidRDefault="007B5B1E" w:rsidP="007B5B1E">
            <w:pPr>
              <w:suppressAutoHyphens/>
              <w:autoSpaceDN w:val="0"/>
              <w:spacing w:after="0" w:line="100" w:lineRule="atLeast"/>
              <w:jc w:val="left"/>
              <w:textAlignment w:val="baseline"/>
              <w:rPr>
                <w:rFonts w:ascii="Arial Narrow" w:eastAsia="Times New Roman" w:hAnsi="Arial Narrow" w:cs="Times New Roman"/>
                <w:bCs/>
                <w:kern w:val="3"/>
                <w:szCs w:val="22"/>
                <w:lang w:val="el-GR" w:bidi="hi-IN"/>
              </w:rPr>
            </w:pPr>
            <w:r w:rsidRPr="00CE6554">
              <w:rPr>
                <w:rFonts w:ascii="Arial Narrow" w:eastAsia="Times New Roman" w:hAnsi="Arial Narrow" w:cs="Times New Roman"/>
                <w:bCs/>
                <w:kern w:val="3"/>
                <w:szCs w:val="22"/>
                <w:lang w:val="el-GR" w:bidi="hi-IN"/>
              </w:rPr>
              <w:t>Σύμβουλος Δημοσιότητας</w:t>
            </w:r>
          </w:p>
        </w:tc>
        <w:tc>
          <w:tcPr>
            <w:tcW w:w="53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5B1E" w:rsidRPr="00CE6554" w:rsidRDefault="007B5B1E" w:rsidP="007B5B1E">
            <w:pPr>
              <w:suppressAutoHyphens/>
              <w:autoSpaceDN w:val="0"/>
              <w:spacing w:after="0" w:line="100" w:lineRule="atLeast"/>
              <w:textAlignment w:val="baseline"/>
              <w:rPr>
                <w:rFonts w:ascii="Arial Narrow" w:eastAsia="Times New Roman" w:hAnsi="Arial Narrow" w:cs="Times New Roman"/>
                <w:kern w:val="3"/>
                <w:szCs w:val="22"/>
                <w:lang w:val="el-GR" w:bidi="hi-IN"/>
              </w:rPr>
            </w:pPr>
            <w:r w:rsidRPr="00CE6554">
              <w:rPr>
                <w:rFonts w:ascii="Arial Narrow" w:eastAsia="Times New Roman" w:hAnsi="Arial Narrow" w:cs="Times New Roman" w:hint="eastAsia"/>
                <w:kern w:val="3"/>
                <w:szCs w:val="22"/>
                <w:lang w:val="el-GR" w:bidi="hi-IN"/>
              </w:rPr>
              <w:t>Πτυχιο</w:t>
            </w:r>
            <w:r w:rsidRPr="00CE6554">
              <w:rPr>
                <w:rFonts w:ascii="Arial Narrow" w:eastAsia="Times New Roman" w:hAnsi="Arial Narrow" w:cs="Times New Roman"/>
                <w:kern w:val="3"/>
                <w:szCs w:val="22"/>
                <w:lang w:val="el-GR" w:bidi="hi-IN"/>
              </w:rPr>
              <w:t>ύ</w:t>
            </w:r>
            <w:r w:rsidRPr="00CE6554">
              <w:rPr>
                <w:rFonts w:ascii="Arial Narrow" w:eastAsia="Times New Roman" w:hAnsi="Arial Narrow" w:cs="Times New Roman" w:hint="eastAsia"/>
                <w:kern w:val="3"/>
                <w:szCs w:val="22"/>
                <w:lang w:val="el-GR" w:bidi="hi-IN"/>
              </w:rPr>
              <w:t>χοι</w:t>
            </w:r>
            <w:r w:rsidRPr="00CE6554">
              <w:rPr>
                <w:rFonts w:ascii="Arial Narrow" w:eastAsia="Times New Roman" w:hAnsi="Arial Narrow" w:cs="Times New Roman"/>
                <w:kern w:val="3"/>
                <w:szCs w:val="22"/>
                <w:lang w:val="el-GR" w:bidi="hi-IN"/>
              </w:rPr>
              <w:t xml:space="preserve"> </w:t>
            </w:r>
            <w:r w:rsidRPr="00CE6554">
              <w:rPr>
                <w:rFonts w:ascii="Arial Narrow" w:eastAsia="Times New Roman" w:hAnsi="Arial Narrow" w:cs="Times New Roman" w:hint="eastAsia"/>
                <w:kern w:val="3"/>
                <w:szCs w:val="22"/>
                <w:lang w:val="el-GR" w:bidi="hi-IN"/>
              </w:rPr>
              <w:t>Τριτοβ</w:t>
            </w:r>
            <w:r w:rsidRPr="00CE6554">
              <w:rPr>
                <w:rFonts w:ascii="Arial Narrow" w:eastAsia="Times New Roman" w:hAnsi="Arial Narrow" w:cs="Times New Roman"/>
                <w:kern w:val="3"/>
                <w:szCs w:val="22"/>
                <w:lang w:val="el-GR" w:bidi="hi-IN"/>
              </w:rPr>
              <w:t>ά</w:t>
            </w:r>
            <w:r w:rsidRPr="00CE6554">
              <w:rPr>
                <w:rFonts w:ascii="Arial Narrow" w:eastAsia="Times New Roman" w:hAnsi="Arial Narrow" w:cs="Times New Roman" w:hint="eastAsia"/>
                <w:kern w:val="3"/>
                <w:szCs w:val="22"/>
                <w:lang w:val="el-GR" w:bidi="hi-IN"/>
              </w:rPr>
              <w:t>θμια</w:t>
            </w:r>
            <w:r w:rsidRPr="00CE6554">
              <w:rPr>
                <w:rFonts w:ascii="Arial Narrow" w:eastAsia="Times New Roman" w:hAnsi="Arial Narrow" w:cs="Times New Roman"/>
                <w:kern w:val="3"/>
                <w:szCs w:val="22"/>
                <w:lang w:val="el-GR" w:bidi="hi-IN"/>
              </w:rPr>
              <w:t xml:space="preserve">ς </w:t>
            </w:r>
            <w:r w:rsidRPr="00CE6554">
              <w:rPr>
                <w:rFonts w:ascii="Arial Narrow" w:eastAsia="Times New Roman" w:hAnsi="Arial Narrow" w:cs="Times New Roman" w:hint="eastAsia"/>
                <w:kern w:val="3"/>
                <w:szCs w:val="22"/>
                <w:lang w:val="el-GR" w:bidi="hi-IN"/>
              </w:rPr>
              <w:t>Εκπα</w:t>
            </w:r>
            <w:r w:rsidRPr="00CE6554">
              <w:rPr>
                <w:rFonts w:ascii="Arial Narrow" w:eastAsia="Times New Roman" w:hAnsi="Arial Narrow" w:cs="Times New Roman"/>
                <w:kern w:val="3"/>
                <w:szCs w:val="22"/>
                <w:lang w:val="el-GR" w:bidi="hi-IN"/>
              </w:rPr>
              <w:t>ί</w:t>
            </w:r>
            <w:r w:rsidRPr="00CE6554">
              <w:rPr>
                <w:rFonts w:ascii="Arial Narrow" w:eastAsia="Times New Roman" w:hAnsi="Arial Narrow" w:cs="Times New Roman" w:hint="eastAsia"/>
                <w:kern w:val="3"/>
                <w:szCs w:val="22"/>
                <w:lang w:val="el-GR" w:bidi="hi-IN"/>
              </w:rPr>
              <w:t>δευση</w:t>
            </w:r>
            <w:r w:rsidRPr="00CE6554">
              <w:rPr>
                <w:rFonts w:ascii="Arial Narrow" w:eastAsia="Times New Roman" w:hAnsi="Arial Narrow" w:cs="Times New Roman"/>
                <w:kern w:val="3"/>
                <w:szCs w:val="22"/>
                <w:lang w:val="el-GR" w:bidi="hi-IN"/>
              </w:rPr>
              <w:t xml:space="preserve">ς </w:t>
            </w:r>
            <w:r w:rsidRPr="00CE6554">
              <w:rPr>
                <w:rFonts w:ascii="Arial Narrow" w:eastAsia="Times New Roman" w:hAnsi="Arial Narrow" w:cs="Times New Roman" w:hint="eastAsia"/>
                <w:kern w:val="3"/>
                <w:szCs w:val="22"/>
                <w:lang w:val="el-GR" w:bidi="hi-IN"/>
              </w:rPr>
              <w:t>με</w:t>
            </w:r>
            <w:r w:rsidRPr="00CE6554">
              <w:rPr>
                <w:rFonts w:ascii="Arial Narrow" w:eastAsia="Times New Roman" w:hAnsi="Arial Narrow" w:cs="Times New Roman"/>
                <w:kern w:val="3"/>
                <w:szCs w:val="22"/>
                <w:lang w:val="el-GR" w:bidi="hi-IN"/>
              </w:rPr>
              <w:t xml:space="preserve"> </w:t>
            </w:r>
            <w:r w:rsidRPr="00CE6554">
              <w:rPr>
                <w:rFonts w:ascii="Arial Narrow" w:eastAsia="Times New Roman" w:hAnsi="Arial Narrow" w:cs="Times New Roman" w:hint="eastAsia"/>
                <w:kern w:val="3"/>
                <w:szCs w:val="22"/>
                <w:lang w:val="el-GR" w:bidi="hi-IN"/>
              </w:rPr>
              <w:t>γενικ</w:t>
            </w:r>
            <w:r w:rsidRPr="00CE6554">
              <w:rPr>
                <w:rFonts w:ascii="Arial Narrow" w:eastAsia="Times New Roman" w:hAnsi="Arial Narrow" w:cs="Times New Roman"/>
                <w:kern w:val="3"/>
                <w:szCs w:val="22"/>
                <w:lang w:val="el-GR" w:bidi="hi-IN"/>
              </w:rPr>
              <w:t xml:space="preserve">ή </w:t>
            </w:r>
            <w:r w:rsidRPr="00CE6554">
              <w:rPr>
                <w:rFonts w:ascii="Arial Narrow" w:eastAsia="Times New Roman" w:hAnsi="Arial Narrow" w:cs="Times New Roman" w:hint="eastAsia"/>
                <w:kern w:val="3"/>
                <w:szCs w:val="22"/>
                <w:lang w:val="el-GR" w:bidi="hi-IN"/>
              </w:rPr>
              <w:t>εμπειρ</w:t>
            </w:r>
            <w:r w:rsidRPr="00CE6554">
              <w:rPr>
                <w:rFonts w:ascii="Arial Narrow" w:eastAsia="Times New Roman" w:hAnsi="Arial Narrow" w:cs="Times New Roman"/>
                <w:kern w:val="3"/>
                <w:szCs w:val="22"/>
                <w:lang w:val="el-GR" w:bidi="hi-IN"/>
              </w:rPr>
              <w:t>ί</w:t>
            </w:r>
            <w:r w:rsidRPr="00CE6554">
              <w:rPr>
                <w:rFonts w:ascii="Arial Narrow" w:eastAsia="Times New Roman" w:hAnsi="Arial Narrow" w:cs="Times New Roman" w:hint="eastAsia"/>
                <w:kern w:val="3"/>
                <w:szCs w:val="22"/>
                <w:lang w:val="el-GR" w:bidi="hi-IN"/>
              </w:rPr>
              <w:t>α</w:t>
            </w:r>
            <w:r w:rsidRPr="00CE6554">
              <w:rPr>
                <w:rFonts w:ascii="Arial Narrow" w:eastAsia="Times New Roman" w:hAnsi="Arial Narrow" w:cs="Times New Roman"/>
                <w:kern w:val="3"/>
                <w:szCs w:val="22"/>
                <w:lang w:val="el-GR" w:bidi="hi-IN"/>
              </w:rPr>
              <w:t xml:space="preserve"> </w:t>
            </w:r>
            <w:r w:rsidRPr="00CE6554">
              <w:rPr>
                <w:rFonts w:ascii="Arial Narrow" w:eastAsia="Times New Roman" w:hAnsi="Arial Narrow" w:cs="Times New Roman" w:hint="eastAsia"/>
                <w:kern w:val="3"/>
                <w:szCs w:val="22"/>
                <w:lang w:val="el-GR" w:bidi="hi-IN"/>
              </w:rPr>
              <w:t>μικρ</w:t>
            </w:r>
            <w:r w:rsidRPr="00CE6554">
              <w:rPr>
                <w:rFonts w:ascii="Arial Narrow" w:eastAsia="Times New Roman" w:hAnsi="Arial Narrow" w:cs="Times New Roman"/>
                <w:kern w:val="3"/>
                <w:szCs w:val="22"/>
                <w:lang w:val="el-GR" w:bidi="hi-IN"/>
              </w:rPr>
              <w:t>ό</w:t>
            </w:r>
            <w:r w:rsidRPr="00CE6554">
              <w:rPr>
                <w:rFonts w:ascii="Arial Narrow" w:eastAsia="Times New Roman" w:hAnsi="Arial Narrow" w:cs="Times New Roman" w:hint="eastAsia"/>
                <w:kern w:val="3"/>
                <w:szCs w:val="22"/>
                <w:lang w:val="el-GR" w:bidi="hi-IN"/>
              </w:rPr>
              <w:t>τερη</w:t>
            </w:r>
            <w:r w:rsidRPr="00CE6554">
              <w:rPr>
                <w:rFonts w:ascii="Arial Narrow" w:eastAsia="Times New Roman" w:hAnsi="Arial Narrow" w:cs="Times New Roman"/>
                <w:kern w:val="3"/>
                <w:szCs w:val="22"/>
                <w:lang w:val="el-GR" w:bidi="hi-IN"/>
              </w:rPr>
              <w:t xml:space="preserve"> </w:t>
            </w:r>
            <w:r w:rsidRPr="00CE6554">
              <w:rPr>
                <w:rFonts w:ascii="Arial Narrow" w:eastAsia="Times New Roman" w:hAnsi="Arial Narrow" w:cs="Times New Roman" w:hint="eastAsia"/>
                <w:kern w:val="3"/>
                <w:szCs w:val="22"/>
                <w:lang w:val="el-GR" w:bidi="hi-IN"/>
              </w:rPr>
              <w:t>των</w:t>
            </w:r>
            <w:r w:rsidRPr="00CE6554">
              <w:rPr>
                <w:rFonts w:ascii="Arial Narrow" w:eastAsia="Times New Roman" w:hAnsi="Arial Narrow" w:cs="Times New Roman"/>
                <w:kern w:val="3"/>
                <w:szCs w:val="22"/>
                <w:lang w:val="el-GR" w:bidi="hi-IN"/>
              </w:rPr>
              <w:t xml:space="preserve"> </w:t>
            </w:r>
            <w:r w:rsidRPr="00CE6554">
              <w:rPr>
                <w:rFonts w:ascii="Arial Narrow" w:eastAsia="Times New Roman" w:hAnsi="Arial Narrow" w:cs="Times New Roman" w:hint="eastAsia"/>
                <w:kern w:val="3"/>
                <w:szCs w:val="22"/>
                <w:lang w:val="el-GR" w:bidi="hi-IN"/>
              </w:rPr>
              <w:t>π</w:t>
            </w:r>
            <w:r w:rsidRPr="00CE6554">
              <w:rPr>
                <w:rFonts w:ascii="Arial Narrow" w:eastAsia="Times New Roman" w:hAnsi="Arial Narrow" w:cs="Times New Roman"/>
                <w:kern w:val="3"/>
                <w:szCs w:val="22"/>
                <w:lang w:val="el-GR" w:bidi="hi-IN"/>
              </w:rPr>
              <w:t>έ</w:t>
            </w:r>
            <w:r w:rsidRPr="00CE6554">
              <w:rPr>
                <w:rFonts w:ascii="Arial Narrow" w:eastAsia="Times New Roman" w:hAnsi="Arial Narrow" w:cs="Times New Roman" w:hint="eastAsia"/>
                <w:kern w:val="3"/>
                <w:szCs w:val="22"/>
                <w:lang w:val="el-GR" w:bidi="hi-IN"/>
              </w:rPr>
              <w:t>ντε</w:t>
            </w:r>
            <w:r w:rsidRPr="00CE6554">
              <w:rPr>
                <w:rFonts w:ascii="Arial Narrow" w:eastAsia="Times New Roman" w:hAnsi="Arial Narrow" w:cs="Times New Roman"/>
                <w:kern w:val="3"/>
                <w:szCs w:val="22"/>
                <w:lang w:val="el-GR" w:bidi="hi-IN"/>
              </w:rPr>
              <w:t xml:space="preserve"> (5) </w:t>
            </w:r>
            <w:r w:rsidRPr="00CE6554">
              <w:rPr>
                <w:rFonts w:ascii="Arial Narrow" w:eastAsia="Times New Roman" w:hAnsi="Arial Narrow" w:cs="Times New Roman" w:hint="eastAsia"/>
                <w:kern w:val="3"/>
                <w:szCs w:val="22"/>
                <w:lang w:val="el-GR" w:bidi="hi-IN"/>
              </w:rPr>
              <w:t>ετ</w:t>
            </w:r>
            <w:r w:rsidRPr="00CE6554">
              <w:rPr>
                <w:rFonts w:ascii="Arial Narrow" w:eastAsia="Times New Roman" w:hAnsi="Arial Narrow" w:cs="Times New Roman"/>
                <w:kern w:val="3"/>
                <w:szCs w:val="22"/>
                <w:lang w:val="el-GR" w:bidi="hi-IN"/>
              </w:rPr>
              <w:t>ώ</w:t>
            </w:r>
            <w:r w:rsidRPr="00CE6554">
              <w:rPr>
                <w:rFonts w:ascii="Arial Narrow" w:eastAsia="Times New Roman" w:hAnsi="Arial Narrow" w:cs="Times New Roman" w:hint="eastAsia"/>
                <w:kern w:val="3"/>
                <w:szCs w:val="22"/>
                <w:lang w:val="el-GR" w:bidi="hi-IN"/>
              </w:rPr>
              <w:t>ν</w:t>
            </w:r>
            <w:r w:rsidRPr="00CE6554">
              <w:rPr>
                <w:rFonts w:ascii="Arial Narrow" w:eastAsia="Times New Roman" w:hAnsi="Arial Narrow" w:cs="Times New Roman"/>
                <w:kern w:val="3"/>
                <w:szCs w:val="22"/>
                <w:lang w:val="el-GR" w:bidi="hi-IN"/>
              </w:rPr>
              <w:t xml:space="preserve">. </w:t>
            </w:r>
            <w:r w:rsidRPr="00CE6554">
              <w:rPr>
                <w:rFonts w:ascii="Arial Narrow" w:eastAsia="Times New Roman" w:hAnsi="Arial Narrow" w:cs="Times New Roman" w:hint="eastAsia"/>
                <w:kern w:val="3"/>
                <w:szCs w:val="22"/>
                <w:lang w:val="el-GR" w:bidi="hi-IN"/>
              </w:rPr>
              <w:t>Ειδικ</w:t>
            </w:r>
            <w:r w:rsidRPr="00CE6554">
              <w:rPr>
                <w:rFonts w:ascii="Arial Narrow" w:eastAsia="Times New Roman" w:hAnsi="Arial Narrow" w:cs="Times New Roman"/>
                <w:kern w:val="3"/>
                <w:szCs w:val="22"/>
                <w:lang w:val="el-GR" w:bidi="hi-IN"/>
              </w:rPr>
              <w:t xml:space="preserve">ά </w:t>
            </w:r>
            <w:r w:rsidRPr="00CE6554">
              <w:rPr>
                <w:rFonts w:ascii="Arial Narrow" w:eastAsia="Times New Roman" w:hAnsi="Arial Narrow" w:cs="Times New Roman" w:hint="eastAsia"/>
                <w:kern w:val="3"/>
                <w:szCs w:val="22"/>
                <w:lang w:val="el-GR" w:bidi="hi-IN"/>
              </w:rPr>
              <w:t>Θα</w:t>
            </w:r>
            <w:r w:rsidRPr="00CE6554">
              <w:rPr>
                <w:rFonts w:ascii="Arial Narrow" w:eastAsia="Times New Roman" w:hAnsi="Arial Narrow" w:cs="Times New Roman"/>
                <w:kern w:val="3"/>
                <w:szCs w:val="22"/>
                <w:lang w:val="el-GR" w:bidi="hi-IN"/>
              </w:rPr>
              <w:t xml:space="preserve"> </w:t>
            </w:r>
            <w:r w:rsidRPr="00CE6554">
              <w:rPr>
                <w:rFonts w:ascii="Arial Narrow" w:eastAsia="Times New Roman" w:hAnsi="Arial Narrow" w:cs="Times New Roman" w:hint="eastAsia"/>
                <w:kern w:val="3"/>
                <w:szCs w:val="22"/>
                <w:lang w:val="el-GR" w:bidi="hi-IN"/>
              </w:rPr>
              <w:t>πρ</w:t>
            </w:r>
            <w:r w:rsidRPr="00CE6554">
              <w:rPr>
                <w:rFonts w:ascii="Arial Narrow" w:eastAsia="Times New Roman" w:hAnsi="Arial Narrow" w:cs="Times New Roman"/>
                <w:kern w:val="3"/>
                <w:szCs w:val="22"/>
                <w:lang w:val="el-GR" w:bidi="hi-IN"/>
              </w:rPr>
              <w:t>έ</w:t>
            </w:r>
            <w:r w:rsidRPr="00CE6554">
              <w:rPr>
                <w:rFonts w:ascii="Arial Narrow" w:eastAsia="Times New Roman" w:hAnsi="Arial Narrow" w:cs="Times New Roman" w:hint="eastAsia"/>
                <w:kern w:val="3"/>
                <w:szCs w:val="22"/>
                <w:lang w:val="el-GR" w:bidi="hi-IN"/>
              </w:rPr>
              <w:t>πει</w:t>
            </w:r>
            <w:r w:rsidRPr="00CE6554">
              <w:rPr>
                <w:rFonts w:ascii="Arial Narrow" w:eastAsia="Times New Roman" w:hAnsi="Arial Narrow" w:cs="Times New Roman"/>
                <w:kern w:val="3"/>
                <w:szCs w:val="22"/>
                <w:lang w:val="el-GR" w:bidi="hi-IN"/>
              </w:rPr>
              <w:t xml:space="preserve"> </w:t>
            </w:r>
            <w:r w:rsidRPr="00CE6554">
              <w:rPr>
                <w:rFonts w:ascii="Arial Narrow" w:eastAsia="Times New Roman" w:hAnsi="Arial Narrow" w:cs="Times New Roman" w:hint="eastAsia"/>
                <w:kern w:val="3"/>
                <w:szCs w:val="22"/>
                <w:lang w:val="el-GR" w:bidi="hi-IN"/>
              </w:rPr>
              <w:t>να</w:t>
            </w:r>
            <w:r w:rsidRPr="00CE6554">
              <w:rPr>
                <w:rFonts w:ascii="Arial Narrow" w:eastAsia="Times New Roman" w:hAnsi="Arial Narrow" w:cs="Times New Roman"/>
                <w:kern w:val="3"/>
                <w:szCs w:val="22"/>
                <w:lang w:val="el-GR" w:bidi="hi-IN"/>
              </w:rPr>
              <w:t xml:space="preserve"> </w:t>
            </w:r>
            <w:r w:rsidRPr="00CE6554">
              <w:rPr>
                <w:rFonts w:ascii="Arial Narrow" w:eastAsia="Times New Roman" w:hAnsi="Arial Narrow" w:cs="Times New Roman" w:hint="eastAsia"/>
                <w:kern w:val="3"/>
                <w:szCs w:val="22"/>
                <w:lang w:val="el-GR" w:bidi="hi-IN"/>
              </w:rPr>
              <w:t>διαθ</w:t>
            </w:r>
            <w:r w:rsidRPr="00CE6554">
              <w:rPr>
                <w:rFonts w:ascii="Arial Narrow" w:eastAsia="Times New Roman" w:hAnsi="Arial Narrow" w:cs="Times New Roman"/>
                <w:kern w:val="3"/>
                <w:szCs w:val="22"/>
                <w:lang w:val="el-GR" w:bidi="hi-IN"/>
              </w:rPr>
              <w:t>έ</w:t>
            </w:r>
            <w:r w:rsidRPr="00CE6554">
              <w:rPr>
                <w:rFonts w:ascii="Arial Narrow" w:eastAsia="Times New Roman" w:hAnsi="Arial Narrow" w:cs="Times New Roman" w:hint="eastAsia"/>
                <w:kern w:val="3"/>
                <w:szCs w:val="22"/>
                <w:lang w:val="el-GR" w:bidi="hi-IN"/>
              </w:rPr>
              <w:t>τει</w:t>
            </w:r>
            <w:r w:rsidRPr="00CE6554">
              <w:rPr>
                <w:rFonts w:ascii="Arial Narrow" w:eastAsia="Times New Roman" w:hAnsi="Arial Narrow" w:cs="Times New Roman"/>
                <w:kern w:val="3"/>
                <w:szCs w:val="22"/>
                <w:lang w:val="el-GR" w:bidi="hi-IN"/>
              </w:rPr>
              <w:t xml:space="preserve"> </w:t>
            </w:r>
            <w:r w:rsidRPr="00CE6554">
              <w:rPr>
                <w:rFonts w:ascii="Arial Narrow" w:eastAsia="Times New Roman" w:hAnsi="Arial Narrow" w:cs="Times New Roman" w:hint="eastAsia"/>
                <w:kern w:val="3"/>
                <w:szCs w:val="22"/>
                <w:lang w:val="el-GR" w:bidi="hi-IN"/>
              </w:rPr>
              <w:t>και</w:t>
            </w:r>
            <w:r w:rsidRPr="00CE6554">
              <w:rPr>
                <w:rFonts w:ascii="Arial Narrow" w:eastAsia="Times New Roman" w:hAnsi="Arial Narrow" w:cs="Times New Roman"/>
                <w:kern w:val="3"/>
                <w:szCs w:val="22"/>
                <w:lang w:val="el-GR" w:bidi="hi-IN"/>
              </w:rPr>
              <w:t xml:space="preserve"> έ</w:t>
            </w:r>
            <w:r w:rsidRPr="00CE6554">
              <w:rPr>
                <w:rFonts w:ascii="Arial Narrow" w:eastAsia="Times New Roman" w:hAnsi="Arial Narrow" w:cs="Times New Roman" w:hint="eastAsia"/>
                <w:kern w:val="3"/>
                <w:szCs w:val="22"/>
                <w:lang w:val="el-GR" w:bidi="hi-IN"/>
              </w:rPr>
              <w:t>να</w:t>
            </w:r>
            <w:r w:rsidRPr="00CE6554">
              <w:rPr>
                <w:rFonts w:ascii="Arial Narrow" w:eastAsia="Times New Roman" w:hAnsi="Arial Narrow" w:cs="Times New Roman"/>
                <w:kern w:val="3"/>
                <w:szCs w:val="22"/>
                <w:lang w:val="el-GR" w:bidi="hi-IN"/>
              </w:rPr>
              <w:t xml:space="preserve"> έ</w:t>
            </w:r>
            <w:r w:rsidRPr="00CE6554">
              <w:rPr>
                <w:rFonts w:ascii="Arial Narrow" w:eastAsia="Times New Roman" w:hAnsi="Arial Narrow" w:cs="Times New Roman" w:hint="eastAsia"/>
                <w:kern w:val="3"/>
                <w:szCs w:val="22"/>
                <w:lang w:val="el-GR" w:bidi="hi-IN"/>
              </w:rPr>
              <w:t>το</w:t>
            </w:r>
            <w:r w:rsidRPr="00CE6554">
              <w:rPr>
                <w:rFonts w:ascii="Arial Narrow" w:eastAsia="Times New Roman" w:hAnsi="Arial Narrow" w:cs="Times New Roman"/>
                <w:kern w:val="3"/>
                <w:szCs w:val="22"/>
                <w:lang w:val="el-GR" w:bidi="hi-IN"/>
              </w:rPr>
              <w:t xml:space="preserve">ς(1) </w:t>
            </w:r>
            <w:r w:rsidRPr="00CE6554">
              <w:rPr>
                <w:rFonts w:ascii="Arial Narrow" w:eastAsia="Times New Roman" w:hAnsi="Arial Narrow" w:cs="Times New Roman" w:hint="eastAsia"/>
                <w:kern w:val="3"/>
                <w:szCs w:val="22"/>
                <w:lang w:val="el-GR" w:bidi="hi-IN"/>
              </w:rPr>
              <w:t>ειδικ</w:t>
            </w:r>
            <w:r w:rsidRPr="00CE6554">
              <w:rPr>
                <w:rFonts w:ascii="Arial Narrow" w:eastAsia="Times New Roman" w:hAnsi="Arial Narrow" w:cs="Times New Roman"/>
                <w:kern w:val="3"/>
                <w:szCs w:val="22"/>
                <w:lang w:val="el-GR" w:bidi="hi-IN"/>
              </w:rPr>
              <w:t xml:space="preserve">ή </w:t>
            </w:r>
            <w:r w:rsidRPr="00CE6554">
              <w:rPr>
                <w:rFonts w:ascii="Arial Narrow" w:eastAsia="Times New Roman" w:hAnsi="Arial Narrow" w:cs="Times New Roman" w:hint="eastAsia"/>
                <w:kern w:val="3"/>
                <w:szCs w:val="22"/>
                <w:lang w:val="el-GR" w:bidi="hi-IN"/>
              </w:rPr>
              <w:t>εμπειρ</w:t>
            </w:r>
            <w:r w:rsidRPr="00CE6554">
              <w:rPr>
                <w:rFonts w:ascii="Arial Narrow" w:eastAsia="Times New Roman" w:hAnsi="Arial Narrow" w:cs="Times New Roman"/>
                <w:kern w:val="3"/>
                <w:szCs w:val="22"/>
                <w:lang w:val="el-GR" w:bidi="hi-IN"/>
              </w:rPr>
              <w:t>ί</w:t>
            </w:r>
            <w:r w:rsidRPr="00CE6554">
              <w:rPr>
                <w:rFonts w:ascii="Arial Narrow" w:eastAsia="Times New Roman" w:hAnsi="Arial Narrow" w:cs="Times New Roman" w:hint="eastAsia"/>
                <w:kern w:val="3"/>
                <w:szCs w:val="22"/>
                <w:lang w:val="el-GR" w:bidi="hi-IN"/>
              </w:rPr>
              <w:t>α</w:t>
            </w:r>
            <w:r w:rsidRPr="00CE6554">
              <w:rPr>
                <w:rFonts w:ascii="Arial Narrow" w:eastAsia="Times New Roman" w:hAnsi="Arial Narrow" w:cs="Times New Roman"/>
                <w:kern w:val="3"/>
                <w:szCs w:val="22"/>
                <w:lang w:val="el-GR" w:bidi="hi-IN"/>
              </w:rPr>
              <w:t xml:space="preserve"> </w:t>
            </w:r>
            <w:r w:rsidRPr="00CE6554">
              <w:rPr>
                <w:rFonts w:ascii="Arial Narrow" w:eastAsia="Times New Roman" w:hAnsi="Arial Narrow" w:cs="Times New Roman" w:hint="eastAsia"/>
                <w:kern w:val="3"/>
                <w:szCs w:val="22"/>
                <w:lang w:val="el-GR" w:bidi="hi-IN"/>
              </w:rPr>
              <w:t>σε</w:t>
            </w:r>
            <w:r w:rsidRPr="00CE6554">
              <w:rPr>
                <w:rFonts w:ascii="Arial Narrow" w:eastAsia="Times New Roman" w:hAnsi="Arial Narrow" w:cs="Times New Roman"/>
                <w:kern w:val="3"/>
                <w:szCs w:val="22"/>
                <w:lang w:val="el-GR" w:bidi="hi-IN"/>
              </w:rPr>
              <w:t xml:space="preserve"> έ</w:t>
            </w:r>
            <w:r w:rsidRPr="00CE6554">
              <w:rPr>
                <w:rFonts w:ascii="Arial Narrow" w:eastAsia="Times New Roman" w:hAnsi="Arial Narrow" w:cs="Times New Roman" w:hint="eastAsia"/>
                <w:kern w:val="3"/>
                <w:szCs w:val="22"/>
                <w:lang w:val="el-GR" w:bidi="hi-IN"/>
              </w:rPr>
              <w:t>ργα</w:t>
            </w:r>
            <w:r w:rsidRPr="00CE6554">
              <w:rPr>
                <w:rFonts w:ascii="Arial Narrow" w:eastAsia="Times New Roman" w:hAnsi="Arial Narrow" w:cs="Times New Roman"/>
                <w:kern w:val="3"/>
                <w:szCs w:val="22"/>
                <w:lang w:val="el-GR" w:bidi="hi-IN"/>
              </w:rPr>
              <w:t xml:space="preserve"> </w:t>
            </w:r>
            <w:r w:rsidRPr="00CE6554">
              <w:rPr>
                <w:rFonts w:ascii="Arial Narrow" w:eastAsia="Times New Roman" w:hAnsi="Arial Narrow" w:cs="Times New Roman" w:hint="eastAsia"/>
                <w:kern w:val="3"/>
                <w:szCs w:val="22"/>
                <w:lang w:val="el-GR" w:bidi="hi-IN"/>
              </w:rPr>
              <w:t>προβολ</w:t>
            </w:r>
            <w:r w:rsidRPr="00CE6554">
              <w:rPr>
                <w:rFonts w:ascii="Arial Narrow" w:eastAsia="Times New Roman" w:hAnsi="Arial Narrow" w:cs="Times New Roman"/>
                <w:kern w:val="3"/>
                <w:szCs w:val="22"/>
                <w:lang w:val="el-GR" w:bidi="hi-IN"/>
              </w:rPr>
              <w:t xml:space="preserve">ής </w:t>
            </w:r>
            <w:r w:rsidRPr="00CE6554">
              <w:rPr>
                <w:rFonts w:ascii="Arial Narrow" w:eastAsia="Times New Roman" w:hAnsi="Arial Narrow" w:cs="Times New Roman" w:hint="eastAsia"/>
                <w:kern w:val="3"/>
                <w:szCs w:val="22"/>
                <w:lang w:val="el-GR" w:bidi="hi-IN"/>
              </w:rPr>
              <w:t>δημοσι</w:t>
            </w:r>
            <w:r w:rsidRPr="00CE6554">
              <w:rPr>
                <w:rFonts w:ascii="Arial Narrow" w:eastAsia="Times New Roman" w:hAnsi="Arial Narrow" w:cs="Times New Roman"/>
                <w:kern w:val="3"/>
                <w:szCs w:val="22"/>
                <w:lang w:val="el-GR" w:bidi="hi-IN"/>
              </w:rPr>
              <w:t>ό</w:t>
            </w:r>
            <w:r w:rsidRPr="00CE6554">
              <w:rPr>
                <w:rFonts w:ascii="Arial Narrow" w:eastAsia="Times New Roman" w:hAnsi="Arial Narrow" w:cs="Times New Roman" w:hint="eastAsia"/>
                <w:kern w:val="3"/>
                <w:szCs w:val="22"/>
                <w:lang w:val="el-GR" w:bidi="hi-IN"/>
              </w:rPr>
              <w:t>τητα</w:t>
            </w:r>
            <w:r w:rsidRPr="00CE6554">
              <w:rPr>
                <w:rFonts w:ascii="Arial Narrow" w:eastAsia="Times New Roman" w:hAnsi="Arial Narrow" w:cs="Times New Roman"/>
                <w:kern w:val="3"/>
                <w:szCs w:val="22"/>
                <w:lang w:val="el-GR" w:bidi="hi-IN"/>
              </w:rPr>
              <w:t>ς</w:t>
            </w:r>
          </w:p>
        </w:tc>
      </w:tr>
    </w:tbl>
    <w:p w:rsidR="007B5B1E" w:rsidRPr="00CE6554" w:rsidRDefault="007B5B1E" w:rsidP="007B5B1E">
      <w:pPr>
        <w:keepNext/>
        <w:keepLines/>
        <w:pageBreakBefore/>
        <w:pBdr>
          <w:bottom w:val="single" w:sz="4" w:space="1" w:color="808080"/>
        </w:pBdr>
        <w:suppressAutoHyphens/>
        <w:autoSpaceDN w:val="0"/>
        <w:spacing w:before="360" w:after="160"/>
        <w:textAlignment w:val="baseline"/>
        <w:outlineLvl w:val="0"/>
        <w:rPr>
          <w:rFonts w:ascii="Arial Narrow" w:eastAsia="Cambria" w:hAnsi="Arial Narrow" w:cs="Times New Roman"/>
          <w:b/>
          <w:bCs/>
          <w:smallCaps/>
          <w:color w:val="000000"/>
          <w:kern w:val="3"/>
          <w:szCs w:val="22"/>
          <w:lang w:val="el-GR" w:bidi="hi-IN"/>
        </w:rPr>
      </w:pPr>
      <w:bookmarkStart w:id="159" w:name="__RefHeading__2419_1502890096"/>
      <w:bookmarkStart w:id="160" w:name="_Toc66261430"/>
      <w:r w:rsidRPr="00CE6554">
        <w:rPr>
          <w:rFonts w:ascii="Arial Narrow" w:eastAsia="Cambria" w:hAnsi="Arial Narrow" w:cs="Times New Roman"/>
          <w:b/>
          <w:bCs/>
          <w:smallCaps/>
          <w:color w:val="000000"/>
          <w:kern w:val="3"/>
          <w:szCs w:val="22"/>
          <w:lang w:val="el-GR" w:bidi="hi-IN"/>
        </w:rPr>
        <w:t>Κεφάλαιο 3: Αναφορά στον αριθμό και την προέλευση των ωφελούμενων στο πλαίσιο των ομάδων πληθυσμού στόχου που έχουν προσδιοριστεί στην πρόσκληση</w:t>
      </w:r>
      <w:bookmarkEnd w:id="159"/>
      <w:bookmarkEnd w:id="160"/>
    </w:p>
    <w:p w:rsidR="007B5B1E" w:rsidRPr="00CE6554" w:rsidRDefault="007B5B1E" w:rsidP="007B5B1E">
      <w:pPr>
        <w:suppressAutoHyphens/>
        <w:autoSpaceDN w:val="0"/>
        <w:spacing w:after="0" w:line="100" w:lineRule="atLeast"/>
        <w:textAlignment w:val="baseline"/>
        <w:rPr>
          <w:rFonts w:ascii="Arial Narrow" w:eastAsia="Arial Unicode MS" w:hAnsi="Arial Narrow" w:cs="Times New Roman"/>
          <w:color w:val="000000"/>
          <w:kern w:val="3"/>
          <w:szCs w:val="22"/>
          <w:lang w:val="el-GR"/>
        </w:rPr>
      </w:pPr>
      <w:r w:rsidRPr="00CE6554">
        <w:rPr>
          <w:rFonts w:ascii="Arial Narrow" w:eastAsia="Arial Unicode MS" w:hAnsi="Arial Narrow" w:cs="Times New Roman"/>
          <w:color w:val="000000"/>
          <w:kern w:val="3"/>
          <w:szCs w:val="22"/>
          <w:lang w:val="el-GR"/>
        </w:rPr>
        <w:t>Το Έργο αφορά σε ολοκληρωμένες υπηρεσίες και παρεμβάσεις πρόληψης και αντιμετώπισης των διακρίσεων, βελτίωσης της ποιότητας ζωής και προώθησης της κοινωνικής ένταξης των Ειδικών και Ευάλωτων Ομάδων στο Δήμο Αιγάλεω, στο πλαίσιο της ΒΑΑ/ΟΧΕ της Δυτικής Αθήνας.</w:t>
      </w:r>
      <w:r w:rsidRPr="00CE6554">
        <w:rPr>
          <w:rFonts w:ascii="Arial Narrow" w:hAnsi="Arial Narrow" w:cs="Times New Roman"/>
          <w:color w:val="000000"/>
          <w:kern w:val="3"/>
          <w:szCs w:val="22"/>
          <w:lang w:val="el-GR"/>
        </w:rPr>
        <w:t xml:space="preserve"> Το έργο απευθύνεται στους εξής ωφελούμενους:</w:t>
      </w:r>
    </w:p>
    <w:p w:rsidR="007B5B1E" w:rsidRPr="00CE6554" w:rsidRDefault="007B5B1E" w:rsidP="00C708B9">
      <w:pPr>
        <w:numPr>
          <w:ilvl w:val="0"/>
          <w:numId w:val="53"/>
        </w:numPr>
        <w:suppressAutoHyphens/>
        <w:autoSpaceDN w:val="0"/>
        <w:spacing w:after="0" w:line="100" w:lineRule="atLeast"/>
        <w:ind w:left="567" w:hanging="567"/>
        <w:jc w:val="left"/>
        <w:textAlignment w:val="baseline"/>
        <w:rPr>
          <w:rFonts w:ascii="Arial Narrow" w:eastAsia="NSimSun" w:hAnsi="Arial Narrow" w:cs="Times New Roman"/>
          <w:kern w:val="3"/>
          <w:szCs w:val="22"/>
          <w:lang w:val="el-GR" w:bidi="hi-IN"/>
        </w:rPr>
      </w:pPr>
      <w:r w:rsidRPr="00CE6554">
        <w:rPr>
          <w:rFonts w:ascii="Arial Narrow" w:eastAsia="NSimSun" w:hAnsi="Arial Narrow" w:cs="Times New Roman"/>
          <w:color w:val="000000"/>
          <w:kern w:val="3"/>
          <w:szCs w:val="22"/>
          <w:lang w:val="el-GR" w:bidi="hi-IN"/>
        </w:rPr>
        <w:t>ΑμεΑ και οικογένειες αυτών, γενικό κοινό της Κοινότητας</w:t>
      </w:r>
    </w:p>
    <w:p w:rsidR="007B5B1E" w:rsidRPr="00CE6554" w:rsidRDefault="007B5B1E" w:rsidP="00C708B9">
      <w:pPr>
        <w:widowControl w:val="0"/>
        <w:numPr>
          <w:ilvl w:val="0"/>
          <w:numId w:val="53"/>
        </w:numPr>
        <w:tabs>
          <w:tab w:val="left" w:pos="993"/>
          <w:tab w:val="left" w:pos="1440"/>
          <w:tab w:val="left" w:pos="1701"/>
          <w:tab w:val="left" w:pos="2268"/>
        </w:tabs>
        <w:suppressAutoHyphens/>
        <w:autoSpaceDN w:val="0"/>
        <w:spacing w:after="0" w:line="100" w:lineRule="atLeast"/>
        <w:ind w:left="567" w:hanging="567"/>
        <w:jc w:val="left"/>
        <w:textAlignment w:val="baseline"/>
        <w:rPr>
          <w:rFonts w:ascii="Arial Narrow" w:eastAsia="NSimSun" w:hAnsi="Arial Narrow" w:cs="Times New Roman"/>
          <w:color w:val="000000"/>
          <w:kern w:val="3"/>
          <w:szCs w:val="22"/>
          <w:lang w:val="el-GR" w:bidi="hi-IN"/>
        </w:rPr>
      </w:pPr>
      <w:r w:rsidRPr="00CE6554">
        <w:rPr>
          <w:rFonts w:ascii="Arial Narrow" w:eastAsia="NSimSun" w:hAnsi="Arial Narrow" w:cs="Times New Roman"/>
          <w:color w:val="000000"/>
          <w:kern w:val="3"/>
          <w:szCs w:val="22"/>
          <w:lang w:val="el-GR" w:bidi="hi-IN"/>
        </w:rPr>
        <w:t>Άτομα και οι οικογένειες τους που ανήκουν κυρίως σε ευπαθείς ομάδες πληθυσμού, με χαμηλό κοινωνικοοικονομικό προφίλ</w:t>
      </w:r>
    </w:p>
    <w:p w:rsidR="007B5B1E" w:rsidRPr="00CE6554" w:rsidRDefault="007B5B1E" w:rsidP="00C708B9">
      <w:pPr>
        <w:widowControl w:val="0"/>
        <w:numPr>
          <w:ilvl w:val="0"/>
          <w:numId w:val="53"/>
        </w:numPr>
        <w:tabs>
          <w:tab w:val="left" w:pos="993"/>
          <w:tab w:val="left" w:pos="1440"/>
          <w:tab w:val="left" w:pos="1701"/>
          <w:tab w:val="left" w:pos="2268"/>
        </w:tabs>
        <w:suppressAutoHyphens/>
        <w:autoSpaceDN w:val="0"/>
        <w:spacing w:after="0" w:line="100" w:lineRule="atLeast"/>
        <w:ind w:left="567" w:hanging="567"/>
        <w:jc w:val="left"/>
        <w:textAlignment w:val="baseline"/>
        <w:rPr>
          <w:rFonts w:ascii="Arial Narrow" w:eastAsia="NSimSun" w:hAnsi="Arial Narrow" w:cs="Times New Roman"/>
          <w:color w:val="000000"/>
          <w:kern w:val="3"/>
          <w:szCs w:val="22"/>
          <w:lang w:val="el-GR" w:bidi="hi-IN"/>
        </w:rPr>
      </w:pPr>
      <w:r w:rsidRPr="00CE6554">
        <w:rPr>
          <w:rFonts w:ascii="Arial Narrow" w:eastAsia="NSimSun" w:hAnsi="Arial Narrow" w:cs="Times New Roman"/>
          <w:color w:val="000000"/>
          <w:kern w:val="3"/>
          <w:szCs w:val="22"/>
          <w:lang w:val="el-GR" w:bidi="hi-IN"/>
        </w:rPr>
        <w:t>Οικογένειες και μέλη αυτών (με έμφαση σε παιδιά, έφηβους και νέους που διαβιούν ή αντιμετωπίζουν προβλήματα διακρίσεων</w:t>
      </w:r>
    </w:p>
    <w:p w:rsidR="007B5B1E" w:rsidRPr="00CE6554" w:rsidRDefault="007B5B1E" w:rsidP="00C708B9">
      <w:pPr>
        <w:widowControl w:val="0"/>
        <w:numPr>
          <w:ilvl w:val="0"/>
          <w:numId w:val="53"/>
        </w:numPr>
        <w:tabs>
          <w:tab w:val="left" w:pos="993"/>
          <w:tab w:val="left" w:pos="1440"/>
          <w:tab w:val="left" w:pos="1701"/>
          <w:tab w:val="left" w:pos="2268"/>
        </w:tabs>
        <w:suppressAutoHyphens/>
        <w:autoSpaceDN w:val="0"/>
        <w:spacing w:after="0" w:line="100" w:lineRule="atLeast"/>
        <w:ind w:left="567" w:hanging="567"/>
        <w:jc w:val="left"/>
        <w:textAlignment w:val="baseline"/>
        <w:rPr>
          <w:rFonts w:ascii="Arial Narrow" w:eastAsia="NSimSun" w:hAnsi="Arial Narrow" w:cs="Times New Roman"/>
          <w:color w:val="000000"/>
          <w:kern w:val="3"/>
          <w:szCs w:val="22"/>
          <w:lang w:val="el-GR" w:bidi="hi-IN"/>
        </w:rPr>
      </w:pPr>
      <w:r w:rsidRPr="00CE6554">
        <w:rPr>
          <w:rFonts w:ascii="Arial Narrow" w:eastAsia="NSimSun" w:hAnsi="Arial Narrow" w:cs="Times New Roman"/>
          <w:color w:val="000000"/>
          <w:kern w:val="3"/>
          <w:szCs w:val="22"/>
          <w:lang w:val="el-GR" w:bidi="hi-IN"/>
        </w:rPr>
        <w:t>Άτομα χαμηλού εισοδήματος και δικαιούχοι του ΚΕΑ που απειλούνται από φτώχεια και κοινωνικό αποκλεισμό.</w:t>
      </w:r>
    </w:p>
    <w:p w:rsidR="007B5B1E" w:rsidRPr="00CE6554" w:rsidRDefault="007B5B1E" w:rsidP="00C708B9">
      <w:pPr>
        <w:widowControl w:val="0"/>
        <w:numPr>
          <w:ilvl w:val="0"/>
          <w:numId w:val="53"/>
        </w:numPr>
        <w:tabs>
          <w:tab w:val="left" w:pos="993"/>
          <w:tab w:val="left" w:pos="1440"/>
          <w:tab w:val="left" w:pos="1701"/>
          <w:tab w:val="left" w:pos="2268"/>
        </w:tabs>
        <w:suppressAutoHyphens/>
        <w:autoSpaceDN w:val="0"/>
        <w:spacing w:after="0" w:line="100" w:lineRule="atLeast"/>
        <w:ind w:left="567" w:hanging="567"/>
        <w:jc w:val="left"/>
        <w:textAlignment w:val="baseline"/>
        <w:rPr>
          <w:rFonts w:ascii="Arial Narrow" w:eastAsia="NSimSun" w:hAnsi="Arial Narrow" w:cs="Times New Roman"/>
          <w:color w:val="000000"/>
          <w:kern w:val="3"/>
          <w:szCs w:val="22"/>
          <w:lang w:val="el-GR" w:bidi="hi-IN"/>
        </w:rPr>
      </w:pPr>
      <w:r w:rsidRPr="00CE6554">
        <w:rPr>
          <w:rFonts w:ascii="Arial Narrow" w:eastAsia="NSimSun" w:hAnsi="Arial Narrow" w:cs="Times New Roman"/>
          <w:color w:val="000000"/>
          <w:kern w:val="3"/>
          <w:szCs w:val="22"/>
          <w:lang w:val="el-GR" w:bidi="hi-IN"/>
        </w:rPr>
        <w:t>Ηλικιωμένοι, άτομα που απειλούνται από φτώχεια και κοινωνικό αποκλεισμό</w:t>
      </w:r>
    </w:p>
    <w:p w:rsidR="007B5B1E" w:rsidRPr="00CE6554" w:rsidRDefault="007B5B1E" w:rsidP="00C708B9">
      <w:pPr>
        <w:widowControl w:val="0"/>
        <w:numPr>
          <w:ilvl w:val="0"/>
          <w:numId w:val="53"/>
        </w:numPr>
        <w:tabs>
          <w:tab w:val="left" w:pos="993"/>
          <w:tab w:val="left" w:pos="1440"/>
          <w:tab w:val="left" w:pos="1701"/>
          <w:tab w:val="left" w:pos="2268"/>
        </w:tabs>
        <w:suppressAutoHyphens/>
        <w:autoSpaceDN w:val="0"/>
        <w:spacing w:after="0" w:line="100" w:lineRule="atLeast"/>
        <w:ind w:left="567" w:hanging="567"/>
        <w:jc w:val="left"/>
        <w:textAlignment w:val="baseline"/>
        <w:rPr>
          <w:rFonts w:ascii="Arial Narrow" w:eastAsia="NSimSun" w:hAnsi="Arial Narrow" w:cs="Times New Roman"/>
          <w:color w:val="000000"/>
          <w:kern w:val="3"/>
          <w:szCs w:val="22"/>
          <w:lang w:val="en-US" w:bidi="hi-IN"/>
        </w:rPr>
      </w:pPr>
      <w:r w:rsidRPr="00CE6554">
        <w:rPr>
          <w:rFonts w:ascii="Arial Narrow" w:eastAsia="NSimSun" w:hAnsi="Arial Narrow" w:cs="Times New Roman"/>
          <w:color w:val="000000"/>
          <w:kern w:val="3"/>
          <w:szCs w:val="22"/>
          <w:lang w:val="en-US" w:bidi="hi-IN"/>
        </w:rPr>
        <w:t>Ηλικιωμένοι</w:t>
      </w:r>
    </w:p>
    <w:p w:rsidR="007B5B1E" w:rsidRPr="00CE6554" w:rsidRDefault="007B5B1E" w:rsidP="00C708B9">
      <w:pPr>
        <w:widowControl w:val="0"/>
        <w:numPr>
          <w:ilvl w:val="0"/>
          <w:numId w:val="53"/>
        </w:numPr>
        <w:tabs>
          <w:tab w:val="left" w:pos="993"/>
          <w:tab w:val="left" w:pos="1440"/>
          <w:tab w:val="left" w:pos="1701"/>
          <w:tab w:val="left" w:pos="2268"/>
        </w:tabs>
        <w:suppressAutoHyphens/>
        <w:autoSpaceDN w:val="0"/>
        <w:spacing w:after="0" w:line="100" w:lineRule="atLeast"/>
        <w:ind w:left="567" w:hanging="567"/>
        <w:jc w:val="left"/>
        <w:textAlignment w:val="baseline"/>
        <w:rPr>
          <w:rFonts w:ascii="Arial Narrow" w:eastAsia="NSimSun" w:hAnsi="Arial Narrow" w:cs="Times New Roman"/>
          <w:color w:val="000000"/>
          <w:kern w:val="3"/>
          <w:szCs w:val="22"/>
          <w:lang w:val="el-GR" w:bidi="hi-IN"/>
        </w:rPr>
      </w:pPr>
      <w:r w:rsidRPr="00CE6554">
        <w:rPr>
          <w:rFonts w:ascii="Arial Narrow" w:eastAsia="NSimSun" w:hAnsi="Arial Narrow" w:cs="Times New Roman"/>
          <w:color w:val="000000"/>
          <w:kern w:val="3"/>
          <w:szCs w:val="22"/>
          <w:lang w:val="el-GR" w:bidi="hi-IN"/>
        </w:rPr>
        <w:t>Άτομα και οικογένειες που συμβιούν ή φροντίζουν ηλικιωμένους</w:t>
      </w:r>
    </w:p>
    <w:p w:rsidR="007B5B1E" w:rsidRPr="00CE6554" w:rsidRDefault="007B5B1E" w:rsidP="00C708B9">
      <w:pPr>
        <w:widowControl w:val="0"/>
        <w:numPr>
          <w:ilvl w:val="0"/>
          <w:numId w:val="53"/>
        </w:numPr>
        <w:tabs>
          <w:tab w:val="left" w:pos="993"/>
          <w:tab w:val="left" w:pos="1440"/>
          <w:tab w:val="left" w:pos="1701"/>
          <w:tab w:val="left" w:pos="2268"/>
        </w:tabs>
        <w:suppressAutoHyphens/>
        <w:autoSpaceDN w:val="0"/>
        <w:spacing w:after="0" w:line="100" w:lineRule="atLeast"/>
        <w:ind w:left="567" w:hanging="567"/>
        <w:jc w:val="left"/>
        <w:textAlignment w:val="baseline"/>
        <w:rPr>
          <w:rFonts w:ascii="Arial Narrow" w:eastAsia="NSimSun" w:hAnsi="Arial Narrow" w:cs="Times New Roman"/>
          <w:color w:val="000000"/>
          <w:kern w:val="3"/>
          <w:szCs w:val="22"/>
          <w:lang w:val="en-US" w:bidi="hi-IN"/>
        </w:rPr>
      </w:pPr>
      <w:r w:rsidRPr="00CE6554">
        <w:rPr>
          <w:rFonts w:ascii="Arial Narrow" w:eastAsia="NSimSun" w:hAnsi="Arial Narrow" w:cs="Times New Roman"/>
          <w:color w:val="000000"/>
          <w:kern w:val="3"/>
          <w:szCs w:val="22"/>
          <w:lang w:val="en-US" w:bidi="hi-IN"/>
        </w:rPr>
        <w:t>Εμποδιζόμενα άτομα ανεξαρτήτως ηλικίας</w:t>
      </w:r>
    </w:p>
    <w:p w:rsidR="007B5B1E" w:rsidRPr="00CE6554" w:rsidRDefault="007B5B1E" w:rsidP="007B5B1E">
      <w:pPr>
        <w:suppressAutoHyphens/>
        <w:autoSpaceDN w:val="0"/>
        <w:spacing w:after="0" w:line="100" w:lineRule="atLeast"/>
        <w:textAlignment w:val="baseline"/>
        <w:rPr>
          <w:rFonts w:ascii="Arial Narrow" w:hAnsi="Arial Narrow" w:cs="Times New Roman"/>
          <w:kern w:val="3"/>
          <w:szCs w:val="22"/>
          <w:lang w:val="el-GR" w:bidi="hi-IN"/>
        </w:rPr>
      </w:pPr>
      <w:r w:rsidRPr="00CE6554">
        <w:rPr>
          <w:rFonts w:ascii="Arial Narrow" w:hAnsi="Arial Narrow" w:cs="Times New Roman"/>
          <w:kern w:val="3"/>
          <w:szCs w:val="22"/>
          <w:lang w:val="el-GR" w:bidi="hi-IN"/>
        </w:rPr>
        <w:t xml:space="preserve">Σύμφωνα με τους δείκτες της πρόσκλησης με κωδικό ΑΣΔΑ_25, Δράση 9.3.ΑΣΔΑ.1, και τίτλο, «Ολοκληρωμένες Υπηρεσίες και Δράσεις Πρόληψης και Αντιμετώπισης των Διακρίσεων, Βελτίωσης της Ποιότητας Ζωής και Κοινωνικής Ένταξης των Ειδικών και Ευάλωτων Ομάδων στη Δυτική Αθήνα (Διαδημοτικά Κοινωνικά Δίκτυα "ΦΡΟΝΤΊΖΩ" και "ΕΝΤΑΣΣΩ")», Δήμος Αιγάλεω, 09 «Προώθηση της Κοινωνικής Ένταξης και Καταπολέμηση της Φτώχειας και Διακρίσεων - Διασφάλιση της Κοινωνικής Συνοχής», ο αριθμός των δυνητικά ωφελούμενων προβλέπεται να είναι </w:t>
      </w:r>
      <w:r w:rsidR="0033602C" w:rsidRPr="00CE6554">
        <w:rPr>
          <w:rFonts w:ascii="Arial Narrow" w:hAnsi="Arial Narrow" w:cs="Times New Roman"/>
          <w:b/>
          <w:bCs/>
          <w:kern w:val="3"/>
          <w:szCs w:val="22"/>
          <w:lang w:val="el-GR" w:bidi="hi-IN"/>
        </w:rPr>
        <w:t>τουλάχιστον</w:t>
      </w:r>
      <w:r w:rsidR="0033602C" w:rsidRPr="00CE6554">
        <w:rPr>
          <w:rFonts w:ascii="Arial Narrow" w:hAnsi="Arial Narrow" w:cs="Times New Roman"/>
          <w:kern w:val="3"/>
          <w:szCs w:val="22"/>
          <w:lang w:val="el-GR" w:bidi="hi-IN"/>
        </w:rPr>
        <w:t xml:space="preserve"> </w:t>
      </w:r>
      <w:r w:rsidRPr="00CE6554">
        <w:rPr>
          <w:rFonts w:ascii="Arial Narrow" w:hAnsi="Arial Narrow" w:cs="Times New Roman"/>
          <w:b/>
          <w:bCs/>
          <w:kern w:val="3"/>
          <w:szCs w:val="22"/>
          <w:lang w:val="el-GR" w:bidi="hi-IN"/>
        </w:rPr>
        <w:t>760 άτομα</w:t>
      </w:r>
      <w:r w:rsidRPr="00CE6554">
        <w:rPr>
          <w:rFonts w:ascii="Arial Narrow" w:hAnsi="Arial Narrow" w:cs="Times New Roman"/>
          <w:kern w:val="3"/>
          <w:szCs w:val="22"/>
          <w:lang w:val="el-GR" w:bidi="hi-IN"/>
        </w:rPr>
        <w:t>. Επιπλέον, μέσω των δράσεων ευαισθητοποίησης και ενημέρωσης της κοινότητας προβλέπεται να εμπλακούν στις στοχευμένες παρεμβάσεις του έργου πολλαπλές ομάδες του γενικού πληθυσμού.</w:t>
      </w:r>
    </w:p>
    <w:p w:rsidR="007B5B1E" w:rsidRPr="00CE6554" w:rsidRDefault="007B5B1E" w:rsidP="007B5B1E">
      <w:pPr>
        <w:suppressAutoHyphens/>
        <w:autoSpaceDN w:val="0"/>
        <w:spacing w:after="0" w:line="100" w:lineRule="atLeast"/>
        <w:textAlignment w:val="baseline"/>
        <w:rPr>
          <w:rFonts w:ascii="Arial Narrow" w:hAnsi="Arial Narrow" w:cs="Times New Roman"/>
          <w:kern w:val="3"/>
          <w:szCs w:val="22"/>
          <w:lang w:val="el-GR" w:bidi="hi-IN"/>
        </w:rPr>
      </w:pPr>
      <w:r w:rsidRPr="00CE6554">
        <w:rPr>
          <w:rFonts w:ascii="Arial Narrow" w:hAnsi="Arial Narrow" w:cs="Times New Roman"/>
          <w:kern w:val="3"/>
          <w:szCs w:val="22"/>
          <w:lang w:val="el-GR" w:bidi="hi-IN"/>
        </w:rPr>
        <w:t>Γενικότερα, ο συνδυασμός αστικής υποβάθμισης, εγκατάλειψης παραγωγικών μονάδων, οικονομικής δυσπραγίας σε επιχειρηματικό και οικογενειακό επίπεδο και φαινομένων ακραίας φτώχειας αναδεικνύει στη Δυτική Αθήνα την ύπαρξη μιας σειράς «θυλάκων» αρνητικών κοινωνικών φαινομένων, στους οποίους απαιτείται ένα μίγμα παρεμβάσεων για την αντιστροφή της παγίδευσης των περιοχών αυτών σε μια μόνιμη παρακμή και τη μετάβαση σε αναπτυξιακές επιδόσεις και διασφάλιση της κοινωνικής συνοχής.</w:t>
      </w:r>
    </w:p>
    <w:p w:rsidR="007B5B1E" w:rsidRPr="00CE6554" w:rsidRDefault="007B5B1E" w:rsidP="007B5B1E">
      <w:pPr>
        <w:suppressAutoHyphens/>
        <w:autoSpaceDN w:val="0"/>
        <w:spacing w:after="0" w:line="100" w:lineRule="atLeast"/>
        <w:textAlignment w:val="baseline"/>
        <w:rPr>
          <w:rFonts w:ascii="Arial Narrow" w:eastAsia="NSimSun" w:hAnsi="Arial Narrow" w:cs="Times New Roman"/>
          <w:kern w:val="3"/>
          <w:szCs w:val="22"/>
          <w:lang w:val="el-GR" w:bidi="hi-IN"/>
        </w:rPr>
      </w:pPr>
      <w:r w:rsidRPr="00CE6554">
        <w:rPr>
          <w:rFonts w:ascii="Arial Narrow" w:hAnsi="Arial Narrow" w:cs="Times New Roman"/>
          <w:kern w:val="3"/>
          <w:szCs w:val="22"/>
          <w:lang w:val="el-GR" w:bidi="hi-IN"/>
        </w:rPr>
        <w:t>Η Στρατηγική Βιώσιμης Αστικής Ανάπτυξης (Β.Α.Α.) στη Δυτική Αθήνα, Δήμος Αιγάλεω</w:t>
      </w:r>
      <w:r w:rsidRPr="00CE6554">
        <w:rPr>
          <w:rFonts w:ascii="Arial Narrow" w:eastAsia="NSimSun" w:hAnsi="Arial Narrow" w:cs="Times New Roman"/>
          <w:kern w:val="3"/>
          <w:szCs w:val="22"/>
          <w:vertAlign w:val="superscript"/>
          <w:lang w:val="el-GR" w:bidi="hi-IN"/>
        </w:rPr>
        <w:footnoteReference w:id="3"/>
      </w:r>
      <w:r w:rsidRPr="00CE6554">
        <w:rPr>
          <w:rFonts w:ascii="Arial Narrow" w:hAnsi="Arial Narrow" w:cs="Times New Roman"/>
          <w:kern w:val="3"/>
          <w:szCs w:val="22"/>
          <w:lang w:val="el-GR" w:bidi="hi-IN"/>
        </w:rPr>
        <w:t>, στοχεύει στην άμβλυνση των κοινωνικών ανισοτήτων και στην συστηματική προώθηση της κοινωνικής ένταξης των ευπαθών ομάδων, και επιτυγχάνεται με αναβάθμιση και συμπλήρωση των κοινωνικών υποδομών, διεύρυνση και ταυτόχρονα στόχευση των παρεχόμενων κοινωνικών υπηρεσιών, καθώς και προώθηση και αξιοποίηση της κοινωνικής καινοτομίας με στόχο τη συστηματική ενδυνάμωση των ευπαθών ομάδων και την προώθησή τους σε θέσεις απασχόλησης και σε εναλλακτικές δραστηριότητες επιχειρηματικότητας.</w:t>
      </w:r>
    </w:p>
    <w:p w:rsidR="007B5B1E" w:rsidRPr="00CE6554" w:rsidRDefault="007B5B1E" w:rsidP="007B5B1E">
      <w:pPr>
        <w:suppressAutoHyphens/>
        <w:autoSpaceDN w:val="0"/>
        <w:spacing w:after="0" w:line="100" w:lineRule="atLeast"/>
        <w:textAlignment w:val="baseline"/>
        <w:rPr>
          <w:rFonts w:ascii="Arial Narrow" w:eastAsia="NSimSun" w:hAnsi="Arial Narrow" w:cs="Times New Roman"/>
          <w:kern w:val="3"/>
          <w:szCs w:val="22"/>
          <w:lang w:val="el-GR" w:bidi="hi-IN"/>
        </w:rPr>
      </w:pPr>
      <w:r w:rsidRPr="00CE6554">
        <w:rPr>
          <w:rFonts w:ascii="Arial Narrow" w:hAnsi="Arial Narrow" w:cs="Times New Roman"/>
          <w:kern w:val="3"/>
          <w:szCs w:val="22"/>
          <w:lang w:val="el-GR" w:bidi="hi-IN"/>
        </w:rPr>
        <w:t>Οι κύριες παρεμβάσεις της ΟΧΕ/ΒΑΑ της Δυτικής Αθήνας στο Δήμο Αιγάλεω, όπως αποτυπώνονται στην Ανάλυση / Εξειδίκευση των Δράσεων του προτεινόμενου ΕΣΔΗ</w:t>
      </w:r>
      <w:r w:rsidRPr="00CE6554">
        <w:rPr>
          <w:rFonts w:ascii="Arial Narrow" w:eastAsia="NSimSun" w:hAnsi="Arial Narrow" w:cs="Times New Roman"/>
          <w:kern w:val="3"/>
          <w:szCs w:val="22"/>
          <w:vertAlign w:val="superscript"/>
          <w:lang w:val="el-GR" w:bidi="hi-IN"/>
        </w:rPr>
        <w:footnoteReference w:id="4"/>
      </w:r>
      <w:r w:rsidRPr="00CE6554">
        <w:rPr>
          <w:rFonts w:ascii="Arial Narrow" w:hAnsi="Arial Narrow" w:cs="Times New Roman"/>
          <w:kern w:val="3"/>
          <w:szCs w:val="22"/>
          <w:lang w:val="el-GR" w:bidi="hi-IN"/>
        </w:rPr>
        <w:t>, επικεντρώνονται στις παρακάτω δράσεις:</w:t>
      </w:r>
    </w:p>
    <w:p w:rsidR="007B5B1E" w:rsidRPr="00CE6554" w:rsidRDefault="007B5B1E" w:rsidP="007B5B1E">
      <w:pPr>
        <w:suppressAutoHyphens/>
        <w:autoSpaceDN w:val="0"/>
        <w:spacing w:after="0" w:line="100" w:lineRule="atLeast"/>
        <w:textAlignment w:val="baseline"/>
        <w:rPr>
          <w:rFonts w:ascii="Arial Narrow" w:hAnsi="Arial Narrow" w:cs="Times New Roman"/>
          <w:kern w:val="3"/>
          <w:szCs w:val="22"/>
          <w:lang w:val="el-GR" w:bidi="hi-IN"/>
        </w:rPr>
      </w:pPr>
      <w:r w:rsidRPr="00CE6554">
        <w:rPr>
          <w:rFonts w:ascii="Arial Narrow" w:hAnsi="Arial Narrow" w:cs="Times New Roman"/>
          <w:kern w:val="3"/>
          <w:szCs w:val="22"/>
          <w:lang w:val="el-GR" w:bidi="hi-IN"/>
        </w:rPr>
        <w:t>- Δράση 5: Ολοκληρωμένο σχέδιο παρέμβασης συμβουλευτικής, επαγγελματικού προσανατολισμού και προώθησης στην απασχόληση</w:t>
      </w:r>
    </w:p>
    <w:p w:rsidR="007B5B1E" w:rsidRPr="00CE6554" w:rsidRDefault="007B5B1E" w:rsidP="007B5B1E">
      <w:pPr>
        <w:suppressAutoHyphens/>
        <w:autoSpaceDN w:val="0"/>
        <w:spacing w:after="0" w:line="100" w:lineRule="atLeast"/>
        <w:textAlignment w:val="baseline"/>
        <w:rPr>
          <w:rFonts w:ascii="Arial Narrow" w:hAnsi="Arial Narrow" w:cs="Times New Roman"/>
          <w:kern w:val="3"/>
          <w:szCs w:val="22"/>
          <w:lang w:val="el-GR" w:bidi="hi-IN"/>
        </w:rPr>
      </w:pPr>
      <w:r w:rsidRPr="00CE6554">
        <w:rPr>
          <w:rFonts w:ascii="Arial Narrow" w:hAnsi="Arial Narrow" w:cs="Times New Roman"/>
          <w:kern w:val="3"/>
          <w:szCs w:val="22"/>
          <w:lang w:val="el-GR" w:bidi="hi-IN"/>
        </w:rPr>
        <w:t>- Δράση 6: Ολοκληρωμένο σχέδιο παρέμβασης αντιμετώπισης των φαινομένων ενδοοικογενειακής βίας και ενδοοικογενειακών κρίσεων</w:t>
      </w:r>
    </w:p>
    <w:p w:rsidR="007B5B1E" w:rsidRPr="00CE6554" w:rsidRDefault="007B5B1E" w:rsidP="007B5B1E">
      <w:pPr>
        <w:suppressAutoHyphens/>
        <w:autoSpaceDN w:val="0"/>
        <w:spacing w:after="0" w:line="100" w:lineRule="atLeast"/>
        <w:textAlignment w:val="baseline"/>
        <w:rPr>
          <w:rFonts w:ascii="Arial Narrow" w:hAnsi="Arial Narrow" w:cs="Times New Roman"/>
          <w:kern w:val="3"/>
          <w:szCs w:val="22"/>
          <w:lang w:val="el-GR" w:bidi="hi-IN"/>
        </w:rPr>
      </w:pPr>
      <w:r w:rsidRPr="00CE6554">
        <w:rPr>
          <w:rFonts w:ascii="Arial Narrow" w:hAnsi="Arial Narrow" w:cs="Times New Roman"/>
          <w:kern w:val="3"/>
          <w:szCs w:val="22"/>
          <w:lang w:val="el-GR" w:bidi="hi-IN"/>
        </w:rPr>
        <w:t>- Δράση 7: Ολοκληρωμένο σχέδιο παρέμβασης υποστήριξης ατόμων με αναπηρία ή ατόμων με χρόνιες παθήσεις</w:t>
      </w:r>
    </w:p>
    <w:p w:rsidR="007B5B1E" w:rsidRPr="00CE6554" w:rsidRDefault="007B5B1E" w:rsidP="007B5B1E">
      <w:pPr>
        <w:suppressAutoHyphens/>
        <w:autoSpaceDN w:val="0"/>
        <w:spacing w:after="0" w:line="100" w:lineRule="atLeast"/>
        <w:textAlignment w:val="baseline"/>
        <w:rPr>
          <w:rFonts w:ascii="Arial Narrow" w:hAnsi="Arial Narrow" w:cs="Times New Roman"/>
          <w:kern w:val="3"/>
          <w:szCs w:val="22"/>
          <w:lang w:val="el-GR" w:bidi="hi-IN"/>
        </w:rPr>
      </w:pPr>
      <w:r w:rsidRPr="00CE6554">
        <w:rPr>
          <w:rFonts w:ascii="Arial Narrow" w:hAnsi="Arial Narrow" w:cs="Times New Roman"/>
          <w:kern w:val="3"/>
          <w:szCs w:val="22"/>
          <w:lang w:val="el-GR" w:bidi="hi-IN"/>
        </w:rPr>
        <w:t>- Δράση 8: Δράσεις ενδυνάμωσης, πρόληψης, δημόσιας υγείας και προληπτικής ιατρικής</w:t>
      </w:r>
    </w:p>
    <w:p w:rsidR="007B5B1E" w:rsidRPr="00CE6554" w:rsidRDefault="007B5B1E" w:rsidP="007B5B1E">
      <w:pPr>
        <w:suppressAutoHyphens/>
        <w:autoSpaceDN w:val="0"/>
        <w:spacing w:after="0" w:line="100" w:lineRule="atLeast"/>
        <w:textAlignment w:val="baseline"/>
        <w:rPr>
          <w:rFonts w:ascii="Arial Narrow" w:hAnsi="Arial Narrow" w:cs="Times New Roman"/>
          <w:kern w:val="3"/>
          <w:szCs w:val="22"/>
          <w:lang w:val="el-GR" w:bidi="hi-IN"/>
        </w:rPr>
      </w:pPr>
      <w:r w:rsidRPr="00CE6554">
        <w:rPr>
          <w:rFonts w:ascii="Arial Narrow" w:hAnsi="Arial Narrow" w:cs="Times New Roman"/>
          <w:kern w:val="3"/>
          <w:szCs w:val="22"/>
          <w:lang w:val="el-GR" w:bidi="hi-IN"/>
        </w:rPr>
        <w:t>- Δράση 9: Δράσεις υποστήριξης κοινωνικών -συνεργατικών σχημάτων κοινωνικής οικονομίας με έμφαση στους τομείς της πολιτιστικής και δημιουργικής βιομηχανίας</w:t>
      </w:r>
    </w:p>
    <w:p w:rsidR="007B5B1E" w:rsidRPr="00CE6554" w:rsidRDefault="007B5B1E" w:rsidP="007B5B1E">
      <w:pPr>
        <w:suppressAutoHyphens/>
        <w:autoSpaceDN w:val="0"/>
        <w:spacing w:after="0" w:line="100" w:lineRule="atLeast"/>
        <w:textAlignment w:val="baseline"/>
        <w:rPr>
          <w:rFonts w:ascii="Arial Narrow" w:eastAsia="NSimSun" w:hAnsi="Arial Narrow" w:cs="Times New Roman"/>
          <w:kern w:val="3"/>
          <w:szCs w:val="22"/>
          <w:lang w:val="el-GR" w:bidi="hi-IN"/>
        </w:rPr>
      </w:pPr>
      <w:bookmarkStart w:id="161" w:name="_Hlk44670117"/>
      <w:r w:rsidRPr="00CE6554">
        <w:rPr>
          <w:rFonts w:ascii="Arial Narrow" w:hAnsi="Arial Narrow" w:cs="Times New Roman"/>
          <w:kern w:val="3"/>
          <w:szCs w:val="22"/>
          <w:lang w:val="el-GR" w:bidi="hi-IN"/>
        </w:rPr>
        <w:t xml:space="preserve">Σύμφωνα με το </w:t>
      </w:r>
      <w:r w:rsidRPr="00CE6554">
        <w:rPr>
          <w:rFonts w:ascii="Arial Narrow" w:hAnsi="Arial Narrow" w:cs="Times New Roman"/>
          <w:kern w:val="3"/>
          <w:szCs w:val="22"/>
          <w:lang w:val="en-US" w:bidi="hi-IN"/>
        </w:rPr>
        <w:t>Social</w:t>
      </w:r>
      <w:r w:rsidRPr="00CE6554">
        <w:rPr>
          <w:rFonts w:ascii="Arial Narrow" w:hAnsi="Arial Narrow" w:cs="Times New Roman"/>
          <w:kern w:val="3"/>
          <w:szCs w:val="22"/>
          <w:lang w:val="el-GR" w:bidi="hi-IN"/>
        </w:rPr>
        <w:t xml:space="preserve"> </w:t>
      </w:r>
      <w:r w:rsidRPr="00CE6554">
        <w:rPr>
          <w:rFonts w:ascii="Arial Narrow" w:hAnsi="Arial Narrow" w:cs="Times New Roman"/>
          <w:kern w:val="3"/>
          <w:szCs w:val="22"/>
          <w:lang w:val="en-US" w:bidi="hi-IN"/>
        </w:rPr>
        <w:t>Attica</w:t>
      </w:r>
      <w:r w:rsidRPr="00CE6554">
        <w:rPr>
          <w:rFonts w:ascii="Arial Narrow" w:hAnsi="Arial Narrow" w:cs="Times New Roman"/>
          <w:kern w:val="3"/>
          <w:szCs w:val="22"/>
          <w:lang w:val="el-GR" w:bidi="hi-IN"/>
        </w:rPr>
        <w:t>, οι Δομές Κοινωνικής Μέριμνας του Δήμου παρείχαν τις ακόλουθες υπηρεσίες:</w:t>
      </w:r>
    </w:p>
    <w:p w:rsidR="007B5B1E" w:rsidRPr="00CE6554" w:rsidRDefault="007B5B1E" w:rsidP="00C708B9">
      <w:pPr>
        <w:widowControl w:val="0"/>
        <w:numPr>
          <w:ilvl w:val="0"/>
          <w:numId w:val="54"/>
        </w:numPr>
        <w:suppressAutoHyphens/>
        <w:autoSpaceDN w:val="0"/>
        <w:spacing w:after="0" w:line="100" w:lineRule="atLeast"/>
        <w:ind w:left="284" w:hanging="284"/>
        <w:jc w:val="left"/>
        <w:textAlignment w:val="baseline"/>
        <w:rPr>
          <w:rFonts w:ascii="Arial Narrow" w:eastAsia="NSimSun" w:hAnsi="Arial Narrow" w:cs="Times New Roman"/>
          <w:kern w:val="3"/>
          <w:szCs w:val="22"/>
          <w:lang w:val="el-GR" w:bidi="hi-IN"/>
        </w:rPr>
      </w:pPr>
      <w:r w:rsidRPr="00CE6554">
        <w:rPr>
          <w:rFonts w:ascii="Arial Narrow" w:eastAsia="Times New Roman" w:hAnsi="Arial Narrow" w:cs="Times New Roman"/>
          <w:kern w:val="3"/>
          <w:szCs w:val="22"/>
          <w:lang w:val="el-GR" w:bidi="hi-IN"/>
        </w:rPr>
        <w:t xml:space="preserve">Κέντρο Κοινότητας Δήμου Αιγάλεω: Οι ωφελούμενοι που έχουν εξυπηρετηθεί ανέρχονται </w:t>
      </w:r>
      <w:r w:rsidRPr="00CE6554">
        <w:rPr>
          <w:rFonts w:ascii="Arial Narrow" w:eastAsia="Times New Roman" w:hAnsi="Arial Narrow" w:cs="Times New Roman"/>
          <w:b/>
          <w:kern w:val="3"/>
          <w:szCs w:val="22"/>
          <w:lang w:val="el-GR" w:bidi="hi-IN"/>
        </w:rPr>
        <w:t>σε</w:t>
      </w:r>
      <w:r w:rsidRPr="00CE6554">
        <w:rPr>
          <w:rFonts w:ascii="Arial Narrow" w:eastAsia="Times New Roman" w:hAnsi="Arial Narrow" w:cs="Times New Roman"/>
          <w:kern w:val="3"/>
          <w:szCs w:val="22"/>
          <w:lang w:val="el-GR" w:bidi="hi-IN"/>
        </w:rPr>
        <w:t xml:space="preserve"> </w:t>
      </w:r>
      <w:r w:rsidRPr="00CE6554">
        <w:rPr>
          <w:rFonts w:ascii="Arial Narrow" w:eastAsia="Times New Roman" w:hAnsi="Arial Narrow" w:cs="Times New Roman"/>
          <w:b/>
          <w:bCs/>
          <w:kern w:val="3"/>
          <w:szCs w:val="22"/>
          <w:lang w:val="el-GR" w:bidi="hi-IN"/>
        </w:rPr>
        <w:t>2.457 (Νοέμβριος 2017-Μαρ 2020)</w:t>
      </w:r>
      <w:r w:rsidRPr="00CE6554">
        <w:rPr>
          <w:rFonts w:ascii="Arial Narrow" w:eastAsia="Times New Roman" w:hAnsi="Arial Narrow" w:cs="Times New Roman"/>
          <w:kern w:val="3"/>
          <w:szCs w:val="22"/>
          <w:lang w:val="el-GR" w:bidi="hi-IN"/>
        </w:rPr>
        <w:t xml:space="preserve">. Σύμφωνα με τα τηρούμενα στοιχεία, μέχρι τις 31/12/2019 είχαν πραγματοποιηθεί πάνω από </w:t>
      </w:r>
      <w:r w:rsidRPr="00CE6554">
        <w:rPr>
          <w:rFonts w:ascii="Arial Narrow" w:eastAsia="Times New Roman" w:hAnsi="Arial Narrow" w:cs="Times New Roman"/>
          <w:b/>
          <w:bCs/>
          <w:kern w:val="3"/>
          <w:szCs w:val="22"/>
          <w:lang w:val="el-GR" w:bidi="hi-IN"/>
        </w:rPr>
        <w:t>10.000 επισκέψεις</w:t>
      </w:r>
      <w:r w:rsidRPr="00CE6554">
        <w:rPr>
          <w:rFonts w:ascii="Arial Narrow" w:eastAsia="Times New Roman" w:hAnsi="Arial Narrow" w:cs="Times New Roman"/>
          <w:kern w:val="3"/>
          <w:szCs w:val="22"/>
          <w:lang w:val="el-GR" w:bidi="hi-IN"/>
        </w:rPr>
        <w:t xml:space="preserve"> στις οποίες υπερισχύουν ζητήματα υποστήριξης του ΚΕΑ, διαχείρισης επιδομάτων πρόνοιας, υπερηλίκων και στέγασης. Η συμβουλευτική υποστήριξη που παρέχεται είναι περιορισμένη, οπότε το παρόν έργο θα στηρίξει αυτή την ανάγκη των ωφελούμενων. Επιπλέον, γίνονται παραπομπές σε άλλες Υπηρεσίες του Δήμου, παραπομπές σε άλλες δημόσιες υπηρεσίες ή οργανισμούς καθώς και σε υπηρεσίες διασύνδεσης με την αγορά εργασίας , οργανισμούς κατάρτισης και τον ΟΑΕΔ.</w:t>
      </w:r>
    </w:p>
    <w:p w:rsidR="007B5B1E" w:rsidRPr="00CE6554" w:rsidRDefault="007B5B1E" w:rsidP="00C708B9">
      <w:pPr>
        <w:widowControl w:val="0"/>
        <w:numPr>
          <w:ilvl w:val="0"/>
          <w:numId w:val="54"/>
        </w:numPr>
        <w:suppressAutoHyphens/>
        <w:autoSpaceDN w:val="0"/>
        <w:spacing w:after="0" w:line="100" w:lineRule="atLeast"/>
        <w:ind w:left="284" w:hanging="284"/>
        <w:jc w:val="left"/>
        <w:textAlignment w:val="baseline"/>
        <w:rPr>
          <w:rFonts w:ascii="Arial Narrow" w:eastAsia="NSimSun" w:hAnsi="Arial Narrow" w:cs="Times New Roman"/>
          <w:kern w:val="3"/>
          <w:szCs w:val="22"/>
          <w:lang w:val="el-GR" w:bidi="hi-IN"/>
        </w:rPr>
      </w:pPr>
      <w:r w:rsidRPr="00CE6554">
        <w:rPr>
          <w:rFonts w:ascii="Arial Narrow" w:eastAsia="Times New Roman" w:hAnsi="Arial Narrow" w:cs="Times New Roman"/>
          <w:kern w:val="3"/>
          <w:szCs w:val="22"/>
          <w:lang w:val="el-GR" w:bidi="hi-IN"/>
        </w:rPr>
        <w:t xml:space="preserve">Κοινωνικό Παντοπωλείο, Οικογένειες που εξυπηρετήθηκαν: </w:t>
      </w:r>
      <w:r w:rsidRPr="00CE6554">
        <w:rPr>
          <w:rFonts w:ascii="Arial Narrow" w:eastAsia="Times New Roman" w:hAnsi="Arial Narrow" w:cs="Times New Roman"/>
          <w:b/>
          <w:bCs/>
          <w:kern w:val="3"/>
          <w:szCs w:val="22"/>
          <w:lang w:val="el-GR" w:bidi="hi-IN"/>
        </w:rPr>
        <w:t>259 με 639 μέλη</w:t>
      </w:r>
      <w:r w:rsidRPr="00CE6554">
        <w:rPr>
          <w:rFonts w:ascii="Arial Narrow" w:eastAsia="Times New Roman" w:hAnsi="Arial Narrow" w:cs="Times New Roman"/>
          <w:kern w:val="3"/>
          <w:szCs w:val="22"/>
          <w:lang w:val="el-GR" w:bidi="hi-IN"/>
        </w:rPr>
        <w:t>. Από τις οικογένειες αυτές, πάνω από το 44% είχαν από 3 έως και 8 μέλη, το 34% των μελών τους είχε ηλικία άνω των 60 ετών και το 58% ήταν άνεργοι.</w:t>
      </w:r>
    </w:p>
    <w:p w:rsidR="007B5B1E" w:rsidRPr="00CE6554" w:rsidRDefault="007B5B1E" w:rsidP="00C708B9">
      <w:pPr>
        <w:widowControl w:val="0"/>
        <w:numPr>
          <w:ilvl w:val="0"/>
          <w:numId w:val="54"/>
        </w:numPr>
        <w:suppressAutoHyphens/>
        <w:autoSpaceDN w:val="0"/>
        <w:spacing w:after="0" w:line="100" w:lineRule="atLeast"/>
        <w:ind w:left="284" w:hanging="284"/>
        <w:jc w:val="left"/>
        <w:textAlignment w:val="baseline"/>
        <w:rPr>
          <w:rFonts w:ascii="Arial Narrow" w:eastAsia="NSimSun" w:hAnsi="Arial Narrow" w:cs="Times New Roman"/>
          <w:kern w:val="3"/>
          <w:szCs w:val="22"/>
          <w:lang w:val="el-GR" w:bidi="hi-IN"/>
        </w:rPr>
      </w:pPr>
      <w:r w:rsidRPr="00CE6554">
        <w:rPr>
          <w:rFonts w:ascii="Arial Narrow" w:eastAsia="Times New Roman" w:hAnsi="Arial Narrow" w:cs="Times New Roman"/>
          <w:kern w:val="3"/>
          <w:szCs w:val="22"/>
          <w:lang w:val="el-GR" w:bidi="hi-IN"/>
        </w:rPr>
        <w:t>Συσσίτιο: Ωφελούμενοι που έχουν εξυπηρετηθεί: </w:t>
      </w:r>
      <w:r w:rsidRPr="00CE6554">
        <w:rPr>
          <w:rFonts w:ascii="Arial Narrow" w:eastAsia="Times New Roman" w:hAnsi="Arial Narrow" w:cs="Times New Roman"/>
          <w:bCs/>
          <w:kern w:val="3"/>
          <w:szCs w:val="22"/>
          <w:lang w:val="el-GR" w:bidi="hi-IN"/>
        </w:rPr>
        <w:t>29.536</w:t>
      </w:r>
    </w:p>
    <w:p w:rsidR="007B5B1E" w:rsidRPr="00CE6554" w:rsidRDefault="007B5B1E" w:rsidP="00C708B9">
      <w:pPr>
        <w:widowControl w:val="0"/>
        <w:numPr>
          <w:ilvl w:val="0"/>
          <w:numId w:val="54"/>
        </w:numPr>
        <w:suppressAutoHyphens/>
        <w:autoSpaceDN w:val="0"/>
        <w:spacing w:after="0" w:line="100" w:lineRule="atLeast"/>
        <w:ind w:left="284" w:hanging="284"/>
        <w:jc w:val="left"/>
        <w:textAlignment w:val="baseline"/>
        <w:rPr>
          <w:rFonts w:ascii="Arial Narrow" w:eastAsia="NSimSun" w:hAnsi="Arial Narrow" w:cs="Times New Roman"/>
          <w:kern w:val="3"/>
          <w:szCs w:val="22"/>
          <w:lang w:val="el-GR" w:bidi="hi-IN"/>
        </w:rPr>
      </w:pPr>
      <w:r w:rsidRPr="00CE6554">
        <w:rPr>
          <w:rFonts w:ascii="Arial Narrow" w:eastAsia="Times New Roman" w:hAnsi="Arial Narrow" w:cs="Times New Roman"/>
          <w:kern w:val="3"/>
          <w:szCs w:val="22"/>
          <w:lang w:val="el-GR" w:bidi="hi-IN"/>
        </w:rPr>
        <w:t xml:space="preserve">Κοινωνικό Φαρμακείο : Επωφελήθηκαν </w:t>
      </w:r>
      <w:r w:rsidRPr="00CE6554">
        <w:rPr>
          <w:rFonts w:ascii="Arial Narrow" w:eastAsia="Times New Roman" w:hAnsi="Arial Narrow" w:cs="Times New Roman"/>
          <w:b/>
          <w:bCs/>
          <w:kern w:val="3"/>
          <w:szCs w:val="22"/>
          <w:lang w:val="el-GR" w:bidi="hi-IN"/>
        </w:rPr>
        <w:t>180 άτομα</w:t>
      </w:r>
      <w:r w:rsidRPr="00CE6554">
        <w:rPr>
          <w:rFonts w:ascii="Arial Narrow" w:eastAsia="Times New Roman" w:hAnsi="Arial Narrow" w:cs="Times New Roman"/>
          <w:kern w:val="3"/>
          <w:szCs w:val="22"/>
          <w:lang w:val="el-GR" w:bidi="hi-IN"/>
        </w:rPr>
        <w:t>.</w:t>
      </w:r>
    </w:p>
    <w:p w:rsidR="007B5B1E" w:rsidRPr="00CE6554" w:rsidRDefault="007B5B1E" w:rsidP="00C708B9">
      <w:pPr>
        <w:widowControl w:val="0"/>
        <w:numPr>
          <w:ilvl w:val="0"/>
          <w:numId w:val="54"/>
        </w:numPr>
        <w:suppressAutoHyphens/>
        <w:autoSpaceDN w:val="0"/>
        <w:spacing w:after="0" w:line="100" w:lineRule="atLeast"/>
        <w:ind w:left="284" w:hanging="284"/>
        <w:jc w:val="left"/>
        <w:textAlignment w:val="baseline"/>
        <w:rPr>
          <w:rFonts w:ascii="Arial Narrow" w:eastAsia="NSimSun" w:hAnsi="Arial Narrow" w:cs="Times New Roman"/>
          <w:kern w:val="3"/>
          <w:szCs w:val="22"/>
          <w:lang w:val="el-GR" w:bidi="hi-IN"/>
        </w:rPr>
      </w:pPr>
      <w:r w:rsidRPr="00CE6554">
        <w:rPr>
          <w:rFonts w:ascii="Arial Narrow" w:eastAsia="Times New Roman" w:hAnsi="Arial Narrow" w:cs="Times New Roman"/>
          <w:kern w:val="3"/>
          <w:szCs w:val="22"/>
          <w:lang w:val="el-GR" w:bidi="hi-IN"/>
        </w:rPr>
        <w:t xml:space="preserve">Ψυχολογική υποστήριξη σε </w:t>
      </w:r>
      <w:r w:rsidRPr="00CE6554">
        <w:rPr>
          <w:rFonts w:ascii="Arial Narrow" w:eastAsia="Times New Roman" w:hAnsi="Arial Narrow" w:cs="Times New Roman"/>
          <w:b/>
          <w:bCs/>
          <w:kern w:val="3"/>
          <w:szCs w:val="22"/>
          <w:lang w:val="el-GR" w:bidi="hi-IN"/>
        </w:rPr>
        <w:t>62 άτομα</w:t>
      </w:r>
      <w:r w:rsidRPr="00CE6554">
        <w:rPr>
          <w:rFonts w:ascii="Arial Narrow" w:eastAsia="Times New Roman" w:hAnsi="Arial Narrow" w:cs="Times New Roman"/>
          <w:kern w:val="3"/>
          <w:szCs w:val="22"/>
          <w:lang w:val="el-GR" w:bidi="hi-IN"/>
        </w:rPr>
        <w:t xml:space="preserve"> μέσω του συμβουλευτικού σταθμού.</w:t>
      </w:r>
    </w:p>
    <w:p w:rsidR="007B5B1E" w:rsidRPr="00CE6554" w:rsidRDefault="007B5B1E" w:rsidP="00C708B9">
      <w:pPr>
        <w:widowControl w:val="0"/>
        <w:numPr>
          <w:ilvl w:val="0"/>
          <w:numId w:val="54"/>
        </w:numPr>
        <w:suppressAutoHyphens/>
        <w:autoSpaceDN w:val="0"/>
        <w:spacing w:after="0" w:line="100" w:lineRule="atLeast"/>
        <w:ind w:left="284" w:hanging="284"/>
        <w:jc w:val="left"/>
        <w:textAlignment w:val="baseline"/>
        <w:rPr>
          <w:rFonts w:ascii="Arial Narrow" w:eastAsia="NSimSun" w:hAnsi="Arial Narrow" w:cs="Times New Roman"/>
          <w:kern w:val="3"/>
          <w:szCs w:val="22"/>
          <w:lang w:val="el-GR" w:bidi="hi-IN"/>
        </w:rPr>
      </w:pPr>
      <w:r w:rsidRPr="00CE6554">
        <w:rPr>
          <w:rFonts w:ascii="Arial Narrow" w:eastAsia="Times New Roman" w:hAnsi="Arial Narrow" w:cs="Times New Roman"/>
          <w:kern w:val="3"/>
          <w:szCs w:val="22"/>
          <w:lang w:val="el-GR" w:bidi="hi-IN"/>
        </w:rPr>
        <w:t xml:space="preserve">Παροχή υπηρεσιών λογοθεραπείας σε </w:t>
      </w:r>
      <w:r w:rsidRPr="00CE6554">
        <w:rPr>
          <w:rFonts w:ascii="Arial Narrow" w:eastAsia="Times New Roman" w:hAnsi="Arial Narrow" w:cs="Times New Roman"/>
          <w:b/>
          <w:bCs/>
          <w:kern w:val="3"/>
          <w:szCs w:val="22"/>
          <w:lang w:val="el-GR" w:bidi="hi-IN"/>
        </w:rPr>
        <w:t>144 άτομα</w:t>
      </w:r>
      <w:r w:rsidRPr="00CE6554">
        <w:rPr>
          <w:rFonts w:ascii="Arial Narrow" w:eastAsia="Times New Roman" w:hAnsi="Arial Narrow" w:cs="Times New Roman"/>
          <w:kern w:val="3"/>
          <w:szCs w:val="22"/>
          <w:lang w:val="el-GR" w:bidi="hi-IN"/>
        </w:rPr>
        <w:t>.</w:t>
      </w:r>
    </w:p>
    <w:p w:rsidR="007B5B1E" w:rsidRPr="00CE6554" w:rsidRDefault="007B5B1E" w:rsidP="007B5B1E">
      <w:pPr>
        <w:widowControl w:val="0"/>
        <w:suppressAutoHyphens/>
        <w:autoSpaceDN w:val="0"/>
        <w:spacing w:after="0" w:line="100" w:lineRule="atLeast"/>
        <w:textAlignment w:val="baseline"/>
        <w:rPr>
          <w:rFonts w:ascii="Arial Narrow" w:eastAsia="NSimSun" w:hAnsi="Arial Narrow" w:cs="Times New Roman"/>
          <w:kern w:val="3"/>
          <w:szCs w:val="22"/>
          <w:lang w:val="el-GR" w:bidi="hi-IN"/>
        </w:rPr>
      </w:pPr>
      <w:r w:rsidRPr="00CE6554">
        <w:rPr>
          <w:rFonts w:ascii="Arial Narrow" w:hAnsi="Arial Narrow" w:cs="Times New Roman"/>
          <w:kern w:val="3"/>
          <w:szCs w:val="22"/>
          <w:lang w:val="el-GR" w:bidi="hi-IN"/>
        </w:rPr>
        <w:t xml:space="preserve">Τέλος, στο Δήμο Αιγάλεω διαβιούν  </w:t>
      </w:r>
      <w:r w:rsidRPr="00CE6554">
        <w:rPr>
          <w:rFonts w:ascii="Arial Narrow" w:hAnsi="Arial Narrow" w:cs="Times New Roman"/>
          <w:b/>
          <w:bCs/>
          <w:kern w:val="3"/>
          <w:szCs w:val="22"/>
          <w:lang w:val="el-GR" w:bidi="hi-IN"/>
        </w:rPr>
        <w:t>1.380 οικογένειες που υπόκεινται σε συνθήκες Ακραίας Φτώχειας (17,5% του συνόλου των δικαιούχων του ΤΕΒΑ στη Δυτική Αθήνα) με 2.952 μέλη</w:t>
      </w:r>
      <w:r w:rsidRPr="00CE6554">
        <w:rPr>
          <w:rFonts w:ascii="Arial Narrow" w:hAnsi="Arial Narrow" w:cs="Times New Roman"/>
          <w:kern w:val="3"/>
          <w:szCs w:val="22"/>
          <w:lang w:val="el-GR" w:bidi="hi-IN"/>
        </w:rPr>
        <w:t xml:space="preserve">. Από τις οικογένειες αυτές, πάνω από το 70% είχαν από 3 έως και 8 μέλη (και σε ορισμένες περιπτώσεις έως και 11 μέλη). Το ποσοστό αυτό είναι κατά μέσο όρο 2πλάσιο από εκείνο της Δυτικής Αθήνας και, σε συνδυασμό με τον αυξημένο αριθμό πολυμελών οικογενειών, </w:t>
      </w:r>
      <w:r w:rsidRPr="00CE6554">
        <w:rPr>
          <w:rFonts w:ascii="Arial Narrow" w:hAnsi="Arial Narrow" w:cs="Times New Roman"/>
          <w:b/>
          <w:bCs/>
          <w:kern w:val="3"/>
          <w:szCs w:val="22"/>
          <w:u w:val="single"/>
          <w:lang w:val="el-GR" w:bidi="hi-IN"/>
        </w:rPr>
        <w:t>καταδεικνύει την αναγκαιότητα της πράξης</w:t>
      </w:r>
      <w:r w:rsidRPr="00CE6554">
        <w:rPr>
          <w:rFonts w:ascii="Arial Narrow" w:hAnsi="Arial Narrow" w:cs="Times New Roman"/>
          <w:kern w:val="3"/>
          <w:szCs w:val="22"/>
          <w:lang w:val="el-GR" w:bidi="hi-IN"/>
        </w:rPr>
        <w:t>. Διαπιστώνεται ότι το Κοινωνικό Παντοπωλείο λειτουργεί συμπληρωματικά και προσθετικά με τις δράσεις του ΤΕΒΑ, ιδιαίτερα στις πολυμελείς οικογένειες του Δήμου.</w:t>
      </w:r>
    </w:p>
    <w:p w:rsidR="007B5B1E" w:rsidRPr="00CE6554" w:rsidRDefault="007B5B1E" w:rsidP="007B5B1E">
      <w:pPr>
        <w:widowControl w:val="0"/>
        <w:suppressAutoHyphens/>
        <w:autoSpaceDN w:val="0"/>
        <w:spacing w:after="0" w:line="100" w:lineRule="atLeast"/>
        <w:textAlignment w:val="baseline"/>
        <w:rPr>
          <w:rFonts w:ascii="Arial Narrow" w:eastAsia="NSimSun" w:hAnsi="Arial Narrow" w:cs="Times New Roman"/>
          <w:kern w:val="3"/>
          <w:szCs w:val="22"/>
          <w:lang w:val="el-GR" w:bidi="hi-IN"/>
        </w:rPr>
      </w:pPr>
      <w:r w:rsidRPr="00CE6554">
        <w:rPr>
          <w:rFonts w:ascii="Arial Narrow" w:hAnsi="Arial Narrow" w:cs="Times New Roman"/>
          <w:kern w:val="3"/>
          <w:szCs w:val="22"/>
          <w:lang w:val="el-GR" w:bidi="hi-IN"/>
        </w:rPr>
        <w:t xml:space="preserve">Ειδικότερα και όσον αφορά στις πληθυσμιακές ομάδες της παρούσας πρόσκλησης, σύμφωνα με στοιχεία του Κέντρου Κοινότητας για το έτος 2020, στο Αιγάλεω ο αριθμός δικαιούχων επιδομάτων Πρόνοιας διαμορφώνεται σε </w:t>
      </w:r>
      <w:r w:rsidRPr="00CE6554">
        <w:rPr>
          <w:rFonts w:ascii="Arial Narrow" w:hAnsi="Arial Narrow" w:cs="Times New Roman"/>
          <w:b/>
          <w:bCs/>
          <w:kern w:val="3"/>
          <w:szCs w:val="22"/>
          <w:lang w:val="el-GR" w:bidi="hi-IN"/>
        </w:rPr>
        <w:t>1547</w:t>
      </w:r>
      <w:r w:rsidRPr="00CE6554">
        <w:rPr>
          <w:rFonts w:ascii="Arial Narrow" w:hAnsi="Arial Narrow" w:cs="Times New Roman"/>
          <w:kern w:val="3"/>
          <w:szCs w:val="22"/>
          <w:lang w:val="el-GR" w:bidi="hi-IN"/>
        </w:rPr>
        <w:t xml:space="preserve"> άτομα, μεταξύ των οποίων, καταγράφονται </w:t>
      </w:r>
      <w:r w:rsidRPr="00CE6554">
        <w:rPr>
          <w:rFonts w:ascii="Arial Narrow" w:hAnsi="Arial Narrow" w:cs="Times New Roman"/>
          <w:b/>
          <w:bCs/>
          <w:kern w:val="3"/>
          <w:szCs w:val="22"/>
          <w:lang w:val="el-GR" w:bidi="hi-IN"/>
        </w:rPr>
        <w:t>309 ηλικιωμένα άτομα</w:t>
      </w:r>
      <w:r w:rsidRPr="00CE6554">
        <w:rPr>
          <w:rFonts w:ascii="Arial Narrow" w:hAnsi="Arial Narrow" w:cs="Times New Roman"/>
          <w:kern w:val="3"/>
          <w:szCs w:val="22"/>
          <w:lang w:val="el-GR" w:bidi="hi-IN"/>
        </w:rPr>
        <w:t xml:space="preserve">, </w:t>
      </w:r>
      <w:r w:rsidRPr="00CE6554">
        <w:rPr>
          <w:rFonts w:ascii="Arial Narrow" w:hAnsi="Arial Narrow" w:cs="Times New Roman"/>
          <w:b/>
          <w:bCs/>
          <w:kern w:val="3"/>
          <w:szCs w:val="22"/>
          <w:lang w:val="el-GR" w:bidi="hi-IN"/>
        </w:rPr>
        <w:t>118 με επίδομα τυφλότητας</w:t>
      </w:r>
      <w:r w:rsidRPr="00CE6554">
        <w:rPr>
          <w:rFonts w:ascii="Arial Narrow" w:hAnsi="Arial Narrow" w:cs="Times New Roman"/>
          <w:kern w:val="3"/>
          <w:szCs w:val="22"/>
          <w:lang w:val="el-GR" w:bidi="hi-IN"/>
        </w:rPr>
        <w:t xml:space="preserve">, </w:t>
      </w:r>
      <w:r w:rsidRPr="00CE6554">
        <w:rPr>
          <w:rFonts w:ascii="Arial Narrow" w:hAnsi="Arial Narrow" w:cs="Times New Roman"/>
          <w:b/>
          <w:bCs/>
          <w:kern w:val="3"/>
          <w:szCs w:val="22"/>
          <w:lang w:val="el-GR" w:bidi="hi-IN"/>
        </w:rPr>
        <w:t>20 με επίδομα κωφαλαλίας</w:t>
      </w:r>
      <w:r w:rsidRPr="00CE6554">
        <w:rPr>
          <w:rFonts w:ascii="Arial Narrow" w:hAnsi="Arial Narrow" w:cs="Times New Roman"/>
          <w:kern w:val="3"/>
          <w:szCs w:val="22"/>
          <w:lang w:val="el-GR" w:bidi="hi-IN"/>
        </w:rPr>
        <w:t xml:space="preserve">, </w:t>
      </w:r>
      <w:r w:rsidRPr="00CE6554">
        <w:rPr>
          <w:rFonts w:ascii="Arial Narrow" w:hAnsi="Arial Narrow" w:cs="Times New Roman"/>
          <w:b/>
          <w:bCs/>
          <w:kern w:val="3"/>
          <w:szCs w:val="22"/>
          <w:lang w:val="el-GR" w:bidi="hi-IN"/>
        </w:rPr>
        <w:t>103 με επίδομα κίνησης</w:t>
      </w:r>
      <w:r w:rsidRPr="00CE6554">
        <w:rPr>
          <w:rFonts w:ascii="Arial Narrow" w:hAnsi="Arial Narrow" w:cs="Times New Roman"/>
          <w:kern w:val="3"/>
          <w:szCs w:val="22"/>
          <w:lang w:val="el-GR" w:bidi="hi-IN"/>
        </w:rPr>
        <w:t xml:space="preserve">, </w:t>
      </w:r>
      <w:r w:rsidRPr="00CE6554">
        <w:rPr>
          <w:rFonts w:ascii="Arial Narrow" w:hAnsi="Arial Narrow" w:cs="Times New Roman"/>
          <w:b/>
          <w:bCs/>
          <w:kern w:val="3"/>
          <w:szCs w:val="22"/>
          <w:lang w:val="el-GR" w:bidi="hi-IN"/>
        </w:rPr>
        <w:t>32 με επίδομα παραπληγικών</w:t>
      </w:r>
      <w:r w:rsidRPr="00CE6554">
        <w:rPr>
          <w:rFonts w:ascii="Arial Narrow" w:hAnsi="Arial Narrow" w:cs="Times New Roman"/>
          <w:kern w:val="3"/>
          <w:szCs w:val="22"/>
          <w:lang w:val="el-GR" w:bidi="hi-IN"/>
        </w:rPr>
        <w:t xml:space="preserve">, </w:t>
      </w:r>
      <w:r w:rsidRPr="00CE6554">
        <w:rPr>
          <w:rFonts w:ascii="Arial Narrow" w:hAnsi="Arial Narrow" w:cs="Times New Roman"/>
          <w:b/>
          <w:bCs/>
          <w:kern w:val="3"/>
          <w:szCs w:val="22"/>
          <w:lang w:val="el-GR" w:bidi="hi-IN"/>
        </w:rPr>
        <w:t>27 με επίδομα χανσενικών</w:t>
      </w:r>
      <w:r w:rsidRPr="00CE6554">
        <w:rPr>
          <w:rFonts w:ascii="Arial Narrow" w:hAnsi="Arial Narrow" w:cs="Times New Roman"/>
          <w:kern w:val="3"/>
          <w:szCs w:val="22"/>
          <w:lang w:val="el-GR" w:bidi="hi-IN"/>
        </w:rPr>
        <w:t xml:space="preserve"> και </w:t>
      </w:r>
      <w:r w:rsidRPr="00CE6554">
        <w:rPr>
          <w:rFonts w:ascii="Arial Narrow" w:hAnsi="Arial Narrow" w:cs="Times New Roman"/>
          <w:b/>
          <w:bCs/>
          <w:kern w:val="3"/>
          <w:szCs w:val="22"/>
          <w:lang w:val="el-GR" w:bidi="hi-IN"/>
        </w:rPr>
        <w:t>43 με επίδομα στεγαστικής συνδρομής</w:t>
      </w:r>
      <w:r w:rsidRPr="00CE6554">
        <w:rPr>
          <w:rFonts w:ascii="Arial Narrow" w:hAnsi="Arial Narrow" w:cs="Times New Roman"/>
          <w:kern w:val="3"/>
          <w:szCs w:val="22"/>
          <w:lang w:val="el-GR" w:bidi="hi-IN"/>
        </w:rPr>
        <w:t xml:space="preserve">. Επιπλέον, οι ανασφάλιστοι και κοινωνικά αδύναμοι πολίτες που λαμβάνουν επιδόματα απορίας είναι </w:t>
      </w:r>
      <w:r w:rsidRPr="00CE6554">
        <w:rPr>
          <w:rFonts w:ascii="Arial Narrow" w:hAnsi="Arial Narrow" w:cs="Times New Roman"/>
          <w:b/>
          <w:bCs/>
          <w:kern w:val="3"/>
          <w:szCs w:val="22"/>
          <w:lang w:val="el-GR" w:bidi="hi-IN"/>
        </w:rPr>
        <w:t>1350.</w:t>
      </w:r>
    </w:p>
    <w:p w:rsidR="007B5B1E" w:rsidRPr="00CE6554" w:rsidRDefault="007B5B1E" w:rsidP="007B5B1E">
      <w:pPr>
        <w:keepNext/>
        <w:keepLines/>
        <w:pBdr>
          <w:bottom w:val="single" w:sz="4" w:space="1" w:color="808080"/>
        </w:pBdr>
        <w:suppressAutoHyphens/>
        <w:autoSpaceDN w:val="0"/>
        <w:spacing w:before="360" w:after="160"/>
        <w:textAlignment w:val="baseline"/>
        <w:outlineLvl w:val="0"/>
        <w:rPr>
          <w:rFonts w:ascii="Arial Narrow" w:eastAsia="Cambria" w:hAnsi="Arial Narrow" w:cs="Times New Roman"/>
          <w:b/>
          <w:bCs/>
          <w:smallCaps/>
          <w:color w:val="000000"/>
          <w:kern w:val="3"/>
          <w:szCs w:val="22"/>
          <w:lang w:val="el-GR" w:bidi="hi-IN"/>
        </w:rPr>
      </w:pPr>
      <w:bookmarkStart w:id="162" w:name="__RefHeading__2421_1502890096"/>
      <w:bookmarkStart w:id="163" w:name="_Toc66261431"/>
      <w:bookmarkEnd w:id="161"/>
      <w:r w:rsidRPr="00CE6554">
        <w:rPr>
          <w:rFonts w:ascii="Arial Narrow" w:eastAsia="Cambria" w:hAnsi="Arial Narrow" w:cs="Times New Roman"/>
          <w:b/>
          <w:bCs/>
          <w:smallCaps/>
          <w:color w:val="000000"/>
          <w:kern w:val="3"/>
          <w:szCs w:val="22"/>
          <w:lang w:val="el-GR" w:bidi="hi-IN"/>
        </w:rPr>
        <w:t>Κεφάλαιο 4: Συνοπτικό πλάνο συνέργειας και συμπληρωματικότητας με άλλες δράσεις</w:t>
      </w:r>
      <w:bookmarkEnd w:id="162"/>
      <w:bookmarkEnd w:id="163"/>
    </w:p>
    <w:p w:rsidR="007B5B1E" w:rsidRPr="00CE6554" w:rsidRDefault="007B5B1E" w:rsidP="007B5B1E">
      <w:pPr>
        <w:suppressAutoHyphens/>
        <w:autoSpaceDN w:val="0"/>
        <w:spacing w:after="0" w:line="100" w:lineRule="atLeast"/>
        <w:textAlignment w:val="baseline"/>
        <w:rPr>
          <w:rFonts w:ascii="Arial Narrow" w:eastAsia="NSimSun" w:hAnsi="Arial Narrow" w:cs="Times New Roman"/>
          <w:kern w:val="3"/>
          <w:szCs w:val="22"/>
          <w:lang w:val="el-GR" w:bidi="hi-IN"/>
        </w:rPr>
      </w:pPr>
      <w:r w:rsidRPr="00CE6554">
        <w:rPr>
          <w:rFonts w:ascii="Arial Narrow" w:eastAsia="NSimSun" w:hAnsi="Arial Narrow" w:cs="Times New Roman"/>
          <w:kern w:val="3"/>
          <w:szCs w:val="22"/>
          <w:lang w:val="el-GR" w:bidi="hi-IN"/>
        </w:rPr>
        <w:t xml:space="preserve">Το </w:t>
      </w:r>
      <w:r w:rsidRPr="00CE6554">
        <w:rPr>
          <w:rFonts w:ascii="Arial Narrow" w:eastAsia="NSimSun" w:hAnsi="Arial Narrow" w:cs="Times New Roman"/>
          <w:b/>
          <w:kern w:val="3"/>
          <w:szCs w:val="22"/>
          <w:lang w:val="el-GR" w:bidi="hi-IN"/>
        </w:rPr>
        <w:t>Εθνικό Πρόγραμμα Μεταρρυθμίσεων</w:t>
      </w:r>
      <w:r w:rsidRPr="00CE6554">
        <w:rPr>
          <w:rFonts w:ascii="Arial Narrow" w:eastAsia="NSimSun" w:hAnsi="Arial Narrow" w:cs="Times New Roman"/>
          <w:kern w:val="3"/>
          <w:szCs w:val="22"/>
          <w:lang w:val="el-GR" w:bidi="hi-IN"/>
        </w:rPr>
        <w:t xml:space="preserve"> </w:t>
      </w:r>
      <w:r w:rsidRPr="00CE6554">
        <w:rPr>
          <w:rFonts w:ascii="Arial Narrow" w:eastAsia="NSimSun" w:hAnsi="Arial Narrow" w:cs="Times New Roman"/>
          <w:b/>
          <w:kern w:val="3"/>
          <w:szCs w:val="22"/>
          <w:lang w:val="el-GR" w:bidi="hi-IN"/>
        </w:rPr>
        <w:t>2019</w:t>
      </w:r>
      <w:r w:rsidRPr="00CE6554">
        <w:rPr>
          <w:rFonts w:ascii="Arial Narrow" w:eastAsia="NSimSun" w:hAnsi="Arial Narrow" w:cs="Times New Roman"/>
          <w:kern w:val="3"/>
          <w:szCs w:val="22"/>
          <w:lang w:val="el-GR" w:bidi="hi-IN"/>
        </w:rPr>
        <w:t xml:space="preserve"> και η ομάδα στόχου: Άνεργοι, μακροχρόνια άνεργοι, οικονομικά μη-ενεργά άτομα και ευάλωτες ομάδες, με έμφαση στους δικαιούχους του Κοινωνικού Εισοδήματος Αλληλεγγύης, αποτέλεσαν κυρίαρχο μέλημα κατά τη διαδικασία του σχεδιασμού των δράσεων για την υλοποίηση του έργου και πιο συγκεκριμένα οι επιμέρους στόχοι:  </w:t>
      </w:r>
    </w:p>
    <w:p w:rsidR="007B5B1E" w:rsidRPr="00CE6554" w:rsidRDefault="007B5B1E" w:rsidP="007B5B1E">
      <w:pPr>
        <w:suppressAutoHyphens/>
        <w:autoSpaceDN w:val="0"/>
        <w:spacing w:after="0" w:line="100" w:lineRule="atLeast"/>
        <w:textAlignment w:val="baseline"/>
        <w:rPr>
          <w:rFonts w:ascii="Arial Narrow" w:eastAsia="NSimSun" w:hAnsi="Arial Narrow" w:cs="Times New Roman"/>
          <w:kern w:val="3"/>
          <w:szCs w:val="22"/>
          <w:lang w:val="el-GR" w:bidi="hi-IN"/>
        </w:rPr>
      </w:pPr>
      <w:r w:rsidRPr="00CE6554">
        <w:rPr>
          <w:rFonts w:ascii="Arial Narrow" w:eastAsia="NSimSun" w:hAnsi="Arial Narrow" w:cs="Times New Roman"/>
          <w:kern w:val="3"/>
          <w:szCs w:val="22"/>
          <w:lang w:val="el-GR" w:bidi="hi-IN"/>
        </w:rPr>
        <w:t>7.1 Στόχος για Μείωση της Πρόωρης Εγκατάλειψης του Σχολείου</w:t>
      </w:r>
    </w:p>
    <w:p w:rsidR="007B5B1E" w:rsidRPr="00CE6554" w:rsidRDefault="007B5B1E" w:rsidP="007B5B1E">
      <w:pPr>
        <w:suppressAutoHyphens/>
        <w:autoSpaceDN w:val="0"/>
        <w:spacing w:after="0" w:line="100" w:lineRule="atLeast"/>
        <w:textAlignment w:val="baseline"/>
        <w:rPr>
          <w:rFonts w:ascii="Arial Narrow" w:eastAsia="NSimSun" w:hAnsi="Arial Narrow" w:cs="Times New Roman"/>
          <w:kern w:val="3"/>
          <w:szCs w:val="22"/>
          <w:lang w:val="el-GR" w:bidi="hi-IN"/>
        </w:rPr>
      </w:pPr>
      <w:r w:rsidRPr="00CE6554">
        <w:rPr>
          <w:rFonts w:ascii="Arial Narrow" w:eastAsia="NSimSun" w:hAnsi="Arial Narrow" w:cs="Times New Roman"/>
          <w:kern w:val="3"/>
          <w:szCs w:val="22"/>
          <w:lang w:val="el-GR" w:bidi="hi-IN"/>
        </w:rPr>
        <w:t>8.1 Εθνικός Στόχος για την Απασχόληση: 70% του πληθυσμού μεταξύ 20 και 64 ετών θα πρέπει να απασχολούνται μέχρι το 2020.</w:t>
      </w:r>
    </w:p>
    <w:p w:rsidR="007B5B1E" w:rsidRPr="00CE6554" w:rsidRDefault="007B5B1E" w:rsidP="007B5B1E">
      <w:pPr>
        <w:suppressAutoHyphens/>
        <w:autoSpaceDN w:val="0"/>
        <w:spacing w:after="0" w:line="100" w:lineRule="atLeast"/>
        <w:textAlignment w:val="baseline"/>
        <w:rPr>
          <w:rFonts w:ascii="Arial Narrow" w:eastAsia="NSimSun" w:hAnsi="Arial Narrow" w:cs="Times New Roman"/>
          <w:kern w:val="3"/>
          <w:szCs w:val="22"/>
          <w:lang w:val="el-GR" w:bidi="hi-IN"/>
        </w:rPr>
      </w:pPr>
      <w:r w:rsidRPr="00CE6554">
        <w:rPr>
          <w:rFonts w:ascii="Arial Narrow" w:eastAsia="NSimSun" w:hAnsi="Arial Narrow" w:cs="Times New Roman"/>
          <w:kern w:val="3"/>
          <w:szCs w:val="22"/>
          <w:lang w:val="el-GR" w:bidi="hi-IN"/>
        </w:rPr>
        <w:t>9.1 Εθνικοί Στόχοι για την Φτώχεια -Υφιστάμενη Κατάσταση</w:t>
      </w:r>
    </w:p>
    <w:p w:rsidR="007B5B1E" w:rsidRPr="00CE6554" w:rsidRDefault="007B5B1E" w:rsidP="007B5B1E">
      <w:pPr>
        <w:suppressAutoHyphens/>
        <w:autoSpaceDN w:val="0"/>
        <w:spacing w:after="0" w:line="100" w:lineRule="atLeast"/>
        <w:textAlignment w:val="baseline"/>
        <w:rPr>
          <w:rFonts w:ascii="Arial Narrow" w:eastAsia="NSimSun" w:hAnsi="Arial Narrow" w:cs="Times New Roman"/>
          <w:kern w:val="3"/>
          <w:szCs w:val="22"/>
          <w:lang w:val="el-GR" w:bidi="hi-IN"/>
        </w:rPr>
      </w:pPr>
      <w:r w:rsidRPr="00CE6554">
        <w:rPr>
          <w:rFonts w:ascii="Arial Narrow" w:eastAsia="NSimSun" w:hAnsi="Arial Narrow" w:cs="Times New Roman"/>
          <w:kern w:val="3"/>
          <w:szCs w:val="22"/>
          <w:lang w:val="el-GR" w:bidi="hi-IN"/>
        </w:rPr>
        <w:t>Για την παρακολούθηση και προώθηση της ευρωπαϊκής στρατηγικής «Ευρώπη 2020», έχουν τεθεί τρεις εθνικοί στόχοι:</w:t>
      </w:r>
    </w:p>
    <w:p w:rsidR="007B5B1E" w:rsidRPr="00CE6554" w:rsidRDefault="007B5B1E" w:rsidP="00C708B9">
      <w:pPr>
        <w:numPr>
          <w:ilvl w:val="0"/>
          <w:numId w:val="55"/>
        </w:numPr>
        <w:suppressAutoHyphens/>
        <w:autoSpaceDN w:val="0"/>
        <w:spacing w:after="0" w:line="100" w:lineRule="atLeast"/>
        <w:ind w:left="426" w:firstLine="0"/>
        <w:jc w:val="left"/>
        <w:textAlignment w:val="baseline"/>
        <w:rPr>
          <w:rFonts w:ascii="Arial Narrow" w:eastAsia="NSimSun" w:hAnsi="Arial Narrow" w:cs="Times New Roman"/>
          <w:kern w:val="3"/>
          <w:szCs w:val="22"/>
          <w:lang w:val="el-GR" w:bidi="hi-IN"/>
        </w:rPr>
      </w:pPr>
      <w:r w:rsidRPr="00CE6554">
        <w:rPr>
          <w:rFonts w:ascii="Arial Narrow" w:eastAsia="NSimSun" w:hAnsi="Arial Narrow" w:cs="Times New Roman"/>
          <w:kern w:val="3"/>
          <w:szCs w:val="22"/>
          <w:lang w:val="el-GR" w:bidi="hi-IN"/>
        </w:rPr>
        <w:t>Καταπολέμηση της φτώχειας και του κοινωνικού αποκλεισμού Μείωση του αριθμού των ατόμων που βρίσκονται σε κίνδυνο φτώχειας ή /και υφίστανται υλικές στερήσεις ή /και διαβιούν σε νοικοκυριά χωρίς εργαζόμενα μέλη κατά 450.000 έως το 2020, δηλαδή μείωση του συνολικού ποσοστού από 28% το 2008, σε 24% το 2020.</w:t>
      </w:r>
    </w:p>
    <w:p w:rsidR="007B5B1E" w:rsidRPr="00CE6554" w:rsidRDefault="007B5B1E" w:rsidP="00C708B9">
      <w:pPr>
        <w:numPr>
          <w:ilvl w:val="0"/>
          <w:numId w:val="55"/>
        </w:numPr>
        <w:suppressAutoHyphens/>
        <w:autoSpaceDN w:val="0"/>
        <w:spacing w:after="0" w:line="100" w:lineRule="atLeast"/>
        <w:ind w:left="426" w:firstLine="0"/>
        <w:jc w:val="left"/>
        <w:textAlignment w:val="baseline"/>
        <w:rPr>
          <w:rFonts w:ascii="Arial Narrow" w:eastAsia="NSimSun" w:hAnsi="Arial Narrow" w:cs="Times New Roman"/>
          <w:kern w:val="3"/>
          <w:szCs w:val="22"/>
          <w:lang w:val="el-GR" w:bidi="hi-IN"/>
        </w:rPr>
      </w:pPr>
      <w:r w:rsidRPr="00CE6554">
        <w:rPr>
          <w:rFonts w:ascii="Arial Narrow" w:eastAsia="NSimSun" w:hAnsi="Arial Narrow" w:cs="Times New Roman"/>
          <w:kern w:val="3"/>
          <w:szCs w:val="22"/>
          <w:lang w:val="el-GR" w:bidi="hi-IN"/>
        </w:rPr>
        <w:t>Καταπολέμηση της παιδικής φτώχειας Μείωση κατά 100.000 του αριθμού των ατόμων 0-17 ετών που βρίσκονται σε κίνδυνο φτώχειας έως το 2020, που σημαίνει μείωση του αντίστοιχου ποσοστού από 23% το 2008 σε 18% το 2020.</w:t>
      </w:r>
    </w:p>
    <w:p w:rsidR="007B5B1E" w:rsidRPr="00CE6554" w:rsidRDefault="007B5B1E" w:rsidP="00C708B9">
      <w:pPr>
        <w:numPr>
          <w:ilvl w:val="0"/>
          <w:numId w:val="55"/>
        </w:numPr>
        <w:suppressAutoHyphens/>
        <w:autoSpaceDN w:val="0"/>
        <w:spacing w:after="0" w:line="100" w:lineRule="atLeast"/>
        <w:ind w:left="426" w:firstLine="0"/>
        <w:jc w:val="left"/>
        <w:textAlignment w:val="baseline"/>
        <w:rPr>
          <w:rFonts w:ascii="Arial Narrow" w:eastAsia="NSimSun" w:hAnsi="Arial Narrow" w:cs="Times New Roman"/>
          <w:kern w:val="3"/>
          <w:szCs w:val="22"/>
          <w:lang w:val="el-GR" w:bidi="hi-IN"/>
        </w:rPr>
      </w:pPr>
      <w:r w:rsidRPr="00CE6554">
        <w:rPr>
          <w:rFonts w:ascii="Arial Narrow" w:eastAsia="NSimSun" w:hAnsi="Arial Narrow" w:cs="Times New Roman"/>
          <w:kern w:val="3"/>
          <w:szCs w:val="22"/>
          <w:lang w:val="el-GR" w:bidi="hi-IN"/>
        </w:rPr>
        <w:t>Δόμηση ενός «κοινωνικού δικτύου ασφαλείας» ενάντια στον κοινωνικό αποκλεισμό. Βασική επιδίωξη είναι η διασφάλιση της πρόσβασης για όλους σε βασικές υπηρεσίες.</w:t>
      </w:r>
    </w:p>
    <w:p w:rsidR="007B5B1E" w:rsidRPr="00CE6554" w:rsidRDefault="007B5B1E" w:rsidP="007B5B1E">
      <w:pPr>
        <w:suppressAutoHyphens/>
        <w:autoSpaceDN w:val="0"/>
        <w:spacing w:after="0" w:line="100" w:lineRule="atLeast"/>
        <w:textAlignment w:val="baseline"/>
        <w:rPr>
          <w:rFonts w:ascii="Arial Narrow" w:eastAsia="NSimSun" w:hAnsi="Arial Narrow" w:cs="Times New Roman"/>
          <w:kern w:val="3"/>
          <w:szCs w:val="22"/>
          <w:lang w:val="el-GR" w:bidi="hi-IN"/>
        </w:rPr>
      </w:pPr>
      <w:r w:rsidRPr="00CE6554">
        <w:rPr>
          <w:rFonts w:ascii="Arial Narrow" w:eastAsia="NSimSun" w:hAnsi="Arial Narrow" w:cs="Times New Roman"/>
          <w:color w:val="000000"/>
          <w:kern w:val="3"/>
          <w:szCs w:val="22"/>
          <w:lang w:val="el-GR" w:bidi="hi-IN"/>
        </w:rPr>
        <w:t>Επιπλέον,  ο σχεδιασμός είναι εναρμονισμένος με την ΒΑΑ/ΟΧΕ της Δυτικής Αθήνας και έχει θετική ανταπόκριση στην ικανοποίηση των αρχών της ισότητας των φύλων</w:t>
      </w:r>
      <w:r w:rsidRPr="00CE6554">
        <w:rPr>
          <w:rFonts w:ascii="Arial Narrow" w:eastAsia="NSimSun" w:hAnsi="Arial Narrow" w:cs="Times New Roman"/>
          <w:kern w:val="3"/>
          <w:szCs w:val="22"/>
          <w:vertAlign w:val="superscript"/>
          <w:lang w:val="el-GR" w:bidi="hi-IN"/>
        </w:rPr>
        <w:footnoteReference w:id="5"/>
      </w:r>
      <w:r w:rsidRPr="00CE6554">
        <w:rPr>
          <w:rFonts w:ascii="Arial Narrow" w:eastAsia="NSimSun" w:hAnsi="Arial Narrow" w:cs="Times New Roman"/>
          <w:color w:val="000000"/>
          <w:kern w:val="3"/>
          <w:szCs w:val="22"/>
          <w:lang w:val="el-GR" w:bidi="hi-IN"/>
        </w:rPr>
        <w:t>, δεδομένου ότι:</w:t>
      </w:r>
    </w:p>
    <w:p w:rsidR="007B5B1E" w:rsidRPr="00CE6554" w:rsidRDefault="007B5B1E" w:rsidP="007B5B1E">
      <w:pPr>
        <w:suppressAutoHyphens/>
        <w:autoSpaceDN w:val="0"/>
        <w:spacing w:after="0" w:line="100" w:lineRule="atLeast"/>
        <w:textAlignment w:val="baseline"/>
        <w:rPr>
          <w:rFonts w:ascii="Arial Narrow" w:eastAsia="NSimSun" w:hAnsi="Arial Narrow" w:cs="Times New Roman"/>
          <w:kern w:val="3"/>
          <w:szCs w:val="22"/>
          <w:lang w:val="el-GR" w:bidi="hi-IN"/>
        </w:rPr>
      </w:pPr>
      <w:r w:rsidRPr="00CE6554">
        <w:rPr>
          <w:rFonts w:ascii="Arial Narrow" w:eastAsia="NSimSun" w:hAnsi="Arial Narrow" w:cs="Times New Roman"/>
          <w:color w:val="000000"/>
          <w:kern w:val="3"/>
          <w:szCs w:val="22"/>
          <w:lang w:val="el-GR" w:bidi="hi-IN"/>
        </w:rPr>
        <w:t>•</w:t>
      </w:r>
      <w:r w:rsidRPr="00CE6554">
        <w:rPr>
          <w:rFonts w:ascii="Arial Narrow" w:hAnsi="Arial Narrow" w:cs="Times New Roman"/>
          <w:color w:val="000000"/>
          <w:kern w:val="3"/>
          <w:szCs w:val="22"/>
          <w:lang w:val="el-GR" w:bidi="hi-IN"/>
        </w:rPr>
        <w:t xml:space="preserve"> </w:t>
      </w:r>
      <w:r w:rsidRPr="00CE6554">
        <w:rPr>
          <w:rFonts w:ascii="Arial Narrow" w:eastAsia="NSimSun" w:hAnsi="Arial Narrow" w:cs="Times New Roman"/>
          <w:color w:val="000000"/>
          <w:kern w:val="3"/>
          <w:szCs w:val="22"/>
          <w:lang w:val="el-GR" w:bidi="hi-IN"/>
        </w:rPr>
        <w:t>Καλύπτει τον Στόχο 1 του ΕΣΔΙΦ, ιδίως ως προς την ενσωμάτωση της διάστασης του φύλου στις δημόσιες πολιτικές για τις ευπαθείς κοινωνικά ομάδες, προβλέποντας τη διερεύνηση, καταγραφή και επεξεργασία των αναγκών των γυναικών που ανήκουν στις ευπαθείς ομάδες και, ιδίως, σε εκείνες που αντιμετωπίζουν αυξημένα προβλήματα, όπως οι γυναίκες αρχηγοί μονογονεϊκών οικογενειών, οι γυναίκες Ρομά, οι ηλικιωμένες γυναίκες, οι τοξικοεξαρτημένες γυναίκες κ.λπ., καθώς και την αξιολόγηση της αποτελεσματικότητας των παρεμβάσεων .</w:t>
      </w:r>
    </w:p>
    <w:p w:rsidR="007B5B1E" w:rsidRPr="00CE6554" w:rsidRDefault="007B5B1E" w:rsidP="007B5B1E">
      <w:pPr>
        <w:suppressAutoHyphens/>
        <w:autoSpaceDN w:val="0"/>
        <w:spacing w:after="0" w:line="100" w:lineRule="atLeast"/>
        <w:textAlignment w:val="baseline"/>
        <w:rPr>
          <w:rFonts w:ascii="Arial Narrow" w:eastAsia="NSimSun" w:hAnsi="Arial Narrow" w:cs="Times New Roman"/>
          <w:kern w:val="3"/>
          <w:szCs w:val="22"/>
          <w:lang w:val="el-GR" w:bidi="hi-IN"/>
        </w:rPr>
      </w:pPr>
      <w:r w:rsidRPr="00CE6554">
        <w:rPr>
          <w:rFonts w:ascii="Arial Narrow" w:eastAsia="NSimSun" w:hAnsi="Arial Narrow" w:cs="Times New Roman"/>
          <w:color w:val="000000"/>
          <w:kern w:val="3"/>
          <w:szCs w:val="22"/>
          <w:lang w:val="el-GR" w:bidi="hi-IN"/>
        </w:rPr>
        <w:t>•</w:t>
      </w:r>
      <w:r w:rsidRPr="00CE6554">
        <w:rPr>
          <w:rFonts w:ascii="Arial Narrow" w:hAnsi="Arial Narrow" w:cs="Times New Roman"/>
          <w:color w:val="000000"/>
          <w:kern w:val="3"/>
          <w:szCs w:val="22"/>
          <w:lang w:val="el-GR" w:bidi="hi-IN"/>
        </w:rPr>
        <w:t xml:space="preserve"> </w:t>
      </w:r>
      <w:r w:rsidRPr="00CE6554">
        <w:rPr>
          <w:rFonts w:ascii="Arial Narrow" w:eastAsia="NSimSun" w:hAnsi="Arial Narrow" w:cs="Times New Roman"/>
          <w:color w:val="000000"/>
          <w:kern w:val="3"/>
          <w:szCs w:val="22"/>
          <w:lang w:val="el-GR" w:bidi="hi-IN"/>
        </w:rPr>
        <w:t xml:space="preserve">Καλύπτει τον Στόχο 3 του ΕΣΔΙΦ, ιδίως ως προς τη διασφάλιση της ισότητας και εξάλειψη των διακρίσεων για τις γυναίκες που υφίστανται πολλαπλές διακρίσεις (ενδεικτικά: Χορήγηση </w:t>
      </w:r>
      <w:r w:rsidRPr="00CE6554">
        <w:rPr>
          <w:rFonts w:ascii="Arial Narrow" w:eastAsia="NSimSun" w:hAnsi="Arial Narrow" w:cs="Times New Roman"/>
          <w:color w:val="000000"/>
          <w:kern w:val="3"/>
          <w:szCs w:val="22"/>
          <w:lang w:bidi="hi-IN"/>
        </w:rPr>
        <w:t>voucher</w:t>
      </w:r>
      <w:r w:rsidRPr="00CE6554">
        <w:rPr>
          <w:rFonts w:ascii="Arial Narrow" w:eastAsia="NSimSun" w:hAnsi="Arial Narrow" w:cs="Times New Roman"/>
          <w:color w:val="000000"/>
          <w:kern w:val="3"/>
          <w:szCs w:val="22"/>
          <w:lang w:val="el-GR" w:bidi="hi-IN"/>
        </w:rPr>
        <w:t xml:space="preserve"> για φιλοξενία παιδιών γυναικών Ρομά, αστέγων ή προσφύγων σε βρεφονηπιακούς και παιδικούς σταθμούς, ισότιμη συμμετοχή σε προγράμματα κατάρτισης - απόκτησης επαγγελματικών δεξιοτήτων, την ενδυνάμωση/ενίσχυση γυναικείας επιχειρηματικότητας με τη δημιουργία επιχειρήσεων, ΚΟΙΝΣΕΠ κλπ. που θα στελεχώνονται από αποφυλακισμένες γυναίκες, γυναίκες πρόσφυγες, γυναίκες θύματα βίας, γυναίκες αρχηγούς μονογονεϊκών οικογενειών κλπ, προγράμματα ενίσχυσης κοινωνικών δεξιοτήτων των μητέρων και των μαθητριών Ρομά με στόχο την ομαλή σχολική ένταξη, σεμινάρια Προαγωγής Υγείας, σεξουαλικής διαπαιδαγώγησης και πρόληψης παιδικών/εφηβικών κυήσεων με έμφαση στον οικογενειακό προγραμματισμό σε γυναίκες και κορίτσια Ρομά, Φιλοξενία και παροχή υποστηρικτικών υπηρεσιών σε γυναίκες πρόσφυγες θύματα ή εν δυνάμει θύματα βίας ή αρχηγούς μονογονεϊκών οικογενειών, πρόληψη φαινομένων ενδοοικογενειακής βίας κ.λπ.).</w:t>
      </w:r>
    </w:p>
    <w:p w:rsidR="007B5B1E" w:rsidRPr="00CE6554" w:rsidRDefault="007B5B1E" w:rsidP="007B5B1E">
      <w:pPr>
        <w:suppressAutoHyphens/>
        <w:autoSpaceDN w:val="0"/>
        <w:spacing w:after="0" w:line="100" w:lineRule="atLeast"/>
        <w:textAlignment w:val="baseline"/>
        <w:rPr>
          <w:rFonts w:ascii="Arial Narrow" w:eastAsia="NSimSun" w:hAnsi="Arial Narrow" w:cs="Times New Roman"/>
          <w:kern w:val="3"/>
          <w:szCs w:val="22"/>
          <w:lang w:val="el-GR" w:bidi="hi-IN"/>
        </w:rPr>
      </w:pPr>
      <w:r w:rsidRPr="00CE6554">
        <w:rPr>
          <w:rFonts w:ascii="Arial Narrow" w:eastAsia="NSimSun" w:hAnsi="Arial Narrow" w:cs="Times New Roman"/>
          <w:color w:val="000000"/>
          <w:kern w:val="3"/>
          <w:szCs w:val="22"/>
          <w:lang w:val="el-GR" w:bidi="hi-IN"/>
        </w:rPr>
        <w:t>•</w:t>
      </w:r>
      <w:r w:rsidRPr="00CE6554">
        <w:rPr>
          <w:rFonts w:ascii="Arial Narrow" w:hAnsi="Arial Narrow" w:cs="Times New Roman"/>
          <w:color w:val="000000"/>
          <w:kern w:val="3"/>
          <w:szCs w:val="22"/>
          <w:lang w:val="el-GR" w:bidi="hi-IN"/>
        </w:rPr>
        <w:t xml:space="preserve"> </w:t>
      </w:r>
      <w:r w:rsidRPr="00CE6554">
        <w:rPr>
          <w:rFonts w:ascii="Arial Narrow" w:eastAsia="NSimSun" w:hAnsi="Arial Narrow" w:cs="Times New Roman"/>
          <w:color w:val="000000"/>
          <w:kern w:val="3"/>
          <w:szCs w:val="22"/>
          <w:lang w:val="el-GR" w:bidi="hi-IN"/>
        </w:rPr>
        <w:t>Αξιοποιεί το Στόχο 2 του ΕΣΔΙΦ, δεδομένου ότι αλληλοεπιδρά στην προβλεπόμενη χάραξη στοχευμένων πολιτικών για τις γυναίκες που υφίστανται πολλαπλές διακρίσεις και στην τήρηση και διάδοση στοιχείων ταξινομημένων κατά φύλο.</w:t>
      </w:r>
    </w:p>
    <w:p w:rsidR="007B5B1E" w:rsidRPr="00CE6554" w:rsidRDefault="007B5B1E" w:rsidP="007B5B1E">
      <w:pPr>
        <w:suppressAutoHyphens/>
        <w:autoSpaceDN w:val="0"/>
        <w:spacing w:after="0" w:line="100" w:lineRule="atLeast"/>
        <w:textAlignment w:val="baseline"/>
        <w:rPr>
          <w:rFonts w:ascii="Arial Narrow" w:eastAsia="NSimSun" w:hAnsi="Arial Narrow" w:cs="Times New Roman"/>
          <w:color w:val="000000"/>
          <w:kern w:val="3"/>
          <w:szCs w:val="22"/>
          <w:lang w:val="el-GR" w:bidi="hi-IN"/>
        </w:rPr>
      </w:pPr>
      <w:r w:rsidRPr="00CE6554">
        <w:rPr>
          <w:rFonts w:ascii="Arial Narrow" w:eastAsia="NSimSun" w:hAnsi="Arial Narrow" w:cs="Times New Roman"/>
          <w:color w:val="000000"/>
          <w:kern w:val="3"/>
          <w:szCs w:val="22"/>
          <w:lang w:val="el-GR" w:bidi="hi-IN"/>
        </w:rPr>
        <w:t>Ιδιαίτερη μέριμνα αφιερώνεται και στην αντιμετώπιση των προβλημάτων των μονογονεϊκών οικογενειών, οι οποίες παρουσιάζουν αυξημένη παρουσία στη Δυτική Αθήνα, ιδιαίτερα στα φτωχά κοινωνικά στρώματα και σε θύλακες της Περιοχής Παρέμβασης. Οι μονογονεϊκές οικογένειες εμφανίζονται να επηρεάζονται ιδιαίτερα από τις κοινωνικοοικονομικές αλλαγές που έχουν συντελεστεί από το 2009 έως σήμερα, αλλά παράλληλα και να βρίσκονται εκτός των άτυπων δικτύων κοινωνικής αρωγής που θα μπορούσαν να τις στηρίξουν.</w:t>
      </w:r>
    </w:p>
    <w:p w:rsidR="007B5B1E" w:rsidRPr="00CE6554" w:rsidRDefault="007B5B1E" w:rsidP="007B5B1E">
      <w:pPr>
        <w:suppressAutoHyphens/>
        <w:autoSpaceDN w:val="0"/>
        <w:spacing w:after="0" w:line="100" w:lineRule="atLeast"/>
        <w:textAlignment w:val="baseline"/>
        <w:rPr>
          <w:rFonts w:ascii="Arial Narrow" w:eastAsia="NSimSun" w:hAnsi="Arial Narrow" w:cs="Times New Roman"/>
          <w:color w:val="000000"/>
          <w:kern w:val="3"/>
          <w:szCs w:val="22"/>
          <w:lang w:val="el-GR" w:bidi="hi-IN"/>
        </w:rPr>
      </w:pPr>
      <w:r w:rsidRPr="00CE6554">
        <w:rPr>
          <w:rFonts w:ascii="Arial Narrow" w:eastAsia="NSimSun" w:hAnsi="Arial Narrow" w:cs="Times New Roman"/>
          <w:color w:val="000000"/>
          <w:kern w:val="3"/>
          <w:szCs w:val="22"/>
          <w:lang w:val="el-GR" w:bidi="hi-IN"/>
        </w:rPr>
        <w:t>Ο σχεδιασμός της πρότασης ενσωματώνει θετικά και την προσβασιμότητα ατόμων με αναπηρία, δεδομένου ότι έχει ληφθεί μέριμνα ενσωμάτωσης του «καθολικού σχεδιασμού», η προώθηση και ανάπτυξη προσβάσιμων υποστηρικτικών υποδομών, τεχνολογιών, εξοπλισμών και υπηρεσιών με στόχο την άρση των υφιστάμενων εμποδίων σε άτομα με αναπηρία, ήτοι:</w:t>
      </w:r>
    </w:p>
    <w:p w:rsidR="007B5B1E" w:rsidRPr="00CE6554" w:rsidRDefault="007B5B1E" w:rsidP="00C708B9">
      <w:pPr>
        <w:numPr>
          <w:ilvl w:val="0"/>
          <w:numId w:val="56"/>
        </w:numPr>
        <w:suppressAutoHyphens/>
        <w:autoSpaceDN w:val="0"/>
        <w:spacing w:after="0" w:line="100" w:lineRule="atLeast"/>
        <w:ind w:left="426" w:firstLine="0"/>
        <w:jc w:val="left"/>
        <w:textAlignment w:val="baseline"/>
        <w:rPr>
          <w:rFonts w:ascii="Arial Narrow" w:eastAsia="NSimSun" w:hAnsi="Arial Narrow" w:cs="Times New Roman"/>
          <w:color w:val="000000"/>
          <w:kern w:val="3"/>
          <w:szCs w:val="22"/>
          <w:lang w:val="el-GR" w:bidi="hi-IN"/>
        </w:rPr>
      </w:pPr>
      <w:r w:rsidRPr="00CE6554">
        <w:rPr>
          <w:rFonts w:ascii="Arial Narrow" w:eastAsia="NSimSun" w:hAnsi="Arial Narrow" w:cs="Times New Roman"/>
          <w:color w:val="000000"/>
          <w:kern w:val="3"/>
          <w:szCs w:val="22"/>
          <w:lang w:val="el-GR" w:bidi="hi-IN"/>
        </w:rPr>
        <w:t>Πρόσβαση στο φυσικό περιβάλλον, στις κτιριακές υποδομές και τους υπαίθριους χώρους,</w:t>
      </w:r>
    </w:p>
    <w:p w:rsidR="007B5B1E" w:rsidRPr="00CE6554" w:rsidRDefault="007B5B1E" w:rsidP="00C708B9">
      <w:pPr>
        <w:numPr>
          <w:ilvl w:val="0"/>
          <w:numId w:val="56"/>
        </w:numPr>
        <w:suppressAutoHyphens/>
        <w:autoSpaceDN w:val="0"/>
        <w:spacing w:after="0" w:line="100" w:lineRule="atLeast"/>
        <w:ind w:left="426" w:firstLine="0"/>
        <w:jc w:val="left"/>
        <w:textAlignment w:val="baseline"/>
        <w:rPr>
          <w:rFonts w:ascii="Arial Narrow" w:eastAsia="NSimSun" w:hAnsi="Arial Narrow" w:cs="Times New Roman"/>
          <w:color w:val="000000"/>
          <w:kern w:val="3"/>
          <w:szCs w:val="22"/>
          <w:lang w:val="el-GR" w:bidi="hi-IN"/>
        </w:rPr>
      </w:pPr>
      <w:r w:rsidRPr="00CE6554">
        <w:rPr>
          <w:rFonts w:ascii="Arial Narrow" w:eastAsia="NSimSun" w:hAnsi="Arial Narrow" w:cs="Times New Roman"/>
          <w:color w:val="000000"/>
          <w:kern w:val="3"/>
          <w:szCs w:val="22"/>
          <w:lang w:val="el-GR" w:bidi="hi-IN"/>
        </w:rPr>
        <w:t>Πρόσβαση στις μεταφορές,</w:t>
      </w:r>
    </w:p>
    <w:p w:rsidR="007B5B1E" w:rsidRPr="00CE6554" w:rsidRDefault="007B5B1E" w:rsidP="00C708B9">
      <w:pPr>
        <w:numPr>
          <w:ilvl w:val="0"/>
          <w:numId w:val="56"/>
        </w:numPr>
        <w:suppressAutoHyphens/>
        <w:autoSpaceDN w:val="0"/>
        <w:spacing w:after="0" w:line="100" w:lineRule="atLeast"/>
        <w:ind w:left="426" w:firstLine="0"/>
        <w:jc w:val="left"/>
        <w:textAlignment w:val="baseline"/>
        <w:rPr>
          <w:rFonts w:ascii="Arial Narrow" w:eastAsia="NSimSun" w:hAnsi="Arial Narrow" w:cs="Times New Roman"/>
          <w:kern w:val="3"/>
          <w:szCs w:val="22"/>
          <w:lang w:val="en-US" w:bidi="hi-IN"/>
        </w:rPr>
      </w:pPr>
      <w:r w:rsidRPr="00CE6554">
        <w:rPr>
          <w:rFonts w:ascii="Arial Narrow" w:eastAsia="NSimSun" w:hAnsi="Arial Narrow" w:cs="Times New Roman"/>
          <w:color w:val="000000"/>
          <w:kern w:val="3"/>
          <w:szCs w:val="22"/>
          <w:lang w:val="el-GR" w:bidi="hi-IN"/>
        </w:rPr>
        <w:t>Πρόσβαση στις υπηρεσίες,</w:t>
      </w:r>
    </w:p>
    <w:p w:rsidR="007B5B1E" w:rsidRPr="00CE6554" w:rsidRDefault="007B5B1E" w:rsidP="00C708B9">
      <w:pPr>
        <w:numPr>
          <w:ilvl w:val="0"/>
          <w:numId w:val="56"/>
        </w:numPr>
        <w:suppressAutoHyphens/>
        <w:autoSpaceDN w:val="0"/>
        <w:spacing w:after="0" w:line="100" w:lineRule="atLeast"/>
        <w:ind w:left="426" w:firstLine="0"/>
        <w:jc w:val="left"/>
        <w:textAlignment w:val="baseline"/>
        <w:rPr>
          <w:rFonts w:ascii="Arial Narrow" w:eastAsia="NSimSun" w:hAnsi="Arial Narrow" w:cs="Times New Roman"/>
          <w:color w:val="000000"/>
          <w:kern w:val="3"/>
          <w:szCs w:val="22"/>
          <w:lang w:val="el-GR" w:bidi="hi-IN"/>
        </w:rPr>
      </w:pPr>
      <w:r w:rsidRPr="00CE6554">
        <w:rPr>
          <w:rFonts w:ascii="Arial Narrow" w:eastAsia="NSimSun" w:hAnsi="Arial Narrow" w:cs="Times New Roman"/>
          <w:color w:val="000000"/>
          <w:kern w:val="3"/>
          <w:szCs w:val="22"/>
          <w:lang w:val="el-GR" w:bidi="hi-IN"/>
        </w:rPr>
        <w:t>Πρόσβαση στα ηλεκτρονικά περιβάλλοντα και</w:t>
      </w:r>
    </w:p>
    <w:p w:rsidR="007B5B1E" w:rsidRPr="00CE6554" w:rsidRDefault="007B5B1E" w:rsidP="00C708B9">
      <w:pPr>
        <w:numPr>
          <w:ilvl w:val="0"/>
          <w:numId w:val="56"/>
        </w:numPr>
        <w:suppressAutoHyphens/>
        <w:autoSpaceDN w:val="0"/>
        <w:spacing w:after="0" w:line="100" w:lineRule="atLeast"/>
        <w:ind w:left="426" w:firstLine="0"/>
        <w:jc w:val="left"/>
        <w:textAlignment w:val="baseline"/>
        <w:rPr>
          <w:rFonts w:ascii="Arial Narrow" w:eastAsia="NSimSun" w:hAnsi="Arial Narrow" w:cs="Times New Roman"/>
          <w:color w:val="000000"/>
          <w:kern w:val="3"/>
          <w:szCs w:val="22"/>
          <w:lang w:val="el-GR" w:bidi="hi-IN"/>
        </w:rPr>
      </w:pPr>
      <w:r w:rsidRPr="00CE6554">
        <w:rPr>
          <w:rFonts w:ascii="Arial Narrow" w:eastAsia="NSimSun" w:hAnsi="Arial Narrow" w:cs="Times New Roman"/>
          <w:color w:val="000000"/>
          <w:kern w:val="3"/>
          <w:szCs w:val="22"/>
          <w:lang w:val="el-GR" w:bidi="hi-IN"/>
        </w:rPr>
        <w:t>Πρόσβαση στην πληροφορία - πληροφόρηση</w:t>
      </w:r>
    </w:p>
    <w:p w:rsidR="007B5B1E" w:rsidRPr="00CE6554" w:rsidRDefault="007B5B1E" w:rsidP="007B5B1E">
      <w:pPr>
        <w:suppressAutoHyphens/>
        <w:autoSpaceDN w:val="0"/>
        <w:spacing w:after="0" w:line="100" w:lineRule="atLeast"/>
        <w:textAlignment w:val="baseline"/>
        <w:rPr>
          <w:rFonts w:ascii="Arial Narrow" w:eastAsia="NSimSun" w:hAnsi="Arial Narrow" w:cs="Times New Roman"/>
          <w:color w:val="000000"/>
          <w:kern w:val="3"/>
          <w:szCs w:val="22"/>
          <w:lang w:val="el-GR" w:bidi="hi-IN"/>
        </w:rPr>
      </w:pPr>
      <w:r w:rsidRPr="00CE6554">
        <w:rPr>
          <w:rFonts w:ascii="Arial Narrow" w:eastAsia="NSimSun" w:hAnsi="Arial Narrow" w:cs="Times New Roman"/>
          <w:color w:val="000000"/>
          <w:kern w:val="3"/>
          <w:szCs w:val="22"/>
          <w:lang w:val="el-GR" w:bidi="hi-IN"/>
        </w:rPr>
        <w:t>Στο πλαίσιο της παρούσης λαμβάνονται υπόψη επίσης οι ακόλουθες οριζόντιες πολιτικές, καθώς και οι σχετικές ευρωπαϊκές και εθνικές στρατηγικές:</w:t>
      </w:r>
    </w:p>
    <w:p w:rsidR="007B5B1E" w:rsidRPr="00CE6554" w:rsidRDefault="007B5B1E" w:rsidP="00C708B9">
      <w:pPr>
        <w:numPr>
          <w:ilvl w:val="0"/>
          <w:numId w:val="57"/>
        </w:numPr>
        <w:suppressAutoHyphens/>
        <w:autoSpaceDN w:val="0"/>
        <w:spacing w:after="0" w:line="100" w:lineRule="atLeast"/>
        <w:ind w:left="426" w:firstLine="0"/>
        <w:jc w:val="left"/>
        <w:textAlignment w:val="baseline"/>
        <w:rPr>
          <w:rFonts w:ascii="Arial Narrow" w:eastAsia="NSimSun" w:hAnsi="Arial Narrow" w:cs="Times New Roman"/>
          <w:color w:val="000000"/>
          <w:kern w:val="3"/>
          <w:szCs w:val="22"/>
          <w:lang w:val="el-GR" w:bidi="hi-IN"/>
        </w:rPr>
      </w:pPr>
      <w:r w:rsidRPr="00CE6554">
        <w:rPr>
          <w:rFonts w:ascii="Arial Narrow" w:eastAsia="NSimSun" w:hAnsi="Arial Narrow" w:cs="Times New Roman"/>
          <w:color w:val="000000"/>
          <w:kern w:val="3"/>
          <w:szCs w:val="22"/>
          <w:lang w:val="el-GR" w:bidi="hi-IN"/>
        </w:rPr>
        <w:t>Εθνική Στρατηγική Κοινωνικής Ένταξης</w:t>
      </w:r>
    </w:p>
    <w:p w:rsidR="007B5B1E" w:rsidRPr="00CE6554" w:rsidRDefault="007B5B1E" w:rsidP="00C708B9">
      <w:pPr>
        <w:numPr>
          <w:ilvl w:val="0"/>
          <w:numId w:val="57"/>
        </w:numPr>
        <w:suppressAutoHyphens/>
        <w:autoSpaceDN w:val="0"/>
        <w:spacing w:after="0" w:line="100" w:lineRule="atLeast"/>
        <w:ind w:left="426" w:firstLine="0"/>
        <w:jc w:val="left"/>
        <w:textAlignment w:val="baseline"/>
        <w:rPr>
          <w:rFonts w:ascii="Arial Narrow" w:eastAsia="NSimSun" w:hAnsi="Arial Narrow" w:cs="Times New Roman"/>
          <w:color w:val="000000"/>
          <w:kern w:val="3"/>
          <w:szCs w:val="22"/>
          <w:lang w:val="el-GR" w:bidi="hi-IN"/>
        </w:rPr>
      </w:pPr>
      <w:r w:rsidRPr="00CE6554">
        <w:rPr>
          <w:rFonts w:ascii="Arial Narrow" w:eastAsia="NSimSun" w:hAnsi="Arial Narrow" w:cs="Times New Roman"/>
          <w:color w:val="000000"/>
          <w:kern w:val="3"/>
          <w:szCs w:val="22"/>
          <w:lang w:val="el-GR" w:bidi="hi-IN"/>
        </w:rPr>
        <w:t>Ευρωπαϊκή Στρατηγική για την Αναπηρία 2010-2020: Ανανέωση της δέσμευσης για μια Ευρώπη Χωρίς Εμπόδια</w:t>
      </w:r>
    </w:p>
    <w:p w:rsidR="007B5B1E" w:rsidRPr="00CE6554" w:rsidRDefault="007B5B1E" w:rsidP="00C708B9">
      <w:pPr>
        <w:numPr>
          <w:ilvl w:val="0"/>
          <w:numId w:val="57"/>
        </w:numPr>
        <w:suppressAutoHyphens/>
        <w:autoSpaceDN w:val="0"/>
        <w:spacing w:after="0" w:line="100" w:lineRule="atLeast"/>
        <w:ind w:left="426" w:firstLine="0"/>
        <w:jc w:val="left"/>
        <w:textAlignment w:val="baseline"/>
        <w:rPr>
          <w:rFonts w:ascii="Arial Narrow" w:eastAsia="NSimSun" w:hAnsi="Arial Narrow" w:cs="Times New Roman"/>
          <w:color w:val="000000"/>
          <w:kern w:val="3"/>
          <w:szCs w:val="22"/>
          <w:lang w:val="el-GR" w:bidi="hi-IN"/>
        </w:rPr>
      </w:pPr>
      <w:r w:rsidRPr="00CE6554">
        <w:rPr>
          <w:rFonts w:ascii="Arial Narrow" w:eastAsia="NSimSun" w:hAnsi="Arial Narrow" w:cs="Times New Roman"/>
          <w:color w:val="000000"/>
          <w:kern w:val="3"/>
          <w:szCs w:val="22"/>
          <w:lang w:val="el-GR" w:bidi="hi-IN"/>
        </w:rPr>
        <w:t>Σύμβαση για τα δικαιώματα των ατόμων με αναπηρίες (Ν.4074/2012)</w:t>
      </w:r>
    </w:p>
    <w:p w:rsidR="007B5B1E" w:rsidRPr="00CE6554" w:rsidRDefault="007B5B1E" w:rsidP="00C708B9">
      <w:pPr>
        <w:numPr>
          <w:ilvl w:val="0"/>
          <w:numId w:val="57"/>
        </w:numPr>
        <w:suppressAutoHyphens/>
        <w:autoSpaceDN w:val="0"/>
        <w:spacing w:after="0" w:line="100" w:lineRule="atLeast"/>
        <w:ind w:left="426" w:firstLine="0"/>
        <w:jc w:val="left"/>
        <w:textAlignment w:val="baseline"/>
        <w:rPr>
          <w:rFonts w:ascii="Arial Narrow" w:eastAsia="NSimSun" w:hAnsi="Arial Narrow" w:cs="Times New Roman"/>
          <w:color w:val="000000"/>
          <w:kern w:val="3"/>
          <w:szCs w:val="22"/>
          <w:lang w:val="el-GR" w:bidi="hi-IN"/>
        </w:rPr>
      </w:pPr>
      <w:r w:rsidRPr="00CE6554">
        <w:rPr>
          <w:rFonts w:ascii="Arial Narrow" w:eastAsia="NSimSun" w:hAnsi="Arial Narrow" w:cs="Times New Roman"/>
          <w:color w:val="000000"/>
          <w:kern w:val="3"/>
          <w:szCs w:val="22"/>
          <w:lang w:val="el-GR" w:bidi="hi-IN"/>
        </w:rPr>
        <w:t>Εθνικό Σχέδιο Δράσης για την Ισότητα των Φύλλων (ΕΣΔΙΦ)</w:t>
      </w:r>
    </w:p>
    <w:p w:rsidR="007B5B1E" w:rsidRPr="00CE6554" w:rsidRDefault="007B5B1E" w:rsidP="00C708B9">
      <w:pPr>
        <w:numPr>
          <w:ilvl w:val="0"/>
          <w:numId w:val="57"/>
        </w:numPr>
        <w:suppressAutoHyphens/>
        <w:autoSpaceDN w:val="0"/>
        <w:spacing w:after="0" w:line="100" w:lineRule="atLeast"/>
        <w:ind w:left="426" w:firstLine="0"/>
        <w:jc w:val="left"/>
        <w:textAlignment w:val="baseline"/>
        <w:rPr>
          <w:rFonts w:ascii="Arial Narrow" w:eastAsia="NSimSun" w:hAnsi="Arial Narrow" w:cs="Times New Roman"/>
          <w:kern w:val="3"/>
          <w:szCs w:val="22"/>
          <w:lang w:val="en-US" w:bidi="hi-IN"/>
        </w:rPr>
      </w:pPr>
      <w:r w:rsidRPr="00CE6554">
        <w:rPr>
          <w:rFonts w:ascii="Arial Narrow" w:eastAsia="NSimSun" w:hAnsi="Arial Narrow" w:cs="Times New Roman"/>
          <w:color w:val="000000"/>
          <w:kern w:val="3"/>
          <w:szCs w:val="22"/>
          <w:lang w:val="el-GR" w:bidi="hi-IN"/>
        </w:rPr>
        <w:t>Ευρωπαϊκή Ενιαία Ψηφιακή Αγορά</w:t>
      </w:r>
    </w:p>
    <w:p w:rsidR="007B5B1E" w:rsidRPr="00CE6554" w:rsidRDefault="007B5B1E" w:rsidP="00C708B9">
      <w:pPr>
        <w:numPr>
          <w:ilvl w:val="0"/>
          <w:numId w:val="57"/>
        </w:numPr>
        <w:suppressAutoHyphens/>
        <w:autoSpaceDN w:val="0"/>
        <w:spacing w:after="0" w:line="100" w:lineRule="atLeast"/>
        <w:ind w:left="426" w:firstLine="0"/>
        <w:jc w:val="left"/>
        <w:textAlignment w:val="baseline"/>
        <w:rPr>
          <w:rFonts w:ascii="Arial Narrow" w:eastAsia="NSimSun" w:hAnsi="Arial Narrow" w:cs="Times New Roman"/>
          <w:kern w:val="3"/>
          <w:szCs w:val="22"/>
          <w:lang w:val="en-US" w:bidi="hi-IN"/>
        </w:rPr>
      </w:pPr>
      <w:r w:rsidRPr="00CE6554">
        <w:rPr>
          <w:rFonts w:ascii="Arial Narrow" w:eastAsia="NSimSun" w:hAnsi="Arial Narrow" w:cs="Times New Roman"/>
          <w:color w:val="000000"/>
          <w:kern w:val="3"/>
          <w:szCs w:val="22"/>
          <w:lang w:val="el-GR" w:bidi="hi-IN"/>
        </w:rPr>
        <w:t>Εθνική Ψηφιακή Στρατηγική</w:t>
      </w:r>
      <w:r w:rsidRPr="00CE6554">
        <w:rPr>
          <w:rFonts w:ascii="Arial Narrow" w:eastAsia="NSimSun" w:hAnsi="Arial Narrow" w:cs="Times New Roman"/>
          <w:color w:val="000000"/>
          <w:kern w:val="3"/>
          <w:szCs w:val="22"/>
          <w:lang w:val="en-US" w:bidi="hi-IN"/>
        </w:rPr>
        <w:t xml:space="preserve"> 2016-2021</w:t>
      </w:r>
    </w:p>
    <w:p w:rsidR="007B5B1E" w:rsidRPr="00CE6554" w:rsidRDefault="007B5B1E" w:rsidP="007B5B1E">
      <w:pPr>
        <w:suppressAutoHyphens/>
        <w:autoSpaceDN w:val="0"/>
        <w:spacing w:after="0" w:line="100" w:lineRule="atLeast"/>
        <w:textAlignment w:val="baseline"/>
        <w:rPr>
          <w:rFonts w:ascii="Arial Narrow" w:eastAsia="NSimSun" w:hAnsi="Arial Narrow" w:cs="Times New Roman"/>
          <w:color w:val="000000"/>
          <w:kern w:val="3"/>
          <w:szCs w:val="22"/>
          <w:lang w:val="el-GR" w:bidi="hi-IN"/>
        </w:rPr>
      </w:pPr>
      <w:r w:rsidRPr="00CE6554">
        <w:rPr>
          <w:rFonts w:ascii="Arial Narrow" w:eastAsia="NSimSun" w:hAnsi="Arial Narrow" w:cs="Times New Roman"/>
          <w:color w:val="000000"/>
          <w:kern w:val="3"/>
          <w:szCs w:val="22"/>
          <w:lang w:val="el-GR" w:bidi="hi-IN"/>
        </w:rPr>
        <w:t>Περαιτέρω, κατά τον σχεδιασμό, για την υλοποίηση και λειτουργία του έργου λαμβάνονται υπόψη και όλες οι πρόνοιες και κατευθύνσεις για την προστασία του περιβάλλοντος.</w:t>
      </w:r>
    </w:p>
    <w:p w:rsidR="007B5B1E" w:rsidRPr="00CE6554" w:rsidRDefault="007B5B1E" w:rsidP="007B5B1E">
      <w:pPr>
        <w:suppressAutoHyphens/>
        <w:autoSpaceDN w:val="0"/>
        <w:spacing w:after="0" w:line="100" w:lineRule="atLeast"/>
        <w:textAlignment w:val="baseline"/>
        <w:rPr>
          <w:rFonts w:ascii="Arial Narrow" w:eastAsia="NSimSun" w:hAnsi="Arial Narrow" w:cs="Times New Roman"/>
          <w:kern w:val="3"/>
          <w:szCs w:val="22"/>
          <w:lang w:val="el-GR" w:bidi="hi-IN"/>
        </w:rPr>
      </w:pPr>
      <w:r w:rsidRPr="00CE6554">
        <w:rPr>
          <w:rFonts w:ascii="Arial Narrow" w:eastAsia="NSimSun" w:hAnsi="Arial Narrow" w:cs="Times New Roman"/>
          <w:color w:val="000000"/>
          <w:kern w:val="3"/>
          <w:szCs w:val="22"/>
          <w:lang w:val="el-GR" w:bidi="hi-IN"/>
        </w:rPr>
        <w:t xml:space="preserve">Η παρούσα δράση </w:t>
      </w:r>
      <w:r w:rsidRPr="00CE6554">
        <w:rPr>
          <w:rFonts w:ascii="Arial Narrow" w:eastAsia="NSimSun" w:hAnsi="Arial Narrow" w:cs="Times New Roman"/>
          <w:bCs/>
          <w:color w:val="000000"/>
          <w:kern w:val="3"/>
          <w:szCs w:val="22"/>
          <w:lang w:val="el-GR" w:bidi="hi-IN"/>
        </w:rPr>
        <w:t>«</w:t>
      </w:r>
      <w:r w:rsidRPr="00CE6554">
        <w:rPr>
          <w:rFonts w:ascii="Arial Narrow" w:eastAsia="NSimSun" w:hAnsi="Arial Narrow" w:cs="Times New Roman"/>
          <w:bCs/>
          <w:i/>
          <w:iCs/>
          <w:color w:val="000000"/>
          <w:kern w:val="3"/>
          <w:szCs w:val="22"/>
          <w:lang w:val="el-GR" w:bidi="hi-IN"/>
        </w:rPr>
        <w:t>Ολοκληρωμένες υπηρεσίες και δράσεις πρόληψης και αντιμετώπισης των διακρίσεων, βελτίωσης της ποιότητας ζωής και κοινωνικής ένταξης των ειδικών και ευάλωτων ομάδων</w:t>
      </w:r>
      <w:r w:rsidRPr="00CE6554">
        <w:rPr>
          <w:rFonts w:ascii="Arial Narrow" w:eastAsia="NSimSun" w:hAnsi="Arial Narrow" w:cs="Times New Roman"/>
          <w:color w:val="000000"/>
          <w:kern w:val="3"/>
          <w:szCs w:val="22"/>
          <w:lang w:val="el-GR" w:bidi="hi-IN"/>
        </w:rPr>
        <w:t>» εμφανίζει άμεση συνέργεια με τις δράσεις του</w:t>
      </w:r>
      <w:r w:rsidRPr="00CE6554">
        <w:rPr>
          <w:rFonts w:ascii="Arial Narrow" w:eastAsia="NSimSun" w:hAnsi="Arial Narrow" w:cs="Times New Roman"/>
          <w:kern w:val="3"/>
          <w:szCs w:val="22"/>
          <w:lang w:val="el-GR" w:bidi="hi-IN"/>
        </w:rPr>
        <w:t xml:space="preserve"> </w:t>
      </w:r>
      <w:r w:rsidRPr="00CE6554">
        <w:rPr>
          <w:rFonts w:ascii="Arial Narrow" w:eastAsia="NSimSun" w:hAnsi="Arial Narrow" w:cs="Times New Roman"/>
          <w:b/>
          <w:bCs/>
          <w:color w:val="000000"/>
          <w:kern w:val="3"/>
          <w:szCs w:val="22"/>
          <w:lang w:val="el-GR" w:bidi="hi-IN"/>
        </w:rPr>
        <w:t>Κέντρου Κοινότητας Δήμου Αιγάλεω</w:t>
      </w:r>
      <w:r w:rsidRPr="00CE6554">
        <w:rPr>
          <w:rFonts w:ascii="Arial Narrow" w:eastAsia="NSimSun" w:hAnsi="Arial Narrow" w:cs="Times New Roman"/>
          <w:color w:val="000000"/>
          <w:kern w:val="3"/>
          <w:szCs w:val="22"/>
          <w:lang w:val="el-GR" w:bidi="hi-IN"/>
        </w:rPr>
        <w:t xml:space="preserve">: Οι ωφελούμενοι που έχουν εξυπηρετηθεί ανέρχονται </w:t>
      </w:r>
      <w:r w:rsidRPr="00CE6554">
        <w:rPr>
          <w:rFonts w:ascii="Arial Narrow" w:eastAsia="NSimSun" w:hAnsi="Arial Narrow" w:cs="Times New Roman"/>
          <w:b/>
          <w:color w:val="000000"/>
          <w:kern w:val="3"/>
          <w:szCs w:val="22"/>
          <w:lang w:val="el-GR" w:bidi="hi-IN"/>
        </w:rPr>
        <w:t>σε</w:t>
      </w:r>
      <w:r w:rsidRPr="00CE6554">
        <w:rPr>
          <w:rFonts w:ascii="Arial Narrow" w:eastAsia="NSimSun" w:hAnsi="Arial Narrow" w:cs="Times New Roman"/>
          <w:color w:val="000000"/>
          <w:kern w:val="3"/>
          <w:szCs w:val="22"/>
          <w:lang w:val="el-GR" w:bidi="hi-IN"/>
        </w:rPr>
        <w:t xml:space="preserve"> </w:t>
      </w:r>
      <w:r w:rsidRPr="00CE6554">
        <w:rPr>
          <w:rFonts w:ascii="Arial Narrow" w:eastAsia="NSimSun" w:hAnsi="Arial Narrow" w:cs="Times New Roman"/>
          <w:b/>
          <w:bCs/>
          <w:color w:val="000000"/>
          <w:kern w:val="3"/>
          <w:szCs w:val="22"/>
          <w:lang w:val="el-GR" w:bidi="hi-IN"/>
        </w:rPr>
        <w:t>2.457 (Νοέμβριος 2017-Μαρ 2020)</w:t>
      </w:r>
      <w:r w:rsidRPr="00CE6554">
        <w:rPr>
          <w:rFonts w:ascii="Arial Narrow" w:eastAsia="NSimSun" w:hAnsi="Arial Narrow" w:cs="Times New Roman"/>
          <w:color w:val="000000"/>
          <w:kern w:val="3"/>
          <w:szCs w:val="22"/>
          <w:lang w:val="el-GR" w:bidi="hi-IN"/>
        </w:rPr>
        <w:t xml:space="preserve">. Σύμφωνα με τα τηρούμενα στοιχεία, μέχρι τις 31/12/2019 είχαν πραγματοποιηθεί πάνω από </w:t>
      </w:r>
      <w:r w:rsidRPr="00CE6554">
        <w:rPr>
          <w:rFonts w:ascii="Arial Narrow" w:eastAsia="NSimSun" w:hAnsi="Arial Narrow" w:cs="Times New Roman"/>
          <w:b/>
          <w:bCs/>
          <w:color w:val="000000"/>
          <w:kern w:val="3"/>
          <w:szCs w:val="22"/>
          <w:lang w:val="el-GR" w:bidi="hi-IN"/>
        </w:rPr>
        <w:t>10.000 επισκέψεις</w:t>
      </w:r>
      <w:r w:rsidRPr="00CE6554">
        <w:rPr>
          <w:rFonts w:ascii="Arial Narrow" w:eastAsia="NSimSun" w:hAnsi="Arial Narrow" w:cs="Times New Roman"/>
          <w:color w:val="000000"/>
          <w:kern w:val="3"/>
          <w:szCs w:val="22"/>
          <w:lang w:val="el-GR" w:bidi="hi-IN"/>
        </w:rPr>
        <w:t xml:space="preserve"> στις οποίες υπερισχύουν ζητήματα υποστήριξης του ΚΕΑ, διαχείρισης επιδομάτων πρόνοιας, υπερηλίκων και στέγασης.  </w:t>
      </w:r>
    </w:p>
    <w:p w:rsidR="007B5B1E" w:rsidRPr="00CE6554" w:rsidRDefault="007B5B1E" w:rsidP="007B5B1E">
      <w:pPr>
        <w:suppressAutoHyphens/>
        <w:autoSpaceDN w:val="0"/>
        <w:spacing w:after="0" w:line="100" w:lineRule="atLeast"/>
        <w:textAlignment w:val="baseline"/>
        <w:rPr>
          <w:rFonts w:ascii="Arial Narrow" w:eastAsia="NSimSun" w:hAnsi="Arial Narrow" w:cs="Times New Roman"/>
          <w:color w:val="000000"/>
          <w:kern w:val="3"/>
          <w:szCs w:val="22"/>
          <w:lang w:val="el-GR" w:bidi="hi-IN"/>
        </w:rPr>
      </w:pPr>
      <w:r w:rsidRPr="00CE6554">
        <w:rPr>
          <w:rFonts w:ascii="Arial Narrow" w:eastAsia="NSimSun" w:hAnsi="Arial Narrow" w:cs="Times New Roman"/>
          <w:color w:val="000000"/>
          <w:kern w:val="3"/>
          <w:szCs w:val="22"/>
          <w:lang w:val="el-GR" w:bidi="hi-IN"/>
        </w:rPr>
        <w:t>Επιπλέον,  η παρούσα Πράξη εμφανίζει συνέργεια  με την ακόλουθη δράση της ΟΧΕ/ΒΑΑ της Δυτικής Αθήνας:</w:t>
      </w:r>
    </w:p>
    <w:p w:rsidR="007B5B1E" w:rsidRPr="00CE6554" w:rsidRDefault="007B5B1E" w:rsidP="007B5B1E">
      <w:pPr>
        <w:suppressAutoHyphens/>
        <w:autoSpaceDN w:val="0"/>
        <w:spacing w:after="0" w:line="100" w:lineRule="atLeast"/>
        <w:textAlignment w:val="baseline"/>
        <w:rPr>
          <w:rFonts w:ascii="Arial Narrow" w:eastAsia="NSimSun" w:hAnsi="Arial Narrow" w:cs="Times New Roman"/>
          <w:bCs/>
          <w:kern w:val="3"/>
          <w:szCs w:val="22"/>
          <w:lang w:val="el-GR" w:bidi="hi-IN"/>
        </w:rPr>
      </w:pPr>
      <w:r w:rsidRPr="00CE6554">
        <w:rPr>
          <w:rFonts w:ascii="Arial Narrow" w:eastAsia="NSimSun" w:hAnsi="Arial Narrow" w:cs="Times New Roman"/>
          <w:bCs/>
          <w:kern w:val="3"/>
          <w:szCs w:val="22"/>
          <w:lang w:val="el-GR" w:bidi="hi-IN"/>
        </w:rPr>
        <w:t>9.α.ΑΣΔΑ.1, Αναβάθμιση &amp; Συμπλήρωση Κοινωνικών Υποδομών στη Δυτική Αθήνα, αφορά μια σειρά παρεμβάσεων κατασκευής, απόκτησης, επέκτασης αλλά και αναβάθμισης υποδομών στις οποίες παρέχονται κοινωνικές υπηρεσίες στις περιοχές παρέμβασης, εντός χωρικής αρμοδιότητας της ΟΧΕ Δυτικής Αθήνας.</w:t>
      </w:r>
    </w:p>
    <w:p w:rsidR="007B5B1E" w:rsidRPr="00CE6554" w:rsidRDefault="007B5B1E" w:rsidP="007B5B1E">
      <w:pPr>
        <w:keepNext/>
        <w:keepLines/>
        <w:pageBreakBefore/>
        <w:pBdr>
          <w:bottom w:val="single" w:sz="4" w:space="1" w:color="808080"/>
        </w:pBdr>
        <w:suppressAutoHyphens/>
        <w:autoSpaceDN w:val="0"/>
        <w:spacing w:before="360" w:after="160"/>
        <w:textAlignment w:val="baseline"/>
        <w:outlineLvl w:val="0"/>
        <w:rPr>
          <w:rFonts w:ascii="Arial Narrow" w:eastAsia="Cambria" w:hAnsi="Arial Narrow" w:cs="Times New Roman"/>
          <w:b/>
          <w:bCs/>
          <w:smallCaps/>
          <w:color w:val="000000"/>
          <w:kern w:val="3"/>
          <w:szCs w:val="22"/>
          <w:lang w:val="el-GR" w:bidi="hi-IN"/>
        </w:rPr>
      </w:pPr>
      <w:bookmarkStart w:id="164" w:name="__RefHeading__2423_1502890096"/>
      <w:bookmarkStart w:id="165" w:name="_Toc66261432"/>
      <w:r w:rsidRPr="00CE6554">
        <w:rPr>
          <w:rFonts w:ascii="Arial Narrow" w:eastAsia="Cambria" w:hAnsi="Arial Narrow" w:cs="Times New Roman"/>
          <w:b/>
          <w:bCs/>
          <w:smallCaps/>
          <w:color w:val="000000"/>
          <w:kern w:val="3"/>
          <w:szCs w:val="22"/>
          <w:lang w:val="el-GR" w:bidi="hi-IN"/>
        </w:rPr>
        <w:t>Κεφάλαιο 5: Συνοπτικό πλάνο δημοσιότητας/επικοινωνίας με επικέντρωση στις σχετικές ομάδες πληθυσμού στόχου</w:t>
      </w:r>
      <w:bookmarkEnd w:id="164"/>
      <w:bookmarkEnd w:id="165"/>
    </w:p>
    <w:p w:rsidR="007B5B1E" w:rsidRPr="00CE6554" w:rsidRDefault="007B5B1E" w:rsidP="007B5B1E">
      <w:pPr>
        <w:suppressAutoHyphens/>
        <w:autoSpaceDN w:val="0"/>
        <w:spacing w:after="0" w:line="100" w:lineRule="atLeast"/>
        <w:textAlignment w:val="baseline"/>
        <w:rPr>
          <w:rFonts w:ascii="Arial Narrow" w:eastAsia="Arial Unicode MS" w:hAnsi="Arial Narrow" w:cs="Times New Roman"/>
          <w:color w:val="000000"/>
          <w:kern w:val="3"/>
          <w:szCs w:val="22"/>
          <w:lang w:val="el-GR"/>
        </w:rPr>
      </w:pPr>
      <w:r w:rsidRPr="00CE6554">
        <w:rPr>
          <w:rFonts w:ascii="Arial Narrow" w:eastAsia="Arial Unicode MS" w:hAnsi="Arial Narrow" w:cs="Times New Roman"/>
          <w:color w:val="000000"/>
          <w:kern w:val="3"/>
          <w:szCs w:val="22"/>
          <w:lang w:val="el-GR"/>
        </w:rPr>
        <w:t>Το Σχέδιο Επικοινωνίας και οι δράσεις πληροφόρησης και επικοινωνίας, στοχεύουν σε ένα ευρύτερο κοινό. Το Σχέδιο περιλαμβάνει συνδέσεις με τους ευρύτερους στόχους πολιτικής, περιγραφή εργασιών με σαφή διαχωρισμό των υπευθύνων και το χρονοδιάγραμμα που θα ακολουθηθεί, καθώς και σαφή προσδιορισμό των ομάδων-στόχου των διαφόρων δράσεων. Επικοινωνιακοί στόχοι, εργαλεία και μέθοδος διαφοροποιούνται και προσαρμόζονται στις διάφορες ομάδες-στόχους, σύμφωνα με την ανάλυση παρακάτω.</w:t>
      </w:r>
    </w:p>
    <w:p w:rsidR="007B5B1E" w:rsidRPr="00CE6554" w:rsidRDefault="007B5B1E" w:rsidP="007B5B1E">
      <w:pPr>
        <w:suppressAutoHyphens/>
        <w:autoSpaceDN w:val="0"/>
        <w:spacing w:after="0" w:line="100" w:lineRule="atLeast"/>
        <w:textAlignment w:val="baseline"/>
        <w:rPr>
          <w:rFonts w:ascii="Arial Narrow" w:eastAsia="Arial Unicode MS" w:hAnsi="Arial Narrow" w:cs="Times New Roman"/>
          <w:color w:val="000000"/>
          <w:kern w:val="3"/>
          <w:szCs w:val="22"/>
          <w:lang w:val="el-G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8"/>
        <w:gridCol w:w="2787"/>
        <w:gridCol w:w="2430"/>
        <w:gridCol w:w="2951"/>
      </w:tblGrid>
      <w:tr w:rsidR="007B5B1E" w:rsidRPr="00CE6554" w:rsidTr="00F76A4D">
        <w:trPr>
          <w:tblHeader/>
        </w:trPr>
        <w:tc>
          <w:tcPr>
            <w:tcW w:w="1014" w:type="pct"/>
            <w:shd w:val="clear" w:color="auto" w:fill="D5DCE4"/>
            <w:vAlign w:val="center"/>
          </w:tcPr>
          <w:p w:rsidR="007B5B1E" w:rsidRPr="00F76A4D" w:rsidRDefault="007B5B1E" w:rsidP="00F76A4D">
            <w:pPr>
              <w:suppressAutoHyphens/>
              <w:spacing w:after="0"/>
              <w:jc w:val="center"/>
              <w:rPr>
                <w:rFonts w:ascii="Arial Narrow" w:hAnsi="Arial Narrow" w:cs="Times New Roman"/>
                <w:b/>
                <w:szCs w:val="22"/>
                <w:lang w:val="el-GR" w:eastAsia="en-US"/>
              </w:rPr>
            </w:pPr>
            <w:r w:rsidRPr="00F76A4D">
              <w:rPr>
                <w:rFonts w:ascii="Arial Narrow" w:hAnsi="Arial Narrow" w:cs="Times New Roman"/>
                <w:b/>
                <w:bCs/>
                <w:color w:val="000000"/>
                <w:szCs w:val="22"/>
                <w:lang w:val="el-GR" w:eastAsia="en-US"/>
              </w:rPr>
              <w:t>Ομάδες στόχου</w:t>
            </w:r>
          </w:p>
        </w:tc>
        <w:tc>
          <w:tcPr>
            <w:tcW w:w="1360" w:type="pct"/>
            <w:shd w:val="clear" w:color="auto" w:fill="D5DCE4"/>
            <w:vAlign w:val="center"/>
          </w:tcPr>
          <w:p w:rsidR="007B5B1E" w:rsidRPr="00F76A4D" w:rsidRDefault="007B5B1E" w:rsidP="00F76A4D">
            <w:pPr>
              <w:suppressAutoHyphens/>
              <w:spacing w:after="0" w:line="100" w:lineRule="atLeast"/>
              <w:jc w:val="center"/>
              <w:rPr>
                <w:rFonts w:ascii="Arial Narrow" w:eastAsia="Arial Unicode MS" w:hAnsi="Arial Narrow" w:cs="Times New Roman"/>
                <w:color w:val="000000"/>
                <w:szCs w:val="22"/>
                <w:lang w:val="el-GR" w:eastAsia="en-US"/>
              </w:rPr>
            </w:pPr>
            <w:r w:rsidRPr="00F76A4D">
              <w:rPr>
                <w:rFonts w:ascii="Arial Narrow" w:eastAsia="Arial Unicode MS" w:hAnsi="Arial Narrow" w:cs="Times New Roman"/>
                <w:b/>
                <w:bCs/>
                <w:color w:val="000000"/>
                <w:szCs w:val="22"/>
                <w:lang w:val="el-GR" w:eastAsia="en-US"/>
              </w:rPr>
              <w:t>Στόχοι επικοινωνίας</w:t>
            </w:r>
          </w:p>
        </w:tc>
        <w:tc>
          <w:tcPr>
            <w:tcW w:w="1186" w:type="pct"/>
            <w:shd w:val="clear" w:color="auto" w:fill="D5DCE4"/>
            <w:vAlign w:val="center"/>
          </w:tcPr>
          <w:p w:rsidR="007B5B1E" w:rsidRPr="00F76A4D" w:rsidRDefault="007B5B1E" w:rsidP="00F76A4D">
            <w:pPr>
              <w:suppressAutoHyphens/>
              <w:spacing w:after="0" w:line="100" w:lineRule="atLeast"/>
              <w:jc w:val="center"/>
              <w:rPr>
                <w:rFonts w:ascii="Arial Narrow" w:eastAsia="Arial Unicode MS" w:hAnsi="Arial Narrow" w:cs="Times New Roman"/>
                <w:color w:val="000000"/>
                <w:szCs w:val="22"/>
                <w:lang w:val="el-GR" w:eastAsia="en-US"/>
              </w:rPr>
            </w:pPr>
            <w:r w:rsidRPr="00F76A4D">
              <w:rPr>
                <w:rFonts w:ascii="Arial Narrow" w:eastAsia="Arial Unicode MS" w:hAnsi="Arial Narrow" w:cs="Times New Roman"/>
                <w:b/>
                <w:bCs/>
                <w:color w:val="000000"/>
                <w:szCs w:val="22"/>
                <w:lang w:val="el-GR" w:eastAsia="en-US"/>
              </w:rPr>
              <w:t>Μέθοδος προσέγγισης</w:t>
            </w:r>
          </w:p>
        </w:tc>
        <w:tc>
          <w:tcPr>
            <w:tcW w:w="1440" w:type="pct"/>
            <w:shd w:val="clear" w:color="auto" w:fill="D5DCE4"/>
            <w:vAlign w:val="center"/>
          </w:tcPr>
          <w:p w:rsidR="007B5B1E" w:rsidRPr="00F76A4D" w:rsidRDefault="007B5B1E" w:rsidP="00F76A4D">
            <w:pPr>
              <w:suppressAutoHyphens/>
              <w:spacing w:after="0" w:line="100" w:lineRule="atLeast"/>
              <w:jc w:val="center"/>
              <w:rPr>
                <w:rFonts w:ascii="Arial Narrow" w:eastAsia="Arial Unicode MS" w:hAnsi="Arial Narrow" w:cs="Times New Roman"/>
                <w:color w:val="000000"/>
                <w:szCs w:val="22"/>
                <w:lang w:val="el-GR" w:eastAsia="en-US"/>
              </w:rPr>
            </w:pPr>
            <w:r w:rsidRPr="00F76A4D">
              <w:rPr>
                <w:rFonts w:ascii="Arial Narrow" w:eastAsia="Arial Unicode MS" w:hAnsi="Arial Narrow" w:cs="Times New Roman"/>
                <w:b/>
                <w:bCs/>
                <w:color w:val="000000"/>
                <w:szCs w:val="22"/>
                <w:lang w:val="el-GR" w:eastAsia="en-US"/>
              </w:rPr>
              <w:t>Επιθυμητά αποτελέσματα</w:t>
            </w:r>
          </w:p>
        </w:tc>
      </w:tr>
      <w:tr w:rsidR="007B5B1E" w:rsidRPr="00F76A4D" w:rsidTr="00F76A4D">
        <w:tc>
          <w:tcPr>
            <w:tcW w:w="1014" w:type="pct"/>
            <w:shd w:val="clear" w:color="auto" w:fill="auto"/>
          </w:tcPr>
          <w:p w:rsidR="007B5B1E" w:rsidRPr="00F76A4D" w:rsidRDefault="007B5B1E" w:rsidP="00F76A4D">
            <w:pPr>
              <w:numPr>
                <w:ilvl w:val="0"/>
                <w:numId w:val="78"/>
              </w:numPr>
              <w:suppressAutoHyphens/>
              <w:spacing w:after="0"/>
              <w:ind w:left="284"/>
              <w:jc w:val="left"/>
              <w:rPr>
                <w:rFonts w:ascii="Arial Narrow" w:eastAsia="Times New Roman" w:hAnsi="Arial Narrow" w:cs="Times New Roman"/>
                <w:color w:val="000000"/>
                <w:szCs w:val="22"/>
                <w:lang w:val="en-US" w:eastAsia="el-GR"/>
              </w:rPr>
            </w:pPr>
            <w:r w:rsidRPr="00F76A4D">
              <w:rPr>
                <w:rFonts w:ascii="Arial Narrow" w:eastAsia="Times New Roman" w:hAnsi="Arial Narrow" w:cs="Times New Roman"/>
                <w:color w:val="000000"/>
                <w:szCs w:val="22"/>
                <w:lang w:val="el-GR" w:eastAsia="el-GR"/>
              </w:rPr>
              <w:t>Εργοδότες και στελέχη επιχειρήσεων</w:t>
            </w:r>
          </w:p>
          <w:p w:rsidR="007B5B1E" w:rsidRPr="00F76A4D" w:rsidRDefault="007B5B1E" w:rsidP="00F76A4D">
            <w:pPr>
              <w:numPr>
                <w:ilvl w:val="0"/>
                <w:numId w:val="78"/>
              </w:numPr>
              <w:suppressAutoHyphens/>
              <w:autoSpaceDE w:val="0"/>
              <w:adjustRightInd w:val="0"/>
              <w:spacing w:after="0"/>
              <w:ind w:left="284"/>
              <w:jc w:val="left"/>
              <w:rPr>
                <w:rFonts w:ascii="Arial Narrow" w:eastAsia="Arial Unicode MS" w:hAnsi="Arial Narrow" w:cs="Times New Roman"/>
                <w:szCs w:val="22"/>
                <w:lang w:val="el-GR" w:eastAsia="en-US"/>
              </w:rPr>
            </w:pPr>
            <w:r w:rsidRPr="00F76A4D">
              <w:rPr>
                <w:rFonts w:ascii="Arial Narrow" w:eastAsia="Arial Unicode MS" w:hAnsi="Arial Narrow" w:cs="Times New Roman"/>
                <w:szCs w:val="22"/>
                <w:lang w:val="el-GR" w:eastAsia="en-US"/>
              </w:rPr>
              <w:t xml:space="preserve">Δημόσιες αρχές (κεντρικές, περιφερειακές και τοπικές) </w:t>
            </w:r>
          </w:p>
          <w:p w:rsidR="007B5B1E" w:rsidRPr="00F76A4D" w:rsidRDefault="007B5B1E" w:rsidP="00F76A4D">
            <w:pPr>
              <w:suppressAutoHyphens/>
              <w:spacing w:after="0" w:line="100" w:lineRule="atLeast"/>
              <w:ind w:left="284"/>
              <w:jc w:val="left"/>
              <w:rPr>
                <w:rFonts w:ascii="Arial Narrow" w:eastAsia="Arial Unicode MS" w:hAnsi="Arial Narrow" w:cs="Times New Roman"/>
                <w:szCs w:val="22"/>
                <w:lang w:val="el-GR" w:eastAsia="en-US"/>
              </w:rPr>
            </w:pPr>
          </w:p>
          <w:p w:rsidR="007B5B1E" w:rsidRPr="00F76A4D" w:rsidRDefault="007B5B1E" w:rsidP="00F76A4D">
            <w:pPr>
              <w:numPr>
                <w:ilvl w:val="0"/>
                <w:numId w:val="78"/>
              </w:numPr>
              <w:suppressAutoHyphens/>
              <w:autoSpaceDE w:val="0"/>
              <w:adjustRightInd w:val="0"/>
              <w:spacing w:after="0"/>
              <w:ind w:left="284"/>
              <w:jc w:val="left"/>
              <w:rPr>
                <w:rFonts w:ascii="Arial Narrow" w:eastAsia="Arial Unicode MS" w:hAnsi="Arial Narrow" w:cs="Times New Roman"/>
                <w:szCs w:val="22"/>
                <w:lang w:val="el-GR" w:eastAsia="en-US"/>
              </w:rPr>
            </w:pPr>
            <w:r w:rsidRPr="00F76A4D">
              <w:rPr>
                <w:rFonts w:ascii="Arial Narrow" w:eastAsia="Arial Unicode MS" w:hAnsi="Arial Narrow" w:cs="Times New Roman"/>
                <w:szCs w:val="22"/>
                <w:lang w:val="el-GR" w:eastAsia="en-US"/>
              </w:rPr>
              <w:t xml:space="preserve">Οικονομικοί και κοινωνικοί εταίροι, Οργανώσεις, Επιμελητήρια, ΜΚΟ </w:t>
            </w:r>
          </w:p>
          <w:p w:rsidR="007B5B1E" w:rsidRPr="00F76A4D" w:rsidRDefault="007B5B1E" w:rsidP="00F76A4D">
            <w:pPr>
              <w:suppressAutoHyphens/>
              <w:spacing w:after="0"/>
              <w:ind w:left="284"/>
              <w:jc w:val="left"/>
              <w:rPr>
                <w:rFonts w:ascii="Arial Narrow" w:hAnsi="Arial Narrow" w:cs="Times New Roman"/>
                <w:szCs w:val="22"/>
                <w:lang w:val="el-GR" w:eastAsia="en-US"/>
              </w:rPr>
            </w:pPr>
          </w:p>
          <w:p w:rsidR="007B5B1E" w:rsidRPr="00F76A4D" w:rsidRDefault="007B5B1E" w:rsidP="00F76A4D">
            <w:pPr>
              <w:numPr>
                <w:ilvl w:val="0"/>
                <w:numId w:val="78"/>
              </w:numPr>
              <w:suppressAutoHyphens/>
              <w:spacing w:after="0"/>
              <w:ind w:left="284"/>
              <w:jc w:val="left"/>
              <w:rPr>
                <w:rFonts w:ascii="Arial Narrow" w:hAnsi="Arial Narrow" w:cs="Times New Roman"/>
                <w:b/>
                <w:color w:val="00B050"/>
                <w:szCs w:val="22"/>
                <w:lang w:val="en-US" w:eastAsia="en-US"/>
              </w:rPr>
            </w:pPr>
            <w:r w:rsidRPr="00F76A4D">
              <w:rPr>
                <w:rFonts w:ascii="Arial Narrow" w:hAnsi="Arial Narrow" w:cs="Times New Roman"/>
                <w:szCs w:val="22"/>
                <w:lang w:val="el-GR" w:eastAsia="en-US"/>
              </w:rPr>
              <w:t>Πανεπιστήμια</w:t>
            </w:r>
            <w:r w:rsidRPr="00F76A4D">
              <w:rPr>
                <w:rFonts w:ascii="Arial Narrow" w:hAnsi="Arial Narrow" w:cs="Times New Roman"/>
                <w:szCs w:val="22"/>
                <w:lang w:val="en-US" w:eastAsia="en-US"/>
              </w:rPr>
              <w:t xml:space="preserve"> και</w:t>
            </w:r>
            <w:r w:rsidRPr="00F76A4D">
              <w:rPr>
                <w:rFonts w:ascii="Arial Narrow" w:hAnsi="Arial Narrow" w:cs="Times New Roman"/>
                <w:szCs w:val="22"/>
                <w:lang w:val="el-GR" w:eastAsia="en-US"/>
              </w:rPr>
              <w:t xml:space="preserve"> ερευνητικά κέντρα</w:t>
            </w:r>
          </w:p>
        </w:tc>
        <w:tc>
          <w:tcPr>
            <w:tcW w:w="1360" w:type="pct"/>
            <w:shd w:val="clear" w:color="auto" w:fill="auto"/>
          </w:tcPr>
          <w:p w:rsidR="007B5B1E" w:rsidRPr="00F76A4D" w:rsidRDefault="007B5B1E" w:rsidP="00F76A4D">
            <w:pPr>
              <w:numPr>
                <w:ilvl w:val="0"/>
                <w:numId w:val="79"/>
              </w:numPr>
              <w:suppressAutoHyphens/>
              <w:autoSpaceDE w:val="0"/>
              <w:adjustRightInd w:val="0"/>
              <w:spacing w:after="0"/>
              <w:ind w:left="290"/>
              <w:jc w:val="left"/>
              <w:rPr>
                <w:rFonts w:ascii="Arial Narrow" w:eastAsia="Arial Unicode MS" w:hAnsi="Arial Narrow" w:cs="Times New Roman"/>
                <w:color w:val="000000"/>
                <w:szCs w:val="22"/>
                <w:lang w:val="el-GR" w:eastAsia="en-US"/>
              </w:rPr>
            </w:pPr>
            <w:r w:rsidRPr="00F76A4D">
              <w:rPr>
                <w:rFonts w:ascii="Arial Narrow" w:eastAsia="Times New Roman" w:hAnsi="Arial Narrow" w:cs="Times New Roman"/>
                <w:color w:val="000000"/>
                <w:szCs w:val="22"/>
                <w:lang w:val="el-GR" w:eastAsia="el-GR"/>
              </w:rPr>
              <w:t>Ενημέρωση και ευαισθητοποίηση τους σε θέματα  δια βίου μάθησης, απασχόλησης ευπαθών κοινωνικών ομάδων, ισότητας και μη διάκρισης, διαχείρισης διαφορετικότητας και Εταιρικής Κοινωνικής ευθύνης</w:t>
            </w:r>
            <w:r w:rsidRPr="00F76A4D">
              <w:rPr>
                <w:rFonts w:ascii="Arial Narrow" w:eastAsia="Arial Unicode MS" w:hAnsi="Arial Narrow" w:cs="Times New Roman"/>
                <w:color w:val="000000"/>
                <w:szCs w:val="22"/>
                <w:lang w:val="el-GR" w:eastAsia="en-US"/>
              </w:rPr>
              <w:t xml:space="preserve"> </w:t>
            </w:r>
          </w:p>
          <w:p w:rsidR="007B5B1E" w:rsidRPr="00F76A4D" w:rsidRDefault="007B5B1E" w:rsidP="00F76A4D">
            <w:pPr>
              <w:suppressAutoHyphens/>
              <w:spacing w:after="0" w:line="100" w:lineRule="atLeast"/>
              <w:ind w:left="290"/>
              <w:jc w:val="left"/>
              <w:rPr>
                <w:rFonts w:ascii="Arial Narrow" w:eastAsia="Arial Unicode MS" w:hAnsi="Arial Narrow" w:cs="Times New Roman"/>
                <w:color w:val="000000"/>
                <w:szCs w:val="22"/>
                <w:lang w:val="el-GR" w:eastAsia="en-US"/>
              </w:rPr>
            </w:pPr>
          </w:p>
          <w:p w:rsidR="007B5B1E" w:rsidRPr="00F76A4D" w:rsidRDefault="007B5B1E" w:rsidP="00F76A4D">
            <w:pPr>
              <w:numPr>
                <w:ilvl w:val="0"/>
                <w:numId w:val="79"/>
              </w:numPr>
              <w:suppressAutoHyphens/>
              <w:autoSpaceDE w:val="0"/>
              <w:adjustRightInd w:val="0"/>
              <w:spacing w:after="0"/>
              <w:ind w:left="290"/>
              <w:jc w:val="left"/>
              <w:rPr>
                <w:rFonts w:ascii="Arial Narrow" w:eastAsia="Arial Unicode MS" w:hAnsi="Arial Narrow" w:cs="Times New Roman"/>
                <w:color w:val="000000"/>
                <w:szCs w:val="22"/>
                <w:lang w:val="el-GR" w:eastAsia="en-US"/>
              </w:rPr>
            </w:pPr>
            <w:r w:rsidRPr="00F76A4D">
              <w:rPr>
                <w:rFonts w:ascii="Arial Narrow" w:eastAsia="Arial Unicode MS" w:hAnsi="Arial Narrow" w:cs="Times New Roman"/>
                <w:color w:val="000000"/>
                <w:szCs w:val="22"/>
                <w:lang w:val="el-GR" w:eastAsia="en-US"/>
              </w:rPr>
              <w:t xml:space="preserve">Ενημέρωση  δημόσιων, ιδιωτικών, κοινωνικών και οικονομικών φορέων </w:t>
            </w:r>
          </w:p>
          <w:p w:rsidR="007B5B1E" w:rsidRPr="00F76A4D" w:rsidRDefault="007B5B1E" w:rsidP="00F76A4D">
            <w:pPr>
              <w:suppressAutoHyphens/>
              <w:spacing w:after="0"/>
              <w:ind w:left="290"/>
              <w:jc w:val="left"/>
              <w:rPr>
                <w:rFonts w:ascii="Arial Narrow" w:hAnsi="Arial Narrow" w:cs="Times New Roman"/>
                <w:b/>
                <w:color w:val="00B050"/>
                <w:szCs w:val="22"/>
                <w:lang w:val="el-GR" w:eastAsia="en-US"/>
              </w:rPr>
            </w:pPr>
          </w:p>
        </w:tc>
        <w:tc>
          <w:tcPr>
            <w:tcW w:w="1186" w:type="pct"/>
            <w:shd w:val="clear" w:color="auto" w:fill="auto"/>
          </w:tcPr>
          <w:p w:rsidR="007B5B1E" w:rsidRPr="00F76A4D" w:rsidRDefault="007B5B1E" w:rsidP="00F76A4D">
            <w:pPr>
              <w:numPr>
                <w:ilvl w:val="0"/>
                <w:numId w:val="80"/>
              </w:numPr>
              <w:suppressAutoHyphens/>
              <w:spacing w:after="0"/>
              <w:ind w:left="312"/>
              <w:jc w:val="left"/>
              <w:rPr>
                <w:rFonts w:ascii="Arial Narrow" w:eastAsia="Times New Roman" w:hAnsi="Arial Narrow" w:cs="Times New Roman"/>
                <w:szCs w:val="22"/>
                <w:lang w:val="en-US" w:eastAsia="el-GR"/>
              </w:rPr>
            </w:pPr>
            <w:r w:rsidRPr="00F76A4D">
              <w:rPr>
                <w:rFonts w:ascii="Arial Narrow" w:eastAsia="Times New Roman" w:hAnsi="Arial Narrow" w:cs="Times New Roman"/>
                <w:szCs w:val="22"/>
                <w:lang w:val="el-GR" w:eastAsia="el-GR"/>
              </w:rPr>
              <w:t>Διοργάνωση ημερίδων  – θεματικών εργαστηρίων</w:t>
            </w:r>
            <w:r w:rsidRPr="00F76A4D">
              <w:rPr>
                <w:rFonts w:ascii="Arial Narrow" w:eastAsia="Times New Roman" w:hAnsi="Arial Narrow" w:cs="Times New Roman"/>
                <w:szCs w:val="22"/>
                <w:lang w:val="en-US" w:eastAsia="el-GR"/>
              </w:rPr>
              <w:t>,</w:t>
            </w:r>
          </w:p>
          <w:p w:rsidR="007B5B1E" w:rsidRPr="00F76A4D" w:rsidRDefault="007B5B1E" w:rsidP="00F76A4D">
            <w:pPr>
              <w:suppressAutoHyphens/>
              <w:spacing w:after="0"/>
              <w:ind w:left="312"/>
              <w:jc w:val="left"/>
              <w:rPr>
                <w:rFonts w:ascii="Arial Narrow" w:eastAsia="Times New Roman" w:hAnsi="Arial Narrow" w:cs="Times New Roman"/>
                <w:szCs w:val="22"/>
                <w:lang w:val="el-GR" w:eastAsia="el-GR"/>
              </w:rPr>
            </w:pPr>
            <w:r w:rsidRPr="00F76A4D">
              <w:rPr>
                <w:rFonts w:ascii="Arial Narrow" w:eastAsia="Times New Roman" w:hAnsi="Arial Narrow" w:cs="Times New Roman"/>
                <w:szCs w:val="22"/>
                <w:lang w:eastAsia="el-GR"/>
              </w:rPr>
              <w:t>workshop</w:t>
            </w:r>
          </w:p>
          <w:p w:rsidR="007B5B1E" w:rsidRPr="00F76A4D" w:rsidRDefault="007B5B1E" w:rsidP="00F76A4D">
            <w:pPr>
              <w:numPr>
                <w:ilvl w:val="0"/>
                <w:numId w:val="80"/>
              </w:numPr>
              <w:suppressAutoHyphens/>
              <w:spacing w:after="0"/>
              <w:ind w:left="312"/>
              <w:jc w:val="left"/>
              <w:rPr>
                <w:rFonts w:ascii="Arial Narrow" w:eastAsia="Times New Roman" w:hAnsi="Arial Narrow" w:cs="Times New Roman"/>
                <w:szCs w:val="22"/>
                <w:lang w:eastAsia="el-GR"/>
              </w:rPr>
            </w:pPr>
            <w:r w:rsidRPr="00F76A4D">
              <w:rPr>
                <w:rFonts w:ascii="Arial Narrow" w:eastAsia="Times New Roman" w:hAnsi="Arial Narrow" w:cs="Times New Roman"/>
                <w:szCs w:val="22"/>
                <w:lang w:eastAsia="el-GR"/>
              </w:rPr>
              <w:t>Social</w:t>
            </w:r>
            <w:r w:rsidRPr="00F76A4D">
              <w:rPr>
                <w:rFonts w:ascii="Arial Narrow" w:eastAsia="Times New Roman" w:hAnsi="Arial Narrow" w:cs="Times New Roman"/>
                <w:szCs w:val="22"/>
                <w:lang w:val="en-US" w:eastAsia="el-GR"/>
              </w:rPr>
              <w:t xml:space="preserve"> media campaign </w:t>
            </w:r>
          </w:p>
          <w:p w:rsidR="007B5B1E" w:rsidRPr="00F76A4D" w:rsidRDefault="007B5B1E" w:rsidP="00F76A4D">
            <w:pPr>
              <w:numPr>
                <w:ilvl w:val="0"/>
                <w:numId w:val="80"/>
              </w:numPr>
              <w:suppressAutoHyphens/>
              <w:spacing w:after="0"/>
              <w:ind w:left="312"/>
              <w:jc w:val="left"/>
              <w:rPr>
                <w:rFonts w:ascii="Arial Narrow" w:eastAsia="Times New Roman" w:hAnsi="Arial Narrow" w:cs="Times New Roman"/>
                <w:szCs w:val="22"/>
                <w:lang w:val="en-US" w:eastAsia="el-GR"/>
              </w:rPr>
            </w:pPr>
            <w:r w:rsidRPr="00F76A4D">
              <w:rPr>
                <w:rFonts w:ascii="Arial Narrow" w:eastAsia="Times New Roman" w:hAnsi="Arial Narrow" w:cs="Times New Roman"/>
                <w:szCs w:val="22"/>
                <w:lang w:val="el-GR" w:eastAsia="el-GR"/>
              </w:rPr>
              <w:t>Δελτία Τύπου</w:t>
            </w:r>
          </w:p>
          <w:p w:rsidR="007B5B1E" w:rsidRPr="00F76A4D" w:rsidRDefault="007B5B1E" w:rsidP="00F76A4D">
            <w:pPr>
              <w:numPr>
                <w:ilvl w:val="0"/>
                <w:numId w:val="80"/>
              </w:numPr>
              <w:suppressAutoHyphens/>
              <w:spacing w:after="0"/>
              <w:ind w:left="312"/>
              <w:jc w:val="left"/>
              <w:rPr>
                <w:rFonts w:ascii="Arial Narrow" w:eastAsia="Times New Roman" w:hAnsi="Arial Narrow" w:cs="Times New Roman"/>
                <w:szCs w:val="22"/>
                <w:lang w:val="en-US" w:eastAsia="el-GR"/>
              </w:rPr>
            </w:pPr>
            <w:r w:rsidRPr="00F76A4D">
              <w:rPr>
                <w:rFonts w:ascii="Arial Narrow" w:eastAsia="Times New Roman" w:hAnsi="Arial Narrow" w:cs="Times New Roman"/>
                <w:szCs w:val="22"/>
                <w:lang w:val="el-GR" w:eastAsia="el-GR"/>
              </w:rPr>
              <w:t>Διαδικτυακός Τόπος</w:t>
            </w:r>
          </w:p>
          <w:p w:rsidR="007B5B1E" w:rsidRPr="00F76A4D" w:rsidRDefault="007B5B1E" w:rsidP="00F76A4D">
            <w:pPr>
              <w:numPr>
                <w:ilvl w:val="0"/>
                <w:numId w:val="80"/>
              </w:numPr>
              <w:suppressAutoHyphens/>
              <w:spacing w:after="0"/>
              <w:ind w:left="312"/>
              <w:jc w:val="left"/>
              <w:rPr>
                <w:rFonts w:ascii="Arial Narrow" w:hAnsi="Arial Narrow" w:cs="Times New Roman"/>
                <w:b/>
                <w:szCs w:val="22"/>
                <w:lang w:val="el-GR" w:eastAsia="en-US"/>
              </w:rPr>
            </w:pPr>
            <w:r w:rsidRPr="00F76A4D">
              <w:rPr>
                <w:rFonts w:ascii="Arial Narrow" w:hAnsi="Arial Narrow" w:cs="Times New Roman"/>
                <w:szCs w:val="22"/>
                <w:lang w:val="el-GR" w:eastAsia="en-US"/>
              </w:rPr>
              <w:t>Βάση δεδομένων</w:t>
            </w:r>
          </w:p>
        </w:tc>
        <w:tc>
          <w:tcPr>
            <w:tcW w:w="1440" w:type="pct"/>
            <w:shd w:val="clear" w:color="auto" w:fill="auto"/>
          </w:tcPr>
          <w:p w:rsidR="007B5B1E" w:rsidRPr="00F76A4D" w:rsidRDefault="007B5B1E" w:rsidP="00F76A4D">
            <w:pPr>
              <w:numPr>
                <w:ilvl w:val="0"/>
                <w:numId w:val="81"/>
              </w:numPr>
              <w:suppressAutoHyphens/>
              <w:autoSpaceDE w:val="0"/>
              <w:adjustRightInd w:val="0"/>
              <w:spacing w:after="0"/>
              <w:ind w:left="306"/>
              <w:jc w:val="left"/>
              <w:rPr>
                <w:rFonts w:ascii="Arial Narrow" w:eastAsia="Arial Unicode MS" w:hAnsi="Arial Narrow" w:cs="Times New Roman"/>
                <w:szCs w:val="22"/>
                <w:lang w:val="el-GR" w:eastAsia="en-US"/>
              </w:rPr>
            </w:pPr>
            <w:r w:rsidRPr="00F76A4D">
              <w:rPr>
                <w:rFonts w:ascii="Arial Narrow" w:eastAsia="Arial Unicode MS" w:hAnsi="Arial Narrow" w:cs="Times New Roman"/>
                <w:szCs w:val="22"/>
                <w:lang w:val="el-GR" w:eastAsia="en-US"/>
              </w:rPr>
              <w:t xml:space="preserve">Προώθηση της συνεργασίας και της ανταλλαγής γνώσης και εμπειρίας μεταξύ των φορέων που εμπλέκονται  </w:t>
            </w:r>
          </w:p>
          <w:p w:rsidR="007B5B1E" w:rsidRPr="00F76A4D" w:rsidRDefault="007B5B1E" w:rsidP="00F76A4D">
            <w:pPr>
              <w:numPr>
                <w:ilvl w:val="0"/>
                <w:numId w:val="81"/>
              </w:numPr>
              <w:suppressAutoHyphens/>
              <w:autoSpaceDE w:val="0"/>
              <w:adjustRightInd w:val="0"/>
              <w:spacing w:after="0"/>
              <w:ind w:left="306"/>
              <w:jc w:val="left"/>
              <w:rPr>
                <w:rFonts w:ascii="Arial Narrow" w:eastAsia="Times New Roman" w:hAnsi="Arial Narrow" w:cs="Times New Roman"/>
                <w:szCs w:val="22"/>
                <w:lang w:val="el-GR" w:eastAsia="el-GR"/>
              </w:rPr>
            </w:pPr>
            <w:r w:rsidRPr="00F76A4D">
              <w:rPr>
                <w:rFonts w:ascii="Arial Narrow" w:eastAsia="Arial Unicode MS" w:hAnsi="Arial Narrow" w:cs="Times New Roman"/>
                <w:szCs w:val="22"/>
                <w:lang w:val="el-GR" w:eastAsia="en-US"/>
              </w:rPr>
              <w:t>Βελτίωση ποιότητας</w:t>
            </w:r>
          </w:p>
          <w:p w:rsidR="007B5B1E" w:rsidRPr="00F76A4D" w:rsidRDefault="007B5B1E" w:rsidP="00F76A4D">
            <w:pPr>
              <w:numPr>
                <w:ilvl w:val="0"/>
                <w:numId w:val="81"/>
              </w:numPr>
              <w:suppressAutoHyphens/>
              <w:autoSpaceDE w:val="0"/>
              <w:adjustRightInd w:val="0"/>
              <w:spacing w:after="0"/>
              <w:ind w:left="306"/>
              <w:jc w:val="left"/>
              <w:rPr>
                <w:rFonts w:ascii="Arial Narrow" w:eastAsia="Times New Roman" w:hAnsi="Arial Narrow" w:cs="Times New Roman"/>
                <w:szCs w:val="22"/>
                <w:lang w:val="el-GR" w:eastAsia="el-GR"/>
              </w:rPr>
            </w:pPr>
            <w:r w:rsidRPr="00F76A4D">
              <w:rPr>
                <w:rFonts w:ascii="Arial Narrow" w:eastAsia="Times New Roman" w:hAnsi="Arial Narrow" w:cs="Times New Roman"/>
                <w:szCs w:val="22"/>
                <w:lang w:val="el-GR" w:eastAsia="el-GR"/>
              </w:rPr>
              <w:t>Δικτύωση και συνεργασία  (ωφελούμενοι και επιχειρήσεις)</w:t>
            </w:r>
          </w:p>
          <w:p w:rsidR="007B5B1E" w:rsidRPr="00F76A4D" w:rsidRDefault="007B5B1E" w:rsidP="00F76A4D">
            <w:pPr>
              <w:numPr>
                <w:ilvl w:val="0"/>
                <w:numId w:val="81"/>
              </w:numPr>
              <w:suppressAutoHyphens/>
              <w:spacing w:after="0"/>
              <w:ind w:left="306"/>
              <w:jc w:val="left"/>
              <w:rPr>
                <w:rFonts w:ascii="Arial Narrow" w:hAnsi="Arial Narrow" w:cs="Times New Roman"/>
                <w:szCs w:val="22"/>
                <w:lang w:val="el-GR" w:eastAsia="en-US"/>
              </w:rPr>
            </w:pPr>
            <w:r w:rsidRPr="00F76A4D">
              <w:rPr>
                <w:rFonts w:ascii="Arial Narrow" w:hAnsi="Arial Narrow" w:cs="Times New Roman"/>
                <w:szCs w:val="22"/>
                <w:lang w:val="el-GR" w:eastAsia="en-US"/>
              </w:rPr>
              <w:t>Προστιθέμενη αξία του έργου τόσο στις ίδιες τις επιχειρήσεις όσο και στην τοπική κοινωνία.</w:t>
            </w:r>
          </w:p>
          <w:p w:rsidR="007B5B1E" w:rsidRPr="00F76A4D" w:rsidRDefault="007B5B1E" w:rsidP="00F76A4D">
            <w:pPr>
              <w:numPr>
                <w:ilvl w:val="0"/>
                <w:numId w:val="81"/>
              </w:numPr>
              <w:suppressAutoHyphens/>
              <w:autoSpaceDE w:val="0"/>
              <w:adjustRightInd w:val="0"/>
              <w:spacing w:after="0"/>
              <w:ind w:left="306"/>
              <w:jc w:val="left"/>
              <w:rPr>
                <w:rFonts w:ascii="Arial Narrow" w:eastAsia="Arial Unicode MS" w:hAnsi="Arial Narrow" w:cs="Times New Roman"/>
                <w:szCs w:val="22"/>
                <w:lang w:val="el-GR" w:eastAsia="en-US"/>
              </w:rPr>
            </w:pPr>
            <w:r w:rsidRPr="00F76A4D">
              <w:rPr>
                <w:rFonts w:ascii="Arial Narrow" w:eastAsia="Arial Unicode MS" w:hAnsi="Arial Narrow" w:cs="Times New Roman"/>
                <w:szCs w:val="22"/>
                <w:lang w:val="el-GR" w:eastAsia="en-US"/>
              </w:rPr>
              <w:t xml:space="preserve">Εμπλοκή μεγαλύτερου αριθμού οργανισμών/φορέων στις δράσεις </w:t>
            </w:r>
          </w:p>
          <w:p w:rsidR="007B5B1E" w:rsidRPr="00F76A4D" w:rsidRDefault="007B5B1E" w:rsidP="00F76A4D">
            <w:pPr>
              <w:numPr>
                <w:ilvl w:val="0"/>
                <w:numId w:val="81"/>
              </w:numPr>
              <w:suppressAutoHyphens/>
              <w:autoSpaceDE w:val="0"/>
              <w:adjustRightInd w:val="0"/>
              <w:spacing w:after="0"/>
              <w:ind w:left="306"/>
              <w:jc w:val="left"/>
              <w:rPr>
                <w:rFonts w:ascii="Arial Narrow" w:eastAsia="Arial Unicode MS" w:hAnsi="Arial Narrow" w:cs="Times New Roman"/>
                <w:szCs w:val="22"/>
                <w:lang w:val="el-GR" w:eastAsia="en-US"/>
              </w:rPr>
            </w:pPr>
            <w:r w:rsidRPr="00F76A4D">
              <w:rPr>
                <w:rFonts w:ascii="Arial Narrow" w:eastAsia="Arial Unicode MS" w:hAnsi="Arial Narrow" w:cs="Times New Roman"/>
                <w:szCs w:val="22"/>
                <w:lang w:val="el-GR" w:eastAsia="en-US"/>
              </w:rPr>
              <w:t xml:space="preserve">Προβολή και αύξηση της αναγνωρισιμότητας </w:t>
            </w:r>
          </w:p>
          <w:p w:rsidR="007B5B1E" w:rsidRPr="00F76A4D" w:rsidRDefault="007B5B1E" w:rsidP="00F76A4D">
            <w:pPr>
              <w:numPr>
                <w:ilvl w:val="0"/>
                <w:numId w:val="81"/>
              </w:numPr>
              <w:suppressAutoHyphens/>
              <w:autoSpaceDE w:val="0"/>
              <w:adjustRightInd w:val="0"/>
              <w:spacing w:after="0"/>
              <w:ind w:left="306"/>
              <w:jc w:val="left"/>
              <w:rPr>
                <w:rFonts w:ascii="Arial Narrow" w:eastAsia="Arial Unicode MS" w:hAnsi="Arial Narrow" w:cs="Times New Roman"/>
                <w:szCs w:val="22"/>
                <w:lang w:val="el-GR" w:eastAsia="en-US"/>
              </w:rPr>
            </w:pPr>
            <w:r w:rsidRPr="00F76A4D">
              <w:rPr>
                <w:rFonts w:ascii="Arial Narrow" w:eastAsia="Arial Unicode MS" w:hAnsi="Arial Narrow" w:cs="Times New Roman"/>
                <w:szCs w:val="22"/>
                <w:lang w:val="el-GR" w:eastAsia="en-US"/>
              </w:rPr>
              <w:t>Συνεργασίες και συνέργειες των εμπλεκομένων</w:t>
            </w:r>
          </w:p>
          <w:p w:rsidR="007B5B1E" w:rsidRPr="00F76A4D" w:rsidRDefault="007B5B1E" w:rsidP="00F76A4D">
            <w:pPr>
              <w:numPr>
                <w:ilvl w:val="0"/>
                <w:numId w:val="81"/>
              </w:numPr>
              <w:suppressAutoHyphens/>
              <w:autoSpaceDE w:val="0"/>
              <w:adjustRightInd w:val="0"/>
              <w:spacing w:after="0"/>
              <w:ind w:left="306"/>
              <w:jc w:val="left"/>
              <w:rPr>
                <w:rFonts w:ascii="Arial Narrow" w:eastAsia="Arial Unicode MS" w:hAnsi="Arial Narrow" w:cs="Times New Roman"/>
                <w:szCs w:val="22"/>
                <w:lang w:val="el-GR" w:eastAsia="en-US"/>
              </w:rPr>
            </w:pPr>
            <w:r w:rsidRPr="00F76A4D">
              <w:rPr>
                <w:rFonts w:ascii="Arial Narrow" w:eastAsia="Arial Unicode MS" w:hAnsi="Arial Narrow" w:cs="Times New Roman"/>
                <w:szCs w:val="22"/>
                <w:lang w:val="el-GR" w:eastAsia="en-US"/>
              </w:rPr>
              <w:t xml:space="preserve">Πολλαπλασιαστικά οφέλη για την προώθηση μέσα από τη δικτύωση </w:t>
            </w:r>
          </w:p>
          <w:p w:rsidR="007B5B1E" w:rsidRPr="00F76A4D" w:rsidRDefault="007B5B1E" w:rsidP="00F76A4D">
            <w:pPr>
              <w:numPr>
                <w:ilvl w:val="0"/>
                <w:numId w:val="81"/>
              </w:numPr>
              <w:suppressAutoHyphens/>
              <w:autoSpaceDE w:val="0"/>
              <w:adjustRightInd w:val="0"/>
              <w:spacing w:after="0"/>
              <w:ind w:left="306"/>
              <w:jc w:val="left"/>
              <w:rPr>
                <w:rFonts w:ascii="Arial Narrow" w:eastAsia="Arial Unicode MS" w:hAnsi="Arial Narrow" w:cs="Times New Roman"/>
                <w:szCs w:val="22"/>
                <w:lang w:val="el-GR" w:eastAsia="en-US"/>
              </w:rPr>
            </w:pPr>
            <w:r w:rsidRPr="00F76A4D">
              <w:rPr>
                <w:rFonts w:ascii="Arial Narrow" w:eastAsia="Arial Unicode MS" w:hAnsi="Arial Narrow" w:cs="Times New Roman"/>
                <w:szCs w:val="22"/>
                <w:lang w:val="el-GR" w:eastAsia="en-US"/>
              </w:rPr>
              <w:t xml:space="preserve">Ενθάρρυνση και στήριξη της επιχειρηματικής δραστηριότητας και της καινοτομίας </w:t>
            </w:r>
          </w:p>
          <w:p w:rsidR="007B5B1E" w:rsidRPr="00F76A4D" w:rsidRDefault="007B5B1E" w:rsidP="00F76A4D">
            <w:pPr>
              <w:numPr>
                <w:ilvl w:val="0"/>
                <w:numId w:val="81"/>
              </w:numPr>
              <w:suppressAutoHyphens/>
              <w:autoSpaceDE w:val="0"/>
              <w:adjustRightInd w:val="0"/>
              <w:spacing w:after="0"/>
              <w:ind w:left="306"/>
              <w:jc w:val="left"/>
              <w:rPr>
                <w:rFonts w:ascii="Arial Narrow" w:eastAsia="Arial Unicode MS" w:hAnsi="Arial Narrow" w:cs="Times New Roman"/>
                <w:szCs w:val="22"/>
                <w:lang w:val="el-GR" w:eastAsia="en-US"/>
              </w:rPr>
            </w:pPr>
            <w:r w:rsidRPr="00F76A4D">
              <w:rPr>
                <w:rFonts w:ascii="Arial Narrow" w:eastAsia="Arial Unicode MS" w:hAnsi="Arial Narrow" w:cs="Times New Roman"/>
                <w:szCs w:val="22"/>
                <w:lang w:val="el-GR" w:eastAsia="en-US"/>
              </w:rPr>
              <w:t xml:space="preserve">Διαμόρφωση ενιαίας ταυτότητας  </w:t>
            </w:r>
          </w:p>
          <w:p w:rsidR="007B5B1E" w:rsidRPr="00F76A4D" w:rsidRDefault="007B5B1E" w:rsidP="00F76A4D">
            <w:pPr>
              <w:numPr>
                <w:ilvl w:val="0"/>
                <w:numId w:val="81"/>
              </w:numPr>
              <w:suppressAutoHyphens/>
              <w:autoSpaceDE w:val="0"/>
              <w:adjustRightInd w:val="0"/>
              <w:spacing w:after="0"/>
              <w:ind w:left="306"/>
              <w:jc w:val="left"/>
              <w:rPr>
                <w:rFonts w:ascii="Arial Narrow" w:eastAsia="Arial Unicode MS" w:hAnsi="Arial Narrow" w:cs="Times New Roman"/>
                <w:szCs w:val="22"/>
                <w:lang w:val="el-GR" w:eastAsia="en-US"/>
              </w:rPr>
            </w:pPr>
            <w:r w:rsidRPr="00F76A4D">
              <w:rPr>
                <w:rFonts w:ascii="Arial Narrow" w:eastAsia="Arial Unicode MS" w:hAnsi="Arial Narrow" w:cs="Times New Roman"/>
                <w:szCs w:val="22"/>
                <w:lang w:val="el-GR" w:eastAsia="en-US"/>
              </w:rPr>
              <w:t>Ανάδειξη οικονομικής και κοινωνικής ωφέλειας των δράσεων</w:t>
            </w:r>
          </w:p>
        </w:tc>
      </w:tr>
      <w:tr w:rsidR="007B5B1E" w:rsidRPr="00F76A4D" w:rsidTr="00F76A4D">
        <w:tc>
          <w:tcPr>
            <w:tcW w:w="5000" w:type="pct"/>
            <w:gridSpan w:val="4"/>
            <w:shd w:val="clear" w:color="auto" w:fill="auto"/>
          </w:tcPr>
          <w:p w:rsidR="007B5B1E" w:rsidRPr="00F76A4D" w:rsidRDefault="007B5B1E" w:rsidP="00F76A4D">
            <w:pPr>
              <w:suppressAutoHyphens/>
              <w:spacing w:after="0" w:line="100" w:lineRule="atLeast"/>
              <w:jc w:val="left"/>
              <w:rPr>
                <w:rFonts w:ascii="Arial Narrow" w:eastAsia="Arial Unicode MS" w:hAnsi="Arial Narrow" w:cs="Times New Roman"/>
                <w:szCs w:val="22"/>
                <w:lang w:val="el-GR" w:eastAsia="en-US"/>
              </w:rPr>
            </w:pPr>
            <w:r w:rsidRPr="00F76A4D">
              <w:rPr>
                <w:rFonts w:ascii="Arial Narrow" w:eastAsia="Arial Unicode MS" w:hAnsi="Arial Narrow" w:cs="Times New Roman"/>
                <w:b/>
                <w:bCs/>
                <w:szCs w:val="22"/>
                <w:lang w:val="el-GR" w:eastAsia="en-US"/>
              </w:rPr>
              <w:t>Δείκτες Αξιολόγησης δράσεων πληροφόρησης &amp; επικοινωνίας</w:t>
            </w:r>
            <w:r w:rsidRPr="00F76A4D">
              <w:rPr>
                <w:rFonts w:ascii="Arial Narrow" w:eastAsia="Arial Unicode MS" w:hAnsi="Arial Narrow" w:cs="Times New Roman"/>
                <w:b/>
                <w:bCs/>
                <w:szCs w:val="22"/>
                <w:vertAlign w:val="superscript"/>
                <w:lang w:val="el-GR" w:eastAsia="en-US"/>
              </w:rPr>
              <w:footnoteReference w:id="6"/>
            </w:r>
            <w:r w:rsidRPr="00F76A4D">
              <w:rPr>
                <w:rFonts w:ascii="Arial Narrow" w:eastAsia="Arial Unicode MS" w:hAnsi="Arial Narrow" w:cs="Times New Roman"/>
                <w:b/>
                <w:bCs/>
                <w:szCs w:val="22"/>
                <w:lang w:val="el-GR" w:eastAsia="en-US"/>
              </w:rPr>
              <w:t xml:space="preserve">* </w:t>
            </w:r>
          </w:p>
        </w:tc>
      </w:tr>
      <w:tr w:rsidR="007B5B1E" w:rsidRPr="00F76A4D" w:rsidTr="00F76A4D">
        <w:trPr>
          <w:trHeight w:val="1119"/>
        </w:trPr>
        <w:tc>
          <w:tcPr>
            <w:tcW w:w="1014" w:type="pct"/>
            <w:shd w:val="clear" w:color="auto" w:fill="auto"/>
          </w:tcPr>
          <w:p w:rsidR="007B5B1E" w:rsidRPr="00F76A4D" w:rsidRDefault="007B5B1E" w:rsidP="00F76A4D">
            <w:pPr>
              <w:suppressAutoHyphens/>
              <w:spacing w:after="0"/>
              <w:jc w:val="left"/>
              <w:rPr>
                <w:rFonts w:ascii="Arial Narrow" w:hAnsi="Arial Narrow" w:cs="Times New Roman"/>
                <w:b/>
                <w:szCs w:val="22"/>
                <w:lang w:val="el-GR" w:eastAsia="en-US"/>
              </w:rPr>
            </w:pPr>
            <w:r w:rsidRPr="00F76A4D">
              <w:rPr>
                <w:rFonts w:ascii="Arial Narrow" w:hAnsi="Arial Narrow" w:cs="Times New Roman"/>
                <w:b/>
                <w:bCs/>
                <w:szCs w:val="22"/>
                <w:lang w:val="el-GR" w:eastAsia="en-US"/>
              </w:rPr>
              <w:t>Δείκτες Υλοποίησης</w:t>
            </w:r>
          </w:p>
        </w:tc>
        <w:tc>
          <w:tcPr>
            <w:tcW w:w="3986" w:type="pct"/>
            <w:gridSpan w:val="3"/>
            <w:shd w:val="clear" w:color="auto" w:fill="auto"/>
          </w:tcPr>
          <w:p w:rsidR="007B5B1E" w:rsidRPr="00F76A4D" w:rsidRDefault="007B5B1E" w:rsidP="00F76A4D">
            <w:pPr>
              <w:numPr>
                <w:ilvl w:val="0"/>
                <w:numId w:val="82"/>
              </w:numPr>
              <w:suppressAutoHyphens/>
              <w:autoSpaceDE w:val="0"/>
              <w:adjustRightInd w:val="0"/>
              <w:spacing w:after="0"/>
              <w:ind w:left="290"/>
              <w:jc w:val="left"/>
              <w:rPr>
                <w:rFonts w:ascii="Arial Narrow" w:eastAsia="Arial Unicode MS" w:hAnsi="Arial Narrow" w:cs="Times New Roman"/>
                <w:szCs w:val="22"/>
                <w:lang w:val="el-GR" w:eastAsia="en-US"/>
              </w:rPr>
            </w:pPr>
            <w:r w:rsidRPr="00F76A4D">
              <w:rPr>
                <w:rFonts w:ascii="Arial Narrow" w:eastAsia="Arial Unicode MS" w:hAnsi="Arial Narrow" w:cs="Times New Roman"/>
                <w:szCs w:val="22"/>
                <w:lang w:val="el-GR" w:eastAsia="en-US"/>
              </w:rPr>
              <w:t xml:space="preserve">Αριθμός ημερίδων </w:t>
            </w:r>
          </w:p>
          <w:p w:rsidR="007B5B1E" w:rsidRPr="00F76A4D" w:rsidRDefault="007B5B1E" w:rsidP="00F76A4D">
            <w:pPr>
              <w:numPr>
                <w:ilvl w:val="0"/>
                <w:numId w:val="82"/>
              </w:numPr>
              <w:suppressAutoHyphens/>
              <w:autoSpaceDE w:val="0"/>
              <w:adjustRightInd w:val="0"/>
              <w:spacing w:after="0"/>
              <w:ind w:left="290"/>
              <w:jc w:val="left"/>
              <w:rPr>
                <w:rFonts w:ascii="Arial Narrow" w:eastAsia="Arial Unicode MS" w:hAnsi="Arial Narrow" w:cs="Times New Roman"/>
                <w:szCs w:val="22"/>
                <w:lang w:val="el-GR" w:eastAsia="en-US"/>
              </w:rPr>
            </w:pPr>
            <w:r w:rsidRPr="00F76A4D">
              <w:rPr>
                <w:rFonts w:ascii="Arial Narrow" w:eastAsia="Arial Unicode MS" w:hAnsi="Arial Narrow" w:cs="Times New Roman"/>
                <w:szCs w:val="22"/>
                <w:lang w:val="el-GR" w:eastAsia="en-US"/>
              </w:rPr>
              <w:t xml:space="preserve">Αριθμός εντύπων </w:t>
            </w:r>
          </w:p>
          <w:p w:rsidR="007B5B1E" w:rsidRPr="00F76A4D" w:rsidRDefault="007B5B1E" w:rsidP="00F76A4D">
            <w:pPr>
              <w:numPr>
                <w:ilvl w:val="0"/>
                <w:numId w:val="82"/>
              </w:numPr>
              <w:suppressAutoHyphens/>
              <w:autoSpaceDE w:val="0"/>
              <w:adjustRightInd w:val="0"/>
              <w:spacing w:after="0"/>
              <w:ind w:left="290"/>
              <w:jc w:val="left"/>
              <w:rPr>
                <w:rFonts w:ascii="Arial Narrow" w:eastAsia="Arial Unicode MS" w:hAnsi="Arial Narrow" w:cs="Times New Roman"/>
                <w:szCs w:val="22"/>
                <w:lang w:val="el-GR" w:eastAsia="en-US"/>
              </w:rPr>
            </w:pPr>
            <w:r w:rsidRPr="00F76A4D">
              <w:rPr>
                <w:rFonts w:ascii="Arial Narrow" w:eastAsia="Arial Unicode MS" w:hAnsi="Arial Narrow" w:cs="Times New Roman"/>
                <w:szCs w:val="22"/>
                <w:lang w:val="el-GR" w:eastAsia="en-US"/>
              </w:rPr>
              <w:t xml:space="preserve">Διαδικτυακός τόπος </w:t>
            </w:r>
          </w:p>
          <w:p w:rsidR="007B5B1E" w:rsidRPr="00F76A4D" w:rsidRDefault="007B5B1E" w:rsidP="00F76A4D">
            <w:pPr>
              <w:numPr>
                <w:ilvl w:val="0"/>
                <w:numId w:val="82"/>
              </w:numPr>
              <w:suppressAutoHyphens/>
              <w:spacing w:after="0"/>
              <w:ind w:left="290"/>
              <w:jc w:val="left"/>
              <w:rPr>
                <w:rFonts w:ascii="Arial Narrow" w:hAnsi="Arial Narrow" w:cs="Times New Roman"/>
                <w:szCs w:val="22"/>
                <w:lang w:val="el-GR" w:eastAsia="en-US"/>
              </w:rPr>
            </w:pPr>
            <w:r w:rsidRPr="00F76A4D">
              <w:rPr>
                <w:rFonts w:ascii="Arial Narrow" w:hAnsi="Arial Narrow" w:cs="Times New Roman"/>
                <w:szCs w:val="22"/>
                <w:lang w:val="el-GR" w:eastAsia="en-US"/>
              </w:rPr>
              <w:t>Αριθμός δράσεων σε συνεργασία με μέλη του Δήμου</w:t>
            </w:r>
          </w:p>
        </w:tc>
      </w:tr>
      <w:tr w:rsidR="007B5B1E" w:rsidRPr="00CE6554" w:rsidTr="00F76A4D">
        <w:tc>
          <w:tcPr>
            <w:tcW w:w="1014" w:type="pct"/>
            <w:shd w:val="clear" w:color="auto" w:fill="auto"/>
          </w:tcPr>
          <w:p w:rsidR="007B5B1E" w:rsidRPr="00F76A4D" w:rsidRDefault="007B5B1E" w:rsidP="00F76A4D">
            <w:pPr>
              <w:suppressAutoHyphens/>
              <w:spacing w:after="0" w:line="100" w:lineRule="atLeast"/>
              <w:jc w:val="left"/>
              <w:rPr>
                <w:rFonts w:ascii="Arial Narrow" w:eastAsia="Arial Unicode MS" w:hAnsi="Arial Narrow" w:cs="Times New Roman"/>
                <w:szCs w:val="22"/>
                <w:lang w:val="el-GR" w:eastAsia="en-US"/>
              </w:rPr>
            </w:pPr>
            <w:r w:rsidRPr="00F76A4D">
              <w:rPr>
                <w:rFonts w:ascii="Arial Narrow" w:eastAsia="Arial Unicode MS" w:hAnsi="Arial Narrow" w:cs="Times New Roman"/>
                <w:b/>
                <w:bCs/>
                <w:szCs w:val="22"/>
                <w:lang w:val="el-GR" w:eastAsia="en-US"/>
              </w:rPr>
              <w:t xml:space="preserve">Δείκτες Αποτελέσματος </w:t>
            </w:r>
          </w:p>
          <w:p w:rsidR="007B5B1E" w:rsidRPr="00F76A4D" w:rsidRDefault="007B5B1E" w:rsidP="00F76A4D">
            <w:pPr>
              <w:suppressAutoHyphens/>
              <w:spacing w:after="0"/>
              <w:jc w:val="left"/>
              <w:rPr>
                <w:rFonts w:ascii="Arial Narrow" w:hAnsi="Arial Narrow" w:cs="Times New Roman"/>
                <w:b/>
                <w:szCs w:val="22"/>
                <w:lang w:val="el-GR" w:eastAsia="en-US"/>
              </w:rPr>
            </w:pPr>
          </w:p>
        </w:tc>
        <w:tc>
          <w:tcPr>
            <w:tcW w:w="3986" w:type="pct"/>
            <w:gridSpan w:val="3"/>
            <w:shd w:val="clear" w:color="auto" w:fill="auto"/>
          </w:tcPr>
          <w:p w:rsidR="007B5B1E" w:rsidRPr="00F76A4D" w:rsidRDefault="007B5B1E" w:rsidP="00F76A4D">
            <w:pPr>
              <w:numPr>
                <w:ilvl w:val="0"/>
                <w:numId w:val="82"/>
              </w:numPr>
              <w:suppressAutoHyphens/>
              <w:autoSpaceDE w:val="0"/>
              <w:adjustRightInd w:val="0"/>
              <w:spacing w:after="0"/>
              <w:ind w:left="290"/>
              <w:jc w:val="left"/>
              <w:rPr>
                <w:rFonts w:ascii="Arial Narrow" w:eastAsia="Arial Unicode MS" w:hAnsi="Arial Narrow" w:cs="Times New Roman"/>
                <w:szCs w:val="22"/>
                <w:lang w:val="el-GR" w:eastAsia="en-US"/>
              </w:rPr>
            </w:pPr>
            <w:r w:rsidRPr="00F76A4D">
              <w:rPr>
                <w:rFonts w:ascii="Arial Narrow" w:eastAsia="Arial Unicode MS" w:hAnsi="Arial Narrow" w:cs="Times New Roman"/>
                <w:szCs w:val="22"/>
                <w:lang w:val="el-GR" w:eastAsia="en-US"/>
              </w:rPr>
              <w:t xml:space="preserve">Αριθμός συμμετεχόντων σε ημερίδα </w:t>
            </w:r>
          </w:p>
          <w:p w:rsidR="007B5B1E" w:rsidRPr="00F76A4D" w:rsidRDefault="007B5B1E" w:rsidP="00F76A4D">
            <w:pPr>
              <w:numPr>
                <w:ilvl w:val="0"/>
                <w:numId w:val="82"/>
              </w:numPr>
              <w:suppressAutoHyphens/>
              <w:autoSpaceDE w:val="0"/>
              <w:adjustRightInd w:val="0"/>
              <w:spacing w:after="0"/>
              <w:ind w:left="290"/>
              <w:jc w:val="left"/>
              <w:rPr>
                <w:rFonts w:ascii="Arial Narrow" w:eastAsia="Arial Unicode MS" w:hAnsi="Arial Narrow" w:cs="Times New Roman"/>
                <w:szCs w:val="22"/>
                <w:lang w:val="el-GR" w:eastAsia="en-US"/>
              </w:rPr>
            </w:pPr>
            <w:r w:rsidRPr="00F76A4D">
              <w:rPr>
                <w:rFonts w:ascii="Arial Narrow" w:eastAsia="Arial Unicode MS" w:hAnsi="Arial Narrow" w:cs="Times New Roman"/>
                <w:szCs w:val="22"/>
                <w:lang w:val="el-GR" w:eastAsia="en-US"/>
              </w:rPr>
              <w:t xml:space="preserve">Δελτία τύπου που έχουν δημοσιευθεί </w:t>
            </w:r>
          </w:p>
          <w:p w:rsidR="007B5B1E" w:rsidRPr="00F76A4D" w:rsidRDefault="007B5B1E" w:rsidP="00F76A4D">
            <w:pPr>
              <w:numPr>
                <w:ilvl w:val="0"/>
                <w:numId w:val="82"/>
              </w:numPr>
              <w:suppressAutoHyphens/>
              <w:autoSpaceDE w:val="0"/>
              <w:adjustRightInd w:val="0"/>
              <w:spacing w:after="0"/>
              <w:ind w:left="290"/>
              <w:jc w:val="left"/>
              <w:rPr>
                <w:rFonts w:ascii="Arial Narrow" w:eastAsia="Arial Unicode MS" w:hAnsi="Arial Narrow" w:cs="Times New Roman"/>
                <w:szCs w:val="22"/>
                <w:lang w:val="el-GR" w:eastAsia="en-US"/>
              </w:rPr>
            </w:pPr>
            <w:r w:rsidRPr="00F76A4D">
              <w:rPr>
                <w:rFonts w:ascii="Arial Narrow" w:eastAsia="Arial Unicode MS" w:hAnsi="Arial Narrow" w:cs="Times New Roman"/>
                <w:szCs w:val="22"/>
                <w:lang w:val="el-GR" w:eastAsia="en-US"/>
              </w:rPr>
              <w:t xml:space="preserve">Αριθμός μεμονωμένων επισκεπτών στον διαδικτυακό τόπο </w:t>
            </w:r>
          </w:p>
          <w:p w:rsidR="007B5B1E" w:rsidRPr="00F76A4D" w:rsidRDefault="007B5B1E" w:rsidP="00F76A4D">
            <w:pPr>
              <w:numPr>
                <w:ilvl w:val="0"/>
                <w:numId w:val="82"/>
              </w:numPr>
              <w:suppressAutoHyphens/>
              <w:spacing w:after="0"/>
              <w:ind w:left="290"/>
              <w:jc w:val="left"/>
              <w:rPr>
                <w:rFonts w:ascii="Arial Narrow" w:hAnsi="Arial Narrow" w:cs="Times New Roman"/>
                <w:szCs w:val="22"/>
                <w:lang w:val="en-US" w:eastAsia="en-US"/>
              </w:rPr>
            </w:pPr>
            <w:r w:rsidRPr="00F76A4D">
              <w:rPr>
                <w:rFonts w:ascii="Arial Narrow" w:hAnsi="Arial Narrow" w:cs="Times New Roman"/>
                <w:szCs w:val="22"/>
                <w:lang w:val="el-GR" w:eastAsia="en-US"/>
              </w:rPr>
              <w:t>Αριθμός Θεματικών Ομάδων Εργασίας</w:t>
            </w:r>
            <w:r w:rsidRPr="00F76A4D">
              <w:rPr>
                <w:rFonts w:ascii="Arial Narrow" w:hAnsi="Arial Narrow" w:cs="Times New Roman"/>
                <w:szCs w:val="22"/>
                <w:lang w:val="en-US" w:eastAsia="en-US"/>
              </w:rPr>
              <w:t xml:space="preserve"> </w:t>
            </w:r>
          </w:p>
        </w:tc>
      </w:tr>
      <w:tr w:rsidR="007B5B1E" w:rsidRPr="00F76A4D" w:rsidTr="00F76A4D">
        <w:tc>
          <w:tcPr>
            <w:tcW w:w="1014" w:type="pct"/>
            <w:shd w:val="clear" w:color="auto" w:fill="auto"/>
          </w:tcPr>
          <w:p w:rsidR="007B5B1E" w:rsidRPr="00F76A4D" w:rsidRDefault="007B5B1E" w:rsidP="00F76A4D">
            <w:pPr>
              <w:suppressAutoHyphens/>
              <w:spacing w:after="0" w:line="100" w:lineRule="atLeast"/>
              <w:jc w:val="left"/>
              <w:rPr>
                <w:rFonts w:ascii="Arial Narrow" w:eastAsia="Arial Unicode MS" w:hAnsi="Arial Narrow" w:cs="Times New Roman"/>
                <w:szCs w:val="22"/>
                <w:lang w:val="el-GR" w:eastAsia="en-US"/>
              </w:rPr>
            </w:pPr>
            <w:r w:rsidRPr="00F76A4D">
              <w:rPr>
                <w:rFonts w:ascii="Arial Narrow" w:eastAsia="Arial Unicode MS" w:hAnsi="Arial Narrow" w:cs="Times New Roman"/>
                <w:b/>
                <w:bCs/>
                <w:szCs w:val="22"/>
                <w:lang w:val="el-GR" w:eastAsia="en-US"/>
              </w:rPr>
              <w:t xml:space="preserve">Δείκτες Επίπτωσης </w:t>
            </w:r>
          </w:p>
          <w:p w:rsidR="007B5B1E" w:rsidRPr="00F76A4D" w:rsidRDefault="007B5B1E" w:rsidP="00F76A4D">
            <w:pPr>
              <w:suppressAutoHyphens/>
              <w:spacing w:after="0"/>
              <w:jc w:val="left"/>
              <w:rPr>
                <w:rFonts w:ascii="Arial Narrow" w:hAnsi="Arial Narrow" w:cs="Times New Roman"/>
                <w:b/>
                <w:szCs w:val="22"/>
                <w:lang w:val="el-GR" w:eastAsia="en-US"/>
              </w:rPr>
            </w:pPr>
          </w:p>
        </w:tc>
        <w:tc>
          <w:tcPr>
            <w:tcW w:w="3986" w:type="pct"/>
            <w:gridSpan w:val="3"/>
            <w:shd w:val="clear" w:color="auto" w:fill="auto"/>
          </w:tcPr>
          <w:p w:rsidR="007B5B1E" w:rsidRPr="00F76A4D" w:rsidRDefault="007B5B1E" w:rsidP="00F76A4D">
            <w:pPr>
              <w:numPr>
                <w:ilvl w:val="0"/>
                <w:numId w:val="82"/>
              </w:numPr>
              <w:suppressAutoHyphens/>
              <w:autoSpaceDE w:val="0"/>
              <w:adjustRightInd w:val="0"/>
              <w:spacing w:after="0"/>
              <w:ind w:left="290"/>
              <w:jc w:val="left"/>
              <w:rPr>
                <w:rFonts w:ascii="Arial Narrow" w:eastAsia="Arial Unicode MS" w:hAnsi="Arial Narrow" w:cs="Times New Roman"/>
                <w:szCs w:val="22"/>
                <w:lang w:val="el-GR" w:eastAsia="en-US"/>
              </w:rPr>
            </w:pPr>
            <w:r w:rsidRPr="00F76A4D">
              <w:rPr>
                <w:rFonts w:ascii="Arial Narrow" w:eastAsia="Arial Unicode MS" w:hAnsi="Arial Narrow" w:cs="Times New Roman"/>
                <w:szCs w:val="22"/>
                <w:lang w:val="el-GR" w:eastAsia="en-US"/>
              </w:rPr>
              <w:t xml:space="preserve">Προστιθέμενη αξία </w:t>
            </w:r>
            <w:r w:rsidRPr="00F76A4D">
              <w:rPr>
                <w:rFonts w:ascii="Arial Narrow" w:eastAsia="Arial Unicode MS" w:hAnsi="Arial Narrow" w:cs="Times New Roman"/>
                <w:color w:val="000000"/>
                <w:szCs w:val="22"/>
                <w:lang w:val="el-GR" w:eastAsia="en-US"/>
              </w:rPr>
              <w:t>του Δήμου</w:t>
            </w:r>
            <w:r w:rsidRPr="00F76A4D">
              <w:rPr>
                <w:rFonts w:ascii="Arial Narrow" w:eastAsia="Arial Unicode MS" w:hAnsi="Arial Narrow" w:cs="Times New Roman"/>
                <w:szCs w:val="22"/>
                <w:lang w:val="el-GR" w:eastAsia="en-US"/>
              </w:rPr>
              <w:t xml:space="preserve"> </w:t>
            </w:r>
          </w:p>
          <w:p w:rsidR="007B5B1E" w:rsidRPr="00F76A4D" w:rsidRDefault="007B5B1E" w:rsidP="00F76A4D">
            <w:pPr>
              <w:numPr>
                <w:ilvl w:val="0"/>
                <w:numId w:val="82"/>
              </w:numPr>
              <w:suppressAutoHyphens/>
              <w:autoSpaceDE w:val="0"/>
              <w:adjustRightInd w:val="0"/>
              <w:spacing w:after="0"/>
              <w:ind w:left="290"/>
              <w:jc w:val="left"/>
              <w:rPr>
                <w:rFonts w:ascii="Arial Narrow" w:eastAsia="Arial Unicode MS" w:hAnsi="Arial Narrow" w:cs="Times New Roman"/>
                <w:szCs w:val="22"/>
                <w:lang w:val="el-GR" w:eastAsia="en-US"/>
              </w:rPr>
            </w:pPr>
            <w:r w:rsidRPr="00F76A4D">
              <w:rPr>
                <w:rFonts w:ascii="Arial Narrow" w:eastAsia="Arial Unicode MS" w:hAnsi="Arial Narrow" w:cs="Times New Roman"/>
                <w:szCs w:val="22"/>
                <w:lang w:val="el-GR" w:eastAsia="en-US"/>
              </w:rPr>
              <w:t xml:space="preserve">Βελτίωση των «εφαρμογών» </w:t>
            </w:r>
            <w:r w:rsidRPr="00F76A4D">
              <w:rPr>
                <w:rFonts w:ascii="Arial Narrow" w:eastAsia="Arial Unicode MS" w:hAnsi="Arial Narrow" w:cs="Times New Roman"/>
                <w:color w:val="000000"/>
                <w:szCs w:val="22"/>
                <w:lang w:val="el-GR" w:eastAsia="en-US"/>
              </w:rPr>
              <w:t>του Δήμου</w:t>
            </w:r>
            <w:r w:rsidRPr="00F76A4D">
              <w:rPr>
                <w:rFonts w:ascii="Arial Narrow" w:eastAsia="Arial Unicode MS" w:hAnsi="Arial Narrow" w:cs="Times New Roman"/>
                <w:szCs w:val="22"/>
                <w:lang w:val="el-GR" w:eastAsia="en-US"/>
              </w:rPr>
              <w:t xml:space="preserve"> </w:t>
            </w:r>
          </w:p>
          <w:p w:rsidR="007B5B1E" w:rsidRPr="00F76A4D" w:rsidRDefault="007B5B1E" w:rsidP="00F76A4D">
            <w:pPr>
              <w:numPr>
                <w:ilvl w:val="0"/>
                <w:numId w:val="82"/>
              </w:numPr>
              <w:suppressAutoHyphens/>
              <w:autoSpaceDE w:val="0"/>
              <w:adjustRightInd w:val="0"/>
              <w:spacing w:after="0"/>
              <w:ind w:left="290"/>
              <w:jc w:val="left"/>
              <w:rPr>
                <w:rFonts w:ascii="Arial Narrow" w:eastAsia="Arial Unicode MS" w:hAnsi="Arial Narrow" w:cs="Times New Roman"/>
                <w:szCs w:val="22"/>
                <w:lang w:val="el-GR" w:eastAsia="en-US"/>
              </w:rPr>
            </w:pPr>
            <w:r w:rsidRPr="00F76A4D">
              <w:rPr>
                <w:rFonts w:ascii="Arial Narrow" w:eastAsia="Arial Unicode MS" w:hAnsi="Arial Narrow" w:cs="Times New Roman"/>
                <w:szCs w:val="22"/>
                <w:lang w:val="el-GR" w:eastAsia="en-US"/>
              </w:rPr>
              <w:t xml:space="preserve">Βαθμός αναγνωρισιμότητας </w:t>
            </w:r>
            <w:r w:rsidRPr="00F76A4D">
              <w:rPr>
                <w:rFonts w:ascii="Arial Narrow" w:eastAsia="Arial Unicode MS" w:hAnsi="Arial Narrow" w:cs="Times New Roman"/>
                <w:color w:val="000000"/>
                <w:szCs w:val="22"/>
                <w:lang w:val="el-GR" w:eastAsia="en-US"/>
              </w:rPr>
              <w:t>του Δήμου</w:t>
            </w:r>
            <w:r w:rsidRPr="00F76A4D">
              <w:rPr>
                <w:rFonts w:ascii="Arial Narrow" w:eastAsia="Arial Unicode MS" w:hAnsi="Arial Narrow" w:cs="Times New Roman"/>
                <w:szCs w:val="22"/>
                <w:lang w:val="el-GR" w:eastAsia="en-US"/>
              </w:rPr>
              <w:t xml:space="preserve"> </w:t>
            </w:r>
          </w:p>
          <w:p w:rsidR="007B5B1E" w:rsidRPr="00F76A4D" w:rsidRDefault="007B5B1E" w:rsidP="00F76A4D">
            <w:pPr>
              <w:numPr>
                <w:ilvl w:val="0"/>
                <w:numId w:val="82"/>
              </w:numPr>
              <w:suppressAutoHyphens/>
              <w:spacing w:after="0"/>
              <w:ind w:left="290"/>
              <w:jc w:val="left"/>
              <w:rPr>
                <w:rFonts w:ascii="Arial Narrow" w:hAnsi="Arial Narrow" w:cs="Times New Roman"/>
                <w:szCs w:val="22"/>
                <w:lang w:val="el-GR" w:eastAsia="en-US"/>
              </w:rPr>
            </w:pPr>
            <w:r w:rsidRPr="00F76A4D">
              <w:rPr>
                <w:rFonts w:ascii="Arial Narrow" w:hAnsi="Arial Narrow" w:cs="Times New Roman"/>
                <w:szCs w:val="22"/>
                <w:lang w:val="el-GR" w:eastAsia="en-US"/>
              </w:rPr>
              <w:t xml:space="preserve">Συμμετοχή-εμπλοκή φορέων στις δράσεις του Δήμου </w:t>
            </w:r>
          </w:p>
          <w:p w:rsidR="007B5B1E" w:rsidRPr="00F76A4D" w:rsidRDefault="007B5B1E" w:rsidP="00F76A4D">
            <w:pPr>
              <w:numPr>
                <w:ilvl w:val="0"/>
                <w:numId w:val="82"/>
              </w:numPr>
              <w:suppressAutoHyphens/>
              <w:spacing w:after="0"/>
              <w:ind w:left="290"/>
              <w:jc w:val="left"/>
              <w:rPr>
                <w:rFonts w:ascii="Arial Narrow" w:hAnsi="Arial Narrow" w:cs="Times New Roman"/>
                <w:szCs w:val="22"/>
                <w:lang w:val="el-GR" w:eastAsia="en-US"/>
              </w:rPr>
            </w:pPr>
            <w:r w:rsidRPr="00F76A4D">
              <w:rPr>
                <w:rFonts w:ascii="Arial Narrow" w:hAnsi="Arial Narrow" w:cs="Times New Roman"/>
                <w:szCs w:val="22"/>
                <w:lang w:val="el-GR" w:eastAsia="en-US"/>
              </w:rPr>
              <w:t xml:space="preserve">Βαθμός ωφέλειας των μελών του Δήμου από τη συμμετοχή τους στο Δίκτυο </w:t>
            </w:r>
          </w:p>
        </w:tc>
      </w:tr>
      <w:tr w:rsidR="007B5B1E" w:rsidRPr="00CE6554" w:rsidTr="00F76A4D">
        <w:tc>
          <w:tcPr>
            <w:tcW w:w="1014" w:type="pct"/>
            <w:shd w:val="clear" w:color="auto" w:fill="auto"/>
          </w:tcPr>
          <w:p w:rsidR="007B5B1E" w:rsidRPr="00F76A4D" w:rsidRDefault="007B5B1E" w:rsidP="00F76A4D">
            <w:pPr>
              <w:suppressAutoHyphens/>
              <w:spacing w:after="0" w:line="100" w:lineRule="atLeast"/>
              <w:jc w:val="left"/>
              <w:rPr>
                <w:rFonts w:ascii="Arial Narrow" w:eastAsia="Arial Unicode MS" w:hAnsi="Arial Narrow" w:cs="Times New Roman"/>
                <w:szCs w:val="22"/>
                <w:lang w:val="el-GR" w:eastAsia="en-US"/>
              </w:rPr>
            </w:pPr>
            <w:r w:rsidRPr="00F76A4D">
              <w:rPr>
                <w:rFonts w:ascii="Arial Narrow" w:eastAsia="Arial Unicode MS" w:hAnsi="Arial Narrow" w:cs="Times New Roman"/>
                <w:b/>
                <w:bCs/>
                <w:szCs w:val="22"/>
                <w:lang w:val="el-GR" w:eastAsia="en-US"/>
              </w:rPr>
              <w:t xml:space="preserve">Δείκτες Ποιότητας </w:t>
            </w:r>
          </w:p>
          <w:p w:rsidR="007B5B1E" w:rsidRPr="00F76A4D" w:rsidRDefault="007B5B1E" w:rsidP="00F76A4D">
            <w:pPr>
              <w:suppressAutoHyphens/>
              <w:spacing w:after="0"/>
              <w:jc w:val="left"/>
              <w:rPr>
                <w:rFonts w:ascii="Arial Narrow" w:hAnsi="Arial Narrow" w:cs="Times New Roman"/>
                <w:b/>
                <w:szCs w:val="22"/>
                <w:lang w:val="el-GR" w:eastAsia="en-US"/>
              </w:rPr>
            </w:pPr>
          </w:p>
        </w:tc>
        <w:tc>
          <w:tcPr>
            <w:tcW w:w="3986" w:type="pct"/>
            <w:gridSpan w:val="3"/>
            <w:shd w:val="clear" w:color="auto" w:fill="auto"/>
          </w:tcPr>
          <w:p w:rsidR="007B5B1E" w:rsidRPr="00F76A4D" w:rsidRDefault="007B5B1E" w:rsidP="00F76A4D">
            <w:pPr>
              <w:numPr>
                <w:ilvl w:val="0"/>
                <w:numId w:val="82"/>
              </w:numPr>
              <w:suppressAutoHyphens/>
              <w:autoSpaceDE w:val="0"/>
              <w:adjustRightInd w:val="0"/>
              <w:spacing w:after="0"/>
              <w:ind w:left="290"/>
              <w:jc w:val="left"/>
              <w:rPr>
                <w:rFonts w:ascii="Arial Narrow" w:eastAsia="Arial Unicode MS" w:hAnsi="Arial Narrow" w:cs="Times New Roman"/>
                <w:szCs w:val="22"/>
                <w:lang w:val="el-GR" w:eastAsia="en-US"/>
              </w:rPr>
            </w:pPr>
            <w:r w:rsidRPr="00F76A4D">
              <w:rPr>
                <w:rFonts w:ascii="Arial Narrow" w:eastAsia="Arial Unicode MS" w:hAnsi="Arial Narrow" w:cs="Times New Roman"/>
                <w:szCs w:val="22"/>
                <w:lang w:val="el-GR" w:eastAsia="en-US"/>
              </w:rPr>
              <w:t xml:space="preserve">Σχεδιασμός (φιλικός προς τον χρήστη, επιτυχία ως προς τη μετάδοση του μηνύματος κ.λπ.) </w:t>
            </w:r>
          </w:p>
          <w:p w:rsidR="007B5B1E" w:rsidRPr="00F76A4D" w:rsidRDefault="007B5B1E" w:rsidP="00F76A4D">
            <w:pPr>
              <w:numPr>
                <w:ilvl w:val="0"/>
                <w:numId w:val="82"/>
              </w:numPr>
              <w:suppressAutoHyphens/>
              <w:autoSpaceDE w:val="0"/>
              <w:adjustRightInd w:val="0"/>
              <w:spacing w:after="0"/>
              <w:ind w:left="290"/>
              <w:jc w:val="left"/>
              <w:rPr>
                <w:rFonts w:ascii="Arial Narrow" w:eastAsia="Arial Unicode MS" w:hAnsi="Arial Narrow" w:cs="Times New Roman"/>
                <w:szCs w:val="22"/>
                <w:lang w:val="el-GR" w:eastAsia="en-US"/>
              </w:rPr>
            </w:pPr>
            <w:r w:rsidRPr="00F76A4D">
              <w:rPr>
                <w:rFonts w:ascii="Arial Narrow" w:eastAsia="Arial Unicode MS" w:hAnsi="Arial Narrow" w:cs="Times New Roman"/>
                <w:szCs w:val="22"/>
                <w:lang w:val="el-GR" w:eastAsia="en-US"/>
              </w:rPr>
              <w:t xml:space="preserve">Περιεχόμενο (εύληπτο και συνοπτικό) </w:t>
            </w:r>
          </w:p>
          <w:p w:rsidR="007B5B1E" w:rsidRPr="00F76A4D" w:rsidRDefault="007B5B1E" w:rsidP="00F76A4D">
            <w:pPr>
              <w:numPr>
                <w:ilvl w:val="0"/>
                <w:numId w:val="82"/>
              </w:numPr>
              <w:suppressAutoHyphens/>
              <w:spacing w:after="0"/>
              <w:ind w:left="290"/>
              <w:jc w:val="left"/>
              <w:rPr>
                <w:rFonts w:ascii="Arial Narrow" w:hAnsi="Arial Narrow" w:cs="Times New Roman"/>
                <w:szCs w:val="22"/>
                <w:lang w:val="en-US" w:eastAsia="en-US"/>
              </w:rPr>
            </w:pPr>
            <w:r w:rsidRPr="00F76A4D">
              <w:rPr>
                <w:rFonts w:ascii="Arial Narrow" w:hAnsi="Arial Narrow" w:cs="Times New Roman"/>
                <w:szCs w:val="22"/>
                <w:lang w:val="el-GR" w:eastAsia="en-US"/>
              </w:rPr>
              <w:t>Καινοτομία</w:t>
            </w:r>
          </w:p>
        </w:tc>
      </w:tr>
    </w:tbl>
    <w:p w:rsidR="007B5B1E" w:rsidRPr="00CE6554" w:rsidRDefault="007B5B1E" w:rsidP="007B5B1E">
      <w:pPr>
        <w:suppressAutoHyphens/>
        <w:autoSpaceDN w:val="0"/>
        <w:spacing w:after="0" w:line="100" w:lineRule="atLeast"/>
        <w:textAlignment w:val="baseline"/>
        <w:rPr>
          <w:rFonts w:ascii="Arial Narrow" w:eastAsia="Arial Unicode MS" w:hAnsi="Arial Narrow" w:cs="Times New Roman"/>
          <w:color w:val="000000"/>
          <w:kern w:val="3"/>
          <w:szCs w:val="22"/>
          <w:lang w:val="el-G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0"/>
        <w:gridCol w:w="1988"/>
        <w:gridCol w:w="2959"/>
        <w:gridCol w:w="3359"/>
      </w:tblGrid>
      <w:tr w:rsidR="007B5B1E" w:rsidRPr="00CE6554" w:rsidTr="00F76A4D">
        <w:trPr>
          <w:tblHeader/>
        </w:trPr>
        <w:tc>
          <w:tcPr>
            <w:tcW w:w="947" w:type="pct"/>
            <w:shd w:val="clear" w:color="auto" w:fill="D5DCE4"/>
            <w:vAlign w:val="center"/>
          </w:tcPr>
          <w:p w:rsidR="007B5B1E" w:rsidRPr="00F76A4D" w:rsidRDefault="007B5B1E" w:rsidP="00F76A4D">
            <w:pPr>
              <w:suppressAutoHyphens/>
              <w:spacing w:after="0"/>
              <w:jc w:val="center"/>
              <w:rPr>
                <w:rFonts w:ascii="Arial Narrow" w:hAnsi="Arial Narrow" w:cs="Times New Roman"/>
                <w:b/>
                <w:szCs w:val="22"/>
                <w:lang w:val="el-GR" w:eastAsia="en-US"/>
              </w:rPr>
            </w:pPr>
            <w:r w:rsidRPr="00F76A4D">
              <w:rPr>
                <w:rFonts w:ascii="Arial Narrow" w:hAnsi="Arial Narrow" w:cs="Times New Roman"/>
                <w:b/>
                <w:bCs/>
                <w:color w:val="000000"/>
                <w:szCs w:val="22"/>
                <w:lang w:val="el-GR" w:eastAsia="en-US"/>
              </w:rPr>
              <w:t>Ομάδες στόχου</w:t>
            </w:r>
          </w:p>
        </w:tc>
        <w:tc>
          <w:tcPr>
            <w:tcW w:w="970" w:type="pct"/>
            <w:shd w:val="clear" w:color="auto" w:fill="D5DCE4"/>
            <w:vAlign w:val="center"/>
          </w:tcPr>
          <w:p w:rsidR="007B5B1E" w:rsidRPr="00F76A4D" w:rsidRDefault="007B5B1E" w:rsidP="00F76A4D">
            <w:pPr>
              <w:suppressAutoHyphens/>
              <w:spacing w:after="0" w:line="100" w:lineRule="atLeast"/>
              <w:jc w:val="center"/>
              <w:rPr>
                <w:rFonts w:ascii="Arial Narrow" w:eastAsia="Arial Unicode MS" w:hAnsi="Arial Narrow" w:cs="Times New Roman"/>
                <w:color w:val="000000"/>
                <w:szCs w:val="22"/>
                <w:lang w:val="el-GR" w:eastAsia="en-US"/>
              </w:rPr>
            </w:pPr>
            <w:r w:rsidRPr="00F76A4D">
              <w:rPr>
                <w:rFonts w:ascii="Arial Narrow" w:eastAsia="Arial Unicode MS" w:hAnsi="Arial Narrow" w:cs="Times New Roman"/>
                <w:b/>
                <w:bCs/>
                <w:color w:val="000000"/>
                <w:szCs w:val="22"/>
                <w:lang w:val="el-GR" w:eastAsia="en-US"/>
              </w:rPr>
              <w:t>Στόχοι επικοινωνίας</w:t>
            </w:r>
          </w:p>
        </w:tc>
        <w:tc>
          <w:tcPr>
            <w:tcW w:w="1444" w:type="pct"/>
            <w:shd w:val="clear" w:color="auto" w:fill="D5DCE4"/>
            <w:vAlign w:val="center"/>
          </w:tcPr>
          <w:p w:rsidR="007B5B1E" w:rsidRPr="00F76A4D" w:rsidRDefault="007B5B1E" w:rsidP="00F76A4D">
            <w:pPr>
              <w:suppressAutoHyphens/>
              <w:spacing w:after="0" w:line="100" w:lineRule="atLeast"/>
              <w:jc w:val="center"/>
              <w:rPr>
                <w:rFonts w:ascii="Arial Narrow" w:eastAsia="Arial Unicode MS" w:hAnsi="Arial Narrow" w:cs="Times New Roman"/>
                <w:color w:val="000000"/>
                <w:szCs w:val="22"/>
                <w:lang w:val="el-GR" w:eastAsia="en-US"/>
              </w:rPr>
            </w:pPr>
            <w:r w:rsidRPr="00F76A4D">
              <w:rPr>
                <w:rFonts w:ascii="Arial Narrow" w:eastAsia="Arial Unicode MS" w:hAnsi="Arial Narrow" w:cs="Times New Roman"/>
                <w:b/>
                <w:bCs/>
                <w:color w:val="000000"/>
                <w:szCs w:val="22"/>
                <w:lang w:val="el-GR" w:eastAsia="en-US"/>
              </w:rPr>
              <w:t>Μέθοδος προσέγγισης</w:t>
            </w:r>
          </w:p>
        </w:tc>
        <w:tc>
          <w:tcPr>
            <w:tcW w:w="1639" w:type="pct"/>
            <w:shd w:val="clear" w:color="auto" w:fill="D5DCE4"/>
            <w:vAlign w:val="center"/>
          </w:tcPr>
          <w:p w:rsidR="007B5B1E" w:rsidRPr="00F76A4D" w:rsidRDefault="007B5B1E" w:rsidP="00F76A4D">
            <w:pPr>
              <w:suppressAutoHyphens/>
              <w:spacing w:after="0" w:line="100" w:lineRule="atLeast"/>
              <w:jc w:val="center"/>
              <w:rPr>
                <w:rFonts w:ascii="Arial Narrow" w:eastAsia="Arial Unicode MS" w:hAnsi="Arial Narrow" w:cs="Times New Roman"/>
                <w:color w:val="000000"/>
                <w:szCs w:val="22"/>
                <w:lang w:val="el-GR" w:eastAsia="en-US"/>
              </w:rPr>
            </w:pPr>
            <w:r w:rsidRPr="00F76A4D">
              <w:rPr>
                <w:rFonts w:ascii="Arial Narrow" w:eastAsia="Arial Unicode MS" w:hAnsi="Arial Narrow" w:cs="Times New Roman"/>
                <w:b/>
                <w:bCs/>
                <w:color w:val="000000"/>
                <w:szCs w:val="22"/>
                <w:lang w:val="el-GR" w:eastAsia="en-US"/>
              </w:rPr>
              <w:t>Επιθυμητά αποτελέσματα</w:t>
            </w:r>
          </w:p>
        </w:tc>
      </w:tr>
      <w:tr w:rsidR="007B5B1E" w:rsidRPr="00F76A4D" w:rsidTr="00F76A4D">
        <w:trPr>
          <w:trHeight w:val="3840"/>
        </w:trPr>
        <w:tc>
          <w:tcPr>
            <w:tcW w:w="947" w:type="pct"/>
            <w:shd w:val="clear" w:color="auto" w:fill="auto"/>
          </w:tcPr>
          <w:p w:rsidR="007B5B1E" w:rsidRPr="00F76A4D" w:rsidRDefault="007B5B1E" w:rsidP="00F76A4D">
            <w:pPr>
              <w:numPr>
                <w:ilvl w:val="0"/>
                <w:numId w:val="83"/>
              </w:numPr>
              <w:suppressAutoHyphens/>
              <w:spacing w:after="0"/>
              <w:ind w:left="284"/>
              <w:jc w:val="left"/>
              <w:rPr>
                <w:rFonts w:ascii="Arial Narrow" w:eastAsia="Times New Roman" w:hAnsi="Arial Narrow" w:cs="Times New Roman"/>
                <w:color w:val="000000"/>
                <w:szCs w:val="22"/>
                <w:lang w:val="en-US" w:eastAsia="el-GR"/>
              </w:rPr>
            </w:pPr>
            <w:r w:rsidRPr="00F76A4D">
              <w:rPr>
                <w:rFonts w:ascii="Arial Narrow" w:eastAsia="Times New Roman" w:hAnsi="Arial Narrow" w:cs="Times New Roman"/>
                <w:color w:val="000000"/>
                <w:szCs w:val="22"/>
                <w:lang w:val="el-GR" w:eastAsia="el-GR"/>
              </w:rPr>
              <w:t>Ωφελούμενοι</w:t>
            </w:r>
          </w:p>
          <w:p w:rsidR="007B5B1E" w:rsidRPr="00F76A4D" w:rsidRDefault="007B5B1E" w:rsidP="00F76A4D">
            <w:pPr>
              <w:suppressAutoHyphens/>
              <w:spacing w:after="0"/>
              <w:ind w:left="284"/>
              <w:jc w:val="left"/>
              <w:rPr>
                <w:rFonts w:ascii="Arial Narrow" w:eastAsia="Times New Roman" w:hAnsi="Arial Narrow" w:cs="Times New Roman"/>
                <w:color w:val="000000"/>
                <w:szCs w:val="22"/>
                <w:lang w:val="el-GR" w:eastAsia="el-GR"/>
              </w:rPr>
            </w:pPr>
          </w:p>
          <w:p w:rsidR="007B5B1E" w:rsidRPr="00F76A4D" w:rsidRDefault="007B5B1E" w:rsidP="00F76A4D">
            <w:pPr>
              <w:numPr>
                <w:ilvl w:val="0"/>
                <w:numId w:val="83"/>
              </w:numPr>
              <w:suppressAutoHyphens/>
              <w:spacing w:after="0"/>
              <w:ind w:left="284"/>
              <w:jc w:val="left"/>
              <w:rPr>
                <w:rFonts w:ascii="Arial Narrow" w:hAnsi="Arial Narrow" w:cs="Times New Roman"/>
                <w:b/>
                <w:color w:val="00B050"/>
                <w:szCs w:val="22"/>
                <w:lang w:val="el-GR" w:eastAsia="en-US"/>
              </w:rPr>
            </w:pPr>
            <w:r w:rsidRPr="00F76A4D">
              <w:rPr>
                <w:rFonts w:ascii="Arial Narrow" w:hAnsi="Arial Narrow" w:cs="Times New Roman"/>
                <w:szCs w:val="22"/>
                <w:lang w:val="el-GR" w:eastAsia="en-US"/>
              </w:rPr>
              <w:t>Ενημέρωση  ευρύτερου κοινού και  δυνητικών δικαιούχων</w:t>
            </w:r>
          </w:p>
        </w:tc>
        <w:tc>
          <w:tcPr>
            <w:tcW w:w="970" w:type="pct"/>
            <w:shd w:val="clear" w:color="auto" w:fill="auto"/>
          </w:tcPr>
          <w:p w:rsidR="007B5B1E" w:rsidRPr="00F76A4D" w:rsidRDefault="007B5B1E" w:rsidP="00F76A4D">
            <w:pPr>
              <w:suppressAutoHyphens/>
              <w:spacing w:after="0"/>
              <w:jc w:val="left"/>
              <w:rPr>
                <w:rFonts w:ascii="Arial Narrow" w:hAnsi="Arial Narrow" w:cs="Times New Roman"/>
                <w:b/>
                <w:color w:val="00B050"/>
                <w:szCs w:val="22"/>
                <w:lang w:val="el-GR" w:eastAsia="en-US"/>
              </w:rPr>
            </w:pPr>
            <w:r w:rsidRPr="00F76A4D">
              <w:rPr>
                <w:rFonts w:ascii="Arial Narrow" w:eastAsia="Times New Roman" w:hAnsi="Arial Narrow" w:cs="Times New Roman"/>
                <w:color w:val="000000"/>
                <w:szCs w:val="22"/>
                <w:lang w:val="el-GR" w:eastAsia="el-GR"/>
              </w:rPr>
              <w:t xml:space="preserve">Ενημέρωση, πληροφόρηση </w:t>
            </w:r>
          </w:p>
        </w:tc>
        <w:tc>
          <w:tcPr>
            <w:tcW w:w="1444" w:type="pct"/>
            <w:shd w:val="clear" w:color="auto" w:fill="auto"/>
          </w:tcPr>
          <w:p w:rsidR="007B5B1E" w:rsidRPr="00F76A4D" w:rsidRDefault="007B5B1E" w:rsidP="00F76A4D">
            <w:pPr>
              <w:numPr>
                <w:ilvl w:val="0"/>
                <w:numId w:val="84"/>
              </w:numPr>
              <w:suppressAutoHyphens/>
              <w:spacing w:after="0"/>
              <w:ind w:left="228" w:hanging="228"/>
              <w:jc w:val="left"/>
              <w:rPr>
                <w:rFonts w:ascii="Arial Narrow" w:eastAsia="Times New Roman" w:hAnsi="Arial Narrow" w:cs="Times New Roman"/>
                <w:color w:val="000000"/>
                <w:szCs w:val="22"/>
                <w:lang w:val="el-GR" w:eastAsia="el-GR"/>
              </w:rPr>
            </w:pPr>
            <w:r w:rsidRPr="00F76A4D">
              <w:rPr>
                <w:rFonts w:ascii="Arial Narrow" w:eastAsia="Times New Roman" w:hAnsi="Arial Narrow" w:cs="Times New Roman"/>
                <w:color w:val="000000"/>
                <w:szCs w:val="22"/>
                <w:lang w:val="el-GR" w:eastAsia="el-GR"/>
              </w:rPr>
              <w:t xml:space="preserve">Διοργάνωση εκδηλώσεων – </w:t>
            </w:r>
            <w:r w:rsidRPr="00F76A4D">
              <w:rPr>
                <w:rFonts w:ascii="Arial Narrow" w:eastAsia="Times New Roman" w:hAnsi="Arial Narrow" w:cs="Times New Roman"/>
                <w:color w:val="000000"/>
                <w:szCs w:val="22"/>
                <w:lang w:eastAsia="el-GR"/>
              </w:rPr>
              <w:t>happening</w:t>
            </w:r>
            <w:r w:rsidRPr="00F76A4D">
              <w:rPr>
                <w:rFonts w:ascii="Arial Narrow" w:eastAsia="Times New Roman" w:hAnsi="Arial Narrow" w:cs="Times New Roman"/>
                <w:color w:val="000000"/>
                <w:szCs w:val="22"/>
                <w:lang w:val="el-GR" w:eastAsia="el-GR"/>
              </w:rPr>
              <w:t xml:space="preserve"> σε χώρους που συχνάζουν ή είναι προσβάσιμοι από τους ωφελούμενους</w:t>
            </w:r>
          </w:p>
          <w:p w:rsidR="007B5B1E" w:rsidRPr="00F76A4D" w:rsidRDefault="007B5B1E" w:rsidP="00F76A4D">
            <w:pPr>
              <w:numPr>
                <w:ilvl w:val="0"/>
                <w:numId w:val="84"/>
              </w:numPr>
              <w:suppressAutoHyphens/>
              <w:spacing w:after="0"/>
              <w:ind w:left="228" w:hanging="228"/>
              <w:jc w:val="left"/>
              <w:rPr>
                <w:rFonts w:ascii="Arial Narrow" w:eastAsia="Times New Roman" w:hAnsi="Arial Narrow" w:cs="Times New Roman"/>
                <w:color w:val="000000"/>
                <w:szCs w:val="22"/>
                <w:lang w:val="en-US" w:eastAsia="el-GR"/>
              </w:rPr>
            </w:pPr>
            <w:r w:rsidRPr="00F76A4D">
              <w:rPr>
                <w:rFonts w:ascii="Arial Narrow" w:eastAsia="Times New Roman" w:hAnsi="Arial Narrow" w:cs="Times New Roman"/>
                <w:color w:val="000000"/>
                <w:szCs w:val="22"/>
                <w:lang w:val="en-US" w:eastAsia="el-GR"/>
              </w:rPr>
              <w:t>Social media</w:t>
            </w:r>
            <w:r w:rsidRPr="00F76A4D">
              <w:rPr>
                <w:rFonts w:ascii="Arial Narrow" w:eastAsia="Times New Roman" w:hAnsi="Arial Narrow" w:cs="Times New Roman"/>
                <w:color w:val="000000"/>
                <w:szCs w:val="22"/>
                <w:lang w:val="el-GR" w:eastAsia="el-GR"/>
              </w:rPr>
              <w:t xml:space="preserve"> </w:t>
            </w:r>
            <w:r w:rsidRPr="00F76A4D">
              <w:rPr>
                <w:rFonts w:ascii="Arial Narrow" w:eastAsia="Times New Roman" w:hAnsi="Arial Narrow" w:cs="Times New Roman"/>
                <w:color w:val="000000"/>
                <w:szCs w:val="22"/>
                <w:lang w:val="en-US" w:eastAsia="el-GR"/>
              </w:rPr>
              <w:t>campaign</w:t>
            </w:r>
          </w:p>
          <w:p w:rsidR="007B5B1E" w:rsidRPr="00F76A4D" w:rsidRDefault="007B5B1E" w:rsidP="00F76A4D">
            <w:pPr>
              <w:numPr>
                <w:ilvl w:val="0"/>
                <w:numId w:val="84"/>
              </w:numPr>
              <w:suppressAutoHyphens/>
              <w:spacing w:after="0"/>
              <w:ind w:left="228" w:hanging="228"/>
              <w:jc w:val="left"/>
              <w:rPr>
                <w:rFonts w:ascii="Arial Narrow" w:eastAsia="Times New Roman" w:hAnsi="Arial Narrow" w:cs="Times New Roman"/>
                <w:color w:val="000000"/>
                <w:szCs w:val="22"/>
                <w:lang w:val="en-US" w:eastAsia="el-GR"/>
              </w:rPr>
            </w:pPr>
            <w:r w:rsidRPr="00F76A4D">
              <w:rPr>
                <w:rFonts w:ascii="Arial Narrow" w:eastAsia="Times New Roman" w:hAnsi="Arial Narrow" w:cs="Times New Roman"/>
                <w:color w:val="000000"/>
                <w:szCs w:val="22"/>
                <w:lang w:val="el-GR" w:eastAsia="el-GR"/>
              </w:rPr>
              <w:t>Ενημερωτικά έντυπα</w:t>
            </w:r>
          </w:p>
          <w:p w:rsidR="007B5B1E" w:rsidRPr="00F76A4D" w:rsidRDefault="007B5B1E" w:rsidP="00F76A4D">
            <w:pPr>
              <w:numPr>
                <w:ilvl w:val="0"/>
                <w:numId w:val="84"/>
              </w:numPr>
              <w:suppressAutoHyphens/>
              <w:spacing w:after="0"/>
              <w:ind w:left="228" w:hanging="228"/>
              <w:jc w:val="left"/>
              <w:rPr>
                <w:rFonts w:ascii="Arial Narrow" w:eastAsia="Times New Roman" w:hAnsi="Arial Narrow" w:cs="Times New Roman"/>
                <w:color w:val="000000"/>
                <w:szCs w:val="22"/>
                <w:lang w:val="en-US" w:eastAsia="el-GR"/>
              </w:rPr>
            </w:pPr>
            <w:r w:rsidRPr="00F76A4D">
              <w:rPr>
                <w:rFonts w:ascii="Arial Narrow" w:eastAsia="Times New Roman" w:hAnsi="Arial Narrow" w:cs="Times New Roman"/>
                <w:color w:val="000000"/>
                <w:szCs w:val="22"/>
                <w:lang w:val="el-GR" w:eastAsia="el-GR"/>
              </w:rPr>
              <w:t>Φυλλάδια</w:t>
            </w:r>
          </w:p>
          <w:p w:rsidR="007B5B1E" w:rsidRPr="00F76A4D" w:rsidRDefault="007B5B1E" w:rsidP="00F76A4D">
            <w:pPr>
              <w:numPr>
                <w:ilvl w:val="0"/>
                <w:numId w:val="84"/>
              </w:numPr>
              <w:suppressAutoHyphens/>
              <w:spacing w:after="0"/>
              <w:ind w:left="228" w:hanging="228"/>
              <w:jc w:val="left"/>
              <w:rPr>
                <w:rFonts w:ascii="Arial Narrow" w:hAnsi="Arial Narrow" w:cs="Times New Roman"/>
                <w:szCs w:val="22"/>
                <w:lang w:val="en-US" w:eastAsia="en-US"/>
              </w:rPr>
            </w:pPr>
            <w:r w:rsidRPr="00F76A4D">
              <w:rPr>
                <w:rFonts w:ascii="Arial Narrow" w:hAnsi="Arial Narrow" w:cs="Times New Roman"/>
                <w:szCs w:val="22"/>
                <w:lang w:val="en-US" w:eastAsia="en-US"/>
              </w:rPr>
              <w:t>B</w:t>
            </w:r>
            <w:r w:rsidRPr="00F76A4D">
              <w:rPr>
                <w:rFonts w:ascii="Arial Narrow" w:hAnsi="Arial Narrow" w:cs="Times New Roman"/>
                <w:szCs w:val="22"/>
                <w:lang w:eastAsia="en-US"/>
              </w:rPr>
              <w:t>anner Roll up</w:t>
            </w:r>
          </w:p>
          <w:p w:rsidR="007B5B1E" w:rsidRPr="00F76A4D" w:rsidRDefault="007B5B1E" w:rsidP="00F76A4D">
            <w:pPr>
              <w:numPr>
                <w:ilvl w:val="0"/>
                <w:numId w:val="84"/>
              </w:numPr>
              <w:suppressAutoHyphens/>
              <w:spacing w:after="0"/>
              <w:ind w:left="228" w:hanging="228"/>
              <w:jc w:val="left"/>
              <w:rPr>
                <w:rFonts w:ascii="Arial Narrow" w:hAnsi="Arial Narrow" w:cs="Times New Roman"/>
                <w:szCs w:val="22"/>
                <w:lang w:val="en-US" w:eastAsia="en-US"/>
              </w:rPr>
            </w:pPr>
            <w:r w:rsidRPr="00F76A4D">
              <w:rPr>
                <w:rFonts w:ascii="Arial Narrow" w:hAnsi="Arial Narrow" w:cs="Times New Roman"/>
                <w:szCs w:val="22"/>
                <w:lang w:val="el-GR" w:eastAsia="en-US"/>
              </w:rPr>
              <w:t>Ενημερωτικός οδηγός</w:t>
            </w:r>
          </w:p>
          <w:p w:rsidR="007B5B1E" w:rsidRPr="00F76A4D" w:rsidRDefault="007B5B1E" w:rsidP="00F76A4D">
            <w:pPr>
              <w:numPr>
                <w:ilvl w:val="0"/>
                <w:numId w:val="84"/>
              </w:numPr>
              <w:suppressAutoHyphens/>
              <w:spacing w:after="0"/>
              <w:ind w:left="228" w:hanging="228"/>
              <w:jc w:val="left"/>
              <w:rPr>
                <w:rFonts w:ascii="Arial Narrow" w:hAnsi="Arial Narrow" w:cs="Times New Roman"/>
                <w:b/>
                <w:color w:val="00B050"/>
                <w:szCs w:val="22"/>
                <w:lang w:val="el-GR" w:eastAsia="en-US"/>
              </w:rPr>
            </w:pPr>
            <w:r w:rsidRPr="00F76A4D">
              <w:rPr>
                <w:rFonts w:ascii="Arial Narrow" w:hAnsi="Arial Narrow" w:cs="Times New Roman"/>
                <w:szCs w:val="22"/>
                <w:lang w:val="el-GR" w:eastAsia="en-US"/>
              </w:rPr>
              <w:t>Δελτία Τύπου</w:t>
            </w:r>
          </w:p>
        </w:tc>
        <w:tc>
          <w:tcPr>
            <w:tcW w:w="1639" w:type="pct"/>
            <w:shd w:val="clear" w:color="auto" w:fill="auto"/>
          </w:tcPr>
          <w:p w:rsidR="007B5B1E" w:rsidRPr="00F76A4D" w:rsidRDefault="007B5B1E" w:rsidP="00F76A4D">
            <w:pPr>
              <w:numPr>
                <w:ilvl w:val="0"/>
                <w:numId w:val="73"/>
              </w:numPr>
              <w:suppressAutoHyphens/>
              <w:autoSpaceDE w:val="0"/>
              <w:adjustRightInd w:val="0"/>
              <w:spacing w:after="0"/>
              <w:ind w:left="256"/>
              <w:jc w:val="left"/>
              <w:rPr>
                <w:rFonts w:ascii="Arial Narrow" w:eastAsia="Arial Unicode MS" w:hAnsi="Arial Narrow" w:cs="Times New Roman"/>
                <w:szCs w:val="22"/>
                <w:lang w:val="el-GR" w:eastAsia="en-US"/>
              </w:rPr>
            </w:pPr>
            <w:r w:rsidRPr="00F76A4D">
              <w:rPr>
                <w:rFonts w:ascii="Arial Narrow" w:eastAsia="Arial Unicode MS" w:hAnsi="Arial Narrow" w:cs="Times New Roman"/>
                <w:szCs w:val="22"/>
                <w:lang w:val="el-GR" w:eastAsia="en-US"/>
              </w:rPr>
              <w:t>Κινητοποίηση μελών</w:t>
            </w:r>
          </w:p>
          <w:p w:rsidR="007B5B1E" w:rsidRPr="00F76A4D" w:rsidRDefault="007B5B1E" w:rsidP="00F76A4D">
            <w:pPr>
              <w:numPr>
                <w:ilvl w:val="0"/>
                <w:numId w:val="73"/>
              </w:numPr>
              <w:suppressAutoHyphens/>
              <w:autoSpaceDE w:val="0"/>
              <w:adjustRightInd w:val="0"/>
              <w:spacing w:after="0"/>
              <w:ind w:left="256"/>
              <w:jc w:val="left"/>
              <w:rPr>
                <w:rFonts w:ascii="Arial Narrow" w:eastAsia="Arial Unicode MS" w:hAnsi="Arial Narrow" w:cs="Times New Roman"/>
                <w:szCs w:val="22"/>
                <w:lang w:val="el-GR" w:eastAsia="en-US"/>
              </w:rPr>
            </w:pPr>
            <w:r w:rsidRPr="00F76A4D">
              <w:rPr>
                <w:rFonts w:ascii="Arial Narrow" w:eastAsia="Arial Unicode MS" w:hAnsi="Arial Narrow" w:cs="Times New Roman"/>
                <w:szCs w:val="22"/>
                <w:lang w:val="el-GR" w:eastAsia="en-US"/>
              </w:rPr>
              <w:t>Αύξηση της συμμετοχής</w:t>
            </w:r>
          </w:p>
          <w:p w:rsidR="007B5B1E" w:rsidRPr="00F76A4D" w:rsidRDefault="007B5B1E" w:rsidP="00F76A4D">
            <w:pPr>
              <w:suppressAutoHyphens/>
              <w:spacing w:after="0" w:line="100" w:lineRule="atLeast"/>
              <w:ind w:left="256"/>
              <w:jc w:val="left"/>
              <w:rPr>
                <w:rFonts w:ascii="Arial Narrow" w:eastAsia="Times New Roman" w:hAnsi="Arial Narrow" w:cs="Times New Roman"/>
                <w:szCs w:val="22"/>
                <w:lang w:val="el-GR" w:eastAsia="el-GR"/>
              </w:rPr>
            </w:pPr>
            <w:r w:rsidRPr="00F76A4D">
              <w:rPr>
                <w:rFonts w:ascii="Arial Narrow" w:eastAsia="Times New Roman" w:hAnsi="Arial Narrow" w:cs="Times New Roman"/>
                <w:szCs w:val="22"/>
                <w:lang w:val="el-GR" w:eastAsia="el-GR"/>
              </w:rPr>
              <w:t>ενεργοποίησης των μελών της ομάδας στόχου, για την ένταξη ή επανένταξή τους στην αγορά εργασίας.</w:t>
            </w:r>
          </w:p>
          <w:p w:rsidR="007B5B1E" w:rsidRPr="00F76A4D" w:rsidRDefault="007B5B1E" w:rsidP="00F76A4D">
            <w:pPr>
              <w:numPr>
                <w:ilvl w:val="0"/>
                <w:numId w:val="73"/>
              </w:numPr>
              <w:suppressAutoHyphens/>
              <w:autoSpaceDE w:val="0"/>
              <w:adjustRightInd w:val="0"/>
              <w:spacing w:after="0"/>
              <w:ind w:left="256"/>
              <w:jc w:val="left"/>
              <w:rPr>
                <w:rFonts w:ascii="Arial Narrow" w:eastAsia="Times New Roman" w:hAnsi="Arial Narrow" w:cs="Times New Roman"/>
                <w:szCs w:val="22"/>
                <w:lang w:val="el-GR" w:eastAsia="el-GR"/>
              </w:rPr>
            </w:pPr>
            <w:r w:rsidRPr="00F76A4D">
              <w:rPr>
                <w:rFonts w:ascii="Arial Narrow" w:eastAsia="Arial Unicode MS" w:hAnsi="Arial Narrow" w:cs="Times New Roman"/>
                <w:szCs w:val="22"/>
                <w:lang w:val="el-GR" w:eastAsia="en-US"/>
              </w:rPr>
              <w:t xml:space="preserve">Ενημέρωση του ευρύτερου κοινού </w:t>
            </w:r>
          </w:p>
          <w:p w:rsidR="007B5B1E" w:rsidRPr="00F76A4D" w:rsidRDefault="007B5B1E" w:rsidP="00F76A4D">
            <w:pPr>
              <w:numPr>
                <w:ilvl w:val="0"/>
                <w:numId w:val="73"/>
              </w:numPr>
              <w:suppressAutoHyphens/>
              <w:autoSpaceDE w:val="0"/>
              <w:adjustRightInd w:val="0"/>
              <w:spacing w:after="0"/>
              <w:ind w:left="256"/>
              <w:jc w:val="left"/>
              <w:rPr>
                <w:rFonts w:ascii="Arial Narrow" w:eastAsia="Times New Roman" w:hAnsi="Arial Narrow" w:cs="Times New Roman"/>
                <w:szCs w:val="22"/>
                <w:lang w:val="el-GR" w:eastAsia="el-GR"/>
              </w:rPr>
            </w:pPr>
            <w:r w:rsidRPr="00F76A4D">
              <w:rPr>
                <w:rFonts w:ascii="Arial Narrow" w:eastAsia="Arial Unicode MS" w:hAnsi="Arial Narrow" w:cs="Times New Roman"/>
                <w:szCs w:val="22"/>
                <w:lang w:val="el-GR" w:eastAsia="en-US"/>
              </w:rPr>
              <w:t>Αύξηση της παρουσίας του Δήμου  στα ΜΜΕ</w:t>
            </w:r>
          </w:p>
          <w:p w:rsidR="007B5B1E" w:rsidRPr="00F76A4D" w:rsidRDefault="007B5B1E" w:rsidP="00F76A4D">
            <w:pPr>
              <w:numPr>
                <w:ilvl w:val="0"/>
                <w:numId w:val="73"/>
              </w:numPr>
              <w:suppressAutoHyphens/>
              <w:autoSpaceDE w:val="0"/>
              <w:adjustRightInd w:val="0"/>
              <w:spacing w:after="0"/>
              <w:ind w:left="256"/>
              <w:jc w:val="left"/>
              <w:rPr>
                <w:rFonts w:ascii="Arial Narrow" w:eastAsia="Times New Roman" w:hAnsi="Arial Narrow" w:cs="Times New Roman"/>
                <w:szCs w:val="22"/>
                <w:lang w:val="el-GR" w:eastAsia="el-GR"/>
              </w:rPr>
            </w:pPr>
            <w:r w:rsidRPr="00F76A4D">
              <w:rPr>
                <w:rFonts w:ascii="Arial Narrow" w:eastAsia="Arial Unicode MS" w:hAnsi="Arial Narrow" w:cs="Times New Roman"/>
                <w:szCs w:val="22"/>
                <w:lang w:val="el-GR" w:eastAsia="en-US"/>
              </w:rPr>
              <w:t xml:space="preserve">Αύξηση- βελτίωση αναγνωρισιμότητας του Δήμου </w:t>
            </w:r>
          </w:p>
        </w:tc>
      </w:tr>
      <w:tr w:rsidR="007B5B1E" w:rsidRPr="00F76A4D" w:rsidTr="00F76A4D">
        <w:tc>
          <w:tcPr>
            <w:tcW w:w="5000" w:type="pct"/>
            <w:gridSpan w:val="4"/>
            <w:shd w:val="clear" w:color="auto" w:fill="auto"/>
          </w:tcPr>
          <w:p w:rsidR="007B5B1E" w:rsidRPr="00F76A4D" w:rsidRDefault="007B5B1E" w:rsidP="00F76A4D">
            <w:pPr>
              <w:suppressAutoHyphens/>
              <w:spacing w:after="0" w:line="100" w:lineRule="atLeast"/>
              <w:jc w:val="left"/>
              <w:rPr>
                <w:rFonts w:ascii="Arial Narrow" w:eastAsia="Arial Unicode MS" w:hAnsi="Arial Narrow" w:cs="Times New Roman"/>
                <w:szCs w:val="22"/>
                <w:lang w:val="el-GR" w:eastAsia="en-US"/>
              </w:rPr>
            </w:pPr>
            <w:r w:rsidRPr="00F76A4D">
              <w:rPr>
                <w:rFonts w:ascii="Arial Narrow" w:eastAsia="Arial Unicode MS" w:hAnsi="Arial Narrow" w:cs="Times New Roman"/>
                <w:b/>
                <w:bCs/>
                <w:szCs w:val="22"/>
                <w:lang w:val="el-GR" w:eastAsia="en-US"/>
              </w:rPr>
              <w:t>Δείκτες Αξιολόγησης δράσεων πληροφόρησης &amp; επικοινωνίας</w:t>
            </w:r>
          </w:p>
        </w:tc>
      </w:tr>
      <w:tr w:rsidR="007B5B1E" w:rsidRPr="00F76A4D" w:rsidTr="00F76A4D">
        <w:trPr>
          <w:trHeight w:val="196"/>
        </w:trPr>
        <w:tc>
          <w:tcPr>
            <w:tcW w:w="947" w:type="pct"/>
            <w:shd w:val="clear" w:color="auto" w:fill="auto"/>
          </w:tcPr>
          <w:p w:rsidR="007B5B1E" w:rsidRPr="00F76A4D" w:rsidRDefault="007B5B1E" w:rsidP="00F76A4D">
            <w:pPr>
              <w:suppressAutoHyphens/>
              <w:spacing w:after="0"/>
              <w:jc w:val="left"/>
              <w:rPr>
                <w:rFonts w:ascii="Arial Narrow" w:hAnsi="Arial Narrow" w:cs="Times New Roman"/>
                <w:b/>
                <w:szCs w:val="22"/>
                <w:lang w:val="el-GR" w:eastAsia="en-US"/>
              </w:rPr>
            </w:pPr>
            <w:r w:rsidRPr="00F76A4D">
              <w:rPr>
                <w:rFonts w:ascii="Arial Narrow" w:hAnsi="Arial Narrow" w:cs="Times New Roman"/>
                <w:b/>
                <w:bCs/>
                <w:szCs w:val="22"/>
                <w:lang w:val="el-GR" w:eastAsia="en-US"/>
              </w:rPr>
              <w:t>Δείκτες Υλοποίησης</w:t>
            </w:r>
          </w:p>
        </w:tc>
        <w:tc>
          <w:tcPr>
            <w:tcW w:w="4053" w:type="pct"/>
            <w:gridSpan w:val="3"/>
            <w:shd w:val="clear" w:color="auto" w:fill="auto"/>
          </w:tcPr>
          <w:p w:rsidR="007B5B1E" w:rsidRPr="00F76A4D" w:rsidRDefault="007B5B1E" w:rsidP="00F76A4D">
            <w:pPr>
              <w:numPr>
                <w:ilvl w:val="0"/>
                <w:numId w:val="82"/>
              </w:numPr>
              <w:suppressAutoHyphens/>
              <w:autoSpaceDE w:val="0"/>
              <w:adjustRightInd w:val="0"/>
              <w:spacing w:after="0"/>
              <w:ind w:left="290"/>
              <w:jc w:val="left"/>
              <w:rPr>
                <w:rFonts w:ascii="Arial Narrow" w:eastAsia="Arial Unicode MS" w:hAnsi="Arial Narrow" w:cs="Times New Roman"/>
                <w:szCs w:val="22"/>
                <w:lang w:val="el-GR" w:eastAsia="en-US"/>
              </w:rPr>
            </w:pPr>
            <w:r w:rsidRPr="00F76A4D">
              <w:rPr>
                <w:rFonts w:ascii="Arial Narrow" w:eastAsia="Arial Unicode MS" w:hAnsi="Arial Narrow" w:cs="Times New Roman"/>
                <w:szCs w:val="22"/>
                <w:lang w:val="el-GR" w:eastAsia="en-US"/>
              </w:rPr>
              <w:t>Αριθμός ημερίδων / εκδηλώσεων / εργαστηρίων</w:t>
            </w:r>
          </w:p>
          <w:p w:rsidR="007B5B1E" w:rsidRPr="00F76A4D" w:rsidRDefault="007B5B1E" w:rsidP="00F76A4D">
            <w:pPr>
              <w:numPr>
                <w:ilvl w:val="0"/>
                <w:numId w:val="82"/>
              </w:numPr>
              <w:suppressAutoHyphens/>
              <w:autoSpaceDE w:val="0"/>
              <w:adjustRightInd w:val="0"/>
              <w:spacing w:after="0"/>
              <w:ind w:left="290"/>
              <w:jc w:val="left"/>
              <w:rPr>
                <w:rFonts w:ascii="Arial Narrow" w:eastAsia="Arial Unicode MS" w:hAnsi="Arial Narrow" w:cs="Times New Roman"/>
                <w:szCs w:val="22"/>
                <w:lang w:val="el-GR" w:eastAsia="en-US"/>
              </w:rPr>
            </w:pPr>
            <w:r w:rsidRPr="00F76A4D">
              <w:rPr>
                <w:rFonts w:ascii="Arial Narrow" w:eastAsia="Arial Unicode MS" w:hAnsi="Arial Narrow" w:cs="Times New Roman"/>
                <w:szCs w:val="22"/>
                <w:lang w:val="el-GR" w:eastAsia="en-US"/>
              </w:rPr>
              <w:t xml:space="preserve">Αριθμός εντύπων </w:t>
            </w:r>
          </w:p>
          <w:p w:rsidR="007B5B1E" w:rsidRPr="00F76A4D" w:rsidRDefault="007B5B1E" w:rsidP="00F76A4D">
            <w:pPr>
              <w:numPr>
                <w:ilvl w:val="0"/>
                <w:numId w:val="82"/>
              </w:numPr>
              <w:suppressAutoHyphens/>
              <w:spacing w:after="0"/>
              <w:ind w:left="290"/>
              <w:jc w:val="left"/>
              <w:rPr>
                <w:rFonts w:ascii="Arial Narrow" w:hAnsi="Arial Narrow" w:cs="Times New Roman"/>
                <w:szCs w:val="22"/>
                <w:lang w:val="el-GR" w:eastAsia="en-US"/>
              </w:rPr>
            </w:pPr>
            <w:r w:rsidRPr="00F76A4D">
              <w:rPr>
                <w:rFonts w:ascii="Arial Narrow" w:hAnsi="Arial Narrow" w:cs="Times New Roman"/>
                <w:szCs w:val="22"/>
                <w:lang w:val="el-GR" w:eastAsia="en-US"/>
              </w:rPr>
              <w:t>Αριθμός ενημερωτικών δελτίων τύπου</w:t>
            </w:r>
          </w:p>
          <w:p w:rsidR="007B5B1E" w:rsidRPr="00F76A4D" w:rsidRDefault="007B5B1E" w:rsidP="00F76A4D">
            <w:pPr>
              <w:numPr>
                <w:ilvl w:val="0"/>
                <w:numId w:val="82"/>
              </w:numPr>
              <w:suppressAutoHyphens/>
              <w:spacing w:after="0"/>
              <w:ind w:left="290"/>
              <w:jc w:val="left"/>
              <w:rPr>
                <w:rFonts w:ascii="Arial Narrow" w:hAnsi="Arial Narrow" w:cs="Times New Roman"/>
                <w:szCs w:val="22"/>
                <w:lang w:val="el-GR" w:eastAsia="en-US"/>
              </w:rPr>
            </w:pPr>
            <w:r w:rsidRPr="00F76A4D">
              <w:rPr>
                <w:rFonts w:ascii="Arial Narrow" w:hAnsi="Arial Narrow" w:cs="Times New Roman"/>
                <w:szCs w:val="22"/>
                <w:lang w:val="el-GR" w:eastAsia="en-US"/>
              </w:rPr>
              <w:t xml:space="preserve">Αριθμός προβολών </w:t>
            </w:r>
            <w:r w:rsidRPr="00F76A4D">
              <w:rPr>
                <w:rFonts w:ascii="Arial Narrow" w:hAnsi="Arial Narrow" w:cs="Times New Roman"/>
                <w:szCs w:val="22"/>
                <w:lang w:eastAsia="en-US"/>
              </w:rPr>
              <w:t>spot</w:t>
            </w:r>
            <w:r w:rsidRPr="00F76A4D">
              <w:rPr>
                <w:rFonts w:ascii="Arial Narrow" w:hAnsi="Arial Narrow" w:cs="Times New Roman"/>
                <w:szCs w:val="22"/>
                <w:lang w:val="el-GR" w:eastAsia="en-US"/>
              </w:rPr>
              <w:t xml:space="preserve"> </w:t>
            </w:r>
          </w:p>
          <w:p w:rsidR="007B5B1E" w:rsidRPr="00F76A4D" w:rsidRDefault="007B5B1E" w:rsidP="00F76A4D">
            <w:pPr>
              <w:numPr>
                <w:ilvl w:val="0"/>
                <w:numId w:val="82"/>
              </w:numPr>
              <w:suppressAutoHyphens/>
              <w:spacing w:after="0"/>
              <w:ind w:left="290"/>
              <w:jc w:val="left"/>
              <w:rPr>
                <w:rFonts w:ascii="Arial Narrow" w:hAnsi="Arial Narrow" w:cs="Times New Roman"/>
                <w:szCs w:val="22"/>
                <w:lang w:val="el-GR" w:eastAsia="en-US"/>
              </w:rPr>
            </w:pPr>
            <w:r w:rsidRPr="00F76A4D">
              <w:rPr>
                <w:rFonts w:ascii="Arial Narrow" w:hAnsi="Arial Narrow" w:cs="Times New Roman"/>
                <w:szCs w:val="22"/>
                <w:lang w:val="el-GR" w:eastAsia="en-US"/>
              </w:rPr>
              <w:t xml:space="preserve">Φωτογραφικό υλικό / </w:t>
            </w:r>
            <w:r w:rsidRPr="00F76A4D">
              <w:rPr>
                <w:rFonts w:ascii="Arial Narrow" w:hAnsi="Arial Narrow" w:cs="Times New Roman"/>
                <w:szCs w:val="22"/>
                <w:lang w:eastAsia="en-US"/>
              </w:rPr>
              <w:t>Video</w:t>
            </w:r>
            <w:r w:rsidRPr="00F76A4D">
              <w:rPr>
                <w:rFonts w:ascii="Arial Narrow" w:hAnsi="Arial Narrow" w:cs="Times New Roman"/>
                <w:szCs w:val="22"/>
                <w:lang w:val="el-GR" w:eastAsia="en-US"/>
              </w:rPr>
              <w:t xml:space="preserve"> από κάθε ημερίδα </w:t>
            </w:r>
          </w:p>
        </w:tc>
      </w:tr>
      <w:tr w:rsidR="007B5B1E" w:rsidRPr="00F76A4D" w:rsidTr="00F76A4D">
        <w:trPr>
          <w:trHeight w:val="872"/>
        </w:trPr>
        <w:tc>
          <w:tcPr>
            <w:tcW w:w="947" w:type="pct"/>
            <w:shd w:val="clear" w:color="auto" w:fill="auto"/>
          </w:tcPr>
          <w:p w:rsidR="007B5B1E" w:rsidRPr="00F76A4D" w:rsidRDefault="007B5B1E" w:rsidP="00F76A4D">
            <w:pPr>
              <w:suppressAutoHyphens/>
              <w:spacing w:after="0" w:line="100" w:lineRule="atLeast"/>
              <w:jc w:val="left"/>
              <w:rPr>
                <w:rFonts w:ascii="Arial Narrow" w:eastAsia="Arial Unicode MS" w:hAnsi="Arial Narrow" w:cs="Times New Roman"/>
                <w:szCs w:val="22"/>
                <w:lang w:eastAsia="en-US"/>
              </w:rPr>
            </w:pPr>
            <w:r w:rsidRPr="00F76A4D">
              <w:rPr>
                <w:rFonts w:ascii="Arial Narrow" w:eastAsia="Arial Unicode MS" w:hAnsi="Arial Narrow" w:cs="Times New Roman"/>
                <w:b/>
                <w:bCs/>
                <w:szCs w:val="22"/>
                <w:lang w:val="el-GR" w:eastAsia="en-US"/>
              </w:rPr>
              <w:t xml:space="preserve">Δείκτες Αποτελέσματος </w:t>
            </w:r>
          </w:p>
        </w:tc>
        <w:tc>
          <w:tcPr>
            <w:tcW w:w="4053" w:type="pct"/>
            <w:gridSpan w:val="3"/>
            <w:shd w:val="clear" w:color="auto" w:fill="auto"/>
          </w:tcPr>
          <w:p w:rsidR="007B5B1E" w:rsidRPr="00F76A4D" w:rsidRDefault="007B5B1E" w:rsidP="00F76A4D">
            <w:pPr>
              <w:numPr>
                <w:ilvl w:val="0"/>
                <w:numId w:val="82"/>
              </w:numPr>
              <w:suppressAutoHyphens/>
              <w:autoSpaceDE w:val="0"/>
              <w:adjustRightInd w:val="0"/>
              <w:spacing w:after="0"/>
              <w:ind w:left="290"/>
              <w:jc w:val="left"/>
              <w:rPr>
                <w:rFonts w:ascii="Arial Narrow" w:eastAsia="Arial Unicode MS" w:hAnsi="Arial Narrow" w:cs="Times New Roman"/>
                <w:szCs w:val="22"/>
                <w:lang w:val="el-GR" w:eastAsia="en-US"/>
              </w:rPr>
            </w:pPr>
            <w:r w:rsidRPr="00F76A4D">
              <w:rPr>
                <w:rFonts w:ascii="Arial Narrow" w:eastAsia="Arial Unicode MS" w:hAnsi="Arial Narrow" w:cs="Times New Roman"/>
                <w:szCs w:val="22"/>
                <w:lang w:val="el-GR" w:eastAsia="en-US"/>
              </w:rPr>
              <w:t xml:space="preserve">Αριθμός συμμετεχόντων σε ημερίδα </w:t>
            </w:r>
          </w:p>
          <w:p w:rsidR="007B5B1E" w:rsidRPr="00F76A4D" w:rsidRDefault="007B5B1E" w:rsidP="00F76A4D">
            <w:pPr>
              <w:numPr>
                <w:ilvl w:val="0"/>
                <w:numId w:val="82"/>
              </w:numPr>
              <w:suppressAutoHyphens/>
              <w:autoSpaceDE w:val="0"/>
              <w:adjustRightInd w:val="0"/>
              <w:spacing w:after="0"/>
              <w:ind w:left="290"/>
              <w:jc w:val="left"/>
              <w:rPr>
                <w:rFonts w:ascii="Arial Narrow" w:eastAsia="Arial Unicode MS" w:hAnsi="Arial Narrow" w:cs="Times New Roman"/>
                <w:szCs w:val="22"/>
                <w:lang w:val="el-GR" w:eastAsia="en-US"/>
              </w:rPr>
            </w:pPr>
            <w:r w:rsidRPr="00F76A4D">
              <w:rPr>
                <w:rFonts w:ascii="Arial Narrow" w:eastAsia="Arial Unicode MS" w:hAnsi="Arial Narrow" w:cs="Times New Roman"/>
                <w:szCs w:val="22"/>
                <w:lang w:val="el-GR" w:eastAsia="en-US"/>
              </w:rPr>
              <w:t xml:space="preserve">Δελτία τύπου που έχουν δημοσιευθεί </w:t>
            </w:r>
          </w:p>
          <w:p w:rsidR="007B5B1E" w:rsidRPr="00F76A4D" w:rsidRDefault="007B5B1E" w:rsidP="00F76A4D">
            <w:pPr>
              <w:numPr>
                <w:ilvl w:val="0"/>
                <w:numId w:val="82"/>
              </w:numPr>
              <w:suppressAutoHyphens/>
              <w:autoSpaceDE w:val="0"/>
              <w:adjustRightInd w:val="0"/>
              <w:spacing w:after="0"/>
              <w:ind w:left="290"/>
              <w:jc w:val="left"/>
              <w:rPr>
                <w:rFonts w:ascii="Arial Narrow" w:eastAsia="Arial Unicode MS" w:hAnsi="Arial Narrow" w:cs="Times New Roman"/>
                <w:szCs w:val="22"/>
                <w:lang w:val="el-GR" w:eastAsia="en-US"/>
              </w:rPr>
            </w:pPr>
            <w:r w:rsidRPr="00F76A4D">
              <w:rPr>
                <w:rFonts w:ascii="Arial Narrow" w:eastAsia="Arial Unicode MS" w:hAnsi="Arial Narrow" w:cs="Times New Roman"/>
                <w:szCs w:val="22"/>
                <w:lang w:val="el-GR" w:eastAsia="en-US"/>
              </w:rPr>
              <w:t>Αριθμός μεμονωμένων επισκεπτών στον διαδικτυακό τόπο</w:t>
            </w:r>
            <w:r w:rsidRPr="00F76A4D">
              <w:rPr>
                <w:rFonts w:ascii="Arial Narrow" w:eastAsia="Arial Unicode MS" w:hAnsi="Arial Narrow" w:cs="Times New Roman"/>
                <w:color w:val="000000"/>
                <w:szCs w:val="22"/>
                <w:lang w:val="el-GR" w:eastAsia="en-US"/>
              </w:rPr>
              <w:t xml:space="preserve"> </w:t>
            </w:r>
          </w:p>
        </w:tc>
      </w:tr>
      <w:tr w:rsidR="007B5B1E" w:rsidRPr="00CE6554" w:rsidTr="00F76A4D">
        <w:tc>
          <w:tcPr>
            <w:tcW w:w="947" w:type="pct"/>
            <w:shd w:val="clear" w:color="auto" w:fill="auto"/>
          </w:tcPr>
          <w:p w:rsidR="007B5B1E" w:rsidRPr="00F76A4D" w:rsidRDefault="007B5B1E" w:rsidP="00F76A4D">
            <w:pPr>
              <w:suppressAutoHyphens/>
              <w:spacing w:after="0" w:line="100" w:lineRule="atLeast"/>
              <w:jc w:val="left"/>
              <w:rPr>
                <w:rFonts w:ascii="Arial Narrow" w:eastAsia="Arial Unicode MS" w:hAnsi="Arial Narrow" w:cs="Times New Roman"/>
                <w:szCs w:val="22"/>
                <w:lang w:eastAsia="en-US"/>
              </w:rPr>
            </w:pPr>
            <w:r w:rsidRPr="00F76A4D">
              <w:rPr>
                <w:rFonts w:ascii="Arial Narrow" w:eastAsia="Arial Unicode MS" w:hAnsi="Arial Narrow" w:cs="Times New Roman"/>
                <w:b/>
                <w:bCs/>
                <w:szCs w:val="22"/>
                <w:lang w:val="el-GR" w:eastAsia="en-US"/>
              </w:rPr>
              <w:t xml:space="preserve">Δείκτες Επίπτωσης </w:t>
            </w:r>
          </w:p>
        </w:tc>
        <w:tc>
          <w:tcPr>
            <w:tcW w:w="4053" w:type="pct"/>
            <w:gridSpan w:val="3"/>
            <w:shd w:val="clear" w:color="auto" w:fill="auto"/>
          </w:tcPr>
          <w:p w:rsidR="007B5B1E" w:rsidRPr="00F76A4D" w:rsidRDefault="007B5B1E" w:rsidP="00F76A4D">
            <w:pPr>
              <w:numPr>
                <w:ilvl w:val="0"/>
                <w:numId w:val="82"/>
              </w:numPr>
              <w:suppressAutoHyphens/>
              <w:autoSpaceDE w:val="0"/>
              <w:adjustRightInd w:val="0"/>
              <w:spacing w:after="0"/>
              <w:ind w:left="290"/>
              <w:jc w:val="left"/>
              <w:rPr>
                <w:rFonts w:ascii="Arial Narrow" w:eastAsia="Arial Unicode MS" w:hAnsi="Arial Narrow" w:cs="Times New Roman"/>
                <w:szCs w:val="22"/>
                <w:lang w:val="el-GR" w:eastAsia="en-US"/>
              </w:rPr>
            </w:pPr>
            <w:r w:rsidRPr="00F76A4D">
              <w:rPr>
                <w:rFonts w:ascii="Arial Narrow" w:eastAsia="Arial Unicode MS" w:hAnsi="Arial Narrow" w:cs="Times New Roman"/>
                <w:szCs w:val="22"/>
                <w:lang w:val="el-GR" w:eastAsia="en-US"/>
              </w:rPr>
              <w:t xml:space="preserve">Προστιθέμενη αξία </w:t>
            </w:r>
            <w:r w:rsidRPr="00F76A4D">
              <w:rPr>
                <w:rFonts w:ascii="Arial Narrow" w:eastAsia="Arial Unicode MS" w:hAnsi="Arial Narrow" w:cs="Times New Roman"/>
                <w:color w:val="000000"/>
                <w:szCs w:val="22"/>
                <w:lang w:val="el-GR" w:eastAsia="en-US"/>
              </w:rPr>
              <w:t>του Δήμου</w:t>
            </w:r>
            <w:r w:rsidRPr="00F76A4D">
              <w:rPr>
                <w:rFonts w:ascii="Arial Narrow" w:eastAsia="Arial Unicode MS" w:hAnsi="Arial Narrow" w:cs="Times New Roman"/>
                <w:szCs w:val="22"/>
                <w:lang w:val="el-GR" w:eastAsia="en-US"/>
              </w:rPr>
              <w:t xml:space="preserve"> </w:t>
            </w:r>
          </w:p>
          <w:p w:rsidR="007B5B1E" w:rsidRPr="00F76A4D" w:rsidRDefault="007B5B1E" w:rsidP="00F76A4D">
            <w:pPr>
              <w:numPr>
                <w:ilvl w:val="0"/>
                <w:numId w:val="82"/>
              </w:numPr>
              <w:suppressAutoHyphens/>
              <w:autoSpaceDE w:val="0"/>
              <w:adjustRightInd w:val="0"/>
              <w:spacing w:after="0"/>
              <w:ind w:left="290"/>
              <w:jc w:val="left"/>
              <w:rPr>
                <w:rFonts w:ascii="Arial Narrow" w:eastAsia="Arial Unicode MS" w:hAnsi="Arial Narrow" w:cs="Times New Roman"/>
                <w:szCs w:val="22"/>
                <w:lang w:val="el-GR" w:eastAsia="en-US"/>
              </w:rPr>
            </w:pPr>
            <w:r w:rsidRPr="00F76A4D">
              <w:rPr>
                <w:rFonts w:ascii="Arial Narrow" w:eastAsia="Arial Unicode MS" w:hAnsi="Arial Narrow" w:cs="Times New Roman"/>
                <w:szCs w:val="22"/>
                <w:lang w:val="el-GR" w:eastAsia="en-US"/>
              </w:rPr>
              <w:t xml:space="preserve">Βελτίωση των «εφαρμογών» </w:t>
            </w:r>
            <w:r w:rsidRPr="00F76A4D">
              <w:rPr>
                <w:rFonts w:ascii="Arial Narrow" w:eastAsia="Arial Unicode MS" w:hAnsi="Arial Narrow" w:cs="Times New Roman"/>
                <w:color w:val="000000"/>
                <w:szCs w:val="22"/>
                <w:lang w:val="el-GR" w:eastAsia="en-US"/>
              </w:rPr>
              <w:t>του Δήμου</w:t>
            </w:r>
            <w:r w:rsidRPr="00F76A4D">
              <w:rPr>
                <w:rFonts w:ascii="Arial Narrow" w:eastAsia="Arial Unicode MS" w:hAnsi="Arial Narrow" w:cs="Times New Roman"/>
                <w:szCs w:val="22"/>
                <w:lang w:val="el-GR" w:eastAsia="en-US"/>
              </w:rPr>
              <w:t xml:space="preserve"> </w:t>
            </w:r>
          </w:p>
          <w:p w:rsidR="007B5B1E" w:rsidRPr="00F76A4D" w:rsidRDefault="007B5B1E" w:rsidP="00F76A4D">
            <w:pPr>
              <w:numPr>
                <w:ilvl w:val="0"/>
                <w:numId w:val="82"/>
              </w:numPr>
              <w:suppressAutoHyphens/>
              <w:autoSpaceDE w:val="0"/>
              <w:adjustRightInd w:val="0"/>
              <w:spacing w:after="0"/>
              <w:ind w:left="290"/>
              <w:jc w:val="left"/>
              <w:rPr>
                <w:rFonts w:ascii="Arial Narrow" w:eastAsia="Arial Unicode MS" w:hAnsi="Arial Narrow" w:cs="Times New Roman"/>
                <w:szCs w:val="22"/>
                <w:lang w:val="el-GR" w:eastAsia="en-US"/>
              </w:rPr>
            </w:pPr>
            <w:r w:rsidRPr="00F76A4D">
              <w:rPr>
                <w:rFonts w:ascii="Arial Narrow" w:eastAsia="Arial Unicode MS" w:hAnsi="Arial Narrow" w:cs="Times New Roman"/>
                <w:szCs w:val="22"/>
                <w:lang w:val="el-GR" w:eastAsia="en-US"/>
              </w:rPr>
              <w:t xml:space="preserve">Βαθμός αναγνωρισιμότητας </w:t>
            </w:r>
            <w:r w:rsidRPr="00F76A4D">
              <w:rPr>
                <w:rFonts w:ascii="Arial Narrow" w:eastAsia="Arial Unicode MS" w:hAnsi="Arial Narrow" w:cs="Times New Roman"/>
                <w:color w:val="000000"/>
                <w:szCs w:val="22"/>
                <w:lang w:val="el-GR" w:eastAsia="en-US"/>
              </w:rPr>
              <w:t>του Δήμου</w:t>
            </w:r>
            <w:r w:rsidRPr="00F76A4D">
              <w:rPr>
                <w:rFonts w:ascii="Arial Narrow" w:eastAsia="Arial Unicode MS" w:hAnsi="Arial Narrow" w:cs="Times New Roman"/>
                <w:szCs w:val="22"/>
                <w:lang w:val="el-GR" w:eastAsia="en-US"/>
              </w:rPr>
              <w:t xml:space="preserve"> </w:t>
            </w:r>
          </w:p>
        </w:tc>
      </w:tr>
      <w:tr w:rsidR="007B5B1E" w:rsidRPr="00CE6554" w:rsidTr="00F76A4D">
        <w:tc>
          <w:tcPr>
            <w:tcW w:w="947" w:type="pct"/>
            <w:shd w:val="clear" w:color="auto" w:fill="auto"/>
          </w:tcPr>
          <w:p w:rsidR="007B5B1E" w:rsidRPr="00F76A4D" w:rsidRDefault="007B5B1E" w:rsidP="00F76A4D">
            <w:pPr>
              <w:suppressAutoHyphens/>
              <w:spacing w:after="0" w:line="100" w:lineRule="atLeast"/>
              <w:jc w:val="left"/>
              <w:rPr>
                <w:rFonts w:ascii="Arial Narrow" w:eastAsia="Arial Unicode MS" w:hAnsi="Arial Narrow" w:cs="Times New Roman"/>
                <w:szCs w:val="22"/>
                <w:lang w:val="el-GR" w:eastAsia="en-US"/>
              </w:rPr>
            </w:pPr>
            <w:r w:rsidRPr="00F76A4D">
              <w:rPr>
                <w:rFonts w:ascii="Arial Narrow" w:eastAsia="Arial Unicode MS" w:hAnsi="Arial Narrow" w:cs="Times New Roman"/>
                <w:b/>
                <w:bCs/>
                <w:szCs w:val="22"/>
                <w:lang w:val="el-GR" w:eastAsia="en-US"/>
              </w:rPr>
              <w:t xml:space="preserve">Δείκτες Ποιότητας </w:t>
            </w:r>
          </w:p>
        </w:tc>
        <w:tc>
          <w:tcPr>
            <w:tcW w:w="4053" w:type="pct"/>
            <w:gridSpan w:val="3"/>
            <w:shd w:val="clear" w:color="auto" w:fill="auto"/>
          </w:tcPr>
          <w:p w:rsidR="007B5B1E" w:rsidRPr="00F76A4D" w:rsidRDefault="007B5B1E" w:rsidP="00F76A4D">
            <w:pPr>
              <w:numPr>
                <w:ilvl w:val="0"/>
                <w:numId w:val="82"/>
              </w:numPr>
              <w:suppressAutoHyphens/>
              <w:autoSpaceDE w:val="0"/>
              <w:adjustRightInd w:val="0"/>
              <w:spacing w:after="0"/>
              <w:ind w:left="290"/>
              <w:jc w:val="left"/>
              <w:rPr>
                <w:rFonts w:ascii="Arial Narrow" w:eastAsia="Arial Unicode MS" w:hAnsi="Arial Narrow" w:cs="Times New Roman"/>
                <w:szCs w:val="22"/>
                <w:lang w:val="el-GR" w:eastAsia="en-US"/>
              </w:rPr>
            </w:pPr>
            <w:r w:rsidRPr="00F76A4D">
              <w:rPr>
                <w:rFonts w:ascii="Arial Narrow" w:eastAsia="Arial Unicode MS" w:hAnsi="Arial Narrow" w:cs="Times New Roman"/>
                <w:szCs w:val="22"/>
                <w:lang w:val="el-GR" w:eastAsia="en-US"/>
              </w:rPr>
              <w:t xml:space="preserve">Σχεδιασμός (φιλικός προς τον χρήστη, επιτυχία ως προς τη μετάδοση του μηνύματος κλπ) </w:t>
            </w:r>
          </w:p>
          <w:p w:rsidR="007B5B1E" w:rsidRPr="00F76A4D" w:rsidRDefault="007B5B1E" w:rsidP="00F76A4D">
            <w:pPr>
              <w:numPr>
                <w:ilvl w:val="0"/>
                <w:numId w:val="82"/>
              </w:numPr>
              <w:suppressAutoHyphens/>
              <w:autoSpaceDE w:val="0"/>
              <w:adjustRightInd w:val="0"/>
              <w:spacing w:after="0"/>
              <w:ind w:left="290"/>
              <w:jc w:val="left"/>
              <w:rPr>
                <w:rFonts w:ascii="Arial Narrow" w:eastAsia="Arial Unicode MS" w:hAnsi="Arial Narrow" w:cs="Times New Roman"/>
                <w:szCs w:val="22"/>
                <w:lang w:val="el-GR" w:eastAsia="en-US"/>
              </w:rPr>
            </w:pPr>
            <w:r w:rsidRPr="00F76A4D">
              <w:rPr>
                <w:rFonts w:ascii="Arial Narrow" w:eastAsia="Arial Unicode MS" w:hAnsi="Arial Narrow" w:cs="Times New Roman"/>
                <w:szCs w:val="22"/>
                <w:lang w:val="el-GR" w:eastAsia="en-US"/>
              </w:rPr>
              <w:t xml:space="preserve">Περιεχόμενο (εύληπτο και συνοπτικό) </w:t>
            </w:r>
          </w:p>
        </w:tc>
      </w:tr>
    </w:tbl>
    <w:p w:rsidR="007B5B1E" w:rsidRPr="00CE6554" w:rsidRDefault="007B5B1E" w:rsidP="007B5B1E">
      <w:pPr>
        <w:suppressAutoHyphens/>
        <w:autoSpaceDN w:val="0"/>
        <w:spacing w:after="0" w:line="100" w:lineRule="atLeast"/>
        <w:textAlignment w:val="baseline"/>
        <w:rPr>
          <w:rFonts w:ascii="Arial Narrow" w:eastAsia="Arial Unicode MS" w:hAnsi="Arial Narrow" w:cs="Times New Roman"/>
          <w:color w:val="000000"/>
          <w:kern w:val="3"/>
          <w:szCs w:val="22"/>
          <w:lang w:val="el-GR"/>
        </w:rPr>
      </w:pPr>
    </w:p>
    <w:p w:rsidR="007B5B1E" w:rsidRPr="00CE6554" w:rsidRDefault="007B5B1E" w:rsidP="007B5B1E">
      <w:pPr>
        <w:suppressAutoHyphens/>
        <w:autoSpaceDN w:val="0"/>
        <w:spacing w:after="0" w:line="100" w:lineRule="atLeast"/>
        <w:textAlignment w:val="baseline"/>
        <w:rPr>
          <w:rFonts w:ascii="Arial Narrow" w:eastAsia="Arial Unicode MS" w:hAnsi="Arial Narrow" w:cs="Times New Roman"/>
          <w:color w:val="000000"/>
          <w:kern w:val="3"/>
          <w:szCs w:val="22"/>
          <w:lang w:val="el-GR"/>
        </w:rPr>
      </w:pPr>
    </w:p>
    <w:p w:rsidR="007B5B1E" w:rsidRPr="00CE6554" w:rsidRDefault="007B5B1E" w:rsidP="007B5B1E">
      <w:pPr>
        <w:suppressAutoHyphens/>
        <w:autoSpaceDN w:val="0"/>
        <w:spacing w:after="0" w:line="100" w:lineRule="atLeast"/>
        <w:textAlignment w:val="baseline"/>
        <w:rPr>
          <w:rFonts w:ascii="Arial Narrow" w:eastAsia="Arial Unicode MS" w:hAnsi="Arial Narrow" w:cs="Times New Roman"/>
          <w:color w:val="000000"/>
          <w:kern w:val="3"/>
          <w:szCs w:val="22"/>
          <w:lang w:val="el-GR"/>
        </w:rPr>
      </w:pPr>
    </w:p>
    <w:p w:rsidR="007B5B1E" w:rsidRPr="00CE6554" w:rsidRDefault="007B5B1E" w:rsidP="007B5B1E">
      <w:pPr>
        <w:suppressAutoHyphens/>
        <w:autoSpaceDN w:val="0"/>
        <w:spacing w:after="0" w:line="100" w:lineRule="atLeast"/>
        <w:textAlignment w:val="baseline"/>
        <w:rPr>
          <w:rFonts w:ascii="Arial Narrow" w:eastAsia="Arial Unicode MS" w:hAnsi="Arial Narrow" w:cs="Times New Roman"/>
          <w:color w:val="000000"/>
          <w:kern w:val="3"/>
          <w:szCs w:val="22"/>
          <w:lang w:val="el-GR"/>
        </w:rPr>
      </w:pPr>
    </w:p>
    <w:p w:rsidR="007B5B1E" w:rsidRPr="00CE6554" w:rsidRDefault="007B5B1E" w:rsidP="007B5B1E">
      <w:pPr>
        <w:suppressAutoHyphens/>
        <w:autoSpaceDN w:val="0"/>
        <w:spacing w:after="0" w:line="100" w:lineRule="atLeast"/>
        <w:jc w:val="left"/>
        <w:textAlignment w:val="baseline"/>
        <w:rPr>
          <w:rFonts w:ascii="Arial Narrow" w:eastAsia="Times New Roman" w:hAnsi="Arial Narrow" w:cs="Times New Roman"/>
          <w:color w:val="000000"/>
          <w:kern w:val="3"/>
          <w:szCs w:val="22"/>
          <w:lang w:val="el-GR" w:bidi="hi-IN"/>
        </w:rPr>
      </w:pPr>
    </w:p>
    <w:p w:rsidR="007B5B1E" w:rsidRPr="00CE6554" w:rsidRDefault="007B5B1E" w:rsidP="007B5B1E">
      <w:pPr>
        <w:suppressAutoHyphens/>
        <w:autoSpaceDN w:val="0"/>
        <w:spacing w:after="0" w:line="100" w:lineRule="atLeast"/>
        <w:jc w:val="left"/>
        <w:textAlignment w:val="baseline"/>
        <w:rPr>
          <w:rFonts w:ascii="Arial Narrow" w:eastAsia="Times New Roman" w:hAnsi="Arial Narrow" w:cs="Times New Roman"/>
          <w:color w:val="000000"/>
          <w:kern w:val="3"/>
          <w:szCs w:val="22"/>
          <w:lang w:val="el-GR" w:bidi="hi-IN"/>
        </w:rPr>
      </w:pPr>
    </w:p>
    <w:p w:rsidR="007B5B1E" w:rsidRPr="00CE6554" w:rsidRDefault="007B5B1E" w:rsidP="007B5B1E">
      <w:pPr>
        <w:suppressAutoHyphens/>
        <w:autoSpaceDN w:val="0"/>
        <w:spacing w:after="0" w:line="100" w:lineRule="atLeast"/>
        <w:jc w:val="left"/>
        <w:textAlignment w:val="baseline"/>
        <w:rPr>
          <w:rFonts w:ascii="Arial Narrow" w:eastAsia="NSimSun" w:hAnsi="Arial Narrow" w:cs="Times New Roman"/>
          <w:b/>
          <w:kern w:val="3"/>
          <w:szCs w:val="22"/>
          <w:lang w:val="el-GR" w:bidi="hi-IN"/>
        </w:rPr>
      </w:pPr>
    </w:p>
    <w:p w:rsidR="007B5B1E" w:rsidRPr="00CE6554" w:rsidRDefault="007B5B1E" w:rsidP="007B5B1E">
      <w:pPr>
        <w:keepNext/>
        <w:keepLines/>
        <w:pageBreakBefore/>
        <w:pBdr>
          <w:bottom w:val="single" w:sz="4" w:space="1" w:color="808080"/>
        </w:pBdr>
        <w:suppressAutoHyphens/>
        <w:autoSpaceDN w:val="0"/>
        <w:spacing w:before="360" w:after="160"/>
        <w:textAlignment w:val="baseline"/>
        <w:outlineLvl w:val="0"/>
        <w:rPr>
          <w:rFonts w:ascii="Arial Narrow" w:eastAsia="Cambria" w:hAnsi="Arial Narrow" w:cs="Times New Roman"/>
          <w:b/>
          <w:bCs/>
          <w:smallCaps/>
          <w:color w:val="000000"/>
          <w:kern w:val="3"/>
          <w:szCs w:val="22"/>
          <w:lang w:val="el-GR" w:bidi="hi-IN"/>
        </w:rPr>
      </w:pPr>
      <w:bookmarkStart w:id="166" w:name="__RefHeading__2425_1502890096"/>
      <w:bookmarkStart w:id="167" w:name="_Toc66261433"/>
      <w:r w:rsidRPr="00CE6554">
        <w:rPr>
          <w:rFonts w:ascii="Arial Narrow" w:eastAsia="Cambria" w:hAnsi="Arial Narrow" w:cs="Times New Roman"/>
          <w:b/>
          <w:bCs/>
          <w:smallCaps/>
          <w:color w:val="000000"/>
          <w:kern w:val="3"/>
          <w:szCs w:val="22"/>
          <w:lang w:val="el-GR" w:bidi="hi-IN"/>
        </w:rPr>
        <w:t>Κεφάλαιο 6: Συνοπτικό πλάνο δικτύωσης</w:t>
      </w:r>
      <w:bookmarkEnd w:id="166"/>
      <w:bookmarkEnd w:id="167"/>
    </w:p>
    <w:p w:rsidR="007B5B1E" w:rsidRPr="00CE6554" w:rsidRDefault="007B5B1E" w:rsidP="007B5B1E">
      <w:pPr>
        <w:suppressAutoHyphens/>
        <w:autoSpaceDN w:val="0"/>
        <w:spacing w:after="0" w:line="100" w:lineRule="atLeast"/>
        <w:textAlignment w:val="baseline"/>
        <w:rPr>
          <w:rFonts w:ascii="Arial Narrow" w:eastAsia="NSimSun" w:hAnsi="Arial Narrow" w:cs="Times New Roman"/>
          <w:kern w:val="3"/>
          <w:szCs w:val="22"/>
          <w:lang w:val="el-GR" w:bidi="hi-IN"/>
        </w:rPr>
      </w:pPr>
      <w:r w:rsidRPr="00CE6554">
        <w:rPr>
          <w:rFonts w:ascii="Arial Narrow" w:eastAsia="NSimSun" w:hAnsi="Arial Narrow" w:cs="Times New Roman"/>
          <w:kern w:val="3"/>
          <w:szCs w:val="22"/>
          <w:lang w:val="el-GR" w:bidi="hi-IN"/>
        </w:rPr>
        <w:t>Όπως τονίστηκε παραπάνω, στο πλαίσιο της ΟΧΕ/ΒΑΑ Δυτικής Αθήνας, η στρατηγική για την καταπολέμηση της φτώχειας και την προώθηση της κοινωνικής ένταξης επιτυγχάνεται στη Δυτική Αθήνα μέσω πολυεπίπεδης και ολοκληρωμένης παρέμβασης κοινωνικής καινοτομίας με τις ακόλουθες ενδεικτικά συνιστώσες:</w:t>
      </w:r>
    </w:p>
    <w:p w:rsidR="007B5B1E" w:rsidRPr="00CE6554" w:rsidRDefault="007B5B1E" w:rsidP="007B5B1E">
      <w:pPr>
        <w:suppressAutoHyphens/>
        <w:autoSpaceDN w:val="0"/>
        <w:spacing w:after="0" w:line="100" w:lineRule="atLeast"/>
        <w:textAlignment w:val="baseline"/>
        <w:rPr>
          <w:rFonts w:ascii="Arial Narrow" w:eastAsia="NSimSun" w:hAnsi="Arial Narrow" w:cs="Times New Roman"/>
          <w:kern w:val="3"/>
          <w:szCs w:val="22"/>
          <w:lang w:val="el-GR" w:bidi="hi-IN"/>
        </w:rPr>
      </w:pPr>
      <w:r w:rsidRPr="00CE6554">
        <w:rPr>
          <w:rFonts w:ascii="Arial Narrow" w:eastAsia="NSimSun" w:hAnsi="Arial Narrow" w:cs="Times New Roman"/>
          <w:kern w:val="3"/>
          <w:szCs w:val="22"/>
          <w:lang w:val="el-GR" w:bidi="hi-IN"/>
        </w:rPr>
        <w:t>•</w:t>
      </w:r>
      <w:r w:rsidRPr="00CE6554">
        <w:rPr>
          <w:rFonts w:ascii="Arial Narrow" w:hAnsi="Arial Narrow" w:cs="Times New Roman"/>
          <w:kern w:val="3"/>
          <w:szCs w:val="22"/>
          <w:lang w:val="el-GR" w:bidi="hi-IN"/>
        </w:rPr>
        <w:t xml:space="preserve"> </w:t>
      </w:r>
      <w:r w:rsidRPr="00CE6554">
        <w:rPr>
          <w:rFonts w:ascii="Arial Narrow" w:eastAsia="NSimSun" w:hAnsi="Arial Narrow" w:cs="Times New Roman"/>
          <w:kern w:val="3"/>
          <w:szCs w:val="22"/>
          <w:lang w:val="el-GR" w:bidi="hi-IN"/>
        </w:rPr>
        <w:t>συνάρθρωση των υφιστάμενων Κοινωνικών Δομών σε ένα ενιαίο και ομογενοποιημένο δίκτυο πρόσβασης των ωφελούμενων σε ολόκληρη την περιοχή παρέμβασης της ΒΑΑ/ΟΧΕ σε δομές, υπηρεσίες και παροχές κοινωνικής ένταξης.</w:t>
      </w:r>
    </w:p>
    <w:p w:rsidR="007B5B1E" w:rsidRPr="00CE6554" w:rsidRDefault="007B5B1E" w:rsidP="007B5B1E">
      <w:pPr>
        <w:suppressAutoHyphens/>
        <w:autoSpaceDN w:val="0"/>
        <w:spacing w:after="0" w:line="100" w:lineRule="atLeast"/>
        <w:textAlignment w:val="baseline"/>
        <w:rPr>
          <w:rFonts w:ascii="Arial Narrow" w:eastAsia="NSimSun" w:hAnsi="Arial Narrow" w:cs="Times New Roman"/>
          <w:kern w:val="3"/>
          <w:szCs w:val="22"/>
          <w:lang w:val="el-GR" w:bidi="hi-IN"/>
        </w:rPr>
      </w:pPr>
      <w:r w:rsidRPr="00CE6554">
        <w:rPr>
          <w:rFonts w:ascii="Arial Narrow" w:eastAsia="NSimSun" w:hAnsi="Arial Narrow" w:cs="Times New Roman"/>
          <w:kern w:val="3"/>
          <w:szCs w:val="22"/>
          <w:lang w:val="el-GR" w:bidi="hi-IN"/>
        </w:rPr>
        <w:t>•</w:t>
      </w:r>
      <w:r w:rsidRPr="00CE6554">
        <w:rPr>
          <w:rFonts w:ascii="Arial Narrow" w:hAnsi="Arial Narrow" w:cs="Times New Roman"/>
          <w:kern w:val="3"/>
          <w:szCs w:val="22"/>
          <w:lang w:val="el-GR" w:bidi="hi-IN"/>
        </w:rPr>
        <w:t xml:space="preserve"> </w:t>
      </w:r>
      <w:r w:rsidRPr="00CE6554">
        <w:rPr>
          <w:rFonts w:ascii="Arial Narrow" w:eastAsia="NSimSun" w:hAnsi="Arial Narrow" w:cs="Times New Roman"/>
          <w:kern w:val="3"/>
          <w:szCs w:val="22"/>
          <w:lang w:val="el-GR" w:bidi="hi-IN"/>
        </w:rPr>
        <w:t>εμπλουτισμός των υφιστάμενων Κοινωνικών Δομών με νέες, με στόχο τόσο την πλήρη γεωγραφική κάλυψη των ωφελούμενων, ιδίως στους «θύλακες» που έχουν καταγραφεί, όσο και την παροχή διευρυμένων υπηρεσιών ταυτοποίησης, ψυχοκοινωνικής στήριξης, προώθησης της κοινωνικής ένταξης, προώθηση της απασχόλησης και της επιχειρηματικότητας, νέας, νεοφυούς και κοινωνικής.</w:t>
      </w:r>
    </w:p>
    <w:p w:rsidR="007B5B1E" w:rsidRPr="00CE6554" w:rsidRDefault="007B5B1E" w:rsidP="007B5B1E">
      <w:pPr>
        <w:suppressAutoHyphens/>
        <w:autoSpaceDN w:val="0"/>
        <w:spacing w:after="0" w:line="100" w:lineRule="atLeast"/>
        <w:textAlignment w:val="baseline"/>
        <w:rPr>
          <w:rFonts w:ascii="Arial Narrow" w:eastAsia="NSimSun" w:hAnsi="Arial Narrow" w:cs="Times New Roman"/>
          <w:kern w:val="3"/>
          <w:szCs w:val="22"/>
          <w:lang w:val="el-GR" w:bidi="hi-IN"/>
        </w:rPr>
      </w:pPr>
      <w:r w:rsidRPr="00CE6554">
        <w:rPr>
          <w:rFonts w:ascii="Arial Narrow" w:eastAsia="NSimSun" w:hAnsi="Arial Narrow" w:cs="Times New Roman"/>
          <w:kern w:val="3"/>
          <w:szCs w:val="22"/>
          <w:lang w:val="el-GR" w:bidi="hi-IN"/>
        </w:rPr>
        <w:t xml:space="preserve">Οι παρεμβάσεις αυτές χαρακτηρίζονται από υπερ-τοπικό / διαδημοτικό χαρακτήρα και υποστηρίζονται από αντίστοιχα «κοινωνικά δίκτυα». Αποτελεί κοινό τόπο ότι τα αποτελέσματα της </w:t>
      </w:r>
      <w:r w:rsidRPr="00CE6554">
        <w:rPr>
          <w:rFonts w:ascii="Arial Narrow" w:eastAsia="NSimSun" w:hAnsi="Arial Narrow" w:cs="Times New Roman"/>
          <w:bCs/>
          <w:kern w:val="3"/>
          <w:szCs w:val="22"/>
          <w:lang w:val="el-GR" w:bidi="hi-IN"/>
        </w:rPr>
        <w:t>δικτύωσης (δημιουργία τοπικού δικτύου), όταν</w:t>
      </w:r>
      <w:r w:rsidRPr="00CE6554">
        <w:rPr>
          <w:rFonts w:ascii="Arial Narrow" w:eastAsia="NSimSun" w:hAnsi="Arial Narrow" w:cs="Times New Roman"/>
          <w:b/>
          <w:bCs/>
          <w:kern w:val="3"/>
          <w:szCs w:val="22"/>
          <w:lang w:val="el-GR" w:bidi="hi-IN"/>
        </w:rPr>
        <w:t xml:space="preserve"> </w:t>
      </w:r>
      <w:r w:rsidRPr="00CE6554">
        <w:rPr>
          <w:rFonts w:ascii="Arial Narrow" w:eastAsia="NSimSun" w:hAnsi="Arial Narrow" w:cs="Times New Roman"/>
          <w:bCs/>
          <w:kern w:val="3"/>
          <w:szCs w:val="22"/>
          <w:lang w:val="el-GR" w:bidi="hi-IN"/>
        </w:rPr>
        <w:t>αποτελούν καρπό</w:t>
      </w:r>
      <w:r w:rsidRPr="00CE6554">
        <w:rPr>
          <w:rFonts w:ascii="Arial Narrow" w:eastAsia="NSimSun" w:hAnsi="Arial Narrow" w:cs="Times New Roman"/>
          <w:b/>
          <w:bCs/>
          <w:kern w:val="3"/>
          <w:szCs w:val="22"/>
          <w:lang w:val="el-GR" w:bidi="hi-IN"/>
        </w:rPr>
        <w:t xml:space="preserve"> </w:t>
      </w:r>
      <w:r w:rsidRPr="00CE6554">
        <w:rPr>
          <w:rFonts w:ascii="Arial Narrow" w:eastAsia="NSimSun" w:hAnsi="Arial Narrow" w:cs="Times New Roman"/>
          <w:kern w:val="3"/>
          <w:szCs w:val="22"/>
          <w:lang w:val="el-GR" w:bidi="hi-IN"/>
        </w:rPr>
        <w:t>λειτουργίας σε ευρεία κλίμακα, αποδεικνύουν τον ουσιαστικό ρόλο που μπορούν να διαδραματίσουν στην επιτυχία εφαρμογής ενός έργου</w:t>
      </w:r>
      <w:r w:rsidRPr="00CE6554">
        <w:rPr>
          <w:rFonts w:ascii="Arial Narrow" w:eastAsia="NSimSun" w:hAnsi="Arial Narrow" w:cs="Times New Roman"/>
          <w:bCs/>
          <w:kern w:val="3"/>
          <w:szCs w:val="22"/>
          <w:lang w:val="el-GR" w:bidi="hi-IN"/>
        </w:rPr>
        <w:t xml:space="preserve">. </w:t>
      </w:r>
      <w:r w:rsidRPr="00CE6554">
        <w:rPr>
          <w:rFonts w:ascii="Arial Narrow" w:eastAsia="NSimSun" w:hAnsi="Arial Narrow" w:cs="Times New Roman"/>
          <w:kern w:val="3"/>
          <w:szCs w:val="22"/>
          <w:lang w:val="el-GR" w:bidi="hi-IN"/>
        </w:rPr>
        <w:t>Κεντρικό συμπέρασμα αποτελεί η ανάγκη επίτευξης του κατάλληλου επιπέδου συντονισμού μεταξύ των υφιστάμενων δομών υποστήριξης και παροχής  υπηρεσιών προς τους ωφελούμενους - τις ομάδες στόχου, προκειμένου να αποφευχθούν επικαλύψεις από την παροχή ίδιων ή παρεμφερών υπηρεσιών από διαφορετικούς φορείς, καθώς και να επιτευχθούν οικονομίες κλίμακας από τη συγκέντρωση πόρων και προσπαθειών. Επιπλέον, προκειμένου να εξυπηρετηθούν οι στόχοι του έργου, το δίκτυο καλείται να συμβάλλει στη διευκόλυνση της ανταλλαγής τεχνογνωσίας και αξιόλογων πρακτικών, στην καθιέρωση διαλόγου μεταξύ όλων των έμψυχων εμπλεκομένων συντελεστών καθώς και στη διευκόλυνση της συμπερίληψης όλων των ενδιαφερομένων στη διαδικασία ανταλλαγής γνώσεων.</w:t>
      </w:r>
    </w:p>
    <w:p w:rsidR="007B5B1E" w:rsidRPr="00CE6554" w:rsidRDefault="007B5B1E" w:rsidP="007B5B1E">
      <w:pPr>
        <w:suppressAutoHyphens/>
        <w:autoSpaceDN w:val="0"/>
        <w:spacing w:after="0" w:line="100" w:lineRule="atLeast"/>
        <w:textAlignment w:val="baseline"/>
        <w:rPr>
          <w:rFonts w:ascii="Arial Narrow" w:eastAsia="Arial Unicode MS" w:hAnsi="Arial Narrow" w:cs="Times New Roman"/>
          <w:color w:val="000000"/>
          <w:kern w:val="3"/>
          <w:szCs w:val="22"/>
          <w:lang w:val="el-GR"/>
        </w:rPr>
      </w:pPr>
      <w:r w:rsidRPr="00CE6554">
        <w:rPr>
          <w:rFonts w:ascii="Arial Narrow" w:eastAsia="Arial Unicode MS" w:hAnsi="Arial Narrow" w:cs="Times New Roman"/>
          <w:color w:val="000000"/>
          <w:kern w:val="3"/>
          <w:szCs w:val="22"/>
          <w:lang w:val="el-GR"/>
        </w:rPr>
        <w:t xml:space="preserve">Κεντρική συνιστώσα αυτής της επιλογής αποτελεί η ανάπτυξη και παροχή ενός πλέγματος </w:t>
      </w:r>
      <w:r w:rsidRPr="00CE6554">
        <w:rPr>
          <w:rFonts w:ascii="Arial Narrow" w:eastAsia="Arial Unicode MS" w:hAnsi="Arial Narrow" w:cs="Times New Roman"/>
          <w:bCs/>
          <w:color w:val="000000"/>
          <w:kern w:val="3"/>
          <w:szCs w:val="22"/>
          <w:lang w:val="el-GR"/>
        </w:rPr>
        <w:t xml:space="preserve">υπηρεσιών </w:t>
      </w:r>
      <w:r w:rsidRPr="00CE6554">
        <w:rPr>
          <w:rFonts w:ascii="Arial Narrow" w:eastAsia="Arial Unicode MS" w:hAnsi="Arial Narrow" w:cs="Times New Roman"/>
          <w:color w:val="000000"/>
          <w:kern w:val="3"/>
          <w:szCs w:val="22"/>
          <w:lang w:val="el-GR"/>
        </w:rPr>
        <w:t>(“</w:t>
      </w:r>
      <w:r w:rsidRPr="00CE6554">
        <w:rPr>
          <w:rFonts w:ascii="Arial Narrow" w:eastAsia="Arial Unicode MS" w:hAnsi="Arial Narrow" w:cs="Times New Roman"/>
          <w:color w:val="000000"/>
          <w:kern w:val="3"/>
          <w:szCs w:val="22"/>
        </w:rPr>
        <w:t>tailor</w:t>
      </w:r>
      <w:r w:rsidRPr="00CE6554">
        <w:rPr>
          <w:rFonts w:ascii="Arial Narrow" w:eastAsia="Arial Unicode MS" w:hAnsi="Arial Narrow" w:cs="Times New Roman"/>
          <w:color w:val="000000"/>
          <w:kern w:val="3"/>
          <w:szCs w:val="22"/>
          <w:lang w:val="el-GR"/>
        </w:rPr>
        <w:t>-</w:t>
      </w:r>
      <w:r w:rsidRPr="00CE6554">
        <w:rPr>
          <w:rFonts w:ascii="Arial Narrow" w:eastAsia="Arial Unicode MS" w:hAnsi="Arial Narrow" w:cs="Times New Roman"/>
          <w:color w:val="000000"/>
          <w:kern w:val="3"/>
          <w:szCs w:val="22"/>
        </w:rPr>
        <w:t>made</w:t>
      </w:r>
      <w:r w:rsidRPr="00CE6554">
        <w:rPr>
          <w:rFonts w:ascii="Arial Narrow" w:eastAsia="Arial Unicode MS" w:hAnsi="Arial Narrow" w:cs="Times New Roman"/>
          <w:color w:val="000000"/>
          <w:kern w:val="3"/>
          <w:szCs w:val="22"/>
          <w:lang w:val="el-GR"/>
        </w:rPr>
        <w:t xml:space="preserve"> </w:t>
      </w:r>
      <w:r w:rsidRPr="00CE6554">
        <w:rPr>
          <w:rFonts w:ascii="Arial Narrow" w:eastAsia="Arial Unicode MS" w:hAnsi="Arial Narrow" w:cs="Times New Roman"/>
          <w:color w:val="000000"/>
          <w:kern w:val="3"/>
          <w:szCs w:val="22"/>
        </w:rPr>
        <w:t>services</w:t>
      </w:r>
      <w:r w:rsidRPr="00CE6554">
        <w:rPr>
          <w:rFonts w:ascii="Arial Narrow" w:eastAsia="Arial Unicode MS" w:hAnsi="Arial Narrow" w:cs="Times New Roman"/>
          <w:color w:val="000000"/>
          <w:kern w:val="3"/>
          <w:szCs w:val="22"/>
          <w:lang w:val="el-GR"/>
        </w:rPr>
        <w:t>”), που μπορούν να λειτουργήσουν ενθαρρυντικά και υποστηρικτικά σε προσπάθειες δικτύωσης. Σε αυτές συγκαταλέγονται ενέργειες στοχευμένης προσέγγισης ομάδων και μεμονωμένων ατόμων / φορέων /επιχειρήσεων, η διάχυση πληροφόρησης και καλών πρακτικών, η διαμεσολάβηση για τη σύναψη επιχειρησιακών επαφών, καθώς και η παροχή κατάρτισης και συμβουλευτικής υποστήριξης στους φορείς διαχείρισης και τα μέλη τους.</w:t>
      </w:r>
    </w:p>
    <w:p w:rsidR="007B5B1E" w:rsidRPr="00CE6554" w:rsidRDefault="007B5B1E" w:rsidP="007B5B1E">
      <w:pPr>
        <w:suppressAutoHyphens/>
        <w:autoSpaceDN w:val="0"/>
        <w:spacing w:after="0" w:line="100" w:lineRule="atLeast"/>
        <w:textAlignment w:val="baseline"/>
        <w:rPr>
          <w:rFonts w:ascii="Arial Narrow" w:eastAsia="Arial Unicode MS" w:hAnsi="Arial Narrow" w:cs="Times New Roman"/>
          <w:color w:val="000000"/>
          <w:kern w:val="3"/>
          <w:szCs w:val="22"/>
          <w:lang w:val="el-GR"/>
        </w:rPr>
      </w:pPr>
      <w:r w:rsidRPr="00CE6554">
        <w:rPr>
          <w:rFonts w:ascii="Arial Narrow" w:eastAsia="Arial Unicode MS" w:hAnsi="Arial Narrow" w:cs="Times New Roman"/>
          <w:color w:val="000000"/>
          <w:kern w:val="3"/>
          <w:szCs w:val="22"/>
          <w:lang w:val="el-GR"/>
        </w:rPr>
        <w:t xml:space="preserve">Αξιοποιώντας την αποκτηθείσα γνώση και εμπειρία όλων τω εμπλεκόμενων συντελεστών, επιζητείται ο ενεργός ρόλος του δικτύου προκειμένου να συμβάλλει με ακόμη μεγαλύτερο δυναμισμό </w:t>
      </w:r>
      <w:r w:rsidRPr="00CE6554">
        <w:rPr>
          <w:rFonts w:ascii="Arial Narrow" w:eastAsia="Arial Unicode MS" w:hAnsi="Arial Narrow" w:cs="Times New Roman"/>
          <w:bCs/>
          <w:color w:val="000000"/>
          <w:kern w:val="3"/>
          <w:szCs w:val="22"/>
          <w:lang w:val="el-GR"/>
        </w:rPr>
        <w:t>στη βελτίωση της ποιότητας εφαρμογής του προγράμματος, στην αύξηση της συμμετοχής όλων των εμπλεκομένων στην υλοποίηση του έργου</w:t>
      </w:r>
      <w:r w:rsidRPr="00CE6554">
        <w:rPr>
          <w:rFonts w:ascii="Arial Narrow" w:eastAsia="Arial Unicode MS" w:hAnsi="Arial Narrow" w:cs="Times New Roman"/>
          <w:b/>
          <w:bCs/>
          <w:color w:val="000000"/>
          <w:kern w:val="3"/>
          <w:szCs w:val="22"/>
          <w:lang w:val="el-GR"/>
        </w:rPr>
        <w:t xml:space="preserve">, </w:t>
      </w:r>
      <w:r w:rsidRPr="00CE6554">
        <w:rPr>
          <w:rFonts w:ascii="Arial Narrow" w:eastAsia="Arial Unicode MS" w:hAnsi="Arial Narrow" w:cs="Times New Roman"/>
          <w:bCs/>
          <w:color w:val="000000"/>
          <w:kern w:val="3"/>
          <w:szCs w:val="22"/>
          <w:lang w:val="el-GR"/>
        </w:rPr>
        <w:t>στην ενημέρωση τόσο του ευρύτερου κοινού όσο και των δυνητικών δικαιούχων σχετικά με τα οφέλη που θα προκύψουν</w:t>
      </w:r>
      <w:r w:rsidRPr="00CE6554">
        <w:rPr>
          <w:rFonts w:ascii="Arial Narrow" w:eastAsia="Arial Unicode MS" w:hAnsi="Arial Narrow" w:cs="Times New Roman"/>
          <w:b/>
          <w:bCs/>
          <w:color w:val="000000"/>
          <w:kern w:val="3"/>
          <w:szCs w:val="22"/>
          <w:lang w:val="el-GR"/>
        </w:rPr>
        <w:t xml:space="preserve">, </w:t>
      </w:r>
      <w:r w:rsidRPr="00CE6554">
        <w:rPr>
          <w:rFonts w:ascii="Arial Narrow" w:eastAsia="Arial Unicode MS" w:hAnsi="Arial Narrow" w:cs="Times New Roman"/>
          <w:bCs/>
          <w:color w:val="000000"/>
          <w:kern w:val="3"/>
          <w:szCs w:val="22"/>
          <w:lang w:val="el-GR"/>
        </w:rPr>
        <w:t>αλλά και στην ενημέρωση των επιχειρήσεων και της ευρύτερης κοινότητας (δημόσιοι και ιδιωτικοί φορείς και αρχές)</w:t>
      </w:r>
      <w:r w:rsidRPr="00CE6554">
        <w:rPr>
          <w:rFonts w:ascii="Arial Narrow" w:eastAsia="Arial Unicode MS" w:hAnsi="Arial Narrow" w:cs="Times New Roman"/>
          <w:color w:val="000000"/>
          <w:kern w:val="3"/>
          <w:szCs w:val="22"/>
          <w:lang w:val="el-GR"/>
        </w:rPr>
        <w:t>.</w:t>
      </w:r>
    </w:p>
    <w:p w:rsidR="007B5B1E" w:rsidRPr="00CE6554" w:rsidRDefault="007B5B1E" w:rsidP="007B5B1E">
      <w:pPr>
        <w:suppressAutoHyphens/>
        <w:autoSpaceDN w:val="0"/>
        <w:spacing w:after="0" w:line="100" w:lineRule="atLeast"/>
        <w:textAlignment w:val="baseline"/>
        <w:rPr>
          <w:rFonts w:ascii="Arial Narrow" w:eastAsia="Arial Unicode MS" w:hAnsi="Arial Narrow" w:cs="Times New Roman"/>
          <w:color w:val="000000"/>
          <w:kern w:val="3"/>
          <w:szCs w:val="22"/>
          <w:lang w:val="el-GR"/>
        </w:rPr>
      </w:pPr>
      <w:r w:rsidRPr="00CE6554">
        <w:rPr>
          <w:rFonts w:ascii="Arial Narrow" w:eastAsia="Arial Unicode MS" w:hAnsi="Arial Narrow" w:cs="Times New Roman"/>
          <w:bCs/>
          <w:color w:val="000000"/>
          <w:kern w:val="3"/>
          <w:szCs w:val="22"/>
          <w:lang w:val="el-GR"/>
        </w:rPr>
        <w:t xml:space="preserve">Η δικτύωση αποτελεί και αποδεικνύεται στην πράξη αναγκαίο και ικανό όργανο που μπορεί να προσδώσει ολοκληρωμένη προσέγγιση και αποτελεσματικότερη κάλυψη </w:t>
      </w:r>
      <w:r w:rsidRPr="00CE6554">
        <w:rPr>
          <w:rFonts w:ascii="Arial Narrow" w:eastAsia="Arial Unicode MS" w:hAnsi="Arial Narrow" w:cs="Times New Roman"/>
          <w:color w:val="000000"/>
          <w:kern w:val="3"/>
          <w:szCs w:val="22"/>
          <w:lang w:val="el-GR"/>
        </w:rPr>
        <w:t xml:space="preserve">των αναγκών των δημοτών που χρήζουν στήριξης. </w:t>
      </w:r>
      <w:r w:rsidRPr="00CE6554">
        <w:rPr>
          <w:rFonts w:ascii="Arial Narrow" w:eastAsia="Arial Unicode MS" w:hAnsi="Arial Narrow" w:cs="Times New Roman"/>
          <w:bCs/>
          <w:color w:val="000000"/>
          <w:kern w:val="3"/>
          <w:szCs w:val="22"/>
          <w:lang w:val="el-GR"/>
        </w:rPr>
        <w:t xml:space="preserve">Σε συνδυασμό με τη σύνταξη ενός τοπικού σχεδίου κοινωνικής δράσης, </w:t>
      </w:r>
      <w:r w:rsidRPr="00CE6554">
        <w:rPr>
          <w:rFonts w:ascii="Arial Narrow" w:eastAsia="Arial Unicode MS" w:hAnsi="Arial Narrow" w:cs="Times New Roman"/>
          <w:color w:val="000000"/>
          <w:kern w:val="3"/>
          <w:szCs w:val="22"/>
          <w:lang w:val="el-GR"/>
        </w:rPr>
        <w:t>σ</w:t>
      </w:r>
      <w:r w:rsidRPr="00CE6554">
        <w:rPr>
          <w:rFonts w:ascii="Arial Narrow" w:eastAsia="Arial Unicode MS" w:hAnsi="Arial Narrow" w:cs="Times New Roman"/>
          <w:bCs/>
          <w:color w:val="000000"/>
          <w:kern w:val="3"/>
          <w:szCs w:val="22"/>
          <w:lang w:val="el-GR"/>
        </w:rPr>
        <w:t xml:space="preserve">υνεισφέρει τα μέγιστα στη πολιτική στοχοθέτηση και την διοικητική αναδιάρθρωση και ανάπτυξη νέων υπηρεσιών </w:t>
      </w:r>
      <w:r w:rsidRPr="00CE6554">
        <w:rPr>
          <w:rFonts w:ascii="Arial Narrow" w:eastAsia="Arial Unicode MS" w:hAnsi="Arial Narrow" w:cs="Times New Roman"/>
          <w:color w:val="000000"/>
          <w:kern w:val="3"/>
          <w:szCs w:val="22"/>
          <w:lang w:val="el-GR"/>
        </w:rPr>
        <w:t>αντίστοιχου χαρακτήρα, στον απώτερο σκοπό της βελτίωσης της ζωής των ατόμων που έχουν ανάγκη αλλά και την ευημερία των δημοτών εν γένει. Αλληλένδετο και συμπληρωματικό με το πλάνο δικτύωσης αποτελεί το πλάνο δημοσιότητας / επικοινωνίας.</w:t>
      </w:r>
    </w:p>
    <w:p w:rsidR="007B5B1E" w:rsidRPr="00CE6554" w:rsidRDefault="007B5B1E" w:rsidP="007B5B1E">
      <w:pPr>
        <w:suppressAutoHyphens/>
        <w:autoSpaceDN w:val="0"/>
        <w:spacing w:after="0" w:line="100" w:lineRule="atLeast"/>
        <w:textAlignment w:val="baseline"/>
        <w:rPr>
          <w:rFonts w:ascii="Arial Narrow" w:eastAsia="NSimSun" w:hAnsi="Arial Narrow" w:cs="Times New Roman"/>
          <w:color w:val="000000"/>
          <w:kern w:val="3"/>
          <w:szCs w:val="22"/>
          <w:lang w:val="el-GR" w:bidi="hi-IN"/>
        </w:rPr>
      </w:pPr>
      <w:r w:rsidRPr="00CE6554">
        <w:rPr>
          <w:rFonts w:ascii="Arial Narrow" w:eastAsia="NSimSun" w:hAnsi="Arial Narrow" w:cs="Times New Roman"/>
          <w:color w:val="000000"/>
          <w:kern w:val="3"/>
          <w:szCs w:val="22"/>
          <w:lang w:val="el-GR" w:bidi="hi-IN"/>
        </w:rPr>
        <w:t>Απαραίτητες ενέργειες προς την κατεύθυνση αυτή είναι η:</w:t>
      </w:r>
    </w:p>
    <w:p w:rsidR="007B5B1E" w:rsidRPr="00CE6554" w:rsidRDefault="007B5B1E" w:rsidP="00C708B9">
      <w:pPr>
        <w:numPr>
          <w:ilvl w:val="0"/>
          <w:numId w:val="64"/>
        </w:numPr>
        <w:suppressAutoHyphens/>
        <w:autoSpaceDN w:val="0"/>
        <w:spacing w:after="0" w:line="100" w:lineRule="atLeast"/>
        <w:ind w:firstLine="0"/>
        <w:jc w:val="left"/>
        <w:textAlignment w:val="baseline"/>
        <w:rPr>
          <w:rFonts w:ascii="Arial Narrow" w:eastAsia="NSimSun" w:hAnsi="Arial Narrow" w:cs="Times New Roman"/>
          <w:kern w:val="3"/>
          <w:szCs w:val="22"/>
          <w:lang w:val="el-GR" w:bidi="hi-IN"/>
        </w:rPr>
      </w:pPr>
      <w:r w:rsidRPr="00CE6554">
        <w:rPr>
          <w:rFonts w:ascii="Arial Narrow" w:eastAsia="NSimSun" w:hAnsi="Arial Narrow" w:cs="Times New Roman"/>
          <w:bCs/>
          <w:color w:val="000000"/>
          <w:kern w:val="3"/>
          <w:szCs w:val="22"/>
          <w:lang w:val="el-GR" w:bidi="hi-IN"/>
        </w:rPr>
        <w:t xml:space="preserve">Συστηματοποίηση της δικτύωσης σε τρία επίπεδα, τοπικό, περιφερειακό και εθνικό </w:t>
      </w:r>
      <w:r w:rsidRPr="00CE6554">
        <w:rPr>
          <w:rFonts w:ascii="Arial Narrow" w:eastAsia="NSimSun" w:hAnsi="Arial Narrow" w:cs="Times New Roman"/>
          <w:color w:val="000000"/>
          <w:kern w:val="3"/>
          <w:szCs w:val="22"/>
          <w:lang w:val="el-GR" w:bidi="hi-IN"/>
        </w:rPr>
        <w:t>ακόμη και σε ευρωπαϊκό, ώστε να υπάρχει μεταφορά τεχνογνωσίας, συστηματοποίηση αλλά και κλιμάκωση  των παρεμβάσεων.</w:t>
      </w:r>
    </w:p>
    <w:p w:rsidR="007B5B1E" w:rsidRPr="00CE6554" w:rsidRDefault="007B5B1E" w:rsidP="00C708B9">
      <w:pPr>
        <w:numPr>
          <w:ilvl w:val="0"/>
          <w:numId w:val="64"/>
        </w:numPr>
        <w:suppressAutoHyphens/>
        <w:autoSpaceDN w:val="0"/>
        <w:spacing w:after="0" w:line="100" w:lineRule="atLeast"/>
        <w:ind w:left="284" w:firstLine="0"/>
        <w:jc w:val="left"/>
        <w:textAlignment w:val="baseline"/>
        <w:rPr>
          <w:rFonts w:ascii="Arial Narrow" w:eastAsia="NSimSun" w:hAnsi="Arial Narrow" w:cs="Times New Roman"/>
          <w:bCs/>
          <w:color w:val="000000"/>
          <w:kern w:val="3"/>
          <w:szCs w:val="22"/>
          <w:lang w:val="el-GR" w:bidi="hi-IN"/>
        </w:rPr>
      </w:pPr>
      <w:r w:rsidRPr="00CE6554">
        <w:rPr>
          <w:rFonts w:ascii="Arial Narrow" w:eastAsia="NSimSun" w:hAnsi="Arial Narrow" w:cs="Times New Roman"/>
          <w:bCs/>
          <w:color w:val="000000"/>
          <w:kern w:val="3"/>
          <w:szCs w:val="22"/>
          <w:lang w:val="el-GR" w:bidi="hi-IN"/>
        </w:rPr>
        <w:t>Υπογραφή πρωτοκόλλων συνεργασίας για τη συστηματική αντιμετώπιση των προβλημάτων των ωφελούμενων κατά ομάδα στόχο ή σε σχέση με το αναφερόμενο  πρόβλημα με συναρμόδιους φορείς.</w:t>
      </w:r>
    </w:p>
    <w:p w:rsidR="007B5B1E" w:rsidRPr="00CE6554" w:rsidRDefault="007B5B1E" w:rsidP="00C708B9">
      <w:pPr>
        <w:numPr>
          <w:ilvl w:val="0"/>
          <w:numId w:val="64"/>
        </w:numPr>
        <w:suppressAutoHyphens/>
        <w:autoSpaceDN w:val="0"/>
        <w:spacing w:after="0" w:line="100" w:lineRule="atLeast"/>
        <w:ind w:left="284" w:firstLine="0"/>
        <w:jc w:val="left"/>
        <w:textAlignment w:val="baseline"/>
        <w:rPr>
          <w:rFonts w:ascii="Arial Narrow" w:eastAsia="NSimSun" w:hAnsi="Arial Narrow" w:cs="Times New Roman"/>
          <w:kern w:val="3"/>
          <w:szCs w:val="22"/>
          <w:lang w:val="el-GR" w:bidi="hi-IN"/>
        </w:rPr>
      </w:pPr>
      <w:r w:rsidRPr="00CE6554">
        <w:rPr>
          <w:rFonts w:ascii="Arial Narrow" w:eastAsia="NSimSun" w:hAnsi="Arial Narrow" w:cs="Times New Roman"/>
          <w:bCs/>
          <w:kern w:val="3"/>
          <w:szCs w:val="22"/>
          <w:lang w:val="el-GR" w:bidi="hi-IN"/>
        </w:rPr>
        <w:t xml:space="preserve">Διασύνδεση μητρώων ωφελούμενων από συναρμόδιους φορείς </w:t>
      </w:r>
      <w:r w:rsidRPr="00CE6554">
        <w:rPr>
          <w:rFonts w:ascii="Arial Narrow" w:eastAsia="NSimSun" w:hAnsi="Arial Narrow" w:cs="Times New Roman"/>
          <w:kern w:val="3"/>
          <w:szCs w:val="22"/>
          <w:lang w:val="el-GR" w:bidi="hi-IN"/>
        </w:rPr>
        <w:t>που θα διασφαλίζει την παράλληλη παρακολούθηση των ωφελούμενων και τη συμπληρωματικότητα των παρεχόμενων υπηρεσιών προς αυτούς (κατόπιν έγκρισης των ίδιων για τη διατήρηση στοιχείων που εμπίπτουν στις αρχές προστασίας  προσωπικών δεδομένων).</w:t>
      </w:r>
    </w:p>
    <w:p w:rsidR="007B5B1E" w:rsidRPr="00CE6554" w:rsidRDefault="007B5B1E" w:rsidP="00C708B9">
      <w:pPr>
        <w:numPr>
          <w:ilvl w:val="0"/>
          <w:numId w:val="64"/>
        </w:numPr>
        <w:suppressAutoHyphens/>
        <w:autoSpaceDN w:val="0"/>
        <w:spacing w:after="0" w:line="100" w:lineRule="atLeast"/>
        <w:ind w:left="284" w:firstLine="0"/>
        <w:jc w:val="left"/>
        <w:textAlignment w:val="baseline"/>
        <w:rPr>
          <w:rFonts w:ascii="Arial Narrow" w:eastAsia="NSimSun" w:hAnsi="Arial Narrow" w:cs="Times New Roman"/>
          <w:kern w:val="3"/>
          <w:szCs w:val="22"/>
          <w:lang w:val="el-GR" w:bidi="hi-IN"/>
        </w:rPr>
      </w:pPr>
      <w:r w:rsidRPr="00CE6554">
        <w:rPr>
          <w:rFonts w:ascii="Arial Narrow" w:eastAsia="NSimSun" w:hAnsi="Arial Narrow" w:cs="Times New Roman"/>
          <w:bCs/>
          <w:kern w:val="3"/>
          <w:szCs w:val="22"/>
          <w:lang w:val="el-GR" w:bidi="hi-IN"/>
        </w:rPr>
        <w:t xml:space="preserve">Συστηματοποίηση και εφαρμογή ολοκληρωμένων πρωτοκόλλων διαχείρισης </w:t>
      </w:r>
      <w:r w:rsidRPr="00CE6554">
        <w:rPr>
          <w:rFonts w:ascii="Arial Narrow" w:eastAsia="NSimSun" w:hAnsi="Arial Narrow" w:cs="Times New Roman"/>
          <w:kern w:val="3"/>
          <w:szCs w:val="22"/>
          <w:lang w:val="el-GR" w:bidi="hi-IN"/>
        </w:rPr>
        <w:t>από συνεργαζόμενους  φορείς.</w:t>
      </w:r>
    </w:p>
    <w:p w:rsidR="007B5B1E" w:rsidRPr="00CE6554" w:rsidRDefault="007B5B1E" w:rsidP="00C708B9">
      <w:pPr>
        <w:numPr>
          <w:ilvl w:val="0"/>
          <w:numId w:val="64"/>
        </w:numPr>
        <w:suppressAutoHyphens/>
        <w:autoSpaceDN w:val="0"/>
        <w:spacing w:after="0" w:line="100" w:lineRule="atLeast"/>
        <w:ind w:left="284" w:firstLine="0"/>
        <w:jc w:val="left"/>
        <w:textAlignment w:val="baseline"/>
        <w:rPr>
          <w:rFonts w:ascii="Arial Narrow" w:eastAsia="NSimSun" w:hAnsi="Arial Narrow" w:cs="Times New Roman"/>
          <w:kern w:val="3"/>
          <w:szCs w:val="22"/>
          <w:lang w:val="el-GR" w:bidi="hi-IN"/>
        </w:rPr>
      </w:pPr>
      <w:r w:rsidRPr="00CE6554">
        <w:rPr>
          <w:rFonts w:ascii="Arial Narrow" w:eastAsia="NSimSun" w:hAnsi="Arial Narrow" w:cs="Times New Roman"/>
          <w:bCs/>
          <w:kern w:val="3"/>
          <w:szCs w:val="22"/>
          <w:lang w:val="el-GR" w:bidi="hi-IN"/>
        </w:rPr>
        <w:t xml:space="preserve">Δημιουργία κοινών Μητρώων ωφελούμενων από τις επιμέρους υπηρεσίες </w:t>
      </w:r>
      <w:r w:rsidRPr="00CE6554">
        <w:rPr>
          <w:rFonts w:ascii="Arial Narrow" w:eastAsia="NSimSun" w:hAnsi="Arial Narrow" w:cs="Times New Roman"/>
          <w:kern w:val="3"/>
          <w:szCs w:val="22"/>
          <w:lang w:val="el-GR" w:bidi="hi-IN"/>
        </w:rPr>
        <w:t>του Δήμου, ώστε να υπάρχει ολοκληρωμένη εικόνα των παρεχόμενων υπηρεσιών κατά ωφελούμενο, αλλά και ολοκληρωμένη αξιολόγηση της πορείας του περιστατικού.</w:t>
      </w:r>
    </w:p>
    <w:p w:rsidR="007B5B1E" w:rsidRPr="00CE6554" w:rsidRDefault="007B5B1E" w:rsidP="007B5B1E">
      <w:pPr>
        <w:suppressAutoHyphens/>
        <w:autoSpaceDN w:val="0"/>
        <w:spacing w:after="0" w:line="100" w:lineRule="atLeast"/>
        <w:textAlignment w:val="baseline"/>
        <w:rPr>
          <w:rFonts w:ascii="Arial Narrow" w:eastAsia="Arial Unicode MS" w:hAnsi="Arial Narrow" w:cs="Times New Roman"/>
          <w:color w:val="000000"/>
          <w:kern w:val="3"/>
          <w:szCs w:val="22"/>
          <w:lang w:val="el-GR"/>
        </w:rPr>
      </w:pPr>
    </w:p>
    <w:p w:rsidR="007B5B1E" w:rsidRPr="00CE6554" w:rsidRDefault="007B5B1E" w:rsidP="007B5B1E">
      <w:pPr>
        <w:suppressAutoHyphens/>
        <w:autoSpaceDN w:val="0"/>
        <w:spacing w:after="0" w:line="100" w:lineRule="atLeast"/>
        <w:jc w:val="left"/>
        <w:textAlignment w:val="baseline"/>
        <w:rPr>
          <w:rFonts w:ascii="Arial Narrow" w:eastAsia="NSimSun" w:hAnsi="Arial Narrow" w:cs="Times New Roman"/>
          <w:b/>
          <w:kern w:val="3"/>
          <w:szCs w:val="22"/>
          <w:lang w:val="el-GR" w:bidi="hi-IN"/>
        </w:rPr>
      </w:pPr>
      <w:r w:rsidRPr="00CE6554">
        <w:rPr>
          <w:rFonts w:ascii="Arial Narrow" w:eastAsia="NSimSun" w:hAnsi="Arial Narrow" w:cs="Times New Roman"/>
          <w:b/>
          <w:kern w:val="3"/>
          <w:szCs w:val="22"/>
          <w:lang w:val="el-GR" w:bidi="hi-IN"/>
        </w:rPr>
        <w:t>Ενδεικτικά, φορείς που συνήθως συμμετέχουν σε διαδικασίες δικτύωσης είναι:</w:t>
      </w:r>
    </w:p>
    <w:p w:rsidR="007B5B1E" w:rsidRPr="00CE6554" w:rsidRDefault="007B5B1E" w:rsidP="007B5B1E">
      <w:pPr>
        <w:suppressAutoHyphens/>
        <w:autoSpaceDN w:val="0"/>
        <w:spacing w:after="0" w:line="100" w:lineRule="atLeast"/>
        <w:jc w:val="left"/>
        <w:textAlignment w:val="baseline"/>
        <w:rPr>
          <w:rFonts w:ascii="Arial Narrow" w:eastAsia="NSimSun" w:hAnsi="Arial Narrow" w:cs="Times New Roman"/>
          <w:b/>
          <w:kern w:val="3"/>
          <w:szCs w:val="22"/>
          <w:lang w:val="el-GR" w:bidi="hi-IN"/>
        </w:rPr>
      </w:pPr>
    </w:p>
    <w:p w:rsidR="007B5B1E" w:rsidRPr="00CE6554" w:rsidRDefault="007B5B1E" w:rsidP="00C708B9">
      <w:pPr>
        <w:numPr>
          <w:ilvl w:val="0"/>
          <w:numId w:val="65"/>
        </w:numPr>
        <w:suppressAutoHyphens/>
        <w:autoSpaceDN w:val="0"/>
        <w:spacing w:after="0" w:line="100" w:lineRule="atLeast"/>
        <w:jc w:val="left"/>
        <w:textAlignment w:val="baseline"/>
        <w:rPr>
          <w:rFonts w:ascii="Arial Narrow" w:eastAsia="NSimSun" w:hAnsi="Arial Narrow" w:cs="Times New Roman"/>
          <w:b/>
          <w:kern w:val="3"/>
          <w:szCs w:val="22"/>
          <w:lang w:val="el-GR" w:bidi="hi-IN"/>
        </w:rPr>
      </w:pPr>
      <w:r w:rsidRPr="00CE6554">
        <w:rPr>
          <w:rFonts w:ascii="Arial Narrow" w:eastAsia="NSimSun" w:hAnsi="Arial Narrow" w:cs="Times New Roman"/>
          <w:b/>
          <w:kern w:val="3"/>
          <w:szCs w:val="22"/>
          <w:lang w:val="el-GR" w:bidi="hi-IN"/>
        </w:rPr>
        <w:t>Τοπικές, νομαρχιακές ή περιφερειακές αρχές ή συλλογικοί φορείς της</w:t>
      </w:r>
    </w:p>
    <w:p w:rsidR="007B5B1E" w:rsidRPr="00CE6554" w:rsidRDefault="007B5B1E" w:rsidP="00C708B9">
      <w:pPr>
        <w:numPr>
          <w:ilvl w:val="0"/>
          <w:numId w:val="65"/>
        </w:numPr>
        <w:suppressAutoHyphens/>
        <w:autoSpaceDN w:val="0"/>
        <w:spacing w:after="0" w:line="100" w:lineRule="atLeast"/>
        <w:jc w:val="left"/>
        <w:textAlignment w:val="baseline"/>
        <w:rPr>
          <w:rFonts w:ascii="Arial Narrow" w:eastAsia="NSimSun" w:hAnsi="Arial Narrow" w:cs="Times New Roman"/>
          <w:b/>
          <w:kern w:val="3"/>
          <w:szCs w:val="22"/>
          <w:lang w:val="el-GR" w:bidi="hi-IN"/>
        </w:rPr>
      </w:pPr>
      <w:r w:rsidRPr="00CE6554">
        <w:rPr>
          <w:rFonts w:ascii="Arial Narrow" w:eastAsia="NSimSun" w:hAnsi="Arial Narrow" w:cs="Times New Roman"/>
          <w:b/>
          <w:kern w:val="3"/>
          <w:szCs w:val="22"/>
          <w:lang w:val="el-GR" w:bidi="hi-IN"/>
        </w:rPr>
        <w:t>Εθνικές αρχές µέσω των τοπικών της εκπροσώπων</w:t>
      </w:r>
    </w:p>
    <w:p w:rsidR="007B5B1E" w:rsidRPr="00CE6554" w:rsidRDefault="007B5B1E" w:rsidP="00C708B9">
      <w:pPr>
        <w:numPr>
          <w:ilvl w:val="0"/>
          <w:numId w:val="65"/>
        </w:numPr>
        <w:suppressAutoHyphens/>
        <w:autoSpaceDN w:val="0"/>
        <w:spacing w:after="0" w:line="100" w:lineRule="atLeast"/>
        <w:jc w:val="left"/>
        <w:textAlignment w:val="baseline"/>
        <w:rPr>
          <w:rFonts w:ascii="Arial Narrow" w:eastAsia="NSimSun" w:hAnsi="Arial Narrow" w:cs="Times New Roman"/>
          <w:b/>
          <w:kern w:val="3"/>
          <w:szCs w:val="22"/>
          <w:lang w:val="el-GR" w:bidi="hi-IN"/>
        </w:rPr>
      </w:pPr>
      <w:r w:rsidRPr="00CE6554">
        <w:rPr>
          <w:rFonts w:ascii="Arial Narrow" w:eastAsia="NSimSun" w:hAnsi="Arial Narrow" w:cs="Times New Roman"/>
          <w:b/>
          <w:kern w:val="3"/>
          <w:szCs w:val="22"/>
          <w:lang w:val="el-GR" w:bidi="hi-IN"/>
        </w:rPr>
        <w:t>Δημόσιοι φορείς αρμόδιοι για θέματα απασχόλησης</w:t>
      </w:r>
    </w:p>
    <w:p w:rsidR="007B5B1E" w:rsidRPr="00CE6554" w:rsidRDefault="007B5B1E" w:rsidP="00C708B9">
      <w:pPr>
        <w:numPr>
          <w:ilvl w:val="0"/>
          <w:numId w:val="65"/>
        </w:numPr>
        <w:suppressAutoHyphens/>
        <w:autoSpaceDN w:val="0"/>
        <w:spacing w:after="0" w:line="100" w:lineRule="atLeast"/>
        <w:jc w:val="left"/>
        <w:textAlignment w:val="baseline"/>
        <w:rPr>
          <w:rFonts w:ascii="Arial Narrow" w:eastAsia="NSimSun" w:hAnsi="Arial Narrow" w:cs="Times New Roman"/>
          <w:b/>
          <w:kern w:val="3"/>
          <w:szCs w:val="22"/>
          <w:lang w:val="el-GR" w:bidi="hi-IN"/>
        </w:rPr>
      </w:pPr>
      <w:r w:rsidRPr="00CE6554">
        <w:rPr>
          <w:rFonts w:ascii="Arial Narrow" w:eastAsia="NSimSun" w:hAnsi="Arial Narrow" w:cs="Times New Roman"/>
          <w:b/>
          <w:kern w:val="3"/>
          <w:szCs w:val="22"/>
          <w:lang w:val="el-GR" w:bidi="hi-IN"/>
        </w:rPr>
        <w:t>Ο ιδιωτικός τομέας (εκπρόσωποι μικρών επιχειρήσεων, μεγάλες εταιρίες, χρηματοπιστωτικά ιδρύματα)</w:t>
      </w:r>
    </w:p>
    <w:p w:rsidR="007B5B1E" w:rsidRPr="00CE6554" w:rsidRDefault="007B5B1E" w:rsidP="00C708B9">
      <w:pPr>
        <w:numPr>
          <w:ilvl w:val="0"/>
          <w:numId w:val="65"/>
        </w:numPr>
        <w:suppressAutoHyphens/>
        <w:autoSpaceDN w:val="0"/>
        <w:spacing w:after="0" w:line="100" w:lineRule="atLeast"/>
        <w:jc w:val="left"/>
        <w:textAlignment w:val="baseline"/>
        <w:rPr>
          <w:rFonts w:ascii="Arial Narrow" w:eastAsia="NSimSun" w:hAnsi="Arial Narrow" w:cs="Times New Roman"/>
          <w:b/>
          <w:kern w:val="3"/>
          <w:szCs w:val="22"/>
          <w:lang w:val="el-GR" w:bidi="hi-IN"/>
        </w:rPr>
      </w:pPr>
      <w:r w:rsidRPr="00CE6554">
        <w:rPr>
          <w:rFonts w:ascii="Arial Narrow" w:eastAsia="NSimSun" w:hAnsi="Arial Narrow" w:cs="Times New Roman"/>
          <w:b/>
          <w:kern w:val="3"/>
          <w:szCs w:val="22"/>
          <w:lang w:val="el-GR" w:bidi="hi-IN"/>
        </w:rPr>
        <w:t>Συνδικαλιστικοί φορείς</w:t>
      </w:r>
    </w:p>
    <w:p w:rsidR="007B5B1E" w:rsidRPr="00CE6554" w:rsidRDefault="007B5B1E" w:rsidP="00C708B9">
      <w:pPr>
        <w:numPr>
          <w:ilvl w:val="0"/>
          <w:numId w:val="65"/>
        </w:numPr>
        <w:suppressAutoHyphens/>
        <w:autoSpaceDN w:val="0"/>
        <w:spacing w:after="0" w:line="100" w:lineRule="atLeast"/>
        <w:jc w:val="left"/>
        <w:textAlignment w:val="baseline"/>
        <w:rPr>
          <w:rFonts w:ascii="Arial Narrow" w:eastAsia="NSimSun" w:hAnsi="Arial Narrow" w:cs="Times New Roman"/>
          <w:b/>
          <w:kern w:val="3"/>
          <w:szCs w:val="22"/>
          <w:lang w:val="el-GR" w:bidi="hi-IN"/>
        </w:rPr>
      </w:pPr>
      <w:r w:rsidRPr="00CE6554">
        <w:rPr>
          <w:rFonts w:ascii="Arial Narrow" w:eastAsia="NSimSun" w:hAnsi="Arial Narrow" w:cs="Times New Roman"/>
          <w:b/>
          <w:kern w:val="3"/>
          <w:szCs w:val="22"/>
          <w:lang w:val="el-GR" w:bidi="hi-IN"/>
        </w:rPr>
        <w:t>Μη Κυβερνητικές Οργανώσεις, ιδιαίτερα όσες εκπροσωπούν ευπαθείς κοινωνικά ομάδες</w:t>
      </w:r>
    </w:p>
    <w:p w:rsidR="007B5B1E" w:rsidRPr="00CE6554" w:rsidRDefault="007B5B1E" w:rsidP="00C708B9">
      <w:pPr>
        <w:numPr>
          <w:ilvl w:val="0"/>
          <w:numId w:val="65"/>
        </w:numPr>
        <w:suppressAutoHyphens/>
        <w:autoSpaceDN w:val="0"/>
        <w:spacing w:after="0" w:line="100" w:lineRule="atLeast"/>
        <w:jc w:val="left"/>
        <w:textAlignment w:val="baseline"/>
        <w:rPr>
          <w:rFonts w:ascii="Arial Narrow" w:eastAsia="NSimSun" w:hAnsi="Arial Narrow" w:cs="Times New Roman"/>
          <w:b/>
          <w:kern w:val="3"/>
          <w:szCs w:val="22"/>
          <w:lang w:val="el-GR" w:bidi="hi-IN"/>
        </w:rPr>
      </w:pPr>
      <w:r w:rsidRPr="00CE6554">
        <w:rPr>
          <w:rFonts w:ascii="Arial Narrow" w:eastAsia="NSimSun" w:hAnsi="Arial Narrow" w:cs="Times New Roman"/>
          <w:b/>
          <w:kern w:val="3"/>
          <w:szCs w:val="22"/>
          <w:lang w:val="el-GR" w:bidi="hi-IN"/>
        </w:rPr>
        <w:t>Επιχειρήσεις της «κοινωνικής οικονομίας» ή οργανώσεις του «τρίτου τομέα»</w:t>
      </w:r>
    </w:p>
    <w:p w:rsidR="007B5B1E" w:rsidRPr="00CE6554" w:rsidRDefault="007B5B1E" w:rsidP="00C708B9">
      <w:pPr>
        <w:numPr>
          <w:ilvl w:val="0"/>
          <w:numId w:val="65"/>
        </w:numPr>
        <w:suppressAutoHyphens/>
        <w:autoSpaceDN w:val="0"/>
        <w:spacing w:after="0" w:line="100" w:lineRule="atLeast"/>
        <w:jc w:val="left"/>
        <w:textAlignment w:val="baseline"/>
        <w:rPr>
          <w:rFonts w:ascii="Arial Narrow" w:eastAsia="NSimSun" w:hAnsi="Arial Narrow" w:cs="Times New Roman"/>
          <w:b/>
          <w:kern w:val="3"/>
          <w:szCs w:val="22"/>
          <w:lang w:val="el-GR" w:bidi="hi-IN"/>
        </w:rPr>
      </w:pPr>
      <w:r w:rsidRPr="00CE6554">
        <w:rPr>
          <w:rFonts w:ascii="Arial Narrow" w:eastAsia="NSimSun" w:hAnsi="Arial Narrow" w:cs="Times New Roman"/>
          <w:b/>
          <w:kern w:val="3"/>
          <w:szCs w:val="22"/>
          <w:lang w:val="el-GR" w:bidi="hi-IN"/>
        </w:rPr>
        <w:t>Επιμελητήρια και επαγγελματικές οργανώσεις</w:t>
      </w:r>
    </w:p>
    <w:p w:rsidR="007B5B1E" w:rsidRPr="00CE6554" w:rsidRDefault="007B5B1E" w:rsidP="00C708B9">
      <w:pPr>
        <w:numPr>
          <w:ilvl w:val="0"/>
          <w:numId w:val="65"/>
        </w:numPr>
        <w:suppressAutoHyphens/>
        <w:autoSpaceDN w:val="0"/>
        <w:spacing w:after="0" w:line="100" w:lineRule="atLeast"/>
        <w:jc w:val="left"/>
        <w:textAlignment w:val="baseline"/>
        <w:rPr>
          <w:rFonts w:ascii="Arial Narrow" w:eastAsia="NSimSun" w:hAnsi="Arial Narrow" w:cs="Times New Roman"/>
          <w:b/>
          <w:kern w:val="3"/>
          <w:szCs w:val="22"/>
          <w:lang w:val="el-GR" w:bidi="hi-IN"/>
        </w:rPr>
      </w:pPr>
      <w:r w:rsidRPr="00CE6554">
        <w:rPr>
          <w:rFonts w:ascii="Arial Narrow" w:eastAsia="NSimSun" w:hAnsi="Arial Narrow" w:cs="Times New Roman"/>
          <w:b/>
          <w:kern w:val="3"/>
          <w:szCs w:val="22"/>
          <w:lang w:val="el-GR" w:bidi="hi-IN"/>
        </w:rPr>
        <w:t>Φορείς κατάρτισης, ινστιτούτα έρευνας και τεχνολογίας που μπορούν να διενεργήσουν έρευνες για την αγορά εργασίας ή να υποστηρίξουν την εισαγωγή καινοτομιών.</w:t>
      </w:r>
    </w:p>
    <w:p w:rsidR="007B5B1E" w:rsidRPr="00CE6554" w:rsidRDefault="007B5B1E" w:rsidP="007B5B1E">
      <w:pPr>
        <w:suppressAutoHyphens/>
        <w:autoSpaceDN w:val="0"/>
        <w:spacing w:after="0" w:line="100" w:lineRule="atLeast"/>
        <w:jc w:val="left"/>
        <w:textAlignment w:val="baseline"/>
        <w:rPr>
          <w:rFonts w:ascii="Arial Narrow" w:eastAsia="NSimSun" w:hAnsi="Arial Narrow" w:cs="Times New Roman"/>
          <w:b/>
          <w:kern w:val="3"/>
          <w:szCs w:val="22"/>
          <w:lang w:val="el-GR" w:bidi="hi-IN"/>
        </w:rPr>
      </w:pPr>
    </w:p>
    <w:p w:rsidR="007B5B1E" w:rsidRPr="00CE6554" w:rsidRDefault="007B5B1E" w:rsidP="007B5B1E">
      <w:pPr>
        <w:suppressAutoHyphens/>
        <w:autoSpaceDN w:val="0"/>
        <w:spacing w:after="0" w:line="100" w:lineRule="atLeast"/>
        <w:jc w:val="left"/>
        <w:textAlignment w:val="baseline"/>
        <w:rPr>
          <w:rFonts w:ascii="Arial Narrow" w:eastAsia="NSimSun" w:hAnsi="Arial Narrow" w:cs="Times New Roman"/>
          <w:b/>
          <w:kern w:val="3"/>
          <w:szCs w:val="22"/>
          <w:lang w:val="el-GR" w:bidi="hi-IN"/>
        </w:rPr>
      </w:pPr>
      <w:r w:rsidRPr="00CE6554">
        <w:rPr>
          <w:rFonts w:ascii="Arial Narrow" w:eastAsia="NSimSun" w:hAnsi="Arial Narrow" w:cs="Times New Roman"/>
          <w:b/>
          <w:kern w:val="3"/>
          <w:szCs w:val="22"/>
          <w:lang w:val="el-GR" w:bidi="hi-IN"/>
        </w:rPr>
        <w:t>Το είδος των φορέων που θα πρέπει να συμμετέχει σε ένα δίκτυο δεν μπορεί να προδιαγραφεί εξαρχής αλλά μπορεί ωστόσο να διατυπωθεί η αρχή ότι θα πρέπει να συμμετέχουν όσοι έχουν γνώσεις, ειδικότητα, αρμοδιότητα και θέληση. Όσο δε για τον αριθμό των συμμετεχόντων φορέων, αυτός θα προκύψει από δύο αντιφατικά κριτήρια: το εύρος της εκπροσώπησης αφενός και το διαχειρίσιµο μέγεθος του δικτύου αφετέρου.</w:t>
      </w:r>
    </w:p>
    <w:p w:rsidR="007B5B1E" w:rsidRPr="00CE6554" w:rsidRDefault="007B5B1E" w:rsidP="007B5B1E">
      <w:pPr>
        <w:suppressAutoHyphens/>
        <w:autoSpaceDN w:val="0"/>
        <w:spacing w:after="0" w:line="100" w:lineRule="atLeast"/>
        <w:textAlignment w:val="baseline"/>
        <w:rPr>
          <w:rFonts w:ascii="Arial Narrow" w:eastAsia="NSimSun" w:hAnsi="Arial Narrow" w:cs="Times New Roman"/>
          <w:b/>
          <w:kern w:val="3"/>
          <w:szCs w:val="22"/>
          <w:lang w:val="el-GR" w:bidi="hi-IN"/>
        </w:rPr>
      </w:pPr>
    </w:p>
    <w:p w:rsidR="007B5B1E" w:rsidRPr="00CE6554" w:rsidRDefault="007B5B1E" w:rsidP="007B5B1E">
      <w:pPr>
        <w:keepNext/>
        <w:keepLines/>
        <w:pageBreakBefore/>
        <w:pBdr>
          <w:bottom w:val="single" w:sz="4" w:space="1" w:color="808080"/>
        </w:pBdr>
        <w:suppressAutoHyphens/>
        <w:autoSpaceDN w:val="0"/>
        <w:spacing w:before="360" w:after="160"/>
        <w:textAlignment w:val="baseline"/>
        <w:outlineLvl w:val="0"/>
        <w:rPr>
          <w:rFonts w:ascii="Arial Narrow" w:eastAsia="Cambria" w:hAnsi="Arial Narrow" w:cs="Times New Roman"/>
          <w:b/>
          <w:bCs/>
          <w:smallCaps/>
          <w:color w:val="000000"/>
          <w:kern w:val="3"/>
          <w:szCs w:val="22"/>
          <w:lang w:val="el-GR" w:bidi="hi-IN"/>
        </w:rPr>
      </w:pPr>
      <w:bookmarkStart w:id="168" w:name="__RefHeading__2427_1502890096"/>
      <w:bookmarkStart w:id="169" w:name="_Toc66261434"/>
      <w:r w:rsidRPr="00CE6554">
        <w:rPr>
          <w:rFonts w:ascii="Arial Narrow" w:eastAsia="Cambria" w:hAnsi="Arial Narrow" w:cs="Times New Roman"/>
          <w:b/>
          <w:bCs/>
          <w:smallCaps/>
          <w:color w:val="000000"/>
          <w:kern w:val="3"/>
          <w:szCs w:val="22"/>
          <w:lang w:val="el-GR" w:bidi="hi-IN"/>
        </w:rPr>
        <w:t>Κεφάλαιο 7: Σχέδιο Πλαισίου Συμμόρφωσης της Πράξης με τον Κανονισμό Ε/Ε 2016/679 (GDPR) για τα Προσωπικά Δεδομένα</w:t>
      </w:r>
      <w:bookmarkEnd w:id="168"/>
      <w:bookmarkEnd w:id="169"/>
    </w:p>
    <w:p w:rsidR="007B5B1E" w:rsidRPr="00CE6554" w:rsidRDefault="007B5B1E" w:rsidP="007B5B1E">
      <w:pPr>
        <w:suppressAutoHyphens/>
        <w:autoSpaceDN w:val="0"/>
        <w:spacing w:after="0" w:line="100" w:lineRule="atLeast"/>
        <w:textAlignment w:val="baseline"/>
        <w:rPr>
          <w:rFonts w:ascii="Arial Narrow" w:eastAsia="NSimSun" w:hAnsi="Arial Narrow" w:cs="Times New Roman"/>
          <w:kern w:val="3"/>
          <w:szCs w:val="22"/>
          <w:lang w:val="el-GR" w:bidi="hi-IN"/>
        </w:rPr>
      </w:pPr>
      <w:r w:rsidRPr="00CE6554">
        <w:rPr>
          <w:rFonts w:ascii="Arial Narrow" w:eastAsia="NSimSun" w:hAnsi="Arial Narrow" w:cs="Times New Roman"/>
          <w:color w:val="00000A"/>
          <w:kern w:val="3"/>
          <w:szCs w:val="22"/>
          <w:lang w:val="el-GR" w:bidi="hi-IN"/>
        </w:rPr>
        <w:t>Ο Ευρωπαϊκός Κανονισμός Ε/Ε 2016/679 (</w:t>
      </w:r>
      <w:r w:rsidRPr="00CE6554">
        <w:rPr>
          <w:rFonts w:ascii="Arial Narrow" w:eastAsia="NSimSun" w:hAnsi="Arial Narrow" w:cs="Times New Roman"/>
          <w:color w:val="00000A"/>
          <w:kern w:val="3"/>
          <w:szCs w:val="22"/>
          <w:lang w:bidi="hi-IN"/>
        </w:rPr>
        <w:t>General</w:t>
      </w:r>
      <w:r w:rsidRPr="00CE6554">
        <w:rPr>
          <w:rFonts w:ascii="Arial Narrow" w:eastAsia="NSimSun" w:hAnsi="Arial Narrow" w:cs="Times New Roman"/>
          <w:color w:val="00000A"/>
          <w:kern w:val="3"/>
          <w:szCs w:val="22"/>
          <w:lang w:val="el-GR" w:bidi="hi-IN"/>
        </w:rPr>
        <w:t xml:space="preserve"> </w:t>
      </w:r>
      <w:r w:rsidRPr="00CE6554">
        <w:rPr>
          <w:rFonts w:ascii="Arial Narrow" w:eastAsia="NSimSun" w:hAnsi="Arial Narrow" w:cs="Times New Roman"/>
          <w:color w:val="00000A"/>
          <w:kern w:val="3"/>
          <w:szCs w:val="22"/>
          <w:lang w:bidi="hi-IN"/>
        </w:rPr>
        <w:t>Data</w:t>
      </w:r>
      <w:r w:rsidRPr="00CE6554">
        <w:rPr>
          <w:rFonts w:ascii="Arial Narrow" w:eastAsia="NSimSun" w:hAnsi="Arial Narrow" w:cs="Times New Roman"/>
          <w:color w:val="00000A"/>
          <w:kern w:val="3"/>
          <w:szCs w:val="22"/>
          <w:lang w:val="el-GR" w:bidi="hi-IN"/>
        </w:rPr>
        <w:t xml:space="preserve"> </w:t>
      </w:r>
      <w:r w:rsidRPr="00CE6554">
        <w:rPr>
          <w:rFonts w:ascii="Arial Narrow" w:eastAsia="NSimSun" w:hAnsi="Arial Narrow" w:cs="Times New Roman"/>
          <w:color w:val="00000A"/>
          <w:kern w:val="3"/>
          <w:szCs w:val="22"/>
          <w:lang w:bidi="hi-IN"/>
        </w:rPr>
        <w:t>Protection</w:t>
      </w:r>
      <w:r w:rsidRPr="00CE6554">
        <w:rPr>
          <w:rFonts w:ascii="Arial Narrow" w:eastAsia="NSimSun" w:hAnsi="Arial Narrow" w:cs="Times New Roman"/>
          <w:color w:val="00000A"/>
          <w:kern w:val="3"/>
          <w:szCs w:val="22"/>
          <w:lang w:val="el-GR" w:bidi="hi-IN"/>
        </w:rPr>
        <w:t xml:space="preserve"> </w:t>
      </w:r>
      <w:r w:rsidRPr="00CE6554">
        <w:rPr>
          <w:rFonts w:ascii="Arial Narrow" w:eastAsia="NSimSun" w:hAnsi="Arial Narrow" w:cs="Times New Roman"/>
          <w:color w:val="00000A"/>
          <w:kern w:val="3"/>
          <w:szCs w:val="22"/>
          <w:lang w:bidi="hi-IN"/>
        </w:rPr>
        <w:t>Regulation</w:t>
      </w:r>
      <w:r w:rsidRPr="00CE6554">
        <w:rPr>
          <w:rFonts w:ascii="Arial Narrow" w:eastAsia="NSimSun" w:hAnsi="Arial Narrow" w:cs="Times New Roman"/>
          <w:color w:val="00000A"/>
          <w:kern w:val="3"/>
          <w:szCs w:val="22"/>
          <w:lang w:val="el-GR" w:bidi="hi-IN"/>
        </w:rPr>
        <w:t>, GDPR) ψηφίστηκε στις 27.04.2016 και τέθηκε σε υποχρεωτική εφαρμογή για όλα τα κράτη μέλη της Ευρωπαϊκής Ένωσης στις 25.05.2018, διαμορφώνοντας ένα ενιαίο νομικό ευρωπαϊκό πλαίσιο, χωρίς την ανάγκη ψήφισης εθνικής νομοθεσίας. Ο Γενικός Κανονισμός Προστασίας Δεδομένων δεν επιβάλλει πλέον υποχρεώσεις γνωστοποίησης και άδειας. Απαιτεί όμως πιο υπεύθυνες διαδικασίες επεξεργασίας προσωπικών δεδομένων. O Κανονισμός απαιτεί μεγαλύτερη διαφάνεια και επιβάλλει αυστηρότερους όρους για τη συλλογή και τη χρήση των προσωπικών δεδομένων. Το νέο δίκαιο δίνει στα πρόσωπα περισσότερα δικαιώματα και δυνατότητες να διεκδικήσουν τα δικαιώματά τους αλλά και αποζημιώσεις στα δικαστήρια. Ο Κανονισμός επιβάλλει περισσότερες ευθύνες και λογοδοσία. Όσοι επεξεργάζονται δεδομένα θα πρέπει να αποδεικνύουν τη συμμόρφωσή τους με τον νόμο.</w:t>
      </w:r>
    </w:p>
    <w:p w:rsidR="007B5B1E" w:rsidRPr="00CE6554" w:rsidRDefault="007B5B1E" w:rsidP="007B5B1E">
      <w:pPr>
        <w:suppressAutoHyphens/>
        <w:autoSpaceDN w:val="0"/>
        <w:spacing w:after="0" w:line="100" w:lineRule="atLeast"/>
        <w:textAlignment w:val="baseline"/>
        <w:rPr>
          <w:rFonts w:ascii="Arial Narrow" w:eastAsia="NSimSun" w:hAnsi="Arial Narrow" w:cs="Times New Roman"/>
          <w:color w:val="00000A"/>
          <w:kern w:val="3"/>
          <w:szCs w:val="22"/>
          <w:lang w:val="el-GR" w:bidi="hi-IN"/>
        </w:rPr>
      </w:pPr>
    </w:p>
    <w:p w:rsidR="007B5B1E" w:rsidRPr="00CE6554" w:rsidRDefault="007B5B1E" w:rsidP="007B5B1E">
      <w:pPr>
        <w:suppressAutoHyphens/>
        <w:autoSpaceDN w:val="0"/>
        <w:spacing w:after="0" w:line="100" w:lineRule="atLeast"/>
        <w:textAlignment w:val="baseline"/>
        <w:rPr>
          <w:rFonts w:ascii="Arial Narrow" w:eastAsia="NSimSun" w:hAnsi="Arial Narrow" w:cs="Times New Roman"/>
          <w:kern w:val="3"/>
          <w:szCs w:val="22"/>
          <w:lang w:val="el-GR" w:bidi="hi-IN"/>
        </w:rPr>
      </w:pPr>
      <w:r w:rsidRPr="00CE6554">
        <w:rPr>
          <w:rFonts w:ascii="Arial Narrow" w:eastAsia="NSimSun" w:hAnsi="Arial Narrow" w:cs="Times New Roman"/>
          <w:color w:val="00000A"/>
          <w:kern w:val="3"/>
          <w:szCs w:val="22"/>
          <w:lang w:val="el-GR" w:bidi="hi-IN"/>
        </w:rPr>
        <w:t>Ο Δήμος Αιγάλεω, έχει προσαρμόσει την επεξεργασία των προσωπικών δεδομένων αλλά και όλες τις δραστηριότητές του που συνδέονται με αυτή σε ένα ανανεωμένο - και περισσότερο αυστηρό - νομικό πλαίσιο</w:t>
      </w:r>
      <w:r w:rsidRPr="00CE6554">
        <w:rPr>
          <w:rFonts w:ascii="Arial Narrow" w:eastAsia="NSimSun" w:hAnsi="Arial Narrow" w:cs="Times New Roman"/>
          <w:kern w:val="3"/>
          <w:szCs w:val="22"/>
          <w:vertAlign w:val="superscript"/>
          <w:lang w:val="el-GR" w:bidi="hi-IN"/>
        </w:rPr>
        <w:footnoteReference w:id="7"/>
      </w:r>
      <w:r w:rsidRPr="00CE6554">
        <w:rPr>
          <w:rFonts w:ascii="Arial Narrow" w:eastAsia="NSimSun" w:hAnsi="Arial Narrow" w:cs="Times New Roman"/>
          <w:color w:val="00000A"/>
          <w:kern w:val="3"/>
          <w:szCs w:val="22"/>
          <w:lang w:val="el-GR" w:bidi="hi-IN"/>
        </w:rPr>
        <w:t>.</w:t>
      </w:r>
    </w:p>
    <w:p w:rsidR="007B5B1E" w:rsidRPr="00CE6554" w:rsidRDefault="007B5B1E" w:rsidP="007B5B1E">
      <w:pPr>
        <w:suppressAutoHyphens/>
        <w:autoSpaceDN w:val="0"/>
        <w:spacing w:after="0" w:line="100" w:lineRule="atLeast"/>
        <w:textAlignment w:val="baseline"/>
        <w:rPr>
          <w:rFonts w:ascii="Arial Narrow" w:eastAsia="NSimSun" w:hAnsi="Arial Narrow" w:cs="Times New Roman"/>
          <w:color w:val="00000A"/>
          <w:kern w:val="3"/>
          <w:szCs w:val="22"/>
          <w:lang w:val="el-GR" w:bidi="hi-IN"/>
        </w:rPr>
      </w:pPr>
    </w:p>
    <w:p w:rsidR="007B5B1E" w:rsidRPr="00CE6554" w:rsidRDefault="007B5B1E" w:rsidP="007B5B1E">
      <w:pPr>
        <w:suppressAutoHyphens/>
        <w:autoSpaceDN w:val="0"/>
        <w:spacing w:after="0" w:line="100" w:lineRule="atLeast"/>
        <w:textAlignment w:val="baseline"/>
        <w:rPr>
          <w:rFonts w:ascii="Arial Narrow" w:eastAsia="NSimSun" w:hAnsi="Arial Narrow" w:cs="Times New Roman"/>
          <w:color w:val="00000A"/>
          <w:kern w:val="3"/>
          <w:szCs w:val="22"/>
          <w:lang w:val="el-GR" w:bidi="hi-IN"/>
        </w:rPr>
      </w:pPr>
      <w:r w:rsidRPr="00CE6554">
        <w:rPr>
          <w:rFonts w:ascii="Arial Narrow" w:eastAsia="NSimSun" w:hAnsi="Arial Narrow" w:cs="Times New Roman"/>
          <w:color w:val="00000A"/>
          <w:kern w:val="3"/>
          <w:szCs w:val="22"/>
          <w:lang w:val="el-GR" w:bidi="hi-IN"/>
        </w:rPr>
        <w:t>Επισημαίνονται:</w:t>
      </w:r>
    </w:p>
    <w:p w:rsidR="007B5B1E" w:rsidRPr="00CE6554" w:rsidRDefault="007B5B1E" w:rsidP="00C708B9">
      <w:pPr>
        <w:numPr>
          <w:ilvl w:val="1"/>
          <w:numId w:val="66"/>
        </w:numPr>
        <w:suppressAutoHyphens/>
        <w:autoSpaceDN w:val="0"/>
        <w:spacing w:after="0" w:line="100" w:lineRule="atLeast"/>
        <w:ind w:left="426" w:firstLine="0"/>
        <w:jc w:val="left"/>
        <w:textAlignment w:val="baseline"/>
        <w:rPr>
          <w:rFonts w:ascii="Arial Narrow" w:eastAsia="NSimSun" w:hAnsi="Arial Narrow" w:cs="Times New Roman"/>
          <w:color w:val="00000A"/>
          <w:kern w:val="3"/>
          <w:szCs w:val="22"/>
          <w:lang w:val="el-GR" w:bidi="hi-IN"/>
        </w:rPr>
      </w:pPr>
      <w:r w:rsidRPr="00CE6554">
        <w:rPr>
          <w:rFonts w:ascii="Arial Narrow" w:eastAsia="NSimSun" w:hAnsi="Arial Narrow" w:cs="Times New Roman"/>
          <w:color w:val="00000A"/>
          <w:kern w:val="3"/>
          <w:szCs w:val="22"/>
          <w:lang w:val="el-GR" w:bidi="hi-IN"/>
        </w:rPr>
        <w:t>Οι αυστηροί ουσιαστικοί κανόνες που αφορούν τη συγκατάθεση, την ελαχιστοποίηση των δεδομένων, τον προσδιορισμό χρόνου και προθεσμιών κ.α.</w:t>
      </w:r>
    </w:p>
    <w:p w:rsidR="007B5B1E" w:rsidRPr="00CE6554" w:rsidRDefault="007B5B1E" w:rsidP="00C708B9">
      <w:pPr>
        <w:numPr>
          <w:ilvl w:val="1"/>
          <w:numId w:val="66"/>
        </w:numPr>
        <w:suppressAutoHyphens/>
        <w:autoSpaceDN w:val="0"/>
        <w:spacing w:after="0" w:line="100" w:lineRule="atLeast"/>
        <w:ind w:left="426" w:firstLine="0"/>
        <w:jc w:val="left"/>
        <w:textAlignment w:val="baseline"/>
        <w:rPr>
          <w:rFonts w:ascii="Arial Narrow" w:eastAsia="NSimSun" w:hAnsi="Arial Narrow" w:cs="Times New Roman"/>
          <w:color w:val="00000A"/>
          <w:kern w:val="3"/>
          <w:szCs w:val="22"/>
          <w:lang w:val="el-GR" w:bidi="hi-IN"/>
        </w:rPr>
      </w:pPr>
      <w:r w:rsidRPr="00CE6554">
        <w:rPr>
          <w:rFonts w:ascii="Arial Narrow" w:eastAsia="NSimSun" w:hAnsi="Arial Narrow" w:cs="Times New Roman"/>
          <w:color w:val="00000A"/>
          <w:kern w:val="3"/>
          <w:szCs w:val="22"/>
          <w:lang w:val="el-GR" w:bidi="hi-IN"/>
        </w:rPr>
        <w:t>Τα δικαιώματα των προσώπων και η ανάγκη προσαρμογής των διαδικασιών στις νέες απαιτήσεις</w:t>
      </w:r>
    </w:p>
    <w:p w:rsidR="007B5B1E" w:rsidRPr="00CE6554" w:rsidRDefault="007B5B1E" w:rsidP="00C708B9">
      <w:pPr>
        <w:numPr>
          <w:ilvl w:val="1"/>
          <w:numId w:val="66"/>
        </w:numPr>
        <w:suppressAutoHyphens/>
        <w:autoSpaceDN w:val="0"/>
        <w:spacing w:after="0" w:line="100" w:lineRule="atLeast"/>
        <w:ind w:left="426" w:firstLine="0"/>
        <w:jc w:val="left"/>
        <w:textAlignment w:val="baseline"/>
        <w:rPr>
          <w:rFonts w:ascii="Arial Narrow" w:eastAsia="NSimSun" w:hAnsi="Arial Narrow" w:cs="Times New Roman"/>
          <w:color w:val="00000A"/>
          <w:kern w:val="3"/>
          <w:szCs w:val="22"/>
          <w:lang w:val="el-GR" w:bidi="hi-IN"/>
        </w:rPr>
      </w:pPr>
      <w:r w:rsidRPr="00CE6554">
        <w:rPr>
          <w:rFonts w:ascii="Arial Narrow" w:eastAsia="NSimSun" w:hAnsi="Arial Narrow" w:cs="Times New Roman"/>
          <w:color w:val="00000A"/>
          <w:kern w:val="3"/>
          <w:szCs w:val="22"/>
          <w:lang w:val="el-GR" w:bidi="hi-IN"/>
        </w:rPr>
        <w:t>Η εσωτερική οργάνωση της συμμόρφωσης με την αποτίμηση συνεπειών της επεξεργασίας, την τήρηση αρχείων επεξεργασίας, τον ορισμό ενός εσωτερικού υπεύθυνου προστασίας δεδομένων</w:t>
      </w:r>
    </w:p>
    <w:p w:rsidR="007B5B1E" w:rsidRPr="00CE6554" w:rsidRDefault="007B5B1E" w:rsidP="00C708B9">
      <w:pPr>
        <w:numPr>
          <w:ilvl w:val="1"/>
          <w:numId w:val="66"/>
        </w:numPr>
        <w:suppressAutoHyphens/>
        <w:autoSpaceDN w:val="0"/>
        <w:spacing w:after="0" w:line="100" w:lineRule="atLeast"/>
        <w:ind w:left="426" w:firstLine="0"/>
        <w:jc w:val="left"/>
        <w:textAlignment w:val="baseline"/>
        <w:rPr>
          <w:rFonts w:ascii="Arial Narrow" w:eastAsia="NSimSun" w:hAnsi="Arial Narrow" w:cs="Times New Roman"/>
          <w:kern w:val="3"/>
          <w:szCs w:val="22"/>
          <w:lang w:val="el-GR" w:bidi="hi-IN"/>
        </w:rPr>
      </w:pPr>
      <w:r w:rsidRPr="00CE6554">
        <w:rPr>
          <w:rFonts w:ascii="Arial Narrow" w:eastAsia="NSimSun" w:hAnsi="Arial Narrow" w:cs="Times New Roman"/>
          <w:color w:val="00000A"/>
          <w:kern w:val="3"/>
          <w:szCs w:val="22"/>
          <w:lang w:val="el-GR" w:bidi="hi-IN"/>
        </w:rPr>
        <w:t>Η εισαγωγή και εφαρμογή προσαρμοσμένων, οργανωτικών και τεχνικών μέτρων ασφάλειας (εμπιστευτικότητα, ακεραιότητα, διαθεσιμότητα) και ο σχεδιασμός συστημάτων, διαδικασιών και εφαρμογών με γνώμονα τη συμμόρφωση εκ του σχεδιασμού (</w:t>
      </w:r>
      <w:r w:rsidRPr="00CE6554">
        <w:rPr>
          <w:rFonts w:ascii="Arial Narrow" w:eastAsia="NSimSun" w:hAnsi="Arial Narrow" w:cs="Times New Roman"/>
          <w:color w:val="00000A"/>
          <w:kern w:val="3"/>
          <w:szCs w:val="22"/>
          <w:lang w:bidi="hi-IN"/>
        </w:rPr>
        <w:t>data</w:t>
      </w:r>
      <w:r w:rsidRPr="00CE6554">
        <w:rPr>
          <w:rFonts w:ascii="Arial Narrow" w:eastAsia="NSimSun" w:hAnsi="Arial Narrow" w:cs="Times New Roman"/>
          <w:color w:val="00000A"/>
          <w:kern w:val="3"/>
          <w:szCs w:val="22"/>
          <w:lang w:val="el-GR" w:bidi="hi-IN"/>
        </w:rPr>
        <w:t xml:space="preserve"> </w:t>
      </w:r>
      <w:r w:rsidRPr="00CE6554">
        <w:rPr>
          <w:rFonts w:ascii="Arial Narrow" w:eastAsia="NSimSun" w:hAnsi="Arial Narrow" w:cs="Times New Roman"/>
          <w:color w:val="00000A"/>
          <w:kern w:val="3"/>
          <w:szCs w:val="22"/>
          <w:lang w:bidi="hi-IN"/>
        </w:rPr>
        <w:t>protection</w:t>
      </w:r>
      <w:r w:rsidRPr="00CE6554">
        <w:rPr>
          <w:rFonts w:ascii="Arial Narrow" w:eastAsia="NSimSun" w:hAnsi="Arial Narrow" w:cs="Times New Roman"/>
          <w:color w:val="00000A"/>
          <w:kern w:val="3"/>
          <w:szCs w:val="22"/>
          <w:lang w:val="el-GR" w:bidi="hi-IN"/>
        </w:rPr>
        <w:t xml:space="preserve"> </w:t>
      </w:r>
      <w:r w:rsidRPr="00CE6554">
        <w:rPr>
          <w:rFonts w:ascii="Arial Narrow" w:eastAsia="NSimSun" w:hAnsi="Arial Narrow" w:cs="Times New Roman"/>
          <w:color w:val="00000A"/>
          <w:kern w:val="3"/>
          <w:szCs w:val="22"/>
          <w:lang w:bidi="hi-IN"/>
        </w:rPr>
        <w:t>by</w:t>
      </w:r>
      <w:r w:rsidRPr="00CE6554">
        <w:rPr>
          <w:rFonts w:ascii="Arial Narrow" w:eastAsia="NSimSun" w:hAnsi="Arial Narrow" w:cs="Times New Roman"/>
          <w:color w:val="00000A"/>
          <w:kern w:val="3"/>
          <w:szCs w:val="22"/>
          <w:lang w:val="el-GR" w:bidi="hi-IN"/>
        </w:rPr>
        <w:t xml:space="preserve"> </w:t>
      </w:r>
      <w:r w:rsidRPr="00CE6554">
        <w:rPr>
          <w:rFonts w:ascii="Arial Narrow" w:eastAsia="NSimSun" w:hAnsi="Arial Narrow" w:cs="Times New Roman"/>
          <w:color w:val="00000A"/>
          <w:kern w:val="3"/>
          <w:szCs w:val="22"/>
          <w:lang w:bidi="hi-IN"/>
        </w:rPr>
        <w:t>design</w:t>
      </w:r>
      <w:r w:rsidRPr="00CE6554">
        <w:rPr>
          <w:rFonts w:ascii="Arial Narrow" w:eastAsia="NSimSun" w:hAnsi="Arial Narrow" w:cs="Times New Roman"/>
          <w:color w:val="00000A"/>
          <w:kern w:val="3"/>
          <w:szCs w:val="22"/>
          <w:lang w:val="el-GR" w:bidi="hi-IN"/>
        </w:rPr>
        <w:t>)</w:t>
      </w:r>
    </w:p>
    <w:p w:rsidR="007B5B1E" w:rsidRPr="00CE6554" w:rsidRDefault="007B5B1E" w:rsidP="00C708B9">
      <w:pPr>
        <w:numPr>
          <w:ilvl w:val="1"/>
          <w:numId w:val="66"/>
        </w:numPr>
        <w:suppressAutoHyphens/>
        <w:autoSpaceDN w:val="0"/>
        <w:spacing w:after="0" w:line="100" w:lineRule="atLeast"/>
        <w:ind w:left="426" w:firstLine="0"/>
        <w:jc w:val="left"/>
        <w:textAlignment w:val="baseline"/>
        <w:rPr>
          <w:rFonts w:ascii="Arial Narrow" w:eastAsia="NSimSun" w:hAnsi="Arial Narrow" w:cs="Times New Roman"/>
          <w:kern w:val="3"/>
          <w:szCs w:val="22"/>
          <w:lang w:val="el-GR" w:bidi="hi-IN"/>
        </w:rPr>
      </w:pPr>
      <w:r w:rsidRPr="00CE6554">
        <w:rPr>
          <w:rFonts w:ascii="Arial Narrow" w:eastAsia="NSimSun" w:hAnsi="Arial Narrow" w:cs="Times New Roman"/>
          <w:color w:val="00000A"/>
          <w:kern w:val="3"/>
          <w:szCs w:val="22"/>
          <w:lang w:val="en-US" w:bidi="hi-IN"/>
        </w:rPr>
        <w:t>H</w:t>
      </w:r>
      <w:r w:rsidRPr="00CE6554">
        <w:rPr>
          <w:rFonts w:ascii="Arial Narrow" w:eastAsia="NSimSun" w:hAnsi="Arial Narrow" w:cs="Times New Roman"/>
          <w:color w:val="00000A"/>
          <w:kern w:val="3"/>
          <w:szCs w:val="22"/>
          <w:lang w:val="el-GR" w:bidi="hi-IN"/>
        </w:rPr>
        <w:t xml:space="preserve"> υποχρέωση κοινοποίησης των παραβιάσεων δεδομένων στην Αρχή Προστασίας Δεδομένων Προσωπικού Χαρακτήρα και στα πρόσωπα που θίγονται</w:t>
      </w:r>
    </w:p>
    <w:p w:rsidR="007B5B1E" w:rsidRPr="00CE6554" w:rsidRDefault="007B5B1E" w:rsidP="00C708B9">
      <w:pPr>
        <w:numPr>
          <w:ilvl w:val="1"/>
          <w:numId w:val="66"/>
        </w:numPr>
        <w:suppressAutoHyphens/>
        <w:autoSpaceDN w:val="0"/>
        <w:spacing w:after="0" w:line="100" w:lineRule="atLeast"/>
        <w:ind w:left="426" w:firstLine="0"/>
        <w:jc w:val="left"/>
        <w:textAlignment w:val="baseline"/>
        <w:rPr>
          <w:rFonts w:ascii="Arial Narrow" w:eastAsia="NSimSun" w:hAnsi="Arial Narrow" w:cs="Times New Roman"/>
          <w:color w:val="00000A"/>
          <w:kern w:val="3"/>
          <w:szCs w:val="22"/>
          <w:lang w:val="el-GR" w:bidi="hi-IN"/>
        </w:rPr>
      </w:pPr>
      <w:r w:rsidRPr="00CE6554">
        <w:rPr>
          <w:rFonts w:ascii="Arial Narrow" w:eastAsia="NSimSun" w:hAnsi="Arial Narrow" w:cs="Times New Roman"/>
          <w:color w:val="00000A"/>
          <w:kern w:val="3"/>
          <w:szCs w:val="22"/>
          <w:lang w:val="el-GR" w:bidi="hi-IN"/>
        </w:rPr>
        <w:t>Η πρόβλεψη αστικής ευθύνης (αποζημίωση κλπ.) σε περίπτωση επεξεργασίας που δεν είναι σύμφωνη με τον νόμο σε συνδυασμό με τη δυνατότητα να ασκηθούν συλλογικές αγωγές</w:t>
      </w:r>
    </w:p>
    <w:p w:rsidR="007B5B1E" w:rsidRPr="00CE6554" w:rsidRDefault="007B5B1E" w:rsidP="00C708B9">
      <w:pPr>
        <w:numPr>
          <w:ilvl w:val="1"/>
          <w:numId w:val="66"/>
        </w:numPr>
        <w:suppressAutoHyphens/>
        <w:autoSpaceDN w:val="0"/>
        <w:spacing w:after="0" w:line="100" w:lineRule="atLeast"/>
        <w:ind w:left="426" w:firstLine="0"/>
        <w:jc w:val="left"/>
        <w:textAlignment w:val="baseline"/>
        <w:rPr>
          <w:rFonts w:ascii="Arial Narrow" w:eastAsia="NSimSun" w:hAnsi="Arial Narrow" w:cs="Times New Roman"/>
          <w:color w:val="00000A"/>
          <w:kern w:val="3"/>
          <w:szCs w:val="22"/>
          <w:lang w:val="el-GR" w:bidi="hi-IN"/>
        </w:rPr>
      </w:pPr>
      <w:r w:rsidRPr="00CE6554">
        <w:rPr>
          <w:rFonts w:ascii="Arial Narrow" w:eastAsia="NSimSun" w:hAnsi="Arial Narrow" w:cs="Times New Roman"/>
          <w:color w:val="00000A"/>
          <w:kern w:val="3"/>
          <w:szCs w:val="22"/>
          <w:lang w:val="el-GR" w:bidi="hi-IN"/>
        </w:rPr>
        <w:t>Η πρόβλεψη πολύ υψηλών προστίμων σε περίπτωση μη συμμόρφωσης.</w:t>
      </w:r>
    </w:p>
    <w:p w:rsidR="007B5B1E" w:rsidRPr="00CE6554" w:rsidRDefault="007B5B1E" w:rsidP="003B5653">
      <w:pPr>
        <w:suppressAutoHyphens/>
        <w:autoSpaceDN w:val="0"/>
        <w:spacing w:after="0" w:line="100" w:lineRule="atLeast"/>
        <w:textAlignment w:val="baseline"/>
        <w:rPr>
          <w:rFonts w:ascii="Arial Narrow" w:eastAsia="NSimSun" w:hAnsi="Arial Narrow" w:cs="Times New Roman"/>
          <w:b/>
          <w:color w:val="002060"/>
          <w:kern w:val="3"/>
          <w:szCs w:val="22"/>
          <w:lang w:val="el-GR" w:bidi="hi-IN"/>
        </w:rPr>
      </w:pPr>
      <w:r w:rsidRPr="00CE6554">
        <w:rPr>
          <w:rFonts w:ascii="Arial Narrow" w:eastAsia="NSimSun" w:hAnsi="Arial Narrow" w:cs="Times New Roman"/>
          <w:kern w:val="3"/>
          <w:szCs w:val="22"/>
          <w:lang w:val="el-GR" w:bidi="hi-IN"/>
        </w:rPr>
        <w:t>Με βάση τα παραπάνω, ο Δήμος Αιγάλεω έχει προχωρήσει στην Ανάπτυξη και Υιοθέτηση Συστήματος Διαχείρισης Ασφαλείας Πληροφοριών (Information Security System) καθώς και στην υιοθέτηση Πλάνου Συμμόρφωσης στον Γενικό Κανονισμό Προστασίας Προσωπικών Δεδομένων (GDPR Compliance Plan)». Οι διαδικασίες τήρησης αρχείου και ατομικών φακέλων των ωφελούμενων συμμορφώνονται πλήρως με τον κανονισμό και για κάθε ωφελούμενο τηρείται φυσικός και ηλεκτρονικός φάκελος στην πλατφόρμα του ΗΔΙΚΑ. Αναλόγως των παροχών που λαμβάνει ο κάθε ωφελούμενος εγγράφεται επιπλέον στις αντίστοιχες πλατφόρμες (ΟΠΕΚΑ, Κοινωνικό Εισόδημα Αλληλεγγύης). Τέλος, ο ανάδοχος οφείλει να συμμορφώνεται με το σύστημα διαχείρισης της ασφάλειας των πληροφοριών  ή ισοδύναμο και νεότερο αυτού: ΕΛΟΤ ΕΝ ISO/IEC 27001:2013.</w:t>
      </w:r>
    </w:p>
    <w:p w:rsidR="007B5B1E" w:rsidRPr="00CE6554" w:rsidRDefault="007B5B1E" w:rsidP="007B5B1E">
      <w:pPr>
        <w:keepNext/>
        <w:keepLines/>
        <w:pageBreakBefore/>
        <w:pBdr>
          <w:bottom w:val="single" w:sz="4" w:space="1" w:color="808080"/>
        </w:pBdr>
        <w:suppressAutoHyphens/>
        <w:autoSpaceDN w:val="0"/>
        <w:spacing w:before="360" w:after="160"/>
        <w:textAlignment w:val="baseline"/>
        <w:outlineLvl w:val="0"/>
        <w:rPr>
          <w:rFonts w:ascii="Arial Narrow" w:eastAsia="Cambria" w:hAnsi="Arial Narrow" w:cs="Times New Roman"/>
          <w:b/>
          <w:bCs/>
          <w:smallCaps/>
          <w:color w:val="000000"/>
          <w:kern w:val="3"/>
          <w:szCs w:val="22"/>
          <w:lang w:val="el-GR" w:bidi="hi-IN"/>
        </w:rPr>
      </w:pPr>
      <w:bookmarkStart w:id="170" w:name="__RefHeading__2429_1502890096"/>
      <w:bookmarkStart w:id="171" w:name="_Toc66261435"/>
      <w:r w:rsidRPr="00CE6554">
        <w:rPr>
          <w:rFonts w:ascii="Arial Narrow" w:eastAsia="Cambria" w:hAnsi="Arial Narrow" w:cs="Times New Roman"/>
          <w:b/>
          <w:bCs/>
          <w:smallCaps/>
          <w:color w:val="000000"/>
          <w:kern w:val="3"/>
          <w:szCs w:val="22"/>
          <w:lang w:val="el-GR" w:bidi="hi-IN"/>
        </w:rPr>
        <w:t>Κεφάλαιο 8: Αναφορά στις δράσεις για τη διατήρηση και αξιοποίηση των αποτελεσμάτων της προτεινόμενης πράξης</w:t>
      </w:r>
      <w:bookmarkEnd w:id="170"/>
      <w:bookmarkEnd w:id="171"/>
    </w:p>
    <w:p w:rsidR="007B5B1E" w:rsidRPr="00CE6554" w:rsidRDefault="007B5B1E" w:rsidP="007B5B1E">
      <w:pPr>
        <w:suppressAutoHyphens/>
        <w:autoSpaceDN w:val="0"/>
        <w:spacing w:after="0" w:line="100" w:lineRule="atLeast"/>
        <w:textAlignment w:val="baseline"/>
        <w:rPr>
          <w:rFonts w:ascii="Arial Narrow" w:eastAsia="Arial Unicode MS" w:hAnsi="Arial Narrow" w:cs="Times New Roman"/>
          <w:color w:val="000000"/>
          <w:kern w:val="3"/>
          <w:szCs w:val="22"/>
          <w:lang w:val="el-GR"/>
        </w:rPr>
      </w:pPr>
      <w:r w:rsidRPr="00CE6554">
        <w:rPr>
          <w:rFonts w:ascii="Arial Narrow" w:eastAsia="Arial Unicode MS" w:hAnsi="Arial Narrow" w:cs="Times New Roman"/>
          <w:color w:val="000000"/>
          <w:kern w:val="3"/>
          <w:szCs w:val="22"/>
          <w:lang w:val="el-GR"/>
        </w:rPr>
        <w:t>Για την επίτευξη, την αποτελεσματικότερη και την αποδοτικότερη υλοποίηση των ανωτέρω περιγραφέντων στόχων, αλλά και τυχόν επιπλέον που θα προκύψουν κατά την εφαρμογή του έργου, απαιτείται προγραμματισμός ενεργειών έτσι ώστε να διασφαλίζεται η συνέχεια των δράσεων, τόσο καθ' όλη την περίοδο υλοποίησης όσο και στη συνέχεια, γιατί το πρόβλημα που αντιμετωπίζεται με το προτεινόμενο έργο θα συνεχίσει να υφίσταται και στο άμεσο μέλλον.</w:t>
      </w:r>
    </w:p>
    <w:p w:rsidR="007B5B1E" w:rsidRPr="00CE6554" w:rsidRDefault="007B5B1E" w:rsidP="007B5B1E">
      <w:pPr>
        <w:suppressAutoHyphens/>
        <w:autoSpaceDN w:val="0"/>
        <w:spacing w:after="0" w:line="100" w:lineRule="atLeast"/>
        <w:textAlignment w:val="baseline"/>
        <w:rPr>
          <w:rFonts w:ascii="Arial Narrow" w:eastAsia="Arial Unicode MS" w:hAnsi="Arial Narrow" w:cs="Times New Roman"/>
          <w:color w:val="000000"/>
          <w:kern w:val="3"/>
          <w:szCs w:val="22"/>
          <w:lang w:val="el-GR"/>
        </w:rPr>
      </w:pPr>
      <w:r w:rsidRPr="00CE6554">
        <w:rPr>
          <w:rFonts w:ascii="Arial Narrow" w:eastAsia="Arial Unicode MS" w:hAnsi="Arial Narrow" w:cs="Times New Roman"/>
          <w:b/>
          <w:color w:val="000000"/>
          <w:kern w:val="3"/>
          <w:szCs w:val="22"/>
          <w:lang w:val="el-GR"/>
        </w:rPr>
        <w:t>Δικαιούχος φορέας αλλά και φορέας λειτουργίας του έργου είναι ο Δήμος Αιγάλεω, ο οποίος λαμβάνοντας όλα τα απαραίτητα μέτρα για το σκοπό αυτό, με βάση το κανονιστικό πλαίσιο λειτουργίας του και των αντίστοιχων αρμοδιοτήτων το, διασφαλίζει το λειτουργικό αποτέλεσμα αλλά και τη συντήρηση των αποτελεσμάτων του έργου. Η βιωσιμότητα των αποτελεσμάτων της προτεινόμενης πράξης εξασφαλίζεται με βάση τα παρακάτω κριτήρια:</w:t>
      </w:r>
    </w:p>
    <w:tbl>
      <w:tblPr>
        <w:tblW w:w="9864" w:type="dxa"/>
        <w:tblInd w:w="-113" w:type="dxa"/>
        <w:tblLayout w:type="fixed"/>
        <w:tblCellMar>
          <w:left w:w="10" w:type="dxa"/>
          <w:right w:w="10" w:type="dxa"/>
        </w:tblCellMar>
        <w:tblLook w:val="04A0" w:firstRow="1" w:lastRow="0" w:firstColumn="1" w:lastColumn="0" w:noHBand="0" w:noVBand="1"/>
      </w:tblPr>
      <w:tblGrid>
        <w:gridCol w:w="697"/>
        <w:gridCol w:w="2543"/>
        <w:gridCol w:w="6624"/>
      </w:tblGrid>
      <w:tr w:rsidR="007B5B1E" w:rsidRPr="00CE6554" w:rsidTr="007C1C99">
        <w:trPr>
          <w:tblHeader/>
        </w:trPr>
        <w:tc>
          <w:tcPr>
            <w:tcW w:w="69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B5B1E" w:rsidRPr="00CE6554" w:rsidRDefault="007B5B1E" w:rsidP="007B5B1E">
            <w:pPr>
              <w:suppressAutoHyphens/>
              <w:autoSpaceDN w:val="0"/>
              <w:spacing w:after="0" w:line="100" w:lineRule="atLeast"/>
              <w:jc w:val="center"/>
              <w:textAlignment w:val="baseline"/>
              <w:rPr>
                <w:rFonts w:ascii="Arial Narrow" w:eastAsia="Arial Unicode MS" w:hAnsi="Arial Narrow" w:cs="Times New Roman"/>
                <w:b/>
                <w:color w:val="000000"/>
                <w:kern w:val="3"/>
                <w:szCs w:val="22"/>
                <w:lang w:val="el-GR"/>
              </w:rPr>
            </w:pPr>
            <w:r w:rsidRPr="00CE6554">
              <w:rPr>
                <w:rFonts w:ascii="Arial Narrow" w:eastAsia="Arial Unicode MS" w:hAnsi="Arial Narrow" w:cs="Times New Roman"/>
                <w:b/>
                <w:color w:val="000000"/>
                <w:kern w:val="3"/>
                <w:szCs w:val="22"/>
                <w:lang w:val="el-GR"/>
              </w:rPr>
              <w:t>α/α</w:t>
            </w:r>
          </w:p>
        </w:tc>
        <w:tc>
          <w:tcPr>
            <w:tcW w:w="254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B5B1E" w:rsidRPr="00CE6554" w:rsidRDefault="007B5B1E" w:rsidP="007B5B1E">
            <w:pPr>
              <w:suppressAutoHyphens/>
              <w:autoSpaceDN w:val="0"/>
              <w:spacing w:after="0" w:line="100" w:lineRule="atLeast"/>
              <w:jc w:val="center"/>
              <w:textAlignment w:val="baseline"/>
              <w:rPr>
                <w:rFonts w:ascii="Arial Narrow" w:eastAsia="Arial Unicode MS" w:hAnsi="Arial Narrow" w:cs="Times New Roman"/>
                <w:b/>
                <w:color w:val="000000"/>
                <w:kern w:val="3"/>
                <w:szCs w:val="22"/>
                <w:lang w:val="el-GR"/>
              </w:rPr>
            </w:pPr>
            <w:r w:rsidRPr="00CE6554">
              <w:rPr>
                <w:rFonts w:ascii="Arial Narrow" w:eastAsia="Arial Unicode MS" w:hAnsi="Arial Narrow" w:cs="Times New Roman"/>
                <w:b/>
                <w:color w:val="000000"/>
                <w:kern w:val="3"/>
                <w:szCs w:val="22"/>
                <w:lang w:val="el-GR"/>
              </w:rPr>
              <w:t>Κριτήριο</w:t>
            </w:r>
          </w:p>
        </w:tc>
        <w:tc>
          <w:tcPr>
            <w:tcW w:w="6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B5B1E" w:rsidRPr="00CE6554" w:rsidRDefault="007B5B1E" w:rsidP="007B5B1E">
            <w:pPr>
              <w:suppressAutoHyphens/>
              <w:autoSpaceDN w:val="0"/>
              <w:spacing w:after="0" w:line="100" w:lineRule="atLeast"/>
              <w:jc w:val="center"/>
              <w:textAlignment w:val="baseline"/>
              <w:rPr>
                <w:rFonts w:ascii="Arial Narrow" w:eastAsia="Arial Unicode MS" w:hAnsi="Arial Narrow" w:cs="Times New Roman"/>
                <w:b/>
                <w:color w:val="000000"/>
                <w:kern w:val="3"/>
                <w:szCs w:val="22"/>
                <w:lang w:val="el-GR"/>
              </w:rPr>
            </w:pPr>
            <w:r w:rsidRPr="00CE6554">
              <w:rPr>
                <w:rFonts w:ascii="Arial Narrow" w:eastAsia="Arial Unicode MS" w:hAnsi="Arial Narrow" w:cs="Times New Roman"/>
                <w:b/>
                <w:color w:val="000000"/>
                <w:kern w:val="3"/>
                <w:szCs w:val="22"/>
                <w:lang w:val="el-GR"/>
              </w:rPr>
              <w:t>Ανταπόκριση / Συμμόρφωση Δικαιούχου</w:t>
            </w:r>
          </w:p>
        </w:tc>
      </w:tr>
      <w:tr w:rsidR="007B5B1E" w:rsidRPr="00F76A4D" w:rsidTr="007C1C99">
        <w:tc>
          <w:tcPr>
            <w:tcW w:w="69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B5B1E" w:rsidRPr="00CE6554" w:rsidRDefault="007B5B1E" w:rsidP="007B5B1E">
            <w:pPr>
              <w:suppressAutoHyphens/>
              <w:autoSpaceDN w:val="0"/>
              <w:spacing w:after="0" w:line="100" w:lineRule="atLeast"/>
              <w:jc w:val="center"/>
              <w:textAlignment w:val="baseline"/>
              <w:rPr>
                <w:rFonts w:ascii="Arial Narrow" w:eastAsia="Arial Unicode MS" w:hAnsi="Arial Narrow" w:cs="Times New Roman"/>
                <w:color w:val="000000"/>
                <w:kern w:val="3"/>
                <w:szCs w:val="22"/>
                <w:lang w:val="el-GR"/>
              </w:rPr>
            </w:pPr>
            <w:r w:rsidRPr="00CE6554">
              <w:rPr>
                <w:rFonts w:ascii="Arial Narrow" w:eastAsia="Arial Unicode MS" w:hAnsi="Arial Narrow" w:cs="Times New Roman"/>
                <w:color w:val="000000"/>
                <w:kern w:val="3"/>
                <w:szCs w:val="22"/>
                <w:lang w:val="el-GR"/>
              </w:rPr>
              <w:t>1</w:t>
            </w:r>
          </w:p>
        </w:tc>
        <w:tc>
          <w:tcPr>
            <w:tcW w:w="254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B5B1E" w:rsidRPr="00CE6554" w:rsidRDefault="007B5B1E" w:rsidP="007B5B1E">
            <w:pPr>
              <w:suppressAutoHyphens/>
              <w:autoSpaceDN w:val="0"/>
              <w:spacing w:after="0" w:line="100" w:lineRule="atLeast"/>
              <w:jc w:val="left"/>
              <w:textAlignment w:val="baseline"/>
              <w:rPr>
                <w:rFonts w:ascii="Arial Narrow" w:eastAsia="Arial Unicode MS" w:hAnsi="Arial Narrow" w:cs="Times New Roman"/>
                <w:color w:val="000000"/>
                <w:kern w:val="3"/>
                <w:szCs w:val="22"/>
                <w:lang w:val="el-GR"/>
              </w:rPr>
            </w:pPr>
            <w:r w:rsidRPr="00CE6554">
              <w:rPr>
                <w:rFonts w:ascii="Arial Narrow" w:eastAsia="Arial Unicode MS" w:hAnsi="Arial Narrow" w:cs="Times New Roman"/>
                <w:color w:val="000000"/>
                <w:kern w:val="3"/>
                <w:szCs w:val="22"/>
                <w:lang w:val="el-GR"/>
              </w:rPr>
              <w:t>Διοικητική ικανότητα</w:t>
            </w:r>
          </w:p>
        </w:tc>
        <w:tc>
          <w:tcPr>
            <w:tcW w:w="6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5B1E" w:rsidRPr="00CE6554" w:rsidRDefault="007B5B1E" w:rsidP="007B5B1E">
            <w:pPr>
              <w:suppressAutoHyphens/>
              <w:autoSpaceDN w:val="0"/>
              <w:spacing w:after="0" w:line="100" w:lineRule="atLeast"/>
              <w:textAlignment w:val="baseline"/>
              <w:rPr>
                <w:rFonts w:ascii="Arial Narrow" w:eastAsia="NSimSun" w:hAnsi="Arial Narrow" w:cs="Times New Roman"/>
                <w:kern w:val="3"/>
                <w:szCs w:val="22"/>
                <w:lang w:val="el-GR" w:bidi="hi-IN"/>
              </w:rPr>
            </w:pPr>
            <w:r w:rsidRPr="00CE6554">
              <w:rPr>
                <w:rFonts w:ascii="Arial Narrow" w:eastAsia="NSimSun" w:hAnsi="Arial Narrow" w:cs="Times New Roman"/>
                <w:kern w:val="3"/>
                <w:szCs w:val="22"/>
                <w:lang w:val="el-GR" w:bidi="hi-IN"/>
              </w:rPr>
              <w:t>Ο Δήμος Αιγάλεω διαθέτει την οργανωτική δομή και τις απαραίτητες διαδικασίες για τη διατήρηση και αξιοποίηση των αποτελεσμάτων της προτεινόμενης πράξης.</w:t>
            </w:r>
          </w:p>
        </w:tc>
      </w:tr>
      <w:tr w:rsidR="007B5B1E" w:rsidRPr="00F76A4D" w:rsidTr="007C1C99">
        <w:tc>
          <w:tcPr>
            <w:tcW w:w="69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B5B1E" w:rsidRPr="00CE6554" w:rsidRDefault="007B5B1E" w:rsidP="007B5B1E">
            <w:pPr>
              <w:suppressAutoHyphens/>
              <w:autoSpaceDN w:val="0"/>
              <w:spacing w:after="0" w:line="100" w:lineRule="atLeast"/>
              <w:jc w:val="center"/>
              <w:textAlignment w:val="baseline"/>
              <w:rPr>
                <w:rFonts w:ascii="Arial Narrow" w:eastAsia="Arial Unicode MS" w:hAnsi="Arial Narrow" w:cs="Times New Roman"/>
                <w:color w:val="000000"/>
                <w:kern w:val="3"/>
                <w:szCs w:val="22"/>
                <w:lang w:val="el-GR"/>
              </w:rPr>
            </w:pPr>
            <w:r w:rsidRPr="00CE6554">
              <w:rPr>
                <w:rFonts w:ascii="Arial Narrow" w:eastAsia="Arial Unicode MS" w:hAnsi="Arial Narrow" w:cs="Times New Roman"/>
                <w:color w:val="000000"/>
                <w:kern w:val="3"/>
                <w:szCs w:val="22"/>
                <w:lang w:val="el-GR"/>
              </w:rPr>
              <w:t>2</w:t>
            </w:r>
          </w:p>
        </w:tc>
        <w:tc>
          <w:tcPr>
            <w:tcW w:w="254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B5B1E" w:rsidRPr="00CE6554" w:rsidRDefault="007B5B1E" w:rsidP="007B5B1E">
            <w:pPr>
              <w:suppressAutoHyphens/>
              <w:autoSpaceDN w:val="0"/>
              <w:spacing w:after="0" w:line="100" w:lineRule="atLeast"/>
              <w:jc w:val="left"/>
              <w:textAlignment w:val="baseline"/>
              <w:rPr>
                <w:rFonts w:ascii="Arial Narrow" w:eastAsia="Arial Unicode MS" w:hAnsi="Arial Narrow" w:cs="Times New Roman"/>
                <w:color w:val="000000"/>
                <w:kern w:val="3"/>
                <w:szCs w:val="22"/>
                <w:lang w:val="el-GR"/>
              </w:rPr>
            </w:pPr>
            <w:r w:rsidRPr="00CE6554">
              <w:rPr>
                <w:rFonts w:ascii="Arial Narrow" w:eastAsia="Arial Unicode MS" w:hAnsi="Arial Narrow" w:cs="Times New Roman"/>
                <w:color w:val="000000"/>
                <w:kern w:val="3"/>
                <w:szCs w:val="22"/>
                <w:lang w:val="el-GR"/>
              </w:rPr>
              <w:t>Επιχειρησιακή ικανότητα</w:t>
            </w:r>
          </w:p>
        </w:tc>
        <w:tc>
          <w:tcPr>
            <w:tcW w:w="6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5B1E" w:rsidRPr="00CE6554" w:rsidRDefault="007B5B1E" w:rsidP="007B5B1E">
            <w:pPr>
              <w:suppressAutoHyphens/>
              <w:autoSpaceDN w:val="0"/>
              <w:spacing w:after="0" w:line="100" w:lineRule="atLeast"/>
              <w:textAlignment w:val="baseline"/>
              <w:rPr>
                <w:rFonts w:ascii="Arial Narrow" w:eastAsia="NSimSun" w:hAnsi="Arial Narrow" w:cs="Times New Roman"/>
                <w:kern w:val="3"/>
                <w:szCs w:val="22"/>
                <w:lang w:val="el-GR" w:bidi="hi-IN"/>
              </w:rPr>
            </w:pPr>
            <w:r w:rsidRPr="00CE6554">
              <w:rPr>
                <w:rFonts w:ascii="Arial Narrow" w:eastAsia="NSimSun" w:hAnsi="Arial Narrow" w:cs="Times New Roman"/>
                <w:kern w:val="3"/>
                <w:szCs w:val="22"/>
                <w:lang w:val="el-GR" w:bidi="hi-IN"/>
              </w:rPr>
              <w:t>Η προηγούμενη εμπειρία του Δήμου στην υλοποίηση παρόμοιων πράξεων, η διαθεσιμότητα και επάρκεια του προσωπικού του, δηλαδή το πλήθος και τα προσόντα (εκπαίδευση – επαγγελματική εμπειρία) των στελεχών του είναι αδιαμφισβήτητη και αποτελεί εχέγγυο για τη συνέχεια.</w:t>
            </w:r>
          </w:p>
        </w:tc>
      </w:tr>
      <w:tr w:rsidR="007B5B1E" w:rsidRPr="00F76A4D" w:rsidTr="007C1C99">
        <w:tc>
          <w:tcPr>
            <w:tcW w:w="69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B5B1E" w:rsidRPr="00CE6554" w:rsidRDefault="007B5B1E" w:rsidP="007B5B1E">
            <w:pPr>
              <w:suppressAutoHyphens/>
              <w:autoSpaceDN w:val="0"/>
              <w:spacing w:after="0" w:line="100" w:lineRule="atLeast"/>
              <w:jc w:val="center"/>
              <w:textAlignment w:val="baseline"/>
              <w:rPr>
                <w:rFonts w:ascii="Arial Narrow" w:eastAsia="Arial Unicode MS" w:hAnsi="Arial Narrow" w:cs="Times New Roman"/>
                <w:color w:val="000000"/>
                <w:kern w:val="3"/>
                <w:szCs w:val="22"/>
                <w:lang w:val="el-GR"/>
              </w:rPr>
            </w:pPr>
            <w:r w:rsidRPr="00CE6554">
              <w:rPr>
                <w:rFonts w:ascii="Arial Narrow" w:eastAsia="Arial Unicode MS" w:hAnsi="Arial Narrow" w:cs="Times New Roman"/>
                <w:color w:val="000000"/>
                <w:kern w:val="3"/>
                <w:szCs w:val="22"/>
                <w:lang w:val="el-GR"/>
              </w:rPr>
              <w:t>3</w:t>
            </w:r>
          </w:p>
        </w:tc>
        <w:tc>
          <w:tcPr>
            <w:tcW w:w="254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B5B1E" w:rsidRPr="00CE6554" w:rsidRDefault="007B5B1E" w:rsidP="007B5B1E">
            <w:pPr>
              <w:suppressAutoHyphens/>
              <w:autoSpaceDN w:val="0"/>
              <w:spacing w:after="0" w:line="100" w:lineRule="atLeast"/>
              <w:jc w:val="left"/>
              <w:textAlignment w:val="baseline"/>
              <w:rPr>
                <w:rFonts w:ascii="Arial Narrow" w:eastAsia="Arial Unicode MS" w:hAnsi="Arial Narrow" w:cs="Times New Roman"/>
                <w:color w:val="000000"/>
                <w:kern w:val="3"/>
                <w:szCs w:val="22"/>
                <w:lang w:val="el-GR"/>
              </w:rPr>
            </w:pPr>
            <w:r w:rsidRPr="00CE6554">
              <w:rPr>
                <w:rFonts w:ascii="Arial Narrow" w:eastAsia="Arial Unicode MS" w:hAnsi="Arial Narrow" w:cs="Times New Roman"/>
                <w:color w:val="000000"/>
                <w:kern w:val="3"/>
                <w:szCs w:val="22"/>
                <w:lang w:val="el-GR"/>
              </w:rPr>
              <w:t xml:space="preserve">Αναγκαιότητα υλοποίησης της Πράξης  </w:t>
            </w:r>
          </w:p>
        </w:tc>
        <w:tc>
          <w:tcPr>
            <w:tcW w:w="6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5B1E" w:rsidRPr="00CE6554" w:rsidRDefault="007B5B1E" w:rsidP="007B5B1E">
            <w:pPr>
              <w:suppressAutoHyphens/>
              <w:autoSpaceDN w:val="0"/>
              <w:spacing w:after="0" w:line="100" w:lineRule="atLeast"/>
              <w:textAlignment w:val="baseline"/>
              <w:rPr>
                <w:rFonts w:ascii="Arial Narrow" w:eastAsia="NSimSun" w:hAnsi="Arial Narrow" w:cs="Times New Roman"/>
                <w:kern w:val="3"/>
                <w:szCs w:val="22"/>
                <w:lang w:val="el-GR" w:bidi="hi-IN"/>
              </w:rPr>
            </w:pPr>
            <w:r w:rsidRPr="00CE6554">
              <w:rPr>
                <w:rFonts w:ascii="Arial Narrow" w:eastAsia="NSimSun" w:hAnsi="Arial Narrow" w:cs="Times New Roman"/>
                <w:kern w:val="3"/>
                <w:szCs w:val="22"/>
                <w:lang w:val="el-GR" w:bidi="hi-IN"/>
              </w:rPr>
              <w:t>Η αναγκαιότητα υλοποίησης της πράξης θεωρείται απολύτως τεκμηριωμένη αλλά και δεδομένη τόσο σήμερα όσο και στο άμεσο μέλλον.</w:t>
            </w:r>
          </w:p>
        </w:tc>
      </w:tr>
      <w:tr w:rsidR="007B5B1E" w:rsidRPr="00F76A4D" w:rsidTr="007C1C99">
        <w:tc>
          <w:tcPr>
            <w:tcW w:w="69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B5B1E" w:rsidRPr="00CE6554" w:rsidRDefault="007B5B1E" w:rsidP="007B5B1E">
            <w:pPr>
              <w:suppressAutoHyphens/>
              <w:autoSpaceDN w:val="0"/>
              <w:spacing w:after="0" w:line="100" w:lineRule="atLeast"/>
              <w:jc w:val="center"/>
              <w:textAlignment w:val="baseline"/>
              <w:rPr>
                <w:rFonts w:ascii="Arial Narrow" w:eastAsia="Arial Unicode MS" w:hAnsi="Arial Narrow" w:cs="Times New Roman"/>
                <w:color w:val="000000"/>
                <w:kern w:val="3"/>
                <w:szCs w:val="22"/>
                <w:lang w:val="el-GR"/>
              </w:rPr>
            </w:pPr>
            <w:r w:rsidRPr="00CE6554">
              <w:rPr>
                <w:rFonts w:ascii="Arial Narrow" w:eastAsia="Arial Unicode MS" w:hAnsi="Arial Narrow" w:cs="Times New Roman"/>
                <w:color w:val="000000"/>
                <w:kern w:val="3"/>
                <w:szCs w:val="22"/>
                <w:lang w:val="el-GR"/>
              </w:rPr>
              <w:t>4</w:t>
            </w:r>
          </w:p>
        </w:tc>
        <w:tc>
          <w:tcPr>
            <w:tcW w:w="254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B5B1E" w:rsidRPr="00CE6554" w:rsidRDefault="007B5B1E" w:rsidP="007B5B1E">
            <w:pPr>
              <w:suppressAutoHyphens/>
              <w:autoSpaceDN w:val="0"/>
              <w:spacing w:after="0" w:line="100" w:lineRule="atLeast"/>
              <w:jc w:val="left"/>
              <w:textAlignment w:val="baseline"/>
              <w:rPr>
                <w:rFonts w:ascii="Arial Narrow" w:eastAsia="Arial Unicode MS" w:hAnsi="Arial Narrow" w:cs="Times New Roman"/>
                <w:color w:val="000000"/>
                <w:kern w:val="3"/>
                <w:szCs w:val="22"/>
                <w:lang w:val="el-GR"/>
              </w:rPr>
            </w:pPr>
            <w:r w:rsidRPr="00CE6554">
              <w:rPr>
                <w:rFonts w:ascii="Arial Narrow" w:eastAsia="Arial Unicode MS" w:hAnsi="Arial Narrow" w:cs="Times New Roman"/>
                <w:color w:val="000000"/>
                <w:kern w:val="3"/>
                <w:szCs w:val="22"/>
                <w:lang w:val="el-GR"/>
              </w:rPr>
              <w:t>Αποτελεσματικότητα</w:t>
            </w:r>
          </w:p>
        </w:tc>
        <w:tc>
          <w:tcPr>
            <w:tcW w:w="6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5B1E" w:rsidRPr="00CE6554" w:rsidRDefault="007B5B1E" w:rsidP="007B5B1E">
            <w:pPr>
              <w:suppressAutoHyphens/>
              <w:autoSpaceDN w:val="0"/>
              <w:spacing w:after="0" w:line="100" w:lineRule="atLeast"/>
              <w:textAlignment w:val="baseline"/>
              <w:rPr>
                <w:rFonts w:ascii="Arial Narrow" w:eastAsia="NSimSun" w:hAnsi="Arial Narrow" w:cs="Times New Roman"/>
                <w:kern w:val="3"/>
                <w:szCs w:val="22"/>
                <w:lang w:val="el-GR" w:bidi="hi-IN"/>
              </w:rPr>
            </w:pPr>
            <w:r w:rsidRPr="00CE6554">
              <w:rPr>
                <w:rFonts w:ascii="Arial Narrow" w:eastAsia="NSimSun" w:hAnsi="Arial Narrow" w:cs="Times New Roman"/>
                <w:kern w:val="3"/>
                <w:szCs w:val="22"/>
                <w:lang w:val="el-GR" w:bidi="hi-IN"/>
              </w:rPr>
              <w:t>Η συμβολή της προτεινόμενης πράξης στην επίτευξη των στόχων που έχουν τεθεί σε επίπεδο δεικτών, καταδεικνύει την αναγκαιότητα συνέχειας της πράξης και μελλοντικά..</w:t>
            </w:r>
          </w:p>
        </w:tc>
      </w:tr>
      <w:tr w:rsidR="007B5B1E" w:rsidRPr="00F76A4D" w:rsidTr="007C1C99">
        <w:tc>
          <w:tcPr>
            <w:tcW w:w="69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B5B1E" w:rsidRPr="00CE6554" w:rsidRDefault="007B5B1E" w:rsidP="007B5B1E">
            <w:pPr>
              <w:suppressAutoHyphens/>
              <w:autoSpaceDN w:val="0"/>
              <w:spacing w:after="0" w:line="100" w:lineRule="atLeast"/>
              <w:jc w:val="center"/>
              <w:textAlignment w:val="baseline"/>
              <w:rPr>
                <w:rFonts w:ascii="Arial Narrow" w:eastAsia="Arial Unicode MS" w:hAnsi="Arial Narrow" w:cs="Times New Roman"/>
                <w:color w:val="000000"/>
                <w:kern w:val="3"/>
                <w:szCs w:val="22"/>
                <w:lang w:val="el-GR"/>
              </w:rPr>
            </w:pPr>
            <w:r w:rsidRPr="00CE6554">
              <w:rPr>
                <w:rFonts w:ascii="Arial Narrow" w:eastAsia="Arial Unicode MS" w:hAnsi="Arial Narrow" w:cs="Times New Roman"/>
                <w:color w:val="000000"/>
                <w:kern w:val="3"/>
                <w:szCs w:val="22"/>
                <w:lang w:val="el-GR"/>
              </w:rPr>
              <w:t>5</w:t>
            </w:r>
          </w:p>
        </w:tc>
        <w:tc>
          <w:tcPr>
            <w:tcW w:w="254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B5B1E" w:rsidRPr="00CE6554" w:rsidRDefault="007B5B1E" w:rsidP="007B5B1E">
            <w:pPr>
              <w:suppressAutoHyphens/>
              <w:autoSpaceDN w:val="0"/>
              <w:spacing w:after="0" w:line="100" w:lineRule="atLeast"/>
              <w:jc w:val="left"/>
              <w:textAlignment w:val="baseline"/>
              <w:rPr>
                <w:rFonts w:ascii="Arial Narrow" w:eastAsia="Arial Unicode MS" w:hAnsi="Arial Narrow" w:cs="Times New Roman"/>
                <w:color w:val="000000"/>
                <w:kern w:val="3"/>
                <w:szCs w:val="22"/>
                <w:lang w:val="el-GR"/>
              </w:rPr>
            </w:pPr>
            <w:r w:rsidRPr="00CE6554">
              <w:rPr>
                <w:rFonts w:ascii="Arial Narrow" w:eastAsia="Arial Unicode MS" w:hAnsi="Arial Narrow" w:cs="Times New Roman"/>
                <w:color w:val="000000"/>
                <w:kern w:val="3"/>
                <w:szCs w:val="22"/>
                <w:lang w:val="el-GR"/>
              </w:rPr>
              <w:t>Αποδοτικότητα</w:t>
            </w:r>
          </w:p>
        </w:tc>
        <w:tc>
          <w:tcPr>
            <w:tcW w:w="6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5B1E" w:rsidRPr="00CE6554" w:rsidRDefault="007B5B1E" w:rsidP="007B5B1E">
            <w:pPr>
              <w:suppressAutoHyphens/>
              <w:autoSpaceDN w:val="0"/>
              <w:spacing w:after="0" w:line="100" w:lineRule="atLeast"/>
              <w:textAlignment w:val="baseline"/>
              <w:rPr>
                <w:rFonts w:ascii="Arial Narrow" w:eastAsia="NSimSun" w:hAnsi="Arial Narrow" w:cs="Times New Roman"/>
                <w:kern w:val="3"/>
                <w:szCs w:val="22"/>
                <w:lang w:val="el-GR" w:bidi="hi-IN"/>
              </w:rPr>
            </w:pPr>
            <w:r w:rsidRPr="00CE6554">
              <w:rPr>
                <w:rFonts w:ascii="Arial Narrow" w:eastAsia="NSimSun" w:hAnsi="Arial Narrow" w:cs="Times New Roman"/>
                <w:kern w:val="3"/>
                <w:szCs w:val="22"/>
                <w:lang w:val="el-GR" w:bidi="hi-IN"/>
              </w:rPr>
              <w:t>Η σχέση των αναμενόμενων εκροών της προτεινόμενης πράξης με τον αντίστοιχο προϋπολογισμό, εκλαμβάνεται ως απόλυτα θετική.</w:t>
            </w:r>
          </w:p>
        </w:tc>
      </w:tr>
      <w:tr w:rsidR="007B5B1E" w:rsidRPr="00F76A4D" w:rsidTr="007C1C99">
        <w:tc>
          <w:tcPr>
            <w:tcW w:w="69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B5B1E" w:rsidRPr="00CE6554" w:rsidRDefault="007B5B1E" w:rsidP="007B5B1E">
            <w:pPr>
              <w:suppressAutoHyphens/>
              <w:autoSpaceDN w:val="0"/>
              <w:spacing w:after="0" w:line="100" w:lineRule="atLeast"/>
              <w:jc w:val="center"/>
              <w:textAlignment w:val="baseline"/>
              <w:rPr>
                <w:rFonts w:ascii="Arial Narrow" w:eastAsia="Arial Unicode MS" w:hAnsi="Arial Narrow" w:cs="Times New Roman"/>
                <w:color w:val="000000"/>
                <w:kern w:val="3"/>
                <w:szCs w:val="22"/>
                <w:lang w:val="el-GR"/>
              </w:rPr>
            </w:pPr>
            <w:r w:rsidRPr="00CE6554">
              <w:rPr>
                <w:rFonts w:ascii="Arial Narrow" w:eastAsia="Arial Unicode MS" w:hAnsi="Arial Narrow" w:cs="Times New Roman"/>
                <w:color w:val="000000"/>
                <w:kern w:val="3"/>
                <w:szCs w:val="22"/>
                <w:lang w:val="el-GR"/>
              </w:rPr>
              <w:t>6</w:t>
            </w:r>
          </w:p>
        </w:tc>
        <w:tc>
          <w:tcPr>
            <w:tcW w:w="254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B5B1E" w:rsidRPr="00CE6554" w:rsidRDefault="007B5B1E" w:rsidP="007B5B1E">
            <w:pPr>
              <w:suppressAutoHyphens/>
              <w:autoSpaceDN w:val="0"/>
              <w:spacing w:after="0" w:line="100" w:lineRule="atLeast"/>
              <w:jc w:val="left"/>
              <w:textAlignment w:val="baseline"/>
              <w:rPr>
                <w:rFonts w:ascii="Arial Narrow" w:eastAsia="Arial Unicode MS" w:hAnsi="Arial Narrow" w:cs="Times New Roman"/>
                <w:color w:val="000000"/>
                <w:kern w:val="3"/>
                <w:szCs w:val="22"/>
                <w:lang w:val="el-GR"/>
              </w:rPr>
            </w:pPr>
            <w:r w:rsidRPr="00CE6554">
              <w:rPr>
                <w:rFonts w:ascii="Arial Narrow" w:eastAsia="Arial Unicode MS" w:hAnsi="Arial Narrow" w:cs="Times New Roman"/>
                <w:color w:val="000000"/>
                <w:kern w:val="3"/>
                <w:szCs w:val="22"/>
                <w:lang w:val="el-GR"/>
              </w:rPr>
              <w:t xml:space="preserve">Βιωσιμότητα, λειτουργικότητα, αξιοποίηση  </w:t>
            </w:r>
          </w:p>
        </w:tc>
        <w:tc>
          <w:tcPr>
            <w:tcW w:w="6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5B1E" w:rsidRPr="00CE6554" w:rsidRDefault="007B5B1E" w:rsidP="007B5B1E">
            <w:pPr>
              <w:suppressAutoHyphens/>
              <w:autoSpaceDN w:val="0"/>
              <w:spacing w:after="0" w:line="100" w:lineRule="atLeast"/>
              <w:textAlignment w:val="baseline"/>
              <w:rPr>
                <w:rFonts w:ascii="Arial Narrow" w:eastAsia="NSimSun" w:hAnsi="Arial Narrow" w:cs="Times New Roman"/>
                <w:kern w:val="3"/>
                <w:szCs w:val="22"/>
                <w:lang w:val="el-GR" w:bidi="hi-IN"/>
              </w:rPr>
            </w:pPr>
            <w:r w:rsidRPr="00CE6554">
              <w:rPr>
                <w:rFonts w:ascii="Arial Narrow" w:eastAsia="NSimSun" w:hAnsi="Arial Narrow" w:cs="Times New Roman"/>
                <w:kern w:val="3"/>
                <w:szCs w:val="22"/>
                <w:lang w:val="el-GR" w:bidi="hi-IN"/>
              </w:rPr>
              <w:t xml:space="preserve">Τα τελικά παραδοτέα της προτεινόμενης πράξης - </w:t>
            </w:r>
            <w:r w:rsidRPr="00CE6554">
              <w:rPr>
                <w:rFonts w:ascii="Arial Narrow" w:eastAsia="NSimSun" w:hAnsi="Arial Narrow" w:cs="Times New Roman"/>
                <w:kern w:val="3"/>
                <w:szCs w:val="22"/>
                <w:u w:val="single"/>
                <w:lang w:val="el-GR" w:bidi="hi-IN"/>
              </w:rPr>
              <w:t>προϊόντα σε επίπεδο αποτελεσμάτων και δικτύωσης</w:t>
            </w:r>
            <w:r w:rsidRPr="00CE6554">
              <w:rPr>
                <w:rFonts w:ascii="Arial Narrow" w:eastAsia="NSimSun" w:hAnsi="Arial Narrow" w:cs="Times New Roman"/>
                <w:kern w:val="3"/>
                <w:szCs w:val="22"/>
                <w:lang w:val="el-GR" w:bidi="hi-IN"/>
              </w:rPr>
              <w:t>, θα αξιοποιηθούν στο μέγιστο δυνατό βαθμό, προκειμένου να εξασφαλιστεί η συνεχής λειτουργικότητά της.</w:t>
            </w:r>
          </w:p>
        </w:tc>
      </w:tr>
      <w:tr w:rsidR="007B5B1E" w:rsidRPr="00F76A4D" w:rsidTr="007C1C99">
        <w:tc>
          <w:tcPr>
            <w:tcW w:w="69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B5B1E" w:rsidRPr="00CE6554" w:rsidRDefault="007B5B1E" w:rsidP="007B5B1E">
            <w:pPr>
              <w:suppressAutoHyphens/>
              <w:autoSpaceDN w:val="0"/>
              <w:spacing w:after="0" w:line="100" w:lineRule="atLeast"/>
              <w:jc w:val="center"/>
              <w:textAlignment w:val="baseline"/>
              <w:rPr>
                <w:rFonts w:ascii="Arial Narrow" w:eastAsia="Arial Unicode MS" w:hAnsi="Arial Narrow" w:cs="Times New Roman"/>
                <w:color w:val="000000"/>
                <w:kern w:val="3"/>
                <w:szCs w:val="22"/>
                <w:lang w:val="el-GR"/>
              </w:rPr>
            </w:pPr>
            <w:r w:rsidRPr="00CE6554">
              <w:rPr>
                <w:rFonts w:ascii="Arial Narrow" w:eastAsia="Arial Unicode MS" w:hAnsi="Arial Narrow" w:cs="Times New Roman"/>
                <w:color w:val="000000"/>
                <w:kern w:val="3"/>
                <w:szCs w:val="22"/>
                <w:lang w:val="el-GR"/>
              </w:rPr>
              <w:t>7</w:t>
            </w:r>
          </w:p>
        </w:tc>
        <w:tc>
          <w:tcPr>
            <w:tcW w:w="254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B5B1E" w:rsidRPr="00CE6554" w:rsidRDefault="007B5B1E" w:rsidP="007B5B1E">
            <w:pPr>
              <w:suppressAutoHyphens/>
              <w:autoSpaceDN w:val="0"/>
              <w:spacing w:after="0" w:line="100" w:lineRule="atLeast"/>
              <w:jc w:val="left"/>
              <w:textAlignment w:val="baseline"/>
              <w:rPr>
                <w:rFonts w:ascii="Arial Narrow" w:eastAsia="Arial Unicode MS" w:hAnsi="Arial Narrow" w:cs="Times New Roman"/>
                <w:color w:val="000000"/>
                <w:kern w:val="3"/>
                <w:szCs w:val="22"/>
                <w:lang w:val="el-GR"/>
              </w:rPr>
            </w:pPr>
            <w:r w:rsidRPr="00CE6554">
              <w:rPr>
                <w:rFonts w:ascii="Arial Narrow" w:eastAsia="Arial Unicode MS" w:hAnsi="Arial Narrow" w:cs="Times New Roman"/>
                <w:color w:val="000000"/>
                <w:kern w:val="3"/>
                <w:szCs w:val="22"/>
                <w:lang w:val="el-GR"/>
              </w:rPr>
              <w:t>Συνέργεια και συμπληρωματικότητα της Πράξης</w:t>
            </w:r>
          </w:p>
          <w:p w:rsidR="007B5B1E" w:rsidRPr="00CE6554" w:rsidRDefault="007B5B1E" w:rsidP="007B5B1E">
            <w:pPr>
              <w:suppressAutoHyphens/>
              <w:autoSpaceDN w:val="0"/>
              <w:spacing w:after="0" w:line="100" w:lineRule="atLeast"/>
              <w:jc w:val="left"/>
              <w:textAlignment w:val="baseline"/>
              <w:rPr>
                <w:rFonts w:ascii="Arial Narrow" w:eastAsia="Arial Unicode MS" w:hAnsi="Arial Narrow" w:cs="Times New Roman"/>
                <w:color w:val="000000"/>
                <w:kern w:val="3"/>
                <w:szCs w:val="22"/>
                <w:lang w:val="el-GR"/>
              </w:rPr>
            </w:pPr>
          </w:p>
          <w:p w:rsidR="007B5B1E" w:rsidRPr="00CE6554" w:rsidRDefault="007B5B1E" w:rsidP="007B5B1E">
            <w:pPr>
              <w:suppressAutoHyphens/>
              <w:autoSpaceDN w:val="0"/>
              <w:spacing w:after="0" w:line="100" w:lineRule="atLeast"/>
              <w:jc w:val="left"/>
              <w:textAlignment w:val="baseline"/>
              <w:rPr>
                <w:rFonts w:ascii="Arial Narrow" w:eastAsia="Arial Unicode MS" w:hAnsi="Arial Narrow" w:cs="Times New Roman"/>
                <w:b/>
                <w:color w:val="000000"/>
                <w:kern w:val="3"/>
                <w:szCs w:val="22"/>
                <w:lang w:val="el-GR"/>
              </w:rPr>
            </w:pPr>
          </w:p>
        </w:tc>
        <w:tc>
          <w:tcPr>
            <w:tcW w:w="6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5B1E" w:rsidRPr="00CE6554" w:rsidRDefault="007B5B1E" w:rsidP="007B5B1E">
            <w:pPr>
              <w:suppressAutoHyphens/>
              <w:autoSpaceDN w:val="0"/>
              <w:spacing w:after="0" w:line="100" w:lineRule="atLeast"/>
              <w:textAlignment w:val="baseline"/>
              <w:rPr>
                <w:rFonts w:ascii="Arial Narrow" w:eastAsia="NSimSun" w:hAnsi="Arial Narrow" w:cs="Times New Roman"/>
                <w:kern w:val="3"/>
                <w:szCs w:val="22"/>
                <w:lang w:val="el-GR" w:bidi="hi-IN"/>
              </w:rPr>
            </w:pPr>
            <w:r w:rsidRPr="00CE6554">
              <w:rPr>
                <w:rFonts w:ascii="Arial Narrow" w:eastAsia="NSimSun" w:hAnsi="Arial Narrow" w:cs="Times New Roman"/>
                <w:kern w:val="3"/>
                <w:szCs w:val="22"/>
                <w:lang w:val="el-GR" w:bidi="hi-IN"/>
              </w:rPr>
              <w:t>Συμμετοχή και υλοποίηση πληθώρας Δράσεων, Προγραμμάτων, Πράξεων και Έργων  στο πλαίσιο των Επιχειρησιακών Προγραμμάτων και Πρωτοβουλιών για την: Καταπολέμηση του Αποκλεισμού, Καταπολέμηση της Φτώχειας, Τοπικά Σχέδια για την Απασχόληση, προσαρμοσμένα στις ανάγκες των τοπικών αγορών εργασίας, Κοινωνικό Ιατρείο, Κοινωνικό Παντοπωλείο, Κοινωνικό φαρμακείο, Βοήθεια στο Σπίτι κ.λπ.</w:t>
            </w:r>
          </w:p>
        </w:tc>
      </w:tr>
      <w:tr w:rsidR="007B5B1E" w:rsidRPr="00F76A4D" w:rsidTr="007C1C99">
        <w:tc>
          <w:tcPr>
            <w:tcW w:w="69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B5B1E" w:rsidRPr="00CE6554" w:rsidRDefault="007B5B1E" w:rsidP="007B5B1E">
            <w:pPr>
              <w:suppressAutoHyphens/>
              <w:autoSpaceDN w:val="0"/>
              <w:spacing w:after="0" w:line="100" w:lineRule="atLeast"/>
              <w:jc w:val="center"/>
              <w:textAlignment w:val="baseline"/>
              <w:rPr>
                <w:rFonts w:ascii="Arial Narrow" w:eastAsia="Arial Unicode MS" w:hAnsi="Arial Narrow" w:cs="Times New Roman"/>
                <w:color w:val="000000"/>
                <w:kern w:val="3"/>
                <w:szCs w:val="22"/>
                <w:lang w:val="el-GR"/>
              </w:rPr>
            </w:pPr>
            <w:r w:rsidRPr="00CE6554">
              <w:rPr>
                <w:rFonts w:ascii="Arial Narrow" w:eastAsia="Arial Unicode MS" w:hAnsi="Arial Narrow" w:cs="Times New Roman"/>
                <w:color w:val="000000"/>
                <w:kern w:val="3"/>
                <w:szCs w:val="22"/>
                <w:lang w:val="el-GR"/>
              </w:rPr>
              <w:t>8</w:t>
            </w:r>
          </w:p>
        </w:tc>
        <w:tc>
          <w:tcPr>
            <w:tcW w:w="254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B5B1E" w:rsidRPr="00CE6554" w:rsidRDefault="007B5B1E" w:rsidP="007B5B1E">
            <w:pPr>
              <w:suppressAutoHyphens/>
              <w:autoSpaceDN w:val="0"/>
              <w:spacing w:after="0" w:line="100" w:lineRule="atLeast"/>
              <w:jc w:val="left"/>
              <w:textAlignment w:val="baseline"/>
              <w:rPr>
                <w:rFonts w:ascii="Arial Narrow" w:eastAsia="Arial Unicode MS" w:hAnsi="Arial Narrow" w:cs="Times New Roman"/>
                <w:color w:val="000000"/>
                <w:kern w:val="3"/>
                <w:szCs w:val="22"/>
                <w:lang w:val="el-GR"/>
              </w:rPr>
            </w:pPr>
            <w:r w:rsidRPr="00CE6554">
              <w:rPr>
                <w:rFonts w:ascii="Arial Narrow" w:eastAsia="Arial Unicode MS" w:hAnsi="Arial Narrow" w:cs="Times New Roman"/>
                <w:color w:val="000000"/>
                <w:kern w:val="3"/>
                <w:szCs w:val="22"/>
                <w:lang w:val="el-GR"/>
              </w:rPr>
              <w:t>Αξιοποίηση Συλλογής Δεδομένων</w:t>
            </w:r>
          </w:p>
        </w:tc>
        <w:tc>
          <w:tcPr>
            <w:tcW w:w="6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5B1E" w:rsidRPr="00CE6554" w:rsidRDefault="007B5B1E" w:rsidP="007B5B1E">
            <w:pPr>
              <w:suppressAutoHyphens/>
              <w:autoSpaceDN w:val="0"/>
              <w:spacing w:after="0" w:line="100" w:lineRule="atLeast"/>
              <w:textAlignment w:val="baseline"/>
              <w:rPr>
                <w:rFonts w:ascii="Arial Narrow" w:eastAsia="NSimSun" w:hAnsi="Arial Narrow" w:cs="Times New Roman"/>
                <w:kern w:val="3"/>
                <w:szCs w:val="22"/>
                <w:lang w:val="el-GR" w:bidi="hi-IN"/>
              </w:rPr>
            </w:pPr>
            <w:r w:rsidRPr="00CE6554">
              <w:rPr>
                <w:rFonts w:ascii="Arial Narrow" w:eastAsia="NSimSun" w:hAnsi="Arial Narrow" w:cs="Times New Roman"/>
                <w:kern w:val="3"/>
                <w:szCs w:val="22"/>
                <w:lang w:val="el-GR" w:bidi="hi-IN"/>
              </w:rPr>
              <w:t>Ο Δήμος Αιγάλεω  (θα) έχει την ευθύνη τήρησης από τη συλλογή των δεδομένων τόσο των συμμετεχόντων (</w:t>
            </w:r>
            <w:r w:rsidRPr="00CE6554">
              <w:rPr>
                <w:rFonts w:ascii="Arial Narrow" w:eastAsia="NSimSun" w:hAnsi="Arial Narrow" w:cs="Times New Roman"/>
                <w:kern w:val="3"/>
                <w:szCs w:val="22"/>
                <w:lang w:bidi="hi-IN"/>
              </w:rPr>
              <w:t>microdata</w:t>
            </w:r>
            <w:r w:rsidRPr="00CE6554">
              <w:rPr>
                <w:rFonts w:ascii="Arial Narrow" w:eastAsia="NSimSun" w:hAnsi="Arial Narrow" w:cs="Times New Roman"/>
                <w:kern w:val="3"/>
                <w:szCs w:val="22"/>
                <w:lang w:val="el-GR" w:bidi="hi-IN"/>
              </w:rPr>
              <w:t>), όσο και των επιχειρήσεων και θα εφαρμόζει τις διαδικασίες για τη συλλογή, επεξεργασία, αποθήκευση και μεταβίβαση των δεδομένων, σύμφωνα  με το Πλάνο Συμμόρφωσης στον Γενικό Κανονισμό Προστασίας Προσωπικών Δεδομένων – GDPR που έχει υιοθετήσει και εφαρμόζει.</w:t>
            </w:r>
          </w:p>
        </w:tc>
      </w:tr>
      <w:tr w:rsidR="007B5B1E" w:rsidRPr="00F76A4D" w:rsidTr="007C1C99">
        <w:tc>
          <w:tcPr>
            <w:tcW w:w="69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B5B1E" w:rsidRPr="00CE6554" w:rsidRDefault="007B5B1E" w:rsidP="007B5B1E">
            <w:pPr>
              <w:suppressAutoHyphens/>
              <w:autoSpaceDN w:val="0"/>
              <w:spacing w:after="0" w:line="100" w:lineRule="atLeast"/>
              <w:jc w:val="center"/>
              <w:textAlignment w:val="baseline"/>
              <w:rPr>
                <w:rFonts w:ascii="Arial Narrow" w:eastAsia="Arial Unicode MS" w:hAnsi="Arial Narrow" w:cs="Times New Roman"/>
                <w:color w:val="000000"/>
                <w:kern w:val="3"/>
                <w:szCs w:val="22"/>
                <w:lang w:val="el-GR"/>
              </w:rPr>
            </w:pPr>
            <w:r w:rsidRPr="00CE6554">
              <w:rPr>
                <w:rFonts w:ascii="Arial Narrow" w:eastAsia="Arial Unicode MS" w:hAnsi="Arial Narrow" w:cs="Times New Roman"/>
                <w:color w:val="000000"/>
                <w:kern w:val="3"/>
                <w:szCs w:val="22"/>
                <w:lang w:val="el-GR"/>
              </w:rPr>
              <w:t>9</w:t>
            </w:r>
          </w:p>
        </w:tc>
        <w:tc>
          <w:tcPr>
            <w:tcW w:w="254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B5B1E" w:rsidRPr="00CE6554" w:rsidRDefault="007B5B1E" w:rsidP="007B5B1E">
            <w:pPr>
              <w:suppressAutoHyphens/>
              <w:autoSpaceDN w:val="0"/>
              <w:spacing w:after="0" w:line="100" w:lineRule="atLeast"/>
              <w:jc w:val="left"/>
              <w:textAlignment w:val="baseline"/>
              <w:rPr>
                <w:rFonts w:ascii="Arial Narrow" w:eastAsia="Arial Unicode MS" w:hAnsi="Arial Narrow" w:cs="Times New Roman"/>
                <w:color w:val="000000"/>
                <w:kern w:val="3"/>
                <w:szCs w:val="22"/>
                <w:lang w:val="el-GR"/>
              </w:rPr>
            </w:pPr>
            <w:r w:rsidRPr="00CE6554">
              <w:rPr>
                <w:rFonts w:ascii="Arial Narrow" w:eastAsia="Arial Unicode MS" w:hAnsi="Arial Narrow" w:cs="Times New Roman"/>
                <w:color w:val="000000"/>
                <w:kern w:val="3"/>
                <w:szCs w:val="22"/>
                <w:lang w:val="el-GR"/>
              </w:rPr>
              <w:t>Δημοσιότητα</w:t>
            </w:r>
          </w:p>
        </w:tc>
        <w:tc>
          <w:tcPr>
            <w:tcW w:w="6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5B1E" w:rsidRPr="00CE6554" w:rsidRDefault="007B5B1E" w:rsidP="007B5B1E">
            <w:pPr>
              <w:suppressAutoHyphens/>
              <w:autoSpaceDN w:val="0"/>
              <w:spacing w:after="0" w:line="100" w:lineRule="atLeast"/>
              <w:jc w:val="left"/>
              <w:textAlignment w:val="baseline"/>
              <w:rPr>
                <w:rFonts w:ascii="Arial Narrow" w:eastAsia="NSimSun" w:hAnsi="Arial Narrow" w:cs="Times New Roman"/>
                <w:kern w:val="3"/>
                <w:szCs w:val="22"/>
                <w:lang w:val="el-GR" w:bidi="hi-IN"/>
              </w:rPr>
            </w:pPr>
            <w:r w:rsidRPr="00CE6554">
              <w:rPr>
                <w:rFonts w:ascii="Arial Narrow" w:eastAsia="NSimSun" w:hAnsi="Arial Narrow" w:cs="Times New Roman"/>
                <w:kern w:val="3"/>
                <w:szCs w:val="22"/>
                <w:lang w:val="el-GR" w:bidi="hi-IN"/>
              </w:rPr>
              <w:t>Ο Δήμος Αιγάλεω  θα συνεχίσει να αναρτά στον διαδικτυακό τόπο του στοιχεία του έργου, όπως σύντομη περιγραφή, στόχους και αποτελέσματα, επισημαίνοντας τη χρηματοδοτική στήριξη από την Ένωση.  Επίσης θα προβάλλει σε όλες τις δράσεις πληροφόρησης και επικοινωνίας που υλοποιεί, το έμβλημα της Ένωσης, με αναφορά στην Ένωση και στα Ταμεία που στηρίζουν την πράξη.</w:t>
            </w:r>
          </w:p>
        </w:tc>
      </w:tr>
    </w:tbl>
    <w:p w:rsidR="007B5B1E" w:rsidRPr="00CE6554" w:rsidRDefault="007B5B1E" w:rsidP="007B5B1E">
      <w:pPr>
        <w:suppressAutoHyphens/>
        <w:autoSpaceDN w:val="0"/>
        <w:spacing w:after="0" w:line="100" w:lineRule="atLeast"/>
        <w:textAlignment w:val="baseline"/>
        <w:rPr>
          <w:rFonts w:ascii="Arial Narrow" w:eastAsia="NSimSun" w:hAnsi="Arial Narrow" w:cs="Times New Roman"/>
          <w:kern w:val="3"/>
          <w:szCs w:val="22"/>
          <w:lang w:val="el-GR" w:bidi="hi-IN"/>
        </w:rPr>
      </w:pPr>
    </w:p>
    <w:p w:rsidR="007B5B1E" w:rsidRPr="00CE6554" w:rsidRDefault="007B5B1E" w:rsidP="007B5B1E">
      <w:pPr>
        <w:suppressAutoHyphens/>
        <w:autoSpaceDN w:val="0"/>
        <w:spacing w:after="0" w:line="100" w:lineRule="atLeast"/>
        <w:textAlignment w:val="baseline"/>
        <w:rPr>
          <w:rFonts w:ascii="Arial Narrow" w:eastAsia="NSimSun" w:hAnsi="Arial Narrow" w:cs="Times New Roman"/>
          <w:kern w:val="3"/>
          <w:szCs w:val="22"/>
          <w:lang w:val="el-GR" w:bidi="hi-IN"/>
        </w:rPr>
      </w:pPr>
    </w:p>
    <w:p w:rsidR="007B5B1E" w:rsidRPr="00CE6554" w:rsidRDefault="007B5B1E" w:rsidP="007B5B1E">
      <w:pPr>
        <w:keepNext/>
        <w:keepLines/>
        <w:pBdr>
          <w:bottom w:val="single" w:sz="4" w:space="1" w:color="808080"/>
        </w:pBdr>
        <w:suppressAutoHyphens/>
        <w:autoSpaceDN w:val="0"/>
        <w:spacing w:before="360" w:after="160"/>
        <w:jc w:val="center"/>
        <w:textAlignment w:val="baseline"/>
        <w:outlineLvl w:val="0"/>
        <w:rPr>
          <w:rFonts w:ascii="Arial Narrow" w:eastAsia="Cambria" w:hAnsi="Arial Narrow" w:cs="Times New Roman"/>
          <w:b/>
          <w:bCs/>
          <w:smallCaps/>
          <w:color w:val="000000"/>
          <w:kern w:val="3"/>
          <w:szCs w:val="22"/>
          <w:lang w:val="el-GR" w:bidi="hi-IN"/>
        </w:rPr>
      </w:pPr>
      <w:bookmarkStart w:id="172" w:name="_Toc63863763"/>
      <w:bookmarkStart w:id="173" w:name="_Toc66261436"/>
      <w:r w:rsidRPr="00CE6554">
        <w:rPr>
          <w:rFonts w:ascii="Arial Narrow" w:eastAsia="Cambria" w:hAnsi="Arial Narrow" w:cs="Times New Roman"/>
          <w:b/>
          <w:bCs/>
          <w:smallCaps/>
          <w:color w:val="000000"/>
          <w:kern w:val="3"/>
          <w:szCs w:val="22"/>
          <w:lang w:val="el-GR" w:bidi="hi-IN"/>
        </w:rPr>
        <w:t>βιβλιογραφια</w:t>
      </w:r>
      <w:bookmarkEnd w:id="172"/>
      <w:bookmarkEnd w:id="173"/>
    </w:p>
    <w:p w:rsidR="007B5B1E" w:rsidRPr="00CE6554" w:rsidRDefault="007B5B1E" w:rsidP="007B5B1E">
      <w:pPr>
        <w:suppressAutoHyphens/>
        <w:autoSpaceDN w:val="0"/>
        <w:spacing w:after="0" w:line="276" w:lineRule="auto"/>
        <w:ind w:left="720" w:hanging="720"/>
        <w:textAlignment w:val="baseline"/>
        <w:rPr>
          <w:rFonts w:ascii="Arial Narrow" w:eastAsia="NSimSun" w:hAnsi="Arial Narrow" w:cs="Times New Roman"/>
          <w:kern w:val="3"/>
          <w:szCs w:val="22"/>
          <w:lang w:val="el-GR" w:bidi="hi-IN"/>
        </w:rPr>
      </w:pPr>
    </w:p>
    <w:p w:rsidR="007B5B1E" w:rsidRPr="00CE6554" w:rsidRDefault="007B5B1E" w:rsidP="00AE5B01">
      <w:pPr>
        <w:autoSpaceDN w:val="0"/>
        <w:spacing w:after="160" w:line="480" w:lineRule="auto"/>
        <w:ind w:left="720" w:hanging="720"/>
        <w:rPr>
          <w:rFonts w:ascii="Arial Narrow" w:eastAsia="NSimSun" w:hAnsi="Arial Narrow" w:cs="Times New Roman"/>
          <w:kern w:val="3"/>
          <w:szCs w:val="22"/>
          <w:lang w:val="el-GR" w:bidi="hi-IN"/>
        </w:rPr>
      </w:pPr>
      <w:r w:rsidRPr="00CE6554">
        <w:rPr>
          <w:rFonts w:ascii="Arial Narrow" w:hAnsi="Arial Narrow" w:cs="Times New Roman"/>
          <w:szCs w:val="22"/>
          <w:lang w:val="el-GR" w:eastAsia="en-US"/>
        </w:rPr>
        <w:t xml:space="preserve">Αλεξίου, Β. (2017). </w:t>
      </w:r>
      <w:r w:rsidRPr="00CE6554">
        <w:rPr>
          <w:rFonts w:ascii="Arial Narrow" w:hAnsi="Arial Narrow" w:cs="Times New Roman"/>
          <w:i/>
          <w:iCs/>
          <w:szCs w:val="22"/>
          <w:lang w:val="el-GR" w:eastAsia="en-US"/>
        </w:rPr>
        <w:t>Διερεύνηση Εφαρμοσμένων Πολιτικών για τους Νέους παράδειγμα του Νομού Φλώρινας.</w:t>
      </w:r>
      <w:r w:rsidRPr="00CE6554">
        <w:rPr>
          <w:rFonts w:ascii="Arial Narrow" w:hAnsi="Arial Narrow" w:cs="Times New Roman"/>
          <w:szCs w:val="22"/>
          <w:lang w:val="el-GR" w:eastAsia="en-US"/>
        </w:rPr>
        <w:t xml:space="preserve"> Πανεπιστήμιο Δυτικής Μακεδονίας</w:t>
      </w:r>
      <w:r w:rsidRPr="00CE6554">
        <w:rPr>
          <w:rFonts w:ascii="Arial Narrow" w:hAnsi="Arial Narrow" w:cs="Times New Roman"/>
          <w:i/>
          <w:iCs/>
          <w:szCs w:val="22"/>
          <w:lang w:val="el-GR" w:eastAsia="en-US"/>
        </w:rPr>
        <w:t xml:space="preserve">. </w:t>
      </w:r>
      <w:r w:rsidRPr="00CE6554">
        <w:rPr>
          <w:rFonts w:ascii="Arial Narrow" w:hAnsi="Arial Narrow" w:cs="Times New Roman"/>
          <w:szCs w:val="22"/>
          <w:lang w:val="el-GR" w:eastAsia="en-US"/>
        </w:rPr>
        <w:t xml:space="preserve">Παιδαγωγική Σχολή. </w:t>
      </w:r>
    </w:p>
    <w:p w:rsidR="007B5B1E" w:rsidRPr="00CE6554" w:rsidRDefault="007B5B1E" w:rsidP="00AE5B01">
      <w:pPr>
        <w:autoSpaceDN w:val="0"/>
        <w:spacing w:after="160" w:line="480" w:lineRule="auto"/>
        <w:ind w:left="720" w:hanging="720"/>
        <w:rPr>
          <w:rFonts w:ascii="Arial Narrow" w:eastAsia="NSimSun" w:hAnsi="Arial Narrow" w:cs="Times New Roman"/>
          <w:kern w:val="3"/>
          <w:szCs w:val="22"/>
          <w:lang w:val="en-US" w:bidi="hi-IN"/>
        </w:rPr>
      </w:pPr>
      <w:r w:rsidRPr="00CE6554">
        <w:rPr>
          <w:rFonts w:ascii="Arial Narrow" w:hAnsi="Arial Narrow" w:cs="Times New Roman"/>
          <w:szCs w:val="22"/>
          <w:lang w:val="en-US" w:eastAsia="en-US"/>
        </w:rPr>
        <w:t>Babatsikou</w:t>
      </w:r>
      <w:r w:rsidRPr="00F76A4D">
        <w:rPr>
          <w:rFonts w:ascii="Arial Narrow" w:hAnsi="Arial Narrow" w:cs="Times New Roman"/>
          <w:szCs w:val="22"/>
          <w:lang w:val="el-GR" w:eastAsia="en-US"/>
        </w:rPr>
        <w:t xml:space="preserve">, </w:t>
      </w:r>
      <w:r w:rsidRPr="00CE6554">
        <w:rPr>
          <w:rFonts w:ascii="Arial Narrow" w:hAnsi="Arial Narrow" w:cs="Times New Roman"/>
          <w:szCs w:val="22"/>
          <w:lang w:val="en-US" w:eastAsia="en-US"/>
        </w:rPr>
        <w:t>F</w:t>
      </w:r>
      <w:r w:rsidRPr="00F76A4D">
        <w:rPr>
          <w:rFonts w:ascii="Arial Narrow" w:hAnsi="Arial Narrow" w:cs="Times New Roman"/>
          <w:szCs w:val="22"/>
          <w:lang w:val="el-GR" w:eastAsia="en-US"/>
        </w:rPr>
        <w:t xml:space="preserve">. &amp; </w:t>
      </w:r>
      <w:r w:rsidRPr="00CE6554">
        <w:rPr>
          <w:rFonts w:ascii="Arial Narrow" w:hAnsi="Arial Narrow" w:cs="Times New Roman"/>
          <w:szCs w:val="22"/>
          <w:lang w:val="en-US" w:eastAsia="en-US"/>
        </w:rPr>
        <w:t>Konsolaki</w:t>
      </w:r>
      <w:r w:rsidRPr="00F76A4D">
        <w:rPr>
          <w:rFonts w:ascii="Arial Narrow" w:hAnsi="Arial Narrow" w:cs="Times New Roman"/>
          <w:szCs w:val="22"/>
          <w:lang w:val="el-GR" w:eastAsia="en-US"/>
        </w:rPr>
        <w:t xml:space="preserve">, </w:t>
      </w:r>
      <w:r w:rsidRPr="00CE6554">
        <w:rPr>
          <w:rFonts w:ascii="Arial Narrow" w:hAnsi="Arial Narrow" w:cs="Times New Roman"/>
          <w:szCs w:val="22"/>
          <w:lang w:val="en-US" w:eastAsia="en-US"/>
        </w:rPr>
        <w:t>E</w:t>
      </w:r>
      <w:r w:rsidRPr="00F76A4D">
        <w:rPr>
          <w:rFonts w:ascii="Arial Narrow" w:hAnsi="Arial Narrow" w:cs="Times New Roman"/>
          <w:szCs w:val="22"/>
          <w:lang w:val="el-GR" w:eastAsia="en-US"/>
        </w:rPr>
        <w:t xml:space="preserve">. &amp; </w:t>
      </w:r>
      <w:r w:rsidRPr="00CE6554">
        <w:rPr>
          <w:rFonts w:ascii="Arial Narrow" w:hAnsi="Arial Narrow" w:cs="Times New Roman"/>
          <w:szCs w:val="22"/>
          <w:lang w:val="en-US" w:eastAsia="en-US"/>
        </w:rPr>
        <w:t>Notara</w:t>
      </w:r>
      <w:r w:rsidRPr="00F76A4D">
        <w:rPr>
          <w:rFonts w:ascii="Arial Narrow" w:hAnsi="Arial Narrow" w:cs="Times New Roman"/>
          <w:szCs w:val="22"/>
          <w:lang w:val="el-GR" w:eastAsia="en-US"/>
        </w:rPr>
        <w:t xml:space="preserve">, </w:t>
      </w:r>
      <w:r w:rsidRPr="00CE6554">
        <w:rPr>
          <w:rFonts w:ascii="Arial Narrow" w:hAnsi="Arial Narrow" w:cs="Times New Roman"/>
          <w:szCs w:val="22"/>
          <w:lang w:val="en-US" w:eastAsia="en-US"/>
        </w:rPr>
        <w:t>V</w:t>
      </w:r>
      <w:r w:rsidRPr="00F76A4D">
        <w:rPr>
          <w:rFonts w:ascii="Arial Narrow" w:hAnsi="Arial Narrow" w:cs="Times New Roman"/>
          <w:szCs w:val="22"/>
          <w:lang w:val="el-GR" w:eastAsia="en-US"/>
        </w:rPr>
        <w:t xml:space="preserve">. &amp; </w:t>
      </w:r>
      <w:r w:rsidRPr="00CE6554">
        <w:rPr>
          <w:rFonts w:ascii="Arial Narrow" w:hAnsi="Arial Narrow" w:cs="Times New Roman"/>
          <w:szCs w:val="22"/>
          <w:lang w:val="en-US" w:eastAsia="en-US"/>
        </w:rPr>
        <w:t>Kouri</w:t>
      </w:r>
      <w:r w:rsidRPr="00F76A4D">
        <w:rPr>
          <w:rFonts w:ascii="Arial Narrow" w:hAnsi="Arial Narrow" w:cs="Times New Roman"/>
          <w:szCs w:val="22"/>
          <w:lang w:val="el-GR" w:eastAsia="en-US"/>
        </w:rPr>
        <w:t xml:space="preserve">, </w:t>
      </w:r>
      <w:r w:rsidRPr="00CE6554">
        <w:rPr>
          <w:rFonts w:ascii="Arial Narrow" w:hAnsi="Arial Narrow" w:cs="Times New Roman"/>
          <w:szCs w:val="22"/>
          <w:lang w:val="en-US" w:eastAsia="en-US"/>
        </w:rPr>
        <w:t>M</w:t>
      </w:r>
      <w:r w:rsidRPr="00F76A4D">
        <w:rPr>
          <w:rFonts w:ascii="Arial Narrow" w:hAnsi="Arial Narrow" w:cs="Times New Roman"/>
          <w:szCs w:val="22"/>
          <w:lang w:val="el-GR" w:eastAsia="en-US"/>
        </w:rPr>
        <w:t xml:space="preserve">. &amp; </w:t>
      </w:r>
      <w:r w:rsidRPr="00CE6554">
        <w:rPr>
          <w:rFonts w:ascii="Arial Narrow" w:hAnsi="Arial Narrow" w:cs="Times New Roman"/>
          <w:szCs w:val="22"/>
          <w:lang w:val="en-US" w:eastAsia="en-US"/>
        </w:rPr>
        <w:t>Zyga</w:t>
      </w:r>
      <w:r w:rsidRPr="00F76A4D">
        <w:rPr>
          <w:rFonts w:ascii="Arial Narrow" w:hAnsi="Arial Narrow" w:cs="Times New Roman"/>
          <w:szCs w:val="22"/>
          <w:lang w:val="el-GR" w:eastAsia="en-US"/>
        </w:rPr>
        <w:t xml:space="preserve">, </w:t>
      </w:r>
      <w:r w:rsidRPr="00CE6554">
        <w:rPr>
          <w:rFonts w:ascii="Arial Narrow" w:hAnsi="Arial Narrow" w:cs="Times New Roman"/>
          <w:szCs w:val="22"/>
          <w:lang w:val="en-US" w:eastAsia="en-US"/>
        </w:rPr>
        <w:t>S</w:t>
      </w:r>
      <w:r w:rsidRPr="00F76A4D">
        <w:rPr>
          <w:rFonts w:ascii="Arial Narrow" w:hAnsi="Arial Narrow" w:cs="Times New Roman"/>
          <w:szCs w:val="22"/>
          <w:lang w:val="el-GR" w:eastAsia="en-US"/>
        </w:rPr>
        <w:t xml:space="preserve">., &amp; </w:t>
      </w:r>
      <w:r w:rsidRPr="00CE6554">
        <w:rPr>
          <w:rFonts w:ascii="Arial Narrow" w:hAnsi="Arial Narrow" w:cs="Times New Roman"/>
          <w:szCs w:val="22"/>
          <w:lang w:val="en-US" w:eastAsia="en-US"/>
        </w:rPr>
        <w:t>Koutis</w:t>
      </w:r>
      <w:r w:rsidRPr="00F76A4D">
        <w:rPr>
          <w:rFonts w:ascii="Arial Narrow" w:hAnsi="Arial Narrow" w:cs="Times New Roman"/>
          <w:szCs w:val="22"/>
          <w:lang w:val="el-GR" w:eastAsia="en-US"/>
        </w:rPr>
        <w:t xml:space="preserve">, </w:t>
      </w:r>
      <w:r w:rsidRPr="00CE6554">
        <w:rPr>
          <w:rFonts w:ascii="Arial Narrow" w:hAnsi="Arial Narrow" w:cs="Times New Roman"/>
          <w:szCs w:val="22"/>
          <w:lang w:val="en-US" w:eastAsia="en-US"/>
        </w:rPr>
        <w:t>Ch</w:t>
      </w:r>
      <w:r w:rsidRPr="00F76A4D">
        <w:rPr>
          <w:rFonts w:ascii="Arial Narrow" w:hAnsi="Arial Narrow" w:cs="Times New Roman"/>
          <w:szCs w:val="22"/>
          <w:lang w:val="el-GR" w:eastAsia="en-US"/>
        </w:rPr>
        <w:t xml:space="preserve">. </w:t>
      </w:r>
      <w:r w:rsidRPr="00CE6554">
        <w:rPr>
          <w:rFonts w:ascii="Arial Narrow" w:hAnsi="Arial Narrow" w:cs="Times New Roman"/>
          <w:szCs w:val="22"/>
          <w:lang w:val="en-US" w:eastAsia="en-US"/>
        </w:rPr>
        <w:t xml:space="preserve">(2017). Depression in the Elderly: A Descriptive Study of Urban and Semi-Urban Greek Population. </w:t>
      </w:r>
      <w:r w:rsidRPr="00CE6554">
        <w:rPr>
          <w:rFonts w:ascii="Arial Narrow" w:hAnsi="Arial Narrow" w:cs="Times New Roman"/>
          <w:i/>
          <w:iCs/>
          <w:szCs w:val="22"/>
          <w:lang w:val="en-US" w:eastAsia="en-US"/>
        </w:rPr>
        <w:t>International Journal of Caring Sciences, 3  (</w:t>
      </w:r>
      <w:r w:rsidRPr="00CE6554">
        <w:rPr>
          <w:rFonts w:ascii="Arial Narrow" w:hAnsi="Arial Narrow" w:cs="Times New Roman"/>
          <w:szCs w:val="22"/>
          <w:lang w:val="en-US" w:eastAsia="en-US"/>
        </w:rPr>
        <w:t>10</w:t>
      </w:r>
      <w:r w:rsidRPr="00CE6554">
        <w:rPr>
          <w:rFonts w:ascii="Arial Narrow" w:hAnsi="Arial Narrow" w:cs="Times New Roman"/>
          <w:i/>
          <w:iCs/>
          <w:szCs w:val="22"/>
          <w:lang w:val="en-US" w:eastAsia="en-US"/>
        </w:rPr>
        <w:t>),</w:t>
      </w:r>
      <w:r w:rsidRPr="00CE6554">
        <w:rPr>
          <w:rFonts w:ascii="Arial Narrow" w:hAnsi="Arial Narrow" w:cs="Times New Roman"/>
          <w:szCs w:val="22"/>
          <w:lang w:val="en-US" w:eastAsia="en-US"/>
        </w:rPr>
        <w:t xml:space="preserve"> 1286-1295.</w:t>
      </w:r>
    </w:p>
    <w:p w:rsidR="007B5B1E" w:rsidRPr="00CE6554" w:rsidRDefault="007B5B1E" w:rsidP="00AE5B01">
      <w:pPr>
        <w:autoSpaceDN w:val="0"/>
        <w:spacing w:after="160" w:line="480" w:lineRule="auto"/>
        <w:ind w:left="720" w:hanging="720"/>
        <w:rPr>
          <w:rFonts w:ascii="Arial Narrow" w:eastAsia="NSimSun" w:hAnsi="Arial Narrow" w:cs="Times New Roman"/>
          <w:kern w:val="3"/>
          <w:szCs w:val="22"/>
          <w:lang w:val="en-US" w:bidi="hi-IN"/>
        </w:rPr>
      </w:pPr>
      <w:r w:rsidRPr="00CE6554">
        <w:rPr>
          <w:rFonts w:ascii="Arial Narrow" w:hAnsi="Arial Narrow" w:cs="Times New Roman"/>
          <w:szCs w:val="22"/>
          <w:lang w:val="en-US" w:eastAsia="en-US"/>
        </w:rPr>
        <w:t xml:space="preserve">Bray, L., Carter, B., Sanders, C. Blake, L., &amp; Keegan, K. (2017). Parent-to-parent peer support for parents of children with a disability: A mixed method study. </w:t>
      </w:r>
      <w:r w:rsidRPr="00CE6554">
        <w:rPr>
          <w:rFonts w:ascii="Arial Narrow" w:hAnsi="Arial Narrow" w:cs="Times New Roman"/>
          <w:i/>
          <w:iCs/>
          <w:szCs w:val="22"/>
          <w:lang w:val="en-US" w:eastAsia="en-US"/>
        </w:rPr>
        <w:t>Patient Education and Counseling</w:t>
      </w:r>
      <w:r w:rsidRPr="00CE6554">
        <w:rPr>
          <w:rFonts w:ascii="Arial Narrow" w:hAnsi="Arial Narrow" w:cs="Times New Roman"/>
          <w:szCs w:val="22"/>
          <w:lang w:val="en-US" w:eastAsia="en-US"/>
        </w:rPr>
        <w:t>, 100, 1537- 1543.</w:t>
      </w:r>
    </w:p>
    <w:p w:rsidR="007B5B1E" w:rsidRPr="00CE6554" w:rsidRDefault="007B5B1E" w:rsidP="00AE5B01">
      <w:pPr>
        <w:autoSpaceDN w:val="0"/>
        <w:spacing w:after="160" w:line="480" w:lineRule="auto"/>
        <w:ind w:left="720" w:hanging="720"/>
        <w:rPr>
          <w:rFonts w:ascii="Arial Narrow" w:eastAsia="NSimSun" w:hAnsi="Arial Narrow" w:cs="Times New Roman"/>
          <w:kern w:val="3"/>
          <w:szCs w:val="22"/>
          <w:lang w:val="el-GR" w:bidi="hi-IN"/>
        </w:rPr>
      </w:pPr>
      <w:r w:rsidRPr="00CE6554">
        <w:rPr>
          <w:rFonts w:ascii="Arial Narrow" w:hAnsi="Arial Narrow" w:cs="Times New Roman"/>
          <w:szCs w:val="22"/>
          <w:lang w:val="el-GR" w:eastAsia="en-US"/>
        </w:rPr>
        <w:t>Γιώτσα</w:t>
      </w:r>
      <w:r w:rsidRPr="00CE6554">
        <w:rPr>
          <w:rFonts w:ascii="Arial Narrow" w:hAnsi="Arial Narrow" w:cs="Times New Roman"/>
          <w:szCs w:val="22"/>
          <w:lang w:val="en-US" w:eastAsia="en-US"/>
        </w:rPr>
        <w:t xml:space="preserve"> </w:t>
      </w:r>
      <w:r w:rsidRPr="00CE6554">
        <w:rPr>
          <w:rFonts w:ascii="Arial Narrow" w:hAnsi="Arial Narrow" w:cs="Times New Roman"/>
          <w:szCs w:val="22"/>
          <w:lang w:val="el-GR" w:eastAsia="en-US"/>
        </w:rPr>
        <w:t>Α</w:t>
      </w:r>
      <w:r w:rsidRPr="00CE6554">
        <w:rPr>
          <w:rFonts w:ascii="Arial Narrow" w:hAnsi="Arial Narrow" w:cs="Times New Roman"/>
          <w:szCs w:val="22"/>
          <w:lang w:val="en-US" w:eastAsia="en-US"/>
        </w:rPr>
        <w:t xml:space="preserve">., </w:t>
      </w:r>
      <w:r w:rsidRPr="00CE6554">
        <w:rPr>
          <w:rFonts w:ascii="Arial Narrow" w:hAnsi="Arial Narrow" w:cs="Times New Roman"/>
          <w:szCs w:val="22"/>
          <w:lang w:val="el-GR" w:eastAsia="en-US"/>
        </w:rPr>
        <w:t>Μακρή</w:t>
      </w:r>
      <w:r w:rsidRPr="00CE6554">
        <w:rPr>
          <w:rFonts w:ascii="Arial Narrow" w:hAnsi="Arial Narrow" w:cs="Times New Roman"/>
          <w:szCs w:val="22"/>
          <w:lang w:val="en-US" w:eastAsia="en-US"/>
        </w:rPr>
        <w:t xml:space="preserve"> </w:t>
      </w:r>
      <w:r w:rsidRPr="00CE6554">
        <w:rPr>
          <w:rFonts w:ascii="Arial Narrow" w:hAnsi="Arial Narrow" w:cs="Times New Roman"/>
          <w:szCs w:val="22"/>
          <w:lang w:val="el-GR" w:eastAsia="en-US"/>
        </w:rPr>
        <w:t>Ε</w:t>
      </w:r>
      <w:r w:rsidRPr="00CE6554">
        <w:rPr>
          <w:rFonts w:ascii="Arial Narrow" w:hAnsi="Arial Narrow" w:cs="Times New Roman"/>
          <w:szCs w:val="22"/>
          <w:lang w:val="en-US" w:eastAsia="en-US"/>
        </w:rPr>
        <w:t xml:space="preserve">., </w:t>
      </w:r>
      <w:r w:rsidRPr="00CE6554">
        <w:rPr>
          <w:rFonts w:ascii="Arial Narrow" w:hAnsi="Arial Narrow" w:cs="Times New Roman"/>
          <w:szCs w:val="22"/>
          <w:lang w:val="el-GR" w:eastAsia="en-US"/>
        </w:rPr>
        <w:t>Κουτελού</w:t>
      </w:r>
      <w:r w:rsidRPr="00CE6554">
        <w:rPr>
          <w:rFonts w:ascii="Arial Narrow" w:hAnsi="Arial Narrow" w:cs="Times New Roman"/>
          <w:szCs w:val="22"/>
          <w:lang w:val="en-US" w:eastAsia="en-US"/>
        </w:rPr>
        <w:t xml:space="preserve"> </w:t>
      </w:r>
      <w:r w:rsidRPr="00CE6554">
        <w:rPr>
          <w:rFonts w:ascii="Arial Narrow" w:hAnsi="Arial Narrow" w:cs="Times New Roman"/>
          <w:szCs w:val="22"/>
          <w:lang w:val="el-GR" w:eastAsia="en-US"/>
        </w:rPr>
        <w:t>Σ</w:t>
      </w:r>
      <w:r w:rsidRPr="00CE6554">
        <w:rPr>
          <w:rFonts w:ascii="Arial Narrow" w:hAnsi="Arial Narrow" w:cs="Times New Roman"/>
          <w:szCs w:val="22"/>
          <w:lang w:val="en-US" w:eastAsia="en-US"/>
        </w:rPr>
        <w:t xml:space="preserve">., </w:t>
      </w:r>
      <w:r w:rsidRPr="00CE6554">
        <w:rPr>
          <w:rFonts w:ascii="Arial Narrow" w:hAnsi="Arial Narrow" w:cs="Times New Roman"/>
          <w:szCs w:val="22"/>
          <w:lang w:val="el-GR" w:eastAsia="en-US"/>
        </w:rPr>
        <w:t>Σταματελάτου</w:t>
      </w:r>
      <w:r w:rsidRPr="00CE6554">
        <w:rPr>
          <w:rFonts w:ascii="Arial Narrow" w:hAnsi="Arial Narrow" w:cs="Times New Roman"/>
          <w:szCs w:val="22"/>
          <w:lang w:val="en-US" w:eastAsia="en-US"/>
        </w:rPr>
        <w:t xml:space="preserve"> </w:t>
      </w:r>
      <w:r w:rsidRPr="00CE6554">
        <w:rPr>
          <w:rFonts w:ascii="Arial Narrow" w:hAnsi="Arial Narrow" w:cs="Times New Roman"/>
          <w:szCs w:val="22"/>
          <w:lang w:val="el-GR" w:eastAsia="en-US"/>
        </w:rPr>
        <w:t>Ά</w:t>
      </w:r>
      <w:r w:rsidRPr="00CE6554">
        <w:rPr>
          <w:rFonts w:ascii="Arial Narrow" w:hAnsi="Arial Narrow" w:cs="Times New Roman"/>
          <w:szCs w:val="22"/>
          <w:lang w:val="en-US" w:eastAsia="en-US"/>
        </w:rPr>
        <w:t xml:space="preserve">., </w:t>
      </w:r>
      <w:r w:rsidRPr="00CE6554">
        <w:rPr>
          <w:rFonts w:ascii="Arial Narrow" w:hAnsi="Arial Narrow" w:cs="Times New Roman"/>
          <w:szCs w:val="22"/>
          <w:lang w:val="el-GR" w:eastAsia="en-US"/>
        </w:rPr>
        <w:t>Χαβρεδάκη</w:t>
      </w:r>
      <w:r w:rsidRPr="00CE6554">
        <w:rPr>
          <w:rFonts w:ascii="Arial Narrow" w:hAnsi="Arial Narrow" w:cs="Times New Roman"/>
          <w:szCs w:val="22"/>
          <w:lang w:val="en-US" w:eastAsia="en-US"/>
        </w:rPr>
        <w:t xml:space="preserve"> </w:t>
      </w:r>
      <w:r w:rsidRPr="00CE6554">
        <w:rPr>
          <w:rFonts w:ascii="Arial Narrow" w:hAnsi="Arial Narrow" w:cs="Times New Roman"/>
          <w:szCs w:val="22"/>
          <w:lang w:val="el-GR" w:eastAsia="en-US"/>
        </w:rPr>
        <w:t>Α</w:t>
      </w:r>
      <w:r w:rsidRPr="00CE6554">
        <w:rPr>
          <w:rFonts w:ascii="Arial Narrow" w:hAnsi="Arial Narrow" w:cs="Times New Roman"/>
          <w:szCs w:val="22"/>
          <w:lang w:val="en-US" w:eastAsia="en-US"/>
        </w:rPr>
        <w:t xml:space="preserve">. (2011). </w:t>
      </w:r>
      <w:r w:rsidRPr="00CE6554">
        <w:rPr>
          <w:rFonts w:ascii="Arial Narrow" w:hAnsi="Arial Narrow" w:cs="Times New Roman"/>
          <w:szCs w:val="22"/>
          <w:lang w:val="el-GR" w:eastAsia="en-US"/>
        </w:rPr>
        <w:t xml:space="preserve">Συστημική θεώρηση οικογένειας και ομάδες συμβουλευτικής γονέων. </w:t>
      </w:r>
      <w:r w:rsidRPr="00CE6554">
        <w:rPr>
          <w:rFonts w:ascii="Arial Narrow" w:hAnsi="Arial Narrow" w:cs="Times New Roman"/>
          <w:i/>
          <w:iCs/>
          <w:szCs w:val="22"/>
          <w:lang w:val="el-GR" w:eastAsia="en-US"/>
        </w:rPr>
        <w:t>Επιστημονική Επετηρίδα Παιδαγωγικού Τμήματος Νηπιαγωγών, Πανεπιστημίου</w:t>
      </w:r>
      <w:r w:rsidRPr="00CE6554">
        <w:rPr>
          <w:rFonts w:ascii="Arial Narrow" w:hAnsi="Arial Narrow" w:cs="Times New Roman"/>
          <w:szCs w:val="22"/>
          <w:lang w:val="el-GR" w:eastAsia="en-US"/>
        </w:rPr>
        <w:t xml:space="preserve"> </w:t>
      </w:r>
      <w:r w:rsidRPr="00CE6554">
        <w:rPr>
          <w:rFonts w:ascii="Arial Narrow" w:hAnsi="Arial Narrow" w:cs="Times New Roman"/>
          <w:i/>
          <w:iCs/>
          <w:szCs w:val="22"/>
          <w:lang w:val="el-GR" w:eastAsia="en-US"/>
        </w:rPr>
        <w:t xml:space="preserve">Ιωαννίνων, </w:t>
      </w:r>
      <w:r w:rsidRPr="00CE6554">
        <w:rPr>
          <w:rFonts w:ascii="Arial Narrow" w:hAnsi="Arial Narrow" w:cs="Times New Roman"/>
          <w:szCs w:val="22"/>
          <w:lang w:val="el-GR" w:eastAsia="en-US"/>
        </w:rPr>
        <w:t>Τόμος Δ, σελ. 4 – 24</w:t>
      </w:r>
    </w:p>
    <w:p w:rsidR="007B5B1E" w:rsidRPr="00CE6554" w:rsidRDefault="007B5B1E" w:rsidP="00AE5B01">
      <w:pPr>
        <w:autoSpaceDN w:val="0"/>
        <w:spacing w:after="160" w:line="480" w:lineRule="auto"/>
        <w:ind w:left="720" w:hanging="720"/>
        <w:rPr>
          <w:rFonts w:ascii="Arial Narrow" w:eastAsia="NSimSun" w:hAnsi="Arial Narrow" w:cs="Times New Roman"/>
          <w:kern w:val="3"/>
          <w:szCs w:val="22"/>
          <w:lang w:val="en-US" w:bidi="hi-IN"/>
        </w:rPr>
      </w:pPr>
      <w:r w:rsidRPr="00CE6554">
        <w:rPr>
          <w:rFonts w:ascii="Arial Narrow" w:hAnsi="Arial Narrow" w:cs="Times New Roman"/>
          <w:szCs w:val="22"/>
          <w:lang w:val="el-GR" w:eastAsia="en-US"/>
        </w:rPr>
        <w:t xml:space="preserve">Δελλασούδας, Λ. (2003). </w:t>
      </w:r>
      <w:r w:rsidRPr="00CE6554">
        <w:rPr>
          <w:rFonts w:ascii="Arial Narrow" w:hAnsi="Arial Narrow" w:cs="Times New Roman"/>
          <w:i/>
          <w:iCs/>
          <w:szCs w:val="22"/>
          <w:lang w:val="el-GR" w:eastAsia="en-US"/>
        </w:rPr>
        <w:t>Σχολικός και Επαγγελματικός Προσανατολισμός ατόμων με ειδικές ανάγκες: προϋποθέσεις προβλήματα</w:t>
      </w:r>
      <w:r w:rsidRPr="00CE6554">
        <w:rPr>
          <w:rFonts w:ascii="Arial Narrow" w:hAnsi="Arial Narrow" w:cs="Times New Roman"/>
          <w:szCs w:val="22"/>
          <w:lang w:val="el-GR" w:eastAsia="en-US"/>
        </w:rPr>
        <w:t>. Στο Κασσωτάκης, Μ. (επιμ.) Συμβουλευτική και Επαγγελματικός Προσανατολισμός. Θεωρία και Πράξη, 567- 601. Αθήνα</w:t>
      </w:r>
      <w:r w:rsidRPr="00CE6554">
        <w:rPr>
          <w:rFonts w:ascii="Arial Narrow" w:hAnsi="Arial Narrow" w:cs="Times New Roman"/>
          <w:szCs w:val="22"/>
          <w:lang w:val="en-US" w:eastAsia="en-US"/>
        </w:rPr>
        <w:t xml:space="preserve">: </w:t>
      </w:r>
      <w:r w:rsidRPr="00CE6554">
        <w:rPr>
          <w:rFonts w:ascii="Arial Narrow" w:hAnsi="Arial Narrow" w:cs="Times New Roman"/>
          <w:szCs w:val="22"/>
          <w:lang w:val="el-GR" w:eastAsia="en-US"/>
        </w:rPr>
        <w:t>Τυπωθήτω</w:t>
      </w:r>
      <w:r w:rsidRPr="00CE6554">
        <w:rPr>
          <w:rFonts w:ascii="Arial Narrow" w:hAnsi="Arial Narrow" w:cs="Times New Roman"/>
          <w:szCs w:val="22"/>
          <w:lang w:val="en-US" w:eastAsia="en-US"/>
        </w:rPr>
        <w:t xml:space="preserve">- </w:t>
      </w:r>
      <w:r w:rsidRPr="00CE6554">
        <w:rPr>
          <w:rFonts w:ascii="Arial Narrow" w:hAnsi="Arial Narrow" w:cs="Times New Roman"/>
          <w:szCs w:val="22"/>
          <w:lang w:val="el-GR" w:eastAsia="en-US"/>
        </w:rPr>
        <w:t>Γ</w:t>
      </w:r>
      <w:r w:rsidRPr="00CE6554">
        <w:rPr>
          <w:rFonts w:ascii="Arial Narrow" w:hAnsi="Arial Narrow" w:cs="Times New Roman"/>
          <w:szCs w:val="22"/>
          <w:lang w:val="en-US" w:eastAsia="en-US"/>
        </w:rPr>
        <w:t xml:space="preserve">. </w:t>
      </w:r>
      <w:r w:rsidRPr="00CE6554">
        <w:rPr>
          <w:rFonts w:ascii="Arial Narrow" w:hAnsi="Arial Narrow" w:cs="Times New Roman"/>
          <w:szCs w:val="22"/>
          <w:lang w:val="el-GR" w:eastAsia="en-US"/>
        </w:rPr>
        <w:t>Δαρδανός</w:t>
      </w:r>
      <w:r w:rsidRPr="00CE6554">
        <w:rPr>
          <w:rFonts w:ascii="Arial Narrow" w:hAnsi="Arial Narrow" w:cs="Times New Roman"/>
          <w:szCs w:val="22"/>
          <w:lang w:val="en-US" w:eastAsia="en-US"/>
        </w:rPr>
        <w:t>.</w:t>
      </w:r>
    </w:p>
    <w:p w:rsidR="007B5B1E" w:rsidRPr="00F76A4D" w:rsidRDefault="007B5B1E" w:rsidP="00AE5B01">
      <w:pPr>
        <w:autoSpaceDN w:val="0"/>
        <w:spacing w:after="160" w:line="480" w:lineRule="auto"/>
        <w:ind w:left="720" w:hanging="720"/>
        <w:rPr>
          <w:rFonts w:ascii="Arial Narrow" w:eastAsia="NSimSun" w:hAnsi="Arial Narrow" w:cs="Times New Roman"/>
          <w:kern w:val="3"/>
          <w:szCs w:val="22"/>
          <w:lang w:val="el-GR" w:bidi="hi-IN"/>
        </w:rPr>
      </w:pPr>
      <w:r w:rsidRPr="00CE6554">
        <w:rPr>
          <w:rFonts w:ascii="Arial Narrow" w:hAnsi="Arial Narrow" w:cs="Times New Roman"/>
          <w:szCs w:val="22"/>
          <w:lang w:val="en-US" w:eastAsia="en-US"/>
        </w:rPr>
        <w:t xml:space="preserve">Durkheim, E. (1960). </w:t>
      </w:r>
      <w:r w:rsidRPr="00CE6554">
        <w:rPr>
          <w:rFonts w:ascii="Arial Narrow" w:hAnsi="Arial Narrow" w:cs="Times New Roman"/>
          <w:i/>
          <w:iCs/>
          <w:szCs w:val="22"/>
          <w:lang w:val="en-US" w:eastAsia="en-US"/>
        </w:rPr>
        <w:t>The division of labor in society</w:t>
      </w:r>
      <w:r w:rsidRPr="00CE6554">
        <w:rPr>
          <w:rFonts w:ascii="Arial Narrow" w:hAnsi="Arial Narrow" w:cs="Times New Roman"/>
          <w:szCs w:val="22"/>
          <w:lang w:val="en-US" w:eastAsia="en-US"/>
        </w:rPr>
        <w:t>, trans. George Simson. New</w:t>
      </w:r>
      <w:r w:rsidRPr="00F76A4D">
        <w:rPr>
          <w:rFonts w:ascii="Arial Narrow" w:hAnsi="Arial Narrow" w:cs="Times New Roman"/>
          <w:szCs w:val="22"/>
          <w:lang w:val="el-GR" w:eastAsia="en-US"/>
        </w:rPr>
        <w:t xml:space="preserve"> </w:t>
      </w:r>
      <w:r w:rsidRPr="00CE6554">
        <w:rPr>
          <w:rFonts w:ascii="Arial Narrow" w:hAnsi="Arial Narrow" w:cs="Times New Roman"/>
          <w:szCs w:val="22"/>
          <w:lang w:val="en-US" w:eastAsia="en-US"/>
        </w:rPr>
        <w:t>York</w:t>
      </w:r>
      <w:r w:rsidRPr="00F76A4D">
        <w:rPr>
          <w:rFonts w:ascii="Arial Narrow" w:hAnsi="Arial Narrow" w:cs="Times New Roman"/>
          <w:szCs w:val="22"/>
          <w:lang w:val="el-GR" w:eastAsia="en-US"/>
        </w:rPr>
        <w:t xml:space="preserve">: </w:t>
      </w:r>
      <w:r w:rsidRPr="00CE6554">
        <w:rPr>
          <w:rFonts w:ascii="Arial Narrow" w:hAnsi="Arial Narrow" w:cs="Times New Roman"/>
          <w:szCs w:val="22"/>
          <w:lang w:val="en-US" w:eastAsia="en-US"/>
        </w:rPr>
        <w:t>MacMillan</w:t>
      </w:r>
      <w:r w:rsidRPr="00F76A4D">
        <w:rPr>
          <w:rFonts w:ascii="Arial Narrow" w:hAnsi="Arial Narrow" w:cs="Times New Roman"/>
          <w:szCs w:val="22"/>
          <w:lang w:val="el-GR" w:eastAsia="en-US"/>
        </w:rPr>
        <w:t>.</w:t>
      </w:r>
    </w:p>
    <w:p w:rsidR="007B5B1E" w:rsidRPr="00CE6554" w:rsidRDefault="007B5B1E" w:rsidP="00AE5B01">
      <w:pPr>
        <w:autoSpaceDN w:val="0"/>
        <w:spacing w:after="160" w:line="480" w:lineRule="auto"/>
        <w:ind w:left="720" w:hanging="720"/>
        <w:rPr>
          <w:rFonts w:ascii="Arial Narrow" w:eastAsia="NSimSun" w:hAnsi="Arial Narrow" w:cs="Times New Roman"/>
          <w:kern w:val="3"/>
          <w:szCs w:val="22"/>
          <w:lang w:val="el-GR" w:bidi="hi-IN"/>
        </w:rPr>
      </w:pPr>
      <w:r w:rsidRPr="00CE6554">
        <w:rPr>
          <w:rFonts w:ascii="Arial Narrow" w:hAnsi="Arial Narrow" w:cs="Times New Roman"/>
          <w:szCs w:val="22"/>
          <w:lang w:val="el-GR" w:eastAsia="en-US"/>
        </w:rPr>
        <w:t xml:space="preserve">Εθνική Συνομοσπονδία Ατόμων με Αναπηρία (2005). </w:t>
      </w:r>
      <w:r w:rsidRPr="00CE6554">
        <w:rPr>
          <w:rFonts w:ascii="Arial Narrow" w:hAnsi="Arial Narrow" w:cs="Times New Roman"/>
          <w:i/>
          <w:iCs/>
          <w:szCs w:val="22"/>
          <w:lang w:val="el-GR" w:eastAsia="en-US"/>
        </w:rPr>
        <w:t>Προσβασιμότητα: το «κλειδί» για την εξάλειψη των διακρίσεων. Κείμενο αναφοράς για την ποιοτική αναβάθμιση του φυσικού και δομημένου περιβάλλοντος με στόχο τη διασφάλιση της ισότητας, της αυτονομίας και της ανεμπόδιστης άσκησης του δικαιώματος στην επιλογή των ατόμων με αναπηρία</w:t>
      </w:r>
      <w:r w:rsidRPr="00CE6554">
        <w:rPr>
          <w:rFonts w:ascii="Arial Narrow" w:hAnsi="Arial Narrow" w:cs="Times New Roman"/>
          <w:szCs w:val="22"/>
          <w:lang w:val="el-GR" w:eastAsia="en-US"/>
        </w:rPr>
        <w:t>. Αθήνα: E.Σ.Α.μεΑ</w:t>
      </w:r>
    </w:p>
    <w:p w:rsidR="007B5B1E" w:rsidRPr="00CE6554" w:rsidRDefault="007B5B1E" w:rsidP="00AE5B01">
      <w:pPr>
        <w:autoSpaceDN w:val="0"/>
        <w:spacing w:after="160" w:line="480" w:lineRule="auto"/>
        <w:ind w:left="720" w:hanging="720"/>
        <w:rPr>
          <w:rFonts w:ascii="Arial Narrow" w:eastAsia="NSimSun" w:hAnsi="Arial Narrow" w:cs="Times New Roman"/>
          <w:kern w:val="3"/>
          <w:szCs w:val="22"/>
          <w:lang w:val="el-GR" w:bidi="hi-IN"/>
        </w:rPr>
      </w:pPr>
      <w:r w:rsidRPr="00CE6554">
        <w:rPr>
          <w:rFonts w:ascii="Arial Narrow" w:hAnsi="Arial Narrow" w:cs="Times New Roman"/>
          <w:szCs w:val="22"/>
          <w:lang w:val="el-GR" w:eastAsia="en-US"/>
        </w:rPr>
        <w:t>Εθνική Συνομοσπονδία Ατόμων με Αναπηρία (2014</w:t>
      </w:r>
      <w:r w:rsidRPr="00CE6554">
        <w:rPr>
          <w:rFonts w:ascii="Arial Narrow" w:hAnsi="Arial Narrow" w:cs="Times New Roman"/>
          <w:i/>
          <w:iCs/>
          <w:szCs w:val="22"/>
          <w:lang w:val="el-GR" w:eastAsia="en-US"/>
        </w:rPr>
        <w:t>). Νέες Τεχνολογίες και Αναπηρία. Εξίσωση των ευκαιριών ή νέες μορφές αποκλεισμού των ατόμων με αναπηρία;.</w:t>
      </w:r>
      <w:r w:rsidRPr="00CE6554">
        <w:rPr>
          <w:rFonts w:ascii="Arial Narrow" w:hAnsi="Arial Narrow" w:cs="Times New Roman"/>
          <w:szCs w:val="22"/>
          <w:lang w:val="el-GR" w:eastAsia="en-US"/>
        </w:rPr>
        <w:t xml:space="preserve"> Αθήνα: Ε.Σ.Α.με Α. </w:t>
      </w:r>
    </w:p>
    <w:p w:rsidR="007B5B1E" w:rsidRPr="00CE6554" w:rsidRDefault="007B5B1E" w:rsidP="00AE5B01">
      <w:pPr>
        <w:autoSpaceDN w:val="0"/>
        <w:spacing w:after="160" w:line="480" w:lineRule="auto"/>
        <w:ind w:left="720" w:hanging="720"/>
        <w:rPr>
          <w:rFonts w:ascii="Arial Narrow" w:eastAsia="NSimSun" w:hAnsi="Arial Narrow" w:cs="Times New Roman"/>
          <w:kern w:val="3"/>
          <w:szCs w:val="22"/>
          <w:lang w:val="en-US" w:bidi="hi-IN"/>
        </w:rPr>
      </w:pPr>
      <w:r w:rsidRPr="00CE6554">
        <w:rPr>
          <w:rFonts w:ascii="Arial Narrow" w:hAnsi="Arial Narrow" w:cs="Times New Roman"/>
          <w:szCs w:val="22"/>
          <w:lang w:val="el-GR" w:eastAsia="en-US"/>
        </w:rPr>
        <w:t>Εθνική Συνομοσπονδία Ατόμων με Αναπηρία (2019</w:t>
      </w:r>
      <w:r w:rsidRPr="00CE6554">
        <w:rPr>
          <w:rFonts w:ascii="Arial Narrow" w:hAnsi="Arial Narrow" w:cs="Times New Roman"/>
          <w:i/>
          <w:iCs/>
          <w:szCs w:val="22"/>
          <w:lang w:val="el-GR" w:eastAsia="en-US"/>
        </w:rPr>
        <w:t>). Σχέδιο σύμβασης για το Υποέργο 1 «Υπηρεσία ενημέρωσης/ ευαισθητοποίησης για την προώθηση της εφαρμογής της δικαιωματικής προσέγγισης για την αναπηρία» στο πλαίσιο του έργου «Ολοκληρωμένη υπηρεσία καταπολέμησης των διακρίσεων και προώθησης της κοινωνικής ένταξης των ατόμων με αναπηρία, των ατόμων με χρόνιες παθήσεις και των οικογενειών τους που διαβιούν στην περιφέρεια Κεντρικής Μακεδονίας».</w:t>
      </w:r>
      <w:r w:rsidRPr="00CE6554">
        <w:rPr>
          <w:rFonts w:ascii="Arial Narrow" w:hAnsi="Arial Narrow" w:cs="Times New Roman"/>
          <w:szCs w:val="22"/>
          <w:lang w:val="el-GR" w:eastAsia="en-US"/>
        </w:rPr>
        <w:t xml:space="preserve"> Ανακτήθηκε</w:t>
      </w:r>
      <w:r w:rsidRPr="00CE6554">
        <w:rPr>
          <w:rFonts w:ascii="Arial Narrow" w:hAnsi="Arial Narrow" w:cs="Times New Roman"/>
          <w:szCs w:val="22"/>
          <w:lang w:val="en-US" w:eastAsia="en-US"/>
        </w:rPr>
        <w:t xml:space="preserve"> </w:t>
      </w:r>
      <w:r w:rsidRPr="00CE6554">
        <w:rPr>
          <w:rFonts w:ascii="Arial Narrow" w:hAnsi="Arial Narrow" w:cs="Times New Roman"/>
          <w:szCs w:val="22"/>
          <w:lang w:val="el-GR" w:eastAsia="en-US"/>
        </w:rPr>
        <w:t>από</w:t>
      </w:r>
      <w:r w:rsidRPr="00CE6554">
        <w:rPr>
          <w:rFonts w:ascii="Arial Narrow" w:hAnsi="Arial Narrow" w:cs="Times New Roman"/>
          <w:szCs w:val="22"/>
          <w:lang w:val="en-US" w:eastAsia="en-US"/>
        </w:rPr>
        <w:t xml:space="preserve">: </w:t>
      </w:r>
      <w:hyperlink r:id="rId62" w:history="1">
        <w:r w:rsidRPr="00CE6554">
          <w:rPr>
            <w:rFonts w:ascii="Arial Narrow" w:hAnsi="Arial Narrow" w:cs="Times New Roman"/>
            <w:color w:val="0000FF"/>
            <w:szCs w:val="22"/>
            <w:u w:val="single"/>
            <w:lang w:val="en-US" w:eastAsia="en-US"/>
          </w:rPr>
          <w:t>https://www.esamea.gr/</w:t>
        </w:r>
      </w:hyperlink>
      <w:r w:rsidRPr="00CE6554">
        <w:rPr>
          <w:rFonts w:ascii="Arial Narrow" w:hAnsi="Arial Narrow" w:cs="Times New Roman"/>
          <w:szCs w:val="22"/>
          <w:lang w:val="en-US" w:eastAsia="en-US"/>
        </w:rPr>
        <w:t xml:space="preserve">.  </w:t>
      </w:r>
    </w:p>
    <w:p w:rsidR="007B5B1E" w:rsidRPr="00CE6554" w:rsidRDefault="007B5B1E" w:rsidP="00AE5B01">
      <w:pPr>
        <w:autoSpaceDN w:val="0"/>
        <w:spacing w:after="160" w:line="480" w:lineRule="auto"/>
        <w:ind w:left="720" w:hanging="720"/>
        <w:rPr>
          <w:rFonts w:ascii="Arial Narrow" w:eastAsia="NSimSun" w:hAnsi="Arial Narrow" w:cs="Times New Roman"/>
          <w:kern w:val="3"/>
          <w:szCs w:val="22"/>
          <w:lang w:val="el-GR" w:bidi="hi-IN"/>
        </w:rPr>
      </w:pPr>
      <w:r w:rsidRPr="00CE6554">
        <w:rPr>
          <w:rFonts w:ascii="Arial Narrow" w:hAnsi="Arial Narrow" w:cs="Times New Roman"/>
          <w:szCs w:val="22"/>
          <w:lang w:val="en-US" w:eastAsia="en-US"/>
        </w:rPr>
        <w:t xml:space="preserve">European Commission. (2005). </w:t>
      </w:r>
      <w:r w:rsidRPr="00CE6554">
        <w:rPr>
          <w:rFonts w:ascii="Arial Narrow" w:hAnsi="Arial Narrow" w:cs="Times New Roman"/>
          <w:i/>
          <w:iCs/>
          <w:szCs w:val="22"/>
          <w:lang w:val="en-US" w:eastAsia="en-US"/>
        </w:rPr>
        <w:t>Employment and Social Affairs. Community action programme on social</w:t>
      </w:r>
      <w:r w:rsidRPr="00CE6554">
        <w:rPr>
          <w:rFonts w:ascii="Arial Narrow" w:hAnsi="Arial Narrow" w:cs="Times New Roman"/>
          <w:szCs w:val="22"/>
          <w:lang w:val="en-US" w:eastAsia="en-US"/>
        </w:rPr>
        <w:t xml:space="preserve"> </w:t>
      </w:r>
      <w:r w:rsidRPr="00CE6554">
        <w:rPr>
          <w:rFonts w:ascii="Arial Narrow" w:hAnsi="Arial Narrow" w:cs="Times New Roman"/>
          <w:i/>
          <w:iCs/>
          <w:szCs w:val="22"/>
          <w:lang w:val="en-US" w:eastAsia="en-US"/>
        </w:rPr>
        <w:t>Exclusion. The role of culture in preventing and reducing poverty and social exclusion.</w:t>
      </w:r>
      <w:r w:rsidRPr="00CE6554">
        <w:rPr>
          <w:rFonts w:ascii="Arial Narrow" w:hAnsi="Arial Narrow" w:cs="Times New Roman"/>
          <w:szCs w:val="22"/>
          <w:lang w:val="en-US" w:eastAsia="en-US"/>
        </w:rPr>
        <w:t xml:space="preserve"> Brussels</w:t>
      </w:r>
      <w:r w:rsidRPr="00CE6554">
        <w:rPr>
          <w:rFonts w:ascii="Arial Narrow" w:hAnsi="Arial Narrow" w:cs="Times New Roman"/>
          <w:szCs w:val="22"/>
          <w:lang w:val="el-GR" w:eastAsia="en-US"/>
        </w:rPr>
        <w:t xml:space="preserve">. Ανακτήθηκε 15/10/2020  από </w:t>
      </w:r>
      <w:hyperlink r:id="rId63" w:history="1">
        <w:r w:rsidRPr="00CE6554">
          <w:rPr>
            <w:rFonts w:ascii="Arial Narrow" w:hAnsi="Arial Narrow" w:cs="Times New Roman"/>
            <w:color w:val="0000FF"/>
            <w:szCs w:val="22"/>
            <w:u w:val="single"/>
            <w:lang w:val="en-US" w:eastAsia="en-US"/>
          </w:rPr>
          <w:t>https</w:t>
        </w:r>
        <w:r w:rsidRPr="00CE6554">
          <w:rPr>
            <w:rFonts w:ascii="Arial Narrow" w:hAnsi="Arial Narrow" w:cs="Times New Roman"/>
            <w:color w:val="0000FF"/>
            <w:szCs w:val="22"/>
            <w:u w:val="single"/>
            <w:lang w:val="el-GR" w:eastAsia="en-US"/>
          </w:rPr>
          <w:t>://</w:t>
        </w:r>
        <w:r w:rsidRPr="00CE6554">
          <w:rPr>
            <w:rFonts w:ascii="Arial Narrow" w:hAnsi="Arial Narrow" w:cs="Times New Roman"/>
            <w:color w:val="0000FF"/>
            <w:szCs w:val="22"/>
            <w:u w:val="single"/>
            <w:lang w:val="en-US" w:eastAsia="en-US"/>
          </w:rPr>
          <w:t>ec</w:t>
        </w:r>
        <w:r w:rsidRPr="00CE6554">
          <w:rPr>
            <w:rFonts w:ascii="Arial Narrow" w:hAnsi="Arial Narrow" w:cs="Times New Roman"/>
            <w:color w:val="0000FF"/>
            <w:szCs w:val="22"/>
            <w:u w:val="single"/>
            <w:lang w:val="el-GR" w:eastAsia="en-US"/>
          </w:rPr>
          <w:t>.</w:t>
        </w:r>
        <w:r w:rsidRPr="00CE6554">
          <w:rPr>
            <w:rFonts w:ascii="Arial Narrow" w:hAnsi="Arial Narrow" w:cs="Times New Roman"/>
            <w:color w:val="0000FF"/>
            <w:szCs w:val="22"/>
            <w:u w:val="single"/>
            <w:lang w:val="en-US" w:eastAsia="en-US"/>
          </w:rPr>
          <w:t>europa</w:t>
        </w:r>
        <w:r w:rsidRPr="00CE6554">
          <w:rPr>
            <w:rFonts w:ascii="Arial Narrow" w:hAnsi="Arial Narrow" w:cs="Times New Roman"/>
            <w:color w:val="0000FF"/>
            <w:szCs w:val="22"/>
            <w:u w:val="single"/>
            <w:lang w:val="el-GR" w:eastAsia="en-US"/>
          </w:rPr>
          <w:t>.</w:t>
        </w:r>
        <w:r w:rsidRPr="00CE6554">
          <w:rPr>
            <w:rFonts w:ascii="Arial Narrow" w:hAnsi="Arial Narrow" w:cs="Times New Roman"/>
            <w:color w:val="0000FF"/>
            <w:szCs w:val="22"/>
            <w:u w:val="single"/>
            <w:lang w:val="en-US" w:eastAsia="en-US"/>
          </w:rPr>
          <w:t>eu</w:t>
        </w:r>
        <w:r w:rsidRPr="00CE6554">
          <w:rPr>
            <w:rFonts w:ascii="Arial Narrow" w:hAnsi="Arial Narrow" w:cs="Times New Roman"/>
            <w:color w:val="0000FF"/>
            <w:szCs w:val="22"/>
            <w:u w:val="single"/>
            <w:lang w:val="el-GR" w:eastAsia="en-US"/>
          </w:rPr>
          <w:t>/</w:t>
        </w:r>
        <w:r w:rsidRPr="00CE6554">
          <w:rPr>
            <w:rFonts w:ascii="Arial Narrow" w:hAnsi="Arial Narrow" w:cs="Times New Roman"/>
            <w:color w:val="0000FF"/>
            <w:szCs w:val="22"/>
            <w:u w:val="single"/>
            <w:lang w:val="en-US" w:eastAsia="en-US"/>
          </w:rPr>
          <w:t>info</w:t>
        </w:r>
        <w:r w:rsidRPr="00CE6554">
          <w:rPr>
            <w:rFonts w:ascii="Arial Narrow" w:hAnsi="Arial Narrow" w:cs="Times New Roman"/>
            <w:color w:val="0000FF"/>
            <w:szCs w:val="22"/>
            <w:u w:val="single"/>
            <w:lang w:val="el-GR" w:eastAsia="en-US"/>
          </w:rPr>
          <w:t>/</w:t>
        </w:r>
        <w:r w:rsidRPr="00CE6554">
          <w:rPr>
            <w:rFonts w:ascii="Arial Narrow" w:hAnsi="Arial Narrow" w:cs="Times New Roman"/>
            <w:color w:val="0000FF"/>
            <w:szCs w:val="22"/>
            <w:u w:val="single"/>
            <w:lang w:val="en-US" w:eastAsia="en-US"/>
          </w:rPr>
          <w:t>index</w:t>
        </w:r>
        <w:r w:rsidRPr="00CE6554">
          <w:rPr>
            <w:rFonts w:ascii="Arial Narrow" w:hAnsi="Arial Narrow" w:cs="Times New Roman"/>
            <w:color w:val="0000FF"/>
            <w:szCs w:val="22"/>
            <w:u w:val="single"/>
            <w:lang w:val="el-GR" w:eastAsia="en-US"/>
          </w:rPr>
          <w:t>_</w:t>
        </w:r>
        <w:r w:rsidRPr="00CE6554">
          <w:rPr>
            <w:rFonts w:ascii="Arial Narrow" w:hAnsi="Arial Narrow" w:cs="Times New Roman"/>
            <w:color w:val="0000FF"/>
            <w:szCs w:val="22"/>
            <w:u w:val="single"/>
            <w:lang w:val="en-US" w:eastAsia="en-US"/>
          </w:rPr>
          <w:t>en</w:t>
        </w:r>
      </w:hyperlink>
      <w:r w:rsidRPr="00CE6554">
        <w:rPr>
          <w:rFonts w:ascii="Arial Narrow" w:hAnsi="Arial Narrow" w:cs="Times New Roman"/>
          <w:szCs w:val="22"/>
          <w:lang w:val="el-GR" w:eastAsia="en-US"/>
        </w:rPr>
        <w:t xml:space="preserve"> .</w:t>
      </w:r>
    </w:p>
    <w:p w:rsidR="007B5B1E" w:rsidRPr="00CE6554" w:rsidRDefault="007B5B1E" w:rsidP="00AE5B01">
      <w:pPr>
        <w:autoSpaceDN w:val="0"/>
        <w:spacing w:after="160" w:line="480" w:lineRule="auto"/>
        <w:ind w:left="720" w:hanging="720"/>
        <w:rPr>
          <w:rFonts w:ascii="Arial Narrow" w:hAnsi="Arial Narrow" w:cs="Times New Roman"/>
          <w:szCs w:val="22"/>
          <w:lang w:val="el-GR" w:eastAsia="en-US"/>
        </w:rPr>
      </w:pPr>
    </w:p>
    <w:p w:rsidR="007B5B1E" w:rsidRPr="00CE6554" w:rsidRDefault="007B5B1E" w:rsidP="00AE5B01">
      <w:pPr>
        <w:autoSpaceDN w:val="0"/>
        <w:spacing w:after="160" w:line="480" w:lineRule="auto"/>
        <w:ind w:left="720" w:hanging="720"/>
        <w:rPr>
          <w:rFonts w:ascii="Arial Narrow" w:eastAsia="NSimSun" w:hAnsi="Arial Narrow" w:cs="Times New Roman"/>
          <w:kern w:val="3"/>
          <w:szCs w:val="22"/>
          <w:lang w:val="el-GR" w:bidi="hi-IN"/>
        </w:rPr>
      </w:pPr>
      <w:r w:rsidRPr="00CE6554">
        <w:rPr>
          <w:rFonts w:ascii="Arial Narrow" w:hAnsi="Arial Narrow" w:cs="Times New Roman"/>
          <w:szCs w:val="22"/>
          <w:lang w:val="el-GR" w:eastAsia="en-US"/>
        </w:rPr>
        <w:t xml:space="preserve">Κεφαλά, Α. (2018). </w:t>
      </w:r>
      <w:r w:rsidRPr="00CE6554">
        <w:rPr>
          <w:rFonts w:ascii="Arial Narrow" w:hAnsi="Arial Narrow" w:cs="Times New Roman"/>
          <w:i/>
          <w:iCs/>
          <w:szCs w:val="22"/>
          <w:lang w:val="el-GR" w:eastAsia="en-US"/>
        </w:rPr>
        <w:t>Μάθηση και Τρίτη Ηλικία: Η χρήση των νέων τεχνολογιών</w:t>
      </w:r>
      <w:r w:rsidRPr="00CE6554">
        <w:rPr>
          <w:rFonts w:ascii="Arial Narrow" w:hAnsi="Arial Narrow" w:cs="Times New Roman"/>
          <w:szCs w:val="22"/>
          <w:lang w:val="el-GR" w:eastAsia="en-US"/>
        </w:rPr>
        <w:t xml:space="preserve">. (Μεταπτυχιακή διπλωματική εργασία).Ανακτήθηκε από: </w:t>
      </w:r>
      <w:hyperlink r:id="rId64" w:history="1">
        <w:r w:rsidRPr="00CE6554">
          <w:rPr>
            <w:rFonts w:ascii="Arial Narrow" w:hAnsi="Arial Narrow" w:cs="Times New Roman"/>
            <w:color w:val="0000FF"/>
            <w:szCs w:val="22"/>
            <w:u w:val="single"/>
            <w:lang w:val="el-GR" w:eastAsia="en-US"/>
          </w:rPr>
          <w:t>https://edutechthesis.uniwa.gr/.</w:t>
        </w:r>
      </w:hyperlink>
      <w:r w:rsidRPr="00CE6554">
        <w:rPr>
          <w:rFonts w:ascii="Arial Narrow" w:hAnsi="Arial Narrow" w:cs="Times New Roman"/>
          <w:szCs w:val="22"/>
          <w:lang w:val="el-GR" w:eastAsia="en-US"/>
        </w:rPr>
        <w:t xml:space="preserve">  </w:t>
      </w:r>
    </w:p>
    <w:p w:rsidR="007B5B1E" w:rsidRPr="00CE6554" w:rsidRDefault="007B5B1E" w:rsidP="00AE5B01">
      <w:pPr>
        <w:autoSpaceDN w:val="0"/>
        <w:spacing w:after="160" w:line="480" w:lineRule="auto"/>
        <w:ind w:left="720" w:hanging="720"/>
        <w:rPr>
          <w:rFonts w:ascii="Arial Narrow" w:eastAsia="NSimSun" w:hAnsi="Arial Narrow" w:cs="Times New Roman"/>
          <w:kern w:val="3"/>
          <w:szCs w:val="22"/>
          <w:lang w:val="el-GR" w:bidi="hi-IN"/>
        </w:rPr>
      </w:pPr>
      <w:r w:rsidRPr="00CE6554">
        <w:rPr>
          <w:rFonts w:ascii="Arial Narrow" w:hAnsi="Arial Narrow" w:cs="Times New Roman"/>
          <w:szCs w:val="22"/>
          <w:lang w:val="el-GR" w:eastAsia="en-US"/>
        </w:rPr>
        <w:t xml:space="preserve">Κουτσαμπάσης, Π. (2015). </w:t>
      </w:r>
      <w:r w:rsidRPr="00CE6554">
        <w:rPr>
          <w:rFonts w:ascii="Arial Narrow" w:hAnsi="Arial Narrow" w:cs="Times New Roman"/>
          <w:i/>
          <w:iCs/>
          <w:szCs w:val="22"/>
          <w:lang w:val="el-GR" w:eastAsia="en-US"/>
        </w:rPr>
        <w:t xml:space="preserve">Αξιολόγηση διαδραστικών συστημάτων με επίκεντρο τον χρήστη. </w:t>
      </w:r>
      <w:r w:rsidRPr="00CE6554">
        <w:rPr>
          <w:rFonts w:ascii="Arial Narrow" w:hAnsi="Arial Narrow" w:cs="Times New Roman"/>
          <w:szCs w:val="22"/>
          <w:lang w:val="el-GR" w:eastAsia="en-US"/>
        </w:rPr>
        <w:t>[ηλεκτρονικό βιβλίο]</w:t>
      </w:r>
      <w:r w:rsidRPr="00CE6554">
        <w:rPr>
          <w:rFonts w:ascii="Arial Narrow" w:hAnsi="Arial Narrow" w:cs="Times New Roman"/>
          <w:i/>
          <w:iCs/>
          <w:szCs w:val="22"/>
          <w:lang w:val="el-GR" w:eastAsia="en-US"/>
        </w:rPr>
        <w:t>.</w:t>
      </w:r>
      <w:r w:rsidRPr="00CE6554">
        <w:rPr>
          <w:rFonts w:ascii="Arial Narrow" w:hAnsi="Arial Narrow" w:cs="Times New Roman"/>
          <w:szCs w:val="22"/>
          <w:lang w:val="el-GR" w:eastAsia="en-US"/>
        </w:rPr>
        <w:t xml:space="preserve"> Αθήνα: Σύνδεσμος</w:t>
      </w:r>
    </w:p>
    <w:p w:rsidR="007B5B1E" w:rsidRPr="00CE6554" w:rsidRDefault="007B5B1E" w:rsidP="00AE5B01">
      <w:pPr>
        <w:autoSpaceDN w:val="0"/>
        <w:spacing w:after="160" w:line="480" w:lineRule="auto"/>
        <w:ind w:left="720" w:hanging="720"/>
        <w:rPr>
          <w:rFonts w:ascii="Arial Narrow" w:eastAsia="NSimSun" w:hAnsi="Arial Narrow" w:cs="Times New Roman"/>
          <w:kern w:val="3"/>
          <w:szCs w:val="22"/>
          <w:lang w:val="el-GR" w:bidi="hi-IN"/>
        </w:rPr>
      </w:pPr>
      <w:r w:rsidRPr="00CE6554">
        <w:rPr>
          <w:rFonts w:ascii="Arial Narrow" w:hAnsi="Arial Narrow" w:cs="Times New Roman"/>
          <w:szCs w:val="22"/>
          <w:lang w:val="el-GR" w:eastAsia="en-US"/>
        </w:rPr>
        <w:t xml:space="preserve">Λαμπροπούλου, Β., &amp; Παντελιάδου, Σ. (2016). </w:t>
      </w:r>
      <w:r w:rsidRPr="00CE6554">
        <w:rPr>
          <w:rFonts w:ascii="Arial Narrow" w:hAnsi="Arial Narrow" w:cs="Times New Roman"/>
          <w:i/>
          <w:iCs/>
          <w:szCs w:val="22"/>
          <w:lang w:val="el-GR" w:eastAsia="en-US"/>
        </w:rPr>
        <w:t>Η ειδική αγωγή στην Ελλάδα-κριτική θεώρηση</w:t>
      </w:r>
      <w:r w:rsidRPr="00CE6554">
        <w:rPr>
          <w:rFonts w:ascii="Arial Narrow" w:hAnsi="Arial Narrow" w:cs="Times New Roman"/>
          <w:szCs w:val="22"/>
          <w:lang w:val="el-GR" w:eastAsia="en-US"/>
        </w:rPr>
        <w:t xml:space="preserve">. Ανακτήθηκε 9 Ιουνίου 2016 από: file:///C:/Users/Owner/Downloads/%CE%97%20%CE%95%CE%B9%CE%B4%CE %B9%CE%BA%CE%AE%20%CE%91%CE%B3%CF%89%CE%B3%CE%AE%20%CF%83%CF%84%CE%B7%CE%BD%20%CE%95%CE%BB%CE%BB%CE%AC%CE%B4%CE%B1%20%CE%9A%CF%81%CE%B9%CF%84%CE%B9%CE%BA%CE%AE%20%CE%98%CE%B5%CF%8E%CF%81%CE%B7%CF%83%CE %B7%20(2).pdf.   </w:t>
      </w:r>
    </w:p>
    <w:p w:rsidR="007B5B1E" w:rsidRPr="00CE6554" w:rsidRDefault="007B5B1E" w:rsidP="00AE5B01">
      <w:pPr>
        <w:autoSpaceDN w:val="0"/>
        <w:spacing w:after="160" w:line="480" w:lineRule="auto"/>
        <w:ind w:left="720" w:hanging="720"/>
        <w:rPr>
          <w:rFonts w:ascii="Arial Narrow" w:eastAsia="NSimSun" w:hAnsi="Arial Narrow" w:cs="Times New Roman"/>
          <w:kern w:val="3"/>
          <w:szCs w:val="22"/>
          <w:lang w:val="el-GR" w:bidi="hi-IN"/>
        </w:rPr>
      </w:pPr>
      <w:r w:rsidRPr="00CE6554">
        <w:rPr>
          <w:rFonts w:ascii="Arial Narrow" w:hAnsi="Arial Narrow" w:cs="Times New Roman"/>
          <w:szCs w:val="22"/>
          <w:lang w:val="el-GR" w:eastAsia="en-US"/>
        </w:rPr>
        <w:t xml:space="preserve">Λογαράς, Δ. (2013). </w:t>
      </w:r>
      <w:r w:rsidRPr="00CE6554">
        <w:rPr>
          <w:rFonts w:ascii="Arial Narrow" w:hAnsi="Arial Narrow" w:cs="Times New Roman"/>
          <w:i/>
          <w:iCs/>
          <w:szCs w:val="22"/>
          <w:lang w:val="el-GR" w:eastAsia="en-US"/>
        </w:rPr>
        <w:t>Εργασία - Απασχόληση και Αναπηρία</w:t>
      </w:r>
      <w:r w:rsidRPr="00CE6554">
        <w:rPr>
          <w:rFonts w:ascii="Arial Narrow" w:hAnsi="Arial Narrow" w:cs="Times New Roman"/>
          <w:szCs w:val="22"/>
          <w:lang w:val="el-GR" w:eastAsia="en-US"/>
        </w:rPr>
        <w:t xml:space="preserve">. Αθήνα: Εθνική Συνομοσπονδία Ατόμων με Αναπηρία (Ε.Σ.Α.με.Α). Ανακτήθηκε από </w:t>
      </w:r>
      <w:r w:rsidRPr="00CE6554">
        <w:rPr>
          <w:rFonts w:ascii="Arial Narrow" w:hAnsi="Arial Narrow" w:cs="Times New Roman"/>
          <w:szCs w:val="22"/>
          <w:lang w:val="en-US" w:eastAsia="en-US"/>
        </w:rPr>
        <w:t>http</w:t>
      </w:r>
      <w:r w:rsidRPr="00CE6554">
        <w:rPr>
          <w:rFonts w:ascii="Arial Narrow" w:hAnsi="Arial Narrow" w:cs="Times New Roman"/>
          <w:szCs w:val="22"/>
          <w:lang w:val="el-GR" w:eastAsia="en-US"/>
        </w:rPr>
        <w:t>://</w:t>
      </w:r>
      <w:r w:rsidRPr="00CE6554">
        <w:rPr>
          <w:rFonts w:ascii="Arial Narrow" w:hAnsi="Arial Narrow" w:cs="Times New Roman"/>
          <w:szCs w:val="22"/>
          <w:lang w:val="en-US" w:eastAsia="en-US"/>
        </w:rPr>
        <w:t>www</w:t>
      </w:r>
      <w:r w:rsidRPr="00CE6554">
        <w:rPr>
          <w:rFonts w:ascii="Arial Narrow" w:hAnsi="Arial Narrow" w:cs="Times New Roman"/>
          <w:szCs w:val="22"/>
          <w:lang w:val="el-GR" w:eastAsia="en-US"/>
        </w:rPr>
        <w:t>.</w:t>
      </w:r>
      <w:r w:rsidRPr="00CE6554">
        <w:rPr>
          <w:rFonts w:ascii="Arial Narrow" w:hAnsi="Arial Narrow" w:cs="Times New Roman"/>
          <w:szCs w:val="22"/>
          <w:lang w:val="en-US" w:eastAsia="en-US"/>
        </w:rPr>
        <w:t>esamea</w:t>
      </w:r>
      <w:r w:rsidRPr="00CE6554">
        <w:rPr>
          <w:rFonts w:ascii="Arial Narrow" w:hAnsi="Arial Narrow" w:cs="Times New Roman"/>
          <w:szCs w:val="22"/>
          <w:lang w:val="el-GR" w:eastAsia="en-US"/>
        </w:rPr>
        <w:t>.</w:t>
      </w:r>
      <w:r w:rsidRPr="00CE6554">
        <w:rPr>
          <w:rFonts w:ascii="Arial Narrow" w:hAnsi="Arial Narrow" w:cs="Times New Roman"/>
          <w:szCs w:val="22"/>
          <w:lang w:val="en-US" w:eastAsia="en-US"/>
        </w:rPr>
        <w:t>gr</w:t>
      </w:r>
      <w:r w:rsidRPr="00CE6554">
        <w:rPr>
          <w:rFonts w:ascii="Arial Narrow" w:hAnsi="Arial Narrow" w:cs="Times New Roman"/>
          <w:szCs w:val="22"/>
          <w:lang w:val="el-GR" w:eastAsia="en-US"/>
        </w:rPr>
        <w:t xml:space="preserve">/ . </w:t>
      </w:r>
    </w:p>
    <w:p w:rsidR="007B5B1E" w:rsidRPr="00CE6554" w:rsidRDefault="007B5B1E" w:rsidP="00AE5B01">
      <w:pPr>
        <w:autoSpaceDN w:val="0"/>
        <w:spacing w:after="160" w:line="480" w:lineRule="auto"/>
        <w:ind w:left="720" w:hanging="720"/>
        <w:rPr>
          <w:rFonts w:ascii="Arial Narrow" w:eastAsia="NSimSun" w:hAnsi="Arial Narrow" w:cs="Times New Roman"/>
          <w:kern w:val="3"/>
          <w:szCs w:val="22"/>
          <w:lang w:val="el-GR" w:bidi="hi-IN"/>
        </w:rPr>
      </w:pPr>
      <w:r w:rsidRPr="00CE6554">
        <w:rPr>
          <w:rFonts w:ascii="Arial Narrow" w:hAnsi="Arial Narrow" w:cs="Times New Roman"/>
          <w:szCs w:val="22"/>
          <w:lang w:val="el-GR" w:eastAsia="en-US"/>
        </w:rPr>
        <w:t xml:space="preserve">Μαλικιώση- Λοΐζου, Μ. (2014). Ορισμός και θεωρητική θεμελίωση της συμβουλευτικής ομηλίκων. Στο Μαλικιώση- Λοΐζου, Μ. (επιμ.), </w:t>
      </w:r>
      <w:r w:rsidRPr="00CE6554">
        <w:rPr>
          <w:rFonts w:ascii="Arial Narrow" w:hAnsi="Arial Narrow" w:cs="Times New Roman"/>
          <w:i/>
          <w:iCs/>
          <w:szCs w:val="22"/>
          <w:lang w:val="el-GR" w:eastAsia="en-US"/>
        </w:rPr>
        <w:t>Συμβουλευτική ομηλίκων στην εκπαίδευση</w:t>
      </w:r>
      <w:r w:rsidRPr="00CE6554">
        <w:rPr>
          <w:rFonts w:ascii="Arial Narrow" w:hAnsi="Arial Narrow" w:cs="Times New Roman"/>
          <w:szCs w:val="22"/>
          <w:lang w:val="el-GR" w:eastAsia="en-US"/>
        </w:rPr>
        <w:t>( 31- 58). Αθήνα: Πεδίο.</w:t>
      </w:r>
    </w:p>
    <w:p w:rsidR="007B5B1E" w:rsidRPr="00CE6554" w:rsidRDefault="007B5B1E" w:rsidP="00AE5B01">
      <w:pPr>
        <w:autoSpaceDN w:val="0"/>
        <w:spacing w:after="160" w:line="480" w:lineRule="auto"/>
        <w:ind w:left="720" w:hanging="720"/>
        <w:rPr>
          <w:rFonts w:ascii="Arial Narrow" w:eastAsia="NSimSun" w:hAnsi="Arial Narrow" w:cs="Times New Roman"/>
          <w:kern w:val="3"/>
          <w:szCs w:val="22"/>
          <w:lang w:val="el-GR" w:bidi="hi-IN"/>
        </w:rPr>
      </w:pPr>
      <w:r w:rsidRPr="00CE6554">
        <w:rPr>
          <w:rFonts w:ascii="Arial Narrow" w:hAnsi="Arial Narrow" w:cs="Times New Roman"/>
          <w:szCs w:val="22"/>
          <w:lang w:val="el-GR" w:eastAsia="en-US"/>
        </w:rPr>
        <w:t xml:space="preserve">Μάτσα, Κ. (1995). Έφηβος και χρήση ουσιών. Η κρίση της ματάβασης στην ενήλικη ζωή. </w:t>
      </w:r>
      <w:r w:rsidRPr="00CE6554">
        <w:rPr>
          <w:rFonts w:ascii="Arial Narrow" w:hAnsi="Arial Narrow" w:cs="Times New Roman"/>
          <w:i/>
          <w:iCs/>
          <w:szCs w:val="22"/>
          <w:lang w:val="el-GR" w:eastAsia="en-US"/>
        </w:rPr>
        <w:t>Τετράδια Ψυχιατρικής, 49</w:t>
      </w:r>
      <w:r w:rsidRPr="00CE6554">
        <w:rPr>
          <w:rFonts w:ascii="Arial Narrow" w:hAnsi="Arial Narrow" w:cs="Times New Roman"/>
          <w:szCs w:val="22"/>
          <w:lang w:val="el-GR" w:eastAsia="en-US"/>
        </w:rPr>
        <w:t>, 125-129.</w:t>
      </w:r>
    </w:p>
    <w:p w:rsidR="007B5B1E" w:rsidRPr="00CE6554" w:rsidRDefault="007B5B1E" w:rsidP="00AE5B01">
      <w:pPr>
        <w:autoSpaceDN w:val="0"/>
        <w:spacing w:after="160" w:line="480" w:lineRule="auto"/>
        <w:ind w:left="720" w:hanging="720"/>
        <w:rPr>
          <w:rFonts w:ascii="Arial Narrow" w:eastAsia="NSimSun" w:hAnsi="Arial Narrow" w:cs="Times New Roman"/>
          <w:kern w:val="3"/>
          <w:szCs w:val="22"/>
          <w:lang w:val="el-GR" w:bidi="hi-IN"/>
        </w:rPr>
      </w:pPr>
      <w:r w:rsidRPr="00CE6554">
        <w:rPr>
          <w:rFonts w:ascii="Arial Narrow" w:hAnsi="Arial Narrow" w:cs="Times New Roman"/>
          <w:szCs w:val="22"/>
          <w:lang w:val="el-GR" w:eastAsia="en-US"/>
        </w:rPr>
        <w:t xml:space="preserve">Μάτσα, Κ. (2000). Τρόποι να ονειρευτείς έναν άλλο τρόπο ζωής. Καινοτόμες προσεγγίσεις στην πρόληψη της τοξικομανίας. </w:t>
      </w:r>
      <w:r w:rsidRPr="00CE6554">
        <w:rPr>
          <w:rFonts w:ascii="Arial Narrow" w:hAnsi="Arial Narrow" w:cs="Times New Roman"/>
          <w:i/>
          <w:iCs/>
          <w:szCs w:val="22"/>
          <w:lang w:val="el-GR" w:eastAsia="en-US"/>
        </w:rPr>
        <w:t>Τετράδια Ψυχιατρικής, 71</w:t>
      </w:r>
      <w:r w:rsidRPr="00CE6554">
        <w:rPr>
          <w:rFonts w:ascii="Arial Narrow" w:hAnsi="Arial Narrow" w:cs="Times New Roman"/>
          <w:szCs w:val="22"/>
          <w:lang w:val="el-GR" w:eastAsia="en-US"/>
        </w:rPr>
        <w:t>, 107-110.</w:t>
      </w:r>
    </w:p>
    <w:p w:rsidR="007B5B1E" w:rsidRPr="00CE6554" w:rsidRDefault="007B5B1E" w:rsidP="00AE5B01">
      <w:pPr>
        <w:autoSpaceDN w:val="0"/>
        <w:spacing w:after="160" w:line="480" w:lineRule="auto"/>
        <w:ind w:left="720" w:hanging="720"/>
        <w:rPr>
          <w:rFonts w:ascii="Arial Narrow" w:eastAsia="NSimSun" w:hAnsi="Arial Narrow" w:cs="Times New Roman"/>
          <w:kern w:val="3"/>
          <w:szCs w:val="22"/>
          <w:lang w:val="el-GR" w:bidi="hi-IN"/>
        </w:rPr>
      </w:pPr>
      <w:r w:rsidRPr="00CE6554">
        <w:rPr>
          <w:rFonts w:ascii="Arial Narrow" w:hAnsi="Arial Narrow" w:cs="Times New Roman"/>
          <w:szCs w:val="22"/>
          <w:lang w:val="el-GR" w:eastAsia="en-US"/>
        </w:rPr>
        <w:t xml:space="preserve">Μάτσα, Κ. (2001). Η τοξικομανία ως ακραία μορφή αλλοτρίωσης. </w:t>
      </w:r>
      <w:r w:rsidRPr="00CE6554">
        <w:rPr>
          <w:rFonts w:ascii="Arial Narrow" w:hAnsi="Arial Narrow" w:cs="Times New Roman"/>
          <w:i/>
          <w:iCs/>
          <w:szCs w:val="22"/>
          <w:lang w:val="el-GR" w:eastAsia="en-US"/>
        </w:rPr>
        <w:t>Τετράδια Ψυχιατρικής, 73</w:t>
      </w:r>
      <w:r w:rsidRPr="00CE6554">
        <w:rPr>
          <w:rFonts w:ascii="Arial Narrow" w:hAnsi="Arial Narrow" w:cs="Times New Roman"/>
          <w:szCs w:val="22"/>
          <w:lang w:val="el-GR" w:eastAsia="en-US"/>
        </w:rPr>
        <w:t>, 9-21.</w:t>
      </w:r>
    </w:p>
    <w:p w:rsidR="007B5B1E" w:rsidRPr="00CE6554" w:rsidRDefault="007B5B1E" w:rsidP="00AE5B01">
      <w:pPr>
        <w:autoSpaceDN w:val="0"/>
        <w:spacing w:after="160" w:line="480" w:lineRule="auto"/>
        <w:ind w:left="720" w:hanging="720"/>
        <w:rPr>
          <w:rFonts w:ascii="Arial Narrow" w:eastAsia="NSimSun" w:hAnsi="Arial Narrow" w:cs="Times New Roman"/>
          <w:kern w:val="3"/>
          <w:szCs w:val="22"/>
          <w:lang w:val="el-GR" w:bidi="hi-IN"/>
        </w:rPr>
      </w:pPr>
      <w:r w:rsidRPr="00CE6554">
        <w:rPr>
          <w:rFonts w:ascii="Arial Narrow" w:hAnsi="Arial Narrow" w:cs="Times New Roman"/>
          <w:szCs w:val="22"/>
          <w:lang w:val="el-GR" w:eastAsia="en-US"/>
        </w:rPr>
        <w:t xml:space="preserve">Μάτσα, Κ. (2012). Διατροφικές Διαταραχές. Οι “νέες” εξαρτήσεις σε μία κοινωνία κρίσης. Η εμπειρία του 18 ΑΝΩ. </w:t>
      </w:r>
      <w:r w:rsidRPr="00CE6554">
        <w:rPr>
          <w:rFonts w:ascii="Arial Narrow" w:hAnsi="Arial Narrow" w:cs="Times New Roman"/>
          <w:i/>
          <w:iCs/>
          <w:szCs w:val="22"/>
          <w:lang w:val="el-GR" w:eastAsia="en-US"/>
        </w:rPr>
        <w:t>Τετράδια Ψυχιατρικής, 120</w:t>
      </w:r>
      <w:r w:rsidRPr="00CE6554">
        <w:rPr>
          <w:rFonts w:ascii="Arial Narrow" w:hAnsi="Arial Narrow" w:cs="Times New Roman"/>
          <w:szCs w:val="22"/>
          <w:lang w:val="el-GR" w:eastAsia="en-US"/>
        </w:rPr>
        <w:t>, 72-84.</w:t>
      </w:r>
    </w:p>
    <w:p w:rsidR="007B5B1E" w:rsidRPr="00CE6554" w:rsidRDefault="007B5B1E" w:rsidP="00AE5B01">
      <w:pPr>
        <w:autoSpaceDN w:val="0"/>
        <w:spacing w:after="160" w:line="480" w:lineRule="auto"/>
        <w:ind w:left="720" w:hanging="720"/>
        <w:rPr>
          <w:rFonts w:ascii="Arial Narrow" w:eastAsia="NSimSun" w:hAnsi="Arial Narrow" w:cs="Times New Roman"/>
          <w:kern w:val="3"/>
          <w:szCs w:val="22"/>
          <w:lang w:val="el-GR" w:bidi="hi-IN"/>
        </w:rPr>
      </w:pPr>
      <w:r w:rsidRPr="00CE6554">
        <w:rPr>
          <w:rFonts w:ascii="Arial Narrow" w:hAnsi="Arial Narrow" w:cs="Times New Roman"/>
          <w:szCs w:val="22"/>
          <w:lang w:val="el-GR" w:eastAsia="en-US"/>
        </w:rPr>
        <w:t xml:space="preserve">Μάτσα, Κ. (2013). Οι εξαρτήσεις στην εποχή της Κρίσης. </w:t>
      </w:r>
      <w:r w:rsidRPr="00CE6554">
        <w:rPr>
          <w:rFonts w:ascii="Arial Narrow" w:hAnsi="Arial Narrow" w:cs="Times New Roman"/>
          <w:i/>
          <w:iCs/>
          <w:szCs w:val="22"/>
          <w:lang w:val="el-GR" w:eastAsia="en-US"/>
        </w:rPr>
        <w:t>Τετράδια Ψυχιατρικής, 121</w:t>
      </w:r>
      <w:r w:rsidRPr="00CE6554">
        <w:rPr>
          <w:rFonts w:ascii="Arial Narrow" w:hAnsi="Arial Narrow" w:cs="Times New Roman"/>
          <w:szCs w:val="22"/>
          <w:lang w:val="el-GR" w:eastAsia="en-US"/>
        </w:rPr>
        <w:t>, 12-17.</w:t>
      </w:r>
    </w:p>
    <w:p w:rsidR="007B5B1E" w:rsidRPr="00CE6554" w:rsidRDefault="007B5B1E" w:rsidP="00AE5B01">
      <w:pPr>
        <w:autoSpaceDN w:val="0"/>
        <w:spacing w:after="160" w:line="480" w:lineRule="auto"/>
        <w:ind w:left="720" w:hanging="720"/>
        <w:rPr>
          <w:rFonts w:ascii="Arial Narrow" w:eastAsia="NSimSun" w:hAnsi="Arial Narrow" w:cs="Times New Roman"/>
          <w:kern w:val="3"/>
          <w:szCs w:val="22"/>
          <w:lang w:val="el-GR" w:bidi="hi-IN"/>
        </w:rPr>
      </w:pPr>
      <w:r w:rsidRPr="00CE6554">
        <w:rPr>
          <w:rFonts w:ascii="Arial Narrow" w:hAnsi="Arial Narrow" w:cs="Times New Roman"/>
          <w:szCs w:val="22"/>
          <w:lang w:val="el-GR" w:eastAsia="en-US"/>
        </w:rPr>
        <w:t xml:space="preserve">Μάτσα, Κ. (χ.χ.). Δυνατότητες και δυσκολίες της κοινωνικής επανένταξης των απεξαρτημένων. Η πρόληψη της υποτροπής. Μια πρόκληση για τη ναρκωμένη κοινωνία. </w:t>
      </w:r>
      <w:r w:rsidRPr="00CE6554">
        <w:rPr>
          <w:rFonts w:ascii="Arial Narrow" w:hAnsi="Arial Narrow" w:cs="Times New Roman"/>
          <w:i/>
          <w:iCs/>
          <w:szCs w:val="22"/>
          <w:lang w:val="el-GR" w:eastAsia="en-US"/>
        </w:rPr>
        <w:t>Τετράδια Ψυχιατρικής, 46</w:t>
      </w:r>
      <w:r w:rsidRPr="00CE6554">
        <w:rPr>
          <w:rFonts w:ascii="Arial Narrow" w:hAnsi="Arial Narrow" w:cs="Times New Roman"/>
          <w:szCs w:val="22"/>
          <w:lang w:val="el-GR" w:eastAsia="en-US"/>
        </w:rPr>
        <w:t>, 82-92.</w:t>
      </w:r>
    </w:p>
    <w:p w:rsidR="007B5B1E" w:rsidRPr="00CE6554" w:rsidRDefault="007B5B1E" w:rsidP="00AE5B01">
      <w:pPr>
        <w:autoSpaceDN w:val="0"/>
        <w:spacing w:after="160" w:line="480" w:lineRule="auto"/>
        <w:ind w:left="720" w:hanging="720"/>
        <w:rPr>
          <w:rFonts w:ascii="Arial Narrow" w:eastAsia="NSimSun" w:hAnsi="Arial Narrow" w:cs="Times New Roman"/>
          <w:kern w:val="3"/>
          <w:szCs w:val="22"/>
          <w:lang w:val="el-GR" w:bidi="hi-IN"/>
        </w:rPr>
      </w:pPr>
      <w:r w:rsidRPr="00CE6554">
        <w:rPr>
          <w:rFonts w:ascii="Arial Narrow" w:hAnsi="Arial Narrow" w:cs="Times New Roman"/>
          <w:szCs w:val="22"/>
          <w:lang w:val="el-GR" w:eastAsia="en-US"/>
        </w:rPr>
        <w:t xml:space="preserve">Μάτσα, Κ. &amp; Κρασανάκης, Σ. &amp; Παπαδή, Μ. &amp; Σφηκάκη Μ. (χ.χ.). Πρόληψη της Τοξικομανίας. Η απομυθοποίηση ενός φαινομένου. </w:t>
      </w:r>
      <w:r w:rsidRPr="00CE6554">
        <w:rPr>
          <w:rFonts w:ascii="Arial Narrow" w:hAnsi="Arial Narrow" w:cs="Times New Roman"/>
          <w:i/>
          <w:iCs/>
          <w:szCs w:val="22"/>
          <w:lang w:val="el-GR" w:eastAsia="en-US"/>
        </w:rPr>
        <w:t>Τετράδια Ψυχιατρικής, 41</w:t>
      </w:r>
      <w:r w:rsidRPr="00CE6554">
        <w:rPr>
          <w:rFonts w:ascii="Arial Narrow" w:hAnsi="Arial Narrow" w:cs="Times New Roman"/>
          <w:szCs w:val="22"/>
          <w:lang w:val="el-GR" w:eastAsia="en-US"/>
        </w:rPr>
        <w:t>, 73-77.</w:t>
      </w:r>
    </w:p>
    <w:p w:rsidR="007B5B1E" w:rsidRPr="00CE6554" w:rsidRDefault="007B5B1E" w:rsidP="00AE5B01">
      <w:pPr>
        <w:autoSpaceDN w:val="0"/>
        <w:spacing w:after="160" w:line="480" w:lineRule="auto"/>
        <w:ind w:left="720" w:hanging="720"/>
        <w:rPr>
          <w:rFonts w:ascii="Arial Narrow" w:eastAsia="NSimSun" w:hAnsi="Arial Narrow" w:cs="Times New Roman"/>
          <w:kern w:val="3"/>
          <w:szCs w:val="22"/>
          <w:lang w:val="el-GR" w:bidi="hi-IN"/>
        </w:rPr>
      </w:pPr>
      <w:r w:rsidRPr="00CE6554">
        <w:rPr>
          <w:rFonts w:ascii="Arial Narrow" w:hAnsi="Arial Narrow" w:cs="Times New Roman"/>
          <w:i/>
          <w:iCs/>
          <w:szCs w:val="22"/>
          <w:lang w:val="el-GR" w:eastAsia="en-US"/>
        </w:rPr>
        <w:t>Νόμος υπ’ αριθ. 4019/2011.</w:t>
      </w:r>
      <w:r w:rsidRPr="00CE6554">
        <w:rPr>
          <w:rFonts w:ascii="Arial Narrow" w:hAnsi="Arial Narrow" w:cs="Times New Roman"/>
          <w:szCs w:val="22"/>
          <w:lang w:val="el-GR" w:eastAsia="en-US"/>
        </w:rPr>
        <w:t xml:space="preserve"> </w:t>
      </w:r>
      <w:r w:rsidRPr="00CE6554">
        <w:rPr>
          <w:rFonts w:ascii="Arial Narrow" w:hAnsi="Arial Narrow" w:cs="Times New Roman"/>
          <w:i/>
          <w:iCs/>
          <w:szCs w:val="22"/>
          <w:lang w:val="el-GR" w:eastAsia="en-US"/>
        </w:rPr>
        <w:t xml:space="preserve">Κοινωνική οικονομία και κοινωνική επιχειρηματικότητα και λοιπές διατάξεις. </w:t>
      </w:r>
      <w:r w:rsidRPr="00CE6554">
        <w:rPr>
          <w:rFonts w:ascii="Arial Narrow" w:hAnsi="Arial Narrow" w:cs="Times New Roman"/>
          <w:szCs w:val="22"/>
          <w:lang w:val="el-GR" w:eastAsia="en-US"/>
        </w:rPr>
        <w:t>(ΦΕΚ 216/Α/30-9-2011).</w:t>
      </w:r>
      <w:r w:rsidRPr="00CE6554">
        <w:rPr>
          <w:rFonts w:ascii="Arial Narrow" w:hAnsi="Arial Narrow" w:cs="Times New Roman"/>
          <w:i/>
          <w:iCs/>
          <w:szCs w:val="22"/>
          <w:lang w:val="el-GR" w:eastAsia="en-US"/>
        </w:rPr>
        <w:t xml:space="preserve"> </w:t>
      </w:r>
      <w:r w:rsidRPr="00CE6554">
        <w:rPr>
          <w:rFonts w:ascii="Arial Narrow" w:hAnsi="Arial Narrow" w:cs="Times New Roman"/>
          <w:szCs w:val="22"/>
          <w:lang w:val="el-GR" w:eastAsia="en-US"/>
        </w:rPr>
        <w:t>Αθήνα: Εθνικό Τυπογραφείο.</w:t>
      </w:r>
    </w:p>
    <w:p w:rsidR="007B5B1E" w:rsidRPr="00CE6554" w:rsidRDefault="007B5B1E" w:rsidP="00AE5B01">
      <w:pPr>
        <w:autoSpaceDN w:val="0"/>
        <w:spacing w:after="160" w:line="480" w:lineRule="auto"/>
        <w:ind w:left="720" w:hanging="720"/>
        <w:rPr>
          <w:rFonts w:ascii="Arial Narrow" w:eastAsia="NSimSun" w:hAnsi="Arial Narrow" w:cs="Times New Roman"/>
          <w:kern w:val="3"/>
          <w:szCs w:val="22"/>
          <w:lang w:val="el-GR" w:bidi="hi-IN"/>
        </w:rPr>
      </w:pPr>
      <w:r w:rsidRPr="00CE6554">
        <w:rPr>
          <w:rFonts w:ascii="Arial Narrow" w:hAnsi="Arial Narrow" w:cs="Times New Roman"/>
          <w:szCs w:val="22"/>
          <w:lang w:val="el-GR" w:eastAsia="en-US"/>
        </w:rPr>
        <w:t>Παζαρζή, Ε. (2017). Οι Ευρωπαϊκές πολιτικές για την κοινωνική ένταξη πολιτών τρίτων χωρών: το θέατρο ως εργαλείο των εκπαιδευτικών πολιτικών για την ένταξη των μεταναστών/ προσφύγων. (Μεταπτυχιακή διπλωματική εργασία</w:t>
      </w:r>
      <w:bookmarkStart w:id="174" w:name="_Hlk64543246"/>
      <w:r w:rsidRPr="00CE6554">
        <w:rPr>
          <w:rFonts w:ascii="Arial Narrow" w:hAnsi="Arial Narrow" w:cs="Times New Roman"/>
          <w:szCs w:val="22"/>
          <w:lang w:val="el-GR" w:eastAsia="en-US"/>
        </w:rPr>
        <w:t>). Τμήμα Διεθνών και Ευρωπαϊκών Σπουδών. Πανεπιστήμιο Πειραιώς</w:t>
      </w:r>
      <w:bookmarkEnd w:id="174"/>
      <w:r w:rsidRPr="00CE6554">
        <w:rPr>
          <w:rFonts w:ascii="Arial Narrow" w:hAnsi="Arial Narrow" w:cs="Times New Roman"/>
          <w:szCs w:val="22"/>
          <w:lang w:val="el-GR" w:eastAsia="en-US"/>
        </w:rPr>
        <w:t xml:space="preserve">. Ανακτήθηκε από: </w:t>
      </w:r>
      <w:hyperlink r:id="rId65" w:history="1">
        <w:r w:rsidRPr="00CE6554">
          <w:rPr>
            <w:rFonts w:ascii="Arial Narrow" w:hAnsi="Arial Narrow" w:cs="Times New Roman"/>
            <w:color w:val="0000FF"/>
            <w:szCs w:val="22"/>
            <w:u w:val="single"/>
            <w:lang w:val="el-GR" w:eastAsia="en-US"/>
          </w:rPr>
          <w:t>http://dione.lib.unipi.gr/xmlui/bitstream/handle/unipi/11039/Pazarzi_Euaggelia.pdf?sequence=1&amp;isAllowed=y</w:t>
        </w:r>
      </w:hyperlink>
    </w:p>
    <w:p w:rsidR="007B5B1E" w:rsidRPr="00CE6554" w:rsidRDefault="007B5B1E" w:rsidP="00AE5B01">
      <w:pPr>
        <w:autoSpaceDN w:val="0"/>
        <w:spacing w:after="160" w:line="480" w:lineRule="auto"/>
        <w:ind w:left="720" w:hanging="720"/>
        <w:rPr>
          <w:rFonts w:ascii="Arial Narrow" w:eastAsia="NSimSun" w:hAnsi="Arial Narrow" w:cs="Times New Roman"/>
          <w:kern w:val="3"/>
          <w:szCs w:val="22"/>
          <w:lang w:val="el-GR" w:bidi="hi-IN"/>
        </w:rPr>
      </w:pPr>
      <w:r w:rsidRPr="00CE6554">
        <w:rPr>
          <w:rFonts w:ascii="Arial Narrow" w:hAnsi="Arial Narrow" w:cs="Times New Roman"/>
          <w:szCs w:val="22"/>
          <w:lang w:val="el-GR" w:eastAsia="en-US"/>
        </w:rPr>
        <w:t>Παπαβασιλείου- Αλεξίου, Ι. (2016</w:t>
      </w:r>
      <w:r w:rsidRPr="00CE6554">
        <w:rPr>
          <w:rFonts w:ascii="Arial Narrow" w:hAnsi="Arial Narrow" w:cs="Times New Roman"/>
          <w:i/>
          <w:iCs/>
          <w:szCs w:val="22"/>
          <w:lang w:val="el-GR" w:eastAsia="en-US"/>
        </w:rPr>
        <w:t>). Συμβουλευτική και Επαγγελματικός προσανατολισμός Ατόμων με Αναπηρία: Θεωρητικό και Μεθοδολογικό Περίγραμμα</w:t>
      </w:r>
      <w:r w:rsidRPr="00CE6554">
        <w:rPr>
          <w:rFonts w:ascii="Arial Narrow" w:hAnsi="Arial Narrow" w:cs="Times New Roman"/>
          <w:szCs w:val="22"/>
          <w:lang w:val="el-GR" w:eastAsia="en-US"/>
        </w:rPr>
        <w:t>. Επιθεώρηση Συμβουλευτικής- Προσανατολισμού, 107, 239- 250.</w:t>
      </w:r>
    </w:p>
    <w:p w:rsidR="007B5B1E" w:rsidRPr="00CE6554" w:rsidRDefault="007B5B1E" w:rsidP="00AE5B01">
      <w:pPr>
        <w:autoSpaceDN w:val="0"/>
        <w:spacing w:after="160" w:line="480" w:lineRule="auto"/>
        <w:ind w:left="720" w:hanging="720"/>
        <w:rPr>
          <w:rFonts w:ascii="Arial Narrow" w:eastAsia="NSimSun" w:hAnsi="Arial Narrow" w:cs="Times New Roman"/>
          <w:kern w:val="3"/>
          <w:szCs w:val="22"/>
          <w:lang w:val="el-GR" w:bidi="hi-IN"/>
        </w:rPr>
      </w:pPr>
      <w:bookmarkStart w:id="175" w:name="_Hlk63847901"/>
      <w:r w:rsidRPr="00CE6554">
        <w:rPr>
          <w:rFonts w:ascii="Arial Narrow" w:hAnsi="Arial Narrow" w:cs="Times New Roman"/>
          <w:szCs w:val="22"/>
          <w:lang w:val="el-GR" w:eastAsia="en-US"/>
        </w:rPr>
        <w:t xml:space="preserve">Παπαβασιλείου, Ι. &amp; Ζουρνά Χ. (2019). </w:t>
      </w:r>
      <w:r w:rsidRPr="00CE6554">
        <w:rPr>
          <w:rFonts w:ascii="Arial Narrow" w:hAnsi="Arial Narrow" w:cs="Times New Roman"/>
          <w:i/>
          <w:szCs w:val="22"/>
          <w:lang w:val="el-GR" w:eastAsia="en-US"/>
        </w:rPr>
        <w:t>Μεθοδολογία και μορφές παροχής υπηρεσιών Επαγγελματικής</w:t>
      </w:r>
      <w:r w:rsidRPr="00CE6554">
        <w:rPr>
          <w:rFonts w:ascii="Arial Narrow" w:hAnsi="Arial Narrow" w:cs="Times New Roman"/>
          <w:szCs w:val="22"/>
          <w:lang w:val="el-GR" w:eastAsia="en-US"/>
        </w:rPr>
        <w:t xml:space="preserve"> </w:t>
      </w:r>
      <w:r w:rsidRPr="00CE6554">
        <w:rPr>
          <w:rFonts w:ascii="Arial Narrow" w:hAnsi="Arial Narrow" w:cs="Times New Roman"/>
          <w:i/>
          <w:szCs w:val="22"/>
          <w:lang w:val="el-GR" w:eastAsia="en-US"/>
        </w:rPr>
        <w:t>Συμβουλευτικής-Επαγγελματικού Προσανατολισμού</w:t>
      </w:r>
      <w:r w:rsidRPr="00CE6554">
        <w:rPr>
          <w:rFonts w:ascii="Arial Narrow" w:hAnsi="Arial Narrow" w:cs="Times New Roman"/>
          <w:szCs w:val="22"/>
          <w:lang w:val="el-GR" w:eastAsia="en-US"/>
        </w:rPr>
        <w:t>. [</w:t>
      </w:r>
      <w:r w:rsidRPr="00CE6554">
        <w:rPr>
          <w:rFonts w:ascii="Arial Narrow" w:hAnsi="Arial Narrow" w:cs="Times New Roman"/>
          <w:szCs w:val="22"/>
          <w:lang w:eastAsia="en-US"/>
        </w:rPr>
        <w:t>PPT</w:t>
      </w:r>
      <w:r w:rsidRPr="00CE6554">
        <w:rPr>
          <w:rFonts w:ascii="Arial Narrow" w:hAnsi="Arial Narrow" w:cs="Times New Roman"/>
          <w:szCs w:val="22"/>
          <w:lang w:val="el-GR" w:eastAsia="en-US"/>
        </w:rPr>
        <w:t>].  Πανεπιστήμιο Μακεδονίας.</w:t>
      </w:r>
    </w:p>
    <w:p w:rsidR="007B5B1E" w:rsidRPr="00CE6554" w:rsidRDefault="007B5B1E" w:rsidP="00AE5B01">
      <w:pPr>
        <w:autoSpaceDN w:val="0"/>
        <w:spacing w:after="160" w:line="480" w:lineRule="auto"/>
        <w:ind w:left="720" w:hanging="720"/>
        <w:rPr>
          <w:rFonts w:ascii="Arial Narrow" w:hAnsi="Arial Narrow" w:cs="Times New Roman"/>
          <w:szCs w:val="22"/>
          <w:lang w:val="el-GR" w:eastAsia="en-US"/>
        </w:rPr>
      </w:pPr>
    </w:p>
    <w:p w:rsidR="007B5B1E" w:rsidRPr="00CE6554" w:rsidRDefault="007B5B1E" w:rsidP="00AE5B01">
      <w:pPr>
        <w:autoSpaceDN w:val="0"/>
        <w:spacing w:after="160" w:line="480" w:lineRule="auto"/>
        <w:ind w:left="720" w:hanging="720"/>
        <w:rPr>
          <w:rFonts w:ascii="Arial Narrow" w:eastAsia="NSimSun" w:hAnsi="Arial Narrow" w:cs="Times New Roman"/>
          <w:kern w:val="3"/>
          <w:szCs w:val="22"/>
          <w:lang w:val="el-GR" w:bidi="hi-IN"/>
        </w:rPr>
      </w:pPr>
      <w:r w:rsidRPr="00CE6554">
        <w:rPr>
          <w:rFonts w:ascii="Arial Narrow" w:hAnsi="Arial Narrow" w:cs="Times New Roman"/>
          <w:szCs w:val="22"/>
          <w:lang w:val="el-GR" w:eastAsia="en-US"/>
        </w:rPr>
        <w:t xml:space="preserve">Ρόκα, Ο. (2015). </w:t>
      </w:r>
      <w:r w:rsidRPr="00CE6554">
        <w:rPr>
          <w:rFonts w:ascii="Arial Narrow" w:hAnsi="Arial Narrow" w:cs="Times New Roman"/>
          <w:i/>
          <w:iCs/>
          <w:szCs w:val="22"/>
          <w:lang w:val="el-GR" w:eastAsia="en-US"/>
        </w:rPr>
        <w:t>Εργασιακή ένταξη/επανένταξη και αναπηρία: Οι διαδικασίες και τα αποτελέσματα της υποστηριζόμενης απασχόλησης από την οπτική των ληπτών και των επαγγελματιών-συμβούλων</w:t>
      </w:r>
      <w:r w:rsidRPr="00CE6554">
        <w:rPr>
          <w:rFonts w:ascii="Arial Narrow" w:hAnsi="Arial Narrow" w:cs="Times New Roman"/>
          <w:szCs w:val="22"/>
          <w:lang w:val="el-GR" w:eastAsia="en-US"/>
        </w:rPr>
        <w:t xml:space="preserve">. Πανεπιστήμιο Θεσσαλίας. Σχολή Ανθρωπιστικών Επιστημών. </w:t>
      </w:r>
    </w:p>
    <w:p w:rsidR="007B5B1E" w:rsidRPr="00CE6554" w:rsidRDefault="007B5B1E" w:rsidP="00AE5B01">
      <w:pPr>
        <w:autoSpaceDN w:val="0"/>
        <w:spacing w:after="160" w:line="480" w:lineRule="auto"/>
        <w:ind w:left="720" w:hanging="720"/>
        <w:rPr>
          <w:rFonts w:ascii="Arial Narrow" w:eastAsia="NSimSun" w:hAnsi="Arial Narrow" w:cs="Times New Roman"/>
          <w:kern w:val="3"/>
          <w:szCs w:val="22"/>
          <w:lang w:val="el-GR" w:bidi="hi-IN"/>
        </w:rPr>
      </w:pPr>
      <w:r w:rsidRPr="00CE6554">
        <w:rPr>
          <w:rFonts w:ascii="Arial Narrow" w:hAnsi="Arial Narrow" w:cs="Times New Roman"/>
          <w:szCs w:val="22"/>
          <w:lang w:val="el-GR" w:eastAsia="en-US"/>
        </w:rPr>
        <w:t xml:space="preserve">Σφηκάκη, Μ. (2004). Η πρόληψη της τοξικομανίας και ο ρόλος των γονέων- Ομάδες γονέων. </w:t>
      </w:r>
      <w:r w:rsidRPr="00CE6554">
        <w:rPr>
          <w:rFonts w:ascii="Arial Narrow" w:hAnsi="Arial Narrow" w:cs="Times New Roman"/>
          <w:i/>
          <w:iCs/>
          <w:szCs w:val="22"/>
          <w:lang w:val="el-GR" w:eastAsia="en-US"/>
        </w:rPr>
        <w:t>Τετράδια Ψυχιατρικής, 88</w:t>
      </w:r>
      <w:r w:rsidRPr="00CE6554">
        <w:rPr>
          <w:rFonts w:ascii="Arial Narrow" w:hAnsi="Arial Narrow" w:cs="Times New Roman"/>
          <w:szCs w:val="22"/>
          <w:lang w:val="el-GR" w:eastAsia="en-US"/>
        </w:rPr>
        <w:t>, 84-89.</w:t>
      </w:r>
    </w:p>
    <w:p w:rsidR="007B5B1E" w:rsidRPr="00CE6554" w:rsidRDefault="007B5B1E" w:rsidP="00AE5B01">
      <w:pPr>
        <w:autoSpaceDN w:val="0"/>
        <w:spacing w:after="160" w:line="480" w:lineRule="auto"/>
        <w:ind w:left="720" w:hanging="720"/>
        <w:rPr>
          <w:rFonts w:ascii="Arial Narrow" w:eastAsia="NSimSun" w:hAnsi="Arial Narrow" w:cs="Times New Roman"/>
          <w:kern w:val="3"/>
          <w:szCs w:val="22"/>
          <w:lang w:val="el-GR" w:bidi="hi-IN"/>
        </w:rPr>
      </w:pPr>
      <w:r w:rsidRPr="00CE6554">
        <w:rPr>
          <w:rFonts w:ascii="Arial Narrow" w:hAnsi="Arial Narrow" w:cs="Times New Roman"/>
          <w:szCs w:val="22"/>
          <w:lang w:val="el-GR" w:eastAsia="en-US"/>
        </w:rPr>
        <w:t xml:space="preserve">Τζωρτζοπούλου, Μ. (2001). Η πρόληψη διαμέσου της σχέσης: ικανότητα – δραστηριότητα – προσωπικότητα. </w:t>
      </w:r>
      <w:r w:rsidRPr="00CE6554">
        <w:rPr>
          <w:rFonts w:ascii="Arial Narrow" w:hAnsi="Arial Narrow" w:cs="Times New Roman"/>
          <w:i/>
          <w:iCs/>
          <w:szCs w:val="22"/>
          <w:lang w:val="el-GR" w:eastAsia="en-US"/>
        </w:rPr>
        <w:t>Τετράδια Ψυχιατρικής, 73</w:t>
      </w:r>
      <w:r w:rsidRPr="00CE6554">
        <w:rPr>
          <w:rFonts w:ascii="Arial Narrow" w:hAnsi="Arial Narrow" w:cs="Times New Roman"/>
          <w:szCs w:val="22"/>
          <w:lang w:val="el-GR" w:eastAsia="en-US"/>
        </w:rPr>
        <w:t>, 43-46.</w:t>
      </w:r>
    </w:p>
    <w:p w:rsidR="007B5B1E" w:rsidRPr="00CE6554" w:rsidRDefault="007B5B1E" w:rsidP="00AE5B01">
      <w:pPr>
        <w:autoSpaceDN w:val="0"/>
        <w:spacing w:after="160" w:line="480" w:lineRule="auto"/>
        <w:ind w:left="720" w:hanging="720"/>
        <w:rPr>
          <w:rFonts w:ascii="Arial Narrow" w:eastAsia="NSimSun" w:hAnsi="Arial Narrow" w:cs="Times New Roman"/>
          <w:kern w:val="3"/>
          <w:szCs w:val="22"/>
          <w:lang w:val="en-US" w:bidi="hi-IN"/>
        </w:rPr>
      </w:pPr>
      <w:r w:rsidRPr="00CE6554">
        <w:rPr>
          <w:rFonts w:ascii="Arial Narrow" w:hAnsi="Arial Narrow" w:cs="Times New Roman"/>
          <w:szCs w:val="22"/>
          <w:lang w:val="en-US" w:eastAsia="en-US"/>
        </w:rPr>
        <w:t>Wehmeyer</w:t>
      </w:r>
      <w:r w:rsidRPr="00CE6554">
        <w:rPr>
          <w:rFonts w:ascii="Arial Narrow" w:hAnsi="Arial Narrow" w:cs="Times New Roman"/>
          <w:szCs w:val="22"/>
          <w:lang w:val="el-GR" w:eastAsia="en-US"/>
        </w:rPr>
        <w:t xml:space="preserve">, </w:t>
      </w:r>
      <w:r w:rsidRPr="00CE6554">
        <w:rPr>
          <w:rFonts w:ascii="Arial Narrow" w:hAnsi="Arial Narrow" w:cs="Times New Roman"/>
          <w:szCs w:val="22"/>
          <w:lang w:val="en-US" w:eastAsia="en-US"/>
        </w:rPr>
        <w:t>M</w:t>
      </w:r>
      <w:r w:rsidRPr="00CE6554">
        <w:rPr>
          <w:rFonts w:ascii="Arial Narrow" w:hAnsi="Arial Narrow" w:cs="Times New Roman"/>
          <w:szCs w:val="22"/>
          <w:lang w:val="el-GR" w:eastAsia="en-US"/>
        </w:rPr>
        <w:t>.</w:t>
      </w:r>
      <w:r w:rsidRPr="00CE6554">
        <w:rPr>
          <w:rFonts w:ascii="Arial Narrow" w:hAnsi="Arial Narrow" w:cs="Times New Roman"/>
          <w:szCs w:val="22"/>
          <w:lang w:val="en-US" w:eastAsia="en-US"/>
        </w:rPr>
        <w:t>L</w:t>
      </w:r>
      <w:r w:rsidRPr="00CE6554">
        <w:rPr>
          <w:rFonts w:ascii="Arial Narrow" w:hAnsi="Arial Narrow" w:cs="Times New Roman"/>
          <w:szCs w:val="22"/>
          <w:lang w:val="el-GR" w:eastAsia="en-US"/>
        </w:rPr>
        <w:t xml:space="preserve">., </w:t>
      </w:r>
      <w:r w:rsidRPr="00CE6554">
        <w:rPr>
          <w:rFonts w:ascii="Arial Narrow" w:hAnsi="Arial Narrow" w:cs="Times New Roman"/>
          <w:szCs w:val="22"/>
          <w:lang w:val="en-US" w:eastAsia="en-US"/>
        </w:rPr>
        <w:t>Lattimore</w:t>
      </w:r>
      <w:r w:rsidRPr="00CE6554">
        <w:rPr>
          <w:rFonts w:ascii="Arial Narrow" w:hAnsi="Arial Narrow" w:cs="Times New Roman"/>
          <w:szCs w:val="22"/>
          <w:lang w:val="el-GR" w:eastAsia="en-US"/>
        </w:rPr>
        <w:t xml:space="preserve">, </w:t>
      </w:r>
      <w:r w:rsidRPr="00CE6554">
        <w:rPr>
          <w:rFonts w:ascii="Arial Narrow" w:hAnsi="Arial Narrow" w:cs="Times New Roman"/>
          <w:szCs w:val="22"/>
          <w:lang w:val="en-US" w:eastAsia="en-US"/>
        </w:rPr>
        <w:t>J</w:t>
      </w:r>
      <w:r w:rsidRPr="00CE6554">
        <w:rPr>
          <w:rFonts w:ascii="Arial Narrow" w:hAnsi="Arial Narrow" w:cs="Times New Roman"/>
          <w:szCs w:val="22"/>
          <w:lang w:val="el-GR" w:eastAsia="en-US"/>
        </w:rPr>
        <w:t xml:space="preserve">., </w:t>
      </w:r>
      <w:r w:rsidRPr="00CE6554">
        <w:rPr>
          <w:rFonts w:ascii="Arial Narrow" w:hAnsi="Arial Narrow" w:cs="Times New Roman"/>
          <w:szCs w:val="22"/>
          <w:lang w:val="en-US" w:eastAsia="en-US"/>
        </w:rPr>
        <w:t>Jorgenson</w:t>
      </w:r>
      <w:r w:rsidRPr="00CE6554">
        <w:rPr>
          <w:rFonts w:ascii="Arial Narrow" w:hAnsi="Arial Narrow" w:cs="Times New Roman"/>
          <w:szCs w:val="22"/>
          <w:lang w:val="el-GR" w:eastAsia="en-US"/>
        </w:rPr>
        <w:t xml:space="preserve">, </w:t>
      </w:r>
      <w:r w:rsidRPr="00CE6554">
        <w:rPr>
          <w:rFonts w:ascii="Arial Narrow" w:hAnsi="Arial Narrow" w:cs="Times New Roman"/>
          <w:szCs w:val="22"/>
          <w:lang w:val="en-US" w:eastAsia="en-US"/>
        </w:rPr>
        <w:t>J</w:t>
      </w:r>
      <w:r w:rsidRPr="00CE6554">
        <w:rPr>
          <w:rFonts w:ascii="Arial Narrow" w:hAnsi="Arial Narrow" w:cs="Times New Roman"/>
          <w:szCs w:val="22"/>
          <w:lang w:val="el-GR" w:eastAsia="en-US"/>
        </w:rPr>
        <w:t>.</w:t>
      </w:r>
      <w:r w:rsidRPr="00CE6554">
        <w:rPr>
          <w:rFonts w:ascii="Arial Narrow" w:hAnsi="Arial Narrow" w:cs="Times New Roman"/>
          <w:szCs w:val="22"/>
          <w:lang w:val="en-US" w:eastAsia="en-US"/>
        </w:rPr>
        <w:t>D</w:t>
      </w:r>
      <w:r w:rsidRPr="00CE6554">
        <w:rPr>
          <w:rFonts w:ascii="Arial Narrow" w:hAnsi="Arial Narrow" w:cs="Times New Roman"/>
          <w:szCs w:val="22"/>
          <w:lang w:val="el-GR" w:eastAsia="en-US"/>
        </w:rPr>
        <w:t xml:space="preserve">., </w:t>
      </w:r>
      <w:r w:rsidRPr="00CE6554">
        <w:rPr>
          <w:rFonts w:ascii="Arial Narrow" w:hAnsi="Arial Narrow" w:cs="Times New Roman"/>
          <w:szCs w:val="22"/>
          <w:lang w:val="en-US" w:eastAsia="en-US"/>
        </w:rPr>
        <w:t>Palmer</w:t>
      </w:r>
      <w:r w:rsidRPr="00CE6554">
        <w:rPr>
          <w:rFonts w:ascii="Arial Narrow" w:hAnsi="Arial Narrow" w:cs="Times New Roman"/>
          <w:szCs w:val="22"/>
          <w:lang w:val="el-GR" w:eastAsia="en-US"/>
        </w:rPr>
        <w:t xml:space="preserve">, </w:t>
      </w:r>
      <w:r w:rsidRPr="00CE6554">
        <w:rPr>
          <w:rFonts w:ascii="Arial Narrow" w:hAnsi="Arial Narrow" w:cs="Times New Roman"/>
          <w:szCs w:val="22"/>
          <w:lang w:val="en-US" w:eastAsia="en-US"/>
        </w:rPr>
        <w:t>S</w:t>
      </w:r>
      <w:r w:rsidRPr="00CE6554">
        <w:rPr>
          <w:rFonts w:ascii="Arial Narrow" w:hAnsi="Arial Narrow" w:cs="Times New Roman"/>
          <w:szCs w:val="22"/>
          <w:lang w:val="el-GR" w:eastAsia="en-US"/>
        </w:rPr>
        <w:t>.</w:t>
      </w:r>
      <w:r w:rsidRPr="00CE6554">
        <w:rPr>
          <w:rFonts w:ascii="Arial Narrow" w:hAnsi="Arial Narrow" w:cs="Times New Roman"/>
          <w:szCs w:val="22"/>
          <w:lang w:val="en-US" w:eastAsia="en-US"/>
        </w:rPr>
        <w:t>B</w:t>
      </w:r>
      <w:r w:rsidRPr="00CE6554">
        <w:rPr>
          <w:rFonts w:ascii="Arial Narrow" w:hAnsi="Arial Narrow" w:cs="Times New Roman"/>
          <w:szCs w:val="22"/>
          <w:lang w:val="el-GR" w:eastAsia="en-US"/>
        </w:rPr>
        <w:t xml:space="preserve">., </w:t>
      </w:r>
      <w:r w:rsidRPr="00CE6554">
        <w:rPr>
          <w:rFonts w:ascii="Arial Narrow" w:hAnsi="Arial Narrow" w:cs="Times New Roman"/>
          <w:szCs w:val="22"/>
          <w:lang w:val="en-US" w:eastAsia="en-US"/>
        </w:rPr>
        <w:t>Thompson</w:t>
      </w:r>
      <w:r w:rsidRPr="00CE6554">
        <w:rPr>
          <w:rFonts w:ascii="Arial Narrow" w:hAnsi="Arial Narrow" w:cs="Times New Roman"/>
          <w:szCs w:val="22"/>
          <w:lang w:val="el-GR" w:eastAsia="en-US"/>
        </w:rPr>
        <w:t xml:space="preserve">, </w:t>
      </w:r>
      <w:r w:rsidRPr="00CE6554">
        <w:rPr>
          <w:rFonts w:ascii="Arial Narrow" w:hAnsi="Arial Narrow" w:cs="Times New Roman"/>
          <w:szCs w:val="22"/>
          <w:lang w:val="en-US" w:eastAsia="en-US"/>
        </w:rPr>
        <w:t>E</w:t>
      </w:r>
      <w:r w:rsidRPr="00CE6554">
        <w:rPr>
          <w:rFonts w:ascii="Arial Narrow" w:hAnsi="Arial Narrow" w:cs="Times New Roman"/>
          <w:szCs w:val="22"/>
          <w:lang w:val="el-GR" w:eastAsia="en-US"/>
        </w:rPr>
        <w:t xml:space="preserve">., &amp; </w:t>
      </w:r>
      <w:r w:rsidRPr="00CE6554">
        <w:rPr>
          <w:rFonts w:ascii="Arial Narrow" w:hAnsi="Arial Narrow" w:cs="Times New Roman"/>
          <w:szCs w:val="22"/>
          <w:lang w:val="en-US" w:eastAsia="en-US"/>
        </w:rPr>
        <w:t>Schumaker</w:t>
      </w:r>
      <w:r w:rsidRPr="00CE6554">
        <w:rPr>
          <w:rFonts w:ascii="Arial Narrow" w:hAnsi="Arial Narrow" w:cs="Times New Roman"/>
          <w:szCs w:val="22"/>
          <w:lang w:val="el-GR" w:eastAsia="en-US"/>
        </w:rPr>
        <w:t xml:space="preserve">, </w:t>
      </w:r>
      <w:r w:rsidRPr="00CE6554">
        <w:rPr>
          <w:rFonts w:ascii="Arial Narrow" w:hAnsi="Arial Narrow" w:cs="Times New Roman"/>
          <w:szCs w:val="22"/>
          <w:lang w:val="en-US" w:eastAsia="en-US"/>
        </w:rPr>
        <w:t>K</w:t>
      </w:r>
      <w:r w:rsidRPr="00CE6554">
        <w:rPr>
          <w:rFonts w:ascii="Arial Narrow" w:hAnsi="Arial Narrow" w:cs="Times New Roman"/>
          <w:szCs w:val="22"/>
          <w:lang w:val="el-GR" w:eastAsia="en-US"/>
        </w:rPr>
        <w:t>.</w:t>
      </w:r>
      <w:r w:rsidRPr="00CE6554">
        <w:rPr>
          <w:rFonts w:ascii="Arial Narrow" w:hAnsi="Arial Narrow" w:cs="Times New Roman"/>
          <w:szCs w:val="22"/>
          <w:lang w:val="en-US" w:eastAsia="en-US"/>
        </w:rPr>
        <w:t>M</w:t>
      </w:r>
      <w:r w:rsidRPr="00CE6554">
        <w:rPr>
          <w:rFonts w:ascii="Arial Narrow" w:hAnsi="Arial Narrow" w:cs="Times New Roman"/>
          <w:szCs w:val="22"/>
          <w:lang w:val="el-GR" w:eastAsia="en-US"/>
        </w:rPr>
        <w:t xml:space="preserve">. (2003). </w:t>
      </w:r>
      <w:r w:rsidRPr="00CE6554">
        <w:rPr>
          <w:rFonts w:ascii="Arial Narrow" w:hAnsi="Arial Narrow" w:cs="Times New Roman"/>
          <w:i/>
          <w:iCs/>
          <w:szCs w:val="22"/>
          <w:lang w:val="en-US" w:eastAsia="en-US"/>
        </w:rPr>
        <w:t>The self- determined career development model: A pilot study</w:t>
      </w:r>
      <w:r w:rsidRPr="00CE6554">
        <w:rPr>
          <w:rFonts w:ascii="Arial Narrow" w:hAnsi="Arial Narrow" w:cs="Times New Roman"/>
          <w:szCs w:val="22"/>
          <w:lang w:val="en-US" w:eastAsia="en-US"/>
        </w:rPr>
        <w:t>. Journal of Vocational Rehabilitation, 19, 79- 87.</w:t>
      </w:r>
    </w:p>
    <w:bookmarkEnd w:id="175"/>
    <w:p w:rsidR="007B5B1E" w:rsidRPr="00CE6554" w:rsidRDefault="007B5B1E" w:rsidP="00AE5B01">
      <w:pPr>
        <w:autoSpaceDN w:val="0"/>
        <w:spacing w:after="160" w:line="480" w:lineRule="auto"/>
        <w:ind w:left="720" w:hanging="720"/>
        <w:rPr>
          <w:rFonts w:ascii="Arial Narrow" w:hAnsi="Arial Narrow" w:cs="Times New Roman"/>
          <w:szCs w:val="22"/>
          <w:lang w:val="el-GR" w:eastAsia="en-US"/>
        </w:rPr>
      </w:pPr>
      <w:r w:rsidRPr="00CE6554">
        <w:rPr>
          <w:rFonts w:ascii="Arial Narrow" w:hAnsi="Arial Narrow" w:cs="Times New Roman"/>
          <w:szCs w:val="22"/>
          <w:lang w:val="el-GR" w:eastAsia="en-US"/>
        </w:rPr>
        <w:t>Χατζηπέτρου, Α. (2014). Θεωρητικά μοντέλα προσέγγισης της αναπηρίας. Στο Α. Χατζηπέτρου (Επιμ. Έκδ.), Σχεδιασμός πολιτικής σε θέματα αναπηρίας (σελ. 51-66). Αθήνα: Ε.Σ.ΑμεΑ.</w:t>
      </w:r>
    </w:p>
    <w:p w:rsidR="007B5B1E" w:rsidRPr="00CE6554" w:rsidRDefault="007B5B1E" w:rsidP="00AE5B01">
      <w:pPr>
        <w:autoSpaceDN w:val="0"/>
        <w:spacing w:after="160" w:line="480" w:lineRule="auto"/>
        <w:ind w:left="720" w:hanging="720"/>
        <w:rPr>
          <w:rFonts w:ascii="Arial Narrow" w:eastAsia="NSimSun" w:hAnsi="Arial Narrow" w:cs="Times New Roman"/>
          <w:kern w:val="3"/>
          <w:szCs w:val="22"/>
          <w:lang w:val="el-GR" w:bidi="hi-IN"/>
        </w:rPr>
      </w:pPr>
      <w:r w:rsidRPr="00CE6554">
        <w:rPr>
          <w:rFonts w:ascii="Arial Narrow" w:hAnsi="Arial Narrow" w:cs="Times New Roman"/>
          <w:szCs w:val="22"/>
          <w:lang w:val="el-GR" w:eastAsia="en-US"/>
        </w:rPr>
        <w:t xml:space="preserve">Χουρδάκη Μ. (1962-2000). </w:t>
      </w:r>
      <w:r w:rsidRPr="00CE6554">
        <w:rPr>
          <w:rFonts w:ascii="Arial Narrow" w:hAnsi="Arial Narrow" w:cs="Times New Roman"/>
          <w:i/>
          <w:iCs/>
          <w:szCs w:val="22"/>
          <w:lang w:val="el-GR" w:eastAsia="en-US"/>
        </w:rPr>
        <w:t>Σχολές Γονέων. Σκοπός-Μεθοδολογία-Θεματολογία. Το Εξελικτικό Σύστημα, Εφαρμογές 1962-2000, Αποτελέσματα</w:t>
      </w:r>
      <w:r w:rsidRPr="00CE6554">
        <w:rPr>
          <w:rFonts w:ascii="Arial Narrow" w:hAnsi="Arial Narrow" w:cs="Times New Roman"/>
          <w:szCs w:val="22"/>
          <w:lang w:val="el-GR" w:eastAsia="en-US"/>
        </w:rPr>
        <w:t>. Αθήνα: Πανελλήνιος</w:t>
      </w:r>
      <w:r w:rsidRPr="00CE6554">
        <w:rPr>
          <w:rFonts w:ascii="Arial Narrow" w:hAnsi="Arial Narrow" w:cs="Times New Roman"/>
          <w:i/>
          <w:iCs/>
          <w:szCs w:val="22"/>
          <w:lang w:val="el-GR" w:eastAsia="en-US"/>
        </w:rPr>
        <w:t xml:space="preserve"> </w:t>
      </w:r>
      <w:r w:rsidRPr="00CE6554">
        <w:rPr>
          <w:rFonts w:ascii="Arial Narrow" w:hAnsi="Arial Narrow" w:cs="Times New Roman"/>
          <w:szCs w:val="22"/>
          <w:lang w:val="el-GR" w:eastAsia="en-US"/>
        </w:rPr>
        <w:t>Σύνδεσμος Σχολών Γονέων και Επιστημονική Επιτροπή Σχολών Γονέων</w:t>
      </w:r>
      <w:r w:rsidRPr="00CE6554">
        <w:rPr>
          <w:rFonts w:ascii="Arial Narrow" w:hAnsi="Arial Narrow" w:cs="Times New Roman"/>
          <w:i/>
          <w:iCs/>
          <w:szCs w:val="22"/>
          <w:lang w:val="el-GR" w:eastAsia="en-US"/>
        </w:rPr>
        <w:t xml:space="preserve"> </w:t>
      </w:r>
      <w:r w:rsidRPr="00CE6554">
        <w:rPr>
          <w:rFonts w:ascii="Arial Narrow" w:hAnsi="Arial Narrow" w:cs="Times New Roman"/>
          <w:szCs w:val="22"/>
          <w:lang w:val="el-GR" w:eastAsia="en-US"/>
        </w:rPr>
        <w:t>Ελλάδας.</w:t>
      </w:r>
    </w:p>
    <w:p w:rsidR="007B5B1E" w:rsidRPr="00CE6554" w:rsidRDefault="007B5B1E" w:rsidP="00AE5B01">
      <w:pPr>
        <w:autoSpaceDN w:val="0"/>
        <w:spacing w:after="160" w:line="480" w:lineRule="auto"/>
        <w:ind w:left="720" w:hanging="720"/>
        <w:rPr>
          <w:rFonts w:ascii="Arial Narrow" w:eastAsia="NSimSun" w:hAnsi="Arial Narrow" w:cs="Times New Roman"/>
          <w:kern w:val="3"/>
          <w:szCs w:val="22"/>
          <w:lang w:val="el-GR" w:bidi="hi-IN"/>
        </w:rPr>
      </w:pPr>
      <w:r w:rsidRPr="00CE6554">
        <w:rPr>
          <w:rFonts w:ascii="Arial Narrow" w:hAnsi="Arial Narrow" w:cs="Times New Roman"/>
          <w:szCs w:val="22"/>
          <w:lang w:val="el-GR" w:eastAsia="en-US"/>
        </w:rPr>
        <w:t xml:space="preserve">Yalom, I. D. (2006). </w:t>
      </w:r>
      <w:r w:rsidRPr="00CE6554">
        <w:rPr>
          <w:rFonts w:ascii="Arial Narrow" w:hAnsi="Arial Narrow" w:cs="Times New Roman"/>
          <w:i/>
          <w:iCs/>
          <w:szCs w:val="22"/>
          <w:lang w:val="el-GR" w:eastAsia="en-US"/>
        </w:rPr>
        <w:t>Θεωρία και Πράξη της Ομαδικής Ψυχοθεραπείας</w:t>
      </w:r>
      <w:r w:rsidRPr="00CE6554">
        <w:rPr>
          <w:rFonts w:ascii="Arial Narrow" w:hAnsi="Arial Narrow" w:cs="Times New Roman"/>
          <w:szCs w:val="22"/>
          <w:lang w:val="el-GR" w:eastAsia="en-US"/>
        </w:rPr>
        <w:t xml:space="preserve">:  Αθήνα: Άγρα. </w:t>
      </w:r>
    </w:p>
    <w:p w:rsidR="007B5B1E" w:rsidRPr="00CE6554" w:rsidRDefault="007B5B1E" w:rsidP="007B5B1E">
      <w:pPr>
        <w:autoSpaceDN w:val="0"/>
        <w:spacing w:after="160" w:line="276" w:lineRule="auto"/>
        <w:ind w:left="720" w:hanging="720"/>
        <w:rPr>
          <w:rFonts w:ascii="Arial Narrow" w:hAnsi="Arial Narrow" w:cs="Times New Roman"/>
          <w:szCs w:val="22"/>
          <w:lang w:val="el-GR" w:eastAsia="en-US"/>
        </w:rPr>
      </w:pPr>
    </w:p>
    <w:p w:rsidR="007B5B1E" w:rsidRPr="00CE6554" w:rsidRDefault="007B5B1E" w:rsidP="007B5B1E">
      <w:pPr>
        <w:suppressAutoHyphens/>
        <w:autoSpaceDN w:val="0"/>
        <w:spacing w:after="0" w:line="276" w:lineRule="auto"/>
        <w:textAlignment w:val="baseline"/>
        <w:rPr>
          <w:rFonts w:ascii="Arial Narrow" w:eastAsia="NSimSun" w:hAnsi="Arial Narrow" w:cs="Times New Roman"/>
          <w:i/>
          <w:iCs/>
          <w:kern w:val="3"/>
          <w:szCs w:val="22"/>
          <w:lang w:val="el-GR" w:bidi="hi-IN"/>
        </w:rPr>
      </w:pPr>
    </w:p>
    <w:p w:rsidR="007B5B1E" w:rsidRPr="00CE6554" w:rsidRDefault="007B5B1E" w:rsidP="007B5B1E">
      <w:pPr>
        <w:suppressAutoHyphens/>
        <w:autoSpaceDN w:val="0"/>
        <w:spacing w:after="0" w:line="276" w:lineRule="auto"/>
        <w:textAlignment w:val="baseline"/>
        <w:rPr>
          <w:rFonts w:ascii="Arial Narrow" w:eastAsia="NSimSun" w:hAnsi="Arial Narrow" w:cs="Times New Roman"/>
          <w:kern w:val="3"/>
          <w:szCs w:val="22"/>
          <w:lang w:val="el-GR" w:bidi="hi-IN"/>
        </w:rPr>
      </w:pPr>
    </w:p>
    <w:p w:rsidR="007B5B1E" w:rsidRPr="00CE6554" w:rsidRDefault="007B5B1E" w:rsidP="007B5B1E">
      <w:pPr>
        <w:suppressAutoHyphens/>
        <w:autoSpaceDN w:val="0"/>
        <w:spacing w:after="0" w:line="100" w:lineRule="atLeast"/>
        <w:textAlignment w:val="baseline"/>
        <w:rPr>
          <w:rFonts w:ascii="Arial Narrow" w:eastAsia="NSimSun" w:hAnsi="Arial Narrow" w:cs="Times New Roman"/>
          <w:kern w:val="3"/>
          <w:szCs w:val="22"/>
          <w:lang w:val="el-GR" w:bidi="hi-IN"/>
        </w:rPr>
      </w:pPr>
    </w:p>
    <w:tbl>
      <w:tblPr>
        <w:tblW w:w="9854" w:type="dxa"/>
        <w:tblInd w:w="-108" w:type="dxa"/>
        <w:tblLayout w:type="fixed"/>
        <w:tblCellMar>
          <w:left w:w="10" w:type="dxa"/>
          <w:right w:w="10" w:type="dxa"/>
        </w:tblCellMar>
        <w:tblLook w:val="04A0" w:firstRow="1" w:lastRow="0" w:firstColumn="1" w:lastColumn="0" w:noHBand="0" w:noVBand="1"/>
      </w:tblPr>
      <w:tblGrid>
        <w:gridCol w:w="9854"/>
      </w:tblGrid>
      <w:tr w:rsidR="007B5B1E" w:rsidRPr="00CE6554" w:rsidTr="007C1C99">
        <w:tc>
          <w:tcPr>
            <w:tcW w:w="9854" w:type="dxa"/>
            <w:shd w:val="clear" w:color="auto" w:fill="auto"/>
            <w:tcMar>
              <w:top w:w="0" w:type="dxa"/>
              <w:left w:w="108" w:type="dxa"/>
              <w:bottom w:w="0" w:type="dxa"/>
              <w:right w:w="108" w:type="dxa"/>
            </w:tcMar>
            <w:vAlign w:val="center"/>
          </w:tcPr>
          <w:p w:rsidR="007B5B1E" w:rsidRPr="00CE6554" w:rsidRDefault="007B5B1E" w:rsidP="007B5B1E">
            <w:pPr>
              <w:suppressAutoHyphens/>
              <w:autoSpaceDN w:val="0"/>
              <w:spacing w:after="0" w:line="100" w:lineRule="atLeast"/>
              <w:jc w:val="center"/>
              <w:textAlignment w:val="baseline"/>
              <w:rPr>
                <w:rFonts w:ascii="Arial Narrow" w:eastAsia="NSimSun" w:hAnsi="Arial Narrow" w:cs="Times New Roman"/>
                <w:b/>
                <w:kern w:val="3"/>
                <w:szCs w:val="22"/>
                <w:lang w:val="el-GR" w:bidi="hi-IN"/>
              </w:rPr>
            </w:pPr>
            <w:r w:rsidRPr="00CE6554">
              <w:rPr>
                <w:rFonts w:ascii="Arial Narrow" w:eastAsia="NSimSun" w:hAnsi="Arial Narrow" w:cs="Times New Roman"/>
                <w:b/>
                <w:kern w:val="3"/>
                <w:szCs w:val="22"/>
                <w:lang w:val="el-GR" w:bidi="hi-IN"/>
              </w:rPr>
              <w:t>- Η -</w:t>
            </w:r>
          </w:p>
        </w:tc>
      </w:tr>
      <w:tr w:rsidR="007B5B1E" w:rsidRPr="00CE6554" w:rsidTr="007C1C99">
        <w:tc>
          <w:tcPr>
            <w:tcW w:w="9854" w:type="dxa"/>
            <w:shd w:val="clear" w:color="auto" w:fill="auto"/>
            <w:tcMar>
              <w:top w:w="0" w:type="dxa"/>
              <w:left w:w="108" w:type="dxa"/>
              <w:bottom w:w="0" w:type="dxa"/>
              <w:right w:w="108" w:type="dxa"/>
            </w:tcMar>
            <w:vAlign w:val="center"/>
          </w:tcPr>
          <w:p w:rsidR="007B5B1E" w:rsidRPr="00CE6554" w:rsidRDefault="007B5B1E" w:rsidP="007B5B1E">
            <w:pPr>
              <w:suppressAutoHyphens/>
              <w:autoSpaceDN w:val="0"/>
              <w:spacing w:after="0" w:line="100" w:lineRule="atLeast"/>
              <w:jc w:val="center"/>
              <w:textAlignment w:val="baseline"/>
              <w:rPr>
                <w:rFonts w:ascii="Arial Narrow" w:eastAsia="NSimSun" w:hAnsi="Arial Narrow" w:cs="Times New Roman"/>
                <w:b/>
                <w:kern w:val="3"/>
                <w:szCs w:val="22"/>
                <w:lang w:val="el-GR" w:bidi="hi-IN"/>
              </w:rPr>
            </w:pPr>
            <w:r w:rsidRPr="00CE6554">
              <w:rPr>
                <w:rFonts w:ascii="Arial Narrow" w:eastAsia="NSimSun" w:hAnsi="Arial Narrow" w:cs="Times New Roman"/>
                <w:b/>
                <w:kern w:val="3"/>
                <w:szCs w:val="22"/>
                <w:lang w:val="el-GR" w:bidi="hi-IN"/>
              </w:rPr>
              <w:t>Υπεύθυνη Πράξης</w:t>
            </w:r>
          </w:p>
        </w:tc>
      </w:tr>
      <w:tr w:rsidR="007B5B1E" w:rsidRPr="00CE6554" w:rsidTr="007C1C99">
        <w:trPr>
          <w:trHeight w:val="1134"/>
        </w:trPr>
        <w:tc>
          <w:tcPr>
            <w:tcW w:w="9854" w:type="dxa"/>
            <w:shd w:val="clear" w:color="auto" w:fill="auto"/>
            <w:tcMar>
              <w:top w:w="0" w:type="dxa"/>
              <w:left w:w="108" w:type="dxa"/>
              <w:bottom w:w="0" w:type="dxa"/>
              <w:right w:w="108" w:type="dxa"/>
            </w:tcMar>
            <w:vAlign w:val="center"/>
          </w:tcPr>
          <w:p w:rsidR="007B5B1E" w:rsidRPr="00CE6554" w:rsidRDefault="007B5B1E" w:rsidP="007B5B1E">
            <w:pPr>
              <w:suppressAutoHyphens/>
              <w:autoSpaceDN w:val="0"/>
              <w:snapToGrid w:val="0"/>
              <w:spacing w:after="0" w:line="100" w:lineRule="atLeast"/>
              <w:jc w:val="center"/>
              <w:textAlignment w:val="baseline"/>
              <w:rPr>
                <w:rFonts w:ascii="Arial Narrow" w:eastAsia="NSimSun" w:hAnsi="Arial Narrow" w:cs="Times New Roman"/>
                <w:kern w:val="3"/>
                <w:szCs w:val="22"/>
                <w:lang w:val="el-GR" w:bidi="hi-IN"/>
              </w:rPr>
            </w:pPr>
          </w:p>
        </w:tc>
      </w:tr>
      <w:tr w:rsidR="007B5B1E" w:rsidRPr="00F76A4D" w:rsidTr="007C1C99">
        <w:tc>
          <w:tcPr>
            <w:tcW w:w="9854" w:type="dxa"/>
            <w:shd w:val="clear" w:color="auto" w:fill="auto"/>
            <w:tcMar>
              <w:top w:w="0" w:type="dxa"/>
              <w:left w:w="108" w:type="dxa"/>
              <w:bottom w:w="0" w:type="dxa"/>
              <w:right w:w="108" w:type="dxa"/>
            </w:tcMar>
            <w:vAlign w:val="center"/>
          </w:tcPr>
          <w:p w:rsidR="007B5B1E" w:rsidRPr="00CE6554" w:rsidRDefault="007B5B1E" w:rsidP="007B5B1E">
            <w:pPr>
              <w:suppressAutoHyphens/>
              <w:autoSpaceDN w:val="0"/>
              <w:spacing w:after="0" w:line="100" w:lineRule="atLeast"/>
              <w:jc w:val="center"/>
              <w:textAlignment w:val="baseline"/>
              <w:rPr>
                <w:rFonts w:ascii="Arial Narrow" w:eastAsia="NSimSun" w:hAnsi="Arial Narrow" w:cs="Times New Roman"/>
                <w:b/>
                <w:kern w:val="3"/>
                <w:szCs w:val="22"/>
                <w:lang w:val="el-GR" w:bidi="hi-IN"/>
              </w:rPr>
            </w:pPr>
            <w:r w:rsidRPr="00CE6554">
              <w:rPr>
                <w:rFonts w:ascii="Arial Narrow" w:eastAsia="NSimSun" w:hAnsi="Arial Narrow" w:cs="Times New Roman"/>
                <w:b/>
                <w:kern w:val="3"/>
                <w:szCs w:val="22"/>
                <w:lang w:val="el-GR" w:bidi="hi-IN"/>
              </w:rPr>
              <w:t>Ευρυδίκη Παυλίδη</w:t>
            </w:r>
          </w:p>
          <w:p w:rsidR="007B5B1E" w:rsidRPr="00CE6554" w:rsidRDefault="007B5B1E" w:rsidP="007B5B1E">
            <w:pPr>
              <w:suppressAutoHyphens/>
              <w:autoSpaceDN w:val="0"/>
              <w:spacing w:after="0" w:line="100" w:lineRule="atLeast"/>
              <w:jc w:val="center"/>
              <w:textAlignment w:val="baseline"/>
              <w:rPr>
                <w:rFonts w:ascii="Arial Narrow" w:eastAsia="NSimSun" w:hAnsi="Arial Narrow" w:cs="Times New Roman"/>
                <w:b/>
                <w:kern w:val="3"/>
                <w:szCs w:val="22"/>
                <w:lang w:val="el-GR" w:bidi="hi-IN"/>
              </w:rPr>
            </w:pPr>
            <w:r w:rsidRPr="00CE6554">
              <w:rPr>
                <w:rFonts w:ascii="Arial Narrow" w:eastAsia="NSimSun" w:hAnsi="Arial Narrow" w:cs="Times New Roman"/>
                <w:b/>
                <w:kern w:val="3"/>
                <w:szCs w:val="22"/>
                <w:lang w:val="el-GR" w:bidi="hi-IN"/>
              </w:rPr>
              <w:t>ΠΕ Διοικητικών/Οικονομικών, Β’</w:t>
            </w:r>
          </w:p>
        </w:tc>
      </w:tr>
      <w:bookmarkEnd w:id="146"/>
    </w:tbl>
    <w:p w:rsidR="007B5B1E" w:rsidRPr="00CE6554" w:rsidRDefault="007B5B1E" w:rsidP="007B5B1E">
      <w:pPr>
        <w:suppressAutoHyphens/>
        <w:autoSpaceDN w:val="0"/>
        <w:spacing w:after="0" w:line="100" w:lineRule="atLeast"/>
        <w:textAlignment w:val="baseline"/>
        <w:rPr>
          <w:rFonts w:ascii="Arial Narrow" w:eastAsia="NSimSun" w:hAnsi="Arial Narrow" w:cs="Times New Roman"/>
          <w:kern w:val="3"/>
          <w:szCs w:val="22"/>
          <w:lang w:val="el-GR" w:bidi="hi-IN"/>
        </w:rPr>
      </w:pPr>
    </w:p>
    <w:p w:rsidR="007B5B1E" w:rsidRPr="00CE6554" w:rsidRDefault="007B5B1E" w:rsidP="007B5B1E">
      <w:pPr>
        <w:suppressAutoHyphens/>
        <w:autoSpaceDN w:val="0"/>
        <w:spacing w:after="0" w:line="100" w:lineRule="atLeast"/>
        <w:jc w:val="left"/>
        <w:textAlignment w:val="baseline"/>
        <w:rPr>
          <w:rFonts w:ascii="Arial Narrow" w:eastAsia="NSimSun" w:hAnsi="Arial Narrow" w:cs="Times New Roman"/>
          <w:kern w:val="3"/>
          <w:szCs w:val="22"/>
          <w:lang w:val="el-GR" w:bidi="hi-IN"/>
        </w:rPr>
      </w:pPr>
    </w:p>
    <w:p w:rsidR="007B5B1E" w:rsidRPr="00CE6554" w:rsidRDefault="007B5B1E" w:rsidP="007B5B1E">
      <w:pPr>
        <w:suppressAutoHyphens/>
        <w:autoSpaceDN w:val="0"/>
        <w:spacing w:after="0" w:line="100" w:lineRule="atLeast"/>
        <w:jc w:val="left"/>
        <w:textAlignment w:val="baseline"/>
        <w:rPr>
          <w:rFonts w:ascii="Arial Narrow" w:eastAsia="NSimSun" w:hAnsi="Arial Narrow" w:cs="Times New Roman"/>
          <w:kern w:val="3"/>
          <w:szCs w:val="22"/>
          <w:lang w:val="el-GR" w:bidi="hi-IN"/>
        </w:rPr>
      </w:pPr>
    </w:p>
    <w:p w:rsidR="007B5B1E" w:rsidRPr="00CE6554" w:rsidRDefault="007B5B1E" w:rsidP="007B5B1E">
      <w:pPr>
        <w:suppressAutoHyphens/>
        <w:autoSpaceDN w:val="0"/>
        <w:spacing w:after="0" w:line="100" w:lineRule="atLeast"/>
        <w:jc w:val="left"/>
        <w:textAlignment w:val="baseline"/>
        <w:rPr>
          <w:rFonts w:ascii="Arial Narrow" w:eastAsia="NSimSun" w:hAnsi="Arial Narrow" w:cs="Times New Roman"/>
          <w:kern w:val="3"/>
          <w:szCs w:val="22"/>
          <w:lang w:val="el-GR" w:bidi="hi-IN"/>
        </w:rPr>
      </w:pPr>
    </w:p>
    <w:p w:rsidR="003C6BBB" w:rsidRPr="00CE6554" w:rsidRDefault="00C84A86">
      <w:pPr>
        <w:pBdr>
          <w:top w:val="nil"/>
          <w:left w:val="nil"/>
          <w:bottom w:val="nil"/>
          <w:right w:val="nil"/>
          <w:between w:val="nil"/>
        </w:pBdr>
        <w:spacing w:after="0"/>
        <w:ind w:left="360"/>
        <w:rPr>
          <w:rFonts w:ascii="Arial Narrow" w:hAnsi="Arial Narrow"/>
          <w:szCs w:val="22"/>
          <w:lang w:val="el-GR"/>
        </w:rPr>
      </w:pPr>
      <w:r w:rsidRPr="00CE6554">
        <w:rPr>
          <w:rFonts w:ascii="Arial Narrow" w:hAnsi="Arial Narrow"/>
          <w:szCs w:val="22"/>
          <w:lang w:val="el-GR"/>
        </w:rPr>
        <w:br w:type="page"/>
      </w:r>
    </w:p>
    <w:p w:rsidR="00B613A7" w:rsidRPr="00F76A4D" w:rsidRDefault="00B613A7" w:rsidP="00B613A7">
      <w:pPr>
        <w:keepNext/>
        <w:pBdr>
          <w:bottom w:val="single" w:sz="12" w:space="1" w:color="0070C0"/>
        </w:pBdr>
        <w:spacing w:after="0"/>
        <w:ind w:left="432" w:hanging="432"/>
        <w:rPr>
          <w:rFonts w:ascii="Arial Narrow" w:eastAsia="Arial Narrow" w:hAnsi="Arial Narrow" w:cs="Arial Narrow"/>
          <w:b/>
          <w:color w:val="538135"/>
          <w:szCs w:val="22"/>
          <w:lang w:val="el-GR"/>
        </w:rPr>
      </w:pPr>
      <w:r w:rsidRPr="00F76A4D">
        <w:rPr>
          <w:rFonts w:ascii="Arial Narrow" w:eastAsia="Arial Narrow" w:hAnsi="Arial Narrow" w:cs="Arial Narrow"/>
          <w:b/>
          <w:color w:val="538135"/>
          <w:szCs w:val="22"/>
          <w:lang w:val="el-GR"/>
        </w:rPr>
        <w:t xml:space="preserve">Παράρτημα ΙΙ - ΤΜΗΜΑ </w:t>
      </w:r>
      <w:r w:rsidR="003A704D" w:rsidRPr="00F76A4D">
        <w:rPr>
          <w:rFonts w:ascii="Arial Narrow" w:eastAsia="Arial Narrow" w:hAnsi="Arial Narrow" w:cs="Arial Narrow"/>
          <w:b/>
          <w:color w:val="538135"/>
          <w:szCs w:val="22"/>
          <w:lang w:val="el-GR"/>
        </w:rPr>
        <w:t>Β</w:t>
      </w:r>
      <w:r w:rsidRPr="00F76A4D">
        <w:rPr>
          <w:rFonts w:ascii="Arial Narrow" w:eastAsia="Arial Narrow" w:hAnsi="Arial Narrow" w:cs="Arial Narrow"/>
          <w:b/>
          <w:color w:val="538135"/>
          <w:szCs w:val="22"/>
          <w:lang w:val="el-GR"/>
        </w:rPr>
        <w:t xml:space="preserve"> - ΣΧΕΔΙΟ ΔΡΑΣΗΣ</w:t>
      </w:r>
    </w:p>
    <w:p w:rsidR="00B613A7" w:rsidRPr="00CE249F" w:rsidRDefault="00B613A7" w:rsidP="00B613A7">
      <w:pPr>
        <w:pBdr>
          <w:top w:val="nil"/>
          <w:left w:val="nil"/>
          <w:bottom w:val="nil"/>
          <w:right w:val="nil"/>
          <w:between w:val="nil"/>
        </w:pBdr>
        <w:spacing w:after="0"/>
        <w:rPr>
          <w:rFonts w:ascii="Arial Narrow" w:eastAsia="Arial Narrow" w:hAnsi="Arial Narrow" w:cs="Arial Narrow"/>
          <w:color w:val="000000"/>
          <w:sz w:val="24"/>
          <w:lang w:val="el-GR"/>
        </w:rPr>
      </w:pPr>
    </w:p>
    <w:p w:rsidR="00B613A7" w:rsidRPr="00F76A4D" w:rsidRDefault="00B613A7" w:rsidP="00B613A7">
      <w:pPr>
        <w:spacing w:after="0"/>
        <w:jc w:val="center"/>
        <w:rPr>
          <w:rFonts w:ascii="Arial Narrow" w:eastAsia="Arial Narrow" w:hAnsi="Arial Narrow" w:cs="Arial Narrow"/>
          <w:b/>
          <w:color w:val="538135"/>
          <w:sz w:val="28"/>
          <w:szCs w:val="28"/>
          <w:lang w:val="el-GR"/>
        </w:rPr>
      </w:pPr>
      <w:r w:rsidRPr="00F76A4D">
        <w:rPr>
          <w:rFonts w:ascii="Arial Narrow" w:eastAsia="Arial Narrow" w:hAnsi="Arial Narrow" w:cs="Arial Narrow"/>
          <w:b/>
          <w:color w:val="538135"/>
          <w:sz w:val="28"/>
          <w:szCs w:val="28"/>
          <w:lang w:val="el-GR"/>
        </w:rPr>
        <w:t xml:space="preserve">Σχέδιο δράσης για την υπηρεσία με τίτλο: </w:t>
      </w:r>
    </w:p>
    <w:p w:rsidR="00B613A7" w:rsidRPr="00F76A4D" w:rsidRDefault="00B613A7" w:rsidP="003A704D">
      <w:pPr>
        <w:spacing w:after="0"/>
        <w:jc w:val="center"/>
        <w:rPr>
          <w:rFonts w:ascii="Arial Narrow" w:eastAsia="Arial Narrow" w:hAnsi="Arial Narrow" w:cs="Arial Narrow"/>
          <w:b/>
          <w:color w:val="538135"/>
          <w:sz w:val="28"/>
          <w:szCs w:val="28"/>
          <w:lang w:val="el-GR"/>
        </w:rPr>
      </w:pPr>
      <w:r w:rsidRPr="00F76A4D">
        <w:rPr>
          <w:rFonts w:ascii="Arial Narrow" w:eastAsia="Arial Narrow" w:hAnsi="Arial Narrow" w:cs="Arial Narrow"/>
          <w:b/>
          <w:color w:val="538135"/>
          <w:sz w:val="28"/>
          <w:szCs w:val="28"/>
          <w:lang w:val="el-GR"/>
        </w:rPr>
        <w:t>«</w:t>
      </w:r>
      <w:r w:rsidR="003A704D" w:rsidRPr="00F76A4D">
        <w:rPr>
          <w:rFonts w:ascii="Arial Narrow" w:eastAsia="Arial Narrow" w:hAnsi="Arial Narrow" w:cs="Arial Narrow"/>
          <w:b/>
          <w:color w:val="538135"/>
          <w:sz w:val="28"/>
          <w:szCs w:val="28"/>
          <w:lang w:val="el-GR"/>
        </w:rPr>
        <w:t>Δράσεις για την αντιμετώπιση της φτώχειας και την παροχή υπηρεσιών ανοιχτής ειδικής φροντίδας στο Δήμο Αιγάλεω</w:t>
      </w:r>
      <w:r w:rsidRPr="00F76A4D">
        <w:rPr>
          <w:rFonts w:ascii="Arial Narrow" w:eastAsia="Arial Narrow" w:hAnsi="Arial Narrow" w:cs="Arial Narrow"/>
          <w:b/>
          <w:color w:val="538135"/>
          <w:sz w:val="28"/>
          <w:szCs w:val="28"/>
          <w:lang w:val="el-GR"/>
        </w:rPr>
        <w:t>»</w:t>
      </w:r>
    </w:p>
    <w:p w:rsidR="00B613A7" w:rsidRPr="00400771" w:rsidRDefault="00B613A7">
      <w:pPr>
        <w:pBdr>
          <w:top w:val="nil"/>
          <w:left w:val="nil"/>
          <w:bottom w:val="nil"/>
          <w:right w:val="nil"/>
          <w:between w:val="nil"/>
        </w:pBdr>
        <w:spacing w:after="0"/>
        <w:ind w:left="360"/>
        <w:rPr>
          <w:rFonts w:ascii="Arial Narrow" w:hAnsi="Arial Narrow"/>
          <w:sz w:val="28"/>
          <w:szCs w:val="28"/>
          <w:lang w:val="el-GR"/>
        </w:rPr>
      </w:pPr>
    </w:p>
    <w:p w:rsidR="00B613A7" w:rsidRPr="00400771" w:rsidRDefault="00B613A7">
      <w:pPr>
        <w:pBdr>
          <w:top w:val="nil"/>
          <w:left w:val="nil"/>
          <w:bottom w:val="nil"/>
          <w:right w:val="nil"/>
          <w:between w:val="nil"/>
        </w:pBdr>
        <w:spacing w:after="0"/>
        <w:ind w:left="360"/>
        <w:rPr>
          <w:rFonts w:ascii="Arial Narrow" w:hAnsi="Arial Narrow"/>
          <w:sz w:val="28"/>
          <w:szCs w:val="28"/>
          <w:lang w:val="el-GR"/>
        </w:rPr>
      </w:pPr>
    </w:p>
    <w:p w:rsidR="003A704D" w:rsidRPr="00400771" w:rsidRDefault="003A704D" w:rsidP="003A704D">
      <w:pPr>
        <w:pBdr>
          <w:top w:val="single" w:sz="4" w:space="1" w:color="auto"/>
          <w:left w:val="single" w:sz="4" w:space="4" w:color="auto"/>
          <w:bottom w:val="single" w:sz="4" w:space="1" w:color="auto"/>
          <w:right w:val="single" w:sz="4" w:space="4" w:color="auto"/>
        </w:pBdr>
        <w:spacing w:after="0"/>
        <w:rPr>
          <w:rFonts w:ascii="Arial Narrow" w:hAnsi="Arial Narrow" w:cs="Arial"/>
          <w:sz w:val="28"/>
          <w:szCs w:val="28"/>
          <w:lang w:val="en-US" w:eastAsia="en-US"/>
        </w:rPr>
      </w:pPr>
      <w:r w:rsidRPr="00400771">
        <w:rPr>
          <w:rFonts w:ascii="Arial" w:hAnsi="Arial" w:cs="Arial"/>
          <w:color w:val="000000"/>
          <w:sz w:val="28"/>
          <w:szCs w:val="28"/>
          <w:lang w:val="el-GR" w:eastAsia="en-US"/>
        </w:rPr>
        <w:t xml:space="preserve"> </w:t>
      </w:r>
      <w:r w:rsidRPr="00400771">
        <w:rPr>
          <w:rFonts w:ascii="Arial Narrow" w:hAnsi="Arial Narrow" w:cs="Arial"/>
          <w:b/>
          <w:sz w:val="28"/>
          <w:szCs w:val="28"/>
          <w:lang w:val="el-GR" w:eastAsia="en-US"/>
        </w:rPr>
        <w:t>Ομάδες ωφελούμενων</w:t>
      </w:r>
      <w:r w:rsidRPr="00400771">
        <w:rPr>
          <w:rFonts w:ascii="Arial Narrow" w:hAnsi="Arial Narrow" w:cs="Arial"/>
          <w:sz w:val="28"/>
          <w:szCs w:val="28"/>
          <w:lang w:val="el-GR" w:eastAsia="en-US"/>
        </w:rPr>
        <w:t xml:space="preserve">:  </w:t>
      </w:r>
    </w:p>
    <w:p w:rsidR="003A704D" w:rsidRPr="00400771" w:rsidRDefault="003A704D" w:rsidP="00C708B9">
      <w:pPr>
        <w:numPr>
          <w:ilvl w:val="0"/>
          <w:numId w:val="69"/>
        </w:numPr>
        <w:pBdr>
          <w:top w:val="single" w:sz="4" w:space="1" w:color="auto"/>
          <w:left w:val="single" w:sz="4" w:space="4" w:color="auto"/>
          <w:bottom w:val="single" w:sz="4" w:space="1" w:color="auto"/>
          <w:right w:val="single" w:sz="4" w:space="4" w:color="auto"/>
        </w:pBdr>
        <w:spacing w:after="0" w:line="259" w:lineRule="auto"/>
        <w:ind w:left="567" w:hanging="567"/>
        <w:jc w:val="left"/>
        <w:rPr>
          <w:rFonts w:ascii="Arial Narrow" w:hAnsi="Arial Narrow" w:cs="Arial"/>
          <w:sz w:val="28"/>
          <w:szCs w:val="28"/>
          <w:lang w:val="el-GR" w:eastAsia="en-US"/>
        </w:rPr>
      </w:pPr>
      <w:r w:rsidRPr="00400771">
        <w:rPr>
          <w:rFonts w:ascii="Arial Narrow" w:hAnsi="Arial Narrow" w:cs="Arial"/>
          <w:sz w:val="28"/>
          <w:szCs w:val="28"/>
          <w:lang w:val="el-GR" w:eastAsia="en-US"/>
        </w:rPr>
        <w:t xml:space="preserve">Οικογένειες και μέλη αυτών (με έμφαση σε παιδιά, έφηβους και νέους που ανήκουν στις ευπαθείς ομάδες) </w:t>
      </w:r>
    </w:p>
    <w:p w:rsidR="003A704D" w:rsidRPr="00400771" w:rsidRDefault="003A704D" w:rsidP="00C708B9">
      <w:pPr>
        <w:numPr>
          <w:ilvl w:val="0"/>
          <w:numId w:val="69"/>
        </w:numPr>
        <w:pBdr>
          <w:top w:val="single" w:sz="4" w:space="1" w:color="auto"/>
          <w:left w:val="single" w:sz="4" w:space="4" w:color="auto"/>
          <w:bottom w:val="single" w:sz="4" w:space="1" w:color="auto"/>
          <w:right w:val="single" w:sz="4" w:space="4" w:color="auto"/>
        </w:pBdr>
        <w:spacing w:after="0" w:line="259" w:lineRule="auto"/>
        <w:ind w:left="567" w:hanging="567"/>
        <w:jc w:val="left"/>
        <w:rPr>
          <w:rFonts w:ascii="Arial Narrow" w:hAnsi="Arial Narrow" w:cs="Arial"/>
          <w:sz w:val="28"/>
          <w:szCs w:val="28"/>
          <w:lang w:val="el-GR" w:eastAsia="en-US"/>
        </w:rPr>
      </w:pPr>
      <w:r w:rsidRPr="00400771">
        <w:rPr>
          <w:rFonts w:ascii="Arial Narrow" w:hAnsi="Arial Narrow" w:cs="Arial"/>
          <w:sz w:val="28"/>
          <w:szCs w:val="28"/>
          <w:lang w:val="el-GR" w:eastAsia="en-US"/>
        </w:rPr>
        <w:t xml:space="preserve">Άτομα και οι οικογένειες τους που ανήκουν κυρίως σε ευπαθείς ομάδες πληθυσμού, με χαμηλό κοινωνικοοικονομικό προφίλ. </w:t>
      </w:r>
    </w:p>
    <w:p w:rsidR="003A704D" w:rsidRPr="00400771" w:rsidRDefault="003A704D" w:rsidP="00C708B9">
      <w:pPr>
        <w:numPr>
          <w:ilvl w:val="0"/>
          <w:numId w:val="69"/>
        </w:numPr>
        <w:pBdr>
          <w:top w:val="single" w:sz="4" w:space="1" w:color="auto"/>
          <w:left w:val="single" w:sz="4" w:space="4" w:color="auto"/>
          <w:bottom w:val="single" w:sz="4" w:space="1" w:color="auto"/>
          <w:right w:val="single" w:sz="4" w:space="4" w:color="auto"/>
        </w:pBdr>
        <w:spacing w:after="0" w:line="259" w:lineRule="auto"/>
        <w:ind w:left="567" w:hanging="567"/>
        <w:jc w:val="left"/>
        <w:rPr>
          <w:rFonts w:ascii="Arial Narrow" w:hAnsi="Arial Narrow" w:cs="Arial"/>
          <w:sz w:val="28"/>
          <w:szCs w:val="28"/>
          <w:lang w:val="el-GR" w:eastAsia="en-US"/>
        </w:rPr>
      </w:pPr>
      <w:r w:rsidRPr="00400771">
        <w:rPr>
          <w:rFonts w:ascii="Arial Narrow" w:hAnsi="Arial Narrow" w:cs="Arial"/>
          <w:sz w:val="28"/>
          <w:szCs w:val="28"/>
          <w:lang w:val="el-GR" w:eastAsia="en-US"/>
        </w:rPr>
        <w:t>Άτομα που απειλούνται από φτώχεια και κοινωνικό αποκλεισμό</w:t>
      </w:r>
    </w:p>
    <w:p w:rsidR="003A704D" w:rsidRPr="00400771" w:rsidRDefault="003A704D" w:rsidP="00C708B9">
      <w:pPr>
        <w:numPr>
          <w:ilvl w:val="0"/>
          <w:numId w:val="69"/>
        </w:numPr>
        <w:pBdr>
          <w:top w:val="single" w:sz="4" w:space="1" w:color="auto"/>
          <w:left w:val="single" w:sz="4" w:space="4" w:color="auto"/>
          <w:bottom w:val="single" w:sz="4" w:space="1" w:color="auto"/>
          <w:right w:val="single" w:sz="4" w:space="4" w:color="auto"/>
        </w:pBdr>
        <w:spacing w:after="0" w:line="259" w:lineRule="auto"/>
        <w:ind w:left="567" w:hanging="567"/>
        <w:jc w:val="left"/>
        <w:rPr>
          <w:rFonts w:ascii="Arial Narrow" w:hAnsi="Arial Narrow" w:cs="Arial"/>
          <w:sz w:val="28"/>
          <w:szCs w:val="28"/>
          <w:lang w:val="el-GR" w:eastAsia="en-US"/>
        </w:rPr>
      </w:pPr>
      <w:r w:rsidRPr="00400771">
        <w:rPr>
          <w:rFonts w:ascii="Arial Narrow" w:hAnsi="Arial Narrow" w:cs="Arial"/>
          <w:sz w:val="28"/>
          <w:szCs w:val="28"/>
          <w:lang w:val="el-GR" w:eastAsia="en-US"/>
        </w:rPr>
        <w:t>Ευπαθείς Ομάδες του πληθυσμού με έμφαση στους δικαιούχους του Κοινωνικού Εισοδήματος Αλληλεγγύης</w:t>
      </w:r>
    </w:p>
    <w:p w:rsidR="003A704D" w:rsidRPr="00400771" w:rsidRDefault="003A704D" w:rsidP="003A704D">
      <w:pPr>
        <w:autoSpaceDE w:val="0"/>
        <w:autoSpaceDN w:val="0"/>
        <w:adjustRightInd w:val="0"/>
        <w:spacing w:after="0"/>
        <w:jc w:val="left"/>
        <w:rPr>
          <w:rFonts w:ascii="Arial Narrow" w:hAnsi="Arial Narrow" w:cs="Times New Roman"/>
          <w:sz w:val="28"/>
          <w:szCs w:val="28"/>
          <w:lang w:val="el-GR" w:eastAsia="en-US"/>
        </w:rPr>
      </w:pPr>
    </w:p>
    <w:p w:rsidR="00B613A7" w:rsidRPr="00400771" w:rsidRDefault="00B613A7" w:rsidP="000257EB">
      <w:pPr>
        <w:pBdr>
          <w:top w:val="nil"/>
          <w:left w:val="nil"/>
          <w:bottom w:val="nil"/>
          <w:right w:val="nil"/>
          <w:between w:val="nil"/>
        </w:pBdr>
        <w:spacing w:after="0"/>
        <w:rPr>
          <w:rFonts w:ascii="Arial Narrow" w:hAnsi="Arial Narrow"/>
          <w:sz w:val="28"/>
          <w:szCs w:val="28"/>
          <w:lang w:val="el-GR"/>
        </w:rPr>
      </w:pPr>
    </w:p>
    <w:p w:rsidR="00CE6554" w:rsidRPr="00400771" w:rsidRDefault="00CE6554" w:rsidP="00704D57">
      <w:pPr>
        <w:keepNext/>
        <w:keepLines/>
        <w:pBdr>
          <w:bottom w:val="single" w:sz="4" w:space="1" w:color="595959"/>
        </w:pBdr>
        <w:spacing w:before="360" w:after="160" w:line="259" w:lineRule="auto"/>
        <w:outlineLvl w:val="0"/>
        <w:rPr>
          <w:rFonts w:ascii="Arial Narrow" w:eastAsia="Times New Roman" w:hAnsi="Arial Narrow" w:cs="Times New Roman"/>
          <w:b/>
          <w:bCs/>
          <w:smallCaps/>
          <w:color w:val="000000"/>
          <w:sz w:val="28"/>
          <w:szCs w:val="28"/>
          <w:lang w:val="el-GR" w:eastAsia="ja-JP"/>
        </w:rPr>
      </w:pPr>
      <w:bookmarkStart w:id="176" w:name="_Toc66447113"/>
    </w:p>
    <w:p w:rsidR="00CE6554" w:rsidRDefault="00CE6554" w:rsidP="00704D57">
      <w:pPr>
        <w:keepNext/>
        <w:keepLines/>
        <w:pBdr>
          <w:bottom w:val="single" w:sz="4" w:space="1" w:color="595959"/>
        </w:pBdr>
        <w:spacing w:before="360" w:after="160" w:line="259" w:lineRule="auto"/>
        <w:outlineLvl w:val="0"/>
        <w:rPr>
          <w:rFonts w:ascii="Arial Narrow" w:eastAsia="Times New Roman" w:hAnsi="Arial Narrow" w:cs="Times New Roman"/>
          <w:b/>
          <w:bCs/>
          <w:smallCaps/>
          <w:color w:val="000000"/>
          <w:sz w:val="32"/>
          <w:szCs w:val="36"/>
          <w:lang w:val="el-GR" w:eastAsia="ja-JP"/>
        </w:rPr>
      </w:pPr>
    </w:p>
    <w:p w:rsidR="00CE6554" w:rsidRDefault="00CE6554" w:rsidP="00704D57">
      <w:pPr>
        <w:keepNext/>
        <w:keepLines/>
        <w:pBdr>
          <w:bottom w:val="single" w:sz="4" w:space="1" w:color="595959"/>
        </w:pBdr>
        <w:spacing w:before="360" w:after="160" w:line="259" w:lineRule="auto"/>
        <w:outlineLvl w:val="0"/>
        <w:rPr>
          <w:rFonts w:ascii="Arial Narrow" w:eastAsia="Times New Roman" w:hAnsi="Arial Narrow" w:cs="Times New Roman"/>
          <w:b/>
          <w:bCs/>
          <w:smallCaps/>
          <w:color w:val="000000"/>
          <w:sz w:val="32"/>
          <w:szCs w:val="36"/>
          <w:lang w:val="el-GR" w:eastAsia="ja-JP"/>
        </w:rPr>
      </w:pPr>
    </w:p>
    <w:p w:rsidR="00400771" w:rsidRDefault="00400771">
      <w:pPr>
        <w:rPr>
          <w:rFonts w:ascii="Arial Narrow" w:eastAsia="Times New Roman" w:hAnsi="Arial Narrow" w:cs="Times New Roman"/>
          <w:b/>
          <w:bCs/>
          <w:smallCaps/>
          <w:color w:val="000000"/>
          <w:sz w:val="32"/>
          <w:szCs w:val="36"/>
          <w:lang w:val="el-GR" w:eastAsia="ja-JP"/>
        </w:rPr>
      </w:pPr>
      <w:r>
        <w:rPr>
          <w:rFonts w:ascii="Arial Narrow" w:eastAsia="Times New Roman" w:hAnsi="Arial Narrow" w:cs="Times New Roman"/>
          <w:b/>
          <w:bCs/>
          <w:smallCaps/>
          <w:color w:val="000000"/>
          <w:sz w:val="32"/>
          <w:szCs w:val="36"/>
          <w:lang w:val="el-GR" w:eastAsia="ja-JP"/>
        </w:rPr>
        <w:br w:type="page"/>
      </w:r>
    </w:p>
    <w:p w:rsidR="00704D57" w:rsidRPr="00400771" w:rsidRDefault="00704D57" w:rsidP="00704D57">
      <w:pPr>
        <w:keepNext/>
        <w:keepLines/>
        <w:pBdr>
          <w:bottom w:val="single" w:sz="4" w:space="1" w:color="595959"/>
        </w:pBdr>
        <w:spacing w:before="360" w:after="160" w:line="259" w:lineRule="auto"/>
        <w:outlineLvl w:val="0"/>
        <w:rPr>
          <w:rFonts w:ascii="Arial Narrow" w:eastAsia="Times New Roman" w:hAnsi="Arial Narrow" w:cs="Times New Roman"/>
          <w:b/>
          <w:bCs/>
          <w:smallCaps/>
          <w:color w:val="000000"/>
          <w:szCs w:val="22"/>
          <w:lang w:val="el-GR" w:eastAsia="ja-JP"/>
        </w:rPr>
      </w:pPr>
      <w:r w:rsidRPr="00400771">
        <w:rPr>
          <w:rFonts w:ascii="Arial Narrow" w:eastAsia="Times New Roman" w:hAnsi="Arial Narrow" w:cs="Times New Roman"/>
          <w:b/>
          <w:bCs/>
          <w:smallCaps/>
          <w:color w:val="000000"/>
          <w:szCs w:val="22"/>
          <w:lang w:val="el-GR" w:eastAsia="ja-JP"/>
        </w:rPr>
        <w:t>Κεφάλαιο 1: Τεκμηρίωση των ειδικών αναγκών και αναλυτική περιγραφή του Φυσικού Αντικειμένου της προτεινόμενης Πράξης  - Παρουσίαση των υπηρεσιών και ενεργειών που θα παρέχονται (στο πλαίσιο των παραπάνω κατηγοριών παρεμβάσεων), καθώς και του τρόπου συντονισμού και παροχής των υπηρεσιών αυτών</w:t>
      </w:r>
      <w:bookmarkEnd w:id="176"/>
    </w:p>
    <w:p w:rsidR="00704D57" w:rsidRPr="00400771" w:rsidRDefault="00704D57" w:rsidP="00704D57">
      <w:pPr>
        <w:keepNext/>
        <w:keepLines/>
        <w:spacing w:before="360" w:after="0" w:line="259" w:lineRule="auto"/>
        <w:outlineLvl w:val="1"/>
        <w:rPr>
          <w:rFonts w:ascii="Arial Narrow" w:eastAsia="Times New Roman" w:hAnsi="Arial Narrow" w:cs="Times New Roman"/>
          <w:b/>
          <w:bCs/>
          <w:smallCaps/>
          <w:color w:val="000000"/>
          <w:szCs w:val="22"/>
          <w:lang w:val="el-GR" w:eastAsia="ja-JP"/>
        </w:rPr>
      </w:pPr>
      <w:bookmarkStart w:id="177" w:name="_Toc66447114"/>
      <w:bookmarkStart w:id="178" w:name="_Hlk62823868"/>
      <w:r w:rsidRPr="00400771">
        <w:rPr>
          <w:rFonts w:ascii="Arial Narrow" w:eastAsia="Times New Roman" w:hAnsi="Arial Narrow" w:cs="Times New Roman"/>
          <w:b/>
          <w:bCs/>
          <w:smallCaps/>
          <w:color w:val="000000"/>
          <w:szCs w:val="22"/>
          <w:lang w:val="el-GR" w:eastAsia="ja-JP"/>
        </w:rPr>
        <w:t>1.1 Εισαγωγή – Στόχος σχεδίου</w:t>
      </w:r>
      <w:bookmarkEnd w:id="177"/>
    </w:p>
    <w:bookmarkEnd w:id="178"/>
    <w:p w:rsidR="00704D57" w:rsidRPr="00400771" w:rsidRDefault="00704D57" w:rsidP="00704D57">
      <w:pPr>
        <w:autoSpaceDE w:val="0"/>
        <w:autoSpaceDN w:val="0"/>
        <w:adjustRightInd w:val="0"/>
        <w:spacing w:after="0"/>
        <w:rPr>
          <w:rFonts w:ascii="Arial Narrow" w:hAnsi="Arial Narrow" w:cs="Arial"/>
          <w:szCs w:val="22"/>
          <w:lang w:val="el-GR" w:eastAsia="el-GR"/>
        </w:rPr>
      </w:pPr>
      <w:r w:rsidRPr="00400771">
        <w:rPr>
          <w:rFonts w:ascii="Arial Narrow" w:hAnsi="Arial Narrow" w:cs="Arial"/>
          <w:szCs w:val="22"/>
          <w:lang w:val="el-GR" w:eastAsia="en-US"/>
        </w:rPr>
        <w:t xml:space="preserve">Το παρόν Σχέδιο αφορά </w:t>
      </w:r>
      <w:r w:rsidRPr="00400771">
        <w:rPr>
          <w:rFonts w:ascii="Arial Narrow" w:hAnsi="Arial Narrow" w:cs="Arial"/>
          <w:szCs w:val="22"/>
          <w:lang w:val="el-GR" w:eastAsia="el-GR"/>
        </w:rPr>
        <w:t xml:space="preserve">στην πρόληψη και αντιμετώπιση της Φτώχειας και στην Παροχή Υπηρεσιών Πρόληψης και Ανοιχτής Ειδικής Φροντίδας στο Δήμο Αιγάλεω και στήριξης της κοινωνικής ένταξης. </w:t>
      </w:r>
    </w:p>
    <w:p w:rsidR="00704D57" w:rsidRPr="00400771" w:rsidRDefault="00704D57" w:rsidP="00704D57">
      <w:pPr>
        <w:autoSpaceDE w:val="0"/>
        <w:autoSpaceDN w:val="0"/>
        <w:adjustRightInd w:val="0"/>
        <w:spacing w:after="0"/>
        <w:rPr>
          <w:rFonts w:ascii="Arial Narrow" w:hAnsi="Arial Narrow" w:cs="Arial"/>
          <w:szCs w:val="22"/>
          <w:lang w:val="el-GR" w:eastAsia="el-GR"/>
        </w:rPr>
      </w:pPr>
    </w:p>
    <w:p w:rsidR="00704D57" w:rsidRPr="00400771" w:rsidRDefault="00704D57" w:rsidP="00704D57">
      <w:pPr>
        <w:autoSpaceDE w:val="0"/>
        <w:autoSpaceDN w:val="0"/>
        <w:adjustRightInd w:val="0"/>
        <w:spacing w:after="0"/>
        <w:rPr>
          <w:rFonts w:ascii="Arial Narrow" w:hAnsi="Arial Narrow" w:cs="Arial"/>
          <w:szCs w:val="22"/>
          <w:lang w:val="el-GR" w:eastAsia="el-GR"/>
        </w:rPr>
      </w:pPr>
      <w:r w:rsidRPr="00400771">
        <w:rPr>
          <w:rFonts w:ascii="Arial Narrow" w:hAnsi="Arial Narrow" w:cs="Arial"/>
          <w:szCs w:val="22"/>
          <w:lang w:val="el-GR" w:eastAsia="el-GR"/>
        </w:rPr>
        <w:t xml:space="preserve">Το συγκεκριμένο έργο περιλαμβάνει το ακόλουθο «μείγμα» παρεμβάσεων: </w:t>
      </w:r>
    </w:p>
    <w:p w:rsidR="00704D57" w:rsidRPr="00400771" w:rsidRDefault="00704D57" w:rsidP="00C708B9">
      <w:pPr>
        <w:numPr>
          <w:ilvl w:val="0"/>
          <w:numId w:val="31"/>
        </w:numPr>
        <w:autoSpaceDE w:val="0"/>
        <w:autoSpaceDN w:val="0"/>
        <w:adjustRightInd w:val="0"/>
        <w:spacing w:after="0" w:line="259" w:lineRule="auto"/>
        <w:jc w:val="left"/>
        <w:rPr>
          <w:rFonts w:ascii="Arial Narrow" w:hAnsi="Arial Narrow" w:cs="Arial"/>
          <w:szCs w:val="22"/>
          <w:lang w:val="el-GR" w:eastAsia="el-GR" w:bidi="el-GR"/>
        </w:rPr>
      </w:pPr>
      <w:r w:rsidRPr="00400771">
        <w:rPr>
          <w:rFonts w:ascii="Arial Narrow" w:hAnsi="Arial Narrow" w:cs="Arial"/>
          <w:szCs w:val="22"/>
          <w:lang w:val="el-GR" w:eastAsia="el-GR"/>
        </w:rPr>
        <w:t xml:space="preserve">Ενίσχυση της κοινωνικοποίησης των οικογενειών Ευπαθών Ομάδων που διαβιούν σε συνθήκες φτώχειας και κοινωνικής απομόνωσης- αποκλεισμού. </w:t>
      </w:r>
    </w:p>
    <w:p w:rsidR="00704D57" w:rsidRPr="00400771" w:rsidRDefault="00704D57" w:rsidP="00704D57">
      <w:pPr>
        <w:autoSpaceDE w:val="0"/>
        <w:autoSpaceDN w:val="0"/>
        <w:adjustRightInd w:val="0"/>
        <w:spacing w:after="0"/>
        <w:ind w:left="720"/>
        <w:jc w:val="left"/>
        <w:rPr>
          <w:rFonts w:ascii="Arial Narrow" w:hAnsi="Arial Narrow" w:cs="Arial"/>
          <w:szCs w:val="22"/>
          <w:lang w:val="el-GR" w:eastAsia="el-GR" w:bidi="el-GR"/>
        </w:rPr>
      </w:pPr>
      <w:r w:rsidRPr="00400771">
        <w:rPr>
          <w:rFonts w:ascii="Arial Narrow" w:hAnsi="Arial Narrow" w:cs="Arial"/>
          <w:szCs w:val="22"/>
          <w:lang w:val="el-GR" w:eastAsia="el-GR" w:bidi="el-GR"/>
        </w:rPr>
        <w:t>Σε έκθεση της Ευρωπαϊκής Επιτροπής (</w:t>
      </w:r>
      <w:r w:rsidRPr="00400771">
        <w:rPr>
          <w:rFonts w:ascii="Arial Narrow" w:hAnsi="Arial Narrow" w:cs="Arial"/>
          <w:szCs w:val="22"/>
          <w:lang w:val="en-US" w:eastAsia="el-GR" w:bidi="el-GR"/>
        </w:rPr>
        <w:t>European</w:t>
      </w:r>
      <w:r w:rsidRPr="00400771">
        <w:rPr>
          <w:rFonts w:ascii="Arial Narrow" w:hAnsi="Arial Narrow" w:cs="Arial"/>
          <w:szCs w:val="22"/>
          <w:lang w:val="el-GR" w:eastAsia="el-GR" w:bidi="el-GR"/>
        </w:rPr>
        <w:t xml:space="preserve"> </w:t>
      </w:r>
      <w:r w:rsidRPr="00400771">
        <w:rPr>
          <w:rFonts w:ascii="Arial Narrow" w:hAnsi="Arial Narrow" w:cs="Arial"/>
          <w:szCs w:val="22"/>
          <w:lang w:val="en-US" w:eastAsia="el-GR" w:bidi="el-GR"/>
        </w:rPr>
        <w:t>Commission</w:t>
      </w:r>
      <w:r w:rsidRPr="00400771">
        <w:rPr>
          <w:rFonts w:ascii="Arial Narrow" w:hAnsi="Arial Narrow" w:cs="Arial"/>
          <w:szCs w:val="22"/>
          <w:lang w:val="el-GR" w:eastAsia="el-GR" w:bidi="el-GR"/>
        </w:rPr>
        <w:t>, 2003) διακρίνεται ο εξής εννοιολογικός διαχωρισμός μεταξύ φτώχειας και κοινωνικού αποκλεισμού:</w:t>
      </w:r>
    </w:p>
    <w:p w:rsidR="00704D57" w:rsidRPr="00400771" w:rsidRDefault="00704D57" w:rsidP="00704D57">
      <w:pPr>
        <w:autoSpaceDE w:val="0"/>
        <w:autoSpaceDN w:val="0"/>
        <w:adjustRightInd w:val="0"/>
        <w:spacing w:after="0"/>
        <w:ind w:left="720"/>
        <w:rPr>
          <w:rFonts w:ascii="Arial Narrow" w:hAnsi="Arial Narrow" w:cs="Arial"/>
          <w:b/>
          <w:bCs/>
          <w:i/>
          <w:szCs w:val="22"/>
          <w:lang w:val="el-GR" w:eastAsia="el-GR" w:bidi="el-GR"/>
        </w:rPr>
      </w:pPr>
      <w:r w:rsidRPr="00400771">
        <w:rPr>
          <w:rFonts w:ascii="Arial Narrow" w:hAnsi="Arial Narrow" w:cs="Arial"/>
          <w:b/>
          <w:bCs/>
          <w:i/>
          <w:szCs w:val="22"/>
          <w:lang w:val="el-GR" w:eastAsia="el-GR" w:bidi="el-GR"/>
        </w:rPr>
        <w:t>Φτώχεια</w:t>
      </w:r>
    </w:p>
    <w:p w:rsidR="00704D57" w:rsidRPr="00400771" w:rsidRDefault="00704D57" w:rsidP="00704D57">
      <w:pPr>
        <w:autoSpaceDE w:val="0"/>
        <w:autoSpaceDN w:val="0"/>
        <w:adjustRightInd w:val="0"/>
        <w:spacing w:after="0"/>
        <w:ind w:left="720"/>
        <w:rPr>
          <w:rFonts w:ascii="Arial Narrow" w:hAnsi="Arial Narrow" w:cs="Arial"/>
          <w:i/>
          <w:szCs w:val="22"/>
          <w:lang w:val="el-GR" w:eastAsia="el-GR" w:bidi="el-GR"/>
        </w:rPr>
      </w:pPr>
      <w:r w:rsidRPr="00400771">
        <w:rPr>
          <w:rFonts w:ascii="Arial Narrow" w:hAnsi="Arial Narrow" w:cs="Arial"/>
          <w:i/>
          <w:szCs w:val="22"/>
          <w:lang w:val="el-GR" w:eastAsia="el-GR" w:bidi="el-GR"/>
        </w:rPr>
        <w:t xml:space="preserve">Οι άνθρωποι θεωρούνται ότι διαβιούν σε συνθήκες φτώχειας, εάν το εισόδημα και οι πόροι τους είναι τόσο ανεπαρκείς ώστε να αποκλειστούν από ένα βιοτικό επίπεδο, αποδεκτό στην κοινωνία που ζουν. Μπορούν να εμφανίζουν πολλαπλά μειονεκτήματα λόγω ανεργίας, χαμηλού εισοδήματος, φτωχών συνθηκών στέγασης, ανεπαρκούς υγειονομικής περίθαλψης και εμποδίων στη δια βίου μάθηση, στο πολιτισμό, στον αθλητισμό και στην αναψυχή. Είναι συχνά αποκλεισμένοι και περιθωριοποιημένοι από τη συμμετοχή σε δραστηριότητες (οικονομικές, κοινωνικές   και πολιτιστικές) που είναι ο κανόνας για άλλους ανθρώπους και η πρόσβασή τους στα θεμελιώδη δικαιώματα μπορεί να είναι περιορισμένη. </w:t>
      </w:r>
    </w:p>
    <w:p w:rsidR="00704D57" w:rsidRPr="00400771" w:rsidRDefault="00704D57" w:rsidP="00704D57">
      <w:pPr>
        <w:autoSpaceDE w:val="0"/>
        <w:autoSpaceDN w:val="0"/>
        <w:adjustRightInd w:val="0"/>
        <w:spacing w:after="0"/>
        <w:ind w:left="720"/>
        <w:rPr>
          <w:rFonts w:ascii="Arial Narrow" w:hAnsi="Arial Narrow" w:cs="Arial"/>
          <w:b/>
          <w:bCs/>
          <w:i/>
          <w:szCs w:val="22"/>
          <w:lang w:val="el-GR" w:eastAsia="el-GR" w:bidi="el-GR"/>
        </w:rPr>
      </w:pPr>
      <w:r w:rsidRPr="00400771">
        <w:rPr>
          <w:rFonts w:ascii="Arial Narrow" w:hAnsi="Arial Narrow" w:cs="Arial"/>
          <w:b/>
          <w:bCs/>
          <w:i/>
          <w:szCs w:val="22"/>
          <w:lang w:val="el-GR" w:eastAsia="el-GR" w:bidi="el-GR"/>
        </w:rPr>
        <w:t>Κοινωνικός αποκλεισμός</w:t>
      </w:r>
    </w:p>
    <w:p w:rsidR="00704D57" w:rsidRPr="00400771" w:rsidRDefault="00704D57" w:rsidP="00704D57">
      <w:pPr>
        <w:autoSpaceDE w:val="0"/>
        <w:autoSpaceDN w:val="0"/>
        <w:adjustRightInd w:val="0"/>
        <w:spacing w:after="0"/>
        <w:ind w:left="720"/>
        <w:rPr>
          <w:rFonts w:ascii="Arial Narrow" w:hAnsi="Arial Narrow" w:cs="Arial"/>
          <w:i/>
          <w:szCs w:val="22"/>
          <w:lang w:val="el-GR" w:eastAsia="el-GR" w:bidi="el-GR"/>
        </w:rPr>
      </w:pPr>
      <w:r w:rsidRPr="00400771">
        <w:rPr>
          <w:rFonts w:ascii="Arial Narrow" w:hAnsi="Arial Narrow" w:cs="Arial"/>
          <w:i/>
          <w:szCs w:val="22"/>
          <w:lang w:val="el-GR" w:eastAsia="el-GR" w:bidi="el-GR"/>
        </w:rPr>
        <w:t xml:space="preserve">Ο κοινωνικός αποκλεισμός είναι μια διαδικασία με την οποία ορισμένα άτομα ωθούνται στο περιθώριο της κοινωνίας και αποτρέπονται να συμμετάσχουν πλήρως λόγω φτώχειας, ή έλλειψης βασικών ικανοτήτων και ευκαιριών δια βίου μάθησης ή ως αποτέλεσμα διακρίσεων. Αυτό τους απομακρύνει από την εργασία, το εισόδημα, τις ευκαιρίες εκπαίδευσης καθώς επίσης και από τα κοινωνικές και κοινοτικές δραστηριότητες και δίκτυα. Έχουν λίγη πρόσβαση στους οργανισμούς δύναμης και λήψης αποφάσεων και έτσι συχνά έχουν το ότι είναι ανίσχυροι και ανίκανοι να πάρουν έλεγχο των αποφάσεων που έχουν επιπτώσεις στη καθημερινή τους ζωή. </w:t>
      </w:r>
    </w:p>
    <w:p w:rsidR="00704D57" w:rsidRPr="00400771" w:rsidRDefault="00704D57" w:rsidP="00704D57">
      <w:pPr>
        <w:autoSpaceDE w:val="0"/>
        <w:autoSpaceDN w:val="0"/>
        <w:adjustRightInd w:val="0"/>
        <w:spacing w:after="0"/>
        <w:ind w:left="720"/>
        <w:rPr>
          <w:rFonts w:ascii="Arial Narrow" w:hAnsi="Arial Narrow" w:cs="Arial"/>
          <w:i/>
          <w:szCs w:val="22"/>
          <w:lang w:val="el-GR" w:eastAsia="el-GR" w:bidi="el-GR"/>
        </w:rPr>
      </w:pPr>
    </w:p>
    <w:p w:rsidR="00704D57" w:rsidRPr="00400771" w:rsidRDefault="00704D57" w:rsidP="00704D57">
      <w:pPr>
        <w:autoSpaceDE w:val="0"/>
        <w:autoSpaceDN w:val="0"/>
        <w:adjustRightInd w:val="0"/>
        <w:spacing w:after="0"/>
        <w:ind w:left="720"/>
        <w:rPr>
          <w:rFonts w:ascii="Arial Narrow" w:hAnsi="Arial Narrow" w:cs="Arial"/>
          <w:iCs/>
          <w:szCs w:val="22"/>
          <w:lang w:val="el-GR" w:eastAsia="el-GR" w:bidi="el-GR"/>
        </w:rPr>
      </w:pPr>
      <w:r w:rsidRPr="00400771">
        <w:rPr>
          <w:rFonts w:ascii="Arial Narrow" w:hAnsi="Arial Narrow" w:cs="Arial"/>
          <w:iCs/>
          <w:szCs w:val="22"/>
          <w:lang w:val="el-GR" w:eastAsia="el-GR" w:bidi="el-GR"/>
        </w:rPr>
        <w:t>Η έννοια του κοινωνικού αποκλεισμού έχει έναν πολυδιάστατο χαρακτήρα, που αναδεικνύεται μέσα από την κατασκευή της κοινωνικής ευπάθειας που βιώνουν συγκεκριμένες ομάδες του πληθυσμού. Αυτές οι κατηγορίες ή ομάδες συνήθως καταγράφονται επίσημα από τους κρατικούς φορείς και την Ευρωπαϊκή Ένωση, έχουν έναν ενδεικτικό χαρακτήρα και εκφράζουν κατά κανόνα τους χώρους μέσα στους οποίους εμφανίζεται ευάλωτη μία κοινωνία. Οι όροι που χρησιμοποιούνται για το χαρακτηρισμό τους σε επίπεδο λόγου, όπως «ομάδες υψηλού κινδύνου», «κοινωνικά ευπαθείς ομάδες» και «ευάλωτες πληθυσμιακές ομάδες», συνήθως συγχέονται με τις «κοινωνικά αποκλεισμένες ομάδες» (Παπαδοπούλου, 2004).</w:t>
      </w:r>
    </w:p>
    <w:p w:rsidR="00704D57" w:rsidRPr="00400771" w:rsidRDefault="00704D57" w:rsidP="00704D57">
      <w:pPr>
        <w:autoSpaceDE w:val="0"/>
        <w:autoSpaceDN w:val="0"/>
        <w:adjustRightInd w:val="0"/>
        <w:spacing w:after="0"/>
        <w:ind w:left="720"/>
        <w:rPr>
          <w:rFonts w:ascii="Arial Narrow" w:hAnsi="Arial Narrow" w:cs="Arial"/>
          <w:iCs/>
          <w:szCs w:val="22"/>
          <w:lang w:val="el-GR" w:eastAsia="el-GR" w:bidi="el-GR"/>
        </w:rPr>
      </w:pPr>
      <w:r w:rsidRPr="00400771">
        <w:rPr>
          <w:rFonts w:ascii="Arial Narrow" w:hAnsi="Arial Narrow" w:cs="Arial"/>
          <w:iCs/>
          <w:szCs w:val="22"/>
          <w:lang w:val="el-GR" w:eastAsia="el-GR" w:bidi="el-GR"/>
        </w:rPr>
        <w:t xml:space="preserve">Σύμφωνα με την παράγραφο 4 του Άρθρου 1 του Νόμου 4019 /2011 (Αρ. Φύλλου 216) ως </w:t>
      </w:r>
      <w:r w:rsidRPr="00400771">
        <w:rPr>
          <w:rFonts w:ascii="Arial Narrow" w:hAnsi="Arial Narrow" w:cs="Arial"/>
          <w:b/>
          <w:bCs/>
          <w:i/>
          <w:iCs/>
          <w:szCs w:val="22"/>
          <w:lang w:val="el-GR" w:eastAsia="el-GR" w:bidi="el-GR"/>
        </w:rPr>
        <w:t xml:space="preserve">Ευπαθείς Ομάδες Πληθυσμού </w:t>
      </w:r>
      <w:r w:rsidRPr="00400771">
        <w:rPr>
          <w:rFonts w:ascii="Arial Narrow" w:hAnsi="Arial Narrow" w:cs="Arial"/>
          <w:iCs/>
          <w:szCs w:val="22"/>
          <w:lang w:val="el-GR" w:eastAsia="el-GR" w:bidi="el-GR"/>
        </w:rPr>
        <w:t xml:space="preserve">ορίζονται </w:t>
      </w:r>
      <w:r w:rsidRPr="00400771">
        <w:rPr>
          <w:rFonts w:ascii="Arial Narrow" w:hAnsi="Arial Narrow" w:cs="Arial"/>
          <w:i/>
          <w:iCs/>
          <w:szCs w:val="22"/>
          <w:lang w:val="el-GR" w:eastAsia="el-GR" w:bidi="el-GR"/>
        </w:rPr>
        <w:t xml:space="preserve">«οι κοινωνικές ομάδες πληθυσμού, των οποίων η συμμετοχή στην κοινωνική και οικονομική ζωή δυσχεραίνεται, είτε εξαιτίας κοινωνικών και οικονομικών προβλημάτων, είτε εξαιτίας σωματικής ή ψυχικής ή νοητικής ή αισθητηριακής αναπηρίας, είτε εξαιτίας απρόβλεπτων γεγονότων, τα οποία επηρεάζουν την εύρυθμη λειτουργία της τοπικής ή ευρύτερα περιφερειακής οικονομίας». </w:t>
      </w:r>
    </w:p>
    <w:p w:rsidR="00704D57" w:rsidRPr="00400771" w:rsidRDefault="00704D57" w:rsidP="00704D57">
      <w:pPr>
        <w:autoSpaceDE w:val="0"/>
        <w:autoSpaceDN w:val="0"/>
        <w:adjustRightInd w:val="0"/>
        <w:spacing w:after="0"/>
        <w:rPr>
          <w:rFonts w:ascii="Arial Narrow" w:hAnsi="Arial Narrow" w:cs="Arial"/>
          <w:i/>
          <w:iCs/>
          <w:szCs w:val="22"/>
          <w:lang w:val="el-GR" w:eastAsia="el-GR" w:bidi="el-GR"/>
        </w:rPr>
      </w:pPr>
    </w:p>
    <w:p w:rsidR="00704D57" w:rsidRPr="00400771" w:rsidRDefault="00704D57" w:rsidP="00AE76BB">
      <w:pPr>
        <w:numPr>
          <w:ilvl w:val="0"/>
          <w:numId w:val="31"/>
        </w:numPr>
        <w:autoSpaceDE w:val="0"/>
        <w:autoSpaceDN w:val="0"/>
        <w:adjustRightInd w:val="0"/>
        <w:spacing w:after="0" w:line="259" w:lineRule="auto"/>
        <w:rPr>
          <w:rFonts w:ascii="Arial Narrow" w:hAnsi="Arial Narrow" w:cs="Arial"/>
          <w:i/>
          <w:iCs/>
          <w:szCs w:val="22"/>
          <w:lang w:val="el-GR" w:eastAsia="el-GR" w:bidi="el-GR"/>
        </w:rPr>
      </w:pPr>
      <w:r w:rsidRPr="00400771">
        <w:rPr>
          <w:rFonts w:ascii="Arial Narrow" w:hAnsi="Arial Narrow" w:cs="Arial"/>
          <w:iCs/>
          <w:szCs w:val="22"/>
          <w:lang w:val="el-GR" w:eastAsia="el-GR" w:bidi="el-GR"/>
        </w:rPr>
        <w:t xml:space="preserve">Ψυχοπαιδαγωγική και συμβουλευτική υποστήριξη παιδιών, εφήβων, νέων. Προβλέπεται η παροχή εξειδικευμένων υπηρεσιών για παιδιά, εφήβους και νέους για την πρόληψη και αντιμετώπιση μαθησιακών και ψυχοκοινωνικών και δυσκολιών που αποτελούν εμπόδιο στην κοινωνική συμμετοχή και την εργασιακή ένταξη. Προβλέπεται η παροχή εξειδικευμένων υπηρεσιών συμβουλευτικής / επαγγελματικού προσανατολισμού, ψυχολογική, λογοπεδική υποστήριξη, εργοθεραπεία, κ.α. </w:t>
      </w:r>
    </w:p>
    <w:p w:rsidR="00704D57" w:rsidRPr="00400771" w:rsidRDefault="00704D57" w:rsidP="00AE76BB">
      <w:pPr>
        <w:numPr>
          <w:ilvl w:val="0"/>
          <w:numId w:val="31"/>
        </w:numPr>
        <w:autoSpaceDE w:val="0"/>
        <w:autoSpaceDN w:val="0"/>
        <w:adjustRightInd w:val="0"/>
        <w:spacing w:after="0" w:line="259" w:lineRule="auto"/>
        <w:rPr>
          <w:rFonts w:ascii="Arial Narrow" w:hAnsi="Arial Narrow" w:cs="Arial"/>
          <w:i/>
          <w:iCs/>
          <w:szCs w:val="22"/>
          <w:lang w:val="el-GR" w:eastAsia="el-GR" w:bidi="el-GR"/>
        </w:rPr>
      </w:pPr>
      <w:r w:rsidRPr="00400771">
        <w:rPr>
          <w:rFonts w:ascii="Arial Narrow" w:hAnsi="Arial Narrow" w:cs="Arial"/>
          <w:iCs/>
          <w:szCs w:val="22"/>
          <w:lang w:val="el-GR" w:eastAsia="el-GR" w:bidi="el-GR"/>
        </w:rPr>
        <w:t xml:space="preserve">Δημιουργία ενός πλέγματος υποστηρικτικών υπηρεσιών για παιδιά, εφήβους, νέους και τις οικογένειές τους, λαμβάνοντας υπόψη τις ανάγκες που έχουν διαγνωσθεί από την καθημερινή διεπαφή των υπηρεσιών των Δήμων με την τοπική κοινωνία, σε δύο στάδια: </w:t>
      </w:r>
    </w:p>
    <w:p w:rsidR="00704D57" w:rsidRPr="00400771" w:rsidRDefault="00704D57" w:rsidP="00AE76BB">
      <w:pPr>
        <w:numPr>
          <w:ilvl w:val="0"/>
          <w:numId w:val="70"/>
        </w:numPr>
        <w:autoSpaceDE w:val="0"/>
        <w:autoSpaceDN w:val="0"/>
        <w:adjustRightInd w:val="0"/>
        <w:spacing w:after="0" w:line="259" w:lineRule="auto"/>
        <w:rPr>
          <w:rFonts w:ascii="Arial Narrow" w:hAnsi="Arial Narrow" w:cs="Arial"/>
          <w:iCs/>
          <w:szCs w:val="22"/>
          <w:lang w:val="el-GR" w:eastAsia="el-GR" w:bidi="el-GR"/>
        </w:rPr>
      </w:pPr>
      <w:r w:rsidRPr="00400771">
        <w:rPr>
          <w:rFonts w:ascii="Arial Narrow" w:hAnsi="Arial Narrow" w:cs="Arial"/>
          <w:iCs/>
          <w:szCs w:val="22"/>
          <w:lang w:val="el-GR" w:eastAsia="el-GR" w:bidi="el-GR"/>
        </w:rPr>
        <w:t xml:space="preserve">πρόληψη και αποκατάσταση ατομικών δυσκολιών που δυνητικά αποτελούν τροχοπέδη στην κοινωνική και εργασιακή ένταξη και  </w:t>
      </w:r>
    </w:p>
    <w:p w:rsidR="00704D57" w:rsidRPr="00400771" w:rsidRDefault="00704D57" w:rsidP="00AE76BB">
      <w:pPr>
        <w:numPr>
          <w:ilvl w:val="0"/>
          <w:numId w:val="70"/>
        </w:numPr>
        <w:autoSpaceDE w:val="0"/>
        <w:autoSpaceDN w:val="0"/>
        <w:adjustRightInd w:val="0"/>
        <w:spacing w:after="0" w:line="259" w:lineRule="auto"/>
        <w:rPr>
          <w:rFonts w:ascii="Arial Narrow" w:hAnsi="Arial Narrow" w:cs="Arial"/>
          <w:iCs/>
          <w:szCs w:val="22"/>
          <w:lang w:val="el-GR" w:eastAsia="el-GR" w:bidi="el-GR"/>
        </w:rPr>
      </w:pPr>
      <w:r w:rsidRPr="00400771">
        <w:rPr>
          <w:rFonts w:ascii="Arial Narrow" w:hAnsi="Arial Narrow" w:cs="Arial"/>
          <w:iCs/>
          <w:szCs w:val="22"/>
          <w:lang w:val="el-GR" w:eastAsia="el-GR" w:bidi="el-GR"/>
        </w:rPr>
        <w:t xml:space="preserve">ομαδική συμμετοχή παιδιών, εφήβων και νέων σε δραστηριότητες προσανατολισμένες στην παραγωγή πολιτιστικών προϊόντων/δράσεων, διαμορφώνοντας ένα δυναμικό πλαίσιο πλέγμα συμμετοχικής δημιουργίας και προστασίας από φαινόμενα κοινωνικού αποκλεισμού. </w:t>
      </w:r>
    </w:p>
    <w:p w:rsidR="00704D57" w:rsidRPr="00400771" w:rsidRDefault="00704D57" w:rsidP="00AE76BB">
      <w:pPr>
        <w:numPr>
          <w:ilvl w:val="0"/>
          <w:numId w:val="71"/>
        </w:numPr>
        <w:autoSpaceDE w:val="0"/>
        <w:autoSpaceDN w:val="0"/>
        <w:adjustRightInd w:val="0"/>
        <w:spacing w:after="0" w:line="259" w:lineRule="auto"/>
        <w:rPr>
          <w:rFonts w:ascii="Arial Narrow" w:hAnsi="Arial Narrow" w:cs="Arial"/>
          <w:iCs/>
          <w:szCs w:val="22"/>
          <w:lang w:val="el-GR" w:eastAsia="el-GR" w:bidi="el-GR"/>
        </w:rPr>
      </w:pPr>
      <w:r w:rsidRPr="00400771">
        <w:rPr>
          <w:rFonts w:ascii="Arial Narrow" w:hAnsi="Arial Narrow" w:cs="Arial"/>
          <w:iCs/>
          <w:szCs w:val="22"/>
          <w:lang w:val="el-GR" w:eastAsia="el-GR" w:bidi="el-GR"/>
        </w:rPr>
        <w:t xml:space="preserve">Αγωγή ψυχικής ανθεκτικότητας σε επίπεδο συστήματος (οικογένεια - σχολείο - κοινότητα). Περιλαμβάνεται η ψυχοκοινωνική υποστήριξη των γονέων, εκπαιδευτικών και μαθητών (ανά ηλικιακή ομάδα νήπια-παιδιά-έφηβοι), η ευαισθητοποίηση τους και η άσκηση βασικών δεξιοτήτων σε σημαντικά θέματα όπως η επικοινωνία, η αυτογνωσία, η αναγνώριση, η έκφραση και η διαχείριση συναισθημάτων και η αποδοχή της διαφορετικότητας. Απευθύνεται σε όλους τους μαθητές και τους γονείς τους, στοχεύοντας στη διαμόρφωση συνθηκών αμοιβαίου σεβασμού και στη διευκόλυνση της συνεργασίας μέσα στην οικογένεια και στη σχολική κοινότητα. Επιπλέον, σκοπός της συγκεκριμένης παρέμβασης αποτελεί η διαμόρφωση ενός θετικού κλίματος και η προαγωγή της ψυχικής υγείας και ψυχικής ανθεκτικότητας στο πλαίσιο τόσο του οικογενειακού όσο και του σχολικού περιβάλλοντος, διευκολύνοντας έτσι και τη μαθησιακή διαδικασία όσο και τη γενικότερη προσαρμογή των μαθητών στη σχολική ζωή, αλλά και στο ευρύτερο κοινωνικό πλαίσιο. Μέσα από την εφαρμογή του Προγράμματος και την ενίσχυση της ψυχικής ανθεκτικότητας γονιών και μαθητών αλλά και των εκπαιδευτικών ουσιαστικά δίνεται έμφαση στην πρωτογενή πρόληψη. </w:t>
      </w:r>
    </w:p>
    <w:p w:rsidR="00704D57" w:rsidRPr="00400771" w:rsidRDefault="00704D57" w:rsidP="00AE76BB">
      <w:pPr>
        <w:numPr>
          <w:ilvl w:val="0"/>
          <w:numId w:val="31"/>
        </w:numPr>
        <w:autoSpaceDE w:val="0"/>
        <w:autoSpaceDN w:val="0"/>
        <w:adjustRightInd w:val="0"/>
        <w:spacing w:after="0" w:line="259" w:lineRule="auto"/>
        <w:rPr>
          <w:rFonts w:ascii="Arial Narrow" w:hAnsi="Arial Narrow" w:cs="Arial"/>
          <w:iCs/>
          <w:szCs w:val="22"/>
          <w:lang w:val="el-GR" w:eastAsia="el-GR" w:bidi="el-GR"/>
        </w:rPr>
      </w:pPr>
      <w:r w:rsidRPr="00400771">
        <w:rPr>
          <w:rFonts w:ascii="Arial Narrow" w:hAnsi="Arial Narrow" w:cs="Arial"/>
          <w:iCs/>
          <w:szCs w:val="22"/>
          <w:lang w:val="el-GR" w:eastAsia="el-GR" w:bidi="el-GR"/>
        </w:rPr>
        <w:t xml:space="preserve">Πρώιμη Παιδική Παρέμβαση (ΠΠΠ). Στήριξη και διαχείριση της καθημερινής ζωής σε νεαρά ζευγάρια ή/και μητέρες ή/και σε νέες και δυνάμει μητέρες στους συντρόφους και στα βρέφη τους. Μέσω της ΠΠΠ αναπτύσσονται και εφαρμόζονται υπηρεσίες και παροχές για πολύ μικρά παιδιά και τις οικογένειές τους, που παρέχονται σε μία ορισμένη περίοδο στη ζωή του παιδιού - βρέφους, και καλύπτουν οποιαδήποτε δράση που λαμβάνει χώρα όταν το παιδί χρειάζεται ειδική υποστήριξη, ώστε να: </w:t>
      </w:r>
    </w:p>
    <w:p w:rsidR="00704D57" w:rsidRPr="00400771" w:rsidRDefault="00704D57" w:rsidP="00AE76BB">
      <w:pPr>
        <w:autoSpaceDE w:val="0"/>
        <w:autoSpaceDN w:val="0"/>
        <w:adjustRightInd w:val="0"/>
        <w:spacing w:after="0"/>
        <w:rPr>
          <w:rFonts w:ascii="Arial Narrow" w:hAnsi="Arial Narrow" w:cs="Arial"/>
          <w:iCs/>
          <w:szCs w:val="22"/>
          <w:lang w:val="el-GR" w:eastAsia="el-GR" w:bidi="el-GR"/>
        </w:rPr>
      </w:pPr>
      <w:r w:rsidRPr="00400771">
        <w:rPr>
          <w:rFonts w:ascii="Arial Narrow" w:hAnsi="Arial Narrow" w:cs="Arial"/>
          <w:iCs/>
          <w:szCs w:val="22"/>
          <w:lang w:val="el-GR" w:eastAsia="el-GR" w:bidi="el-GR"/>
        </w:rPr>
        <w:t xml:space="preserve">- διασφαλιστεί και προαχθεί η προσωπική του ανάπτυξη, - ενδυναμωθεί η επάρκεια της οικογένειας και </w:t>
      </w:r>
    </w:p>
    <w:p w:rsidR="00704D57" w:rsidRPr="00400771" w:rsidRDefault="00704D57" w:rsidP="00AE76BB">
      <w:pPr>
        <w:autoSpaceDE w:val="0"/>
        <w:autoSpaceDN w:val="0"/>
        <w:adjustRightInd w:val="0"/>
        <w:spacing w:after="0"/>
        <w:rPr>
          <w:rFonts w:ascii="Arial Narrow" w:hAnsi="Arial Narrow" w:cs="Arial"/>
          <w:iCs/>
          <w:szCs w:val="22"/>
          <w:lang w:val="el-GR" w:eastAsia="el-GR" w:bidi="el-GR"/>
        </w:rPr>
      </w:pPr>
      <w:r w:rsidRPr="00400771">
        <w:rPr>
          <w:rFonts w:ascii="Arial Narrow" w:hAnsi="Arial Narrow" w:cs="Arial"/>
          <w:iCs/>
          <w:szCs w:val="22"/>
          <w:lang w:val="el-GR" w:eastAsia="el-GR" w:bidi="el-GR"/>
        </w:rPr>
        <w:t xml:space="preserve">- προωθηθεί η κοινωνική ενσωμάτωση τόσο του παιδιού όσο και της οικογένειας. </w:t>
      </w:r>
    </w:p>
    <w:p w:rsidR="00704D57" w:rsidRPr="00400771" w:rsidRDefault="00704D57" w:rsidP="00AC1E7A">
      <w:pPr>
        <w:autoSpaceDE w:val="0"/>
        <w:autoSpaceDN w:val="0"/>
        <w:adjustRightInd w:val="0"/>
        <w:spacing w:after="0"/>
        <w:rPr>
          <w:rFonts w:ascii="Arial Narrow" w:hAnsi="Arial Narrow" w:cs="Arial"/>
          <w:iCs/>
          <w:szCs w:val="22"/>
          <w:lang w:val="el-GR" w:eastAsia="el-GR" w:bidi="el-GR"/>
        </w:rPr>
      </w:pPr>
      <w:r w:rsidRPr="00400771">
        <w:rPr>
          <w:rFonts w:ascii="Arial Narrow" w:hAnsi="Arial Narrow" w:cs="Arial"/>
          <w:iCs/>
          <w:szCs w:val="22"/>
          <w:lang w:val="el-GR" w:eastAsia="el-GR" w:bidi="el-GR"/>
        </w:rPr>
        <w:t>Βασική αρχή της συγκεκριμένης παρέμβασης είναι η ανάδειξη της πρόληψης, ως τμήμα της παρεμβατικής εργασίας. Σύμφωνα με την έννοια της ΠΠΠ, η πρόληψη δεν μπορεί να</w:t>
      </w:r>
      <w:r w:rsidR="00E71A38" w:rsidRPr="00400771">
        <w:rPr>
          <w:rFonts w:ascii="Arial Narrow" w:hAnsi="Arial Narrow" w:cs="Arial"/>
          <w:iCs/>
          <w:szCs w:val="22"/>
          <w:lang w:val="el-GR" w:eastAsia="el-GR" w:bidi="el-GR"/>
        </w:rPr>
        <w:t xml:space="preserve"> </w:t>
      </w:r>
      <w:r w:rsidRPr="00400771">
        <w:rPr>
          <w:rFonts w:ascii="Arial Narrow" w:hAnsi="Arial Narrow" w:cs="Arial"/>
          <w:iCs/>
          <w:szCs w:val="22"/>
          <w:lang w:val="el-GR" w:eastAsia="el-GR" w:bidi="el-GR"/>
        </w:rPr>
        <w:t xml:space="preserve">λάβει χώρα λαμβάνοντας υπόψη μόνο τις συνθήκες υγείας ενός ατόμου, πρέπει επίσης να λάβει υπόψη το κοινωνικό του περιβάλλον. </w:t>
      </w:r>
    </w:p>
    <w:p w:rsidR="00704D57" w:rsidRPr="00400771" w:rsidRDefault="00704D57" w:rsidP="00AE76BB">
      <w:pPr>
        <w:numPr>
          <w:ilvl w:val="0"/>
          <w:numId w:val="31"/>
        </w:numPr>
        <w:autoSpaceDE w:val="0"/>
        <w:autoSpaceDN w:val="0"/>
        <w:adjustRightInd w:val="0"/>
        <w:spacing w:after="0" w:line="259" w:lineRule="auto"/>
        <w:rPr>
          <w:rFonts w:ascii="Arial Narrow" w:hAnsi="Arial Narrow" w:cs="Arial"/>
          <w:iCs/>
          <w:szCs w:val="22"/>
          <w:lang w:val="el-GR" w:eastAsia="el-GR" w:bidi="el-GR"/>
        </w:rPr>
      </w:pPr>
      <w:r w:rsidRPr="00400771">
        <w:rPr>
          <w:rFonts w:ascii="Arial Narrow" w:hAnsi="Arial Narrow" w:cs="Arial"/>
          <w:iCs/>
          <w:szCs w:val="22"/>
          <w:lang w:val="el-GR" w:eastAsia="el-GR" w:bidi="el-GR"/>
        </w:rPr>
        <w:t>Ψυχοκοινωνική υποστήριξη και συμβουλευτική σε μεμονωμένα άτομα ή οικογένειες που αντιμετωπίζουν προβλήματα αυτοεκτίμησης και μειωμένης ατομικής και οικογενειακής φροντίδας και υγιεινής.</w:t>
      </w:r>
    </w:p>
    <w:p w:rsidR="00B84F03" w:rsidRPr="00400771" w:rsidRDefault="00B84F03" w:rsidP="00704D57">
      <w:pPr>
        <w:autoSpaceDE w:val="0"/>
        <w:autoSpaceDN w:val="0"/>
        <w:adjustRightInd w:val="0"/>
        <w:spacing w:after="0"/>
        <w:rPr>
          <w:rFonts w:ascii="Arial Narrow" w:hAnsi="Arial Narrow" w:cs="Arial"/>
          <w:iCs/>
          <w:szCs w:val="22"/>
          <w:lang w:val="el-GR" w:eastAsia="el-GR" w:bidi="el-GR"/>
        </w:rPr>
      </w:pPr>
    </w:p>
    <w:p w:rsidR="00704D57" w:rsidRPr="00400771" w:rsidRDefault="00704D57" w:rsidP="00704D57">
      <w:pPr>
        <w:autoSpaceDE w:val="0"/>
        <w:autoSpaceDN w:val="0"/>
        <w:adjustRightInd w:val="0"/>
        <w:spacing w:after="0"/>
        <w:rPr>
          <w:rFonts w:ascii="Arial Narrow" w:hAnsi="Arial Narrow" w:cs="Arial"/>
          <w:iCs/>
          <w:szCs w:val="22"/>
          <w:lang w:val="el-GR" w:eastAsia="el-GR" w:bidi="el-GR"/>
        </w:rPr>
      </w:pPr>
      <w:r w:rsidRPr="00400771">
        <w:rPr>
          <w:rFonts w:ascii="Arial Narrow" w:hAnsi="Arial Narrow" w:cs="Arial"/>
          <w:iCs/>
          <w:szCs w:val="22"/>
          <w:lang w:val="el-GR" w:eastAsia="el-GR" w:bidi="el-GR"/>
        </w:rPr>
        <w:t>Αξίζει να τονιστεί,  ότι προγράμματα για την καταπολέμηση της φτώχειας έχει αποδειχθεί ότι βοηθούν όχι μόνο για την αντιμετώπιση αλλά για την πρόληψη αυτού του παγκόσμιου φαινομένου κι ένας ενδεικνυόμενος τρόπος προς αυτή την κατεύθυνση είναι η παροχή ειδικής φροντίδας σε πληθυσμούς που βρίσκονται στα όρια της φτώχειας (</w:t>
      </w:r>
      <w:r w:rsidRPr="00400771">
        <w:rPr>
          <w:rFonts w:ascii="Arial Narrow" w:hAnsi="Arial Narrow" w:cs="Arial"/>
          <w:iCs/>
          <w:szCs w:val="22"/>
          <w:lang w:val="en-US" w:eastAsia="el-GR" w:bidi="el-GR"/>
        </w:rPr>
        <w:t>Ben</w:t>
      </w:r>
      <w:r w:rsidRPr="00400771">
        <w:rPr>
          <w:rFonts w:ascii="Arial Narrow" w:hAnsi="Arial Narrow" w:cs="Arial"/>
          <w:iCs/>
          <w:szCs w:val="22"/>
          <w:lang w:val="el-GR" w:eastAsia="el-GR" w:bidi="el-GR"/>
        </w:rPr>
        <w:t>-</w:t>
      </w:r>
      <w:r w:rsidRPr="00400771">
        <w:rPr>
          <w:rFonts w:ascii="Arial Narrow" w:hAnsi="Arial Narrow" w:cs="Arial"/>
          <w:iCs/>
          <w:szCs w:val="22"/>
          <w:lang w:val="en-US" w:eastAsia="el-GR" w:bidi="el-GR"/>
        </w:rPr>
        <w:t>Shalom</w:t>
      </w:r>
      <w:r w:rsidRPr="00400771">
        <w:rPr>
          <w:rFonts w:ascii="Arial Narrow" w:hAnsi="Arial Narrow" w:cs="Arial"/>
          <w:iCs/>
          <w:szCs w:val="22"/>
          <w:lang w:val="el-GR" w:eastAsia="el-GR" w:bidi="el-GR"/>
        </w:rPr>
        <w:t xml:space="preserve">, </w:t>
      </w:r>
      <w:r w:rsidRPr="00400771">
        <w:rPr>
          <w:rFonts w:ascii="Arial Narrow" w:hAnsi="Arial Narrow" w:cs="Arial"/>
          <w:iCs/>
          <w:szCs w:val="22"/>
          <w:lang w:val="en-US" w:eastAsia="el-GR" w:bidi="el-GR"/>
        </w:rPr>
        <w:t>Moffitt</w:t>
      </w:r>
      <w:r w:rsidRPr="00400771">
        <w:rPr>
          <w:rFonts w:ascii="Arial Narrow" w:hAnsi="Arial Narrow" w:cs="Arial"/>
          <w:iCs/>
          <w:szCs w:val="22"/>
          <w:lang w:val="el-GR" w:eastAsia="el-GR" w:bidi="el-GR"/>
        </w:rPr>
        <w:t xml:space="preserve">, &amp; </w:t>
      </w:r>
      <w:r w:rsidRPr="00400771">
        <w:rPr>
          <w:rFonts w:ascii="Arial Narrow" w:hAnsi="Arial Narrow" w:cs="Arial"/>
          <w:iCs/>
          <w:szCs w:val="22"/>
          <w:lang w:val="en-US" w:eastAsia="el-GR" w:bidi="el-GR"/>
        </w:rPr>
        <w:t>Scholz</w:t>
      </w:r>
      <w:r w:rsidRPr="00400771">
        <w:rPr>
          <w:rFonts w:ascii="Arial Narrow" w:hAnsi="Arial Narrow" w:cs="Arial"/>
          <w:iCs/>
          <w:szCs w:val="22"/>
          <w:lang w:val="el-GR" w:eastAsia="el-GR" w:bidi="el-GR"/>
        </w:rPr>
        <w:t>, 2011).</w:t>
      </w:r>
    </w:p>
    <w:p w:rsidR="00704D57" w:rsidRPr="00400771" w:rsidRDefault="00704D57" w:rsidP="00704D57">
      <w:pPr>
        <w:autoSpaceDE w:val="0"/>
        <w:autoSpaceDN w:val="0"/>
        <w:adjustRightInd w:val="0"/>
        <w:spacing w:after="0"/>
        <w:rPr>
          <w:rFonts w:ascii="Arial Narrow" w:hAnsi="Arial Narrow" w:cs="Arial"/>
          <w:iCs/>
          <w:szCs w:val="22"/>
          <w:lang w:val="el-GR" w:eastAsia="el-GR" w:bidi="el-GR"/>
        </w:rPr>
      </w:pPr>
      <w:r w:rsidRPr="00400771">
        <w:rPr>
          <w:rFonts w:ascii="Arial Narrow" w:hAnsi="Arial Narrow" w:cs="Arial"/>
          <w:iCs/>
          <w:szCs w:val="22"/>
          <w:lang w:val="el-GR" w:eastAsia="el-GR" w:bidi="el-GR"/>
        </w:rPr>
        <w:t>Η φτώχεια συνδέεται σταθερά με προβλήματα ψυχικής υγείας, για αυτό και οι παραπάνω παρεμβάσεις δύναται να ενισχύσουν την ψυχική υγεία των ατόμων, μεσώ της ενίσχυσης της ψυχικής ανθεκτικότητας αλλά και την παροχή συμβουλευτικής (</w:t>
      </w:r>
      <w:r w:rsidRPr="00400771">
        <w:rPr>
          <w:rFonts w:ascii="Arial Narrow" w:hAnsi="Arial Narrow" w:cs="Arial"/>
          <w:iCs/>
          <w:szCs w:val="22"/>
          <w:lang w:val="en-US" w:eastAsia="el-GR" w:bidi="el-GR"/>
        </w:rPr>
        <w:t>Santiago</w:t>
      </w:r>
      <w:r w:rsidRPr="00400771">
        <w:rPr>
          <w:rFonts w:ascii="Arial Narrow" w:hAnsi="Arial Narrow" w:cs="Arial"/>
          <w:iCs/>
          <w:szCs w:val="22"/>
          <w:lang w:val="el-GR" w:eastAsia="el-GR" w:bidi="el-GR"/>
        </w:rPr>
        <w:t>,</w:t>
      </w:r>
      <w:r w:rsidRPr="00400771">
        <w:rPr>
          <w:rFonts w:ascii="Arial Narrow" w:hAnsi="Arial Narrow" w:cs="Arial"/>
          <w:iCs/>
          <w:szCs w:val="22"/>
          <w:lang w:val="en-US" w:eastAsia="el-GR" w:bidi="el-GR"/>
        </w:rPr>
        <w:t>Kaltman</w:t>
      </w:r>
      <w:r w:rsidRPr="00400771">
        <w:rPr>
          <w:rFonts w:ascii="Arial Narrow" w:hAnsi="Arial Narrow" w:cs="Arial"/>
          <w:iCs/>
          <w:szCs w:val="22"/>
          <w:lang w:val="el-GR" w:eastAsia="el-GR" w:bidi="el-GR"/>
        </w:rPr>
        <w:t xml:space="preserve">, &amp; </w:t>
      </w:r>
      <w:r w:rsidRPr="00400771">
        <w:rPr>
          <w:rFonts w:ascii="Arial Narrow" w:hAnsi="Arial Narrow" w:cs="Arial"/>
          <w:iCs/>
          <w:szCs w:val="22"/>
          <w:lang w:val="en-US" w:eastAsia="el-GR" w:bidi="el-GR"/>
        </w:rPr>
        <w:t>Miranda</w:t>
      </w:r>
      <w:r w:rsidRPr="00400771">
        <w:rPr>
          <w:rFonts w:ascii="Arial Narrow" w:hAnsi="Arial Narrow" w:cs="Arial"/>
          <w:iCs/>
          <w:szCs w:val="22"/>
          <w:lang w:val="el-GR" w:eastAsia="el-GR" w:bidi="el-GR"/>
        </w:rPr>
        <w:t>, 2013). Παρά την ανάγκη περίθαλψης, πολλά φτωχά παιδιά και ενήλικες δεν λαμβάνουν υπηρεσίες ψυχικής υγείας. Ωστόσο, η έρευνα δείχνει ότι όταν άτομα χαμηλού εισοδήματος λαμβάνουν ψυχική υγειονομική περίθαλψη βάσει τεκμηριωμένων στοιχείων, ανταποκρίνονται καλά στην θεραπευτική αγωγή καθώς και στην ομαλή ένταξη στην κοινωνία (</w:t>
      </w:r>
      <w:r w:rsidRPr="00400771">
        <w:rPr>
          <w:rFonts w:ascii="Arial Narrow" w:hAnsi="Arial Narrow" w:cs="Arial"/>
          <w:iCs/>
          <w:szCs w:val="22"/>
          <w:lang w:val="en-US" w:eastAsia="el-GR" w:bidi="el-GR"/>
        </w:rPr>
        <w:t>Copeland</w:t>
      </w:r>
      <w:r w:rsidRPr="00400771">
        <w:rPr>
          <w:rFonts w:ascii="Arial Narrow" w:hAnsi="Arial Narrow" w:cs="Arial"/>
          <w:iCs/>
          <w:szCs w:val="22"/>
          <w:lang w:val="el-GR" w:eastAsia="el-GR" w:bidi="el-GR"/>
        </w:rPr>
        <w:t xml:space="preserve"> &amp; </w:t>
      </w:r>
      <w:r w:rsidRPr="00400771">
        <w:rPr>
          <w:rFonts w:ascii="Arial Narrow" w:hAnsi="Arial Narrow" w:cs="Arial"/>
          <w:iCs/>
          <w:szCs w:val="22"/>
          <w:lang w:val="en-US" w:eastAsia="el-GR" w:bidi="el-GR"/>
        </w:rPr>
        <w:t>Snyder</w:t>
      </w:r>
      <w:r w:rsidRPr="00400771">
        <w:rPr>
          <w:rFonts w:ascii="Arial Narrow" w:hAnsi="Arial Narrow" w:cs="Arial"/>
          <w:iCs/>
          <w:szCs w:val="22"/>
          <w:lang w:val="el-GR" w:eastAsia="el-GR" w:bidi="el-GR"/>
        </w:rPr>
        <w:t>, 2011). Χρειάζεται ακόμα να τονιστεί η αναγκαιότητα ανάπτυξης της ψυχικής ανθεκτικότητας σε ενήλικους αλλά και ανήλικους πληθυσμούς καθώς αυτή η δεξιότητα βοηθάει πολύ στην ενίσχυση της ψυχικής υγείας και στην  πρόληψη της φτώχειας και του κοινωνικού διαχωρισμού (</w:t>
      </w:r>
      <w:r w:rsidRPr="00400771">
        <w:rPr>
          <w:rFonts w:ascii="Arial Narrow" w:hAnsi="Arial Narrow" w:cs="Arial"/>
          <w:iCs/>
          <w:szCs w:val="22"/>
          <w:lang w:val="en-US" w:eastAsia="el-GR" w:bidi="el-GR"/>
        </w:rPr>
        <w:t>B</w:t>
      </w:r>
      <w:r w:rsidRPr="00400771">
        <w:rPr>
          <w:rFonts w:ascii="Arial Narrow" w:hAnsi="Arial Narrow" w:cs="Arial"/>
          <w:iCs/>
          <w:szCs w:val="22"/>
          <w:lang w:val="el-GR" w:eastAsia="el-GR" w:bidi="el-GR"/>
        </w:rPr>
        <w:t>é</w:t>
      </w:r>
      <w:r w:rsidRPr="00400771">
        <w:rPr>
          <w:rFonts w:ascii="Arial Narrow" w:hAnsi="Arial Narrow" w:cs="Arial"/>
          <w:iCs/>
          <w:szCs w:val="22"/>
          <w:lang w:val="en-US" w:eastAsia="el-GR" w:bidi="el-GR"/>
        </w:rPr>
        <w:t>n</w:t>
      </w:r>
      <w:r w:rsidRPr="00400771">
        <w:rPr>
          <w:rFonts w:ascii="Arial Narrow" w:hAnsi="Arial Narrow" w:cs="Arial"/>
          <w:iCs/>
          <w:szCs w:val="22"/>
          <w:lang w:val="el-GR" w:eastAsia="el-GR" w:bidi="el-GR"/>
        </w:rPr>
        <w:t xml:space="preserve">é, </w:t>
      </w:r>
      <w:r w:rsidRPr="00400771">
        <w:rPr>
          <w:rFonts w:ascii="Arial Narrow" w:hAnsi="Arial Narrow" w:cs="Arial"/>
          <w:iCs/>
          <w:szCs w:val="22"/>
          <w:lang w:val="en-US" w:eastAsia="el-GR" w:bidi="el-GR"/>
        </w:rPr>
        <w:t>Newsham</w:t>
      </w:r>
      <w:r w:rsidRPr="00400771">
        <w:rPr>
          <w:rFonts w:ascii="Arial Narrow" w:hAnsi="Arial Narrow" w:cs="Arial"/>
          <w:iCs/>
          <w:szCs w:val="22"/>
          <w:lang w:val="el-GR" w:eastAsia="el-GR" w:bidi="el-GR"/>
        </w:rPr>
        <w:t xml:space="preserve">, </w:t>
      </w:r>
      <w:r w:rsidRPr="00400771">
        <w:rPr>
          <w:rFonts w:ascii="Arial Narrow" w:hAnsi="Arial Narrow" w:cs="Arial"/>
          <w:iCs/>
          <w:szCs w:val="22"/>
          <w:lang w:val="en-US" w:eastAsia="el-GR" w:bidi="el-GR"/>
        </w:rPr>
        <w:t>Davies</w:t>
      </w:r>
      <w:r w:rsidRPr="00400771">
        <w:rPr>
          <w:rFonts w:ascii="Arial Narrow" w:hAnsi="Arial Narrow" w:cs="Arial"/>
          <w:iCs/>
          <w:szCs w:val="22"/>
          <w:lang w:val="el-GR" w:eastAsia="el-GR" w:bidi="el-GR"/>
        </w:rPr>
        <w:t xml:space="preserve">, </w:t>
      </w:r>
      <w:r w:rsidRPr="00400771">
        <w:rPr>
          <w:rFonts w:ascii="Arial Narrow" w:hAnsi="Arial Narrow" w:cs="Arial"/>
          <w:iCs/>
          <w:szCs w:val="22"/>
          <w:lang w:val="en-US" w:eastAsia="el-GR" w:bidi="el-GR"/>
        </w:rPr>
        <w:t>Ulrichs</w:t>
      </w:r>
      <w:r w:rsidRPr="00400771">
        <w:rPr>
          <w:rFonts w:ascii="Arial Narrow" w:hAnsi="Arial Narrow" w:cs="Arial"/>
          <w:iCs/>
          <w:szCs w:val="22"/>
          <w:lang w:val="el-GR" w:eastAsia="el-GR" w:bidi="el-GR"/>
        </w:rPr>
        <w:t xml:space="preserve">, &amp; </w:t>
      </w:r>
      <w:r w:rsidRPr="00400771">
        <w:rPr>
          <w:rFonts w:ascii="Arial Narrow" w:hAnsi="Arial Narrow" w:cs="Arial"/>
          <w:iCs/>
          <w:szCs w:val="22"/>
          <w:lang w:val="en-US" w:eastAsia="el-GR" w:bidi="el-GR"/>
        </w:rPr>
        <w:t>Godfrey</w:t>
      </w:r>
      <w:r w:rsidRPr="00400771">
        <w:rPr>
          <w:rFonts w:ascii="Arial Narrow" w:hAnsi="Arial Narrow" w:cs="Arial"/>
          <w:iCs/>
          <w:szCs w:val="22"/>
          <w:lang w:val="el-GR" w:eastAsia="el-GR" w:bidi="el-GR"/>
        </w:rPr>
        <w:t>-</w:t>
      </w:r>
      <w:r w:rsidRPr="00400771">
        <w:rPr>
          <w:rFonts w:ascii="Arial Narrow" w:hAnsi="Arial Narrow" w:cs="Arial"/>
          <w:iCs/>
          <w:szCs w:val="22"/>
          <w:lang w:val="en-US" w:eastAsia="el-GR" w:bidi="el-GR"/>
        </w:rPr>
        <w:t>Wood</w:t>
      </w:r>
      <w:r w:rsidRPr="00400771">
        <w:rPr>
          <w:rFonts w:ascii="Arial Narrow" w:hAnsi="Arial Narrow" w:cs="Arial"/>
          <w:iCs/>
          <w:szCs w:val="22"/>
          <w:lang w:val="el-GR" w:eastAsia="el-GR" w:bidi="el-GR"/>
        </w:rPr>
        <w:t xml:space="preserve">, 2014; </w:t>
      </w:r>
      <w:r w:rsidRPr="00400771">
        <w:rPr>
          <w:rFonts w:ascii="Arial Narrow" w:hAnsi="Arial Narrow" w:cs="Arial"/>
          <w:iCs/>
          <w:szCs w:val="22"/>
          <w:lang w:val="en-US" w:eastAsia="el-GR" w:bidi="el-GR"/>
        </w:rPr>
        <w:t>Sanders</w:t>
      </w:r>
      <w:r w:rsidRPr="00400771">
        <w:rPr>
          <w:rFonts w:ascii="Arial Narrow" w:hAnsi="Arial Narrow" w:cs="Arial"/>
          <w:iCs/>
          <w:szCs w:val="22"/>
          <w:lang w:val="el-GR" w:eastAsia="el-GR" w:bidi="el-GR"/>
        </w:rPr>
        <w:t xml:space="preserve">, </w:t>
      </w:r>
      <w:r w:rsidRPr="00400771">
        <w:rPr>
          <w:rFonts w:ascii="Arial Narrow" w:hAnsi="Arial Narrow" w:cs="Arial"/>
          <w:iCs/>
          <w:szCs w:val="22"/>
          <w:lang w:val="en-US" w:eastAsia="el-GR" w:bidi="el-GR"/>
        </w:rPr>
        <w:t>Lim</w:t>
      </w:r>
      <w:r w:rsidRPr="00400771">
        <w:rPr>
          <w:rFonts w:ascii="Arial Narrow" w:hAnsi="Arial Narrow" w:cs="Arial"/>
          <w:iCs/>
          <w:szCs w:val="22"/>
          <w:lang w:val="el-GR" w:eastAsia="el-GR" w:bidi="el-GR"/>
        </w:rPr>
        <w:t xml:space="preserve">, &amp; </w:t>
      </w:r>
      <w:r w:rsidRPr="00400771">
        <w:rPr>
          <w:rFonts w:ascii="Arial Narrow" w:hAnsi="Arial Narrow" w:cs="Arial"/>
          <w:iCs/>
          <w:szCs w:val="22"/>
          <w:lang w:val="en-US" w:eastAsia="el-GR" w:bidi="el-GR"/>
        </w:rPr>
        <w:t>Sohn</w:t>
      </w:r>
      <w:r w:rsidRPr="00400771">
        <w:rPr>
          <w:rFonts w:ascii="Arial Narrow" w:hAnsi="Arial Narrow" w:cs="Arial"/>
          <w:iCs/>
          <w:szCs w:val="22"/>
          <w:lang w:val="el-GR" w:eastAsia="el-GR" w:bidi="el-GR"/>
        </w:rPr>
        <w:t>, 2008).</w:t>
      </w:r>
    </w:p>
    <w:p w:rsidR="00704D57" w:rsidRPr="00400771" w:rsidRDefault="00704D57" w:rsidP="00704D57">
      <w:pPr>
        <w:autoSpaceDE w:val="0"/>
        <w:autoSpaceDN w:val="0"/>
        <w:adjustRightInd w:val="0"/>
        <w:spacing w:after="0"/>
        <w:rPr>
          <w:rFonts w:ascii="Arial Narrow" w:hAnsi="Arial Narrow" w:cs="Arial"/>
          <w:iCs/>
          <w:szCs w:val="22"/>
          <w:lang w:val="el-GR" w:eastAsia="el-GR" w:bidi="el-GR"/>
        </w:rPr>
        <w:sectPr w:rsidR="00704D57" w:rsidRPr="00400771">
          <w:pgSz w:w="11910" w:h="16840"/>
          <w:pgMar w:top="1460" w:right="920" w:bottom="280" w:left="960" w:header="1049" w:footer="0" w:gutter="0"/>
          <w:cols w:space="720"/>
        </w:sectPr>
      </w:pPr>
      <w:r w:rsidRPr="00400771">
        <w:rPr>
          <w:rFonts w:ascii="Arial Narrow" w:hAnsi="Arial Narrow" w:cs="Arial"/>
          <w:iCs/>
          <w:szCs w:val="22"/>
          <w:lang w:val="el-GR" w:eastAsia="el-GR" w:bidi="el-GR"/>
        </w:rPr>
        <w:t xml:space="preserve">Το έργο θα υλοποιηθεί σε θύλακες φτώχειας και κοινωνικού διαχωρισμού στη Δυτική Αθήνα και πιο συγκεκριμένα στο Δήμο Αιγάλεω, εντός του αστικού ιστού και όχι σε καταυλισμούς Ρομά ή άλλων κοινωνικών ομάδων. Οι υπηρεσίες αυτές συντονίζονται και εποπτεύονται από τις Κοινωνικές Υπηρεσίες του Δήμου, σε συνεργασία με τα Κέντρα Κοινότητας και θα υπάρχει πρόβλεψη μη-επικάλυψης των παρεχόμενων υπηρεσιών προς τους ωφελούμενους από ομοειδείς υπηρεσίες, ήδη από το στάδιο  της παραπομπής τους. </w:t>
      </w:r>
    </w:p>
    <w:p w:rsidR="00704D57" w:rsidRPr="00400771" w:rsidRDefault="00704D57" w:rsidP="00704D57">
      <w:pPr>
        <w:keepNext/>
        <w:keepLines/>
        <w:spacing w:before="360" w:after="0" w:line="259" w:lineRule="auto"/>
        <w:outlineLvl w:val="1"/>
        <w:rPr>
          <w:rFonts w:ascii="Arial Narrow" w:eastAsia="Times New Roman" w:hAnsi="Arial Narrow" w:cs="Times New Roman"/>
          <w:b/>
          <w:bCs/>
          <w:smallCaps/>
          <w:color w:val="000000"/>
          <w:szCs w:val="22"/>
          <w:lang w:val="el-GR" w:eastAsia="ja-JP"/>
        </w:rPr>
      </w:pPr>
      <w:bookmarkStart w:id="179" w:name="_Toc66447115"/>
      <w:r w:rsidRPr="00400771">
        <w:rPr>
          <w:rFonts w:ascii="Arial Narrow" w:eastAsia="Times New Roman" w:hAnsi="Arial Narrow" w:cs="Times New Roman"/>
          <w:b/>
          <w:bCs/>
          <w:smallCaps/>
          <w:color w:val="000000"/>
          <w:szCs w:val="22"/>
          <w:lang w:val="el-GR" w:eastAsia="ja-JP"/>
        </w:rPr>
        <w:t>1.2 Υφιστάμενη κατάσταση - Τεκμηρίωση των ειδικών αναγκών</w:t>
      </w:r>
      <w:bookmarkEnd w:id="179"/>
      <w:r w:rsidRPr="00400771">
        <w:rPr>
          <w:rFonts w:ascii="Arial Narrow" w:eastAsia="Times New Roman" w:hAnsi="Arial Narrow" w:cs="Times New Roman"/>
          <w:b/>
          <w:bCs/>
          <w:smallCaps/>
          <w:color w:val="000000"/>
          <w:szCs w:val="22"/>
          <w:lang w:val="el-GR" w:eastAsia="ja-JP"/>
        </w:rPr>
        <w:t xml:space="preserve"> </w:t>
      </w:r>
    </w:p>
    <w:p w:rsidR="00704D57" w:rsidRPr="00400771" w:rsidRDefault="00704D57" w:rsidP="00704D57">
      <w:pPr>
        <w:spacing w:after="0"/>
        <w:rPr>
          <w:rFonts w:ascii="Arial Narrow" w:hAnsi="Arial Narrow" w:cs="Times New Roman"/>
          <w:szCs w:val="22"/>
          <w:lang w:val="el-GR" w:eastAsia="en-US"/>
        </w:rPr>
      </w:pPr>
      <w:r w:rsidRPr="00400771">
        <w:rPr>
          <w:rFonts w:ascii="Arial Narrow" w:hAnsi="Arial Narrow" w:cs="Times New Roman"/>
          <w:szCs w:val="22"/>
          <w:lang w:val="el-GR" w:eastAsia="en-US"/>
        </w:rPr>
        <w:t xml:space="preserve">Στο πλαίσιο της ΟΧΕ/ΒΑΑ Δυτικής Αθήνας, αντικείμενο του έργου είναι η παροχή </w:t>
      </w:r>
      <w:r w:rsidRPr="00400771">
        <w:rPr>
          <w:rFonts w:ascii="Arial Narrow" w:hAnsi="Arial Narrow" w:cs="Arial"/>
          <w:color w:val="000000"/>
          <w:szCs w:val="22"/>
          <w:lang w:val="el-GR" w:eastAsia="en-US"/>
        </w:rPr>
        <w:t>υπηρεσιών διάγνωσης ψυχολογικής ενδυνάμωσης και κοινωνικοποίησης, αναγνώρισης αναγκών και ενημέρωσης των ωφελούμενων.</w:t>
      </w:r>
    </w:p>
    <w:p w:rsidR="00704D57" w:rsidRPr="00400771" w:rsidRDefault="00704D57" w:rsidP="00704D57">
      <w:pPr>
        <w:spacing w:after="0"/>
        <w:rPr>
          <w:rFonts w:ascii="Arial Narrow" w:hAnsi="Arial Narrow" w:cs="Arial"/>
          <w:szCs w:val="22"/>
          <w:lang w:val="el-GR" w:eastAsia="en-US"/>
        </w:rPr>
      </w:pPr>
      <w:r w:rsidRPr="00400771">
        <w:rPr>
          <w:rFonts w:ascii="Arial Narrow" w:hAnsi="Arial Narrow" w:cs="Arial"/>
          <w:szCs w:val="22"/>
          <w:lang w:val="el-GR" w:eastAsia="en-US"/>
        </w:rPr>
        <w:t>Η Στρατηγική ΒΑΑ της Δυτικής Αθήνας</w:t>
      </w:r>
      <w:r w:rsidRPr="00400771">
        <w:rPr>
          <w:rFonts w:ascii="Arial Narrow" w:hAnsi="Arial Narrow" w:cs="Arial"/>
          <w:szCs w:val="22"/>
          <w:vertAlign w:val="superscript"/>
          <w:lang w:val="el-GR" w:eastAsia="en-US"/>
        </w:rPr>
        <w:footnoteReference w:id="8"/>
      </w:r>
      <w:r w:rsidRPr="00400771">
        <w:rPr>
          <w:rFonts w:ascii="Arial Narrow" w:hAnsi="Arial Narrow" w:cs="Arial"/>
          <w:szCs w:val="22"/>
          <w:lang w:val="el-GR" w:eastAsia="en-US"/>
        </w:rPr>
        <w:t xml:space="preserve"> καταλήγει μεταξύ άλλων στο συμπέρασμα ότι «μετά από επτά χρόνια οικονομικής και κοινωνικής κρίσης η Δυτική Αθήνα των περισσότερων από 500.000 κατοίκων χρειάζεται επειγόντως αναπτυξιακή δυναμική. Απαιτείται η εγκατάσταση νέων οικονομικών δραστηριοτήτων και η αναζωογόνηση υπαρχουσών (αξιοποιώντας και το κτιριακό απόθεμα), η ενίσχυση της κοινωνικής συνοχής και η αναβάθμιση της ποιότητας ζωής ώστε να συγκρατήσουμε και να προσελκύσουμε νέες οικογένειες αλλά και επισκέπτες για κατανάλωση και αναψυχή στην περιοχή. Για να επιτευχθεί αυτό προτείνονται παρεμβάσεις σε μια σειρά θυλάκων, άλλες για την ενίσχυση της επιχειρηματικότητας και της απασχόλησης και άλλες για την αντιμετώπιση της αστικής και κοινωνικής υποβάθμισης, των φαινομένων κοινωνικού αποκλεισμού κλπ. Η αξιοποίηση του ανθρώπινου δυναμικού της περιοχής παρέμβασης προϋποθέτει τη βελτίωση της πρόσβασης σε υπηρεσίες κοινωνικής ένταξης και προώθησης στην απασχόληση. Σε συνδυασμό με βελτίωση και εμπλουτισμό των παρεχόμενων κοινωνικών υπηρεσιών σε ένα φιλικό και αποτελεσματικό τοπικό δίκτυο κοινωνικής ασφάλειας. </w:t>
      </w:r>
    </w:p>
    <w:p w:rsidR="00704D57" w:rsidRPr="00400771" w:rsidRDefault="00704D57" w:rsidP="00704D57">
      <w:pPr>
        <w:spacing w:after="0"/>
        <w:rPr>
          <w:rFonts w:ascii="Arial Narrow" w:hAnsi="Arial Narrow" w:cs="Arial"/>
          <w:szCs w:val="22"/>
          <w:lang w:val="el-GR" w:eastAsia="en-US"/>
        </w:rPr>
      </w:pPr>
      <w:r w:rsidRPr="00400771">
        <w:rPr>
          <w:rFonts w:ascii="Arial Narrow" w:hAnsi="Arial Narrow" w:cs="Arial"/>
          <w:szCs w:val="22"/>
          <w:lang w:val="el-GR" w:eastAsia="en-US"/>
        </w:rPr>
        <w:t xml:space="preserve">Στο πλαίσιο αυτό, η στρατηγική για την καταπολέμηση της φτώχειας και την προώθηση της κοινωνικής ένταξης επιτυγχάνεται στη Δυτική Αθήνα μέσω πολυεπίπεδης και ολοκληρωμένης παρέμβασης κοινωνικής καινοτομίας με τις ακόλουθες ενδεικτικά συνιστώσες: </w:t>
      </w:r>
    </w:p>
    <w:p w:rsidR="00704D57" w:rsidRPr="00400771" w:rsidRDefault="00704D57" w:rsidP="00704D57">
      <w:pPr>
        <w:spacing w:after="0"/>
        <w:rPr>
          <w:rFonts w:ascii="Arial Narrow" w:hAnsi="Arial Narrow" w:cs="Arial"/>
          <w:szCs w:val="22"/>
          <w:lang w:val="el-GR" w:eastAsia="en-US"/>
        </w:rPr>
      </w:pPr>
      <w:r w:rsidRPr="00400771">
        <w:rPr>
          <w:rFonts w:ascii="Arial Narrow" w:hAnsi="Arial Narrow" w:cs="Arial"/>
          <w:szCs w:val="22"/>
          <w:lang w:val="el-GR" w:eastAsia="en-US"/>
        </w:rPr>
        <w:t>• συνάρθρωση των υφιστάμενων Κοινωνικών Δομών σε ένα ενιαίο και ομογενοποιημένο δίκτυο πρόσβασης των ωφελούμενων σε ολόκληρη την περιοχή παρέμβασης της ΒΑΑ/ΟΧΕ σε δομές, υπηρεσίες και παροχές κοινωνικής ένταξης.</w:t>
      </w:r>
    </w:p>
    <w:p w:rsidR="00704D57" w:rsidRPr="00400771" w:rsidRDefault="00704D57" w:rsidP="00704D57">
      <w:pPr>
        <w:spacing w:after="0"/>
        <w:rPr>
          <w:rFonts w:ascii="Arial Narrow" w:hAnsi="Arial Narrow" w:cs="Arial"/>
          <w:szCs w:val="22"/>
          <w:lang w:val="el-GR" w:eastAsia="en-US"/>
        </w:rPr>
      </w:pPr>
      <w:r w:rsidRPr="00400771">
        <w:rPr>
          <w:rFonts w:ascii="Arial Narrow" w:hAnsi="Arial Narrow" w:cs="Arial"/>
          <w:szCs w:val="22"/>
          <w:lang w:val="el-GR" w:eastAsia="en-US"/>
        </w:rPr>
        <w:t xml:space="preserve">• εμπλουτισμός των υφιστάμενων Κοινωνικών Δομών με νέες, με στόχο τόσο την πλήρη γεωγραφική κάλυψη των ωφελούμενων, ιδίως στους «θύλακες» που έχουν καταγραφεί, όσο και την παροχή διευρυμένων υπηρεσιών ταυτοποίησης, ψυχοκοινωνικής στήριξης, προώθησης της κοινωνικής ένταξης, προώθηση της απασχόλησης και της επιχειρηματικότητας, νέας, νεοφυούς και κοινωνικής. </w:t>
      </w:r>
    </w:p>
    <w:p w:rsidR="00704D57" w:rsidRPr="00400771" w:rsidRDefault="00704D57" w:rsidP="00704D57">
      <w:pPr>
        <w:spacing w:after="0"/>
        <w:rPr>
          <w:rFonts w:ascii="Arial Narrow" w:hAnsi="Arial Narrow" w:cs="Arial"/>
          <w:szCs w:val="22"/>
          <w:lang w:val="el-GR" w:eastAsia="en-US"/>
        </w:rPr>
      </w:pPr>
      <w:r w:rsidRPr="00400771">
        <w:rPr>
          <w:rFonts w:ascii="Arial Narrow" w:hAnsi="Arial Narrow" w:cs="Arial"/>
          <w:szCs w:val="22"/>
          <w:lang w:val="el-GR" w:eastAsia="en-US"/>
        </w:rPr>
        <w:t xml:space="preserve">• προώθηση στην απασχόληση των ευπαθών ομάδων (και διερεύνηση ειδικών δεξιοτήτων για άσκηση επιχειρηματικής δραστηριότητας), μέσω αξιοποίησης πολλαπλών εργαλείων των ενεργητικών πολιτικών </w:t>
      </w:r>
    </w:p>
    <w:p w:rsidR="00704D57" w:rsidRPr="00400771" w:rsidRDefault="00704D57" w:rsidP="00704D57">
      <w:pPr>
        <w:spacing w:after="0"/>
        <w:rPr>
          <w:rFonts w:ascii="Arial Narrow" w:hAnsi="Arial Narrow" w:cs="Arial"/>
          <w:szCs w:val="22"/>
          <w:lang w:val="el-GR" w:eastAsia="en-US"/>
        </w:rPr>
      </w:pPr>
      <w:r w:rsidRPr="00400771">
        <w:rPr>
          <w:rFonts w:ascii="Arial Narrow" w:hAnsi="Arial Narrow" w:cs="Arial"/>
          <w:szCs w:val="22"/>
          <w:lang w:val="el-GR" w:eastAsia="en-US"/>
        </w:rPr>
        <w:t xml:space="preserve">• εξατομικευμένη προσέγγιση ειδικών υπο-ομάδων των ευπαθών ομάδων της περιοχής παρέμβασης στις οποίες παρατηρούνται αυξημένα προβλήματα, όπως νέοι, ΝΕΕΤs (νέοι ΕΑΕΚ), γυναίκες, μονογονεϊκές οικογένειες, παιδιά και περιθωριοποιημένες ομάδες και την προώθηση εκείνων που βρίσκονται σε εργασιακή ηλικία σε θέσεις απασχόλησης, μέσω πολλαπλής στήριξης (κατάρτιση που οδηγεί σε πιστοποίηση, ειδικές δεξιότητες, </w:t>
      </w:r>
      <w:r w:rsidRPr="00400771">
        <w:rPr>
          <w:rFonts w:ascii="Arial Narrow" w:hAnsi="Arial Narrow" w:cs="Arial"/>
          <w:szCs w:val="22"/>
          <w:lang w:eastAsia="en-US"/>
        </w:rPr>
        <w:t>coaching</w:t>
      </w:r>
      <w:r w:rsidRPr="00400771">
        <w:rPr>
          <w:rFonts w:ascii="Arial Narrow" w:hAnsi="Arial Narrow" w:cs="Arial"/>
          <w:szCs w:val="22"/>
          <w:lang w:val="el-GR" w:eastAsia="en-US"/>
        </w:rPr>
        <w:t xml:space="preserve">, πρακτική εξάσκηση, απόκτηση εργασιακής εμπειρίας κ.λπ.). </w:t>
      </w:r>
    </w:p>
    <w:p w:rsidR="00704D57" w:rsidRPr="00400771" w:rsidRDefault="00704D57" w:rsidP="00704D57">
      <w:pPr>
        <w:spacing w:after="0"/>
        <w:rPr>
          <w:rFonts w:ascii="Arial Narrow" w:hAnsi="Arial Narrow" w:cs="Arial"/>
          <w:szCs w:val="22"/>
          <w:lang w:val="el-GR" w:eastAsia="en-US"/>
        </w:rPr>
      </w:pPr>
      <w:r w:rsidRPr="00400771">
        <w:rPr>
          <w:rFonts w:ascii="Arial Narrow" w:hAnsi="Arial Narrow" w:cs="Arial"/>
          <w:szCs w:val="22"/>
          <w:lang w:val="el-GR" w:eastAsia="en-US"/>
        </w:rPr>
        <w:t xml:space="preserve">• ανάπτυξη ειδικών εργαλείων και συστηματικών πρωτοβουλιών για την ομογενοποιημένη προσέγγιση, κατάρτιση και παρακολούθηση της εφαρμογής «οικογενειακών» και «ατομικών σχεδίων» κοινωνικής ένταξης και προώθησης στην απασχόληση. </w:t>
      </w:r>
    </w:p>
    <w:p w:rsidR="00704D57" w:rsidRPr="00400771" w:rsidRDefault="00704D57" w:rsidP="00704D57">
      <w:pPr>
        <w:spacing w:after="0"/>
        <w:rPr>
          <w:rFonts w:ascii="Arial Narrow" w:hAnsi="Arial Narrow" w:cs="Arial"/>
          <w:szCs w:val="22"/>
          <w:lang w:val="el-GR" w:eastAsia="en-US"/>
        </w:rPr>
      </w:pPr>
      <w:r w:rsidRPr="00400771">
        <w:rPr>
          <w:rFonts w:ascii="Arial Narrow" w:hAnsi="Arial Narrow" w:cs="Arial"/>
          <w:szCs w:val="22"/>
          <w:lang w:val="el-GR" w:eastAsia="en-US"/>
        </w:rPr>
        <w:t>• δημιουργία ικανοτήτων, της ανάπτυξης δεξιοτήτων και της μεταφοράς τεχνογνωσίας στα στελέχη των Κοινωνικών Δομών των Δήμων-Εταίρων και των λοιπών Φορέων κ.λπ. του «ενιαίου Κοινωνικού δικτύου».</w:t>
      </w:r>
    </w:p>
    <w:p w:rsidR="00704D57" w:rsidRPr="00400771" w:rsidRDefault="00704D57" w:rsidP="00704D57">
      <w:pPr>
        <w:spacing w:after="0"/>
        <w:rPr>
          <w:rFonts w:ascii="Arial Narrow" w:hAnsi="Arial Narrow" w:cs="Arial"/>
          <w:szCs w:val="22"/>
          <w:lang w:val="el-GR" w:eastAsia="en-US"/>
        </w:rPr>
      </w:pPr>
      <w:r w:rsidRPr="00400771">
        <w:rPr>
          <w:rFonts w:ascii="Arial Narrow" w:hAnsi="Arial Narrow" w:cs="Arial"/>
          <w:szCs w:val="22"/>
          <w:lang w:val="el-GR" w:eastAsia="en-US"/>
        </w:rPr>
        <w:t xml:space="preserve">Οι παρεμβάσεις αυτές χαρακτηρίζονται από υπερ-τοπικό / διαδημοτικό χαρακτήρα και υποστηρίζονται από αντίστοιχα «κοινωνικά δίκτυα». Συμπερασματικά, το «μίγμα» των Κύριων Στρατηγικών Επιλογών της Στρατηγικής Βιώσιμης Αστικής Ανάπτυξης στη Δυτική Αθήνα αποτελείται από: </w:t>
      </w:r>
    </w:p>
    <w:p w:rsidR="00704D57" w:rsidRPr="00400771" w:rsidRDefault="00704D57" w:rsidP="00704D57">
      <w:pPr>
        <w:spacing w:after="0"/>
        <w:rPr>
          <w:rFonts w:ascii="Arial Narrow" w:hAnsi="Arial Narrow" w:cs="Arial"/>
          <w:szCs w:val="22"/>
          <w:lang w:val="el-GR" w:eastAsia="en-US"/>
        </w:rPr>
      </w:pPr>
      <w:r w:rsidRPr="00400771">
        <w:rPr>
          <w:rFonts w:ascii="Arial Narrow" w:hAnsi="Arial Narrow" w:cs="Arial"/>
          <w:szCs w:val="22"/>
          <w:lang w:val="el-GR" w:eastAsia="en-US"/>
        </w:rPr>
        <w:t xml:space="preserve">• αναπτυξιακή στρατηγική προσέγγιση, με ενίσχυση της επιχειρηματικότητας, διαφοροποίηση του παραγωγικού δυναμικού, προσέλκυση επενδύσεων, αστική αναζωογόνηση και, συνδυασμό αυτών, με απώτερο σκοπό πολικότητα, ροές επισκεψιμότητας, νέες δραστηριότητες, προώθηση μιας νέας διακριτής (από άποψη αναγνωρισιμότητας και δυναμικής) ταυτότητας της Δυτικής Αθήνας </w:t>
      </w:r>
    </w:p>
    <w:p w:rsidR="00704D57" w:rsidRPr="00400771" w:rsidRDefault="00704D57" w:rsidP="00704D57">
      <w:pPr>
        <w:spacing w:after="0"/>
        <w:rPr>
          <w:rFonts w:ascii="Arial Narrow" w:hAnsi="Arial Narrow" w:cs="Arial"/>
          <w:b/>
          <w:szCs w:val="22"/>
          <w:lang w:val="el-GR" w:eastAsia="en-US"/>
        </w:rPr>
      </w:pPr>
      <w:r w:rsidRPr="00400771">
        <w:rPr>
          <w:rFonts w:ascii="Arial Narrow" w:hAnsi="Arial Narrow" w:cs="Arial"/>
          <w:szCs w:val="22"/>
          <w:lang w:val="el-GR" w:eastAsia="en-US"/>
        </w:rPr>
        <w:t>• διαρθρωτική στρατηγική προσέγγιση, με βιώσιμη αντιμετώπιση των αρνητικών κοινωνικών φαινομένων, στοχευμένη ενίσχυση, συμπλήρωση και αναβάθμιση των κοινωνικών υποδομών και προώθηση της κοινωνική ένταξης των ευπαθών και περιθωριοποιημένων ομάδων, με έμφαση στην διαμόρφωση και βελτίωση ικανοτήτων και την παροχή ευκαιριών ισότιμης πρόσβασης στην αγορά εργασίας και στην επιχειρηματικότητα, ιδίως των νέων.</w:t>
      </w:r>
    </w:p>
    <w:p w:rsidR="00704D57" w:rsidRPr="00400771" w:rsidRDefault="00704D57" w:rsidP="00704D57">
      <w:pPr>
        <w:spacing w:after="0"/>
        <w:rPr>
          <w:rFonts w:ascii="Arial Narrow" w:hAnsi="Arial Narrow" w:cs="Arial"/>
          <w:szCs w:val="22"/>
          <w:lang w:val="el-GR" w:eastAsia="en-US"/>
        </w:rPr>
      </w:pPr>
      <w:r w:rsidRPr="00400771">
        <w:rPr>
          <w:rFonts w:ascii="Arial Narrow" w:hAnsi="Arial Narrow" w:cs="Arial"/>
          <w:szCs w:val="22"/>
          <w:lang w:val="el-GR" w:eastAsia="en-US"/>
        </w:rPr>
        <w:t>Το Αιγάλεω, ένας από τους σημαντικότερους Δήμους της γεωγραφικής ενότητας της Δυτικής Αθήνας αλλά και του ευρύτερου λεκανοπεδίου, συνιστά κέντρο εξυπηρετήσεων (εμπορίου, εστίασης, αναψυχής, κοινωφελών υπηρεσιών και πολιτιστικών υποδομών) και πόλος έλξης σημαντικών επιχειρηματικών συμφερόντων. Παράλληλα, στο Αιγάλεω καταγράφονται χώροι και λειτουργίες υπερτοπικής και μητροπολιτικής εμβέλειας (όπως, το Πανεπιστήμιο Δυτικής Αττικής, τμήματα του Ελαιώνα, η Ιερά Οδός, οι Εθνικές αρτηρίες της χώρας που είτε εφάπτονται είτε βρίσκονται εντός των ορίων του Δήμου, οι πρωτεύουσες αρτηρίες κυκλοφορίας της Λεωφόρου Θηβών και της Λεωφόρου Π. Ράλλη, το Άλσος Αιγάλεω «Μπαρουτάδικο» και η λειτουργία τριών Σταθμών του Μετρό) που αποτελούν εν δυνάμει πόλους στήριξης και διαμόρφωσης μιας βιώσιμης αναπτυξιακής διαδικασίας για την πόλη.</w:t>
      </w:r>
    </w:p>
    <w:p w:rsidR="00704D57" w:rsidRPr="00400771" w:rsidRDefault="00704D57" w:rsidP="00704D57">
      <w:pPr>
        <w:spacing w:after="0"/>
        <w:rPr>
          <w:rFonts w:ascii="Arial Narrow" w:hAnsi="Arial Narrow" w:cs="Arial"/>
          <w:szCs w:val="22"/>
          <w:lang w:val="el-GR" w:eastAsia="en-US"/>
        </w:rPr>
      </w:pPr>
      <w:r w:rsidRPr="00400771">
        <w:rPr>
          <w:rFonts w:ascii="Arial Narrow" w:hAnsi="Arial Narrow" w:cs="Arial"/>
          <w:szCs w:val="22"/>
          <w:lang w:val="el-GR" w:eastAsia="en-US"/>
        </w:rPr>
        <w:t>Ωστόσο, η Δυτική Αθήνα και, ειδικότερα, ο Δήμος Αιγάλεω χαρακτηρίζονται από εξαιρετικά έντονα και πολυδιάστατα προβλήματα (κοινωνικά, οικονομικά, πολεοδομικά, περιβαλλοντικά), όπως η πληθυσμιακή εξασθένηση (υψηλότερη Αττικής και Ελλάδας), το χαμηλό επίπεδο ανάπτυξης (ως προς Αττική και Ελλάδα), η πολυτομεακή οικονομική βάση αλλά με έλλειψη προωθητικών δραστηριοτήτων, η πολύ υψηλή ανεργία (μεγαλύτερη Αττικής και Ελλάδας), τα υψηλά ποσοστά φτώχειας (χαμηλά εισοδήματα ως προς Αττική/ οριακά μέσα ως προς Ελλάδα), το χαμηλό μορφωτικό επίπεδο, τα θέματα ενσωμάτωσης των μειονοτήτων, οι ευάλωτες ομάδες, η παραβατικότητα, οι θύλακες σύνθετων προβλημάτων, τα προβλήματα ως προς το στεγαστικό απόθεμα, ασύμβατες χρήσεις γης, δυσλειτουργική ρυμοτομία, έλλειμμα κοινοχρήστων χώρων και κοινωφελών εγκαταστάσεων, προβλήματα στάθμευσης, αέρια ρύπανση, ηχορύπανση, έλλειμμα πρασίνου στον αστικό ιστό, κ.ά.</w:t>
      </w:r>
    </w:p>
    <w:p w:rsidR="00704D57" w:rsidRPr="00400771" w:rsidRDefault="00704D57" w:rsidP="00704D57">
      <w:pPr>
        <w:spacing w:after="0"/>
        <w:rPr>
          <w:rFonts w:ascii="Arial Narrow" w:hAnsi="Arial Narrow" w:cs="Arial"/>
          <w:szCs w:val="22"/>
          <w:lang w:val="el-GR" w:eastAsia="en-US"/>
        </w:rPr>
      </w:pPr>
      <w:r w:rsidRPr="00400771">
        <w:rPr>
          <w:rFonts w:ascii="Arial Narrow" w:hAnsi="Arial Narrow" w:cs="Arial"/>
          <w:szCs w:val="22"/>
          <w:lang w:val="el-GR" w:eastAsia="en-US"/>
        </w:rPr>
        <w:t xml:space="preserve">Τα τελευταία χρόνια, η Δυτική Αθήνα έχει πληγεί από την κρίση εντονότερα από ότι συνολικά η Αττική, με αποτέλεσμα ορισμένα από τα παλαιότερα προβλήματα να οξυνθούν ακόμα περισσότερο και σε αυτά να προστεθούν και νέα. </w:t>
      </w:r>
    </w:p>
    <w:p w:rsidR="00704D57" w:rsidRPr="00400771" w:rsidRDefault="00704D57" w:rsidP="00704D57">
      <w:pPr>
        <w:spacing w:after="0"/>
        <w:rPr>
          <w:rFonts w:ascii="Arial Narrow" w:hAnsi="Arial Narrow" w:cs="Arial"/>
          <w:szCs w:val="22"/>
          <w:lang w:val="el-GR" w:eastAsia="en-US"/>
        </w:rPr>
      </w:pPr>
    </w:p>
    <w:p w:rsidR="00704D57" w:rsidRPr="00400771" w:rsidRDefault="00704D57" w:rsidP="00704D57">
      <w:pPr>
        <w:spacing w:after="0"/>
        <w:rPr>
          <w:rFonts w:ascii="Arial Narrow" w:hAnsi="Arial Narrow" w:cs="Arial"/>
          <w:szCs w:val="22"/>
          <w:lang w:val="el-GR" w:eastAsia="en-US"/>
        </w:rPr>
      </w:pPr>
      <w:r w:rsidRPr="00400771">
        <w:rPr>
          <w:rFonts w:ascii="Arial Narrow" w:hAnsi="Arial Narrow" w:cs="Arial"/>
          <w:szCs w:val="22"/>
          <w:lang w:val="el-GR" w:eastAsia="en-US"/>
        </w:rPr>
        <w:t>Το έργο αφορά στην πρόληψη και αντιμετώπιση της Φτώχειας και στην Παροχή Υπηρεσιών Πρόληψης και Ανοιχτής Ειδικής Φροντίδας και στήριξης της κοινωνικής ένταξης στο Δήμο Αιγάλεω στο πλαίσιο της ΒΑΑ/ΟΧΕ της Δυτικής Αθήνας.  Το έργο απευθύνεται στους εξής ωφελούμενους:</w:t>
      </w:r>
    </w:p>
    <w:p w:rsidR="00704D57" w:rsidRPr="00400771" w:rsidRDefault="00704D57" w:rsidP="00C708B9">
      <w:pPr>
        <w:numPr>
          <w:ilvl w:val="0"/>
          <w:numId w:val="72"/>
        </w:numPr>
        <w:spacing w:after="0" w:line="259" w:lineRule="auto"/>
        <w:jc w:val="left"/>
        <w:rPr>
          <w:rFonts w:ascii="Arial Narrow" w:hAnsi="Arial Narrow" w:cs="Arial"/>
          <w:szCs w:val="22"/>
          <w:lang w:val="el-GR" w:eastAsia="en-US"/>
        </w:rPr>
      </w:pPr>
      <w:r w:rsidRPr="00400771">
        <w:rPr>
          <w:rFonts w:ascii="Arial Narrow" w:hAnsi="Arial Narrow" w:cs="Arial"/>
          <w:szCs w:val="22"/>
          <w:lang w:val="el-GR" w:eastAsia="en-US"/>
        </w:rPr>
        <w:t xml:space="preserve">Άτομα και οι οικογένειες τους που ανήκουν σε ευπαθείς ομάδες πληθυσμού </w:t>
      </w:r>
    </w:p>
    <w:p w:rsidR="00704D57" w:rsidRPr="00400771" w:rsidRDefault="00704D57" w:rsidP="00C708B9">
      <w:pPr>
        <w:numPr>
          <w:ilvl w:val="0"/>
          <w:numId w:val="72"/>
        </w:numPr>
        <w:spacing w:after="0" w:line="259" w:lineRule="auto"/>
        <w:jc w:val="left"/>
        <w:rPr>
          <w:rFonts w:ascii="Arial Narrow" w:hAnsi="Arial Narrow" w:cs="Arial"/>
          <w:szCs w:val="22"/>
          <w:lang w:val="el-GR" w:eastAsia="en-US"/>
        </w:rPr>
      </w:pPr>
      <w:r w:rsidRPr="00400771">
        <w:rPr>
          <w:rFonts w:ascii="Arial Narrow" w:hAnsi="Arial Narrow" w:cs="Arial"/>
          <w:szCs w:val="22"/>
          <w:lang w:val="el-GR" w:eastAsia="en-US"/>
        </w:rPr>
        <w:t>Οικογένειες και μέλη αυτών (με έμφαση σε παιδιά, έφηβους και νέους που ανήκουν στις ευπαθείς ομάδες</w:t>
      </w:r>
    </w:p>
    <w:p w:rsidR="00704D57" w:rsidRPr="00400771" w:rsidRDefault="00704D57" w:rsidP="00C708B9">
      <w:pPr>
        <w:numPr>
          <w:ilvl w:val="0"/>
          <w:numId w:val="72"/>
        </w:numPr>
        <w:spacing w:after="0" w:line="259" w:lineRule="auto"/>
        <w:jc w:val="left"/>
        <w:rPr>
          <w:rFonts w:ascii="Arial Narrow" w:hAnsi="Arial Narrow" w:cs="Arial"/>
          <w:b/>
          <w:szCs w:val="22"/>
          <w:lang w:val="el-GR" w:eastAsia="en-US"/>
        </w:rPr>
      </w:pPr>
      <w:r w:rsidRPr="00400771">
        <w:rPr>
          <w:rFonts w:ascii="Arial Narrow" w:hAnsi="Arial Narrow" w:cs="Arial"/>
          <w:szCs w:val="22"/>
          <w:lang w:val="el-GR" w:eastAsia="en-US"/>
        </w:rPr>
        <w:t>Άτομα χαμηλού εισοδήματος και δικαιούχοι του ΚΕΑ που απειλούνται από φτώχεια και κοινωνικό αποκλεισμό.</w:t>
      </w:r>
    </w:p>
    <w:p w:rsidR="00704D57" w:rsidRPr="00400771" w:rsidRDefault="00704D57" w:rsidP="00C708B9">
      <w:pPr>
        <w:numPr>
          <w:ilvl w:val="0"/>
          <w:numId w:val="72"/>
        </w:numPr>
        <w:spacing w:after="0" w:line="259" w:lineRule="auto"/>
        <w:jc w:val="left"/>
        <w:rPr>
          <w:rFonts w:ascii="Arial Narrow" w:hAnsi="Arial Narrow" w:cs="Arial"/>
          <w:szCs w:val="22"/>
          <w:lang w:val="el-GR" w:eastAsia="en-US"/>
        </w:rPr>
      </w:pPr>
      <w:r w:rsidRPr="00400771">
        <w:rPr>
          <w:rFonts w:ascii="Arial Narrow" w:hAnsi="Arial Narrow" w:cs="Arial"/>
          <w:szCs w:val="22"/>
          <w:lang w:val="el-GR" w:eastAsia="en-US"/>
        </w:rPr>
        <w:t>Ηλικιωμένοι, άτομα, άτομα που απειλούνται από φτώχεια και κοινωνικό αποκλεισμό</w:t>
      </w:r>
    </w:p>
    <w:p w:rsidR="00704D57" w:rsidRPr="00400771" w:rsidRDefault="00704D57" w:rsidP="00C708B9">
      <w:pPr>
        <w:numPr>
          <w:ilvl w:val="0"/>
          <w:numId w:val="72"/>
        </w:numPr>
        <w:spacing w:after="0" w:line="259" w:lineRule="auto"/>
        <w:jc w:val="left"/>
        <w:rPr>
          <w:rFonts w:ascii="Arial Narrow" w:hAnsi="Arial Narrow" w:cs="Arial"/>
          <w:szCs w:val="22"/>
          <w:lang w:val="el-GR" w:eastAsia="en-US"/>
        </w:rPr>
      </w:pPr>
      <w:r w:rsidRPr="00400771">
        <w:rPr>
          <w:rFonts w:ascii="Arial Narrow" w:hAnsi="Arial Narrow" w:cs="Arial"/>
          <w:szCs w:val="22"/>
          <w:lang w:val="el-GR" w:eastAsia="en-US"/>
        </w:rPr>
        <w:t>Οικογένειες και μέλη αυτών (με έμφαση σε παιδιά, έφηβους και νέους που ανήκουν στις ευπαθείς ομάδες</w:t>
      </w:r>
    </w:p>
    <w:p w:rsidR="00704D57" w:rsidRPr="00400771" w:rsidRDefault="00704D57" w:rsidP="00C708B9">
      <w:pPr>
        <w:numPr>
          <w:ilvl w:val="0"/>
          <w:numId w:val="72"/>
        </w:numPr>
        <w:spacing w:after="0" w:line="259" w:lineRule="auto"/>
        <w:jc w:val="left"/>
        <w:rPr>
          <w:rFonts w:ascii="Arial Narrow" w:hAnsi="Arial Narrow" w:cs="Arial"/>
          <w:szCs w:val="22"/>
          <w:lang w:val="el-GR" w:eastAsia="en-US"/>
        </w:rPr>
      </w:pPr>
      <w:r w:rsidRPr="00400771">
        <w:rPr>
          <w:rFonts w:ascii="Arial Narrow" w:hAnsi="Arial Narrow" w:cs="Arial"/>
          <w:szCs w:val="22"/>
          <w:lang w:val="el-GR" w:eastAsia="en-US"/>
        </w:rPr>
        <w:t>Γονείς, λοιπά μέλη Οικογένειας, εκπαιδευτικοί και μαθητές</w:t>
      </w:r>
    </w:p>
    <w:p w:rsidR="00704D57" w:rsidRPr="00400771" w:rsidRDefault="00704D57" w:rsidP="00C708B9">
      <w:pPr>
        <w:numPr>
          <w:ilvl w:val="0"/>
          <w:numId w:val="72"/>
        </w:numPr>
        <w:spacing w:after="0" w:line="259" w:lineRule="auto"/>
        <w:jc w:val="left"/>
        <w:rPr>
          <w:rFonts w:ascii="Arial Narrow" w:hAnsi="Arial Narrow" w:cs="Arial"/>
          <w:szCs w:val="22"/>
          <w:lang w:val="el-GR" w:eastAsia="en-US"/>
        </w:rPr>
      </w:pPr>
      <w:r w:rsidRPr="00400771">
        <w:rPr>
          <w:rFonts w:ascii="Arial Narrow" w:hAnsi="Arial Narrow" w:cs="Arial"/>
          <w:szCs w:val="22"/>
          <w:lang w:val="el-GR" w:eastAsia="en-US"/>
        </w:rPr>
        <w:t>Νεαρά ζευγάρια ή/και μητέρες ή/και σε νέες και δυνάμει μητέρες και οι σύζυγοι/σύντροφοί τους</w:t>
      </w:r>
    </w:p>
    <w:p w:rsidR="00704D57" w:rsidRPr="00400771" w:rsidRDefault="00704D57" w:rsidP="00704D57">
      <w:pPr>
        <w:spacing w:after="0"/>
        <w:ind w:left="405"/>
        <w:rPr>
          <w:rFonts w:ascii="Arial Narrow" w:hAnsi="Arial Narrow" w:cs="Arial"/>
          <w:szCs w:val="22"/>
          <w:lang w:val="el-GR" w:eastAsia="en-US"/>
        </w:rPr>
      </w:pPr>
    </w:p>
    <w:p w:rsidR="00704D57" w:rsidRPr="00400771" w:rsidRDefault="00704D57" w:rsidP="00704D57">
      <w:pPr>
        <w:spacing w:after="0"/>
        <w:rPr>
          <w:rFonts w:ascii="Arial Narrow" w:hAnsi="Arial Narrow" w:cs="Arial"/>
          <w:szCs w:val="22"/>
          <w:lang w:val="el-GR" w:eastAsia="en-US"/>
        </w:rPr>
      </w:pPr>
      <w:r w:rsidRPr="00400771">
        <w:rPr>
          <w:rFonts w:ascii="Arial Narrow" w:hAnsi="Arial Narrow" w:cs="Arial"/>
          <w:szCs w:val="22"/>
          <w:lang w:val="el-GR" w:eastAsia="en-US"/>
        </w:rPr>
        <w:t xml:space="preserve">Σύμφωνα με το </w:t>
      </w:r>
      <w:r w:rsidRPr="00400771">
        <w:rPr>
          <w:rFonts w:ascii="Arial Narrow" w:hAnsi="Arial Narrow" w:cs="Arial"/>
          <w:szCs w:val="22"/>
          <w:lang w:val="en-US" w:eastAsia="en-US"/>
        </w:rPr>
        <w:t>Social</w:t>
      </w:r>
      <w:r w:rsidRPr="00400771">
        <w:rPr>
          <w:rFonts w:ascii="Arial Narrow" w:hAnsi="Arial Narrow" w:cs="Arial"/>
          <w:szCs w:val="22"/>
          <w:lang w:val="el-GR" w:eastAsia="en-US"/>
        </w:rPr>
        <w:t xml:space="preserve"> </w:t>
      </w:r>
      <w:r w:rsidRPr="00400771">
        <w:rPr>
          <w:rFonts w:ascii="Arial Narrow" w:hAnsi="Arial Narrow" w:cs="Arial"/>
          <w:szCs w:val="22"/>
          <w:lang w:val="en-US" w:eastAsia="en-US"/>
        </w:rPr>
        <w:t>Attica</w:t>
      </w:r>
      <w:r w:rsidRPr="00400771">
        <w:rPr>
          <w:rFonts w:ascii="Arial Narrow" w:hAnsi="Arial Narrow" w:cs="Arial"/>
          <w:szCs w:val="22"/>
          <w:lang w:val="el-GR" w:eastAsia="en-US"/>
        </w:rPr>
        <w:t>, οι Δομές Κοινωνικής Μέριμνας του Δήμου Αιγάλεω παρείχαν τις ακόλουθες υπηρεσίες:</w:t>
      </w:r>
    </w:p>
    <w:p w:rsidR="00704D57" w:rsidRPr="00400771" w:rsidRDefault="00704D57" w:rsidP="00783BCC">
      <w:pPr>
        <w:numPr>
          <w:ilvl w:val="0"/>
          <w:numId w:val="25"/>
        </w:numPr>
        <w:spacing w:after="0" w:line="259" w:lineRule="auto"/>
        <w:rPr>
          <w:rFonts w:ascii="Arial Narrow" w:hAnsi="Arial Narrow" w:cs="Arial"/>
          <w:szCs w:val="22"/>
          <w:lang w:val="el-GR" w:eastAsia="en-US"/>
        </w:rPr>
      </w:pPr>
      <w:r w:rsidRPr="00400771">
        <w:rPr>
          <w:rFonts w:ascii="Arial Narrow" w:hAnsi="Arial Narrow" w:cs="Arial"/>
          <w:szCs w:val="22"/>
          <w:lang w:val="el-GR" w:eastAsia="en-US"/>
        </w:rPr>
        <w:t xml:space="preserve">Κέντρο Κοινότητας Δήμου Αιγάλεω: Οι ωφελούμενοι που έχουν εξυπηρετηθεί ανέρχονται </w:t>
      </w:r>
      <w:r w:rsidRPr="00400771">
        <w:rPr>
          <w:rFonts w:ascii="Arial Narrow" w:hAnsi="Arial Narrow" w:cs="Arial"/>
          <w:b/>
          <w:szCs w:val="22"/>
          <w:lang w:val="el-GR" w:eastAsia="en-US"/>
        </w:rPr>
        <w:t>σε</w:t>
      </w:r>
      <w:r w:rsidRPr="00400771">
        <w:rPr>
          <w:rFonts w:ascii="Arial Narrow" w:hAnsi="Arial Narrow" w:cs="Arial"/>
          <w:szCs w:val="22"/>
          <w:lang w:val="el-GR" w:eastAsia="en-US"/>
        </w:rPr>
        <w:t xml:space="preserve"> </w:t>
      </w:r>
      <w:r w:rsidRPr="00400771">
        <w:rPr>
          <w:rFonts w:ascii="Arial Narrow" w:hAnsi="Arial Narrow" w:cs="Arial"/>
          <w:b/>
          <w:bCs/>
          <w:szCs w:val="22"/>
          <w:lang w:val="el-GR" w:eastAsia="en-US"/>
        </w:rPr>
        <w:t>2.457 (Νοέμβριος 2017-Μαρ 2020)</w:t>
      </w:r>
      <w:r w:rsidRPr="00400771">
        <w:rPr>
          <w:rFonts w:ascii="Arial Narrow" w:hAnsi="Arial Narrow" w:cs="Arial"/>
          <w:szCs w:val="22"/>
          <w:lang w:val="el-GR" w:eastAsia="en-US"/>
        </w:rPr>
        <w:t xml:space="preserve">. Σύμφωνα με τα τηρούμενα στοιχεία, μέχρι τις 31/12/2019 είχαν πραγματοποιηθεί πάνω από </w:t>
      </w:r>
      <w:r w:rsidRPr="00400771">
        <w:rPr>
          <w:rFonts w:ascii="Arial Narrow" w:hAnsi="Arial Narrow" w:cs="Arial"/>
          <w:b/>
          <w:bCs/>
          <w:szCs w:val="22"/>
          <w:lang w:val="el-GR" w:eastAsia="en-US"/>
        </w:rPr>
        <w:t>10.000 επισκέψεις</w:t>
      </w:r>
      <w:r w:rsidRPr="00400771">
        <w:rPr>
          <w:rFonts w:ascii="Arial Narrow" w:hAnsi="Arial Narrow" w:cs="Arial"/>
          <w:szCs w:val="22"/>
          <w:lang w:val="el-GR" w:eastAsia="en-US"/>
        </w:rPr>
        <w:t xml:space="preserve"> στις οποίες υπερισχύουν ζητήματα υποστήριξης του ΚΕΑ, διαχείρισης επιδομάτων πρόνοιας, υπερηλίκων και στέγασης. Η συμβουλευτική υποστήριξη που παρέχεται είναι περιορισμένη, οπότε το παρόν έργο θα στηρίξει αυτή την ανάγκη των ωφελούμενων. Επιπλέον, γίνονται παραπομπές σε άλλες Υπηρεσίες του Δήμου, παραπομπές σε άλλες δημόσιες υπηρεσίες ή οργανισμούς καθώς και σε υπηρεσίες διασύνδεσης με την αγορά εργασίας , οργανισμούς κατάρτισης και τον ΟΑΕΔ. </w:t>
      </w:r>
    </w:p>
    <w:p w:rsidR="00704D57" w:rsidRPr="00400771" w:rsidRDefault="00704D57" w:rsidP="00783BCC">
      <w:pPr>
        <w:numPr>
          <w:ilvl w:val="0"/>
          <w:numId w:val="25"/>
        </w:numPr>
        <w:spacing w:after="0" w:line="259" w:lineRule="auto"/>
        <w:rPr>
          <w:rFonts w:ascii="Arial Narrow" w:hAnsi="Arial Narrow" w:cs="Arial"/>
          <w:szCs w:val="22"/>
          <w:lang w:val="el-GR" w:eastAsia="en-US"/>
        </w:rPr>
      </w:pPr>
      <w:r w:rsidRPr="00400771">
        <w:rPr>
          <w:rFonts w:ascii="Arial Narrow" w:hAnsi="Arial Narrow" w:cs="Arial"/>
          <w:szCs w:val="22"/>
          <w:lang w:val="el-GR" w:eastAsia="en-US"/>
        </w:rPr>
        <w:t xml:space="preserve">Κοινωνικό Παντοπωλείο, Οικογένειες που εξυπηρετήθηκαν: </w:t>
      </w:r>
      <w:r w:rsidRPr="00400771">
        <w:rPr>
          <w:rFonts w:ascii="Arial Narrow" w:hAnsi="Arial Narrow" w:cs="Arial"/>
          <w:b/>
          <w:bCs/>
          <w:szCs w:val="22"/>
          <w:lang w:val="el-GR" w:eastAsia="en-US"/>
        </w:rPr>
        <w:t>259 με 639 μέλη</w:t>
      </w:r>
      <w:r w:rsidRPr="00400771">
        <w:rPr>
          <w:rFonts w:ascii="Arial Narrow" w:hAnsi="Arial Narrow" w:cs="Arial"/>
          <w:szCs w:val="22"/>
          <w:lang w:val="el-GR" w:eastAsia="en-US"/>
        </w:rPr>
        <w:t>. Από τις οικογένειες αυτές, πάνω από το 44% είχαν από 3 έως και 8 μέλη, το 34% των μελών τους είχε ηλικία άνω των 60 ετών και το 58% ήταν άνεργοι.</w:t>
      </w:r>
    </w:p>
    <w:p w:rsidR="00704D57" w:rsidRPr="00400771" w:rsidRDefault="00704D57" w:rsidP="00783BCC">
      <w:pPr>
        <w:numPr>
          <w:ilvl w:val="0"/>
          <w:numId w:val="25"/>
        </w:numPr>
        <w:spacing w:after="0" w:line="259" w:lineRule="auto"/>
        <w:rPr>
          <w:rFonts w:ascii="Arial Narrow" w:hAnsi="Arial Narrow" w:cs="Arial"/>
          <w:szCs w:val="22"/>
          <w:lang w:val="el-GR" w:eastAsia="en-US"/>
        </w:rPr>
      </w:pPr>
      <w:r w:rsidRPr="00400771">
        <w:rPr>
          <w:rFonts w:ascii="Arial Narrow" w:hAnsi="Arial Narrow" w:cs="Arial"/>
          <w:szCs w:val="22"/>
          <w:lang w:val="el-GR" w:eastAsia="en-US"/>
        </w:rPr>
        <w:t>Συσσίτιο: Ωφελούμενοι που έχουν εξυπηρετηθεί: </w:t>
      </w:r>
      <w:r w:rsidRPr="00400771">
        <w:rPr>
          <w:rFonts w:ascii="Arial Narrow" w:hAnsi="Arial Narrow" w:cs="Arial"/>
          <w:b/>
          <w:szCs w:val="22"/>
          <w:lang w:val="el-GR" w:eastAsia="en-US"/>
        </w:rPr>
        <w:t>29.536</w:t>
      </w:r>
    </w:p>
    <w:p w:rsidR="00704D57" w:rsidRPr="00400771" w:rsidRDefault="00704D57" w:rsidP="00783BCC">
      <w:pPr>
        <w:numPr>
          <w:ilvl w:val="0"/>
          <w:numId w:val="25"/>
        </w:numPr>
        <w:spacing w:after="0" w:line="259" w:lineRule="auto"/>
        <w:rPr>
          <w:rFonts w:ascii="Arial Narrow" w:hAnsi="Arial Narrow" w:cs="Arial"/>
          <w:szCs w:val="22"/>
          <w:lang w:val="el-GR" w:eastAsia="en-US"/>
        </w:rPr>
      </w:pPr>
      <w:r w:rsidRPr="00400771">
        <w:rPr>
          <w:rFonts w:ascii="Arial Narrow" w:hAnsi="Arial Narrow" w:cs="Arial"/>
          <w:szCs w:val="22"/>
          <w:lang w:val="el-GR" w:eastAsia="en-US"/>
        </w:rPr>
        <w:t xml:space="preserve">Κοινωνικό Φαρμακείο : Επωφελήθηκαν </w:t>
      </w:r>
      <w:r w:rsidRPr="00400771">
        <w:rPr>
          <w:rFonts w:ascii="Arial Narrow" w:hAnsi="Arial Narrow" w:cs="Arial"/>
          <w:b/>
          <w:bCs/>
          <w:szCs w:val="22"/>
          <w:lang w:val="el-GR" w:eastAsia="en-US"/>
        </w:rPr>
        <w:t>180 άτομα</w:t>
      </w:r>
      <w:r w:rsidRPr="00400771">
        <w:rPr>
          <w:rFonts w:ascii="Arial Narrow" w:hAnsi="Arial Narrow" w:cs="Arial"/>
          <w:szCs w:val="22"/>
          <w:lang w:val="el-GR" w:eastAsia="en-US"/>
        </w:rPr>
        <w:t>.</w:t>
      </w:r>
    </w:p>
    <w:p w:rsidR="00704D57" w:rsidRPr="00400771" w:rsidRDefault="00704D57" w:rsidP="00783BCC">
      <w:pPr>
        <w:numPr>
          <w:ilvl w:val="0"/>
          <w:numId w:val="25"/>
        </w:numPr>
        <w:spacing w:after="0" w:line="259" w:lineRule="auto"/>
        <w:rPr>
          <w:rFonts w:ascii="Arial Narrow" w:hAnsi="Arial Narrow" w:cs="Arial"/>
          <w:szCs w:val="22"/>
          <w:lang w:val="el-GR" w:eastAsia="en-US"/>
        </w:rPr>
      </w:pPr>
      <w:r w:rsidRPr="00400771">
        <w:rPr>
          <w:rFonts w:ascii="Arial Narrow" w:hAnsi="Arial Narrow" w:cs="Arial"/>
          <w:szCs w:val="22"/>
          <w:lang w:val="el-GR" w:eastAsia="en-US"/>
        </w:rPr>
        <w:t xml:space="preserve">Ψυχολογική υποστήριξη σε </w:t>
      </w:r>
      <w:r w:rsidRPr="00400771">
        <w:rPr>
          <w:rFonts w:ascii="Arial Narrow" w:hAnsi="Arial Narrow" w:cs="Arial"/>
          <w:b/>
          <w:bCs/>
          <w:szCs w:val="22"/>
          <w:lang w:val="el-GR" w:eastAsia="en-US"/>
        </w:rPr>
        <w:t>62 άτομα</w:t>
      </w:r>
      <w:r w:rsidRPr="00400771">
        <w:rPr>
          <w:rFonts w:ascii="Arial Narrow" w:hAnsi="Arial Narrow" w:cs="Arial"/>
          <w:szCs w:val="22"/>
          <w:lang w:val="el-GR" w:eastAsia="en-US"/>
        </w:rPr>
        <w:t xml:space="preserve"> μέσω του συμβουλευτικού σταθμού.</w:t>
      </w:r>
    </w:p>
    <w:p w:rsidR="00704D57" w:rsidRPr="00400771" w:rsidRDefault="00704D57" w:rsidP="00783BCC">
      <w:pPr>
        <w:numPr>
          <w:ilvl w:val="0"/>
          <w:numId w:val="25"/>
        </w:numPr>
        <w:spacing w:after="0" w:line="259" w:lineRule="auto"/>
        <w:rPr>
          <w:rFonts w:ascii="Arial Narrow" w:hAnsi="Arial Narrow" w:cs="Arial"/>
          <w:szCs w:val="22"/>
          <w:lang w:val="el-GR" w:eastAsia="en-US"/>
        </w:rPr>
      </w:pPr>
      <w:r w:rsidRPr="00400771">
        <w:rPr>
          <w:rFonts w:ascii="Arial Narrow" w:hAnsi="Arial Narrow" w:cs="Arial"/>
          <w:szCs w:val="22"/>
          <w:lang w:val="el-GR" w:eastAsia="en-US"/>
        </w:rPr>
        <w:t xml:space="preserve">Παροχή υπηρεσιών λογοθεραπείας σε </w:t>
      </w:r>
      <w:r w:rsidRPr="00400771">
        <w:rPr>
          <w:rFonts w:ascii="Arial Narrow" w:hAnsi="Arial Narrow" w:cs="Arial"/>
          <w:b/>
          <w:bCs/>
          <w:szCs w:val="22"/>
          <w:lang w:val="el-GR" w:eastAsia="en-US"/>
        </w:rPr>
        <w:t>144 άτομα</w:t>
      </w:r>
      <w:r w:rsidRPr="00400771">
        <w:rPr>
          <w:rFonts w:ascii="Arial Narrow" w:hAnsi="Arial Narrow" w:cs="Arial"/>
          <w:szCs w:val="22"/>
          <w:lang w:val="el-GR" w:eastAsia="en-US"/>
        </w:rPr>
        <w:t>.</w:t>
      </w:r>
    </w:p>
    <w:p w:rsidR="00704D57" w:rsidRPr="00400771" w:rsidRDefault="00704D57" w:rsidP="00704D57">
      <w:pPr>
        <w:spacing w:after="0"/>
        <w:rPr>
          <w:rFonts w:ascii="Arial Narrow" w:hAnsi="Arial Narrow" w:cs="Arial"/>
          <w:szCs w:val="22"/>
          <w:lang w:val="el-GR" w:eastAsia="en-US"/>
        </w:rPr>
      </w:pPr>
      <w:r w:rsidRPr="00400771">
        <w:rPr>
          <w:rFonts w:ascii="Arial Narrow" w:hAnsi="Arial Narrow" w:cs="Arial"/>
          <w:szCs w:val="22"/>
          <w:lang w:val="el-GR" w:eastAsia="en-US"/>
        </w:rPr>
        <w:t xml:space="preserve">Τέλος, στο Δήμο Αιγάλεω διαβιούν  </w:t>
      </w:r>
      <w:r w:rsidRPr="00400771">
        <w:rPr>
          <w:rFonts w:ascii="Arial Narrow" w:hAnsi="Arial Narrow" w:cs="Arial"/>
          <w:b/>
          <w:bCs/>
          <w:szCs w:val="22"/>
          <w:lang w:val="el-GR" w:eastAsia="en-US"/>
        </w:rPr>
        <w:t>1.380 οικογένειες που υπόκεινται σε συνθήκες Ακραίας Φτώχειας (17,5% του συνόλου των δικαιούχων του ΤΕΒΑ στη Δυτική Αθήνα) με 2.952 μέλη</w:t>
      </w:r>
      <w:r w:rsidRPr="00400771">
        <w:rPr>
          <w:rFonts w:ascii="Arial Narrow" w:hAnsi="Arial Narrow" w:cs="Arial"/>
          <w:szCs w:val="22"/>
          <w:lang w:val="el-GR" w:eastAsia="en-US"/>
        </w:rPr>
        <w:t xml:space="preserve">. Από τις οικογένειες αυτές, πάνω από το 70% είχαν από 3 έως και 8 μέλη (και σε ορισμένες περιπτώσεις έως και 11 μέλη). Το ποσοστό αυτό είναι κατά μέσο όρο διπλάσιο από εκείνο της Δυτικής Αθήνας και, σε συνδυασμό με τον αυξημένο αριθμό πολυμελών οικογενειών, </w:t>
      </w:r>
      <w:r w:rsidRPr="00400771">
        <w:rPr>
          <w:rFonts w:ascii="Arial Narrow" w:hAnsi="Arial Narrow" w:cs="Arial"/>
          <w:b/>
          <w:bCs/>
          <w:szCs w:val="22"/>
          <w:u w:val="single"/>
          <w:lang w:val="el-GR" w:eastAsia="en-US"/>
        </w:rPr>
        <w:t>καταδεικνύει την αναγκαιότητα της πράξης</w:t>
      </w:r>
      <w:r w:rsidRPr="00400771">
        <w:rPr>
          <w:rFonts w:ascii="Arial Narrow" w:hAnsi="Arial Narrow" w:cs="Arial"/>
          <w:szCs w:val="22"/>
          <w:lang w:val="el-GR" w:eastAsia="en-US"/>
        </w:rPr>
        <w:t xml:space="preserve">. Διαπιστώνεται ότι το Κοινωνικό Παντοπωλείο λειτουργεί συμπληρωματικά και προσθετικά με τις δράσεις του ΤΕΒΑ, ιδιαίτερα στις πολυμελείς οικογένειες του Δήμου. </w:t>
      </w:r>
    </w:p>
    <w:p w:rsidR="00287657" w:rsidRPr="00400771" w:rsidRDefault="00287657" w:rsidP="00287657">
      <w:pPr>
        <w:spacing w:after="0"/>
        <w:rPr>
          <w:rFonts w:ascii="Arial Narrow" w:hAnsi="Arial Narrow" w:cs="Arial"/>
          <w:szCs w:val="22"/>
          <w:lang w:val="el-GR" w:eastAsia="en-US" w:bidi="el-GR"/>
        </w:rPr>
      </w:pPr>
      <w:r w:rsidRPr="00400771">
        <w:rPr>
          <w:rFonts w:ascii="Arial Narrow" w:hAnsi="Arial Narrow" w:cs="Arial"/>
          <w:szCs w:val="22"/>
          <w:lang w:val="el-GR" w:eastAsia="en-US"/>
        </w:rPr>
        <w:t xml:space="preserve">Οι παραπάνω πληθυσμιακές ομάδες αναφοράς θα μπορούσαν να ενταχθούν και να ωφεληθούν από τις δράσεις της παρούσας πρόσκλησης, τόσο εξατομικευμένα όσο και σε οικογενειακό επίπεδο. </w:t>
      </w:r>
    </w:p>
    <w:p w:rsidR="00287657" w:rsidRPr="00400771" w:rsidRDefault="00287657" w:rsidP="00FF03D0">
      <w:pPr>
        <w:spacing w:after="0"/>
        <w:rPr>
          <w:rFonts w:ascii="Arial Narrow" w:hAnsi="Arial Narrow" w:cs="Arial"/>
          <w:bCs/>
          <w:szCs w:val="22"/>
          <w:lang w:val="el-GR" w:eastAsia="en-US" w:bidi="el-GR"/>
        </w:rPr>
      </w:pPr>
      <w:r w:rsidRPr="00400771">
        <w:rPr>
          <w:rFonts w:ascii="Arial Narrow" w:hAnsi="Arial Narrow" w:cs="Arial"/>
          <w:szCs w:val="22"/>
          <w:lang w:val="el-GR" w:eastAsia="en-US" w:bidi="el-GR"/>
        </w:rPr>
        <w:t xml:space="preserve">Αξίζει εδώ να σημειωθεί,  ότι οι υπηρεσίες που λαμβάνουν τα παραπάνω άτομα από τη Διεύθυνση της Κοινωνικής Προστασίας αφενός δεν καλύπτουν όλο τον πληθυσμό λόγω έλλειψης ανθρώπινων πόρων, προσωπικού της Διεύθυνσης και αφετέρου για τους ίδιους λόγους δεν χρησιμοποιείται ολιστική προσέγγιση αντιμετώπισης του φαινομένου του κοινωνικού αποκλεισμού. Ο σχεδιασμός του εν λόγω έργου προσεγγίζει ολιστικά το φαινόμενο και ως εκ τούτου προβλέπονται δράσεις κοινωνικής ένταξης των </w:t>
      </w:r>
      <w:r w:rsidR="008764C3" w:rsidRPr="00400771">
        <w:rPr>
          <w:rFonts w:ascii="Arial Narrow" w:hAnsi="Arial Narrow" w:cs="Arial"/>
          <w:szCs w:val="22"/>
          <w:lang w:val="el-GR" w:eastAsia="en-US" w:bidi="el-GR"/>
        </w:rPr>
        <w:t>κοιν</w:t>
      </w:r>
      <w:r w:rsidR="007D1DF2" w:rsidRPr="00400771">
        <w:rPr>
          <w:rFonts w:ascii="Arial Narrow" w:hAnsi="Arial Narrow" w:cs="Arial"/>
          <w:szCs w:val="22"/>
          <w:lang w:val="el-GR" w:eastAsia="en-US" w:bidi="el-GR"/>
        </w:rPr>
        <w:t xml:space="preserve">ωνικά ευπαθών ομάδων </w:t>
      </w:r>
      <w:r w:rsidRPr="00400771">
        <w:rPr>
          <w:rFonts w:ascii="Arial Narrow" w:hAnsi="Arial Narrow" w:cs="Arial"/>
          <w:szCs w:val="22"/>
          <w:lang w:val="el-GR" w:eastAsia="en-US" w:bidi="el-GR"/>
        </w:rPr>
        <w:t>αλλά και δράσεις ψυχοκοινωνικής στήριξης τους.  Επιπλέον, οι περισσότερες από τις δράσεις που έχουν σχεδιαστεί διαφοροποιούνται σαφώς από τις δράσεις που υλοποιεί η Διεύθυνση Κοινωνικής Προστασίας (π.χ.</w:t>
      </w:r>
      <w:r w:rsidR="00FF03D0" w:rsidRPr="00400771">
        <w:rPr>
          <w:rFonts w:ascii="Arial Narrow" w:hAnsi="Arial Narrow" w:cs="Arial"/>
          <w:szCs w:val="22"/>
          <w:lang w:val="el-GR" w:eastAsia="en-US" w:bidi="el-GR"/>
        </w:rPr>
        <w:t xml:space="preserve"> Πρόγραμμα καλλιέργειας κοινωνικών δεξιοτήτων</w:t>
      </w:r>
      <w:r w:rsidRPr="00400771">
        <w:rPr>
          <w:rFonts w:ascii="Arial Narrow" w:hAnsi="Arial Narrow" w:cs="Arial"/>
          <w:bCs/>
          <w:szCs w:val="22"/>
          <w:lang w:val="el-GR" w:eastAsia="en-US" w:bidi="el-GR"/>
        </w:rPr>
        <w:t>,</w:t>
      </w:r>
      <w:r w:rsidR="00636E41" w:rsidRPr="00400771">
        <w:rPr>
          <w:rFonts w:ascii="Arial Narrow" w:hAnsi="Arial Narrow" w:cs="Arial"/>
          <w:bCs/>
          <w:szCs w:val="22"/>
          <w:lang w:val="el-GR" w:eastAsia="en-US" w:bidi="el-GR"/>
        </w:rPr>
        <w:t xml:space="preserve"> </w:t>
      </w:r>
      <w:r w:rsidR="00FF03D0" w:rsidRPr="00400771">
        <w:rPr>
          <w:rFonts w:ascii="Arial Narrow" w:hAnsi="Arial Narrow" w:cs="Arial"/>
          <w:bCs/>
          <w:szCs w:val="22"/>
          <w:lang w:val="el-GR" w:eastAsia="en-US" w:bidi="el-GR"/>
        </w:rPr>
        <w:t>ομαδική συμβουλευτική</w:t>
      </w:r>
      <w:r w:rsidR="00636E41" w:rsidRPr="00400771">
        <w:rPr>
          <w:rFonts w:ascii="Arial Narrow" w:hAnsi="Arial Narrow" w:cs="Arial"/>
          <w:bCs/>
          <w:szCs w:val="22"/>
          <w:lang w:val="el-GR" w:eastAsia="en-US" w:bidi="el-GR"/>
        </w:rPr>
        <w:t xml:space="preserve"> ενηλίκων και παιδιών-εφήβων, </w:t>
      </w:r>
      <w:r w:rsidR="0011106D" w:rsidRPr="00400771">
        <w:rPr>
          <w:rFonts w:ascii="Arial Narrow" w:hAnsi="Arial Narrow" w:cs="Arial"/>
          <w:bCs/>
          <w:szCs w:val="22"/>
          <w:lang w:val="el-GR" w:eastAsia="en-US" w:bidi="el-GR"/>
        </w:rPr>
        <w:t>δημιουργία θε</w:t>
      </w:r>
      <w:r w:rsidR="0023016A" w:rsidRPr="00400771">
        <w:rPr>
          <w:rFonts w:ascii="Arial Narrow" w:hAnsi="Arial Narrow" w:cs="Arial"/>
          <w:bCs/>
          <w:szCs w:val="22"/>
          <w:lang w:val="el-GR" w:eastAsia="en-US" w:bidi="el-GR"/>
        </w:rPr>
        <w:t xml:space="preserve">ατρικής ομάδας, </w:t>
      </w:r>
      <w:r w:rsidR="000C4520" w:rsidRPr="00400771">
        <w:rPr>
          <w:rFonts w:ascii="Arial Narrow" w:hAnsi="Arial Narrow" w:cs="Arial"/>
          <w:bCs/>
          <w:szCs w:val="22"/>
          <w:lang w:val="el-GR" w:eastAsia="en-US" w:bidi="el-GR"/>
        </w:rPr>
        <w:t xml:space="preserve">υπηρεσίες </w:t>
      </w:r>
      <w:r w:rsidR="00B46D5A" w:rsidRPr="00400771">
        <w:rPr>
          <w:rFonts w:ascii="Arial Narrow" w:hAnsi="Arial Narrow" w:cs="Arial"/>
          <w:bCs/>
          <w:szCs w:val="22"/>
          <w:lang w:val="el-GR" w:eastAsia="en-US" w:bidi="el-GR"/>
        </w:rPr>
        <w:t>Πρώιμης</w:t>
      </w:r>
      <w:r w:rsidR="000C4520" w:rsidRPr="00400771">
        <w:rPr>
          <w:rFonts w:ascii="Arial Narrow" w:hAnsi="Arial Narrow" w:cs="Arial"/>
          <w:bCs/>
          <w:szCs w:val="22"/>
          <w:lang w:val="el-GR" w:eastAsia="en-US" w:bidi="el-GR"/>
        </w:rPr>
        <w:t xml:space="preserve"> Παιδικής </w:t>
      </w:r>
      <w:r w:rsidR="00B46D5A" w:rsidRPr="00400771">
        <w:rPr>
          <w:rFonts w:ascii="Arial Narrow" w:hAnsi="Arial Narrow" w:cs="Arial"/>
          <w:bCs/>
          <w:szCs w:val="22"/>
          <w:lang w:val="el-GR" w:eastAsia="en-US" w:bidi="el-GR"/>
        </w:rPr>
        <w:t xml:space="preserve">Παρέμβασης, </w:t>
      </w:r>
      <w:r w:rsidRPr="00400771">
        <w:rPr>
          <w:rFonts w:ascii="Arial Narrow" w:hAnsi="Arial Narrow" w:cs="Arial"/>
          <w:bCs/>
          <w:szCs w:val="22"/>
          <w:lang w:val="el-GR" w:eastAsia="en-US" w:bidi="el-GR"/>
        </w:rPr>
        <w:t>κ.ά.)</w:t>
      </w:r>
    </w:p>
    <w:p w:rsidR="00287657" w:rsidRPr="00400771" w:rsidRDefault="00287657" w:rsidP="00287657">
      <w:pPr>
        <w:spacing w:after="0"/>
        <w:rPr>
          <w:rFonts w:ascii="Arial Narrow" w:hAnsi="Arial Narrow" w:cs="Arial"/>
          <w:szCs w:val="22"/>
          <w:lang w:val="el-GR" w:eastAsia="en-US" w:bidi="el-GR"/>
        </w:rPr>
      </w:pPr>
      <w:r w:rsidRPr="00400771">
        <w:rPr>
          <w:rFonts w:ascii="Arial Narrow" w:hAnsi="Arial Narrow" w:cs="Arial"/>
          <w:szCs w:val="22"/>
          <w:lang w:val="el-GR" w:eastAsia="en-US" w:bidi="el-GR"/>
        </w:rPr>
        <w:t xml:space="preserve">Όλα τα παραπάνω αναδεικνύουν την αναγκαιότητα της πράξης και την παροχή εξειδικευμένων υπηρεσιών  προς την ομάδα στόχου αλλά και την υλοποίηση επιμορφωτικών προγραμμάτων με στόχο την ενημέρωση και την ευαισθητοποίηση της κοινότητας σε ζητήματα που αφορούν τις </w:t>
      </w:r>
      <w:r w:rsidR="00B46D5A" w:rsidRPr="00400771">
        <w:rPr>
          <w:rFonts w:ascii="Arial Narrow" w:hAnsi="Arial Narrow" w:cs="Arial"/>
          <w:szCs w:val="22"/>
          <w:lang w:val="el-GR" w:eastAsia="en-US" w:bidi="el-GR"/>
        </w:rPr>
        <w:t>ευπαθείς κοινωνικά</w:t>
      </w:r>
      <w:r w:rsidRPr="00400771">
        <w:rPr>
          <w:rFonts w:ascii="Arial Narrow" w:hAnsi="Arial Narrow" w:cs="Arial"/>
          <w:szCs w:val="22"/>
          <w:lang w:val="el-GR" w:eastAsia="en-US" w:bidi="el-GR"/>
        </w:rPr>
        <w:t xml:space="preserve"> ομάδες. </w:t>
      </w:r>
    </w:p>
    <w:p w:rsidR="00287657" w:rsidRPr="00400771" w:rsidRDefault="00287657" w:rsidP="00704D57">
      <w:pPr>
        <w:spacing w:after="0"/>
        <w:rPr>
          <w:rFonts w:ascii="Arial Narrow" w:hAnsi="Arial Narrow" w:cs="Arial"/>
          <w:szCs w:val="22"/>
          <w:lang w:val="el-GR" w:eastAsia="en-US"/>
        </w:rPr>
      </w:pPr>
    </w:p>
    <w:p w:rsidR="00704D57" w:rsidRPr="00400771" w:rsidRDefault="00704D57" w:rsidP="00704D57">
      <w:pPr>
        <w:spacing w:after="0"/>
        <w:rPr>
          <w:rFonts w:ascii="Arial Narrow" w:hAnsi="Arial Narrow" w:cs="Arial"/>
          <w:szCs w:val="22"/>
          <w:lang w:val="el-GR" w:eastAsia="en-US"/>
        </w:rPr>
      </w:pPr>
    </w:p>
    <w:p w:rsidR="00704D57" w:rsidRPr="00400771" w:rsidRDefault="00704D57" w:rsidP="00704D57">
      <w:pPr>
        <w:keepNext/>
        <w:keepLines/>
        <w:spacing w:before="360" w:after="0" w:line="259" w:lineRule="auto"/>
        <w:outlineLvl w:val="1"/>
        <w:rPr>
          <w:rFonts w:ascii="Arial Narrow" w:eastAsia="Times New Roman" w:hAnsi="Arial Narrow" w:cs="Times New Roman"/>
          <w:b/>
          <w:bCs/>
          <w:smallCaps/>
          <w:color w:val="000000"/>
          <w:szCs w:val="22"/>
          <w:lang w:val="el-GR" w:eastAsia="ja-JP"/>
        </w:rPr>
      </w:pPr>
      <w:bookmarkStart w:id="180" w:name="_Toc66447116"/>
      <w:r w:rsidRPr="00400771">
        <w:rPr>
          <w:rFonts w:ascii="Arial Narrow" w:eastAsia="Times New Roman" w:hAnsi="Arial Narrow" w:cs="Times New Roman"/>
          <w:b/>
          <w:bCs/>
          <w:smallCaps/>
          <w:color w:val="000000"/>
          <w:szCs w:val="22"/>
          <w:lang w:val="el-GR" w:eastAsia="ja-JP"/>
        </w:rPr>
        <w:t>1.3 - Αναλυτική περιγραφή του Φυσικού Αντικειμένου - Παρουσίαση των υπηρεσιών και ενεργειών που θα παρέχονται (στο πλαίσιο των παραπάνω κατηγοριών παρεμβάσεων), καθώς και του τρόπου συντονισμού και παροχής των υπηρεσιών αυτών</w:t>
      </w:r>
      <w:bookmarkEnd w:id="180"/>
    </w:p>
    <w:p w:rsidR="00704D57" w:rsidRPr="00400771" w:rsidRDefault="00704D57" w:rsidP="00704D57">
      <w:pPr>
        <w:spacing w:after="0"/>
        <w:rPr>
          <w:rFonts w:ascii="Arial Narrow" w:hAnsi="Arial Narrow" w:cs="Arial"/>
          <w:szCs w:val="22"/>
          <w:lang w:val="el-GR" w:eastAsia="en-US"/>
        </w:rPr>
      </w:pPr>
      <w:r w:rsidRPr="00400771">
        <w:rPr>
          <w:rFonts w:ascii="Arial Narrow" w:hAnsi="Arial Narrow" w:cs="Arial"/>
          <w:szCs w:val="22"/>
          <w:lang w:val="el-GR" w:eastAsia="en-US"/>
        </w:rPr>
        <w:t>Η υλοποίηση του φυσικού αντικειμένου του έργου, Παρεχόμενες Υπηρεσίες / Ενέργειες, και οι οποίες θα υλοποιηθούν από Ανάδοχο που θα προκύψει μέσω της διαδικασίας των δημοσίων συμβάσεων</w:t>
      </w:r>
      <w:r w:rsidRPr="00400771">
        <w:rPr>
          <w:rFonts w:ascii="Arial Narrow" w:hAnsi="Arial Narrow" w:cs="Arial"/>
          <w:szCs w:val="22"/>
          <w:vertAlign w:val="superscript"/>
          <w:lang w:val="el-GR" w:eastAsia="en-US"/>
        </w:rPr>
        <w:footnoteReference w:id="9"/>
      </w:r>
      <w:r w:rsidRPr="00400771">
        <w:rPr>
          <w:rFonts w:ascii="Arial Narrow" w:hAnsi="Arial Narrow" w:cs="Arial"/>
          <w:szCs w:val="22"/>
          <w:lang w:val="el-GR" w:eastAsia="en-US"/>
        </w:rPr>
        <w:t xml:space="preserve"> σύμφωνα με το ισχύον θεσμικό - νομικό πλαίσιο, περιλαμβάνει τους παρακάτω Κοινωνικούς Τομείς (ΚΤ):</w:t>
      </w:r>
    </w:p>
    <w:p w:rsidR="00704D57" w:rsidRPr="00400771" w:rsidRDefault="00704D57" w:rsidP="00C708B9">
      <w:pPr>
        <w:numPr>
          <w:ilvl w:val="0"/>
          <w:numId w:val="86"/>
        </w:numPr>
        <w:spacing w:after="0" w:line="259" w:lineRule="auto"/>
        <w:ind w:left="426"/>
        <w:jc w:val="left"/>
        <w:rPr>
          <w:rFonts w:ascii="Arial Narrow" w:eastAsia="Times New Roman" w:hAnsi="Arial Narrow" w:cs="Tahoma"/>
          <w:color w:val="000000"/>
          <w:szCs w:val="22"/>
          <w:lang w:val="el-GR" w:eastAsia="el-GR"/>
        </w:rPr>
      </w:pPr>
      <w:bookmarkStart w:id="181" w:name="_Toc528264894"/>
      <w:r w:rsidRPr="00400771">
        <w:rPr>
          <w:rFonts w:ascii="Arial Narrow" w:eastAsia="Times New Roman" w:hAnsi="Arial Narrow" w:cs="Tahoma"/>
          <w:color w:val="000000"/>
          <w:szCs w:val="22"/>
          <w:lang w:val="en-US" w:eastAsia="el-GR"/>
        </w:rPr>
        <w:t>KT</w:t>
      </w:r>
      <w:r w:rsidRPr="00400771">
        <w:rPr>
          <w:rFonts w:ascii="Arial Narrow" w:eastAsia="Times New Roman" w:hAnsi="Arial Narrow" w:cs="Tahoma"/>
          <w:color w:val="000000"/>
          <w:szCs w:val="22"/>
          <w:lang w:val="el-GR" w:eastAsia="el-GR"/>
        </w:rPr>
        <w:t xml:space="preserve"> 0: Υπηρεσίες Διοικητικού Συντονισμού</w:t>
      </w:r>
    </w:p>
    <w:p w:rsidR="00704D57" w:rsidRPr="00400771" w:rsidRDefault="00704D57" w:rsidP="00C708B9">
      <w:pPr>
        <w:numPr>
          <w:ilvl w:val="0"/>
          <w:numId w:val="86"/>
        </w:numPr>
        <w:spacing w:after="0" w:line="259" w:lineRule="auto"/>
        <w:ind w:left="426"/>
        <w:jc w:val="left"/>
        <w:rPr>
          <w:rFonts w:ascii="Arial Narrow" w:eastAsia="Times New Roman" w:hAnsi="Arial Narrow" w:cs="Tahoma"/>
          <w:color w:val="000000"/>
          <w:szCs w:val="22"/>
          <w:lang w:val="el-GR" w:eastAsia="el-GR"/>
        </w:rPr>
      </w:pPr>
      <w:r w:rsidRPr="00400771">
        <w:rPr>
          <w:rFonts w:ascii="Arial Narrow" w:eastAsia="Times New Roman" w:hAnsi="Arial Narrow" w:cs="Tahoma"/>
          <w:color w:val="000000"/>
          <w:szCs w:val="22"/>
          <w:lang w:val="el-GR" w:eastAsia="el-GR"/>
        </w:rPr>
        <w:t xml:space="preserve">ΚΤ 1: Υπηρεσίες Κοινωνικής Στήριξης και Προώθησης της Κοινωνικής Ένταξης των Ευπαθών Ομάδων  </w:t>
      </w:r>
    </w:p>
    <w:p w:rsidR="00704D57" w:rsidRPr="00400771" w:rsidRDefault="00704D57" w:rsidP="00C708B9">
      <w:pPr>
        <w:numPr>
          <w:ilvl w:val="0"/>
          <w:numId w:val="86"/>
        </w:numPr>
        <w:spacing w:after="0" w:line="259" w:lineRule="auto"/>
        <w:ind w:left="426"/>
        <w:jc w:val="left"/>
        <w:rPr>
          <w:rFonts w:ascii="Arial Narrow" w:eastAsia="Times New Roman" w:hAnsi="Arial Narrow" w:cs="Tahoma"/>
          <w:color w:val="000000"/>
          <w:szCs w:val="22"/>
          <w:lang w:val="el-GR" w:eastAsia="el-GR"/>
        </w:rPr>
      </w:pPr>
      <w:r w:rsidRPr="00400771">
        <w:rPr>
          <w:rFonts w:ascii="Arial Narrow" w:eastAsia="Times New Roman" w:hAnsi="Arial Narrow" w:cs="Tahoma"/>
          <w:color w:val="000000"/>
          <w:szCs w:val="22"/>
          <w:lang w:val="el-GR" w:eastAsia="el-GR"/>
        </w:rPr>
        <w:t xml:space="preserve">ΚΤ 2: Υπηρεσίες Στήριξης της Οικογένειας, Κοινωνικής Φροντίδας και Ανοιχτής Ειδικής Φροντίδας, ενήλικων, εφήβων και παιδιών  </w:t>
      </w:r>
    </w:p>
    <w:p w:rsidR="00704D57" w:rsidRPr="00400771" w:rsidRDefault="00704D57" w:rsidP="00C708B9">
      <w:pPr>
        <w:numPr>
          <w:ilvl w:val="0"/>
          <w:numId w:val="86"/>
        </w:numPr>
        <w:spacing w:after="0" w:line="259" w:lineRule="auto"/>
        <w:ind w:left="426"/>
        <w:jc w:val="left"/>
        <w:rPr>
          <w:rFonts w:ascii="Arial Narrow" w:eastAsia="Times New Roman" w:hAnsi="Arial Narrow" w:cs="Tahoma"/>
          <w:color w:val="000000"/>
          <w:szCs w:val="22"/>
          <w:lang w:val="el-GR" w:eastAsia="el-GR"/>
        </w:rPr>
      </w:pPr>
      <w:r w:rsidRPr="00400771">
        <w:rPr>
          <w:rFonts w:ascii="Arial Narrow" w:eastAsia="Times New Roman" w:hAnsi="Arial Narrow" w:cs="Tahoma"/>
          <w:color w:val="000000"/>
          <w:szCs w:val="22"/>
          <w:lang w:val="el-GR" w:eastAsia="el-GR"/>
        </w:rPr>
        <w:t>ΚΤ 3: Αγωγή ψυχικής ανθεκτικότητας σε επίπεδο Συστήματος (οικογένεια - σχολείο - κοινότητα)</w:t>
      </w:r>
    </w:p>
    <w:p w:rsidR="00704D57" w:rsidRPr="00400771" w:rsidRDefault="00704D57" w:rsidP="00C708B9">
      <w:pPr>
        <w:numPr>
          <w:ilvl w:val="0"/>
          <w:numId w:val="86"/>
        </w:numPr>
        <w:spacing w:after="0" w:line="259" w:lineRule="auto"/>
        <w:ind w:left="426"/>
        <w:jc w:val="left"/>
        <w:rPr>
          <w:rFonts w:ascii="Arial Narrow" w:eastAsia="Times New Roman" w:hAnsi="Arial Narrow" w:cs="Tahoma"/>
          <w:color w:val="000000"/>
          <w:szCs w:val="22"/>
          <w:lang w:val="el-GR" w:eastAsia="el-GR"/>
        </w:rPr>
      </w:pPr>
      <w:r w:rsidRPr="00400771">
        <w:rPr>
          <w:rFonts w:ascii="Arial Narrow" w:eastAsia="Times New Roman" w:hAnsi="Arial Narrow" w:cs="Tahoma"/>
          <w:color w:val="000000"/>
          <w:szCs w:val="22"/>
          <w:lang w:val="el-GR" w:eastAsia="el-GR"/>
        </w:rPr>
        <w:t>ΚΤ 4: Υπηρεσίες Πρώιμης Παιδικής Παρέμβασης (ΠΠΠ)</w:t>
      </w:r>
    </w:p>
    <w:p w:rsidR="00704D57" w:rsidRPr="00400771" w:rsidRDefault="00704D57" w:rsidP="00C708B9">
      <w:pPr>
        <w:numPr>
          <w:ilvl w:val="0"/>
          <w:numId w:val="86"/>
        </w:numPr>
        <w:spacing w:after="0" w:line="259" w:lineRule="auto"/>
        <w:ind w:left="426"/>
        <w:jc w:val="left"/>
        <w:rPr>
          <w:rFonts w:ascii="Arial Narrow" w:eastAsia="Times New Roman" w:hAnsi="Arial Narrow" w:cs="Tahoma"/>
          <w:color w:val="000000"/>
          <w:szCs w:val="22"/>
          <w:lang w:val="el-GR" w:eastAsia="el-GR"/>
        </w:rPr>
      </w:pPr>
      <w:r w:rsidRPr="00400771">
        <w:rPr>
          <w:rFonts w:ascii="Arial Narrow" w:eastAsia="Times New Roman" w:hAnsi="Arial Narrow" w:cs="Tahoma"/>
          <w:color w:val="000000"/>
          <w:szCs w:val="22"/>
          <w:lang w:val="el-GR" w:eastAsia="el-GR"/>
        </w:rPr>
        <w:t>ΚΤ 5: Δράσεις Δημοσιότητας</w:t>
      </w:r>
    </w:p>
    <w:p w:rsidR="00704D57" w:rsidRPr="00400771" w:rsidRDefault="00704D57" w:rsidP="00C708B9">
      <w:pPr>
        <w:numPr>
          <w:ilvl w:val="0"/>
          <w:numId w:val="86"/>
        </w:numPr>
        <w:spacing w:after="0" w:line="259" w:lineRule="auto"/>
        <w:ind w:left="426"/>
        <w:jc w:val="left"/>
        <w:rPr>
          <w:rFonts w:ascii="Arial Narrow" w:eastAsia="Times New Roman" w:hAnsi="Arial Narrow" w:cs="Tahoma"/>
          <w:color w:val="000000"/>
          <w:szCs w:val="22"/>
          <w:lang w:val="el-GR" w:eastAsia="el-GR"/>
        </w:rPr>
      </w:pPr>
      <w:r w:rsidRPr="00400771">
        <w:rPr>
          <w:rFonts w:ascii="Arial Narrow" w:eastAsia="Times New Roman" w:hAnsi="Arial Narrow" w:cs="Tahoma"/>
          <w:color w:val="000000"/>
          <w:szCs w:val="22"/>
          <w:lang w:val="el-GR" w:eastAsia="el-GR"/>
        </w:rPr>
        <w:t>ΚΤ 6: Υπηρεσίες Επιστημονικού Συντονισμού</w:t>
      </w:r>
    </w:p>
    <w:p w:rsidR="00704D57" w:rsidRPr="00400771" w:rsidRDefault="00704D57" w:rsidP="00704D57">
      <w:pPr>
        <w:spacing w:after="0"/>
        <w:rPr>
          <w:rFonts w:ascii="Arial Narrow" w:eastAsia="Times New Roman" w:hAnsi="Arial Narrow" w:cs="Tahoma"/>
          <w:color w:val="000000"/>
          <w:szCs w:val="22"/>
          <w:lang w:val="el-GR" w:eastAsia="el-GR"/>
        </w:rPr>
      </w:pPr>
      <w:r w:rsidRPr="00400771">
        <w:rPr>
          <w:rFonts w:ascii="Arial Narrow" w:eastAsia="Times New Roman" w:hAnsi="Arial Narrow" w:cs="Tahoma"/>
          <w:color w:val="000000"/>
          <w:szCs w:val="22"/>
          <w:lang w:val="el-GR" w:eastAsia="el-GR"/>
        </w:rPr>
        <w:t>Οι παραπάνω δράσεις θα συντονίζονται και θα εποπτεύονται από τη Διεύθυνση Κοινωνικής Προστασίας του Δήμου Αιγάλεω. Η Διεύθυνση Κοινωνικής Προστασίας θα μεριμνήσει για τη διασφάλιση και την αποφυγή επικάλυψης των παρεχόμενων υπηρεσιών προς τους ωφελούμενους από ομοειδείς δράσεις, ήδη από το στάδιο ταυτοποίησης και της παραπομπής τους, είτε αυτές αφορούν σε δράσεις της ΒΑΑ/ΟΧΕ Δυτικής Αθήνας, είτε σε λοιπές κοινωνικές δράσεις, είτε μέσω του ΕΣΠΑ 2014-2020, είτε με ιδίους πόρους του Δήμου.</w:t>
      </w:r>
    </w:p>
    <w:p w:rsidR="00704D57" w:rsidRPr="00400771" w:rsidRDefault="00704D57" w:rsidP="00704D57">
      <w:pPr>
        <w:spacing w:after="0"/>
        <w:contextualSpacing/>
        <w:rPr>
          <w:rFonts w:ascii="Arial Narrow" w:eastAsia="Times New Roman" w:hAnsi="Arial Narrow" w:cs="Tahoma"/>
          <w:color w:val="000000"/>
          <w:szCs w:val="22"/>
          <w:lang w:val="el-GR" w:eastAsia="el-GR"/>
        </w:rPr>
      </w:pPr>
      <w:r w:rsidRPr="00400771">
        <w:rPr>
          <w:rFonts w:ascii="Arial Narrow" w:eastAsia="Times New Roman" w:hAnsi="Arial Narrow" w:cs="Tahoma"/>
          <w:color w:val="000000"/>
          <w:szCs w:val="22"/>
          <w:lang w:val="el-GR" w:eastAsia="el-GR"/>
        </w:rPr>
        <w:t>Αναφορικά με το συντονισμό των ενεργειών του έργου, σε πρώτη φάση ο Δήμος Αιγάλεω θα αναρτήσει πρόσκληση στο site του, με την οποία θα καλεί άτομα που ανήκουν στις προαναφερθείσες  κοινωνικά ευπαθείς ομάδες του πληθυσμού να συμμετάσχουν στις δράσεις του έργου. Η υποδοχή των αιτήσεων θα γίνεται από το Κέντρο Κοινότητας με την υποστήριξη του αναδόχου. Αφού ολοκληρωθεί η υποβολή των αιτήσεων και των συναφών δικαιολογητικών, θα ακολουθήσει η επεξεργασία και η ταξινόμησή τους από την παραπάνω ομάδα (Κοινωνική Υπηρεσία και ανάδοχος).  Επιπλέον, οι αιτήσεις θα αξιολογηθούν από την ομάδα του αναδόχου με στόχο να γίνει σύζευξη του κάθε ωφελούμενου με τις υπηρεσίες που έχει ανάγκη να δεχτεί.</w:t>
      </w:r>
    </w:p>
    <w:p w:rsidR="00704D57" w:rsidRPr="00400771" w:rsidRDefault="00704D57" w:rsidP="00704D57">
      <w:pPr>
        <w:spacing w:after="0"/>
        <w:ind w:left="720"/>
        <w:contextualSpacing/>
        <w:rPr>
          <w:rFonts w:ascii="Arial Narrow" w:eastAsia="Times New Roman" w:hAnsi="Arial Narrow" w:cs="Tahoma"/>
          <w:color w:val="000000"/>
          <w:szCs w:val="22"/>
          <w:lang w:val="el-GR" w:eastAsia="el-GR"/>
        </w:rPr>
      </w:pPr>
      <w:r w:rsidRPr="00400771">
        <w:rPr>
          <w:rFonts w:ascii="Arial Narrow" w:eastAsia="Times New Roman" w:hAnsi="Arial Narrow" w:cs="Tahoma"/>
          <w:color w:val="000000"/>
          <w:szCs w:val="22"/>
          <w:lang w:val="el-GR" w:eastAsia="el-GR"/>
        </w:rPr>
        <w:t>Ειδικότερα, το συγκεκριμένο έργο προβλέπεται να υλοποιηθεί με στόχο οι δράσεις να επαναλαμβάνονται στο σύνολο των 21 μηνών. Η ολοκλήρωση συμμετοχής του ωφελούμενου στο έργο πραγματοποιείται με την ολοκλήρωση της συμμετοχής του στις δράσεις που έχει αξιολογηθεί αρχικά να συμμετάσχει. Ο επιστημονικά υπεύθυνος του έργου θα έχει την ευθύνη της υποδοχής των ωφελούμενων και της ενημέρωσης τους σχετικά με τις ενέργειες του έργου. Επιπλέον, ο επιστημονικά υπεύθυνος θα εποπτεύει το έργο των επαγγελματιών-συμβούλων με δίωρες συναντήσεις κάθε μήνα με στόχο την ενημέρωση των φακέλων των δράσεων, αλλά και το φάκελο του κάθε ωφελούμενου στις εξατομικευμένες δράσεις, καθώς και την εσωτερική αξιολόγηση της πορείας υλοποίησης της Πράξης. Επιπρόσθετα, ο υπεύθυνος του έργου θα συμμετέχει σε  δίωρες  μηνιαίες συναντήσεις  με στελέχη της Κοινωνικής Υπηρεσίας, με στόχο την ενημέρωση για την εξέλιξη της πορείας του έργου.   Στην περίπτωση περιοριστικών μέτρων λόγω επανεμφάνισης της πανδημίας covid-19 θα τηρούνται οι προβλεπόμενες διαδικασίες και  τα πρωτόκολλα, ενώ θα ληφθεί μέριμνα παροχής υπηρεσιών στις οικίες των ωφελούμενων (λχ. στις περιπτώσεις ηλικιωμένων, εμποδιζόμενων ατόμων ή παιδιών). Οι δράσεις ενδυνάμωσης και ομαδικότητας θα μπορούν να γίνονται και με τη χρήση ηλεκτρονικών εξ αποστάσεως εργαλείων.</w:t>
      </w:r>
    </w:p>
    <w:p w:rsidR="00FB0E4E" w:rsidRPr="00400771" w:rsidRDefault="00FB0E4E" w:rsidP="00704D57">
      <w:pPr>
        <w:spacing w:after="0"/>
        <w:rPr>
          <w:rFonts w:ascii="Arial Narrow" w:eastAsia="Times New Roman" w:hAnsi="Arial Narrow" w:cs="Tahoma"/>
          <w:color w:val="000000"/>
          <w:szCs w:val="22"/>
          <w:lang w:val="el-GR" w:eastAsia="el-GR"/>
        </w:rPr>
      </w:pPr>
    </w:p>
    <w:p w:rsidR="00033661" w:rsidRPr="00400771" w:rsidRDefault="00033661" w:rsidP="00704D57">
      <w:pPr>
        <w:spacing w:after="160" w:line="259" w:lineRule="auto"/>
        <w:jc w:val="left"/>
        <w:rPr>
          <w:rFonts w:ascii="Arial Narrow" w:hAnsi="Arial Narrow" w:cs="Arial"/>
          <w:b/>
          <w:bCs/>
          <w:szCs w:val="22"/>
          <w:lang w:val="el-GR" w:eastAsia="en-US"/>
        </w:rPr>
      </w:pPr>
    </w:p>
    <w:p w:rsidR="00033661" w:rsidRPr="00400771" w:rsidRDefault="00033661" w:rsidP="00704D57">
      <w:pPr>
        <w:spacing w:after="160" w:line="259" w:lineRule="auto"/>
        <w:jc w:val="left"/>
        <w:rPr>
          <w:rFonts w:ascii="Arial Narrow" w:hAnsi="Arial Narrow" w:cs="Arial"/>
          <w:b/>
          <w:bCs/>
          <w:szCs w:val="22"/>
          <w:lang w:val="el-GR" w:eastAsia="en-US"/>
        </w:rPr>
      </w:pPr>
    </w:p>
    <w:p w:rsidR="00704D57" w:rsidRPr="00400771" w:rsidRDefault="00704D57" w:rsidP="00704D57">
      <w:pPr>
        <w:spacing w:after="160" w:line="259" w:lineRule="auto"/>
        <w:jc w:val="left"/>
        <w:rPr>
          <w:rFonts w:ascii="Arial Narrow" w:hAnsi="Arial Narrow" w:cs="Arial"/>
          <w:b/>
          <w:bCs/>
          <w:szCs w:val="22"/>
          <w:lang w:val="el-GR" w:eastAsia="en-US"/>
        </w:rPr>
      </w:pPr>
      <w:r w:rsidRPr="00400771">
        <w:rPr>
          <w:rFonts w:ascii="Arial Narrow" w:hAnsi="Arial Narrow" w:cs="Arial"/>
          <w:b/>
          <w:bCs/>
          <w:szCs w:val="22"/>
          <w:lang w:val="el-GR" w:eastAsia="en-US"/>
        </w:rPr>
        <w:t xml:space="preserve">ΚΤ 0: </w:t>
      </w:r>
      <w:bookmarkEnd w:id="181"/>
      <w:r w:rsidRPr="00400771">
        <w:rPr>
          <w:rFonts w:ascii="Arial Narrow" w:hAnsi="Arial Narrow" w:cs="Arial"/>
          <w:b/>
          <w:bCs/>
          <w:szCs w:val="22"/>
          <w:lang w:val="el-GR" w:eastAsia="el-GR"/>
        </w:rPr>
        <w:t>Υπηρεσίες Διοικητικού Συντονισμού</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1581"/>
        <w:gridCol w:w="8273"/>
      </w:tblGrid>
      <w:tr w:rsidR="00704D57" w:rsidRPr="00F76A4D" w:rsidTr="007C1C99">
        <w:tc>
          <w:tcPr>
            <w:tcW w:w="802" w:type="pct"/>
            <w:shd w:val="clear" w:color="auto" w:fill="C6D9F1"/>
            <w:vAlign w:val="center"/>
          </w:tcPr>
          <w:p w:rsidR="00704D57" w:rsidRPr="00400771" w:rsidRDefault="00704D57" w:rsidP="00704D57">
            <w:pPr>
              <w:spacing w:after="0"/>
              <w:jc w:val="left"/>
              <w:rPr>
                <w:rFonts w:ascii="Arial Narrow" w:eastAsia="Times New Roman" w:hAnsi="Arial Narrow" w:cs="Arial"/>
                <w:b/>
                <w:bCs/>
                <w:szCs w:val="22"/>
                <w:lang w:val="el-GR" w:eastAsia="ja-JP"/>
              </w:rPr>
            </w:pPr>
            <w:r w:rsidRPr="00400771">
              <w:rPr>
                <w:rFonts w:ascii="Arial Narrow" w:eastAsia="Times New Roman" w:hAnsi="Arial Narrow" w:cs="Arial"/>
                <w:b/>
                <w:bCs/>
                <w:szCs w:val="22"/>
                <w:lang w:val="el-GR" w:eastAsia="ja-JP"/>
              </w:rPr>
              <w:t xml:space="preserve">Σκοπός </w:t>
            </w:r>
          </w:p>
        </w:tc>
        <w:tc>
          <w:tcPr>
            <w:tcW w:w="4198" w:type="pct"/>
            <w:shd w:val="clear" w:color="auto" w:fill="auto"/>
          </w:tcPr>
          <w:p w:rsidR="00704D57" w:rsidRPr="00400771" w:rsidRDefault="00704D57" w:rsidP="00704D57">
            <w:pPr>
              <w:spacing w:after="0"/>
              <w:rPr>
                <w:rFonts w:ascii="Arial Narrow" w:eastAsia="ArialMT" w:hAnsi="Arial Narrow" w:cs="Arial"/>
                <w:szCs w:val="22"/>
                <w:lang w:val="el-GR" w:eastAsia="ja-JP"/>
              </w:rPr>
            </w:pPr>
            <w:r w:rsidRPr="00400771">
              <w:rPr>
                <w:rFonts w:ascii="Arial Narrow" w:eastAsia="ArialMT" w:hAnsi="Arial Narrow" w:cs="Arial"/>
                <w:szCs w:val="22"/>
                <w:lang w:val="el-GR" w:eastAsia="ja-JP"/>
              </w:rPr>
              <w:t xml:space="preserve"> Σκοπός είναι η επίτευξη αποτελεσματικού διοικητικού συντονισμού του έργου, προκειμένου να επιτευχθεί η άρτια και ομαλή υλοποίησή του, σε επίπεδο οριζόντιας οργάνωσης των επιμέρους δράσεων</w:t>
            </w:r>
          </w:p>
        </w:tc>
      </w:tr>
      <w:tr w:rsidR="00704D57" w:rsidRPr="00400771" w:rsidTr="007C1C99">
        <w:trPr>
          <w:trHeight w:val="279"/>
        </w:trPr>
        <w:tc>
          <w:tcPr>
            <w:tcW w:w="802" w:type="pct"/>
            <w:shd w:val="clear" w:color="auto" w:fill="C6D9F1"/>
            <w:vAlign w:val="center"/>
          </w:tcPr>
          <w:p w:rsidR="00704D57" w:rsidRPr="00400771" w:rsidRDefault="00704D57" w:rsidP="00704D57">
            <w:pPr>
              <w:spacing w:after="0"/>
              <w:jc w:val="left"/>
              <w:rPr>
                <w:rFonts w:ascii="Arial Narrow" w:eastAsia="Times New Roman" w:hAnsi="Arial Narrow" w:cs="Arial"/>
                <w:b/>
                <w:bCs/>
                <w:szCs w:val="22"/>
                <w:lang w:val="el-GR" w:eastAsia="ja-JP"/>
              </w:rPr>
            </w:pPr>
            <w:r w:rsidRPr="00400771">
              <w:rPr>
                <w:rFonts w:ascii="Arial Narrow" w:eastAsia="Times New Roman" w:hAnsi="Arial Narrow" w:cs="Arial"/>
                <w:b/>
                <w:bCs/>
                <w:szCs w:val="22"/>
                <w:lang w:val="el-GR" w:eastAsia="ja-JP"/>
              </w:rPr>
              <w:t>Υπηρεσίες</w:t>
            </w:r>
          </w:p>
        </w:tc>
        <w:tc>
          <w:tcPr>
            <w:tcW w:w="4198" w:type="pct"/>
            <w:shd w:val="clear" w:color="auto" w:fill="auto"/>
          </w:tcPr>
          <w:p w:rsidR="00704D57" w:rsidRPr="00400771" w:rsidRDefault="00704D57" w:rsidP="00704D57">
            <w:pPr>
              <w:spacing w:after="0"/>
              <w:rPr>
                <w:rFonts w:ascii="Arial Narrow" w:eastAsia="ArialMT" w:hAnsi="Arial Narrow" w:cs="Arial"/>
                <w:szCs w:val="22"/>
                <w:lang w:val="el-GR" w:eastAsia="ja-JP"/>
              </w:rPr>
            </w:pPr>
            <w:r w:rsidRPr="00400771">
              <w:rPr>
                <w:rFonts w:ascii="Arial Narrow" w:eastAsia="Times New Roman" w:hAnsi="Arial Narrow"/>
                <w:b/>
                <w:color w:val="000000"/>
                <w:szCs w:val="22"/>
                <w:lang w:val="el-GR" w:eastAsia="el-GR"/>
              </w:rPr>
              <w:t>ΚΤ</w:t>
            </w:r>
            <w:r w:rsidRPr="00400771">
              <w:rPr>
                <w:rFonts w:ascii="Arial Narrow" w:eastAsia="Times New Roman" w:hAnsi="Arial Narrow"/>
                <w:color w:val="000000"/>
                <w:szCs w:val="22"/>
                <w:lang w:val="el-GR" w:eastAsia="el-GR"/>
              </w:rPr>
              <w:t>.</w:t>
            </w:r>
            <w:r w:rsidRPr="00400771">
              <w:rPr>
                <w:rFonts w:ascii="Arial Narrow" w:eastAsia="Times New Roman" w:hAnsi="Arial Narrow"/>
                <w:b/>
                <w:bCs/>
                <w:color w:val="000000"/>
                <w:szCs w:val="22"/>
                <w:lang w:val="el-GR" w:eastAsia="el-GR"/>
              </w:rPr>
              <w:t>0.1</w:t>
            </w:r>
            <w:r w:rsidRPr="00400771">
              <w:rPr>
                <w:rFonts w:ascii="Arial Narrow" w:eastAsia="Times New Roman" w:hAnsi="Arial Narrow"/>
                <w:color w:val="000000"/>
                <w:szCs w:val="22"/>
                <w:lang w:val="el-GR" w:eastAsia="el-GR"/>
              </w:rPr>
              <w:t xml:space="preserve"> Διοικητική υποστήριξη</w:t>
            </w:r>
          </w:p>
        </w:tc>
      </w:tr>
      <w:tr w:rsidR="00704D57" w:rsidRPr="00F76A4D" w:rsidTr="007C1C99">
        <w:tc>
          <w:tcPr>
            <w:tcW w:w="802" w:type="pct"/>
            <w:shd w:val="clear" w:color="auto" w:fill="C6D9F1"/>
            <w:vAlign w:val="center"/>
          </w:tcPr>
          <w:p w:rsidR="00704D57" w:rsidRPr="00400771" w:rsidRDefault="00704D57" w:rsidP="00704D57">
            <w:pPr>
              <w:spacing w:after="0"/>
              <w:jc w:val="left"/>
              <w:rPr>
                <w:rFonts w:ascii="Arial Narrow" w:eastAsia="Times New Roman" w:hAnsi="Arial Narrow" w:cs="Arial"/>
                <w:b/>
                <w:bCs/>
                <w:szCs w:val="22"/>
                <w:lang w:val="el-GR" w:eastAsia="ja-JP"/>
              </w:rPr>
            </w:pPr>
            <w:r w:rsidRPr="00400771">
              <w:rPr>
                <w:rFonts w:ascii="Arial Narrow" w:eastAsia="Times New Roman" w:hAnsi="Arial Narrow" w:cs="Arial"/>
                <w:b/>
                <w:bCs/>
                <w:szCs w:val="22"/>
                <w:lang w:val="el-GR" w:eastAsia="ja-JP"/>
              </w:rPr>
              <w:t>Ανάλυση</w:t>
            </w:r>
          </w:p>
        </w:tc>
        <w:tc>
          <w:tcPr>
            <w:tcW w:w="4198" w:type="pct"/>
            <w:shd w:val="clear" w:color="auto" w:fill="auto"/>
          </w:tcPr>
          <w:p w:rsidR="00704D57" w:rsidRPr="00400771" w:rsidRDefault="00704D57" w:rsidP="00704D57">
            <w:pPr>
              <w:spacing w:after="0"/>
              <w:rPr>
                <w:rFonts w:ascii="Arial Narrow" w:eastAsia="Times New Roman" w:hAnsi="Arial Narrow" w:cs="Arial"/>
                <w:szCs w:val="22"/>
                <w:lang w:val="el-GR" w:eastAsia="ja-JP"/>
              </w:rPr>
            </w:pPr>
            <w:r w:rsidRPr="00400771">
              <w:rPr>
                <w:rFonts w:ascii="Arial Narrow" w:eastAsia="Times New Roman" w:hAnsi="Arial Narrow" w:cs="Arial"/>
                <w:szCs w:val="22"/>
                <w:lang w:val="el-GR" w:eastAsia="ja-JP"/>
              </w:rPr>
              <w:t xml:space="preserve"> Κύρια λειτουργία στο παρόν πεδίο είναι ο προγραμματισμός και η υποστήριξη όλων των οργανωτικών διαδικασιών με στόχο την ομαλή λειτουργία του έργου. </w:t>
            </w:r>
          </w:p>
          <w:p w:rsidR="00704D57" w:rsidRPr="00400771" w:rsidRDefault="00704D57" w:rsidP="00704D57">
            <w:pPr>
              <w:spacing w:after="0"/>
              <w:rPr>
                <w:rFonts w:ascii="Arial Narrow" w:eastAsia="Times New Roman" w:hAnsi="Arial Narrow" w:cs="Arial"/>
                <w:szCs w:val="22"/>
                <w:lang w:val="el-GR" w:eastAsia="ja-JP"/>
              </w:rPr>
            </w:pPr>
            <w:r w:rsidRPr="00400771">
              <w:rPr>
                <w:rFonts w:ascii="Arial Narrow" w:eastAsia="Times New Roman" w:hAnsi="Arial Narrow" w:cs="Arial"/>
                <w:szCs w:val="22"/>
                <w:lang w:val="el-GR" w:eastAsia="ja-JP"/>
              </w:rPr>
              <w:t>Το διοικητικό προσωπικό τηρεί φάκελο, ο οποίος περιλαμβάνει: αρχείο αναφορών, αρχείο αλληλογραφίας, αρχείο δράσεων δημοσιότητας-προβολής και δικτύωσης με τοπικούς φορείς και επιχειρήσεις, αρχείο με τα παρουσιολόγια και τις άδειες του προσωπικού, αρχείο ωφελούμενων κ.α.</w:t>
            </w:r>
          </w:p>
          <w:p w:rsidR="00704D57" w:rsidRPr="00400771" w:rsidRDefault="00704D57" w:rsidP="00704D57">
            <w:pPr>
              <w:spacing w:after="0"/>
              <w:rPr>
                <w:rFonts w:ascii="Arial Narrow" w:eastAsia="Times New Roman" w:hAnsi="Arial Narrow" w:cs="Arial"/>
                <w:szCs w:val="22"/>
                <w:lang w:val="el-GR" w:eastAsia="ja-JP"/>
              </w:rPr>
            </w:pPr>
            <w:r w:rsidRPr="00400771">
              <w:rPr>
                <w:rFonts w:ascii="Arial Narrow" w:eastAsia="Times New Roman" w:hAnsi="Arial Narrow" w:cs="Arial"/>
                <w:szCs w:val="22"/>
                <w:lang w:val="el-GR" w:eastAsia="ja-JP"/>
              </w:rPr>
              <w:t>Επιπλέον, παρακολουθεί το χρονοδιάγραμμα υλοποίησης των δράσεων και φροντίζει για τον προγραμματισμό και την τήρηση του καθημερινού ωρολογίου προγράμματος</w:t>
            </w:r>
          </w:p>
          <w:p w:rsidR="00704D57" w:rsidRPr="00400771" w:rsidRDefault="00704D57" w:rsidP="00704D57">
            <w:pPr>
              <w:spacing w:after="0"/>
              <w:rPr>
                <w:rFonts w:ascii="Arial Narrow" w:eastAsia="Times New Roman" w:hAnsi="Arial Narrow" w:cs="Arial"/>
                <w:szCs w:val="22"/>
                <w:lang w:val="el-GR" w:eastAsia="ja-JP"/>
              </w:rPr>
            </w:pPr>
            <w:r w:rsidRPr="00400771">
              <w:rPr>
                <w:rFonts w:ascii="Arial Narrow" w:eastAsia="Times New Roman" w:hAnsi="Arial Narrow" w:cs="Arial"/>
                <w:szCs w:val="22"/>
                <w:lang w:val="el-GR" w:eastAsia="ja-JP"/>
              </w:rPr>
              <w:t>Καθίσταται έτσι εφικτή η δυνατότητα επίκαιρης πληροφόρησης σχετικά με την πορεία υλοποίησης του έργου και του έγκαιρου εντοπισμού τυχόν προβλημάτων και διατύπωσης προτάσεων για την επίλυσή τους.</w:t>
            </w:r>
          </w:p>
          <w:p w:rsidR="00704D57" w:rsidRPr="00400771" w:rsidRDefault="00704D57" w:rsidP="00704D57">
            <w:pPr>
              <w:spacing w:after="0"/>
              <w:rPr>
                <w:rFonts w:ascii="Arial Narrow" w:eastAsia="Times New Roman" w:hAnsi="Arial Narrow" w:cs="Arial"/>
                <w:szCs w:val="22"/>
                <w:lang w:val="el-GR" w:eastAsia="ja-JP"/>
              </w:rPr>
            </w:pPr>
            <w:r w:rsidRPr="00400771">
              <w:rPr>
                <w:rFonts w:ascii="Arial Narrow" w:eastAsia="Times New Roman" w:hAnsi="Arial Narrow" w:cs="Arial"/>
                <w:szCs w:val="22"/>
                <w:lang w:val="el-GR" w:eastAsia="ja-JP"/>
              </w:rPr>
              <w:t>Οι διοικητικές υπηρεσίες που θα προσφέρει ο ανάδοχος στον Δήμο κωδικοποιούνται στις ακόλουθες:</w:t>
            </w:r>
          </w:p>
          <w:p w:rsidR="00704D57" w:rsidRPr="00400771" w:rsidRDefault="00704D57" w:rsidP="00C708B9">
            <w:pPr>
              <w:numPr>
                <w:ilvl w:val="0"/>
                <w:numId w:val="95"/>
              </w:numPr>
              <w:spacing w:after="0" w:line="259" w:lineRule="auto"/>
              <w:jc w:val="left"/>
              <w:rPr>
                <w:rFonts w:ascii="Arial Narrow" w:eastAsia="Times New Roman" w:hAnsi="Arial Narrow" w:cs="Arial"/>
                <w:szCs w:val="22"/>
                <w:lang w:val="el-GR" w:eastAsia="ja-JP"/>
              </w:rPr>
            </w:pPr>
            <w:r w:rsidRPr="00400771">
              <w:rPr>
                <w:rFonts w:ascii="Arial Narrow" w:eastAsia="Times New Roman" w:hAnsi="Arial Narrow" w:cs="Arial"/>
                <w:szCs w:val="22"/>
                <w:lang w:val="el-GR" w:eastAsia="ja-JP"/>
              </w:rPr>
              <w:t>Διαμόρφωση Συστήματος και διαδικασίας ενημέρωσης, υποβολής αιτήσεων, των δυνητικά ωφελούμενων .</w:t>
            </w:r>
          </w:p>
          <w:p w:rsidR="00704D57" w:rsidRPr="00400771" w:rsidRDefault="00704D57" w:rsidP="00C708B9">
            <w:pPr>
              <w:numPr>
                <w:ilvl w:val="0"/>
                <w:numId w:val="95"/>
              </w:numPr>
              <w:spacing w:after="0" w:line="259" w:lineRule="auto"/>
              <w:jc w:val="left"/>
              <w:rPr>
                <w:rFonts w:ascii="Arial Narrow" w:eastAsia="Times New Roman" w:hAnsi="Arial Narrow" w:cs="Arial"/>
                <w:szCs w:val="22"/>
                <w:lang w:val="el-GR" w:eastAsia="ja-JP"/>
              </w:rPr>
            </w:pPr>
            <w:r w:rsidRPr="00400771">
              <w:rPr>
                <w:rFonts w:ascii="Arial Narrow" w:eastAsia="Times New Roman" w:hAnsi="Arial Narrow" w:cs="Arial"/>
                <w:szCs w:val="22"/>
                <w:lang w:val="el-GR" w:eastAsia="ja-JP"/>
              </w:rPr>
              <w:t>Υποστήριξη της εφαρμογής της διαδικασίας προσέλκυσης των ωφελούμενων, που θα περιλαμβάνει τα ακόλουθα:</w:t>
            </w:r>
          </w:p>
          <w:p w:rsidR="00704D57" w:rsidRPr="00400771" w:rsidRDefault="00704D57" w:rsidP="00704D57">
            <w:pPr>
              <w:spacing w:after="0"/>
              <w:rPr>
                <w:rFonts w:ascii="Arial Narrow" w:eastAsia="Times New Roman" w:hAnsi="Arial Narrow" w:cs="Arial"/>
                <w:szCs w:val="22"/>
                <w:lang w:val="el-GR" w:eastAsia="ja-JP"/>
              </w:rPr>
            </w:pPr>
            <w:r w:rsidRPr="00400771">
              <w:rPr>
                <w:rFonts w:ascii="Arial Narrow" w:eastAsia="Times New Roman" w:hAnsi="Arial Narrow" w:cs="Arial"/>
                <w:szCs w:val="22"/>
                <w:lang w:val="el-GR" w:eastAsia="ja-JP"/>
              </w:rPr>
              <w:t>• Προσέλκυση των ωφελούμενων – Υποβολή Αιτήσεων</w:t>
            </w:r>
          </w:p>
          <w:p w:rsidR="00704D57" w:rsidRPr="00400771" w:rsidRDefault="00704D57" w:rsidP="00704D57">
            <w:pPr>
              <w:spacing w:after="0"/>
              <w:rPr>
                <w:rFonts w:ascii="Arial Narrow" w:eastAsia="Times New Roman" w:hAnsi="Arial Narrow" w:cs="Arial"/>
                <w:szCs w:val="22"/>
                <w:lang w:val="el-GR" w:eastAsia="ja-JP"/>
              </w:rPr>
            </w:pPr>
            <w:r w:rsidRPr="00400771">
              <w:rPr>
                <w:rFonts w:ascii="Arial Narrow" w:eastAsia="Times New Roman" w:hAnsi="Arial Narrow" w:cs="Arial"/>
                <w:szCs w:val="22"/>
                <w:lang w:val="el-GR" w:eastAsia="ja-JP"/>
              </w:rPr>
              <w:t>• Επεξεργασία –  Έλεγχος Δικαιολογητικών - Ταξινόμηση Αιτήσεων- (υποστήριξη της Αναθέτουσας Αρχής στις διαδικασίες)</w:t>
            </w:r>
          </w:p>
          <w:p w:rsidR="00704D57" w:rsidRPr="00400771" w:rsidRDefault="00704D57" w:rsidP="00704D57">
            <w:pPr>
              <w:spacing w:after="0"/>
              <w:rPr>
                <w:rFonts w:ascii="Arial Narrow" w:eastAsia="Times New Roman" w:hAnsi="Arial Narrow" w:cs="Tahoma"/>
                <w:b/>
                <w:color w:val="000000"/>
                <w:szCs w:val="22"/>
                <w:lang w:val="el-GR" w:eastAsia="ja-JP"/>
              </w:rPr>
            </w:pPr>
          </w:p>
        </w:tc>
      </w:tr>
      <w:tr w:rsidR="00704D57" w:rsidRPr="00F76A4D" w:rsidTr="007C1C99">
        <w:trPr>
          <w:trHeight w:val="274"/>
        </w:trPr>
        <w:tc>
          <w:tcPr>
            <w:tcW w:w="802" w:type="pct"/>
            <w:shd w:val="clear" w:color="auto" w:fill="C6D9F1"/>
            <w:vAlign w:val="center"/>
          </w:tcPr>
          <w:p w:rsidR="00704D57" w:rsidRPr="00400771" w:rsidRDefault="00704D57" w:rsidP="00704D57">
            <w:pPr>
              <w:spacing w:after="0"/>
              <w:jc w:val="left"/>
              <w:rPr>
                <w:rFonts w:ascii="Arial Narrow" w:eastAsia="Times New Roman" w:hAnsi="Arial Narrow" w:cs="Arial"/>
                <w:b/>
                <w:bCs/>
                <w:szCs w:val="22"/>
                <w:lang w:val="el-GR" w:eastAsia="ja-JP"/>
              </w:rPr>
            </w:pPr>
            <w:r w:rsidRPr="00400771">
              <w:rPr>
                <w:rFonts w:ascii="Arial Narrow" w:eastAsia="Times New Roman" w:hAnsi="Arial Narrow" w:cs="Arial"/>
                <w:b/>
                <w:bCs/>
                <w:szCs w:val="22"/>
                <w:lang w:val="el-GR" w:eastAsia="ja-JP"/>
              </w:rPr>
              <w:t xml:space="preserve">Τρόπος Υλοποίησης / Συντονισμός Ενεργειών </w:t>
            </w:r>
          </w:p>
        </w:tc>
        <w:tc>
          <w:tcPr>
            <w:tcW w:w="4198" w:type="pct"/>
            <w:shd w:val="clear" w:color="auto" w:fill="auto"/>
          </w:tcPr>
          <w:p w:rsidR="00704D57" w:rsidRPr="00400771" w:rsidRDefault="00704D57" w:rsidP="00704D57">
            <w:pPr>
              <w:spacing w:after="0"/>
              <w:rPr>
                <w:rFonts w:ascii="Arial Narrow" w:eastAsia="Times New Roman" w:hAnsi="Arial Narrow" w:cs="Arial"/>
                <w:szCs w:val="22"/>
                <w:lang w:val="el-GR" w:eastAsia="ja-JP"/>
              </w:rPr>
            </w:pPr>
            <w:r w:rsidRPr="00400771">
              <w:rPr>
                <w:rFonts w:ascii="Arial Narrow" w:eastAsia="Times New Roman" w:hAnsi="Arial Narrow" w:cs="Arial"/>
                <w:szCs w:val="22"/>
                <w:lang w:val="el-GR" w:eastAsia="ja-JP"/>
              </w:rPr>
              <w:t xml:space="preserve">Κύρια λειτουργία στο παρόν πεδίο είναι ο προγραμματισμός και η υποστήριξη όλων των οργανωτικών διαδικασιών με στόχο την ομαλή λειτουργία του έργου. </w:t>
            </w:r>
          </w:p>
          <w:p w:rsidR="00704D57" w:rsidRPr="00400771" w:rsidRDefault="00704D57" w:rsidP="00704D57">
            <w:pPr>
              <w:spacing w:after="0"/>
              <w:rPr>
                <w:rFonts w:ascii="Arial Narrow" w:eastAsia="Times New Roman" w:hAnsi="Arial Narrow" w:cs="Arial"/>
                <w:szCs w:val="22"/>
                <w:lang w:val="el-GR" w:eastAsia="ja-JP"/>
              </w:rPr>
            </w:pPr>
            <w:r w:rsidRPr="00400771">
              <w:rPr>
                <w:rFonts w:ascii="Arial Narrow" w:eastAsia="Times New Roman" w:hAnsi="Arial Narrow" w:cs="Arial"/>
                <w:szCs w:val="22"/>
                <w:lang w:val="el-GR" w:eastAsia="ja-JP"/>
              </w:rPr>
              <w:t xml:space="preserve">Το διοικητικό προσωπικό τηρεί φάκελο, ο οποίος περιλαμβάνει: </w:t>
            </w:r>
            <w:bookmarkStart w:id="182" w:name="_Hlk71481595"/>
            <w:r w:rsidRPr="00400771">
              <w:rPr>
                <w:rFonts w:ascii="Arial Narrow" w:eastAsia="Times New Roman" w:hAnsi="Arial Narrow" w:cs="Arial"/>
                <w:szCs w:val="22"/>
                <w:lang w:val="el-GR" w:eastAsia="ja-JP"/>
              </w:rPr>
              <w:t>αρχείο αναφορών, αρχείο αλληλογραφίας, αρχείο δράσεων δημοσιότητας-προβολής και δικτύωσης με τοπικούς φορείς και επιχειρήσεις, αρχείο με τα παρουσιολόγια και τις άδειες του προσωπικού, αρχείο ωφελούμενων κ.α.</w:t>
            </w:r>
          </w:p>
          <w:bookmarkEnd w:id="182"/>
          <w:p w:rsidR="00704D57" w:rsidRPr="00400771" w:rsidRDefault="00704D57" w:rsidP="00704D57">
            <w:pPr>
              <w:spacing w:after="0"/>
              <w:rPr>
                <w:rFonts w:ascii="Arial Narrow" w:eastAsia="Times New Roman" w:hAnsi="Arial Narrow" w:cs="Arial"/>
                <w:szCs w:val="22"/>
                <w:lang w:val="el-GR" w:eastAsia="ja-JP"/>
              </w:rPr>
            </w:pPr>
            <w:r w:rsidRPr="00400771">
              <w:rPr>
                <w:rFonts w:ascii="Arial Narrow" w:eastAsia="Times New Roman" w:hAnsi="Arial Narrow" w:cs="Arial"/>
                <w:szCs w:val="22"/>
                <w:lang w:val="el-GR" w:eastAsia="ja-JP"/>
              </w:rPr>
              <w:t>Επιπλέον, παρακολουθεί το χρονοδιάγραμμα υλοποίησης των δράσεων και φροντίζει για τον προγραμματισμό και την τήρηση του καθημερινού ωρολογίου προγράμματος</w:t>
            </w:r>
          </w:p>
          <w:p w:rsidR="00704D57" w:rsidRPr="00400771" w:rsidRDefault="00704D57" w:rsidP="00704D57">
            <w:pPr>
              <w:spacing w:after="0"/>
              <w:rPr>
                <w:rFonts w:ascii="Arial Narrow" w:eastAsia="Times New Roman" w:hAnsi="Arial Narrow" w:cs="Arial"/>
                <w:szCs w:val="22"/>
                <w:lang w:val="el-GR" w:eastAsia="ja-JP"/>
              </w:rPr>
            </w:pPr>
            <w:r w:rsidRPr="00400771">
              <w:rPr>
                <w:rFonts w:ascii="Arial Narrow" w:eastAsia="Times New Roman" w:hAnsi="Arial Narrow" w:cs="Arial"/>
                <w:szCs w:val="22"/>
                <w:lang w:val="el-GR" w:eastAsia="ja-JP"/>
              </w:rPr>
              <w:t>Καθίσταται έτσι εφικτή η δυνατότητα επίκαιρης πληροφόρησης σχετικά με την πορεία υλοποίησης του έργου και του έγκαιρου εντοπισμού τυχόν προβλημάτων και διατύπωσης προτάσεων για την επίλυσή τους.</w:t>
            </w:r>
          </w:p>
          <w:p w:rsidR="00704D57" w:rsidRPr="00400771" w:rsidRDefault="00704D57" w:rsidP="00704D57">
            <w:pPr>
              <w:spacing w:after="0"/>
              <w:rPr>
                <w:rFonts w:ascii="Arial Narrow" w:eastAsia="Times New Roman" w:hAnsi="Arial Narrow" w:cs="Arial"/>
                <w:szCs w:val="22"/>
                <w:lang w:val="el-GR" w:eastAsia="ja-JP"/>
              </w:rPr>
            </w:pPr>
            <w:r w:rsidRPr="00400771">
              <w:rPr>
                <w:rFonts w:ascii="Arial Narrow" w:eastAsia="Times New Roman" w:hAnsi="Arial Narrow" w:cs="Arial"/>
                <w:szCs w:val="22"/>
                <w:lang w:val="el-GR" w:eastAsia="ja-JP"/>
              </w:rPr>
              <w:t>Οι διοικητικές υπηρεσίες που θα προσφέρει ο ανάδοχος στον Δήμο κωδικοποιούνται στις ακόλουθες:</w:t>
            </w:r>
          </w:p>
          <w:p w:rsidR="00704D57" w:rsidRPr="00400771" w:rsidRDefault="00704D57" w:rsidP="00C708B9">
            <w:pPr>
              <w:numPr>
                <w:ilvl w:val="0"/>
                <w:numId w:val="95"/>
              </w:numPr>
              <w:spacing w:after="0" w:line="259" w:lineRule="auto"/>
              <w:jc w:val="left"/>
              <w:rPr>
                <w:rFonts w:ascii="Arial Narrow" w:eastAsia="Times New Roman" w:hAnsi="Arial Narrow" w:cs="Arial"/>
                <w:szCs w:val="22"/>
                <w:lang w:val="el-GR" w:eastAsia="ja-JP"/>
              </w:rPr>
            </w:pPr>
            <w:r w:rsidRPr="00400771">
              <w:rPr>
                <w:rFonts w:ascii="Arial Narrow" w:eastAsia="Times New Roman" w:hAnsi="Arial Narrow" w:cs="Arial"/>
                <w:szCs w:val="22"/>
                <w:lang w:val="el-GR" w:eastAsia="ja-JP"/>
              </w:rPr>
              <w:t>Διαμόρφωση Συστήματος και διαδικασίας ενημέρωσης, υποβολής αιτήσεων, των δυνητικά ωφελούμενων .</w:t>
            </w:r>
          </w:p>
          <w:p w:rsidR="00704D57" w:rsidRPr="00400771" w:rsidRDefault="00704D57" w:rsidP="00C708B9">
            <w:pPr>
              <w:numPr>
                <w:ilvl w:val="0"/>
                <w:numId w:val="95"/>
              </w:numPr>
              <w:spacing w:after="0" w:line="259" w:lineRule="auto"/>
              <w:jc w:val="left"/>
              <w:rPr>
                <w:rFonts w:ascii="Arial Narrow" w:eastAsia="Times New Roman" w:hAnsi="Arial Narrow" w:cs="Arial"/>
                <w:szCs w:val="22"/>
                <w:lang w:val="el-GR" w:eastAsia="ja-JP"/>
              </w:rPr>
            </w:pPr>
            <w:r w:rsidRPr="00400771">
              <w:rPr>
                <w:rFonts w:ascii="Arial Narrow" w:eastAsia="Times New Roman" w:hAnsi="Arial Narrow" w:cs="Arial"/>
                <w:szCs w:val="22"/>
                <w:lang w:val="el-GR" w:eastAsia="ja-JP"/>
              </w:rPr>
              <w:t>Υποστήριξη της εφαρμογής της διαδικασίας προσέλκυσης των ωφελούμενων, που θα περιλαμβάνει τα ακόλουθα:</w:t>
            </w:r>
          </w:p>
          <w:p w:rsidR="00704D57" w:rsidRPr="00400771" w:rsidRDefault="00704D57" w:rsidP="00704D57">
            <w:pPr>
              <w:spacing w:after="0"/>
              <w:rPr>
                <w:rFonts w:ascii="Arial Narrow" w:eastAsia="Times New Roman" w:hAnsi="Arial Narrow" w:cs="Arial"/>
                <w:szCs w:val="22"/>
                <w:lang w:val="el-GR" w:eastAsia="ja-JP"/>
              </w:rPr>
            </w:pPr>
            <w:r w:rsidRPr="00400771">
              <w:rPr>
                <w:rFonts w:ascii="Arial Narrow" w:eastAsia="Times New Roman" w:hAnsi="Arial Narrow" w:cs="Arial"/>
                <w:szCs w:val="22"/>
                <w:lang w:val="el-GR" w:eastAsia="ja-JP"/>
              </w:rPr>
              <w:t>• Προσέλκυση των ωφελούμενων – Υποβολή Αιτήσεων</w:t>
            </w:r>
          </w:p>
          <w:p w:rsidR="00704D57" w:rsidRPr="00400771" w:rsidRDefault="00704D57" w:rsidP="00704D57">
            <w:pPr>
              <w:spacing w:after="0"/>
              <w:rPr>
                <w:rFonts w:ascii="Arial Narrow" w:eastAsia="Times New Roman" w:hAnsi="Arial Narrow" w:cs="Arial"/>
                <w:szCs w:val="22"/>
                <w:lang w:val="el-GR" w:eastAsia="ja-JP"/>
              </w:rPr>
            </w:pPr>
            <w:r w:rsidRPr="00400771">
              <w:rPr>
                <w:rFonts w:ascii="Arial Narrow" w:eastAsia="Times New Roman" w:hAnsi="Arial Narrow" w:cs="Arial"/>
                <w:szCs w:val="22"/>
                <w:lang w:val="el-GR" w:eastAsia="ja-JP"/>
              </w:rPr>
              <w:t>• Επεξεργασία –  Έλεγχος Δικαιολογητικών - Ταξινόμηση Αιτήσεων- (υποστήριξη της Αναθέτουσας Αρχής στις διαδικασίες)</w:t>
            </w:r>
          </w:p>
          <w:p w:rsidR="00704D57" w:rsidRPr="00400771" w:rsidRDefault="00704D57" w:rsidP="00704D57">
            <w:pPr>
              <w:spacing w:after="0"/>
              <w:rPr>
                <w:rFonts w:ascii="Arial Narrow" w:eastAsia="Times New Roman" w:hAnsi="Arial Narrow" w:cs="Arial"/>
                <w:szCs w:val="22"/>
                <w:lang w:val="el-GR" w:eastAsia="ja-JP"/>
              </w:rPr>
            </w:pPr>
            <w:r w:rsidRPr="00400771">
              <w:rPr>
                <w:rFonts w:ascii="Arial Narrow" w:eastAsia="Times New Roman" w:hAnsi="Arial Narrow" w:cs="Arial"/>
                <w:szCs w:val="22"/>
                <w:lang w:val="el-GR" w:eastAsia="ja-JP"/>
              </w:rPr>
              <w:t xml:space="preserve">Βασικός σκοπός του παρόντος πλέγματος δράσεων  είναι να αποκτήσουν οι ωφελούμενοι </w:t>
            </w:r>
            <w:r w:rsidRPr="00400771">
              <w:rPr>
                <w:rFonts w:ascii="Arial Narrow" w:eastAsia="Times New Roman" w:hAnsi="Arial Narrow" w:cs="Arial"/>
                <w:bCs/>
                <w:szCs w:val="22"/>
                <w:lang w:val="el-GR" w:eastAsia="ja-JP"/>
              </w:rPr>
              <w:t>κατάλληλες δεξιότητες</w:t>
            </w:r>
            <w:r w:rsidRPr="00400771">
              <w:rPr>
                <w:rFonts w:ascii="Arial Narrow" w:eastAsia="Times New Roman" w:hAnsi="Arial Narrow" w:cs="Arial"/>
                <w:szCs w:val="22"/>
                <w:lang w:val="el-GR" w:eastAsia="ja-JP"/>
              </w:rPr>
              <w:t>,</w:t>
            </w:r>
            <w:r w:rsidRPr="00400771">
              <w:rPr>
                <w:rFonts w:ascii="Arial Narrow" w:eastAsia="Times New Roman" w:hAnsi="Arial Narrow" w:cs="Arial"/>
                <w:bCs/>
                <w:szCs w:val="22"/>
                <w:lang w:val="el-GR" w:eastAsia="ja-JP"/>
              </w:rPr>
              <w:t xml:space="preserve"> μέσω στοχευμένων παρεμβάσεων σε ατομικό και ομαδικό επίπεδο, οι οποίες θα τους οδηγήσουν στην κοινωνική ένταξη τους  και θα τους διευκολύνουν στην προώθησή τους στην αγορά εργασίας. </w:t>
            </w:r>
          </w:p>
        </w:tc>
      </w:tr>
    </w:tbl>
    <w:p w:rsidR="00704D57" w:rsidRPr="00400771" w:rsidRDefault="00704D57" w:rsidP="00704D57">
      <w:pPr>
        <w:keepNext/>
        <w:keepLines/>
        <w:spacing w:after="0"/>
        <w:outlineLvl w:val="1"/>
        <w:rPr>
          <w:rFonts w:ascii="Arial Narrow" w:eastAsia="Times New Roman" w:hAnsi="Arial Narrow" w:cs="Times New Roman"/>
          <w:b/>
          <w:bCs/>
          <w:smallCaps/>
          <w:color w:val="000000"/>
          <w:szCs w:val="22"/>
          <w:lang w:val="el-GR" w:eastAsia="ja-JP"/>
        </w:rPr>
      </w:pPr>
    </w:p>
    <w:p w:rsidR="00033661" w:rsidRPr="00400771" w:rsidRDefault="00033661" w:rsidP="00704D57">
      <w:pPr>
        <w:spacing w:after="160" w:line="259" w:lineRule="auto"/>
        <w:jc w:val="left"/>
        <w:rPr>
          <w:rFonts w:ascii="Arial Narrow" w:hAnsi="Arial Narrow" w:cs="Arial"/>
          <w:b/>
          <w:bCs/>
          <w:szCs w:val="22"/>
          <w:lang w:val="el-GR" w:eastAsia="el-GR"/>
        </w:rPr>
      </w:pPr>
    </w:p>
    <w:p w:rsidR="00704D57" w:rsidRPr="00400771" w:rsidRDefault="00704D57" w:rsidP="00704D57">
      <w:pPr>
        <w:spacing w:after="160" w:line="259" w:lineRule="auto"/>
        <w:jc w:val="left"/>
        <w:rPr>
          <w:rFonts w:ascii="Arial Narrow" w:hAnsi="Arial Narrow" w:cs="Arial"/>
          <w:b/>
          <w:bCs/>
          <w:szCs w:val="22"/>
          <w:lang w:val="el-GR" w:eastAsia="en-US"/>
        </w:rPr>
      </w:pPr>
      <w:r w:rsidRPr="00400771">
        <w:rPr>
          <w:rFonts w:ascii="Arial Narrow" w:hAnsi="Arial Narrow" w:cs="Arial"/>
          <w:b/>
          <w:bCs/>
          <w:szCs w:val="22"/>
          <w:lang w:val="el-GR" w:eastAsia="el-GR"/>
        </w:rPr>
        <w:t xml:space="preserve">ΚΤ 1: Υπηρεσίες Κοινωνικής Στήριξης και Προώθησης της Κοινωνικής Ένταξης των Ευπαθών Ομάδων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1581"/>
        <w:gridCol w:w="8273"/>
      </w:tblGrid>
      <w:tr w:rsidR="00704D57" w:rsidRPr="00F76A4D" w:rsidTr="007C1C99">
        <w:tc>
          <w:tcPr>
            <w:tcW w:w="802" w:type="pct"/>
            <w:shd w:val="clear" w:color="auto" w:fill="C6D9F1"/>
            <w:vAlign w:val="center"/>
          </w:tcPr>
          <w:p w:rsidR="00704D57" w:rsidRPr="00400771" w:rsidRDefault="00704D57" w:rsidP="00704D57">
            <w:pPr>
              <w:spacing w:after="0"/>
              <w:jc w:val="left"/>
              <w:rPr>
                <w:rFonts w:ascii="Arial Narrow" w:eastAsia="Times New Roman" w:hAnsi="Arial Narrow" w:cs="Arial"/>
                <w:b/>
                <w:bCs/>
                <w:szCs w:val="22"/>
                <w:lang w:val="el-GR" w:eastAsia="ja-JP"/>
              </w:rPr>
            </w:pPr>
            <w:r w:rsidRPr="00400771">
              <w:rPr>
                <w:rFonts w:ascii="Arial Narrow" w:eastAsia="Times New Roman" w:hAnsi="Arial Narrow" w:cs="Arial"/>
                <w:b/>
                <w:bCs/>
                <w:szCs w:val="22"/>
                <w:lang w:val="el-GR" w:eastAsia="ja-JP"/>
              </w:rPr>
              <w:t xml:space="preserve">Σκοπός </w:t>
            </w:r>
          </w:p>
          <w:p w:rsidR="00704D57" w:rsidRPr="00400771" w:rsidRDefault="00704D57" w:rsidP="00704D57">
            <w:pPr>
              <w:spacing w:after="0"/>
              <w:jc w:val="left"/>
              <w:rPr>
                <w:rFonts w:ascii="Arial Narrow" w:eastAsia="Times New Roman" w:hAnsi="Arial Narrow" w:cs="Arial"/>
                <w:b/>
                <w:bCs/>
                <w:szCs w:val="22"/>
                <w:lang w:val="el-GR" w:eastAsia="ja-JP"/>
              </w:rPr>
            </w:pPr>
          </w:p>
          <w:p w:rsidR="00704D57" w:rsidRPr="00400771" w:rsidRDefault="00704D57" w:rsidP="00704D57">
            <w:pPr>
              <w:spacing w:after="0"/>
              <w:jc w:val="left"/>
              <w:rPr>
                <w:rFonts w:ascii="Arial Narrow" w:eastAsia="Times New Roman" w:hAnsi="Arial Narrow" w:cs="Arial"/>
                <w:b/>
                <w:bCs/>
                <w:szCs w:val="22"/>
                <w:lang w:val="el-GR" w:eastAsia="ja-JP"/>
              </w:rPr>
            </w:pPr>
          </w:p>
        </w:tc>
        <w:tc>
          <w:tcPr>
            <w:tcW w:w="4198" w:type="pct"/>
            <w:shd w:val="clear" w:color="auto" w:fill="auto"/>
          </w:tcPr>
          <w:p w:rsidR="00704D57" w:rsidRPr="00400771" w:rsidRDefault="00704D57" w:rsidP="00704D57">
            <w:pPr>
              <w:spacing w:after="0"/>
              <w:rPr>
                <w:rFonts w:ascii="Arial Narrow" w:eastAsia="Times New Roman" w:hAnsi="Arial Narrow" w:cs="Arial"/>
                <w:bCs/>
                <w:szCs w:val="22"/>
                <w:lang w:val="el-GR" w:eastAsia="ja-JP"/>
              </w:rPr>
            </w:pPr>
            <w:r w:rsidRPr="00400771">
              <w:rPr>
                <w:rFonts w:ascii="Arial Narrow" w:eastAsia="Times New Roman" w:hAnsi="Arial Narrow" w:cs="Arial"/>
                <w:szCs w:val="22"/>
                <w:lang w:val="el-GR" w:eastAsia="ja-JP"/>
              </w:rPr>
              <w:t>Βασικός σκοπός της παρούσας φάσης  αποτελεί η διασφάλιση</w:t>
            </w:r>
            <w:r w:rsidRPr="00400771">
              <w:rPr>
                <w:rFonts w:ascii="Arial Narrow" w:eastAsia="Times New Roman" w:hAnsi="Arial Narrow" w:cs="Arial"/>
                <w:bCs/>
                <w:szCs w:val="22"/>
                <w:lang w:val="el-GR" w:eastAsia="ja-JP"/>
              </w:rPr>
              <w:t xml:space="preserve"> ότι αφενός θα εντοπίσει και θα εντάξει στα πλαίσια της δράσης άτομα, που ανήκουν στην ομάδα στόχου και τα οποία αντιμετωπίζουν δυσκολίες στην κοινωνική  ένταξή τους και αφετέρου θα συμβάλει στην επιτυχία των σκοπών και στόχων του έργου που αφορούν την:  </w:t>
            </w:r>
          </w:p>
          <w:p w:rsidR="00704D57" w:rsidRPr="00400771" w:rsidRDefault="00704D57" w:rsidP="00C708B9">
            <w:pPr>
              <w:numPr>
                <w:ilvl w:val="0"/>
                <w:numId w:val="90"/>
              </w:numPr>
              <w:spacing w:after="0" w:line="259" w:lineRule="auto"/>
              <w:ind w:left="334"/>
              <w:jc w:val="left"/>
              <w:rPr>
                <w:rFonts w:ascii="Arial Narrow" w:eastAsia="Times New Roman" w:hAnsi="Arial Narrow" w:cs="Tahoma"/>
                <w:color w:val="000000"/>
                <w:szCs w:val="22"/>
                <w:lang w:val="el-GR" w:eastAsia="ja-JP"/>
              </w:rPr>
            </w:pPr>
            <w:r w:rsidRPr="00400771">
              <w:rPr>
                <w:rFonts w:ascii="Arial Narrow" w:eastAsia="Times New Roman" w:hAnsi="Arial Narrow" w:cs="Tahoma"/>
                <w:color w:val="000000"/>
                <w:szCs w:val="22"/>
                <w:lang w:val="el-GR" w:eastAsia="ja-JP"/>
              </w:rPr>
              <w:t>Ενίσχυση της κοινωνικοποίησης των οικογενειών Ευπαθών Ομάδων που διαβιούν σε συνθήκες φτώχειας και κοινωνικής απομόνωσης.</w:t>
            </w:r>
          </w:p>
          <w:p w:rsidR="00704D57" w:rsidRPr="00400771" w:rsidRDefault="00704D57" w:rsidP="00C708B9">
            <w:pPr>
              <w:numPr>
                <w:ilvl w:val="0"/>
                <w:numId w:val="90"/>
              </w:numPr>
              <w:spacing w:after="0" w:line="259" w:lineRule="auto"/>
              <w:ind w:left="334"/>
              <w:jc w:val="left"/>
              <w:rPr>
                <w:rFonts w:ascii="Arial Narrow" w:eastAsia="Times New Roman" w:hAnsi="Arial Narrow" w:cs="Tahoma"/>
                <w:color w:val="000000"/>
                <w:szCs w:val="22"/>
                <w:lang w:val="el-GR" w:eastAsia="ja-JP"/>
              </w:rPr>
            </w:pPr>
            <w:r w:rsidRPr="00400771">
              <w:rPr>
                <w:rFonts w:ascii="Arial Narrow" w:eastAsia="Times New Roman" w:hAnsi="Arial Narrow" w:cs="Tahoma"/>
                <w:color w:val="000000"/>
                <w:szCs w:val="22"/>
                <w:lang w:val="el-GR" w:eastAsia="ja-JP"/>
              </w:rPr>
              <w:t xml:space="preserve">Πρόληψη και αποκατάσταση ατομικών δυσκολιών προς την εργασιακή και κοινωνική ένταξη των ευπαθών ομάδων. </w:t>
            </w:r>
          </w:p>
          <w:p w:rsidR="00704D57" w:rsidRPr="00400771" w:rsidRDefault="00704D57" w:rsidP="00704D57">
            <w:pPr>
              <w:spacing w:after="0"/>
              <w:ind w:left="-26"/>
              <w:rPr>
                <w:rFonts w:ascii="Arial Narrow" w:eastAsia="Times New Roman" w:hAnsi="Arial Narrow" w:cs="Tahoma"/>
                <w:color w:val="000000"/>
                <w:szCs w:val="22"/>
                <w:lang w:val="el-GR" w:eastAsia="ja-JP"/>
              </w:rPr>
            </w:pPr>
            <w:r w:rsidRPr="00400771">
              <w:rPr>
                <w:rFonts w:ascii="Arial Narrow" w:eastAsia="Times New Roman" w:hAnsi="Arial Narrow" w:cs="Tahoma"/>
                <w:color w:val="000000"/>
                <w:szCs w:val="22"/>
                <w:lang w:val="el-GR" w:eastAsia="ja-JP"/>
              </w:rPr>
              <w:t>Ο όρος «</w:t>
            </w:r>
            <w:r w:rsidRPr="00400771">
              <w:rPr>
                <w:rFonts w:ascii="Arial Narrow" w:eastAsia="Times New Roman" w:hAnsi="Arial Narrow" w:cs="Tahoma"/>
                <w:b/>
                <w:bCs/>
                <w:i/>
                <w:iCs/>
                <w:color w:val="000000"/>
                <w:szCs w:val="22"/>
                <w:lang w:val="el-GR" w:eastAsia="ja-JP"/>
              </w:rPr>
              <w:t>κοινωνική ένταξη</w:t>
            </w:r>
            <w:r w:rsidRPr="00400771">
              <w:rPr>
                <w:rFonts w:ascii="Arial Narrow" w:eastAsia="Times New Roman" w:hAnsi="Arial Narrow" w:cs="Tahoma"/>
                <w:color w:val="000000"/>
                <w:szCs w:val="22"/>
                <w:lang w:val="el-GR" w:eastAsia="ja-JP"/>
              </w:rPr>
              <w:t>» (“</w:t>
            </w:r>
            <w:r w:rsidRPr="00400771">
              <w:rPr>
                <w:rFonts w:ascii="Arial Narrow" w:eastAsia="Times New Roman" w:hAnsi="Arial Narrow" w:cs="Tahoma"/>
                <w:i/>
                <w:iCs/>
                <w:color w:val="000000"/>
                <w:szCs w:val="22"/>
                <w:lang w:val="el-GR" w:eastAsia="ja-JP"/>
              </w:rPr>
              <w:t>social inclusion</w:t>
            </w:r>
            <w:r w:rsidRPr="00400771">
              <w:rPr>
                <w:rFonts w:ascii="Arial Narrow" w:eastAsia="Times New Roman" w:hAnsi="Arial Narrow" w:cs="Tahoma"/>
                <w:color w:val="000000"/>
                <w:szCs w:val="22"/>
                <w:lang w:val="el-GR" w:eastAsia="ja-JP"/>
              </w:rPr>
              <w:t>”) αναφέρεται στη διαδικασία  της ενσωμάτωσης μέσω της οποίας μια κοινωνία ή ένα σύστημα επιτρέπει στα μέλη του να είναι κάτοχοι θέσεων και φορείς ρόλων, αλλά και να αποδέχονται τις θέσεις και τους ρόλους που τους αποδίδονται στα πλαίσια της κοινωνικής οργάνωσης (Βασιλείου &amp; Σταματάκης, 1992).  Σύμφωνα με τον Τσαούση (1993), ο ορισμός της κοινωνικής ένταξης είναι διττός,  ορίζεται και από την πλευρά του ατόμου και από την πλευρά της κοινωνίας. Αναφορικά με  το άτομο, η κοινωνική ένταξη περιγράφεται ως μια συμπεριφορά που μπορεί να δηλώνει βεβαίωση μιας ήδη κατεχόμενης θέσης, απόρριψη μιας αποδιδόμενης θέσης ή διεκδίκηση μιας επιθυμητής θέσης.</w:t>
            </w:r>
          </w:p>
          <w:p w:rsidR="00704D57" w:rsidRPr="00400771" w:rsidRDefault="00704D57" w:rsidP="00704D57">
            <w:pPr>
              <w:spacing w:after="0"/>
              <w:ind w:left="-26"/>
              <w:rPr>
                <w:rFonts w:ascii="Arial Narrow" w:eastAsia="Times New Roman" w:hAnsi="Arial Narrow" w:cs="Tahoma"/>
                <w:color w:val="000000"/>
                <w:szCs w:val="22"/>
                <w:lang w:val="el-GR" w:eastAsia="ja-JP"/>
              </w:rPr>
            </w:pPr>
            <w:r w:rsidRPr="00400771">
              <w:rPr>
                <w:rFonts w:ascii="Arial Narrow" w:eastAsia="Times New Roman" w:hAnsi="Arial Narrow" w:cs="Tahoma"/>
                <w:bCs/>
                <w:color w:val="000000"/>
                <w:szCs w:val="22"/>
                <w:lang w:val="el-GR" w:eastAsia="ja-JP"/>
              </w:rPr>
              <w:t>Προγράμματα που στοχεύουν στην κοινωνικοποίηση των οικογενειών ευπαθών ομάδων που ζουν υπό συνθήκες φτώχειας και κοινωνικής απομόνωσης δύναται να βοηθήσουν αυτόν τον πληθυσμό να αναπτύξει δεξιότητες ζωής με στόχο την ομαλή ένταξη στην κοινωνία και στα κοινωνικά δρώμενα (Gökel &amp; Dağlı, 2017; Spence, 2003).</w:t>
            </w:r>
          </w:p>
        </w:tc>
      </w:tr>
      <w:tr w:rsidR="00704D57" w:rsidRPr="00F76A4D" w:rsidTr="007C1C99">
        <w:trPr>
          <w:trHeight w:val="490"/>
        </w:trPr>
        <w:tc>
          <w:tcPr>
            <w:tcW w:w="802" w:type="pct"/>
            <w:vMerge w:val="restart"/>
            <w:shd w:val="clear" w:color="auto" w:fill="C6D9F1"/>
            <w:vAlign w:val="center"/>
          </w:tcPr>
          <w:p w:rsidR="00704D57" w:rsidRPr="00400771" w:rsidRDefault="00704D57" w:rsidP="00704D57">
            <w:pPr>
              <w:spacing w:after="0"/>
              <w:jc w:val="left"/>
              <w:rPr>
                <w:rFonts w:ascii="Arial Narrow" w:eastAsia="Times New Roman" w:hAnsi="Arial Narrow" w:cs="Arial"/>
                <w:b/>
                <w:bCs/>
                <w:szCs w:val="22"/>
                <w:lang w:val="el-GR" w:eastAsia="ja-JP"/>
              </w:rPr>
            </w:pPr>
            <w:r w:rsidRPr="00400771">
              <w:rPr>
                <w:rFonts w:ascii="Arial Narrow" w:eastAsia="Times New Roman" w:hAnsi="Arial Narrow" w:cs="Arial"/>
                <w:b/>
                <w:bCs/>
                <w:szCs w:val="22"/>
                <w:lang w:val="el-GR" w:eastAsia="ja-JP"/>
              </w:rPr>
              <w:t>Υπηρεσίες</w:t>
            </w:r>
          </w:p>
        </w:tc>
        <w:tc>
          <w:tcPr>
            <w:tcW w:w="4198" w:type="pct"/>
            <w:shd w:val="clear" w:color="auto" w:fill="auto"/>
          </w:tcPr>
          <w:p w:rsidR="00704D57" w:rsidRPr="00400771" w:rsidRDefault="00704D57" w:rsidP="00704D57">
            <w:pPr>
              <w:spacing w:after="0"/>
              <w:rPr>
                <w:rFonts w:ascii="Arial Narrow" w:eastAsia="Times New Roman" w:hAnsi="Arial Narrow" w:cs="Tahoma"/>
                <w:color w:val="000000"/>
                <w:szCs w:val="22"/>
                <w:lang w:val="el-GR" w:eastAsia="ja-JP"/>
              </w:rPr>
            </w:pPr>
            <w:r w:rsidRPr="00400771">
              <w:rPr>
                <w:rFonts w:ascii="Arial Narrow" w:eastAsia="Times New Roman" w:hAnsi="Arial Narrow"/>
                <w:b/>
                <w:color w:val="000000"/>
                <w:szCs w:val="22"/>
                <w:lang w:val="el-GR" w:eastAsia="el-GR"/>
              </w:rPr>
              <w:t>Κ.Τ.1.1</w:t>
            </w:r>
            <w:r w:rsidRPr="00400771">
              <w:rPr>
                <w:rFonts w:ascii="Arial Narrow" w:eastAsia="Times New Roman" w:hAnsi="Arial Narrow"/>
                <w:color w:val="000000"/>
                <w:szCs w:val="22"/>
                <w:lang w:val="el-GR" w:eastAsia="el-GR"/>
              </w:rPr>
              <w:t xml:space="preserve"> Ενίσχυση της κοινωνικοποίησης των οικογενειών Ευπαθών Ομάδων που διαβιούν σε συνθήκες φτώχειας και κοινωνικής απομόνωσης</w:t>
            </w:r>
          </w:p>
        </w:tc>
      </w:tr>
      <w:tr w:rsidR="00704D57" w:rsidRPr="00F76A4D" w:rsidTr="007C1C99">
        <w:trPr>
          <w:trHeight w:val="458"/>
        </w:trPr>
        <w:tc>
          <w:tcPr>
            <w:tcW w:w="802" w:type="pct"/>
            <w:vMerge/>
            <w:shd w:val="clear" w:color="auto" w:fill="C6D9F1"/>
            <w:vAlign w:val="center"/>
          </w:tcPr>
          <w:p w:rsidR="00704D57" w:rsidRPr="00400771" w:rsidRDefault="00704D57" w:rsidP="00704D57">
            <w:pPr>
              <w:spacing w:after="0"/>
              <w:jc w:val="left"/>
              <w:rPr>
                <w:rFonts w:ascii="Arial Narrow" w:eastAsia="Times New Roman" w:hAnsi="Arial Narrow" w:cs="Arial"/>
                <w:b/>
                <w:bCs/>
                <w:szCs w:val="22"/>
                <w:lang w:val="el-GR" w:eastAsia="ja-JP"/>
              </w:rPr>
            </w:pPr>
          </w:p>
        </w:tc>
        <w:tc>
          <w:tcPr>
            <w:tcW w:w="4198" w:type="pct"/>
            <w:shd w:val="clear" w:color="auto" w:fill="auto"/>
          </w:tcPr>
          <w:p w:rsidR="00704D57" w:rsidRPr="00400771" w:rsidRDefault="00704D57" w:rsidP="00704D57">
            <w:pPr>
              <w:spacing w:after="0"/>
              <w:rPr>
                <w:rFonts w:ascii="Arial Narrow" w:eastAsia="Times New Roman" w:hAnsi="Arial Narrow" w:cs="Tahoma"/>
                <w:b/>
                <w:color w:val="000000"/>
                <w:szCs w:val="22"/>
                <w:lang w:val="el-GR" w:eastAsia="ja-JP"/>
              </w:rPr>
            </w:pPr>
            <w:r w:rsidRPr="00400771">
              <w:rPr>
                <w:rFonts w:ascii="Arial Narrow" w:eastAsia="Times New Roman" w:hAnsi="Arial Narrow" w:cs="Tahoma"/>
                <w:b/>
                <w:color w:val="000000"/>
                <w:szCs w:val="22"/>
                <w:lang w:val="el-GR" w:eastAsia="ja-JP"/>
              </w:rPr>
              <w:t xml:space="preserve">Κ.Τ.1.7 </w:t>
            </w:r>
            <w:r w:rsidRPr="00400771">
              <w:rPr>
                <w:rFonts w:ascii="Arial Narrow" w:eastAsia="Times New Roman" w:hAnsi="Arial Narrow"/>
                <w:color w:val="000000"/>
                <w:szCs w:val="22"/>
                <w:lang w:val="el-GR" w:eastAsia="el-GR"/>
              </w:rPr>
              <w:t>Λοιπές Ενέργειες (Π</w:t>
            </w:r>
            <w:r w:rsidRPr="00400771">
              <w:rPr>
                <w:rFonts w:ascii="Arial Narrow" w:eastAsia="Times New Roman" w:hAnsi="Arial Narrow"/>
                <w:bCs/>
                <w:color w:val="000000"/>
                <w:szCs w:val="22"/>
                <w:lang w:val="el-GR" w:eastAsia="el-GR"/>
              </w:rPr>
              <w:t>ρόγραμμα ενηλίκων "Χρήση Τ.Π.Ε.”, Σεμινάριο ορθολογικής διαχείρισης των χρημάτων και συνετής καταναλωτικής συμπεριφοράς, Ομαδικό εργαστήριο Συμβουλευτικής Σταδιοδρομίας, Ομαδική Συμβουλευτική Ενηλίκων, Θεατρική ομάδα παιδιών εφήβων και νέων)</w:t>
            </w:r>
          </w:p>
        </w:tc>
      </w:tr>
      <w:tr w:rsidR="00704D57" w:rsidRPr="00F76A4D" w:rsidTr="007C1C99">
        <w:tc>
          <w:tcPr>
            <w:tcW w:w="802" w:type="pct"/>
            <w:shd w:val="clear" w:color="auto" w:fill="C6D9F1"/>
            <w:vAlign w:val="center"/>
          </w:tcPr>
          <w:p w:rsidR="00704D57" w:rsidRPr="00400771" w:rsidRDefault="00704D57" w:rsidP="00704D57">
            <w:pPr>
              <w:spacing w:after="0"/>
              <w:jc w:val="left"/>
              <w:rPr>
                <w:rFonts w:ascii="Arial Narrow" w:eastAsia="Times New Roman" w:hAnsi="Arial Narrow" w:cs="Arial"/>
                <w:b/>
                <w:bCs/>
                <w:szCs w:val="22"/>
                <w:lang w:val="el-GR" w:eastAsia="ja-JP"/>
              </w:rPr>
            </w:pPr>
            <w:r w:rsidRPr="00400771">
              <w:rPr>
                <w:rFonts w:ascii="Arial Narrow" w:eastAsia="Times New Roman" w:hAnsi="Arial Narrow" w:cs="Arial"/>
                <w:b/>
                <w:bCs/>
                <w:szCs w:val="22"/>
                <w:lang w:val="el-GR" w:eastAsia="ja-JP"/>
              </w:rPr>
              <w:t>Ανάλυση</w:t>
            </w:r>
          </w:p>
        </w:tc>
        <w:tc>
          <w:tcPr>
            <w:tcW w:w="4198" w:type="pct"/>
            <w:shd w:val="clear" w:color="auto" w:fill="auto"/>
          </w:tcPr>
          <w:p w:rsidR="00704D57" w:rsidRPr="00400771" w:rsidRDefault="00704D57" w:rsidP="00704D57">
            <w:pPr>
              <w:spacing w:after="0"/>
              <w:rPr>
                <w:rFonts w:ascii="Arial Narrow" w:eastAsia="Times New Roman" w:hAnsi="Arial Narrow"/>
                <w:b/>
                <w:color w:val="000000"/>
                <w:szCs w:val="22"/>
                <w:lang w:val="el-GR" w:eastAsia="el-GR"/>
              </w:rPr>
            </w:pPr>
            <w:r w:rsidRPr="00400771">
              <w:rPr>
                <w:rFonts w:ascii="Arial Narrow" w:eastAsia="Times New Roman" w:hAnsi="Arial Narrow"/>
                <w:b/>
                <w:color w:val="000000"/>
                <w:szCs w:val="22"/>
                <w:lang w:val="el-GR" w:eastAsia="el-GR"/>
              </w:rPr>
              <w:t>Ενίσχυση της κοινωνικοποίησης των οικογενειών Ευπαθών Ομάδων που διαβιούν σε συνθήκες φτώχειας και κοινωνικής απομόνωσης</w:t>
            </w:r>
          </w:p>
          <w:p w:rsidR="00704D57" w:rsidRPr="00400771" w:rsidRDefault="00704D57" w:rsidP="00C708B9">
            <w:pPr>
              <w:numPr>
                <w:ilvl w:val="0"/>
                <w:numId w:val="91"/>
              </w:numPr>
              <w:spacing w:after="160" w:line="259" w:lineRule="auto"/>
              <w:contextualSpacing/>
              <w:jc w:val="left"/>
              <w:rPr>
                <w:rFonts w:ascii="Arial Narrow" w:eastAsia="Times New Roman" w:hAnsi="Arial Narrow"/>
                <w:color w:val="000000"/>
                <w:szCs w:val="22"/>
                <w:lang w:val="el-GR" w:eastAsia="el-GR"/>
              </w:rPr>
            </w:pPr>
            <w:r w:rsidRPr="00400771">
              <w:rPr>
                <w:rFonts w:ascii="Arial Narrow" w:eastAsia="Times New Roman" w:hAnsi="Arial Narrow"/>
                <w:color w:val="000000"/>
                <w:szCs w:val="22"/>
                <w:lang w:val="el-GR" w:eastAsia="el-GR"/>
              </w:rPr>
              <w:t>Πρόγραμμα καλλιέργειας κοινωνικών δεξιοτήτων των ενηλίκων σε δημόσιους χώρους</w:t>
            </w:r>
            <w:r w:rsidRPr="00400771">
              <w:rPr>
                <w:rFonts w:ascii="Arial Narrow" w:eastAsia="Times New Roman" w:hAnsi="Arial Narrow" w:cs="Arial"/>
                <w:szCs w:val="22"/>
                <w:lang w:val="el-GR" w:eastAsia="ja-JP"/>
              </w:rPr>
              <w:t xml:space="preserve"> </w:t>
            </w:r>
            <w:r w:rsidRPr="00400771">
              <w:rPr>
                <w:rFonts w:ascii="Arial Narrow" w:eastAsia="Times New Roman" w:hAnsi="Arial Narrow"/>
                <w:color w:val="000000"/>
                <w:szCs w:val="22"/>
                <w:lang w:val="el-GR" w:eastAsia="el-GR"/>
              </w:rPr>
              <w:t>(Εκμάθηση χρήσης ΜΜΜ, επισκέψεις σε μουσεία, παρακολούθηση θεατρικών, κινηματογραφικών παραστάσεων και συναυλιών με τη συνοδεία του υπεύθυνου επαγγελματία της δράσης). Ο αριθμός των ατόμων</w:t>
            </w:r>
            <w:r w:rsidRPr="00400771">
              <w:rPr>
                <w:rFonts w:ascii="Arial Narrow" w:eastAsia="Times New Roman" w:hAnsi="Arial Narrow" w:hint="eastAsia"/>
                <w:color w:val="000000"/>
                <w:szCs w:val="22"/>
                <w:lang w:val="el-GR" w:eastAsia="el-GR"/>
              </w:rPr>
              <w:t xml:space="preserve"> που</w:t>
            </w:r>
            <w:r w:rsidRPr="00400771">
              <w:rPr>
                <w:rFonts w:ascii="Arial Narrow" w:eastAsia="Times New Roman" w:hAnsi="Arial Narrow"/>
                <w:color w:val="000000"/>
                <w:szCs w:val="22"/>
                <w:lang w:val="el-GR" w:eastAsia="el-GR"/>
              </w:rPr>
              <w:t xml:space="preserve"> </w:t>
            </w:r>
            <w:r w:rsidRPr="00400771">
              <w:rPr>
                <w:rFonts w:ascii="Arial Narrow" w:eastAsia="Times New Roman" w:hAnsi="Arial Narrow" w:hint="eastAsia"/>
                <w:color w:val="000000"/>
                <w:szCs w:val="22"/>
                <w:lang w:val="el-GR" w:eastAsia="el-GR"/>
              </w:rPr>
              <w:t>θα</w:t>
            </w:r>
            <w:r w:rsidRPr="00400771">
              <w:rPr>
                <w:rFonts w:ascii="Arial Narrow" w:eastAsia="Times New Roman" w:hAnsi="Arial Narrow"/>
                <w:color w:val="000000"/>
                <w:szCs w:val="22"/>
                <w:lang w:val="el-GR" w:eastAsia="el-GR"/>
              </w:rPr>
              <w:t xml:space="preserve"> </w:t>
            </w:r>
            <w:r w:rsidRPr="00400771">
              <w:rPr>
                <w:rFonts w:ascii="Arial Narrow" w:eastAsia="Times New Roman" w:hAnsi="Arial Narrow" w:hint="eastAsia"/>
                <w:color w:val="000000"/>
                <w:szCs w:val="22"/>
                <w:lang w:val="el-GR" w:eastAsia="el-GR"/>
              </w:rPr>
              <w:t>συμμετ</w:t>
            </w:r>
            <w:r w:rsidRPr="00400771">
              <w:rPr>
                <w:rFonts w:ascii="Arial Narrow" w:eastAsia="Times New Roman" w:hAnsi="Arial Narrow"/>
                <w:color w:val="000000"/>
                <w:szCs w:val="22"/>
                <w:lang w:val="el-GR" w:eastAsia="el-GR"/>
              </w:rPr>
              <w:t>έ</w:t>
            </w:r>
            <w:r w:rsidRPr="00400771">
              <w:rPr>
                <w:rFonts w:ascii="Arial Narrow" w:eastAsia="Times New Roman" w:hAnsi="Arial Narrow" w:hint="eastAsia"/>
                <w:color w:val="000000"/>
                <w:szCs w:val="22"/>
                <w:lang w:val="el-GR" w:eastAsia="el-GR"/>
              </w:rPr>
              <w:t>χει</w:t>
            </w:r>
            <w:r w:rsidRPr="00400771">
              <w:rPr>
                <w:rFonts w:ascii="Arial Narrow" w:eastAsia="Times New Roman" w:hAnsi="Arial Narrow"/>
                <w:color w:val="000000"/>
                <w:szCs w:val="22"/>
                <w:lang w:val="el-GR" w:eastAsia="el-GR"/>
              </w:rPr>
              <w:t xml:space="preserve"> </w:t>
            </w:r>
            <w:r w:rsidRPr="00400771">
              <w:rPr>
                <w:rFonts w:ascii="Arial Narrow" w:eastAsia="Times New Roman" w:hAnsi="Arial Narrow" w:hint="eastAsia"/>
                <w:color w:val="000000"/>
                <w:szCs w:val="22"/>
                <w:lang w:val="el-GR" w:eastAsia="el-GR"/>
              </w:rPr>
              <w:t>στην</w:t>
            </w:r>
            <w:r w:rsidRPr="00400771">
              <w:rPr>
                <w:rFonts w:ascii="Arial Narrow" w:eastAsia="Times New Roman" w:hAnsi="Arial Narrow"/>
                <w:color w:val="000000"/>
                <w:szCs w:val="22"/>
                <w:lang w:val="el-GR" w:eastAsia="el-GR"/>
              </w:rPr>
              <w:t xml:space="preserve"> </w:t>
            </w:r>
            <w:r w:rsidRPr="00400771">
              <w:rPr>
                <w:rFonts w:ascii="Arial Narrow" w:eastAsia="Times New Roman" w:hAnsi="Arial Narrow" w:hint="eastAsia"/>
                <w:color w:val="000000"/>
                <w:szCs w:val="22"/>
                <w:lang w:val="el-GR" w:eastAsia="el-GR"/>
              </w:rPr>
              <w:t>εκ</w:t>
            </w:r>
            <w:r w:rsidRPr="00400771">
              <w:rPr>
                <w:rFonts w:ascii="Arial Narrow" w:eastAsia="Times New Roman" w:hAnsi="Arial Narrow"/>
                <w:color w:val="000000"/>
                <w:szCs w:val="22"/>
                <w:lang w:val="el-GR" w:eastAsia="el-GR"/>
              </w:rPr>
              <w:t>ά</w:t>
            </w:r>
            <w:r w:rsidRPr="00400771">
              <w:rPr>
                <w:rFonts w:ascii="Arial Narrow" w:eastAsia="Times New Roman" w:hAnsi="Arial Narrow" w:hint="eastAsia"/>
                <w:color w:val="000000"/>
                <w:szCs w:val="22"/>
                <w:lang w:val="el-GR" w:eastAsia="el-GR"/>
              </w:rPr>
              <w:t>στοτε</w:t>
            </w:r>
            <w:r w:rsidRPr="00400771">
              <w:rPr>
                <w:rFonts w:ascii="Arial Narrow" w:eastAsia="Times New Roman" w:hAnsi="Arial Narrow"/>
                <w:color w:val="000000"/>
                <w:szCs w:val="22"/>
                <w:lang w:val="el-GR" w:eastAsia="el-GR"/>
              </w:rPr>
              <w:t xml:space="preserve"> </w:t>
            </w:r>
            <w:r w:rsidRPr="00400771">
              <w:rPr>
                <w:rFonts w:ascii="Arial Narrow" w:eastAsia="Times New Roman" w:hAnsi="Arial Narrow" w:hint="eastAsia"/>
                <w:color w:val="000000"/>
                <w:szCs w:val="22"/>
                <w:lang w:val="el-GR" w:eastAsia="el-GR"/>
              </w:rPr>
              <w:t>ομ</w:t>
            </w:r>
            <w:r w:rsidRPr="00400771">
              <w:rPr>
                <w:rFonts w:ascii="Arial Narrow" w:eastAsia="Times New Roman" w:hAnsi="Arial Narrow"/>
                <w:color w:val="000000"/>
                <w:szCs w:val="22"/>
                <w:lang w:val="el-GR" w:eastAsia="el-GR"/>
              </w:rPr>
              <w:t>ά</w:t>
            </w:r>
            <w:r w:rsidRPr="00400771">
              <w:rPr>
                <w:rFonts w:ascii="Arial Narrow" w:eastAsia="Times New Roman" w:hAnsi="Arial Narrow" w:hint="eastAsia"/>
                <w:color w:val="000000"/>
                <w:szCs w:val="22"/>
                <w:lang w:val="el-GR" w:eastAsia="el-GR"/>
              </w:rPr>
              <w:t>δα</w:t>
            </w:r>
            <w:r w:rsidRPr="00400771">
              <w:rPr>
                <w:rFonts w:ascii="Arial Narrow" w:eastAsia="Times New Roman" w:hAnsi="Arial Narrow"/>
                <w:color w:val="000000"/>
                <w:szCs w:val="22"/>
                <w:lang w:val="el-GR" w:eastAsia="el-GR"/>
              </w:rPr>
              <w:t xml:space="preserve"> και ο αριθμός των συναντήσεων θα καθορίζεται βάση του κανονισμού για τον </w:t>
            </w:r>
            <w:r w:rsidRPr="00400771">
              <w:rPr>
                <w:rFonts w:ascii="Arial Narrow" w:eastAsia="Times New Roman" w:hAnsi="Arial Narrow"/>
                <w:color w:val="000000"/>
                <w:szCs w:val="22"/>
                <w:lang w:val="en-US" w:eastAsia="el-GR"/>
              </w:rPr>
              <w:t>COVID</w:t>
            </w:r>
            <w:r w:rsidRPr="00400771">
              <w:rPr>
                <w:rFonts w:ascii="Arial Narrow" w:eastAsia="Times New Roman" w:hAnsi="Arial Narrow"/>
                <w:color w:val="000000"/>
                <w:szCs w:val="22"/>
                <w:lang w:val="el-GR" w:eastAsia="el-GR"/>
              </w:rPr>
              <w:t xml:space="preserve">-19, τον αριθμό των ωφελούμενων. </w:t>
            </w:r>
            <w:r w:rsidRPr="00400771">
              <w:rPr>
                <w:rFonts w:ascii="Arial Narrow" w:eastAsia="Times New Roman" w:hAnsi="Arial Narrow"/>
                <w:bCs/>
                <w:color w:val="000000"/>
                <w:szCs w:val="22"/>
                <w:lang w:val="el-GR" w:eastAsia="el-GR"/>
              </w:rPr>
              <w:t xml:space="preserve">Στον προβλεπόμενο ανθρωποχρόνο των επαγγελματιών συνυπολογίζεται ο σχεδιασμός των προγραμμάτων καθώς και οι εποπτείες με τον υπεύθυνο ομάδας έργου.  </w:t>
            </w:r>
          </w:p>
          <w:p w:rsidR="00704D57" w:rsidRPr="00400771" w:rsidRDefault="00704D57" w:rsidP="00C708B9">
            <w:pPr>
              <w:numPr>
                <w:ilvl w:val="0"/>
                <w:numId w:val="91"/>
              </w:numPr>
              <w:spacing w:after="0" w:line="259" w:lineRule="auto"/>
              <w:jc w:val="left"/>
              <w:rPr>
                <w:rFonts w:ascii="Arial Narrow" w:eastAsia="Times New Roman" w:hAnsi="Arial Narrow"/>
                <w:color w:val="000000"/>
                <w:szCs w:val="22"/>
                <w:lang w:val="el-GR" w:eastAsia="el-GR"/>
              </w:rPr>
            </w:pPr>
            <w:r w:rsidRPr="00400771">
              <w:rPr>
                <w:rFonts w:ascii="Arial Narrow" w:eastAsia="Times New Roman" w:hAnsi="Arial Narrow"/>
                <w:color w:val="000000"/>
                <w:szCs w:val="22"/>
                <w:lang w:val="el-GR" w:eastAsia="el-GR"/>
              </w:rPr>
              <w:t>Πρόγραμμα καλλιέργειας κοινωνικών δεξιοτήτων των παιδιών και εφήβων σε δημόσιους χώρους</w:t>
            </w:r>
            <w:r w:rsidRPr="00400771">
              <w:rPr>
                <w:rFonts w:ascii="Arial Narrow" w:eastAsia="Times New Roman" w:hAnsi="Arial Narrow" w:cs="Arial"/>
                <w:szCs w:val="22"/>
                <w:lang w:val="el-GR" w:eastAsia="ja-JP"/>
              </w:rPr>
              <w:t xml:space="preserve"> </w:t>
            </w:r>
            <w:r w:rsidRPr="00400771">
              <w:rPr>
                <w:rFonts w:ascii="Arial Narrow" w:eastAsia="Times New Roman" w:hAnsi="Arial Narrow"/>
                <w:color w:val="000000"/>
                <w:szCs w:val="22"/>
                <w:lang w:val="el-GR" w:eastAsia="el-GR"/>
              </w:rPr>
              <w:t>(Κυκλοφοριακή αγωγή, εκμάθηση χρήσης ΜΜΜ, επισκέψεις σε μουσεία, εμπορικά κέντρα, παρακολούθησης θεατρικών, κινηματογραφικών παραστάσεων και συναυλιών με τη συνοδεία του υπεύθυνου επαγγελματία της δράσης).  Ο αριθμός των ατόμων</w:t>
            </w:r>
            <w:r w:rsidRPr="00400771">
              <w:rPr>
                <w:rFonts w:ascii="Arial Narrow" w:eastAsia="Times New Roman" w:hAnsi="Arial Narrow" w:hint="eastAsia"/>
                <w:color w:val="000000"/>
                <w:szCs w:val="22"/>
                <w:lang w:val="el-GR" w:eastAsia="el-GR"/>
              </w:rPr>
              <w:t xml:space="preserve"> που</w:t>
            </w:r>
            <w:r w:rsidRPr="00400771">
              <w:rPr>
                <w:rFonts w:ascii="Arial Narrow" w:eastAsia="Times New Roman" w:hAnsi="Arial Narrow"/>
                <w:color w:val="000000"/>
                <w:szCs w:val="22"/>
                <w:lang w:val="el-GR" w:eastAsia="el-GR"/>
              </w:rPr>
              <w:t xml:space="preserve"> </w:t>
            </w:r>
            <w:r w:rsidRPr="00400771">
              <w:rPr>
                <w:rFonts w:ascii="Arial Narrow" w:eastAsia="Times New Roman" w:hAnsi="Arial Narrow" w:hint="eastAsia"/>
                <w:color w:val="000000"/>
                <w:szCs w:val="22"/>
                <w:lang w:val="el-GR" w:eastAsia="el-GR"/>
              </w:rPr>
              <w:t>θα</w:t>
            </w:r>
            <w:r w:rsidRPr="00400771">
              <w:rPr>
                <w:rFonts w:ascii="Arial Narrow" w:eastAsia="Times New Roman" w:hAnsi="Arial Narrow"/>
                <w:color w:val="000000"/>
                <w:szCs w:val="22"/>
                <w:lang w:val="el-GR" w:eastAsia="el-GR"/>
              </w:rPr>
              <w:t xml:space="preserve"> </w:t>
            </w:r>
            <w:r w:rsidRPr="00400771">
              <w:rPr>
                <w:rFonts w:ascii="Arial Narrow" w:eastAsia="Times New Roman" w:hAnsi="Arial Narrow" w:hint="eastAsia"/>
                <w:color w:val="000000"/>
                <w:szCs w:val="22"/>
                <w:lang w:val="el-GR" w:eastAsia="el-GR"/>
              </w:rPr>
              <w:t>συμμετ</w:t>
            </w:r>
            <w:r w:rsidRPr="00400771">
              <w:rPr>
                <w:rFonts w:ascii="Arial Narrow" w:eastAsia="Times New Roman" w:hAnsi="Arial Narrow"/>
                <w:color w:val="000000"/>
                <w:szCs w:val="22"/>
                <w:lang w:val="el-GR" w:eastAsia="el-GR"/>
              </w:rPr>
              <w:t>έ</w:t>
            </w:r>
            <w:r w:rsidRPr="00400771">
              <w:rPr>
                <w:rFonts w:ascii="Arial Narrow" w:eastAsia="Times New Roman" w:hAnsi="Arial Narrow" w:hint="eastAsia"/>
                <w:color w:val="000000"/>
                <w:szCs w:val="22"/>
                <w:lang w:val="el-GR" w:eastAsia="el-GR"/>
              </w:rPr>
              <w:t>χει</w:t>
            </w:r>
            <w:r w:rsidRPr="00400771">
              <w:rPr>
                <w:rFonts w:ascii="Arial Narrow" w:eastAsia="Times New Roman" w:hAnsi="Arial Narrow"/>
                <w:color w:val="000000"/>
                <w:szCs w:val="22"/>
                <w:lang w:val="el-GR" w:eastAsia="el-GR"/>
              </w:rPr>
              <w:t xml:space="preserve"> </w:t>
            </w:r>
            <w:r w:rsidRPr="00400771">
              <w:rPr>
                <w:rFonts w:ascii="Arial Narrow" w:eastAsia="Times New Roman" w:hAnsi="Arial Narrow" w:hint="eastAsia"/>
                <w:color w:val="000000"/>
                <w:szCs w:val="22"/>
                <w:lang w:val="el-GR" w:eastAsia="el-GR"/>
              </w:rPr>
              <w:t>στην</w:t>
            </w:r>
            <w:r w:rsidRPr="00400771">
              <w:rPr>
                <w:rFonts w:ascii="Arial Narrow" w:eastAsia="Times New Roman" w:hAnsi="Arial Narrow"/>
                <w:color w:val="000000"/>
                <w:szCs w:val="22"/>
                <w:lang w:val="el-GR" w:eastAsia="el-GR"/>
              </w:rPr>
              <w:t xml:space="preserve"> </w:t>
            </w:r>
            <w:r w:rsidRPr="00400771">
              <w:rPr>
                <w:rFonts w:ascii="Arial Narrow" w:eastAsia="Times New Roman" w:hAnsi="Arial Narrow" w:hint="eastAsia"/>
                <w:color w:val="000000"/>
                <w:szCs w:val="22"/>
                <w:lang w:val="el-GR" w:eastAsia="el-GR"/>
              </w:rPr>
              <w:t>εκ</w:t>
            </w:r>
            <w:r w:rsidRPr="00400771">
              <w:rPr>
                <w:rFonts w:ascii="Arial Narrow" w:eastAsia="Times New Roman" w:hAnsi="Arial Narrow"/>
                <w:color w:val="000000"/>
                <w:szCs w:val="22"/>
                <w:lang w:val="el-GR" w:eastAsia="el-GR"/>
              </w:rPr>
              <w:t>ά</w:t>
            </w:r>
            <w:r w:rsidRPr="00400771">
              <w:rPr>
                <w:rFonts w:ascii="Arial Narrow" w:eastAsia="Times New Roman" w:hAnsi="Arial Narrow" w:hint="eastAsia"/>
                <w:color w:val="000000"/>
                <w:szCs w:val="22"/>
                <w:lang w:val="el-GR" w:eastAsia="el-GR"/>
              </w:rPr>
              <w:t>στοτε</w:t>
            </w:r>
            <w:r w:rsidRPr="00400771">
              <w:rPr>
                <w:rFonts w:ascii="Arial Narrow" w:eastAsia="Times New Roman" w:hAnsi="Arial Narrow"/>
                <w:color w:val="000000"/>
                <w:szCs w:val="22"/>
                <w:lang w:val="el-GR" w:eastAsia="el-GR"/>
              </w:rPr>
              <w:t xml:space="preserve"> </w:t>
            </w:r>
            <w:r w:rsidRPr="00400771">
              <w:rPr>
                <w:rFonts w:ascii="Arial Narrow" w:eastAsia="Times New Roman" w:hAnsi="Arial Narrow" w:hint="eastAsia"/>
                <w:color w:val="000000"/>
                <w:szCs w:val="22"/>
                <w:lang w:val="el-GR" w:eastAsia="el-GR"/>
              </w:rPr>
              <w:t>ομ</w:t>
            </w:r>
            <w:r w:rsidRPr="00400771">
              <w:rPr>
                <w:rFonts w:ascii="Arial Narrow" w:eastAsia="Times New Roman" w:hAnsi="Arial Narrow"/>
                <w:color w:val="000000"/>
                <w:szCs w:val="22"/>
                <w:lang w:val="el-GR" w:eastAsia="el-GR"/>
              </w:rPr>
              <w:t>ά</w:t>
            </w:r>
            <w:r w:rsidRPr="00400771">
              <w:rPr>
                <w:rFonts w:ascii="Arial Narrow" w:eastAsia="Times New Roman" w:hAnsi="Arial Narrow" w:hint="eastAsia"/>
                <w:color w:val="000000"/>
                <w:szCs w:val="22"/>
                <w:lang w:val="el-GR" w:eastAsia="el-GR"/>
              </w:rPr>
              <w:t>δα</w:t>
            </w:r>
            <w:r w:rsidRPr="00400771">
              <w:rPr>
                <w:rFonts w:ascii="Arial Narrow" w:eastAsia="Times New Roman" w:hAnsi="Arial Narrow"/>
                <w:color w:val="000000"/>
                <w:szCs w:val="22"/>
                <w:lang w:val="el-GR" w:eastAsia="el-GR"/>
              </w:rPr>
              <w:t xml:space="preserve"> και ο αριθμός των συναντήσεων θα καθορίζεται βάση του κανονισμού για τον COVID-19 και τον αριθμό των ωφελούμενων. </w:t>
            </w:r>
            <w:r w:rsidRPr="00400771">
              <w:rPr>
                <w:rFonts w:ascii="Arial Narrow" w:eastAsia="Times New Roman" w:hAnsi="Arial Narrow"/>
                <w:bCs/>
                <w:color w:val="000000"/>
                <w:szCs w:val="22"/>
                <w:lang w:val="el-GR" w:eastAsia="el-GR"/>
              </w:rPr>
              <w:t xml:space="preserve">Στον προβλεπόμενο ανθρωποχρόνο των επαγγελματιών συνυπολογίζεται ο σχεδιασμός των προγραμμάτων καθώς και οι εποπτείες με τον υπεύθυνο ομάδας έργου.  </w:t>
            </w:r>
          </w:p>
          <w:p w:rsidR="00704D57" w:rsidRPr="00400771" w:rsidRDefault="00704D57" w:rsidP="00704D57">
            <w:pPr>
              <w:spacing w:after="160" w:line="259" w:lineRule="auto"/>
              <w:ind w:left="720"/>
              <w:contextualSpacing/>
              <w:rPr>
                <w:rFonts w:ascii="Arial Narrow" w:eastAsia="Times New Roman" w:hAnsi="Arial Narrow"/>
                <w:color w:val="000000"/>
                <w:szCs w:val="22"/>
                <w:lang w:val="el-GR" w:eastAsia="el-GR"/>
              </w:rPr>
            </w:pPr>
            <w:r w:rsidRPr="00400771">
              <w:rPr>
                <w:rFonts w:ascii="Arial Narrow" w:eastAsia="Times New Roman" w:hAnsi="Arial Narrow"/>
                <w:color w:val="000000"/>
                <w:szCs w:val="22"/>
                <w:lang w:val="el-GR" w:eastAsia="el-GR"/>
              </w:rPr>
              <w:t xml:space="preserve">Οι </w:t>
            </w:r>
            <w:r w:rsidRPr="00400771">
              <w:rPr>
                <w:rFonts w:ascii="Arial Narrow" w:eastAsia="Times New Roman" w:hAnsi="Arial Narrow"/>
                <w:i/>
                <w:iCs/>
                <w:color w:val="000000"/>
                <w:szCs w:val="22"/>
                <w:lang w:val="el-GR" w:eastAsia="el-GR"/>
              </w:rPr>
              <w:t xml:space="preserve">κοινωνικές δεξιότητες </w:t>
            </w:r>
            <w:r w:rsidRPr="00400771">
              <w:rPr>
                <w:rFonts w:ascii="Arial Narrow" w:eastAsia="Times New Roman" w:hAnsi="Arial Narrow"/>
                <w:color w:val="000000"/>
                <w:szCs w:val="22"/>
                <w:lang w:val="el-GR" w:eastAsia="el-GR"/>
              </w:rPr>
              <w:t xml:space="preserve">ή οι δεξιότητες διαπροσωπικής επικοινωνίας και σχέσεων είναι σύμφωνα με τον </w:t>
            </w:r>
            <w:r w:rsidRPr="00400771">
              <w:rPr>
                <w:rFonts w:ascii="Arial Narrow" w:eastAsia="Times New Roman" w:hAnsi="Arial Narrow"/>
                <w:color w:val="000000"/>
                <w:szCs w:val="22"/>
                <w:lang w:val="en-US" w:eastAsia="el-GR"/>
              </w:rPr>
              <w:t>Brooks</w:t>
            </w:r>
            <w:r w:rsidRPr="00400771">
              <w:rPr>
                <w:rFonts w:ascii="Arial Narrow" w:eastAsia="Times New Roman" w:hAnsi="Arial Narrow"/>
                <w:color w:val="000000"/>
                <w:szCs w:val="22"/>
                <w:lang w:val="el-GR" w:eastAsia="el-GR"/>
              </w:rPr>
              <w:t xml:space="preserve"> (όπως αναφέρει η Μαγκώτσιου, 2007, σ. 33) «</w:t>
            </w:r>
            <w:r w:rsidRPr="00400771">
              <w:rPr>
                <w:rFonts w:ascii="Arial Narrow" w:eastAsia="Times New Roman" w:hAnsi="Arial Narrow"/>
                <w:i/>
                <w:iCs/>
                <w:color w:val="000000"/>
                <w:szCs w:val="22"/>
                <w:lang w:val="el-GR" w:eastAsia="el-GR"/>
              </w:rPr>
              <w:t>απαραίτητες δεξιότητες για αποτελεσματική επικοινωνία, προφορική και μη προφορική, με άλλους ανθρώπους, η οποία οδηγεί στη διευκόλυνση καθιέρωσης σχέσεων, στη συμμετοχή σε μικρές και μεγάλες ομάδες καθώς και σε κοινωνικές ομάδες, στη διαχείριση στενών σχέσεων, στην ακριβή έκφραση των απόψεων και ιδεών, στην ικανότητα απόδοσης και της λήψης ανατροφοδότησης</w:t>
            </w:r>
            <w:r w:rsidRPr="00400771">
              <w:rPr>
                <w:rFonts w:ascii="Arial Narrow" w:eastAsia="Times New Roman" w:hAnsi="Arial Narrow"/>
                <w:color w:val="000000"/>
                <w:szCs w:val="22"/>
                <w:lang w:val="el-GR" w:eastAsia="el-GR"/>
              </w:rPr>
              <w:t xml:space="preserve">». Οι κοινωνικές δεξιότητες συνδυάζονται με τις </w:t>
            </w:r>
            <w:r w:rsidRPr="00400771">
              <w:rPr>
                <w:rFonts w:ascii="Arial Narrow" w:eastAsia="Times New Roman" w:hAnsi="Arial Narrow"/>
                <w:i/>
                <w:iCs/>
                <w:color w:val="000000"/>
                <w:szCs w:val="22"/>
                <w:lang w:val="el-GR" w:eastAsia="el-GR"/>
              </w:rPr>
              <w:t xml:space="preserve">συναισθηματικές δεξιότητες, </w:t>
            </w:r>
            <w:r w:rsidRPr="00400771">
              <w:rPr>
                <w:rFonts w:ascii="Arial Narrow" w:eastAsia="Times New Roman" w:hAnsi="Arial Narrow"/>
                <w:color w:val="000000"/>
                <w:szCs w:val="22"/>
                <w:lang w:val="el-GR" w:eastAsia="el-GR"/>
              </w:rPr>
              <w:t>οι οποίες</w:t>
            </w:r>
            <w:r w:rsidRPr="00400771">
              <w:rPr>
                <w:rFonts w:ascii="Arial Narrow" w:eastAsia="Times New Roman" w:hAnsi="Arial Narrow"/>
                <w:i/>
                <w:iCs/>
                <w:color w:val="000000"/>
                <w:szCs w:val="22"/>
                <w:lang w:val="el-GR" w:eastAsia="el-GR"/>
              </w:rPr>
              <w:t xml:space="preserve">  </w:t>
            </w:r>
            <w:r w:rsidRPr="00400771">
              <w:rPr>
                <w:rFonts w:ascii="Arial Narrow" w:eastAsia="Times New Roman" w:hAnsi="Arial Narrow"/>
                <w:color w:val="000000"/>
                <w:szCs w:val="22"/>
                <w:lang w:val="el-GR" w:eastAsia="el-GR"/>
              </w:rPr>
              <w:t>βοηθούν το άτομο να αναγνωρίζει, να εκφράζει και να διαχειρίζεται τα συναισθήματα του σε διάφορες καταστάσεις της ζωής του (Καλυβά, 2016). Οι θεωρητικοί της συναισθηματικής και κοινωνικής μάθησης έχουν ορίσει διάφορες λίστες κοινωνικών και συναισθηματικών δεξιοτήτων.</w:t>
            </w:r>
            <w:r w:rsidRPr="00400771">
              <w:rPr>
                <w:rFonts w:ascii="Arial Narrow" w:hAnsi="Arial Narrow" w:cs="Times New Roman"/>
                <w:szCs w:val="22"/>
                <w:lang w:val="el-GR" w:eastAsia="el-GR" w:bidi="he-IL"/>
              </w:rPr>
              <w:t xml:space="preserve"> </w:t>
            </w:r>
            <w:r w:rsidRPr="00400771">
              <w:rPr>
                <w:rFonts w:ascii="Arial Narrow" w:eastAsia="Times New Roman" w:hAnsi="Arial Narrow"/>
                <w:color w:val="000000"/>
                <w:szCs w:val="22"/>
                <w:lang w:val="el-GR" w:eastAsia="el-GR"/>
              </w:rPr>
              <w:t xml:space="preserve">Τα μοντέλα </w:t>
            </w:r>
            <w:r w:rsidRPr="00400771">
              <w:rPr>
                <w:rFonts w:ascii="Arial Narrow" w:eastAsia="Times New Roman" w:hAnsi="Arial Narrow"/>
                <w:color w:val="000000"/>
                <w:szCs w:val="22"/>
                <w:lang w:val="en-US" w:eastAsia="el-GR"/>
              </w:rPr>
              <w:t>CASEL</w:t>
            </w:r>
            <w:r w:rsidRPr="00400771">
              <w:rPr>
                <w:rFonts w:ascii="Arial Narrow" w:eastAsia="Times New Roman" w:hAnsi="Arial Narrow"/>
                <w:color w:val="000000"/>
                <w:szCs w:val="22"/>
                <w:lang w:val="el-GR" w:eastAsia="el-GR"/>
              </w:rPr>
              <w:t xml:space="preserve"> (</w:t>
            </w:r>
            <w:r w:rsidRPr="00400771">
              <w:rPr>
                <w:rFonts w:ascii="Arial Narrow" w:eastAsia="Times New Roman" w:hAnsi="Arial Narrow"/>
                <w:color w:val="000000"/>
                <w:szCs w:val="22"/>
                <w:lang w:val="en-US" w:eastAsia="el-GR"/>
              </w:rPr>
              <w:t>Collaborative</w:t>
            </w:r>
            <w:r w:rsidRPr="00400771">
              <w:rPr>
                <w:rFonts w:ascii="Arial Narrow" w:eastAsia="Times New Roman" w:hAnsi="Arial Narrow"/>
                <w:color w:val="000000"/>
                <w:szCs w:val="22"/>
                <w:lang w:val="el-GR" w:eastAsia="el-GR"/>
              </w:rPr>
              <w:t xml:space="preserve"> </w:t>
            </w:r>
            <w:r w:rsidRPr="00400771">
              <w:rPr>
                <w:rFonts w:ascii="Arial Narrow" w:eastAsia="Times New Roman" w:hAnsi="Arial Narrow"/>
                <w:color w:val="000000"/>
                <w:szCs w:val="22"/>
                <w:lang w:val="en-US" w:eastAsia="el-GR"/>
              </w:rPr>
              <w:t>to</w:t>
            </w:r>
            <w:r w:rsidRPr="00400771">
              <w:rPr>
                <w:rFonts w:ascii="Arial Narrow" w:eastAsia="Times New Roman" w:hAnsi="Arial Narrow"/>
                <w:color w:val="000000"/>
                <w:szCs w:val="22"/>
                <w:lang w:val="el-GR" w:eastAsia="el-GR"/>
              </w:rPr>
              <w:t xml:space="preserve"> </w:t>
            </w:r>
            <w:r w:rsidRPr="00400771">
              <w:rPr>
                <w:rFonts w:ascii="Arial Narrow" w:eastAsia="Times New Roman" w:hAnsi="Arial Narrow"/>
                <w:color w:val="000000"/>
                <w:szCs w:val="22"/>
                <w:lang w:val="en-US" w:eastAsia="el-GR"/>
              </w:rPr>
              <w:t>Advance</w:t>
            </w:r>
            <w:r w:rsidRPr="00400771">
              <w:rPr>
                <w:rFonts w:ascii="Arial Narrow" w:eastAsia="Times New Roman" w:hAnsi="Arial Narrow"/>
                <w:color w:val="000000"/>
                <w:szCs w:val="22"/>
                <w:lang w:val="el-GR" w:eastAsia="el-GR"/>
              </w:rPr>
              <w:t xml:space="preserve"> </w:t>
            </w:r>
            <w:r w:rsidRPr="00400771">
              <w:rPr>
                <w:rFonts w:ascii="Arial Narrow" w:eastAsia="Times New Roman" w:hAnsi="Arial Narrow"/>
                <w:color w:val="000000"/>
                <w:szCs w:val="22"/>
                <w:lang w:val="en-US" w:eastAsia="el-GR"/>
              </w:rPr>
              <w:t>Social</w:t>
            </w:r>
            <w:r w:rsidRPr="00400771">
              <w:rPr>
                <w:rFonts w:ascii="Arial Narrow" w:eastAsia="Times New Roman" w:hAnsi="Arial Narrow"/>
                <w:color w:val="000000"/>
                <w:szCs w:val="22"/>
                <w:lang w:val="el-GR" w:eastAsia="el-GR"/>
              </w:rPr>
              <w:t xml:space="preserve"> </w:t>
            </w:r>
            <w:r w:rsidRPr="00400771">
              <w:rPr>
                <w:rFonts w:ascii="Arial Narrow" w:eastAsia="Times New Roman" w:hAnsi="Arial Narrow"/>
                <w:color w:val="000000"/>
                <w:szCs w:val="22"/>
                <w:lang w:val="en-US" w:eastAsia="el-GR"/>
              </w:rPr>
              <w:t>and</w:t>
            </w:r>
            <w:r w:rsidRPr="00400771">
              <w:rPr>
                <w:rFonts w:ascii="Arial Narrow" w:eastAsia="Times New Roman" w:hAnsi="Arial Narrow"/>
                <w:color w:val="000000"/>
                <w:szCs w:val="22"/>
                <w:lang w:val="el-GR" w:eastAsia="el-GR"/>
              </w:rPr>
              <w:t xml:space="preserve"> </w:t>
            </w:r>
            <w:r w:rsidRPr="00400771">
              <w:rPr>
                <w:rFonts w:ascii="Arial Narrow" w:eastAsia="Times New Roman" w:hAnsi="Arial Narrow"/>
                <w:color w:val="000000"/>
                <w:szCs w:val="22"/>
                <w:lang w:val="en-US" w:eastAsia="el-GR"/>
              </w:rPr>
              <w:t>Emotional</w:t>
            </w:r>
            <w:r w:rsidRPr="00400771">
              <w:rPr>
                <w:rFonts w:ascii="Arial Narrow" w:eastAsia="Times New Roman" w:hAnsi="Arial Narrow"/>
                <w:color w:val="000000"/>
                <w:szCs w:val="22"/>
                <w:lang w:val="el-GR" w:eastAsia="el-GR"/>
              </w:rPr>
              <w:t xml:space="preserve"> </w:t>
            </w:r>
            <w:r w:rsidRPr="00400771">
              <w:rPr>
                <w:rFonts w:ascii="Arial Narrow" w:eastAsia="Times New Roman" w:hAnsi="Arial Narrow"/>
                <w:color w:val="000000"/>
                <w:szCs w:val="22"/>
                <w:lang w:val="en-US" w:eastAsia="el-GR"/>
              </w:rPr>
              <w:t>Learning</w:t>
            </w:r>
            <w:r w:rsidRPr="00400771">
              <w:rPr>
                <w:rFonts w:ascii="Arial Narrow" w:eastAsia="Times New Roman" w:hAnsi="Arial Narrow"/>
                <w:color w:val="000000"/>
                <w:szCs w:val="22"/>
                <w:lang w:val="el-GR" w:eastAsia="el-GR"/>
              </w:rPr>
              <w:t>) όρισαν ως κοινωνικές και συναισθηματικές δεξιότητες, την επίλυση διαφωνιών με ειρηνικό τρόπο, την ικανότητα σχεδιασμού στόχων, την επικοινωνία με αποτελεσματικό τρόπο, την ενσυναίσθηση, το συναισθηματικό αυτοέλεγχο, την έκφραση συναισθημάτων με κατάλληλο τρόπο, την ικανότητα συνεργασίας, το χιούμορ, την αισιοδοξία, την αυτογνωσία και την ικανότητα σχεδιασμού και καθορισμού στόχων (</w:t>
            </w:r>
            <w:r w:rsidRPr="00400771">
              <w:rPr>
                <w:rFonts w:ascii="Arial Narrow" w:eastAsia="Times New Roman" w:hAnsi="Arial Narrow"/>
                <w:color w:val="000000"/>
                <w:szCs w:val="22"/>
                <w:lang w:val="en-US" w:eastAsia="el-GR"/>
              </w:rPr>
              <w:t>Elias</w:t>
            </w:r>
            <w:r w:rsidRPr="00400771">
              <w:rPr>
                <w:rFonts w:ascii="Arial Narrow" w:eastAsia="Times New Roman" w:hAnsi="Arial Narrow"/>
                <w:color w:val="000000"/>
                <w:szCs w:val="22"/>
                <w:lang w:val="el-GR" w:eastAsia="el-GR"/>
              </w:rPr>
              <w:t xml:space="preserve"> &amp; </w:t>
            </w:r>
            <w:r w:rsidRPr="00400771">
              <w:rPr>
                <w:rFonts w:ascii="Arial Narrow" w:eastAsia="Times New Roman" w:hAnsi="Arial Narrow"/>
                <w:color w:val="000000"/>
                <w:szCs w:val="22"/>
                <w:lang w:val="en-US" w:eastAsia="el-GR"/>
              </w:rPr>
              <w:t>Weissberg</w:t>
            </w:r>
            <w:r w:rsidRPr="00400771">
              <w:rPr>
                <w:rFonts w:ascii="Arial Narrow" w:eastAsia="Times New Roman" w:hAnsi="Arial Narrow"/>
                <w:color w:val="000000"/>
                <w:szCs w:val="22"/>
                <w:lang w:val="el-GR" w:eastAsia="el-GR"/>
              </w:rPr>
              <w:t xml:space="preserve">, 2000). </w:t>
            </w:r>
            <w:r w:rsidRPr="00400771">
              <w:rPr>
                <w:rFonts w:ascii="Arial Narrow" w:eastAsia="Times New Roman" w:hAnsi="Arial Narrow"/>
                <w:color w:val="000000"/>
                <w:szCs w:val="22"/>
                <w:lang w:val="en-US" w:eastAsia="el-GR"/>
              </w:rPr>
              <w:t>H</w:t>
            </w:r>
            <w:r w:rsidRPr="00400771">
              <w:rPr>
                <w:rFonts w:ascii="Arial Narrow" w:eastAsia="Times New Roman" w:hAnsi="Arial Narrow"/>
                <w:color w:val="000000"/>
                <w:szCs w:val="22"/>
                <w:lang w:val="el-GR" w:eastAsia="el-GR"/>
              </w:rPr>
              <w:t xml:space="preserve"> </w:t>
            </w:r>
            <w:r w:rsidRPr="00400771">
              <w:rPr>
                <w:rFonts w:ascii="Arial Narrow" w:eastAsia="Times New Roman" w:hAnsi="Arial Narrow"/>
                <w:color w:val="000000"/>
                <w:szCs w:val="22"/>
                <w:lang w:val="en-US" w:eastAsia="el-GR"/>
              </w:rPr>
              <w:t>Susanne</w:t>
            </w:r>
            <w:r w:rsidRPr="00400771">
              <w:rPr>
                <w:rFonts w:ascii="Arial Narrow" w:eastAsia="Times New Roman" w:hAnsi="Arial Narrow"/>
                <w:color w:val="000000"/>
                <w:szCs w:val="22"/>
                <w:lang w:val="el-GR" w:eastAsia="el-GR"/>
              </w:rPr>
              <w:t xml:space="preserve"> </w:t>
            </w:r>
            <w:r w:rsidRPr="00400771">
              <w:rPr>
                <w:rFonts w:ascii="Arial Narrow" w:eastAsia="Times New Roman" w:hAnsi="Arial Narrow"/>
                <w:color w:val="000000"/>
                <w:szCs w:val="22"/>
                <w:lang w:val="en-US" w:eastAsia="el-GR"/>
              </w:rPr>
              <w:t>Denham</w:t>
            </w:r>
            <w:r w:rsidRPr="00400771">
              <w:rPr>
                <w:rFonts w:ascii="Arial Narrow" w:eastAsia="Times New Roman" w:hAnsi="Arial Narrow"/>
                <w:color w:val="000000"/>
                <w:szCs w:val="22"/>
                <w:lang w:val="el-GR" w:eastAsia="el-GR"/>
              </w:rPr>
              <w:t xml:space="preserve"> και οι συνεργάτες της (2012) ορίζουν ως κοινωνικές και συναισθηματικές δεξιότητες την κατανόηση των δικών μας συναισθημάτων όσο και των άλλων, την έκφραση υγιών συναισθημάτων, τη ρύθμιση και τη διαχείριση των συναισθημάτων και της συμπεριφοράς, τις προκοινωνικές συμπεριφορές και τη λήψη κατάλληλων αποφάσεων σχετικά με κοινωνικά προβλήματα.</w:t>
            </w:r>
          </w:p>
          <w:p w:rsidR="00704D57" w:rsidRPr="00400771" w:rsidRDefault="00704D57" w:rsidP="00704D57">
            <w:pPr>
              <w:spacing w:after="0"/>
              <w:ind w:left="360"/>
              <w:rPr>
                <w:rFonts w:ascii="Arial Narrow" w:eastAsia="Times New Roman" w:hAnsi="Arial Narrow" w:cs="Tahoma"/>
                <w:b/>
                <w:color w:val="000000"/>
                <w:szCs w:val="22"/>
                <w:lang w:val="el-GR" w:eastAsia="ja-JP"/>
              </w:rPr>
            </w:pPr>
            <w:r w:rsidRPr="00400771">
              <w:rPr>
                <w:rFonts w:ascii="Arial Narrow" w:eastAsia="Times New Roman" w:hAnsi="Arial Narrow"/>
                <w:b/>
                <w:color w:val="000000"/>
                <w:szCs w:val="22"/>
                <w:lang w:val="el-GR" w:eastAsia="el-GR"/>
              </w:rPr>
              <w:t>Λοιπές Ενέργειες</w:t>
            </w:r>
            <w:r w:rsidRPr="00400771">
              <w:rPr>
                <w:rFonts w:ascii="Arial Narrow" w:eastAsia="Times New Roman" w:hAnsi="Arial Narrow" w:cs="Tahoma"/>
                <w:b/>
                <w:color w:val="000000"/>
                <w:szCs w:val="22"/>
                <w:lang w:val="el-GR" w:eastAsia="ja-JP"/>
              </w:rPr>
              <w:t xml:space="preserve"> </w:t>
            </w:r>
          </w:p>
          <w:p w:rsidR="00704D57" w:rsidRPr="00400771" w:rsidRDefault="00704D57" w:rsidP="00C708B9">
            <w:pPr>
              <w:numPr>
                <w:ilvl w:val="0"/>
                <w:numId w:val="92"/>
              </w:numPr>
              <w:spacing w:after="0" w:line="259" w:lineRule="auto"/>
              <w:contextualSpacing/>
              <w:jc w:val="left"/>
              <w:rPr>
                <w:rFonts w:ascii="Arial Narrow" w:eastAsia="Times New Roman" w:hAnsi="Arial Narrow" w:cs="Tahoma"/>
                <w:bCs/>
                <w:color w:val="000000"/>
                <w:szCs w:val="22"/>
                <w:lang w:val="el-GR" w:eastAsia="ja-JP"/>
              </w:rPr>
            </w:pPr>
            <w:r w:rsidRPr="00400771">
              <w:rPr>
                <w:rFonts w:ascii="Arial Narrow" w:hAnsi="Arial Narrow" w:cs="Arial"/>
                <w:bCs/>
                <w:szCs w:val="22"/>
                <w:lang w:val="el-GR" w:eastAsia="en-US"/>
              </w:rPr>
              <w:t xml:space="preserve"> </w:t>
            </w:r>
            <w:r w:rsidRPr="00400771">
              <w:rPr>
                <w:rFonts w:ascii="Arial Narrow" w:eastAsia="Times New Roman" w:hAnsi="Arial Narrow" w:cs="Tahoma"/>
                <w:bCs/>
                <w:color w:val="000000"/>
                <w:szCs w:val="22"/>
                <w:lang w:val="el-GR" w:eastAsia="ja-JP"/>
              </w:rPr>
              <w:t>Ομαδικό εντατικό πρόγραμμα ενηλίκων με θέμα "Χρήση Τεχνολογιών Πληροφορικής και Επικοινωνιών (ΤΠΕ)”.  Ο αριθμός των ατόμων</w:t>
            </w:r>
            <w:r w:rsidRPr="00400771">
              <w:rPr>
                <w:rFonts w:ascii="Arial Narrow" w:eastAsia="Times New Roman" w:hAnsi="Arial Narrow" w:cs="Tahoma" w:hint="eastAsia"/>
                <w:bCs/>
                <w:color w:val="000000"/>
                <w:szCs w:val="22"/>
                <w:lang w:val="el-GR" w:eastAsia="ja-JP"/>
              </w:rPr>
              <w:t xml:space="preserve"> που</w:t>
            </w:r>
            <w:r w:rsidRPr="00400771">
              <w:rPr>
                <w:rFonts w:ascii="Arial Narrow" w:eastAsia="Times New Roman" w:hAnsi="Arial Narrow" w:cs="Tahoma"/>
                <w:bCs/>
                <w:color w:val="000000"/>
                <w:szCs w:val="22"/>
                <w:lang w:val="el-GR" w:eastAsia="ja-JP"/>
              </w:rPr>
              <w:t xml:space="preserve"> </w:t>
            </w:r>
            <w:r w:rsidRPr="00400771">
              <w:rPr>
                <w:rFonts w:ascii="Arial Narrow" w:eastAsia="Times New Roman" w:hAnsi="Arial Narrow" w:cs="Tahoma" w:hint="eastAsia"/>
                <w:bCs/>
                <w:color w:val="000000"/>
                <w:szCs w:val="22"/>
                <w:lang w:val="el-GR" w:eastAsia="ja-JP"/>
              </w:rPr>
              <w:t>θα</w:t>
            </w:r>
            <w:r w:rsidRPr="00400771">
              <w:rPr>
                <w:rFonts w:ascii="Arial Narrow" w:eastAsia="Times New Roman" w:hAnsi="Arial Narrow" w:cs="Tahoma"/>
                <w:bCs/>
                <w:color w:val="000000"/>
                <w:szCs w:val="22"/>
                <w:lang w:val="el-GR" w:eastAsia="ja-JP"/>
              </w:rPr>
              <w:t xml:space="preserve"> </w:t>
            </w:r>
            <w:r w:rsidRPr="00400771">
              <w:rPr>
                <w:rFonts w:ascii="Arial Narrow" w:eastAsia="Times New Roman" w:hAnsi="Arial Narrow" w:cs="Tahoma" w:hint="eastAsia"/>
                <w:bCs/>
                <w:color w:val="000000"/>
                <w:szCs w:val="22"/>
                <w:lang w:val="el-GR" w:eastAsia="ja-JP"/>
              </w:rPr>
              <w:t>συμμετ</w:t>
            </w:r>
            <w:r w:rsidRPr="00400771">
              <w:rPr>
                <w:rFonts w:ascii="Arial Narrow" w:eastAsia="Times New Roman" w:hAnsi="Arial Narrow" w:cs="Tahoma"/>
                <w:bCs/>
                <w:color w:val="000000"/>
                <w:szCs w:val="22"/>
                <w:lang w:val="el-GR" w:eastAsia="ja-JP"/>
              </w:rPr>
              <w:t>έ</w:t>
            </w:r>
            <w:r w:rsidRPr="00400771">
              <w:rPr>
                <w:rFonts w:ascii="Arial Narrow" w:eastAsia="Times New Roman" w:hAnsi="Arial Narrow" w:cs="Tahoma" w:hint="eastAsia"/>
                <w:bCs/>
                <w:color w:val="000000"/>
                <w:szCs w:val="22"/>
                <w:lang w:val="el-GR" w:eastAsia="ja-JP"/>
              </w:rPr>
              <w:t>χει</w:t>
            </w:r>
            <w:r w:rsidRPr="00400771">
              <w:rPr>
                <w:rFonts w:ascii="Arial Narrow" w:eastAsia="Times New Roman" w:hAnsi="Arial Narrow" w:cs="Tahoma"/>
                <w:bCs/>
                <w:color w:val="000000"/>
                <w:szCs w:val="22"/>
                <w:lang w:val="el-GR" w:eastAsia="ja-JP"/>
              </w:rPr>
              <w:t xml:space="preserve"> </w:t>
            </w:r>
            <w:r w:rsidRPr="00400771">
              <w:rPr>
                <w:rFonts w:ascii="Arial Narrow" w:eastAsia="Times New Roman" w:hAnsi="Arial Narrow" w:cs="Tahoma" w:hint="eastAsia"/>
                <w:bCs/>
                <w:color w:val="000000"/>
                <w:szCs w:val="22"/>
                <w:lang w:val="el-GR" w:eastAsia="ja-JP"/>
              </w:rPr>
              <w:t>στην</w:t>
            </w:r>
            <w:r w:rsidRPr="00400771">
              <w:rPr>
                <w:rFonts w:ascii="Arial Narrow" w:eastAsia="Times New Roman" w:hAnsi="Arial Narrow" w:cs="Tahoma"/>
                <w:bCs/>
                <w:color w:val="000000"/>
                <w:szCs w:val="22"/>
                <w:lang w:val="el-GR" w:eastAsia="ja-JP"/>
              </w:rPr>
              <w:t xml:space="preserve"> </w:t>
            </w:r>
            <w:r w:rsidRPr="00400771">
              <w:rPr>
                <w:rFonts w:ascii="Arial Narrow" w:eastAsia="Times New Roman" w:hAnsi="Arial Narrow" w:cs="Tahoma" w:hint="eastAsia"/>
                <w:bCs/>
                <w:color w:val="000000"/>
                <w:szCs w:val="22"/>
                <w:lang w:val="el-GR" w:eastAsia="ja-JP"/>
              </w:rPr>
              <w:t>εκ</w:t>
            </w:r>
            <w:r w:rsidRPr="00400771">
              <w:rPr>
                <w:rFonts w:ascii="Arial Narrow" w:eastAsia="Times New Roman" w:hAnsi="Arial Narrow" w:cs="Tahoma"/>
                <w:bCs/>
                <w:color w:val="000000"/>
                <w:szCs w:val="22"/>
                <w:lang w:val="el-GR" w:eastAsia="ja-JP"/>
              </w:rPr>
              <w:t>ά</w:t>
            </w:r>
            <w:r w:rsidRPr="00400771">
              <w:rPr>
                <w:rFonts w:ascii="Arial Narrow" w:eastAsia="Times New Roman" w:hAnsi="Arial Narrow" w:cs="Tahoma" w:hint="eastAsia"/>
                <w:bCs/>
                <w:color w:val="000000"/>
                <w:szCs w:val="22"/>
                <w:lang w:val="el-GR" w:eastAsia="ja-JP"/>
              </w:rPr>
              <w:t>στοτε</w:t>
            </w:r>
            <w:r w:rsidRPr="00400771">
              <w:rPr>
                <w:rFonts w:ascii="Arial Narrow" w:eastAsia="Times New Roman" w:hAnsi="Arial Narrow" w:cs="Tahoma"/>
                <w:bCs/>
                <w:color w:val="000000"/>
                <w:szCs w:val="22"/>
                <w:lang w:val="el-GR" w:eastAsia="ja-JP"/>
              </w:rPr>
              <w:t xml:space="preserve"> </w:t>
            </w:r>
            <w:r w:rsidRPr="00400771">
              <w:rPr>
                <w:rFonts w:ascii="Arial Narrow" w:eastAsia="Times New Roman" w:hAnsi="Arial Narrow" w:cs="Tahoma" w:hint="eastAsia"/>
                <w:bCs/>
                <w:color w:val="000000"/>
                <w:szCs w:val="22"/>
                <w:lang w:val="el-GR" w:eastAsia="ja-JP"/>
              </w:rPr>
              <w:t>ομ</w:t>
            </w:r>
            <w:r w:rsidRPr="00400771">
              <w:rPr>
                <w:rFonts w:ascii="Arial Narrow" w:eastAsia="Times New Roman" w:hAnsi="Arial Narrow" w:cs="Tahoma"/>
                <w:bCs/>
                <w:color w:val="000000"/>
                <w:szCs w:val="22"/>
                <w:lang w:val="el-GR" w:eastAsia="ja-JP"/>
              </w:rPr>
              <w:t>ά</w:t>
            </w:r>
            <w:r w:rsidRPr="00400771">
              <w:rPr>
                <w:rFonts w:ascii="Arial Narrow" w:eastAsia="Times New Roman" w:hAnsi="Arial Narrow" w:cs="Tahoma" w:hint="eastAsia"/>
                <w:bCs/>
                <w:color w:val="000000"/>
                <w:szCs w:val="22"/>
                <w:lang w:val="el-GR" w:eastAsia="ja-JP"/>
              </w:rPr>
              <w:t>δα</w:t>
            </w:r>
            <w:r w:rsidRPr="00400771">
              <w:rPr>
                <w:rFonts w:ascii="Arial Narrow" w:eastAsia="Times New Roman" w:hAnsi="Arial Narrow" w:cs="Tahoma"/>
                <w:bCs/>
                <w:color w:val="000000"/>
                <w:szCs w:val="22"/>
                <w:lang w:val="el-GR" w:eastAsia="ja-JP"/>
              </w:rPr>
              <w:t xml:space="preserve"> και ο αριθμός των συναντήσεων θα καθορίζεται βάση του κανονισμού για τον COVID-19, τον αριθμό των ωφελούμενων και τις διαθέσιμες αίθουσες.</w:t>
            </w:r>
          </w:p>
          <w:p w:rsidR="00704D57" w:rsidRPr="00400771" w:rsidRDefault="00704D57" w:rsidP="00704D57">
            <w:pPr>
              <w:spacing w:after="160" w:line="259" w:lineRule="auto"/>
              <w:ind w:left="360"/>
              <w:contextualSpacing/>
              <w:rPr>
                <w:rFonts w:ascii="Arial Narrow" w:eastAsia="Times New Roman" w:hAnsi="Arial Narrow" w:cs="Tahoma"/>
                <w:bCs/>
                <w:color w:val="000000"/>
                <w:szCs w:val="22"/>
                <w:lang w:val="el-GR" w:eastAsia="ja-JP"/>
              </w:rPr>
            </w:pPr>
            <w:r w:rsidRPr="00400771">
              <w:rPr>
                <w:rFonts w:ascii="Arial Narrow" w:eastAsia="Times New Roman" w:hAnsi="Arial Narrow" w:cs="Tahoma"/>
                <w:bCs/>
                <w:color w:val="000000"/>
                <w:szCs w:val="22"/>
                <w:lang w:val="el-GR" w:eastAsia="ja-JP"/>
              </w:rPr>
              <w:t>Η ραγδαία διείσδυση των νέων τεχνολογιών σε όλους τους τομείς της καθημερινής ζωής και η ανάδειξή τους σε επαγγελματικό και επιστημονικό εργαλείο, καθιστά απαραίτητη την κατοχή ενός συνόλου δεξιοτήτων και γνώσεων προκειμένου κάθε άτομο να βελτιώσει την επαγγελματική και την κοινωνική του ζωή και να αναπτύξει την προσωπικότητά του. Η πληκτρολόγηση και επεξεργασία κειμένου στον υπολογιστή, ο χειρισμός λογιστικών φύλλων και βάσεων δεδομένων, η πλοήγηση στον Παγκόσμιο Ιστό και η επικοινωνία μέσω ηλεκτρονικού ταχυδρομείου θεωρούνται απαραίτητες δεξιότητες σε επαγγελματικό και προσωπικό επίπεδο (</w:t>
            </w:r>
            <w:r w:rsidRPr="00400771">
              <w:rPr>
                <w:rFonts w:ascii="Arial Narrow" w:eastAsia="Times New Roman" w:hAnsi="Arial Narrow" w:cs="Tahoma"/>
                <w:bCs/>
                <w:color w:val="000000"/>
                <w:szCs w:val="22"/>
                <w:lang w:val="en-US" w:eastAsia="ja-JP"/>
              </w:rPr>
              <w:t>Kozma</w:t>
            </w:r>
            <w:r w:rsidRPr="00400771">
              <w:rPr>
                <w:rFonts w:ascii="Arial Narrow" w:eastAsia="Times New Roman" w:hAnsi="Arial Narrow" w:cs="Tahoma"/>
                <w:bCs/>
                <w:color w:val="000000"/>
                <w:szCs w:val="22"/>
                <w:lang w:val="el-GR" w:eastAsia="ja-JP"/>
              </w:rPr>
              <w:t xml:space="preserve"> &amp; </w:t>
            </w:r>
            <w:r w:rsidRPr="00400771">
              <w:rPr>
                <w:rFonts w:ascii="Arial Narrow" w:eastAsia="Times New Roman" w:hAnsi="Arial Narrow" w:cs="Tahoma"/>
                <w:bCs/>
                <w:color w:val="000000"/>
                <w:szCs w:val="22"/>
                <w:lang w:val="en-US" w:eastAsia="ja-JP"/>
              </w:rPr>
              <w:t>Wagner</w:t>
            </w:r>
            <w:r w:rsidRPr="00400771">
              <w:rPr>
                <w:rFonts w:ascii="Arial Narrow" w:eastAsia="Times New Roman" w:hAnsi="Arial Narrow" w:cs="Tahoma"/>
                <w:bCs/>
                <w:color w:val="000000"/>
                <w:szCs w:val="22"/>
                <w:lang w:val="el-GR" w:eastAsia="ja-JP"/>
              </w:rPr>
              <w:t xml:space="preserve">, 2003).  Στον προβλεπόμενο ανθρωποχρόνο των επαγγελματιών συνυπολογίζεται ο σχεδιασμός των προγραμμάτων καθώς και οι εποπτείες με τον υπεύθυνο ομάδας έργου.  </w:t>
            </w:r>
          </w:p>
          <w:p w:rsidR="00704D57" w:rsidRPr="00400771" w:rsidRDefault="00704D57" w:rsidP="00C708B9">
            <w:pPr>
              <w:numPr>
                <w:ilvl w:val="0"/>
                <w:numId w:val="92"/>
              </w:numPr>
              <w:spacing w:after="0" w:line="259" w:lineRule="auto"/>
              <w:contextualSpacing/>
              <w:jc w:val="left"/>
              <w:rPr>
                <w:rFonts w:ascii="Arial Narrow" w:eastAsia="Times New Roman" w:hAnsi="Arial Narrow" w:cs="Tahoma"/>
                <w:bCs/>
                <w:color w:val="000000"/>
                <w:szCs w:val="22"/>
                <w:lang w:val="el-GR" w:eastAsia="ja-JP"/>
              </w:rPr>
            </w:pPr>
            <w:r w:rsidRPr="00400771">
              <w:rPr>
                <w:rFonts w:ascii="Arial Narrow" w:eastAsia="Times New Roman" w:hAnsi="Arial Narrow" w:cs="Tahoma"/>
                <w:bCs/>
                <w:color w:val="000000"/>
                <w:szCs w:val="22"/>
                <w:lang w:val="el-GR" w:eastAsia="ja-JP"/>
              </w:rPr>
              <w:t>"</w:t>
            </w:r>
            <w:r w:rsidRPr="00400771">
              <w:rPr>
                <w:rFonts w:ascii="Arial Narrow" w:eastAsia="Times New Roman" w:hAnsi="Arial Narrow" w:cs="Tahoma"/>
                <w:color w:val="000000"/>
                <w:szCs w:val="22"/>
                <w:lang w:val="el-GR" w:eastAsia="ja-JP"/>
              </w:rPr>
              <w:t xml:space="preserve">Σεμινάριο ορθολογικής διαχείρισης των χρημάτων και συνετής καταναλωτικής συμπεριφοράς. </w:t>
            </w:r>
            <w:r w:rsidRPr="00400771">
              <w:rPr>
                <w:rFonts w:ascii="Arial Narrow" w:eastAsia="Times New Roman" w:hAnsi="Arial Narrow" w:cs="Tahoma"/>
                <w:bCs/>
                <w:color w:val="000000"/>
                <w:szCs w:val="22"/>
                <w:lang w:val="el-GR" w:eastAsia="ja-JP"/>
              </w:rPr>
              <w:t xml:space="preserve">Προβλέπεται να δημιουργηθούν  τουλάχιστον 6 ομάδες των 2 τμημάτων  κατά τη διάρκεια του έργου.  Η προβλεπόμενη διάρκεια του κάθε σεμιναρίου θα είναι τουλάχιστον 33 ώρες(ο αριθμός των ατόμων που θα συμμετέχει στην εκάστοτε ομάδα θα καθορίζεται βάση του κανονισμού για τον COVID-19, τον αριθμό των ωφελούμενων και τις διαθέσιμες αίθουσες).  Στον προβλεπόμενο ανθρωποχρόνο των επαγγελματιών συνυπολογίζεται ο σχεδιασμός των προγραμμάτων καθώς και οι εποπτείες με τον υπεύθυνο ομάδας έργου. </w:t>
            </w:r>
          </w:p>
          <w:p w:rsidR="00704D57" w:rsidRPr="00400771" w:rsidRDefault="00704D57" w:rsidP="00704D57">
            <w:pPr>
              <w:spacing w:after="0"/>
              <w:ind w:left="360"/>
              <w:contextualSpacing/>
              <w:rPr>
                <w:rFonts w:ascii="Arial Narrow" w:eastAsia="Times New Roman" w:hAnsi="Arial Narrow" w:cs="Tahoma"/>
                <w:bCs/>
                <w:color w:val="000000"/>
                <w:szCs w:val="22"/>
                <w:lang w:val="el-GR" w:eastAsia="ja-JP"/>
              </w:rPr>
            </w:pPr>
            <w:r w:rsidRPr="00400771">
              <w:rPr>
                <w:rFonts w:ascii="Arial Narrow" w:eastAsia="Times New Roman" w:hAnsi="Arial Narrow" w:cs="Tahoma"/>
                <w:color w:val="000000"/>
                <w:szCs w:val="22"/>
                <w:lang w:val="el-GR" w:eastAsia="ja-JP"/>
              </w:rPr>
              <w:t xml:space="preserve">Ενδεικτικά θα καλυφθούν οι εξής θεματικές ενότητες: Καταναλωτική συμπεριφορά, διαδικασία λήψης αποφάσεων, εσωτερικές επιδράσεις, καθοδηγητές γνώμης, κουλτούρα και κοινωνικό κεφάλαιο,  ορθολογική καταναλωτική συμπεριφορά και διαχείριση χρηματικών πόρων. </w:t>
            </w:r>
          </w:p>
          <w:p w:rsidR="00704D57" w:rsidRPr="00400771" w:rsidRDefault="00704D57" w:rsidP="00704D57">
            <w:pPr>
              <w:spacing w:after="0"/>
              <w:ind w:left="360"/>
              <w:contextualSpacing/>
              <w:rPr>
                <w:rFonts w:ascii="Arial Narrow" w:eastAsia="Times New Roman" w:hAnsi="Arial Narrow" w:cs="Tahoma"/>
                <w:color w:val="000000"/>
                <w:szCs w:val="22"/>
                <w:lang w:val="el-GR" w:eastAsia="ja-JP"/>
              </w:rPr>
            </w:pPr>
            <w:r w:rsidRPr="00400771">
              <w:rPr>
                <w:rFonts w:ascii="Arial Narrow" w:eastAsia="Times New Roman" w:hAnsi="Arial Narrow" w:cs="Tahoma"/>
                <w:color w:val="000000"/>
                <w:szCs w:val="22"/>
                <w:lang w:val="el-GR" w:eastAsia="ja-JP"/>
              </w:rPr>
              <w:t>Σύμφωνα με τα στοιχεία της ΕΛΣΤΑΤ, αλλά και στοιχεία που προέρχονται από εξειδικευμένες μελέτες</w:t>
            </w:r>
            <w:r w:rsidRPr="00400771">
              <w:rPr>
                <w:rFonts w:ascii="Arial Narrow" w:eastAsia="Times New Roman" w:hAnsi="Arial Narrow" w:cs="Tahoma"/>
                <w:color w:val="000000"/>
                <w:szCs w:val="22"/>
                <w:vertAlign w:val="superscript"/>
                <w:lang w:val="en-US" w:eastAsia="ja-JP"/>
              </w:rPr>
              <w:footnoteReference w:id="10"/>
            </w:r>
            <w:r w:rsidRPr="00400771">
              <w:rPr>
                <w:rFonts w:ascii="Arial Narrow" w:eastAsia="Times New Roman" w:hAnsi="Arial Narrow" w:cs="Tahoma"/>
                <w:color w:val="000000"/>
                <w:szCs w:val="22"/>
                <w:lang w:val="el-GR" w:eastAsia="ja-JP"/>
              </w:rPr>
              <w:t xml:space="preserve">, η Δυτική Αθήνα, μέρος της οποίας είναι και ο δήμος Αιγάλεω, εμφανίζει διαχρονικά ένα αυξημένο ποσοστό ανεργίας, συνδυαζόμενο με υψηλά επίπεδα φτώχειας και ακραίας φτώχειας. Εξετάζοντας την πυκνότητα της ανεργίας στην Δυτική Αθήνα παρατηρείται ιδιαίτερα αυξημένη τιμή (24,06%) σε σχέση με τις υπόλοιπες Π.Ε. της Περιφέρειας και συγκεκριμένα τη δεύτερη μεγαλύτερη στην Περιφέρεια Αττικής. </w:t>
            </w:r>
          </w:p>
          <w:p w:rsidR="00704D57" w:rsidRPr="00400771" w:rsidRDefault="00704D57" w:rsidP="00704D57">
            <w:pPr>
              <w:spacing w:after="0"/>
              <w:ind w:left="360"/>
              <w:contextualSpacing/>
              <w:rPr>
                <w:rFonts w:ascii="Arial Narrow" w:eastAsia="Times New Roman" w:hAnsi="Arial Narrow" w:cs="Tahoma"/>
                <w:color w:val="000000"/>
                <w:szCs w:val="22"/>
                <w:lang w:val="el-GR" w:eastAsia="ja-JP"/>
              </w:rPr>
            </w:pPr>
            <w:r w:rsidRPr="00400771">
              <w:rPr>
                <w:rFonts w:ascii="Arial Narrow" w:eastAsia="Times New Roman" w:hAnsi="Arial Narrow" w:cs="Tahoma"/>
                <w:color w:val="000000"/>
                <w:szCs w:val="22"/>
                <w:lang w:val="el-GR" w:eastAsia="ja-JP"/>
              </w:rPr>
              <w:t xml:space="preserve">Στο Δυτικό Τομέα Αθηνών οι ωφελούμενοι Κοινωνικού Εισοδήματος Αλληλεγγύης υπολογίζονται σε 14.565, ενώ τα νοικοκυριά που είναι ωφελούμενα ΤΕΒΑ  φτάνουν τα 6.129 (ΕΛΣΤΑΤ, 2011). Από τον υπολογισμό των ωφελούμενων της Ακραίας Φτώχειας μέσω ΤΕΒΑ &amp; ΚΕΑ στην Αττική ανά Περιφερειακή Ενότητα, προκύπτει ότι η Δυτική Αθήνα έχει τον υψηλότερο πληθυσμό μετά το Δήμο Αθηναίων που υπόκειται σε συνθήκες ακραίας φτώχειας (25.894 άτομα), ενώ ποσοστιαία ως προς τον πληθυσμό της Π.Ε. Δυτικής Αθήνας, ο ακραία φτωχός πληθυσμός ανέρχεται στο 5,29% έναντι 3,68% της Περιφέρειας Αττικής, υπολείπεται δε μόνο εκείνου της Δυτικής Αττικής. Σύμφωνα με στοιχεία του </w:t>
            </w:r>
            <w:r w:rsidRPr="00400771">
              <w:rPr>
                <w:rFonts w:ascii="Arial Narrow" w:eastAsia="Times New Roman" w:hAnsi="Arial Narrow" w:cs="Tahoma"/>
                <w:b/>
                <w:bCs/>
                <w:color w:val="000000"/>
                <w:szCs w:val="22"/>
                <w:lang w:val="el-GR" w:eastAsia="ja-JP"/>
              </w:rPr>
              <w:t>Κέντρου Κοινότητας, στο Αιγάλεω</w:t>
            </w:r>
            <w:r w:rsidRPr="00400771">
              <w:rPr>
                <w:rFonts w:ascii="Arial Narrow" w:eastAsia="Times New Roman" w:hAnsi="Arial Narrow" w:cs="Tahoma"/>
                <w:color w:val="000000"/>
                <w:szCs w:val="22"/>
                <w:lang w:val="el-GR" w:eastAsia="ja-JP"/>
              </w:rPr>
              <w:t xml:space="preserve"> ο αριθμός δικαιούχων επιδομάτων Πρόνοιας διαμορφώνεται σε 1.547 άτομα(Δήμος Αιγάλεω, 2020). Λαμβάνοντας υπόψη τα παραπάνω εκτιμούμε ότι η παραπάνω δράση είναι αναγκαία για το συγκεκριμένο πληθυσμό. </w:t>
            </w:r>
          </w:p>
          <w:p w:rsidR="00704D57" w:rsidRPr="00400771" w:rsidRDefault="00704D57" w:rsidP="00704D57">
            <w:pPr>
              <w:spacing w:after="0"/>
              <w:ind w:left="720"/>
              <w:rPr>
                <w:rFonts w:ascii="Arial Narrow" w:eastAsia="Times New Roman" w:hAnsi="Arial Narrow" w:cs="Tahoma"/>
                <w:color w:val="000000"/>
                <w:szCs w:val="22"/>
                <w:lang w:val="el-GR" w:eastAsia="ja-JP"/>
              </w:rPr>
            </w:pPr>
          </w:p>
          <w:p w:rsidR="00704D57" w:rsidRPr="00400771" w:rsidRDefault="00704D57" w:rsidP="00C708B9">
            <w:pPr>
              <w:numPr>
                <w:ilvl w:val="0"/>
                <w:numId w:val="92"/>
              </w:numPr>
              <w:spacing w:after="160" w:line="259" w:lineRule="auto"/>
              <w:contextualSpacing/>
              <w:jc w:val="left"/>
              <w:rPr>
                <w:rFonts w:ascii="Arial Narrow" w:eastAsia="Times New Roman" w:hAnsi="Arial Narrow" w:cs="Tahoma"/>
                <w:color w:val="000000"/>
                <w:szCs w:val="22"/>
                <w:lang w:val="el-GR" w:eastAsia="ja-JP"/>
              </w:rPr>
            </w:pPr>
            <w:r w:rsidRPr="00400771">
              <w:rPr>
                <w:rFonts w:ascii="Arial Narrow" w:eastAsia="Times New Roman" w:hAnsi="Arial Narrow" w:cs="Tahoma"/>
                <w:color w:val="000000"/>
                <w:szCs w:val="22"/>
                <w:lang w:val="el-GR" w:eastAsia="ja-JP"/>
              </w:rPr>
              <w:t>Ομαδικό εργαστήριο Συμβουλευτικής Σταδιοδρομίας. Απευθύνεται σε ενήλικο πληθυσμό (Ενδεικτικές ενότητες: Διαμόρφωση επαγγελματικού πλάνου, ανάπτυξη δεξιοτήτων Συναισθηματικής Νοημοσύνης, Νέες  τεχνολογίες,  μέσα  κοινωνικής  δικτύωσης  και εργασία).</w:t>
            </w:r>
            <w:r w:rsidRPr="00400771">
              <w:rPr>
                <w:rFonts w:ascii="Arial Narrow" w:eastAsia="Arial Narrow" w:hAnsi="Arial Narrow" w:cs="Arial Narrow"/>
                <w:szCs w:val="22"/>
                <w:lang w:val="el-GR"/>
              </w:rPr>
              <w:t xml:space="preserve"> </w:t>
            </w:r>
            <w:r w:rsidRPr="00400771">
              <w:rPr>
                <w:rFonts w:ascii="Arial Narrow" w:eastAsia="Times New Roman" w:hAnsi="Arial Narrow" w:cs="Tahoma"/>
                <w:bCs/>
                <w:color w:val="000000"/>
                <w:szCs w:val="22"/>
                <w:lang w:val="el-GR" w:eastAsia="ja-JP"/>
              </w:rPr>
              <w:t xml:space="preserve">Προβλέπεται να δημιουργηθούν  τουλάχιστον 5 ομάδες των 2 τμημάτων  κατά τη διάρκεια του έργου.  Η προβλεπόμενη διάρκεια του κάθε εργαστηρίου θα είναι τουλάχιστον 80 ώρες(ο αριθμός των ατόμων που θα συμμετέχει στην εκάστοτε ομάδα θα καθορίζεται βάση του κανονισμού για τον COVID-19, τον αριθμό των ωφελούμενων και τις διαθέσιμες αίθουσες).  Στον προβλεπόμενο ανθρωποχρόνο των επαγγελματιών συνυπολογίζεται ο σχεδιασμός των προγραμμάτων καθώς και οι εποπτείες με τον υπεύθυνο ομάδας έργου. </w:t>
            </w:r>
            <w:r w:rsidRPr="00400771">
              <w:rPr>
                <w:rFonts w:ascii="Arial Narrow" w:eastAsia="Times New Roman" w:hAnsi="Arial Narrow" w:cs="Tahoma"/>
                <w:color w:val="000000"/>
                <w:szCs w:val="22"/>
                <w:lang w:val="el-GR" w:eastAsia="ja-JP"/>
              </w:rPr>
              <w:t xml:space="preserve">Κύρια λειτουργία, στο της παρούσας δράσης είναι η συνεργασία του συμβούλου σταδιοδρομίας με τον ωφελούμενο για την ενημέρωση και εξειδικευμένη πληροφόρησή του σε θέματα απασχόλησης, αγοράς εργασίας κ.λπ. </w:t>
            </w:r>
            <w:r w:rsidRPr="00400771">
              <w:rPr>
                <w:rFonts w:ascii="Arial Narrow" w:eastAsia="Times New Roman" w:hAnsi="Arial Narrow" w:cs="Tahoma"/>
                <w:bCs/>
                <w:color w:val="000000"/>
                <w:szCs w:val="22"/>
                <w:lang w:val="el-GR" w:eastAsia="ja-JP"/>
              </w:rPr>
              <w:t xml:space="preserve">Στον προβλεπόμενο ανθρωποχρόνο των επαγγελματιών συνυπολογίζεται ο σχεδιασμός των προγραμμάτων καθώς και οι εποπτείες με τον υπεύθυνο ομάδας έργου.  </w:t>
            </w:r>
          </w:p>
          <w:p w:rsidR="00704D57" w:rsidRPr="00400771" w:rsidRDefault="00704D57" w:rsidP="00704D57">
            <w:pPr>
              <w:spacing w:after="160"/>
              <w:ind w:left="720"/>
              <w:contextualSpacing/>
              <w:rPr>
                <w:rFonts w:ascii="Arial Narrow" w:eastAsia="Times New Roman" w:hAnsi="Arial Narrow" w:cs="Tahoma"/>
                <w:color w:val="000000"/>
                <w:szCs w:val="22"/>
                <w:lang w:val="el-GR" w:eastAsia="ja-JP"/>
              </w:rPr>
            </w:pPr>
            <w:r w:rsidRPr="00400771">
              <w:rPr>
                <w:rFonts w:ascii="Arial Narrow" w:eastAsia="Times New Roman" w:hAnsi="Arial Narrow" w:cs="Tahoma"/>
                <w:color w:val="000000"/>
                <w:szCs w:val="22"/>
                <w:lang w:val="el-GR" w:eastAsia="ja-JP"/>
              </w:rPr>
              <w:t>Πιο συγκεκριμένα, μέσω της  διαδικασίας της επαγγελματικής συμβουλευτικής ο σύμβουλος θα συνεργαστεί με συμβουλευόμενους για να τους βοηθήσει να αποσαφηνίσουν, προσδιορίσουν και εφαρμόσουν αποφάσεις σχετικά με την εργασία  καθώς και να προσαρμοστούν σε αυτές. Η επαγγελματική συμβουλευτική εξετάζει την αλληλεπίδραση της εργασίας με άλλους ρόλους στη ζωή(</w:t>
            </w:r>
            <w:r w:rsidRPr="00400771">
              <w:rPr>
                <w:rFonts w:ascii="Arial Narrow" w:eastAsia="Times New Roman" w:hAnsi="Arial Narrow" w:cs="Tahoma"/>
                <w:color w:val="000000"/>
                <w:szCs w:val="22"/>
                <w:lang w:eastAsia="ja-JP"/>
              </w:rPr>
              <w:t>Amundson</w:t>
            </w:r>
            <w:r w:rsidRPr="00400771">
              <w:rPr>
                <w:rFonts w:ascii="Arial Narrow" w:eastAsia="Times New Roman" w:hAnsi="Arial Narrow" w:cs="Tahoma"/>
                <w:color w:val="000000"/>
                <w:szCs w:val="22"/>
                <w:lang w:val="el-GR" w:eastAsia="ja-JP"/>
              </w:rPr>
              <w:t xml:space="preserve">, </w:t>
            </w:r>
            <w:r w:rsidRPr="00400771">
              <w:rPr>
                <w:rFonts w:ascii="Arial Narrow" w:eastAsia="Times New Roman" w:hAnsi="Arial Narrow" w:cs="Tahoma"/>
                <w:color w:val="000000"/>
                <w:szCs w:val="22"/>
                <w:lang w:eastAsia="ja-JP"/>
              </w:rPr>
              <w:t>Harris</w:t>
            </w:r>
            <w:r w:rsidRPr="00400771">
              <w:rPr>
                <w:rFonts w:ascii="Arial Narrow" w:eastAsia="Times New Roman" w:hAnsi="Arial Narrow" w:cs="Tahoma"/>
                <w:color w:val="000000"/>
                <w:szCs w:val="22"/>
                <w:lang w:val="el-GR" w:eastAsia="ja-JP"/>
              </w:rPr>
              <w:t>-</w:t>
            </w:r>
            <w:r w:rsidRPr="00400771">
              <w:rPr>
                <w:rFonts w:ascii="Arial Narrow" w:eastAsia="Times New Roman" w:hAnsi="Arial Narrow" w:cs="Tahoma"/>
                <w:color w:val="000000"/>
                <w:szCs w:val="22"/>
                <w:lang w:eastAsia="ja-JP"/>
              </w:rPr>
              <w:t>Bowlsbey</w:t>
            </w:r>
            <w:r w:rsidRPr="00400771">
              <w:rPr>
                <w:rFonts w:ascii="Arial Narrow" w:eastAsia="Times New Roman" w:hAnsi="Arial Narrow" w:cs="Tahoma"/>
                <w:color w:val="000000"/>
                <w:szCs w:val="22"/>
                <w:lang w:val="el-GR" w:eastAsia="ja-JP"/>
              </w:rPr>
              <w:t xml:space="preserve">,&amp; </w:t>
            </w:r>
            <w:r w:rsidRPr="00400771">
              <w:rPr>
                <w:rFonts w:ascii="Arial Narrow" w:eastAsia="Times New Roman" w:hAnsi="Arial Narrow" w:cs="Tahoma"/>
                <w:color w:val="000000"/>
                <w:szCs w:val="22"/>
                <w:lang w:eastAsia="ja-JP"/>
              </w:rPr>
              <w:t>Niles</w:t>
            </w:r>
            <w:r w:rsidRPr="00400771">
              <w:rPr>
                <w:rFonts w:ascii="Arial Narrow" w:eastAsia="Times New Roman" w:hAnsi="Arial Narrow" w:cs="Tahoma"/>
                <w:color w:val="000000"/>
                <w:szCs w:val="22"/>
                <w:lang w:val="el-GR" w:eastAsia="ja-JP"/>
              </w:rPr>
              <w:t xml:space="preserve">,2008). </w:t>
            </w:r>
          </w:p>
          <w:p w:rsidR="00704D57" w:rsidRPr="00400771" w:rsidRDefault="00704D57" w:rsidP="00704D57">
            <w:pPr>
              <w:spacing w:after="160" w:line="259" w:lineRule="auto"/>
              <w:contextualSpacing/>
              <w:jc w:val="left"/>
              <w:rPr>
                <w:rFonts w:ascii="Arial Narrow" w:eastAsia="Times New Roman" w:hAnsi="Arial Narrow" w:cs="Tahoma"/>
                <w:color w:val="000000"/>
                <w:szCs w:val="22"/>
                <w:lang w:val="el-GR" w:eastAsia="ja-JP"/>
              </w:rPr>
            </w:pPr>
            <w:r w:rsidRPr="00400771">
              <w:rPr>
                <w:rFonts w:ascii="Arial Narrow" w:eastAsia="Times New Roman" w:hAnsi="Arial Narrow" w:cs="Tahoma"/>
                <w:color w:val="000000"/>
                <w:szCs w:val="22"/>
                <w:lang w:val="el-GR" w:eastAsia="ja-JP"/>
              </w:rPr>
              <w:t xml:space="preserve">Οι δραστηριότητες που προτείνεται να συνεργαστούν οι σύμβουλοι με τους ωφελούμενους είναι: </w:t>
            </w:r>
          </w:p>
          <w:p w:rsidR="00704D57" w:rsidRPr="00400771" w:rsidRDefault="00704D57" w:rsidP="00704D57">
            <w:pPr>
              <w:spacing w:after="160" w:line="259" w:lineRule="auto"/>
              <w:ind w:left="720"/>
              <w:contextualSpacing/>
              <w:jc w:val="left"/>
              <w:rPr>
                <w:rFonts w:ascii="Arial Narrow" w:eastAsia="Times New Roman" w:hAnsi="Arial Narrow" w:cs="Tahoma"/>
                <w:color w:val="000000"/>
                <w:szCs w:val="22"/>
                <w:lang w:val="el-GR" w:eastAsia="ja-JP"/>
              </w:rPr>
            </w:pPr>
            <w:r w:rsidRPr="00400771">
              <w:rPr>
                <w:rFonts w:ascii="Arial Narrow" w:eastAsia="Times New Roman" w:hAnsi="Arial Narrow" w:cs="Tahoma"/>
                <w:color w:val="000000"/>
                <w:szCs w:val="22"/>
                <w:lang w:val="el-GR" w:eastAsia="ja-JP"/>
              </w:rPr>
              <w:t>•</w:t>
            </w:r>
            <w:r w:rsidRPr="00400771">
              <w:rPr>
                <w:rFonts w:ascii="Arial Narrow" w:eastAsia="Times New Roman" w:hAnsi="Arial Narrow" w:cs="Tahoma"/>
                <w:color w:val="000000"/>
                <w:szCs w:val="22"/>
                <w:lang w:val="el-GR" w:eastAsia="ja-JP"/>
              </w:rPr>
              <w:tab/>
              <w:t>παρότρυνση για διερευνητικές δραστηριότητες βασισμένες στην εμπειρία (όπως επίσκεψη εργασίας, συνεντεύξεις για λήψη επαγγελματικών πληροφοριών)</w:t>
            </w:r>
          </w:p>
          <w:p w:rsidR="00704D57" w:rsidRPr="00400771" w:rsidRDefault="00704D57" w:rsidP="00704D57">
            <w:pPr>
              <w:spacing w:after="160" w:line="259" w:lineRule="auto"/>
              <w:ind w:left="720"/>
              <w:contextualSpacing/>
              <w:jc w:val="left"/>
              <w:rPr>
                <w:rFonts w:ascii="Arial Narrow" w:eastAsia="Times New Roman" w:hAnsi="Arial Narrow" w:cs="Tahoma"/>
                <w:color w:val="000000"/>
                <w:szCs w:val="22"/>
                <w:lang w:val="el-GR" w:eastAsia="ja-JP"/>
              </w:rPr>
            </w:pPr>
            <w:r w:rsidRPr="00400771">
              <w:rPr>
                <w:rFonts w:ascii="Arial Narrow" w:eastAsia="Times New Roman" w:hAnsi="Arial Narrow" w:cs="Tahoma"/>
                <w:color w:val="000000"/>
                <w:szCs w:val="22"/>
                <w:lang w:val="el-GR" w:eastAsia="ja-JP"/>
              </w:rPr>
              <w:t>•</w:t>
            </w:r>
            <w:r w:rsidRPr="00400771">
              <w:rPr>
                <w:rFonts w:ascii="Arial Narrow" w:eastAsia="Times New Roman" w:hAnsi="Arial Narrow" w:cs="Tahoma"/>
                <w:color w:val="000000"/>
                <w:szCs w:val="22"/>
                <w:lang w:val="el-GR" w:eastAsia="ja-JP"/>
              </w:rPr>
              <w:tab/>
              <w:t>χρήση συστημάτων σχεδιασμού σταδιοδρομίας και επαγγελματικής πληροφόρησης για να βοηθήσουν τα άτομα να κατανοήσουν καλύτερα τον εργασιακό κόσμο</w:t>
            </w:r>
          </w:p>
          <w:p w:rsidR="00704D57" w:rsidRPr="00400771" w:rsidRDefault="00704D57" w:rsidP="00704D57">
            <w:pPr>
              <w:spacing w:after="160" w:line="259" w:lineRule="auto"/>
              <w:ind w:left="720"/>
              <w:contextualSpacing/>
              <w:jc w:val="left"/>
              <w:rPr>
                <w:rFonts w:ascii="Arial Narrow" w:eastAsia="Times New Roman" w:hAnsi="Arial Narrow" w:cs="Tahoma"/>
                <w:color w:val="000000"/>
                <w:szCs w:val="22"/>
                <w:lang w:val="el-GR" w:eastAsia="ja-JP"/>
              </w:rPr>
            </w:pPr>
            <w:r w:rsidRPr="00400771">
              <w:rPr>
                <w:rFonts w:ascii="Arial Narrow" w:eastAsia="Times New Roman" w:hAnsi="Arial Narrow" w:cs="Tahoma"/>
                <w:color w:val="000000"/>
                <w:szCs w:val="22"/>
                <w:lang w:val="el-GR" w:eastAsia="ja-JP"/>
              </w:rPr>
              <w:t>•</w:t>
            </w:r>
            <w:r w:rsidRPr="00400771">
              <w:rPr>
                <w:rFonts w:ascii="Arial Narrow" w:eastAsia="Times New Roman" w:hAnsi="Arial Narrow" w:cs="Tahoma"/>
                <w:color w:val="000000"/>
                <w:szCs w:val="22"/>
                <w:lang w:val="el-GR" w:eastAsia="ja-JP"/>
              </w:rPr>
              <w:tab/>
              <w:t>παροχή ευκαιριών για τη βελτίωση των δεξιοτήτων λήψης αποφάσεων</w:t>
            </w:r>
          </w:p>
          <w:p w:rsidR="00704D57" w:rsidRPr="00400771" w:rsidRDefault="00704D57" w:rsidP="00704D57">
            <w:pPr>
              <w:spacing w:after="160" w:line="259" w:lineRule="auto"/>
              <w:ind w:left="720"/>
              <w:contextualSpacing/>
              <w:jc w:val="left"/>
              <w:rPr>
                <w:rFonts w:ascii="Arial Narrow" w:eastAsia="Times New Roman" w:hAnsi="Arial Narrow" w:cs="Tahoma"/>
                <w:color w:val="000000"/>
                <w:szCs w:val="22"/>
                <w:lang w:val="el-GR" w:eastAsia="ja-JP"/>
              </w:rPr>
            </w:pPr>
            <w:r w:rsidRPr="00400771">
              <w:rPr>
                <w:rFonts w:ascii="Arial Narrow" w:eastAsia="Times New Roman" w:hAnsi="Arial Narrow" w:cs="Tahoma"/>
                <w:color w:val="000000"/>
                <w:szCs w:val="22"/>
                <w:lang w:val="el-GR" w:eastAsia="ja-JP"/>
              </w:rPr>
              <w:t>•</w:t>
            </w:r>
            <w:r w:rsidRPr="00400771">
              <w:rPr>
                <w:rFonts w:ascii="Arial Narrow" w:eastAsia="Times New Roman" w:hAnsi="Arial Narrow" w:cs="Tahoma"/>
                <w:color w:val="000000"/>
                <w:szCs w:val="22"/>
                <w:lang w:val="el-GR" w:eastAsia="ja-JP"/>
              </w:rPr>
              <w:tab/>
              <w:t>διδασκαλία τεχνικών αναζήτησης εργασίας, δεξιοτήτων για τη συνέντευξη και βοήθεια στη σύνταξη του βιογραφικού</w:t>
            </w:r>
          </w:p>
          <w:p w:rsidR="00704D57" w:rsidRPr="00400771" w:rsidRDefault="00704D57" w:rsidP="00704D57">
            <w:pPr>
              <w:spacing w:after="160" w:line="259" w:lineRule="auto"/>
              <w:ind w:left="720"/>
              <w:contextualSpacing/>
              <w:jc w:val="left"/>
              <w:rPr>
                <w:rFonts w:ascii="Arial Narrow" w:eastAsia="Times New Roman" w:hAnsi="Arial Narrow" w:cs="Tahoma"/>
                <w:color w:val="000000"/>
                <w:szCs w:val="22"/>
                <w:lang w:val="el-GR" w:eastAsia="ja-JP"/>
              </w:rPr>
            </w:pPr>
            <w:r w:rsidRPr="00400771">
              <w:rPr>
                <w:rFonts w:ascii="Arial Narrow" w:eastAsia="Times New Roman" w:hAnsi="Arial Narrow" w:cs="Tahoma"/>
                <w:color w:val="000000"/>
                <w:szCs w:val="22"/>
                <w:lang w:val="el-GR" w:eastAsia="ja-JP"/>
              </w:rPr>
              <w:t>•</w:t>
            </w:r>
            <w:r w:rsidRPr="00400771">
              <w:rPr>
                <w:rFonts w:ascii="Arial Narrow" w:eastAsia="Times New Roman" w:hAnsi="Arial Narrow" w:cs="Tahoma"/>
                <w:color w:val="000000"/>
                <w:szCs w:val="22"/>
                <w:lang w:val="el-GR" w:eastAsia="ja-JP"/>
              </w:rPr>
              <w:tab/>
              <w:t>υποστήριξη στην επίλυση πιθανών προσωπικών συγκρούσεων στην εργασία, μέσω ανάπτυξης διαπροσωπικών δεξιοτήτων (π.χ. εκπαίδευση για την απόκτηση δυναμισμού)</w:t>
            </w:r>
          </w:p>
          <w:p w:rsidR="00704D57" w:rsidRPr="00400771" w:rsidRDefault="00704D57" w:rsidP="00704D57">
            <w:pPr>
              <w:spacing w:after="160" w:line="259" w:lineRule="auto"/>
              <w:ind w:left="720"/>
              <w:contextualSpacing/>
              <w:jc w:val="left"/>
              <w:rPr>
                <w:rFonts w:ascii="Arial Narrow" w:eastAsia="Times New Roman" w:hAnsi="Arial Narrow" w:cs="Tahoma"/>
                <w:color w:val="000000"/>
                <w:szCs w:val="22"/>
                <w:lang w:val="el-GR" w:eastAsia="ja-JP"/>
              </w:rPr>
            </w:pPr>
            <w:r w:rsidRPr="00400771">
              <w:rPr>
                <w:rFonts w:ascii="Arial Narrow" w:eastAsia="Times New Roman" w:hAnsi="Arial Narrow" w:cs="Tahoma"/>
                <w:color w:val="000000"/>
                <w:szCs w:val="22"/>
                <w:lang w:val="el-GR" w:eastAsia="ja-JP"/>
              </w:rPr>
              <w:t>•</w:t>
            </w:r>
            <w:r w:rsidRPr="00400771">
              <w:rPr>
                <w:rFonts w:ascii="Arial Narrow" w:eastAsia="Times New Roman" w:hAnsi="Arial Narrow" w:cs="Tahoma"/>
                <w:color w:val="000000"/>
                <w:szCs w:val="22"/>
                <w:lang w:val="el-GR" w:eastAsia="ja-JP"/>
              </w:rPr>
              <w:tab/>
              <w:t>υποστήριξη στην κατανόηση της ενσωμάτωσης, συσχετισμού αλληλεπίδρασης των εργασιακών και άλλων ρόλων στη ζωή του ατόμου</w:t>
            </w:r>
          </w:p>
          <w:p w:rsidR="00704D57" w:rsidRPr="00400771" w:rsidRDefault="00704D57" w:rsidP="00704D57">
            <w:pPr>
              <w:spacing w:after="160" w:line="259" w:lineRule="auto"/>
              <w:ind w:left="720"/>
              <w:contextualSpacing/>
              <w:jc w:val="left"/>
              <w:rPr>
                <w:rFonts w:ascii="Arial Narrow" w:eastAsia="Times New Roman" w:hAnsi="Arial Narrow" w:cs="Tahoma"/>
                <w:color w:val="000000"/>
                <w:szCs w:val="22"/>
                <w:lang w:val="el-GR" w:eastAsia="ja-JP"/>
              </w:rPr>
            </w:pPr>
            <w:r w:rsidRPr="00400771">
              <w:rPr>
                <w:rFonts w:ascii="Arial Narrow" w:eastAsia="Times New Roman" w:hAnsi="Arial Narrow" w:cs="Tahoma"/>
                <w:color w:val="000000"/>
                <w:szCs w:val="22"/>
                <w:lang w:val="el-GR" w:eastAsia="ja-JP"/>
              </w:rPr>
              <w:t>•</w:t>
            </w:r>
            <w:r w:rsidRPr="00400771">
              <w:rPr>
                <w:rFonts w:ascii="Arial Narrow" w:eastAsia="Times New Roman" w:hAnsi="Arial Narrow" w:cs="Tahoma"/>
                <w:color w:val="000000"/>
                <w:szCs w:val="22"/>
                <w:lang w:val="el-GR" w:eastAsia="ja-JP"/>
              </w:rPr>
              <w:tab/>
              <w:t>παροχή υποστήριξης σε άτομα που αντιμετωπίζουν εργασιακό στρες,και/ή αλλαγή σταδιοδρομίας (</w:t>
            </w:r>
            <w:hyperlink r:id="rId66">
              <w:r w:rsidRPr="00400771">
                <w:rPr>
                  <w:rFonts w:ascii="Arial Narrow" w:eastAsia="Times New Roman" w:hAnsi="Arial Narrow" w:cs="Tahoma"/>
                  <w:color w:val="0000FF"/>
                  <w:szCs w:val="22"/>
                  <w:u w:val="single"/>
                  <w:lang w:eastAsia="ja-JP"/>
                </w:rPr>
                <w:t>www</w:t>
              </w:r>
              <w:r w:rsidRPr="00400771">
                <w:rPr>
                  <w:rFonts w:ascii="Arial Narrow" w:eastAsia="Times New Roman" w:hAnsi="Arial Narrow" w:cs="Tahoma"/>
                  <w:color w:val="0000FF"/>
                  <w:szCs w:val="22"/>
                  <w:u w:val="single"/>
                  <w:lang w:val="el-GR" w:eastAsia="ja-JP"/>
                </w:rPr>
                <w:t>.</w:t>
              </w:r>
              <w:r w:rsidRPr="00400771">
                <w:rPr>
                  <w:rFonts w:ascii="Arial Narrow" w:eastAsia="Times New Roman" w:hAnsi="Arial Narrow" w:cs="Tahoma"/>
                  <w:color w:val="0000FF"/>
                  <w:szCs w:val="22"/>
                  <w:u w:val="single"/>
                  <w:lang w:eastAsia="ja-JP"/>
                </w:rPr>
                <w:t>ncda</w:t>
              </w:r>
              <w:r w:rsidRPr="00400771">
                <w:rPr>
                  <w:rFonts w:ascii="Arial Narrow" w:eastAsia="Times New Roman" w:hAnsi="Arial Narrow" w:cs="Tahoma"/>
                  <w:color w:val="0000FF"/>
                  <w:szCs w:val="22"/>
                  <w:u w:val="single"/>
                  <w:lang w:val="el-GR" w:eastAsia="ja-JP"/>
                </w:rPr>
                <w:t>.</w:t>
              </w:r>
              <w:r w:rsidRPr="00400771">
                <w:rPr>
                  <w:rFonts w:ascii="Arial Narrow" w:eastAsia="Times New Roman" w:hAnsi="Arial Narrow" w:cs="Tahoma"/>
                  <w:color w:val="0000FF"/>
                  <w:szCs w:val="22"/>
                  <w:u w:val="single"/>
                  <w:lang w:eastAsia="ja-JP"/>
                </w:rPr>
                <w:t>org</w:t>
              </w:r>
            </w:hyperlink>
            <w:r w:rsidRPr="00400771">
              <w:rPr>
                <w:rFonts w:ascii="Arial Narrow" w:eastAsia="Times New Roman" w:hAnsi="Arial Narrow" w:cs="Tahoma"/>
                <w:color w:val="000000"/>
                <w:szCs w:val="22"/>
                <w:lang w:val="el-GR" w:eastAsia="ja-JP"/>
              </w:rPr>
              <w:t>).</w:t>
            </w:r>
          </w:p>
          <w:p w:rsidR="00704D57" w:rsidRPr="00400771" w:rsidRDefault="00704D57" w:rsidP="00C708B9">
            <w:pPr>
              <w:numPr>
                <w:ilvl w:val="0"/>
                <w:numId w:val="92"/>
              </w:numPr>
              <w:spacing w:after="0" w:line="259" w:lineRule="auto"/>
              <w:jc w:val="left"/>
              <w:rPr>
                <w:rFonts w:ascii="Arial Narrow" w:eastAsia="Times New Roman" w:hAnsi="Arial Narrow" w:cs="Tahoma"/>
                <w:color w:val="000000"/>
                <w:szCs w:val="22"/>
                <w:lang w:val="el-GR" w:eastAsia="ja-JP"/>
              </w:rPr>
            </w:pPr>
            <w:r w:rsidRPr="00400771">
              <w:rPr>
                <w:rFonts w:ascii="Arial Narrow" w:eastAsia="Times New Roman" w:hAnsi="Arial Narrow" w:cs="Tahoma"/>
                <w:color w:val="000000"/>
                <w:szCs w:val="22"/>
                <w:lang w:val="el-GR" w:eastAsia="ja-JP"/>
              </w:rPr>
              <w:t>Ομαδική Συμβουλευτική Ενηλίκων(Συμβουλευτική υποστήριξη ενηλίκων σε ομαδικό επίπεδο.). Ο αριθμός των ατόμων</w:t>
            </w:r>
            <w:r w:rsidRPr="00400771">
              <w:rPr>
                <w:rFonts w:ascii="Arial Narrow" w:eastAsia="Times New Roman" w:hAnsi="Arial Narrow" w:cs="Tahoma" w:hint="eastAsia"/>
                <w:color w:val="000000"/>
                <w:szCs w:val="22"/>
                <w:lang w:val="el-GR" w:eastAsia="ja-JP"/>
              </w:rPr>
              <w:t xml:space="preserve"> που</w:t>
            </w:r>
            <w:r w:rsidRPr="00400771">
              <w:rPr>
                <w:rFonts w:ascii="Arial Narrow" w:eastAsia="Times New Roman" w:hAnsi="Arial Narrow" w:cs="Tahoma"/>
                <w:color w:val="000000"/>
                <w:szCs w:val="22"/>
                <w:lang w:val="el-GR" w:eastAsia="ja-JP"/>
              </w:rPr>
              <w:t xml:space="preserve"> </w:t>
            </w:r>
            <w:r w:rsidRPr="00400771">
              <w:rPr>
                <w:rFonts w:ascii="Arial Narrow" w:eastAsia="Times New Roman" w:hAnsi="Arial Narrow" w:cs="Tahoma" w:hint="eastAsia"/>
                <w:color w:val="000000"/>
                <w:szCs w:val="22"/>
                <w:lang w:val="el-GR" w:eastAsia="ja-JP"/>
              </w:rPr>
              <w:t>θα</w:t>
            </w:r>
            <w:r w:rsidRPr="00400771">
              <w:rPr>
                <w:rFonts w:ascii="Arial Narrow" w:eastAsia="Times New Roman" w:hAnsi="Arial Narrow" w:cs="Tahoma"/>
                <w:color w:val="000000"/>
                <w:szCs w:val="22"/>
                <w:lang w:val="el-GR" w:eastAsia="ja-JP"/>
              </w:rPr>
              <w:t xml:space="preserve"> </w:t>
            </w:r>
            <w:r w:rsidRPr="00400771">
              <w:rPr>
                <w:rFonts w:ascii="Arial Narrow" w:eastAsia="Times New Roman" w:hAnsi="Arial Narrow" w:cs="Tahoma" w:hint="eastAsia"/>
                <w:color w:val="000000"/>
                <w:szCs w:val="22"/>
                <w:lang w:val="el-GR" w:eastAsia="ja-JP"/>
              </w:rPr>
              <w:t>συμμετ</w:t>
            </w:r>
            <w:r w:rsidRPr="00400771">
              <w:rPr>
                <w:rFonts w:ascii="Arial Narrow" w:eastAsia="Times New Roman" w:hAnsi="Arial Narrow" w:cs="Tahoma"/>
                <w:color w:val="000000"/>
                <w:szCs w:val="22"/>
                <w:lang w:val="el-GR" w:eastAsia="ja-JP"/>
              </w:rPr>
              <w:t>έ</w:t>
            </w:r>
            <w:r w:rsidRPr="00400771">
              <w:rPr>
                <w:rFonts w:ascii="Arial Narrow" w:eastAsia="Times New Roman" w:hAnsi="Arial Narrow" w:cs="Tahoma" w:hint="eastAsia"/>
                <w:color w:val="000000"/>
                <w:szCs w:val="22"/>
                <w:lang w:val="el-GR" w:eastAsia="ja-JP"/>
              </w:rPr>
              <w:t>χει</w:t>
            </w:r>
            <w:r w:rsidRPr="00400771">
              <w:rPr>
                <w:rFonts w:ascii="Arial Narrow" w:eastAsia="Times New Roman" w:hAnsi="Arial Narrow" w:cs="Tahoma"/>
                <w:color w:val="000000"/>
                <w:szCs w:val="22"/>
                <w:lang w:val="el-GR" w:eastAsia="ja-JP"/>
              </w:rPr>
              <w:t xml:space="preserve"> </w:t>
            </w:r>
            <w:r w:rsidRPr="00400771">
              <w:rPr>
                <w:rFonts w:ascii="Arial Narrow" w:eastAsia="Times New Roman" w:hAnsi="Arial Narrow" w:cs="Tahoma" w:hint="eastAsia"/>
                <w:color w:val="000000"/>
                <w:szCs w:val="22"/>
                <w:lang w:val="el-GR" w:eastAsia="ja-JP"/>
              </w:rPr>
              <w:t>στην</w:t>
            </w:r>
            <w:r w:rsidRPr="00400771">
              <w:rPr>
                <w:rFonts w:ascii="Arial Narrow" w:eastAsia="Times New Roman" w:hAnsi="Arial Narrow" w:cs="Tahoma"/>
                <w:color w:val="000000"/>
                <w:szCs w:val="22"/>
                <w:lang w:val="el-GR" w:eastAsia="ja-JP"/>
              </w:rPr>
              <w:t xml:space="preserve"> </w:t>
            </w:r>
            <w:r w:rsidRPr="00400771">
              <w:rPr>
                <w:rFonts w:ascii="Arial Narrow" w:eastAsia="Times New Roman" w:hAnsi="Arial Narrow" w:cs="Tahoma" w:hint="eastAsia"/>
                <w:color w:val="000000"/>
                <w:szCs w:val="22"/>
                <w:lang w:val="el-GR" w:eastAsia="ja-JP"/>
              </w:rPr>
              <w:t>εκ</w:t>
            </w:r>
            <w:r w:rsidRPr="00400771">
              <w:rPr>
                <w:rFonts w:ascii="Arial Narrow" w:eastAsia="Times New Roman" w:hAnsi="Arial Narrow" w:cs="Tahoma"/>
                <w:color w:val="000000"/>
                <w:szCs w:val="22"/>
                <w:lang w:val="el-GR" w:eastAsia="ja-JP"/>
              </w:rPr>
              <w:t>ά</w:t>
            </w:r>
            <w:r w:rsidRPr="00400771">
              <w:rPr>
                <w:rFonts w:ascii="Arial Narrow" w:eastAsia="Times New Roman" w:hAnsi="Arial Narrow" w:cs="Tahoma" w:hint="eastAsia"/>
                <w:color w:val="000000"/>
                <w:szCs w:val="22"/>
                <w:lang w:val="el-GR" w:eastAsia="ja-JP"/>
              </w:rPr>
              <w:t>στοτε</w:t>
            </w:r>
            <w:r w:rsidRPr="00400771">
              <w:rPr>
                <w:rFonts w:ascii="Arial Narrow" w:eastAsia="Times New Roman" w:hAnsi="Arial Narrow" w:cs="Tahoma"/>
                <w:color w:val="000000"/>
                <w:szCs w:val="22"/>
                <w:lang w:val="el-GR" w:eastAsia="ja-JP"/>
              </w:rPr>
              <w:t xml:space="preserve"> </w:t>
            </w:r>
            <w:r w:rsidRPr="00400771">
              <w:rPr>
                <w:rFonts w:ascii="Arial Narrow" w:eastAsia="Times New Roman" w:hAnsi="Arial Narrow" w:cs="Tahoma" w:hint="eastAsia"/>
                <w:color w:val="000000"/>
                <w:szCs w:val="22"/>
                <w:lang w:val="el-GR" w:eastAsia="ja-JP"/>
              </w:rPr>
              <w:t>ομ</w:t>
            </w:r>
            <w:r w:rsidRPr="00400771">
              <w:rPr>
                <w:rFonts w:ascii="Arial Narrow" w:eastAsia="Times New Roman" w:hAnsi="Arial Narrow" w:cs="Tahoma"/>
                <w:color w:val="000000"/>
                <w:szCs w:val="22"/>
                <w:lang w:val="el-GR" w:eastAsia="ja-JP"/>
              </w:rPr>
              <w:t>ά</w:t>
            </w:r>
            <w:r w:rsidRPr="00400771">
              <w:rPr>
                <w:rFonts w:ascii="Arial Narrow" w:eastAsia="Times New Roman" w:hAnsi="Arial Narrow" w:cs="Tahoma" w:hint="eastAsia"/>
                <w:color w:val="000000"/>
                <w:szCs w:val="22"/>
                <w:lang w:val="el-GR" w:eastAsia="ja-JP"/>
              </w:rPr>
              <w:t>δα</w:t>
            </w:r>
            <w:r w:rsidRPr="00400771">
              <w:rPr>
                <w:rFonts w:ascii="Arial Narrow" w:eastAsia="Times New Roman" w:hAnsi="Arial Narrow" w:cs="Tahoma"/>
                <w:color w:val="000000"/>
                <w:szCs w:val="22"/>
                <w:lang w:val="el-GR" w:eastAsia="ja-JP"/>
              </w:rPr>
              <w:t xml:space="preserve"> και ο αριθμός των συναντήσεων θα καθορίζεται βάση του κανονισμού για τον </w:t>
            </w:r>
            <w:r w:rsidRPr="00400771">
              <w:rPr>
                <w:rFonts w:ascii="Arial Narrow" w:eastAsia="Times New Roman" w:hAnsi="Arial Narrow" w:cs="Tahoma"/>
                <w:color w:val="000000"/>
                <w:szCs w:val="22"/>
                <w:lang w:val="en-US" w:eastAsia="ja-JP"/>
              </w:rPr>
              <w:t>COVID</w:t>
            </w:r>
            <w:r w:rsidRPr="00400771">
              <w:rPr>
                <w:rFonts w:ascii="Arial Narrow" w:eastAsia="Times New Roman" w:hAnsi="Arial Narrow" w:cs="Tahoma"/>
                <w:color w:val="000000"/>
                <w:szCs w:val="22"/>
                <w:lang w:val="el-GR" w:eastAsia="ja-JP"/>
              </w:rPr>
              <w:t>-19, τον αριθμό των ωφελούμενων και τις διαθέσιμες αίθουσες.</w:t>
            </w:r>
          </w:p>
          <w:p w:rsidR="00704D57" w:rsidRPr="00400771" w:rsidRDefault="00704D57" w:rsidP="00704D57">
            <w:pPr>
              <w:spacing w:after="0"/>
              <w:ind w:left="360"/>
              <w:contextualSpacing/>
              <w:rPr>
                <w:rFonts w:ascii="Arial Narrow" w:eastAsia="Times New Roman" w:hAnsi="Arial Narrow" w:cs="Tahoma"/>
                <w:color w:val="000000"/>
                <w:szCs w:val="22"/>
                <w:lang w:val="el-GR" w:eastAsia="ja-JP"/>
              </w:rPr>
            </w:pPr>
            <w:r w:rsidRPr="00400771">
              <w:rPr>
                <w:rFonts w:ascii="Arial Narrow" w:eastAsia="Times New Roman" w:hAnsi="Arial Narrow" w:cs="Tahoma"/>
                <w:color w:val="000000"/>
                <w:szCs w:val="22"/>
                <w:lang w:val="el-GR" w:eastAsia="ja-JP"/>
              </w:rPr>
              <w:t xml:space="preserve">Τα οφέλη της ομαδικής συμβουλευτικής είναι πολλαπλά: </w:t>
            </w:r>
          </w:p>
          <w:p w:rsidR="00704D57" w:rsidRPr="00400771" w:rsidRDefault="00704D57" w:rsidP="00C708B9">
            <w:pPr>
              <w:numPr>
                <w:ilvl w:val="0"/>
                <w:numId w:val="97"/>
              </w:numPr>
              <w:spacing w:after="0" w:line="259" w:lineRule="auto"/>
              <w:contextualSpacing/>
              <w:jc w:val="left"/>
              <w:rPr>
                <w:rFonts w:ascii="Arial Narrow" w:eastAsia="Times New Roman" w:hAnsi="Arial Narrow" w:cs="Tahoma"/>
                <w:color w:val="000000"/>
                <w:szCs w:val="22"/>
                <w:lang w:val="el-GR" w:eastAsia="ja-JP"/>
              </w:rPr>
            </w:pPr>
            <w:r w:rsidRPr="00400771">
              <w:rPr>
                <w:rFonts w:ascii="Arial Narrow" w:eastAsia="Times New Roman" w:hAnsi="Arial Narrow" w:cs="Tahoma"/>
                <w:color w:val="000000"/>
                <w:szCs w:val="22"/>
                <w:lang w:val="el-GR" w:eastAsia="ja-JP"/>
              </w:rPr>
              <w:t>Ειδικά σήμερα, τα άτομα έχουν ανάγκη από επικοινωνία και ομάδα, για να ακουστούν οι δυσκολίες που τα απασχολούν</w:t>
            </w:r>
          </w:p>
          <w:p w:rsidR="00704D57" w:rsidRPr="00400771" w:rsidRDefault="00704D57" w:rsidP="00704D57">
            <w:pPr>
              <w:spacing w:after="0"/>
              <w:ind w:left="360"/>
              <w:contextualSpacing/>
              <w:rPr>
                <w:rFonts w:ascii="Arial Narrow" w:eastAsia="Times New Roman" w:hAnsi="Arial Narrow" w:cs="Tahoma"/>
                <w:color w:val="000000"/>
                <w:szCs w:val="22"/>
                <w:lang w:val="el-GR" w:eastAsia="ja-JP"/>
              </w:rPr>
            </w:pPr>
            <w:r w:rsidRPr="00400771">
              <w:rPr>
                <w:rFonts w:ascii="Arial Narrow" w:eastAsia="Times New Roman" w:hAnsi="Arial Narrow" w:cs="Tahoma"/>
                <w:color w:val="000000"/>
                <w:szCs w:val="22"/>
                <w:lang w:val="el-GR" w:eastAsia="ja-JP"/>
              </w:rPr>
              <w:t>•</w:t>
            </w:r>
            <w:r w:rsidRPr="00400771">
              <w:rPr>
                <w:rFonts w:ascii="Arial Narrow" w:eastAsia="Times New Roman" w:hAnsi="Arial Narrow" w:cs="Tahoma"/>
                <w:color w:val="000000"/>
                <w:szCs w:val="22"/>
                <w:lang w:val="el-GR" w:eastAsia="ja-JP"/>
              </w:rPr>
              <w:tab/>
              <w:t>τα άτομα στην ομάδα ακούνε την εμπειρία άλλων ατόμων με την ίδια δυσκολία  και παίρνουν πρακτικές λύσεις για την αντιμετώπιση των ζητημάτων που τους απασχολούν</w:t>
            </w:r>
          </w:p>
          <w:p w:rsidR="00704D57" w:rsidRPr="00400771" w:rsidRDefault="00704D57" w:rsidP="00704D57">
            <w:pPr>
              <w:spacing w:after="0"/>
              <w:ind w:left="360"/>
              <w:contextualSpacing/>
              <w:rPr>
                <w:rFonts w:ascii="Arial Narrow" w:eastAsia="Times New Roman" w:hAnsi="Arial Narrow" w:cs="Tahoma"/>
                <w:color w:val="000000"/>
                <w:szCs w:val="22"/>
                <w:lang w:val="el-GR" w:eastAsia="ja-JP"/>
              </w:rPr>
            </w:pPr>
            <w:r w:rsidRPr="00400771">
              <w:rPr>
                <w:rFonts w:ascii="Arial Narrow" w:eastAsia="Times New Roman" w:hAnsi="Arial Narrow" w:cs="Tahoma"/>
                <w:color w:val="000000"/>
                <w:szCs w:val="22"/>
                <w:lang w:val="el-GR" w:eastAsia="ja-JP"/>
              </w:rPr>
              <w:t>•</w:t>
            </w:r>
            <w:r w:rsidRPr="00400771">
              <w:rPr>
                <w:rFonts w:ascii="Arial Narrow" w:eastAsia="Times New Roman" w:hAnsi="Arial Narrow" w:cs="Tahoma"/>
                <w:color w:val="000000"/>
                <w:szCs w:val="22"/>
                <w:lang w:val="el-GR" w:eastAsia="ja-JP"/>
              </w:rPr>
              <w:tab/>
              <w:t>η ομαδική συμβουλευτική μπορεί να παίξει τον ρόλο του καθρέφτη, όπου τα άτομα θα δουν τον εαυτό τους μέσα στις αφηγήσεις των άλλων μελών. Έτσι θα καταλάβουν ότι «δεν είναι μόνοι, ούτε οι μόνοι» και θα πάρουν κίνητρο για να δουλέψουν το θέμα τους. Επιπλέον, τις λανθασμένες κινήσεις ή συμπεριφορές μας τις κατανοούμε καλύτερα, όταν τις βλέπουμε να τις κάνουν οι άλλοι.</w:t>
            </w:r>
          </w:p>
          <w:p w:rsidR="00704D57" w:rsidRPr="00400771" w:rsidRDefault="00704D57" w:rsidP="00704D57">
            <w:pPr>
              <w:spacing w:after="0"/>
              <w:ind w:left="360"/>
              <w:contextualSpacing/>
              <w:rPr>
                <w:rFonts w:ascii="Arial Narrow" w:eastAsia="Times New Roman" w:hAnsi="Arial Narrow" w:cs="Tahoma"/>
                <w:color w:val="000000"/>
                <w:szCs w:val="22"/>
                <w:lang w:val="el-GR" w:eastAsia="ja-JP"/>
              </w:rPr>
            </w:pPr>
            <w:r w:rsidRPr="00400771">
              <w:rPr>
                <w:rFonts w:ascii="Arial Narrow" w:eastAsia="Times New Roman" w:hAnsi="Arial Narrow" w:cs="Tahoma"/>
                <w:color w:val="000000"/>
                <w:szCs w:val="22"/>
                <w:lang w:val="el-GR" w:eastAsia="ja-JP"/>
              </w:rPr>
              <w:t>•</w:t>
            </w:r>
            <w:r w:rsidRPr="00400771">
              <w:rPr>
                <w:rFonts w:ascii="Arial Narrow" w:eastAsia="Times New Roman" w:hAnsi="Arial Narrow" w:cs="Tahoma"/>
                <w:color w:val="000000"/>
                <w:szCs w:val="22"/>
                <w:lang w:val="el-GR" w:eastAsia="ja-JP"/>
              </w:rPr>
              <w:tab/>
              <w:t>η ομάδα που μοιράζεται κοινές δυσκολίες, δημιουργεί το πλαίσιο και το κλίμα να μάθει το άτομο να εκφράζει τα θέματά του, πράγμα που ίσως θα δίσταζε να κάνει με κάποιο μέλος της οικογένειας.</w:t>
            </w:r>
          </w:p>
          <w:p w:rsidR="00704D57" w:rsidRPr="00400771" w:rsidRDefault="00704D57" w:rsidP="00704D57">
            <w:pPr>
              <w:spacing w:after="0"/>
              <w:ind w:left="360"/>
              <w:contextualSpacing/>
              <w:rPr>
                <w:rFonts w:ascii="Arial Narrow" w:eastAsia="Times New Roman" w:hAnsi="Arial Narrow" w:cs="Tahoma"/>
                <w:color w:val="000000"/>
                <w:szCs w:val="22"/>
                <w:lang w:val="el-GR" w:eastAsia="ja-JP"/>
              </w:rPr>
            </w:pPr>
            <w:r w:rsidRPr="00400771">
              <w:rPr>
                <w:rFonts w:ascii="Arial Narrow" w:eastAsia="Times New Roman" w:hAnsi="Arial Narrow" w:cs="Tahoma"/>
                <w:color w:val="000000"/>
                <w:szCs w:val="22"/>
                <w:lang w:val="el-GR" w:eastAsia="ja-JP"/>
              </w:rPr>
              <w:t>•</w:t>
            </w:r>
            <w:r w:rsidRPr="00400771">
              <w:rPr>
                <w:rFonts w:ascii="Arial Narrow" w:eastAsia="Times New Roman" w:hAnsi="Arial Narrow" w:cs="Tahoma"/>
                <w:color w:val="000000"/>
                <w:szCs w:val="22"/>
                <w:lang w:val="el-GR" w:eastAsia="ja-JP"/>
              </w:rPr>
              <w:tab/>
              <w:t>στην ομάδα καλείσαι να κάνεις πράγματα μαζί με τους άλλους, να συμμετάσχεις στη δημιουργία εναλλακτικών λύσεων σε προβλήματα και επιλογές και έχεις ευκαιρία να ασκηθείς σε πρακτικές μαζί με τα άλλα μέλη.</w:t>
            </w:r>
          </w:p>
          <w:p w:rsidR="00704D57" w:rsidRPr="00400771" w:rsidRDefault="00704D57" w:rsidP="00704D57">
            <w:pPr>
              <w:spacing w:after="0"/>
              <w:ind w:left="720"/>
              <w:rPr>
                <w:rFonts w:ascii="Arial Narrow" w:eastAsia="Times New Roman" w:hAnsi="Arial Narrow" w:cs="Tahoma"/>
                <w:color w:val="000000"/>
                <w:szCs w:val="22"/>
                <w:lang w:val="el-GR" w:eastAsia="ja-JP"/>
              </w:rPr>
            </w:pPr>
            <w:r w:rsidRPr="00400771">
              <w:rPr>
                <w:rFonts w:ascii="Arial Narrow" w:eastAsia="Times New Roman" w:hAnsi="Arial Narrow" w:cs="Tahoma"/>
                <w:color w:val="000000"/>
                <w:szCs w:val="22"/>
                <w:lang w:val="el-GR" w:eastAsia="ja-JP"/>
              </w:rPr>
              <w:t>Η ομαδική συμβουλευτική μπορεί να είναι πολλαπλώς αποτελεσματική ή και ευεργετική για κάποια άτομα, όπως μπορεί να μην ενδείκνυται για κάποια άλλα. Εδώ μπορεί να ευθύνεται το ίδιο το άτομο και τα χαρακτηριστικά του, όσο και οι ανάγκες που έχει τη δεδομένη χρονική στιγμή. Γι’ αυτό και είναι σημαντικό η σύσταση των ομάδων να γίνεται με τη δέουσα προσοχή(Παπαβασιλείου &amp; Ζουρνά, 2019).</w:t>
            </w:r>
          </w:p>
          <w:p w:rsidR="00704D57" w:rsidRPr="00400771" w:rsidRDefault="00704D57" w:rsidP="00C708B9">
            <w:pPr>
              <w:numPr>
                <w:ilvl w:val="0"/>
                <w:numId w:val="92"/>
              </w:numPr>
              <w:spacing w:after="0" w:line="259" w:lineRule="auto"/>
              <w:jc w:val="left"/>
              <w:rPr>
                <w:rFonts w:ascii="Arial Narrow" w:eastAsia="Times New Roman" w:hAnsi="Arial Narrow" w:cs="Tahoma"/>
                <w:color w:val="000000"/>
                <w:szCs w:val="22"/>
                <w:lang w:val="el-GR" w:eastAsia="ja-JP"/>
              </w:rPr>
            </w:pPr>
            <w:r w:rsidRPr="00400771">
              <w:rPr>
                <w:rFonts w:ascii="Arial Narrow" w:eastAsia="Times New Roman" w:hAnsi="Arial Narrow" w:cs="Tahoma"/>
                <w:color w:val="000000"/>
                <w:szCs w:val="22"/>
                <w:lang w:val="el-GR" w:eastAsia="ja-JP"/>
              </w:rPr>
              <w:t>Δημιουργία θεατρικής ομάδας παιδιών εφήβων και νέων.</w:t>
            </w:r>
            <w:r w:rsidRPr="00400771">
              <w:rPr>
                <w:rFonts w:ascii="Arial Narrow" w:eastAsia="Times New Roman" w:hAnsi="Arial Narrow" w:cs="Tahoma"/>
                <w:bCs/>
                <w:color w:val="000000"/>
                <w:szCs w:val="22"/>
                <w:lang w:val="el-GR" w:eastAsia="ja-JP"/>
              </w:rPr>
              <w:t xml:space="preserve"> Οι ομάδες που θα δημιουργηθούν θα απαρτίζονται από άτομα της ομάδας στόχου και από άτομα του γενικού πληθυσμού (μεικτή ομάδα με στόχο την κοινωνική ένταξη).  Προβλέπεται να δημιουργηθούν  τουλάχιστον 2 ομάδες των 2 τμημάτων  κατά τη διάρκεια του έργου.  Η προβλεπόμενη διάρκεια της εκάστοτε θεατρικής ομάδας θα είναι τουλάχιστον 250 ώρες(ο αριθμός των ατόμων που θα συμμετέχει στην εκάστοτε ομάδα θα καθορίζεται βάση του κανονισμού για τον COVID-19, τον αριθμό των ωφελούμενων και τις διαθέσιμες αίθουσες).  Στον προβλεπόμενο ανθρωποχρόνο των επαγγελματιών συνυπολογίζεται ο σχεδιασμός των προγραμμάτων καθώς και οι εποπτείες με τον υπεύθυνο ομάδας έργου.</w:t>
            </w:r>
          </w:p>
          <w:p w:rsidR="00704D57" w:rsidRPr="00400771" w:rsidRDefault="00704D57" w:rsidP="00704D57">
            <w:pPr>
              <w:spacing w:after="0"/>
              <w:rPr>
                <w:rFonts w:ascii="Arial Narrow" w:eastAsia="Times New Roman" w:hAnsi="Arial Narrow" w:cs="Tahoma"/>
                <w:bCs/>
                <w:color w:val="FF0000"/>
                <w:szCs w:val="22"/>
                <w:lang w:val="el-GR" w:eastAsia="ja-JP"/>
              </w:rPr>
            </w:pPr>
            <w:r w:rsidRPr="00400771">
              <w:rPr>
                <w:rFonts w:ascii="Arial Narrow" w:eastAsia="Times New Roman" w:hAnsi="Arial Narrow" w:cs="Tahoma"/>
                <w:bCs/>
                <w:color w:val="000000"/>
                <w:szCs w:val="22"/>
                <w:lang w:val="el-GR" w:eastAsia="ja-JP"/>
              </w:rPr>
              <w:t>Η τέχνη αναπτύσσει την κοινωνικότητα του ατόμου, το μαθαίνει να λειτουργεί συνεργατικά προκειμένου να επιτύχει ένα στόχο, να αντιλαμβάνεται τη διαφορετικότητα αλλά και να κατανοεί διάφορες συμπεριφορές και τάσεις. Μπορεί να αποτελέσει εργαλείο κατανόησης της διαφορετικότητας, έννοια η οποία συμβάλλει στην ενταξιακή διαδικασία των κοινωνικά ευπαθών ομάδων. Μέσα από δράσεις που αφορούν την τέχνη τα άτομα μαθαίνουν να αναπτύσσουν την ευαισθησία τους, να καλλιεργήσουν και να διευρύνουν τις προοπτικές τους, να αισθανθούν ως μέρος ενός μεγαλύτερου κοινωνικού συνόλου αλλά και να κατανοήσουν την ανάγκη των ατόμων που βιώνουν κοινωνικό αποκλεισμό να ενταχθούν σε ένα πλαίσιο(Παζαρζή, 2017). Επιπλέον, σύμφωνα με την έκθεση της Ευρωπαϊκής Ένωσης του 2005 σχετικά με το ρόλο του πολιτισμού στη μείωση της φτώχειας και την αποφυγή του κοινωνικού αποκλεισμού η συμμετοχή των νέων στο δράμα και στο θέατρο μπορεί να είναι πολύ σημαντικό εργαλείο για την προώθηση της αποτελεσματικής κοινωνικής ένταξης. Αυτό συμβαίνει γιατί προωθείται η ενίσχυση της αυτοπεποίθησης, αυξάνεται η συμμετοχή στην κοινωνία και στην αγορά εργασίας και καθορίζεται μια  αίσθηση ταυτότητας για πολλές ομάδες που διατρέχουν κίνδυνο αποκλεισμού όπως μειονεκτούντες νέους, άτομα με αναπηρία και εθνοτικές ομάδες(</w:t>
            </w:r>
            <w:r w:rsidRPr="00400771">
              <w:rPr>
                <w:rFonts w:ascii="Arial Narrow" w:eastAsia="Times New Roman" w:hAnsi="Arial Narrow" w:cs="Tahoma"/>
                <w:bCs/>
                <w:color w:val="000000"/>
                <w:szCs w:val="22"/>
                <w:lang w:val="en-US" w:eastAsia="ja-JP"/>
              </w:rPr>
              <w:t>European</w:t>
            </w:r>
            <w:r w:rsidRPr="00400771">
              <w:rPr>
                <w:rFonts w:ascii="Arial Narrow" w:eastAsia="Times New Roman" w:hAnsi="Arial Narrow" w:cs="Tahoma"/>
                <w:bCs/>
                <w:color w:val="000000"/>
                <w:szCs w:val="22"/>
                <w:lang w:val="el-GR" w:eastAsia="ja-JP"/>
              </w:rPr>
              <w:t xml:space="preserve"> </w:t>
            </w:r>
            <w:r w:rsidRPr="00400771">
              <w:rPr>
                <w:rFonts w:ascii="Arial Narrow" w:eastAsia="Times New Roman" w:hAnsi="Arial Narrow" w:cs="Tahoma"/>
                <w:bCs/>
                <w:color w:val="000000"/>
                <w:szCs w:val="22"/>
                <w:lang w:val="en-US" w:eastAsia="ja-JP"/>
              </w:rPr>
              <w:t>Commission</w:t>
            </w:r>
            <w:r w:rsidRPr="00400771">
              <w:rPr>
                <w:rFonts w:ascii="Arial Narrow" w:eastAsia="Times New Roman" w:hAnsi="Arial Narrow" w:cs="Tahoma"/>
                <w:bCs/>
                <w:color w:val="000000"/>
                <w:szCs w:val="22"/>
                <w:lang w:val="el-GR" w:eastAsia="ja-JP"/>
              </w:rPr>
              <w:t>, 2005).</w:t>
            </w:r>
          </w:p>
        </w:tc>
      </w:tr>
      <w:tr w:rsidR="00704D57" w:rsidRPr="00F76A4D" w:rsidTr="007C1C99">
        <w:trPr>
          <w:trHeight w:val="274"/>
        </w:trPr>
        <w:tc>
          <w:tcPr>
            <w:tcW w:w="802" w:type="pct"/>
            <w:shd w:val="clear" w:color="auto" w:fill="C6D9F1"/>
            <w:vAlign w:val="center"/>
          </w:tcPr>
          <w:p w:rsidR="00704D57" w:rsidRPr="00400771" w:rsidRDefault="00704D57" w:rsidP="00704D57">
            <w:pPr>
              <w:spacing w:after="0"/>
              <w:jc w:val="left"/>
              <w:rPr>
                <w:rFonts w:ascii="Arial Narrow" w:eastAsia="Times New Roman" w:hAnsi="Arial Narrow" w:cs="Arial"/>
                <w:b/>
                <w:bCs/>
                <w:szCs w:val="22"/>
                <w:lang w:val="el-GR" w:eastAsia="ja-JP"/>
              </w:rPr>
            </w:pPr>
            <w:r w:rsidRPr="00400771">
              <w:rPr>
                <w:rFonts w:ascii="Arial Narrow" w:eastAsia="Times New Roman" w:hAnsi="Arial Narrow" w:cs="Arial"/>
                <w:b/>
                <w:bCs/>
                <w:szCs w:val="22"/>
                <w:lang w:val="el-GR" w:eastAsia="ja-JP"/>
              </w:rPr>
              <w:t xml:space="preserve">Τρόπος Υλοποίησης / Συντονισμός Ενεργειών </w:t>
            </w:r>
          </w:p>
        </w:tc>
        <w:tc>
          <w:tcPr>
            <w:tcW w:w="4198" w:type="pct"/>
            <w:shd w:val="clear" w:color="auto" w:fill="auto"/>
          </w:tcPr>
          <w:p w:rsidR="00704D57" w:rsidRPr="00400771" w:rsidRDefault="00704D57" w:rsidP="00704D57">
            <w:pPr>
              <w:spacing w:after="0"/>
              <w:rPr>
                <w:rFonts w:ascii="Arial Narrow" w:eastAsia="Times New Roman" w:hAnsi="Arial Narrow" w:cs="Arial"/>
                <w:szCs w:val="22"/>
                <w:lang w:val="el-GR" w:eastAsia="ja-JP"/>
              </w:rPr>
            </w:pPr>
            <w:r w:rsidRPr="00400771">
              <w:rPr>
                <w:rFonts w:ascii="Arial Narrow" w:eastAsia="Times New Roman" w:hAnsi="Arial Narrow" w:cs="Arial"/>
                <w:szCs w:val="22"/>
                <w:lang w:val="el-GR" w:eastAsia="ja-JP"/>
              </w:rPr>
              <w:t>Για την υλοποίηση των δράσεων, ειδικοί επιστήμονες , που θα έχουν οριστεί από τον ανάδοχο, θα αναλάβουν να υποστηρίξουν τους ωφελούμενους μέσω των παραπάνω προγραμμάτων, με στόχο την κοινωνική και εργασιακή ένταξή τους.</w:t>
            </w:r>
          </w:p>
          <w:p w:rsidR="00704D57" w:rsidRPr="00400771" w:rsidRDefault="00704D57" w:rsidP="00704D57">
            <w:pPr>
              <w:spacing w:after="0"/>
              <w:rPr>
                <w:rFonts w:ascii="Arial Narrow" w:eastAsia="Times New Roman" w:hAnsi="Arial Narrow" w:cs="Tahoma"/>
                <w:color w:val="FF0000"/>
                <w:szCs w:val="22"/>
                <w:lang w:val="el-GR" w:eastAsia="ja-JP"/>
              </w:rPr>
            </w:pPr>
            <w:r w:rsidRPr="00400771">
              <w:rPr>
                <w:rFonts w:ascii="Arial Narrow" w:eastAsia="Times New Roman" w:hAnsi="Arial Narrow" w:cs="Arial"/>
                <w:szCs w:val="22"/>
                <w:lang w:val="el-GR" w:eastAsia="ja-JP"/>
              </w:rPr>
              <w:t xml:space="preserve">*Τα προγράμματα(εργαστήρια – σεμινάρια) που θα υλοποιηθούν εντός του παρόντος ΚΤ πρόκειται να σχεδιαστούν με βάση το εκάστοτε πλαίσιο και μεθοδολογικά θα υλοποιηθούν με βιωματικό τόπο, ενθαρρύνοντας την ενεργή συμμετοχή των συμμετεχόντων. </w:t>
            </w:r>
          </w:p>
        </w:tc>
      </w:tr>
    </w:tbl>
    <w:p w:rsidR="00704D57" w:rsidRPr="00400771" w:rsidRDefault="00704D57" w:rsidP="00704D57">
      <w:pPr>
        <w:spacing w:after="0"/>
        <w:jc w:val="left"/>
        <w:rPr>
          <w:rFonts w:ascii="Arial Narrow" w:hAnsi="Arial Narrow" w:cs="Arial"/>
          <w:szCs w:val="22"/>
          <w:lang w:val="el-GR" w:eastAsia="en-US"/>
        </w:rPr>
      </w:pPr>
    </w:p>
    <w:p w:rsidR="00704D57" w:rsidRPr="00400771" w:rsidRDefault="00704D57" w:rsidP="00704D57">
      <w:pPr>
        <w:spacing w:after="160" w:line="259" w:lineRule="auto"/>
        <w:jc w:val="left"/>
        <w:rPr>
          <w:rFonts w:ascii="Arial Narrow" w:hAnsi="Arial Narrow" w:cs="Arial"/>
          <w:b/>
          <w:bCs/>
          <w:szCs w:val="22"/>
          <w:lang w:val="el-GR" w:eastAsia="en-US"/>
        </w:rPr>
      </w:pPr>
      <w:r w:rsidRPr="00400771">
        <w:rPr>
          <w:rFonts w:ascii="Arial Narrow" w:hAnsi="Arial Narrow" w:cs="Arial"/>
          <w:b/>
          <w:bCs/>
          <w:szCs w:val="22"/>
          <w:lang w:val="el-GR" w:eastAsia="el-GR"/>
        </w:rPr>
        <w:t xml:space="preserve">ΚΤ 2:  Υπηρεσίες Στήριξης της Οικογένειας, Κοινωνικής Φροντίδας και Ανοιχτής Ειδικής Φροντίδας, ενήλικων, εφήβων και παιδιών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1581"/>
        <w:gridCol w:w="8273"/>
      </w:tblGrid>
      <w:tr w:rsidR="00704D57" w:rsidRPr="00F76A4D" w:rsidTr="007C1C99">
        <w:tc>
          <w:tcPr>
            <w:tcW w:w="802" w:type="pct"/>
            <w:shd w:val="clear" w:color="auto" w:fill="C6D9F1"/>
            <w:vAlign w:val="center"/>
          </w:tcPr>
          <w:p w:rsidR="00704D57" w:rsidRPr="00400771" w:rsidRDefault="00704D57" w:rsidP="00704D57">
            <w:pPr>
              <w:spacing w:after="0"/>
              <w:jc w:val="left"/>
              <w:rPr>
                <w:rFonts w:ascii="Arial Narrow" w:eastAsia="Times New Roman" w:hAnsi="Arial Narrow" w:cs="Arial"/>
                <w:b/>
                <w:bCs/>
                <w:szCs w:val="22"/>
                <w:lang w:val="el-GR" w:eastAsia="ja-JP"/>
              </w:rPr>
            </w:pPr>
            <w:r w:rsidRPr="00400771">
              <w:rPr>
                <w:rFonts w:ascii="Arial Narrow" w:eastAsia="Times New Roman" w:hAnsi="Arial Narrow" w:cs="Arial"/>
                <w:b/>
                <w:bCs/>
                <w:szCs w:val="22"/>
                <w:lang w:val="el-GR" w:eastAsia="ja-JP"/>
              </w:rPr>
              <w:t xml:space="preserve">Σκοπός </w:t>
            </w:r>
          </w:p>
        </w:tc>
        <w:tc>
          <w:tcPr>
            <w:tcW w:w="4198" w:type="pct"/>
            <w:shd w:val="clear" w:color="auto" w:fill="auto"/>
          </w:tcPr>
          <w:p w:rsidR="00704D57" w:rsidRPr="00400771" w:rsidRDefault="00704D57" w:rsidP="00704D57">
            <w:pPr>
              <w:spacing w:after="0"/>
              <w:rPr>
                <w:rFonts w:ascii="Arial Narrow" w:hAnsi="Arial Narrow" w:cs="Arial"/>
                <w:bCs/>
                <w:szCs w:val="22"/>
                <w:lang w:val="el-GR" w:eastAsia="en-US"/>
              </w:rPr>
            </w:pPr>
            <w:r w:rsidRPr="00400771">
              <w:rPr>
                <w:rFonts w:ascii="Arial Narrow" w:hAnsi="Arial Narrow" w:cs="Arial"/>
                <w:szCs w:val="22"/>
                <w:lang w:val="el-GR" w:eastAsia="en-US"/>
              </w:rPr>
              <w:t xml:space="preserve">Βασικός σκοπός του παρόντος πεδίου είναι οι παρεχόμενες υπηρεσίες προς τους ωφελούμενους </w:t>
            </w:r>
            <w:r w:rsidRPr="00400771">
              <w:rPr>
                <w:rFonts w:ascii="Arial Narrow" w:hAnsi="Arial Narrow" w:cs="Arial"/>
                <w:bCs/>
                <w:szCs w:val="22"/>
                <w:lang w:val="el-GR" w:eastAsia="en-US"/>
              </w:rPr>
              <w:t>να συμβάλουν στην ενδυνάμωση, κινητοποίηση, υποστήριξη και εν τέλει την προώθησή τους στην ευρύτερη κοινότητα. Αυτό θα επιτευχθεί μέσω μία σειράς ενεργειών όπως:</w:t>
            </w:r>
          </w:p>
          <w:p w:rsidR="00704D57" w:rsidRPr="00400771" w:rsidRDefault="00704D57" w:rsidP="00C708B9">
            <w:pPr>
              <w:numPr>
                <w:ilvl w:val="0"/>
                <w:numId w:val="89"/>
              </w:numPr>
              <w:spacing w:after="0" w:line="259" w:lineRule="auto"/>
              <w:ind w:left="334" w:hanging="334"/>
              <w:jc w:val="left"/>
              <w:rPr>
                <w:rFonts w:ascii="Arial Narrow" w:eastAsia="Times New Roman" w:hAnsi="Arial Narrow" w:cs="Tahoma"/>
                <w:color w:val="000000"/>
                <w:szCs w:val="22"/>
                <w:lang w:val="el-GR" w:eastAsia="ja-JP"/>
              </w:rPr>
            </w:pPr>
            <w:r w:rsidRPr="00400771">
              <w:rPr>
                <w:rFonts w:ascii="Arial Narrow" w:eastAsia="Times New Roman" w:hAnsi="Arial Narrow" w:cs="Tahoma"/>
                <w:color w:val="000000"/>
                <w:szCs w:val="22"/>
                <w:lang w:val="el-GR" w:eastAsia="ja-JP"/>
              </w:rPr>
              <w:t>Ψυχοπαιδαγωγική και συμβουλευτική (ενδυνάμωσης) υποστήριξη παιδιών, εφήβων και νέων</w:t>
            </w:r>
          </w:p>
          <w:p w:rsidR="00704D57" w:rsidRPr="00400771" w:rsidRDefault="00704D57" w:rsidP="00C708B9">
            <w:pPr>
              <w:numPr>
                <w:ilvl w:val="0"/>
                <w:numId w:val="89"/>
              </w:numPr>
              <w:spacing w:after="0" w:line="259" w:lineRule="auto"/>
              <w:ind w:left="334" w:hanging="334"/>
              <w:jc w:val="left"/>
              <w:rPr>
                <w:rFonts w:ascii="Arial Narrow" w:eastAsia="Times New Roman" w:hAnsi="Arial Narrow" w:cs="Tahoma"/>
                <w:color w:val="000000"/>
                <w:szCs w:val="22"/>
                <w:lang w:val="el-GR" w:eastAsia="ja-JP"/>
              </w:rPr>
            </w:pPr>
            <w:r w:rsidRPr="00400771">
              <w:rPr>
                <w:rFonts w:ascii="Arial Narrow" w:eastAsia="Times New Roman" w:hAnsi="Arial Narrow" w:cs="Tahoma"/>
                <w:color w:val="000000"/>
                <w:szCs w:val="22"/>
                <w:lang w:val="el-GR" w:eastAsia="ja-JP"/>
              </w:rPr>
              <w:t>Δημιουργία πλέγματος υποστηρικτικών υπηρεσιών για παιδιά, εφήβους, νέους και τις οικογένειές τους</w:t>
            </w:r>
          </w:p>
          <w:p w:rsidR="00704D57" w:rsidRPr="00400771" w:rsidRDefault="00704D57" w:rsidP="00C708B9">
            <w:pPr>
              <w:numPr>
                <w:ilvl w:val="0"/>
                <w:numId w:val="89"/>
              </w:numPr>
              <w:spacing w:after="0" w:line="259" w:lineRule="auto"/>
              <w:ind w:left="334" w:hanging="334"/>
              <w:jc w:val="left"/>
              <w:rPr>
                <w:rFonts w:ascii="Arial Narrow" w:eastAsia="Times New Roman" w:hAnsi="Arial Narrow" w:cs="Tahoma"/>
                <w:color w:val="000000"/>
                <w:szCs w:val="22"/>
                <w:lang w:val="el-GR" w:eastAsia="ja-JP"/>
              </w:rPr>
            </w:pPr>
            <w:r w:rsidRPr="00400771">
              <w:rPr>
                <w:rFonts w:ascii="Arial Narrow" w:eastAsia="Times New Roman" w:hAnsi="Arial Narrow" w:cs="Tahoma"/>
                <w:color w:val="000000"/>
                <w:szCs w:val="22"/>
                <w:lang w:val="el-GR" w:eastAsia="ja-JP"/>
              </w:rPr>
              <w:t>Παροχή εξειδικευμένων υπηρεσιών σε εφήβους και νέους</w:t>
            </w:r>
          </w:p>
          <w:p w:rsidR="00704D57" w:rsidRPr="00400771" w:rsidRDefault="00704D57" w:rsidP="00704D57">
            <w:pPr>
              <w:spacing w:after="0"/>
              <w:ind w:left="720"/>
              <w:rPr>
                <w:rFonts w:ascii="Arial Narrow" w:eastAsia="Times New Roman" w:hAnsi="Arial Narrow" w:cs="Tahoma"/>
                <w:color w:val="000000"/>
                <w:szCs w:val="22"/>
                <w:lang w:val="el-GR" w:eastAsia="ja-JP"/>
              </w:rPr>
            </w:pPr>
          </w:p>
          <w:p w:rsidR="00704D57" w:rsidRPr="00400771" w:rsidRDefault="00704D57" w:rsidP="00704D57">
            <w:pPr>
              <w:spacing w:after="0"/>
              <w:rPr>
                <w:rFonts w:ascii="Arial Narrow" w:eastAsia="Times New Roman" w:hAnsi="Arial Narrow" w:cs="Tahoma"/>
                <w:color w:val="000000"/>
                <w:szCs w:val="22"/>
                <w:lang w:val="el-GR" w:eastAsia="ja-JP"/>
              </w:rPr>
            </w:pPr>
            <w:r w:rsidRPr="00400771">
              <w:rPr>
                <w:rFonts w:ascii="Arial Narrow" w:eastAsia="Times New Roman" w:hAnsi="Arial Narrow" w:cs="Tahoma"/>
                <w:color w:val="000000"/>
                <w:szCs w:val="22"/>
                <w:lang w:val="el-GR" w:eastAsia="ja-JP"/>
              </w:rPr>
              <w:t>Η έρευνα δείχνει ότι όταν παιδιά, έφηβοι και νέοι χαμηλού εισοδήματος λαμβάνουν ψυχική υγειονομική περίθαλψη βάσει τεκμηριωμένων στοιχείων, ανταποκρίνονται καλά στην θεραπευτική αγωγή καθώς και στην ομαλή ένταξη στην κοινωνία (Copeland &amp; Snyder, 2011). Η συμβουλευτική παιδιών, εφήβων και νέων καθώς, η δημιουργία υποστηρικτικού δικτύου αλλά και στοχευμένες υπηρεσίες σε αυτό τον πληθυσμό έχει άμεσα αποτελέσματα στους ίδιους αλλά και έμμεσα στην οικογένεια και την κοινωνία ευρύτερα (Dashiff, DiMicco, Myers, &amp; Sheppard, 2009; Machell, Disabato, &amp; Kashdan, 2016).</w:t>
            </w:r>
          </w:p>
        </w:tc>
      </w:tr>
      <w:tr w:rsidR="00704D57" w:rsidRPr="00F76A4D" w:rsidTr="007C1C99">
        <w:trPr>
          <w:trHeight w:val="245"/>
        </w:trPr>
        <w:tc>
          <w:tcPr>
            <w:tcW w:w="802" w:type="pct"/>
            <w:vMerge w:val="restart"/>
            <w:shd w:val="clear" w:color="auto" w:fill="C6D9F1"/>
            <w:vAlign w:val="center"/>
          </w:tcPr>
          <w:p w:rsidR="00704D57" w:rsidRPr="00400771" w:rsidRDefault="00704D57" w:rsidP="00704D57">
            <w:pPr>
              <w:spacing w:after="0"/>
              <w:jc w:val="left"/>
              <w:rPr>
                <w:rFonts w:ascii="Arial Narrow" w:eastAsia="Times New Roman" w:hAnsi="Arial Narrow" w:cs="Arial"/>
                <w:b/>
                <w:bCs/>
                <w:szCs w:val="22"/>
                <w:lang w:val="el-GR" w:eastAsia="ja-JP"/>
              </w:rPr>
            </w:pPr>
            <w:r w:rsidRPr="00400771">
              <w:rPr>
                <w:rFonts w:ascii="Arial Narrow" w:eastAsia="Times New Roman" w:hAnsi="Arial Narrow" w:cs="Arial"/>
                <w:b/>
                <w:bCs/>
                <w:szCs w:val="22"/>
                <w:lang w:val="el-GR" w:eastAsia="ja-JP"/>
              </w:rPr>
              <w:t>Υπηρεσίες</w:t>
            </w:r>
          </w:p>
        </w:tc>
        <w:tc>
          <w:tcPr>
            <w:tcW w:w="4198" w:type="pct"/>
            <w:shd w:val="clear" w:color="auto" w:fill="auto"/>
          </w:tcPr>
          <w:p w:rsidR="00704D57" w:rsidRPr="00400771" w:rsidRDefault="00704D57" w:rsidP="00704D57">
            <w:pPr>
              <w:spacing w:after="0"/>
              <w:rPr>
                <w:rFonts w:ascii="Arial Narrow" w:eastAsia="Times New Roman" w:hAnsi="Arial Narrow" w:cs="Arial"/>
                <w:bCs/>
                <w:szCs w:val="22"/>
                <w:lang w:val="el-GR" w:eastAsia="ja-JP"/>
              </w:rPr>
            </w:pPr>
            <w:r w:rsidRPr="00400771">
              <w:rPr>
                <w:rFonts w:ascii="Arial Narrow" w:eastAsia="Times New Roman" w:hAnsi="Arial Narrow" w:cs="Arial"/>
                <w:b/>
                <w:bCs/>
                <w:szCs w:val="22"/>
                <w:lang w:val="el-GR" w:eastAsia="ja-JP"/>
              </w:rPr>
              <w:t>Κ.Τ. 2.1</w:t>
            </w:r>
            <w:r w:rsidRPr="00400771">
              <w:rPr>
                <w:rFonts w:ascii="Arial Narrow" w:eastAsia="Times New Roman" w:hAnsi="Arial Narrow" w:cs="Arial"/>
                <w:bCs/>
                <w:szCs w:val="22"/>
                <w:lang w:val="el-GR" w:eastAsia="ja-JP"/>
              </w:rPr>
              <w:t xml:space="preserve"> </w:t>
            </w:r>
            <w:r w:rsidRPr="00400771">
              <w:rPr>
                <w:rFonts w:ascii="Arial Narrow" w:eastAsia="Times New Roman" w:hAnsi="Arial Narrow"/>
                <w:color w:val="000000"/>
                <w:szCs w:val="22"/>
                <w:lang w:val="el-GR" w:eastAsia="el-GR"/>
              </w:rPr>
              <w:t>Ψυχοπαιδαγωγική και συμβουλευτική υποστήριξη παιδιών, εφήβων και νέων</w:t>
            </w:r>
          </w:p>
        </w:tc>
      </w:tr>
      <w:tr w:rsidR="00704D57" w:rsidRPr="00F76A4D" w:rsidTr="007C1C99">
        <w:trPr>
          <w:trHeight w:val="245"/>
        </w:trPr>
        <w:tc>
          <w:tcPr>
            <w:tcW w:w="802" w:type="pct"/>
            <w:vMerge/>
            <w:shd w:val="clear" w:color="auto" w:fill="C6D9F1"/>
            <w:vAlign w:val="center"/>
          </w:tcPr>
          <w:p w:rsidR="00704D57" w:rsidRPr="00400771" w:rsidRDefault="00704D57" w:rsidP="00704D57">
            <w:pPr>
              <w:spacing w:after="0"/>
              <w:jc w:val="left"/>
              <w:rPr>
                <w:rFonts w:ascii="Arial Narrow" w:eastAsia="Times New Roman" w:hAnsi="Arial Narrow" w:cs="Arial"/>
                <w:b/>
                <w:bCs/>
                <w:szCs w:val="22"/>
                <w:lang w:val="el-GR" w:eastAsia="ja-JP"/>
              </w:rPr>
            </w:pPr>
          </w:p>
        </w:tc>
        <w:tc>
          <w:tcPr>
            <w:tcW w:w="4198" w:type="pct"/>
            <w:shd w:val="clear" w:color="auto" w:fill="auto"/>
          </w:tcPr>
          <w:p w:rsidR="00704D57" w:rsidRPr="00400771" w:rsidRDefault="00704D57" w:rsidP="00704D57">
            <w:pPr>
              <w:spacing w:after="0"/>
              <w:rPr>
                <w:rFonts w:ascii="Arial Narrow" w:eastAsia="Times New Roman" w:hAnsi="Arial Narrow" w:cs="Arial"/>
                <w:bCs/>
                <w:szCs w:val="22"/>
                <w:lang w:val="el-GR" w:eastAsia="ja-JP"/>
              </w:rPr>
            </w:pPr>
            <w:r w:rsidRPr="00400771">
              <w:rPr>
                <w:rFonts w:ascii="Arial Narrow" w:eastAsia="Times New Roman" w:hAnsi="Arial Narrow" w:cs="Arial"/>
                <w:b/>
                <w:bCs/>
                <w:szCs w:val="22"/>
                <w:lang w:val="el-GR" w:eastAsia="ja-JP"/>
              </w:rPr>
              <w:t>Κ.Τ.2.3</w:t>
            </w:r>
            <w:r w:rsidRPr="00400771">
              <w:rPr>
                <w:rFonts w:ascii="Arial Narrow" w:eastAsia="Times New Roman" w:hAnsi="Arial Narrow" w:cs="Arial"/>
                <w:bCs/>
                <w:szCs w:val="22"/>
                <w:lang w:val="el-GR" w:eastAsia="ja-JP"/>
              </w:rPr>
              <w:t xml:space="preserve"> </w:t>
            </w:r>
            <w:r w:rsidRPr="00400771">
              <w:rPr>
                <w:rFonts w:ascii="Arial Narrow" w:eastAsia="Times New Roman" w:hAnsi="Arial Narrow"/>
                <w:color w:val="000000"/>
                <w:szCs w:val="22"/>
                <w:lang w:val="el-GR" w:eastAsia="el-GR"/>
              </w:rPr>
              <w:t>Δημιουργία πλέγματος υποστηρικτικών υπηρεσιών για παιδιά, εφήβους, νέους και τις οικογένειές τους</w:t>
            </w:r>
          </w:p>
        </w:tc>
      </w:tr>
      <w:tr w:rsidR="00704D57" w:rsidRPr="00F76A4D" w:rsidTr="007C1C99">
        <w:trPr>
          <w:trHeight w:val="245"/>
        </w:trPr>
        <w:tc>
          <w:tcPr>
            <w:tcW w:w="802" w:type="pct"/>
            <w:vMerge/>
            <w:shd w:val="clear" w:color="auto" w:fill="C6D9F1"/>
            <w:vAlign w:val="center"/>
          </w:tcPr>
          <w:p w:rsidR="00704D57" w:rsidRPr="00400771" w:rsidRDefault="00704D57" w:rsidP="00704D57">
            <w:pPr>
              <w:spacing w:after="0"/>
              <w:jc w:val="left"/>
              <w:rPr>
                <w:rFonts w:ascii="Arial Narrow" w:eastAsia="Times New Roman" w:hAnsi="Arial Narrow" w:cs="Arial"/>
                <w:b/>
                <w:bCs/>
                <w:szCs w:val="22"/>
                <w:lang w:val="el-GR" w:eastAsia="ja-JP"/>
              </w:rPr>
            </w:pPr>
          </w:p>
        </w:tc>
        <w:tc>
          <w:tcPr>
            <w:tcW w:w="4198" w:type="pct"/>
            <w:shd w:val="clear" w:color="auto" w:fill="auto"/>
          </w:tcPr>
          <w:p w:rsidR="00704D57" w:rsidRPr="00400771" w:rsidRDefault="00704D57" w:rsidP="00704D57">
            <w:pPr>
              <w:spacing w:after="0"/>
              <w:rPr>
                <w:rFonts w:ascii="Arial Narrow" w:eastAsia="Times New Roman" w:hAnsi="Arial Narrow" w:cs="Arial"/>
                <w:bCs/>
                <w:szCs w:val="22"/>
                <w:lang w:val="el-GR" w:eastAsia="ja-JP"/>
              </w:rPr>
            </w:pPr>
            <w:r w:rsidRPr="00400771">
              <w:rPr>
                <w:rFonts w:ascii="Arial Narrow" w:eastAsia="Times New Roman" w:hAnsi="Arial Narrow" w:cs="Arial"/>
                <w:b/>
                <w:bCs/>
                <w:szCs w:val="22"/>
                <w:lang w:val="el-GR" w:eastAsia="ja-JP"/>
              </w:rPr>
              <w:t>Κ.Τ.2.4</w:t>
            </w:r>
            <w:r w:rsidRPr="00400771">
              <w:rPr>
                <w:rFonts w:ascii="Arial Narrow" w:eastAsia="Times New Roman" w:hAnsi="Arial Narrow" w:cs="Arial"/>
                <w:bCs/>
                <w:szCs w:val="22"/>
                <w:lang w:val="el-GR" w:eastAsia="ja-JP"/>
              </w:rPr>
              <w:t xml:space="preserve"> </w:t>
            </w:r>
            <w:r w:rsidRPr="00400771">
              <w:rPr>
                <w:rFonts w:ascii="Arial Narrow" w:eastAsia="Times New Roman" w:hAnsi="Arial Narrow"/>
                <w:color w:val="000000"/>
                <w:szCs w:val="22"/>
                <w:lang w:val="el-GR" w:eastAsia="el-GR"/>
              </w:rPr>
              <w:t>Παροχή εξειδικευμένων υπηρεσιών σε εφήβους και νέους</w:t>
            </w:r>
          </w:p>
        </w:tc>
      </w:tr>
      <w:tr w:rsidR="00704D57" w:rsidRPr="00F76A4D" w:rsidTr="007C1C99">
        <w:tc>
          <w:tcPr>
            <w:tcW w:w="802" w:type="pct"/>
            <w:shd w:val="clear" w:color="auto" w:fill="C6D9F1"/>
            <w:vAlign w:val="center"/>
          </w:tcPr>
          <w:p w:rsidR="00704D57" w:rsidRPr="00400771" w:rsidRDefault="00704D57" w:rsidP="00704D57">
            <w:pPr>
              <w:spacing w:after="0"/>
              <w:jc w:val="left"/>
              <w:rPr>
                <w:rFonts w:ascii="Arial Narrow" w:eastAsia="Times New Roman" w:hAnsi="Arial Narrow" w:cs="Arial"/>
                <w:b/>
                <w:bCs/>
                <w:szCs w:val="22"/>
                <w:lang w:val="el-GR" w:eastAsia="ja-JP"/>
              </w:rPr>
            </w:pPr>
            <w:r w:rsidRPr="00400771">
              <w:rPr>
                <w:rFonts w:ascii="Arial Narrow" w:eastAsia="Times New Roman" w:hAnsi="Arial Narrow" w:cs="Arial"/>
                <w:b/>
                <w:bCs/>
                <w:szCs w:val="22"/>
                <w:lang w:val="el-GR" w:eastAsia="ja-JP"/>
              </w:rPr>
              <w:t>Ανάλυση</w:t>
            </w:r>
          </w:p>
        </w:tc>
        <w:tc>
          <w:tcPr>
            <w:tcW w:w="4198" w:type="pct"/>
            <w:shd w:val="clear" w:color="auto" w:fill="auto"/>
          </w:tcPr>
          <w:p w:rsidR="00704D57" w:rsidRPr="00400771" w:rsidRDefault="00704D57" w:rsidP="00704D57">
            <w:pPr>
              <w:spacing w:after="0"/>
              <w:rPr>
                <w:rFonts w:ascii="Arial Narrow" w:eastAsia="Times New Roman" w:hAnsi="Arial Narrow" w:cs="Tahoma"/>
                <w:b/>
                <w:color w:val="000000"/>
                <w:szCs w:val="22"/>
                <w:lang w:val="el-GR" w:eastAsia="ja-JP"/>
              </w:rPr>
            </w:pPr>
            <w:r w:rsidRPr="00400771">
              <w:rPr>
                <w:rFonts w:ascii="Arial Narrow" w:eastAsia="Times New Roman" w:hAnsi="Arial Narrow"/>
                <w:b/>
                <w:color w:val="000000"/>
                <w:szCs w:val="22"/>
                <w:lang w:val="el-GR" w:eastAsia="el-GR"/>
              </w:rPr>
              <w:t>Ψυχοπαιδαγωγική και συμβουλευτική υποστήριξη παιδιών, εφήβων και νέων</w:t>
            </w:r>
            <w:r w:rsidRPr="00400771">
              <w:rPr>
                <w:rFonts w:ascii="Arial Narrow" w:eastAsia="Times New Roman" w:hAnsi="Arial Narrow" w:cs="Tahoma"/>
                <w:b/>
                <w:color w:val="000000"/>
                <w:szCs w:val="22"/>
                <w:lang w:val="el-GR" w:eastAsia="ja-JP"/>
              </w:rPr>
              <w:t xml:space="preserve"> Ομαδική συμβουλευτική παιδιών, εφήβων και νέων</w:t>
            </w:r>
          </w:p>
          <w:p w:rsidR="00704D57" w:rsidRPr="00400771" w:rsidRDefault="00704D57" w:rsidP="00C708B9">
            <w:pPr>
              <w:numPr>
                <w:ilvl w:val="0"/>
                <w:numId w:val="93"/>
              </w:numPr>
              <w:spacing w:after="160" w:line="259" w:lineRule="auto"/>
              <w:ind w:left="360"/>
              <w:contextualSpacing/>
              <w:jc w:val="left"/>
              <w:rPr>
                <w:rFonts w:ascii="Arial Narrow" w:eastAsia="Times New Roman" w:hAnsi="Arial Narrow" w:cs="Tahoma"/>
                <w:color w:val="000000"/>
                <w:szCs w:val="22"/>
                <w:lang w:val="el-GR" w:eastAsia="ja-JP"/>
              </w:rPr>
            </w:pPr>
            <w:r w:rsidRPr="00400771">
              <w:rPr>
                <w:rFonts w:ascii="Arial Narrow" w:eastAsia="Times New Roman" w:hAnsi="Arial Narrow" w:cs="Tahoma"/>
                <w:color w:val="000000"/>
                <w:szCs w:val="22"/>
                <w:lang w:val="el-GR" w:eastAsia="ja-JP"/>
              </w:rPr>
              <w:t>Ομαδική συμβουλευτική παιδιών, εφήβων και νέων. Ο αριθμός των ατόμων</w:t>
            </w:r>
            <w:r w:rsidRPr="00400771">
              <w:rPr>
                <w:rFonts w:ascii="Arial Narrow" w:eastAsia="Times New Roman" w:hAnsi="Arial Narrow" w:cs="Tahoma" w:hint="eastAsia"/>
                <w:color w:val="000000"/>
                <w:szCs w:val="22"/>
                <w:lang w:val="el-GR" w:eastAsia="ja-JP"/>
              </w:rPr>
              <w:t xml:space="preserve"> που</w:t>
            </w:r>
            <w:r w:rsidRPr="00400771">
              <w:rPr>
                <w:rFonts w:ascii="Arial Narrow" w:eastAsia="Times New Roman" w:hAnsi="Arial Narrow" w:cs="Tahoma"/>
                <w:color w:val="000000"/>
                <w:szCs w:val="22"/>
                <w:lang w:val="el-GR" w:eastAsia="ja-JP"/>
              </w:rPr>
              <w:t xml:space="preserve"> </w:t>
            </w:r>
            <w:r w:rsidRPr="00400771">
              <w:rPr>
                <w:rFonts w:ascii="Arial Narrow" w:eastAsia="Times New Roman" w:hAnsi="Arial Narrow" w:cs="Tahoma" w:hint="eastAsia"/>
                <w:color w:val="000000"/>
                <w:szCs w:val="22"/>
                <w:lang w:val="el-GR" w:eastAsia="ja-JP"/>
              </w:rPr>
              <w:t>θα</w:t>
            </w:r>
            <w:r w:rsidRPr="00400771">
              <w:rPr>
                <w:rFonts w:ascii="Arial Narrow" w:eastAsia="Times New Roman" w:hAnsi="Arial Narrow" w:cs="Tahoma"/>
                <w:color w:val="000000"/>
                <w:szCs w:val="22"/>
                <w:lang w:val="el-GR" w:eastAsia="ja-JP"/>
              </w:rPr>
              <w:t xml:space="preserve"> </w:t>
            </w:r>
            <w:r w:rsidRPr="00400771">
              <w:rPr>
                <w:rFonts w:ascii="Arial Narrow" w:eastAsia="Times New Roman" w:hAnsi="Arial Narrow" w:cs="Tahoma" w:hint="eastAsia"/>
                <w:color w:val="000000"/>
                <w:szCs w:val="22"/>
                <w:lang w:val="el-GR" w:eastAsia="ja-JP"/>
              </w:rPr>
              <w:t>συμμετ</w:t>
            </w:r>
            <w:r w:rsidRPr="00400771">
              <w:rPr>
                <w:rFonts w:ascii="Arial Narrow" w:eastAsia="Times New Roman" w:hAnsi="Arial Narrow" w:cs="Tahoma"/>
                <w:color w:val="000000"/>
                <w:szCs w:val="22"/>
                <w:lang w:val="el-GR" w:eastAsia="ja-JP"/>
              </w:rPr>
              <w:t>έ</w:t>
            </w:r>
            <w:r w:rsidRPr="00400771">
              <w:rPr>
                <w:rFonts w:ascii="Arial Narrow" w:eastAsia="Times New Roman" w:hAnsi="Arial Narrow" w:cs="Tahoma" w:hint="eastAsia"/>
                <w:color w:val="000000"/>
                <w:szCs w:val="22"/>
                <w:lang w:val="el-GR" w:eastAsia="ja-JP"/>
              </w:rPr>
              <w:t>χει</w:t>
            </w:r>
            <w:r w:rsidRPr="00400771">
              <w:rPr>
                <w:rFonts w:ascii="Arial Narrow" w:eastAsia="Times New Roman" w:hAnsi="Arial Narrow" w:cs="Tahoma"/>
                <w:color w:val="000000"/>
                <w:szCs w:val="22"/>
                <w:lang w:val="el-GR" w:eastAsia="ja-JP"/>
              </w:rPr>
              <w:t xml:space="preserve"> </w:t>
            </w:r>
            <w:r w:rsidRPr="00400771">
              <w:rPr>
                <w:rFonts w:ascii="Arial Narrow" w:eastAsia="Times New Roman" w:hAnsi="Arial Narrow" w:cs="Tahoma" w:hint="eastAsia"/>
                <w:color w:val="000000"/>
                <w:szCs w:val="22"/>
                <w:lang w:val="el-GR" w:eastAsia="ja-JP"/>
              </w:rPr>
              <w:t>στην</w:t>
            </w:r>
            <w:r w:rsidRPr="00400771">
              <w:rPr>
                <w:rFonts w:ascii="Arial Narrow" w:eastAsia="Times New Roman" w:hAnsi="Arial Narrow" w:cs="Tahoma"/>
                <w:color w:val="000000"/>
                <w:szCs w:val="22"/>
                <w:lang w:val="el-GR" w:eastAsia="ja-JP"/>
              </w:rPr>
              <w:t xml:space="preserve"> </w:t>
            </w:r>
            <w:r w:rsidRPr="00400771">
              <w:rPr>
                <w:rFonts w:ascii="Arial Narrow" w:eastAsia="Times New Roman" w:hAnsi="Arial Narrow" w:cs="Tahoma" w:hint="eastAsia"/>
                <w:color w:val="000000"/>
                <w:szCs w:val="22"/>
                <w:lang w:val="el-GR" w:eastAsia="ja-JP"/>
              </w:rPr>
              <w:t>εκ</w:t>
            </w:r>
            <w:r w:rsidRPr="00400771">
              <w:rPr>
                <w:rFonts w:ascii="Arial Narrow" w:eastAsia="Times New Roman" w:hAnsi="Arial Narrow" w:cs="Tahoma"/>
                <w:color w:val="000000"/>
                <w:szCs w:val="22"/>
                <w:lang w:val="el-GR" w:eastAsia="ja-JP"/>
              </w:rPr>
              <w:t>ά</w:t>
            </w:r>
            <w:r w:rsidRPr="00400771">
              <w:rPr>
                <w:rFonts w:ascii="Arial Narrow" w:eastAsia="Times New Roman" w:hAnsi="Arial Narrow" w:cs="Tahoma" w:hint="eastAsia"/>
                <w:color w:val="000000"/>
                <w:szCs w:val="22"/>
                <w:lang w:val="el-GR" w:eastAsia="ja-JP"/>
              </w:rPr>
              <w:t>στοτε</w:t>
            </w:r>
            <w:r w:rsidRPr="00400771">
              <w:rPr>
                <w:rFonts w:ascii="Arial Narrow" w:eastAsia="Times New Roman" w:hAnsi="Arial Narrow" w:cs="Tahoma"/>
                <w:color w:val="000000"/>
                <w:szCs w:val="22"/>
                <w:lang w:val="el-GR" w:eastAsia="ja-JP"/>
              </w:rPr>
              <w:t xml:space="preserve"> </w:t>
            </w:r>
            <w:r w:rsidRPr="00400771">
              <w:rPr>
                <w:rFonts w:ascii="Arial Narrow" w:eastAsia="Times New Roman" w:hAnsi="Arial Narrow" w:cs="Tahoma" w:hint="eastAsia"/>
                <w:color w:val="000000"/>
                <w:szCs w:val="22"/>
                <w:lang w:val="el-GR" w:eastAsia="ja-JP"/>
              </w:rPr>
              <w:t>ομ</w:t>
            </w:r>
            <w:r w:rsidRPr="00400771">
              <w:rPr>
                <w:rFonts w:ascii="Arial Narrow" w:eastAsia="Times New Roman" w:hAnsi="Arial Narrow" w:cs="Tahoma"/>
                <w:color w:val="000000"/>
                <w:szCs w:val="22"/>
                <w:lang w:val="el-GR" w:eastAsia="ja-JP"/>
              </w:rPr>
              <w:t>ά</w:t>
            </w:r>
            <w:r w:rsidRPr="00400771">
              <w:rPr>
                <w:rFonts w:ascii="Arial Narrow" w:eastAsia="Times New Roman" w:hAnsi="Arial Narrow" w:cs="Tahoma" w:hint="eastAsia"/>
                <w:color w:val="000000"/>
                <w:szCs w:val="22"/>
                <w:lang w:val="el-GR" w:eastAsia="ja-JP"/>
              </w:rPr>
              <w:t>δα</w:t>
            </w:r>
            <w:r w:rsidRPr="00400771">
              <w:rPr>
                <w:rFonts w:ascii="Arial Narrow" w:eastAsia="Times New Roman" w:hAnsi="Arial Narrow" w:cs="Tahoma"/>
                <w:color w:val="000000"/>
                <w:szCs w:val="22"/>
                <w:lang w:val="el-GR" w:eastAsia="ja-JP"/>
              </w:rPr>
              <w:t xml:space="preserve"> και ο αριθμός των συναντήσεων θα καθορίζεται βάση του κανονισμού για τον </w:t>
            </w:r>
            <w:r w:rsidRPr="00400771">
              <w:rPr>
                <w:rFonts w:ascii="Arial Narrow" w:eastAsia="Times New Roman" w:hAnsi="Arial Narrow" w:cs="Tahoma"/>
                <w:color w:val="000000"/>
                <w:szCs w:val="22"/>
                <w:lang w:val="en-US" w:eastAsia="ja-JP"/>
              </w:rPr>
              <w:t>COVID</w:t>
            </w:r>
            <w:r w:rsidRPr="00400771">
              <w:rPr>
                <w:rFonts w:ascii="Arial Narrow" w:eastAsia="Times New Roman" w:hAnsi="Arial Narrow" w:cs="Tahoma"/>
                <w:color w:val="000000"/>
                <w:szCs w:val="22"/>
                <w:lang w:val="el-GR" w:eastAsia="ja-JP"/>
              </w:rPr>
              <w:t>-19, τον αριθμό των ωφελούμενων και τις διαθέσιμες αίθουσες.</w:t>
            </w:r>
          </w:p>
          <w:p w:rsidR="00704D57" w:rsidRPr="00400771" w:rsidRDefault="00704D57" w:rsidP="00704D57">
            <w:pPr>
              <w:spacing w:after="160" w:line="259" w:lineRule="auto"/>
              <w:contextualSpacing/>
              <w:rPr>
                <w:rFonts w:ascii="Arial Narrow" w:eastAsia="Times New Roman" w:hAnsi="Arial Narrow" w:cs="Tahoma"/>
                <w:color w:val="000000"/>
                <w:szCs w:val="22"/>
                <w:lang w:val="el-GR" w:eastAsia="ja-JP"/>
              </w:rPr>
            </w:pPr>
            <w:r w:rsidRPr="00400771">
              <w:rPr>
                <w:rFonts w:ascii="Arial Narrow" w:eastAsia="Times New Roman" w:hAnsi="Arial Narrow" w:cs="Tahoma"/>
                <w:color w:val="000000"/>
                <w:szCs w:val="22"/>
                <w:lang w:val="el-GR" w:eastAsia="ja-JP"/>
              </w:rPr>
              <w:t>Από τη βιβλιογραφία (</w:t>
            </w:r>
            <w:r w:rsidRPr="00400771">
              <w:rPr>
                <w:rFonts w:ascii="Arial Narrow" w:eastAsia="Times New Roman" w:hAnsi="Arial Narrow" w:cs="Tahoma"/>
                <w:color w:val="000000"/>
                <w:szCs w:val="22"/>
                <w:lang w:val="en-US" w:eastAsia="ja-JP"/>
              </w:rPr>
              <w:t>Yalom</w:t>
            </w:r>
            <w:r w:rsidRPr="00400771">
              <w:rPr>
                <w:rFonts w:ascii="Arial Narrow" w:eastAsia="Times New Roman" w:hAnsi="Arial Narrow" w:cs="Tahoma"/>
                <w:color w:val="000000"/>
                <w:szCs w:val="22"/>
                <w:lang w:val="el-GR" w:eastAsia="ja-JP"/>
              </w:rPr>
              <w:t>, 2006) έχει υποστηριχθεί ότι για να είναι μια ομάδα αποτελεσματική θα πρέπει ο αριθμός των μελών της να κυμαίνεται από 6- 10 άτομα. Αν η ομάδα είναι μεγαλύτερη ή μικρότερη διατρέχει διάφορους κινδύνους. Ενδεικτικά κάποιοι από αυτούς είναι τα μέλη να είναι λιγότερο ικανοποιημένα, να υπάρχει λιγότερος χρόνος διαθέσιμος για επικοινωνία, τα περισσότερα μέλη να αισθάνονται ματαίωση ή απειλή, να υπάρχουν προβλήματα επικοινωνίας, να παρατηρείται μεγαλύτερη δυσκολία να επιτευχθεί ομοφωνία, να υπάρχει παραγωγή πολύ λίγων ή αντίστροφα πάρα πολλών ιδεών κ.α. Ενδείκνυται να παρευρίσκονται 2 θεραπευτές για την καλύτερη λειτουργικότητα των ομάδων, οι οποίοι είναι αναμεμιγμένοι μέσα στην υπόλοιπη ομάδα ώστε να είναι ξεκάθαρο ότι κανείς δεν έχει το ρόλο του ηγέτη της ομάδας, παρά μόνο του συντονιστή. Ένας από τους σημαντικότερους λόγους για τους οποίους αναπτύχθηκε ιδιαίτερα η δουλειά μέσα από τις ομάδες είναι το γεγονός ότι οι άνθρωποι αναπτύσσονται μέσα σε ομάδες π.χ οικογένεια, οι οποίες ακόμη και αν αποτελούνται από λίγα μέλη ανήκουν σε μεγαλύτερες ομάδες. Έχει υποστηριχτεί ότι οι ομάδες παίζουν σημαντικό ρόλο στη διαμόρφωση του χαρακτήρα του ατόμου. Η αλλαγή επιτυγχάνεται από τα μέλη της ομάδας μέσω των διαδικασιών της συμμετοχής, της εκμάθησης, της προσφοράς και αποδοχής πληροφοριών και της έκθεσης σε διαφορετικούς τρόπους σκέψης και δράσης. Όταν κάποιοι άνθρωποι με ένα κοινό πρόβλημα συγκεντρώνονται σε μια ομάδα ανακαλύπτουν σύντομα ότι παρά τις τεράστιες ατομικές διαφορές που υπάρχουν μεταξύ τους όλοι έχουν ίδιες ή παρόμοιες δυσκολίες και αντιμετωπίζουν τα ίδια προβλήματα. Αυτό είναι και το πρώτο βήμα για να μειωθούν αισθήματα απομόνωσης και διαφορετικότητας.</w:t>
            </w:r>
          </w:p>
          <w:p w:rsidR="00704D57" w:rsidRPr="00400771" w:rsidRDefault="00704D57" w:rsidP="00704D57">
            <w:pPr>
              <w:spacing w:after="0"/>
              <w:ind w:left="720"/>
              <w:rPr>
                <w:rFonts w:ascii="Arial Narrow" w:eastAsia="Times New Roman" w:hAnsi="Arial Narrow" w:cs="Tahoma"/>
                <w:color w:val="000000"/>
                <w:szCs w:val="22"/>
                <w:lang w:val="el-GR" w:eastAsia="ja-JP"/>
              </w:rPr>
            </w:pPr>
          </w:p>
          <w:p w:rsidR="00704D57" w:rsidRPr="00400771" w:rsidRDefault="00704D57" w:rsidP="00704D57">
            <w:pPr>
              <w:spacing w:after="0"/>
              <w:rPr>
                <w:rFonts w:ascii="Arial Narrow" w:eastAsia="Times New Roman" w:hAnsi="Arial Narrow" w:cs="Tahoma"/>
                <w:b/>
                <w:color w:val="000000"/>
                <w:szCs w:val="22"/>
                <w:lang w:val="el-GR" w:eastAsia="ja-JP"/>
              </w:rPr>
            </w:pPr>
            <w:r w:rsidRPr="00400771">
              <w:rPr>
                <w:rFonts w:ascii="Arial Narrow" w:eastAsia="Times New Roman" w:hAnsi="Arial Narrow" w:cs="Tahoma"/>
                <w:color w:val="000000"/>
                <w:szCs w:val="22"/>
                <w:lang w:val="el-GR" w:eastAsia="ja-JP"/>
              </w:rPr>
              <w:t xml:space="preserve">   </w:t>
            </w:r>
            <w:r w:rsidRPr="00400771">
              <w:rPr>
                <w:rFonts w:ascii="Arial Narrow" w:eastAsia="Times New Roman" w:hAnsi="Arial Narrow"/>
                <w:b/>
                <w:color w:val="000000"/>
                <w:szCs w:val="22"/>
                <w:lang w:val="el-GR" w:eastAsia="el-GR"/>
              </w:rPr>
              <w:t>Δημιουργία πλέγματος υποστηρικτικών υπηρεσιών για παιδιά, εφήβους, νέους και τις οικογένειές τους</w:t>
            </w:r>
          </w:p>
          <w:p w:rsidR="00704D57" w:rsidRPr="00400771" w:rsidRDefault="00704D57" w:rsidP="00C708B9">
            <w:pPr>
              <w:numPr>
                <w:ilvl w:val="0"/>
                <w:numId w:val="93"/>
              </w:numPr>
              <w:spacing w:after="0" w:line="259" w:lineRule="auto"/>
              <w:jc w:val="left"/>
              <w:rPr>
                <w:rFonts w:ascii="Arial Narrow" w:eastAsia="Times New Roman" w:hAnsi="Arial Narrow" w:cs="Tahoma"/>
                <w:bCs/>
                <w:color w:val="000000"/>
                <w:szCs w:val="22"/>
                <w:lang w:val="el-GR" w:eastAsia="ja-JP"/>
              </w:rPr>
            </w:pPr>
            <w:r w:rsidRPr="00400771">
              <w:rPr>
                <w:rFonts w:ascii="Arial Narrow" w:eastAsia="Times New Roman" w:hAnsi="Arial Narrow" w:cs="Tahoma"/>
                <w:color w:val="000000"/>
                <w:szCs w:val="22"/>
                <w:lang w:val="el-GR" w:eastAsia="ja-JP"/>
              </w:rPr>
              <w:t xml:space="preserve">Βραχύχρονο ατομικό πρόγραμμα λογοθεραπείας παιδιών με μαθησιακές δυσκολίες.  </w:t>
            </w:r>
            <w:r w:rsidRPr="00400771">
              <w:rPr>
                <w:rFonts w:ascii="Arial Narrow" w:eastAsia="Times New Roman" w:hAnsi="Arial Narrow" w:cs="Tahoma"/>
                <w:bCs/>
                <w:color w:val="000000"/>
                <w:szCs w:val="22"/>
                <w:lang w:val="el-GR" w:eastAsia="ja-JP"/>
              </w:rPr>
              <w:t>(Θεραπεία της παιδικής δυσπραξίας του λόγου για τα παιδία με διαταραχές, διαφορετικότητες της επικοινωνίας και ζητήματα διγλωσσίας).</w:t>
            </w:r>
          </w:p>
          <w:p w:rsidR="00704D57" w:rsidRPr="00400771" w:rsidRDefault="00704D57" w:rsidP="00704D57">
            <w:pPr>
              <w:spacing w:after="0"/>
              <w:ind w:left="720"/>
              <w:rPr>
                <w:rFonts w:ascii="Arial Narrow" w:eastAsia="Times New Roman" w:hAnsi="Arial Narrow" w:cs="Tahoma"/>
                <w:bCs/>
                <w:color w:val="000000"/>
                <w:szCs w:val="22"/>
                <w:lang w:val="el-GR" w:eastAsia="ja-JP"/>
              </w:rPr>
            </w:pPr>
            <w:r w:rsidRPr="00400771">
              <w:rPr>
                <w:rFonts w:ascii="Arial Narrow" w:eastAsia="Times New Roman" w:hAnsi="Arial Narrow" w:cs="Tahoma"/>
                <w:bCs/>
                <w:color w:val="000000"/>
                <w:szCs w:val="22"/>
                <w:lang w:val="el-GR" w:eastAsia="ja-JP"/>
              </w:rPr>
              <w:t xml:space="preserve"> *</w:t>
            </w:r>
            <w:r w:rsidRPr="00400771">
              <w:rPr>
                <w:rFonts w:ascii="Arial Narrow" w:eastAsia="Times New Roman" w:hAnsi="Arial Narrow" w:cs="Tahoma"/>
                <w:color w:val="000000"/>
                <w:szCs w:val="22"/>
                <w:lang w:val="el-GR" w:eastAsia="ja-JP"/>
              </w:rPr>
              <w:t xml:space="preserve"> </w:t>
            </w:r>
            <w:r w:rsidRPr="00400771">
              <w:rPr>
                <w:rFonts w:ascii="Arial Narrow" w:eastAsia="Times New Roman" w:hAnsi="Arial Narrow" w:cs="Tahoma"/>
                <w:bCs/>
                <w:color w:val="000000"/>
                <w:szCs w:val="22"/>
                <w:lang w:val="el-GR" w:eastAsia="ja-JP"/>
              </w:rPr>
              <w:t xml:space="preserve">Για την ένταξη των παιδιών στο συγκεκριμένο πρόγραμμα προαπαιτείται σχετική έγκυρη έγγραφη επιστημονική διάγνωση που να αποδεικνύει την αναγκαιότητα των θεραπειών.   </w:t>
            </w:r>
          </w:p>
          <w:p w:rsidR="00704D57" w:rsidRPr="00400771" w:rsidRDefault="00704D57" w:rsidP="00C708B9">
            <w:pPr>
              <w:numPr>
                <w:ilvl w:val="0"/>
                <w:numId w:val="93"/>
              </w:numPr>
              <w:spacing w:after="0" w:line="259" w:lineRule="auto"/>
              <w:jc w:val="left"/>
              <w:rPr>
                <w:rFonts w:ascii="Arial Narrow" w:eastAsia="Times New Roman" w:hAnsi="Arial Narrow" w:cs="Tahoma"/>
                <w:bCs/>
                <w:color w:val="000000"/>
                <w:szCs w:val="22"/>
                <w:lang w:val="el-GR" w:eastAsia="ja-JP"/>
              </w:rPr>
            </w:pPr>
            <w:r w:rsidRPr="00400771">
              <w:rPr>
                <w:rFonts w:ascii="Arial Narrow" w:eastAsia="Times New Roman" w:hAnsi="Arial Narrow" w:cs="Tahoma"/>
                <w:color w:val="000000"/>
                <w:szCs w:val="22"/>
                <w:lang w:val="el-GR" w:eastAsia="ja-JP"/>
              </w:rPr>
              <w:t>Βραχύχρονο ατομικό πρόγραμμα εργοθεραπείας παιδιών με μαθησιακές δυσκολίες(</w:t>
            </w:r>
            <w:r w:rsidRPr="00400771">
              <w:rPr>
                <w:rFonts w:ascii="Arial Narrow" w:eastAsia="Times New Roman" w:hAnsi="Arial Narrow" w:cs="Tahoma"/>
                <w:bCs/>
                <w:color w:val="000000"/>
                <w:szCs w:val="22"/>
                <w:lang w:val="el-GR" w:eastAsia="ja-JP"/>
              </w:rPr>
              <w:t xml:space="preserve">ανάπτυξη της αδρής και λεπτής κινητικότητας, των γραφοκινητικών δεξιοτήτων, των αισθητηριακών δεξιοτήτων, του κινητού συντονισμού, του προσανατολισμού στο χώρο και στο χρόνο, του χειρισμού αντικειμένων, της μαθηματικής σκέψης, της οργάνωσης γραφής, της κοινωνικής ένταξης και της συμμετοχής σε ομάδες). </w:t>
            </w:r>
          </w:p>
          <w:p w:rsidR="00704D57" w:rsidRPr="00400771" w:rsidRDefault="00704D57" w:rsidP="00704D57">
            <w:pPr>
              <w:spacing w:after="0"/>
              <w:ind w:left="720"/>
              <w:rPr>
                <w:rFonts w:ascii="Arial Narrow" w:eastAsia="Times New Roman" w:hAnsi="Arial Narrow" w:cs="Tahoma"/>
                <w:bCs/>
                <w:color w:val="000000"/>
                <w:szCs w:val="22"/>
                <w:lang w:val="el-GR" w:eastAsia="ja-JP"/>
              </w:rPr>
            </w:pPr>
            <w:r w:rsidRPr="00400771">
              <w:rPr>
                <w:rFonts w:ascii="Arial Narrow" w:eastAsia="Times New Roman" w:hAnsi="Arial Narrow" w:cs="Tahoma"/>
                <w:bCs/>
                <w:color w:val="000000"/>
                <w:szCs w:val="22"/>
                <w:lang w:val="el-GR" w:eastAsia="ja-JP"/>
              </w:rPr>
              <w:t xml:space="preserve">* Για την ένταξη των παιδιών στο συγκεκριμένο πρόγραμμα προαπαιτείται σχετική έγκυρη έγγραφη επιστημονική διάγνωση που να αποδεικνύει την αναγκαιότητα των θεραπειών.   </w:t>
            </w:r>
          </w:p>
          <w:p w:rsidR="00704D57" w:rsidRPr="00400771" w:rsidRDefault="00704D57" w:rsidP="00704D57">
            <w:pPr>
              <w:spacing w:after="0"/>
              <w:rPr>
                <w:rFonts w:ascii="Arial Narrow" w:eastAsia="Times New Roman" w:hAnsi="Arial Narrow" w:cs="Tahoma"/>
                <w:b/>
                <w:color w:val="000000"/>
                <w:szCs w:val="22"/>
                <w:lang w:val="el-GR" w:eastAsia="ja-JP"/>
              </w:rPr>
            </w:pPr>
            <w:r w:rsidRPr="00400771">
              <w:rPr>
                <w:rFonts w:ascii="Arial Narrow" w:eastAsia="Times New Roman" w:hAnsi="Arial Narrow"/>
                <w:b/>
                <w:color w:val="000000"/>
                <w:szCs w:val="22"/>
                <w:lang w:val="el-GR" w:eastAsia="el-GR"/>
              </w:rPr>
              <w:t>Παροχή εξειδικευμένων υπηρεσιών σε εφήβους και νέους</w:t>
            </w:r>
          </w:p>
          <w:p w:rsidR="00704D57" w:rsidRPr="00400771" w:rsidRDefault="00704D57" w:rsidP="00C708B9">
            <w:pPr>
              <w:numPr>
                <w:ilvl w:val="0"/>
                <w:numId w:val="93"/>
              </w:numPr>
              <w:spacing w:after="0" w:line="259" w:lineRule="auto"/>
              <w:jc w:val="left"/>
              <w:rPr>
                <w:rFonts w:ascii="Arial Narrow" w:eastAsia="Times New Roman" w:hAnsi="Arial Narrow" w:cs="Tahoma"/>
                <w:color w:val="000000"/>
                <w:szCs w:val="22"/>
                <w:lang w:val="el-GR" w:eastAsia="ja-JP"/>
              </w:rPr>
            </w:pPr>
            <w:r w:rsidRPr="00400771">
              <w:rPr>
                <w:rFonts w:ascii="Arial Narrow" w:eastAsia="Times New Roman" w:hAnsi="Arial Narrow" w:cs="Tahoma"/>
                <w:color w:val="000000"/>
                <w:szCs w:val="22"/>
                <w:lang w:val="el-GR" w:eastAsia="ja-JP"/>
              </w:rPr>
              <w:t xml:space="preserve">Ομαδικό εργαστήριο  επαγγελματικού προσανατολισμού εφήβων και νέων.    </w:t>
            </w:r>
          </w:p>
          <w:p w:rsidR="00704D57" w:rsidRPr="00400771" w:rsidRDefault="00704D57" w:rsidP="00704D57">
            <w:pPr>
              <w:spacing w:after="0"/>
              <w:rPr>
                <w:rFonts w:ascii="Arial Narrow" w:eastAsia="Times New Roman" w:hAnsi="Arial Narrow" w:cs="Tahoma"/>
                <w:bCs/>
                <w:color w:val="000000"/>
                <w:szCs w:val="22"/>
                <w:lang w:val="el-GR" w:eastAsia="ja-JP"/>
              </w:rPr>
            </w:pPr>
            <w:r w:rsidRPr="00400771">
              <w:rPr>
                <w:rFonts w:ascii="Arial Narrow" w:eastAsia="Times New Roman" w:hAnsi="Arial Narrow" w:cs="Tahoma"/>
                <w:bCs/>
                <w:color w:val="000000"/>
                <w:szCs w:val="22"/>
                <w:lang w:val="el-GR" w:eastAsia="ja-JP"/>
              </w:rPr>
              <w:t xml:space="preserve">(Θεματικές: Δεξιότητες Συμβουλευτικής, Αυτογνωσία και δόμηση επαγγελματικού εαυτού, Λήψη εκπαιδευτικών και επαγγελματικών αποφάσεων).  Προβλέπεται να δημιουργηθούν  τουλάχιστον 5 ομάδες των 2 τμημάτων  κατά τη διάρκεια του έργου.  Η προβλεπόμενη διάρκεια του κάθε εργαστηρίου θα είναι τουλάχιστον 80 ώρες(ο αριθμός των ατόμων που θα συμμετέχει στην εκάστοτε ομάδα θα καθορίζεται βάση του κανονισμού για τον COVID-19, τον αριθμό των ωφελούμενων και τις διαθέσιμες αίθουσες).  Στον προβλεπόμενο ανθρωποχρόνο των επαγγελματιών συνυπολογίζεται ο σχεδιασμός των προγραμμάτων καθώς και οι εποπτείες με τον υπεύθυνο ομάδας έργου.    </w:t>
            </w:r>
          </w:p>
          <w:p w:rsidR="00704D57" w:rsidRPr="00400771" w:rsidRDefault="00704D57" w:rsidP="00704D57">
            <w:pPr>
              <w:spacing w:after="0"/>
              <w:rPr>
                <w:rFonts w:ascii="Arial Narrow" w:eastAsia="Times New Roman" w:hAnsi="Arial Narrow" w:cs="Tahoma"/>
                <w:color w:val="000000"/>
                <w:szCs w:val="22"/>
                <w:lang w:val="el-GR" w:eastAsia="ja-JP"/>
              </w:rPr>
            </w:pPr>
            <w:r w:rsidRPr="00400771">
              <w:rPr>
                <w:rFonts w:ascii="Arial Narrow" w:eastAsia="Times New Roman" w:hAnsi="Arial Narrow" w:cs="Tahoma"/>
                <w:bCs/>
                <w:color w:val="000000"/>
                <w:szCs w:val="22"/>
                <w:lang w:val="el-GR" w:eastAsia="ja-JP"/>
              </w:rPr>
              <w:t xml:space="preserve">Σκοπός του Επαγγελματικού Προσανατολισμού είναι να βοηθήσει τα άτομα να πάρουν μόνα τους τις καταλληλότερες αποφάσεις αναφορικά με τη σχολική αρχικά και αργότερα την επαγγελματική κατεύθυνση που θα ακολουθήσουν, την είσοδό τους στην ενεργό ζωή, την προσαρμογή τους σε αυτή και τις πιθανές μεταγενέστερες αλλαγές της επαγγελματικής δραστηριότητας(Κασσωτάκης, 2002).              </w:t>
            </w:r>
          </w:p>
        </w:tc>
      </w:tr>
      <w:tr w:rsidR="00704D57" w:rsidRPr="00F76A4D" w:rsidTr="007C1C99">
        <w:trPr>
          <w:trHeight w:val="274"/>
        </w:trPr>
        <w:tc>
          <w:tcPr>
            <w:tcW w:w="802" w:type="pct"/>
            <w:shd w:val="clear" w:color="auto" w:fill="C6D9F1"/>
            <w:vAlign w:val="center"/>
          </w:tcPr>
          <w:p w:rsidR="00704D57" w:rsidRPr="00400771" w:rsidRDefault="00704D57" w:rsidP="00704D57">
            <w:pPr>
              <w:spacing w:after="0"/>
              <w:jc w:val="left"/>
              <w:rPr>
                <w:rFonts w:ascii="Arial Narrow" w:eastAsia="Times New Roman" w:hAnsi="Arial Narrow" w:cs="Arial"/>
                <w:b/>
                <w:bCs/>
                <w:szCs w:val="22"/>
                <w:lang w:val="el-GR" w:eastAsia="ja-JP"/>
              </w:rPr>
            </w:pPr>
            <w:r w:rsidRPr="00400771">
              <w:rPr>
                <w:rFonts w:ascii="Arial Narrow" w:eastAsia="Times New Roman" w:hAnsi="Arial Narrow" w:cs="Arial"/>
                <w:b/>
                <w:bCs/>
                <w:szCs w:val="22"/>
                <w:lang w:val="el-GR" w:eastAsia="ja-JP"/>
              </w:rPr>
              <w:t xml:space="preserve">Τρόπος Υλοποίησης / Συντονισμός Ενεργειών </w:t>
            </w:r>
          </w:p>
        </w:tc>
        <w:tc>
          <w:tcPr>
            <w:tcW w:w="4198" w:type="pct"/>
            <w:shd w:val="clear" w:color="auto" w:fill="auto"/>
          </w:tcPr>
          <w:p w:rsidR="00704D57" w:rsidRPr="00400771" w:rsidRDefault="00704D57" w:rsidP="00704D57">
            <w:pPr>
              <w:spacing w:after="0"/>
              <w:rPr>
                <w:rFonts w:ascii="Arial Narrow" w:eastAsia="Times New Roman" w:hAnsi="Arial Narrow" w:cs="Arial"/>
                <w:szCs w:val="22"/>
                <w:lang w:val="el-GR" w:eastAsia="ja-JP"/>
              </w:rPr>
            </w:pPr>
            <w:r w:rsidRPr="00400771">
              <w:rPr>
                <w:rFonts w:ascii="Arial Narrow" w:eastAsia="Times New Roman" w:hAnsi="Arial Narrow" w:cs="Arial"/>
                <w:szCs w:val="22"/>
                <w:lang w:val="el-GR" w:eastAsia="ja-JP"/>
              </w:rPr>
              <w:t>Για την υλοποίηση των δράσεων, ειδικοί επιστήμονες , που θα έχουν οριστεί από τον ανάδοχο, θα αναλάβουν να υποστηρίξουν τους ωφελούμενους μέσω των παραπάνω προγραμμάτων, με στόχο την κοινωνική και εργασιακή ένταξή τους.</w:t>
            </w:r>
          </w:p>
          <w:p w:rsidR="00704D57" w:rsidRPr="00400771" w:rsidRDefault="00704D57" w:rsidP="00704D57">
            <w:pPr>
              <w:spacing w:after="0"/>
              <w:rPr>
                <w:rFonts w:ascii="Arial Narrow" w:eastAsia="Times New Roman" w:hAnsi="Arial Narrow" w:cs="Arial"/>
                <w:szCs w:val="22"/>
                <w:lang w:val="el-GR" w:eastAsia="ja-JP"/>
              </w:rPr>
            </w:pPr>
            <w:r w:rsidRPr="00400771">
              <w:rPr>
                <w:rFonts w:ascii="Arial Narrow" w:eastAsia="Times New Roman" w:hAnsi="Arial Narrow" w:cs="Arial"/>
                <w:szCs w:val="22"/>
                <w:lang w:val="el-GR" w:eastAsia="ja-JP"/>
              </w:rPr>
              <w:t>*Τα προγράμματα(εργαστήρια – σεμινάρια) που θα υλοποιηθούν εντός του παρόντος ΚΤ πρόκειται να σχεδιαστούν με βάση το εκάστοτε πλαίσιο και μεθοδολογικά θα υλοποιηθούν με βιωματικό τόπο, ενθαρρύνοντας την ενεργή συμμετοχή των συμμετεχόντων.</w:t>
            </w:r>
          </w:p>
        </w:tc>
      </w:tr>
    </w:tbl>
    <w:p w:rsidR="00704D57" w:rsidRPr="00400771" w:rsidRDefault="00704D57" w:rsidP="00704D57">
      <w:pPr>
        <w:keepNext/>
        <w:keepLines/>
        <w:spacing w:after="0"/>
        <w:outlineLvl w:val="1"/>
        <w:rPr>
          <w:rFonts w:ascii="Arial Narrow" w:eastAsia="Times New Roman" w:hAnsi="Arial Narrow" w:cs="Times New Roman"/>
          <w:b/>
          <w:bCs/>
          <w:smallCaps/>
          <w:szCs w:val="22"/>
          <w:lang w:val="el-GR" w:eastAsia="ja-JP"/>
        </w:rPr>
      </w:pPr>
    </w:p>
    <w:p w:rsidR="00F318FB" w:rsidRPr="00400771" w:rsidRDefault="00F318FB" w:rsidP="00704D57">
      <w:pPr>
        <w:keepNext/>
        <w:keepLines/>
        <w:spacing w:after="0"/>
        <w:outlineLvl w:val="1"/>
        <w:rPr>
          <w:rFonts w:ascii="Arial Narrow" w:eastAsia="Times New Roman" w:hAnsi="Arial Narrow" w:cs="Times New Roman"/>
          <w:b/>
          <w:bCs/>
          <w:smallCaps/>
          <w:szCs w:val="22"/>
          <w:lang w:val="el-GR" w:eastAsia="ja-JP"/>
        </w:rPr>
      </w:pPr>
    </w:p>
    <w:p w:rsidR="00F318FB" w:rsidRPr="00400771" w:rsidRDefault="00F318FB" w:rsidP="00704D57">
      <w:pPr>
        <w:keepNext/>
        <w:keepLines/>
        <w:spacing w:after="0"/>
        <w:outlineLvl w:val="1"/>
        <w:rPr>
          <w:rFonts w:ascii="Arial Narrow" w:eastAsia="Times New Roman" w:hAnsi="Arial Narrow" w:cs="Times New Roman"/>
          <w:b/>
          <w:bCs/>
          <w:smallCaps/>
          <w:szCs w:val="22"/>
          <w:lang w:val="el-GR" w:eastAsia="ja-JP"/>
        </w:rPr>
      </w:pPr>
    </w:p>
    <w:p w:rsidR="00F318FB" w:rsidRPr="00400771" w:rsidRDefault="00F318FB" w:rsidP="00704D57">
      <w:pPr>
        <w:keepNext/>
        <w:keepLines/>
        <w:spacing w:after="0"/>
        <w:outlineLvl w:val="1"/>
        <w:rPr>
          <w:rFonts w:ascii="Arial Narrow" w:eastAsia="Times New Roman" w:hAnsi="Arial Narrow" w:cs="Times New Roman"/>
          <w:b/>
          <w:bCs/>
          <w:smallCaps/>
          <w:szCs w:val="22"/>
          <w:lang w:val="el-GR" w:eastAsia="ja-JP"/>
        </w:rPr>
      </w:pPr>
    </w:p>
    <w:p w:rsidR="00704D57" w:rsidRPr="00400771" w:rsidRDefault="00704D57" w:rsidP="00704D57">
      <w:pPr>
        <w:spacing w:after="160" w:line="259" w:lineRule="auto"/>
        <w:jc w:val="left"/>
        <w:rPr>
          <w:rFonts w:ascii="Arial Narrow" w:hAnsi="Arial Narrow" w:cs="Arial"/>
          <w:b/>
          <w:bCs/>
          <w:szCs w:val="22"/>
          <w:lang w:val="el-GR" w:eastAsia="el-GR"/>
        </w:rPr>
      </w:pPr>
      <w:r w:rsidRPr="00400771">
        <w:rPr>
          <w:rFonts w:ascii="Arial Narrow" w:hAnsi="Arial Narrow" w:cs="Arial"/>
          <w:b/>
          <w:bCs/>
          <w:szCs w:val="22"/>
          <w:lang w:val="el-GR" w:eastAsia="el-GR"/>
        </w:rPr>
        <w:t xml:space="preserve">ΚΤ 3:  Αγωγή ψυχικής ανθεκτικότητας σε επίπεδο Συστήματος (οικογένεια - σχολείο -κοινότητα)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1581"/>
        <w:gridCol w:w="8273"/>
      </w:tblGrid>
      <w:tr w:rsidR="00704D57" w:rsidRPr="00F76A4D" w:rsidTr="007C1C99">
        <w:tc>
          <w:tcPr>
            <w:tcW w:w="802" w:type="pct"/>
            <w:shd w:val="clear" w:color="auto" w:fill="C6D9F1"/>
          </w:tcPr>
          <w:p w:rsidR="00704D57" w:rsidRPr="00400771" w:rsidRDefault="00704D57" w:rsidP="00704D57">
            <w:pPr>
              <w:spacing w:after="0"/>
              <w:rPr>
                <w:rFonts w:ascii="Arial Narrow" w:eastAsia="Times New Roman" w:hAnsi="Arial Narrow" w:cs="Arial"/>
                <w:b/>
                <w:bCs/>
                <w:szCs w:val="22"/>
                <w:lang w:val="el-GR" w:eastAsia="ja-JP"/>
              </w:rPr>
            </w:pPr>
            <w:r w:rsidRPr="00400771">
              <w:rPr>
                <w:rFonts w:ascii="Arial Narrow" w:eastAsia="Times New Roman" w:hAnsi="Arial Narrow" w:cs="Arial"/>
                <w:b/>
                <w:bCs/>
                <w:szCs w:val="22"/>
                <w:lang w:val="el-GR" w:eastAsia="ja-JP"/>
              </w:rPr>
              <w:t xml:space="preserve">Σκοπός </w:t>
            </w:r>
          </w:p>
          <w:p w:rsidR="00704D57" w:rsidRPr="00400771" w:rsidRDefault="00704D57" w:rsidP="00704D57">
            <w:pPr>
              <w:spacing w:after="0"/>
              <w:rPr>
                <w:rFonts w:ascii="Arial Narrow" w:eastAsia="Times New Roman" w:hAnsi="Arial Narrow" w:cs="Arial"/>
                <w:b/>
                <w:bCs/>
                <w:szCs w:val="22"/>
                <w:lang w:val="el-GR" w:eastAsia="ja-JP"/>
              </w:rPr>
            </w:pPr>
          </w:p>
          <w:p w:rsidR="00704D57" w:rsidRPr="00400771" w:rsidRDefault="00704D57" w:rsidP="00704D57">
            <w:pPr>
              <w:spacing w:after="0"/>
              <w:rPr>
                <w:rFonts w:ascii="Arial Narrow" w:eastAsia="Times New Roman" w:hAnsi="Arial Narrow" w:cs="Arial"/>
                <w:b/>
                <w:bCs/>
                <w:szCs w:val="22"/>
                <w:lang w:val="el-GR" w:eastAsia="ja-JP"/>
              </w:rPr>
            </w:pPr>
          </w:p>
        </w:tc>
        <w:tc>
          <w:tcPr>
            <w:tcW w:w="4198" w:type="pct"/>
            <w:shd w:val="clear" w:color="auto" w:fill="auto"/>
          </w:tcPr>
          <w:p w:rsidR="00704D57" w:rsidRPr="00400771" w:rsidRDefault="00704D57" w:rsidP="00704D57">
            <w:pPr>
              <w:spacing w:after="0"/>
              <w:rPr>
                <w:rFonts w:ascii="Arial Narrow" w:eastAsia="Times New Roman" w:hAnsi="Arial Narrow" w:cs="Tahoma"/>
                <w:szCs w:val="22"/>
                <w:lang w:val="el-GR" w:eastAsia="ja-JP"/>
              </w:rPr>
            </w:pPr>
            <w:r w:rsidRPr="00400771">
              <w:rPr>
                <w:rFonts w:ascii="Arial Narrow" w:hAnsi="Arial Narrow" w:cs="Arial"/>
                <w:szCs w:val="22"/>
                <w:lang w:val="el-GR" w:eastAsia="en-US"/>
              </w:rPr>
              <w:t xml:space="preserve">Βασικός σκοπός των συγκεκριμένων παρεμβάσεων αποτελεί, </w:t>
            </w:r>
            <w:r w:rsidRPr="00400771">
              <w:rPr>
                <w:rFonts w:ascii="Arial Narrow" w:eastAsia="Times New Roman" w:hAnsi="Arial Narrow" w:cs="Tahoma"/>
                <w:szCs w:val="22"/>
                <w:lang w:val="el-GR" w:eastAsia="ja-JP"/>
              </w:rPr>
              <w:t>μέσω δημιουργικών και βιωματικών δραστηριοτήτων,</w:t>
            </w:r>
            <w:r w:rsidRPr="00400771">
              <w:rPr>
                <w:rFonts w:ascii="Arial Narrow" w:hAnsi="Arial Narrow" w:cs="Arial"/>
                <w:szCs w:val="22"/>
                <w:lang w:val="el-GR" w:eastAsia="en-US"/>
              </w:rPr>
              <w:t xml:space="preserve"> αφενός η ε</w:t>
            </w:r>
            <w:r w:rsidRPr="00400771">
              <w:rPr>
                <w:rFonts w:ascii="Arial Narrow" w:eastAsia="Times New Roman" w:hAnsi="Arial Narrow" w:cs="Tahoma"/>
                <w:szCs w:val="22"/>
                <w:lang w:val="el-GR" w:eastAsia="ja-JP"/>
              </w:rPr>
              <w:t xml:space="preserve">υαισθητοποίηση και ενημέρωση εκπαιδευτικών και γονέων και αφετέρου η απόκτηση  από την πλευρά τους βασικών δεξιοτήτων σε θέματα όπως η επικοινωνία, η αυτογνωσία, η αναγνώριση, η έκφραση και η διαχείριση συναισθημάτων και η αποδοχή της διαφορετικότητας, ούτως ώστε να καταστεί πιο ουσιαστική και αποτελεσματική η πρωτογενής /πρώιμη πρόληψη και ψυχοκοινωνική υποστήριξη των μαθητών (ανά ηλικιακή ομάδα: νήπια-παιδιά-έφηβοι). </w:t>
            </w:r>
          </w:p>
          <w:p w:rsidR="00704D57" w:rsidRPr="00400771" w:rsidRDefault="00704D57" w:rsidP="00704D57">
            <w:pPr>
              <w:spacing w:after="0"/>
              <w:rPr>
                <w:rFonts w:ascii="Arial Narrow" w:hAnsi="Arial Narrow" w:cs="Arial"/>
                <w:szCs w:val="22"/>
                <w:lang w:val="el-GR" w:eastAsia="en-US"/>
              </w:rPr>
            </w:pPr>
            <w:r w:rsidRPr="00400771">
              <w:rPr>
                <w:rFonts w:ascii="Arial Narrow" w:eastAsia="Times New Roman" w:hAnsi="Arial Narrow" w:cs="Tahoma"/>
                <w:szCs w:val="22"/>
                <w:lang w:val="el-GR" w:eastAsia="ja-JP"/>
              </w:rPr>
              <w:t>Σύμφωνα με την Grotberg (1995) η ψυχική ανθεκτικότητα είναι σημαντική γιατί είναι η ανθρώπινη ικανότητα που μπορεί να αντιμετωπίσει, να ξεπεράσει και να ενισχύσει, ακόμα και μετασχηματίσει τις αντιξοότητες της ζωής. Η ανάπτυξη αυτής της ικανότητας βασίζεται σε προστατευτικούς παράγοντες που θα αναζητηθούν μέσα στα ίδια τα άτομα, την οικογένεια και την κοινωνία. Η ίδια, σε επόμενο άρθρο της, αναφέρει ότι η ψυχική ανθεκτικότητα βοηθά τα παιδιά, αλλά και τους ενήλικες, να ξεπεράσουν τις αντιξοότητες με θάρρος, δεξιότητες και πίστη (Grotberg, 2009). H</w:t>
            </w:r>
            <w:r w:rsidRPr="00400771">
              <w:rPr>
                <w:rFonts w:ascii="Arial Narrow" w:eastAsia="Times New Roman" w:hAnsi="Arial Narrow" w:cs="Tahoma"/>
                <w:b/>
                <w:bCs/>
                <w:szCs w:val="22"/>
                <w:lang w:val="el-GR" w:eastAsia="ja-JP"/>
              </w:rPr>
              <w:t xml:space="preserve"> </w:t>
            </w:r>
            <w:r w:rsidRPr="00400771">
              <w:rPr>
                <w:rFonts w:ascii="Arial Narrow" w:eastAsia="Times New Roman" w:hAnsi="Arial Narrow" w:cs="Tahoma"/>
                <w:szCs w:val="22"/>
                <w:lang w:val="el-GR" w:eastAsia="ja-JP"/>
              </w:rPr>
              <w:t>ανάπτυξης της ψυχικής ανθεκτικότητας σε ενήλικους αλλά και ανήλικους πληθυσμούς αποτελεί κλειδί στην ενίσχυση κοινωνικών δεξιοτήτων και στην ανάπτυξη της ψυχικής υγείας (Béné, Newsham, Davies, Ulrichs, &amp; Godfrey-Wood, 2014; Sanders, Lim, &amp; Sohn, 2008). Προγράμματα για το χτίσιμο της ψυχικής ανθεκτικότητας δύναται να  εφαρμοστούν σε διαφορετικά πλαίσια όπως στο σχολείο, τόσο σε παιδιά όσο και σε γονείς (π.χ. μέσω σχολών γονέων) (Grotberg, 2001; Leppin και συν., 2014).</w:t>
            </w:r>
          </w:p>
        </w:tc>
      </w:tr>
      <w:tr w:rsidR="00704D57" w:rsidRPr="00F76A4D" w:rsidTr="007C1C99">
        <w:trPr>
          <w:trHeight w:val="735"/>
        </w:trPr>
        <w:tc>
          <w:tcPr>
            <w:tcW w:w="802" w:type="pct"/>
            <w:vMerge w:val="restart"/>
            <w:shd w:val="clear" w:color="auto" w:fill="C6D9F1"/>
          </w:tcPr>
          <w:p w:rsidR="00704D57" w:rsidRPr="00400771" w:rsidRDefault="00704D57" w:rsidP="00704D57">
            <w:pPr>
              <w:spacing w:after="0"/>
              <w:rPr>
                <w:rFonts w:ascii="Arial Narrow" w:eastAsia="Times New Roman" w:hAnsi="Arial Narrow" w:cs="Arial"/>
                <w:b/>
                <w:bCs/>
                <w:szCs w:val="22"/>
                <w:lang w:val="el-GR" w:eastAsia="ja-JP"/>
              </w:rPr>
            </w:pPr>
          </w:p>
          <w:p w:rsidR="00704D57" w:rsidRPr="00400771" w:rsidRDefault="00704D57" w:rsidP="00704D57">
            <w:pPr>
              <w:spacing w:after="0"/>
              <w:rPr>
                <w:rFonts w:ascii="Arial Narrow" w:eastAsia="Times New Roman" w:hAnsi="Arial Narrow" w:cs="Arial"/>
                <w:b/>
                <w:bCs/>
                <w:szCs w:val="22"/>
                <w:lang w:val="el-GR" w:eastAsia="ja-JP"/>
              </w:rPr>
            </w:pPr>
          </w:p>
          <w:p w:rsidR="00704D57" w:rsidRPr="00400771" w:rsidRDefault="00704D57" w:rsidP="00704D57">
            <w:pPr>
              <w:spacing w:after="0"/>
              <w:rPr>
                <w:rFonts w:ascii="Arial Narrow" w:eastAsia="Times New Roman" w:hAnsi="Arial Narrow" w:cs="Arial"/>
                <w:b/>
                <w:bCs/>
                <w:szCs w:val="22"/>
                <w:lang w:val="el-GR" w:eastAsia="ja-JP"/>
              </w:rPr>
            </w:pPr>
          </w:p>
          <w:p w:rsidR="00704D57" w:rsidRPr="00400771" w:rsidRDefault="00704D57" w:rsidP="00704D57">
            <w:pPr>
              <w:spacing w:after="0"/>
              <w:rPr>
                <w:rFonts w:ascii="Arial Narrow" w:eastAsia="Times New Roman" w:hAnsi="Arial Narrow" w:cs="Arial"/>
                <w:b/>
                <w:bCs/>
                <w:szCs w:val="22"/>
                <w:lang w:val="el-GR" w:eastAsia="ja-JP"/>
              </w:rPr>
            </w:pPr>
            <w:r w:rsidRPr="00400771">
              <w:rPr>
                <w:rFonts w:ascii="Arial Narrow" w:eastAsia="Times New Roman" w:hAnsi="Arial Narrow" w:cs="Arial"/>
                <w:b/>
                <w:bCs/>
                <w:szCs w:val="22"/>
                <w:lang w:val="el-GR" w:eastAsia="ja-JP"/>
              </w:rPr>
              <w:t>Υπηρεσίες</w:t>
            </w:r>
          </w:p>
        </w:tc>
        <w:tc>
          <w:tcPr>
            <w:tcW w:w="4198" w:type="pct"/>
            <w:shd w:val="clear" w:color="auto" w:fill="auto"/>
          </w:tcPr>
          <w:p w:rsidR="00704D57" w:rsidRPr="00400771" w:rsidRDefault="00704D57" w:rsidP="00704D57">
            <w:pPr>
              <w:spacing w:after="0"/>
              <w:rPr>
                <w:rFonts w:ascii="Arial Narrow" w:eastAsia="Times New Roman" w:hAnsi="Arial Narrow" w:cs="Arial"/>
                <w:bCs/>
                <w:szCs w:val="22"/>
                <w:lang w:val="el-GR" w:eastAsia="ja-JP"/>
              </w:rPr>
            </w:pPr>
            <w:r w:rsidRPr="00400771">
              <w:rPr>
                <w:rFonts w:ascii="Arial Narrow" w:eastAsia="Times New Roman" w:hAnsi="Arial Narrow" w:cs="Arial"/>
                <w:b/>
                <w:bCs/>
                <w:szCs w:val="22"/>
                <w:lang w:val="el-GR" w:eastAsia="ja-JP"/>
              </w:rPr>
              <w:t>Κ.Τ. 3.1</w:t>
            </w:r>
            <w:r w:rsidRPr="00400771">
              <w:rPr>
                <w:rFonts w:ascii="Arial Narrow" w:eastAsia="Times New Roman" w:hAnsi="Arial Narrow" w:cs="Arial"/>
                <w:bCs/>
                <w:szCs w:val="22"/>
                <w:lang w:val="el-GR" w:eastAsia="ja-JP"/>
              </w:rPr>
              <w:t xml:space="preserve"> </w:t>
            </w:r>
            <w:r w:rsidRPr="00400771">
              <w:rPr>
                <w:rFonts w:ascii="Arial Narrow" w:eastAsia="Times New Roman" w:hAnsi="Arial Narrow"/>
                <w:color w:val="000000"/>
                <w:szCs w:val="22"/>
                <w:lang w:val="el-GR" w:eastAsia="el-GR"/>
              </w:rPr>
              <w:t>Πρωτογενής /πρώιμη πρόληψη και ψυχοκοινωνική υποστήριξη των γονέων, εκπαιδευτικών και μαθητών (ανά ηλικιακή ομάδα νήπια-παιδιά-έφηβοι)</w:t>
            </w:r>
          </w:p>
        </w:tc>
      </w:tr>
      <w:tr w:rsidR="00704D57" w:rsidRPr="00F76A4D" w:rsidTr="007C1C99">
        <w:trPr>
          <w:trHeight w:val="735"/>
        </w:trPr>
        <w:tc>
          <w:tcPr>
            <w:tcW w:w="802" w:type="pct"/>
            <w:vMerge/>
            <w:shd w:val="clear" w:color="auto" w:fill="C6D9F1"/>
          </w:tcPr>
          <w:p w:rsidR="00704D57" w:rsidRPr="00400771" w:rsidRDefault="00704D57" w:rsidP="00704D57">
            <w:pPr>
              <w:spacing w:after="0"/>
              <w:rPr>
                <w:rFonts w:ascii="Arial Narrow" w:eastAsia="Times New Roman" w:hAnsi="Arial Narrow" w:cs="Arial"/>
                <w:b/>
                <w:bCs/>
                <w:szCs w:val="22"/>
                <w:lang w:val="el-GR" w:eastAsia="ja-JP"/>
              </w:rPr>
            </w:pPr>
          </w:p>
        </w:tc>
        <w:tc>
          <w:tcPr>
            <w:tcW w:w="4198" w:type="pct"/>
            <w:shd w:val="clear" w:color="auto" w:fill="auto"/>
          </w:tcPr>
          <w:p w:rsidR="00704D57" w:rsidRPr="00400771" w:rsidRDefault="00704D57" w:rsidP="00704D57">
            <w:pPr>
              <w:spacing w:after="0"/>
              <w:rPr>
                <w:rFonts w:ascii="Arial Narrow" w:eastAsia="Times New Roman" w:hAnsi="Arial Narrow" w:cs="Arial"/>
                <w:bCs/>
                <w:szCs w:val="22"/>
                <w:lang w:val="el-GR" w:eastAsia="ja-JP"/>
              </w:rPr>
            </w:pPr>
            <w:r w:rsidRPr="00400771">
              <w:rPr>
                <w:rFonts w:ascii="Arial Narrow" w:eastAsia="Times New Roman" w:hAnsi="Arial Narrow" w:cs="Arial"/>
                <w:b/>
                <w:bCs/>
                <w:szCs w:val="22"/>
                <w:lang w:val="en-US" w:eastAsia="ja-JP"/>
              </w:rPr>
              <w:t>K</w:t>
            </w:r>
            <w:r w:rsidRPr="00400771">
              <w:rPr>
                <w:rFonts w:ascii="Arial Narrow" w:eastAsia="Times New Roman" w:hAnsi="Arial Narrow" w:cs="Arial"/>
                <w:b/>
                <w:bCs/>
                <w:szCs w:val="22"/>
                <w:lang w:val="el-GR" w:eastAsia="ja-JP"/>
              </w:rPr>
              <w:t>.</w:t>
            </w:r>
            <w:r w:rsidRPr="00400771">
              <w:rPr>
                <w:rFonts w:ascii="Arial Narrow" w:eastAsia="Times New Roman" w:hAnsi="Arial Narrow" w:cs="Arial"/>
                <w:b/>
                <w:bCs/>
                <w:szCs w:val="22"/>
                <w:lang w:val="en-US" w:eastAsia="ja-JP"/>
              </w:rPr>
              <w:t>T</w:t>
            </w:r>
            <w:r w:rsidRPr="00400771">
              <w:rPr>
                <w:rFonts w:ascii="Arial Narrow" w:eastAsia="Times New Roman" w:hAnsi="Arial Narrow" w:cs="Arial"/>
                <w:b/>
                <w:bCs/>
                <w:szCs w:val="22"/>
                <w:lang w:val="el-GR" w:eastAsia="ja-JP"/>
              </w:rPr>
              <w:t xml:space="preserve"> 3.2</w:t>
            </w:r>
            <w:r w:rsidRPr="00400771">
              <w:rPr>
                <w:rFonts w:ascii="Arial Narrow" w:eastAsia="Times New Roman" w:hAnsi="Arial Narrow" w:cs="Arial"/>
                <w:bCs/>
                <w:szCs w:val="22"/>
                <w:lang w:val="el-GR" w:eastAsia="ja-JP"/>
              </w:rPr>
              <w:t xml:space="preserve"> </w:t>
            </w:r>
            <w:r w:rsidRPr="00400771">
              <w:rPr>
                <w:rFonts w:ascii="Arial Narrow" w:eastAsia="Times New Roman" w:hAnsi="Arial Narrow"/>
                <w:color w:val="000000"/>
                <w:szCs w:val="22"/>
                <w:lang w:val="el-GR" w:eastAsia="el-GR"/>
              </w:rPr>
              <w:t>Ευαισθητοποίηση εκπαιδευτικών και γονέων και απόκτηση βασικών δεξιοτήτων σε θέματα όπως η επικοινωνία, η αυτογνωσία, η αναγνώριση, η έκφραση και η διαχείριση συναισθημάτων και η αποδοχή της διαφορετικότητας</w:t>
            </w:r>
          </w:p>
        </w:tc>
      </w:tr>
      <w:tr w:rsidR="00704D57" w:rsidRPr="00F76A4D" w:rsidTr="007C1C99">
        <w:tc>
          <w:tcPr>
            <w:tcW w:w="802" w:type="pct"/>
            <w:shd w:val="clear" w:color="auto" w:fill="C6D9F1"/>
          </w:tcPr>
          <w:p w:rsidR="00704D57" w:rsidRPr="00400771" w:rsidRDefault="00704D57" w:rsidP="00704D57">
            <w:pPr>
              <w:spacing w:after="0"/>
              <w:rPr>
                <w:rFonts w:ascii="Arial Narrow" w:eastAsia="Times New Roman" w:hAnsi="Arial Narrow" w:cs="Arial"/>
                <w:b/>
                <w:bCs/>
                <w:szCs w:val="22"/>
                <w:lang w:val="el-GR" w:eastAsia="ja-JP"/>
              </w:rPr>
            </w:pPr>
            <w:r w:rsidRPr="00400771">
              <w:rPr>
                <w:rFonts w:ascii="Arial Narrow" w:eastAsia="Times New Roman" w:hAnsi="Arial Narrow" w:cs="Arial"/>
                <w:b/>
                <w:bCs/>
                <w:szCs w:val="22"/>
                <w:lang w:val="el-GR" w:eastAsia="ja-JP"/>
              </w:rPr>
              <w:t>Ανάλυση</w:t>
            </w:r>
          </w:p>
        </w:tc>
        <w:tc>
          <w:tcPr>
            <w:tcW w:w="4198" w:type="pct"/>
            <w:shd w:val="clear" w:color="auto" w:fill="auto"/>
          </w:tcPr>
          <w:p w:rsidR="00704D57" w:rsidRPr="00400771" w:rsidRDefault="00704D57" w:rsidP="00704D57">
            <w:pPr>
              <w:spacing w:after="0"/>
              <w:rPr>
                <w:rFonts w:ascii="Arial Narrow" w:eastAsia="Times New Roman" w:hAnsi="Arial Narrow" w:cs="Arial"/>
                <w:b/>
                <w:bCs/>
                <w:szCs w:val="22"/>
                <w:lang w:val="el-GR" w:eastAsia="ja-JP"/>
              </w:rPr>
            </w:pPr>
            <w:r w:rsidRPr="00400771">
              <w:rPr>
                <w:rFonts w:ascii="Arial Narrow" w:eastAsia="Times New Roman" w:hAnsi="Arial Narrow"/>
                <w:b/>
                <w:color w:val="000000"/>
                <w:szCs w:val="22"/>
                <w:lang w:val="el-GR" w:eastAsia="el-GR"/>
              </w:rPr>
              <w:t>Πρωτογενής /πρώιμη πρόληψη και ψυχοκοινωνική υποστήριξη των γονέων, εκπαιδευτικών και μαθητών (ανά ηλικιακή ομάδα νήπια-παιδιά-έφηβοι</w:t>
            </w:r>
            <w:r w:rsidRPr="00400771">
              <w:rPr>
                <w:rFonts w:ascii="Arial Narrow" w:eastAsia="Times New Roman" w:hAnsi="Arial Narrow" w:cs="Tahoma"/>
                <w:b/>
                <w:color w:val="000000"/>
                <w:szCs w:val="22"/>
                <w:lang w:val="el-GR" w:eastAsia="ja-JP"/>
              </w:rPr>
              <w:t xml:space="preserve"> </w:t>
            </w:r>
          </w:p>
          <w:p w:rsidR="00704D57" w:rsidRPr="00400771" w:rsidRDefault="00704D57" w:rsidP="00C708B9">
            <w:pPr>
              <w:numPr>
                <w:ilvl w:val="0"/>
                <w:numId w:val="88"/>
              </w:numPr>
              <w:spacing w:after="0" w:line="259" w:lineRule="auto"/>
              <w:ind w:left="334"/>
              <w:jc w:val="left"/>
              <w:rPr>
                <w:rFonts w:ascii="Arial Narrow" w:eastAsia="Times New Roman" w:hAnsi="Arial Narrow" w:cs="Arial"/>
                <w:bCs/>
                <w:szCs w:val="22"/>
                <w:lang w:val="el-GR" w:eastAsia="ja-JP"/>
              </w:rPr>
            </w:pPr>
            <w:r w:rsidRPr="00400771">
              <w:rPr>
                <w:rFonts w:ascii="Arial Narrow" w:eastAsia="Times New Roman" w:hAnsi="Arial Narrow" w:cs="Tahoma"/>
                <w:color w:val="000000"/>
                <w:szCs w:val="22"/>
                <w:lang w:val="el-GR" w:eastAsia="ja-JP"/>
              </w:rPr>
              <w:t xml:space="preserve">Εφαρμογή προγράμματος κοινωνικοσυναισθηματικής μάθησης  για  παιδιά που φοιτούν στην πρωτοβάθμια εκπαίδευση. Το εν λόγω πρόγραμμα σχεδιάζεται με στόχο να πραγματοποιηθεί σε σχολικό χώρο, οπότε υπάρχει και η μέριμνα για ενέργειες απόκτησης σχετικής άδειας από το Υπουργείο Παιδείας. </w:t>
            </w:r>
            <w:r w:rsidRPr="00400771">
              <w:rPr>
                <w:rFonts w:ascii="Arial Narrow" w:eastAsia="Times New Roman" w:hAnsi="Arial Narrow" w:cs="Tahoma"/>
                <w:bCs/>
                <w:color w:val="000000"/>
                <w:szCs w:val="22"/>
                <w:lang w:val="el-GR" w:eastAsia="ja-JP"/>
              </w:rPr>
              <w:t xml:space="preserve">Προβλέπεται να δημιουργηθούν  τουλάχιστον 55 ομάδες  κατά τη διάρκεια του έργου.  Η προβλεπόμενη διάρκεια του κάθε προγράμματος θα είναι τουλάχιστον 32 ώρες (ο αριθμός των ατόμων που θα συμμετέχει στην εκάστοτε ομάδα θα καθορίζεται βάση του κανονισμού για τον COVID-19, τον αριθμό των ωφελούμενων και τις διαθέσιμες αίθουσες).  Στον προβλεπόμενο ανθρωποχρόνο των επαγγελματιών συνυπολογίζεται ο σχεδιασμός των προγραμμάτων καθώς και οι εποπτείες με τον υπεύθυνο ομάδας έργου.    </w:t>
            </w:r>
          </w:p>
          <w:p w:rsidR="00704D57" w:rsidRPr="00400771" w:rsidRDefault="00704D57" w:rsidP="00704D57">
            <w:pPr>
              <w:spacing w:after="0"/>
              <w:ind w:left="-26"/>
              <w:rPr>
                <w:rFonts w:ascii="Arial Narrow" w:eastAsia="Times New Roman" w:hAnsi="Arial Narrow" w:cs="Arial"/>
                <w:bCs/>
                <w:szCs w:val="22"/>
                <w:lang w:val="el-GR" w:eastAsia="ja-JP"/>
              </w:rPr>
            </w:pPr>
            <w:r w:rsidRPr="00400771">
              <w:rPr>
                <w:rFonts w:ascii="Arial Narrow" w:eastAsia="Times New Roman" w:hAnsi="Arial Narrow" w:cs="Arial"/>
                <w:bCs/>
                <w:szCs w:val="22"/>
                <w:lang w:val="el-GR" w:eastAsia="ja-JP"/>
              </w:rPr>
              <w:t>Σύμφωνα με τον Thomson, ο όρος κοινωνικοσυναισθηματική ικανότητα περιλαμβάνει υψηλά επίπεδα ανάπτυξης  τόσο σε κοινωνικά όσο και σε συναισθηματικά πλαίσια και την ικανότητα της αποτελεσματικής ανάπτυξής τους στην πραγματική ζωή(αναφέρεται στο Cole&amp;Cole,2002).</w:t>
            </w:r>
            <w:r w:rsidRPr="00400771">
              <w:rPr>
                <w:rFonts w:ascii="Arial Narrow" w:hAnsi="Arial Narrow" w:cs="Arial"/>
                <w:szCs w:val="22"/>
                <w:lang w:val="el-GR" w:eastAsia="en-US"/>
              </w:rPr>
              <w:t xml:space="preserve"> Πολλά προγράμματα παρέμβασης έχουν εφαρμοστεί, τα οποία στοχεύουν στην απόκτηση και διαχείριση των παραπάνω δεξιοτήτων. </w:t>
            </w:r>
            <w:r w:rsidRPr="00400771">
              <w:rPr>
                <w:rFonts w:ascii="Arial Narrow" w:eastAsia="Times New Roman" w:hAnsi="Arial Narrow" w:cs="Arial"/>
                <w:bCs/>
                <w:szCs w:val="22"/>
                <w:lang w:val="el-GR" w:eastAsia="ja-JP"/>
              </w:rPr>
              <w:t xml:space="preserve">Τα προγράμματα </w:t>
            </w:r>
            <w:r w:rsidRPr="00400771">
              <w:rPr>
                <w:rFonts w:ascii="Arial Narrow" w:eastAsia="Times New Roman" w:hAnsi="Arial Narrow" w:cs="Arial"/>
                <w:bCs/>
                <w:i/>
                <w:szCs w:val="22"/>
                <w:lang w:val="en-US" w:eastAsia="ja-JP"/>
              </w:rPr>
              <w:t>Social</w:t>
            </w:r>
            <w:r w:rsidRPr="00400771">
              <w:rPr>
                <w:rFonts w:ascii="Arial Narrow" w:eastAsia="Times New Roman" w:hAnsi="Arial Narrow" w:cs="Arial"/>
                <w:bCs/>
                <w:i/>
                <w:szCs w:val="22"/>
                <w:lang w:val="el-GR" w:eastAsia="ja-JP"/>
              </w:rPr>
              <w:t xml:space="preserve"> </w:t>
            </w:r>
            <w:r w:rsidRPr="00400771">
              <w:rPr>
                <w:rFonts w:ascii="Arial Narrow" w:eastAsia="Times New Roman" w:hAnsi="Arial Narrow" w:cs="Arial"/>
                <w:bCs/>
                <w:i/>
                <w:szCs w:val="22"/>
                <w:lang w:val="en-US" w:eastAsia="ja-JP"/>
              </w:rPr>
              <w:t>and</w:t>
            </w:r>
            <w:r w:rsidRPr="00400771">
              <w:rPr>
                <w:rFonts w:ascii="Arial Narrow" w:eastAsia="Times New Roman" w:hAnsi="Arial Narrow" w:cs="Arial"/>
                <w:bCs/>
                <w:i/>
                <w:szCs w:val="22"/>
                <w:lang w:val="el-GR" w:eastAsia="ja-JP"/>
              </w:rPr>
              <w:t xml:space="preserve"> </w:t>
            </w:r>
            <w:r w:rsidRPr="00400771">
              <w:rPr>
                <w:rFonts w:ascii="Arial Narrow" w:eastAsia="Times New Roman" w:hAnsi="Arial Narrow" w:cs="Arial"/>
                <w:bCs/>
                <w:i/>
                <w:szCs w:val="22"/>
                <w:lang w:val="en-US" w:eastAsia="ja-JP"/>
              </w:rPr>
              <w:t>Emotional</w:t>
            </w:r>
            <w:r w:rsidRPr="00400771">
              <w:rPr>
                <w:rFonts w:ascii="Arial Narrow" w:eastAsia="Times New Roman" w:hAnsi="Arial Narrow" w:cs="Arial"/>
                <w:bCs/>
                <w:i/>
                <w:szCs w:val="22"/>
                <w:lang w:val="el-GR" w:eastAsia="ja-JP"/>
              </w:rPr>
              <w:t xml:space="preserve"> </w:t>
            </w:r>
            <w:r w:rsidRPr="00400771">
              <w:rPr>
                <w:rFonts w:ascii="Arial Narrow" w:eastAsia="Times New Roman" w:hAnsi="Arial Narrow" w:cs="Arial"/>
                <w:bCs/>
                <w:i/>
                <w:szCs w:val="22"/>
                <w:lang w:val="en-US" w:eastAsia="ja-JP"/>
              </w:rPr>
              <w:t>Learning</w:t>
            </w:r>
            <w:r w:rsidRPr="00400771">
              <w:rPr>
                <w:rFonts w:ascii="Arial Narrow" w:eastAsia="Times New Roman" w:hAnsi="Arial Narrow" w:cs="Arial"/>
                <w:bCs/>
                <w:szCs w:val="22"/>
                <w:lang w:val="el-GR" w:eastAsia="ja-JP"/>
              </w:rPr>
              <w:t xml:space="preserve"> (</w:t>
            </w:r>
            <w:r w:rsidRPr="00400771">
              <w:rPr>
                <w:rFonts w:ascii="Arial Narrow" w:eastAsia="Times New Roman" w:hAnsi="Arial Narrow" w:cs="Arial"/>
                <w:bCs/>
                <w:szCs w:val="22"/>
                <w:lang w:val="en-US" w:eastAsia="ja-JP"/>
              </w:rPr>
              <w:t>SEL</w:t>
            </w:r>
            <w:r w:rsidRPr="00400771">
              <w:rPr>
                <w:rFonts w:ascii="Arial Narrow" w:eastAsia="Times New Roman" w:hAnsi="Arial Narrow" w:cs="Arial"/>
                <w:bCs/>
                <w:szCs w:val="22"/>
                <w:lang w:val="el-GR" w:eastAsia="ja-JP"/>
              </w:rPr>
              <w:t xml:space="preserve">)(κοινωνικοσυναισθηματικής μάθησης) παρέχουν μια εναλλακτική προσέγγιση, σύμφωνα με την οποία οι υπηρεσίες ψυχικής υγείας με τη μορφή της πρόληψης στοχεύουν σε όλους τους μαθητές. Οι πέντε βασικές δεξιότητες κοινωνικής και συναισθηματικής μάθησης, που αναφέρθηκαν παραπάνω, σύμφωνα με την </w:t>
            </w:r>
            <w:r w:rsidRPr="00400771">
              <w:rPr>
                <w:rFonts w:ascii="Arial Narrow" w:eastAsia="Times New Roman" w:hAnsi="Arial Narrow" w:cs="Arial"/>
                <w:bCs/>
                <w:szCs w:val="22"/>
                <w:lang w:val="en-US" w:eastAsia="ja-JP"/>
              </w:rPr>
              <w:t>CASEL</w:t>
            </w:r>
            <w:r w:rsidRPr="00400771">
              <w:rPr>
                <w:rFonts w:ascii="Arial Narrow" w:eastAsia="Times New Roman" w:hAnsi="Arial Narrow" w:cs="Arial"/>
                <w:bCs/>
                <w:szCs w:val="22"/>
                <w:lang w:val="el-GR" w:eastAsia="ja-JP"/>
              </w:rPr>
              <w:t>(</w:t>
            </w:r>
            <w:r w:rsidRPr="00400771">
              <w:rPr>
                <w:rFonts w:ascii="Arial Narrow" w:eastAsia="Times New Roman" w:hAnsi="Arial Narrow" w:cs="Arial"/>
                <w:bCs/>
                <w:szCs w:val="22"/>
                <w:lang w:val="en-US" w:eastAsia="ja-JP"/>
              </w:rPr>
              <w:t>http</w:t>
            </w:r>
            <w:r w:rsidRPr="00400771">
              <w:rPr>
                <w:rFonts w:ascii="Arial Narrow" w:eastAsia="Times New Roman" w:hAnsi="Arial Narrow" w:cs="Arial"/>
                <w:bCs/>
                <w:szCs w:val="22"/>
                <w:lang w:val="el-GR" w:eastAsia="ja-JP"/>
              </w:rPr>
              <w:t>://</w:t>
            </w:r>
            <w:r w:rsidRPr="00400771">
              <w:rPr>
                <w:rFonts w:ascii="Arial Narrow" w:eastAsia="Times New Roman" w:hAnsi="Arial Narrow" w:cs="Arial"/>
                <w:bCs/>
                <w:szCs w:val="22"/>
                <w:lang w:val="en-US" w:eastAsia="ja-JP"/>
              </w:rPr>
              <w:t>www</w:t>
            </w:r>
            <w:r w:rsidRPr="00400771">
              <w:rPr>
                <w:rFonts w:ascii="Arial Narrow" w:eastAsia="Times New Roman" w:hAnsi="Arial Narrow" w:cs="Arial"/>
                <w:bCs/>
                <w:szCs w:val="22"/>
                <w:lang w:val="el-GR" w:eastAsia="ja-JP"/>
              </w:rPr>
              <w:t>.</w:t>
            </w:r>
            <w:r w:rsidRPr="00400771">
              <w:rPr>
                <w:rFonts w:ascii="Arial Narrow" w:eastAsia="Times New Roman" w:hAnsi="Arial Narrow" w:cs="Arial"/>
                <w:bCs/>
                <w:szCs w:val="22"/>
                <w:lang w:val="en-US" w:eastAsia="ja-JP"/>
              </w:rPr>
              <w:t>casel</w:t>
            </w:r>
            <w:r w:rsidRPr="00400771">
              <w:rPr>
                <w:rFonts w:ascii="Arial Narrow" w:eastAsia="Times New Roman" w:hAnsi="Arial Narrow" w:cs="Arial"/>
                <w:bCs/>
                <w:szCs w:val="22"/>
                <w:lang w:val="el-GR" w:eastAsia="ja-JP"/>
              </w:rPr>
              <w:t>.</w:t>
            </w:r>
            <w:r w:rsidRPr="00400771">
              <w:rPr>
                <w:rFonts w:ascii="Arial Narrow" w:eastAsia="Times New Roman" w:hAnsi="Arial Narrow" w:cs="Arial"/>
                <w:bCs/>
                <w:szCs w:val="22"/>
                <w:lang w:val="en-US" w:eastAsia="ja-JP"/>
              </w:rPr>
              <w:t>org</w:t>
            </w:r>
            <w:r w:rsidRPr="00400771">
              <w:rPr>
                <w:rFonts w:ascii="Arial Narrow" w:eastAsia="Times New Roman" w:hAnsi="Arial Narrow" w:cs="Arial"/>
                <w:bCs/>
                <w:szCs w:val="22"/>
                <w:lang w:val="el-GR" w:eastAsia="ja-JP"/>
              </w:rPr>
              <w:t xml:space="preserve">/), περιγράφονται ως εξής: </w:t>
            </w:r>
          </w:p>
          <w:p w:rsidR="00704D57" w:rsidRPr="00400771" w:rsidRDefault="00704D57" w:rsidP="00C708B9">
            <w:pPr>
              <w:numPr>
                <w:ilvl w:val="0"/>
                <w:numId w:val="98"/>
              </w:numPr>
              <w:spacing w:after="0" w:line="259" w:lineRule="auto"/>
              <w:ind w:left="127" w:hanging="127"/>
              <w:jc w:val="left"/>
              <w:rPr>
                <w:rFonts w:ascii="Arial Narrow" w:eastAsia="Times New Roman" w:hAnsi="Arial Narrow" w:cs="Arial"/>
                <w:bCs/>
                <w:szCs w:val="22"/>
                <w:lang w:val="el-GR" w:eastAsia="ja-JP"/>
              </w:rPr>
            </w:pPr>
            <w:r w:rsidRPr="00400771">
              <w:rPr>
                <w:rFonts w:ascii="Arial Narrow" w:eastAsia="Times New Roman" w:hAnsi="Arial Narrow" w:cs="Arial"/>
                <w:bCs/>
                <w:szCs w:val="22"/>
                <w:lang w:val="el-GR" w:eastAsia="ja-JP"/>
              </w:rPr>
              <w:t>Αυτογνωσία: Η ικανότητα να αναγνωρίζει κάποιος τα συναισθήματα και τις σκέψεις του και πως αυτά επηρεάζουν τη συμπεριφορά του(π.χ εμπιστοσύνη στον εαυτό του).</w:t>
            </w:r>
          </w:p>
          <w:p w:rsidR="00704D57" w:rsidRPr="00400771" w:rsidRDefault="00704D57" w:rsidP="00C708B9">
            <w:pPr>
              <w:numPr>
                <w:ilvl w:val="0"/>
                <w:numId w:val="98"/>
              </w:numPr>
              <w:spacing w:after="0" w:line="259" w:lineRule="auto"/>
              <w:ind w:left="127" w:hanging="127"/>
              <w:jc w:val="left"/>
              <w:rPr>
                <w:rFonts w:ascii="Arial Narrow" w:eastAsia="Times New Roman" w:hAnsi="Arial Narrow" w:cs="Arial"/>
                <w:bCs/>
                <w:szCs w:val="22"/>
                <w:lang w:val="el-GR" w:eastAsia="ja-JP"/>
              </w:rPr>
            </w:pPr>
            <w:r w:rsidRPr="00400771">
              <w:rPr>
                <w:rFonts w:ascii="Arial Narrow" w:eastAsia="Times New Roman" w:hAnsi="Arial Narrow" w:cs="Arial"/>
                <w:bCs/>
                <w:szCs w:val="22"/>
                <w:lang w:val="el-GR" w:eastAsia="ja-JP"/>
              </w:rPr>
              <w:t>Αυτορύθμιση: Η ικανότητα να ρυθμίζει κάποιος τα συναισθήματα του, τις σκέψεις και τη συμπεριφορά του, αποτελεσματικά σε διάφορες καταστάσεις(π.χ. διαχείριση στρες, στοχοθεσία,κά).</w:t>
            </w:r>
          </w:p>
          <w:p w:rsidR="00704D57" w:rsidRPr="00400771" w:rsidRDefault="00704D57" w:rsidP="00C708B9">
            <w:pPr>
              <w:numPr>
                <w:ilvl w:val="0"/>
                <w:numId w:val="98"/>
              </w:numPr>
              <w:spacing w:after="0" w:line="259" w:lineRule="auto"/>
              <w:ind w:left="127" w:hanging="127"/>
              <w:jc w:val="left"/>
              <w:rPr>
                <w:rFonts w:ascii="Arial Narrow" w:eastAsia="Times New Roman" w:hAnsi="Arial Narrow" w:cs="Arial"/>
                <w:bCs/>
                <w:szCs w:val="22"/>
                <w:lang w:val="el-GR" w:eastAsia="ja-JP"/>
              </w:rPr>
            </w:pPr>
            <w:r w:rsidRPr="00400771">
              <w:rPr>
                <w:rFonts w:ascii="Arial Narrow" w:eastAsia="Times New Roman" w:hAnsi="Arial Narrow" w:cs="Arial"/>
                <w:bCs/>
                <w:szCs w:val="22"/>
                <w:lang w:val="el-GR" w:eastAsia="ja-JP"/>
              </w:rPr>
              <w:t>Κοινωνική Ευαισθητοποίηση: Η ικανότητα να συμπάσχει με άλλους, που προέρχονται από διαφορετικά πλαίσια και πολιτισμούς, να αναγνωρίζει κανόνες και την οικογένεια, το σχολείο και την κοινότητα.</w:t>
            </w:r>
          </w:p>
          <w:p w:rsidR="00704D57" w:rsidRPr="00400771" w:rsidRDefault="00704D57" w:rsidP="00C708B9">
            <w:pPr>
              <w:numPr>
                <w:ilvl w:val="0"/>
                <w:numId w:val="98"/>
              </w:numPr>
              <w:spacing w:after="0" w:line="259" w:lineRule="auto"/>
              <w:ind w:left="127" w:hanging="127"/>
              <w:jc w:val="left"/>
              <w:rPr>
                <w:rFonts w:ascii="Arial Narrow" w:eastAsia="Times New Roman" w:hAnsi="Arial Narrow" w:cs="Arial"/>
                <w:bCs/>
                <w:szCs w:val="22"/>
                <w:lang w:val="el-GR" w:eastAsia="ja-JP"/>
              </w:rPr>
            </w:pPr>
            <w:r w:rsidRPr="00400771">
              <w:rPr>
                <w:rFonts w:ascii="Arial Narrow" w:eastAsia="Times New Roman" w:hAnsi="Arial Narrow" w:cs="Arial"/>
                <w:bCs/>
                <w:szCs w:val="22"/>
                <w:lang w:val="el-GR" w:eastAsia="ja-JP"/>
              </w:rPr>
              <w:t>Δεξιότητες Επικοινωνίας-Δεξιότητες διαμόρφωσης των σχέσεων: Η ικανότητα να δημιουργήσει κάποιος και να διατηρήσει υγιή και ικανοποιητική σχέση με διαφορετικά άτομα και ομάδες(π.χ ενεργητική ακρόαση, επίλυση συγκρούσεων εποικοδομητικά,κ.α).</w:t>
            </w:r>
          </w:p>
          <w:p w:rsidR="00704D57" w:rsidRPr="00400771" w:rsidRDefault="00704D57" w:rsidP="00C708B9">
            <w:pPr>
              <w:numPr>
                <w:ilvl w:val="0"/>
                <w:numId w:val="98"/>
              </w:numPr>
              <w:spacing w:after="0" w:line="259" w:lineRule="auto"/>
              <w:ind w:left="127" w:hanging="127"/>
              <w:jc w:val="left"/>
              <w:rPr>
                <w:rFonts w:ascii="Arial Narrow" w:eastAsia="Times New Roman" w:hAnsi="Arial Narrow" w:cs="Arial"/>
                <w:bCs/>
                <w:szCs w:val="22"/>
                <w:lang w:val="el-GR" w:eastAsia="ja-JP"/>
              </w:rPr>
            </w:pPr>
            <w:r w:rsidRPr="00400771">
              <w:rPr>
                <w:rFonts w:ascii="Arial Narrow" w:eastAsia="Times New Roman" w:hAnsi="Arial Narrow" w:cs="Arial"/>
                <w:bCs/>
                <w:szCs w:val="22"/>
                <w:lang w:val="el-GR" w:eastAsia="ja-JP"/>
              </w:rPr>
              <w:t>Υπευθυνότητα για τη λήψη απόφασης: Η ικανότητα να κάνει κάποιος σεβαστές και εποικοδομητικές επιλογές για την προσωπική του συμπεριφορά αλλά και για τις κοινωνικές αλληλεπιδράσεις.</w:t>
            </w:r>
          </w:p>
          <w:p w:rsidR="00704D57" w:rsidRPr="00400771" w:rsidRDefault="00704D57" w:rsidP="00704D57">
            <w:pPr>
              <w:spacing w:after="0"/>
              <w:ind w:left="720"/>
              <w:rPr>
                <w:rFonts w:ascii="Arial Narrow" w:eastAsia="Times New Roman" w:hAnsi="Arial Narrow" w:cs="Arial"/>
                <w:bCs/>
                <w:szCs w:val="22"/>
                <w:lang w:val="el-GR" w:eastAsia="ja-JP"/>
              </w:rPr>
            </w:pPr>
          </w:p>
          <w:p w:rsidR="00704D57" w:rsidRPr="00400771" w:rsidRDefault="00704D57" w:rsidP="00704D57">
            <w:pPr>
              <w:spacing w:after="0"/>
              <w:rPr>
                <w:rFonts w:ascii="Arial Narrow" w:eastAsia="Times New Roman" w:hAnsi="Arial Narrow" w:cs="Arial"/>
                <w:bCs/>
                <w:szCs w:val="22"/>
                <w:lang w:val="el-GR" w:eastAsia="ja-JP"/>
              </w:rPr>
            </w:pPr>
            <w:r w:rsidRPr="00400771">
              <w:rPr>
                <w:rFonts w:ascii="Arial Narrow" w:eastAsia="Times New Roman" w:hAnsi="Arial Narrow" w:cs="Arial"/>
                <w:bCs/>
                <w:szCs w:val="22"/>
                <w:lang w:val="el-GR" w:eastAsia="ja-JP"/>
              </w:rPr>
              <w:t xml:space="preserve">Οι παραπάνω δεξιότητες είναι αυτές που θα καλλιεργηθούν μέσω του προγράμματος κοινωνικοσυναισθηματικής μάθησης που θα υλοποιηθεί σε σχολεία της περιοχής. </w:t>
            </w:r>
          </w:p>
          <w:p w:rsidR="00704D57" w:rsidRPr="00400771" w:rsidRDefault="00704D57" w:rsidP="00704D57">
            <w:pPr>
              <w:spacing w:after="0"/>
              <w:rPr>
                <w:rFonts w:ascii="Arial Narrow" w:eastAsia="Times New Roman" w:hAnsi="Arial Narrow" w:cs="Arial"/>
                <w:bCs/>
                <w:szCs w:val="22"/>
                <w:lang w:val="el-GR" w:eastAsia="ja-JP"/>
              </w:rPr>
            </w:pPr>
          </w:p>
          <w:p w:rsidR="00704D57" w:rsidRPr="00400771" w:rsidRDefault="00704D57" w:rsidP="00C708B9">
            <w:pPr>
              <w:numPr>
                <w:ilvl w:val="0"/>
                <w:numId w:val="88"/>
              </w:numPr>
              <w:spacing w:after="0" w:line="259" w:lineRule="auto"/>
              <w:ind w:left="334"/>
              <w:jc w:val="left"/>
              <w:rPr>
                <w:rFonts w:ascii="Arial Narrow" w:eastAsia="Times New Roman" w:hAnsi="Arial Narrow" w:cs="Arial"/>
                <w:bCs/>
                <w:szCs w:val="22"/>
                <w:lang w:val="el-GR" w:eastAsia="ja-JP"/>
              </w:rPr>
            </w:pPr>
            <w:r w:rsidRPr="00400771">
              <w:rPr>
                <w:rFonts w:ascii="Arial Narrow" w:eastAsia="Times New Roman" w:hAnsi="Arial Narrow" w:cs="Arial"/>
                <w:bCs/>
                <w:szCs w:val="22"/>
                <w:lang w:val="el-GR" w:eastAsia="ja-JP"/>
              </w:rPr>
              <w:t xml:space="preserve">Έρευνα αξιολόγησης αποτελεσματικότητας του προγράμματος κοινωνικοσυναισθηματικής μάθησης με στόχο τη διάδοση καλών πρακτικών. </w:t>
            </w:r>
          </w:p>
          <w:p w:rsidR="00704D57" w:rsidRPr="00400771" w:rsidRDefault="00704D57" w:rsidP="00704D57">
            <w:pPr>
              <w:spacing w:after="0"/>
              <w:ind w:left="334"/>
              <w:rPr>
                <w:rFonts w:ascii="Arial Narrow" w:eastAsia="Times New Roman" w:hAnsi="Arial Narrow" w:cs="Arial"/>
                <w:bCs/>
                <w:szCs w:val="22"/>
                <w:lang w:val="el-GR" w:eastAsia="ja-JP"/>
              </w:rPr>
            </w:pPr>
            <w:r w:rsidRPr="00400771">
              <w:rPr>
                <w:rFonts w:ascii="Arial Narrow" w:eastAsia="Times New Roman" w:hAnsi="Arial Narrow" w:cs="Arial"/>
                <w:bCs/>
                <w:szCs w:val="22"/>
                <w:lang w:val="el-GR" w:eastAsia="ja-JP"/>
              </w:rPr>
              <w:t>*Για την εγκυρότητα και αξιοπιστία διεξαγωγής της έρευνας απαιτείται η συγκρότηση διεπιστημονικής ομάδας κοινωνικών επιστημόνων, που να αποτελείται από τις εξής ειδικότητες: ψυχολόγος ή σύμβουλος ψυχικής υγείας &amp; εκπαιδευτικός με εμπειρία σε σχεδιασμό, οργάνωση και υλοποίηση κοινωνικοσυναισθηματικών προγραμμάτων σε παιδιά.</w:t>
            </w:r>
          </w:p>
          <w:p w:rsidR="00FA6C94" w:rsidRPr="00400771" w:rsidRDefault="00FA6C94" w:rsidP="00704D57">
            <w:pPr>
              <w:spacing w:after="0"/>
              <w:ind w:left="334"/>
              <w:rPr>
                <w:rFonts w:ascii="Arial Narrow" w:eastAsia="Times New Roman" w:hAnsi="Arial Narrow" w:cs="Arial"/>
                <w:bCs/>
                <w:szCs w:val="22"/>
                <w:lang w:val="el-GR" w:eastAsia="ja-JP"/>
              </w:rPr>
            </w:pPr>
          </w:p>
          <w:p w:rsidR="00704D57" w:rsidRPr="00400771" w:rsidRDefault="00704D57" w:rsidP="00FA6C94">
            <w:pPr>
              <w:numPr>
                <w:ilvl w:val="0"/>
                <w:numId w:val="88"/>
              </w:numPr>
              <w:spacing w:after="0" w:line="259" w:lineRule="auto"/>
              <w:ind w:left="334"/>
              <w:rPr>
                <w:rFonts w:ascii="Arial Narrow" w:eastAsia="Times New Roman" w:hAnsi="Arial Narrow" w:cs="Tahoma"/>
                <w:bCs/>
                <w:color w:val="000000"/>
                <w:szCs w:val="22"/>
                <w:lang w:val="el-GR" w:eastAsia="ja-JP"/>
              </w:rPr>
            </w:pPr>
            <w:r w:rsidRPr="00400771">
              <w:rPr>
                <w:rFonts w:ascii="Arial Narrow" w:eastAsia="Times New Roman" w:hAnsi="Arial Narrow" w:cs="Tahoma"/>
                <w:color w:val="000000"/>
                <w:szCs w:val="22"/>
                <w:lang w:val="el-GR" w:eastAsia="ja-JP"/>
              </w:rPr>
              <w:t xml:space="preserve">Εφαρμογή προγράμματος Εκπαιδευτικού Δράματος σε εφήβους. Το πρόγραμμα θα εφαρμοστεί σε μαθητές Γυμνασίου και Λυκείου και θα αναπτυχθούν θέματα που απασχολούν τους εφήβους. </w:t>
            </w:r>
            <w:r w:rsidRPr="00400771">
              <w:rPr>
                <w:rFonts w:ascii="Arial Narrow" w:eastAsia="Times New Roman" w:hAnsi="Arial Narrow" w:cs="Tahoma"/>
                <w:bCs/>
                <w:color w:val="000000"/>
                <w:szCs w:val="22"/>
                <w:lang w:val="el-GR" w:eastAsia="ja-JP"/>
              </w:rPr>
              <w:t xml:space="preserve">Προβλέπεται να δημιουργηθούν  τουλάχιστον 20 ομάδες  κατά τη διάρκεια του έργου.  Η προβλεπόμενη διάρκεια του κάθε προγράμματος θα είναι τουλάχιστον 45 ώρες (ο αριθμός των ατόμων που θα συμμετέχει στην εκάστοτε ομάδα θα καθορίζεται βάση του κανονισμού για τον COVID-19, τον αριθμό των ωφελούμενων και τις διαθέσιμες αίθουσες).  Στον προβλεπόμενο ανθρωποχρόνο των επαγγελματιών συνυπολογίζεται ο σχεδιασμός των προγραμμάτων καθώς και οι εποπτείες με τον υπεύθυνο ομάδας έργου.    </w:t>
            </w:r>
            <w:r w:rsidRPr="00400771">
              <w:rPr>
                <w:rFonts w:ascii="Arial Narrow" w:eastAsia="Times New Roman" w:hAnsi="Arial Narrow" w:cs="Tahoma"/>
                <w:color w:val="000000"/>
                <w:szCs w:val="22"/>
                <w:lang w:val="el-GR" w:eastAsia="ja-JP"/>
              </w:rPr>
              <w:t>Σκοπός του προγράμματος είναι τα παιδιά να αναπτύξουν τις συναισθηματικές, κοινωνικές και αναπτυξιακές τους δυνατότητες αλλά και να αντιληφθούν τα σχολικά γνωστικά αντικείμενα μ’ έναν εντελώς διαφορετικό, αποτελεσματικό και δημιουργικό τρόπο. Το εν λόγω πρόγραμμα σχεδιάζεται με στόχο να πραγματοποιηθεί σε σχολικό χώρο, οπότε υπάρχει και η μέριμνα για ενέργειες απόκτησης σχετικής άδειας από το Υπουργείο Παιδείας.</w:t>
            </w:r>
          </w:p>
          <w:p w:rsidR="00704D57" w:rsidRPr="00400771" w:rsidRDefault="00704D57" w:rsidP="00704D57">
            <w:pPr>
              <w:spacing w:after="0"/>
              <w:ind w:left="720"/>
              <w:rPr>
                <w:rFonts w:ascii="Arial Narrow" w:eastAsia="Times New Roman" w:hAnsi="Arial Narrow" w:cs="Tahoma"/>
                <w:color w:val="000000"/>
                <w:szCs w:val="22"/>
                <w:lang w:val="el-GR" w:eastAsia="ja-JP"/>
              </w:rPr>
            </w:pPr>
          </w:p>
          <w:p w:rsidR="00704D57" w:rsidRPr="00400771" w:rsidRDefault="00704D57" w:rsidP="00704D57">
            <w:pPr>
              <w:spacing w:after="0"/>
              <w:contextualSpacing/>
              <w:rPr>
                <w:rFonts w:ascii="Arial Narrow" w:eastAsia="Times New Roman" w:hAnsi="Arial Narrow" w:cs="Tahoma"/>
                <w:bCs/>
                <w:color w:val="000000"/>
                <w:szCs w:val="22"/>
                <w:lang w:val="el-GR" w:eastAsia="ja-JP"/>
              </w:rPr>
            </w:pPr>
            <w:r w:rsidRPr="00400771">
              <w:rPr>
                <w:rFonts w:ascii="Arial Narrow" w:eastAsia="Times New Roman" w:hAnsi="Arial Narrow" w:cs="Tahoma"/>
                <w:bCs/>
                <w:color w:val="000000"/>
                <w:szCs w:val="22"/>
                <w:lang w:val="el-GR" w:eastAsia="ja-JP"/>
              </w:rPr>
              <w:t xml:space="preserve">Το εκπαιδευτικό δράμα, επιτυγχάνει τη βαθύτερη προσέγγιση και κατανόηση του προβλήματος που εξετάζεται, με τελικό σκοπό την προσωπική και κοινωνική ανάπτυξη των συµµετεχόντων και την αποτελεσματικότερη αφομοίωση της γνώσης, μέσα σε συγκεκριμένο κοινωνικό πλαίσιο. Η ομάδα ταυτόχρονα ενισχύεται στην αυτοέκφρασή της, και κατά συνέπεια στην αυτογνωσία και στην καλύτερη κατανόηση του εαυτού και του άλλου, ενώ αναπτύσσεται συλλογική ευθύνη για την πορεία της μάθησης. (Καλλιαντά &amp; Καραβόλτσου, 2006). </w:t>
            </w:r>
          </w:p>
          <w:p w:rsidR="00704D57" w:rsidRPr="00400771" w:rsidRDefault="00704D57" w:rsidP="00704D57">
            <w:pPr>
              <w:spacing w:after="0"/>
              <w:contextualSpacing/>
              <w:rPr>
                <w:rFonts w:ascii="Arial Narrow" w:eastAsia="Times New Roman" w:hAnsi="Arial Narrow" w:cs="Tahoma"/>
                <w:bCs/>
                <w:color w:val="000000"/>
                <w:szCs w:val="22"/>
                <w:lang w:val="el-GR" w:eastAsia="ja-JP"/>
              </w:rPr>
            </w:pPr>
            <w:r w:rsidRPr="00400771">
              <w:rPr>
                <w:rFonts w:ascii="Arial Narrow" w:eastAsia="Times New Roman" w:hAnsi="Arial Narrow" w:cs="Tahoma"/>
                <w:bCs/>
                <w:color w:val="000000"/>
                <w:szCs w:val="22"/>
                <w:lang w:val="el-GR" w:eastAsia="ja-JP"/>
              </w:rPr>
              <w:t xml:space="preserve">Στο εκπαιδευτικό δράμα χρησιμοποιούνται ποικίλες τεχνικές. Άλλες αποσκοπούν στην ενεργητική συμμετοχή και στην άμεση δράση ενώ άλλες στον αναστοχασμό και στην εσωτερίκευση. Άλλοτε στοχεύουν στο συναίσθημα και στον εσωτερικό κόσμο των συμμετεχόντων, άλλοτε στη λογική και νοητική επεξεργασία.  Μέσα στο δράμα γίνεται διαδοχή δραστηριοτήτων δράσης και αναστοχασμού ώστε να κεφαλαιοποιείται η γνώση/κατανόηση/μάθηση και να μπορούν να εσωτερικεύουν οι συμμετέχοντες όσα βιώνουν στην πλοκή του μύθου, να αναστοχάζονται γεγονότα, πράξεις και αποφάσεις και να κάνουν συνδέσεις με την πραγματική ζωή(Ζουρνά, 2019). </w:t>
            </w:r>
          </w:p>
          <w:p w:rsidR="00704D57" w:rsidRPr="00400771" w:rsidRDefault="00704D57" w:rsidP="00704D57">
            <w:pPr>
              <w:spacing w:after="0"/>
              <w:ind w:left="334"/>
              <w:rPr>
                <w:rFonts w:ascii="Arial Narrow" w:eastAsia="Times New Roman" w:hAnsi="Arial Narrow" w:cs="Arial"/>
                <w:b/>
                <w:bCs/>
                <w:szCs w:val="22"/>
                <w:lang w:val="el-GR" w:eastAsia="ja-JP"/>
              </w:rPr>
            </w:pPr>
          </w:p>
          <w:p w:rsidR="00704D57" w:rsidRPr="00400771" w:rsidRDefault="00704D57" w:rsidP="00704D57">
            <w:pPr>
              <w:spacing w:after="0"/>
              <w:ind w:left="-26"/>
              <w:rPr>
                <w:rFonts w:ascii="Arial Narrow" w:eastAsia="Times New Roman" w:hAnsi="Arial Narrow"/>
                <w:b/>
                <w:color w:val="000000"/>
                <w:szCs w:val="22"/>
                <w:lang w:val="el-GR" w:eastAsia="el-GR"/>
              </w:rPr>
            </w:pPr>
            <w:r w:rsidRPr="00400771">
              <w:rPr>
                <w:rFonts w:ascii="Arial Narrow" w:eastAsia="Times New Roman" w:hAnsi="Arial Narrow"/>
                <w:b/>
                <w:color w:val="000000"/>
                <w:szCs w:val="22"/>
                <w:lang w:val="el-GR" w:eastAsia="el-GR"/>
              </w:rPr>
              <w:t>Ευαισθητοποίηση εκπαιδευτικών και γονέων και απόκτηση βασικών δεξιοτήτων σε θέματα όπως η επικοινωνία, η αυτογνωσία, η αναγνώριση, η έκφραση και η διαχείριση συναισθημάτων και η αποδοχή της διαφορετικότητας</w:t>
            </w:r>
          </w:p>
          <w:p w:rsidR="00704D57" w:rsidRPr="00400771" w:rsidRDefault="00704D57" w:rsidP="007E22E4">
            <w:pPr>
              <w:numPr>
                <w:ilvl w:val="0"/>
                <w:numId w:val="88"/>
              </w:numPr>
              <w:spacing w:after="0" w:line="259" w:lineRule="auto"/>
              <w:ind w:left="334"/>
              <w:rPr>
                <w:rFonts w:ascii="Arial Narrow" w:eastAsia="Times New Roman" w:hAnsi="Arial Narrow" w:cs="Arial"/>
                <w:b/>
                <w:bCs/>
                <w:szCs w:val="22"/>
                <w:lang w:val="el-GR" w:eastAsia="ja-JP"/>
              </w:rPr>
            </w:pPr>
            <w:r w:rsidRPr="00400771">
              <w:rPr>
                <w:rFonts w:ascii="Arial Narrow" w:eastAsia="Times New Roman" w:hAnsi="Arial Narrow" w:cs="Tahoma"/>
                <w:color w:val="000000"/>
                <w:szCs w:val="22"/>
                <w:lang w:val="el-GR" w:eastAsia="ja-JP"/>
              </w:rPr>
              <w:t xml:space="preserve">Δημιουργία Σχολής Γονέων. </w:t>
            </w:r>
            <w:r w:rsidRPr="00400771">
              <w:rPr>
                <w:rFonts w:ascii="Arial Narrow" w:eastAsia="Times New Roman" w:hAnsi="Arial Narrow" w:cs="Tahoma"/>
                <w:bCs/>
                <w:color w:val="000000"/>
                <w:szCs w:val="22"/>
                <w:lang w:val="el-GR" w:eastAsia="ja-JP"/>
              </w:rPr>
              <w:t xml:space="preserve">Προβλέπεται να δημιουργηθούν  τουλάχιστον 30 ομάδες  κατά τη διάρκεια του έργου.  Η προβλεπόμενη διάρκεια της εκάστοτε ομάδας θα είναι τουλάχιστον 45 ώρες (ο αριθμός των ατόμων που θα συμμετέχει στην εκάστοτε ομάδα θα καθορίζεται βάση του κανονισμού για τον COVID-19, τον αριθμό των ωφελούμενων και τις διαθέσιμες αίθουσες).  Στον προβλεπόμενο ανθρωποχρόνο των επαγγελματιών συνυπολογίζεται ο σχεδιασμός των προγραμμάτων καθώς και οι εποπτείες με τον υπεύθυνο ομάδας έργου.    </w:t>
            </w:r>
          </w:p>
          <w:p w:rsidR="00704D57" w:rsidRPr="00400771" w:rsidRDefault="00704D57" w:rsidP="00704D57">
            <w:pPr>
              <w:spacing w:after="160" w:line="259" w:lineRule="auto"/>
              <w:contextualSpacing/>
              <w:rPr>
                <w:rFonts w:ascii="Arial Narrow" w:eastAsia="Times New Roman" w:hAnsi="Arial Narrow" w:cs="Arial"/>
                <w:szCs w:val="22"/>
                <w:lang w:val="el-GR" w:eastAsia="ja-JP"/>
              </w:rPr>
            </w:pPr>
            <w:r w:rsidRPr="00400771">
              <w:rPr>
                <w:rFonts w:ascii="Arial Narrow" w:eastAsia="Times New Roman" w:hAnsi="Arial Narrow" w:cs="Arial"/>
                <w:szCs w:val="22"/>
                <w:lang w:val="el-GR" w:eastAsia="ja-JP"/>
              </w:rPr>
              <w:t xml:space="preserve">Σκοπός της Σχολής Γονέων, σύμφωνα με τη Χουρδάκη( 1962-2000), είναι η στήριξη του δοκιμαζόμενου θεσμού της οικογένειας και η προστασία της ψυχικής υγείας ανηλίκων και ενηλίκων ατόμων μέσα στο σύστημα της οικογένειας.  Οι συναντήσεις των Σχολών Γονέων υλοποιούνται κάθε εβδομάδα ή ανά 15 ημέρες και η μεθοδολογία τους βασίζεται στην ανάπτυξη της δυναμικής της ομάδας, η οποία απαρτίζεται από 15 έως 20 άτομα. Η θεματολογία των Σχολών Γονέων διαφέρει από ομάδα σε ομάδα και διαμορφώνεται ανάλογα με τις ανάγκες της (Γιώτσα, και συν., 2011). </w:t>
            </w:r>
          </w:p>
          <w:p w:rsidR="00704D57" w:rsidRPr="00400771" w:rsidRDefault="00704D57" w:rsidP="00704D57">
            <w:pPr>
              <w:spacing w:after="160" w:line="259" w:lineRule="auto"/>
              <w:contextualSpacing/>
              <w:rPr>
                <w:rFonts w:ascii="Arial Narrow" w:eastAsia="Times New Roman" w:hAnsi="Arial Narrow" w:cs="Arial"/>
                <w:szCs w:val="22"/>
                <w:lang w:val="el-GR" w:eastAsia="ja-JP"/>
              </w:rPr>
            </w:pPr>
            <w:r w:rsidRPr="00400771">
              <w:rPr>
                <w:rFonts w:ascii="Arial Narrow" w:eastAsia="Times New Roman" w:hAnsi="Arial Narrow" w:cs="Arial"/>
                <w:szCs w:val="22"/>
                <w:lang w:val="el-GR" w:eastAsia="ja-JP"/>
              </w:rPr>
              <w:t>Ειδικότερα, οι Σχολές Γονέων στοχεύουν:</w:t>
            </w:r>
          </w:p>
          <w:p w:rsidR="00704D57" w:rsidRPr="00400771" w:rsidRDefault="00704D57" w:rsidP="00C708B9">
            <w:pPr>
              <w:numPr>
                <w:ilvl w:val="0"/>
                <w:numId w:val="97"/>
              </w:numPr>
              <w:spacing w:after="160" w:line="259" w:lineRule="auto"/>
              <w:contextualSpacing/>
              <w:jc w:val="left"/>
              <w:rPr>
                <w:rFonts w:ascii="Arial Narrow" w:eastAsia="Times New Roman" w:hAnsi="Arial Narrow" w:cs="Arial"/>
                <w:szCs w:val="22"/>
                <w:lang w:val="el-GR" w:eastAsia="ja-JP"/>
              </w:rPr>
            </w:pPr>
            <w:r w:rsidRPr="00400771">
              <w:rPr>
                <w:rFonts w:ascii="Arial Narrow" w:eastAsia="Times New Roman" w:hAnsi="Arial Narrow" w:cs="Arial"/>
                <w:szCs w:val="22"/>
                <w:lang w:val="el-GR" w:eastAsia="ja-JP"/>
              </w:rPr>
              <w:t>Στη βελτίωση της επικοινωνίας μέσα στην οικογένεια,</w:t>
            </w:r>
          </w:p>
          <w:p w:rsidR="00704D57" w:rsidRPr="00400771" w:rsidRDefault="00704D57" w:rsidP="00C708B9">
            <w:pPr>
              <w:numPr>
                <w:ilvl w:val="0"/>
                <w:numId w:val="97"/>
              </w:numPr>
              <w:spacing w:after="160" w:line="259" w:lineRule="auto"/>
              <w:contextualSpacing/>
              <w:jc w:val="left"/>
              <w:rPr>
                <w:rFonts w:ascii="Arial Narrow" w:eastAsia="Times New Roman" w:hAnsi="Arial Narrow" w:cs="Arial"/>
                <w:szCs w:val="22"/>
                <w:lang w:val="el-GR" w:eastAsia="ja-JP"/>
              </w:rPr>
            </w:pPr>
            <w:r w:rsidRPr="00400771">
              <w:rPr>
                <w:rFonts w:ascii="Arial Narrow" w:eastAsia="Times New Roman" w:hAnsi="Arial Narrow" w:cs="Arial"/>
                <w:szCs w:val="22"/>
                <w:lang w:val="el-GR" w:eastAsia="ja-JP"/>
              </w:rPr>
              <w:t>στην ουσιαστική επικοινωνία των γονέων με το σχολείο,</w:t>
            </w:r>
          </w:p>
          <w:p w:rsidR="00704D57" w:rsidRPr="00400771" w:rsidRDefault="00704D57" w:rsidP="00C708B9">
            <w:pPr>
              <w:numPr>
                <w:ilvl w:val="0"/>
                <w:numId w:val="97"/>
              </w:numPr>
              <w:spacing w:after="160" w:line="259" w:lineRule="auto"/>
              <w:contextualSpacing/>
              <w:jc w:val="left"/>
              <w:rPr>
                <w:rFonts w:ascii="Arial Narrow" w:eastAsia="Times New Roman" w:hAnsi="Arial Narrow" w:cs="Arial"/>
                <w:szCs w:val="22"/>
                <w:lang w:val="el-GR" w:eastAsia="ja-JP"/>
              </w:rPr>
            </w:pPr>
            <w:r w:rsidRPr="00400771">
              <w:rPr>
                <w:rFonts w:ascii="Arial Narrow" w:eastAsia="Times New Roman" w:hAnsi="Arial Narrow" w:cs="Arial"/>
                <w:szCs w:val="22"/>
                <w:lang w:val="el-GR" w:eastAsia="ja-JP"/>
              </w:rPr>
              <w:t>στη βελτίωση των γνώσεων των γονέων σχετικά με τις ψυχικές, κοινωνικές,</w:t>
            </w:r>
          </w:p>
          <w:p w:rsidR="00704D57" w:rsidRPr="00400771" w:rsidRDefault="00704D57" w:rsidP="00704D57">
            <w:pPr>
              <w:spacing w:after="160" w:line="259" w:lineRule="auto"/>
              <w:ind w:left="720"/>
              <w:contextualSpacing/>
              <w:rPr>
                <w:rFonts w:ascii="Arial Narrow" w:eastAsia="Times New Roman" w:hAnsi="Arial Narrow" w:cs="Arial"/>
                <w:szCs w:val="22"/>
                <w:lang w:val="el-GR" w:eastAsia="ja-JP"/>
              </w:rPr>
            </w:pPr>
            <w:r w:rsidRPr="00400771">
              <w:rPr>
                <w:rFonts w:ascii="Arial Narrow" w:eastAsia="Times New Roman" w:hAnsi="Arial Narrow" w:cs="Arial"/>
                <w:szCs w:val="22"/>
                <w:lang w:val="el-GR" w:eastAsia="ja-JP"/>
              </w:rPr>
              <w:t>πνευματικές και άλλες ανάγκες των παιδιών σε κάθε στάδιο ανάπτυξής τους,</w:t>
            </w:r>
          </w:p>
          <w:p w:rsidR="00704D57" w:rsidRPr="00400771" w:rsidRDefault="00704D57" w:rsidP="00C708B9">
            <w:pPr>
              <w:numPr>
                <w:ilvl w:val="0"/>
                <w:numId w:val="97"/>
              </w:numPr>
              <w:spacing w:after="160" w:line="259" w:lineRule="auto"/>
              <w:contextualSpacing/>
              <w:jc w:val="left"/>
              <w:rPr>
                <w:rFonts w:ascii="Arial Narrow" w:eastAsia="Times New Roman" w:hAnsi="Arial Narrow" w:cs="Arial"/>
                <w:szCs w:val="22"/>
                <w:lang w:val="el-GR" w:eastAsia="ja-JP"/>
              </w:rPr>
            </w:pPr>
            <w:r w:rsidRPr="00400771">
              <w:rPr>
                <w:rFonts w:ascii="Arial Narrow" w:eastAsia="Times New Roman" w:hAnsi="Arial Narrow" w:cs="Arial"/>
                <w:szCs w:val="22"/>
                <w:lang w:val="el-GR" w:eastAsia="ja-JP"/>
              </w:rPr>
              <w:t>στην ενθάρρυνση της συμμετοχής των γονέων στις σχολικές δραστηριότητες και της συνεργασίας τους με τους εκπαιδευτικούς των σχολείων για την αποτε-λεσματικότερη παροχή βοήθειας στα παιδιά τους,</w:t>
            </w:r>
          </w:p>
          <w:p w:rsidR="00704D57" w:rsidRPr="00400771" w:rsidRDefault="00704D57" w:rsidP="00C708B9">
            <w:pPr>
              <w:numPr>
                <w:ilvl w:val="0"/>
                <w:numId w:val="97"/>
              </w:numPr>
              <w:spacing w:after="160" w:line="259" w:lineRule="auto"/>
              <w:contextualSpacing/>
              <w:jc w:val="left"/>
              <w:rPr>
                <w:rFonts w:ascii="Arial Narrow" w:eastAsia="Times New Roman" w:hAnsi="Arial Narrow" w:cs="Arial"/>
                <w:szCs w:val="22"/>
                <w:lang w:val="el-GR" w:eastAsia="ja-JP"/>
              </w:rPr>
            </w:pPr>
            <w:r w:rsidRPr="00400771">
              <w:rPr>
                <w:rFonts w:ascii="Arial Narrow" w:eastAsia="Times New Roman" w:hAnsi="Arial Narrow" w:cs="Arial"/>
                <w:szCs w:val="22"/>
                <w:lang w:val="el-GR" w:eastAsia="ja-JP"/>
              </w:rPr>
              <w:t>στη βελτίωση των γνώσεων των γονέων και στην ανάπτυξη δεξιοτήτων για την έγκαιρη διάγνωση και αντιμετώπιση δύσκολων συμπεριφορών των παιδιών τους,</w:t>
            </w:r>
          </w:p>
          <w:p w:rsidR="00704D57" w:rsidRPr="00400771" w:rsidRDefault="00704D57" w:rsidP="00C708B9">
            <w:pPr>
              <w:numPr>
                <w:ilvl w:val="0"/>
                <w:numId w:val="97"/>
              </w:numPr>
              <w:spacing w:after="160" w:line="259" w:lineRule="auto"/>
              <w:contextualSpacing/>
              <w:jc w:val="left"/>
              <w:rPr>
                <w:rFonts w:ascii="Arial Narrow" w:eastAsia="Times New Roman" w:hAnsi="Arial Narrow" w:cs="Arial"/>
                <w:szCs w:val="22"/>
                <w:lang w:val="el-GR" w:eastAsia="ja-JP"/>
              </w:rPr>
            </w:pPr>
            <w:r w:rsidRPr="00400771">
              <w:rPr>
                <w:rFonts w:ascii="Arial Narrow" w:eastAsia="Times New Roman" w:hAnsi="Arial Narrow" w:cs="Arial"/>
                <w:szCs w:val="22"/>
                <w:lang w:val="el-GR" w:eastAsia="ja-JP"/>
              </w:rPr>
              <w:t xml:space="preserve"> στην απόκτηση ικανοτήτων έτσι ώστε να μπορούν να αντεπεξέλθουν στις απαιτήσεις του νηπιαγωγείου, δημοτικού, γυμνασίου και λυκείου» (Γιώτσα και συν., 2011, σελ. 9).</w:t>
            </w:r>
          </w:p>
        </w:tc>
      </w:tr>
      <w:tr w:rsidR="00704D57" w:rsidRPr="00F76A4D" w:rsidTr="007C1C99">
        <w:trPr>
          <w:trHeight w:val="274"/>
        </w:trPr>
        <w:tc>
          <w:tcPr>
            <w:tcW w:w="802" w:type="pct"/>
            <w:shd w:val="clear" w:color="auto" w:fill="C6D9F1"/>
          </w:tcPr>
          <w:p w:rsidR="00704D57" w:rsidRPr="00400771" w:rsidRDefault="00704D57" w:rsidP="00704D57">
            <w:pPr>
              <w:spacing w:after="0"/>
              <w:rPr>
                <w:rFonts w:ascii="Arial Narrow" w:eastAsia="Times New Roman" w:hAnsi="Arial Narrow" w:cs="Arial"/>
                <w:b/>
                <w:bCs/>
                <w:szCs w:val="22"/>
                <w:lang w:val="el-GR" w:eastAsia="ja-JP"/>
              </w:rPr>
            </w:pPr>
            <w:r w:rsidRPr="00400771">
              <w:rPr>
                <w:rFonts w:ascii="Arial Narrow" w:eastAsia="Times New Roman" w:hAnsi="Arial Narrow" w:cs="Arial"/>
                <w:b/>
                <w:bCs/>
                <w:szCs w:val="22"/>
                <w:lang w:val="el-GR" w:eastAsia="ja-JP"/>
              </w:rPr>
              <w:t xml:space="preserve">Τρόπος Υλοποίησης / </w:t>
            </w:r>
          </w:p>
          <w:p w:rsidR="00704D57" w:rsidRPr="00400771" w:rsidRDefault="00704D57" w:rsidP="00704D57">
            <w:pPr>
              <w:spacing w:after="0"/>
              <w:rPr>
                <w:rFonts w:ascii="Arial Narrow" w:eastAsia="Times New Roman" w:hAnsi="Arial Narrow" w:cs="Arial"/>
                <w:b/>
                <w:bCs/>
                <w:szCs w:val="22"/>
                <w:lang w:val="el-GR" w:eastAsia="ja-JP"/>
              </w:rPr>
            </w:pPr>
            <w:r w:rsidRPr="00400771">
              <w:rPr>
                <w:rFonts w:ascii="Arial Narrow" w:eastAsia="Times New Roman" w:hAnsi="Arial Narrow" w:cs="Arial"/>
                <w:b/>
                <w:bCs/>
                <w:szCs w:val="22"/>
                <w:lang w:val="el-GR" w:eastAsia="ja-JP"/>
              </w:rPr>
              <w:t xml:space="preserve">Συντονισμός Ενεργειών </w:t>
            </w:r>
          </w:p>
        </w:tc>
        <w:tc>
          <w:tcPr>
            <w:tcW w:w="4198" w:type="pct"/>
            <w:shd w:val="clear" w:color="auto" w:fill="auto"/>
          </w:tcPr>
          <w:p w:rsidR="00704D57" w:rsidRPr="00400771" w:rsidRDefault="00704D57" w:rsidP="00704D57">
            <w:pPr>
              <w:spacing w:after="0"/>
              <w:rPr>
                <w:rFonts w:ascii="Arial Narrow" w:eastAsia="Times New Roman" w:hAnsi="Arial Narrow" w:cs="Arial"/>
                <w:szCs w:val="22"/>
                <w:lang w:val="el-GR" w:eastAsia="ja-JP"/>
              </w:rPr>
            </w:pPr>
            <w:r w:rsidRPr="00400771">
              <w:rPr>
                <w:rFonts w:ascii="Arial Narrow" w:eastAsia="Times New Roman" w:hAnsi="Arial Narrow" w:cs="Arial"/>
                <w:szCs w:val="22"/>
                <w:lang w:val="el-GR" w:eastAsia="ja-JP"/>
              </w:rPr>
              <w:t xml:space="preserve">Για την υλοποίηση των δράσεων η ομάδα του αναδόχου, θα οργανώσει σειρά επιμορφωτικών και ψυχοεκπαιδευτικών  προγραμμάτων που θα απευθύνονται στην ευρύτερη κοινότητα αλλά και(επιμέρους διεπιστημονική ομάδα) θα διεξάγει έρευνα αξιολόγησης του προγράμματος κοινωνικοσυναισθηματικής μάθησης. </w:t>
            </w:r>
          </w:p>
          <w:p w:rsidR="00704D57" w:rsidRPr="00400771" w:rsidRDefault="00704D57" w:rsidP="00704D57">
            <w:pPr>
              <w:spacing w:after="0"/>
              <w:rPr>
                <w:rFonts w:ascii="Arial Narrow" w:eastAsia="Times New Roman" w:hAnsi="Arial Narrow" w:cs="Arial"/>
                <w:szCs w:val="22"/>
                <w:lang w:val="el-GR" w:eastAsia="ja-JP"/>
              </w:rPr>
            </w:pPr>
            <w:r w:rsidRPr="00400771">
              <w:rPr>
                <w:rFonts w:ascii="Arial Narrow" w:eastAsia="Times New Roman" w:hAnsi="Arial Narrow" w:cs="Arial"/>
                <w:szCs w:val="22"/>
                <w:lang w:val="el-GR" w:eastAsia="ja-JP"/>
              </w:rPr>
              <w:t>*Τα προγράμματα( εργαστήρια- σεμινάρια )που θα υλοποιηθούν εντός του παρόντος ΚΤ πρόκειται να σχεδιαστούν με βάση το εκάστοτε πλαίσιο και μεθοδολογικά θα υλοποιηθούν με βιωματικό τόπο, ενθαρρύνοντας την ενεργή συμμετοχή των συμμετεχόντων.</w:t>
            </w:r>
          </w:p>
          <w:p w:rsidR="00704D57" w:rsidRPr="00400771" w:rsidRDefault="00704D57" w:rsidP="00704D57">
            <w:pPr>
              <w:spacing w:after="0"/>
              <w:rPr>
                <w:rFonts w:ascii="Arial Narrow" w:eastAsia="Times New Roman" w:hAnsi="Arial Narrow" w:cs="Arial"/>
                <w:szCs w:val="22"/>
                <w:lang w:val="el-GR" w:eastAsia="ja-JP"/>
              </w:rPr>
            </w:pPr>
          </w:p>
        </w:tc>
      </w:tr>
    </w:tbl>
    <w:p w:rsidR="00704D57" w:rsidRPr="00400771" w:rsidRDefault="00704D57" w:rsidP="00704D57">
      <w:pPr>
        <w:spacing w:after="0"/>
        <w:jc w:val="left"/>
        <w:rPr>
          <w:rFonts w:ascii="Arial Narrow" w:hAnsi="Arial Narrow" w:cs="Arial"/>
          <w:szCs w:val="22"/>
          <w:lang w:val="el-GR" w:eastAsia="ja-JP"/>
        </w:rPr>
      </w:pPr>
    </w:p>
    <w:p w:rsidR="00704D57" w:rsidRPr="00400771" w:rsidRDefault="00704D57" w:rsidP="00704D57">
      <w:pPr>
        <w:spacing w:after="160" w:line="259" w:lineRule="auto"/>
        <w:jc w:val="left"/>
        <w:rPr>
          <w:rFonts w:ascii="Arial Narrow" w:hAnsi="Arial Narrow" w:cs="Arial"/>
          <w:b/>
          <w:bCs/>
          <w:szCs w:val="22"/>
          <w:lang w:val="el-GR" w:eastAsia="ja-JP"/>
        </w:rPr>
      </w:pPr>
    </w:p>
    <w:p w:rsidR="00704D57" w:rsidRPr="00400771" w:rsidRDefault="00704D57" w:rsidP="00704D57">
      <w:pPr>
        <w:spacing w:after="160" w:line="259" w:lineRule="auto"/>
        <w:jc w:val="left"/>
        <w:rPr>
          <w:rFonts w:ascii="Arial Narrow" w:hAnsi="Arial Narrow" w:cs="Arial"/>
          <w:b/>
          <w:bCs/>
          <w:szCs w:val="22"/>
          <w:lang w:val="el-GR" w:eastAsia="ja-JP"/>
        </w:rPr>
      </w:pPr>
      <w:r w:rsidRPr="00400771">
        <w:rPr>
          <w:rFonts w:ascii="Arial Narrow" w:hAnsi="Arial Narrow" w:cs="Arial"/>
          <w:b/>
          <w:bCs/>
          <w:szCs w:val="22"/>
          <w:lang w:val="el-GR" w:eastAsia="ja-JP"/>
        </w:rPr>
        <w:t>ΚΤ 4:  Υπηρεσίες Πρώιμης Παιδικής Παρέμβασης (ΠΠΠ)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1581"/>
        <w:gridCol w:w="8273"/>
      </w:tblGrid>
      <w:tr w:rsidR="00704D57" w:rsidRPr="00F76A4D" w:rsidTr="007C1C99">
        <w:tc>
          <w:tcPr>
            <w:tcW w:w="802" w:type="pct"/>
            <w:shd w:val="clear" w:color="auto" w:fill="C6D9F1"/>
          </w:tcPr>
          <w:p w:rsidR="00704D57" w:rsidRPr="00400771" w:rsidRDefault="00704D57" w:rsidP="00704D57">
            <w:pPr>
              <w:spacing w:after="0"/>
              <w:rPr>
                <w:rFonts w:ascii="Arial Narrow" w:eastAsia="Times New Roman" w:hAnsi="Arial Narrow" w:cs="Arial"/>
                <w:b/>
                <w:bCs/>
                <w:szCs w:val="22"/>
                <w:lang w:val="el-GR" w:eastAsia="ja-JP"/>
              </w:rPr>
            </w:pPr>
            <w:r w:rsidRPr="00400771">
              <w:rPr>
                <w:rFonts w:ascii="Arial Narrow" w:eastAsia="Times New Roman" w:hAnsi="Arial Narrow" w:cs="Arial"/>
                <w:b/>
                <w:bCs/>
                <w:szCs w:val="22"/>
                <w:lang w:val="el-GR" w:eastAsia="ja-JP"/>
              </w:rPr>
              <w:t xml:space="preserve">Σκοπός </w:t>
            </w:r>
          </w:p>
          <w:p w:rsidR="00704D57" w:rsidRPr="00400771" w:rsidRDefault="00704D57" w:rsidP="00704D57">
            <w:pPr>
              <w:spacing w:after="0"/>
              <w:rPr>
                <w:rFonts w:ascii="Arial Narrow" w:eastAsia="Times New Roman" w:hAnsi="Arial Narrow" w:cs="Arial"/>
                <w:b/>
                <w:bCs/>
                <w:szCs w:val="22"/>
                <w:lang w:val="el-GR" w:eastAsia="ja-JP"/>
              </w:rPr>
            </w:pPr>
          </w:p>
          <w:p w:rsidR="00704D57" w:rsidRPr="00400771" w:rsidRDefault="00704D57" w:rsidP="00704D57">
            <w:pPr>
              <w:spacing w:after="0"/>
              <w:rPr>
                <w:rFonts w:ascii="Arial Narrow" w:eastAsia="Times New Roman" w:hAnsi="Arial Narrow" w:cs="Arial"/>
                <w:b/>
                <w:bCs/>
                <w:szCs w:val="22"/>
                <w:lang w:val="el-GR" w:eastAsia="ja-JP"/>
              </w:rPr>
            </w:pPr>
          </w:p>
        </w:tc>
        <w:tc>
          <w:tcPr>
            <w:tcW w:w="4198" w:type="pct"/>
            <w:shd w:val="clear" w:color="auto" w:fill="auto"/>
          </w:tcPr>
          <w:p w:rsidR="00704D57" w:rsidRPr="00400771" w:rsidRDefault="00704D57" w:rsidP="00704D57">
            <w:pPr>
              <w:spacing w:after="0"/>
              <w:rPr>
                <w:rFonts w:ascii="Arial Narrow" w:hAnsi="Arial Narrow" w:cs="Arial"/>
                <w:szCs w:val="22"/>
                <w:lang w:val="el-GR" w:eastAsia="en-US"/>
              </w:rPr>
            </w:pPr>
            <w:r w:rsidRPr="00400771">
              <w:rPr>
                <w:rFonts w:ascii="Arial Narrow" w:hAnsi="Arial Narrow" w:cs="Arial"/>
                <w:szCs w:val="22"/>
                <w:lang w:val="el-GR" w:eastAsia="en-US"/>
              </w:rPr>
              <w:t xml:space="preserve">Βασικός σκοπός των παρεμβάσεων αποτελεί, μέσα από ένα πλέγμα αλληλοϋποστηριζόμενων σχετικών και συνεκτικών υπηρεσιών και δράσεων, η τόνωση και ενδυνάμωση του γονεϊκού ρόλου αλλά και η στοχευμένη επιμόρφωση  επαγγελματιών σχετικά με αναπτυξιακά ζητήματα που αφορούν την προσχολική ηλικία. </w:t>
            </w:r>
          </w:p>
          <w:p w:rsidR="00704D57" w:rsidRPr="00400771" w:rsidRDefault="00704D57" w:rsidP="00704D57">
            <w:pPr>
              <w:spacing w:after="0"/>
              <w:rPr>
                <w:rFonts w:ascii="Arial Narrow" w:hAnsi="Arial Narrow" w:cs="Arial"/>
                <w:szCs w:val="22"/>
                <w:lang w:val="el-GR" w:eastAsia="en-US"/>
              </w:rPr>
            </w:pPr>
            <w:r w:rsidRPr="00400771">
              <w:rPr>
                <w:rFonts w:ascii="Arial Narrow" w:hAnsi="Arial Narrow" w:cs="Arial"/>
                <w:szCs w:val="22"/>
                <w:lang w:val="el-GR" w:eastAsia="en-US"/>
              </w:rPr>
              <w:t>Η σημασία της πρώιμης παρέμβασης και της έγκαιρης ψυχοκοινωνικής πρόληψης για την αντιμετώπιση συναισθηματικών δυσκολίων και προβλημάτων συμπεριφοράς έχει μελετηθεί εκτενώς από τη διεθνή επιστημονική κοινότητα (</w:t>
            </w:r>
            <w:r w:rsidRPr="00400771">
              <w:rPr>
                <w:rFonts w:ascii="Arial Narrow" w:hAnsi="Arial Narrow" w:cs="Arial"/>
                <w:szCs w:val="22"/>
                <w:lang w:val="en-US" w:eastAsia="en-US"/>
              </w:rPr>
              <w:t>Fonagy</w:t>
            </w:r>
            <w:r w:rsidRPr="00400771">
              <w:rPr>
                <w:rFonts w:ascii="Arial Narrow" w:hAnsi="Arial Narrow" w:cs="Arial"/>
                <w:szCs w:val="22"/>
                <w:lang w:val="el-GR" w:eastAsia="en-US"/>
              </w:rPr>
              <w:t xml:space="preserve"> 1998; </w:t>
            </w:r>
            <w:r w:rsidRPr="00400771">
              <w:rPr>
                <w:rFonts w:ascii="Arial Narrow" w:hAnsi="Arial Narrow" w:cs="Arial"/>
                <w:szCs w:val="22"/>
                <w:lang w:val="en-US" w:eastAsia="en-US"/>
              </w:rPr>
              <w:t>Musitano</w:t>
            </w:r>
            <w:r w:rsidRPr="00400771">
              <w:rPr>
                <w:rFonts w:ascii="Arial Narrow" w:hAnsi="Arial Narrow" w:cs="Arial"/>
                <w:szCs w:val="22"/>
                <w:lang w:val="el-GR" w:eastAsia="en-US"/>
              </w:rPr>
              <w:t xml:space="preserve"> &amp; </w:t>
            </w:r>
            <w:r w:rsidRPr="00400771">
              <w:rPr>
                <w:rFonts w:ascii="Arial Narrow" w:hAnsi="Arial Narrow" w:cs="Arial"/>
                <w:szCs w:val="22"/>
                <w:lang w:val="en-US" w:eastAsia="en-US"/>
              </w:rPr>
              <w:t>Rosenman</w:t>
            </w:r>
            <w:r w:rsidRPr="00400771">
              <w:rPr>
                <w:rFonts w:ascii="Arial Narrow" w:hAnsi="Arial Narrow" w:cs="Arial"/>
                <w:szCs w:val="22"/>
                <w:lang w:val="el-GR" w:eastAsia="en-US"/>
              </w:rPr>
              <w:t xml:space="preserve"> 2012). Επισημαίνεται η σημασία της άμεσης αντιμετώπισης των δυσκολιών πριν εκείνες εσωτερικευθούν και παγιωθούν  (</w:t>
            </w:r>
            <w:r w:rsidRPr="00400771">
              <w:rPr>
                <w:rFonts w:ascii="Arial Narrow" w:hAnsi="Arial Narrow" w:cs="Arial"/>
                <w:szCs w:val="22"/>
                <w:lang w:val="en-US" w:eastAsia="en-US"/>
              </w:rPr>
              <w:t>Woods</w:t>
            </w:r>
            <w:r w:rsidRPr="00400771">
              <w:rPr>
                <w:rFonts w:ascii="Arial Narrow" w:hAnsi="Arial Narrow" w:cs="Arial"/>
                <w:szCs w:val="22"/>
                <w:lang w:val="el-GR" w:eastAsia="en-US"/>
              </w:rPr>
              <w:t>, 2000), δυνατότητα που έχουν τα προγράμματα πρόληψης και πρώιμης παρέμβασης. Η έλλειψη έγκαιρης και αποτελεσματικής αντιμετώπισης των συναισθηματικών δυσκολιών των μικρών παιδιών και των δυσκολιών συμπεριφοράς μπορεί να οδηγήσει σε παθολογικές συμπεριφορές (</w:t>
            </w:r>
            <w:r w:rsidRPr="00400771">
              <w:rPr>
                <w:rFonts w:ascii="Arial Narrow" w:hAnsi="Arial Narrow" w:cs="Arial"/>
                <w:szCs w:val="22"/>
                <w:lang w:val="en-US" w:eastAsia="en-US"/>
              </w:rPr>
              <w:t>Fonagy</w:t>
            </w:r>
            <w:r w:rsidRPr="00400771">
              <w:rPr>
                <w:rFonts w:ascii="Arial Narrow" w:hAnsi="Arial Narrow" w:cs="Arial"/>
                <w:szCs w:val="22"/>
                <w:lang w:val="el-GR" w:eastAsia="en-US"/>
              </w:rPr>
              <w:t>, 1998),  σε διαταραχές της εφηβικής αλλά και της ενήλικης ζωής με αυξημένο προσωπικό, κοινωνικό και οικονομικό κόστος (</w:t>
            </w:r>
            <w:r w:rsidRPr="00400771">
              <w:rPr>
                <w:rFonts w:ascii="Arial Narrow" w:hAnsi="Arial Narrow" w:cs="Arial"/>
                <w:szCs w:val="22"/>
                <w:lang w:val="en-US" w:eastAsia="en-US"/>
              </w:rPr>
              <w:t>Angold</w:t>
            </w:r>
            <w:r w:rsidRPr="00400771">
              <w:rPr>
                <w:rFonts w:ascii="Arial Narrow" w:hAnsi="Arial Narrow" w:cs="Arial"/>
                <w:szCs w:val="22"/>
                <w:lang w:val="el-GR" w:eastAsia="en-US"/>
              </w:rPr>
              <w:t xml:space="preserve"> &amp; </w:t>
            </w:r>
            <w:r w:rsidRPr="00400771">
              <w:rPr>
                <w:rFonts w:ascii="Arial Narrow" w:hAnsi="Arial Narrow" w:cs="Arial"/>
                <w:szCs w:val="22"/>
                <w:lang w:val="en-US" w:eastAsia="en-US"/>
              </w:rPr>
              <w:t>Castelo</w:t>
            </w:r>
            <w:r w:rsidRPr="00400771">
              <w:rPr>
                <w:rFonts w:ascii="Arial Narrow" w:hAnsi="Arial Narrow" w:cs="Arial"/>
                <w:szCs w:val="22"/>
                <w:lang w:val="el-GR" w:eastAsia="en-US"/>
              </w:rPr>
              <w:t>, 1995).</w:t>
            </w:r>
          </w:p>
          <w:p w:rsidR="00704D57" w:rsidRPr="00400771" w:rsidRDefault="00704D57" w:rsidP="00704D57">
            <w:pPr>
              <w:spacing w:after="0"/>
              <w:rPr>
                <w:rFonts w:ascii="Arial Narrow" w:hAnsi="Arial Narrow" w:cs="Arial"/>
                <w:szCs w:val="22"/>
                <w:lang w:val="el-GR" w:eastAsia="en-US"/>
              </w:rPr>
            </w:pPr>
            <w:r w:rsidRPr="00400771">
              <w:rPr>
                <w:rFonts w:ascii="Arial Narrow" w:hAnsi="Arial Narrow" w:cs="Arial"/>
                <w:szCs w:val="22"/>
                <w:lang w:val="el-GR" w:eastAsia="en-US"/>
              </w:rPr>
              <w:t xml:space="preserve">Η εφαρμογή προγραμμάτων πρόληψης, ενδυνάμωσης και ευαισθητοποίησης που αφορά γονείς αλλά και παιδαγωγούς θα βοηθήσει στην ενίσχυση του γονεϊκού ρόλου, τη δημιουργία δικτύου ασφάλειας και στην μείωση επιθετικών και στερεοτυπικών συμπεριφορών στο σχολείο και την οικογένεια (De Graaf, Speetjens, Smit, De Wolff, &amp; Tavecchio, 2008; López, Calvo, Caro, García, &amp; Menéndez, 2015). </w:t>
            </w:r>
          </w:p>
        </w:tc>
      </w:tr>
      <w:tr w:rsidR="00704D57" w:rsidRPr="00F76A4D" w:rsidTr="007C1C99">
        <w:trPr>
          <w:trHeight w:val="369"/>
        </w:trPr>
        <w:tc>
          <w:tcPr>
            <w:tcW w:w="802" w:type="pct"/>
            <w:shd w:val="clear" w:color="auto" w:fill="C6D9F1"/>
          </w:tcPr>
          <w:p w:rsidR="00704D57" w:rsidRPr="00400771" w:rsidRDefault="00704D57" w:rsidP="00704D57">
            <w:pPr>
              <w:spacing w:after="0"/>
              <w:rPr>
                <w:rFonts w:ascii="Arial Narrow" w:eastAsia="Times New Roman" w:hAnsi="Arial Narrow" w:cs="Arial"/>
                <w:b/>
                <w:bCs/>
                <w:szCs w:val="22"/>
                <w:lang w:val="el-GR" w:eastAsia="ja-JP"/>
              </w:rPr>
            </w:pPr>
          </w:p>
          <w:p w:rsidR="00704D57" w:rsidRPr="00400771" w:rsidRDefault="00704D57" w:rsidP="00704D57">
            <w:pPr>
              <w:spacing w:after="0"/>
              <w:rPr>
                <w:rFonts w:ascii="Arial Narrow" w:eastAsia="Times New Roman" w:hAnsi="Arial Narrow" w:cs="Arial"/>
                <w:b/>
                <w:bCs/>
                <w:szCs w:val="22"/>
                <w:lang w:val="el-GR" w:eastAsia="ja-JP"/>
              </w:rPr>
            </w:pPr>
          </w:p>
          <w:p w:rsidR="00704D57" w:rsidRPr="00400771" w:rsidRDefault="00704D57" w:rsidP="00704D57">
            <w:pPr>
              <w:spacing w:after="0"/>
              <w:rPr>
                <w:rFonts w:ascii="Arial Narrow" w:eastAsia="Times New Roman" w:hAnsi="Arial Narrow" w:cs="Arial"/>
                <w:b/>
                <w:bCs/>
                <w:szCs w:val="22"/>
                <w:lang w:val="el-GR" w:eastAsia="ja-JP"/>
              </w:rPr>
            </w:pPr>
            <w:r w:rsidRPr="00400771">
              <w:rPr>
                <w:rFonts w:ascii="Arial Narrow" w:eastAsia="Times New Roman" w:hAnsi="Arial Narrow" w:cs="Arial"/>
                <w:b/>
                <w:bCs/>
                <w:szCs w:val="22"/>
                <w:lang w:val="el-GR" w:eastAsia="ja-JP"/>
              </w:rPr>
              <w:t>Υπηρεσίες</w:t>
            </w:r>
          </w:p>
        </w:tc>
        <w:tc>
          <w:tcPr>
            <w:tcW w:w="4198" w:type="pct"/>
            <w:shd w:val="clear" w:color="auto" w:fill="auto"/>
          </w:tcPr>
          <w:p w:rsidR="00704D57" w:rsidRPr="00400771" w:rsidRDefault="00704D57" w:rsidP="00704D57">
            <w:pPr>
              <w:spacing w:after="0"/>
              <w:rPr>
                <w:rFonts w:ascii="Arial Narrow" w:eastAsia="Times New Roman" w:hAnsi="Arial Narrow" w:cs="Arial"/>
                <w:bCs/>
                <w:szCs w:val="22"/>
                <w:lang w:val="el-GR" w:eastAsia="ja-JP"/>
              </w:rPr>
            </w:pPr>
            <w:r w:rsidRPr="00400771">
              <w:rPr>
                <w:rFonts w:ascii="Arial Narrow" w:eastAsia="Times New Roman" w:hAnsi="Arial Narrow" w:cs="Arial"/>
                <w:b/>
                <w:bCs/>
                <w:szCs w:val="22"/>
                <w:lang w:val="el-GR" w:eastAsia="ja-JP"/>
              </w:rPr>
              <w:t>Κ.Τ. 4.1</w:t>
            </w:r>
            <w:r w:rsidRPr="00400771">
              <w:rPr>
                <w:rFonts w:ascii="Arial Narrow" w:eastAsia="Times New Roman" w:hAnsi="Arial Narrow" w:cs="Arial"/>
                <w:bCs/>
                <w:szCs w:val="22"/>
                <w:lang w:val="el-GR" w:eastAsia="ja-JP"/>
              </w:rPr>
              <w:t xml:space="preserve"> </w:t>
            </w:r>
            <w:r w:rsidRPr="00400771">
              <w:rPr>
                <w:rFonts w:ascii="Arial Narrow" w:eastAsia="Times New Roman" w:hAnsi="Arial Narrow"/>
                <w:color w:val="000000"/>
                <w:szCs w:val="22"/>
                <w:lang w:val="el-GR" w:eastAsia="el-GR"/>
              </w:rPr>
              <w:t>Προγράμματα πρόληψης, ενδυνάμωσης και ευαισθητοποίησης για γονείς και παιδαγωγούς</w:t>
            </w:r>
          </w:p>
        </w:tc>
      </w:tr>
      <w:tr w:rsidR="00704D57" w:rsidRPr="00F76A4D" w:rsidTr="007C1C99">
        <w:tc>
          <w:tcPr>
            <w:tcW w:w="802" w:type="pct"/>
            <w:shd w:val="clear" w:color="auto" w:fill="C6D9F1"/>
          </w:tcPr>
          <w:p w:rsidR="00704D57" w:rsidRPr="00400771" w:rsidRDefault="00704D57" w:rsidP="00704D57">
            <w:pPr>
              <w:spacing w:after="0"/>
              <w:rPr>
                <w:rFonts w:ascii="Arial Narrow" w:eastAsia="Times New Roman" w:hAnsi="Arial Narrow" w:cs="Arial"/>
                <w:b/>
                <w:bCs/>
                <w:szCs w:val="22"/>
                <w:lang w:val="el-GR" w:eastAsia="ja-JP"/>
              </w:rPr>
            </w:pPr>
            <w:r w:rsidRPr="00400771">
              <w:rPr>
                <w:rFonts w:ascii="Arial Narrow" w:eastAsia="Times New Roman" w:hAnsi="Arial Narrow" w:cs="Arial"/>
                <w:b/>
                <w:bCs/>
                <w:szCs w:val="22"/>
                <w:lang w:val="el-GR" w:eastAsia="ja-JP"/>
              </w:rPr>
              <w:t>Ανάλυση</w:t>
            </w:r>
          </w:p>
        </w:tc>
        <w:tc>
          <w:tcPr>
            <w:tcW w:w="4198" w:type="pct"/>
            <w:shd w:val="clear" w:color="auto" w:fill="auto"/>
          </w:tcPr>
          <w:p w:rsidR="00704D57" w:rsidRPr="00400771" w:rsidRDefault="00704D57" w:rsidP="00704D57">
            <w:pPr>
              <w:spacing w:after="0"/>
              <w:rPr>
                <w:rFonts w:ascii="Arial Narrow" w:eastAsia="Times New Roman" w:hAnsi="Arial Narrow" w:cs="Tahoma"/>
                <w:b/>
                <w:color w:val="000000"/>
                <w:szCs w:val="22"/>
                <w:lang w:val="el-GR" w:eastAsia="ja-JP"/>
              </w:rPr>
            </w:pPr>
            <w:r w:rsidRPr="00400771">
              <w:rPr>
                <w:rFonts w:ascii="Arial Narrow" w:eastAsia="Times New Roman" w:hAnsi="Arial Narrow"/>
                <w:b/>
                <w:color w:val="000000"/>
                <w:szCs w:val="22"/>
                <w:lang w:val="el-GR" w:eastAsia="el-GR"/>
              </w:rPr>
              <w:t>Προγράμματα πρόληψης, ενδυνάμωσης και ευαισθητοποίησης για γονείς και παιδαγωγούς</w:t>
            </w:r>
            <w:r w:rsidRPr="00400771">
              <w:rPr>
                <w:rFonts w:ascii="Arial Narrow" w:eastAsia="Times New Roman" w:hAnsi="Arial Narrow" w:cs="Tahoma"/>
                <w:b/>
                <w:color w:val="000000"/>
                <w:szCs w:val="22"/>
                <w:lang w:val="el-GR" w:eastAsia="ja-JP"/>
              </w:rPr>
              <w:t xml:space="preserve"> </w:t>
            </w:r>
          </w:p>
          <w:p w:rsidR="00704D57" w:rsidRPr="00400771" w:rsidRDefault="00704D57" w:rsidP="007E22E4">
            <w:pPr>
              <w:numPr>
                <w:ilvl w:val="0"/>
                <w:numId w:val="88"/>
              </w:numPr>
              <w:spacing w:after="0" w:line="259" w:lineRule="auto"/>
              <w:ind w:left="397" w:hanging="397"/>
              <w:rPr>
                <w:rFonts w:ascii="Arial Narrow" w:eastAsia="Times New Roman" w:hAnsi="Arial Narrow" w:cs="Tahoma"/>
                <w:b/>
                <w:color w:val="000000"/>
                <w:szCs w:val="22"/>
                <w:lang w:val="el-GR" w:eastAsia="ja-JP"/>
              </w:rPr>
            </w:pPr>
            <w:r w:rsidRPr="00400771">
              <w:rPr>
                <w:rFonts w:ascii="Arial Narrow" w:eastAsia="Times New Roman" w:hAnsi="Arial Narrow" w:cs="Tahoma"/>
                <w:color w:val="000000"/>
                <w:szCs w:val="22"/>
                <w:lang w:val="el-GR" w:eastAsia="ja-JP"/>
              </w:rPr>
              <w:t xml:space="preserve">Πρόγραμμα ευαισθητοποίησης και ενδυνάμωσης  για τους παιδαγωγούς των παιδικών σταθμών με θεματικές που καλύπτουν την ολόπλευρη ανάπτυξη βρεφών και νηπίων, με στόχο την πρόληψη και την πρώιμη παρέμβαση. </w:t>
            </w:r>
            <w:r w:rsidRPr="00400771">
              <w:rPr>
                <w:rFonts w:ascii="Arial Narrow" w:eastAsia="Times New Roman" w:hAnsi="Arial Narrow" w:cs="Tahoma"/>
                <w:bCs/>
                <w:color w:val="000000"/>
                <w:szCs w:val="22"/>
                <w:lang w:val="el-GR" w:eastAsia="ja-JP"/>
              </w:rPr>
              <w:t xml:space="preserve">Προβλέπεται να δημιουργηθούν  τουλάχιστον 10 ομάδες  κατά τη διάρκεια του έργου.  Η προβλεπόμενη διάρκεια του κάθε προγράμματος θα είναι τουλάχιστον 30 συναντήσεις (ο αριθμός των ατόμων που θα συμμετέχει στην εκάστοτε ομάδα θα καθορίζεται βάση του κανονισμού για τον COVID-19, τον αριθμό των ωφελούμενων και τις διαθέσιμες αίθουσες).  Στον προβλεπόμενο ανθρωποχρόνο των επαγγελματιών συνυπολογίζεται ο σχεδιασμός των προγραμμάτων καθώς και οι εποπτείες με τον υπεύθυνο ομάδας έργου.    </w:t>
            </w:r>
          </w:p>
          <w:p w:rsidR="00704D57" w:rsidRPr="00400771" w:rsidRDefault="00704D57" w:rsidP="007E22E4">
            <w:pPr>
              <w:numPr>
                <w:ilvl w:val="0"/>
                <w:numId w:val="87"/>
              </w:numPr>
              <w:spacing w:after="0" w:line="259" w:lineRule="auto"/>
              <w:ind w:left="334" w:hanging="334"/>
              <w:rPr>
                <w:rFonts w:ascii="Arial Narrow" w:eastAsia="Times New Roman" w:hAnsi="Arial Narrow" w:cs="Tahoma"/>
                <w:color w:val="000000"/>
                <w:szCs w:val="22"/>
                <w:lang w:val="el-GR" w:eastAsia="ja-JP"/>
              </w:rPr>
            </w:pPr>
            <w:r w:rsidRPr="00400771">
              <w:rPr>
                <w:rFonts w:ascii="Arial Narrow" w:eastAsia="Times New Roman" w:hAnsi="Arial Narrow" w:cs="Tahoma"/>
                <w:color w:val="000000"/>
                <w:szCs w:val="22"/>
                <w:lang w:val="el-GR" w:eastAsia="ja-JP"/>
              </w:rPr>
              <w:t xml:space="preserve">Πρόγραμμα ενδυνάμωσης του γονεϊκού ρόλου, με στόχο την πρόληψη και την πρώιμη παρέμβαση. </w:t>
            </w:r>
            <w:r w:rsidRPr="00400771">
              <w:rPr>
                <w:rFonts w:ascii="Arial Narrow" w:eastAsia="Times New Roman" w:hAnsi="Arial Narrow" w:cs="Tahoma"/>
                <w:bCs/>
                <w:color w:val="000000"/>
                <w:szCs w:val="22"/>
                <w:lang w:val="el-GR" w:eastAsia="ja-JP"/>
              </w:rPr>
              <w:t xml:space="preserve">Προβλέπεται να δημιουργηθούν  τουλάχιστον 45 ομάδες  κατά τη διάρκεια του έργου.  Η προβλεπόμενη διάρκεια του κάθε προγράμματος θα είναι τουλάχιστον 45 ώρες (ο αριθμός των ατόμων που θα συμμετέχει στην εκάστοτε ομάδα θα καθορίζεται βάση του κανονισμού για τον COVID-19, τον αριθμό των ωφελούμενων και τις διαθέσιμες αίθουσες).  Στον προβλεπόμενο ανθρωποχρόνο των επαγγελματιών συνυπολογίζεται ο σχεδιασμός των προγραμμάτων καθώς και οι εποπτείες με τον υπεύθυνο ομάδας έργου.    </w:t>
            </w:r>
          </w:p>
          <w:p w:rsidR="00704D57" w:rsidRPr="00400771" w:rsidRDefault="00704D57" w:rsidP="007E22E4">
            <w:pPr>
              <w:numPr>
                <w:ilvl w:val="0"/>
                <w:numId w:val="87"/>
              </w:numPr>
              <w:spacing w:after="0" w:line="259" w:lineRule="auto"/>
              <w:ind w:left="334" w:hanging="334"/>
              <w:rPr>
                <w:rFonts w:ascii="Arial Narrow" w:eastAsia="Times New Roman" w:hAnsi="Arial Narrow" w:cs="Tahoma"/>
                <w:color w:val="000000"/>
                <w:szCs w:val="22"/>
                <w:lang w:val="el-GR" w:eastAsia="ja-JP"/>
              </w:rPr>
            </w:pPr>
            <w:r w:rsidRPr="00400771">
              <w:rPr>
                <w:rFonts w:ascii="Arial Narrow" w:eastAsia="Times New Roman" w:hAnsi="Arial Narrow" w:cs="Tahoma"/>
                <w:color w:val="000000"/>
                <w:szCs w:val="22"/>
                <w:lang w:val="en-US" w:eastAsia="ja-JP"/>
              </w:rPr>
              <w:t xml:space="preserve">Οικογενειακή συμβουλευτική. </w:t>
            </w:r>
          </w:p>
          <w:p w:rsidR="00704D57" w:rsidRPr="00400771" w:rsidRDefault="00704D57" w:rsidP="007E22E4">
            <w:pPr>
              <w:numPr>
                <w:ilvl w:val="0"/>
                <w:numId w:val="87"/>
              </w:numPr>
              <w:spacing w:after="0" w:line="259" w:lineRule="auto"/>
              <w:ind w:left="334" w:hanging="334"/>
              <w:rPr>
                <w:rFonts w:ascii="Arial Narrow" w:eastAsia="Times New Roman" w:hAnsi="Arial Narrow" w:cs="Tahoma"/>
                <w:color w:val="000000"/>
                <w:szCs w:val="22"/>
                <w:lang w:val="el-GR" w:eastAsia="ja-JP"/>
              </w:rPr>
            </w:pPr>
            <w:r w:rsidRPr="00400771">
              <w:rPr>
                <w:rFonts w:ascii="Arial Narrow" w:eastAsia="Times New Roman" w:hAnsi="Arial Narrow" w:cs="Tahoma"/>
                <w:color w:val="000000"/>
                <w:szCs w:val="22"/>
                <w:lang w:val="el-GR" w:eastAsia="ja-JP"/>
              </w:rPr>
              <w:t xml:space="preserve">Πρόγραμμα ενδυνάμωσης ασφαλούς δεσμού γονέα – παιδιού (κοινή συμμετοχή γονέα-παιδιού σε εργαστήρια εικαστικών και θεατρικού παιχνιδιού ). </w:t>
            </w:r>
            <w:r w:rsidRPr="00400771">
              <w:rPr>
                <w:rFonts w:ascii="Arial Narrow" w:eastAsia="Times New Roman" w:hAnsi="Arial Narrow" w:cs="Tahoma"/>
                <w:bCs/>
                <w:color w:val="000000"/>
                <w:szCs w:val="22"/>
                <w:lang w:val="el-GR" w:eastAsia="ja-JP"/>
              </w:rPr>
              <w:t xml:space="preserve">Προβλέπεται να δημιουργηθούν  τουλάχιστον 25 ομάδες  κατά τη διάρκεια του έργου.  Η προβλεπόμενη διάρκεια του κάθε προγράμματος θα είναι τουλάχιστον 80 ώρες (ο αριθμός των ατόμων που θα συμμετέχει στην εκάστοτε ομάδα θα καθορίζεται βάση του κανονισμού για τον COVID-19, τον αριθμό των ωφελούμενων και τις διαθέσιμες αίθουσες).  Στον προβλεπόμενο ανθρωποχρόνο των επαγγελματιών συνυπολογίζεται ο σχεδιασμός των προγραμμάτων καθώς και οι εποπτείες με τον υπεύθυνο ομάδας έργου.    </w:t>
            </w:r>
          </w:p>
          <w:p w:rsidR="00704D57" w:rsidRPr="00400771" w:rsidRDefault="00704D57" w:rsidP="007E22E4">
            <w:pPr>
              <w:numPr>
                <w:ilvl w:val="0"/>
                <w:numId w:val="87"/>
              </w:numPr>
              <w:spacing w:after="0" w:line="259" w:lineRule="auto"/>
              <w:ind w:left="334" w:hanging="334"/>
              <w:rPr>
                <w:rFonts w:ascii="Arial Narrow" w:eastAsia="Times New Roman" w:hAnsi="Arial Narrow" w:cs="Tahoma"/>
                <w:b/>
                <w:color w:val="000000"/>
                <w:szCs w:val="22"/>
                <w:lang w:val="el-GR" w:eastAsia="ja-JP"/>
              </w:rPr>
            </w:pPr>
            <w:r w:rsidRPr="00400771">
              <w:rPr>
                <w:rFonts w:ascii="Arial Narrow" w:eastAsia="Times New Roman" w:hAnsi="Arial Narrow" w:cs="Tahoma"/>
                <w:color w:val="000000"/>
                <w:szCs w:val="22"/>
                <w:lang w:val="el-GR" w:eastAsia="ja-JP"/>
              </w:rPr>
              <w:t>Έρευνα αποτελεσματικότητας υπηρεσιών Πρώιμης Παιδικής Παρέμβασης(ΠΠΠ).Η έρευνα αναφέρεται στα παραπάνω προγράμματα ΠΠΠ, ήτοι, Πρόγραμμα ευαισθητοποίησης  για τους παιδαγωγούς των παιδικών σταθμών με θεματικές που καλύπτουν την ολόπλευρη ανάπτυξη βρεφών και νηπίων, με στόχο την πρόληψη και την πρώιμη παρέμβαση, Πρόγραμμα ενδυνάμωσης του γονεϊκού ρόλου, με στόχο την πρόληψη και την πρώιμη παρέμβαση, Πρόγραμμα ενδυνάμωσης ασφαλούς δεσμού γονέα – παιδιού.</w:t>
            </w:r>
          </w:p>
        </w:tc>
      </w:tr>
      <w:tr w:rsidR="00704D57" w:rsidRPr="00F76A4D" w:rsidTr="007C1C99">
        <w:trPr>
          <w:trHeight w:val="274"/>
        </w:trPr>
        <w:tc>
          <w:tcPr>
            <w:tcW w:w="802" w:type="pct"/>
            <w:shd w:val="clear" w:color="auto" w:fill="C6D9F1"/>
          </w:tcPr>
          <w:p w:rsidR="00704D57" w:rsidRPr="00400771" w:rsidRDefault="00704D57" w:rsidP="00704D57">
            <w:pPr>
              <w:spacing w:after="0"/>
              <w:rPr>
                <w:rFonts w:ascii="Arial Narrow" w:eastAsia="Times New Roman" w:hAnsi="Arial Narrow" w:cs="Arial"/>
                <w:b/>
                <w:bCs/>
                <w:szCs w:val="22"/>
                <w:lang w:val="el-GR" w:eastAsia="ja-JP"/>
              </w:rPr>
            </w:pPr>
            <w:r w:rsidRPr="00400771">
              <w:rPr>
                <w:rFonts w:ascii="Arial Narrow" w:eastAsia="Times New Roman" w:hAnsi="Arial Narrow" w:cs="Arial"/>
                <w:b/>
                <w:bCs/>
                <w:szCs w:val="22"/>
                <w:lang w:val="el-GR" w:eastAsia="ja-JP"/>
              </w:rPr>
              <w:t xml:space="preserve">Τρόπος Υλοποίησης / Συντονισμός Ενεργειών </w:t>
            </w:r>
          </w:p>
        </w:tc>
        <w:tc>
          <w:tcPr>
            <w:tcW w:w="4198" w:type="pct"/>
            <w:shd w:val="clear" w:color="auto" w:fill="auto"/>
          </w:tcPr>
          <w:p w:rsidR="00704D57" w:rsidRPr="00400771" w:rsidRDefault="00704D57" w:rsidP="00704D57">
            <w:pPr>
              <w:spacing w:after="0"/>
              <w:rPr>
                <w:rFonts w:ascii="Arial Narrow" w:eastAsia="Times New Roman" w:hAnsi="Arial Narrow" w:cs="Arial"/>
                <w:szCs w:val="22"/>
                <w:lang w:val="el-GR" w:eastAsia="ja-JP"/>
              </w:rPr>
            </w:pPr>
            <w:r w:rsidRPr="00400771">
              <w:rPr>
                <w:rFonts w:ascii="Arial Narrow" w:eastAsia="Times New Roman" w:hAnsi="Arial Narrow" w:cs="Arial"/>
                <w:szCs w:val="22"/>
                <w:lang w:val="el-GR" w:eastAsia="ja-JP"/>
              </w:rPr>
              <w:t xml:space="preserve">Για την υλοποίηση των δράσεων η ομάδα του αναδόχου, θα οργανώσει σειρά επιμορφωτικών και ψυχοεκπαιδευτικών  προγραμμάτων που θα απευθύνονται στα παιδιά, στους γονείς αλλά και στους παιδαγωγούς των Παιδικών Σταθμών του Δήμου Αιγάλεω αλλά και(επιμέρους διεπιστημονική ομάδα) θα διεξάγει έρευνα αξιολόγησης των παραπάνω προγραμμάτων. </w:t>
            </w:r>
          </w:p>
          <w:p w:rsidR="00704D57" w:rsidRPr="00400771" w:rsidRDefault="00704D57" w:rsidP="00704D57">
            <w:pPr>
              <w:spacing w:after="0"/>
              <w:rPr>
                <w:rFonts w:ascii="Arial Narrow" w:eastAsia="Times New Roman" w:hAnsi="Arial Narrow" w:cs="Arial"/>
                <w:szCs w:val="22"/>
                <w:lang w:val="el-GR" w:eastAsia="ja-JP"/>
              </w:rPr>
            </w:pPr>
            <w:r w:rsidRPr="00400771">
              <w:rPr>
                <w:rFonts w:ascii="Arial Narrow" w:eastAsia="Times New Roman" w:hAnsi="Arial Narrow" w:cs="Arial"/>
                <w:szCs w:val="22"/>
                <w:lang w:val="el-GR" w:eastAsia="ja-JP"/>
              </w:rPr>
              <w:t xml:space="preserve">*Τα προγράμματα( εργαστήρια- σεμινάρια )που θα υλοποιηθούν εντός του παρόντος ΚΤ πρόκειται να σχεδιαστούν με βάση το εκάστοτε πλαίσιο και μεθοδολογικά θα υλοποιηθούν με βιωματικό τόπο, ενθαρρύνοντας την ενεργή συμμετοχή των συμμετεχόντων. Επιπλέον, απαιτείται λόγω της ιδιαιτερότητας της συγκεκριμένης ομάδας στόχου αλλά και των δράσεων οι επαγγελματίες που θα στελεχώσουν το παρόν ΚΤ να έχουν αποδεδειγμένη εμπειρία σε δράσεις ΠΠΠ. </w:t>
            </w:r>
          </w:p>
          <w:p w:rsidR="00704D57" w:rsidRPr="00400771" w:rsidRDefault="00704D57" w:rsidP="00704D57">
            <w:pPr>
              <w:spacing w:after="0"/>
              <w:rPr>
                <w:rFonts w:ascii="Arial Narrow" w:hAnsi="Arial Narrow" w:cs="Arial"/>
                <w:szCs w:val="22"/>
                <w:lang w:val="el-GR" w:eastAsia="en-US"/>
              </w:rPr>
            </w:pPr>
          </w:p>
        </w:tc>
      </w:tr>
    </w:tbl>
    <w:p w:rsidR="00704D57" w:rsidRPr="00400771" w:rsidRDefault="00704D57" w:rsidP="00704D57">
      <w:pPr>
        <w:spacing w:after="0"/>
        <w:jc w:val="left"/>
        <w:rPr>
          <w:rFonts w:ascii="Arial Narrow" w:hAnsi="Arial Narrow" w:cs="Arial"/>
          <w:szCs w:val="22"/>
          <w:lang w:val="el-GR" w:eastAsia="ja-JP"/>
        </w:rPr>
      </w:pPr>
    </w:p>
    <w:p w:rsidR="00704D57" w:rsidRPr="00400771" w:rsidRDefault="00704D57" w:rsidP="00704D57">
      <w:pPr>
        <w:spacing w:after="160" w:line="259" w:lineRule="auto"/>
        <w:jc w:val="left"/>
        <w:rPr>
          <w:rFonts w:ascii="Arial Narrow" w:hAnsi="Arial Narrow" w:cs="Arial"/>
          <w:b/>
          <w:bCs/>
          <w:szCs w:val="22"/>
          <w:lang w:val="el-GR" w:eastAsia="en-US"/>
        </w:rPr>
      </w:pPr>
      <w:r w:rsidRPr="00400771">
        <w:rPr>
          <w:rFonts w:ascii="Arial Narrow" w:hAnsi="Arial Narrow" w:cs="Arial"/>
          <w:b/>
          <w:bCs/>
          <w:szCs w:val="22"/>
          <w:lang w:val="el-GR" w:eastAsia="en-US"/>
        </w:rPr>
        <w:t>ΚΤ 5:  Δράσεις Δημοσιότητας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1581"/>
        <w:gridCol w:w="8273"/>
      </w:tblGrid>
      <w:tr w:rsidR="00704D57" w:rsidRPr="00F76A4D" w:rsidTr="007C1C99">
        <w:tc>
          <w:tcPr>
            <w:tcW w:w="802" w:type="pct"/>
            <w:shd w:val="clear" w:color="auto" w:fill="C6D9F1"/>
          </w:tcPr>
          <w:p w:rsidR="00704D57" w:rsidRPr="00400771" w:rsidRDefault="00704D57" w:rsidP="00704D57">
            <w:pPr>
              <w:spacing w:after="0"/>
              <w:rPr>
                <w:rFonts w:ascii="Arial Narrow" w:eastAsia="Times New Roman" w:hAnsi="Arial Narrow" w:cs="Arial"/>
                <w:b/>
                <w:bCs/>
                <w:szCs w:val="22"/>
                <w:lang w:val="el-GR" w:eastAsia="ja-JP"/>
              </w:rPr>
            </w:pPr>
            <w:r w:rsidRPr="00400771">
              <w:rPr>
                <w:rFonts w:ascii="Arial Narrow" w:eastAsia="Times New Roman" w:hAnsi="Arial Narrow" w:cs="Arial"/>
                <w:b/>
                <w:bCs/>
                <w:szCs w:val="22"/>
                <w:lang w:val="el-GR" w:eastAsia="ja-JP"/>
              </w:rPr>
              <w:t xml:space="preserve">Σκοπός </w:t>
            </w:r>
          </w:p>
          <w:p w:rsidR="00704D57" w:rsidRPr="00400771" w:rsidRDefault="00704D57" w:rsidP="00704D57">
            <w:pPr>
              <w:spacing w:after="0"/>
              <w:rPr>
                <w:rFonts w:ascii="Arial Narrow" w:eastAsia="Times New Roman" w:hAnsi="Arial Narrow" w:cs="Arial"/>
                <w:b/>
                <w:bCs/>
                <w:szCs w:val="22"/>
                <w:lang w:val="el-GR" w:eastAsia="ja-JP"/>
              </w:rPr>
            </w:pPr>
          </w:p>
          <w:p w:rsidR="00704D57" w:rsidRPr="00400771" w:rsidRDefault="00704D57" w:rsidP="00704D57">
            <w:pPr>
              <w:spacing w:after="0"/>
              <w:rPr>
                <w:rFonts w:ascii="Arial Narrow" w:eastAsia="Times New Roman" w:hAnsi="Arial Narrow" w:cs="Arial"/>
                <w:b/>
                <w:bCs/>
                <w:szCs w:val="22"/>
                <w:lang w:val="el-GR" w:eastAsia="ja-JP"/>
              </w:rPr>
            </w:pPr>
          </w:p>
        </w:tc>
        <w:tc>
          <w:tcPr>
            <w:tcW w:w="4198" w:type="pct"/>
            <w:shd w:val="clear" w:color="auto" w:fill="auto"/>
          </w:tcPr>
          <w:p w:rsidR="00704D57" w:rsidRPr="00400771" w:rsidRDefault="00704D57" w:rsidP="00704D57">
            <w:pPr>
              <w:spacing w:after="0"/>
              <w:rPr>
                <w:rFonts w:ascii="Arial Narrow" w:eastAsia="Times New Roman" w:hAnsi="Arial Narrow" w:cs="Tahoma"/>
                <w:szCs w:val="22"/>
                <w:lang w:val="el-GR" w:eastAsia="ja-JP"/>
              </w:rPr>
            </w:pPr>
            <w:r w:rsidRPr="00400771">
              <w:rPr>
                <w:rFonts w:ascii="Arial Narrow" w:eastAsia="Times New Roman" w:hAnsi="Arial Narrow" w:cs="Arial"/>
                <w:szCs w:val="22"/>
                <w:lang w:val="el-GR" w:eastAsia="ja-JP"/>
              </w:rPr>
              <w:t xml:space="preserve">Βασικός σκοπός αυτού του πεδίου είναι η ενημέρωση των ενδιαφερομένων - (δυνητικών) ωφελούμενων του έργου και η πληρέστερη πληροφόρησή τους για την κινητοποίηση και την ενεργό συμμετοχή τους. Συμπληρωματική επιδίωξη είναι η παρουσίαση και προβολή του Έργου, των στόχων του και των δράσεων του, καθώς και η διάχυση των αποτελεσμάτων του και η </w:t>
            </w:r>
            <w:r w:rsidRPr="00400771">
              <w:rPr>
                <w:rFonts w:ascii="Arial Narrow" w:eastAsia="Times New Roman" w:hAnsi="Arial Narrow" w:cs="Tahoma"/>
                <w:szCs w:val="22"/>
                <w:lang w:val="el-GR" w:eastAsia="ja-JP"/>
              </w:rPr>
              <w:t>δημιουργία θετικού κλίματος και δικτύου πολλαπλασιαστών ενημέρωσης προς όφελος των μελών της ομάδας στόχου.</w:t>
            </w:r>
          </w:p>
          <w:p w:rsidR="00704D57" w:rsidRPr="00400771" w:rsidRDefault="00704D57" w:rsidP="00704D57">
            <w:pPr>
              <w:spacing w:after="0"/>
              <w:rPr>
                <w:rFonts w:ascii="Arial Narrow" w:eastAsia="Times New Roman" w:hAnsi="Arial Narrow" w:cs="Arial"/>
                <w:szCs w:val="22"/>
                <w:lang w:val="el-GR" w:eastAsia="ja-JP"/>
              </w:rPr>
            </w:pPr>
          </w:p>
          <w:p w:rsidR="00704D57" w:rsidRPr="00400771" w:rsidRDefault="00704D57" w:rsidP="00704D57">
            <w:pPr>
              <w:spacing w:after="0"/>
              <w:rPr>
                <w:rFonts w:ascii="Arial Narrow" w:eastAsia="Times New Roman" w:hAnsi="Arial Narrow" w:cs="Tahoma"/>
                <w:szCs w:val="22"/>
                <w:lang w:val="el-GR" w:eastAsia="ja-JP"/>
              </w:rPr>
            </w:pPr>
            <w:r w:rsidRPr="00400771">
              <w:rPr>
                <w:rFonts w:ascii="Arial Narrow" w:eastAsia="Times New Roman" w:hAnsi="Arial Narrow" w:cs="Arial"/>
                <w:szCs w:val="22"/>
                <w:lang w:val="el-GR" w:eastAsia="ja-JP"/>
              </w:rPr>
              <w:t>Κυρίαρχο στοιχείο των δράσεων θα αποτελέσει η ενημέρωση και ευαισθητοποίηση της ευρύτερης κοινότητας αλλά ιδιαιτέρως των εργοδοτών και των στελεχών των επιχειρήσεων σε θέματα απασχόλησης ευπαθών κοινωνικών ομάδων, ισότητας και μη διάκρισης, διαχείρισης διαφορετικότητας και Εταιρικής Κοινωνικής ευθύνης.</w:t>
            </w:r>
          </w:p>
        </w:tc>
      </w:tr>
      <w:tr w:rsidR="00704D57" w:rsidRPr="00F76A4D" w:rsidTr="007C1C99">
        <w:trPr>
          <w:trHeight w:val="308"/>
        </w:trPr>
        <w:tc>
          <w:tcPr>
            <w:tcW w:w="802" w:type="pct"/>
            <w:vMerge w:val="restart"/>
            <w:shd w:val="clear" w:color="auto" w:fill="C6D9F1"/>
          </w:tcPr>
          <w:p w:rsidR="00704D57" w:rsidRPr="00400771" w:rsidRDefault="00704D57" w:rsidP="00704D57">
            <w:pPr>
              <w:spacing w:after="0"/>
              <w:rPr>
                <w:rFonts w:ascii="Arial Narrow" w:eastAsia="Times New Roman" w:hAnsi="Arial Narrow" w:cs="Arial"/>
                <w:b/>
                <w:bCs/>
                <w:szCs w:val="22"/>
                <w:lang w:val="el-GR" w:eastAsia="ja-JP"/>
              </w:rPr>
            </w:pPr>
          </w:p>
          <w:p w:rsidR="00704D57" w:rsidRPr="00400771" w:rsidRDefault="00704D57" w:rsidP="00704D57">
            <w:pPr>
              <w:spacing w:after="0"/>
              <w:rPr>
                <w:rFonts w:ascii="Arial Narrow" w:eastAsia="Times New Roman" w:hAnsi="Arial Narrow" w:cs="Arial"/>
                <w:b/>
                <w:bCs/>
                <w:szCs w:val="22"/>
                <w:lang w:val="el-GR" w:eastAsia="ja-JP"/>
              </w:rPr>
            </w:pPr>
            <w:r w:rsidRPr="00400771">
              <w:rPr>
                <w:rFonts w:ascii="Arial Narrow" w:eastAsia="Times New Roman" w:hAnsi="Arial Narrow" w:cs="Arial"/>
                <w:b/>
                <w:bCs/>
                <w:szCs w:val="22"/>
                <w:lang w:val="el-GR" w:eastAsia="ja-JP"/>
              </w:rPr>
              <w:t>Υπηρεσίες</w:t>
            </w:r>
          </w:p>
        </w:tc>
        <w:tc>
          <w:tcPr>
            <w:tcW w:w="4198" w:type="pct"/>
            <w:shd w:val="clear" w:color="auto" w:fill="auto"/>
          </w:tcPr>
          <w:p w:rsidR="00704D57" w:rsidRPr="00400771" w:rsidRDefault="00704D57" w:rsidP="00704D57">
            <w:pPr>
              <w:spacing w:after="0"/>
              <w:rPr>
                <w:rFonts w:ascii="Arial Narrow" w:eastAsia="Times New Roman" w:hAnsi="Arial Narrow" w:cs="Tahoma"/>
                <w:color w:val="000000"/>
                <w:szCs w:val="22"/>
                <w:lang w:val="el-GR" w:eastAsia="ja-JP"/>
              </w:rPr>
            </w:pPr>
            <w:r w:rsidRPr="00400771">
              <w:rPr>
                <w:rFonts w:ascii="Arial Narrow" w:eastAsia="Times New Roman" w:hAnsi="Arial Narrow"/>
                <w:b/>
                <w:color w:val="000000"/>
                <w:szCs w:val="22"/>
                <w:lang w:val="el-GR" w:eastAsia="ja-JP"/>
              </w:rPr>
              <w:t>Κ.Τ.5.1</w:t>
            </w:r>
            <w:r w:rsidRPr="00400771">
              <w:rPr>
                <w:rFonts w:ascii="Arial Narrow" w:eastAsia="Times New Roman" w:hAnsi="Arial Narrow"/>
                <w:color w:val="000000"/>
                <w:szCs w:val="22"/>
                <w:lang w:val="el-GR" w:eastAsia="ja-JP"/>
              </w:rPr>
              <w:t xml:space="preserve"> Δημιουργία </w:t>
            </w:r>
            <w:r w:rsidRPr="00400771">
              <w:rPr>
                <w:rFonts w:ascii="Arial Narrow" w:eastAsia="Times New Roman" w:hAnsi="Arial Narrow"/>
                <w:color w:val="000000"/>
                <w:szCs w:val="22"/>
                <w:lang w:val="en-US" w:eastAsia="ja-JP"/>
              </w:rPr>
              <w:t>micro</w:t>
            </w:r>
            <w:r w:rsidRPr="00400771">
              <w:rPr>
                <w:rFonts w:ascii="Arial Narrow" w:eastAsia="Times New Roman" w:hAnsi="Arial Narrow"/>
                <w:color w:val="000000"/>
                <w:szCs w:val="22"/>
                <w:lang w:val="el-GR" w:eastAsia="ja-JP"/>
              </w:rPr>
              <w:t>site, έντυπη διαφήμιση, προβολή και δημοσιότητα σε social media και ΜΜΕ</w:t>
            </w:r>
          </w:p>
        </w:tc>
      </w:tr>
      <w:tr w:rsidR="00704D57" w:rsidRPr="00F76A4D" w:rsidTr="007C1C99">
        <w:trPr>
          <w:trHeight w:val="307"/>
        </w:trPr>
        <w:tc>
          <w:tcPr>
            <w:tcW w:w="802" w:type="pct"/>
            <w:vMerge/>
            <w:shd w:val="clear" w:color="auto" w:fill="C6D9F1"/>
          </w:tcPr>
          <w:p w:rsidR="00704D57" w:rsidRPr="00400771" w:rsidRDefault="00704D57" w:rsidP="00704D57">
            <w:pPr>
              <w:spacing w:after="0"/>
              <w:rPr>
                <w:rFonts w:ascii="Arial Narrow" w:eastAsia="Times New Roman" w:hAnsi="Arial Narrow" w:cs="Arial"/>
                <w:b/>
                <w:bCs/>
                <w:szCs w:val="22"/>
                <w:lang w:val="el-GR" w:eastAsia="ja-JP"/>
              </w:rPr>
            </w:pPr>
          </w:p>
        </w:tc>
        <w:tc>
          <w:tcPr>
            <w:tcW w:w="4198" w:type="pct"/>
            <w:shd w:val="clear" w:color="auto" w:fill="auto"/>
          </w:tcPr>
          <w:p w:rsidR="00704D57" w:rsidRPr="00400771" w:rsidRDefault="00704D57" w:rsidP="00704D57">
            <w:pPr>
              <w:spacing w:after="0"/>
              <w:rPr>
                <w:rFonts w:ascii="Arial Narrow" w:eastAsia="Times New Roman" w:hAnsi="Arial Narrow" w:cs="Tahoma"/>
                <w:color w:val="000000"/>
                <w:szCs w:val="22"/>
                <w:lang w:val="el-GR" w:eastAsia="ja-JP"/>
              </w:rPr>
            </w:pPr>
            <w:r w:rsidRPr="00400771">
              <w:rPr>
                <w:rFonts w:ascii="Arial Narrow" w:eastAsia="Times New Roman" w:hAnsi="Arial Narrow"/>
                <w:b/>
                <w:color w:val="000000"/>
                <w:szCs w:val="22"/>
                <w:lang w:val="el-GR" w:eastAsia="ja-JP"/>
              </w:rPr>
              <w:t>Κ.Τ.5.2</w:t>
            </w:r>
            <w:r w:rsidRPr="00400771">
              <w:rPr>
                <w:rFonts w:ascii="Arial Narrow" w:eastAsia="Times New Roman" w:hAnsi="Arial Narrow"/>
                <w:color w:val="000000"/>
                <w:szCs w:val="22"/>
                <w:lang w:val="el-GR" w:eastAsia="ja-JP"/>
              </w:rPr>
              <w:t xml:space="preserve"> Εκδηλώσεις και Ημερίδες</w:t>
            </w:r>
          </w:p>
        </w:tc>
      </w:tr>
      <w:tr w:rsidR="00704D57" w:rsidRPr="00F76A4D" w:rsidTr="007C1C99">
        <w:tc>
          <w:tcPr>
            <w:tcW w:w="802" w:type="pct"/>
            <w:shd w:val="clear" w:color="auto" w:fill="C6D9F1"/>
          </w:tcPr>
          <w:p w:rsidR="00704D57" w:rsidRPr="00400771" w:rsidRDefault="00704D57" w:rsidP="00704D57">
            <w:pPr>
              <w:spacing w:after="0"/>
              <w:rPr>
                <w:rFonts w:ascii="Arial Narrow" w:eastAsia="Times New Roman" w:hAnsi="Arial Narrow" w:cs="Arial"/>
                <w:b/>
                <w:bCs/>
                <w:szCs w:val="22"/>
                <w:lang w:val="el-GR" w:eastAsia="ja-JP"/>
              </w:rPr>
            </w:pPr>
            <w:r w:rsidRPr="00400771">
              <w:rPr>
                <w:rFonts w:ascii="Arial Narrow" w:eastAsia="Times New Roman" w:hAnsi="Arial Narrow" w:cs="Arial"/>
                <w:b/>
                <w:bCs/>
                <w:szCs w:val="22"/>
                <w:lang w:val="el-GR" w:eastAsia="ja-JP"/>
              </w:rPr>
              <w:t>Ανάλυση</w:t>
            </w:r>
          </w:p>
        </w:tc>
        <w:tc>
          <w:tcPr>
            <w:tcW w:w="4198" w:type="pct"/>
            <w:shd w:val="clear" w:color="auto" w:fill="auto"/>
          </w:tcPr>
          <w:p w:rsidR="00704D57" w:rsidRPr="00400771" w:rsidRDefault="00704D57" w:rsidP="00704D57">
            <w:pPr>
              <w:spacing w:after="0"/>
              <w:rPr>
                <w:rFonts w:ascii="Arial Narrow" w:eastAsia="Times New Roman" w:hAnsi="Arial Narrow" w:cs="Arial"/>
                <w:b/>
                <w:bCs/>
                <w:szCs w:val="22"/>
                <w:lang w:val="el-GR" w:eastAsia="ja-JP"/>
              </w:rPr>
            </w:pPr>
            <w:r w:rsidRPr="00400771">
              <w:rPr>
                <w:rFonts w:ascii="Arial Narrow" w:eastAsia="Times New Roman" w:hAnsi="Arial Narrow" w:cs="Arial"/>
                <w:b/>
                <w:bCs/>
                <w:szCs w:val="22"/>
                <w:lang w:val="el-GR" w:eastAsia="ja-JP"/>
              </w:rPr>
              <w:t xml:space="preserve">Δημιουργία </w:t>
            </w:r>
            <w:r w:rsidRPr="00400771">
              <w:rPr>
                <w:rFonts w:ascii="Arial Narrow" w:eastAsia="Times New Roman" w:hAnsi="Arial Narrow" w:cs="Arial"/>
                <w:b/>
                <w:bCs/>
                <w:szCs w:val="22"/>
                <w:lang w:val="en-US" w:eastAsia="ja-JP"/>
              </w:rPr>
              <w:t>microsite</w:t>
            </w:r>
            <w:r w:rsidRPr="00400771">
              <w:rPr>
                <w:rFonts w:ascii="Arial Narrow" w:eastAsia="Times New Roman" w:hAnsi="Arial Narrow" w:cs="Arial"/>
                <w:b/>
                <w:bCs/>
                <w:szCs w:val="22"/>
                <w:lang w:val="el-GR" w:eastAsia="ja-JP"/>
              </w:rPr>
              <w:t xml:space="preserve"> στην ιστοσελίδα του Δήμου, έντυπη διαφήμιση, προβολή και δημοσιότητα σε social media και ΜΜΕ </w:t>
            </w:r>
          </w:p>
          <w:p w:rsidR="00704D57" w:rsidRPr="00400771" w:rsidRDefault="00704D57" w:rsidP="00C708B9">
            <w:pPr>
              <w:numPr>
                <w:ilvl w:val="0"/>
                <w:numId w:val="94"/>
              </w:numPr>
              <w:spacing w:after="0" w:line="259" w:lineRule="auto"/>
              <w:jc w:val="left"/>
              <w:rPr>
                <w:rFonts w:ascii="Arial Narrow" w:eastAsia="Times New Roman" w:hAnsi="Arial Narrow" w:cs="Arial"/>
                <w:bCs/>
                <w:szCs w:val="22"/>
                <w:lang w:val="el-GR" w:eastAsia="ja-JP"/>
              </w:rPr>
            </w:pPr>
            <w:r w:rsidRPr="00400771">
              <w:rPr>
                <w:rFonts w:ascii="Arial Narrow" w:eastAsia="Times New Roman" w:hAnsi="Arial Narrow" w:cs="Arial"/>
                <w:szCs w:val="22"/>
                <w:lang w:val="el-GR" w:eastAsia="ja-JP"/>
              </w:rPr>
              <w:t xml:space="preserve"> </w:t>
            </w:r>
            <w:r w:rsidRPr="00400771">
              <w:rPr>
                <w:rFonts w:ascii="Arial Narrow" w:eastAsia="Times New Roman" w:hAnsi="Arial Narrow" w:cs="Arial"/>
                <w:bCs/>
                <w:szCs w:val="22"/>
                <w:lang w:val="el-GR" w:eastAsia="ja-JP"/>
              </w:rPr>
              <w:t xml:space="preserve">Δημιουργία </w:t>
            </w:r>
            <w:r w:rsidRPr="00400771">
              <w:rPr>
                <w:rFonts w:ascii="Arial Narrow" w:eastAsia="Times New Roman" w:hAnsi="Arial Narrow" w:cs="Arial"/>
                <w:bCs/>
                <w:szCs w:val="22"/>
                <w:lang w:val="en-US" w:eastAsia="ja-JP"/>
              </w:rPr>
              <w:t>micro</w:t>
            </w:r>
            <w:r w:rsidRPr="00400771">
              <w:rPr>
                <w:rFonts w:ascii="Arial Narrow" w:eastAsia="Times New Roman" w:hAnsi="Arial Narrow" w:cs="Arial"/>
                <w:bCs/>
                <w:szCs w:val="22"/>
                <w:lang w:val="el-GR" w:eastAsia="ja-JP"/>
              </w:rPr>
              <w:t>site, έντυπη διαφήμιση, προβολή και δημοσιότητα σε social media και ΜΜΕ,παραγωγή έντυπου διαφημιστικού υλικού, δράσεις προώθησης και προβολής  σε social media και ΜΜΕ.</w:t>
            </w:r>
          </w:p>
          <w:p w:rsidR="00704D57" w:rsidRPr="00400771" w:rsidRDefault="00704D57" w:rsidP="00704D57">
            <w:pPr>
              <w:spacing w:after="0"/>
              <w:rPr>
                <w:rFonts w:ascii="Arial Narrow" w:eastAsia="Times New Roman" w:hAnsi="Arial Narrow"/>
                <w:b/>
                <w:color w:val="000000"/>
                <w:szCs w:val="22"/>
                <w:lang w:val="el-GR" w:eastAsia="ja-JP"/>
              </w:rPr>
            </w:pPr>
            <w:r w:rsidRPr="00400771">
              <w:rPr>
                <w:rFonts w:ascii="Arial Narrow" w:eastAsia="Times New Roman" w:hAnsi="Arial Narrow"/>
                <w:b/>
                <w:color w:val="000000"/>
                <w:szCs w:val="22"/>
                <w:lang w:val="el-GR" w:eastAsia="ja-JP"/>
              </w:rPr>
              <w:t>Εκδηλώσεις και Ημερίδες</w:t>
            </w:r>
          </w:p>
          <w:p w:rsidR="00704D57" w:rsidRPr="00400771" w:rsidRDefault="00704D57" w:rsidP="00704D57">
            <w:pPr>
              <w:spacing w:after="0"/>
              <w:rPr>
                <w:rFonts w:ascii="Arial Narrow" w:eastAsia="Times New Roman" w:hAnsi="Arial Narrow" w:cs="Arial"/>
                <w:b/>
                <w:bCs/>
                <w:szCs w:val="22"/>
                <w:lang w:val="en-US" w:eastAsia="ja-JP"/>
              </w:rPr>
            </w:pPr>
          </w:p>
          <w:p w:rsidR="00704D57" w:rsidRPr="00400771" w:rsidRDefault="00704D57" w:rsidP="00C708B9">
            <w:pPr>
              <w:numPr>
                <w:ilvl w:val="0"/>
                <w:numId w:val="96"/>
              </w:numPr>
              <w:spacing w:after="0" w:line="259" w:lineRule="auto"/>
              <w:jc w:val="left"/>
              <w:rPr>
                <w:rFonts w:ascii="Arial Narrow" w:eastAsia="Times New Roman" w:hAnsi="Arial Narrow" w:cs="Arial"/>
                <w:szCs w:val="22"/>
                <w:lang w:val="el-GR" w:eastAsia="ja-JP"/>
              </w:rPr>
            </w:pPr>
            <w:r w:rsidRPr="00400771">
              <w:rPr>
                <w:rFonts w:ascii="Arial Narrow" w:eastAsia="Times New Roman" w:hAnsi="Arial Narrow" w:cs="Arial"/>
                <w:szCs w:val="22"/>
                <w:lang w:val="el-GR" w:eastAsia="ja-JP"/>
              </w:rPr>
              <w:t>Ανοιχτή Εναρκτήρια Εκδήλωση με στόχο την ενημέρωση των δημοτών σχετικά με τις δράσεις του έργου και την προσέλκυση για τη συμμετοχή τους σε αυτές.</w:t>
            </w:r>
          </w:p>
          <w:p w:rsidR="00704D57" w:rsidRPr="00400771" w:rsidRDefault="00704D57" w:rsidP="00C708B9">
            <w:pPr>
              <w:numPr>
                <w:ilvl w:val="0"/>
                <w:numId w:val="94"/>
              </w:numPr>
              <w:spacing w:after="0" w:line="259" w:lineRule="auto"/>
              <w:jc w:val="left"/>
              <w:rPr>
                <w:rFonts w:ascii="Arial Narrow" w:eastAsia="Times New Roman" w:hAnsi="Arial Narrow" w:cs="Arial"/>
                <w:szCs w:val="22"/>
                <w:lang w:val="el-GR" w:eastAsia="ja-JP"/>
              </w:rPr>
            </w:pPr>
            <w:r w:rsidRPr="00400771">
              <w:rPr>
                <w:rFonts w:ascii="Arial Narrow" w:eastAsia="Times New Roman" w:hAnsi="Arial Narrow" w:cs="Arial"/>
                <w:szCs w:val="22"/>
                <w:lang w:val="el-GR" w:eastAsia="ja-JP"/>
              </w:rPr>
              <w:t>Εκδήλωση για την ανάδειξη καλών πρακτικών σχετικά με την κοινωνική ένταξη των κοινωνικά ευπαθών ομάδων με τη συμμετοχή Κοινωνικών Υπηρεσιών του Δήμου και ΜΚΟ.</w:t>
            </w:r>
          </w:p>
          <w:p w:rsidR="00704D57" w:rsidRPr="00400771" w:rsidRDefault="00704D57" w:rsidP="00C708B9">
            <w:pPr>
              <w:numPr>
                <w:ilvl w:val="0"/>
                <w:numId w:val="94"/>
              </w:numPr>
              <w:spacing w:after="0" w:line="259" w:lineRule="auto"/>
              <w:jc w:val="left"/>
              <w:rPr>
                <w:rFonts w:ascii="Arial Narrow" w:eastAsia="Times New Roman" w:hAnsi="Arial Narrow" w:cs="Arial"/>
                <w:szCs w:val="22"/>
                <w:lang w:val="el-GR" w:eastAsia="ja-JP"/>
              </w:rPr>
            </w:pPr>
            <w:r w:rsidRPr="00400771">
              <w:rPr>
                <w:rFonts w:ascii="Arial Narrow" w:eastAsia="Times New Roman" w:hAnsi="Arial Narrow" w:cs="Arial"/>
                <w:szCs w:val="22"/>
                <w:lang w:val="el-GR" w:eastAsia="ja-JP"/>
              </w:rPr>
              <w:t>Εκδήλωση για την ανάδειξη καλών πρακτικών σχετικά με την πρόσβαση στην αγορά εργασίας των κοινωνικά ευπαθών ομάδων με τη συμμετοχή επιχειρήσεων που έχουν σχετική εμπειρία.</w:t>
            </w:r>
          </w:p>
          <w:p w:rsidR="00704D57" w:rsidRPr="00400771" w:rsidRDefault="00704D57" w:rsidP="00C708B9">
            <w:pPr>
              <w:numPr>
                <w:ilvl w:val="0"/>
                <w:numId w:val="94"/>
              </w:numPr>
              <w:spacing w:after="0" w:line="259" w:lineRule="auto"/>
              <w:contextualSpacing/>
              <w:jc w:val="left"/>
              <w:rPr>
                <w:rFonts w:ascii="Arial Narrow" w:eastAsia="Times New Roman" w:hAnsi="Arial Narrow" w:cs="Arial"/>
                <w:szCs w:val="22"/>
                <w:lang w:val="el-GR" w:eastAsia="ja-JP"/>
              </w:rPr>
            </w:pPr>
            <w:r w:rsidRPr="00400771">
              <w:rPr>
                <w:rFonts w:ascii="Arial Narrow" w:eastAsia="Times New Roman" w:hAnsi="Arial Narrow" w:cs="Arial"/>
                <w:szCs w:val="22"/>
                <w:lang w:val="el-GR" w:eastAsia="ja-JP"/>
              </w:rPr>
              <w:t>Απολογιστική εκδήλωση σχετικά με τις δράσεις που υλοποιήθηκαν κατά τη διάρκεια του έργου και διάδοση καλών πρακτικών τους</w:t>
            </w:r>
          </w:p>
          <w:p w:rsidR="00704D57" w:rsidRPr="00400771" w:rsidRDefault="00704D57" w:rsidP="00704D57">
            <w:pPr>
              <w:spacing w:after="0"/>
              <w:rPr>
                <w:rFonts w:ascii="Arial Narrow" w:eastAsia="Times New Roman" w:hAnsi="Arial Narrow" w:cs="Arial"/>
                <w:b/>
                <w:bCs/>
                <w:szCs w:val="22"/>
                <w:lang w:val="el-GR" w:eastAsia="ja-JP"/>
              </w:rPr>
            </w:pPr>
          </w:p>
          <w:p w:rsidR="00704D57" w:rsidRPr="00400771" w:rsidRDefault="00704D57" w:rsidP="00704D57">
            <w:pPr>
              <w:spacing w:after="0"/>
              <w:ind w:left="720"/>
              <w:rPr>
                <w:rFonts w:ascii="Arial Narrow" w:eastAsia="Times New Roman" w:hAnsi="Arial Narrow" w:cs="Tahoma"/>
                <w:color w:val="000000"/>
                <w:szCs w:val="22"/>
                <w:lang w:val="el-GR" w:eastAsia="ja-JP"/>
              </w:rPr>
            </w:pPr>
            <w:r w:rsidRPr="00400771">
              <w:rPr>
                <w:rFonts w:ascii="Arial Narrow" w:eastAsia="Times New Roman" w:hAnsi="Arial Narrow" w:cs="Tahoma"/>
                <w:color w:val="000000"/>
                <w:szCs w:val="22"/>
                <w:lang w:val="el-GR" w:eastAsia="ja-JP"/>
              </w:rPr>
              <w:t xml:space="preserve"> </w:t>
            </w:r>
          </w:p>
        </w:tc>
      </w:tr>
      <w:tr w:rsidR="00704D57" w:rsidRPr="00F76A4D" w:rsidTr="007C1C99">
        <w:trPr>
          <w:trHeight w:val="274"/>
        </w:trPr>
        <w:tc>
          <w:tcPr>
            <w:tcW w:w="802" w:type="pct"/>
            <w:shd w:val="clear" w:color="auto" w:fill="C6D9F1"/>
          </w:tcPr>
          <w:p w:rsidR="00704D57" w:rsidRPr="00400771" w:rsidRDefault="00704D57" w:rsidP="00704D57">
            <w:pPr>
              <w:spacing w:after="0"/>
              <w:rPr>
                <w:rFonts w:ascii="Arial Narrow" w:eastAsia="Times New Roman" w:hAnsi="Arial Narrow" w:cs="Arial"/>
                <w:b/>
                <w:bCs/>
                <w:szCs w:val="22"/>
                <w:lang w:val="el-GR" w:eastAsia="ja-JP"/>
              </w:rPr>
            </w:pPr>
            <w:r w:rsidRPr="00400771">
              <w:rPr>
                <w:rFonts w:ascii="Arial Narrow" w:eastAsia="Times New Roman" w:hAnsi="Arial Narrow" w:cs="Arial"/>
                <w:b/>
                <w:bCs/>
                <w:szCs w:val="22"/>
                <w:lang w:val="el-GR" w:eastAsia="ja-JP"/>
              </w:rPr>
              <w:t xml:space="preserve">Τρόπος Υλοποίησης / Συντονισμός Ενεργειών </w:t>
            </w:r>
          </w:p>
        </w:tc>
        <w:tc>
          <w:tcPr>
            <w:tcW w:w="4198" w:type="pct"/>
            <w:shd w:val="clear" w:color="auto" w:fill="auto"/>
          </w:tcPr>
          <w:p w:rsidR="00704D57" w:rsidRPr="00400771" w:rsidRDefault="00704D57" w:rsidP="00704D57">
            <w:pPr>
              <w:spacing w:after="0"/>
              <w:rPr>
                <w:rFonts w:ascii="Arial Narrow" w:eastAsia="Times New Roman" w:hAnsi="Arial Narrow" w:cs="Arial"/>
                <w:color w:val="C00000"/>
                <w:szCs w:val="22"/>
                <w:lang w:val="el-GR" w:eastAsia="ja-JP"/>
              </w:rPr>
            </w:pPr>
            <w:r w:rsidRPr="00400771">
              <w:rPr>
                <w:rFonts w:ascii="Arial Narrow" w:eastAsia="Times New Roman" w:hAnsi="Arial Narrow" w:cs="Arial"/>
                <w:szCs w:val="22"/>
                <w:lang w:val="el-GR" w:eastAsia="ja-JP"/>
              </w:rPr>
              <w:t>Για την υλοποίηση της δράσης, η ομάδα του αναδόχου, θα οργανώσει και υλοποιήσει ένα συνεκτικό πλάνο δημοσιότητας που θα αφορά έκδοση &amp; διανομή έντυπου υλικού ενημέρωσης και πληροφόρησης, αναρτήσεις και δελτία τύπου, αλλά και διοργάνωση εκδηλώσεων</w:t>
            </w:r>
            <w:r w:rsidRPr="00400771">
              <w:rPr>
                <w:rFonts w:ascii="Arial Narrow" w:hAnsi="Arial Narrow" w:cs="Arial"/>
                <w:szCs w:val="22"/>
                <w:lang w:val="el-GR" w:eastAsia="en-US"/>
              </w:rPr>
              <w:t xml:space="preserve"> σε χώρους που συχνάζουν ή είναι προσβάσιμοι από τους ωφελούμενους</w:t>
            </w:r>
            <w:r w:rsidRPr="00400771">
              <w:rPr>
                <w:rFonts w:ascii="Arial Narrow" w:eastAsia="Times New Roman" w:hAnsi="Arial Narrow" w:cs="Arial"/>
                <w:szCs w:val="22"/>
                <w:lang w:val="el-GR" w:eastAsia="ja-JP"/>
              </w:rPr>
              <w:t>. με συμμετοχή περίπου 1</w:t>
            </w:r>
            <w:r w:rsidR="00465606" w:rsidRPr="00400771">
              <w:rPr>
                <w:rFonts w:ascii="Arial Narrow" w:eastAsia="Times New Roman" w:hAnsi="Arial Narrow" w:cs="Arial"/>
                <w:szCs w:val="22"/>
                <w:lang w:val="el-GR" w:eastAsia="ja-JP"/>
              </w:rPr>
              <w:t>00</w:t>
            </w:r>
            <w:r w:rsidRPr="00400771">
              <w:rPr>
                <w:rFonts w:ascii="Arial Narrow" w:eastAsia="Times New Roman" w:hAnsi="Arial Narrow" w:cs="Arial"/>
                <w:szCs w:val="22"/>
                <w:lang w:val="el-GR" w:eastAsia="ja-JP"/>
              </w:rPr>
              <w:t xml:space="preserve"> ατόμων σε καθεμία από τις 3 εκδηλώσεις. Η εναρκτήρια εκδήλωση θα είναι ανοιχτή</w:t>
            </w:r>
            <w:r w:rsidR="00D51B83" w:rsidRPr="00400771">
              <w:rPr>
                <w:rFonts w:ascii="Arial Narrow" w:eastAsia="Times New Roman" w:hAnsi="Arial Narrow" w:cs="Arial"/>
                <w:szCs w:val="22"/>
                <w:lang w:val="el-GR" w:eastAsia="ja-JP"/>
              </w:rPr>
              <w:t xml:space="preserve"> για συμμετοχή από όλους</w:t>
            </w:r>
            <w:r w:rsidRPr="00400771">
              <w:rPr>
                <w:rFonts w:ascii="Arial Narrow" w:eastAsia="Times New Roman" w:hAnsi="Arial Narrow" w:cs="Arial"/>
                <w:szCs w:val="22"/>
                <w:lang w:val="el-GR" w:eastAsia="ja-JP"/>
              </w:rPr>
              <w:t xml:space="preserve">.  </w:t>
            </w:r>
          </w:p>
        </w:tc>
      </w:tr>
    </w:tbl>
    <w:p w:rsidR="00704D57" w:rsidRPr="00400771" w:rsidRDefault="00704D57" w:rsidP="00704D57">
      <w:pPr>
        <w:spacing w:after="0"/>
        <w:jc w:val="left"/>
        <w:rPr>
          <w:rFonts w:ascii="Arial Narrow" w:hAnsi="Arial Narrow" w:cs="Arial"/>
          <w:b/>
          <w:szCs w:val="22"/>
          <w:lang w:val="el-GR" w:eastAsia="en-US"/>
        </w:rPr>
      </w:pPr>
    </w:p>
    <w:p w:rsidR="00704D57" w:rsidRPr="00400771" w:rsidRDefault="00704D57" w:rsidP="00704D57">
      <w:pPr>
        <w:spacing w:after="0"/>
        <w:jc w:val="left"/>
        <w:rPr>
          <w:rFonts w:ascii="Arial Narrow" w:hAnsi="Arial Narrow" w:cs="Arial"/>
          <w:b/>
          <w:szCs w:val="22"/>
          <w:lang w:val="el-GR" w:eastAsia="en-US"/>
        </w:rPr>
      </w:pPr>
      <w:r w:rsidRPr="00400771">
        <w:rPr>
          <w:rFonts w:ascii="Arial Narrow" w:hAnsi="Arial Narrow" w:cs="Arial"/>
          <w:b/>
          <w:szCs w:val="22"/>
          <w:lang w:val="el-GR" w:eastAsia="en-US"/>
        </w:rPr>
        <w:t xml:space="preserve">ΚΤ 6: Υπηρεσίες Επιστημονικού Συντονισμού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80" w:firstRow="0" w:lastRow="0" w:firstColumn="1" w:lastColumn="0" w:noHBand="0" w:noVBand="1"/>
      </w:tblPr>
      <w:tblGrid>
        <w:gridCol w:w="1519"/>
        <w:gridCol w:w="8335"/>
      </w:tblGrid>
      <w:tr w:rsidR="00704D57" w:rsidRPr="00F76A4D" w:rsidTr="007C1C99">
        <w:trPr>
          <w:trHeight w:val="1014"/>
        </w:trPr>
        <w:tc>
          <w:tcPr>
            <w:tcW w:w="771" w:type="pct"/>
            <w:shd w:val="clear" w:color="auto" w:fill="D9E2F3"/>
          </w:tcPr>
          <w:p w:rsidR="00704D57" w:rsidRPr="00400771" w:rsidRDefault="00704D57" w:rsidP="00704D57">
            <w:pPr>
              <w:spacing w:after="0"/>
              <w:jc w:val="left"/>
              <w:rPr>
                <w:rFonts w:ascii="Arial Narrow" w:hAnsi="Arial Narrow" w:cs="Arial"/>
                <w:b/>
                <w:szCs w:val="22"/>
                <w:lang w:val="el-GR" w:eastAsia="en-US"/>
              </w:rPr>
            </w:pPr>
            <w:r w:rsidRPr="00400771">
              <w:rPr>
                <w:rFonts w:ascii="Arial Narrow" w:hAnsi="Arial Narrow" w:cs="Arial"/>
                <w:b/>
                <w:szCs w:val="22"/>
                <w:lang w:val="el-GR" w:eastAsia="en-US"/>
              </w:rPr>
              <w:t xml:space="preserve">Σκοπός </w:t>
            </w:r>
          </w:p>
        </w:tc>
        <w:tc>
          <w:tcPr>
            <w:tcW w:w="4229" w:type="pct"/>
            <w:shd w:val="clear" w:color="auto" w:fill="FFFFFF"/>
          </w:tcPr>
          <w:p w:rsidR="00704D57" w:rsidRPr="00400771" w:rsidRDefault="00704D57" w:rsidP="00D51B83">
            <w:pPr>
              <w:spacing w:after="0"/>
              <w:rPr>
                <w:rFonts w:ascii="Arial Narrow" w:hAnsi="Arial Narrow" w:cs="Arial"/>
                <w:bCs/>
                <w:szCs w:val="22"/>
                <w:lang w:val="el-GR" w:eastAsia="en-US"/>
              </w:rPr>
            </w:pPr>
            <w:r w:rsidRPr="00400771">
              <w:rPr>
                <w:rFonts w:ascii="Arial Narrow" w:hAnsi="Arial Narrow" w:cs="Arial"/>
                <w:bCs/>
                <w:szCs w:val="22"/>
                <w:lang w:val="el-GR" w:eastAsia="en-US"/>
              </w:rPr>
              <w:t xml:space="preserve">Σκοπός είναι η επίτευξη ενός αποτελεσματικού πλαισίου επιστημονικής υποστήριξης του έργου, προκειμένου να επιτευχθεί η άρτια και ομαλή υλοποίησή του, τόσο σε ποσοτικούς (επίτευξη Δεικτών Αποτελέσματος και Εκροών) όσο και σε ποιοτικούς όρους. </w:t>
            </w:r>
          </w:p>
        </w:tc>
      </w:tr>
      <w:tr w:rsidR="00704D57" w:rsidRPr="00400771" w:rsidTr="007C1C99">
        <w:trPr>
          <w:trHeight w:val="185"/>
        </w:trPr>
        <w:tc>
          <w:tcPr>
            <w:tcW w:w="771" w:type="pct"/>
            <w:vMerge w:val="restart"/>
            <w:shd w:val="clear" w:color="auto" w:fill="D9E2F3"/>
          </w:tcPr>
          <w:p w:rsidR="00704D57" w:rsidRPr="00400771" w:rsidRDefault="00704D57" w:rsidP="00704D57">
            <w:pPr>
              <w:spacing w:after="0"/>
              <w:jc w:val="left"/>
              <w:rPr>
                <w:rFonts w:ascii="Arial Narrow" w:hAnsi="Arial Narrow" w:cs="Arial"/>
                <w:b/>
                <w:szCs w:val="22"/>
                <w:lang w:val="el-GR" w:eastAsia="en-US"/>
              </w:rPr>
            </w:pPr>
            <w:r w:rsidRPr="00400771">
              <w:rPr>
                <w:rFonts w:ascii="Arial Narrow" w:hAnsi="Arial Narrow" w:cs="Arial"/>
                <w:b/>
                <w:szCs w:val="22"/>
                <w:lang w:val="el-GR" w:eastAsia="en-US"/>
              </w:rPr>
              <w:t>Υπηρεσίες</w:t>
            </w:r>
          </w:p>
        </w:tc>
        <w:tc>
          <w:tcPr>
            <w:tcW w:w="4229" w:type="pct"/>
            <w:tcBorders>
              <w:top w:val="single" w:sz="4" w:space="0" w:color="auto"/>
              <w:left w:val="single" w:sz="4" w:space="0" w:color="auto"/>
              <w:bottom w:val="single" w:sz="4" w:space="0" w:color="auto"/>
              <w:right w:val="single" w:sz="4" w:space="0" w:color="auto"/>
            </w:tcBorders>
            <w:shd w:val="clear" w:color="auto" w:fill="FFFFFF"/>
            <w:vAlign w:val="center"/>
          </w:tcPr>
          <w:p w:rsidR="00704D57" w:rsidRPr="00400771" w:rsidRDefault="00704D57" w:rsidP="00704D57">
            <w:pPr>
              <w:spacing w:after="0"/>
              <w:jc w:val="left"/>
              <w:rPr>
                <w:rFonts w:ascii="Arial Narrow" w:hAnsi="Arial Narrow" w:cs="Arial"/>
                <w:bCs/>
                <w:szCs w:val="22"/>
                <w:lang w:val="el-GR" w:eastAsia="en-US"/>
              </w:rPr>
            </w:pPr>
            <w:r w:rsidRPr="00400771">
              <w:rPr>
                <w:rFonts w:ascii="Arial Narrow" w:hAnsi="Arial Narrow" w:cs="Arial"/>
                <w:b/>
                <w:szCs w:val="22"/>
                <w:lang w:val="el-GR" w:eastAsia="en-US"/>
              </w:rPr>
              <w:t>ΚΤ.6.1</w:t>
            </w:r>
            <w:r w:rsidRPr="00400771">
              <w:rPr>
                <w:rFonts w:ascii="Arial Narrow" w:hAnsi="Arial Narrow" w:cs="Arial"/>
                <w:bCs/>
                <w:szCs w:val="22"/>
                <w:lang w:val="el-GR" w:eastAsia="en-US"/>
              </w:rPr>
              <w:t xml:space="preserve"> Επιστημονικός Συντονισμός </w:t>
            </w:r>
          </w:p>
        </w:tc>
      </w:tr>
      <w:tr w:rsidR="00704D57" w:rsidRPr="00F76A4D" w:rsidTr="007C1C99">
        <w:trPr>
          <w:trHeight w:val="185"/>
        </w:trPr>
        <w:tc>
          <w:tcPr>
            <w:tcW w:w="771" w:type="pct"/>
            <w:vMerge/>
            <w:shd w:val="clear" w:color="auto" w:fill="D9E2F3"/>
          </w:tcPr>
          <w:p w:rsidR="00704D57" w:rsidRPr="00400771" w:rsidRDefault="00704D57" w:rsidP="00704D57">
            <w:pPr>
              <w:spacing w:after="0"/>
              <w:jc w:val="left"/>
              <w:rPr>
                <w:rFonts w:ascii="Arial Narrow" w:hAnsi="Arial Narrow" w:cs="Arial"/>
                <w:b/>
                <w:szCs w:val="22"/>
                <w:lang w:val="el-GR" w:eastAsia="en-US"/>
              </w:rPr>
            </w:pPr>
          </w:p>
        </w:tc>
        <w:tc>
          <w:tcPr>
            <w:tcW w:w="4229" w:type="pct"/>
            <w:tcBorders>
              <w:top w:val="single" w:sz="4" w:space="0" w:color="auto"/>
              <w:left w:val="single" w:sz="4" w:space="0" w:color="auto"/>
              <w:bottom w:val="single" w:sz="4" w:space="0" w:color="auto"/>
              <w:right w:val="single" w:sz="4" w:space="0" w:color="auto"/>
            </w:tcBorders>
            <w:shd w:val="clear" w:color="auto" w:fill="FFFFFF"/>
            <w:vAlign w:val="center"/>
          </w:tcPr>
          <w:p w:rsidR="00704D57" w:rsidRPr="00400771" w:rsidRDefault="00704D57" w:rsidP="00704D57">
            <w:pPr>
              <w:spacing w:after="0"/>
              <w:jc w:val="left"/>
              <w:rPr>
                <w:rFonts w:ascii="Arial Narrow" w:hAnsi="Arial Narrow" w:cs="Arial"/>
                <w:bCs/>
                <w:szCs w:val="22"/>
                <w:lang w:val="el-GR" w:eastAsia="en-US"/>
              </w:rPr>
            </w:pPr>
            <w:r w:rsidRPr="00400771">
              <w:rPr>
                <w:rFonts w:ascii="Arial Narrow" w:hAnsi="Arial Narrow" w:cs="Arial"/>
                <w:b/>
                <w:szCs w:val="22"/>
                <w:lang w:val="el-GR" w:eastAsia="en-US"/>
              </w:rPr>
              <w:t>ΚΤ.6.2</w:t>
            </w:r>
            <w:r w:rsidRPr="00400771">
              <w:rPr>
                <w:rFonts w:ascii="Arial Narrow" w:hAnsi="Arial Narrow" w:cs="Arial"/>
                <w:bCs/>
                <w:szCs w:val="22"/>
                <w:lang w:val="el-GR" w:eastAsia="en-US"/>
              </w:rPr>
              <w:t xml:space="preserve"> Υπηρεσίες δικτύωσης, ανταλλαγής εμπειριών και διάχυσης καλών πρακτικών στο πλαίσιο των Διαδημοτικών Κοινωνικών Δικτύων «ΦΡΟΝΤΙΖΩ" και "ΥΓΕΙΑ ΓΙΑ ΟΛΟΥΣ»</w:t>
            </w:r>
          </w:p>
        </w:tc>
      </w:tr>
      <w:tr w:rsidR="00704D57" w:rsidRPr="00F76A4D" w:rsidTr="007C1C99">
        <w:trPr>
          <w:trHeight w:val="185"/>
        </w:trPr>
        <w:tc>
          <w:tcPr>
            <w:tcW w:w="771" w:type="pct"/>
            <w:shd w:val="clear" w:color="auto" w:fill="D9E2F3"/>
          </w:tcPr>
          <w:p w:rsidR="00704D57" w:rsidRPr="00400771" w:rsidRDefault="00704D57" w:rsidP="00704D57">
            <w:pPr>
              <w:spacing w:after="0"/>
              <w:jc w:val="left"/>
              <w:rPr>
                <w:rFonts w:ascii="Arial Narrow" w:hAnsi="Arial Narrow" w:cs="Arial"/>
                <w:b/>
                <w:szCs w:val="22"/>
                <w:lang w:val="el-GR" w:eastAsia="en-US"/>
              </w:rPr>
            </w:pPr>
            <w:r w:rsidRPr="00400771">
              <w:rPr>
                <w:rFonts w:ascii="Arial Narrow" w:hAnsi="Arial Narrow" w:cs="Arial"/>
                <w:b/>
                <w:szCs w:val="22"/>
                <w:lang w:val="el-GR" w:eastAsia="en-US"/>
              </w:rPr>
              <w:t>Ανάλυση</w:t>
            </w:r>
          </w:p>
        </w:tc>
        <w:tc>
          <w:tcPr>
            <w:tcW w:w="4229" w:type="pct"/>
            <w:shd w:val="clear" w:color="auto" w:fill="FFFFFF"/>
          </w:tcPr>
          <w:p w:rsidR="00704D57" w:rsidRPr="00400771" w:rsidRDefault="00704D57" w:rsidP="00540831">
            <w:pPr>
              <w:spacing w:after="0"/>
              <w:rPr>
                <w:rFonts w:ascii="Arial Narrow" w:hAnsi="Arial Narrow" w:cs="Arial"/>
                <w:bCs/>
                <w:szCs w:val="22"/>
                <w:lang w:val="el-GR" w:eastAsia="en-US"/>
              </w:rPr>
            </w:pPr>
            <w:r w:rsidRPr="00400771">
              <w:rPr>
                <w:rFonts w:ascii="Arial Narrow" w:hAnsi="Arial Narrow" w:cs="Arial"/>
                <w:bCs/>
                <w:szCs w:val="22"/>
                <w:lang w:val="el-GR" w:eastAsia="en-US"/>
              </w:rPr>
              <w:t>Κύρια λειτουργία είναι ο αναλυτικός προσδιορισμός των εργασιών που απαιτούνται, ο προγραμματισμός τους και η αναλυτική καταγραφή της εξέλιξής τους για την υποστήριξή του (στελέχωση, συστήματα, επικοινωνίες κ.λπ.). Καθίσταται έτσι εφικτή η δυνατότητα επίκαιρης πληροφόρησης σχετικά με την πορεία υλοποίησης του έργου και του έγκαιρου εντοπισμού τυχόν προβλημάτων και διατύπωσης προτάσεων για την επίλυσή τους.</w:t>
            </w:r>
          </w:p>
          <w:p w:rsidR="00704D57" w:rsidRPr="00400771" w:rsidRDefault="00704D57" w:rsidP="00540831">
            <w:pPr>
              <w:spacing w:after="0"/>
              <w:rPr>
                <w:rFonts w:ascii="Arial Narrow" w:hAnsi="Arial Narrow" w:cs="Arial"/>
                <w:bCs/>
                <w:szCs w:val="22"/>
                <w:lang w:val="el-GR" w:eastAsia="en-US"/>
              </w:rPr>
            </w:pPr>
            <w:r w:rsidRPr="00400771">
              <w:rPr>
                <w:rFonts w:ascii="Arial Narrow" w:hAnsi="Arial Narrow" w:cs="Arial"/>
                <w:bCs/>
                <w:szCs w:val="22"/>
                <w:lang w:val="el-GR" w:eastAsia="en-US"/>
              </w:rPr>
              <w:t>Επιπλέον, αφορά τον έλεγχο της τήρησης του λεπτομερούς χρονοδιαγράμματος υλοποίησης. Σε τακτά χρονικά διαστήματα θα ενημερώνεται η ΕΥΔ, σχετικά με την πορεία του έργου αναφορικά με το φυσικό αντικείμενο και την επίτευξη των επιμέρους στόχων που έχουν τεθεί.</w:t>
            </w:r>
          </w:p>
          <w:p w:rsidR="00704D57" w:rsidRPr="00400771" w:rsidRDefault="00704D57" w:rsidP="00540831">
            <w:pPr>
              <w:spacing w:after="0"/>
              <w:rPr>
                <w:rFonts w:ascii="Arial Narrow" w:hAnsi="Arial Narrow" w:cs="Arial"/>
                <w:bCs/>
                <w:szCs w:val="22"/>
                <w:lang w:val="el-GR" w:eastAsia="en-US"/>
              </w:rPr>
            </w:pPr>
            <w:r w:rsidRPr="00400771">
              <w:rPr>
                <w:rFonts w:ascii="Arial Narrow" w:hAnsi="Arial Narrow" w:cs="Arial"/>
                <w:bCs/>
                <w:szCs w:val="22"/>
                <w:lang w:val="el-GR" w:eastAsia="en-US"/>
              </w:rPr>
              <w:t xml:space="preserve">Σημαντική συνιστώσα είναι η επιδίωξη στρατηγικών συνεργασιών με φορείς και κοινωνικές υπηρεσίες της Δυτικής Αθήνας (Διαδημοτικό Κοινωνικό Δίκτυο «ΦΡΟΝΤΙΖΩ» και «ΥΓΕΙΑ ΓΙΑ ΟΛΟΥΣ» μέσω συναντήσεων που θα πραγματοποιηθούν με στελέχη του αναδόχου. </w:t>
            </w:r>
          </w:p>
          <w:p w:rsidR="00704D57" w:rsidRPr="00400771" w:rsidRDefault="00704D57" w:rsidP="00540831">
            <w:pPr>
              <w:spacing w:after="0"/>
              <w:rPr>
                <w:rFonts w:ascii="Arial Narrow" w:hAnsi="Arial Narrow" w:cs="Arial"/>
                <w:bCs/>
                <w:szCs w:val="22"/>
                <w:lang w:val="el-GR" w:eastAsia="en-US"/>
              </w:rPr>
            </w:pPr>
            <w:r w:rsidRPr="00400771">
              <w:rPr>
                <w:rFonts w:ascii="Arial Narrow" w:hAnsi="Arial Narrow" w:cs="Arial"/>
                <w:bCs/>
                <w:szCs w:val="22"/>
                <w:lang w:val="el-GR" w:eastAsia="en-US"/>
              </w:rPr>
              <w:t>Αναφορικά με το συντονισμό των ενεργειών του έργου, σε πρώτη φάση ο Δήμος Αιγάλεω θα αναρτήσει πρόσκληση στο site του, με την οποία θα καλεί άτομα που ανήκουν στις προαναφερθείσες ευπαθείς ομάδες του πληθυσμού να συμμετάσχουν στις δράσεις του έργου. Η υποδοχή των αιτήσεων θα γίνεται από τη Διεύθυνση Κοινωνικής Προστασίας  και συγκεκριμένα από το Κέντρο Κοινότητας  με την υποστήριξη του αναδόχου. Αφού ολοκληρωθεί η υποβολή των αιτήσεων και των συναφών δικαιολογητικών θα ακολουθήσει η επεξεργασία και η ταξινόμησή τους από την παραπάνω ομάδα (Κοινωνική Υπηρεσία και ανάδοχος).  Επιπλέον, οι αιτήσεις θα αξιολογηθούν από την ομάδα του αναδόχου με στόχο να γίνει σύζευξη του κάθε ωφελούμενου με τις υπηρεσίες που έχει ανάγκη να δεχτεί.</w:t>
            </w:r>
          </w:p>
          <w:p w:rsidR="00704D57" w:rsidRPr="00400771" w:rsidRDefault="00704D57" w:rsidP="00540831">
            <w:pPr>
              <w:spacing w:after="0"/>
              <w:rPr>
                <w:rFonts w:ascii="Arial Narrow" w:hAnsi="Arial Narrow" w:cs="Arial"/>
                <w:bCs/>
                <w:szCs w:val="22"/>
                <w:lang w:val="el-GR" w:eastAsia="en-US"/>
              </w:rPr>
            </w:pPr>
            <w:r w:rsidRPr="00400771">
              <w:rPr>
                <w:rFonts w:ascii="Arial Narrow" w:hAnsi="Arial Narrow" w:cs="Arial"/>
                <w:bCs/>
                <w:szCs w:val="22"/>
                <w:lang w:val="el-GR" w:eastAsia="en-US"/>
              </w:rPr>
              <w:t xml:space="preserve">Ειδικότερα, το συγκεκριμένο έργο προβλέπεται να υλοποιηθεί με στόχο οι δράσεις να επαναλαμβάνονται στο σύνολο των 21 μηνών. Η ολοκλήρωση συμμετοχής του ωφελούμενου στο έργο πραγματοποιείται με την ολοκλήρωση της συμμετοχής του στις δράσεις που έχει αξιολογηθεί αρχικά να συμμετάσχει. Ο επιστημονικά υπεύθυνος του έργου θα έχει την ευθύνη της υποδοχής των ωφελούμενων και της ενημέρωσης τους σχετικά με τις ενέργειες του έργου. Επιπλέον, ο επιστημονικά υπεύθυνος θα εποπτεύει το έργο των επαγγελματιών-συμβούλων με δίωρες συναντήσεις κάθε μήνα με στόχο την ενημέρωση των φακέλων των δράσεων, αλλά και το φάκελο του κάθε ωφελούμενου στις εξατομικευμένες δράσεις, καθώς και την εσωτερική αξιολόγηση της πορείας υλοποίησης της Πράξης. Επιπρόσθετα, ο υπεύθυνος του έργου θα συμμετέχει σε  δίωρες  μηνιαίες συναντήσεις  με στελέχη της Κοινωνικής Υπηρεσίας, με στόχο την ενημέρωση για την εξέλιξη της πορείας του έργου.   </w:t>
            </w:r>
          </w:p>
          <w:p w:rsidR="00704D57" w:rsidRPr="00400771" w:rsidRDefault="00704D57" w:rsidP="00540831">
            <w:pPr>
              <w:spacing w:after="0"/>
              <w:rPr>
                <w:rFonts w:ascii="Arial Narrow" w:hAnsi="Arial Narrow" w:cs="Arial"/>
                <w:bCs/>
                <w:szCs w:val="22"/>
                <w:lang w:val="el-GR" w:eastAsia="en-US"/>
              </w:rPr>
            </w:pPr>
          </w:p>
          <w:p w:rsidR="00704D57" w:rsidRPr="00400771" w:rsidRDefault="00704D57" w:rsidP="00540831">
            <w:pPr>
              <w:spacing w:after="0"/>
              <w:rPr>
                <w:rFonts w:ascii="Arial Narrow" w:hAnsi="Arial Narrow" w:cs="Arial"/>
                <w:bCs/>
                <w:szCs w:val="22"/>
                <w:lang w:val="el-GR" w:eastAsia="en-US"/>
              </w:rPr>
            </w:pPr>
            <w:r w:rsidRPr="00400771">
              <w:rPr>
                <w:rFonts w:ascii="Arial Narrow" w:hAnsi="Arial Narrow" w:cs="Arial"/>
                <w:bCs/>
                <w:szCs w:val="22"/>
                <w:lang w:val="el-GR" w:eastAsia="en-US"/>
              </w:rPr>
              <w:t xml:space="preserve"> </w:t>
            </w:r>
          </w:p>
        </w:tc>
      </w:tr>
      <w:tr w:rsidR="00704D57" w:rsidRPr="00F76A4D" w:rsidTr="007C1C99">
        <w:trPr>
          <w:trHeight w:val="274"/>
        </w:trPr>
        <w:tc>
          <w:tcPr>
            <w:tcW w:w="771" w:type="pct"/>
            <w:shd w:val="clear" w:color="auto" w:fill="D9E2F3"/>
          </w:tcPr>
          <w:p w:rsidR="00704D57" w:rsidRPr="00400771" w:rsidRDefault="00704D57" w:rsidP="00704D57">
            <w:pPr>
              <w:spacing w:after="0"/>
              <w:jc w:val="left"/>
              <w:rPr>
                <w:rFonts w:ascii="Arial Narrow" w:hAnsi="Arial Narrow" w:cs="Arial"/>
                <w:b/>
                <w:szCs w:val="22"/>
                <w:lang w:val="el-GR" w:eastAsia="en-US"/>
              </w:rPr>
            </w:pPr>
            <w:r w:rsidRPr="00400771">
              <w:rPr>
                <w:rFonts w:ascii="Arial Narrow" w:hAnsi="Arial Narrow" w:cs="Arial"/>
                <w:b/>
                <w:szCs w:val="22"/>
                <w:lang w:val="el-GR" w:eastAsia="en-US"/>
              </w:rPr>
              <w:t xml:space="preserve">Τρόπος Υλοποίησης / Συντονισμός Υπηρεσιών </w:t>
            </w:r>
          </w:p>
        </w:tc>
        <w:tc>
          <w:tcPr>
            <w:tcW w:w="4229" w:type="pct"/>
            <w:shd w:val="clear" w:color="auto" w:fill="FFFFFF"/>
          </w:tcPr>
          <w:p w:rsidR="00704D57" w:rsidRPr="00400771" w:rsidRDefault="00704D57" w:rsidP="00320950">
            <w:pPr>
              <w:spacing w:after="0"/>
              <w:rPr>
                <w:rFonts w:ascii="Arial Narrow" w:hAnsi="Arial Narrow" w:cs="Arial"/>
                <w:bCs/>
                <w:szCs w:val="22"/>
                <w:lang w:val="el-GR" w:eastAsia="en-US"/>
              </w:rPr>
            </w:pPr>
            <w:bookmarkStart w:id="183" w:name="_Hlk71481493"/>
            <w:r w:rsidRPr="00400771">
              <w:rPr>
                <w:rFonts w:ascii="Arial Narrow" w:hAnsi="Arial Narrow" w:cs="Arial"/>
                <w:bCs/>
                <w:szCs w:val="22"/>
                <w:lang w:val="el-GR" w:eastAsia="en-US"/>
              </w:rPr>
              <w:t xml:space="preserve">Η ομάδα του αναδόχου θα συνεργαστεί με τα στελέχη του Δικαιούχου, τους Φορείς, τις Κοινωνικές Δομές και Υπηρεσίες του Δήμου Αιγάλεω, του Ενδιάμεσου Φορέα Διαχείρισης, αλλά και της Διαχειριστικής Αρχής, με στόχο να καταστεί δυνατή η εφαρμογή ενός κατάλληλου συστήματος διοίκησης, υποστήριξης και δικτύωσης, που αφενός θα τροφοδοτεί τα στελέχη του Δικαιούχου με τα απαραίτητα στοιχεία και πληροφορίες για την υλοποίηση και αφετέρου θα κινητοποιεί συνέργειες και οικονομίες κλίμακας για την βέλτιστη και ορθολογική υλοποίηση του έργου. </w:t>
            </w:r>
          </w:p>
          <w:bookmarkEnd w:id="183"/>
          <w:p w:rsidR="00704D57" w:rsidRPr="00400771" w:rsidRDefault="00704D57" w:rsidP="00704D57">
            <w:pPr>
              <w:spacing w:after="0"/>
              <w:jc w:val="left"/>
              <w:rPr>
                <w:rFonts w:ascii="Arial Narrow" w:hAnsi="Arial Narrow" w:cs="Arial"/>
                <w:bCs/>
                <w:szCs w:val="22"/>
                <w:lang w:val="el-GR" w:eastAsia="en-US"/>
              </w:rPr>
            </w:pPr>
          </w:p>
        </w:tc>
      </w:tr>
    </w:tbl>
    <w:p w:rsidR="00704D57" w:rsidRPr="00400771" w:rsidRDefault="00704D57" w:rsidP="00704D57">
      <w:pPr>
        <w:spacing w:after="0"/>
        <w:jc w:val="left"/>
        <w:rPr>
          <w:rFonts w:ascii="Arial Narrow" w:hAnsi="Arial Narrow" w:cs="Arial"/>
          <w:bCs/>
          <w:szCs w:val="22"/>
          <w:lang w:val="el-GR" w:eastAsia="en-US"/>
        </w:rPr>
      </w:pPr>
    </w:p>
    <w:p w:rsidR="00704D57" w:rsidRPr="00400771" w:rsidRDefault="00704D57" w:rsidP="00704D57">
      <w:pPr>
        <w:spacing w:after="0"/>
        <w:jc w:val="left"/>
        <w:rPr>
          <w:rFonts w:ascii="Arial Narrow" w:hAnsi="Arial Narrow" w:cs="Arial"/>
          <w:b/>
          <w:szCs w:val="22"/>
          <w:lang w:val="el-GR" w:eastAsia="en-US"/>
        </w:rPr>
      </w:pPr>
    </w:p>
    <w:p w:rsidR="00704D57" w:rsidRPr="00400771" w:rsidRDefault="00704D57" w:rsidP="00704D57">
      <w:pPr>
        <w:keepNext/>
        <w:keepLines/>
        <w:pBdr>
          <w:bottom w:val="single" w:sz="4" w:space="1" w:color="595959"/>
        </w:pBdr>
        <w:spacing w:before="360" w:after="160" w:line="259" w:lineRule="auto"/>
        <w:outlineLvl w:val="0"/>
        <w:rPr>
          <w:rFonts w:ascii="Arial Narrow" w:eastAsia="Times New Roman" w:hAnsi="Arial Narrow" w:cs="Times New Roman"/>
          <w:b/>
          <w:bCs/>
          <w:smallCaps/>
          <w:color w:val="000000"/>
          <w:szCs w:val="22"/>
          <w:lang w:val="el-GR" w:eastAsia="ja-JP"/>
        </w:rPr>
      </w:pPr>
      <w:bookmarkStart w:id="184" w:name="_Toc66447117"/>
      <w:r w:rsidRPr="00400771">
        <w:rPr>
          <w:rFonts w:ascii="Arial Narrow" w:eastAsia="Times New Roman" w:hAnsi="Arial Narrow" w:cs="Times New Roman"/>
          <w:b/>
          <w:bCs/>
          <w:smallCaps/>
          <w:color w:val="000000"/>
          <w:szCs w:val="22"/>
          <w:lang w:val="el-GR" w:eastAsia="ja-JP"/>
        </w:rPr>
        <w:t>Κεφάλαιο 2: Ανάλυση του ειδικού επιστημονικού προσωπικού που θα απαιτηθεί για την παροχή των υπηρεσιών και ενεργειών</w:t>
      </w:r>
      <w:bookmarkEnd w:id="184"/>
    </w:p>
    <w:p w:rsidR="00704D57" w:rsidRPr="00400771" w:rsidRDefault="00704D57" w:rsidP="00704D57">
      <w:pPr>
        <w:spacing w:after="0"/>
        <w:jc w:val="left"/>
        <w:rPr>
          <w:rFonts w:ascii="Arial Narrow" w:hAnsi="Arial Narrow" w:cs="Arial"/>
          <w:b/>
          <w:szCs w:val="22"/>
          <w:lang w:val="el-GR" w:eastAsia="en-US"/>
        </w:rPr>
      </w:pPr>
    </w:p>
    <w:p w:rsidR="00704D57" w:rsidRPr="00400771" w:rsidRDefault="00704D57" w:rsidP="00704D57">
      <w:pPr>
        <w:spacing w:after="0"/>
        <w:rPr>
          <w:rFonts w:ascii="Arial Narrow" w:hAnsi="Arial Narrow" w:cs="Times New Roman"/>
          <w:szCs w:val="22"/>
          <w:lang w:val="el-GR" w:eastAsia="en-US"/>
        </w:rPr>
      </w:pPr>
      <w:r w:rsidRPr="00400771">
        <w:rPr>
          <w:rFonts w:ascii="Arial Narrow" w:hAnsi="Arial Narrow" w:cs="Times New Roman"/>
          <w:szCs w:val="22"/>
          <w:lang w:val="el-GR" w:eastAsia="en-US"/>
        </w:rPr>
        <w:t xml:space="preserve">Με απώτερο σκοπό και στόχο την άρτια υλοποίηση των προαναφερόμενων ενεργειών, ο ανάδοχος θα προχωρήσει στη συγκρότηση ομάδας έργου αποτελούμενη από έμπειρα στελέχη, ικανά σε πλήθος και δεξιότητες ώστε να καλύπτονται όλα τα τμήματα του φυσικού αντικειμένου του έργου με επάρκεια και με πληρότητα. Τα χαρακτηριστικά της ομάδας έργου, αποτυπώνονται και παρουσιάζονται στον παρακάτω πίνακα. </w:t>
      </w:r>
    </w:p>
    <w:p w:rsidR="00704D57" w:rsidRPr="00400771" w:rsidRDefault="00704D57" w:rsidP="00704D57">
      <w:pPr>
        <w:spacing w:after="0"/>
        <w:rPr>
          <w:rFonts w:ascii="Arial Narrow" w:hAnsi="Arial Narrow" w:cs="Times New Roman"/>
          <w:szCs w:val="22"/>
          <w:lang w:val="el-GR" w:eastAsia="en-US"/>
        </w:rPr>
      </w:pPr>
      <w:r w:rsidRPr="00400771">
        <w:rPr>
          <w:rFonts w:ascii="Arial Narrow" w:hAnsi="Arial Narrow" w:cs="Times New Roman"/>
          <w:szCs w:val="22"/>
          <w:lang w:val="el-GR" w:eastAsia="en-US"/>
        </w:rPr>
        <w:t>Επικεφαλής της Ομάδας Έργου θα τεθεί ο Υπεύθυνος Έργου (ΥΕ). Ο ΥΕ θα έχει την ευθύνη συνολικού συντονισμού της Ομάδας Έργου του Αναδόχου και της ομαλής διεξαγωγής του έργου σε καθημερινή βάση, θα εποπτεύει τις εργασίες όλων των επί μέρους υποομάδων και θα είναι ο κύριος φορέας επικοινωνίας με την Αναθέτουσα Αρχή.</w:t>
      </w:r>
    </w:p>
    <w:p w:rsidR="00704D57" w:rsidRPr="00400771" w:rsidRDefault="00704D57" w:rsidP="00704D57">
      <w:pPr>
        <w:spacing w:after="0"/>
        <w:rPr>
          <w:rFonts w:ascii="Arial Narrow" w:hAnsi="Arial Narrow" w:cs="Times New Roman"/>
          <w:szCs w:val="22"/>
          <w:lang w:val="el-GR" w:eastAsia="en-US"/>
        </w:rPr>
      </w:pPr>
      <w:r w:rsidRPr="00400771">
        <w:rPr>
          <w:rFonts w:ascii="Arial Narrow" w:hAnsi="Arial Narrow" w:cs="Times New Roman"/>
          <w:szCs w:val="22"/>
          <w:lang w:val="el-GR" w:eastAsia="en-US"/>
        </w:rPr>
        <w:t>Ο ανάδοχος θα παράσχει τις υπηρεσίες του σε χώρο που θα διατεθεί από το Δήμο Αιγάλεω για τις ανάγκες του έργου. Επίσης  ανάδοχος απαιτείται, για την επιτυχή υλοποίηση του έργου, να παράσχει κάθε μέσο που αφορά λειτουργικό εξοπλισμό (γραφεία - ερμάρια, Η/Υ, εξοπλισμό δικτύωσης, μικροεξοπλισμό γραφείου κλπ.) ή/και εποπτικά μέσα (video projector, οθόνες προβολής) ή/και φορητό εξοπλισμό (laptop, tablet, stand εκδηλώσεων κ</w:t>
      </w:r>
      <w:r w:rsidR="00E704F4" w:rsidRPr="00400771">
        <w:rPr>
          <w:rFonts w:ascii="Arial Narrow" w:hAnsi="Arial Narrow" w:cs="Times New Roman"/>
          <w:szCs w:val="22"/>
          <w:lang w:val="el-GR" w:eastAsia="en-US"/>
        </w:rPr>
        <w:t>.</w:t>
      </w:r>
      <w:r w:rsidRPr="00400771">
        <w:rPr>
          <w:rFonts w:ascii="Arial Narrow" w:hAnsi="Arial Narrow" w:cs="Times New Roman"/>
          <w:szCs w:val="22"/>
          <w:lang w:val="el-GR" w:eastAsia="en-US"/>
        </w:rPr>
        <w:t>λ</w:t>
      </w:r>
      <w:r w:rsidR="00E704F4" w:rsidRPr="00400771">
        <w:rPr>
          <w:rFonts w:ascii="Arial Narrow" w:hAnsi="Arial Narrow" w:cs="Times New Roman"/>
          <w:szCs w:val="22"/>
          <w:lang w:val="el-GR" w:eastAsia="en-US"/>
        </w:rPr>
        <w:t>.</w:t>
      </w:r>
      <w:r w:rsidRPr="00400771">
        <w:rPr>
          <w:rFonts w:ascii="Arial Narrow" w:hAnsi="Arial Narrow" w:cs="Times New Roman"/>
          <w:szCs w:val="22"/>
          <w:lang w:val="el-GR" w:eastAsia="en-US"/>
        </w:rPr>
        <w:t>π).</w:t>
      </w:r>
    </w:p>
    <w:p w:rsidR="00B07C4F" w:rsidRPr="00400771" w:rsidRDefault="00B07C4F" w:rsidP="00704D57">
      <w:pPr>
        <w:spacing w:after="0"/>
        <w:rPr>
          <w:rFonts w:ascii="Arial Narrow" w:hAnsi="Arial Narrow" w:cs="Times New Roman"/>
          <w:szCs w:val="22"/>
          <w:lang w:val="el-GR" w:eastAsia="en-US"/>
        </w:rPr>
      </w:pPr>
    </w:p>
    <w:p w:rsidR="00B07C4F" w:rsidRPr="00400771" w:rsidRDefault="00B07C4F" w:rsidP="00704D57">
      <w:pPr>
        <w:spacing w:after="0"/>
        <w:rPr>
          <w:rFonts w:ascii="Arial Narrow" w:hAnsi="Arial Narrow" w:cs="Times New Roman"/>
          <w:szCs w:val="22"/>
          <w:lang w:val="el-GR" w:eastAsia="en-US"/>
        </w:rPr>
      </w:pPr>
    </w:p>
    <w:p w:rsidR="00B07C4F" w:rsidRPr="00400771" w:rsidRDefault="00B07C4F" w:rsidP="00704D57">
      <w:pPr>
        <w:spacing w:after="0"/>
        <w:rPr>
          <w:rFonts w:ascii="Arial Narrow" w:hAnsi="Arial Narrow" w:cs="Times New Roman"/>
          <w:szCs w:val="22"/>
          <w:lang w:val="el-GR" w:eastAsia="en-US"/>
        </w:rPr>
      </w:pPr>
    </w:p>
    <w:p w:rsidR="00704D57" w:rsidRPr="00400771" w:rsidRDefault="00704D57" w:rsidP="00704D57">
      <w:pPr>
        <w:spacing w:after="0"/>
        <w:rPr>
          <w:rFonts w:ascii="Arial Narrow" w:hAnsi="Arial Narrow" w:cs="Times New Roman"/>
          <w:szCs w:val="22"/>
          <w:lang w:val="el-GR"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2"/>
        <w:gridCol w:w="3829"/>
        <w:gridCol w:w="5343"/>
      </w:tblGrid>
      <w:tr w:rsidR="00085B9F" w:rsidRPr="00400771" w:rsidTr="007C1C99">
        <w:trPr>
          <w:tblHeader/>
        </w:trPr>
        <w:tc>
          <w:tcPr>
            <w:tcW w:w="346" w:type="pct"/>
            <w:shd w:val="clear" w:color="auto" w:fill="C6D9F1"/>
            <w:vAlign w:val="center"/>
          </w:tcPr>
          <w:p w:rsidR="00085B9F" w:rsidRPr="00400771" w:rsidRDefault="00085B9F" w:rsidP="007C1C99">
            <w:pPr>
              <w:spacing w:after="0"/>
              <w:jc w:val="center"/>
              <w:rPr>
                <w:rStyle w:val="FontStyle44"/>
                <w:rFonts w:ascii="Arial Narrow" w:hAnsi="Arial Narrow"/>
                <w:b/>
                <w:sz w:val="22"/>
                <w:szCs w:val="22"/>
              </w:rPr>
            </w:pPr>
            <w:r w:rsidRPr="00400771">
              <w:rPr>
                <w:rStyle w:val="FontStyle44"/>
                <w:rFonts w:ascii="Arial Narrow" w:hAnsi="Arial Narrow"/>
                <w:b/>
                <w:sz w:val="22"/>
                <w:szCs w:val="22"/>
              </w:rPr>
              <w:t>Α/Α</w:t>
            </w:r>
          </w:p>
        </w:tc>
        <w:tc>
          <w:tcPr>
            <w:tcW w:w="1943" w:type="pct"/>
            <w:shd w:val="clear" w:color="auto" w:fill="C6D9F1"/>
            <w:vAlign w:val="center"/>
          </w:tcPr>
          <w:p w:rsidR="00085B9F" w:rsidRPr="00400771" w:rsidRDefault="00085B9F" w:rsidP="007C1C99">
            <w:pPr>
              <w:spacing w:after="0"/>
              <w:jc w:val="center"/>
              <w:rPr>
                <w:rStyle w:val="FontStyle44"/>
                <w:rFonts w:ascii="Arial Narrow" w:hAnsi="Arial Narrow"/>
                <w:b/>
                <w:sz w:val="22"/>
                <w:szCs w:val="22"/>
              </w:rPr>
            </w:pPr>
            <w:r w:rsidRPr="00400771">
              <w:rPr>
                <w:rStyle w:val="FontStyle44"/>
                <w:rFonts w:ascii="Arial Narrow" w:hAnsi="Arial Narrow"/>
                <w:b/>
                <w:sz w:val="22"/>
                <w:szCs w:val="22"/>
              </w:rPr>
              <w:t>Ρόλος στο έργο</w:t>
            </w:r>
          </w:p>
        </w:tc>
        <w:tc>
          <w:tcPr>
            <w:tcW w:w="2712" w:type="pct"/>
            <w:shd w:val="clear" w:color="auto" w:fill="C6D9F1"/>
          </w:tcPr>
          <w:p w:rsidR="00085B9F" w:rsidRPr="00400771" w:rsidRDefault="00085B9F" w:rsidP="007C1C99">
            <w:pPr>
              <w:spacing w:after="0"/>
              <w:jc w:val="center"/>
              <w:rPr>
                <w:rStyle w:val="FontStyle44"/>
                <w:rFonts w:ascii="Arial Narrow" w:hAnsi="Arial Narrow"/>
                <w:b/>
                <w:sz w:val="22"/>
                <w:szCs w:val="22"/>
              </w:rPr>
            </w:pPr>
            <w:r w:rsidRPr="00400771">
              <w:rPr>
                <w:rStyle w:val="FontStyle44"/>
                <w:rFonts w:ascii="Arial Narrow" w:hAnsi="Arial Narrow"/>
                <w:b/>
                <w:sz w:val="22"/>
                <w:szCs w:val="22"/>
              </w:rPr>
              <w:t>Εκπαιδευτικό επίπεδο / Εμπειρία (έτη)</w:t>
            </w:r>
          </w:p>
        </w:tc>
      </w:tr>
      <w:tr w:rsidR="00085B9F" w:rsidRPr="00400771" w:rsidTr="007C1C99">
        <w:tc>
          <w:tcPr>
            <w:tcW w:w="346" w:type="pct"/>
            <w:shd w:val="clear" w:color="auto" w:fill="auto"/>
            <w:vAlign w:val="center"/>
          </w:tcPr>
          <w:p w:rsidR="00085B9F" w:rsidRPr="00400771" w:rsidRDefault="00085B9F" w:rsidP="007C1C99">
            <w:pPr>
              <w:spacing w:after="0"/>
              <w:jc w:val="left"/>
              <w:rPr>
                <w:rStyle w:val="FontStyle44"/>
                <w:rFonts w:ascii="Arial Narrow" w:hAnsi="Arial Narrow"/>
                <w:sz w:val="22"/>
                <w:szCs w:val="22"/>
                <w:lang w:val="en-US"/>
              </w:rPr>
            </w:pPr>
            <w:r w:rsidRPr="00400771">
              <w:rPr>
                <w:rStyle w:val="FontStyle44"/>
                <w:rFonts w:ascii="Arial Narrow" w:hAnsi="Arial Narrow"/>
                <w:sz w:val="22"/>
                <w:szCs w:val="22"/>
                <w:lang w:val="en-US"/>
              </w:rPr>
              <w:t>1</w:t>
            </w:r>
          </w:p>
        </w:tc>
        <w:tc>
          <w:tcPr>
            <w:tcW w:w="1943" w:type="pct"/>
            <w:shd w:val="clear" w:color="auto" w:fill="auto"/>
            <w:vAlign w:val="center"/>
          </w:tcPr>
          <w:p w:rsidR="00085B9F" w:rsidRPr="00400771" w:rsidRDefault="00085B9F" w:rsidP="007C1C99">
            <w:pPr>
              <w:spacing w:after="0"/>
              <w:jc w:val="left"/>
              <w:rPr>
                <w:rFonts w:ascii="Arial Narrow" w:eastAsia="Times New Roman" w:hAnsi="Arial Narrow" w:cs="Tahoma"/>
                <w:bCs/>
                <w:szCs w:val="22"/>
                <w:lang w:eastAsia="el-GR"/>
              </w:rPr>
            </w:pPr>
            <w:r w:rsidRPr="00400771">
              <w:rPr>
                <w:rFonts w:ascii="Arial Narrow" w:eastAsia="Times New Roman" w:hAnsi="Arial Narrow" w:cs="Tahoma"/>
                <w:bCs/>
                <w:szCs w:val="22"/>
                <w:lang w:eastAsia="el-GR"/>
              </w:rPr>
              <w:t xml:space="preserve">Υπεύθυνος Ομάδας Έργου </w:t>
            </w:r>
          </w:p>
        </w:tc>
        <w:tc>
          <w:tcPr>
            <w:tcW w:w="2712" w:type="pct"/>
            <w:shd w:val="clear" w:color="auto" w:fill="auto"/>
          </w:tcPr>
          <w:p w:rsidR="00085B9F" w:rsidRPr="00400771" w:rsidRDefault="00085B9F" w:rsidP="007C1C99">
            <w:pPr>
              <w:spacing w:after="0"/>
              <w:rPr>
                <w:rFonts w:ascii="Arial Narrow" w:eastAsia="Times New Roman" w:hAnsi="Arial Narrow" w:cs="Tahoma"/>
                <w:szCs w:val="22"/>
                <w:lang w:eastAsia="el-GR"/>
              </w:rPr>
            </w:pPr>
            <w:r w:rsidRPr="00400771">
              <w:rPr>
                <w:rFonts w:ascii="Arial Narrow" w:eastAsia="Times New Roman" w:hAnsi="Arial Narrow" w:cs="Tahoma"/>
                <w:szCs w:val="22"/>
                <w:lang w:val="el-GR" w:eastAsia="el-GR"/>
              </w:rPr>
              <w:t xml:space="preserve">Πτυχίο Τριτοβάθμιας εκπ/σης και Μεταπτυχιακό Τίτλο σπουδών Κοινωνικών Επιστημών (Ψυχολογία, Παιδαγωγικά ή Επιστήμες της Αγωγής &amp; της Εκπαίδευσης, Ανθρωπογεωγραφία, Κοινωνιολογία, Κοινωνική Εργασία) με τουλάχιστον δεκαετή (10) γενική εμπειρία. </w:t>
            </w:r>
            <w:r w:rsidRPr="00400771">
              <w:rPr>
                <w:rFonts w:ascii="Arial Narrow" w:eastAsia="Times New Roman" w:hAnsi="Arial Narrow" w:cs="Tahoma"/>
                <w:szCs w:val="22"/>
                <w:lang w:eastAsia="el-GR"/>
              </w:rPr>
              <w:t>Εξειδίκευση ή αποδεδειγμένη εμπειρία στη Συμβουλευτική (senior).</w:t>
            </w:r>
          </w:p>
        </w:tc>
      </w:tr>
      <w:tr w:rsidR="00085B9F" w:rsidRPr="00400771" w:rsidTr="007C1C99">
        <w:tc>
          <w:tcPr>
            <w:tcW w:w="346" w:type="pct"/>
            <w:vMerge w:val="restart"/>
            <w:shd w:val="clear" w:color="auto" w:fill="auto"/>
            <w:vAlign w:val="center"/>
          </w:tcPr>
          <w:p w:rsidR="00085B9F" w:rsidRPr="00400771" w:rsidRDefault="00085B9F" w:rsidP="007C1C99">
            <w:pPr>
              <w:spacing w:after="0"/>
              <w:jc w:val="left"/>
              <w:rPr>
                <w:rStyle w:val="FontStyle44"/>
                <w:rFonts w:ascii="Arial Narrow" w:hAnsi="Arial Narrow"/>
                <w:sz w:val="22"/>
                <w:szCs w:val="22"/>
              </w:rPr>
            </w:pPr>
            <w:r w:rsidRPr="00400771">
              <w:rPr>
                <w:rStyle w:val="FontStyle44"/>
                <w:rFonts w:ascii="Arial Narrow" w:hAnsi="Arial Narrow"/>
                <w:sz w:val="22"/>
                <w:szCs w:val="22"/>
              </w:rPr>
              <w:t>2</w:t>
            </w:r>
          </w:p>
        </w:tc>
        <w:tc>
          <w:tcPr>
            <w:tcW w:w="1943" w:type="pct"/>
            <w:vMerge w:val="restart"/>
            <w:shd w:val="clear" w:color="auto" w:fill="auto"/>
            <w:vAlign w:val="center"/>
          </w:tcPr>
          <w:p w:rsidR="00085B9F" w:rsidRPr="00400771" w:rsidRDefault="00085B9F" w:rsidP="007C1C99">
            <w:pPr>
              <w:spacing w:after="0"/>
              <w:jc w:val="left"/>
              <w:rPr>
                <w:rStyle w:val="FontStyle44"/>
                <w:rFonts w:ascii="Arial Narrow" w:hAnsi="Arial Narrow"/>
                <w:sz w:val="22"/>
                <w:szCs w:val="22"/>
              </w:rPr>
            </w:pPr>
            <w:r w:rsidRPr="00400771">
              <w:rPr>
                <w:rFonts w:ascii="Arial Narrow" w:eastAsia="Times New Roman" w:hAnsi="Arial Narrow" w:cs="Tahoma"/>
                <w:bCs/>
                <w:szCs w:val="22"/>
                <w:lang w:eastAsia="el-GR"/>
              </w:rPr>
              <w:t>Κοινωνικός Επιστήμονας</w:t>
            </w:r>
          </w:p>
        </w:tc>
        <w:tc>
          <w:tcPr>
            <w:tcW w:w="2712" w:type="pct"/>
            <w:shd w:val="clear" w:color="auto" w:fill="auto"/>
          </w:tcPr>
          <w:p w:rsidR="00085B9F" w:rsidRPr="00400771" w:rsidRDefault="00085B9F" w:rsidP="007C1C99">
            <w:pPr>
              <w:spacing w:after="0"/>
              <w:rPr>
                <w:rFonts w:ascii="Arial Narrow" w:eastAsia="Times New Roman" w:hAnsi="Arial Narrow"/>
                <w:szCs w:val="22"/>
                <w:lang w:eastAsia="el-GR"/>
              </w:rPr>
            </w:pPr>
            <w:r w:rsidRPr="00400771">
              <w:rPr>
                <w:rFonts w:ascii="Arial Narrow" w:eastAsia="Times New Roman" w:hAnsi="Arial Narrow" w:cs="Tahoma"/>
                <w:szCs w:val="22"/>
                <w:lang w:val="el-GR" w:eastAsia="el-GR"/>
              </w:rPr>
              <w:t xml:space="preserve">Πτυχιούχοι Τριτοβάθμιας εκπ/σης Κοινωνικών Επιστημών (Ψυχολογία, Παιδαγωγικά ή Επιστήμες της Αγωγής &amp; της Εκπαίδευσης, Ανθρωπογεωγραφία, Κοινωνιολογία, Κοινωνική Εργασία) με μεταπτυχιακό και δεκαετή (10)εμπειρία ή με δεκαπενταετή εμπειρία χωρίς μεταπτυχιακό. Εξειδίκευση ή αποδεδειγμένη εμπειρία σε παροχή συμβουλευτικών υπηρεσιών σε παιδιά και οικογένειες. </w:t>
            </w:r>
            <w:r w:rsidRPr="00400771">
              <w:rPr>
                <w:rFonts w:ascii="Arial Narrow" w:eastAsia="Times New Roman" w:hAnsi="Arial Narrow" w:cs="Tahoma"/>
                <w:szCs w:val="22"/>
                <w:lang w:eastAsia="el-GR"/>
              </w:rPr>
              <w:t>(senior).</w:t>
            </w:r>
          </w:p>
        </w:tc>
      </w:tr>
      <w:tr w:rsidR="00085B9F" w:rsidRPr="00400771" w:rsidTr="007C1C99">
        <w:trPr>
          <w:trHeight w:val="572"/>
        </w:trPr>
        <w:tc>
          <w:tcPr>
            <w:tcW w:w="346" w:type="pct"/>
            <w:vMerge/>
            <w:shd w:val="clear" w:color="auto" w:fill="auto"/>
            <w:vAlign w:val="center"/>
          </w:tcPr>
          <w:p w:rsidR="00085B9F" w:rsidRPr="00400771" w:rsidRDefault="00085B9F" w:rsidP="007C1C99">
            <w:pPr>
              <w:spacing w:after="0"/>
              <w:jc w:val="left"/>
              <w:rPr>
                <w:rStyle w:val="FontStyle44"/>
                <w:rFonts w:ascii="Arial Narrow" w:hAnsi="Arial Narrow"/>
                <w:sz w:val="22"/>
                <w:szCs w:val="22"/>
              </w:rPr>
            </w:pPr>
          </w:p>
        </w:tc>
        <w:tc>
          <w:tcPr>
            <w:tcW w:w="1943" w:type="pct"/>
            <w:vMerge/>
            <w:shd w:val="clear" w:color="auto" w:fill="auto"/>
            <w:vAlign w:val="center"/>
          </w:tcPr>
          <w:p w:rsidR="00085B9F" w:rsidRPr="00400771" w:rsidRDefault="00085B9F" w:rsidP="007C1C99">
            <w:pPr>
              <w:spacing w:after="0"/>
              <w:jc w:val="left"/>
              <w:rPr>
                <w:rStyle w:val="FontStyle44"/>
                <w:rFonts w:ascii="Arial Narrow" w:hAnsi="Arial Narrow"/>
                <w:sz w:val="22"/>
                <w:szCs w:val="22"/>
              </w:rPr>
            </w:pPr>
          </w:p>
        </w:tc>
        <w:tc>
          <w:tcPr>
            <w:tcW w:w="2712" w:type="pct"/>
            <w:shd w:val="clear" w:color="auto" w:fill="auto"/>
          </w:tcPr>
          <w:p w:rsidR="00085B9F" w:rsidRPr="00400771" w:rsidRDefault="00085B9F" w:rsidP="007C1C99">
            <w:pPr>
              <w:spacing w:after="0"/>
              <w:rPr>
                <w:rFonts w:ascii="Arial Narrow" w:eastAsia="Times New Roman" w:hAnsi="Arial Narrow"/>
                <w:szCs w:val="22"/>
                <w:lang w:eastAsia="el-GR"/>
              </w:rPr>
            </w:pPr>
            <w:r w:rsidRPr="00400771">
              <w:rPr>
                <w:rFonts w:ascii="Arial Narrow" w:eastAsia="Times New Roman" w:hAnsi="Arial Narrow" w:cs="Tahoma"/>
                <w:szCs w:val="22"/>
                <w:lang w:val="el-GR" w:eastAsia="el-GR"/>
              </w:rPr>
              <w:t xml:space="preserve">Πτυχιούχοι Τριτοβάθμιας εκπ/σης Κοινωνικών Επιστημών (Ψυχολογία, Παιδαγωγικά ή Επιστήμες της Αγωγής &amp; της Εκπαίδευσης, Ανθρωπογεωγραφία, Κοινωνιολογία, Κοινωνική Εργασία) με μεταπτυχιακό και πενταετή (5) γενική εμπειρία ή χωρίς μεταπτυχιακό και δεκαετή (10) γενική εμπειρία. Εξειδίκευση ή αποδεδειγμένη εμπειρία σε παροχή συμβουλευτικών υπηρεσιών σε παιδιά και οικογένειες. </w:t>
            </w:r>
            <w:r w:rsidRPr="00400771">
              <w:rPr>
                <w:rFonts w:ascii="Arial Narrow" w:eastAsia="Times New Roman" w:hAnsi="Arial Narrow" w:cs="Tahoma"/>
                <w:szCs w:val="22"/>
                <w:lang w:eastAsia="el-GR"/>
              </w:rPr>
              <w:t>(median).</w:t>
            </w:r>
          </w:p>
        </w:tc>
      </w:tr>
      <w:tr w:rsidR="00085B9F" w:rsidRPr="00400771" w:rsidTr="007C1C99">
        <w:trPr>
          <w:trHeight w:val="428"/>
        </w:trPr>
        <w:tc>
          <w:tcPr>
            <w:tcW w:w="346" w:type="pct"/>
            <w:vMerge w:val="restart"/>
            <w:shd w:val="clear" w:color="auto" w:fill="auto"/>
            <w:vAlign w:val="center"/>
          </w:tcPr>
          <w:p w:rsidR="00085B9F" w:rsidRPr="00400771" w:rsidRDefault="00085B9F" w:rsidP="007C1C99">
            <w:pPr>
              <w:spacing w:after="0"/>
              <w:jc w:val="left"/>
              <w:rPr>
                <w:rStyle w:val="FontStyle44"/>
                <w:rFonts w:ascii="Arial Narrow" w:hAnsi="Arial Narrow"/>
                <w:sz w:val="22"/>
                <w:szCs w:val="22"/>
              </w:rPr>
            </w:pPr>
            <w:r w:rsidRPr="00400771">
              <w:rPr>
                <w:rStyle w:val="FontStyle44"/>
                <w:rFonts w:ascii="Arial Narrow" w:hAnsi="Arial Narrow"/>
                <w:sz w:val="22"/>
                <w:szCs w:val="22"/>
              </w:rPr>
              <w:t>3</w:t>
            </w:r>
          </w:p>
        </w:tc>
        <w:tc>
          <w:tcPr>
            <w:tcW w:w="1943" w:type="pct"/>
            <w:vMerge w:val="restart"/>
            <w:shd w:val="clear" w:color="auto" w:fill="auto"/>
            <w:vAlign w:val="center"/>
          </w:tcPr>
          <w:p w:rsidR="00085B9F" w:rsidRPr="00400771" w:rsidRDefault="00085B9F" w:rsidP="007C1C99">
            <w:pPr>
              <w:spacing w:after="0"/>
              <w:jc w:val="left"/>
              <w:rPr>
                <w:rStyle w:val="FontStyle44"/>
                <w:rFonts w:ascii="Arial Narrow" w:hAnsi="Arial Narrow"/>
                <w:sz w:val="22"/>
                <w:szCs w:val="22"/>
              </w:rPr>
            </w:pPr>
            <w:r w:rsidRPr="00400771">
              <w:rPr>
                <w:rFonts w:ascii="Arial Narrow" w:eastAsia="Times New Roman" w:hAnsi="Arial Narrow" w:cs="Tahoma"/>
                <w:bCs/>
                <w:szCs w:val="22"/>
                <w:lang w:eastAsia="el-GR"/>
              </w:rPr>
              <w:t>Ψυχολόγος</w:t>
            </w:r>
          </w:p>
        </w:tc>
        <w:tc>
          <w:tcPr>
            <w:tcW w:w="2712" w:type="pct"/>
            <w:shd w:val="clear" w:color="auto" w:fill="auto"/>
          </w:tcPr>
          <w:p w:rsidR="00085B9F" w:rsidRPr="00400771" w:rsidRDefault="00085B9F" w:rsidP="007C1C99">
            <w:pPr>
              <w:spacing w:after="0"/>
              <w:rPr>
                <w:rFonts w:ascii="Arial Narrow" w:eastAsia="Times New Roman" w:hAnsi="Arial Narrow"/>
                <w:szCs w:val="22"/>
                <w:lang w:eastAsia="el-GR"/>
              </w:rPr>
            </w:pPr>
            <w:r w:rsidRPr="00400771">
              <w:rPr>
                <w:rFonts w:ascii="Arial Narrow" w:eastAsia="Times New Roman" w:hAnsi="Arial Narrow" w:cs="Tahoma"/>
                <w:szCs w:val="22"/>
                <w:lang w:val="el-GR" w:eastAsia="el-GR"/>
              </w:rPr>
              <w:t xml:space="preserve">Πτυχιούχοι Τριτοβάθμιας Εκπαίδευσης Τμημάτων Ψυχολογίας με μεταπτυχιακό και 5ετή εμπειρία ή με 10ετή εμπειρία χωρίς μεταπτυχιακό. </w:t>
            </w:r>
            <w:r w:rsidRPr="00400771">
              <w:rPr>
                <w:rFonts w:ascii="Arial Narrow" w:eastAsia="Times New Roman" w:hAnsi="Arial Narrow" w:cs="Tahoma"/>
                <w:szCs w:val="22"/>
                <w:lang w:eastAsia="el-GR"/>
              </w:rPr>
              <w:t>Εξειδίκευση ή αποδεδειγμένη εμπειρία  σε παροχή συμβουλευτικών υπηρεσιών (median)</w:t>
            </w:r>
          </w:p>
        </w:tc>
      </w:tr>
      <w:tr w:rsidR="00085B9F" w:rsidRPr="00400771" w:rsidTr="007C1C99">
        <w:trPr>
          <w:trHeight w:val="427"/>
        </w:trPr>
        <w:tc>
          <w:tcPr>
            <w:tcW w:w="346" w:type="pct"/>
            <w:vMerge/>
            <w:shd w:val="clear" w:color="auto" w:fill="auto"/>
            <w:vAlign w:val="center"/>
          </w:tcPr>
          <w:p w:rsidR="00085B9F" w:rsidRPr="00400771" w:rsidRDefault="00085B9F" w:rsidP="007C1C99">
            <w:pPr>
              <w:spacing w:after="0"/>
              <w:jc w:val="left"/>
              <w:rPr>
                <w:rStyle w:val="FontStyle44"/>
                <w:rFonts w:ascii="Arial Narrow" w:hAnsi="Arial Narrow"/>
                <w:sz w:val="22"/>
                <w:szCs w:val="22"/>
              </w:rPr>
            </w:pPr>
          </w:p>
        </w:tc>
        <w:tc>
          <w:tcPr>
            <w:tcW w:w="1943" w:type="pct"/>
            <w:vMerge/>
            <w:shd w:val="clear" w:color="auto" w:fill="auto"/>
            <w:vAlign w:val="center"/>
          </w:tcPr>
          <w:p w:rsidR="00085B9F" w:rsidRPr="00400771" w:rsidRDefault="00085B9F" w:rsidP="007C1C99">
            <w:pPr>
              <w:spacing w:after="0"/>
              <w:jc w:val="left"/>
              <w:rPr>
                <w:rFonts w:ascii="Arial Narrow" w:eastAsia="Times New Roman" w:hAnsi="Arial Narrow" w:cs="Tahoma"/>
                <w:bCs/>
                <w:szCs w:val="22"/>
                <w:lang w:eastAsia="el-GR"/>
              </w:rPr>
            </w:pPr>
          </w:p>
        </w:tc>
        <w:tc>
          <w:tcPr>
            <w:tcW w:w="2712" w:type="pct"/>
            <w:shd w:val="clear" w:color="auto" w:fill="auto"/>
          </w:tcPr>
          <w:p w:rsidR="00085B9F" w:rsidRPr="00400771" w:rsidRDefault="00085B9F" w:rsidP="007C1C99">
            <w:pPr>
              <w:spacing w:after="0"/>
              <w:rPr>
                <w:rFonts w:ascii="Arial Narrow" w:eastAsia="Times New Roman" w:hAnsi="Arial Narrow" w:cs="Tahoma"/>
                <w:szCs w:val="22"/>
                <w:lang w:eastAsia="el-GR"/>
              </w:rPr>
            </w:pPr>
            <w:r w:rsidRPr="00400771">
              <w:rPr>
                <w:rFonts w:ascii="Arial Narrow" w:eastAsia="Times New Roman" w:hAnsi="Arial Narrow" w:cs="Tahoma"/>
                <w:szCs w:val="22"/>
                <w:lang w:val="el-GR" w:eastAsia="el-GR"/>
              </w:rPr>
              <w:t xml:space="preserve">Πτυχιούχοι Τριτοβάθμιας Εκπαίδευσης Τμημάτων Ψυχολογίας με εμπειρία μικρότερη των πέντε (5) ετών. </w:t>
            </w:r>
            <w:r w:rsidRPr="00400771">
              <w:rPr>
                <w:rFonts w:ascii="Arial Narrow" w:eastAsia="Times New Roman" w:hAnsi="Arial Narrow" w:cs="Tahoma"/>
                <w:szCs w:val="22"/>
                <w:lang w:eastAsia="el-GR"/>
              </w:rPr>
              <w:t>Εξειδίκευση ή αποδεδειγμένη εμπειρία  σε παροχή συμβουλευτικών υπηρεσιών (junior).</w:t>
            </w:r>
          </w:p>
        </w:tc>
      </w:tr>
      <w:tr w:rsidR="00085B9F" w:rsidRPr="00F76A4D" w:rsidTr="007C1C99">
        <w:tc>
          <w:tcPr>
            <w:tcW w:w="346" w:type="pct"/>
            <w:shd w:val="clear" w:color="auto" w:fill="auto"/>
            <w:vAlign w:val="center"/>
          </w:tcPr>
          <w:p w:rsidR="00085B9F" w:rsidRPr="00400771" w:rsidRDefault="00085B9F" w:rsidP="007C1C99">
            <w:pPr>
              <w:spacing w:after="0"/>
              <w:jc w:val="left"/>
              <w:rPr>
                <w:rStyle w:val="FontStyle44"/>
                <w:rFonts w:ascii="Arial Narrow" w:hAnsi="Arial Narrow"/>
                <w:sz w:val="22"/>
                <w:szCs w:val="22"/>
              </w:rPr>
            </w:pPr>
            <w:r w:rsidRPr="00400771">
              <w:rPr>
                <w:rStyle w:val="FontStyle44"/>
                <w:rFonts w:ascii="Arial Narrow" w:hAnsi="Arial Narrow"/>
                <w:sz w:val="22"/>
                <w:szCs w:val="22"/>
              </w:rPr>
              <w:t>4</w:t>
            </w:r>
          </w:p>
        </w:tc>
        <w:tc>
          <w:tcPr>
            <w:tcW w:w="1943" w:type="pct"/>
            <w:shd w:val="clear" w:color="auto" w:fill="auto"/>
            <w:vAlign w:val="center"/>
          </w:tcPr>
          <w:p w:rsidR="00085B9F" w:rsidRPr="00400771" w:rsidRDefault="00085B9F" w:rsidP="007C1C99">
            <w:pPr>
              <w:spacing w:after="0"/>
              <w:jc w:val="left"/>
              <w:rPr>
                <w:rStyle w:val="FontStyle44"/>
                <w:rFonts w:ascii="Arial Narrow" w:hAnsi="Arial Narrow"/>
                <w:sz w:val="22"/>
                <w:szCs w:val="22"/>
              </w:rPr>
            </w:pPr>
            <w:r w:rsidRPr="00400771">
              <w:rPr>
                <w:rFonts w:ascii="Arial Narrow" w:eastAsia="Times New Roman" w:hAnsi="Arial Narrow" w:cs="Tahoma"/>
                <w:bCs/>
                <w:szCs w:val="22"/>
                <w:lang w:eastAsia="el-GR"/>
              </w:rPr>
              <w:t>Λογοθεραπευτής</w:t>
            </w:r>
          </w:p>
        </w:tc>
        <w:tc>
          <w:tcPr>
            <w:tcW w:w="2712" w:type="pct"/>
            <w:shd w:val="clear" w:color="auto" w:fill="auto"/>
          </w:tcPr>
          <w:p w:rsidR="00085B9F" w:rsidRPr="00400771" w:rsidRDefault="00085B9F" w:rsidP="007C1C99">
            <w:pPr>
              <w:spacing w:after="0"/>
              <w:rPr>
                <w:rFonts w:ascii="Arial Narrow" w:eastAsia="Times New Roman" w:hAnsi="Arial Narrow"/>
                <w:szCs w:val="22"/>
                <w:lang w:val="el-GR" w:eastAsia="el-GR"/>
              </w:rPr>
            </w:pPr>
            <w:r w:rsidRPr="00400771">
              <w:rPr>
                <w:rFonts w:ascii="Arial Narrow" w:eastAsia="Times New Roman" w:hAnsi="Arial Narrow" w:cs="Tahoma"/>
                <w:szCs w:val="22"/>
                <w:lang w:val="el-GR" w:eastAsia="el-GR"/>
              </w:rPr>
              <w:t>Πτυχιούχοι Τριτοβάθμιας Εκπαίδευσης σχολής Λογοθεραπείας με γενική εμπειρία μικρότερη των πέντε (5) ετών. Ειδικά θα διαθέτει τουλάχιστον ένα (1) έτος εμπειρία στην παροχή υπηρεσιών Λογοθεραπείας σε παιδιά και εφήβους (</w:t>
            </w:r>
            <w:r w:rsidRPr="00400771">
              <w:rPr>
                <w:rFonts w:ascii="Arial Narrow" w:eastAsia="Times New Roman" w:hAnsi="Arial Narrow" w:cs="Tahoma"/>
                <w:szCs w:val="22"/>
                <w:lang w:eastAsia="el-GR"/>
              </w:rPr>
              <w:t>junior</w:t>
            </w:r>
            <w:r w:rsidRPr="00400771">
              <w:rPr>
                <w:rFonts w:ascii="Arial Narrow" w:eastAsia="Times New Roman" w:hAnsi="Arial Narrow" w:cs="Tahoma"/>
                <w:szCs w:val="22"/>
                <w:lang w:val="el-GR" w:eastAsia="el-GR"/>
              </w:rPr>
              <w:t>).</w:t>
            </w:r>
          </w:p>
        </w:tc>
      </w:tr>
      <w:tr w:rsidR="00085B9F" w:rsidRPr="00F76A4D" w:rsidTr="007C1C99">
        <w:tc>
          <w:tcPr>
            <w:tcW w:w="346" w:type="pct"/>
            <w:shd w:val="clear" w:color="auto" w:fill="auto"/>
            <w:vAlign w:val="center"/>
          </w:tcPr>
          <w:p w:rsidR="00085B9F" w:rsidRPr="00400771" w:rsidRDefault="00085B9F" w:rsidP="007C1C99">
            <w:pPr>
              <w:spacing w:after="0"/>
              <w:jc w:val="left"/>
              <w:rPr>
                <w:rStyle w:val="FontStyle44"/>
                <w:rFonts w:ascii="Arial Narrow" w:hAnsi="Arial Narrow"/>
                <w:sz w:val="22"/>
                <w:szCs w:val="22"/>
              </w:rPr>
            </w:pPr>
            <w:r w:rsidRPr="00400771">
              <w:rPr>
                <w:rStyle w:val="FontStyle44"/>
                <w:rFonts w:ascii="Arial Narrow" w:hAnsi="Arial Narrow"/>
                <w:sz w:val="22"/>
                <w:szCs w:val="22"/>
              </w:rPr>
              <w:t>5</w:t>
            </w:r>
          </w:p>
        </w:tc>
        <w:tc>
          <w:tcPr>
            <w:tcW w:w="1943" w:type="pct"/>
            <w:shd w:val="clear" w:color="auto" w:fill="auto"/>
            <w:vAlign w:val="center"/>
          </w:tcPr>
          <w:p w:rsidR="00085B9F" w:rsidRPr="00400771" w:rsidRDefault="00085B9F" w:rsidP="007C1C99">
            <w:pPr>
              <w:spacing w:after="0"/>
              <w:jc w:val="left"/>
              <w:rPr>
                <w:rFonts w:ascii="Arial Narrow" w:eastAsia="Times New Roman" w:hAnsi="Arial Narrow" w:cs="Tahoma"/>
                <w:bCs/>
                <w:szCs w:val="22"/>
                <w:lang w:eastAsia="el-GR"/>
              </w:rPr>
            </w:pPr>
            <w:r w:rsidRPr="00400771">
              <w:rPr>
                <w:rFonts w:ascii="Arial Narrow" w:eastAsia="Times New Roman" w:hAnsi="Arial Narrow" w:cs="Tahoma"/>
                <w:bCs/>
                <w:szCs w:val="22"/>
                <w:lang w:eastAsia="el-GR"/>
              </w:rPr>
              <w:t>Εργοθεραπευτής</w:t>
            </w:r>
          </w:p>
        </w:tc>
        <w:tc>
          <w:tcPr>
            <w:tcW w:w="2712" w:type="pct"/>
            <w:shd w:val="clear" w:color="auto" w:fill="auto"/>
          </w:tcPr>
          <w:p w:rsidR="00085B9F" w:rsidRPr="00400771" w:rsidRDefault="00085B9F" w:rsidP="007C1C99">
            <w:pPr>
              <w:spacing w:after="0"/>
              <w:rPr>
                <w:rFonts w:ascii="Arial Narrow" w:eastAsia="Times New Roman" w:hAnsi="Arial Narrow" w:cs="Tahoma"/>
                <w:szCs w:val="22"/>
                <w:lang w:val="el-GR" w:eastAsia="el-GR"/>
              </w:rPr>
            </w:pPr>
            <w:r w:rsidRPr="00400771">
              <w:rPr>
                <w:rFonts w:ascii="Arial Narrow" w:eastAsia="Times New Roman" w:hAnsi="Arial Narrow" w:cs="Tahoma"/>
                <w:szCs w:val="22"/>
                <w:lang w:val="el-GR" w:eastAsia="el-GR"/>
              </w:rPr>
              <w:t>Πτυχιούχοι Τριτοβάθμιας Εκπαίδευσης σχολής Εργοθεραπείας με γενική εμπειρία μικρότερη των πέντε (5) ετών. Ειδικά θα διαθέτει ένα τουλάχιστον (1) έτος εμπειρία στην παροχή υπηρεσιών Εργοθεραπείας σε παιδιά και εφήβους (</w:t>
            </w:r>
            <w:r w:rsidRPr="00400771">
              <w:rPr>
                <w:rFonts w:ascii="Arial Narrow" w:eastAsia="Times New Roman" w:hAnsi="Arial Narrow" w:cs="Tahoma"/>
                <w:szCs w:val="22"/>
                <w:lang w:eastAsia="el-GR"/>
              </w:rPr>
              <w:t>junior</w:t>
            </w:r>
            <w:r w:rsidRPr="00400771">
              <w:rPr>
                <w:rFonts w:ascii="Arial Narrow" w:eastAsia="Times New Roman" w:hAnsi="Arial Narrow" w:cs="Tahoma"/>
                <w:szCs w:val="22"/>
                <w:lang w:val="el-GR" w:eastAsia="el-GR"/>
              </w:rPr>
              <w:t>).</w:t>
            </w:r>
          </w:p>
        </w:tc>
      </w:tr>
      <w:tr w:rsidR="00085B9F" w:rsidRPr="00F76A4D" w:rsidTr="007C1C99">
        <w:tc>
          <w:tcPr>
            <w:tcW w:w="346" w:type="pct"/>
            <w:shd w:val="clear" w:color="auto" w:fill="auto"/>
            <w:vAlign w:val="center"/>
          </w:tcPr>
          <w:p w:rsidR="00085B9F" w:rsidRPr="00400771" w:rsidRDefault="00085B9F" w:rsidP="007C1C99">
            <w:pPr>
              <w:spacing w:after="0"/>
              <w:jc w:val="left"/>
              <w:rPr>
                <w:rStyle w:val="FontStyle44"/>
                <w:rFonts w:ascii="Arial Narrow" w:hAnsi="Arial Narrow"/>
                <w:sz w:val="22"/>
                <w:szCs w:val="22"/>
              </w:rPr>
            </w:pPr>
            <w:r w:rsidRPr="00400771">
              <w:rPr>
                <w:rStyle w:val="FontStyle44"/>
                <w:rFonts w:ascii="Arial Narrow" w:hAnsi="Arial Narrow"/>
                <w:sz w:val="22"/>
                <w:szCs w:val="22"/>
              </w:rPr>
              <w:t>6</w:t>
            </w:r>
          </w:p>
        </w:tc>
        <w:tc>
          <w:tcPr>
            <w:tcW w:w="1943" w:type="pct"/>
            <w:shd w:val="clear" w:color="auto" w:fill="auto"/>
            <w:vAlign w:val="center"/>
          </w:tcPr>
          <w:p w:rsidR="00085B9F" w:rsidRPr="00400771" w:rsidRDefault="00085B9F" w:rsidP="007C1C99">
            <w:pPr>
              <w:spacing w:after="0"/>
              <w:jc w:val="left"/>
              <w:rPr>
                <w:rFonts w:ascii="Arial Narrow" w:eastAsia="Times New Roman" w:hAnsi="Arial Narrow" w:cs="Tahoma"/>
                <w:bCs/>
                <w:szCs w:val="22"/>
                <w:lang w:val="el-GR" w:eastAsia="el-GR"/>
              </w:rPr>
            </w:pPr>
            <w:r w:rsidRPr="00400771">
              <w:rPr>
                <w:rFonts w:ascii="Arial Narrow" w:eastAsia="Times New Roman" w:hAnsi="Arial Narrow" w:cs="Times New Roman"/>
                <w:bCs/>
                <w:szCs w:val="22"/>
                <w:lang w:val="el-GR" w:eastAsia="el-GR"/>
              </w:rPr>
              <w:t>Επιστημονικές Ειδικότητες Δημιουργικής Απασχόλησης (θεατρολόγος.)</w:t>
            </w:r>
          </w:p>
        </w:tc>
        <w:tc>
          <w:tcPr>
            <w:tcW w:w="2712" w:type="pct"/>
            <w:shd w:val="clear" w:color="auto" w:fill="auto"/>
          </w:tcPr>
          <w:p w:rsidR="00085B9F" w:rsidRPr="00400771" w:rsidRDefault="00085B9F" w:rsidP="007C1C99">
            <w:pPr>
              <w:spacing w:after="0"/>
              <w:rPr>
                <w:rFonts w:ascii="Arial Narrow" w:eastAsia="Times New Roman" w:hAnsi="Arial Narrow" w:cs="Tahoma"/>
                <w:szCs w:val="22"/>
                <w:lang w:val="el-GR" w:eastAsia="el-GR"/>
              </w:rPr>
            </w:pPr>
            <w:r w:rsidRPr="00400771">
              <w:rPr>
                <w:rFonts w:ascii="Arial Narrow" w:eastAsia="Times New Roman" w:hAnsi="Arial Narrow" w:cs="Times New Roman"/>
                <w:szCs w:val="22"/>
                <w:lang w:val="el-GR" w:eastAsia="el-GR"/>
              </w:rPr>
              <w:t>Πτυχιούχοι Τριτοβάθμιας Εκπαίδευσης στις Κοινωνικές Επιστήμες. (Ψυχολογία, Παιδαγωγικά ή Επιστήμες της Αγωγής &amp; της Εκπαίδευσης, Κοινωνιολογία, Κοινωνική Εργασία). Οφείλει να έχει εξειδίκευση ή αποδεδειγμένη εμπειρία τουλάχιστον ένα (1) έτος στο θέατρο ή θεατρικό παιχνίδι με κοινωνικά ευπαθείς ομάδες (</w:t>
            </w:r>
            <w:r w:rsidRPr="00400771">
              <w:rPr>
                <w:rFonts w:ascii="Arial Narrow" w:eastAsia="Times New Roman" w:hAnsi="Arial Narrow" w:cs="Times New Roman"/>
                <w:szCs w:val="22"/>
                <w:lang w:eastAsia="el-GR"/>
              </w:rPr>
              <w:t>junior</w:t>
            </w:r>
            <w:r w:rsidRPr="00400771">
              <w:rPr>
                <w:rFonts w:ascii="Arial Narrow" w:eastAsia="Times New Roman" w:hAnsi="Arial Narrow" w:cs="Times New Roman"/>
                <w:szCs w:val="22"/>
                <w:lang w:val="el-GR" w:eastAsia="el-GR"/>
              </w:rPr>
              <w:t>).</w:t>
            </w:r>
          </w:p>
        </w:tc>
      </w:tr>
      <w:tr w:rsidR="00085B9F" w:rsidRPr="00400771" w:rsidTr="007C1C99">
        <w:tc>
          <w:tcPr>
            <w:tcW w:w="346" w:type="pct"/>
            <w:shd w:val="clear" w:color="auto" w:fill="auto"/>
            <w:vAlign w:val="center"/>
          </w:tcPr>
          <w:p w:rsidR="00085B9F" w:rsidRPr="00400771" w:rsidRDefault="00085B9F" w:rsidP="007C1C99">
            <w:pPr>
              <w:spacing w:after="0"/>
              <w:jc w:val="left"/>
              <w:rPr>
                <w:rStyle w:val="FontStyle44"/>
                <w:rFonts w:ascii="Arial Narrow" w:hAnsi="Arial Narrow"/>
                <w:sz w:val="22"/>
                <w:szCs w:val="22"/>
              </w:rPr>
            </w:pPr>
            <w:r w:rsidRPr="00400771">
              <w:rPr>
                <w:rStyle w:val="FontStyle44"/>
                <w:rFonts w:ascii="Arial Narrow" w:hAnsi="Arial Narrow"/>
                <w:sz w:val="22"/>
                <w:szCs w:val="22"/>
              </w:rPr>
              <w:t>7</w:t>
            </w:r>
          </w:p>
        </w:tc>
        <w:tc>
          <w:tcPr>
            <w:tcW w:w="1943" w:type="pct"/>
            <w:shd w:val="clear" w:color="auto" w:fill="auto"/>
            <w:vAlign w:val="center"/>
          </w:tcPr>
          <w:p w:rsidR="00085B9F" w:rsidRPr="00400771" w:rsidRDefault="00085B9F" w:rsidP="007C1C99">
            <w:pPr>
              <w:spacing w:after="0"/>
              <w:jc w:val="left"/>
              <w:rPr>
                <w:rFonts w:ascii="Arial Narrow" w:eastAsia="Times New Roman" w:hAnsi="Arial Narrow" w:cs="Tahoma"/>
                <w:bCs/>
                <w:szCs w:val="22"/>
                <w:lang w:eastAsia="el-GR"/>
              </w:rPr>
            </w:pPr>
            <w:r w:rsidRPr="00400771">
              <w:rPr>
                <w:rFonts w:ascii="Arial Narrow" w:eastAsia="Times New Roman" w:hAnsi="Arial Narrow" w:cs="Tahoma"/>
                <w:bCs/>
                <w:szCs w:val="22"/>
                <w:lang w:eastAsia="el-GR"/>
              </w:rPr>
              <w:t>Λοιπές Επιστημονικές Ειδικότητες (πληροφορικός.)</w:t>
            </w:r>
          </w:p>
        </w:tc>
        <w:tc>
          <w:tcPr>
            <w:tcW w:w="2712" w:type="pct"/>
            <w:shd w:val="clear" w:color="auto" w:fill="auto"/>
          </w:tcPr>
          <w:p w:rsidR="00085B9F" w:rsidRPr="00400771" w:rsidRDefault="00085B9F" w:rsidP="007C1C99">
            <w:pPr>
              <w:spacing w:after="0"/>
              <w:rPr>
                <w:rFonts w:ascii="Arial Narrow" w:eastAsia="Times New Roman" w:hAnsi="Arial Narrow"/>
                <w:szCs w:val="22"/>
                <w:lang w:eastAsia="el-GR"/>
              </w:rPr>
            </w:pPr>
            <w:r w:rsidRPr="00400771">
              <w:rPr>
                <w:rFonts w:ascii="Arial Narrow" w:eastAsia="Times New Roman" w:hAnsi="Arial Narrow" w:cs="Tahoma"/>
                <w:szCs w:val="22"/>
                <w:lang w:val="el-GR" w:eastAsia="el-GR"/>
              </w:rPr>
              <w:t xml:space="preserve">Πτυχιούχοι στην Τριτοβάθμια εκπαίδευση στην Πληροφορική. Θεμιτή  εξειδίκευση στις κοινωνικές επιστήμες(Ψυχολογία, Παιδαγωγικά Τμήματα, Κοινωνιολογία, Κοινωνική Εργασία) ή Πτυχιούχοι στην Τριτοβάθμια εκπαίδευση στις Κοινωνικές επιστήμες (Ψυχολογία, Παιδαγωγικά ή Επιστήμες της Αγωγής &amp; της Εκπαίδευσης, Ανθρωπογεωγραφία, Κοινωνιολογία,, Κοινωνική Εργασία) και εξειδίκευση στις Νέες Τεχνολογίες-Πληροφορική. </w:t>
            </w:r>
            <w:r w:rsidRPr="00400771">
              <w:rPr>
                <w:rFonts w:ascii="Arial Narrow" w:eastAsia="Times New Roman" w:hAnsi="Arial Narrow" w:cs="Tahoma"/>
                <w:szCs w:val="22"/>
                <w:lang w:eastAsia="el-GR"/>
              </w:rPr>
              <w:t>Με εμπειρία μικρότερη των 5 ετών . (junior)</w:t>
            </w:r>
          </w:p>
        </w:tc>
      </w:tr>
      <w:tr w:rsidR="00085B9F" w:rsidRPr="00F76A4D" w:rsidTr="007C1C99">
        <w:tc>
          <w:tcPr>
            <w:tcW w:w="346" w:type="pct"/>
            <w:shd w:val="clear" w:color="auto" w:fill="auto"/>
            <w:vAlign w:val="center"/>
          </w:tcPr>
          <w:p w:rsidR="00085B9F" w:rsidRPr="00400771" w:rsidRDefault="00085B9F" w:rsidP="007C1C99">
            <w:pPr>
              <w:spacing w:after="0"/>
              <w:jc w:val="left"/>
              <w:rPr>
                <w:rStyle w:val="FontStyle44"/>
                <w:rFonts w:ascii="Arial Narrow" w:hAnsi="Arial Narrow"/>
                <w:sz w:val="22"/>
                <w:szCs w:val="22"/>
              </w:rPr>
            </w:pPr>
            <w:r w:rsidRPr="00400771">
              <w:rPr>
                <w:rStyle w:val="FontStyle44"/>
                <w:rFonts w:ascii="Arial Narrow" w:hAnsi="Arial Narrow"/>
                <w:sz w:val="22"/>
                <w:szCs w:val="22"/>
              </w:rPr>
              <w:t>8</w:t>
            </w:r>
          </w:p>
        </w:tc>
        <w:tc>
          <w:tcPr>
            <w:tcW w:w="1943" w:type="pct"/>
            <w:shd w:val="clear" w:color="auto" w:fill="auto"/>
            <w:vAlign w:val="center"/>
          </w:tcPr>
          <w:p w:rsidR="00085B9F" w:rsidRPr="00400771" w:rsidRDefault="00085B9F" w:rsidP="007C1C99">
            <w:pPr>
              <w:spacing w:after="0"/>
              <w:jc w:val="left"/>
              <w:rPr>
                <w:rStyle w:val="FontStyle44"/>
                <w:rFonts w:ascii="Arial Narrow" w:hAnsi="Arial Narrow"/>
                <w:sz w:val="22"/>
                <w:szCs w:val="22"/>
              </w:rPr>
            </w:pPr>
            <w:r w:rsidRPr="00400771">
              <w:rPr>
                <w:rFonts w:ascii="Arial Narrow" w:eastAsia="Times New Roman" w:hAnsi="Arial Narrow" w:cs="Tahoma"/>
                <w:bCs/>
                <w:szCs w:val="22"/>
                <w:lang w:eastAsia="el-GR"/>
              </w:rPr>
              <w:t>Σύμβουλος Σταδιοδρομίας</w:t>
            </w:r>
          </w:p>
        </w:tc>
        <w:tc>
          <w:tcPr>
            <w:tcW w:w="2712" w:type="pct"/>
            <w:shd w:val="clear" w:color="auto" w:fill="auto"/>
          </w:tcPr>
          <w:p w:rsidR="00085B9F" w:rsidRPr="00400771" w:rsidRDefault="00085B9F" w:rsidP="007C1C99">
            <w:pPr>
              <w:spacing w:after="0"/>
              <w:rPr>
                <w:rFonts w:ascii="Arial Narrow" w:eastAsia="Times New Roman" w:hAnsi="Arial Narrow" w:cs="Tahoma"/>
                <w:szCs w:val="22"/>
                <w:lang w:val="el-GR" w:eastAsia="el-GR"/>
              </w:rPr>
            </w:pPr>
            <w:r w:rsidRPr="00400771">
              <w:rPr>
                <w:rFonts w:ascii="Arial Narrow" w:eastAsia="Times New Roman" w:hAnsi="Arial Narrow" w:cs="Tahoma"/>
                <w:szCs w:val="22"/>
                <w:lang w:val="el-GR" w:eastAsia="el-GR"/>
              </w:rPr>
              <w:t>Πτυχιούχοι Τριτοβάθμιας Εκπαίδευσης με εμπειρία μικρότερη των πέντε (5) ετών και εξειδίκευση ή εμπειρία στον επαγγελματικό προσανατολισμό ή τη συμβουλευτική απασχόλησης(επαγγελματική συμβουλευτική)(</w:t>
            </w:r>
            <w:r w:rsidRPr="00400771">
              <w:rPr>
                <w:rFonts w:ascii="Arial Narrow" w:eastAsia="Times New Roman" w:hAnsi="Arial Narrow" w:cs="Tahoma"/>
                <w:szCs w:val="22"/>
                <w:lang w:eastAsia="el-GR"/>
              </w:rPr>
              <w:t>junior</w:t>
            </w:r>
            <w:r w:rsidRPr="00400771">
              <w:rPr>
                <w:rFonts w:ascii="Arial Narrow" w:eastAsia="Times New Roman" w:hAnsi="Arial Narrow" w:cs="Tahoma"/>
                <w:szCs w:val="22"/>
                <w:lang w:val="el-GR" w:eastAsia="el-GR"/>
              </w:rPr>
              <w:t xml:space="preserve">).  </w:t>
            </w:r>
          </w:p>
        </w:tc>
      </w:tr>
      <w:tr w:rsidR="00085B9F" w:rsidRPr="00F76A4D" w:rsidTr="007C1C99">
        <w:tc>
          <w:tcPr>
            <w:tcW w:w="346" w:type="pct"/>
            <w:shd w:val="clear" w:color="auto" w:fill="auto"/>
            <w:vAlign w:val="center"/>
          </w:tcPr>
          <w:p w:rsidR="00085B9F" w:rsidRPr="00400771" w:rsidRDefault="00085B9F" w:rsidP="007C1C99">
            <w:pPr>
              <w:spacing w:after="0"/>
              <w:jc w:val="left"/>
              <w:rPr>
                <w:rStyle w:val="FontStyle44"/>
                <w:rFonts w:ascii="Arial Narrow" w:hAnsi="Arial Narrow"/>
                <w:sz w:val="22"/>
                <w:szCs w:val="22"/>
              </w:rPr>
            </w:pPr>
            <w:r w:rsidRPr="00400771">
              <w:rPr>
                <w:rStyle w:val="FontStyle44"/>
                <w:rFonts w:ascii="Arial Narrow" w:hAnsi="Arial Narrow"/>
                <w:sz w:val="22"/>
                <w:szCs w:val="22"/>
              </w:rPr>
              <w:t>9</w:t>
            </w:r>
          </w:p>
        </w:tc>
        <w:tc>
          <w:tcPr>
            <w:tcW w:w="1943" w:type="pct"/>
            <w:shd w:val="clear" w:color="auto" w:fill="auto"/>
            <w:vAlign w:val="center"/>
          </w:tcPr>
          <w:p w:rsidR="00085B9F" w:rsidRPr="00400771" w:rsidRDefault="00085B9F" w:rsidP="007C1C99">
            <w:pPr>
              <w:spacing w:after="0"/>
              <w:jc w:val="left"/>
              <w:rPr>
                <w:rStyle w:val="FontStyle44"/>
                <w:rFonts w:ascii="Arial Narrow" w:hAnsi="Arial Narrow"/>
                <w:sz w:val="22"/>
                <w:szCs w:val="22"/>
              </w:rPr>
            </w:pPr>
            <w:r w:rsidRPr="00400771">
              <w:rPr>
                <w:rFonts w:ascii="Arial Narrow" w:eastAsia="Times New Roman" w:hAnsi="Arial Narrow" w:cs="Tahoma"/>
                <w:bCs/>
                <w:szCs w:val="22"/>
                <w:lang w:eastAsia="el-GR"/>
              </w:rPr>
              <w:t>Διοικητικός</w:t>
            </w:r>
          </w:p>
        </w:tc>
        <w:tc>
          <w:tcPr>
            <w:tcW w:w="2712" w:type="pct"/>
            <w:shd w:val="clear" w:color="auto" w:fill="auto"/>
          </w:tcPr>
          <w:p w:rsidR="00085B9F" w:rsidRPr="00400771" w:rsidRDefault="00085B9F" w:rsidP="007C1C99">
            <w:pPr>
              <w:spacing w:after="0"/>
              <w:rPr>
                <w:rFonts w:ascii="Arial Narrow" w:eastAsia="Times New Roman" w:hAnsi="Arial Narrow" w:cs="Tahoma"/>
                <w:szCs w:val="22"/>
                <w:lang w:val="el-GR" w:eastAsia="el-GR"/>
              </w:rPr>
            </w:pPr>
            <w:r w:rsidRPr="00400771">
              <w:rPr>
                <w:rFonts w:ascii="Arial Narrow" w:eastAsia="Times New Roman" w:hAnsi="Arial Narrow" w:cs="Tahoma"/>
                <w:szCs w:val="22"/>
                <w:lang w:val="el-GR" w:eastAsia="el-GR"/>
              </w:rPr>
              <w:t>Πτυχιούχοι Τριτοβάθμιας ή Δευτεροβάθμιας εκπ/σης. Θεμιτή αποδεδειγμένη εμπειρία στην υποστήριξη ανάλογων έργων.</w:t>
            </w:r>
          </w:p>
        </w:tc>
      </w:tr>
      <w:tr w:rsidR="00085B9F" w:rsidRPr="00F76A4D" w:rsidTr="007C1C99">
        <w:tc>
          <w:tcPr>
            <w:tcW w:w="346" w:type="pct"/>
            <w:shd w:val="clear" w:color="auto" w:fill="auto"/>
            <w:vAlign w:val="center"/>
          </w:tcPr>
          <w:p w:rsidR="00085B9F" w:rsidRPr="00400771" w:rsidRDefault="00085B9F" w:rsidP="007C1C99">
            <w:pPr>
              <w:spacing w:after="0"/>
              <w:jc w:val="left"/>
              <w:rPr>
                <w:rStyle w:val="FontStyle44"/>
                <w:rFonts w:ascii="Arial Narrow" w:hAnsi="Arial Narrow"/>
                <w:sz w:val="22"/>
                <w:szCs w:val="22"/>
              </w:rPr>
            </w:pPr>
            <w:r w:rsidRPr="00400771">
              <w:rPr>
                <w:rStyle w:val="FontStyle44"/>
                <w:rFonts w:ascii="Arial Narrow" w:hAnsi="Arial Narrow"/>
                <w:sz w:val="22"/>
                <w:szCs w:val="22"/>
              </w:rPr>
              <w:t>10</w:t>
            </w:r>
          </w:p>
        </w:tc>
        <w:tc>
          <w:tcPr>
            <w:tcW w:w="1943" w:type="pct"/>
            <w:shd w:val="clear" w:color="auto" w:fill="auto"/>
            <w:vAlign w:val="center"/>
          </w:tcPr>
          <w:p w:rsidR="00085B9F" w:rsidRPr="00400771" w:rsidRDefault="00085B9F" w:rsidP="007C1C99">
            <w:pPr>
              <w:spacing w:after="0"/>
              <w:jc w:val="left"/>
              <w:rPr>
                <w:rStyle w:val="FontStyle44"/>
                <w:rFonts w:ascii="Arial Narrow" w:hAnsi="Arial Narrow"/>
                <w:sz w:val="22"/>
                <w:szCs w:val="22"/>
              </w:rPr>
            </w:pPr>
            <w:r w:rsidRPr="00400771">
              <w:rPr>
                <w:rFonts w:ascii="Arial Narrow" w:eastAsia="Times New Roman" w:hAnsi="Arial Narrow" w:cs="Tahoma"/>
                <w:bCs/>
                <w:szCs w:val="22"/>
                <w:lang w:eastAsia="el-GR"/>
              </w:rPr>
              <w:t>Σύμβουλος Δημοσιότητας</w:t>
            </w:r>
          </w:p>
        </w:tc>
        <w:tc>
          <w:tcPr>
            <w:tcW w:w="2712" w:type="pct"/>
            <w:shd w:val="clear" w:color="auto" w:fill="auto"/>
          </w:tcPr>
          <w:p w:rsidR="00085B9F" w:rsidRPr="00400771" w:rsidRDefault="00085B9F" w:rsidP="007C1C99">
            <w:pPr>
              <w:spacing w:after="0"/>
              <w:rPr>
                <w:rFonts w:ascii="Arial Narrow" w:hAnsi="Arial Narrow" w:cs="Tahoma"/>
                <w:szCs w:val="22"/>
                <w:lang w:val="el-GR"/>
              </w:rPr>
            </w:pPr>
            <w:r w:rsidRPr="00400771">
              <w:rPr>
                <w:rFonts w:ascii="Arial Narrow" w:eastAsia="Times New Roman" w:hAnsi="Arial Narrow" w:cs="Tahoma"/>
                <w:szCs w:val="22"/>
                <w:lang w:val="el-GR" w:eastAsia="el-GR"/>
              </w:rPr>
              <w:t>Πτυχιούχοι Τριτοβάθμιας Εκπαίδευσης με γενική εμπειρία μικρότερη των πέντε (5) ετών. Ειδικά Θα πρέπει να διαθέτει και ένα έτος(1) ειδική εμπειρία σε έργα προβολής δημοσιότητας</w:t>
            </w:r>
          </w:p>
        </w:tc>
      </w:tr>
      <w:tr w:rsidR="00085B9F" w:rsidRPr="00400771" w:rsidTr="007C1C99">
        <w:tc>
          <w:tcPr>
            <w:tcW w:w="346" w:type="pct"/>
            <w:shd w:val="clear" w:color="auto" w:fill="auto"/>
            <w:vAlign w:val="center"/>
          </w:tcPr>
          <w:p w:rsidR="00085B9F" w:rsidRPr="00400771" w:rsidRDefault="00085B9F" w:rsidP="007C1C99">
            <w:pPr>
              <w:spacing w:after="0"/>
              <w:jc w:val="left"/>
              <w:rPr>
                <w:rStyle w:val="FontStyle44"/>
                <w:rFonts w:ascii="Arial Narrow" w:hAnsi="Arial Narrow"/>
                <w:sz w:val="22"/>
                <w:szCs w:val="22"/>
              </w:rPr>
            </w:pPr>
            <w:r w:rsidRPr="00400771">
              <w:rPr>
                <w:rStyle w:val="FontStyle44"/>
                <w:rFonts w:ascii="Arial Narrow" w:hAnsi="Arial Narrow"/>
                <w:sz w:val="22"/>
                <w:szCs w:val="22"/>
              </w:rPr>
              <w:t>11</w:t>
            </w:r>
          </w:p>
        </w:tc>
        <w:tc>
          <w:tcPr>
            <w:tcW w:w="1943" w:type="pct"/>
            <w:shd w:val="clear" w:color="auto" w:fill="auto"/>
            <w:vAlign w:val="center"/>
          </w:tcPr>
          <w:p w:rsidR="00085B9F" w:rsidRPr="00400771" w:rsidRDefault="00085B9F" w:rsidP="007C1C99">
            <w:pPr>
              <w:spacing w:after="0"/>
              <w:jc w:val="left"/>
              <w:rPr>
                <w:rStyle w:val="FontStyle44"/>
                <w:rFonts w:ascii="Arial Narrow" w:hAnsi="Arial Narrow"/>
                <w:sz w:val="22"/>
                <w:szCs w:val="22"/>
              </w:rPr>
            </w:pPr>
            <w:r w:rsidRPr="00400771">
              <w:rPr>
                <w:rFonts w:ascii="Arial Narrow" w:eastAsia="Times New Roman" w:hAnsi="Arial Narrow" w:cs="Tahoma"/>
                <w:bCs/>
                <w:szCs w:val="22"/>
                <w:lang w:eastAsia="el-GR"/>
              </w:rPr>
              <w:t>Οικονομολόγος</w:t>
            </w:r>
          </w:p>
        </w:tc>
        <w:tc>
          <w:tcPr>
            <w:tcW w:w="2712" w:type="pct"/>
            <w:shd w:val="clear" w:color="auto" w:fill="auto"/>
          </w:tcPr>
          <w:p w:rsidR="00085B9F" w:rsidRPr="00400771" w:rsidRDefault="00085B9F" w:rsidP="007C1C99">
            <w:pPr>
              <w:spacing w:after="0"/>
              <w:rPr>
                <w:rFonts w:ascii="Arial Narrow" w:eastAsia="Times New Roman" w:hAnsi="Arial Narrow" w:cs="Tahoma"/>
                <w:szCs w:val="22"/>
                <w:lang w:eastAsia="el-GR"/>
              </w:rPr>
            </w:pPr>
            <w:r w:rsidRPr="00400771">
              <w:rPr>
                <w:rFonts w:ascii="Arial Narrow" w:eastAsia="Times New Roman" w:hAnsi="Arial Narrow" w:cs="Tahoma"/>
                <w:szCs w:val="22"/>
                <w:lang w:val="el-GR" w:eastAsia="el-GR"/>
              </w:rPr>
              <w:t xml:space="preserve">Πτυχιούχοι Τριτοβάθμιας εκπ/σης Οικονομικών ή Λογιστικών Επιστημών και αποδεδειγμένη εμπειρία τουλάχιστον ένα (1) έτος στην παροχή υπηρεσιών συμβουλευτικής καθοδήγησης επιχειρήσεων ή/και συμβουλευτικών υποστηρικτικών υπηρεσιών σε φυσικά πρόσωπα. Επιθυμητή η εμπειρία παροχής υπηρεσιών σε  άτομα που ανήκουν σε κοινωνικά ευπαθείς ομάδες. </w:t>
            </w:r>
            <w:r w:rsidRPr="00400771">
              <w:rPr>
                <w:rFonts w:ascii="Arial Narrow" w:eastAsia="Times New Roman" w:hAnsi="Arial Narrow" w:cs="Tahoma"/>
                <w:szCs w:val="22"/>
                <w:lang w:eastAsia="el-GR"/>
              </w:rPr>
              <w:t>(junior).</w:t>
            </w:r>
          </w:p>
        </w:tc>
      </w:tr>
    </w:tbl>
    <w:p w:rsidR="00704D57" w:rsidRPr="00400771" w:rsidRDefault="00704D57" w:rsidP="00704D57">
      <w:pPr>
        <w:spacing w:after="0"/>
        <w:rPr>
          <w:rFonts w:ascii="Arial Narrow" w:hAnsi="Arial Narrow" w:cs="Arial"/>
          <w:b/>
          <w:szCs w:val="22"/>
          <w:lang w:val="el-GR" w:eastAsia="en-US"/>
        </w:rPr>
      </w:pPr>
    </w:p>
    <w:p w:rsidR="00704D57" w:rsidRPr="00400771" w:rsidRDefault="00704D57" w:rsidP="00704D57">
      <w:pPr>
        <w:keepNext/>
        <w:keepLines/>
        <w:pBdr>
          <w:bottom w:val="single" w:sz="4" w:space="1" w:color="595959"/>
        </w:pBdr>
        <w:spacing w:before="360" w:after="160" w:line="259" w:lineRule="auto"/>
        <w:outlineLvl w:val="0"/>
        <w:rPr>
          <w:rFonts w:ascii="Arial Narrow" w:eastAsia="Times New Roman" w:hAnsi="Arial Narrow" w:cs="Times New Roman"/>
          <w:b/>
          <w:bCs/>
          <w:smallCaps/>
          <w:color w:val="000000"/>
          <w:szCs w:val="22"/>
          <w:lang w:val="el-GR" w:eastAsia="ja-JP"/>
        </w:rPr>
      </w:pPr>
      <w:r w:rsidRPr="00400771">
        <w:rPr>
          <w:rFonts w:ascii="Arial Narrow" w:eastAsia="Times New Roman" w:hAnsi="Arial Narrow" w:cs="Times New Roman"/>
          <w:b/>
          <w:bCs/>
          <w:smallCaps/>
          <w:color w:val="000000"/>
          <w:szCs w:val="22"/>
          <w:lang w:val="el-GR" w:eastAsia="ja-JP"/>
        </w:rPr>
        <w:br w:type="page"/>
      </w:r>
    </w:p>
    <w:p w:rsidR="00704D57" w:rsidRPr="00400771" w:rsidRDefault="00704D57" w:rsidP="00704D57">
      <w:pPr>
        <w:keepNext/>
        <w:keepLines/>
        <w:pBdr>
          <w:bottom w:val="single" w:sz="4" w:space="1" w:color="595959"/>
        </w:pBdr>
        <w:spacing w:before="360" w:after="160" w:line="259" w:lineRule="auto"/>
        <w:outlineLvl w:val="0"/>
        <w:rPr>
          <w:rFonts w:ascii="Arial Narrow" w:eastAsia="Times New Roman" w:hAnsi="Arial Narrow" w:cs="Times New Roman"/>
          <w:b/>
          <w:bCs/>
          <w:smallCaps/>
          <w:color w:val="000000"/>
          <w:szCs w:val="22"/>
          <w:lang w:val="el-GR" w:eastAsia="ja-JP"/>
        </w:rPr>
      </w:pPr>
      <w:bookmarkStart w:id="185" w:name="_Toc66447118"/>
      <w:r w:rsidRPr="00400771">
        <w:rPr>
          <w:rFonts w:ascii="Arial Narrow" w:eastAsia="Times New Roman" w:hAnsi="Arial Narrow" w:cs="Times New Roman"/>
          <w:b/>
          <w:bCs/>
          <w:smallCaps/>
          <w:color w:val="000000"/>
          <w:szCs w:val="22"/>
          <w:lang w:val="el-GR" w:eastAsia="ja-JP"/>
        </w:rPr>
        <w:t>Κεφάλαιο 3: Αναφορά στον αριθμό και την προέλευση των ωφελούμενων στο πλαίσιο των ομάδων πληθυσμού στόχου που έχουν προσδιοριστεί στην πρόσκληση</w:t>
      </w:r>
      <w:bookmarkEnd w:id="185"/>
    </w:p>
    <w:p w:rsidR="00704D57" w:rsidRPr="00400771" w:rsidRDefault="00704D57" w:rsidP="00704D57">
      <w:pPr>
        <w:autoSpaceDE w:val="0"/>
        <w:autoSpaceDN w:val="0"/>
        <w:adjustRightInd w:val="0"/>
        <w:spacing w:after="0"/>
        <w:rPr>
          <w:rFonts w:ascii="Arial Narrow" w:hAnsi="Arial Narrow"/>
          <w:color w:val="000000"/>
          <w:szCs w:val="22"/>
          <w:lang w:val="el-GR" w:eastAsia="el-GR"/>
        </w:rPr>
      </w:pPr>
      <w:r w:rsidRPr="00400771">
        <w:rPr>
          <w:rFonts w:ascii="Arial Narrow" w:hAnsi="Arial Narrow"/>
          <w:color w:val="000000"/>
          <w:szCs w:val="22"/>
          <w:lang w:val="el-GR" w:eastAsia="el-GR"/>
        </w:rPr>
        <w:t>Το έργο αφορά στην πρόληψη και αντιμετώπιση της Φτώχειας και στην Παροχή Υπηρεσιών Πρόληψης και Ανοιχτής Ειδικής Φροντίδας και στήριξης της κοινωνικής ένταξης στο Δήμο Αιγάλεω στο πλαίσιο της ΒΑΑ/ΟΧΕ της Δυτικής Αθήνας.  Το έργο απευθύνεται στους εξής ωφελούμενους:</w:t>
      </w:r>
    </w:p>
    <w:p w:rsidR="00704D57" w:rsidRPr="00400771" w:rsidRDefault="00704D57" w:rsidP="00C708B9">
      <w:pPr>
        <w:numPr>
          <w:ilvl w:val="0"/>
          <w:numId w:val="72"/>
        </w:numPr>
        <w:autoSpaceDE w:val="0"/>
        <w:autoSpaceDN w:val="0"/>
        <w:adjustRightInd w:val="0"/>
        <w:spacing w:after="0" w:line="259" w:lineRule="auto"/>
        <w:jc w:val="left"/>
        <w:rPr>
          <w:rFonts w:ascii="Arial Narrow" w:hAnsi="Arial Narrow"/>
          <w:color w:val="000000"/>
          <w:szCs w:val="22"/>
          <w:lang w:val="el-GR" w:eastAsia="el-GR"/>
        </w:rPr>
      </w:pPr>
      <w:r w:rsidRPr="00400771">
        <w:rPr>
          <w:rFonts w:ascii="Arial Narrow" w:hAnsi="Arial Narrow" w:cs="Arial"/>
          <w:color w:val="000000"/>
          <w:szCs w:val="22"/>
          <w:lang w:val="el-GR" w:eastAsia="en-US"/>
        </w:rPr>
        <w:t xml:space="preserve">Άτομα και οι οικογένειες τους που ανήκουν σε ευπαθείς ομάδες πληθυσμού </w:t>
      </w:r>
    </w:p>
    <w:p w:rsidR="00704D57" w:rsidRPr="00400771" w:rsidRDefault="00704D57" w:rsidP="00C708B9">
      <w:pPr>
        <w:widowControl w:val="0"/>
        <w:numPr>
          <w:ilvl w:val="0"/>
          <w:numId w:val="72"/>
        </w:numPr>
        <w:tabs>
          <w:tab w:val="left" w:pos="426"/>
          <w:tab w:val="left" w:pos="873"/>
          <w:tab w:val="left" w:pos="1134"/>
          <w:tab w:val="left" w:pos="1701"/>
        </w:tabs>
        <w:suppressAutoHyphens/>
        <w:autoSpaceDE w:val="0"/>
        <w:autoSpaceDN w:val="0"/>
        <w:adjustRightInd w:val="0"/>
        <w:spacing w:after="0" w:line="259" w:lineRule="auto"/>
        <w:jc w:val="left"/>
        <w:rPr>
          <w:rFonts w:ascii="Arial Narrow" w:hAnsi="Arial Narrow" w:cs="Arial"/>
          <w:color w:val="000000"/>
          <w:szCs w:val="22"/>
          <w:lang w:val="el-GR" w:eastAsia="en-US"/>
        </w:rPr>
      </w:pPr>
      <w:r w:rsidRPr="00400771">
        <w:rPr>
          <w:rFonts w:ascii="Arial Narrow" w:hAnsi="Arial Narrow" w:cs="Arial"/>
          <w:color w:val="000000"/>
          <w:szCs w:val="22"/>
          <w:lang w:val="el-GR" w:eastAsia="en-US"/>
        </w:rPr>
        <w:t>Οικογένειες και μέλη αυτών (με έμφαση σε παιδιά, έφηβους και νέους που ανήκουν στις ευπαθείς ομάδες</w:t>
      </w:r>
    </w:p>
    <w:p w:rsidR="00704D57" w:rsidRPr="00400771" w:rsidRDefault="00704D57" w:rsidP="00C708B9">
      <w:pPr>
        <w:widowControl w:val="0"/>
        <w:numPr>
          <w:ilvl w:val="0"/>
          <w:numId w:val="72"/>
        </w:numPr>
        <w:tabs>
          <w:tab w:val="left" w:pos="426"/>
          <w:tab w:val="left" w:pos="873"/>
          <w:tab w:val="left" w:pos="1134"/>
          <w:tab w:val="left" w:pos="1701"/>
        </w:tabs>
        <w:suppressAutoHyphens/>
        <w:autoSpaceDE w:val="0"/>
        <w:autoSpaceDN w:val="0"/>
        <w:adjustRightInd w:val="0"/>
        <w:spacing w:after="0" w:line="259" w:lineRule="auto"/>
        <w:jc w:val="left"/>
        <w:rPr>
          <w:rFonts w:ascii="Arial Narrow" w:hAnsi="Arial Narrow" w:cs="Arial"/>
          <w:b/>
          <w:color w:val="000000"/>
          <w:szCs w:val="22"/>
          <w:lang w:val="el-GR" w:eastAsia="en-US"/>
        </w:rPr>
      </w:pPr>
      <w:r w:rsidRPr="00400771">
        <w:rPr>
          <w:rFonts w:ascii="Arial Narrow" w:hAnsi="Arial Narrow" w:cs="Arial"/>
          <w:color w:val="000000"/>
          <w:szCs w:val="22"/>
          <w:lang w:val="el-GR" w:eastAsia="en-US"/>
        </w:rPr>
        <w:t>Άτομα χαμηλού εισοδήματος και δικαιούχοι του ΚΕΑ που απειλούνται από φτώχεια και κοινωνικό αποκλεισμό.</w:t>
      </w:r>
    </w:p>
    <w:p w:rsidR="00704D57" w:rsidRPr="00400771" w:rsidRDefault="00704D57" w:rsidP="00C708B9">
      <w:pPr>
        <w:numPr>
          <w:ilvl w:val="0"/>
          <w:numId w:val="72"/>
        </w:numPr>
        <w:autoSpaceDE w:val="0"/>
        <w:autoSpaceDN w:val="0"/>
        <w:adjustRightInd w:val="0"/>
        <w:spacing w:after="0" w:line="259" w:lineRule="auto"/>
        <w:jc w:val="left"/>
        <w:rPr>
          <w:rFonts w:ascii="Arial Narrow" w:hAnsi="Arial Narrow" w:cs="Arial"/>
          <w:color w:val="000000"/>
          <w:szCs w:val="22"/>
          <w:lang w:val="el-GR" w:eastAsia="en-US"/>
        </w:rPr>
      </w:pPr>
      <w:r w:rsidRPr="00400771">
        <w:rPr>
          <w:rFonts w:ascii="Arial Narrow" w:hAnsi="Arial Narrow" w:cs="Arial"/>
          <w:color w:val="000000"/>
          <w:szCs w:val="22"/>
          <w:lang w:val="el-GR" w:eastAsia="en-US"/>
        </w:rPr>
        <w:t>Ηλικιωμένοι, άτομα, άτομα που απειλούνται από φτώχεια και κοινωνικό αποκλεισμό</w:t>
      </w:r>
    </w:p>
    <w:p w:rsidR="00704D57" w:rsidRPr="00400771" w:rsidRDefault="00704D57" w:rsidP="00C708B9">
      <w:pPr>
        <w:numPr>
          <w:ilvl w:val="0"/>
          <w:numId w:val="72"/>
        </w:numPr>
        <w:autoSpaceDE w:val="0"/>
        <w:autoSpaceDN w:val="0"/>
        <w:adjustRightInd w:val="0"/>
        <w:spacing w:after="0" w:line="259" w:lineRule="auto"/>
        <w:jc w:val="left"/>
        <w:rPr>
          <w:rFonts w:ascii="Arial Narrow" w:hAnsi="Arial Narrow" w:cs="Arial"/>
          <w:color w:val="000000"/>
          <w:szCs w:val="22"/>
          <w:lang w:val="el-GR" w:eastAsia="en-US"/>
        </w:rPr>
      </w:pPr>
      <w:r w:rsidRPr="00400771">
        <w:rPr>
          <w:rFonts w:ascii="Arial Narrow" w:hAnsi="Arial Narrow" w:cs="Arial"/>
          <w:color w:val="000000"/>
          <w:szCs w:val="22"/>
          <w:lang w:val="el-GR" w:eastAsia="en-US"/>
        </w:rPr>
        <w:t>Οικογένειες και μέλη αυτών (με έμφαση σε παιδιά, έφηβους και νέους που ανήκουν στις ευπαθείς ομάδες</w:t>
      </w:r>
    </w:p>
    <w:p w:rsidR="00704D57" w:rsidRPr="00400771" w:rsidRDefault="00704D57" w:rsidP="00C708B9">
      <w:pPr>
        <w:numPr>
          <w:ilvl w:val="0"/>
          <w:numId w:val="72"/>
        </w:numPr>
        <w:spacing w:after="0" w:line="259" w:lineRule="auto"/>
        <w:jc w:val="left"/>
        <w:rPr>
          <w:rFonts w:ascii="Arial Narrow" w:hAnsi="Arial Narrow" w:cs="Arial"/>
          <w:szCs w:val="22"/>
          <w:lang w:val="el-GR" w:eastAsia="en-US"/>
        </w:rPr>
      </w:pPr>
      <w:r w:rsidRPr="00400771">
        <w:rPr>
          <w:rFonts w:ascii="Arial Narrow" w:hAnsi="Arial Narrow" w:cs="Arial"/>
          <w:color w:val="000000"/>
          <w:szCs w:val="22"/>
          <w:lang w:val="el-GR" w:eastAsia="en-US"/>
        </w:rPr>
        <w:t>Γονείς, λοιπά μέλη Οικογένειας, εκπαιδευτικοί και μαθητές</w:t>
      </w:r>
    </w:p>
    <w:p w:rsidR="00704D57" w:rsidRPr="00400771" w:rsidRDefault="00704D57" w:rsidP="00C708B9">
      <w:pPr>
        <w:numPr>
          <w:ilvl w:val="0"/>
          <w:numId w:val="72"/>
        </w:numPr>
        <w:autoSpaceDE w:val="0"/>
        <w:autoSpaceDN w:val="0"/>
        <w:adjustRightInd w:val="0"/>
        <w:spacing w:after="0" w:line="259" w:lineRule="auto"/>
        <w:jc w:val="left"/>
        <w:rPr>
          <w:rFonts w:ascii="Arial Narrow" w:hAnsi="Arial Narrow"/>
          <w:color w:val="000000"/>
          <w:szCs w:val="22"/>
          <w:lang w:val="el-GR" w:eastAsia="el-GR"/>
        </w:rPr>
      </w:pPr>
      <w:r w:rsidRPr="00400771">
        <w:rPr>
          <w:rFonts w:ascii="Arial Narrow" w:hAnsi="Arial Narrow" w:cs="Arial"/>
          <w:color w:val="000000"/>
          <w:szCs w:val="22"/>
          <w:lang w:val="el-GR" w:eastAsia="en-US"/>
        </w:rPr>
        <w:t>Νεαρά ζευγάρια ή/και μητέρες ή/και σε νέες και δυνάμει μητέρες και οι σύζυγοι/σύντροφοί τους</w:t>
      </w:r>
    </w:p>
    <w:p w:rsidR="00704D57" w:rsidRPr="00400771" w:rsidRDefault="00704D57" w:rsidP="00704D57">
      <w:pPr>
        <w:autoSpaceDE w:val="0"/>
        <w:autoSpaceDN w:val="0"/>
        <w:adjustRightInd w:val="0"/>
        <w:spacing w:after="0"/>
        <w:rPr>
          <w:rFonts w:ascii="Arial Narrow" w:hAnsi="Arial Narrow"/>
          <w:szCs w:val="22"/>
          <w:lang w:val="el-GR" w:eastAsia="en-US"/>
        </w:rPr>
      </w:pPr>
      <w:r w:rsidRPr="00400771">
        <w:rPr>
          <w:rFonts w:ascii="Arial Narrow" w:hAnsi="Arial Narrow"/>
          <w:color w:val="000000"/>
          <w:szCs w:val="22"/>
          <w:lang w:val="el-GR" w:eastAsia="el-GR"/>
        </w:rPr>
        <w:t xml:space="preserve">Σύμφωνα με τους δείκτες της πρόσκλησης με κωδικό ΑΣΔΑ_26, Δράση 9.4, και τίτλο </w:t>
      </w:r>
      <w:r w:rsidRPr="00400771">
        <w:rPr>
          <w:rFonts w:ascii="Arial Narrow" w:eastAsia="Times New Roman" w:hAnsi="Arial Narrow" w:cs="Times New Roman"/>
          <w:szCs w:val="22"/>
          <w:lang w:val="el-GR" w:eastAsia="ja-JP"/>
        </w:rPr>
        <w:t xml:space="preserve">«Δράσεις για την Αντιμετώπιση της Φτώχειας και την Παροχή Υπηρεσιών Ανοιχτής Ειδικής Φροντίδας στη Δυτική Αθήνα (Διαδημοτικά Κοινωνικά Δίκτυα "ΦΡΟΝΤΙ-ΖΩ" και "ΥΓΕΙΑ ΓΙΑ ΟΛΟΥΣ")», </w:t>
      </w:r>
      <w:r w:rsidRPr="00400771">
        <w:rPr>
          <w:rFonts w:ascii="Arial Narrow" w:hAnsi="Arial Narrow"/>
          <w:szCs w:val="22"/>
          <w:lang w:val="el-GR" w:eastAsia="en-US"/>
        </w:rPr>
        <w:t xml:space="preserve">Δήμος Αιγάλεω, </w:t>
      </w:r>
      <w:r w:rsidRPr="00400771">
        <w:rPr>
          <w:rFonts w:ascii="Arial Narrow" w:hAnsi="Arial Narrow"/>
          <w:color w:val="000000"/>
          <w:szCs w:val="22"/>
          <w:lang w:val="el-GR" w:eastAsia="el-GR"/>
        </w:rPr>
        <w:t xml:space="preserve"> που ανήκει στον  Άξονα Προτεραιότητας:</w:t>
      </w:r>
      <w:r w:rsidRPr="00400771">
        <w:rPr>
          <w:rFonts w:ascii="Arial Narrow" w:hAnsi="Arial Narrow"/>
          <w:color w:val="000000"/>
          <w:szCs w:val="22"/>
          <w:lang w:val="el-GR" w:eastAsia="en-US"/>
        </w:rPr>
        <w:t xml:space="preserve"> </w:t>
      </w:r>
      <w:r w:rsidRPr="00400771">
        <w:rPr>
          <w:rFonts w:ascii="Arial Narrow" w:hAnsi="Arial Narrow"/>
          <w:color w:val="000000"/>
          <w:szCs w:val="22"/>
          <w:lang w:val="el-GR" w:eastAsia="el-GR"/>
        </w:rPr>
        <w:t xml:space="preserve">09 «Προώθηση της Κοινωνικής Ένταξης και Καταπολέμηση της Φτώχειας και Διακρίσεων - Διασφάλιση της Κοινωνικής Συνοχής», ο αριθμός των δυνητικά ωφελούμενων προβλέπεται να είναι </w:t>
      </w:r>
      <w:r w:rsidR="00D547B3" w:rsidRPr="00400771">
        <w:rPr>
          <w:rFonts w:ascii="Arial Narrow" w:hAnsi="Arial Narrow"/>
          <w:b/>
          <w:bCs/>
          <w:color w:val="000000"/>
          <w:szCs w:val="22"/>
          <w:lang w:val="el-GR" w:eastAsia="el-GR"/>
        </w:rPr>
        <w:t xml:space="preserve">τουλάχιστον </w:t>
      </w:r>
      <w:r w:rsidRPr="00400771">
        <w:rPr>
          <w:rFonts w:ascii="Arial Narrow" w:hAnsi="Arial Narrow"/>
          <w:b/>
          <w:bCs/>
          <w:color w:val="000000"/>
          <w:szCs w:val="22"/>
          <w:lang w:val="el-GR" w:eastAsia="el-GR"/>
        </w:rPr>
        <w:t>1155 άτομα</w:t>
      </w:r>
      <w:r w:rsidRPr="00400771">
        <w:rPr>
          <w:rFonts w:ascii="Arial Narrow" w:hAnsi="Arial Narrow"/>
          <w:color w:val="000000"/>
          <w:szCs w:val="22"/>
          <w:lang w:val="el-GR" w:eastAsia="el-GR"/>
        </w:rPr>
        <w:t>. Επιπλέον, μέσω των δράσεων ευαισθητοποίησης και ενημέρωσης της κοινότητας προβλέπεται να εμπλακούν στις στοχευμένες  παρεμβάσεις του έργου πολλαπλές ομάδες του γενικού πληθυσμού.</w:t>
      </w:r>
    </w:p>
    <w:p w:rsidR="00704D57" w:rsidRPr="00400771" w:rsidRDefault="00704D57" w:rsidP="00704D57">
      <w:pPr>
        <w:spacing w:after="0"/>
        <w:rPr>
          <w:rFonts w:ascii="Arial Narrow" w:hAnsi="Arial Narrow"/>
          <w:szCs w:val="22"/>
          <w:lang w:val="el-GR" w:eastAsia="el-GR"/>
        </w:rPr>
      </w:pPr>
      <w:r w:rsidRPr="00400771">
        <w:rPr>
          <w:rFonts w:ascii="Arial Narrow" w:hAnsi="Arial Narrow"/>
          <w:szCs w:val="22"/>
          <w:lang w:val="el-GR" w:eastAsia="el-GR"/>
        </w:rPr>
        <w:t>Γενικότερα, ο συνδυασμός αστικής υποβάθμισης, εγκατάλειψης παραγωγικών μονάδων, οικονομικής δυσπραγίας σε επιχειρηματικό και οικογενειακό επίπεδο και φαινομένων ακραίας φτώχειας αναδεικνύει στη Δυτική Αθήνα την ύπαρξη μιας σειράς «θυλάκων» αρνητικών κοινωνικών φαινομένων, στους οποίους απαιτείται ένα μίγμα παρεμβάσεων για την αντιστροφή της παγίδευσης των περιοχών αυτών σε μια μόνιμη παρακμή και τη μετάβαση σε αναπτυξιακές επιδόσεις και διασφάλιση της κοινωνικής συνοχής.</w:t>
      </w:r>
    </w:p>
    <w:p w:rsidR="00704D57" w:rsidRPr="00400771" w:rsidRDefault="00704D57" w:rsidP="00704D57">
      <w:pPr>
        <w:spacing w:after="0"/>
        <w:rPr>
          <w:rFonts w:ascii="Arial Narrow" w:hAnsi="Arial Narrow"/>
          <w:szCs w:val="22"/>
          <w:lang w:val="el-GR" w:eastAsia="el-GR"/>
        </w:rPr>
      </w:pPr>
      <w:r w:rsidRPr="00400771">
        <w:rPr>
          <w:rFonts w:ascii="Arial Narrow" w:hAnsi="Arial Narrow"/>
          <w:szCs w:val="22"/>
          <w:lang w:val="el-GR" w:eastAsia="el-GR"/>
        </w:rPr>
        <w:t>Η Στρατηγική Βιώσιμης Αστικής Ανάπτυξης (Β.Α.Α.) στη Δυτική Αθήνα, Δήμος Αιγάλεω</w:t>
      </w:r>
      <w:r w:rsidRPr="00400771">
        <w:rPr>
          <w:rFonts w:ascii="Arial Narrow" w:hAnsi="Arial Narrow"/>
          <w:szCs w:val="22"/>
          <w:vertAlign w:val="superscript"/>
          <w:lang w:val="el-GR" w:eastAsia="el-GR"/>
        </w:rPr>
        <w:footnoteReference w:id="11"/>
      </w:r>
      <w:r w:rsidRPr="00400771">
        <w:rPr>
          <w:rFonts w:ascii="Arial Narrow" w:hAnsi="Arial Narrow"/>
          <w:szCs w:val="22"/>
          <w:lang w:val="el-GR" w:eastAsia="el-GR"/>
        </w:rPr>
        <w:t>, στοχεύει στην άμβλυνση των κοινωνικών ανισοτήτων και στην συστηματική προώθηση της κοινωνικής ένταξης των ευπαθών ομάδων, και επιτυγχάνεται με αναβάθμιση και συμπλήρωση των κοινωνικών υποδομών, διεύρυνση και ταυτόχρονα στόχευση των παρεχόμενων κοινωνικών υπηρεσιών, καθώς και προώθηση και αξιοποίηση της κοινωνικής καινοτομίας με στόχο τη συστηματική ενδυνάμωση των ευπαθών ομάδων και την προώθησή τους σε θέσεις απασχόλησης και σε εναλλακτικές δραστηριότητες επιχειρηματικότητας.</w:t>
      </w:r>
    </w:p>
    <w:p w:rsidR="00704D57" w:rsidRPr="00400771" w:rsidRDefault="00704D57" w:rsidP="00704D57">
      <w:pPr>
        <w:spacing w:after="0"/>
        <w:rPr>
          <w:rFonts w:ascii="Arial Narrow" w:hAnsi="Arial Narrow"/>
          <w:szCs w:val="22"/>
          <w:lang w:val="el-GR" w:eastAsia="el-GR"/>
        </w:rPr>
      </w:pPr>
      <w:r w:rsidRPr="00400771">
        <w:rPr>
          <w:rFonts w:ascii="Arial Narrow" w:hAnsi="Arial Narrow"/>
          <w:szCs w:val="22"/>
          <w:lang w:val="el-GR" w:eastAsia="el-GR"/>
        </w:rPr>
        <w:t>Οι κύριες παρεμβάσεις της ΟΧΕ/ΒΑΑ της Δυτικής Αθήνας στο Δήμο Αιγάλεω, όπως αποτυπώνονται στην Ανάλυση / Εξειδίκευση των Δράσεων του προτεινόμενου ΕΣΔΗ</w:t>
      </w:r>
      <w:r w:rsidRPr="00400771">
        <w:rPr>
          <w:rFonts w:ascii="Arial Narrow" w:hAnsi="Arial Narrow"/>
          <w:szCs w:val="22"/>
          <w:vertAlign w:val="superscript"/>
          <w:lang w:val="el-GR" w:eastAsia="el-GR"/>
        </w:rPr>
        <w:footnoteReference w:id="12"/>
      </w:r>
      <w:r w:rsidRPr="00400771">
        <w:rPr>
          <w:rFonts w:ascii="Arial Narrow" w:hAnsi="Arial Narrow"/>
          <w:szCs w:val="22"/>
          <w:lang w:val="el-GR" w:eastAsia="el-GR"/>
        </w:rPr>
        <w:t>, επικεντρώνονται στις παρακάτω δράσεις:</w:t>
      </w:r>
    </w:p>
    <w:p w:rsidR="00704D57" w:rsidRPr="00400771" w:rsidRDefault="00704D57" w:rsidP="00704D57">
      <w:pPr>
        <w:spacing w:after="0"/>
        <w:rPr>
          <w:rFonts w:ascii="Arial Narrow" w:hAnsi="Arial Narrow"/>
          <w:szCs w:val="22"/>
          <w:lang w:val="el-GR" w:eastAsia="el-GR"/>
        </w:rPr>
      </w:pPr>
      <w:r w:rsidRPr="00400771">
        <w:rPr>
          <w:rFonts w:ascii="Arial Narrow" w:hAnsi="Arial Narrow"/>
          <w:szCs w:val="22"/>
          <w:lang w:val="el-GR" w:eastAsia="el-GR"/>
        </w:rPr>
        <w:t>- Δράση 5: Ολοκληρωμένο σχέδιο παρέμβασης συμβουλευτικής, επαγγελματικού προσανατολισμού και προώθησης στην απασχόληση</w:t>
      </w:r>
    </w:p>
    <w:p w:rsidR="00704D57" w:rsidRPr="00400771" w:rsidRDefault="00704D57" w:rsidP="00704D57">
      <w:pPr>
        <w:spacing w:after="0"/>
        <w:rPr>
          <w:rFonts w:ascii="Arial Narrow" w:hAnsi="Arial Narrow"/>
          <w:szCs w:val="22"/>
          <w:lang w:val="el-GR" w:eastAsia="el-GR"/>
        </w:rPr>
      </w:pPr>
      <w:r w:rsidRPr="00400771">
        <w:rPr>
          <w:rFonts w:ascii="Arial Narrow" w:hAnsi="Arial Narrow"/>
          <w:szCs w:val="22"/>
          <w:lang w:val="el-GR" w:eastAsia="el-GR"/>
        </w:rPr>
        <w:t>- Δράση 6: Ολοκληρωμένο σχέδιο παρέμβασης αντιμετώπισης των φαινομένων ενδοοικογενειακής βίας και ενδοοικογενειακών κρίσεων</w:t>
      </w:r>
    </w:p>
    <w:p w:rsidR="00704D57" w:rsidRPr="00400771" w:rsidRDefault="00704D57" w:rsidP="00704D57">
      <w:pPr>
        <w:spacing w:after="0"/>
        <w:rPr>
          <w:rFonts w:ascii="Arial Narrow" w:hAnsi="Arial Narrow"/>
          <w:szCs w:val="22"/>
          <w:lang w:val="el-GR" w:eastAsia="el-GR"/>
        </w:rPr>
      </w:pPr>
      <w:r w:rsidRPr="00400771">
        <w:rPr>
          <w:rFonts w:ascii="Arial Narrow" w:hAnsi="Arial Narrow"/>
          <w:szCs w:val="22"/>
          <w:lang w:val="el-GR" w:eastAsia="el-GR"/>
        </w:rPr>
        <w:t>- Δράση 7: Ολοκληρωμένο σχέδιο παρέμβασης υποστήριξης ατόμων με αναπηρία ή ατόμων με χρόνιες παθήσεις</w:t>
      </w:r>
    </w:p>
    <w:p w:rsidR="00704D57" w:rsidRPr="00400771" w:rsidRDefault="00704D57" w:rsidP="00704D57">
      <w:pPr>
        <w:spacing w:after="0"/>
        <w:rPr>
          <w:rFonts w:ascii="Arial Narrow" w:hAnsi="Arial Narrow"/>
          <w:szCs w:val="22"/>
          <w:lang w:val="el-GR" w:eastAsia="el-GR"/>
        </w:rPr>
      </w:pPr>
      <w:r w:rsidRPr="00400771">
        <w:rPr>
          <w:rFonts w:ascii="Arial Narrow" w:hAnsi="Arial Narrow"/>
          <w:szCs w:val="22"/>
          <w:lang w:val="el-GR" w:eastAsia="el-GR"/>
        </w:rPr>
        <w:t>- Δράση 8: Δράσεις ενδυνάμωσης, πρόληψης, δημόσιας υγείας και προληπτικής ιατρικής</w:t>
      </w:r>
    </w:p>
    <w:p w:rsidR="00704D57" w:rsidRPr="00400771" w:rsidRDefault="00704D57" w:rsidP="00704D57">
      <w:pPr>
        <w:spacing w:after="0"/>
        <w:rPr>
          <w:rFonts w:ascii="Arial Narrow" w:hAnsi="Arial Narrow"/>
          <w:szCs w:val="22"/>
          <w:lang w:val="el-GR" w:eastAsia="el-GR"/>
        </w:rPr>
      </w:pPr>
      <w:r w:rsidRPr="00400771">
        <w:rPr>
          <w:rFonts w:ascii="Arial Narrow" w:hAnsi="Arial Narrow"/>
          <w:szCs w:val="22"/>
          <w:lang w:val="el-GR" w:eastAsia="el-GR"/>
        </w:rPr>
        <w:t>- Δράση 9: Δράσεις υποστήριξης κοινωνικών -συνεργατικών σχημάτων κοινωνικής οικονομίας με έμφαση στους τομείς της πολιτιστικής και δημιουργικής βιομηχανίας</w:t>
      </w:r>
    </w:p>
    <w:p w:rsidR="00704D57" w:rsidRPr="00400771" w:rsidRDefault="00704D57" w:rsidP="00704D57">
      <w:pPr>
        <w:spacing w:after="0"/>
        <w:rPr>
          <w:rFonts w:ascii="Arial Narrow" w:hAnsi="Arial Narrow"/>
          <w:szCs w:val="22"/>
          <w:lang w:val="el-GR" w:eastAsia="el-GR"/>
        </w:rPr>
      </w:pPr>
      <w:r w:rsidRPr="00400771">
        <w:rPr>
          <w:rFonts w:ascii="Arial Narrow" w:hAnsi="Arial Narrow"/>
          <w:szCs w:val="22"/>
          <w:lang w:val="el-GR" w:eastAsia="el-GR"/>
        </w:rPr>
        <w:t xml:space="preserve">Σύμφωνα με το </w:t>
      </w:r>
      <w:r w:rsidRPr="00400771">
        <w:rPr>
          <w:rFonts w:ascii="Arial Narrow" w:hAnsi="Arial Narrow"/>
          <w:szCs w:val="22"/>
          <w:lang w:val="en-US" w:eastAsia="el-GR"/>
        </w:rPr>
        <w:t>Social</w:t>
      </w:r>
      <w:r w:rsidRPr="00400771">
        <w:rPr>
          <w:rFonts w:ascii="Arial Narrow" w:hAnsi="Arial Narrow"/>
          <w:szCs w:val="22"/>
          <w:lang w:val="el-GR" w:eastAsia="el-GR"/>
        </w:rPr>
        <w:t xml:space="preserve"> </w:t>
      </w:r>
      <w:r w:rsidRPr="00400771">
        <w:rPr>
          <w:rFonts w:ascii="Arial Narrow" w:hAnsi="Arial Narrow"/>
          <w:szCs w:val="22"/>
          <w:lang w:val="en-US" w:eastAsia="el-GR"/>
        </w:rPr>
        <w:t>Attica</w:t>
      </w:r>
      <w:r w:rsidRPr="00400771">
        <w:rPr>
          <w:rFonts w:ascii="Arial Narrow" w:hAnsi="Arial Narrow"/>
          <w:szCs w:val="22"/>
          <w:lang w:val="el-GR" w:eastAsia="el-GR"/>
        </w:rPr>
        <w:t>, οι Δομές Κοινωνικής Μέριμνας του Δήμου παρείχαν τις ακόλουθες υπηρεσίες:</w:t>
      </w:r>
    </w:p>
    <w:p w:rsidR="00704D57" w:rsidRPr="00400771" w:rsidRDefault="00704D57" w:rsidP="00C708B9">
      <w:pPr>
        <w:widowControl w:val="0"/>
        <w:numPr>
          <w:ilvl w:val="0"/>
          <w:numId w:val="25"/>
        </w:numPr>
        <w:autoSpaceDE w:val="0"/>
        <w:autoSpaceDN w:val="0"/>
        <w:adjustRightInd w:val="0"/>
        <w:spacing w:after="0" w:line="259" w:lineRule="auto"/>
        <w:ind w:left="284" w:hanging="284"/>
        <w:jc w:val="left"/>
        <w:rPr>
          <w:rFonts w:ascii="Arial Narrow" w:eastAsia="Times New Roman" w:hAnsi="Arial Narrow" w:cs="Times New Roman"/>
          <w:szCs w:val="22"/>
          <w:lang w:val="el-GR"/>
        </w:rPr>
      </w:pPr>
      <w:r w:rsidRPr="00400771">
        <w:rPr>
          <w:rFonts w:ascii="Arial Narrow" w:eastAsia="Times New Roman" w:hAnsi="Arial Narrow" w:cs="Times New Roman"/>
          <w:szCs w:val="22"/>
          <w:lang w:val="el-GR"/>
        </w:rPr>
        <w:t xml:space="preserve">Κέντρο Κοινότητας Δήμου Αιγάλεω: Οι ωφελούμενοι που έχουν εξυπηρετηθεί ανέρχονται </w:t>
      </w:r>
      <w:r w:rsidRPr="00400771">
        <w:rPr>
          <w:rFonts w:ascii="Arial Narrow" w:eastAsia="Times New Roman" w:hAnsi="Arial Narrow" w:cs="Times New Roman"/>
          <w:b/>
          <w:szCs w:val="22"/>
          <w:lang w:val="el-GR"/>
        </w:rPr>
        <w:t>σε</w:t>
      </w:r>
      <w:r w:rsidRPr="00400771">
        <w:rPr>
          <w:rFonts w:ascii="Arial Narrow" w:eastAsia="Times New Roman" w:hAnsi="Arial Narrow" w:cs="Times New Roman"/>
          <w:szCs w:val="22"/>
          <w:lang w:val="el-GR"/>
        </w:rPr>
        <w:t xml:space="preserve"> </w:t>
      </w:r>
      <w:r w:rsidRPr="00400771">
        <w:rPr>
          <w:rFonts w:ascii="Arial Narrow" w:eastAsia="Times New Roman" w:hAnsi="Arial Narrow" w:cs="Times New Roman"/>
          <w:b/>
          <w:bCs/>
          <w:szCs w:val="22"/>
          <w:lang w:val="el-GR"/>
        </w:rPr>
        <w:t>2.457 (Νοέμβριος 2017-Μαρ 2020)</w:t>
      </w:r>
      <w:r w:rsidRPr="00400771">
        <w:rPr>
          <w:rFonts w:ascii="Arial Narrow" w:eastAsia="Times New Roman" w:hAnsi="Arial Narrow" w:cs="Times New Roman"/>
          <w:szCs w:val="22"/>
          <w:lang w:val="el-GR"/>
        </w:rPr>
        <w:t xml:space="preserve">. Σύμφωνα με τα τηρούμενα στοιχεία, μέχρι τις 31/12/2019 είχαν πραγματοποιηθεί πάνω από </w:t>
      </w:r>
      <w:r w:rsidRPr="00400771">
        <w:rPr>
          <w:rFonts w:ascii="Arial Narrow" w:eastAsia="Times New Roman" w:hAnsi="Arial Narrow" w:cs="Times New Roman"/>
          <w:b/>
          <w:bCs/>
          <w:szCs w:val="22"/>
          <w:lang w:val="el-GR"/>
        </w:rPr>
        <w:t>10.000 επισκέψεις</w:t>
      </w:r>
      <w:r w:rsidRPr="00400771">
        <w:rPr>
          <w:rFonts w:ascii="Arial Narrow" w:eastAsia="Times New Roman" w:hAnsi="Arial Narrow" w:cs="Times New Roman"/>
          <w:szCs w:val="22"/>
          <w:lang w:val="el-GR"/>
        </w:rPr>
        <w:t xml:space="preserve"> στις οποίες υπερισχύουν ζητήματα υποστήριξης του ΚΕΑ, διαχείρισης επιδομάτων πρόνοιας, υπερηλίκων και στέγασης. Η συμβουλευτική υποστήριξη που παρέχεται είναι περιορισμένη, οπότε το παρόν έργο θα στηρίξει αυτή την ανάγκη των ωφελούμενων. Επιπλέον, γίνονται παραπομπές σε άλλες Υπηρεσίες του Δήμου, παραπομπές σε άλλες δημόσιες υπηρεσίες ή οργανισμούς καθώς και σε υπηρεσίες διασύνδεσης με την αγορά εργασίας , οργανισμούς κατάρτισης και τον ΟΑΕΔ. </w:t>
      </w:r>
    </w:p>
    <w:p w:rsidR="00704D57" w:rsidRPr="00400771" w:rsidRDefault="00704D57" w:rsidP="00C708B9">
      <w:pPr>
        <w:widowControl w:val="0"/>
        <w:numPr>
          <w:ilvl w:val="0"/>
          <w:numId w:val="25"/>
        </w:numPr>
        <w:autoSpaceDE w:val="0"/>
        <w:autoSpaceDN w:val="0"/>
        <w:adjustRightInd w:val="0"/>
        <w:spacing w:after="0" w:line="259" w:lineRule="auto"/>
        <w:ind w:left="284" w:hanging="284"/>
        <w:jc w:val="left"/>
        <w:rPr>
          <w:rFonts w:ascii="Arial Narrow" w:eastAsia="Times New Roman" w:hAnsi="Arial Narrow" w:cs="Times New Roman"/>
          <w:szCs w:val="22"/>
          <w:lang w:val="el-GR"/>
        </w:rPr>
      </w:pPr>
      <w:r w:rsidRPr="00400771">
        <w:rPr>
          <w:rFonts w:ascii="Arial Narrow" w:eastAsia="Times New Roman" w:hAnsi="Arial Narrow" w:cs="Times New Roman"/>
          <w:szCs w:val="22"/>
          <w:lang w:val="el-GR"/>
        </w:rPr>
        <w:t xml:space="preserve">Κοινωνικό Παντοπωλείο, Οικογένειες που εξυπηρετήθηκαν: </w:t>
      </w:r>
      <w:r w:rsidRPr="00400771">
        <w:rPr>
          <w:rFonts w:ascii="Arial Narrow" w:eastAsia="Times New Roman" w:hAnsi="Arial Narrow" w:cs="Times New Roman"/>
          <w:b/>
          <w:bCs/>
          <w:szCs w:val="22"/>
          <w:lang w:val="el-GR"/>
        </w:rPr>
        <w:t>259 με 639 μέλη</w:t>
      </w:r>
      <w:r w:rsidRPr="00400771">
        <w:rPr>
          <w:rFonts w:ascii="Arial Narrow" w:eastAsia="Times New Roman" w:hAnsi="Arial Narrow" w:cs="Times New Roman"/>
          <w:szCs w:val="22"/>
          <w:lang w:val="el-GR"/>
        </w:rPr>
        <w:t>. Από τις οικογένειες αυτές, πάνω από το 44% είχαν από 3 έως και 8 μέλη, το 34% των μελών τους είχε ηλικία άνω των 60 ετών και το 58% ήταν άνεργοι.</w:t>
      </w:r>
    </w:p>
    <w:p w:rsidR="00704D57" w:rsidRPr="00400771" w:rsidRDefault="00704D57" w:rsidP="00C708B9">
      <w:pPr>
        <w:widowControl w:val="0"/>
        <w:numPr>
          <w:ilvl w:val="0"/>
          <w:numId w:val="25"/>
        </w:numPr>
        <w:autoSpaceDE w:val="0"/>
        <w:autoSpaceDN w:val="0"/>
        <w:adjustRightInd w:val="0"/>
        <w:spacing w:after="0" w:line="259" w:lineRule="auto"/>
        <w:ind w:left="284" w:hanging="284"/>
        <w:jc w:val="left"/>
        <w:rPr>
          <w:rFonts w:ascii="Arial Narrow" w:eastAsia="Times New Roman" w:hAnsi="Arial Narrow" w:cs="Times New Roman"/>
          <w:szCs w:val="22"/>
          <w:lang w:val="el-GR"/>
        </w:rPr>
      </w:pPr>
      <w:r w:rsidRPr="00400771">
        <w:rPr>
          <w:rFonts w:ascii="Arial Narrow" w:eastAsia="Times New Roman" w:hAnsi="Arial Narrow" w:cs="Times New Roman"/>
          <w:szCs w:val="22"/>
          <w:lang w:val="el-GR"/>
        </w:rPr>
        <w:t>Συσσίτιο: Ωφελούμενοι που έχουν εξυπηρετηθεί: </w:t>
      </w:r>
      <w:r w:rsidRPr="00400771">
        <w:rPr>
          <w:rFonts w:ascii="Arial Narrow" w:eastAsia="Times New Roman" w:hAnsi="Arial Narrow" w:cs="Times New Roman"/>
          <w:bCs/>
          <w:szCs w:val="22"/>
          <w:lang w:val="el-GR"/>
        </w:rPr>
        <w:t>29.536</w:t>
      </w:r>
    </w:p>
    <w:p w:rsidR="00704D57" w:rsidRPr="00400771" w:rsidRDefault="00704D57" w:rsidP="00C708B9">
      <w:pPr>
        <w:widowControl w:val="0"/>
        <w:numPr>
          <w:ilvl w:val="0"/>
          <w:numId w:val="25"/>
        </w:numPr>
        <w:autoSpaceDE w:val="0"/>
        <w:autoSpaceDN w:val="0"/>
        <w:adjustRightInd w:val="0"/>
        <w:spacing w:after="0" w:line="259" w:lineRule="auto"/>
        <w:ind w:left="284" w:hanging="284"/>
        <w:jc w:val="left"/>
        <w:rPr>
          <w:rFonts w:ascii="Arial Narrow" w:eastAsia="Times New Roman" w:hAnsi="Arial Narrow" w:cs="Times New Roman"/>
          <w:szCs w:val="22"/>
          <w:lang w:val="el-GR"/>
        </w:rPr>
      </w:pPr>
      <w:r w:rsidRPr="00400771">
        <w:rPr>
          <w:rFonts w:ascii="Arial Narrow" w:eastAsia="Times New Roman" w:hAnsi="Arial Narrow" w:cs="Times New Roman"/>
          <w:szCs w:val="22"/>
          <w:lang w:val="el-GR"/>
        </w:rPr>
        <w:t xml:space="preserve">Κοινωνικό Φαρμακείο : Επωφελήθηκαν </w:t>
      </w:r>
      <w:r w:rsidRPr="00400771">
        <w:rPr>
          <w:rFonts w:ascii="Arial Narrow" w:eastAsia="Times New Roman" w:hAnsi="Arial Narrow" w:cs="Times New Roman"/>
          <w:b/>
          <w:bCs/>
          <w:szCs w:val="22"/>
          <w:lang w:val="el-GR"/>
        </w:rPr>
        <w:t>180 άτομα</w:t>
      </w:r>
      <w:r w:rsidRPr="00400771">
        <w:rPr>
          <w:rFonts w:ascii="Arial Narrow" w:eastAsia="Times New Roman" w:hAnsi="Arial Narrow" w:cs="Times New Roman"/>
          <w:szCs w:val="22"/>
          <w:lang w:val="el-GR"/>
        </w:rPr>
        <w:t>.</w:t>
      </w:r>
    </w:p>
    <w:p w:rsidR="00704D57" w:rsidRPr="00400771" w:rsidRDefault="00704D57" w:rsidP="00C708B9">
      <w:pPr>
        <w:widowControl w:val="0"/>
        <w:numPr>
          <w:ilvl w:val="0"/>
          <w:numId w:val="25"/>
        </w:numPr>
        <w:autoSpaceDE w:val="0"/>
        <w:autoSpaceDN w:val="0"/>
        <w:adjustRightInd w:val="0"/>
        <w:spacing w:after="0" w:line="259" w:lineRule="auto"/>
        <w:ind w:left="284" w:hanging="284"/>
        <w:jc w:val="left"/>
        <w:rPr>
          <w:rFonts w:ascii="Arial Narrow" w:eastAsia="Times New Roman" w:hAnsi="Arial Narrow" w:cs="Times New Roman"/>
          <w:szCs w:val="22"/>
          <w:lang w:val="el-GR"/>
        </w:rPr>
      </w:pPr>
      <w:r w:rsidRPr="00400771">
        <w:rPr>
          <w:rFonts w:ascii="Arial Narrow" w:eastAsia="Times New Roman" w:hAnsi="Arial Narrow" w:cs="Times New Roman"/>
          <w:szCs w:val="22"/>
          <w:lang w:val="el-GR"/>
        </w:rPr>
        <w:t xml:space="preserve">Ψυχολογική υποστήριξη σε </w:t>
      </w:r>
      <w:r w:rsidRPr="00400771">
        <w:rPr>
          <w:rFonts w:ascii="Arial Narrow" w:eastAsia="Times New Roman" w:hAnsi="Arial Narrow" w:cs="Times New Roman"/>
          <w:b/>
          <w:bCs/>
          <w:szCs w:val="22"/>
          <w:lang w:val="el-GR"/>
        </w:rPr>
        <w:t>62 άτομα</w:t>
      </w:r>
      <w:r w:rsidRPr="00400771">
        <w:rPr>
          <w:rFonts w:ascii="Arial Narrow" w:eastAsia="Times New Roman" w:hAnsi="Arial Narrow" w:cs="Times New Roman"/>
          <w:szCs w:val="22"/>
          <w:lang w:val="el-GR"/>
        </w:rPr>
        <w:t xml:space="preserve"> μέσω του συμβουλευτικού σταθμού.</w:t>
      </w:r>
    </w:p>
    <w:p w:rsidR="00704D57" w:rsidRPr="00400771" w:rsidRDefault="00704D57" w:rsidP="00C708B9">
      <w:pPr>
        <w:widowControl w:val="0"/>
        <w:numPr>
          <w:ilvl w:val="0"/>
          <w:numId w:val="25"/>
        </w:numPr>
        <w:autoSpaceDE w:val="0"/>
        <w:autoSpaceDN w:val="0"/>
        <w:adjustRightInd w:val="0"/>
        <w:spacing w:after="0" w:line="259" w:lineRule="auto"/>
        <w:ind w:left="284" w:hanging="284"/>
        <w:jc w:val="left"/>
        <w:rPr>
          <w:rFonts w:ascii="Arial Narrow" w:eastAsia="Times New Roman" w:hAnsi="Arial Narrow" w:cs="Times New Roman"/>
          <w:szCs w:val="22"/>
          <w:lang w:val="el-GR"/>
        </w:rPr>
      </w:pPr>
      <w:r w:rsidRPr="00400771">
        <w:rPr>
          <w:rFonts w:ascii="Arial Narrow" w:eastAsia="Times New Roman" w:hAnsi="Arial Narrow" w:cs="Times New Roman"/>
          <w:szCs w:val="22"/>
          <w:lang w:val="el-GR"/>
        </w:rPr>
        <w:t xml:space="preserve">Παροχή υπηρεσιών λογοθεραπείας σε </w:t>
      </w:r>
      <w:r w:rsidRPr="00400771">
        <w:rPr>
          <w:rFonts w:ascii="Arial Narrow" w:eastAsia="Times New Roman" w:hAnsi="Arial Narrow" w:cs="Times New Roman"/>
          <w:b/>
          <w:bCs/>
          <w:szCs w:val="22"/>
          <w:lang w:val="el-GR"/>
        </w:rPr>
        <w:t>144 άτομα</w:t>
      </w:r>
      <w:r w:rsidRPr="00400771">
        <w:rPr>
          <w:rFonts w:ascii="Arial Narrow" w:eastAsia="Times New Roman" w:hAnsi="Arial Narrow" w:cs="Times New Roman"/>
          <w:szCs w:val="22"/>
          <w:lang w:val="el-GR"/>
        </w:rPr>
        <w:t>.</w:t>
      </w:r>
    </w:p>
    <w:p w:rsidR="00704D57" w:rsidRPr="00400771" w:rsidRDefault="00704D57" w:rsidP="00704D57">
      <w:pPr>
        <w:widowControl w:val="0"/>
        <w:autoSpaceDE w:val="0"/>
        <w:autoSpaceDN w:val="0"/>
        <w:adjustRightInd w:val="0"/>
        <w:spacing w:after="0"/>
        <w:rPr>
          <w:rFonts w:ascii="Arial Narrow" w:hAnsi="Arial Narrow"/>
          <w:szCs w:val="22"/>
          <w:lang w:val="el-GR" w:eastAsia="en-US"/>
        </w:rPr>
      </w:pPr>
      <w:r w:rsidRPr="00400771">
        <w:rPr>
          <w:rFonts w:ascii="Arial Narrow" w:hAnsi="Arial Narrow"/>
          <w:szCs w:val="22"/>
          <w:lang w:val="el-GR" w:eastAsia="en-US"/>
        </w:rPr>
        <w:t xml:space="preserve">Τέλος, ο Δήμος Αιγάλεω έχει </w:t>
      </w:r>
      <w:r w:rsidRPr="00400771">
        <w:rPr>
          <w:rFonts w:ascii="Arial Narrow" w:hAnsi="Arial Narrow"/>
          <w:b/>
          <w:bCs/>
          <w:szCs w:val="22"/>
          <w:lang w:val="el-GR" w:eastAsia="en-US"/>
        </w:rPr>
        <w:t>1.380 οικογένειες που υπόκεινται σε συνθήκες Ακραίας Φτώχειας (17,5% του συνόλου των δικαιούχων του ΤΕΒΑ στη Δυτική Αθήνα) με 2.952 μέλη</w:t>
      </w:r>
      <w:r w:rsidRPr="00400771">
        <w:rPr>
          <w:rFonts w:ascii="Arial Narrow" w:hAnsi="Arial Narrow"/>
          <w:szCs w:val="22"/>
          <w:lang w:val="el-GR" w:eastAsia="en-US"/>
        </w:rPr>
        <w:t xml:space="preserve">. Από τις οικογένειες αυτές, πάνω από το 70% είχαν από 3 έως και 8 μέλη (και σε ορισμένες περιπτώσεις έως και 11 μέλη). Το ποσοστό αυτό είναι κατά μέσο όρο διπλάσιο από εκείνο της Δυτικής Αθήνας και, σε συνδυασμό με τον αυξημένο αριθμό πολυμελών οικογενειών, </w:t>
      </w:r>
      <w:r w:rsidRPr="00400771">
        <w:rPr>
          <w:rFonts w:ascii="Arial Narrow" w:hAnsi="Arial Narrow"/>
          <w:b/>
          <w:bCs/>
          <w:szCs w:val="22"/>
          <w:u w:val="single"/>
          <w:lang w:val="el-GR" w:eastAsia="en-US"/>
        </w:rPr>
        <w:t>καταδεικνύει την αναγκαιότητα της πράξης</w:t>
      </w:r>
      <w:r w:rsidRPr="00400771">
        <w:rPr>
          <w:rFonts w:ascii="Arial Narrow" w:hAnsi="Arial Narrow"/>
          <w:szCs w:val="22"/>
          <w:lang w:val="el-GR" w:eastAsia="en-US"/>
        </w:rPr>
        <w:t xml:space="preserve">. Διαπιστώνεται ότι το Κοινωνικό Παντοπωλείο λειτουργεί συμπληρωματικά και προσθετικά με τις δράσεις του ΤΕΒΑ, ιδιαίτερα στις πολυμελείς οικογένειες του Δήμου. </w:t>
      </w:r>
    </w:p>
    <w:p w:rsidR="00704D57" w:rsidRPr="00400771" w:rsidRDefault="00704D57" w:rsidP="00704D57">
      <w:pPr>
        <w:spacing w:after="0"/>
        <w:jc w:val="left"/>
        <w:rPr>
          <w:rFonts w:ascii="Arial Narrow" w:hAnsi="Arial Narrow" w:cs="Arial"/>
          <w:b/>
          <w:i/>
          <w:szCs w:val="22"/>
          <w:lang w:val="el-GR" w:eastAsia="en-US"/>
        </w:rPr>
      </w:pPr>
    </w:p>
    <w:p w:rsidR="00704D57" w:rsidRPr="00400771" w:rsidRDefault="00704D57" w:rsidP="00704D57">
      <w:pPr>
        <w:spacing w:after="0"/>
        <w:rPr>
          <w:rFonts w:ascii="Arial Narrow" w:hAnsi="Arial Narrow" w:cs="Arial"/>
          <w:szCs w:val="22"/>
          <w:lang w:val="el-GR" w:eastAsia="en-US"/>
        </w:rPr>
      </w:pPr>
      <w:r w:rsidRPr="00400771">
        <w:rPr>
          <w:rFonts w:ascii="Arial Narrow" w:hAnsi="Arial Narrow" w:cs="Arial"/>
          <w:szCs w:val="22"/>
          <w:lang w:val="el-GR" w:eastAsia="en-US"/>
        </w:rPr>
        <w:t xml:space="preserve">Το </w:t>
      </w:r>
      <w:r w:rsidRPr="00400771">
        <w:rPr>
          <w:rFonts w:ascii="Arial Narrow" w:hAnsi="Arial Narrow" w:cs="Arial"/>
          <w:b/>
          <w:szCs w:val="22"/>
          <w:lang w:val="el-GR" w:eastAsia="en-US"/>
        </w:rPr>
        <w:t>Εθνικό Πρόγραμμα Μεταρρυθμίσεων</w:t>
      </w:r>
      <w:r w:rsidRPr="00400771">
        <w:rPr>
          <w:rFonts w:ascii="Arial Narrow" w:hAnsi="Arial Narrow" w:cs="Arial"/>
          <w:szCs w:val="22"/>
          <w:lang w:val="el-GR" w:eastAsia="en-US"/>
        </w:rPr>
        <w:t xml:space="preserve"> </w:t>
      </w:r>
      <w:r w:rsidRPr="00400771">
        <w:rPr>
          <w:rFonts w:ascii="Arial Narrow" w:hAnsi="Arial Narrow" w:cs="Arial"/>
          <w:b/>
          <w:szCs w:val="22"/>
          <w:lang w:val="el-GR" w:eastAsia="en-US"/>
        </w:rPr>
        <w:t>2019</w:t>
      </w:r>
      <w:r w:rsidRPr="00400771">
        <w:rPr>
          <w:rFonts w:ascii="Arial Narrow" w:hAnsi="Arial Narrow" w:cs="Arial"/>
          <w:szCs w:val="22"/>
          <w:lang w:val="el-GR" w:eastAsia="en-US"/>
        </w:rPr>
        <w:t xml:space="preserve"> και η ομάδα στόχου:</w:t>
      </w:r>
      <w:r w:rsidRPr="00400771">
        <w:rPr>
          <w:rFonts w:ascii="Arial Narrow" w:hAnsi="Arial Narrow"/>
          <w:szCs w:val="22"/>
          <w:lang w:val="el-GR" w:eastAsia="en-US"/>
        </w:rPr>
        <w:t xml:space="preserve"> </w:t>
      </w:r>
      <w:r w:rsidRPr="00400771">
        <w:rPr>
          <w:rFonts w:ascii="Arial Narrow" w:hAnsi="Arial Narrow" w:cs="Arial"/>
          <w:szCs w:val="22"/>
          <w:lang w:val="el-GR" w:eastAsia="en-US"/>
        </w:rPr>
        <w:t xml:space="preserve">Άνεργοι, μακροχρόνια άνεργοι, οικονομικά μη-ενεργά άτομα και ευάλωτες ομάδες, με έμφαση στους δικαιούχους του Κοινωνικού Εισοδήματος Αλληλεγγύης, αποτέλεσαν κυρίαρχο μέλημα κατά τη διαδικασία του </w:t>
      </w:r>
      <w:r w:rsidRPr="00400771">
        <w:rPr>
          <w:rFonts w:ascii="Arial Narrow" w:hAnsi="Arial Narrow"/>
          <w:szCs w:val="22"/>
          <w:lang w:val="el-GR" w:eastAsia="en-US"/>
        </w:rPr>
        <w:t xml:space="preserve">σχεδιασμού των δράσεων για την υλοποίηση του έργου και πιο συγκεκριμένα οι επιμέρους στόχοι:  </w:t>
      </w:r>
    </w:p>
    <w:p w:rsidR="00704D57" w:rsidRPr="00400771" w:rsidRDefault="00704D57" w:rsidP="00704D57">
      <w:pPr>
        <w:spacing w:after="0"/>
        <w:rPr>
          <w:rFonts w:ascii="Arial Narrow" w:hAnsi="Arial Narrow" w:cs="Arial"/>
          <w:szCs w:val="22"/>
          <w:lang w:val="el-GR" w:eastAsia="en-US"/>
        </w:rPr>
      </w:pPr>
      <w:r w:rsidRPr="00400771">
        <w:rPr>
          <w:rFonts w:ascii="Arial Narrow" w:hAnsi="Arial Narrow" w:cs="Arial"/>
          <w:szCs w:val="22"/>
          <w:lang w:val="el-GR" w:eastAsia="en-US"/>
        </w:rPr>
        <w:t>7.1 Στόχος για Μείωση της Πρόωρης Εγκατάλειψης του Σχολείου</w:t>
      </w:r>
    </w:p>
    <w:p w:rsidR="00704D57" w:rsidRPr="00400771" w:rsidRDefault="00704D57" w:rsidP="00704D57">
      <w:pPr>
        <w:spacing w:after="0"/>
        <w:rPr>
          <w:rFonts w:ascii="Arial Narrow" w:hAnsi="Arial Narrow" w:cs="Arial"/>
          <w:szCs w:val="22"/>
          <w:lang w:val="el-GR" w:eastAsia="en-US"/>
        </w:rPr>
      </w:pPr>
      <w:r w:rsidRPr="00400771">
        <w:rPr>
          <w:rFonts w:ascii="Arial Narrow" w:hAnsi="Arial Narrow" w:cs="Arial"/>
          <w:szCs w:val="22"/>
          <w:lang w:val="el-GR" w:eastAsia="en-US"/>
        </w:rPr>
        <w:t>8.1 Εθνικός Στόχος για την Απασχόληση: 70% του πληθυσμού μεταξύ 20 και 64 ετών θα πρέπει να απασχολούνται μέχρι το 2020.</w:t>
      </w:r>
    </w:p>
    <w:p w:rsidR="00704D57" w:rsidRPr="00400771" w:rsidRDefault="00704D57" w:rsidP="00704D57">
      <w:pPr>
        <w:spacing w:after="0"/>
        <w:rPr>
          <w:rFonts w:ascii="Arial Narrow" w:hAnsi="Arial Narrow" w:cs="Arial"/>
          <w:szCs w:val="22"/>
          <w:lang w:val="el-GR" w:eastAsia="en-US"/>
        </w:rPr>
      </w:pPr>
      <w:r w:rsidRPr="00400771">
        <w:rPr>
          <w:rFonts w:ascii="Arial Narrow" w:hAnsi="Arial Narrow" w:cs="Arial"/>
          <w:szCs w:val="22"/>
          <w:lang w:val="el-GR" w:eastAsia="en-US"/>
        </w:rPr>
        <w:t>9.1 Εθνικοί Στόχοι για την Φτώχεια -Υφιστάμενη Κατάσταση</w:t>
      </w:r>
    </w:p>
    <w:p w:rsidR="00704D57" w:rsidRPr="00400771" w:rsidRDefault="00704D57" w:rsidP="00704D57">
      <w:pPr>
        <w:spacing w:after="0"/>
        <w:rPr>
          <w:rFonts w:ascii="Arial Narrow" w:hAnsi="Arial Narrow" w:cs="Arial"/>
          <w:szCs w:val="22"/>
          <w:lang w:val="el-GR" w:eastAsia="en-US"/>
        </w:rPr>
      </w:pPr>
      <w:r w:rsidRPr="00400771">
        <w:rPr>
          <w:rFonts w:ascii="Arial Narrow" w:hAnsi="Arial Narrow" w:cs="Arial"/>
          <w:szCs w:val="22"/>
          <w:lang w:val="el-GR" w:eastAsia="en-US"/>
        </w:rPr>
        <w:t xml:space="preserve">Για την παρακολούθηση και προώθηση της ευρωπαϊκής στρατηγικής «Ευρώπη 2020», έχουν τεθεί τρεις εθνικοί στόχοι: </w:t>
      </w:r>
    </w:p>
    <w:p w:rsidR="00704D57" w:rsidRPr="00400771" w:rsidRDefault="00704D57" w:rsidP="00C708B9">
      <w:pPr>
        <w:numPr>
          <w:ilvl w:val="0"/>
          <w:numId w:val="76"/>
        </w:numPr>
        <w:spacing w:after="0" w:line="259" w:lineRule="auto"/>
        <w:ind w:left="426"/>
        <w:jc w:val="left"/>
        <w:rPr>
          <w:rFonts w:ascii="Arial Narrow" w:hAnsi="Arial Narrow" w:cs="Arial"/>
          <w:szCs w:val="22"/>
          <w:lang w:val="el-GR" w:eastAsia="en-US"/>
        </w:rPr>
      </w:pPr>
      <w:r w:rsidRPr="00400771">
        <w:rPr>
          <w:rFonts w:ascii="Arial Narrow" w:hAnsi="Arial Narrow" w:cs="Arial"/>
          <w:szCs w:val="22"/>
          <w:lang w:val="el-GR" w:eastAsia="en-US"/>
        </w:rPr>
        <w:t xml:space="preserve">Καταπολέμηση της φτώχειας και του κοινωνικού αποκλεισμού Μείωση του αριθμού των ατόμων που βρίσκονται σε κίνδυνο φτώχειας ή /και υφίστανται υλικές στερήσεις ή /και διαβιούν σε νοικοκυριά χωρίς εργαζόμενα μέλη κατά 450.000 έως το 2020, δηλαδή μείωση του συνολικού ποσοστού από 28% το 2008, σε 24% το 2020. </w:t>
      </w:r>
    </w:p>
    <w:p w:rsidR="00704D57" w:rsidRPr="00400771" w:rsidRDefault="00704D57" w:rsidP="00C708B9">
      <w:pPr>
        <w:numPr>
          <w:ilvl w:val="0"/>
          <w:numId w:val="76"/>
        </w:numPr>
        <w:spacing w:after="0" w:line="259" w:lineRule="auto"/>
        <w:ind w:left="426"/>
        <w:jc w:val="left"/>
        <w:rPr>
          <w:rFonts w:ascii="Arial Narrow" w:hAnsi="Arial Narrow" w:cs="Arial"/>
          <w:szCs w:val="22"/>
          <w:lang w:val="el-GR" w:eastAsia="en-US"/>
        </w:rPr>
      </w:pPr>
      <w:r w:rsidRPr="00400771">
        <w:rPr>
          <w:rFonts w:ascii="Arial Narrow" w:hAnsi="Arial Narrow" w:cs="Arial"/>
          <w:szCs w:val="22"/>
          <w:lang w:val="el-GR" w:eastAsia="en-US"/>
        </w:rPr>
        <w:t xml:space="preserve">Καταπολέμηση της παιδικής φτώχειας Μείωση κατά 100.000 του αριθμού των ατόμων 0-17 ετών που βρίσκονται σε κίνδυνο φτώχειας έως το 2020, που σημαίνει μείωση του αντίστοιχου ποσοστού από 23% το 2008 σε 18% το 2020. </w:t>
      </w:r>
    </w:p>
    <w:p w:rsidR="00704D57" w:rsidRPr="00400771" w:rsidRDefault="00704D57" w:rsidP="00C708B9">
      <w:pPr>
        <w:numPr>
          <w:ilvl w:val="0"/>
          <w:numId w:val="76"/>
        </w:numPr>
        <w:autoSpaceDE w:val="0"/>
        <w:autoSpaceDN w:val="0"/>
        <w:adjustRightInd w:val="0"/>
        <w:spacing w:after="0" w:line="259" w:lineRule="auto"/>
        <w:ind w:left="426"/>
        <w:jc w:val="left"/>
        <w:rPr>
          <w:rFonts w:ascii="Arial Narrow" w:hAnsi="Arial Narrow"/>
          <w:color w:val="000000"/>
          <w:szCs w:val="22"/>
          <w:lang w:val="el-GR" w:eastAsia="en-US"/>
        </w:rPr>
      </w:pPr>
      <w:r w:rsidRPr="00400771">
        <w:rPr>
          <w:rFonts w:ascii="Arial Narrow" w:hAnsi="Arial Narrow" w:cs="Arial"/>
          <w:szCs w:val="22"/>
          <w:lang w:val="el-GR" w:eastAsia="en-US"/>
        </w:rPr>
        <w:t>Δόμηση ενός «κοινωνικού δικτύου ασφαλείας» ενάντια στον κοινωνικό αποκλεισμό. Βασική επιδίωξη είναι η διασφάλιση της πρόσβασης για όλους σε βασικές υπηρεσίες.</w:t>
      </w:r>
    </w:p>
    <w:p w:rsidR="00704D57" w:rsidRPr="00400771" w:rsidRDefault="00704D57" w:rsidP="00704D57">
      <w:pPr>
        <w:autoSpaceDE w:val="0"/>
        <w:autoSpaceDN w:val="0"/>
        <w:adjustRightInd w:val="0"/>
        <w:spacing w:after="0"/>
        <w:ind w:left="66"/>
        <w:rPr>
          <w:rFonts w:ascii="Arial Narrow" w:hAnsi="Arial Narrow"/>
          <w:color w:val="000000"/>
          <w:szCs w:val="22"/>
          <w:lang w:val="el-GR" w:eastAsia="en-US"/>
        </w:rPr>
      </w:pPr>
      <w:r w:rsidRPr="00400771">
        <w:rPr>
          <w:rFonts w:ascii="Arial Narrow" w:hAnsi="Arial Narrow"/>
          <w:color w:val="000000"/>
          <w:szCs w:val="22"/>
          <w:lang w:val="el-GR" w:eastAsia="en-US"/>
        </w:rPr>
        <w:t>Επιπλέον ο σχεδιασμός είναι εναρμονισμένος με την ΒΑΑ/ΟΧΕ της Δυτικής Αθήνας και έχει θετική ανταπόκριση στην ικανοποίηση των αρχών της ισότητας των φύλων</w:t>
      </w:r>
      <w:r w:rsidRPr="00400771">
        <w:rPr>
          <w:rFonts w:ascii="Arial Narrow" w:hAnsi="Arial Narrow"/>
          <w:color w:val="000000"/>
          <w:szCs w:val="22"/>
          <w:vertAlign w:val="superscript"/>
          <w:lang w:val="el-GR" w:eastAsia="en-US"/>
        </w:rPr>
        <w:footnoteReference w:id="13"/>
      </w:r>
      <w:r w:rsidRPr="00400771">
        <w:rPr>
          <w:rFonts w:ascii="Arial Narrow" w:hAnsi="Arial Narrow"/>
          <w:color w:val="000000"/>
          <w:szCs w:val="22"/>
          <w:lang w:val="el-GR" w:eastAsia="en-US"/>
        </w:rPr>
        <w:t xml:space="preserve">, δεδομένου ότι: </w:t>
      </w:r>
    </w:p>
    <w:p w:rsidR="00704D57" w:rsidRPr="00400771" w:rsidRDefault="00704D57" w:rsidP="00704D57">
      <w:pPr>
        <w:autoSpaceDE w:val="0"/>
        <w:autoSpaceDN w:val="0"/>
        <w:adjustRightInd w:val="0"/>
        <w:spacing w:after="0"/>
        <w:rPr>
          <w:rFonts w:ascii="Arial Narrow" w:hAnsi="Arial Narrow"/>
          <w:color w:val="000000"/>
          <w:szCs w:val="22"/>
          <w:lang w:val="el-GR" w:eastAsia="en-US"/>
        </w:rPr>
      </w:pPr>
      <w:r w:rsidRPr="00400771">
        <w:rPr>
          <w:rFonts w:ascii="Arial Narrow" w:hAnsi="Arial Narrow"/>
          <w:color w:val="000000"/>
          <w:szCs w:val="22"/>
          <w:lang w:val="el-GR" w:eastAsia="en-US"/>
        </w:rPr>
        <w:t xml:space="preserve">• Καλύπτει τον Στόχο 1 του ΕΣΔΙΦ, ιδίως ως προς την ενσωμάτωση της διάστασης του φύλου στις δημόσιες πολιτικές για τις ευπαθείς κοινωνικά ομάδες, προβλέποντας τη διερεύνηση, καταγραφή και επεξεργασία των αναγκών των γυναικών που ανήκουν στις ευπαθείς ομάδες και, ιδίως, σε εκείνες που αντιμετωπίζουν αυξημένα προβλήματα, όπως οι γυναίκες αρχηγοί μονογονεϊκών οικογενειών, οι γυναίκες Ρομά, οι ηλικιωμένες γυναίκες, οι τοξικοεξαρτημένες γυναίκες κ.λπ., καθώς και την αξιολόγηση της αποτελεσματικότητας των παρεμβάσεων </w:t>
      </w:r>
    </w:p>
    <w:p w:rsidR="00704D57" w:rsidRPr="00400771" w:rsidRDefault="00704D57" w:rsidP="00704D57">
      <w:pPr>
        <w:autoSpaceDE w:val="0"/>
        <w:autoSpaceDN w:val="0"/>
        <w:adjustRightInd w:val="0"/>
        <w:spacing w:after="0"/>
        <w:rPr>
          <w:rFonts w:ascii="Arial Narrow" w:hAnsi="Arial Narrow"/>
          <w:color w:val="000000"/>
          <w:szCs w:val="22"/>
          <w:lang w:val="el-GR" w:eastAsia="en-US"/>
        </w:rPr>
      </w:pPr>
      <w:r w:rsidRPr="00400771">
        <w:rPr>
          <w:rFonts w:ascii="Arial Narrow" w:hAnsi="Arial Narrow"/>
          <w:color w:val="000000"/>
          <w:szCs w:val="22"/>
          <w:lang w:val="el-GR" w:eastAsia="en-US"/>
        </w:rPr>
        <w:t xml:space="preserve">• Καλύπτει τον Στόχο 3 του ΕΣΔΙΦ, ιδίως ως προς τη διασφάλιση της ισότητας και εξάλειψη των διακρίσεων για τις γυναίκες που υφίστανται πολλαπλές διακρίσεις (ενδεικτικά: Χορήγηση </w:t>
      </w:r>
      <w:r w:rsidRPr="00400771">
        <w:rPr>
          <w:rFonts w:ascii="Arial Narrow" w:hAnsi="Arial Narrow"/>
          <w:color w:val="000000"/>
          <w:szCs w:val="22"/>
          <w:lang w:eastAsia="en-US"/>
        </w:rPr>
        <w:t>voucher</w:t>
      </w:r>
      <w:r w:rsidRPr="00400771">
        <w:rPr>
          <w:rFonts w:ascii="Arial Narrow" w:hAnsi="Arial Narrow"/>
          <w:color w:val="000000"/>
          <w:szCs w:val="22"/>
          <w:lang w:val="el-GR" w:eastAsia="en-US"/>
        </w:rPr>
        <w:t xml:space="preserve"> για φιλοξενία παιδιών γυναικών Ρομά, αστέγων ή προσφύγων σε βρεφονηπιακούς και παιδικούς σταθμούς, ισότιμη συμμετοχή σε προγράμματα κατάρτισης - απόκτησης επαγγελματικών δεξιοτήτων, την ενδυνάμωση/ενίσχυση γυναικείας επιχειρηματικότητας με τη δημιουργία επιχειρήσεων, ΚΟΙΝΣΕΠ κλπ. που θα στελεχώνονται από αποφυλακισμένες γυναίκες, γυναίκες πρόσφυγες, γυναίκες θύματα βίας, γυναίκες αρχηγούς μονογονεϊκών οικογενειών κλπ, προγράμματα ενίσχυσης κοινωνικών δεξιοτήτων των μητέρων και των μαθητριών Ρομά με στόχο την ομαλή σχολική ένταξη, σεμινάρια Προαγωγής Υγείας, σεξουαλικής διαπαιδαγώγησης και πρόληψης παιδικών/εφηβικών κυήσεων με έμφαση στον οικογενειακό προγραμματισμό σε γυναίκες και κορίτσια Ρομά, Φιλοξενία και παροχή υποστηρικτικών υπηρεσιών σε γυναίκες πρόσφυγες θύματα ή εν δυνάμει θύματα βίας ή αρχηγούς μονογονεϊκών οικογενειών, πρόληψη φαινομένων ενδοοικογενειακής βίας κ.λπ.). </w:t>
      </w:r>
    </w:p>
    <w:p w:rsidR="00704D57" w:rsidRPr="00400771" w:rsidRDefault="00704D57" w:rsidP="00704D57">
      <w:pPr>
        <w:autoSpaceDE w:val="0"/>
        <w:autoSpaceDN w:val="0"/>
        <w:adjustRightInd w:val="0"/>
        <w:spacing w:after="0"/>
        <w:rPr>
          <w:rFonts w:ascii="Arial Narrow" w:hAnsi="Arial Narrow"/>
          <w:color w:val="000000"/>
          <w:szCs w:val="22"/>
          <w:lang w:val="el-GR" w:eastAsia="en-US"/>
        </w:rPr>
      </w:pPr>
      <w:r w:rsidRPr="00400771">
        <w:rPr>
          <w:rFonts w:ascii="Arial Narrow" w:hAnsi="Arial Narrow"/>
          <w:color w:val="000000"/>
          <w:szCs w:val="22"/>
          <w:lang w:val="el-GR" w:eastAsia="en-US"/>
        </w:rPr>
        <w:t xml:space="preserve">• Αξιοποιεί το Στόχο 2 του ΕΣΔΙΦ, δεδομένου ότι αλληλοεπιδρά στην προβλεπόμενη χάραξη στοχευμένων πολιτικών για τις γυναίκες που υφίστανται πολλαπλές διακρίσεις και στην τήρηση και διάδοση στοιχείων ταξινομημένων κατά φύλο. </w:t>
      </w:r>
    </w:p>
    <w:p w:rsidR="00704D57" w:rsidRPr="00400771" w:rsidRDefault="00704D57" w:rsidP="00704D57">
      <w:pPr>
        <w:autoSpaceDE w:val="0"/>
        <w:autoSpaceDN w:val="0"/>
        <w:adjustRightInd w:val="0"/>
        <w:spacing w:after="0"/>
        <w:rPr>
          <w:rFonts w:ascii="Arial Narrow" w:hAnsi="Arial Narrow"/>
          <w:color w:val="000000"/>
          <w:szCs w:val="22"/>
          <w:lang w:val="el-GR" w:eastAsia="en-US"/>
        </w:rPr>
      </w:pPr>
      <w:r w:rsidRPr="00400771">
        <w:rPr>
          <w:rFonts w:ascii="Arial Narrow" w:hAnsi="Arial Narrow"/>
          <w:color w:val="000000"/>
          <w:szCs w:val="22"/>
          <w:lang w:val="el-GR" w:eastAsia="en-US"/>
        </w:rPr>
        <w:t xml:space="preserve">Ιδιαίτερη μέριμνα αφιερώνεται και στην αντιμετώπιση των προβλημάτων των μονογονεϊκών οικογενειών, οι οποίες παρουσιάζουν αυξημένη παρουσία στη Δυτική Αθήνα, ιδιαίτερα στα φτωχά κοινωνικά στρώματα και σε θύλακες της Περιοχής Παρέμβασης. Οι μονογονεϊκές οικογένειες εμφανίζονται να επηρεάζονται ιδιαίτερα από τις κοινωνικοοικονομικές αλλαγές που έχουν συντελεστεί από το 2009 έως σήμερα, αλλά παράλληλα και να βρίσκονται εκτός των άτυπων δικτύων κοινωνικής αρωγής που θα μπορούσαν να τις στηρίξουν. </w:t>
      </w:r>
    </w:p>
    <w:p w:rsidR="00704D57" w:rsidRPr="00400771" w:rsidRDefault="00704D57" w:rsidP="00704D57">
      <w:pPr>
        <w:autoSpaceDE w:val="0"/>
        <w:autoSpaceDN w:val="0"/>
        <w:adjustRightInd w:val="0"/>
        <w:spacing w:after="0"/>
        <w:rPr>
          <w:rFonts w:ascii="Arial Narrow" w:hAnsi="Arial Narrow"/>
          <w:color w:val="000000"/>
          <w:szCs w:val="22"/>
          <w:lang w:val="el-GR" w:eastAsia="en-US"/>
        </w:rPr>
      </w:pPr>
      <w:r w:rsidRPr="00400771">
        <w:rPr>
          <w:rFonts w:ascii="Arial Narrow" w:hAnsi="Arial Narrow"/>
          <w:color w:val="000000"/>
          <w:szCs w:val="22"/>
          <w:lang w:val="el-GR" w:eastAsia="en-US"/>
        </w:rPr>
        <w:t xml:space="preserve">Ο σχεδιασμός της πρότασης ενσωματώνει θετικά και την προσβασιμότητα ατόμων με αναπηρία, δεδομένου ότι έχει ληφθεί μέριμνα ενσωμάτωσης του «καθολικού σχεδιασμού», η προώθηση και ανάπτυξη προσβάσιμων υποστηρικτικών υποδομών, τεχνολογιών, εξοπλισμών και υπηρεσιών με στόχο την άρση των υφιστάμενων εμποδίων σε άτομα με αναπηρία, ήτοι: </w:t>
      </w:r>
    </w:p>
    <w:p w:rsidR="00704D57" w:rsidRPr="00400771" w:rsidRDefault="00704D57" w:rsidP="00C708B9">
      <w:pPr>
        <w:numPr>
          <w:ilvl w:val="0"/>
          <w:numId w:val="77"/>
        </w:numPr>
        <w:autoSpaceDE w:val="0"/>
        <w:autoSpaceDN w:val="0"/>
        <w:adjustRightInd w:val="0"/>
        <w:spacing w:after="0" w:line="259" w:lineRule="auto"/>
        <w:ind w:left="426"/>
        <w:jc w:val="left"/>
        <w:rPr>
          <w:rFonts w:ascii="Arial Narrow" w:hAnsi="Arial Narrow"/>
          <w:color w:val="000000"/>
          <w:szCs w:val="22"/>
          <w:lang w:val="el-GR" w:eastAsia="en-US"/>
        </w:rPr>
      </w:pPr>
      <w:r w:rsidRPr="00400771">
        <w:rPr>
          <w:rFonts w:ascii="Arial Narrow" w:hAnsi="Arial Narrow"/>
          <w:color w:val="000000"/>
          <w:szCs w:val="22"/>
          <w:lang w:val="el-GR" w:eastAsia="en-US"/>
        </w:rPr>
        <w:t xml:space="preserve">Πρόσβαση στο φυσικό περιβάλλον, στις κτιριακές υποδομές και τους υπαίθριους χώρους, </w:t>
      </w:r>
    </w:p>
    <w:p w:rsidR="00704D57" w:rsidRPr="00400771" w:rsidRDefault="00704D57" w:rsidP="00C708B9">
      <w:pPr>
        <w:numPr>
          <w:ilvl w:val="0"/>
          <w:numId w:val="77"/>
        </w:numPr>
        <w:autoSpaceDE w:val="0"/>
        <w:autoSpaceDN w:val="0"/>
        <w:adjustRightInd w:val="0"/>
        <w:spacing w:after="0" w:line="259" w:lineRule="auto"/>
        <w:ind w:left="426"/>
        <w:jc w:val="left"/>
        <w:rPr>
          <w:rFonts w:ascii="Arial Narrow" w:hAnsi="Arial Narrow"/>
          <w:color w:val="000000"/>
          <w:szCs w:val="22"/>
          <w:lang w:val="el-GR" w:eastAsia="en-US"/>
        </w:rPr>
      </w:pPr>
      <w:r w:rsidRPr="00400771">
        <w:rPr>
          <w:rFonts w:ascii="Arial Narrow" w:hAnsi="Arial Narrow"/>
          <w:color w:val="000000"/>
          <w:szCs w:val="22"/>
          <w:lang w:val="el-GR" w:eastAsia="en-US"/>
        </w:rPr>
        <w:t xml:space="preserve">Πρόσβαση στις μεταφορές, </w:t>
      </w:r>
    </w:p>
    <w:p w:rsidR="00704D57" w:rsidRPr="00400771" w:rsidRDefault="00704D57" w:rsidP="00C708B9">
      <w:pPr>
        <w:numPr>
          <w:ilvl w:val="0"/>
          <w:numId w:val="77"/>
        </w:numPr>
        <w:autoSpaceDE w:val="0"/>
        <w:autoSpaceDN w:val="0"/>
        <w:adjustRightInd w:val="0"/>
        <w:spacing w:after="0" w:line="259" w:lineRule="auto"/>
        <w:ind w:left="426"/>
        <w:jc w:val="left"/>
        <w:rPr>
          <w:rFonts w:ascii="Arial Narrow" w:hAnsi="Arial Narrow"/>
          <w:color w:val="000000"/>
          <w:szCs w:val="22"/>
          <w:lang w:val="en-US" w:eastAsia="en-US"/>
        </w:rPr>
      </w:pPr>
      <w:r w:rsidRPr="00400771">
        <w:rPr>
          <w:rFonts w:ascii="Arial Narrow" w:hAnsi="Arial Narrow"/>
          <w:color w:val="000000"/>
          <w:szCs w:val="22"/>
          <w:lang w:val="el-GR" w:eastAsia="en-US"/>
        </w:rPr>
        <w:t>Πρόσβαση στις υπηρεσίες,</w:t>
      </w:r>
      <w:r w:rsidRPr="00400771">
        <w:rPr>
          <w:rFonts w:ascii="Arial Narrow" w:hAnsi="Arial Narrow"/>
          <w:color w:val="000000"/>
          <w:szCs w:val="22"/>
          <w:lang w:val="en-US" w:eastAsia="en-US"/>
        </w:rPr>
        <w:t xml:space="preserve"> </w:t>
      </w:r>
    </w:p>
    <w:p w:rsidR="00704D57" w:rsidRPr="00400771" w:rsidRDefault="00704D57" w:rsidP="00C708B9">
      <w:pPr>
        <w:numPr>
          <w:ilvl w:val="0"/>
          <w:numId w:val="77"/>
        </w:numPr>
        <w:autoSpaceDE w:val="0"/>
        <w:autoSpaceDN w:val="0"/>
        <w:adjustRightInd w:val="0"/>
        <w:spacing w:after="0" w:line="259" w:lineRule="auto"/>
        <w:ind w:left="426"/>
        <w:jc w:val="left"/>
        <w:rPr>
          <w:rFonts w:ascii="Arial Narrow" w:hAnsi="Arial Narrow"/>
          <w:color w:val="000000"/>
          <w:szCs w:val="22"/>
          <w:lang w:val="en-US" w:eastAsia="en-US"/>
        </w:rPr>
      </w:pPr>
      <w:r w:rsidRPr="00400771">
        <w:rPr>
          <w:rFonts w:ascii="Arial Narrow" w:hAnsi="Arial Narrow"/>
          <w:color w:val="000000"/>
          <w:szCs w:val="22"/>
          <w:lang w:val="el-GR" w:eastAsia="en-US"/>
        </w:rPr>
        <w:t>Πρόσβαση στα ηλεκτρονικά περιβάλλοντα και</w:t>
      </w:r>
    </w:p>
    <w:p w:rsidR="00704D57" w:rsidRPr="00400771" w:rsidRDefault="00704D57" w:rsidP="00C708B9">
      <w:pPr>
        <w:numPr>
          <w:ilvl w:val="0"/>
          <w:numId w:val="77"/>
        </w:numPr>
        <w:autoSpaceDE w:val="0"/>
        <w:autoSpaceDN w:val="0"/>
        <w:adjustRightInd w:val="0"/>
        <w:spacing w:after="0" w:line="259" w:lineRule="auto"/>
        <w:ind w:left="426"/>
        <w:jc w:val="left"/>
        <w:rPr>
          <w:rFonts w:ascii="Arial Narrow" w:hAnsi="Arial Narrow"/>
          <w:color w:val="000000"/>
          <w:szCs w:val="22"/>
          <w:lang w:val="en-US" w:eastAsia="en-US"/>
        </w:rPr>
      </w:pPr>
      <w:r w:rsidRPr="00400771">
        <w:rPr>
          <w:rFonts w:ascii="Arial Narrow" w:hAnsi="Arial Narrow"/>
          <w:color w:val="000000"/>
          <w:szCs w:val="22"/>
          <w:lang w:val="el-GR" w:eastAsia="en-US"/>
        </w:rPr>
        <w:t>Πρόσβαση στην πληροφορία - πληροφόρηση</w:t>
      </w:r>
    </w:p>
    <w:p w:rsidR="00704D57" w:rsidRPr="00400771" w:rsidRDefault="00704D57" w:rsidP="00704D57">
      <w:pPr>
        <w:autoSpaceDE w:val="0"/>
        <w:autoSpaceDN w:val="0"/>
        <w:adjustRightInd w:val="0"/>
        <w:spacing w:after="0"/>
        <w:rPr>
          <w:rFonts w:ascii="Arial Narrow" w:hAnsi="Arial Narrow"/>
          <w:color w:val="000000"/>
          <w:szCs w:val="22"/>
          <w:lang w:val="el-GR" w:eastAsia="en-US"/>
        </w:rPr>
      </w:pPr>
      <w:r w:rsidRPr="00400771">
        <w:rPr>
          <w:rFonts w:ascii="Arial Narrow" w:hAnsi="Arial Narrow"/>
          <w:color w:val="000000"/>
          <w:szCs w:val="22"/>
          <w:lang w:val="el-GR" w:eastAsia="en-US"/>
        </w:rPr>
        <w:t xml:space="preserve">Στο πλαίσιο της παρούσης λαμβάνονται υπόψη επίσης οι ακόλουθες οριζόντιες πολιτικές, καθώς και οι σχετικές ευρωπαϊκές και εθνικές στρατηγικές: </w:t>
      </w:r>
    </w:p>
    <w:p w:rsidR="00704D57" w:rsidRPr="00400771" w:rsidRDefault="00704D57" w:rsidP="00C708B9">
      <w:pPr>
        <w:numPr>
          <w:ilvl w:val="0"/>
          <w:numId w:val="75"/>
        </w:numPr>
        <w:autoSpaceDE w:val="0"/>
        <w:autoSpaceDN w:val="0"/>
        <w:adjustRightInd w:val="0"/>
        <w:spacing w:after="0" w:line="259" w:lineRule="auto"/>
        <w:ind w:left="426"/>
        <w:jc w:val="left"/>
        <w:rPr>
          <w:rFonts w:ascii="Arial Narrow" w:hAnsi="Arial Narrow"/>
          <w:color w:val="000000"/>
          <w:szCs w:val="22"/>
          <w:lang w:val="el-GR" w:eastAsia="en-US"/>
        </w:rPr>
      </w:pPr>
      <w:r w:rsidRPr="00400771">
        <w:rPr>
          <w:rFonts w:ascii="Arial Narrow" w:hAnsi="Arial Narrow"/>
          <w:color w:val="000000"/>
          <w:szCs w:val="22"/>
          <w:lang w:val="el-GR" w:eastAsia="en-US"/>
        </w:rPr>
        <w:t xml:space="preserve">Εθνική Στρατηγική Κοινωνικής Ένταξης </w:t>
      </w:r>
    </w:p>
    <w:p w:rsidR="00704D57" w:rsidRPr="00400771" w:rsidRDefault="00704D57" w:rsidP="00C708B9">
      <w:pPr>
        <w:numPr>
          <w:ilvl w:val="0"/>
          <w:numId w:val="75"/>
        </w:numPr>
        <w:autoSpaceDE w:val="0"/>
        <w:autoSpaceDN w:val="0"/>
        <w:adjustRightInd w:val="0"/>
        <w:spacing w:after="0" w:line="259" w:lineRule="auto"/>
        <w:ind w:left="426"/>
        <w:jc w:val="left"/>
        <w:rPr>
          <w:rFonts w:ascii="Arial Narrow" w:hAnsi="Arial Narrow"/>
          <w:color w:val="000000"/>
          <w:szCs w:val="22"/>
          <w:lang w:val="el-GR" w:eastAsia="en-US"/>
        </w:rPr>
      </w:pPr>
      <w:r w:rsidRPr="00400771">
        <w:rPr>
          <w:rFonts w:ascii="Arial Narrow" w:hAnsi="Arial Narrow"/>
          <w:color w:val="000000"/>
          <w:szCs w:val="22"/>
          <w:lang w:val="el-GR" w:eastAsia="en-US"/>
        </w:rPr>
        <w:t xml:space="preserve">Ευρωπαϊκή Στρατηγική για την Αναπηρία 2010-2020: Ανανέωση της δέσμευσης για μια Ευρώπη Χωρίς Εμπόδια </w:t>
      </w:r>
    </w:p>
    <w:p w:rsidR="00704D57" w:rsidRPr="00400771" w:rsidRDefault="00704D57" w:rsidP="00C708B9">
      <w:pPr>
        <w:numPr>
          <w:ilvl w:val="0"/>
          <w:numId w:val="75"/>
        </w:numPr>
        <w:autoSpaceDE w:val="0"/>
        <w:autoSpaceDN w:val="0"/>
        <w:adjustRightInd w:val="0"/>
        <w:spacing w:after="0" w:line="259" w:lineRule="auto"/>
        <w:ind w:left="426"/>
        <w:jc w:val="left"/>
        <w:rPr>
          <w:rFonts w:ascii="Arial Narrow" w:hAnsi="Arial Narrow"/>
          <w:color w:val="000000"/>
          <w:szCs w:val="22"/>
          <w:lang w:val="el-GR" w:eastAsia="en-US"/>
        </w:rPr>
      </w:pPr>
      <w:r w:rsidRPr="00400771">
        <w:rPr>
          <w:rFonts w:ascii="Arial Narrow" w:hAnsi="Arial Narrow"/>
          <w:color w:val="000000"/>
          <w:szCs w:val="22"/>
          <w:lang w:val="el-GR" w:eastAsia="en-US"/>
        </w:rPr>
        <w:t xml:space="preserve">Σύμβαση για τα δικαιώματα των ατόμων με αναπηρίες (Ν.4074/2012) </w:t>
      </w:r>
    </w:p>
    <w:p w:rsidR="00704D57" w:rsidRPr="00400771" w:rsidRDefault="00704D57" w:rsidP="00C708B9">
      <w:pPr>
        <w:numPr>
          <w:ilvl w:val="0"/>
          <w:numId w:val="75"/>
        </w:numPr>
        <w:autoSpaceDE w:val="0"/>
        <w:autoSpaceDN w:val="0"/>
        <w:adjustRightInd w:val="0"/>
        <w:spacing w:after="0" w:line="259" w:lineRule="auto"/>
        <w:ind w:left="426"/>
        <w:jc w:val="left"/>
        <w:rPr>
          <w:rFonts w:ascii="Arial Narrow" w:hAnsi="Arial Narrow"/>
          <w:color w:val="000000"/>
          <w:szCs w:val="22"/>
          <w:lang w:val="el-GR" w:eastAsia="en-US"/>
        </w:rPr>
      </w:pPr>
      <w:r w:rsidRPr="00400771">
        <w:rPr>
          <w:rFonts w:ascii="Arial Narrow" w:hAnsi="Arial Narrow"/>
          <w:color w:val="000000"/>
          <w:szCs w:val="22"/>
          <w:lang w:val="el-GR" w:eastAsia="en-US"/>
        </w:rPr>
        <w:t xml:space="preserve">Εθνικό Σχέδιο Δράσης για την Ισότητα των Φύλλων (ΕΣΔΙΦ) </w:t>
      </w:r>
    </w:p>
    <w:p w:rsidR="00704D57" w:rsidRPr="00400771" w:rsidRDefault="00704D57" w:rsidP="00C708B9">
      <w:pPr>
        <w:numPr>
          <w:ilvl w:val="0"/>
          <w:numId w:val="75"/>
        </w:numPr>
        <w:autoSpaceDE w:val="0"/>
        <w:autoSpaceDN w:val="0"/>
        <w:adjustRightInd w:val="0"/>
        <w:spacing w:after="0" w:line="259" w:lineRule="auto"/>
        <w:ind w:left="426"/>
        <w:jc w:val="left"/>
        <w:rPr>
          <w:rFonts w:ascii="Arial Narrow" w:hAnsi="Arial Narrow"/>
          <w:color w:val="000000"/>
          <w:szCs w:val="22"/>
          <w:lang w:val="en-US" w:eastAsia="en-US"/>
        </w:rPr>
      </w:pPr>
      <w:r w:rsidRPr="00400771">
        <w:rPr>
          <w:rFonts w:ascii="Arial Narrow" w:hAnsi="Arial Narrow"/>
          <w:color w:val="000000"/>
          <w:szCs w:val="22"/>
          <w:lang w:val="el-GR" w:eastAsia="en-US"/>
        </w:rPr>
        <w:t>Ευρωπαϊκή Ενιαία Ψηφιακή Αγορά</w:t>
      </w:r>
      <w:r w:rsidRPr="00400771">
        <w:rPr>
          <w:rFonts w:ascii="Arial Narrow" w:hAnsi="Arial Narrow"/>
          <w:color w:val="000000"/>
          <w:szCs w:val="22"/>
          <w:lang w:val="en-US" w:eastAsia="en-US"/>
        </w:rPr>
        <w:t xml:space="preserve"> </w:t>
      </w:r>
    </w:p>
    <w:p w:rsidR="00704D57" w:rsidRPr="00400771" w:rsidRDefault="00704D57" w:rsidP="00C708B9">
      <w:pPr>
        <w:numPr>
          <w:ilvl w:val="0"/>
          <w:numId w:val="75"/>
        </w:numPr>
        <w:autoSpaceDE w:val="0"/>
        <w:autoSpaceDN w:val="0"/>
        <w:adjustRightInd w:val="0"/>
        <w:spacing w:after="0" w:line="259" w:lineRule="auto"/>
        <w:ind w:left="426"/>
        <w:jc w:val="left"/>
        <w:rPr>
          <w:rFonts w:ascii="Arial Narrow" w:hAnsi="Arial Narrow"/>
          <w:color w:val="000000"/>
          <w:szCs w:val="22"/>
          <w:lang w:val="en-US" w:eastAsia="en-US"/>
        </w:rPr>
      </w:pPr>
      <w:r w:rsidRPr="00400771">
        <w:rPr>
          <w:rFonts w:ascii="Arial Narrow" w:hAnsi="Arial Narrow"/>
          <w:color w:val="000000"/>
          <w:szCs w:val="22"/>
          <w:lang w:val="el-GR" w:eastAsia="en-US"/>
        </w:rPr>
        <w:t>Εθνική Ψηφιακή Στρατηγική</w:t>
      </w:r>
      <w:r w:rsidRPr="00400771">
        <w:rPr>
          <w:rFonts w:ascii="Arial Narrow" w:hAnsi="Arial Narrow"/>
          <w:color w:val="000000"/>
          <w:szCs w:val="22"/>
          <w:lang w:val="en-US" w:eastAsia="en-US"/>
        </w:rPr>
        <w:t xml:space="preserve"> 2016-2021 </w:t>
      </w:r>
    </w:p>
    <w:p w:rsidR="00704D57" w:rsidRPr="00400771" w:rsidRDefault="00704D57" w:rsidP="00704D57">
      <w:pPr>
        <w:spacing w:after="0"/>
        <w:rPr>
          <w:rFonts w:ascii="Arial Narrow" w:hAnsi="Arial Narrow"/>
          <w:color w:val="000000"/>
          <w:szCs w:val="22"/>
          <w:lang w:val="el-GR" w:eastAsia="en-US"/>
        </w:rPr>
      </w:pPr>
      <w:r w:rsidRPr="00400771">
        <w:rPr>
          <w:rFonts w:ascii="Arial Narrow" w:hAnsi="Arial Narrow"/>
          <w:color w:val="000000"/>
          <w:szCs w:val="22"/>
          <w:lang w:val="el-GR" w:eastAsia="en-US"/>
        </w:rPr>
        <w:t xml:space="preserve">Περαιτέρω, κατά τον σχεδιασμό, για την υλοποίηση και λειτουργία του έργου λαμβάνονται υπόψη και όλες οι πρόνοιες και κατευθύνσεις για την προστασία του περιβάλλοντος. </w:t>
      </w:r>
    </w:p>
    <w:p w:rsidR="00704D57" w:rsidRPr="00400771" w:rsidRDefault="00704D57" w:rsidP="00704D57">
      <w:pPr>
        <w:spacing w:after="0"/>
        <w:rPr>
          <w:rFonts w:ascii="Arial Narrow" w:hAnsi="Arial Narrow" w:cs="Arial"/>
          <w:b/>
          <w:szCs w:val="22"/>
          <w:lang w:val="el-GR" w:eastAsia="en-US"/>
        </w:rPr>
      </w:pPr>
      <w:r w:rsidRPr="00400771">
        <w:rPr>
          <w:rFonts w:ascii="Arial Narrow" w:hAnsi="Arial Narrow" w:cs="Arial"/>
          <w:b/>
          <w:szCs w:val="22"/>
          <w:lang w:val="el-GR" w:eastAsia="en-US"/>
        </w:rPr>
        <w:br w:type="page"/>
      </w:r>
    </w:p>
    <w:p w:rsidR="00704D57" w:rsidRPr="00400771" w:rsidRDefault="00704D57" w:rsidP="00704D57">
      <w:pPr>
        <w:keepNext/>
        <w:keepLines/>
        <w:pBdr>
          <w:bottom w:val="single" w:sz="4" w:space="1" w:color="595959"/>
        </w:pBdr>
        <w:spacing w:before="360" w:after="160" w:line="259" w:lineRule="auto"/>
        <w:outlineLvl w:val="0"/>
        <w:rPr>
          <w:rFonts w:ascii="Arial Narrow" w:eastAsia="Times New Roman" w:hAnsi="Arial Narrow" w:cs="Times New Roman"/>
          <w:b/>
          <w:bCs/>
          <w:smallCaps/>
          <w:color w:val="000000"/>
          <w:szCs w:val="22"/>
          <w:lang w:val="el-GR" w:eastAsia="ja-JP"/>
        </w:rPr>
      </w:pPr>
      <w:bookmarkStart w:id="186" w:name="_Toc66447119"/>
      <w:r w:rsidRPr="00400771">
        <w:rPr>
          <w:rFonts w:ascii="Arial Narrow" w:eastAsia="Times New Roman" w:hAnsi="Arial Narrow" w:cs="Times New Roman"/>
          <w:b/>
          <w:bCs/>
          <w:smallCaps/>
          <w:color w:val="000000"/>
          <w:szCs w:val="22"/>
          <w:lang w:val="el-GR" w:eastAsia="ja-JP"/>
        </w:rPr>
        <w:t>Κεφάλαιο 5: Συνοπτικό πλάνο δημοσιότητας/επικοινωνίας με επικέντρωση στις σχετικές ομάδες πληθυσμού στόχου</w:t>
      </w:r>
      <w:bookmarkEnd w:id="186"/>
    </w:p>
    <w:p w:rsidR="00704D57" w:rsidRPr="00400771" w:rsidRDefault="00704D57" w:rsidP="00704D57">
      <w:pPr>
        <w:autoSpaceDE w:val="0"/>
        <w:autoSpaceDN w:val="0"/>
        <w:adjustRightInd w:val="0"/>
        <w:spacing w:after="0"/>
        <w:rPr>
          <w:rFonts w:ascii="Arial Narrow" w:hAnsi="Arial Narrow"/>
          <w:color w:val="000000"/>
          <w:szCs w:val="22"/>
          <w:lang w:val="el-GR" w:eastAsia="en-US"/>
        </w:rPr>
      </w:pPr>
      <w:r w:rsidRPr="00400771">
        <w:rPr>
          <w:rFonts w:ascii="Arial Narrow" w:hAnsi="Arial Narrow"/>
          <w:color w:val="000000"/>
          <w:szCs w:val="22"/>
          <w:lang w:val="el-GR" w:eastAsia="en-US"/>
        </w:rPr>
        <w:t>Το Σχέδιο Επικοινωνίας και οι δράσεις πληροφόρησης και επικοινωνίας, στοχεύουν σε ένα ευρύτερο κοινό. Το Σχέδιο περιλαμβάνει συνδέσεις με τους ευρύτερους στόχους πολιτικής, περιγραφή εργασιών με σαφή διαχωρισμό των υπευθύνων και το χρονοδιάγραμμα που θα ακολουθηθεί, καθώς και σαφή προσδιορισμό των ομάδων-στόχου των διαφόρων δράσεων. Επικοινωνιακοί στόχοι, εργαλεία και μέθοδος διαφοροποιούνται και προσαρμόζονται στις διάφορες ομάδες-στόχους, σύμφωνα με την ανάλυση παρακάτω.</w:t>
      </w:r>
    </w:p>
    <w:p w:rsidR="00704D57" w:rsidRPr="00400771" w:rsidRDefault="00704D57" w:rsidP="00704D57">
      <w:pPr>
        <w:spacing w:after="0"/>
        <w:jc w:val="left"/>
        <w:rPr>
          <w:rFonts w:ascii="Arial Narrow" w:eastAsia="Times New Roman" w:hAnsi="Arial Narrow" w:cs="Tahoma"/>
          <w:color w:val="000000"/>
          <w:szCs w:val="22"/>
          <w:lang w:val="el-GR" w:eastAsia="el-G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9"/>
        <w:gridCol w:w="2680"/>
        <w:gridCol w:w="2337"/>
        <w:gridCol w:w="2838"/>
      </w:tblGrid>
      <w:tr w:rsidR="00704D57" w:rsidRPr="00400771" w:rsidTr="007C1C99">
        <w:trPr>
          <w:tblHeader/>
        </w:trPr>
        <w:tc>
          <w:tcPr>
            <w:tcW w:w="1014" w:type="pct"/>
            <w:shd w:val="clear" w:color="auto" w:fill="C6D9F1"/>
            <w:vAlign w:val="center"/>
          </w:tcPr>
          <w:p w:rsidR="00704D57" w:rsidRPr="00400771" w:rsidRDefault="00704D57" w:rsidP="00704D57">
            <w:pPr>
              <w:spacing w:after="0"/>
              <w:jc w:val="center"/>
              <w:rPr>
                <w:rFonts w:ascii="Arial Narrow" w:hAnsi="Arial Narrow" w:cs="Arial"/>
                <w:b/>
                <w:szCs w:val="22"/>
                <w:lang w:val="el-GR" w:eastAsia="en-US"/>
              </w:rPr>
            </w:pPr>
            <w:r w:rsidRPr="00400771">
              <w:rPr>
                <w:rFonts w:ascii="Arial Narrow" w:hAnsi="Arial Narrow"/>
                <w:b/>
                <w:bCs/>
                <w:color w:val="000000"/>
                <w:szCs w:val="22"/>
                <w:lang w:val="el-GR" w:eastAsia="en-US"/>
              </w:rPr>
              <w:t>Ομάδες στόχου</w:t>
            </w:r>
          </w:p>
        </w:tc>
        <w:tc>
          <w:tcPr>
            <w:tcW w:w="1360" w:type="pct"/>
            <w:shd w:val="clear" w:color="auto" w:fill="C6D9F1"/>
            <w:vAlign w:val="center"/>
          </w:tcPr>
          <w:p w:rsidR="00704D57" w:rsidRPr="00400771" w:rsidRDefault="00704D57" w:rsidP="00704D57">
            <w:pPr>
              <w:autoSpaceDE w:val="0"/>
              <w:autoSpaceDN w:val="0"/>
              <w:adjustRightInd w:val="0"/>
              <w:spacing w:after="0"/>
              <w:jc w:val="center"/>
              <w:rPr>
                <w:rFonts w:ascii="Arial Narrow" w:hAnsi="Arial Narrow"/>
                <w:color w:val="000000"/>
                <w:szCs w:val="22"/>
                <w:lang w:val="el-GR" w:eastAsia="en-US"/>
              </w:rPr>
            </w:pPr>
            <w:r w:rsidRPr="00400771">
              <w:rPr>
                <w:rFonts w:ascii="Arial Narrow" w:hAnsi="Arial Narrow"/>
                <w:b/>
                <w:bCs/>
                <w:color w:val="000000"/>
                <w:szCs w:val="22"/>
                <w:lang w:val="el-GR" w:eastAsia="en-US"/>
              </w:rPr>
              <w:t>Στόχοι επικοινωνίας</w:t>
            </w:r>
          </w:p>
        </w:tc>
        <w:tc>
          <w:tcPr>
            <w:tcW w:w="1186" w:type="pct"/>
            <w:shd w:val="clear" w:color="auto" w:fill="C6D9F1"/>
            <w:vAlign w:val="center"/>
          </w:tcPr>
          <w:p w:rsidR="00704D57" w:rsidRPr="00400771" w:rsidRDefault="00704D57" w:rsidP="00704D57">
            <w:pPr>
              <w:autoSpaceDE w:val="0"/>
              <w:autoSpaceDN w:val="0"/>
              <w:adjustRightInd w:val="0"/>
              <w:spacing w:after="0"/>
              <w:jc w:val="center"/>
              <w:rPr>
                <w:rFonts w:ascii="Arial Narrow" w:hAnsi="Arial Narrow"/>
                <w:color w:val="000000"/>
                <w:szCs w:val="22"/>
                <w:lang w:val="el-GR" w:eastAsia="en-US"/>
              </w:rPr>
            </w:pPr>
            <w:r w:rsidRPr="00400771">
              <w:rPr>
                <w:rFonts w:ascii="Arial Narrow" w:hAnsi="Arial Narrow"/>
                <w:b/>
                <w:bCs/>
                <w:color w:val="000000"/>
                <w:szCs w:val="22"/>
                <w:lang w:val="el-GR" w:eastAsia="en-US"/>
              </w:rPr>
              <w:t>Μέθοδος προσέγγισης</w:t>
            </w:r>
          </w:p>
        </w:tc>
        <w:tc>
          <w:tcPr>
            <w:tcW w:w="1440" w:type="pct"/>
            <w:shd w:val="clear" w:color="auto" w:fill="C6D9F1"/>
            <w:vAlign w:val="center"/>
          </w:tcPr>
          <w:p w:rsidR="00704D57" w:rsidRPr="00400771" w:rsidRDefault="00704D57" w:rsidP="00704D57">
            <w:pPr>
              <w:autoSpaceDE w:val="0"/>
              <w:autoSpaceDN w:val="0"/>
              <w:adjustRightInd w:val="0"/>
              <w:spacing w:after="0"/>
              <w:jc w:val="center"/>
              <w:rPr>
                <w:rFonts w:ascii="Arial Narrow" w:hAnsi="Arial Narrow"/>
                <w:color w:val="000000"/>
                <w:szCs w:val="22"/>
                <w:lang w:val="el-GR" w:eastAsia="en-US"/>
              </w:rPr>
            </w:pPr>
            <w:r w:rsidRPr="00400771">
              <w:rPr>
                <w:rFonts w:ascii="Arial Narrow" w:hAnsi="Arial Narrow"/>
                <w:b/>
                <w:bCs/>
                <w:color w:val="000000"/>
                <w:szCs w:val="22"/>
                <w:lang w:val="el-GR" w:eastAsia="en-US"/>
              </w:rPr>
              <w:t>Επιθυμητά αποτελέσματα</w:t>
            </w:r>
          </w:p>
        </w:tc>
      </w:tr>
      <w:tr w:rsidR="00704D57" w:rsidRPr="00F76A4D" w:rsidTr="007C1C99">
        <w:tc>
          <w:tcPr>
            <w:tcW w:w="1014" w:type="pct"/>
            <w:shd w:val="clear" w:color="auto" w:fill="auto"/>
          </w:tcPr>
          <w:p w:rsidR="00704D57" w:rsidRPr="00400771" w:rsidRDefault="00704D57" w:rsidP="00C708B9">
            <w:pPr>
              <w:numPr>
                <w:ilvl w:val="0"/>
                <w:numId w:val="78"/>
              </w:numPr>
              <w:spacing w:after="0" w:line="259" w:lineRule="auto"/>
              <w:ind w:left="284"/>
              <w:jc w:val="left"/>
              <w:rPr>
                <w:rFonts w:ascii="Arial Narrow" w:eastAsia="Times New Roman" w:hAnsi="Arial Narrow" w:cs="Tahoma"/>
                <w:color w:val="000000"/>
                <w:szCs w:val="22"/>
                <w:lang w:val="en-US" w:eastAsia="el-GR"/>
              </w:rPr>
            </w:pPr>
            <w:r w:rsidRPr="00400771">
              <w:rPr>
                <w:rFonts w:ascii="Arial Narrow" w:eastAsia="Times New Roman" w:hAnsi="Arial Narrow" w:cs="Tahoma"/>
                <w:color w:val="000000"/>
                <w:szCs w:val="22"/>
                <w:lang w:val="el-GR" w:eastAsia="el-GR"/>
              </w:rPr>
              <w:t>Εργοδότες και στελέχη επιχειρήσεων</w:t>
            </w:r>
          </w:p>
          <w:p w:rsidR="00704D57" w:rsidRPr="00400771" w:rsidRDefault="00704D57" w:rsidP="00C708B9">
            <w:pPr>
              <w:numPr>
                <w:ilvl w:val="0"/>
                <w:numId w:val="78"/>
              </w:numPr>
              <w:autoSpaceDE w:val="0"/>
              <w:autoSpaceDN w:val="0"/>
              <w:adjustRightInd w:val="0"/>
              <w:spacing w:after="0" w:line="259" w:lineRule="auto"/>
              <w:ind w:left="284"/>
              <w:jc w:val="left"/>
              <w:rPr>
                <w:rFonts w:ascii="Arial Narrow" w:hAnsi="Arial Narrow"/>
                <w:szCs w:val="22"/>
                <w:lang w:val="el-GR" w:eastAsia="en-US"/>
              </w:rPr>
            </w:pPr>
            <w:r w:rsidRPr="00400771">
              <w:rPr>
                <w:rFonts w:ascii="Arial Narrow" w:hAnsi="Arial Narrow"/>
                <w:szCs w:val="22"/>
                <w:lang w:val="el-GR" w:eastAsia="en-US"/>
              </w:rPr>
              <w:t xml:space="preserve">Δημόσιες αρχές (κεντρικές, περιφερειακές και τοπικές) </w:t>
            </w:r>
          </w:p>
          <w:p w:rsidR="00704D57" w:rsidRPr="00400771" w:rsidRDefault="00704D57" w:rsidP="00704D57">
            <w:pPr>
              <w:autoSpaceDE w:val="0"/>
              <w:autoSpaceDN w:val="0"/>
              <w:adjustRightInd w:val="0"/>
              <w:spacing w:after="0"/>
              <w:ind w:left="284"/>
              <w:jc w:val="left"/>
              <w:rPr>
                <w:rFonts w:ascii="Arial Narrow" w:hAnsi="Arial Narrow"/>
                <w:szCs w:val="22"/>
                <w:lang w:val="el-GR" w:eastAsia="en-US"/>
              </w:rPr>
            </w:pPr>
          </w:p>
          <w:p w:rsidR="00704D57" w:rsidRPr="00400771" w:rsidRDefault="00704D57" w:rsidP="00C708B9">
            <w:pPr>
              <w:numPr>
                <w:ilvl w:val="0"/>
                <w:numId w:val="78"/>
              </w:numPr>
              <w:autoSpaceDE w:val="0"/>
              <w:autoSpaceDN w:val="0"/>
              <w:adjustRightInd w:val="0"/>
              <w:spacing w:after="0" w:line="259" w:lineRule="auto"/>
              <w:ind w:left="284"/>
              <w:jc w:val="left"/>
              <w:rPr>
                <w:rFonts w:ascii="Arial Narrow" w:hAnsi="Arial Narrow"/>
                <w:szCs w:val="22"/>
                <w:lang w:val="el-GR" w:eastAsia="en-US"/>
              </w:rPr>
            </w:pPr>
            <w:r w:rsidRPr="00400771">
              <w:rPr>
                <w:rFonts w:ascii="Arial Narrow" w:hAnsi="Arial Narrow"/>
                <w:szCs w:val="22"/>
                <w:lang w:val="el-GR" w:eastAsia="en-US"/>
              </w:rPr>
              <w:t xml:space="preserve">Οικονομικοί και κοινωνικοί εταίροι, Οργανώσεις, Επιμελητήρια, ΜΚΟ </w:t>
            </w:r>
          </w:p>
          <w:p w:rsidR="00704D57" w:rsidRPr="00400771" w:rsidRDefault="00704D57" w:rsidP="00704D57">
            <w:pPr>
              <w:spacing w:after="0"/>
              <w:ind w:left="284"/>
              <w:jc w:val="left"/>
              <w:rPr>
                <w:rFonts w:ascii="Arial Narrow" w:hAnsi="Arial Narrow" w:cs="Arial"/>
                <w:szCs w:val="22"/>
                <w:lang w:val="el-GR" w:eastAsia="en-US"/>
              </w:rPr>
            </w:pPr>
          </w:p>
          <w:p w:rsidR="00704D57" w:rsidRPr="00400771" w:rsidRDefault="00704D57" w:rsidP="00C708B9">
            <w:pPr>
              <w:numPr>
                <w:ilvl w:val="0"/>
                <w:numId w:val="78"/>
              </w:numPr>
              <w:spacing w:after="0" w:line="259" w:lineRule="auto"/>
              <w:ind w:left="284"/>
              <w:jc w:val="left"/>
              <w:rPr>
                <w:rFonts w:ascii="Arial Narrow" w:hAnsi="Arial Narrow" w:cs="Arial"/>
                <w:b/>
                <w:color w:val="00B050"/>
                <w:szCs w:val="22"/>
                <w:lang w:val="en-US" w:eastAsia="en-US"/>
              </w:rPr>
            </w:pPr>
            <w:r w:rsidRPr="00400771">
              <w:rPr>
                <w:rFonts w:ascii="Arial Narrow" w:hAnsi="Arial Narrow" w:cs="Arial"/>
                <w:szCs w:val="22"/>
                <w:lang w:val="el-GR" w:eastAsia="en-US"/>
              </w:rPr>
              <w:t>Πανεπιστήμια</w:t>
            </w:r>
            <w:r w:rsidRPr="00400771">
              <w:rPr>
                <w:rFonts w:ascii="Arial Narrow" w:hAnsi="Arial Narrow" w:cs="Arial"/>
                <w:szCs w:val="22"/>
                <w:lang w:val="en-US" w:eastAsia="en-US"/>
              </w:rPr>
              <w:t xml:space="preserve"> και</w:t>
            </w:r>
            <w:r w:rsidRPr="00400771">
              <w:rPr>
                <w:rFonts w:ascii="Arial Narrow" w:hAnsi="Arial Narrow" w:cs="Arial"/>
                <w:szCs w:val="22"/>
                <w:lang w:val="el-GR" w:eastAsia="en-US"/>
              </w:rPr>
              <w:t xml:space="preserve"> ερευνητικά κέντρα</w:t>
            </w:r>
          </w:p>
        </w:tc>
        <w:tc>
          <w:tcPr>
            <w:tcW w:w="1360" w:type="pct"/>
            <w:shd w:val="clear" w:color="auto" w:fill="auto"/>
          </w:tcPr>
          <w:p w:rsidR="00704D57" w:rsidRPr="00400771" w:rsidRDefault="00704D57" w:rsidP="00C708B9">
            <w:pPr>
              <w:numPr>
                <w:ilvl w:val="0"/>
                <w:numId w:val="79"/>
              </w:numPr>
              <w:autoSpaceDE w:val="0"/>
              <w:autoSpaceDN w:val="0"/>
              <w:adjustRightInd w:val="0"/>
              <w:spacing w:after="0" w:line="259" w:lineRule="auto"/>
              <w:ind w:left="290"/>
              <w:jc w:val="left"/>
              <w:rPr>
                <w:rFonts w:ascii="Arial Narrow" w:hAnsi="Arial Narrow"/>
                <w:color w:val="000000"/>
                <w:szCs w:val="22"/>
                <w:lang w:val="el-GR" w:eastAsia="en-US"/>
              </w:rPr>
            </w:pPr>
            <w:r w:rsidRPr="00400771">
              <w:rPr>
                <w:rFonts w:ascii="Arial Narrow" w:eastAsia="Times New Roman" w:hAnsi="Arial Narrow" w:cs="Tahoma"/>
                <w:color w:val="000000"/>
                <w:szCs w:val="22"/>
                <w:lang w:val="el-GR" w:eastAsia="el-GR"/>
              </w:rPr>
              <w:t>Ενημέρωση και ευαισθητοποίηση τους σε θέματα  δια βίου μάθησης, απασχόλησης ευπαθών κοινωνικών ομάδων, ισότητας και μη διάκρισης, διαχείρισης διαφορετικότητας και Εταιρικής Κοινωνικής ευθύνης</w:t>
            </w:r>
            <w:r w:rsidRPr="00400771">
              <w:rPr>
                <w:rFonts w:ascii="Arial Narrow" w:hAnsi="Arial Narrow"/>
                <w:color w:val="000000"/>
                <w:szCs w:val="22"/>
                <w:lang w:val="el-GR" w:eastAsia="en-US"/>
              </w:rPr>
              <w:t xml:space="preserve"> </w:t>
            </w:r>
          </w:p>
          <w:p w:rsidR="00704D57" w:rsidRPr="00400771" w:rsidRDefault="00704D57" w:rsidP="00704D57">
            <w:pPr>
              <w:autoSpaceDE w:val="0"/>
              <w:autoSpaceDN w:val="0"/>
              <w:adjustRightInd w:val="0"/>
              <w:spacing w:after="0"/>
              <w:ind w:left="290"/>
              <w:jc w:val="left"/>
              <w:rPr>
                <w:rFonts w:ascii="Arial Narrow" w:hAnsi="Arial Narrow"/>
                <w:color w:val="000000"/>
                <w:szCs w:val="22"/>
                <w:lang w:val="el-GR" w:eastAsia="en-US"/>
              </w:rPr>
            </w:pPr>
          </w:p>
          <w:p w:rsidR="00704D57" w:rsidRPr="00400771" w:rsidRDefault="00704D57" w:rsidP="00C708B9">
            <w:pPr>
              <w:numPr>
                <w:ilvl w:val="0"/>
                <w:numId w:val="79"/>
              </w:numPr>
              <w:autoSpaceDE w:val="0"/>
              <w:autoSpaceDN w:val="0"/>
              <w:adjustRightInd w:val="0"/>
              <w:spacing w:after="0" w:line="259" w:lineRule="auto"/>
              <w:ind w:left="290"/>
              <w:jc w:val="left"/>
              <w:rPr>
                <w:rFonts w:ascii="Arial Narrow" w:hAnsi="Arial Narrow"/>
                <w:color w:val="000000"/>
                <w:szCs w:val="22"/>
                <w:lang w:val="el-GR" w:eastAsia="en-US"/>
              </w:rPr>
            </w:pPr>
            <w:r w:rsidRPr="00400771">
              <w:rPr>
                <w:rFonts w:ascii="Arial Narrow" w:hAnsi="Arial Narrow"/>
                <w:color w:val="000000"/>
                <w:szCs w:val="22"/>
                <w:lang w:val="el-GR" w:eastAsia="en-US"/>
              </w:rPr>
              <w:t xml:space="preserve">Ενημέρωση  δημόσιων, ιδιωτικών, κοινωνικών και οικονομικών φορέων </w:t>
            </w:r>
          </w:p>
          <w:p w:rsidR="00704D57" w:rsidRPr="00400771" w:rsidRDefault="00704D57" w:rsidP="00704D57">
            <w:pPr>
              <w:spacing w:after="0"/>
              <w:ind w:left="290"/>
              <w:jc w:val="left"/>
              <w:rPr>
                <w:rFonts w:ascii="Arial Narrow" w:hAnsi="Arial Narrow" w:cs="Arial"/>
                <w:b/>
                <w:color w:val="00B050"/>
                <w:szCs w:val="22"/>
                <w:lang w:val="el-GR" w:eastAsia="en-US"/>
              </w:rPr>
            </w:pPr>
          </w:p>
        </w:tc>
        <w:tc>
          <w:tcPr>
            <w:tcW w:w="1186" w:type="pct"/>
            <w:shd w:val="clear" w:color="auto" w:fill="auto"/>
          </w:tcPr>
          <w:p w:rsidR="00704D57" w:rsidRPr="00400771" w:rsidRDefault="00704D57" w:rsidP="00C708B9">
            <w:pPr>
              <w:numPr>
                <w:ilvl w:val="0"/>
                <w:numId w:val="80"/>
              </w:numPr>
              <w:spacing w:after="0" w:line="259" w:lineRule="auto"/>
              <w:ind w:left="312"/>
              <w:jc w:val="left"/>
              <w:rPr>
                <w:rFonts w:ascii="Arial Narrow" w:eastAsia="Times New Roman" w:hAnsi="Arial Narrow" w:cs="Tahoma"/>
                <w:szCs w:val="22"/>
                <w:lang w:val="en-US" w:eastAsia="el-GR"/>
              </w:rPr>
            </w:pPr>
            <w:r w:rsidRPr="00400771">
              <w:rPr>
                <w:rFonts w:ascii="Arial Narrow" w:eastAsia="Times New Roman" w:hAnsi="Arial Narrow" w:cs="Tahoma"/>
                <w:szCs w:val="22"/>
                <w:lang w:val="el-GR" w:eastAsia="el-GR"/>
              </w:rPr>
              <w:t>Διοργάνωση ημερίδων  – θεματικών εργαστηρίων</w:t>
            </w:r>
            <w:r w:rsidRPr="00400771">
              <w:rPr>
                <w:rFonts w:ascii="Arial Narrow" w:eastAsia="Times New Roman" w:hAnsi="Arial Narrow" w:cs="Tahoma"/>
                <w:szCs w:val="22"/>
                <w:lang w:val="en-US" w:eastAsia="el-GR"/>
              </w:rPr>
              <w:t>,</w:t>
            </w:r>
          </w:p>
          <w:p w:rsidR="00704D57" w:rsidRPr="00400771" w:rsidRDefault="00704D57" w:rsidP="00704D57">
            <w:pPr>
              <w:spacing w:after="0"/>
              <w:ind w:left="312"/>
              <w:jc w:val="left"/>
              <w:rPr>
                <w:rFonts w:ascii="Arial Narrow" w:eastAsia="Times New Roman" w:hAnsi="Arial Narrow" w:cs="Tahoma"/>
                <w:szCs w:val="22"/>
                <w:lang w:val="el-GR" w:eastAsia="el-GR"/>
              </w:rPr>
            </w:pPr>
            <w:r w:rsidRPr="00400771">
              <w:rPr>
                <w:rFonts w:ascii="Arial Narrow" w:eastAsia="Times New Roman" w:hAnsi="Arial Narrow" w:cs="Tahoma"/>
                <w:szCs w:val="22"/>
                <w:lang w:eastAsia="el-GR"/>
              </w:rPr>
              <w:t>workshop</w:t>
            </w:r>
          </w:p>
          <w:p w:rsidR="00704D57" w:rsidRPr="00400771" w:rsidRDefault="00704D57" w:rsidP="00C708B9">
            <w:pPr>
              <w:numPr>
                <w:ilvl w:val="0"/>
                <w:numId w:val="80"/>
              </w:numPr>
              <w:spacing w:after="0" w:line="259" w:lineRule="auto"/>
              <w:ind w:left="312"/>
              <w:jc w:val="left"/>
              <w:rPr>
                <w:rFonts w:ascii="Arial Narrow" w:eastAsia="Times New Roman" w:hAnsi="Arial Narrow" w:cs="Tahoma"/>
                <w:szCs w:val="22"/>
                <w:lang w:eastAsia="el-GR"/>
              </w:rPr>
            </w:pPr>
            <w:r w:rsidRPr="00400771">
              <w:rPr>
                <w:rFonts w:ascii="Arial Narrow" w:eastAsia="Times New Roman" w:hAnsi="Arial Narrow" w:cs="Tahoma"/>
                <w:szCs w:val="22"/>
                <w:lang w:eastAsia="el-GR"/>
              </w:rPr>
              <w:t>Social</w:t>
            </w:r>
            <w:r w:rsidRPr="00400771">
              <w:rPr>
                <w:rFonts w:ascii="Arial Narrow" w:eastAsia="Times New Roman" w:hAnsi="Arial Narrow" w:cs="Tahoma"/>
                <w:szCs w:val="22"/>
                <w:lang w:val="en-US" w:eastAsia="el-GR"/>
              </w:rPr>
              <w:t xml:space="preserve"> media campaign </w:t>
            </w:r>
          </w:p>
          <w:p w:rsidR="00704D57" w:rsidRPr="00400771" w:rsidRDefault="00704D57" w:rsidP="00C708B9">
            <w:pPr>
              <w:numPr>
                <w:ilvl w:val="0"/>
                <w:numId w:val="80"/>
              </w:numPr>
              <w:spacing w:after="0" w:line="259" w:lineRule="auto"/>
              <w:ind w:left="312"/>
              <w:jc w:val="left"/>
              <w:rPr>
                <w:rFonts w:ascii="Arial Narrow" w:eastAsia="Times New Roman" w:hAnsi="Arial Narrow" w:cs="Tahoma"/>
                <w:szCs w:val="22"/>
                <w:lang w:val="en-US" w:eastAsia="el-GR"/>
              </w:rPr>
            </w:pPr>
            <w:r w:rsidRPr="00400771">
              <w:rPr>
                <w:rFonts w:ascii="Arial Narrow" w:eastAsia="Times New Roman" w:hAnsi="Arial Narrow" w:cs="Tahoma"/>
                <w:szCs w:val="22"/>
                <w:lang w:val="el-GR" w:eastAsia="el-GR"/>
              </w:rPr>
              <w:t>Δελτία Τύπου</w:t>
            </w:r>
          </w:p>
          <w:p w:rsidR="00704D57" w:rsidRPr="00400771" w:rsidRDefault="00704D57" w:rsidP="00C708B9">
            <w:pPr>
              <w:numPr>
                <w:ilvl w:val="0"/>
                <w:numId w:val="80"/>
              </w:numPr>
              <w:spacing w:after="0" w:line="259" w:lineRule="auto"/>
              <w:ind w:left="312"/>
              <w:jc w:val="left"/>
              <w:rPr>
                <w:rFonts w:ascii="Arial Narrow" w:eastAsia="Times New Roman" w:hAnsi="Arial Narrow" w:cs="Tahoma"/>
                <w:szCs w:val="22"/>
                <w:lang w:val="en-US" w:eastAsia="el-GR"/>
              </w:rPr>
            </w:pPr>
            <w:r w:rsidRPr="00400771">
              <w:rPr>
                <w:rFonts w:ascii="Arial Narrow" w:eastAsia="Times New Roman" w:hAnsi="Arial Narrow" w:cs="Tahoma"/>
                <w:szCs w:val="22"/>
                <w:lang w:val="el-GR" w:eastAsia="el-GR"/>
              </w:rPr>
              <w:t>Διαδικτυακός Τόπος</w:t>
            </w:r>
          </w:p>
          <w:p w:rsidR="00704D57" w:rsidRPr="00400771" w:rsidRDefault="00704D57" w:rsidP="00C708B9">
            <w:pPr>
              <w:numPr>
                <w:ilvl w:val="0"/>
                <w:numId w:val="80"/>
              </w:numPr>
              <w:spacing w:after="0" w:line="259" w:lineRule="auto"/>
              <w:ind w:left="312"/>
              <w:jc w:val="left"/>
              <w:rPr>
                <w:rFonts w:ascii="Arial Narrow" w:hAnsi="Arial Narrow" w:cs="Arial"/>
                <w:b/>
                <w:szCs w:val="22"/>
                <w:lang w:val="el-GR" w:eastAsia="en-US"/>
              </w:rPr>
            </w:pPr>
            <w:r w:rsidRPr="00400771">
              <w:rPr>
                <w:rFonts w:ascii="Arial Narrow" w:hAnsi="Arial Narrow" w:cs="Arial"/>
                <w:szCs w:val="22"/>
                <w:lang w:val="el-GR" w:eastAsia="en-US"/>
              </w:rPr>
              <w:t>Βάση δεδομένων</w:t>
            </w:r>
          </w:p>
        </w:tc>
        <w:tc>
          <w:tcPr>
            <w:tcW w:w="1440" w:type="pct"/>
            <w:shd w:val="clear" w:color="auto" w:fill="auto"/>
          </w:tcPr>
          <w:p w:rsidR="00704D57" w:rsidRPr="00400771" w:rsidRDefault="00704D57" w:rsidP="00C708B9">
            <w:pPr>
              <w:numPr>
                <w:ilvl w:val="0"/>
                <w:numId w:val="81"/>
              </w:numPr>
              <w:autoSpaceDE w:val="0"/>
              <w:autoSpaceDN w:val="0"/>
              <w:adjustRightInd w:val="0"/>
              <w:spacing w:after="0" w:line="259" w:lineRule="auto"/>
              <w:ind w:left="306"/>
              <w:jc w:val="left"/>
              <w:rPr>
                <w:rFonts w:ascii="Arial Narrow" w:hAnsi="Arial Narrow"/>
                <w:szCs w:val="22"/>
                <w:lang w:val="el-GR" w:eastAsia="en-US"/>
              </w:rPr>
            </w:pPr>
            <w:r w:rsidRPr="00400771">
              <w:rPr>
                <w:rFonts w:ascii="Arial Narrow" w:hAnsi="Arial Narrow"/>
                <w:szCs w:val="22"/>
                <w:lang w:val="el-GR" w:eastAsia="en-US"/>
              </w:rPr>
              <w:t xml:space="preserve">Προώθηση της συνεργασίας και της ανταλλαγής γνώσης και εμπειρίας μεταξύ των φορέων που εμπλέκονται  </w:t>
            </w:r>
          </w:p>
          <w:p w:rsidR="00704D57" w:rsidRPr="00400771" w:rsidRDefault="00704D57" w:rsidP="00C708B9">
            <w:pPr>
              <w:numPr>
                <w:ilvl w:val="0"/>
                <w:numId w:val="81"/>
              </w:numPr>
              <w:autoSpaceDE w:val="0"/>
              <w:autoSpaceDN w:val="0"/>
              <w:adjustRightInd w:val="0"/>
              <w:spacing w:after="0" w:line="259" w:lineRule="auto"/>
              <w:ind w:left="306"/>
              <w:jc w:val="left"/>
              <w:rPr>
                <w:rFonts w:ascii="Arial Narrow" w:eastAsia="Times New Roman" w:hAnsi="Arial Narrow" w:cs="Tahoma"/>
                <w:szCs w:val="22"/>
                <w:lang w:val="el-GR" w:eastAsia="el-GR"/>
              </w:rPr>
            </w:pPr>
            <w:r w:rsidRPr="00400771">
              <w:rPr>
                <w:rFonts w:ascii="Arial Narrow" w:hAnsi="Arial Narrow"/>
                <w:szCs w:val="22"/>
                <w:lang w:val="el-GR" w:eastAsia="en-US"/>
              </w:rPr>
              <w:t>Βελτίωση ποιότητας</w:t>
            </w:r>
          </w:p>
          <w:p w:rsidR="00704D57" w:rsidRPr="00400771" w:rsidRDefault="00704D57" w:rsidP="00C708B9">
            <w:pPr>
              <w:numPr>
                <w:ilvl w:val="0"/>
                <w:numId w:val="81"/>
              </w:numPr>
              <w:autoSpaceDE w:val="0"/>
              <w:autoSpaceDN w:val="0"/>
              <w:adjustRightInd w:val="0"/>
              <w:spacing w:after="0" w:line="259" w:lineRule="auto"/>
              <w:ind w:left="306"/>
              <w:jc w:val="left"/>
              <w:rPr>
                <w:rFonts w:ascii="Arial Narrow" w:eastAsia="Times New Roman" w:hAnsi="Arial Narrow" w:cs="Tahoma"/>
                <w:szCs w:val="22"/>
                <w:lang w:val="el-GR" w:eastAsia="el-GR"/>
              </w:rPr>
            </w:pPr>
            <w:r w:rsidRPr="00400771">
              <w:rPr>
                <w:rFonts w:ascii="Arial Narrow" w:eastAsia="Times New Roman" w:hAnsi="Arial Narrow" w:cs="Tahoma"/>
                <w:szCs w:val="22"/>
                <w:lang w:val="el-GR" w:eastAsia="el-GR"/>
              </w:rPr>
              <w:t>Δικτύωση και συνεργασία  (ωφελούμενοι και επιχειρήσεις)</w:t>
            </w:r>
          </w:p>
          <w:p w:rsidR="00704D57" w:rsidRPr="00400771" w:rsidRDefault="00704D57" w:rsidP="00C708B9">
            <w:pPr>
              <w:numPr>
                <w:ilvl w:val="0"/>
                <w:numId w:val="81"/>
              </w:numPr>
              <w:spacing w:after="0" w:line="259" w:lineRule="auto"/>
              <w:ind w:left="306"/>
              <w:jc w:val="left"/>
              <w:rPr>
                <w:rFonts w:ascii="Arial Narrow" w:hAnsi="Arial Narrow" w:cs="Arial"/>
                <w:szCs w:val="22"/>
                <w:lang w:val="el-GR" w:eastAsia="en-US"/>
              </w:rPr>
            </w:pPr>
            <w:r w:rsidRPr="00400771">
              <w:rPr>
                <w:rFonts w:ascii="Arial Narrow" w:hAnsi="Arial Narrow" w:cs="Arial"/>
                <w:szCs w:val="22"/>
                <w:lang w:val="el-GR" w:eastAsia="en-US"/>
              </w:rPr>
              <w:t>Προστιθέμενη αξία του έργου τόσο στις ίδιες τις επιχειρήσεις όσο και στην τοπική κοινωνία.</w:t>
            </w:r>
          </w:p>
          <w:p w:rsidR="00704D57" w:rsidRPr="00400771" w:rsidRDefault="00704D57" w:rsidP="00C708B9">
            <w:pPr>
              <w:numPr>
                <w:ilvl w:val="0"/>
                <w:numId w:val="81"/>
              </w:numPr>
              <w:autoSpaceDE w:val="0"/>
              <w:autoSpaceDN w:val="0"/>
              <w:adjustRightInd w:val="0"/>
              <w:spacing w:after="0" w:line="259" w:lineRule="auto"/>
              <w:ind w:left="306"/>
              <w:jc w:val="left"/>
              <w:rPr>
                <w:rFonts w:ascii="Arial Narrow" w:hAnsi="Arial Narrow"/>
                <w:szCs w:val="22"/>
                <w:lang w:val="el-GR" w:eastAsia="en-US"/>
              </w:rPr>
            </w:pPr>
            <w:r w:rsidRPr="00400771">
              <w:rPr>
                <w:rFonts w:ascii="Arial Narrow" w:hAnsi="Arial Narrow"/>
                <w:szCs w:val="22"/>
                <w:lang w:val="el-GR" w:eastAsia="en-US"/>
              </w:rPr>
              <w:t xml:space="preserve">Εμπλοκή μεγαλύτερου αριθμού οργανισμών/φορέων στις δράσεις </w:t>
            </w:r>
          </w:p>
          <w:p w:rsidR="00704D57" w:rsidRPr="00400771" w:rsidRDefault="00704D57" w:rsidP="00C708B9">
            <w:pPr>
              <w:numPr>
                <w:ilvl w:val="0"/>
                <w:numId w:val="81"/>
              </w:numPr>
              <w:autoSpaceDE w:val="0"/>
              <w:autoSpaceDN w:val="0"/>
              <w:adjustRightInd w:val="0"/>
              <w:spacing w:after="0" w:line="259" w:lineRule="auto"/>
              <w:ind w:left="306"/>
              <w:jc w:val="left"/>
              <w:rPr>
                <w:rFonts w:ascii="Arial Narrow" w:hAnsi="Arial Narrow"/>
                <w:szCs w:val="22"/>
                <w:lang w:val="el-GR" w:eastAsia="en-US"/>
              </w:rPr>
            </w:pPr>
            <w:r w:rsidRPr="00400771">
              <w:rPr>
                <w:rFonts w:ascii="Arial Narrow" w:hAnsi="Arial Narrow"/>
                <w:szCs w:val="22"/>
                <w:lang w:val="el-GR" w:eastAsia="en-US"/>
              </w:rPr>
              <w:t xml:space="preserve">Προβολή και αύξηση της αναγνωρισιμότητας </w:t>
            </w:r>
          </w:p>
          <w:p w:rsidR="00704D57" w:rsidRPr="00400771" w:rsidRDefault="00704D57" w:rsidP="00C708B9">
            <w:pPr>
              <w:numPr>
                <w:ilvl w:val="0"/>
                <w:numId w:val="81"/>
              </w:numPr>
              <w:autoSpaceDE w:val="0"/>
              <w:autoSpaceDN w:val="0"/>
              <w:adjustRightInd w:val="0"/>
              <w:spacing w:after="0" w:line="259" w:lineRule="auto"/>
              <w:ind w:left="306"/>
              <w:jc w:val="left"/>
              <w:rPr>
                <w:rFonts w:ascii="Arial Narrow" w:hAnsi="Arial Narrow"/>
                <w:szCs w:val="22"/>
                <w:lang w:val="el-GR" w:eastAsia="en-US"/>
              </w:rPr>
            </w:pPr>
            <w:r w:rsidRPr="00400771">
              <w:rPr>
                <w:rFonts w:ascii="Arial Narrow" w:hAnsi="Arial Narrow"/>
                <w:szCs w:val="22"/>
                <w:lang w:val="el-GR" w:eastAsia="en-US"/>
              </w:rPr>
              <w:t>Συνεργασίες και συνέργειες των εμπλεκομένων</w:t>
            </w:r>
          </w:p>
          <w:p w:rsidR="00704D57" w:rsidRPr="00400771" w:rsidRDefault="00704D57" w:rsidP="00C708B9">
            <w:pPr>
              <w:numPr>
                <w:ilvl w:val="0"/>
                <w:numId w:val="81"/>
              </w:numPr>
              <w:autoSpaceDE w:val="0"/>
              <w:autoSpaceDN w:val="0"/>
              <w:adjustRightInd w:val="0"/>
              <w:spacing w:after="0" w:line="259" w:lineRule="auto"/>
              <w:ind w:left="306"/>
              <w:jc w:val="left"/>
              <w:rPr>
                <w:rFonts w:ascii="Arial Narrow" w:hAnsi="Arial Narrow"/>
                <w:szCs w:val="22"/>
                <w:lang w:val="el-GR" w:eastAsia="en-US"/>
              </w:rPr>
            </w:pPr>
            <w:r w:rsidRPr="00400771">
              <w:rPr>
                <w:rFonts w:ascii="Arial Narrow" w:hAnsi="Arial Narrow"/>
                <w:szCs w:val="22"/>
                <w:lang w:val="el-GR" w:eastAsia="en-US"/>
              </w:rPr>
              <w:t xml:space="preserve">Πολλαπλασιαστικά οφέλη για την προώθηση μέσα από τη δικτύωση </w:t>
            </w:r>
          </w:p>
          <w:p w:rsidR="00704D57" w:rsidRPr="00400771" w:rsidRDefault="00704D57" w:rsidP="00C708B9">
            <w:pPr>
              <w:numPr>
                <w:ilvl w:val="0"/>
                <w:numId w:val="81"/>
              </w:numPr>
              <w:autoSpaceDE w:val="0"/>
              <w:autoSpaceDN w:val="0"/>
              <w:adjustRightInd w:val="0"/>
              <w:spacing w:after="0" w:line="259" w:lineRule="auto"/>
              <w:ind w:left="306"/>
              <w:jc w:val="left"/>
              <w:rPr>
                <w:rFonts w:ascii="Arial Narrow" w:hAnsi="Arial Narrow"/>
                <w:szCs w:val="22"/>
                <w:lang w:val="el-GR" w:eastAsia="en-US"/>
              </w:rPr>
            </w:pPr>
            <w:r w:rsidRPr="00400771">
              <w:rPr>
                <w:rFonts w:ascii="Arial Narrow" w:hAnsi="Arial Narrow"/>
                <w:szCs w:val="22"/>
                <w:lang w:val="el-GR" w:eastAsia="en-US"/>
              </w:rPr>
              <w:t xml:space="preserve">Ενθάρρυνση και στήριξη της επιχειρηματικής δραστηριότητας και της καινοτομίας </w:t>
            </w:r>
          </w:p>
          <w:p w:rsidR="00704D57" w:rsidRPr="00400771" w:rsidRDefault="00704D57" w:rsidP="00C708B9">
            <w:pPr>
              <w:numPr>
                <w:ilvl w:val="0"/>
                <w:numId w:val="81"/>
              </w:numPr>
              <w:autoSpaceDE w:val="0"/>
              <w:autoSpaceDN w:val="0"/>
              <w:adjustRightInd w:val="0"/>
              <w:spacing w:after="0" w:line="259" w:lineRule="auto"/>
              <w:ind w:left="306"/>
              <w:jc w:val="left"/>
              <w:rPr>
                <w:rFonts w:ascii="Arial Narrow" w:hAnsi="Arial Narrow"/>
                <w:szCs w:val="22"/>
                <w:lang w:val="el-GR" w:eastAsia="en-US"/>
              </w:rPr>
            </w:pPr>
            <w:r w:rsidRPr="00400771">
              <w:rPr>
                <w:rFonts w:ascii="Arial Narrow" w:hAnsi="Arial Narrow"/>
                <w:szCs w:val="22"/>
                <w:lang w:val="el-GR" w:eastAsia="en-US"/>
              </w:rPr>
              <w:t xml:space="preserve">Διαμόρφωση ενιαίας ταυτότητας  </w:t>
            </w:r>
          </w:p>
          <w:p w:rsidR="00704D57" w:rsidRPr="00400771" w:rsidRDefault="00704D57" w:rsidP="00C708B9">
            <w:pPr>
              <w:numPr>
                <w:ilvl w:val="0"/>
                <w:numId w:val="81"/>
              </w:numPr>
              <w:autoSpaceDE w:val="0"/>
              <w:autoSpaceDN w:val="0"/>
              <w:adjustRightInd w:val="0"/>
              <w:spacing w:after="0" w:line="259" w:lineRule="auto"/>
              <w:ind w:left="306"/>
              <w:jc w:val="left"/>
              <w:rPr>
                <w:rFonts w:ascii="Arial Narrow" w:hAnsi="Arial Narrow"/>
                <w:szCs w:val="22"/>
                <w:lang w:val="el-GR" w:eastAsia="en-US"/>
              </w:rPr>
            </w:pPr>
            <w:r w:rsidRPr="00400771">
              <w:rPr>
                <w:rFonts w:ascii="Arial Narrow" w:hAnsi="Arial Narrow"/>
                <w:szCs w:val="22"/>
                <w:lang w:val="el-GR" w:eastAsia="en-US"/>
              </w:rPr>
              <w:t>Ανάδειξη οικονομικής και κοινωνικής ωφέλειας των δράσεων</w:t>
            </w:r>
          </w:p>
        </w:tc>
      </w:tr>
      <w:tr w:rsidR="00704D57" w:rsidRPr="00F76A4D" w:rsidTr="007C1C99">
        <w:tc>
          <w:tcPr>
            <w:tcW w:w="5000" w:type="pct"/>
            <w:gridSpan w:val="4"/>
            <w:shd w:val="clear" w:color="auto" w:fill="auto"/>
          </w:tcPr>
          <w:p w:rsidR="00704D57" w:rsidRPr="00400771" w:rsidRDefault="00704D57" w:rsidP="00704D57">
            <w:pPr>
              <w:autoSpaceDE w:val="0"/>
              <w:autoSpaceDN w:val="0"/>
              <w:adjustRightInd w:val="0"/>
              <w:spacing w:after="0"/>
              <w:jc w:val="left"/>
              <w:rPr>
                <w:rFonts w:ascii="Arial Narrow" w:hAnsi="Arial Narrow"/>
                <w:szCs w:val="22"/>
                <w:lang w:val="el-GR" w:eastAsia="en-US"/>
              </w:rPr>
            </w:pPr>
            <w:r w:rsidRPr="00400771">
              <w:rPr>
                <w:rFonts w:ascii="Arial Narrow" w:hAnsi="Arial Narrow"/>
                <w:b/>
                <w:bCs/>
                <w:szCs w:val="22"/>
                <w:lang w:val="el-GR" w:eastAsia="en-US"/>
              </w:rPr>
              <w:t>Δείκτες Αξιολόγησης δράσεων πληροφόρησης &amp; επικοινωνίας</w:t>
            </w:r>
            <w:r w:rsidRPr="00400771">
              <w:rPr>
                <w:rFonts w:ascii="Arial Narrow" w:hAnsi="Arial Narrow"/>
                <w:b/>
                <w:bCs/>
                <w:szCs w:val="22"/>
                <w:vertAlign w:val="superscript"/>
                <w:lang w:val="el-GR" w:eastAsia="en-US"/>
              </w:rPr>
              <w:footnoteReference w:id="14"/>
            </w:r>
            <w:r w:rsidRPr="00400771">
              <w:rPr>
                <w:rFonts w:ascii="Arial Narrow" w:hAnsi="Arial Narrow"/>
                <w:b/>
                <w:bCs/>
                <w:szCs w:val="22"/>
                <w:lang w:val="el-GR" w:eastAsia="en-US"/>
              </w:rPr>
              <w:t xml:space="preserve">* </w:t>
            </w:r>
          </w:p>
        </w:tc>
      </w:tr>
      <w:tr w:rsidR="00704D57" w:rsidRPr="00F76A4D" w:rsidTr="007C1C99">
        <w:trPr>
          <w:trHeight w:val="1119"/>
        </w:trPr>
        <w:tc>
          <w:tcPr>
            <w:tcW w:w="1014" w:type="pct"/>
            <w:shd w:val="clear" w:color="auto" w:fill="auto"/>
          </w:tcPr>
          <w:p w:rsidR="00704D57" w:rsidRPr="00400771" w:rsidRDefault="00704D57" w:rsidP="00704D57">
            <w:pPr>
              <w:spacing w:after="0"/>
              <w:jc w:val="left"/>
              <w:rPr>
                <w:rFonts w:ascii="Arial Narrow" w:hAnsi="Arial Narrow" w:cs="Arial"/>
                <w:b/>
                <w:szCs w:val="22"/>
                <w:lang w:val="el-GR" w:eastAsia="en-US"/>
              </w:rPr>
            </w:pPr>
            <w:r w:rsidRPr="00400771">
              <w:rPr>
                <w:rFonts w:ascii="Arial Narrow" w:hAnsi="Arial Narrow"/>
                <w:b/>
                <w:bCs/>
                <w:szCs w:val="22"/>
                <w:lang w:val="el-GR" w:eastAsia="en-US"/>
              </w:rPr>
              <w:t>Δείκτες Υλοποίησης</w:t>
            </w:r>
          </w:p>
        </w:tc>
        <w:tc>
          <w:tcPr>
            <w:tcW w:w="3986" w:type="pct"/>
            <w:gridSpan w:val="3"/>
            <w:shd w:val="clear" w:color="auto" w:fill="auto"/>
          </w:tcPr>
          <w:p w:rsidR="00704D57" w:rsidRPr="00400771" w:rsidRDefault="00704D57" w:rsidP="00C708B9">
            <w:pPr>
              <w:numPr>
                <w:ilvl w:val="0"/>
                <w:numId w:val="82"/>
              </w:numPr>
              <w:autoSpaceDE w:val="0"/>
              <w:autoSpaceDN w:val="0"/>
              <w:adjustRightInd w:val="0"/>
              <w:spacing w:after="0" w:line="259" w:lineRule="auto"/>
              <w:ind w:left="290"/>
              <w:jc w:val="left"/>
              <w:rPr>
                <w:rFonts w:ascii="Arial Narrow" w:hAnsi="Arial Narrow"/>
                <w:szCs w:val="22"/>
                <w:lang w:val="el-GR" w:eastAsia="en-US"/>
              </w:rPr>
            </w:pPr>
            <w:r w:rsidRPr="00400771">
              <w:rPr>
                <w:rFonts w:ascii="Arial Narrow" w:hAnsi="Arial Narrow"/>
                <w:szCs w:val="22"/>
                <w:lang w:val="el-GR" w:eastAsia="en-US"/>
              </w:rPr>
              <w:t xml:space="preserve">Αριθμός ημερίδων </w:t>
            </w:r>
          </w:p>
          <w:p w:rsidR="00704D57" w:rsidRPr="00400771" w:rsidRDefault="00704D57" w:rsidP="00C708B9">
            <w:pPr>
              <w:numPr>
                <w:ilvl w:val="0"/>
                <w:numId w:val="82"/>
              </w:numPr>
              <w:autoSpaceDE w:val="0"/>
              <w:autoSpaceDN w:val="0"/>
              <w:adjustRightInd w:val="0"/>
              <w:spacing w:after="0" w:line="259" w:lineRule="auto"/>
              <w:ind w:left="290"/>
              <w:jc w:val="left"/>
              <w:rPr>
                <w:rFonts w:ascii="Arial Narrow" w:hAnsi="Arial Narrow"/>
                <w:szCs w:val="22"/>
                <w:lang w:val="el-GR" w:eastAsia="en-US"/>
              </w:rPr>
            </w:pPr>
            <w:r w:rsidRPr="00400771">
              <w:rPr>
                <w:rFonts w:ascii="Arial Narrow" w:hAnsi="Arial Narrow"/>
                <w:szCs w:val="22"/>
                <w:lang w:val="el-GR" w:eastAsia="en-US"/>
              </w:rPr>
              <w:t xml:space="preserve">Αριθμός εντύπων </w:t>
            </w:r>
          </w:p>
          <w:p w:rsidR="00704D57" w:rsidRPr="00400771" w:rsidRDefault="00704D57" w:rsidP="00C708B9">
            <w:pPr>
              <w:numPr>
                <w:ilvl w:val="0"/>
                <w:numId w:val="82"/>
              </w:numPr>
              <w:autoSpaceDE w:val="0"/>
              <w:autoSpaceDN w:val="0"/>
              <w:adjustRightInd w:val="0"/>
              <w:spacing w:after="0" w:line="259" w:lineRule="auto"/>
              <w:ind w:left="290"/>
              <w:jc w:val="left"/>
              <w:rPr>
                <w:rFonts w:ascii="Arial Narrow" w:hAnsi="Arial Narrow"/>
                <w:szCs w:val="22"/>
                <w:lang w:val="el-GR" w:eastAsia="en-US"/>
              </w:rPr>
            </w:pPr>
            <w:r w:rsidRPr="00400771">
              <w:rPr>
                <w:rFonts w:ascii="Arial Narrow" w:hAnsi="Arial Narrow"/>
                <w:szCs w:val="22"/>
                <w:lang w:val="el-GR" w:eastAsia="en-US"/>
              </w:rPr>
              <w:t xml:space="preserve">Διαδικτυακός τόπος </w:t>
            </w:r>
          </w:p>
          <w:p w:rsidR="00704D57" w:rsidRPr="00400771" w:rsidRDefault="00704D57" w:rsidP="00C708B9">
            <w:pPr>
              <w:numPr>
                <w:ilvl w:val="0"/>
                <w:numId w:val="82"/>
              </w:numPr>
              <w:spacing w:after="0" w:line="259" w:lineRule="auto"/>
              <w:ind w:left="290"/>
              <w:jc w:val="left"/>
              <w:rPr>
                <w:rFonts w:ascii="Arial Narrow" w:hAnsi="Arial Narrow" w:cs="Arial"/>
                <w:szCs w:val="22"/>
                <w:lang w:val="el-GR" w:eastAsia="en-US"/>
              </w:rPr>
            </w:pPr>
            <w:r w:rsidRPr="00400771">
              <w:rPr>
                <w:rFonts w:ascii="Arial Narrow" w:hAnsi="Arial Narrow" w:cs="Arial"/>
                <w:szCs w:val="22"/>
                <w:lang w:val="el-GR" w:eastAsia="en-US"/>
              </w:rPr>
              <w:t>Αριθμός δράσεων σε συνεργασία με μέλη του Δήμου</w:t>
            </w:r>
          </w:p>
        </w:tc>
      </w:tr>
      <w:tr w:rsidR="00704D57" w:rsidRPr="00400771" w:rsidTr="007C1C99">
        <w:tc>
          <w:tcPr>
            <w:tcW w:w="1014" w:type="pct"/>
            <w:shd w:val="clear" w:color="auto" w:fill="auto"/>
          </w:tcPr>
          <w:p w:rsidR="00704D57" w:rsidRPr="00400771" w:rsidRDefault="00704D57" w:rsidP="00704D57">
            <w:pPr>
              <w:autoSpaceDE w:val="0"/>
              <w:autoSpaceDN w:val="0"/>
              <w:adjustRightInd w:val="0"/>
              <w:spacing w:after="0"/>
              <w:jc w:val="left"/>
              <w:rPr>
                <w:rFonts w:ascii="Arial Narrow" w:hAnsi="Arial Narrow"/>
                <w:szCs w:val="22"/>
                <w:lang w:val="el-GR" w:eastAsia="en-US"/>
              </w:rPr>
            </w:pPr>
            <w:r w:rsidRPr="00400771">
              <w:rPr>
                <w:rFonts w:ascii="Arial Narrow" w:hAnsi="Arial Narrow"/>
                <w:b/>
                <w:bCs/>
                <w:szCs w:val="22"/>
                <w:lang w:val="el-GR" w:eastAsia="en-US"/>
              </w:rPr>
              <w:t xml:space="preserve">Δείκτες Αποτελέσματος </w:t>
            </w:r>
          </w:p>
          <w:p w:rsidR="00704D57" w:rsidRPr="00400771" w:rsidRDefault="00704D57" w:rsidP="00704D57">
            <w:pPr>
              <w:spacing w:after="0"/>
              <w:jc w:val="left"/>
              <w:rPr>
                <w:rFonts w:ascii="Arial Narrow" w:hAnsi="Arial Narrow" w:cs="Arial"/>
                <w:b/>
                <w:szCs w:val="22"/>
                <w:lang w:val="el-GR" w:eastAsia="en-US"/>
              </w:rPr>
            </w:pPr>
          </w:p>
        </w:tc>
        <w:tc>
          <w:tcPr>
            <w:tcW w:w="3986" w:type="pct"/>
            <w:gridSpan w:val="3"/>
            <w:shd w:val="clear" w:color="auto" w:fill="auto"/>
          </w:tcPr>
          <w:p w:rsidR="00704D57" w:rsidRPr="00400771" w:rsidRDefault="00704D57" w:rsidP="00C708B9">
            <w:pPr>
              <w:numPr>
                <w:ilvl w:val="0"/>
                <w:numId w:val="82"/>
              </w:numPr>
              <w:autoSpaceDE w:val="0"/>
              <w:autoSpaceDN w:val="0"/>
              <w:adjustRightInd w:val="0"/>
              <w:spacing w:after="0" w:line="259" w:lineRule="auto"/>
              <w:ind w:left="290"/>
              <w:jc w:val="left"/>
              <w:rPr>
                <w:rFonts w:ascii="Arial Narrow" w:hAnsi="Arial Narrow"/>
                <w:szCs w:val="22"/>
                <w:lang w:val="el-GR" w:eastAsia="en-US"/>
              </w:rPr>
            </w:pPr>
            <w:r w:rsidRPr="00400771">
              <w:rPr>
                <w:rFonts w:ascii="Arial Narrow" w:hAnsi="Arial Narrow"/>
                <w:szCs w:val="22"/>
                <w:lang w:val="el-GR" w:eastAsia="en-US"/>
              </w:rPr>
              <w:t xml:space="preserve">Αριθμός συμμετεχόντων σε ημερίδα </w:t>
            </w:r>
          </w:p>
          <w:p w:rsidR="00704D57" w:rsidRPr="00400771" w:rsidRDefault="00704D57" w:rsidP="00C708B9">
            <w:pPr>
              <w:numPr>
                <w:ilvl w:val="0"/>
                <w:numId w:val="82"/>
              </w:numPr>
              <w:autoSpaceDE w:val="0"/>
              <w:autoSpaceDN w:val="0"/>
              <w:adjustRightInd w:val="0"/>
              <w:spacing w:after="0" w:line="259" w:lineRule="auto"/>
              <w:ind w:left="290"/>
              <w:jc w:val="left"/>
              <w:rPr>
                <w:rFonts w:ascii="Arial Narrow" w:hAnsi="Arial Narrow"/>
                <w:szCs w:val="22"/>
                <w:lang w:val="el-GR" w:eastAsia="en-US"/>
              </w:rPr>
            </w:pPr>
            <w:r w:rsidRPr="00400771">
              <w:rPr>
                <w:rFonts w:ascii="Arial Narrow" w:hAnsi="Arial Narrow"/>
                <w:szCs w:val="22"/>
                <w:lang w:val="el-GR" w:eastAsia="en-US"/>
              </w:rPr>
              <w:t xml:space="preserve">Δελτία τύπου που έχουν δημοσιευθεί </w:t>
            </w:r>
          </w:p>
          <w:p w:rsidR="00704D57" w:rsidRPr="00400771" w:rsidRDefault="00704D57" w:rsidP="00C708B9">
            <w:pPr>
              <w:numPr>
                <w:ilvl w:val="0"/>
                <w:numId w:val="82"/>
              </w:numPr>
              <w:autoSpaceDE w:val="0"/>
              <w:autoSpaceDN w:val="0"/>
              <w:adjustRightInd w:val="0"/>
              <w:spacing w:after="0" w:line="259" w:lineRule="auto"/>
              <w:ind w:left="290"/>
              <w:jc w:val="left"/>
              <w:rPr>
                <w:rFonts w:ascii="Arial Narrow" w:hAnsi="Arial Narrow"/>
                <w:szCs w:val="22"/>
                <w:lang w:val="el-GR" w:eastAsia="en-US"/>
              </w:rPr>
            </w:pPr>
            <w:r w:rsidRPr="00400771">
              <w:rPr>
                <w:rFonts w:ascii="Arial Narrow" w:hAnsi="Arial Narrow"/>
                <w:szCs w:val="22"/>
                <w:lang w:val="el-GR" w:eastAsia="en-US"/>
              </w:rPr>
              <w:t xml:space="preserve">Αριθμός μεμονωμένων επισκεπτών στον διαδικτυακό τόπο </w:t>
            </w:r>
          </w:p>
          <w:p w:rsidR="00704D57" w:rsidRPr="00400771" w:rsidRDefault="00704D57" w:rsidP="00C708B9">
            <w:pPr>
              <w:numPr>
                <w:ilvl w:val="0"/>
                <w:numId w:val="82"/>
              </w:numPr>
              <w:spacing w:after="0" w:line="259" w:lineRule="auto"/>
              <w:ind w:left="290"/>
              <w:jc w:val="left"/>
              <w:rPr>
                <w:rFonts w:ascii="Arial Narrow" w:hAnsi="Arial Narrow" w:cs="Arial"/>
                <w:szCs w:val="22"/>
                <w:lang w:val="en-US" w:eastAsia="en-US"/>
              </w:rPr>
            </w:pPr>
            <w:r w:rsidRPr="00400771">
              <w:rPr>
                <w:rFonts w:ascii="Arial Narrow" w:hAnsi="Arial Narrow" w:cs="Arial"/>
                <w:szCs w:val="22"/>
                <w:lang w:val="el-GR" w:eastAsia="en-US"/>
              </w:rPr>
              <w:t>Αριθμός Θεματικών Ομάδων Εργασίας</w:t>
            </w:r>
            <w:r w:rsidRPr="00400771">
              <w:rPr>
                <w:rFonts w:ascii="Arial Narrow" w:hAnsi="Arial Narrow" w:cs="Arial"/>
                <w:szCs w:val="22"/>
                <w:lang w:val="en-US" w:eastAsia="en-US"/>
              </w:rPr>
              <w:t xml:space="preserve"> </w:t>
            </w:r>
          </w:p>
        </w:tc>
      </w:tr>
      <w:tr w:rsidR="00704D57" w:rsidRPr="00F76A4D" w:rsidTr="007C1C99">
        <w:tc>
          <w:tcPr>
            <w:tcW w:w="1014" w:type="pct"/>
            <w:shd w:val="clear" w:color="auto" w:fill="auto"/>
          </w:tcPr>
          <w:p w:rsidR="00704D57" w:rsidRPr="00400771" w:rsidRDefault="00704D57" w:rsidP="00704D57">
            <w:pPr>
              <w:autoSpaceDE w:val="0"/>
              <w:autoSpaceDN w:val="0"/>
              <w:adjustRightInd w:val="0"/>
              <w:spacing w:after="0"/>
              <w:jc w:val="left"/>
              <w:rPr>
                <w:rFonts w:ascii="Arial Narrow" w:hAnsi="Arial Narrow"/>
                <w:szCs w:val="22"/>
                <w:lang w:val="el-GR" w:eastAsia="en-US"/>
              </w:rPr>
            </w:pPr>
            <w:r w:rsidRPr="00400771">
              <w:rPr>
                <w:rFonts w:ascii="Arial Narrow" w:hAnsi="Arial Narrow"/>
                <w:b/>
                <w:bCs/>
                <w:szCs w:val="22"/>
                <w:lang w:val="el-GR" w:eastAsia="en-US"/>
              </w:rPr>
              <w:t xml:space="preserve">Δείκτες Επίπτωσης </w:t>
            </w:r>
          </w:p>
          <w:p w:rsidR="00704D57" w:rsidRPr="00400771" w:rsidRDefault="00704D57" w:rsidP="00704D57">
            <w:pPr>
              <w:spacing w:after="0"/>
              <w:jc w:val="left"/>
              <w:rPr>
                <w:rFonts w:ascii="Arial Narrow" w:hAnsi="Arial Narrow" w:cs="Arial"/>
                <w:b/>
                <w:szCs w:val="22"/>
                <w:lang w:val="el-GR" w:eastAsia="en-US"/>
              </w:rPr>
            </w:pPr>
          </w:p>
        </w:tc>
        <w:tc>
          <w:tcPr>
            <w:tcW w:w="3986" w:type="pct"/>
            <w:gridSpan w:val="3"/>
            <w:shd w:val="clear" w:color="auto" w:fill="auto"/>
          </w:tcPr>
          <w:p w:rsidR="00704D57" w:rsidRPr="00400771" w:rsidRDefault="00704D57" w:rsidP="00C708B9">
            <w:pPr>
              <w:numPr>
                <w:ilvl w:val="0"/>
                <w:numId w:val="82"/>
              </w:numPr>
              <w:autoSpaceDE w:val="0"/>
              <w:autoSpaceDN w:val="0"/>
              <w:adjustRightInd w:val="0"/>
              <w:spacing w:after="0" w:line="259" w:lineRule="auto"/>
              <w:ind w:left="290"/>
              <w:jc w:val="left"/>
              <w:rPr>
                <w:rFonts w:ascii="Arial Narrow" w:hAnsi="Arial Narrow"/>
                <w:szCs w:val="22"/>
                <w:lang w:val="el-GR" w:eastAsia="en-US"/>
              </w:rPr>
            </w:pPr>
            <w:r w:rsidRPr="00400771">
              <w:rPr>
                <w:rFonts w:ascii="Arial Narrow" w:hAnsi="Arial Narrow"/>
                <w:szCs w:val="22"/>
                <w:lang w:val="el-GR" w:eastAsia="en-US"/>
              </w:rPr>
              <w:t xml:space="preserve">Προστιθέμενη αξία </w:t>
            </w:r>
            <w:r w:rsidRPr="00400771">
              <w:rPr>
                <w:rFonts w:ascii="Arial Narrow" w:hAnsi="Arial Narrow"/>
                <w:color w:val="000000"/>
                <w:szCs w:val="22"/>
                <w:lang w:val="el-GR" w:eastAsia="en-US"/>
              </w:rPr>
              <w:t>του Δήμου</w:t>
            </w:r>
            <w:r w:rsidRPr="00400771">
              <w:rPr>
                <w:rFonts w:ascii="Arial Narrow" w:hAnsi="Arial Narrow"/>
                <w:szCs w:val="22"/>
                <w:lang w:val="el-GR" w:eastAsia="en-US"/>
              </w:rPr>
              <w:t xml:space="preserve"> </w:t>
            </w:r>
          </w:p>
          <w:p w:rsidR="00704D57" w:rsidRPr="00400771" w:rsidRDefault="00704D57" w:rsidP="00C708B9">
            <w:pPr>
              <w:numPr>
                <w:ilvl w:val="0"/>
                <w:numId w:val="82"/>
              </w:numPr>
              <w:autoSpaceDE w:val="0"/>
              <w:autoSpaceDN w:val="0"/>
              <w:adjustRightInd w:val="0"/>
              <w:spacing w:after="0" w:line="259" w:lineRule="auto"/>
              <w:ind w:left="290"/>
              <w:jc w:val="left"/>
              <w:rPr>
                <w:rFonts w:ascii="Arial Narrow" w:hAnsi="Arial Narrow"/>
                <w:szCs w:val="22"/>
                <w:lang w:val="el-GR" w:eastAsia="en-US"/>
              </w:rPr>
            </w:pPr>
            <w:r w:rsidRPr="00400771">
              <w:rPr>
                <w:rFonts w:ascii="Arial Narrow" w:hAnsi="Arial Narrow"/>
                <w:szCs w:val="22"/>
                <w:lang w:val="el-GR" w:eastAsia="en-US"/>
              </w:rPr>
              <w:t xml:space="preserve">Βελτίωση των «εφαρμογών» </w:t>
            </w:r>
            <w:r w:rsidRPr="00400771">
              <w:rPr>
                <w:rFonts w:ascii="Arial Narrow" w:hAnsi="Arial Narrow"/>
                <w:color w:val="000000"/>
                <w:szCs w:val="22"/>
                <w:lang w:val="el-GR" w:eastAsia="en-US"/>
              </w:rPr>
              <w:t>του Δήμου</w:t>
            </w:r>
            <w:r w:rsidRPr="00400771">
              <w:rPr>
                <w:rFonts w:ascii="Arial Narrow" w:hAnsi="Arial Narrow"/>
                <w:szCs w:val="22"/>
                <w:lang w:val="el-GR" w:eastAsia="en-US"/>
              </w:rPr>
              <w:t xml:space="preserve"> </w:t>
            </w:r>
          </w:p>
          <w:p w:rsidR="00704D57" w:rsidRPr="00400771" w:rsidRDefault="00704D57" w:rsidP="00C708B9">
            <w:pPr>
              <w:numPr>
                <w:ilvl w:val="0"/>
                <w:numId w:val="82"/>
              </w:numPr>
              <w:autoSpaceDE w:val="0"/>
              <w:autoSpaceDN w:val="0"/>
              <w:adjustRightInd w:val="0"/>
              <w:spacing w:after="0" w:line="259" w:lineRule="auto"/>
              <w:ind w:left="290"/>
              <w:jc w:val="left"/>
              <w:rPr>
                <w:rFonts w:ascii="Arial Narrow" w:hAnsi="Arial Narrow"/>
                <w:szCs w:val="22"/>
                <w:lang w:val="el-GR" w:eastAsia="en-US"/>
              </w:rPr>
            </w:pPr>
            <w:r w:rsidRPr="00400771">
              <w:rPr>
                <w:rFonts w:ascii="Arial Narrow" w:hAnsi="Arial Narrow"/>
                <w:szCs w:val="22"/>
                <w:lang w:val="el-GR" w:eastAsia="en-US"/>
              </w:rPr>
              <w:t xml:space="preserve">Βαθμός αναγνωρισιμότητας </w:t>
            </w:r>
            <w:r w:rsidRPr="00400771">
              <w:rPr>
                <w:rFonts w:ascii="Arial Narrow" w:hAnsi="Arial Narrow"/>
                <w:color w:val="000000"/>
                <w:szCs w:val="22"/>
                <w:lang w:val="el-GR" w:eastAsia="en-US"/>
              </w:rPr>
              <w:t>του Δήμου</w:t>
            </w:r>
            <w:r w:rsidRPr="00400771">
              <w:rPr>
                <w:rFonts w:ascii="Arial Narrow" w:hAnsi="Arial Narrow"/>
                <w:szCs w:val="22"/>
                <w:lang w:val="el-GR" w:eastAsia="en-US"/>
              </w:rPr>
              <w:t xml:space="preserve"> </w:t>
            </w:r>
          </w:p>
          <w:p w:rsidR="00704D57" w:rsidRPr="00400771" w:rsidRDefault="00704D57" w:rsidP="00C708B9">
            <w:pPr>
              <w:numPr>
                <w:ilvl w:val="0"/>
                <w:numId w:val="82"/>
              </w:numPr>
              <w:spacing w:after="0" w:line="259" w:lineRule="auto"/>
              <w:ind w:left="290"/>
              <w:jc w:val="left"/>
              <w:rPr>
                <w:rFonts w:ascii="Arial Narrow" w:hAnsi="Arial Narrow" w:cs="Arial"/>
                <w:szCs w:val="22"/>
                <w:lang w:val="el-GR" w:eastAsia="en-US"/>
              </w:rPr>
            </w:pPr>
            <w:r w:rsidRPr="00400771">
              <w:rPr>
                <w:rFonts w:ascii="Arial Narrow" w:hAnsi="Arial Narrow" w:cs="Arial"/>
                <w:szCs w:val="22"/>
                <w:lang w:val="el-GR" w:eastAsia="en-US"/>
              </w:rPr>
              <w:t xml:space="preserve">Συμμετοχή-εμπλοκή φορέων στις δράσεις του Δήμου </w:t>
            </w:r>
          </w:p>
          <w:p w:rsidR="00704D57" w:rsidRPr="00400771" w:rsidRDefault="00704D57" w:rsidP="00C708B9">
            <w:pPr>
              <w:numPr>
                <w:ilvl w:val="0"/>
                <w:numId w:val="82"/>
              </w:numPr>
              <w:spacing w:after="0" w:line="259" w:lineRule="auto"/>
              <w:ind w:left="290"/>
              <w:jc w:val="left"/>
              <w:rPr>
                <w:rFonts w:ascii="Arial Narrow" w:hAnsi="Arial Narrow" w:cs="Arial"/>
                <w:szCs w:val="22"/>
                <w:lang w:val="el-GR" w:eastAsia="en-US"/>
              </w:rPr>
            </w:pPr>
            <w:r w:rsidRPr="00400771">
              <w:rPr>
                <w:rFonts w:ascii="Arial Narrow" w:hAnsi="Arial Narrow" w:cs="Arial"/>
                <w:szCs w:val="22"/>
                <w:lang w:val="el-GR" w:eastAsia="en-US"/>
              </w:rPr>
              <w:t xml:space="preserve">Βαθμός ωφέλειας των μελών του Δήμου από τη συμμετοχή τους στο Δίκτυο </w:t>
            </w:r>
          </w:p>
        </w:tc>
      </w:tr>
      <w:tr w:rsidR="00704D57" w:rsidRPr="00400771" w:rsidTr="007C1C99">
        <w:tc>
          <w:tcPr>
            <w:tcW w:w="1014" w:type="pct"/>
            <w:shd w:val="clear" w:color="auto" w:fill="auto"/>
          </w:tcPr>
          <w:p w:rsidR="00704D57" w:rsidRPr="00400771" w:rsidRDefault="00704D57" w:rsidP="00704D57">
            <w:pPr>
              <w:autoSpaceDE w:val="0"/>
              <w:autoSpaceDN w:val="0"/>
              <w:adjustRightInd w:val="0"/>
              <w:spacing w:after="0"/>
              <w:jc w:val="left"/>
              <w:rPr>
                <w:rFonts w:ascii="Arial Narrow" w:hAnsi="Arial Narrow"/>
                <w:szCs w:val="22"/>
                <w:lang w:val="el-GR" w:eastAsia="en-US"/>
              </w:rPr>
            </w:pPr>
            <w:r w:rsidRPr="00400771">
              <w:rPr>
                <w:rFonts w:ascii="Arial Narrow" w:hAnsi="Arial Narrow"/>
                <w:b/>
                <w:bCs/>
                <w:szCs w:val="22"/>
                <w:lang w:val="el-GR" w:eastAsia="en-US"/>
              </w:rPr>
              <w:t xml:space="preserve">Δείκτες Ποιότητας </w:t>
            </w:r>
          </w:p>
          <w:p w:rsidR="00704D57" w:rsidRPr="00400771" w:rsidRDefault="00704D57" w:rsidP="00704D57">
            <w:pPr>
              <w:spacing w:after="0"/>
              <w:jc w:val="left"/>
              <w:rPr>
                <w:rFonts w:ascii="Arial Narrow" w:hAnsi="Arial Narrow" w:cs="Arial"/>
                <w:b/>
                <w:szCs w:val="22"/>
                <w:lang w:val="el-GR" w:eastAsia="en-US"/>
              </w:rPr>
            </w:pPr>
          </w:p>
        </w:tc>
        <w:tc>
          <w:tcPr>
            <w:tcW w:w="3986" w:type="pct"/>
            <w:gridSpan w:val="3"/>
            <w:shd w:val="clear" w:color="auto" w:fill="auto"/>
          </w:tcPr>
          <w:p w:rsidR="00704D57" w:rsidRPr="00400771" w:rsidRDefault="00704D57" w:rsidP="00C708B9">
            <w:pPr>
              <w:numPr>
                <w:ilvl w:val="0"/>
                <w:numId w:val="82"/>
              </w:numPr>
              <w:autoSpaceDE w:val="0"/>
              <w:autoSpaceDN w:val="0"/>
              <w:adjustRightInd w:val="0"/>
              <w:spacing w:after="0" w:line="259" w:lineRule="auto"/>
              <w:ind w:left="290"/>
              <w:jc w:val="left"/>
              <w:rPr>
                <w:rFonts w:ascii="Arial Narrow" w:hAnsi="Arial Narrow"/>
                <w:szCs w:val="22"/>
                <w:lang w:val="el-GR" w:eastAsia="en-US"/>
              </w:rPr>
            </w:pPr>
            <w:r w:rsidRPr="00400771">
              <w:rPr>
                <w:rFonts w:ascii="Arial Narrow" w:hAnsi="Arial Narrow"/>
                <w:szCs w:val="22"/>
                <w:lang w:val="el-GR" w:eastAsia="en-US"/>
              </w:rPr>
              <w:t xml:space="preserve">Σχεδιασμός (φιλικός προς τον χρήστη, επιτυχία ως προς τη μετάδοση του μηνύματος κ.λπ.) </w:t>
            </w:r>
          </w:p>
          <w:p w:rsidR="00704D57" w:rsidRPr="00400771" w:rsidRDefault="00704D57" w:rsidP="00C708B9">
            <w:pPr>
              <w:numPr>
                <w:ilvl w:val="0"/>
                <w:numId w:val="82"/>
              </w:numPr>
              <w:autoSpaceDE w:val="0"/>
              <w:autoSpaceDN w:val="0"/>
              <w:adjustRightInd w:val="0"/>
              <w:spacing w:after="0" w:line="259" w:lineRule="auto"/>
              <w:ind w:left="290"/>
              <w:jc w:val="left"/>
              <w:rPr>
                <w:rFonts w:ascii="Arial Narrow" w:hAnsi="Arial Narrow"/>
                <w:szCs w:val="22"/>
                <w:lang w:val="el-GR" w:eastAsia="en-US"/>
              </w:rPr>
            </w:pPr>
            <w:r w:rsidRPr="00400771">
              <w:rPr>
                <w:rFonts w:ascii="Arial Narrow" w:hAnsi="Arial Narrow"/>
                <w:szCs w:val="22"/>
                <w:lang w:val="el-GR" w:eastAsia="en-US"/>
              </w:rPr>
              <w:t xml:space="preserve">Περιεχόμενο (εύληπτο και συνοπτικό) </w:t>
            </w:r>
          </w:p>
          <w:p w:rsidR="00704D57" w:rsidRPr="00400771" w:rsidRDefault="00704D57" w:rsidP="00C708B9">
            <w:pPr>
              <w:numPr>
                <w:ilvl w:val="0"/>
                <w:numId w:val="82"/>
              </w:numPr>
              <w:spacing w:after="0" w:line="259" w:lineRule="auto"/>
              <w:ind w:left="290"/>
              <w:jc w:val="left"/>
              <w:rPr>
                <w:rFonts w:ascii="Arial Narrow" w:hAnsi="Arial Narrow" w:cs="Arial"/>
                <w:szCs w:val="22"/>
                <w:lang w:val="en-US" w:eastAsia="en-US"/>
              </w:rPr>
            </w:pPr>
            <w:r w:rsidRPr="00400771">
              <w:rPr>
                <w:rFonts w:ascii="Arial Narrow" w:hAnsi="Arial Narrow" w:cs="Arial"/>
                <w:szCs w:val="22"/>
                <w:lang w:val="el-GR" w:eastAsia="en-US"/>
              </w:rPr>
              <w:t>Καινοτομία</w:t>
            </w:r>
          </w:p>
        </w:tc>
      </w:tr>
    </w:tbl>
    <w:p w:rsidR="00704D57" w:rsidRPr="00400771" w:rsidRDefault="00704D57" w:rsidP="00704D57">
      <w:pPr>
        <w:spacing w:after="0"/>
        <w:jc w:val="left"/>
        <w:rPr>
          <w:rFonts w:ascii="Arial Narrow" w:eastAsia="Times New Roman" w:hAnsi="Arial Narrow" w:cs="Tahoma"/>
          <w:color w:val="000000"/>
          <w:szCs w:val="22"/>
          <w:lang w:val="el-GR" w:eastAsia="el-G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6"/>
        <w:gridCol w:w="1912"/>
        <w:gridCol w:w="2846"/>
        <w:gridCol w:w="3230"/>
      </w:tblGrid>
      <w:tr w:rsidR="00704D57" w:rsidRPr="00400771" w:rsidTr="007C1C99">
        <w:trPr>
          <w:tblHeader/>
        </w:trPr>
        <w:tc>
          <w:tcPr>
            <w:tcW w:w="947" w:type="pct"/>
            <w:shd w:val="clear" w:color="auto" w:fill="C6D9F1"/>
            <w:vAlign w:val="center"/>
          </w:tcPr>
          <w:p w:rsidR="00704D57" w:rsidRPr="00400771" w:rsidRDefault="00704D57" w:rsidP="00704D57">
            <w:pPr>
              <w:spacing w:after="0"/>
              <w:jc w:val="center"/>
              <w:rPr>
                <w:rFonts w:ascii="Arial Narrow" w:hAnsi="Arial Narrow" w:cs="Arial"/>
                <w:b/>
                <w:szCs w:val="22"/>
                <w:lang w:val="el-GR" w:eastAsia="en-US"/>
              </w:rPr>
            </w:pPr>
            <w:r w:rsidRPr="00400771">
              <w:rPr>
                <w:rFonts w:ascii="Arial Narrow" w:hAnsi="Arial Narrow"/>
                <w:b/>
                <w:bCs/>
                <w:color w:val="000000"/>
                <w:szCs w:val="22"/>
                <w:lang w:val="el-GR" w:eastAsia="en-US"/>
              </w:rPr>
              <w:t>Ομάδες στόχου</w:t>
            </w:r>
          </w:p>
        </w:tc>
        <w:tc>
          <w:tcPr>
            <w:tcW w:w="970" w:type="pct"/>
            <w:shd w:val="clear" w:color="auto" w:fill="C6D9F1"/>
            <w:vAlign w:val="center"/>
          </w:tcPr>
          <w:p w:rsidR="00704D57" w:rsidRPr="00400771" w:rsidRDefault="00704D57" w:rsidP="00704D57">
            <w:pPr>
              <w:autoSpaceDE w:val="0"/>
              <w:autoSpaceDN w:val="0"/>
              <w:adjustRightInd w:val="0"/>
              <w:spacing w:after="0"/>
              <w:jc w:val="center"/>
              <w:rPr>
                <w:rFonts w:ascii="Arial Narrow" w:hAnsi="Arial Narrow"/>
                <w:color w:val="000000"/>
                <w:szCs w:val="22"/>
                <w:lang w:val="el-GR" w:eastAsia="en-US"/>
              </w:rPr>
            </w:pPr>
            <w:r w:rsidRPr="00400771">
              <w:rPr>
                <w:rFonts w:ascii="Arial Narrow" w:hAnsi="Arial Narrow"/>
                <w:b/>
                <w:bCs/>
                <w:color w:val="000000"/>
                <w:szCs w:val="22"/>
                <w:lang w:val="el-GR" w:eastAsia="en-US"/>
              </w:rPr>
              <w:t>Στόχοι επικοινωνίας</w:t>
            </w:r>
          </w:p>
        </w:tc>
        <w:tc>
          <w:tcPr>
            <w:tcW w:w="1444" w:type="pct"/>
            <w:shd w:val="clear" w:color="auto" w:fill="C6D9F1"/>
            <w:vAlign w:val="center"/>
          </w:tcPr>
          <w:p w:rsidR="00704D57" w:rsidRPr="00400771" w:rsidRDefault="00704D57" w:rsidP="00704D57">
            <w:pPr>
              <w:autoSpaceDE w:val="0"/>
              <w:autoSpaceDN w:val="0"/>
              <w:adjustRightInd w:val="0"/>
              <w:spacing w:after="0"/>
              <w:jc w:val="center"/>
              <w:rPr>
                <w:rFonts w:ascii="Arial Narrow" w:hAnsi="Arial Narrow"/>
                <w:color w:val="000000"/>
                <w:szCs w:val="22"/>
                <w:lang w:val="el-GR" w:eastAsia="en-US"/>
              </w:rPr>
            </w:pPr>
            <w:r w:rsidRPr="00400771">
              <w:rPr>
                <w:rFonts w:ascii="Arial Narrow" w:hAnsi="Arial Narrow"/>
                <w:b/>
                <w:bCs/>
                <w:color w:val="000000"/>
                <w:szCs w:val="22"/>
                <w:lang w:val="el-GR" w:eastAsia="en-US"/>
              </w:rPr>
              <w:t>Μέθοδος προσέγγισης</w:t>
            </w:r>
          </w:p>
        </w:tc>
        <w:tc>
          <w:tcPr>
            <w:tcW w:w="1639" w:type="pct"/>
            <w:shd w:val="clear" w:color="auto" w:fill="C6D9F1"/>
            <w:vAlign w:val="center"/>
          </w:tcPr>
          <w:p w:rsidR="00704D57" w:rsidRPr="00400771" w:rsidRDefault="00704D57" w:rsidP="00704D57">
            <w:pPr>
              <w:autoSpaceDE w:val="0"/>
              <w:autoSpaceDN w:val="0"/>
              <w:adjustRightInd w:val="0"/>
              <w:spacing w:after="0"/>
              <w:jc w:val="center"/>
              <w:rPr>
                <w:rFonts w:ascii="Arial Narrow" w:hAnsi="Arial Narrow"/>
                <w:color w:val="000000"/>
                <w:szCs w:val="22"/>
                <w:lang w:val="el-GR" w:eastAsia="en-US"/>
              </w:rPr>
            </w:pPr>
            <w:r w:rsidRPr="00400771">
              <w:rPr>
                <w:rFonts w:ascii="Arial Narrow" w:hAnsi="Arial Narrow"/>
                <w:b/>
                <w:bCs/>
                <w:color w:val="000000"/>
                <w:szCs w:val="22"/>
                <w:lang w:val="el-GR" w:eastAsia="en-US"/>
              </w:rPr>
              <w:t>Επιθυμητά αποτελέσματα</w:t>
            </w:r>
          </w:p>
        </w:tc>
      </w:tr>
      <w:tr w:rsidR="00704D57" w:rsidRPr="00F76A4D" w:rsidTr="007C1C99">
        <w:trPr>
          <w:trHeight w:val="3840"/>
        </w:trPr>
        <w:tc>
          <w:tcPr>
            <w:tcW w:w="947" w:type="pct"/>
            <w:shd w:val="clear" w:color="auto" w:fill="auto"/>
          </w:tcPr>
          <w:p w:rsidR="00704D57" w:rsidRPr="00400771" w:rsidRDefault="00704D57" w:rsidP="00C708B9">
            <w:pPr>
              <w:numPr>
                <w:ilvl w:val="0"/>
                <w:numId w:val="83"/>
              </w:numPr>
              <w:spacing w:after="0" w:line="259" w:lineRule="auto"/>
              <w:ind w:left="284"/>
              <w:jc w:val="left"/>
              <w:rPr>
                <w:rFonts w:ascii="Arial Narrow" w:eastAsia="Times New Roman" w:hAnsi="Arial Narrow" w:cs="Tahoma"/>
                <w:color w:val="000000"/>
                <w:szCs w:val="22"/>
                <w:lang w:val="en-US" w:eastAsia="el-GR"/>
              </w:rPr>
            </w:pPr>
            <w:r w:rsidRPr="00400771">
              <w:rPr>
                <w:rFonts w:ascii="Arial Narrow" w:eastAsia="Times New Roman" w:hAnsi="Arial Narrow" w:cs="Tahoma"/>
                <w:color w:val="000000"/>
                <w:szCs w:val="22"/>
                <w:lang w:val="el-GR" w:eastAsia="el-GR"/>
              </w:rPr>
              <w:t>Ωφελούμενοι</w:t>
            </w:r>
          </w:p>
          <w:p w:rsidR="00704D57" w:rsidRPr="00400771" w:rsidRDefault="00704D57" w:rsidP="00704D57">
            <w:pPr>
              <w:spacing w:after="0"/>
              <w:ind w:left="284"/>
              <w:jc w:val="left"/>
              <w:rPr>
                <w:rFonts w:ascii="Arial Narrow" w:eastAsia="Times New Roman" w:hAnsi="Arial Narrow" w:cs="Tahoma"/>
                <w:color w:val="000000"/>
                <w:szCs w:val="22"/>
                <w:lang w:val="el-GR" w:eastAsia="el-GR"/>
              </w:rPr>
            </w:pPr>
          </w:p>
          <w:p w:rsidR="00704D57" w:rsidRPr="00400771" w:rsidRDefault="00704D57" w:rsidP="00C708B9">
            <w:pPr>
              <w:numPr>
                <w:ilvl w:val="0"/>
                <w:numId w:val="83"/>
              </w:numPr>
              <w:spacing w:after="0" w:line="259" w:lineRule="auto"/>
              <w:ind w:left="284"/>
              <w:jc w:val="left"/>
              <w:rPr>
                <w:rFonts w:ascii="Arial Narrow" w:hAnsi="Arial Narrow" w:cs="Arial"/>
                <w:b/>
                <w:color w:val="00B050"/>
                <w:szCs w:val="22"/>
                <w:lang w:val="el-GR" w:eastAsia="en-US"/>
              </w:rPr>
            </w:pPr>
            <w:r w:rsidRPr="00400771">
              <w:rPr>
                <w:rFonts w:ascii="Arial Narrow" w:hAnsi="Arial Narrow" w:cs="Arial"/>
                <w:szCs w:val="22"/>
                <w:lang w:val="el-GR" w:eastAsia="en-US"/>
              </w:rPr>
              <w:t>Ενημέρωση  ευρύτερου κοινού και  δυνητικών δικαιούχων</w:t>
            </w:r>
          </w:p>
        </w:tc>
        <w:tc>
          <w:tcPr>
            <w:tcW w:w="970" w:type="pct"/>
            <w:shd w:val="clear" w:color="auto" w:fill="auto"/>
          </w:tcPr>
          <w:p w:rsidR="00704D57" w:rsidRPr="00400771" w:rsidRDefault="00704D57" w:rsidP="00704D57">
            <w:pPr>
              <w:spacing w:after="0"/>
              <w:jc w:val="left"/>
              <w:rPr>
                <w:rFonts w:ascii="Arial Narrow" w:hAnsi="Arial Narrow" w:cs="Arial"/>
                <w:b/>
                <w:color w:val="00B050"/>
                <w:szCs w:val="22"/>
                <w:lang w:val="el-GR" w:eastAsia="en-US"/>
              </w:rPr>
            </w:pPr>
            <w:r w:rsidRPr="00400771">
              <w:rPr>
                <w:rFonts w:ascii="Arial Narrow" w:eastAsia="Times New Roman" w:hAnsi="Arial Narrow" w:cs="Tahoma"/>
                <w:color w:val="000000"/>
                <w:szCs w:val="22"/>
                <w:lang w:val="el-GR" w:eastAsia="el-GR"/>
              </w:rPr>
              <w:t xml:space="preserve">Ενημέρωση, πληροφόρηση </w:t>
            </w:r>
          </w:p>
        </w:tc>
        <w:tc>
          <w:tcPr>
            <w:tcW w:w="1444" w:type="pct"/>
            <w:shd w:val="clear" w:color="auto" w:fill="auto"/>
          </w:tcPr>
          <w:p w:rsidR="00704D57" w:rsidRPr="00400771" w:rsidRDefault="00704D57" w:rsidP="00C708B9">
            <w:pPr>
              <w:numPr>
                <w:ilvl w:val="0"/>
                <w:numId w:val="84"/>
              </w:numPr>
              <w:spacing w:after="0" w:line="259" w:lineRule="auto"/>
              <w:ind w:left="228" w:hanging="228"/>
              <w:jc w:val="left"/>
              <w:rPr>
                <w:rFonts w:ascii="Arial Narrow" w:eastAsia="Times New Roman" w:hAnsi="Arial Narrow" w:cs="Tahoma"/>
                <w:color w:val="000000"/>
                <w:szCs w:val="22"/>
                <w:lang w:val="el-GR" w:eastAsia="el-GR"/>
              </w:rPr>
            </w:pPr>
            <w:r w:rsidRPr="00400771">
              <w:rPr>
                <w:rFonts w:ascii="Arial Narrow" w:eastAsia="Times New Roman" w:hAnsi="Arial Narrow" w:cs="Tahoma"/>
                <w:color w:val="000000"/>
                <w:szCs w:val="22"/>
                <w:lang w:val="el-GR" w:eastAsia="el-GR"/>
              </w:rPr>
              <w:t xml:space="preserve">Διοργάνωση εκδηλώσεων – </w:t>
            </w:r>
            <w:r w:rsidRPr="00400771">
              <w:rPr>
                <w:rFonts w:ascii="Arial Narrow" w:eastAsia="Times New Roman" w:hAnsi="Arial Narrow" w:cs="Tahoma"/>
                <w:color w:val="000000"/>
                <w:szCs w:val="22"/>
                <w:lang w:eastAsia="el-GR"/>
              </w:rPr>
              <w:t>happening</w:t>
            </w:r>
            <w:r w:rsidRPr="00400771">
              <w:rPr>
                <w:rFonts w:ascii="Arial Narrow" w:eastAsia="Times New Roman" w:hAnsi="Arial Narrow" w:cs="Tahoma"/>
                <w:color w:val="000000"/>
                <w:szCs w:val="22"/>
                <w:lang w:val="el-GR" w:eastAsia="el-GR"/>
              </w:rPr>
              <w:t xml:space="preserve"> σε χώρους που συχνάζουν ή είναι προσβάσιμοι από τους ωφελούμενους</w:t>
            </w:r>
          </w:p>
          <w:p w:rsidR="00704D57" w:rsidRPr="00400771" w:rsidRDefault="00704D57" w:rsidP="00C708B9">
            <w:pPr>
              <w:numPr>
                <w:ilvl w:val="0"/>
                <w:numId w:val="84"/>
              </w:numPr>
              <w:spacing w:after="0" w:line="259" w:lineRule="auto"/>
              <w:ind w:left="228" w:hanging="228"/>
              <w:jc w:val="left"/>
              <w:rPr>
                <w:rFonts w:ascii="Arial Narrow" w:eastAsia="Times New Roman" w:hAnsi="Arial Narrow" w:cs="Tahoma"/>
                <w:color w:val="000000"/>
                <w:szCs w:val="22"/>
                <w:lang w:val="en-US" w:eastAsia="el-GR"/>
              </w:rPr>
            </w:pPr>
            <w:r w:rsidRPr="00400771">
              <w:rPr>
                <w:rFonts w:ascii="Arial Narrow" w:eastAsia="Times New Roman" w:hAnsi="Arial Narrow" w:cs="Tahoma"/>
                <w:color w:val="000000"/>
                <w:szCs w:val="22"/>
                <w:lang w:val="en-US" w:eastAsia="el-GR"/>
              </w:rPr>
              <w:t>Social media</w:t>
            </w:r>
            <w:r w:rsidRPr="00400771">
              <w:rPr>
                <w:rFonts w:ascii="Arial Narrow" w:eastAsia="Times New Roman" w:hAnsi="Arial Narrow" w:cs="Tahoma"/>
                <w:color w:val="000000"/>
                <w:szCs w:val="22"/>
                <w:lang w:val="el-GR" w:eastAsia="el-GR"/>
              </w:rPr>
              <w:t xml:space="preserve"> </w:t>
            </w:r>
            <w:r w:rsidRPr="00400771">
              <w:rPr>
                <w:rFonts w:ascii="Arial Narrow" w:eastAsia="Times New Roman" w:hAnsi="Arial Narrow" w:cs="Tahoma"/>
                <w:color w:val="000000"/>
                <w:szCs w:val="22"/>
                <w:lang w:val="en-US" w:eastAsia="el-GR"/>
              </w:rPr>
              <w:t>campaign</w:t>
            </w:r>
          </w:p>
          <w:p w:rsidR="00704D57" w:rsidRPr="00400771" w:rsidRDefault="00704D57" w:rsidP="00C708B9">
            <w:pPr>
              <w:numPr>
                <w:ilvl w:val="0"/>
                <w:numId w:val="84"/>
              </w:numPr>
              <w:spacing w:after="0" w:line="259" w:lineRule="auto"/>
              <w:ind w:left="228" w:hanging="228"/>
              <w:jc w:val="left"/>
              <w:rPr>
                <w:rFonts w:ascii="Arial Narrow" w:eastAsia="Times New Roman" w:hAnsi="Arial Narrow" w:cs="Tahoma"/>
                <w:color w:val="000000"/>
                <w:szCs w:val="22"/>
                <w:lang w:val="en-US" w:eastAsia="el-GR"/>
              </w:rPr>
            </w:pPr>
            <w:r w:rsidRPr="00400771">
              <w:rPr>
                <w:rFonts w:ascii="Arial Narrow" w:eastAsia="Times New Roman" w:hAnsi="Arial Narrow" w:cs="Tahoma"/>
                <w:color w:val="000000"/>
                <w:szCs w:val="22"/>
                <w:lang w:val="el-GR" w:eastAsia="el-GR"/>
              </w:rPr>
              <w:t>Ενημερωτικά έντυπα</w:t>
            </w:r>
          </w:p>
          <w:p w:rsidR="00704D57" w:rsidRPr="00400771" w:rsidRDefault="00704D57" w:rsidP="00C708B9">
            <w:pPr>
              <w:numPr>
                <w:ilvl w:val="0"/>
                <w:numId w:val="84"/>
              </w:numPr>
              <w:spacing w:after="0" w:line="259" w:lineRule="auto"/>
              <w:ind w:left="228" w:hanging="228"/>
              <w:jc w:val="left"/>
              <w:rPr>
                <w:rFonts w:ascii="Arial Narrow" w:eastAsia="Times New Roman" w:hAnsi="Arial Narrow" w:cs="Tahoma"/>
                <w:color w:val="000000"/>
                <w:szCs w:val="22"/>
                <w:lang w:val="en-US" w:eastAsia="el-GR"/>
              </w:rPr>
            </w:pPr>
            <w:r w:rsidRPr="00400771">
              <w:rPr>
                <w:rFonts w:ascii="Arial Narrow" w:eastAsia="Times New Roman" w:hAnsi="Arial Narrow" w:cs="Tahoma"/>
                <w:color w:val="000000"/>
                <w:szCs w:val="22"/>
                <w:lang w:val="el-GR" w:eastAsia="el-GR"/>
              </w:rPr>
              <w:t>Φυλλάδια</w:t>
            </w:r>
          </w:p>
          <w:p w:rsidR="00704D57" w:rsidRPr="00400771" w:rsidRDefault="00704D57" w:rsidP="00C708B9">
            <w:pPr>
              <w:numPr>
                <w:ilvl w:val="0"/>
                <w:numId w:val="84"/>
              </w:numPr>
              <w:spacing w:after="0" w:line="259" w:lineRule="auto"/>
              <w:ind w:left="228" w:hanging="228"/>
              <w:jc w:val="left"/>
              <w:rPr>
                <w:rFonts w:ascii="Arial Narrow" w:hAnsi="Arial Narrow" w:cs="Arial"/>
                <w:szCs w:val="22"/>
                <w:lang w:val="en-US" w:eastAsia="en-US"/>
              </w:rPr>
            </w:pPr>
            <w:r w:rsidRPr="00400771">
              <w:rPr>
                <w:rFonts w:ascii="Arial Narrow" w:hAnsi="Arial Narrow" w:cs="Arial"/>
                <w:szCs w:val="22"/>
                <w:lang w:eastAsia="en-US"/>
              </w:rPr>
              <w:t>Roll</w:t>
            </w:r>
            <w:r w:rsidRPr="00400771">
              <w:rPr>
                <w:rFonts w:ascii="Arial Narrow" w:hAnsi="Arial Narrow" w:cs="Arial"/>
                <w:szCs w:val="22"/>
                <w:lang w:val="en-US" w:eastAsia="en-US"/>
              </w:rPr>
              <w:t xml:space="preserve"> </w:t>
            </w:r>
            <w:r w:rsidRPr="00400771">
              <w:rPr>
                <w:rFonts w:ascii="Arial Narrow" w:hAnsi="Arial Narrow" w:cs="Arial"/>
                <w:szCs w:val="22"/>
                <w:lang w:eastAsia="en-US"/>
              </w:rPr>
              <w:t>banner</w:t>
            </w:r>
          </w:p>
          <w:p w:rsidR="00704D57" w:rsidRPr="00400771" w:rsidRDefault="00704D57" w:rsidP="00C708B9">
            <w:pPr>
              <w:numPr>
                <w:ilvl w:val="0"/>
                <w:numId w:val="84"/>
              </w:numPr>
              <w:spacing w:after="0" w:line="259" w:lineRule="auto"/>
              <w:ind w:left="228" w:hanging="228"/>
              <w:jc w:val="left"/>
              <w:rPr>
                <w:rFonts w:ascii="Arial Narrow" w:hAnsi="Arial Narrow" w:cs="Arial"/>
                <w:szCs w:val="22"/>
                <w:lang w:val="en-US" w:eastAsia="en-US"/>
              </w:rPr>
            </w:pPr>
            <w:r w:rsidRPr="00400771">
              <w:rPr>
                <w:rFonts w:ascii="Arial Narrow" w:hAnsi="Arial Narrow" w:cs="Arial"/>
                <w:szCs w:val="22"/>
                <w:lang w:val="el-GR" w:eastAsia="en-US"/>
              </w:rPr>
              <w:t>Ενημερωτικός οδηγός</w:t>
            </w:r>
          </w:p>
          <w:p w:rsidR="00704D57" w:rsidRPr="00400771" w:rsidRDefault="00704D57" w:rsidP="00C708B9">
            <w:pPr>
              <w:numPr>
                <w:ilvl w:val="0"/>
                <w:numId w:val="84"/>
              </w:numPr>
              <w:spacing w:after="0" w:line="259" w:lineRule="auto"/>
              <w:ind w:left="228" w:hanging="228"/>
              <w:jc w:val="left"/>
              <w:rPr>
                <w:rFonts w:ascii="Arial Narrow" w:hAnsi="Arial Narrow" w:cs="Arial"/>
                <w:b/>
                <w:color w:val="00B050"/>
                <w:szCs w:val="22"/>
                <w:lang w:val="el-GR" w:eastAsia="en-US"/>
              </w:rPr>
            </w:pPr>
            <w:r w:rsidRPr="00400771">
              <w:rPr>
                <w:rFonts w:ascii="Arial Narrow" w:hAnsi="Arial Narrow" w:cs="Tahoma"/>
                <w:szCs w:val="22"/>
                <w:lang w:val="el-GR" w:eastAsia="en-US"/>
              </w:rPr>
              <w:t>Δελτία Τύπου</w:t>
            </w:r>
          </w:p>
        </w:tc>
        <w:tc>
          <w:tcPr>
            <w:tcW w:w="1639" w:type="pct"/>
            <w:shd w:val="clear" w:color="auto" w:fill="auto"/>
          </w:tcPr>
          <w:p w:rsidR="00704D57" w:rsidRPr="00400771" w:rsidRDefault="00704D57" w:rsidP="00C708B9">
            <w:pPr>
              <w:numPr>
                <w:ilvl w:val="0"/>
                <w:numId w:val="73"/>
              </w:numPr>
              <w:autoSpaceDE w:val="0"/>
              <w:autoSpaceDN w:val="0"/>
              <w:adjustRightInd w:val="0"/>
              <w:spacing w:after="0" w:line="259" w:lineRule="auto"/>
              <w:ind w:left="256"/>
              <w:jc w:val="left"/>
              <w:rPr>
                <w:rFonts w:ascii="Arial Narrow" w:hAnsi="Arial Narrow"/>
                <w:szCs w:val="22"/>
                <w:lang w:val="el-GR" w:eastAsia="en-US"/>
              </w:rPr>
            </w:pPr>
            <w:r w:rsidRPr="00400771">
              <w:rPr>
                <w:rFonts w:ascii="Arial Narrow" w:hAnsi="Arial Narrow"/>
                <w:szCs w:val="22"/>
                <w:lang w:val="el-GR" w:eastAsia="en-US"/>
              </w:rPr>
              <w:t>Κινητοποίηση μελών</w:t>
            </w:r>
          </w:p>
          <w:p w:rsidR="00704D57" w:rsidRPr="00400771" w:rsidRDefault="00704D57" w:rsidP="00C708B9">
            <w:pPr>
              <w:numPr>
                <w:ilvl w:val="0"/>
                <w:numId w:val="73"/>
              </w:numPr>
              <w:autoSpaceDE w:val="0"/>
              <w:autoSpaceDN w:val="0"/>
              <w:adjustRightInd w:val="0"/>
              <w:spacing w:after="0" w:line="259" w:lineRule="auto"/>
              <w:ind w:left="256"/>
              <w:jc w:val="left"/>
              <w:rPr>
                <w:rFonts w:ascii="Arial Narrow" w:hAnsi="Arial Narrow"/>
                <w:szCs w:val="22"/>
                <w:lang w:val="el-GR" w:eastAsia="en-US"/>
              </w:rPr>
            </w:pPr>
            <w:r w:rsidRPr="00400771">
              <w:rPr>
                <w:rFonts w:ascii="Arial Narrow" w:hAnsi="Arial Narrow"/>
                <w:szCs w:val="22"/>
                <w:lang w:val="el-GR" w:eastAsia="en-US"/>
              </w:rPr>
              <w:t>Αύξηση της συμμετοχής</w:t>
            </w:r>
          </w:p>
          <w:p w:rsidR="00704D57" w:rsidRPr="00400771" w:rsidRDefault="00704D57" w:rsidP="00704D57">
            <w:pPr>
              <w:autoSpaceDE w:val="0"/>
              <w:autoSpaceDN w:val="0"/>
              <w:adjustRightInd w:val="0"/>
              <w:spacing w:after="0"/>
              <w:ind w:left="256"/>
              <w:jc w:val="left"/>
              <w:rPr>
                <w:rFonts w:ascii="Arial Narrow" w:eastAsia="Times New Roman" w:hAnsi="Arial Narrow" w:cs="Tahoma"/>
                <w:szCs w:val="22"/>
                <w:lang w:val="el-GR" w:eastAsia="el-GR"/>
              </w:rPr>
            </w:pPr>
            <w:r w:rsidRPr="00400771">
              <w:rPr>
                <w:rFonts w:ascii="Arial Narrow" w:eastAsia="Times New Roman" w:hAnsi="Arial Narrow" w:cs="Tahoma"/>
                <w:szCs w:val="22"/>
                <w:lang w:val="el-GR" w:eastAsia="el-GR"/>
              </w:rPr>
              <w:t>ενεργοποίησης των μελών της ομάδας στόχου, για την ένταξη ή επανένταξή τους στην αγορά εργασίας.</w:t>
            </w:r>
          </w:p>
          <w:p w:rsidR="00704D57" w:rsidRPr="00400771" w:rsidRDefault="00704D57" w:rsidP="00C708B9">
            <w:pPr>
              <w:numPr>
                <w:ilvl w:val="0"/>
                <w:numId w:val="73"/>
              </w:numPr>
              <w:autoSpaceDE w:val="0"/>
              <w:autoSpaceDN w:val="0"/>
              <w:adjustRightInd w:val="0"/>
              <w:spacing w:after="0" w:line="259" w:lineRule="auto"/>
              <w:ind w:left="256"/>
              <w:jc w:val="left"/>
              <w:rPr>
                <w:rFonts w:ascii="Arial Narrow" w:eastAsia="Times New Roman" w:hAnsi="Arial Narrow" w:cs="Tahoma"/>
                <w:szCs w:val="22"/>
                <w:lang w:val="el-GR" w:eastAsia="el-GR"/>
              </w:rPr>
            </w:pPr>
            <w:r w:rsidRPr="00400771">
              <w:rPr>
                <w:rFonts w:ascii="Arial Narrow" w:hAnsi="Arial Narrow"/>
                <w:szCs w:val="22"/>
                <w:lang w:val="el-GR" w:eastAsia="en-US"/>
              </w:rPr>
              <w:t xml:space="preserve">Ενημέρωση του ευρύτερου κοινού </w:t>
            </w:r>
          </w:p>
          <w:p w:rsidR="00704D57" w:rsidRPr="00400771" w:rsidRDefault="00704D57" w:rsidP="00C708B9">
            <w:pPr>
              <w:numPr>
                <w:ilvl w:val="0"/>
                <w:numId w:val="73"/>
              </w:numPr>
              <w:autoSpaceDE w:val="0"/>
              <w:autoSpaceDN w:val="0"/>
              <w:adjustRightInd w:val="0"/>
              <w:spacing w:after="0" w:line="259" w:lineRule="auto"/>
              <w:ind w:left="256"/>
              <w:jc w:val="left"/>
              <w:rPr>
                <w:rFonts w:ascii="Arial Narrow" w:eastAsia="Times New Roman" w:hAnsi="Arial Narrow" w:cs="Tahoma"/>
                <w:szCs w:val="22"/>
                <w:lang w:val="el-GR" w:eastAsia="el-GR"/>
              </w:rPr>
            </w:pPr>
            <w:r w:rsidRPr="00400771">
              <w:rPr>
                <w:rFonts w:ascii="Arial Narrow" w:hAnsi="Arial Narrow"/>
                <w:szCs w:val="22"/>
                <w:lang w:val="el-GR" w:eastAsia="en-US"/>
              </w:rPr>
              <w:t>Αύξηση της παρουσίας του Δήμου  στα ΜΜΕ</w:t>
            </w:r>
          </w:p>
          <w:p w:rsidR="00704D57" w:rsidRPr="00400771" w:rsidRDefault="00704D57" w:rsidP="00C708B9">
            <w:pPr>
              <w:numPr>
                <w:ilvl w:val="0"/>
                <w:numId w:val="73"/>
              </w:numPr>
              <w:autoSpaceDE w:val="0"/>
              <w:autoSpaceDN w:val="0"/>
              <w:adjustRightInd w:val="0"/>
              <w:spacing w:after="0" w:line="259" w:lineRule="auto"/>
              <w:ind w:left="256"/>
              <w:jc w:val="left"/>
              <w:rPr>
                <w:rFonts w:ascii="Arial Narrow" w:eastAsia="Times New Roman" w:hAnsi="Arial Narrow" w:cs="Tahoma"/>
                <w:szCs w:val="22"/>
                <w:lang w:val="el-GR" w:eastAsia="el-GR"/>
              </w:rPr>
            </w:pPr>
            <w:r w:rsidRPr="00400771">
              <w:rPr>
                <w:rFonts w:ascii="Arial Narrow" w:hAnsi="Arial Narrow"/>
                <w:szCs w:val="22"/>
                <w:lang w:val="el-GR" w:eastAsia="en-US"/>
              </w:rPr>
              <w:t xml:space="preserve">Αύξηση- βελτίωση Αναγνωρισιμότητας του Δήμου </w:t>
            </w:r>
          </w:p>
        </w:tc>
      </w:tr>
      <w:tr w:rsidR="00704D57" w:rsidRPr="00F76A4D" w:rsidTr="007C1C99">
        <w:tc>
          <w:tcPr>
            <w:tcW w:w="5000" w:type="pct"/>
            <w:gridSpan w:val="4"/>
            <w:shd w:val="clear" w:color="auto" w:fill="auto"/>
          </w:tcPr>
          <w:p w:rsidR="00704D57" w:rsidRPr="00400771" w:rsidRDefault="00704D57" w:rsidP="00704D57">
            <w:pPr>
              <w:autoSpaceDE w:val="0"/>
              <w:autoSpaceDN w:val="0"/>
              <w:adjustRightInd w:val="0"/>
              <w:spacing w:after="0"/>
              <w:jc w:val="left"/>
              <w:rPr>
                <w:rFonts w:ascii="Arial Narrow" w:hAnsi="Arial Narrow"/>
                <w:szCs w:val="22"/>
                <w:lang w:val="el-GR" w:eastAsia="en-US"/>
              </w:rPr>
            </w:pPr>
            <w:r w:rsidRPr="00400771">
              <w:rPr>
                <w:rFonts w:ascii="Arial Narrow" w:hAnsi="Arial Narrow"/>
                <w:b/>
                <w:bCs/>
                <w:szCs w:val="22"/>
                <w:lang w:val="el-GR" w:eastAsia="en-US"/>
              </w:rPr>
              <w:t>Δείκτες Αξιολόγησης δράσεων πληροφόρησης &amp; επικοινωνίας</w:t>
            </w:r>
          </w:p>
        </w:tc>
      </w:tr>
      <w:tr w:rsidR="00704D57" w:rsidRPr="00F76A4D" w:rsidTr="007C1C99">
        <w:trPr>
          <w:trHeight w:val="1119"/>
        </w:trPr>
        <w:tc>
          <w:tcPr>
            <w:tcW w:w="947" w:type="pct"/>
            <w:shd w:val="clear" w:color="auto" w:fill="auto"/>
          </w:tcPr>
          <w:p w:rsidR="00704D57" w:rsidRPr="00400771" w:rsidRDefault="00704D57" w:rsidP="00704D57">
            <w:pPr>
              <w:spacing w:after="0"/>
              <w:jc w:val="left"/>
              <w:rPr>
                <w:rFonts w:ascii="Arial Narrow" w:hAnsi="Arial Narrow" w:cs="Arial"/>
                <w:b/>
                <w:szCs w:val="22"/>
                <w:lang w:val="el-GR" w:eastAsia="en-US"/>
              </w:rPr>
            </w:pPr>
            <w:r w:rsidRPr="00400771">
              <w:rPr>
                <w:rFonts w:ascii="Arial Narrow" w:hAnsi="Arial Narrow"/>
                <w:b/>
                <w:bCs/>
                <w:szCs w:val="22"/>
                <w:lang w:val="el-GR" w:eastAsia="en-US"/>
              </w:rPr>
              <w:t>Δείκτες Υλοποίησης</w:t>
            </w:r>
          </w:p>
        </w:tc>
        <w:tc>
          <w:tcPr>
            <w:tcW w:w="4053" w:type="pct"/>
            <w:gridSpan w:val="3"/>
            <w:shd w:val="clear" w:color="auto" w:fill="auto"/>
          </w:tcPr>
          <w:p w:rsidR="00704D57" w:rsidRPr="00400771" w:rsidRDefault="00704D57" w:rsidP="00C708B9">
            <w:pPr>
              <w:numPr>
                <w:ilvl w:val="0"/>
                <w:numId w:val="82"/>
              </w:numPr>
              <w:autoSpaceDE w:val="0"/>
              <w:autoSpaceDN w:val="0"/>
              <w:adjustRightInd w:val="0"/>
              <w:spacing w:after="0" w:line="259" w:lineRule="auto"/>
              <w:ind w:left="290"/>
              <w:jc w:val="left"/>
              <w:rPr>
                <w:rFonts w:ascii="Arial Narrow" w:hAnsi="Arial Narrow"/>
                <w:szCs w:val="22"/>
                <w:lang w:val="el-GR" w:eastAsia="en-US"/>
              </w:rPr>
            </w:pPr>
            <w:r w:rsidRPr="00400771">
              <w:rPr>
                <w:rFonts w:ascii="Arial Narrow" w:hAnsi="Arial Narrow"/>
                <w:szCs w:val="22"/>
                <w:lang w:val="el-GR" w:eastAsia="en-US"/>
              </w:rPr>
              <w:t>Αριθμός ημερίδων / εκδηλώσεων / εργαστηρίων</w:t>
            </w:r>
          </w:p>
          <w:p w:rsidR="00704D57" w:rsidRPr="00400771" w:rsidRDefault="00704D57" w:rsidP="00C708B9">
            <w:pPr>
              <w:numPr>
                <w:ilvl w:val="0"/>
                <w:numId w:val="82"/>
              </w:numPr>
              <w:autoSpaceDE w:val="0"/>
              <w:autoSpaceDN w:val="0"/>
              <w:adjustRightInd w:val="0"/>
              <w:spacing w:after="0" w:line="259" w:lineRule="auto"/>
              <w:ind w:left="290"/>
              <w:jc w:val="left"/>
              <w:rPr>
                <w:rFonts w:ascii="Arial Narrow" w:hAnsi="Arial Narrow"/>
                <w:szCs w:val="22"/>
                <w:lang w:val="el-GR" w:eastAsia="en-US"/>
              </w:rPr>
            </w:pPr>
            <w:r w:rsidRPr="00400771">
              <w:rPr>
                <w:rFonts w:ascii="Arial Narrow" w:hAnsi="Arial Narrow"/>
                <w:szCs w:val="22"/>
                <w:lang w:val="el-GR" w:eastAsia="en-US"/>
              </w:rPr>
              <w:t xml:space="preserve">Αριθμός εντύπων </w:t>
            </w:r>
          </w:p>
          <w:p w:rsidR="00704D57" w:rsidRPr="00400771" w:rsidRDefault="00704D57" w:rsidP="00C708B9">
            <w:pPr>
              <w:numPr>
                <w:ilvl w:val="0"/>
                <w:numId w:val="82"/>
              </w:numPr>
              <w:spacing w:after="0" w:line="259" w:lineRule="auto"/>
              <w:ind w:left="290"/>
              <w:jc w:val="left"/>
              <w:rPr>
                <w:rFonts w:ascii="Arial Narrow" w:hAnsi="Arial Narrow" w:cs="Arial"/>
                <w:szCs w:val="22"/>
                <w:lang w:val="el-GR" w:eastAsia="en-US"/>
              </w:rPr>
            </w:pPr>
            <w:r w:rsidRPr="00400771">
              <w:rPr>
                <w:rFonts w:ascii="Arial Narrow" w:hAnsi="Arial Narrow" w:cs="Arial"/>
                <w:szCs w:val="22"/>
                <w:lang w:val="el-GR" w:eastAsia="en-US"/>
              </w:rPr>
              <w:t>Αριθμός ενημερωτικών δελτίων τύπου</w:t>
            </w:r>
          </w:p>
          <w:p w:rsidR="00704D57" w:rsidRPr="00400771" w:rsidRDefault="00704D57" w:rsidP="00C708B9">
            <w:pPr>
              <w:numPr>
                <w:ilvl w:val="0"/>
                <w:numId w:val="82"/>
              </w:numPr>
              <w:spacing w:after="0" w:line="259" w:lineRule="auto"/>
              <w:ind w:left="290"/>
              <w:jc w:val="left"/>
              <w:rPr>
                <w:rFonts w:ascii="Arial Narrow" w:hAnsi="Arial Narrow" w:cs="Arial"/>
                <w:szCs w:val="22"/>
                <w:lang w:val="el-GR" w:eastAsia="en-US"/>
              </w:rPr>
            </w:pPr>
            <w:r w:rsidRPr="00400771">
              <w:rPr>
                <w:rFonts w:ascii="Arial Narrow" w:hAnsi="Arial Narrow" w:cs="Arial"/>
                <w:szCs w:val="22"/>
                <w:lang w:val="el-GR" w:eastAsia="en-US"/>
              </w:rPr>
              <w:t xml:space="preserve">Αριθμός προβολών </w:t>
            </w:r>
            <w:r w:rsidRPr="00400771">
              <w:rPr>
                <w:rFonts w:ascii="Arial Narrow" w:hAnsi="Arial Narrow" w:cs="Arial"/>
                <w:szCs w:val="22"/>
                <w:lang w:eastAsia="en-US"/>
              </w:rPr>
              <w:t>spot</w:t>
            </w:r>
            <w:r w:rsidRPr="00400771">
              <w:rPr>
                <w:rFonts w:ascii="Arial Narrow" w:hAnsi="Arial Narrow" w:cs="Arial"/>
                <w:szCs w:val="22"/>
                <w:lang w:val="el-GR" w:eastAsia="en-US"/>
              </w:rPr>
              <w:t xml:space="preserve"> </w:t>
            </w:r>
          </w:p>
          <w:p w:rsidR="00704D57" w:rsidRPr="00400771" w:rsidRDefault="00704D57" w:rsidP="00C708B9">
            <w:pPr>
              <w:numPr>
                <w:ilvl w:val="0"/>
                <w:numId w:val="82"/>
              </w:numPr>
              <w:spacing w:after="0" w:line="259" w:lineRule="auto"/>
              <w:ind w:left="290"/>
              <w:jc w:val="left"/>
              <w:rPr>
                <w:rFonts w:ascii="Arial Narrow" w:hAnsi="Arial Narrow" w:cs="Arial"/>
                <w:szCs w:val="22"/>
                <w:lang w:val="el-GR" w:eastAsia="en-US"/>
              </w:rPr>
            </w:pPr>
            <w:r w:rsidRPr="00400771">
              <w:rPr>
                <w:rFonts w:ascii="Arial Narrow" w:hAnsi="Arial Narrow" w:cs="Arial"/>
                <w:szCs w:val="22"/>
                <w:lang w:val="el-GR" w:eastAsia="en-US"/>
              </w:rPr>
              <w:t xml:space="preserve">Φωτογραφικό υλικό / </w:t>
            </w:r>
            <w:r w:rsidRPr="00400771">
              <w:rPr>
                <w:rFonts w:ascii="Arial Narrow" w:hAnsi="Arial Narrow" w:cs="Arial"/>
                <w:szCs w:val="22"/>
                <w:lang w:eastAsia="en-US"/>
              </w:rPr>
              <w:t>Video</w:t>
            </w:r>
            <w:r w:rsidRPr="00400771">
              <w:rPr>
                <w:rFonts w:ascii="Arial Narrow" w:hAnsi="Arial Narrow" w:cs="Arial"/>
                <w:szCs w:val="22"/>
                <w:lang w:val="el-GR" w:eastAsia="en-US"/>
              </w:rPr>
              <w:t xml:space="preserve"> από κάθε ημερίδα / Συνέδριο</w:t>
            </w:r>
          </w:p>
        </w:tc>
      </w:tr>
      <w:tr w:rsidR="00704D57" w:rsidRPr="00F76A4D" w:rsidTr="007C1C99">
        <w:trPr>
          <w:trHeight w:val="872"/>
        </w:trPr>
        <w:tc>
          <w:tcPr>
            <w:tcW w:w="947" w:type="pct"/>
            <w:shd w:val="clear" w:color="auto" w:fill="auto"/>
          </w:tcPr>
          <w:p w:rsidR="00704D57" w:rsidRPr="00400771" w:rsidRDefault="00704D57" w:rsidP="00704D57">
            <w:pPr>
              <w:autoSpaceDE w:val="0"/>
              <w:autoSpaceDN w:val="0"/>
              <w:adjustRightInd w:val="0"/>
              <w:spacing w:after="0"/>
              <w:jc w:val="left"/>
              <w:rPr>
                <w:rFonts w:ascii="Arial Narrow" w:hAnsi="Arial Narrow"/>
                <w:szCs w:val="22"/>
                <w:lang w:eastAsia="en-US"/>
              </w:rPr>
            </w:pPr>
            <w:r w:rsidRPr="00400771">
              <w:rPr>
                <w:rFonts w:ascii="Arial Narrow" w:hAnsi="Arial Narrow"/>
                <w:b/>
                <w:bCs/>
                <w:szCs w:val="22"/>
                <w:lang w:val="el-GR" w:eastAsia="en-US"/>
              </w:rPr>
              <w:t xml:space="preserve">Δείκτες Αποτελέσματος </w:t>
            </w:r>
          </w:p>
        </w:tc>
        <w:tc>
          <w:tcPr>
            <w:tcW w:w="4053" w:type="pct"/>
            <w:gridSpan w:val="3"/>
            <w:shd w:val="clear" w:color="auto" w:fill="auto"/>
          </w:tcPr>
          <w:p w:rsidR="00704D57" w:rsidRPr="00400771" w:rsidRDefault="00704D57" w:rsidP="00C708B9">
            <w:pPr>
              <w:numPr>
                <w:ilvl w:val="0"/>
                <w:numId w:val="82"/>
              </w:numPr>
              <w:autoSpaceDE w:val="0"/>
              <w:autoSpaceDN w:val="0"/>
              <w:adjustRightInd w:val="0"/>
              <w:spacing w:after="0" w:line="259" w:lineRule="auto"/>
              <w:ind w:left="290"/>
              <w:jc w:val="left"/>
              <w:rPr>
                <w:rFonts w:ascii="Arial Narrow" w:hAnsi="Arial Narrow"/>
                <w:szCs w:val="22"/>
                <w:lang w:val="el-GR" w:eastAsia="en-US"/>
              </w:rPr>
            </w:pPr>
            <w:r w:rsidRPr="00400771">
              <w:rPr>
                <w:rFonts w:ascii="Arial Narrow" w:hAnsi="Arial Narrow"/>
                <w:szCs w:val="22"/>
                <w:lang w:val="el-GR" w:eastAsia="en-US"/>
              </w:rPr>
              <w:t xml:space="preserve">Αριθμός συμμετεχόντων σε ημερίδα </w:t>
            </w:r>
          </w:p>
          <w:p w:rsidR="00704D57" w:rsidRPr="00400771" w:rsidRDefault="00704D57" w:rsidP="00C708B9">
            <w:pPr>
              <w:numPr>
                <w:ilvl w:val="0"/>
                <w:numId w:val="82"/>
              </w:numPr>
              <w:autoSpaceDE w:val="0"/>
              <w:autoSpaceDN w:val="0"/>
              <w:adjustRightInd w:val="0"/>
              <w:spacing w:after="0" w:line="259" w:lineRule="auto"/>
              <w:ind w:left="290"/>
              <w:jc w:val="left"/>
              <w:rPr>
                <w:rFonts w:ascii="Arial Narrow" w:hAnsi="Arial Narrow"/>
                <w:szCs w:val="22"/>
                <w:lang w:val="el-GR" w:eastAsia="en-US"/>
              </w:rPr>
            </w:pPr>
            <w:r w:rsidRPr="00400771">
              <w:rPr>
                <w:rFonts w:ascii="Arial Narrow" w:hAnsi="Arial Narrow"/>
                <w:szCs w:val="22"/>
                <w:lang w:val="el-GR" w:eastAsia="en-US"/>
              </w:rPr>
              <w:t xml:space="preserve">Δελτία τύπου που έχουν δημοσιευθεί </w:t>
            </w:r>
          </w:p>
          <w:p w:rsidR="00704D57" w:rsidRPr="00400771" w:rsidRDefault="00704D57" w:rsidP="00C708B9">
            <w:pPr>
              <w:numPr>
                <w:ilvl w:val="0"/>
                <w:numId w:val="82"/>
              </w:numPr>
              <w:autoSpaceDE w:val="0"/>
              <w:autoSpaceDN w:val="0"/>
              <w:adjustRightInd w:val="0"/>
              <w:spacing w:after="0" w:line="259" w:lineRule="auto"/>
              <w:ind w:left="290"/>
              <w:jc w:val="left"/>
              <w:rPr>
                <w:rFonts w:ascii="Arial Narrow" w:hAnsi="Arial Narrow"/>
                <w:szCs w:val="22"/>
                <w:lang w:val="el-GR" w:eastAsia="en-US"/>
              </w:rPr>
            </w:pPr>
            <w:r w:rsidRPr="00400771">
              <w:rPr>
                <w:rFonts w:ascii="Arial Narrow" w:hAnsi="Arial Narrow"/>
                <w:szCs w:val="22"/>
                <w:lang w:val="el-GR" w:eastAsia="en-US"/>
              </w:rPr>
              <w:t>Αριθμός μεμονωμένων επισκεπτών στον διαδικτυακό τόπο</w:t>
            </w:r>
            <w:r w:rsidRPr="00400771">
              <w:rPr>
                <w:rFonts w:ascii="Arial Narrow" w:hAnsi="Arial Narrow"/>
                <w:color w:val="000000"/>
                <w:szCs w:val="22"/>
                <w:lang w:val="el-GR" w:eastAsia="en-US"/>
              </w:rPr>
              <w:t xml:space="preserve"> </w:t>
            </w:r>
          </w:p>
        </w:tc>
      </w:tr>
      <w:tr w:rsidR="00704D57" w:rsidRPr="00400771" w:rsidTr="007C1C99">
        <w:tc>
          <w:tcPr>
            <w:tcW w:w="947" w:type="pct"/>
            <w:shd w:val="clear" w:color="auto" w:fill="auto"/>
          </w:tcPr>
          <w:p w:rsidR="00704D57" w:rsidRPr="00400771" w:rsidRDefault="00704D57" w:rsidP="00704D57">
            <w:pPr>
              <w:autoSpaceDE w:val="0"/>
              <w:autoSpaceDN w:val="0"/>
              <w:adjustRightInd w:val="0"/>
              <w:spacing w:after="0"/>
              <w:jc w:val="left"/>
              <w:rPr>
                <w:rFonts w:ascii="Arial Narrow" w:hAnsi="Arial Narrow"/>
                <w:szCs w:val="22"/>
                <w:lang w:eastAsia="en-US"/>
              </w:rPr>
            </w:pPr>
            <w:r w:rsidRPr="00400771">
              <w:rPr>
                <w:rFonts w:ascii="Arial Narrow" w:hAnsi="Arial Narrow"/>
                <w:b/>
                <w:bCs/>
                <w:szCs w:val="22"/>
                <w:lang w:val="el-GR" w:eastAsia="en-US"/>
              </w:rPr>
              <w:t xml:space="preserve">Δείκτες Επίπτωσης </w:t>
            </w:r>
          </w:p>
        </w:tc>
        <w:tc>
          <w:tcPr>
            <w:tcW w:w="4053" w:type="pct"/>
            <w:gridSpan w:val="3"/>
            <w:shd w:val="clear" w:color="auto" w:fill="auto"/>
          </w:tcPr>
          <w:p w:rsidR="00704D57" w:rsidRPr="00400771" w:rsidRDefault="00704D57" w:rsidP="00C708B9">
            <w:pPr>
              <w:numPr>
                <w:ilvl w:val="0"/>
                <w:numId w:val="82"/>
              </w:numPr>
              <w:autoSpaceDE w:val="0"/>
              <w:autoSpaceDN w:val="0"/>
              <w:adjustRightInd w:val="0"/>
              <w:spacing w:after="0" w:line="259" w:lineRule="auto"/>
              <w:ind w:left="290"/>
              <w:jc w:val="left"/>
              <w:rPr>
                <w:rFonts w:ascii="Arial Narrow" w:hAnsi="Arial Narrow"/>
                <w:szCs w:val="22"/>
                <w:lang w:val="el-GR" w:eastAsia="en-US"/>
              </w:rPr>
            </w:pPr>
            <w:r w:rsidRPr="00400771">
              <w:rPr>
                <w:rFonts w:ascii="Arial Narrow" w:hAnsi="Arial Narrow"/>
                <w:szCs w:val="22"/>
                <w:lang w:val="el-GR" w:eastAsia="en-US"/>
              </w:rPr>
              <w:t xml:space="preserve">Προστιθέμενη αξία </w:t>
            </w:r>
            <w:r w:rsidRPr="00400771">
              <w:rPr>
                <w:rFonts w:ascii="Arial Narrow" w:hAnsi="Arial Narrow"/>
                <w:color w:val="000000"/>
                <w:szCs w:val="22"/>
                <w:lang w:val="el-GR" w:eastAsia="en-US"/>
              </w:rPr>
              <w:t>του Δήμου</w:t>
            </w:r>
            <w:r w:rsidRPr="00400771">
              <w:rPr>
                <w:rFonts w:ascii="Arial Narrow" w:hAnsi="Arial Narrow"/>
                <w:szCs w:val="22"/>
                <w:lang w:val="el-GR" w:eastAsia="en-US"/>
              </w:rPr>
              <w:t xml:space="preserve"> </w:t>
            </w:r>
          </w:p>
          <w:p w:rsidR="00704D57" w:rsidRPr="00400771" w:rsidRDefault="00704D57" w:rsidP="00C708B9">
            <w:pPr>
              <w:numPr>
                <w:ilvl w:val="0"/>
                <w:numId w:val="82"/>
              </w:numPr>
              <w:autoSpaceDE w:val="0"/>
              <w:autoSpaceDN w:val="0"/>
              <w:adjustRightInd w:val="0"/>
              <w:spacing w:after="0" w:line="259" w:lineRule="auto"/>
              <w:ind w:left="290"/>
              <w:jc w:val="left"/>
              <w:rPr>
                <w:rFonts w:ascii="Arial Narrow" w:hAnsi="Arial Narrow"/>
                <w:szCs w:val="22"/>
                <w:lang w:val="el-GR" w:eastAsia="en-US"/>
              </w:rPr>
            </w:pPr>
            <w:r w:rsidRPr="00400771">
              <w:rPr>
                <w:rFonts w:ascii="Arial Narrow" w:hAnsi="Arial Narrow"/>
                <w:szCs w:val="22"/>
                <w:lang w:val="el-GR" w:eastAsia="en-US"/>
              </w:rPr>
              <w:t xml:space="preserve">Βελτίωση των «εφαρμογών» </w:t>
            </w:r>
            <w:r w:rsidRPr="00400771">
              <w:rPr>
                <w:rFonts w:ascii="Arial Narrow" w:hAnsi="Arial Narrow"/>
                <w:color w:val="000000"/>
                <w:szCs w:val="22"/>
                <w:lang w:val="el-GR" w:eastAsia="en-US"/>
              </w:rPr>
              <w:t>του Δήμου</w:t>
            </w:r>
            <w:r w:rsidRPr="00400771">
              <w:rPr>
                <w:rFonts w:ascii="Arial Narrow" w:hAnsi="Arial Narrow"/>
                <w:szCs w:val="22"/>
                <w:lang w:val="el-GR" w:eastAsia="en-US"/>
              </w:rPr>
              <w:t xml:space="preserve"> </w:t>
            </w:r>
          </w:p>
          <w:p w:rsidR="00704D57" w:rsidRPr="00400771" w:rsidRDefault="00704D57" w:rsidP="00C708B9">
            <w:pPr>
              <w:numPr>
                <w:ilvl w:val="0"/>
                <w:numId w:val="82"/>
              </w:numPr>
              <w:autoSpaceDE w:val="0"/>
              <w:autoSpaceDN w:val="0"/>
              <w:adjustRightInd w:val="0"/>
              <w:spacing w:after="0" w:line="259" w:lineRule="auto"/>
              <w:ind w:left="290"/>
              <w:jc w:val="left"/>
              <w:rPr>
                <w:rFonts w:ascii="Arial Narrow" w:hAnsi="Arial Narrow"/>
                <w:szCs w:val="22"/>
                <w:lang w:val="el-GR" w:eastAsia="en-US"/>
              </w:rPr>
            </w:pPr>
            <w:r w:rsidRPr="00400771">
              <w:rPr>
                <w:rFonts w:ascii="Arial Narrow" w:hAnsi="Arial Narrow"/>
                <w:szCs w:val="22"/>
                <w:lang w:val="el-GR" w:eastAsia="en-US"/>
              </w:rPr>
              <w:t xml:space="preserve">Βαθμός αναγνωρισιμότητας </w:t>
            </w:r>
            <w:r w:rsidRPr="00400771">
              <w:rPr>
                <w:rFonts w:ascii="Arial Narrow" w:hAnsi="Arial Narrow"/>
                <w:color w:val="000000"/>
                <w:szCs w:val="22"/>
                <w:lang w:val="el-GR" w:eastAsia="en-US"/>
              </w:rPr>
              <w:t>του Δήμου</w:t>
            </w:r>
            <w:r w:rsidRPr="00400771">
              <w:rPr>
                <w:rFonts w:ascii="Arial Narrow" w:hAnsi="Arial Narrow"/>
                <w:szCs w:val="22"/>
                <w:lang w:val="el-GR" w:eastAsia="en-US"/>
              </w:rPr>
              <w:t xml:space="preserve"> </w:t>
            </w:r>
          </w:p>
        </w:tc>
      </w:tr>
      <w:tr w:rsidR="00704D57" w:rsidRPr="00400771" w:rsidTr="007C1C99">
        <w:tc>
          <w:tcPr>
            <w:tcW w:w="947" w:type="pct"/>
            <w:shd w:val="clear" w:color="auto" w:fill="auto"/>
          </w:tcPr>
          <w:p w:rsidR="00704D57" w:rsidRPr="00400771" w:rsidRDefault="00704D57" w:rsidP="00704D57">
            <w:pPr>
              <w:autoSpaceDE w:val="0"/>
              <w:autoSpaceDN w:val="0"/>
              <w:adjustRightInd w:val="0"/>
              <w:spacing w:after="0"/>
              <w:jc w:val="left"/>
              <w:rPr>
                <w:rFonts w:ascii="Arial Narrow" w:hAnsi="Arial Narrow"/>
                <w:szCs w:val="22"/>
                <w:lang w:val="el-GR" w:eastAsia="en-US"/>
              </w:rPr>
            </w:pPr>
            <w:r w:rsidRPr="00400771">
              <w:rPr>
                <w:rFonts w:ascii="Arial Narrow" w:hAnsi="Arial Narrow"/>
                <w:b/>
                <w:bCs/>
                <w:szCs w:val="22"/>
                <w:lang w:val="el-GR" w:eastAsia="en-US"/>
              </w:rPr>
              <w:t xml:space="preserve">Δείκτες Ποιότητας </w:t>
            </w:r>
          </w:p>
        </w:tc>
        <w:tc>
          <w:tcPr>
            <w:tcW w:w="4053" w:type="pct"/>
            <w:gridSpan w:val="3"/>
            <w:shd w:val="clear" w:color="auto" w:fill="auto"/>
          </w:tcPr>
          <w:p w:rsidR="00704D57" w:rsidRPr="00400771" w:rsidRDefault="00704D57" w:rsidP="00C708B9">
            <w:pPr>
              <w:numPr>
                <w:ilvl w:val="0"/>
                <w:numId w:val="82"/>
              </w:numPr>
              <w:autoSpaceDE w:val="0"/>
              <w:autoSpaceDN w:val="0"/>
              <w:adjustRightInd w:val="0"/>
              <w:spacing w:after="0" w:line="259" w:lineRule="auto"/>
              <w:ind w:left="290"/>
              <w:jc w:val="left"/>
              <w:rPr>
                <w:rFonts w:ascii="Arial Narrow" w:hAnsi="Arial Narrow"/>
                <w:szCs w:val="22"/>
                <w:lang w:val="el-GR" w:eastAsia="en-US"/>
              </w:rPr>
            </w:pPr>
            <w:r w:rsidRPr="00400771">
              <w:rPr>
                <w:rFonts w:ascii="Arial Narrow" w:hAnsi="Arial Narrow"/>
                <w:szCs w:val="22"/>
                <w:lang w:val="el-GR" w:eastAsia="en-US"/>
              </w:rPr>
              <w:t xml:space="preserve">Σχεδιασμός (φιλικός προς τον χρήστη, επιτυχία ως προς τη μετάδοση του μηνύματος κλπ) </w:t>
            </w:r>
          </w:p>
          <w:p w:rsidR="00704D57" w:rsidRPr="00400771" w:rsidRDefault="00704D57" w:rsidP="00C708B9">
            <w:pPr>
              <w:numPr>
                <w:ilvl w:val="0"/>
                <w:numId w:val="82"/>
              </w:numPr>
              <w:autoSpaceDE w:val="0"/>
              <w:autoSpaceDN w:val="0"/>
              <w:adjustRightInd w:val="0"/>
              <w:spacing w:after="0" w:line="259" w:lineRule="auto"/>
              <w:ind w:left="290"/>
              <w:jc w:val="left"/>
              <w:rPr>
                <w:rFonts w:ascii="Arial Narrow" w:hAnsi="Arial Narrow"/>
                <w:szCs w:val="22"/>
                <w:lang w:val="el-GR" w:eastAsia="en-US"/>
              </w:rPr>
            </w:pPr>
            <w:r w:rsidRPr="00400771">
              <w:rPr>
                <w:rFonts w:ascii="Arial Narrow" w:hAnsi="Arial Narrow"/>
                <w:szCs w:val="22"/>
                <w:lang w:val="el-GR" w:eastAsia="en-US"/>
              </w:rPr>
              <w:t xml:space="preserve">Περιεχόμενο (εύληπτο και συνοπτικό) </w:t>
            </w:r>
          </w:p>
        </w:tc>
      </w:tr>
    </w:tbl>
    <w:p w:rsidR="00704D57" w:rsidRPr="00400771" w:rsidRDefault="00704D57" w:rsidP="00704D57">
      <w:pPr>
        <w:spacing w:after="0"/>
        <w:jc w:val="left"/>
        <w:rPr>
          <w:rFonts w:ascii="Arial Narrow" w:hAnsi="Arial Narrow" w:cs="Arial"/>
          <w:b/>
          <w:szCs w:val="22"/>
          <w:lang w:val="el-GR" w:eastAsia="en-US"/>
        </w:rPr>
      </w:pPr>
      <w:r w:rsidRPr="00400771">
        <w:rPr>
          <w:rFonts w:ascii="Arial Narrow" w:hAnsi="Arial Narrow" w:cs="Arial"/>
          <w:b/>
          <w:szCs w:val="22"/>
          <w:lang w:val="el-GR" w:eastAsia="en-US"/>
        </w:rPr>
        <w:br w:type="page"/>
      </w:r>
    </w:p>
    <w:p w:rsidR="00704D57" w:rsidRPr="00400771" w:rsidRDefault="00704D57" w:rsidP="00704D57">
      <w:pPr>
        <w:keepNext/>
        <w:keepLines/>
        <w:pBdr>
          <w:bottom w:val="single" w:sz="4" w:space="1" w:color="595959"/>
        </w:pBdr>
        <w:spacing w:before="360" w:after="160" w:line="259" w:lineRule="auto"/>
        <w:outlineLvl w:val="0"/>
        <w:rPr>
          <w:rFonts w:ascii="Arial Narrow" w:eastAsia="Times New Roman" w:hAnsi="Arial Narrow" w:cs="Times New Roman"/>
          <w:b/>
          <w:bCs/>
          <w:smallCaps/>
          <w:color w:val="000000"/>
          <w:szCs w:val="22"/>
          <w:lang w:val="el-GR" w:eastAsia="ja-JP"/>
        </w:rPr>
      </w:pPr>
      <w:bookmarkStart w:id="187" w:name="_Toc66447120"/>
      <w:r w:rsidRPr="00400771">
        <w:rPr>
          <w:rFonts w:ascii="Arial Narrow" w:eastAsia="Times New Roman" w:hAnsi="Arial Narrow" w:cs="Times New Roman"/>
          <w:b/>
          <w:bCs/>
          <w:smallCaps/>
          <w:color w:val="000000"/>
          <w:szCs w:val="22"/>
          <w:lang w:val="el-GR" w:eastAsia="ja-JP"/>
        </w:rPr>
        <w:t>Κεφάλαιο 6: Συνοπτικό πλάνο δικτύωσης</w:t>
      </w:r>
      <w:bookmarkEnd w:id="187"/>
    </w:p>
    <w:p w:rsidR="00704D57" w:rsidRPr="00400771" w:rsidRDefault="00704D57" w:rsidP="00704D57">
      <w:pPr>
        <w:spacing w:after="0"/>
        <w:rPr>
          <w:rFonts w:ascii="Arial Narrow" w:hAnsi="Arial Narrow" w:cs="Arial"/>
          <w:szCs w:val="22"/>
          <w:lang w:val="el-GR" w:eastAsia="en-US"/>
        </w:rPr>
      </w:pPr>
      <w:r w:rsidRPr="00400771">
        <w:rPr>
          <w:rFonts w:ascii="Arial Narrow" w:hAnsi="Arial Narrow" w:cs="Times New Roman"/>
          <w:szCs w:val="22"/>
          <w:lang w:val="el-GR" w:eastAsia="en-US"/>
        </w:rPr>
        <w:t xml:space="preserve">Όπως τονίστηκε παραπάνω, στο πλαίσιο της ΟΧΕ/ΒΑΑ Δυτικής Αθήνας, </w:t>
      </w:r>
      <w:r w:rsidRPr="00400771">
        <w:rPr>
          <w:rFonts w:ascii="Arial Narrow" w:hAnsi="Arial Narrow" w:cs="Arial"/>
          <w:szCs w:val="22"/>
          <w:lang w:val="el-GR" w:eastAsia="en-US"/>
        </w:rPr>
        <w:t xml:space="preserve">η στρατηγική για την καταπολέμηση της φτώχειας και την προώθηση της κοινωνικής ένταξης επιτυγχάνεται στη Δυτική Αθήνα μέσω πολυεπίπεδης και ολοκληρωμένης παρέμβασης κοινωνικής καινοτομίας με τις ακόλουθες ενδεικτικά συνιστώσες: </w:t>
      </w:r>
    </w:p>
    <w:p w:rsidR="00704D57" w:rsidRPr="00400771" w:rsidRDefault="00704D57" w:rsidP="00704D57">
      <w:pPr>
        <w:spacing w:after="0"/>
        <w:rPr>
          <w:rFonts w:ascii="Arial Narrow" w:hAnsi="Arial Narrow" w:cs="Arial"/>
          <w:szCs w:val="22"/>
          <w:lang w:val="el-GR" w:eastAsia="en-US"/>
        </w:rPr>
      </w:pPr>
      <w:r w:rsidRPr="00400771">
        <w:rPr>
          <w:rFonts w:ascii="Arial Narrow" w:hAnsi="Arial Narrow" w:cs="Arial"/>
          <w:szCs w:val="22"/>
          <w:lang w:val="el-GR" w:eastAsia="en-US"/>
        </w:rPr>
        <w:t>• συνάρθρωση των υφιστάμενων Κοινωνικών Δομών σε ένα ενιαίο και ομογενοποιημένο δίκτυο πρόσβασης των ωφελούμενων σε ολόκληρη την περιοχή παρέμβασης της ΒΑΑ/ΟΧΕ σε δομές, υπηρεσίες και παροχές κοινωνικής ένταξης.</w:t>
      </w:r>
    </w:p>
    <w:p w:rsidR="00704D57" w:rsidRPr="00400771" w:rsidRDefault="00704D57" w:rsidP="00704D57">
      <w:pPr>
        <w:spacing w:after="0"/>
        <w:rPr>
          <w:rFonts w:ascii="Arial Narrow" w:hAnsi="Arial Narrow" w:cs="Arial"/>
          <w:szCs w:val="22"/>
          <w:lang w:val="el-GR" w:eastAsia="en-US"/>
        </w:rPr>
      </w:pPr>
      <w:r w:rsidRPr="00400771">
        <w:rPr>
          <w:rFonts w:ascii="Arial Narrow" w:hAnsi="Arial Narrow" w:cs="Arial"/>
          <w:szCs w:val="22"/>
          <w:lang w:val="el-GR" w:eastAsia="en-US"/>
        </w:rPr>
        <w:t xml:space="preserve">• εμπλουτισμός των υφιστάμενων Κοινωνικών Δομών με νέες, με στόχο τόσο την πλήρη γεωγραφική κάλυψη των ωφελούμενων, ιδίως στους «θύλακες» που έχουν καταγραφεί, όσο και την παροχή διευρυμένων υπηρεσιών ταυτοποίησης, ψυχοκοινωνικής στήριξης, προώθησης της κοινωνικής ένταξης, προώθηση της απασχόλησης και της επιχειρηματικότητας, νέας, νεοφυούς και κοινωνικής. </w:t>
      </w:r>
    </w:p>
    <w:p w:rsidR="00704D57" w:rsidRPr="00400771" w:rsidRDefault="00704D57" w:rsidP="00704D57">
      <w:pPr>
        <w:spacing w:after="0"/>
        <w:rPr>
          <w:rFonts w:ascii="Arial Narrow" w:hAnsi="Arial Narrow" w:cs="Arial"/>
          <w:szCs w:val="22"/>
          <w:lang w:val="el-GR" w:eastAsia="en-US"/>
        </w:rPr>
      </w:pPr>
      <w:r w:rsidRPr="00400771">
        <w:rPr>
          <w:rFonts w:ascii="Arial Narrow" w:hAnsi="Arial Narrow" w:cs="Arial"/>
          <w:szCs w:val="22"/>
          <w:lang w:val="el-GR" w:eastAsia="en-US"/>
        </w:rPr>
        <w:t xml:space="preserve">Οι παρεμβάσεις αυτές χαρακτηρίζονται από υπερ-τοπικό / διαδημοτικό χαρακτήρα και υποστηρίζονται από αντίστοιχα «κοινωνικά δίκτυα». Αποτελεί κοινό τόπο ότι τα αποτελέσματα της </w:t>
      </w:r>
      <w:r w:rsidRPr="00400771">
        <w:rPr>
          <w:rFonts w:ascii="Arial Narrow" w:hAnsi="Arial Narrow" w:cs="Arial"/>
          <w:bCs/>
          <w:szCs w:val="22"/>
          <w:lang w:val="el-GR" w:eastAsia="en-US"/>
        </w:rPr>
        <w:t>δικτύωσης (δημιουργία τοπικού δικτύου), όταν</w:t>
      </w:r>
      <w:r w:rsidRPr="00400771">
        <w:rPr>
          <w:rFonts w:ascii="Arial Narrow" w:hAnsi="Arial Narrow" w:cs="Arial"/>
          <w:b/>
          <w:bCs/>
          <w:szCs w:val="22"/>
          <w:lang w:val="el-GR" w:eastAsia="en-US"/>
        </w:rPr>
        <w:t xml:space="preserve"> </w:t>
      </w:r>
      <w:r w:rsidRPr="00400771">
        <w:rPr>
          <w:rFonts w:ascii="Arial Narrow" w:hAnsi="Arial Narrow" w:cs="Arial"/>
          <w:bCs/>
          <w:szCs w:val="22"/>
          <w:lang w:val="el-GR" w:eastAsia="en-US"/>
        </w:rPr>
        <w:t>αποτελούν καρπό</w:t>
      </w:r>
      <w:r w:rsidRPr="00400771">
        <w:rPr>
          <w:rFonts w:ascii="Arial Narrow" w:hAnsi="Arial Narrow" w:cs="Arial"/>
          <w:b/>
          <w:bCs/>
          <w:szCs w:val="22"/>
          <w:lang w:val="el-GR" w:eastAsia="en-US"/>
        </w:rPr>
        <w:t xml:space="preserve"> </w:t>
      </w:r>
      <w:r w:rsidRPr="00400771">
        <w:rPr>
          <w:rFonts w:ascii="Arial Narrow" w:hAnsi="Arial Narrow" w:cs="Arial"/>
          <w:szCs w:val="22"/>
          <w:lang w:val="el-GR" w:eastAsia="en-US"/>
        </w:rPr>
        <w:t>λειτουργίας σε ευρεία κλίμακα, αποδεικνύουν τον ουσιαστικό ρόλο που μπορούν να διαδραματίσουν στην επιτυχία εφαρμογής ενός έργου</w:t>
      </w:r>
      <w:r w:rsidRPr="00400771">
        <w:rPr>
          <w:rFonts w:ascii="Arial Narrow" w:hAnsi="Arial Narrow" w:cs="Arial"/>
          <w:bCs/>
          <w:szCs w:val="22"/>
          <w:lang w:val="el-GR" w:eastAsia="en-US"/>
        </w:rPr>
        <w:t xml:space="preserve">. </w:t>
      </w:r>
      <w:r w:rsidRPr="00400771">
        <w:rPr>
          <w:rFonts w:ascii="Arial Narrow" w:hAnsi="Arial Narrow" w:cs="Arial"/>
          <w:szCs w:val="22"/>
          <w:lang w:val="el-GR" w:eastAsia="en-US"/>
        </w:rPr>
        <w:t xml:space="preserve">Κεντρικό συμπέρασμα αποτελεί η ανάγκη επίτευξης του κατάλληλου επιπέδου συντονισμού μεταξύ των υφιστάμενων δομών υποστήριξης και παροχής  υπηρεσιών προς τους ωφελούμενους - τις ομάδες στόχου, προκειμένου να αποφευχθούν επικαλύψεις από την παροχή ίδιων ή παρεμφερών υπηρεσιών από διαφορετικούς φορείς, καθώς και να επιτευχθούν οικονομίες κλίμακας από τη συγκέντρωση πόρων και προσπαθειών. Επιπλέον, προκειμένου να εξυπηρετηθούν οι στόχοι του έργου, το δίκτυο καλείται να συμβάλλει στη διευκόλυνση της ανταλλαγής τεχνογνωσίας και αξιόλογων πρακτικών, στην καθιέρωση διαλόγου μεταξύ όλων των έμψυχων εμπλεκομένων συντελεστών καθώς και στη διευκόλυνση της συμπερίληψης όλων των ενδιαφερομένων στη διαδικασία ανταλλαγής γνώσεων. </w:t>
      </w:r>
    </w:p>
    <w:p w:rsidR="00704D57" w:rsidRPr="00400771" w:rsidRDefault="00704D57" w:rsidP="00704D57">
      <w:pPr>
        <w:autoSpaceDE w:val="0"/>
        <w:autoSpaceDN w:val="0"/>
        <w:adjustRightInd w:val="0"/>
        <w:spacing w:after="0"/>
        <w:rPr>
          <w:rFonts w:ascii="Arial Narrow" w:hAnsi="Arial Narrow"/>
          <w:color w:val="000000"/>
          <w:szCs w:val="22"/>
          <w:lang w:val="el-GR" w:eastAsia="en-US"/>
        </w:rPr>
      </w:pPr>
      <w:r w:rsidRPr="00400771">
        <w:rPr>
          <w:rFonts w:ascii="Arial Narrow" w:hAnsi="Arial Narrow"/>
          <w:color w:val="000000"/>
          <w:szCs w:val="22"/>
          <w:lang w:val="el-GR" w:eastAsia="en-US"/>
        </w:rPr>
        <w:t xml:space="preserve">Κεντρική συνιστώσα αυτής της επιλογής αποτελεί η ανάπτυξη και παροχή ενός πλέγματος </w:t>
      </w:r>
      <w:r w:rsidRPr="00400771">
        <w:rPr>
          <w:rFonts w:ascii="Arial Narrow" w:hAnsi="Arial Narrow"/>
          <w:bCs/>
          <w:color w:val="000000"/>
          <w:szCs w:val="22"/>
          <w:lang w:val="el-GR" w:eastAsia="en-US"/>
        </w:rPr>
        <w:t xml:space="preserve">υπηρεσιών </w:t>
      </w:r>
      <w:r w:rsidRPr="00400771">
        <w:rPr>
          <w:rFonts w:ascii="Arial Narrow" w:hAnsi="Arial Narrow"/>
          <w:color w:val="000000"/>
          <w:szCs w:val="22"/>
          <w:lang w:val="el-GR" w:eastAsia="en-US"/>
        </w:rPr>
        <w:t>(“</w:t>
      </w:r>
      <w:r w:rsidRPr="00400771">
        <w:rPr>
          <w:rFonts w:ascii="Arial Narrow" w:hAnsi="Arial Narrow"/>
          <w:color w:val="000000"/>
          <w:szCs w:val="22"/>
          <w:lang w:eastAsia="en-US"/>
        </w:rPr>
        <w:t>tailor</w:t>
      </w:r>
      <w:r w:rsidRPr="00400771">
        <w:rPr>
          <w:rFonts w:ascii="Arial Narrow" w:hAnsi="Arial Narrow"/>
          <w:color w:val="000000"/>
          <w:szCs w:val="22"/>
          <w:lang w:val="el-GR" w:eastAsia="en-US"/>
        </w:rPr>
        <w:t>-</w:t>
      </w:r>
      <w:r w:rsidRPr="00400771">
        <w:rPr>
          <w:rFonts w:ascii="Arial Narrow" w:hAnsi="Arial Narrow"/>
          <w:color w:val="000000"/>
          <w:szCs w:val="22"/>
          <w:lang w:eastAsia="en-US"/>
        </w:rPr>
        <w:t>made</w:t>
      </w:r>
      <w:r w:rsidRPr="00400771">
        <w:rPr>
          <w:rFonts w:ascii="Arial Narrow" w:hAnsi="Arial Narrow"/>
          <w:color w:val="000000"/>
          <w:szCs w:val="22"/>
          <w:lang w:val="el-GR" w:eastAsia="en-US"/>
        </w:rPr>
        <w:t xml:space="preserve"> </w:t>
      </w:r>
      <w:r w:rsidRPr="00400771">
        <w:rPr>
          <w:rFonts w:ascii="Arial Narrow" w:hAnsi="Arial Narrow"/>
          <w:color w:val="000000"/>
          <w:szCs w:val="22"/>
          <w:lang w:eastAsia="en-US"/>
        </w:rPr>
        <w:t>services</w:t>
      </w:r>
      <w:r w:rsidRPr="00400771">
        <w:rPr>
          <w:rFonts w:ascii="Arial Narrow" w:hAnsi="Arial Narrow"/>
          <w:color w:val="000000"/>
          <w:szCs w:val="22"/>
          <w:lang w:val="el-GR" w:eastAsia="en-US"/>
        </w:rPr>
        <w:t>”), που μπορούν να λειτουργήσουν ενθαρρυντικά και υποστηρικτικά σε προσπάθειες δικτύωσης. Σε αυτές συγκαταλέγονται ενέργειες στοχευμένης προσέγγισης ομάδων και μεμονωμένων ατόμων / φορέων /επιχειρήσεων, η διάχυση πληροφόρησης και καλών πρακτικών, η διαμεσολάβηση για τη σύναψη επιχειρησιακών επαφών, καθώς και η παροχή κατάρτισης και συμβουλευτικής υποστήριξης στους φορείς διαχείρισης και τα μέλη τους.</w:t>
      </w:r>
    </w:p>
    <w:p w:rsidR="00704D57" w:rsidRPr="00400771" w:rsidRDefault="00704D57" w:rsidP="00704D57">
      <w:pPr>
        <w:autoSpaceDE w:val="0"/>
        <w:autoSpaceDN w:val="0"/>
        <w:adjustRightInd w:val="0"/>
        <w:spacing w:after="0"/>
        <w:rPr>
          <w:rFonts w:ascii="Arial Narrow" w:hAnsi="Arial Narrow"/>
          <w:color w:val="000000"/>
          <w:szCs w:val="22"/>
          <w:lang w:val="el-GR" w:eastAsia="en-US"/>
        </w:rPr>
      </w:pPr>
      <w:r w:rsidRPr="00400771">
        <w:rPr>
          <w:rFonts w:ascii="Arial Narrow" w:hAnsi="Arial Narrow"/>
          <w:color w:val="000000"/>
          <w:szCs w:val="22"/>
          <w:lang w:val="el-GR" w:eastAsia="en-US"/>
        </w:rPr>
        <w:t xml:space="preserve">Αξιοποιώντας την αποκτηθείσα γνώση και εμπειρία όλων τω εμπλεκόμενων συντελεστών, επιζητείται ο ενεργός ρόλος του δικτύου προκειμένου να συμβάλλει με ακόμη μεγαλύτερο δυναμισμό </w:t>
      </w:r>
      <w:r w:rsidRPr="00400771">
        <w:rPr>
          <w:rFonts w:ascii="Arial Narrow" w:hAnsi="Arial Narrow"/>
          <w:bCs/>
          <w:color w:val="000000"/>
          <w:szCs w:val="22"/>
          <w:lang w:val="el-GR" w:eastAsia="en-US"/>
        </w:rPr>
        <w:t>στη βελτίωση της ποιότητας εφαρμογής του προγράμματος, στην αύξηση της συμμετοχής όλων των εμπλεκομένων στην υλοποίηση του έργου</w:t>
      </w:r>
      <w:r w:rsidRPr="00400771">
        <w:rPr>
          <w:rFonts w:ascii="Arial Narrow" w:hAnsi="Arial Narrow"/>
          <w:b/>
          <w:bCs/>
          <w:color w:val="000000"/>
          <w:szCs w:val="22"/>
          <w:lang w:val="el-GR" w:eastAsia="en-US"/>
        </w:rPr>
        <w:t xml:space="preserve">, </w:t>
      </w:r>
      <w:r w:rsidRPr="00400771">
        <w:rPr>
          <w:rFonts w:ascii="Arial Narrow" w:hAnsi="Arial Narrow"/>
          <w:bCs/>
          <w:color w:val="000000"/>
          <w:szCs w:val="22"/>
          <w:lang w:val="el-GR" w:eastAsia="en-US"/>
        </w:rPr>
        <w:t>στην ενημέρωση τόσο του ευρύτερου κοινού όσο και των δυνητικών δικαιούχων σχετικά με τα οφέλη που θα προκύψουν</w:t>
      </w:r>
      <w:r w:rsidRPr="00400771">
        <w:rPr>
          <w:rFonts w:ascii="Arial Narrow" w:hAnsi="Arial Narrow"/>
          <w:b/>
          <w:bCs/>
          <w:color w:val="000000"/>
          <w:szCs w:val="22"/>
          <w:lang w:val="el-GR" w:eastAsia="en-US"/>
        </w:rPr>
        <w:t xml:space="preserve">, </w:t>
      </w:r>
      <w:r w:rsidRPr="00400771">
        <w:rPr>
          <w:rFonts w:ascii="Arial Narrow" w:hAnsi="Arial Narrow"/>
          <w:bCs/>
          <w:color w:val="000000"/>
          <w:szCs w:val="22"/>
          <w:lang w:val="el-GR" w:eastAsia="en-US"/>
        </w:rPr>
        <w:t>αλλά και στην ενημέρωση των επιχειρήσεων και της ευρύτερης κοινότητας (δημόσιοι και ιδιωτικοί φορείς και αρχές)</w:t>
      </w:r>
      <w:r w:rsidRPr="00400771">
        <w:rPr>
          <w:rFonts w:ascii="Arial Narrow" w:hAnsi="Arial Narrow"/>
          <w:color w:val="000000"/>
          <w:szCs w:val="22"/>
          <w:lang w:val="el-GR" w:eastAsia="en-US"/>
        </w:rPr>
        <w:t xml:space="preserve">. </w:t>
      </w:r>
    </w:p>
    <w:p w:rsidR="00704D57" w:rsidRPr="00400771" w:rsidRDefault="00704D57" w:rsidP="00704D57">
      <w:pPr>
        <w:autoSpaceDE w:val="0"/>
        <w:autoSpaceDN w:val="0"/>
        <w:adjustRightInd w:val="0"/>
        <w:spacing w:after="0"/>
        <w:rPr>
          <w:rFonts w:ascii="Arial Narrow" w:hAnsi="Arial Narrow"/>
          <w:b/>
          <w:color w:val="000000"/>
          <w:szCs w:val="22"/>
          <w:lang w:val="el-GR" w:eastAsia="en-US"/>
        </w:rPr>
      </w:pPr>
      <w:r w:rsidRPr="00400771">
        <w:rPr>
          <w:rFonts w:ascii="Arial Narrow" w:hAnsi="Arial Narrow" w:cs="Century Gothic"/>
          <w:bCs/>
          <w:color w:val="000000"/>
          <w:szCs w:val="22"/>
          <w:lang w:val="el-GR" w:eastAsia="en-US"/>
        </w:rPr>
        <w:t xml:space="preserve">Η δικτύωση αποτελεί και αποδεικνύεται στην πράξη αναγκαίο και ικανό όργανο που μπορεί να προσδώσει ολοκληρωμένη προσέγγιση και αποτελεσματικότερη κάλυψη </w:t>
      </w:r>
      <w:r w:rsidRPr="00400771">
        <w:rPr>
          <w:rFonts w:ascii="Arial Narrow" w:hAnsi="Arial Narrow" w:cs="Century Gothic"/>
          <w:color w:val="000000"/>
          <w:szCs w:val="22"/>
          <w:lang w:val="el-GR" w:eastAsia="en-US"/>
        </w:rPr>
        <w:t xml:space="preserve">των αναγκών των δημοτών που χρήζουν στήριξης. </w:t>
      </w:r>
      <w:r w:rsidRPr="00400771">
        <w:rPr>
          <w:rFonts w:ascii="Arial Narrow" w:hAnsi="Arial Narrow" w:cs="Century Gothic"/>
          <w:bCs/>
          <w:color w:val="000000"/>
          <w:szCs w:val="22"/>
          <w:lang w:val="el-GR" w:eastAsia="en-US"/>
        </w:rPr>
        <w:t xml:space="preserve">Σε συνδυασμό με τη σύνταξη ενός τοπικού σχεδίου κοινωνικής δράσης, </w:t>
      </w:r>
      <w:r w:rsidRPr="00400771">
        <w:rPr>
          <w:rFonts w:ascii="Arial Narrow" w:hAnsi="Arial Narrow" w:cs="Century Gothic"/>
          <w:color w:val="000000"/>
          <w:szCs w:val="22"/>
          <w:lang w:val="el-GR" w:eastAsia="en-US"/>
        </w:rPr>
        <w:t>σ</w:t>
      </w:r>
      <w:r w:rsidRPr="00400771">
        <w:rPr>
          <w:rFonts w:ascii="Arial Narrow" w:hAnsi="Arial Narrow" w:cs="Century Gothic"/>
          <w:bCs/>
          <w:color w:val="000000"/>
          <w:szCs w:val="22"/>
          <w:lang w:val="el-GR" w:eastAsia="en-US"/>
        </w:rPr>
        <w:t xml:space="preserve">υνεισφέρει τα μέγιστα στη πολιτική στοχοθέτηση και την διοικητική αναδιάρθρωση και ανάπτυξη νέων υπηρεσιών </w:t>
      </w:r>
      <w:r w:rsidRPr="00400771">
        <w:rPr>
          <w:rFonts w:ascii="Arial Narrow" w:hAnsi="Arial Narrow" w:cs="Century Gothic"/>
          <w:color w:val="000000"/>
          <w:szCs w:val="22"/>
          <w:lang w:val="el-GR" w:eastAsia="en-US"/>
        </w:rPr>
        <w:t>αντίστοιχου χαρακτήρα, στον απώτερο σκοπό της βελτίωσης της ζωής των ατόμων που έχουν ανάγκη αλλά και την ευημερία των δημοτών εν γένει.</w:t>
      </w:r>
      <w:r w:rsidRPr="00400771">
        <w:rPr>
          <w:rFonts w:ascii="Arial Narrow" w:hAnsi="Arial Narrow"/>
          <w:color w:val="000000"/>
          <w:szCs w:val="22"/>
          <w:lang w:val="el-GR" w:eastAsia="en-US"/>
        </w:rPr>
        <w:t xml:space="preserve"> Αλληλένδετο και συμπληρωματικό με το πλάνο δικτύωσης αποτελεί το πλάνο δημοσιότητας / επικοινωνίας.</w:t>
      </w:r>
    </w:p>
    <w:p w:rsidR="00704D57" w:rsidRPr="00400771" w:rsidRDefault="00704D57" w:rsidP="00765AA7">
      <w:pPr>
        <w:autoSpaceDE w:val="0"/>
        <w:autoSpaceDN w:val="0"/>
        <w:adjustRightInd w:val="0"/>
        <w:spacing w:after="0"/>
        <w:rPr>
          <w:rFonts w:ascii="Arial Narrow" w:hAnsi="Arial Narrow" w:cs="Arial"/>
          <w:color w:val="000000"/>
          <w:szCs w:val="22"/>
          <w:lang w:val="el-GR" w:eastAsia="en-US"/>
        </w:rPr>
      </w:pPr>
      <w:r w:rsidRPr="00400771">
        <w:rPr>
          <w:rFonts w:ascii="Arial Narrow" w:hAnsi="Arial Narrow" w:cs="Arial"/>
          <w:color w:val="000000"/>
          <w:szCs w:val="22"/>
          <w:lang w:val="el-GR" w:eastAsia="en-US"/>
        </w:rPr>
        <w:t>Απαραίτητες ενέργειες προς την κατεύθυνση αυτή είναι η:</w:t>
      </w:r>
    </w:p>
    <w:p w:rsidR="00704D57" w:rsidRPr="00400771" w:rsidRDefault="00704D57" w:rsidP="00765AA7">
      <w:pPr>
        <w:numPr>
          <w:ilvl w:val="0"/>
          <w:numId w:val="85"/>
        </w:numPr>
        <w:autoSpaceDE w:val="0"/>
        <w:autoSpaceDN w:val="0"/>
        <w:adjustRightInd w:val="0"/>
        <w:spacing w:after="0" w:line="259" w:lineRule="auto"/>
        <w:ind w:left="284"/>
        <w:rPr>
          <w:rFonts w:ascii="Arial Narrow" w:hAnsi="Arial Narrow" w:cs="Arial"/>
          <w:color w:val="000000"/>
          <w:szCs w:val="22"/>
          <w:lang w:val="el-GR" w:eastAsia="en-US"/>
        </w:rPr>
      </w:pPr>
      <w:r w:rsidRPr="00400771">
        <w:rPr>
          <w:rFonts w:ascii="Arial Narrow" w:hAnsi="Arial Narrow" w:cs="Arial"/>
          <w:bCs/>
          <w:color w:val="000000"/>
          <w:szCs w:val="22"/>
          <w:lang w:val="el-GR" w:eastAsia="en-US"/>
        </w:rPr>
        <w:t xml:space="preserve">Συστηματοποίηση της δικτύωσης σε τρία επίπεδα, τοπικό, περιφερειακό και εθνικό </w:t>
      </w:r>
      <w:r w:rsidRPr="00400771">
        <w:rPr>
          <w:rFonts w:ascii="Arial Narrow" w:hAnsi="Arial Narrow" w:cs="Arial"/>
          <w:color w:val="000000"/>
          <w:szCs w:val="22"/>
          <w:lang w:val="el-GR" w:eastAsia="en-US"/>
        </w:rPr>
        <w:t xml:space="preserve">ακόμη και σε ευρωπαϊκό, ώστε να υπάρχει μεταφορά τεχνογνωσίας, συστηματοποίηση αλλά και κλιμάκωση  των παρεμβάσεων. </w:t>
      </w:r>
    </w:p>
    <w:p w:rsidR="00704D57" w:rsidRPr="00400771" w:rsidRDefault="00704D57" w:rsidP="00765AA7">
      <w:pPr>
        <w:numPr>
          <w:ilvl w:val="0"/>
          <w:numId w:val="85"/>
        </w:numPr>
        <w:autoSpaceDE w:val="0"/>
        <w:autoSpaceDN w:val="0"/>
        <w:adjustRightInd w:val="0"/>
        <w:spacing w:after="0" w:line="259" w:lineRule="auto"/>
        <w:ind w:left="284"/>
        <w:rPr>
          <w:rFonts w:ascii="Arial Narrow" w:hAnsi="Arial Narrow" w:cs="Arial"/>
          <w:bCs/>
          <w:color w:val="000000"/>
          <w:szCs w:val="22"/>
          <w:lang w:val="el-GR" w:eastAsia="en-US"/>
        </w:rPr>
      </w:pPr>
      <w:r w:rsidRPr="00400771">
        <w:rPr>
          <w:rFonts w:ascii="Arial Narrow" w:hAnsi="Arial Narrow" w:cs="Arial"/>
          <w:bCs/>
          <w:color w:val="000000"/>
          <w:szCs w:val="22"/>
          <w:lang w:val="el-GR" w:eastAsia="en-US"/>
        </w:rPr>
        <w:t xml:space="preserve">Υπογραφή πρωτοκόλλων συνεργασίας για τη συστηματική αντιμετώπιση των προβλημάτων των ωφελούμενων κατά ομάδα στόχο ή σε σχέση με το αναφερόμενο  πρόβλημα με συναρμόδιους φορείς. </w:t>
      </w:r>
    </w:p>
    <w:p w:rsidR="00704D57" w:rsidRPr="00400771" w:rsidRDefault="00704D57" w:rsidP="00765AA7">
      <w:pPr>
        <w:numPr>
          <w:ilvl w:val="0"/>
          <w:numId w:val="85"/>
        </w:numPr>
        <w:autoSpaceDE w:val="0"/>
        <w:autoSpaceDN w:val="0"/>
        <w:adjustRightInd w:val="0"/>
        <w:spacing w:after="0" w:line="259" w:lineRule="auto"/>
        <w:ind w:left="284"/>
        <w:rPr>
          <w:rFonts w:ascii="Arial Narrow" w:hAnsi="Arial Narrow" w:cs="Arial"/>
          <w:bCs/>
          <w:color w:val="000000"/>
          <w:szCs w:val="22"/>
          <w:lang w:val="el-GR" w:eastAsia="en-US"/>
        </w:rPr>
      </w:pPr>
      <w:r w:rsidRPr="00400771">
        <w:rPr>
          <w:rFonts w:ascii="Arial Narrow" w:hAnsi="Arial Narrow" w:cs="Arial"/>
          <w:bCs/>
          <w:szCs w:val="22"/>
          <w:lang w:val="el-GR" w:eastAsia="en-US"/>
        </w:rPr>
        <w:t xml:space="preserve">Διασύνδεση μητρώων ωφελούμενων από συναρμόδιους φορείς </w:t>
      </w:r>
      <w:r w:rsidRPr="00400771">
        <w:rPr>
          <w:rFonts w:ascii="Arial Narrow" w:hAnsi="Arial Narrow" w:cs="Arial"/>
          <w:szCs w:val="22"/>
          <w:lang w:val="el-GR" w:eastAsia="en-US"/>
        </w:rPr>
        <w:t xml:space="preserve">που θα διασφαλίζει την παράλληλη παρακολούθηση των ωφελούμενων και τη συμπληρωματικότητα των παρεχόμενων υπηρεσιών προς αυτούς (κατόπιν έγκρισης των ίδιων για τη διατήρηση στοιχείων που εμπίπτουν στις αρχές προστασίας  προσωπικών δεδομένων). </w:t>
      </w:r>
    </w:p>
    <w:p w:rsidR="00704D57" w:rsidRPr="00400771" w:rsidRDefault="00704D57" w:rsidP="00765AA7">
      <w:pPr>
        <w:numPr>
          <w:ilvl w:val="0"/>
          <w:numId w:val="85"/>
        </w:numPr>
        <w:autoSpaceDE w:val="0"/>
        <w:autoSpaceDN w:val="0"/>
        <w:adjustRightInd w:val="0"/>
        <w:spacing w:after="0" w:line="259" w:lineRule="auto"/>
        <w:ind w:left="284"/>
        <w:rPr>
          <w:rFonts w:ascii="Arial Narrow" w:hAnsi="Arial Narrow" w:cs="Arial"/>
          <w:szCs w:val="22"/>
          <w:lang w:val="el-GR" w:eastAsia="en-US"/>
        </w:rPr>
      </w:pPr>
      <w:r w:rsidRPr="00400771">
        <w:rPr>
          <w:rFonts w:ascii="Arial Narrow" w:hAnsi="Arial Narrow" w:cs="Arial"/>
          <w:bCs/>
          <w:szCs w:val="22"/>
          <w:lang w:val="el-GR" w:eastAsia="en-US"/>
        </w:rPr>
        <w:t xml:space="preserve">Συστηματοποίηση και εφαρμογή ολοκληρωμένων πρωτοκόλλων διαχείρισης </w:t>
      </w:r>
      <w:r w:rsidRPr="00400771">
        <w:rPr>
          <w:rFonts w:ascii="Arial Narrow" w:hAnsi="Arial Narrow" w:cs="Arial"/>
          <w:szCs w:val="22"/>
          <w:lang w:val="el-GR" w:eastAsia="en-US"/>
        </w:rPr>
        <w:t xml:space="preserve">από συνεργαζόμενους  φορείς. </w:t>
      </w:r>
    </w:p>
    <w:p w:rsidR="00704D57" w:rsidRPr="00400771" w:rsidRDefault="00704D57" w:rsidP="00765AA7">
      <w:pPr>
        <w:numPr>
          <w:ilvl w:val="0"/>
          <w:numId w:val="85"/>
        </w:numPr>
        <w:autoSpaceDE w:val="0"/>
        <w:autoSpaceDN w:val="0"/>
        <w:adjustRightInd w:val="0"/>
        <w:spacing w:after="0" w:line="259" w:lineRule="auto"/>
        <w:ind w:left="284"/>
        <w:rPr>
          <w:rFonts w:ascii="Arial Narrow" w:hAnsi="Arial Narrow" w:cs="Verdana"/>
          <w:szCs w:val="22"/>
          <w:lang w:val="el-GR" w:eastAsia="en-US"/>
        </w:rPr>
      </w:pPr>
      <w:r w:rsidRPr="00400771">
        <w:rPr>
          <w:rFonts w:ascii="Arial Narrow" w:hAnsi="Arial Narrow" w:cs="Arial"/>
          <w:bCs/>
          <w:szCs w:val="22"/>
          <w:lang w:val="el-GR" w:eastAsia="en-US"/>
        </w:rPr>
        <w:t xml:space="preserve">Δημιουργία κοινών Μητρώων ωφελούμενων από τις επιμέρους υπηρεσίες </w:t>
      </w:r>
      <w:r w:rsidRPr="00400771">
        <w:rPr>
          <w:rFonts w:ascii="Arial Narrow" w:hAnsi="Arial Narrow" w:cs="Arial"/>
          <w:szCs w:val="22"/>
          <w:lang w:val="el-GR" w:eastAsia="en-US"/>
        </w:rPr>
        <w:t>του Δήμου, ώστε να υπάρχει ολοκληρωμένη εικόνα των παρεχόμενων υπηρεσιών κατά ωφελούμενο, αλλά και ολοκληρωμένη αξιολόγηση της πορείας του περιστατικού.</w:t>
      </w:r>
    </w:p>
    <w:p w:rsidR="00704D57" w:rsidRPr="00400771" w:rsidRDefault="00704D57" w:rsidP="00765AA7">
      <w:pPr>
        <w:spacing w:after="0"/>
        <w:rPr>
          <w:rFonts w:ascii="Arial Narrow" w:hAnsi="Arial Narrow" w:cs="Arial"/>
          <w:b/>
          <w:szCs w:val="22"/>
          <w:lang w:val="el-GR" w:eastAsia="en-US"/>
        </w:rPr>
      </w:pPr>
      <w:r w:rsidRPr="00400771">
        <w:rPr>
          <w:rFonts w:ascii="Arial Narrow" w:hAnsi="Arial Narrow" w:cs="Arial"/>
          <w:b/>
          <w:szCs w:val="22"/>
          <w:lang w:val="el-GR" w:eastAsia="en-US"/>
        </w:rPr>
        <w:br w:type="page"/>
      </w:r>
    </w:p>
    <w:p w:rsidR="00704D57" w:rsidRPr="00400771" w:rsidRDefault="00704D57" w:rsidP="00704D57">
      <w:pPr>
        <w:keepNext/>
        <w:keepLines/>
        <w:pBdr>
          <w:bottom w:val="single" w:sz="4" w:space="1" w:color="595959"/>
        </w:pBdr>
        <w:spacing w:before="360" w:after="160" w:line="259" w:lineRule="auto"/>
        <w:outlineLvl w:val="0"/>
        <w:rPr>
          <w:rFonts w:ascii="Arial Narrow" w:eastAsia="Times New Roman" w:hAnsi="Arial Narrow" w:cs="Times New Roman"/>
          <w:b/>
          <w:bCs/>
          <w:smallCaps/>
          <w:color w:val="000000"/>
          <w:szCs w:val="22"/>
          <w:lang w:val="el-GR" w:eastAsia="ja-JP"/>
        </w:rPr>
      </w:pPr>
      <w:bookmarkStart w:id="188" w:name="_Toc66447121"/>
      <w:r w:rsidRPr="00400771">
        <w:rPr>
          <w:rFonts w:ascii="Arial Narrow" w:eastAsia="Times New Roman" w:hAnsi="Arial Narrow" w:cs="Times New Roman"/>
          <w:b/>
          <w:bCs/>
          <w:smallCaps/>
          <w:color w:val="000000"/>
          <w:szCs w:val="22"/>
          <w:lang w:val="el-GR" w:eastAsia="ja-JP"/>
        </w:rPr>
        <w:t>Κεφάλαιο 7: Σχέδιο Πλαισίου Συμμόρφωσης της Πράξης με τον Κανονισμό Ε/Ε 2016/679 (GDPR) για τα Προσωπικά Δεδομένα</w:t>
      </w:r>
      <w:bookmarkEnd w:id="188"/>
    </w:p>
    <w:p w:rsidR="00704D57" w:rsidRPr="00400771" w:rsidRDefault="00704D57" w:rsidP="00704D57">
      <w:pPr>
        <w:autoSpaceDE w:val="0"/>
        <w:autoSpaceDN w:val="0"/>
        <w:adjustRightInd w:val="0"/>
        <w:spacing w:after="0"/>
        <w:rPr>
          <w:rFonts w:ascii="Arial Narrow" w:hAnsi="Arial Narrow" w:cs="TT2C4o00"/>
          <w:color w:val="00000A"/>
          <w:szCs w:val="22"/>
          <w:lang w:val="el-GR" w:eastAsia="en-US"/>
        </w:rPr>
      </w:pPr>
      <w:r w:rsidRPr="00400771">
        <w:rPr>
          <w:rFonts w:ascii="Arial Narrow" w:hAnsi="Arial Narrow" w:cs="TT2BFo00"/>
          <w:color w:val="00000A"/>
          <w:szCs w:val="22"/>
          <w:lang w:val="el-GR" w:eastAsia="en-US"/>
        </w:rPr>
        <w:t>Ο Ευρωπαϊκός Κανονισμός Ε/Ε 2016/679 (</w:t>
      </w:r>
      <w:r w:rsidRPr="00400771">
        <w:rPr>
          <w:rFonts w:ascii="Arial Narrow" w:hAnsi="Arial Narrow" w:cs="TT2BFo00"/>
          <w:color w:val="00000A"/>
          <w:szCs w:val="22"/>
          <w:lang w:eastAsia="en-US"/>
        </w:rPr>
        <w:t>General</w:t>
      </w:r>
      <w:r w:rsidRPr="00400771">
        <w:rPr>
          <w:rFonts w:ascii="Arial Narrow" w:hAnsi="Arial Narrow" w:cs="TT2BFo00"/>
          <w:color w:val="00000A"/>
          <w:szCs w:val="22"/>
          <w:lang w:val="el-GR" w:eastAsia="en-US"/>
        </w:rPr>
        <w:t xml:space="preserve"> </w:t>
      </w:r>
      <w:r w:rsidRPr="00400771">
        <w:rPr>
          <w:rFonts w:ascii="Arial Narrow" w:hAnsi="Arial Narrow" w:cs="TT2BFo00"/>
          <w:color w:val="00000A"/>
          <w:szCs w:val="22"/>
          <w:lang w:eastAsia="en-US"/>
        </w:rPr>
        <w:t>Data</w:t>
      </w:r>
      <w:r w:rsidRPr="00400771">
        <w:rPr>
          <w:rFonts w:ascii="Arial Narrow" w:hAnsi="Arial Narrow" w:cs="TT2BFo00"/>
          <w:color w:val="00000A"/>
          <w:szCs w:val="22"/>
          <w:lang w:val="el-GR" w:eastAsia="en-US"/>
        </w:rPr>
        <w:t xml:space="preserve"> </w:t>
      </w:r>
      <w:r w:rsidRPr="00400771">
        <w:rPr>
          <w:rFonts w:ascii="Arial Narrow" w:hAnsi="Arial Narrow" w:cs="TT2BFo00"/>
          <w:color w:val="00000A"/>
          <w:szCs w:val="22"/>
          <w:lang w:eastAsia="en-US"/>
        </w:rPr>
        <w:t>Protection</w:t>
      </w:r>
      <w:r w:rsidRPr="00400771">
        <w:rPr>
          <w:rFonts w:ascii="Arial Narrow" w:hAnsi="Arial Narrow" w:cs="TT2BFo00"/>
          <w:color w:val="00000A"/>
          <w:szCs w:val="22"/>
          <w:lang w:val="el-GR" w:eastAsia="en-US"/>
        </w:rPr>
        <w:t xml:space="preserve"> </w:t>
      </w:r>
      <w:r w:rsidRPr="00400771">
        <w:rPr>
          <w:rFonts w:ascii="Arial Narrow" w:hAnsi="Arial Narrow" w:cs="TT2BFo00"/>
          <w:color w:val="00000A"/>
          <w:szCs w:val="22"/>
          <w:lang w:eastAsia="en-US"/>
        </w:rPr>
        <w:t>Regulation</w:t>
      </w:r>
      <w:r w:rsidRPr="00400771">
        <w:rPr>
          <w:rFonts w:ascii="Arial Narrow" w:hAnsi="Arial Narrow" w:cs="TT2BFo00"/>
          <w:color w:val="00000A"/>
          <w:szCs w:val="22"/>
          <w:lang w:val="el-GR" w:eastAsia="en-US"/>
        </w:rPr>
        <w:t xml:space="preserve">, GDPR) ψηφίστηκε στις 27.04.2016 και τέθηκε σε υποχρεωτική εφαρμογή για όλα τα κράτη μέλη της Ευρωπαϊκής Ένωσης στις 25.05.2018, διαμορφώνοντας ένα ενιαίο νομικό ευρωπαϊκό πλαίσιο, χωρίς την ανάγκη ψήφισης εθνικής νομοθεσίας. Ο Γενικός Κανονισμός Προστασίας Δεδομένων δεν επιβάλλει πλέον υποχρεώσεις γνωστοποίησης και άδειας. Απαιτεί όμως πιο υπεύθυνες διαδικασίες επεξεργασίας προσωπικών δεδομένων. O Κανονισμός απαιτεί μεγαλύτερη διαφάνεια και επιβάλλει αυστηρότερους όρους για τη συλλογή και τη χρήση των προσωπικών </w:t>
      </w:r>
      <w:r w:rsidRPr="00400771">
        <w:rPr>
          <w:rFonts w:ascii="Arial Narrow" w:hAnsi="Arial Narrow" w:cs="TT2C4o00"/>
          <w:color w:val="00000A"/>
          <w:szCs w:val="22"/>
          <w:lang w:val="el-GR" w:eastAsia="en-US"/>
        </w:rPr>
        <w:t>δεδομένων. Το νέο δίκαιο δίνει στα πρόσωπα περισσότερα δικαιώματα και δυνατότητες να διεκδικήσουν τα δικαιώματά τους αλλά και αποζημιώσεις στα δικαστήρια. Ο Κανονισμός επιβάλλει περισσότερες ευθύνες και λογοδοσία. Όσοι επεξεργάζονται δεδομένα θα πρέπει να αποδεικνύουν τη συμμόρφωσή τους με τον νόμο.</w:t>
      </w:r>
    </w:p>
    <w:p w:rsidR="00704D57" w:rsidRPr="00400771" w:rsidRDefault="00704D57" w:rsidP="00704D57">
      <w:pPr>
        <w:autoSpaceDE w:val="0"/>
        <w:autoSpaceDN w:val="0"/>
        <w:adjustRightInd w:val="0"/>
        <w:spacing w:after="0"/>
        <w:rPr>
          <w:rFonts w:ascii="Arial Narrow" w:hAnsi="Arial Narrow" w:cs="MyriadPro-Semibold"/>
          <w:b/>
          <w:bCs/>
          <w:color w:val="001ACD"/>
          <w:szCs w:val="22"/>
          <w:lang w:val="el-GR" w:eastAsia="en-US"/>
        </w:rPr>
      </w:pPr>
      <w:r w:rsidRPr="00400771">
        <w:rPr>
          <w:rFonts w:ascii="Arial Narrow" w:hAnsi="Arial Narrow" w:cs="TT2C4o00"/>
          <w:color w:val="00000A"/>
          <w:szCs w:val="22"/>
          <w:lang w:val="el-GR" w:eastAsia="en-US"/>
        </w:rPr>
        <w:t>Ο Δήμος Αιγάλεω, έχει προσαρμόσει την επεξεργασία των προσωπικών δεδομένων αλλά και όλες τις δραστηριότητές του που συνδέονται με αυτή σε ένα ανανεωμένο - και περισσότερο αυστηρό - νομικό πλαίσιο</w:t>
      </w:r>
      <w:r w:rsidRPr="00400771">
        <w:rPr>
          <w:rFonts w:ascii="Arial Narrow" w:hAnsi="Arial Narrow" w:cs="TT2C4o00"/>
          <w:color w:val="00000A"/>
          <w:szCs w:val="22"/>
          <w:vertAlign w:val="superscript"/>
          <w:lang w:val="el-GR" w:eastAsia="en-US"/>
        </w:rPr>
        <w:footnoteReference w:id="15"/>
      </w:r>
      <w:r w:rsidRPr="00400771">
        <w:rPr>
          <w:rFonts w:ascii="Arial Narrow" w:hAnsi="Arial Narrow" w:cs="TT2C4o00"/>
          <w:color w:val="00000A"/>
          <w:szCs w:val="22"/>
          <w:lang w:val="el-GR" w:eastAsia="en-US"/>
        </w:rPr>
        <w:t>.</w:t>
      </w:r>
      <w:r w:rsidRPr="00400771">
        <w:rPr>
          <w:rFonts w:ascii="Arial Narrow" w:hAnsi="Arial Narrow" w:cs="MyriadPro-Regular"/>
          <w:szCs w:val="22"/>
          <w:lang w:val="el-GR" w:eastAsia="en-US"/>
        </w:rPr>
        <w:t xml:space="preserve"> </w:t>
      </w:r>
    </w:p>
    <w:p w:rsidR="00704D57" w:rsidRPr="00400771" w:rsidRDefault="00704D57" w:rsidP="00704D57">
      <w:pPr>
        <w:autoSpaceDE w:val="0"/>
        <w:autoSpaceDN w:val="0"/>
        <w:adjustRightInd w:val="0"/>
        <w:spacing w:after="0"/>
        <w:rPr>
          <w:rFonts w:ascii="Arial Narrow" w:hAnsi="Arial Narrow" w:cs="TT2C4o00"/>
          <w:color w:val="00000A"/>
          <w:szCs w:val="22"/>
          <w:lang w:val="el-GR" w:eastAsia="en-US"/>
        </w:rPr>
      </w:pPr>
      <w:r w:rsidRPr="00400771">
        <w:rPr>
          <w:rFonts w:ascii="Arial Narrow" w:hAnsi="Arial Narrow" w:cs="TT2C4o00"/>
          <w:color w:val="00000A"/>
          <w:szCs w:val="22"/>
          <w:lang w:val="el-GR" w:eastAsia="en-US"/>
        </w:rPr>
        <w:t>Επισημαίνονται:</w:t>
      </w:r>
    </w:p>
    <w:p w:rsidR="00704D57" w:rsidRPr="00400771" w:rsidRDefault="00704D57" w:rsidP="00C708B9">
      <w:pPr>
        <w:numPr>
          <w:ilvl w:val="1"/>
          <w:numId w:val="74"/>
        </w:numPr>
        <w:autoSpaceDE w:val="0"/>
        <w:autoSpaceDN w:val="0"/>
        <w:adjustRightInd w:val="0"/>
        <w:spacing w:after="0" w:line="259" w:lineRule="auto"/>
        <w:ind w:left="426"/>
        <w:jc w:val="left"/>
        <w:rPr>
          <w:rFonts w:ascii="Arial Narrow" w:hAnsi="Arial Narrow" w:cs="TT2C4o00"/>
          <w:color w:val="00000A"/>
          <w:szCs w:val="22"/>
          <w:lang w:val="el-GR" w:eastAsia="en-US"/>
        </w:rPr>
      </w:pPr>
      <w:r w:rsidRPr="00400771">
        <w:rPr>
          <w:rFonts w:ascii="Arial Narrow" w:hAnsi="Arial Narrow" w:cs="TT2C4o00"/>
          <w:color w:val="00000A"/>
          <w:szCs w:val="22"/>
          <w:lang w:val="el-GR" w:eastAsia="en-US"/>
        </w:rPr>
        <w:t>Οι αυστηροί ουσιαστικοί κανόνες που αφορούν τη συγκατάθεση, την ελαχιστοποίηση των δεδομένων, τον προσδιορισμό χρόνου και προθεσμιών κ.α.</w:t>
      </w:r>
    </w:p>
    <w:p w:rsidR="00704D57" w:rsidRPr="00400771" w:rsidRDefault="00704D57" w:rsidP="00C708B9">
      <w:pPr>
        <w:numPr>
          <w:ilvl w:val="1"/>
          <w:numId w:val="74"/>
        </w:numPr>
        <w:autoSpaceDE w:val="0"/>
        <w:autoSpaceDN w:val="0"/>
        <w:adjustRightInd w:val="0"/>
        <w:spacing w:after="0" w:line="259" w:lineRule="auto"/>
        <w:ind w:left="426"/>
        <w:jc w:val="left"/>
        <w:rPr>
          <w:rFonts w:ascii="Arial Narrow" w:hAnsi="Arial Narrow" w:cs="TT2C4o00"/>
          <w:color w:val="00000A"/>
          <w:szCs w:val="22"/>
          <w:lang w:val="el-GR" w:eastAsia="en-US"/>
        </w:rPr>
      </w:pPr>
      <w:r w:rsidRPr="00400771">
        <w:rPr>
          <w:rFonts w:ascii="Arial Narrow" w:hAnsi="Arial Narrow" w:cs="TT2C4o00"/>
          <w:color w:val="00000A"/>
          <w:szCs w:val="22"/>
          <w:lang w:val="el-GR" w:eastAsia="en-US"/>
        </w:rPr>
        <w:t>Τα δικαιώματα των προσώπων και η ανάγκη προσαρμογής των διαδικασιών στις νέες απαιτήσεις</w:t>
      </w:r>
    </w:p>
    <w:p w:rsidR="00704D57" w:rsidRPr="00400771" w:rsidRDefault="00704D57" w:rsidP="00C708B9">
      <w:pPr>
        <w:numPr>
          <w:ilvl w:val="1"/>
          <w:numId w:val="74"/>
        </w:numPr>
        <w:autoSpaceDE w:val="0"/>
        <w:autoSpaceDN w:val="0"/>
        <w:adjustRightInd w:val="0"/>
        <w:spacing w:after="0" w:line="259" w:lineRule="auto"/>
        <w:ind w:left="426"/>
        <w:jc w:val="left"/>
        <w:rPr>
          <w:rFonts w:ascii="Arial Narrow" w:hAnsi="Arial Narrow" w:cs="TT2C4o00"/>
          <w:color w:val="00000A"/>
          <w:szCs w:val="22"/>
          <w:lang w:val="el-GR" w:eastAsia="en-US"/>
        </w:rPr>
      </w:pPr>
      <w:r w:rsidRPr="00400771">
        <w:rPr>
          <w:rFonts w:ascii="Arial Narrow" w:hAnsi="Arial Narrow" w:cs="TT2C4o00"/>
          <w:color w:val="00000A"/>
          <w:szCs w:val="22"/>
          <w:lang w:val="el-GR" w:eastAsia="en-US"/>
        </w:rPr>
        <w:t>Η εσωτερική οργάνωση της συμμόρφωσης με την αποτίμηση συνεπειών της επεξεργασίας, την τήρηση αρχείων επεξεργασίας, τον ορισμό ενός εσωτερικού υπεύθυνου προστασίας δεδομένων</w:t>
      </w:r>
    </w:p>
    <w:p w:rsidR="00704D57" w:rsidRPr="00400771" w:rsidRDefault="00704D57" w:rsidP="00C708B9">
      <w:pPr>
        <w:numPr>
          <w:ilvl w:val="1"/>
          <w:numId w:val="74"/>
        </w:numPr>
        <w:autoSpaceDE w:val="0"/>
        <w:autoSpaceDN w:val="0"/>
        <w:adjustRightInd w:val="0"/>
        <w:spacing w:after="0" w:line="259" w:lineRule="auto"/>
        <w:ind w:left="426"/>
        <w:jc w:val="left"/>
        <w:rPr>
          <w:rFonts w:ascii="Arial Narrow" w:hAnsi="Arial Narrow" w:cs="TT2C4o00"/>
          <w:color w:val="00000A"/>
          <w:szCs w:val="22"/>
          <w:lang w:val="el-GR" w:eastAsia="en-US"/>
        </w:rPr>
      </w:pPr>
      <w:r w:rsidRPr="00400771">
        <w:rPr>
          <w:rFonts w:ascii="Arial Narrow" w:hAnsi="Arial Narrow" w:cs="TT2C4o00"/>
          <w:color w:val="00000A"/>
          <w:szCs w:val="22"/>
          <w:lang w:val="el-GR" w:eastAsia="en-US"/>
        </w:rPr>
        <w:t>Η εισαγωγή και εφαρμογή προσαρμοσμένων, οργανωτικών και τεχνικών μέτρων ασφάλειας (εμπιστευτικότητα, ακεραιότητα, διαθεσιμότητα) και ο σχεδιασμός συστημάτων, διαδικασιών και εφαρμογών με γνώμονα τη συμμόρφωση εκ του σχεδιασμού (</w:t>
      </w:r>
      <w:r w:rsidRPr="00400771">
        <w:rPr>
          <w:rFonts w:ascii="Arial Narrow" w:hAnsi="Arial Narrow" w:cs="TT2C4o00"/>
          <w:color w:val="00000A"/>
          <w:szCs w:val="22"/>
          <w:lang w:eastAsia="en-US"/>
        </w:rPr>
        <w:t>data</w:t>
      </w:r>
      <w:r w:rsidRPr="00400771">
        <w:rPr>
          <w:rFonts w:ascii="Arial Narrow" w:hAnsi="Arial Narrow" w:cs="TT2C4o00"/>
          <w:color w:val="00000A"/>
          <w:szCs w:val="22"/>
          <w:lang w:val="el-GR" w:eastAsia="en-US"/>
        </w:rPr>
        <w:t xml:space="preserve"> </w:t>
      </w:r>
      <w:r w:rsidRPr="00400771">
        <w:rPr>
          <w:rFonts w:ascii="Arial Narrow" w:hAnsi="Arial Narrow" w:cs="TT2C4o00"/>
          <w:color w:val="00000A"/>
          <w:szCs w:val="22"/>
          <w:lang w:eastAsia="en-US"/>
        </w:rPr>
        <w:t>protection</w:t>
      </w:r>
      <w:r w:rsidRPr="00400771">
        <w:rPr>
          <w:rFonts w:ascii="Arial Narrow" w:hAnsi="Arial Narrow" w:cs="TT2C4o00"/>
          <w:color w:val="00000A"/>
          <w:szCs w:val="22"/>
          <w:lang w:val="el-GR" w:eastAsia="en-US"/>
        </w:rPr>
        <w:t xml:space="preserve"> </w:t>
      </w:r>
      <w:r w:rsidRPr="00400771">
        <w:rPr>
          <w:rFonts w:ascii="Arial Narrow" w:hAnsi="Arial Narrow" w:cs="TT2C4o00"/>
          <w:color w:val="00000A"/>
          <w:szCs w:val="22"/>
          <w:lang w:eastAsia="en-US"/>
        </w:rPr>
        <w:t>by</w:t>
      </w:r>
      <w:r w:rsidRPr="00400771">
        <w:rPr>
          <w:rFonts w:ascii="Arial Narrow" w:hAnsi="Arial Narrow" w:cs="TT2C4o00"/>
          <w:color w:val="00000A"/>
          <w:szCs w:val="22"/>
          <w:lang w:val="el-GR" w:eastAsia="en-US"/>
        </w:rPr>
        <w:t xml:space="preserve"> </w:t>
      </w:r>
      <w:r w:rsidRPr="00400771">
        <w:rPr>
          <w:rFonts w:ascii="Arial Narrow" w:hAnsi="Arial Narrow" w:cs="TT2C4o00"/>
          <w:color w:val="00000A"/>
          <w:szCs w:val="22"/>
          <w:lang w:eastAsia="en-US"/>
        </w:rPr>
        <w:t>design</w:t>
      </w:r>
      <w:r w:rsidRPr="00400771">
        <w:rPr>
          <w:rFonts w:ascii="Arial Narrow" w:hAnsi="Arial Narrow" w:cs="TT2C4o00"/>
          <w:color w:val="00000A"/>
          <w:szCs w:val="22"/>
          <w:lang w:val="el-GR" w:eastAsia="en-US"/>
        </w:rPr>
        <w:t>)</w:t>
      </w:r>
    </w:p>
    <w:p w:rsidR="00704D57" w:rsidRPr="00400771" w:rsidRDefault="00704D57" w:rsidP="00C708B9">
      <w:pPr>
        <w:numPr>
          <w:ilvl w:val="1"/>
          <w:numId w:val="74"/>
        </w:numPr>
        <w:autoSpaceDE w:val="0"/>
        <w:autoSpaceDN w:val="0"/>
        <w:adjustRightInd w:val="0"/>
        <w:spacing w:after="0" w:line="259" w:lineRule="auto"/>
        <w:ind w:left="426"/>
        <w:jc w:val="left"/>
        <w:rPr>
          <w:rFonts w:ascii="Arial Narrow" w:hAnsi="Arial Narrow" w:cs="TT2C4o00"/>
          <w:color w:val="00000A"/>
          <w:szCs w:val="22"/>
          <w:lang w:val="el-GR" w:eastAsia="en-US"/>
        </w:rPr>
      </w:pPr>
      <w:r w:rsidRPr="00400771">
        <w:rPr>
          <w:rFonts w:ascii="Arial Narrow" w:hAnsi="Arial Narrow" w:cs="TT2C4o00"/>
          <w:color w:val="00000A"/>
          <w:szCs w:val="22"/>
          <w:lang w:val="en-US" w:eastAsia="en-US"/>
        </w:rPr>
        <w:t>H</w:t>
      </w:r>
      <w:r w:rsidRPr="00400771">
        <w:rPr>
          <w:rFonts w:ascii="Arial Narrow" w:hAnsi="Arial Narrow" w:cs="TT2C4o00"/>
          <w:color w:val="00000A"/>
          <w:szCs w:val="22"/>
          <w:lang w:val="el-GR" w:eastAsia="en-US"/>
        </w:rPr>
        <w:t xml:space="preserve"> υποχρέωση κοινοποίησης των παραβιάσεων δεδομένων στην Αρχή Προστασίας Δεδομένων Προσωπικού Χαρακτήρα και στα πρόσωπα που θίγονται</w:t>
      </w:r>
    </w:p>
    <w:p w:rsidR="00704D57" w:rsidRPr="00400771" w:rsidRDefault="00704D57" w:rsidP="00C708B9">
      <w:pPr>
        <w:numPr>
          <w:ilvl w:val="1"/>
          <w:numId w:val="74"/>
        </w:numPr>
        <w:autoSpaceDE w:val="0"/>
        <w:autoSpaceDN w:val="0"/>
        <w:adjustRightInd w:val="0"/>
        <w:spacing w:after="0" w:line="259" w:lineRule="auto"/>
        <w:ind w:left="426"/>
        <w:jc w:val="left"/>
        <w:rPr>
          <w:rFonts w:ascii="Arial Narrow" w:hAnsi="Arial Narrow" w:cs="TT2C4o00"/>
          <w:color w:val="00000A"/>
          <w:szCs w:val="22"/>
          <w:lang w:val="el-GR" w:eastAsia="en-US"/>
        </w:rPr>
      </w:pPr>
      <w:r w:rsidRPr="00400771">
        <w:rPr>
          <w:rFonts w:ascii="Arial Narrow" w:hAnsi="Arial Narrow" w:cs="TT2C4o00"/>
          <w:color w:val="00000A"/>
          <w:szCs w:val="22"/>
          <w:lang w:val="el-GR" w:eastAsia="en-US"/>
        </w:rPr>
        <w:t>Η πρόβλεψη αστικής ευθύνης (αποζημίωση κλπ.) σε περίπτωση επεξεργασίας που δεν είναι σύμφωνη με τον νόμο σε συνδυασμό με τη δυνατότητα να ασκηθούν συλλογικές αγωγές</w:t>
      </w:r>
    </w:p>
    <w:p w:rsidR="00704D57" w:rsidRPr="00400771" w:rsidRDefault="00704D57" w:rsidP="00C708B9">
      <w:pPr>
        <w:numPr>
          <w:ilvl w:val="1"/>
          <w:numId w:val="74"/>
        </w:numPr>
        <w:autoSpaceDE w:val="0"/>
        <w:autoSpaceDN w:val="0"/>
        <w:adjustRightInd w:val="0"/>
        <w:spacing w:after="0" w:line="259" w:lineRule="auto"/>
        <w:ind w:left="426"/>
        <w:jc w:val="left"/>
        <w:rPr>
          <w:rFonts w:ascii="Arial Narrow" w:hAnsi="Arial Narrow" w:cs="TT2C4o00"/>
          <w:color w:val="00000A"/>
          <w:szCs w:val="22"/>
          <w:lang w:val="el-GR" w:eastAsia="en-US"/>
        </w:rPr>
      </w:pPr>
      <w:r w:rsidRPr="00400771">
        <w:rPr>
          <w:rFonts w:ascii="Arial Narrow" w:hAnsi="Arial Narrow" w:cs="TT2C4o00"/>
          <w:color w:val="00000A"/>
          <w:szCs w:val="22"/>
          <w:lang w:val="el-GR" w:eastAsia="en-US"/>
        </w:rPr>
        <w:t>Η πρόβλεψη πολύ υψηλών προστίμων σε περίπτωση μη συμμόρφωσης.</w:t>
      </w:r>
    </w:p>
    <w:p w:rsidR="00704D57" w:rsidRPr="00400771" w:rsidRDefault="00704D57" w:rsidP="00704D57">
      <w:pPr>
        <w:autoSpaceDE w:val="0"/>
        <w:autoSpaceDN w:val="0"/>
        <w:adjustRightInd w:val="0"/>
        <w:spacing w:after="0"/>
        <w:rPr>
          <w:rFonts w:ascii="Arial Narrow" w:hAnsi="Arial Narrow" w:cs="TT2C4o00"/>
          <w:szCs w:val="22"/>
          <w:lang w:val="el-GR" w:eastAsia="en-US"/>
        </w:rPr>
      </w:pPr>
      <w:r w:rsidRPr="00400771">
        <w:rPr>
          <w:rFonts w:ascii="Arial Narrow" w:hAnsi="Arial Narrow" w:cs="TT2C4o00"/>
          <w:szCs w:val="22"/>
          <w:lang w:val="el-GR" w:eastAsia="en-US"/>
        </w:rPr>
        <w:t xml:space="preserve">Με βάση τα παραπάνω, ο Δήμος Αιγάλεω έχει προχωρήσει στην Ανάπτυξη και Υιοθέτηση Συστήματος Διαχείρισης Ασφαλείας Πληροφοριών (Information Security System) καθώς και στην υιοθέτηση Πλάνου Συμμόρφωσης στον Γενικό Κανονισμό Προστασίας Προσωπικών Δεδομένων (GDPR Compliance Plan)». Οι διαδικασίες τήρησης αρχείου και ατομικών φακέλων των ωφελούμενων συμμορφώνονται πλήρως με τον κανονισμό και για κάθε ωφελούμενο τηρείται φυσικός και ηλεκτρονικός φάκελος στην πλατφόρμα του ΗΔΙΚΑ. Αναλόγως των παροχών που λαμβάνει ο κάθε ωφελούμενος εγγράφεται επιπλέον στις αντίστοιχες πλατφόρμες (ΟΠΕΚΑ, Κοινωνικό Εισόδημα Αλληλεγγύης). Τέλος, ο ανάδοχος οφείλει να συμμορφώνεται με το σύστημα διαχείρισης της ασφάλειας των πληροφοριών  ή ισοδύναμο και νεότερο αυτού: ΕΛΟΤ ΕΝ ISO/IEC 27001:2013. </w:t>
      </w:r>
    </w:p>
    <w:p w:rsidR="00704D57" w:rsidRPr="00400771" w:rsidRDefault="00704D57" w:rsidP="00704D57">
      <w:pPr>
        <w:autoSpaceDE w:val="0"/>
        <w:autoSpaceDN w:val="0"/>
        <w:adjustRightInd w:val="0"/>
        <w:spacing w:after="0"/>
        <w:rPr>
          <w:rFonts w:ascii="Arial Narrow" w:hAnsi="Arial Narrow" w:cs="TT2C4o00"/>
          <w:b/>
          <w:color w:val="002060"/>
          <w:szCs w:val="22"/>
          <w:lang w:val="el-GR" w:eastAsia="en-US"/>
        </w:rPr>
      </w:pPr>
    </w:p>
    <w:p w:rsidR="00704D57" w:rsidRPr="00400771" w:rsidRDefault="00704D57" w:rsidP="00704D57">
      <w:pPr>
        <w:spacing w:after="0"/>
        <w:jc w:val="left"/>
        <w:rPr>
          <w:rFonts w:ascii="Arial Narrow" w:hAnsi="Arial Narrow" w:cs="Arial"/>
          <w:b/>
          <w:szCs w:val="22"/>
          <w:lang w:val="el-GR" w:eastAsia="en-US"/>
        </w:rPr>
      </w:pPr>
      <w:r w:rsidRPr="00400771">
        <w:rPr>
          <w:rFonts w:ascii="Arial Narrow" w:hAnsi="Arial Narrow" w:cs="Arial"/>
          <w:b/>
          <w:szCs w:val="22"/>
          <w:lang w:val="el-GR" w:eastAsia="en-US"/>
        </w:rPr>
        <w:br w:type="page"/>
      </w:r>
    </w:p>
    <w:p w:rsidR="00704D57" w:rsidRPr="00400771" w:rsidRDefault="00704D57" w:rsidP="00704D57">
      <w:pPr>
        <w:keepNext/>
        <w:keepLines/>
        <w:pBdr>
          <w:bottom w:val="single" w:sz="4" w:space="1" w:color="595959"/>
        </w:pBdr>
        <w:spacing w:before="360" w:after="160" w:line="259" w:lineRule="auto"/>
        <w:outlineLvl w:val="0"/>
        <w:rPr>
          <w:rFonts w:ascii="Arial Narrow" w:eastAsia="Times New Roman" w:hAnsi="Arial Narrow" w:cs="Times New Roman"/>
          <w:b/>
          <w:bCs/>
          <w:smallCaps/>
          <w:color w:val="000000"/>
          <w:szCs w:val="22"/>
          <w:lang w:val="el-GR" w:eastAsia="ja-JP"/>
        </w:rPr>
      </w:pPr>
      <w:bookmarkStart w:id="189" w:name="_Hlk62826579"/>
      <w:bookmarkStart w:id="190" w:name="_Toc66447122"/>
      <w:bookmarkStart w:id="191" w:name="_Hlk62826615"/>
      <w:r w:rsidRPr="00400771">
        <w:rPr>
          <w:rFonts w:ascii="Arial Narrow" w:eastAsia="Times New Roman" w:hAnsi="Arial Narrow" w:cs="Times New Roman"/>
          <w:b/>
          <w:bCs/>
          <w:smallCaps/>
          <w:color w:val="000000"/>
          <w:szCs w:val="22"/>
          <w:lang w:val="el-GR" w:eastAsia="ja-JP"/>
        </w:rPr>
        <w:t xml:space="preserve">Κεφάλαιο 8: </w:t>
      </w:r>
      <w:bookmarkEnd w:id="189"/>
      <w:r w:rsidRPr="00400771">
        <w:rPr>
          <w:rFonts w:ascii="Arial Narrow" w:eastAsia="Times New Roman" w:hAnsi="Arial Narrow" w:cs="Times New Roman"/>
          <w:b/>
          <w:bCs/>
          <w:smallCaps/>
          <w:color w:val="000000"/>
          <w:szCs w:val="22"/>
          <w:lang w:val="el-GR" w:eastAsia="ja-JP"/>
        </w:rPr>
        <w:t>Αναφορά στις δράσεις για τη διατήρηση και αξιοποίηση των αποτελεσμάτων της προτεινόμενης πράξης</w:t>
      </w:r>
      <w:bookmarkEnd w:id="190"/>
    </w:p>
    <w:bookmarkEnd w:id="191"/>
    <w:p w:rsidR="00704D57" w:rsidRPr="00400771" w:rsidRDefault="00704D57" w:rsidP="00704D57">
      <w:pPr>
        <w:autoSpaceDE w:val="0"/>
        <w:autoSpaceDN w:val="0"/>
        <w:adjustRightInd w:val="0"/>
        <w:spacing w:after="0"/>
        <w:rPr>
          <w:rFonts w:ascii="Arial Narrow" w:hAnsi="Arial Narrow"/>
          <w:color w:val="000000"/>
          <w:szCs w:val="22"/>
          <w:lang w:val="el-GR" w:eastAsia="en-US"/>
        </w:rPr>
      </w:pPr>
      <w:r w:rsidRPr="00400771">
        <w:rPr>
          <w:rFonts w:ascii="Arial Narrow" w:hAnsi="Arial Narrow"/>
          <w:color w:val="000000"/>
          <w:szCs w:val="22"/>
          <w:lang w:val="el-GR" w:eastAsia="en-US"/>
        </w:rPr>
        <w:t xml:space="preserve">Για την επίτευξη, την αποτελεσματικότερη και την αποδοτικότερη υλοποίηση των ανωτέρω περιγραφέντων στόχων, αλλά και τυχόν επιπλέον που θα προκύψουν κατά την εφαρμογή του έργου, απαιτείται προγραμματισμός ενεργειών έτσι ώστε να διασφαλίζεται η συνέχεια των δράσεων, τόσο καθ' όλη την περίοδο υλοποίησης όσο και στη συνέχεια, γιατί το πρόβλημα που αντιμετωπίζεται με το προτεινόμενο έργο θα συνεχίσει να υφίσταται και στο άμεσο μέλλον. </w:t>
      </w:r>
    </w:p>
    <w:p w:rsidR="00704D57" w:rsidRPr="00400771" w:rsidRDefault="00704D57" w:rsidP="00704D57">
      <w:pPr>
        <w:autoSpaceDE w:val="0"/>
        <w:autoSpaceDN w:val="0"/>
        <w:adjustRightInd w:val="0"/>
        <w:spacing w:after="0"/>
        <w:ind w:firstLine="720"/>
        <w:rPr>
          <w:rFonts w:ascii="Arial Narrow" w:hAnsi="Arial Narrow"/>
          <w:color w:val="000000"/>
          <w:szCs w:val="22"/>
          <w:lang w:val="el-GR" w:eastAsia="en-US"/>
        </w:rPr>
      </w:pPr>
      <w:r w:rsidRPr="00400771">
        <w:rPr>
          <w:rFonts w:ascii="Arial Narrow" w:hAnsi="Arial Narrow"/>
          <w:color w:val="000000"/>
          <w:szCs w:val="22"/>
          <w:lang w:val="el-GR" w:eastAsia="en-US"/>
        </w:rPr>
        <w:t xml:space="preserve">Δικαιούχος φορέας αλλά και φορέας λειτουργίας του έργου είναι ο Δήμος Αιγάλεω, ο οποίος </w:t>
      </w:r>
      <w:r w:rsidRPr="00400771">
        <w:rPr>
          <w:rFonts w:ascii="Arial Narrow" w:hAnsi="Arial Narrow" w:cs="Arial"/>
          <w:color w:val="000000"/>
          <w:szCs w:val="22"/>
          <w:lang w:val="el-GR" w:eastAsia="en-US"/>
        </w:rPr>
        <w:t>λαμβάνοντας όλα τα απαραίτητα μέτρα για το σκοπό αυτό,</w:t>
      </w:r>
      <w:r w:rsidRPr="00400771">
        <w:rPr>
          <w:rFonts w:ascii="Arial Narrow" w:hAnsi="Arial Narrow"/>
          <w:color w:val="000000"/>
          <w:szCs w:val="22"/>
          <w:lang w:val="el-GR" w:eastAsia="en-US"/>
        </w:rPr>
        <w:t xml:space="preserve"> </w:t>
      </w:r>
      <w:r w:rsidRPr="00400771">
        <w:rPr>
          <w:rFonts w:ascii="Arial Narrow" w:hAnsi="Arial Narrow" w:cs="Arial"/>
          <w:color w:val="000000"/>
          <w:szCs w:val="22"/>
          <w:lang w:val="el-GR" w:eastAsia="en-US"/>
        </w:rPr>
        <w:t>με βάση το κανονιστικό πλαίσιο λειτουργίας του και των αντίστοιχων αρμοδιοτήτων το, διασφαλίζει το λειτουργικό αποτέλεσμα αλλά και τη συντήρηση των αποτελεσμάτων του έργου.</w:t>
      </w:r>
      <w:r w:rsidRPr="00400771">
        <w:rPr>
          <w:rFonts w:ascii="Arial Narrow" w:hAnsi="Arial Narrow"/>
          <w:color w:val="000000"/>
          <w:szCs w:val="22"/>
          <w:lang w:val="el-GR" w:eastAsia="en-US"/>
        </w:rPr>
        <w:t xml:space="preserve"> Η βιωσιμότητα των αποτελεσμάτων της προτεινόμενης πράξης εξασφαλίζεται με βάση τα παρακάτω κριτήρια: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8"/>
        <w:gridCol w:w="2544"/>
        <w:gridCol w:w="6612"/>
      </w:tblGrid>
      <w:tr w:rsidR="00704D57" w:rsidRPr="00400771" w:rsidTr="007C1C99">
        <w:trPr>
          <w:tblHeader/>
        </w:trPr>
        <w:tc>
          <w:tcPr>
            <w:tcW w:w="354" w:type="pct"/>
            <w:shd w:val="clear" w:color="auto" w:fill="auto"/>
            <w:vAlign w:val="center"/>
          </w:tcPr>
          <w:p w:rsidR="00704D57" w:rsidRPr="00400771" w:rsidRDefault="00704D57" w:rsidP="00704D57">
            <w:pPr>
              <w:autoSpaceDE w:val="0"/>
              <w:autoSpaceDN w:val="0"/>
              <w:adjustRightInd w:val="0"/>
              <w:spacing w:after="0"/>
              <w:jc w:val="center"/>
              <w:rPr>
                <w:rFonts w:ascii="Arial Narrow" w:hAnsi="Arial Narrow"/>
                <w:b/>
                <w:color w:val="000000"/>
                <w:szCs w:val="22"/>
                <w:lang w:val="el-GR" w:eastAsia="en-US"/>
              </w:rPr>
            </w:pPr>
            <w:r w:rsidRPr="00400771">
              <w:rPr>
                <w:rFonts w:ascii="Arial Narrow" w:hAnsi="Arial Narrow"/>
                <w:b/>
                <w:color w:val="000000"/>
                <w:szCs w:val="22"/>
                <w:lang w:val="el-GR" w:eastAsia="en-US"/>
              </w:rPr>
              <w:t>α/α</w:t>
            </w:r>
          </w:p>
        </w:tc>
        <w:tc>
          <w:tcPr>
            <w:tcW w:w="1291" w:type="pct"/>
            <w:shd w:val="clear" w:color="auto" w:fill="auto"/>
            <w:vAlign w:val="center"/>
          </w:tcPr>
          <w:p w:rsidR="00704D57" w:rsidRPr="00400771" w:rsidRDefault="00704D57" w:rsidP="00704D57">
            <w:pPr>
              <w:autoSpaceDE w:val="0"/>
              <w:autoSpaceDN w:val="0"/>
              <w:adjustRightInd w:val="0"/>
              <w:spacing w:after="0"/>
              <w:jc w:val="center"/>
              <w:rPr>
                <w:rFonts w:ascii="Arial Narrow" w:hAnsi="Arial Narrow"/>
                <w:b/>
                <w:color w:val="000000"/>
                <w:szCs w:val="22"/>
                <w:lang w:val="el-GR" w:eastAsia="en-US"/>
              </w:rPr>
            </w:pPr>
            <w:r w:rsidRPr="00400771">
              <w:rPr>
                <w:rFonts w:ascii="Arial Narrow" w:hAnsi="Arial Narrow"/>
                <w:b/>
                <w:color w:val="000000"/>
                <w:szCs w:val="22"/>
                <w:lang w:val="el-GR" w:eastAsia="en-US"/>
              </w:rPr>
              <w:t>Κριτήριο</w:t>
            </w:r>
          </w:p>
        </w:tc>
        <w:tc>
          <w:tcPr>
            <w:tcW w:w="3355" w:type="pct"/>
            <w:shd w:val="clear" w:color="auto" w:fill="auto"/>
            <w:vAlign w:val="center"/>
          </w:tcPr>
          <w:p w:rsidR="00704D57" w:rsidRPr="00400771" w:rsidRDefault="00704D57" w:rsidP="00704D57">
            <w:pPr>
              <w:autoSpaceDE w:val="0"/>
              <w:autoSpaceDN w:val="0"/>
              <w:adjustRightInd w:val="0"/>
              <w:spacing w:after="0"/>
              <w:jc w:val="center"/>
              <w:rPr>
                <w:rFonts w:ascii="Arial Narrow" w:hAnsi="Arial Narrow"/>
                <w:b/>
                <w:color w:val="000000"/>
                <w:szCs w:val="22"/>
                <w:lang w:val="el-GR" w:eastAsia="en-US"/>
              </w:rPr>
            </w:pPr>
            <w:r w:rsidRPr="00400771">
              <w:rPr>
                <w:rFonts w:ascii="Arial Narrow" w:hAnsi="Arial Narrow"/>
                <w:b/>
                <w:color w:val="000000"/>
                <w:szCs w:val="22"/>
                <w:lang w:val="el-GR" w:eastAsia="en-US"/>
              </w:rPr>
              <w:t>Ανταπόκριση / Συμμόρφωση Δικαιούχου</w:t>
            </w:r>
          </w:p>
        </w:tc>
      </w:tr>
      <w:tr w:rsidR="00704D57" w:rsidRPr="00F76A4D" w:rsidTr="007C1C99">
        <w:tc>
          <w:tcPr>
            <w:tcW w:w="354" w:type="pct"/>
            <w:shd w:val="clear" w:color="auto" w:fill="auto"/>
          </w:tcPr>
          <w:p w:rsidR="00704D57" w:rsidRPr="00400771" w:rsidRDefault="00704D57" w:rsidP="00704D57">
            <w:pPr>
              <w:autoSpaceDE w:val="0"/>
              <w:autoSpaceDN w:val="0"/>
              <w:adjustRightInd w:val="0"/>
              <w:spacing w:after="0"/>
              <w:rPr>
                <w:rFonts w:ascii="Arial Narrow" w:hAnsi="Arial Narrow"/>
                <w:color w:val="000000"/>
                <w:szCs w:val="22"/>
                <w:lang w:val="el-GR" w:eastAsia="en-US"/>
              </w:rPr>
            </w:pPr>
            <w:r w:rsidRPr="00400771">
              <w:rPr>
                <w:rFonts w:ascii="Arial Narrow" w:hAnsi="Arial Narrow"/>
                <w:color w:val="000000"/>
                <w:szCs w:val="22"/>
                <w:lang w:val="el-GR" w:eastAsia="en-US"/>
              </w:rPr>
              <w:t>1</w:t>
            </w:r>
          </w:p>
        </w:tc>
        <w:tc>
          <w:tcPr>
            <w:tcW w:w="1291" w:type="pct"/>
            <w:shd w:val="clear" w:color="auto" w:fill="auto"/>
          </w:tcPr>
          <w:p w:rsidR="00704D57" w:rsidRPr="00400771" w:rsidRDefault="00704D57" w:rsidP="00704D57">
            <w:pPr>
              <w:autoSpaceDE w:val="0"/>
              <w:autoSpaceDN w:val="0"/>
              <w:adjustRightInd w:val="0"/>
              <w:spacing w:after="0"/>
              <w:rPr>
                <w:rFonts w:ascii="Arial Narrow" w:hAnsi="Arial Narrow"/>
                <w:color w:val="000000"/>
                <w:szCs w:val="22"/>
                <w:lang w:val="el-GR" w:eastAsia="en-US"/>
              </w:rPr>
            </w:pPr>
            <w:r w:rsidRPr="00400771">
              <w:rPr>
                <w:rFonts w:ascii="Arial Narrow" w:hAnsi="Arial Narrow"/>
                <w:color w:val="000000"/>
                <w:szCs w:val="22"/>
                <w:lang w:val="el-GR" w:eastAsia="en-US"/>
              </w:rPr>
              <w:t>Διοικητική ικανότητα</w:t>
            </w:r>
          </w:p>
        </w:tc>
        <w:tc>
          <w:tcPr>
            <w:tcW w:w="3355" w:type="pct"/>
            <w:shd w:val="clear" w:color="auto" w:fill="auto"/>
          </w:tcPr>
          <w:p w:rsidR="00704D57" w:rsidRPr="00400771" w:rsidRDefault="00704D57" w:rsidP="00704D57">
            <w:pPr>
              <w:spacing w:after="0"/>
              <w:rPr>
                <w:rFonts w:ascii="Arial Narrow" w:hAnsi="Arial Narrow" w:cs="Arial"/>
                <w:szCs w:val="22"/>
                <w:lang w:val="el-GR" w:eastAsia="en-US"/>
              </w:rPr>
            </w:pPr>
            <w:r w:rsidRPr="00400771">
              <w:rPr>
                <w:rFonts w:ascii="Arial Narrow" w:hAnsi="Arial Narrow" w:cs="Arial"/>
                <w:szCs w:val="22"/>
                <w:lang w:val="el-GR" w:eastAsia="en-US"/>
              </w:rPr>
              <w:t>Ο Δήμος Αιγάλεω διαθέτει την οργανωτική δομή και τις απαραίτητες διαδικασίες για τη διατήρηση και αξιοποίηση των αποτελεσμάτων της προτεινόμενης πράξης.</w:t>
            </w:r>
          </w:p>
        </w:tc>
      </w:tr>
      <w:tr w:rsidR="00704D57" w:rsidRPr="00F76A4D" w:rsidTr="007C1C99">
        <w:tc>
          <w:tcPr>
            <w:tcW w:w="354" w:type="pct"/>
            <w:shd w:val="clear" w:color="auto" w:fill="auto"/>
          </w:tcPr>
          <w:p w:rsidR="00704D57" w:rsidRPr="00400771" w:rsidRDefault="00704D57" w:rsidP="00704D57">
            <w:pPr>
              <w:autoSpaceDE w:val="0"/>
              <w:autoSpaceDN w:val="0"/>
              <w:adjustRightInd w:val="0"/>
              <w:spacing w:after="0"/>
              <w:rPr>
                <w:rFonts w:ascii="Arial Narrow" w:hAnsi="Arial Narrow"/>
                <w:color w:val="000000"/>
                <w:szCs w:val="22"/>
                <w:lang w:val="el-GR" w:eastAsia="en-US"/>
              </w:rPr>
            </w:pPr>
            <w:r w:rsidRPr="00400771">
              <w:rPr>
                <w:rFonts w:ascii="Arial Narrow" w:hAnsi="Arial Narrow"/>
                <w:color w:val="000000"/>
                <w:szCs w:val="22"/>
                <w:lang w:val="el-GR" w:eastAsia="en-US"/>
              </w:rPr>
              <w:t>2</w:t>
            </w:r>
          </w:p>
        </w:tc>
        <w:tc>
          <w:tcPr>
            <w:tcW w:w="1291" w:type="pct"/>
            <w:shd w:val="clear" w:color="auto" w:fill="auto"/>
          </w:tcPr>
          <w:p w:rsidR="00704D57" w:rsidRPr="00400771" w:rsidRDefault="00704D57" w:rsidP="00704D57">
            <w:pPr>
              <w:autoSpaceDE w:val="0"/>
              <w:autoSpaceDN w:val="0"/>
              <w:adjustRightInd w:val="0"/>
              <w:spacing w:after="0"/>
              <w:rPr>
                <w:rFonts w:ascii="Arial Narrow" w:hAnsi="Arial Narrow"/>
                <w:color w:val="000000"/>
                <w:szCs w:val="22"/>
                <w:lang w:val="el-GR" w:eastAsia="en-US"/>
              </w:rPr>
            </w:pPr>
            <w:r w:rsidRPr="00400771">
              <w:rPr>
                <w:rFonts w:ascii="Arial Narrow" w:hAnsi="Arial Narrow"/>
                <w:color w:val="000000"/>
                <w:szCs w:val="22"/>
                <w:lang w:val="el-GR" w:eastAsia="en-US"/>
              </w:rPr>
              <w:t>Επιχειρησιακή ικανότητα</w:t>
            </w:r>
          </w:p>
        </w:tc>
        <w:tc>
          <w:tcPr>
            <w:tcW w:w="3355" w:type="pct"/>
            <w:shd w:val="clear" w:color="auto" w:fill="auto"/>
          </w:tcPr>
          <w:p w:rsidR="00704D57" w:rsidRPr="00400771" w:rsidRDefault="00704D57" w:rsidP="00704D57">
            <w:pPr>
              <w:spacing w:after="0"/>
              <w:rPr>
                <w:rFonts w:ascii="Arial Narrow" w:hAnsi="Arial Narrow" w:cs="Arial"/>
                <w:szCs w:val="22"/>
                <w:lang w:val="el-GR" w:eastAsia="en-US"/>
              </w:rPr>
            </w:pPr>
            <w:r w:rsidRPr="00400771">
              <w:rPr>
                <w:rFonts w:ascii="Arial Narrow" w:hAnsi="Arial Narrow" w:cs="Arial"/>
                <w:szCs w:val="22"/>
                <w:lang w:val="el-GR" w:eastAsia="en-US"/>
              </w:rPr>
              <w:t>Η προηγούμενη εμπειρία του Δήμου στην υλοποίηση παρόμοιων πράξεων, η διαθεσιμότητα και επάρκεια του προσωπικού του, δηλαδή το πλήθος και τα προσόντα (εκπαίδευση – επαγγελματική εμπειρία) των στελεχών του είναι αδιαμφισβήτητη και αποτελεί εχέγγυο για τη συνέχεια.</w:t>
            </w:r>
          </w:p>
        </w:tc>
      </w:tr>
      <w:tr w:rsidR="00704D57" w:rsidRPr="00F76A4D" w:rsidTr="007C1C99">
        <w:tc>
          <w:tcPr>
            <w:tcW w:w="354" w:type="pct"/>
            <w:shd w:val="clear" w:color="auto" w:fill="auto"/>
          </w:tcPr>
          <w:p w:rsidR="00704D57" w:rsidRPr="00400771" w:rsidRDefault="00704D57" w:rsidP="00704D57">
            <w:pPr>
              <w:autoSpaceDE w:val="0"/>
              <w:autoSpaceDN w:val="0"/>
              <w:adjustRightInd w:val="0"/>
              <w:spacing w:after="0"/>
              <w:rPr>
                <w:rFonts w:ascii="Arial Narrow" w:hAnsi="Arial Narrow"/>
                <w:color w:val="000000"/>
                <w:szCs w:val="22"/>
                <w:lang w:val="el-GR" w:eastAsia="en-US"/>
              </w:rPr>
            </w:pPr>
            <w:r w:rsidRPr="00400771">
              <w:rPr>
                <w:rFonts w:ascii="Arial Narrow" w:hAnsi="Arial Narrow"/>
                <w:color w:val="000000"/>
                <w:szCs w:val="22"/>
                <w:lang w:val="el-GR" w:eastAsia="en-US"/>
              </w:rPr>
              <w:t>3</w:t>
            </w:r>
          </w:p>
        </w:tc>
        <w:tc>
          <w:tcPr>
            <w:tcW w:w="1291" w:type="pct"/>
            <w:shd w:val="clear" w:color="auto" w:fill="auto"/>
          </w:tcPr>
          <w:p w:rsidR="00704D57" w:rsidRPr="00400771" w:rsidRDefault="00704D57" w:rsidP="00704D57">
            <w:pPr>
              <w:autoSpaceDE w:val="0"/>
              <w:autoSpaceDN w:val="0"/>
              <w:adjustRightInd w:val="0"/>
              <w:spacing w:after="0"/>
              <w:rPr>
                <w:rFonts w:ascii="Arial Narrow" w:hAnsi="Arial Narrow"/>
                <w:color w:val="000000"/>
                <w:szCs w:val="22"/>
                <w:lang w:val="el-GR" w:eastAsia="en-US"/>
              </w:rPr>
            </w:pPr>
            <w:r w:rsidRPr="00400771">
              <w:rPr>
                <w:rFonts w:ascii="Arial Narrow" w:hAnsi="Arial Narrow"/>
                <w:color w:val="000000"/>
                <w:szCs w:val="22"/>
                <w:lang w:val="el-GR" w:eastAsia="en-US"/>
              </w:rPr>
              <w:t>Αναγκαιότητα υλοποίησης της Πράξης</w:t>
            </w:r>
            <w:r w:rsidRPr="00400771">
              <w:rPr>
                <w:rFonts w:ascii="Arial Narrow" w:hAnsi="Arial Narrow" w:cs="Arial"/>
                <w:color w:val="000000"/>
                <w:szCs w:val="22"/>
                <w:lang w:val="el-GR" w:eastAsia="en-US"/>
              </w:rPr>
              <w:t xml:space="preserve">  </w:t>
            </w:r>
          </w:p>
        </w:tc>
        <w:tc>
          <w:tcPr>
            <w:tcW w:w="3355" w:type="pct"/>
            <w:shd w:val="clear" w:color="auto" w:fill="auto"/>
          </w:tcPr>
          <w:p w:rsidR="00704D57" w:rsidRPr="00400771" w:rsidRDefault="00704D57" w:rsidP="00704D57">
            <w:pPr>
              <w:spacing w:after="0"/>
              <w:rPr>
                <w:rFonts w:ascii="Arial Narrow" w:hAnsi="Arial Narrow" w:cs="Arial"/>
                <w:szCs w:val="22"/>
                <w:lang w:val="el-GR" w:eastAsia="en-US"/>
              </w:rPr>
            </w:pPr>
            <w:r w:rsidRPr="00400771">
              <w:rPr>
                <w:rFonts w:ascii="Arial Narrow" w:hAnsi="Arial Narrow" w:cs="Arial"/>
                <w:szCs w:val="22"/>
                <w:lang w:val="el-GR" w:eastAsia="en-US"/>
              </w:rPr>
              <w:t xml:space="preserve">Η αναγκαιότητα υλοποίησης της πράξης θεωρείται απολύτως τεκμηριωμένη αλλά και δεδομένη τόσο σήμερα όσο και στο άμεσο μέλλον. </w:t>
            </w:r>
          </w:p>
        </w:tc>
      </w:tr>
      <w:tr w:rsidR="00704D57" w:rsidRPr="00F76A4D" w:rsidTr="007C1C99">
        <w:tc>
          <w:tcPr>
            <w:tcW w:w="354" w:type="pct"/>
            <w:shd w:val="clear" w:color="auto" w:fill="auto"/>
          </w:tcPr>
          <w:p w:rsidR="00704D57" w:rsidRPr="00400771" w:rsidRDefault="00704D57" w:rsidP="00704D57">
            <w:pPr>
              <w:autoSpaceDE w:val="0"/>
              <w:autoSpaceDN w:val="0"/>
              <w:adjustRightInd w:val="0"/>
              <w:spacing w:after="0"/>
              <w:rPr>
                <w:rFonts w:ascii="Arial Narrow" w:hAnsi="Arial Narrow"/>
                <w:color w:val="000000"/>
                <w:szCs w:val="22"/>
                <w:lang w:val="el-GR" w:eastAsia="en-US"/>
              </w:rPr>
            </w:pPr>
            <w:r w:rsidRPr="00400771">
              <w:rPr>
                <w:rFonts w:ascii="Arial Narrow" w:hAnsi="Arial Narrow"/>
                <w:color w:val="000000"/>
                <w:szCs w:val="22"/>
                <w:lang w:val="el-GR" w:eastAsia="en-US"/>
              </w:rPr>
              <w:t>4</w:t>
            </w:r>
          </w:p>
        </w:tc>
        <w:tc>
          <w:tcPr>
            <w:tcW w:w="1291" w:type="pct"/>
            <w:shd w:val="clear" w:color="auto" w:fill="auto"/>
          </w:tcPr>
          <w:p w:rsidR="00704D57" w:rsidRPr="00400771" w:rsidRDefault="00704D57" w:rsidP="00704D57">
            <w:pPr>
              <w:autoSpaceDE w:val="0"/>
              <w:autoSpaceDN w:val="0"/>
              <w:adjustRightInd w:val="0"/>
              <w:spacing w:after="0"/>
              <w:rPr>
                <w:rFonts w:ascii="Arial Narrow" w:hAnsi="Arial Narrow"/>
                <w:color w:val="000000"/>
                <w:szCs w:val="22"/>
                <w:lang w:val="el-GR" w:eastAsia="en-US"/>
              </w:rPr>
            </w:pPr>
            <w:r w:rsidRPr="00400771">
              <w:rPr>
                <w:rFonts w:ascii="Arial Narrow" w:hAnsi="Arial Narrow"/>
                <w:color w:val="000000"/>
                <w:szCs w:val="22"/>
                <w:lang w:val="el-GR" w:eastAsia="en-US"/>
              </w:rPr>
              <w:t>Αποτελεσματικότητα</w:t>
            </w:r>
          </w:p>
        </w:tc>
        <w:tc>
          <w:tcPr>
            <w:tcW w:w="3355" w:type="pct"/>
            <w:shd w:val="clear" w:color="auto" w:fill="auto"/>
          </w:tcPr>
          <w:p w:rsidR="00704D57" w:rsidRPr="00400771" w:rsidRDefault="00704D57" w:rsidP="00704D57">
            <w:pPr>
              <w:spacing w:after="0"/>
              <w:rPr>
                <w:rFonts w:ascii="Arial Narrow" w:hAnsi="Arial Narrow" w:cs="Arial"/>
                <w:szCs w:val="22"/>
                <w:lang w:val="el-GR" w:eastAsia="en-US"/>
              </w:rPr>
            </w:pPr>
            <w:r w:rsidRPr="00400771">
              <w:rPr>
                <w:rFonts w:ascii="Arial Narrow" w:hAnsi="Arial Narrow" w:cs="Arial"/>
                <w:szCs w:val="22"/>
                <w:lang w:val="el-GR" w:eastAsia="en-US"/>
              </w:rPr>
              <w:t xml:space="preserve">Η συμβολή της προτεινόμενης πράξης στην επίτευξη των στόχων που έχουν τεθεί σε επίπεδο δεικτών, καταδεικνύει την αναγκαιότητα συνέχειας της πράξης και μελλοντικά.. </w:t>
            </w:r>
          </w:p>
        </w:tc>
      </w:tr>
      <w:tr w:rsidR="00704D57" w:rsidRPr="00F76A4D" w:rsidTr="007C1C99">
        <w:tc>
          <w:tcPr>
            <w:tcW w:w="354" w:type="pct"/>
            <w:shd w:val="clear" w:color="auto" w:fill="auto"/>
          </w:tcPr>
          <w:p w:rsidR="00704D57" w:rsidRPr="00400771" w:rsidRDefault="00704D57" w:rsidP="00704D57">
            <w:pPr>
              <w:autoSpaceDE w:val="0"/>
              <w:autoSpaceDN w:val="0"/>
              <w:adjustRightInd w:val="0"/>
              <w:spacing w:after="0"/>
              <w:rPr>
                <w:rFonts w:ascii="Arial Narrow" w:hAnsi="Arial Narrow"/>
                <w:color w:val="000000"/>
                <w:szCs w:val="22"/>
                <w:lang w:val="el-GR" w:eastAsia="en-US"/>
              </w:rPr>
            </w:pPr>
            <w:r w:rsidRPr="00400771">
              <w:rPr>
                <w:rFonts w:ascii="Arial Narrow" w:hAnsi="Arial Narrow"/>
                <w:color w:val="000000"/>
                <w:szCs w:val="22"/>
                <w:lang w:val="el-GR" w:eastAsia="en-US"/>
              </w:rPr>
              <w:t>5</w:t>
            </w:r>
          </w:p>
        </w:tc>
        <w:tc>
          <w:tcPr>
            <w:tcW w:w="1291" w:type="pct"/>
            <w:shd w:val="clear" w:color="auto" w:fill="auto"/>
          </w:tcPr>
          <w:p w:rsidR="00704D57" w:rsidRPr="00400771" w:rsidRDefault="00704D57" w:rsidP="00704D57">
            <w:pPr>
              <w:autoSpaceDE w:val="0"/>
              <w:autoSpaceDN w:val="0"/>
              <w:adjustRightInd w:val="0"/>
              <w:spacing w:after="0"/>
              <w:rPr>
                <w:rFonts w:ascii="Arial Narrow" w:hAnsi="Arial Narrow"/>
                <w:color w:val="000000"/>
                <w:szCs w:val="22"/>
                <w:lang w:val="el-GR" w:eastAsia="en-US"/>
              </w:rPr>
            </w:pPr>
            <w:r w:rsidRPr="00400771">
              <w:rPr>
                <w:rFonts w:ascii="Arial Narrow" w:hAnsi="Arial Narrow"/>
                <w:color w:val="000000"/>
                <w:szCs w:val="22"/>
                <w:lang w:val="el-GR" w:eastAsia="en-US"/>
              </w:rPr>
              <w:t>Αποδοτικότητα</w:t>
            </w:r>
          </w:p>
        </w:tc>
        <w:tc>
          <w:tcPr>
            <w:tcW w:w="3355" w:type="pct"/>
            <w:shd w:val="clear" w:color="auto" w:fill="auto"/>
          </w:tcPr>
          <w:p w:rsidR="00704D57" w:rsidRPr="00400771" w:rsidRDefault="00704D57" w:rsidP="00704D57">
            <w:pPr>
              <w:spacing w:after="0"/>
              <w:rPr>
                <w:rFonts w:ascii="Arial Narrow" w:hAnsi="Arial Narrow" w:cs="Arial"/>
                <w:szCs w:val="22"/>
                <w:lang w:val="el-GR" w:eastAsia="en-US"/>
              </w:rPr>
            </w:pPr>
            <w:r w:rsidRPr="00400771">
              <w:rPr>
                <w:rFonts w:ascii="Arial Narrow" w:hAnsi="Arial Narrow" w:cs="Arial"/>
                <w:szCs w:val="22"/>
                <w:lang w:val="el-GR" w:eastAsia="en-US"/>
              </w:rPr>
              <w:t xml:space="preserve">Η σχέση των αναμενόμενων εκροών της προτεινόμενης πράξης με τον αντίστοιχο προϋπολογισμό, εκλαμβάνεται ως απόλυτα θετική. </w:t>
            </w:r>
          </w:p>
        </w:tc>
      </w:tr>
      <w:tr w:rsidR="00704D57" w:rsidRPr="00F76A4D" w:rsidTr="007C1C99">
        <w:tc>
          <w:tcPr>
            <w:tcW w:w="354" w:type="pct"/>
            <w:shd w:val="clear" w:color="auto" w:fill="auto"/>
          </w:tcPr>
          <w:p w:rsidR="00704D57" w:rsidRPr="00400771" w:rsidRDefault="00704D57" w:rsidP="00704D57">
            <w:pPr>
              <w:autoSpaceDE w:val="0"/>
              <w:autoSpaceDN w:val="0"/>
              <w:adjustRightInd w:val="0"/>
              <w:spacing w:after="0"/>
              <w:rPr>
                <w:rFonts w:ascii="Arial Narrow" w:hAnsi="Arial Narrow"/>
                <w:color w:val="000000"/>
                <w:szCs w:val="22"/>
                <w:lang w:val="el-GR" w:eastAsia="en-US"/>
              </w:rPr>
            </w:pPr>
            <w:r w:rsidRPr="00400771">
              <w:rPr>
                <w:rFonts w:ascii="Arial Narrow" w:hAnsi="Arial Narrow"/>
                <w:color w:val="000000"/>
                <w:szCs w:val="22"/>
                <w:lang w:val="el-GR" w:eastAsia="en-US"/>
              </w:rPr>
              <w:t>6</w:t>
            </w:r>
          </w:p>
        </w:tc>
        <w:tc>
          <w:tcPr>
            <w:tcW w:w="1291" w:type="pct"/>
            <w:shd w:val="clear" w:color="auto" w:fill="auto"/>
          </w:tcPr>
          <w:p w:rsidR="00704D57" w:rsidRPr="00400771" w:rsidRDefault="00704D57" w:rsidP="00704D57">
            <w:pPr>
              <w:autoSpaceDE w:val="0"/>
              <w:autoSpaceDN w:val="0"/>
              <w:adjustRightInd w:val="0"/>
              <w:spacing w:after="0"/>
              <w:rPr>
                <w:rFonts w:ascii="Arial Narrow" w:hAnsi="Arial Narrow"/>
                <w:color w:val="000000"/>
                <w:szCs w:val="22"/>
                <w:lang w:val="el-GR" w:eastAsia="en-US"/>
              </w:rPr>
            </w:pPr>
            <w:r w:rsidRPr="00400771">
              <w:rPr>
                <w:rFonts w:ascii="Arial Narrow" w:hAnsi="Arial Narrow"/>
                <w:color w:val="000000"/>
                <w:szCs w:val="22"/>
                <w:lang w:val="el-GR" w:eastAsia="en-US"/>
              </w:rPr>
              <w:t xml:space="preserve">Βιωσιμότητα, λειτουργικότητα, αξιοποίηση  </w:t>
            </w:r>
          </w:p>
        </w:tc>
        <w:tc>
          <w:tcPr>
            <w:tcW w:w="3355" w:type="pct"/>
            <w:shd w:val="clear" w:color="auto" w:fill="auto"/>
          </w:tcPr>
          <w:p w:rsidR="00704D57" w:rsidRPr="00400771" w:rsidRDefault="00704D57" w:rsidP="00704D57">
            <w:pPr>
              <w:spacing w:after="0"/>
              <w:rPr>
                <w:rFonts w:ascii="Arial Narrow" w:hAnsi="Arial Narrow" w:cs="Arial"/>
                <w:szCs w:val="22"/>
                <w:lang w:val="el-GR" w:eastAsia="en-US"/>
              </w:rPr>
            </w:pPr>
            <w:r w:rsidRPr="00400771">
              <w:rPr>
                <w:rFonts w:ascii="Arial Narrow" w:hAnsi="Arial Narrow" w:cs="Arial"/>
                <w:szCs w:val="22"/>
                <w:lang w:val="el-GR" w:eastAsia="en-US"/>
              </w:rPr>
              <w:t xml:space="preserve">Τα τελικά παραδοτέα της προτεινόμενης πράξης - </w:t>
            </w:r>
            <w:r w:rsidRPr="00400771">
              <w:rPr>
                <w:rFonts w:ascii="Arial Narrow" w:hAnsi="Arial Narrow" w:cs="Arial"/>
                <w:szCs w:val="22"/>
                <w:u w:val="single"/>
                <w:lang w:val="el-GR" w:eastAsia="en-US"/>
              </w:rPr>
              <w:t>προϊόντα σε επίπεδο αποτελεσμάτων και δικτύωσης</w:t>
            </w:r>
            <w:r w:rsidRPr="00400771">
              <w:rPr>
                <w:rFonts w:ascii="Arial Narrow" w:hAnsi="Arial Narrow" w:cs="Arial"/>
                <w:szCs w:val="22"/>
                <w:lang w:val="el-GR" w:eastAsia="en-US"/>
              </w:rPr>
              <w:t xml:space="preserve">, θα αξιοποιηθούν στο μέγιστο δυνατό βαθμό, προκειμένου να εξασφαλιστεί η συνεχής λειτουργικότητά της. </w:t>
            </w:r>
          </w:p>
        </w:tc>
      </w:tr>
      <w:tr w:rsidR="00704D57" w:rsidRPr="00F76A4D" w:rsidTr="007C1C99">
        <w:tc>
          <w:tcPr>
            <w:tcW w:w="354" w:type="pct"/>
            <w:shd w:val="clear" w:color="auto" w:fill="auto"/>
          </w:tcPr>
          <w:p w:rsidR="00704D57" w:rsidRPr="00400771" w:rsidRDefault="00704D57" w:rsidP="00704D57">
            <w:pPr>
              <w:autoSpaceDE w:val="0"/>
              <w:autoSpaceDN w:val="0"/>
              <w:adjustRightInd w:val="0"/>
              <w:spacing w:after="0"/>
              <w:rPr>
                <w:rFonts w:ascii="Arial Narrow" w:hAnsi="Arial Narrow"/>
                <w:color w:val="000000"/>
                <w:szCs w:val="22"/>
                <w:lang w:val="el-GR" w:eastAsia="en-US"/>
              </w:rPr>
            </w:pPr>
            <w:r w:rsidRPr="00400771">
              <w:rPr>
                <w:rFonts w:ascii="Arial Narrow" w:hAnsi="Arial Narrow"/>
                <w:color w:val="000000"/>
                <w:szCs w:val="22"/>
                <w:lang w:val="el-GR" w:eastAsia="en-US"/>
              </w:rPr>
              <w:t>7</w:t>
            </w:r>
          </w:p>
        </w:tc>
        <w:tc>
          <w:tcPr>
            <w:tcW w:w="1291" w:type="pct"/>
            <w:shd w:val="clear" w:color="auto" w:fill="auto"/>
          </w:tcPr>
          <w:p w:rsidR="00704D57" w:rsidRPr="00400771" w:rsidRDefault="00704D57" w:rsidP="00704D57">
            <w:pPr>
              <w:autoSpaceDE w:val="0"/>
              <w:autoSpaceDN w:val="0"/>
              <w:adjustRightInd w:val="0"/>
              <w:spacing w:after="0"/>
              <w:rPr>
                <w:rFonts w:ascii="Arial Narrow" w:hAnsi="Arial Narrow"/>
                <w:color w:val="000000"/>
                <w:szCs w:val="22"/>
                <w:lang w:val="el-GR" w:eastAsia="en-US"/>
              </w:rPr>
            </w:pPr>
            <w:r w:rsidRPr="00400771">
              <w:rPr>
                <w:rFonts w:ascii="Arial Narrow" w:hAnsi="Arial Narrow"/>
                <w:color w:val="000000"/>
                <w:szCs w:val="22"/>
                <w:lang w:val="el-GR" w:eastAsia="en-US"/>
              </w:rPr>
              <w:t>Συνέργεια και συμπληρωματικότητα της Πράξης</w:t>
            </w:r>
          </w:p>
          <w:p w:rsidR="00704D57" w:rsidRPr="00400771" w:rsidRDefault="00704D57" w:rsidP="00704D57">
            <w:pPr>
              <w:autoSpaceDE w:val="0"/>
              <w:autoSpaceDN w:val="0"/>
              <w:adjustRightInd w:val="0"/>
              <w:spacing w:after="0"/>
              <w:rPr>
                <w:rFonts w:ascii="Arial Narrow" w:hAnsi="Arial Narrow"/>
                <w:color w:val="000000"/>
                <w:szCs w:val="22"/>
                <w:lang w:val="el-GR" w:eastAsia="en-US"/>
              </w:rPr>
            </w:pPr>
          </w:p>
          <w:p w:rsidR="00704D57" w:rsidRPr="00400771" w:rsidRDefault="00704D57" w:rsidP="00704D57">
            <w:pPr>
              <w:autoSpaceDE w:val="0"/>
              <w:autoSpaceDN w:val="0"/>
              <w:adjustRightInd w:val="0"/>
              <w:spacing w:after="0"/>
              <w:rPr>
                <w:rFonts w:ascii="Arial Narrow" w:hAnsi="Arial Narrow"/>
                <w:b/>
                <w:color w:val="000000"/>
                <w:szCs w:val="22"/>
                <w:lang w:val="el-GR" w:eastAsia="en-US"/>
              </w:rPr>
            </w:pPr>
          </w:p>
        </w:tc>
        <w:tc>
          <w:tcPr>
            <w:tcW w:w="3355" w:type="pct"/>
            <w:shd w:val="clear" w:color="auto" w:fill="auto"/>
          </w:tcPr>
          <w:p w:rsidR="00704D57" w:rsidRPr="00400771" w:rsidRDefault="00704D57" w:rsidP="00704D57">
            <w:pPr>
              <w:autoSpaceDE w:val="0"/>
              <w:autoSpaceDN w:val="0"/>
              <w:adjustRightInd w:val="0"/>
              <w:spacing w:after="0"/>
              <w:rPr>
                <w:rFonts w:ascii="Arial Narrow" w:hAnsi="Arial Narrow" w:cs="Arial"/>
                <w:szCs w:val="22"/>
                <w:lang w:val="el-GR" w:eastAsia="en-US"/>
              </w:rPr>
            </w:pPr>
            <w:r w:rsidRPr="00400771">
              <w:rPr>
                <w:rFonts w:ascii="Arial Narrow" w:hAnsi="Arial Narrow" w:cs="Arial"/>
                <w:szCs w:val="22"/>
                <w:lang w:val="el-GR" w:eastAsia="en-US"/>
              </w:rPr>
              <w:t>Συμμετοχή και υλοποίηση πληθώρας Δράσεων, Προγραμμάτων, Πράξεων και Έργων  στο πλαίσιο των Επιχειρησιακών Προγραμμάτων και Πρωτοβουλιών για την: Καταπολέμηση του Αποκλεισμού, Καταπολέμηση της Φτώχειας, Τοπικά Σχέδια για την Απασχόληση, προσαρμοσμένα στις ανάγκες των τοπικών αγορών εργασίας, Κοινωνικό Ιατρείο, Κοινωνικό Παντοπωλείο, Κοινωνικό φαρμακείο, Βοήθεια στο Σπίτι κ.λπ.</w:t>
            </w:r>
          </w:p>
        </w:tc>
      </w:tr>
      <w:tr w:rsidR="00704D57" w:rsidRPr="00F76A4D" w:rsidTr="007C1C99">
        <w:tc>
          <w:tcPr>
            <w:tcW w:w="354" w:type="pct"/>
            <w:shd w:val="clear" w:color="auto" w:fill="auto"/>
          </w:tcPr>
          <w:p w:rsidR="00704D57" w:rsidRPr="00400771" w:rsidRDefault="00704D57" w:rsidP="00704D57">
            <w:pPr>
              <w:autoSpaceDE w:val="0"/>
              <w:autoSpaceDN w:val="0"/>
              <w:adjustRightInd w:val="0"/>
              <w:spacing w:after="0"/>
              <w:rPr>
                <w:rFonts w:ascii="Arial Narrow" w:hAnsi="Arial Narrow"/>
                <w:color w:val="000000"/>
                <w:szCs w:val="22"/>
                <w:lang w:val="el-GR" w:eastAsia="en-US"/>
              </w:rPr>
            </w:pPr>
            <w:r w:rsidRPr="00400771">
              <w:rPr>
                <w:rFonts w:ascii="Arial Narrow" w:hAnsi="Arial Narrow"/>
                <w:color w:val="000000"/>
                <w:szCs w:val="22"/>
                <w:lang w:val="el-GR" w:eastAsia="en-US"/>
              </w:rPr>
              <w:t>8</w:t>
            </w:r>
          </w:p>
        </w:tc>
        <w:tc>
          <w:tcPr>
            <w:tcW w:w="1291" w:type="pct"/>
            <w:shd w:val="clear" w:color="auto" w:fill="auto"/>
          </w:tcPr>
          <w:p w:rsidR="00704D57" w:rsidRPr="00400771" w:rsidRDefault="00704D57" w:rsidP="00704D57">
            <w:pPr>
              <w:autoSpaceDE w:val="0"/>
              <w:autoSpaceDN w:val="0"/>
              <w:adjustRightInd w:val="0"/>
              <w:spacing w:after="0"/>
              <w:rPr>
                <w:rFonts w:ascii="Arial Narrow" w:hAnsi="Arial Narrow"/>
                <w:color w:val="000000"/>
                <w:szCs w:val="22"/>
                <w:lang w:val="el-GR" w:eastAsia="en-US"/>
              </w:rPr>
            </w:pPr>
            <w:r w:rsidRPr="00400771">
              <w:rPr>
                <w:rFonts w:ascii="Arial Narrow" w:hAnsi="Arial Narrow"/>
                <w:color w:val="000000"/>
                <w:szCs w:val="22"/>
                <w:lang w:val="el-GR" w:eastAsia="en-US"/>
              </w:rPr>
              <w:t>Αξιοποίηση Συλλογής Δεδομένων</w:t>
            </w:r>
          </w:p>
        </w:tc>
        <w:tc>
          <w:tcPr>
            <w:tcW w:w="3355" w:type="pct"/>
            <w:shd w:val="clear" w:color="auto" w:fill="auto"/>
          </w:tcPr>
          <w:p w:rsidR="00704D57" w:rsidRPr="00400771" w:rsidRDefault="00704D57" w:rsidP="00704D57">
            <w:pPr>
              <w:autoSpaceDE w:val="0"/>
              <w:autoSpaceDN w:val="0"/>
              <w:adjustRightInd w:val="0"/>
              <w:spacing w:after="0"/>
              <w:rPr>
                <w:rFonts w:ascii="Arial Narrow" w:hAnsi="Arial Narrow" w:cs="Arial"/>
                <w:szCs w:val="22"/>
                <w:lang w:val="el-GR" w:eastAsia="en-US"/>
              </w:rPr>
            </w:pPr>
            <w:r w:rsidRPr="00400771">
              <w:rPr>
                <w:rFonts w:ascii="Arial Narrow" w:hAnsi="Arial Narrow" w:cs="Arial"/>
                <w:szCs w:val="22"/>
                <w:lang w:val="el-GR" w:eastAsia="en-US"/>
              </w:rPr>
              <w:t>Ο Δήμος Αιγάλεω  (θα) έχει την ευθύνη τήρησης από τη συλλογή των δεδομένων τόσο των συμμετεχόντων (</w:t>
            </w:r>
            <w:r w:rsidRPr="00400771">
              <w:rPr>
                <w:rFonts w:ascii="Arial Narrow" w:hAnsi="Arial Narrow" w:cs="Arial"/>
                <w:szCs w:val="22"/>
                <w:lang w:eastAsia="en-US"/>
              </w:rPr>
              <w:t>microdata</w:t>
            </w:r>
            <w:r w:rsidRPr="00400771">
              <w:rPr>
                <w:rFonts w:ascii="Arial Narrow" w:hAnsi="Arial Narrow" w:cs="Arial"/>
                <w:szCs w:val="22"/>
                <w:lang w:val="el-GR" w:eastAsia="en-US"/>
              </w:rPr>
              <w:t>), όσο και των επιχειρήσεων και θα εφαρμόζει τις διαδικασίες για τη συλλογή, επεξεργασία, αποθήκευση και μεταβίβαση των δεδομένων, σύμφωνα  με τ</w:t>
            </w:r>
            <w:r w:rsidRPr="00400771">
              <w:rPr>
                <w:rFonts w:ascii="Arial Narrow" w:hAnsi="Arial Narrow" w:cs="TT2C4o00"/>
                <w:szCs w:val="22"/>
                <w:lang w:val="el-GR" w:eastAsia="en-US"/>
              </w:rPr>
              <w:t>ο Πλάνο Συμμόρφωσης στον Γενικό Κανονισμό Προστασίας Προσωπικών Δεδομένων – GDPR που έχει υιοθετήσει και εφαρμόζει.</w:t>
            </w:r>
            <w:r w:rsidRPr="00400771">
              <w:rPr>
                <w:rFonts w:ascii="Arial Narrow" w:hAnsi="Arial Narrow" w:cs="Arial"/>
                <w:szCs w:val="22"/>
                <w:lang w:val="el-GR" w:eastAsia="en-US"/>
              </w:rPr>
              <w:t xml:space="preserve"> </w:t>
            </w:r>
          </w:p>
        </w:tc>
      </w:tr>
      <w:tr w:rsidR="00704D57" w:rsidRPr="00F76A4D" w:rsidTr="007C1C99">
        <w:tc>
          <w:tcPr>
            <w:tcW w:w="354" w:type="pct"/>
            <w:shd w:val="clear" w:color="auto" w:fill="auto"/>
          </w:tcPr>
          <w:p w:rsidR="00704D57" w:rsidRPr="00400771" w:rsidRDefault="00704D57" w:rsidP="00704D57">
            <w:pPr>
              <w:autoSpaceDE w:val="0"/>
              <w:autoSpaceDN w:val="0"/>
              <w:adjustRightInd w:val="0"/>
              <w:spacing w:after="0"/>
              <w:rPr>
                <w:rFonts w:ascii="Arial Narrow" w:hAnsi="Arial Narrow"/>
                <w:color w:val="000000"/>
                <w:szCs w:val="22"/>
                <w:lang w:val="el-GR" w:eastAsia="en-US"/>
              </w:rPr>
            </w:pPr>
            <w:r w:rsidRPr="00400771">
              <w:rPr>
                <w:rFonts w:ascii="Arial Narrow" w:hAnsi="Arial Narrow"/>
                <w:color w:val="000000"/>
                <w:szCs w:val="22"/>
                <w:lang w:val="el-GR" w:eastAsia="en-US"/>
              </w:rPr>
              <w:t>9</w:t>
            </w:r>
          </w:p>
        </w:tc>
        <w:tc>
          <w:tcPr>
            <w:tcW w:w="1291" w:type="pct"/>
            <w:shd w:val="clear" w:color="auto" w:fill="auto"/>
          </w:tcPr>
          <w:p w:rsidR="00704D57" w:rsidRPr="00400771" w:rsidRDefault="00704D57" w:rsidP="00704D57">
            <w:pPr>
              <w:autoSpaceDE w:val="0"/>
              <w:autoSpaceDN w:val="0"/>
              <w:adjustRightInd w:val="0"/>
              <w:spacing w:after="0"/>
              <w:rPr>
                <w:rFonts w:ascii="Arial Narrow" w:hAnsi="Arial Narrow"/>
                <w:color w:val="000000"/>
                <w:szCs w:val="22"/>
                <w:lang w:val="el-GR" w:eastAsia="en-US"/>
              </w:rPr>
            </w:pPr>
            <w:r w:rsidRPr="00400771">
              <w:rPr>
                <w:rFonts w:ascii="Arial Narrow" w:hAnsi="Arial Narrow"/>
                <w:color w:val="000000"/>
                <w:szCs w:val="22"/>
                <w:lang w:val="el-GR" w:eastAsia="en-US"/>
              </w:rPr>
              <w:t>Δημοσιότητα</w:t>
            </w:r>
          </w:p>
        </w:tc>
        <w:tc>
          <w:tcPr>
            <w:tcW w:w="3355" w:type="pct"/>
            <w:shd w:val="clear" w:color="auto" w:fill="auto"/>
          </w:tcPr>
          <w:p w:rsidR="00704D57" w:rsidRPr="00400771" w:rsidRDefault="00704D57" w:rsidP="00704D57">
            <w:pPr>
              <w:autoSpaceDE w:val="0"/>
              <w:autoSpaceDN w:val="0"/>
              <w:adjustRightInd w:val="0"/>
              <w:spacing w:after="0"/>
              <w:jc w:val="left"/>
              <w:rPr>
                <w:rFonts w:ascii="Arial Narrow" w:hAnsi="Arial Narrow" w:cs="Arial"/>
                <w:szCs w:val="22"/>
                <w:lang w:val="el-GR" w:eastAsia="en-US"/>
              </w:rPr>
            </w:pPr>
            <w:r w:rsidRPr="00400771">
              <w:rPr>
                <w:rFonts w:ascii="Arial Narrow" w:hAnsi="Arial Narrow" w:cs="Arial"/>
                <w:szCs w:val="22"/>
                <w:lang w:val="el-GR" w:eastAsia="en-US"/>
              </w:rPr>
              <w:t xml:space="preserve">Ο Δήμος Αιγάλεω  θα συνεχίσει να αναρτά στον διαδικτυακό τόπο του στοιχεία του έργου, όπως σύντομη περιγραφή, στόχους και αποτελέσματα, επισημαίνοντας τη χρηματοδοτική στήριξη από την Ένωση.  Επίσης θα προβάλλει σε όλες τις δράσεις πληροφόρησης και επικοινωνίας που υλοποιεί, το έμβλημα της Ένωσης, με αναφορά στην Ένωση και στα Ταμεία που στηρίζουν την πράξη. </w:t>
            </w:r>
          </w:p>
        </w:tc>
      </w:tr>
    </w:tbl>
    <w:p w:rsidR="000257EB" w:rsidRPr="00400771" w:rsidRDefault="000257EB" w:rsidP="000257EB">
      <w:pPr>
        <w:widowControl w:val="0"/>
        <w:pBdr>
          <w:top w:val="nil"/>
          <w:left w:val="nil"/>
          <w:bottom w:val="nil"/>
          <w:right w:val="nil"/>
          <w:between w:val="nil"/>
        </w:pBdr>
        <w:spacing w:after="0"/>
        <w:rPr>
          <w:rFonts w:ascii="Arial Narrow" w:eastAsia="Arial Narrow" w:hAnsi="Arial Narrow" w:cs="Arial Narrow"/>
          <w:color w:val="000000"/>
          <w:szCs w:val="22"/>
          <w:lang w:val="el-GR"/>
        </w:rPr>
      </w:pPr>
    </w:p>
    <w:p w:rsidR="000257EB" w:rsidRPr="00400771" w:rsidRDefault="000257EB" w:rsidP="000257EB">
      <w:pPr>
        <w:keepNext/>
        <w:keepLines/>
        <w:pBdr>
          <w:bottom w:val="single" w:sz="4" w:space="1" w:color="595959"/>
        </w:pBdr>
        <w:spacing w:after="0"/>
        <w:ind w:left="360"/>
        <w:jc w:val="center"/>
        <w:rPr>
          <w:rFonts w:ascii="Arial Narrow" w:eastAsia="Arial Narrow" w:hAnsi="Arial Narrow" w:cs="Arial Narrow"/>
          <w:smallCaps/>
          <w:color w:val="000000"/>
          <w:szCs w:val="22"/>
          <w:lang w:val="en-US"/>
        </w:rPr>
      </w:pPr>
      <w:r w:rsidRPr="00F76A4D">
        <w:rPr>
          <w:rFonts w:ascii="Arial Narrow" w:hAnsi="Arial Narrow"/>
          <w:szCs w:val="22"/>
          <w:lang w:val="en-US"/>
        </w:rPr>
        <w:br w:type="page"/>
      </w:r>
      <w:r w:rsidRPr="00400771">
        <w:rPr>
          <w:rFonts w:ascii="Arial Narrow" w:eastAsia="Arial Narrow" w:hAnsi="Arial Narrow" w:cs="Arial Narrow"/>
          <w:b/>
          <w:smallCaps/>
          <w:color w:val="000000"/>
          <w:szCs w:val="22"/>
          <w:lang w:val="el-GR"/>
        </w:rPr>
        <w:t>ΒΙΒΛΙΟΓΡΑΦΙΑ</w:t>
      </w:r>
    </w:p>
    <w:p w:rsidR="00971CFD" w:rsidRPr="00400771" w:rsidRDefault="00971CFD" w:rsidP="00971CFD">
      <w:pPr>
        <w:spacing w:after="160" w:line="276" w:lineRule="auto"/>
        <w:ind w:left="720" w:hanging="720"/>
        <w:rPr>
          <w:rFonts w:ascii="Arial Narrow" w:hAnsi="Arial Narrow"/>
          <w:szCs w:val="22"/>
          <w:lang w:eastAsia="en-US"/>
        </w:rPr>
      </w:pPr>
    </w:p>
    <w:p w:rsidR="00971CFD" w:rsidRPr="00400771" w:rsidRDefault="00971CFD" w:rsidP="00765AA7">
      <w:pPr>
        <w:spacing w:after="160" w:line="480" w:lineRule="auto"/>
        <w:ind w:left="720" w:hanging="720"/>
        <w:rPr>
          <w:rFonts w:ascii="Arial Narrow" w:hAnsi="Arial Narrow"/>
          <w:szCs w:val="22"/>
          <w:lang w:val="el-GR" w:eastAsia="en-US"/>
        </w:rPr>
      </w:pPr>
      <w:r w:rsidRPr="00400771">
        <w:rPr>
          <w:rFonts w:ascii="Arial Narrow" w:hAnsi="Arial Narrow"/>
          <w:szCs w:val="22"/>
          <w:lang w:eastAsia="en-US"/>
        </w:rPr>
        <w:t xml:space="preserve">Amundson,N., Harris-Bowlsbey,J. &amp; Niles,S. (2008). </w:t>
      </w:r>
      <w:r w:rsidRPr="00400771">
        <w:rPr>
          <w:rFonts w:ascii="Arial Narrow" w:hAnsi="Arial Narrow"/>
          <w:i/>
          <w:szCs w:val="22"/>
          <w:lang w:val="el-GR" w:eastAsia="en-US"/>
        </w:rPr>
        <w:t>Βασικές Αρχές Επαγγελματικής Συμβουλευτικής</w:t>
      </w:r>
      <w:r w:rsidRPr="00400771">
        <w:rPr>
          <w:rFonts w:ascii="Arial Narrow" w:hAnsi="Arial Narrow"/>
          <w:szCs w:val="22"/>
          <w:lang w:val="el-GR" w:eastAsia="en-US"/>
        </w:rPr>
        <w:t xml:space="preserve">. Αθήνα.: ΕΚΕΠ. </w:t>
      </w:r>
    </w:p>
    <w:p w:rsidR="00971CFD" w:rsidRPr="00400771" w:rsidRDefault="00971CFD" w:rsidP="00765AA7">
      <w:pPr>
        <w:spacing w:after="160" w:line="480" w:lineRule="auto"/>
        <w:ind w:left="720" w:hanging="720"/>
        <w:jc w:val="left"/>
        <w:rPr>
          <w:rFonts w:ascii="Arial Narrow" w:hAnsi="Arial Narrow"/>
          <w:b/>
          <w:bCs/>
          <w:szCs w:val="22"/>
          <w:lang w:val="el-GR" w:eastAsia="en-US"/>
        </w:rPr>
      </w:pPr>
      <w:r w:rsidRPr="00400771">
        <w:rPr>
          <w:rFonts w:ascii="Arial Narrow" w:hAnsi="Arial Narrow"/>
          <w:szCs w:val="22"/>
          <w:lang w:val="en-US" w:eastAsia="en-US"/>
        </w:rPr>
        <w:t>Angold, A. &amp; Castelo, E. (1995). A test–retest reliability study of child-reported psychiatric symptoms and diagnoses using the Child and Adolescent Psychiatric Assessment (CAPA-C).</w:t>
      </w:r>
      <w:r w:rsidRPr="00400771">
        <w:rPr>
          <w:rFonts w:ascii="Arial Narrow" w:hAnsi="Arial Narrow"/>
          <w:b/>
          <w:bCs/>
          <w:szCs w:val="22"/>
          <w:lang w:val="en-US" w:eastAsia="en-US"/>
        </w:rPr>
        <w:t xml:space="preserve"> </w:t>
      </w:r>
      <w:hyperlink r:id="rId67" w:history="1">
        <w:r w:rsidRPr="00400771">
          <w:rPr>
            <w:rFonts w:ascii="Arial Narrow" w:hAnsi="Arial Narrow"/>
            <w:szCs w:val="22"/>
            <w:lang w:val="en-US" w:eastAsia="en-US"/>
          </w:rPr>
          <w:t>Psychological</w:t>
        </w:r>
        <w:r w:rsidRPr="00400771">
          <w:rPr>
            <w:rFonts w:ascii="Arial Narrow" w:hAnsi="Arial Narrow"/>
            <w:szCs w:val="22"/>
            <w:lang w:val="el-GR" w:eastAsia="en-US"/>
          </w:rPr>
          <w:t xml:space="preserve"> </w:t>
        </w:r>
        <w:r w:rsidRPr="00400771">
          <w:rPr>
            <w:rFonts w:ascii="Arial Narrow" w:hAnsi="Arial Narrow"/>
            <w:szCs w:val="22"/>
            <w:lang w:val="en-US" w:eastAsia="en-US"/>
          </w:rPr>
          <w:t>Med</w:t>
        </w:r>
        <w:r w:rsidRPr="00400771">
          <w:rPr>
            <w:rFonts w:ascii="Arial Narrow" w:hAnsi="Arial Narrow"/>
            <w:szCs w:val="22"/>
            <w:lang w:val="el-GR" w:eastAsia="en-US"/>
          </w:rPr>
          <w:t xml:space="preserve"> </w:t>
        </w:r>
        <w:r w:rsidRPr="00400771">
          <w:rPr>
            <w:rFonts w:ascii="Arial Narrow" w:hAnsi="Arial Narrow"/>
            <w:szCs w:val="22"/>
            <w:lang w:val="en-US" w:eastAsia="en-US"/>
          </w:rPr>
          <w:t>cine</w:t>
        </w:r>
      </w:hyperlink>
      <w:r w:rsidRPr="00400771">
        <w:rPr>
          <w:rFonts w:ascii="Arial Narrow" w:hAnsi="Arial Narrow"/>
          <w:szCs w:val="22"/>
          <w:lang w:val="en-US" w:eastAsia="en-US"/>
        </w:rPr>
        <w:t> </w:t>
      </w:r>
      <w:r w:rsidRPr="00400771">
        <w:rPr>
          <w:rFonts w:ascii="Arial Narrow" w:hAnsi="Arial Narrow"/>
          <w:szCs w:val="22"/>
          <w:lang w:val="el-GR" w:eastAsia="en-US"/>
        </w:rPr>
        <w:t>,</w:t>
      </w:r>
      <w:r w:rsidRPr="00400771">
        <w:rPr>
          <w:rFonts w:ascii="Arial Narrow" w:hAnsi="Arial Narrow"/>
          <w:b/>
          <w:bCs/>
          <w:szCs w:val="22"/>
          <w:lang w:val="en-US" w:eastAsia="en-US"/>
        </w:rPr>
        <w:t> </w:t>
      </w:r>
      <w:r w:rsidRPr="00400771">
        <w:rPr>
          <w:rFonts w:ascii="Arial Narrow" w:hAnsi="Arial Narrow"/>
          <w:szCs w:val="22"/>
          <w:lang w:val="el-GR" w:eastAsia="en-US"/>
        </w:rPr>
        <w:t xml:space="preserve">25(4), 755 – 762, </w:t>
      </w:r>
      <w:hyperlink r:id="rId68" w:history="1">
        <w:r w:rsidRPr="00400771">
          <w:rPr>
            <w:rFonts w:ascii="Arial Narrow" w:hAnsi="Arial Narrow"/>
            <w:color w:val="0000FF"/>
            <w:szCs w:val="22"/>
            <w:u w:val="single"/>
            <w:lang w:val="en-US" w:eastAsia="en-US"/>
          </w:rPr>
          <w:t>https</w:t>
        </w:r>
        <w:r w:rsidRPr="00400771">
          <w:rPr>
            <w:rFonts w:ascii="Arial Narrow" w:hAnsi="Arial Narrow"/>
            <w:color w:val="0000FF"/>
            <w:szCs w:val="22"/>
            <w:u w:val="single"/>
            <w:lang w:val="el-GR" w:eastAsia="en-US"/>
          </w:rPr>
          <w:t>://</w:t>
        </w:r>
        <w:r w:rsidRPr="00400771">
          <w:rPr>
            <w:rFonts w:ascii="Arial Narrow" w:hAnsi="Arial Narrow"/>
            <w:color w:val="0000FF"/>
            <w:szCs w:val="22"/>
            <w:u w:val="single"/>
            <w:lang w:val="en-US" w:eastAsia="en-US"/>
          </w:rPr>
          <w:t>doi</w:t>
        </w:r>
        <w:r w:rsidRPr="00400771">
          <w:rPr>
            <w:rFonts w:ascii="Arial Narrow" w:hAnsi="Arial Narrow"/>
            <w:color w:val="0000FF"/>
            <w:szCs w:val="22"/>
            <w:u w:val="single"/>
            <w:lang w:val="el-GR" w:eastAsia="en-US"/>
          </w:rPr>
          <w:t>.</w:t>
        </w:r>
        <w:r w:rsidRPr="00400771">
          <w:rPr>
            <w:rFonts w:ascii="Arial Narrow" w:hAnsi="Arial Narrow"/>
            <w:color w:val="0000FF"/>
            <w:szCs w:val="22"/>
            <w:u w:val="single"/>
            <w:lang w:val="en-US" w:eastAsia="en-US"/>
          </w:rPr>
          <w:t>org</w:t>
        </w:r>
        <w:r w:rsidRPr="00400771">
          <w:rPr>
            <w:rFonts w:ascii="Arial Narrow" w:hAnsi="Arial Narrow"/>
            <w:color w:val="0000FF"/>
            <w:szCs w:val="22"/>
            <w:u w:val="single"/>
            <w:lang w:val="el-GR" w:eastAsia="en-US"/>
          </w:rPr>
          <w:t>/10.1017/</w:t>
        </w:r>
        <w:r w:rsidRPr="00400771">
          <w:rPr>
            <w:rFonts w:ascii="Arial Narrow" w:hAnsi="Arial Narrow"/>
            <w:color w:val="0000FF"/>
            <w:szCs w:val="22"/>
            <w:u w:val="single"/>
            <w:lang w:val="en-US" w:eastAsia="en-US"/>
          </w:rPr>
          <w:t>S</w:t>
        </w:r>
        <w:r w:rsidRPr="00400771">
          <w:rPr>
            <w:rFonts w:ascii="Arial Narrow" w:hAnsi="Arial Narrow"/>
            <w:color w:val="0000FF"/>
            <w:szCs w:val="22"/>
            <w:u w:val="single"/>
            <w:lang w:val="el-GR" w:eastAsia="en-US"/>
          </w:rPr>
          <w:t>0033291700034991</w:t>
        </w:r>
      </w:hyperlink>
      <w:r w:rsidRPr="00400771">
        <w:rPr>
          <w:rFonts w:ascii="Arial Narrow" w:hAnsi="Arial Narrow"/>
          <w:b/>
          <w:bCs/>
          <w:szCs w:val="22"/>
          <w:lang w:val="el-GR" w:eastAsia="en-US"/>
        </w:rPr>
        <w:t xml:space="preserve">.  </w:t>
      </w:r>
    </w:p>
    <w:p w:rsidR="00971CFD" w:rsidRPr="00400771" w:rsidRDefault="00971CFD" w:rsidP="00765AA7">
      <w:pPr>
        <w:spacing w:after="160" w:line="480" w:lineRule="auto"/>
        <w:ind w:left="720" w:hanging="720"/>
        <w:rPr>
          <w:rFonts w:ascii="Arial Narrow" w:hAnsi="Arial Narrow"/>
          <w:szCs w:val="22"/>
          <w:lang w:val="en-US" w:eastAsia="en-US"/>
        </w:rPr>
      </w:pPr>
      <w:r w:rsidRPr="00400771">
        <w:rPr>
          <w:rFonts w:ascii="Arial Narrow" w:hAnsi="Arial Narrow"/>
          <w:szCs w:val="22"/>
          <w:lang w:val="el-GR" w:eastAsia="en-US"/>
        </w:rPr>
        <w:t xml:space="preserve">Βασιλείου Θ., Σταματάκης Ν. (1992). </w:t>
      </w:r>
      <w:r w:rsidRPr="00400771">
        <w:rPr>
          <w:rFonts w:ascii="Arial Narrow" w:hAnsi="Arial Narrow"/>
          <w:i/>
          <w:iCs/>
          <w:szCs w:val="22"/>
          <w:lang w:val="el-GR" w:eastAsia="en-US"/>
        </w:rPr>
        <w:t>Λεξικό Επιστημών του ανθρώπου - Κοινωνιολογία, Οικονομία, Φιλοσοφία</w:t>
      </w:r>
      <w:r w:rsidRPr="00400771">
        <w:rPr>
          <w:rFonts w:ascii="Arial Narrow" w:hAnsi="Arial Narrow"/>
          <w:szCs w:val="22"/>
          <w:lang w:val="el-GR" w:eastAsia="en-US"/>
        </w:rPr>
        <w:t>.  Αθήνα</w:t>
      </w:r>
      <w:r w:rsidRPr="00400771">
        <w:rPr>
          <w:rFonts w:ascii="Arial Narrow" w:hAnsi="Arial Narrow"/>
          <w:szCs w:val="22"/>
          <w:lang w:val="en-US" w:eastAsia="en-US"/>
        </w:rPr>
        <w:t xml:space="preserve">: Gutenberg. </w:t>
      </w:r>
    </w:p>
    <w:p w:rsidR="00971CFD" w:rsidRPr="00400771" w:rsidRDefault="00971CFD" w:rsidP="00765AA7">
      <w:pPr>
        <w:spacing w:after="160" w:line="480" w:lineRule="auto"/>
        <w:ind w:left="720" w:hanging="720"/>
        <w:jc w:val="left"/>
        <w:rPr>
          <w:rFonts w:ascii="Arial Narrow" w:hAnsi="Arial Narrow"/>
          <w:szCs w:val="22"/>
          <w:lang w:val="en-US" w:eastAsia="en-US"/>
        </w:rPr>
      </w:pPr>
      <w:r w:rsidRPr="00400771">
        <w:rPr>
          <w:rFonts w:ascii="Arial Narrow" w:hAnsi="Arial Narrow"/>
          <w:szCs w:val="22"/>
          <w:lang w:val="en-US" w:eastAsia="en-US"/>
        </w:rPr>
        <w:t xml:space="preserve">Béné,  C. , Newsham, A. , Davies, M., Ulrichs, M. &amp;  Godfrey-Wood, R. (2014). Review Article: Resilience, Poverty and Development. </w:t>
      </w:r>
      <w:r w:rsidRPr="00400771">
        <w:rPr>
          <w:rFonts w:ascii="Arial Narrow" w:hAnsi="Arial Narrow"/>
          <w:i/>
          <w:iCs/>
          <w:szCs w:val="22"/>
          <w:lang w:val="en-US" w:eastAsia="en-US"/>
        </w:rPr>
        <w:t>Journal of International Development</w:t>
      </w:r>
      <w:r w:rsidRPr="00400771">
        <w:rPr>
          <w:rFonts w:ascii="Arial Narrow" w:hAnsi="Arial Narrow"/>
          <w:szCs w:val="22"/>
          <w:lang w:val="en-US" w:eastAsia="en-US"/>
        </w:rPr>
        <w:t>, 26, 598–623, DOI: 10.1002/jid.2992.</w:t>
      </w:r>
    </w:p>
    <w:p w:rsidR="00971CFD" w:rsidRPr="00400771" w:rsidRDefault="00971CFD" w:rsidP="00765AA7">
      <w:pPr>
        <w:spacing w:after="160" w:line="480" w:lineRule="auto"/>
        <w:ind w:left="720" w:hanging="720"/>
        <w:jc w:val="left"/>
        <w:rPr>
          <w:rFonts w:ascii="Arial Narrow" w:hAnsi="Arial Narrow"/>
          <w:szCs w:val="22"/>
          <w:lang w:val="en-US" w:eastAsia="en-US"/>
        </w:rPr>
      </w:pPr>
      <w:r w:rsidRPr="00400771">
        <w:rPr>
          <w:rFonts w:ascii="Arial Narrow" w:hAnsi="Arial Narrow"/>
          <w:szCs w:val="22"/>
          <w:lang w:val="en-US" w:eastAsia="en-US"/>
        </w:rPr>
        <w:t xml:space="preserve">Ben- Shalom, Y. ,Moffitt, R. &amp; Scholz, J. (2011). An assessment of the effectiveness of anti-poverty programs in the United States. </w:t>
      </w:r>
      <w:r w:rsidRPr="00400771">
        <w:rPr>
          <w:rFonts w:ascii="Arial Narrow" w:hAnsi="Arial Narrow"/>
          <w:i/>
          <w:iCs/>
          <w:szCs w:val="22"/>
          <w:lang w:val="en-US" w:eastAsia="en-US"/>
        </w:rPr>
        <w:t>Nber Working Paper Series</w:t>
      </w:r>
      <w:r w:rsidRPr="00400771">
        <w:rPr>
          <w:rFonts w:ascii="Arial Narrow" w:hAnsi="Arial Narrow"/>
          <w:szCs w:val="22"/>
          <w:lang w:val="en-US" w:eastAsia="en-US"/>
        </w:rPr>
        <w:t xml:space="preserve">, 17042. </w:t>
      </w:r>
      <w:hyperlink r:id="rId69" w:history="1">
        <w:r w:rsidRPr="00400771">
          <w:rPr>
            <w:rFonts w:ascii="Arial Narrow" w:hAnsi="Arial Narrow"/>
            <w:color w:val="0000FF"/>
            <w:szCs w:val="22"/>
            <w:u w:val="single"/>
            <w:lang w:val="en-US" w:eastAsia="en-US"/>
          </w:rPr>
          <w:t>http://www.nber.org/papers/w17042</w:t>
        </w:r>
      </w:hyperlink>
      <w:r w:rsidRPr="00400771">
        <w:rPr>
          <w:rFonts w:ascii="Arial Narrow" w:hAnsi="Arial Narrow"/>
          <w:szCs w:val="22"/>
          <w:lang w:val="en-US" w:eastAsia="en-US"/>
        </w:rPr>
        <w:t xml:space="preserve">. </w:t>
      </w:r>
    </w:p>
    <w:p w:rsidR="00971CFD" w:rsidRPr="00400771" w:rsidRDefault="00971CFD" w:rsidP="00765AA7">
      <w:pPr>
        <w:spacing w:after="160" w:line="480" w:lineRule="auto"/>
        <w:ind w:left="720" w:hanging="720"/>
        <w:jc w:val="left"/>
        <w:rPr>
          <w:rFonts w:ascii="Arial Narrow" w:hAnsi="Arial Narrow"/>
          <w:szCs w:val="22"/>
          <w:lang w:val="el-GR" w:eastAsia="en-US"/>
        </w:rPr>
      </w:pPr>
      <w:r w:rsidRPr="00400771">
        <w:rPr>
          <w:rFonts w:ascii="Arial Narrow" w:hAnsi="Arial Narrow"/>
          <w:szCs w:val="22"/>
          <w:lang w:val="el-GR" w:eastAsia="en-US"/>
        </w:rPr>
        <w:t xml:space="preserve">Γιώτσα Α., Μακρή Ε., Κουτελού Σ., Σταματελάτου Ά., Χαβρεδάκη Α. (2011). Συστημική θεώρηση οικογένειας και ομάδες συμβουλευτικής γονέων. </w:t>
      </w:r>
      <w:r w:rsidRPr="00400771">
        <w:rPr>
          <w:rFonts w:ascii="Arial Narrow" w:hAnsi="Arial Narrow"/>
          <w:i/>
          <w:iCs/>
          <w:szCs w:val="22"/>
          <w:lang w:val="el-GR" w:eastAsia="en-US"/>
        </w:rPr>
        <w:t>Επιστημονική Επετηρίδα Παιδαγωγικού Τμήματος Νηπιαγωγών, Πανεπιστημίου</w:t>
      </w:r>
      <w:r w:rsidRPr="00400771">
        <w:rPr>
          <w:rFonts w:ascii="Arial Narrow" w:hAnsi="Arial Narrow"/>
          <w:szCs w:val="22"/>
          <w:lang w:val="el-GR" w:eastAsia="en-US"/>
        </w:rPr>
        <w:t xml:space="preserve"> </w:t>
      </w:r>
      <w:r w:rsidRPr="00400771">
        <w:rPr>
          <w:rFonts w:ascii="Arial Narrow" w:hAnsi="Arial Narrow"/>
          <w:i/>
          <w:iCs/>
          <w:szCs w:val="22"/>
          <w:lang w:val="el-GR" w:eastAsia="en-US"/>
        </w:rPr>
        <w:t>Ιωαννίνων, Τόμος Δ, σελ. 4 – 24.</w:t>
      </w:r>
    </w:p>
    <w:p w:rsidR="00971CFD" w:rsidRPr="00400771" w:rsidRDefault="00971CFD" w:rsidP="00765AA7">
      <w:pPr>
        <w:spacing w:after="160" w:line="480" w:lineRule="auto"/>
        <w:ind w:left="720" w:hanging="720"/>
        <w:jc w:val="left"/>
        <w:rPr>
          <w:rFonts w:ascii="Arial Narrow" w:hAnsi="Arial Narrow"/>
          <w:szCs w:val="22"/>
          <w:lang w:val="el-GR" w:eastAsia="en-US"/>
        </w:rPr>
      </w:pPr>
      <w:r w:rsidRPr="00400771">
        <w:rPr>
          <w:rFonts w:ascii="Arial Narrow" w:hAnsi="Arial Narrow"/>
          <w:szCs w:val="22"/>
          <w:lang w:val="en-US" w:eastAsia="en-US"/>
        </w:rPr>
        <w:t>Cole</w:t>
      </w:r>
      <w:r w:rsidRPr="00400771">
        <w:rPr>
          <w:rFonts w:ascii="Arial Narrow" w:hAnsi="Arial Narrow"/>
          <w:szCs w:val="22"/>
          <w:lang w:val="el-GR" w:eastAsia="en-US"/>
        </w:rPr>
        <w:t>,</w:t>
      </w:r>
      <w:r w:rsidRPr="00400771">
        <w:rPr>
          <w:rFonts w:ascii="Arial Narrow" w:hAnsi="Arial Narrow"/>
          <w:szCs w:val="22"/>
          <w:lang w:val="en-US" w:eastAsia="en-US"/>
        </w:rPr>
        <w:t>M</w:t>
      </w:r>
      <w:r w:rsidRPr="00400771">
        <w:rPr>
          <w:rFonts w:ascii="Arial Narrow" w:hAnsi="Arial Narrow"/>
          <w:szCs w:val="22"/>
          <w:lang w:val="el-GR" w:eastAsia="en-US"/>
        </w:rPr>
        <w:t xml:space="preserve">. &amp; </w:t>
      </w:r>
      <w:r w:rsidRPr="00400771">
        <w:rPr>
          <w:rFonts w:ascii="Arial Narrow" w:hAnsi="Arial Narrow"/>
          <w:szCs w:val="22"/>
          <w:lang w:val="en-US" w:eastAsia="en-US"/>
        </w:rPr>
        <w:t>Cole</w:t>
      </w:r>
      <w:r w:rsidRPr="00400771">
        <w:rPr>
          <w:rFonts w:ascii="Arial Narrow" w:hAnsi="Arial Narrow"/>
          <w:szCs w:val="22"/>
          <w:lang w:val="el-GR" w:eastAsia="en-US"/>
        </w:rPr>
        <w:t>,</w:t>
      </w:r>
      <w:r w:rsidRPr="00400771">
        <w:rPr>
          <w:rFonts w:ascii="Arial Narrow" w:hAnsi="Arial Narrow"/>
          <w:szCs w:val="22"/>
          <w:lang w:val="en-US" w:eastAsia="en-US"/>
        </w:rPr>
        <w:t>S</w:t>
      </w:r>
      <w:r w:rsidRPr="00400771">
        <w:rPr>
          <w:rFonts w:ascii="Arial Narrow" w:hAnsi="Arial Narrow"/>
          <w:szCs w:val="22"/>
          <w:lang w:val="el-GR" w:eastAsia="en-US"/>
        </w:rPr>
        <w:t xml:space="preserve">. (2002).  </w:t>
      </w:r>
      <w:r w:rsidRPr="00400771">
        <w:rPr>
          <w:rFonts w:ascii="Arial Narrow" w:hAnsi="Arial Narrow"/>
          <w:i/>
          <w:szCs w:val="22"/>
          <w:lang w:val="el-GR" w:eastAsia="en-US"/>
        </w:rPr>
        <w:t>Η ανάπτυξη των παιδιών. Β’ Τόμος</w:t>
      </w:r>
      <w:r w:rsidRPr="00400771">
        <w:rPr>
          <w:rFonts w:ascii="Arial Narrow" w:hAnsi="Arial Narrow"/>
          <w:szCs w:val="22"/>
          <w:lang w:val="el-GR" w:eastAsia="en-US"/>
        </w:rPr>
        <w:t>.  Αθήνα:</w:t>
      </w:r>
    </w:p>
    <w:p w:rsidR="00971CFD" w:rsidRPr="00400771" w:rsidRDefault="00971CFD" w:rsidP="00765AA7">
      <w:pPr>
        <w:spacing w:after="160" w:line="480" w:lineRule="auto"/>
        <w:ind w:left="720" w:hanging="720"/>
        <w:jc w:val="left"/>
        <w:rPr>
          <w:rFonts w:ascii="Arial Narrow" w:hAnsi="Arial Narrow"/>
          <w:szCs w:val="22"/>
          <w:lang w:val="el-GR" w:eastAsia="en-US"/>
        </w:rPr>
      </w:pPr>
      <w:r w:rsidRPr="00400771">
        <w:rPr>
          <w:rFonts w:ascii="Arial Narrow" w:hAnsi="Arial Narrow"/>
          <w:szCs w:val="22"/>
          <w:lang w:val="el-GR" w:eastAsia="en-US"/>
        </w:rPr>
        <w:tab/>
        <w:t>Τυπωθήτω.</w:t>
      </w:r>
    </w:p>
    <w:p w:rsidR="00971CFD" w:rsidRPr="00400771" w:rsidRDefault="00971CFD" w:rsidP="00765AA7">
      <w:pPr>
        <w:spacing w:after="160" w:line="480" w:lineRule="auto"/>
        <w:ind w:left="720" w:hanging="720"/>
        <w:jc w:val="left"/>
        <w:rPr>
          <w:rFonts w:ascii="Arial Narrow" w:hAnsi="Arial Narrow"/>
          <w:szCs w:val="22"/>
          <w:lang w:val="en-US" w:eastAsia="en-US"/>
        </w:rPr>
      </w:pPr>
      <w:r w:rsidRPr="00400771">
        <w:rPr>
          <w:rFonts w:ascii="Arial Narrow" w:hAnsi="Arial Narrow"/>
          <w:szCs w:val="22"/>
          <w:lang w:val="en-US" w:eastAsia="en-US"/>
        </w:rPr>
        <w:t>Copeland</w:t>
      </w:r>
      <w:r w:rsidRPr="00400771">
        <w:rPr>
          <w:rFonts w:ascii="Arial Narrow" w:hAnsi="Arial Narrow"/>
          <w:szCs w:val="22"/>
          <w:lang w:val="el-GR" w:eastAsia="en-US"/>
        </w:rPr>
        <w:t xml:space="preserve">, </w:t>
      </w:r>
      <w:r w:rsidRPr="00400771">
        <w:rPr>
          <w:rFonts w:ascii="Arial Narrow" w:hAnsi="Arial Narrow"/>
          <w:szCs w:val="22"/>
          <w:lang w:val="en-US" w:eastAsia="en-US"/>
        </w:rPr>
        <w:t>V</w:t>
      </w:r>
      <w:r w:rsidRPr="00400771">
        <w:rPr>
          <w:rFonts w:ascii="Arial Narrow" w:hAnsi="Arial Narrow"/>
          <w:szCs w:val="22"/>
          <w:lang w:val="el-GR" w:eastAsia="en-US"/>
        </w:rPr>
        <w:t xml:space="preserve">. &amp; </w:t>
      </w:r>
      <w:r w:rsidRPr="00400771">
        <w:rPr>
          <w:rFonts w:ascii="Arial Narrow" w:hAnsi="Arial Narrow"/>
          <w:szCs w:val="22"/>
          <w:lang w:val="en-US" w:eastAsia="en-US"/>
        </w:rPr>
        <w:t>Snyder</w:t>
      </w:r>
      <w:r w:rsidRPr="00400771">
        <w:rPr>
          <w:rFonts w:ascii="Arial Narrow" w:hAnsi="Arial Narrow"/>
          <w:szCs w:val="22"/>
          <w:lang w:val="el-GR" w:eastAsia="en-US"/>
        </w:rPr>
        <w:t xml:space="preserve">, </w:t>
      </w:r>
      <w:r w:rsidRPr="00400771">
        <w:rPr>
          <w:rFonts w:ascii="Arial Narrow" w:hAnsi="Arial Narrow"/>
          <w:szCs w:val="22"/>
          <w:lang w:val="en-US" w:eastAsia="en-US"/>
        </w:rPr>
        <w:t>K</w:t>
      </w:r>
      <w:r w:rsidRPr="00400771">
        <w:rPr>
          <w:rFonts w:ascii="Arial Narrow" w:hAnsi="Arial Narrow"/>
          <w:szCs w:val="22"/>
          <w:lang w:val="el-GR" w:eastAsia="en-US"/>
        </w:rPr>
        <w:t xml:space="preserve">. (2011).  </w:t>
      </w:r>
      <w:r w:rsidRPr="00400771">
        <w:rPr>
          <w:rFonts w:ascii="Arial Narrow" w:hAnsi="Arial Narrow"/>
          <w:szCs w:val="22"/>
          <w:lang w:val="en-US" w:eastAsia="en-US"/>
        </w:rPr>
        <w:t xml:space="preserve">Barriers to Mental Health Treatment Services for Low-Income African American Women Whose Children Receive Behavioral Health Services: An Ethnographic Investigation. </w:t>
      </w:r>
      <w:r w:rsidRPr="00400771">
        <w:rPr>
          <w:rFonts w:ascii="Arial Narrow" w:hAnsi="Arial Narrow"/>
          <w:i/>
          <w:iCs/>
          <w:szCs w:val="22"/>
          <w:lang w:val="en-US" w:eastAsia="en-US"/>
        </w:rPr>
        <w:t>Social Work in Public Health</w:t>
      </w:r>
      <w:r w:rsidRPr="00400771">
        <w:rPr>
          <w:rFonts w:ascii="Arial Narrow" w:hAnsi="Arial Narrow"/>
          <w:szCs w:val="22"/>
          <w:lang w:val="en-US" w:eastAsia="en-US"/>
        </w:rPr>
        <w:t xml:space="preserve">,26 (1), 78-95, </w:t>
      </w:r>
      <w:hyperlink r:id="rId70" w:history="1">
        <w:r w:rsidRPr="00400771">
          <w:rPr>
            <w:rFonts w:ascii="Arial Narrow" w:hAnsi="Arial Narrow"/>
            <w:color w:val="0000FF"/>
            <w:szCs w:val="22"/>
            <w:u w:val="single"/>
            <w:lang w:val="en-US" w:eastAsia="en-US"/>
          </w:rPr>
          <w:t>https://doi.org/10.1080/10911350903341036</w:t>
        </w:r>
      </w:hyperlink>
      <w:r w:rsidRPr="00400771">
        <w:rPr>
          <w:rFonts w:ascii="Arial Narrow" w:hAnsi="Arial Narrow"/>
          <w:szCs w:val="22"/>
          <w:lang w:val="en-US" w:eastAsia="en-US"/>
        </w:rPr>
        <w:t xml:space="preserve">. </w:t>
      </w:r>
    </w:p>
    <w:p w:rsidR="00971CFD" w:rsidRPr="00400771" w:rsidRDefault="00971CFD" w:rsidP="00765AA7">
      <w:pPr>
        <w:spacing w:after="160" w:line="480" w:lineRule="auto"/>
        <w:ind w:left="720" w:hanging="720"/>
        <w:jc w:val="left"/>
        <w:rPr>
          <w:rFonts w:ascii="Arial Narrow" w:hAnsi="Arial Narrow"/>
          <w:szCs w:val="22"/>
          <w:lang w:val="en-US" w:eastAsia="en-US"/>
        </w:rPr>
      </w:pPr>
      <w:r w:rsidRPr="00400771">
        <w:rPr>
          <w:rFonts w:ascii="Arial Narrow" w:hAnsi="Arial Narrow"/>
          <w:szCs w:val="22"/>
          <w:lang w:val="en-US" w:eastAsia="en-US"/>
        </w:rPr>
        <w:t xml:space="preserve">Dashiff, C. , DiMicco, W., Myers, B. &amp; Sheppard, K. (2009). Poverty and Adolescent Mental Health. </w:t>
      </w:r>
      <w:r w:rsidRPr="00400771">
        <w:rPr>
          <w:rFonts w:ascii="Arial Narrow" w:hAnsi="Arial Narrow"/>
          <w:i/>
          <w:iCs/>
          <w:szCs w:val="22"/>
          <w:lang w:val="en-US" w:eastAsia="en-US"/>
        </w:rPr>
        <w:t xml:space="preserve">Journal of Child and Adolescent Psychiatric Nursing, </w:t>
      </w:r>
      <w:r w:rsidRPr="00400771">
        <w:rPr>
          <w:rFonts w:ascii="Arial Narrow" w:hAnsi="Arial Narrow"/>
          <w:szCs w:val="22"/>
          <w:lang w:val="en-US" w:eastAsia="en-US"/>
        </w:rPr>
        <w:t xml:space="preserve">22(1), 23-32, doi: 10.1111/j.1744-6171.2008.00166.x. </w:t>
      </w:r>
    </w:p>
    <w:p w:rsidR="00971CFD" w:rsidRPr="00400771" w:rsidRDefault="00971CFD" w:rsidP="00765AA7">
      <w:pPr>
        <w:spacing w:after="160" w:line="480" w:lineRule="auto"/>
        <w:ind w:left="720" w:hanging="720"/>
        <w:jc w:val="left"/>
        <w:rPr>
          <w:rFonts w:ascii="Arial Narrow" w:hAnsi="Arial Narrow"/>
          <w:szCs w:val="22"/>
          <w:lang w:val="en-US" w:eastAsia="en-US"/>
        </w:rPr>
      </w:pPr>
      <w:r w:rsidRPr="00400771">
        <w:rPr>
          <w:rFonts w:ascii="Arial Narrow" w:hAnsi="Arial Narrow"/>
          <w:szCs w:val="22"/>
          <w:lang w:val="en-US" w:eastAsia="en-US"/>
        </w:rPr>
        <w:t xml:space="preserve">De Graaf, I., Speetjens, P., Smit, F., De Wolff, M. &amp; Tavecchio, L. W. C. (2008). Effectiveness of the Triple P Positive Parenting Program on Parenting: A meta-analysis. </w:t>
      </w:r>
      <w:r w:rsidRPr="00400771">
        <w:rPr>
          <w:rFonts w:ascii="Arial Narrow" w:hAnsi="Arial Narrow"/>
          <w:i/>
          <w:iCs/>
          <w:szCs w:val="22"/>
          <w:lang w:val="en-US" w:eastAsia="en-US"/>
        </w:rPr>
        <w:t>Family Relations</w:t>
      </w:r>
      <w:r w:rsidRPr="00400771">
        <w:rPr>
          <w:rFonts w:ascii="Arial Narrow" w:hAnsi="Arial Narrow"/>
          <w:szCs w:val="22"/>
          <w:lang w:val="en-US" w:eastAsia="en-US"/>
        </w:rPr>
        <w:t xml:space="preserve">, 57(5), 553-566. </w:t>
      </w:r>
      <w:hyperlink r:id="rId71" w:history="1">
        <w:r w:rsidRPr="00400771">
          <w:rPr>
            <w:rFonts w:ascii="Arial Narrow" w:hAnsi="Arial Narrow"/>
            <w:color w:val="0000FF"/>
            <w:szCs w:val="22"/>
            <w:u w:val="single"/>
            <w:lang w:val="en-US" w:eastAsia="en-US"/>
          </w:rPr>
          <w:t>http://www.jstor.org/stable/20456822</w:t>
        </w:r>
      </w:hyperlink>
      <w:r w:rsidRPr="00400771">
        <w:rPr>
          <w:rFonts w:ascii="Arial Narrow" w:hAnsi="Arial Narrow"/>
          <w:szCs w:val="22"/>
          <w:lang w:val="en-US" w:eastAsia="en-US"/>
        </w:rPr>
        <w:t xml:space="preserve"> .</w:t>
      </w:r>
    </w:p>
    <w:p w:rsidR="00971CFD" w:rsidRPr="00400771" w:rsidRDefault="00971CFD" w:rsidP="00765AA7">
      <w:pPr>
        <w:spacing w:after="160" w:line="480" w:lineRule="auto"/>
        <w:ind w:left="720" w:hanging="720"/>
        <w:jc w:val="left"/>
        <w:rPr>
          <w:rFonts w:ascii="Arial Narrow" w:hAnsi="Arial Narrow"/>
          <w:szCs w:val="22"/>
          <w:lang w:val="el-GR" w:eastAsia="en-US"/>
        </w:rPr>
      </w:pPr>
      <w:r w:rsidRPr="00400771">
        <w:rPr>
          <w:rFonts w:ascii="Arial Narrow" w:hAnsi="Arial Narrow"/>
          <w:szCs w:val="22"/>
          <w:lang w:val="en-US" w:eastAsia="en-US"/>
        </w:rPr>
        <w:t xml:space="preserve">Denham, S. A. &amp; Burton, R. (1996). A social-emotional intervention for at-risk 4-year-olds. </w:t>
      </w:r>
      <w:r w:rsidRPr="00400771">
        <w:rPr>
          <w:rFonts w:ascii="Arial Narrow" w:hAnsi="Arial Narrow"/>
          <w:i/>
          <w:iCs/>
          <w:szCs w:val="22"/>
          <w:lang w:val="en-US" w:eastAsia="en-US"/>
        </w:rPr>
        <w:t>Journal</w:t>
      </w:r>
      <w:r w:rsidRPr="00400771">
        <w:rPr>
          <w:rFonts w:ascii="Arial Narrow" w:hAnsi="Arial Narrow"/>
          <w:i/>
          <w:iCs/>
          <w:szCs w:val="22"/>
          <w:lang w:val="el-GR" w:eastAsia="en-US"/>
        </w:rPr>
        <w:t xml:space="preserve"> </w:t>
      </w:r>
      <w:r w:rsidRPr="00400771">
        <w:rPr>
          <w:rFonts w:ascii="Arial Narrow" w:hAnsi="Arial Narrow"/>
          <w:i/>
          <w:iCs/>
          <w:szCs w:val="22"/>
          <w:lang w:val="en-US" w:eastAsia="en-US"/>
        </w:rPr>
        <w:t>of</w:t>
      </w:r>
      <w:r w:rsidRPr="00400771">
        <w:rPr>
          <w:rFonts w:ascii="Arial Narrow" w:hAnsi="Arial Narrow"/>
          <w:i/>
          <w:iCs/>
          <w:szCs w:val="22"/>
          <w:lang w:val="el-GR" w:eastAsia="en-US"/>
        </w:rPr>
        <w:t xml:space="preserve"> </w:t>
      </w:r>
      <w:r w:rsidRPr="00400771">
        <w:rPr>
          <w:rFonts w:ascii="Arial Narrow" w:hAnsi="Arial Narrow"/>
          <w:i/>
          <w:iCs/>
          <w:szCs w:val="22"/>
          <w:lang w:val="en-US" w:eastAsia="en-US"/>
        </w:rPr>
        <w:t>School</w:t>
      </w:r>
      <w:r w:rsidRPr="00400771">
        <w:rPr>
          <w:rFonts w:ascii="Arial Narrow" w:hAnsi="Arial Narrow"/>
          <w:i/>
          <w:iCs/>
          <w:szCs w:val="22"/>
          <w:lang w:val="el-GR" w:eastAsia="en-US"/>
        </w:rPr>
        <w:t xml:space="preserve"> </w:t>
      </w:r>
      <w:r w:rsidRPr="00400771">
        <w:rPr>
          <w:rFonts w:ascii="Arial Narrow" w:hAnsi="Arial Narrow"/>
          <w:i/>
          <w:iCs/>
          <w:szCs w:val="22"/>
          <w:lang w:val="en-US" w:eastAsia="en-US"/>
        </w:rPr>
        <w:t>Psychology</w:t>
      </w:r>
      <w:r w:rsidRPr="00400771">
        <w:rPr>
          <w:rFonts w:ascii="Arial Narrow" w:hAnsi="Arial Narrow"/>
          <w:szCs w:val="22"/>
          <w:lang w:val="el-GR" w:eastAsia="en-US"/>
        </w:rPr>
        <w:t xml:space="preserve">, </w:t>
      </w:r>
      <w:r w:rsidRPr="00400771">
        <w:rPr>
          <w:rFonts w:ascii="Arial Narrow" w:hAnsi="Arial Narrow"/>
          <w:i/>
          <w:iCs/>
          <w:szCs w:val="22"/>
          <w:lang w:val="el-GR" w:eastAsia="en-US"/>
        </w:rPr>
        <w:t xml:space="preserve">34, </w:t>
      </w:r>
      <w:r w:rsidRPr="00400771">
        <w:rPr>
          <w:rFonts w:ascii="Arial Narrow" w:hAnsi="Arial Narrow"/>
          <w:szCs w:val="22"/>
          <w:lang w:val="el-GR" w:eastAsia="en-US"/>
        </w:rPr>
        <w:t>225–245.</w:t>
      </w:r>
    </w:p>
    <w:p w:rsidR="00971CFD" w:rsidRPr="00400771" w:rsidRDefault="00971CFD" w:rsidP="00765AA7">
      <w:pPr>
        <w:spacing w:after="160" w:line="480" w:lineRule="auto"/>
        <w:ind w:left="720" w:hanging="720"/>
        <w:jc w:val="left"/>
        <w:rPr>
          <w:rFonts w:ascii="Arial Narrow" w:hAnsi="Arial Narrow"/>
          <w:szCs w:val="22"/>
          <w:lang w:val="en-US" w:eastAsia="en-US"/>
        </w:rPr>
      </w:pPr>
      <w:r w:rsidRPr="00400771">
        <w:rPr>
          <w:rFonts w:ascii="Arial Narrow" w:hAnsi="Arial Narrow"/>
          <w:szCs w:val="22"/>
          <w:lang w:val="el-GR" w:eastAsia="en-US"/>
        </w:rPr>
        <w:t xml:space="preserve">Δήμος Αιγάλεω. (2020). </w:t>
      </w:r>
      <w:r w:rsidRPr="00400771">
        <w:rPr>
          <w:rFonts w:ascii="Arial Narrow" w:hAnsi="Arial Narrow"/>
          <w:i/>
          <w:iCs/>
          <w:szCs w:val="22"/>
          <w:lang w:val="el-GR" w:eastAsia="en-US"/>
        </w:rPr>
        <w:t>Παροχή υπηρεσιών και διενέργεια κοινωνικών ερευνών για το σχεδιασμό και την ωρίμανση δράσεων του κοινωνικού τομέα στο πλαίσιο του πεπ «Αττικη»2014 – 2020 και άλλων συγχρηματοδοτουμένων προγραμμάτων</w:t>
      </w:r>
      <w:r w:rsidRPr="00400771">
        <w:rPr>
          <w:rFonts w:ascii="Arial Narrow" w:hAnsi="Arial Narrow"/>
          <w:b/>
          <w:bCs/>
          <w:szCs w:val="22"/>
          <w:lang w:val="el-GR" w:eastAsia="en-US"/>
        </w:rPr>
        <w:t xml:space="preserve">. </w:t>
      </w:r>
      <w:r w:rsidRPr="00400771">
        <w:rPr>
          <w:rFonts w:ascii="Arial Narrow" w:hAnsi="Arial Narrow"/>
          <w:szCs w:val="22"/>
          <w:lang w:val="el-GR" w:eastAsia="en-US"/>
        </w:rPr>
        <w:t>Αιγάλεω</w:t>
      </w:r>
      <w:r w:rsidRPr="00400771">
        <w:rPr>
          <w:rFonts w:ascii="Arial Narrow" w:hAnsi="Arial Narrow"/>
          <w:szCs w:val="22"/>
          <w:lang w:val="en-US" w:eastAsia="en-US"/>
        </w:rPr>
        <w:t xml:space="preserve">. </w:t>
      </w:r>
    </w:p>
    <w:p w:rsidR="00971CFD" w:rsidRPr="00400771" w:rsidRDefault="00971CFD" w:rsidP="00765AA7">
      <w:pPr>
        <w:spacing w:after="160" w:line="480" w:lineRule="auto"/>
        <w:ind w:left="720" w:hanging="720"/>
        <w:jc w:val="left"/>
        <w:rPr>
          <w:rFonts w:ascii="Arial Narrow" w:hAnsi="Arial Narrow"/>
          <w:szCs w:val="22"/>
          <w:lang w:val="en-US" w:eastAsia="en-US"/>
        </w:rPr>
      </w:pPr>
      <w:r w:rsidRPr="00400771">
        <w:rPr>
          <w:rFonts w:ascii="Arial Narrow" w:hAnsi="Arial Narrow"/>
          <w:szCs w:val="22"/>
          <w:lang w:val="en-US" w:eastAsia="en-US"/>
        </w:rPr>
        <w:t xml:space="preserve">Elias, M. J., &amp; Weissberg, R. P. (2000). Primary prevention: Educational approaches to enhance social and emotional learning. </w:t>
      </w:r>
      <w:r w:rsidRPr="00400771">
        <w:rPr>
          <w:rFonts w:ascii="Arial Narrow" w:hAnsi="Arial Narrow"/>
          <w:i/>
          <w:iCs/>
          <w:szCs w:val="22"/>
          <w:lang w:val="en-US" w:eastAsia="en-US"/>
        </w:rPr>
        <w:t>Journal of School Health</w:t>
      </w:r>
      <w:r w:rsidRPr="00400771">
        <w:rPr>
          <w:rFonts w:ascii="Arial Narrow" w:hAnsi="Arial Narrow"/>
          <w:szCs w:val="22"/>
          <w:lang w:val="en-US" w:eastAsia="en-US"/>
        </w:rPr>
        <w:t xml:space="preserve">, </w:t>
      </w:r>
      <w:r w:rsidRPr="00400771">
        <w:rPr>
          <w:rFonts w:ascii="Arial Narrow" w:hAnsi="Arial Narrow"/>
          <w:i/>
          <w:iCs/>
          <w:szCs w:val="22"/>
          <w:lang w:val="en-US" w:eastAsia="en-US"/>
        </w:rPr>
        <w:t>70</w:t>
      </w:r>
      <w:r w:rsidRPr="00400771">
        <w:rPr>
          <w:rFonts w:ascii="Arial Narrow" w:hAnsi="Arial Narrow"/>
          <w:szCs w:val="22"/>
          <w:lang w:val="en-US" w:eastAsia="en-US"/>
        </w:rPr>
        <w:t>(5), 186-190.</w:t>
      </w:r>
    </w:p>
    <w:p w:rsidR="00971CFD" w:rsidRPr="00400771" w:rsidRDefault="00971CFD" w:rsidP="00765AA7">
      <w:pPr>
        <w:spacing w:after="160" w:line="480" w:lineRule="auto"/>
        <w:ind w:left="720" w:hanging="720"/>
        <w:jc w:val="left"/>
        <w:rPr>
          <w:rFonts w:ascii="Arial Narrow" w:hAnsi="Arial Narrow"/>
          <w:szCs w:val="22"/>
          <w:lang w:val="el-GR" w:eastAsia="en-US"/>
        </w:rPr>
      </w:pPr>
      <w:r w:rsidRPr="00400771">
        <w:rPr>
          <w:rFonts w:ascii="Arial Narrow" w:hAnsi="Arial Narrow"/>
          <w:szCs w:val="22"/>
          <w:lang w:val="en-US" w:eastAsia="en-US"/>
        </w:rPr>
        <w:t xml:space="preserve">European Commission. (2003). </w:t>
      </w:r>
      <w:r w:rsidRPr="00400771">
        <w:rPr>
          <w:rFonts w:ascii="Arial Narrow" w:hAnsi="Arial Narrow"/>
          <w:i/>
          <w:iCs/>
          <w:szCs w:val="22"/>
          <w:lang w:val="en-US" w:eastAsia="en-US"/>
        </w:rPr>
        <w:t>Joint Report on Social Exclusion summarizing the results of the examination of the National Action Plans for Social Inclusion (2003-2005)</w:t>
      </w:r>
      <w:r w:rsidRPr="00400771">
        <w:rPr>
          <w:rFonts w:ascii="Arial Narrow" w:hAnsi="Arial Narrow"/>
          <w:szCs w:val="22"/>
          <w:lang w:val="en-US" w:eastAsia="en-US"/>
        </w:rPr>
        <w:t>. Luxembourg</w:t>
      </w:r>
      <w:r w:rsidRPr="00400771">
        <w:rPr>
          <w:rFonts w:ascii="Arial Narrow" w:hAnsi="Arial Narrow"/>
          <w:szCs w:val="22"/>
          <w:lang w:val="el-GR" w:eastAsia="en-US"/>
        </w:rPr>
        <w:t xml:space="preserve">. Ανακτήθηκε  15/10/2020 από </w:t>
      </w:r>
      <w:hyperlink r:id="rId72">
        <w:r w:rsidRPr="00400771">
          <w:rPr>
            <w:rFonts w:ascii="Arial Narrow" w:hAnsi="Arial Narrow"/>
            <w:i/>
            <w:color w:val="0563C1"/>
            <w:szCs w:val="22"/>
            <w:u w:val="single"/>
            <w:lang w:val="en-US" w:eastAsia="en-US"/>
          </w:rPr>
          <w:t>http</w:t>
        </w:r>
        <w:r w:rsidRPr="00400771">
          <w:rPr>
            <w:rFonts w:ascii="Arial Narrow" w:hAnsi="Arial Narrow"/>
            <w:i/>
            <w:color w:val="0563C1"/>
            <w:szCs w:val="22"/>
            <w:u w:val="single"/>
            <w:lang w:val="el-GR" w:eastAsia="en-US"/>
          </w:rPr>
          <w:t>://</w:t>
        </w:r>
        <w:r w:rsidRPr="00400771">
          <w:rPr>
            <w:rFonts w:ascii="Arial Narrow" w:hAnsi="Arial Narrow"/>
            <w:i/>
            <w:color w:val="0563C1"/>
            <w:szCs w:val="22"/>
            <w:u w:val="single"/>
            <w:lang w:val="en-US" w:eastAsia="en-US"/>
          </w:rPr>
          <w:t>europa</w:t>
        </w:r>
        <w:r w:rsidRPr="00400771">
          <w:rPr>
            <w:rFonts w:ascii="Arial Narrow" w:hAnsi="Arial Narrow"/>
            <w:i/>
            <w:color w:val="0563C1"/>
            <w:szCs w:val="22"/>
            <w:u w:val="single"/>
            <w:lang w:val="el-GR" w:eastAsia="en-US"/>
          </w:rPr>
          <w:t>.</w:t>
        </w:r>
        <w:r w:rsidRPr="00400771">
          <w:rPr>
            <w:rFonts w:ascii="Arial Narrow" w:hAnsi="Arial Narrow"/>
            <w:i/>
            <w:color w:val="0563C1"/>
            <w:szCs w:val="22"/>
            <w:u w:val="single"/>
            <w:lang w:val="en-US" w:eastAsia="en-US"/>
          </w:rPr>
          <w:t>eu</w:t>
        </w:r>
        <w:r w:rsidRPr="00400771">
          <w:rPr>
            <w:rFonts w:ascii="Arial Narrow" w:hAnsi="Arial Narrow"/>
            <w:i/>
            <w:color w:val="0563C1"/>
            <w:szCs w:val="22"/>
            <w:u w:val="single"/>
            <w:lang w:val="el-GR" w:eastAsia="en-US"/>
          </w:rPr>
          <w:t>.</w:t>
        </w:r>
        <w:r w:rsidRPr="00400771">
          <w:rPr>
            <w:rFonts w:ascii="Arial Narrow" w:hAnsi="Arial Narrow"/>
            <w:i/>
            <w:color w:val="0563C1"/>
            <w:szCs w:val="22"/>
            <w:u w:val="single"/>
            <w:lang w:val="en-US" w:eastAsia="en-US"/>
          </w:rPr>
          <w:t>int</w:t>
        </w:r>
        <w:r w:rsidRPr="00400771">
          <w:rPr>
            <w:rFonts w:ascii="Arial Narrow" w:hAnsi="Arial Narrow"/>
            <w:i/>
            <w:color w:val="0563C1"/>
            <w:szCs w:val="22"/>
            <w:u w:val="single"/>
            <w:lang w:val="el-GR" w:eastAsia="en-US"/>
          </w:rPr>
          <w:t>/</w:t>
        </w:r>
        <w:r w:rsidRPr="00400771">
          <w:rPr>
            <w:rFonts w:ascii="Arial Narrow" w:hAnsi="Arial Narrow"/>
            <w:i/>
            <w:color w:val="0563C1"/>
            <w:szCs w:val="22"/>
            <w:u w:val="single"/>
            <w:lang w:val="en-US" w:eastAsia="en-US"/>
          </w:rPr>
          <w:t>comm</w:t>
        </w:r>
        <w:r w:rsidRPr="00400771">
          <w:rPr>
            <w:rFonts w:ascii="Arial Narrow" w:hAnsi="Arial Narrow"/>
            <w:i/>
            <w:color w:val="0563C1"/>
            <w:szCs w:val="22"/>
            <w:u w:val="single"/>
            <w:lang w:val="el-GR" w:eastAsia="en-US"/>
          </w:rPr>
          <w:t>/</w:t>
        </w:r>
        <w:r w:rsidRPr="00400771">
          <w:rPr>
            <w:rFonts w:ascii="Arial Narrow" w:hAnsi="Arial Narrow"/>
            <w:i/>
            <w:color w:val="0563C1"/>
            <w:szCs w:val="22"/>
            <w:u w:val="single"/>
            <w:lang w:val="en-US" w:eastAsia="en-US"/>
          </w:rPr>
          <w:t>employment</w:t>
        </w:r>
        <w:r w:rsidRPr="00400771">
          <w:rPr>
            <w:rFonts w:ascii="Arial Narrow" w:hAnsi="Arial Narrow"/>
            <w:i/>
            <w:color w:val="0563C1"/>
            <w:szCs w:val="22"/>
            <w:u w:val="single"/>
            <w:lang w:val="el-GR" w:eastAsia="en-US"/>
          </w:rPr>
          <w:t>_</w:t>
        </w:r>
        <w:r w:rsidRPr="00400771">
          <w:rPr>
            <w:rFonts w:ascii="Arial Narrow" w:hAnsi="Arial Narrow"/>
            <w:i/>
            <w:color w:val="0563C1"/>
            <w:szCs w:val="22"/>
            <w:u w:val="single"/>
            <w:lang w:val="en-US" w:eastAsia="en-US"/>
          </w:rPr>
          <w:t>social</w:t>
        </w:r>
        <w:r w:rsidRPr="00400771">
          <w:rPr>
            <w:rFonts w:ascii="Arial Narrow" w:hAnsi="Arial Narrow"/>
            <w:i/>
            <w:color w:val="0563C1"/>
            <w:szCs w:val="22"/>
            <w:u w:val="single"/>
            <w:lang w:val="el-GR" w:eastAsia="en-US"/>
          </w:rPr>
          <w:t>/</w:t>
        </w:r>
        <w:r w:rsidRPr="00400771">
          <w:rPr>
            <w:rFonts w:ascii="Arial Narrow" w:hAnsi="Arial Narrow"/>
            <w:i/>
            <w:color w:val="0563C1"/>
            <w:szCs w:val="22"/>
            <w:u w:val="single"/>
            <w:lang w:val="en-US" w:eastAsia="en-US"/>
          </w:rPr>
          <w:t>soc</w:t>
        </w:r>
        <w:r w:rsidRPr="00400771">
          <w:rPr>
            <w:rFonts w:ascii="Arial Narrow" w:hAnsi="Arial Narrow"/>
            <w:i/>
            <w:color w:val="0563C1"/>
            <w:szCs w:val="22"/>
            <w:u w:val="single"/>
            <w:lang w:val="el-GR" w:eastAsia="en-US"/>
          </w:rPr>
          <w:t>-</w:t>
        </w:r>
        <w:r w:rsidRPr="00400771">
          <w:rPr>
            <w:rFonts w:ascii="Arial Narrow" w:hAnsi="Arial Narrow"/>
            <w:i/>
            <w:color w:val="0563C1"/>
            <w:szCs w:val="22"/>
            <w:u w:val="single"/>
            <w:lang w:val="en-US" w:eastAsia="en-US"/>
          </w:rPr>
          <w:t>prot</w:t>
        </w:r>
        <w:r w:rsidRPr="00400771">
          <w:rPr>
            <w:rFonts w:ascii="Arial Narrow" w:hAnsi="Arial Narrow"/>
            <w:i/>
            <w:color w:val="0563C1"/>
            <w:szCs w:val="22"/>
            <w:u w:val="single"/>
            <w:lang w:val="el-GR" w:eastAsia="en-US"/>
          </w:rPr>
          <w:t>/</w:t>
        </w:r>
        <w:r w:rsidRPr="00400771">
          <w:rPr>
            <w:rFonts w:ascii="Arial Narrow" w:hAnsi="Arial Narrow"/>
            <w:i/>
            <w:color w:val="0563C1"/>
            <w:szCs w:val="22"/>
            <w:u w:val="single"/>
            <w:lang w:val="en-US" w:eastAsia="en-US"/>
          </w:rPr>
          <w:t>soc</w:t>
        </w:r>
        <w:r w:rsidRPr="00400771">
          <w:rPr>
            <w:rFonts w:ascii="Arial Narrow" w:hAnsi="Arial Narrow"/>
            <w:i/>
            <w:color w:val="0563C1"/>
            <w:szCs w:val="22"/>
            <w:u w:val="single"/>
            <w:lang w:val="el-GR" w:eastAsia="en-US"/>
          </w:rPr>
          <w:t>-</w:t>
        </w:r>
        <w:r w:rsidRPr="00400771">
          <w:rPr>
            <w:rFonts w:ascii="Arial Narrow" w:hAnsi="Arial Narrow"/>
            <w:i/>
            <w:color w:val="0563C1"/>
            <w:szCs w:val="22"/>
            <w:u w:val="single"/>
            <w:lang w:val="en-US" w:eastAsia="en-US"/>
          </w:rPr>
          <w:t>incl</w:t>
        </w:r>
        <w:r w:rsidRPr="00400771">
          <w:rPr>
            <w:rFonts w:ascii="Arial Narrow" w:hAnsi="Arial Narrow"/>
            <w:i/>
            <w:color w:val="0563C1"/>
            <w:szCs w:val="22"/>
            <w:u w:val="single"/>
            <w:lang w:val="el-GR" w:eastAsia="en-US"/>
          </w:rPr>
          <w:t>/</w:t>
        </w:r>
        <w:r w:rsidRPr="00400771">
          <w:rPr>
            <w:rFonts w:ascii="Arial Narrow" w:hAnsi="Arial Narrow"/>
            <w:i/>
            <w:color w:val="0563C1"/>
            <w:szCs w:val="22"/>
            <w:u w:val="single"/>
            <w:lang w:val="en-US" w:eastAsia="en-US"/>
          </w:rPr>
          <w:t>joint</w:t>
        </w:r>
        <w:r w:rsidRPr="00400771">
          <w:rPr>
            <w:rFonts w:ascii="Arial Narrow" w:hAnsi="Arial Narrow"/>
            <w:i/>
            <w:color w:val="0563C1"/>
            <w:szCs w:val="22"/>
            <w:u w:val="single"/>
            <w:lang w:val="el-GR" w:eastAsia="en-US"/>
          </w:rPr>
          <w:t>_</w:t>
        </w:r>
        <w:r w:rsidRPr="00400771">
          <w:rPr>
            <w:rFonts w:ascii="Arial Narrow" w:hAnsi="Arial Narrow"/>
            <w:i/>
            <w:color w:val="0563C1"/>
            <w:szCs w:val="22"/>
            <w:u w:val="single"/>
            <w:lang w:val="en-US" w:eastAsia="en-US"/>
          </w:rPr>
          <w:t>rep</w:t>
        </w:r>
        <w:r w:rsidRPr="00400771">
          <w:rPr>
            <w:rFonts w:ascii="Arial Narrow" w:hAnsi="Arial Narrow"/>
            <w:i/>
            <w:color w:val="0563C1"/>
            <w:szCs w:val="22"/>
            <w:u w:val="single"/>
            <w:lang w:val="el-GR" w:eastAsia="en-US"/>
          </w:rPr>
          <w:t>_</w:t>
        </w:r>
        <w:r w:rsidRPr="00400771">
          <w:rPr>
            <w:rFonts w:ascii="Arial Narrow" w:hAnsi="Arial Narrow"/>
            <w:i/>
            <w:color w:val="0563C1"/>
            <w:szCs w:val="22"/>
            <w:u w:val="single"/>
            <w:lang w:val="en-US" w:eastAsia="en-US"/>
          </w:rPr>
          <w:t>en</w:t>
        </w:r>
        <w:r w:rsidRPr="00400771">
          <w:rPr>
            <w:rFonts w:ascii="Arial Narrow" w:hAnsi="Arial Narrow"/>
            <w:i/>
            <w:color w:val="0563C1"/>
            <w:szCs w:val="22"/>
            <w:u w:val="single"/>
            <w:lang w:val="el-GR" w:eastAsia="en-US"/>
          </w:rPr>
          <w:t>.</w:t>
        </w:r>
        <w:r w:rsidRPr="00400771">
          <w:rPr>
            <w:rFonts w:ascii="Arial Narrow" w:hAnsi="Arial Narrow"/>
            <w:i/>
            <w:color w:val="0563C1"/>
            <w:szCs w:val="22"/>
            <w:u w:val="single"/>
            <w:lang w:val="en-US" w:eastAsia="en-US"/>
          </w:rPr>
          <w:t>htm</w:t>
        </w:r>
        <w:r w:rsidRPr="00400771">
          <w:rPr>
            <w:rFonts w:ascii="Arial Narrow" w:hAnsi="Arial Narrow"/>
            <w:i/>
            <w:color w:val="0563C1"/>
            <w:szCs w:val="22"/>
            <w:u w:val="single"/>
            <w:lang w:val="el-GR" w:eastAsia="en-US"/>
          </w:rPr>
          <w:t>)</w:t>
        </w:r>
      </w:hyperlink>
      <w:r w:rsidRPr="00400771">
        <w:rPr>
          <w:rFonts w:ascii="Arial Narrow" w:hAnsi="Arial Narrow"/>
          <w:szCs w:val="22"/>
          <w:lang w:val="el-GR" w:eastAsia="en-US"/>
        </w:rPr>
        <w:t>.</w:t>
      </w:r>
    </w:p>
    <w:p w:rsidR="00971CFD" w:rsidRPr="00400771" w:rsidRDefault="00971CFD" w:rsidP="00765AA7">
      <w:pPr>
        <w:spacing w:after="160" w:line="480" w:lineRule="auto"/>
        <w:ind w:left="720" w:hanging="720"/>
        <w:jc w:val="left"/>
        <w:rPr>
          <w:rFonts w:ascii="Arial Narrow" w:hAnsi="Arial Narrow"/>
          <w:szCs w:val="22"/>
          <w:lang w:val="el-GR" w:eastAsia="en-US"/>
        </w:rPr>
      </w:pPr>
      <w:r w:rsidRPr="00400771">
        <w:rPr>
          <w:rFonts w:ascii="Arial Narrow" w:hAnsi="Arial Narrow"/>
          <w:szCs w:val="22"/>
          <w:lang w:val="en-US" w:eastAsia="en-US"/>
        </w:rPr>
        <w:t xml:space="preserve">European Commission. (2005). </w:t>
      </w:r>
      <w:r w:rsidRPr="00400771">
        <w:rPr>
          <w:rFonts w:ascii="Arial Narrow" w:hAnsi="Arial Narrow"/>
          <w:i/>
          <w:iCs/>
          <w:szCs w:val="22"/>
          <w:lang w:val="en-US" w:eastAsia="en-US"/>
        </w:rPr>
        <w:t>Employment and Social Affairs. Community action programme on social Exclusion. The role of culture in preventing and reducing poverty and social exclusion.</w:t>
      </w:r>
      <w:r w:rsidRPr="00400771">
        <w:rPr>
          <w:rFonts w:ascii="Arial Narrow" w:hAnsi="Arial Narrow"/>
          <w:szCs w:val="22"/>
          <w:lang w:val="en-US" w:eastAsia="en-US"/>
        </w:rPr>
        <w:t xml:space="preserve"> Brussels</w:t>
      </w:r>
      <w:r w:rsidRPr="00400771">
        <w:rPr>
          <w:rFonts w:ascii="Arial Narrow" w:hAnsi="Arial Narrow"/>
          <w:szCs w:val="22"/>
          <w:lang w:val="el-GR" w:eastAsia="en-US"/>
        </w:rPr>
        <w:t xml:space="preserve">. Ανακτήθηκε  15/10/2020  από </w:t>
      </w:r>
      <w:hyperlink r:id="rId73" w:history="1">
        <w:r w:rsidRPr="00400771">
          <w:rPr>
            <w:rFonts w:ascii="Arial Narrow" w:hAnsi="Arial Narrow"/>
            <w:color w:val="0000FF"/>
            <w:szCs w:val="22"/>
            <w:u w:val="single"/>
            <w:lang w:val="en-US" w:eastAsia="en-US"/>
          </w:rPr>
          <w:t>https</w:t>
        </w:r>
        <w:r w:rsidRPr="00400771">
          <w:rPr>
            <w:rFonts w:ascii="Arial Narrow" w:hAnsi="Arial Narrow"/>
            <w:color w:val="0000FF"/>
            <w:szCs w:val="22"/>
            <w:u w:val="single"/>
            <w:lang w:val="el-GR" w:eastAsia="en-US"/>
          </w:rPr>
          <w:t>://</w:t>
        </w:r>
        <w:r w:rsidRPr="00400771">
          <w:rPr>
            <w:rFonts w:ascii="Arial Narrow" w:hAnsi="Arial Narrow"/>
            <w:color w:val="0000FF"/>
            <w:szCs w:val="22"/>
            <w:u w:val="single"/>
            <w:lang w:val="en-US" w:eastAsia="en-US"/>
          </w:rPr>
          <w:t>ec</w:t>
        </w:r>
        <w:r w:rsidRPr="00400771">
          <w:rPr>
            <w:rFonts w:ascii="Arial Narrow" w:hAnsi="Arial Narrow"/>
            <w:color w:val="0000FF"/>
            <w:szCs w:val="22"/>
            <w:u w:val="single"/>
            <w:lang w:val="el-GR" w:eastAsia="en-US"/>
          </w:rPr>
          <w:t>.</w:t>
        </w:r>
        <w:r w:rsidRPr="00400771">
          <w:rPr>
            <w:rFonts w:ascii="Arial Narrow" w:hAnsi="Arial Narrow"/>
            <w:color w:val="0000FF"/>
            <w:szCs w:val="22"/>
            <w:u w:val="single"/>
            <w:lang w:val="en-US" w:eastAsia="en-US"/>
          </w:rPr>
          <w:t>europa</w:t>
        </w:r>
        <w:r w:rsidRPr="00400771">
          <w:rPr>
            <w:rFonts w:ascii="Arial Narrow" w:hAnsi="Arial Narrow"/>
            <w:color w:val="0000FF"/>
            <w:szCs w:val="22"/>
            <w:u w:val="single"/>
            <w:lang w:val="el-GR" w:eastAsia="en-US"/>
          </w:rPr>
          <w:t>.</w:t>
        </w:r>
        <w:r w:rsidRPr="00400771">
          <w:rPr>
            <w:rFonts w:ascii="Arial Narrow" w:hAnsi="Arial Narrow"/>
            <w:color w:val="0000FF"/>
            <w:szCs w:val="22"/>
            <w:u w:val="single"/>
            <w:lang w:val="en-US" w:eastAsia="en-US"/>
          </w:rPr>
          <w:t>eu</w:t>
        </w:r>
        <w:r w:rsidRPr="00400771">
          <w:rPr>
            <w:rFonts w:ascii="Arial Narrow" w:hAnsi="Arial Narrow"/>
            <w:color w:val="0000FF"/>
            <w:szCs w:val="22"/>
            <w:u w:val="single"/>
            <w:lang w:val="el-GR" w:eastAsia="en-US"/>
          </w:rPr>
          <w:t>/</w:t>
        </w:r>
        <w:r w:rsidRPr="00400771">
          <w:rPr>
            <w:rFonts w:ascii="Arial Narrow" w:hAnsi="Arial Narrow"/>
            <w:color w:val="0000FF"/>
            <w:szCs w:val="22"/>
            <w:u w:val="single"/>
            <w:lang w:val="en-US" w:eastAsia="en-US"/>
          </w:rPr>
          <w:t>info</w:t>
        </w:r>
        <w:r w:rsidRPr="00400771">
          <w:rPr>
            <w:rFonts w:ascii="Arial Narrow" w:hAnsi="Arial Narrow"/>
            <w:color w:val="0000FF"/>
            <w:szCs w:val="22"/>
            <w:u w:val="single"/>
            <w:lang w:val="el-GR" w:eastAsia="en-US"/>
          </w:rPr>
          <w:t>/</w:t>
        </w:r>
        <w:r w:rsidRPr="00400771">
          <w:rPr>
            <w:rFonts w:ascii="Arial Narrow" w:hAnsi="Arial Narrow"/>
            <w:color w:val="0000FF"/>
            <w:szCs w:val="22"/>
            <w:u w:val="single"/>
            <w:lang w:val="en-US" w:eastAsia="en-US"/>
          </w:rPr>
          <w:t>index</w:t>
        </w:r>
        <w:r w:rsidRPr="00400771">
          <w:rPr>
            <w:rFonts w:ascii="Arial Narrow" w:hAnsi="Arial Narrow"/>
            <w:color w:val="0000FF"/>
            <w:szCs w:val="22"/>
            <w:u w:val="single"/>
            <w:lang w:val="el-GR" w:eastAsia="en-US"/>
          </w:rPr>
          <w:t>_</w:t>
        </w:r>
        <w:r w:rsidRPr="00400771">
          <w:rPr>
            <w:rFonts w:ascii="Arial Narrow" w:hAnsi="Arial Narrow"/>
            <w:color w:val="0000FF"/>
            <w:szCs w:val="22"/>
            <w:u w:val="single"/>
            <w:lang w:val="en-US" w:eastAsia="en-US"/>
          </w:rPr>
          <w:t>en</w:t>
        </w:r>
      </w:hyperlink>
      <w:r w:rsidRPr="00400771">
        <w:rPr>
          <w:rFonts w:ascii="Arial Narrow" w:hAnsi="Arial Narrow"/>
          <w:szCs w:val="22"/>
          <w:lang w:val="el-GR" w:eastAsia="en-US"/>
        </w:rPr>
        <w:t xml:space="preserve"> .</w:t>
      </w:r>
    </w:p>
    <w:p w:rsidR="00971CFD" w:rsidRPr="00400771" w:rsidRDefault="00971CFD" w:rsidP="00765AA7">
      <w:pPr>
        <w:spacing w:after="160" w:line="480" w:lineRule="auto"/>
        <w:ind w:left="720" w:hanging="720"/>
        <w:jc w:val="left"/>
        <w:rPr>
          <w:rFonts w:ascii="Arial Narrow" w:hAnsi="Arial Narrow"/>
          <w:szCs w:val="22"/>
          <w:lang w:val="en-US" w:eastAsia="en-US"/>
        </w:rPr>
      </w:pPr>
      <w:r w:rsidRPr="00400771">
        <w:rPr>
          <w:rFonts w:ascii="Arial Narrow" w:hAnsi="Arial Narrow"/>
          <w:szCs w:val="22"/>
          <w:lang w:val="en-US" w:eastAsia="en-US"/>
        </w:rPr>
        <w:t xml:space="preserve">Fonagy, P. (1998). Prevention, the appropriate target of infant psychotherapy. </w:t>
      </w:r>
      <w:r w:rsidRPr="00400771">
        <w:rPr>
          <w:rFonts w:ascii="Arial Narrow" w:hAnsi="Arial Narrow"/>
          <w:i/>
          <w:iCs/>
          <w:szCs w:val="22"/>
          <w:lang w:val="en-US" w:eastAsia="en-US"/>
        </w:rPr>
        <w:t>Infant mental health journal</w:t>
      </w:r>
      <w:r w:rsidRPr="00400771">
        <w:rPr>
          <w:rFonts w:ascii="Arial Narrow" w:hAnsi="Arial Narrow"/>
          <w:szCs w:val="22"/>
          <w:lang w:val="en-US" w:eastAsia="en-US"/>
        </w:rPr>
        <w:t xml:space="preserve">. 19(2), 124-150, </w:t>
      </w:r>
      <w:hyperlink r:id="rId74" w:history="1">
        <w:r w:rsidRPr="00400771">
          <w:rPr>
            <w:rFonts w:ascii="Arial Narrow" w:hAnsi="Arial Narrow"/>
            <w:color w:val="0000FF"/>
            <w:szCs w:val="22"/>
            <w:u w:val="single"/>
            <w:lang w:val="en-US" w:eastAsia="en-US"/>
          </w:rPr>
          <w:t>https://doi.org/10.1002/(SICI)1097-0355(199822)19:2&lt;124::AID-IMHJ4&gt;3.0.CO;2-O</w:t>
        </w:r>
      </w:hyperlink>
      <w:r w:rsidRPr="00400771">
        <w:rPr>
          <w:rFonts w:ascii="Arial Narrow" w:hAnsi="Arial Narrow"/>
          <w:szCs w:val="22"/>
          <w:lang w:val="en-US" w:eastAsia="en-US"/>
        </w:rPr>
        <w:t xml:space="preserve">. </w:t>
      </w:r>
    </w:p>
    <w:p w:rsidR="00971CFD" w:rsidRPr="00400771" w:rsidRDefault="00971CFD" w:rsidP="00765AA7">
      <w:pPr>
        <w:spacing w:after="160" w:line="480" w:lineRule="auto"/>
        <w:ind w:left="720" w:hanging="720"/>
        <w:jc w:val="left"/>
        <w:rPr>
          <w:rFonts w:ascii="Arial Narrow" w:hAnsi="Arial Narrow"/>
          <w:szCs w:val="22"/>
          <w:lang w:val="en-US" w:eastAsia="en-US"/>
        </w:rPr>
      </w:pPr>
      <w:r w:rsidRPr="00400771">
        <w:rPr>
          <w:rFonts w:ascii="Arial Narrow" w:hAnsi="Arial Narrow"/>
          <w:szCs w:val="22"/>
          <w:lang w:val="el-GR" w:eastAsia="en-US"/>
        </w:rPr>
        <w:t>Ζουρνά Χ. (2019).</w:t>
      </w:r>
      <w:r w:rsidRPr="00400771">
        <w:rPr>
          <w:rFonts w:ascii="Arial Narrow" w:hAnsi="Arial Narrow"/>
          <w:i/>
          <w:szCs w:val="22"/>
          <w:lang w:val="el-GR" w:eastAsia="en-US"/>
        </w:rPr>
        <w:t>Το Εκπαιδευτικό Δράμα ως καινοτόμος πρακτική στην Επαγγελματική Συμβουλευτική</w:t>
      </w:r>
      <w:r w:rsidRPr="00400771">
        <w:rPr>
          <w:rFonts w:ascii="Arial Narrow" w:hAnsi="Arial Narrow"/>
          <w:szCs w:val="22"/>
          <w:lang w:val="el-GR" w:eastAsia="en-US"/>
        </w:rPr>
        <w:t xml:space="preserve">. </w:t>
      </w:r>
      <w:r w:rsidRPr="00400771">
        <w:rPr>
          <w:rFonts w:ascii="Arial Narrow" w:hAnsi="Arial Narrow"/>
          <w:szCs w:val="22"/>
          <w:lang w:val="en-US" w:eastAsia="en-US"/>
        </w:rPr>
        <w:t>[</w:t>
      </w:r>
      <w:r w:rsidRPr="00400771">
        <w:rPr>
          <w:rFonts w:ascii="Arial Narrow" w:hAnsi="Arial Narrow"/>
          <w:szCs w:val="22"/>
          <w:lang w:eastAsia="en-US"/>
        </w:rPr>
        <w:t>PPT</w:t>
      </w:r>
      <w:r w:rsidRPr="00400771">
        <w:rPr>
          <w:rFonts w:ascii="Arial Narrow" w:hAnsi="Arial Narrow"/>
          <w:szCs w:val="22"/>
          <w:lang w:val="en-US" w:eastAsia="en-US"/>
        </w:rPr>
        <w:t xml:space="preserve">].  </w:t>
      </w:r>
      <w:r w:rsidRPr="00400771">
        <w:rPr>
          <w:rFonts w:ascii="Arial Narrow" w:hAnsi="Arial Narrow"/>
          <w:szCs w:val="22"/>
          <w:lang w:val="el-GR" w:eastAsia="en-US"/>
        </w:rPr>
        <w:t>Πανεπιστήμιο</w:t>
      </w:r>
      <w:r w:rsidRPr="00400771">
        <w:rPr>
          <w:rFonts w:ascii="Arial Narrow" w:hAnsi="Arial Narrow"/>
          <w:szCs w:val="22"/>
          <w:lang w:val="en-US" w:eastAsia="en-US"/>
        </w:rPr>
        <w:t xml:space="preserve"> </w:t>
      </w:r>
      <w:r w:rsidRPr="00400771">
        <w:rPr>
          <w:rFonts w:ascii="Arial Narrow" w:hAnsi="Arial Narrow"/>
          <w:szCs w:val="22"/>
          <w:lang w:val="el-GR" w:eastAsia="en-US"/>
        </w:rPr>
        <w:t>Μακεδονίας</w:t>
      </w:r>
      <w:r w:rsidRPr="00400771">
        <w:rPr>
          <w:rFonts w:ascii="Arial Narrow" w:hAnsi="Arial Narrow"/>
          <w:szCs w:val="22"/>
          <w:lang w:val="en-US" w:eastAsia="en-US"/>
        </w:rPr>
        <w:t>.</w:t>
      </w:r>
    </w:p>
    <w:p w:rsidR="00971CFD" w:rsidRPr="00400771" w:rsidRDefault="00971CFD" w:rsidP="00765AA7">
      <w:pPr>
        <w:spacing w:after="160" w:line="480" w:lineRule="auto"/>
        <w:ind w:left="720" w:hanging="720"/>
        <w:jc w:val="left"/>
        <w:rPr>
          <w:rFonts w:ascii="Arial Narrow" w:hAnsi="Arial Narrow"/>
          <w:szCs w:val="22"/>
          <w:lang w:val="en-US" w:eastAsia="en-US"/>
        </w:rPr>
      </w:pPr>
      <w:r w:rsidRPr="00400771">
        <w:rPr>
          <w:rFonts w:ascii="Arial Narrow" w:hAnsi="Arial Narrow"/>
          <w:szCs w:val="22"/>
          <w:lang w:val="en-US" w:eastAsia="en-US"/>
        </w:rPr>
        <w:t xml:space="preserve">Gökel, Ö. &amp;  Dağlı, G. (2017).  Effects of Social Skill Training Program on Social Skills of Young People. </w:t>
      </w:r>
      <w:r w:rsidRPr="00400771">
        <w:rPr>
          <w:rFonts w:ascii="Arial Narrow" w:hAnsi="Arial Narrow"/>
          <w:i/>
          <w:iCs/>
          <w:szCs w:val="22"/>
          <w:lang w:val="en-US" w:eastAsia="en-US"/>
        </w:rPr>
        <w:t>EURASIA Journal of Mathematics, Science and Technology Education</w:t>
      </w:r>
      <w:r w:rsidRPr="00400771">
        <w:rPr>
          <w:rFonts w:ascii="Arial Narrow" w:hAnsi="Arial Narrow"/>
          <w:szCs w:val="22"/>
          <w:lang w:val="en-US" w:eastAsia="en-US"/>
        </w:rPr>
        <w:t xml:space="preserve">, 13(11),7365-7373, DOI: 10.12973/ejmste/79615. </w:t>
      </w:r>
    </w:p>
    <w:p w:rsidR="00971CFD" w:rsidRPr="00400771" w:rsidRDefault="00971CFD" w:rsidP="00765AA7">
      <w:pPr>
        <w:spacing w:after="160" w:line="480" w:lineRule="auto"/>
        <w:ind w:left="720" w:hanging="720"/>
        <w:jc w:val="left"/>
        <w:rPr>
          <w:rFonts w:ascii="Arial Narrow" w:hAnsi="Arial Narrow"/>
          <w:szCs w:val="22"/>
          <w:lang w:val="el-GR" w:eastAsia="en-US"/>
        </w:rPr>
      </w:pPr>
      <w:r w:rsidRPr="00400771">
        <w:rPr>
          <w:rFonts w:ascii="Arial Narrow" w:hAnsi="Arial Narrow"/>
          <w:szCs w:val="22"/>
          <w:lang w:val="en-US" w:eastAsia="en-US"/>
        </w:rPr>
        <w:t xml:space="preserve">Grotberg, E. H. (1995). </w:t>
      </w:r>
      <w:r w:rsidRPr="00400771">
        <w:rPr>
          <w:rFonts w:ascii="Arial Narrow" w:hAnsi="Arial Narrow"/>
          <w:i/>
          <w:iCs/>
          <w:szCs w:val="22"/>
          <w:lang w:val="en-US" w:eastAsia="en-US"/>
        </w:rPr>
        <w:t>A guide to promoting resilience in children: Strengthening the human spirit. Early Childhood Development: Practice and Reflection series, Bernard van Leer Foundation</w:t>
      </w:r>
      <w:r w:rsidRPr="00400771">
        <w:rPr>
          <w:rFonts w:ascii="Arial Narrow" w:hAnsi="Arial Narrow"/>
          <w:szCs w:val="22"/>
          <w:lang w:val="en-US" w:eastAsia="en-US"/>
        </w:rPr>
        <w:t xml:space="preserve">. </w:t>
      </w:r>
      <w:r w:rsidRPr="00400771">
        <w:rPr>
          <w:rFonts w:ascii="Arial Narrow" w:hAnsi="Arial Narrow"/>
          <w:szCs w:val="22"/>
          <w:lang w:val="el-GR" w:eastAsia="en-US"/>
        </w:rPr>
        <w:t xml:space="preserve">Ανακτήθηκε στις 10 Οκτωβρίου 2020 από: </w:t>
      </w:r>
      <w:hyperlink r:id="rId75" w:history="1">
        <w:r w:rsidRPr="00400771">
          <w:rPr>
            <w:rFonts w:ascii="Arial Narrow" w:hAnsi="Arial Narrow"/>
            <w:color w:val="0000FF"/>
            <w:szCs w:val="22"/>
            <w:u w:val="single"/>
            <w:lang w:val="el-GR" w:eastAsia="en-US"/>
          </w:rPr>
          <w:t>http://resilnet.uiuc.edu/library/grotb95b.html</w:t>
        </w:r>
      </w:hyperlink>
      <w:r w:rsidRPr="00400771">
        <w:rPr>
          <w:rFonts w:ascii="Arial Narrow" w:hAnsi="Arial Narrow"/>
          <w:szCs w:val="22"/>
          <w:lang w:val="el-GR" w:eastAsia="en-US"/>
        </w:rPr>
        <w:t xml:space="preserve">. </w:t>
      </w:r>
    </w:p>
    <w:p w:rsidR="00971CFD" w:rsidRPr="00400771" w:rsidRDefault="00971CFD" w:rsidP="00765AA7">
      <w:pPr>
        <w:spacing w:after="160" w:line="480" w:lineRule="auto"/>
        <w:ind w:left="720" w:hanging="720"/>
        <w:jc w:val="left"/>
        <w:rPr>
          <w:rFonts w:ascii="Arial Narrow" w:hAnsi="Arial Narrow"/>
          <w:szCs w:val="22"/>
          <w:lang w:val="en-US" w:eastAsia="en-US"/>
        </w:rPr>
      </w:pPr>
      <w:r w:rsidRPr="00400771">
        <w:rPr>
          <w:rFonts w:ascii="Arial Narrow" w:hAnsi="Arial Narrow"/>
          <w:szCs w:val="22"/>
          <w:lang w:val="en-US" w:eastAsia="en-US"/>
        </w:rPr>
        <w:t xml:space="preserve">Grotberg, E. (2001). Resilience programs for children in disaster. </w:t>
      </w:r>
      <w:r w:rsidRPr="00400771">
        <w:rPr>
          <w:rFonts w:ascii="Arial Narrow" w:hAnsi="Arial Narrow"/>
          <w:i/>
          <w:iCs/>
          <w:szCs w:val="22"/>
          <w:lang w:val="en-US" w:eastAsia="en-US"/>
        </w:rPr>
        <w:t>Ambulatory child health</w:t>
      </w:r>
      <w:r w:rsidRPr="00400771">
        <w:rPr>
          <w:rFonts w:ascii="Arial Narrow" w:hAnsi="Arial Narrow"/>
          <w:szCs w:val="22"/>
          <w:lang w:val="en-US" w:eastAsia="en-US"/>
        </w:rPr>
        <w:t xml:space="preserve">, 7, 75-83. </w:t>
      </w:r>
    </w:p>
    <w:p w:rsidR="00971CFD" w:rsidRPr="00400771" w:rsidRDefault="00971CFD" w:rsidP="00765AA7">
      <w:pPr>
        <w:spacing w:after="160" w:line="480" w:lineRule="auto"/>
        <w:ind w:left="720" w:hanging="720"/>
        <w:jc w:val="left"/>
        <w:rPr>
          <w:rFonts w:ascii="Arial Narrow" w:hAnsi="Arial Narrow"/>
          <w:szCs w:val="22"/>
          <w:lang w:val="el-GR" w:eastAsia="en-US"/>
        </w:rPr>
      </w:pPr>
      <w:r w:rsidRPr="00400771">
        <w:rPr>
          <w:rFonts w:ascii="Arial Narrow" w:hAnsi="Arial Narrow"/>
          <w:szCs w:val="22"/>
          <w:lang w:val="en-US" w:eastAsia="en-US"/>
        </w:rPr>
        <w:t xml:space="preserve">Grotberg, E. (2009). Three Sources of Resilience. </w:t>
      </w:r>
      <w:r w:rsidRPr="00400771">
        <w:rPr>
          <w:rFonts w:ascii="Arial Narrow" w:hAnsi="Arial Narrow"/>
          <w:i/>
          <w:iCs/>
          <w:szCs w:val="22"/>
          <w:lang w:val="en-US" w:eastAsia="en-US"/>
        </w:rPr>
        <w:t>Head Start Bulletin</w:t>
      </w:r>
      <w:r w:rsidRPr="00400771">
        <w:rPr>
          <w:rFonts w:ascii="Arial Narrow" w:hAnsi="Arial Narrow"/>
          <w:szCs w:val="22"/>
          <w:lang w:val="en-US" w:eastAsia="en-US"/>
        </w:rPr>
        <w:t xml:space="preserve">, 80. </w:t>
      </w:r>
      <w:r w:rsidRPr="00400771">
        <w:rPr>
          <w:rFonts w:ascii="Arial Narrow" w:hAnsi="Arial Narrow"/>
          <w:szCs w:val="22"/>
          <w:lang w:val="el-GR" w:eastAsia="en-US"/>
        </w:rPr>
        <w:t xml:space="preserve">Ανακτήθηκε στις 10 Οκτωβρίου 2020 από: </w:t>
      </w:r>
      <w:hyperlink r:id="rId76" w:history="1">
        <w:r w:rsidRPr="00400771">
          <w:rPr>
            <w:rFonts w:ascii="Arial Narrow" w:hAnsi="Arial Narrow"/>
            <w:color w:val="0000FF"/>
            <w:szCs w:val="22"/>
            <w:u w:val="single"/>
            <w:lang w:val="el-GR" w:eastAsia="en-US"/>
          </w:rPr>
          <w:t>https://eclkc.ohs.acf.hhs.gov</w:t>
        </w:r>
      </w:hyperlink>
      <w:r w:rsidRPr="00400771">
        <w:rPr>
          <w:rFonts w:ascii="Arial Narrow" w:hAnsi="Arial Narrow"/>
          <w:szCs w:val="22"/>
          <w:lang w:val="el-GR" w:eastAsia="en-US"/>
        </w:rPr>
        <w:t xml:space="preserve">. </w:t>
      </w:r>
    </w:p>
    <w:p w:rsidR="00971CFD" w:rsidRPr="00400771" w:rsidRDefault="00971CFD" w:rsidP="00765AA7">
      <w:pPr>
        <w:spacing w:after="160" w:line="480" w:lineRule="auto"/>
        <w:ind w:left="720" w:hanging="720"/>
        <w:jc w:val="left"/>
        <w:rPr>
          <w:rFonts w:ascii="Arial Narrow" w:hAnsi="Arial Narrow"/>
          <w:szCs w:val="22"/>
          <w:lang w:val="el-GR" w:eastAsia="en-US"/>
        </w:rPr>
      </w:pPr>
      <w:r w:rsidRPr="00400771">
        <w:rPr>
          <w:rFonts w:ascii="Arial Narrow" w:hAnsi="Arial Narrow"/>
          <w:szCs w:val="22"/>
          <w:lang w:val="el-GR" w:eastAsia="en-US"/>
        </w:rPr>
        <w:t xml:space="preserve">Καλλιάντα, Θ., &amp; Καραβόλτσου, Α. (2006). Στο Θ. Καλλιάντα, &amp; Α. Καραβόλτσου (Επιμ.), </w:t>
      </w:r>
      <w:r w:rsidRPr="00400771">
        <w:rPr>
          <w:rFonts w:ascii="Arial Narrow" w:hAnsi="Arial Narrow"/>
          <w:i/>
          <w:iCs/>
          <w:szCs w:val="22"/>
          <w:lang w:val="el-GR" w:eastAsia="en-US"/>
        </w:rPr>
        <w:t>Πρακτικά 1ου Διεθνούς Εκπαιδευτικού Συνεδρίου Λαϊκός Πολιτισμός και Εκπαίδευση.</w:t>
      </w:r>
      <w:r w:rsidRPr="00400771">
        <w:rPr>
          <w:rFonts w:ascii="Arial Narrow" w:hAnsi="Arial Narrow"/>
          <w:szCs w:val="22"/>
          <w:lang w:val="el-GR" w:eastAsia="en-US"/>
        </w:rPr>
        <w:t xml:space="preserve"> Βόλος. Ανάκτηση 06 27, 2020, από </w:t>
      </w:r>
      <w:hyperlink r:id="rId77" w:history="1">
        <w:r w:rsidRPr="00400771">
          <w:rPr>
            <w:rFonts w:ascii="Arial Narrow" w:hAnsi="Arial Narrow"/>
            <w:color w:val="0000FF"/>
            <w:szCs w:val="22"/>
            <w:u w:val="single"/>
            <w:lang w:val="el-GR" w:eastAsia="en-US"/>
          </w:rPr>
          <w:t>http://edu4adults.blogspot.com/2011/06/blog-post.html</w:t>
        </w:r>
      </w:hyperlink>
      <w:r w:rsidRPr="00400771">
        <w:rPr>
          <w:rFonts w:ascii="Arial Narrow" w:hAnsi="Arial Narrow"/>
          <w:szCs w:val="22"/>
          <w:lang w:val="el-GR" w:eastAsia="en-US"/>
        </w:rPr>
        <w:t xml:space="preserve"> .</w:t>
      </w:r>
    </w:p>
    <w:p w:rsidR="00971CFD" w:rsidRPr="00400771" w:rsidRDefault="00971CFD" w:rsidP="00765AA7">
      <w:pPr>
        <w:spacing w:after="160" w:line="480" w:lineRule="auto"/>
        <w:ind w:left="720" w:hanging="720"/>
        <w:jc w:val="left"/>
        <w:rPr>
          <w:rFonts w:ascii="Arial Narrow" w:hAnsi="Arial Narrow"/>
          <w:szCs w:val="22"/>
          <w:lang w:val="el-GR" w:eastAsia="en-US"/>
        </w:rPr>
      </w:pPr>
      <w:r w:rsidRPr="00400771">
        <w:rPr>
          <w:rFonts w:ascii="Arial Narrow" w:hAnsi="Arial Narrow"/>
          <w:szCs w:val="22"/>
          <w:lang w:val="el-GR" w:eastAsia="en-US"/>
        </w:rPr>
        <w:t xml:space="preserve">Καλύβα, Π. (2016). </w:t>
      </w:r>
      <w:r w:rsidRPr="00400771">
        <w:rPr>
          <w:rFonts w:ascii="Arial Narrow" w:hAnsi="Arial Narrow"/>
          <w:i/>
          <w:iCs/>
          <w:szCs w:val="22"/>
          <w:lang w:val="el-GR" w:eastAsia="en-US"/>
        </w:rPr>
        <w:t>Ψυχοκοινωνική συμπεριφορά και διαπροσωπικές δεξιότητες σε παιδιά που ζουν σε ιδρύματα</w:t>
      </w:r>
      <w:r w:rsidRPr="00400771">
        <w:rPr>
          <w:rFonts w:ascii="Arial Narrow" w:hAnsi="Arial Narrow"/>
          <w:szCs w:val="22"/>
          <w:lang w:val="el-GR" w:eastAsia="en-US"/>
        </w:rPr>
        <w:t>. (Διδακτορική διατριβή). Σχολή Φιλοσοφική. Τμήμα Ψυχολογίας. Εθνικό και Καποδιστριακό Πανεπιστήμιο Αθηνών (ΕΚΠΑ).</w:t>
      </w:r>
    </w:p>
    <w:p w:rsidR="00971CFD" w:rsidRPr="00400771" w:rsidRDefault="00971CFD" w:rsidP="00765AA7">
      <w:pPr>
        <w:spacing w:after="160" w:line="480" w:lineRule="auto"/>
        <w:ind w:left="720" w:hanging="720"/>
        <w:jc w:val="left"/>
        <w:rPr>
          <w:rFonts w:ascii="Arial Narrow" w:hAnsi="Arial Narrow"/>
          <w:szCs w:val="22"/>
          <w:lang w:val="en-US" w:eastAsia="en-US"/>
        </w:rPr>
      </w:pPr>
      <w:r w:rsidRPr="00400771">
        <w:rPr>
          <w:rFonts w:ascii="Arial Narrow" w:hAnsi="Arial Narrow"/>
          <w:szCs w:val="22"/>
          <w:lang w:val="el-GR" w:eastAsia="en-US"/>
        </w:rPr>
        <w:t xml:space="preserve">Κασσωτάκης, Μ. (Επιμ.) (2002). </w:t>
      </w:r>
      <w:r w:rsidRPr="00400771">
        <w:rPr>
          <w:rFonts w:ascii="Arial Narrow" w:hAnsi="Arial Narrow"/>
          <w:i/>
          <w:iCs/>
          <w:szCs w:val="22"/>
          <w:lang w:val="el-GR" w:eastAsia="en-US"/>
        </w:rPr>
        <w:t>Συμβουλευτική και επαγγελματικός προσανατολισμός: Θεωρία και πράξη</w:t>
      </w:r>
      <w:r w:rsidRPr="00400771">
        <w:rPr>
          <w:rFonts w:ascii="Arial Narrow" w:hAnsi="Arial Narrow"/>
          <w:szCs w:val="22"/>
          <w:lang w:val="el-GR" w:eastAsia="en-US"/>
        </w:rPr>
        <w:t>. Αθήνα</w:t>
      </w:r>
      <w:r w:rsidRPr="00400771">
        <w:rPr>
          <w:rFonts w:ascii="Arial Narrow" w:hAnsi="Arial Narrow"/>
          <w:szCs w:val="22"/>
          <w:lang w:val="en-US" w:eastAsia="en-US"/>
        </w:rPr>
        <w:t xml:space="preserve">: </w:t>
      </w:r>
      <w:r w:rsidRPr="00400771">
        <w:rPr>
          <w:rFonts w:ascii="Arial Narrow" w:hAnsi="Arial Narrow"/>
          <w:szCs w:val="22"/>
          <w:lang w:val="el-GR" w:eastAsia="en-US"/>
        </w:rPr>
        <w:t>Τυπωθήτω</w:t>
      </w:r>
      <w:r w:rsidRPr="00400771">
        <w:rPr>
          <w:rFonts w:ascii="Arial Narrow" w:hAnsi="Arial Narrow"/>
          <w:szCs w:val="22"/>
          <w:lang w:val="en-US" w:eastAsia="en-US"/>
        </w:rPr>
        <w:t xml:space="preserve">. </w:t>
      </w:r>
    </w:p>
    <w:p w:rsidR="00971CFD" w:rsidRPr="00400771" w:rsidRDefault="00971CFD" w:rsidP="00765AA7">
      <w:pPr>
        <w:spacing w:after="160" w:line="480" w:lineRule="auto"/>
        <w:ind w:left="720" w:hanging="720"/>
        <w:jc w:val="left"/>
        <w:rPr>
          <w:rFonts w:ascii="Arial Narrow" w:hAnsi="Arial Narrow"/>
          <w:i/>
          <w:iCs/>
          <w:szCs w:val="22"/>
          <w:lang w:val="en-US" w:eastAsia="en-US"/>
        </w:rPr>
      </w:pPr>
      <w:r w:rsidRPr="00400771">
        <w:rPr>
          <w:rFonts w:ascii="Arial Narrow" w:hAnsi="Arial Narrow"/>
          <w:szCs w:val="22"/>
          <w:lang w:val="en-US" w:eastAsia="en-US"/>
        </w:rPr>
        <w:t>Kozma, R &amp; Wagner, D. (2003).</w:t>
      </w:r>
      <w:r w:rsidRPr="00400771">
        <w:rPr>
          <w:rFonts w:ascii="Arial Narrow" w:hAnsi="Arial Narrow"/>
          <w:i/>
          <w:iCs/>
          <w:szCs w:val="22"/>
          <w:lang w:val="en-US" w:eastAsia="en-US"/>
        </w:rPr>
        <w:t xml:space="preserve"> </w:t>
      </w:r>
      <w:r w:rsidRPr="00400771">
        <w:rPr>
          <w:rFonts w:ascii="Arial Narrow" w:hAnsi="Arial Narrow"/>
          <w:szCs w:val="22"/>
          <w:lang w:val="en-US" w:eastAsia="en-US"/>
        </w:rPr>
        <w:t>Reaching the Most Disadvantaged With ICT: What Works? NCAL/OECD</w:t>
      </w:r>
      <w:r w:rsidRPr="00400771">
        <w:rPr>
          <w:rFonts w:ascii="Arial Narrow" w:hAnsi="Arial Narrow"/>
          <w:i/>
          <w:iCs/>
          <w:szCs w:val="22"/>
          <w:lang w:val="en-US" w:eastAsia="en-US"/>
        </w:rPr>
        <w:t>. International Roundtable, Philadelfeia.</w:t>
      </w:r>
    </w:p>
    <w:p w:rsidR="00971CFD" w:rsidRPr="00400771" w:rsidRDefault="00971CFD" w:rsidP="00765AA7">
      <w:pPr>
        <w:spacing w:after="160" w:line="480" w:lineRule="auto"/>
        <w:ind w:left="720" w:hanging="720"/>
        <w:jc w:val="left"/>
        <w:rPr>
          <w:rFonts w:ascii="Arial Narrow" w:hAnsi="Arial Narrow"/>
          <w:szCs w:val="22"/>
          <w:lang w:val="en-US" w:eastAsia="en-US"/>
        </w:rPr>
      </w:pPr>
      <w:r w:rsidRPr="00400771">
        <w:rPr>
          <w:rFonts w:ascii="Arial Narrow" w:hAnsi="Arial Narrow"/>
          <w:szCs w:val="22"/>
          <w:lang w:val="en-US" w:eastAsia="en-US"/>
        </w:rPr>
        <w:t xml:space="preserve">Leppin, A., Gionfriddo, M.,  Sood, A., Montori, M., Erwin, P.,  Zeballos-Palacios,C.,  Bora, P.,  Dulohery, M.,  Brito, J.P.,  Boehmer, K. &amp;  and Tilburt, J. (2014). The efficacy of resilience training programs: a systematic review protocol. Systematic Reviews, 3,20, </w:t>
      </w:r>
      <w:hyperlink r:id="rId78" w:history="1">
        <w:r w:rsidRPr="00400771">
          <w:rPr>
            <w:rFonts w:ascii="Arial Narrow" w:hAnsi="Arial Narrow"/>
            <w:color w:val="0000FF"/>
            <w:szCs w:val="22"/>
            <w:u w:val="single"/>
            <w:lang w:val="en-US" w:eastAsia="en-US"/>
          </w:rPr>
          <w:t>http://www.systematicreviewsjournal.com/content/3/1/20</w:t>
        </w:r>
      </w:hyperlink>
      <w:r w:rsidRPr="00400771">
        <w:rPr>
          <w:rFonts w:ascii="Arial Narrow" w:hAnsi="Arial Narrow"/>
          <w:szCs w:val="22"/>
          <w:lang w:val="en-US" w:eastAsia="en-US"/>
        </w:rPr>
        <w:t xml:space="preserve"> .</w:t>
      </w:r>
    </w:p>
    <w:p w:rsidR="00971CFD" w:rsidRPr="00400771" w:rsidRDefault="00971CFD" w:rsidP="00765AA7">
      <w:pPr>
        <w:spacing w:after="160" w:line="480" w:lineRule="auto"/>
        <w:ind w:left="720" w:hanging="720"/>
        <w:jc w:val="left"/>
        <w:rPr>
          <w:rFonts w:ascii="Arial Narrow" w:hAnsi="Arial Narrow"/>
          <w:szCs w:val="22"/>
          <w:lang w:val="en-US" w:eastAsia="en-US"/>
        </w:rPr>
      </w:pPr>
      <w:r w:rsidRPr="00400771">
        <w:rPr>
          <w:rFonts w:ascii="Arial Narrow" w:hAnsi="Arial Narrow"/>
          <w:szCs w:val="22"/>
          <w:lang w:val="en-US" w:eastAsia="en-US"/>
        </w:rPr>
        <w:t xml:space="preserve"> </w:t>
      </w:r>
      <w:r w:rsidRPr="00400771">
        <w:rPr>
          <w:rFonts w:ascii="Arial Narrow" w:hAnsi="Arial Narrow"/>
          <w:szCs w:val="22"/>
          <w:lang w:val="pt-PT" w:eastAsia="en-US"/>
        </w:rPr>
        <w:t xml:space="preserve">López, S.,  Calvo, J., Caro, M., García, C. &amp; Menéndez , C.  </w:t>
      </w:r>
      <w:r w:rsidRPr="00400771">
        <w:rPr>
          <w:rFonts w:ascii="Arial Narrow" w:hAnsi="Arial Narrow"/>
          <w:szCs w:val="22"/>
          <w:lang w:val="en-US" w:eastAsia="en-US"/>
        </w:rPr>
        <w:t xml:space="preserve">(2015). Evaluation of the Building Everyday Life positive parenting programme. </w:t>
      </w:r>
      <w:r w:rsidRPr="00400771">
        <w:rPr>
          <w:rFonts w:ascii="Arial Narrow" w:hAnsi="Arial Narrow"/>
          <w:i/>
          <w:iCs/>
          <w:szCs w:val="22"/>
          <w:lang w:val="en-US" w:eastAsia="en-US"/>
        </w:rPr>
        <w:t>Journal of Children's Services</w:t>
      </w:r>
      <w:r w:rsidRPr="00400771">
        <w:rPr>
          <w:rFonts w:ascii="Arial Narrow" w:hAnsi="Arial Narrow"/>
          <w:szCs w:val="22"/>
          <w:lang w:val="en-US" w:eastAsia="en-US"/>
        </w:rPr>
        <w:t xml:space="preserve">, 10 , 173 – 184, </w:t>
      </w:r>
      <w:hyperlink r:id="rId79" w:history="1">
        <w:r w:rsidRPr="00400771">
          <w:rPr>
            <w:rFonts w:ascii="Arial Narrow" w:hAnsi="Arial Narrow"/>
            <w:color w:val="0000FF"/>
            <w:szCs w:val="22"/>
            <w:u w:val="single"/>
            <w:lang w:val="en-US" w:eastAsia="en-US"/>
          </w:rPr>
          <w:t>http://dx.doi.org/10.1108/JCS-07-2014-0035</w:t>
        </w:r>
      </w:hyperlink>
      <w:r w:rsidRPr="00400771">
        <w:rPr>
          <w:rFonts w:ascii="Arial Narrow" w:hAnsi="Arial Narrow"/>
          <w:szCs w:val="22"/>
          <w:lang w:val="en-US" w:eastAsia="en-US"/>
        </w:rPr>
        <w:t xml:space="preserve"> .</w:t>
      </w:r>
    </w:p>
    <w:p w:rsidR="00971CFD" w:rsidRPr="00400771" w:rsidRDefault="00971CFD" w:rsidP="00765AA7">
      <w:pPr>
        <w:spacing w:after="160" w:line="480" w:lineRule="auto"/>
        <w:ind w:left="720" w:hanging="720"/>
        <w:jc w:val="left"/>
        <w:rPr>
          <w:rFonts w:ascii="Arial Narrow" w:hAnsi="Arial Narrow"/>
          <w:szCs w:val="22"/>
          <w:lang w:val="el-GR" w:eastAsia="en-US"/>
        </w:rPr>
      </w:pPr>
      <w:r w:rsidRPr="00400771">
        <w:rPr>
          <w:rFonts w:ascii="Arial Narrow" w:hAnsi="Arial Narrow"/>
          <w:szCs w:val="22"/>
          <w:lang w:val="en-US" w:eastAsia="en-US"/>
        </w:rPr>
        <w:t xml:space="preserve">Machell, K. ,Disabato, D. &amp; Kashdan(2016). Buffering the Negative Impact of Poverty on Youth: The Power of Purpose in Life. </w:t>
      </w:r>
      <w:r w:rsidRPr="00400771">
        <w:rPr>
          <w:rFonts w:ascii="Arial Narrow" w:hAnsi="Arial Narrow"/>
          <w:i/>
          <w:iCs/>
          <w:szCs w:val="22"/>
          <w:lang w:val="el-GR" w:eastAsia="en-US"/>
        </w:rPr>
        <w:t>Soc</w:t>
      </w:r>
      <w:r w:rsidRPr="00400771">
        <w:rPr>
          <w:rFonts w:ascii="Arial Narrow" w:hAnsi="Arial Narrow"/>
          <w:i/>
          <w:iCs/>
          <w:szCs w:val="22"/>
          <w:lang w:val="en-US" w:eastAsia="en-US"/>
        </w:rPr>
        <w:t>ial</w:t>
      </w:r>
      <w:r w:rsidRPr="00400771">
        <w:rPr>
          <w:rFonts w:ascii="Arial Narrow" w:hAnsi="Arial Narrow"/>
          <w:i/>
          <w:iCs/>
          <w:szCs w:val="22"/>
          <w:lang w:val="el-GR" w:eastAsia="en-US"/>
        </w:rPr>
        <w:t xml:space="preserve"> Indic</w:t>
      </w:r>
      <w:r w:rsidRPr="00400771">
        <w:rPr>
          <w:rFonts w:ascii="Arial Narrow" w:hAnsi="Arial Narrow"/>
          <w:i/>
          <w:iCs/>
          <w:szCs w:val="22"/>
          <w:lang w:val="en-US" w:eastAsia="en-US"/>
        </w:rPr>
        <w:t>ators</w:t>
      </w:r>
      <w:r w:rsidRPr="00400771">
        <w:rPr>
          <w:rFonts w:ascii="Arial Narrow" w:hAnsi="Arial Narrow"/>
          <w:i/>
          <w:iCs/>
          <w:szCs w:val="22"/>
          <w:lang w:val="el-GR" w:eastAsia="en-US"/>
        </w:rPr>
        <w:t xml:space="preserve"> Res</w:t>
      </w:r>
      <w:r w:rsidRPr="00400771">
        <w:rPr>
          <w:rFonts w:ascii="Arial Narrow" w:hAnsi="Arial Narrow"/>
          <w:i/>
          <w:iCs/>
          <w:szCs w:val="22"/>
          <w:lang w:val="en-US" w:eastAsia="en-US"/>
        </w:rPr>
        <w:t>earch</w:t>
      </w:r>
      <w:r w:rsidRPr="00400771">
        <w:rPr>
          <w:rFonts w:ascii="Arial Narrow" w:hAnsi="Arial Narrow"/>
          <w:szCs w:val="22"/>
          <w:lang w:val="el-GR" w:eastAsia="en-US"/>
        </w:rPr>
        <w:t xml:space="preserve">, 126, 845-861, DOI 10.1007/s11205-015-0917-6. </w:t>
      </w:r>
    </w:p>
    <w:p w:rsidR="00971CFD" w:rsidRPr="00400771" w:rsidRDefault="00971CFD" w:rsidP="00765AA7">
      <w:pPr>
        <w:spacing w:after="160" w:line="480" w:lineRule="auto"/>
        <w:ind w:left="720" w:hanging="720"/>
        <w:jc w:val="left"/>
        <w:rPr>
          <w:rFonts w:ascii="Arial Narrow" w:hAnsi="Arial Narrow"/>
          <w:szCs w:val="22"/>
          <w:lang w:val="el-GR" w:eastAsia="en-US"/>
        </w:rPr>
      </w:pPr>
      <w:r w:rsidRPr="00400771">
        <w:rPr>
          <w:rFonts w:ascii="Arial Narrow" w:hAnsi="Arial Narrow"/>
          <w:szCs w:val="22"/>
          <w:lang w:val="el-GR" w:eastAsia="en-US"/>
        </w:rPr>
        <w:t xml:space="preserve">Μαγκώτσιου, Ε. (2007). </w:t>
      </w:r>
      <w:r w:rsidRPr="00400771">
        <w:rPr>
          <w:rFonts w:ascii="Arial Narrow" w:hAnsi="Arial Narrow"/>
          <w:i/>
          <w:iCs/>
          <w:szCs w:val="22"/>
          <w:lang w:val="el-GR" w:eastAsia="en-US"/>
        </w:rPr>
        <w:t>Δημιουργία, εφαρμογή και αξιολόγηση προγράμματος κοινωνικών δεξιοτήτων στο μάθημα της φυσικής αγωγής. (</w:t>
      </w:r>
      <w:r w:rsidRPr="00400771">
        <w:rPr>
          <w:rFonts w:ascii="Arial Narrow" w:hAnsi="Arial Narrow"/>
          <w:szCs w:val="22"/>
          <w:lang w:val="el-GR" w:eastAsia="en-US"/>
        </w:rPr>
        <w:t>Διδακτορική</w:t>
      </w:r>
      <w:r w:rsidRPr="00400771">
        <w:rPr>
          <w:rFonts w:ascii="Arial Narrow" w:hAnsi="Arial Narrow"/>
          <w:i/>
          <w:iCs/>
          <w:szCs w:val="22"/>
          <w:lang w:val="el-GR" w:eastAsia="en-US"/>
        </w:rPr>
        <w:t xml:space="preserve"> </w:t>
      </w:r>
      <w:r w:rsidRPr="00400771">
        <w:rPr>
          <w:rFonts w:ascii="Arial Narrow" w:hAnsi="Arial Narrow"/>
          <w:szCs w:val="22"/>
          <w:lang w:val="el-GR" w:eastAsia="en-US"/>
        </w:rPr>
        <w:t>διατριβή). Τμήμα Επιστήμης Φυσικής Αγωγής και Αθλητισμού.</w:t>
      </w:r>
      <w:r w:rsidRPr="00400771">
        <w:rPr>
          <w:rFonts w:ascii="Arial Narrow" w:hAnsi="Arial Narrow"/>
          <w:i/>
          <w:iCs/>
          <w:szCs w:val="22"/>
          <w:lang w:val="el-GR" w:eastAsia="en-US"/>
        </w:rPr>
        <w:t xml:space="preserve"> </w:t>
      </w:r>
      <w:r w:rsidRPr="00400771">
        <w:rPr>
          <w:rFonts w:ascii="Arial Narrow" w:hAnsi="Arial Narrow"/>
          <w:szCs w:val="22"/>
          <w:lang w:val="el-GR" w:eastAsia="en-US"/>
        </w:rPr>
        <w:t>Δημοκρίτειο Πανεπιστήμιο Θράκης (ΔΠΘ).</w:t>
      </w:r>
    </w:p>
    <w:p w:rsidR="00971CFD" w:rsidRPr="00400771" w:rsidRDefault="00971CFD" w:rsidP="00765AA7">
      <w:pPr>
        <w:spacing w:after="160" w:line="480" w:lineRule="auto"/>
        <w:ind w:left="720" w:hanging="720"/>
        <w:jc w:val="left"/>
        <w:rPr>
          <w:rFonts w:ascii="Arial Narrow" w:hAnsi="Arial Narrow"/>
          <w:szCs w:val="22"/>
          <w:lang w:val="en-US" w:eastAsia="en-US"/>
        </w:rPr>
      </w:pPr>
      <w:r w:rsidRPr="00400771">
        <w:rPr>
          <w:rFonts w:ascii="Arial Narrow" w:hAnsi="Arial Narrow"/>
          <w:szCs w:val="22"/>
          <w:lang w:val="en-US" w:eastAsia="en-US"/>
        </w:rPr>
        <w:t xml:space="preserve">Musitano, J. &amp; Rosenman, A. (2012). Separate and Connected: A Side-by-Side Model for Intervening with Mother-Child Dyads in Small Groups.  Journal of Infant, Child, and Adolescent Psychotherapy. 11(2), 96-112, </w:t>
      </w:r>
      <w:hyperlink r:id="rId80" w:history="1">
        <w:r w:rsidRPr="00400771">
          <w:rPr>
            <w:rFonts w:ascii="Arial Narrow" w:hAnsi="Arial Narrow"/>
            <w:color w:val="0000FF"/>
            <w:szCs w:val="22"/>
            <w:u w:val="single"/>
            <w:lang w:val="en-US" w:eastAsia="en-US"/>
          </w:rPr>
          <w:t>https://doi.org/10.1080/15289168.2012.673412</w:t>
        </w:r>
      </w:hyperlink>
      <w:r w:rsidRPr="00400771">
        <w:rPr>
          <w:rFonts w:ascii="Arial Narrow" w:hAnsi="Arial Narrow"/>
          <w:szCs w:val="22"/>
          <w:lang w:val="en-US" w:eastAsia="en-US"/>
        </w:rPr>
        <w:t xml:space="preserve"> .</w:t>
      </w:r>
    </w:p>
    <w:p w:rsidR="00971CFD" w:rsidRPr="00400771" w:rsidRDefault="00971CFD" w:rsidP="00765AA7">
      <w:pPr>
        <w:spacing w:after="160" w:line="480" w:lineRule="auto"/>
        <w:ind w:left="720" w:hanging="720"/>
        <w:jc w:val="left"/>
        <w:rPr>
          <w:rFonts w:ascii="Arial Narrow" w:hAnsi="Arial Narrow"/>
          <w:szCs w:val="22"/>
          <w:u w:val="single"/>
          <w:lang w:val="el-GR" w:eastAsia="en-US"/>
        </w:rPr>
      </w:pPr>
      <w:r w:rsidRPr="00400771">
        <w:rPr>
          <w:rFonts w:ascii="Arial Narrow" w:hAnsi="Arial Narrow"/>
          <w:szCs w:val="22"/>
          <w:lang w:eastAsia="en-US"/>
        </w:rPr>
        <w:t>NCDA</w:t>
      </w:r>
      <w:r w:rsidRPr="00400771">
        <w:rPr>
          <w:rFonts w:ascii="Arial Narrow" w:hAnsi="Arial Narrow"/>
          <w:szCs w:val="22"/>
          <w:lang w:val="en-US" w:eastAsia="en-US"/>
        </w:rPr>
        <w:t xml:space="preserve">. (2015). </w:t>
      </w:r>
      <w:r w:rsidRPr="00400771">
        <w:rPr>
          <w:rFonts w:ascii="Arial Narrow" w:hAnsi="Arial Narrow"/>
          <w:i/>
          <w:szCs w:val="22"/>
          <w:lang w:val="en-US" w:eastAsia="en-US"/>
        </w:rPr>
        <w:t xml:space="preserve">2015 </w:t>
      </w:r>
      <w:r w:rsidRPr="00400771">
        <w:rPr>
          <w:rFonts w:ascii="Arial Narrow" w:hAnsi="Arial Narrow"/>
          <w:i/>
          <w:szCs w:val="22"/>
          <w:lang w:eastAsia="en-US"/>
        </w:rPr>
        <w:t>NCDA</w:t>
      </w:r>
      <w:r w:rsidRPr="00400771">
        <w:rPr>
          <w:rFonts w:ascii="Arial Narrow" w:hAnsi="Arial Narrow"/>
          <w:i/>
          <w:szCs w:val="22"/>
          <w:lang w:val="en-US" w:eastAsia="en-US"/>
        </w:rPr>
        <w:t xml:space="preserve"> </w:t>
      </w:r>
      <w:r w:rsidRPr="00400771">
        <w:rPr>
          <w:rFonts w:ascii="Arial Narrow" w:hAnsi="Arial Narrow"/>
          <w:i/>
          <w:szCs w:val="22"/>
          <w:lang w:eastAsia="en-US"/>
        </w:rPr>
        <w:t>Code</w:t>
      </w:r>
      <w:r w:rsidRPr="00400771">
        <w:rPr>
          <w:rFonts w:ascii="Arial Narrow" w:hAnsi="Arial Narrow"/>
          <w:i/>
          <w:szCs w:val="22"/>
          <w:lang w:val="en-US" w:eastAsia="en-US"/>
        </w:rPr>
        <w:t xml:space="preserve"> </w:t>
      </w:r>
      <w:r w:rsidRPr="00400771">
        <w:rPr>
          <w:rFonts w:ascii="Arial Narrow" w:hAnsi="Arial Narrow"/>
          <w:i/>
          <w:szCs w:val="22"/>
          <w:lang w:eastAsia="en-US"/>
        </w:rPr>
        <w:t>of</w:t>
      </w:r>
      <w:r w:rsidRPr="00400771">
        <w:rPr>
          <w:rFonts w:ascii="Arial Narrow" w:hAnsi="Arial Narrow"/>
          <w:i/>
          <w:szCs w:val="22"/>
          <w:lang w:val="en-US" w:eastAsia="en-US"/>
        </w:rPr>
        <w:t xml:space="preserve"> </w:t>
      </w:r>
      <w:r w:rsidRPr="00400771">
        <w:rPr>
          <w:rFonts w:ascii="Arial Narrow" w:hAnsi="Arial Narrow"/>
          <w:i/>
          <w:szCs w:val="22"/>
          <w:lang w:eastAsia="en-US"/>
        </w:rPr>
        <w:t>Ethics</w:t>
      </w:r>
      <w:r w:rsidRPr="00400771">
        <w:rPr>
          <w:rFonts w:ascii="Arial Narrow" w:hAnsi="Arial Narrow"/>
          <w:szCs w:val="22"/>
          <w:lang w:val="en-US" w:eastAsia="en-US"/>
        </w:rPr>
        <w:t xml:space="preserve">. </w:t>
      </w:r>
      <w:r w:rsidRPr="00400771">
        <w:rPr>
          <w:rFonts w:ascii="Arial Narrow" w:hAnsi="Arial Narrow"/>
          <w:szCs w:val="22"/>
          <w:lang w:val="el-GR" w:eastAsia="en-US"/>
        </w:rPr>
        <w:t xml:space="preserve">Ανακτήθηκε 7 Οκτωβρίου, 2020 από </w:t>
      </w:r>
      <w:hyperlink r:id="rId81">
        <w:r w:rsidRPr="00400771">
          <w:rPr>
            <w:rFonts w:ascii="Arial Narrow" w:hAnsi="Arial Narrow"/>
            <w:color w:val="0000FF"/>
            <w:szCs w:val="22"/>
            <w:u w:val="single"/>
            <w:lang w:eastAsia="en-US"/>
          </w:rPr>
          <w:t>https</w:t>
        </w:r>
        <w:r w:rsidRPr="00400771">
          <w:rPr>
            <w:rFonts w:ascii="Arial Narrow" w:hAnsi="Arial Narrow"/>
            <w:color w:val="0000FF"/>
            <w:szCs w:val="22"/>
            <w:u w:val="single"/>
            <w:lang w:val="el-GR" w:eastAsia="en-US"/>
          </w:rPr>
          <w:t>://</w:t>
        </w:r>
        <w:r w:rsidRPr="00400771">
          <w:rPr>
            <w:rFonts w:ascii="Arial Narrow" w:hAnsi="Arial Narrow"/>
            <w:color w:val="0000FF"/>
            <w:szCs w:val="22"/>
            <w:u w:val="single"/>
            <w:lang w:eastAsia="en-US"/>
          </w:rPr>
          <w:t>www</w:t>
        </w:r>
        <w:r w:rsidRPr="00400771">
          <w:rPr>
            <w:rFonts w:ascii="Arial Narrow" w:hAnsi="Arial Narrow"/>
            <w:color w:val="0000FF"/>
            <w:szCs w:val="22"/>
            <w:u w:val="single"/>
            <w:lang w:val="el-GR" w:eastAsia="en-US"/>
          </w:rPr>
          <w:t>.</w:t>
        </w:r>
        <w:r w:rsidRPr="00400771">
          <w:rPr>
            <w:rFonts w:ascii="Arial Narrow" w:hAnsi="Arial Narrow"/>
            <w:color w:val="0000FF"/>
            <w:szCs w:val="22"/>
            <w:u w:val="single"/>
            <w:lang w:eastAsia="en-US"/>
          </w:rPr>
          <w:t>ncda</w:t>
        </w:r>
        <w:r w:rsidRPr="00400771">
          <w:rPr>
            <w:rFonts w:ascii="Arial Narrow" w:hAnsi="Arial Narrow"/>
            <w:color w:val="0000FF"/>
            <w:szCs w:val="22"/>
            <w:u w:val="single"/>
            <w:lang w:val="el-GR" w:eastAsia="en-US"/>
          </w:rPr>
          <w:t>.</w:t>
        </w:r>
        <w:r w:rsidRPr="00400771">
          <w:rPr>
            <w:rFonts w:ascii="Arial Narrow" w:hAnsi="Arial Narrow"/>
            <w:color w:val="0000FF"/>
            <w:szCs w:val="22"/>
            <w:u w:val="single"/>
            <w:lang w:eastAsia="en-US"/>
          </w:rPr>
          <w:t>org</w:t>
        </w:r>
        <w:r w:rsidRPr="00400771">
          <w:rPr>
            <w:rFonts w:ascii="Arial Narrow" w:hAnsi="Arial Narrow"/>
            <w:color w:val="0000FF"/>
            <w:szCs w:val="22"/>
            <w:u w:val="single"/>
            <w:lang w:val="el-GR" w:eastAsia="en-US"/>
          </w:rPr>
          <w:t>/</w:t>
        </w:r>
        <w:r w:rsidRPr="00400771">
          <w:rPr>
            <w:rFonts w:ascii="Arial Narrow" w:hAnsi="Arial Narrow"/>
            <w:color w:val="0000FF"/>
            <w:szCs w:val="22"/>
            <w:u w:val="single"/>
            <w:lang w:eastAsia="en-US"/>
          </w:rPr>
          <w:t>aws</w:t>
        </w:r>
        <w:r w:rsidRPr="00400771">
          <w:rPr>
            <w:rFonts w:ascii="Arial Narrow" w:hAnsi="Arial Narrow"/>
            <w:color w:val="0000FF"/>
            <w:szCs w:val="22"/>
            <w:u w:val="single"/>
            <w:lang w:val="el-GR" w:eastAsia="en-US"/>
          </w:rPr>
          <w:t>/</w:t>
        </w:r>
        <w:r w:rsidRPr="00400771">
          <w:rPr>
            <w:rFonts w:ascii="Arial Narrow" w:hAnsi="Arial Narrow"/>
            <w:color w:val="0000FF"/>
            <w:szCs w:val="22"/>
            <w:u w:val="single"/>
            <w:lang w:eastAsia="en-US"/>
          </w:rPr>
          <w:t>NCDA</w:t>
        </w:r>
        <w:r w:rsidRPr="00400771">
          <w:rPr>
            <w:rFonts w:ascii="Arial Narrow" w:hAnsi="Arial Narrow"/>
            <w:color w:val="0000FF"/>
            <w:szCs w:val="22"/>
            <w:u w:val="single"/>
            <w:lang w:val="el-GR" w:eastAsia="en-US"/>
          </w:rPr>
          <w:t>/</w:t>
        </w:r>
        <w:r w:rsidRPr="00400771">
          <w:rPr>
            <w:rFonts w:ascii="Arial Narrow" w:hAnsi="Arial Narrow"/>
            <w:color w:val="0000FF"/>
            <w:szCs w:val="22"/>
            <w:u w:val="single"/>
            <w:lang w:eastAsia="en-US"/>
          </w:rPr>
          <w:t>pt</w:t>
        </w:r>
        <w:r w:rsidRPr="00400771">
          <w:rPr>
            <w:rFonts w:ascii="Arial Narrow" w:hAnsi="Arial Narrow"/>
            <w:color w:val="0000FF"/>
            <w:szCs w:val="22"/>
            <w:u w:val="single"/>
            <w:lang w:val="el-GR" w:eastAsia="en-US"/>
          </w:rPr>
          <w:t>/</w:t>
        </w:r>
        <w:r w:rsidRPr="00400771">
          <w:rPr>
            <w:rFonts w:ascii="Arial Narrow" w:hAnsi="Arial Narrow"/>
            <w:color w:val="0000FF"/>
            <w:szCs w:val="22"/>
            <w:u w:val="single"/>
            <w:lang w:eastAsia="en-US"/>
          </w:rPr>
          <w:t>sp</w:t>
        </w:r>
        <w:r w:rsidRPr="00400771">
          <w:rPr>
            <w:rFonts w:ascii="Arial Narrow" w:hAnsi="Arial Narrow"/>
            <w:color w:val="0000FF"/>
            <w:szCs w:val="22"/>
            <w:u w:val="single"/>
            <w:lang w:val="el-GR" w:eastAsia="en-US"/>
          </w:rPr>
          <w:t>/</w:t>
        </w:r>
        <w:r w:rsidRPr="00400771">
          <w:rPr>
            <w:rFonts w:ascii="Arial Narrow" w:hAnsi="Arial Narrow"/>
            <w:color w:val="0000FF"/>
            <w:szCs w:val="22"/>
            <w:u w:val="single"/>
            <w:lang w:eastAsia="en-US"/>
          </w:rPr>
          <w:t>guidelines</w:t>
        </w:r>
      </w:hyperlink>
      <w:r w:rsidRPr="00400771">
        <w:rPr>
          <w:rFonts w:ascii="Arial Narrow" w:hAnsi="Arial Narrow"/>
          <w:szCs w:val="22"/>
          <w:u w:val="single"/>
          <w:lang w:val="el-GR" w:eastAsia="en-US"/>
        </w:rPr>
        <w:t>.</w:t>
      </w:r>
    </w:p>
    <w:p w:rsidR="00971CFD" w:rsidRPr="00400771" w:rsidRDefault="00971CFD" w:rsidP="00765AA7">
      <w:pPr>
        <w:spacing w:after="160" w:line="480" w:lineRule="auto"/>
        <w:ind w:left="720" w:hanging="720"/>
        <w:jc w:val="left"/>
        <w:rPr>
          <w:rFonts w:ascii="Arial Narrow" w:hAnsi="Arial Narrow"/>
          <w:i/>
          <w:iCs/>
          <w:szCs w:val="22"/>
          <w:lang w:val="el-GR" w:eastAsia="en-US"/>
        </w:rPr>
      </w:pPr>
      <w:r w:rsidRPr="00400771">
        <w:rPr>
          <w:rFonts w:ascii="Arial Narrow" w:hAnsi="Arial Narrow"/>
          <w:i/>
          <w:iCs/>
          <w:szCs w:val="22"/>
          <w:lang w:val="el-GR" w:eastAsia="en-US"/>
        </w:rPr>
        <w:t>Νόμος υπ’ αριθ. 4019/2011.</w:t>
      </w:r>
      <w:r w:rsidRPr="00400771">
        <w:rPr>
          <w:rFonts w:ascii="Arial Narrow" w:hAnsi="Arial Narrow"/>
          <w:szCs w:val="22"/>
          <w:lang w:val="el-GR" w:eastAsia="en-US"/>
        </w:rPr>
        <w:t xml:space="preserve"> Αρ. Φύλλου 216. </w:t>
      </w:r>
      <w:r w:rsidRPr="00400771">
        <w:rPr>
          <w:rFonts w:ascii="Arial Narrow" w:hAnsi="Arial Narrow"/>
          <w:i/>
          <w:iCs/>
          <w:szCs w:val="22"/>
          <w:lang w:val="el-GR" w:eastAsia="en-US"/>
        </w:rPr>
        <w:t xml:space="preserve">Κοινωνική οικονομία και κοινωνική επιχειρηματικότητα και λοιπές διατάξεις. </w:t>
      </w:r>
    </w:p>
    <w:p w:rsidR="00971CFD" w:rsidRPr="00400771" w:rsidRDefault="00971CFD" w:rsidP="00765AA7">
      <w:pPr>
        <w:autoSpaceDN w:val="0"/>
        <w:spacing w:after="160" w:line="480" w:lineRule="auto"/>
        <w:ind w:left="720" w:hanging="720"/>
        <w:jc w:val="left"/>
        <w:textAlignment w:val="baseline"/>
        <w:rPr>
          <w:rFonts w:ascii="Arial Narrow" w:hAnsi="Arial Narrow" w:cs="Arial"/>
          <w:szCs w:val="22"/>
          <w:lang w:val="el-GR" w:eastAsia="en-US" w:bidi="he-IL"/>
        </w:rPr>
      </w:pPr>
      <w:r w:rsidRPr="00400771">
        <w:rPr>
          <w:rFonts w:ascii="Arial Narrow" w:hAnsi="Arial Narrow" w:cs="Arial"/>
          <w:szCs w:val="22"/>
          <w:lang w:val="el-GR" w:eastAsia="en-US" w:bidi="he-IL"/>
        </w:rPr>
        <w:t xml:space="preserve">Παζαρζή, Ε. (2017). </w:t>
      </w:r>
      <w:r w:rsidRPr="00400771">
        <w:rPr>
          <w:rFonts w:ascii="Arial Narrow" w:hAnsi="Arial Narrow" w:cs="Arial"/>
          <w:i/>
          <w:iCs/>
          <w:szCs w:val="22"/>
          <w:lang w:val="el-GR" w:eastAsia="en-US" w:bidi="he-IL"/>
        </w:rPr>
        <w:t>Οι Ευρωπαϊκές πολιτικές για την κοινωνική ένταξη πολιτών τρίτων χωρών: το θέατρο ως εργαλείο των εκπαιδευτικών πολιτικών για την ένταξη των μεταναστών/ προσφύγων</w:t>
      </w:r>
      <w:r w:rsidRPr="00400771">
        <w:rPr>
          <w:rFonts w:ascii="Arial Narrow" w:hAnsi="Arial Narrow" w:cs="Arial"/>
          <w:szCs w:val="22"/>
          <w:lang w:val="el-GR" w:eastAsia="en-US" w:bidi="he-IL"/>
        </w:rPr>
        <w:t xml:space="preserve">. (Μεταπτυχιακή διπλωματική εργασία). Τμήμα Διεθνών και Ευρωπαϊκών Σπουδών. Πανεπιστήμιο Πειραιώς. Ανακτήθηκε από: </w:t>
      </w:r>
      <w:hyperlink r:id="rId82" w:history="1">
        <w:r w:rsidRPr="00400771">
          <w:rPr>
            <w:rFonts w:ascii="Arial Narrow" w:hAnsi="Arial Narrow" w:cs="Arial"/>
            <w:color w:val="0000FF"/>
            <w:szCs w:val="22"/>
            <w:u w:val="single"/>
            <w:lang w:val="el-GR" w:eastAsia="en-US" w:bidi="he-IL"/>
          </w:rPr>
          <w:t>http://dione.lib.unipi.gr/xmlui/bitstream/handle/unipi/11039/Pazarzi_Euaggelia.pdf?sequence=1&amp;isAllowed=y</w:t>
        </w:r>
      </w:hyperlink>
      <w:r w:rsidRPr="00400771">
        <w:rPr>
          <w:rFonts w:ascii="Arial Narrow" w:hAnsi="Arial Narrow" w:cs="Arial"/>
          <w:szCs w:val="22"/>
          <w:lang w:val="el-GR" w:eastAsia="en-US" w:bidi="he-IL"/>
        </w:rPr>
        <w:t xml:space="preserve">. </w:t>
      </w:r>
    </w:p>
    <w:p w:rsidR="00971CFD" w:rsidRPr="00400771" w:rsidRDefault="00971CFD" w:rsidP="00765AA7">
      <w:pPr>
        <w:spacing w:after="160" w:line="480" w:lineRule="auto"/>
        <w:ind w:left="720" w:hanging="720"/>
        <w:jc w:val="left"/>
        <w:rPr>
          <w:rFonts w:ascii="Arial Narrow" w:hAnsi="Arial Narrow"/>
          <w:szCs w:val="22"/>
          <w:lang w:val="el-GR" w:eastAsia="en-US"/>
        </w:rPr>
      </w:pPr>
      <w:r w:rsidRPr="00400771">
        <w:rPr>
          <w:rFonts w:ascii="Arial Narrow" w:hAnsi="Arial Narrow"/>
          <w:szCs w:val="22"/>
          <w:lang w:val="el-GR" w:eastAsia="en-US"/>
        </w:rPr>
        <w:t xml:space="preserve">Παπαβασιλέιου, Ι. &amp; Ζουρνά Χ. (2019). </w:t>
      </w:r>
      <w:r w:rsidRPr="00400771">
        <w:rPr>
          <w:rFonts w:ascii="Arial Narrow" w:hAnsi="Arial Narrow"/>
          <w:i/>
          <w:szCs w:val="22"/>
          <w:lang w:val="el-GR" w:eastAsia="en-US"/>
        </w:rPr>
        <w:t>Μεθοδολογία και μορφές παροχής υπηρεσιών Επαγγελματικής Συμβουλευτικής-Επαγγελματικού Προσανατολισμού</w:t>
      </w:r>
      <w:r w:rsidRPr="00400771">
        <w:rPr>
          <w:rFonts w:ascii="Arial Narrow" w:hAnsi="Arial Narrow"/>
          <w:szCs w:val="22"/>
          <w:lang w:val="el-GR" w:eastAsia="en-US"/>
        </w:rPr>
        <w:t>. [</w:t>
      </w:r>
      <w:r w:rsidRPr="00400771">
        <w:rPr>
          <w:rFonts w:ascii="Arial Narrow" w:hAnsi="Arial Narrow"/>
          <w:szCs w:val="22"/>
          <w:lang w:eastAsia="en-US"/>
        </w:rPr>
        <w:t>PPT</w:t>
      </w:r>
      <w:r w:rsidRPr="00400771">
        <w:rPr>
          <w:rFonts w:ascii="Arial Narrow" w:hAnsi="Arial Narrow"/>
          <w:szCs w:val="22"/>
          <w:lang w:val="el-GR" w:eastAsia="en-US"/>
        </w:rPr>
        <w:t>].  Πανεπιστήμιο Μακεδονίας.</w:t>
      </w:r>
    </w:p>
    <w:p w:rsidR="00971CFD" w:rsidRPr="00400771" w:rsidRDefault="00971CFD" w:rsidP="00765AA7">
      <w:pPr>
        <w:spacing w:after="160" w:line="480" w:lineRule="auto"/>
        <w:ind w:left="720" w:hanging="720"/>
        <w:jc w:val="left"/>
        <w:rPr>
          <w:rFonts w:ascii="Arial Narrow" w:hAnsi="Arial Narrow"/>
          <w:szCs w:val="22"/>
          <w:lang w:val="el-GR" w:eastAsia="en-US"/>
        </w:rPr>
      </w:pPr>
      <w:bookmarkStart w:id="192" w:name="_Hlk63676328"/>
      <w:r w:rsidRPr="00400771">
        <w:rPr>
          <w:rFonts w:ascii="Arial Narrow" w:hAnsi="Arial Narrow"/>
          <w:szCs w:val="22"/>
          <w:lang w:val="el-GR" w:eastAsia="en-US"/>
        </w:rPr>
        <w:t xml:space="preserve">Παπαδοπούλου, Δ. (2004). Η φύση του κοινωνικού αποκλεισμού στην ελληνική κοινωνία. Στο Μ. Πετμεζίδου &amp; Χ. Παπαθεοδώρου (Επιμ.). </w:t>
      </w:r>
      <w:r w:rsidRPr="00400771">
        <w:rPr>
          <w:rFonts w:ascii="Arial Narrow" w:hAnsi="Arial Narrow"/>
          <w:i/>
          <w:iCs/>
          <w:szCs w:val="22"/>
          <w:lang w:val="el-GR" w:eastAsia="en-US"/>
        </w:rPr>
        <w:t>Φτώχεια και κοινωνικός αποκλεισμός.</w:t>
      </w:r>
      <w:r w:rsidRPr="00400771">
        <w:rPr>
          <w:rFonts w:ascii="Arial Narrow" w:hAnsi="Arial Narrow"/>
          <w:szCs w:val="22"/>
          <w:lang w:val="el-GR" w:eastAsia="en-US"/>
        </w:rPr>
        <w:t xml:space="preserve"> Επιστημονική Εταιρεία Κοινωνικής Πολιτικής. Αθήνα: Εξάντας.</w:t>
      </w:r>
    </w:p>
    <w:p w:rsidR="00971CFD" w:rsidRPr="00400771" w:rsidRDefault="00971CFD" w:rsidP="00765AA7">
      <w:pPr>
        <w:spacing w:after="160" w:line="480" w:lineRule="auto"/>
        <w:ind w:left="720" w:hanging="720"/>
        <w:jc w:val="left"/>
        <w:rPr>
          <w:rFonts w:ascii="Arial Narrow" w:hAnsi="Arial Narrow"/>
          <w:szCs w:val="22"/>
          <w:lang w:val="en-US" w:eastAsia="en-US"/>
        </w:rPr>
      </w:pPr>
      <w:r w:rsidRPr="00400771">
        <w:rPr>
          <w:rFonts w:ascii="Arial Narrow" w:hAnsi="Arial Narrow"/>
          <w:szCs w:val="22"/>
          <w:lang w:val="en-US" w:eastAsia="en-US"/>
        </w:rPr>
        <w:t>Santers</w:t>
      </w:r>
      <w:r w:rsidRPr="00F76A4D">
        <w:rPr>
          <w:rFonts w:ascii="Arial Narrow" w:hAnsi="Arial Narrow"/>
          <w:szCs w:val="22"/>
          <w:lang w:val="el-GR" w:eastAsia="en-US"/>
        </w:rPr>
        <w:t xml:space="preserve">, </w:t>
      </w:r>
      <w:r w:rsidRPr="00400771">
        <w:rPr>
          <w:rFonts w:ascii="Arial Narrow" w:hAnsi="Arial Narrow"/>
          <w:szCs w:val="22"/>
          <w:lang w:val="en-US" w:eastAsia="en-US"/>
        </w:rPr>
        <w:t>A</w:t>
      </w:r>
      <w:r w:rsidRPr="00F76A4D">
        <w:rPr>
          <w:rFonts w:ascii="Arial Narrow" w:hAnsi="Arial Narrow"/>
          <w:szCs w:val="22"/>
          <w:lang w:val="el-GR" w:eastAsia="en-US"/>
        </w:rPr>
        <w:t xml:space="preserve">. , </w:t>
      </w:r>
      <w:r w:rsidRPr="00400771">
        <w:rPr>
          <w:rFonts w:ascii="Arial Narrow" w:hAnsi="Arial Narrow"/>
          <w:szCs w:val="22"/>
          <w:lang w:val="en-US" w:eastAsia="en-US"/>
        </w:rPr>
        <w:t>Lim</w:t>
      </w:r>
      <w:r w:rsidRPr="00F76A4D">
        <w:rPr>
          <w:rFonts w:ascii="Arial Narrow" w:hAnsi="Arial Narrow"/>
          <w:szCs w:val="22"/>
          <w:lang w:val="el-GR" w:eastAsia="en-US"/>
        </w:rPr>
        <w:t xml:space="preserve">, </w:t>
      </w:r>
      <w:r w:rsidRPr="00400771">
        <w:rPr>
          <w:rFonts w:ascii="Arial Narrow" w:hAnsi="Arial Narrow"/>
          <w:szCs w:val="22"/>
          <w:lang w:val="en-US" w:eastAsia="en-US"/>
        </w:rPr>
        <w:t>S</w:t>
      </w:r>
      <w:r w:rsidRPr="00F76A4D">
        <w:rPr>
          <w:rFonts w:ascii="Arial Narrow" w:hAnsi="Arial Narrow"/>
          <w:szCs w:val="22"/>
          <w:lang w:val="el-GR" w:eastAsia="en-US"/>
        </w:rPr>
        <w:t xml:space="preserve">. &amp; </w:t>
      </w:r>
      <w:r w:rsidRPr="00400771">
        <w:rPr>
          <w:rFonts w:ascii="Arial Narrow" w:hAnsi="Arial Narrow"/>
          <w:szCs w:val="22"/>
          <w:lang w:val="en-US" w:eastAsia="en-US"/>
        </w:rPr>
        <w:t>Sohn</w:t>
      </w:r>
      <w:r w:rsidRPr="00F76A4D">
        <w:rPr>
          <w:rFonts w:ascii="Arial Narrow" w:hAnsi="Arial Narrow"/>
          <w:szCs w:val="22"/>
          <w:lang w:val="el-GR" w:eastAsia="en-US"/>
        </w:rPr>
        <w:t xml:space="preserve">, </w:t>
      </w:r>
      <w:r w:rsidRPr="00400771">
        <w:rPr>
          <w:rFonts w:ascii="Arial Narrow" w:hAnsi="Arial Narrow"/>
          <w:szCs w:val="22"/>
          <w:lang w:val="en-US" w:eastAsia="en-US"/>
        </w:rPr>
        <w:t>W</w:t>
      </w:r>
      <w:r w:rsidRPr="00F76A4D">
        <w:rPr>
          <w:rFonts w:ascii="Arial Narrow" w:hAnsi="Arial Narrow"/>
          <w:szCs w:val="22"/>
          <w:lang w:val="el-GR" w:eastAsia="en-US"/>
        </w:rPr>
        <w:t xml:space="preserve">. (2008). </w:t>
      </w:r>
      <w:r w:rsidRPr="00400771">
        <w:rPr>
          <w:rFonts w:ascii="Arial Narrow" w:hAnsi="Arial Narrow"/>
          <w:szCs w:val="22"/>
          <w:lang w:val="en-US" w:eastAsia="en-US"/>
        </w:rPr>
        <w:t xml:space="preserve">Resilience to Urban Poverty: Theoretical and Empirical Considerations for Population Health. </w:t>
      </w:r>
      <w:r w:rsidRPr="00400771">
        <w:rPr>
          <w:rFonts w:ascii="Arial Narrow" w:hAnsi="Arial Narrow"/>
          <w:i/>
          <w:iCs/>
          <w:szCs w:val="22"/>
          <w:lang w:val="en-US" w:eastAsia="en-US"/>
        </w:rPr>
        <w:t>American Journal of Public Health</w:t>
      </w:r>
      <w:r w:rsidRPr="00400771">
        <w:rPr>
          <w:rFonts w:ascii="Arial Narrow" w:hAnsi="Arial Narrow"/>
          <w:szCs w:val="22"/>
          <w:lang w:val="en-US" w:eastAsia="en-US"/>
        </w:rPr>
        <w:t xml:space="preserve">, 98, (6), 1101–1106, doi:10.2105/AJPH.2007.119495. </w:t>
      </w:r>
    </w:p>
    <w:bookmarkEnd w:id="192"/>
    <w:p w:rsidR="00971CFD" w:rsidRPr="00400771" w:rsidRDefault="00971CFD" w:rsidP="00765AA7">
      <w:pPr>
        <w:spacing w:after="160" w:line="480" w:lineRule="auto"/>
        <w:ind w:left="720" w:hanging="720"/>
        <w:jc w:val="left"/>
        <w:rPr>
          <w:rFonts w:ascii="Arial Narrow" w:hAnsi="Arial Narrow"/>
          <w:szCs w:val="22"/>
          <w:lang w:val="en-US" w:eastAsia="en-US"/>
        </w:rPr>
      </w:pPr>
      <w:r w:rsidRPr="00400771">
        <w:rPr>
          <w:rFonts w:ascii="Arial Narrow" w:hAnsi="Arial Narrow"/>
          <w:szCs w:val="22"/>
          <w:lang w:val="en-US" w:eastAsia="en-US"/>
        </w:rPr>
        <w:t xml:space="preserve">Santiago, C., Kaltman, S. &amp; Miranda, j. (2013). Poverty and Mental Health: How Do Low-Income Adults and Children Fare in Psychotherapy? </w:t>
      </w:r>
      <w:r w:rsidRPr="00400771">
        <w:rPr>
          <w:rFonts w:ascii="Arial Narrow" w:hAnsi="Arial Narrow"/>
          <w:i/>
          <w:iCs/>
          <w:szCs w:val="22"/>
          <w:lang w:val="en-US" w:eastAsia="en-US"/>
        </w:rPr>
        <w:t>Journal Of Clinical Psychology: In Session</w:t>
      </w:r>
      <w:r w:rsidRPr="00400771">
        <w:rPr>
          <w:rFonts w:ascii="Arial Narrow" w:hAnsi="Arial Narrow"/>
          <w:szCs w:val="22"/>
          <w:lang w:val="en-US" w:eastAsia="en-US"/>
        </w:rPr>
        <w:t xml:space="preserve">, 69(2), 115–126. DOI: 10.1002/jclp.21951. </w:t>
      </w:r>
    </w:p>
    <w:p w:rsidR="00971CFD" w:rsidRPr="00400771" w:rsidRDefault="00971CFD" w:rsidP="00765AA7">
      <w:pPr>
        <w:spacing w:after="160" w:line="480" w:lineRule="auto"/>
        <w:ind w:left="720" w:hanging="720"/>
        <w:jc w:val="left"/>
        <w:rPr>
          <w:rFonts w:ascii="Arial Narrow" w:hAnsi="Arial Narrow"/>
          <w:szCs w:val="22"/>
          <w:lang w:val="el-GR" w:eastAsia="en-US"/>
        </w:rPr>
      </w:pPr>
      <w:r w:rsidRPr="00400771">
        <w:rPr>
          <w:rFonts w:ascii="Arial Narrow" w:hAnsi="Arial Narrow"/>
          <w:szCs w:val="22"/>
          <w:lang w:val="en-US" w:eastAsia="en-US"/>
        </w:rPr>
        <w:t xml:space="preserve">Spence, S. (2003). Social Skills Training with Children and Young People: Theory, Evidence and Practice. </w:t>
      </w:r>
      <w:r w:rsidRPr="00400771">
        <w:rPr>
          <w:rFonts w:ascii="Arial Narrow" w:hAnsi="Arial Narrow"/>
          <w:i/>
          <w:iCs/>
          <w:szCs w:val="22"/>
          <w:lang w:val="el-GR" w:eastAsia="en-US"/>
        </w:rPr>
        <w:t>Child and Adolescent Mental Health</w:t>
      </w:r>
      <w:r w:rsidRPr="00400771">
        <w:rPr>
          <w:rFonts w:ascii="Arial Narrow" w:hAnsi="Arial Narrow"/>
          <w:szCs w:val="22"/>
          <w:lang w:val="el-GR" w:eastAsia="en-US"/>
        </w:rPr>
        <w:t xml:space="preserve">, 8 (2), 84–96. </w:t>
      </w:r>
    </w:p>
    <w:p w:rsidR="00971CFD" w:rsidRPr="00400771" w:rsidRDefault="00971CFD" w:rsidP="00765AA7">
      <w:pPr>
        <w:spacing w:after="160" w:line="480" w:lineRule="auto"/>
        <w:ind w:left="720" w:hanging="720"/>
        <w:jc w:val="left"/>
        <w:rPr>
          <w:rFonts w:ascii="Arial Narrow" w:hAnsi="Arial Narrow"/>
          <w:szCs w:val="22"/>
          <w:lang w:val="el-GR" w:eastAsia="en-US"/>
        </w:rPr>
      </w:pPr>
      <w:r w:rsidRPr="00400771">
        <w:rPr>
          <w:rFonts w:ascii="Arial Narrow" w:hAnsi="Arial Narrow"/>
          <w:szCs w:val="22"/>
          <w:lang w:val="el-GR" w:eastAsia="en-US"/>
        </w:rPr>
        <w:t xml:space="preserve">Τσαούσης, Δ. (1993). </w:t>
      </w:r>
      <w:r w:rsidRPr="00400771">
        <w:rPr>
          <w:rFonts w:ascii="Arial Narrow" w:hAnsi="Arial Narrow"/>
          <w:i/>
          <w:iCs/>
          <w:szCs w:val="22"/>
          <w:lang w:val="el-GR" w:eastAsia="en-US"/>
        </w:rPr>
        <w:t>Η κοινωνία του ανθρώπου. Εισαγωγή στην κοινωνιολογία</w:t>
      </w:r>
      <w:r w:rsidRPr="00400771">
        <w:rPr>
          <w:rFonts w:ascii="Arial Narrow" w:hAnsi="Arial Narrow"/>
          <w:szCs w:val="22"/>
          <w:lang w:val="el-GR" w:eastAsia="en-US"/>
        </w:rPr>
        <w:t xml:space="preserve">. Αθήνα: Gutenberg. </w:t>
      </w:r>
    </w:p>
    <w:p w:rsidR="00971CFD" w:rsidRPr="00400771" w:rsidRDefault="00971CFD" w:rsidP="00765AA7">
      <w:pPr>
        <w:spacing w:after="160" w:line="480" w:lineRule="auto"/>
        <w:ind w:left="720" w:hanging="720"/>
        <w:jc w:val="left"/>
        <w:rPr>
          <w:rFonts w:ascii="Arial Narrow" w:hAnsi="Arial Narrow"/>
          <w:i/>
          <w:iCs/>
          <w:szCs w:val="22"/>
          <w:lang w:val="el-GR" w:eastAsia="en-US"/>
        </w:rPr>
      </w:pPr>
      <w:r w:rsidRPr="00400771">
        <w:rPr>
          <w:rFonts w:ascii="Arial Narrow" w:hAnsi="Arial Narrow"/>
          <w:szCs w:val="22"/>
          <w:lang w:val="el-GR" w:eastAsia="en-US"/>
        </w:rPr>
        <w:t xml:space="preserve">Χουρδάκη Μ. (1962-2000). </w:t>
      </w:r>
      <w:r w:rsidRPr="00400771">
        <w:rPr>
          <w:rFonts w:ascii="Arial Narrow" w:hAnsi="Arial Narrow"/>
          <w:i/>
          <w:iCs/>
          <w:szCs w:val="22"/>
          <w:lang w:val="el-GR" w:eastAsia="en-US"/>
        </w:rPr>
        <w:t>Σχολές Γονέων. Σκοπός-Μεθοδολογία-Θεματολογία. Το Εξελικτικό Σύστημα, Εφαρμογές 1962-2000, Αποτελέσματα</w:t>
      </w:r>
      <w:r w:rsidRPr="00400771">
        <w:rPr>
          <w:rFonts w:ascii="Arial Narrow" w:hAnsi="Arial Narrow"/>
          <w:szCs w:val="22"/>
          <w:lang w:val="el-GR" w:eastAsia="en-US"/>
        </w:rPr>
        <w:t>. Αθήνα: Πανελλήνιος</w:t>
      </w:r>
      <w:r w:rsidRPr="00400771">
        <w:rPr>
          <w:rFonts w:ascii="Arial Narrow" w:hAnsi="Arial Narrow"/>
          <w:i/>
          <w:iCs/>
          <w:szCs w:val="22"/>
          <w:lang w:val="el-GR" w:eastAsia="en-US"/>
        </w:rPr>
        <w:t xml:space="preserve"> </w:t>
      </w:r>
      <w:r w:rsidRPr="00400771">
        <w:rPr>
          <w:rFonts w:ascii="Arial Narrow" w:hAnsi="Arial Narrow"/>
          <w:szCs w:val="22"/>
          <w:lang w:val="el-GR" w:eastAsia="en-US"/>
        </w:rPr>
        <w:t>Σύνδεσμος Σχολών Γονέων και Επιστημονική Επιτροπή Σχολών Γονέων</w:t>
      </w:r>
      <w:r w:rsidRPr="00400771">
        <w:rPr>
          <w:rFonts w:ascii="Arial Narrow" w:hAnsi="Arial Narrow"/>
          <w:i/>
          <w:iCs/>
          <w:szCs w:val="22"/>
          <w:lang w:val="el-GR" w:eastAsia="en-US"/>
        </w:rPr>
        <w:t xml:space="preserve"> </w:t>
      </w:r>
      <w:r w:rsidRPr="00400771">
        <w:rPr>
          <w:rFonts w:ascii="Arial Narrow" w:hAnsi="Arial Narrow"/>
          <w:szCs w:val="22"/>
          <w:lang w:val="el-GR" w:eastAsia="en-US"/>
        </w:rPr>
        <w:t>Ελλάδας.</w:t>
      </w:r>
    </w:p>
    <w:p w:rsidR="00971CFD" w:rsidRPr="00400771" w:rsidRDefault="00971CFD" w:rsidP="00765AA7">
      <w:pPr>
        <w:spacing w:after="160" w:line="480" w:lineRule="auto"/>
        <w:ind w:left="720" w:hanging="720"/>
        <w:jc w:val="left"/>
        <w:rPr>
          <w:rFonts w:ascii="Arial Narrow" w:hAnsi="Arial Narrow"/>
          <w:szCs w:val="22"/>
          <w:lang w:val="el-GR" w:eastAsia="en-US"/>
        </w:rPr>
      </w:pPr>
      <w:r w:rsidRPr="00400771">
        <w:rPr>
          <w:rFonts w:ascii="Arial Narrow" w:hAnsi="Arial Narrow"/>
          <w:szCs w:val="22"/>
          <w:lang w:val="el-GR" w:eastAsia="en-US"/>
        </w:rPr>
        <w:t xml:space="preserve">Yalom, I. D. (2006). </w:t>
      </w:r>
      <w:r w:rsidRPr="00400771">
        <w:rPr>
          <w:rFonts w:ascii="Arial Narrow" w:hAnsi="Arial Narrow"/>
          <w:i/>
          <w:iCs/>
          <w:szCs w:val="22"/>
          <w:lang w:val="el-GR" w:eastAsia="en-US"/>
        </w:rPr>
        <w:t>Θεωρία και Πράξη της Ομαδικής Ψυχοθεραπείας</w:t>
      </w:r>
      <w:r w:rsidRPr="00400771">
        <w:rPr>
          <w:rFonts w:ascii="Arial Narrow" w:hAnsi="Arial Narrow"/>
          <w:szCs w:val="22"/>
          <w:lang w:val="el-GR" w:eastAsia="en-US"/>
        </w:rPr>
        <w:t xml:space="preserve">:  Αθήνα: Άγρα. </w:t>
      </w:r>
    </w:p>
    <w:p w:rsidR="00971CFD" w:rsidRPr="00400771" w:rsidRDefault="00971CFD" w:rsidP="00765AA7">
      <w:pPr>
        <w:spacing w:after="160" w:line="480" w:lineRule="auto"/>
        <w:ind w:left="720" w:hanging="720"/>
        <w:jc w:val="left"/>
        <w:rPr>
          <w:rFonts w:ascii="Arial Narrow" w:hAnsi="Arial Narrow"/>
          <w:szCs w:val="22"/>
          <w:lang w:val="en-US" w:eastAsia="en-US"/>
        </w:rPr>
      </w:pPr>
      <w:r w:rsidRPr="00400771">
        <w:rPr>
          <w:rFonts w:ascii="Arial Narrow" w:hAnsi="Arial Narrow"/>
          <w:szCs w:val="22"/>
          <w:lang w:val="en-US" w:eastAsia="en-US"/>
        </w:rPr>
        <w:t>Woods, M. (2000). Preventive work in a toddler group and nursery</w:t>
      </w:r>
      <w:r w:rsidRPr="00400771">
        <w:rPr>
          <w:rFonts w:ascii="Arial Narrow" w:hAnsi="Arial Narrow"/>
          <w:b/>
          <w:bCs/>
          <w:szCs w:val="22"/>
          <w:lang w:val="en-US" w:eastAsia="en-US"/>
        </w:rPr>
        <w:t xml:space="preserve">.  </w:t>
      </w:r>
      <w:r w:rsidRPr="00400771">
        <w:rPr>
          <w:rFonts w:ascii="Arial Narrow" w:hAnsi="Arial Narrow"/>
          <w:i/>
          <w:iCs/>
          <w:szCs w:val="22"/>
          <w:lang w:val="el-GR" w:eastAsia="en-US"/>
        </w:rPr>
        <w:t>Journal of Child Psychotherapy</w:t>
      </w:r>
      <w:r w:rsidRPr="00400771">
        <w:rPr>
          <w:rFonts w:ascii="Arial Narrow" w:hAnsi="Arial Narrow"/>
          <w:b/>
          <w:bCs/>
          <w:szCs w:val="22"/>
          <w:lang w:val="en-US" w:eastAsia="en-US"/>
        </w:rPr>
        <w:t xml:space="preserve">, </w:t>
      </w:r>
      <w:r w:rsidRPr="00400771">
        <w:rPr>
          <w:rFonts w:ascii="Arial Narrow" w:hAnsi="Arial Narrow"/>
          <w:szCs w:val="22"/>
          <w:lang w:val="en-US" w:eastAsia="en-US"/>
        </w:rPr>
        <w:t xml:space="preserve">26(2), </w:t>
      </w:r>
      <w:hyperlink r:id="rId83" w:history="1">
        <w:r w:rsidRPr="00400771">
          <w:rPr>
            <w:rFonts w:ascii="Arial Narrow" w:hAnsi="Arial Narrow"/>
            <w:color w:val="0000FF"/>
            <w:szCs w:val="22"/>
            <w:u w:val="single"/>
            <w:lang w:val="en-US" w:eastAsia="en-US"/>
          </w:rPr>
          <w:t>https://doi.org/10.1080/00754170050082812</w:t>
        </w:r>
      </w:hyperlink>
      <w:r w:rsidRPr="00400771">
        <w:rPr>
          <w:rFonts w:ascii="Arial Narrow" w:hAnsi="Arial Narrow"/>
          <w:szCs w:val="22"/>
          <w:lang w:val="en-US" w:eastAsia="en-US"/>
        </w:rPr>
        <w:t xml:space="preserve"> .</w:t>
      </w:r>
    </w:p>
    <w:p w:rsidR="00971CFD" w:rsidRPr="00400771" w:rsidRDefault="00971CFD" w:rsidP="00971CFD">
      <w:pPr>
        <w:spacing w:after="160" w:line="360" w:lineRule="auto"/>
        <w:ind w:left="720" w:hanging="720"/>
        <w:jc w:val="left"/>
        <w:rPr>
          <w:rFonts w:ascii="Arial Narrow" w:hAnsi="Arial Narrow"/>
          <w:szCs w:val="22"/>
          <w:lang w:val="en-US" w:eastAsia="en-US"/>
        </w:rPr>
      </w:pPr>
    </w:p>
    <w:p w:rsidR="00971CFD" w:rsidRPr="00400771" w:rsidRDefault="00971CFD" w:rsidP="00971CFD">
      <w:pPr>
        <w:spacing w:after="160" w:line="360" w:lineRule="auto"/>
        <w:ind w:left="720" w:hanging="720"/>
        <w:jc w:val="left"/>
        <w:rPr>
          <w:rFonts w:ascii="Arial Narrow" w:hAnsi="Arial Narrow"/>
          <w:szCs w:val="22"/>
          <w:lang w:val="en-US" w:eastAsia="en-US"/>
        </w:rPr>
      </w:pPr>
    </w:p>
    <w:p w:rsidR="00971CFD" w:rsidRPr="00400771" w:rsidRDefault="00971CFD" w:rsidP="00971CFD">
      <w:pPr>
        <w:spacing w:after="160" w:line="360" w:lineRule="auto"/>
        <w:ind w:left="720" w:hanging="720"/>
        <w:jc w:val="left"/>
        <w:rPr>
          <w:rFonts w:ascii="Arial Narrow" w:hAnsi="Arial Narrow"/>
          <w:szCs w:val="22"/>
          <w:lang w:val="en-US" w:eastAsia="en-US"/>
        </w:rPr>
      </w:pPr>
    </w:p>
    <w:p w:rsidR="00971CFD" w:rsidRPr="00400771" w:rsidRDefault="00971CFD" w:rsidP="00971CFD">
      <w:pPr>
        <w:autoSpaceDE w:val="0"/>
        <w:autoSpaceDN w:val="0"/>
        <w:adjustRightInd w:val="0"/>
        <w:spacing w:after="0"/>
        <w:rPr>
          <w:rFonts w:ascii="Arial Narrow" w:hAnsi="Arial Narrow" w:cs="Arial"/>
          <w:szCs w:val="22"/>
          <w:lang w:val="en-US" w:eastAsia="en-US"/>
        </w:rPr>
      </w:pPr>
    </w:p>
    <w:p w:rsidR="00971CFD" w:rsidRPr="00400771" w:rsidRDefault="00971CFD" w:rsidP="00971CFD">
      <w:pPr>
        <w:autoSpaceDE w:val="0"/>
        <w:autoSpaceDN w:val="0"/>
        <w:adjustRightInd w:val="0"/>
        <w:spacing w:after="0"/>
        <w:rPr>
          <w:rFonts w:ascii="Arial Narrow" w:hAnsi="Arial Narrow" w:cs="Arial"/>
          <w:szCs w:val="22"/>
          <w:lang w:val="en-US" w:eastAsia="en-US"/>
        </w:rPr>
      </w:pPr>
    </w:p>
    <w:p w:rsidR="00971CFD" w:rsidRPr="00400771" w:rsidRDefault="00971CFD" w:rsidP="00971CFD">
      <w:pPr>
        <w:autoSpaceDE w:val="0"/>
        <w:autoSpaceDN w:val="0"/>
        <w:adjustRightInd w:val="0"/>
        <w:spacing w:after="0"/>
        <w:rPr>
          <w:rFonts w:ascii="Arial Narrow" w:hAnsi="Arial Narrow" w:cs="Arial"/>
          <w:szCs w:val="22"/>
          <w:lang w:val="en-US" w:eastAsia="en-US"/>
        </w:rPr>
      </w:pPr>
    </w:p>
    <w:p w:rsidR="00971CFD" w:rsidRPr="00400771" w:rsidRDefault="00971CFD" w:rsidP="00971CFD">
      <w:pPr>
        <w:autoSpaceDE w:val="0"/>
        <w:autoSpaceDN w:val="0"/>
        <w:adjustRightInd w:val="0"/>
        <w:spacing w:after="0"/>
        <w:rPr>
          <w:rFonts w:ascii="Arial Narrow" w:hAnsi="Arial Narrow" w:cs="Arial"/>
          <w:szCs w:val="22"/>
          <w:lang w:val="en-US" w:eastAsia="en-US"/>
        </w:rPr>
      </w:pPr>
    </w:p>
    <w:p w:rsidR="00971CFD" w:rsidRPr="00400771" w:rsidRDefault="00971CFD" w:rsidP="00971CFD">
      <w:pPr>
        <w:autoSpaceDE w:val="0"/>
        <w:autoSpaceDN w:val="0"/>
        <w:adjustRightInd w:val="0"/>
        <w:spacing w:after="0"/>
        <w:rPr>
          <w:rFonts w:ascii="Arial Narrow" w:hAnsi="Arial Narrow" w:cs="Arial"/>
          <w:szCs w:val="22"/>
          <w:lang w:val="en-US" w:eastAsia="en-US"/>
        </w:rPr>
      </w:pPr>
    </w:p>
    <w:p w:rsidR="00971CFD" w:rsidRPr="00400771" w:rsidRDefault="00971CFD" w:rsidP="00971CFD">
      <w:pPr>
        <w:autoSpaceDE w:val="0"/>
        <w:autoSpaceDN w:val="0"/>
        <w:adjustRightInd w:val="0"/>
        <w:spacing w:after="0"/>
        <w:rPr>
          <w:rFonts w:ascii="Arial Narrow" w:hAnsi="Arial Narrow" w:cs="Arial"/>
          <w:szCs w:val="22"/>
          <w:lang w:val="en-US" w:eastAsia="en-US"/>
        </w:rPr>
      </w:pPr>
    </w:p>
    <w:tbl>
      <w:tblPr>
        <w:tblW w:w="5000" w:type="pct"/>
        <w:tblLook w:val="04A0" w:firstRow="1" w:lastRow="0" w:firstColumn="1" w:lastColumn="0" w:noHBand="0" w:noVBand="1"/>
      </w:tblPr>
      <w:tblGrid>
        <w:gridCol w:w="9854"/>
      </w:tblGrid>
      <w:tr w:rsidR="00971CFD" w:rsidRPr="00400771" w:rsidTr="00397964">
        <w:tc>
          <w:tcPr>
            <w:tcW w:w="5000" w:type="pct"/>
            <w:vAlign w:val="center"/>
          </w:tcPr>
          <w:p w:rsidR="00971CFD" w:rsidRPr="00400771" w:rsidRDefault="00971CFD" w:rsidP="00971CFD">
            <w:pPr>
              <w:spacing w:after="0"/>
              <w:jc w:val="center"/>
              <w:rPr>
                <w:rFonts w:ascii="Arial Narrow" w:hAnsi="Arial Narrow"/>
                <w:szCs w:val="22"/>
                <w:lang w:val="el-GR" w:eastAsia="en-US"/>
              </w:rPr>
            </w:pPr>
            <w:r w:rsidRPr="00400771">
              <w:rPr>
                <w:rFonts w:ascii="Arial Narrow" w:hAnsi="Arial Narrow"/>
                <w:b/>
                <w:szCs w:val="22"/>
                <w:lang w:val="el-GR" w:eastAsia="en-US"/>
              </w:rPr>
              <w:t>- Η -</w:t>
            </w:r>
          </w:p>
        </w:tc>
      </w:tr>
      <w:tr w:rsidR="00971CFD" w:rsidRPr="00400771" w:rsidTr="00397964">
        <w:tc>
          <w:tcPr>
            <w:tcW w:w="5000" w:type="pct"/>
            <w:vAlign w:val="center"/>
          </w:tcPr>
          <w:p w:rsidR="00971CFD" w:rsidRPr="00400771" w:rsidRDefault="00971CFD" w:rsidP="00971CFD">
            <w:pPr>
              <w:spacing w:after="0"/>
              <w:jc w:val="center"/>
              <w:rPr>
                <w:rFonts w:ascii="Arial Narrow" w:hAnsi="Arial Narrow"/>
                <w:b/>
                <w:bCs/>
                <w:szCs w:val="22"/>
                <w:lang w:val="el-GR" w:eastAsia="en-US"/>
              </w:rPr>
            </w:pPr>
            <w:r w:rsidRPr="00400771">
              <w:rPr>
                <w:rFonts w:ascii="Arial Narrow" w:hAnsi="Arial Narrow"/>
                <w:b/>
                <w:bCs/>
                <w:szCs w:val="22"/>
                <w:lang w:val="el-GR" w:eastAsia="en-US"/>
              </w:rPr>
              <w:t>Υπεύθυνη Πράξης</w:t>
            </w:r>
          </w:p>
        </w:tc>
      </w:tr>
      <w:tr w:rsidR="00971CFD" w:rsidRPr="00400771" w:rsidTr="00397964">
        <w:trPr>
          <w:trHeight w:val="1134"/>
        </w:trPr>
        <w:tc>
          <w:tcPr>
            <w:tcW w:w="5000" w:type="pct"/>
            <w:vAlign w:val="center"/>
          </w:tcPr>
          <w:p w:rsidR="00971CFD" w:rsidRPr="00400771" w:rsidRDefault="00971CFD" w:rsidP="00971CFD">
            <w:pPr>
              <w:spacing w:after="0"/>
              <w:jc w:val="center"/>
              <w:rPr>
                <w:rFonts w:ascii="Arial Narrow" w:hAnsi="Arial Narrow"/>
                <w:szCs w:val="22"/>
                <w:lang w:val="el-GR" w:eastAsia="en-US"/>
              </w:rPr>
            </w:pPr>
          </w:p>
        </w:tc>
      </w:tr>
      <w:tr w:rsidR="00971CFD" w:rsidRPr="00F76A4D" w:rsidTr="00397964">
        <w:tc>
          <w:tcPr>
            <w:tcW w:w="5000" w:type="pct"/>
            <w:vAlign w:val="center"/>
          </w:tcPr>
          <w:p w:rsidR="00971CFD" w:rsidRPr="00400771" w:rsidRDefault="00971CFD" w:rsidP="00971CFD">
            <w:pPr>
              <w:spacing w:after="0"/>
              <w:jc w:val="center"/>
              <w:rPr>
                <w:rFonts w:ascii="Arial Narrow" w:hAnsi="Arial Narrow"/>
                <w:b/>
                <w:szCs w:val="22"/>
                <w:lang w:val="el-GR" w:eastAsia="en-US"/>
              </w:rPr>
            </w:pPr>
            <w:r w:rsidRPr="00400771">
              <w:rPr>
                <w:rFonts w:ascii="Arial Narrow" w:hAnsi="Arial Narrow"/>
                <w:b/>
                <w:szCs w:val="22"/>
                <w:lang w:val="el-GR" w:eastAsia="en-US"/>
              </w:rPr>
              <w:t>Ευρυδίκη Παυλίδη</w:t>
            </w:r>
          </w:p>
          <w:p w:rsidR="00971CFD" w:rsidRPr="00400771" w:rsidRDefault="00971CFD" w:rsidP="00971CFD">
            <w:pPr>
              <w:spacing w:after="0"/>
              <w:jc w:val="center"/>
              <w:rPr>
                <w:rFonts w:ascii="Arial Narrow" w:hAnsi="Arial Narrow"/>
                <w:szCs w:val="22"/>
                <w:lang w:val="el-GR" w:eastAsia="en-US"/>
              </w:rPr>
            </w:pPr>
            <w:r w:rsidRPr="00400771">
              <w:rPr>
                <w:rFonts w:ascii="Arial Narrow" w:hAnsi="Arial Narrow"/>
                <w:b/>
                <w:szCs w:val="22"/>
                <w:lang w:val="el-GR" w:eastAsia="en-US"/>
              </w:rPr>
              <w:t>ΠΕ Διοικητικών/Οικονομικών, Β’</w:t>
            </w:r>
          </w:p>
        </w:tc>
      </w:tr>
    </w:tbl>
    <w:p w:rsidR="00971CFD" w:rsidRPr="00400771" w:rsidRDefault="00971CFD" w:rsidP="000257EB">
      <w:pPr>
        <w:autoSpaceDN w:val="0"/>
        <w:spacing w:after="160" w:line="276" w:lineRule="auto"/>
        <w:ind w:left="720" w:hanging="720"/>
        <w:rPr>
          <w:rFonts w:ascii="Arial Narrow" w:hAnsi="Arial Narrow" w:cs="Times New Roman"/>
          <w:szCs w:val="22"/>
          <w:lang w:val="el-GR" w:eastAsia="en-US"/>
        </w:rPr>
      </w:pPr>
    </w:p>
    <w:p w:rsidR="00971CFD" w:rsidRPr="00400771" w:rsidRDefault="00971CFD" w:rsidP="000257EB">
      <w:pPr>
        <w:autoSpaceDN w:val="0"/>
        <w:spacing w:after="160" w:line="276" w:lineRule="auto"/>
        <w:ind w:left="720" w:hanging="720"/>
        <w:rPr>
          <w:rFonts w:ascii="Arial Narrow" w:hAnsi="Arial Narrow" w:cs="Times New Roman"/>
          <w:szCs w:val="22"/>
          <w:lang w:val="el-GR" w:eastAsia="en-US"/>
        </w:rPr>
      </w:pPr>
    </w:p>
    <w:p w:rsidR="00971CFD" w:rsidRPr="00400771" w:rsidRDefault="00971CFD" w:rsidP="000257EB">
      <w:pPr>
        <w:autoSpaceDN w:val="0"/>
        <w:spacing w:after="160" w:line="276" w:lineRule="auto"/>
        <w:ind w:left="720" w:hanging="720"/>
        <w:rPr>
          <w:rFonts w:ascii="Arial Narrow" w:hAnsi="Arial Narrow" w:cs="Times New Roman"/>
          <w:szCs w:val="22"/>
          <w:lang w:val="el-GR" w:eastAsia="en-US"/>
        </w:rPr>
      </w:pPr>
    </w:p>
    <w:p w:rsidR="00971CFD" w:rsidRPr="00400771" w:rsidRDefault="00971CFD" w:rsidP="000257EB">
      <w:pPr>
        <w:autoSpaceDN w:val="0"/>
        <w:spacing w:after="160" w:line="276" w:lineRule="auto"/>
        <w:ind w:left="720" w:hanging="720"/>
        <w:rPr>
          <w:rFonts w:ascii="Arial Narrow" w:hAnsi="Arial Narrow" w:cs="Times New Roman"/>
          <w:szCs w:val="22"/>
          <w:lang w:val="el-GR" w:eastAsia="en-US"/>
        </w:rPr>
      </w:pPr>
    </w:p>
    <w:p w:rsidR="00971CFD" w:rsidRPr="00400771" w:rsidRDefault="00971CFD" w:rsidP="000257EB">
      <w:pPr>
        <w:autoSpaceDN w:val="0"/>
        <w:spacing w:after="160" w:line="276" w:lineRule="auto"/>
        <w:ind w:left="720" w:hanging="720"/>
        <w:rPr>
          <w:rFonts w:ascii="Arial Narrow" w:hAnsi="Arial Narrow" w:cs="Times New Roman"/>
          <w:szCs w:val="22"/>
          <w:lang w:val="el-GR" w:eastAsia="en-US"/>
        </w:rPr>
      </w:pPr>
    </w:p>
    <w:p w:rsidR="00971CFD" w:rsidRPr="00400771" w:rsidRDefault="00971CFD" w:rsidP="000257EB">
      <w:pPr>
        <w:autoSpaceDN w:val="0"/>
        <w:spacing w:after="160" w:line="276" w:lineRule="auto"/>
        <w:ind w:left="720" w:hanging="720"/>
        <w:rPr>
          <w:rFonts w:ascii="Arial Narrow" w:hAnsi="Arial Narrow" w:cs="Times New Roman"/>
          <w:szCs w:val="22"/>
          <w:lang w:val="el-GR" w:eastAsia="en-US"/>
        </w:rPr>
      </w:pPr>
    </w:p>
    <w:p w:rsidR="003C6BBB" w:rsidRPr="00400771" w:rsidRDefault="00C84A86">
      <w:pPr>
        <w:pStyle w:val="2"/>
        <w:tabs>
          <w:tab w:val="left" w:pos="0"/>
        </w:tabs>
        <w:spacing w:before="0" w:after="0"/>
        <w:ind w:left="360" w:firstLine="0"/>
        <w:rPr>
          <w:rFonts w:ascii="Arial Narrow" w:eastAsia="Arial Narrow" w:hAnsi="Arial Narrow" w:cs="Arial Narrow"/>
          <w:sz w:val="22"/>
          <w:lang w:val="el-GR"/>
        </w:rPr>
      </w:pPr>
      <w:bookmarkStart w:id="193" w:name="_Toc69893134"/>
      <w:r w:rsidRPr="00400771">
        <w:rPr>
          <w:rFonts w:ascii="Arial Narrow" w:eastAsia="Arial Narrow" w:hAnsi="Arial Narrow" w:cs="Arial Narrow"/>
          <w:sz w:val="22"/>
          <w:lang w:val="el-GR"/>
        </w:rPr>
        <w:t>ΠΑΡΑΡΤΗΜΑ Β – ΕΥΡΩΠΑΪΚΟ ΕΝΙΑΙΟ ΕΝΤΥΠΟ ΣΥΜΒΑΣΗΣ</w:t>
      </w:r>
      <w:bookmarkEnd w:id="193"/>
    </w:p>
    <w:p w:rsidR="003C6BBB" w:rsidRPr="00400771" w:rsidRDefault="003C6BBB">
      <w:pPr>
        <w:spacing w:after="0"/>
        <w:ind w:left="360"/>
        <w:jc w:val="left"/>
        <w:rPr>
          <w:rFonts w:ascii="Arial Narrow" w:eastAsia="Arial Narrow" w:hAnsi="Arial Narrow" w:cs="Arial Narrow"/>
          <w:color w:val="000000"/>
          <w:szCs w:val="22"/>
          <w:lang w:val="el-GR"/>
        </w:rPr>
      </w:pPr>
    </w:p>
    <w:p w:rsidR="003C6BBB" w:rsidRPr="00400771" w:rsidRDefault="00C84A86">
      <w:pPr>
        <w:pBdr>
          <w:top w:val="nil"/>
          <w:left w:val="nil"/>
          <w:bottom w:val="nil"/>
          <w:right w:val="nil"/>
          <w:between w:val="nil"/>
        </w:pBdr>
        <w:spacing w:after="0"/>
        <w:ind w:left="360"/>
        <w:rPr>
          <w:rFonts w:ascii="Arial Narrow" w:eastAsia="Arial Narrow" w:hAnsi="Arial Narrow" w:cs="Arial Narrow"/>
          <w:color w:val="000000"/>
          <w:szCs w:val="22"/>
          <w:lang w:val="el-GR"/>
        </w:rPr>
      </w:pPr>
      <w:r w:rsidRPr="00400771">
        <w:rPr>
          <w:rFonts w:ascii="Arial Narrow" w:eastAsia="Arial Narrow" w:hAnsi="Arial Narrow" w:cs="Arial Narrow"/>
          <w:color w:val="000000"/>
          <w:szCs w:val="22"/>
          <w:lang w:val="el-GR"/>
        </w:rPr>
        <w:t xml:space="preserve">Το Ευρωπαϊκό Ενιαίο Έγγραφο Σύμβασης με τις οδηγίες συμπλήρωσής του βρίσκεται αναρτημένο στο διαδίκτυο τόπο </w:t>
      </w:r>
      <w:hyperlink r:id="rId84">
        <w:r w:rsidRPr="00400771">
          <w:rPr>
            <w:rFonts w:ascii="Arial Narrow" w:eastAsia="Arial Narrow" w:hAnsi="Arial Narrow" w:cs="Arial Narrow"/>
            <w:color w:val="000000"/>
            <w:szCs w:val="22"/>
          </w:rPr>
          <w:t>www</w:t>
        </w:r>
        <w:r w:rsidRPr="00400771">
          <w:rPr>
            <w:rFonts w:ascii="Arial Narrow" w:eastAsia="Arial Narrow" w:hAnsi="Arial Narrow" w:cs="Arial Narrow"/>
            <w:color w:val="000000"/>
            <w:szCs w:val="22"/>
            <w:lang w:val="el-GR"/>
          </w:rPr>
          <w:t>.</w:t>
        </w:r>
        <w:r w:rsidRPr="00400771">
          <w:rPr>
            <w:rFonts w:ascii="Arial Narrow" w:eastAsia="Arial Narrow" w:hAnsi="Arial Narrow" w:cs="Arial Narrow"/>
            <w:color w:val="000000"/>
            <w:szCs w:val="22"/>
          </w:rPr>
          <w:t>promitheus</w:t>
        </w:r>
        <w:r w:rsidRPr="00400771">
          <w:rPr>
            <w:rFonts w:ascii="Arial Narrow" w:eastAsia="Arial Narrow" w:hAnsi="Arial Narrow" w:cs="Arial Narrow"/>
            <w:color w:val="000000"/>
            <w:szCs w:val="22"/>
            <w:lang w:val="el-GR"/>
          </w:rPr>
          <w:t>.</w:t>
        </w:r>
        <w:r w:rsidRPr="00400771">
          <w:rPr>
            <w:rFonts w:ascii="Arial Narrow" w:eastAsia="Arial Narrow" w:hAnsi="Arial Narrow" w:cs="Arial Narrow"/>
            <w:color w:val="000000"/>
            <w:szCs w:val="22"/>
          </w:rPr>
          <w:t>gov</w:t>
        </w:r>
        <w:r w:rsidRPr="00400771">
          <w:rPr>
            <w:rFonts w:ascii="Arial Narrow" w:eastAsia="Arial Narrow" w:hAnsi="Arial Narrow" w:cs="Arial Narrow"/>
            <w:color w:val="000000"/>
            <w:szCs w:val="22"/>
            <w:lang w:val="el-GR"/>
          </w:rPr>
          <w:t>.</w:t>
        </w:r>
        <w:r w:rsidRPr="00400771">
          <w:rPr>
            <w:rFonts w:ascii="Arial Narrow" w:eastAsia="Arial Narrow" w:hAnsi="Arial Narrow" w:cs="Arial Narrow"/>
            <w:color w:val="000000"/>
            <w:szCs w:val="22"/>
          </w:rPr>
          <w:t>gr</w:t>
        </w:r>
      </w:hyperlink>
      <w:r w:rsidRPr="00400771">
        <w:rPr>
          <w:rFonts w:ascii="Arial Narrow" w:eastAsia="Arial Narrow" w:hAnsi="Arial Narrow" w:cs="Arial Narrow"/>
          <w:color w:val="000000"/>
          <w:szCs w:val="22"/>
          <w:lang w:val="el-GR"/>
        </w:rPr>
        <w:t xml:space="preserve"> , σε μορφή αρχείου </w:t>
      </w:r>
      <w:r w:rsidRPr="00400771">
        <w:rPr>
          <w:rFonts w:ascii="Arial Narrow" w:eastAsia="Arial Narrow" w:hAnsi="Arial Narrow" w:cs="Arial Narrow"/>
          <w:color w:val="000000"/>
          <w:szCs w:val="22"/>
        </w:rPr>
        <w:t>pdf</w:t>
      </w:r>
      <w:r w:rsidRPr="00400771">
        <w:rPr>
          <w:rFonts w:ascii="Arial Narrow" w:eastAsia="Arial Narrow" w:hAnsi="Arial Narrow" w:cs="Arial Narrow"/>
          <w:color w:val="000000"/>
          <w:szCs w:val="22"/>
          <w:lang w:val="el-GR"/>
        </w:rPr>
        <w:t xml:space="preserve"> και </w:t>
      </w:r>
      <w:r w:rsidRPr="00400771">
        <w:rPr>
          <w:rFonts w:ascii="Arial Narrow" w:eastAsia="Arial Narrow" w:hAnsi="Arial Narrow" w:cs="Arial Narrow"/>
          <w:color w:val="000000"/>
          <w:szCs w:val="22"/>
        </w:rPr>
        <w:t>xml</w:t>
      </w:r>
      <w:r w:rsidRPr="00400771">
        <w:rPr>
          <w:rFonts w:ascii="Arial Narrow" w:eastAsia="Arial Narrow" w:hAnsi="Arial Narrow" w:cs="Arial Narrow"/>
          <w:color w:val="000000"/>
          <w:szCs w:val="22"/>
          <w:lang w:val="el-GR"/>
        </w:rPr>
        <w:t>.</w:t>
      </w:r>
      <w:r w:rsidRPr="00400771">
        <w:rPr>
          <w:rFonts w:ascii="Arial Narrow" w:hAnsi="Arial Narrow"/>
          <w:szCs w:val="22"/>
          <w:lang w:val="el-GR"/>
        </w:rPr>
        <w:br w:type="page"/>
      </w:r>
    </w:p>
    <w:p w:rsidR="003C6BBB" w:rsidRPr="00400771" w:rsidRDefault="00C84A86">
      <w:pPr>
        <w:pStyle w:val="2"/>
        <w:tabs>
          <w:tab w:val="left" w:pos="0"/>
        </w:tabs>
        <w:spacing w:before="0" w:after="0"/>
        <w:ind w:left="360" w:firstLine="0"/>
        <w:rPr>
          <w:rFonts w:ascii="Arial Narrow" w:eastAsia="Arial Narrow" w:hAnsi="Arial Narrow" w:cs="Arial Narrow"/>
          <w:sz w:val="22"/>
          <w:lang w:val="el-GR"/>
        </w:rPr>
      </w:pPr>
      <w:bookmarkStart w:id="194" w:name="_Toc69893135"/>
      <w:r w:rsidRPr="00400771">
        <w:rPr>
          <w:rFonts w:ascii="Arial Narrow" w:eastAsia="Arial Narrow" w:hAnsi="Arial Narrow" w:cs="Arial Narrow"/>
          <w:sz w:val="22"/>
          <w:lang w:val="el-GR"/>
        </w:rPr>
        <w:t>ΠΑΡΑΡΤΗΜΑ Γ -</w:t>
      </w:r>
      <w:r w:rsidRPr="00400771">
        <w:rPr>
          <w:rFonts w:ascii="Arial Narrow" w:eastAsia="Arial Narrow" w:hAnsi="Arial Narrow" w:cs="Arial Narrow"/>
          <w:b w:val="0"/>
          <w:sz w:val="22"/>
          <w:lang w:val="el-GR"/>
        </w:rPr>
        <w:t xml:space="preserve"> </w:t>
      </w:r>
      <w:r w:rsidRPr="00400771">
        <w:rPr>
          <w:rFonts w:ascii="Arial Narrow" w:eastAsia="Arial Narrow" w:hAnsi="Arial Narrow" w:cs="Arial Narrow"/>
          <w:sz w:val="22"/>
          <w:lang w:val="el-GR"/>
        </w:rPr>
        <w:t>ΥΠΟΔΕΙΓΜΑΤΑ ΕΓΓΥΗΤΙΚΩΝ ΕΠΙΣΤΟΛΩΝ</w:t>
      </w:r>
      <w:bookmarkEnd w:id="194"/>
    </w:p>
    <w:p w:rsidR="003C6BBB" w:rsidRPr="00400771" w:rsidRDefault="003C6BBB">
      <w:pPr>
        <w:spacing w:after="0"/>
        <w:ind w:left="360"/>
        <w:jc w:val="left"/>
        <w:rPr>
          <w:rFonts w:ascii="Arial Narrow" w:eastAsia="Arial Narrow" w:hAnsi="Arial Narrow" w:cs="Arial Narrow"/>
          <w:b/>
          <w:color w:val="8FABDC"/>
          <w:szCs w:val="22"/>
          <w:lang w:val="el-GR"/>
        </w:rPr>
      </w:pPr>
    </w:p>
    <w:p w:rsidR="003C6BBB" w:rsidRPr="00400771" w:rsidRDefault="00C84A86">
      <w:pPr>
        <w:spacing w:after="0"/>
        <w:ind w:left="360"/>
        <w:jc w:val="left"/>
        <w:rPr>
          <w:rFonts w:ascii="Arial Narrow" w:eastAsia="Arial Narrow" w:hAnsi="Arial Narrow" w:cs="Arial Narrow"/>
          <w:b/>
          <w:color w:val="8FABDC"/>
          <w:szCs w:val="22"/>
          <w:lang w:val="el-GR"/>
        </w:rPr>
      </w:pPr>
      <w:r w:rsidRPr="00400771">
        <w:rPr>
          <w:rFonts w:ascii="Arial Narrow" w:eastAsia="Arial Narrow" w:hAnsi="Arial Narrow" w:cs="Arial Narrow"/>
          <w:b/>
          <w:color w:val="8FABDC"/>
          <w:szCs w:val="22"/>
          <w:lang w:val="el-GR"/>
        </w:rPr>
        <w:t>Γ.1 Εγγυητική Επιστολή Συμμετοχής</w:t>
      </w:r>
    </w:p>
    <w:p w:rsidR="003C6BBB" w:rsidRPr="00400771" w:rsidRDefault="003C6BBB">
      <w:pPr>
        <w:spacing w:after="0"/>
        <w:ind w:left="360"/>
        <w:jc w:val="left"/>
        <w:rPr>
          <w:rFonts w:ascii="Arial Narrow" w:eastAsia="Arial Narrow" w:hAnsi="Arial Narrow" w:cs="Arial Narrow"/>
          <w:color w:val="000000"/>
          <w:szCs w:val="22"/>
          <w:lang w:val="el-GR"/>
        </w:rPr>
      </w:pPr>
    </w:p>
    <w:p w:rsidR="00F85035" w:rsidRPr="00400771" w:rsidRDefault="00F85035" w:rsidP="00F85035">
      <w:pPr>
        <w:spacing w:after="0"/>
        <w:ind w:left="360"/>
        <w:rPr>
          <w:rFonts w:ascii="Arial Narrow" w:eastAsia="Arial Narrow" w:hAnsi="Arial Narrow" w:cs="Arial Narrow"/>
          <w:color w:val="000000"/>
          <w:szCs w:val="22"/>
          <w:lang w:val="el-GR"/>
        </w:rPr>
      </w:pPr>
      <w:r w:rsidRPr="00400771">
        <w:rPr>
          <w:rFonts w:ascii="Arial Narrow" w:eastAsia="Arial Narrow" w:hAnsi="Arial Narrow" w:cs="Arial Narrow"/>
          <w:color w:val="000000"/>
          <w:szCs w:val="22"/>
          <w:lang w:val="el-GR"/>
        </w:rPr>
        <w:t>ΕΚΔΟΤΗΣ ……………….</w:t>
      </w:r>
    </w:p>
    <w:p w:rsidR="00F85035" w:rsidRPr="00400771" w:rsidRDefault="00F85035" w:rsidP="00F85035">
      <w:pPr>
        <w:spacing w:after="0"/>
        <w:ind w:left="360"/>
        <w:rPr>
          <w:rFonts w:ascii="Arial Narrow" w:eastAsia="Arial Narrow" w:hAnsi="Arial Narrow" w:cs="Arial Narrow"/>
          <w:color w:val="000000"/>
          <w:szCs w:val="22"/>
          <w:lang w:val="el-GR"/>
        </w:rPr>
      </w:pPr>
      <w:r w:rsidRPr="00400771">
        <w:rPr>
          <w:rFonts w:ascii="Arial Narrow" w:eastAsia="Arial Narrow" w:hAnsi="Arial Narrow" w:cs="Arial Narrow"/>
          <w:color w:val="000000"/>
          <w:szCs w:val="22"/>
          <w:lang w:val="el-GR"/>
        </w:rPr>
        <w:t>Ημερομηνία έκδοσης</w:t>
      </w:r>
    </w:p>
    <w:p w:rsidR="00F85035" w:rsidRPr="00400771" w:rsidRDefault="00F85035" w:rsidP="00F85035">
      <w:pPr>
        <w:spacing w:after="0"/>
        <w:ind w:left="360"/>
        <w:rPr>
          <w:rFonts w:ascii="Arial Narrow" w:eastAsia="Arial Narrow" w:hAnsi="Arial Narrow" w:cs="Arial Narrow"/>
          <w:color w:val="000000"/>
          <w:szCs w:val="22"/>
          <w:lang w:val="el-GR"/>
        </w:rPr>
      </w:pPr>
      <w:r w:rsidRPr="00400771">
        <w:rPr>
          <w:rFonts w:ascii="Arial Narrow" w:eastAsia="Arial Narrow" w:hAnsi="Arial Narrow" w:cs="Arial Narrow"/>
          <w:color w:val="000000"/>
          <w:szCs w:val="22"/>
          <w:lang w:val="el-GR"/>
        </w:rPr>
        <w:t>Προς: Δήμο Αιγάλεω, Ιερά Οδός 364 &amp; Κάλβου, Αιγάλεω, 12243</w:t>
      </w:r>
    </w:p>
    <w:p w:rsidR="00F85035" w:rsidRPr="00400771" w:rsidRDefault="00F85035" w:rsidP="00F85035">
      <w:pPr>
        <w:spacing w:after="0"/>
        <w:ind w:left="360"/>
        <w:rPr>
          <w:rFonts w:ascii="Arial Narrow" w:eastAsia="Arial Narrow" w:hAnsi="Arial Narrow" w:cs="Arial Narrow"/>
          <w:b/>
          <w:color w:val="000000"/>
          <w:szCs w:val="22"/>
          <w:lang w:val="el-GR"/>
        </w:rPr>
      </w:pPr>
      <w:r w:rsidRPr="00400771">
        <w:rPr>
          <w:rFonts w:ascii="Arial Narrow" w:eastAsia="Arial Narrow" w:hAnsi="Arial Narrow" w:cs="Arial Narrow"/>
          <w:b/>
          <w:color w:val="000000"/>
          <w:szCs w:val="22"/>
          <w:lang w:val="el-GR"/>
        </w:rPr>
        <w:t>Εγγυητική επιστολή μας υπ' αριθμ ……………ποσού ευρώ……………….</w:t>
      </w:r>
    </w:p>
    <w:p w:rsidR="00F85035" w:rsidRPr="00400771" w:rsidRDefault="00F85035" w:rsidP="00F85035">
      <w:pPr>
        <w:spacing w:after="0"/>
        <w:ind w:left="360"/>
        <w:rPr>
          <w:rFonts w:ascii="Arial Narrow" w:eastAsia="Arial Narrow" w:hAnsi="Arial Narrow" w:cs="Arial Narrow"/>
          <w:color w:val="000000"/>
          <w:szCs w:val="22"/>
          <w:lang w:val="el-GR"/>
        </w:rPr>
      </w:pPr>
      <w:r w:rsidRPr="00400771">
        <w:rPr>
          <w:rFonts w:ascii="Arial Narrow" w:eastAsia="Arial Narrow" w:hAnsi="Arial Narrow" w:cs="Arial Narrow"/>
          <w:color w:val="000000"/>
          <w:szCs w:val="22"/>
          <w:lang w:val="el-GR"/>
        </w:rPr>
        <w:t>Με την παρούσα εγγυόμαστε, ανέκκλητα και ανεπιφύλακτα παραιτούμενοι του δικαιώματος της διαιρέσεως και διζήσεως, υπέρ</w:t>
      </w:r>
    </w:p>
    <w:p w:rsidR="00F85035" w:rsidRPr="00400771" w:rsidRDefault="00F85035" w:rsidP="00F85035">
      <w:pPr>
        <w:spacing w:after="0"/>
        <w:ind w:left="360"/>
        <w:rPr>
          <w:rFonts w:ascii="Arial Narrow" w:eastAsia="Arial Narrow" w:hAnsi="Arial Narrow" w:cs="Arial Narrow"/>
          <w:color w:val="000000"/>
          <w:szCs w:val="22"/>
          <w:lang w:val="el-GR"/>
        </w:rPr>
      </w:pPr>
      <w:r w:rsidRPr="00400771">
        <w:rPr>
          <w:rFonts w:ascii="Arial Narrow" w:eastAsia="Arial Narrow" w:hAnsi="Arial Narrow" w:cs="Arial Narrow"/>
          <w:color w:val="000000"/>
          <w:szCs w:val="22"/>
        </w:rPr>
        <w:t>i</w:t>
      </w:r>
      <w:r w:rsidRPr="00400771">
        <w:rPr>
          <w:rFonts w:ascii="Arial Narrow" w:eastAsia="Arial Narrow" w:hAnsi="Arial Narrow" w:cs="Arial Narrow"/>
          <w:color w:val="000000"/>
          <w:szCs w:val="22"/>
          <w:lang w:val="el-GR"/>
        </w:rPr>
        <w:t>. {Σε περίπτωση φυσικού προσώπου: (ονοματεπώνυμο, πατρώνυμο) , (ΑΦΜ) , (δ/νση)} ή</w:t>
      </w:r>
    </w:p>
    <w:p w:rsidR="00F85035" w:rsidRPr="00400771" w:rsidRDefault="00F85035" w:rsidP="00F85035">
      <w:pPr>
        <w:spacing w:after="0"/>
        <w:ind w:left="360"/>
        <w:rPr>
          <w:rFonts w:ascii="Arial Narrow" w:eastAsia="Arial Narrow" w:hAnsi="Arial Narrow" w:cs="Arial Narrow"/>
          <w:color w:val="000000"/>
          <w:szCs w:val="22"/>
          <w:lang w:val="el-GR"/>
        </w:rPr>
      </w:pPr>
      <w:r w:rsidRPr="00400771">
        <w:rPr>
          <w:rFonts w:ascii="Arial Narrow" w:eastAsia="Arial Narrow" w:hAnsi="Arial Narrow" w:cs="Arial Narrow"/>
          <w:color w:val="000000"/>
          <w:szCs w:val="22"/>
        </w:rPr>
        <w:t>ii</w:t>
      </w:r>
      <w:r w:rsidRPr="00400771">
        <w:rPr>
          <w:rFonts w:ascii="Arial Narrow" w:eastAsia="Arial Narrow" w:hAnsi="Arial Narrow" w:cs="Arial Narrow"/>
          <w:color w:val="000000"/>
          <w:szCs w:val="22"/>
          <w:lang w:val="el-GR"/>
        </w:rPr>
        <w:t>. {Σε περίπτωση νομικού προσώπου: (επωνυμία) , (ΑΦΜ) , (δ/νση) } ή</w:t>
      </w:r>
    </w:p>
    <w:p w:rsidR="00F85035" w:rsidRPr="00400771" w:rsidRDefault="00F85035" w:rsidP="00F85035">
      <w:pPr>
        <w:spacing w:after="0"/>
        <w:ind w:left="360"/>
        <w:rPr>
          <w:rFonts w:ascii="Arial Narrow" w:eastAsia="Arial Narrow" w:hAnsi="Arial Narrow" w:cs="Arial Narrow"/>
          <w:color w:val="000000"/>
          <w:szCs w:val="22"/>
          <w:lang w:val="el-GR"/>
        </w:rPr>
      </w:pPr>
      <w:r w:rsidRPr="00400771">
        <w:rPr>
          <w:rFonts w:ascii="Arial Narrow" w:eastAsia="Arial Narrow" w:hAnsi="Arial Narrow" w:cs="Arial Narrow"/>
          <w:color w:val="000000"/>
          <w:szCs w:val="22"/>
        </w:rPr>
        <w:t>iii</w:t>
      </w:r>
      <w:r w:rsidRPr="00400771">
        <w:rPr>
          <w:rFonts w:ascii="Arial Narrow" w:eastAsia="Arial Narrow" w:hAnsi="Arial Narrow" w:cs="Arial Narrow"/>
          <w:color w:val="000000"/>
          <w:szCs w:val="22"/>
          <w:lang w:val="el-GR"/>
        </w:rPr>
        <w:t>. {Σε περίπτωση Ένωσης ή Κοινοπραξίας: των φυσικών ή νομικών προσώπων</w:t>
      </w:r>
    </w:p>
    <w:p w:rsidR="00F85035" w:rsidRPr="00400771" w:rsidRDefault="00F85035" w:rsidP="00F85035">
      <w:pPr>
        <w:spacing w:after="0"/>
        <w:ind w:left="360"/>
        <w:rPr>
          <w:rFonts w:ascii="Arial Narrow" w:eastAsia="Arial Narrow" w:hAnsi="Arial Narrow" w:cs="Arial Narrow"/>
          <w:color w:val="000000"/>
          <w:szCs w:val="22"/>
          <w:lang w:val="el-GR"/>
        </w:rPr>
      </w:pPr>
      <w:r w:rsidRPr="00400771">
        <w:rPr>
          <w:rFonts w:ascii="Arial Narrow" w:eastAsia="Arial Narrow" w:hAnsi="Arial Narrow" w:cs="Arial Narrow"/>
          <w:color w:val="000000"/>
          <w:szCs w:val="22"/>
          <w:lang w:val="el-GR"/>
        </w:rPr>
        <w:t>α) (πλήρη επωνυμία) , (ΑΦΜ) , (δ/νση) ...</w:t>
      </w:r>
    </w:p>
    <w:p w:rsidR="00F85035" w:rsidRPr="00400771" w:rsidRDefault="00F85035" w:rsidP="00F85035">
      <w:pPr>
        <w:spacing w:after="0"/>
        <w:ind w:left="360"/>
        <w:rPr>
          <w:rFonts w:ascii="Arial Narrow" w:eastAsia="Arial Narrow" w:hAnsi="Arial Narrow" w:cs="Arial Narrow"/>
          <w:color w:val="000000"/>
          <w:szCs w:val="22"/>
          <w:lang w:val="el-GR"/>
        </w:rPr>
      </w:pPr>
      <w:r w:rsidRPr="00400771">
        <w:rPr>
          <w:rFonts w:ascii="Arial Narrow" w:eastAsia="Arial Narrow" w:hAnsi="Arial Narrow" w:cs="Arial Narrow"/>
          <w:color w:val="000000"/>
          <w:szCs w:val="22"/>
          <w:lang w:val="el-GR"/>
        </w:rPr>
        <w:t>β) (πλήρη επωνυμία) , (ΑΦΜ) , (δ/νση) ...</w:t>
      </w:r>
    </w:p>
    <w:p w:rsidR="00F85035" w:rsidRPr="00400771" w:rsidRDefault="00F85035" w:rsidP="00F85035">
      <w:pPr>
        <w:spacing w:after="0"/>
        <w:ind w:left="360"/>
        <w:rPr>
          <w:rFonts w:ascii="Arial Narrow" w:eastAsia="Arial Narrow" w:hAnsi="Arial Narrow" w:cs="Arial Narrow"/>
          <w:color w:val="000000"/>
          <w:szCs w:val="22"/>
          <w:lang w:val="el-GR"/>
        </w:rPr>
      </w:pPr>
      <w:r w:rsidRPr="00400771">
        <w:rPr>
          <w:rFonts w:ascii="Arial Narrow" w:eastAsia="Arial Narrow" w:hAnsi="Arial Narrow" w:cs="Arial Narrow"/>
          <w:color w:val="000000"/>
          <w:szCs w:val="22"/>
          <w:lang w:val="el-GR"/>
        </w:rPr>
        <w:t xml:space="preserve">ατομικά για κάθε μια από αυτές και ως αλληλέγγυα και εις ολόκληρο υπόχρεων μεταξύ τους εκ της ιδιότητάς τους ως μελών της Ένωσης ή Κοινοπραξίας,} </w:t>
      </w:r>
      <w:r w:rsidRPr="00400771">
        <w:rPr>
          <w:rFonts w:ascii="Arial Narrow" w:eastAsia="Arial Narrow" w:hAnsi="Arial Narrow" w:cs="Arial Narrow"/>
          <w:b/>
          <w:color w:val="000000"/>
          <w:szCs w:val="22"/>
          <w:lang w:val="el-GR"/>
        </w:rPr>
        <w:t>για τη συμμετοχή</w:t>
      </w:r>
      <w:r w:rsidRPr="00400771">
        <w:rPr>
          <w:rFonts w:ascii="Arial Narrow" w:eastAsia="Arial Narrow" w:hAnsi="Arial Narrow" w:cs="Arial Narrow"/>
          <w:color w:val="000000"/>
          <w:szCs w:val="22"/>
          <w:lang w:val="el-GR"/>
        </w:rPr>
        <w:t xml:space="preserve"> του/της/τους σύμφωνα με την (αριθμό/ημερομηνία) ..................... Διακήρυξη..................................................... του Δήμου Αιγάλεω για την ανάδειξη αναδόχου για την ανάθεση της σύμβασης: “(τίτλος σύμβασης)”. Η παρούσα εγγύηση καλύπτει μόνο τις από τη συμμετοχή στην ανωτέρω απορρέουσες υποχρεώσεις του/της (υπέρ ου η εγγύηση) καθ’ όλο τον χρόνο ισχύος της..</w:t>
      </w:r>
    </w:p>
    <w:p w:rsidR="00F85035" w:rsidRPr="00400771" w:rsidRDefault="00F85035" w:rsidP="00F85035">
      <w:pPr>
        <w:spacing w:after="0"/>
        <w:ind w:left="360"/>
        <w:rPr>
          <w:rFonts w:ascii="Arial Narrow" w:eastAsia="Arial Narrow" w:hAnsi="Arial Narrow" w:cs="Arial Narrow"/>
          <w:color w:val="000000"/>
          <w:szCs w:val="22"/>
          <w:lang w:val="el-GR"/>
        </w:rPr>
      </w:pPr>
      <w:r w:rsidRPr="00400771">
        <w:rPr>
          <w:rFonts w:ascii="Arial Narrow" w:eastAsia="Arial Narrow" w:hAnsi="Arial Narrow" w:cs="Arial Narrow"/>
          <w:color w:val="000000"/>
          <w:szCs w:val="22"/>
          <w:lang w:val="el-GR"/>
        </w:rPr>
        <w:t>Το ανωτέρω ποσό της εγγύησης τηρείται στη διάθεσή σας, το οποίο και υποχρεούμαστε να σας καταβάλουμε ολικά ή μερικά χωρίς καμία από μέρους μας αντίρρηση, αμφισβήτηση ή ένσταση και χωρίς να ερευνηθεί το βάσιμο ή μη της απαίτησής σας, μέσα σε πέντε (05) ημέρες από την έγγραφη ειδοποίησή σας.</w:t>
      </w:r>
    </w:p>
    <w:p w:rsidR="00F85035" w:rsidRPr="00400771" w:rsidRDefault="00F85035" w:rsidP="00F85035">
      <w:pPr>
        <w:spacing w:after="0"/>
        <w:ind w:left="360"/>
        <w:rPr>
          <w:rFonts w:ascii="Arial Narrow" w:eastAsia="Arial Narrow" w:hAnsi="Arial Narrow" w:cs="Arial Narrow"/>
          <w:color w:val="000000"/>
          <w:szCs w:val="22"/>
          <w:lang w:val="el-GR"/>
        </w:rPr>
      </w:pPr>
      <w:r w:rsidRPr="00400771">
        <w:rPr>
          <w:rFonts w:ascii="Arial Narrow" w:eastAsia="Arial Narrow" w:hAnsi="Arial Narrow" w:cs="Arial Narrow"/>
          <w:color w:val="000000"/>
          <w:szCs w:val="22"/>
          <w:lang w:val="el-GR"/>
        </w:rPr>
        <w:t>Η παρούσα ισχύει μέχρι και την ………………………………………………….. . / Η παρούσα είναι αορίστου διάρκειας και ισχύει μέχρις ότου αυτή μας επιστραφεί ή μέχρις ότου λάβουμε έγγραφη δήλωσή σας ότι μπορούμε να θεωρήσουμε την Τράπεζά μας απαλλαγμένη από κάθε σχετική υποχρέωση.</w:t>
      </w:r>
    </w:p>
    <w:p w:rsidR="00F85035" w:rsidRPr="00BA3F7B" w:rsidRDefault="00F85035" w:rsidP="00F85035">
      <w:pPr>
        <w:spacing w:after="0"/>
        <w:ind w:left="360"/>
        <w:rPr>
          <w:rFonts w:ascii="Arial Narrow" w:eastAsia="Arial Narrow" w:hAnsi="Arial Narrow" w:cs="Arial Narrow"/>
          <w:color w:val="000000"/>
          <w:lang w:val="el-GR"/>
        </w:rPr>
      </w:pPr>
      <w:r w:rsidRPr="00400771">
        <w:rPr>
          <w:rFonts w:ascii="Arial Narrow" w:eastAsia="Arial Narrow" w:hAnsi="Arial Narrow" w:cs="Arial Narrow"/>
          <w:color w:val="000000"/>
          <w:szCs w:val="22"/>
          <w:lang w:val="el-GR"/>
        </w:rPr>
        <w:t>Αποδεχόμαστε να παρατείνομε την ισχύ της εγγύησης ύστερα από έγγραφο της</w:t>
      </w:r>
      <w:r w:rsidRPr="00BA3F7B">
        <w:rPr>
          <w:rFonts w:ascii="Arial Narrow" w:eastAsia="Arial Narrow" w:hAnsi="Arial Narrow" w:cs="Arial Narrow"/>
          <w:color w:val="000000"/>
          <w:lang w:val="el-GR"/>
        </w:rPr>
        <w:t xml:space="preserve"> Υπηρεσίας σας, στο οποίο</w:t>
      </w:r>
    </w:p>
    <w:p w:rsidR="00F85035" w:rsidRPr="00BA3F7B" w:rsidRDefault="00F85035" w:rsidP="00F85035">
      <w:pPr>
        <w:spacing w:after="0"/>
        <w:ind w:left="360"/>
        <w:rPr>
          <w:rFonts w:ascii="Arial Narrow" w:eastAsia="Arial Narrow" w:hAnsi="Arial Narrow" w:cs="Arial Narrow"/>
          <w:color w:val="000000"/>
          <w:lang w:val="el-GR"/>
        </w:rPr>
      </w:pPr>
      <w:r w:rsidRPr="00BA3F7B">
        <w:rPr>
          <w:rFonts w:ascii="Arial Narrow" w:eastAsia="Arial Narrow" w:hAnsi="Arial Narrow" w:cs="Arial Narrow"/>
          <w:color w:val="000000"/>
          <w:lang w:val="el-GR"/>
        </w:rPr>
        <w:t>επισυνάπτεται η συναίνεση του υπέρ ου για την παράταση της προσφοράς, σύμφωνα με το άρθρο ... της Διακήρυξης/Πρόσκλησης/Πρόσκλησης Εκδήλωσης Ενδιαφέροντος, με την προϋπόθεση ότι το σχετικό αίτημά σας θα μας υποβληθεί πριν από την ημερομηνία λήξης της.</w:t>
      </w:r>
    </w:p>
    <w:p w:rsidR="00F85035" w:rsidRPr="00BA3F7B" w:rsidRDefault="00F85035" w:rsidP="00F85035">
      <w:pPr>
        <w:spacing w:after="0"/>
        <w:ind w:left="360"/>
        <w:rPr>
          <w:rFonts w:ascii="Arial Narrow" w:eastAsia="Arial Narrow" w:hAnsi="Arial Narrow" w:cs="Arial Narrow"/>
          <w:color w:val="000000"/>
          <w:lang w:val="el-GR"/>
        </w:rPr>
      </w:pPr>
      <w:r w:rsidRPr="00BA3F7B">
        <w:rPr>
          <w:rFonts w:ascii="Arial Narrow" w:eastAsia="Arial Narrow" w:hAnsi="Arial Narrow" w:cs="Arial Narrow"/>
          <w:color w:val="000000"/>
          <w:lang w:val="el-GR"/>
        </w:rPr>
        <w:t>Βεβαιώνω ότι όλες οι ισχύουσες Εγγυητικές Επιστολές της Τράπεζάς μας, οι οποίες έχουν χορηγηθεί στο</w:t>
      </w:r>
    </w:p>
    <w:p w:rsidR="00F85035" w:rsidRPr="00BA3F7B" w:rsidRDefault="00F85035" w:rsidP="00F85035">
      <w:pPr>
        <w:spacing w:after="0"/>
        <w:ind w:left="360"/>
        <w:rPr>
          <w:rFonts w:ascii="Arial Narrow" w:eastAsia="Arial Narrow" w:hAnsi="Arial Narrow" w:cs="Arial Narrow"/>
          <w:color w:val="000000"/>
          <w:lang w:val="el-GR"/>
        </w:rPr>
      </w:pPr>
      <w:r w:rsidRPr="00BA3F7B">
        <w:rPr>
          <w:rFonts w:ascii="Arial Narrow" w:eastAsia="Arial Narrow" w:hAnsi="Arial Narrow" w:cs="Arial Narrow"/>
          <w:color w:val="000000"/>
          <w:lang w:val="el-GR"/>
        </w:rPr>
        <w:t>Δημόσιο, στα Ν.Π.Δ.Δ. και στα Ν.Π.Ι.Δ., συμπεριλαμβανομένης και της παρούσης, δεν ξεπερνάνε το όριο το οποίο έχει καθοριστεί βάσει νόμου για την Τράπεζά μας.</w:t>
      </w:r>
    </w:p>
    <w:p w:rsidR="00F85035" w:rsidRDefault="00F85035" w:rsidP="00EC4999">
      <w:pPr>
        <w:spacing w:after="0"/>
        <w:ind w:left="360"/>
        <w:jc w:val="right"/>
        <w:rPr>
          <w:rFonts w:ascii="Arial Narrow" w:eastAsia="Arial Narrow" w:hAnsi="Arial Narrow" w:cs="Arial Narrow"/>
          <w:color w:val="000000"/>
          <w:lang w:val="el-GR"/>
        </w:rPr>
      </w:pPr>
      <w:r w:rsidRPr="00BA3F7B">
        <w:rPr>
          <w:rFonts w:ascii="Arial Narrow" w:eastAsia="Arial Narrow" w:hAnsi="Arial Narrow" w:cs="Arial Narrow"/>
          <w:color w:val="000000"/>
          <w:lang w:val="el-GR"/>
        </w:rPr>
        <w:t>(Εξουσιοδοτημένη υπογραφή)__</w:t>
      </w:r>
    </w:p>
    <w:p w:rsidR="003C6BBB" w:rsidRPr="00BA3F7B" w:rsidRDefault="00C84A86">
      <w:pPr>
        <w:pBdr>
          <w:top w:val="nil"/>
          <w:left w:val="nil"/>
          <w:bottom w:val="nil"/>
          <w:right w:val="nil"/>
          <w:between w:val="nil"/>
        </w:pBdr>
        <w:spacing w:after="0"/>
        <w:ind w:left="360"/>
        <w:jc w:val="right"/>
        <w:rPr>
          <w:rFonts w:ascii="Arial Narrow" w:eastAsia="Arial Narrow" w:hAnsi="Arial Narrow" w:cs="Arial Narrow"/>
          <w:color w:val="000000"/>
          <w:szCs w:val="22"/>
          <w:lang w:val="el-GR"/>
        </w:rPr>
      </w:pPr>
      <w:r w:rsidRPr="00BA3F7B">
        <w:rPr>
          <w:rFonts w:ascii="Arial Narrow" w:hAnsi="Arial Narrow"/>
          <w:lang w:val="el-GR"/>
        </w:rPr>
        <w:br w:type="page"/>
      </w:r>
    </w:p>
    <w:p w:rsidR="003C6BBB" w:rsidRPr="00BA3F7B" w:rsidRDefault="003C6BBB">
      <w:pPr>
        <w:spacing w:after="0"/>
        <w:ind w:left="360"/>
        <w:jc w:val="right"/>
        <w:rPr>
          <w:rFonts w:ascii="Arial Narrow" w:eastAsia="Arial Narrow" w:hAnsi="Arial Narrow" w:cs="Arial Narrow"/>
          <w:lang w:val="el-GR"/>
        </w:rPr>
      </w:pPr>
    </w:p>
    <w:p w:rsidR="003C6BBB" w:rsidRPr="00BA3F7B" w:rsidRDefault="00C84A86">
      <w:pPr>
        <w:spacing w:after="0"/>
        <w:ind w:left="360"/>
        <w:jc w:val="left"/>
        <w:rPr>
          <w:rFonts w:ascii="Arial Narrow" w:eastAsia="Arial Narrow" w:hAnsi="Arial Narrow" w:cs="Arial Narrow"/>
          <w:b/>
          <w:color w:val="8FABDC"/>
          <w:sz w:val="24"/>
          <w:lang w:val="el-GR"/>
        </w:rPr>
      </w:pPr>
      <w:r w:rsidRPr="00BA3F7B">
        <w:rPr>
          <w:rFonts w:ascii="Arial Narrow" w:eastAsia="Arial Narrow" w:hAnsi="Arial Narrow" w:cs="Arial Narrow"/>
          <w:b/>
          <w:color w:val="8FABDC"/>
          <w:sz w:val="24"/>
          <w:lang w:val="el-GR"/>
        </w:rPr>
        <w:t>Γ.2 Εγγυητική Επιστολή Καλής Εκτέλεσης</w:t>
      </w:r>
    </w:p>
    <w:p w:rsidR="003C6BBB" w:rsidRPr="00BA3F7B" w:rsidRDefault="003C6BBB">
      <w:pPr>
        <w:spacing w:after="0"/>
        <w:ind w:left="360"/>
        <w:jc w:val="left"/>
        <w:rPr>
          <w:rFonts w:ascii="Arial Narrow" w:eastAsia="Arial Narrow" w:hAnsi="Arial Narrow" w:cs="Arial Narrow"/>
          <w:color w:val="000000"/>
          <w:lang w:val="el-GR"/>
        </w:rPr>
      </w:pPr>
    </w:p>
    <w:p w:rsidR="00F85035" w:rsidRPr="00BA3F7B" w:rsidRDefault="00F85035" w:rsidP="00F85035">
      <w:pPr>
        <w:spacing w:after="0"/>
        <w:ind w:left="360"/>
        <w:rPr>
          <w:rFonts w:ascii="Arial Narrow" w:eastAsia="Arial Narrow" w:hAnsi="Arial Narrow" w:cs="Arial Narrow"/>
          <w:color w:val="000000"/>
          <w:lang w:val="el-GR"/>
        </w:rPr>
      </w:pPr>
      <w:r w:rsidRPr="00BA3F7B">
        <w:rPr>
          <w:rFonts w:ascii="Arial Narrow" w:eastAsia="Arial Narrow" w:hAnsi="Arial Narrow" w:cs="Arial Narrow"/>
          <w:color w:val="000000"/>
          <w:lang w:val="el-GR"/>
        </w:rPr>
        <w:t>ΕΚΔΟΤΗΣ ...................................................................</w:t>
      </w:r>
    </w:p>
    <w:p w:rsidR="00F85035" w:rsidRPr="00BA3F7B" w:rsidRDefault="00F85035" w:rsidP="00F85035">
      <w:pPr>
        <w:spacing w:after="0"/>
        <w:ind w:left="360"/>
        <w:rPr>
          <w:rFonts w:ascii="Arial Narrow" w:eastAsia="Arial Narrow" w:hAnsi="Arial Narrow" w:cs="Arial Narrow"/>
          <w:color w:val="000000"/>
          <w:lang w:val="el-GR"/>
        </w:rPr>
      </w:pPr>
      <w:r w:rsidRPr="00BA3F7B">
        <w:rPr>
          <w:rFonts w:ascii="Arial Narrow" w:eastAsia="Arial Narrow" w:hAnsi="Arial Narrow" w:cs="Arial Narrow"/>
          <w:color w:val="000000"/>
          <w:lang w:val="el-GR"/>
        </w:rPr>
        <w:t>Ημερομηνία έκδοσης ..........................</w:t>
      </w:r>
    </w:p>
    <w:p w:rsidR="00F85035" w:rsidRPr="00BA3F7B" w:rsidRDefault="00F85035" w:rsidP="00F85035">
      <w:pPr>
        <w:spacing w:after="0"/>
        <w:ind w:left="360"/>
        <w:rPr>
          <w:rFonts w:ascii="Arial Narrow" w:eastAsia="Arial Narrow" w:hAnsi="Arial Narrow" w:cs="Arial Narrow"/>
          <w:color w:val="000000"/>
          <w:lang w:val="el-GR"/>
        </w:rPr>
      </w:pPr>
      <w:r w:rsidRPr="00BA3F7B">
        <w:rPr>
          <w:rFonts w:ascii="Arial Narrow" w:eastAsia="Arial Narrow" w:hAnsi="Arial Narrow" w:cs="Arial Narrow"/>
          <w:color w:val="000000"/>
          <w:lang w:val="el-GR"/>
        </w:rPr>
        <w:t>Προς: Δήμο Αιγάλεω, Ιερά Οδός 364 &amp; Κάλβου, Αιγάλεω, 12243</w:t>
      </w:r>
    </w:p>
    <w:p w:rsidR="00F85035" w:rsidRPr="00BA3F7B" w:rsidRDefault="00F85035" w:rsidP="00F85035">
      <w:pPr>
        <w:spacing w:after="0"/>
        <w:ind w:left="360"/>
        <w:rPr>
          <w:rFonts w:ascii="Arial Narrow" w:eastAsia="Arial Narrow" w:hAnsi="Arial Narrow" w:cs="Arial Narrow"/>
          <w:b/>
          <w:color w:val="000000"/>
          <w:lang w:val="el-GR"/>
        </w:rPr>
      </w:pPr>
      <w:r w:rsidRPr="00BA3F7B">
        <w:rPr>
          <w:rFonts w:ascii="Arial Narrow" w:eastAsia="Arial Narrow" w:hAnsi="Arial Narrow" w:cs="Arial Narrow"/>
          <w:b/>
          <w:color w:val="000000"/>
          <w:lang w:val="el-GR"/>
        </w:rPr>
        <w:t>Εγγυητική επιστολή μας υπ' αριθμ .............. ποσού ......................... ευρώ</w:t>
      </w:r>
    </w:p>
    <w:p w:rsidR="00F85035" w:rsidRPr="00BA3F7B" w:rsidRDefault="00F85035" w:rsidP="00F85035">
      <w:pPr>
        <w:spacing w:after="0"/>
        <w:ind w:left="360"/>
        <w:rPr>
          <w:rFonts w:ascii="Arial Narrow" w:eastAsia="Arial Narrow" w:hAnsi="Arial Narrow" w:cs="Arial Narrow"/>
          <w:color w:val="000000"/>
          <w:lang w:val="el-GR"/>
        </w:rPr>
      </w:pPr>
      <w:r w:rsidRPr="00BA3F7B">
        <w:rPr>
          <w:rFonts w:ascii="Arial Narrow" w:eastAsia="Arial Narrow" w:hAnsi="Arial Narrow" w:cs="Arial Narrow"/>
          <w:color w:val="000000"/>
          <w:lang w:val="el-GR"/>
        </w:rPr>
        <w:t>Με την παρούσα εγγυόμαστε, ανέκκλητα και ανεπιφύλακτα παραιτούμενοι του δικαιώματος της διαιρέσεως</w:t>
      </w:r>
    </w:p>
    <w:p w:rsidR="00F85035" w:rsidRPr="00BA3F7B" w:rsidRDefault="00F85035" w:rsidP="00F85035">
      <w:pPr>
        <w:spacing w:after="0"/>
        <w:ind w:left="360"/>
        <w:rPr>
          <w:rFonts w:ascii="Arial Narrow" w:eastAsia="Arial Narrow" w:hAnsi="Arial Narrow" w:cs="Arial Narrow"/>
          <w:color w:val="000000"/>
          <w:lang w:val="el-GR"/>
        </w:rPr>
      </w:pPr>
      <w:r w:rsidRPr="00BA3F7B">
        <w:rPr>
          <w:rFonts w:ascii="Arial Narrow" w:eastAsia="Arial Narrow" w:hAnsi="Arial Narrow" w:cs="Arial Narrow"/>
          <w:color w:val="000000"/>
          <w:lang w:val="el-GR"/>
        </w:rPr>
        <w:t>και διζήσεως, υπέρ</w:t>
      </w:r>
    </w:p>
    <w:p w:rsidR="00F85035" w:rsidRPr="00BA3F7B" w:rsidRDefault="00F85035" w:rsidP="00F85035">
      <w:pPr>
        <w:spacing w:after="0"/>
        <w:ind w:left="360"/>
        <w:rPr>
          <w:rFonts w:ascii="Arial Narrow" w:eastAsia="Arial Narrow" w:hAnsi="Arial Narrow" w:cs="Arial Narrow"/>
          <w:color w:val="000000"/>
          <w:lang w:val="el-GR"/>
        </w:rPr>
      </w:pPr>
      <w:r w:rsidRPr="00BA3F7B">
        <w:rPr>
          <w:rFonts w:ascii="Arial Narrow" w:eastAsia="Arial Narrow" w:hAnsi="Arial Narrow" w:cs="Arial Narrow"/>
          <w:color w:val="000000"/>
        </w:rPr>
        <w:t>i</w:t>
      </w:r>
      <w:r w:rsidRPr="00BA3F7B">
        <w:rPr>
          <w:rFonts w:ascii="Arial Narrow" w:eastAsia="Arial Narrow" w:hAnsi="Arial Narrow" w:cs="Arial Narrow"/>
          <w:color w:val="000000"/>
          <w:lang w:val="el-GR"/>
        </w:rPr>
        <w:t>. {Σε περίπτωση φυσικού προσώπου: (ονοματεπώνυμο, πατρώνυμο) ........... , (ΑΦΜ) ...... , (δ/νση) ..... } ή</w:t>
      </w:r>
    </w:p>
    <w:p w:rsidR="00F85035" w:rsidRPr="00BA3F7B" w:rsidRDefault="00F85035" w:rsidP="00F85035">
      <w:pPr>
        <w:spacing w:after="0"/>
        <w:ind w:left="360"/>
        <w:rPr>
          <w:rFonts w:ascii="Arial Narrow" w:eastAsia="Arial Narrow" w:hAnsi="Arial Narrow" w:cs="Arial Narrow"/>
          <w:color w:val="000000"/>
          <w:lang w:val="el-GR"/>
        </w:rPr>
      </w:pPr>
      <w:r w:rsidRPr="00BA3F7B">
        <w:rPr>
          <w:rFonts w:ascii="Arial Narrow" w:eastAsia="Arial Narrow" w:hAnsi="Arial Narrow" w:cs="Arial Narrow"/>
          <w:color w:val="000000"/>
        </w:rPr>
        <w:t>ii</w:t>
      </w:r>
      <w:r w:rsidRPr="00BA3F7B">
        <w:rPr>
          <w:rFonts w:ascii="Arial Narrow" w:eastAsia="Arial Narrow" w:hAnsi="Arial Narrow" w:cs="Arial Narrow"/>
          <w:color w:val="000000"/>
          <w:lang w:val="el-GR"/>
        </w:rPr>
        <w:t xml:space="preserve">. ............................................................................. </w:t>
      </w:r>
      <w:r w:rsidRPr="00BA3F7B">
        <w:rPr>
          <w:rFonts w:ascii="Arial Narrow" w:eastAsia="Arial Narrow" w:hAnsi="Arial Narrow" w:cs="Arial Narrow"/>
          <w:i/>
          <w:color w:val="000000"/>
          <w:lang w:val="el-GR"/>
        </w:rPr>
        <w:t xml:space="preserve">{Σε περίπτωση νομικού προσώπου: </w:t>
      </w:r>
      <w:r w:rsidRPr="00BA3F7B">
        <w:rPr>
          <w:rFonts w:ascii="Arial Narrow" w:eastAsia="Arial Narrow" w:hAnsi="Arial Narrow" w:cs="Arial Narrow"/>
          <w:color w:val="000000"/>
          <w:lang w:val="el-GR"/>
        </w:rPr>
        <w:t>(επωνυμία) ,</w:t>
      </w:r>
    </w:p>
    <w:p w:rsidR="00F85035" w:rsidRPr="00BA3F7B" w:rsidRDefault="00F85035" w:rsidP="00F85035">
      <w:pPr>
        <w:spacing w:after="0"/>
        <w:ind w:left="360"/>
        <w:rPr>
          <w:rFonts w:ascii="Arial Narrow" w:eastAsia="Arial Narrow" w:hAnsi="Arial Narrow" w:cs="Arial Narrow"/>
          <w:color w:val="000000"/>
          <w:lang w:val="el-GR"/>
        </w:rPr>
      </w:pPr>
      <w:r w:rsidRPr="00BA3F7B">
        <w:rPr>
          <w:rFonts w:ascii="Arial Narrow" w:eastAsia="Arial Narrow" w:hAnsi="Arial Narrow" w:cs="Arial Narrow"/>
          <w:color w:val="000000"/>
          <w:lang w:val="el-GR"/>
        </w:rPr>
        <w:t>(ΑΦΜ) .............................................................................. , (δ/νση) ........} ή</w:t>
      </w:r>
    </w:p>
    <w:p w:rsidR="00F85035" w:rsidRPr="00BA3F7B" w:rsidRDefault="00F85035" w:rsidP="00F85035">
      <w:pPr>
        <w:spacing w:after="0"/>
        <w:ind w:left="360"/>
        <w:rPr>
          <w:rFonts w:ascii="Arial Narrow" w:eastAsia="Arial Narrow" w:hAnsi="Arial Narrow" w:cs="Arial Narrow"/>
          <w:color w:val="000000"/>
          <w:lang w:val="el-GR"/>
        </w:rPr>
      </w:pPr>
      <w:r w:rsidRPr="00BA3F7B">
        <w:rPr>
          <w:rFonts w:ascii="Arial Narrow" w:eastAsia="Arial Narrow" w:hAnsi="Arial Narrow" w:cs="Arial Narrow"/>
          <w:color w:val="000000"/>
        </w:rPr>
        <w:t>iii</w:t>
      </w:r>
      <w:r w:rsidRPr="00BA3F7B">
        <w:rPr>
          <w:rFonts w:ascii="Arial Narrow" w:eastAsia="Arial Narrow" w:hAnsi="Arial Narrow" w:cs="Arial Narrow"/>
          <w:color w:val="000000"/>
          <w:lang w:val="el-GR"/>
        </w:rPr>
        <w:t xml:space="preserve">. {Σε </w:t>
      </w:r>
      <w:r w:rsidRPr="00BA3F7B">
        <w:rPr>
          <w:rFonts w:ascii="Arial Narrow" w:eastAsia="Arial Narrow" w:hAnsi="Arial Narrow" w:cs="Arial Narrow"/>
          <w:i/>
          <w:color w:val="000000"/>
          <w:lang w:val="el-GR"/>
        </w:rPr>
        <w:t xml:space="preserve">περίπτωση Ένωσης ή Κοινοπραξίας: </w:t>
      </w:r>
      <w:r w:rsidRPr="00BA3F7B">
        <w:rPr>
          <w:rFonts w:ascii="Arial Narrow" w:eastAsia="Arial Narrow" w:hAnsi="Arial Narrow" w:cs="Arial Narrow"/>
          <w:color w:val="000000"/>
          <w:lang w:val="el-GR"/>
        </w:rPr>
        <w:t>των φυσικών ή νομικών προσώπων</w:t>
      </w:r>
    </w:p>
    <w:p w:rsidR="00F85035" w:rsidRPr="00BA3F7B" w:rsidRDefault="00F85035" w:rsidP="00F85035">
      <w:pPr>
        <w:spacing w:after="0"/>
        <w:ind w:left="360"/>
        <w:rPr>
          <w:rFonts w:ascii="Arial Narrow" w:eastAsia="Arial Narrow" w:hAnsi="Arial Narrow" w:cs="Arial Narrow"/>
          <w:color w:val="000000"/>
          <w:lang w:val="el-GR"/>
        </w:rPr>
      </w:pPr>
      <w:r w:rsidRPr="00BA3F7B">
        <w:rPr>
          <w:rFonts w:ascii="Arial Narrow" w:eastAsia="Arial Narrow" w:hAnsi="Arial Narrow" w:cs="Arial Narrow"/>
          <w:color w:val="000000"/>
          <w:lang w:val="el-GR"/>
        </w:rPr>
        <w:t>α) (πλήρη επωνυμία) . , (ΑΦΜ) , (δ/νση) . . .</w:t>
      </w:r>
    </w:p>
    <w:p w:rsidR="00F85035" w:rsidRPr="00BA3F7B" w:rsidRDefault="00F85035" w:rsidP="00F85035">
      <w:pPr>
        <w:spacing w:after="0"/>
        <w:ind w:left="360"/>
        <w:rPr>
          <w:rFonts w:ascii="Arial Narrow" w:eastAsia="Arial Narrow" w:hAnsi="Arial Narrow" w:cs="Arial Narrow"/>
          <w:color w:val="000000"/>
          <w:lang w:val="el-GR"/>
        </w:rPr>
      </w:pPr>
      <w:r w:rsidRPr="00BA3F7B">
        <w:rPr>
          <w:rFonts w:ascii="Arial Narrow" w:eastAsia="Arial Narrow" w:hAnsi="Arial Narrow" w:cs="Arial Narrow"/>
          <w:color w:val="000000"/>
          <w:lang w:val="el-GR"/>
        </w:rPr>
        <w:t>β) (πλήρη επωνυμία) . , (ΑΦΜ) , (δ/νση) . . .</w:t>
      </w:r>
    </w:p>
    <w:p w:rsidR="00F85035" w:rsidRPr="00BA3F7B" w:rsidRDefault="00F85035" w:rsidP="00F85035">
      <w:pPr>
        <w:spacing w:after="0"/>
        <w:ind w:left="360"/>
        <w:rPr>
          <w:rFonts w:ascii="Arial Narrow" w:eastAsia="Arial Narrow" w:hAnsi="Arial Narrow" w:cs="Arial Narrow"/>
          <w:color w:val="000000"/>
          <w:lang w:val="el-GR"/>
        </w:rPr>
      </w:pPr>
      <w:r w:rsidRPr="00BA3F7B">
        <w:rPr>
          <w:rFonts w:ascii="Arial Narrow" w:eastAsia="Arial Narrow" w:hAnsi="Arial Narrow" w:cs="Arial Narrow"/>
          <w:color w:val="000000"/>
          <w:lang w:val="el-GR"/>
        </w:rPr>
        <w:t>ατομικά για κάθε μια από αυτές και ως αλληλέγγυα και εις ολόκληρο υπόχρεων μεταξύ τους εκ της</w:t>
      </w:r>
    </w:p>
    <w:p w:rsidR="00F85035" w:rsidRPr="00BA3F7B" w:rsidRDefault="00F85035" w:rsidP="00F85035">
      <w:pPr>
        <w:spacing w:after="0"/>
        <w:ind w:left="360"/>
        <w:rPr>
          <w:rFonts w:ascii="Arial Narrow" w:eastAsia="Arial Narrow" w:hAnsi="Arial Narrow" w:cs="Arial Narrow"/>
          <w:color w:val="000000"/>
          <w:lang w:val="el-GR"/>
        </w:rPr>
      </w:pPr>
      <w:r w:rsidRPr="00BA3F7B">
        <w:rPr>
          <w:rFonts w:ascii="Arial Narrow" w:eastAsia="Arial Narrow" w:hAnsi="Arial Narrow" w:cs="Arial Narrow"/>
          <w:color w:val="000000"/>
          <w:lang w:val="el-GR"/>
        </w:rPr>
        <w:t xml:space="preserve">ιδιότητάς τους ως μελών της Ένωσης ή Κοινοπραξίας,} και μέχρι του ποσού των ευρώ . …………………, </w:t>
      </w:r>
      <w:r w:rsidRPr="00EC4999">
        <w:rPr>
          <w:rFonts w:ascii="Arial Narrow" w:eastAsia="Arial Narrow" w:hAnsi="Arial Narrow" w:cs="Arial Narrow"/>
          <w:b/>
          <w:color w:val="000000"/>
          <w:lang w:val="el-GR"/>
        </w:rPr>
        <w:t>για την καλή εκτέλεση</w:t>
      </w:r>
      <w:r w:rsidRPr="00BA3F7B">
        <w:rPr>
          <w:rFonts w:ascii="Arial Narrow" w:eastAsia="Arial Narrow" w:hAnsi="Arial Narrow" w:cs="Arial Narrow"/>
          <w:color w:val="000000"/>
          <w:lang w:val="el-GR"/>
        </w:rPr>
        <w:t xml:space="preserve"> της σύμβασης με αριθμό που αφορά στο διαγωνισμό της (συμπληρώνετε την ημερομηνία διενέργειας του διαγωνισμού) .......... με αντικείμενο (συμπληρώνετε τον τίτλο του έργου) συνολικής αξίας (συμπληρώνετε το συνολικό συμβατικό τίμημα με διευκρίνιση εάν περιλαμβάνει ή όχι τον ΦΠΑ), σύμφωνα με την υπ' αρ. ....................... Διακήρυξή σας.</w:t>
      </w:r>
    </w:p>
    <w:p w:rsidR="00F85035" w:rsidRPr="00BA3F7B" w:rsidRDefault="00F85035" w:rsidP="00F85035">
      <w:pPr>
        <w:spacing w:after="0"/>
        <w:ind w:left="360"/>
        <w:rPr>
          <w:rFonts w:ascii="Arial Narrow" w:eastAsia="Arial Narrow" w:hAnsi="Arial Narrow" w:cs="Arial Narrow"/>
          <w:color w:val="000000"/>
          <w:lang w:val="el-GR"/>
        </w:rPr>
      </w:pPr>
      <w:r w:rsidRPr="00BA3F7B">
        <w:rPr>
          <w:rFonts w:ascii="Arial Narrow" w:eastAsia="Arial Narrow" w:hAnsi="Arial Narrow" w:cs="Arial Narrow"/>
          <w:color w:val="000000"/>
          <w:lang w:val="el-GR"/>
        </w:rPr>
        <w:t xml:space="preserve">Το ανωτέρω ποσό της εγγύησης τηρείται στη διάθεσή σας, το οποίο και υποχρεούμαστε να σας καταβάλουμε ολικά ή μερικά χωρίς καμία από μέρους μας αντίρρηση, αμφισβήτηση ή ένσταση και χωρίς να ερευνηθεί το βάσιμο ή μη της απαίτησής σας, μέσα σε </w:t>
      </w:r>
      <w:r>
        <w:rPr>
          <w:rFonts w:ascii="Arial Narrow" w:eastAsia="Arial Narrow" w:hAnsi="Arial Narrow" w:cs="Arial Narrow"/>
          <w:color w:val="000000"/>
          <w:lang w:val="el-GR"/>
        </w:rPr>
        <w:t>πέντε</w:t>
      </w:r>
      <w:r w:rsidRPr="00BA3F7B">
        <w:rPr>
          <w:rFonts w:ascii="Arial Narrow" w:eastAsia="Arial Narrow" w:hAnsi="Arial Narrow" w:cs="Arial Narrow"/>
          <w:color w:val="000000"/>
          <w:lang w:val="el-GR"/>
        </w:rPr>
        <w:t xml:space="preserve"> (0</w:t>
      </w:r>
      <w:r>
        <w:rPr>
          <w:rFonts w:ascii="Arial Narrow" w:eastAsia="Arial Narrow" w:hAnsi="Arial Narrow" w:cs="Arial Narrow"/>
          <w:color w:val="000000"/>
          <w:lang w:val="el-GR"/>
        </w:rPr>
        <w:t>5</w:t>
      </w:r>
      <w:r w:rsidRPr="00BA3F7B">
        <w:rPr>
          <w:rFonts w:ascii="Arial Narrow" w:eastAsia="Arial Narrow" w:hAnsi="Arial Narrow" w:cs="Arial Narrow"/>
          <w:color w:val="000000"/>
          <w:lang w:val="el-GR"/>
        </w:rPr>
        <w:t>) ημέρες από την έγγραφη ειδοποίησή σας.</w:t>
      </w:r>
    </w:p>
    <w:p w:rsidR="00F85035" w:rsidRPr="00BA3F7B" w:rsidRDefault="00F85035" w:rsidP="00F85035">
      <w:pPr>
        <w:spacing w:after="0"/>
        <w:ind w:left="360"/>
        <w:rPr>
          <w:rFonts w:ascii="Arial Narrow" w:eastAsia="Arial Narrow" w:hAnsi="Arial Narrow" w:cs="Arial Narrow"/>
          <w:color w:val="000000"/>
          <w:lang w:val="el-GR"/>
        </w:rPr>
      </w:pPr>
      <w:r w:rsidRPr="00BA3F7B">
        <w:rPr>
          <w:rFonts w:ascii="Arial Narrow" w:eastAsia="Arial Narrow" w:hAnsi="Arial Narrow" w:cs="Arial Narrow"/>
          <w:color w:val="000000"/>
          <w:lang w:val="el-GR"/>
        </w:rPr>
        <w:t>Η παρούσα είναι αορίστου διάρκειας και ισχύει μέχρις ότου αυτή μας επιστραφεί ή μέχρις ότου λάβουμε έγγραφη δήλωσή σας ότι μπορούμε να θεωρήσουμε την Τράπεζά μας απαλλαγμένη από κάθε σχετική υποχρέωση.</w:t>
      </w:r>
    </w:p>
    <w:p w:rsidR="00F85035" w:rsidRPr="00BA3F7B" w:rsidRDefault="00F85035" w:rsidP="00F85035">
      <w:pPr>
        <w:spacing w:after="0"/>
        <w:ind w:left="360"/>
        <w:rPr>
          <w:rFonts w:ascii="Arial Narrow" w:eastAsia="Arial Narrow" w:hAnsi="Arial Narrow" w:cs="Arial Narrow"/>
          <w:color w:val="000000"/>
          <w:lang w:val="el-GR"/>
        </w:rPr>
      </w:pPr>
      <w:r w:rsidRPr="00BA3F7B">
        <w:rPr>
          <w:rFonts w:ascii="Arial Narrow" w:eastAsia="Arial Narrow" w:hAnsi="Arial Narrow" w:cs="Arial Narrow"/>
          <w:color w:val="000000"/>
          <w:lang w:val="el-GR"/>
        </w:rPr>
        <w:t>Σε περίπτωση κατάπτωσης της εγγύησης, το ποσό της κατάπτωσης υπόκειται στο εκάστοτε ισχύον πάγιο τέλος χαρτοσήμου.</w:t>
      </w:r>
    </w:p>
    <w:p w:rsidR="00F85035" w:rsidRPr="00BA3F7B" w:rsidRDefault="00F85035" w:rsidP="00F85035">
      <w:pPr>
        <w:spacing w:after="0"/>
        <w:ind w:left="360"/>
        <w:rPr>
          <w:rFonts w:ascii="Arial Narrow" w:eastAsia="Arial Narrow" w:hAnsi="Arial Narrow" w:cs="Arial Narrow"/>
          <w:color w:val="000000"/>
          <w:lang w:val="el-GR"/>
        </w:rPr>
      </w:pPr>
      <w:r w:rsidRPr="00BA3F7B">
        <w:rPr>
          <w:rFonts w:ascii="Arial Narrow" w:eastAsia="Arial Narrow" w:hAnsi="Arial Narrow" w:cs="Arial Narrow"/>
          <w:color w:val="000000"/>
          <w:lang w:val="el-GR"/>
        </w:rPr>
        <w:t>Βεβαιώνω ότι όλες οι ισχύουσες Εγγυητικές Επιστολές της Τράπεζάς μας, οι οποίες έχουν χορηγηθεί στο Δημόσιο, στα Ν.Π.Δ.Δ. και στα Ν.Π.Ι.Δ., συμπεριλαμβανομένης και της παρούσης, δεν ξεπερνάνε το όριο το οποίο έχει καθοριστεί βάσει νόμου για την Τράπεζά μας.</w:t>
      </w:r>
    </w:p>
    <w:p w:rsidR="003C6BBB" w:rsidRPr="00BA3F7B" w:rsidRDefault="00F85035">
      <w:pPr>
        <w:spacing w:after="0"/>
        <w:ind w:left="360"/>
        <w:jc w:val="right"/>
        <w:rPr>
          <w:rFonts w:ascii="Arial Narrow" w:eastAsia="Arial Narrow" w:hAnsi="Arial Narrow" w:cs="Arial Narrow"/>
          <w:color w:val="000000"/>
          <w:lang w:val="el-GR"/>
        </w:rPr>
      </w:pPr>
      <w:r w:rsidRPr="00BA3F7B">
        <w:rPr>
          <w:rFonts w:ascii="Arial Narrow" w:eastAsia="Arial Narrow" w:hAnsi="Arial Narrow" w:cs="Arial Narrow"/>
          <w:i/>
          <w:color w:val="000000"/>
          <w:szCs w:val="22"/>
          <w:lang w:val="el-GR"/>
        </w:rPr>
        <w:t>(Εξουσιοδοτημένη υπογραφή)</w:t>
      </w:r>
      <w:r w:rsidR="00C84A86" w:rsidRPr="00BA3F7B">
        <w:rPr>
          <w:rFonts w:ascii="Arial Narrow" w:hAnsi="Arial Narrow"/>
          <w:lang w:val="el-GR"/>
        </w:rPr>
        <w:br w:type="page"/>
      </w:r>
    </w:p>
    <w:p w:rsidR="003C6BBB" w:rsidRPr="00BA3F7B" w:rsidRDefault="00C84A86">
      <w:pPr>
        <w:pStyle w:val="2"/>
        <w:tabs>
          <w:tab w:val="left" w:pos="0"/>
        </w:tabs>
        <w:spacing w:before="0" w:after="0"/>
        <w:ind w:left="360" w:firstLine="0"/>
        <w:rPr>
          <w:rFonts w:ascii="Arial Narrow" w:eastAsia="Arial Narrow" w:hAnsi="Arial Narrow" w:cs="Arial Narrow"/>
          <w:lang w:val="el-GR"/>
        </w:rPr>
      </w:pPr>
      <w:bookmarkStart w:id="195" w:name="_Toc69893136"/>
      <w:r w:rsidRPr="00BA3F7B">
        <w:rPr>
          <w:rFonts w:ascii="Arial Narrow" w:eastAsia="Arial Narrow" w:hAnsi="Arial Narrow" w:cs="Arial Narrow"/>
          <w:lang w:val="el-GR"/>
        </w:rPr>
        <w:t>ΠΑΡΑΡΤΗΜΑ Δ – ΥΠΟΔΕΙΓΜΑ ΒΙΟΓΡΑΦΙΚΟΥ ΣΗΜΕΙΩΜΑΤΟΣ</w:t>
      </w:r>
      <w:bookmarkEnd w:id="195"/>
    </w:p>
    <w:p w:rsidR="003C6BBB" w:rsidRPr="00BA3F7B" w:rsidRDefault="003C6BBB">
      <w:pPr>
        <w:spacing w:after="0"/>
        <w:ind w:left="360"/>
        <w:rPr>
          <w:rFonts w:ascii="Arial Narrow" w:eastAsia="Arial Narrow" w:hAnsi="Arial Narrow" w:cs="Arial Narrow"/>
          <w:lang w:val="el-GR"/>
        </w:rPr>
      </w:pPr>
    </w:p>
    <w:tbl>
      <w:tblPr>
        <w:tblW w:w="9628" w:type="dxa"/>
        <w:tblLayout w:type="fixed"/>
        <w:tblCellMar>
          <w:left w:w="115" w:type="dxa"/>
          <w:right w:w="115" w:type="dxa"/>
        </w:tblCellMar>
        <w:tblLook w:val="0400" w:firstRow="0" w:lastRow="0" w:firstColumn="0" w:lastColumn="0" w:noHBand="0" w:noVBand="1"/>
      </w:tblPr>
      <w:tblGrid>
        <w:gridCol w:w="2431"/>
        <w:gridCol w:w="99"/>
        <w:gridCol w:w="2217"/>
        <w:gridCol w:w="11"/>
        <w:gridCol w:w="218"/>
        <w:gridCol w:w="2107"/>
        <w:gridCol w:w="356"/>
        <w:gridCol w:w="1308"/>
        <w:gridCol w:w="881"/>
      </w:tblGrid>
      <w:tr w:rsidR="003C6BBB" w:rsidRPr="00BA3F7B" w:rsidTr="00F76A4D">
        <w:trPr>
          <w:trHeight w:val="516"/>
        </w:trPr>
        <w:tc>
          <w:tcPr>
            <w:tcW w:w="9628" w:type="dxa"/>
            <w:gridSpan w:val="9"/>
            <w:tcBorders>
              <w:top w:val="single" w:sz="4" w:space="0" w:color="000000"/>
              <w:left w:val="single" w:sz="4" w:space="0" w:color="000000"/>
              <w:bottom w:val="single" w:sz="4" w:space="0" w:color="000000"/>
              <w:right w:val="single" w:sz="4" w:space="0" w:color="000000"/>
            </w:tcBorders>
            <w:shd w:val="clear" w:color="auto" w:fill="FFE599"/>
          </w:tcPr>
          <w:p w:rsidR="003C6BBB" w:rsidRPr="00F76A4D" w:rsidRDefault="00C84A86" w:rsidP="00F76A4D">
            <w:pPr>
              <w:spacing w:after="0"/>
              <w:ind w:left="360"/>
              <w:jc w:val="center"/>
              <w:rPr>
                <w:rFonts w:ascii="Arial Narrow" w:eastAsia="Arial Narrow" w:hAnsi="Arial Narrow" w:cs="Arial Narrow"/>
                <w:b/>
                <w:i/>
              </w:rPr>
            </w:pPr>
            <w:r w:rsidRPr="00F76A4D">
              <w:rPr>
                <w:rFonts w:ascii="Arial Narrow" w:eastAsia="Arial Narrow" w:hAnsi="Arial Narrow" w:cs="Arial Narrow"/>
                <w:b/>
                <w:i/>
                <w:sz w:val="24"/>
              </w:rPr>
              <w:t>ΒΙΟΓΡΑΦΙΚΟ ΣΗΜΕΙΩΜΑ</w:t>
            </w:r>
          </w:p>
        </w:tc>
      </w:tr>
      <w:tr w:rsidR="003C6BBB" w:rsidRPr="00BA3F7B" w:rsidTr="00F76A4D">
        <w:trPr>
          <w:trHeight w:val="487"/>
        </w:trPr>
        <w:tc>
          <w:tcPr>
            <w:tcW w:w="9628" w:type="dxa"/>
            <w:gridSpan w:val="9"/>
            <w:tcBorders>
              <w:top w:val="single" w:sz="4" w:space="0" w:color="000000"/>
              <w:left w:val="single" w:sz="4" w:space="0" w:color="000000"/>
              <w:bottom w:val="single" w:sz="4" w:space="0" w:color="000000"/>
              <w:right w:val="single" w:sz="4" w:space="0" w:color="000000"/>
            </w:tcBorders>
            <w:shd w:val="clear" w:color="auto" w:fill="FFE599"/>
          </w:tcPr>
          <w:p w:rsidR="003C6BBB" w:rsidRPr="00F76A4D" w:rsidRDefault="00C84A86" w:rsidP="00F76A4D">
            <w:pPr>
              <w:spacing w:after="0"/>
              <w:ind w:left="360"/>
              <w:rPr>
                <w:rFonts w:ascii="Arial Narrow" w:eastAsia="Arial Narrow" w:hAnsi="Arial Narrow" w:cs="Arial Narrow"/>
              </w:rPr>
            </w:pPr>
            <w:r w:rsidRPr="00F76A4D">
              <w:rPr>
                <w:rFonts w:ascii="Arial Narrow" w:eastAsia="Arial Narrow" w:hAnsi="Arial Narrow" w:cs="Arial Narrow"/>
                <w:b/>
              </w:rPr>
              <w:t>ΠΡΟΣΩΠΙΚΑ ΣΤΟΙΧΕΙΑ</w:t>
            </w:r>
          </w:p>
        </w:tc>
      </w:tr>
      <w:tr w:rsidR="003C6BBB" w:rsidRPr="00BA3F7B" w:rsidTr="00F76A4D">
        <w:trPr>
          <w:trHeight w:val="459"/>
        </w:trPr>
        <w:tc>
          <w:tcPr>
            <w:tcW w:w="4747" w:type="dxa"/>
            <w:gridSpan w:val="3"/>
            <w:tcBorders>
              <w:top w:val="single" w:sz="4" w:space="0" w:color="000000"/>
              <w:left w:val="single" w:sz="4" w:space="0" w:color="000000"/>
              <w:bottom w:val="single" w:sz="4" w:space="0" w:color="000000"/>
            </w:tcBorders>
            <w:shd w:val="clear" w:color="auto" w:fill="auto"/>
          </w:tcPr>
          <w:p w:rsidR="003C6BBB" w:rsidRPr="00F76A4D" w:rsidRDefault="00C84A86" w:rsidP="00F76A4D">
            <w:pPr>
              <w:spacing w:after="0"/>
              <w:ind w:left="360"/>
              <w:rPr>
                <w:rFonts w:ascii="Arial Narrow" w:eastAsia="Arial Narrow" w:hAnsi="Arial Narrow" w:cs="Arial Narrow"/>
              </w:rPr>
            </w:pPr>
            <w:r w:rsidRPr="00F76A4D">
              <w:rPr>
                <w:rFonts w:ascii="Arial Narrow" w:eastAsia="Arial Narrow" w:hAnsi="Arial Narrow" w:cs="Arial Narrow"/>
              </w:rPr>
              <w:t>Επώνυμο: ___________________________</w:t>
            </w:r>
          </w:p>
        </w:tc>
        <w:tc>
          <w:tcPr>
            <w:tcW w:w="4881" w:type="dxa"/>
            <w:gridSpan w:val="6"/>
            <w:tcBorders>
              <w:top w:val="single" w:sz="4" w:space="0" w:color="000000"/>
              <w:bottom w:val="single" w:sz="4" w:space="0" w:color="000000"/>
              <w:right w:val="single" w:sz="4" w:space="0" w:color="000000"/>
            </w:tcBorders>
            <w:shd w:val="clear" w:color="auto" w:fill="auto"/>
          </w:tcPr>
          <w:p w:rsidR="003C6BBB" w:rsidRPr="00F76A4D" w:rsidRDefault="00C84A86" w:rsidP="00F76A4D">
            <w:pPr>
              <w:spacing w:after="0"/>
              <w:ind w:left="360"/>
              <w:rPr>
                <w:rFonts w:ascii="Arial Narrow" w:eastAsia="Arial Narrow" w:hAnsi="Arial Narrow" w:cs="Arial Narrow"/>
              </w:rPr>
            </w:pPr>
            <w:r w:rsidRPr="00F76A4D">
              <w:rPr>
                <w:rFonts w:ascii="Arial Narrow" w:eastAsia="Arial Narrow" w:hAnsi="Arial Narrow" w:cs="Arial Narrow"/>
              </w:rPr>
              <w:t>Όνομα: ______________________________</w:t>
            </w:r>
          </w:p>
        </w:tc>
      </w:tr>
      <w:tr w:rsidR="003C6BBB" w:rsidRPr="00BA3F7B" w:rsidTr="00F76A4D">
        <w:trPr>
          <w:trHeight w:val="487"/>
        </w:trPr>
        <w:tc>
          <w:tcPr>
            <w:tcW w:w="4747" w:type="dxa"/>
            <w:gridSpan w:val="3"/>
            <w:tcBorders>
              <w:top w:val="single" w:sz="4" w:space="0" w:color="000000"/>
              <w:left w:val="single" w:sz="4" w:space="0" w:color="000000"/>
              <w:bottom w:val="single" w:sz="4" w:space="0" w:color="000000"/>
            </w:tcBorders>
            <w:shd w:val="clear" w:color="auto" w:fill="auto"/>
          </w:tcPr>
          <w:p w:rsidR="003C6BBB" w:rsidRPr="00F76A4D" w:rsidRDefault="00C84A86" w:rsidP="00F76A4D">
            <w:pPr>
              <w:spacing w:after="0"/>
              <w:ind w:left="360"/>
              <w:rPr>
                <w:rFonts w:ascii="Arial Narrow" w:eastAsia="Arial Narrow" w:hAnsi="Arial Narrow" w:cs="Arial Narrow"/>
              </w:rPr>
            </w:pPr>
            <w:r w:rsidRPr="00F76A4D">
              <w:rPr>
                <w:rFonts w:ascii="Arial Narrow" w:eastAsia="Arial Narrow" w:hAnsi="Arial Narrow" w:cs="Arial Narrow"/>
              </w:rPr>
              <w:t>Πατρώνυμο:_________________________</w:t>
            </w:r>
          </w:p>
        </w:tc>
        <w:tc>
          <w:tcPr>
            <w:tcW w:w="4881" w:type="dxa"/>
            <w:gridSpan w:val="6"/>
            <w:tcBorders>
              <w:top w:val="single" w:sz="4" w:space="0" w:color="000000"/>
              <w:bottom w:val="single" w:sz="4" w:space="0" w:color="000000"/>
              <w:right w:val="single" w:sz="4" w:space="0" w:color="000000"/>
            </w:tcBorders>
            <w:shd w:val="clear" w:color="auto" w:fill="auto"/>
          </w:tcPr>
          <w:p w:rsidR="003C6BBB" w:rsidRPr="00F76A4D" w:rsidRDefault="00C84A86" w:rsidP="00F76A4D">
            <w:pPr>
              <w:spacing w:after="0"/>
              <w:ind w:left="360"/>
              <w:rPr>
                <w:rFonts w:ascii="Arial Narrow" w:eastAsia="Arial Narrow" w:hAnsi="Arial Narrow" w:cs="Arial Narrow"/>
              </w:rPr>
            </w:pPr>
            <w:r w:rsidRPr="00F76A4D">
              <w:rPr>
                <w:rFonts w:ascii="Arial Narrow" w:eastAsia="Arial Narrow" w:hAnsi="Arial Narrow" w:cs="Arial Narrow"/>
              </w:rPr>
              <w:t>Μητρώνυμο:___________________________</w:t>
            </w:r>
          </w:p>
        </w:tc>
      </w:tr>
      <w:tr w:rsidR="003C6BBB" w:rsidRPr="00BA3F7B" w:rsidTr="00F76A4D">
        <w:trPr>
          <w:trHeight w:val="459"/>
        </w:trPr>
        <w:tc>
          <w:tcPr>
            <w:tcW w:w="4747" w:type="dxa"/>
            <w:gridSpan w:val="3"/>
            <w:tcBorders>
              <w:top w:val="single" w:sz="4" w:space="0" w:color="000000"/>
              <w:left w:val="single" w:sz="4" w:space="0" w:color="000000"/>
              <w:bottom w:val="single" w:sz="4" w:space="0" w:color="000000"/>
            </w:tcBorders>
            <w:shd w:val="clear" w:color="auto" w:fill="auto"/>
          </w:tcPr>
          <w:p w:rsidR="003C6BBB" w:rsidRPr="00F76A4D" w:rsidRDefault="00C84A86" w:rsidP="00F76A4D">
            <w:pPr>
              <w:spacing w:after="0"/>
              <w:ind w:left="360"/>
              <w:rPr>
                <w:rFonts w:ascii="Arial Narrow" w:eastAsia="Arial Narrow" w:hAnsi="Arial Narrow" w:cs="Arial Narrow"/>
              </w:rPr>
            </w:pPr>
            <w:r w:rsidRPr="00F76A4D">
              <w:rPr>
                <w:rFonts w:ascii="Arial Narrow" w:eastAsia="Arial Narrow" w:hAnsi="Arial Narrow" w:cs="Arial Narrow"/>
              </w:rPr>
              <w:t>Ημερομηνία Γέννησης:</w:t>
            </w:r>
            <w:r w:rsidR="000305B3" w:rsidRPr="00F76A4D">
              <w:rPr>
                <w:rFonts w:ascii="Arial Narrow" w:eastAsia="Arial Narrow" w:hAnsi="Arial Narrow" w:cs="Arial Narrow"/>
              </w:rPr>
              <w:t xml:space="preserve">        </w:t>
            </w:r>
            <w:r w:rsidRPr="00F76A4D">
              <w:rPr>
                <w:rFonts w:ascii="Arial Narrow" w:eastAsia="Arial Narrow" w:hAnsi="Arial Narrow" w:cs="Arial Narrow"/>
              </w:rPr>
              <w:t>/</w:t>
            </w:r>
            <w:r w:rsidR="000305B3" w:rsidRPr="00F76A4D">
              <w:rPr>
                <w:rFonts w:ascii="Arial Narrow" w:eastAsia="Arial Narrow" w:hAnsi="Arial Narrow" w:cs="Arial Narrow"/>
              </w:rPr>
              <w:t xml:space="preserve">           </w:t>
            </w:r>
            <w:r w:rsidRPr="00F76A4D">
              <w:rPr>
                <w:rFonts w:ascii="Arial Narrow" w:eastAsia="Arial Narrow" w:hAnsi="Arial Narrow" w:cs="Arial Narrow"/>
              </w:rPr>
              <w:t xml:space="preserve">/ </w:t>
            </w:r>
          </w:p>
        </w:tc>
        <w:tc>
          <w:tcPr>
            <w:tcW w:w="4881" w:type="dxa"/>
            <w:gridSpan w:val="6"/>
            <w:tcBorders>
              <w:top w:val="single" w:sz="4" w:space="0" w:color="000000"/>
              <w:bottom w:val="single" w:sz="4" w:space="0" w:color="000000"/>
              <w:right w:val="single" w:sz="4" w:space="0" w:color="000000"/>
            </w:tcBorders>
            <w:shd w:val="clear" w:color="auto" w:fill="auto"/>
          </w:tcPr>
          <w:p w:rsidR="003C6BBB" w:rsidRPr="00F76A4D" w:rsidRDefault="00C84A86" w:rsidP="00F76A4D">
            <w:pPr>
              <w:spacing w:after="0"/>
              <w:ind w:left="360"/>
              <w:rPr>
                <w:rFonts w:ascii="Arial Narrow" w:eastAsia="Arial Narrow" w:hAnsi="Arial Narrow" w:cs="Arial Narrow"/>
              </w:rPr>
            </w:pPr>
            <w:r w:rsidRPr="00F76A4D">
              <w:rPr>
                <w:rFonts w:ascii="Arial Narrow" w:eastAsia="Arial Narrow" w:hAnsi="Arial Narrow" w:cs="Arial Narrow"/>
              </w:rPr>
              <w:t>Τόπος Γέννησης: ________________________</w:t>
            </w:r>
          </w:p>
        </w:tc>
      </w:tr>
      <w:tr w:rsidR="003C6BBB" w:rsidRPr="00BA3F7B" w:rsidTr="00F76A4D">
        <w:trPr>
          <w:trHeight w:val="487"/>
        </w:trPr>
        <w:tc>
          <w:tcPr>
            <w:tcW w:w="4747" w:type="dxa"/>
            <w:gridSpan w:val="3"/>
            <w:tcBorders>
              <w:top w:val="single" w:sz="4" w:space="0" w:color="000000"/>
              <w:left w:val="single" w:sz="4" w:space="0" w:color="000000"/>
              <w:bottom w:val="single" w:sz="4" w:space="0" w:color="000000"/>
            </w:tcBorders>
            <w:shd w:val="clear" w:color="auto" w:fill="auto"/>
          </w:tcPr>
          <w:p w:rsidR="003C6BBB" w:rsidRPr="00F76A4D" w:rsidRDefault="00C84A86" w:rsidP="00F76A4D">
            <w:pPr>
              <w:spacing w:after="0"/>
              <w:ind w:left="360"/>
              <w:rPr>
                <w:rFonts w:ascii="Arial Narrow" w:eastAsia="Arial Narrow" w:hAnsi="Arial Narrow" w:cs="Arial Narrow"/>
              </w:rPr>
            </w:pPr>
            <w:r w:rsidRPr="00F76A4D">
              <w:rPr>
                <w:rFonts w:ascii="Arial Narrow" w:eastAsia="Arial Narrow" w:hAnsi="Arial Narrow" w:cs="Arial Narrow"/>
              </w:rPr>
              <w:t>Τηλέφωνο: _____________________</w:t>
            </w:r>
          </w:p>
        </w:tc>
        <w:tc>
          <w:tcPr>
            <w:tcW w:w="4881" w:type="dxa"/>
            <w:gridSpan w:val="6"/>
            <w:tcBorders>
              <w:top w:val="single" w:sz="4" w:space="0" w:color="000000"/>
              <w:bottom w:val="single" w:sz="4" w:space="0" w:color="000000"/>
              <w:right w:val="single" w:sz="4" w:space="0" w:color="000000"/>
            </w:tcBorders>
            <w:shd w:val="clear" w:color="auto" w:fill="auto"/>
          </w:tcPr>
          <w:p w:rsidR="003C6BBB" w:rsidRPr="00F76A4D" w:rsidRDefault="00C84A86" w:rsidP="00F76A4D">
            <w:pPr>
              <w:spacing w:after="0"/>
              <w:ind w:left="360"/>
              <w:rPr>
                <w:rFonts w:ascii="Arial Narrow" w:eastAsia="Arial Narrow" w:hAnsi="Arial Narrow" w:cs="Arial Narrow"/>
              </w:rPr>
            </w:pPr>
            <w:r w:rsidRPr="00F76A4D">
              <w:rPr>
                <w:rFonts w:ascii="Arial Narrow" w:eastAsia="Arial Narrow" w:hAnsi="Arial Narrow" w:cs="Arial Narrow"/>
              </w:rPr>
              <w:t>e-mail: ________________________________</w:t>
            </w:r>
          </w:p>
        </w:tc>
      </w:tr>
      <w:tr w:rsidR="003C6BBB" w:rsidRPr="00BA3F7B" w:rsidTr="00F76A4D">
        <w:trPr>
          <w:trHeight w:val="459"/>
        </w:trPr>
        <w:tc>
          <w:tcPr>
            <w:tcW w:w="4747" w:type="dxa"/>
            <w:gridSpan w:val="3"/>
            <w:tcBorders>
              <w:top w:val="single" w:sz="4" w:space="0" w:color="000000"/>
              <w:left w:val="single" w:sz="4" w:space="0" w:color="000000"/>
              <w:bottom w:val="single" w:sz="4" w:space="0" w:color="000000"/>
            </w:tcBorders>
            <w:shd w:val="clear" w:color="auto" w:fill="auto"/>
          </w:tcPr>
          <w:p w:rsidR="003C6BBB" w:rsidRPr="00F76A4D" w:rsidRDefault="00C84A86" w:rsidP="00F76A4D">
            <w:pPr>
              <w:spacing w:after="0"/>
              <w:ind w:left="360"/>
              <w:rPr>
                <w:rFonts w:ascii="Arial Narrow" w:eastAsia="Arial Narrow" w:hAnsi="Arial Narrow" w:cs="Arial Narrow"/>
              </w:rPr>
            </w:pPr>
            <w:r w:rsidRPr="00F76A4D">
              <w:rPr>
                <w:rFonts w:ascii="Arial Narrow" w:eastAsia="Arial Narrow" w:hAnsi="Arial Narrow" w:cs="Arial Narrow"/>
              </w:rPr>
              <w:t>Fax:________________</w:t>
            </w:r>
          </w:p>
        </w:tc>
        <w:tc>
          <w:tcPr>
            <w:tcW w:w="4881" w:type="dxa"/>
            <w:gridSpan w:val="6"/>
            <w:tcBorders>
              <w:top w:val="single" w:sz="4" w:space="0" w:color="000000"/>
              <w:bottom w:val="single" w:sz="4" w:space="0" w:color="000000"/>
              <w:right w:val="single" w:sz="4" w:space="0" w:color="000000"/>
            </w:tcBorders>
            <w:shd w:val="clear" w:color="auto" w:fill="auto"/>
          </w:tcPr>
          <w:p w:rsidR="003C6BBB" w:rsidRPr="00F76A4D" w:rsidRDefault="003C6BBB" w:rsidP="00F76A4D">
            <w:pPr>
              <w:spacing w:after="0"/>
              <w:ind w:left="360"/>
              <w:rPr>
                <w:rFonts w:ascii="Arial Narrow" w:eastAsia="Arial Narrow" w:hAnsi="Arial Narrow" w:cs="Arial Narrow"/>
              </w:rPr>
            </w:pPr>
          </w:p>
        </w:tc>
      </w:tr>
      <w:tr w:rsidR="003C6BBB" w:rsidRPr="00BA3F7B" w:rsidTr="00F76A4D">
        <w:trPr>
          <w:trHeight w:val="459"/>
        </w:trPr>
        <w:tc>
          <w:tcPr>
            <w:tcW w:w="9628" w:type="dxa"/>
            <w:gridSpan w:val="9"/>
            <w:tcBorders>
              <w:top w:val="single" w:sz="4" w:space="0" w:color="000000"/>
              <w:left w:val="single" w:sz="4" w:space="0" w:color="000000"/>
              <w:bottom w:val="single" w:sz="4" w:space="0" w:color="000000"/>
              <w:right w:val="single" w:sz="4" w:space="0" w:color="000000"/>
            </w:tcBorders>
            <w:shd w:val="clear" w:color="auto" w:fill="auto"/>
          </w:tcPr>
          <w:p w:rsidR="003C6BBB" w:rsidRPr="00F76A4D" w:rsidRDefault="00C84A86" w:rsidP="00F76A4D">
            <w:pPr>
              <w:spacing w:after="0"/>
              <w:ind w:left="360"/>
              <w:rPr>
                <w:rFonts w:ascii="Arial Narrow" w:eastAsia="Arial Narrow" w:hAnsi="Arial Narrow" w:cs="Arial Narrow"/>
              </w:rPr>
            </w:pPr>
            <w:r w:rsidRPr="00F76A4D">
              <w:rPr>
                <w:rFonts w:ascii="Arial Narrow" w:eastAsia="Arial Narrow" w:hAnsi="Arial Narrow" w:cs="Arial Narrow"/>
              </w:rPr>
              <w:t>Διεύθυνση κατοικίας: _________________________________________________________</w:t>
            </w:r>
          </w:p>
        </w:tc>
      </w:tr>
      <w:tr w:rsidR="003C6BBB" w:rsidRPr="00BA3F7B" w:rsidTr="00F76A4D">
        <w:trPr>
          <w:trHeight w:val="487"/>
        </w:trPr>
        <w:tc>
          <w:tcPr>
            <w:tcW w:w="9628" w:type="dxa"/>
            <w:gridSpan w:val="9"/>
            <w:tcBorders>
              <w:top w:val="single" w:sz="4" w:space="0" w:color="000000"/>
              <w:left w:val="single" w:sz="4" w:space="0" w:color="000000"/>
              <w:bottom w:val="single" w:sz="4" w:space="0" w:color="auto"/>
              <w:right w:val="single" w:sz="4" w:space="0" w:color="000000"/>
            </w:tcBorders>
            <w:shd w:val="clear" w:color="auto" w:fill="FFE599"/>
          </w:tcPr>
          <w:p w:rsidR="003C6BBB" w:rsidRPr="00F76A4D" w:rsidRDefault="00C84A86" w:rsidP="00F76A4D">
            <w:pPr>
              <w:spacing w:after="0"/>
              <w:ind w:left="360"/>
              <w:rPr>
                <w:rFonts w:ascii="Arial Narrow" w:eastAsia="Arial Narrow" w:hAnsi="Arial Narrow" w:cs="Arial Narrow"/>
              </w:rPr>
            </w:pPr>
            <w:r w:rsidRPr="00F76A4D">
              <w:rPr>
                <w:rFonts w:ascii="Arial Narrow" w:eastAsia="Arial Narrow" w:hAnsi="Arial Narrow" w:cs="Arial Narrow"/>
                <w:b/>
              </w:rPr>
              <w:t>ΕΚΠΑΙΔΕΥΣΗ</w:t>
            </w:r>
          </w:p>
        </w:tc>
      </w:tr>
      <w:tr w:rsidR="003C6BBB" w:rsidRPr="00BA3F7B" w:rsidTr="00F76A4D">
        <w:trPr>
          <w:trHeight w:val="947"/>
        </w:trPr>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rsidR="003C6BBB" w:rsidRPr="00F76A4D" w:rsidRDefault="00C84A86" w:rsidP="00F76A4D">
            <w:pPr>
              <w:spacing w:after="0"/>
              <w:ind w:left="-120"/>
              <w:jc w:val="center"/>
              <w:rPr>
                <w:rFonts w:ascii="Arial Narrow" w:eastAsia="Arial Narrow" w:hAnsi="Arial Narrow" w:cs="Arial Narrow"/>
                <w:b/>
              </w:rPr>
            </w:pPr>
            <w:r w:rsidRPr="00F76A4D">
              <w:rPr>
                <w:rFonts w:ascii="Arial Narrow" w:eastAsia="Arial Narrow" w:hAnsi="Arial Narrow" w:cs="Arial Narrow"/>
                <w:b/>
              </w:rPr>
              <w:t>Όνομα Ιδρύματος</w:t>
            </w:r>
          </w:p>
        </w:tc>
        <w:tc>
          <w:tcPr>
            <w:tcW w:w="232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C6BBB" w:rsidRPr="00F76A4D" w:rsidRDefault="00C84A86" w:rsidP="00F76A4D">
            <w:pPr>
              <w:spacing w:after="0"/>
              <w:ind w:left="-141"/>
              <w:jc w:val="center"/>
              <w:rPr>
                <w:rFonts w:ascii="Arial Narrow" w:eastAsia="Arial Narrow" w:hAnsi="Arial Narrow" w:cs="Arial Narrow"/>
                <w:b/>
              </w:rPr>
            </w:pPr>
            <w:r w:rsidRPr="00F76A4D">
              <w:rPr>
                <w:rFonts w:ascii="Arial Narrow" w:eastAsia="Arial Narrow" w:hAnsi="Arial Narrow" w:cs="Arial Narrow"/>
                <w:b/>
              </w:rPr>
              <w:t>Τίτλος Πτυχίου</w:t>
            </w:r>
          </w:p>
        </w:tc>
        <w:tc>
          <w:tcPr>
            <w:tcW w:w="23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6BBB" w:rsidRPr="00F76A4D" w:rsidRDefault="00C84A86" w:rsidP="00F76A4D">
            <w:pPr>
              <w:spacing w:after="0"/>
              <w:ind w:left="-58"/>
              <w:jc w:val="center"/>
              <w:rPr>
                <w:rFonts w:ascii="Arial Narrow" w:eastAsia="Arial Narrow" w:hAnsi="Arial Narrow" w:cs="Arial Narrow"/>
                <w:b/>
              </w:rPr>
            </w:pPr>
            <w:r w:rsidRPr="00F76A4D">
              <w:rPr>
                <w:rFonts w:ascii="Arial Narrow" w:eastAsia="Arial Narrow" w:hAnsi="Arial Narrow" w:cs="Arial Narrow"/>
                <w:b/>
              </w:rPr>
              <w:t>Ειδικότητα</w:t>
            </w:r>
          </w:p>
        </w:tc>
        <w:tc>
          <w:tcPr>
            <w:tcW w:w="254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C6BBB" w:rsidRPr="00F76A4D" w:rsidRDefault="00C84A86" w:rsidP="00F76A4D">
            <w:pPr>
              <w:spacing w:after="0"/>
              <w:ind w:left="-164"/>
              <w:jc w:val="center"/>
              <w:rPr>
                <w:rFonts w:ascii="Arial Narrow" w:eastAsia="Arial Narrow" w:hAnsi="Arial Narrow" w:cs="Arial Narrow"/>
                <w:b/>
              </w:rPr>
            </w:pPr>
            <w:r w:rsidRPr="00F76A4D">
              <w:rPr>
                <w:rFonts w:ascii="Arial Narrow" w:eastAsia="Arial Narrow" w:hAnsi="Arial Narrow" w:cs="Arial Narrow"/>
                <w:b/>
              </w:rPr>
              <w:t>Ημερομηνία Απόκτησης Τίτλου</w:t>
            </w:r>
          </w:p>
        </w:tc>
      </w:tr>
      <w:tr w:rsidR="003C6BBB" w:rsidRPr="00BA3F7B" w:rsidTr="00F76A4D">
        <w:trPr>
          <w:trHeight w:val="487"/>
        </w:trPr>
        <w:tc>
          <w:tcPr>
            <w:tcW w:w="2431" w:type="dxa"/>
            <w:tcBorders>
              <w:top w:val="single" w:sz="4" w:space="0" w:color="auto"/>
              <w:left w:val="single" w:sz="4" w:space="0" w:color="auto"/>
              <w:bottom w:val="single" w:sz="4" w:space="0" w:color="auto"/>
              <w:right w:val="single" w:sz="4" w:space="0" w:color="auto"/>
            </w:tcBorders>
            <w:shd w:val="clear" w:color="auto" w:fill="auto"/>
          </w:tcPr>
          <w:p w:rsidR="003C6BBB" w:rsidRPr="00F76A4D" w:rsidRDefault="003C6BBB" w:rsidP="00F76A4D">
            <w:pPr>
              <w:spacing w:after="0"/>
              <w:ind w:left="360"/>
              <w:rPr>
                <w:rFonts w:ascii="Arial Narrow" w:eastAsia="Arial Narrow" w:hAnsi="Arial Narrow" w:cs="Arial Narrow"/>
              </w:rPr>
            </w:pPr>
          </w:p>
        </w:tc>
        <w:tc>
          <w:tcPr>
            <w:tcW w:w="2327" w:type="dxa"/>
            <w:gridSpan w:val="3"/>
            <w:tcBorders>
              <w:top w:val="single" w:sz="4" w:space="0" w:color="auto"/>
              <w:left w:val="single" w:sz="4" w:space="0" w:color="auto"/>
              <w:bottom w:val="single" w:sz="4" w:space="0" w:color="auto"/>
              <w:right w:val="single" w:sz="4" w:space="0" w:color="auto"/>
            </w:tcBorders>
            <w:shd w:val="clear" w:color="auto" w:fill="auto"/>
          </w:tcPr>
          <w:p w:rsidR="003C6BBB" w:rsidRPr="00F76A4D" w:rsidRDefault="003C6BBB" w:rsidP="00F76A4D">
            <w:pPr>
              <w:spacing w:after="0"/>
              <w:ind w:left="360"/>
              <w:rPr>
                <w:rFonts w:ascii="Arial Narrow" w:eastAsia="Arial Narrow" w:hAnsi="Arial Narrow" w:cs="Arial Narrow"/>
              </w:rPr>
            </w:pPr>
          </w:p>
        </w:tc>
        <w:tc>
          <w:tcPr>
            <w:tcW w:w="2325" w:type="dxa"/>
            <w:gridSpan w:val="2"/>
            <w:tcBorders>
              <w:top w:val="single" w:sz="4" w:space="0" w:color="auto"/>
              <w:left w:val="single" w:sz="4" w:space="0" w:color="auto"/>
              <w:bottom w:val="single" w:sz="4" w:space="0" w:color="auto"/>
              <w:right w:val="single" w:sz="4" w:space="0" w:color="auto"/>
            </w:tcBorders>
            <w:shd w:val="clear" w:color="auto" w:fill="auto"/>
          </w:tcPr>
          <w:p w:rsidR="003C6BBB" w:rsidRPr="00F76A4D" w:rsidRDefault="003C6BBB" w:rsidP="00F76A4D">
            <w:pPr>
              <w:spacing w:after="0"/>
              <w:ind w:left="360"/>
              <w:rPr>
                <w:rFonts w:ascii="Arial Narrow" w:eastAsia="Arial Narrow" w:hAnsi="Arial Narrow" w:cs="Arial Narrow"/>
              </w:rPr>
            </w:pPr>
          </w:p>
        </w:tc>
        <w:tc>
          <w:tcPr>
            <w:tcW w:w="2545" w:type="dxa"/>
            <w:gridSpan w:val="3"/>
            <w:tcBorders>
              <w:top w:val="single" w:sz="4" w:space="0" w:color="auto"/>
              <w:left w:val="single" w:sz="4" w:space="0" w:color="auto"/>
              <w:bottom w:val="single" w:sz="4" w:space="0" w:color="auto"/>
              <w:right w:val="single" w:sz="4" w:space="0" w:color="auto"/>
            </w:tcBorders>
            <w:shd w:val="clear" w:color="auto" w:fill="auto"/>
          </w:tcPr>
          <w:p w:rsidR="003C6BBB" w:rsidRPr="00F76A4D" w:rsidRDefault="003C6BBB" w:rsidP="00F76A4D">
            <w:pPr>
              <w:spacing w:after="0"/>
              <w:ind w:left="360"/>
              <w:rPr>
                <w:rFonts w:ascii="Arial Narrow" w:eastAsia="Arial Narrow" w:hAnsi="Arial Narrow" w:cs="Arial Narrow"/>
              </w:rPr>
            </w:pPr>
          </w:p>
        </w:tc>
      </w:tr>
      <w:tr w:rsidR="003C6BBB" w:rsidRPr="00BA3F7B" w:rsidTr="00F76A4D">
        <w:trPr>
          <w:trHeight w:val="992"/>
        </w:trPr>
        <w:tc>
          <w:tcPr>
            <w:tcW w:w="7083" w:type="dxa"/>
            <w:gridSpan w:val="6"/>
            <w:tcBorders>
              <w:top w:val="single" w:sz="4" w:space="0" w:color="auto"/>
              <w:left w:val="single" w:sz="4" w:space="0" w:color="auto"/>
              <w:bottom w:val="single" w:sz="4" w:space="0" w:color="auto"/>
              <w:right w:val="single" w:sz="4" w:space="0" w:color="auto"/>
            </w:tcBorders>
            <w:shd w:val="clear" w:color="auto" w:fill="A8D08D"/>
          </w:tcPr>
          <w:p w:rsidR="003C6BBB" w:rsidRPr="00F76A4D" w:rsidRDefault="00C84A86" w:rsidP="00F76A4D">
            <w:pPr>
              <w:spacing w:after="0"/>
              <w:ind w:left="360"/>
              <w:jc w:val="center"/>
              <w:rPr>
                <w:rFonts w:ascii="Arial Narrow" w:eastAsia="Arial Narrow" w:hAnsi="Arial Narrow" w:cs="Arial Narrow"/>
                <w:b/>
                <w:lang w:val="el-GR"/>
              </w:rPr>
            </w:pPr>
            <w:r w:rsidRPr="00F76A4D">
              <w:rPr>
                <w:rFonts w:ascii="Arial Narrow" w:eastAsia="Arial Narrow" w:hAnsi="Arial Narrow" w:cs="Arial Narrow"/>
                <w:b/>
                <w:lang w:val="el-GR"/>
              </w:rPr>
              <w:t>Κατηγορία Στελέχους</w:t>
            </w:r>
          </w:p>
          <w:p w:rsidR="003C6BBB" w:rsidRPr="00F76A4D" w:rsidRDefault="00C84A86" w:rsidP="00F76A4D">
            <w:pPr>
              <w:spacing w:after="0"/>
              <w:ind w:left="360"/>
              <w:rPr>
                <w:rFonts w:ascii="Arial Narrow" w:eastAsia="Arial Narrow" w:hAnsi="Arial Narrow" w:cs="Arial Narrow"/>
                <w:lang w:val="el-GR"/>
              </w:rPr>
            </w:pPr>
            <w:r w:rsidRPr="00F76A4D">
              <w:rPr>
                <w:rFonts w:ascii="Arial Narrow" w:eastAsia="Arial Narrow" w:hAnsi="Arial Narrow" w:cs="Arial Narrow"/>
                <w:lang w:val="el-GR"/>
              </w:rPr>
              <w:t>(στο προτεινόμενο, από τον υποψήφιο Οικονομικό Φορέα,</w:t>
            </w:r>
          </w:p>
          <w:p w:rsidR="003C6BBB" w:rsidRPr="00F76A4D" w:rsidRDefault="00C84A86" w:rsidP="00F76A4D">
            <w:pPr>
              <w:spacing w:after="0"/>
              <w:ind w:left="360"/>
              <w:rPr>
                <w:rFonts w:ascii="Arial Narrow" w:eastAsia="Arial Narrow" w:hAnsi="Arial Narrow" w:cs="Arial Narrow"/>
              </w:rPr>
            </w:pPr>
            <w:r w:rsidRPr="00F76A4D">
              <w:rPr>
                <w:rFonts w:ascii="Arial Narrow" w:eastAsia="Arial Narrow" w:hAnsi="Arial Narrow" w:cs="Arial Narrow"/>
                <w:lang w:val="el-GR"/>
              </w:rPr>
              <w:t xml:space="preserve"> </w:t>
            </w:r>
            <w:r w:rsidRPr="00F76A4D">
              <w:rPr>
                <w:rFonts w:ascii="Arial Narrow" w:eastAsia="Arial Narrow" w:hAnsi="Arial Narrow" w:cs="Arial Narrow"/>
              </w:rPr>
              <w:t xml:space="preserve">σχήμα Διοίκησης Έργου) </w:t>
            </w:r>
          </w:p>
        </w:tc>
        <w:tc>
          <w:tcPr>
            <w:tcW w:w="2545" w:type="dxa"/>
            <w:gridSpan w:val="3"/>
            <w:tcBorders>
              <w:top w:val="single" w:sz="4" w:space="0" w:color="auto"/>
              <w:left w:val="single" w:sz="4" w:space="0" w:color="auto"/>
              <w:bottom w:val="single" w:sz="4" w:space="0" w:color="000000"/>
              <w:right w:val="single" w:sz="4" w:space="0" w:color="000000"/>
            </w:tcBorders>
            <w:shd w:val="clear" w:color="auto" w:fill="auto"/>
          </w:tcPr>
          <w:p w:rsidR="003C6BBB" w:rsidRPr="00F76A4D" w:rsidRDefault="003C6BBB" w:rsidP="00F76A4D">
            <w:pPr>
              <w:spacing w:after="0"/>
              <w:ind w:left="360"/>
              <w:rPr>
                <w:rFonts w:ascii="Arial Narrow" w:eastAsia="Arial Narrow" w:hAnsi="Arial Narrow" w:cs="Arial Narrow"/>
              </w:rPr>
            </w:pPr>
          </w:p>
        </w:tc>
      </w:tr>
      <w:tr w:rsidR="003C6BBB" w:rsidRPr="00BA3F7B" w:rsidTr="00F76A4D">
        <w:trPr>
          <w:trHeight w:val="459"/>
        </w:trPr>
        <w:tc>
          <w:tcPr>
            <w:tcW w:w="9628" w:type="dxa"/>
            <w:gridSpan w:val="9"/>
            <w:tcBorders>
              <w:top w:val="single" w:sz="4" w:space="0" w:color="000000"/>
              <w:left w:val="single" w:sz="4" w:space="0" w:color="000000"/>
              <w:bottom w:val="single" w:sz="4" w:space="0" w:color="auto"/>
              <w:right w:val="single" w:sz="4" w:space="0" w:color="000000"/>
            </w:tcBorders>
            <w:shd w:val="clear" w:color="auto" w:fill="FFE599"/>
          </w:tcPr>
          <w:p w:rsidR="003C6BBB" w:rsidRPr="00F76A4D" w:rsidRDefault="00C84A86" w:rsidP="00F76A4D">
            <w:pPr>
              <w:spacing w:after="0"/>
              <w:ind w:left="360"/>
              <w:rPr>
                <w:rFonts w:ascii="Arial Narrow" w:eastAsia="Arial Narrow" w:hAnsi="Arial Narrow" w:cs="Arial Narrow"/>
              </w:rPr>
            </w:pPr>
            <w:r w:rsidRPr="00F76A4D">
              <w:rPr>
                <w:rFonts w:ascii="Arial Narrow" w:eastAsia="Arial Narrow" w:hAnsi="Arial Narrow" w:cs="Arial Narrow"/>
                <w:b/>
              </w:rPr>
              <w:t>ΕΠΑΓΓΕΛΜΑΤΙΚΗ ΕΜΠΕΙΡΙΑ</w:t>
            </w:r>
          </w:p>
        </w:tc>
      </w:tr>
      <w:tr w:rsidR="003C6BBB" w:rsidRPr="00BA3F7B" w:rsidTr="00F76A4D">
        <w:trPr>
          <w:trHeight w:val="889"/>
        </w:trPr>
        <w:tc>
          <w:tcPr>
            <w:tcW w:w="253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C6BBB" w:rsidRPr="00F76A4D" w:rsidRDefault="00C84A86" w:rsidP="00F76A4D">
            <w:pPr>
              <w:spacing w:after="0"/>
              <w:ind w:left="-120"/>
              <w:jc w:val="center"/>
              <w:rPr>
                <w:rFonts w:ascii="Arial Narrow" w:eastAsia="Arial Narrow" w:hAnsi="Arial Narrow" w:cs="Arial Narrow"/>
                <w:b/>
                <w:sz w:val="20"/>
                <w:szCs w:val="20"/>
              </w:rPr>
            </w:pPr>
            <w:r w:rsidRPr="00F76A4D">
              <w:rPr>
                <w:rFonts w:ascii="Arial Narrow" w:eastAsia="Arial Narrow" w:hAnsi="Arial Narrow" w:cs="Arial Narrow"/>
                <w:b/>
                <w:sz w:val="20"/>
                <w:szCs w:val="20"/>
              </w:rPr>
              <w:t>Έργο</w:t>
            </w:r>
          </w:p>
        </w:tc>
        <w:tc>
          <w:tcPr>
            <w:tcW w:w="244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C6BBB" w:rsidRPr="00F76A4D" w:rsidRDefault="00C84A86" w:rsidP="00F76A4D">
            <w:pPr>
              <w:spacing w:after="0"/>
              <w:ind w:left="-98"/>
              <w:jc w:val="center"/>
              <w:rPr>
                <w:rFonts w:ascii="Arial Narrow" w:eastAsia="Arial Narrow" w:hAnsi="Arial Narrow" w:cs="Arial Narrow"/>
                <w:b/>
                <w:sz w:val="20"/>
                <w:szCs w:val="20"/>
              </w:rPr>
            </w:pPr>
            <w:r w:rsidRPr="00F76A4D">
              <w:rPr>
                <w:rFonts w:ascii="Arial Narrow" w:eastAsia="Arial Narrow" w:hAnsi="Arial Narrow" w:cs="Arial Narrow"/>
                <w:b/>
                <w:sz w:val="20"/>
                <w:szCs w:val="20"/>
              </w:rPr>
              <w:t>Εργοδότης</w:t>
            </w:r>
          </w:p>
        </w:tc>
        <w:tc>
          <w:tcPr>
            <w:tcW w:w="246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C6BBB" w:rsidRPr="00F76A4D" w:rsidRDefault="00C84A86" w:rsidP="00F76A4D">
            <w:pPr>
              <w:spacing w:after="0"/>
              <w:ind w:left="-134"/>
              <w:jc w:val="center"/>
              <w:rPr>
                <w:rFonts w:ascii="Arial Narrow" w:eastAsia="Arial Narrow" w:hAnsi="Arial Narrow" w:cs="Arial Narrow"/>
                <w:b/>
                <w:sz w:val="20"/>
                <w:szCs w:val="20"/>
              </w:rPr>
            </w:pPr>
            <w:r w:rsidRPr="00F76A4D">
              <w:rPr>
                <w:rFonts w:ascii="Arial Narrow" w:eastAsia="Arial Narrow" w:hAnsi="Arial Narrow" w:cs="Arial Narrow"/>
                <w:b/>
                <w:sz w:val="20"/>
                <w:szCs w:val="20"/>
              </w:rPr>
              <w:t>Καθήκοντα</w:t>
            </w:r>
          </w:p>
        </w:tc>
        <w:tc>
          <w:tcPr>
            <w:tcW w:w="21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6BBB" w:rsidRPr="00F76A4D" w:rsidRDefault="00C84A86" w:rsidP="00F76A4D">
            <w:pPr>
              <w:spacing w:after="0"/>
              <w:jc w:val="center"/>
              <w:rPr>
                <w:rFonts w:ascii="Arial Narrow" w:eastAsia="Arial Narrow" w:hAnsi="Arial Narrow" w:cs="Arial Narrow"/>
                <w:b/>
                <w:sz w:val="20"/>
                <w:szCs w:val="20"/>
              </w:rPr>
            </w:pPr>
            <w:r w:rsidRPr="00F76A4D">
              <w:rPr>
                <w:rFonts w:ascii="Arial Narrow" w:eastAsia="Arial Narrow" w:hAnsi="Arial Narrow" w:cs="Arial Narrow"/>
                <w:b/>
                <w:sz w:val="20"/>
                <w:szCs w:val="20"/>
              </w:rPr>
              <w:t>Απασχόληση στο έργο</w:t>
            </w:r>
          </w:p>
        </w:tc>
      </w:tr>
      <w:tr w:rsidR="003C6BBB" w:rsidRPr="00BA3F7B" w:rsidTr="00F76A4D">
        <w:trPr>
          <w:trHeight w:val="1320"/>
        </w:trPr>
        <w:tc>
          <w:tcPr>
            <w:tcW w:w="253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3C6BBB" w:rsidRPr="00F76A4D" w:rsidRDefault="003C6BBB" w:rsidP="00F76A4D">
            <w:pPr>
              <w:widowControl w:val="0"/>
              <w:pBdr>
                <w:top w:val="nil"/>
                <w:left w:val="nil"/>
                <w:bottom w:val="nil"/>
                <w:right w:val="nil"/>
                <w:between w:val="nil"/>
              </w:pBdr>
              <w:spacing w:after="0" w:line="276" w:lineRule="auto"/>
              <w:jc w:val="left"/>
              <w:rPr>
                <w:rFonts w:ascii="Arial Narrow" w:eastAsia="Arial Narrow" w:hAnsi="Arial Narrow" w:cs="Arial Narrow"/>
                <w:b/>
                <w:sz w:val="20"/>
                <w:szCs w:val="20"/>
              </w:rPr>
            </w:pPr>
          </w:p>
        </w:tc>
        <w:tc>
          <w:tcPr>
            <w:tcW w:w="2446"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3C6BBB" w:rsidRPr="00F76A4D" w:rsidRDefault="003C6BBB" w:rsidP="00F76A4D">
            <w:pPr>
              <w:widowControl w:val="0"/>
              <w:pBdr>
                <w:top w:val="nil"/>
                <w:left w:val="nil"/>
                <w:bottom w:val="nil"/>
                <w:right w:val="nil"/>
                <w:between w:val="nil"/>
              </w:pBdr>
              <w:spacing w:after="0" w:line="276" w:lineRule="auto"/>
              <w:jc w:val="left"/>
              <w:rPr>
                <w:rFonts w:ascii="Arial Narrow" w:eastAsia="Arial Narrow" w:hAnsi="Arial Narrow" w:cs="Arial Narrow"/>
                <w:b/>
                <w:sz w:val="20"/>
                <w:szCs w:val="20"/>
              </w:rPr>
            </w:pPr>
          </w:p>
        </w:tc>
        <w:tc>
          <w:tcPr>
            <w:tcW w:w="2463"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3C6BBB" w:rsidRPr="00F76A4D" w:rsidRDefault="003C6BBB" w:rsidP="00F76A4D">
            <w:pPr>
              <w:widowControl w:val="0"/>
              <w:pBdr>
                <w:top w:val="nil"/>
                <w:left w:val="nil"/>
                <w:bottom w:val="nil"/>
                <w:right w:val="nil"/>
                <w:between w:val="nil"/>
              </w:pBdr>
              <w:spacing w:after="0" w:line="276" w:lineRule="auto"/>
              <w:jc w:val="left"/>
              <w:rPr>
                <w:rFonts w:ascii="Arial Narrow" w:eastAsia="Arial Narrow" w:hAnsi="Arial Narrow" w:cs="Arial Narrow"/>
                <w:b/>
                <w:sz w:val="20"/>
                <w:szCs w:val="20"/>
              </w:rPr>
            </w:pP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tcPr>
          <w:p w:rsidR="003C6BBB" w:rsidRPr="00F76A4D" w:rsidRDefault="00C84A86" w:rsidP="00F76A4D">
            <w:pPr>
              <w:spacing w:after="0"/>
              <w:jc w:val="center"/>
              <w:rPr>
                <w:rFonts w:ascii="Arial Narrow" w:eastAsia="Arial Narrow" w:hAnsi="Arial Narrow" w:cs="Arial Narrow"/>
                <w:b/>
                <w:sz w:val="20"/>
                <w:szCs w:val="20"/>
              </w:rPr>
            </w:pPr>
            <w:r w:rsidRPr="00F76A4D">
              <w:rPr>
                <w:rFonts w:ascii="Arial Narrow" w:eastAsia="Arial Narrow" w:hAnsi="Arial Narrow" w:cs="Arial Narrow"/>
                <w:b/>
                <w:sz w:val="20"/>
                <w:szCs w:val="20"/>
              </w:rPr>
              <w:t>Περίοδος</w:t>
            </w:r>
          </w:p>
          <w:p w:rsidR="003C6BBB" w:rsidRPr="00F76A4D" w:rsidRDefault="00C84A86" w:rsidP="00F76A4D">
            <w:pPr>
              <w:spacing w:after="0"/>
              <w:jc w:val="center"/>
              <w:rPr>
                <w:rFonts w:ascii="Arial Narrow" w:eastAsia="Arial Narrow" w:hAnsi="Arial Narrow" w:cs="Arial Narrow"/>
                <w:b/>
                <w:sz w:val="20"/>
                <w:szCs w:val="20"/>
              </w:rPr>
            </w:pPr>
            <w:r w:rsidRPr="00F76A4D">
              <w:rPr>
                <w:rFonts w:ascii="Arial Narrow" w:eastAsia="Arial Narrow" w:hAnsi="Arial Narrow" w:cs="Arial Narrow"/>
                <w:b/>
                <w:sz w:val="20"/>
                <w:szCs w:val="20"/>
              </w:rPr>
              <w:t>(από – έως)</w:t>
            </w:r>
          </w:p>
        </w:tc>
        <w:tc>
          <w:tcPr>
            <w:tcW w:w="881" w:type="dxa"/>
            <w:tcBorders>
              <w:top w:val="single" w:sz="4" w:space="0" w:color="auto"/>
              <w:left w:val="single" w:sz="4" w:space="0" w:color="auto"/>
              <w:bottom w:val="single" w:sz="4" w:space="0" w:color="auto"/>
              <w:right w:val="single" w:sz="4" w:space="0" w:color="auto"/>
            </w:tcBorders>
            <w:shd w:val="clear" w:color="auto" w:fill="auto"/>
            <w:vAlign w:val="center"/>
          </w:tcPr>
          <w:p w:rsidR="003C6BBB" w:rsidRPr="00F76A4D" w:rsidRDefault="00C84A86" w:rsidP="00F76A4D">
            <w:pPr>
              <w:spacing w:after="0"/>
              <w:jc w:val="center"/>
              <w:rPr>
                <w:rFonts w:ascii="Arial Narrow" w:eastAsia="Arial Narrow" w:hAnsi="Arial Narrow" w:cs="Arial Narrow"/>
                <w:b/>
                <w:sz w:val="20"/>
                <w:szCs w:val="20"/>
              </w:rPr>
            </w:pPr>
            <w:r w:rsidRPr="00F76A4D">
              <w:rPr>
                <w:rFonts w:ascii="Arial Narrow" w:eastAsia="Arial Narrow" w:hAnsi="Arial Narrow" w:cs="Arial Narrow"/>
                <w:b/>
                <w:sz w:val="20"/>
                <w:szCs w:val="20"/>
              </w:rPr>
              <w:t>Α/Μ</w:t>
            </w:r>
          </w:p>
        </w:tc>
      </w:tr>
      <w:tr w:rsidR="003C6BBB" w:rsidRPr="00BA3F7B" w:rsidTr="00F76A4D">
        <w:trPr>
          <w:trHeight w:val="459"/>
        </w:trPr>
        <w:tc>
          <w:tcPr>
            <w:tcW w:w="2530" w:type="dxa"/>
            <w:gridSpan w:val="2"/>
            <w:tcBorders>
              <w:top w:val="single" w:sz="4" w:space="0" w:color="auto"/>
              <w:left w:val="single" w:sz="4" w:space="0" w:color="auto"/>
              <w:bottom w:val="single" w:sz="4" w:space="0" w:color="auto"/>
              <w:right w:val="single" w:sz="4" w:space="0" w:color="auto"/>
            </w:tcBorders>
            <w:shd w:val="clear" w:color="auto" w:fill="auto"/>
          </w:tcPr>
          <w:p w:rsidR="003C6BBB" w:rsidRPr="00F76A4D" w:rsidRDefault="003C6BBB" w:rsidP="00F76A4D">
            <w:pPr>
              <w:spacing w:after="0"/>
              <w:ind w:left="360"/>
              <w:rPr>
                <w:rFonts w:ascii="Arial Narrow" w:eastAsia="Arial Narrow" w:hAnsi="Arial Narrow" w:cs="Arial Narrow"/>
              </w:rPr>
            </w:pPr>
          </w:p>
        </w:tc>
        <w:tc>
          <w:tcPr>
            <w:tcW w:w="2446" w:type="dxa"/>
            <w:gridSpan w:val="3"/>
            <w:tcBorders>
              <w:top w:val="single" w:sz="4" w:space="0" w:color="auto"/>
              <w:left w:val="single" w:sz="4" w:space="0" w:color="auto"/>
              <w:bottom w:val="single" w:sz="4" w:space="0" w:color="auto"/>
              <w:right w:val="single" w:sz="4" w:space="0" w:color="auto"/>
            </w:tcBorders>
            <w:shd w:val="clear" w:color="auto" w:fill="auto"/>
          </w:tcPr>
          <w:p w:rsidR="003C6BBB" w:rsidRPr="00F76A4D" w:rsidRDefault="003C6BBB" w:rsidP="00F76A4D">
            <w:pPr>
              <w:spacing w:after="0"/>
              <w:ind w:left="360"/>
              <w:rPr>
                <w:rFonts w:ascii="Arial Narrow" w:eastAsia="Arial Narrow" w:hAnsi="Arial Narrow" w:cs="Arial Narrow"/>
              </w:rPr>
            </w:pPr>
          </w:p>
        </w:tc>
        <w:tc>
          <w:tcPr>
            <w:tcW w:w="2463" w:type="dxa"/>
            <w:gridSpan w:val="2"/>
            <w:tcBorders>
              <w:top w:val="single" w:sz="4" w:space="0" w:color="auto"/>
              <w:left w:val="single" w:sz="4" w:space="0" w:color="auto"/>
              <w:bottom w:val="single" w:sz="4" w:space="0" w:color="auto"/>
              <w:right w:val="single" w:sz="4" w:space="0" w:color="auto"/>
            </w:tcBorders>
            <w:shd w:val="clear" w:color="auto" w:fill="auto"/>
          </w:tcPr>
          <w:p w:rsidR="003C6BBB" w:rsidRPr="00F76A4D" w:rsidRDefault="003C6BBB" w:rsidP="00F76A4D">
            <w:pPr>
              <w:spacing w:after="0"/>
              <w:ind w:left="360"/>
              <w:rPr>
                <w:rFonts w:ascii="Arial Narrow" w:eastAsia="Arial Narrow" w:hAnsi="Arial Narrow" w:cs="Arial Narrow"/>
              </w:rPr>
            </w:pPr>
          </w:p>
        </w:tc>
        <w:tc>
          <w:tcPr>
            <w:tcW w:w="1308" w:type="dxa"/>
            <w:tcBorders>
              <w:top w:val="single" w:sz="4" w:space="0" w:color="auto"/>
              <w:left w:val="single" w:sz="4" w:space="0" w:color="auto"/>
              <w:bottom w:val="single" w:sz="4" w:space="0" w:color="auto"/>
              <w:right w:val="single" w:sz="4" w:space="0" w:color="auto"/>
            </w:tcBorders>
            <w:shd w:val="clear" w:color="auto" w:fill="auto"/>
          </w:tcPr>
          <w:p w:rsidR="003C6BBB" w:rsidRPr="00F76A4D" w:rsidRDefault="003C6BBB" w:rsidP="00F76A4D">
            <w:pPr>
              <w:spacing w:after="0"/>
              <w:ind w:left="360"/>
              <w:rPr>
                <w:rFonts w:ascii="Arial Narrow" w:eastAsia="Arial Narrow" w:hAnsi="Arial Narrow" w:cs="Arial Narrow"/>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3C6BBB" w:rsidRPr="00F76A4D" w:rsidRDefault="003C6BBB" w:rsidP="00F76A4D">
            <w:pPr>
              <w:spacing w:after="0"/>
              <w:ind w:left="360"/>
              <w:rPr>
                <w:rFonts w:ascii="Arial Narrow" w:eastAsia="Arial Narrow" w:hAnsi="Arial Narrow" w:cs="Arial Narrow"/>
              </w:rPr>
            </w:pPr>
          </w:p>
        </w:tc>
      </w:tr>
      <w:tr w:rsidR="00F85035" w:rsidRPr="00BA3F7B" w:rsidTr="00F76A4D">
        <w:trPr>
          <w:trHeight w:val="459"/>
        </w:trPr>
        <w:tc>
          <w:tcPr>
            <w:tcW w:w="2530" w:type="dxa"/>
            <w:gridSpan w:val="2"/>
            <w:tcBorders>
              <w:top w:val="single" w:sz="4" w:space="0" w:color="auto"/>
              <w:left w:val="single" w:sz="4" w:space="0" w:color="auto"/>
              <w:bottom w:val="single" w:sz="4" w:space="0" w:color="auto"/>
              <w:right w:val="single" w:sz="4" w:space="0" w:color="auto"/>
            </w:tcBorders>
            <w:shd w:val="clear" w:color="auto" w:fill="auto"/>
          </w:tcPr>
          <w:p w:rsidR="00F85035" w:rsidRPr="00F76A4D" w:rsidRDefault="00F85035" w:rsidP="00F76A4D">
            <w:pPr>
              <w:spacing w:after="0"/>
              <w:ind w:left="360"/>
              <w:rPr>
                <w:rFonts w:ascii="Arial Narrow" w:eastAsia="Arial Narrow" w:hAnsi="Arial Narrow" w:cs="Arial Narrow"/>
              </w:rPr>
            </w:pPr>
          </w:p>
        </w:tc>
        <w:tc>
          <w:tcPr>
            <w:tcW w:w="2446" w:type="dxa"/>
            <w:gridSpan w:val="3"/>
            <w:tcBorders>
              <w:top w:val="single" w:sz="4" w:space="0" w:color="auto"/>
              <w:left w:val="single" w:sz="4" w:space="0" w:color="auto"/>
              <w:bottom w:val="single" w:sz="4" w:space="0" w:color="auto"/>
              <w:right w:val="single" w:sz="4" w:space="0" w:color="auto"/>
            </w:tcBorders>
            <w:shd w:val="clear" w:color="auto" w:fill="auto"/>
          </w:tcPr>
          <w:p w:rsidR="00F85035" w:rsidRPr="00F76A4D" w:rsidRDefault="00F85035" w:rsidP="00F76A4D">
            <w:pPr>
              <w:spacing w:after="0"/>
              <w:ind w:left="360"/>
              <w:rPr>
                <w:rFonts w:ascii="Arial Narrow" w:eastAsia="Arial Narrow" w:hAnsi="Arial Narrow" w:cs="Arial Narrow"/>
              </w:rPr>
            </w:pPr>
          </w:p>
        </w:tc>
        <w:tc>
          <w:tcPr>
            <w:tcW w:w="2463" w:type="dxa"/>
            <w:gridSpan w:val="2"/>
            <w:tcBorders>
              <w:top w:val="single" w:sz="4" w:space="0" w:color="auto"/>
              <w:left w:val="single" w:sz="4" w:space="0" w:color="auto"/>
              <w:bottom w:val="single" w:sz="4" w:space="0" w:color="auto"/>
              <w:right w:val="single" w:sz="4" w:space="0" w:color="auto"/>
            </w:tcBorders>
            <w:shd w:val="clear" w:color="auto" w:fill="auto"/>
          </w:tcPr>
          <w:p w:rsidR="00F85035" w:rsidRPr="00F76A4D" w:rsidRDefault="00F85035" w:rsidP="00F76A4D">
            <w:pPr>
              <w:spacing w:after="0"/>
              <w:ind w:left="360"/>
              <w:rPr>
                <w:rFonts w:ascii="Arial Narrow" w:eastAsia="Arial Narrow" w:hAnsi="Arial Narrow" w:cs="Arial Narrow"/>
              </w:rPr>
            </w:pPr>
          </w:p>
        </w:tc>
        <w:tc>
          <w:tcPr>
            <w:tcW w:w="1308" w:type="dxa"/>
            <w:tcBorders>
              <w:top w:val="single" w:sz="4" w:space="0" w:color="auto"/>
              <w:left w:val="single" w:sz="4" w:space="0" w:color="auto"/>
              <w:bottom w:val="single" w:sz="4" w:space="0" w:color="auto"/>
              <w:right w:val="single" w:sz="4" w:space="0" w:color="auto"/>
            </w:tcBorders>
            <w:shd w:val="clear" w:color="auto" w:fill="auto"/>
          </w:tcPr>
          <w:p w:rsidR="00F85035" w:rsidRPr="00F76A4D" w:rsidRDefault="00F85035" w:rsidP="00F76A4D">
            <w:pPr>
              <w:spacing w:after="0"/>
              <w:ind w:left="360"/>
              <w:rPr>
                <w:rFonts w:ascii="Arial Narrow" w:eastAsia="Arial Narrow" w:hAnsi="Arial Narrow" w:cs="Arial Narrow"/>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F85035" w:rsidRPr="00F76A4D" w:rsidRDefault="00F85035" w:rsidP="00F76A4D">
            <w:pPr>
              <w:spacing w:after="0"/>
              <w:ind w:left="360"/>
              <w:rPr>
                <w:rFonts w:ascii="Arial Narrow" w:eastAsia="Arial Narrow" w:hAnsi="Arial Narrow" w:cs="Arial Narrow"/>
              </w:rPr>
            </w:pPr>
          </w:p>
        </w:tc>
      </w:tr>
    </w:tbl>
    <w:p w:rsidR="003C6BBB" w:rsidRPr="00BA3F7B" w:rsidRDefault="00C84A86">
      <w:pPr>
        <w:spacing w:after="0"/>
        <w:ind w:left="360"/>
        <w:rPr>
          <w:rFonts w:ascii="Arial Narrow" w:eastAsia="Arial Narrow" w:hAnsi="Arial Narrow" w:cs="Arial Narrow"/>
        </w:rPr>
      </w:pPr>
      <w:r w:rsidRPr="00BA3F7B">
        <w:rPr>
          <w:rFonts w:ascii="Arial Narrow" w:hAnsi="Arial Narrow"/>
        </w:rPr>
        <w:br w:type="page"/>
      </w:r>
    </w:p>
    <w:p w:rsidR="003C6BBB" w:rsidRPr="00EC4999" w:rsidRDefault="00C84A86">
      <w:pPr>
        <w:pStyle w:val="2"/>
        <w:tabs>
          <w:tab w:val="left" w:pos="0"/>
        </w:tabs>
        <w:spacing w:before="0" w:after="0"/>
        <w:ind w:left="360" w:firstLine="0"/>
        <w:rPr>
          <w:rFonts w:ascii="Arial Narrow" w:eastAsia="Arial Narrow" w:hAnsi="Arial Narrow" w:cs="Arial Narrow"/>
          <w:lang w:val="el-GR"/>
        </w:rPr>
      </w:pPr>
      <w:bookmarkStart w:id="196" w:name="_Toc69893137"/>
      <w:r w:rsidRPr="00EC4999">
        <w:rPr>
          <w:rFonts w:ascii="Arial Narrow" w:eastAsia="Arial Narrow" w:hAnsi="Arial Narrow" w:cs="Arial Narrow"/>
          <w:lang w:val="el-GR"/>
        </w:rPr>
        <w:t>ΠΑΡΑΡΤΗΜΑ Ε – ΥΠΟΔΕΙΓΜΑ ΟΙΚΟΝΟΜΙΚΗΣ ΠΡΟΣΦΟΡΑΣ</w:t>
      </w:r>
      <w:bookmarkEnd w:id="196"/>
      <w:r w:rsidRPr="00EC4999">
        <w:rPr>
          <w:rFonts w:ascii="Arial Narrow" w:eastAsia="Arial Narrow" w:hAnsi="Arial Narrow" w:cs="Arial Narrow"/>
          <w:lang w:val="el-GR"/>
        </w:rPr>
        <w:t xml:space="preserve"> </w:t>
      </w:r>
    </w:p>
    <w:p w:rsidR="003C6BBB" w:rsidRPr="00EC4999" w:rsidRDefault="003C6BBB">
      <w:pPr>
        <w:spacing w:after="0"/>
        <w:ind w:left="360"/>
        <w:jc w:val="center"/>
        <w:rPr>
          <w:rFonts w:ascii="Arial Narrow" w:eastAsia="Arial Narrow" w:hAnsi="Arial Narrow" w:cs="Arial Narrow"/>
          <w:b/>
          <w:sz w:val="24"/>
          <w:u w:val="single"/>
          <w:lang w:val="el-GR"/>
        </w:rPr>
      </w:pPr>
    </w:p>
    <w:p w:rsidR="003C6BBB" w:rsidRPr="00EC4999" w:rsidRDefault="00C84A86">
      <w:pPr>
        <w:spacing w:after="0"/>
        <w:ind w:left="360"/>
        <w:jc w:val="center"/>
        <w:rPr>
          <w:rFonts w:ascii="Arial Narrow" w:eastAsia="Arial Narrow" w:hAnsi="Arial Narrow" w:cs="Arial Narrow"/>
          <w:b/>
          <w:sz w:val="28"/>
          <w:szCs w:val="28"/>
          <w:u w:val="single"/>
          <w:lang w:val="el-GR"/>
        </w:rPr>
      </w:pPr>
      <w:r w:rsidRPr="00EC4999">
        <w:rPr>
          <w:rFonts w:ascii="Arial Narrow" w:eastAsia="Arial Narrow" w:hAnsi="Arial Narrow" w:cs="Arial Narrow"/>
          <w:b/>
          <w:sz w:val="28"/>
          <w:szCs w:val="28"/>
          <w:u w:val="single"/>
          <w:lang w:val="el-GR"/>
        </w:rPr>
        <w:t>ΟΙΚΟΝΟΜΙΚΗ ΠΡΟΣΦΟΡΑ</w:t>
      </w:r>
      <w:r w:rsidR="00881E70">
        <w:rPr>
          <w:rFonts w:ascii="Arial Narrow" w:eastAsia="Arial Narrow" w:hAnsi="Arial Narrow" w:cs="Arial Narrow"/>
          <w:b/>
          <w:sz w:val="28"/>
          <w:szCs w:val="28"/>
          <w:u w:val="single"/>
          <w:lang w:val="el-GR"/>
        </w:rPr>
        <w:t xml:space="preserve"> </w:t>
      </w:r>
    </w:p>
    <w:p w:rsidR="003C6BBB" w:rsidRPr="00EC4999" w:rsidRDefault="00C84A86">
      <w:pPr>
        <w:spacing w:after="0"/>
        <w:ind w:left="360"/>
        <w:rPr>
          <w:rFonts w:ascii="Arial Narrow" w:eastAsia="Arial Narrow" w:hAnsi="Arial Narrow" w:cs="Arial Narrow"/>
          <w:sz w:val="24"/>
          <w:lang w:val="el-GR"/>
        </w:rPr>
      </w:pPr>
      <w:r w:rsidRPr="00EC4999">
        <w:rPr>
          <w:rFonts w:ascii="Arial Narrow" w:eastAsia="Arial Narrow" w:hAnsi="Arial Narrow" w:cs="Arial Narrow"/>
          <w:sz w:val="24"/>
          <w:lang w:val="el-GR"/>
        </w:rPr>
        <w:t>ΣΤΟΙΧΕΙΑ ΠΡΟΣΦΕΡΟΝΤΟ</w:t>
      </w:r>
      <w:r w:rsidR="002A47DE">
        <w:rPr>
          <w:rFonts w:ascii="Arial Narrow" w:eastAsia="Arial Narrow" w:hAnsi="Arial Narrow" w:cs="Arial Narrow"/>
          <w:sz w:val="24"/>
          <w:lang w:val="el-GR"/>
        </w:rPr>
        <w:t>Σ</w:t>
      </w:r>
    </w:p>
    <w:p w:rsidR="003C6BBB" w:rsidRPr="00EC4999" w:rsidRDefault="00C84A86">
      <w:pPr>
        <w:spacing w:after="0"/>
        <w:ind w:left="360"/>
        <w:rPr>
          <w:rFonts w:ascii="Arial Narrow" w:eastAsia="Arial Narrow" w:hAnsi="Arial Narrow" w:cs="Arial Narrow"/>
          <w:sz w:val="24"/>
          <w:lang w:val="el-GR"/>
        </w:rPr>
      </w:pPr>
      <w:r w:rsidRPr="00EC4999">
        <w:rPr>
          <w:rFonts w:ascii="Arial Narrow" w:eastAsia="Arial Narrow" w:hAnsi="Arial Narrow" w:cs="Arial Narrow"/>
          <w:sz w:val="24"/>
          <w:lang w:val="el-GR"/>
        </w:rPr>
        <w:t>Επωνυμία:</w:t>
      </w:r>
    </w:p>
    <w:p w:rsidR="003C6BBB" w:rsidRPr="00EC4999" w:rsidRDefault="00C84A86">
      <w:pPr>
        <w:spacing w:after="0"/>
        <w:ind w:left="360"/>
        <w:rPr>
          <w:rFonts w:ascii="Arial Narrow" w:eastAsia="Arial Narrow" w:hAnsi="Arial Narrow" w:cs="Arial Narrow"/>
          <w:sz w:val="24"/>
          <w:lang w:val="el-GR"/>
        </w:rPr>
      </w:pPr>
      <w:r w:rsidRPr="00EC4999">
        <w:rPr>
          <w:rFonts w:ascii="Arial Narrow" w:eastAsia="Arial Narrow" w:hAnsi="Arial Narrow" w:cs="Arial Narrow"/>
          <w:sz w:val="24"/>
          <w:lang w:val="el-GR"/>
        </w:rPr>
        <w:t>Διεύθυνση:</w:t>
      </w:r>
    </w:p>
    <w:p w:rsidR="003C6BBB" w:rsidRPr="00EC4999" w:rsidRDefault="00C84A86">
      <w:pPr>
        <w:spacing w:after="0"/>
        <w:ind w:left="360"/>
        <w:rPr>
          <w:rFonts w:ascii="Arial Narrow" w:eastAsia="Arial Narrow" w:hAnsi="Arial Narrow" w:cs="Arial Narrow"/>
          <w:sz w:val="24"/>
          <w:lang w:val="el-GR"/>
        </w:rPr>
      </w:pPr>
      <w:r w:rsidRPr="00EC4999">
        <w:rPr>
          <w:rFonts w:ascii="Arial Narrow" w:eastAsia="Arial Narrow" w:hAnsi="Arial Narrow" w:cs="Arial Narrow"/>
          <w:sz w:val="24"/>
          <w:lang w:val="el-GR"/>
        </w:rPr>
        <w:t xml:space="preserve">Τηλ., </w:t>
      </w:r>
      <w:r w:rsidRPr="00BA3F7B">
        <w:rPr>
          <w:rFonts w:ascii="Arial Narrow" w:eastAsia="Arial Narrow" w:hAnsi="Arial Narrow" w:cs="Arial Narrow"/>
          <w:sz w:val="24"/>
        </w:rPr>
        <w:t>FAX</w:t>
      </w:r>
      <w:r w:rsidRPr="00EC4999">
        <w:rPr>
          <w:rFonts w:ascii="Arial Narrow" w:eastAsia="Arial Narrow" w:hAnsi="Arial Narrow" w:cs="Arial Narrow"/>
          <w:sz w:val="24"/>
          <w:lang w:val="el-GR"/>
        </w:rPr>
        <w:t xml:space="preserve">, </w:t>
      </w:r>
      <w:r w:rsidRPr="00BA3F7B">
        <w:rPr>
          <w:rFonts w:ascii="Arial Narrow" w:eastAsia="Arial Narrow" w:hAnsi="Arial Narrow" w:cs="Arial Narrow"/>
          <w:sz w:val="24"/>
        </w:rPr>
        <w:t>Email</w:t>
      </w:r>
      <w:r w:rsidRPr="00EC4999">
        <w:rPr>
          <w:rFonts w:ascii="Arial Narrow" w:eastAsia="Arial Narrow" w:hAnsi="Arial Narrow" w:cs="Arial Narrow"/>
          <w:sz w:val="24"/>
          <w:lang w:val="el-GR"/>
        </w:rPr>
        <w:t>:</w:t>
      </w:r>
    </w:p>
    <w:p w:rsidR="003C6BBB" w:rsidRPr="00EC4999" w:rsidRDefault="00C84A86">
      <w:pPr>
        <w:spacing w:after="0"/>
        <w:ind w:left="360"/>
        <w:rPr>
          <w:rFonts w:ascii="Arial Narrow" w:eastAsia="Arial Narrow" w:hAnsi="Arial Narrow" w:cs="Arial Narrow"/>
          <w:sz w:val="24"/>
          <w:lang w:val="el-GR"/>
        </w:rPr>
      </w:pPr>
      <w:r w:rsidRPr="00EC4999">
        <w:rPr>
          <w:rFonts w:ascii="Arial Narrow" w:eastAsia="Arial Narrow" w:hAnsi="Arial Narrow" w:cs="Arial Narrow"/>
          <w:sz w:val="24"/>
          <w:lang w:val="el-GR"/>
        </w:rPr>
        <w:t>Αρμόδιος επικοινωνίας:</w:t>
      </w:r>
    </w:p>
    <w:p w:rsidR="003C6BBB" w:rsidRPr="00EC4999" w:rsidRDefault="003C6BBB">
      <w:pPr>
        <w:spacing w:after="0"/>
        <w:ind w:left="360"/>
        <w:rPr>
          <w:rFonts w:ascii="Arial Narrow" w:eastAsia="Arial Narrow" w:hAnsi="Arial Narrow" w:cs="Arial Narrow"/>
          <w:lang w:val="el-GR"/>
        </w:rPr>
      </w:pPr>
    </w:p>
    <w:p w:rsidR="003C6BBB" w:rsidRPr="00EC4999" w:rsidRDefault="00C84A86">
      <w:pPr>
        <w:spacing w:after="0"/>
        <w:ind w:left="360"/>
        <w:jc w:val="left"/>
        <w:rPr>
          <w:rFonts w:ascii="Arial Narrow" w:eastAsia="Arial Narrow" w:hAnsi="Arial Narrow" w:cs="Arial Narrow"/>
          <w:b/>
          <w:u w:val="single"/>
          <w:lang w:val="el-GR"/>
        </w:rPr>
      </w:pPr>
      <w:r w:rsidRPr="00EC4999">
        <w:rPr>
          <w:rFonts w:ascii="Arial Narrow" w:eastAsia="Arial Narrow" w:hAnsi="Arial Narrow" w:cs="Arial Narrow"/>
          <w:b/>
          <w:u w:val="single"/>
          <w:lang w:val="el-GR"/>
        </w:rPr>
        <w:t>ΠΡΟΣ:</w:t>
      </w:r>
    </w:p>
    <w:p w:rsidR="003C6BBB" w:rsidRPr="00EC4999" w:rsidRDefault="00C84A86">
      <w:pPr>
        <w:spacing w:after="0"/>
        <w:ind w:left="360"/>
        <w:jc w:val="left"/>
        <w:rPr>
          <w:rFonts w:ascii="Arial Narrow" w:eastAsia="Arial Narrow" w:hAnsi="Arial Narrow" w:cs="Arial Narrow"/>
          <w:lang w:val="el-GR"/>
        </w:rPr>
      </w:pPr>
      <w:r w:rsidRPr="00EC4999">
        <w:rPr>
          <w:rFonts w:ascii="Arial Narrow" w:eastAsia="Arial Narrow" w:hAnsi="Arial Narrow" w:cs="Arial Narrow"/>
          <w:lang w:val="el-GR"/>
        </w:rPr>
        <w:t>ΔΗΜΟ ΑΙΓΑΛΕΩ</w:t>
      </w:r>
    </w:p>
    <w:p w:rsidR="003C6BBB" w:rsidRPr="00EC4999" w:rsidRDefault="00C84A86">
      <w:pPr>
        <w:spacing w:after="0"/>
        <w:ind w:left="360"/>
        <w:jc w:val="left"/>
        <w:rPr>
          <w:rFonts w:ascii="Arial Narrow" w:eastAsia="Arial Narrow" w:hAnsi="Arial Narrow" w:cs="Arial Narrow"/>
          <w:lang w:val="el-GR"/>
        </w:rPr>
      </w:pPr>
      <w:r w:rsidRPr="00EC4999">
        <w:rPr>
          <w:rFonts w:ascii="Arial Narrow" w:eastAsia="Arial Narrow" w:hAnsi="Arial Narrow" w:cs="Arial Narrow"/>
          <w:lang w:val="el-GR"/>
        </w:rPr>
        <w:t>ΙΕΡΑ ΟΔΟΣ 364 ΚΑΙ ΚΑΛΒΟΥ</w:t>
      </w:r>
    </w:p>
    <w:p w:rsidR="003C6BBB" w:rsidRPr="00EC4999" w:rsidRDefault="00C84A86">
      <w:pPr>
        <w:spacing w:after="0"/>
        <w:ind w:left="360"/>
        <w:jc w:val="left"/>
        <w:rPr>
          <w:rFonts w:ascii="Arial Narrow" w:eastAsia="Arial Narrow" w:hAnsi="Arial Narrow" w:cs="Arial Narrow"/>
          <w:lang w:val="el-GR"/>
        </w:rPr>
      </w:pPr>
      <w:r w:rsidRPr="00EC4999">
        <w:rPr>
          <w:rFonts w:ascii="Arial Narrow" w:eastAsia="Arial Narrow" w:hAnsi="Arial Narrow" w:cs="Arial Narrow"/>
          <w:lang w:val="el-GR"/>
        </w:rPr>
        <w:t>Τ.Κ. 12243 - ΑΙΓΑΛΕΩ</w:t>
      </w:r>
    </w:p>
    <w:p w:rsidR="003C6BBB" w:rsidRPr="00EC4999" w:rsidRDefault="00C84A86">
      <w:pPr>
        <w:spacing w:after="0"/>
        <w:ind w:left="360"/>
        <w:jc w:val="right"/>
        <w:rPr>
          <w:rFonts w:ascii="Arial Narrow" w:eastAsia="Arial Narrow" w:hAnsi="Arial Narrow" w:cs="Arial Narrow"/>
          <w:lang w:val="el-GR"/>
        </w:rPr>
      </w:pPr>
      <w:r w:rsidRPr="00EC4999">
        <w:rPr>
          <w:rFonts w:ascii="Arial Narrow" w:eastAsia="Arial Narrow" w:hAnsi="Arial Narrow" w:cs="Arial Narrow"/>
          <w:lang w:val="el-GR"/>
        </w:rPr>
        <w:t>Τόπος, ……………</w:t>
      </w:r>
    </w:p>
    <w:p w:rsidR="003C6BBB" w:rsidRPr="00EC4999" w:rsidRDefault="00C84A86">
      <w:pPr>
        <w:spacing w:after="0"/>
        <w:ind w:left="360"/>
        <w:jc w:val="right"/>
        <w:rPr>
          <w:rFonts w:ascii="Arial Narrow" w:eastAsia="Arial Narrow" w:hAnsi="Arial Narrow" w:cs="Arial Narrow"/>
          <w:lang w:val="el-GR"/>
        </w:rPr>
      </w:pPr>
      <w:r w:rsidRPr="00EC4999">
        <w:rPr>
          <w:rFonts w:ascii="Arial Narrow" w:eastAsia="Arial Narrow" w:hAnsi="Arial Narrow" w:cs="Arial Narrow"/>
          <w:lang w:val="el-GR"/>
        </w:rPr>
        <w:t>Ημερομηνία, …………..</w:t>
      </w:r>
    </w:p>
    <w:p w:rsidR="003C6BBB" w:rsidRPr="00EC4999" w:rsidRDefault="003C6BBB">
      <w:pPr>
        <w:spacing w:after="0"/>
        <w:ind w:left="360"/>
        <w:rPr>
          <w:rFonts w:ascii="Arial Narrow" w:eastAsia="Arial Narrow" w:hAnsi="Arial Narrow" w:cs="Arial Narrow"/>
          <w:lang w:val="el-GR"/>
        </w:rPr>
      </w:pPr>
    </w:p>
    <w:p w:rsidR="003C6BBB" w:rsidRPr="00BA3F7B" w:rsidRDefault="00C84A86">
      <w:pPr>
        <w:spacing w:after="0"/>
        <w:ind w:left="360"/>
        <w:rPr>
          <w:rFonts w:ascii="Arial Narrow" w:eastAsia="Arial Narrow" w:hAnsi="Arial Narrow" w:cs="Arial Narrow"/>
          <w:lang w:val="el-GR"/>
        </w:rPr>
      </w:pPr>
      <w:r w:rsidRPr="00BA3F7B">
        <w:rPr>
          <w:rFonts w:ascii="Arial Narrow" w:eastAsia="Arial Narrow" w:hAnsi="Arial Narrow" w:cs="Arial Narrow"/>
          <w:lang w:val="el-GR"/>
        </w:rPr>
        <w:t>Σύμφωνα με την υπ.αριθμ. πρωτ</w:t>
      </w:r>
      <w:r w:rsidR="00820143">
        <w:rPr>
          <w:rFonts w:ascii="Arial Narrow" w:eastAsia="Arial Narrow" w:hAnsi="Arial Narrow" w:cs="Arial Narrow"/>
          <w:lang w:val="el-GR"/>
        </w:rPr>
        <w:t>. 22886/04.06.2021</w:t>
      </w:r>
      <w:r w:rsidRPr="00BA3F7B">
        <w:rPr>
          <w:rFonts w:ascii="Arial Narrow" w:eastAsia="Arial Narrow" w:hAnsi="Arial Narrow" w:cs="Arial Narrow"/>
          <w:lang w:val="el-GR"/>
        </w:rPr>
        <w:t xml:space="preserve"> διακήρυξη του Δήμου Αιγάλεω, υποβάλλουμε την προσφορά μας για την υλοποίηση της υπηρεσίας με τίτλο </w:t>
      </w:r>
      <w:r w:rsidRPr="00BA3F7B">
        <w:rPr>
          <w:rFonts w:ascii="Arial Narrow" w:eastAsia="Arial Narrow" w:hAnsi="Arial Narrow" w:cs="Arial Narrow"/>
          <w:b/>
          <w:color w:val="000000"/>
          <w:lang w:val="el-GR"/>
        </w:rPr>
        <w:t>«</w:t>
      </w:r>
      <w:r w:rsidR="00397964" w:rsidRPr="00397964">
        <w:rPr>
          <w:rFonts w:ascii="Arial Narrow" w:eastAsia="Arial Narrow" w:hAnsi="Arial Narrow" w:cs="Arial Narrow"/>
          <w:b/>
          <w:color w:val="000000"/>
          <w:lang w:val="el-GR"/>
        </w:rPr>
        <w:t>Ολοκληρωμένες Υπηρεσίες και Δράσεις Πρόληψης και Αντιμετώπισης των Διακρίσεων, Βελτίωσης της Ποιότητας Ζωής, Κοινωνικής Ένταξης, Κοινωνικής Φροντίδας και Ανοιχτής Ειδικής Φροντίδας των Ευπαθών Ομάδων του Δήμου Αιγάλεω, στο πλαίσιο της ΒΑΑ/ΟΧΕ της Δ</w:t>
      </w:r>
      <w:r w:rsidR="00397964">
        <w:rPr>
          <w:rFonts w:ascii="Arial Narrow" w:eastAsia="Arial Narrow" w:hAnsi="Arial Narrow" w:cs="Arial Narrow"/>
          <w:b/>
          <w:color w:val="000000"/>
          <w:lang w:val="el-GR"/>
        </w:rPr>
        <w:t>υτικής Αθήνας (Τμήματα Α και Β)</w:t>
      </w:r>
      <w:r w:rsidRPr="00BA3F7B">
        <w:rPr>
          <w:rFonts w:ascii="Arial Narrow" w:eastAsia="Arial Narrow" w:hAnsi="Arial Narrow" w:cs="Arial Narrow"/>
          <w:b/>
          <w:color w:val="000000"/>
          <w:lang w:val="el-GR"/>
        </w:rPr>
        <w:t>»</w:t>
      </w:r>
      <w:r w:rsidRPr="00BA3F7B">
        <w:rPr>
          <w:rFonts w:ascii="Arial Narrow" w:eastAsia="Arial Narrow" w:hAnsi="Arial Narrow" w:cs="Arial Narrow"/>
          <w:lang w:val="el-GR"/>
        </w:rPr>
        <w:t>, με τους κατωτέρω οικονομικούς όρους:</w:t>
      </w:r>
    </w:p>
    <w:p w:rsidR="004E405E" w:rsidRDefault="004E405E">
      <w:pPr>
        <w:spacing w:after="0"/>
        <w:ind w:left="360"/>
        <w:rPr>
          <w:rFonts w:ascii="Arial Narrow" w:eastAsia="Arial Narrow" w:hAnsi="Arial Narrow" w:cs="Arial Narrow"/>
          <w:sz w:val="24"/>
          <w:lang w:val="el-GR"/>
        </w:rPr>
      </w:pPr>
    </w:p>
    <w:p w:rsidR="003C6BBB" w:rsidRPr="00BA3F7B" w:rsidRDefault="00C84A86">
      <w:pPr>
        <w:spacing w:after="0"/>
        <w:ind w:left="360"/>
        <w:rPr>
          <w:rFonts w:ascii="Arial Narrow" w:eastAsia="Arial Narrow" w:hAnsi="Arial Narrow" w:cs="Arial Narrow"/>
          <w:sz w:val="24"/>
          <w:lang w:val="el-GR"/>
        </w:rPr>
      </w:pPr>
      <w:r w:rsidRPr="00BA3F7B">
        <w:rPr>
          <w:rFonts w:ascii="Arial Narrow" w:eastAsia="Arial Narrow" w:hAnsi="Arial Narrow" w:cs="Arial Narrow"/>
          <w:sz w:val="24"/>
          <w:lang w:val="el-GR"/>
        </w:rPr>
        <w:t>Αριθμητική τιμή προσφοράς (χωρίς ΦΠΑ)</w:t>
      </w:r>
      <w:r w:rsidR="000305B3">
        <w:rPr>
          <w:rFonts w:ascii="Arial Narrow" w:eastAsia="Arial Narrow" w:hAnsi="Arial Narrow" w:cs="Arial Narrow"/>
          <w:sz w:val="24"/>
          <w:lang w:val="el-GR"/>
        </w:rPr>
        <w:t>, συνολικά για το</w:t>
      </w:r>
      <w:r w:rsidR="000305B3" w:rsidRPr="00EC4999">
        <w:rPr>
          <w:lang w:val="el-GR"/>
        </w:rPr>
        <w:t xml:space="preserve"> </w:t>
      </w:r>
      <w:r w:rsidR="000305B3" w:rsidRPr="000305B3">
        <w:rPr>
          <w:rFonts w:ascii="Arial Narrow" w:eastAsia="Arial Narrow" w:hAnsi="Arial Narrow" w:cs="Arial Narrow"/>
          <w:sz w:val="24"/>
          <w:lang w:val="el-GR"/>
        </w:rPr>
        <w:t>Τμήμα Α (Δράση 9.3.1)</w:t>
      </w:r>
      <w:r w:rsidR="000305B3">
        <w:rPr>
          <w:rFonts w:ascii="Arial Narrow" w:eastAsia="Arial Narrow" w:hAnsi="Arial Narrow" w:cs="Arial Narrow"/>
          <w:sz w:val="24"/>
          <w:lang w:val="el-GR"/>
        </w:rPr>
        <w:t xml:space="preserve"> και το Τμήμα Β (Δράση 9.4</w:t>
      </w:r>
      <w:r w:rsidR="000305B3" w:rsidRPr="000305B3">
        <w:rPr>
          <w:rFonts w:ascii="Arial Narrow" w:eastAsia="Arial Narrow" w:hAnsi="Arial Narrow" w:cs="Arial Narrow"/>
          <w:sz w:val="24"/>
          <w:lang w:val="el-GR"/>
        </w:rPr>
        <w:t>.1)</w:t>
      </w:r>
      <w:r w:rsidRPr="00BA3F7B">
        <w:rPr>
          <w:rFonts w:ascii="Arial Narrow" w:eastAsia="Arial Narrow" w:hAnsi="Arial Narrow" w:cs="Arial Narrow"/>
          <w:sz w:val="24"/>
          <w:lang w:val="el-GR"/>
        </w:rPr>
        <w:t>:</w:t>
      </w:r>
    </w:p>
    <w:p w:rsidR="003C6BBB" w:rsidRPr="00BA3F7B" w:rsidRDefault="00C84A86">
      <w:pPr>
        <w:spacing w:after="0"/>
        <w:ind w:left="360"/>
        <w:rPr>
          <w:rFonts w:ascii="Arial Narrow" w:eastAsia="Arial Narrow" w:hAnsi="Arial Narrow" w:cs="Arial Narrow"/>
          <w:sz w:val="24"/>
          <w:lang w:val="el-GR"/>
        </w:rPr>
      </w:pPr>
      <w:r w:rsidRPr="00BA3F7B">
        <w:rPr>
          <w:rFonts w:ascii="Arial Narrow" w:eastAsia="Arial Narrow" w:hAnsi="Arial Narrow" w:cs="Arial Narrow"/>
          <w:sz w:val="24"/>
          <w:lang w:val="el-GR"/>
        </w:rPr>
        <w:t>……………</w:t>
      </w:r>
      <w:r w:rsidR="000305B3">
        <w:rPr>
          <w:rFonts w:ascii="Arial Narrow" w:eastAsia="Arial Narrow" w:hAnsi="Arial Narrow" w:cs="Arial Narrow"/>
          <w:sz w:val="24"/>
          <w:lang w:val="el-GR"/>
        </w:rPr>
        <w:t xml:space="preserve"> €, ……………………</w:t>
      </w:r>
      <w:r w:rsidRPr="00BA3F7B">
        <w:rPr>
          <w:rFonts w:ascii="Arial Narrow" w:eastAsia="Arial Narrow" w:hAnsi="Arial Narrow" w:cs="Arial Narrow"/>
          <w:sz w:val="24"/>
          <w:lang w:val="el-GR"/>
        </w:rPr>
        <w:t xml:space="preserve"> (αριθμητικά και ολογράφως)</w:t>
      </w:r>
    </w:p>
    <w:p w:rsidR="003C6BBB" w:rsidRPr="00BA3F7B" w:rsidRDefault="00C84A86">
      <w:pPr>
        <w:spacing w:after="0"/>
        <w:ind w:left="360"/>
        <w:rPr>
          <w:rFonts w:ascii="Arial Narrow" w:eastAsia="Arial Narrow" w:hAnsi="Arial Narrow" w:cs="Arial Narrow"/>
          <w:sz w:val="24"/>
          <w:lang w:val="el-GR"/>
        </w:rPr>
      </w:pPr>
      <w:r w:rsidRPr="00BA3F7B">
        <w:rPr>
          <w:rFonts w:ascii="Arial Narrow" w:eastAsia="Arial Narrow" w:hAnsi="Arial Narrow" w:cs="Arial Narrow"/>
          <w:sz w:val="24"/>
          <w:lang w:val="el-GR"/>
        </w:rPr>
        <w:t>Αριθμητική τιμή προσφοράς (με ΦΠΑ)</w:t>
      </w:r>
      <w:r w:rsidR="000305B3">
        <w:rPr>
          <w:rFonts w:ascii="Arial Narrow" w:eastAsia="Arial Narrow" w:hAnsi="Arial Narrow" w:cs="Arial Narrow"/>
          <w:sz w:val="24"/>
          <w:lang w:val="el-GR"/>
        </w:rPr>
        <w:t xml:space="preserve">, </w:t>
      </w:r>
      <w:r w:rsidR="000305B3" w:rsidRPr="000305B3">
        <w:rPr>
          <w:rFonts w:ascii="Arial Narrow" w:eastAsia="Arial Narrow" w:hAnsi="Arial Narrow" w:cs="Arial Narrow"/>
          <w:sz w:val="24"/>
          <w:lang w:val="el-GR"/>
        </w:rPr>
        <w:t>συνολικά για το Τμήμα Α (Δράση 9.3.1) και το Τμήμα Β (Δράση 9.4.1):</w:t>
      </w:r>
    </w:p>
    <w:p w:rsidR="003C6BBB" w:rsidRPr="00BA3F7B" w:rsidRDefault="000305B3">
      <w:pPr>
        <w:spacing w:after="0"/>
        <w:ind w:left="360"/>
        <w:rPr>
          <w:rFonts w:ascii="Arial Narrow" w:eastAsia="Arial Narrow" w:hAnsi="Arial Narrow" w:cs="Arial Narrow"/>
          <w:sz w:val="24"/>
          <w:lang w:val="el-GR"/>
        </w:rPr>
      </w:pPr>
      <w:r w:rsidRPr="000305B3">
        <w:rPr>
          <w:rFonts w:ascii="Arial Narrow" w:eastAsia="Arial Narrow" w:hAnsi="Arial Narrow" w:cs="Arial Narrow"/>
          <w:sz w:val="24"/>
          <w:lang w:val="el-GR"/>
        </w:rPr>
        <w:t>…………… €</w:t>
      </w:r>
      <w:r>
        <w:rPr>
          <w:rFonts w:ascii="Arial Narrow" w:eastAsia="Arial Narrow" w:hAnsi="Arial Narrow" w:cs="Arial Narrow"/>
          <w:sz w:val="24"/>
          <w:lang w:val="el-GR"/>
        </w:rPr>
        <w:t>,</w:t>
      </w:r>
      <w:r w:rsidRPr="000305B3">
        <w:rPr>
          <w:rFonts w:ascii="Arial Narrow" w:eastAsia="Arial Narrow" w:hAnsi="Arial Narrow" w:cs="Arial Narrow"/>
          <w:sz w:val="24"/>
          <w:lang w:val="el-GR"/>
        </w:rPr>
        <w:t xml:space="preserve"> …………………… </w:t>
      </w:r>
      <w:r w:rsidR="00C84A86" w:rsidRPr="00BA3F7B">
        <w:rPr>
          <w:rFonts w:ascii="Arial Narrow" w:eastAsia="Arial Narrow" w:hAnsi="Arial Narrow" w:cs="Arial Narrow"/>
          <w:sz w:val="24"/>
          <w:lang w:val="el-GR"/>
        </w:rPr>
        <w:t xml:space="preserve"> (αριθμητικά και ολογράφως)</w:t>
      </w:r>
    </w:p>
    <w:p w:rsidR="004E405E" w:rsidRDefault="004E405E">
      <w:pPr>
        <w:spacing w:after="0"/>
        <w:ind w:left="360"/>
        <w:rPr>
          <w:rFonts w:ascii="Arial Narrow" w:eastAsia="Arial Narrow" w:hAnsi="Arial Narrow" w:cs="Arial Narrow"/>
          <w:lang w:val="el-GR"/>
        </w:rPr>
      </w:pPr>
    </w:p>
    <w:p w:rsidR="000305B3" w:rsidRDefault="000305B3">
      <w:pPr>
        <w:spacing w:after="0"/>
        <w:ind w:left="360"/>
        <w:rPr>
          <w:rFonts w:ascii="Arial Narrow" w:eastAsia="Arial Narrow" w:hAnsi="Arial Narrow" w:cs="Arial Narrow"/>
          <w:lang w:val="el-GR"/>
        </w:rPr>
      </w:pPr>
    </w:p>
    <w:p w:rsidR="003C6BBB" w:rsidRPr="00BA3F7B" w:rsidRDefault="00C84A86">
      <w:pPr>
        <w:spacing w:after="0"/>
        <w:ind w:left="360"/>
        <w:rPr>
          <w:rFonts w:ascii="Arial Narrow" w:eastAsia="Arial Narrow" w:hAnsi="Arial Narrow" w:cs="Arial Narrow"/>
          <w:lang w:val="el-GR"/>
        </w:rPr>
      </w:pPr>
      <w:r w:rsidRPr="00BA3F7B">
        <w:rPr>
          <w:rFonts w:ascii="Arial Narrow" w:eastAsia="Arial Narrow" w:hAnsi="Arial Narrow" w:cs="Arial Narrow"/>
          <w:lang w:val="el-GR"/>
        </w:rPr>
        <w:t>Αναλυτικότερα:</w:t>
      </w:r>
    </w:p>
    <w:p w:rsidR="004E405E" w:rsidRDefault="004E405E">
      <w:pPr>
        <w:spacing w:after="0"/>
        <w:ind w:left="360"/>
        <w:jc w:val="center"/>
        <w:rPr>
          <w:rFonts w:ascii="Arial Narrow" w:eastAsia="Arial Narrow" w:hAnsi="Arial Narrow" w:cs="Arial Narrow"/>
          <w:b/>
          <w:lang w:val="el-GR"/>
        </w:rPr>
      </w:pPr>
    </w:p>
    <w:p w:rsidR="000305B3" w:rsidRDefault="00C84A86">
      <w:pPr>
        <w:spacing w:after="0"/>
        <w:ind w:left="360"/>
        <w:jc w:val="center"/>
        <w:rPr>
          <w:rFonts w:ascii="Arial Narrow" w:eastAsia="Arial Narrow" w:hAnsi="Arial Narrow" w:cs="Arial Narrow"/>
          <w:b/>
          <w:lang w:val="el-GR"/>
        </w:rPr>
      </w:pPr>
      <w:r w:rsidRPr="00BA3F7B">
        <w:rPr>
          <w:rFonts w:ascii="Arial Narrow" w:eastAsia="Arial Narrow" w:hAnsi="Arial Narrow" w:cs="Arial Narrow"/>
          <w:b/>
          <w:lang w:val="el-GR"/>
        </w:rPr>
        <w:t>Κόστος Ανθρωπομήνα (Α/Μ) στελεχών Ομάδας Έργου</w:t>
      </w:r>
    </w:p>
    <w:p w:rsidR="003C6BBB" w:rsidRPr="00BA3F7B" w:rsidRDefault="00397964">
      <w:pPr>
        <w:spacing w:after="0"/>
        <w:ind w:left="360"/>
        <w:jc w:val="center"/>
        <w:rPr>
          <w:rFonts w:ascii="Arial Narrow" w:eastAsia="Arial Narrow" w:hAnsi="Arial Narrow" w:cs="Arial Narrow"/>
          <w:b/>
          <w:lang w:val="el-GR"/>
        </w:rPr>
      </w:pPr>
      <w:r>
        <w:rPr>
          <w:rFonts w:ascii="Arial Narrow" w:eastAsia="Arial Narrow" w:hAnsi="Arial Narrow" w:cs="Arial Narrow"/>
          <w:b/>
          <w:lang w:val="el-GR"/>
        </w:rPr>
        <w:t>Τμήμα Α</w:t>
      </w:r>
      <w:r w:rsidR="000305B3" w:rsidRPr="00EC4999">
        <w:rPr>
          <w:rFonts w:ascii="Arial Narrow" w:eastAsia="Arial Narrow" w:hAnsi="Arial Narrow" w:cs="Arial Narrow"/>
          <w:b/>
          <w:lang w:val="el-GR"/>
        </w:rPr>
        <w:t xml:space="preserve"> (</w:t>
      </w:r>
      <w:r w:rsidR="000305B3">
        <w:rPr>
          <w:rFonts w:ascii="Arial Narrow" w:eastAsia="Arial Narrow" w:hAnsi="Arial Narrow" w:cs="Arial Narrow"/>
          <w:b/>
          <w:lang w:val="el-GR"/>
        </w:rPr>
        <w:t>Δράση 9.3.1)</w:t>
      </w:r>
    </w:p>
    <w:tbl>
      <w:tblPr>
        <w:tblW w:w="5000" w:type="pct"/>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115" w:type="dxa"/>
          <w:right w:w="115" w:type="dxa"/>
        </w:tblCellMar>
        <w:tblLook w:val="0400" w:firstRow="0" w:lastRow="0" w:firstColumn="0" w:lastColumn="0" w:noHBand="0" w:noVBand="1"/>
      </w:tblPr>
      <w:tblGrid>
        <w:gridCol w:w="4934"/>
        <w:gridCol w:w="4934"/>
      </w:tblGrid>
      <w:tr w:rsidR="003C6BBB" w:rsidRPr="00F76A4D" w:rsidTr="00F76A4D">
        <w:trPr>
          <w:jc w:val="center"/>
        </w:trPr>
        <w:tc>
          <w:tcPr>
            <w:tcW w:w="2500" w:type="pct"/>
            <w:shd w:val="clear" w:color="auto" w:fill="DEEAF6"/>
            <w:vAlign w:val="center"/>
          </w:tcPr>
          <w:p w:rsidR="003C6BBB" w:rsidRPr="00F76A4D" w:rsidRDefault="00C84A86" w:rsidP="00F76A4D">
            <w:pPr>
              <w:spacing w:after="0"/>
              <w:ind w:left="360"/>
              <w:jc w:val="center"/>
              <w:rPr>
                <w:rFonts w:ascii="Arial Narrow" w:eastAsia="Arial Narrow" w:hAnsi="Arial Narrow" w:cs="Arial Narrow"/>
                <w:b/>
                <w:bCs/>
              </w:rPr>
            </w:pPr>
            <w:r w:rsidRPr="00F76A4D">
              <w:rPr>
                <w:rFonts w:ascii="Arial Narrow" w:eastAsia="Arial Narrow" w:hAnsi="Arial Narrow" w:cs="Arial Narrow"/>
                <w:b/>
                <w:bCs/>
              </w:rPr>
              <w:t>Στέλεχος</w:t>
            </w:r>
          </w:p>
        </w:tc>
        <w:tc>
          <w:tcPr>
            <w:tcW w:w="2500" w:type="pct"/>
            <w:shd w:val="clear" w:color="auto" w:fill="DEEAF6"/>
            <w:vAlign w:val="center"/>
          </w:tcPr>
          <w:p w:rsidR="003C6BBB" w:rsidRPr="00F76A4D" w:rsidRDefault="0050357E" w:rsidP="00F76A4D">
            <w:pPr>
              <w:spacing w:after="0"/>
              <w:ind w:left="360"/>
              <w:jc w:val="center"/>
              <w:rPr>
                <w:rFonts w:ascii="Arial Narrow" w:eastAsia="Arial Narrow" w:hAnsi="Arial Narrow" w:cs="Arial Narrow"/>
                <w:b/>
                <w:bCs/>
                <w:lang w:val="el-GR"/>
              </w:rPr>
            </w:pPr>
            <w:r w:rsidRPr="00F76A4D">
              <w:rPr>
                <w:rFonts w:ascii="Arial Narrow" w:eastAsia="Arial Narrow" w:hAnsi="Arial Narrow" w:cs="Arial Narrow"/>
                <w:b/>
                <w:bCs/>
                <w:lang w:val="el-GR"/>
              </w:rPr>
              <w:t xml:space="preserve">Μεικτό </w:t>
            </w:r>
            <w:r w:rsidR="00C84A86" w:rsidRPr="00F76A4D">
              <w:rPr>
                <w:rFonts w:ascii="Arial Narrow" w:eastAsia="Arial Narrow" w:hAnsi="Arial Narrow" w:cs="Arial Narrow"/>
                <w:b/>
                <w:bCs/>
                <w:lang w:val="el-GR"/>
              </w:rPr>
              <w:t xml:space="preserve">Κόστος Α/Μ με 14/12 </w:t>
            </w:r>
            <w:r w:rsidRPr="00F76A4D">
              <w:rPr>
                <w:rFonts w:ascii="Arial Narrow" w:eastAsia="Arial Narrow" w:hAnsi="Arial Narrow" w:cs="Arial Narrow"/>
                <w:b/>
                <w:bCs/>
                <w:lang w:val="el-GR"/>
              </w:rPr>
              <w:br/>
            </w:r>
            <w:r w:rsidR="00C84A86" w:rsidRPr="00F76A4D">
              <w:rPr>
                <w:rFonts w:ascii="Arial Narrow" w:eastAsia="Arial Narrow" w:hAnsi="Arial Narrow" w:cs="Arial Narrow"/>
                <w:b/>
                <w:bCs/>
                <w:lang w:val="el-GR"/>
              </w:rPr>
              <w:t>(περ/νται ΙΚΑ, φόροι)</w:t>
            </w:r>
          </w:p>
        </w:tc>
      </w:tr>
      <w:tr w:rsidR="003C6BBB" w:rsidRPr="00BA3F7B" w:rsidTr="00F76A4D">
        <w:trPr>
          <w:jc w:val="center"/>
        </w:trPr>
        <w:tc>
          <w:tcPr>
            <w:tcW w:w="2500" w:type="pct"/>
            <w:shd w:val="clear" w:color="auto" w:fill="DEEAF6"/>
          </w:tcPr>
          <w:p w:rsidR="003C6BBB" w:rsidRPr="00F76A4D" w:rsidRDefault="00894037" w:rsidP="00F76A4D">
            <w:pPr>
              <w:spacing w:after="0"/>
              <w:ind w:left="360"/>
              <w:jc w:val="center"/>
              <w:rPr>
                <w:rFonts w:ascii="Arial Narrow" w:eastAsia="Arial Narrow" w:hAnsi="Arial Narrow" w:cs="Arial Narrow"/>
                <w:b/>
                <w:bCs/>
              </w:rPr>
            </w:pPr>
            <w:r w:rsidRPr="00F76A4D">
              <w:rPr>
                <w:rFonts w:ascii="Arial Narrow" w:eastAsia="Arial Narrow" w:hAnsi="Arial Narrow" w:cs="Arial Narrow"/>
                <w:b/>
                <w:bCs/>
              </w:rPr>
              <w:t>ΥΟΕΑ</w:t>
            </w:r>
          </w:p>
        </w:tc>
        <w:tc>
          <w:tcPr>
            <w:tcW w:w="2500" w:type="pct"/>
            <w:shd w:val="clear" w:color="auto" w:fill="DEEAF6"/>
          </w:tcPr>
          <w:p w:rsidR="003C6BBB" w:rsidRPr="00F76A4D" w:rsidRDefault="003C6BBB" w:rsidP="00F76A4D">
            <w:pPr>
              <w:spacing w:after="0"/>
              <w:ind w:left="360"/>
              <w:jc w:val="center"/>
              <w:rPr>
                <w:rFonts w:ascii="Arial Narrow" w:eastAsia="Arial Narrow" w:hAnsi="Arial Narrow" w:cs="Arial Narrow"/>
              </w:rPr>
            </w:pPr>
          </w:p>
        </w:tc>
      </w:tr>
      <w:tr w:rsidR="003C6BBB" w:rsidRPr="00BA3F7B" w:rsidTr="00F76A4D">
        <w:trPr>
          <w:jc w:val="center"/>
        </w:trPr>
        <w:tc>
          <w:tcPr>
            <w:tcW w:w="2500" w:type="pct"/>
            <w:shd w:val="clear" w:color="auto" w:fill="DEEAF6"/>
          </w:tcPr>
          <w:p w:rsidR="003C6BBB" w:rsidRPr="00F76A4D" w:rsidRDefault="00C84A86" w:rsidP="00F76A4D">
            <w:pPr>
              <w:spacing w:after="0"/>
              <w:ind w:left="360"/>
              <w:jc w:val="center"/>
              <w:rPr>
                <w:rFonts w:ascii="Arial Narrow" w:eastAsia="Arial Narrow" w:hAnsi="Arial Narrow" w:cs="Arial Narrow"/>
                <w:b/>
                <w:bCs/>
              </w:rPr>
            </w:pPr>
            <w:r w:rsidRPr="00F76A4D">
              <w:rPr>
                <w:rFonts w:ascii="Arial Narrow" w:eastAsia="Arial Narrow" w:hAnsi="Arial Narrow" w:cs="Arial Narrow"/>
                <w:b/>
                <w:bCs/>
              </w:rPr>
              <w:t>Σ01</w:t>
            </w:r>
          </w:p>
        </w:tc>
        <w:tc>
          <w:tcPr>
            <w:tcW w:w="2500" w:type="pct"/>
            <w:shd w:val="clear" w:color="auto" w:fill="DEEAF6"/>
          </w:tcPr>
          <w:p w:rsidR="003C6BBB" w:rsidRPr="00F76A4D" w:rsidRDefault="003C6BBB" w:rsidP="00F76A4D">
            <w:pPr>
              <w:spacing w:after="0"/>
              <w:ind w:left="360"/>
              <w:jc w:val="center"/>
              <w:rPr>
                <w:rFonts w:ascii="Arial Narrow" w:eastAsia="Arial Narrow" w:hAnsi="Arial Narrow" w:cs="Arial Narrow"/>
              </w:rPr>
            </w:pPr>
          </w:p>
        </w:tc>
      </w:tr>
      <w:tr w:rsidR="003C6BBB" w:rsidRPr="00BA3F7B" w:rsidTr="00F76A4D">
        <w:trPr>
          <w:jc w:val="center"/>
        </w:trPr>
        <w:tc>
          <w:tcPr>
            <w:tcW w:w="2500" w:type="pct"/>
            <w:shd w:val="clear" w:color="auto" w:fill="DEEAF6"/>
          </w:tcPr>
          <w:p w:rsidR="003C6BBB" w:rsidRPr="00F76A4D" w:rsidRDefault="00C84A86" w:rsidP="00F76A4D">
            <w:pPr>
              <w:spacing w:after="0"/>
              <w:ind w:left="360"/>
              <w:jc w:val="center"/>
              <w:rPr>
                <w:rFonts w:ascii="Arial Narrow" w:eastAsia="Arial Narrow" w:hAnsi="Arial Narrow" w:cs="Arial Narrow"/>
                <w:b/>
                <w:bCs/>
              </w:rPr>
            </w:pPr>
            <w:r w:rsidRPr="00F76A4D">
              <w:rPr>
                <w:rFonts w:ascii="Arial Narrow" w:eastAsia="Arial Narrow" w:hAnsi="Arial Narrow" w:cs="Arial Narrow"/>
                <w:b/>
                <w:bCs/>
              </w:rPr>
              <w:t>Σ02</w:t>
            </w:r>
          </w:p>
        </w:tc>
        <w:tc>
          <w:tcPr>
            <w:tcW w:w="2500" w:type="pct"/>
            <w:shd w:val="clear" w:color="auto" w:fill="DEEAF6"/>
          </w:tcPr>
          <w:p w:rsidR="003C6BBB" w:rsidRPr="00F76A4D" w:rsidRDefault="003C6BBB" w:rsidP="00F76A4D">
            <w:pPr>
              <w:spacing w:after="0"/>
              <w:ind w:left="360"/>
              <w:jc w:val="center"/>
              <w:rPr>
                <w:rFonts w:ascii="Arial Narrow" w:eastAsia="Arial Narrow" w:hAnsi="Arial Narrow" w:cs="Arial Narrow"/>
              </w:rPr>
            </w:pPr>
          </w:p>
        </w:tc>
      </w:tr>
      <w:tr w:rsidR="003C6BBB" w:rsidRPr="00BA3F7B" w:rsidTr="00F76A4D">
        <w:trPr>
          <w:jc w:val="center"/>
        </w:trPr>
        <w:tc>
          <w:tcPr>
            <w:tcW w:w="2500" w:type="pct"/>
            <w:shd w:val="clear" w:color="auto" w:fill="DEEAF6"/>
          </w:tcPr>
          <w:p w:rsidR="003C6BBB" w:rsidRPr="00F76A4D" w:rsidRDefault="00C84A86" w:rsidP="00F76A4D">
            <w:pPr>
              <w:spacing w:after="0"/>
              <w:ind w:left="360"/>
              <w:jc w:val="center"/>
              <w:rPr>
                <w:rFonts w:ascii="Arial Narrow" w:eastAsia="Arial Narrow" w:hAnsi="Arial Narrow" w:cs="Arial Narrow"/>
                <w:b/>
                <w:bCs/>
              </w:rPr>
            </w:pPr>
            <w:r w:rsidRPr="00F76A4D">
              <w:rPr>
                <w:rFonts w:ascii="Arial Narrow" w:eastAsia="Arial Narrow" w:hAnsi="Arial Narrow" w:cs="Arial Narrow"/>
                <w:b/>
                <w:bCs/>
              </w:rPr>
              <w:t>Σ03</w:t>
            </w:r>
          </w:p>
        </w:tc>
        <w:tc>
          <w:tcPr>
            <w:tcW w:w="2500" w:type="pct"/>
            <w:shd w:val="clear" w:color="auto" w:fill="DEEAF6"/>
          </w:tcPr>
          <w:p w:rsidR="003C6BBB" w:rsidRPr="00F76A4D" w:rsidRDefault="003C6BBB" w:rsidP="00F76A4D">
            <w:pPr>
              <w:spacing w:after="0"/>
              <w:ind w:left="360"/>
              <w:jc w:val="center"/>
              <w:rPr>
                <w:rFonts w:ascii="Arial Narrow" w:eastAsia="Arial Narrow" w:hAnsi="Arial Narrow" w:cs="Arial Narrow"/>
              </w:rPr>
            </w:pPr>
          </w:p>
        </w:tc>
      </w:tr>
      <w:tr w:rsidR="003C6BBB" w:rsidRPr="00BA3F7B" w:rsidTr="00F76A4D">
        <w:trPr>
          <w:jc w:val="center"/>
        </w:trPr>
        <w:tc>
          <w:tcPr>
            <w:tcW w:w="2500" w:type="pct"/>
            <w:shd w:val="clear" w:color="auto" w:fill="DEEAF6"/>
          </w:tcPr>
          <w:p w:rsidR="003C6BBB" w:rsidRPr="00F76A4D" w:rsidRDefault="00C84A86" w:rsidP="00F76A4D">
            <w:pPr>
              <w:spacing w:after="0"/>
              <w:ind w:left="360"/>
              <w:jc w:val="center"/>
              <w:rPr>
                <w:rFonts w:ascii="Arial Narrow" w:eastAsia="Arial Narrow" w:hAnsi="Arial Narrow" w:cs="Arial Narrow"/>
                <w:b/>
                <w:bCs/>
              </w:rPr>
            </w:pPr>
            <w:r w:rsidRPr="00F76A4D">
              <w:rPr>
                <w:rFonts w:ascii="Arial Narrow" w:eastAsia="Arial Narrow" w:hAnsi="Arial Narrow" w:cs="Arial Narrow"/>
                <w:b/>
                <w:bCs/>
              </w:rPr>
              <w:t>Σ04</w:t>
            </w:r>
          </w:p>
        </w:tc>
        <w:tc>
          <w:tcPr>
            <w:tcW w:w="2500" w:type="pct"/>
            <w:shd w:val="clear" w:color="auto" w:fill="DEEAF6"/>
          </w:tcPr>
          <w:p w:rsidR="003C6BBB" w:rsidRPr="00F76A4D" w:rsidRDefault="003C6BBB" w:rsidP="00F76A4D">
            <w:pPr>
              <w:spacing w:after="0"/>
              <w:ind w:left="360"/>
              <w:jc w:val="center"/>
              <w:rPr>
                <w:rFonts w:ascii="Arial Narrow" w:eastAsia="Arial Narrow" w:hAnsi="Arial Narrow" w:cs="Arial Narrow"/>
              </w:rPr>
            </w:pPr>
          </w:p>
        </w:tc>
      </w:tr>
      <w:tr w:rsidR="003C6BBB" w:rsidRPr="00BA3F7B" w:rsidTr="00F76A4D">
        <w:trPr>
          <w:jc w:val="center"/>
        </w:trPr>
        <w:tc>
          <w:tcPr>
            <w:tcW w:w="2500" w:type="pct"/>
            <w:shd w:val="clear" w:color="auto" w:fill="DEEAF6"/>
          </w:tcPr>
          <w:p w:rsidR="003C6BBB" w:rsidRPr="00F76A4D" w:rsidRDefault="00C84A86" w:rsidP="00F76A4D">
            <w:pPr>
              <w:spacing w:after="0"/>
              <w:ind w:left="360"/>
              <w:jc w:val="center"/>
              <w:rPr>
                <w:rFonts w:ascii="Arial Narrow" w:eastAsia="Arial Narrow" w:hAnsi="Arial Narrow" w:cs="Arial Narrow"/>
                <w:b/>
                <w:bCs/>
              </w:rPr>
            </w:pPr>
            <w:r w:rsidRPr="00F76A4D">
              <w:rPr>
                <w:rFonts w:ascii="Arial Narrow" w:eastAsia="Arial Narrow" w:hAnsi="Arial Narrow" w:cs="Arial Narrow"/>
                <w:b/>
                <w:bCs/>
              </w:rPr>
              <w:t>Σ05</w:t>
            </w:r>
          </w:p>
        </w:tc>
        <w:tc>
          <w:tcPr>
            <w:tcW w:w="2500" w:type="pct"/>
            <w:shd w:val="clear" w:color="auto" w:fill="DEEAF6"/>
          </w:tcPr>
          <w:p w:rsidR="003C6BBB" w:rsidRPr="00F76A4D" w:rsidRDefault="003C6BBB" w:rsidP="00F76A4D">
            <w:pPr>
              <w:spacing w:after="0"/>
              <w:ind w:left="360"/>
              <w:jc w:val="center"/>
              <w:rPr>
                <w:rFonts w:ascii="Arial Narrow" w:eastAsia="Arial Narrow" w:hAnsi="Arial Narrow" w:cs="Arial Narrow"/>
              </w:rPr>
            </w:pPr>
          </w:p>
        </w:tc>
      </w:tr>
      <w:tr w:rsidR="004E405E" w:rsidRPr="00BA3F7B" w:rsidTr="00F76A4D">
        <w:trPr>
          <w:jc w:val="center"/>
        </w:trPr>
        <w:tc>
          <w:tcPr>
            <w:tcW w:w="2500" w:type="pct"/>
            <w:shd w:val="clear" w:color="auto" w:fill="DEEAF6"/>
          </w:tcPr>
          <w:p w:rsidR="004E405E" w:rsidRPr="00F76A4D" w:rsidRDefault="004E405E" w:rsidP="00F76A4D">
            <w:pPr>
              <w:spacing w:after="0"/>
              <w:ind w:left="360"/>
              <w:jc w:val="center"/>
              <w:rPr>
                <w:rFonts w:ascii="Arial Narrow" w:eastAsia="Arial Narrow" w:hAnsi="Arial Narrow" w:cs="Arial Narrow"/>
                <w:b/>
                <w:bCs/>
                <w:lang w:val="el-GR"/>
              </w:rPr>
            </w:pPr>
            <w:r w:rsidRPr="00F76A4D">
              <w:rPr>
                <w:rFonts w:ascii="Arial Narrow" w:eastAsia="Arial Narrow" w:hAnsi="Arial Narrow" w:cs="Arial Narrow"/>
                <w:b/>
                <w:bCs/>
                <w:lang w:val="el-GR"/>
              </w:rPr>
              <w:t>Σ06</w:t>
            </w:r>
          </w:p>
        </w:tc>
        <w:tc>
          <w:tcPr>
            <w:tcW w:w="2500" w:type="pct"/>
            <w:shd w:val="clear" w:color="auto" w:fill="DEEAF6"/>
          </w:tcPr>
          <w:p w:rsidR="004E405E" w:rsidRPr="00F76A4D" w:rsidRDefault="004E405E" w:rsidP="00F76A4D">
            <w:pPr>
              <w:spacing w:after="0"/>
              <w:ind w:left="360"/>
              <w:jc w:val="center"/>
              <w:rPr>
                <w:rFonts w:ascii="Arial Narrow" w:eastAsia="Arial Narrow" w:hAnsi="Arial Narrow" w:cs="Arial Narrow"/>
              </w:rPr>
            </w:pPr>
          </w:p>
        </w:tc>
      </w:tr>
      <w:tr w:rsidR="004E405E" w:rsidRPr="00BA3F7B" w:rsidTr="00F76A4D">
        <w:trPr>
          <w:jc w:val="center"/>
        </w:trPr>
        <w:tc>
          <w:tcPr>
            <w:tcW w:w="2500" w:type="pct"/>
            <w:shd w:val="clear" w:color="auto" w:fill="DEEAF6"/>
          </w:tcPr>
          <w:p w:rsidR="004E405E" w:rsidRPr="00F76A4D" w:rsidRDefault="004E405E" w:rsidP="00F76A4D">
            <w:pPr>
              <w:spacing w:after="0"/>
              <w:ind w:left="360"/>
              <w:jc w:val="center"/>
              <w:rPr>
                <w:rFonts w:ascii="Arial Narrow" w:eastAsia="Arial Narrow" w:hAnsi="Arial Narrow" w:cs="Arial Narrow"/>
                <w:b/>
                <w:bCs/>
                <w:lang w:val="el-GR"/>
              </w:rPr>
            </w:pPr>
            <w:r w:rsidRPr="00F76A4D">
              <w:rPr>
                <w:rFonts w:ascii="Arial Narrow" w:eastAsia="Arial Narrow" w:hAnsi="Arial Narrow" w:cs="Arial Narrow"/>
                <w:b/>
                <w:bCs/>
                <w:lang w:val="el-GR"/>
              </w:rPr>
              <w:t>Σ07</w:t>
            </w:r>
          </w:p>
        </w:tc>
        <w:tc>
          <w:tcPr>
            <w:tcW w:w="2500" w:type="pct"/>
            <w:shd w:val="clear" w:color="auto" w:fill="DEEAF6"/>
          </w:tcPr>
          <w:p w:rsidR="004E405E" w:rsidRPr="00F76A4D" w:rsidRDefault="004E405E" w:rsidP="00F76A4D">
            <w:pPr>
              <w:spacing w:after="0"/>
              <w:ind w:left="360"/>
              <w:jc w:val="center"/>
              <w:rPr>
                <w:rFonts w:ascii="Arial Narrow" w:eastAsia="Arial Narrow" w:hAnsi="Arial Narrow" w:cs="Arial Narrow"/>
              </w:rPr>
            </w:pPr>
          </w:p>
        </w:tc>
      </w:tr>
      <w:tr w:rsidR="004E405E" w:rsidRPr="00BA3F7B" w:rsidTr="00F76A4D">
        <w:trPr>
          <w:jc w:val="center"/>
        </w:trPr>
        <w:tc>
          <w:tcPr>
            <w:tcW w:w="2500" w:type="pct"/>
            <w:shd w:val="clear" w:color="auto" w:fill="DEEAF6"/>
          </w:tcPr>
          <w:p w:rsidR="004E405E" w:rsidRPr="00F76A4D" w:rsidRDefault="004E405E" w:rsidP="00F76A4D">
            <w:pPr>
              <w:spacing w:after="0"/>
              <w:ind w:left="360"/>
              <w:jc w:val="center"/>
              <w:rPr>
                <w:rFonts w:ascii="Arial Narrow" w:eastAsia="Arial Narrow" w:hAnsi="Arial Narrow" w:cs="Arial Narrow"/>
                <w:b/>
                <w:bCs/>
                <w:lang w:val="el-GR"/>
              </w:rPr>
            </w:pPr>
            <w:r w:rsidRPr="00F76A4D">
              <w:rPr>
                <w:rFonts w:ascii="Arial Narrow" w:eastAsia="Arial Narrow" w:hAnsi="Arial Narrow" w:cs="Arial Narrow"/>
                <w:b/>
                <w:bCs/>
                <w:lang w:val="el-GR"/>
              </w:rPr>
              <w:t>Σ08</w:t>
            </w:r>
          </w:p>
        </w:tc>
        <w:tc>
          <w:tcPr>
            <w:tcW w:w="2500" w:type="pct"/>
            <w:shd w:val="clear" w:color="auto" w:fill="DEEAF6"/>
          </w:tcPr>
          <w:p w:rsidR="004E405E" w:rsidRPr="00F76A4D" w:rsidRDefault="004E405E" w:rsidP="00F76A4D">
            <w:pPr>
              <w:spacing w:after="0"/>
              <w:ind w:left="360"/>
              <w:jc w:val="center"/>
              <w:rPr>
                <w:rFonts w:ascii="Arial Narrow" w:eastAsia="Arial Narrow" w:hAnsi="Arial Narrow" w:cs="Arial Narrow"/>
              </w:rPr>
            </w:pPr>
          </w:p>
        </w:tc>
      </w:tr>
      <w:tr w:rsidR="004E405E" w:rsidRPr="00BA3F7B" w:rsidTr="00F76A4D">
        <w:trPr>
          <w:jc w:val="center"/>
        </w:trPr>
        <w:tc>
          <w:tcPr>
            <w:tcW w:w="2500" w:type="pct"/>
            <w:shd w:val="clear" w:color="auto" w:fill="DEEAF6"/>
          </w:tcPr>
          <w:p w:rsidR="004E405E" w:rsidRPr="00F76A4D" w:rsidRDefault="004E405E" w:rsidP="00F76A4D">
            <w:pPr>
              <w:spacing w:after="0"/>
              <w:ind w:left="360"/>
              <w:jc w:val="center"/>
              <w:rPr>
                <w:rFonts w:ascii="Arial Narrow" w:eastAsia="Arial Narrow" w:hAnsi="Arial Narrow" w:cs="Arial Narrow"/>
                <w:b/>
                <w:bCs/>
                <w:lang w:val="el-GR"/>
              </w:rPr>
            </w:pPr>
            <w:r w:rsidRPr="00F76A4D">
              <w:rPr>
                <w:rFonts w:ascii="Arial Narrow" w:eastAsia="Arial Narrow" w:hAnsi="Arial Narrow" w:cs="Arial Narrow"/>
                <w:b/>
                <w:bCs/>
                <w:lang w:val="el-GR"/>
              </w:rPr>
              <w:t>Σ09</w:t>
            </w:r>
          </w:p>
        </w:tc>
        <w:tc>
          <w:tcPr>
            <w:tcW w:w="2500" w:type="pct"/>
            <w:shd w:val="clear" w:color="auto" w:fill="DEEAF6"/>
          </w:tcPr>
          <w:p w:rsidR="004E405E" w:rsidRPr="00F76A4D" w:rsidRDefault="004E405E" w:rsidP="00F76A4D">
            <w:pPr>
              <w:spacing w:after="0"/>
              <w:ind w:left="360"/>
              <w:jc w:val="center"/>
              <w:rPr>
                <w:rFonts w:ascii="Arial Narrow" w:eastAsia="Arial Narrow" w:hAnsi="Arial Narrow" w:cs="Arial Narrow"/>
              </w:rPr>
            </w:pPr>
          </w:p>
        </w:tc>
      </w:tr>
      <w:tr w:rsidR="004E405E" w:rsidRPr="00BA3F7B" w:rsidTr="00F76A4D">
        <w:trPr>
          <w:jc w:val="center"/>
        </w:trPr>
        <w:tc>
          <w:tcPr>
            <w:tcW w:w="2500" w:type="pct"/>
            <w:shd w:val="clear" w:color="auto" w:fill="DEEAF6"/>
          </w:tcPr>
          <w:p w:rsidR="004E405E" w:rsidRPr="00F76A4D" w:rsidRDefault="004E405E" w:rsidP="00F76A4D">
            <w:pPr>
              <w:spacing w:after="0"/>
              <w:ind w:left="360"/>
              <w:jc w:val="center"/>
              <w:rPr>
                <w:rFonts w:ascii="Arial Narrow" w:eastAsia="Arial Narrow" w:hAnsi="Arial Narrow" w:cs="Arial Narrow"/>
                <w:b/>
                <w:bCs/>
                <w:lang w:val="el-GR"/>
              </w:rPr>
            </w:pPr>
            <w:r w:rsidRPr="00F76A4D">
              <w:rPr>
                <w:rFonts w:ascii="Arial Narrow" w:eastAsia="Arial Narrow" w:hAnsi="Arial Narrow" w:cs="Arial Narrow"/>
                <w:b/>
                <w:bCs/>
                <w:lang w:val="el-GR"/>
              </w:rPr>
              <w:t>Σ10</w:t>
            </w:r>
          </w:p>
        </w:tc>
        <w:tc>
          <w:tcPr>
            <w:tcW w:w="2500" w:type="pct"/>
            <w:shd w:val="clear" w:color="auto" w:fill="DEEAF6"/>
          </w:tcPr>
          <w:p w:rsidR="004E405E" w:rsidRPr="00F76A4D" w:rsidRDefault="004E405E" w:rsidP="00F76A4D">
            <w:pPr>
              <w:spacing w:after="0"/>
              <w:ind w:left="360"/>
              <w:jc w:val="center"/>
              <w:rPr>
                <w:rFonts w:ascii="Arial Narrow" w:eastAsia="Arial Narrow" w:hAnsi="Arial Narrow" w:cs="Arial Narrow"/>
              </w:rPr>
            </w:pPr>
          </w:p>
        </w:tc>
      </w:tr>
      <w:tr w:rsidR="004E405E" w:rsidRPr="00BA3F7B" w:rsidTr="00F76A4D">
        <w:trPr>
          <w:jc w:val="center"/>
        </w:trPr>
        <w:tc>
          <w:tcPr>
            <w:tcW w:w="2500" w:type="pct"/>
            <w:shd w:val="clear" w:color="auto" w:fill="DEEAF6"/>
          </w:tcPr>
          <w:p w:rsidR="004E405E" w:rsidRPr="00F76A4D" w:rsidRDefault="004E405E" w:rsidP="00F76A4D">
            <w:pPr>
              <w:spacing w:after="0"/>
              <w:ind w:left="360"/>
              <w:jc w:val="center"/>
              <w:rPr>
                <w:rFonts w:ascii="Arial Narrow" w:eastAsia="Arial Narrow" w:hAnsi="Arial Narrow" w:cs="Arial Narrow"/>
                <w:b/>
                <w:bCs/>
                <w:lang w:val="el-GR"/>
              </w:rPr>
            </w:pPr>
            <w:r w:rsidRPr="00F76A4D">
              <w:rPr>
                <w:rFonts w:ascii="Arial Narrow" w:eastAsia="Arial Narrow" w:hAnsi="Arial Narrow" w:cs="Arial Narrow"/>
                <w:b/>
                <w:bCs/>
                <w:lang w:val="el-GR"/>
              </w:rPr>
              <w:t>Σ11</w:t>
            </w:r>
          </w:p>
        </w:tc>
        <w:tc>
          <w:tcPr>
            <w:tcW w:w="2500" w:type="pct"/>
            <w:shd w:val="clear" w:color="auto" w:fill="DEEAF6"/>
          </w:tcPr>
          <w:p w:rsidR="004E405E" w:rsidRPr="00F76A4D" w:rsidRDefault="004E405E" w:rsidP="00F76A4D">
            <w:pPr>
              <w:spacing w:after="0"/>
              <w:ind w:left="360"/>
              <w:jc w:val="center"/>
              <w:rPr>
                <w:rFonts w:ascii="Arial Narrow" w:eastAsia="Arial Narrow" w:hAnsi="Arial Narrow" w:cs="Arial Narrow"/>
              </w:rPr>
            </w:pPr>
          </w:p>
        </w:tc>
      </w:tr>
      <w:tr w:rsidR="003C6BBB" w:rsidRPr="00BA3F7B" w:rsidTr="00F76A4D">
        <w:trPr>
          <w:jc w:val="center"/>
        </w:trPr>
        <w:tc>
          <w:tcPr>
            <w:tcW w:w="2500" w:type="pct"/>
            <w:shd w:val="clear" w:color="auto" w:fill="DEEAF6"/>
          </w:tcPr>
          <w:p w:rsidR="003C6BBB" w:rsidRPr="00F76A4D" w:rsidRDefault="00C84A86" w:rsidP="00F76A4D">
            <w:pPr>
              <w:spacing w:after="0"/>
              <w:ind w:left="360"/>
              <w:jc w:val="center"/>
              <w:rPr>
                <w:rFonts w:ascii="Arial Narrow" w:eastAsia="Arial Narrow" w:hAnsi="Arial Narrow" w:cs="Arial Narrow"/>
                <w:b/>
                <w:bCs/>
              </w:rPr>
            </w:pPr>
            <w:r w:rsidRPr="00F76A4D">
              <w:rPr>
                <w:rFonts w:ascii="Arial Narrow" w:eastAsia="Arial Narrow" w:hAnsi="Arial Narrow" w:cs="Arial Narrow"/>
                <w:b/>
                <w:bCs/>
              </w:rPr>
              <w:t>ΔΟΙΚ</w:t>
            </w:r>
          </w:p>
        </w:tc>
        <w:tc>
          <w:tcPr>
            <w:tcW w:w="2500" w:type="pct"/>
            <w:shd w:val="clear" w:color="auto" w:fill="DEEAF6"/>
          </w:tcPr>
          <w:p w:rsidR="003C6BBB" w:rsidRPr="00F76A4D" w:rsidRDefault="003C6BBB" w:rsidP="00F76A4D">
            <w:pPr>
              <w:spacing w:after="0"/>
              <w:ind w:left="360"/>
              <w:jc w:val="center"/>
              <w:rPr>
                <w:rFonts w:ascii="Arial Narrow" w:eastAsia="Arial Narrow" w:hAnsi="Arial Narrow" w:cs="Arial Narrow"/>
              </w:rPr>
            </w:pPr>
          </w:p>
        </w:tc>
      </w:tr>
    </w:tbl>
    <w:p w:rsidR="000305B3" w:rsidRDefault="00C84A86">
      <w:pPr>
        <w:spacing w:after="0"/>
        <w:ind w:left="360"/>
        <w:jc w:val="center"/>
        <w:rPr>
          <w:rFonts w:ascii="Arial Narrow" w:eastAsia="Arial Narrow" w:hAnsi="Arial Narrow" w:cs="Arial Narrow"/>
          <w:b/>
          <w:lang w:val="el-GR"/>
        </w:rPr>
      </w:pPr>
      <w:r w:rsidRPr="00EC4999">
        <w:rPr>
          <w:rFonts w:ascii="Arial Narrow" w:eastAsia="Arial Narrow" w:hAnsi="Arial Narrow" w:cs="Arial Narrow"/>
          <w:b/>
          <w:lang w:val="el-GR"/>
        </w:rPr>
        <w:t>Υπολογισμός Κόστους Παραδοτέων</w:t>
      </w:r>
    </w:p>
    <w:p w:rsidR="004E405E" w:rsidRDefault="000305B3">
      <w:pPr>
        <w:spacing w:after="0"/>
        <w:ind w:left="360"/>
        <w:jc w:val="center"/>
        <w:rPr>
          <w:rFonts w:ascii="Arial Narrow" w:eastAsia="Arial Narrow" w:hAnsi="Arial Narrow" w:cs="Arial Narrow"/>
          <w:b/>
          <w:lang w:val="el-GR"/>
        </w:rPr>
      </w:pPr>
      <w:r w:rsidRPr="000305B3">
        <w:rPr>
          <w:rFonts w:ascii="Arial Narrow" w:eastAsia="Arial Narrow" w:hAnsi="Arial Narrow" w:cs="Arial Narrow"/>
          <w:b/>
          <w:lang w:val="el-GR"/>
        </w:rPr>
        <w:t>Τμήμα Α (Δράση 9.3.1)</w:t>
      </w:r>
    </w:p>
    <w:p w:rsidR="00A82287" w:rsidRDefault="00A82287">
      <w:pPr>
        <w:spacing w:after="0"/>
        <w:ind w:left="360"/>
        <w:jc w:val="center"/>
        <w:rPr>
          <w:rFonts w:ascii="Arial Narrow" w:eastAsia="Arial Narrow" w:hAnsi="Arial Narrow" w:cs="Arial Narrow"/>
          <w:b/>
          <w:lang w:val="el-GR"/>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851"/>
        <w:gridCol w:w="850"/>
        <w:gridCol w:w="3119"/>
        <w:gridCol w:w="850"/>
        <w:gridCol w:w="851"/>
        <w:gridCol w:w="1134"/>
        <w:gridCol w:w="992"/>
        <w:gridCol w:w="992"/>
      </w:tblGrid>
      <w:tr w:rsidR="00D355A5" w:rsidRPr="00F76A4D" w:rsidTr="00BF4B9A">
        <w:trPr>
          <w:trHeight w:val="900"/>
          <w:tblHeader/>
        </w:trPr>
        <w:tc>
          <w:tcPr>
            <w:tcW w:w="704" w:type="dxa"/>
            <w:shd w:val="clear" w:color="000000" w:fill="F8CBAD"/>
            <w:vAlign w:val="center"/>
            <w:hideMark/>
          </w:tcPr>
          <w:p w:rsidR="00D355A5" w:rsidRPr="00EC4999" w:rsidRDefault="00D355A5" w:rsidP="007C1C99">
            <w:pPr>
              <w:spacing w:after="0"/>
              <w:jc w:val="center"/>
              <w:rPr>
                <w:rFonts w:ascii="Arial Narrow" w:eastAsia="Times New Roman" w:hAnsi="Arial Narrow"/>
                <w:b/>
                <w:bCs/>
                <w:color w:val="000000"/>
                <w:sz w:val="16"/>
                <w:szCs w:val="16"/>
                <w:lang w:val="el-GR" w:eastAsia="el-GR"/>
              </w:rPr>
            </w:pPr>
            <w:r w:rsidRPr="00EC4999">
              <w:rPr>
                <w:rFonts w:ascii="Arial Narrow" w:eastAsia="Times New Roman" w:hAnsi="Arial Narrow"/>
                <w:b/>
                <w:bCs/>
                <w:color w:val="000000"/>
                <w:sz w:val="16"/>
                <w:szCs w:val="16"/>
                <w:lang w:val="el-GR" w:eastAsia="el-GR"/>
              </w:rPr>
              <w:t>Πακέτα Παραδοτέων</w:t>
            </w:r>
          </w:p>
        </w:tc>
        <w:tc>
          <w:tcPr>
            <w:tcW w:w="851" w:type="dxa"/>
            <w:shd w:val="clear" w:color="000000" w:fill="F8CBAD"/>
            <w:vAlign w:val="center"/>
            <w:hideMark/>
          </w:tcPr>
          <w:p w:rsidR="00D355A5" w:rsidRPr="00EC4999" w:rsidRDefault="00D355A5" w:rsidP="007C1C99">
            <w:pPr>
              <w:spacing w:after="0"/>
              <w:jc w:val="center"/>
              <w:rPr>
                <w:rFonts w:ascii="Arial Narrow" w:eastAsia="Times New Roman" w:hAnsi="Arial Narrow"/>
                <w:b/>
                <w:bCs/>
                <w:color w:val="000000"/>
                <w:sz w:val="16"/>
                <w:szCs w:val="16"/>
                <w:lang w:val="el-GR" w:eastAsia="el-GR"/>
              </w:rPr>
            </w:pPr>
            <w:r w:rsidRPr="00EC4999">
              <w:rPr>
                <w:rFonts w:ascii="Arial Narrow" w:eastAsia="Times New Roman" w:hAnsi="Arial Narrow"/>
                <w:b/>
                <w:bCs/>
                <w:color w:val="000000"/>
                <w:sz w:val="16"/>
                <w:szCs w:val="16"/>
                <w:lang w:val="el-GR" w:eastAsia="el-GR"/>
              </w:rPr>
              <w:t>Τίτλος</w:t>
            </w:r>
          </w:p>
        </w:tc>
        <w:tc>
          <w:tcPr>
            <w:tcW w:w="850" w:type="dxa"/>
            <w:shd w:val="clear" w:color="000000" w:fill="F8CBAD"/>
            <w:vAlign w:val="center"/>
            <w:hideMark/>
          </w:tcPr>
          <w:p w:rsidR="00D355A5" w:rsidRPr="00EC4999" w:rsidRDefault="00D355A5" w:rsidP="007C1C99">
            <w:pPr>
              <w:spacing w:after="0"/>
              <w:jc w:val="center"/>
              <w:rPr>
                <w:rFonts w:ascii="Arial Narrow" w:eastAsia="Times New Roman" w:hAnsi="Arial Narrow"/>
                <w:b/>
                <w:bCs/>
                <w:color w:val="000000"/>
                <w:sz w:val="16"/>
                <w:szCs w:val="16"/>
                <w:lang w:val="el-GR" w:eastAsia="el-GR"/>
              </w:rPr>
            </w:pPr>
            <w:r w:rsidRPr="00EC4999">
              <w:rPr>
                <w:rFonts w:ascii="Arial Narrow" w:eastAsia="Times New Roman" w:hAnsi="Arial Narrow"/>
                <w:b/>
                <w:bCs/>
                <w:color w:val="000000"/>
                <w:sz w:val="16"/>
                <w:szCs w:val="16"/>
                <w:lang w:val="el-GR" w:eastAsia="el-GR"/>
              </w:rPr>
              <w:t>Χρόνος Υποβολής</w:t>
            </w:r>
          </w:p>
        </w:tc>
        <w:tc>
          <w:tcPr>
            <w:tcW w:w="3119" w:type="dxa"/>
            <w:shd w:val="clear" w:color="000000" w:fill="F8CBAD"/>
            <w:vAlign w:val="center"/>
            <w:hideMark/>
          </w:tcPr>
          <w:p w:rsidR="00D355A5" w:rsidRPr="00EC4999" w:rsidRDefault="00D355A5" w:rsidP="007C1C99">
            <w:pPr>
              <w:spacing w:after="0"/>
              <w:jc w:val="center"/>
              <w:rPr>
                <w:rFonts w:ascii="Arial Narrow" w:eastAsia="Times New Roman" w:hAnsi="Arial Narrow"/>
                <w:b/>
                <w:bCs/>
                <w:color w:val="000000"/>
                <w:sz w:val="16"/>
                <w:szCs w:val="16"/>
                <w:lang w:val="el-GR" w:eastAsia="el-GR"/>
              </w:rPr>
            </w:pPr>
            <w:r w:rsidRPr="00EC4999">
              <w:rPr>
                <w:rFonts w:ascii="Arial Narrow" w:eastAsia="Times New Roman" w:hAnsi="Arial Narrow"/>
                <w:b/>
                <w:bCs/>
                <w:color w:val="000000"/>
                <w:sz w:val="16"/>
                <w:szCs w:val="16"/>
                <w:lang w:val="el-GR" w:eastAsia="el-GR"/>
              </w:rPr>
              <w:t>Παραδοτέα</w:t>
            </w:r>
          </w:p>
        </w:tc>
        <w:tc>
          <w:tcPr>
            <w:tcW w:w="850" w:type="dxa"/>
            <w:shd w:val="clear" w:color="000000" w:fill="F8CBAD"/>
            <w:vAlign w:val="center"/>
            <w:hideMark/>
          </w:tcPr>
          <w:p w:rsidR="00D355A5" w:rsidRPr="00EC4999" w:rsidRDefault="00D355A5" w:rsidP="007C1C99">
            <w:pPr>
              <w:spacing w:after="0"/>
              <w:jc w:val="center"/>
              <w:rPr>
                <w:rFonts w:ascii="Arial Narrow" w:eastAsia="Times New Roman" w:hAnsi="Arial Narrow"/>
                <w:b/>
                <w:bCs/>
                <w:sz w:val="16"/>
                <w:szCs w:val="16"/>
                <w:lang w:val="el-GR" w:eastAsia="el-GR"/>
              </w:rPr>
            </w:pPr>
            <w:r w:rsidRPr="00EC4999">
              <w:rPr>
                <w:rFonts w:ascii="Arial Narrow" w:eastAsia="Times New Roman" w:hAnsi="Arial Narrow"/>
                <w:b/>
                <w:bCs/>
                <w:sz w:val="16"/>
                <w:szCs w:val="16"/>
                <w:lang w:val="el-GR" w:eastAsia="el-GR"/>
              </w:rPr>
              <w:t>Στέλεχος</w:t>
            </w:r>
          </w:p>
        </w:tc>
        <w:tc>
          <w:tcPr>
            <w:tcW w:w="851" w:type="dxa"/>
            <w:shd w:val="clear" w:color="000000" w:fill="F8CBAD"/>
            <w:vAlign w:val="center"/>
            <w:hideMark/>
          </w:tcPr>
          <w:p w:rsidR="00D355A5" w:rsidRPr="00EC4999" w:rsidRDefault="00D355A5" w:rsidP="007C1C99">
            <w:pPr>
              <w:spacing w:after="0"/>
              <w:jc w:val="center"/>
              <w:rPr>
                <w:rFonts w:ascii="Arial Narrow" w:eastAsia="Times New Roman" w:hAnsi="Arial Narrow"/>
                <w:b/>
                <w:bCs/>
                <w:sz w:val="16"/>
                <w:szCs w:val="16"/>
                <w:lang w:val="el-GR" w:eastAsia="el-GR"/>
              </w:rPr>
            </w:pPr>
            <w:r w:rsidRPr="00EC4999">
              <w:rPr>
                <w:rFonts w:ascii="Arial Narrow" w:eastAsia="Times New Roman" w:hAnsi="Arial Narrow"/>
                <w:b/>
                <w:bCs/>
                <w:sz w:val="16"/>
                <w:szCs w:val="16"/>
                <w:lang w:val="el-GR" w:eastAsia="el-GR"/>
              </w:rPr>
              <w:t>Ανθρωπομήνες (ΑΜ)</w:t>
            </w:r>
          </w:p>
        </w:tc>
        <w:tc>
          <w:tcPr>
            <w:tcW w:w="1134" w:type="dxa"/>
            <w:shd w:val="clear" w:color="000000" w:fill="D9E1F2"/>
            <w:vAlign w:val="center"/>
            <w:hideMark/>
          </w:tcPr>
          <w:p w:rsidR="00D355A5" w:rsidRPr="00EC4999" w:rsidRDefault="00D355A5" w:rsidP="007C1C99">
            <w:pPr>
              <w:spacing w:after="0"/>
              <w:jc w:val="center"/>
              <w:rPr>
                <w:rFonts w:ascii="Arial Narrow" w:eastAsia="Times New Roman" w:hAnsi="Arial Narrow"/>
                <w:b/>
                <w:bCs/>
                <w:color w:val="000000"/>
                <w:sz w:val="16"/>
                <w:szCs w:val="16"/>
                <w:lang w:val="el-GR" w:eastAsia="el-GR"/>
              </w:rPr>
            </w:pPr>
            <w:r w:rsidRPr="00EC4999">
              <w:rPr>
                <w:rFonts w:ascii="Arial Narrow" w:eastAsia="Times New Roman" w:hAnsi="Arial Narrow"/>
                <w:b/>
                <w:bCs/>
                <w:color w:val="000000"/>
                <w:sz w:val="16"/>
                <w:szCs w:val="16"/>
                <w:lang w:val="el-GR" w:eastAsia="el-GR"/>
              </w:rPr>
              <w:t>Μικτό Κόστος Α/Μ με 14/12 (περ/νται ΙΚΑ, φόροι</w:t>
            </w:r>
          </w:p>
        </w:tc>
        <w:tc>
          <w:tcPr>
            <w:tcW w:w="992" w:type="dxa"/>
            <w:shd w:val="clear" w:color="000000" w:fill="D9E1F2"/>
            <w:vAlign w:val="center"/>
            <w:hideMark/>
          </w:tcPr>
          <w:p w:rsidR="00D355A5" w:rsidRPr="00EC4999" w:rsidRDefault="00D355A5" w:rsidP="007C1C99">
            <w:pPr>
              <w:spacing w:after="0"/>
              <w:jc w:val="center"/>
              <w:rPr>
                <w:rFonts w:ascii="Arial Narrow" w:eastAsia="Times New Roman" w:hAnsi="Arial Narrow"/>
                <w:b/>
                <w:bCs/>
                <w:color w:val="000000"/>
                <w:sz w:val="16"/>
                <w:szCs w:val="16"/>
                <w:lang w:val="el-GR" w:eastAsia="el-GR"/>
              </w:rPr>
            </w:pPr>
            <w:r w:rsidRPr="00EC4999">
              <w:rPr>
                <w:rFonts w:ascii="Arial Narrow" w:eastAsia="Times New Roman" w:hAnsi="Arial Narrow"/>
                <w:b/>
                <w:bCs/>
                <w:color w:val="000000"/>
                <w:sz w:val="16"/>
                <w:szCs w:val="16"/>
                <w:lang w:val="el-GR" w:eastAsia="el-GR"/>
              </w:rPr>
              <w:t>Κόστος Στελέχους (χωρίς ΦΠΑ) (€)</w:t>
            </w:r>
          </w:p>
        </w:tc>
        <w:tc>
          <w:tcPr>
            <w:tcW w:w="992" w:type="dxa"/>
            <w:shd w:val="clear" w:color="000000" w:fill="F8CBAD"/>
            <w:vAlign w:val="center"/>
            <w:hideMark/>
          </w:tcPr>
          <w:p w:rsidR="00D355A5" w:rsidRPr="00EC4999" w:rsidRDefault="00D355A5" w:rsidP="007C1C99">
            <w:pPr>
              <w:spacing w:after="0"/>
              <w:jc w:val="center"/>
              <w:rPr>
                <w:rFonts w:ascii="Arial Narrow" w:eastAsia="Times New Roman" w:hAnsi="Arial Narrow"/>
                <w:b/>
                <w:bCs/>
                <w:color w:val="000000"/>
                <w:sz w:val="16"/>
                <w:szCs w:val="16"/>
                <w:lang w:val="el-GR" w:eastAsia="el-GR"/>
              </w:rPr>
            </w:pPr>
            <w:r w:rsidRPr="00EC4999">
              <w:rPr>
                <w:rFonts w:ascii="Arial Narrow" w:eastAsia="Times New Roman" w:hAnsi="Arial Narrow"/>
                <w:b/>
                <w:bCs/>
                <w:color w:val="000000"/>
                <w:sz w:val="16"/>
                <w:szCs w:val="16"/>
                <w:lang w:val="el-GR" w:eastAsia="el-GR"/>
              </w:rPr>
              <w:t>Συνολικό κόστος παραδοτέου χωρίς ΦΠΑ 24%</w:t>
            </w:r>
          </w:p>
        </w:tc>
      </w:tr>
      <w:tr w:rsidR="00D355A5" w:rsidRPr="00DF6115" w:rsidTr="00BF4B9A">
        <w:trPr>
          <w:trHeight w:val="225"/>
        </w:trPr>
        <w:tc>
          <w:tcPr>
            <w:tcW w:w="704" w:type="dxa"/>
            <w:vMerge w:val="restart"/>
            <w:shd w:val="clear" w:color="auto" w:fill="auto"/>
            <w:vAlign w:val="center"/>
            <w:hideMark/>
          </w:tcPr>
          <w:p w:rsidR="00D355A5" w:rsidRPr="00EC4999" w:rsidRDefault="00D355A5" w:rsidP="007C1C99">
            <w:pPr>
              <w:spacing w:after="0"/>
              <w:jc w:val="center"/>
              <w:rPr>
                <w:rFonts w:ascii="Arial Narrow" w:eastAsia="Times New Roman" w:hAnsi="Arial Narrow"/>
                <w:b/>
                <w:bCs/>
                <w:color w:val="000000"/>
                <w:sz w:val="16"/>
                <w:szCs w:val="16"/>
                <w:lang w:val="el-GR" w:eastAsia="el-GR"/>
              </w:rPr>
            </w:pPr>
            <w:r w:rsidRPr="00EC4999">
              <w:rPr>
                <w:rFonts w:ascii="Arial Narrow" w:eastAsia="Times New Roman" w:hAnsi="Arial Narrow"/>
                <w:b/>
                <w:bCs/>
                <w:color w:val="000000"/>
                <w:sz w:val="16"/>
                <w:szCs w:val="16"/>
                <w:lang w:val="el-GR" w:eastAsia="el-GR"/>
              </w:rPr>
              <w:t>Π.Π.1</w:t>
            </w:r>
          </w:p>
        </w:tc>
        <w:tc>
          <w:tcPr>
            <w:tcW w:w="851" w:type="dxa"/>
            <w:vMerge w:val="restart"/>
            <w:shd w:val="clear" w:color="auto" w:fill="auto"/>
            <w:vAlign w:val="center"/>
            <w:hideMark/>
          </w:tcPr>
          <w:p w:rsidR="00D355A5" w:rsidRPr="00EC4999" w:rsidRDefault="00D355A5" w:rsidP="007C1C99">
            <w:pPr>
              <w:spacing w:after="0"/>
              <w:jc w:val="center"/>
              <w:rPr>
                <w:rFonts w:ascii="Arial Narrow" w:eastAsia="Times New Roman" w:hAnsi="Arial Narrow"/>
                <w:color w:val="000000"/>
                <w:sz w:val="16"/>
                <w:szCs w:val="16"/>
                <w:lang w:val="el-GR" w:eastAsia="el-GR"/>
              </w:rPr>
            </w:pPr>
            <w:r w:rsidRPr="00EC4999">
              <w:rPr>
                <w:rFonts w:ascii="Arial Narrow" w:eastAsia="Times New Roman" w:hAnsi="Arial Narrow"/>
                <w:color w:val="000000"/>
                <w:sz w:val="16"/>
                <w:szCs w:val="16"/>
                <w:lang w:val="el-GR" w:eastAsia="el-GR"/>
              </w:rPr>
              <w:t xml:space="preserve">Έκθεση οργάνωσης και σχεδιασμού του Έργου </w:t>
            </w:r>
          </w:p>
        </w:tc>
        <w:tc>
          <w:tcPr>
            <w:tcW w:w="850" w:type="dxa"/>
            <w:vMerge w:val="restart"/>
            <w:shd w:val="clear" w:color="auto" w:fill="auto"/>
            <w:vAlign w:val="center"/>
            <w:hideMark/>
          </w:tcPr>
          <w:p w:rsidR="00D355A5" w:rsidRPr="00EC4999" w:rsidRDefault="00D355A5" w:rsidP="007C1C99">
            <w:pPr>
              <w:spacing w:after="0"/>
              <w:jc w:val="center"/>
              <w:rPr>
                <w:rFonts w:ascii="Arial Narrow" w:eastAsia="Times New Roman" w:hAnsi="Arial Narrow"/>
                <w:color w:val="000000"/>
                <w:sz w:val="16"/>
                <w:szCs w:val="16"/>
                <w:lang w:val="el-GR" w:eastAsia="el-GR"/>
              </w:rPr>
            </w:pPr>
            <w:r w:rsidRPr="00EC4999">
              <w:rPr>
                <w:rFonts w:ascii="Arial Narrow" w:eastAsia="Times New Roman" w:hAnsi="Arial Narrow"/>
                <w:color w:val="000000"/>
                <w:sz w:val="16"/>
                <w:szCs w:val="16"/>
                <w:lang w:val="el-GR" w:eastAsia="el-GR"/>
              </w:rPr>
              <w:t>1 μήνα από την υπογραφή της Σύμβασης</w:t>
            </w:r>
          </w:p>
        </w:tc>
        <w:tc>
          <w:tcPr>
            <w:tcW w:w="3119" w:type="dxa"/>
            <w:vMerge w:val="restart"/>
            <w:shd w:val="clear" w:color="auto" w:fill="auto"/>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r w:rsidRPr="00EC4999">
              <w:rPr>
                <w:rFonts w:ascii="Arial Narrow" w:eastAsia="Times New Roman" w:hAnsi="Arial Narrow"/>
                <w:b/>
                <w:bCs/>
                <w:color w:val="000000"/>
                <w:sz w:val="16"/>
                <w:szCs w:val="16"/>
                <w:lang w:val="el-GR" w:eastAsia="el-GR"/>
              </w:rPr>
              <w:t xml:space="preserve">Π.Π.1.1. </w:t>
            </w:r>
            <w:r w:rsidRPr="00EC4999">
              <w:rPr>
                <w:rFonts w:ascii="Arial Narrow" w:eastAsia="Times New Roman" w:hAnsi="Arial Narrow"/>
                <w:color w:val="000000"/>
                <w:sz w:val="16"/>
                <w:szCs w:val="16"/>
                <w:lang w:val="el-GR" w:eastAsia="el-GR"/>
              </w:rPr>
              <w:t>Έκθεση προετοιμασίας, δημοσιότητας και οργάνωσης των διαδικασιών προσέλκυσης και επιλογής των ωφελούμενων</w:t>
            </w:r>
          </w:p>
        </w:tc>
        <w:tc>
          <w:tcPr>
            <w:tcW w:w="850" w:type="dxa"/>
            <w:shd w:val="clear" w:color="auto" w:fill="auto"/>
            <w:vAlign w:val="center"/>
            <w:hideMark/>
          </w:tcPr>
          <w:p w:rsidR="00D355A5" w:rsidRPr="00EC4999" w:rsidRDefault="00D355A5" w:rsidP="007C1C99">
            <w:pPr>
              <w:spacing w:after="0"/>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ΥΟΕ</w:t>
            </w:r>
          </w:p>
        </w:tc>
        <w:tc>
          <w:tcPr>
            <w:tcW w:w="851"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0,30</w:t>
            </w:r>
          </w:p>
        </w:tc>
        <w:tc>
          <w:tcPr>
            <w:tcW w:w="1134"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vMerge w:val="restart"/>
            <w:shd w:val="clear" w:color="auto" w:fill="auto"/>
            <w:vAlign w:val="center"/>
          </w:tcPr>
          <w:p w:rsidR="00D355A5" w:rsidRPr="00EC4999" w:rsidRDefault="00D355A5" w:rsidP="007C1C99">
            <w:pPr>
              <w:spacing w:after="0"/>
              <w:jc w:val="center"/>
              <w:rPr>
                <w:rFonts w:ascii="Arial Narrow" w:eastAsia="Times New Roman" w:hAnsi="Arial Narrow"/>
                <w:b/>
                <w:bCs/>
                <w:color w:val="000000"/>
                <w:sz w:val="16"/>
                <w:szCs w:val="16"/>
                <w:lang w:val="el-GR" w:eastAsia="el-GR"/>
              </w:rPr>
            </w:pPr>
          </w:p>
        </w:tc>
      </w:tr>
      <w:tr w:rsidR="00D355A5" w:rsidRPr="00DF6115" w:rsidTr="00BF4B9A">
        <w:trPr>
          <w:trHeight w:val="225"/>
        </w:trPr>
        <w:tc>
          <w:tcPr>
            <w:tcW w:w="704"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1"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850"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3119"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0"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ΔΟΙΚ</w:t>
            </w:r>
          </w:p>
        </w:tc>
        <w:tc>
          <w:tcPr>
            <w:tcW w:w="851"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0,50</w:t>
            </w:r>
          </w:p>
        </w:tc>
        <w:tc>
          <w:tcPr>
            <w:tcW w:w="1134"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vMerge/>
            <w:vAlign w:val="center"/>
          </w:tcPr>
          <w:p w:rsidR="00D355A5" w:rsidRPr="00EC4999" w:rsidRDefault="00D355A5" w:rsidP="007C1C99">
            <w:pPr>
              <w:spacing w:after="0"/>
              <w:jc w:val="center"/>
              <w:rPr>
                <w:rFonts w:ascii="Arial Narrow" w:eastAsia="Times New Roman" w:hAnsi="Arial Narrow"/>
                <w:b/>
                <w:bCs/>
                <w:color w:val="000000"/>
                <w:sz w:val="16"/>
                <w:szCs w:val="16"/>
                <w:lang w:val="el-GR" w:eastAsia="el-GR"/>
              </w:rPr>
            </w:pPr>
          </w:p>
        </w:tc>
      </w:tr>
      <w:tr w:rsidR="00D355A5" w:rsidRPr="00DF6115" w:rsidTr="00BF4B9A">
        <w:trPr>
          <w:trHeight w:val="225"/>
        </w:trPr>
        <w:tc>
          <w:tcPr>
            <w:tcW w:w="704"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1"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850"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3119"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0" w:type="dxa"/>
            <w:shd w:val="clear" w:color="auto" w:fill="auto"/>
            <w:vAlign w:val="center"/>
            <w:hideMark/>
          </w:tcPr>
          <w:p w:rsidR="00D355A5" w:rsidRPr="00EC4999" w:rsidRDefault="00D355A5" w:rsidP="007C1C99">
            <w:pPr>
              <w:spacing w:after="0"/>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Σ10</w:t>
            </w:r>
          </w:p>
        </w:tc>
        <w:tc>
          <w:tcPr>
            <w:tcW w:w="851"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0,50</w:t>
            </w:r>
          </w:p>
        </w:tc>
        <w:tc>
          <w:tcPr>
            <w:tcW w:w="1134"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vMerge/>
            <w:vAlign w:val="center"/>
          </w:tcPr>
          <w:p w:rsidR="00D355A5" w:rsidRPr="00EC4999" w:rsidRDefault="00D355A5" w:rsidP="007C1C99">
            <w:pPr>
              <w:spacing w:after="0"/>
              <w:jc w:val="center"/>
              <w:rPr>
                <w:rFonts w:ascii="Arial Narrow" w:eastAsia="Times New Roman" w:hAnsi="Arial Narrow"/>
                <w:b/>
                <w:bCs/>
                <w:color w:val="000000"/>
                <w:sz w:val="16"/>
                <w:szCs w:val="16"/>
                <w:lang w:val="el-GR" w:eastAsia="el-GR"/>
              </w:rPr>
            </w:pPr>
          </w:p>
        </w:tc>
      </w:tr>
      <w:tr w:rsidR="00D355A5" w:rsidRPr="00DF6115" w:rsidTr="00BF4B9A">
        <w:trPr>
          <w:trHeight w:val="450"/>
        </w:trPr>
        <w:tc>
          <w:tcPr>
            <w:tcW w:w="704"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1"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850"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3119" w:type="dxa"/>
            <w:vMerge w:val="restart"/>
            <w:shd w:val="clear" w:color="auto" w:fill="auto"/>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r w:rsidRPr="00EC4999">
              <w:rPr>
                <w:rFonts w:ascii="Arial Narrow" w:eastAsia="Times New Roman" w:hAnsi="Arial Narrow"/>
                <w:b/>
                <w:bCs/>
                <w:color w:val="000000"/>
                <w:sz w:val="16"/>
                <w:szCs w:val="16"/>
                <w:lang w:val="el-GR" w:eastAsia="el-GR"/>
              </w:rPr>
              <w:t xml:space="preserve">Π.Π.1.2. </w:t>
            </w:r>
            <w:r w:rsidRPr="00EC4999">
              <w:rPr>
                <w:rFonts w:ascii="Arial Narrow" w:eastAsia="Times New Roman" w:hAnsi="Arial Narrow"/>
                <w:color w:val="000000"/>
                <w:sz w:val="16"/>
                <w:szCs w:val="16"/>
                <w:lang w:val="el-GR" w:eastAsia="el-GR"/>
              </w:rPr>
              <w:t>Έκθεση σχεδιασμού και μεθοδολογίας δράσεων (γενικός σχεδιασμός δράσεων για κάθε κύκλο υλοποίησης του έργου, ειδικός σχεδιασμός επιμέρους δράσεων)</w:t>
            </w:r>
          </w:p>
        </w:tc>
        <w:tc>
          <w:tcPr>
            <w:tcW w:w="850" w:type="dxa"/>
            <w:shd w:val="clear" w:color="auto" w:fill="auto"/>
            <w:vAlign w:val="center"/>
            <w:hideMark/>
          </w:tcPr>
          <w:p w:rsidR="00D355A5" w:rsidRPr="00EC4999" w:rsidRDefault="00D355A5" w:rsidP="007C1C99">
            <w:pPr>
              <w:spacing w:after="0"/>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ΥΟΕ</w:t>
            </w:r>
          </w:p>
        </w:tc>
        <w:tc>
          <w:tcPr>
            <w:tcW w:w="851"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0,50</w:t>
            </w:r>
          </w:p>
        </w:tc>
        <w:tc>
          <w:tcPr>
            <w:tcW w:w="1134"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vMerge w:val="restart"/>
            <w:shd w:val="clear" w:color="auto" w:fill="auto"/>
            <w:vAlign w:val="center"/>
          </w:tcPr>
          <w:p w:rsidR="00D355A5" w:rsidRPr="00EC4999" w:rsidRDefault="00D355A5" w:rsidP="007C1C99">
            <w:pPr>
              <w:spacing w:after="0"/>
              <w:jc w:val="center"/>
              <w:rPr>
                <w:rFonts w:ascii="Arial Narrow" w:eastAsia="Times New Roman" w:hAnsi="Arial Narrow"/>
                <w:b/>
                <w:bCs/>
                <w:color w:val="000000"/>
                <w:sz w:val="16"/>
                <w:szCs w:val="16"/>
                <w:lang w:val="el-GR" w:eastAsia="el-GR"/>
              </w:rPr>
            </w:pPr>
          </w:p>
        </w:tc>
      </w:tr>
      <w:tr w:rsidR="00D355A5" w:rsidRPr="00DF6115" w:rsidTr="00BF4B9A">
        <w:trPr>
          <w:trHeight w:val="225"/>
        </w:trPr>
        <w:tc>
          <w:tcPr>
            <w:tcW w:w="704"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1"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850"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3119"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0"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ΔΟΙΚ</w:t>
            </w:r>
          </w:p>
        </w:tc>
        <w:tc>
          <w:tcPr>
            <w:tcW w:w="851"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0,50</w:t>
            </w:r>
          </w:p>
        </w:tc>
        <w:tc>
          <w:tcPr>
            <w:tcW w:w="1134"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vMerge/>
            <w:vAlign w:val="center"/>
          </w:tcPr>
          <w:p w:rsidR="00D355A5" w:rsidRPr="00EC4999" w:rsidRDefault="00D355A5" w:rsidP="007C1C99">
            <w:pPr>
              <w:spacing w:after="0"/>
              <w:jc w:val="center"/>
              <w:rPr>
                <w:rFonts w:ascii="Arial Narrow" w:eastAsia="Times New Roman" w:hAnsi="Arial Narrow"/>
                <w:b/>
                <w:bCs/>
                <w:color w:val="000000"/>
                <w:sz w:val="16"/>
                <w:szCs w:val="16"/>
                <w:lang w:val="el-GR" w:eastAsia="el-GR"/>
              </w:rPr>
            </w:pPr>
          </w:p>
        </w:tc>
      </w:tr>
      <w:tr w:rsidR="00D355A5" w:rsidRPr="00DF6115" w:rsidTr="00BF4B9A">
        <w:trPr>
          <w:trHeight w:val="225"/>
        </w:trPr>
        <w:tc>
          <w:tcPr>
            <w:tcW w:w="704"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1"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850"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3119"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0"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Σ01</w:t>
            </w:r>
          </w:p>
        </w:tc>
        <w:tc>
          <w:tcPr>
            <w:tcW w:w="851"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1,50</w:t>
            </w:r>
          </w:p>
        </w:tc>
        <w:tc>
          <w:tcPr>
            <w:tcW w:w="1134"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vMerge/>
            <w:vAlign w:val="center"/>
          </w:tcPr>
          <w:p w:rsidR="00D355A5" w:rsidRPr="00EC4999" w:rsidRDefault="00D355A5" w:rsidP="007C1C99">
            <w:pPr>
              <w:spacing w:after="0"/>
              <w:jc w:val="center"/>
              <w:rPr>
                <w:rFonts w:ascii="Arial Narrow" w:eastAsia="Times New Roman" w:hAnsi="Arial Narrow"/>
                <w:b/>
                <w:bCs/>
                <w:color w:val="000000"/>
                <w:sz w:val="16"/>
                <w:szCs w:val="16"/>
                <w:lang w:val="el-GR" w:eastAsia="el-GR"/>
              </w:rPr>
            </w:pPr>
          </w:p>
        </w:tc>
      </w:tr>
      <w:tr w:rsidR="00D355A5" w:rsidRPr="00DF6115" w:rsidTr="00BF4B9A">
        <w:trPr>
          <w:trHeight w:val="225"/>
        </w:trPr>
        <w:tc>
          <w:tcPr>
            <w:tcW w:w="704"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1"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850"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3119"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0"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Σ02</w:t>
            </w:r>
          </w:p>
        </w:tc>
        <w:tc>
          <w:tcPr>
            <w:tcW w:w="851"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1,00</w:t>
            </w:r>
          </w:p>
        </w:tc>
        <w:tc>
          <w:tcPr>
            <w:tcW w:w="1134"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vMerge/>
            <w:vAlign w:val="center"/>
          </w:tcPr>
          <w:p w:rsidR="00D355A5" w:rsidRPr="00EC4999" w:rsidRDefault="00D355A5" w:rsidP="007C1C99">
            <w:pPr>
              <w:spacing w:after="0"/>
              <w:jc w:val="center"/>
              <w:rPr>
                <w:rFonts w:ascii="Arial Narrow" w:eastAsia="Times New Roman" w:hAnsi="Arial Narrow"/>
                <w:b/>
                <w:bCs/>
                <w:color w:val="000000"/>
                <w:sz w:val="16"/>
                <w:szCs w:val="16"/>
                <w:lang w:val="el-GR" w:eastAsia="el-GR"/>
              </w:rPr>
            </w:pPr>
          </w:p>
        </w:tc>
      </w:tr>
      <w:tr w:rsidR="00D355A5" w:rsidRPr="00DF6115" w:rsidTr="00BF4B9A">
        <w:trPr>
          <w:trHeight w:val="225"/>
        </w:trPr>
        <w:tc>
          <w:tcPr>
            <w:tcW w:w="704"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1"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850"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3119"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0"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Σ03</w:t>
            </w:r>
          </w:p>
        </w:tc>
        <w:tc>
          <w:tcPr>
            <w:tcW w:w="851"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1,00</w:t>
            </w:r>
          </w:p>
        </w:tc>
        <w:tc>
          <w:tcPr>
            <w:tcW w:w="1134"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vMerge/>
            <w:vAlign w:val="center"/>
          </w:tcPr>
          <w:p w:rsidR="00D355A5" w:rsidRPr="00EC4999" w:rsidRDefault="00D355A5" w:rsidP="007C1C99">
            <w:pPr>
              <w:spacing w:after="0"/>
              <w:jc w:val="center"/>
              <w:rPr>
                <w:rFonts w:ascii="Arial Narrow" w:eastAsia="Times New Roman" w:hAnsi="Arial Narrow"/>
                <w:b/>
                <w:bCs/>
                <w:color w:val="000000"/>
                <w:sz w:val="16"/>
                <w:szCs w:val="16"/>
                <w:lang w:val="el-GR" w:eastAsia="el-GR"/>
              </w:rPr>
            </w:pPr>
          </w:p>
        </w:tc>
      </w:tr>
      <w:tr w:rsidR="00D355A5" w:rsidRPr="00DF6115" w:rsidTr="00BF4B9A">
        <w:trPr>
          <w:trHeight w:val="225"/>
        </w:trPr>
        <w:tc>
          <w:tcPr>
            <w:tcW w:w="704"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1"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850"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3119"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0"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Σ04</w:t>
            </w:r>
          </w:p>
        </w:tc>
        <w:tc>
          <w:tcPr>
            <w:tcW w:w="851"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0,70</w:t>
            </w:r>
          </w:p>
        </w:tc>
        <w:tc>
          <w:tcPr>
            <w:tcW w:w="1134"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vMerge/>
            <w:vAlign w:val="center"/>
          </w:tcPr>
          <w:p w:rsidR="00D355A5" w:rsidRPr="00EC4999" w:rsidRDefault="00D355A5" w:rsidP="007C1C99">
            <w:pPr>
              <w:spacing w:after="0"/>
              <w:jc w:val="center"/>
              <w:rPr>
                <w:rFonts w:ascii="Arial Narrow" w:eastAsia="Times New Roman" w:hAnsi="Arial Narrow"/>
                <w:b/>
                <w:bCs/>
                <w:color w:val="000000"/>
                <w:sz w:val="16"/>
                <w:szCs w:val="16"/>
                <w:lang w:val="el-GR" w:eastAsia="el-GR"/>
              </w:rPr>
            </w:pPr>
          </w:p>
        </w:tc>
      </w:tr>
      <w:tr w:rsidR="00D355A5" w:rsidRPr="00DF6115" w:rsidTr="00BF4B9A">
        <w:trPr>
          <w:trHeight w:val="225"/>
        </w:trPr>
        <w:tc>
          <w:tcPr>
            <w:tcW w:w="704"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1"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850"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3119"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0"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Σ05</w:t>
            </w:r>
          </w:p>
        </w:tc>
        <w:tc>
          <w:tcPr>
            <w:tcW w:w="851"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0,30</w:t>
            </w:r>
          </w:p>
        </w:tc>
        <w:tc>
          <w:tcPr>
            <w:tcW w:w="1134"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vMerge/>
            <w:vAlign w:val="center"/>
          </w:tcPr>
          <w:p w:rsidR="00D355A5" w:rsidRPr="00EC4999" w:rsidRDefault="00D355A5" w:rsidP="007C1C99">
            <w:pPr>
              <w:spacing w:after="0"/>
              <w:jc w:val="center"/>
              <w:rPr>
                <w:rFonts w:ascii="Arial Narrow" w:eastAsia="Times New Roman" w:hAnsi="Arial Narrow"/>
                <w:b/>
                <w:bCs/>
                <w:color w:val="000000"/>
                <w:sz w:val="16"/>
                <w:szCs w:val="16"/>
                <w:lang w:val="el-GR" w:eastAsia="el-GR"/>
              </w:rPr>
            </w:pPr>
          </w:p>
        </w:tc>
      </w:tr>
      <w:tr w:rsidR="00D355A5" w:rsidRPr="00DF6115" w:rsidTr="00BF4B9A">
        <w:trPr>
          <w:trHeight w:val="225"/>
        </w:trPr>
        <w:tc>
          <w:tcPr>
            <w:tcW w:w="704"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1"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850"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3119"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0"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Σ06</w:t>
            </w:r>
          </w:p>
        </w:tc>
        <w:tc>
          <w:tcPr>
            <w:tcW w:w="851"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0,20</w:t>
            </w:r>
          </w:p>
        </w:tc>
        <w:tc>
          <w:tcPr>
            <w:tcW w:w="1134"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vMerge/>
            <w:vAlign w:val="center"/>
          </w:tcPr>
          <w:p w:rsidR="00D355A5" w:rsidRPr="00EC4999" w:rsidRDefault="00D355A5" w:rsidP="007C1C99">
            <w:pPr>
              <w:spacing w:after="0"/>
              <w:jc w:val="center"/>
              <w:rPr>
                <w:rFonts w:ascii="Arial Narrow" w:eastAsia="Times New Roman" w:hAnsi="Arial Narrow"/>
                <w:b/>
                <w:bCs/>
                <w:color w:val="000000"/>
                <w:sz w:val="16"/>
                <w:szCs w:val="16"/>
                <w:lang w:val="el-GR" w:eastAsia="el-GR"/>
              </w:rPr>
            </w:pPr>
          </w:p>
        </w:tc>
      </w:tr>
      <w:tr w:rsidR="00D355A5" w:rsidRPr="00DF6115" w:rsidTr="00BF4B9A">
        <w:trPr>
          <w:trHeight w:val="225"/>
        </w:trPr>
        <w:tc>
          <w:tcPr>
            <w:tcW w:w="704"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1"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850"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3119"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0"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Σ07</w:t>
            </w:r>
          </w:p>
        </w:tc>
        <w:tc>
          <w:tcPr>
            <w:tcW w:w="851"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0,20</w:t>
            </w:r>
          </w:p>
        </w:tc>
        <w:tc>
          <w:tcPr>
            <w:tcW w:w="1134"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vMerge/>
            <w:vAlign w:val="center"/>
          </w:tcPr>
          <w:p w:rsidR="00D355A5" w:rsidRPr="00EC4999" w:rsidRDefault="00D355A5" w:rsidP="007C1C99">
            <w:pPr>
              <w:spacing w:after="0"/>
              <w:jc w:val="center"/>
              <w:rPr>
                <w:rFonts w:ascii="Arial Narrow" w:eastAsia="Times New Roman" w:hAnsi="Arial Narrow"/>
                <w:b/>
                <w:bCs/>
                <w:color w:val="000000"/>
                <w:sz w:val="16"/>
                <w:szCs w:val="16"/>
                <w:lang w:val="el-GR" w:eastAsia="el-GR"/>
              </w:rPr>
            </w:pPr>
          </w:p>
        </w:tc>
      </w:tr>
      <w:tr w:rsidR="00D355A5" w:rsidRPr="00DF6115" w:rsidTr="00BF4B9A">
        <w:trPr>
          <w:trHeight w:val="225"/>
        </w:trPr>
        <w:tc>
          <w:tcPr>
            <w:tcW w:w="704"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1"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850"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3119"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0"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Σ08</w:t>
            </w:r>
          </w:p>
        </w:tc>
        <w:tc>
          <w:tcPr>
            <w:tcW w:w="851"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0,50</w:t>
            </w:r>
          </w:p>
        </w:tc>
        <w:tc>
          <w:tcPr>
            <w:tcW w:w="1134"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vMerge/>
            <w:vAlign w:val="center"/>
          </w:tcPr>
          <w:p w:rsidR="00D355A5" w:rsidRPr="00EC4999" w:rsidRDefault="00D355A5" w:rsidP="007C1C99">
            <w:pPr>
              <w:spacing w:after="0"/>
              <w:jc w:val="center"/>
              <w:rPr>
                <w:rFonts w:ascii="Arial Narrow" w:eastAsia="Times New Roman" w:hAnsi="Arial Narrow"/>
                <w:b/>
                <w:bCs/>
                <w:color w:val="000000"/>
                <w:sz w:val="16"/>
                <w:szCs w:val="16"/>
                <w:lang w:val="el-GR" w:eastAsia="el-GR"/>
              </w:rPr>
            </w:pPr>
          </w:p>
        </w:tc>
      </w:tr>
      <w:tr w:rsidR="00D355A5" w:rsidRPr="00DF6115" w:rsidTr="00BF4B9A">
        <w:trPr>
          <w:trHeight w:val="225"/>
        </w:trPr>
        <w:tc>
          <w:tcPr>
            <w:tcW w:w="704"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1"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850"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3119"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0"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Σ09</w:t>
            </w:r>
          </w:p>
        </w:tc>
        <w:tc>
          <w:tcPr>
            <w:tcW w:w="851"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1,00</w:t>
            </w:r>
          </w:p>
        </w:tc>
        <w:tc>
          <w:tcPr>
            <w:tcW w:w="1134"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vMerge/>
            <w:vAlign w:val="center"/>
          </w:tcPr>
          <w:p w:rsidR="00D355A5" w:rsidRPr="00EC4999" w:rsidRDefault="00D355A5" w:rsidP="007C1C99">
            <w:pPr>
              <w:spacing w:after="0"/>
              <w:jc w:val="center"/>
              <w:rPr>
                <w:rFonts w:ascii="Arial Narrow" w:eastAsia="Times New Roman" w:hAnsi="Arial Narrow"/>
                <w:b/>
                <w:bCs/>
                <w:color w:val="000000"/>
                <w:sz w:val="16"/>
                <w:szCs w:val="16"/>
                <w:lang w:val="el-GR" w:eastAsia="el-GR"/>
              </w:rPr>
            </w:pPr>
          </w:p>
        </w:tc>
      </w:tr>
      <w:tr w:rsidR="00D355A5" w:rsidRPr="00DF6115" w:rsidTr="00BF4B9A">
        <w:trPr>
          <w:trHeight w:val="225"/>
        </w:trPr>
        <w:tc>
          <w:tcPr>
            <w:tcW w:w="704"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1"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850"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3119"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0"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Σ11</w:t>
            </w:r>
          </w:p>
        </w:tc>
        <w:tc>
          <w:tcPr>
            <w:tcW w:w="851"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0,20</w:t>
            </w:r>
          </w:p>
        </w:tc>
        <w:tc>
          <w:tcPr>
            <w:tcW w:w="1134"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vMerge/>
            <w:vAlign w:val="center"/>
          </w:tcPr>
          <w:p w:rsidR="00D355A5" w:rsidRPr="00EC4999" w:rsidRDefault="00D355A5" w:rsidP="007C1C99">
            <w:pPr>
              <w:spacing w:after="0"/>
              <w:jc w:val="center"/>
              <w:rPr>
                <w:rFonts w:ascii="Arial Narrow" w:eastAsia="Times New Roman" w:hAnsi="Arial Narrow"/>
                <w:b/>
                <w:bCs/>
                <w:color w:val="000000"/>
                <w:sz w:val="16"/>
                <w:szCs w:val="16"/>
                <w:lang w:val="el-GR" w:eastAsia="el-GR"/>
              </w:rPr>
            </w:pPr>
          </w:p>
        </w:tc>
      </w:tr>
      <w:tr w:rsidR="00D355A5" w:rsidRPr="00DF6115" w:rsidTr="00BF4B9A">
        <w:trPr>
          <w:trHeight w:val="225"/>
        </w:trPr>
        <w:tc>
          <w:tcPr>
            <w:tcW w:w="704"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1"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850"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3119" w:type="dxa"/>
            <w:shd w:val="clear" w:color="auto" w:fill="auto"/>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r w:rsidRPr="00EC4999">
              <w:rPr>
                <w:rFonts w:ascii="Arial Narrow" w:eastAsia="Times New Roman" w:hAnsi="Arial Narrow"/>
                <w:b/>
                <w:bCs/>
                <w:color w:val="000000"/>
                <w:sz w:val="16"/>
                <w:szCs w:val="16"/>
                <w:lang w:val="el-GR" w:eastAsia="el-GR"/>
              </w:rPr>
              <w:t>Π.Π.1.3.</w:t>
            </w:r>
            <w:r w:rsidRPr="00EC4999">
              <w:rPr>
                <w:rFonts w:ascii="Arial Narrow" w:eastAsia="Times New Roman" w:hAnsi="Arial Narrow"/>
                <w:color w:val="000000"/>
                <w:sz w:val="16"/>
                <w:szCs w:val="16"/>
                <w:lang w:val="el-GR" w:eastAsia="el-GR"/>
              </w:rPr>
              <w:t xml:space="preserve"> Χρονοδιάγραμμα </w:t>
            </w:r>
          </w:p>
        </w:tc>
        <w:tc>
          <w:tcPr>
            <w:tcW w:w="850" w:type="dxa"/>
            <w:shd w:val="clear" w:color="auto" w:fill="auto"/>
            <w:vAlign w:val="center"/>
            <w:hideMark/>
          </w:tcPr>
          <w:p w:rsidR="00D355A5" w:rsidRPr="00EC4999" w:rsidRDefault="00D355A5" w:rsidP="007C1C99">
            <w:pPr>
              <w:spacing w:after="0"/>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ΥΟΕ</w:t>
            </w:r>
          </w:p>
        </w:tc>
        <w:tc>
          <w:tcPr>
            <w:tcW w:w="851"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0,20</w:t>
            </w:r>
          </w:p>
        </w:tc>
        <w:tc>
          <w:tcPr>
            <w:tcW w:w="1134"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shd w:val="clear" w:color="auto" w:fill="auto"/>
            <w:vAlign w:val="center"/>
          </w:tcPr>
          <w:p w:rsidR="00D355A5" w:rsidRPr="00EC4999" w:rsidRDefault="00D355A5" w:rsidP="007C1C99">
            <w:pPr>
              <w:spacing w:after="0"/>
              <w:jc w:val="center"/>
              <w:rPr>
                <w:rFonts w:ascii="Arial Narrow" w:eastAsia="Times New Roman" w:hAnsi="Arial Narrow"/>
                <w:b/>
                <w:bCs/>
                <w:color w:val="000000"/>
                <w:sz w:val="16"/>
                <w:szCs w:val="16"/>
                <w:lang w:val="el-GR" w:eastAsia="el-GR"/>
              </w:rPr>
            </w:pPr>
          </w:p>
        </w:tc>
      </w:tr>
      <w:tr w:rsidR="00D355A5" w:rsidRPr="00DF6115" w:rsidTr="00BF4B9A">
        <w:trPr>
          <w:trHeight w:val="225"/>
        </w:trPr>
        <w:tc>
          <w:tcPr>
            <w:tcW w:w="6374" w:type="dxa"/>
            <w:gridSpan w:val="5"/>
            <w:shd w:val="clear" w:color="auto" w:fill="D9E2F3"/>
            <w:vAlign w:val="center"/>
            <w:hideMark/>
          </w:tcPr>
          <w:p w:rsidR="00D355A5" w:rsidRPr="00EC4999" w:rsidRDefault="00D355A5" w:rsidP="007C1C99">
            <w:pPr>
              <w:spacing w:after="0"/>
              <w:jc w:val="center"/>
              <w:rPr>
                <w:rFonts w:ascii="Arial Narrow" w:eastAsia="Times New Roman" w:hAnsi="Arial Narrow"/>
                <w:b/>
                <w:bCs/>
                <w:color w:val="000000"/>
                <w:sz w:val="16"/>
                <w:szCs w:val="16"/>
                <w:lang w:val="el-GR" w:eastAsia="el-GR"/>
              </w:rPr>
            </w:pPr>
            <w:r w:rsidRPr="00EC4999">
              <w:rPr>
                <w:rFonts w:ascii="Arial Narrow" w:eastAsia="Times New Roman" w:hAnsi="Arial Narrow"/>
                <w:b/>
                <w:bCs/>
                <w:color w:val="000000"/>
                <w:sz w:val="16"/>
                <w:szCs w:val="16"/>
                <w:lang w:val="el-GR" w:eastAsia="el-GR"/>
              </w:rPr>
              <w:t>Άθροισμα Π.Π.1</w:t>
            </w:r>
          </w:p>
        </w:tc>
        <w:tc>
          <w:tcPr>
            <w:tcW w:w="851" w:type="dxa"/>
            <w:shd w:val="clear" w:color="auto" w:fill="D9E2F3"/>
            <w:vAlign w:val="center"/>
            <w:hideMark/>
          </w:tcPr>
          <w:p w:rsidR="00D355A5" w:rsidRPr="00EC4999" w:rsidRDefault="00D355A5" w:rsidP="007C1C99">
            <w:pPr>
              <w:spacing w:after="0"/>
              <w:jc w:val="left"/>
              <w:rPr>
                <w:rFonts w:ascii="Arial Narrow" w:eastAsia="Times New Roman" w:hAnsi="Arial Narrow"/>
                <w:b/>
                <w:bCs/>
                <w:sz w:val="16"/>
                <w:szCs w:val="16"/>
                <w:lang w:val="el-GR" w:eastAsia="el-GR"/>
              </w:rPr>
            </w:pPr>
            <w:r w:rsidRPr="00EC4999">
              <w:rPr>
                <w:rFonts w:ascii="Arial Narrow" w:eastAsia="Times New Roman" w:hAnsi="Arial Narrow"/>
                <w:b/>
                <w:bCs/>
                <w:sz w:val="16"/>
                <w:szCs w:val="16"/>
                <w:lang w:val="el-GR" w:eastAsia="el-GR"/>
              </w:rPr>
              <w:t>9,10</w:t>
            </w:r>
          </w:p>
        </w:tc>
        <w:tc>
          <w:tcPr>
            <w:tcW w:w="1134" w:type="dxa"/>
            <w:shd w:val="clear" w:color="auto" w:fill="D9E2F3"/>
            <w:vAlign w:val="center"/>
          </w:tcPr>
          <w:p w:rsidR="00D355A5" w:rsidRPr="00EC4999" w:rsidRDefault="00D355A5" w:rsidP="007C1C99">
            <w:pPr>
              <w:spacing w:after="0"/>
              <w:jc w:val="center"/>
              <w:rPr>
                <w:rFonts w:ascii="Arial Narrow" w:eastAsia="Times New Roman" w:hAnsi="Arial Narrow"/>
                <w:b/>
                <w:bCs/>
                <w:color w:val="000000"/>
                <w:sz w:val="16"/>
                <w:szCs w:val="16"/>
                <w:lang w:val="el-GR" w:eastAsia="el-GR"/>
              </w:rPr>
            </w:pPr>
          </w:p>
        </w:tc>
        <w:tc>
          <w:tcPr>
            <w:tcW w:w="1984" w:type="dxa"/>
            <w:gridSpan w:val="2"/>
            <w:shd w:val="clear" w:color="auto" w:fill="D9E2F3"/>
            <w:vAlign w:val="center"/>
          </w:tcPr>
          <w:p w:rsidR="00D355A5" w:rsidRPr="00EC4999" w:rsidRDefault="00D355A5" w:rsidP="007C1C99">
            <w:pPr>
              <w:spacing w:after="0"/>
              <w:jc w:val="center"/>
              <w:rPr>
                <w:rFonts w:ascii="Arial Narrow" w:eastAsia="Times New Roman" w:hAnsi="Arial Narrow"/>
                <w:b/>
                <w:bCs/>
                <w:color w:val="000000"/>
                <w:sz w:val="16"/>
                <w:szCs w:val="16"/>
                <w:lang w:val="el-GR" w:eastAsia="el-GR"/>
              </w:rPr>
            </w:pPr>
          </w:p>
        </w:tc>
      </w:tr>
      <w:tr w:rsidR="00D355A5" w:rsidRPr="00DF6115" w:rsidTr="00BF4B9A">
        <w:trPr>
          <w:trHeight w:val="225"/>
        </w:trPr>
        <w:tc>
          <w:tcPr>
            <w:tcW w:w="704" w:type="dxa"/>
            <w:vMerge w:val="restart"/>
            <w:shd w:val="clear" w:color="auto" w:fill="auto"/>
            <w:vAlign w:val="center"/>
            <w:hideMark/>
          </w:tcPr>
          <w:p w:rsidR="00D355A5" w:rsidRPr="00EC4999" w:rsidRDefault="00D355A5" w:rsidP="007C1C99">
            <w:pPr>
              <w:spacing w:after="0"/>
              <w:jc w:val="center"/>
              <w:rPr>
                <w:rFonts w:ascii="Arial Narrow" w:eastAsia="Times New Roman" w:hAnsi="Arial Narrow"/>
                <w:b/>
                <w:bCs/>
                <w:color w:val="000000"/>
                <w:sz w:val="16"/>
                <w:szCs w:val="16"/>
                <w:lang w:val="el-GR" w:eastAsia="el-GR"/>
              </w:rPr>
            </w:pPr>
            <w:r w:rsidRPr="00EC4999">
              <w:rPr>
                <w:rFonts w:ascii="Arial Narrow" w:eastAsia="Times New Roman" w:hAnsi="Arial Narrow"/>
                <w:b/>
                <w:bCs/>
                <w:color w:val="000000"/>
                <w:sz w:val="16"/>
                <w:szCs w:val="16"/>
                <w:lang w:val="el-GR" w:eastAsia="el-GR"/>
              </w:rPr>
              <w:t>Π.Π.2</w:t>
            </w:r>
          </w:p>
        </w:tc>
        <w:tc>
          <w:tcPr>
            <w:tcW w:w="851" w:type="dxa"/>
            <w:vMerge w:val="restart"/>
            <w:shd w:val="clear" w:color="auto" w:fill="auto"/>
            <w:vAlign w:val="center"/>
            <w:hideMark/>
          </w:tcPr>
          <w:p w:rsidR="00D355A5" w:rsidRPr="00EC4999" w:rsidRDefault="00D355A5" w:rsidP="007C1C99">
            <w:pPr>
              <w:spacing w:after="0"/>
              <w:jc w:val="center"/>
              <w:rPr>
                <w:rFonts w:ascii="Arial Narrow" w:eastAsia="Times New Roman" w:hAnsi="Arial Narrow"/>
                <w:color w:val="000000"/>
                <w:sz w:val="16"/>
                <w:szCs w:val="16"/>
                <w:lang w:val="el-GR" w:eastAsia="el-GR"/>
              </w:rPr>
            </w:pPr>
            <w:r w:rsidRPr="00EC4999">
              <w:rPr>
                <w:rFonts w:ascii="Arial Narrow" w:eastAsia="Times New Roman" w:hAnsi="Arial Narrow"/>
                <w:color w:val="000000"/>
                <w:sz w:val="16"/>
                <w:szCs w:val="16"/>
                <w:lang w:val="el-GR" w:eastAsia="el-GR"/>
              </w:rPr>
              <w:t>Έκθεση Υλοποίησης εισαγωγικών ενεργειών δημοσιότητας</w:t>
            </w:r>
          </w:p>
        </w:tc>
        <w:tc>
          <w:tcPr>
            <w:tcW w:w="850" w:type="dxa"/>
            <w:vMerge w:val="restart"/>
            <w:shd w:val="clear" w:color="auto" w:fill="auto"/>
            <w:vAlign w:val="center"/>
            <w:hideMark/>
          </w:tcPr>
          <w:p w:rsidR="00D355A5" w:rsidRPr="00EC4999" w:rsidRDefault="00D355A5" w:rsidP="007C1C99">
            <w:pPr>
              <w:spacing w:after="0"/>
              <w:jc w:val="center"/>
              <w:rPr>
                <w:rFonts w:ascii="Arial Narrow" w:eastAsia="Times New Roman" w:hAnsi="Arial Narrow"/>
                <w:color w:val="000000"/>
                <w:sz w:val="16"/>
                <w:szCs w:val="16"/>
                <w:lang w:val="el-GR" w:eastAsia="el-GR"/>
              </w:rPr>
            </w:pPr>
            <w:r w:rsidRPr="00EC4999">
              <w:rPr>
                <w:rFonts w:ascii="Arial Narrow" w:eastAsia="Times New Roman" w:hAnsi="Arial Narrow"/>
                <w:color w:val="000000"/>
                <w:sz w:val="16"/>
                <w:szCs w:val="16"/>
                <w:lang w:val="el-GR" w:eastAsia="el-GR"/>
              </w:rPr>
              <w:t>2 μήνες από την υπογραφή της Σύμβασης</w:t>
            </w:r>
          </w:p>
        </w:tc>
        <w:tc>
          <w:tcPr>
            <w:tcW w:w="3119" w:type="dxa"/>
            <w:shd w:val="clear" w:color="auto" w:fill="auto"/>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r w:rsidRPr="00EC4999">
              <w:rPr>
                <w:rFonts w:ascii="Arial Narrow" w:eastAsia="Times New Roman" w:hAnsi="Arial Narrow"/>
                <w:b/>
                <w:bCs/>
                <w:color w:val="000000"/>
                <w:sz w:val="16"/>
                <w:szCs w:val="16"/>
                <w:lang w:val="el-GR" w:eastAsia="el-GR"/>
              </w:rPr>
              <w:t>Π.Π.2.1.</w:t>
            </w:r>
            <w:r w:rsidRPr="00EC4999">
              <w:rPr>
                <w:rFonts w:ascii="Arial Narrow" w:eastAsia="Times New Roman" w:hAnsi="Arial Narrow"/>
                <w:color w:val="000000"/>
                <w:sz w:val="16"/>
                <w:szCs w:val="16"/>
                <w:lang w:val="el-GR" w:eastAsia="el-GR"/>
              </w:rPr>
              <w:t xml:space="preserve"> Δημιουργία microsite </w:t>
            </w:r>
          </w:p>
        </w:tc>
        <w:tc>
          <w:tcPr>
            <w:tcW w:w="850" w:type="dxa"/>
            <w:shd w:val="clear" w:color="auto" w:fill="auto"/>
            <w:vAlign w:val="center"/>
            <w:hideMark/>
          </w:tcPr>
          <w:p w:rsidR="00D355A5" w:rsidRPr="00EC4999" w:rsidRDefault="00D355A5" w:rsidP="007C1C99">
            <w:pPr>
              <w:spacing w:after="0"/>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Σ10</w:t>
            </w:r>
          </w:p>
        </w:tc>
        <w:tc>
          <w:tcPr>
            <w:tcW w:w="851"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0,90</w:t>
            </w:r>
          </w:p>
        </w:tc>
        <w:tc>
          <w:tcPr>
            <w:tcW w:w="1134"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shd w:val="clear" w:color="auto" w:fill="auto"/>
            <w:vAlign w:val="center"/>
          </w:tcPr>
          <w:p w:rsidR="00D355A5" w:rsidRPr="00EC4999" w:rsidRDefault="00D355A5" w:rsidP="007C1C99">
            <w:pPr>
              <w:spacing w:after="0"/>
              <w:jc w:val="center"/>
              <w:rPr>
                <w:rFonts w:ascii="Arial Narrow" w:eastAsia="Times New Roman" w:hAnsi="Arial Narrow"/>
                <w:b/>
                <w:bCs/>
                <w:color w:val="000000"/>
                <w:sz w:val="16"/>
                <w:szCs w:val="16"/>
                <w:lang w:val="el-GR" w:eastAsia="el-GR"/>
              </w:rPr>
            </w:pPr>
          </w:p>
        </w:tc>
      </w:tr>
      <w:tr w:rsidR="00D355A5" w:rsidRPr="00DF6115" w:rsidTr="00BF4B9A">
        <w:trPr>
          <w:trHeight w:val="450"/>
        </w:trPr>
        <w:tc>
          <w:tcPr>
            <w:tcW w:w="704"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1"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850"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3119" w:type="dxa"/>
            <w:shd w:val="clear" w:color="auto" w:fill="auto"/>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r w:rsidRPr="00EC4999">
              <w:rPr>
                <w:rFonts w:ascii="Arial Narrow" w:eastAsia="Times New Roman" w:hAnsi="Arial Narrow"/>
                <w:b/>
                <w:bCs/>
                <w:color w:val="000000"/>
                <w:sz w:val="16"/>
                <w:szCs w:val="16"/>
                <w:lang w:val="el-GR" w:eastAsia="el-GR"/>
              </w:rPr>
              <w:t>Π.Π.2.2.</w:t>
            </w:r>
            <w:r w:rsidRPr="00EC4999">
              <w:rPr>
                <w:rFonts w:ascii="Arial Narrow" w:eastAsia="Times New Roman" w:hAnsi="Arial Narrow"/>
                <w:color w:val="000000"/>
                <w:sz w:val="16"/>
                <w:szCs w:val="16"/>
                <w:lang w:val="el-GR" w:eastAsia="el-GR"/>
              </w:rPr>
              <w:t xml:space="preserve"> Διαδικτυακή στοχευμένη καμπάνια σε Facebook και instagram</w:t>
            </w:r>
          </w:p>
        </w:tc>
        <w:tc>
          <w:tcPr>
            <w:tcW w:w="850" w:type="dxa"/>
            <w:shd w:val="clear" w:color="auto" w:fill="auto"/>
            <w:vAlign w:val="center"/>
            <w:hideMark/>
          </w:tcPr>
          <w:p w:rsidR="00D355A5" w:rsidRPr="00EC4999" w:rsidRDefault="00D355A5" w:rsidP="007C1C99">
            <w:pPr>
              <w:spacing w:after="0"/>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Σ10</w:t>
            </w:r>
          </w:p>
        </w:tc>
        <w:tc>
          <w:tcPr>
            <w:tcW w:w="851"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0,30</w:t>
            </w:r>
          </w:p>
        </w:tc>
        <w:tc>
          <w:tcPr>
            <w:tcW w:w="1134"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shd w:val="clear" w:color="auto" w:fill="auto"/>
            <w:vAlign w:val="center"/>
          </w:tcPr>
          <w:p w:rsidR="00D355A5" w:rsidRPr="00EC4999" w:rsidRDefault="00D355A5" w:rsidP="007C1C99">
            <w:pPr>
              <w:spacing w:after="0"/>
              <w:jc w:val="center"/>
              <w:rPr>
                <w:rFonts w:ascii="Arial Narrow" w:eastAsia="Times New Roman" w:hAnsi="Arial Narrow"/>
                <w:b/>
                <w:bCs/>
                <w:color w:val="000000"/>
                <w:sz w:val="16"/>
                <w:szCs w:val="16"/>
                <w:lang w:val="el-GR" w:eastAsia="el-GR"/>
              </w:rPr>
            </w:pPr>
          </w:p>
        </w:tc>
      </w:tr>
      <w:tr w:rsidR="00D355A5" w:rsidRPr="00DF6115" w:rsidTr="00BF4B9A">
        <w:trPr>
          <w:trHeight w:val="450"/>
        </w:trPr>
        <w:tc>
          <w:tcPr>
            <w:tcW w:w="704"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1"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850"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3119" w:type="dxa"/>
            <w:shd w:val="clear" w:color="auto" w:fill="auto"/>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r w:rsidRPr="00EC4999">
              <w:rPr>
                <w:rFonts w:ascii="Arial Narrow" w:eastAsia="Times New Roman" w:hAnsi="Arial Narrow"/>
                <w:b/>
                <w:bCs/>
                <w:color w:val="000000"/>
                <w:sz w:val="16"/>
                <w:szCs w:val="16"/>
                <w:lang w:val="el-GR" w:eastAsia="el-GR"/>
              </w:rPr>
              <w:t>Π.Π.2.3.</w:t>
            </w:r>
            <w:r w:rsidRPr="00EC4999">
              <w:rPr>
                <w:rFonts w:ascii="Arial Narrow" w:eastAsia="Times New Roman" w:hAnsi="Arial Narrow"/>
                <w:color w:val="000000"/>
                <w:sz w:val="16"/>
                <w:szCs w:val="16"/>
                <w:lang w:val="el-GR" w:eastAsia="el-GR"/>
              </w:rPr>
              <w:t xml:space="preserve"> Έντυπο υλικό (φυλλάδιο ενημέρωσης, αφίσα, banner roll up)</w:t>
            </w:r>
          </w:p>
        </w:tc>
        <w:tc>
          <w:tcPr>
            <w:tcW w:w="850" w:type="dxa"/>
            <w:shd w:val="clear" w:color="auto" w:fill="auto"/>
            <w:vAlign w:val="center"/>
            <w:hideMark/>
          </w:tcPr>
          <w:p w:rsidR="00D355A5" w:rsidRPr="00EC4999" w:rsidRDefault="00D355A5" w:rsidP="007C1C99">
            <w:pPr>
              <w:spacing w:after="0"/>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Σ10</w:t>
            </w:r>
          </w:p>
        </w:tc>
        <w:tc>
          <w:tcPr>
            <w:tcW w:w="851"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0,10</w:t>
            </w:r>
          </w:p>
        </w:tc>
        <w:tc>
          <w:tcPr>
            <w:tcW w:w="1134"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shd w:val="clear" w:color="auto" w:fill="auto"/>
            <w:vAlign w:val="center"/>
          </w:tcPr>
          <w:p w:rsidR="00D355A5" w:rsidRPr="00EC4999" w:rsidRDefault="00D355A5" w:rsidP="007C1C99">
            <w:pPr>
              <w:spacing w:after="0"/>
              <w:jc w:val="center"/>
              <w:rPr>
                <w:rFonts w:ascii="Arial Narrow" w:eastAsia="Times New Roman" w:hAnsi="Arial Narrow"/>
                <w:b/>
                <w:bCs/>
                <w:color w:val="000000"/>
                <w:sz w:val="16"/>
                <w:szCs w:val="16"/>
                <w:lang w:val="el-GR" w:eastAsia="el-GR"/>
              </w:rPr>
            </w:pPr>
          </w:p>
        </w:tc>
      </w:tr>
      <w:tr w:rsidR="00D355A5" w:rsidRPr="00DF6115" w:rsidTr="00BF4B9A">
        <w:trPr>
          <w:trHeight w:val="930"/>
        </w:trPr>
        <w:tc>
          <w:tcPr>
            <w:tcW w:w="704"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1"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850"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3119" w:type="dxa"/>
            <w:shd w:val="clear" w:color="auto" w:fill="auto"/>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r w:rsidRPr="00EC4999">
              <w:rPr>
                <w:rFonts w:ascii="Arial Narrow" w:eastAsia="Times New Roman" w:hAnsi="Arial Narrow"/>
                <w:b/>
                <w:bCs/>
                <w:color w:val="000000"/>
                <w:sz w:val="16"/>
                <w:szCs w:val="16"/>
                <w:lang w:val="el-GR" w:eastAsia="el-GR"/>
              </w:rPr>
              <w:t>Π.Π.2.4.</w:t>
            </w:r>
            <w:r w:rsidRPr="00EC4999">
              <w:rPr>
                <w:rFonts w:ascii="Arial Narrow" w:eastAsia="Times New Roman" w:hAnsi="Arial Narrow"/>
                <w:color w:val="000000"/>
                <w:sz w:val="16"/>
                <w:szCs w:val="16"/>
                <w:lang w:val="el-GR" w:eastAsia="el-GR"/>
              </w:rPr>
              <w:t xml:space="preserve"> Έκθεση 1</w:t>
            </w:r>
            <w:r w:rsidRPr="00EC4999">
              <w:rPr>
                <w:rFonts w:ascii="Arial Narrow" w:eastAsia="Times New Roman" w:hAnsi="Arial Narrow"/>
                <w:color w:val="000000"/>
                <w:sz w:val="16"/>
                <w:szCs w:val="16"/>
                <w:vertAlign w:val="superscript"/>
                <w:lang w:val="el-GR" w:eastAsia="el-GR"/>
              </w:rPr>
              <w:t>ης</w:t>
            </w:r>
            <w:r w:rsidRPr="00EC4999">
              <w:rPr>
                <w:rFonts w:ascii="Arial Narrow" w:eastAsia="Times New Roman" w:hAnsi="Arial Narrow"/>
                <w:color w:val="000000"/>
                <w:sz w:val="16"/>
                <w:szCs w:val="16"/>
                <w:lang w:val="el-GR" w:eastAsia="el-GR"/>
              </w:rPr>
              <w:t xml:space="preserve"> εκδήλωσης (Πρόγραμμα, πρόσκληση, φωτογραφικό υλικό, έκθεση απολογισμού εκδήλωσης, Check list συμμόρφωσης GDPR)</w:t>
            </w:r>
          </w:p>
        </w:tc>
        <w:tc>
          <w:tcPr>
            <w:tcW w:w="850" w:type="dxa"/>
            <w:shd w:val="clear" w:color="auto" w:fill="auto"/>
            <w:vAlign w:val="center"/>
            <w:hideMark/>
          </w:tcPr>
          <w:p w:rsidR="00D355A5" w:rsidRPr="00EC4999" w:rsidRDefault="00D355A5" w:rsidP="007C1C99">
            <w:pPr>
              <w:spacing w:after="0"/>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Σ10</w:t>
            </w:r>
          </w:p>
        </w:tc>
        <w:tc>
          <w:tcPr>
            <w:tcW w:w="851"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0,20</w:t>
            </w:r>
          </w:p>
        </w:tc>
        <w:tc>
          <w:tcPr>
            <w:tcW w:w="1134"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shd w:val="clear" w:color="auto" w:fill="auto"/>
            <w:vAlign w:val="center"/>
          </w:tcPr>
          <w:p w:rsidR="00D355A5" w:rsidRPr="00EC4999" w:rsidRDefault="00D355A5" w:rsidP="007C1C99">
            <w:pPr>
              <w:spacing w:after="0"/>
              <w:jc w:val="center"/>
              <w:rPr>
                <w:rFonts w:ascii="Arial Narrow" w:eastAsia="Times New Roman" w:hAnsi="Arial Narrow"/>
                <w:b/>
                <w:bCs/>
                <w:color w:val="000000"/>
                <w:sz w:val="16"/>
                <w:szCs w:val="16"/>
                <w:lang w:val="el-GR" w:eastAsia="el-GR"/>
              </w:rPr>
            </w:pPr>
          </w:p>
        </w:tc>
      </w:tr>
      <w:tr w:rsidR="00D355A5" w:rsidRPr="00DF6115" w:rsidTr="00BF4B9A">
        <w:trPr>
          <w:trHeight w:val="225"/>
        </w:trPr>
        <w:tc>
          <w:tcPr>
            <w:tcW w:w="6374" w:type="dxa"/>
            <w:gridSpan w:val="5"/>
            <w:shd w:val="clear" w:color="auto" w:fill="D9E2F3"/>
            <w:vAlign w:val="center"/>
            <w:hideMark/>
          </w:tcPr>
          <w:p w:rsidR="00D355A5" w:rsidRPr="00EC4999" w:rsidRDefault="00D355A5" w:rsidP="007C1C99">
            <w:pPr>
              <w:spacing w:after="0"/>
              <w:jc w:val="center"/>
              <w:rPr>
                <w:rFonts w:ascii="Arial Narrow" w:eastAsia="Times New Roman" w:hAnsi="Arial Narrow"/>
                <w:b/>
                <w:bCs/>
                <w:color w:val="000000"/>
                <w:sz w:val="16"/>
                <w:szCs w:val="16"/>
                <w:lang w:val="el-GR" w:eastAsia="el-GR"/>
              </w:rPr>
            </w:pPr>
            <w:r w:rsidRPr="00EC4999">
              <w:rPr>
                <w:rFonts w:ascii="Arial Narrow" w:eastAsia="Times New Roman" w:hAnsi="Arial Narrow"/>
                <w:b/>
                <w:bCs/>
                <w:color w:val="000000"/>
                <w:sz w:val="16"/>
                <w:szCs w:val="16"/>
                <w:lang w:val="el-GR" w:eastAsia="el-GR"/>
              </w:rPr>
              <w:t>Άθροισμα Π.Π.2</w:t>
            </w:r>
          </w:p>
        </w:tc>
        <w:tc>
          <w:tcPr>
            <w:tcW w:w="851" w:type="dxa"/>
            <w:shd w:val="clear" w:color="auto" w:fill="D9E2F3"/>
            <w:vAlign w:val="center"/>
            <w:hideMark/>
          </w:tcPr>
          <w:p w:rsidR="00D355A5" w:rsidRPr="00EC4999" w:rsidRDefault="00D355A5" w:rsidP="007C1C99">
            <w:pPr>
              <w:spacing w:after="0"/>
              <w:jc w:val="left"/>
              <w:rPr>
                <w:rFonts w:ascii="Arial Narrow" w:eastAsia="Times New Roman" w:hAnsi="Arial Narrow"/>
                <w:b/>
                <w:bCs/>
                <w:sz w:val="16"/>
                <w:szCs w:val="16"/>
                <w:lang w:val="el-GR" w:eastAsia="el-GR"/>
              </w:rPr>
            </w:pPr>
            <w:r w:rsidRPr="00EC4999">
              <w:rPr>
                <w:rFonts w:ascii="Arial Narrow" w:eastAsia="Times New Roman" w:hAnsi="Arial Narrow"/>
                <w:b/>
                <w:bCs/>
                <w:sz w:val="16"/>
                <w:szCs w:val="16"/>
                <w:lang w:val="el-GR" w:eastAsia="el-GR"/>
              </w:rPr>
              <w:t>1,50</w:t>
            </w:r>
          </w:p>
        </w:tc>
        <w:tc>
          <w:tcPr>
            <w:tcW w:w="1134" w:type="dxa"/>
            <w:shd w:val="clear" w:color="auto" w:fill="D9E2F3"/>
            <w:vAlign w:val="center"/>
          </w:tcPr>
          <w:p w:rsidR="00D355A5" w:rsidRPr="00EC4999" w:rsidRDefault="00D355A5" w:rsidP="007C1C99">
            <w:pPr>
              <w:spacing w:after="0"/>
              <w:jc w:val="center"/>
              <w:rPr>
                <w:rFonts w:ascii="Arial Narrow" w:eastAsia="Times New Roman" w:hAnsi="Arial Narrow"/>
                <w:b/>
                <w:bCs/>
                <w:color w:val="000000"/>
                <w:sz w:val="16"/>
                <w:szCs w:val="16"/>
                <w:lang w:val="el-GR" w:eastAsia="el-GR"/>
              </w:rPr>
            </w:pPr>
          </w:p>
        </w:tc>
        <w:tc>
          <w:tcPr>
            <w:tcW w:w="1984" w:type="dxa"/>
            <w:gridSpan w:val="2"/>
            <w:shd w:val="clear" w:color="auto" w:fill="D9E2F3"/>
            <w:vAlign w:val="center"/>
          </w:tcPr>
          <w:p w:rsidR="00D355A5" w:rsidRPr="00EC4999" w:rsidRDefault="00D355A5" w:rsidP="007C1C99">
            <w:pPr>
              <w:spacing w:after="0"/>
              <w:jc w:val="center"/>
              <w:rPr>
                <w:rFonts w:ascii="Arial Narrow" w:eastAsia="Times New Roman" w:hAnsi="Arial Narrow"/>
                <w:b/>
                <w:bCs/>
                <w:color w:val="000000"/>
                <w:sz w:val="16"/>
                <w:szCs w:val="16"/>
                <w:lang w:val="el-GR" w:eastAsia="el-GR"/>
              </w:rPr>
            </w:pPr>
          </w:p>
        </w:tc>
      </w:tr>
      <w:tr w:rsidR="00D355A5" w:rsidRPr="00DF6115" w:rsidTr="00BF4B9A">
        <w:trPr>
          <w:trHeight w:val="225"/>
        </w:trPr>
        <w:tc>
          <w:tcPr>
            <w:tcW w:w="704" w:type="dxa"/>
            <w:vMerge w:val="restart"/>
            <w:shd w:val="clear" w:color="auto" w:fill="auto"/>
            <w:vAlign w:val="center"/>
            <w:hideMark/>
          </w:tcPr>
          <w:p w:rsidR="00D355A5" w:rsidRPr="00EC4999" w:rsidRDefault="00D355A5" w:rsidP="007C1C99">
            <w:pPr>
              <w:spacing w:after="0"/>
              <w:jc w:val="center"/>
              <w:rPr>
                <w:rFonts w:ascii="Arial Narrow" w:eastAsia="Times New Roman" w:hAnsi="Arial Narrow"/>
                <w:b/>
                <w:bCs/>
                <w:color w:val="000000"/>
                <w:sz w:val="16"/>
                <w:szCs w:val="16"/>
                <w:lang w:val="el-GR" w:eastAsia="el-GR"/>
              </w:rPr>
            </w:pPr>
            <w:r w:rsidRPr="00EC4999">
              <w:rPr>
                <w:rFonts w:ascii="Arial Narrow" w:eastAsia="Times New Roman" w:hAnsi="Arial Narrow"/>
                <w:b/>
                <w:bCs/>
                <w:color w:val="000000"/>
                <w:sz w:val="16"/>
                <w:szCs w:val="16"/>
                <w:lang w:val="el-GR" w:eastAsia="el-GR"/>
              </w:rPr>
              <w:t>Π.Π.3</w:t>
            </w:r>
          </w:p>
        </w:tc>
        <w:tc>
          <w:tcPr>
            <w:tcW w:w="851" w:type="dxa"/>
            <w:vMerge w:val="restart"/>
            <w:shd w:val="clear" w:color="auto" w:fill="auto"/>
            <w:vAlign w:val="center"/>
            <w:hideMark/>
          </w:tcPr>
          <w:p w:rsidR="00D355A5" w:rsidRPr="00EC4999" w:rsidRDefault="00D355A5" w:rsidP="007C1C99">
            <w:pPr>
              <w:spacing w:after="0"/>
              <w:jc w:val="center"/>
              <w:rPr>
                <w:rFonts w:ascii="Arial Narrow" w:eastAsia="Times New Roman" w:hAnsi="Arial Narrow"/>
                <w:color w:val="000000"/>
                <w:sz w:val="16"/>
                <w:szCs w:val="16"/>
                <w:lang w:val="el-GR" w:eastAsia="el-GR"/>
              </w:rPr>
            </w:pPr>
            <w:r w:rsidRPr="00EC4999">
              <w:rPr>
                <w:rFonts w:ascii="Arial Narrow" w:eastAsia="Times New Roman" w:hAnsi="Arial Narrow"/>
                <w:color w:val="000000"/>
                <w:sz w:val="16"/>
                <w:szCs w:val="16"/>
                <w:lang w:val="el-GR" w:eastAsia="el-GR"/>
              </w:rPr>
              <w:t>1η Τριμηνιαία Έκθεση Εργασιών</w:t>
            </w:r>
          </w:p>
        </w:tc>
        <w:tc>
          <w:tcPr>
            <w:tcW w:w="850" w:type="dxa"/>
            <w:vMerge w:val="restart"/>
            <w:shd w:val="clear" w:color="auto" w:fill="auto"/>
            <w:vAlign w:val="center"/>
            <w:hideMark/>
          </w:tcPr>
          <w:p w:rsidR="00D355A5" w:rsidRPr="00EC4999" w:rsidRDefault="00D355A5" w:rsidP="007C1C99">
            <w:pPr>
              <w:spacing w:after="0"/>
              <w:jc w:val="center"/>
              <w:rPr>
                <w:rFonts w:ascii="Arial Narrow" w:eastAsia="Times New Roman" w:hAnsi="Arial Narrow"/>
                <w:color w:val="000000"/>
                <w:sz w:val="16"/>
                <w:szCs w:val="16"/>
                <w:lang w:val="el-GR" w:eastAsia="el-GR"/>
              </w:rPr>
            </w:pPr>
            <w:r w:rsidRPr="00EC4999">
              <w:rPr>
                <w:rFonts w:ascii="Arial Narrow" w:eastAsia="Times New Roman" w:hAnsi="Arial Narrow"/>
                <w:color w:val="000000"/>
                <w:sz w:val="16"/>
                <w:szCs w:val="16"/>
                <w:lang w:val="el-GR" w:eastAsia="el-GR"/>
              </w:rPr>
              <w:t>3 μήνες από την υπογραφή της Σύμβασης</w:t>
            </w:r>
          </w:p>
        </w:tc>
        <w:tc>
          <w:tcPr>
            <w:tcW w:w="3119" w:type="dxa"/>
            <w:vMerge w:val="restart"/>
            <w:shd w:val="clear" w:color="auto" w:fill="auto"/>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r w:rsidRPr="00EC4999">
              <w:rPr>
                <w:rFonts w:ascii="Arial Narrow" w:eastAsia="Times New Roman" w:hAnsi="Arial Narrow"/>
                <w:b/>
                <w:bCs/>
                <w:color w:val="000000"/>
                <w:sz w:val="16"/>
                <w:szCs w:val="16"/>
                <w:lang w:val="el-GR" w:eastAsia="el-GR"/>
              </w:rPr>
              <w:t>Π.Π.3.1</w:t>
            </w:r>
            <w:r w:rsidRPr="00EC4999">
              <w:rPr>
                <w:rFonts w:ascii="Arial Narrow" w:eastAsia="Times New Roman" w:hAnsi="Arial Narrow"/>
                <w:color w:val="000000"/>
                <w:sz w:val="16"/>
                <w:szCs w:val="16"/>
                <w:lang w:val="el-GR" w:eastAsia="el-GR"/>
              </w:rPr>
              <w:t>. 1</w:t>
            </w:r>
            <w:r w:rsidRPr="00EC4999">
              <w:rPr>
                <w:rFonts w:ascii="Arial Narrow" w:eastAsia="Times New Roman" w:hAnsi="Arial Narrow"/>
                <w:color w:val="000000"/>
                <w:sz w:val="16"/>
                <w:szCs w:val="16"/>
                <w:vertAlign w:val="superscript"/>
                <w:lang w:val="el-GR" w:eastAsia="el-GR"/>
              </w:rPr>
              <w:t>η</w:t>
            </w:r>
            <w:r w:rsidRPr="00EC4999">
              <w:rPr>
                <w:rFonts w:ascii="Arial Narrow" w:eastAsia="Times New Roman" w:hAnsi="Arial Narrow"/>
                <w:color w:val="000000"/>
                <w:sz w:val="16"/>
                <w:szCs w:val="16"/>
                <w:lang w:val="el-GR" w:eastAsia="el-GR"/>
              </w:rPr>
              <w:t xml:space="preserve"> Έκθεση Εργασιών</w:t>
            </w:r>
          </w:p>
        </w:tc>
        <w:tc>
          <w:tcPr>
            <w:tcW w:w="850" w:type="dxa"/>
            <w:shd w:val="clear" w:color="auto" w:fill="auto"/>
            <w:vAlign w:val="center"/>
            <w:hideMark/>
          </w:tcPr>
          <w:p w:rsidR="00D355A5" w:rsidRPr="00EC4999" w:rsidRDefault="00D355A5" w:rsidP="007C1C99">
            <w:pPr>
              <w:spacing w:after="0"/>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ΥΟΕ</w:t>
            </w:r>
          </w:p>
        </w:tc>
        <w:tc>
          <w:tcPr>
            <w:tcW w:w="851"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0,50</w:t>
            </w:r>
          </w:p>
        </w:tc>
        <w:tc>
          <w:tcPr>
            <w:tcW w:w="1134"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vMerge w:val="restart"/>
            <w:shd w:val="clear" w:color="auto" w:fill="auto"/>
            <w:vAlign w:val="center"/>
          </w:tcPr>
          <w:p w:rsidR="00D355A5" w:rsidRPr="00EC4999" w:rsidRDefault="00D355A5" w:rsidP="007C1C99">
            <w:pPr>
              <w:spacing w:after="0"/>
              <w:jc w:val="center"/>
              <w:rPr>
                <w:rFonts w:ascii="Arial Narrow" w:eastAsia="Times New Roman" w:hAnsi="Arial Narrow"/>
                <w:b/>
                <w:bCs/>
                <w:color w:val="000000"/>
                <w:sz w:val="16"/>
                <w:szCs w:val="16"/>
                <w:lang w:val="el-GR" w:eastAsia="el-GR"/>
              </w:rPr>
            </w:pPr>
          </w:p>
        </w:tc>
      </w:tr>
      <w:tr w:rsidR="00D355A5" w:rsidRPr="00DF6115" w:rsidTr="00BF4B9A">
        <w:trPr>
          <w:trHeight w:val="225"/>
        </w:trPr>
        <w:tc>
          <w:tcPr>
            <w:tcW w:w="704"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1"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850"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3119"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0"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ΔΟΙΚ</w:t>
            </w:r>
          </w:p>
        </w:tc>
        <w:tc>
          <w:tcPr>
            <w:tcW w:w="851"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1,00</w:t>
            </w:r>
          </w:p>
        </w:tc>
        <w:tc>
          <w:tcPr>
            <w:tcW w:w="1134"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vMerge/>
            <w:vAlign w:val="center"/>
          </w:tcPr>
          <w:p w:rsidR="00D355A5" w:rsidRPr="00EC4999" w:rsidRDefault="00D355A5" w:rsidP="007C1C99">
            <w:pPr>
              <w:spacing w:after="0"/>
              <w:jc w:val="center"/>
              <w:rPr>
                <w:rFonts w:ascii="Arial Narrow" w:eastAsia="Times New Roman" w:hAnsi="Arial Narrow"/>
                <w:b/>
                <w:bCs/>
                <w:color w:val="000000"/>
                <w:sz w:val="16"/>
                <w:szCs w:val="16"/>
                <w:lang w:val="el-GR" w:eastAsia="el-GR"/>
              </w:rPr>
            </w:pPr>
          </w:p>
        </w:tc>
      </w:tr>
      <w:tr w:rsidR="00D355A5" w:rsidRPr="00DF6115" w:rsidTr="00BF4B9A">
        <w:trPr>
          <w:trHeight w:val="225"/>
        </w:trPr>
        <w:tc>
          <w:tcPr>
            <w:tcW w:w="704"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1"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850"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3119"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0"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Σ01</w:t>
            </w:r>
          </w:p>
        </w:tc>
        <w:tc>
          <w:tcPr>
            <w:tcW w:w="851"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1,50</w:t>
            </w:r>
          </w:p>
        </w:tc>
        <w:tc>
          <w:tcPr>
            <w:tcW w:w="1134"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vMerge/>
            <w:vAlign w:val="center"/>
          </w:tcPr>
          <w:p w:rsidR="00D355A5" w:rsidRPr="00EC4999" w:rsidRDefault="00D355A5" w:rsidP="007C1C99">
            <w:pPr>
              <w:spacing w:after="0"/>
              <w:jc w:val="center"/>
              <w:rPr>
                <w:rFonts w:ascii="Arial Narrow" w:eastAsia="Times New Roman" w:hAnsi="Arial Narrow"/>
                <w:b/>
                <w:bCs/>
                <w:color w:val="000000"/>
                <w:sz w:val="16"/>
                <w:szCs w:val="16"/>
                <w:lang w:val="el-GR" w:eastAsia="el-GR"/>
              </w:rPr>
            </w:pPr>
          </w:p>
        </w:tc>
      </w:tr>
      <w:tr w:rsidR="00D355A5" w:rsidRPr="00DF6115" w:rsidTr="00BF4B9A">
        <w:trPr>
          <w:trHeight w:val="225"/>
        </w:trPr>
        <w:tc>
          <w:tcPr>
            <w:tcW w:w="704"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1"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850"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3119"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0"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Σ02</w:t>
            </w:r>
          </w:p>
        </w:tc>
        <w:tc>
          <w:tcPr>
            <w:tcW w:w="851"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2,00</w:t>
            </w:r>
          </w:p>
        </w:tc>
        <w:tc>
          <w:tcPr>
            <w:tcW w:w="1134"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vMerge/>
            <w:vAlign w:val="center"/>
          </w:tcPr>
          <w:p w:rsidR="00D355A5" w:rsidRPr="00EC4999" w:rsidRDefault="00D355A5" w:rsidP="007C1C99">
            <w:pPr>
              <w:spacing w:after="0"/>
              <w:jc w:val="center"/>
              <w:rPr>
                <w:rFonts w:ascii="Arial Narrow" w:eastAsia="Times New Roman" w:hAnsi="Arial Narrow"/>
                <w:b/>
                <w:bCs/>
                <w:color w:val="000000"/>
                <w:sz w:val="16"/>
                <w:szCs w:val="16"/>
                <w:lang w:val="el-GR" w:eastAsia="el-GR"/>
              </w:rPr>
            </w:pPr>
          </w:p>
        </w:tc>
      </w:tr>
      <w:tr w:rsidR="00D355A5" w:rsidRPr="00DF6115" w:rsidTr="00BF4B9A">
        <w:trPr>
          <w:trHeight w:val="225"/>
        </w:trPr>
        <w:tc>
          <w:tcPr>
            <w:tcW w:w="704"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1"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850"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3119"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0"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Σ03</w:t>
            </w:r>
          </w:p>
        </w:tc>
        <w:tc>
          <w:tcPr>
            <w:tcW w:w="851"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1,00</w:t>
            </w:r>
          </w:p>
        </w:tc>
        <w:tc>
          <w:tcPr>
            <w:tcW w:w="1134"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vMerge/>
            <w:vAlign w:val="center"/>
          </w:tcPr>
          <w:p w:rsidR="00D355A5" w:rsidRPr="00EC4999" w:rsidRDefault="00D355A5" w:rsidP="007C1C99">
            <w:pPr>
              <w:spacing w:after="0"/>
              <w:jc w:val="center"/>
              <w:rPr>
                <w:rFonts w:ascii="Arial Narrow" w:eastAsia="Times New Roman" w:hAnsi="Arial Narrow"/>
                <w:b/>
                <w:bCs/>
                <w:color w:val="000000"/>
                <w:sz w:val="16"/>
                <w:szCs w:val="16"/>
                <w:lang w:val="el-GR" w:eastAsia="el-GR"/>
              </w:rPr>
            </w:pPr>
          </w:p>
        </w:tc>
      </w:tr>
      <w:tr w:rsidR="00D355A5" w:rsidRPr="00DF6115" w:rsidTr="00BF4B9A">
        <w:trPr>
          <w:trHeight w:val="225"/>
        </w:trPr>
        <w:tc>
          <w:tcPr>
            <w:tcW w:w="704"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1"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850"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3119"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0"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Σ04</w:t>
            </w:r>
          </w:p>
        </w:tc>
        <w:tc>
          <w:tcPr>
            <w:tcW w:w="851"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0,20</w:t>
            </w:r>
          </w:p>
        </w:tc>
        <w:tc>
          <w:tcPr>
            <w:tcW w:w="1134"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vMerge/>
            <w:vAlign w:val="center"/>
          </w:tcPr>
          <w:p w:rsidR="00D355A5" w:rsidRPr="00EC4999" w:rsidRDefault="00D355A5" w:rsidP="007C1C99">
            <w:pPr>
              <w:spacing w:after="0"/>
              <w:jc w:val="center"/>
              <w:rPr>
                <w:rFonts w:ascii="Arial Narrow" w:eastAsia="Times New Roman" w:hAnsi="Arial Narrow"/>
                <w:b/>
                <w:bCs/>
                <w:color w:val="000000"/>
                <w:sz w:val="16"/>
                <w:szCs w:val="16"/>
                <w:lang w:val="el-GR" w:eastAsia="el-GR"/>
              </w:rPr>
            </w:pPr>
          </w:p>
        </w:tc>
      </w:tr>
      <w:tr w:rsidR="00D355A5" w:rsidRPr="00DF6115" w:rsidTr="00BF4B9A">
        <w:trPr>
          <w:trHeight w:val="225"/>
        </w:trPr>
        <w:tc>
          <w:tcPr>
            <w:tcW w:w="704"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1"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850"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3119"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0"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Σ05</w:t>
            </w:r>
          </w:p>
        </w:tc>
        <w:tc>
          <w:tcPr>
            <w:tcW w:w="851"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0,10</w:t>
            </w:r>
          </w:p>
        </w:tc>
        <w:tc>
          <w:tcPr>
            <w:tcW w:w="1134"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vMerge/>
            <w:vAlign w:val="center"/>
          </w:tcPr>
          <w:p w:rsidR="00D355A5" w:rsidRPr="00EC4999" w:rsidRDefault="00D355A5" w:rsidP="007C1C99">
            <w:pPr>
              <w:spacing w:after="0"/>
              <w:jc w:val="center"/>
              <w:rPr>
                <w:rFonts w:ascii="Arial Narrow" w:eastAsia="Times New Roman" w:hAnsi="Arial Narrow"/>
                <w:b/>
                <w:bCs/>
                <w:color w:val="000000"/>
                <w:sz w:val="16"/>
                <w:szCs w:val="16"/>
                <w:lang w:val="el-GR" w:eastAsia="el-GR"/>
              </w:rPr>
            </w:pPr>
          </w:p>
        </w:tc>
      </w:tr>
      <w:tr w:rsidR="00D355A5" w:rsidRPr="00DF6115" w:rsidTr="00BF4B9A">
        <w:trPr>
          <w:trHeight w:val="225"/>
        </w:trPr>
        <w:tc>
          <w:tcPr>
            <w:tcW w:w="704"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1"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850"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3119"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0"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Σ06</w:t>
            </w:r>
          </w:p>
        </w:tc>
        <w:tc>
          <w:tcPr>
            <w:tcW w:w="851"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0,10</w:t>
            </w:r>
          </w:p>
        </w:tc>
        <w:tc>
          <w:tcPr>
            <w:tcW w:w="1134"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vMerge/>
            <w:vAlign w:val="center"/>
          </w:tcPr>
          <w:p w:rsidR="00D355A5" w:rsidRPr="00EC4999" w:rsidRDefault="00D355A5" w:rsidP="007C1C99">
            <w:pPr>
              <w:spacing w:after="0"/>
              <w:jc w:val="center"/>
              <w:rPr>
                <w:rFonts w:ascii="Arial Narrow" w:eastAsia="Times New Roman" w:hAnsi="Arial Narrow"/>
                <w:b/>
                <w:bCs/>
                <w:color w:val="000000"/>
                <w:sz w:val="16"/>
                <w:szCs w:val="16"/>
                <w:lang w:val="el-GR" w:eastAsia="el-GR"/>
              </w:rPr>
            </w:pPr>
          </w:p>
        </w:tc>
      </w:tr>
      <w:tr w:rsidR="00D355A5" w:rsidRPr="00DF6115" w:rsidTr="00BF4B9A">
        <w:trPr>
          <w:trHeight w:val="225"/>
        </w:trPr>
        <w:tc>
          <w:tcPr>
            <w:tcW w:w="704"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1"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850"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3119"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0"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Σ07</w:t>
            </w:r>
          </w:p>
        </w:tc>
        <w:tc>
          <w:tcPr>
            <w:tcW w:w="851"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0,20</w:t>
            </w:r>
          </w:p>
        </w:tc>
        <w:tc>
          <w:tcPr>
            <w:tcW w:w="1134"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vMerge/>
            <w:vAlign w:val="center"/>
          </w:tcPr>
          <w:p w:rsidR="00D355A5" w:rsidRPr="00EC4999" w:rsidRDefault="00D355A5" w:rsidP="007C1C99">
            <w:pPr>
              <w:spacing w:after="0"/>
              <w:jc w:val="center"/>
              <w:rPr>
                <w:rFonts w:ascii="Arial Narrow" w:eastAsia="Times New Roman" w:hAnsi="Arial Narrow"/>
                <w:b/>
                <w:bCs/>
                <w:color w:val="000000"/>
                <w:sz w:val="16"/>
                <w:szCs w:val="16"/>
                <w:lang w:val="el-GR" w:eastAsia="el-GR"/>
              </w:rPr>
            </w:pPr>
          </w:p>
        </w:tc>
      </w:tr>
      <w:tr w:rsidR="00D355A5" w:rsidRPr="00DF6115" w:rsidTr="00BF4B9A">
        <w:trPr>
          <w:trHeight w:val="225"/>
        </w:trPr>
        <w:tc>
          <w:tcPr>
            <w:tcW w:w="704"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1"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850"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3119"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0"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Σ08</w:t>
            </w:r>
          </w:p>
        </w:tc>
        <w:tc>
          <w:tcPr>
            <w:tcW w:w="851"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0,50</w:t>
            </w:r>
          </w:p>
        </w:tc>
        <w:tc>
          <w:tcPr>
            <w:tcW w:w="1134"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vMerge/>
            <w:vAlign w:val="center"/>
          </w:tcPr>
          <w:p w:rsidR="00D355A5" w:rsidRPr="00EC4999" w:rsidRDefault="00D355A5" w:rsidP="007C1C99">
            <w:pPr>
              <w:spacing w:after="0"/>
              <w:jc w:val="center"/>
              <w:rPr>
                <w:rFonts w:ascii="Arial Narrow" w:eastAsia="Times New Roman" w:hAnsi="Arial Narrow"/>
                <w:b/>
                <w:bCs/>
                <w:color w:val="000000"/>
                <w:sz w:val="16"/>
                <w:szCs w:val="16"/>
                <w:lang w:val="el-GR" w:eastAsia="el-GR"/>
              </w:rPr>
            </w:pPr>
          </w:p>
        </w:tc>
      </w:tr>
      <w:tr w:rsidR="00D355A5" w:rsidRPr="00DF6115" w:rsidTr="00BF4B9A">
        <w:trPr>
          <w:trHeight w:val="225"/>
        </w:trPr>
        <w:tc>
          <w:tcPr>
            <w:tcW w:w="704"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1"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850"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3119"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0"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Σ09</w:t>
            </w:r>
          </w:p>
        </w:tc>
        <w:tc>
          <w:tcPr>
            <w:tcW w:w="851"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0,80</w:t>
            </w:r>
          </w:p>
        </w:tc>
        <w:tc>
          <w:tcPr>
            <w:tcW w:w="1134"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vMerge/>
            <w:vAlign w:val="center"/>
          </w:tcPr>
          <w:p w:rsidR="00D355A5" w:rsidRPr="00EC4999" w:rsidRDefault="00D355A5" w:rsidP="007C1C99">
            <w:pPr>
              <w:spacing w:after="0"/>
              <w:jc w:val="center"/>
              <w:rPr>
                <w:rFonts w:ascii="Arial Narrow" w:eastAsia="Times New Roman" w:hAnsi="Arial Narrow"/>
                <w:b/>
                <w:bCs/>
                <w:color w:val="000000"/>
                <w:sz w:val="16"/>
                <w:szCs w:val="16"/>
                <w:lang w:val="el-GR" w:eastAsia="el-GR"/>
              </w:rPr>
            </w:pPr>
          </w:p>
        </w:tc>
      </w:tr>
      <w:tr w:rsidR="00D355A5" w:rsidRPr="00DF6115" w:rsidTr="00BF4B9A">
        <w:trPr>
          <w:trHeight w:val="225"/>
        </w:trPr>
        <w:tc>
          <w:tcPr>
            <w:tcW w:w="704"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1"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850"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3119"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0"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Σ11</w:t>
            </w:r>
          </w:p>
        </w:tc>
        <w:tc>
          <w:tcPr>
            <w:tcW w:w="851"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0,20</w:t>
            </w:r>
          </w:p>
        </w:tc>
        <w:tc>
          <w:tcPr>
            <w:tcW w:w="1134"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vMerge/>
            <w:vAlign w:val="center"/>
          </w:tcPr>
          <w:p w:rsidR="00D355A5" w:rsidRPr="00EC4999" w:rsidRDefault="00D355A5" w:rsidP="007C1C99">
            <w:pPr>
              <w:spacing w:after="0"/>
              <w:jc w:val="center"/>
              <w:rPr>
                <w:rFonts w:ascii="Arial Narrow" w:eastAsia="Times New Roman" w:hAnsi="Arial Narrow"/>
                <w:b/>
                <w:bCs/>
                <w:color w:val="000000"/>
                <w:sz w:val="16"/>
                <w:szCs w:val="16"/>
                <w:lang w:val="el-GR" w:eastAsia="el-GR"/>
              </w:rPr>
            </w:pPr>
          </w:p>
        </w:tc>
      </w:tr>
      <w:tr w:rsidR="00D355A5" w:rsidRPr="00DF6115" w:rsidTr="00BF4B9A">
        <w:trPr>
          <w:trHeight w:val="225"/>
        </w:trPr>
        <w:tc>
          <w:tcPr>
            <w:tcW w:w="704"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1"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850"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3119" w:type="dxa"/>
            <w:vMerge w:val="restart"/>
            <w:shd w:val="clear" w:color="auto" w:fill="auto"/>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r w:rsidRPr="00EC4999">
              <w:rPr>
                <w:rFonts w:ascii="Arial Narrow" w:eastAsia="Times New Roman" w:hAnsi="Arial Narrow"/>
                <w:b/>
                <w:bCs/>
                <w:color w:val="000000"/>
                <w:sz w:val="16"/>
                <w:szCs w:val="16"/>
                <w:lang w:val="el-GR" w:eastAsia="el-GR"/>
              </w:rPr>
              <w:t>Π.Π.3.2.</w:t>
            </w:r>
            <w:r w:rsidRPr="00EC4999">
              <w:rPr>
                <w:rFonts w:ascii="Arial Narrow" w:eastAsia="Times New Roman" w:hAnsi="Arial Narrow"/>
                <w:color w:val="000000"/>
                <w:sz w:val="16"/>
                <w:szCs w:val="16"/>
                <w:lang w:val="el-GR" w:eastAsia="el-GR"/>
              </w:rPr>
              <w:t xml:space="preserve"> Προσωρινός πίνακας ωφελούμενων</w:t>
            </w:r>
          </w:p>
        </w:tc>
        <w:tc>
          <w:tcPr>
            <w:tcW w:w="850" w:type="dxa"/>
            <w:shd w:val="clear" w:color="auto" w:fill="auto"/>
            <w:vAlign w:val="center"/>
            <w:hideMark/>
          </w:tcPr>
          <w:p w:rsidR="00D355A5" w:rsidRPr="00EC4999" w:rsidRDefault="00D355A5" w:rsidP="007C1C99">
            <w:pPr>
              <w:spacing w:after="0"/>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ΥΟΕ</w:t>
            </w:r>
          </w:p>
        </w:tc>
        <w:tc>
          <w:tcPr>
            <w:tcW w:w="851"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0,50</w:t>
            </w:r>
          </w:p>
        </w:tc>
        <w:tc>
          <w:tcPr>
            <w:tcW w:w="1134"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vMerge w:val="restart"/>
            <w:shd w:val="clear" w:color="auto" w:fill="auto"/>
            <w:vAlign w:val="center"/>
          </w:tcPr>
          <w:p w:rsidR="00D355A5" w:rsidRPr="00EC4999" w:rsidRDefault="00D355A5" w:rsidP="007C1C99">
            <w:pPr>
              <w:spacing w:after="0"/>
              <w:jc w:val="center"/>
              <w:rPr>
                <w:rFonts w:ascii="Arial Narrow" w:eastAsia="Times New Roman" w:hAnsi="Arial Narrow"/>
                <w:b/>
                <w:bCs/>
                <w:color w:val="000000"/>
                <w:sz w:val="16"/>
                <w:szCs w:val="16"/>
                <w:lang w:val="el-GR" w:eastAsia="el-GR"/>
              </w:rPr>
            </w:pPr>
          </w:p>
        </w:tc>
      </w:tr>
      <w:tr w:rsidR="00D355A5" w:rsidRPr="00DF6115" w:rsidTr="00BF4B9A">
        <w:trPr>
          <w:trHeight w:val="225"/>
        </w:trPr>
        <w:tc>
          <w:tcPr>
            <w:tcW w:w="704"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1"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850"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3119"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0"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ΔΟΙΚ</w:t>
            </w:r>
          </w:p>
        </w:tc>
        <w:tc>
          <w:tcPr>
            <w:tcW w:w="851"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0,50</w:t>
            </w:r>
          </w:p>
        </w:tc>
        <w:tc>
          <w:tcPr>
            <w:tcW w:w="1134"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vMerge/>
            <w:vAlign w:val="center"/>
          </w:tcPr>
          <w:p w:rsidR="00D355A5" w:rsidRPr="00EC4999" w:rsidRDefault="00D355A5" w:rsidP="007C1C99">
            <w:pPr>
              <w:spacing w:after="0"/>
              <w:jc w:val="center"/>
              <w:rPr>
                <w:rFonts w:ascii="Arial Narrow" w:eastAsia="Times New Roman" w:hAnsi="Arial Narrow"/>
                <w:b/>
                <w:bCs/>
                <w:color w:val="000000"/>
                <w:sz w:val="16"/>
                <w:szCs w:val="16"/>
                <w:lang w:val="el-GR" w:eastAsia="el-GR"/>
              </w:rPr>
            </w:pPr>
          </w:p>
        </w:tc>
      </w:tr>
      <w:tr w:rsidR="00D355A5" w:rsidRPr="00DF6115" w:rsidTr="00BF4B9A">
        <w:trPr>
          <w:trHeight w:val="225"/>
        </w:trPr>
        <w:tc>
          <w:tcPr>
            <w:tcW w:w="704"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1"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850"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3119" w:type="dxa"/>
            <w:vMerge w:val="restart"/>
            <w:shd w:val="clear" w:color="auto" w:fill="auto"/>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r w:rsidRPr="00EC4999">
              <w:rPr>
                <w:rFonts w:ascii="Arial Narrow" w:eastAsia="Times New Roman" w:hAnsi="Arial Narrow"/>
                <w:b/>
                <w:bCs/>
                <w:color w:val="000000"/>
                <w:sz w:val="16"/>
                <w:szCs w:val="16"/>
                <w:lang w:val="el-GR" w:eastAsia="el-GR"/>
              </w:rPr>
              <w:t xml:space="preserve">Π.Π.3.3. </w:t>
            </w:r>
            <w:r w:rsidRPr="00EC4999">
              <w:rPr>
                <w:rFonts w:ascii="Arial Narrow" w:eastAsia="Times New Roman" w:hAnsi="Arial Narrow"/>
                <w:color w:val="000000"/>
                <w:sz w:val="16"/>
                <w:szCs w:val="16"/>
                <w:lang w:val="el-GR" w:eastAsia="el-GR"/>
              </w:rPr>
              <w:t>Πίνακας επιτυχόντων</w:t>
            </w:r>
          </w:p>
        </w:tc>
        <w:tc>
          <w:tcPr>
            <w:tcW w:w="850" w:type="dxa"/>
            <w:shd w:val="clear" w:color="auto" w:fill="auto"/>
            <w:vAlign w:val="center"/>
            <w:hideMark/>
          </w:tcPr>
          <w:p w:rsidR="00D355A5" w:rsidRPr="00EC4999" w:rsidRDefault="00D355A5" w:rsidP="007C1C99">
            <w:pPr>
              <w:spacing w:after="0"/>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ΥΟΕ</w:t>
            </w:r>
          </w:p>
        </w:tc>
        <w:tc>
          <w:tcPr>
            <w:tcW w:w="851"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1,00</w:t>
            </w:r>
          </w:p>
        </w:tc>
        <w:tc>
          <w:tcPr>
            <w:tcW w:w="1134"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vMerge w:val="restart"/>
            <w:shd w:val="clear" w:color="auto" w:fill="auto"/>
            <w:vAlign w:val="center"/>
          </w:tcPr>
          <w:p w:rsidR="00D355A5" w:rsidRPr="00EC4999" w:rsidRDefault="00D355A5" w:rsidP="007C1C99">
            <w:pPr>
              <w:spacing w:after="0"/>
              <w:jc w:val="center"/>
              <w:rPr>
                <w:rFonts w:ascii="Arial Narrow" w:eastAsia="Times New Roman" w:hAnsi="Arial Narrow"/>
                <w:b/>
                <w:bCs/>
                <w:color w:val="000000"/>
                <w:sz w:val="16"/>
                <w:szCs w:val="16"/>
                <w:lang w:val="el-GR" w:eastAsia="el-GR"/>
              </w:rPr>
            </w:pPr>
          </w:p>
        </w:tc>
      </w:tr>
      <w:tr w:rsidR="00D355A5" w:rsidRPr="00DF6115" w:rsidTr="00BF4B9A">
        <w:trPr>
          <w:trHeight w:val="225"/>
        </w:trPr>
        <w:tc>
          <w:tcPr>
            <w:tcW w:w="704"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1"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850"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3119"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0"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ΔΟΙΚ</w:t>
            </w:r>
          </w:p>
        </w:tc>
        <w:tc>
          <w:tcPr>
            <w:tcW w:w="851"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0,50</w:t>
            </w:r>
          </w:p>
        </w:tc>
        <w:tc>
          <w:tcPr>
            <w:tcW w:w="1134"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vMerge/>
            <w:vAlign w:val="center"/>
          </w:tcPr>
          <w:p w:rsidR="00D355A5" w:rsidRPr="00EC4999" w:rsidRDefault="00D355A5" w:rsidP="007C1C99">
            <w:pPr>
              <w:spacing w:after="0"/>
              <w:jc w:val="center"/>
              <w:rPr>
                <w:rFonts w:ascii="Arial Narrow" w:eastAsia="Times New Roman" w:hAnsi="Arial Narrow"/>
                <w:b/>
                <w:bCs/>
                <w:color w:val="000000"/>
                <w:sz w:val="16"/>
                <w:szCs w:val="16"/>
                <w:lang w:val="el-GR" w:eastAsia="el-GR"/>
              </w:rPr>
            </w:pPr>
          </w:p>
        </w:tc>
      </w:tr>
      <w:tr w:rsidR="00D355A5" w:rsidRPr="00DF6115" w:rsidTr="00BF4B9A">
        <w:trPr>
          <w:trHeight w:val="225"/>
        </w:trPr>
        <w:tc>
          <w:tcPr>
            <w:tcW w:w="6374" w:type="dxa"/>
            <w:gridSpan w:val="5"/>
            <w:shd w:val="clear" w:color="auto" w:fill="D9E2F3"/>
            <w:vAlign w:val="center"/>
            <w:hideMark/>
          </w:tcPr>
          <w:p w:rsidR="00D355A5" w:rsidRPr="00EC4999" w:rsidRDefault="00D355A5" w:rsidP="007C1C99">
            <w:pPr>
              <w:spacing w:after="0"/>
              <w:jc w:val="center"/>
              <w:rPr>
                <w:rFonts w:ascii="Arial Narrow" w:eastAsia="Times New Roman" w:hAnsi="Arial Narrow"/>
                <w:b/>
                <w:bCs/>
                <w:color w:val="000000"/>
                <w:sz w:val="16"/>
                <w:szCs w:val="16"/>
                <w:lang w:val="el-GR" w:eastAsia="el-GR"/>
              </w:rPr>
            </w:pPr>
            <w:r w:rsidRPr="00EC4999">
              <w:rPr>
                <w:rFonts w:ascii="Arial Narrow" w:eastAsia="Times New Roman" w:hAnsi="Arial Narrow"/>
                <w:b/>
                <w:bCs/>
                <w:color w:val="000000"/>
                <w:sz w:val="16"/>
                <w:szCs w:val="16"/>
                <w:lang w:val="el-GR" w:eastAsia="el-GR"/>
              </w:rPr>
              <w:t>Άθροισμα Π.Π.3</w:t>
            </w:r>
          </w:p>
        </w:tc>
        <w:tc>
          <w:tcPr>
            <w:tcW w:w="851" w:type="dxa"/>
            <w:shd w:val="clear" w:color="auto" w:fill="D9E2F3"/>
            <w:vAlign w:val="center"/>
            <w:hideMark/>
          </w:tcPr>
          <w:p w:rsidR="00D355A5" w:rsidRPr="00EC4999" w:rsidRDefault="00D355A5" w:rsidP="007C1C99">
            <w:pPr>
              <w:spacing w:after="0"/>
              <w:jc w:val="left"/>
              <w:rPr>
                <w:rFonts w:ascii="Arial Narrow" w:eastAsia="Times New Roman" w:hAnsi="Arial Narrow"/>
                <w:b/>
                <w:bCs/>
                <w:sz w:val="16"/>
                <w:szCs w:val="16"/>
                <w:lang w:val="el-GR" w:eastAsia="el-GR"/>
              </w:rPr>
            </w:pPr>
            <w:r w:rsidRPr="00EC4999">
              <w:rPr>
                <w:rFonts w:ascii="Arial Narrow" w:eastAsia="Times New Roman" w:hAnsi="Arial Narrow"/>
                <w:b/>
                <w:bCs/>
                <w:sz w:val="16"/>
                <w:szCs w:val="16"/>
                <w:lang w:val="el-GR" w:eastAsia="el-GR"/>
              </w:rPr>
              <w:t>10,60</w:t>
            </w:r>
          </w:p>
        </w:tc>
        <w:tc>
          <w:tcPr>
            <w:tcW w:w="1134" w:type="dxa"/>
            <w:shd w:val="clear" w:color="auto" w:fill="D9E2F3"/>
            <w:vAlign w:val="center"/>
          </w:tcPr>
          <w:p w:rsidR="00D355A5" w:rsidRPr="00EC4999" w:rsidRDefault="00D355A5" w:rsidP="007C1C99">
            <w:pPr>
              <w:spacing w:after="0"/>
              <w:jc w:val="center"/>
              <w:rPr>
                <w:rFonts w:ascii="Arial Narrow" w:eastAsia="Times New Roman" w:hAnsi="Arial Narrow"/>
                <w:b/>
                <w:bCs/>
                <w:color w:val="000000"/>
                <w:sz w:val="16"/>
                <w:szCs w:val="16"/>
                <w:lang w:val="el-GR" w:eastAsia="el-GR"/>
              </w:rPr>
            </w:pPr>
          </w:p>
        </w:tc>
        <w:tc>
          <w:tcPr>
            <w:tcW w:w="1984" w:type="dxa"/>
            <w:gridSpan w:val="2"/>
            <w:shd w:val="clear" w:color="auto" w:fill="D9E2F3"/>
            <w:vAlign w:val="center"/>
          </w:tcPr>
          <w:p w:rsidR="00D355A5" w:rsidRPr="00EC4999" w:rsidRDefault="00D355A5" w:rsidP="007C1C99">
            <w:pPr>
              <w:spacing w:after="0"/>
              <w:jc w:val="center"/>
              <w:rPr>
                <w:rFonts w:ascii="Arial Narrow" w:eastAsia="Times New Roman" w:hAnsi="Arial Narrow"/>
                <w:b/>
                <w:bCs/>
                <w:color w:val="000000"/>
                <w:sz w:val="16"/>
                <w:szCs w:val="16"/>
                <w:lang w:val="el-GR" w:eastAsia="el-GR"/>
              </w:rPr>
            </w:pPr>
          </w:p>
        </w:tc>
      </w:tr>
      <w:tr w:rsidR="00D355A5" w:rsidRPr="00DF6115" w:rsidTr="00BF4B9A">
        <w:trPr>
          <w:trHeight w:val="225"/>
        </w:trPr>
        <w:tc>
          <w:tcPr>
            <w:tcW w:w="704" w:type="dxa"/>
            <w:vMerge w:val="restart"/>
            <w:shd w:val="clear" w:color="auto" w:fill="auto"/>
            <w:vAlign w:val="center"/>
            <w:hideMark/>
          </w:tcPr>
          <w:p w:rsidR="00D355A5" w:rsidRPr="00EC4999" w:rsidRDefault="00D355A5" w:rsidP="007C1C99">
            <w:pPr>
              <w:spacing w:after="0"/>
              <w:jc w:val="center"/>
              <w:rPr>
                <w:rFonts w:ascii="Arial Narrow" w:eastAsia="Times New Roman" w:hAnsi="Arial Narrow"/>
                <w:color w:val="000000"/>
                <w:sz w:val="16"/>
                <w:szCs w:val="16"/>
                <w:lang w:val="el-GR" w:eastAsia="el-GR"/>
              </w:rPr>
            </w:pPr>
            <w:r w:rsidRPr="00EC4999">
              <w:rPr>
                <w:rFonts w:ascii="Arial Narrow" w:eastAsia="Times New Roman" w:hAnsi="Arial Narrow"/>
                <w:color w:val="000000"/>
                <w:sz w:val="16"/>
                <w:szCs w:val="16"/>
                <w:lang w:val="el-GR" w:eastAsia="el-GR"/>
              </w:rPr>
              <w:t>Π.Π.4</w:t>
            </w:r>
          </w:p>
        </w:tc>
        <w:tc>
          <w:tcPr>
            <w:tcW w:w="851" w:type="dxa"/>
            <w:vMerge w:val="restart"/>
            <w:shd w:val="clear" w:color="auto" w:fill="auto"/>
            <w:vAlign w:val="center"/>
            <w:hideMark/>
          </w:tcPr>
          <w:p w:rsidR="00D355A5" w:rsidRPr="00EC4999" w:rsidRDefault="00D355A5" w:rsidP="007C1C99">
            <w:pPr>
              <w:spacing w:after="0"/>
              <w:jc w:val="center"/>
              <w:rPr>
                <w:rFonts w:ascii="Arial Narrow" w:eastAsia="Times New Roman" w:hAnsi="Arial Narrow"/>
                <w:color w:val="000000"/>
                <w:sz w:val="16"/>
                <w:szCs w:val="16"/>
                <w:lang w:val="el-GR" w:eastAsia="el-GR"/>
              </w:rPr>
            </w:pPr>
            <w:r w:rsidRPr="00EC4999">
              <w:rPr>
                <w:rFonts w:ascii="Arial Narrow" w:eastAsia="Times New Roman" w:hAnsi="Arial Narrow"/>
                <w:color w:val="000000"/>
                <w:sz w:val="16"/>
                <w:szCs w:val="16"/>
                <w:lang w:val="el-GR" w:eastAsia="el-GR"/>
              </w:rPr>
              <w:t>2η Τριμηνιαία Έκθεση Εργασιών</w:t>
            </w:r>
          </w:p>
        </w:tc>
        <w:tc>
          <w:tcPr>
            <w:tcW w:w="850" w:type="dxa"/>
            <w:vMerge w:val="restart"/>
            <w:shd w:val="clear" w:color="auto" w:fill="auto"/>
            <w:vAlign w:val="center"/>
            <w:hideMark/>
          </w:tcPr>
          <w:p w:rsidR="00D355A5" w:rsidRPr="00EC4999" w:rsidRDefault="00D355A5" w:rsidP="007C1C99">
            <w:pPr>
              <w:spacing w:after="0"/>
              <w:jc w:val="center"/>
              <w:rPr>
                <w:rFonts w:ascii="Arial Narrow" w:eastAsia="Times New Roman" w:hAnsi="Arial Narrow"/>
                <w:color w:val="000000"/>
                <w:sz w:val="16"/>
                <w:szCs w:val="16"/>
                <w:lang w:val="el-GR" w:eastAsia="el-GR"/>
              </w:rPr>
            </w:pPr>
            <w:r w:rsidRPr="00EC4999">
              <w:rPr>
                <w:rFonts w:ascii="Arial Narrow" w:eastAsia="Times New Roman" w:hAnsi="Arial Narrow"/>
                <w:color w:val="000000"/>
                <w:sz w:val="16"/>
                <w:szCs w:val="16"/>
                <w:lang w:val="el-GR" w:eastAsia="el-GR"/>
              </w:rPr>
              <w:t>6 μήνες από την υπογραφή της Σύμβασης</w:t>
            </w:r>
          </w:p>
        </w:tc>
        <w:tc>
          <w:tcPr>
            <w:tcW w:w="3119" w:type="dxa"/>
            <w:vMerge w:val="restart"/>
            <w:shd w:val="clear" w:color="auto" w:fill="auto"/>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r w:rsidRPr="00EC4999">
              <w:rPr>
                <w:rFonts w:ascii="Arial Narrow" w:eastAsia="Times New Roman" w:hAnsi="Arial Narrow"/>
                <w:b/>
                <w:bCs/>
                <w:color w:val="000000"/>
                <w:sz w:val="16"/>
                <w:szCs w:val="16"/>
                <w:lang w:val="el-GR" w:eastAsia="el-GR"/>
              </w:rPr>
              <w:t>Π.Π.4.1.</w:t>
            </w:r>
            <w:r w:rsidRPr="00EC4999">
              <w:rPr>
                <w:rFonts w:ascii="Arial Narrow" w:eastAsia="Times New Roman" w:hAnsi="Arial Narrow"/>
                <w:color w:val="000000"/>
                <w:sz w:val="16"/>
                <w:szCs w:val="16"/>
                <w:lang w:val="el-GR" w:eastAsia="el-GR"/>
              </w:rPr>
              <w:t xml:space="preserve"> 2</w:t>
            </w:r>
            <w:r w:rsidRPr="00EC4999">
              <w:rPr>
                <w:rFonts w:ascii="Arial Narrow" w:eastAsia="Times New Roman" w:hAnsi="Arial Narrow"/>
                <w:color w:val="000000"/>
                <w:sz w:val="16"/>
                <w:szCs w:val="16"/>
                <w:vertAlign w:val="superscript"/>
                <w:lang w:val="el-GR" w:eastAsia="el-GR"/>
              </w:rPr>
              <w:t>η</w:t>
            </w:r>
            <w:r w:rsidRPr="00EC4999">
              <w:rPr>
                <w:rFonts w:ascii="Arial Narrow" w:eastAsia="Times New Roman" w:hAnsi="Arial Narrow"/>
                <w:color w:val="000000"/>
                <w:sz w:val="16"/>
                <w:szCs w:val="16"/>
                <w:lang w:val="el-GR" w:eastAsia="el-GR"/>
              </w:rPr>
              <w:t xml:space="preserve"> Έκθεση Εργασιών</w:t>
            </w:r>
          </w:p>
        </w:tc>
        <w:tc>
          <w:tcPr>
            <w:tcW w:w="850" w:type="dxa"/>
            <w:shd w:val="clear" w:color="auto" w:fill="auto"/>
            <w:vAlign w:val="center"/>
            <w:hideMark/>
          </w:tcPr>
          <w:p w:rsidR="00D355A5" w:rsidRPr="00EC4999" w:rsidRDefault="00D355A5" w:rsidP="007C1C99">
            <w:pPr>
              <w:spacing w:after="0"/>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ΥΟΕ</w:t>
            </w:r>
          </w:p>
        </w:tc>
        <w:tc>
          <w:tcPr>
            <w:tcW w:w="851"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0,50</w:t>
            </w:r>
          </w:p>
        </w:tc>
        <w:tc>
          <w:tcPr>
            <w:tcW w:w="1134"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vMerge w:val="restart"/>
            <w:shd w:val="clear" w:color="auto" w:fill="auto"/>
            <w:vAlign w:val="center"/>
          </w:tcPr>
          <w:p w:rsidR="00D355A5" w:rsidRPr="00EC4999" w:rsidRDefault="00D355A5" w:rsidP="007C1C99">
            <w:pPr>
              <w:spacing w:after="0"/>
              <w:jc w:val="center"/>
              <w:rPr>
                <w:rFonts w:ascii="Arial Narrow" w:eastAsia="Times New Roman" w:hAnsi="Arial Narrow"/>
                <w:b/>
                <w:bCs/>
                <w:color w:val="000000"/>
                <w:sz w:val="16"/>
                <w:szCs w:val="16"/>
                <w:lang w:val="el-GR" w:eastAsia="el-GR"/>
              </w:rPr>
            </w:pPr>
          </w:p>
        </w:tc>
      </w:tr>
      <w:tr w:rsidR="00D355A5" w:rsidRPr="00DF6115" w:rsidTr="00BF4B9A">
        <w:trPr>
          <w:trHeight w:val="225"/>
        </w:trPr>
        <w:tc>
          <w:tcPr>
            <w:tcW w:w="704"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851"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850"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3119"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0"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ΔΟΙΚ</w:t>
            </w:r>
          </w:p>
        </w:tc>
        <w:tc>
          <w:tcPr>
            <w:tcW w:w="851"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0,50</w:t>
            </w:r>
          </w:p>
        </w:tc>
        <w:tc>
          <w:tcPr>
            <w:tcW w:w="1134"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vMerge/>
            <w:vAlign w:val="center"/>
          </w:tcPr>
          <w:p w:rsidR="00D355A5" w:rsidRPr="00EC4999" w:rsidRDefault="00D355A5" w:rsidP="007C1C99">
            <w:pPr>
              <w:spacing w:after="0"/>
              <w:jc w:val="center"/>
              <w:rPr>
                <w:rFonts w:ascii="Arial Narrow" w:eastAsia="Times New Roman" w:hAnsi="Arial Narrow"/>
                <w:b/>
                <w:bCs/>
                <w:color w:val="000000"/>
                <w:sz w:val="16"/>
                <w:szCs w:val="16"/>
                <w:lang w:val="el-GR" w:eastAsia="el-GR"/>
              </w:rPr>
            </w:pPr>
          </w:p>
        </w:tc>
      </w:tr>
      <w:tr w:rsidR="00D355A5" w:rsidRPr="00DF6115" w:rsidTr="00BF4B9A">
        <w:trPr>
          <w:trHeight w:val="225"/>
        </w:trPr>
        <w:tc>
          <w:tcPr>
            <w:tcW w:w="704"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851"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850"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3119"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0"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Σ01</w:t>
            </w:r>
          </w:p>
        </w:tc>
        <w:tc>
          <w:tcPr>
            <w:tcW w:w="851"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0,90</w:t>
            </w:r>
          </w:p>
        </w:tc>
        <w:tc>
          <w:tcPr>
            <w:tcW w:w="1134"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vMerge/>
            <w:vAlign w:val="center"/>
          </w:tcPr>
          <w:p w:rsidR="00D355A5" w:rsidRPr="00EC4999" w:rsidRDefault="00D355A5" w:rsidP="007C1C99">
            <w:pPr>
              <w:spacing w:after="0"/>
              <w:jc w:val="center"/>
              <w:rPr>
                <w:rFonts w:ascii="Arial Narrow" w:eastAsia="Times New Roman" w:hAnsi="Arial Narrow"/>
                <w:b/>
                <w:bCs/>
                <w:color w:val="000000"/>
                <w:sz w:val="16"/>
                <w:szCs w:val="16"/>
                <w:lang w:val="el-GR" w:eastAsia="el-GR"/>
              </w:rPr>
            </w:pPr>
          </w:p>
        </w:tc>
      </w:tr>
      <w:tr w:rsidR="00D355A5" w:rsidRPr="00DF6115" w:rsidTr="00BF4B9A">
        <w:trPr>
          <w:trHeight w:val="225"/>
        </w:trPr>
        <w:tc>
          <w:tcPr>
            <w:tcW w:w="704"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851"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850"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3119"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0"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Σ02</w:t>
            </w:r>
          </w:p>
        </w:tc>
        <w:tc>
          <w:tcPr>
            <w:tcW w:w="851"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0,80</w:t>
            </w:r>
          </w:p>
        </w:tc>
        <w:tc>
          <w:tcPr>
            <w:tcW w:w="1134"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vMerge/>
            <w:vAlign w:val="center"/>
          </w:tcPr>
          <w:p w:rsidR="00D355A5" w:rsidRPr="00EC4999" w:rsidRDefault="00D355A5" w:rsidP="007C1C99">
            <w:pPr>
              <w:spacing w:after="0"/>
              <w:jc w:val="center"/>
              <w:rPr>
                <w:rFonts w:ascii="Arial Narrow" w:eastAsia="Times New Roman" w:hAnsi="Arial Narrow"/>
                <w:b/>
                <w:bCs/>
                <w:color w:val="000000"/>
                <w:sz w:val="16"/>
                <w:szCs w:val="16"/>
                <w:lang w:val="el-GR" w:eastAsia="el-GR"/>
              </w:rPr>
            </w:pPr>
          </w:p>
        </w:tc>
      </w:tr>
      <w:tr w:rsidR="00D355A5" w:rsidRPr="00DF6115" w:rsidTr="00BF4B9A">
        <w:trPr>
          <w:trHeight w:val="225"/>
        </w:trPr>
        <w:tc>
          <w:tcPr>
            <w:tcW w:w="704"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851"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850"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3119"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0"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Σ03</w:t>
            </w:r>
          </w:p>
        </w:tc>
        <w:tc>
          <w:tcPr>
            <w:tcW w:w="851"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0,40</w:t>
            </w:r>
          </w:p>
        </w:tc>
        <w:tc>
          <w:tcPr>
            <w:tcW w:w="1134"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vMerge/>
            <w:vAlign w:val="center"/>
          </w:tcPr>
          <w:p w:rsidR="00D355A5" w:rsidRPr="00EC4999" w:rsidRDefault="00D355A5" w:rsidP="007C1C99">
            <w:pPr>
              <w:spacing w:after="0"/>
              <w:jc w:val="center"/>
              <w:rPr>
                <w:rFonts w:ascii="Arial Narrow" w:eastAsia="Times New Roman" w:hAnsi="Arial Narrow"/>
                <w:b/>
                <w:bCs/>
                <w:color w:val="000000"/>
                <w:sz w:val="16"/>
                <w:szCs w:val="16"/>
                <w:lang w:val="el-GR" w:eastAsia="el-GR"/>
              </w:rPr>
            </w:pPr>
          </w:p>
        </w:tc>
      </w:tr>
      <w:tr w:rsidR="00D355A5" w:rsidRPr="00DF6115" w:rsidTr="00BF4B9A">
        <w:trPr>
          <w:trHeight w:val="225"/>
        </w:trPr>
        <w:tc>
          <w:tcPr>
            <w:tcW w:w="704"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851"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850"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3119"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0"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Σ04</w:t>
            </w:r>
          </w:p>
        </w:tc>
        <w:tc>
          <w:tcPr>
            <w:tcW w:w="851"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0,20</w:t>
            </w:r>
          </w:p>
        </w:tc>
        <w:tc>
          <w:tcPr>
            <w:tcW w:w="1134"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vMerge/>
            <w:vAlign w:val="center"/>
          </w:tcPr>
          <w:p w:rsidR="00D355A5" w:rsidRPr="00EC4999" w:rsidRDefault="00D355A5" w:rsidP="007C1C99">
            <w:pPr>
              <w:spacing w:after="0"/>
              <w:jc w:val="center"/>
              <w:rPr>
                <w:rFonts w:ascii="Arial Narrow" w:eastAsia="Times New Roman" w:hAnsi="Arial Narrow"/>
                <w:b/>
                <w:bCs/>
                <w:color w:val="000000"/>
                <w:sz w:val="16"/>
                <w:szCs w:val="16"/>
                <w:lang w:val="el-GR" w:eastAsia="el-GR"/>
              </w:rPr>
            </w:pPr>
          </w:p>
        </w:tc>
      </w:tr>
      <w:tr w:rsidR="00D355A5" w:rsidRPr="00DF6115" w:rsidTr="00BF4B9A">
        <w:trPr>
          <w:trHeight w:val="225"/>
        </w:trPr>
        <w:tc>
          <w:tcPr>
            <w:tcW w:w="704"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851"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850"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3119"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0"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Σ05</w:t>
            </w:r>
          </w:p>
        </w:tc>
        <w:tc>
          <w:tcPr>
            <w:tcW w:w="851"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0,05</w:t>
            </w:r>
          </w:p>
        </w:tc>
        <w:tc>
          <w:tcPr>
            <w:tcW w:w="1134"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vMerge/>
            <w:vAlign w:val="center"/>
          </w:tcPr>
          <w:p w:rsidR="00D355A5" w:rsidRPr="00EC4999" w:rsidRDefault="00D355A5" w:rsidP="007C1C99">
            <w:pPr>
              <w:spacing w:after="0"/>
              <w:jc w:val="center"/>
              <w:rPr>
                <w:rFonts w:ascii="Arial Narrow" w:eastAsia="Times New Roman" w:hAnsi="Arial Narrow"/>
                <w:b/>
                <w:bCs/>
                <w:color w:val="000000"/>
                <w:sz w:val="16"/>
                <w:szCs w:val="16"/>
                <w:lang w:val="el-GR" w:eastAsia="el-GR"/>
              </w:rPr>
            </w:pPr>
          </w:p>
        </w:tc>
      </w:tr>
      <w:tr w:rsidR="00D355A5" w:rsidRPr="00DF6115" w:rsidTr="00BF4B9A">
        <w:trPr>
          <w:trHeight w:val="225"/>
        </w:trPr>
        <w:tc>
          <w:tcPr>
            <w:tcW w:w="704"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851"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850"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3119"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0"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Σ06</w:t>
            </w:r>
          </w:p>
        </w:tc>
        <w:tc>
          <w:tcPr>
            <w:tcW w:w="851"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0,10</w:t>
            </w:r>
          </w:p>
        </w:tc>
        <w:tc>
          <w:tcPr>
            <w:tcW w:w="1134"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vMerge/>
            <w:vAlign w:val="center"/>
          </w:tcPr>
          <w:p w:rsidR="00D355A5" w:rsidRPr="00EC4999" w:rsidRDefault="00D355A5" w:rsidP="007C1C99">
            <w:pPr>
              <w:spacing w:after="0"/>
              <w:jc w:val="center"/>
              <w:rPr>
                <w:rFonts w:ascii="Arial Narrow" w:eastAsia="Times New Roman" w:hAnsi="Arial Narrow"/>
                <w:b/>
                <w:bCs/>
                <w:color w:val="000000"/>
                <w:sz w:val="16"/>
                <w:szCs w:val="16"/>
                <w:lang w:val="el-GR" w:eastAsia="el-GR"/>
              </w:rPr>
            </w:pPr>
          </w:p>
        </w:tc>
      </w:tr>
      <w:tr w:rsidR="00D355A5" w:rsidRPr="00DF6115" w:rsidTr="00BF4B9A">
        <w:trPr>
          <w:trHeight w:val="225"/>
        </w:trPr>
        <w:tc>
          <w:tcPr>
            <w:tcW w:w="704"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851"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850"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3119"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0"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Σ07</w:t>
            </w:r>
          </w:p>
        </w:tc>
        <w:tc>
          <w:tcPr>
            <w:tcW w:w="851"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0,10</w:t>
            </w:r>
          </w:p>
        </w:tc>
        <w:tc>
          <w:tcPr>
            <w:tcW w:w="1134"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vMerge/>
            <w:vAlign w:val="center"/>
          </w:tcPr>
          <w:p w:rsidR="00D355A5" w:rsidRPr="00EC4999" w:rsidRDefault="00D355A5" w:rsidP="007C1C99">
            <w:pPr>
              <w:spacing w:after="0"/>
              <w:jc w:val="center"/>
              <w:rPr>
                <w:rFonts w:ascii="Arial Narrow" w:eastAsia="Times New Roman" w:hAnsi="Arial Narrow"/>
                <w:b/>
                <w:bCs/>
                <w:color w:val="000000"/>
                <w:sz w:val="16"/>
                <w:szCs w:val="16"/>
                <w:lang w:val="el-GR" w:eastAsia="el-GR"/>
              </w:rPr>
            </w:pPr>
          </w:p>
        </w:tc>
      </w:tr>
      <w:tr w:rsidR="00D355A5" w:rsidRPr="00DF6115" w:rsidTr="00BF4B9A">
        <w:trPr>
          <w:trHeight w:val="225"/>
        </w:trPr>
        <w:tc>
          <w:tcPr>
            <w:tcW w:w="704"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851"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850"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3119"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0"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Σ08</w:t>
            </w:r>
          </w:p>
        </w:tc>
        <w:tc>
          <w:tcPr>
            <w:tcW w:w="851"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0,25</w:t>
            </w:r>
          </w:p>
        </w:tc>
        <w:tc>
          <w:tcPr>
            <w:tcW w:w="1134"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vMerge/>
            <w:vAlign w:val="center"/>
          </w:tcPr>
          <w:p w:rsidR="00D355A5" w:rsidRPr="00EC4999" w:rsidRDefault="00D355A5" w:rsidP="007C1C99">
            <w:pPr>
              <w:spacing w:after="0"/>
              <w:jc w:val="center"/>
              <w:rPr>
                <w:rFonts w:ascii="Arial Narrow" w:eastAsia="Times New Roman" w:hAnsi="Arial Narrow"/>
                <w:b/>
                <w:bCs/>
                <w:color w:val="000000"/>
                <w:sz w:val="16"/>
                <w:szCs w:val="16"/>
                <w:lang w:val="el-GR" w:eastAsia="el-GR"/>
              </w:rPr>
            </w:pPr>
          </w:p>
        </w:tc>
      </w:tr>
      <w:tr w:rsidR="00D355A5" w:rsidRPr="00DF6115" w:rsidTr="00BF4B9A">
        <w:trPr>
          <w:trHeight w:val="225"/>
        </w:trPr>
        <w:tc>
          <w:tcPr>
            <w:tcW w:w="704"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851"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850"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3119"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0"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Σ09</w:t>
            </w:r>
          </w:p>
        </w:tc>
        <w:tc>
          <w:tcPr>
            <w:tcW w:w="851"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0,60</w:t>
            </w:r>
          </w:p>
        </w:tc>
        <w:tc>
          <w:tcPr>
            <w:tcW w:w="1134"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vMerge/>
            <w:vAlign w:val="center"/>
          </w:tcPr>
          <w:p w:rsidR="00D355A5" w:rsidRPr="00EC4999" w:rsidRDefault="00D355A5" w:rsidP="007C1C99">
            <w:pPr>
              <w:spacing w:after="0"/>
              <w:jc w:val="center"/>
              <w:rPr>
                <w:rFonts w:ascii="Arial Narrow" w:eastAsia="Times New Roman" w:hAnsi="Arial Narrow"/>
                <w:b/>
                <w:bCs/>
                <w:color w:val="000000"/>
                <w:sz w:val="16"/>
                <w:szCs w:val="16"/>
                <w:lang w:val="el-GR" w:eastAsia="el-GR"/>
              </w:rPr>
            </w:pPr>
          </w:p>
        </w:tc>
      </w:tr>
      <w:tr w:rsidR="00D355A5" w:rsidRPr="00DF6115" w:rsidTr="00BF4B9A">
        <w:trPr>
          <w:trHeight w:val="225"/>
        </w:trPr>
        <w:tc>
          <w:tcPr>
            <w:tcW w:w="704"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851"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850"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3119"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0"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Σ11</w:t>
            </w:r>
          </w:p>
        </w:tc>
        <w:tc>
          <w:tcPr>
            <w:tcW w:w="851"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0,07</w:t>
            </w:r>
          </w:p>
        </w:tc>
        <w:tc>
          <w:tcPr>
            <w:tcW w:w="1134"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vMerge/>
            <w:vAlign w:val="center"/>
          </w:tcPr>
          <w:p w:rsidR="00D355A5" w:rsidRPr="00EC4999" w:rsidRDefault="00D355A5" w:rsidP="007C1C99">
            <w:pPr>
              <w:spacing w:after="0"/>
              <w:jc w:val="center"/>
              <w:rPr>
                <w:rFonts w:ascii="Arial Narrow" w:eastAsia="Times New Roman" w:hAnsi="Arial Narrow"/>
                <w:b/>
                <w:bCs/>
                <w:color w:val="000000"/>
                <w:sz w:val="16"/>
                <w:szCs w:val="16"/>
                <w:lang w:val="el-GR" w:eastAsia="el-GR"/>
              </w:rPr>
            </w:pPr>
          </w:p>
        </w:tc>
      </w:tr>
      <w:tr w:rsidR="00D355A5" w:rsidRPr="00DF6115" w:rsidTr="00BF4B9A">
        <w:trPr>
          <w:trHeight w:val="225"/>
        </w:trPr>
        <w:tc>
          <w:tcPr>
            <w:tcW w:w="704"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851"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850"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3119" w:type="dxa"/>
            <w:vMerge w:val="restart"/>
            <w:shd w:val="clear" w:color="auto" w:fill="auto"/>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r w:rsidRPr="00EC4999">
              <w:rPr>
                <w:rFonts w:ascii="Arial Narrow" w:eastAsia="Times New Roman" w:hAnsi="Arial Narrow"/>
                <w:b/>
                <w:bCs/>
                <w:color w:val="000000"/>
                <w:sz w:val="16"/>
                <w:szCs w:val="16"/>
                <w:lang w:val="el-GR" w:eastAsia="el-GR"/>
              </w:rPr>
              <w:t>Π.Π.4.2.</w:t>
            </w:r>
            <w:r w:rsidRPr="00EC4999">
              <w:rPr>
                <w:rFonts w:ascii="Arial Narrow" w:eastAsia="Times New Roman" w:hAnsi="Arial Narrow"/>
                <w:color w:val="000000"/>
                <w:sz w:val="16"/>
                <w:szCs w:val="16"/>
                <w:lang w:val="el-GR" w:eastAsia="el-GR"/>
              </w:rPr>
              <w:t xml:space="preserve"> Ψηφιακός ατομικός φάκελος ωφελούμενων</w:t>
            </w:r>
          </w:p>
        </w:tc>
        <w:tc>
          <w:tcPr>
            <w:tcW w:w="850" w:type="dxa"/>
            <w:shd w:val="clear" w:color="auto" w:fill="auto"/>
            <w:vAlign w:val="center"/>
            <w:hideMark/>
          </w:tcPr>
          <w:p w:rsidR="00D355A5" w:rsidRPr="00EC4999" w:rsidRDefault="00D355A5" w:rsidP="007C1C99">
            <w:pPr>
              <w:spacing w:after="0"/>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ΥΟΕ</w:t>
            </w:r>
          </w:p>
        </w:tc>
        <w:tc>
          <w:tcPr>
            <w:tcW w:w="851"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0,25</w:t>
            </w:r>
          </w:p>
        </w:tc>
        <w:tc>
          <w:tcPr>
            <w:tcW w:w="1134"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vMerge w:val="restart"/>
            <w:shd w:val="clear" w:color="auto" w:fill="auto"/>
            <w:vAlign w:val="center"/>
          </w:tcPr>
          <w:p w:rsidR="00D355A5" w:rsidRPr="00EC4999" w:rsidRDefault="00D355A5" w:rsidP="007C1C99">
            <w:pPr>
              <w:spacing w:after="0"/>
              <w:jc w:val="center"/>
              <w:rPr>
                <w:rFonts w:ascii="Arial Narrow" w:eastAsia="Times New Roman" w:hAnsi="Arial Narrow"/>
                <w:b/>
                <w:bCs/>
                <w:color w:val="000000"/>
                <w:sz w:val="16"/>
                <w:szCs w:val="16"/>
                <w:lang w:val="el-GR" w:eastAsia="el-GR"/>
              </w:rPr>
            </w:pPr>
          </w:p>
        </w:tc>
      </w:tr>
      <w:tr w:rsidR="00D355A5" w:rsidRPr="00DF6115" w:rsidTr="00BF4B9A">
        <w:trPr>
          <w:trHeight w:val="225"/>
        </w:trPr>
        <w:tc>
          <w:tcPr>
            <w:tcW w:w="704"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851"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850"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3119"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0"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ΔΟΙΚ</w:t>
            </w:r>
          </w:p>
        </w:tc>
        <w:tc>
          <w:tcPr>
            <w:tcW w:w="851"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0,25</w:t>
            </w:r>
          </w:p>
        </w:tc>
        <w:tc>
          <w:tcPr>
            <w:tcW w:w="1134"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vMerge/>
            <w:vAlign w:val="center"/>
          </w:tcPr>
          <w:p w:rsidR="00D355A5" w:rsidRPr="00EC4999" w:rsidRDefault="00D355A5" w:rsidP="007C1C99">
            <w:pPr>
              <w:spacing w:after="0"/>
              <w:jc w:val="center"/>
              <w:rPr>
                <w:rFonts w:ascii="Arial Narrow" w:eastAsia="Times New Roman" w:hAnsi="Arial Narrow"/>
                <w:b/>
                <w:bCs/>
                <w:color w:val="000000"/>
                <w:sz w:val="16"/>
                <w:szCs w:val="16"/>
                <w:lang w:val="el-GR" w:eastAsia="el-GR"/>
              </w:rPr>
            </w:pPr>
          </w:p>
        </w:tc>
      </w:tr>
      <w:tr w:rsidR="00D355A5" w:rsidRPr="00DF6115" w:rsidTr="00BF4B9A">
        <w:trPr>
          <w:trHeight w:val="225"/>
        </w:trPr>
        <w:tc>
          <w:tcPr>
            <w:tcW w:w="704"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851"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850"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3119"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0"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Σ01</w:t>
            </w:r>
          </w:p>
        </w:tc>
        <w:tc>
          <w:tcPr>
            <w:tcW w:w="851"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0,90</w:t>
            </w:r>
          </w:p>
        </w:tc>
        <w:tc>
          <w:tcPr>
            <w:tcW w:w="1134"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vMerge/>
            <w:vAlign w:val="center"/>
          </w:tcPr>
          <w:p w:rsidR="00D355A5" w:rsidRPr="00EC4999" w:rsidRDefault="00D355A5" w:rsidP="007C1C99">
            <w:pPr>
              <w:spacing w:after="0"/>
              <w:jc w:val="center"/>
              <w:rPr>
                <w:rFonts w:ascii="Arial Narrow" w:eastAsia="Times New Roman" w:hAnsi="Arial Narrow"/>
                <w:b/>
                <w:bCs/>
                <w:color w:val="000000"/>
                <w:sz w:val="16"/>
                <w:szCs w:val="16"/>
                <w:lang w:val="el-GR" w:eastAsia="el-GR"/>
              </w:rPr>
            </w:pPr>
          </w:p>
        </w:tc>
      </w:tr>
      <w:tr w:rsidR="00D355A5" w:rsidRPr="00DF6115" w:rsidTr="00BF4B9A">
        <w:trPr>
          <w:trHeight w:val="225"/>
        </w:trPr>
        <w:tc>
          <w:tcPr>
            <w:tcW w:w="704"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851"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850"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3119"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0"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Σ02</w:t>
            </w:r>
          </w:p>
        </w:tc>
        <w:tc>
          <w:tcPr>
            <w:tcW w:w="851"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0,45</w:t>
            </w:r>
          </w:p>
        </w:tc>
        <w:tc>
          <w:tcPr>
            <w:tcW w:w="1134"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vMerge/>
            <w:vAlign w:val="center"/>
          </w:tcPr>
          <w:p w:rsidR="00D355A5" w:rsidRPr="00EC4999" w:rsidRDefault="00D355A5" w:rsidP="007C1C99">
            <w:pPr>
              <w:spacing w:after="0"/>
              <w:jc w:val="center"/>
              <w:rPr>
                <w:rFonts w:ascii="Arial Narrow" w:eastAsia="Times New Roman" w:hAnsi="Arial Narrow"/>
                <w:b/>
                <w:bCs/>
                <w:color w:val="000000"/>
                <w:sz w:val="16"/>
                <w:szCs w:val="16"/>
                <w:lang w:val="el-GR" w:eastAsia="el-GR"/>
              </w:rPr>
            </w:pPr>
          </w:p>
        </w:tc>
      </w:tr>
      <w:tr w:rsidR="00D355A5" w:rsidRPr="00DF6115" w:rsidTr="00BF4B9A">
        <w:trPr>
          <w:trHeight w:val="225"/>
        </w:trPr>
        <w:tc>
          <w:tcPr>
            <w:tcW w:w="704"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851"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850"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3119"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0"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Σ03</w:t>
            </w:r>
          </w:p>
        </w:tc>
        <w:tc>
          <w:tcPr>
            <w:tcW w:w="851"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0,40</w:t>
            </w:r>
          </w:p>
        </w:tc>
        <w:tc>
          <w:tcPr>
            <w:tcW w:w="1134"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vMerge/>
            <w:vAlign w:val="center"/>
          </w:tcPr>
          <w:p w:rsidR="00D355A5" w:rsidRPr="00EC4999" w:rsidRDefault="00D355A5" w:rsidP="007C1C99">
            <w:pPr>
              <w:spacing w:after="0"/>
              <w:jc w:val="center"/>
              <w:rPr>
                <w:rFonts w:ascii="Arial Narrow" w:eastAsia="Times New Roman" w:hAnsi="Arial Narrow"/>
                <w:b/>
                <w:bCs/>
                <w:color w:val="000000"/>
                <w:sz w:val="16"/>
                <w:szCs w:val="16"/>
                <w:lang w:val="el-GR" w:eastAsia="el-GR"/>
              </w:rPr>
            </w:pPr>
          </w:p>
        </w:tc>
      </w:tr>
      <w:tr w:rsidR="00D355A5" w:rsidRPr="00DF6115" w:rsidTr="00BF4B9A">
        <w:trPr>
          <w:trHeight w:val="225"/>
        </w:trPr>
        <w:tc>
          <w:tcPr>
            <w:tcW w:w="704"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851"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850"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3119"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0"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Σ04</w:t>
            </w:r>
          </w:p>
        </w:tc>
        <w:tc>
          <w:tcPr>
            <w:tcW w:w="851"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0,15</w:t>
            </w:r>
          </w:p>
        </w:tc>
        <w:tc>
          <w:tcPr>
            <w:tcW w:w="1134"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vMerge/>
            <w:vAlign w:val="center"/>
          </w:tcPr>
          <w:p w:rsidR="00D355A5" w:rsidRPr="00EC4999" w:rsidRDefault="00D355A5" w:rsidP="007C1C99">
            <w:pPr>
              <w:spacing w:after="0"/>
              <w:jc w:val="center"/>
              <w:rPr>
                <w:rFonts w:ascii="Arial Narrow" w:eastAsia="Times New Roman" w:hAnsi="Arial Narrow"/>
                <w:b/>
                <w:bCs/>
                <w:color w:val="000000"/>
                <w:sz w:val="16"/>
                <w:szCs w:val="16"/>
                <w:lang w:val="el-GR" w:eastAsia="el-GR"/>
              </w:rPr>
            </w:pPr>
          </w:p>
        </w:tc>
      </w:tr>
      <w:tr w:rsidR="00D355A5" w:rsidRPr="00DF6115" w:rsidTr="00BF4B9A">
        <w:trPr>
          <w:trHeight w:val="225"/>
        </w:trPr>
        <w:tc>
          <w:tcPr>
            <w:tcW w:w="704"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851"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850"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3119"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0"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Σ05</w:t>
            </w:r>
          </w:p>
        </w:tc>
        <w:tc>
          <w:tcPr>
            <w:tcW w:w="851"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0,10</w:t>
            </w:r>
          </w:p>
        </w:tc>
        <w:tc>
          <w:tcPr>
            <w:tcW w:w="1134"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vMerge/>
            <w:vAlign w:val="center"/>
          </w:tcPr>
          <w:p w:rsidR="00D355A5" w:rsidRPr="00EC4999" w:rsidRDefault="00D355A5" w:rsidP="007C1C99">
            <w:pPr>
              <w:spacing w:after="0"/>
              <w:jc w:val="center"/>
              <w:rPr>
                <w:rFonts w:ascii="Arial Narrow" w:eastAsia="Times New Roman" w:hAnsi="Arial Narrow"/>
                <w:b/>
                <w:bCs/>
                <w:color w:val="000000"/>
                <w:sz w:val="16"/>
                <w:szCs w:val="16"/>
                <w:lang w:val="el-GR" w:eastAsia="el-GR"/>
              </w:rPr>
            </w:pPr>
          </w:p>
        </w:tc>
      </w:tr>
      <w:tr w:rsidR="00D355A5" w:rsidRPr="00DF6115" w:rsidTr="00BF4B9A">
        <w:trPr>
          <w:trHeight w:val="225"/>
        </w:trPr>
        <w:tc>
          <w:tcPr>
            <w:tcW w:w="704"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851"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850"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3119"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0"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Σ06</w:t>
            </w:r>
          </w:p>
        </w:tc>
        <w:tc>
          <w:tcPr>
            <w:tcW w:w="851"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0,10</w:t>
            </w:r>
          </w:p>
        </w:tc>
        <w:tc>
          <w:tcPr>
            <w:tcW w:w="1134"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vMerge/>
            <w:vAlign w:val="center"/>
          </w:tcPr>
          <w:p w:rsidR="00D355A5" w:rsidRPr="00EC4999" w:rsidRDefault="00D355A5" w:rsidP="007C1C99">
            <w:pPr>
              <w:spacing w:after="0"/>
              <w:jc w:val="center"/>
              <w:rPr>
                <w:rFonts w:ascii="Arial Narrow" w:eastAsia="Times New Roman" w:hAnsi="Arial Narrow"/>
                <w:b/>
                <w:bCs/>
                <w:color w:val="000000"/>
                <w:sz w:val="16"/>
                <w:szCs w:val="16"/>
                <w:lang w:val="el-GR" w:eastAsia="el-GR"/>
              </w:rPr>
            </w:pPr>
          </w:p>
        </w:tc>
      </w:tr>
      <w:tr w:rsidR="00D355A5" w:rsidRPr="00DF6115" w:rsidTr="00BF4B9A">
        <w:trPr>
          <w:trHeight w:val="225"/>
        </w:trPr>
        <w:tc>
          <w:tcPr>
            <w:tcW w:w="704"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851"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850"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3119"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0"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Σ07</w:t>
            </w:r>
          </w:p>
        </w:tc>
        <w:tc>
          <w:tcPr>
            <w:tcW w:w="851"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0,10</w:t>
            </w:r>
          </w:p>
        </w:tc>
        <w:tc>
          <w:tcPr>
            <w:tcW w:w="1134"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vMerge/>
            <w:vAlign w:val="center"/>
          </w:tcPr>
          <w:p w:rsidR="00D355A5" w:rsidRPr="00EC4999" w:rsidRDefault="00D355A5" w:rsidP="007C1C99">
            <w:pPr>
              <w:spacing w:after="0"/>
              <w:jc w:val="center"/>
              <w:rPr>
                <w:rFonts w:ascii="Arial Narrow" w:eastAsia="Times New Roman" w:hAnsi="Arial Narrow"/>
                <w:b/>
                <w:bCs/>
                <w:color w:val="000000"/>
                <w:sz w:val="16"/>
                <w:szCs w:val="16"/>
                <w:lang w:val="el-GR" w:eastAsia="el-GR"/>
              </w:rPr>
            </w:pPr>
          </w:p>
        </w:tc>
      </w:tr>
      <w:tr w:rsidR="00D355A5" w:rsidRPr="00DF6115" w:rsidTr="00BF4B9A">
        <w:trPr>
          <w:trHeight w:val="225"/>
        </w:trPr>
        <w:tc>
          <w:tcPr>
            <w:tcW w:w="704"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851"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850"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3119"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0"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Σ08</w:t>
            </w:r>
          </w:p>
        </w:tc>
        <w:tc>
          <w:tcPr>
            <w:tcW w:w="851"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0,25</w:t>
            </w:r>
          </w:p>
        </w:tc>
        <w:tc>
          <w:tcPr>
            <w:tcW w:w="1134"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vMerge/>
            <w:vAlign w:val="center"/>
          </w:tcPr>
          <w:p w:rsidR="00D355A5" w:rsidRPr="00EC4999" w:rsidRDefault="00D355A5" w:rsidP="007C1C99">
            <w:pPr>
              <w:spacing w:after="0"/>
              <w:jc w:val="center"/>
              <w:rPr>
                <w:rFonts w:ascii="Arial Narrow" w:eastAsia="Times New Roman" w:hAnsi="Arial Narrow"/>
                <w:b/>
                <w:bCs/>
                <w:color w:val="000000"/>
                <w:sz w:val="16"/>
                <w:szCs w:val="16"/>
                <w:lang w:val="el-GR" w:eastAsia="el-GR"/>
              </w:rPr>
            </w:pPr>
          </w:p>
        </w:tc>
      </w:tr>
      <w:tr w:rsidR="00D355A5" w:rsidRPr="00DF6115" w:rsidTr="00BF4B9A">
        <w:trPr>
          <w:trHeight w:val="225"/>
        </w:trPr>
        <w:tc>
          <w:tcPr>
            <w:tcW w:w="704"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851"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850"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3119"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0"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Σ09</w:t>
            </w:r>
          </w:p>
        </w:tc>
        <w:tc>
          <w:tcPr>
            <w:tcW w:w="851"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0,40</w:t>
            </w:r>
          </w:p>
        </w:tc>
        <w:tc>
          <w:tcPr>
            <w:tcW w:w="1134"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vMerge/>
            <w:vAlign w:val="center"/>
          </w:tcPr>
          <w:p w:rsidR="00D355A5" w:rsidRPr="00EC4999" w:rsidRDefault="00D355A5" w:rsidP="007C1C99">
            <w:pPr>
              <w:spacing w:after="0"/>
              <w:jc w:val="center"/>
              <w:rPr>
                <w:rFonts w:ascii="Arial Narrow" w:eastAsia="Times New Roman" w:hAnsi="Arial Narrow"/>
                <w:b/>
                <w:bCs/>
                <w:color w:val="000000"/>
                <w:sz w:val="16"/>
                <w:szCs w:val="16"/>
                <w:lang w:val="el-GR" w:eastAsia="el-GR"/>
              </w:rPr>
            </w:pPr>
          </w:p>
        </w:tc>
      </w:tr>
      <w:tr w:rsidR="00D355A5" w:rsidRPr="00DF6115" w:rsidTr="00BF4B9A">
        <w:trPr>
          <w:trHeight w:val="225"/>
        </w:trPr>
        <w:tc>
          <w:tcPr>
            <w:tcW w:w="704"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851"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850"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3119"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0"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Σ11</w:t>
            </w:r>
          </w:p>
        </w:tc>
        <w:tc>
          <w:tcPr>
            <w:tcW w:w="851"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0,07</w:t>
            </w:r>
          </w:p>
        </w:tc>
        <w:tc>
          <w:tcPr>
            <w:tcW w:w="1134"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vMerge/>
            <w:vAlign w:val="center"/>
          </w:tcPr>
          <w:p w:rsidR="00D355A5" w:rsidRPr="00EC4999" w:rsidRDefault="00D355A5" w:rsidP="007C1C99">
            <w:pPr>
              <w:spacing w:after="0"/>
              <w:jc w:val="center"/>
              <w:rPr>
                <w:rFonts w:ascii="Arial Narrow" w:eastAsia="Times New Roman" w:hAnsi="Arial Narrow"/>
                <w:b/>
                <w:bCs/>
                <w:color w:val="000000"/>
                <w:sz w:val="16"/>
                <w:szCs w:val="16"/>
                <w:lang w:val="el-GR" w:eastAsia="el-GR"/>
              </w:rPr>
            </w:pPr>
          </w:p>
        </w:tc>
      </w:tr>
      <w:tr w:rsidR="00D355A5" w:rsidRPr="00DF6115" w:rsidTr="00BF4B9A">
        <w:trPr>
          <w:trHeight w:val="225"/>
        </w:trPr>
        <w:tc>
          <w:tcPr>
            <w:tcW w:w="704"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851"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850"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3119" w:type="dxa"/>
            <w:vMerge w:val="restart"/>
            <w:shd w:val="clear" w:color="auto" w:fill="auto"/>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r w:rsidRPr="00EC4999">
              <w:rPr>
                <w:rFonts w:ascii="Arial Narrow" w:eastAsia="Times New Roman" w:hAnsi="Arial Narrow"/>
                <w:b/>
                <w:bCs/>
                <w:color w:val="000000"/>
                <w:sz w:val="16"/>
                <w:szCs w:val="16"/>
                <w:lang w:val="el-GR" w:eastAsia="el-GR"/>
              </w:rPr>
              <w:t>Π.Π.4.3.</w:t>
            </w:r>
            <w:r w:rsidRPr="00EC4999">
              <w:rPr>
                <w:rFonts w:ascii="Arial Narrow" w:eastAsia="Times New Roman" w:hAnsi="Arial Narrow"/>
                <w:color w:val="000000"/>
                <w:sz w:val="16"/>
                <w:szCs w:val="16"/>
                <w:lang w:val="el-GR" w:eastAsia="el-GR"/>
              </w:rPr>
              <w:t xml:space="preserve"> Φάκελος δράσεων (παρουσιολόγιο, αρχείο πεπραγμένων)</w:t>
            </w:r>
          </w:p>
        </w:tc>
        <w:tc>
          <w:tcPr>
            <w:tcW w:w="850" w:type="dxa"/>
            <w:shd w:val="clear" w:color="auto" w:fill="auto"/>
            <w:vAlign w:val="center"/>
            <w:hideMark/>
          </w:tcPr>
          <w:p w:rsidR="00D355A5" w:rsidRPr="00EC4999" w:rsidRDefault="00D355A5" w:rsidP="007C1C99">
            <w:pPr>
              <w:spacing w:after="0"/>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ΥΟΕ</w:t>
            </w:r>
          </w:p>
        </w:tc>
        <w:tc>
          <w:tcPr>
            <w:tcW w:w="851"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0,50</w:t>
            </w:r>
          </w:p>
        </w:tc>
        <w:tc>
          <w:tcPr>
            <w:tcW w:w="1134"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vMerge w:val="restart"/>
            <w:shd w:val="clear" w:color="auto" w:fill="auto"/>
            <w:vAlign w:val="center"/>
          </w:tcPr>
          <w:p w:rsidR="00D355A5" w:rsidRPr="00EC4999" w:rsidRDefault="00D355A5" w:rsidP="007C1C99">
            <w:pPr>
              <w:spacing w:after="0"/>
              <w:jc w:val="center"/>
              <w:rPr>
                <w:rFonts w:ascii="Arial Narrow" w:eastAsia="Times New Roman" w:hAnsi="Arial Narrow"/>
                <w:b/>
                <w:bCs/>
                <w:color w:val="000000"/>
                <w:sz w:val="16"/>
                <w:szCs w:val="16"/>
                <w:lang w:val="el-GR" w:eastAsia="el-GR"/>
              </w:rPr>
            </w:pPr>
          </w:p>
        </w:tc>
      </w:tr>
      <w:tr w:rsidR="00D355A5" w:rsidRPr="00DF6115" w:rsidTr="00BF4B9A">
        <w:trPr>
          <w:trHeight w:val="225"/>
        </w:trPr>
        <w:tc>
          <w:tcPr>
            <w:tcW w:w="704"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851"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850"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3119"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0"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ΔΟΙΚ</w:t>
            </w:r>
          </w:p>
        </w:tc>
        <w:tc>
          <w:tcPr>
            <w:tcW w:w="851"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0,25</w:t>
            </w:r>
          </w:p>
        </w:tc>
        <w:tc>
          <w:tcPr>
            <w:tcW w:w="1134"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vMerge/>
            <w:vAlign w:val="center"/>
          </w:tcPr>
          <w:p w:rsidR="00D355A5" w:rsidRPr="00EC4999" w:rsidRDefault="00D355A5" w:rsidP="007C1C99">
            <w:pPr>
              <w:spacing w:after="0"/>
              <w:jc w:val="center"/>
              <w:rPr>
                <w:rFonts w:ascii="Arial Narrow" w:eastAsia="Times New Roman" w:hAnsi="Arial Narrow"/>
                <w:b/>
                <w:bCs/>
                <w:color w:val="000000"/>
                <w:sz w:val="16"/>
                <w:szCs w:val="16"/>
                <w:lang w:val="el-GR" w:eastAsia="el-GR"/>
              </w:rPr>
            </w:pPr>
          </w:p>
        </w:tc>
      </w:tr>
      <w:tr w:rsidR="00D355A5" w:rsidRPr="00DF6115" w:rsidTr="00BF4B9A">
        <w:trPr>
          <w:trHeight w:val="225"/>
        </w:trPr>
        <w:tc>
          <w:tcPr>
            <w:tcW w:w="704"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851"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850"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3119"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0"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Σ01</w:t>
            </w:r>
          </w:p>
        </w:tc>
        <w:tc>
          <w:tcPr>
            <w:tcW w:w="851"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0,90</w:t>
            </w:r>
          </w:p>
        </w:tc>
        <w:tc>
          <w:tcPr>
            <w:tcW w:w="1134"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vMerge/>
            <w:vAlign w:val="center"/>
          </w:tcPr>
          <w:p w:rsidR="00D355A5" w:rsidRPr="00EC4999" w:rsidRDefault="00D355A5" w:rsidP="007C1C99">
            <w:pPr>
              <w:spacing w:after="0"/>
              <w:jc w:val="center"/>
              <w:rPr>
                <w:rFonts w:ascii="Arial Narrow" w:eastAsia="Times New Roman" w:hAnsi="Arial Narrow"/>
                <w:b/>
                <w:bCs/>
                <w:color w:val="000000"/>
                <w:sz w:val="16"/>
                <w:szCs w:val="16"/>
                <w:lang w:val="el-GR" w:eastAsia="el-GR"/>
              </w:rPr>
            </w:pPr>
          </w:p>
        </w:tc>
      </w:tr>
      <w:tr w:rsidR="00D355A5" w:rsidRPr="00DF6115" w:rsidTr="00BF4B9A">
        <w:trPr>
          <w:trHeight w:val="225"/>
        </w:trPr>
        <w:tc>
          <w:tcPr>
            <w:tcW w:w="704"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851"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850"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3119"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0"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Σ02</w:t>
            </w:r>
          </w:p>
        </w:tc>
        <w:tc>
          <w:tcPr>
            <w:tcW w:w="851"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0,45</w:t>
            </w:r>
          </w:p>
        </w:tc>
        <w:tc>
          <w:tcPr>
            <w:tcW w:w="1134"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vMerge/>
            <w:vAlign w:val="center"/>
          </w:tcPr>
          <w:p w:rsidR="00D355A5" w:rsidRPr="00EC4999" w:rsidRDefault="00D355A5" w:rsidP="007C1C99">
            <w:pPr>
              <w:spacing w:after="0"/>
              <w:jc w:val="center"/>
              <w:rPr>
                <w:rFonts w:ascii="Arial Narrow" w:eastAsia="Times New Roman" w:hAnsi="Arial Narrow"/>
                <w:b/>
                <w:bCs/>
                <w:color w:val="000000"/>
                <w:sz w:val="16"/>
                <w:szCs w:val="16"/>
                <w:lang w:val="el-GR" w:eastAsia="el-GR"/>
              </w:rPr>
            </w:pPr>
          </w:p>
        </w:tc>
      </w:tr>
      <w:tr w:rsidR="00D355A5" w:rsidRPr="00DF6115" w:rsidTr="00BF4B9A">
        <w:trPr>
          <w:trHeight w:val="225"/>
        </w:trPr>
        <w:tc>
          <w:tcPr>
            <w:tcW w:w="704"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851"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850"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3119"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0"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Σ03</w:t>
            </w:r>
          </w:p>
        </w:tc>
        <w:tc>
          <w:tcPr>
            <w:tcW w:w="851"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0,40</w:t>
            </w:r>
          </w:p>
        </w:tc>
        <w:tc>
          <w:tcPr>
            <w:tcW w:w="1134"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vMerge/>
            <w:vAlign w:val="center"/>
          </w:tcPr>
          <w:p w:rsidR="00D355A5" w:rsidRPr="00EC4999" w:rsidRDefault="00D355A5" w:rsidP="007C1C99">
            <w:pPr>
              <w:spacing w:after="0"/>
              <w:jc w:val="center"/>
              <w:rPr>
                <w:rFonts w:ascii="Arial Narrow" w:eastAsia="Times New Roman" w:hAnsi="Arial Narrow"/>
                <w:b/>
                <w:bCs/>
                <w:color w:val="000000"/>
                <w:sz w:val="16"/>
                <w:szCs w:val="16"/>
                <w:lang w:val="el-GR" w:eastAsia="el-GR"/>
              </w:rPr>
            </w:pPr>
          </w:p>
        </w:tc>
      </w:tr>
      <w:tr w:rsidR="00D355A5" w:rsidRPr="00DF6115" w:rsidTr="00BF4B9A">
        <w:trPr>
          <w:trHeight w:val="225"/>
        </w:trPr>
        <w:tc>
          <w:tcPr>
            <w:tcW w:w="704"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851"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850"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3119"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0"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Σ04</w:t>
            </w:r>
          </w:p>
        </w:tc>
        <w:tc>
          <w:tcPr>
            <w:tcW w:w="851"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0,15</w:t>
            </w:r>
          </w:p>
        </w:tc>
        <w:tc>
          <w:tcPr>
            <w:tcW w:w="1134"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vMerge/>
            <w:vAlign w:val="center"/>
          </w:tcPr>
          <w:p w:rsidR="00D355A5" w:rsidRPr="00EC4999" w:rsidRDefault="00D355A5" w:rsidP="007C1C99">
            <w:pPr>
              <w:spacing w:after="0"/>
              <w:jc w:val="center"/>
              <w:rPr>
                <w:rFonts w:ascii="Arial Narrow" w:eastAsia="Times New Roman" w:hAnsi="Arial Narrow"/>
                <w:b/>
                <w:bCs/>
                <w:color w:val="000000"/>
                <w:sz w:val="16"/>
                <w:szCs w:val="16"/>
                <w:lang w:val="el-GR" w:eastAsia="el-GR"/>
              </w:rPr>
            </w:pPr>
          </w:p>
        </w:tc>
      </w:tr>
      <w:tr w:rsidR="00D355A5" w:rsidRPr="00DF6115" w:rsidTr="00BF4B9A">
        <w:trPr>
          <w:trHeight w:val="225"/>
        </w:trPr>
        <w:tc>
          <w:tcPr>
            <w:tcW w:w="704"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851"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850"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3119"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0"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Σ05</w:t>
            </w:r>
          </w:p>
        </w:tc>
        <w:tc>
          <w:tcPr>
            <w:tcW w:w="851"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0,10</w:t>
            </w:r>
          </w:p>
        </w:tc>
        <w:tc>
          <w:tcPr>
            <w:tcW w:w="1134"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vMerge/>
            <w:vAlign w:val="center"/>
          </w:tcPr>
          <w:p w:rsidR="00D355A5" w:rsidRPr="00EC4999" w:rsidRDefault="00D355A5" w:rsidP="007C1C99">
            <w:pPr>
              <w:spacing w:after="0"/>
              <w:jc w:val="center"/>
              <w:rPr>
                <w:rFonts w:ascii="Arial Narrow" w:eastAsia="Times New Roman" w:hAnsi="Arial Narrow"/>
                <w:b/>
                <w:bCs/>
                <w:color w:val="000000"/>
                <w:sz w:val="16"/>
                <w:szCs w:val="16"/>
                <w:lang w:val="el-GR" w:eastAsia="el-GR"/>
              </w:rPr>
            </w:pPr>
          </w:p>
        </w:tc>
      </w:tr>
      <w:tr w:rsidR="00D355A5" w:rsidRPr="00DF6115" w:rsidTr="00BF4B9A">
        <w:trPr>
          <w:trHeight w:val="225"/>
        </w:trPr>
        <w:tc>
          <w:tcPr>
            <w:tcW w:w="704"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851"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850"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3119"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0"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Σ06</w:t>
            </w:r>
          </w:p>
        </w:tc>
        <w:tc>
          <w:tcPr>
            <w:tcW w:w="851"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0,10</w:t>
            </w:r>
          </w:p>
        </w:tc>
        <w:tc>
          <w:tcPr>
            <w:tcW w:w="1134"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vMerge/>
            <w:vAlign w:val="center"/>
          </w:tcPr>
          <w:p w:rsidR="00D355A5" w:rsidRPr="00EC4999" w:rsidRDefault="00D355A5" w:rsidP="007C1C99">
            <w:pPr>
              <w:spacing w:after="0"/>
              <w:jc w:val="center"/>
              <w:rPr>
                <w:rFonts w:ascii="Arial Narrow" w:eastAsia="Times New Roman" w:hAnsi="Arial Narrow"/>
                <w:b/>
                <w:bCs/>
                <w:color w:val="000000"/>
                <w:sz w:val="16"/>
                <w:szCs w:val="16"/>
                <w:lang w:val="el-GR" w:eastAsia="el-GR"/>
              </w:rPr>
            </w:pPr>
          </w:p>
        </w:tc>
      </w:tr>
      <w:tr w:rsidR="00D355A5" w:rsidRPr="00DF6115" w:rsidTr="00BF4B9A">
        <w:trPr>
          <w:trHeight w:val="225"/>
        </w:trPr>
        <w:tc>
          <w:tcPr>
            <w:tcW w:w="704"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851"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850"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3119"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0"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Σ07</w:t>
            </w:r>
          </w:p>
        </w:tc>
        <w:tc>
          <w:tcPr>
            <w:tcW w:w="851"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0,05</w:t>
            </w:r>
          </w:p>
        </w:tc>
        <w:tc>
          <w:tcPr>
            <w:tcW w:w="1134"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vMerge/>
            <w:vAlign w:val="center"/>
          </w:tcPr>
          <w:p w:rsidR="00D355A5" w:rsidRPr="00EC4999" w:rsidRDefault="00D355A5" w:rsidP="007C1C99">
            <w:pPr>
              <w:spacing w:after="0"/>
              <w:jc w:val="center"/>
              <w:rPr>
                <w:rFonts w:ascii="Arial Narrow" w:eastAsia="Times New Roman" w:hAnsi="Arial Narrow"/>
                <w:b/>
                <w:bCs/>
                <w:color w:val="000000"/>
                <w:sz w:val="16"/>
                <w:szCs w:val="16"/>
                <w:lang w:val="el-GR" w:eastAsia="el-GR"/>
              </w:rPr>
            </w:pPr>
          </w:p>
        </w:tc>
      </w:tr>
      <w:tr w:rsidR="00D355A5" w:rsidRPr="00DF6115" w:rsidTr="00BF4B9A">
        <w:trPr>
          <w:trHeight w:val="225"/>
        </w:trPr>
        <w:tc>
          <w:tcPr>
            <w:tcW w:w="704"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851"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850"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3119"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0"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Σ08</w:t>
            </w:r>
          </w:p>
        </w:tc>
        <w:tc>
          <w:tcPr>
            <w:tcW w:w="851"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0,20</w:t>
            </w:r>
          </w:p>
        </w:tc>
        <w:tc>
          <w:tcPr>
            <w:tcW w:w="1134"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vMerge/>
            <w:vAlign w:val="center"/>
          </w:tcPr>
          <w:p w:rsidR="00D355A5" w:rsidRPr="00EC4999" w:rsidRDefault="00D355A5" w:rsidP="007C1C99">
            <w:pPr>
              <w:spacing w:after="0"/>
              <w:jc w:val="center"/>
              <w:rPr>
                <w:rFonts w:ascii="Arial Narrow" w:eastAsia="Times New Roman" w:hAnsi="Arial Narrow"/>
                <w:b/>
                <w:bCs/>
                <w:color w:val="000000"/>
                <w:sz w:val="16"/>
                <w:szCs w:val="16"/>
                <w:lang w:val="el-GR" w:eastAsia="el-GR"/>
              </w:rPr>
            </w:pPr>
          </w:p>
        </w:tc>
      </w:tr>
      <w:tr w:rsidR="00D355A5" w:rsidRPr="00DF6115" w:rsidTr="00BF4B9A">
        <w:trPr>
          <w:trHeight w:val="225"/>
        </w:trPr>
        <w:tc>
          <w:tcPr>
            <w:tcW w:w="704"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851"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850"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3119"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0"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Σ09</w:t>
            </w:r>
          </w:p>
        </w:tc>
        <w:tc>
          <w:tcPr>
            <w:tcW w:w="851"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0,40</w:t>
            </w:r>
          </w:p>
        </w:tc>
        <w:tc>
          <w:tcPr>
            <w:tcW w:w="1134"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vMerge/>
            <w:vAlign w:val="center"/>
          </w:tcPr>
          <w:p w:rsidR="00D355A5" w:rsidRPr="00EC4999" w:rsidRDefault="00D355A5" w:rsidP="007C1C99">
            <w:pPr>
              <w:spacing w:after="0"/>
              <w:jc w:val="center"/>
              <w:rPr>
                <w:rFonts w:ascii="Arial Narrow" w:eastAsia="Times New Roman" w:hAnsi="Arial Narrow"/>
                <w:b/>
                <w:bCs/>
                <w:color w:val="000000"/>
                <w:sz w:val="16"/>
                <w:szCs w:val="16"/>
                <w:lang w:val="el-GR" w:eastAsia="el-GR"/>
              </w:rPr>
            </w:pPr>
          </w:p>
        </w:tc>
      </w:tr>
      <w:tr w:rsidR="00D355A5" w:rsidRPr="00DF6115" w:rsidTr="00BF4B9A">
        <w:trPr>
          <w:trHeight w:val="225"/>
        </w:trPr>
        <w:tc>
          <w:tcPr>
            <w:tcW w:w="704"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851"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850"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3119"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0"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Σ11</w:t>
            </w:r>
          </w:p>
        </w:tc>
        <w:tc>
          <w:tcPr>
            <w:tcW w:w="851"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0,07</w:t>
            </w:r>
          </w:p>
        </w:tc>
        <w:tc>
          <w:tcPr>
            <w:tcW w:w="1134"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vMerge/>
            <w:vAlign w:val="center"/>
          </w:tcPr>
          <w:p w:rsidR="00D355A5" w:rsidRPr="00EC4999" w:rsidRDefault="00D355A5" w:rsidP="007C1C99">
            <w:pPr>
              <w:spacing w:after="0"/>
              <w:jc w:val="center"/>
              <w:rPr>
                <w:rFonts w:ascii="Arial Narrow" w:eastAsia="Times New Roman" w:hAnsi="Arial Narrow"/>
                <w:b/>
                <w:bCs/>
                <w:color w:val="000000"/>
                <w:sz w:val="16"/>
                <w:szCs w:val="16"/>
                <w:lang w:val="el-GR" w:eastAsia="el-GR"/>
              </w:rPr>
            </w:pPr>
          </w:p>
        </w:tc>
      </w:tr>
      <w:tr w:rsidR="00D355A5" w:rsidRPr="00DF6115" w:rsidTr="00BF4B9A">
        <w:trPr>
          <w:trHeight w:val="225"/>
        </w:trPr>
        <w:tc>
          <w:tcPr>
            <w:tcW w:w="704"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851"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850"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3119" w:type="dxa"/>
            <w:vMerge w:val="restart"/>
            <w:shd w:val="clear" w:color="auto" w:fill="auto"/>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r w:rsidRPr="00EC4999">
              <w:rPr>
                <w:rFonts w:ascii="Arial Narrow" w:eastAsia="Times New Roman" w:hAnsi="Arial Narrow"/>
                <w:b/>
                <w:bCs/>
                <w:color w:val="000000"/>
                <w:sz w:val="16"/>
                <w:szCs w:val="16"/>
                <w:lang w:val="el-GR" w:eastAsia="el-GR"/>
              </w:rPr>
              <w:t>Π.Π.4.4.</w:t>
            </w:r>
            <w:r w:rsidRPr="00EC4999">
              <w:rPr>
                <w:rFonts w:ascii="Arial Narrow" w:eastAsia="Times New Roman" w:hAnsi="Arial Narrow"/>
                <w:color w:val="000000"/>
                <w:sz w:val="16"/>
                <w:szCs w:val="16"/>
                <w:lang w:val="el-GR" w:eastAsia="el-GR"/>
              </w:rPr>
              <w:t xml:space="preserve"> Φάκελος εποπτειών (παρουσιολόγιο, αρχείο πεπραγμένων)</w:t>
            </w:r>
          </w:p>
        </w:tc>
        <w:tc>
          <w:tcPr>
            <w:tcW w:w="850" w:type="dxa"/>
            <w:shd w:val="clear" w:color="auto" w:fill="auto"/>
            <w:vAlign w:val="center"/>
            <w:hideMark/>
          </w:tcPr>
          <w:p w:rsidR="00D355A5" w:rsidRPr="00EC4999" w:rsidRDefault="00D355A5" w:rsidP="007C1C99">
            <w:pPr>
              <w:spacing w:after="0"/>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ΥΟΕ</w:t>
            </w:r>
          </w:p>
        </w:tc>
        <w:tc>
          <w:tcPr>
            <w:tcW w:w="851"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0,25</w:t>
            </w:r>
          </w:p>
        </w:tc>
        <w:tc>
          <w:tcPr>
            <w:tcW w:w="1134"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vMerge w:val="restart"/>
            <w:shd w:val="clear" w:color="auto" w:fill="auto"/>
            <w:vAlign w:val="center"/>
          </w:tcPr>
          <w:p w:rsidR="00D355A5" w:rsidRPr="00EC4999" w:rsidRDefault="00D355A5" w:rsidP="007C1C99">
            <w:pPr>
              <w:spacing w:after="0"/>
              <w:jc w:val="center"/>
              <w:rPr>
                <w:rFonts w:ascii="Arial Narrow" w:eastAsia="Times New Roman" w:hAnsi="Arial Narrow"/>
                <w:b/>
                <w:bCs/>
                <w:color w:val="000000"/>
                <w:sz w:val="16"/>
                <w:szCs w:val="16"/>
                <w:lang w:val="el-GR" w:eastAsia="el-GR"/>
              </w:rPr>
            </w:pPr>
          </w:p>
        </w:tc>
      </w:tr>
      <w:tr w:rsidR="00D355A5" w:rsidRPr="00DF6115" w:rsidTr="00BF4B9A">
        <w:trPr>
          <w:trHeight w:val="225"/>
        </w:trPr>
        <w:tc>
          <w:tcPr>
            <w:tcW w:w="704"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851"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850"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3119"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0"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ΔΟΙΚ</w:t>
            </w:r>
          </w:p>
        </w:tc>
        <w:tc>
          <w:tcPr>
            <w:tcW w:w="851"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0,25</w:t>
            </w:r>
          </w:p>
        </w:tc>
        <w:tc>
          <w:tcPr>
            <w:tcW w:w="1134"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vMerge/>
            <w:vAlign w:val="center"/>
          </w:tcPr>
          <w:p w:rsidR="00D355A5" w:rsidRPr="00EC4999" w:rsidRDefault="00D355A5" w:rsidP="007C1C99">
            <w:pPr>
              <w:spacing w:after="0"/>
              <w:jc w:val="center"/>
              <w:rPr>
                <w:rFonts w:ascii="Arial Narrow" w:eastAsia="Times New Roman" w:hAnsi="Arial Narrow"/>
                <w:b/>
                <w:bCs/>
                <w:color w:val="000000"/>
                <w:sz w:val="16"/>
                <w:szCs w:val="16"/>
                <w:lang w:val="el-GR" w:eastAsia="el-GR"/>
              </w:rPr>
            </w:pPr>
          </w:p>
        </w:tc>
      </w:tr>
      <w:tr w:rsidR="00D355A5" w:rsidRPr="00DF6115" w:rsidTr="00BF4B9A">
        <w:trPr>
          <w:trHeight w:val="225"/>
        </w:trPr>
        <w:tc>
          <w:tcPr>
            <w:tcW w:w="704"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851"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850"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3119"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0"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Σ01</w:t>
            </w:r>
          </w:p>
        </w:tc>
        <w:tc>
          <w:tcPr>
            <w:tcW w:w="851"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0,90</w:t>
            </w:r>
          </w:p>
        </w:tc>
        <w:tc>
          <w:tcPr>
            <w:tcW w:w="1134"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vMerge/>
            <w:vAlign w:val="center"/>
          </w:tcPr>
          <w:p w:rsidR="00D355A5" w:rsidRPr="00EC4999" w:rsidRDefault="00D355A5" w:rsidP="007C1C99">
            <w:pPr>
              <w:spacing w:after="0"/>
              <w:jc w:val="center"/>
              <w:rPr>
                <w:rFonts w:ascii="Arial Narrow" w:eastAsia="Times New Roman" w:hAnsi="Arial Narrow"/>
                <w:b/>
                <w:bCs/>
                <w:color w:val="000000"/>
                <w:sz w:val="16"/>
                <w:szCs w:val="16"/>
                <w:lang w:val="el-GR" w:eastAsia="el-GR"/>
              </w:rPr>
            </w:pPr>
          </w:p>
        </w:tc>
      </w:tr>
      <w:tr w:rsidR="00D355A5" w:rsidRPr="00DF6115" w:rsidTr="00BF4B9A">
        <w:trPr>
          <w:trHeight w:val="225"/>
        </w:trPr>
        <w:tc>
          <w:tcPr>
            <w:tcW w:w="704"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851"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850"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3119"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0"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Σ02</w:t>
            </w:r>
          </w:p>
        </w:tc>
        <w:tc>
          <w:tcPr>
            <w:tcW w:w="851"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0,45</w:t>
            </w:r>
          </w:p>
        </w:tc>
        <w:tc>
          <w:tcPr>
            <w:tcW w:w="1134"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vMerge/>
            <w:vAlign w:val="center"/>
          </w:tcPr>
          <w:p w:rsidR="00D355A5" w:rsidRPr="00EC4999" w:rsidRDefault="00D355A5" w:rsidP="007C1C99">
            <w:pPr>
              <w:spacing w:after="0"/>
              <w:jc w:val="center"/>
              <w:rPr>
                <w:rFonts w:ascii="Arial Narrow" w:eastAsia="Times New Roman" w:hAnsi="Arial Narrow"/>
                <w:b/>
                <w:bCs/>
                <w:color w:val="000000"/>
                <w:sz w:val="16"/>
                <w:szCs w:val="16"/>
                <w:lang w:val="el-GR" w:eastAsia="el-GR"/>
              </w:rPr>
            </w:pPr>
          </w:p>
        </w:tc>
      </w:tr>
      <w:tr w:rsidR="00D355A5" w:rsidRPr="00DF6115" w:rsidTr="00BF4B9A">
        <w:trPr>
          <w:trHeight w:val="225"/>
        </w:trPr>
        <w:tc>
          <w:tcPr>
            <w:tcW w:w="704"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851"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850"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3119"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0"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Σ03</w:t>
            </w:r>
          </w:p>
        </w:tc>
        <w:tc>
          <w:tcPr>
            <w:tcW w:w="851"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0,40</w:t>
            </w:r>
          </w:p>
        </w:tc>
        <w:tc>
          <w:tcPr>
            <w:tcW w:w="1134"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vMerge/>
            <w:vAlign w:val="center"/>
          </w:tcPr>
          <w:p w:rsidR="00D355A5" w:rsidRPr="00EC4999" w:rsidRDefault="00D355A5" w:rsidP="007C1C99">
            <w:pPr>
              <w:spacing w:after="0"/>
              <w:jc w:val="center"/>
              <w:rPr>
                <w:rFonts w:ascii="Arial Narrow" w:eastAsia="Times New Roman" w:hAnsi="Arial Narrow"/>
                <w:b/>
                <w:bCs/>
                <w:color w:val="000000"/>
                <w:sz w:val="16"/>
                <w:szCs w:val="16"/>
                <w:lang w:val="el-GR" w:eastAsia="el-GR"/>
              </w:rPr>
            </w:pPr>
          </w:p>
        </w:tc>
      </w:tr>
      <w:tr w:rsidR="00D355A5" w:rsidRPr="00DF6115" w:rsidTr="00BF4B9A">
        <w:trPr>
          <w:trHeight w:val="360"/>
        </w:trPr>
        <w:tc>
          <w:tcPr>
            <w:tcW w:w="704"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851"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850"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3119"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0"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Σ04</w:t>
            </w:r>
          </w:p>
        </w:tc>
        <w:tc>
          <w:tcPr>
            <w:tcW w:w="851"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0,15</w:t>
            </w:r>
          </w:p>
        </w:tc>
        <w:tc>
          <w:tcPr>
            <w:tcW w:w="1134"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vMerge/>
            <w:vAlign w:val="center"/>
          </w:tcPr>
          <w:p w:rsidR="00D355A5" w:rsidRPr="00EC4999" w:rsidRDefault="00D355A5" w:rsidP="007C1C99">
            <w:pPr>
              <w:spacing w:after="0"/>
              <w:jc w:val="center"/>
              <w:rPr>
                <w:rFonts w:ascii="Arial Narrow" w:eastAsia="Times New Roman" w:hAnsi="Arial Narrow"/>
                <w:b/>
                <w:bCs/>
                <w:color w:val="000000"/>
                <w:sz w:val="16"/>
                <w:szCs w:val="16"/>
                <w:lang w:val="el-GR" w:eastAsia="el-GR"/>
              </w:rPr>
            </w:pPr>
          </w:p>
        </w:tc>
      </w:tr>
      <w:tr w:rsidR="00D355A5" w:rsidRPr="00DF6115" w:rsidTr="00BF4B9A">
        <w:trPr>
          <w:trHeight w:val="240"/>
        </w:trPr>
        <w:tc>
          <w:tcPr>
            <w:tcW w:w="704"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851"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850"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3119"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0"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Σ05</w:t>
            </w:r>
          </w:p>
        </w:tc>
        <w:tc>
          <w:tcPr>
            <w:tcW w:w="851"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0,10</w:t>
            </w:r>
          </w:p>
        </w:tc>
        <w:tc>
          <w:tcPr>
            <w:tcW w:w="1134"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vMerge/>
            <w:vAlign w:val="center"/>
          </w:tcPr>
          <w:p w:rsidR="00D355A5" w:rsidRPr="00EC4999" w:rsidRDefault="00D355A5" w:rsidP="007C1C99">
            <w:pPr>
              <w:spacing w:after="0"/>
              <w:jc w:val="center"/>
              <w:rPr>
                <w:rFonts w:ascii="Arial Narrow" w:eastAsia="Times New Roman" w:hAnsi="Arial Narrow"/>
                <w:b/>
                <w:bCs/>
                <w:color w:val="000000"/>
                <w:sz w:val="16"/>
                <w:szCs w:val="16"/>
                <w:lang w:val="el-GR" w:eastAsia="el-GR"/>
              </w:rPr>
            </w:pPr>
          </w:p>
        </w:tc>
      </w:tr>
      <w:tr w:rsidR="00D355A5" w:rsidRPr="00DF6115" w:rsidTr="00BF4B9A">
        <w:trPr>
          <w:trHeight w:val="225"/>
        </w:trPr>
        <w:tc>
          <w:tcPr>
            <w:tcW w:w="704"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851"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850"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3119"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0"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Σ06</w:t>
            </w:r>
          </w:p>
        </w:tc>
        <w:tc>
          <w:tcPr>
            <w:tcW w:w="851"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0,10</w:t>
            </w:r>
          </w:p>
        </w:tc>
        <w:tc>
          <w:tcPr>
            <w:tcW w:w="1134"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vMerge/>
            <w:vAlign w:val="center"/>
          </w:tcPr>
          <w:p w:rsidR="00D355A5" w:rsidRPr="00EC4999" w:rsidRDefault="00D355A5" w:rsidP="007C1C99">
            <w:pPr>
              <w:spacing w:after="0"/>
              <w:jc w:val="center"/>
              <w:rPr>
                <w:rFonts w:ascii="Arial Narrow" w:eastAsia="Times New Roman" w:hAnsi="Arial Narrow"/>
                <w:b/>
                <w:bCs/>
                <w:color w:val="000000"/>
                <w:sz w:val="16"/>
                <w:szCs w:val="16"/>
                <w:lang w:val="el-GR" w:eastAsia="el-GR"/>
              </w:rPr>
            </w:pPr>
          </w:p>
        </w:tc>
      </w:tr>
      <w:tr w:rsidR="00D355A5" w:rsidRPr="00DF6115" w:rsidTr="00BF4B9A">
        <w:trPr>
          <w:trHeight w:val="765"/>
        </w:trPr>
        <w:tc>
          <w:tcPr>
            <w:tcW w:w="704"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851"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850"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3119"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0"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Σ07</w:t>
            </w:r>
          </w:p>
        </w:tc>
        <w:tc>
          <w:tcPr>
            <w:tcW w:w="851"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0,05</w:t>
            </w:r>
          </w:p>
        </w:tc>
        <w:tc>
          <w:tcPr>
            <w:tcW w:w="1134"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vMerge/>
            <w:vAlign w:val="center"/>
          </w:tcPr>
          <w:p w:rsidR="00D355A5" w:rsidRPr="00EC4999" w:rsidRDefault="00D355A5" w:rsidP="007C1C99">
            <w:pPr>
              <w:spacing w:after="0"/>
              <w:jc w:val="center"/>
              <w:rPr>
                <w:rFonts w:ascii="Arial Narrow" w:eastAsia="Times New Roman" w:hAnsi="Arial Narrow"/>
                <w:b/>
                <w:bCs/>
                <w:color w:val="000000"/>
                <w:sz w:val="16"/>
                <w:szCs w:val="16"/>
                <w:lang w:val="el-GR" w:eastAsia="el-GR"/>
              </w:rPr>
            </w:pPr>
          </w:p>
        </w:tc>
      </w:tr>
      <w:tr w:rsidR="00D355A5" w:rsidRPr="00DF6115" w:rsidTr="00BF4B9A">
        <w:trPr>
          <w:trHeight w:val="645"/>
        </w:trPr>
        <w:tc>
          <w:tcPr>
            <w:tcW w:w="704"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851"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850"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3119"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0"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Σ08</w:t>
            </w:r>
          </w:p>
        </w:tc>
        <w:tc>
          <w:tcPr>
            <w:tcW w:w="851"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0,20</w:t>
            </w:r>
          </w:p>
        </w:tc>
        <w:tc>
          <w:tcPr>
            <w:tcW w:w="1134"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vMerge/>
            <w:vAlign w:val="center"/>
          </w:tcPr>
          <w:p w:rsidR="00D355A5" w:rsidRPr="00EC4999" w:rsidRDefault="00D355A5" w:rsidP="007C1C99">
            <w:pPr>
              <w:spacing w:after="0"/>
              <w:jc w:val="center"/>
              <w:rPr>
                <w:rFonts w:ascii="Arial Narrow" w:eastAsia="Times New Roman" w:hAnsi="Arial Narrow"/>
                <w:b/>
                <w:bCs/>
                <w:color w:val="000000"/>
                <w:sz w:val="16"/>
                <w:szCs w:val="16"/>
                <w:lang w:val="el-GR" w:eastAsia="el-GR"/>
              </w:rPr>
            </w:pPr>
          </w:p>
        </w:tc>
      </w:tr>
      <w:tr w:rsidR="00D355A5" w:rsidRPr="00DF6115" w:rsidTr="00BF4B9A">
        <w:trPr>
          <w:trHeight w:val="570"/>
        </w:trPr>
        <w:tc>
          <w:tcPr>
            <w:tcW w:w="704"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851"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850"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3119"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0"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Σ09</w:t>
            </w:r>
          </w:p>
        </w:tc>
        <w:tc>
          <w:tcPr>
            <w:tcW w:w="851"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0,40</w:t>
            </w:r>
          </w:p>
        </w:tc>
        <w:tc>
          <w:tcPr>
            <w:tcW w:w="1134"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vMerge/>
            <w:vAlign w:val="center"/>
          </w:tcPr>
          <w:p w:rsidR="00D355A5" w:rsidRPr="00EC4999" w:rsidRDefault="00D355A5" w:rsidP="007C1C99">
            <w:pPr>
              <w:spacing w:after="0"/>
              <w:jc w:val="center"/>
              <w:rPr>
                <w:rFonts w:ascii="Arial Narrow" w:eastAsia="Times New Roman" w:hAnsi="Arial Narrow"/>
                <w:b/>
                <w:bCs/>
                <w:color w:val="000000"/>
                <w:sz w:val="16"/>
                <w:szCs w:val="16"/>
                <w:lang w:val="el-GR" w:eastAsia="el-GR"/>
              </w:rPr>
            </w:pPr>
          </w:p>
        </w:tc>
      </w:tr>
      <w:tr w:rsidR="00D355A5" w:rsidRPr="00DF6115" w:rsidTr="00BF4B9A">
        <w:trPr>
          <w:trHeight w:val="240"/>
        </w:trPr>
        <w:tc>
          <w:tcPr>
            <w:tcW w:w="704"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851"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850"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3119"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0"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Σ11</w:t>
            </w:r>
          </w:p>
        </w:tc>
        <w:tc>
          <w:tcPr>
            <w:tcW w:w="851"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0,07</w:t>
            </w:r>
          </w:p>
        </w:tc>
        <w:tc>
          <w:tcPr>
            <w:tcW w:w="1134"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vMerge/>
            <w:vAlign w:val="center"/>
          </w:tcPr>
          <w:p w:rsidR="00D355A5" w:rsidRPr="00EC4999" w:rsidRDefault="00D355A5" w:rsidP="007C1C99">
            <w:pPr>
              <w:spacing w:after="0"/>
              <w:jc w:val="center"/>
              <w:rPr>
                <w:rFonts w:ascii="Arial Narrow" w:eastAsia="Times New Roman" w:hAnsi="Arial Narrow"/>
                <w:b/>
                <w:bCs/>
                <w:color w:val="000000"/>
                <w:sz w:val="16"/>
                <w:szCs w:val="16"/>
                <w:lang w:val="el-GR" w:eastAsia="el-GR"/>
              </w:rPr>
            </w:pPr>
          </w:p>
        </w:tc>
      </w:tr>
      <w:tr w:rsidR="00D355A5" w:rsidRPr="00DF6115" w:rsidTr="00BF4B9A">
        <w:trPr>
          <w:trHeight w:val="225"/>
        </w:trPr>
        <w:tc>
          <w:tcPr>
            <w:tcW w:w="704"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851"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850"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3119" w:type="dxa"/>
            <w:vMerge w:val="restart"/>
            <w:shd w:val="clear" w:color="auto" w:fill="auto"/>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r w:rsidRPr="00EC4999">
              <w:rPr>
                <w:rFonts w:ascii="Arial Narrow" w:eastAsia="Times New Roman" w:hAnsi="Arial Narrow"/>
                <w:b/>
                <w:bCs/>
                <w:color w:val="000000"/>
                <w:sz w:val="16"/>
                <w:szCs w:val="16"/>
                <w:lang w:val="el-GR" w:eastAsia="el-GR"/>
              </w:rPr>
              <w:t>Π.Π.4.5.</w:t>
            </w:r>
            <w:r w:rsidRPr="00EC4999">
              <w:rPr>
                <w:rFonts w:ascii="Arial Narrow" w:eastAsia="Times New Roman" w:hAnsi="Arial Narrow"/>
                <w:color w:val="000000"/>
                <w:sz w:val="16"/>
                <w:szCs w:val="16"/>
                <w:lang w:val="el-GR" w:eastAsia="el-GR"/>
              </w:rPr>
              <w:t xml:space="preserve"> Έκθεση αυτοαξιολόγησης σχετικά με την πορεία υλοποίησης του έργου</w:t>
            </w:r>
          </w:p>
        </w:tc>
        <w:tc>
          <w:tcPr>
            <w:tcW w:w="850" w:type="dxa"/>
            <w:shd w:val="clear" w:color="auto" w:fill="auto"/>
            <w:vAlign w:val="center"/>
            <w:hideMark/>
          </w:tcPr>
          <w:p w:rsidR="00D355A5" w:rsidRPr="00EC4999" w:rsidRDefault="00D355A5" w:rsidP="007C1C99">
            <w:pPr>
              <w:spacing w:after="0"/>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ΥΟΕ</w:t>
            </w:r>
          </w:p>
        </w:tc>
        <w:tc>
          <w:tcPr>
            <w:tcW w:w="851"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0,25</w:t>
            </w:r>
          </w:p>
        </w:tc>
        <w:tc>
          <w:tcPr>
            <w:tcW w:w="1134"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vMerge w:val="restart"/>
            <w:shd w:val="clear" w:color="auto" w:fill="auto"/>
            <w:vAlign w:val="center"/>
          </w:tcPr>
          <w:p w:rsidR="00D355A5" w:rsidRPr="00EC4999" w:rsidRDefault="00D355A5" w:rsidP="007C1C99">
            <w:pPr>
              <w:spacing w:after="0"/>
              <w:jc w:val="center"/>
              <w:rPr>
                <w:rFonts w:ascii="Arial Narrow" w:eastAsia="Times New Roman" w:hAnsi="Arial Narrow"/>
                <w:b/>
                <w:bCs/>
                <w:color w:val="000000"/>
                <w:sz w:val="16"/>
                <w:szCs w:val="16"/>
                <w:lang w:val="el-GR" w:eastAsia="el-GR"/>
              </w:rPr>
            </w:pPr>
          </w:p>
        </w:tc>
      </w:tr>
      <w:tr w:rsidR="00D355A5" w:rsidRPr="00DF6115" w:rsidTr="00BF4B9A">
        <w:trPr>
          <w:trHeight w:val="225"/>
        </w:trPr>
        <w:tc>
          <w:tcPr>
            <w:tcW w:w="704"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851"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850"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3119"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0"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ΔΟΙΚ</w:t>
            </w:r>
          </w:p>
        </w:tc>
        <w:tc>
          <w:tcPr>
            <w:tcW w:w="851"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0,25</w:t>
            </w:r>
          </w:p>
        </w:tc>
        <w:tc>
          <w:tcPr>
            <w:tcW w:w="1134"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vMerge/>
            <w:vAlign w:val="center"/>
          </w:tcPr>
          <w:p w:rsidR="00D355A5" w:rsidRPr="00EC4999" w:rsidRDefault="00D355A5" w:rsidP="007C1C99">
            <w:pPr>
              <w:spacing w:after="0"/>
              <w:jc w:val="center"/>
              <w:rPr>
                <w:rFonts w:ascii="Arial Narrow" w:eastAsia="Times New Roman" w:hAnsi="Arial Narrow"/>
                <w:b/>
                <w:bCs/>
                <w:color w:val="000000"/>
                <w:sz w:val="16"/>
                <w:szCs w:val="16"/>
                <w:lang w:val="el-GR" w:eastAsia="el-GR"/>
              </w:rPr>
            </w:pPr>
          </w:p>
        </w:tc>
      </w:tr>
      <w:tr w:rsidR="00D355A5" w:rsidRPr="00DF6115" w:rsidTr="00BF4B9A">
        <w:trPr>
          <w:trHeight w:val="225"/>
        </w:trPr>
        <w:tc>
          <w:tcPr>
            <w:tcW w:w="704"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851"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850"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3119"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0"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Σ01</w:t>
            </w:r>
          </w:p>
        </w:tc>
        <w:tc>
          <w:tcPr>
            <w:tcW w:w="851"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0,90</w:t>
            </w:r>
          </w:p>
        </w:tc>
        <w:tc>
          <w:tcPr>
            <w:tcW w:w="1134"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vMerge/>
            <w:vAlign w:val="center"/>
          </w:tcPr>
          <w:p w:rsidR="00D355A5" w:rsidRPr="00EC4999" w:rsidRDefault="00D355A5" w:rsidP="007C1C99">
            <w:pPr>
              <w:spacing w:after="0"/>
              <w:jc w:val="center"/>
              <w:rPr>
                <w:rFonts w:ascii="Arial Narrow" w:eastAsia="Times New Roman" w:hAnsi="Arial Narrow"/>
                <w:b/>
                <w:bCs/>
                <w:color w:val="000000"/>
                <w:sz w:val="16"/>
                <w:szCs w:val="16"/>
                <w:lang w:val="el-GR" w:eastAsia="el-GR"/>
              </w:rPr>
            </w:pPr>
          </w:p>
        </w:tc>
      </w:tr>
      <w:tr w:rsidR="00D355A5" w:rsidRPr="00DF6115" w:rsidTr="00BF4B9A">
        <w:trPr>
          <w:trHeight w:val="225"/>
        </w:trPr>
        <w:tc>
          <w:tcPr>
            <w:tcW w:w="704"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851"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850"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3119"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0"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Σ02</w:t>
            </w:r>
          </w:p>
        </w:tc>
        <w:tc>
          <w:tcPr>
            <w:tcW w:w="851"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0,45</w:t>
            </w:r>
          </w:p>
        </w:tc>
        <w:tc>
          <w:tcPr>
            <w:tcW w:w="1134"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vMerge/>
            <w:vAlign w:val="center"/>
          </w:tcPr>
          <w:p w:rsidR="00D355A5" w:rsidRPr="00EC4999" w:rsidRDefault="00D355A5" w:rsidP="007C1C99">
            <w:pPr>
              <w:spacing w:after="0"/>
              <w:jc w:val="center"/>
              <w:rPr>
                <w:rFonts w:ascii="Arial Narrow" w:eastAsia="Times New Roman" w:hAnsi="Arial Narrow"/>
                <w:b/>
                <w:bCs/>
                <w:color w:val="000000"/>
                <w:sz w:val="16"/>
                <w:szCs w:val="16"/>
                <w:lang w:val="el-GR" w:eastAsia="el-GR"/>
              </w:rPr>
            </w:pPr>
          </w:p>
        </w:tc>
      </w:tr>
      <w:tr w:rsidR="00D355A5" w:rsidRPr="00DF6115" w:rsidTr="00BF4B9A">
        <w:trPr>
          <w:trHeight w:val="225"/>
        </w:trPr>
        <w:tc>
          <w:tcPr>
            <w:tcW w:w="704"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851"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850"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3119"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0"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Σ03</w:t>
            </w:r>
          </w:p>
        </w:tc>
        <w:tc>
          <w:tcPr>
            <w:tcW w:w="851"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0,40</w:t>
            </w:r>
          </w:p>
        </w:tc>
        <w:tc>
          <w:tcPr>
            <w:tcW w:w="1134"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vMerge/>
            <w:vAlign w:val="center"/>
          </w:tcPr>
          <w:p w:rsidR="00D355A5" w:rsidRPr="00EC4999" w:rsidRDefault="00D355A5" w:rsidP="007C1C99">
            <w:pPr>
              <w:spacing w:after="0"/>
              <w:jc w:val="center"/>
              <w:rPr>
                <w:rFonts w:ascii="Arial Narrow" w:eastAsia="Times New Roman" w:hAnsi="Arial Narrow"/>
                <w:b/>
                <w:bCs/>
                <w:color w:val="000000"/>
                <w:sz w:val="16"/>
                <w:szCs w:val="16"/>
                <w:lang w:val="el-GR" w:eastAsia="el-GR"/>
              </w:rPr>
            </w:pPr>
          </w:p>
        </w:tc>
      </w:tr>
      <w:tr w:rsidR="00D355A5" w:rsidRPr="00DF6115" w:rsidTr="00BF4B9A">
        <w:trPr>
          <w:trHeight w:val="225"/>
        </w:trPr>
        <w:tc>
          <w:tcPr>
            <w:tcW w:w="704"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851"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850"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3119"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0"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Σ04</w:t>
            </w:r>
          </w:p>
        </w:tc>
        <w:tc>
          <w:tcPr>
            <w:tcW w:w="851"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0,15</w:t>
            </w:r>
          </w:p>
        </w:tc>
        <w:tc>
          <w:tcPr>
            <w:tcW w:w="1134"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vMerge/>
            <w:vAlign w:val="center"/>
          </w:tcPr>
          <w:p w:rsidR="00D355A5" w:rsidRPr="00EC4999" w:rsidRDefault="00D355A5" w:rsidP="007C1C99">
            <w:pPr>
              <w:spacing w:after="0"/>
              <w:jc w:val="center"/>
              <w:rPr>
                <w:rFonts w:ascii="Arial Narrow" w:eastAsia="Times New Roman" w:hAnsi="Arial Narrow"/>
                <w:b/>
                <w:bCs/>
                <w:color w:val="000000"/>
                <w:sz w:val="16"/>
                <w:szCs w:val="16"/>
                <w:lang w:val="el-GR" w:eastAsia="el-GR"/>
              </w:rPr>
            </w:pPr>
          </w:p>
        </w:tc>
      </w:tr>
      <w:tr w:rsidR="00D355A5" w:rsidRPr="00DF6115" w:rsidTr="00BF4B9A">
        <w:trPr>
          <w:trHeight w:val="225"/>
        </w:trPr>
        <w:tc>
          <w:tcPr>
            <w:tcW w:w="704"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851"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850"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3119"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0"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Σ05</w:t>
            </w:r>
          </w:p>
        </w:tc>
        <w:tc>
          <w:tcPr>
            <w:tcW w:w="851"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0,10</w:t>
            </w:r>
          </w:p>
        </w:tc>
        <w:tc>
          <w:tcPr>
            <w:tcW w:w="1134"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vMerge/>
            <w:vAlign w:val="center"/>
          </w:tcPr>
          <w:p w:rsidR="00D355A5" w:rsidRPr="00EC4999" w:rsidRDefault="00D355A5" w:rsidP="007C1C99">
            <w:pPr>
              <w:spacing w:after="0"/>
              <w:jc w:val="center"/>
              <w:rPr>
                <w:rFonts w:ascii="Arial Narrow" w:eastAsia="Times New Roman" w:hAnsi="Arial Narrow"/>
                <w:b/>
                <w:bCs/>
                <w:color w:val="000000"/>
                <w:sz w:val="16"/>
                <w:szCs w:val="16"/>
                <w:lang w:val="el-GR" w:eastAsia="el-GR"/>
              </w:rPr>
            </w:pPr>
          </w:p>
        </w:tc>
      </w:tr>
      <w:tr w:rsidR="00D355A5" w:rsidRPr="00DF6115" w:rsidTr="00BF4B9A">
        <w:trPr>
          <w:trHeight w:val="225"/>
        </w:trPr>
        <w:tc>
          <w:tcPr>
            <w:tcW w:w="704"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851"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850"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3119"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0"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Σ06</w:t>
            </w:r>
          </w:p>
        </w:tc>
        <w:tc>
          <w:tcPr>
            <w:tcW w:w="851"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0,10</w:t>
            </w:r>
          </w:p>
        </w:tc>
        <w:tc>
          <w:tcPr>
            <w:tcW w:w="1134"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vMerge/>
            <w:vAlign w:val="center"/>
          </w:tcPr>
          <w:p w:rsidR="00D355A5" w:rsidRPr="00EC4999" w:rsidRDefault="00D355A5" w:rsidP="007C1C99">
            <w:pPr>
              <w:spacing w:after="0"/>
              <w:jc w:val="center"/>
              <w:rPr>
                <w:rFonts w:ascii="Arial Narrow" w:eastAsia="Times New Roman" w:hAnsi="Arial Narrow"/>
                <w:b/>
                <w:bCs/>
                <w:color w:val="000000"/>
                <w:sz w:val="16"/>
                <w:szCs w:val="16"/>
                <w:lang w:val="el-GR" w:eastAsia="el-GR"/>
              </w:rPr>
            </w:pPr>
          </w:p>
        </w:tc>
      </w:tr>
      <w:tr w:rsidR="00D355A5" w:rsidRPr="00DF6115" w:rsidTr="00BF4B9A">
        <w:trPr>
          <w:trHeight w:val="225"/>
        </w:trPr>
        <w:tc>
          <w:tcPr>
            <w:tcW w:w="704"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851"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850"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3119"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0"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Σ07</w:t>
            </w:r>
          </w:p>
        </w:tc>
        <w:tc>
          <w:tcPr>
            <w:tcW w:w="851"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0,10</w:t>
            </w:r>
          </w:p>
        </w:tc>
        <w:tc>
          <w:tcPr>
            <w:tcW w:w="1134"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vMerge/>
            <w:vAlign w:val="center"/>
          </w:tcPr>
          <w:p w:rsidR="00D355A5" w:rsidRPr="00EC4999" w:rsidRDefault="00D355A5" w:rsidP="007C1C99">
            <w:pPr>
              <w:spacing w:after="0"/>
              <w:jc w:val="center"/>
              <w:rPr>
                <w:rFonts w:ascii="Arial Narrow" w:eastAsia="Times New Roman" w:hAnsi="Arial Narrow"/>
                <w:b/>
                <w:bCs/>
                <w:color w:val="000000"/>
                <w:sz w:val="16"/>
                <w:szCs w:val="16"/>
                <w:lang w:val="el-GR" w:eastAsia="el-GR"/>
              </w:rPr>
            </w:pPr>
          </w:p>
        </w:tc>
      </w:tr>
      <w:tr w:rsidR="00D355A5" w:rsidRPr="00DF6115" w:rsidTr="00BF4B9A">
        <w:trPr>
          <w:trHeight w:val="225"/>
        </w:trPr>
        <w:tc>
          <w:tcPr>
            <w:tcW w:w="704"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851"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850"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3119"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0"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Σ08</w:t>
            </w:r>
          </w:p>
        </w:tc>
        <w:tc>
          <w:tcPr>
            <w:tcW w:w="851"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0,25</w:t>
            </w:r>
          </w:p>
        </w:tc>
        <w:tc>
          <w:tcPr>
            <w:tcW w:w="1134"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vMerge/>
            <w:vAlign w:val="center"/>
          </w:tcPr>
          <w:p w:rsidR="00D355A5" w:rsidRPr="00EC4999" w:rsidRDefault="00D355A5" w:rsidP="007C1C99">
            <w:pPr>
              <w:spacing w:after="0"/>
              <w:jc w:val="center"/>
              <w:rPr>
                <w:rFonts w:ascii="Arial Narrow" w:eastAsia="Times New Roman" w:hAnsi="Arial Narrow"/>
                <w:b/>
                <w:bCs/>
                <w:color w:val="000000"/>
                <w:sz w:val="16"/>
                <w:szCs w:val="16"/>
                <w:lang w:val="el-GR" w:eastAsia="el-GR"/>
              </w:rPr>
            </w:pPr>
          </w:p>
        </w:tc>
      </w:tr>
      <w:tr w:rsidR="00D355A5" w:rsidRPr="00DF6115" w:rsidTr="00BF4B9A">
        <w:trPr>
          <w:trHeight w:val="225"/>
        </w:trPr>
        <w:tc>
          <w:tcPr>
            <w:tcW w:w="704"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851"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850"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3119"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0"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Σ09</w:t>
            </w:r>
          </w:p>
        </w:tc>
        <w:tc>
          <w:tcPr>
            <w:tcW w:w="851"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0,40</w:t>
            </w:r>
          </w:p>
        </w:tc>
        <w:tc>
          <w:tcPr>
            <w:tcW w:w="1134"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vMerge/>
            <w:vAlign w:val="center"/>
          </w:tcPr>
          <w:p w:rsidR="00D355A5" w:rsidRPr="00EC4999" w:rsidRDefault="00D355A5" w:rsidP="007C1C99">
            <w:pPr>
              <w:spacing w:after="0"/>
              <w:jc w:val="center"/>
              <w:rPr>
                <w:rFonts w:ascii="Arial Narrow" w:eastAsia="Times New Roman" w:hAnsi="Arial Narrow"/>
                <w:b/>
                <w:bCs/>
                <w:color w:val="000000"/>
                <w:sz w:val="16"/>
                <w:szCs w:val="16"/>
                <w:lang w:val="el-GR" w:eastAsia="el-GR"/>
              </w:rPr>
            </w:pPr>
          </w:p>
        </w:tc>
      </w:tr>
      <w:tr w:rsidR="00D355A5" w:rsidRPr="00DF6115" w:rsidTr="00BF4B9A">
        <w:trPr>
          <w:trHeight w:val="225"/>
        </w:trPr>
        <w:tc>
          <w:tcPr>
            <w:tcW w:w="704"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851"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850"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3119"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0"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Σ11</w:t>
            </w:r>
          </w:p>
        </w:tc>
        <w:tc>
          <w:tcPr>
            <w:tcW w:w="851"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0,07</w:t>
            </w:r>
          </w:p>
        </w:tc>
        <w:tc>
          <w:tcPr>
            <w:tcW w:w="1134"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vMerge/>
            <w:vAlign w:val="center"/>
          </w:tcPr>
          <w:p w:rsidR="00D355A5" w:rsidRPr="00EC4999" w:rsidRDefault="00D355A5" w:rsidP="007C1C99">
            <w:pPr>
              <w:spacing w:after="0"/>
              <w:jc w:val="center"/>
              <w:rPr>
                <w:rFonts w:ascii="Arial Narrow" w:eastAsia="Times New Roman" w:hAnsi="Arial Narrow"/>
                <w:b/>
                <w:bCs/>
                <w:color w:val="000000"/>
                <w:sz w:val="16"/>
                <w:szCs w:val="16"/>
                <w:lang w:val="el-GR" w:eastAsia="el-GR"/>
              </w:rPr>
            </w:pPr>
          </w:p>
        </w:tc>
      </w:tr>
      <w:tr w:rsidR="00D355A5" w:rsidRPr="00DF6115" w:rsidTr="00BF4B9A">
        <w:trPr>
          <w:trHeight w:val="225"/>
        </w:trPr>
        <w:tc>
          <w:tcPr>
            <w:tcW w:w="704"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851"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850"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3119" w:type="dxa"/>
            <w:shd w:val="clear" w:color="auto" w:fill="auto"/>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r w:rsidRPr="00EC4999">
              <w:rPr>
                <w:rFonts w:ascii="Arial Narrow" w:eastAsia="Times New Roman" w:hAnsi="Arial Narrow"/>
                <w:b/>
                <w:bCs/>
                <w:color w:val="000000"/>
                <w:sz w:val="16"/>
                <w:szCs w:val="16"/>
                <w:lang w:val="el-GR" w:eastAsia="el-GR"/>
              </w:rPr>
              <w:t>Π.Π.4.6.</w:t>
            </w:r>
            <w:r w:rsidRPr="00EC4999">
              <w:rPr>
                <w:rFonts w:ascii="Arial Narrow" w:eastAsia="Times New Roman" w:hAnsi="Arial Narrow"/>
                <w:color w:val="000000"/>
                <w:sz w:val="16"/>
                <w:szCs w:val="16"/>
                <w:lang w:val="el-GR" w:eastAsia="el-GR"/>
              </w:rPr>
              <w:t xml:space="preserve"> Έντυπο υλικό (αφίσα)</w:t>
            </w:r>
          </w:p>
        </w:tc>
        <w:tc>
          <w:tcPr>
            <w:tcW w:w="850" w:type="dxa"/>
            <w:shd w:val="clear" w:color="auto" w:fill="auto"/>
            <w:vAlign w:val="center"/>
            <w:hideMark/>
          </w:tcPr>
          <w:p w:rsidR="00D355A5" w:rsidRPr="00EC4999" w:rsidRDefault="00D355A5" w:rsidP="007C1C99">
            <w:pPr>
              <w:spacing w:after="0"/>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Σ10</w:t>
            </w:r>
          </w:p>
        </w:tc>
        <w:tc>
          <w:tcPr>
            <w:tcW w:w="851"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0,20</w:t>
            </w:r>
          </w:p>
        </w:tc>
        <w:tc>
          <w:tcPr>
            <w:tcW w:w="1134"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shd w:val="clear" w:color="auto" w:fill="auto"/>
            <w:vAlign w:val="center"/>
          </w:tcPr>
          <w:p w:rsidR="00D355A5" w:rsidRPr="00EC4999" w:rsidRDefault="00D355A5" w:rsidP="007C1C99">
            <w:pPr>
              <w:spacing w:after="0"/>
              <w:jc w:val="center"/>
              <w:rPr>
                <w:rFonts w:ascii="Arial Narrow" w:eastAsia="Times New Roman" w:hAnsi="Arial Narrow"/>
                <w:b/>
                <w:bCs/>
                <w:color w:val="000000"/>
                <w:sz w:val="16"/>
                <w:szCs w:val="16"/>
                <w:lang w:val="el-GR" w:eastAsia="el-GR"/>
              </w:rPr>
            </w:pPr>
          </w:p>
        </w:tc>
      </w:tr>
      <w:tr w:rsidR="00D355A5" w:rsidRPr="00DF6115" w:rsidTr="00BF4B9A">
        <w:trPr>
          <w:trHeight w:val="900"/>
        </w:trPr>
        <w:tc>
          <w:tcPr>
            <w:tcW w:w="704"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851"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850"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3119" w:type="dxa"/>
            <w:shd w:val="clear" w:color="auto" w:fill="auto"/>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r w:rsidRPr="00EC4999">
              <w:rPr>
                <w:rFonts w:ascii="Arial Narrow" w:eastAsia="Times New Roman" w:hAnsi="Arial Narrow"/>
                <w:b/>
                <w:bCs/>
                <w:color w:val="000000"/>
                <w:sz w:val="16"/>
                <w:szCs w:val="16"/>
                <w:lang w:val="el-GR" w:eastAsia="el-GR"/>
              </w:rPr>
              <w:t>Π.Π.4.7.</w:t>
            </w:r>
            <w:r w:rsidRPr="00EC4999">
              <w:rPr>
                <w:rFonts w:ascii="Arial Narrow" w:eastAsia="Times New Roman" w:hAnsi="Arial Narrow"/>
                <w:color w:val="000000"/>
                <w:sz w:val="16"/>
                <w:szCs w:val="16"/>
                <w:lang w:val="el-GR" w:eastAsia="el-GR"/>
              </w:rPr>
              <w:t xml:space="preserve"> Έκθεση 2ης εκδήλωσης (Πρόγραμμα, πρόσκληση, φωτογραφικό υλικό, έκθεση απολογισμού εκδήλωσης, Check list συμμόρφωσης GDPR)</w:t>
            </w:r>
          </w:p>
        </w:tc>
        <w:tc>
          <w:tcPr>
            <w:tcW w:w="850" w:type="dxa"/>
            <w:shd w:val="clear" w:color="auto" w:fill="auto"/>
            <w:vAlign w:val="center"/>
            <w:hideMark/>
          </w:tcPr>
          <w:p w:rsidR="00D355A5" w:rsidRPr="00EC4999" w:rsidRDefault="00D355A5" w:rsidP="007C1C99">
            <w:pPr>
              <w:spacing w:after="0"/>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Σ10</w:t>
            </w:r>
          </w:p>
        </w:tc>
        <w:tc>
          <w:tcPr>
            <w:tcW w:w="851"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0,80</w:t>
            </w:r>
          </w:p>
        </w:tc>
        <w:tc>
          <w:tcPr>
            <w:tcW w:w="1134"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shd w:val="clear" w:color="auto" w:fill="auto"/>
            <w:vAlign w:val="center"/>
          </w:tcPr>
          <w:p w:rsidR="00D355A5" w:rsidRPr="00EC4999" w:rsidRDefault="00D355A5" w:rsidP="007C1C99">
            <w:pPr>
              <w:spacing w:after="0"/>
              <w:jc w:val="center"/>
              <w:rPr>
                <w:rFonts w:ascii="Arial Narrow" w:eastAsia="Times New Roman" w:hAnsi="Arial Narrow"/>
                <w:b/>
                <w:bCs/>
                <w:color w:val="000000"/>
                <w:sz w:val="16"/>
                <w:szCs w:val="16"/>
                <w:lang w:val="el-GR" w:eastAsia="el-GR"/>
              </w:rPr>
            </w:pPr>
          </w:p>
        </w:tc>
      </w:tr>
      <w:tr w:rsidR="00D355A5" w:rsidRPr="00DF6115" w:rsidTr="00BF4B9A">
        <w:trPr>
          <w:trHeight w:val="225"/>
        </w:trPr>
        <w:tc>
          <w:tcPr>
            <w:tcW w:w="6374" w:type="dxa"/>
            <w:gridSpan w:val="5"/>
            <w:shd w:val="clear" w:color="auto" w:fill="D9E2F3"/>
            <w:vAlign w:val="center"/>
            <w:hideMark/>
          </w:tcPr>
          <w:p w:rsidR="00D355A5" w:rsidRPr="00EC4999" w:rsidRDefault="00D355A5" w:rsidP="007C1C99">
            <w:pPr>
              <w:spacing w:after="0"/>
              <w:jc w:val="center"/>
              <w:rPr>
                <w:rFonts w:ascii="Arial Narrow" w:eastAsia="Times New Roman" w:hAnsi="Arial Narrow"/>
                <w:b/>
                <w:bCs/>
                <w:color w:val="000000"/>
                <w:sz w:val="16"/>
                <w:szCs w:val="16"/>
                <w:lang w:val="el-GR" w:eastAsia="el-GR"/>
              </w:rPr>
            </w:pPr>
            <w:r w:rsidRPr="00EC4999">
              <w:rPr>
                <w:rFonts w:ascii="Arial Narrow" w:eastAsia="Times New Roman" w:hAnsi="Arial Narrow"/>
                <w:b/>
                <w:bCs/>
                <w:color w:val="000000"/>
                <w:sz w:val="16"/>
                <w:szCs w:val="16"/>
                <w:lang w:val="el-GR" w:eastAsia="el-GR"/>
              </w:rPr>
              <w:t>Άθροισμα Π.Π.4</w:t>
            </w:r>
          </w:p>
        </w:tc>
        <w:tc>
          <w:tcPr>
            <w:tcW w:w="851" w:type="dxa"/>
            <w:shd w:val="clear" w:color="auto" w:fill="D9E2F3"/>
            <w:vAlign w:val="center"/>
            <w:hideMark/>
          </w:tcPr>
          <w:p w:rsidR="00D355A5" w:rsidRPr="00EC4999" w:rsidRDefault="00D355A5" w:rsidP="007C1C99">
            <w:pPr>
              <w:spacing w:after="0"/>
              <w:jc w:val="left"/>
              <w:rPr>
                <w:rFonts w:ascii="Arial Narrow" w:eastAsia="Times New Roman" w:hAnsi="Arial Narrow"/>
                <w:b/>
                <w:bCs/>
                <w:sz w:val="16"/>
                <w:szCs w:val="16"/>
                <w:lang w:val="el-GR" w:eastAsia="el-GR"/>
              </w:rPr>
            </w:pPr>
            <w:r w:rsidRPr="00EC4999">
              <w:rPr>
                <w:rFonts w:ascii="Arial Narrow" w:eastAsia="Times New Roman" w:hAnsi="Arial Narrow"/>
                <w:b/>
                <w:bCs/>
                <w:sz w:val="16"/>
                <w:szCs w:val="16"/>
                <w:lang w:val="el-GR" w:eastAsia="el-GR"/>
              </w:rPr>
              <w:t>19,20</w:t>
            </w:r>
          </w:p>
        </w:tc>
        <w:tc>
          <w:tcPr>
            <w:tcW w:w="1134" w:type="dxa"/>
            <w:shd w:val="clear" w:color="auto" w:fill="D9E2F3"/>
            <w:vAlign w:val="center"/>
          </w:tcPr>
          <w:p w:rsidR="00D355A5" w:rsidRPr="00EC4999" w:rsidRDefault="00D355A5" w:rsidP="007C1C99">
            <w:pPr>
              <w:spacing w:after="0"/>
              <w:jc w:val="center"/>
              <w:rPr>
                <w:rFonts w:ascii="Arial Narrow" w:eastAsia="Times New Roman" w:hAnsi="Arial Narrow"/>
                <w:b/>
                <w:bCs/>
                <w:color w:val="000000"/>
                <w:sz w:val="16"/>
                <w:szCs w:val="16"/>
                <w:lang w:val="el-GR" w:eastAsia="el-GR"/>
              </w:rPr>
            </w:pPr>
          </w:p>
        </w:tc>
        <w:tc>
          <w:tcPr>
            <w:tcW w:w="1984" w:type="dxa"/>
            <w:gridSpan w:val="2"/>
            <w:shd w:val="clear" w:color="auto" w:fill="D9E2F3"/>
            <w:vAlign w:val="center"/>
          </w:tcPr>
          <w:p w:rsidR="00D355A5" w:rsidRPr="00EC4999" w:rsidRDefault="00D355A5" w:rsidP="007C1C99">
            <w:pPr>
              <w:spacing w:after="0"/>
              <w:jc w:val="center"/>
              <w:rPr>
                <w:rFonts w:ascii="Arial Narrow" w:eastAsia="Times New Roman" w:hAnsi="Arial Narrow"/>
                <w:b/>
                <w:bCs/>
                <w:color w:val="000000"/>
                <w:sz w:val="16"/>
                <w:szCs w:val="16"/>
                <w:lang w:val="el-GR" w:eastAsia="el-GR"/>
              </w:rPr>
            </w:pPr>
          </w:p>
        </w:tc>
      </w:tr>
      <w:tr w:rsidR="00D355A5" w:rsidRPr="00DF6115" w:rsidTr="00BF4B9A">
        <w:trPr>
          <w:trHeight w:val="225"/>
        </w:trPr>
        <w:tc>
          <w:tcPr>
            <w:tcW w:w="704" w:type="dxa"/>
            <w:vMerge w:val="restart"/>
            <w:shd w:val="clear" w:color="auto" w:fill="auto"/>
            <w:vAlign w:val="center"/>
            <w:hideMark/>
          </w:tcPr>
          <w:p w:rsidR="00D355A5" w:rsidRPr="00EC4999" w:rsidRDefault="00D355A5" w:rsidP="007C1C99">
            <w:pPr>
              <w:spacing w:after="0"/>
              <w:jc w:val="center"/>
              <w:rPr>
                <w:rFonts w:ascii="Arial Narrow" w:eastAsia="Times New Roman" w:hAnsi="Arial Narrow"/>
                <w:b/>
                <w:bCs/>
                <w:color w:val="000000"/>
                <w:sz w:val="16"/>
                <w:szCs w:val="16"/>
                <w:lang w:val="el-GR" w:eastAsia="el-GR"/>
              </w:rPr>
            </w:pPr>
            <w:r w:rsidRPr="00EC4999">
              <w:rPr>
                <w:rFonts w:ascii="Arial Narrow" w:eastAsia="Times New Roman" w:hAnsi="Arial Narrow"/>
                <w:b/>
                <w:bCs/>
                <w:color w:val="000000"/>
                <w:sz w:val="16"/>
                <w:szCs w:val="16"/>
                <w:lang w:val="el-GR" w:eastAsia="el-GR"/>
              </w:rPr>
              <w:t>Π.Π.5</w:t>
            </w:r>
          </w:p>
        </w:tc>
        <w:tc>
          <w:tcPr>
            <w:tcW w:w="851" w:type="dxa"/>
            <w:vMerge w:val="restart"/>
            <w:shd w:val="clear" w:color="auto" w:fill="auto"/>
            <w:vAlign w:val="center"/>
            <w:hideMark/>
          </w:tcPr>
          <w:p w:rsidR="00D355A5" w:rsidRPr="00EC4999" w:rsidRDefault="00D355A5" w:rsidP="007C1C99">
            <w:pPr>
              <w:spacing w:after="0"/>
              <w:jc w:val="center"/>
              <w:rPr>
                <w:rFonts w:ascii="Arial Narrow" w:eastAsia="Times New Roman" w:hAnsi="Arial Narrow"/>
                <w:color w:val="000000"/>
                <w:sz w:val="16"/>
                <w:szCs w:val="16"/>
                <w:lang w:val="el-GR" w:eastAsia="el-GR"/>
              </w:rPr>
            </w:pPr>
            <w:r w:rsidRPr="00EC4999">
              <w:rPr>
                <w:rFonts w:ascii="Arial Narrow" w:eastAsia="Times New Roman" w:hAnsi="Arial Narrow"/>
                <w:color w:val="000000"/>
                <w:sz w:val="16"/>
                <w:szCs w:val="16"/>
                <w:lang w:val="el-GR" w:eastAsia="el-GR"/>
              </w:rPr>
              <w:t>3η Τριμηνιαία Έκθεση Εργασιών</w:t>
            </w:r>
          </w:p>
        </w:tc>
        <w:tc>
          <w:tcPr>
            <w:tcW w:w="850" w:type="dxa"/>
            <w:vMerge w:val="restart"/>
            <w:shd w:val="clear" w:color="auto" w:fill="auto"/>
            <w:vAlign w:val="center"/>
            <w:hideMark/>
          </w:tcPr>
          <w:p w:rsidR="00D355A5" w:rsidRPr="00EC4999" w:rsidRDefault="00D355A5" w:rsidP="007C1C99">
            <w:pPr>
              <w:spacing w:after="0"/>
              <w:jc w:val="center"/>
              <w:rPr>
                <w:rFonts w:ascii="Arial Narrow" w:eastAsia="Times New Roman" w:hAnsi="Arial Narrow"/>
                <w:color w:val="000000"/>
                <w:sz w:val="16"/>
                <w:szCs w:val="16"/>
                <w:lang w:val="el-GR" w:eastAsia="el-GR"/>
              </w:rPr>
            </w:pPr>
            <w:r w:rsidRPr="00EC4999">
              <w:rPr>
                <w:rFonts w:ascii="Arial Narrow" w:eastAsia="Times New Roman" w:hAnsi="Arial Narrow"/>
                <w:color w:val="000000"/>
                <w:sz w:val="16"/>
                <w:szCs w:val="16"/>
                <w:lang w:val="el-GR" w:eastAsia="el-GR"/>
              </w:rPr>
              <w:t xml:space="preserve">9 μήνες από την υπογραφή της Σύμβασης </w:t>
            </w:r>
          </w:p>
        </w:tc>
        <w:tc>
          <w:tcPr>
            <w:tcW w:w="3119" w:type="dxa"/>
            <w:vMerge w:val="restart"/>
            <w:shd w:val="clear" w:color="auto" w:fill="auto"/>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r w:rsidRPr="00EC4999">
              <w:rPr>
                <w:rFonts w:ascii="Arial Narrow" w:eastAsia="Times New Roman" w:hAnsi="Arial Narrow"/>
                <w:b/>
                <w:bCs/>
                <w:color w:val="000000"/>
                <w:sz w:val="16"/>
                <w:szCs w:val="16"/>
                <w:lang w:val="el-GR" w:eastAsia="el-GR"/>
              </w:rPr>
              <w:t>Π.Π.5.1.</w:t>
            </w:r>
            <w:r w:rsidRPr="00EC4999">
              <w:rPr>
                <w:rFonts w:ascii="Arial Narrow" w:eastAsia="Times New Roman" w:hAnsi="Arial Narrow"/>
                <w:color w:val="000000"/>
                <w:sz w:val="16"/>
                <w:szCs w:val="16"/>
                <w:lang w:val="el-GR" w:eastAsia="el-GR"/>
              </w:rPr>
              <w:t xml:space="preserve"> 3</w:t>
            </w:r>
            <w:r w:rsidRPr="00EC4999">
              <w:rPr>
                <w:rFonts w:ascii="Arial Narrow" w:eastAsia="Times New Roman" w:hAnsi="Arial Narrow"/>
                <w:color w:val="000000"/>
                <w:sz w:val="16"/>
                <w:szCs w:val="16"/>
                <w:vertAlign w:val="superscript"/>
                <w:lang w:val="el-GR" w:eastAsia="el-GR"/>
              </w:rPr>
              <w:t>η</w:t>
            </w:r>
            <w:r w:rsidRPr="00EC4999">
              <w:rPr>
                <w:rFonts w:ascii="Arial Narrow" w:eastAsia="Times New Roman" w:hAnsi="Arial Narrow"/>
                <w:color w:val="000000"/>
                <w:sz w:val="16"/>
                <w:szCs w:val="16"/>
                <w:lang w:val="el-GR" w:eastAsia="el-GR"/>
              </w:rPr>
              <w:t xml:space="preserve"> Έκθεση Εργασιών</w:t>
            </w:r>
          </w:p>
        </w:tc>
        <w:tc>
          <w:tcPr>
            <w:tcW w:w="850" w:type="dxa"/>
            <w:shd w:val="clear" w:color="auto" w:fill="auto"/>
            <w:vAlign w:val="center"/>
            <w:hideMark/>
          </w:tcPr>
          <w:p w:rsidR="00D355A5" w:rsidRPr="00EC4999" w:rsidRDefault="00D355A5" w:rsidP="007C1C99">
            <w:pPr>
              <w:spacing w:after="0"/>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ΥΟΕ</w:t>
            </w:r>
          </w:p>
        </w:tc>
        <w:tc>
          <w:tcPr>
            <w:tcW w:w="851"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0,50</w:t>
            </w:r>
          </w:p>
        </w:tc>
        <w:tc>
          <w:tcPr>
            <w:tcW w:w="1134"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vMerge w:val="restart"/>
            <w:shd w:val="clear" w:color="auto" w:fill="auto"/>
            <w:vAlign w:val="center"/>
          </w:tcPr>
          <w:p w:rsidR="00D355A5" w:rsidRPr="00EC4999" w:rsidRDefault="00D355A5" w:rsidP="007C1C99">
            <w:pPr>
              <w:spacing w:after="0"/>
              <w:jc w:val="center"/>
              <w:rPr>
                <w:rFonts w:ascii="Arial Narrow" w:eastAsia="Times New Roman" w:hAnsi="Arial Narrow"/>
                <w:b/>
                <w:bCs/>
                <w:color w:val="000000"/>
                <w:sz w:val="16"/>
                <w:szCs w:val="16"/>
                <w:lang w:val="el-GR" w:eastAsia="el-GR"/>
              </w:rPr>
            </w:pPr>
          </w:p>
        </w:tc>
      </w:tr>
      <w:tr w:rsidR="00D355A5" w:rsidRPr="00DF6115" w:rsidTr="00BF4B9A">
        <w:trPr>
          <w:trHeight w:val="225"/>
        </w:trPr>
        <w:tc>
          <w:tcPr>
            <w:tcW w:w="704"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1"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850"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3119"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0"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ΔΟΙΚ</w:t>
            </w:r>
          </w:p>
        </w:tc>
        <w:tc>
          <w:tcPr>
            <w:tcW w:w="851"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0,50</w:t>
            </w:r>
          </w:p>
        </w:tc>
        <w:tc>
          <w:tcPr>
            <w:tcW w:w="1134"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vMerge/>
            <w:vAlign w:val="center"/>
          </w:tcPr>
          <w:p w:rsidR="00D355A5" w:rsidRPr="00EC4999" w:rsidRDefault="00D355A5" w:rsidP="007C1C99">
            <w:pPr>
              <w:spacing w:after="0"/>
              <w:jc w:val="center"/>
              <w:rPr>
                <w:rFonts w:ascii="Arial Narrow" w:eastAsia="Times New Roman" w:hAnsi="Arial Narrow"/>
                <w:b/>
                <w:bCs/>
                <w:color w:val="000000"/>
                <w:sz w:val="16"/>
                <w:szCs w:val="16"/>
                <w:lang w:val="el-GR" w:eastAsia="el-GR"/>
              </w:rPr>
            </w:pPr>
          </w:p>
        </w:tc>
      </w:tr>
      <w:tr w:rsidR="00D355A5" w:rsidRPr="00DF6115" w:rsidTr="00BF4B9A">
        <w:trPr>
          <w:trHeight w:val="225"/>
        </w:trPr>
        <w:tc>
          <w:tcPr>
            <w:tcW w:w="704"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1"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850"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3119"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0"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Σ01</w:t>
            </w:r>
          </w:p>
        </w:tc>
        <w:tc>
          <w:tcPr>
            <w:tcW w:w="851"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0,90</w:t>
            </w:r>
          </w:p>
        </w:tc>
        <w:tc>
          <w:tcPr>
            <w:tcW w:w="1134"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vMerge/>
            <w:vAlign w:val="center"/>
          </w:tcPr>
          <w:p w:rsidR="00D355A5" w:rsidRPr="00EC4999" w:rsidRDefault="00D355A5" w:rsidP="007C1C99">
            <w:pPr>
              <w:spacing w:after="0"/>
              <w:jc w:val="center"/>
              <w:rPr>
                <w:rFonts w:ascii="Arial Narrow" w:eastAsia="Times New Roman" w:hAnsi="Arial Narrow"/>
                <w:b/>
                <w:bCs/>
                <w:color w:val="000000"/>
                <w:sz w:val="16"/>
                <w:szCs w:val="16"/>
                <w:lang w:val="el-GR" w:eastAsia="el-GR"/>
              </w:rPr>
            </w:pPr>
          </w:p>
        </w:tc>
      </w:tr>
      <w:tr w:rsidR="00D355A5" w:rsidRPr="00DF6115" w:rsidTr="00BF4B9A">
        <w:trPr>
          <w:trHeight w:val="225"/>
        </w:trPr>
        <w:tc>
          <w:tcPr>
            <w:tcW w:w="704"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1"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850"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3119"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0"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Σ02</w:t>
            </w:r>
          </w:p>
        </w:tc>
        <w:tc>
          <w:tcPr>
            <w:tcW w:w="851"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0,80</w:t>
            </w:r>
          </w:p>
        </w:tc>
        <w:tc>
          <w:tcPr>
            <w:tcW w:w="1134"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vMerge/>
            <w:vAlign w:val="center"/>
          </w:tcPr>
          <w:p w:rsidR="00D355A5" w:rsidRPr="00EC4999" w:rsidRDefault="00D355A5" w:rsidP="007C1C99">
            <w:pPr>
              <w:spacing w:after="0"/>
              <w:jc w:val="center"/>
              <w:rPr>
                <w:rFonts w:ascii="Arial Narrow" w:eastAsia="Times New Roman" w:hAnsi="Arial Narrow"/>
                <w:b/>
                <w:bCs/>
                <w:color w:val="000000"/>
                <w:sz w:val="16"/>
                <w:szCs w:val="16"/>
                <w:lang w:val="el-GR" w:eastAsia="el-GR"/>
              </w:rPr>
            </w:pPr>
          </w:p>
        </w:tc>
      </w:tr>
      <w:tr w:rsidR="00D355A5" w:rsidRPr="00DF6115" w:rsidTr="00BF4B9A">
        <w:trPr>
          <w:trHeight w:val="225"/>
        </w:trPr>
        <w:tc>
          <w:tcPr>
            <w:tcW w:w="704"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1"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850"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3119"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0"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Σ03</w:t>
            </w:r>
          </w:p>
        </w:tc>
        <w:tc>
          <w:tcPr>
            <w:tcW w:w="851"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0,40</w:t>
            </w:r>
          </w:p>
        </w:tc>
        <w:tc>
          <w:tcPr>
            <w:tcW w:w="1134"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vMerge/>
            <w:vAlign w:val="center"/>
          </w:tcPr>
          <w:p w:rsidR="00D355A5" w:rsidRPr="00EC4999" w:rsidRDefault="00D355A5" w:rsidP="007C1C99">
            <w:pPr>
              <w:spacing w:after="0"/>
              <w:jc w:val="center"/>
              <w:rPr>
                <w:rFonts w:ascii="Arial Narrow" w:eastAsia="Times New Roman" w:hAnsi="Arial Narrow"/>
                <w:b/>
                <w:bCs/>
                <w:color w:val="000000"/>
                <w:sz w:val="16"/>
                <w:szCs w:val="16"/>
                <w:lang w:val="el-GR" w:eastAsia="el-GR"/>
              </w:rPr>
            </w:pPr>
          </w:p>
        </w:tc>
      </w:tr>
      <w:tr w:rsidR="00D355A5" w:rsidRPr="00DF6115" w:rsidTr="00BF4B9A">
        <w:trPr>
          <w:trHeight w:val="225"/>
        </w:trPr>
        <w:tc>
          <w:tcPr>
            <w:tcW w:w="704"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1"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850"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3119"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0"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Σ04</w:t>
            </w:r>
          </w:p>
        </w:tc>
        <w:tc>
          <w:tcPr>
            <w:tcW w:w="851"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0,20</w:t>
            </w:r>
          </w:p>
        </w:tc>
        <w:tc>
          <w:tcPr>
            <w:tcW w:w="1134"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vMerge/>
            <w:vAlign w:val="center"/>
          </w:tcPr>
          <w:p w:rsidR="00D355A5" w:rsidRPr="00EC4999" w:rsidRDefault="00D355A5" w:rsidP="007C1C99">
            <w:pPr>
              <w:spacing w:after="0"/>
              <w:jc w:val="center"/>
              <w:rPr>
                <w:rFonts w:ascii="Arial Narrow" w:eastAsia="Times New Roman" w:hAnsi="Arial Narrow"/>
                <w:b/>
                <w:bCs/>
                <w:color w:val="000000"/>
                <w:sz w:val="16"/>
                <w:szCs w:val="16"/>
                <w:lang w:val="el-GR" w:eastAsia="el-GR"/>
              </w:rPr>
            </w:pPr>
          </w:p>
        </w:tc>
      </w:tr>
      <w:tr w:rsidR="00D355A5" w:rsidRPr="00DF6115" w:rsidTr="00BF4B9A">
        <w:trPr>
          <w:trHeight w:val="225"/>
        </w:trPr>
        <w:tc>
          <w:tcPr>
            <w:tcW w:w="704"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1"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850"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3119"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0"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Σ05</w:t>
            </w:r>
          </w:p>
        </w:tc>
        <w:tc>
          <w:tcPr>
            <w:tcW w:w="851"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0,10</w:t>
            </w:r>
          </w:p>
        </w:tc>
        <w:tc>
          <w:tcPr>
            <w:tcW w:w="1134"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vMerge/>
            <w:vAlign w:val="center"/>
          </w:tcPr>
          <w:p w:rsidR="00D355A5" w:rsidRPr="00EC4999" w:rsidRDefault="00D355A5" w:rsidP="007C1C99">
            <w:pPr>
              <w:spacing w:after="0"/>
              <w:jc w:val="center"/>
              <w:rPr>
                <w:rFonts w:ascii="Arial Narrow" w:eastAsia="Times New Roman" w:hAnsi="Arial Narrow"/>
                <w:b/>
                <w:bCs/>
                <w:color w:val="000000"/>
                <w:sz w:val="16"/>
                <w:szCs w:val="16"/>
                <w:lang w:val="el-GR" w:eastAsia="el-GR"/>
              </w:rPr>
            </w:pPr>
          </w:p>
        </w:tc>
      </w:tr>
      <w:tr w:rsidR="00D355A5" w:rsidRPr="00DF6115" w:rsidTr="00BF4B9A">
        <w:trPr>
          <w:trHeight w:val="225"/>
        </w:trPr>
        <w:tc>
          <w:tcPr>
            <w:tcW w:w="704"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1"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850"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3119"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0"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Σ06</w:t>
            </w:r>
          </w:p>
        </w:tc>
        <w:tc>
          <w:tcPr>
            <w:tcW w:w="851"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0,10</w:t>
            </w:r>
          </w:p>
        </w:tc>
        <w:tc>
          <w:tcPr>
            <w:tcW w:w="1134"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vMerge/>
            <w:vAlign w:val="center"/>
          </w:tcPr>
          <w:p w:rsidR="00D355A5" w:rsidRPr="00EC4999" w:rsidRDefault="00D355A5" w:rsidP="007C1C99">
            <w:pPr>
              <w:spacing w:after="0"/>
              <w:jc w:val="center"/>
              <w:rPr>
                <w:rFonts w:ascii="Arial Narrow" w:eastAsia="Times New Roman" w:hAnsi="Arial Narrow"/>
                <w:b/>
                <w:bCs/>
                <w:color w:val="000000"/>
                <w:sz w:val="16"/>
                <w:szCs w:val="16"/>
                <w:lang w:val="el-GR" w:eastAsia="el-GR"/>
              </w:rPr>
            </w:pPr>
          </w:p>
        </w:tc>
      </w:tr>
      <w:tr w:rsidR="00D355A5" w:rsidRPr="00DF6115" w:rsidTr="00BF4B9A">
        <w:trPr>
          <w:trHeight w:val="225"/>
        </w:trPr>
        <w:tc>
          <w:tcPr>
            <w:tcW w:w="704"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1"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850"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3119"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0"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Σ07</w:t>
            </w:r>
          </w:p>
        </w:tc>
        <w:tc>
          <w:tcPr>
            <w:tcW w:w="851"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0,10</w:t>
            </w:r>
          </w:p>
        </w:tc>
        <w:tc>
          <w:tcPr>
            <w:tcW w:w="1134"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vMerge/>
            <w:vAlign w:val="center"/>
          </w:tcPr>
          <w:p w:rsidR="00D355A5" w:rsidRPr="00EC4999" w:rsidRDefault="00D355A5" w:rsidP="007C1C99">
            <w:pPr>
              <w:spacing w:after="0"/>
              <w:jc w:val="center"/>
              <w:rPr>
                <w:rFonts w:ascii="Arial Narrow" w:eastAsia="Times New Roman" w:hAnsi="Arial Narrow"/>
                <w:b/>
                <w:bCs/>
                <w:color w:val="000000"/>
                <w:sz w:val="16"/>
                <w:szCs w:val="16"/>
                <w:lang w:val="el-GR" w:eastAsia="el-GR"/>
              </w:rPr>
            </w:pPr>
          </w:p>
        </w:tc>
      </w:tr>
      <w:tr w:rsidR="00D355A5" w:rsidRPr="00DF6115" w:rsidTr="00BF4B9A">
        <w:trPr>
          <w:trHeight w:val="225"/>
        </w:trPr>
        <w:tc>
          <w:tcPr>
            <w:tcW w:w="704"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1"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850"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3119"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0"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Σ08</w:t>
            </w:r>
          </w:p>
        </w:tc>
        <w:tc>
          <w:tcPr>
            <w:tcW w:w="851"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0,25</w:t>
            </w:r>
          </w:p>
        </w:tc>
        <w:tc>
          <w:tcPr>
            <w:tcW w:w="1134"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vMerge/>
            <w:vAlign w:val="center"/>
          </w:tcPr>
          <w:p w:rsidR="00D355A5" w:rsidRPr="00EC4999" w:rsidRDefault="00D355A5" w:rsidP="007C1C99">
            <w:pPr>
              <w:spacing w:after="0"/>
              <w:jc w:val="center"/>
              <w:rPr>
                <w:rFonts w:ascii="Arial Narrow" w:eastAsia="Times New Roman" w:hAnsi="Arial Narrow"/>
                <w:b/>
                <w:bCs/>
                <w:color w:val="000000"/>
                <w:sz w:val="16"/>
                <w:szCs w:val="16"/>
                <w:lang w:val="el-GR" w:eastAsia="el-GR"/>
              </w:rPr>
            </w:pPr>
          </w:p>
        </w:tc>
      </w:tr>
      <w:tr w:rsidR="00D355A5" w:rsidRPr="00DF6115" w:rsidTr="00BF4B9A">
        <w:trPr>
          <w:trHeight w:val="225"/>
        </w:trPr>
        <w:tc>
          <w:tcPr>
            <w:tcW w:w="704"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1"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850"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3119"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0"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Σ09</w:t>
            </w:r>
          </w:p>
        </w:tc>
        <w:tc>
          <w:tcPr>
            <w:tcW w:w="851"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0,50</w:t>
            </w:r>
          </w:p>
        </w:tc>
        <w:tc>
          <w:tcPr>
            <w:tcW w:w="1134"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vMerge/>
            <w:vAlign w:val="center"/>
          </w:tcPr>
          <w:p w:rsidR="00D355A5" w:rsidRPr="00EC4999" w:rsidRDefault="00D355A5" w:rsidP="007C1C99">
            <w:pPr>
              <w:spacing w:after="0"/>
              <w:jc w:val="center"/>
              <w:rPr>
                <w:rFonts w:ascii="Arial Narrow" w:eastAsia="Times New Roman" w:hAnsi="Arial Narrow"/>
                <w:b/>
                <w:bCs/>
                <w:color w:val="000000"/>
                <w:sz w:val="16"/>
                <w:szCs w:val="16"/>
                <w:lang w:val="el-GR" w:eastAsia="el-GR"/>
              </w:rPr>
            </w:pPr>
          </w:p>
        </w:tc>
      </w:tr>
      <w:tr w:rsidR="00D355A5" w:rsidRPr="00DF6115" w:rsidTr="00BF4B9A">
        <w:trPr>
          <w:trHeight w:val="225"/>
        </w:trPr>
        <w:tc>
          <w:tcPr>
            <w:tcW w:w="704"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1"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850"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3119"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0"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Σ11</w:t>
            </w:r>
          </w:p>
        </w:tc>
        <w:tc>
          <w:tcPr>
            <w:tcW w:w="851"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0,07</w:t>
            </w:r>
          </w:p>
        </w:tc>
        <w:tc>
          <w:tcPr>
            <w:tcW w:w="1134"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vMerge/>
            <w:vAlign w:val="center"/>
          </w:tcPr>
          <w:p w:rsidR="00D355A5" w:rsidRPr="00EC4999" w:rsidRDefault="00D355A5" w:rsidP="007C1C99">
            <w:pPr>
              <w:spacing w:after="0"/>
              <w:jc w:val="center"/>
              <w:rPr>
                <w:rFonts w:ascii="Arial Narrow" w:eastAsia="Times New Roman" w:hAnsi="Arial Narrow"/>
                <w:b/>
                <w:bCs/>
                <w:color w:val="000000"/>
                <w:sz w:val="16"/>
                <w:szCs w:val="16"/>
                <w:lang w:val="el-GR" w:eastAsia="el-GR"/>
              </w:rPr>
            </w:pPr>
          </w:p>
        </w:tc>
      </w:tr>
      <w:tr w:rsidR="00D355A5" w:rsidRPr="00DF6115" w:rsidTr="00BF4B9A">
        <w:trPr>
          <w:trHeight w:val="225"/>
        </w:trPr>
        <w:tc>
          <w:tcPr>
            <w:tcW w:w="704"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1"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850"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3119" w:type="dxa"/>
            <w:vMerge w:val="restart"/>
            <w:shd w:val="clear" w:color="auto" w:fill="auto"/>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r w:rsidRPr="00EC4999">
              <w:rPr>
                <w:rFonts w:ascii="Arial Narrow" w:eastAsia="Times New Roman" w:hAnsi="Arial Narrow"/>
                <w:b/>
                <w:bCs/>
                <w:color w:val="000000"/>
                <w:sz w:val="16"/>
                <w:szCs w:val="16"/>
                <w:lang w:val="el-GR" w:eastAsia="el-GR"/>
              </w:rPr>
              <w:t>Π.Π.5.2.</w:t>
            </w:r>
            <w:r w:rsidRPr="00EC4999">
              <w:rPr>
                <w:rFonts w:ascii="Arial Narrow" w:eastAsia="Times New Roman" w:hAnsi="Arial Narrow"/>
                <w:color w:val="000000"/>
                <w:sz w:val="16"/>
                <w:szCs w:val="16"/>
                <w:lang w:val="el-GR" w:eastAsia="el-GR"/>
              </w:rPr>
              <w:t xml:space="preserve"> Ψηφιακός ατομικός φάκελος ωφελούμενων (επικαιροποίηση)</w:t>
            </w:r>
          </w:p>
        </w:tc>
        <w:tc>
          <w:tcPr>
            <w:tcW w:w="850" w:type="dxa"/>
            <w:shd w:val="clear" w:color="auto" w:fill="auto"/>
            <w:vAlign w:val="center"/>
            <w:hideMark/>
          </w:tcPr>
          <w:p w:rsidR="00D355A5" w:rsidRPr="00EC4999" w:rsidRDefault="00D355A5" w:rsidP="007C1C99">
            <w:pPr>
              <w:spacing w:after="0"/>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ΥΟΕ</w:t>
            </w:r>
          </w:p>
        </w:tc>
        <w:tc>
          <w:tcPr>
            <w:tcW w:w="851"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0,25</w:t>
            </w:r>
          </w:p>
        </w:tc>
        <w:tc>
          <w:tcPr>
            <w:tcW w:w="1134"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vMerge w:val="restart"/>
            <w:shd w:val="clear" w:color="auto" w:fill="auto"/>
            <w:vAlign w:val="center"/>
          </w:tcPr>
          <w:p w:rsidR="00D355A5" w:rsidRPr="00EC4999" w:rsidRDefault="00D355A5" w:rsidP="007C1C99">
            <w:pPr>
              <w:spacing w:after="0"/>
              <w:jc w:val="center"/>
              <w:rPr>
                <w:rFonts w:ascii="Arial Narrow" w:eastAsia="Times New Roman" w:hAnsi="Arial Narrow"/>
                <w:b/>
                <w:bCs/>
                <w:color w:val="000000"/>
                <w:sz w:val="16"/>
                <w:szCs w:val="16"/>
                <w:lang w:val="el-GR" w:eastAsia="el-GR"/>
              </w:rPr>
            </w:pPr>
          </w:p>
        </w:tc>
      </w:tr>
      <w:tr w:rsidR="00D355A5" w:rsidRPr="00DF6115" w:rsidTr="00BF4B9A">
        <w:trPr>
          <w:trHeight w:val="225"/>
        </w:trPr>
        <w:tc>
          <w:tcPr>
            <w:tcW w:w="704"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1"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850"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3119"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0"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ΔΟΙΚ</w:t>
            </w:r>
          </w:p>
        </w:tc>
        <w:tc>
          <w:tcPr>
            <w:tcW w:w="851"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0,25</w:t>
            </w:r>
          </w:p>
        </w:tc>
        <w:tc>
          <w:tcPr>
            <w:tcW w:w="1134"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vMerge/>
            <w:vAlign w:val="center"/>
          </w:tcPr>
          <w:p w:rsidR="00D355A5" w:rsidRPr="00EC4999" w:rsidRDefault="00D355A5" w:rsidP="007C1C99">
            <w:pPr>
              <w:spacing w:after="0"/>
              <w:jc w:val="center"/>
              <w:rPr>
                <w:rFonts w:ascii="Arial Narrow" w:eastAsia="Times New Roman" w:hAnsi="Arial Narrow"/>
                <w:b/>
                <w:bCs/>
                <w:color w:val="000000"/>
                <w:sz w:val="16"/>
                <w:szCs w:val="16"/>
                <w:lang w:val="el-GR" w:eastAsia="el-GR"/>
              </w:rPr>
            </w:pPr>
          </w:p>
        </w:tc>
      </w:tr>
      <w:tr w:rsidR="00D355A5" w:rsidRPr="00DF6115" w:rsidTr="00BF4B9A">
        <w:trPr>
          <w:trHeight w:val="225"/>
        </w:trPr>
        <w:tc>
          <w:tcPr>
            <w:tcW w:w="704"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1"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850"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3119"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0"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Σ01</w:t>
            </w:r>
          </w:p>
        </w:tc>
        <w:tc>
          <w:tcPr>
            <w:tcW w:w="851"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0,90</w:t>
            </w:r>
          </w:p>
        </w:tc>
        <w:tc>
          <w:tcPr>
            <w:tcW w:w="1134"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vMerge/>
            <w:vAlign w:val="center"/>
          </w:tcPr>
          <w:p w:rsidR="00D355A5" w:rsidRPr="00EC4999" w:rsidRDefault="00D355A5" w:rsidP="007C1C99">
            <w:pPr>
              <w:spacing w:after="0"/>
              <w:jc w:val="center"/>
              <w:rPr>
                <w:rFonts w:ascii="Arial Narrow" w:eastAsia="Times New Roman" w:hAnsi="Arial Narrow"/>
                <w:b/>
                <w:bCs/>
                <w:color w:val="000000"/>
                <w:sz w:val="16"/>
                <w:szCs w:val="16"/>
                <w:lang w:val="el-GR" w:eastAsia="el-GR"/>
              </w:rPr>
            </w:pPr>
          </w:p>
        </w:tc>
      </w:tr>
      <w:tr w:rsidR="00D355A5" w:rsidRPr="00DF6115" w:rsidTr="00BF4B9A">
        <w:trPr>
          <w:trHeight w:val="225"/>
        </w:trPr>
        <w:tc>
          <w:tcPr>
            <w:tcW w:w="704"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1"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850"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3119"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0"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Σ02</w:t>
            </w:r>
          </w:p>
        </w:tc>
        <w:tc>
          <w:tcPr>
            <w:tcW w:w="851"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0,45</w:t>
            </w:r>
          </w:p>
        </w:tc>
        <w:tc>
          <w:tcPr>
            <w:tcW w:w="1134"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vMerge/>
            <w:vAlign w:val="center"/>
          </w:tcPr>
          <w:p w:rsidR="00D355A5" w:rsidRPr="00EC4999" w:rsidRDefault="00D355A5" w:rsidP="007C1C99">
            <w:pPr>
              <w:spacing w:after="0"/>
              <w:jc w:val="center"/>
              <w:rPr>
                <w:rFonts w:ascii="Arial Narrow" w:eastAsia="Times New Roman" w:hAnsi="Arial Narrow"/>
                <w:b/>
                <w:bCs/>
                <w:color w:val="000000"/>
                <w:sz w:val="16"/>
                <w:szCs w:val="16"/>
                <w:lang w:val="el-GR" w:eastAsia="el-GR"/>
              </w:rPr>
            </w:pPr>
          </w:p>
        </w:tc>
      </w:tr>
      <w:tr w:rsidR="00D355A5" w:rsidRPr="00DF6115" w:rsidTr="00BF4B9A">
        <w:trPr>
          <w:trHeight w:val="225"/>
        </w:trPr>
        <w:tc>
          <w:tcPr>
            <w:tcW w:w="704"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1"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850"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3119"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0"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Σ03</w:t>
            </w:r>
          </w:p>
        </w:tc>
        <w:tc>
          <w:tcPr>
            <w:tcW w:w="851"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0,40</w:t>
            </w:r>
          </w:p>
        </w:tc>
        <w:tc>
          <w:tcPr>
            <w:tcW w:w="1134"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vMerge/>
            <w:vAlign w:val="center"/>
          </w:tcPr>
          <w:p w:rsidR="00D355A5" w:rsidRPr="00EC4999" w:rsidRDefault="00D355A5" w:rsidP="007C1C99">
            <w:pPr>
              <w:spacing w:after="0"/>
              <w:jc w:val="center"/>
              <w:rPr>
                <w:rFonts w:ascii="Arial Narrow" w:eastAsia="Times New Roman" w:hAnsi="Arial Narrow"/>
                <w:b/>
                <w:bCs/>
                <w:color w:val="000000"/>
                <w:sz w:val="16"/>
                <w:szCs w:val="16"/>
                <w:lang w:val="el-GR" w:eastAsia="el-GR"/>
              </w:rPr>
            </w:pPr>
          </w:p>
        </w:tc>
      </w:tr>
      <w:tr w:rsidR="00D355A5" w:rsidRPr="00DF6115" w:rsidTr="00BF4B9A">
        <w:trPr>
          <w:trHeight w:val="225"/>
        </w:trPr>
        <w:tc>
          <w:tcPr>
            <w:tcW w:w="704"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1"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850"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3119"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0"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Σ04</w:t>
            </w:r>
          </w:p>
        </w:tc>
        <w:tc>
          <w:tcPr>
            <w:tcW w:w="851"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0,15</w:t>
            </w:r>
          </w:p>
        </w:tc>
        <w:tc>
          <w:tcPr>
            <w:tcW w:w="1134"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vMerge/>
            <w:vAlign w:val="center"/>
          </w:tcPr>
          <w:p w:rsidR="00D355A5" w:rsidRPr="00EC4999" w:rsidRDefault="00D355A5" w:rsidP="007C1C99">
            <w:pPr>
              <w:spacing w:after="0"/>
              <w:jc w:val="center"/>
              <w:rPr>
                <w:rFonts w:ascii="Arial Narrow" w:eastAsia="Times New Roman" w:hAnsi="Arial Narrow"/>
                <w:b/>
                <w:bCs/>
                <w:color w:val="000000"/>
                <w:sz w:val="16"/>
                <w:szCs w:val="16"/>
                <w:lang w:val="el-GR" w:eastAsia="el-GR"/>
              </w:rPr>
            </w:pPr>
          </w:p>
        </w:tc>
      </w:tr>
      <w:tr w:rsidR="00D355A5" w:rsidRPr="00DF6115" w:rsidTr="00BF4B9A">
        <w:trPr>
          <w:trHeight w:val="225"/>
        </w:trPr>
        <w:tc>
          <w:tcPr>
            <w:tcW w:w="704"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1"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850"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3119"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0"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Σ05</w:t>
            </w:r>
          </w:p>
        </w:tc>
        <w:tc>
          <w:tcPr>
            <w:tcW w:w="851"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0,10</w:t>
            </w:r>
          </w:p>
        </w:tc>
        <w:tc>
          <w:tcPr>
            <w:tcW w:w="1134"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vMerge/>
            <w:vAlign w:val="center"/>
          </w:tcPr>
          <w:p w:rsidR="00D355A5" w:rsidRPr="00EC4999" w:rsidRDefault="00D355A5" w:rsidP="007C1C99">
            <w:pPr>
              <w:spacing w:after="0"/>
              <w:jc w:val="center"/>
              <w:rPr>
                <w:rFonts w:ascii="Arial Narrow" w:eastAsia="Times New Roman" w:hAnsi="Arial Narrow"/>
                <w:b/>
                <w:bCs/>
                <w:color w:val="000000"/>
                <w:sz w:val="16"/>
                <w:szCs w:val="16"/>
                <w:lang w:val="el-GR" w:eastAsia="el-GR"/>
              </w:rPr>
            </w:pPr>
          </w:p>
        </w:tc>
      </w:tr>
      <w:tr w:rsidR="00D355A5" w:rsidRPr="00DF6115" w:rsidTr="00BF4B9A">
        <w:trPr>
          <w:trHeight w:val="225"/>
        </w:trPr>
        <w:tc>
          <w:tcPr>
            <w:tcW w:w="704"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1"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850"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3119"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0"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Σ06</w:t>
            </w:r>
          </w:p>
        </w:tc>
        <w:tc>
          <w:tcPr>
            <w:tcW w:w="851"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0,10</w:t>
            </w:r>
          </w:p>
        </w:tc>
        <w:tc>
          <w:tcPr>
            <w:tcW w:w="1134"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vMerge/>
            <w:vAlign w:val="center"/>
          </w:tcPr>
          <w:p w:rsidR="00D355A5" w:rsidRPr="00EC4999" w:rsidRDefault="00D355A5" w:rsidP="007C1C99">
            <w:pPr>
              <w:spacing w:after="0"/>
              <w:jc w:val="center"/>
              <w:rPr>
                <w:rFonts w:ascii="Arial Narrow" w:eastAsia="Times New Roman" w:hAnsi="Arial Narrow"/>
                <w:b/>
                <w:bCs/>
                <w:color w:val="000000"/>
                <w:sz w:val="16"/>
                <w:szCs w:val="16"/>
                <w:lang w:val="el-GR" w:eastAsia="el-GR"/>
              </w:rPr>
            </w:pPr>
          </w:p>
        </w:tc>
      </w:tr>
      <w:tr w:rsidR="00D355A5" w:rsidRPr="00DF6115" w:rsidTr="00BF4B9A">
        <w:trPr>
          <w:trHeight w:val="225"/>
        </w:trPr>
        <w:tc>
          <w:tcPr>
            <w:tcW w:w="704"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1"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850"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3119"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0"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Σ07</w:t>
            </w:r>
          </w:p>
        </w:tc>
        <w:tc>
          <w:tcPr>
            <w:tcW w:w="851"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0,05</w:t>
            </w:r>
          </w:p>
        </w:tc>
        <w:tc>
          <w:tcPr>
            <w:tcW w:w="1134"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vMerge/>
            <w:vAlign w:val="center"/>
          </w:tcPr>
          <w:p w:rsidR="00D355A5" w:rsidRPr="00EC4999" w:rsidRDefault="00D355A5" w:rsidP="007C1C99">
            <w:pPr>
              <w:spacing w:after="0"/>
              <w:jc w:val="center"/>
              <w:rPr>
                <w:rFonts w:ascii="Arial Narrow" w:eastAsia="Times New Roman" w:hAnsi="Arial Narrow"/>
                <w:b/>
                <w:bCs/>
                <w:color w:val="000000"/>
                <w:sz w:val="16"/>
                <w:szCs w:val="16"/>
                <w:lang w:val="el-GR" w:eastAsia="el-GR"/>
              </w:rPr>
            </w:pPr>
          </w:p>
        </w:tc>
      </w:tr>
      <w:tr w:rsidR="00D355A5" w:rsidRPr="00DF6115" w:rsidTr="00BF4B9A">
        <w:trPr>
          <w:trHeight w:val="225"/>
        </w:trPr>
        <w:tc>
          <w:tcPr>
            <w:tcW w:w="704"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1"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850"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3119"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0"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Σ08</w:t>
            </w:r>
          </w:p>
        </w:tc>
        <w:tc>
          <w:tcPr>
            <w:tcW w:w="851"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0,25</w:t>
            </w:r>
          </w:p>
        </w:tc>
        <w:tc>
          <w:tcPr>
            <w:tcW w:w="1134"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vMerge/>
            <w:vAlign w:val="center"/>
          </w:tcPr>
          <w:p w:rsidR="00D355A5" w:rsidRPr="00EC4999" w:rsidRDefault="00D355A5" w:rsidP="007C1C99">
            <w:pPr>
              <w:spacing w:after="0"/>
              <w:jc w:val="center"/>
              <w:rPr>
                <w:rFonts w:ascii="Arial Narrow" w:eastAsia="Times New Roman" w:hAnsi="Arial Narrow"/>
                <w:b/>
                <w:bCs/>
                <w:color w:val="000000"/>
                <w:sz w:val="16"/>
                <w:szCs w:val="16"/>
                <w:lang w:val="el-GR" w:eastAsia="el-GR"/>
              </w:rPr>
            </w:pPr>
          </w:p>
        </w:tc>
      </w:tr>
      <w:tr w:rsidR="00D355A5" w:rsidRPr="00DF6115" w:rsidTr="00BF4B9A">
        <w:trPr>
          <w:trHeight w:val="225"/>
        </w:trPr>
        <w:tc>
          <w:tcPr>
            <w:tcW w:w="704"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1"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850"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3119"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0"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Σ09</w:t>
            </w:r>
          </w:p>
        </w:tc>
        <w:tc>
          <w:tcPr>
            <w:tcW w:w="851"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0,40</w:t>
            </w:r>
          </w:p>
        </w:tc>
        <w:tc>
          <w:tcPr>
            <w:tcW w:w="1134"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vMerge/>
            <w:vAlign w:val="center"/>
          </w:tcPr>
          <w:p w:rsidR="00D355A5" w:rsidRPr="00EC4999" w:rsidRDefault="00D355A5" w:rsidP="007C1C99">
            <w:pPr>
              <w:spacing w:after="0"/>
              <w:jc w:val="center"/>
              <w:rPr>
                <w:rFonts w:ascii="Arial Narrow" w:eastAsia="Times New Roman" w:hAnsi="Arial Narrow"/>
                <w:b/>
                <w:bCs/>
                <w:color w:val="000000"/>
                <w:sz w:val="16"/>
                <w:szCs w:val="16"/>
                <w:lang w:val="el-GR" w:eastAsia="el-GR"/>
              </w:rPr>
            </w:pPr>
          </w:p>
        </w:tc>
      </w:tr>
      <w:tr w:rsidR="00D355A5" w:rsidRPr="00DF6115" w:rsidTr="00BF4B9A">
        <w:trPr>
          <w:trHeight w:val="225"/>
        </w:trPr>
        <w:tc>
          <w:tcPr>
            <w:tcW w:w="704"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1"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850"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3119"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0"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Σ11</w:t>
            </w:r>
          </w:p>
        </w:tc>
        <w:tc>
          <w:tcPr>
            <w:tcW w:w="851"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0,07</w:t>
            </w:r>
          </w:p>
        </w:tc>
        <w:tc>
          <w:tcPr>
            <w:tcW w:w="1134"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vMerge/>
            <w:vAlign w:val="center"/>
          </w:tcPr>
          <w:p w:rsidR="00D355A5" w:rsidRPr="00EC4999" w:rsidRDefault="00D355A5" w:rsidP="007C1C99">
            <w:pPr>
              <w:spacing w:after="0"/>
              <w:jc w:val="center"/>
              <w:rPr>
                <w:rFonts w:ascii="Arial Narrow" w:eastAsia="Times New Roman" w:hAnsi="Arial Narrow"/>
                <w:b/>
                <w:bCs/>
                <w:color w:val="000000"/>
                <w:sz w:val="16"/>
                <w:szCs w:val="16"/>
                <w:lang w:val="el-GR" w:eastAsia="el-GR"/>
              </w:rPr>
            </w:pPr>
          </w:p>
        </w:tc>
      </w:tr>
      <w:tr w:rsidR="00D355A5" w:rsidRPr="00DF6115" w:rsidTr="00BF4B9A">
        <w:trPr>
          <w:trHeight w:val="225"/>
        </w:trPr>
        <w:tc>
          <w:tcPr>
            <w:tcW w:w="704"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1"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850"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3119" w:type="dxa"/>
            <w:vMerge w:val="restart"/>
            <w:shd w:val="clear" w:color="auto" w:fill="auto"/>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r w:rsidRPr="00EC4999">
              <w:rPr>
                <w:rFonts w:ascii="Arial Narrow" w:eastAsia="Times New Roman" w:hAnsi="Arial Narrow"/>
                <w:b/>
                <w:bCs/>
                <w:color w:val="000000"/>
                <w:sz w:val="16"/>
                <w:szCs w:val="16"/>
                <w:lang w:val="el-GR" w:eastAsia="el-GR"/>
              </w:rPr>
              <w:t>Π.Π.5.3.</w:t>
            </w:r>
            <w:r w:rsidRPr="00EC4999">
              <w:rPr>
                <w:rFonts w:ascii="Arial Narrow" w:eastAsia="Times New Roman" w:hAnsi="Arial Narrow"/>
                <w:color w:val="000000"/>
                <w:sz w:val="16"/>
                <w:szCs w:val="16"/>
                <w:lang w:val="el-GR" w:eastAsia="el-GR"/>
              </w:rPr>
              <w:t xml:space="preserve"> Φάκελος δράσεων (παρουσιολόγιο, αρχείο πεπραγμένων)</w:t>
            </w:r>
          </w:p>
        </w:tc>
        <w:tc>
          <w:tcPr>
            <w:tcW w:w="850" w:type="dxa"/>
            <w:shd w:val="clear" w:color="auto" w:fill="auto"/>
            <w:vAlign w:val="center"/>
            <w:hideMark/>
          </w:tcPr>
          <w:p w:rsidR="00D355A5" w:rsidRPr="00EC4999" w:rsidRDefault="00D355A5" w:rsidP="007C1C99">
            <w:pPr>
              <w:spacing w:after="0"/>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ΥΟΕ</w:t>
            </w:r>
          </w:p>
        </w:tc>
        <w:tc>
          <w:tcPr>
            <w:tcW w:w="851"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0,25</w:t>
            </w:r>
          </w:p>
        </w:tc>
        <w:tc>
          <w:tcPr>
            <w:tcW w:w="1134"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vMerge w:val="restart"/>
            <w:shd w:val="clear" w:color="auto" w:fill="auto"/>
            <w:vAlign w:val="center"/>
          </w:tcPr>
          <w:p w:rsidR="00D355A5" w:rsidRPr="00EC4999" w:rsidRDefault="00D355A5" w:rsidP="007C1C99">
            <w:pPr>
              <w:spacing w:after="0"/>
              <w:jc w:val="center"/>
              <w:rPr>
                <w:rFonts w:ascii="Arial Narrow" w:eastAsia="Times New Roman" w:hAnsi="Arial Narrow"/>
                <w:b/>
                <w:bCs/>
                <w:color w:val="000000"/>
                <w:sz w:val="16"/>
                <w:szCs w:val="16"/>
                <w:lang w:val="el-GR" w:eastAsia="el-GR"/>
              </w:rPr>
            </w:pPr>
          </w:p>
        </w:tc>
      </w:tr>
      <w:tr w:rsidR="00D355A5" w:rsidRPr="00DF6115" w:rsidTr="00BF4B9A">
        <w:trPr>
          <w:trHeight w:val="225"/>
        </w:trPr>
        <w:tc>
          <w:tcPr>
            <w:tcW w:w="704"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1"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850"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3119"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0"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ΔΟΙΚ</w:t>
            </w:r>
          </w:p>
        </w:tc>
        <w:tc>
          <w:tcPr>
            <w:tcW w:w="851"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0,25</w:t>
            </w:r>
          </w:p>
        </w:tc>
        <w:tc>
          <w:tcPr>
            <w:tcW w:w="1134"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vMerge/>
            <w:vAlign w:val="center"/>
          </w:tcPr>
          <w:p w:rsidR="00D355A5" w:rsidRPr="00EC4999" w:rsidRDefault="00D355A5" w:rsidP="007C1C99">
            <w:pPr>
              <w:spacing w:after="0"/>
              <w:jc w:val="center"/>
              <w:rPr>
                <w:rFonts w:ascii="Arial Narrow" w:eastAsia="Times New Roman" w:hAnsi="Arial Narrow"/>
                <w:b/>
                <w:bCs/>
                <w:color w:val="000000"/>
                <w:sz w:val="16"/>
                <w:szCs w:val="16"/>
                <w:lang w:val="el-GR" w:eastAsia="el-GR"/>
              </w:rPr>
            </w:pPr>
          </w:p>
        </w:tc>
      </w:tr>
      <w:tr w:rsidR="00D355A5" w:rsidRPr="00DF6115" w:rsidTr="00BF4B9A">
        <w:trPr>
          <w:trHeight w:val="225"/>
        </w:trPr>
        <w:tc>
          <w:tcPr>
            <w:tcW w:w="704"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1"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850"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3119"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0"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Σ01</w:t>
            </w:r>
          </w:p>
        </w:tc>
        <w:tc>
          <w:tcPr>
            <w:tcW w:w="851"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0,90</w:t>
            </w:r>
          </w:p>
        </w:tc>
        <w:tc>
          <w:tcPr>
            <w:tcW w:w="1134"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vMerge/>
            <w:vAlign w:val="center"/>
          </w:tcPr>
          <w:p w:rsidR="00D355A5" w:rsidRPr="00EC4999" w:rsidRDefault="00D355A5" w:rsidP="007C1C99">
            <w:pPr>
              <w:spacing w:after="0"/>
              <w:jc w:val="center"/>
              <w:rPr>
                <w:rFonts w:ascii="Arial Narrow" w:eastAsia="Times New Roman" w:hAnsi="Arial Narrow"/>
                <w:b/>
                <w:bCs/>
                <w:color w:val="000000"/>
                <w:sz w:val="16"/>
                <w:szCs w:val="16"/>
                <w:lang w:val="el-GR" w:eastAsia="el-GR"/>
              </w:rPr>
            </w:pPr>
          </w:p>
        </w:tc>
      </w:tr>
      <w:tr w:rsidR="00D355A5" w:rsidRPr="00DF6115" w:rsidTr="00BF4B9A">
        <w:trPr>
          <w:trHeight w:val="225"/>
        </w:trPr>
        <w:tc>
          <w:tcPr>
            <w:tcW w:w="704"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1"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850"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3119"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0"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Σ02</w:t>
            </w:r>
          </w:p>
        </w:tc>
        <w:tc>
          <w:tcPr>
            <w:tcW w:w="851"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0,45</w:t>
            </w:r>
          </w:p>
        </w:tc>
        <w:tc>
          <w:tcPr>
            <w:tcW w:w="1134"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vMerge/>
            <w:vAlign w:val="center"/>
          </w:tcPr>
          <w:p w:rsidR="00D355A5" w:rsidRPr="00EC4999" w:rsidRDefault="00D355A5" w:rsidP="007C1C99">
            <w:pPr>
              <w:spacing w:after="0"/>
              <w:jc w:val="center"/>
              <w:rPr>
                <w:rFonts w:ascii="Arial Narrow" w:eastAsia="Times New Roman" w:hAnsi="Arial Narrow"/>
                <w:b/>
                <w:bCs/>
                <w:color w:val="000000"/>
                <w:sz w:val="16"/>
                <w:szCs w:val="16"/>
                <w:lang w:val="el-GR" w:eastAsia="el-GR"/>
              </w:rPr>
            </w:pPr>
          </w:p>
        </w:tc>
      </w:tr>
      <w:tr w:rsidR="00D355A5" w:rsidRPr="00DF6115" w:rsidTr="00BF4B9A">
        <w:trPr>
          <w:trHeight w:val="225"/>
        </w:trPr>
        <w:tc>
          <w:tcPr>
            <w:tcW w:w="704"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1"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850"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3119"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0"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Σ03</w:t>
            </w:r>
          </w:p>
        </w:tc>
        <w:tc>
          <w:tcPr>
            <w:tcW w:w="851"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0,40</w:t>
            </w:r>
          </w:p>
        </w:tc>
        <w:tc>
          <w:tcPr>
            <w:tcW w:w="1134"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vMerge/>
            <w:vAlign w:val="center"/>
          </w:tcPr>
          <w:p w:rsidR="00D355A5" w:rsidRPr="00EC4999" w:rsidRDefault="00D355A5" w:rsidP="007C1C99">
            <w:pPr>
              <w:spacing w:after="0"/>
              <w:jc w:val="center"/>
              <w:rPr>
                <w:rFonts w:ascii="Arial Narrow" w:eastAsia="Times New Roman" w:hAnsi="Arial Narrow"/>
                <w:b/>
                <w:bCs/>
                <w:color w:val="000000"/>
                <w:sz w:val="16"/>
                <w:szCs w:val="16"/>
                <w:lang w:val="el-GR" w:eastAsia="el-GR"/>
              </w:rPr>
            </w:pPr>
          </w:p>
        </w:tc>
      </w:tr>
      <w:tr w:rsidR="00D355A5" w:rsidRPr="00DF6115" w:rsidTr="00BF4B9A">
        <w:trPr>
          <w:trHeight w:val="225"/>
        </w:trPr>
        <w:tc>
          <w:tcPr>
            <w:tcW w:w="704"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1"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850"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3119"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0"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Σ04</w:t>
            </w:r>
          </w:p>
        </w:tc>
        <w:tc>
          <w:tcPr>
            <w:tcW w:w="851"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0,20</w:t>
            </w:r>
          </w:p>
        </w:tc>
        <w:tc>
          <w:tcPr>
            <w:tcW w:w="1134"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vMerge/>
            <w:vAlign w:val="center"/>
          </w:tcPr>
          <w:p w:rsidR="00D355A5" w:rsidRPr="00EC4999" w:rsidRDefault="00D355A5" w:rsidP="007C1C99">
            <w:pPr>
              <w:spacing w:after="0"/>
              <w:jc w:val="center"/>
              <w:rPr>
                <w:rFonts w:ascii="Arial Narrow" w:eastAsia="Times New Roman" w:hAnsi="Arial Narrow"/>
                <w:b/>
                <w:bCs/>
                <w:color w:val="000000"/>
                <w:sz w:val="16"/>
                <w:szCs w:val="16"/>
                <w:lang w:val="el-GR" w:eastAsia="el-GR"/>
              </w:rPr>
            </w:pPr>
          </w:p>
        </w:tc>
      </w:tr>
      <w:tr w:rsidR="00D355A5" w:rsidRPr="00DF6115" w:rsidTr="00BF4B9A">
        <w:trPr>
          <w:trHeight w:val="225"/>
        </w:trPr>
        <w:tc>
          <w:tcPr>
            <w:tcW w:w="704"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1"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850"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3119"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0"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Σ05</w:t>
            </w:r>
          </w:p>
        </w:tc>
        <w:tc>
          <w:tcPr>
            <w:tcW w:w="851"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0,10</w:t>
            </w:r>
          </w:p>
        </w:tc>
        <w:tc>
          <w:tcPr>
            <w:tcW w:w="1134"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vMerge/>
            <w:vAlign w:val="center"/>
          </w:tcPr>
          <w:p w:rsidR="00D355A5" w:rsidRPr="00EC4999" w:rsidRDefault="00D355A5" w:rsidP="007C1C99">
            <w:pPr>
              <w:spacing w:after="0"/>
              <w:jc w:val="center"/>
              <w:rPr>
                <w:rFonts w:ascii="Arial Narrow" w:eastAsia="Times New Roman" w:hAnsi="Arial Narrow"/>
                <w:b/>
                <w:bCs/>
                <w:color w:val="000000"/>
                <w:sz w:val="16"/>
                <w:szCs w:val="16"/>
                <w:lang w:val="el-GR" w:eastAsia="el-GR"/>
              </w:rPr>
            </w:pPr>
          </w:p>
        </w:tc>
      </w:tr>
      <w:tr w:rsidR="00D355A5" w:rsidRPr="00DF6115" w:rsidTr="00BF4B9A">
        <w:trPr>
          <w:trHeight w:val="225"/>
        </w:trPr>
        <w:tc>
          <w:tcPr>
            <w:tcW w:w="704"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1"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850"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3119"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0"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Σ06</w:t>
            </w:r>
          </w:p>
        </w:tc>
        <w:tc>
          <w:tcPr>
            <w:tcW w:w="851"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0,10</w:t>
            </w:r>
          </w:p>
        </w:tc>
        <w:tc>
          <w:tcPr>
            <w:tcW w:w="1134"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vMerge/>
            <w:vAlign w:val="center"/>
          </w:tcPr>
          <w:p w:rsidR="00D355A5" w:rsidRPr="00EC4999" w:rsidRDefault="00D355A5" w:rsidP="007C1C99">
            <w:pPr>
              <w:spacing w:after="0"/>
              <w:jc w:val="center"/>
              <w:rPr>
                <w:rFonts w:ascii="Arial Narrow" w:eastAsia="Times New Roman" w:hAnsi="Arial Narrow"/>
                <w:b/>
                <w:bCs/>
                <w:color w:val="000000"/>
                <w:sz w:val="16"/>
                <w:szCs w:val="16"/>
                <w:lang w:val="el-GR" w:eastAsia="el-GR"/>
              </w:rPr>
            </w:pPr>
          </w:p>
        </w:tc>
      </w:tr>
      <w:tr w:rsidR="00D355A5" w:rsidRPr="00DF6115" w:rsidTr="00BF4B9A">
        <w:trPr>
          <w:trHeight w:val="225"/>
        </w:trPr>
        <w:tc>
          <w:tcPr>
            <w:tcW w:w="704"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1"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850"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3119"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0"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Σ07</w:t>
            </w:r>
          </w:p>
        </w:tc>
        <w:tc>
          <w:tcPr>
            <w:tcW w:w="851"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0,05</w:t>
            </w:r>
          </w:p>
        </w:tc>
        <w:tc>
          <w:tcPr>
            <w:tcW w:w="1134"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vMerge/>
            <w:vAlign w:val="center"/>
          </w:tcPr>
          <w:p w:rsidR="00D355A5" w:rsidRPr="00EC4999" w:rsidRDefault="00D355A5" w:rsidP="007C1C99">
            <w:pPr>
              <w:spacing w:after="0"/>
              <w:jc w:val="center"/>
              <w:rPr>
                <w:rFonts w:ascii="Arial Narrow" w:eastAsia="Times New Roman" w:hAnsi="Arial Narrow"/>
                <w:b/>
                <w:bCs/>
                <w:color w:val="000000"/>
                <w:sz w:val="16"/>
                <w:szCs w:val="16"/>
                <w:lang w:val="el-GR" w:eastAsia="el-GR"/>
              </w:rPr>
            </w:pPr>
          </w:p>
        </w:tc>
      </w:tr>
      <w:tr w:rsidR="00D355A5" w:rsidRPr="00DF6115" w:rsidTr="00BF4B9A">
        <w:trPr>
          <w:trHeight w:val="225"/>
        </w:trPr>
        <w:tc>
          <w:tcPr>
            <w:tcW w:w="704"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1"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850"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3119"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0"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Σ08</w:t>
            </w:r>
          </w:p>
        </w:tc>
        <w:tc>
          <w:tcPr>
            <w:tcW w:w="851"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0,20</w:t>
            </w:r>
          </w:p>
        </w:tc>
        <w:tc>
          <w:tcPr>
            <w:tcW w:w="1134"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vMerge/>
            <w:vAlign w:val="center"/>
          </w:tcPr>
          <w:p w:rsidR="00D355A5" w:rsidRPr="00EC4999" w:rsidRDefault="00D355A5" w:rsidP="007C1C99">
            <w:pPr>
              <w:spacing w:after="0"/>
              <w:jc w:val="center"/>
              <w:rPr>
                <w:rFonts w:ascii="Arial Narrow" w:eastAsia="Times New Roman" w:hAnsi="Arial Narrow"/>
                <w:b/>
                <w:bCs/>
                <w:color w:val="000000"/>
                <w:sz w:val="16"/>
                <w:szCs w:val="16"/>
                <w:lang w:val="el-GR" w:eastAsia="el-GR"/>
              </w:rPr>
            </w:pPr>
          </w:p>
        </w:tc>
      </w:tr>
      <w:tr w:rsidR="00D355A5" w:rsidRPr="00DF6115" w:rsidTr="00BF4B9A">
        <w:trPr>
          <w:trHeight w:val="225"/>
        </w:trPr>
        <w:tc>
          <w:tcPr>
            <w:tcW w:w="704"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1"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850"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3119"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0"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Σ09</w:t>
            </w:r>
          </w:p>
        </w:tc>
        <w:tc>
          <w:tcPr>
            <w:tcW w:w="851"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0,20</w:t>
            </w:r>
          </w:p>
        </w:tc>
        <w:tc>
          <w:tcPr>
            <w:tcW w:w="1134"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vMerge/>
            <w:vAlign w:val="center"/>
          </w:tcPr>
          <w:p w:rsidR="00D355A5" w:rsidRPr="00EC4999" w:rsidRDefault="00D355A5" w:rsidP="007C1C99">
            <w:pPr>
              <w:spacing w:after="0"/>
              <w:jc w:val="center"/>
              <w:rPr>
                <w:rFonts w:ascii="Arial Narrow" w:eastAsia="Times New Roman" w:hAnsi="Arial Narrow"/>
                <w:b/>
                <w:bCs/>
                <w:color w:val="000000"/>
                <w:sz w:val="16"/>
                <w:szCs w:val="16"/>
                <w:lang w:val="el-GR" w:eastAsia="el-GR"/>
              </w:rPr>
            </w:pPr>
          </w:p>
        </w:tc>
      </w:tr>
      <w:tr w:rsidR="00D355A5" w:rsidRPr="00DF6115" w:rsidTr="00BF4B9A">
        <w:trPr>
          <w:trHeight w:val="225"/>
        </w:trPr>
        <w:tc>
          <w:tcPr>
            <w:tcW w:w="704"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1"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850"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3119"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0"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Σ11</w:t>
            </w:r>
          </w:p>
        </w:tc>
        <w:tc>
          <w:tcPr>
            <w:tcW w:w="851"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0,07</w:t>
            </w:r>
          </w:p>
        </w:tc>
        <w:tc>
          <w:tcPr>
            <w:tcW w:w="1134"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vMerge/>
            <w:vAlign w:val="center"/>
          </w:tcPr>
          <w:p w:rsidR="00D355A5" w:rsidRPr="00EC4999" w:rsidRDefault="00D355A5" w:rsidP="007C1C99">
            <w:pPr>
              <w:spacing w:after="0"/>
              <w:jc w:val="center"/>
              <w:rPr>
                <w:rFonts w:ascii="Arial Narrow" w:eastAsia="Times New Roman" w:hAnsi="Arial Narrow"/>
                <w:b/>
                <w:bCs/>
                <w:color w:val="000000"/>
                <w:sz w:val="16"/>
                <w:szCs w:val="16"/>
                <w:lang w:val="el-GR" w:eastAsia="el-GR"/>
              </w:rPr>
            </w:pPr>
          </w:p>
        </w:tc>
      </w:tr>
      <w:tr w:rsidR="00D355A5" w:rsidRPr="00DF6115" w:rsidTr="00BF4B9A">
        <w:trPr>
          <w:trHeight w:val="225"/>
        </w:trPr>
        <w:tc>
          <w:tcPr>
            <w:tcW w:w="704"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1"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850"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3119" w:type="dxa"/>
            <w:vMerge w:val="restart"/>
            <w:shd w:val="clear" w:color="auto" w:fill="auto"/>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r w:rsidRPr="00EC4999">
              <w:rPr>
                <w:rFonts w:ascii="Arial Narrow" w:eastAsia="Times New Roman" w:hAnsi="Arial Narrow"/>
                <w:b/>
                <w:bCs/>
                <w:color w:val="000000"/>
                <w:sz w:val="16"/>
                <w:szCs w:val="16"/>
                <w:lang w:val="el-GR" w:eastAsia="el-GR"/>
              </w:rPr>
              <w:t>Π.Π.5.4.</w:t>
            </w:r>
            <w:r w:rsidRPr="00EC4999">
              <w:rPr>
                <w:rFonts w:ascii="Arial Narrow" w:eastAsia="Times New Roman" w:hAnsi="Arial Narrow"/>
                <w:color w:val="000000"/>
                <w:sz w:val="16"/>
                <w:szCs w:val="16"/>
                <w:lang w:val="el-GR" w:eastAsia="el-GR"/>
              </w:rPr>
              <w:t xml:space="preserve"> Φάκελος εποπτειών (παρουσιολόγιο, αρχείο πεπραγμένων)</w:t>
            </w:r>
          </w:p>
        </w:tc>
        <w:tc>
          <w:tcPr>
            <w:tcW w:w="850" w:type="dxa"/>
            <w:shd w:val="clear" w:color="auto" w:fill="auto"/>
            <w:vAlign w:val="center"/>
            <w:hideMark/>
          </w:tcPr>
          <w:p w:rsidR="00D355A5" w:rsidRPr="00EC4999" w:rsidRDefault="00D355A5" w:rsidP="007C1C99">
            <w:pPr>
              <w:spacing w:after="0"/>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ΥΟΕ</w:t>
            </w:r>
          </w:p>
        </w:tc>
        <w:tc>
          <w:tcPr>
            <w:tcW w:w="851"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0,25</w:t>
            </w:r>
          </w:p>
        </w:tc>
        <w:tc>
          <w:tcPr>
            <w:tcW w:w="1134"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vMerge w:val="restart"/>
            <w:shd w:val="clear" w:color="auto" w:fill="auto"/>
            <w:vAlign w:val="center"/>
          </w:tcPr>
          <w:p w:rsidR="00D355A5" w:rsidRPr="00EC4999" w:rsidRDefault="00D355A5" w:rsidP="007C1C99">
            <w:pPr>
              <w:spacing w:after="0"/>
              <w:jc w:val="center"/>
              <w:rPr>
                <w:rFonts w:ascii="Arial Narrow" w:eastAsia="Times New Roman" w:hAnsi="Arial Narrow"/>
                <w:b/>
                <w:bCs/>
                <w:color w:val="000000"/>
                <w:sz w:val="16"/>
                <w:szCs w:val="16"/>
                <w:lang w:val="el-GR" w:eastAsia="el-GR"/>
              </w:rPr>
            </w:pPr>
          </w:p>
        </w:tc>
      </w:tr>
      <w:tr w:rsidR="00D355A5" w:rsidRPr="00DF6115" w:rsidTr="00BF4B9A">
        <w:trPr>
          <w:trHeight w:val="225"/>
        </w:trPr>
        <w:tc>
          <w:tcPr>
            <w:tcW w:w="704"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1"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850"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3119"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0"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ΔΟΙΚ</w:t>
            </w:r>
          </w:p>
        </w:tc>
        <w:tc>
          <w:tcPr>
            <w:tcW w:w="851"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0,25</w:t>
            </w:r>
          </w:p>
        </w:tc>
        <w:tc>
          <w:tcPr>
            <w:tcW w:w="1134"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vMerge/>
            <w:vAlign w:val="center"/>
          </w:tcPr>
          <w:p w:rsidR="00D355A5" w:rsidRPr="00EC4999" w:rsidRDefault="00D355A5" w:rsidP="007C1C99">
            <w:pPr>
              <w:spacing w:after="0"/>
              <w:jc w:val="center"/>
              <w:rPr>
                <w:rFonts w:ascii="Arial Narrow" w:eastAsia="Times New Roman" w:hAnsi="Arial Narrow"/>
                <w:b/>
                <w:bCs/>
                <w:color w:val="000000"/>
                <w:sz w:val="16"/>
                <w:szCs w:val="16"/>
                <w:lang w:val="el-GR" w:eastAsia="el-GR"/>
              </w:rPr>
            </w:pPr>
          </w:p>
        </w:tc>
      </w:tr>
      <w:tr w:rsidR="00D355A5" w:rsidRPr="00DF6115" w:rsidTr="00BF4B9A">
        <w:trPr>
          <w:trHeight w:val="225"/>
        </w:trPr>
        <w:tc>
          <w:tcPr>
            <w:tcW w:w="704"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1"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850"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3119"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0"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Σ01</w:t>
            </w:r>
          </w:p>
        </w:tc>
        <w:tc>
          <w:tcPr>
            <w:tcW w:w="851"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0,90</w:t>
            </w:r>
          </w:p>
        </w:tc>
        <w:tc>
          <w:tcPr>
            <w:tcW w:w="1134"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vMerge/>
            <w:vAlign w:val="center"/>
          </w:tcPr>
          <w:p w:rsidR="00D355A5" w:rsidRPr="00EC4999" w:rsidRDefault="00D355A5" w:rsidP="007C1C99">
            <w:pPr>
              <w:spacing w:after="0"/>
              <w:jc w:val="center"/>
              <w:rPr>
                <w:rFonts w:ascii="Arial Narrow" w:eastAsia="Times New Roman" w:hAnsi="Arial Narrow"/>
                <w:b/>
                <w:bCs/>
                <w:color w:val="000000"/>
                <w:sz w:val="16"/>
                <w:szCs w:val="16"/>
                <w:lang w:val="el-GR" w:eastAsia="el-GR"/>
              </w:rPr>
            </w:pPr>
          </w:p>
        </w:tc>
      </w:tr>
      <w:tr w:rsidR="00D355A5" w:rsidRPr="00DF6115" w:rsidTr="00BF4B9A">
        <w:trPr>
          <w:trHeight w:val="225"/>
        </w:trPr>
        <w:tc>
          <w:tcPr>
            <w:tcW w:w="704"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1"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850"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3119"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0"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Σ02</w:t>
            </w:r>
          </w:p>
        </w:tc>
        <w:tc>
          <w:tcPr>
            <w:tcW w:w="851"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0,45</w:t>
            </w:r>
          </w:p>
        </w:tc>
        <w:tc>
          <w:tcPr>
            <w:tcW w:w="1134"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vMerge/>
            <w:vAlign w:val="center"/>
          </w:tcPr>
          <w:p w:rsidR="00D355A5" w:rsidRPr="00EC4999" w:rsidRDefault="00D355A5" w:rsidP="007C1C99">
            <w:pPr>
              <w:spacing w:after="0"/>
              <w:jc w:val="center"/>
              <w:rPr>
                <w:rFonts w:ascii="Arial Narrow" w:eastAsia="Times New Roman" w:hAnsi="Arial Narrow"/>
                <w:b/>
                <w:bCs/>
                <w:color w:val="000000"/>
                <w:sz w:val="16"/>
                <w:szCs w:val="16"/>
                <w:lang w:val="el-GR" w:eastAsia="el-GR"/>
              </w:rPr>
            </w:pPr>
          </w:p>
        </w:tc>
      </w:tr>
      <w:tr w:rsidR="00D355A5" w:rsidRPr="00DF6115" w:rsidTr="00BF4B9A">
        <w:trPr>
          <w:trHeight w:val="225"/>
        </w:trPr>
        <w:tc>
          <w:tcPr>
            <w:tcW w:w="704"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1"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850"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3119"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0"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Σ03</w:t>
            </w:r>
          </w:p>
        </w:tc>
        <w:tc>
          <w:tcPr>
            <w:tcW w:w="851"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0,40</w:t>
            </w:r>
          </w:p>
        </w:tc>
        <w:tc>
          <w:tcPr>
            <w:tcW w:w="1134"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vMerge/>
            <w:vAlign w:val="center"/>
          </w:tcPr>
          <w:p w:rsidR="00D355A5" w:rsidRPr="00EC4999" w:rsidRDefault="00D355A5" w:rsidP="007C1C99">
            <w:pPr>
              <w:spacing w:after="0"/>
              <w:jc w:val="center"/>
              <w:rPr>
                <w:rFonts w:ascii="Arial Narrow" w:eastAsia="Times New Roman" w:hAnsi="Arial Narrow"/>
                <w:b/>
                <w:bCs/>
                <w:color w:val="000000"/>
                <w:sz w:val="16"/>
                <w:szCs w:val="16"/>
                <w:lang w:val="el-GR" w:eastAsia="el-GR"/>
              </w:rPr>
            </w:pPr>
          </w:p>
        </w:tc>
      </w:tr>
      <w:tr w:rsidR="00D355A5" w:rsidRPr="00DF6115" w:rsidTr="00BF4B9A">
        <w:trPr>
          <w:trHeight w:val="225"/>
        </w:trPr>
        <w:tc>
          <w:tcPr>
            <w:tcW w:w="704"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1"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850"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3119"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0"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Σ04</w:t>
            </w:r>
          </w:p>
        </w:tc>
        <w:tc>
          <w:tcPr>
            <w:tcW w:w="851"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0,15</w:t>
            </w:r>
          </w:p>
        </w:tc>
        <w:tc>
          <w:tcPr>
            <w:tcW w:w="1134"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vMerge/>
            <w:vAlign w:val="center"/>
          </w:tcPr>
          <w:p w:rsidR="00D355A5" w:rsidRPr="00EC4999" w:rsidRDefault="00D355A5" w:rsidP="007C1C99">
            <w:pPr>
              <w:spacing w:after="0"/>
              <w:jc w:val="center"/>
              <w:rPr>
                <w:rFonts w:ascii="Arial Narrow" w:eastAsia="Times New Roman" w:hAnsi="Arial Narrow"/>
                <w:b/>
                <w:bCs/>
                <w:color w:val="000000"/>
                <w:sz w:val="16"/>
                <w:szCs w:val="16"/>
                <w:lang w:val="el-GR" w:eastAsia="el-GR"/>
              </w:rPr>
            </w:pPr>
          </w:p>
        </w:tc>
      </w:tr>
      <w:tr w:rsidR="00D355A5" w:rsidRPr="00DF6115" w:rsidTr="00BF4B9A">
        <w:trPr>
          <w:trHeight w:val="225"/>
        </w:trPr>
        <w:tc>
          <w:tcPr>
            <w:tcW w:w="704"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1"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850"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3119"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0"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Σ05</w:t>
            </w:r>
          </w:p>
        </w:tc>
        <w:tc>
          <w:tcPr>
            <w:tcW w:w="851"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0,05</w:t>
            </w:r>
          </w:p>
        </w:tc>
        <w:tc>
          <w:tcPr>
            <w:tcW w:w="1134"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vMerge/>
            <w:vAlign w:val="center"/>
          </w:tcPr>
          <w:p w:rsidR="00D355A5" w:rsidRPr="00EC4999" w:rsidRDefault="00D355A5" w:rsidP="007C1C99">
            <w:pPr>
              <w:spacing w:after="0"/>
              <w:jc w:val="center"/>
              <w:rPr>
                <w:rFonts w:ascii="Arial Narrow" w:eastAsia="Times New Roman" w:hAnsi="Arial Narrow"/>
                <w:b/>
                <w:bCs/>
                <w:color w:val="000000"/>
                <w:sz w:val="16"/>
                <w:szCs w:val="16"/>
                <w:lang w:val="el-GR" w:eastAsia="el-GR"/>
              </w:rPr>
            </w:pPr>
          </w:p>
        </w:tc>
      </w:tr>
      <w:tr w:rsidR="00D355A5" w:rsidRPr="00DF6115" w:rsidTr="00BF4B9A">
        <w:trPr>
          <w:trHeight w:val="225"/>
        </w:trPr>
        <w:tc>
          <w:tcPr>
            <w:tcW w:w="704"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1"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850"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3119"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0"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Σ06</w:t>
            </w:r>
          </w:p>
        </w:tc>
        <w:tc>
          <w:tcPr>
            <w:tcW w:w="851"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0,05</w:t>
            </w:r>
          </w:p>
        </w:tc>
        <w:tc>
          <w:tcPr>
            <w:tcW w:w="1134"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vMerge/>
            <w:vAlign w:val="center"/>
          </w:tcPr>
          <w:p w:rsidR="00D355A5" w:rsidRPr="00EC4999" w:rsidRDefault="00D355A5" w:rsidP="007C1C99">
            <w:pPr>
              <w:spacing w:after="0"/>
              <w:jc w:val="center"/>
              <w:rPr>
                <w:rFonts w:ascii="Arial Narrow" w:eastAsia="Times New Roman" w:hAnsi="Arial Narrow"/>
                <w:b/>
                <w:bCs/>
                <w:color w:val="000000"/>
                <w:sz w:val="16"/>
                <w:szCs w:val="16"/>
                <w:lang w:val="el-GR" w:eastAsia="el-GR"/>
              </w:rPr>
            </w:pPr>
          </w:p>
        </w:tc>
      </w:tr>
      <w:tr w:rsidR="00D355A5" w:rsidRPr="00DF6115" w:rsidTr="00BF4B9A">
        <w:trPr>
          <w:trHeight w:val="225"/>
        </w:trPr>
        <w:tc>
          <w:tcPr>
            <w:tcW w:w="704"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1"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850"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3119"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0"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Σ07</w:t>
            </w:r>
          </w:p>
        </w:tc>
        <w:tc>
          <w:tcPr>
            <w:tcW w:w="851"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0,10</w:t>
            </w:r>
          </w:p>
        </w:tc>
        <w:tc>
          <w:tcPr>
            <w:tcW w:w="1134"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vMerge/>
            <w:vAlign w:val="center"/>
          </w:tcPr>
          <w:p w:rsidR="00D355A5" w:rsidRPr="00EC4999" w:rsidRDefault="00D355A5" w:rsidP="007C1C99">
            <w:pPr>
              <w:spacing w:after="0"/>
              <w:jc w:val="center"/>
              <w:rPr>
                <w:rFonts w:ascii="Arial Narrow" w:eastAsia="Times New Roman" w:hAnsi="Arial Narrow"/>
                <w:b/>
                <w:bCs/>
                <w:color w:val="000000"/>
                <w:sz w:val="16"/>
                <w:szCs w:val="16"/>
                <w:lang w:val="el-GR" w:eastAsia="el-GR"/>
              </w:rPr>
            </w:pPr>
          </w:p>
        </w:tc>
      </w:tr>
      <w:tr w:rsidR="00D355A5" w:rsidRPr="00DF6115" w:rsidTr="00BF4B9A">
        <w:trPr>
          <w:trHeight w:val="225"/>
        </w:trPr>
        <w:tc>
          <w:tcPr>
            <w:tcW w:w="704"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1"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850"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3119"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0"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Σ08</w:t>
            </w:r>
          </w:p>
        </w:tc>
        <w:tc>
          <w:tcPr>
            <w:tcW w:w="851"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0,20</w:t>
            </w:r>
          </w:p>
        </w:tc>
        <w:tc>
          <w:tcPr>
            <w:tcW w:w="1134"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vMerge/>
            <w:vAlign w:val="center"/>
          </w:tcPr>
          <w:p w:rsidR="00D355A5" w:rsidRPr="00EC4999" w:rsidRDefault="00D355A5" w:rsidP="007C1C99">
            <w:pPr>
              <w:spacing w:after="0"/>
              <w:jc w:val="center"/>
              <w:rPr>
                <w:rFonts w:ascii="Arial Narrow" w:eastAsia="Times New Roman" w:hAnsi="Arial Narrow"/>
                <w:b/>
                <w:bCs/>
                <w:color w:val="000000"/>
                <w:sz w:val="16"/>
                <w:szCs w:val="16"/>
                <w:lang w:val="el-GR" w:eastAsia="el-GR"/>
              </w:rPr>
            </w:pPr>
          </w:p>
        </w:tc>
      </w:tr>
      <w:tr w:rsidR="00D355A5" w:rsidRPr="00DF6115" w:rsidTr="00BF4B9A">
        <w:trPr>
          <w:trHeight w:val="225"/>
        </w:trPr>
        <w:tc>
          <w:tcPr>
            <w:tcW w:w="704"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1"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850"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3119"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0"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Σ09</w:t>
            </w:r>
          </w:p>
        </w:tc>
        <w:tc>
          <w:tcPr>
            <w:tcW w:w="851"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0,40</w:t>
            </w:r>
          </w:p>
        </w:tc>
        <w:tc>
          <w:tcPr>
            <w:tcW w:w="1134"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vMerge/>
            <w:vAlign w:val="center"/>
          </w:tcPr>
          <w:p w:rsidR="00D355A5" w:rsidRPr="00EC4999" w:rsidRDefault="00D355A5" w:rsidP="007C1C99">
            <w:pPr>
              <w:spacing w:after="0"/>
              <w:jc w:val="center"/>
              <w:rPr>
                <w:rFonts w:ascii="Arial Narrow" w:eastAsia="Times New Roman" w:hAnsi="Arial Narrow"/>
                <w:b/>
                <w:bCs/>
                <w:color w:val="000000"/>
                <w:sz w:val="16"/>
                <w:szCs w:val="16"/>
                <w:lang w:val="el-GR" w:eastAsia="el-GR"/>
              </w:rPr>
            </w:pPr>
          </w:p>
        </w:tc>
      </w:tr>
      <w:tr w:rsidR="00D355A5" w:rsidRPr="00DF6115" w:rsidTr="00BF4B9A">
        <w:trPr>
          <w:trHeight w:val="225"/>
        </w:trPr>
        <w:tc>
          <w:tcPr>
            <w:tcW w:w="704"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1"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850"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3119"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0"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Σ11</w:t>
            </w:r>
          </w:p>
        </w:tc>
        <w:tc>
          <w:tcPr>
            <w:tcW w:w="851"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0,07</w:t>
            </w:r>
          </w:p>
        </w:tc>
        <w:tc>
          <w:tcPr>
            <w:tcW w:w="1134"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vMerge/>
            <w:vAlign w:val="center"/>
          </w:tcPr>
          <w:p w:rsidR="00D355A5" w:rsidRPr="00EC4999" w:rsidRDefault="00D355A5" w:rsidP="007C1C99">
            <w:pPr>
              <w:spacing w:after="0"/>
              <w:jc w:val="center"/>
              <w:rPr>
                <w:rFonts w:ascii="Arial Narrow" w:eastAsia="Times New Roman" w:hAnsi="Arial Narrow"/>
                <w:b/>
                <w:bCs/>
                <w:color w:val="000000"/>
                <w:sz w:val="16"/>
                <w:szCs w:val="16"/>
                <w:lang w:val="el-GR" w:eastAsia="el-GR"/>
              </w:rPr>
            </w:pPr>
          </w:p>
        </w:tc>
      </w:tr>
      <w:tr w:rsidR="00D355A5" w:rsidRPr="00DF6115" w:rsidTr="00BF4B9A">
        <w:trPr>
          <w:trHeight w:val="225"/>
        </w:trPr>
        <w:tc>
          <w:tcPr>
            <w:tcW w:w="704"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1"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850"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3119" w:type="dxa"/>
            <w:vMerge w:val="restart"/>
            <w:shd w:val="clear" w:color="auto" w:fill="auto"/>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r w:rsidRPr="00EC4999">
              <w:rPr>
                <w:rFonts w:ascii="Arial Narrow" w:eastAsia="Times New Roman" w:hAnsi="Arial Narrow"/>
                <w:b/>
                <w:bCs/>
                <w:color w:val="000000"/>
                <w:sz w:val="16"/>
                <w:szCs w:val="16"/>
                <w:lang w:val="el-GR" w:eastAsia="el-GR"/>
              </w:rPr>
              <w:t>Π.Π.5.5.</w:t>
            </w:r>
            <w:r w:rsidRPr="00EC4999">
              <w:rPr>
                <w:rFonts w:ascii="Arial Narrow" w:eastAsia="Times New Roman" w:hAnsi="Arial Narrow"/>
                <w:color w:val="000000"/>
                <w:sz w:val="16"/>
                <w:szCs w:val="16"/>
                <w:lang w:val="el-GR" w:eastAsia="el-GR"/>
              </w:rPr>
              <w:t xml:space="preserve"> Έκθεση αυτοαξιολόγησης σχετικά με την πορεία υλοποίησης του έργου</w:t>
            </w:r>
          </w:p>
        </w:tc>
        <w:tc>
          <w:tcPr>
            <w:tcW w:w="850" w:type="dxa"/>
            <w:shd w:val="clear" w:color="auto" w:fill="auto"/>
            <w:vAlign w:val="center"/>
            <w:hideMark/>
          </w:tcPr>
          <w:p w:rsidR="00D355A5" w:rsidRPr="00EC4999" w:rsidRDefault="00D355A5" w:rsidP="007C1C99">
            <w:pPr>
              <w:spacing w:after="0"/>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ΥΟΕ</w:t>
            </w:r>
          </w:p>
        </w:tc>
        <w:tc>
          <w:tcPr>
            <w:tcW w:w="851"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0,25</w:t>
            </w:r>
          </w:p>
        </w:tc>
        <w:tc>
          <w:tcPr>
            <w:tcW w:w="1134"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vMerge w:val="restart"/>
            <w:shd w:val="clear" w:color="auto" w:fill="auto"/>
            <w:vAlign w:val="center"/>
          </w:tcPr>
          <w:p w:rsidR="00D355A5" w:rsidRPr="00EC4999" w:rsidRDefault="00D355A5" w:rsidP="007C1C99">
            <w:pPr>
              <w:spacing w:after="0"/>
              <w:jc w:val="center"/>
              <w:rPr>
                <w:rFonts w:ascii="Arial Narrow" w:eastAsia="Times New Roman" w:hAnsi="Arial Narrow"/>
                <w:b/>
                <w:bCs/>
                <w:color w:val="000000"/>
                <w:sz w:val="16"/>
                <w:szCs w:val="16"/>
                <w:lang w:val="el-GR" w:eastAsia="el-GR"/>
              </w:rPr>
            </w:pPr>
          </w:p>
        </w:tc>
      </w:tr>
      <w:tr w:rsidR="00D355A5" w:rsidRPr="00DF6115" w:rsidTr="00BF4B9A">
        <w:trPr>
          <w:trHeight w:val="225"/>
        </w:trPr>
        <w:tc>
          <w:tcPr>
            <w:tcW w:w="704"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1"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850"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3119"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0"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ΔΟΙΚ</w:t>
            </w:r>
          </w:p>
        </w:tc>
        <w:tc>
          <w:tcPr>
            <w:tcW w:w="851"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0,25</w:t>
            </w:r>
          </w:p>
        </w:tc>
        <w:tc>
          <w:tcPr>
            <w:tcW w:w="1134"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vMerge/>
            <w:vAlign w:val="center"/>
          </w:tcPr>
          <w:p w:rsidR="00D355A5" w:rsidRPr="00EC4999" w:rsidRDefault="00D355A5" w:rsidP="007C1C99">
            <w:pPr>
              <w:spacing w:after="0"/>
              <w:jc w:val="center"/>
              <w:rPr>
                <w:rFonts w:ascii="Arial Narrow" w:eastAsia="Times New Roman" w:hAnsi="Arial Narrow"/>
                <w:b/>
                <w:bCs/>
                <w:color w:val="000000"/>
                <w:sz w:val="16"/>
                <w:szCs w:val="16"/>
                <w:lang w:val="el-GR" w:eastAsia="el-GR"/>
              </w:rPr>
            </w:pPr>
          </w:p>
        </w:tc>
      </w:tr>
      <w:tr w:rsidR="00D355A5" w:rsidRPr="00DF6115" w:rsidTr="00BF4B9A">
        <w:trPr>
          <w:trHeight w:val="225"/>
        </w:trPr>
        <w:tc>
          <w:tcPr>
            <w:tcW w:w="704"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1"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850"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3119"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0"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Σ01</w:t>
            </w:r>
          </w:p>
        </w:tc>
        <w:tc>
          <w:tcPr>
            <w:tcW w:w="851"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0,90</w:t>
            </w:r>
          </w:p>
        </w:tc>
        <w:tc>
          <w:tcPr>
            <w:tcW w:w="1134"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vMerge/>
            <w:vAlign w:val="center"/>
          </w:tcPr>
          <w:p w:rsidR="00D355A5" w:rsidRPr="00EC4999" w:rsidRDefault="00D355A5" w:rsidP="007C1C99">
            <w:pPr>
              <w:spacing w:after="0"/>
              <w:jc w:val="center"/>
              <w:rPr>
                <w:rFonts w:ascii="Arial Narrow" w:eastAsia="Times New Roman" w:hAnsi="Arial Narrow"/>
                <w:b/>
                <w:bCs/>
                <w:color w:val="000000"/>
                <w:sz w:val="16"/>
                <w:szCs w:val="16"/>
                <w:lang w:val="el-GR" w:eastAsia="el-GR"/>
              </w:rPr>
            </w:pPr>
          </w:p>
        </w:tc>
      </w:tr>
      <w:tr w:rsidR="00D355A5" w:rsidRPr="00DF6115" w:rsidTr="00BF4B9A">
        <w:trPr>
          <w:trHeight w:val="225"/>
        </w:trPr>
        <w:tc>
          <w:tcPr>
            <w:tcW w:w="704"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1"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850"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3119"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0"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Σ02</w:t>
            </w:r>
          </w:p>
        </w:tc>
        <w:tc>
          <w:tcPr>
            <w:tcW w:w="851"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0,45</w:t>
            </w:r>
          </w:p>
        </w:tc>
        <w:tc>
          <w:tcPr>
            <w:tcW w:w="1134"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vMerge/>
            <w:vAlign w:val="center"/>
          </w:tcPr>
          <w:p w:rsidR="00D355A5" w:rsidRPr="00EC4999" w:rsidRDefault="00D355A5" w:rsidP="007C1C99">
            <w:pPr>
              <w:spacing w:after="0"/>
              <w:jc w:val="center"/>
              <w:rPr>
                <w:rFonts w:ascii="Arial Narrow" w:eastAsia="Times New Roman" w:hAnsi="Arial Narrow"/>
                <w:b/>
                <w:bCs/>
                <w:color w:val="000000"/>
                <w:sz w:val="16"/>
                <w:szCs w:val="16"/>
                <w:lang w:val="el-GR" w:eastAsia="el-GR"/>
              </w:rPr>
            </w:pPr>
          </w:p>
        </w:tc>
      </w:tr>
      <w:tr w:rsidR="00D355A5" w:rsidRPr="00DF6115" w:rsidTr="00BF4B9A">
        <w:trPr>
          <w:trHeight w:val="225"/>
        </w:trPr>
        <w:tc>
          <w:tcPr>
            <w:tcW w:w="704"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1"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850"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3119"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0"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Σ03</w:t>
            </w:r>
          </w:p>
        </w:tc>
        <w:tc>
          <w:tcPr>
            <w:tcW w:w="851"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0,40</w:t>
            </w:r>
          </w:p>
        </w:tc>
        <w:tc>
          <w:tcPr>
            <w:tcW w:w="1134"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vMerge/>
            <w:vAlign w:val="center"/>
          </w:tcPr>
          <w:p w:rsidR="00D355A5" w:rsidRPr="00EC4999" w:rsidRDefault="00D355A5" w:rsidP="007C1C99">
            <w:pPr>
              <w:spacing w:after="0"/>
              <w:jc w:val="center"/>
              <w:rPr>
                <w:rFonts w:ascii="Arial Narrow" w:eastAsia="Times New Roman" w:hAnsi="Arial Narrow"/>
                <w:b/>
                <w:bCs/>
                <w:color w:val="000000"/>
                <w:sz w:val="16"/>
                <w:szCs w:val="16"/>
                <w:lang w:val="el-GR" w:eastAsia="el-GR"/>
              </w:rPr>
            </w:pPr>
          </w:p>
        </w:tc>
      </w:tr>
      <w:tr w:rsidR="00D355A5" w:rsidRPr="00DF6115" w:rsidTr="00BF4B9A">
        <w:trPr>
          <w:trHeight w:val="225"/>
        </w:trPr>
        <w:tc>
          <w:tcPr>
            <w:tcW w:w="704"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1"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850"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3119"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0"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Σ04</w:t>
            </w:r>
          </w:p>
        </w:tc>
        <w:tc>
          <w:tcPr>
            <w:tcW w:w="851"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0,15</w:t>
            </w:r>
          </w:p>
        </w:tc>
        <w:tc>
          <w:tcPr>
            <w:tcW w:w="1134"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vMerge/>
            <w:vAlign w:val="center"/>
          </w:tcPr>
          <w:p w:rsidR="00D355A5" w:rsidRPr="00EC4999" w:rsidRDefault="00D355A5" w:rsidP="007C1C99">
            <w:pPr>
              <w:spacing w:after="0"/>
              <w:jc w:val="center"/>
              <w:rPr>
                <w:rFonts w:ascii="Arial Narrow" w:eastAsia="Times New Roman" w:hAnsi="Arial Narrow"/>
                <w:b/>
                <w:bCs/>
                <w:color w:val="000000"/>
                <w:sz w:val="16"/>
                <w:szCs w:val="16"/>
                <w:lang w:val="el-GR" w:eastAsia="el-GR"/>
              </w:rPr>
            </w:pPr>
          </w:p>
        </w:tc>
      </w:tr>
      <w:tr w:rsidR="00D355A5" w:rsidRPr="00DF6115" w:rsidTr="00BF4B9A">
        <w:trPr>
          <w:trHeight w:val="225"/>
        </w:trPr>
        <w:tc>
          <w:tcPr>
            <w:tcW w:w="704"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1"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850"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3119"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0"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Σ05</w:t>
            </w:r>
          </w:p>
        </w:tc>
        <w:tc>
          <w:tcPr>
            <w:tcW w:w="851"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0,05</w:t>
            </w:r>
          </w:p>
        </w:tc>
        <w:tc>
          <w:tcPr>
            <w:tcW w:w="1134"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vMerge/>
            <w:vAlign w:val="center"/>
          </w:tcPr>
          <w:p w:rsidR="00D355A5" w:rsidRPr="00EC4999" w:rsidRDefault="00D355A5" w:rsidP="007C1C99">
            <w:pPr>
              <w:spacing w:after="0"/>
              <w:jc w:val="center"/>
              <w:rPr>
                <w:rFonts w:ascii="Arial Narrow" w:eastAsia="Times New Roman" w:hAnsi="Arial Narrow"/>
                <w:b/>
                <w:bCs/>
                <w:color w:val="000000"/>
                <w:sz w:val="16"/>
                <w:szCs w:val="16"/>
                <w:lang w:val="el-GR" w:eastAsia="el-GR"/>
              </w:rPr>
            </w:pPr>
          </w:p>
        </w:tc>
      </w:tr>
      <w:tr w:rsidR="00D355A5" w:rsidRPr="00DF6115" w:rsidTr="00BF4B9A">
        <w:trPr>
          <w:trHeight w:val="225"/>
        </w:trPr>
        <w:tc>
          <w:tcPr>
            <w:tcW w:w="704"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1"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850"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3119"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0"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Σ06</w:t>
            </w:r>
          </w:p>
        </w:tc>
        <w:tc>
          <w:tcPr>
            <w:tcW w:w="851"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0,10</w:t>
            </w:r>
          </w:p>
        </w:tc>
        <w:tc>
          <w:tcPr>
            <w:tcW w:w="1134"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vMerge/>
            <w:vAlign w:val="center"/>
          </w:tcPr>
          <w:p w:rsidR="00D355A5" w:rsidRPr="00EC4999" w:rsidRDefault="00D355A5" w:rsidP="007C1C99">
            <w:pPr>
              <w:spacing w:after="0"/>
              <w:jc w:val="center"/>
              <w:rPr>
                <w:rFonts w:ascii="Arial Narrow" w:eastAsia="Times New Roman" w:hAnsi="Arial Narrow"/>
                <w:b/>
                <w:bCs/>
                <w:color w:val="000000"/>
                <w:sz w:val="16"/>
                <w:szCs w:val="16"/>
                <w:lang w:val="el-GR" w:eastAsia="el-GR"/>
              </w:rPr>
            </w:pPr>
          </w:p>
        </w:tc>
      </w:tr>
      <w:tr w:rsidR="00D355A5" w:rsidRPr="00DF6115" w:rsidTr="00BF4B9A">
        <w:trPr>
          <w:trHeight w:val="225"/>
        </w:trPr>
        <w:tc>
          <w:tcPr>
            <w:tcW w:w="704"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1"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850"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3119"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0"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Σ07</w:t>
            </w:r>
          </w:p>
        </w:tc>
        <w:tc>
          <w:tcPr>
            <w:tcW w:w="851"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0,10</w:t>
            </w:r>
          </w:p>
        </w:tc>
        <w:tc>
          <w:tcPr>
            <w:tcW w:w="1134"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vMerge/>
            <w:vAlign w:val="center"/>
          </w:tcPr>
          <w:p w:rsidR="00D355A5" w:rsidRPr="00EC4999" w:rsidRDefault="00D355A5" w:rsidP="007C1C99">
            <w:pPr>
              <w:spacing w:after="0"/>
              <w:jc w:val="center"/>
              <w:rPr>
                <w:rFonts w:ascii="Arial Narrow" w:eastAsia="Times New Roman" w:hAnsi="Arial Narrow"/>
                <w:b/>
                <w:bCs/>
                <w:color w:val="000000"/>
                <w:sz w:val="16"/>
                <w:szCs w:val="16"/>
                <w:lang w:val="el-GR" w:eastAsia="el-GR"/>
              </w:rPr>
            </w:pPr>
          </w:p>
        </w:tc>
      </w:tr>
      <w:tr w:rsidR="00D355A5" w:rsidRPr="00DF6115" w:rsidTr="00BF4B9A">
        <w:trPr>
          <w:trHeight w:val="225"/>
        </w:trPr>
        <w:tc>
          <w:tcPr>
            <w:tcW w:w="704"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1"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850"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3119"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0"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Σ08</w:t>
            </w:r>
          </w:p>
        </w:tc>
        <w:tc>
          <w:tcPr>
            <w:tcW w:w="851"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0,25</w:t>
            </w:r>
          </w:p>
        </w:tc>
        <w:tc>
          <w:tcPr>
            <w:tcW w:w="1134"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vMerge/>
            <w:vAlign w:val="center"/>
          </w:tcPr>
          <w:p w:rsidR="00D355A5" w:rsidRPr="00EC4999" w:rsidRDefault="00D355A5" w:rsidP="007C1C99">
            <w:pPr>
              <w:spacing w:after="0"/>
              <w:jc w:val="center"/>
              <w:rPr>
                <w:rFonts w:ascii="Arial Narrow" w:eastAsia="Times New Roman" w:hAnsi="Arial Narrow"/>
                <w:b/>
                <w:bCs/>
                <w:color w:val="000000"/>
                <w:sz w:val="16"/>
                <w:szCs w:val="16"/>
                <w:lang w:val="el-GR" w:eastAsia="el-GR"/>
              </w:rPr>
            </w:pPr>
          </w:p>
        </w:tc>
      </w:tr>
      <w:tr w:rsidR="00D355A5" w:rsidRPr="00DF6115" w:rsidTr="00BF4B9A">
        <w:trPr>
          <w:trHeight w:val="225"/>
        </w:trPr>
        <w:tc>
          <w:tcPr>
            <w:tcW w:w="704"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1"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850"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3119"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0"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Σ09</w:t>
            </w:r>
          </w:p>
        </w:tc>
        <w:tc>
          <w:tcPr>
            <w:tcW w:w="851"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0,50</w:t>
            </w:r>
          </w:p>
        </w:tc>
        <w:tc>
          <w:tcPr>
            <w:tcW w:w="1134"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vMerge/>
            <w:vAlign w:val="center"/>
          </w:tcPr>
          <w:p w:rsidR="00D355A5" w:rsidRPr="00EC4999" w:rsidRDefault="00D355A5" w:rsidP="007C1C99">
            <w:pPr>
              <w:spacing w:after="0"/>
              <w:jc w:val="center"/>
              <w:rPr>
                <w:rFonts w:ascii="Arial Narrow" w:eastAsia="Times New Roman" w:hAnsi="Arial Narrow"/>
                <w:b/>
                <w:bCs/>
                <w:color w:val="000000"/>
                <w:sz w:val="16"/>
                <w:szCs w:val="16"/>
                <w:lang w:val="el-GR" w:eastAsia="el-GR"/>
              </w:rPr>
            </w:pPr>
          </w:p>
        </w:tc>
      </w:tr>
      <w:tr w:rsidR="00D355A5" w:rsidRPr="00DF6115" w:rsidTr="00BF4B9A">
        <w:trPr>
          <w:trHeight w:val="225"/>
        </w:trPr>
        <w:tc>
          <w:tcPr>
            <w:tcW w:w="704"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1"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850"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3119"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0"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Σ11</w:t>
            </w:r>
          </w:p>
        </w:tc>
        <w:tc>
          <w:tcPr>
            <w:tcW w:w="851"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0,07</w:t>
            </w:r>
          </w:p>
        </w:tc>
        <w:tc>
          <w:tcPr>
            <w:tcW w:w="1134"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vMerge/>
            <w:vAlign w:val="center"/>
          </w:tcPr>
          <w:p w:rsidR="00D355A5" w:rsidRPr="00EC4999" w:rsidRDefault="00D355A5" w:rsidP="007C1C99">
            <w:pPr>
              <w:spacing w:after="0"/>
              <w:jc w:val="center"/>
              <w:rPr>
                <w:rFonts w:ascii="Arial Narrow" w:eastAsia="Times New Roman" w:hAnsi="Arial Narrow"/>
                <w:b/>
                <w:bCs/>
                <w:color w:val="000000"/>
                <w:sz w:val="16"/>
                <w:szCs w:val="16"/>
                <w:lang w:val="el-GR" w:eastAsia="el-GR"/>
              </w:rPr>
            </w:pPr>
          </w:p>
        </w:tc>
      </w:tr>
      <w:tr w:rsidR="00D355A5" w:rsidRPr="00DF6115" w:rsidTr="00BF4B9A">
        <w:trPr>
          <w:trHeight w:val="225"/>
        </w:trPr>
        <w:tc>
          <w:tcPr>
            <w:tcW w:w="6374" w:type="dxa"/>
            <w:gridSpan w:val="5"/>
            <w:shd w:val="clear" w:color="auto" w:fill="D9E2F3"/>
            <w:vAlign w:val="center"/>
            <w:hideMark/>
          </w:tcPr>
          <w:p w:rsidR="00D355A5" w:rsidRPr="00EC4999" w:rsidRDefault="00D355A5" w:rsidP="007C1C99">
            <w:pPr>
              <w:spacing w:after="0"/>
              <w:jc w:val="center"/>
              <w:rPr>
                <w:rFonts w:ascii="Arial Narrow" w:eastAsia="Times New Roman" w:hAnsi="Arial Narrow"/>
                <w:b/>
                <w:bCs/>
                <w:color w:val="000000"/>
                <w:sz w:val="16"/>
                <w:szCs w:val="16"/>
                <w:lang w:val="el-GR" w:eastAsia="el-GR"/>
              </w:rPr>
            </w:pPr>
            <w:r w:rsidRPr="00EC4999">
              <w:rPr>
                <w:rFonts w:ascii="Arial Narrow" w:eastAsia="Times New Roman" w:hAnsi="Arial Narrow"/>
                <w:b/>
                <w:bCs/>
                <w:color w:val="000000"/>
                <w:sz w:val="16"/>
                <w:szCs w:val="16"/>
                <w:lang w:val="el-GR" w:eastAsia="el-GR"/>
              </w:rPr>
              <w:t>Άθροισμα Π.Π.5</w:t>
            </w:r>
          </w:p>
        </w:tc>
        <w:tc>
          <w:tcPr>
            <w:tcW w:w="851" w:type="dxa"/>
            <w:shd w:val="clear" w:color="auto" w:fill="D9E2F3"/>
            <w:vAlign w:val="center"/>
            <w:hideMark/>
          </w:tcPr>
          <w:p w:rsidR="00D355A5" w:rsidRPr="00EC4999" w:rsidRDefault="00D355A5" w:rsidP="007C1C99">
            <w:pPr>
              <w:spacing w:after="0"/>
              <w:jc w:val="left"/>
              <w:rPr>
                <w:rFonts w:ascii="Arial Narrow" w:eastAsia="Times New Roman" w:hAnsi="Arial Narrow"/>
                <w:b/>
                <w:bCs/>
                <w:sz w:val="16"/>
                <w:szCs w:val="16"/>
                <w:lang w:val="el-GR" w:eastAsia="el-GR"/>
              </w:rPr>
            </w:pPr>
            <w:r w:rsidRPr="00EC4999">
              <w:rPr>
                <w:rFonts w:ascii="Arial Narrow" w:eastAsia="Times New Roman" w:hAnsi="Arial Narrow"/>
                <w:b/>
                <w:bCs/>
                <w:sz w:val="16"/>
                <w:szCs w:val="16"/>
                <w:lang w:val="el-GR" w:eastAsia="el-GR"/>
              </w:rPr>
              <w:t>17,70</w:t>
            </w:r>
          </w:p>
        </w:tc>
        <w:tc>
          <w:tcPr>
            <w:tcW w:w="1134" w:type="dxa"/>
            <w:shd w:val="clear" w:color="auto" w:fill="D9E2F3"/>
            <w:vAlign w:val="center"/>
          </w:tcPr>
          <w:p w:rsidR="00D355A5" w:rsidRPr="00EC4999" w:rsidRDefault="00D355A5" w:rsidP="007C1C99">
            <w:pPr>
              <w:spacing w:after="0"/>
              <w:jc w:val="center"/>
              <w:rPr>
                <w:rFonts w:ascii="Arial Narrow" w:eastAsia="Times New Roman" w:hAnsi="Arial Narrow"/>
                <w:b/>
                <w:bCs/>
                <w:color w:val="000000"/>
                <w:sz w:val="16"/>
                <w:szCs w:val="16"/>
                <w:lang w:val="el-GR" w:eastAsia="el-GR"/>
              </w:rPr>
            </w:pPr>
          </w:p>
        </w:tc>
        <w:tc>
          <w:tcPr>
            <w:tcW w:w="1984" w:type="dxa"/>
            <w:gridSpan w:val="2"/>
            <w:shd w:val="clear" w:color="auto" w:fill="D9E2F3"/>
            <w:vAlign w:val="center"/>
          </w:tcPr>
          <w:p w:rsidR="00D355A5" w:rsidRPr="00EC4999" w:rsidRDefault="00D355A5" w:rsidP="007C1C99">
            <w:pPr>
              <w:spacing w:after="0"/>
              <w:jc w:val="center"/>
              <w:rPr>
                <w:rFonts w:ascii="Arial Narrow" w:eastAsia="Times New Roman" w:hAnsi="Arial Narrow"/>
                <w:b/>
                <w:bCs/>
                <w:color w:val="000000"/>
                <w:sz w:val="16"/>
                <w:szCs w:val="16"/>
                <w:lang w:val="el-GR" w:eastAsia="el-GR"/>
              </w:rPr>
            </w:pPr>
          </w:p>
        </w:tc>
      </w:tr>
      <w:tr w:rsidR="00D355A5" w:rsidRPr="00DF6115" w:rsidTr="00BF4B9A">
        <w:trPr>
          <w:trHeight w:val="225"/>
        </w:trPr>
        <w:tc>
          <w:tcPr>
            <w:tcW w:w="704" w:type="dxa"/>
            <w:vMerge w:val="restart"/>
            <w:shd w:val="clear" w:color="auto" w:fill="auto"/>
            <w:vAlign w:val="center"/>
            <w:hideMark/>
          </w:tcPr>
          <w:p w:rsidR="00D355A5" w:rsidRPr="00EC4999" w:rsidRDefault="00D355A5" w:rsidP="007C1C99">
            <w:pPr>
              <w:spacing w:after="0"/>
              <w:jc w:val="center"/>
              <w:rPr>
                <w:rFonts w:ascii="Arial Narrow" w:eastAsia="Times New Roman" w:hAnsi="Arial Narrow"/>
                <w:b/>
                <w:bCs/>
                <w:color w:val="000000"/>
                <w:sz w:val="16"/>
                <w:szCs w:val="16"/>
                <w:lang w:val="el-GR" w:eastAsia="el-GR"/>
              </w:rPr>
            </w:pPr>
            <w:r w:rsidRPr="00EC4999">
              <w:rPr>
                <w:rFonts w:ascii="Arial Narrow" w:eastAsia="Times New Roman" w:hAnsi="Arial Narrow"/>
                <w:b/>
                <w:bCs/>
                <w:color w:val="000000"/>
                <w:sz w:val="16"/>
                <w:szCs w:val="16"/>
                <w:lang w:val="el-GR" w:eastAsia="el-GR"/>
              </w:rPr>
              <w:t>Π.Π.6</w:t>
            </w:r>
          </w:p>
        </w:tc>
        <w:tc>
          <w:tcPr>
            <w:tcW w:w="851" w:type="dxa"/>
            <w:vMerge w:val="restart"/>
            <w:shd w:val="clear" w:color="auto" w:fill="auto"/>
            <w:vAlign w:val="center"/>
            <w:hideMark/>
          </w:tcPr>
          <w:p w:rsidR="00D355A5" w:rsidRPr="00EC4999" w:rsidRDefault="00D355A5" w:rsidP="007C1C99">
            <w:pPr>
              <w:spacing w:after="0"/>
              <w:jc w:val="center"/>
              <w:rPr>
                <w:rFonts w:ascii="Arial Narrow" w:eastAsia="Times New Roman" w:hAnsi="Arial Narrow"/>
                <w:color w:val="000000"/>
                <w:sz w:val="16"/>
                <w:szCs w:val="16"/>
                <w:lang w:val="el-GR" w:eastAsia="el-GR"/>
              </w:rPr>
            </w:pPr>
            <w:r w:rsidRPr="00EC4999">
              <w:rPr>
                <w:rFonts w:ascii="Arial Narrow" w:eastAsia="Times New Roman" w:hAnsi="Arial Narrow"/>
                <w:color w:val="000000"/>
                <w:sz w:val="16"/>
                <w:szCs w:val="16"/>
                <w:lang w:val="el-GR" w:eastAsia="el-GR"/>
              </w:rPr>
              <w:t>4η Τριμηνιαία Έκθεση Εργασιών</w:t>
            </w:r>
          </w:p>
        </w:tc>
        <w:tc>
          <w:tcPr>
            <w:tcW w:w="850" w:type="dxa"/>
            <w:vMerge w:val="restart"/>
            <w:shd w:val="clear" w:color="auto" w:fill="auto"/>
            <w:vAlign w:val="center"/>
            <w:hideMark/>
          </w:tcPr>
          <w:p w:rsidR="00D355A5" w:rsidRPr="00EC4999" w:rsidRDefault="00D355A5" w:rsidP="007C1C99">
            <w:pPr>
              <w:spacing w:after="0"/>
              <w:jc w:val="center"/>
              <w:rPr>
                <w:rFonts w:ascii="Arial Narrow" w:eastAsia="Times New Roman" w:hAnsi="Arial Narrow"/>
                <w:color w:val="000000"/>
                <w:sz w:val="16"/>
                <w:szCs w:val="16"/>
                <w:lang w:val="el-GR" w:eastAsia="el-GR"/>
              </w:rPr>
            </w:pPr>
            <w:r w:rsidRPr="00EC4999">
              <w:rPr>
                <w:rFonts w:ascii="Arial Narrow" w:eastAsia="Times New Roman" w:hAnsi="Arial Narrow"/>
                <w:color w:val="000000"/>
                <w:sz w:val="16"/>
                <w:szCs w:val="16"/>
                <w:lang w:val="el-GR" w:eastAsia="el-GR"/>
              </w:rPr>
              <w:t>12 μήνες από την υπογραφή της Σύμβασης</w:t>
            </w:r>
          </w:p>
        </w:tc>
        <w:tc>
          <w:tcPr>
            <w:tcW w:w="3119" w:type="dxa"/>
            <w:vMerge w:val="restart"/>
            <w:shd w:val="clear" w:color="auto" w:fill="auto"/>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r w:rsidRPr="00EC4999">
              <w:rPr>
                <w:rFonts w:ascii="Arial Narrow" w:eastAsia="Times New Roman" w:hAnsi="Arial Narrow"/>
                <w:b/>
                <w:bCs/>
                <w:color w:val="000000"/>
                <w:sz w:val="16"/>
                <w:szCs w:val="16"/>
                <w:lang w:val="el-GR" w:eastAsia="el-GR"/>
              </w:rPr>
              <w:t>Π.Π.6.1.</w:t>
            </w:r>
            <w:r w:rsidRPr="00EC4999">
              <w:rPr>
                <w:rFonts w:ascii="Arial Narrow" w:eastAsia="Times New Roman" w:hAnsi="Arial Narrow"/>
                <w:color w:val="000000"/>
                <w:sz w:val="16"/>
                <w:szCs w:val="16"/>
                <w:lang w:val="el-GR" w:eastAsia="el-GR"/>
              </w:rPr>
              <w:t xml:space="preserve"> 4</w:t>
            </w:r>
            <w:r w:rsidRPr="00EC4999">
              <w:rPr>
                <w:rFonts w:ascii="Arial Narrow" w:eastAsia="Times New Roman" w:hAnsi="Arial Narrow"/>
                <w:color w:val="000000"/>
                <w:sz w:val="16"/>
                <w:szCs w:val="16"/>
                <w:vertAlign w:val="superscript"/>
                <w:lang w:val="el-GR" w:eastAsia="el-GR"/>
              </w:rPr>
              <w:t>η</w:t>
            </w:r>
            <w:r w:rsidRPr="00EC4999">
              <w:rPr>
                <w:rFonts w:ascii="Arial Narrow" w:eastAsia="Times New Roman" w:hAnsi="Arial Narrow"/>
                <w:color w:val="000000"/>
                <w:sz w:val="16"/>
                <w:szCs w:val="16"/>
                <w:lang w:val="el-GR" w:eastAsia="el-GR"/>
              </w:rPr>
              <w:t xml:space="preserve"> Έκθεση Εργασιών</w:t>
            </w:r>
          </w:p>
        </w:tc>
        <w:tc>
          <w:tcPr>
            <w:tcW w:w="850" w:type="dxa"/>
            <w:shd w:val="clear" w:color="auto" w:fill="auto"/>
            <w:vAlign w:val="center"/>
            <w:hideMark/>
          </w:tcPr>
          <w:p w:rsidR="00D355A5" w:rsidRPr="00EC4999" w:rsidRDefault="00D355A5" w:rsidP="007C1C99">
            <w:pPr>
              <w:spacing w:after="0"/>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ΥΟΕ</w:t>
            </w:r>
          </w:p>
        </w:tc>
        <w:tc>
          <w:tcPr>
            <w:tcW w:w="851"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0,50</w:t>
            </w:r>
          </w:p>
        </w:tc>
        <w:tc>
          <w:tcPr>
            <w:tcW w:w="1134"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vMerge w:val="restart"/>
            <w:shd w:val="clear" w:color="auto" w:fill="auto"/>
            <w:vAlign w:val="center"/>
          </w:tcPr>
          <w:p w:rsidR="00D355A5" w:rsidRPr="00EC4999" w:rsidRDefault="00D355A5" w:rsidP="007C1C99">
            <w:pPr>
              <w:spacing w:after="0"/>
              <w:jc w:val="center"/>
              <w:rPr>
                <w:rFonts w:ascii="Arial Narrow" w:eastAsia="Times New Roman" w:hAnsi="Arial Narrow"/>
                <w:b/>
                <w:bCs/>
                <w:color w:val="000000"/>
                <w:sz w:val="16"/>
                <w:szCs w:val="16"/>
                <w:lang w:val="el-GR" w:eastAsia="el-GR"/>
              </w:rPr>
            </w:pPr>
          </w:p>
        </w:tc>
      </w:tr>
      <w:tr w:rsidR="00D355A5" w:rsidRPr="00DF6115" w:rsidTr="00BF4B9A">
        <w:trPr>
          <w:trHeight w:val="225"/>
        </w:trPr>
        <w:tc>
          <w:tcPr>
            <w:tcW w:w="704"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1"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850"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3119"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0"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ΔΟΙΚ</w:t>
            </w:r>
          </w:p>
        </w:tc>
        <w:tc>
          <w:tcPr>
            <w:tcW w:w="851"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0,50</w:t>
            </w:r>
          </w:p>
        </w:tc>
        <w:tc>
          <w:tcPr>
            <w:tcW w:w="1134"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vMerge/>
            <w:vAlign w:val="center"/>
          </w:tcPr>
          <w:p w:rsidR="00D355A5" w:rsidRPr="00EC4999" w:rsidRDefault="00D355A5" w:rsidP="007C1C99">
            <w:pPr>
              <w:spacing w:after="0"/>
              <w:jc w:val="center"/>
              <w:rPr>
                <w:rFonts w:ascii="Arial Narrow" w:eastAsia="Times New Roman" w:hAnsi="Arial Narrow"/>
                <w:b/>
                <w:bCs/>
                <w:color w:val="000000"/>
                <w:sz w:val="16"/>
                <w:szCs w:val="16"/>
                <w:lang w:val="el-GR" w:eastAsia="el-GR"/>
              </w:rPr>
            </w:pPr>
          </w:p>
        </w:tc>
      </w:tr>
      <w:tr w:rsidR="00D355A5" w:rsidRPr="00DF6115" w:rsidTr="00BF4B9A">
        <w:trPr>
          <w:trHeight w:val="225"/>
        </w:trPr>
        <w:tc>
          <w:tcPr>
            <w:tcW w:w="704"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1"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850"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3119"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0"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Σ01</w:t>
            </w:r>
          </w:p>
        </w:tc>
        <w:tc>
          <w:tcPr>
            <w:tcW w:w="851"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0,90</w:t>
            </w:r>
          </w:p>
        </w:tc>
        <w:tc>
          <w:tcPr>
            <w:tcW w:w="1134"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vMerge/>
            <w:vAlign w:val="center"/>
          </w:tcPr>
          <w:p w:rsidR="00D355A5" w:rsidRPr="00EC4999" w:rsidRDefault="00D355A5" w:rsidP="007C1C99">
            <w:pPr>
              <w:spacing w:after="0"/>
              <w:jc w:val="center"/>
              <w:rPr>
                <w:rFonts w:ascii="Arial Narrow" w:eastAsia="Times New Roman" w:hAnsi="Arial Narrow"/>
                <w:b/>
                <w:bCs/>
                <w:color w:val="000000"/>
                <w:sz w:val="16"/>
                <w:szCs w:val="16"/>
                <w:lang w:val="el-GR" w:eastAsia="el-GR"/>
              </w:rPr>
            </w:pPr>
          </w:p>
        </w:tc>
      </w:tr>
      <w:tr w:rsidR="00D355A5" w:rsidRPr="00DF6115" w:rsidTr="00BF4B9A">
        <w:trPr>
          <w:trHeight w:val="225"/>
        </w:trPr>
        <w:tc>
          <w:tcPr>
            <w:tcW w:w="704"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1"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850"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3119"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0"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Σ02</w:t>
            </w:r>
          </w:p>
        </w:tc>
        <w:tc>
          <w:tcPr>
            <w:tcW w:w="851"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0,80</w:t>
            </w:r>
          </w:p>
        </w:tc>
        <w:tc>
          <w:tcPr>
            <w:tcW w:w="1134"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vMerge/>
            <w:vAlign w:val="center"/>
          </w:tcPr>
          <w:p w:rsidR="00D355A5" w:rsidRPr="00EC4999" w:rsidRDefault="00D355A5" w:rsidP="007C1C99">
            <w:pPr>
              <w:spacing w:after="0"/>
              <w:jc w:val="center"/>
              <w:rPr>
                <w:rFonts w:ascii="Arial Narrow" w:eastAsia="Times New Roman" w:hAnsi="Arial Narrow"/>
                <w:b/>
                <w:bCs/>
                <w:color w:val="000000"/>
                <w:sz w:val="16"/>
                <w:szCs w:val="16"/>
                <w:lang w:val="el-GR" w:eastAsia="el-GR"/>
              </w:rPr>
            </w:pPr>
          </w:p>
        </w:tc>
      </w:tr>
      <w:tr w:rsidR="00D355A5" w:rsidRPr="00DF6115" w:rsidTr="00BF4B9A">
        <w:trPr>
          <w:trHeight w:val="225"/>
        </w:trPr>
        <w:tc>
          <w:tcPr>
            <w:tcW w:w="704"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1"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850"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3119"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0"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Σ03</w:t>
            </w:r>
          </w:p>
        </w:tc>
        <w:tc>
          <w:tcPr>
            <w:tcW w:w="851"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0,40</w:t>
            </w:r>
          </w:p>
        </w:tc>
        <w:tc>
          <w:tcPr>
            <w:tcW w:w="1134"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vMerge/>
            <w:vAlign w:val="center"/>
          </w:tcPr>
          <w:p w:rsidR="00D355A5" w:rsidRPr="00EC4999" w:rsidRDefault="00D355A5" w:rsidP="007C1C99">
            <w:pPr>
              <w:spacing w:after="0"/>
              <w:jc w:val="center"/>
              <w:rPr>
                <w:rFonts w:ascii="Arial Narrow" w:eastAsia="Times New Roman" w:hAnsi="Arial Narrow"/>
                <w:b/>
                <w:bCs/>
                <w:color w:val="000000"/>
                <w:sz w:val="16"/>
                <w:szCs w:val="16"/>
                <w:lang w:val="el-GR" w:eastAsia="el-GR"/>
              </w:rPr>
            </w:pPr>
          </w:p>
        </w:tc>
      </w:tr>
      <w:tr w:rsidR="00D355A5" w:rsidRPr="00DF6115" w:rsidTr="00BF4B9A">
        <w:trPr>
          <w:trHeight w:val="225"/>
        </w:trPr>
        <w:tc>
          <w:tcPr>
            <w:tcW w:w="704"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1"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850"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3119"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0"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Σ04</w:t>
            </w:r>
          </w:p>
        </w:tc>
        <w:tc>
          <w:tcPr>
            <w:tcW w:w="851"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0,20</w:t>
            </w:r>
          </w:p>
        </w:tc>
        <w:tc>
          <w:tcPr>
            <w:tcW w:w="1134"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vMerge/>
            <w:vAlign w:val="center"/>
          </w:tcPr>
          <w:p w:rsidR="00D355A5" w:rsidRPr="00EC4999" w:rsidRDefault="00D355A5" w:rsidP="007C1C99">
            <w:pPr>
              <w:spacing w:after="0"/>
              <w:jc w:val="center"/>
              <w:rPr>
                <w:rFonts w:ascii="Arial Narrow" w:eastAsia="Times New Roman" w:hAnsi="Arial Narrow"/>
                <w:b/>
                <w:bCs/>
                <w:color w:val="000000"/>
                <w:sz w:val="16"/>
                <w:szCs w:val="16"/>
                <w:lang w:val="el-GR" w:eastAsia="el-GR"/>
              </w:rPr>
            </w:pPr>
          </w:p>
        </w:tc>
      </w:tr>
      <w:tr w:rsidR="00D355A5" w:rsidRPr="00DF6115" w:rsidTr="00BF4B9A">
        <w:trPr>
          <w:trHeight w:val="225"/>
        </w:trPr>
        <w:tc>
          <w:tcPr>
            <w:tcW w:w="704"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1"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850"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3119"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0"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Σ05</w:t>
            </w:r>
          </w:p>
        </w:tc>
        <w:tc>
          <w:tcPr>
            <w:tcW w:w="851"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0,05</w:t>
            </w:r>
          </w:p>
        </w:tc>
        <w:tc>
          <w:tcPr>
            <w:tcW w:w="1134"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vMerge/>
            <w:vAlign w:val="center"/>
          </w:tcPr>
          <w:p w:rsidR="00D355A5" w:rsidRPr="00EC4999" w:rsidRDefault="00D355A5" w:rsidP="007C1C99">
            <w:pPr>
              <w:spacing w:after="0"/>
              <w:jc w:val="center"/>
              <w:rPr>
                <w:rFonts w:ascii="Arial Narrow" w:eastAsia="Times New Roman" w:hAnsi="Arial Narrow"/>
                <w:b/>
                <w:bCs/>
                <w:color w:val="000000"/>
                <w:sz w:val="16"/>
                <w:szCs w:val="16"/>
                <w:lang w:val="el-GR" w:eastAsia="el-GR"/>
              </w:rPr>
            </w:pPr>
          </w:p>
        </w:tc>
      </w:tr>
      <w:tr w:rsidR="00D355A5" w:rsidRPr="00DF6115" w:rsidTr="00BF4B9A">
        <w:trPr>
          <w:trHeight w:val="225"/>
        </w:trPr>
        <w:tc>
          <w:tcPr>
            <w:tcW w:w="704"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1"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850"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3119"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0"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Σ06</w:t>
            </w:r>
          </w:p>
        </w:tc>
        <w:tc>
          <w:tcPr>
            <w:tcW w:w="851"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0,10</w:t>
            </w:r>
          </w:p>
        </w:tc>
        <w:tc>
          <w:tcPr>
            <w:tcW w:w="1134"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vMerge/>
            <w:vAlign w:val="center"/>
          </w:tcPr>
          <w:p w:rsidR="00D355A5" w:rsidRPr="00EC4999" w:rsidRDefault="00D355A5" w:rsidP="007C1C99">
            <w:pPr>
              <w:spacing w:after="0"/>
              <w:jc w:val="center"/>
              <w:rPr>
                <w:rFonts w:ascii="Arial Narrow" w:eastAsia="Times New Roman" w:hAnsi="Arial Narrow"/>
                <w:b/>
                <w:bCs/>
                <w:color w:val="000000"/>
                <w:sz w:val="16"/>
                <w:szCs w:val="16"/>
                <w:lang w:val="el-GR" w:eastAsia="el-GR"/>
              </w:rPr>
            </w:pPr>
          </w:p>
        </w:tc>
      </w:tr>
      <w:tr w:rsidR="00D355A5" w:rsidRPr="00DF6115" w:rsidTr="00BF4B9A">
        <w:trPr>
          <w:trHeight w:val="225"/>
        </w:trPr>
        <w:tc>
          <w:tcPr>
            <w:tcW w:w="704"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1"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850"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3119"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0"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Σ07</w:t>
            </w:r>
          </w:p>
        </w:tc>
        <w:tc>
          <w:tcPr>
            <w:tcW w:w="851"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0,10</w:t>
            </w:r>
          </w:p>
        </w:tc>
        <w:tc>
          <w:tcPr>
            <w:tcW w:w="1134"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vMerge/>
            <w:vAlign w:val="center"/>
          </w:tcPr>
          <w:p w:rsidR="00D355A5" w:rsidRPr="00EC4999" w:rsidRDefault="00D355A5" w:rsidP="007C1C99">
            <w:pPr>
              <w:spacing w:after="0"/>
              <w:jc w:val="center"/>
              <w:rPr>
                <w:rFonts w:ascii="Arial Narrow" w:eastAsia="Times New Roman" w:hAnsi="Arial Narrow"/>
                <w:b/>
                <w:bCs/>
                <w:color w:val="000000"/>
                <w:sz w:val="16"/>
                <w:szCs w:val="16"/>
                <w:lang w:val="el-GR" w:eastAsia="el-GR"/>
              </w:rPr>
            </w:pPr>
          </w:p>
        </w:tc>
      </w:tr>
      <w:tr w:rsidR="00D355A5" w:rsidRPr="00DF6115" w:rsidTr="00BF4B9A">
        <w:trPr>
          <w:trHeight w:val="225"/>
        </w:trPr>
        <w:tc>
          <w:tcPr>
            <w:tcW w:w="704"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1"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850"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3119"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0"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Σ08</w:t>
            </w:r>
          </w:p>
        </w:tc>
        <w:tc>
          <w:tcPr>
            <w:tcW w:w="851"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0,25</w:t>
            </w:r>
          </w:p>
        </w:tc>
        <w:tc>
          <w:tcPr>
            <w:tcW w:w="1134"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vMerge/>
            <w:vAlign w:val="center"/>
          </w:tcPr>
          <w:p w:rsidR="00D355A5" w:rsidRPr="00EC4999" w:rsidRDefault="00D355A5" w:rsidP="007C1C99">
            <w:pPr>
              <w:spacing w:after="0"/>
              <w:jc w:val="center"/>
              <w:rPr>
                <w:rFonts w:ascii="Arial Narrow" w:eastAsia="Times New Roman" w:hAnsi="Arial Narrow"/>
                <w:b/>
                <w:bCs/>
                <w:color w:val="000000"/>
                <w:sz w:val="16"/>
                <w:szCs w:val="16"/>
                <w:lang w:val="el-GR" w:eastAsia="el-GR"/>
              </w:rPr>
            </w:pPr>
          </w:p>
        </w:tc>
      </w:tr>
      <w:tr w:rsidR="00D355A5" w:rsidRPr="00DF6115" w:rsidTr="00BF4B9A">
        <w:trPr>
          <w:trHeight w:val="225"/>
        </w:trPr>
        <w:tc>
          <w:tcPr>
            <w:tcW w:w="704"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1"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850"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3119"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0"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Σ09</w:t>
            </w:r>
          </w:p>
        </w:tc>
        <w:tc>
          <w:tcPr>
            <w:tcW w:w="851"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0,50</w:t>
            </w:r>
          </w:p>
        </w:tc>
        <w:tc>
          <w:tcPr>
            <w:tcW w:w="1134"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vMerge/>
            <w:vAlign w:val="center"/>
          </w:tcPr>
          <w:p w:rsidR="00D355A5" w:rsidRPr="00EC4999" w:rsidRDefault="00D355A5" w:rsidP="007C1C99">
            <w:pPr>
              <w:spacing w:after="0"/>
              <w:jc w:val="center"/>
              <w:rPr>
                <w:rFonts w:ascii="Arial Narrow" w:eastAsia="Times New Roman" w:hAnsi="Arial Narrow"/>
                <w:b/>
                <w:bCs/>
                <w:color w:val="000000"/>
                <w:sz w:val="16"/>
                <w:szCs w:val="16"/>
                <w:lang w:val="el-GR" w:eastAsia="el-GR"/>
              </w:rPr>
            </w:pPr>
          </w:p>
        </w:tc>
      </w:tr>
      <w:tr w:rsidR="00D355A5" w:rsidRPr="00DF6115" w:rsidTr="00BF4B9A">
        <w:trPr>
          <w:trHeight w:val="225"/>
        </w:trPr>
        <w:tc>
          <w:tcPr>
            <w:tcW w:w="704"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1"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850"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3119"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0"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Σ11</w:t>
            </w:r>
          </w:p>
        </w:tc>
        <w:tc>
          <w:tcPr>
            <w:tcW w:w="851"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0,07</w:t>
            </w:r>
          </w:p>
        </w:tc>
        <w:tc>
          <w:tcPr>
            <w:tcW w:w="1134"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vMerge/>
            <w:vAlign w:val="center"/>
          </w:tcPr>
          <w:p w:rsidR="00D355A5" w:rsidRPr="00EC4999" w:rsidRDefault="00D355A5" w:rsidP="007C1C99">
            <w:pPr>
              <w:spacing w:after="0"/>
              <w:jc w:val="center"/>
              <w:rPr>
                <w:rFonts w:ascii="Arial Narrow" w:eastAsia="Times New Roman" w:hAnsi="Arial Narrow"/>
                <w:b/>
                <w:bCs/>
                <w:color w:val="000000"/>
                <w:sz w:val="16"/>
                <w:szCs w:val="16"/>
                <w:lang w:val="el-GR" w:eastAsia="el-GR"/>
              </w:rPr>
            </w:pPr>
          </w:p>
        </w:tc>
      </w:tr>
      <w:tr w:rsidR="00D355A5" w:rsidRPr="00DF6115" w:rsidTr="00BF4B9A">
        <w:trPr>
          <w:trHeight w:val="225"/>
        </w:trPr>
        <w:tc>
          <w:tcPr>
            <w:tcW w:w="704"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1"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850"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3119" w:type="dxa"/>
            <w:vMerge w:val="restart"/>
            <w:shd w:val="clear" w:color="auto" w:fill="auto"/>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r w:rsidRPr="00EC4999">
              <w:rPr>
                <w:rFonts w:ascii="Arial Narrow" w:eastAsia="Times New Roman" w:hAnsi="Arial Narrow"/>
                <w:b/>
                <w:bCs/>
                <w:color w:val="000000"/>
                <w:sz w:val="16"/>
                <w:szCs w:val="16"/>
                <w:lang w:val="el-GR" w:eastAsia="el-GR"/>
              </w:rPr>
              <w:t>Π.Π.6.2.</w:t>
            </w:r>
            <w:r w:rsidRPr="00EC4999">
              <w:rPr>
                <w:rFonts w:ascii="Arial Narrow" w:eastAsia="Times New Roman" w:hAnsi="Arial Narrow"/>
                <w:color w:val="000000"/>
                <w:sz w:val="16"/>
                <w:szCs w:val="16"/>
                <w:lang w:val="el-GR" w:eastAsia="el-GR"/>
              </w:rPr>
              <w:t xml:space="preserve"> Ψηφιακός ατομικός φάκελος ωφελούμενων (επικαιροποίηση)</w:t>
            </w:r>
          </w:p>
        </w:tc>
        <w:tc>
          <w:tcPr>
            <w:tcW w:w="850" w:type="dxa"/>
            <w:shd w:val="clear" w:color="auto" w:fill="auto"/>
            <w:vAlign w:val="center"/>
            <w:hideMark/>
          </w:tcPr>
          <w:p w:rsidR="00D355A5" w:rsidRPr="00EC4999" w:rsidRDefault="00D355A5" w:rsidP="007C1C99">
            <w:pPr>
              <w:spacing w:after="0"/>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ΥΟΕ</w:t>
            </w:r>
          </w:p>
        </w:tc>
        <w:tc>
          <w:tcPr>
            <w:tcW w:w="851"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0,25</w:t>
            </w:r>
          </w:p>
        </w:tc>
        <w:tc>
          <w:tcPr>
            <w:tcW w:w="1134"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vMerge w:val="restart"/>
            <w:shd w:val="clear" w:color="auto" w:fill="auto"/>
            <w:vAlign w:val="center"/>
          </w:tcPr>
          <w:p w:rsidR="00D355A5" w:rsidRPr="00EC4999" w:rsidRDefault="00D355A5" w:rsidP="007C1C99">
            <w:pPr>
              <w:spacing w:after="0"/>
              <w:jc w:val="center"/>
              <w:rPr>
                <w:rFonts w:ascii="Arial Narrow" w:eastAsia="Times New Roman" w:hAnsi="Arial Narrow"/>
                <w:b/>
                <w:bCs/>
                <w:color w:val="000000"/>
                <w:sz w:val="16"/>
                <w:szCs w:val="16"/>
                <w:lang w:val="el-GR" w:eastAsia="el-GR"/>
              </w:rPr>
            </w:pPr>
          </w:p>
        </w:tc>
      </w:tr>
      <w:tr w:rsidR="00D355A5" w:rsidRPr="00DF6115" w:rsidTr="00BF4B9A">
        <w:trPr>
          <w:trHeight w:val="225"/>
        </w:trPr>
        <w:tc>
          <w:tcPr>
            <w:tcW w:w="704"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1"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850"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3119"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0"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ΔΟΙΚ</w:t>
            </w:r>
          </w:p>
        </w:tc>
        <w:tc>
          <w:tcPr>
            <w:tcW w:w="851"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0,25</w:t>
            </w:r>
          </w:p>
        </w:tc>
        <w:tc>
          <w:tcPr>
            <w:tcW w:w="1134"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vMerge/>
            <w:vAlign w:val="center"/>
          </w:tcPr>
          <w:p w:rsidR="00D355A5" w:rsidRPr="00EC4999" w:rsidRDefault="00D355A5" w:rsidP="007C1C99">
            <w:pPr>
              <w:spacing w:after="0"/>
              <w:jc w:val="center"/>
              <w:rPr>
                <w:rFonts w:ascii="Arial Narrow" w:eastAsia="Times New Roman" w:hAnsi="Arial Narrow"/>
                <w:b/>
                <w:bCs/>
                <w:color w:val="000000"/>
                <w:sz w:val="16"/>
                <w:szCs w:val="16"/>
                <w:lang w:val="el-GR" w:eastAsia="el-GR"/>
              </w:rPr>
            </w:pPr>
          </w:p>
        </w:tc>
      </w:tr>
      <w:tr w:rsidR="00D355A5" w:rsidRPr="00DF6115" w:rsidTr="00BF4B9A">
        <w:trPr>
          <w:trHeight w:val="225"/>
        </w:trPr>
        <w:tc>
          <w:tcPr>
            <w:tcW w:w="704"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1"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850"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3119"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0"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Σ01</w:t>
            </w:r>
          </w:p>
        </w:tc>
        <w:tc>
          <w:tcPr>
            <w:tcW w:w="851"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0,90</w:t>
            </w:r>
          </w:p>
        </w:tc>
        <w:tc>
          <w:tcPr>
            <w:tcW w:w="1134"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vMerge/>
            <w:vAlign w:val="center"/>
          </w:tcPr>
          <w:p w:rsidR="00D355A5" w:rsidRPr="00EC4999" w:rsidRDefault="00D355A5" w:rsidP="007C1C99">
            <w:pPr>
              <w:spacing w:after="0"/>
              <w:jc w:val="center"/>
              <w:rPr>
                <w:rFonts w:ascii="Arial Narrow" w:eastAsia="Times New Roman" w:hAnsi="Arial Narrow"/>
                <w:b/>
                <w:bCs/>
                <w:color w:val="000000"/>
                <w:sz w:val="16"/>
                <w:szCs w:val="16"/>
                <w:lang w:val="el-GR" w:eastAsia="el-GR"/>
              </w:rPr>
            </w:pPr>
          </w:p>
        </w:tc>
      </w:tr>
      <w:tr w:rsidR="00D355A5" w:rsidRPr="00DF6115" w:rsidTr="00BF4B9A">
        <w:trPr>
          <w:trHeight w:val="225"/>
        </w:trPr>
        <w:tc>
          <w:tcPr>
            <w:tcW w:w="704"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1"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850"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3119"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0"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Σ02</w:t>
            </w:r>
          </w:p>
        </w:tc>
        <w:tc>
          <w:tcPr>
            <w:tcW w:w="851"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0,45</w:t>
            </w:r>
          </w:p>
        </w:tc>
        <w:tc>
          <w:tcPr>
            <w:tcW w:w="1134"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vMerge/>
            <w:vAlign w:val="center"/>
          </w:tcPr>
          <w:p w:rsidR="00D355A5" w:rsidRPr="00EC4999" w:rsidRDefault="00D355A5" w:rsidP="007C1C99">
            <w:pPr>
              <w:spacing w:after="0"/>
              <w:jc w:val="center"/>
              <w:rPr>
                <w:rFonts w:ascii="Arial Narrow" w:eastAsia="Times New Roman" w:hAnsi="Arial Narrow"/>
                <w:b/>
                <w:bCs/>
                <w:color w:val="000000"/>
                <w:sz w:val="16"/>
                <w:szCs w:val="16"/>
                <w:lang w:val="el-GR" w:eastAsia="el-GR"/>
              </w:rPr>
            </w:pPr>
          </w:p>
        </w:tc>
      </w:tr>
      <w:tr w:rsidR="00D355A5" w:rsidRPr="00DF6115" w:rsidTr="00BF4B9A">
        <w:trPr>
          <w:trHeight w:val="225"/>
        </w:trPr>
        <w:tc>
          <w:tcPr>
            <w:tcW w:w="704"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1"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850"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3119"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0"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Σ03</w:t>
            </w:r>
          </w:p>
        </w:tc>
        <w:tc>
          <w:tcPr>
            <w:tcW w:w="851"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0,40</w:t>
            </w:r>
          </w:p>
        </w:tc>
        <w:tc>
          <w:tcPr>
            <w:tcW w:w="1134"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vMerge/>
            <w:vAlign w:val="center"/>
          </w:tcPr>
          <w:p w:rsidR="00D355A5" w:rsidRPr="00EC4999" w:rsidRDefault="00D355A5" w:rsidP="007C1C99">
            <w:pPr>
              <w:spacing w:after="0"/>
              <w:jc w:val="center"/>
              <w:rPr>
                <w:rFonts w:ascii="Arial Narrow" w:eastAsia="Times New Roman" w:hAnsi="Arial Narrow"/>
                <w:b/>
                <w:bCs/>
                <w:color w:val="000000"/>
                <w:sz w:val="16"/>
                <w:szCs w:val="16"/>
                <w:lang w:val="el-GR" w:eastAsia="el-GR"/>
              </w:rPr>
            </w:pPr>
          </w:p>
        </w:tc>
      </w:tr>
      <w:tr w:rsidR="00D355A5" w:rsidRPr="00DF6115" w:rsidTr="00BF4B9A">
        <w:trPr>
          <w:trHeight w:val="225"/>
        </w:trPr>
        <w:tc>
          <w:tcPr>
            <w:tcW w:w="704"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1"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850"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3119"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0"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Σ04</w:t>
            </w:r>
          </w:p>
        </w:tc>
        <w:tc>
          <w:tcPr>
            <w:tcW w:w="851"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0,15</w:t>
            </w:r>
          </w:p>
        </w:tc>
        <w:tc>
          <w:tcPr>
            <w:tcW w:w="1134"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vMerge/>
            <w:vAlign w:val="center"/>
          </w:tcPr>
          <w:p w:rsidR="00D355A5" w:rsidRPr="00EC4999" w:rsidRDefault="00D355A5" w:rsidP="007C1C99">
            <w:pPr>
              <w:spacing w:after="0"/>
              <w:jc w:val="center"/>
              <w:rPr>
                <w:rFonts w:ascii="Arial Narrow" w:eastAsia="Times New Roman" w:hAnsi="Arial Narrow"/>
                <w:b/>
                <w:bCs/>
                <w:color w:val="000000"/>
                <w:sz w:val="16"/>
                <w:szCs w:val="16"/>
                <w:lang w:val="el-GR" w:eastAsia="el-GR"/>
              </w:rPr>
            </w:pPr>
          </w:p>
        </w:tc>
      </w:tr>
      <w:tr w:rsidR="00D355A5" w:rsidRPr="00DF6115" w:rsidTr="00BF4B9A">
        <w:trPr>
          <w:trHeight w:val="225"/>
        </w:trPr>
        <w:tc>
          <w:tcPr>
            <w:tcW w:w="704"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1"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850"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3119"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0"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Σ05</w:t>
            </w:r>
          </w:p>
        </w:tc>
        <w:tc>
          <w:tcPr>
            <w:tcW w:w="851"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0,10</w:t>
            </w:r>
          </w:p>
        </w:tc>
        <w:tc>
          <w:tcPr>
            <w:tcW w:w="1134"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vMerge/>
            <w:vAlign w:val="center"/>
          </w:tcPr>
          <w:p w:rsidR="00D355A5" w:rsidRPr="00EC4999" w:rsidRDefault="00D355A5" w:rsidP="007C1C99">
            <w:pPr>
              <w:spacing w:after="0"/>
              <w:jc w:val="center"/>
              <w:rPr>
                <w:rFonts w:ascii="Arial Narrow" w:eastAsia="Times New Roman" w:hAnsi="Arial Narrow"/>
                <w:b/>
                <w:bCs/>
                <w:color w:val="000000"/>
                <w:sz w:val="16"/>
                <w:szCs w:val="16"/>
                <w:lang w:val="el-GR" w:eastAsia="el-GR"/>
              </w:rPr>
            </w:pPr>
          </w:p>
        </w:tc>
      </w:tr>
      <w:tr w:rsidR="00D355A5" w:rsidRPr="00DF6115" w:rsidTr="00BF4B9A">
        <w:trPr>
          <w:trHeight w:val="225"/>
        </w:trPr>
        <w:tc>
          <w:tcPr>
            <w:tcW w:w="704"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1"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850"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3119"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0"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Σ06</w:t>
            </w:r>
          </w:p>
        </w:tc>
        <w:tc>
          <w:tcPr>
            <w:tcW w:w="851"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0,05</w:t>
            </w:r>
          </w:p>
        </w:tc>
        <w:tc>
          <w:tcPr>
            <w:tcW w:w="1134"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vMerge/>
            <w:vAlign w:val="center"/>
          </w:tcPr>
          <w:p w:rsidR="00D355A5" w:rsidRPr="00EC4999" w:rsidRDefault="00D355A5" w:rsidP="007C1C99">
            <w:pPr>
              <w:spacing w:after="0"/>
              <w:jc w:val="center"/>
              <w:rPr>
                <w:rFonts w:ascii="Arial Narrow" w:eastAsia="Times New Roman" w:hAnsi="Arial Narrow"/>
                <w:b/>
                <w:bCs/>
                <w:color w:val="000000"/>
                <w:sz w:val="16"/>
                <w:szCs w:val="16"/>
                <w:lang w:val="el-GR" w:eastAsia="el-GR"/>
              </w:rPr>
            </w:pPr>
          </w:p>
        </w:tc>
      </w:tr>
      <w:tr w:rsidR="00D355A5" w:rsidRPr="00DF6115" w:rsidTr="00BF4B9A">
        <w:trPr>
          <w:trHeight w:val="225"/>
        </w:trPr>
        <w:tc>
          <w:tcPr>
            <w:tcW w:w="704"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1"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850"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3119"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0"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Σ07</w:t>
            </w:r>
          </w:p>
        </w:tc>
        <w:tc>
          <w:tcPr>
            <w:tcW w:w="851"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0,10</w:t>
            </w:r>
          </w:p>
        </w:tc>
        <w:tc>
          <w:tcPr>
            <w:tcW w:w="1134"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vMerge/>
            <w:vAlign w:val="center"/>
          </w:tcPr>
          <w:p w:rsidR="00D355A5" w:rsidRPr="00EC4999" w:rsidRDefault="00D355A5" w:rsidP="007C1C99">
            <w:pPr>
              <w:spacing w:after="0"/>
              <w:jc w:val="center"/>
              <w:rPr>
                <w:rFonts w:ascii="Arial Narrow" w:eastAsia="Times New Roman" w:hAnsi="Arial Narrow"/>
                <w:b/>
                <w:bCs/>
                <w:color w:val="000000"/>
                <w:sz w:val="16"/>
                <w:szCs w:val="16"/>
                <w:lang w:val="el-GR" w:eastAsia="el-GR"/>
              </w:rPr>
            </w:pPr>
          </w:p>
        </w:tc>
      </w:tr>
      <w:tr w:rsidR="00D355A5" w:rsidRPr="00DF6115" w:rsidTr="00BF4B9A">
        <w:trPr>
          <w:trHeight w:val="225"/>
        </w:trPr>
        <w:tc>
          <w:tcPr>
            <w:tcW w:w="704"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1"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850"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3119"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0"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Σ08</w:t>
            </w:r>
          </w:p>
        </w:tc>
        <w:tc>
          <w:tcPr>
            <w:tcW w:w="851"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0,25</w:t>
            </w:r>
          </w:p>
        </w:tc>
        <w:tc>
          <w:tcPr>
            <w:tcW w:w="1134"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vMerge/>
            <w:vAlign w:val="center"/>
          </w:tcPr>
          <w:p w:rsidR="00D355A5" w:rsidRPr="00EC4999" w:rsidRDefault="00D355A5" w:rsidP="007C1C99">
            <w:pPr>
              <w:spacing w:after="0"/>
              <w:jc w:val="center"/>
              <w:rPr>
                <w:rFonts w:ascii="Arial Narrow" w:eastAsia="Times New Roman" w:hAnsi="Arial Narrow"/>
                <w:b/>
                <w:bCs/>
                <w:color w:val="000000"/>
                <w:sz w:val="16"/>
                <w:szCs w:val="16"/>
                <w:lang w:val="el-GR" w:eastAsia="el-GR"/>
              </w:rPr>
            </w:pPr>
          </w:p>
        </w:tc>
      </w:tr>
      <w:tr w:rsidR="00D355A5" w:rsidRPr="00DF6115" w:rsidTr="00BF4B9A">
        <w:trPr>
          <w:trHeight w:val="225"/>
        </w:trPr>
        <w:tc>
          <w:tcPr>
            <w:tcW w:w="704"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1"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850"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3119"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0"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Σ09</w:t>
            </w:r>
          </w:p>
        </w:tc>
        <w:tc>
          <w:tcPr>
            <w:tcW w:w="851"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0,40</w:t>
            </w:r>
          </w:p>
        </w:tc>
        <w:tc>
          <w:tcPr>
            <w:tcW w:w="1134"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vMerge/>
            <w:vAlign w:val="center"/>
          </w:tcPr>
          <w:p w:rsidR="00D355A5" w:rsidRPr="00EC4999" w:rsidRDefault="00D355A5" w:rsidP="007C1C99">
            <w:pPr>
              <w:spacing w:after="0"/>
              <w:jc w:val="center"/>
              <w:rPr>
                <w:rFonts w:ascii="Arial Narrow" w:eastAsia="Times New Roman" w:hAnsi="Arial Narrow"/>
                <w:b/>
                <w:bCs/>
                <w:color w:val="000000"/>
                <w:sz w:val="16"/>
                <w:szCs w:val="16"/>
                <w:lang w:val="el-GR" w:eastAsia="el-GR"/>
              </w:rPr>
            </w:pPr>
          </w:p>
        </w:tc>
      </w:tr>
      <w:tr w:rsidR="00D355A5" w:rsidRPr="00DF6115" w:rsidTr="00BF4B9A">
        <w:trPr>
          <w:trHeight w:val="225"/>
        </w:trPr>
        <w:tc>
          <w:tcPr>
            <w:tcW w:w="704"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1"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850"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3119"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0"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Σ11</w:t>
            </w:r>
          </w:p>
        </w:tc>
        <w:tc>
          <w:tcPr>
            <w:tcW w:w="851"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0,07</w:t>
            </w:r>
          </w:p>
        </w:tc>
        <w:tc>
          <w:tcPr>
            <w:tcW w:w="1134"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vMerge/>
            <w:vAlign w:val="center"/>
          </w:tcPr>
          <w:p w:rsidR="00D355A5" w:rsidRPr="00EC4999" w:rsidRDefault="00D355A5" w:rsidP="007C1C99">
            <w:pPr>
              <w:spacing w:after="0"/>
              <w:jc w:val="center"/>
              <w:rPr>
                <w:rFonts w:ascii="Arial Narrow" w:eastAsia="Times New Roman" w:hAnsi="Arial Narrow"/>
                <w:b/>
                <w:bCs/>
                <w:color w:val="000000"/>
                <w:sz w:val="16"/>
                <w:szCs w:val="16"/>
                <w:lang w:val="el-GR" w:eastAsia="el-GR"/>
              </w:rPr>
            </w:pPr>
          </w:p>
        </w:tc>
      </w:tr>
      <w:tr w:rsidR="00D355A5" w:rsidRPr="00DF6115" w:rsidTr="00BF4B9A">
        <w:trPr>
          <w:trHeight w:val="225"/>
        </w:trPr>
        <w:tc>
          <w:tcPr>
            <w:tcW w:w="704"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1"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850"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3119" w:type="dxa"/>
            <w:vMerge w:val="restart"/>
            <w:shd w:val="clear" w:color="auto" w:fill="auto"/>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r w:rsidRPr="00EC4999">
              <w:rPr>
                <w:rFonts w:ascii="Arial Narrow" w:eastAsia="Times New Roman" w:hAnsi="Arial Narrow"/>
                <w:b/>
                <w:bCs/>
                <w:color w:val="000000"/>
                <w:sz w:val="16"/>
                <w:szCs w:val="16"/>
                <w:lang w:val="el-GR" w:eastAsia="el-GR"/>
              </w:rPr>
              <w:t>Π.Π.6.3.</w:t>
            </w:r>
            <w:r w:rsidRPr="00EC4999">
              <w:rPr>
                <w:rFonts w:ascii="Arial Narrow" w:eastAsia="Times New Roman" w:hAnsi="Arial Narrow"/>
                <w:color w:val="000000"/>
                <w:sz w:val="16"/>
                <w:szCs w:val="16"/>
                <w:lang w:val="el-GR" w:eastAsia="el-GR"/>
              </w:rPr>
              <w:t xml:space="preserve"> Φάκελος δράσεων (παρουσιολόγιο, αρχείο πεπραγμένων)</w:t>
            </w:r>
          </w:p>
        </w:tc>
        <w:tc>
          <w:tcPr>
            <w:tcW w:w="850" w:type="dxa"/>
            <w:shd w:val="clear" w:color="auto" w:fill="auto"/>
            <w:vAlign w:val="center"/>
            <w:hideMark/>
          </w:tcPr>
          <w:p w:rsidR="00D355A5" w:rsidRPr="00EC4999" w:rsidRDefault="00D355A5" w:rsidP="007C1C99">
            <w:pPr>
              <w:spacing w:after="0"/>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ΥΟΕ</w:t>
            </w:r>
          </w:p>
        </w:tc>
        <w:tc>
          <w:tcPr>
            <w:tcW w:w="851"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0,25</w:t>
            </w:r>
          </w:p>
        </w:tc>
        <w:tc>
          <w:tcPr>
            <w:tcW w:w="1134"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vMerge w:val="restart"/>
            <w:shd w:val="clear" w:color="auto" w:fill="auto"/>
            <w:vAlign w:val="center"/>
          </w:tcPr>
          <w:p w:rsidR="00D355A5" w:rsidRPr="00EC4999" w:rsidRDefault="00D355A5" w:rsidP="007C1C99">
            <w:pPr>
              <w:spacing w:after="0"/>
              <w:jc w:val="center"/>
              <w:rPr>
                <w:rFonts w:ascii="Arial Narrow" w:eastAsia="Times New Roman" w:hAnsi="Arial Narrow"/>
                <w:b/>
                <w:bCs/>
                <w:color w:val="000000"/>
                <w:sz w:val="16"/>
                <w:szCs w:val="16"/>
                <w:lang w:val="el-GR" w:eastAsia="el-GR"/>
              </w:rPr>
            </w:pPr>
          </w:p>
        </w:tc>
      </w:tr>
      <w:tr w:rsidR="00D355A5" w:rsidRPr="00DF6115" w:rsidTr="00BF4B9A">
        <w:trPr>
          <w:trHeight w:val="225"/>
        </w:trPr>
        <w:tc>
          <w:tcPr>
            <w:tcW w:w="704"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1"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850"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3119"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0"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ΔΟΙΚ</w:t>
            </w:r>
          </w:p>
        </w:tc>
        <w:tc>
          <w:tcPr>
            <w:tcW w:w="851"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0,25</w:t>
            </w:r>
          </w:p>
        </w:tc>
        <w:tc>
          <w:tcPr>
            <w:tcW w:w="1134"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vMerge/>
            <w:vAlign w:val="center"/>
          </w:tcPr>
          <w:p w:rsidR="00D355A5" w:rsidRPr="00EC4999" w:rsidRDefault="00D355A5" w:rsidP="007C1C99">
            <w:pPr>
              <w:spacing w:after="0"/>
              <w:jc w:val="center"/>
              <w:rPr>
                <w:rFonts w:ascii="Arial Narrow" w:eastAsia="Times New Roman" w:hAnsi="Arial Narrow"/>
                <w:b/>
                <w:bCs/>
                <w:color w:val="000000"/>
                <w:sz w:val="16"/>
                <w:szCs w:val="16"/>
                <w:lang w:val="el-GR" w:eastAsia="el-GR"/>
              </w:rPr>
            </w:pPr>
          </w:p>
        </w:tc>
      </w:tr>
      <w:tr w:rsidR="00D355A5" w:rsidRPr="00DF6115" w:rsidTr="00BF4B9A">
        <w:trPr>
          <w:trHeight w:val="225"/>
        </w:trPr>
        <w:tc>
          <w:tcPr>
            <w:tcW w:w="704"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1"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850"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3119"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0"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Σ01</w:t>
            </w:r>
          </w:p>
        </w:tc>
        <w:tc>
          <w:tcPr>
            <w:tcW w:w="851"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0,90</w:t>
            </w:r>
          </w:p>
        </w:tc>
        <w:tc>
          <w:tcPr>
            <w:tcW w:w="1134"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vMerge/>
            <w:vAlign w:val="center"/>
          </w:tcPr>
          <w:p w:rsidR="00D355A5" w:rsidRPr="00EC4999" w:rsidRDefault="00D355A5" w:rsidP="007C1C99">
            <w:pPr>
              <w:spacing w:after="0"/>
              <w:jc w:val="center"/>
              <w:rPr>
                <w:rFonts w:ascii="Arial Narrow" w:eastAsia="Times New Roman" w:hAnsi="Arial Narrow"/>
                <w:b/>
                <w:bCs/>
                <w:color w:val="000000"/>
                <w:sz w:val="16"/>
                <w:szCs w:val="16"/>
                <w:lang w:val="el-GR" w:eastAsia="el-GR"/>
              </w:rPr>
            </w:pPr>
          </w:p>
        </w:tc>
      </w:tr>
      <w:tr w:rsidR="00D355A5" w:rsidRPr="00DF6115" w:rsidTr="00BF4B9A">
        <w:trPr>
          <w:trHeight w:val="225"/>
        </w:trPr>
        <w:tc>
          <w:tcPr>
            <w:tcW w:w="704"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1"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850"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3119"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0"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Σ02</w:t>
            </w:r>
          </w:p>
        </w:tc>
        <w:tc>
          <w:tcPr>
            <w:tcW w:w="851"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0,45</w:t>
            </w:r>
          </w:p>
        </w:tc>
        <w:tc>
          <w:tcPr>
            <w:tcW w:w="1134"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vMerge/>
            <w:vAlign w:val="center"/>
          </w:tcPr>
          <w:p w:rsidR="00D355A5" w:rsidRPr="00EC4999" w:rsidRDefault="00D355A5" w:rsidP="007C1C99">
            <w:pPr>
              <w:spacing w:after="0"/>
              <w:jc w:val="center"/>
              <w:rPr>
                <w:rFonts w:ascii="Arial Narrow" w:eastAsia="Times New Roman" w:hAnsi="Arial Narrow"/>
                <w:b/>
                <w:bCs/>
                <w:color w:val="000000"/>
                <w:sz w:val="16"/>
                <w:szCs w:val="16"/>
                <w:lang w:val="el-GR" w:eastAsia="el-GR"/>
              </w:rPr>
            </w:pPr>
          </w:p>
        </w:tc>
      </w:tr>
      <w:tr w:rsidR="00D355A5" w:rsidRPr="00DF6115" w:rsidTr="00BF4B9A">
        <w:trPr>
          <w:trHeight w:val="225"/>
        </w:trPr>
        <w:tc>
          <w:tcPr>
            <w:tcW w:w="704"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1"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850"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3119"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0"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Σ03</w:t>
            </w:r>
          </w:p>
        </w:tc>
        <w:tc>
          <w:tcPr>
            <w:tcW w:w="851"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0,40</w:t>
            </w:r>
          </w:p>
        </w:tc>
        <w:tc>
          <w:tcPr>
            <w:tcW w:w="1134"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vMerge/>
            <w:vAlign w:val="center"/>
          </w:tcPr>
          <w:p w:rsidR="00D355A5" w:rsidRPr="00EC4999" w:rsidRDefault="00D355A5" w:rsidP="007C1C99">
            <w:pPr>
              <w:spacing w:after="0"/>
              <w:jc w:val="center"/>
              <w:rPr>
                <w:rFonts w:ascii="Arial Narrow" w:eastAsia="Times New Roman" w:hAnsi="Arial Narrow"/>
                <w:b/>
                <w:bCs/>
                <w:color w:val="000000"/>
                <w:sz w:val="16"/>
                <w:szCs w:val="16"/>
                <w:lang w:val="el-GR" w:eastAsia="el-GR"/>
              </w:rPr>
            </w:pPr>
          </w:p>
        </w:tc>
      </w:tr>
      <w:tr w:rsidR="00D355A5" w:rsidRPr="00DF6115" w:rsidTr="00BF4B9A">
        <w:trPr>
          <w:trHeight w:val="225"/>
        </w:trPr>
        <w:tc>
          <w:tcPr>
            <w:tcW w:w="704"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1"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850"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3119"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0"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Σ04</w:t>
            </w:r>
          </w:p>
        </w:tc>
        <w:tc>
          <w:tcPr>
            <w:tcW w:w="851"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0,20</w:t>
            </w:r>
          </w:p>
        </w:tc>
        <w:tc>
          <w:tcPr>
            <w:tcW w:w="1134"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vMerge/>
            <w:vAlign w:val="center"/>
          </w:tcPr>
          <w:p w:rsidR="00D355A5" w:rsidRPr="00EC4999" w:rsidRDefault="00D355A5" w:rsidP="007C1C99">
            <w:pPr>
              <w:spacing w:after="0"/>
              <w:jc w:val="center"/>
              <w:rPr>
                <w:rFonts w:ascii="Arial Narrow" w:eastAsia="Times New Roman" w:hAnsi="Arial Narrow"/>
                <w:b/>
                <w:bCs/>
                <w:color w:val="000000"/>
                <w:sz w:val="16"/>
                <w:szCs w:val="16"/>
                <w:lang w:val="el-GR" w:eastAsia="el-GR"/>
              </w:rPr>
            </w:pPr>
          </w:p>
        </w:tc>
      </w:tr>
      <w:tr w:rsidR="00D355A5" w:rsidRPr="00DF6115" w:rsidTr="00BF4B9A">
        <w:trPr>
          <w:trHeight w:val="225"/>
        </w:trPr>
        <w:tc>
          <w:tcPr>
            <w:tcW w:w="704"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1"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850"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3119"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0"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Σ05</w:t>
            </w:r>
          </w:p>
        </w:tc>
        <w:tc>
          <w:tcPr>
            <w:tcW w:w="851"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0,10</w:t>
            </w:r>
          </w:p>
        </w:tc>
        <w:tc>
          <w:tcPr>
            <w:tcW w:w="1134"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vMerge/>
            <w:vAlign w:val="center"/>
          </w:tcPr>
          <w:p w:rsidR="00D355A5" w:rsidRPr="00EC4999" w:rsidRDefault="00D355A5" w:rsidP="007C1C99">
            <w:pPr>
              <w:spacing w:after="0"/>
              <w:jc w:val="center"/>
              <w:rPr>
                <w:rFonts w:ascii="Arial Narrow" w:eastAsia="Times New Roman" w:hAnsi="Arial Narrow"/>
                <w:b/>
                <w:bCs/>
                <w:color w:val="000000"/>
                <w:sz w:val="16"/>
                <w:szCs w:val="16"/>
                <w:lang w:val="el-GR" w:eastAsia="el-GR"/>
              </w:rPr>
            </w:pPr>
          </w:p>
        </w:tc>
      </w:tr>
      <w:tr w:rsidR="00D355A5" w:rsidRPr="00DF6115" w:rsidTr="00BF4B9A">
        <w:trPr>
          <w:trHeight w:val="225"/>
        </w:trPr>
        <w:tc>
          <w:tcPr>
            <w:tcW w:w="704"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1"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850"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3119"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0"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Σ06</w:t>
            </w:r>
          </w:p>
        </w:tc>
        <w:tc>
          <w:tcPr>
            <w:tcW w:w="851"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0,10</w:t>
            </w:r>
          </w:p>
        </w:tc>
        <w:tc>
          <w:tcPr>
            <w:tcW w:w="1134"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vMerge/>
            <w:vAlign w:val="center"/>
          </w:tcPr>
          <w:p w:rsidR="00D355A5" w:rsidRPr="00EC4999" w:rsidRDefault="00D355A5" w:rsidP="007C1C99">
            <w:pPr>
              <w:spacing w:after="0"/>
              <w:jc w:val="center"/>
              <w:rPr>
                <w:rFonts w:ascii="Arial Narrow" w:eastAsia="Times New Roman" w:hAnsi="Arial Narrow"/>
                <w:b/>
                <w:bCs/>
                <w:color w:val="000000"/>
                <w:sz w:val="16"/>
                <w:szCs w:val="16"/>
                <w:lang w:val="el-GR" w:eastAsia="el-GR"/>
              </w:rPr>
            </w:pPr>
          </w:p>
        </w:tc>
      </w:tr>
      <w:tr w:rsidR="00D355A5" w:rsidRPr="00DF6115" w:rsidTr="00BF4B9A">
        <w:trPr>
          <w:trHeight w:val="225"/>
        </w:trPr>
        <w:tc>
          <w:tcPr>
            <w:tcW w:w="704"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1"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850"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3119"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0"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Σ07</w:t>
            </w:r>
          </w:p>
        </w:tc>
        <w:tc>
          <w:tcPr>
            <w:tcW w:w="851"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0,10</w:t>
            </w:r>
          </w:p>
        </w:tc>
        <w:tc>
          <w:tcPr>
            <w:tcW w:w="1134"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vMerge/>
            <w:vAlign w:val="center"/>
          </w:tcPr>
          <w:p w:rsidR="00D355A5" w:rsidRPr="00EC4999" w:rsidRDefault="00D355A5" w:rsidP="007C1C99">
            <w:pPr>
              <w:spacing w:after="0"/>
              <w:jc w:val="center"/>
              <w:rPr>
                <w:rFonts w:ascii="Arial Narrow" w:eastAsia="Times New Roman" w:hAnsi="Arial Narrow"/>
                <w:b/>
                <w:bCs/>
                <w:color w:val="000000"/>
                <w:sz w:val="16"/>
                <w:szCs w:val="16"/>
                <w:lang w:val="el-GR" w:eastAsia="el-GR"/>
              </w:rPr>
            </w:pPr>
          </w:p>
        </w:tc>
      </w:tr>
      <w:tr w:rsidR="00D355A5" w:rsidRPr="00DF6115" w:rsidTr="00BF4B9A">
        <w:trPr>
          <w:trHeight w:val="225"/>
        </w:trPr>
        <w:tc>
          <w:tcPr>
            <w:tcW w:w="704"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1"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850"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3119"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0"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Σ08</w:t>
            </w:r>
          </w:p>
        </w:tc>
        <w:tc>
          <w:tcPr>
            <w:tcW w:w="851"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0,25</w:t>
            </w:r>
          </w:p>
        </w:tc>
        <w:tc>
          <w:tcPr>
            <w:tcW w:w="1134"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vMerge/>
            <w:vAlign w:val="center"/>
          </w:tcPr>
          <w:p w:rsidR="00D355A5" w:rsidRPr="00EC4999" w:rsidRDefault="00D355A5" w:rsidP="007C1C99">
            <w:pPr>
              <w:spacing w:after="0"/>
              <w:jc w:val="center"/>
              <w:rPr>
                <w:rFonts w:ascii="Arial Narrow" w:eastAsia="Times New Roman" w:hAnsi="Arial Narrow"/>
                <w:b/>
                <w:bCs/>
                <w:color w:val="000000"/>
                <w:sz w:val="16"/>
                <w:szCs w:val="16"/>
                <w:lang w:val="el-GR" w:eastAsia="el-GR"/>
              </w:rPr>
            </w:pPr>
          </w:p>
        </w:tc>
      </w:tr>
      <w:tr w:rsidR="00D355A5" w:rsidRPr="00DF6115" w:rsidTr="00BF4B9A">
        <w:trPr>
          <w:trHeight w:val="225"/>
        </w:trPr>
        <w:tc>
          <w:tcPr>
            <w:tcW w:w="704"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1"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850"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3119"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0"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Σ09</w:t>
            </w:r>
          </w:p>
        </w:tc>
        <w:tc>
          <w:tcPr>
            <w:tcW w:w="851"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0,30</w:t>
            </w:r>
          </w:p>
        </w:tc>
        <w:tc>
          <w:tcPr>
            <w:tcW w:w="1134"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vMerge/>
            <w:vAlign w:val="center"/>
          </w:tcPr>
          <w:p w:rsidR="00D355A5" w:rsidRPr="00EC4999" w:rsidRDefault="00D355A5" w:rsidP="007C1C99">
            <w:pPr>
              <w:spacing w:after="0"/>
              <w:jc w:val="center"/>
              <w:rPr>
                <w:rFonts w:ascii="Arial Narrow" w:eastAsia="Times New Roman" w:hAnsi="Arial Narrow"/>
                <w:b/>
                <w:bCs/>
                <w:color w:val="000000"/>
                <w:sz w:val="16"/>
                <w:szCs w:val="16"/>
                <w:lang w:val="el-GR" w:eastAsia="el-GR"/>
              </w:rPr>
            </w:pPr>
          </w:p>
        </w:tc>
      </w:tr>
      <w:tr w:rsidR="00D355A5" w:rsidRPr="00DF6115" w:rsidTr="00BF4B9A">
        <w:trPr>
          <w:trHeight w:val="225"/>
        </w:trPr>
        <w:tc>
          <w:tcPr>
            <w:tcW w:w="704"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1"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850"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3119"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0"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Σ11</w:t>
            </w:r>
          </w:p>
        </w:tc>
        <w:tc>
          <w:tcPr>
            <w:tcW w:w="851"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0,07</w:t>
            </w:r>
          </w:p>
        </w:tc>
        <w:tc>
          <w:tcPr>
            <w:tcW w:w="1134"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vMerge/>
            <w:vAlign w:val="center"/>
          </w:tcPr>
          <w:p w:rsidR="00D355A5" w:rsidRPr="00EC4999" w:rsidRDefault="00D355A5" w:rsidP="007C1C99">
            <w:pPr>
              <w:spacing w:after="0"/>
              <w:jc w:val="center"/>
              <w:rPr>
                <w:rFonts w:ascii="Arial Narrow" w:eastAsia="Times New Roman" w:hAnsi="Arial Narrow"/>
                <w:b/>
                <w:bCs/>
                <w:color w:val="000000"/>
                <w:sz w:val="16"/>
                <w:szCs w:val="16"/>
                <w:lang w:val="el-GR" w:eastAsia="el-GR"/>
              </w:rPr>
            </w:pPr>
          </w:p>
        </w:tc>
      </w:tr>
      <w:tr w:rsidR="00D355A5" w:rsidRPr="00DF6115" w:rsidTr="00BF4B9A">
        <w:trPr>
          <w:trHeight w:val="225"/>
        </w:trPr>
        <w:tc>
          <w:tcPr>
            <w:tcW w:w="704"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1"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850"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3119" w:type="dxa"/>
            <w:vMerge w:val="restart"/>
            <w:shd w:val="clear" w:color="auto" w:fill="auto"/>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r w:rsidRPr="00EC4999">
              <w:rPr>
                <w:rFonts w:ascii="Arial Narrow" w:eastAsia="Times New Roman" w:hAnsi="Arial Narrow"/>
                <w:b/>
                <w:bCs/>
                <w:color w:val="000000"/>
                <w:sz w:val="16"/>
                <w:szCs w:val="16"/>
                <w:lang w:val="el-GR" w:eastAsia="el-GR"/>
              </w:rPr>
              <w:t>Π.Π.6.4.</w:t>
            </w:r>
            <w:r w:rsidRPr="00EC4999">
              <w:rPr>
                <w:rFonts w:ascii="Arial Narrow" w:eastAsia="Times New Roman" w:hAnsi="Arial Narrow"/>
                <w:color w:val="000000"/>
                <w:sz w:val="16"/>
                <w:szCs w:val="16"/>
                <w:lang w:val="el-GR" w:eastAsia="el-GR"/>
              </w:rPr>
              <w:t xml:space="preserve"> Φάκελος εποπτειών (παρουσιολόγιο, αρχείο πεπραγμένων)</w:t>
            </w:r>
          </w:p>
        </w:tc>
        <w:tc>
          <w:tcPr>
            <w:tcW w:w="850" w:type="dxa"/>
            <w:shd w:val="clear" w:color="auto" w:fill="auto"/>
            <w:vAlign w:val="center"/>
            <w:hideMark/>
          </w:tcPr>
          <w:p w:rsidR="00D355A5" w:rsidRPr="00EC4999" w:rsidRDefault="00D355A5" w:rsidP="007C1C99">
            <w:pPr>
              <w:spacing w:after="0"/>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ΥΟΕ</w:t>
            </w:r>
          </w:p>
        </w:tc>
        <w:tc>
          <w:tcPr>
            <w:tcW w:w="851"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0,25</w:t>
            </w:r>
          </w:p>
        </w:tc>
        <w:tc>
          <w:tcPr>
            <w:tcW w:w="1134"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vMerge w:val="restart"/>
            <w:shd w:val="clear" w:color="auto" w:fill="auto"/>
            <w:vAlign w:val="center"/>
          </w:tcPr>
          <w:p w:rsidR="00D355A5" w:rsidRPr="00EC4999" w:rsidRDefault="00D355A5" w:rsidP="007C1C99">
            <w:pPr>
              <w:spacing w:after="0"/>
              <w:jc w:val="center"/>
              <w:rPr>
                <w:rFonts w:ascii="Arial Narrow" w:eastAsia="Times New Roman" w:hAnsi="Arial Narrow"/>
                <w:b/>
                <w:bCs/>
                <w:color w:val="000000"/>
                <w:sz w:val="16"/>
                <w:szCs w:val="16"/>
                <w:lang w:val="el-GR" w:eastAsia="el-GR"/>
              </w:rPr>
            </w:pPr>
          </w:p>
        </w:tc>
      </w:tr>
      <w:tr w:rsidR="00D355A5" w:rsidRPr="00DF6115" w:rsidTr="00BF4B9A">
        <w:trPr>
          <w:trHeight w:val="225"/>
        </w:trPr>
        <w:tc>
          <w:tcPr>
            <w:tcW w:w="704"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1"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850"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3119"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0"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ΔΟΙΚ</w:t>
            </w:r>
          </w:p>
        </w:tc>
        <w:tc>
          <w:tcPr>
            <w:tcW w:w="851"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0,25</w:t>
            </w:r>
          </w:p>
        </w:tc>
        <w:tc>
          <w:tcPr>
            <w:tcW w:w="1134"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vMerge/>
            <w:vAlign w:val="center"/>
          </w:tcPr>
          <w:p w:rsidR="00D355A5" w:rsidRPr="00EC4999" w:rsidRDefault="00D355A5" w:rsidP="007C1C99">
            <w:pPr>
              <w:spacing w:after="0"/>
              <w:jc w:val="center"/>
              <w:rPr>
                <w:rFonts w:ascii="Arial Narrow" w:eastAsia="Times New Roman" w:hAnsi="Arial Narrow"/>
                <w:b/>
                <w:bCs/>
                <w:color w:val="000000"/>
                <w:sz w:val="16"/>
                <w:szCs w:val="16"/>
                <w:lang w:val="el-GR" w:eastAsia="el-GR"/>
              </w:rPr>
            </w:pPr>
          </w:p>
        </w:tc>
      </w:tr>
      <w:tr w:rsidR="00D355A5" w:rsidRPr="00DF6115" w:rsidTr="00BF4B9A">
        <w:trPr>
          <w:trHeight w:val="225"/>
        </w:trPr>
        <w:tc>
          <w:tcPr>
            <w:tcW w:w="704"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1"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850"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3119"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0"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Σ01</w:t>
            </w:r>
          </w:p>
        </w:tc>
        <w:tc>
          <w:tcPr>
            <w:tcW w:w="851"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0,90</w:t>
            </w:r>
          </w:p>
        </w:tc>
        <w:tc>
          <w:tcPr>
            <w:tcW w:w="1134"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vMerge/>
            <w:vAlign w:val="center"/>
          </w:tcPr>
          <w:p w:rsidR="00D355A5" w:rsidRPr="00EC4999" w:rsidRDefault="00D355A5" w:rsidP="007C1C99">
            <w:pPr>
              <w:spacing w:after="0"/>
              <w:jc w:val="center"/>
              <w:rPr>
                <w:rFonts w:ascii="Arial Narrow" w:eastAsia="Times New Roman" w:hAnsi="Arial Narrow"/>
                <w:b/>
                <w:bCs/>
                <w:color w:val="000000"/>
                <w:sz w:val="16"/>
                <w:szCs w:val="16"/>
                <w:lang w:val="el-GR" w:eastAsia="el-GR"/>
              </w:rPr>
            </w:pPr>
          </w:p>
        </w:tc>
      </w:tr>
      <w:tr w:rsidR="00D355A5" w:rsidRPr="00DF6115" w:rsidTr="00BF4B9A">
        <w:trPr>
          <w:trHeight w:val="225"/>
        </w:trPr>
        <w:tc>
          <w:tcPr>
            <w:tcW w:w="704"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1"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850"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3119"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0"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Σ02</w:t>
            </w:r>
          </w:p>
        </w:tc>
        <w:tc>
          <w:tcPr>
            <w:tcW w:w="851"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0,45</w:t>
            </w:r>
          </w:p>
        </w:tc>
        <w:tc>
          <w:tcPr>
            <w:tcW w:w="1134"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vMerge/>
            <w:vAlign w:val="center"/>
          </w:tcPr>
          <w:p w:rsidR="00D355A5" w:rsidRPr="00EC4999" w:rsidRDefault="00D355A5" w:rsidP="007C1C99">
            <w:pPr>
              <w:spacing w:after="0"/>
              <w:jc w:val="center"/>
              <w:rPr>
                <w:rFonts w:ascii="Arial Narrow" w:eastAsia="Times New Roman" w:hAnsi="Arial Narrow"/>
                <w:b/>
                <w:bCs/>
                <w:color w:val="000000"/>
                <w:sz w:val="16"/>
                <w:szCs w:val="16"/>
                <w:lang w:val="el-GR" w:eastAsia="el-GR"/>
              </w:rPr>
            </w:pPr>
          </w:p>
        </w:tc>
      </w:tr>
      <w:tr w:rsidR="00D355A5" w:rsidRPr="00DF6115" w:rsidTr="00BF4B9A">
        <w:trPr>
          <w:trHeight w:val="225"/>
        </w:trPr>
        <w:tc>
          <w:tcPr>
            <w:tcW w:w="704"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1"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850"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3119"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0"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Σ03</w:t>
            </w:r>
          </w:p>
        </w:tc>
        <w:tc>
          <w:tcPr>
            <w:tcW w:w="851"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0,40</w:t>
            </w:r>
          </w:p>
        </w:tc>
        <w:tc>
          <w:tcPr>
            <w:tcW w:w="1134"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vMerge/>
            <w:vAlign w:val="center"/>
          </w:tcPr>
          <w:p w:rsidR="00D355A5" w:rsidRPr="00EC4999" w:rsidRDefault="00D355A5" w:rsidP="007C1C99">
            <w:pPr>
              <w:spacing w:after="0"/>
              <w:jc w:val="center"/>
              <w:rPr>
                <w:rFonts w:ascii="Arial Narrow" w:eastAsia="Times New Roman" w:hAnsi="Arial Narrow"/>
                <w:b/>
                <w:bCs/>
                <w:color w:val="000000"/>
                <w:sz w:val="16"/>
                <w:szCs w:val="16"/>
                <w:lang w:val="el-GR" w:eastAsia="el-GR"/>
              </w:rPr>
            </w:pPr>
          </w:p>
        </w:tc>
      </w:tr>
      <w:tr w:rsidR="00D355A5" w:rsidRPr="00DF6115" w:rsidTr="00BF4B9A">
        <w:trPr>
          <w:trHeight w:val="225"/>
        </w:trPr>
        <w:tc>
          <w:tcPr>
            <w:tcW w:w="704"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1"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850"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3119"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0"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Σ04</w:t>
            </w:r>
          </w:p>
        </w:tc>
        <w:tc>
          <w:tcPr>
            <w:tcW w:w="851"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0,15</w:t>
            </w:r>
          </w:p>
        </w:tc>
        <w:tc>
          <w:tcPr>
            <w:tcW w:w="1134"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vMerge/>
            <w:vAlign w:val="center"/>
          </w:tcPr>
          <w:p w:rsidR="00D355A5" w:rsidRPr="00EC4999" w:rsidRDefault="00D355A5" w:rsidP="007C1C99">
            <w:pPr>
              <w:spacing w:after="0"/>
              <w:jc w:val="center"/>
              <w:rPr>
                <w:rFonts w:ascii="Arial Narrow" w:eastAsia="Times New Roman" w:hAnsi="Arial Narrow"/>
                <w:b/>
                <w:bCs/>
                <w:color w:val="000000"/>
                <w:sz w:val="16"/>
                <w:szCs w:val="16"/>
                <w:lang w:val="el-GR" w:eastAsia="el-GR"/>
              </w:rPr>
            </w:pPr>
          </w:p>
        </w:tc>
      </w:tr>
      <w:tr w:rsidR="00D355A5" w:rsidRPr="00DF6115" w:rsidTr="00BF4B9A">
        <w:trPr>
          <w:trHeight w:val="225"/>
        </w:trPr>
        <w:tc>
          <w:tcPr>
            <w:tcW w:w="704"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1"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850"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3119"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0"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Σ05</w:t>
            </w:r>
          </w:p>
        </w:tc>
        <w:tc>
          <w:tcPr>
            <w:tcW w:w="851"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0,10</w:t>
            </w:r>
          </w:p>
        </w:tc>
        <w:tc>
          <w:tcPr>
            <w:tcW w:w="1134"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vMerge/>
            <w:vAlign w:val="center"/>
          </w:tcPr>
          <w:p w:rsidR="00D355A5" w:rsidRPr="00EC4999" w:rsidRDefault="00D355A5" w:rsidP="007C1C99">
            <w:pPr>
              <w:spacing w:after="0"/>
              <w:jc w:val="center"/>
              <w:rPr>
                <w:rFonts w:ascii="Arial Narrow" w:eastAsia="Times New Roman" w:hAnsi="Arial Narrow"/>
                <w:b/>
                <w:bCs/>
                <w:color w:val="000000"/>
                <w:sz w:val="16"/>
                <w:szCs w:val="16"/>
                <w:lang w:val="el-GR" w:eastAsia="el-GR"/>
              </w:rPr>
            </w:pPr>
          </w:p>
        </w:tc>
      </w:tr>
      <w:tr w:rsidR="00D355A5" w:rsidRPr="00DF6115" w:rsidTr="00BF4B9A">
        <w:trPr>
          <w:trHeight w:val="225"/>
        </w:trPr>
        <w:tc>
          <w:tcPr>
            <w:tcW w:w="704"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1"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850"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3119"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0"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Σ06</w:t>
            </w:r>
          </w:p>
        </w:tc>
        <w:tc>
          <w:tcPr>
            <w:tcW w:w="851"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0,10</w:t>
            </w:r>
          </w:p>
        </w:tc>
        <w:tc>
          <w:tcPr>
            <w:tcW w:w="1134"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vMerge/>
            <w:vAlign w:val="center"/>
          </w:tcPr>
          <w:p w:rsidR="00D355A5" w:rsidRPr="00EC4999" w:rsidRDefault="00D355A5" w:rsidP="007C1C99">
            <w:pPr>
              <w:spacing w:after="0"/>
              <w:jc w:val="center"/>
              <w:rPr>
                <w:rFonts w:ascii="Arial Narrow" w:eastAsia="Times New Roman" w:hAnsi="Arial Narrow"/>
                <w:b/>
                <w:bCs/>
                <w:color w:val="000000"/>
                <w:sz w:val="16"/>
                <w:szCs w:val="16"/>
                <w:lang w:val="el-GR" w:eastAsia="el-GR"/>
              </w:rPr>
            </w:pPr>
          </w:p>
        </w:tc>
      </w:tr>
      <w:tr w:rsidR="00D355A5" w:rsidRPr="00DF6115" w:rsidTr="00BF4B9A">
        <w:trPr>
          <w:trHeight w:val="225"/>
        </w:trPr>
        <w:tc>
          <w:tcPr>
            <w:tcW w:w="704"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1"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850"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3119"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0"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Σ07</w:t>
            </w:r>
          </w:p>
        </w:tc>
        <w:tc>
          <w:tcPr>
            <w:tcW w:w="851"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0,10</w:t>
            </w:r>
          </w:p>
        </w:tc>
        <w:tc>
          <w:tcPr>
            <w:tcW w:w="1134"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vMerge/>
            <w:vAlign w:val="center"/>
          </w:tcPr>
          <w:p w:rsidR="00D355A5" w:rsidRPr="00EC4999" w:rsidRDefault="00D355A5" w:rsidP="007C1C99">
            <w:pPr>
              <w:spacing w:after="0"/>
              <w:jc w:val="center"/>
              <w:rPr>
                <w:rFonts w:ascii="Arial Narrow" w:eastAsia="Times New Roman" w:hAnsi="Arial Narrow"/>
                <w:b/>
                <w:bCs/>
                <w:color w:val="000000"/>
                <w:sz w:val="16"/>
                <w:szCs w:val="16"/>
                <w:lang w:val="el-GR" w:eastAsia="el-GR"/>
              </w:rPr>
            </w:pPr>
          </w:p>
        </w:tc>
      </w:tr>
      <w:tr w:rsidR="00D355A5" w:rsidRPr="00DF6115" w:rsidTr="00BF4B9A">
        <w:trPr>
          <w:trHeight w:val="225"/>
        </w:trPr>
        <w:tc>
          <w:tcPr>
            <w:tcW w:w="704"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1"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850"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3119"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0"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Σ08</w:t>
            </w:r>
          </w:p>
        </w:tc>
        <w:tc>
          <w:tcPr>
            <w:tcW w:w="851"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0,20</w:t>
            </w:r>
          </w:p>
        </w:tc>
        <w:tc>
          <w:tcPr>
            <w:tcW w:w="1134"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vMerge/>
            <w:vAlign w:val="center"/>
          </w:tcPr>
          <w:p w:rsidR="00D355A5" w:rsidRPr="00EC4999" w:rsidRDefault="00D355A5" w:rsidP="007C1C99">
            <w:pPr>
              <w:spacing w:after="0"/>
              <w:jc w:val="center"/>
              <w:rPr>
                <w:rFonts w:ascii="Arial Narrow" w:eastAsia="Times New Roman" w:hAnsi="Arial Narrow"/>
                <w:b/>
                <w:bCs/>
                <w:color w:val="000000"/>
                <w:sz w:val="16"/>
                <w:szCs w:val="16"/>
                <w:lang w:val="el-GR" w:eastAsia="el-GR"/>
              </w:rPr>
            </w:pPr>
          </w:p>
        </w:tc>
      </w:tr>
      <w:tr w:rsidR="00D355A5" w:rsidRPr="00DF6115" w:rsidTr="00BF4B9A">
        <w:trPr>
          <w:trHeight w:val="225"/>
        </w:trPr>
        <w:tc>
          <w:tcPr>
            <w:tcW w:w="704"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1"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850"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3119"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0"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Σ09</w:t>
            </w:r>
          </w:p>
        </w:tc>
        <w:tc>
          <w:tcPr>
            <w:tcW w:w="851"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0,40</w:t>
            </w:r>
          </w:p>
        </w:tc>
        <w:tc>
          <w:tcPr>
            <w:tcW w:w="1134"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vMerge/>
            <w:vAlign w:val="center"/>
          </w:tcPr>
          <w:p w:rsidR="00D355A5" w:rsidRPr="00EC4999" w:rsidRDefault="00D355A5" w:rsidP="007C1C99">
            <w:pPr>
              <w:spacing w:after="0"/>
              <w:jc w:val="center"/>
              <w:rPr>
                <w:rFonts w:ascii="Arial Narrow" w:eastAsia="Times New Roman" w:hAnsi="Arial Narrow"/>
                <w:b/>
                <w:bCs/>
                <w:color w:val="000000"/>
                <w:sz w:val="16"/>
                <w:szCs w:val="16"/>
                <w:lang w:val="el-GR" w:eastAsia="el-GR"/>
              </w:rPr>
            </w:pPr>
          </w:p>
        </w:tc>
      </w:tr>
      <w:tr w:rsidR="00D355A5" w:rsidRPr="00DF6115" w:rsidTr="00BF4B9A">
        <w:trPr>
          <w:trHeight w:val="225"/>
        </w:trPr>
        <w:tc>
          <w:tcPr>
            <w:tcW w:w="704"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1"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850"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3119"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0"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Σ11</w:t>
            </w:r>
          </w:p>
        </w:tc>
        <w:tc>
          <w:tcPr>
            <w:tcW w:w="851"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0,07</w:t>
            </w:r>
          </w:p>
        </w:tc>
        <w:tc>
          <w:tcPr>
            <w:tcW w:w="1134"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vMerge/>
            <w:vAlign w:val="center"/>
          </w:tcPr>
          <w:p w:rsidR="00D355A5" w:rsidRPr="00EC4999" w:rsidRDefault="00D355A5" w:rsidP="007C1C99">
            <w:pPr>
              <w:spacing w:after="0"/>
              <w:jc w:val="center"/>
              <w:rPr>
                <w:rFonts w:ascii="Arial Narrow" w:eastAsia="Times New Roman" w:hAnsi="Arial Narrow"/>
                <w:b/>
                <w:bCs/>
                <w:color w:val="000000"/>
                <w:sz w:val="16"/>
                <w:szCs w:val="16"/>
                <w:lang w:val="el-GR" w:eastAsia="el-GR"/>
              </w:rPr>
            </w:pPr>
          </w:p>
        </w:tc>
      </w:tr>
      <w:tr w:rsidR="00D355A5" w:rsidRPr="00DF6115" w:rsidTr="00BF4B9A">
        <w:trPr>
          <w:trHeight w:val="225"/>
        </w:trPr>
        <w:tc>
          <w:tcPr>
            <w:tcW w:w="704"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1"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850"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3119" w:type="dxa"/>
            <w:vMerge w:val="restart"/>
            <w:shd w:val="clear" w:color="auto" w:fill="auto"/>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r w:rsidRPr="00EC4999">
              <w:rPr>
                <w:rFonts w:ascii="Arial Narrow" w:eastAsia="Times New Roman" w:hAnsi="Arial Narrow"/>
                <w:b/>
                <w:bCs/>
                <w:color w:val="000000"/>
                <w:sz w:val="16"/>
                <w:szCs w:val="16"/>
                <w:lang w:val="el-GR" w:eastAsia="el-GR"/>
              </w:rPr>
              <w:t>Π.Π.6.5.</w:t>
            </w:r>
            <w:r w:rsidRPr="00EC4999">
              <w:rPr>
                <w:rFonts w:ascii="Arial Narrow" w:eastAsia="Times New Roman" w:hAnsi="Arial Narrow"/>
                <w:color w:val="000000"/>
                <w:sz w:val="16"/>
                <w:szCs w:val="16"/>
                <w:lang w:val="el-GR" w:eastAsia="el-GR"/>
              </w:rPr>
              <w:t xml:space="preserve"> Έκθεση αυτοαξιολόγησης σχετικά με την πορεία υλοποίησης του έργου</w:t>
            </w:r>
          </w:p>
        </w:tc>
        <w:tc>
          <w:tcPr>
            <w:tcW w:w="850" w:type="dxa"/>
            <w:shd w:val="clear" w:color="auto" w:fill="auto"/>
            <w:vAlign w:val="center"/>
            <w:hideMark/>
          </w:tcPr>
          <w:p w:rsidR="00D355A5" w:rsidRPr="00EC4999" w:rsidRDefault="00D355A5" w:rsidP="007C1C99">
            <w:pPr>
              <w:spacing w:after="0"/>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ΥΟΕ</w:t>
            </w:r>
          </w:p>
        </w:tc>
        <w:tc>
          <w:tcPr>
            <w:tcW w:w="851"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0,25</w:t>
            </w:r>
          </w:p>
        </w:tc>
        <w:tc>
          <w:tcPr>
            <w:tcW w:w="1134"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vMerge w:val="restart"/>
            <w:shd w:val="clear" w:color="auto" w:fill="auto"/>
            <w:vAlign w:val="center"/>
          </w:tcPr>
          <w:p w:rsidR="00D355A5" w:rsidRPr="00EC4999" w:rsidRDefault="00D355A5" w:rsidP="007C1C99">
            <w:pPr>
              <w:spacing w:after="0"/>
              <w:jc w:val="center"/>
              <w:rPr>
                <w:rFonts w:ascii="Arial Narrow" w:eastAsia="Times New Roman" w:hAnsi="Arial Narrow"/>
                <w:b/>
                <w:bCs/>
                <w:color w:val="000000"/>
                <w:sz w:val="16"/>
                <w:szCs w:val="16"/>
                <w:lang w:val="el-GR" w:eastAsia="el-GR"/>
              </w:rPr>
            </w:pPr>
          </w:p>
        </w:tc>
      </w:tr>
      <w:tr w:rsidR="00D355A5" w:rsidRPr="00DF6115" w:rsidTr="00BF4B9A">
        <w:trPr>
          <w:trHeight w:val="225"/>
        </w:trPr>
        <w:tc>
          <w:tcPr>
            <w:tcW w:w="704"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1"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850"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3119"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0"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ΔΟΙΚ</w:t>
            </w:r>
          </w:p>
        </w:tc>
        <w:tc>
          <w:tcPr>
            <w:tcW w:w="851"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0,25</w:t>
            </w:r>
          </w:p>
        </w:tc>
        <w:tc>
          <w:tcPr>
            <w:tcW w:w="1134"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vMerge/>
            <w:vAlign w:val="center"/>
          </w:tcPr>
          <w:p w:rsidR="00D355A5" w:rsidRPr="00EC4999" w:rsidRDefault="00D355A5" w:rsidP="007C1C99">
            <w:pPr>
              <w:spacing w:after="0"/>
              <w:jc w:val="center"/>
              <w:rPr>
                <w:rFonts w:ascii="Arial Narrow" w:eastAsia="Times New Roman" w:hAnsi="Arial Narrow"/>
                <w:b/>
                <w:bCs/>
                <w:color w:val="000000"/>
                <w:sz w:val="16"/>
                <w:szCs w:val="16"/>
                <w:lang w:val="el-GR" w:eastAsia="el-GR"/>
              </w:rPr>
            </w:pPr>
          </w:p>
        </w:tc>
      </w:tr>
      <w:tr w:rsidR="00D355A5" w:rsidRPr="00DF6115" w:rsidTr="00BF4B9A">
        <w:trPr>
          <w:trHeight w:val="225"/>
        </w:trPr>
        <w:tc>
          <w:tcPr>
            <w:tcW w:w="704"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1"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850"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3119"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0"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Σ01</w:t>
            </w:r>
          </w:p>
        </w:tc>
        <w:tc>
          <w:tcPr>
            <w:tcW w:w="851"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0,90</w:t>
            </w:r>
          </w:p>
        </w:tc>
        <w:tc>
          <w:tcPr>
            <w:tcW w:w="1134"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vMerge/>
            <w:vAlign w:val="center"/>
          </w:tcPr>
          <w:p w:rsidR="00D355A5" w:rsidRPr="00EC4999" w:rsidRDefault="00D355A5" w:rsidP="007C1C99">
            <w:pPr>
              <w:spacing w:after="0"/>
              <w:jc w:val="center"/>
              <w:rPr>
                <w:rFonts w:ascii="Arial Narrow" w:eastAsia="Times New Roman" w:hAnsi="Arial Narrow"/>
                <w:b/>
                <w:bCs/>
                <w:color w:val="000000"/>
                <w:sz w:val="16"/>
                <w:szCs w:val="16"/>
                <w:lang w:val="el-GR" w:eastAsia="el-GR"/>
              </w:rPr>
            </w:pPr>
          </w:p>
        </w:tc>
      </w:tr>
      <w:tr w:rsidR="00D355A5" w:rsidRPr="00DF6115" w:rsidTr="00BF4B9A">
        <w:trPr>
          <w:trHeight w:val="225"/>
        </w:trPr>
        <w:tc>
          <w:tcPr>
            <w:tcW w:w="704"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1"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850"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3119"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0"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Σ02</w:t>
            </w:r>
          </w:p>
        </w:tc>
        <w:tc>
          <w:tcPr>
            <w:tcW w:w="851"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0,45</w:t>
            </w:r>
          </w:p>
        </w:tc>
        <w:tc>
          <w:tcPr>
            <w:tcW w:w="1134"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vMerge/>
            <w:vAlign w:val="center"/>
          </w:tcPr>
          <w:p w:rsidR="00D355A5" w:rsidRPr="00EC4999" w:rsidRDefault="00D355A5" w:rsidP="007C1C99">
            <w:pPr>
              <w:spacing w:after="0"/>
              <w:jc w:val="center"/>
              <w:rPr>
                <w:rFonts w:ascii="Arial Narrow" w:eastAsia="Times New Roman" w:hAnsi="Arial Narrow"/>
                <w:b/>
                <w:bCs/>
                <w:color w:val="000000"/>
                <w:sz w:val="16"/>
                <w:szCs w:val="16"/>
                <w:lang w:val="el-GR" w:eastAsia="el-GR"/>
              </w:rPr>
            </w:pPr>
          </w:p>
        </w:tc>
      </w:tr>
      <w:tr w:rsidR="00D355A5" w:rsidRPr="00DF6115" w:rsidTr="00BF4B9A">
        <w:trPr>
          <w:trHeight w:val="225"/>
        </w:trPr>
        <w:tc>
          <w:tcPr>
            <w:tcW w:w="704"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1"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850"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3119"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0"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Σ03</w:t>
            </w:r>
          </w:p>
        </w:tc>
        <w:tc>
          <w:tcPr>
            <w:tcW w:w="851"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0,40</w:t>
            </w:r>
          </w:p>
        </w:tc>
        <w:tc>
          <w:tcPr>
            <w:tcW w:w="1134"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vMerge/>
            <w:vAlign w:val="center"/>
          </w:tcPr>
          <w:p w:rsidR="00D355A5" w:rsidRPr="00EC4999" w:rsidRDefault="00D355A5" w:rsidP="007C1C99">
            <w:pPr>
              <w:spacing w:after="0"/>
              <w:jc w:val="center"/>
              <w:rPr>
                <w:rFonts w:ascii="Arial Narrow" w:eastAsia="Times New Roman" w:hAnsi="Arial Narrow"/>
                <w:b/>
                <w:bCs/>
                <w:color w:val="000000"/>
                <w:sz w:val="16"/>
                <w:szCs w:val="16"/>
                <w:lang w:val="el-GR" w:eastAsia="el-GR"/>
              </w:rPr>
            </w:pPr>
          </w:p>
        </w:tc>
      </w:tr>
      <w:tr w:rsidR="00D355A5" w:rsidRPr="00DF6115" w:rsidTr="00BF4B9A">
        <w:trPr>
          <w:trHeight w:val="225"/>
        </w:trPr>
        <w:tc>
          <w:tcPr>
            <w:tcW w:w="704"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1"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850"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3119"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0"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Σ04</w:t>
            </w:r>
          </w:p>
        </w:tc>
        <w:tc>
          <w:tcPr>
            <w:tcW w:w="851"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0,15</w:t>
            </w:r>
          </w:p>
        </w:tc>
        <w:tc>
          <w:tcPr>
            <w:tcW w:w="1134"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vMerge/>
            <w:vAlign w:val="center"/>
          </w:tcPr>
          <w:p w:rsidR="00D355A5" w:rsidRPr="00EC4999" w:rsidRDefault="00D355A5" w:rsidP="007C1C99">
            <w:pPr>
              <w:spacing w:after="0"/>
              <w:jc w:val="center"/>
              <w:rPr>
                <w:rFonts w:ascii="Arial Narrow" w:eastAsia="Times New Roman" w:hAnsi="Arial Narrow"/>
                <w:b/>
                <w:bCs/>
                <w:color w:val="000000"/>
                <w:sz w:val="16"/>
                <w:szCs w:val="16"/>
                <w:lang w:val="el-GR" w:eastAsia="el-GR"/>
              </w:rPr>
            </w:pPr>
          </w:p>
        </w:tc>
      </w:tr>
      <w:tr w:rsidR="00D355A5" w:rsidRPr="00DF6115" w:rsidTr="00BF4B9A">
        <w:trPr>
          <w:trHeight w:val="225"/>
        </w:trPr>
        <w:tc>
          <w:tcPr>
            <w:tcW w:w="704"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1"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850"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3119"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0"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Σ05</w:t>
            </w:r>
          </w:p>
        </w:tc>
        <w:tc>
          <w:tcPr>
            <w:tcW w:w="851"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0,10</w:t>
            </w:r>
          </w:p>
        </w:tc>
        <w:tc>
          <w:tcPr>
            <w:tcW w:w="1134"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vMerge/>
            <w:vAlign w:val="center"/>
          </w:tcPr>
          <w:p w:rsidR="00D355A5" w:rsidRPr="00EC4999" w:rsidRDefault="00D355A5" w:rsidP="007C1C99">
            <w:pPr>
              <w:spacing w:after="0"/>
              <w:jc w:val="center"/>
              <w:rPr>
                <w:rFonts w:ascii="Arial Narrow" w:eastAsia="Times New Roman" w:hAnsi="Arial Narrow"/>
                <w:b/>
                <w:bCs/>
                <w:color w:val="000000"/>
                <w:sz w:val="16"/>
                <w:szCs w:val="16"/>
                <w:lang w:val="el-GR" w:eastAsia="el-GR"/>
              </w:rPr>
            </w:pPr>
          </w:p>
        </w:tc>
      </w:tr>
      <w:tr w:rsidR="00D355A5" w:rsidRPr="00DF6115" w:rsidTr="00BF4B9A">
        <w:trPr>
          <w:trHeight w:val="225"/>
        </w:trPr>
        <w:tc>
          <w:tcPr>
            <w:tcW w:w="704"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1"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850"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3119"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0"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Σ06</w:t>
            </w:r>
          </w:p>
        </w:tc>
        <w:tc>
          <w:tcPr>
            <w:tcW w:w="851"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0,10</w:t>
            </w:r>
          </w:p>
        </w:tc>
        <w:tc>
          <w:tcPr>
            <w:tcW w:w="1134"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vMerge/>
            <w:vAlign w:val="center"/>
          </w:tcPr>
          <w:p w:rsidR="00D355A5" w:rsidRPr="00EC4999" w:rsidRDefault="00D355A5" w:rsidP="007C1C99">
            <w:pPr>
              <w:spacing w:after="0"/>
              <w:jc w:val="center"/>
              <w:rPr>
                <w:rFonts w:ascii="Arial Narrow" w:eastAsia="Times New Roman" w:hAnsi="Arial Narrow"/>
                <w:b/>
                <w:bCs/>
                <w:color w:val="000000"/>
                <w:sz w:val="16"/>
                <w:szCs w:val="16"/>
                <w:lang w:val="el-GR" w:eastAsia="el-GR"/>
              </w:rPr>
            </w:pPr>
          </w:p>
        </w:tc>
      </w:tr>
      <w:tr w:rsidR="00D355A5" w:rsidRPr="00DF6115" w:rsidTr="00BF4B9A">
        <w:trPr>
          <w:trHeight w:val="225"/>
        </w:trPr>
        <w:tc>
          <w:tcPr>
            <w:tcW w:w="704"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1"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850"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3119"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0"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Σ07</w:t>
            </w:r>
          </w:p>
        </w:tc>
        <w:tc>
          <w:tcPr>
            <w:tcW w:w="851"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0,10</w:t>
            </w:r>
          </w:p>
        </w:tc>
        <w:tc>
          <w:tcPr>
            <w:tcW w:w="1134"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vMerge/>
            <w:vAlign w:val="center"/>
          </w:tcPr>
          <w:p w:rsidR="00D355A5" w:rsidRPr="00EC4999" w:rsidRDefault="00D355A5" w:rsidP="007C1C99">
            <w:pPr>
              <w:spacing w:after="0"/>
              <w:jc w:val="center"/>
              <w:rPr>
                <w:rFonts w:ascii="Arial Narrow" w:eastAsia="Times New Roman" w:hAnsi="Arial Narrow"/>
                <w:b/>
                <w:bCs/>
                <w:color w:val="000000"/>
                <w:sz w:val="16"/>
                <w:szCs w:val="16"/>
                <w:lang w:val="el-GR" w:eastAsia="el-GR"/>
              </w:rPr>
            </w:pPr>
          </w:p>
        </w:tc>
      </w:tr>
      <w:tr w:rsidR="00D355A5" w:rsidRPr="00DF6115" w:rsidTr="00BF4B9A">
        <w:trPr>
          <w:trHeight w:val="225"/>
        </w:trPr>
        <w:tc>
          <w:tcPr>
            <w:tcW w:w="704"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1"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850"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3119"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0"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Σ08</w:t>
            </w:r>
          </w:p>
        </w:tc>
        <w:tc>
          <w:tcPr>
            <w:tcW w:w="851"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0,20</w:t>
            </w:r>
          </w:p>
        </w:tc>
        <w:tc>
          <w:tcPr>
            <w:tcW w:w="1134"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vMerge/>
            <w:vAlign w:val="center"/>
          </w:tcPr>
          <w:p w:rsidR="00D355A5" w:rsidRPr="00EC4999" w:rsidRDefault="00D355A5" w:rsidP="007C1C99">
            <w:pPr>
              <w:spacing w:after="0"/>
              <w:jc w:val="center"/>
              <w:rPr>
                <w:rFonts w:ascii="Arial Narrow" w:eastAsia="Times New Roman" w:hAnsi="Arial Narrow"/>
                <w:b/>
                <w:bCs/>
                <w:color w:val="000000"/>
                <w:sz w:val="16"/>
                <w:szCs w:val="16"/>
                <w:lang w:val="el-GR" w:eastAsia="el-GR"/>
              </w:rPr>
            </w:pPr>
          </w:p>
        </w:tc>
      </w:tr>
      <w:tr w:rsidR="00D355A5" w:rsidRPr="00DF6115" w:rsidTr="00BF4B9A">
        <w:trPr>
          <w:trHeight w:val="225"/>
        </w:trPr>
        <w:tc>
          <w:tcPr>
            <w:tcW w:w="704"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1"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850"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3119"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0"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Σ09</w:t>
            </w:r>
          </w:p>
        </w:tc>
        <w:tc>
          <w:tcPr>
            <w:tcW w:w="851"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0,40</w:t>
            </w:r>
          </w:p>
        </w:tc>
        <w:tc>
          <w:tcPr>
            <w:tcW w:w="1134"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vMerge/>
            <w:vAlign w:val="center"/>
          </w:tcPr>
          <w:p w:rsidR="00D355A5" w:rsidRPr="00EC4999" w:rsidRDefault="00D355A5" w:rsidP="007C1C99">
            <w:pPr>
              <w:spacing w:after="0"/>
              <w:jc w:val="center"/>
              <w:rPr>
                <w:rFonts w:ascii="Arial Narrow" w:eastAsia="Times New Roman" w:hAnsi="Arial Narrow"/>
                <w:b/>
                <w:bCs/>
                <w:color w:val="000000"/>
                <w:sz w:val="16"/>
                <w:szCs w:val="16"/>
                <w:lang w:val="el-GR" w:eastAsia="el-GR"/>
              </w:rPr>
            </w:pPr>
          </w:p>
        </w:tc>
      </w:tr>
      <w:tr w:rsidR="00D355A5" w:rsidRPr="00DF6115" w:rsidTr="00BF4B9A">
        <w:trPr>
          <w:trHeight w:val="225"/>
        </w:trPr>
        <w:tc>
          <w:tcPr>
            <w:tcW w:w="704"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1"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850"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3119"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0"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Σ11</w:t>
            </w:r>
          </w:p>
        </w:tc>
        <w:tc>
          <w:tcPr>
            <w:tcW w:w="851"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0,07</w:t>
            </w:r>
          </w:p>
        </w:tc>
        <w:tc>
          <w:tcPr>
            <w:tcW w:w="1134"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vMerge/>
            <w:vAlign w:val="center"/>
          </w:tcPr>
          <w:p w:rsidR="00D355A5" w:rsidRPr="00EC4999" w:rsidRDefault="00D355A5" w:rsidP="007C1C99">
            <w:pPr>
              <w:spacing w:after="0"/>
              <w:jc w:val="center"/>
              <w:rPr>
                <w:rFonts w:ascii="Arial Narrow" w:eastAsia="Times New Roman" w:hAnsi="Arial Narrow"/>
                <w:b/>
                <w:bCs/>
                <w:color w:val="000000"/>
                <w:sz w:val="16"/>
                <w:szCs w:val="16"/>
                <w:lang w:val="el-GR" w:eastAsia="el-GR"/>
              </w:rPr>
            </w:pPr>
          </w:p>
        </w:tc>
      </w:tr>
      <w:tr w:rsidR="00D355A5" w:rsidRPr="00DF6115" w:rsidTr="00BF4B9A">
        <w:trPr>
          <w:trHeight w:val="225"/>
        </w:trPr>
        <w:tc>
          <w:tcPr>
            <w:tcW w:w="704"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1"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850"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3119" w:type="dxa"/>
            <w:shd w:val="clear" w:color="auto" w:fill="auto"/>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r w:rsidRPr="00EC4999">
              <w:rPr>
                <w:rFonts w:ascii="Arial Narrow" w:eastAsia="Times New Roman" w:hAnsi="Arial Narrow"/>
                <w:b/>
                <w:bCs/>
                <w:color w:val="000000"/>
                <w:sz w:val="16"/>
                <w:szCs w:val="16"/>
                <w:lang w:val="el-GR" w:eastAsia="el-GR"/>
              </w:rPr>
              <w:t xml:space="preserve">Π.Π.6.6. </w:t>
            </w:r>
            <w:r w:rsidRPr="00EC4999">
              <w:rPr>
                <w:rFonts w:ascii="Arial Narrow" w:eastAsia="Times New Roman" w:hAnsi="Arial Narrow"/>
                <w:color w:val="000000"/>
                <w:sz w:val="16"/>
                <w:szCs w:val="16"/>
                <w:lang w:val="el-GR" w:eastAsia="el-GR"/>
              </w:rPr>
              <w:t>Έντυπο υλικό (αφίσα)</w:t>
            </w:r>
          </w:p>
        </w:tc>
        <w:tc>
          <w:tcPr>
            <w:tcW w:w="850" w:type="dxa"/>
            <w:shd w:val="clear" w:color="auto" w:fill="auto"/>
            <w:vAlign w:val="center"/>
            <w:hideMark/>
          </w:tcPr>
          <w:p w:rsidR="00D355A5" w:rsidRPr="00EC4999" w:rsidRDefault="00D355A5" w:rsidP="007C1C99">
            <w:pPr>
              <w:spacing w:after="0"/>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Σ10</w:t>
            </w:r>
          </w:p>
        </w:tc>
        <w:tc>
          <w:tcPr>
            <w:tcW w:w="851"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0,20</w:t>
            </w:r>
          </w:p>
        </w:tc>
        <w:tc>
          <w:tcPr>
            <w:tcW w:w="1134"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shd w:val="clear" w:color="auto" w:fill="auto"/>
            <w:vAlign w:val="center"/>
          </w:tcPr>
          <w:p w:rsidR="00D355A5" w:rsidRPr="00EC4999" w:rsidRDefault="00D355A5" w:rsidP="007C1C99">
            <w:pPr>
              <w:spacing w:after="0"/>
              <w:jc w:val="center"/>
              <w:rPr>
                <w:rFonts w:ascii="Arial Narrow" w:eastAsia="Times New Roman" w:hAnsi="Arial Narrow"/>
                <w:b/>
                <w:bCs/>
                <w:color w:val="000000"/>
                <w:sz w:val="16"/>
                <w:szCs w:val="16"/>
                <w:lang w:val="el-GR" w:eastAsia="el-GR"/>
              </w:rPr>
            </w:pPr>
          </w:p>
        </w:tc>
      </w:tr>
      <w:tr w:rsidR="00D355A5" w:rsidRPr="00DF6115" w:rsidTr="00BF4B9A">
        <w:trPr>
          <w:trHeight w:val="900"/>
        </w:trPr>
        <w:tc>
          <w:tcPr>
            <w:tcW w:w="704"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1"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850"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3119" w:type="dxa"/>
            <w:shd w:val="clear" w:color="auto" w:fill="auto"/>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r w:rsidRPr="00EC4999">
              <w:rPr>
                <w:rFonts w:ascii="Arial Narrow" w:eastAsia="Times New Roman" w:hAnsi="Arial Narrow"/>
                <w:b/>
                <w:bCs/>
                <w:color w:val="000000"/>
                <w:sz w:val="16"/>
                <w:szCs w:val="16"/>
                <w:lang w:val="el-GR" w:eastAsia="el-GR"/>
              </w:rPr>
              <w:t xml:space="preserve">Π.Π.6.7. </w:t>
            </w:r>
            <w:r w:rsidRPr="00EC4999">
              <w:rPr>
                <w:rFonts w:ascii="Arial Narrow" w:eastAsia="Times New Roman" w:hAnsi="Arial Narrow"/>
                <w:color w:val="000000"/>
                <w:sz w:val="16"/>
                <w:szCs w:val="16"/>
                <w:lang w:val="el-GR" w:eastAsia="el-GR"/>
              </w:rPr>
              <w:t>Έκθεση 3ης εκδήλωσης (Πρόγραμμα, πρόσκληση, φωτογραφικό υλικό, έκθεση απολογισμού εκδήλωσης, Check list συμμόρφωσης GDPR)</w:t>
            </w:r>
          </w:p>
        </w:tc>
        <w:tc>
          <w:tcPr>
            <w:tcW w:w="850" w:type="dxa"/>
            <w:shd w:val="clear" w:color="auto" w:fill="auto"/>
            <w:vAlign w:val="center"/>
            <w:hideMark/>
          </w:tcPr>
          <w:p w:rsidR="00D355A5" w:rsidRPr="00EC4999" w:rsidRDefault="00D355A5" w:rsidP="007C1C99">
            <w:pPr>
              <w:spacing w:after="0"/>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Σ10</w:t>
            </w:r>
          </w:p>
        </w:tc>
        <w:tc>
          <w:tcPr>
            <w:tcW w:w="851"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0,80</w:t>
            </w:r>
          </w:p>
        </w:tc>
        <w:tc>
          <w:tcPr>
            <w:tcW w:w="1134"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shd w:val="clear" w:color="auto" w:fill="auto"/>
            <w:vAlign w:val="center"/>
          </w:tcPr>
          <w:p w:rsidR="00D355A5" w:rsidRPr="00EC4999" w:rsidRDefault="00D355A5" w:rsidP="007C1C99">
            <w:pPr>
              <w:spacing w:after="0"/>
              <w:jc w:val="center"/>
              <w:rPr>
                <w:rFonts w:ascii="Arial Narrow" w:eastAsia="Times New Roman" w:hAnsi="Arial Narrow"/>
                <w:b/>
                <w:bCs/>
                <w:color w:val="000000"/>
                <w:sz w:val="16"/>
                <w:szCs w:val="16"/>
                <w:lang w:val="el-GR" w:eastAsia="el-GR"/>
              </w:rPr>
            </w:pPr>
          </w:p>
        </w:tc>
      </w:tr>
      <w:tr w:rsidR="00D355A5" w:rsidRPr="00DF6115" w:rsidTr="00BF4B9A">
        <w:trPr>
          <w:trHeight w:val="225"/>
        </w:trPr>
        <w:tc>
          <w:tcPr>
            <w:tcW w:w="6374" w:type="dxa"/>
            <w:gridSpan w:val="5"/>
            <w:shd w:val="clear" w:color="auto" w:fill="D9E2F3"/>
            <w:vAlign w:val="center"/>
            <w:hideMark/>
          </w:tcPr>
          <w:p w:rsidR="00D355A5" w:rsidRPr="00EC4999" w:rsidRDefault="00D355A5" w:rsidP="007C1C99">
            <w:pPr>
              <w:spacing w:after="0"/>
              <w:jc w:val="center"/>
              <w:rPr>
                <w:rFonts w:ascii="Arial Narrow" w:eastAsia="Times New Roman" w:hAnsi="Arial Narrow"/>
                <w:b/>
                <w:bCs/>
                <w:color w:val="000000"/>
                <w:sz w:val="16"/>
                <w:szCs w:val="16"/>
                <w:lang w:val="el-GR" w:eastAsia="el-GR"/>
              </w:rPr>
            </w:pPr>
            <w:r w:rsidRPr="00EC4999">
              <w:rPr>
                <w:rFonts w:ascii="Arial Narrow" w:eastAsia="Times New Roman" w:hAnsi="Arial Narrow"/>
                <w:b/>
                <w:bCs/>
                <w:color w:val="000000"/>
                <w:sz w:val="16"/>
                <w:szCs w:val="16"/>
                <w:lang w:val="el-GR" w:eastAsia="el-GR"/>
              </w:rPr>
              <w:t>Άθροισμα Π.Π.6</w:t>
            </w:r>
          </w:p>
        </w:tc>
        <w:tc>
          <w:tcPr>
            <w:tcW w:w="851" w:type="dxa"/>
            <w:shd w:val="clear" w:color="auto" w:fill="D9E2F3"/>
            <w:vAlign w:val="center"/>
            <w:hideMark/>
          </w:tcPr>
          <w:p w:rsidR="00D355A5" w:rsidRPr="00EC4999" w:rsidRDefault="00D355A5" w:rsidP="007C1C99">
            <w:pPr>
              <w:spacing w:after="0"/>
              <w:jc w:val="left"/>
              <w:rPr>
                <w:rFonts w:ascii="Arial Narrow" w:eastAsia="Times New Roman" w:hAnsi="Arial Narrow"/>
                <w:b/>
                <w:bCs/>
                <w:sz w:val="16"/>
                <w:szCs w:val="16"/>
                <w:lang w:val="el-GR" w:eastAsia="el-GR"/>
              </w:rPr>
            </w:pPr>
            <w:r w:rsidRPr="00EC4999">
              <w:rPr>
                <w:rFonts w:ascii="Arial Narrow" w:eastAsia="Times New Roman" w:hAnsi="Arial Narrow"/>
                <w:b/>
                <w:bCs/>
                <w:sz w:val="16"/>
                <w:szCs w:val="16"/>
                <w:lang w:val="el-GR" w:eastAsia="el-GR"/>
              </w:rPr>
              <w:t>18,85</w:t>
            </w:r>
          </w:p>
        </w:tc>
        <w:tc>
          <w:tcPr>
            <w:tcW w:w="1134" w:type="dxa"/>
            <w:shd w:val="clear" w:color="auto" w:fill="D9E2F3"/>
            <w:vAlign w:val="center"/>
          </w:tcPr>
          <w:p w:rsidR="00D355A5" w:rsidRPr="00EC4999" w:rsidRDefault="00D355A5" w:rsidP="007C1C99">
            <w:pPr>
              <w:spacing w:after="0"/>
              <w:jc w:val="center"/>
              <w:rPr>
                <w:rFonts w:ascii="Arial Narrow" w:eastAsia="Times New Roman" w:hAnsi="Arial Narrow"/>
                <w:b/>
                <w:bCs/>
                <w:color w:val="000000"/>
                <w:sz w:val="16"/>
                <w:szCs w:val="16"/>
                <w:lang w:val="el-GR" w:eastAsia="el-GR"/>
              </w:rPr>
            </w:pPr>
          </w:p>
        </w:tc>
        <w:tc>
          <w:tcPr>
            <w:tcW w:w="1984" w:type="dxa"/>
            <w:gridSpan w:val="2"/>
            <w:shd w:val="clear" w:color="auto" w:fill="D9E2F3"/>
            <w:vAlign w:val="center"/>
          </w:tcPr>
          <w:p w:rsidR="00D355A5" w:rsidRPr="00EC4999" w:rsidRDefault="00D355A5" w:rsidP="007C1C99">
            <w:pPr>
              <w:spacing w:after="0"/>
              <w:jc w:val="center"/>
              <w:rPr>
                <w:rFonts w:ascii="Arial Narrow" w:eastAsia="Times New Roman" w:hAnsi="Arial Narrow"/>
                <w:b/>
                <w:bCs/>
                <w:color w:val="000000"/>
                <w:sz w:val="16"/>
                <w:szCs w:val="16"/>
                <w:lang w:val="el-GR" w:eastAsia="el-GR"/>
              </w:rPr>
            </w:pPr>
          </w:p>
        </w:tc>
      </w:tr>
      <w:tr w:rsidR="00D355A5" w:rsidRPr="00DF6115" w:rsidTr="00BF4B9A">
        <w:trPr>
          <w:trHeight w:val="225"/>
        </w:trPr>
        <w:tc>
          <w:tcPr>
            <w:tcW w:w="704" w:type="dxa"/>
            <w:vMerge w:val="restart"/>
            <w:shd w:val="clear" w:color="auto" w:fill="auto"/>
            <w:vAlign w:val="center"/>
            <w:hideMark/>
          </w:tcPr>
          <w:p w:rsidR="00D355A5" w:rsidRPr="00EC4999" w:rsidRDefault="00D355A5" w:rsidP="007C1C99">
            <w:pPr>
              <w:spacing w:after="0"/>
              <w:jc w:val="center"/>
              <w:rPr>
                <w:rFonts w:ascii="Arial Narrow" w:eastAsia="Times New Roman" w:hAnsi="Arial Narrow"/>
                <w:b/>
                <w:bCs/>
                <w:color w:val="000000"/>
                <w:sz w:val="16"/>
                <w:szCs w:val="16"/>
                <w:lang w:val="el-GR" w:eastAsia="el-GR"/>
              </w:rPr>
            </w:pPr>
            <w:r w:rsidRPr="00EC4999">
              <w:rPr>
                <w:rFonts w:ascii="Arial Narrow" w:eastAsia="Times New Roman" w:hAnsi="Arial Narrow"/>
                <w:b/>
                <w:bCs/>
                <w:color w:val="000000"/>
                <w:sz w:val="16"/>
                <w:szCs w:val="16"/>
                <w:lang w:val="el-GR" w:eastAsia="el-GR"/>
              </w:rPr>
              <w:t>Π.Π.7</w:t>
            </w:r>
          </w:p>
        </w:tc>
        <w:tc>
          <w:tcPr>
            <w:tcW w:w="851" w:type="dxa"/>
            <w:vMerge w:val="restart"/>
            <w:shd w:val="clear" w:color="auto" w:fill="auto"/>
            <w:vAlign w:val="center"/>
            <w:hideMark/>
          </w:tcPr>
          <w:p w:rsidR="00D355A5" w:rsidRPr="00EC4999" w:rsidRDefault="00D355A5" w:rsidP="007C1C99">
            <w:pPr>
              <w:spacing w:after="0"/>
              <w:jc w:val="center"/>
              <w:rPr>
                <w:rFonts w:ascii="Arial Narrow" w:eastAsia="Times New Roman" w:hAnsi="Arial Narrow"/>
                <w:color w:val="000000"/>
                <w:sz w:val="16"/>
                <w:szCs w:val="16"/>
                <w:lang w:val="el-GR" w:eastAsia="el-GR"/>
              </w:rPr>
            </w:pPr>
            <w:r w:rsidRPr="00EC4999">
              <w:rPr>
                <w:rFonts w:ascii="Arial Narrow" w:eastAsia="Times New Roman" w:hAnsi="Arial Narrow"/>
                <w:color w:val="000000"/>
                <w:sz w:val="16"/>
                <w:szCs w:val="16"/>
                <w:lang w:val="el-GR" w:eastAsia="el-GR"/>
              </w:rPr>
              <w:t>5η Τριμηνιαία Έκθεση Εργασιών</w:t>
            </w:r>
          </w:p>
        </w:tc>
        <w:tc>
          <w:tcPr>
            <w:tcW w:w="850" w:type="dxa"/>
            <w:vMerge w:val="restart"/>
            <w:shd w:val="clear" w:color="auto" w:fill="auto"/>
            <w:vAlign w:val="center"/>
            <w:hideMark/>
          </w:tcPr>
          <w:p w:rsidR="00D355A5" w:rsidRPr="00EC4999" w:rsidRDefault="00D355A5" w:rsidP="007C1C99">
            <w:pPr>
              <w:spacing w:after="0"/>
              <w:jc w:val="center"/>
              <w:rPr>
                <w:rFonts w:ascii="Arial Narrow" w:eastAsia="Times New Roman" w:hAnsi="Arial Narrow"/>
                <w:color w:val="000000"/>
                <w:sz w:val="16"/>
                <w:szCs w:val="16"/>
                <w:lang w:val="el-GR" w:eastAsia="el-GR"/>
              </w:rPr>
            </w:pPr>
            <w:r w:rsidRPr="00EC4999">
              <w:rPr>
                <w:rFonts w:ascii="Arial Narrow" w:eastAsia="Times New Roman" w:hAnsi="Arial Narrow"/>
                <w:color w:val="000000"/>
                <w:sz w:val="16"/>
                <w:szCs w:val="16"/>
                <w:lang w:val="el-GR" w:eastAsia="el-GR"/>
              </w:rPr>
              <w:t>15 μήνες από την υπογραφή της Σύμβασης</w:t>
            </w:r>
          </w:p>
        </w:tc>
        <w:tc>
          <w:tcPr>
            <w:tcW w:w="3119" w:type="dxa"/>
            <w:vMerge w:val="restart"/>
            <w:shd w:val="clear" w:color="auto" w:fill="auto"/>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r w:rsidRPr="00EC4999">
              <w:rPr>
                <w:rFonts w:ascii="Arial Narrow" w:eastAsia="Times New Roman" w:hAnsi="Arial Narrow"/>
                <w:b/>
                <w:bCs/>
                <w:color w:val="000000"/>
                <w:sz w:val="16"/>
                <w:szCs w:val="16"/>
                <w:lang w:val="el-GR" w:eastAsia="el-GR"/>
              </w:rPr>
              <w:t>Π.Π.7.1.</w:t>
            </w:r>
            <w:r w:rsidRPr="00EC4999">
              <w:rPr>
                <w:rFonts w:ascii="Arial Narrow" w:eastAsia="Times New Roman" w:hAnsi="Arial Narrow"/>
                <w:color w:val="000000"/>
                <w:sz w:val="16"/>
                <w:szCs w:val="16"/>
                <w:lang w:val="el-GR" w:eastAsia="el-GR"/>
              </w:rPr>
              <w:t xml:space="preserve"> 5</w:t>
            </w:r>
            <w:r w:rsidRPr="00EC4999">
              <w:rPr>
                <w:rFonts w:ascii="Arial Narrow" w:eastAsia="Times New Roman" w:hAnsi="Arial Narrow"/>
                <w:color w:val="000000"/>
                <w:sz w:val="16"/>
                <w:szCs w:val="16"/>
                <w:vertAlign w:val="superscript"/>
                <w:lang w:val="el-GR" w:eastAsia="el-GR"/>
              </w:rPr>
              <w:t>η</w:t>
            </w:r>
            <w:r w:rsidRPr="00EC4999">
              <w:rPr>
                <w:rFonts w:ascii="Arial Narrow" w:eastAsia="Times New Roman" w:hAnsi="Arial Narrow"/>
                <w:color w:val="000000"/>
                <w:sz w:val="16"/>
                <w:szCs w:val="16"/>
                <w:lang w:val="el-GR" w:eastAsia="el-GR"/>
              </w:rPr>
              <w:t xml:space="preserve"> Έκθεση Εργασιών</w:t>
            </w:r>
          </w:p>
        </w:tc>
        <w:tc>
          <w:tcPr>
            <w:tcW w:w="850" w:type="dxa"/>
            <w:shd w:val="clear" w:color="auto" w:fill="auto"/>
            <w:vAlign w:val="center"/>
            <w:hideMark/>
          </w:tcPr>
          <w:p w:rsidR="00D355A5" w:rsidRPr="00EC4999" w:rsidRDefault="00D355A5" w:rsidP="007C1C99">
            <w:pPr>
              <w:spacing w:after="0"/>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ΥΟΕ</w:t>
            </w:r>
          </w:p>
        </w:tc>
        <w:tc>
          <w:tcPr>
            <w:tcW w:w="851"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0,50</w:t>
            </w:r>
          </w:p>
        </w:tc>
        <w:tc>
          <w:tcPr>
            <w:tcW w:w="1134"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vMerge w:val="restart"/>
            <w:shd w:val="clear" w:color="auto" w:fill="auto"/>
            <w:vAlign w:val="center"/>
          </w:tcPr>
          <w:p w:rsidR="00D355A5" w:rsidRPr="00EC4999" w:rsidRDefault="00D355A5" w:rsidP="007C1C99">
            <w:pPr>
              <w:spacing w:after="0"/>
              <w:jc w:val="center"/>
              <w:rPr>
                <w:rFonts w:ascii="Arial Narrow" w:eastAsia="Times New Roman" w:hAnsi="Arial Narrow"/>
                <w:b/>
                <w:bCs/>
                <w:color w:val="000000"/>
                <w:sz w:val="16"/>
                <w:szCs w:val="16"/>
                <w:lang w:val="el-GR" w:eastAsia="el-GR"/>
              </w:rPr>
            </w:pPr>
          </w:p>
        </w:tc>
      </w:tr>
      <w:tr w:rsidR="00D355A5" w:rsidRPr="00DF6115" w:rsidTr="00BF4B9A">
        <w:trPr>
          <w:trHeight w:val="225"/>
        </w:trPr>
        <w:tc>
          <w:tcPr>
            <w:tcW w:w="704"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1"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850"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3119"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0"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ΔΟΙΚ</w:t>
            </w:r>
          </w:p>
        </w:tc>
        <w:tc>
          <w:tcPr>
            <w:tcW w:w="851"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0,50</w:t>
            </w:r>
          </w:p>
        </w:tc>
        <w:tc>
          <w:tcPr>
            <w:tcW w:w="1134"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vMerge/>
            <w:vAlign w:val="center"/>
          </w:tcPr>
          <w:p w:rsidR="00D355A5" w:rsidRPr="00EC4999" w:rsidRDefault="00D355A5" w:rsidP="007C1C99">
            <w:pPr>
              <w:spacing w:after="0"/>
              <w:jc w:val="center"/>
              <w:rPr>
                <w:rFonts w:ascii="Arial Narrow" w:eastAsia="Times New Roman" w:hAnsi="Arial Narrow"/>
                <w:b/>
                <w:bCs/>
                <w:color w:val="000000"/>
                <w:sz w:val="16"/>
                <w:szCs w:val="16"/>
                <w:lang w:val="el-GR" w:eastAsia="el-GR"/>
              </w:rPr>
            </w:pPr>
          </w:p>
        </w:tc>
      </w:tr>
      <w:tr w:rsidR="00D355A5" w:rsidRPr="00DF6115" w:rsidTr="00BF4B9A">
        <w:trPr>
          <w:trHeight w:val="225"/>
        </w:trPr>
        <w:tc>
          <w:tcPr>
            <w:tcW w:w="704"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1"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850"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3119"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0"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Σ01</w:t>
            </w:r>
          </w:p>
        </w:tc>
        <w:tc>
          <w:tcPr>
            <w:tcW w:w="851"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0,90</w:t>
            </w:r>
          </w:p>
        </w:tc>
        <w:tc>
          <w:tcPr>
            <w:tcW w:w="1134"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vMerge/>
            <w:vAlign w:val="center"/>
          </w:tcPr>
          <w:p w:rsidR="00D355A5" w:rsidRPr="00EC4999" w:rsidRDefault="00D355A5" w:rsidP="007C1C99">
            <w:pPr>
              <w:spacing w:after="0"/>
              <w:jc w:val="center"/>
              <w:rPr>
                <w:rFonts w:ascii="Arial Narrow" w:eastAsia="Times New Roman" w:hAnsi="Arial Narrow"/>
                <w:b/>
                <w:bCs/>
                <w:color w:val="000000"/>
                <w:sz w:val="16"/>
                <w:szCs w:val="16"/>
                <w:lang w:val="el-GR" w:eastAsia="el-GR"/>
              </w:rPr>
            </w:pPr>
          </w:p>
        </w:tc>
      </w:tr>
      <w:tr w:rsidR="00D355A5" w:rsidRPr="00DF6115" w:rsidTr="00BF4B9A">
        <w:trPr>
          <w:trHeight w:val="225"/>
        </w:trPr>
        <w:tc>
          <w:tcPr>
            <w:tcW w:w="704"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1"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850"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3119"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0"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Σ02</w:t>
            </w:r>
          </w:p>
        </w:tc>
        <w:tc>
          <w:tcPr>
            <w:tcW w:w="851"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0,80</w:t>
            </w:r>
          </w:p>
        </w:tc>
        <w:tc>
          <w:tcPr>
            <w:tcW w:w="1134"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vMerge/>
            <w:vAlign w:val="center"/>
          </w:tcPr>
          <w:p w:rsidR="00D355A5" w:rsidRPr="00EC4999" w:rsidRDefault="00D355A5" w:rsidP="007C1C99">
            <w:pPr>
              <w:spacing w:after="0"/>
              <w:jc w:val="center"/>
              <w:rPr>
                <w:rFonts w:ascii="Arial Narrow" w:eastAsia="Times New Roman" w:hAnsi="Arial Narrow"/>
                <w:b/>
                <w:bCs/>
                <w:color w:val="000000"/>
                <w:sz w:val="16"/>
                <w:szCs w:val="16"/>
                <w:lang w:val="el-GR" w:eastAsia="el-GR"/>
              </w:rPr>
            </w:pPr>
          </w:p>
        </w:tc>
      </w:tr>
      <w:tr w:rsidR="00D355A5" w:rsidRPr="00DF6115" w:rsidTr="00BF4B9A">
        <w:trPr>
          <w:trHeight w:val="225"/>
        </w:trPr>
        <w:tc>
          <w:tcPr>
            <w:tcW w:w="704"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1"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850"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3119"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0"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Σ03</w:t>
            </w:r>
          </w:p>
        </w:tc>
        <w:tc>
          <w:tcPr>
            <w:tcW w:w="851"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0,40</w:t>
            </w:r>
          </w:p>
        </w:tc>
        <w:tc>
          <w:tcPr>
            <w:tcW w:w="1134"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vMerge/>
            <w:vAlign w:val="center"/>
          </w:tcPr>
          <w:p w:rsidR="00D355A5" w:rsidRPr="00EC4999" w:rsidRDefault="00D355A5" w:rsidP="007C1C99">
            <w:pPr>
              <w:spacing w:after="0"/>
              <w:jc w:val="center"/>
              <w:rPr>
                <w:rFonts w:ascii="Arial Narrow" w:eastAsia="Times New Roman" w:hAnsi="Arial Narrow"/>
                <w:b/>
                <w:bCs/>
                <w:color w:val="000000"/>
                <w:sz w:val="16"/>
                <w:szCs w:val="16"/>
                <w:lang w:val="el-GR" w:eastAsia="el-GR"/>
              </w:rPr>
            </w:pPr>
          </w:p>
        </w:tc>
      </w:tr>
      <w:tr w:rsidR="00D355A5" w:rsidRPr="00DF6115" w:rsidTr="00BF4B9A">
        <w:trPr>
          <w:trHeight w:val="225"/>
        </w:trPr>
        <w:tc>
          <w:tcPr>
            <w:tcW w:w="704"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1"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850"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3119"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0"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Σ04</w:t>
            </w:r>
          </w:p>
        </w:tc>
        <w:tc>
          <w:tcPr>
            <w:tcW w:w="851"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0,20</w:t>
            </w:r>
          </w:p>
        </w:tc>
        <w:tc>
          <w:tcPr>
            <w:tcW w:w="1134"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vMerge/>
            <w:vAlign w:val="center"/>
          </w:tcPr>
          <w:p w:rsidR="00D355A5" w:rsidRPr="00EC4999" w:rsidRDefault="00D355A5" w:rsidP="007C1C99">
            <w:pPr>
              <w:spacing w:after="0"/>
              <w:jc w:val="center"/>
              <w:rPr>
                <w:rFonts w:ascii="Arial Narrow" w:eastAsia="Times New Roman" w:hAnsi="Arial Narrow"/>
                <w:b/>
                <w:bCs/>
                <w:color w:val="000000"/>
                <w:sz w:val="16"/>
                <w:szCs w:val="16"/>
                <w:lang w:val="el-GR" w:eastAsia="el-GR"/>
              </w:rPr>
            </w:pPr>
          </w:p>
        </w:tc>
      </w:tr>
      <w:tr w:rsidR="00D355A5" w:rsidRPr="00DF6115" w:rsidTr="00BF4B9A">
        <w:trPr>
          <w:trHeight w:val="225"/>
        </w:trPr>
        <w:tc>
          <w:tcPr>
            <w:tcW w:w="704"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1"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850"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3119"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0"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Σ05</w:t>
            </w:r>
          </w:p>
        </w:tc>
        <w:tc>
          <w:tcPr>
            <w:tcW w:w="851"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0,10</w:t>
            </w:r>
          </w:p>
        </w:tc>
        <w:tc>
          <w:tcPr>
            <w:tcW w:w="1134"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vMerge/>
            <w:vAlign w:val="center"/>
          </w:tcPr>
          <w:p w:rsidR="00D355A5" w:rsidRPr="00EC4999" w:rsidRDefault="00D355A5" w:rsidP="007C1C99">
            <w:pPr>
              <w:spacing w:after="0"/>
              <w:jc w:val="center"/>
              <w:rPr>
                <w:rFonts w:ascii="Arial Narrow" w:eastAsia="Times New Roman" w:hAnsi="Arial Narrow"/>
                <w:b/>
                <w:bCs/>
                <w:color w:val="000000"/>
                <w:sz w:val="16"/>
                <w:szCs w:val="16"/>
                <w:lang w:val="el-GR" w:eastAsia="el-GR"/>
              </w:rPr>
            </w:pPr>
          </w:p>
        </w:tc>
      </w:tr>
      <w:tr w:rsidR="00D355A5" w:rsidRPr="00DF6115" w:rsidTr="00BF4B9A">
        <w:trPr>
          <w:trHeight w:val="225"/>
        </w:trPr>
        <w:tc>
          <w:tcPr>
            <w:tcW w:w="704"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1"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850"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3119"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0"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Σ06</w:t>
            </w:r>
          </w:p>
        </w:tc>
        <w:tc>
          <w:tcPr>
            <w:tcW w:w="851"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0,10</w:t>
            </w:r>
          </w:p>
        </w:tc>
        <w:tc>
          <w:tcPr>
            <w:tcW w:w="1134"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vMerge/>
            <w:vAlign w:val="center"/>
          </w:tcPr>
          <w:p w:rsidR="00D355A5" w:rsidRPr="00EC4999" w:rsidRDefault="00D355A5" w:rsidP="007C1C99">
            <w:pPr>
              <w:spacing w:after="0"/>
              <w:jc w:val="center"/>
              <w:rPr>
                <w:rFonts w:ascii="Arial Narrow" w:eastAsia="Times New Roman" w:hAnsi="Arial Narrow"/>
                <w:b/>
                <w:bCs/>
                <w:color w:val="000000"/>
                <w:sz w:val="16"/>
                <w:szCs w:val="16"/>
                <w:lang w:val="el-GR" w:eastAsia="el-GR"/>
              </w:rPr>
            </w:pPr>
          </w:p>
        </w:tc>
      </w:tr>
      <w:tr w:rsidR="00D355A5" w:rsidRPr="00DF6115" w:rsidTr="00BF4B9A">
        <w:trPr>
          <w:trHeight w:val="225"/>
        </w:trPr>
        <w:tc>
          <w:tcPr>
            <w:tcW w:w="704"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1"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850"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3119"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0"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Σ07</w:t>
            </w:r>
          </w:p>
        </w:tc>
        <w:tc>
          <w:tcPr>
            <w:tcW w:w="851"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0,10</w:t>
            </w:r>
          </w:p>
        </w:tc>
        <w:tc>
          <w:tcPr>
            <w:tcW w:w="1134"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vMerge/>
            <w:vAlign w:val="center"/>
          </w:tcPr>
          <w:p w:rsidR="00D355A5" w:rsidRPr="00EC4999" w:rsidRDefault="00D355A5" w:rsidP="007C1C99">
            <w:pPr>
              <w:spacing w:after="0"/>
              <w:jc w:val="center"/>
              <w:rPr>
                <w:rFonts w:ascii="Arial Narrow" w:eastAsia="Times New Roman" w:hAnsi="Arial Narrow"/>
                <w:b/>
                <w:bCs/>
                <w:color w:val="000000"/>
                <w:sz w:val="16"/>
                <w:szCs w:val="16"/>
                <w:lang w:val="el-GR" w:eastAsia="el-GR"/>
              </w:rPr>
            </w:pPr>
          </w:p>
        </w:tc>
      </w:tr>
      <w:tr w:rsidR="00D355A5" w:rsidRPr="00DF6115" w:rsidTr="00BF4B9A">
        <w:trPr>
          <w:trHeight w:val="225"/>
        </w:trPr>
        <w:tc>
          <w:tcPr>
            <w:tcW w:w="704"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1"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850"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3119"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0"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Σ08</w:t>
            </w:r>
          </w:p>
        </w:tc>
        <w:tc>
          <w:tcPr>
            <w:tcW w:w="851"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0,25</w:t>
            </w:r>
          </w:p>
        </w:tc>
        <w:tc>
          <w:tcPr>
            <w:tcW w:w="1134"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vMerge/>
            <w:vAlign w:val="center"/>
          </w:tcPr>
          <w:p w:rsidR="00D355A5" w:rsidRPr="00EC4999" w:rsidRDefault="00D355A5" w:rsidP="007C1C99">
            <w:pPr>
              <w:spacing w:after="0"/>
              <w:jc w:val="center"/>
              <w:rPr>
                <w:rFonts w:ascii="Arial Narrow" w:eastAsia="Times New Roman" w:hAnsi="Arial Narrow"/>
                <w:b/>
                <w:bCs/>
                <w:color w:val="000000"/>
                <w:sz w:val="16"/>
                <w:szCs w:val="16"/>
                <w:lang w:val="el-GR" w:eastAsia="el-GR"/>
              </w:rPr>
            </w:pPr>
          </w:p>
        </w:tc>
      </w:tr>
      <w:tr w:rsidR="00D355A5" w:rsidRPr="00DF6115" w:rsidTr="00BF4B9A">
        <w:trPr>
          <w:trHeight w:val="225"/>
        </w:trPr>
        <w:tc>
          <w:tcPr>
            <w:tcW w:w="704"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1"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850"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3119"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0"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Σ09</w:t>
            </w:r>
          </w:p>
        </w:tc>
        <w:tc>
          <w:tcPr>
            <w:tcW w:w="851"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0,50</w:t>
            </w:r>
          </w:p>
        </w:tc>
        <w:tc>
          <w:tcPr>
            <w:tcW w:w="1134"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vMerge/>
            <w:vAlign w:val="center"/>
          </w:tcPr>
          <w:p w:rsidR="00D355A5" w:rsidRPr="00EC4999" w:rsidRDefault="00D355A5" w:rsidP="007C1C99">
            <w:pPr>
              <w:spacing w:after="0"/>
              <w:jc w:val="center"/>
              <w:rPr>
                <w:rFonts w:ascii="Arial Narrow" w:eastAsia="Times New Roman" w:hAnsi="Arial Narrow"/>
                <w:b/>
                <w:bCs/>
                <w:color w:val="000000"/>
                <w:sz w:val="16"/>
                <w:szCs w:val="16"/>
                <w:lang w:val="el-GR" w:eastAsia="el-GR"/>
              </w:rPr>
            </w:pPr>
          </w:p>
        </w:tc>
      </w:tr>
      <w:tr w:rsidR="00D355A5" w:rsidRPr="00DF6115" w:rsidTr="00BF4B9A">
        <w:trPr>
          <w:trHeight w:val="225"/>
        </w:trPr>
        <w:tc>
          <w:tcPr>
            <w:tcW w:w="704"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1"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850"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3119"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0"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Σ11</w:t>
            </w:r>
          </w:p>
        </w:tc>
        <w:tc>
          <w:tcPr>
            <w:tcW w:w="851"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0,07</w:t>
            </w:r>
          </w:p>
        </w:tc>
        <w:tc>
          <w:tcPr>
            <w:tcW w:w="1134"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vMerge/>
            <w:vAlign w:val="center"/>
          </w:tcPr>
          <w:p w:rsidR="00D355A5" w:rsidRPr="00EC4999" w:rsidRDefault="00D355A5" w:rsidP="007C1C99">
            <w:pPr>
              <w:spacing w:after="0"/>
              <w:jc w:val="center"/>
              <w:rPr>
                <w:rFonts w:ascii="Arial Narrow" w:eastAsia="Times New Roman" w:hAnsi="Arial Narrow"/>
                <w:b/>
                <w:bCs/>
                <w:color w:val="000000"/>
                <w:sz w:val="16"/>
                <w:szCs w:val="16"/>
                <w:lang w:val="el-GR" w:eastAsia="el-GR"/>
              </w:rPr>
            </w:pPr>
          </w:p>
        </w:tc>
      </w:tr>
      <w:tr w:rsidR="00D355A5" w:rsidRPr="00DF6115" w:rsidTr="00BF4B9A">
        <w:trPr>
          <w:trHeight w:val="225"/>
        </w:trPr>
        <w:tc>
          <w:tcPr>
            <w:tcW w:w="704"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1"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850"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3119" w:type="dxa"/>
            <w:vMerge w:val="restart"/>
            <w:shd w:val="clear" w:color="auto" w:fill="auto"/>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r w:rsidRPr="00EC4999">
              <w:rPr>
                <w:rFonts w:ascii="Arial Narrow" w:eastAsia="Times New Roman" w:hAnsi="Arial Narrow"/>
                <w:b/>
                <w:bCs/>
                <w:color w:val="000000"/>
                <w:sz w:val="16"/>
                <w:szCs w:val="16"/>
                <w:lang w:val="el-GR" w:eastAsia="el-GR"/>
              </w:rPr>
              <w:t>Π.Π.7.2.</w:t>
            </w:r>
            <w:r w:rsidRPr="00EC4999">
              <w:rPr>
                <w:rFonts w:ascii="Arial Narrow" w:eastAsia="Times New Roman" w:hAnsi="Arial Narrow"/>
                <w:color w:val="000000"/>
                <w:sz w:val="16"/>
                <w:szCs w:val="16"/>
                <w:lang w:val="el-GR" w:eastAsia="el-GR"/>
              </w:rPr>
              <w:t xml:space="preserve"> Ψηφιακός ατομικός φάκελος ωφελούμενων (επικαιροποίηση)</w:t>
            </w:r>
          </w:p>
        </w:tc>
        <w:tc>
          <w:tcPr>
            <w:tcW w:w="850" w:type="dxa"/>
            <w:shd w:val="clear" w:color="auto" w:fill="auto"/>
            <w:vAlign w:val="center"/>
            <w:hideMark/>
          </w:tcPr>
          <w:p w:rsidR="00D355A5" w:rsidRPr="00EC4999" w:rsidRDefault="00D355A5" w:rsidP="007C1C99">
            <w:pPr>
              <w:spacing w:after="0"/>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ΥΟΕ</w:t>
            </w:r>
          </w:p>
        </w:tc>
        <w:tc>
          <w:tcPr>
            <w:tcW w:w="851"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0,25</w:t>
            </w:r>
          </w:p>
        </w:tc>
        <w:tc>
          <w:tcPr>
            <w:tcW w:w="1134"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vMerge w:val="restart"/>
            <w:shd w:val="clear" w:color="auto" w:fill="auto"/>
            <w:vAlign w:val="center"/>
          </w:tcPr>
          <w:p w:rsidR="00D355A5" w:rsidRPr="00EC4999" w:rsidRDefault="00D355A5" w:rsidP="007C1C99">
            <w:pPr>
              <w:spacing w:after="0"/>
              <w:jc w:val="center"/>
              <w:rPr>
                <w:rFonts w:ascii="Arial Narrow" w:eastAsia="Times New Roman" w:hAnsi="Arial Narrow"/>
                <w:b/>
                <w:bCs/>
                <w:color w:val="000000"/>
                <w:sz w:val="16"/>
                <w:szCs w:val="16"/>
                <w:lang w:val="el-GR" w:eastAsia="el-GR"/>
              </w:rPr>
            </w:pPr>
          </w:p>
        </w:tc>
      </w:tr>
      <w:tr w:rsidR="00D355A5" w:rsidRPr="00DF6115" w:rsidTr="00BF4B9A">
        <w:trPr>
          <w:trHeight w:val="225"/>
        </w:trPr>
        <w:tc>
          <w:tcPr>
            <w:tcW w:w="704"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1"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850"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3119"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0"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ΔΟΙΚ</w:t>
            </w:r>
          </w:p>
        </w:tc>
        <w:tc>
          <w:tcPr>
            <w:tcW w:w="851"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0,25</w:t>
            </w:r>
          </w:p>
        </w:tc>
        <w:tc>
          <w:tcPr>
            <w:tcW w:w="1134"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vMerge/>
            <w:vAlign w:val="center"/>
          </w:tcPr>
          <w:p w:rsidR="00D355A5" w:rsidRPr="00EC4999" w:rsidRDefault="00D355A5" w:rsidP="007C1C99">
            <w:pPr>
              <w:spacing w:after="0"/>
              <w:jc w:val="center"/>
              <w:rPr>
                <w:rFonts w:ascii="Arial Narrow" w:eastAsia="Times New Roman" w:hAnsi="Arial Narrow"/>
                <w:b/>
                <w:bCs/>
                <w:color w:val="000000"/>
                <w:sz w:val="16"/>
                <w:szCs w:val="16"/>
                <w:lang w:val="el-GR" w:eastAsia="el-GR"/>
              </w:rPr>
            </w:pPr>
          </w:p>
        </w:tc>
      </w:tr>
      <w:tr w:rsidR="00D355A5" w:rsidRPr="00DF6115" w:rsidTr="00BF4B9A">
        <w:trPr>
          <w:trHeight w:val="225"/>
        </w:trPr>
        <w:tc>
          <w:tcPr>
            <w:tcW w:w="704"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1"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850"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3119"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0"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Σ01</w:t>
            </w:r>
          </w:p>
        </w:tc>
        <w:tc>
          <w:tcPr>
            <w:tcW w:w="851"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0,90</w:t>
            </w:r>
          </w:p>
        </w:tc>
        <w:tc>
          <w:tcPr>
            <w:tcW w:w="1134"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vMerge/>
            <w:vAlign w:val="center"/>
          </w:tcPr>
          <w:p w:rsidR="00D355A5" w:rsidRPr="00EC4999" w:rsidRDefault="00D355A5" w:rsidP="007C1C99">
            <w:pPr>
              <w:spacing w:after="0"/>
              <w:jc w:val="center"/>
              <w:rPr>
                <w:rFonts w:ascii="Arial Narrow" w:eastAsia="Times New Roman" w:hAnsi="Arial Narrow"/>
                <w:b/>
                <w:bCs/>
                <w:color w:val="000000"/>
                <w:sz w:val="16"/>
                <w:szCs w:val="16"/>
                <w:lang w:val="el-GR" w:eastAsia="el-GR"/>
              </w:rPr>
            </w:pPr>
          </w:p>
        </w:tc>
      </w:tr>
      <w:tr w:rsidR="00D355A5" w:rsidRPr="00DF6115" w:rsidTr="00BF4B9A">
        <w:trPr>
          <w:trHeight w:val="225"/>
        </w:trPr>
        <w:tc>
          <w:tcPr>
            <w:tcW w:w="704"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1"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850"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3119"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0"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Σ02</w:t>
            </w:r>
          </w:p>
        </w:tc>
        <w:tc>
          <w:tcPr>
            <w:tcW w:w="851"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0,40</w:t>
            </w:r>
          </w:p>
        </w:tc>
        <w:tc>
          <w:tcPr>
            <w:tcW w:w="1134"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vMerge/>
            <w:vAlign w:val="center"/>
          </w:tcPr>
          <w:p w:rsidR="00D355A5" w:rsidRPr="00EC4999" w:rsidRDefault="00D355A5" w:rsidP="007C1C99">
            <w:pPr>
              <w:spacing w:after="0"/>
              <w:jc w:val="center"/>
              <w:rPr>
                <w:rFonts w:ascii="Arial Narrow" w:eastAsia="Times New Roman" w:hAnsi="Arial Narrow"/>
                <w:b/>
                <w:bCs/>
                <w:color w:val="000000"/>
                <w:sz w:val="16"/>
                <w:szCs w:val="16"/>
                <w:lang w:val="el-GR" w:eastAsia="el-GR"/>
              </w:rPr>
            </w:pPr>
          </w:p>
        </w:tc>
      </w:tr>
      <w:tr w:rsidR="00D355A5" w:rsidRPr="00DF6115" w:rsidTr="00BF4B9A">
        <w:trPr>
          <w:trHeight w:val="225"/>
        </w:trPr>
        <w:tc>
          <w:tcPr>
            <w:tcW w:w="704"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1"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850"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3119"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0"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Σ03</w:t>
            </w:r>
          </w:p>
        </w:tc>
        <w:tc>
          <w:tcPr>
            <w:tcW w:w="851"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0,40</w:t>
            </w:r>
          </w:p>
        </w:tc>
        <w:tc>
          <w:tcPr>
            <w:tcW w:w="1134"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vMerge/>
            <w:vAlign w:val="center"/>
          </w:tcPr>
          <w:p w:rsidR="00D355A5" w:rsidRPr="00EC4999" w:rsidRDefault="00D355A5" w:rsidP="007C1C99">
            <w:pPr>
              <w:spacing w:after="0"/>
              <w:jc w:val="center"/>
              <w:rPr>
                <w:rFonts w:ascii="Arial Narrow" w:eastAsia="Times New Roman" w:hAnsi="Arial Narrow"/>
                <w:b/>
                <w:bCs/>
                <w:color w:val="000000"/>
                <w:sz w:val="16"/>
                <w:szCs w:val="16"/>
                <w:lang w:val="el-GR" w:eastAsia="el-GR"/>
              </w:rPr>
            </w:pPr>
          </w:p>
        </w:tc>
      </w:tr>
      <w:tr w:rsidR="00D355A5" w:rsidRPr="00DF6115" w:rsidTr="00BF4B9A">
        <w:trPr>
          <w:trHeight w:val="225"/>
        </w:trPr>
        <w:tc>
          <w:tcPr>
            <w:tcW w:w="704"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1"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850"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3119"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0"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Σ04</w:t>
            </w:r>
          </w:p>
        </w:tc>
        <w:tc>
          <w:tcPr>
            <w:tcW w:w="851"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0,15</w:t>
            </w:r>
          </w:p>
        </w:tc>
        <w:tc>
          <w:tcPr>
            <w:tcW w:w="1134"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vMerge/>
            <w:vAlign w:val="center"/>
          </w:tcPr>
          <w:p w:rsidR="00D355A5" w:rsidRPr="00EC4999" w:rsidRDefault="00D355A5" w:rsidP="007C1C99">
            <w:pPr>
              <w:spacing w:after="0"/>
              <w:jc w:val="center"/>
              <w:rPr>
                <w:rFonts w:ascii="Arial Narrow" w:eastAsia="Times New Roman" w:hAnsi="Arial Narrow"/>
                <w:b/>
                <w:bCs/>
                <w:color w:val="000000"/>
                <w:sz w:val="16"/>
                <w:szCs w:val="16"/>
                <w:lang w:val="el-GR" w:eastAsia="el-GR"/>
              </w:rPr>
            </w:pPr>
          </w:p>
        </w:tc>
      </w:tr>
      <w:tr w:rsidR="00D355A5" w:rsidRPr="00DF6115" w:rsidTr="00BF4B9A">
        <w:trPr>
          <w:trHeight w:val="225"/>
        </w:trPr>
        <w:tc>
          <w:tcPr>
            <w:tcW w:w="704"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1"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850"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3119"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0"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Σ05</w:t>
            </w:r>
          </w:p>
        </w:tc>
        <w:tc>
          <w:tcPr>
            <w:tcW w:w="851"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0,10</w:t>
            </w:r>
          </w:p>
        </w:tc>
        <w:tc>
          <w:tcPr>
            <w:tcW w:w="1134"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vMerge/>
            <w:vAlign w:val="center"/>
          </w:tcPr>
          <w:p w:rsidR="00D355A5" w:rsidRPr="00EC4999" w:rsidRDefault="00D355A5" w:rsidP="007C1C99">
            <w:pPr>
              <w:spacing w:after="0"/>
              <w:jc w:val="center"/>
              <w:rPr>
                <w:rFonts w:ascii="Arial Narrow" w:eastAsia="Times New Roman" w:hAnsi="Arial Narrow"/>
                <w:b/>
                <w:bCs/>
                <w:color w:val="000000"/>
                <w:sz w:val="16"/>
                <w:szCs w:val="16"/>
                <w:lang w:val="el-GR" w:eastAsia="el-GR"/>
              </w:rPr>
            </w:pPr>
          </w:p>
        </w:tc>
      </w:tr>
      <w:tr w:rsidR="00D355A5" w:rsidRPr="00DF6115" w:rsidTr="00BF4B9A">
        <w:trPr>
          <w:trHeight w:val="225"/>
        </w:trPr>
        <w:tc>
          <w:tcPr>
            <w:tcW w:w="704"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1"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850"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3119"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0"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Σ06</w:t>
            </w:r>
          </w:p>
        </w:tc>
        <w:tc>
          <w:tcPr>
            <w:tcW w:w="851"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0,10</w:t>
            </w:r>
          </w:p>
        </w:tc>
        <w:tc>
          <w:tcPr>
            <w:tcW w:w="1134"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vMerge/>
            <w:vAlign w:val="center"/>
          </w:tcPr>
          <w:p w:rsidR="00D355A5" w:rsidRPr="00EC4999" w:rsidRDefault="00D355A5" w:rsidP="007C1C99">
            <w:pPr>
              <w:spacing w:after="0"/>
              <w:jc w:val="center"/>
              <w:rPr>
                <w:rFonts w:ascii="Arial Narrow" w:eastAsia="Times New Roman" w:hAnsi="Arial Narrow"/>
                <w:b/>
                <w:bCs/>
                <w:color w:val="000000"/>
                <w:sz w:val="16"/>
                <w:szCs w:val="16"/>
                <w:lang w:val="el-GR" w:eastAsia="el-GR"/>
              </w:rPr>
            </w:pPr>
          </w:p>
        </w:tc>
      </w:tr>
      <w:tr w:rsidR="00D355A5" w:rsidRPr="00DF6115" w:rsidTr="00BF4B9A">
        <w:trPr>
          <w:trHeight w:val="225"/>
        </w:trPr>
        <w:tc>
          <w:tcPr>
            <w:tcW w:w="704"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1"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850"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3119"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0"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Σ07</w:t>
            </w:r>
          </w:p>
        </w:tc>
        <w:tc>
          <w:tcPr>
            <w:tcW w:w="851"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0,10</w:t>
            </w:r>
          </w:p>
        </w:tc>
        <w:tc>
          <w:tcPr>
            <w:tcW w:w="1134"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vMerge/>
            <w:vAlign w:val="center"/>
          </w:tcPr>
          <w:p w:rsidR="00D355A5" w:rsidRPr="00EC4999" w:rsidRDefault="00D355A5" w:rsidP="007C1C99">
            <w:pPr>
              <w:spacing w:after="0"/>
              <w:jc w:val="center"/>
              <w:rPr>
                <w:rFonts w:ascii="Arial Narrow" w:eastAsia="Times New Roman" w:hAnsi="Arial Narrow"/>
                <w:b/>
                <w:bCs/>
                <w:color w:val="000000"/>
                <w:sz w:val="16"/>
                <w:szCs w:val="16"/>
                <w:lang w:val="el-GR" w:eastAsia="el-GR"/>
              </w:rPr>
            </w:pPr>
          </w:p>
        </w:tc>
      </w:tr>
      <w:tr w:rsidR="00D355A5" w:rsidRPr="00DF6115" w:rsidTr="00BF4B9A">
        <w:trPr>
          <w:trHeight w:val="225"/>
        </w:trPr>
        <w:tc>
          <w:tcPr>
            <w:tcW w:w="704"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1"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850"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3119"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0"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Σ08</w:t>
            </w:r>
          </w:p>
        </w:tc>
        <w:tc>
          <w:tcPr>
            <w:tcW w:w="851"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0,25</w:t>
            </w:r>
          </w:p>
        </w:tc>
        <w:tc>
          <w:tcPr>
            <w:tcW w:w="1134"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vMerge/>
            <w:vAlign w:val="center"/>
          </w:tcPr>
          <w:p w:rsidR="00D355A5" w:rsidRPr="00EC4999" w:rsidRDefault="00D355A5" w:rsidP="007C1C99">
            <w:pPr>
              <w:spacing w:after="0"/>
              <w:jc w:val="center"/>
              <w:rPr>
                <w:rFonts w:ascii="Arial Narrow" w:eastAsia="Times New Roman" w:hAnsi="Arial Narrow"/>
                <w:b/>
                <w:bCs/>
                <w:color w:val="000000"/>
                <w:sz w:val="16"/>
                <w:szCs w:val="16"/>
                <w:lang w:val="el-GR" w:eastAsia="el-GR"/>
              </w:rPr>
            </w:pPr>
          </w:p>
        </w:tc>
      </w:tr>
      <w:tr w:rsidR="00D355A5" w:rsidRPr="00DF6115" w:rsidTr="00BF4B9A">
        <w:trPr>
          <w:trHeight w:val="225"/>
        </w:trPr>
        <w:tc>
          <w:tcPr>
            <w:tcW w:w="704"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1"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850"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3119"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0"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Σ09</w:t>
            </w:r>
          </w:p>
        </w:tc>
        <w:tc>
          <w:tcPr>
            <w:tcW w:w="851"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0,40</w:t>
            </w:r>
          </w:p>
        </w:tc>
        <w:tc>
          <w:tcPr>
            <w:tcW w:w="1134"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vMerge/>
            <w:vAlign w:val="center"/>
          </w:tcPr>
          <w:p w:rsidR="00D355A5" w:rsidRPr="00EC4999" w:rsidRDefault="00D355A5" w:rsidP="007C1C99">
            <w:pPr>
              <w:spacing w:after="0"/>
              <w:jc w:val="center"/>
              <w:rPr>
                <w:rFonts w:ascii="Arial Narrow" w:eastAsia="Times New Roman" w:hAnsi="Arial Narrow"/>
                <w:b/>
                <w:bCs/>
                <w:color w:val="000000"/>
                <w:sz w:val="16"/>
                <w:szCs w:val="16"/>
                <w:lang w:val="el-GR" w:eastAsia="el-GR"/>
              </w:rPr>
            </w:pPr>
          </w:p>
        </w:tc>
      </w:tr>
      <w:tr w:rsidR="00D355A5" w:rsidRPr="00DF6115" w:rsidTr="00BF4B9A">
        <w:trPr>
          <w:trHeight w:val="225"/>
        </w:trPr>
        <w:tc>
          <w:tcPr>
            <w:tcW w:w="704"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1"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850"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3119"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0"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Σ11</w:t>
            </w:r>
          </w:p>
        </w:tc>
        <w:tc>
          <w:tcPr>
            <w:tcW w:w="851"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0,07</w:t>
            </w:r>
          </w:p>
        </w:tc>
        <w:tc>
          <w:tcPr>
            <w:tcW w:w="1134"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vMerge/>
            <w:vAlign w:val="center"/>
          </w:tcPr>
          <w:p w:rsidR="00D355A5" w:rsidRPr="00EC4999" w:rsidRDefault="00D355A5" w:rsidP="007C1C99">
            <w:pPr>
              <w:spacing w:after="0"/>
              <w:jc w:val="center"/>
              <w:rPr>
                <w:rFonts w:ascii="Arial Narrow" w:eastAsia="Times New Roman" w:hAnsi="Arial Narrow"/>
                <w:b/>
                <w:bCs/>
                <w:color w:val="000000"/>
                <w:sz w:val="16"/>
                <w:szCs w:val="16"/>
                <w:lang w:val="el-GR" w:eastAsia="el-GR"/>
              </w:rPr>
            </w:pPr>
          </w:p>
        </w:tc>
      </w:tr>
      <w:tr w:rsidR="00D355A5" w:rsidRPr="00DF6115" w:rsidTr="00BF4B9A">
        <w:trPr>
          <w:trHeight w:val="225"/>
        </w:trPr>
        <w:tc>
          <w:tcPr>
            <w:tcW w:w="704"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1"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850"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3119" w:type="dxa"/>
            <w:vMerge w:val="restart"/>
            <w:shd w:val="clear" w:color="auto" w:fill="auto"/>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r w:rsidRPr="00EC4999">
              <w:rPr>
                <w:rFonts w:ascii="Arial Narrow" w:eastAsia="Times New Roman" w:hAnsi="Arial Narrow"/>
                <w:b/>
                <w:bCs/>
                <w:color w:val="000000"/>
                <w:sz w:val="16"/>
                <w:szCs w:val="16"/>
                <w:lang w:val="el-GR" w:eastAsia="el-GR"/>
              </w:rPr>
              <w:t>Π.Π.7.3.</w:t>
            </w:r>
            <w:r w:rsidRPr="00EC4999">
              <w:rPr>
                <w:rFonts w:ascii="Arial Narrow" w:eastAsia="Times New Roman" w:hAnsi="Arial Narrow"/>
                <w:color w:val="000000"/>
                <w:sz w:val="16"/>
                <w:szCs w:val="16"/>
                <w:lang w:val="el-GR" w:eastAsia="el-GR"/>
              </w:rPr>
              <w:t xml:space="preserve"> Φάκελος δράσεων (παρουσιολόγιο, αρχείο πεπραγμένων)</w:t>
            </w:r>
          </w:p>
        </w:tc>
        <w:tc>
          <w:tcPr>
            <w:tcW w:w="850" w:type="dxa"/>
            <w:shd w:val="clear" w:color="auto" w:fill="auto"/>
            <w:vAlign w:val="center"/>
            <w:hideMark/>
          </w:tcPr>
          <w:p w:rsidR="00D355A5" w:rsidRPr="00EC4999" w:rsidRDefault="00D355A5" w:rsidP="007C1C99">
            <w:pPr>
              <w:spacing w:after="0"/>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ΥΟΕ</w:t>
            </w:r>
          </w:p>
        </w:tc>
        <w:tc>
          <w:tcPr>
            <w:tcW w:w="851"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0,25</w:t>
            </w:r>
          </w:p>
        </w:tc>
        <w:tc>
          <w:tcPr>
            <w:tcW w:w="1134"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vMerge w:val="restart"/>
            <w:shd w:val="clear" w:color="auto" w:fill="auto"/>
            <w:vAlign w:val="center"/>
          </w:tcPr>
          <w:p w:rsidR="00D355A5" w:rsidRPr="00EC4999" w:rsidRDefault="00D355A5" w:rsidP="007C1C99">
            <w:pPr>
              <w:spacing w:after="0"/>
              <w:jc w:val="center"/>
              <w:rPr>
                <w:rFonts w:ascii="Arial Narrow" w:eastAsia="Times New Roman" w:hAnsi="Arial Narrow"/>
                <w:b/>
                <w:bCs/>
                <w:color w:val="000000"/>
                <w:sz w:val="16"/>
                <w:szCs w:val="16"/>
                <w:lang w:val="el-GR" w:eastAsia="el-GR"/>
              </w:rPr>
            </w:pPr>
          </w:p>
        </w:tc>
      </w:tr>
      <w:tr w:rsidR="00D355A5" w:rsidRPr="00DF6115" w:rsidTr="00BF4B9A">
        <w:trPr>
          <w:trHeight w:val="225"/>
        </w:trPr>
        <w:tc>
          <w:tcPr>
            <w:tcW w:w="704"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1"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850"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3119"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0"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ΔΟΙΚ</w:t>
            </w:r>
          </w:p>
        </w:tc>
        <w:tc>
          <w:tcPr>
            <w:tcW w:w="851"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0,25</w:t>
            </w:r>
          </w:p>
        </w:tc>
        <w:tc>
          <w:tcPr>
            <w:tcW w:w="1134"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vMerge/>
            <w:vAlign w:val="center"/>
          </w:tcPr>
          <w:p w:rsidR="00D355A5" w:rsidRPr="00EC4999" w:rsidRDefault="00D355A5" w:rsidP="007C1C99">
            <w:pPr>
              <w:spacing w:after="0"/>
              <w:jc w:val="center"/>
              <w:rPr>
                <w:rFonts w:ascii="Arial Narrow" w:eastAsia="Times New Roman" w:hAnsi="Arial Narrow"/>
                <w:b/>
                <w:bCs/>
                <w:color w:val="000000"/>
                <w:sz w:val="16"/>
                <w:szCs w:val="16"/>
                <w:lang w:val="el-GR" w:eastAsia="el-GR"/>
              </w:rPr>
            </w:pPr>
          </w:p>
        </w:tc>
      </w:tr>
      <w:tr w:rsidR="00D355A5" w:rsidRPr="00DF6115" w:rsidTr="00BF4B9A">
        <w:trPr>
          <w:trHeight w:val="225"/>
        </w:trPr>
        <w:tc>
          <w:tcPr>
            <w:tcW w:w="704"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1"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850"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3119"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0"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Σ01</w:t>
            </w:r>
          </w:p>
        </w:tc>
        <w:tc>
          <w:tcPr>
            <w:tcW w:w="851"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0,90</w:t>
            </w:r>
          </w:p>
        </w:tc>
        <w:tc>
          <w:tcPr>
            <w:tcW w:w="1134"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vMerge/>
            <w:vAlign w:val="center"/>
          </w:tcPr>
          <w:p w:rsidR="00D355A5" w:rsidRPr="00EC4999" w:rsidRDefault="00D355A5" w:rsidP="007C1C99">
            <w:pPr>
              <w:spacing w:after="0"/>
              <w:jc w:val="center"/>
              <w:rPr>
                <w:rFonts w:ascii="Arial Narrow" w:eastAsia="Times New Roman" w:hAnsi="Arial Narrow"/>
                <w:b/>
                <w:bCs/>
                <w:color w:val="000000"/>
                <w:sz w:val="16"/>
                <w:szCs w:val="16"/>
                <w:lang w:val="el-GR" w:eastAsia="el-GR"/>
              </w:rPr>
            </w:pPr>
          </w:p>
        </w:tc>
      </w:tr>
      <w:tr w:rsidR="00D355A5" w:rsidRPr="00DF6115" w:rsidTr="00BF4B9A">
        <w:trPr>
          <w:trHeight w:val="225"/>
        </w:trPr>
        <w:tc>
          <w:tcPr>
            <w:tcW w:w="704"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1"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850"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3119"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0"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Σ02</w:t>
            </w:r>
          </w:p>
        </w:tc>
        <w:tc>
          <w:tcPr>
            <w:tcW w:w="851"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0,40</w:t>
            </w:r>
          </w:p>
        </w:tc>
        <w:tc>
          <w:tcPr>
            <w:tcW w:w="1134"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vMerge/>
            <w:vAlign w:val="center"/>
          </w:tcPr>
          <w:p w:rsidR="00D355A5" w:rsidRPr="00EC4999" w:rsidRDefault="00D355A5" w:rsidP="007C1C99">
            <w:pPr>
              <w:spacing w:after="0"/>
              <w:jc w:val="center"/>
              <w:rPr>
                <w:rFonts w:ascii="Arial Narrow" w:eastAsia="Times New Roman" w:hAnsi="Arial Narrow"/>
                <w:b/>
                <w:bCs/>
                <w:color w:val="000000"/>
                <w:sz w:val="16"/>
                <w:szCs w:val="16"/>
                <w:lang w:val="el-GR" w:eastAsia="el-GR"/>
              </w:rPr>
            </w:pPr>
          </w:p>
        </w:tc>
      </w:tr>
      <w:tr w:rsidR="00D355A5" w:rsidRPr="00DF6115" w:rsidTr="00BF4B9A">
        <w:trPr>
          <w:trHeight w:val="225"/>
        </w:trPr>
        <w:tc>
          <w:tcPr>
            <w:tcW w:w="704"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1"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850"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3119"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0"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Σ03</w:t>
            </w:r>
          </w:p>
        </w:tc>
        <w:tc>
          <w:tcPr>
            <w:tcW w:w="851"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0,40</w:t>
            </w:r>
          </w:p>
        </w:tc>
        <w:tc>
          <w:tcPr>
            <w:tcW w:w="1134"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vMerge/>
            <w:vAlign w:val="center"/>
          </w:tcPr>
          <w:p w:rsidR="00D355A5" w:rsidRPr="00EC4999" w:rsidRDefault="00D355A5" w:rsidP="007C1C99">
            <w:pPr>
              <w:spacing w:after="0"/>
              <w:jc w:val="center"/>
              <w:rPr>
                <w:rFonts w:ascii="Arial Narrow" w:eastAsia="Times New Roman" w:hAnsi="Arial Narrow"/>
                <w:b/>
                <w:bCs/>
                <w:color w:val="000000"/>
                <w:sz w:val="16"/>
                <w:szCs w:val="16"/>
                <w:lang w:val="el-GR" w:eastAsia="el-GR"/>
              </w:rPr>
            </w:pPr>
          </w:p>
        </w:tc>
      </w:tr>
      <w:tr w:rsidR="00D355A5" w:rsidRPr="00DF6115" w:rsidTr="00BF4B9A">
        <w:trPr>
          <w:trHeight w:val="225"/>
        </w:trPr>
        <w:tc>
          <w:tcPr>
            <w:tcW w:w="704"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1"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850"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3119"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0"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Σ04</w:t>
            </w:r>
          </w:p>
        </w:tc>
        <w:tc>
          <w:tcPr>
            <w:tcW w:w="851"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0,20</w:t>
            </w:r>
          </w:p>
        </w:tc>
        <w:tc>
          <w:tcPr>
            <w:tcW w:w="1134"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vMerge/>
            <w:vAlign w:val="center"/>
          </w:tcPr>
          <w:p w:rsidR="00D355A5" w:rsidRPr="00EC4999" w:rsidRDefault="00D355A5" w:rsidP="007C1C99">
            <w:pPr>
              <w:spacing w:after="0"/>
              <w:jc w:val="center"/>
              <w:rPr>
                <w:rFonts w:ascii="Arial Narrow" w:eastAsia="Times New Roman" w:hAnsi="Arial Narrow"/>
                <w:b/>
                <w:bCs/>
                <w:color w:val="000000"/>
                <w:sz w:val="16"/>
                <w:szCs w:val="16"/>
                <w:lang w:val="el-GR" w:eastAsia="el-GR"/>
              </w:rPr>
            </w:pPr>
          </w:p>
        </w:tc>
      </w:tr>
      <w:tr w:rsidR="00D355A5" w:rsidRPr="00DF6115" w:rsidTr="00BF4B9A">
        <w:trPr>
          <w:trHeight w:val="225"/>
        </w:trPr>
        <w:tc>
          <w:tcPr>
            <w:tcW w:w="704"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1"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850"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3119"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0"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Σ05</w:t>
            </w:r>
          </w:p>
        </w:tc>
        <w:tc>
          <w:tcPr>
            <w:tcW w:w="851"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0,10</w:t>
            </w:r>
          </w:p>
        </w:tc>
        <w:tc>
          <w:tcPr>
            <w:tcW w:w="1134"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vMerge/>
            <w:vAlign w:val="center"/>
          </w:tcPr>
          <w:p w:rsidR="00D355A5" w:rsidRPr="00EC4999" w:rsidRDefault="00D355A5" w:rsidP="007C1C99">
            <w:pPr>
              <w:spacing w:after="0"/>
              <w:jc w:val="center"/>
              <w:rPr>
                <w:rFonts w:ascii="Arial Narrow" w:eastAsia="Times New Roman" w:hAnsi="Arial Narrow"/>
                <w:b/>
                <w:bCs/>
                <w:color w:val="000000"/>
                <w:sz w:val="16"/>
                <w:szCs w:val="16"/>
                <w:lang w:val="el-GR" w:eastAsia="el-GR"/>
              </w:rPr>
            </w:pPr>
          </w:p>
        </w:tc>
      </w:tr>
      <w:tr w:rsidR="00D355A5" w:rsidRPr="00DF6115" w:rsidTr="00BF4B9A">
        <w:trPr>
          <w:trHeight w:val="225"/>
        </w:trPr>
        <w:tc>
          <w:tcPr>
            <w:tcW w:w="704"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1"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850"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3119"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0"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Σ06</w:t>
            </w:r>
          </w:p>
        </w:tc>
        <w:tc>
          <w:tcPr>
            <w:tcW w:w="851"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0,10</w:t>
            </w:r>
          </w:p>
        </w:tc>
        <w:tc>
          <w:tcPr>
            <w:tcW w:w="1134"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vMerge/>
            <w:vAlign w:val="center"/>
          </w:tcPr>
          <w:p w:rsidR="00D355A5" w:rsidRPr="00EC4999" w:rsidRDefault="00D355A5" w:rsidP="007C1C99">
            <w:pPr>
              <w:spacing w:after="0"/>
              <w:jc w:val="center"/>
              <w:rPr>
                <w:rFonts w:ascii="Arial Narrow" w:eastAsia="Times New Roman" w:hAnsi="Arial Narrow"/>
                <w:b/>
                <w:bCs/>
                <w:color w:val="000000"/>
                <w:sz w:val="16"/>
                <w:szCs w:val="16"/>
                <w:lang w:val="el-GR" w:eastAsia="el-GR"/>
              </w:rPr>
            </w:pPr>
          </w:p>
        </w:tc>
      </w:tr>
      <w:tr w:rsidR="00D355A5" w:rsidRPr="00DF6115" w:rsidTr="00BF4B9A">
        <w:trPr>
          <w:trHeight w:val="225"/>
        </w:trPr>
        <w:tc>
          <w:tcPr>
            <w:tcW w:w="704"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1"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850"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3119"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0"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Σ07</w:t>
            </w:r>
          </w:p>
        </w:tc>
        <w:tc>
          <w:tcPr>
            <w:tcW w:w="851"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0,05</w:t>
            </w:r>
          </w:p>
        </w:tc>
        <w:tc>
          <w:tcPr>
            <w:tcW w:w="1134"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vMerge/>
            <w:vAlign w:val="center"/>
          </w:tcPr>
          <w:p w:rsidR="00D355A5" w:rsidRPr="00EC4999" w:rsidRDefault="00D355A5" w:rsidP="007C1C99">
            <w:pPr>
              <w:spacing w:after="0"/>
              <w:jc w:val="center"/>
              <w:rPr>
                <w:rFonts w:ascii="Arial Narrow" w:eastAsia="Times New Roman" w:hAnsi="Arial Narrow"/>
                <w:b/>
                <w:bCs/>
                <w:color w:val="000000"/>
                <w:sz w:val="16"/>
                <w:szCs w:val="16"/>
                <w:lang w:val="el-GR" w:eastAsia="el-GR"/>
              </w:rPr>
            </w:pPr>
          </w:p>
        </w:tc>
      </w:tr>
      <w:tr w:rsidR="00D355A5" w:rsidRPr="00DF6115" w:rsidTr="00BF4B9A">
        <w:trPr>
          <w:trHeight w:val="225"/>
        </w:trPr>
        <w:tc>
          <w:tcPr>
            <w:tcW w:w="704"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1"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850"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3119"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0"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Σ08</w:t>
            </w:r>
          </w:p>
        </w:tc>
        <w:tc>
          <w:tcPr>
            <w:tcW w:w="851"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0,25</w:t>
            </w:r>
          </w:p>
        </w:tc>
        <w:tc>
          <w:tcPr>
            <w:tcW w:w="1134"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vMerge/>
            <w:vAlign w:val="center"/>
          </w:tcPr>
          <w:p w:rsidR="00D355A5" w:rsidRPr="00EC4999" w:rsidRDefault="00D355A5" w:rsidP="007C1C99">
            <w:pPr>
              <w:spacing w:after="0"/>
              <w:jc w:val="center"/>
              <w:rPr>
                <w:rFonts w:ascii="Arial Narrow" w:eastAsia="Times New Roman" w:hAnsi="Arial Narrow"/>
                <w:b/>
                <w:bCs/>
                <w:color w:val="000000"/>
                <w:sz w:val="16"/>
                <w:szCs w:val="16"/>
                <w:lang w:val="el-GR" w:eastAsia="el-GR"/>
              </w:rPr>
            </w:pPr>
          </w:p>
        </w:tc>
      </w:tr>
      <w:tr w:rsidR="00D355A5" w:rsidRPr="00DF6115" w:rsidTr="00BF4B9A">
        <w:trPr>
          <w:trHeight w:val="225"/>
        </w:trPr>
        <w:tc>
          <w:tcPr>
            <w:tcW w:w="704"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1"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850"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3119"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0"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Σ09</w:t>
            </w:r>
          </w:p>
        </w:tc>
        <w:tc>
          <w:tcPr>
            <w:tcW w:w="851"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0,50</w:t>
            </w:r>
          </w:p>
        </w:tc>
        <w:tc>
          <w:tcPr>
            <w:tcW w:w="1134"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vMerge/>
            <w:vAlign w:val="center"/>
          </w:tcPr>
          <w:p w:rsidR="00D355A5" w:rsidRPr="00EC4999" w:rsidRDefault="00D355A5" w:rsidP="007C1C99">
            <w:pPr>
              <w:spacing w:after="0"/>
              <w:jc w:val="center"/>
              <w:rPr>
                <w:rFonts w:ascii="Arial Narrow" w:eastAsia="Times New Roman" w:hAnsi="Arial Narrow"/>
                <w:b/>
                <w:bCs/>
                <w:color w:val="000000"/>
                <w:sz w:val="16"/>
                <w:szCs w:val="16"/>
                <w:lang w:val="el-GR" w:eastAsia="el-GR"/>
              </w:rPr>
            </w:pPr>
          </w:p>
        </w:tc>
      </w:tr>
      <w:tr w:rsidR="00D355A5" w:rsidRPr="00DF6115" w:rsidTr="00BF4B9A">
        <w:trPr>
          <w:trHeight w:val="225"/>
        </w:trPr>
        <w:tc>
          <w:tcPr>
            <w:tcW w:w="704"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1"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850"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3119"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0"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Σ11</w:t>
            </w:r>
          </w:p>
        </w:tc>
        <w:tc>
          <w:tcPr>
            <w:tcW w:w="851"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0,07</w:t>
            </w:r>
          </w:p>
        </w:tc>
        <w:tc>
          <w:tcPr>
            <w:tcW w:w="1134"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vMerge/>
            <w:vAlign w:val="center"/>
          </w:tcPr>
          <w:p w:rsidR="00D355A5" w:rsidRPr="00EC4999" w:rsidRDefault="00D355A5" w:rsidP="007C1C99">
            <w:pPr>
              <w:spacing w:after="0"/>
              <w:jc w:val="center"/>
              <w:rPr>
                <w:rFonts w:ascii="Arial Narrow" w:eastAsia="Times New Roman" w:hAnsi="Arial Narrow"/>
                <w:b/>
                <w:bCs/>
                <w:color w:val="000000"/>
                <w:sz w:val="16"/>
                <w:szCs w:val="16"/>
                <w:lang w:val="el-GR" w:eastAsia="el-GR"/>
              </w:rPr>
            </w:pPr>
          </w:p>
        </w:tc>
      </w:tr>
      <w:tr w:rsidR="00D355A5" w:rsidRPr="00DF6115" w:rsidTr="00BF4B9A">
        <w:trPr>
          <w:trHeight w:val="225"/>
        </w:trPr>
        <w:tc>
          <w:tcPr>
            <w:tcW w:w="704"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1"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850"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3119" w:type="dxa"/>
            <w:vMerge w:val="restart"/>
            <w:shd w:val="clear" w:color="auto" w:fill="auto"/>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r w:rsidRPr="00EC4999">
              <w:rPr>
                <w:rFonts w:ascii="Arial Narrow" w:eastAsia="Times New Roman" w:hAnsi="Arial Narrow"/>
                <w:b/>
                <w:bCs/>
                <w:color w:val="000000"/>
                <w:sz w:val="16"/>
                <w:szCs w:val="16"/>
                <w:lang w:val="el-GR" w:eastAsia="el-GR"/>
              </w:rPr>
              <w:t>Π.Π.7.4.</w:t>
            </w:r>
            <w:r w:rsidRPr="00EC4999">
              <w:rPr>
                <w:rFonts w:ascii="Arial Narrow" w:eastAsia="Times New Roman" w:hAnsi="Arial Narrow"/>
                <w:color w:val="000000"/>
                <w:sz w:val="16"/>
                <w:szCs w:val="16"/>
                <w:lang w:val="el-GR" w:eastAsia="el-GR"/>
              </w:rPr>
              <w:t xml:space="preserve"> Φάκελος εποπτειών (παρουσιολόγιο, αρχείο πεπραγμένων)</w:t>
            </w:r>
          </w:p>
        </w:tc>
        <w:tc>
          <w:tcPr>
            <w:tcW w:w="850" w:type="dxa"/>
            <w:shd w:val="clear" w:color="auto" w:fill="auto"/>
            <w:vAlign w:val="center"/>
            <w:hideMark/>
          </w:tcPr>
          <w:p w:rsidR="00D355A5" w:rsidRPr="00EC4999" w:rsidRDefault="00D355A5" w:rsidP="007C1C99">
            <w:pPr>
              <w:spacing w:after="0"/>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ΥΟΕ</w:t>
            </w:r>
          </w:p>
        </w:tc>
        <w:tc>
          <w:tcPr>
            <w:tcW w:w="851"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0,25</w:t>
            </w:r>
          </w:p>
        </w:tc>
        <w:tc>
          <w:tcPr>
            <w:tcW w:w="1134"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vMerge w:val="restart"/>
            <w:shd w:val="clear" w:color="auto" w:fill="auto"/>
            <w:vAlign w:val="center"/>
          </w:tcPr>
          <w:p w:rsidR="00D355A5" w:rsidRPr="00EC4999" w:rsidRDefault="00D355A5" w:rsidP="007C1C99">
            <w:pPr>
              <w:spacing w:after="0"/>
              <w:jc w:val="center"/>
              <w:rPr>
                <w:rFonts w:ascii="Arial Narrow" w:eastAsia="Times New Roman" w:hAnsi="Arial Narrow"/>
                <w:b/>
                <w:bCs/>
                <w:color w:val="000000"/>
                <w:sz w:val="16"/>
                <w:szCs w:val="16"/>
                <w:lang w:val="el-GR" w:eastAsia="el-GR"/>
              </w:rPr>
            </w:pPr>
          </w:p>
        </w:tc>
      </w:tr>
      <w:tr w:rsidR="00D355A5" w:rsidRPr="00DF6115" w:rsidTr="00BF4B9A">
        <w:trPr>
          <w:trHeight w:val="225"/>
        </w:trPr>
        <w:tc>
          <w:tcPr>
            <w:tcW w:w="704"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1"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850"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3119"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0"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ΔΟΙΚ</w:t>
            </w:r>
          </w:p>
        </w:tc>
        <w:tc>
          <w:tcPr>
            <w:tcW w:w="851"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0,25</w:t>
            </w:r>
          </w:p>
        </w:tc>
        <w:tc>
          <w:tcPr>
            <w:tcW w:w="1134"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vMerge/>
            <w:vAlign w:val="center"/>
          </w:tcPr>
          <w:p w:rsidR="00D355A5" w:rsidRPr="00EC4999" w:rsidRDefault="00D355A5" w:rsidP="007C1C99">
            <w:pPr>
              <w:spacing w:after="0"/>
              <w:jc w:val="center"/>
              <w:rPr>
                <w:rFonts w:ascii="Arial Narrow" w:eastAsia="Times New Roman" w:hAnsi="Arial Narrow"/>
                <w:b/>
                <w:bCs/>
                <w:color w:val="000000"/>
                <w:sz w:val="16"/>
                <w:szCs w:val="16"/>
                <w:lang w:val="el-GR" w:eastAsia="el-GR"/>
              </w:rPr>
            </w:pPr>
          </w:p>
        </w:tc>
      </w:tr>
      <w:tr w:rsidR="00D355A5" w:rsidRPr="00DF6115" w:rsidTr="00BF4B9A">
        <w:trPr>
          <w:trHeight w:val="225"/>
        </w:trPr>
        <w:tc>
          <w:tcPr>
            <w:tcW w:w="704"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1"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850"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3119"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0"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Σ01</w:t>
            </w:r>
          </w:p>
        </w:tc>
        <w:tc>
          <w:tcPr>
            <w:tcW w:w="851"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0,90</w:t>
            </w:r>
          </w:p>
        </w:tc>
        <w:tc>
          <w:tcPr>
            <w:tcW w:w="1134"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vMerge/>
            <w:vAlign w:val="center"/>
          </w:tcPr>
          <w:p w:rsidR="00D355A5" w:rsidRPr="00EC4999" w:rsidRDefault="00D355A5" w:rsidP="007C1C99">
            <w:pPr>
              <w:spacing w:after="0"/>
              <w:jc w:val="center"/>
              <w:rPr>
                <w:rFonts w:ascii="Arial Narrow" w:eastAsia="Times New Roman" w:hAnsi="Arial Narrow"/>
                <w:b/>
                <w:bCs/>
                <w:color w:val="000000"/>
                <w:sz w:val="16"/>
                <w:szCs w:val="16"/>
                <w:lang w:val="el-GR" w:eastAsia="el-GR"/>
              </w:rPr>
            </w:pPr>
          </w:p>
        </w:tc>
      </w:tr>
      <w:tr w:rsidR="00D355A5" w:rsidRPr="00DF6115" w:rsidTr="00BF4B9A">
        <w:trPr>
          <w:trHeight w:val="225"/>
        </w:trPr>
        <w:tc>
          <w:tcPr>
            <w:tcW w:w="704"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1"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850"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3119"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0"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Σ02</w:t>
            </w:r>
          </w:p>
        </w:tc>
        <w:tc>
          <w:tcPr>
            <w:tcW w:w="851"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0,40</w:t>
            </w:r>
          </w:p>
        </w:tc>
        <w:tc>
          <w:tcPr>
            <w:tcW w:w="1134"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vMerge/>
            <w:vAlign w:val="center"/>
          </w:tcPr>
          <w:p w:rsidR="00D355A5" w:rsidRPr="00EC4999" w:rsidRDefault="00D355A5" w:rsidP="007C1C99">
            <w:pPr>
              <w:spacing w:after="0"/>
              <w:jc w:val="center"/>
              <w:rPr>
                <w:rFonts w:ascii="Arial Narrow" w:eastAsia="Times New Roman" w:hAnsi="Arial Narrow"/>
                <w:b/>
                <w:bCs/>
                <w:color w:val="000000"/>
                <w:sz w:val="16"/>
                <w:szCs w:val="16"/>
                <w:lang w:val="el-GR" w:eastAsia="el-GR"/>
              </w:rPr>
            </w:pPr>
          </w:p>
        </w:tc>
      </w:tr>
      <w:tr w:rsidR="00D355A5" w:rsidRPr="00DF6115" w:rsidTr="00BF4B9A">
        <w:trPr>
          <w:trHeight w:val="225"/>
        </w:trPr>
        <w:tc>
          <w:tcPr>
            <w:tcW w:w="704"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1"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850"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3119"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0"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Σ03</w:t>
            </w:r>
          </w:p>
        </w:tc>
        <w:tc>
          <w:tcPr>
            <w:tcW w:w="851"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0,40</w:t>
            </w:r>
          </w:p>
        </w:tc>
        <w:tc>
          <w:tcPr>
            <w:tcW w:w="1134"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vMerge/>
            <w:vAlign w:val="center"/>
          </w:tcPr>
          <w:p w:rsidR="00D355A5" w:rsidRPr="00EC4999" w:rsidRDefault="00D355A5" w:rsidP="007C1C99">
            <w:pPr>
              <w:spacing w:after="0"/>
              <w:jc w:val="center"/>
              <w:rPr>
                <w:rFonts w:ascii="Arial Narrow" w:eastAsia="Times New Roman" w:hAnsi="Arial Narrow"/>
                <w:b/>
                <w:bCs/>
                <w:color w:val="000000"/>
                <w:sz w:val="16"/>
                <w:szCs w:val="16"/>
                <w:lang w:val="el-GR" w:eastAsia="el-GR"/>
              </w:rPr>
            </w:pPr>
          </w:p>
        </w:tc>
      </w:tr>
      <w:tr w:rsidR="00D355A5" w:rsidRPr="00DF6115" w:rsidTr="00BF4B9A">
        <w:trPr>
          <w:trHeight w:val="225"/>
        </w:trPr>
        <w:tc>
          <w:tcPr>
            <w:tcW w:w="704"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1"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850"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3119"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0"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Σ04</w:t>
            </w:r>
          </w:p>
        </w:tc>
        <w:tc>
          <w:tcPr>
            <w:tcW w:w="851"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0,15</w:t>
            </w:r>
          </w:p>
        </w:tc>
        <w:tc>
          <w:tcPr>
            <w:tcW w:w="1134"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vMerge/>
            <w:vAlign w:val="center"/>
          </w:tcPr>
          <w:p w:rsidR="00D355A5" w:rsidRPr="00EC4999" w:rsidRDefault="00D355A5" w:rsidP="007C1C99">
            <w:pPr>
              <w:spacing w:after="0"/>
              <w:jc w:val="center"/>
              <w:rPr>
                <w:rFonts w:ascii="Arial Narrow" w:eastAsia="Times New Roman" w:hAnsi="Arial Narrow"/>
                <w:b/>
                <w:bCs/>
                <w:color w:val="000000"/>
                <w:sz w:val="16"/>
                <w:szCs w:val="16"/>
                <w:lang w:val="el-GR" w:eastAsia="el-GR"/>
              </w:rPr>
            </w:pPr>
          </w:p>
        </w:tc>
      </w:tr>
      <w:tr w:rsidR="00D355A5" w:rsidRPr="00DF6115" w:rsidTr="00BF4B9A">
        <w:trPr>
          <w:trHeight w:val="225"/>
        </w:trPr>
        <w:tc>
          <w:tcPr>
            <w:tcW w:w="704"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1"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850"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3119"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0"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Σ05</w:t>
            </w:r>
          </w:p>
        </w:tc>
        <w:tc>
          <w:tcPr>
            <w:tcW w:w="851"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0,10</w:t>
            </w:r>
          </w:p>
        </w:tc>
        <w:tc>
          <w:tcPr>
            <w:tcW w:w="1134"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vMerge/>
            <w:vAlign w:val="center"/>
          </w:tcPr>
          <w:p w:rsidR="00D355A5" w:rsidRPr="00EC4999" w:rsidRDefault="00D355A5" w:rsidP="007C1C99">
            <w:pPr>
              <w:spacing w:after="0"/>
              <w:jc w:val="center"/>
              <w:rPr>
                <w:rFonts w:ascii="Arial Narrow" w:eastAsia="Times New Roman" w:hAnsi="Arial Narrow"/>
                <w:b/>
                <w:bCs/>
                <w:color w:val="000000"/>
                <w:sz w:val="16"/>
                <w:szCs w:val="16"/>
                <w:lang w:val="el-GR" w:eastAsia="el-GR"/>
              </w:rPr>
            </w:pPr>
          </w:p>
        </w:tc>
      </w:tr>
      <w:tr w:rsidR="00D355A5" w:rsidRPr="00DF6115" w:rsidTr="00BF4B9A">
        <w:trPr>
          <w:trHeight w:val="225"/>
        </w:trPr>
        <w:tc>
          <w:tcPr>
            <w:tcW w:w="704"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1"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850"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3119"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0"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Σ06</w:t>
            </w:r>
          </w:p>
        </w:tc>
        <w:tc>
          <w:tcPr>
            <w:tcW w:w="851"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0,05</w:t>
            </w:r>
          </w:p>
        </w:tc>
        <w:tc>
          <w:tcPr>
            <w:tcW w:w="1134"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vMerge/>
            <w:vAlign w:val="center"/>
          </w:tcPr>
          <w:p w:rsidR="00D355A5" w:rsidRPr="00EC4999" w:rsidRDefault="00D355A5" w:rsidP="007C1C99">
            <w:pPr>
              <w:spacing w:after="0"/>
              <w:jc w:val="center"/>
              <w:rPr>
                <w:rFonts w:ascii="Arial Narrow" w:eastAsia="Times New Roman" w:hAnsi="Arial Narrow"/>
                <w:b/>
                <w:bCs/>
                <w:color w:val="000000"/>
                <w:sz w:val="16"/>
                <w:szCs w:val="16"/>
                <w:lang w:val="el-GR" w:eastAsia="el-GR"/>
              </w:rPr>
            </w:pPr>
          </w:p>
        </w:tc>
      </w:tr>
      <w:tr w:rsidR="00D355A5" w:rsidRPr="00DF6115" w:rsidTr="00BF4B9A">
        <w:trPr>
          <w:trHeight w:val="225"/>
        </w:trPr>
        <w:tc>
          <w:tcPr>
            <w:tcW w:w="704"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1"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850"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3119"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0"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Σ07</w:t>
            </w:r>
          </w:p>
        </w:tc>
        <w:tc>
          <w:tcPr>
            <w:tcW w:w="851"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0,05</w:t>
            </w:r>
          </w:p>
        </w:tc>
        <w:tc>
          <w:tcPr>
            <w:tcW w:w="1134"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vMerge/>
            <w:vAlign w:val="center"/>
          </w:tcPr>
          <w:p w:rsidR="00D355A5" w:rsidRPr="00EC4999" w:rsidRDefault="00D355A5" w:rsidP="007C1C99">
            <w:pPr>
              <w:spacing w:after="0"/>
              <w:jc w:val="center"/>
              <w:rPr>
                <w:rFonts w:ascii="Arial Narrow" w:eastAsia="Times New Roman" w:hAnsi="Arial Narrow"/>
                <w:b/>
                <w:bCs/>
                <w:color w:val="000000"/>
                <w:sz w:val="16"/>
                <w:szCs w:val="16"/>
                <w:lang w:val="el-GR" w:eastAsia="el-GR"/>
              </w:rPr>
            </w:pPr>
          </w:p>
        </w:tc>
      </w:tr>
      <w:tr w:rsidR="00D355A5" w:rsidRPr="00DF6115" w:rsidTr="00BF4B9A">
        <w:trPr>
          <w:trHeight w:val="225"/>
        </w:trPr>
        <w:tc>
          <w:tcPr>
            <w:tcW w:w="704"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1"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850"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3119"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0"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Σ08</w:t>
            </w:r>
          </w:p>
        </w:tc>
        <w:tc>
          <w:tcPr>
            <w:tcW w:w="851"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0,20</w:t>
            </w:r>
          </w:p>
        </w:tc>
        <w:tc>
          <w:tcPr>
            <w:tcW w:w="1134"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vMerge/>
            <w:vAlign w:val="center"/>
          </w:tcPr>
          <w:p w:rsidR="00D355A5" w:rsidRPr="00EC4999" w:rsidRDefault="00D355A5" w:rsidP="007C1C99">
            <w:pPr>
              <w:spacing w:after="0"/>
              <w:jc w:val="center"/>
              <w:rPr>
                <w:rFonts w:ascii="Arial Narrow" w:eastAsia="Times New Roman" w:hAnsi="Arial Narrow"/>
                <w:b/>
                <w:bCs/>
                <w:color w:val="000000"/>
                <w:sz w:val="16"/>
                <w:szCs w:val="16"/>
                <w:lang w:val="el-GR" w:eastAsia="el-GR"/>
              </w:rPr>
            </w:pPr>
          </w:p>
        </w:tc>
      </w:tr>
      <w:tr w:rsidR="00D355A5" w:rsidRPr="00DF6115" w:rsidTr="00BF4B9A">
        <w:trPr>
          <w:trHeight w:val="225"/>
        </w:trPr>
        <w:tc>
          <w:tcPr>
            <w:tcW w:w="704"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1"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850"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3119"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0"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Σ09</w:t>
            </w:r>
          </w:p>
        </w:tc>
        <w:tc>
          <w:tcPr>
            <w:tcW w:w="851"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0,40</w:t>
            </w:r>
          </w:p>
        </w:tc>
        <w:tc>
          <w:tcPr>
            <w:tcW w:w="1134"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vMerge/>
            <w:vAlign w:val="center"/>
          </w:tcPr>
          <w:p w:rsidR="00D355A5" w:rsidRPr="00EC4999" w:rsidRDefault="00D355A5" w:rsidP="007C1C99">
            <w:pPr>
              <w:spacing w:after="0"/>
              <w:jc w:val="center"/>
              <w:rPr>
                <w:rFonts w:ascii="Arial Narrow" w:eastAsia="Times New Roman" w:hAnsi="Arial Narrow"/>
                <w:b/>
                <w:bCs/>
                <w:color w:val="000000"/>
                <w:sz w:val="16"/>
                <w:szCs w:val="16"/>
                <w:lang w:val="el-GR" w:eastAsia="el-GR"/>
              </w:rPr>
            </w:pPr>
          </w:p>
        </w:tc>
      </w:tr>
      <w:tr w:rsidR="00D355A5" w:rsidRPr="00DF6115" w:rsidTr="00BF4B9A">
        <w:trPr>
          <w:trHeight w:val="225"/>
        </w:trPr>
        <w:tc>
          <w:tcPr>
            <w:tcW w:w="704"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1"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850"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3119"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0"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Σ11</w:t>
            </w:r>
          </w:p>
        </w:tc>
        <w:tc>
          <w:tcPr>
            <w:tcW w:w="851"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0,07</w:t>
            </w:r>
          </w:p>
        </w:tc>
        <w:tc>
          <w:tcPr>
            <w:tcW w:w="1134"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vMerge/>
            <w:vAlign w:val="center"/>
          </w:tcPr>
          <w:p w:rsidR="00D355A5" w:rsidRPr="00EC4999" w:rsidRDefault="00D355A5" w:rsidP="007C1C99">
            <w:pPr>
              <w:spacing w:after="0"/>
              <w:jc w:val="center"/>
              <w:rPr>
                <w:rFonts w:ascii="Arial Narrow" w:eastAsia="Times New Roman" w:hAnsi="Arial Narrow"/>
                <w:b/>
                <w:bCs/>
                <w:color w:val="000000"/>
                <w:sz w:val="16"/>
                <w:szCs w:val="16"/>
                <w:lang w:val="el-GR" w:eastAsia="el-GR"/>
              </w:rPr>
            </w:pPr>
          </w:p>
        </w:tc>
      </w:tr>
      <w:tr w:rsidR="00D355A5" w:rsidRPr="00DF6115" w:rsidTr="00BF4B9A">
        <w:trPr>
          <w:trHeight w:val="225"/>
        </w:trPr>
        <w:tc>
          <w:tcPr>
            <w:tcW w:w="704"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1"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850"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3119" w:type="dxa"/>
            <w:vMerge w:val="restart"/>
            <w:shd w:val="clear" w:color="auto" w:fill="auto"/>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r w:rsidRPr="00EC4999">
              <w:rPr>
                <w:rFonts w:ascii="Arial Narrow" w:eastAsia="Times New Roman" w:hAnsi="Arial Narrow"/>
                <w:b/>
                <w:bCs/>
                <w:color w:val="000000"/>
                <w:sz w:val="16"/>
                <w:szCs w:val="16"/>
                <w:lang w:val="el-GR" w:eastAsia="el-GR"/>
              </w:rPr>
              <w:t>Π.Π.7.5.</w:t>
            </w:r>
            <w:r w:rsidRPr="00EC4999">
              <w:rPr>
                <w:rFonts w:ascii="Arial Narrow" w:eastAsia="Times New Roman" w:hAnsi="Arial Narrow"/>
                <w:color w:val="000000"/>
                <w:sz w:val="16"/>
                <w:szCs w:val="16"/>
                <w:lang w:val="el-GR" w:eastAsia="el-GR"/>
              </w:rPr>
              <w:t xml:space="preserve"> Έκθεση αυτοαξιολόγησης σχετικά με την πορεία υλοποίησης του έργου</w:t>
            </w:r>
          </w:p>
        </w:tc>
        <w:tc>
          <w:tcPr>
            <w:tcW w:w="850" w:type="dxa"/>
            <w:shd w:val="clear" w:color="auto" w:fill="auto"/>
            <w:vAlign w:val="center"/>
            <w:hideMark/>
          </w:tcPr>
          <w:p w:rsidR="00D355A5" w:rsidRPr="00EC4999" w:rsidRDefault="00D355A5" w:rsidP="007C1C99">
            <w:pPr>
              <w:spacing w:after="0"/>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ΥΟΕ</w:t>
            </w:r>
          </w:p>
        </w:tc>
        <w:tc>
          <w:tcPr>
            <w:tcW w:w="851"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0,25</w:t>
            </w:r>
          </w:p>
        </w:tc>
        <w:tc>
          <w:tcPr>
            <w:tcW w:w="1134"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vMerge w:val="restart"/>
            <w:shd w:val="clear" w:color="auto" w:fill="auto"/>
            <w:vAlign w:val="center"/>
          </w:tcPr>
          <w:p w:rsidR="00D355A5" w:rsidRPr="00EC4999" w:rsidRDefault="00D355A5" w:rsidP="007C1C99">
            <w:pPr>
              <w:spacing w:after="0"/>
              <w:jc w:val="center"/>
              <w:rPr>
                <w:rFonts w:ascii="Arial Narrow" w:eastAsia="Times New Roman" w:hAnsi="Arial Narrow"/>
                <w:b/>
                <w:bCs/>
                <w:color w:val="000000"/>
                <w:sz w:val="16"/>
                <w:szCs w:val="16"/>
                <w:lang w:val="el-GR" w:eastAsia="el-GR"/>
              </w:rPr>
            </w:pPr>
          </w:p>
        </w:tc>
      </w:tr>
      <w:tr w:rsidR="00D355A5" w:rsidRPr="00DF6115" w:rsidTr="00BF4B9A">
        <w:trPr>
          <w:trHeight w:val="465"/>
        </w:trPr>
        <w:tc>
          <w:tcPr>
            <w:tcW w:w="704"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1"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850"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3119"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0"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ΔΟΙΚ</w:t>
            </w:r>
          </w:p>
        </w:tc>
        <w:tc>
          <w:tcPr>
            <w:tcW w:w="851"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0,25</w:t>
            </w:r>
          </w:p>
        </w:tc>
        <w:tc>
          <w:tcPr>
            <w:tcW w:w="1134"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vMerge/>
            <w:vAlign w:val="center"/>
          </w:tcPr>
          <w:p w:rsidR="00D355A5" w:rsidRPr="00EC4999" w:rsidRDefault="00D355A5" w:rsidP="007C1C99">
            <w:pPr>
              <w:spacing w:after="0"/>
              <w:jc w:val="center"/>
              <w:rPr>
                <w:rFonts w:ascii="Arial Narrow" w:eastAsia="Times New Roman" w:hAnsi="Arial Narrow"/>
                <w:b/>
                <w:bCs/>
                <w:color w:val="000000"/>
                <w:sz w:val="16"/>
                <w:szCs w:val="16"/>
                <w:lang w:val="el-GR" w:eastAsia="el-GR"/>
              </w:rPr>
            </w:pPr>
          </w:p>
        </w:tc>
      </w:tr>
      <w:tr w:rsidR="00D355A5" w:rsidRPr="00DF6115" w:rsidTr="00BF4B9A">
        <w:trPr>
          <w:trHeight w:val="225"/>
        </w:trPr>
        <w:tc>
          <w:tcPr>
            <w:tcW w:w="704"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1"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850"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3119"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0"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Σ01</w:t>
            </w:r>
          </w:p>
        </w:tc>
        <w:tc>
          <w:tcPr>
            <w:tcW w:w="851"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0,90</w:t>
            </w:r>
          </w:p>
        </w:tc>
        <w:tc>
          <w:tcPr>
            <w:tcW w:w="1134"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vMerge/>
            <w:vAlign w:val="center"/>
          </w:tcPr>
          <w:p w:rsidR="00D355A5" w:rsidRPr="00EC4999" w:rsidRDefault="00D355A5" w:rsidP="007C1C99">
            <w:pPr>
              <w:spacing w:after="0"/>
              <w:jc w:val="center"/>
              <w:rPr>
                <w:rFonts w:ascii="Arial Narrow" w:eastAsia="Times New Roman" w:hAnsi="Arial Narrow"/>
                <w:b/>
                <w:bCs/>
                <w:color w:val="000000"/>
                <w:sz w:val="16"/>
                <w:szCs w:val="16"/>
                <w:lang w:val="el-GR" w:eastAsia="el-GR"/>
              </w:rPr>
            </w:pPr>
          </w:p>
        </w:tc>
      </w:tr>
      <w:tr w:rsidR="00D355A5" w:rsidRPr="00DF6115" w:rsidTr="00BF4B9A">
        <w:trPr>
          <w:trHeight w:val="225"/>
        </w:trPr>
        <w:tc>
          <w:tcPr>
            <w:tcW w:w="704"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1"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850"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3119"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0"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Σ02</w:t>
            </w:r>
          </w:p>
        </w:tc>
        <w:tc>
          <w:tcPr>
            <w:tcW w:w="851"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0,40</w:t>
            </w:r>
          </w:p>
        </w:tc>
        <w:tc>
          <w:tcPr>
            <w:tcW w:w="1134"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vMerge/>
            <w:vAlign w:val="center"/>
          </w:tcPr>
          <w:p w:rsidR="00D355A5" w:rsidRPr="00EC4999" w:rsidRDefault="00D355A5" w:rsidP="007C1C99">
            <w:pPr>
              <w:spacing w:after="0"/>
              <w:jc w:val="center"/>
              <w:rPr>
                <w:rFonts w:ascii="Arial Narrow" w:eastAsia="Times New Roman" w:hAnsi="Arial Narrow"/>
                <w:b/>
                <w:bCs/>
                <w:color w:val="000000"/>
                <w:sz w:val="16"/>
                <w:szCs w:val="16"/>
                <w:lang w:val="el-GR" w:eastAsia="el-GR"/>
              </w:rPr>
            </w:pPr>
          </w:p>
        </w:tc>
      </w:tr>
      <w:tr w:rsidR="00D355A5" w:rsidRPr="00DF6115" w:rsidTr="00BF4B9A">
        <w:trPr>
          <w:trHeight w:val="225"/>
        </w:trPr>
        <w:tc>
          <w:tcPr>
            <w:tcW w:w="704"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1"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850"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3119"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0"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Σ03</w:t>
            </w:r>
          </w:p>
        </w:tc>
        <w:tc>
          <w:tcPr>
            <w:tcW w:w="851"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0,40</w:t>
            </w:r>
          </w:p>
        </w:tc>
        <w:tc>
          <w:tcPr>
            <w:tcW w:w="1134"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vMerge/>
            <w:vAlign w:val="center"/>
          </w:tcPr>
          <w:p w:rsidR="00D355A5" w:rsidRPr="00EC4999" w:rsidRDefault="00D355A5" w:rsidP="007C1C99">
            <w:pPr>
              <w:spacing w:after="0"/>
              <w:jc w:val="center"/>
              <w:rPr>
                <w:rFonts w:ascii="Arial Narrow" w:eastAsia="Times New Roman" w:hAnsi="Arial Narrow"/>
                <w:b/>
                <w:bCs/>
                <w:color w:val="000000"/>
                <w:sz w:val="16"/>
                <w:szCs w:val="16"/>
                <w:lang w:val="el-GR" w:eastAsia="el-GR"/>
              </w:rPr>
            </w:pPr>
          </w:p>
        </w:tc>
      </w:tr>
      <w:tr w:rsidR="00D355A5" w:rsidRPr="00DF6115" w:rsidTr="00BF4B9A">
        <w:trPr>
          <w:trHeight w:val="225"/>
        </w:trPr>
        <w:tc>
          <w:tcPr>
            <w:tcW w:w="704"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1"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850"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3119"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0"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Σ04</w:t>
            </w:r>
          </w:p>
        </w:tc>
        <w:tc>
          <w:tcPr>
            <w:tcW w:w="851"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0,15</w:t>
            </w:r>
          </w:p>
        </w:tc>
        <w:tc>
          <w:tcPr>
            <w:tcW w:w="1134"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vMerge/>
            <w:vAlign w:val="center"/>
          </w:tcPr>
          <w:p w:rsidR="00D355A5" w:rsidRPr="00EC4999" w:rsidRDefault="00D355A5" w:rsidP="007C1C99">
            <w:pPr>
              <w:spacing w:after="0"/>
              <w:jc w:val="center"/>
              <w:rPr>
                <w:rFonts w:ascii="Arial Narrow" w:eastAsia="Times New Roman" w:hAnsi="Arial Narrow"/>
                <w:b/>
                <w:bCs/>
                <w:color w:val="000000"/>
                <w:sz w:val="16"/>
                <w:szCs w:val="16"/>
                <w:lang w:val="el-GR" w:eastAsia="el-GR"/>
              </w:rPr>
            </w:pPr>
          </w:p>
        </w:tc>
      </w:tr>
      <w:tr w:rsidR="00D355A5" w:rsidRPr="00DF6115" w:rsidTr="00BF4B9A">
        <w:trPr>
          <w:trHeight w:val="225"/>
        </w:trPr>
        <w:tc>
          <w:tcPr>
            <w:tcW w:w="704"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1"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850"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3119"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0"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Σ05</w:t>
            </w:r>
          </w:p>
        </w:tc>
        <w:tc>
          <w:tcPr>
            <w:tcW w:w="851"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0,10</w:t>
            </w:r>
          </w:p>
        </w:tc>
        <w:tc>
          <w:tcPr>
            <w:tcW w:w="1134"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vMerge/>
            <w:vAlign w:val="center"/>
          </w:tcPr>
          <w:p w:rsidR="00D355A5" w:rsidRPr="00EC4999" w:rsidRDefault="00D355A5" w:rsidP="007C1C99">
            <w:pPr>
              <w:spacing w:after="0"/>
              <w:jc w:val="center"/>
              <w:rPr>
                <w:rFonts w:ascii="Arial Narrow" w:eastAsia="Times New Roman" w:hAnsi="Arial Narrow"/>
                <w:b/>
                <w:bCs/>
                <w:color w:val="000000"/>
                <w:sz w:val="16"/>
                <w:szCs w:val="16"/>
                <w:lang w:val="el-GR" w:eastAsia="el-GR"/>
              </w:rPr>
            </w:pPr>
          </w:p>
        </w:tc>
      </w:tr>
      <w:tr w:rsidR="00D355A5" w:rsidRPr="00DF6115" w:rsidTr="00BF4B9A">
        <w:trPr>
          <w:trHeight w:val="225"/>
        </w:trPr>
        <w:tc>
          <w:tcPr>
            <w:tcW w:w="704"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1"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850"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3119"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0"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Σ06</w:t>
            </w:r>
          </w:p>
        </w:tc>
        <w:tc>
          <w:tcPr>
            <w:tcW w:w="851"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0,05</w:t>
            </w:r>
          </w:p>
        </w:tc>
        <w:tc>
          <w:tcPr>
            <w:tcW w:w="1134"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vMerge/>
            <w:vAlign w:val="center"/>
          </w:tcPr>
          <w:p w:rsidR="00D355A5" w:rsidRPr="00EC4999" w:rsidRDefault="00D355A5" w:rsidP="007C1C99">
            <w:pPr>
              <w:spacing w:after="0"/>
              <w:jc w:val="center"/>
              <w:rPr>
                <w:rFonts w:ascii="Arial Narrow" w:eastAsia="Times New Roman" w:hAnsi="Arial Narrow"/>
                <w:b/>
                <w:bCs/>
                <w:color w:val="000000"/>
                <w:sz w:val="16"/>
                <w:szCs w:val="16"/>
                <w:lang w:val="el-GR" w:eastAsia="el-GR"/>
              </w:rPr>
            </w:pPr>
          </w:p>
        </w:tc>
      </w:tr>
      <w:tr w:rsidR="00D355A5" w:rsidRPr="00DF6115" w:rsidTr="00BF4B9A">
        <w:trPr>
          <w:trHeight w:val="225"/>
        </w:trPr>
        <w:tc>
          <w:tcPr>
            <w:tcW w:w="704"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1"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850"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3119"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0"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Σ07</w:t>
            </w:r>
          </w:p>
        </w:tc>
        <w:tc>
          <w:tcPr>
            <w:tcW w:w="851"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0,10</w:t>
            </w:r>
          </w:p>
        </w:tc>
        <w:tc>
          <w:tcPr>
            <w:tcW w:w="1134"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vMerge/>
            <w:vAlign w:val="center"/>
          </w:tcPr>
          <w:p w:rsidR="00D355A5" w:rsidRPr="00EC4999" w:rsidRDefault="00D355A5" w:rsidP="007C1C99">
            <w:pPr>
              <w:spacing w:after="0"/>
              <w:jc w:val="center"/>
              <w:rPr>
                <w:rFonts w:ascii="Arial Narrow" w:eastAsia="Times New Roman" w:hAnsi="Arial Narrow"/>
                <w:b/>
                <w:bCs/>
                <w:color w:val="000000"/>
                <w:sz w:val="16"/>
                <w:szCs w:val="16"/>
                <w:lang w:val="el-GR" w:eastAsia="el-GR"/>
              </w:rPr>
            </w:pPr>
          </w:p>
        </w:tc>
      </w:tr>
      <w:tr w:rsidR="00D355A5" w:rsidRPr="00DF6115" w:rsidTr="00BF4B9A">
        <w:trPr>
          <w:trHeight w:val="225"/>
        </w:trPr>
        <w:tc>
          <w:tcPr>
            <w:tcW w:w="704"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1"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850"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3119"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0"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Σ08</w:t>
            </w:r>
          </w:p>
        </w:tc>
        <w:tc>
          <w:tcPr>
            <w:tcW w:w="851"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0,20</w:t>
            </w:r>
          </w:p>
        </w:tc>
        <w:tc>
          <w:tcPr>
            <w:tcW w:w="1134"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vMerge/>
            <w:vAlign w:val="center"/>
          </w:tcPr>
          <w:p w:rsidR="00D355A5" w:rsidRPr="00EC4999" w:rsidRDefault="00D355A5" w:rsidP="007C1C99">
            <w:pPr>
              <w:spacing w:after="0"/>
              <w:jc w:val="center"/>
              <w:rPr>
                <w:rFonts w:ascii="Arial Narrow" w:eastAsia="Times New Roman" w:hAnsi="Arial Narrow"/>
                <w:b/>
                <w:bCs/>
                <w:color w:val="000000"/>
                <w:sz w:val="16"/>
                <w:szCs w:val="16"/>
                <w:lang w:val="el-GR" w:eastAsia="el-GR"/>
              </w:rPr>
            </w:pPr>
          </w:p>
        </w:tc>
      </w:tr>
      <w:tr w:rsidR="00D355A5" w:rsidRPr="00DF6115" w:rsidTr="00BF4B9A">
        <w:trPr>
          <w:trHeight w:val="225"/>
        </w:trPr>
        <w:tc>
          <w:tcPr>
            <w:tcW w:w="704"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1"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850"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3119"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0"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Σ09</w:t>
            </w:r>
          </w:p>
        </w:tc>
        <w:tc>
          <w:tcPr>
            <w:tcW w:w="851"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0,40</w:t>
            </w:r>
          </w:p>
        </w:tc>
        <w:tc>
          <w:tcPr>
            <w:tcW w:w="1134"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vMerge/>
            <w:vAlign w:val="center"/>
          </w:tcPr>
          <w:p w:rsidR="00D355A5" w:rsidRPr="00EC4999" w:rsidRDefault="00D355A5" w:rsidP="007C1C99">
            <w:pPr>
              <w:spacing w:after="0"/>
              <w:jc w:val="center"/>
              <w:rPr>
                <w:rFonts w:ascii="Arial Narrow" w:eastAsia="Times New Roman" w:hAnsi="Arial Narrow"/>
                <w:b/>
                <w:bCs/>
                <w:color w:val="000000"/>
                <w:sz w:val="16"/>
                <w:szCs w:val="16"/>
                <w:lang w:val="el-GR" w:eastAsia="el-GR"/>
              </w:rPr>
            </w:pPr>
          </w:p>
        </w:tc>
      </w:tr>
      <w:tr w:rsidR="00D355A5" w:rsidRPr="00DF6115" w:rsidTr="00BF4B9A">
        <w:trPr>
          <w:trHeight w:val="225"/>
        </w:trPr>
        <w:tc>
          <w:tcPr>
            <w:tcW w:w="704"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1"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850"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3119"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0"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Σ11</w:t>
            </w:r>
          </w:p>
        </w:tc>
        <w:tc>
          <w:tcPr>
            <w:tcW w:w="851"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0,07</w:t>
            </w:r>
          </w:p>
        </w:tc>
        <w:tc>
          <w:tcPr>
            <w:tcW w:w="1134"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vMerge/>
            <w:vAlign w:val="center"/>
          </w:tcPr>
          <w:p w:rsidR="00D355A5" w:rsidRPr="00EC4999" w:rsidRDefault="00D355A5" w:rsidP="007C1C99">
            <w:pPr>
              <w:spacing w:after="0"/>
              <w:jc w:val="center"/>
              <w:rPr>
                <w:rFonts w:ascii="Arial Narrow" w:eastAsia="Times New Roman" w:hAnsi="Arial Narrow"/>
                <w:b/>
                <w:bCs/>
                <w:color w:val="000000"/>
                <w:sz w:val="16"/>
                <w:szCs w:val="16"/>
                <w:lang w:val="el-GR" w:eastAsia="el-GR"/>
              </w:rPr>
            </w:pPr>
          </w:p>
        </w:tc>
      </w:tr>
      <w:tr w:rsidR="00D355A5" w:rsidRPr="00DF6115" w:rsidTr="00BF4B9A">
        <w:trPr>
          <w:trHeight w:val="225"/>
        </w:trPr>
        <w:tc>
          <w:tcPr>
            <w:tcW w:w="6374" w:type="dxa"/>
            <w:gridSpan w:val="5"/>
            <w:shd w:val="clear" w:color="auto" w:fill="D9E2F3"/>
            <w:vAlign w:val="center"/>
            <w:hideMark/>
          </w:tcPr>
          <w:p w:rsidR="00D355A5" w:rsidRPr="00EC4999" w:rsidRDefault="00D355A5" w:rsidP="007C1C99">
            <w:pPr>
              <w:spacing w:after="0"/>
              <w:jc w:val="center"/>
              <w:rPr>
                <w:rFonts w:ascii="Arial Narrow" w:eastAsia="Times New Roman" w:hAnsi="Arial Narrow"/>
                <w:b/>
                <w:bCs/>
                <w:color w:val="000000"/>
                <w:sz w:val="16"/>
                <w:szCs w:val="16"/>
                <w:lang w:val="el-GR" w:eastAsia="el-GR"/>
              </w:rPr>
            </w:pPr>
            <w:r w:rsidRPr="00EC4999">
              <w:rPr>
                <w:rFonts w:ascii="Arial Narrow" w:eastAsia="Times New Roman" w:hAnsi="Arial Narrow"/>
                <w:b/>
                <w:bCs/>
                <w:color w:val="000000"/>
                <w:sz w:val="16"/>
                <w:szCs w:val="16"/>
                <w:lang w:val="el-GR" w:eastAsia="el-GR"/>
              </w:rPr>
              <w:t>Άθροισμα Π.Π.7</w:t>
            </w:r>
          </w:p>
        </w:tc>
        <w:tc>
          <w:tcPr>
            <w:tcW w:w="851" w:type="dxa"/>
            <w:shd w:val="clear" w:color="auto" w:fill="D9E2F3"/>
            <w:vAlign w:val="center"/>
            <w:hideMark/>
          </w:tcPr>
          <w:p w:rsidR="00D355A5" w:rsidRPr="00EC4999" w:rsidRDefault="00D355A5" w:rsidP="007C1C99">
            <w:pPr>
              <w:spacing w:after="0"/>
              <w:jc w:val="left"/>
              <w:rPr>
                <w:rFonts w:ascii="Arial Narrow" w:eastAsia="Times New Roman" w:hAnsi="Arial Narrow"/>
                <w:b/>
                <w:bCs/>
                <w:sz w:val="16"/>
                <w:szCs w:val="16"/>
                <w:lang w:val="el-GR" w:eastAsia="el-GR"/>
              </w:rPr>
            </w:pPr>
            <w:r w:rsidRPr="00EC4999">
              <w:rPr>
                <w:rFonts w:ascii="Arial Narrow" w:eastAsia="Times New Roman" w:hAnsi="Arial Narrow"/>
                <w:b/>
                <w:bCs/>
                <w:sz w:val="16"/>
                <w:szCs w:val="16"/>
                <w:lang w:val="el-GR" w:eastAsia="el-GR"/>
              </w:rPr>
              <w:t>17,75</w:t>
            </w:r>
          </w:p>
        </w:tc>
        <w:tc>
          <w:tcPr>
            <w:tcW w:w="1134" w:type="dxa"/>
            <w:shd w:val="clear" w:color="auto" w:fill="D9E2F3"/>
            <w:vAlign w:val="center"/>
          </w:tcPr>
          <w:p w:rsidR="00D355A5" w:rsidRPr="00EC4999" w:rsidRDefault="00D355A5" w:rsidP="007C1C99">
            <w:pPr>
              <w:spacing w:after="0"/>
              <w:jc w:val="center"/>
              <w:rPr>
                <w:rFonts w:ascii="Arial Narrow" w:eastAsia="Times New Roman" w:hAnsi="Arial Narrow"/>
                <w:b/>
                <w:bCs/>
                <w:color w:val="000000"/>
                <w:sz w:val="16"/>
                <w:szCs w:val="16"/>
                <w:lang w:val="el-GR" w:eastAsia="el-GR"/>
              </w:rPr>
            </w:pPr>
          </w:p>
        </w:tc>
        <w:tc>
          <w:tcPr>
            <w:tcW w:w="1984" w:type="dxa"/>
            <w:gridSpan w:val="2"/>
            <w:shd w:val="clear" w:color="auto" w:fill="D9E2F3"/>
            <w:vAlign w:val="center"/>
          </w:tcPr>
          <w:p w:rsidR="00D355A5" w:rsidRPr="00EC4999" w:rsidRDefault="00D355A5" w:rsidP="007C1C99">
            <w:pPr>
              <w:spacing w:after="0"/>
              <w:jc w:val="center"/>
              <w:rPr>
                <w:rFonts w:ascii="Arial Narrow" w:eastAsia="Times New Roman" w:hAnsi="Arial Narrow"/>
                <w:b/>
                <w:bCs/>
                <w:color w:val="000000"/>
                <w:sz w:val="16"/>
                <w:szCs w:val="16"/>
                <w:lang w:val="el-GR" w:eastAsia="el-GR"/>
              </w:rPr>
            </w:pPr>
          </w:p>
        </w:tc>
      </w:tr>
      <w:tr w:rsidR="00D355A5" w:rsidRPr="00DF6115" w:rsidTr="00BF4B9A">
        <w:trPr>
          <w:trHeight w:val="225"/>
        </w:trPr>
        <w:tc>
          <w:tcPr>
            <w:tcW w:w="704" w:type="dxa"/>
            <w:vMerge w:val="restart"/>
            <w:shd w:val="clear" w:color="auto" w:fill="auto"/>
            <w:vAlign w:val="center"/>
            <w:hideMark/>
          </w:tcPr>
          <w:p w:rsidR="00D355A5" w:rsidRPr="00EC4999" w:rsidRDefault="00D355A5" w:rsidP="007C1C99">
            <w:pPr>
              <w:spacing w:after="0"/>
              <w:jc w:val="center"/>
              <w:rPr>
                <w:rFonts w:ascii="Arial Narrow" w:eastAsia="Times New Roman" w:hAnsi="Arial Narrow"/>
                <w:b/>
                <w:bCs/>
                <w:color w:val="000000"/>
                <w:sz w:val="16"/>
                <w:szCs w:val="16"/>
                <w:lang w:val="el-GR" w:eastAsia="el-GR"/>
              </w:rPr>
            </w:pPr>
            <w:r w:rsidRPr="00EC4999">
              <w:rPr>
                <w:rFonts w:ascii="Arial Narrow" w:eastAsia="Times New Roman" w:hAnsi="Arial Narrow"/>
                <w:b/>
                <w:bCs/>
                <w:color w:val="000000"/>
                <w:sz w:val="16"/>
                <w:szCs w:val="16"/>
                <w:lang w:val="el-GR" w:eastAsia="el-GR"/>
              </w:rPr>
              <w:t>Π.Π.8</w:t>
            </w:r>
          </w:p>
        </w:tc>
        <w:tc>
          <w:tcPr>
            <w:tcW w:w="851" w:type="dxa"/>
            <w:vMerge w:val="restart"/>
            <w:shd w:val="clear" w:color="auto" w:fill="auto"/>
            <w:vAlign w:val="center"/>
            <w:hideMark/>
          </w:tcPr>
          <w:p w:rsidR="00D355A5" w:rsidRPr="00EC4999" w:rsidRDefault="00D355A5" w:rsidP="007C1C99">
            <w:pPr>
              <w:spacing w:after="0"/>
              <w:jc w:val="center"/>
              <w:rPr>
                <w:rFonts w:ascii="Arial Narrow" w:eastAsia="Times New Roman" w:hAnsi="Arial Narrow"/>
                <w:color w:val="000000"/>
                <w:sz w:val="16"/>
                <w:szCs w:val="16"/>
                <w:lang w:val="el-GR" w:eastAsia="el-GR"/>
              </w:rPr>
            </w:pPr>
            <w:r w:rsidRPr="00EC4999">
              <w:rPr>
                <w:rFonts w:ascii="Arial Narrow" w:eastAsia="Times New Roman" w:hAnsi="Arial Narrow"/>
                <w:color w:val="000000"/>
                <w:sz w:val="16"/>
                <w:szCs w:val="16"/>
                <w:lang w:val="el-GR" w:eastAsia="el-GR"/>
              </w:rPr>
              <w:t>6η Τριμηνιαία Έκθεση Εργασιών</w:t>
            </w:r>
          </w:p>
        </w:tc>
        <w:tc>
          <w:tcPr>
            <w:tcW w:w="850" w:type="dxa"/>
            <w:vMerge w:val="restart"/>
            <w:shd w:val="clear" w:color="auto" w:fill="auto"/>
            <w:vAlign w:val="center"/>
            <w:hideMark/>
          </w:tcPr>
          <w:p w:rsidR="00D355A5" w:rsidRPr="00EC4999" w:rsidRDefault="00D355A5" w:rsidP="007C1C99">
            <w:pPr>
              <w:spacing w:after="0"/>
              <w:jc w:val="center"/>
              <w:rPr>
                <w:rFonts w:ascii="Arial Narrow" w:eastAsia="Times New Roman" w:hAnsi="Arial Narrow"/>
                <w:color w:val="000000"/>
                <w:sz w:val="16"/>
                <w:szCs w:val="16"/>
                <w:lang w:val="el-GR" w:eastAsia="el-GR"/>
              </w:rPr>
            </w:pPr>
            <w:r w:rsidRPr="00EC4999">
              <w:rPr>
                <w:rFonts w:ascii="Arial Narrow" w:eastAsia="Times New Roman" w:hAnsi="Arial Narrow"/>
                <w:color w:val="000000"/>
                <w:sz w:val="16"/>
                <w:szCs w:val="16"/>
                <w:lang w:val="el-GR" w:eastAsia="el-GR"/>
              </w:rPr>
              <w:t>18 μήνες από την υπογραφή της Σύμβασης</w:t>
            </w:r>
          </w:p>
        </w:tc>
        <w:tc>
          <w:tcPr>
            <w:tcW w:w="3119" w:type="dxa"/>
            <w:vMerge w:val="restart"/>
            <w:shd w:val="clear" w:color="auto" w:fill="auto"/>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r w:rsidRPr="00EC4999">
              <w:rPr>
                <w:rFonts w:ascii="Arial Narrow" w:eastAsia="Times New Roman" w:hAnsi="Arial Narrow"/>
                <w:b/>
                <w:bCs/>
                <w:color w:val="000000"/>
                <w:sz w:val="16"/>
                <w:szCs w:val="16"/>
                <w:lang w:val="el-GR" w:eastAsia="el-GR"/>
              </w:rPr>
              <w:t>Π.Π.8.1.</w:t>
            </w:r>
            <w:r w:rsidRPr="00EC4999">
              <w:rPr>
                <w:rFonts w:ascii="Arial Narrow" w:eastAsia="Times New Roman" w:hAnsi="Arial Narrow"/>
                <w:color w:val="000000"/>
                <w:sz w:val="16"/>
                <w:szCs w:val="16"/>
                <w:lang w:val="el-GR" w:eastAsia="el-GR"/>
              </w:rPr>
              <w:t xml:space="preserve"> 6</w:t>
            </w:r>
            <w:r w:rsidRPr="00EC4999">
              <w:rPr>
                <w:rFonts w:ascii="Arial Narrow" w:eastAsia="Times New Roman" w:hAnsi="Arial Narrow"/>
                <w:color w:val="000000"/>
                <w:sz w:val="16"/>
                <w:szCs w:val="16"/>
                <w:vertAlign w:val="superscript"/>
                <w:lang w:val="el-GR" w:eastAsia="el-GR"/>
              </w:rPr>
              <w:t>η</w:t>
            </w:r>
            <w:r w:rsidRPr="00EC4999">
              <w:rPr>
                <w:rFonts w:ascii="Arial Narrow" w:eastAsia="Times New Roman" w:hAnsi="Arial Narrow"/>
                <w:color w:val="000000"/>
                <w:sz w:val="16"/>
                <w:szCs w:val="16"/>
                <w:lang w:val="el-GR" w:eastAsia="el-GR"/>
              </w:rPr>
              <w:t xml:space="preserve"> Έκθεση Εργασιών</w:t>
            </w:r>
          </w:p>
        </w:tc>
        <w:tc>
          <w:tcPr>
            <w:tcW w:w="850" w:type="dxa"/>
            <w:shd w:val="clear" w:color="auto" w:fill="auto"/>
            <w:vAlign w:val="center"/>
            <w:hideMark/>
          </w:tcPr>
          <w:p w:rsidR="00D355A5" w:rsidRPr="00EC4999" w:rsidRDefault="00D355A5" w:rsidP="007C1C99">
            <w:pPr>
              <w:spacing w:after="0"/>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ΥΟΕ</w:t>
            </w:r>
          </w:p>
        </w:tc>
        <w:tc>
          <w:tcPr>
            <w:tcW w:w="851"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0,50</w:t>
            </w:r>
          </w:p>
        </w:tc>
        <w:tc>
          <w:tcPr>
            <w:tcW w:w="1134"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vMerge w:val="restart"/>
            <w:shd w:val="clear" w:color="auto" w:fill="auto"/>
            <w:vAlign w:val="center"/>
          </w:tcPr>
          <w:p w:rsidR="00D355A5" w:rsidRPr="00EC4999" w:rsidRDefault="00D355A5" w:rsidP="007C1C99">
            <w:pPr>
              <w:spacing w:after="0"/>
              <w:jc w:val="center"/>
              <w:rPr>
                <w:rFonts w:ascii="Arial Narrow" w:eastAsia="Times New Roman" w:hAnsi="Arial Narrow"/>
                <w:b/>
                <w:bCs/>
                <w:color w:val="000000"/>
                <w:sz w:val="16"/>
                <w:szCs w:val="16"/>
                <w:lang w:val="el-GR" w:eastAsia="el-GR"/>
              </w:rPr>
            </w:pPr>
          </w:p>
        </w:tc>
      </w:tr>
      <w:tr w:rsidR="00D355A5" w:rsidRPr="00DF6115" w:rsidTr="00BF4B9A">
        <w:trPr>
          <w:trHeight w:val="225"/>
        </w:trPr>
        <w:tc>
          <w:tcPr>
            <w:tcW w:w="704"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1"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850"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3119"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0"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ΔΟΙΚ</w:t>
            </w:r>
          </w:p>
        </w:tc>
        <w:tc>
          <w:tcPr>
            <w:tcW w:w="851"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0,50</w:t>
            </w:r>
          </w:p>
        </w:tc>
        <w:tc>
          <w:tcPr>
            <w:tcW w:w="1134"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vMerge/>
            <w:vAlign w:val="center"/>
          </w:tcPr>
          <w:p w:rsidR="00D355A5" w:rsidRPr="00EC4999" w:rsidRDefault="00D355A5" w:rsidP="007C1C99">
            <w:pPr>
              <w:spacing w:after="0"/>
              <w:jc w:val="center"/>
              <w:rPr>
                <w:rFonts w:ascii="Arial Narrow" w:eastAsia="Times New Roman" w:hAnsi="Arial Narrow"/>
                <w:b/>
                <w:bCs/>
                <w:color w:val="000000"/>
                <w:sz w:val="16"/>
                <w:szCs w:val="16"/>
                <w:lang w:val="el-GR" w:eastAsia="el-GR"/>
              </w:rPr>
            </w:pPr>
          </w:p>
        </w:tc>
      </w:tr>
      <w:tr w:rsidR="00D355A5" w:rsidRPr="00DF6115" w:rsidTr="00BF4B9A">
        <w:trPr>
          <w:trHeight w:val="225"/>
        </w:trPr>
        <w:tc>
          <w:tcPr>
            <w:tcW w:w="704"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1"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850"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3119"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0"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Σ01</w:t>
            </w:r>
          </w:p>
        </w:tc>
        <w:tc>
          <w:tcPr>
            <w:tcW w:w="851"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0,90</w:t>
            </w:r>
          </w:p>
        </w:tc>
        <w:tc>
          <w:tcPr>
            <w:tcW w:w="1134"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vMerge/>
            <w:vAlign w:val="center"/>
          </w:tcPr>
          <w:p w:rsidR="00D355A5" w:rsidRPr="00EC4999" w:rsidRDefault="00D355A5" w:rsidP="007C1C99">
            <w:pPr>
              <w:spacing w:after="0"/>
              <w:jc w:val="center"/>
              <w:rPr>
                <w:rFonts w:ascii="Arial Narrow" w:eastAsia="Times New Roman" w:hAnsi="Arial Narrow"/>
                <w:b/>
                <w:bCs/>
                <w:color w:val="000000"/>
                <w:sz w:val="16"/>
                <w:szCs w:val="16"/>
                <w:lang w:val="el-GR" w:eastAsia="el-GR"/>
              </w:rPr>
            </w:pPr>
          </w:p>
        </w:tc>
      </w:tr>
      <w:tr w:rsidR="00D355A5" w:rsidRPr="00DF6115" w:rsidTr="00BF4B9A">
        <w:trPr>
          <w:trHeight w:val="225"/>
        </w:trPr>
        <w:tc>
          <w:tcPr>
            <w:tcW w:w="704"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1"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850"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3119"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0"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Σ02</w:t>
            </w:r>
          </w:p>
        </w:tc>
        <w:tc>
          <w:tcPr>
            <w:tcW w:w="851"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0,80</w:t>
            </w:r>
          </w:p>
        </w:tc>
        <w:tc>
          <w:tcPr>
            <w:tcW w:w="1134"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vMerge/>
            <w:vAlign w:val="center"/>
          </w:tcPr>
          <w:p w:rsidR="00D355A5" w:rsidRPr="00EC4999" w:rsidRDefault="00D355A5" w:rsidP="007C1C99">
            <w:pPr>
              <w:spacing w:after="0"/>
              <w:jc w:val="center"/>
              <w:rPr>
                <w:rFonts w:ascii="Arial Narrow" w:eastAsia="Times New Roman" w:hAnsi="Arial Narrow"/>
                <w:b/>
                <w:bCs/>
                <w:color w:val="000000"/>
                <w:sz w:val="16"/>
                <w:szCs w:val="16"/>
                <w:lang w:val="el-GR" w:eastAsia="el-GR"/>
              </w:rPr>
            </w:pPr>
          </w:p>
        </w:tc>
      </w:tr>
      <w:tr w:rsidR="00D355A5" w:rsidRPr="00DF6115" w:rsidTr="00BF4B9A">
        <w:trPr>
          <w:trHeight w:val="225"/>
        </w:trPr>
        <w:tc>
          <w:tcPr>
            <w:tcW w:w="704"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1"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850"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3119"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0"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Σ03</w:t>
            </w:r>
          </w:p>
        </w:tc>
        <w:tc>
          <w:tcPr>
            <w:tcW w:w="851"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0,40</w:t>
            </w:r>
          </w:p>
        </w:tc>
        <w:tc>
          <w:tcPr>
            <w:tcW w:w="1134"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vMerge/>
            <w:vAlign w:val="center"/>
          </w:tcPr>
          <w:p w:rsidR="00D355A5" w:rsidRPr="00EC4999" w:rsidRDefault="00D355A5" w:rsidP="007C1C99">
            <w:pPr>
              <w:spacing w:after="0"/>
              <w:jc w:val="center"/>
              <w:rPr>
                <w:rFonts w:ascii="Arial Narrow" w:eastAsia="Times New Roman" w:hAnsi="Arial Narrow"/>
                <w:b/>
                <w:bCs/>
                <w:color w:val="000000"/>
                <w:sz w:val="16"/>
                <w:szCs w:val="16"/>
                <w:lang w:val="el-GR" w:eastAsia="el-GR"/>
              </w:rPr>
            </w:pPr>
          </w:p>
        </w:tc>
      </w:tr>
      <w:tr w:rsidR="00D355A5" w:rsidRPr="00DF6115" w:rsidTr="00BF4B9A">
        <w:trPr>
          <w:trHeight w:val="225"/>
        </w:trPr>
        <w:tc>
          <w:tcPr>
            <w:tcW w:w="704"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1"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850"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3119"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0"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Σ04</w:t>
            </w:r>
          </w:p>
        </w:tc>
        <w:tc>
          <w:tcPr>
            <w:tcW w:w="851"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0,20</w:t>
            </w:r>
          </w:p>
        </w:tc>
        <w:tc>
          <w:tcPr>
            <w:tcW w:w="1134"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vMerge/>
            <w:vAlign w:val="center"/>
          </w:tcPr>
          <w:p w:rsidR="00D355A5" w:rsidRPr="00EC4999" w:rsidRDefault="00D355A5" w:rsidP="007C1C99">
            <w:pPr>
              <w:spacing w:after="0"/>
              <w:jc w:val="center"/>
              <w:rPr>
                <w:rFonts w:ascii="Arial Narrow" w:eastAsia="Times New Roman" w:hAnsi="Arial Narrow"/>
                <w:b/>
                <w:bCs/>
                <w:color w:val="000000"/>
                <w:sz w:val="16"/>
                <w:szCs w:val="16"/>
                <w:lang w:val="el-GR" w:eastAsia="el-GR"/>
              </w:rPr>
            </w:pPr>
          </w:p>
        </w:tc>
      </w:tr>
      <w:tr w:rsidR="00D355A5" w:rsidRPr="00DF6115" w:rsidTr="00BF4B9A">
        <w:trPr>
          <w:trHeight w:val="225"/>
        </w:trPr>
        <w:tc>
          <w:tcPr>
            <w:tcW w:w="704"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1"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850"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3119"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0"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Σ05</w:t>
            </w:r>
          </w:p>
        </w:tc>
        <w:tc>
          <w:tcPr>
            <w:tcW w:w="851"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0,10</w:t>
            </w:r>
          </w:p>
        </w:tc>
        <w:tc>
          <w:tcPr>
            <w:tcW w:w="1134"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vMerge/>
            <w:vAlign w:val="center"/>
          </w:tcPr>
          <w:p w:rsidR="00D355A5" w:rsidRPr="00EC4999" w:rsidRDefault="00D355A5" w:rsidP="007C1C99">
            <w:pPr>
              <w:spacing w:after="0"/>
              <w:jc w:val="center"/>
              <w:rPr>
                <w:rFonts w:ascii="Arial Narrow" w:eastAsia="Times New Roman" w:hAnsi="Arial Narrow"/>
                <w:b/>
                <w:bCs/>
                <w:color w:val="000000"/>
                <w:sz w:val="16"/>
                <w:szCs w:val="16"/>
                <w:lang w:val="el-GR" w:eastAsia="el-GR"/>
              </w:rPr>
            </w:pPr>
          </w:p>
        </w:tc>
      </w:tr>
      <w:tr w:rsidR="00D355A5" w:rsidRPr="00DF6115" w:rsidTr="00BF4B9A">
        <w:trPr>
          <w:trHeight w:val="225"/>
        </w:trPr>
        <w:tc>
          <w:tcPr>
            <w:tcW w:w="704"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1"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850"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3119"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0"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Σ06</w:t>
            </w:r>
          </w:p>
        </w:tc>
        <w:tc>
          <w:tcPr>
            <w:tcW w:w="851"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0,10</w:t>
            </w:r>
          </w:p>
        </w:tc>
        <w:tc>
          <w:tcPr>
            <w:tcW w:w="1134"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vMerge/>
            <w:vAlign w:val="center"/>
          </w:tcPr>
          <w:p w:rsidR="00D355A5" w:rsidRPr="00EC4999" w:rsidRDefault="00D355A5" w:rsidP="007C1C99">
            <w:pPr>
              <w:spacing w:after="0"/>
              <w:jc w:val="center"/>
              <w:rPr>
                <w:rFonts w:ascii="Arial Narrow" w:eastAsia="Times New Roman" w:hAnsi="Arial Narrow"/>
                <w:b/>
                <w:bCs/>
                <w:color w:val="000000"/>
                <w:sz w:val="16"/>
                <w:szCs w:val="16"/>
                <w:lang w:val="el-GR" w:eastAsia="el-GR"/>
              </w:rPr>
            </w:pPr>
          </w:p>
        </w:tc>
      </w:tr>
      <w:tr w:rsidR="00D355A5" w:rsidRPr="00DF6115" w:rsidTr="00BF4B9A">
        <w:trPr>
          <w:trHeight w:val="225"/>
        </w:trPr>
        <w:tc>
          <w:tcPr>
            <w:tcW w:w="704"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1"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850"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3119"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0"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Σ07</w:t>
            </w:r>
          </w:p>
        </w:tc>
        <w:tc>
          <w:tcPr>
            <w:tcW w:w="851"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0,10</w:t>
            </w:r>
          </w:p>
        </w:tc>
        <w:tc>
          <w:tcPr>
            <w:tcW w:w="1134"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vMerge/>
            <w:vAlign w:val="center"/>
          </w:tcPr>
          <w:p w:rsidR="00D355A5" w:rsidRPr="00EC4999" w:rsidRDefault="00D355A5" w:rsidP="007C1C99">
            <w:pPr>
              <w:spacing w:after="0"/>
              <w:jc w:val="center"/>
              <w:rPr>
                <w:rFonts w:ascii="Arial Narrow" w:eastAsia="Times New Roman" w:hAnsi="Arial Narrow"/>
                <w:b/>
                <w:bCs/>
                <w:color w:val="000000"/>
                <w:sz w:val="16"/>
                <w:szCs w:val="16"/>
                <w:lang w:val="el-GR" w:eastAsia="el-GR"/>
              </w:rPr>
            </w:pPr>
          </w:p>
        </w:tc>
      </w:tr>
      <w:tr w:rsidR="00D355A5" w:rsidRPr="00DF6115" w:rsidTr="00BF4B9A">
        <w:trPr>
          <w:trHeight w:val="225"/>
        </w:trPr>
        <w:tc>
          <w:tcPr>
            <w:tcW w:w="704"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1"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850"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3119"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0"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Σ08</w:t>
            </w:r>
          </w:p>
        </w:tc>
        <w:tc>
          <w:tcPr>
            <w:tcW w:w="851"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0,25</w:t>
            </w:r>
          </w:p>
        </w:tc>
        <w:tc>
          <w:tcPr>
            <w:tcW w:w="1134"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vMerge/>
            <w:vAlign w:val="center"/>
          </w:tcPr>
          <w:p w:rsidR="00D355A5" w:rsidRPr="00EC4999" w:rsidRDefault="00D355A5" w:rsidP="007C1C99">
            <w:pPr>
              <w:spacing w:after="0"/>
              <w:jc w:val="center"/>
              <w:rPr>
                <w:rFonts w:ascii="Arial Narrow" w:eastAsia="Times New Roman" w:hAnsi="Arial Narrow"/>
                <w:b/>
                <w:bCs/>
                <w:color w:val="000000"/>
                <w:sz w:val="16"/>
                <w:szCs w:val="16"/>
                <w:lang w:val="el-GR" w:eastAsia="el-GR"/>
              </w:rPr>
            </w:pPr>
          </w:p>
        </w:tc>
      </w:tr>
      <w:tr w:rsidR="00D355A5" w:rsidRPr="00DF6115" w:rsidTr="00BF4B9A">
        <w:trPr>
          <w:trHeight w:val="225"/>
        </w:trPr>
        <w:tc>
          <w:tcPr>
            <w:tcW w:w="704"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1"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850"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3119"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0"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Σ09</w:t>
            </w:r>
          </w:p>
        </w:tc>
        <w:tc>
          <w:tcPr>
            <w:tcW w:w="851"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0,50</w:t>
            </w:r>
          </w:p>
        </w:tc>
        <w:tc>
          <w:tcPr>
            <w:tcW w:w="1134"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vMerge/>
            <w:vAlign w:val="center"/>
          </w:tcPr>
          <w:p w:rsidR="00D355A5" w:rsidRPr="00EC4999" w:rsidRDefault="00D355A5" w:rsidP="007C1C99">
            <w:pPr>
              <w:spacing w:after="0"/>
              <w:jc w:val="center"/>
              <w:rPr>
                <w:rFonts w:ascii="Arial Narrow" w:eastAsia="Times New Roman" w:hAnsi="Arial Narrow"/>
                <w:b/>
                <w:bCs/>
                <w:color w:val="000000"/>
                <w:sz w:val="16"/>
                <w:szCs w:val="16"/>
                <w:lang w:val="el-GR" w:eastAsia="el-GR"/>
              </w:rPr>
            </w:pPr>
          </w:p>
        </w:tc>
      </w:tr>
      <w:tr w:rsidR="00D355A5" w:rsidRPr="00DF6115" w:rsidTr="00BF4B9A">
        <w:trPr>
          <w:trHeight w:val="225"/>
        </w:trPr>
        <w:tc>
          <w:tcPr>
            <w:tcW w:w="704"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1"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850"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3119"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0"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Σ11</w:t>
            </w:r>
          </w:p>
        </w:tc>
        <w:tc>
          <w:tcPr>
            <w:tcW w:w="851"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0,07</w:t>
            </w:r>
          </w:p>
        </w:tc>
        <w:tc>
          <w:tcPr>
            <w:tcW w:w="1134"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vMerge/>
            <w:vAlign w:val="center"/>
          </w:tcPr>
          <w:p w:rsidR="00D355A5" w:rsidRPr="00EC4999" w:rsidRDefault="00D355A5" w:rsidP="007C1C99">
            <w:pPr>
              <w:spacing w:after="0"/>
              <w:jc w:val="center"/>
              <w:rPr>
                <w:rFonts w:ascii="Arial Narrow" w:eastAsia="Times New Roman" w:hAnsi="Arial Narrow"/>
                <w:b/>
                <w:bCs/>
                <w:color w:val="000000"/>
                <w:sz w:val="16"/>
                <w:szCs w:val="16"/>
                <w:lang w:val="el-GR" w:eastAsia="el-GR"/>
              </w:rPr>
            </w:pPr>
          </w:p>
        </w:tc>
      </w:tr>
      <w:tr w:rsidR="00D355A5" w:rsidRPr="00DF6115" w:rsidTr="00BF4B9A">
        <w:trPr>
          <w:trHeight w:val="225"/>
        </w:trPr>
        <w:tc>
          <w:tcPr>
            <w:tcW w:w="704"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1"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850"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3119" w:type="dxa"/>
            <w:vMerge w:val="restart"/>
            <w:shd w:val="clear" w:color="auto" w:fill="auto"/>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r w:rsidRPr="00EC4999">
              <w:rPr>
                <w:rFonts w:ascii="Arial Narrow" w:eastAsia="Times New Roman" w:hAnsi="Arial Narrow"/>
                <w:b/>
                <w:bCs/>
                <w:color w:val="000000"/>
                <w:sz w:val="16"/>
                <w:szCs w:val="16"/>
                <w:lang w:val="el-GR" w:eastAsia="el-GR"/>
              </w:rPr>
              <w:t>Π.Π.8.2.</w:t>
            </w:r>
            <w:r w:rsidRPr="00EC4999">
              <w:rPr>
                <w:rFonts w:ascii="Arial Narrow" w:eastAsia="Times New Roman" w:hAnsi="Arial Narrow"/>
                <w:color w:val="000000"/>
                <w:sz w:val="16"/>
                <w:szCs w:val="16"/>
                <w:lang w:val="el-GR" w:eastAsia="el-GR"/>
              </w:rPr>
              <w:t xml:space="preserve"> Ψηφιακός ατομικός φάκελος ωφελούμενων (επικαιροποίηση)</w:t>
            </w:r>
          </w:p>
        </w:tc>
        <w:tc>
          <w:tcPr>
            <w:tcW w:w="850" w:type="dxa"/>
            <w:shd w:val="clear" w:color="auto" w:fill="auto"/>
            <w:vAlign w:val="center"/>
            <w:hideMark/>
          </w:tcPr>
          <w:p w:rsidR="00D355A5" w:rsidRPr="00EC4999" w:rsidRDefault="00D355A5" w:rsidP="007C1C99">
            <w:pPr>
              <w:spacing w:after="0"/>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ΥΟΕ</w:t>
            </w:r>
          </w:p>
        </w:tc>
        <w:tc>
          <w:tcPr>
            <w:tcW w:w="851"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0,25</w:t>
            </w:r>
          </w:p>
        </w:tc>
        <w:tc>
          <w:tcPr>
            <w:tcW w:w="1134"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vMerge w:val="restart"/>
            <w:shd w:val="clear" w:color="auto" w:fill="auto"/>
            <w:vAlign w:val="center"/>
          </w:tcPr>
          <w:p w:rsidR="00D355A5" w:rsidRPr="00EC4999" w:rsidRDefault="00D355A5" w:rsidP="007C1C99">
            <w:pPr>
              <w:spacing w:after="0"/>
              <w:jc w:val="center"/>
              <w:rPr>
                <w:rFonts w:ascii="Arial Narrow" w:eastAsia="Times New Roman" w:hAnsi="Arial Narrow"/>
                <w:b/>
                <w:bCs/>
                <w:color w:val="000000"/>
                <w:sz w:val="16"/>
                <w:szCs w:val="16"/>
                <w:lang w:val="el-GR" w:eastAsia="el-GR"/>
              </w:rPr>
            </w:pPr>
          </w:p>
        </w:tc>
      </w:tr>
      <w:tr w:rsidR="00D355A5" w:rsidRPr="00DF6115" w:rsidTr="00BF4B9A">
        <w:trPr>
          <w:trHeight w:val="225"/>
        </w:trPr>
        <w:tc>
          <w:tcPr>
            <w:tcW w:w="704"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1"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850"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3119"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0"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ΔΟΙΚ</w:t>
            </w:r>
          </w:p>
        </w:tc>
        <w:tc>
          <w:tcPr>
            <w:tcW w:w="851"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0,25</w:t>
            </w:r>
          </w:p>
        </w:tc>
        <w:tc>
          <w:tcPr>
            <w:tcW w:w="1134"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vMerge/>
            <w:vAlign w:val="center"/>
          </w:tcPr>
          <w:p w:rsidR="00D355A5" w:rsidRPr="00EC4999" w:rsidRDefault="00D355A5" w:rsidP="007C1C99">
            <w:pPr>
              <w:spacing w:after="0"/>
              <w:jc w:val="center"/>
              <w:rPr>
                <w:rFonts w:ascii="Arial Narrow" w:eastAsia="Times New Roman" w:hAnsi="Arial Narrow"/>
                <w:b/>
                <w:bCs/>
                <w:color w:val="000000"/>
                <w:sz w:val="16"/>
                <w:szCs w:val="16"/>
                <w:lang w:val="el-GR" w:eastAsia="el-GR"/>
              </w:rPr>
            </w:pPr>
          </w:p>
        </w:tc>
      </w:tr>
      <w:tr w:rsidR="00D355A5" w:rsidRPr="00DF6115" w:rsidTr="00BF4B9A">
        <w:trPr>
          <w:trHeight w:val="225"/>
        </w:trPr>
        <w:tc>
          <w:tcPr>
            <w:tcW w:w="704"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1"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850"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3119"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0"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Σ01</w:t>
            </w:r>
          </w:p>
        </w:tc>
        <w:tc>
          <w:tcPr>
            <w:tcW w:w="851"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0,90</w:t>
            </w:r>
          </w:p>
        </w:tc>
        <w:tc>
          <w:tcPr>
            <w:tcW w:w="1134"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vMerge/>
            <w:vAlign w:val="center"/>
          </w:tcPr>
          <w:p w:rsidR="00D355A5" w:rsidRPr="00EC4999" w:rsidRDefault="00D355A5" w:rsidP="007C1C99">
            <w:pPr>
              <w:spacing w:after="0"/>
              <w:jc w:val="center"/>
              <w:rPr>
                <w:rFonts w:ascii="Arial Narrow" w:eastAsia="Times New Roman" w:hAnsi="Arial Narrow"/>
                <w:b/>
                <w:bCs/>
                <w:color w:val="000000"/>
                <w:sz w:val="16"/>
                <w:szCs w:val="16"/>
                <w:lang w:val="el-GR" w:eastAsia="el-GR"/>
              </w:rPr>
            </w:pPr>
          </w:p>
        </w:tc>
      </w:tr>
      <w:tr w:rsidR="00D355A5" w:rsidRPr="00DF6115" w:rsidTr="00BF4B9A">
        <w:trPr>
          <w:trHeight w:val="225"/>
        </w:trPr>
        <w:tc>
          <w:tcPr>
            <w:tcW w:w="704"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1"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850"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3119"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0"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Σ02</w:t>
            </w:r>
          </w:p>
        </w:tc>
        <w:tc>
          <w:tcPr>
            <w:tcW w:w="851"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0,40</w:t>
            </w:r>
          </w:p>
        </w:tc>
        <w:tc>
          <w:tcPr>
            <w:tcW w:w="1134"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vMerge/>
            <w:vAlign w:val="center"/>
          </w:tcPr>
          <w:p w:rsidR="00D355A5" w:rsidRPr="00EC4999" w:rsidRDefault="00D355A5" w:rsidP="007C1C99">
            <w:pPr>
              <w:spacing w:after="0"/>
              <w:jc w:val="center"/>
              <w:rPr>
                <w:rFonts w:ascii="Arial Narrow" w:eastAsia="Times New Roman" w:hAnsi="Arial Narrow"/>
                <w:b/>
                <w:bCs/>
                <w:color w:val="000000"/>
                <w:sz w:val="16"/>
                <w:szCs w:val="16"/>
                <w:lang w:val="el-GR" w:eastAsia="el-GR"/>
              </w:rPr>
            </w:pPr>
          </w:p>
        </w:tc>
      </w:tr>
      <w:tr w:rsidR="00D355A5" w:rsidRPr="00DF6115" w:rsidTr="00BF4B9A">
        <w:trPr>
          <w:trHeight w:val="225"/>
        </w:trPr>
        <w:tc>
          <w:tcPr>
            <w:tcW w:w="704"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1"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850"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3119"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0"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Σ03</w:t>
            </w:r>
          </w:p>
        </w:tc>
        <w:tc>
          <w:tcPr>
            <w:tcW w:w="851"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0,40</w:t>
            </w:r>
          </w:p>
        </w:tc>
        <w:tc>
          <w:tcPr>
            <w:tcW w:w="1134"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vMerge/>
            <w:vAlign w:val="center"/>
          </w:tcPr>
          <w:p w:rsidR="00D355A5" w:rsidRPr="00EC4999" w:rsidRDefault="00D355A5" w:rsidP="007C1C99">
            <w:pPr>
              <w:spacing w:after="0"/>
              <w:jc w:val="center"/>
              <w:rPr>
                <w:rFonts w:ascii="Arial Narrow" w:eastAsia="Times New Roman" w:hAnsi="Arial Narrow"/>
                <w:b/>
                <w:bCs/>
                <w:color w:val="000000"/>
                <w:sz w:val="16"/>
                <w:szCs w:val="16"/>
                <w:lang w:val="el-GR" w:eastAsia="el-GR"/>
              </w:rPr>
            </w:pPr>
          </w:p>
        </w:tc>
      </w:tr>
      <w:tr w:rsidR="00D355A5" w:rsidRPr="00DF6115" w:rsidTr="00BF4B9A">
        <w:trPr>
          <w:trHeight w:val="225"/>
        </w:trPr>
        <w:tc>
          <w:tcPr>
            <w:tcW w:w="704"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1"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850"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3119"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0"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Σ04</w:t>
            </w:r>
          </w:p>
        </w:tc>
        <w:tc>
          <w:tcPr>
            <w:tcW w:w="851"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0,15</w:t>
            </w:r>
          </w:p>
        </w:tc>
        <w:tc>
          <w:tcPr>
            <w:tcW w:w="1134"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vMerge/>
            <w:vAlign w:val="center"/>
          </w:tcPr>
          <w:p w:rsidR="00D355A5" w:rsidRPr="00EC4999" w:rsidRDefault="00D355A5" w:rsidP="007C1C99">
            <w:pPr>
              <w:spacing w:after="0"/>
              <w:jc w:val="center"/>
              <w:rPr>
                <w:rFonts w:ascii="Arial Narrow" w:eastAsia="Times New Roman" w:hAnsi="Arial Narrow"/>
                <w:b/>
                <w:bCs/>
                <w:color w:val="000000"/>
                <w:sz w:val="16"/>
                <w:szCs w:val="16"/>
                <w:lang w:val="el-GR" w:eastAsia="el-GR"/>
              </w:rPr>
            </w:pPr>
          </w:p>
        </w:tc>
      </w:tr>
      <w:tr w:rsidR="00D355A5" w:rsidRPr="00DF6115" w:rsidTr="00BF4B9A">
        <w:trPr>
          <w:trHeight w:val="225"/>
        </w:trPr>
        <w:tc>
          <w:tcPr>
            <w:tcW w:w="704"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1"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850"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3119"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0"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Σ05</w:t>
            </w:r>
          </w:p>
        </w:tc>
        <w:tc>
          <w:tcPr>
            <w:tcW w:w="851"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0,05</w:t>
            </w:r>
          </w:p>
        </w:tc>
        <w:tc>
          <w:tcPr>
            <w:tcW w:w="1134"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vMerge/>
            <w:vAlign w:val="center"/>
          </w:tcPr>
          <w:p w:rsidR="00D355A5" w:rsidRPr="00EC4999" w:rsidRDefault="00D355A5" w:rsidP="007C1C99">
            <w:pPr>
              <w:spacing w:after="0"/>
              <w:jc w:val="center"/>
              <w:rPr>
                <w:rFonts w:ascii="Arial Narrow" w:eastAsia="Times New Roman" w:hAnsi="Arial Narrow"/>
                <w:b/>
                <w:bCs/>
                <w:color w:val="000000"/>
                <w:sz w:val="16"/>
                <w:szCs w:val="16"/>
                <w:lang w:val="el-GR" w:eastAsia="el-GR"/>
              </w:rPr>
            </w:pPr>
          </w:p>
        </w:tc>
      </w:tr>
      <w:tr w:rsidR="00D355A5" w:rsidRPr="00DF6115" w:rsidTr="00BF4B9A">
        <w:trPr>
          <w:trHeight w:val="225"/>
        </w:trPr>
        <w:tc>
          <w:tcPr>
            <w:tcW w:w="704"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1"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850"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3119"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0"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Σ06</w:t>
            </w:r>
          </w:p>
        </w:tc>
        <w:tc>
          <w:tcPr>
            <w:tcW w:w="851"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0,10</w:t>
            </w:r>
          </w:p>
        </w:tc>
        <w:tc>
          <w:tcPr>
            <w:tcW w:w="1134"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vMerge/>
            <w:vAlign w:val="center"/>
          </w:tcPr>
          <w:p w:rsidR="00D355A5" w:rsidRPr="00EC4999" w:rsidRDefault="00D355A5" w:rsidP="007C1C99">
            <w:pPr>
              <w:spacing w:after="0"/>
              <w:jc w:val="center"/>
              <w:rPr>
                <w:rFonts w:ascii="Arial Narrow" w:eastAsia="Times New Roman" w:hAnsi="Arial Narrow"/>
                <w:b/>
                <w:bCs/>
                <w:color w:val="000000"/>
                <w:sz w:val="16"/>
                <w:szCs w:val="16"/>
                <w:lang w:val="el-GR" w:eastAsia="el-GR"/>
              </w:rPr>
            </w:pPr>
          </w:p>
        </w:tc>
      </w:tr>
      <w:tr w:rsidR="00D355A5" w:rsidRPr="00DF6115" w:rsidTr="00BF4B9A">
        <w:trPr>
          <w:trHeight w:val="225"/>
        </w:trPr>
        <w:tc>
          <w:tcPr>
            <w:tcW w:w="704"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1"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850"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3119"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0"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Σ07</w:t>
            </w:r>
          </w:p>
        </w:tc>
        <w:tc>
          <w:tcPr>
            <w:tcW w:w="851"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0,10</w:t>
            </w:r>
          </w:p>
        </w:tc>
        <w:tc>
          <w:tcPr>
            <w:tcW w:w="1134"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vMerge/>
            <w:vAlign w:val="center"/>
          </w:tcPr>
          <w:p w:rsidR="00D355A5" w:rsidRPr="00EC4999" w:rsidRDefault="00D355A5" w:rsidP="007C1C99">
            <w:pPr>
              <w:spacing w:after="0"/>
              <w:jc w:val="center"/>
              <w:rPr>
                <w:rFonts w:ascii="Arial Narrow" w:eastAsia="Times New Roman" w:hAnsi="Arial Narrow"/>
                <w:b/>
                <w:bCs/>
                <w:color w:val="000000"/>
                <w:sz w:val="16"/>
                <w:szCs w:val="16"/>
                <w:lang w:val="el-GR" w:eastAsia="el-GR"/>
              </w:rPr>
            </w:pPr>
          </w:p>
        </w:tc>
      </w:tr>
      <w:tr w:rsidR="00D355A5" w:rsidRPr="00DF6115" w:rsidTr="00BF4B9A">
        <w:trPr>
          <w:trHeight w:val="225"/>
        </w:trPr>
        <w:tc>
          <w:tcPr>
            <w:tcW w:w="704"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1"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850"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3119"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0"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Σ08</w:t>
            </w:r>
          </w:p>
        </w:tc>
        <w:tc>
          <w:tcPr>
            <w:tcW w:w="851"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0,25</w:t>
            </w:r>
          </w:p>
        </w:tc>
        <w:tc>
          <w:tcPr>
            <w:tcW w:w="1134"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vMerge/>
            <w:vAlign w:val="center"/>
          </w:tcPr>
          <w:p w:rsidR="00D355A5" w:rsidRPr="00EC4999" w:rsidRDefault="00D355A5" w:rsidP="007C1C99">
            <w:pPr>
              <w:spacing w:after="0"/>
              <w:jc w:val="center"/>
              <w:rPr>
                <w:rFonts w:ascii="Arial Narrow" w:eastAsia="Times New Roman" w:hAnsi="Arial Narrow"/>
                <w:b/>
                <w:bCs/>
                <w:color w:val="000000"/>
                <w:sz w:val="16"/>
                <w:szCs w:val="16"/>
                <w:lang w:val="el-GR" w:eastAsia="el-GR"/>
              </w:rPr>
            </w:pPr>
          </w:p>
        </w:tc>
      </w:tr>
      <w:tr w:rsidR="00D355A5" w:rsidRPr="00DF6115" w:rsidTr="00BF4B9A">
        <w:trPr>
          <w:trHeight w:val="225"/>
        </w:trPr>
        <w:tc>
          <w:tcPr>
            <w:tcW w:w="704"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1"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850"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3119"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0"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Σ09</w:t>
            </w:r>
          </w:p>
        </w:tc>
        <w:tc>
          <w:tcPr>
            <w:tcW w:w="851"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0,30</w:t>
            </w:r>
          </w:p>
        </w:tc>
        <w:tc>
          <w:tcPr>
            <w:tcW w:w="1134"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vMerge/>
            <w:vAlign w:val="center"/>
          </w:tcPr>
          <w:p w:rsidR="00D355A5" w:rsidRPr="00EC4999" w:rsidRDefault="00D355A5" w:rsidP="007C1C99">
            <w:pPr>
              <w:spacing w:after="0"/>
              <w:jc w:val="center"/>
              <w:rPr>
                <w:rFonts w:ascii="Arial Narrow" w:eastAsia="Times New Roman" w:hAnsi="Arial Narrow"/>
                <w:b/>
                <w:bCs/>
                <w:color w:val="000000"/>
                <w:sz w:val="16"/>
                <w:szCs w:val="16"/>
                <w:lang w:val="el-GR" w:eastAsia="el-GR"/>
              </w:rPr>
            </w:pPr>
          </w:p>
        </w:tc>
      </w:tr>
      <w:tr w:rsidR="00D355A5" w:rsidRPr="00DF6115" w:rsidTr="00BF4B9A">
        <w:trPr>
          <w:trHeight w:val="225"/>
        </w:trPr>
        <w:tc>
          <w:tcPr>
            <w:tcW w:w="704"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1"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850"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3119"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0"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Σ11</w:t>
            </w:r>
          </w:p>
        </w:tc>
        <w:tc>
          <w:tcPr>
            <w:tcW w:w="851"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0,07</w:t>
            </w:r>
          </w:p>
        </w:tc>
        <w:tc>
          <w:tcPr>
            <w:tcW w:w="1134"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vMerge/>
            <w:vAlign w:val="center"/>
          </w:tcPr>
          <w:p w:rsidR="00D355A5" w:rsidRPr="00EC4999" w:rsidRDefault="00D355A5" w:rsidP="007C1C99">
            <w:pPr>
              <w:spacing w:after="0"/>
              <w:jc w:val="center"/>
              <w:rPr>
                <w:rFonts w:ascii="Arial Narrow" w:eastAsia="Times New Roman" w:hAnsi="Arial Narrow"/>
                <w:b/>
                <w:bCs/>
                <w:color w:val="000000"/>
                <w:sz w:val="16"/>
                <w:szCs w:val="16"/>
                <w:lang w:val="el-GR" w:eastAsia="el-GR"/>
              </w:rPr>
            </w:pPr>
          </w:p>
        </w:tc>
      </w:tr>
      <w:tr w:rsidR="00D355A5" w:rsidRPr="00DF6115" w:rsidTr="00BF4B9A">
        <w:trPr>
          <w:trHeight w:val="225"/>
        </w:trPr>
        <w:tc>
          <w:tcPr>
            <w:tcW w:w="704"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1"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850"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3119" w:type="dxa"/>
            <w:vMerge w:val="restart"/>
            <w:shd w:val="clear" w:color="auto" w:fill="auto"/>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r w:rsidRPr="00EC4999">
              <w:rPr>
                <w:rFonts w:ascii="Arial Narrow" w:eastAsia="Times New Roman" w:hAnsi="Arial Narrow"/>
                <w:b/>
                <w:bCs/>
                <w:color w:val="000000"/>
                <w:sz w:val="16"/>
                <w:szCs w:val="16"/>
                <w:lang w:val="el-GR" w:eastAsia="el-GR"/>
              </w:rPr>
              <w:t>Π.Π.8.3.</w:t>
            </w:r>
            <w:r w:rsidRPr="00EC4999">
              <w:rPr>
                <w:rFonts w:ascii="Arial Narrow" w:eastAsia="Times New Roman" w:hAnsi="Arial Narrow"/>
                <w:color w:val="000000"/>
                <w:sz w:val="16"/>
                <w:szCs w:val="16"/>
                <w:lang w:val="el-GR" w:eastAsia="el-GR"/>
              </w:rPr>
              <w:t xml:space="preserve"> Φάκελος δράσεων (παρουσιολόγιο, αρχείο πεπραγμένων)</w:t>
            </w:r>
          </w:p>
        </w:tc>
        <w:tc>
          <w:tcPr>
            <w:tcW w:w="850" w:type="dxa"/>
            <w:shd w:val="clear" w:color="auto" w:fill="auto"/>
            <w:vAlign w:val="center"/>
            <w:hideMark/>
          </w:tcPr>
          <w:p w:rsidR="00D355A5" w:rsidRPr="00EC4999" w:rsidRDefault="00D355A5" w:rsidP="007C1C99">
            <w:pPr>
              <w:spacing w:after="0"/>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ΥΟΕ</w:t>
            </w:r>
          </w:p>
        </w:tc>
        <w:tc>
          <w:tcPr>
            <w:tcW w:w="851"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0,25</w:t>
            </w:r>
          </w:p>
        </w:tc>
        <w:tc>
          <w:tcPr>
            <w:tcW w:w="1134"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vMerge w:val="restart"/>
            <w:shd w:val="clear" w:color="auto" w:fill="auto"/>
            <w:vAlign w:val="center"/>
          </w:tcPr>
          <w:p w:rsidR="00D355A5" w:rsidRPr="00EC4999" w:rsidRDefault="00D355A5" w:rsidP="007C1C99">
            <w:pPr>
              <w:spacing w:after="0"/>
              <w:jc w:val="center"/>
              <w:rPr>
                <w:rFonts w:ascii="Arial Narrow" w:eastAsia="Times New Roman" w:hAnsi="Arial Narrow"/>
                <w:b/>
                <w:bCs/>
                <w:color w:val="000000"/>
                <w:sz w:val="16"/>
                <w:szCs w:val="16"/>
                <w:lang w:val="el-GR" w:eastAsia="el-GR"/>
              </w:rPr>
            </w:pPr>
          </w:p>
        </w:tc>
      </w:tr>
      <w:tr w:rsidR="00D355A5" w:rsidRPr="00DF6115" w:rsidTr="00BF4B9A">
        <w:trPr>
          <w:trHeight w:val="225"/>
        </w:trPr>
        <w:tc>
          <w:tcPr>
            <w:tcW w:w="704"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1"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850"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3119"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0"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ΔΟΙΚ</w:t>
            </w:r>
          </w:p>
        </w:tc>
        <w:tc>
          <w:tcPr>
            <w:tcW w:w="851"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0,25</w:t>
            </w:r>
          </w:p>
        </w:tc>
        <w:tc>
          <w:tcPr>
            <w:tcW w:w="1134"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vMerge/>
            <w:vAlign w:val="center"/>
          </w:tcPr>
          <w:p w:rsidR="00D355A5" w:rsidRPr="00EC4999" w:rsidRDefault="00D355A5" w:rsidP="007C1C99">
            <w:pPr>
              <w:spacing w:after="0"/>
              <w:jc w:val="center"/>
              <w:rPr>
                <w:rFonts w:ascii="Arial Narrow" w:eastAsia="Times New Roman" w:hAnsi="Arial Narrow"/>
                <w:b/>
                <w:bCs/>
                <w:color w:val="000000"/>
                <w:sz w:val="16"/>
                <w:szCs w:val="16"/>
                <w:lang w:val="el-GR" w:eastAsia="el-GR"/>
              </w:rPr>
            </w:pPr>
          </w:p>
        </w:tc>
      </w:tr>
      <w:tr w:rsidR="00D355A5" w:rsidRPr="00DF6115" w:rsidTr="00BF4B9A">
        <w:trPr>
          <w:trHeight w:val="225"/>
        </w:trPr>
        <w:tc>
          <w:tcPr>
            <w:tcW w:w="704"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1"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850"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3119"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0"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Σ01</w:t>
            </w:r>
          </w:p>
        </w:tc>
        <w:tc>
          <w:tcPr>
            <w:tcW w:w="851"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0,90</w:t>
            </w:r>
          </w:p>
        </w:tc>
        <w:tc>
          <w:tcPr>
            <w:tcW w:w="1134"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vMerge/>
            <w:vAlign w:val="center"/>
          </w:tcPr>
          <w:p w:rsidR="00D355A5" w:rsidRPr="00EC4999" w:rsidRDefault="00D355A5" w:rsidP="007C1C99">
            <w:pPr>
              <w:spacing w:after="0"/>
              <w:jc w:val="center"/>
              <w:rPr>
                <w:rFonts w:ascii="Arial Narrow" w:eastAsia="Times New Roman" w:hAnsi="Arial Narrow"/>
                <w:b/>
                <w:bCs/>
                <w:color w:val="000000"/>
                <w:sz w:val="16"/>
                <w:szCs w:val="16"/>
                <w:lang w:val="el-GR" w:eastAsia="el-GR"/>
              </w:rPr>
            </w:pPr>
          </w:p>
        </w:tc>
      </w:tr>
      <w:tr w:rsidR="00D355A5" w:rsidRPr="00DF6115" w:rsidTr="00BF4B9A">
        <w:trPr>
          <w:trHeight w:val="225"/>
        </w:trPr>
        <w:tc>
          <w:tcPr>
            <w:tcW w:w="704"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1"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850"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3119"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0"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Σ02</w:t>
            </w:r>
          </w:p>
        </w:tc>
        <w:tc>
          <w:tcPr>
            <w:tcW w:w="851"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0,40</w:t>
            </w:r>
          </w:p>
        </w:tc>
        <w:tc>
          <w:tcPr>
            <w:tcW w:w="1134"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vMerge/>
            <w:vAlign w:val="center"/>
          </w:tcPr>
          <w:p w:rsidR="00D355A5" w:rsidRPr="00EC4999" w:rsidRDefault="00D355A5" w:rsidP="007C1C99">
            <w:pPr>
              <w:spacing w:after="0"/>
              <w:jc w:val="center"/>
              <w:rPr>
                <w:rFonts w:ascii="Arial Narrow" w:eastAsia="Times New Roman" w:hAnsi="Arial Narrow"/>
                <w:b/>
                <w:bCs/>
                <w:color w:val="000000"/>
                <w:sz w:val="16"/>
                <w:szCs w:val="16"/>
                <w:lang w:val="el-GR" w:eastAsia="el-GR"/>
              </w:rPr>
            </w:pPr>
          </w:p>
        </w:tc>
      </w:tr>
      <w:tr w:rsidR="00D355A5" w:rsidRPr="00DF6115" w:rsidTr="00BF4B9A">
        <w:trPr>
          <w:trHeight w:val="225"/>
        </w:trPr>
        <w:tc>
          <w:tcPr>
            <w:tcW w:w="704"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1"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850"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3119"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0"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Σ03</w:t>
            </w:r>
          </w:p>
        </w:tc>
        <w:tc>
          <w:tcPr>
            <w:tcW w:w="851"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0,40</w:t>
            </w:r>
          </w:p>
        </w:tc>
        <w:tc>
          <w:tcPr>
            <w:tcW w:w="1134"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vMerge/>
            <w:vAlign w:val="center"/>
          </w:tcPr>
          <w:p w:rsidR="00D355A5" w:rsidRPr="00EC4999" w:rsidRDefault="00D355A5" w:rsidP="007C1C99">
            <w:pPr>
              <w:spacing w:after="0"/>
              <w:jc w:val="center"/>
              <w:rPr>
                <w:rFonts w:ascii="Arial Narrow" w:eastAsia="Times New Roman" w:hAnsi="Arial Narrow"/>
                <w:b/>
                <w:bCs/>
                <w:color w:val="000000"/>
                <w:sz w:val="16"/>
                <w:szCs w:val="16"/>
                <w:lang w:val="el-GR" w:eastAsia="el-GR"/>
              </w:rPr>
            </w:pPr>
          </w:p>
        </w:tc>
      </w:tr>
      <w:tr w:rsidR="00D355A5" w:rsidRPr="00DF6115" w:rsidTr="00BF4B9A">
        <w:trPr>
          <w:trHeight w:val="225"/>
        </w:trPr>
        <w:tc>
          <w:tcPr>
            <w:tcW w:w="704"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1"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850"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3119"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0"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Σ04</w:t>
            </w:r>
          </w:p>
        </w:tc>
        <w:tc>
          <w:tcPr>
            <w:tcW w:w="851"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0,20</w:t>
            </w:r>
          </w:p>
        </w:tc>
        <w:tc>
          <w:tcPr>
            <w:tcW w:w="1134"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vMerge/>
            <w:vAlign w:val="center"/>
          </w:tcPr>
          <w:p w:rsidR="00D355A5" w:rsidRPr="00EC4999" w:rsidRDefault="00D355A5" w:rsidP="007C1C99">
            <w:pPr>
              <w:spacing w:after="0"/>
              <w:jc w:val="center"/>
              <w:rPr>
                <w:rFonts w:ascii="Arial Narrow" w:eastAsia="Times New Roman" w:hAnsi="Arial Narrow"/>
                <w:b/>
                <w:bCs/>
                <w:color w:val="000000"/>
                <w:sz w:val="16"/>
                <w:szCs w:val="16"/>
                <w:lang w:val="el-GR" w:eastAsia="el-GR"/>
              </w:rPr>
            </w:pPr>
          </w:p>
        </w:tc>
      </w:tr>
      <w:tr w:rsidR="00D355A5" w:rsidRPr="00DF6115" w:rsidTr="00BF4B9A">
        <w:trPr>
          <w:trHeight w:val="225"/>
        </w:trPr>
        <w:tc>
          <w:tcPr>
            <w:tcW w:w="704"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1"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850"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3119"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0"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Σ05</w:t>
            </w:r>
          </w:p>
        </w:tc>
        <w:tc>
          <w:tcPr>
            <w:tcW w:w="851"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0,05</w:t>
            </w:r>
          </w:p>
        </w:tc>
        <w:tc>
          <w:tcPr>
            <w:tcW w:w="1134"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vMerge/>
            <w:vAlign w:val="center"/>
          </w:tcPr>
          <w:p w:rsidR="00D355A5" w:rsidRPr="00EC4999" w:rsidRDefault="00D355A5" w:rsidP="007C1C99">
            <w:pPr>
              <w:spacing w:after="0"/>
              <w:jc w:val="center"/>
              <w:rPr>
                <w:rFonts w:ascii="Arial Narrow" w:eastAsia="Times New Roman" w:hAnsi="Arial Narrow"/>
                <w:b/>
                <w:bCs/>
                <w:color w:val="000000"/>
                <w:sz w:val="16"/>
                <w:szCs w:val="16"/>
                <w:lang w:val="el-GR" w:eastAsia="el-GR"/>
              </w:rPr>
            </w:pPr>
          </w:p>
        </w:tc>
      </w:tr>
      <w:tr w:rsidR="00D355A5" w:rsidRPr="00DF6115" w:rsidTr="00BF4B9A">
        <w:trPr>
          <w:trHeight w:val="225"/>
        </w:trPr>
        <w:tc>
          <w:tcPr>
            <w:tcW w:w="704"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1"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850"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3119"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0"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Σ06</w:t>
            </w:r>
          </w:p>
        </w:tc>
        <w:tc>
          <w:tcPr>
            <w:tcW w:w="851"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0,05</w:t>
            </w:r>
          </w:p>
        </w:tc>
        <w:tc>
          <w:tcPr>
            <w:tcW w:w="1134"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vMerge/>
            <w:vAlign w:val="center"/>
          </w:tcPr>
          <w:p w:rsidR="00D355A5" w:rsidRPr="00EC4999" w:rsidRDefault="00D355A5" w:rsidP="007C1C99">
            <w:pPr>
              <w:spacing w:after="0"/>
              <w:jc w:val="center"/>
              <w:rPr>
                <w:rFonts w:ascii="Arial Narrow" w:eastAsia="Times New Roman" w:hAnsi="Arial Narrow"/>
                <w:b/>
                <w:bCs/>
                <w:color w:val="000000"/>
                <w:sz w:val="16"/>
                <w:szCs w:val="16"/>
                <w:lang w:val="el-GR" w:eastAsia="el-GR"/>
              </w:rPr>
            </w:pPr>
          </w:p>
        </w:tc>
      </w:tr>
      <w:tr w:rsidR="00D355A5" w:rsidRPr="00DF6115" w:rsidTr="00BF4B9A">
        <w:trPr>
          <w:trHeight w:val="225"/>
        </w:trPr>
        <w:tc>
          <w:tcPr>
            <w:tcW w:w="704"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1"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850"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3119"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0"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Σ07</w:t>
            </w:r>
          </w:p>
        </w:tc>
        <w:tc>
          <w:tcPr>
            <w:tcW w:w="851"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0,10</w:t>
            </w:r>
          </w:p>
        </w:tc>
        <w:tc>
          <w:tcPr>
            <w:tcW w:w="1134"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vMerge/>
            <w:vAlign w:val="center"/>
          </w:tcPr>
          <w:p w:rsidR="00D355A5" w:rsidRPr="00EC4999" w:rsidRDefault="00D355A5" w:rsidP="007C1C99">
            <w:pPr>
              <w:spacing w:after="0"/>
              <w:jc w:val="center"/>
              <w:rPr>
                <w:rFonts w:ascii="Arial Narrow" w:eastAsia="Times New Roman" w:hAnsi="Arial Narrow"/>
                <w:b/>
                <w:bCs/>
                <w:color w:val="000000"/>
                <w:sz w:val="16"/>
                <w:szCs w:val="16"/>
                <w:lang w:val="el-GR" w:eastAsia="el-GR"/>
              </w:rPr>
            </w:pPr>
          </w:p>
        </w:tc>
      </w:tr>
      <w:tr w:rsidR="00D355A5" w:rsidRPr="00DF6115" w:rsidTr="00BF4B9A">
        <w:trPr>
          <w:trHeight w:val="225"/>
        </w:trPr>
        <w:tc>
          <w:tcPr>
            <w:tcW w:w="704"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1"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850"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3119"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0"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Σ08</w:t>
            </w:r>
          </w:p>
        </w:tc>
        <w:tc>
          <w:tcPr>
            <w:tcW w:w="851"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0,25</w:t>
            </w:r>
          </w:p>
        </w:tc>
        <w:tc>
          <w:tcPr>
            <w:tcW w:w="1134"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vMerge/>
            <w:vAlign w:val="center"/>
          </w:tcPr>
          <w:p w:rsidR="00D355A5" w:rsidRPr="00EC4999" w:rsidRDefault="00D355A5" w:rsidP="007C1C99">
            <w:pPr>
              <w:spacing w:after="0"/>
              <w:jc w:val="center"/>
              <w:rPr>
                <w:rFonts w:ascii="Arial Narrow" w:eastAsia="Times New Roman" w:hAnsi="Arial Narrow"/>
                <w:b/>
                <w:bCs/>
                <w:color w:val="000000"/>
                <w:sz w:val="16"/>
                <w:szCs w:val="16"/>
                <w:lang w:val="el-GR" w:eastAsia="el-GR"/>
              </w:rPr>
            </w:pPr>
          </w:p>
        </w:tc>
      </w:tr>
      <w:tr w:rsidR="00D355A5" w:rsidRPr="00DF6115" w:rsidTr="00BF4B9A">
        <w:trPr>
          <w:trHeight w:val="225"/>
        </w:trPr>
        <w:tc>
          <w:tcPr>
            <w:tcW w:w="704"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1"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850"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3119"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0"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Σ09</w:t>
            </w:r>
          </w:p>
        </w:tc>
        <w:tc>
          <w:tcPr>
            <w:tcW w:w="851"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0,40</w:t>
            </w:r>
          </w:p>
        </w:tc>
        <w:tc>
          <w:tcPr>
            <w:tcW w:w="1134"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vMerge/>
            <w:vAlign w:val="center"/>
          </w:tcPr>
          <w:p w:rsidR="00D355A5" w:rsidRPr="00EC4999" w:rsidRDefault="00D355A5" w:rsidP="007C1C99">
            <w:pPr>
              <w:spacing w:after="0"/>
              <w:jc w:val="center"/>
              <w:rPr>
                <w:rFonts w:ascii="Arial Narrow" w:eastAsia="Times New Roman" w:hAnsi="Arial Narrow"/>
                <w:b/>
                <w:bCs/>
                <w:color w:val="000000"/>
                <w:sz w:val="16"/>
                <w:szCs w:val="16"/>
                <w:lang w:val="el-GR" w:eastAsia="el-GR"/>
              </w:rPr>
            </w:pPr>
          </w:p>
        </w:tc>
      </w:tr>
      <w:tr w:rsidR="00D355A5" w:rsidRPr="00DF6115" w:rsidTr="00BF4B9A">
        <w:trPr>
          <w:trHeight w:val="225"/>
        </w:trPr>
        <w:tc>
          <w:tcPr>
            <w:tcW w:w="704"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1"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850"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3119"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0"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Σ11</w:t>
            </w:r>
          </w:p>
        </w:tc>
        <w:tc>
          <w:tcPr>
            <w:tcW w:w="851"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0,07</w:t>
            </w:r>
          </w:p>
        </w:tc>
        <w:tc>
          <w:tcPr>
            <w:tcW w:w="1134"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vMerge/>
            <w:vAlign w:val="center"/>
          </w:tcPr>
          <w:p w:rsidR="00D355A5" w:rsidRPr="00EC4999" w:rsidRDefault="00D355A5" w:rsidP="007C1C99">
            <w:pPr>
              <w:spacing w:after="0"/>
              <w:jc w:val="center"/>
              <w:rPr>
                <w:rFonts w:ascii="Arial Narrow" w:eastAsia="Times New Roman" w:hAnsi="Arial Narrow"/>
                <w:b/>
                <w:bCs/>
                <w:color w:val="000000"/>
                <w:sz w:val="16"/>
                <w:szCs w:val="16"/>
                <w:lang w:val="el-GR" w:eastAsia="el-GR"/>
              </w:rPr>
            </w:pPr>
          </w:p>
        </w:tc>
      </w:tr>
      <w:tr w:rsidR="00D355A5" w:rsidRPr="00DF6115" w:rsidTr="00BF4B9A">
        <w:trPr>
          <w:trHeight w:val="225"/>
        </w:trPr>
        <w:tc>
          <w:tcPr>
            <w:tcW w:w="704"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1"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850"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3119" w:type="dxa"/>
            <w:vMerge w:val="restart"/>
            <w:shd w:val="clear" w:color="auto" w:fill="auto"/>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r w:rsidRPr="00EC4999">
              <w:rPr>
                <w:rFonts w:ascii="Arial Narrow" w:eastAsia="Times New Roman" w:hAnsi="Arial Narrow"/>
                <w:b/>
                <w:bCs/>
                <w:color w:val="000000"/>
                <w:sz w:val="16"/>
                <w:szCs w:val="16"/>
                <w:lang w:val="el-GR" w:eastAsia="el-GR"/>
              </w:rPr>
              <w:t>Π.Π.8.4.</w:t>
            </w:r>
            <w:r w:rsidRPr="00EC4999">
              <w:rPr>
                <w:rFonts w:ascii="Arial Narrow" w:eastAsia="Times New Roman" w:hAnsi="Arial Narrow"/>
                <w:color w:val="000000"/>
                <w:sz w:val="16"/>
                <w:szCs w:val="16"/>
                <w:lang w:val="el-GR" w:eastAsia="el-GR"/>
              </w:rPr>
              <w:t xml:space="preserve"> Φάκελος εποπτειών (παρουσιολόγιο, αρχείο πεπραγμένων)</w:t>
            </w:r>
          </w:p>
        </w:tc>
        <w:tc>
          <w:tcPr>
            <w:tcW w:w="850" w:type="dxa"/>
            <w:shd w:val="clear" w:color="auto" w:fill="auto"/>
            <w:vAlign w:val="center"/>
            <w:hideMark/>
          </w:tcPr>
          <w:p w:rsidR="00D355A5" w:rsidRPr="00EC4999" w:rsidRDefault="00D355A5" w:rsidP="007C1C99">
            <w:pPr>
              <w:spacing w:after="0"/>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ΥΟΕ</w:t>
            </w:r>
          </w:p>
        </w:tc>
        <w:tc>
          <w:tcPr>
            <w:tcW w:w="851"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0,25</w:t>
            </w:r>
          </w:p>
        </w:tc>
        <w:tc>
          <w:tcPr>
            <w:tcW w:w="1134"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vMerge w:val="restart"/>
            <w:shd w:val="clear" w:color="auto" w:fill="auto"/>
            <w:vAlign w:val="center"/>
          </w:tcPr>
          <w:p w:rsidR="00D355A5" w:rsidRPr="00EC4999" w:rsidRDefault="00D355A5" w:rsidP="007C1C99">
            <w:pPr>
              <w:spacing w:after="0"/>
              <w:jc w:val="center"/>
              <w:rPr>
                <w:rFonts w:ascii="Arial Narrow" w:eastAsia="Times New Roman" w:hAnsi="Arial Narrow"/>
                <w:b/>
                <w:bCs/>
                <w:color w:val="000000"/>
                <w:sz w:val="16"/>
                <w:szCs w:val="16"/>
                <w:lang w:val="el-GR" w:eastAsia="el-GR"/>
              </w:rPr>
            </w:pPr>
          </w:p>
        </w:tc>
      </w:tr>
      <w:tr w:rsidR="00D355A5" w:rsidRPr="00DF6115" w:rsidTr="00BF4B9A">
        <w:trPr>
          <w:trHeight w:val="225"/>
        </w:trPr>
        <w:tc>
          <w:tcPr>
            <w:tcW w:w="704"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1"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850"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3119"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0"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ΔΟΙΚ</w:t>
            </w:r>
          </w:p>
        </w:tc>
        <w:tc>
          <w:tcPr>
            <w:tcW w:w="851"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0,25</w:t>
            </w:r>
          </w:p>
        </w:tc>
        <w:tc>
          <w:tcPr>
            <w:tcW w:w="1134"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vMerge/>
            <w:vAlign w:val="center"/>
          </w:tcPr>
          <w:p w:rsidR="00D355A5" w:rsidRPr="00EC4999" w:rsidRDefault="00D355A5" w:rsidP="007C1C99">
            <w:pPr>
              <w:spacing w:after="0"/>
              <w:jc w:val="center"/>
              <w:rPr>
                <w:rFonts w:ascii="Arial Narrow" w:eastAsia="Times New Roman" w:hAnsi="Arial Narrow"/>
                <w:b/>
                <w:bCs/>
                <w:color w:val="000000"/>
                <w:sz w:val="16"/>
                <w:szCs w:val="16"/>
                <w:lang w:val="el-GR" w:eastAsia="el-GR"/>
              </w:rPr>
            </w:pPr>
          </w:p>
        </w:tc>
      </w:tr>
      <w:tr w:rsidR="00D355A5" w:rsidRPr="00DF6115" w:rsidTr="00BF4B9A">
        <w:trPr>
          <w:trHeight w:val="225"/>
        </w:trPr>
        <w:tc>
          <w:tcPr>
            <w:tcW w:w="704"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1"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850"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3119"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0"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Σ01</w:t>
            </w:r>
          </w:p>
        </w:tc>
        <w:tc>
          <w:tcPr>
            <w:tcW w:w="851"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0,90</w:t>
            </w:r>
          </w:p>
        </w:tc>
        <w:tc>
          <w:tcPr>
            <w:tcW w:w="1134"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vMerge/>
            <w:vAlign w:val="center"/>
          </w:tcPr>
          <w:p w:rsidR="00D355A5" w:rsidRPr="00EC4999" w:rsidRDefault="00D355A5" w:rsidP="007C1C99">
            <w:pPr>
              <w:spacing w:after="0"/>
              <w:jc w:val="center"/>
              <w:rPr>
                <w:rFonts w:ascii="Arial Narrow" w:eastAsia="Times New Roman" w:hAnsi="Arial Narrow"/>
                <w:b/>
                <w:bCs/>
                <w:color w:val="000000"/>
                <w:sz w:val="16"/>
                <w:szCs w:val="16"/>
                <w:lang w:val="el-GR" w:eastAsia="el-GR"/>
              </w:rPr>
            </w:pPr>
          </w:p>
        </w:tc>
      </w:tr>
      <w:tr w:rsidR="00D355A5" w:rsidRPr="00DF6115" w:rsidTr="00BF4B9A">
        <w:trPr>
          <w:trHeight w:val="225"/>
        </w:trPr>
        <w:tc>
          <w:tcPr>
            <w:tcW w:w="704"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1"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850"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3119"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0"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Σ02</w:t>
            </w:r>
          </w:p>
        </w:tc>
        <w:tc>
          <w:tcPr>
            <w:tcW w:w="851"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0,40</w:t>
            </w:r>
          </w:p>
        </w:tc>
        <w:tc>
          <w:tcPr>
            <w:tcW w:w="1134"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vMerge/>
            <w:vAlign w:val="center"/>
          </w:tcPr>
          <w:p w:rsidR="00D355A5" w:rsidRPr="00EC4999" w:rsidRDefault="00D355A5" w:rsidP="007C1C99">
            <w:pPr>
              <w:spacing w:after="0"/>
              <w:jc w:val="center"/>
              <w:rPr>
                <w:rFonts w:ascii="Arial Narrow" w:eastAsia="Times New Roman" w:hAnsi="Arial Narrow"/>
                <w:b/>
                <w:bCs/>
                <w:color w:val="000000"/>
                <w:sz w:val="16"/>
                <w:szCs w:val="16"/>
                <w:lang w:val="el-GR" w:eastAsia="el-GR"/>
              </w:rPr>
            </w:pPr>
          </w:p>
        </w:tc>
      </w:tr>
      <w:tr w:rsidR="00D355A5" w:rsidRPr="00DF6115" w:rsidTr="00BF4B9A">
        <w:trPr>
          <w:trHeight w:val="225"/>
        </w:trPr>
        <w:tc>
          <w:tcPr>
            <w:tcW w:w="704"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1"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850"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3119"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0"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Σ03</w:t>
            </w:r>
          </w:p>
        </w:tc>
        <w:tc>
          <w:tcPr>
            <w:tcW w:w="851"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0,40</w:t>
            </w:r>
          </w:p>
        </w:tc>
        <w:tc>
          <w:tcPr>
            <w:tcW w:w="1134"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vMerge/>
            <w:vAlign w:val="center"/>
          </w:tcPr>
          <w:p w:rsidR="00D355A5" w:rsidRPr="00EC4999" w:rsidRDefault="00D355A5" w:rsidP="007C1C99">
            <w:pPr>
              <w:spacing w:after="0"/>
              <w:jc w:val="center"/>
              <w:rPr>
                <w:rFonts w:ascii="Arial Narrow" w:eastAsia="Times New Roman" w:hAnsi="Arial Narrow"/>
                <w:b/>
                <w:bCs/>
                <w:color w:val="000000"/>
                <w:sz w:val="16"/>
                <w:szCs w:val="16"/>
                <w:lang w:val="el-GR" w:eastAsia="el-GR"/>
              </w:rPr>
            </w:pPr>
          </w:p>
        </w:tc>
      </w:tr>
      <w:tr w:rsidR="00D355A5" w:rsidRPr="00DF6115" w:rsidTr="00BF4B9A">
        <w:trPr>
          <w:trHeight w:val="225"/>
        </w:trPr>
        <w:tc>
          <w:tcPr>
            <w:tcW w:w="704"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1"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850"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3119"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0"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Σ04</w:t>
            </w:r>
          </w:p>
        </w:tc>
        <w:tc>
          <w:tcPr>
            <w:tcW w:w="851"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0,15</w:t>
            </w:r>
          </w:p>
        </w:tc>
        <w:tc>
          <w:tcPr>
            <w:tcW w:w="1134"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vMerge/>
            <w:vAlign w:val="center"/>
          </w:tcPr>
          <w:p w:rsidR="00D355A5" w:rsidRPr="00EC4999" w:rsidRDefault="00D355A5" w:rsidP="007C1C99">
            <w:pPr>
              <w:spacing w:after="0"/>
              <w:jc w:val="center"/>
              <w:rPr>
                <w:rFonts w:ascii="Arial Narrow" w:eastAsia="Times New Roman" w:hAnsi="Arial Narrow"/>
                <w:b/>
                <w:bCs/>
                <w:color w:val="000000"/>
                <w:sz w:val="16"/>
                <w:szCs w:val="16"/>
                <w:lang w:val="el-GR" w:eastAsia="el-GR"/>
              </w:rPr>
            </w:pPr>
          </w:p>
        </w:tc>
      </w:tr>
      <w:tr w:rsidR="00D355A5" w:rsidRPr="00DF6115" w:rsidTr="00BF4B9A">
        <w:trPr>
          <w:trHeight w:val="225"/>
        </w:trPr>
        <w:tc>
          <w:tcPr>
            <w:tcW w:w="704"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1"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850"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3119"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0"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Σ05</w:t>
            </w:r>
          </w:p>
        </w:tc>
        <w:tc>
          <w:tcPr>
            <w:tcW w:w="851"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0,10</w:t>
            </w:r>
          </w:p>
        </w:tc>
        <w:tc>
          <w:tcPr>
            <w:tcW w:w="1134"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vMerge/>
            <w:vAlign w:val="center"/>
          </w:tcPr>
          <w:p w:rsidR="00D355A5" w:rsidRPr="00EC4999" w:rsidRDefault="00D355A5" w:rsidP="007C1C99">
            <w:pPr>
              <w:spacing w:after="0"/>
              <w:jc w:val="center"/>
              <w:rPr>
                <w:rFonts w:ascii="Arial Narrow" w:eastAsia="Times New Roman" w:hAnsi="Arial Narrow"/>
                <w:b/>
                <w:bCs/>
                <w:color w:val="000000"/>
                <w:sz w:val="16"/>
                <w:szCs w:val="16"/>
                <w:lang w:val="el-GR" w:eastAsia="el-GR"/>
              </w:rPr>
            </w:pPr>
          </w:p>
        </w:tc>
      </w:tr>
      <w:tr w:rsidR="00D355A5" w:rsidRPr="00DF6115" w:rsidTr="00BF4B9A">
        <w:trPr>
          <w:trHeight w:val="225"/>
        </w:trPr>
        <w:tc>
          <w:tcPr>
            <w:tcW w:w="704"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1"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850"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3119"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0"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Σ06</w:t>
            </w:r>
          </w:p>
        </w:tc>
        <w:tc>
          <w:tcPr>
            <w:tcW w:w="851"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0,05</w:t>
            </w:r>
          </w:p>
        </w:tc>
        <w:tc>
          <w:tcPr>
            <w:tcW w:w="1134"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vMerge/>
            <w:vAlign w:val="center"/>
          </w:tcPr>
          <w:p w:rsidR="00D355A5" w:rsidRPr="00EC4999" w:rsidRDefault="00D355A5" w:rsidP="007C1C99">
            <w:pPr>
              <w:spacing w:after="0"/>
              <w:jc w:val="center"/>
              <w:rPr>
                <w:rFonts w:ascii="Arial Narrow" w:eastAsia="Times New Roman" w:hAnsi="Arial Narrow"/>
                <w:b/>
                <w:bCs/>
                <w:color w:val="000000"/>
                <w:sz w:val="16"/>
                <w:szCs w:val="16"/>
                <w:lang w:val="el-GR" w:eastAsia="el-GR"/>
              </w:rPr>
            </w:pPr>
          </w:p>
        </w:tc>
      </w:tr>
      <w:tr w:rsidR="00D355A5" w:rsidRPr="00DF6115" w:rsidTr="00BF4B9A">
        <w:trPr>
          <w:trHeight w:val="225"/>
        </w:trPr>
        <w:tc>
          <w:tcPr>
            <w:tcW w:w="704"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1"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850"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3119"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0"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Σ07</w:t>
            </w:r>
          </w:p>
        </w:tc>
        <w:tc>
          <w:tcPr>
            <w:tcW w:w="851"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0,05</w:t>
            </w:r>
          </w:p>
        </w:tc>
        <w:tc>
          <w:tcPr>
            <w:tcW w:w="1134"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vMerge/>
            <w:vAlign w:val="center"/>
          </w:tcPr>
          <w:p w:rsidR="00D355A5" w:rsidRPr="00EC4999" w:rsidRDefault="00D355A5" w:rsidP="007C1C99">
            <w:pPr>
              <w:spacing w:after="0"/>
              <w:jc w:val="center"/>
              <w:rPr>
                <w:rFonts w:ascii="Arial Narrow" w:eastAsia="Times New Roman" w:hAnsi="Arial Narrow"/>
                <w:b/>
                <w:bCs/>
                <w:color w:val="000000"/>
                <w:sz w:val="16"/>
                <w:szCs w:val="16"/>
                <w:lang w:val="el-GR" w:eastAsia="el-GR"/>
              </w:rPr>
            </w:pPr>
          </w:p>
        </w:tc>
      </w:tr>
      <w:tr w:rsidR="00D355A5" w:rsidRPr="00DF6115" w:rsidTr="00BF4B9A">
        <w:trPr>
          <w:trHeight w:val="225"/>
        </w:trPr>
        <w:tc>
          <w:tcPr>
            <w:tcW w:w="704"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1"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850"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3119"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0"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Σ08</w:t>
            </w:r>
          </w:p>
        </w:tc>
        <w:tc>
          <w:tcPr>
            <w:tcW w:w="851"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0,25</w:t>
            </w:r>
          </w:p>
        </w:tc>
        <w:tc>
          <w:tcPr>
            <w:tcW w:w="1134"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vMerge/>
            <w:vAlign w:val="center"/>
          </w:tcPr>
          <w:p w:rsidR="00D355A5" w:rsidRPr="00EC4999" w:rsidRDefault="00D355A5" w:rsidP="007C1C99">
            <w:pPr>
              <w:spacing w:after="0"/>
              <w:jc w:val="center"/>
              <w:rPr>
                <w:rFonts w:ascii="Arial Narrow" w:eastAsia="Times New Roman" w:hAnsi="Arial Narrow"/>
                <w:b/>
                <w:bCs/>
                <w:color w:val="000000"/>
                <w:sz w:val="16"/>
                <w:szCs w:val="16"/>
                <w:lang w:val="el-GR" w:eastAsia="el-GR"/>
              </w:rPr>
            </w:pPr>
          </w:p>
        </w:tc>
      </w:tr>
      <w:tr w:rsidR="00D355A5" w:rsidRPr="00DF6115" w:rsidTr="00BF4B9A">
        <w:trPr>
          <w:trHeight w:val="225"/>
        </w:trPr>
        <w:tc>
          <w:tcPr>
            <w:tcW w:w="704"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1"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850"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3119"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0"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Σ09</w:t>
            </w:r>
          </w:p>
        </w:tc>
        <w:tc>
          <w:tcPr>
            <w:tcW w:w="851"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0,40</w:t>
            </w:r>
          </w:p>
        </w:tc>
        <w:tc>
          <w:tcPr>
            <w:tcW w:w="1134"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vMerge/>
            <w:vAlign w:val="center"/>
          </w:tcPr>
          <w:p w:rsidR="00D355A5" w:rsidRPr="00EC4999" w:rsidRDefault="00D355A5" w:rsidP="007C1C99">
            <w:pPr>
              <w:spacing w:after="0"/>
              <w:jc w:val="center"/>
              <w:rPr>
                <w:rFonts w:ascii="Arial Narrow" w:eastAsia="Times New Roman" w:hAnsi="Arial Narrow"/>
                <w:b/>
                <w:bCs/>
                <w:color w:val="000000"/>
                <w:sz w:val="16"/>
                <w:szCs w:val="16"/>
                <w:lang w:val="el-GR" w:eastAsia="el-GR"/>
              </w:rPr>
            </w:pPr>
          </w:p>
        </w:tc>
      </w:tr>
      <w:tr w:rsidR="00D355A5" w:rsidRPr="00DF6115" w:rsidTr="00BF4B9A">
        <w:trPr>
          <w:trHeight w:val="225"/>
        </w:trPr>
        <w:tc>
          <w:tcPr>
            <w:tcW w:w="704"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1"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850"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3119"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0"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Σ11</w:t>
            </w:r>
          </w:p>
        </w:tc>
        <w:tc>
          <w:tcPr>
            <w:tcW w:w="851"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0,07</w:t>
            </w:r>
          </w:p>
        </w:tc>
        <w:tc>
          <w:tcPr>
            <w:tcW w:w="1134"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vMerge/>
            <w:vAlign w:val="center"/>
          </w:tcPr>
          <w:p w:rsidR="00D355A5" w:rsidRPr="00EC4999" w:rsidRDefault="00D355A5" w:rsidP="007C1C99">
            <w:pPr>
              <w:spacing w:after="0"/>
              <w:jc w:val="center"/>
              <w:rPr>
                <w:rFonts w:ascii="Arial Narrow" w:eastAsia="Times New Roman" w:hAnsi="Arial Narrow"/>
                <w:b/>
                <w:bCs/>
                <w:color w:val="000000"/>
                <w:sz w:val="16"/>
                <w:szCs w:val="16"/>
                <w:lang w:val="el-GR" w:eastAsia="el-GR"/>
              </w:rPr>
            </w:pPr>
          </w:p>
        </w:tc>
      </w:tr>
      <w:tr w:rsidR="00D355A5" w:rsidRPr="00DF6115" w:rsidTr="00BF4B9A">
        <w:trPr>
          <w:trHeight w:val="225"/>
        </w:trPr>
        <w:tc>
          <w:tcPr>
            <w:tcW w:w="704"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1"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850"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3119" w:type="dxa"/>
            <w:vMerge w:val="restart"/>
            <w:shd w:val="clear" w:color="auto" w:fill="auto"/>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r w:rsidRPr="00EC4999">
              <w:rPr>
                <w:rFonts w:ascii="Arial Narrow" w:eastAsia="Times New Roman" w:hAnsi="Arial Narrow"/>
                <w:b/>
                <w:bCs/>
                <w:color w:val="000000"/>
                <w:sz w:val="16"/>
                <w:szCs w:val="16"/>
                <w:lang w:val="el-GR" w:eastAsia="el-GR"/>
              </w:rPr>
              <w:t>Π.Π.8.5.</w:t>
            </w:r>
            <w:r w:rsidRPr="00EC4999">
              <w:rPr>
                <w:rFonts w:ascii="Arial Narrow" w:eastAsia="Times New Roman" w:hAnsi="Arial Narrow"/>
                <w:color w:val="000000"/>
                <w:sz w:val="16"/>
                <w:szCs w:val="16"/>
                <w:lang w:val="el-GR" w:eastAsia="el-GR"/>
              </w:rPr>
              <w:t xml:space="preserve"> Έκθεση αυτοαξιολόγησης σχετικά με την πορεία υλοποίησης του έργου</w:t>
            </w:r>
          </w:p>
        </w:tc>
        <w:tc>
          <w:tcPr>
            <w:tcW w:w="850" w:type="dxa"/>
            <w:shd w:val="clear" w:color="auto" w:fill="auto"/>
            <w:vAlign w:val="center"/>
            <w:hideMark/>
          </w:tcPr>
          <w:p w:rsidR="00D355A5" w:rsidRPr="00EC4999" w:rsidRDefault="00D355A5" w:rsidP="007C1C99">
            <w:pPr>
              <w:spacing w:after="0"/>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ΥΟΕ</w:t>
            </w:r>
          </w:p>
        </w:tc>
        <w:tc>
          <w:tcPr>
            <w:tcW w:w="851"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0,25</w:t>
            </w:r>
          </w:p>
        </w:tc>
        <w:tc>
          <w:tcPr>
            <w:tcW w:w="1134"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vMerge w:val="restart"/>
            <w:shd w:val="clear" w:color="auto" w:fill="auto"/>
            <w:vAlign w:val="center"/>
          </w:tcPr>
          <w:p w:rsidR="00D355A5" w:rsidRPr="00EC4999" w:rsidRDefault="00D355A5" w:rsidP="007C1C99">
            <w:pPr>
              <w:spacing w:after="0"/>
              <w:jc w:val="center"/>
              <w:rPr>
                <w:rFonts w:ascii="Arial Narrow" w:eastAsia="Times New Roman" w:hAnsi="Arial Narrow"/>
                <w:b/>
                <w:bCs/>
                <w:color w:val="000000"/>
                <w:sz w:val="16"/>
                <w:szCs w:val="16"/>
                <w:lang w:val="el-GR" w:eastAsia="el-GR"/>
              </w:rPr>
            </w:pPr>
          </w:p>
        </w:tc>
      </w:tr>
      <w:tr w:rsidR="00D355A5" w:rsidRPr="00DF6115" w:rsidTr="00BF4B9A">
        <w:trPr>
          <w:trHeight w:val="225"/>
        </w:trPr>
        <w:tc>
          <w:tcPr>
            <w:tcW w:w="704"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1"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850"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3119"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0"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ΔΟΙΚ</w:t>
            </w:r>
          </w:p>
        </w:tc>
        <w:tc>
          <w:tcPr>
            <w:tcW w:w="851"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0,25</w:t>
            </w:r>
          </w:p>
        </w:tc>
        <w:tc>
          <w:tcPr>
            <w:tcW w:w="1134"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vMerge/>
            <w:vAlign w:val="center"/>
          </w:tcPr>
          <w:p w:rsidR="00D355A5" w:rsidRPr="00EC4999" w:rsidRDefault="00D355A5" w:rsidP="007C1C99">
            <w:pPr>
              <w:spacing w:after="0"/>
              <w:jc w:val="center"/>
              <w:rPr>
                <w:rFonts w:ascii="Arial Narrow" w:eastAsia="Times New Roman" w:hAnsi="Arial Narrow"/>
                <w:b/>
                <w:bCs/>
                <w:color w:val="000000"/>
                <w:sz w:val="16"/>
                <w:szCs w:val="16"/>
                <w:lang w:val="el-GR" w:eastAsia="el-GR"/>
              </w:rPr>
            </w:pPr>
          </w:p>
        </w:tc>
      </w:tr>
      <w:tr w:rsidR="00D355A5" w:rsidRPr="00DF6115" w:rsidTr="00BF4B9A">
        <w:trPr>
          <w:trHeight w:val="225"/>
        </w:trPr>
        <w:tc>
          <w:tcPr>
            <w:tcW w:w="704"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1"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850"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3119"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0"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Σ01</w:t>
            </w:r>
          </w:p>
        </w:tc>
        <w:tc>
          <w:tcPr>
            <w:tcW w:w="851"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0,90</w:t>
            </w:r>
          </w:p>
        </w:tc>
        <w:tc>
          <w:tcPr>
            <w:tcW w:w="1134"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vMerge/>
            <w:vAlign w:val="center"/>
          </w:tcPr>
          <w:p w:rsidR="00D355A5" w:rsidRPr="00EC4999" w:rsidRDefault="00D355A5" w:rsidP="007C1C99">
            <w:pPr>
              <w:spacing w:after="0"/>
              <w:jc w:val="center"/>
              <w:rPr>
                <w:rFonts w:ascii="Arial Narrow" w:eastAsia="Times New Roman" w:hAnsi="Arial Narrow"/>
                <w:b/>
                <w:bCs/>
                <w:color w:val="000000"/>
                <w:sz w:val="16"/>
                <w:szCs w:val="16"/>
                <w:lang w:val="el-GR" w:eastAsia="el-GR"/>
              </w:rPr>
            </w:pPr>
          </w:p>
        </w:tc>
      </w:tr>
      <w:tr w:rsidR="00D355A5" w:rsidRPr="00DF6115" w:rsidTr="00BF4B9A">
        <w:trPr>
          <w:trHeight w:val="225"/>
        </w:trPr>
        <w:tc>
          <w:tcPr>
            <w:tcW w:w="704"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1"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850"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3119"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0"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Σ02</w:t>
            </w:r>
          </w:p>
        </w:tc>
        <w:tc>
          <w:tcPr>
            <w:tcW w:w="851"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0,40</w:t>
            </w:r>
          </w:p>
        </w:tc>
        <w:tc>
          <w:tcPr>
            <w:tcW w:w="1134"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vMerge/>
            <w:vAlign w:val="center"/>
          </w:tcPr>
          <w:p w:rsidR="00D355A5" w:rsidRPr="00EC4999" w:rsidRDefault="00D355A5" w:rsidP="007C1C99">
            <w:pPr>
              <w:spacing w:after="0"/>
              <w:jc w:val="center"/>
              <w:rPr>
                <w:rFonts w:ascii="Arial Narrow" w:eastAsia="Times New Roman" w:hAnsi="Arial Narrow"/>
                <w:b/>
                <w:bCs/>
                <w:color w:val="000000"/>
                <w:sz w:val="16"/>
                <w:szCs w:val="16"/>
                <w:lang w:val="el-GR" w:eastAsia="el-GR"/>
              </w:rPr>
            </w:pPr>
          </w:p>
        </w:tc>
      </w:tr>
      <w:tr w:rsidR="00D355A5" w:rsidRPr="00DF6115" w:rsidTr="00BF4B9A">
        <w:trPr>
          <w:trHeight w:val="225"/>
        </w:trPr>
        <w:tc>
          <w:tcPr>
            <w:tcW w:w="704"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1"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850"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3119"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0"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Σ03</w:t>
            </w:r>
          </w:p>
        </w:tc>
        <w:tc>
          <w:tcPr>
            <w:tcW w:w="851"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0,40</w:t>
            </w:r>
          </w:p>
        </w:tc>
        <w:tc>
          <w:tcPr>
            <w:tcW w:w="1134"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vMerge/>
            <w:vAlign w:val="center"/>
          </w:tcPr>
          <w:p w:rsidR="00D355A5" w:rsidRPr="00EC4999" w:rsidRDefault="00D355A5" w:rsidP="007C1C99">
            <w:pPr>
              <w:spacing w:after="0"/>
              <w:jc w:val="center"/>
              <w:rPr>
                <w:rFonts w:ascii="Arial Narrow" w:eastAsia="Times New Roman" w:hAnsi="Arial Narrow"/>
                <w:b/>
                <w:bCs/>
                <w:color w:val="000000"/>
                <w:sz w:val="16"/>
                <w:szCs w:val="16"/>
                <w:lang w:val="el-GR" w:eastAsia="el-GR"/>
              </w:rPr>
            </w:pPr>
          </w:p>
        </w:tc>
      </w:tr>
      <w:tr w:rsidR="00D355A5" w:rsidRPr="00DF6115" w:rsidTr="00BF4B9A">
        <w:trPr>
          <w:trHeight w:val="225"/>
        </w:trPr>
        <w:tc>
          <w:tcPr>
            <w:tcW w:w="704"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1"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850"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3119"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0"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Σ04</w:t>
            </w:r>
          </w:p>
        </w:tc>
        <w:tc>
          <w:tcPr>
            <w:tcW w:w="851"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0,15</w:t>
            </w:r>
          </w:p>
        </w:tc>
        <w:tc>
          <w:tcPr>
            <w:tcW w:w="1134"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vMerge/>
            <w:vAlign w:val="center"/>
          </w:tcPr>
          <w:p w:rsidR="00D355A5" w:rsidRPr="00EC4999" w:rsidRDefault="00D355A5" w:rsidP="007C1C99">
            <w:pPr>
              <w:spacing w:after="0"/>
              <w:jc w:val="center"/>
              <w:rPr>
                <w:rFonts w:ascii="Arial Narrow" w:eastAsia="Times New Roman" w:hAnsi="Arial Narrow"/>
                <w:b/>
                <w:bCs/>
                <w:color w:val="000000"/>
                <w:sz w:val="16"/>
                <w:szCs w:val="16"/>
                <w:lang w:val="el-GR" w:eastAsia="el-GR"/>
              </w:rPr>
            </w:pPr>
          </w:p>
        </w:tc>
      </w:tr>
      <w:tr w:rsidR="00D355A5" w:rsidRPr="00DF6115" w:rsidTr="00BF4B9A">
        <w:trPr>
          <w:trHeight w:val="225"/>
        </w:trPr>
        <w:tc>
          <w:tcPr>
            <w:tcW w:w="704"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1"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850"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3119"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0"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Σ05</w:t>
            </w:r>
          </w:p>
        </w:tc>
        <w:tc>
          <w:tcPr>
            <w:tcW w:w="851"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0,10</w:t>
            </w:r>
          </w:p>
        </w:tc>
        <w:tc>
          <w:tcPr>
            <w:tcW w:w="1134"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vMerge/>
            <w:vAlign w:val="center"/>
          </w:tcPr>
          <w:p w:rsidR="00D355A5" w:rsidRPr="00EC4999" w:rsidRDefault="00D355A5" w:rsidP="007C1C99">
            <w:pPr>
              <w:spacing w:after="0"/>
              <w:jc w:val="center"/>
              <w:rPr>
                <w:rFonts w:ascii="Arial Narrow" w:eastAsia="Times New Roman" w:hAnsi="Arial Narrow"/>
                <w:b/>
                <w:bCs/>
                <w:color w:val="000000"/>
                <w:sz w:val="16"/>
                <w:szCs w:val="16"/>
                <w:lang w:val="el-GR" w:eastAsia="el-GR"/>
              </w:rPr>
            </w:pPr>
          </w:p>
        </w:tc>
      </w:tr>
      <w:tr w:rsidR="00D355A5" w:rsidRPr="00DF6115" w:rsidTr="00BF4B9A">
        <w:trPr>
          <w:trHeight w:val="225"/>
        </w:trPr>
        <w:tc>
          <w:tcPr>
            <w:tcW w:w="704"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1"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850"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3119"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0"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Σ06</w:t>
            </w:r>
          </w:p>
        </w:tc>
        <w:tc>
          <w:tcPr>
            <w:tcW w:w="851"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0,10</w:t>
            </w:r>
          </w:p>
        </w:tc>
        <w:tc>
          <w:tcPr>
            <w:tcW w:w="1134"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vMerge/>
            <w:vAlign w:val="center"/>
          </w:tcPr>
          <w:p w:rsidR="00D355A5" w:rsidRPr="00EC4999" w:rsidRDefault="00D355A5" w:rsidP="007C1C99">
            <w:pPr>
              <w:spacing w:after="0"/>
              <w:jc w:val="center"/>
              <w:rPr>
                <w:rFonts w:ascii="Arial Narrow" w:eastAsia="Times New Roman" w:hAnsi="Arial Narrow"/>
                <w:b/>
                <w:bCs/>
                <w:color w:val="000000"/>
                <w:sz w:val="16"/>
                <w:szCs w:val="16"/>
                <w:lang w:val="el-GR" w:eastAsia="el-GR"/>
              </w:rPr>
            </w:pPr>
          </w:p>
        </w:tc>
      </w:tr>
      <w:tr w:rsidR="00D355A5" w:rsidRPr="00DF6115" w:rsidTr="00BF4B9A">
        <w:trPr>
          <w:trHeight w:val="225"/>
        </w:trPr>
        <w:tc>
          <w:tcPr>
            <w:tcW w:w="704"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1"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850"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3119"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0"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Σ07</w:t>
            </w:r>
          </w:p>
        </w:tc>
        <w:tc>
          <w:tcPr>
            <w:tcW w:w="851"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0,05</w:t>
            </w:r>
          </w:p>
        </w:tc>
        <w:tc>
          <w:tcPr>
            <w:tcW w:w="1134"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vMerge/>
            <w:vAlign w:val="center"/>
          </w:tcPr>
          <w:p w:rsidR="00D355A5" w:rsidRPr="00EC4999" w:rsidRDefault="00D355A5" w:rsidP="007C1C99">
            <w:pPr>
              <w:spacing w:after="0"/>
              <w:jc w:val="center"/>
              <w:rPr>
                <w:rFonts w:ascii="Arial Narrow" w:eastAsia="Times New Roman" w:hAnsi="Arial Narrow"/>
                <w:b/>
                <w:bCs/>
                <w:color w:val="000000"/>
                <w:sz w:val="16"/>
                <w:szCs w:val="16"/>
                <w:lang w:val="el-GR" w:eastAsia="el-GR"/>
              </w:rPr>
            </w:pPr>
          </w:p>
        </w:tc>
      </w:tr>
      <w:tr w:rsidR="00D355A5" w:rsidRPr="00DF6115" w:rsidTr="00BF4B9A">
        <w:trPr>
          <w:trHeight w:val="225"/>
        </w:trPr>
        <w:tc>
          <w:tcPr>
            <w:tcW w:w="704"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1"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850"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3119"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0"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Σ08</w:t>
            </w:r>
          </w:p>
        </w:tc>
        <w:tc>
          <w:tcPr>
            <w:tcW w:w="851"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0,25</w:t>
            </w:r>
          </w:p>
        </w:tc>
        <w:tc>
          <w:tcPr>
            <w:tcW w:w="1134"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vMerge/>
            <w:vAlign w:val="center"/>
          </w:tcPr>
          <w:p w:rsidR="00D355A5" w:rsidRPr="00EC4999" w:rsidRDefault="00D355A5" w:rsidP="007C1C99">
            <w:pPr>
              <w:spacing w:after="0"/>
              <w:jc w:val="center"/>
              <w:rPr>
                <w:rFonts w:ascii="Arial Narrow" w:eastAsia="Times New Roman" w:hAnsi="Arial Narrow"/>
                <w:b/>
                <w:bCs/>
                <w:color w:val="000000"/>
                <w:sz w:val="16"/>
                <w:szCs w:val="16"/>
                <w:lang w:val="el-GR" w:eastAsia="el-GR"/>
              </w:rPr>
            </w:pPr>
          </w:p>
        </w:tc>
      </w:tr>
      <w:tr w:rsidR="00D355A5" w:rsidRPr="00DF6115" w:rsidTr="00BF4B9A">
        <w:trPr>
          <w:trHeight w:val="225"/>
        </w:trPr>
        <w:tc>
          <w:tcPr>
            <w:tcW w:w="704"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1"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850"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3119"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0"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Σ09</w:t>
            </w:r>
          </w:p>
        </w:tc>
        <w:tc>
          <w:tcPr>
            <w:tcW w:w="851"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0,30</w:t>
            </w:r>
          </w:p>
        </w:tc>
        <w:tc>
          <w:tcPr>
            <w:tcW w:w="1134"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vMerge/>
            <w:vAlign w:val="center"/>
          </w:tcPr>
          <w:p w:rsidR="00D355A5" w:rsidRPr="00EC4999" w:rsidRDefault="00D355A5" w:rsidP="007C1C99">
            <w:pPr>
              <w:spacing w:after="0"/>
              <w:jc w:val="center"/>
              <w:rPr>
                <w:rFonts w:ascii="Arial Narrow" w:eastAsia="Times New Roman" w:hAnsi="Arial Narrow"/>
                <w:b/>
                <w:bCs/>
                <w:color w:val="000000"/>
                <w:sz w:val="16"/>
                <w:szCs w:val="16"/>
                <w:lang w:val="el-GR" w:eastAsia="el-GR"/>
              </w:rPr>
            </w:pPr>
          </w:p>
        </w:tc>
      </w:tr>
      <w:tr w:rsidR="00D355A5" w:rsidRPr="00DF6115" w:rsidTr="00BF4B9A">
        <w:trPr>
          <w:trHeight w:val="225"/>
        </w:trPr>
        <w:tc>
          <w:tcPr>
            <w:tcW w:w="704"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1"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850"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3119"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0"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Σ11</w:t>
            </w:r>
          </w:p>
        </w:tc>
        <w:tc>
          <w:tcPr>
            <w:tcW w:w="851"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0,07</w:t>
            </w:r>
          </w:p>
        </w:tc>
        <w:tc>
          <w:tcPr>
            <w:tcW w:w="1134"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vMerge/>
            <w:vAlign w:val="center"/>
          </w:tcPr>
          <w:p w:rsidR="00D355A5" w:rsidRPr="00EC4999" w:rsidRDefault="00D355A5" w:rsidP="007C1C99">
            <w:pPr>
              <w:spacing w:after="0"/>
              <w:jc w:val="center"/>
              <w:rPr>
                <w:rFonts w:ascii="Arial Narrow" w:eastAsia="Times New Roman" w:hAnsi="Arial Narrow"/>
                <w:b/>
                <w:bCs/>
                <w:color w:val="000000"/>
                <w:sz w:val="16"/>
                <w:szCs w:val="16"/>
                <w:lang w:val="el-GR" w:eastAsia="el-GR"/>
              </w:rPr>
            </w:pPr>
          </w:p>
        </w:tc>
      </w:tr>
      <w:tr w:rsidR="00D355A5" w:rsidRPr="00DF6115" w:rsidTr="00BF4B9A">
        <w:trPr>
          <w:trHeight w:val="225"/>
        </w:trPr>
        <w:tc>
          <w:tcPr>
            <w:tcW w:w="6374" w:type="dxa"/>
            <w:gridSpan w:val="5"/>
            <w:shd w:val="clear" w:color="auto" w:fill="D9E2F3"/>
            <w:vAlign w:val="center"/>
            <w:hideMark/>
          </w:tcPr>
          <w:p w:rsidR="00D355A5" w:rsidRPr="00EC4999" w:rsidRDefault="00D355A5" w:rsidP="007C1C99">
            <w:pPr>
              <w:spacing w:after="0"/>
              <w:jc w:val="center"/>
              <w:rPr>
                <w:rFonts w:ascii="Arial Narrow" w:eastAsia="Times New Roman" w:hAnsi="Arial Narrow"/>
                <w:b/>
                <w:bCs/>
                <w:color w:val="000000"/>
                <w:sz w:val="16"/>
                <w:szCs w:val="16"/>
                <w:lang w:val="el-GR" w:eastAsia="el-GR"/>
              </w:rPr>
            </w:pPr>
            <w:r w:rsidRPr="00EC4999">
              <w:rPr>
                <w:rFonts w:ascii="Arial Narrow" w:eastAsia="Times New Roman" w:hAnsi="Arial Narrow"/>
                <w:b/>
                <w:bCs/>
                <w:color w:val="000000"/>
                <w:sz w:val="16"/>
                <w:szCs w:val="16"/>
                <w:lang w:val="el-GR" w:eastAsia="el-GR"/>
              </w:rPr>
              <w:t>Άθροισμα Π.Π.8</w:t>
            </w:r>
          </w:p>
        </w:tc>
        <w:tc>
          <w:tcPr>
            <w:tcW w:w="851" w:type="dxa"/>
            <w:shd w:val="clear" w:color="auto" w:fill="D9E2F3"/>
            <w:vAlign w:val="center"/>
            <w:hideMark/>
          </w:tcPr>
          <w:p w:rsidR="00D355A5" w:rsidRPr="00EC4999" w:rsidRDefault="00D355A5" w:rsidP="007C1C99">
            <w:pPr>
              <w:spacing w:after="0"/>
              <w:jc w:val="left"/>
              <w:rPr>
                <w:rFonts w:ascii="Arial Narrow" w:eastAsia="Times New Roman" w:hAnsi="Arial Narrow"/>
                <w:b/>
                <w:bCs/>
                <w:sz w:val="16"/>
                <w:szCs w:val="16"/>
                <w:lang w:val="el-GR" w:eastAsia="el-GR"/>
              </w:rPr>
            </w:pPr>
            <w:r w:rsidRPr="00EC4999">
              <w:rPr>
                <w:rFonts w:ascii="Arial Narrow" w:eastAsia="Times New Roman" w:hAnsi="Arial Narrow"/>
                <w:b/>
                <w:bCs/>
                <w:sz w:val="16"/>
                <w:szCs w:val="16"/>
                <w:lang w:val="el-GR" w:eastAsia="el-GR"/>
              </w:rPr>
              <w:t>17,45</w:t>
            </w:r>
          </w:p>
        </w:tc>
        <w:tc>
          <w:tcPr>
            <w:tcW w:w="1134" w:type="dxa"/>
            <w:shd w:val="clear" w:color="auto" w:fill="D9E2F3"/>
            <w:vAlign w:val="center"/>
          </w:tcPr>
          <w:p w:rsidR="00D355A5" w:rsidRPr="00EC4999" w:rsidRDefault="00D355A5" w:rsidP="007C1C99">
            <w:pPr>
              <w:spacing w:after="0"/>
              <w:jc w:val="center"/>
              <w:rPr>
                <w:rFonts w:ascii="Arial Narrow" w:eastAsia="Times New Roman" w:hAnsi="Arial Narrow"/>
                <w:b/>
                <w:bCs/>
                <w:color w:val="000000"/>
                <w:sz w:val="16"/>
                <w:szCs w:val="16"/>
                <w:lang w:val="el-GR" w:eastAsia="el-GR"/>
              </w:rPr>
            </w:pPr>
          </w:p>
        </w:tc>
        <w:tc>
          <w:tcPr>
            <w:tcW w:w="1984" w:type="dxa"/>
            <w:gridSpan w:val="2"/>
            <w:shd w:val="clear" w:color="auto" w:fill="D9E2F3"/>
            <w:vAlign w:val="center"/>
          </w:tcPr>
          <w:p w:rsidR="00D355A5" w:rsidRPr="00EC4999" w:rsidRDefault="00D355A5" w:rsidP="007C1C99">
            <w:pPr>
              <w:spacing w:after="0"/>
              <w:jc w:val="center"/>
              <w:rPr>
                <w:rFonts w:ascii="Arial Narrow" w:eastAsia="Times New Roman" w:hAnsi="Arial Narrow"/>
                <w:b/>
                <w:bCs/>
                <w:color w:val="000000"/>
                <w:sz w:val="16"/>
                <w:szCs w:val="16"/>
                <w:lang w:val="el-GR" w:eastAsia="el-GR"/>
              </w:rPr>
            </w:pPr>
          </w:p>
        </w:tc>
      </w:tr>
      <w:tr w:rsidR="00D355A5" w:rsidRPr="00DF6115" w:rsidTr="00BF4B9A">
        <w:trPr>
          <w:trHeight w:val="450"/>
        </w:trPr>
        <w:tc>
          <w:tcPr>
            <w:tcW w:w="704" w:type="dxa"/>
            <w:vMerge w:val="restart"/>
            <w:shd w:val="clear" w:color="auto" w:fill="auto"/>
            <w:vAlign w:val="center"/>
            <w:hideMark/>
          </w:tcPr>
          <w:p w:rsidR="00D355A5" w:rsidRPr="00EC4999" w:rsidRDefault="00D355A5" w:rsidP="007C1C99">
            <w:pPr>
              <w:spacing w:after="0"/>
              <w:jc w:val="center"/>
              <w:rPr>
                <w:rFonts w:ascii="Arial Narrow" w:eastAsia="Times New Roman" w:hAnsi="Arial Narrow"/>
                <w:b/>
                <w:bCs/>
                <w:color w:val="000000"/>
                <w:sz w:val="16"/>
                <w:szCs w:val="16"/>
                <w:lang w:val="el-GR" w:eastAsia="el-GR"/>
              </w:rPr>
            </w:pPr>
            <w:r w:rsidRPr="00EC4999">
              <w:rPr>
                <w:rFonts w:ascii="Arial Narrow" w:eastAsia="Times New Roman" w:hAnsi="Arial Narrow"/>
                <w:b/>
                <w:bCs/>
                <w:color w:val="000000"/>
                <w:sz w:val="16"/>
                <w:szCs w:val="16"/>
                <w:lang w:val="el-GR" w:eastAsia="el-GR"/>
              </w:rPr>
              <w:t>Π.Π.9</w:t>
            </w:r>
          </w:p>
        </w:tc>
        <w:tc>
          <w:tcPr>
            <w:tcW w:w="851" w:type="dxa"/>
            <w:vMerge w:val="restart"/>
            <w:shd w:val="clear" w:color="auto" w:fill="auto"/>
            <w:vAlign w:val="center"/>
            <w:hideMark/>
          </w:tcPr>
          <w:p w:rsidR="00D355A5" w:rsidRPr="00EC4999" w:rsidRDefault="00D355A5" w:rsidP="007C1C99">
            <w:pPr>
              <w:spacing w:after="0"/>
              <w:jc w:val="center"/>
              <w:rPr>
                <w:rFonts w:ascii="Arial Narrow" w:eastAsia="Times New Roman" w:hAnsi="Arial Narrow"/>
                <w:color w:val="000000"/>
                <w:sz w:val="16"/>
                <w:szCs w:val="16"/>
                <w:lang w:val="el-GR" w:eastAsia="el-GR"/>
              </w:rPr>
            </w:pPr>
            <w:r w:rsidRPr="00EC4999">
              <w:rPr>
                <w:rFonts w:ascii="Arial Narrow" w:eastAsia="Times New Roman" w:hAnsi="Arial Narrow"/>
                <w:color w:val="000000"/>
                <w:sz w:val="16"/>
                <w:szCs w:val="16"/>
                <w:lang w:val="el-GR" w:eastAsia="el-GR"/>
              </w:rPr>
              <w:t>7η Έκθεση Εργασιών – Έκθεση Ολοκλήρωσης και συνολικού Απολογισμού του Έργου</w:t>
            </w:r>
          </w:p>
        </w:tc>
        <w:tc>
          <w:tcPr>
            <w:tcW w:w="850" w:type="dxa"/>
            <w:vMerge w:val="restart"/>
            <w:shd w:val="clear" w:color="auto" w:fill="auto"/>
            <w:vAlign w:val="center"/>
            <w:hideMark/>
          </w:tcPr>
          <w:p w:rsidR="00D355A5" w:rsidRPr="00EC4999" w:rsidRDefault="00D355A5" w:rsidP="007C1C99">
            <w:pPr>
              <w:spacing w:after="0"/>
              <w:jc w:val="center"/>
              <w:rPr>
                <w:rFonts w:ascii="Arial Narrow" w:eastAsia="Times New Roman" w:hAnsi="Arial Narrow"/>
                <w:color w:val="000000"/>
                <w:sz w:val="16"/>
                <w:szCs w:val="16"/>
                <w:lang w:val="el-GR" w:eastAsia="el-GR"/>
              </w:rPr>
            </w:pPr>
            <w:r w:rsidRPr="00EC4999">
              <w:rPr>
                <w:rFonts w:ascii="Arial Narrow" w:eastAsia="Times New Roman" w:hAnsi="Arial Narrow"/>
                <w:color w:val="000000"/>
                <w:sz w:val="16"/>
                <w:szCs w:val="16"/>
                <w:lang w:val="el-GR" w:eastAsia="el-GR"/>
              </w:rPr>
              <w:t>21 μήνες από την υπογραφή της Σύμβασης</w:t>
            </w:r>
          </w:p>
        </w:tc>
        <w:tc>
          <w:tcPr>
            <w:tcW w:w="3119" w:type="dxa"/>
            <w:vMerge w:val="restart"/>
            <w:shd w:val="clear" w:color="auto" w:fill="auto"/>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r w:rsidRPr="00EC4999">
              <w:rPr>
                <w:rFonts w:ascii="Arial Narrow" w:eastAsia="Times New Roman" w:hAnsi="Arial Narrow"/>
                <w:b/>
                <w:bCs/>
                <w:color w:val="000000"/>
                <w:sz w:val="16"/>
                <w:szCs w:val="16"/>
                <w:lang w:val="el-GR" w:eastAsia="el-GR"/>
              </w:rPr>
              <w:t>Π.Π.9.1.</w:t>
            </w:r>
            <w:r w:rsidRPr="00EC4999">
              <w:rPr>
                <w:rFonts w:ascii="Arial Narrow" w:eastAsia="Times New Roman" w:hAnsi="Arial Narrow"/>
                <w:color w:val="000000"/>
                <w:sz w:val="16"/>
                <w:szCs w:val="16"/>
                <w:lang w:val="el-GR" w:eastAsia="el-GR"/>
              </w:rPr>
              <w:t xml:space="preserve"> 7</w:t>
            </w:r>
            <w:r w:rsidRPr="00EC4999">
              <w:rPr>
                <w:rFonts w:ascii="Arial Narrow" w:eastAsia="Times New Roman" w:hAnsi="Arial Narrow"/>
                <w:color w:val="000000"/>
                <w:sz w:val="16"/>
                <w:szCs w:val="16"/>
                <w:vertAlign w:val="superscript"/>
                <w:lang w:val="el-GR" w:eastAsia="el-GR"/>
              </w:rPr>
              <w:t>η</w:t>
            </w:r>
            <w:r w:rsidRPr="00EC4999">
              <w:rPr>
                <w:rFonts w:ascii="Arial Narrow" w:eastAsia="Times New Roman" w:hAnsi="Arial Narrow"/>
                <w:color w:val="000000"/>
                <w:sz w:val="16"/>
                <w:szCs w:val="16"/>
                <w:lang w:val="el-GR" w:eastAsia="el-GR"/>
              </w:rPr>
              <w:t xml:space="preserve"> Έκθεση Εργασιών - Έκθεση Ολοκλήρωσης και συνολικού Απολογισμού του Έργου</w:t>
            </w:r>
          </w:p>
        </w:tc>
        <w:tc>
          <w:tcPr>
            <w:tcW w:w="850" w:type="dxa"/>
            <w:shd w:val="clear" w:color="auto" w:fill="auto"/>
            <w:vAlign w:val="center"/>
            <w:hideMark/>
          </w:tcPr>
          <w:p w:rsidR="00D355A5" w:rsidRPr="00EC4999" w:rsidRDefault="00D355A5" w:rsidP="007C1C99">
            <w:pPr>
              <w:spacing w:after="0"/>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ΥΟΕ</w:t>
            </w:r>
          </w:p>
        </w:tc>
        <w:tc>
          <w:tcPr>
            <w:tcW w:w="851"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0,50</w:t>
            </w:r>
          </w:p>
        </w:tc>
        <w:tc>
          <w:tcPr>
            <w:tcW w:w="1134"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vMerge w:val="restart"/>
            <w:shd w:val="clear" w:color="auto" w:fill="auto"/>
            <w:vAlign w:val="center"/>
          </w:tcPr>
          <w:p w:rsidR="00D355A5" w:rsidRPr="00EC4999" w:rsidRDefault="00D355A5" w:rsidP="007C1C99">
            <w:pPr>
              <w:spacing w:after="0"/>
              <w:jc w:val="center"/>
              <w:rPr>
                <w:rFonts w:ascii="Arial Narrow" w:eastAsia="Times New Roman" w:hAnsi="Arial Narrow"/>
                <w:b/>
                <w:bCs/>
                <w:color w:val="000000"/>
                <w:sz w:val="16"/>
                <w:szCs w:val="16"/>
                <w:lang w:val="el-GR" w:eastAsia="el-GR"/>
              </w:rPr>
            </w:pPr>
          </w:p>
        </w:tc>
      </w:tr>
      <w:tr w:rsidR="00D355A5" w:rsidRPr="00DF6115" w:rsidTr="00BF4B9A">
        <w:trPr>
          <w:trHeight w:val="225"/>
        </w:trPr>
        <w:tc>
          <w:tcPr>
            <w:tcW w:w="704"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1"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850"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3119"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0"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ΔΟΙΚ</w:t>
            </w:r>
          </w:p>
        </w:tc>
        <w:tc>
          <w:tcPr>
            <w:tcW w:w="851"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0,50</w:t>
            </w:r>
          </w:p>
        </w:tc>
        <w:tc>
          <w:tcPr>
            <w:tcW w:w="1134"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vMerge/>
            <w:vAlign w:val="center"/>
          </w:tcPr>
          <w:p w:rsidR="00D355A5" w:rsidRPr="00EC4999" w:rsidRDefault="00D355A5" w:rsidP="007C1C99">
            <w:pPr>
              <w:spacing w:after="0"/>
              <w:jc w:val="center"/>
              <w:rPr>
                <w:rFonts w:ascii="Arial Narrow" w:eastAsia="Times New Roman" w:hAnsi="Arial Narrow"/>
                <w:b/>
                <w:bCs/>
                <w:color w:val="000000"/>
                <w:sz w:val="16"/>
                <w:szCs w:val="16"/>
                <w:lang w:val="el-GR" w:eastAsia="el-GR"/>
              </w:rPr>
            </w:pPr>
          </w:p>
        </w:tc>
      </w:tr>
      <w:tr w:rsidR="00D355A5" w:rsidRPr="00DF6115" w:rsidTr="00BF4B9A">
        <w:trPr>
          <w:trHeight w:val="225"/>
        </w:trPr>
        <w:tc>
          <w:tcPr>
            <w:tcW w:w="704"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1"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850"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3119"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0"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Σ01</w:t>
            </w:r>
          </w:p>
        </w:tc>
        <w:tc>
          <w:tcPr>
            <w:tcW w:w="851"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0,90</w:t>
            </w:r>
          </w:p>
        </w:tc>
        <w:tc>
          <w:tcPr>
            <w:tcW w:w="1134"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vMerge/>
            <w:vAlign w:val="center"/>
          </w:tcPr>
          <w:p w:rsidR="00D355A5" w:rsidRPr="00EC4999" w:rsidRDefault="00D355A5" w:rsidP="007C1C99">
            <w:pPr>
              <w:spacing w:after="0"/>
              <w:jc w:val="center"/>
              <w:rPr>
                <w:rFonts w:ascii="Arial Narrow" w:eastAsia="Times New Roman" w:hAnsi="Arial Narrow"/>
                <w:b/>
                <w:bCs/>
                <w:color w:val="000000"/>
                <w:sz w:val="16"/>
                <w:szCs w:val="16"/>
                <w:lang w:val="el-GR" w:eastAsia="el-GR"/>
              </w:rPr>
            </w:pPr>
          </w:p>
        </w:tc>
      </w:tr>
      <w:tr w:rsidR="00D355A5" w:rsidRPr="00DF6115" w:rsidTr="00BF4B9A">
        <w:trPr>
          <w:trHeight w:val="225"/>
        </w:trPr>
        <w:tc>
          <w:tcPr>
            <w:tcW w:w="704"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1"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850"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3119"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0"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Σ02</w:t>
            </w:r>
          </w:p>
        </w:tc>
        <w:tc>
          <w:tcPr>
            <w:tcW w:w="851"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0,80</w:t>
            </w:r>
          </w:p>
        </w:tc>
        <w:tc>
          <w:tcPr>
            <w:tcW w:w="1134"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vMerge/>
            <w:vAlign w:val="center"/>
          </w:tcPr>
          <w:p w:rsidR="00D355A5" w:rsidRPr="00EC4999" w:rsidRDefault="00D355A5" w:rsidP="007C1C99">
            <w:pPr>
              <w:spacing w:after="0"/>
              <w:jc w:val="center"/>
              <w:rPr>
                <w:rFonts w:ascii="Arial Narrow" w:eastAsia="Times New Roman" w:hAnsi="Arial Narrow"/>
                <w:b/>
                <w:bCs/>
                <w:color w:val="000000"/>
                <w:sz w:val="16"/>
                <w:szCs w:val="16"/>
                <w:lang w:val="el-GR" w:eastAsia="el-GR"/>
              </w:rPr>
            </w:pPr>
          </w:p>
        </w:tc>
      </w:tr>
      <w:tr w:rsidR="00D355A5" w:rsidRPr="00DF6115" w:rsidTr="00BF4B9A">
        <w:trPr>
          <w:trHeight w:val="225"/>
        </w:trPr>
        <w:tc>
          <w:tcPr>
            <w:tcW w:w="704"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1"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850"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3119"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0"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Σ03</w:t>
            </w:r>
          </w:p>
        </w:tc>
        <w:tc>
          <w:tcPr>
            <w:tcW w:w="851"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0,40</w:t>
            </w:r>
          </w:p>
        </w:tc>
        <w:tc>
          <w:tcPr>
            <w:tcW w:w="1134"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vMerge/>
            <w:vAlign w:val="center"/>
          </w:tcPr>
          <w:p w:rsidR="00D355A5" w:rsidRPr="00EC4999" w:rsidRDefault="00D355A5" w:rsidP="007C1C99">
            <w:pPr>
              <w:spacing w:after="0"/>
              <w:jc w:val="center"/>
              <w:rPr>
                <w:rFonts w:ascii="Arial Narrow" w:eastAsia="Times New Roman" w:hAnsi="Arial Narrow"/>
                <w:b/>
                <w:bCs/>
                <w:color w:val="000000"/>
                <w:sz w:val="16"/>
                <w:szCs w:val="16"/>
                <w:lang w:val="el-GR" w:eastAsia="el-GR"/>
              </w:rPr>
            </w:pPr>
          </w:p>
        </w:tc>
      </w:tr>
      <w:tr w:rsidR="00D355A5" w:rsidRPr="00DF6115" w:rsidTr="00BF4B9A">
        <w:trPr>
          <w:trHeight w:val="225"/>
        </w:trPr>
        <w:tc>
          <w:tcPr>
            <w:tcW w:w="704"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1"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850"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3119"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0"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Σ04</w:t>
            </w:r>
          </w:p>
        </w:tc>
        <w:tc>
          <w:tcPr>
            <w:tcW w:w="851"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0,20</w:t>
            </w:r>
          </w:p>
        </w:tc>
        <w:tc>
          <w:tcPr>
            <w:tcW w:w="1134"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vMerge/>
            <w:vAlign w:val="center"/>
          </w:tcPr>
          <w:p w:rsidR="00D355A5" w:rsidRPr="00EC4999" w:rsidRDefault="00D355A5" w:rsidP="007C1C99">
            <w:pPr>
              <w:spacing w:after="0"/>
              <w:jc w:val="center"/>
              <w:rPr>
                <w:rFonts w:ascii="Arial Narrow" w:eastAsia="Times New Roman" w:hAnsi="Arial Narrow"/>
                <w:b/>
                <w:bCs/>
                <w:color w:val="000000"/>
                <w:sz w:val="16"/>
                <w:szCs w:val="16"/>
                <w:lang w:val="el-GR" w:eastAsia="el-GR"/>
              </w:rPr>
            </w:pPr>
          </w:p>
        </w:tc>
      </w:tr>
      <w:tr w:rsidR="00D355A5" w:rsidRPr="00DF6115" w:rsidTr="00BF4B9A">
        <w:trPr>
          <w:trHeight w:val="225"/>
        </w:trPr>
        <w:tc>
          <w:tcPr>
            <w:tcW w:w="704"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1"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850"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3119"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0"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Σ05</w:t>
            </w:r>
          </w:p>
        </w:tc>
        <w:tc>
          <w:tcPr>
            <w:tcW w:w="851"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0,10</w:t>
            </w:r>
          </w:p>
        </w:tc>
        <w:tc>
          <w:tcPr>
            <w:tcW w:w="1134"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vMerge/>
            <w:vAlign w:val="center"/>
          </w:tcPr>
          <w:p w:rsidR="00D355A5" w:rsidRPr="00EC4999" w:rsidRDefault="00D355A5" w:rsidP="007C1C99">
            <w:pPr>
              <w:spacing w:after="0"/>
              <w:jc w:val="center"/>
              <w:rPr>
                <w:rFonts w:ascii="Arial Narrow" w:eastAsia="Times New Roman" w:hAnsi="Arial Narrow"/>
                <w:b/>
                <w:bCs/>
                <w:color w:val="000000"/>
                <w:sz w:val="16"/>
                <w:szCs w:val="16"/>
                <w:lang w:val="el-GR" w:eastAsia="el-GR"/>
              </w:rPr>
            </w:pPr>
          </w:p>
        </w:tc>
      </w:tr>
      <w:tr w:rsidR="00D355A5" w:rsidRPr="00DF6115" w:rsidTr="00BF4B9A">
        <w:trPr>
          <w:trHeight w:val="225"/>
        </w:trPr>
        <w:tc>
          <w:tcPr>
            <w:tcW w:w="704"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1"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850"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3119"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0"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Σ06</w:t>
            </w:r>
          </w:p>
        </w:tc>
        <w:tc>
          <w:tcPr>
            <w:tcW w:w="851"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0,10</w:t>
            </w:r>
          </w:p>
        </w:tc>
        <w:tc>
          <w:tcPr>
            <w:tcW w:w="1134"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vMerge/>
            <w:vAlign w:val="center"/>
          </w:tcPr>
          <w:p w:rsidR="00D355A5" w:rsidRPr="00EC4999" w:rsidRDefault="00D355A5" w:rsidP="007C1C99">
            <w:pPr>
              <w:spacing w:after="0"/>
              <w:jc w:val="center"/>
              <w:rPr>
                <w:rFonts w:ascii="Arial Narrow" w:eastAsia="Times New Roman" w:hAnsi="Arial Narrow"/>
                <w:b/>
                <w:bCs/>
                <w:color w:val="000000"/>
                <w:sz w:val="16"/>
                <w:szCs w:val="16"/>
                <w:lang w:val="el-GR" w:eastAsia="el-GR"/>
              </w:rPr>
            </w:pPr>
          </w:p>
        </w:tc>
      </w:tr>
      <w:tr w:rsidR="00D355A5" w:rsidRPr="00DF6115" w:rsidTr="00BF4B9A">
        <w:trPr>
          <w:trHeight w:val="225"/>
        </w:trPr>
        <w:tc>
          <w:tcPr>
            <w:tcW w:w="704"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1"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850"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3119"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0"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Σ07</w:t>
            </w:r>
          </w:p>
        </w:tc>
        <w:tc>
          <w:tcPr>
            <w:tcW w:w="851"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0,10</w:t>
            </w:r>
          </w:p>
        </w:tc>
        <w:tc>
          <w:tcPr>
            <w:tcW w:w="1134"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vMerge/>
            <w:vAlign w:val="center"/>
          </w:tcPr>
          <w:p w:rsidR="00D355A5" w:rsidRPr="00EC4999" w:rsidRDefault="00D355A5" w:rsidP="007C1C99">
            <w:pPr>
              <w:spacing w:after="0"/>
              <w:jc w:val="center"/>
              <w:rPr>
                <w:rFonts w:ascii="Arial Narrow" w:eastAsia="Times New Roman" w:hAnsi="Arial Narrow"/>
                <w:b/>
                <w:bCs/>
                <w:color w:val="000000"/>
                <w:sz w:val="16"/>
                <w:szCs w:val="16"/>
                <w:lang w:val="el-GR" w:eastAsia="el-GR"/>
              </w:rPr>
            </w:pPr>
          </w:p>
        </w:tc>
      </w:tr>
      <w:tr w:rsidR="00D355A5" w:rsidRPr="00DF6115" w:rsidTr="00BF4B9A">
        <w:trPr>
          <w:trHeight w:val="225"/>
        </w:trPr>
        <w:tc>
          <w:tcPr>
            <w:tcW w:w="704"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1"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850"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3119"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0"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Σ08</w:t>
            </w:r>
          </w:p>
        </w:tc>
        <w:tc>
          <w:tcPr>
            <w:tcW w:w="851"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0,25</w:t>
            </w:r>
          </w:p>
        </w:tc>
        <w:tc>
          <w:tcPr>
            <w:tcW w:w="1134"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vMerge/>
            <w:vAlign w:val="center"/>
          </w:tcPr>
          <w:p w:rsidR="00D355A5" w:rsidRPr="00EC4999" w:rsidRDefault="00D355A5" w:rsidP="007C1C99">
            <w:pPr>
              <w:spacing w:after="0"/>
              <w:jc w:val="center"/>
              <w:rPr>
                <w:rFonts w:ascii="Arial Narrow" w:eastAsia="Times New Roman" w:hAnsi="Arial Narrow"/>
                <w:b/>
                <w:bCs/>
                <w:color w:val="000000"/>
                <w:sz w:val="16"/>
                <w:szCs w:val="16"/>
                <w:lang w:val="el-GR" w:eastAsia="el-GR"/>
              </w:rPr>
            </w:pPr>
          </w:p>
        </w:tc>
      </w:tr>
      <w:tr w:rsidR="00D355A5" w:rsidRPr="00DF6115" w:rsidTr="00BF4B9A">
        <w:trPr>
          <w:trHeight w:val="225"/>
        </w:trPr>
        <w:tc>
          <w:tcPr>
            <w:tcW w:w="704"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1"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850"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3119"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0"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Σ09</w:t>
            </w:r>
          </w:p>
        </w:tc>
        <w:tc>
          <w:tcPr>
            <w:tcW w:w="851"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0,50</w:t>
            </w:r>
          </w:p>
        </w:tc>
        <w:tc>
          <w:tcPr>
            <w:tcW w:w="1134"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vMerge/>
            <w:vAlign w:val="center"/>
          </w:tcPr>
          <w:p w:rsidR="00D355A5" w:rsidRPr="00EC4999" w:rsidRDefault="00D355A5" w:rsidP="007C1C99">
            <w:pPr>
              <w:spacing w:after="0"/>
              <w:jc w:val="center"/>
              <w:rPr>
                <w:rFonts w:ascii="Arial Narrow" w:eastAsia="Times New Roman" w:hAnsi="Arial Narrow"/>
                <w:b/>
                <w:bCs/>
                <w:color w:val="000000"/>
                <w:sz w:val="16"/>
                <w:szCs w:val="16"/>
                <w:lang w:val="el-GR" w:eastAsia="el-GR"/>
              </w:rPr>
            </w:pPr>
          </w:p>
        </w:tc>
      </w:tr>
      <w:tr w:rsidR="00D355A5" w:rsidRPr="00DF6115" w:rsidTr="00BF4B9A">
        <w:trPr>
          <w:trHeight w:val="225"/>
        </w:trPr>
        <w:tc>
          <w:tcPr>
            <w:tcW w:w="704"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1"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850"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3119"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0"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Σ11</w:t>
            </w:r>
          </w:p>
        </w:tc>
        <w:tc>
          <w:tcPr>
            <w:tcW w:w="851"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0,07</w:t>
            </w:r>
          </w:p>
        </w:tc>
        <w:tc>
          <w:tcPr>
            <w:tcW w:w="1134"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vMerge/>
            <w:vAlign w:val="center"/>
          </w:tcPr>
          <w:p w:rsidR="00D355A5" w:rsidRPr="00EC4999" w:rsidRDefault="00D355A5" w:rsidP="007C1C99">
            <w:pPr>
              <w:spacing w:after="0"/>
              <w:jc w:val="center"/>
              <w:rPr>
                <w:rFonts w:ascii="Arial Narrow" w:eastAsia="Times New Roman" w:hAnsi="Arial Narrow"/>
                <w:b/>
                <w:bCs/>
                <w:color w:val="000000"/>
                <w:sz w:val="16"/>
                <w:szCs w:val="16"/>
                <w:lang w:val="el-GR" w:eastAsia="el-GR"/>
              </w:rPr>
            </w:pPr>
          </w:p>
        </w:tc>
      </w:tr>
      <w:tr w:rsidR="00D355A5" w:rsidRPr="00DF6115" w:rsidTr="00BF4B9A">
        <w:trPr>
          <w:trHeight w:val="225"/>
        </w:trPr>
        <w:tc>
          <w:tcPr>
            <w:tcW w:w="704"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1"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850"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3119" w:type="dxa"/>
            <w:vMerge w:val="restart"/>
            <w:shd w:val="clear" w:color="auto" w:fill="auto"/>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r w:rsidRPr="00EC4999">
              <w:rPr>
                <w:rFonts w:ascii="Arial Narrow" w:eastAsia="Times New Roman" w:hAnsi="Arial Narrow"/>
                <w:b/>
                <w:bCs/>
                <w:color w:val="000000"/>
                <w:sz w:val="16"/>
                <w:szCs w:val="16"/>
                <w:lang w:val="el-GR" w:eastAsia="el-GR"/>
              </w:rPr>
              <w:t>Π.Π.9.2.</w:t>
            </w:r>
            <w:r w:rsidRPr="00EC4999">
              <w:rPr>
                <w:rFonts w:ascii="Arial Narrow" w:eastAsia="Times New Roman" w:hAnsi="Arial Narrow"/>
                <w:color w:val="000000"/>
                <w:sz w:val="16"/>
                <w:szCs w:val="16"/>
                <w:lang w:val="el-GR" w:eastAsia="el-GR"/>
              </w:rPr>
              <w:t xml:space="preserve"> Ψηφιακός ατομικός φάκελος ωφελούμενων (επικαιροποίηση)</w:t>
            </w:r>
          </w:p>
        </w:tc>
        <w:tc>
          <w:tcPr>
            <w:tcW w:w="850" w:type="dxa"/>
            <w:shd w:val="clear" w:color="auto" w:fill="auto"/>
            <w:vAlign w:val="center"/>
            <w:hideMark/>
          </w:tcPr>
          <w:p w:rsidR="00D355A5" w:rsidRPr="00EC4999" w:rsidRDefault="00D355A5" w:rsidP="007C1C99">
            <w:pPr>
              <w:spacing w:after="0"/>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ΥΟΕ</w:t>
            </w:r>
          </w:p>
        </w:tc>
        <w:tc>
          <w:tcPr>
            <w:tcW w:w="851"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0,25</w:t>
            </w:r>
          </w:p>
        </w:tc>
        <w:tc>
          <w:tcPr>
            <w:tcW w:w="1134"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vMerge w:val="restart"/>
            <w:shd w:val="clear" w:color="auto" w:fill="auto"/>
            <w:vAlign w:val="center"/>
          </w:tcPr>
          <w:p w:rsidR="00D355A5" w:rsidRPr="00EC4999" w:rsidRDefault="00D355A5" w:rsidP="007C1C99">
            <w:pPr>
              <w:spacing w:after="0"/>
              <w:jc w:val="center"/>
              <w:rPr>
                <w:rFonts w:ascii="Arial Narrow" w:eastAsia="Times New Roman" w:hAnsi="Arial Narrow"/>
                <w:b/>
                <w:bCs/>
                <w:color w:val="000000"/>
                <w:sz w:val="16"/>
                <w:szCs w:val="16"/>
                <w:lang w:val="el-GR" w:eastAsia="el-GR"/>
              </w:rPr>
            </w:pPr>
          </w:p>
        </w:tc>
      </w:tr>
      <w:tr w:rsidR="00D355A5" w:rsidRPr="00DF6115" w:rsidTr="00BF4B9A">
        <w:trPr>
          <w:trHeight w:val="225"/>
        </w:trPr>
        <w:tc>
          <w:tcPr>
            <w:tcW w:w="704"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1"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850"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3119"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0"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ΔΟΙΚ</w:t>
            </w:r>
          </w:p>
        </w:tc>
        <w:tc>
          <w:tcPr>
            <w:tcW w:w="851"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0,25</w:t>
            </w:r>
          </w:p>
        </w:tc>
        <w:tc>
          <w:tcPr>
            <w:tcW w:w="1134"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vMerge/>
            <w:vAlign w:val="center"/>
          </w:tcPr>
          <w:p w:rsidR="00D355A5" w:rsidRPr="00EC4999" w:rsidRDefault="00D355A5" w:rsidP="007C1C99">
            <w:pPr>
              <w:spacing w:after="0"/>
              <w:jc w:val="center"/>
              <w:rPr>
                <w:rFonts w:ascii="Arial Narrow" w:eastAsia="Times New Roman" w:hAnsi="Arial Narrow"/>
                <w:b/>
                <w:bCs/>
                <w:color w:val="000000"/>
                <w:sz w:val="16"/>
                <w:szCs w:val="16"/>
                <w:lang w:val="el-GR" w:eastAsia="el-GR"/>
              </w:rPr>
            </w:pPr>
          </w:p>
        </w:tc>
      </w:tr>
      <w:tr w:rsidR="00D355A5" w:rsidRPr="00DF6115" w:rsidTr="00BF4B9A">
        <w:trPr>
          <w:trHeight w:val="225"/>
        </w:trPr>
        <w:tc>
          <w:tcPr>
            <w:tcW w:w="704"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1"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850"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3119"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0"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Σ01</w:t>
            </w:r>
          </w:p>
        </w:tc>
        <w:tc>
          <w:tcPr>
            <w:tcW w:w="851"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0,90</w:t>
            </w:r>
          </w:p>
        </w:tc>
        <w:tc>
          <w:tcPr>
            <w:tcW w:w="1134"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vMerge/>
            <w:vAlign w:val="center"/>
          </w:tcPr>
          <w:p w:rsidR="00D355A5" w:rsidRPr="00EC4999" w:rsidRDefault="00D355A5" w:rsidP="007C1C99">
            <w:pPr>
              <w:spacing w:after="0"/>
              <w:jc w:val="center"/>
              <w:rPr>
                <w:rFonts w:ascii="Arial Narrow" w:eastAsia="Times New Roman" w:hAnsi="Arial Narrow"/>
                <w:b/>
                <w:bCs/>
                <w:color w:val="000000"/>
                <w:sz w:val="16"/>
                <w:szCs w:val="16"/>
                <w:lang w:val="el-GR" w:eastAsia="el-GR"/>
              </w:rPr>
            </w:pPr>
          </w:p>
        </w:tc>
      </w:tr>
      <w:tr w:rsidR="00D355A5" w:rsidRPr="00DF6115" w:rsidTr="00BF4B9A">
        <w:trPr>
          <w:trHeight w:val="225"/>
        </w:trPr>
        <w:tc>
          <w:tcPr>
            <w:tcW w:w="704"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1"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850"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3119"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0"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Σ02</w:t>
            </w:r>
          </w:p>
        </w:tc>
        <w:tc>
          <w:tcPr>
            <w:tcW w:w="851"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0,40</w:t>
            </w:r>
          </w:p>
        </w:tc>
        <w:tc>
          <w:tcPr>
            <w:tcW w:w="1134"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vMerge/>
            <w:vAlign w:val="center"/>
          </w:tcPr>
          <w:p w:rsidR="00D355A5" w:rsidRPr="00EC4999" w:rsidRDefault="00D355A5" w:rsidP="007C1C99">
            <w:pPr>
              <w:spacing w:after="0"/>
              <w:jc w:val="center"/>
              <w:rPr>
                <w:rFonts w:ascii="Arial Narrow" w:eastAsia="Times New Roman" w:hAnsi="Arial Narrow"/>
                <w:b/>
                <w:bCs/>
                <w:color w:val="000000"/>
                <w:sz w:val="16"/>
                <w:szCs w:val="16"/>
                <w:lang w:val="el-GR" w:eastAsia="el-GR"/>
              </w:rPr>
            </w:pPr>
          </w:p>
        </w:tc>
      </w:tr>
      <w:tr w:rsidR="00D355A5" w:rsidRPr="00DF6115" w:rsidTr="00BF4B9A">
        <w:trPr>
          <w:trHeight w:val="225"/>
        </w:trPr>
        <w:tc>
          <w:tcPr>
            <w:tcW w:w="704"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1"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850"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3119"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0"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Σ03</w:t>
            </w:r>
          </w:p>
        </w:tc>
        <w:tc>
          <w:tcPr>
            <w:tcW w:w="851"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0,40</w:t>
            </w:r>
          </w:p>
        </w:tc>
        <w:tc>
          <w:tcPr>
            <w:tcW w:w="1134"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vMerge/>
            <w:vAlign w:val="center"/>
          </w:tcPr>
          <w:p w:rsidR="00D355A5" w:rsidRPr="00EC4999" w:rsidRDefault="00D355A5" w:rsidP="007C1C99">
            <w:pPr>
              <w:spacing w:after="0"/>
              <w:jc w:val="center"/>
              <w:rPr>
                <w:rFonts w:ascii="Arial Narrow" w:eastAsia="Times New Roman" w:hAnsi="Arial Narrow"/>
                <w:b/>
                <w:bCs/>
                <w:color w:val="000000"/>
                <w:sz w:val="16"/>
                <w:szCs w:val="16"/>
                <w:lang w:val="el-GR" w:eastAsia="el-GR"/>
              </w:rPr>
            </w:pPr>
          </w:p>
        </w:tc>
      </w:tr>
      <w:tr w:rsidR="00D355A5" w:rsidRPr="00DF6115" w:rsidTr="00BF4B9A">
        <w:trPr>
          <w:trHeight w:val="225"/>
        </w:trPr>
        <w:tc>
          <w:tcPr>
            <w:tcW w:w="704"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1"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850"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3119"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0"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Σ04</w:t>
            </w:r>
          </w:p>
        </w:tc>
        <w:tc>
          <w:tcPr>
            <w:tcW w:w="851"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0,15</w:t>
            </w:r>
          </w:p>
        </w:tc>
        <w:tc>
          <w:tcPr>
            <w:tcW w:w="1134"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vMerge/>
            <w:vAlign w:val="center"/>
          </w:tcPr>
          <w:p w:rsidR="00D355A5" w:rsidRPr="00EC4999" w:rsidRDefault="00D355A5" w:rsidP="007C1C99">
            <w:pPr>
              <w:spacing w:after="0"/>
              <w:jc w:val="center"/>
              <w:rPr>
                <w:rFonts w:ascii="Arial Narrow" w:eastAsia="Times New Roman" w:hAnsi="Arial Narrow"/>
                <w:b/>
                <w:bCs/>
                <w:color w:val="000000"/>
                <w:sz w:val="16"/>
                <w:szCs w:val="16"/>
                <w:lang w:val="el-GR" w:eastAsia="el-GR"/>
              </w:rPr>
            </w:pPr>
          </w:p>
        </w:tc>
      </w:tr>
      <w:tr w:rsidR="00D355A5" w:rsidRPr="00DF6115" w:rsidTr="00BF4B9A">
        <w:trPr>
          <w:trHeight w:val="225"/>
        </w:trPr>
        <w:tc>
          <w:tcPr>
            <w:tcW w:w="704"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1"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850"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3119"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0"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Σ05</w:t>
            </w:r>
          </w:p>
        </w:tc>
        <w:tc>
          <w:tcPr>
            <w:tcW w:w="851"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0,10</w:t>
            </w:r>
          </w:p>
        </w:tc>
        <w:tc>
          <w:tcPr>
            <w:tcW w:w="1134"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vMerge/>
            <w:vAlign w:val="center"/>
          </w:tcPr>
          <w:p w:rsidR="00D355A5" w:rsidRPr="00EC4999" w:rsidRDefault="00D355A5" w:rsidP="007C1C99">
            <w:pPr>
              <w:spacing w:after="0"/>
              <w:jc w:val="center"/>
              <w:rPr>
                <w:rFonts w:ascii="Arial Narrow" w:eastAsia="Times New Roman" w:hAnsi="Arial Narrow"/>
                <w:b/>
                <w:bCs/>
                <w:color w:val="000000"/>
                <w:sz w:val="16"/>
                <w:szCs w:val="16"/>
                <w:lang w:val="el-GR" w:eastAsia="el-GR"/>
              </w:rPr>
            </w:pPr>
          </w:p>
        </w:tc>
      </w:tr>
      <w:tr w:rsidR="00D355A5" w:rsidRPr="00DF6115" w:rsidTr="00BF4B9A">
        <w:trPr>
          <w:trHeight w:val="225"/>
        </w:trPr>
        <w:tc>
          <w:tcPr>
            <w:tcW w:w="704"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1"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850"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3119"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0"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Σ06</w:t>
            </w:r>
          </w:p>
        </w:tc>
        <w:tc>
          <w:tcPr>
            <w:tcW w:w="851"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0,10</w:t>
            </w:r>
          </w:p>
        </w:tc>
        <w:tc>
          <w:tcPr>
            <w:tcW w:w="1134"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vMerge/>
            <w:vAlign w:val="center"/>
          </w:tcPr>
          <w:p w:rsidR="00D355A5" w:rsidRPr="00EC4999" w:rsidRDefault="00D355A5" w:rsidP="007C1C99">
            <w:pPr>
              <w:spacing w:after="0"/>
              <w:jc w:val="center"/>
              <w:rPr>
                <w:rFonts w:ascii="Arial Narrow" w:eastAsia="Times New Roman" w:hAnsi="Arial Narrow"/>
                <w:b/>
                <w:bCs/>
                <w:color w:val="000000"/>
                <w:sz w:val="16"/>
                <w:szCs w:val="16"/>
                <w:lang w:val="el-GR" w:eastAsia="el-GR"/>
              </w:rPr>
            </w:pPr>
          </w:p>
        </w:tc>
      </w:tr>
      <w:tr w:rsidR="00D355A5" w:rsidRPr="00DF6115" w:rsidTr="00BF4B9A">
        <w:trPr>
          <w:trHeight w:val="225"/>
        </w:trPr>
        <w:tc>
          <w:tcPr>
            <w:tcW w:w="704"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1"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850"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3119"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0"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Σ07</w:t>
            </w:r>
          </w:p>
        </w:tc>
        <w:tc>
          <w:tcPr>
            <w:tcW w:w="851"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0,10</w:t>
            </w:r>
          </w:p>
        </w:tc>
        <w:tc>
          <w:tcPr>
            <w:tcW w:w="1134"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vMerge/>
            <w:vAlign w:val="center"/>
          </w:tcPr>
          <w:p w:rsidR="00D355A5" w:rsidRPr="00EC4999" w:rsidRDefault="00D355A5" w:rsidP="007C1C99">
            <w:pPr>
              <w:spacing w:after="0"/>
              <w:jc w:val="center"/>
              <w:rPr>
                <w:rFonts w:ascii="Arial Narrow" w:eastAsia="Times New Roman" w:hAnsi="Arial Narrow"/>
                <w:b/>
                <w:bCs/>
                <w:color w:val="000000"/>
                <w:sz w:val="16"/>
                <w:szCs w:val="16"/>
                <w:lang w:val="el-GR" w:eastAsia="el-GR"/>
              </w:rPr>
            </w:pPr>
          </w:p>
        </w:tc>
      </w:tr>
      <w:tr w:rsidR="00D355A5" w:rsidRPr="00DF6115" w:rsidTr="00BF4B9A">
        <w:trPr>
          <w:trHeight w:val="225"/>
        </w:trPr>
        <w:tc>
          <w:tcPr>
            <w:tcW w:w="704"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1"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850"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3119"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0"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Σ08</w:t>
            </w:r>
          </w:p>
        </w:tc>
        <w:tc>
          <w:tcPr>
            <w:tcW w:w="851"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0,25</w:t>
            </w:r>
          </w:p>
        </w:tc>
        <w:tc>
          <w:tcPr>
            <w:tcW w:w="1134"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vMerge/>
            <w:vAlign w:val="center"/>
          </w:tcPr>
          <w:p w:rsidR="00D355A5" w:rsidRPr="00EC4999" w:rsidRDefault="00D355A5" w:rsidP="007C1C99">
            <w:pPr>
              <w:spacing w:after="0"/>
              <w:jc w:val="center"/>
              <w:rPr>
                <w:rFonts w:ascii="Arial Narrow" w:eastAsia="Times New Roman" w:hAnsi="Arial Narrow"/>
                <w:b/>
                <w:bCs/>
                <w:color w:val="000000"/>
                <w:sz w:val="16"/>
                <w:szCs w:val="16"/>
                <w:lang w:val="el-GR" w:eastAsia="el-GR"/>
              </w:rPr>
            </w:pPr>
          </w:p>
        </w:tc>
      </w:tr>
      <w:tr w:rsidR="00D355A5" w:rsidRPr="00DF6115" w:rsidTr="00BF4B9A">
        <w:trPr>
          <w:trHeight w:val="225"/>
        </w:trPr>
        <w:tc>
          <w:tcPr>
            <w:tcW w:w="704"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1"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850"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3119"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0"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Σ09</w:t>
            </w:r>
          </w:p>
        </w:tc>
        <w:tc>
          <w:tcPr>
            <w:tcW w:w="851"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0,20</w:t>
            </w:r>
          </w:p>
        </w:tc>
        <w:tc>
          <w:tcPr>
            <w:tcW w:w="1134"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vMerge/>
            <w:vAlign w:val="center"/>
          </w:tcPr>
          <w:p w:rsidR="00D355A5" w:rsidRPr="00EC4999" w:rsidRDefault="00D355A5" w:rsidP="007C1C99">
            <w:pPr>
              <w:spacing w:after="0"/>
              <w:jc w:val="center"/>
              <w:rPr>
                <w:rFonts w:ascii="Arial Narrow" w:eastAsia="Times New Roman" w:hAnsi="Arial Narrow"/>
                <w:b/>
                <w:bCs/>
                <w:color w:val="000000"/>
                <w:sz w:val="16"/>
                <w:szCs w:val="16"/>
                <w:lang w:val="el-GR" w:eastAsia="el-GR"/>
              </w:rPr>
            </w:pPr>
          </w:p>
        </w:tc>
      </w:tr>
      <w:tr w:rsidR="00D355A5" w:rsidRPr="00DF6115" w:rsidTr="00BF4B9A">
        <w:trPr>
          <w:trHeight w:val="225"/>
        </w:trPr>
        <w:tc>
          <w:tcPr>
            <w:tcW w:w="704"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1"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850"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3119"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0"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Σ11</w:t>
            </w:r>
          </w:p>
        </w:tc>
        <w:tc>
          <w:tcPr>
            <w:tcW w:w="851"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0,07</w:t>
            </w:r>
          </w:p>
        </w:tc>
        <w:tc>
          <w:tcPr>
            <w:tcW w:w="1134"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vMerge/>
            <w:vAlign w:val="center"/>
          </w:tcPr>
          <w:p w:rsidR="00D355A5" w:rsidRPr="00EC4999" w:rsidRDefault="00D355A5" w:rsidP="007C1C99">
            <w:pPr>
              <w:spacing w:after="0"/>
              <w:jc w:val="center"/>
              <w:rPr>
                <w:rFonts w:ascii="Arial Narrow" w:eastAsia="Times New Roman" w:hAnsi="Arial Narrow"/>
                <w:b/>
                <w:bCs/>
                <w:color w:val="000000"/>
                <w:sz w:val="16"/>
                <w:szCs w:val="16"/>
                <w:lang w:val="el-GR" w:eastAsia="el-GR"/>
              </w:rPr>
            </w:pPr>
          </w:p>
        </w:tc>
      </w:tr>
      <w:tr w:rsidR="00D355A5" w:rsidRPr="00DF6115" w:rsidTr="00BF4B9A">
        <w:trPr>
          <w:trHeight w:val="225"/>
        </w:trPr>
        <w:tc>
          <w:tcPr>
            <w:tcW w:w="704"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1"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850"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3119" w:type="dxa"/>
            <w:vMerge w:val="restart"/>
            <w:shd w:val="clear" w:color="auto" w:fill="auto"/>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r w:rsidRPr="00EC4999">
              <w:rPr>
                <w:rFonts w:ascii="Arial Narrow" w:eastAsia="Times New Roman" w:hAnsi="Arial Narrow"/>
                <w:b/>
                <w:bCs/>
                <w:color w:val="000000"/>
                <w:sz w:val="16"/>
                <w:szCs w:val="16"/>
                <w:lang w:val="el-GR" w:eastAsia="el-GR"/>
              </w:rPr>
              <w:t>Π.Π.9.3.</w:t>
            </w:r>
            <w:r w:rsidRPr="00EC4999">
              <w:rPr>
                <w:rFonts w:ascii="Arial Narrow" w:eastAsia="Times New Roman" w:hAnsi="Arial Narrow"/>
                <w:color w:val="000000"/>
                <w:sz w:val="16"/>
                <w:szCs w:val="16"/>
                <w:lang w:val="el-GR" w:eastAsia="el-GR"/>
              </w:rPr>
              <w:t xml:space="preserve"> Φάκελος δράσεων (παρουσιολόγιο, αρχείο πεπραγμένων)</w:t>
            </w:r>
          </w:p>
        </w:tc>
        <w:tc>
          <w:tcPr>
            <w:tcW w:w="850" w:type="dxa"/>
            <w:shd w:val="clear" w:color="auto" w:fill="auto"/>
            <w:vAlign w:val="center"/>
            <w:hideMark/>
          </w:tcPr>
          <w:p w:rsidR="00D355A5" w:rsidRPr="00EC4999" w:rsidRDefault="00D355A5" w:rsidP="007C1C99">
            <w:pPr>
              <w:spacing w:after="0"/>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ΥΟΕ</w:t>
            </w:r>
          </w:p>
        </w:tc>
        <w:tc>
          <w:tcPr>
            <w:tcW w:w="851"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0,25</w:t>
            </w:r>
          </w:p>
        </w:tc>
        <w:tc>
          <w:tcPr>
            <w:tcW w:w="1134"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vMerge w:val="restart"/>
            <w:shd w:val="clear" w:color="auto" w:fill="auto"/>
            <w:vAlign w:val="center"/>
          </w:tcPr>
          <w:p w:rsidR="00D355A5" w:rsidRPr="00EC4999" w:rsidRDefault="00D355A5" w:rsidP="007C1C99">
            <w:pPr>
              <w:spacing w:after="0"/>
              <w:jc w:val="center"/>
              <w:rPr>
                <w:rFonts w:ascii="Arial Narrow" w:eastAsia="Times New Roman" w:hAnsi="Arial Narrow"/>
                <w:b/>
                <w:bCs/>
                <w:color w:val="000000"/>
                <w:sz w:val="16"/>
                <w:szCs w:val="16"/>
                <w:lang w:val="el-GR" w:eastAsia="el-GR"/>
              </w:rPr>
            </w:pPr>
          </w:p>
        </w:tc>
      </w:tr>
      <w:tr w:rsidR="00D355A5" w:rsidRPr="00DF6115" w:rsidTr="00BF4B9A">
        <w:trPr>
          <w:trHeight w:val="225"/>
        </w:trPr>
        <w:tc>
          <w:tcPr>
            <w:tcW w:w="704"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1"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850"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3119"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0"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ΔΟΙΚ</w:t>
            </w:r>
          </w:p>
        </w:tc>
        <w:tc>
          <w:tcPr>
            <w:tcW w:w="851"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0,25</w:t>
            </w:r>
          </w:p>
        </w:tc>
        <w:tc>
          <w:tcPr>
            <w:tcW w:w="1134"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vMerge/>
            <w:vAlign w:val="center"/>
          </w:tcPr>
          <w:p w:rsidR="00D355A5" w:rsidRPr="00EC4999" w:rsidRDefault="00D355A5" w:rsidP="007C1C99">
            <w:pPr>
              <w:spacing w:after="0"/>
              <w:jc w:val="center"/>
              <w:rPr>
                <w:rFonts w:ascii="Arial Narrow" w:eastAsia="Times New Roman" w:hAnsi="Arial Narrow"/>
                <w:b/>
                <w:bCs/>
                <w:color w:val="000000"/>
                <w:sz w:val="16"/>
                <w:szCs w:val="16"/>
                <w:lang w:val="el-GR" w:eastAsia="el-GR"/>
              </w:rPr>
            </w:pPr>
          </w:p>
        </w:tc>
      </w:tr>
      <w:tr w:rsidR="00D355A5" w:rsidRPr="00DF6115" w:rsidTr="00BF4B9A">
        <w:trPr>
          <w:trHeight w:val="225"/>
        </w:trPr>
        <w:tc>
          <w:tcPr>
            <w:tcW w:w="704"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1"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850"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3119"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0"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Σ01</w:t>
            </w:r>
          </w:p>
        </w:tc>
        <w:tc>
          <w:tcPr>
            <w:tcW w:w="851"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0,90</w:t>
            </w:r>
          </w:p>
        </w:tc>
        <w:tc>
          <w:tcPr>
            <w:tcW w:w="1134"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vMerge/>
            <w:vAlign w:val="center"/>
          </w:tcPr>
          <w:p w:rsidR="00D355A5" w:rsidRPr="00EC4999" w:rsidRDefault="00D355A5" w:rsidP="007C1C99">
            <w:pPr>
              <w:spacing w:after="0"/>
              <w:jc w:val="center"/>
              <w:rPr>
                <w:rFonts w:ascii="Arial Narrow" w:eastAsia="Times New Roman" w:hAnsi="Arial Narrow"/>
                <w:b/>
                <w:bCs/>
                <w:color w:val="000000"/>
                <w:sz w:val="16"/>
                <w:szCs w:val="16"/>
                <w:lang w:val="el-GR" w:eastAsia="el-GR"/>
              </w:rPr>
            </w:pPr>
          </w:p>
        </w:tc>
      </w:tr>
      <w:tr w:rsidR="00D355A5" w:rsidRPr="00DF6115" w:rsidTr="00BF4B9A">
        <w:trPr>
          <w:trHeight w:val="225"/>
        </w:trPr>
        <w:tc>
          <w:tcPr>
            <w:tcW w:w="704"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1"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850"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3119"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0"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Σ02</w:t>
            </w:r>
          </w:p>
        </w:tc>
        <w:tc>
          <w:tcPr>
            <w:tcW w:w="851"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0,40</w:t>
            </w:r>
          </w:p>
        </w:tc>
        <w:tc>
          <w:tcPr>
            <w:tcW w:w="1134"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vMerge/>
            <w:vAlign w:val="center"/>
          </w:tcPr>
          <w:p w:rsidR="00D355A5" w:rsidRPr="00EC4999" w:rsidRDefault="00D355A5" w:rsidP="007C1C99">
            <w:pPr>
              <w:spacing w:after="0"/>
              <w:jc w:val="center"/>
              <w:rPr>
                <w:rFonts w:ascii="Arial Narrow" w:eastAsia="Times New Roman" w:hAnsi="Arial Narrow"/>
                <w:b/>
                <w:bCs/>
                <w:color w:val="000000"/>
                <w:sz w:val="16"/>
                <w:szCs w:val="16"/>
                <w:lang w:val="el-GR" w:eastAsia="el-GR"/>
              </w:rPr>
            </w:pPr>
          </w:p>
        </w:tc>
      </w:tr>
      <w:tr w:rsidR="00D355A5" w:rsidRPr="00DF6115" w:rsidTr="00BF4B9A">
        <w:trPr>
          <w:trHeight w:val="225"/>
        </w:trPr>
        <w:tc>
          <w:tcPr>
            <w:tcW w:w="704"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1"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850"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3119"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0"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Σ03</w:t>
            </w:r>
          </w:p>
        </w:tc>
        <w:tc>
          <w:tcPr>
            <w:tcW w:w="851"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0,40</w:t>
            </w:r>
          </w:p>
        </w:tc>
        <w:tc>
          <w:tcPr>
            <w:tcW w:w="1134"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vMerge/>
            <w:vAlign w:val="center"/>
          </w:tcPr>
          <w:p w:rsidR="00D355A5" w:rsidRPr="00EC4999" w:rsidRDefault="00D355A5" w:rsidP="007C1C99">
            <w:pPr>
              <w:spacing w:after="0"/>
              <w:jc w:val="center"/>
              <w:rPr>
                <w:rFonts w:ascii="Arial Narrow" w:eastAsia="Times New Roman" w:hAnsi="Arial Narrow"/>
                <w:b/>
                <w:bCs/>
                <w:color w:val="000000"/>
                <w:sz w:val="16"/>
                <w:szCs w:val="16"/>
                <w:lang w:val="el-GR" w:eastAsia="el-GR"/>
              </w:rPr>
            </w:pPr>
          </w:p>
        </w:tc>
      </w:tr>
      <w:tr w:rsidR="00D355A5" w:rsidRPr="00DF6115" w:rsidTr="00BF4B9A">
        <w:trPr>
          <w:trHeight w:val="225"/>
        </w:trPr>
        <w:tc>
          <w:tcPr>
            <w:tcW w:w="704"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1"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850"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3119"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0"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Σ04</w:t>
            </w:r>
          </w:p>
        </w:tc>
        <w:tc>
          <w:tcPr>
            <w:tcW w:w="851"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0,20</w:t>
            </w:r>
          </w:p>
        </w:tc>
        <w:tc>
          <w:tcPr>
            <w:tcW w:w="1134"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vMerge/>
            <w:vAlign w:val="center"/>
          </w:tcPr>
          <w:p w:rsidR="00D355A5" w:rsidRPr="00EC4999" w:rsidRDefault="00D355A5" w:rsidP="007C1C99">
            <w:pPr>
              <w:spacing w:after="0"/>
              <w:jc w:val="center"/>
              <w:rPr>
                <w:rFonts w:ascii="Arial Narrow" w:eastAsia="Times New Roman" w:hAnsi="Arial Narrow"/>
                <w:b/>
                <w:bCs/>
                <w:color w:val="000000"/>
                <w:sz w:val="16"/>
                <w:szCs w:val="16"/>
                <w:lang w:val="el-GR" w:eastAsia="el-GR"/>
              </w:rPr>
            </w:pPr>
          </w:p>
        </w:tc>
      </w:tr>
      <w:tr w:rsidR="00D355A5" w:rsidRPr="00DF6115" w:rsidTr="00BF4B9A">
        <w:trPr>
          <w:trHeight w:val="225"/>
        </w:trPr>
        <w:tc>
          <w:tcPr>
            <w:tcW w:w="704"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1"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850"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3119"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0"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Σ05</w:t>
            </w:r>
          </w:p>
        </w:tc>
        <w:tc>
          <w:tcPr>
            <w:tcW w:w="851"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0,10</w:t>
            </w:r>
          </w:p>
        </w:tc>
        <w:tc>
          <w:tcPr>
            <w:tcW w:w="1134"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vMerge/>
            <w:vAlign w:val="center"/>
          </w:tcPr>
          <w:p w:rsidR="00D355A5" w:rsidRPr="00EC4999" w:rsidRDefault="00D355A5" w:rsidP="007C1C99">
            <w:pPr>
              <w:spacing w:after="0"/>
              <w:jc w:val="center"/>
              <w:rPr>
                <w:rFonts w:ascii="Arial Narrow" w:eastAsia="Times New Roman" w:hAnsi="Arial Narrow"/>
                <w:b/>
                <w:bCs/>
                <w:color w:val="000000"/>
                <w:sz w:val="16"/>
                <w:szCs w:val="16"/>
                <w:lang w:val="el-GR" w:eastAsia="el-GR"/>
              </w:rPr>
            </w:pPr>
          </w:p>
        </w:tc>
      </w:tr>
      <w:tr w:rsidR="00D355A5" w:rsidRPr="00DF6115" w:rsidTr="00BF4B9A">
        <w:trPr>
          <w:trHeight w:val="225"/>
        </w:trPr>
        <w:tc>
          <w:tcPr>
            <w:tcW w:w="704"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1"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850"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3119"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0"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Σ06</w:t>
            </w:r>
          </w:p>
        </w:tc>
        <w:tc>
          <w:tcPr>
            <w:tcW w:w="851"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0,10</w:t>
            </w:r>
          </w:p>
        </w:tc>
        <w:tc>
          <w:tcPr>
            <w:tcW w:w="1134"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vMerge/>
            <w:vAlign w:val="center"/>
          </w:tcPr>
          <w:p w:rsidR="00D355A5" w:rsidRPr="00EC4999" w:rsidRDefault="00D355A5" w:rsidP="007C1C99">
            <w:pPr>
              <w:spacing w:after="0"/>
              <w:jc w:val="center"/>
              <w:rPr>
                <w:rFonts w:ascii="Arial Narrow" w:eastAsia="Times New Roman" w:hAnsi="Arial Narrow"/>
                <w:b/>
                <w:bCs/>
                <w:color w:val="000000"/>
                <w:sz w:val="16"/>
                <w:szCs w:val="16"/>
                <w:lang w:val="el-GR" w:eastAsia="el-GR"/>
              </w:rPr>
            </w:pPr>
          </w:p>
        </w:tc>
      </w:tr>
      <w:tr w:rsidR="00D355A5" w:rsidRPr="00DF6115" w:rsidTr="00BF4B9A">
        <w:trPr>
          <w:trHeight w:val="225"/>
        </w:trPr>
        <w:tc>
          <w:tcPr>
            <w:tcW w:w="704"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1"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850"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3119"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0"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Σ07</w:t>
            </w:r>
          </w:p>
        </w:tc>
        <w:tc>
          <w:tcPr>
            <w:tcW w:w="851"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0,10</w:t>
            </w:r>
          </w:p>
        </w:tc>
        <w:tc>
          <w:tcPr>
            <w:tcW w:w="1134"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vMerge/>
            <w:vAlign w:val="center"/>
          </w:tcPr>
          <w:p w:rsidR="00D355A5" w:rsidRPr="00EC4999" w:rsidRDefault="00D355A5" w:rsidP="007C1C99">
            <w:pPr>
              <w:spacing w:after="0"/>
              <w:jc w:val="center"/>
              <w:rPr>
                <w:rFonts w:ascii="Arial Narrow" w:eastAsia="Times New Roman" w:hAnsi="Arial Narrow"/>
                <w:b/>
                <w:bCs/>
                <w:color w:val="000000"/>
                <w:sz w:val="16"/>
                <w:szCs w:val="16"/>
                <w:lang w:val="el-GR" w:eastAsia="el-GR"/>
              </w:rPr>
            </w:pPr>
          </w:p>
        </w:tc>
      </w:tr>
      <w:tr w:rsidR="00D355A5" w:rsidRPr="00DF6115" w:rsidTr="00BF4B9A">
        <w:trPr>
          <w:trHeight w:val="225"/>
        </w:trPr>
        <w:tc>
          <w:tcPr>
            <w:tcW w:w="704"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1"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850"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3119"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0"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Σ08</w:t>
            </w:r>
          </w:p>
        </w:tc>
        <w:tc>
          <w:tcPr>
            <w:tcW w:w="851"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0,25</w:t>
            </w:r>
          </w:p>
        </w:tc>
        <w:tc>
          <w:tcPr>
            <w:tcW w:w="1134"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vMerge/>
            <w:vAlign w:val="center"/>
          </w:tcPr>
          <w:p w:rsidR="00D355A5" w:rsidRPr="00EC4999" w:rsidRDefault="00D355A5" w:rsidP="007C1C99">
            <w:pPr>
              <w:spacing w:after="0"/>
              <w:jc w:val="center"/>
              <w:rPr>
                <w:rFonts w:ascii="Arial Narrow" w:eastAsia="Times New Roman" w:hAnsi="Arial Narrow"/>
                <w:b/>
                <w:bCs/>
                <w:color w:val="000000"/>
                <w:sz w:val="16"/>
                <w:szCs w:val="16"/>
                <w:lang w:val="el-GR" w:eastAsia="el-GR"/>
              </w:rPr>
            </w:pPr>
          </w:p>
        </w:tc>
      </w:tr>
      <w:tr w:rsidR="00D355A5" w:rsidRPr="00DF6115" w:rsidTr="00BF4B9A">
        <w:trPr>
          <w:trHeight w:val="225"/>
        </w:trPr>
        <w:tc>
          <w:tcPr>
            <w:tcW w:w="704"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1"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850"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3119"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0"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Σ09</w:t>
            </w:r>
          </w:p>
        </w:tc>
        <w:tc>
          <w:tcPr>
            <w:tcW w:w="851"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0,40</w:t>
            </w:r>
          </w:p>
        </w:tc>
        <w:tc>
          <w:tcPr>
            <w:tcW w:w="1134"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vMerge/>
            <w:vAlign w:val="center"/>
          </w:tcPr>
          <w:p w:rsidR="00D355A5" w:rsidRPr="00EC4999" w:rsidRDefault="00D355A5" w:rsidP="007C1C99">
            <w:pPr>
              <w:spacing w:after="0"/>
              <w:jc w:val="center"/>
              <w:rPr>
                <w:rFonts w:ascii="Arial Narrow" w:eastAsia="Times New Roman" w:hAnsi="Arial Narrow"/>
                <w:b/>
                <w:bCs/>
                <w:color w:val="000000"/>
                <w:sz w:val="16"/>
                <w:szCs w:val="16"/>
                <w:lang w:val="el-GR" w:eastAsia="el-GR"/>
              </w:rPr>
            </w:pPr>
          </w:p>
        </w:tc>
      </w:tr>
      <w:tr w:rsidR="00D355A5" w:rsidRPr="00DF6115" w:rsidTr="00BF4B9A">
        <w:trPr>
          <w:trHeight w:val="225"/>
        </w:trPr>
        <w:tc>
          <w:tcPr>
            <w:tcW w:w="704"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1"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850"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3119"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0"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Σ11</w:t>
            </w:r>
          </w:p>
        </w:tc>
        <w:tc>
          <w:tcPr>
            <w:tcW w:w="851"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0,07</w:t>
            </w:r>
          </w:p>
        </w:tc>
        <w:tc>
          <w:tcPr>
            <w:tcW w:w="1134"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vMerge/>
            <w:vAlign w:val="center"/>
          </w:tcPr>
          <w:p w:rsidR="00D355A5" w:rsidRPr="00EC4999" w:rsidRDefault="00D355A5" w:rsidP="007C1C99">
            <w:pPr>
              <w:spacing w:after="0"/>
              <w:jc w:val="center"/>
              <w:rPr>
                <w:rFonts w:ascii="Arial Narrow" w:eastAsia="Times New Roman" w:hAnsi="Arial Narrow"/>
                <w:b/>
                <w:bCs/>
                <w:color w:val="000000"/>
                <w:sz w:val="16"/>
                <w:szCs w:val="16"/>
                <w:lang w:val="el-GR" w:eastAsia="el-GR"/>
              </w:rPr>
            </w:pPr>
          </w:p>
        </w:tc>
      </w:tr>
      <w:tr w:rsidR="00D355A5" w:rsidRPr="00DF6115" w:rsidTr="00BF4B9A">
        <w:trPr>
          <w:trHeight w:val="225"/>
        </w:trPr>
        <w:tc>
          <w:tcPr>
            <w:tcW w:w="704"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1"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850"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3119" w:type="dxa"/>
            <w:vMerge w:val="restart"/>
            <w:shd w:val="clear" w:color="auto" w:fill="auto"/>
            <w:vAlign w:val="center"/>
            <w:hideMark/>
          </w:tcPr>
          <w:p w:rsidR="00D355A5" w:rsidRPr="00EC4999" w:rsidRDefault="00D355A5" w:rsidP="007C1C99">
            <w:pPr>
              <w:spacing w:after="0"/>
              <w:rPr>
                <w:rFonts w:ascii="Arial Narrow" w:eastAsia="Times New Roman" w:hAnsi="Arial Narrow"/>
                <w:b/>
                <w:bCs/>
                <w:color w:val="000000"/>
                <w:sz w:val="16"/>
                <w:szCs w:val="16"/>
                <w:lang w:val="el-GR" w:eastAsia="el-GR"/>
              </w:rPr>
            </w:pPr>
            <w:r w:rsidRPr="00EC4999">
              <w:rPr>
                <w:rFonts w:ascii="Arial Narrow" w:eastAsia="Times New Roman" w:hAnsi="Arial Narrow"/>
                <w:b/>
                <w:bCs/>
                <w:color w:val="000000"/>
                <w:sz w:val="16"/>
                <w:szCs w:val="16"/>
                <w:lang w:val="el-GR" w:eastAsia="el-GR"/>
              </w:rPr>
              <w:t>Π.Π.9.4.</w:t>
            </w:r>
            <w:r w:rsidRPr="00EC4999">
              <w:rPr>
                <w:rFonts w:ascii="Arial Narrow" w:eastAsia="Times New Roman" w:hAnsi="Arial Narrow"/>
                <w:color w:val="000000"/>
                <w:sz w:val="16"/>
                <w:szCs w:val="16"/>
                <w:lang w:val="el-GR" w:eastAsia="el-GR"/>
              </w:rPr>
              <w:t xml:space="preserve"> Φάκελος εποπτειών (παρουσιολόγιο, αρχείο πεπραγμένων)</w:t>
            </w:r>
          </w:p>
        </w:tc>
        <w:tc>
          <w:tcPr>
            <w:tcW w:w="850" w:type="dxa"/>
            <w:shd w:val="clear" w:color="auto" w:fill="auto"/>
            <w:vAlign w:val="center"/>
            <w:hideMark/>
          </w:tcPr>
          <w:p w:rsidR="00D355A5" w:rsidRPr="00EC4999" w:rsidRDefault="00D355A5" w:rsidP="007C1C99">
            <w:pPr>
              <w:spacing w:after="0"/>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ΥΟΕ</w:t>
            </w:r>
          </w:p>
        </w:tc>
        <w:tc>
          <w:tcPr>
            <w:tcW w:w="851"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0,25</w:t>
            </w:r>
          </w:p>
        </w:tc>
        <w:tc>
          <w:tcPr>
            <w:tcW w:w="1134"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vMerge w:val="restart"/>
            <w:shd w:val="clear" w:color="auto" w:fill="auto"/>
            <w:vAlign w:val="center"/>
          </w:tcPr>
          <w:p w:rsidR="00D355A5" w:rsidRPr="00EC4999" w:rsidRDefault="00D355A5" w:rsidP="007C1C99">
            <w:pPr>
              <w:spacing w:after="0"/>
              <w:jc w:val="center"/>
              <w:rPr>
                <w:rFonts w:ascii="Arial Narrow" w:eastAsia="Times New Roman" w:hAnsi="Arial Narrow"/>
                <w:b/>
                <w:bCs/>
                <w:color w:val="000000"/>
                <w:sz w:val="16"/>
                <w:szCs w:val="16"/>
                <w:lang w:val="el-GR" w:eastAsia="el-GR"/>
              </w:rPr>
            </w:pPr>
          </w:p>
        </w:tc>
      </w:tr>
      <w:tr w:rsidR="00D355A5" w:rsidRPr="00DF6115" w:rsidTr="00BF4B9A">
        <w:trPr>
          <w:trHeight w:val="225"/>
        </w:trPr>
        <w:tc>
          <w:tcPr>
            <w:tcW w:w="704"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1"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850"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3119" w:type="dxa"/>
            <w:vMerge/>
            <w:vAlign w:val="center"/>
            <w:hideMark/>
          </w:tcPr>
          <w:p w:rsidR="00D355A5" w:rsidRPr="00EC4999" w:rsidRDefault="00D355A5" w:rsidP="007C1C99">
            <w:pPr>
              <w:spacing w:after="0"/>
              <w:rPr>
                <w:rFonts w:ascii="Arial Narrow" w:eastAsia="Times New Roman" w:hAnsi="Arial Narrow"/>
                <w:b/>
                <w:bCs/>
                <w:color w:val="000000"/>
                <w:sz w:val="16"/>
                <w:szCs w:val="16"/>
                <w:lang w:val="el-GR" w:eastAsia="el-GR"/>
              </w:rPr>
            </w:pPr>
          </w:p>
        </w:tc>
        <w:tc>
          <w:tcPr>
            <w:tcW w:w="850"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ΔΟΙΚ</w:t>
            </w:r>
          </w:p>
        </w:tc>
        <w:tc>
          <w:tcPr>
            <w:tcW w:w="851"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0,25</w:t>
            </w:r>
          </w:p>
        </w:tc>
        <w:tc>
          <w:tcPr>
            <w:tcW w:w="1134"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vMerge/>
            <w:vAlign w:val="center"/>
          </w:tcPr>
          <w:p w:rsidR="00D355A5" w:rsidRPr="00EC4999" w:rsidRDefault="00D355A5" w:rsidP="007C1C99">
            <w:pPr>
              <w:spacing w:after="0"/>
              <w:jc w:val="center"/>
              <w:rPr>
                <w:rFonts w:ascii="Arial Narrow" w:eastAsia="Times New Roman" w:hAnsi="Arial Narrow"/>
                <w:b/>
                <w:bCs/>
                <w:color w:val="000000"/>
                <w:sz w:val="16"/>
                <w:szCs w:val="16"/>
                <w:lang w:val="el-GR" w:eastAsia="el-GR"/>
              </w:rPr>
            </w:pPr>
          </w:p>
        </w:tc>
      </w:tr>
      <w:tr w:rsidR="00D355A5" w:rsidRPr="00DF6115" w:rsidTr="00BF4B9A">
        <w:trPr>
          <w:trHeight w:val="225"/>
        </w:trPr>
        <w:tc>
          <w:tcPr>
            <w:tcW w:w="704"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1"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850"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3119" w:type="dxa"/>
            <w:vMerge/>
            <w:vAlign w:val="center"/>
            <w:hideMark/>
          </w:tcPr>
          <w:p w:rsidR="00D355A5" w:rsidRPr="00EC4999" w:rsidRDefault="00D355A5" w:rsidP="007C1C99">
            <w:pPr>
              <w:spacing w:after="0"/>
              <w:rPr>
                <w:rFonts w:ascii="Arial Narrow" w:eastAsia="Times New Roman" w:hAnsi="Arial Narrow"/>
                <w:b/>
                <w:bCs/>
                <w:color w:val="000000"/>
                <w:sz w:val="16"/>
                <w:szCs w:val="16"/>
                <w:lang w:val="el-GR" w:eastAsia="el-GR"/>
              </w:rPr>
            </w:pPr>
          </w:p>
        </w:tc>
        <w:tc>
          <w:tcPr>
            <w:tcW w:w="850"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Σ01</w:t>
            </w:r>
          </w:p>
        </w:tc>
        <w:tc>
          <w:tcPr>
            <w:tcW w:w="851"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0,90</w:t>
            </w:r>
          </w:p>
        </w:tc>
        <w:tc>
          <w:tcPr>
            <w:tcW w:w="1134"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vMerge/>
            <w:vAlign w:val="center"/>
          </w:tcPr>
          <w:p w:rsidR="00D355A5" w:rsidRPr="00EC4999" w:rsidRDefault="00D355A5" w:rsidP="007C1C99">
            <w:pPr>
              <w:spacing w:after="0"/>
              <w:jc w:val="center"/>
              <w:rPr>
                <w:rFonts w:ascii="Arial Narrow" w:eastAsia="Times New Roman" w:hAnsi="Arial Narrow"/>
                <w:b/>
                <w:bCs/>
                <w:color w:val="000000"/>
                <w:sz w:val="16"/>
                <w:szCs w:val="16"/>
                <w:lang w:val="el-GR" w:eastAsia="el-GR"/>
              </w:rPr>
            </w:pPr>
          </w:p>
        </w:tc>
      </w:tr>
      <w:tr w:rsidR="00D355A5" w:rsidRPr="00DF6115" w:rsidTr="00BF4B9A">
        <w:trPr>
          <w:trHeight w:val="225"/>
        </w:trPr>
        <w:tc>
          <w:tcPr>
            <w:tcW w:w="704"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1"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850"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3119" w:type="dxa"/>
            <w:vMerge/>
            <w:vAlign w:val="center"/>
            <w:hideMark/>
          </w:tcPr>
          <w:p w:rsidR="00D355A5" w:rsidRPr="00EC4999" w:rsidRDefault="00D355A5" w:rsidP="007C1C99">
            <w:pPr>
              <w:spacing w:after="0"/>
              <w:rPr>
                <w:rFonts w:ascii="Arial Narrow" w:eastAsia="Times New Roman" w:hAnsi="Arial Narrow"/>
                <w:b/>
                <w:bCs/>
                <w:color w:val="000000"/>
                <w:sz w:val="16"/>
                <w:szCs w:val="16"/>
                <w:lang w:val="el-GR" w:eastAsia="el-GR"/>
              </w:rPr>
            </w:pPr>
          </w:p>
        </w:tc>
        <w:tc>
          <w:tcPr>
            <w:tcW w:w="850"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Σ02</w:t>
            </w:r>
          </w:p>
        </w:tc>
        <w:tc>
          <w:tcPr>
            <w:tcW w:w="851"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0,40</w:t>
            </w:r>
          </w:p>
        </w:tc>
        <w:tc>
          <w:tcPr>
            <w:tcW w:w="1134"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vMerge/>
            <w:vAlign w:val="center"/>
          </w:tcPr>
          <w:p w:rsidR="00D355A5" w:rsidRPr="00EC4999" w:rsidRDefault="00D355A5" w:rsidP="007C1C99">
            <w:pPr>
              <w:spacing w:after="0"/>
              <w:jc w:val="center"/>
              <w:rPr>
                <w:rFonts w:ascii="Arial Narrow" w:eastAsia="Times New Roman" w:hAnsi="Arial Narrow"/>
                <w:b/>
                <w:bCs/>
                <w:color w:val="000000"/>
                <w:sz w:val="16"/>
                <w:szCs w:val="16"/>
                <w:lang w:val="el-GR" w:eastAsia="el-GR"/>
              </w:rPr>
            </w:pPr>
          </w:p>
        </w:tc>
      </w:tr>
      <w:tr w:rsidR="00D355A5" w:rsidRPr="00DF6115" w:rsidTr="00BF4B9A">
        <w:trPr>
          <w:trHeight w:val="225"/>
        </w:trPr>
        <w:tc>
          <w:tcPr>
            <w:tcW w:w="704"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1"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850"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3119" w:type="dxa"/>
            <w:vMerge/>
            <w:vAlign w:val="center"/>
            <w:hideMark/>
          </w:tcPr>
          <w:p w:rsidR="00D355A5" w:rsidRPr="00EC4999" w:rsidRDefault="00D355A5" w:rsidP="007C1C99">
            <w:pPr>
              <w:spacing w:after="0"/>
              <w:rPr>
                <w:rFonts w:ascii="Arial Narrow" w:eastAsia="Times New Roman" w:hAnsi="Arial Narrow"/>
                <w:b/>
                <w:bCs/>
                <w:color w:val="000000"/>
                <w:sz w:val="16"/>
                <w:szCs w:val="16"/>
                <w:lang w:val="el-GR" w:eastAsia="el-GR"/>
              </w:rPr>
            </w:pPr>
          </w:p>
        </w:tc>
        <w:tc>
          <w:tcPr>
            <w:tcW w:w="850"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Σ03</w:t>
            </w:r>
          </w:p>
        </w:tc>
        <w:tc>
          <w:tcPr>
            <w:tcW w:w="851"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0,40</w:t>
            </w:r>
          </w:p>
        </w:tc>
        <w:tc>
          <w:tcPr>
            <w:tcW w:w="1134"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vMerge/>
            <w:vAlign w:val="center"/>
          </w:tcPr>
          <w:p w:rsidR="00D355A5" w:rsidRPr="00EC4999" w:rsidRDefault="00D355A5" w:rsidP="007C1C99">
            <w:pPr>
              <w:spacing w:after="0"/>
              <w:jc w:val="center"/>
              <w:rPr>
                <w:rFonts w:ascii="Arial Narrow" w:eastAsia="Times New Roman" w:hAnsi="Arial Narrow"/>
                <w:b/>
                <w:bCs/>
                <w:color w:val="000000"/>
                <w:sz w:val="16"/>
                <w:szCs w:val="16"/>
                <w:lang w:val="el-GR" w:eastAsia="el-GR"/>
              </w:rPr>
            </w:pPr>
          </w:p>
        </w:tc>
      </w:tr>
      <w:tr w:rsidR="00D355A5" w:rsidRPr="00DF6115" w:rsidTr="00BF4B9A">
        <w:trPr>
          <w:trHeight w:val="225"/>
        </w:trPr>
        <w:tc>
          <w:tcPr>
            <w:tcW w:w="704"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1"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850"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3119" w:type="dxa"/>
            <w:vMerge/>
            <w:vAlign w:val="center"/>
            <w:hideMark/>
          </w:tcPr>
          <w:p w:rsidR="00D355A5" w:rsidRPr="00EC4999" w:rsidRDefault="00D355A5" w:rsidP="007C1C99">
            <w:pPr>
              <w:spacing w:after="0"/>
              <w:rPr>
                <w:rFonts w:ascii="Arial Narrow" w:eastAsia="Times New Roman" w:hAnsi="Arial Narrow"/>
                <w:b/>
                <w:bCs/>
                <w:color w:val="000000"/>
                <w:sz w:val="16"/>
                <w:szCs w:val="16"/>
                <w:lang w:val="el-GR" w:eastAsia="el-GR"/>
              </w:rPr>
            </w:pPr>
          </w:p>
        </w:tc>
        <w:tc>
          <w:tcPr>
            <w:tcW w:w="850"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Σ04</w:t>
            </w:r>
          </w:p>
        </w:tc>
        <w:tc>
          <w:tcPr>
            <w:tcW w:w="851"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0,20</w:t>
            </w:r>
          </w:p>
        </w:tc>
        <w:tc>
          <w:tcPr>
            <w:tcW w:w="1134"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vMerge/>
            <w:vAlign w:val="center"/>
          </w:tcPr>
          <w:p w:rsidR="00D355A5" w:rsidRPr="00EC4999" w:rsidRDefault="00D355A5" w:rsidP="007C1C99">
            <w:pPr>
              <w:spacing w:after="0"/>
              <w:jc w:val="center"/>
              <w:rPr>
                <w:rFonts w:ascii="Arial Narrow" w:eastAsia="Times New Roman" w:hAnsi="Arial Narrow"/>
                <w:b/>
                <w:bCs/>
                <w:color w:val="000000"/>
                <w:sz w:val="16"/>
                <w:szCs w:val="16"/>
                <w:lang w:val="el-GR" w:eastAsia="el-GR"/>
              </w:rPr>
            </w:pPr>
          </w:p>
        </w:tc>
      </w:tr>
      <w:tr w:rsidR="00D355A5" w:rsidRPr="00DF6115" w:rsidTr="00BF4B9A">
        <w:trPr>
          <w:trHeight w:val="225"/>
        </w:trPr>
        <w:tc>
          <w:tcPr>
            <w:tcW w:w="704"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1"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850"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3119" w:type="dxa"/>
            <w:vMerge/>
            <w:vAlign w:val="center"/>
            <w:hideMark/>
          </w:tcPr>
          <w:p w:rsidR="00D355A5" w:rsidRPr="00EC4999" w:rsidRDefault="00D355A5" w:rsidP="007C1C99">
            <w:pPr>
              <w:spacing w:after="0"/>
              <w:rPr>
                <w:rFonts w:ascii="Arial Narrow" w:eastAsia="Times New Roman" w:hAnsi="Arial Narrow"/>
                <w:b/>
                <w:bCs/>
                <w:color w:val="000000"/>
                <w:sz w:val="16"/>
                <w:szCs w:val="16"/>
                <w:lang w:val="el-GR" w:eastAsia="el-GR"/>
              </w:rPr>
            </w:pPr>
          </w:p>
        </w:tc>
        <w:tc>
          <w:tcPr>
            <w:tcW w:w="850"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Σ05</w:t>
            </w:r>
          </w:p>
        </w:tc>
        <w:tc>
          <w:tcPr>
            <w:tcW w:w="851"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0,05</w:t>
            </w:r>
          </w:p>
        </w:tc>
        <w:tc>
          <w:tcPr>
            <w:tcW w:w="1134"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vMerge/>
            <w:vAlign w:val="center"/>
          </w:tcPr>
          <w:p w:rsidR="00D355A5" w:rsidRPr="00EC4999" w:rsidRDefault="00D355A5" w:rsidP="007C1C99">
            <w:pPr>
              <w:spacing w:after="0"/>
              <w:jc w:val="center"/>
              <w:rPr>
                <w:rFonts w:ascii="Arial Narrow" w:eastAsia="Times New Roman" w:hAnsi="Arial Narrow"/>
                <w:b/>
                <w:bCs/>
                <w:color w:val="000000"/>
                <w:sz w:val="16"/>
                <w:szCs w:val="16"/>
                <w:lang w:val="el-GR" w:eastAsia="el-GR"/>
              </w:rPr>
            </w:pPr>
          </w:p>
        </w:tc>
      </w:tr>
      <w:tr w:rsidR="00D355A5" w:rsidRPr="00DF6115" w:rsidTr="00BF4B9A">
        <w:trPr>
          <w:trHeight w:val="225"/>
        </w:trPr>
        <w:tc>
          <w:tcPr>
            <w:tcW w:w="704"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1"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850"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3119" w:type="dxa"/>
            <w:vMerge/>
            <w:vAlign w:val="center"/>
            <w:hideMark/>
          </w:tcPr>
          <w:p w:rsidR="00D355A5" w:rsidRPr="00EC4999" w:rsidRDefault="00D355A5" w:rsidP="007C1C99">
            <w:pPr>
              <w:spacing w:after="0"/>
              <w:rPr>
                <w:rFonts w:ascii="Arial Narrow" w:eastAsia="Times New Roman" w:hAnsi="Arial Narrow"/>
                <w:b/>
                <w:bCs/>
                <w:color w:val="000000"/>
                <w:sz w:val="16"/>
                <w:szCs w:val="16"/>
                <w:lang w:val="el-GR" w:eastAsia="el-GR"/>
              </w:rPr>
            </w:pPr>
          </w:p>
        </w:tc>
        <w:tc>
          <w:tcPr>
            <w:tcW w:w="850"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Σ06</w:t>
            </w:r>
          </w:p>
        </w:tc>
        <w:tc>
          <w:tcPr>
            <w:tcW w:w="851"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0,10</w:t>
            </w:r>
          </w:p>
        </w:tc>
        <w:tc>
          <w:tcPr>
            <w:tcW w:w="1134"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vMerge/>
            <w:vAlign w:val="center"/>
          </w:tcPr>
          <w:p w:rsidR="00D355A5" w:rsidRPr="00EC4999" w:rsidRDefault="00D355A5" w:rsidP="007C1C99">
            <w:pPr>
              <w:spacing w:after="0"/>
              <w:jc w:val="center"/>
              <w:rPr>
                <w:rFonts w:ascii="Arial Narrow" w:eastAsia="Times New Roman" w:hAnsi="Arial Narrow"/>
                <w:b/>
                <w:bCs/>
                <w:color w:val="000000"/>
                <w:sz w:val="16"/>
                <w:szCs w:val="16"/>
                <w:lang w:val="el-GR" w:eastAsia="el-GR"/>
              </w:rPr>
            </w:pPr>
          </w:p>
        </w:tc>
      </w:tr>
      <w:tr w:rsidR="00D355A5" w:rsidRPr="00DF6115" w:rsidTr="00BF4B9A">
        <w:trPr>
          <w:trHeight w:val="225"/>
        </w:trPr>
        <w:tc>
          <w:tcPr>
            <w:tcW w:w="704"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1"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850"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3119" w:type="dxa"/>
            <w:vMerge/>
            <w:vAlign w:val="center"/>
            <w:hideMark/>
          </w:tcPr>
          <w:p w:rsidR="00D355A5" w:rsidRPr="00EC4999" w:rsidRDefault="00D355A5" w:rsidP="007C1C99">
            <w:pPr>
              <w:spacing w:after="0"/>
              <w:rPr>
                <w:rFonts w:ascii="Arial Narrow" w:eastAsia="Times New Roman" w:hAnsi="Arial Narrow"/>
                <w:b/>
                <w:bCs/>
                <w:color w:val="000000"/>
                <w:sz w:val="16"/>
                <w:szCs w:val="16"/>
                <w:lang w:val="el-GR" w:eastAsia="el-GR"/>
              </w:rPr>
            </w:pPr>
          </w:p>
        </w:tc>
        <w:tc>
          <w:tcPr>
            <w:tcW w:w="850"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Σ07</w:t>
            </w:r>
          </w:p>
        </w:tc>
        <w:tc>
          <w:tcPr>
            <w:tcW w:w="851"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0,10</w:t>
            </w:r>
          </w:p>
        </w:tc>
        <w:tc>
          <w:tcPr>
            <w:tcW w:w="1134"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vMerge/>
            <w:vAlign w:val="center"/>
          </w:tcPr>
          <w:p w:rsidR="00D355A5" w:rsidRPr="00EC4999" w:rsidRDefault="00D355A5" w:rsidP="007C1C99">
            <w:pPr>
              <w:spacing w:after="0"/>
              <w:jc w:val="center"/>
              <w:rPr>
                <w:rFonts w:ascii="Arial Narrow" w:eastAsia="Times New Roman" w:hAnsi="Arial Narrow"/>
                <w:b/>
                <w:bCs/>
                <w:color w:val="000000"/>
                <w:sz w:val="16"/>
                <w:szCs w:val="16"/>
                <w:lang w:val="el-GR" w:eastAsia="el-GR"/>
              </w:rPr>
            </w:pPr>
          </w:p>
        </w:tc>
      </w:tr>
      <w:tr w:rsidR="00D355A5" w:rsidRPr="00DF6115" w:rsidTr="00BF4B9A">
        <w:trPr>
          <w:trHeight w:val="225"/>
        </w:trPr>
        <w:tc>
          <w:tcPr>
            <w:tcW w:w="704"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1"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850"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3119" w:type="dxa"/>
            <w:vMerge/>
            <w:vAlign w:val="center"/>
            <w:hideMark/>
          </w:tcPr>
          <w:p w:rsidR="00D355A5" w:rsidRPr="00EC4999" w:rsidRDefault="00D355A5" w:rsidP="007C1C99">
            <w:pPr>
              <w:spacing w:after="0"/>
              <w:rPr>
                <w:rFonts w:ascii="Arial Narrow" w:eastAsia="Times New Roman" w:hAnsi="Arial Narrow"/>
                <w:b/>
                <w:bCs/>
                <w:color w:val="000000"/>
                <w:sz w:val="16"/>
                <w:szCs w:val="16"/>
                <w:lang w:val="el-GR" w:eastAsia="el-GR"/>
              </w:rPr>
            </w:pPr>
          </w:p>
        </w:tc>
        <w:tc>
          <w:tcPr>
            <w:tcW w:w="850"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Σ08</w:t>
            </w:r>
          </w:p>
        </w:tc>
        <w:tc>
          <w:tcPr>
            <w:tcW w:w="851"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0,20</w:t>
            </w:r>
          </w:p>
        </w:tc>
        <w:tc>
          <w:tcPr>
            <w:tcW w:w="1134"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vMerge/>
            <w:vAlign w:val="center"/>
          </w:tcPr>
          <w:p w:rsidR="00D355A5" w:rsidRPr="00EC4999" w:rsidRDefault="00D355A5" w:rsidP="007C1C99">
            <w:pPr>
              <w:spacing w:after="0"/>
              <w:jc w:val="center"/>
              <w:rPr>
                <w:rFonts w:ascii="Arial Narrow" w:eastAsia="Times New Roman" w:hAnsi="Arial Narrow"/>
                <w:b/>
                <w:bCs/>
                <w:color w:val="000000"/>
                <w:sz w:val="16"/>
                <w:szCs w:val="16"/>
                <w:lang w:val="el-GR" w:eastAsia="el-GR"/>
              </w:rPr>
            </w:pPr>
          </w:p>
        </w:tc>
      </w:tr>
      <w:tr w:rsidR="00D355A5" w:rsidRPr="00DF6115" w:rsidTr="00BF4B9A">
        <w:trPr>
          <w:trHeight w:val="225"/>
        </w:trPr>
        <w:tc>
          <w:tcPr>
            <w:tcW w:w="704"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1"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850"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3119" w:type="dxa"/>
            <w:vMerge/>
            <w:vAlign w:val="center"/>
            <w:hideMark/>
          </w:tcPr>
          <w:p w:rsidR="00D355A5" w:rsidRPr="00EC4999" w:rsidRDefault="00D355A5" w:rsidP="007C1C99">
            <w:pPr>
              <w:spacing w:after="0"/>
              <w:rPr>
                <w:rFonts w:ascii="Arial Narrow" w:eastAsia="Times New Roman" w:hAnsi="Arial Narrow"/>
                <w:b/>
                <w:bCs/>
                <w:color w:val="000000"/>
                <w:sz w:val="16"/>
                <w:szCs w:val="16"/>
                <w:lang w:val="el-GR" w:eastAsia="el-GR"/>
              </w:rPr>
            </w:pPr>
          </w:p>
        </w:tc>
        <w:tc>
          <w:tcPr>
            <w:tcW w:w="850"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Σ09</w:t>
            </w:r>
          </w:p>
        </w:tc>
        <w:tc>
          <w:tcPr>
            <w:tcW w:w="851"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0,40</w:t>
            </w:r>
          </w:p>
        </w:tc>
        <w:tc>
          <w:tcPr>
            <w:tcW w:w="1134"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vMerge/>
            <w:vAlign w:val="center"/>
          </w:tcPr>
          <w:p w:rsidR="00D355A5" w:rsidRPr="00EC4999" w:rsidRDefault="00D355A5" w:rsidP="007C1C99">
            <w:pPr>
              <w:spacing w:after="0"/>
              <w:jc w:val="center"/>
              <w:rPr>
                <w:rFonts w:ascii="Arial Narrow" w:eastAsia="Times New Roman" w:hAnsi="Arial Narrow"/>
                <w:b/>
                <w:bCs/>
                <w:color w:val="000000"/>
                <w:sz w:val="16"/>
                <w:szCs w:val="16"/>
                <w:lang w:val="el-GR" w:eastAsia="el-GR"/>
              </w:rPr>
            </w:pPr>
          </w:p>
        </w:tc>
      </w:tr>
      <w:tr w:rsidR="00D355A5" w:rsidRPr="00DF6115" w:rsidTr="00BF4B9A">
        <w:trPr>
          <w:trHeight w:val="225"/>
        </w:trPr>
        <w:tc>
          <w:tcPr>
            <w:tcW w:w="704"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1"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850"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3119" w:type="dxa"/>
            <w:vMerge/>
            <w:vAlign w:val="center"/>
            <w:hideMark/>
          </w:tcPr>
          <w:p w:rsidR="00D355A5" w:rsidRPr="00EC4999" w:rsidRDefault="00D355A5" w:rsidP="007C1C99">
            <w:pPr>
              <w:spacing w:after="0"/>
              <w:rPr>
                <w:rFonts w:ascii="Arial Narrow" w:eastAsia="Times New Roman" w:hAnsi="Arial Narrow"/>
                <w:b/>
                <w:bCs/>
                <w:color w:val="000000"/>
                <w:sz w:val="16"/>
                <w:szCs w:val="16"/>
                <w:lang w:val="el-GR" w:eastAsia="el-GR"/>
              </w:rPr>
            </w:pPr>
          </w:p>
        </w:tc>
        <w:tc>
          <w:tcPr>
            <w:tcW w:w="850"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Σ11</w:t>
            </w:r>
          </w:p>
        </w:tc>
        <w:tc>
          <w:tcPr>
            <w:tcW w:w="851"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0,07</w:t>
            </w:r>
          </w:p>
        </w:tc>
        <w:tc>
          <w:tcPr>
            <w:tcW w:w="1134"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vMerge/>
            <w:vAlign w:val="center"/>
          </w:tcPr>
          <w:p w:rsidR="00D355A5" w:rsidRPr="00EC4999" w:rsidRDefault="00D355A5" w:rsidP="007C1C99">
            <w:pPr>
              <w:spacing w:after="0"/>
              <w:jc w:val="center"/>
              <w:rPr>
                <w:rFonts w:ascii="Arial Narrow" w:eastAsia="Times New Roman" w:hAnsi="Arial Narrow"/>
                <w:b/>
                <w:bCs/>
                <w:color w:val="000000"/>
                <w:sz w:val="16"/>
                <w:szCs w:val="16"/>
                <w:lang w:val="el-GR" w:eastAsia="el-GR"/>
              </w:rPr>
            </w:pPr>
          </w:p>
        </w:tc>
      </w:tr>
      <w:tr w:rsidR="00D355A5" w:rsidRPr="00DF6115" w:rsidTr="00BF4B9A">
        <w:trPr>
          <w:trHeight w:val="225"/>
        </w:trPr>
        <w:tc>
          <w:tcPr>
            <w:tcW w:w="704"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1"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850"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3119" w:type="dxa"/>
            <w:vMerge w:val="restart"/>
            <w:shd w:val="clear" w:color="auto" w:fill="auto"/>
            <w:vAlign w:val="center"/>
            <w:hideMark/>
          </w:tcPr>
          <w:p w:rsidR="00D355A5" w:rsidRPr="00EC4999" w:rsidRDefault="00D355A5" w:rsidP="007C1C99">
            <w:pPr>
              <w:spacing w:after="0"/>
              <w:rPr>
                <w:rFonts w:ascii="Arial Narrow" w:eastAsia="Times New Roman" w:hAnsi="Arial Narrow"/>
                <w:b/>
                <w:bCs/>
                <w:color w:val="000000"/>
                <w:sz w:val="16"/>
                <w:szCs w:val="16"/>
                <w:lang w:val="el-GR" w:eastAsia="el-GR"/>
              </w:rPr>
            </w:pPr>
            <w:r w:rsidRPr="00EC4999">
              <w:rPr>
                <w:rFonts w:ascii="Arial Narrow" w:eastAsia="Times New Roman" w:hAnsi="Arial Narrow"/>
                <w:b/>
                <w:bCs/>
                <w:color w:val="000000"/>
                <w:sz w:val="16"/>
                <w:szCs w:val="16"/>
                <w:lang w:val="el-GR" w:eastAsia="el-GR"/>
              </w:rPr>
              <w:t>Π.Π.9.5.</w:t>
            </w:r>
            <w:r w:rsidRPr="00EC4999">
              <w:rPr>
                <w:rFonts w:ascii="Arial Narrow" w:eastAsia="Times New Roman" w:hAnsi="Arial Narrow"/>
                <w:color w:val="000000"/>
                <w:sz w:val="16"/>
                <w:szCs w:val="16"/>
                <w:lang w:val="el-GR" w:eastAsia="el-GR"/>
              </w:rPr>
              <w:t xml:space="preserve"> Έκθεση αυτοαξιολόγησης σχετικά με την πορεία υλοποίησης του έργου</w:t>
            </w:r>
          </w:p>
        </w:tc>
        <w:tc>
          <w:tcPr>
            <w:tcW w:w="850" w:type="dxa"/>
            <w:shd w:val="clear" w:color="auto" w:fill="auto"/>
            <w:vAlign w:val="center"/>
            <w:hideMark/>
          </w:tcPr>
          <w:p w:rsidR="00D355A5" w:rsidRPr="00EC4999" w:rsidRDefault="00D355A5" w:rsidP="007C1C99">
            <w:pPr>
              <w:spacing w:after="0"/>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ΥΟΕ</w:t>
            </w:r>
          </w:p>
        </w:tc>
        <w:tc>
          <w:tcPr>
            <w:tcW w:w="851"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0,30</w:t>
            </w:r>
          </w:p>
        </w:tc>
        <w:tc>
          <w:tcPr>
            <w:tcW w:w="1134"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vMerge w:val="restart"/>
            <w:shd w:val="clear" w:color="auto" w:fill="auto"/>
            <w:vAlign w:val="center"/>
          </w:tcPr>
          <w:p w:rsidR="00D355A5" w:rsidRPr="00EC4999" w:rsidRDefault="00D355A5" w:rsidP="007C1C99">
            <w:pPr>
              <w:spacing w:after="0"/>
              <w:jc w:val="center"/>
              <w:rPr>
                <w:rFonts w:ascii="Arial Narrow" w:eastAsia="Times New Roman" w:hAnsi="Arial Narrow"/>
                <w:b/>
                <w:bCs/>
                <w:color w:val="000000"/>
                <w:sz w:val="16"/>
                <w:szCs w:val="16"/>
                <w:lang w:val="el-GR" w:eastAsia="el-GR"/>
              </w:rPr>
            </w:pPr>
          </w:p>
        </w:tc>
      </w:tr>
      <w:tr w:rsidR="00D355A5" w:rsidRPr="00DF6115" w:rsidTr="00BF4B9A">
        <w:trPr>
          <w:trHeight w:val="225"/>
        </w:trPr>
        <w:tc>
          <w:tcPr>
            <w:tcW w:w="704"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1"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850"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3119"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0"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ΔΟΙΚ</w:t>
            </w:r>
          </w:p>
        </w:tc>
        <w:tc>
          <w:tcPr>
            <w:tcW w:w="851"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0,25</w:t>
            </w:r>
          </w:p>
        </w:tc>
        <w:tc>
          <w:tcPr>
            <w:tcW w:w="1134"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vMerge/>
            <w:vAlign w:val="center"/>
          </w:tcPr>
          <w:p w:rsidR="00D355A5" w:rsidRPr="00EC4999" w:rsidRDefault="00D355A5" w:rsidP="007C1C99">
            <w:pPr>
              <w:spacing w:after="0"/>
              <w:jc w:val="center"/>
              <w:rPr>
                <w:rFonts w:ascii="Arial Narrow" w:eastAsia="Times New Roman" w:hAnsi="Arial Narrow"/>
                <w:b/>
                <w:bCs/>
                <w:color w:val="000000"/>
                <w:sz w:val="16"/>
                <w:szCs w:val="16"/>
                <w:lang w:val="el-GR" w:eastAsia="el-GR"/>
              </w:rPr>
            </w:pPr>
          </w:p>
        </w:tc>
      </w:tr>
      <w:tr w:rsidR="00D355A5" w:rsidRPr="00DF6115" w:rsidTr="00BF4B9A">
        <w:trPr>
          <w:trHeight w:val="225"/>
        </w:trPr>
        <w:tc>
          <w:tcPr>
            <w:tcW w:w="704"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1"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850"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3119"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0"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Σ01</w:t>
            </w:r>
          </w:p>
        </w:tc>
        <w:tc>
          <w:tcPr>
            <w:tcW w:w="851"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0,90</w:t>
            </w:r>
          </w:p>
        </w:tc>
        <w:tc>
          <w:tcPr>
            <w:tcW w:w="1134"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vMerge/>
            <w:vAlign w:val="center"/>
          </w:tcPr>
          <w:p w:rsidR="00D355A5" w:rsidRPr="00EC4999" w:rsidRDefault="00D355A5" w:rsidP="007C1C99">
            <w:pPr>
              <w:spacing w:after="0"/>
              <w:jc w:val="center"/>
              <w:rPr>
                <w:rFonts w:ascii="Arial Narrow" w:eastAsia="Times New Roman" w:hAnsi="Arial Narrow"/>
                <w:b/>
                <w:bCs/>
                <w:color w:val="000000"/>
                <w:sz w:val="16"/>
                <w:szCs w:val="16"/>
                <w:lang w:val="el-GR" w:eastAsia="el-GR"/>
              </w:rPr>
            </w:pPr>
          </w:p>
        </w:tc>
      </w:tr>
      <w:tr w:rsidR="00D355A5" w:rsidRPr="00DF6115" w:rsidTr="00BF4B9A">
        <w:trPr>
          <w:trHeight w:val="225"/>
        </w:trPr>
        <w:tc>
          <w:tcPr>
            <w:tcW w:w="704"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1"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850"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3119"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0"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Σ02</w:t>
            </w:r>
          </w:p>
        </w:tc>
        <w:tc>
          <w:tcPr>
            <w:tcW w:w="851"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0,40</w:t>
            </w:r>
          </w:p>
        </w:tc>
        <w:tc>
          <w:tcPr>
            <w:tcW w:w="1134"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vMerge/>
            <w:vAlign w:val="center"/>
          </w:tcPr>
          <w:p w:rsidR="00D355A5" w:rsidRPr="00EC4999" w:rsidRDefault="00D355A5" w:rsidP="007C1C99">
            <w:pPr>
              <w:spacing w:after="0"/>
              <w:jc w:val="center"/>
              <w:rPr>
                <w:rFonts w:ascii="Arial Narrow" w:eastAsia="Times New Roman" w:hAnsi="Arial Narrow"/>
                <w:b/>
                <w:bCs/>
                <w:color w:val="000000"/>
                <w:sz w:val="16"/>
                <w:szCs w:val="16"/>
                <w:lang w:val="el-GR" w:eastAsia="el-GR"/>
              </w:rPr>
            </w:pPr>
          </w:p>
        </w:tc>
      </w:tr>
      <w:tr w:rsidR="00D355A5" w:rsidRPr="00DF6115" w:rsidTr="00BF4B9A">
        <w:trPr>
          <w:trHeight w:val="225"/>
        </w:trPr>
        <w:tc>
          <w:tcPr>
            <w:tcW w:w="704"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1"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850"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3119"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0"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Σ03</w:t>
            </w:r>
          </w:p>
        </w:tc>
        <w:tc>
          <w:tcPr>
            <w:tcW w:w="851"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0,40</w:t>
            </w:r>
          </w:p>
        </w:tc>
        <w:tc>
          <w:tcPr>
            <w:tcW w:w="1134"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vMerge/>
            <w:vAlign w:val="center"/>
          </w:tcPr>
          <w:p w:rsidR="00D355A5" w:rsidRPr="00EC4999" w:rsidRDefault="00D355A5" w:rsidP="007C1C99">
            <w:pPr>
              <w:spacing w:after="0"/>
              <w:jc w:val="center"/>
              <w:rPr>
                <w:rFonts w:ascii="Arial Narrow" w:eastAsia="Times New Roman" w:hAnsi="Arial Narrow"/>
                <w:b/>
                <w:bCs/>
                <w:color w:val="000000"/>
                <w:sz w:val="16"/>
                <w:szCs w:val="16"/>
                <w:lang w:val="el-GR" w:eastAsia="el-GR"/>
              </w:rPr>
            </w:pPr>
          </w:p>
        </w:tc>
      </w:tr>
      <w:tr w:rsidR="00D355A5" w:rsidRPr="00DF6115" w:rsidTr="00BF4B9A">
        <w:trPr>
          <w:trHeight w:val="225"/>
        </w:trPr>
        <w:tc>
          <w:tcPr>
            <w:tcW w:w="704"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1"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850"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3119"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0"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Σ04</w:t>
            </w:r>
          </w:p>
        </w:tc>
        <w:tc>
          <w:tcPr>
            <w:tcW w:w="851"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0,15</w:t>
            </w:r>
          </w:p>
        </w:tc>
        <w:tc>
          <w:tcPr>
            <w:tcW w:w="1134"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vMerge/>
            <w:vAlign w:val="center"/>
          </w:tcPr>
          <w:p w:rsidR="00D355A5" w:rsidRPr="00EC4999" w:rsidRDefault="00D355A5" w:rsidP="007C1C99">
            <w:pPr>
              <w:spacing w:after="0"/>
              <w:jc w:val="center"/>
              <w:rPr>
                <w:rFonts w:ascii="Arial Narrow" w:eastAsia="Times New Roman" w:hAnsi="Arial Narrow"/>
                <w:b/>
                <w:bCs/>
                <w:color w:val="000000"/>
                <w:sz w:val="16"/>
                <w:szCs w:val="16"/>
                <w:lang w:val="el-GR" w:eastAsia="el-GR"/>
              </w:rPr>
            </w:pPr>
          </w:p>
        </w:tc>
      </w:tr>
      <w:tr w:rsidR="00D355A5" w:rsidRPr="00DF6115" w:rsidTr="00BF4B9A">
        <w:trPr>
          <w:trHeight w:val="225"/>
        </w:trPr>
        <w:tc>
          <w:tcPr>
            <w:tcW w:w="704"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1"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850"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3119"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0"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Σ05</w:t>
            </w:r>
          </w:p>
        </w:tc>
        <w:tc>
          <w:tcPr>
            <w:tcW w:w="851"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0,05</w:t>
            </w:r>
          </w:p>
        </w:tc>
        <w:tc>
          <w:tcPr>
            <w:tcW w:w="1134"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vMerge/>
            <w:vAlign w:val="center"/>
          </w:tcPr>
          <w:p w:rsidR="00D355A5" w:rsidRPr="00EC4999" w:rsidRDefault="00D355A5" w:rsidP="007C1C99">
            <w:pPr>
              <w:spacing w:after="0"/>
              <w:jc w:val="center"/>
              <w:rPr>
                <w:rFonts w:ascii="Arial Narrow" w:eastAsia="Times New Roman" w:hAnsi="Arial Narrow"/>
                <w:b/>
                <w:bCs/>
                <w:color w:val="000000"/>
                <w:sz w:val="16"/>
                <w:szCs w:val="16"/>
                <w:lang w:val="el-GR" w:eastAsia="el-GR"/>
              </w:rPr>
            </w:pPr>
          </w:p>
        </w:tc>
      </w:tr>
      <w:tr w:rsidR="00D355A5" w:rsidRPr="00DF6115" w:rsidTr="00BF4B9A">
        <w:trPr>
          <w:trHeight w:val="225"/>
        </w:trPr>
        <w:tc>
          <w:tcPr>
            <w:tcW w:w="704"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1"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850"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3119"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0"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Σ06</w:t>
            </w:r>
          </w:p>
        </w:tc>
        <w:tc>
          <w:tcPr>
            <w:tcW w:w="851"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0,10</w:t>
            </w:r>
          </w:p>
        </w:tc>
        <w:tc>
          <w:tcPr>
            <w:tcW w:w="1134"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vMerge/>
            <w:vAlign w:val="center"/>
          </w:tcPr>
          <w:p w:rsidR="00D355A5" w:rsidRPr="00EC4999" w:rsidRDefault="00D355A5" w:rsidP="007C1C99">
            <w:pPr>
              <w:spacing w:after="0"/>
              <w:jc w:val="center"/>
              <w:rPr>
                <w:rFonts w:ascii="Arial Narrow" w:eastAsia="Times New Roman" w:hAnsi="Arial Narrow"/>
                <w:b/>
                <w:bCs/>
                <w:color w:val="000000"/>
                <w:sz w:val="16"/>
                <w:szCs w:val="16"/>
                <w:lang w:val="el-GR" w:eastAsia="el-GR"/>
              </w:rPr>
            </w:pPr>
          </w:p>
        </w:tc>
      </w:tr>
      <w:tr w:rsidR="00D355A5" w:rsidRPr="00DF6115" w:rsidTr="00BF4B9A">
        <w:trPr>
          <w:trHeight w:val="225"/>
        </w:trPr>
        <w:tc>
          <w:tcPr>
            <w:tcW w:w="704"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1"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850"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3119"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0"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Σ07</w:t>
            </w:r>
          </w:p>
        </w:tc>
        <w:tc>
          <w:tcPr>
            <w:tcW w:w="851"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0,10</w:t>
            </w:r>
          </w:p>
        </w:tc>
        <w:tc>
          <w:tcPr>
            <w:tcW w:w="1134"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vMerge/>
            <w:vAlign w:val="center"/>
          </w:tcPr>
          <w:p w:rsidR="00D355A5" w:rsidRPr="00EC4999" w:rsidRDefault="00D355A5" w:rsidP="007C1C99">
            <w:pPr>
              <w:spacing w:after="0"/>
              <w:jc w:val="center"/>
              <w:rPr>
                <w:rFonts w:ascii="Arial Narrow" w:eastAsia="Times New Roman" w:hAnsi="Arial Narrow"/>
                <w:b/>
                <w:bCs/>
                <w:color w:val="000000"/>
                <w:sz w:val="16"/>
                <w:szCs w:val="16"/>
                <w:lang w:val="el-GR" w:eastAsia="el-GR"/>
              </w:rPr>
            </w:pPr>
          </w:p>
        </w:tc>
      </w:tr>
      <w:tr w:rsidR="00D355A5" w:rsidRPr="00DF6115" w:rsidTr="00BF4B9A">
        <w:trPr>
          <w:trHeight w:val="225"/>
        </w:trPr>
        <w:tc>
          <w:tcPr>
            <w:tcW w:w="704"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1"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850"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3119"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0"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Σ08</w:t>
            </w:r>
          </w:p>
        </w:tc>
        <w:tc>
          <w:tcPr>
            <w:tcW w:w="851"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0,20</w:t>
            </w:r>
          </w:p>
        </w:tc>
        <w:tc>
          <w:tcPr>
            <w:tcW w:w="1134"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vMerge/>
            <w:vAlign w:val="center"/>
          </w:tcPr>
          <w:p w:rsidR="00D355A5" w:rsidRPr="00EC4999" w:rsidRDefault="00D355A5" w:rsidP="007C1C99">
            <w:pPr>
              <w:spacing w:after="0"/>
              <w:jc w:val="center"/>
              <w:rPr>
                <w:rFonts w:ascii="Arial Narrow" w:eastAsia="Times New Roman" w:hAnsi="Arial Narrow"/>
                <w:b/>
                <w:bCs/>
                <w:color w:val="000000"/>
                <w:sz w:val="16"/>
                <w:szCs w:val="16"/>
                <w:lang w:val="el-GR" w:eastAsia="el-GR"/>
              </w:rPr>
            </w:pPr>
          </w:p>
        </w:tc>
      </w:tr>
      <w:tr w:rsidR="00D355A5" w:rsidRPr="00DF6115" w:rsidTr="00BF4B9A">
        <w:trPr>
          <w:trHeight w:val="225"/>
        </w:trPr>
        <w:tc>
          <w:tcPr>
            <w:tcW w:w="704"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1"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850"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3119"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0"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Σ09</w:t>
            </w:r>
          </w:p>
        </w:tc>
        <w:tc>
          <w:tcPr>
            <w:tcW w:w="851"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0,40</w:t>
            </w:r>
          </w:p>
        </w:tc>
        <w:tc>
          <w:tcPr>
            <w:tcW w:w="1134"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vMerge/>
            <w:vAlign w:val="center"/>
          </w:tcPr>
          <w:p w:rsidR="00D355A5" w:rsidRPr="00EC4999" w:rsidRDefault="00D355A5" w:rsidP="007C1C99">
            <w:pPr>
              <w:spacing w:after="0"/>
              <w:jc w:val="center"/>
              <w:rPr>
                <w:rFonts w:ascii="Arial Narrow" w:eastAsia="Times New Roman" w:hAnsi="Arial Narrow"/>
                <w:b/>
                <w:bCs/>
                <w:color w:val="000000"/>
                <w:sz w:val="16"/>
                <w:szCs w:val="16"/>
                <w:lang w:val="el-GR" w:eastAsia="el-GR"/>
              </w:rPr>
            </w:pPr>
          </w:p>
        </w:tc>
      </w:tr>
      <w:tr w:rsidR="00D355A5" w:rsidRPr="00DF6115" w:rsidTr="00BF4B9A">
        <w:trPr>
          <w:trHeight w:val="225"/>
        </w:trPr>
        <w:tc>
          <w:tcPr>
            <w:tcW w:w="704"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1"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850"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3119"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0"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Σ11</w:t>
            </w:r>
          </w:p>
        </w:tc>
        <w:tc>
          <w:tcPr>
            <w:tcW w:w="851"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0,07</w:t>
            </w:r>
          </w:p>
        </w:tc>
        <w:tc>
          <w:tcPr>
            <w:tcW w:w="1134"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vMerge/>
            <w:vAlign w:val="center"/>
          </w:tcPr>
          <w:p w:rsidR="00D355A5" w:rsidRPr="00EC4999" w:rsidRDefault="00D355A5" w:rsidP="007C1C99">
            <w:pPr>
              <w:spacing w:after="0"/>
              <w:jc w:val="center"/>
              <w:rPr>
                <w:rFonts w:ascii="Arial Narrow" w:eastAsia="Times New Roman" w:hAnsi="Arial Narrow"/>
                <w:b/>
                <w:bCs/>
                <w:color w:val="000000"/>
                <w:sz w:val="16"/>
                <w:szCs w:val="16"/>
                <w:lang w:val="el-GR" w:eastAsia="el-GR"/>
              </w:rPr>
            </w:pPr>
          </w:p>
        </w:tc>
      </w:tr>
      <w:tr w:rsidR="00D355A5" w:rsidRPr="00DF6115" w:rsidTr="00BF4B9A">
        <w:trPr>
          <w:trHeight w:val="225"/>
        </w:trPr>
        <w:tc>
          <w:tcPr>
            <w:tcW w:w="704"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1"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850"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3119" w:type="dxa"/>
            <w:shd w:val="clear" w:color="auto" w:fill="auto"/>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r w:rsidRPr="00EC4999">
              <w:rPr>
                <w:rFonts w:ascii="Arial Narrow" w:eastAsia="Times New Roman" w:hAnsi="Arial Narrow"/>
                <w:b/>
                <w:bCs/>
                <w:color w:val="000000"/>
                <w:sz w:val="16"/>
                <w:szCs w:val="16"/>
                <w:lang w:val="el-GR" w:eastAsia="el-GR"/>
              </w:rPr>
              <w:t>Π.Π.9.6.</w:t>
            </w:r>
            <w:r w:rsidRPr="00EC4999">
              <w:rPr>
                <w:rFonts w:ascii="Arial Narrow" w:eastAsia="Times New Roman" w:hAnsi="Arial Narrow"/>
                <w:color w:val="000000"/>
                <w:sz w:val="16"/>
                <w:szCs w:val="16"/>
                <w:lang w:val="el-GR" w:eastAsia="el-GR"/>
              </w:rPr>
              <w:t xml:space="preserve"> Έντυπο υλικό (αφίσα)</w:t>
            </w:r>
          </w:p>
        </w:tc>
        <w:tc>
          <w:tcPr>
            <w:tcW w:w="850" w:type="dxa"/>
            <w:shd w:val="clear" w:color="auto" w:fill="auto"/>
            <w:vAlign w:val="center"/>
            <w:hideMark/>
          </w:tcPr>
          <w:p w:rsidR="00D355A5" w:rsidRPr="00EC4999" w:rsidRDefault="00D355A5" w:rsidP="007C1C99">
            <w:pPr>
              <w:spacing w:after="0"/>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Σ10</w:t>
            </w:r>
          </w:p>
        </w:tc>
        <w:tc>
          <w:tcPr>
            <w:tcW w:w="851"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0,20</w:t>
            </w:r>
          </w:p>
        </w:tc>
        <w:tc>
          <w:tcPr>
            <w:tcW w:w="1134"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shd w:val="clear" w:color="auto" w:fill="auto"/>
            <w:vAlign w:val="center"/>
          </w:tcPr>
          <w:p w:rsidR="00D355A5" w:rsidRPr="00EC4999" w:rsidRDefault="00D355A5" w:rsidP="007C1C99">
            <w:pPr>
              <w:spacing w:after="0"/>
              <w:jc w:val="center"/>
              <w:rPr>
                <w:rFonts w:ascii="Arial Narrow" w:eastAsia="Times New Roman" w:hAnsi="Arial Narrow"/>
                <w:b/>
                <w:bCs/>
                <w:color w:val="000000"/>
                <w:sz w:val="16"/>
                <w:szCs w:val="16"/>
                <w:lang w:val="el-GR" w:eastAsia="el-GR"/>
              </w:rPr>
            </w:pPr>
          </w:p>
        </w:tc>
      </w:tr>
      <w:tr w:rsidR="00D355A5" w:rsidRPr="00DF6115" w:rsidTr="00BF4B9A">
        <w:trPr>
          <w:trHeight w:val="900"/>
        </w:trPr>
        <w:tc>
          <w:tcPr>
            <w:tcW w:w="704" w:type="dxa"/>
            <w:vMerge/>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p>
        </w:tc>
        <w:tc>
          <w:tcPr>
            <w:tcW w:w="851"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850" w:type="dxa"/>
            <w:vMerge/>
            <w:vAlign w:val="center"/>
            <w:hideMark/>
          </w:tcPr>
          <w:p w:rsidR="00D355A5" w:rsidRPr="00EC4999" w:rsidRDefault="00D355A5" w:rsidP="007C1C99">
            <w:pPr>
              <w:spacing w:after="0"/>
              <w:jc w:val="left"/>
              <w:rPr>
                <w:rFonts w:ascii="Arial Narrow" w:eastAsia="Times New Roman" w:hAnsi="Arial Narrow"/>
                <w:color w:val="000000"/>
                <w:sz w:val="16"/>
                <w:szCs w:val="16"/>
                <w:lang w:val="el-GR" w:eastAsia="el-GR"/>
              </w:rPr>
            </w:pPr>
          </w:p>
        </w:tc>
        <w:tc>
          <w:tcPr>
            <w:tcW w:w="3119" w:type="dxa"/>
            <w:shd w:val="clear" w:color="auto" w:fill="auto"/>
            <w:vAlign w:val="center"/>
            <w:hideMark/>
          </w:tcPr>
          <w:p w:rsidR="00D355A5" w:rsidRPr="00EC4999" w:rsidRDefault="00D355A5" w:rsidP="007C1C99">
            <w:pPr>
              <w:spacing w:after="0"/>
              <w:jc w:val="left"/>
              <w:rPr>
                <w:rFonts w:ascii="Arial Narrow" w:eastAsia="Times New Roman" w:hAnsi="Arial Narrow"/>
                <w:b/>
                <w:bCs/>
                <w:color w:val="000000"/>
                <w:sz w:val="16"/>
                <w:szCs w:val="16"/>
                <w:lang w:val="el-GR" w:eastAsia="el-GR"/>
              </w:rPr>
            </w:pPr>
            <w:r w:rsidRPr="00EC4999">
              <w:rPr>
                <w:rFonts w:ascii="Arial Narrow" w:eastAsia="Times New Roman" w:hAnsi="Arial Narrow"/>
                <w:b/>
                <w:bCs/>
                <w:color w:val="000000"/>
                <w:sz w:val="16"/>
                <w:szCs w:val="16"/>
                <w:lang w:val="el-GR" w:eastAsia="el-GR"/>
              </w:rPr>
              <w:t>Π.Π.9.7.</w:t>
            </w:r>
            <w:r w:rsidRPr="00EC4999">
              <w:rPr>
                <w:rFonts w:ascii="Arial Narrow" w:eastAsia="Times New Roman" w:hAnsi="Arial Narrow"/>
                <w:color w:val="000000"/>
                <w:sz w:val="16"/>
                <w:szCs w:val="16"/>
                <w:lang w:val="el-GR" w:eastAsia="el-GR"/>
              </w:rPr>
              <w:t xml:space="preserve"> Έκθεση 4ης εκδήλωσης (Πρόγραμμα, πρόσκληση, φωτογραφικό υλικό, έκθεση απολογισμού εκδήλωσης, Check list συμμόρφωσης GDPR)</w:t>
            </w:r>
          </w:p>
        </w:tc>
        <w:tc>
          <w:tcPr>
            <w:tcW w:w="850" w:type="dxa"/>
            <w:shd w:val="clear" w:color="auto" w:fill="auto"/>
            <w:vAlign w:val="center"/>
            <w:hideMark/>
          </w:tcPr>
          <w:p w:rsidR="00D355A5" w:rsidRPr="00EC4999" w:rsidRDefault="00D355A5" w:rsidP="007C1C99">
            <w:pPr>
              <w:spacing w:after="0"/>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Σ10</w:t>
            </w:r>
          </w:p>
        </w:tc>
        <w:tc>
          <w:tcPr>
            <w:tcW w:w="851" w:type="dxa"/>
            <w:shd w:val="clear" w:color="auto" w:fill="auto"/>
            <w:vAlign w:val="center"/>
            <w:hideMark/>
          </w:tcPr>
          <w:p w:rsidR="00D355A5" w:rsidRPr="00EC4999" w:rsidRDefault="00D355A5" w:rsidP="007C1C99">
            <w:pPr>
              <w:spacing w:after="0"/>
              <w:jc w:val="left"/>
              <w:rPr>
                <w:rFonts w:ascii="Arial Narrow" w:eastAsia="Times New Roman" w:hAnsi="Arial Narrow"/>
                <w:sz w:val="16"/>
                <w:szCs w:val="16"/>
                <w:lang w:val="el-GR" w:eastAsia="el-GR"/>
              </w:rPr>
            </w:pPr>
            <w:r w:rsidRPr="00EC4999">
              <w:rPr>
                <w:rFonts w:ascii="Arial Narrow" w:eastAsia="Times New Roman" w:hAnsi="Arial Narrow"/>
                <w:sz w:val="16"/>
                <w:szCs w:val="16"/>
                <w:lang w:val="el-GR" w:eastAsia="el-GR"/>
              </w:rPr>
              <w:t>0,80</w:t>
            </w:r>
          </w:p>
        </w:tc>
        <w:tc>
          <w:tcPr>
            <w:tcW w:w="1134"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shd w:val="clear" w:color="auto" w:fill="auto"/>
            <w:vAlign w:val="center"/>
          </w:tcPr>
          <w:p w:rsidR="00D355A5" w:rsidRPr="00EC4999" w:rsidRDefault="00D355A5" w:rsidP="007C1C99">
            <w:pPr>
              <w:spacing w:after="0"/>
              <w:jc w:val="center"/>
              <w:rPr>
                <w:rFonts w:ascii="Arial Narrow" w:eastAsia="Times New Roman" w:hAnsi="Arial Narrow"/>
                <w:color w:val="000000"/>
                <w:sz w:val="16"/>
                <w:szCs w:val="16"/>
                <w:lang w:val="el-GR" w:eastAsia="el-GR"/>
              </w:rPr>
            </w:pPr>
          </w:p>
        </w:tc>
        <w:tc>
          <w:tcPr>
            <w:tcW w:w="992" w:type="dxa"/>
            <w:shd w:val="clear" w:color="auto" w:fill="auto"/>
            <w:vAlign w:val="center"/>
          </w:tcPr>
          <w:p w:rsidR="00D355A5" w:rsidRPr="00EC4999" w:rsidRDefault="00D355A5" w:rsidP="007C1C99">
            <w:pPr>
              <w:spacing w:after="0"/>
              <w:jc w:val="center"/>
              <w:rPr>
                <w:rFonts w:ascii="Arial Narrow" w:eastAsia="Times New Roman" w:hAnsi="Arial Narrow"/>
                <w:b/>
                <w:bCs/>
                <w:color w:val="000000"/>
                <w:sz w:val="16"/>
                <w:szCs w:val="16"/>
                <w:lang w:val="el-GR" w:eastAsia="el-GR"/>
              </w:rPr>
            </w:pPr>
          </w:p>
        </w:tc>
      </w:tr>
      <w:tr w:rsidR="00D355A5" w:rsidRPr="00DF6115" w:rsidTr="00BF4B9A">
        <w:trPr>
          <w:trHeight w:val="225"/>
        </w:trPr>
        <w:tc>
          <w:tcPr>
            <w:tcW w:w="6374" w:type="dxa"/>
            <w:gridSpan w:val="5"/>
            <w:shd w:val="clear" w:color="auto" w:fill="D9E2F3"/>
            <w:vAlign w:val="center"/>
            <w:hideMark/>
          </w:tcPr>
          <w:p w:rsidR="00D355A5" w:rsidRPr="00EC4999" w:rsidRDefault="00D355A5" w:rsidP="007C1C99">
            <w:pPr>
              <w:spacing w:after="0"/>
              <w:jc w:val="center"/>
              <w:rPr>
                <w:rFonts w:ascii="Arial Narrow" w:eastAsia="Times New Roman" w:hAnsi="Arial Narrow"/>
                <w:b/>
                <w:bCs/>
                <w:color w:val="000000"/>
                <w:sz w:val="16"/>
                <w:szCs w:val="16"/>
                <w:lang w:val="el-GR" w:eastAsia="el-GR"/>
              </w:rPr>
            </w:pPr>
            <w:r w:rsidRPr="00EC4999">
              <w:rPr>
                <w:rFonts w:ascii="Arial Narrow" w:eastAsia="Times New Roman" w:hAnsi="Arial Narrow"/>
                <w:b/>
                <w:bCs/>
                <w:color w:val="000000"/>
                <w:sz w:val="16"/>
                <w:szCs w:val="16"/>
                <w:lang w:val="el-GR" w:eastAsia="el-GR"/>
              </w:rPr>
              <w:t>Άθροισμα Π.Π.9</w:t>
            </w:r>
          </w:p>
        </w:tc>
        <w:tc>
          <w:tcPr>
            <w:tcW w:w="851" w:type="dxa"/>
            <w:shd w:val="clear" w:color="auto" w:fill="D9E2F3"/>
            <w:vAlign w:val="center"/>
            <w:hideMark/>
          </w:tcPr>
          <w:p w:rsidR="00D355A5" w:rsidRPr="00EC4999" w:rsidRDefault="00D355A5" w:rsidP="007C1C99">
            <w:pPr>
              <w:spacing w:after="0"/>
              <w:jc w:val="left"/>
              <w:rPr>
                <w:rFonts w:ascii="Arial Narrow" w:eastAsia="Times New Roman" w:hAnsi="Arial Narrow"/>
                <w:b/>
                <w:bCs/>
                <w:sz w:val="16"/>
                <w:szCs w:val="16"/>
                <w:lang w:val="el-GR" w:eastAsia="el-GR"/>
              </w:rPr>
            </w:pPr>
            <w:r w:rsidRPr="00EC4999">
              <w:rPr>
                <w:rFonts w:ascii="Arial Narrow" w:eastAsia="Times New Roman" w:hAnsi="Arial Narrow"/>
                <w:b/>
                <w:bCs/>
                <w:sz w:val="16"/>
                <w:szCs w:val="16"/>
                <w:lang w:val="el-GR" w:eastAsia="el-GR"/>
              </w:rPr>
              <w:t>18,65</w:t>
            </w:r>
          </w:p>
        </w:tc>
        <w:tc>
          <w:tcPr>
            <w:tcW w:w="1134" w:type="dxa"/>
            <w:shd w:val="clear" w:color="auto" w:fill="D9E2F3"/>
            <w:vAlign w:val="center"/>
          </w:tcPr>
          <w:p w:rsidR="00D355A5" w:rsidRPr="00EC4999" w:rsidRDefault="00D355A5" w:rsidP="007C1C99">
            <w:pPr>
              <w:spacing w:after="0"/>
              <w:jc w:val="center"/>
              <w:rPr>
                <w:rFonts w:ascii="Arial Narrow" w:eastAsia="Times New Roman" w:hAnsi="Arial Narrow"/>
                <w:b/>
                <w:bCs/>
                <w:sz w:val="16"/>
                <w:szCs w:val="16"/>
                <w:lang w:val="el-GR" w:eastAsia="el-GR"/>
              </w:rPr>
            </w:pPr>
          </w:p>
        </w:tc>
        <w:tc>
          <w:tcPr>
            <w:tcW w:w="1984" w:type="dxa"/>
            <w:gridSpan w:val="2"/>
            <w:shd w:val="clear" w:color="auto" w:fill="D9E2F3"/>
            <w:vAlign w:val="center"/>
          </w:tcPr>
          <w:p w:rsidR="00D355A5" w:rsidRPr="00EC4999" w:rsidRDefault="00D355A5" w:rsidP="007C1C99">
            <w:pPr>
              <w:spacing w:after="0"/>
              <w:jc w:val="center"/>
              <w:rPr>
                <w:rFonts w:ascii="Arial Narrow" w:eastAsia="Times New Roman" w:hAnsi="Arial Narrow"/>
                <w:b/>
                <w:bCs/>
                <w:color w:val="000000"/>
                <w:sz w:val="16"/>
                <w:szCs w:val="16"/>
                <w:lang w:val="el-GR" w:eastAsia="el-GR"/>
              </w:rPr>
            </w:pPr>
          </w:p>
        </w:tc>
      </w:tr>
      <w:tr w:rsidR="00D355A5" w:rsidRPr="00DF6115" w:rsidTr="00BF4B9A">
        <w:trPr>
          <w:trHeight w:val="210"/>
        </w:trPr>
        <w:tc>
          <w:tcPr>
            <w:tcW w:w="6374" w:type="dxa"/>
            <w:gridSpan w:val="5"/>
            <w:shd w:val="clear" w:color="000000" w:fill="F8CBAD"/>
            <w:vAlign w:val="center"/>
            <w:hideMark/>
          </w:tcPr>
          <w:p w:rsidR="00D355A5" w:rsidRPr="00EC4999" w:rsidRDefault="00D355A5" w:rsidP="007C1C99">
            <w:pPr>
              <w:spacing w:after="0"/>
              <w:jc w:val="center"/>
              <w:rPr>
                <w:rFonts w:ascii="Arial Narrow" w:eastAsia="Times New Roman" w:hAnsi="Arial Narrow"/>
                <w:b/>
                <w:bCs/>
                <w:color w:val="000000"/>
                <w:sz w:val="16"/>
                <w:szCs w:val="16"/>
                <w:lang w:val="el-GR" w:eastAsia="el-GR"/>
              </w:rPr>
            </w:pPr>
            <w:r w:rsidRPr="00EC4999">
              <w:rPr>
                <w:rFonts w:ascii="Arial Narrow" w:eastAsia="Times New Roman" w:hAnsi="Arial Narrow"/>
                <w:b/>
                <w:bCs/>
                <w:color w:val="000000"/>
                <w:sz w:val="16"/>
                <w:szCs w:val="16"/>
                <w:lang w:val="el-GR" w:eastAsia="el-GR"/>
              </w:rPr>
              <w:t>Σύνολο</w:t>
            </w:r>
            <w:r>
              <w:rPr>
                <w:rFonts w:ascii="Arial Narrow" w:eastAsia="Times New Roman" w:hAnsi="Arial Narrow"/>
                <w:b/>
                <w:bCs/>
                <w:color w:val="000000"/>
                <w:sz w:val="16"/>
                <w:szCs w:val="16"/>
                <w:lang w:val="el-GR" w:eastAsia="el-GR"/>
              </w:rPr>
              <w:t xml:space="preserve"> ΑΜ</w:t>
            </w:r>
          </w:p>
        </w:tc>
        <w:tc>
          <w:tcPr>
            <w:tcW w:w="3969" w:type="dxa"/>
            <w:gridSpan w:val="4"/>
            <w:shd w:val="clear" w:color="000000" w:fill="F8CBAD"/>
            <w:vAlign w:val="center"/>
            <w:hideMark/>
          </w:tcPr>
          <w:p w:rsidR="00D355A5" w:rsidRPr="00EC4999" w:rsidRDefault="00D355A5" w:rsidP="007C1C99">
            <w:pPr>
              <w:spacing w:after="0"/>
              <w:jc w:val="center"/>
              <w:rPr>
                <w:rFonts w:ascii="Arial Narrow" w:eastAsia="Times New Roman" w:hAnsi="Arial Narrow"/>
                <w:b/>
                <w:bCs/>
                <w:sz w:val="16"/>
                <w:szCs w:val="16"/>
                <w:lang w:val="el-GR" w:eastAsia="el-GR"/>
              </w:rPr>
            </w:pPr>
            <w:r w:rsidRPr="00EC4999">
              <w:rPr>
                <w:rFonts w:ascii="Arial Narrow" w:eastAsia="Times New Roman" w:hAnsi="Arial Narrow"/>
                <w:b/>
                <w:bCs/>
                <w:sz w:val="16"/>
                <w:szCs w:val="16"/>
                <w:lang w:val="el-GR" w:eastAsia="el-GR"/>
              </w:rPr>
              <w:t>130,80</w:t>
            </w:r>
          </w:p>
        </w:tc>
      </w:tr>
      <w:tr w:rsidR="00D355A5" w:rsidRPr="00F76A4D" w:rsidTr="00BF4B9A">
        <w:trPr>
          <w:trHeight w:val="210"/>
        </w:trPr>
        <w:tc>
          <w:tcPr>
            <w:tcW w:w="6374" w:type="dxa"/>
            <w:gridSpan w:val="5"/>
            <w:shd w:val="clear" w:color="000000" w:fill="F8CBAD"/>
            <w:vAlign w:val="center"/>
          </w:tcPr>
          <w:p w:rsidR="00D355A5" w:rsidRPr="00EC4999" w:rsidRDefault="00D355A5" w:rsidP="007C1C99">
            <w:pPr>
              <w:spacing w:after="0"/>
              <w:jc w:val="center"/>
              <w:rPr>
                <w:rFonts w:ascii="Arial Narrow" w:eastAsia="Times New Roman" w:hAnsi="Arial Narrow"/>
                <w:b/>
                <w:bCs/>
                <w:color w:val="000000"/>
                <w:sz w:val="16"/>
                <w:szCs w:val="16"/>
                <w:lang w:val="el-GR" w:eastAsia="el-GR"/>
              </w:rPr>
            </w:pPr>
            <w:r w:rsidRPr="00DE2A62">
              <w:rPr>
                <w:rFonts w:ascii="Arial Narrow" w:eastAsia="Times New Roman" w:hAnsi="Arial Narrow"/>
                <w:b/>
                <w:bCs/>
                <w:color w:val="000000"/>
                <w:sz w:val="16"/>
                <w:szCs w:val="16"/>
                <w:lang w:val="el-GR" w:eastAsia="el-GR"/>
              </w:rPr>
              <w:t>ΓΕΝΙΚΟ ΣΥΝΟΛΟ ΚΟΣΤΟΥΣ ΧΩΡΙΣ ΦΠΑ</w:t>
            </w:r>
          </w:p>
        </w:tc>
        <w:tc>
          <w:tcPr>
            <w:tcW w:w="3969" w:type="dxa"/>
            <w:gridSpan w:val="4"/>
            <w:shd w:val="clear" w:color="000000" w:fill="F8CBAD"/>
            <w:vAlign w:val="center"/>
          </w:tcPr>
          <w:p w:rsidR="00D355A5" w:rsidRPr="00EC4999" w:rsidRDefault="00D355A5" w:rsidP="007C1C99">
            <w:pPr>
              <w:spacing w:after="0"/>
              <w:jc w:val="center"/>
              <w:rPr>
                <w:rFonts w:ascii="Arial Narrow" w:eastAsia="Times New Roman" w:hAnsi="Arial Narrow"/>
                <w:b/>
                <w:bCs/>
                <w:sz w:val="16"/>
                <w:szCs w:val="16"/>
                <w:lang w:val="el-GR" w:eastAsia="el-GR"/>
              </w:rPr>
            </w:pPr>
          </w:p>
        </w:tc>
      </w:tr>
      <w:tr w:rsidR="00D355A5" w:rsidRPr="00DE2A62" w:rsidTr="00BF4B9A">
        <w:trPr>
          <w:trHeight w:val="210"/>
        </w:trPr>
        <w:tc>
          <w:tcPr>
            <w:tcW w:w="6374" w:type="dxa"/>
            <w:gridSpan w:val="5"/>
            <w:shd w:val="clear" w:color="000000" w:fill="F8CBAD"/>
            <w:vAlign w:val="center"/>
          </w:tcPr>
          <w:p w:rsidR="00D355A5" w:rsidRPr="00EC4999" w:rsidRDefault="00D355A5" w:rsidP="007C1C99">
            <w:pPr>
              <w:spacing w:after="0"/>
              <w:jc w:val="center"/>
              <w:rPr>
                <w:rFonts w:ascii="Arial Narrow" w:eastAsia="Times New Roman" w:hAnsi="Arial Narrow"/>
                <w:b/>
                <w:bCs/>
                <w:color w:val="000000"/>
                <w:sz w:val="16"/>
                <w:szCs w:val="16"/>
                <w:lang w:val="el-GR" w:eastAsia="el-GR"/>
              </w:rPr>
            </w:pPr>
            <w:r w:rsidRPr="005C362A">
              <w:rPr>
                <w:rFonts w:ascii="Arial Narrow" w:eastAsia="Times New Roman" w:hAnsi="Arial Narrow"/>
                <w:b/>
                <w:bCs/>
                <w:color w:val="000000"/>
                <w:sz w:val="16"/>
                <w:szCs w:val="16"/>
                <w:lang w:eastAsia="el-GR"/>
              </w:rPr>
              <w:t>ΦΠΑ 24%</w:t>
            </w:r>
          </w:p>
        </w:tc>
        <w:tc>
          <w:tcPr>
            <w:tcW w:w="3969" w:type="dxa"/>
            <w:gridSpan w:val="4"/>
            <w:shd w:val="clear" w:color="000000" w:fill="F8CBAD"/>
            <w:vAlign w:val="center"/>
          </w:tcPr>
          <w:p w:rsidR="00D355A5" w:rsidRPr="00EC4999" w:rsidRDefault="00D355A5" w:rsidP="007C1C99">
            <w:pPr>
              <w:spacing w:after="0"/>
              <w:jc w:val="center"/>
              <w:rPr>
                <w:rFonts w:ascii="Arial Narrow" w:eastAsia="Times New Roman" w:hAnsi="Arial Narrow"/>
                <w:b/>
                <w:bCs/>
                <w:sz w:val="16"/>
                <w:szCs w:val="16"/>
                <w:lang w:val="el-GR" w:eastAsia="el-GR"/>
              </w:rPr>
            </w:pPr>
          </w:p>
        </w:tc>
      </w:tr>
      <w:tr w:rsidR="00D355A5" w:rsidRPr="00F76A4D" w:rsidTr="00BF4B9A">
        <w:trPr>
          <w:trHeight w:val="210"/>
        </w:trPr>
        <w:tc>
          <w:tcPr>
            <w:tcW w:w="6374" w:type="dxa"/>
            <w:gridSpan w:val="5"/>
            <w:shd w:val="clear" w:color="000000" w:fill="F8CBAD"/>
            <w:vAlign w:val="center"/>
          </w:tcPr>
          <w:p w:rsidR="00D355A5" w:rsidRPr="00EC4999" w:rsidRDefault="00D355A5" w:rsidP="007C1C99">
            <w:pPr>
              <w:spacing w:after="0"/>
              <w:jc w:val="center"/>
              <w:rPr>
                <w:rFonts w:ascii="Arial Narrow" w:eastAsia="Times New Roman" w:hAnsi="Arial Narrow"/>
                <w:b/>
                <w:bCs/>
                <w:color w:val="000000"/>
                <w:sz w:val="16"/>
                <w:szCs w:val="16"/>
                <w:lang w:val="el-GR" w:eastAsia="el-GR"/>
              </w:rPr>
            </w:pPr>
            <w:r w:rsidRPr="005C362A">
              <w:rPr>
                <w:rFonts w:ascii="Arial Narrow" w:eastAsia="Times New Roman" w:hAnsi="Arial Narrow"/>
                <w:b/>
                <w:bCs/>
                <w:color w:val="000000"/>
                <w:sz w:val="16"/>
                <w:szCs w:val="16"/>
                <w:lang w:val="el-GR" w:eastAsia="el-GR"/>
              </w:rPr>
              <w:t>ΓΕΝΙΚΟ ΣΥΝΟΛΟ ΚΟΣΤΟΥΣ ΜΕ ΦΠΑ</w:t>
            </w:r>
          </w:p>
        </w:tc>
        <w:tc>
          <w:tcPr>
            <w:tcW w:w="3969" w:type="dxa"/>
            <w:gridSpan w:val="4"/>
            <w:shd w:val="clear" w:color="000000" w:fill="F8CBAD"/>
            <w:vAlign w:val="center"/>
          </w:tcPr>
          <w:p w:rsidR="00D355A5" w:rsidRPr="00EC4999" w:rsidRDefault="00D355A5" w:rsidP="007C1C99">
            <w:pPr>
              <w:spacing w:after="0"/>
              <w:jc w:val="center"/>
              <w:rPr>
                <w:rFonts w:ascii="Arial Narrow" w:eastAsia="Times New Roman" w:hAnsi="Arial Narrow"/>
                <w:b/>
                <w:bCs/>
                <w:sz w:val="16"/>
                <w:szCs w:val="16"/>
                <w:lang w:val="el-GR" w:eastAsia="el-GR"/>
              </w:rPr>
            </w:pPr>
          </w:p>
        </w:tc>
      </w:tr>
    </w:tbl>
    <w:p w:rsidR="00A82287" w:rsidRDefault="00A82287">
      <w:pPr>
        <w:spacing w:after="0"/>
        <w:ind w:left="360"/>
        <w:jc w:val="center"/>
        <w:rPr>
          <w:rFonts w:ascii="Arial Narrow" w:eastAsia="Arial Narrow" w:hAnsi="Arial Narrow" w:cs="Arial Narrow"/>
          <w:b/>
          <w:lang w:val="el-GR"/>
        </w:rPr>
      </w:pPr>
    </w:p>
    <w:p w:rsidR="003C6BBB" w:rsidRPr="00894037" w:rsidRDefault="003C6BBB">
      <w:pPr>
        <w:spacing w:after="0"/>
        <w:ind w:left="360"/>
        <w:jc w:val="center"/>
        <w:rPr>
          <w:rFonts w:ascii="Arial Narrow" w:eastAsia="Arial Narrow" w:hAnsi="Arial Narrow" w:cs="Arial Narrow"/>
          <w:lang w:val="el-GR"/>
        </w:rPr>
      </w:pPr>
    </w:p>
    <w:p w:rsidR="00E03AEB" w:rsidRPr="00894037" w:rsidRDefault="00E03AEB">
      <w:pPr>
        <w:spacing w:after="0"/>
        <w:ind w:left="360"/>
        <w:jc w:val="center"/>
        <w:rPr>
          <w:rFonts w:ascii="Arial Narrow" w:eastAsia="Arial Narrow" w:hAnsi="Arial Narrow" w:cs="Arial Narrow"/>
          <w:lang w:val="el-GR"/>
        </w:rPr>
      </w:pPr>
    </w:p>
    <w:p w:rsidR="000305B3" w:rsidRPr="00894037" w:rsidRDefault="000305B3">
      <w:pPr>
        <w:spacing w:after="0"/>
        <w:ind w:left="360"/>
        <w:jc w:val="center"/>
        <w:rPr>
          <w:rFonts w:ascii="Arial Narrow" w:eastAsia="Arial Narrow" w:hAnsi="Arial Narrow" w:cs="Arial Narrow"/>
          <w:lang w:val="el-GR"/>
        </w:rPr>
      </w:pPr>
    </w:p>
    <w:p w:rsidR="000305B3" w:rsidRPr="00894037" w:rsidRDefault="000305B3">
      <w:pPr>
        <w:spacing w:after="0"/>
        <w:ind w:left="360"/>
        <w:jc w:val="center"/>
        <w:rPr>
          <w:rFonts w:ascii="Arial Narrow" w:eastAsia="Arial Narrow" w:hAnsi="Arial Narrow" w:cs="Arial Narrow"/>
          <w:lang w:val="el-GR"/>
        </w:rPr>
      </w:pPr>
    </w:p>
    <w:p w:rsidR="000305B3" w:rsidRDefault="000305B3" w:rsidP="000305B3">
      <w:pPr>
        <w:spacing w:after="0"/>
        <w:ind w:left="360"/>
        <w:jc w:val="center"/>
        <w:rPr>
          <w:rFonts w:ascii="Arial Narrow" w:eastAsia="Arial Narrow" w:hAnsi="Arial Narrow" w:cs="Arial Narrow"/>
          <w:b/>
          <w:lang w:val="el-GR"/>
        </w:rPr>
      </w:pPr>
      <w:r w:rsidRPr="00BA3F7B">
        <w:rPr>
          <w:rFonts w:ascii="Arial Narrow" w:eastAsia="Arial Narrow" w:hAnsi="Arial Narrow" w:cs="Arial Narrow"/>
          <w:b/>
          <w:lang w:val="el-GR"/>
        </w:rPr>
        <w:t>Κόστος Ανθρωπομήνα (Α/Μ) στελεχών Ομάδας Έργου</w:t>
      </w:r>
    </w:p>
    <w:p w:rsidR="000305B3" w:rsidRPr="00BA3F7B" w:rsidRDefault="000305B3" w:rsidP="000305B3">
      <w:pPr>
        <w:spacing w:after="0"/>
        <w:ind w:left="360"/>
        <w:jc w:val="center"/>
        <w:rPr>
          <w:rFonts w:ascii="Arial Narrow" w:eastAsia="Arial Narrow" w:hAnsi="Arial Narrow" w:cs="Arial Narrow"/>
          <w:b/>
          <w:lang w:val="el-GR"/>
        </w:rPr>
      </w:pPr>
      <w:r>
        <w:rPr>
          <w:rFonts w:ascii="Arial Narrow" w:eastAsia="Arial Narrow" w:hAnsi="Arial Narrow" w:cs="Arial Narrow"/>
          <w:b/>
          <w:lang w:val="el-GR"/>
        </w:rPr>
        <w:t xml:space="preserve">Τμήμα </w:t>
      </w:r>
      <w:r w:rsidR="00133963">
        <w:rPr>
          <w:rFonts w:ascii="Arial Narrow" w:eastAsia="Arial Narrow" w:hAnsi="Arial Narrow" w:cs="Arial Narrow"/>
          <w:b/>
          <w:lang w:val="el-GR"/>
        </w:rPr>
        <w:t>Β</w:t>
      </w:r>
      <w:r w:rsidRPr="001E5D13">
        <w:rPr>
          <w:rFonts w:ascii="Arial Narrow" w:eastAsia="Arial Narrow" w:hAnsi="Arial Narrow" w:cs="Arial Narrow"/>
          <w:b/>
          <w:lang w:val="el-GR"/>
        </w:rPr>
        <w:t xml:space="preserve"> (</w:t>
      </w:r>
      <w:r>
        <w:rPr>
          <w:rFonts w:ascii="Arial Narrow" w:eastAsia="Arial Narrow" w:hAnsi="Arial Narrow" w:cs="Arial Narrow"/>
          <w:b/>
          <w:lang w:val="el-GR"/>
        </w:rPr>
        <w:t>Δράση 9.4.1)</w:t>
      </w:r>
    </w:p>
    <w:tbl>
      <w:tblPr>
        <w:tblW w:w="5000" w:type="pct"/>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2EFD9"/>
        <w:tblCellMar>
          <w:left w:w="115" w:type="dxa"/>
          <w:right w:w="115" w:type="dxa"/>
        </w:tblCellMar>
        <w:tblLook w:val="0400" w:firstRow="0" w:lastRow="0" w:firstColumn="0" w:lastColumn="0" w:noHBand="0" w:noVBand="1"/>
      </w:tblPr>
      <w:tblGrid>
        <w:gridCol w:w="4934"/>
        <w:gridCol w:w="4934"/>
      </w:tblGrid>
      <w:tr w:rsidR="000305B3" w:rsidRPr="00F76A4D" w:rsidTr="00F76A4D">
        <w:trPr>
          <w:jc w:val="center"/>
        </w:trPr>
        <w:tc>
          <w:tcPr>
            <w:tcW w:w="2500" w:type="pct"/>
            <w:shd w:val="clear" w:color="auto" w:fill="E2EFD9"/>
            <w:vAlign w:val="center"/>
          </w:tcPr>
          <w:p w:rsidR="000305B3" w:rsidRPr="00F76A4D" w:rsidRDefault="000305B3" w:rsidP="00F76A4D">
            <w:pPr>
              <w:spacing w:after="0"/>
              <w:ind w:left="360"/>
              <w:jc w:val="center"/>
              <w:rPr>
                <w:rFonts w:ascii="Arial Narrow" w:eastAsia="Arial Narrow" w:hAnsi="Arial Narrow" w:cs="Arial Narrow"/>
                <w:b/>
                <w:bCs/>
              </w:rPr>
            </w:pPr>
            <w:r w:rsidRPr="00F76A4D">
              <w:rPr>
                <w:rFonts w:ascii="Arial Narrow" w:eastAsia="Arial Narrow" w:hAnsi="Arial Narrow" w:cs="Arial Narrow"/>
                <w:b/>
                <w:bCs/>
              </w:rPr>
              <w:t>Στέλεχος</w:t>
            </w:r>
          </w:p>
        </w:tc>
        <w:tc>
          <w:tcPr>
            <w:tcW w:w="2500" w:type="pct"/>
            <w:shd w:val="clear" w:color="auto" w:fill="E2EFD9"/>
            <w:vAlign w:val="center"/>
          </w:tcPr>
          <w:p w:rsidR="000305B3" w:rsidRPr="00F76A4D" w:rsidRDefault="000305B3" w:rsidP="00F76A4D">
            <w:pPr>
              <w:spacing w:after="0"/>
              <w:ind w:left="360"/>
              <w:jc w:val="center"/>
              <w:rPr>
                <w:rFonts w:ascii="Arial Narrow" w:eastAsia="Arial Narrow" w:hAnsi="Arial Narrow" w:cs="Arial Narrow"/>
                <w:b/>
                <w:bCs/>
                <w:lang w:val="el-GR"/>
              </w:rPr>
            </w:pPr>
            <w:r w:rsidRPr="00F76A4D">
              <w:rPr>
                <w:rFonts w:ascii="Arial Narrow" w:eastAsia="Arial Narrow" w:hAnsi="Arial Narrow" w:cs="Arial Narrow"/>
                <w:b/>
                <w:bCs/>
                <w:lang w:val="el-GR"/>
              </w:rPr>
              <w:t xml:space="preserve">Μεικτό Κόστος Α/Μ με 14/12 </w:t>
            </w:r>
            <w:r w:rsidRPr="00F76A4D">
              <w:rPr>
                <w:rFonts w:ascii="Arial Narrow" w:eastAsia="Arial Narrow" w:hAnsi="Arial Narrow" w:cs="Arial Narrow"/>
                <w:b/>
                <w:bCs/>
                <w:lang w:val="el-GR"/>
              </w:rPr>
              <w:br/>
              <w:t>(περ/νται ΙΚΑ, φόροι)</w:t>
            </w:r>
          </w:p>
        </w:tc>
      </w:tr>
      <w:tr w:rsidR="000305B3" w:rsidRPr="00BA3F7B" w:rsidTr="00F76A4D">
        <w:trPr>
          <w:jc w:val="center"/>
        </w:trPr>
        <w:tc>
          <w:tcPr>
            <w:tcW w:w="2500" w:type="pct"/>
            <w:shd w:val="clear" w:color="auto" w:fill="E2EFD9"/>
          </w:tcPr>
          <w:p w:rsidR="000305B3" w:rsidRPr="00F76A4D" w:rsidRDefault="000305B3" w:rsidP="00F76A4D">
            <w:pPr>
              <w:spacing w:after="0"/>
              <w:ind w:left="360"/>
              <w:jc w:val="center"/>
              <w:rPr>
                <w:rFonts w:ascii="Arial Narrow" w:eastAsia="Arial Narrow" w:hAnsi="Arial Narrow" w:cs="Arial Narrow"/>
                <w:b/>
                <w:bCs/>
                <w:lang w:val="el-GR"/>
              </w:rPr>
            </w:pPr>
            <w:r w:rsidRPr="00F76A4D">
              <w:rPr>
                <w:rFonts w:ascii="Arial Narrow" w:eastAsia="Arial Narrow" w:hAnsi="Arial Narrow" w:cs="Arial Narrow"/>
                <w:b/>
                <w:bCs/>
              </w:rPr>
              <w:t>ΥΟΕ</w:t>
            </w:r>
            <w:r w:rsidR="000E2883" w:rsidRPr="00F76A4D">
              <w:rPr>
                <w:rFonts w:ascii="Arial Narrow" w:eastAsia="Arial Narrow" w:hAnsi="Arial Narrow" w:cs="Arial Narrow"/>
                <w:b/>
                <w:bCs/>
                <w:lang w:val="el-GR"/>
              </w:rPr>
              <w:t>Β</w:t>
            </w:r>
          </w:p>
        </w:tc>
        <w:tc>
          <w:tcPr>
            <w:tcW w:w="2500" w:type="pct"/>
            <w:shd w:val="clear" w:color="auto" w:fill="E2EFD9"/>
          </w:tcPr>
          <w:p w:rsidR="000305B3" w:rsidRPr="00F76A4D" w:rsidRDefault="000305B3" w:rsidP="00F76A4D">
            <w:pPr>
              <w:spacing w:after="0"/>
              <w:ind w:left="360"/>
              <w:jc w:val="center"/>
              <w:rPr>
                <w:rFonts w:ascii="Arial Narrow" w:eastAsia="Arial Narrow" w:hAnsi="Arial Narrow" w:cs="Arial Narrow"/>
              </w:rPr>
            </w:pPr>
          </w:p>
        </w:tc>
      </w:tr>
      <w:tr w:rsidR="000305B3" w:rsidRPr="00BA3F7B" w:rsidTr="00F76A4D">
        <w:trPr>
          <w:jc w:val="center"/>
        </w:trPr>
        <w:tc>
          <w:tcPr>
            <w:tcW w:w="2500" w:type="pct"/>
            <w:shd w:val="clear" w:color="auto" w:fill="E2EFD9"/>
          </w:tcPr>
          <w:p w:rsidR="000305B3" w:rsidRPr="00F76A4D" w:rsidRDefault="000305B3" w:rsidP="00F76A4D">
            <w:pPr>
              <w:spacing w:after="0"/>
              <w:ind w:left="360"/>
              <w:jc w:val="center"/>
              <w:rPr>
                <w:rFonts w:ascii="Arial Narrow" w:eastAsia="Arial Narrow" w:hAnsi="Arial Narrow" w:cs="Arial Narrow"/>
                <w:b/>
                <w:bCs/>
              </w:rPr>
            </w:pPr>
            <w:r w:rsidRPr="00F76A4D">
              <w:rPr>
                <w:rFonts w:ascii="Arial Narrow" w:eastAsia="Arial Narrow" w:hAnsi="Arial Narrow" w:cs="Arial Narrow"/>
                <w:b/>
                <w:bCs/>
              </w:rPr>
              <w:t>Σ01</w:t>
            </w:r>
          </w:p>
        </w:tc>
        <w:tc>
          <w:tcPr>
            <w:tcW w:w="2500" w:type="pct"/>
            <w:shd w:val="clear" w:color="auto" w:fill="E2EFD9"/>
          </w:tcPr>
          <w:p w:rsidR="000305B3" w:rsidRPr="00F76A4D" w:rsidRDefault="000305B3" w:rsidP="00F76A4D">
            <w:pPr>
              <w:spacing w:after="0"/>
              <w:ind w:left="360"/>
              <w:jc w:val="center"/>
              <w:rPr>
                <w:rFonts w:ascii="Arial Narrow" w:eastAsia="Arial Narrow" w:hAnsi="Arial Narrow" w:cs="Arial Narrow"/>
              </w:rPr>
            </w:pPr>
          </w:p>
        </w:tc>
      </w:tr>
      <w:tr w:rsidR="000305B3" w:rsidRPr="00BA3F7B" w:rsidTr="00F76A4D">
        <w:trPr>
          <w:jc w:val="center"/>
        </w:trPr>
        <w:tc>
          <w:tcPr>
            <w:tcW w:w="2500" w:type="pct"/>
            <w:shd w:val="clear" w:color="auto" w:fill="E2EFD9"/>
          </w:tcPr>
          <w:p w:rsidR="000305B3" w:rsidRPr="00F76A4D" w:rsidRDefault="000305B3" w:rsidP="00F76A4D">
            <w:pPr>
              <w:spacing w:after="0"/>
              <w:ind w:left="360"/>
              <w:jc w:val="center"/>
              <w:rPr>
                <w:rFonts w:ascii="Arial Narrow" w:eastAsia="Arial Narrow" w:hAnsi="Arial Narrow" w:cs="Arial Narrow"/>
                <w:b/>
                <w:bCs/>
              </w:rPr>
            </w:pPr>
            <w:r w:rsidRPr="00F76A4D">
              <w:rPr>
                <w:rFonts w:ascii="Arial Narrow" w:eastAsia="Arial Narrow" w:hAnsi="Arial Narrow" w:cs="Arial Narrow"/>
                <w:b/>
                <w:bCs/>
              </w:rPr>
              <w:t>Σ02</w:t>
            </w:r>
          </w:p>
        </w:tc>
        <w:tc>
          <w:tcPr>
            <w:tcW w:w="2500" w:type="pct"/>
            <w:shd w:val="clear" w:color="auto" w:fill="E2EFD9"/>
          </w:tcPr>
          <w:p w:rsidR="000305B3" w:rsidRPr="00F76A4D" w:rsidRDefault="000305B3" w:rsidP="00F76A4D">
            <w:pPr>
              <w:spacing w:after="0"/>
              <w:ind w:left="360"/>
              <w:jc w:val="center"/>
              <w:rPr>
                <w:rFonts w:ascii="Arial Narrow" w:eastAsia="Arial Narrow" w:hAnsi="Arial Narrow" w:cs="Arial Narrow"/>
              </w:rPr>
            </w:pPr>
          </w:p>
        </w:tc>
      </w:tr>
      <w:tr w:rsidR="000305B3" w:rsidRPr="00BA3F7B" w:rsidTr="00F76A4D">
        <w:trPr>
          <w:jc w:val="center"/>
        </w:trPr>
        <w:tc>
          <w:tcPr>
            <w:tcW w:w="2500" w:type="pct"/>
            <w:shd w:val="clear" w:color="auto" w:fill="E2EFD9"/>
          </w:tcPr>
          <w:p w:rsidR="000305B3" w:rsidRPr="00F76A4D" w:rsidRDefault="000305B3" w:rsidP="00F76A4D">
            <w:pPr>
              <w:spacing w:after="0"/>
              <w:ind w:left="360"/>
              <w:jc w:val="center"/>
              <w:rPr>
                <w:rFonts w:ascii="Arial Narrow" w:eastAsia="Arial Narrow" w:hAnsi="Arial Narrow" w:cs="Arial Narrow"/>
                <w:b/>
                <w:bCs/>
              </w:rPr>
            </w:pPr>
            <w:r w:rsidRPr="00F76A4D">
              <w:rPr>
                <w:rFonts w:ascii="Arial Narrow" w:eastAsia="Arial Narrow" w:hAnsi="Arial Narrow" w:cs="Arial Narrow"/>
                <w:b/>
                <w:bCs/>
              </w:rPr>
              <w:t>Σ03</w:t>
            </w:r>
          </w:p>
        </w:tc>
        <w:tc>
          <w:tcPr>
            <w:tcW w:w="2500" w:type="pct"/>
            <w:shd w:val="clear" w:color="auto" w:fill="E2EFD9"/>
          </w:tcPr>
          <w:p w:rsidR="000305B3" w:rsidRPr="00F76A4D" w:rsidRDefault="000305B3" w:rsidP="00F76A4D">
            <w:pPr>
              <w:spacing w:after="0"/>
              <w:ind w:left="360"/>
              <w:jc w:val="center"/>
              <w:rPr>
                <w:rFonts w:ascii="Arial Narrow" w:eastAsia="Arial Narrow" w:hAnsi="Arial Narrow" w:cs="Arial Narrow"/>
              </w:rPr>
            </w:pPr>
          </w:p>
        </w:tc>
      </w:tr>
      <w:tr w:rsidR="000305B3" w:rsidRPr="00BA3F7B" w:rsidTr="00F76A4D">
        <w:trPr>
          <w:jc w:val="center"/>
        </w:trPr>
        <w:tc>
          <w:tcPr>
            <w:tcW w:w="2500" w:type="pct"/>
            <w:shd w:val="clear" w:color="auto" w:fill="E2EFD9"/>
          </w:tcPr>
          <w:p w:rsidR="000305B3" w:rsidRPr="00F76A4D" w:rsidRDefault="000305B3" w:rsidP="00F76A4D">
            <w:pPr>
              <w:spacing w:after="0"/>
              <w:ind w:left="360"/>
              <w:jc w:val="center"/>
              <w:rPr>
                <w:rFonts w:ascii="Arial Narrow" w:eastAsia="Arial Narrow" w:hAnsi="Arial Narrow" w:cs="Arial Narrow"/>
                <w:b/>
                <w:bCs/>
              </w:rPr>
            </w:pPr>
            <w:r w:rsidRPr="00F76A4D">
              <w:rPr>
                <w:rFonts w:ascii="Arial Narrow" w:eastAsia="Arial Narrow" w:hAnsi="Arial Narrow" w:cs="Arial Narrow"/>
                <w:b/>
                <w:bCs/>
              </w:rPr>
              <w:t>Σ04</w:t>
            </w:r>
          </w:p>
        </w:tc>
        <w:tc>
          <w:tcPr>
            <w:tcW w:w="2500" w:type="pct"/>
            <w:shd w:val="clear" w:color="auto" w:fill="E2EFD9"/>
          </w:tcPr>
          <w:p w:rsidR="000305B3" w:rsidRPr="00F76A4D" w:rsidRDefault="000305B3" w:rsidP="00F76A4D">
            <w:pPr>
              <w:spacing w:after="0"/>
              <w:ind w:left="360"/>
              <w:jc w:val="center"/>
              <w:rPr>
                <w:rFonts w:ascii="Arial Narrow" w:eastAsia="Arial Narrow" w:hAnsi="Arial Narrow" w:cs="Arial Narrow"/>
              </w:rPr>
            </w:pPr>
          </w:p>
        </w:tc>
      </w:tr>
      <w:tr w:rsidR="000305B3" w:rsidRPr="00BA3F7B" w:rsidTr="00F76A4D">
        <w:trPr>
          <w:jc w:val="center"/>
        </w:trPr>
        <w:tc>
          <w:tcPr>
            <w:tcW w:w="2500" w:type="pct"/>
            <w:shd w:val="clear" w:color="auto" w:fill="E2EFD9"/>
          </w:tcPr>
          <w:p w:rsidR="000305B3" w:rsidRPr="00F76A4D" w:rsidRDefault="000305B3" w:rsidP="00F76A4D">
            <w:pPr>
              <w:spacing w:after="0"/>
              <w:ind w:left="360"/>
              <w:jc w:val="center"/>
              <w:rPr>
                <w:rFonts w:ascii="Arial Narrow" w:eastAsia="Arial Narrow" w:hAnsi="Arial Narrow" w:cs="Arial Narrow"/>
                <w:b/>
                <w:bCs/>
              </w:rPr>
            </w:pPr>
            <w:r w:rsidRPr="00F76A4D">
              <w:rPr>
                <w:rFonts w:ascii="Arial Narrow" w:eastAsia="Arial Narrow" w:hAnsi="Arial Narrow" w:cs="Arial Narrow"/>
                <w:b/>
                <w:bCs/>
              </w:rPr>
              <w:t>Σ05</w:t>
            </w:r>
          </w:p>
        </w:tc>
        <w:tc>
          <w:tcPr>
            <w:tcW w:w="2500" w:type="pct"/>
            <w:shd w:val="clear" w:color="auto" w:fill="E2EFD9"/>
          </w:tcPr>
          <w:p w:rsidR="000305B3" w:rsidRPr="00F76A4D" w:rsidRDefault="000305B3" w:rsidP="00F76A4D">
            <w:pPr>
              <w:spacing w:after="0"/>
              <w:ind w:left="360"/>
              <w:jc w:val="center"/>
              <w:rPr>
                <w:rFonts w:ascii="Arial Narrow" w:eastAsia="Arial Narrow" w:hAnsi="Arial Narrow" w:cs="Arial Narrow"/>
              </w:rPr>
            </w:pPr>
          </w:p>
        </w:tc>
      </w:tr>
      <w:tr w:rsidR="000305B3" w:rsidRPr="00BA3F7B" w:rsidTr="00F76A4D">
        <w:trPr>
          <w:jc w:val="center"/>
        </w:trPr>
        <w:tc>
          <w:tcPr>
            <w:tcW w:w="2500" w:type="pct"/>
            <w:shd w:val="clear" w:color="auto" w:fill="E2EFD9"/>
          </w:tcPr>
          <w:p w:rsidR="000305B3" w:rsidRPr="00F76A4D" w:rsidRDefault="000305B3" w:rsidP="00F76A4D">
            <w:pPr>
              <w:spacing w:after="0"/>
              <w:ind w:left="360"/>
              <w:jc w:val="center"/>
              <w:rPr>
                <w:rFonts w:ascii="Arial Narrow" w:eastAsia="Arial Narrow" w:hAnsi="Arial Narrow" w:cs="Arial Narrow"/>
                <w:b/>
                <w:bCs/>
                <w:lang w:val="el-GR"/>
              </w:rPr>
            </w:pPr>
            <w:r w:rsidRPr="00F76A4D">
              <w:rPr>
                <w:rFonts w:ascii="Arial Narrow" w:eastAsia="Arial Narrow" w:hAnsi="Arial Narrow" w:cs="Arial Narrow"/>
                <w:b/>
                <w:bCs/>
                <w:lang w:val="el-GR"/>
              </w:rPr>
              <w:t>Σ06</w:t>
            </w:r>
          </w:p>
        </w:tc>
        <w:tc>
          <w:tcPr>
            <w:tcW w:w="2500" w:type="pct"/>
            <w:shd w:val="clear" w:color="auto" w:fill="E2EFD9"/>
          </w:tcPr>
          <w:p w:rsidR="000305B3" w:rsidRPr="00F76A4D" w:rsidRDefault="000305B3" w:rsidP="00F76A4D">
            <w:pPr>
              <w:spacing w:after="0"/>
              <w:ind w:left="360"/>
              <w:jc w:val="center"/>
              <w:rPr>
                <w:rFonts w:ascii="Arial Narrow" w:eastAsia="Arial Narrow" w:hAnsi="Arial Narrow" w:cs="Arial Narrow"/>
              </w:rPr>
            </w:pPr>
          </w:p>
        </w:tc>
      </w:tr>
      <w:tr w:rsidR="000305B3" w:rsidRPr="00BA3F7B" w:rsidTr="00F76A4D">
        <w:trPr>
          <w:jc w:val="center"/>
        </w:trPr>
        <w:tc>
          <w:tcPr>
            <w:tcW w:w="2500" w:type="pct"/>
            <w:shd w:val="clear" w:color="auto" w:fill="E2EFD9"/>
          </w:tcPr>
          <w:p w:rsidR="000305B3" w:rsidRPr="00F76A4D" w:rsidRDefault="000305B3" w:rsidP="00F76A4D">
            <w:pPr>
              <w:spacing w:after="0"/>
              <w:ind w:left="360"/>
              <w:jc w:val="center"/>
              <w:rPr>
                <w:rFonts w:ascii="Arial Narrow" w:eastAsia="Arial Narrow" w:hAnsi="Arial Narrow" w:cs="Arial Narrow"/>
                <w:b/>
                <w:bCs/>
                <w:lang w:val="el-GR"/>
              </w:rPr>
            </w:pPr>
            <w:r w:rsidRPr="00F76A4D">
              <w:rPr>
                <w:rFonts w:ascii="Arial Narrow" w:eastAsia="Arial Narrow" w:hAnsi="Arial Narrow" w:cs="Arial Narrow"/>
                <w:b/>
                <w:bCs/>
                <w:lang w:val="el-GR"/>
              </w:rPr>
              <w:t>Σ07</w:t>
            </w:r>
          </w:p>
        </w:tc>
        <w:tc>
          <w:tcPr>
            <w:tcW w:w="2500" w:type="pct"/>
            <w:shd w:val="clear" w:color="auto" w:fill="E2EFD9"/>
          </w:tcPr>
          <w:p w:rsidR="000305B3" w:rsidRPr="00F76A4D" w:rsidRDefault="000305B3" w:rsidP="00F76A4D">
            <w:pPr>
              <w:spacing w:after="0"/>
              <w:ind w:left="360"/>
              <w:jc w:val="center"/>
              <w:rPr>
                <w:rFonts w:ascii="Arial Narrow" w:eastAsia="Arial Narrow" w:hAnsi="Arial Narrow" w:cs="Arial Narrow"/>
              </w:rPr>
            </w:pPr>
          </w:p>
        </w:tc>
      </w:tr>
      <w:tr w:rsidR="000305B3" w:rsidRPr="00BA3F7B" w:rsidTr="00F76A4D">
        <w:trPr>
          <w:jc w:val="center"/>
        </w:trPr>
        <w:tc>
          <w:tcPr>
            <w:tcW w:w="2500" w:type="pct"/>
            <w:shd w:val="clear" w:color="auto" w:fill="E2EFD9"/>
          </w:tcPr>
          <w:p w:rsidR="000305B3" w:rsidRPr="00F76A4D" w:rsidRDefault="000305B3" w:rsidP="00F76A4D">
            <w:pPr>
              <w:spacing w:after="0"/>
              <w:ind w:left="360"/>
              <w:jc w:val="center"/>
              <w:rPr>
                <w:rFonts w:ascii="Arial Narrow" w:eastAsia="Arial Narrow" w:hAnsi="Arial Narrow" w:cs="Arial Narrow"/>
                <w:b/>
                <w:bCs/>
                <w:lang w:val="el-GR"/>
              </w:rPr>
            </w:pPr>
            <w:r w:rsidRPr="00F76A4D">
              <w:rPr>
                <w:rFonts w:ascii="Arial Narrow" w:eastAsia="Arial Narrow" w:hAnsi="Arial Narrow" w:cs="Arial Narrow"/>
                <w:b/>
                <w:bCs/>
                <w:lang w:val="el-GR"/>
              </w:rPr>
              <w:t>Σ08</w:t>
            </w:r>
          </w:p>
        </w:tc>
        <w:tc>
          <w:tcPr>
            <w:tcW w:w="2500" w:type="pct"/>
            <w:shd w:val="clear" w:color="auto" w:fill="E2EFD9"/>
          </w:tcPr>
          <w:p w:rsidR="000305B3" w:rsidRPr="00F76A4D" w:rsidRDefault="000305B3" w:rsidP="00F76A4D">
            <w:pPr>
              <w:spacing w:after="0"/>
              <w:ind w:left="360"/>
              <w:jc w:val="center"/>
              <w:rPr>
                <w:rFonts w:ascii="Arial Narrow" w:eastAsia="Arial Narrow" w:hAnsi="Arial Narrow" w:cs="Arial Narrow"/>
              </w:rPr>
            </w:pPr>
          </w:p>
        </w:tc>
      </w:tr>
      <w:tr w:rsidR="000305B3" w:rsidRPr="00BA3F7B" w:rsidTr="00F76A4D">
        <w:trPr>
          <w:jc w:val="center"/>
        </w:trPr>
        <w:tc>
          <w:tcPr>
            <w:tcW w:w="2500" w:type="pct"/>
            <w:shd w:val="clear" w:color="auto" w:fill="E2EFD9"/>
          </w:tcPr>
          <w:p w:rsidR="000305B3" w:rsidRPr="00F76A4D" w:rsidRDefault="000305B3" w:rsidP="00F76A4D">
            <w:pPr>
              <w:spacing w:after="0"/>
              <w:ind w:left="360"/>
              <w:jc w:val="center"/>
              <w:rPr>
                <w:rFonts w:ascii="Arial Narrow" w:eastAsia="Arial Narrow" w:hAnsi="Arial Narrow" w:cs="Arial Narrow"/>
                <w:b/>
                <w:bCs/>
                <w:lang w:val="el-GR"/>
              </w:rPr>
            </w:pPr>
            <w:r w:rsidRPr="00F76A4D">
              <w:rPr>
                <w:rFonts w:ascii="Arial Narrow" w:eastAsia="Arial Narrow" w:hAnsi="Arial Narrow" w:cs="Arial Narrow"/>
                <w:b/>
                <w:bCs/>
                <w:lang w:val="el-GR"/>
              </w:rPr>
              <w:t>Σ09</w:t>
            </w:r>
          </w:p>
        </w:tc>
        <w:tc>
          <w:tcPr>
            <w:tcW w:w="2500" w:type="pct"/>
            <w:shd w:val="clear" w:color="auto" w:fill="E2EFD9"/>
          </w:tcPr>
          <w:p w:rsidR="000305B3" w:rsidRPr="00F76A4D" w:rsidRDefault="000305B3" w:rsidP="00F76A4D">
            <w:pPr>
              <w:spacing w:after="0"/>
              <w:ind w:left="360"/>
              <w:jc w:val="center"/>
              <w:rPr>
                <w:rFonts w:ascii="Arial Narrow" w:eastAsia="Arial Narrow" w:hAnsi="Arial Narrow" w:cs="Arial Narrow"/>
              </w:rPr>
            </w:pPr>
          </w:p>
        </w:tc>
      </w:tr>
      <w:tr w:rsidR="000305B3" w:rsidRPr="00BA3F7B" w:rsidTr="00F76A4D">
        <w:trPr>
          <w:jc w:val="center"/>
        </w:trPr>
        <w:tc>
          <w:tcPr>
            <w:tcW w:w="2500" w:type="pct"/>
            <w:shd w:val="clear" w:color="auto" w:fill="E2EFD9"/>
          </w:tcPr>
          <w:p w:rsidR="000305B3" w:rsidRPr="00F76A4D" w:rsidRDefault="000305B3" w:rsidP="00F76A4D">
            <w:pPr>
              <w:spacing w:after="0"/>
              <w:ind w:left="360"/>
              <w:jc w:val="center"/>
              <w:rPr>
                <w:rFonts w:ascii="Arial Narrow" w:eastAsia="Arial Narrow" w:hAnsi="Arial Narrow" w:cs="Arial Narrow"/>
                <w:b/>
                <w:bCs/>
                <w:lang w:val="el-GR"/>
              </w:rPr>
            </w:pPr>
            <w:r w:rsidRPr="00F76A4D">
              <w:rPr>
                <w:rFonts w:ascii="Arial Narrow" w:eastAsia="Arial Narrow" w:hAnsi="Arial Narrow" w:cs="Arial Narrow"/>
                <w:b/>
                <w:bCs/>
                <w:lang w:val="el-GR"/>
              </w:rPr>
              <w:t>Σ10</w:t>
            </w:r>
          </w:p>
        </w:tc>
        <w:tc>
          <w:tcPr>
            <w:tcW w:w="2500" w:type="pct"/>
            <w:shd w:val="clear" w:color="auto" w:fill="E2EFD9"/>
          </w:tcPr>
          <w:p w:rsidR="000305B3" w:rsidRPr="00F76A4D" w:rsidRDefault="000305B3" w:rsidP="00F76A4D">
            <w:pPr>
              <w:spacing w:after="0"/>
              <w:ind w:left="360"/>
              <w:jc w:val="center"/>
              <w:rPr>
                <w:rFonts w:ascii="Arial Narrow" w:eastAsia="Arial Narrow" w:hAnsi="Arial Narrow" w:cs="Arial Narrow"/>
              </w:rPr>
            </w:pPr>
          </w:p>
        </w:tc>
      </w:tr>
      <w:tr w:rsidR="000305B3" w:rsidRPr="00BA3F7B" w:rsidTr="00F76A4D">
        <w:trPr>
          <w:jc w:val="center"/>
        </w:trPr>
        <w:tc>
          <w:tcPr>
            <w:tcW w:w="2500" w:type="pct"/>
            <w:shd w:val="clear" w:color="auto" w:fill="E2EFD9"/>
          </w:tcPr>
          <w:p w:rsidR="000305B3" w:rsidRPr="00F76A4D" w:rsidRDefault="000305B3" w:rsidP="00F76A4D">
            <w:pPr>
              <w:spacing w:after="0"/>
              <w:ind w:left="360"/>
              <w:jc w:val="center"/>
              <w:rPr>
                <w:rFonts w:ascii="Arial Narrow" w:eastAsia="Arial Narrow" w:hAnsi="Arial Narrow" w:cs="Arial Narrow"/>
                <w:b/>
                <w:bCs/>
                <w:lang w:val="el-GR"/>
              </w:rPr>
            </w:pPr>
            <w:r w:rsidRPr="00F76A4D">
              <w:rPr>
                <w:rFonts w:ascii="Arial Narrow" w:eastAsia="Arial Narrow" w:hAnsi="Arial Narrow" w:cs="Arial Narrow"/>
                <w:b/>
                <w:bCs/>
                <w:lang w:val="el-GR"/>
              </w:rPr>
              <w:t>Σ11</w:t>
            </w:r>
          </w:p>
        </w:tc>
        <w:tc>
          <w:tcPr>
            <w:tcW w:w="2500" w:type="pct"/>
            <w:shd w:val="clear" w:color="auto" w:fill="E2EFD9"/>
          </w:tcPr>
          <w:p w:rsidR="000305B3" w:rsidRPr="00F76A4D" w:rsidRDefault="000305B3" w:rsidP="00F76A4D">
            <w:pPr>
              <w:spacing w:after="0"/>
              <w:ind w:left="360"/>
              <w:jc w:val="center"/>
              <w:rPr>
                <w:rFonts w:ascii="Arial Narrow" w:eastAsia="Arial Narrow" w:hAnsi="Arial Narrow" w:cs="Arial Narrow"/>
              </w:rPr>
            </w:pPr>
          </w:p>
        </w:tc>
      </w:tr>
      <w:tr w:rsidR="000305B3" w:rsidRPr="00BA3F7B" w:rsidTr="00F76A4D">
        <w:trPr>
          <w:jc w:val="center"/>
        </w:trPr>
        <w:tc>
          <w:tcPr>
            <w:tcW w:w="2500" w:type="pct"/>
            <w:shd w:val="clear" w:color="auto" w:fill="E2EFD9"/>
          </w:tcPr>
          <w:p w:rsidR="000305B3" w:rsidRPr="00F76A4D" w:rsidRDefault="000305B3" w:rsidP="00F76A4D">
            <w:pPr>
              <w:spacing w:after="0"/>
              <w:ind w:left="360"/>
              <w:jc w:val="center"/>
              <w:rPr>
                <w:rFonts w:ascii="Arial Narrow" w:eastAsia="Arial Narrow" w:hAnsi="Arial Narrow" w:cs="Arial Narrow"/>
                <w:b/>
                <w:bCs/>
              </w:rPr>
            </w:pPr>
            <w:r w:rsidRPr="00F76A4D">
              <w:rPr>
                <w:rFonts w:ascii="Arial Narrow" w:eastAsia="Arial Narrow" w:hAnsi="Arial Narrow" w:cs="Arial Narrow"/>
                <w:b/>
                <w:bCs/>
              </w:rPr>
              <w:t>ΔΟΙΚ</w:t>
            </w:r>
          </w:p>
        </w:tc>
        <w:tc>
          <w:tcPr>
            <w:tcW w:w="2500" w:type="pct"/>
            <w:shd w:val="clear" w:color="auto" w:fill="E2EFD9"/>
          </w:tcPr>
          <w:p w:rsidR="000305B3" w:rsidRPr="00F76A4D" w:rsidRDefault="000305B3" w:rsidP="00F76A4D">
            <w:pPr>
              <w:spacing w:after="0"/>
              <w:ind w:left="360"/>
              <w:jc w:val="center"/>
              <w:rPr>
                <w:rFonts w:ascii="Arial Narrow" w:eastAsia="Arial Narrow" w:hAnsi="Arial Narrow" w:cs="Arial Narrow"/>
              </w:rPr>
            </w:pPr>
          </w:p>
        </w:tc>
      </w:tr>
    </w:tbl>
    <w:p w:rsidR="000305B3" w:rsidRPr="00BA3F7B" w:rsidRDefault="000305B3" w:rsidP="000305B3">
      <w:pPr>
        <w:spacing w:after="0"/>
        <w:ind w:left="360"/>
        <w:jc w:val="center"/>
        <w:rPr>
          <w:rFonts w:ascii="Arial Narrow" w:eastAsia="Arial Narrow" w:hAnsi="Arial Narrow" w:cs="Arial Narrow"/>
        </w:rPr>
      </w:pPr>
    </w:p>
    <w:p w:rsidR="000305B3" w:rsidRDefault="000305B3" w:rsidP="000305B3">
      <w:pPr>
        <w:spacing w:after="0"/>
        <w:ind w:left="360"/>
        <w:jc w:val="center"/>
        <w:rPr>
          <w:rFonts w:ascii="Arial Narrow" w:eastAsia="Arial Narrow" w:hAnsi="Arial Narrow" w:cs="Arial Narrow"/>
          <w:b/>
          <w:lang w:val="el-GR"/>
        </w:rPr>
      </w:pPr>
    </w:p>
    <w:p w:rsidR="000305B3" w:rsidRDefault="000305B3" w:rsidP="000305B3">
      <w:pPr>
        <w:spacing w:after="0"/>
        <w:ind w:left="360"/>
        <w:jc w:val="center"/>
        <w:rPr>
          <w:rFonts w:ascii="Arial Narrow" w:eastAsia="Arial Narrow" w:hAnsi="Arial Narrow" w:cs="Arial Narrow"/>
          <w:b/>
          <w:lang w:val="el-GR"/>
        </w:rPr>
      </w:pPr>
    </w:p>
    <w:p w:rsidR="000305B3" w:rsidRDefault="000305B3" w:rsidP="000305B3">
      <w:pPr>
        <w:spacing w:after="0"/>
        <w:ind w:left="360"/>
        <w:jc w:val="center"/>
        <w:rPr>
          <w:rFonts w:ascii="Arial Narrow" w:eastAsia="Arial Narrow" w:hAnsi="Arial Narrow" w:cs="Arial Narrow"/>
          <w:b/>
          <w:lang w:val="el-GR"/>
        </w:rPr>
      </w:pPr>
    </w:p>
    <w:p w:rsidR="000305B3" w:rsidRPr="00F02C0D" w:rsidRDefault="000305B3" w:rsidP="000305B3">
      <w:pPr>
        <w:spacing w:after="0"/>
        <w:ind w:left="360"/>
        <w:jc w:val="center"/>
        <w:rPr>
          <w:rFonts w:ascii="Arial Narrow" w:eastAsia="Arial Narrow" w:hAnsi="Arial Narrow" w:cs="Arial Narrow"/>
          <w:b/>
          <w:lang w:val="el-GR"/>
        </w:rPr>
      </w:pPr>
      <w:r w:rsidRPr="00F02C0D">
        <w:rPr>
          <w:rFonts w:ascii="Arial Narrow" w:eastAsia="Arial Narrow" w:hAnsi="Arial Narrow" w:cs="Arial Narrow"/>
          <w:b/>
          <w:lang w:val="el-GR"/>
        </w:rPr>
        <w:t>Υπολογισμός Κόστους Παραδοτέων</w:t>
      </w:r>
    </w:p>
    <w:p w:rsidR="000305B3" w:rsidRPr="00F02C0D" w:rsidRDefault="000305B3" w:rsidP="000305B3">
      <w:pPr>
        <w:spacing w:after="0"/>
        <w:ind w:left="360"/>
        <w:jc w:val="center"/>
        <w:rPr>
          <w:rFonts w:ascii="Arial Narrow" w:eastAsia="Arial Narrow" w:hAnsi="Arial Narrow" w:cs="Arial Narrow"/>
          <w:b/>
          <w:lang w:val="el-GR"/>
        </w:rPr>
      </w:pPr>
      <w:r w:rsidRPr="00F02C0D">
        <w:rPr>
          <w:rFonts w:ascii="Arial Narrow" w:eastAsia="Arial Narrow" w:hAnsi="Arial Narrow" w:cs="Arial Narrow"/>
          <w:b/>
          <w:lang w:val="el-GR"/>
        </w:rPr>
        <w:t xml:space="preserve">Τμήμα </w:t>
      </w:r>
      <w:r w:rsidR="00133963" w:rsidRPr="00F02C0D">
        <w:rPr>
          <w:rFonts w:ascii="Arial Narrow" w:eastAsia="Arial Narrow" w:hAnsi="Arial Narrow" w:cs="Arial Narrow"/>
          <w:b/>
          <w:lang w:val="el-GR"/>
        </w:rPr>
        <w:t>Β</w:t>
      </w:r>
      <w:r w:rsidRPr="00F02C0D">
        <w:rPr>
          <w:rFonts w:ascii="Arial Narrow" w:eastAsia="Arial Narrow" w:hAnsi="Arial Narrow" w:cs="Arial Narrow"/>
          <w:b/>
          <w:lang w:val="el-GR"/>
        </w:rPr>
        <w:t xml:space="preserve"> (Δράση 9.4.1)</w:t>
      </w:r>
    </w:p>
    <w:p w:rsidR="00397964" w:rsidRPr="00EC4999" w:rsidRDefault="00397964">
      <w:pPr>
        <w:spacing w:after="0"/>
        <w:ind w:left="360"/>
        <w:jc w:val="center"/>
        <w:rPr>
          <w:rFonts w:ascii="Arial Narrow" w:eastAsia="Arial Narrow" w:hAnsi="Arial Narrow" w:cs="Arial Narrow"/>
          <w:sz w:val="24"/>
          <w:lang w:val="el-GR"/>
        </w:rPr>
      </w:pPr>
    </w:p>
    <w:tbl>
      <w:tblPr>
        <w:tblW w:w="5652"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864"/>
        <w:gridCol w:w="731"/>
        <w:gridCol w:w="3925"/>
        <w:gridCol w:w="726"/>
        <w:gridCol w:w="782"/>
        <w:gridCol w:w="11"/>
        <w:gridCol w:w="1241"/>
        <w:gridCol w:w="1123"/>
        <w:gridCol w:w="1016"/>
      </w:tblGrid>
      <w:tr w:rsidR="000E2883" w:rsidRPr="00F76A4D" w:rsidTr="00F76A4D">
        <w:trPr>
          <w:trHeight w:val="900"/>
          <w:tblHeader/>
        </w:trPr>
        <w:tc>
          <w:tcPr>
            <w:tcW w:w="323" w:type="pct"/>
            <w:shd w:val="clear" w:color="auto" w:fill="E2EFD9"/>
            <w:vAlign w:val="center"/>
            <w:hideMark/>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r w:rsidRPr="00F02C0D">
              <w:rPr>
                <w:rFonts w:ascii="Arial Narrow" w:eastAsia="Times New Roman" w:hAnsi="Arial Narrow"/>
                <w:b/>
                <w:bCs/>
                <w:color w:val="000000"/>
                <w:sz w:val="16"/>
                <w:szCs w:val="16"/>
                <w:lang w:val="el-GR" w:eastAsia="el-GR"/>
              </w:rPr>
              <w:t xml:space="preserve">Πακέτα Παραδοτέων </w:t>
            </w:r>
          </w:p>
        </w:tc>
        <w:tc>
          <w:tcPr>
            <w:tcW w:w="388" w:type="pct"/>
            <w:shd w:val="clear" w:color="auto" w:fill="E2EFD9"/>
            <w:vAlign w:val="center"/>
            <w:hideMark/>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r w:rsidRPr="00F02C0D">
              <w:rPr>
                <w:rFonts w:ascii="Arial Narrow" w:eastAsia="Times New Roman" w:hAnsi="Arial Narrow"/>
                <w:b/>
                <w:bCs/>
                <w:color w:val="000000"/>
                <w:sz w:val="16"/>
                <w:szCs w:val="16"/>
                <w:lang w:val="el-GR" w:eastAsia="el-GR"/>
              </w:rPr>
              <w:t>Τίτλος</w:t>
            </w:r>
          </w:p>
        </w:tc>
        <w:tc>
          <w:tcPr>
            <w:tcW w:w="328" w:type="pct"/>
            <w:shd w:val="clear" w:color="auto" w:fill="E2EFD9"/>
            <w:vAlign w:val="center"/>
            <w:hideMark/>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r w:rsidRPr="00F02C0D">
              <w:rPr>
                <w:rFonts w:ascii="Arial Narrow" w:eastAsia="Times New Roman" w:hAnsi="Arial Narrow"/>
                <w:b/>
                <w:bCs/>
                <w:color w:val="000000"/>
                <w:sz w:val="16"/>
                <w:szCs w:val="16"/>
                <w:lang w:val="el-GR" w:eastAsia="el-GR"/>
              </w:rPr>
              <w:t>Χρόνος Υποβολής</w:t>
            </w:r>
          </w:p>
        </w:tc>
        <w:tc>
          <w:tcPr>
            <w:tcW w:w="1762" w:type="pct"/>
            <w:shd w:val="clear" w:color="auto" w:fill="E2EFD9"/>
            <w:vAlign w:val="center"/>
            <w:hideMark/>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r w:rsidRPr="00F02C0D">
              <w:rPr>
                <w:rFonts w:ascii="Arial Narrow" w:eastAsia="Times New Roman" w:hAnsi="Arial Narrow"/>
                <w:b/>
                <w:bCs/>
                <w:color w:val="000000"/>
                <w:sz w:val="16"/>
                <w:szCs w:val="16"/>
                <w:lang w:val="el-GR" w:eastAsia="el-GR"/>
              </w:rPr>
              <w:t>Παραδοτέα</w:t>
            </w:r>
          </w:p>
        </w:tc>
        <w:tc>
          <w:tcPr>
            <w:tcW w:w="326" w:type="pct"/>
            <w:shd w:val="clear" w:color="auto" w:fill="E2EFD9"/>
            <w:vAlign w:val="center"/>
            <w:hideMark/>
          </w:tcPr>
          <w:p w:rsidR="000E2883" w:rsidRPr="00F02C0D" w:rsidRDefault="000E2883" w:rsidP="007C1C99">
            <w:pPr>
              <w:spacing w:after="0"/>
              <w:jc w:val="center"/>
              <w:rPr>
                <w:rFonts w:ascii="Arial Narrow" w:eastAsia="Times New Roman" w:hAnsi="Arial Narrow"/>
                <w:b/>
                <w:bCs/>
                <w:sz w:val="16"/>
                <w:szCs w:val="16"/>
                <w:lang w:val="el-GR" w:eastAsia="el-GR"/>
              </w:rPr>
            </w:pPr>
            <w:r w:rsidRPr="00F02C0D">
              <w:rPr>
                <w:rFonts w:ascii="Arial Narrow" w:eastAsia="Times New Roman" w:hAnsi="Arial Narrow"/>
                <w:b/>
                <w:bCs/>
                <w:sz w:val="16"/>
                <w:szCs w:val="16"/>
                <w:lang w:val="el-GR" w:eastAsia="el-GR"/>
              </w:rPr>
              <w:t>Στέλεχος</w:t>
            </w:r>
          </w:p>
        </w:tc>
        <w:tc>
          <w:tcPr>
            <w:tcW w:w="351" w:type="pct"/>
            <w:shd w:val="clear" w:color="auto" w:fill="E2EFD9"/>
            <w:vAlign w:val="center"/>
            <w:hideMark/>
          </w:tcPr>
          <w:p w:rsidR="000E2883" w:rsidRPr="00F02C0D" w:rsidRDefault="000E2883" w:rsidP="007C1C99">
            <w:pPr>
              <w:spacing w:after="0"/>
              <w:jc w:val="center"/>
              <w:rPr>
                <w:rFonts w:ascii="Arial Narrow" w:eastAsia="Times New Roman" w:hAnsi="Arial Narrow"/>
                <w:b/>
                <w:bCs/>
                <w:sz w:val="16"/>
                <w:szCs w:val="16"/>
                <w:lang w:val="el-GR" w:eastAsia="el-GR"/>
              </w:rPr>
            </w:pPr>
            <w:r w:rsidRPr="00F02C0D">
              <w:rPr>
                <w:rFonts w:ascii="Arial Narrow" w:eastAsia="Times New Roman" w:hAnsi="Arial Narrow"/>
                <w:b/>
                <w:bCs/>
                <w:sz w:val="16"/>
                <w:szCs w:val="16"/>
                <w:lang w:val="el-GR" w:eastAsia="el-GR"/>
              </w:rPr>
              <w:t>Ανθρωπομήνες</w:t>
            </w:r>
          </w:p>
          <w:p w:rsidR="000E2883" w:rsidRPr="00F02C0D" w:rsidRDefault="000E2883" w:rsidP="007C1C99">
            <w:pPr>
              <w:spacing w:after="0"/>
              <w:jc w:val="center"/>
              <w:rPr>
                <w:rFonts w:ascii="Arial Narrow" w:eastAsia="Times New Roman" w:hAnsi="Arial Narrow"/>
                <w:b/>
                <w:bCs/>
                <w:sz w:val="16"/>
                <w:szCs w:val="16"/>
                <w:lang w:val="el-GR" w:eastAsia="el-GR"/>
              </w:rPr>
            </w:pPr>
            <w:r w:rsidRPr="00F02C0D">
              <w:rPr>
                <w:rFonts w:ascii="Arial Narrow" w:eastAsia="Times New Roman" w:hAnsi="Arial Narrow"/>
                <w:b/>
                <w:bCs/>
                <w:sz w:val="16"/>
                <w:szCs w:val="16"/>
                <w:lang w:val="el-GR" w:eastAsia="el-GR"/>
              </w:rPr>
              <w:t>(ΑΜ)</w:t>
            </w:r>
          </w:p>
        </w:tc>
        <w:tc>
          <w:tcPr>
            <w:tcW w:w="562" w:type="pct"/>
            <w:gridSpan w:val="2"/>
            <w:shd w:val="clear" w:color="auto" w:fill="E2EFD9"/>
            <w:vAlign w:val="center"/>
            <w:hideMark/>
          </w:tcPr>
          <w:p w:rsidR="000E2883" w:rsidRPr="00F02C0D" w:rsidRDefault="000E2883" w:rsidP="007C1C99">
            <w:pPr>
              <w:spacing w:after="0"/>
              <w:ind w:right="-8"/>
              <w:jc w:val="center"/>
              <w:rPr>
                <w:rFonts w:ascii="Arial Narrow" w:eastAsia="Times New Roman" w:hAnsi="Arial Narrow"/>
                <w:b/>
                <w:bCs/>
                <w:color w:val="000000"/>
                <w:sz w:val="16"/>
                <w:szCs w:val="16"/>
                <w:lang w:val="el-GR" w:eastAsia="el-GR"/>
              </w:rPr>
            </w:pPr>
            <w:r w:rsidRPr="00F02C0D">
              <w:rPr>
                <w:rFonts w:ascii="Arial Narrow" w:eastAsia="Times New Roman" w:hAnsi="Arial Narrow"/>
                <w:b/>
                <w:bCs/>
                <w:color w:val="000000"/>
                <w:sz w:val="16"/>
                <w:szCs w:val="16"/>
                <w:lang w:val="el-GR" w:eastAsia="el-GR"/>
              </w:rPr>
              <w:t>Μικτό Κόστος Α/Μ με 14/12 (περ/νται ΙΚΑ, φόροι</w:t>
            </w:r>
          </w:p>
        </w:tc>
        <w:tc>
          <w:tcPr>
            <w:tcW w:w="504" w:type="pct"/>
            <w:shd w:val="clear" w:color="auto" w:fill="E2EFD9"/>
            <w:vAlign w:val="center"/>
            <w:hideMark/>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r w:rsidRPr="00F02C0D">
              <w:rPr>
                <w:rFonts w:ascii="Arial Narrow" w:eastAsia="Times New Roman" w:hAnsi="Arial Narrow"/>
                <w:b/>
                <w:bCs/>
                <w:color w:val="000000"/>
                <w:sz w:val="16"/>
                <w:szCs w:val="16"/>
                <w:lang w:val="el-GR" w:eastAsia="el-GR"/>
              </w:rPr>
              <w:t>Κόστος Στελέχους (χωρίς ΦΠΑ) (€)</w:t>
            </w:r>
          </w:p>
        </w:tc>
        <w:tc>
          <w:tcPr>
            <w:tcW w:w="456" w:type="pct"/>
            <w:shd w:val="clear" w:color="auto" w:fill="E2EFD9"/>
            <w:vAlign w:val="center"/>
            <w:hideMark/>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r w:rsidRPr="00F02C0D">
              <w:rPr>
                <w:rFonts w:ascii="Arial Narrow" w:eastAsia="Times New Roman" w:hAnsi="Arial Narrow"/>
                <w:b/>
                <w:bCs/>
                <w:color w:val="000000"/>
                <w:sz w:val="16"/>
                <w:szCs w:val="16"/>
                <w:lang w:val="el-GR" w:eastAsia="el-GR"/>
              </w:rPr>
              <w:t>Συνολικό κόστος παραδοτέου χωρίς ΦΠΑ 24%</w:t>
            </w:r>
          </w:p>
        </w:tc>
      </w:tr>
      <w:tr w:rsidR="000E2883" w:rsidRPr="00F02C0D" w:rsidTr="00BD3795">
        <w:trPr>
          <w:trHeight w:val="225"/>
        </w:trPr>
        <w:tc>
          <w:tcPr>
            <w:tcW w:w="323" w:type="pct"/>
            <w:vMerge w:val="restart"/>
            <w:shd w:val="clear" w:color="auto" w:fill="auto"/>
            <w:vAlign w:val="center"/>
            <w:hideMark/>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r w:rsidRPr="00F02C0D">
              <w:rPr>
                <w:rFonts w:ascii="Arial Narrow" w:eastAsia="Times New Roman" w:hAnsi="Arial Narrow"/>
                <w:b/>
                <w:bCs/>
                <w:color w:val="000000"/>
                <w:sz w:val="16"/>
                <w:szCs w:val="16"/>
                <w:lang w:val="el-GR" w:eastAsia="el-GR"/>
              </w:rPr>
              <w:t>Π.Π.1</w:t>
            </w:r>
          </w:p>
        </w:tc>
        <w:tc>
          <w:tcPr>
            <w:tcW w:w="388" w:type="pct"/>
            <w:vMerge w:val="restart"/>
            <w:shd w:val="clear" w:color="auto" w:fill="auto"/>
            <w:vAlign w:val="center"/>
            <w:hideMark/>
          </w:tcPr>
          <w:p w:rsidR="000E2883" w:rsidRPr="00F02C0D" w:rsidRDefault="000E2883" w:rsidP="007C1C99">
            <w:pPr>
              <w:spacing w:after="0"/>
              <w:jc w:val="center"/>
              <w:rPr>
                <w:rFonts w:ascii="Arial Narrow" w:eastAsia="Times New Roman" w:hAnsi="Arial Narrow"/>
                <w:color w:val="000000"/>
                <w:sz w:val="16"/>
                <w:szCs w:val="16"/>
                <w:lang w:val="el-GR" w:eastAsia="el-GR"/>
              </w:rPr>
            </w:pPr>
            <w:r w:rsidRPr="00F02C0D">
              <w:rPr>
                <w:rFonts w:ascii="Arial Narrow" w:eastAsia="Times New Roman" w:hAnsi="Arial Narrow"/>
                <w:color w:val="000000"/>
                <w:sz w:val="16"/>
                <w:szCs w:val="16"/>
                <w:lang w:val="el-GR" w:eastAsia="el-GR"/>
              </w:rPr>
              <w:t xml:space="preserve">Έκθεση οργάνωσης και σχεδιασμού του Έργου </w:t>
            </w:r>
          </w:p>
        </w:tc>
        <w:tc>
          <w:tcPr>
            <w:tcW w:w="328" w:type="pct"/>
            <w:vMerge w:val="restart"/>
            <w:shd w:val="clear" w:color="auto" w:fill="auto"/>
            <w:vAlign w:val="center"/>
            <w:hideMark/>
          </w:tcPr>
          <w:p w:rsidR="000E2883" w:rsidRPr="00F02C0D" w:rsidRDefault="000E2883" w:rsidP="007C1C99">
            <w:pPr>
              <w:spacing w:after="0"/>
              <w:jc w:val="center"/>
              <w:rPr>
                <w:rFonts w:ascii="Arial Narrow" w:eastAsia="Times New Roman" w:hAnsi="Arial Narrow"/>
                <w:color w:val="000000"/>
                <w:sz w:val="16"/>
                <w:szCs w:val="16"/>
                <w:lang w:val="el-GR" w:eastAsia="el-GR"/>
              </w:rPr>
            </w:pPr>
            <w:r w:rsidRPr="00F02C0D">
              <w:rPr>
                <w:rFonts w:ascii="Arial Narrow" w:eastAsia="Times New Roman" w:hAnsi="Arial Narrow"/>
                <w:color w:val="000000"/>
                <w:sz w:val="16"/>
                <w:szCs w:val="16"/>
                <w:lang w:val="el-GR" w:eastAsia="el-GR"/>
              </w:rPr>
              <w:t>1 μήνα από την υπογραφή της Σύμβασης</w:t>
            </w:r>
          </w:p>
        </w:tc>
        <w:tc>
          <w:tcPr>
            <w:tcW w:w="1762" w:type="pct"/>
            <w:vMerge w:val="restart"/>
            <w:shd w:val="clear" w:color="auto" w:fill="auto"/>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r w:rsidRPr="00F02C0D">
              <w:rPr>
                <w:rFonts w:ascii="Arial Narrow" w:eastAsia="Times New Roman" w:hAnsi="Arial Narrow"/>
                <w:b/>
                <w:bCs/>
                <w:color w:val="000000"/>
                <w:sz w:val="16"/>
                <w:szCs w:val="16"/>
                <w:lang w:val="el-GR" w:eastAsia="el-GR"/>
              </w:rPr>
              <w:t xml:space="preserve">Π.Π.1.1. </w:t>
            </w:r>
            <w:r w:rsidRPr="00F02C0D">
              <w:rPr>
                <w:rFonts w:ascii="Arial Narrow" w:eastAsia="Times New Roman" w:hAnsi="Arial Narrow"/>
                <w:color w:val="000000"/>
                <w:sz w:val="16"/>
                <w:szCs w:val="16"/>
                <w:lang w:val="el-GR" w:eastAsia="el-GR"/>
              </w:rPr>
              <w:t>Έκθεση προετοιμασίας, δημοσιότητας και οργάνωσης των διαδικασιών προσέλκυσης και επιλογής των ωφελούμενων</w:t>
            </w:r>
          </w:p>
        </w:tc>
        <w:tc>
          <w:tcPr>
            <w:tcW w:w="326"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ΥΟΕ</w:t>
            </w:r>
          </w:p>
        </w:tc>
        <w:tc>
          <w:tcPr>
            <w:tcW w:w="351"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0,30</w:t>
            </w:r>
          </w:p>
        </w:tc>
        <w:tc>
          <w:tcPr>
            <w:tcW w:w="562" w:type="pct"/>
            <w:gridSpan w:val="2"/>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504" w:type="pct"/>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456" w:type="pct"/>
            <w:vMerge w:val="restart"/>
            <w:shd w:val="clear" w:color="auto" w:fill="auto"/>
            <w:vAlign w:val="center"/>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p>
        </w:tc>
      </w:tr>
      <w:tr w:rsidR="000E2883" w:rsidRPr="00F02C0D" w:rsidTr="00BD3795">
        <w:trPr>
          <w:trHeight w:val="225"/>
        </w:trPr>
        <w:tc>
          <w:tcPr>
            <w:tcW w:w="323"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8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32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1762"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26"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ΔΟΙΚ</w:t>
            </w:r>
          </w:p>
        </w:tc>
        <w:tc>
          <w:tcPr>
            <w:tcW w:w="351"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0,50</w:t>
            </w:r>
          </w:p>
        </w:tc>
        <w:tc>
          <w:tcPr>
            <w:tcW w:w="562" w:type="pct"/>
            <w:gridSpan w:val="2"/>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504" w:type="pct"/>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456" w:type="pct"/>
            <w:vMerge/>
            <w:vAlign w:val="center"/>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p>
        </w:tc>
      </w:tr>
      <w:tr w:rsidR="000E2883" w:rsidRPr="00F02C0D" w:rsidTr="00BD3795">
        <w:trPr>
          <w:trHeight w:val="225"/>
        </w:trPr>
        <w:tc>
          <w:tcPr>
            <w:tcW w:w="323"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8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32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1762"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26"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highlight w:val="yellow"/>
                <w:lang w:val="el-GR" w:eastAsia="el-GR"/>
              </w:rPr>
            </w:pPr>
            <w:r w:rsidRPr="00F02C0D">
              <w:rPr>
                <w:rFonts w:ascii="Arial Narrow" w:eastAsia="Times New Roman" w:hAnsi="Arial Narrow"/>
                <w:sz w:val="16"/>
                <w:szCs w:val="16"/>
                <w:lang w:val="el-GR" w:eastAsia="el-GR"/>
              </w:rPr>
              <w:t>Σ11</w:t>
            </w:r>
          </w:p>
        </w:tc>
        <w:tc>
          <w:tcPr>
            <w:tcW w:w="351"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0,40</w:t>
            </w:r>
          </w:p>
        </w:tc>
        <w:tc>
          <w:tcPr>
            <w:tcW w:w="562" w:type="pct"/>
            <w:gridSpan w:val="2"/>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504" w:type="pct"/>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456" w:type="pct"/>
            <w:vMerge/>
            <w:vAlign w:val="center"/>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p>
        </w:tc>
      </w:tr>
      <w:tr w:rsidR="000E2883" w:rsidRPr="00F02C0D" w:rsidTr="00BD3795">
        <w:trPr>
          <w:trHeight w:val="450"/>
        </w:trPr>
        <w:tc>
          <w:tcPr>
            <w:tcW w:w="323"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8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32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1762" w:type="pct"/>
            <w:vMerge w:val="restart"/>
            <w:shd w:val="clear" w:color="auto" w:fill="auto"/>
            <w:vAlign w:val="center"/>
            <w:hideMark/>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r w:rsidRPr="00F02C0D">
              <w:rPr>
                <w:rFonts w:ascii="Arial Narrow" w:eastAsia="Times New Roman" w:hAnsi="Arial Narrow"/>
                <w:b/>
                <w:bCs/>
                <w:color w:val="000000"/>
                <w:sz w:val="16"/>
                <w:szCs w:val="16"/>
                <w:lang w:val="el-GR" w:eastAsia="el-GR"/>
              </w:rPr>
              <w:t xml:space="preserve">Π.Π.1.2. </w:t>
            </w:r>
            <w:r w:rsidRPr="00F02C0D">
              <w:rPr>
                <w:rFonts w:ascii="Arial Narrow" w:eastAsia="Times New Roman" w:hAnsi="Arial Narrow"/>
                <w:color w:val="000000"/>
                <w:sz w:val="16"/>
                <w:szCs w:val="16"/>
                <w:lang w:val="el-GR" w:eastAsia="el-GR"/>
              </w:rPr>
              <w:t>Έκθεση σχεδιασμού και μεθοδολογίας δράσεων (γενικός σχεδιασμός δράσεων για κάθε κύκλο υλοποίησης του έργου, ειδικός σχεδιασμός επιμέρους δράσεων)</w:t>
            </w:r>
          </w:p>
        </w:tc>
        <w:tc>
          <w:tcPr>
            <w:tcW w:w="326"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ΥΟΕ</w:t>
            </w:r>
          </w:p>
        </w:tc>
        <w:tc>
          <w:tcPr>
            <w:tcW w:w="351"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0,50</w:t>
            </w:r>
          </w:p>
        </w:tc>
        <w:tc>
          <w:tcPr>
            <w:tcW w:w="562" w:type="pct"/>
            <w:gridSpan w:val="2"/>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504" w:type="pct"/>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456" w:type="pct"/>
            <w:vMerge w:val="restart"/>
            <w:shd w:val="clear" w:color="auto" w:fill="auto"/>
            <w:vAlign w:val="center"/>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p>
        </w:tc>
      </w:tr>
      <w:tr w:rsidR="000E2883" w:rsidRPr="00F02C0D" w:rsidTr="00BD3795">
        <w:trPr>
          <w:trHeight w:val="225"/>
        </w:trPr>
        <w:tc>
          <w:tcPr>
            <w:tcW w:w="323"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8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32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1762"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26"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ΔΟΙΚ</w:t>
            </w:r>
          </w:p>
        </w:tc>
        <w:tc>
          <w:tcPr>
            <w:tcW w:w="351"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0,50</w:t>
            </w:r>
          </w:p>
        </w:tc>
        <w:tc>
          <w:tcPr>
            <w:tcW w:w="562" w:type="pct"/>
            <w:gridSpan w:val="2"/>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504" w:type="pct"/>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456" w:type="pct"/>
            <w:vMerge/>
            <w:vAlign w:val="center"/>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p>
        </w:tc>
      </w:tr>
      <w:tr w:rsidR="000E2883" w:rsidRPr="00F02C0D" w:rsidTr="00BD3795">
        <w:trPr>
          <w:trHeight w:val="225"/>
        </w:trPr>
        <w:tc>
          <w:tcPr>
            <w:tcW w:w="323"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8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32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1762"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26"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Σ01</w:t>
            </w:r>
          </w:p>
        </w:tc>
        <w:tc>
          <w:tcPr>
            <w:tcW w:w="351"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1,00</w:t>
            </w:r>
          </w:p>
        </w:tc>
        <w:tc>
          <w:tcPr>
            <w:tcW w:w="562" w:type="pct"/>
            <w:gridSpan w:val="2"/>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504" w:type="pct"/>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456" w:type="pct"/>
            <w:vMerge/>
            <w:vAlign w:val="center"/>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p>
        </w:tc>
      </w:tr>
      <w:tr w:rsidR="000E2883" w:rsidRPr="00F02C0D" w:rsidTr="00BD3795">
        <w:trPr>
          <w:trHeight w:val="225"/>
        </w:trPr>
        <w:tc>
          <w:tcPr>
            <w:tcW w:w="323"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8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32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1762"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26"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Σ02</w:t>
            </w:r>
          </w:p>
        </w:tc>
        <w:tc>
          <w:tcPr>
            <w:tcW w:w="351"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3,00</w:t>
            </w:r>
          </w:p>
        </w:tc>
        <w:tc>
          <w:tcPr>
            <w:tcW w:w="562" w:type="pct"/>
            <w:gridSpan w:val="2"/>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504" w:type="pct"/>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456" w:type="pct"/>
            <w:vMerge/>
            <w:vAlign w:val="center"/>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p>
        </w:tc>
      </w:tr>
      <w:tr w:rsidR="000E2883" w:rsidRPr="00F02C0D" w:rsidTr="00BD3795">
        <w:trPr>
          <w:trHeight w:val="225"/>
        </w:trPr>
        <w:tc>
          <w:tcPr>
            <w:tcW w:w="323"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8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32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1762"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26"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Σ03</w:t>
            </w:r>
          </w:p>
        </w:tc>
        <w:tc>
          <w:tcPr>
            <w:tcW w:w="351"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1,00</w:t>
            </w:r>
          </w:p>
        </w:tc>
        <w:tc>
          <w:tcPr>
            <w:tcW w:w="562" w:type="pct"/>
            <w:gridSpan w:val="2"/>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504" w:type="pct"/>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456" w:type="pct"/>
            <w:vMerge/>
            <w:vAlign w:val="center"/>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p>
        </w:tc>
      </w:tr>
      <w:tr w:rsidR="000E2883" w:rsidRPr="00F02C0D" w:rsidTr="00BD3795">
        <w:trPr>
          <w:trHeight w:val="225"/>
        </w:trPr>
        <w:tc>
          <w:tcPr>
            <w:tcW w:w="323"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8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32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1762"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26"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Σ04</w:t>
            </w:r>
          </w:p>
        </w:tc>
        <w:tc>
          <w:tcPr>
            <w:tcW w:w="351"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0,50</w:t>
            </w:r>
          </w:p>
        </w:tc>
        <w:tc>
          <w:tcPr>
            <w:tcW w:w="562" w:type="pct"/>
            <w:gridSpan w:val="2"/>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504" w:type="pct"/>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456" w:type="pct"/>
            <w:vMerge/>
            <w:vAlign w:val="center"/>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p>
        </w:tc>
      </w:tr>
      <w:tr w:rsidR="000E2883" w:rsidRPr="00F02C0D" w:rsidTr="00BD3795">
        <w:trPr>
          <w:trHeight w:val="225"/>
        </w:trPr>
        <w:tc>
          <w:tcPr>
            <w:tcW w:w="323"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8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32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1762"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26"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Σ05</w:t>
            </w:r>
          </w:p>
        </w:tc>
        <w:tc>
          <w:tcPr>
            <w:tcW w:w="351"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0,50</w:t>
            </w:r>
          </w:p>
        </w:tc>
        <w:tc>
          <w:tcPr>
            <w:tcW w:w="562" w:type="pct"/>
            <w:gridSpan w:val="2"/>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504" w:type="pct"/>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456" w:type="pct"/>
            <w:vMerge/>
            <w:vAlign w:val="center"/>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p>
        </w:tc>
      </w:tr>
      <w:tr w:rsidR="000E2883" w:rsidRPr="00F02C0D" w:rsidTr="00BD3795">
        <w:trPr>
          <w:trHeight w:val="225"/>
        </w:trPr>
        <w:tc>
          <w:tcPr>
            <w:tcW w:w="323"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8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32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1762"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26"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Σ06</w:t>
            </w:r>
          </w:p>
        </w:tc>
        <w:tc>
          <w:tcPr>
            <w:tcW w:w="351"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0,50</w:t>
            </w:r>
          </w:p>
        </w:tc>
        <w:tc>
          <w:tcPr>
            <w:tcW w:w="562" w:type="pct"/>
            <w:gridSpan w:val="2"/>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504" w:type="pct"/>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456" w:type="pct"/>
            <w:vMerge/>
            <w:vAlign w:val="center"/>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p>
        </w:tc>
      </w:tr>
      <w:tr w:rsidR="000E2883" w:rsidRPr="00F02C0D" w:rsidTr="00BD3795">
        <w:trPr>
          <w:trHeight w:val="225"/>
        </w:trPr>
        <w:tc>
          <w:tcPr>
            <w:tcW w:w="323"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8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32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1762"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26"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Σ07</w:t>
            </w:r>
          </w:p>
        </w:tc>
        <w:tc>
          <w:tcPr>
            <w:tcW w:w="351"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0,50</w:t>
            </w:r>
          </w:p>
        </w:tc>
        <w:tc>
          <w:tcPr>
            <w:tcW w:w="562" w:type="pct"/>
            <w:gridSpan w:val="2"/>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504" w:type="pct"/>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456" w:type="pct"/>
            <w:vMerge/>
            <w:vAlign w:val="center"/>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p>
        </w:tc>
      </w:tr>
      <w:tr w:rsidR="000E2883" w:rsidRPr="00F02C0D" w:rsidTr="00BD3795">
        <w:trPr>
          <w:trHeight w:val="225"/>
        </w:trPr>
        <w:tc>
          <w:tcPr>
            <w:tcW w:w="323"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8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32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1762"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26"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Σ08</w:t>
            </w:r>
          </w:p>
        </w:tc>
        <w:tc>
          <w:tcPr>
            <w:tcW w:w="351"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0,50</w:t>
            </w:r>
          </w:p>
        </w:tc>
        <w:tc>
          <w:tcPr>
            <w:tcW w:w="562" w:type="pct"/>
            <w:gridSpan w:val="2"/>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504" w:type="pct"/>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456" w:type="pct"/>
            <w:vMerge/>
            <w:vAlign w:val="center"/>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p>
        </w:tc>
      </w:tr>
      <w:tr w:rsidR="000E2883" w:rsidRPr="00F02C0D" w:rsidTr="00BD3795">
        <w:trPr>
          <w:trHeight w:val="225"/>
        </w:trPr>
        <w:tc>
          <w:tcPr>
            <w:tcW w:w="323"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8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32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1762"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26"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Σ09</w:t>
            </w:r>
          </w:p>
        </w:tc>
        <w:tc>
          <w:tcPr>
            <w:tcW w:w="351"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1,00</w:t>
            </w:r>
          </w:p>
        </w:tc>
        <w:tc>
          <w:tcPr>
            <w:tcW w:w="562" w:type="pct"/>
            <w:gridSpan w:val="2"/>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504" w:type="pct"/>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456" w:type="pct"/>
            <w:vMerge/>
            <w:vAlign w:val="center"/>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p>
        </w:tc>
      </w:tr>
      <w:tr w:rsidR="000E2883" w:rsidRPr="00F02C0D" w:rsidTr="00BD3795">
        <w:trPr>
          <w:trHeight w:val="225"/>
        </w:trPr>
        <w:tc>
          <w:tcPr>
            <w:tcW w:w="323"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8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32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1762"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26"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Σ10</w:t>
            </w:r>
          </w:p>
        </w:tc>
        <w:tc>
          <w:tcPr>
            <w:tcW w:w="351"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0,20</w:t>
            </w:r>
          </w:p>
        </w:tc>
        <w:tc>
          <w:tcPr>
            <w:tcW w:w="562" w:type="pct"/>
            <w:gridSpan w:val="2"/>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504" w:type="pct"/>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456" w:type="pct"/>
            <w:vMerge/>
            <w:vAlign w:val="center"/>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p>
        </w:tc>
      </w:tr>
      <w:tr w:rsidR="000E2883" w:rsidRPr="00F02C0D" w:rsidTr="00BD3795">
        <w:trPr>
          <w:trHeight w:val="225"/>
        </w:trPr>
        <w:tc>
          <w:tcPr>
            <w:tcW w:w="323"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8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32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1762" w:type="pct"/>
            <w:shd w:val="clear" w:color="auto" w:fill="auto"/>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r w:rsidRPr="00F02C0D">
              <w:rPr>
                <w:rFonts w:ascii="Arial Narrow" w:eastAsia="Times New Roman" w:hAnsi="Arial Narrow"/>
                <w:b/>
                <w:bCs/>
                <w:color w:val="000000"/>
                <w:sz w:val="16"/>
                <w:szCs w:val="16"/>
                <w:lang w:val="el-GR" w:eastAsia="el-GR"/>
              </w:rPr>
              <w:t>Π.Π.1.3.</w:t>
            </w:r>
            <w:r w:rsidRPr="00F02C0D">
              <w:rPr>
                <w:rFonts w:ascii="Arial Narrow" w:eastAsia="Times New Roman" w:hAnsi="Arial Narrow"/>
                <w:color w:val="000000"/>
                <w:sz w:val="16"/>
                <w:szCs w:val="16"/>
                <w:lang w:val="el-GR" w:eastAsia="el-GR"/>
              </w:rPr>
              <w:t xml:space="preserve"> Χρονοδιάγραμμα </w:t>
            </w:r>
          </w:p>
        </w:tc>
        <w:tc>
          <w:tcPr>
            <w:tcW w:w="326"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ΥΟΕ</w:t>
            </w:r>
          </w:p>
        </w:tc>
        <w:tc>
          <w:tcPr>
            <w:tcW w:w="351"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0,20</w:t>
            </w:r>
          </w:p>
        </w:tc>
        <w:tc>
          <w:tcPr>
            <w:tcW w:w="562" w:type="pct"/>
            <w:gridSpan w:val="2"/>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504" w:type="pct"/>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456" w:type="pct"/>
            <w:shd w:val="clear" w:color="auto" w:fill="auto"/>
            <w:vAlign w:val="center"/>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p>
        </w:tc>
      </w:tr>
      <w:tr w:rsidR="000E2883" w:rsidRPr="00F02C0D" w:rsidTr="00F76A4D">
        <w:trPr>
          <w:trHeight w:val="225"/>
        </w:trPr>
        <w:tc>
          <w:tcPr>
            <w:tcW w:w="3127" w:type="pct"/>
            <w:gridSpan w:val="5"/>
            <w:shd w:val="clear" w:color="auto" w:fill="FFF2CC"/>
            <w:vAlign w:val="center"/>
            <w:hideMark/>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r w:rsidRPr="00F02C0D">
              <w:rPr>
                <w:rFonts w:ascii="Arial Narrow" w:eastAsia="Times New Roman" w:hAnsi="Arial Narrow"/>
                <w:b/>
                <w:bCs/>
                <w:color w:val="000000"/>
                <w:sz w:val="16"/>
                <w:szCs w:val="16"/>
                <w:lang w:val="el-GR" w:eastAsia="el-GR"/>
              </w:rPr>
              <w:t>Άθροισμα Π.Π.1</w:t>
            </w:r>
          </w:p>
        </w:tc>
        <w:tc>
          <w:tcPr>
            <w:tcW w:w="356" w:type="pct"/>
            <w:gridSpan w:val="2"/>
            <w:shd w:val="clear" w:color="auto" w:fill="FFF2CC"/>
            <w:vAlign w:val="center"/>
            <w:hideMark/>
          </w:tcPr>
          <w:p w:rsidR="000E2883" w:rsidRPr="00F02C0D" w:rsidRDefault="000E2883" w:rsidP="007C1C99">
            <w:pPr>
              <w:spacing w:after="0"/>
              <w:jc w:val="center"/>
              <w:rPr>
                <w:rFonts w:ascii="Arial Narrow" w:eastAsia="Times New Roman" w:hAnsi="Arial Narrow"/>
                <w:b/>
                <w:bCs/>
                <w:sz w:val="16"/>
                <w:szCs w:val="16"/>
                <w:lang w:val="el-GR" w:eastAsia="el-GR"/>
              </w:rPr>
            </w:pPr>
            <w:r w:rsidRPr="00F02C0D">
              <w:rPr>
                <w:rFonts w:ascii="Arial Narrow" w:eastAsia="Times New Roman" w:hAnsi="Arial Narrow"/>
                <w:b/>
                <w:bCs/>
                <w:sz w:val="16"/>
                <w:szCs w:val="16"/>
                <w:lang w:val="el-GR" w:eastAsia="el-GR"/>
              </w:rPr>
              <w:t>11,10</w:t>
            </w:r>
          </w:p>
        </w:tc>
        <w:tc>
          <w:tcPr>
            <w:tcW w:w="557" w:type="pct"/>
            <w:shd w:val="clear" w:color="auto" w:fill="FFF2CC"/>
            <w:vAlign w:val="center"/>
            <w:hideMark/>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p>
        </w:tc>
        <w:tc>
          <w:tcPr>
            <w:tcW w:w="960" w:type="pct"/>
            <w:gridSpan w:val="2"/>
            <w:shd w:val="clear" w:color="auto" w:fill="FFF2CC"/>
            <w:vAlign w:val="center"/>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p>
        </w:tc>
      </w:tr>
      <w:tr w:rsidR="000E2883" w:rsidRPr="00F02C0D" w:rsidTr="00BD3795">
        <w:trPr>
          <w:trHeight w:val="225"/>
        </w:trPr>
        <w:tc>
          <w:tcPr>
            <w:tcW w:w="323" w:type="pct"/>
            <w:vMerge w:val="restart"/>
            <w:shd w:val="clear" w:color="auto" w:fill="auto"/>
            <w:vAlign w:val="center"/>
            <w:hideMark/>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r w:rsidRPr="00F02C0D">
              <w:rPr>
                <w:rFonts w:ascii="Arial Narrow" w:eastAsia="Times New Roman" w:hAnsi="Arial Narrow"/>
                <w:b/>
                <w:bCs/>
                <w:color w:val="000000"/>
                <w:sz w:val="16"/>
                <w:szCs w:val="16"/>
                <w:lang w:val="el-GR" w:eastAsia="el-GR"/>
              </w:rPr>
              <w:t>Π.Π.2</w:t>
            </w:r>
          </w:p>
        </w:tc>
        <w:tc>
          <w:tcPr>
            <w:tcW w:w="388" w:type="pct"/>
            <w:vMerge w:val="restart"/>
            <w:shd w:val="clear" w:color="auto" w:fill="auto"/>
            <w:vAlign w:val="center"/>
            <w:hideMark/>
          </w:tcPr>
          <w:p w:rsidR="000E2883" w:rsidRPr="00F02C0D" w:rsidRDefault="000E2883" w:rsidP="007C1C99">
            <w:pPr>
              <w:spacing w:after="0"/>
              <w:jc w:val="center"/>
              <w:rPr>
                <w:rFonts w:ascii="Arial Narrow" w:eastAsia="Times New Roman" w:hAnsi="Arial Narrow"/>
                <w:color w:val="000000"/>
                <w:sz w:val="16"/>
                <w:szCs w:val="16"/>
                <w:lang w:val="el-GR" w:eastAsia="el-GR"/>
              </w:rPr>
            </w:pPr>
            <w:r w:rsidRPr="00F02C0D">
              <w:rPr>
                <w:rFonts w:ascii="Arial Narrow" w:eastAsia="Times New Roman" w:hAnsi="Arial Narrow"/>
                <w:color w:val="000000"/>
                <w:sz w:val="16"/>
                <w:szCs w:val="16"/>
                <w:lang w:val="el-GR" w:eastAsia="el-GR"/>
              </w:rPr>
              <w:t>Έκθεση Υλοποίησης εισαγωγικών ενεργειών δημοσιότητας</w:t>
            </w:r>
          </w:p>
        </w:tc>
        <w:tc>
          <w:tcPr>
            <w:tcW w:w="328" w:type="pct"/>
            <w:vMerge w:val="restart"/>
            <w:shd w:val="clear" w:color="auto" w:fill="auto"/>
            <w:vAlign w:val="center"/>
            <w:hideMark/>
          </w:tcPr>
          <w:p w:rsidR="000E2883" w:rsidRPr="00F02C0D" w:rsidRDefault="000E2883" w:rsidP="007C1C99">
            <w:pPr>
              <w:spacing w:after="0"/>
              <w:jc w:val="center"/>
              <w:rPr>
                <w:rFonts w:ascii="Arial Narrow" w:eastAsia="Times New Roman" w:hAnsi="Arial Narrow"/>
                <w:color w:val="000000"/>
                <w:sz w:val="16"/>
                <w:szCs w:val="16"/>
                <w:lang w:val="el-GR" w:eastAsia="el-GR"/>
              </w:rPr>
            </w:pPr>
            <w:r w:rsidRPr="00F02C0D">
              <w:rPr>
                <w:rFonts w:ascii="Arial Narrow" w:eastAsia="Times New Roman" w:hAnsi="Arial Narrow"/>
                <w:color w:val="000000"/>
                <w:sz w:val="16"/>
                <w:szCs w:val="16"/>
                <w:lang w:val="el-GR" w:eastAsia="el-GR"/>
              </w:rPr>
              <w:t>2 μήνες από την υπογραφή της Σύμβασης</w:t>
            </w:r>
          </w:p>
        </w:tc>
        <w:tc>
          <w:tcPr>
            <w:tcW w:w="1762" w:type="pct"/>
            <w:shd w:val="clear" w:color="auto" w:fill="auto"/>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r w:rsidRPr="00F02C0D">
              <w:rPr>
                <w:rFonts w:ascii="Arial Narrow" w:eastAsia="Times New Roman" w:hAnsi="Arial Narrow"/>
                <w:b/>
                <w:bCs/>
                <w:color w:val="000000"/>
                <w:sz w:val="16"/>
                <w:szCs w:val="16"/>
                <w:lang w:val="el-GR" w:eastAsia="el-GR"/>
              </w:rPr>
              <w:t>Π.Π.2.1.</w:t>
            </w:r>
            <w:r w:rsidRPr="00F02C0D">
              <w:rPr>
                <w:rFonts w:ascii="Arial Narrow" w:eastAsia="Times New Roman" w:hAnsi="Arial Narrow"/>
                <w:color w:val="000000"/>
                <w:sz w:val="16"/>
                <w:szCs w:val="16"/>
                <w:lang w:val="el-GR" w:eastAsia="el-GR"/>
              </w:rPr>
              <w:t xml:space="preserve"> Δημιουργία microsite </w:t>
            </w:r>
          </w:p>
        </w:tc>
        <w:tc>
          <w:tcPr>
            <w:tcW w:w="326" w:type="pct"/>
            <w:shd w:val="clear" w:color="auto" w:fill="auto"/>
            <w:vAlign w:val="center"/>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Σ11</w:t>
            </w:r>
          </w:p>
        </w:tc>
        <w:tc>
          <w:tcPr>
            <w:tcW w:w="351"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0,80</w:t>
            </w:r>
          </w:p>
        </w:tc>
        <w:tc>
          <w:tcPr>
            <w:tcW w:w="562" w:type="pct"/>
            <w:gridSpan w:val="2"/>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504" w:type="pct"/>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456" w:type="pct"/>
            <w:shd w:val="clear" w:color="auto" w:fill="auto"/>
            <w:vAlign w:val="center"/>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p>
        </w:tc>
      </w:tr>
      <w:tr w:rsidR="000E2883" w:rsidRPr="00F02C0D" w:rsidTr="00BD3795">
        <w:trPr>
          <w:trHeight w:val="450"/>
        </w:trPr>
        <w:tc>
          <w:tcPr>
            <w:tcW w:w="323"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8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32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1762" w:type="pct"/>
            <w:shd w:val="clear" w:color="auto" w:fill="auto"/>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r w:rsidRPr="00F02C0D">
              <w:rPr>
                <w:rFonts w:ascii="Arial Narrow" w:eastAsia="Times New Roman" w:hAnsi="Arial Narrow"/>
                <w:b/>
                <w:bCs/>
                <w:color w:val="000000"/>
                <w:sz w:val="16"/>
                <w:szCs w:val="16"/>
                <w:lang w:val="el-GR" w:eastAsia="el-GR"/>
              </w:rPr>
              <w:t>Π.Π.2.2.</w:t>
            </w:r>
            <w:r w:rsidRPr="00F02C0D">
              <w:rPr>
                <w:rFonts w:ascii="Arial Narrow" w:eastAsia="Times New Roman" w:hAnsi="Arial Narrow"/>
                <w:color w:val="000000"/>
                <w:sz w:val="16"/>
                <w:szCs w:val="16"/>
                <w:lang w:val="el-GR" w:eastAsia="el-GR"/>
              </w:rPr>
              <w:t xml:space="preserve"> Διαδικτυακή στοχευμένη καμπάνια σε Facebook και instagram</w:t>
            </w:r>
          </w:p>
        </w:tc>
        <w:tc>
          <w:tcPr>
            <w:tcW w:w="326" w:type="pct"/>
            <w:shd w:val="clear" w:color="auto" w:fill="auto"/>
            <w:vAlign w:val="center"/>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Σ11</w:t>
            </w:r>
          </w:p>
        </w:tc>
        <w:tc>
          <w:tcPr>
            <w:tcW w:w="351"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0,20</w:t>
            </w:r>
          </w:p>
        </w:tc>
        <w:tc>
          <w:tcPr>
            <w:tcW w:w="562" w:type="pct"/>
            <w:gridSpan w:val="2"/>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504" w:type="pct"/>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456" w:type="pct"/>
            <w:shd w:val="clear" w:color="auto" w:fill="auto"/>
            <w:vAlign w:val="center"/>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p>
        </w:tc>
      </w:tr>
      <w:tr w:rsidR="000E2883" w:rsidRPr="00F02C0D" w:rsidTr="00BD3795">
        <w:trPr>
          <w:trHeight w:val="450"/>
        </w:trPr>
        <w:tc>
          <w:tcPr>
            <w:tcW w:w="323"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8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32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1762" w:type="pct"/>
            <w:shd w:val="clear" w:color="auto" w:fill="auto"/>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r w:rsidRPr="00F02C0D">
              <w:rPr>
                <w:rFonts w:ascii="Arial Narrow" w:eastAsia="Times New Roman" w:hAnsi="Arial Narrow"/>
                <w:b/>
                <w:bCs/>
                <w:color w:val="000000"/>
                <w:sz w:val="16"/>
                <w:szCs w:val="16"/>
                <w:lang w:val="el-GR" w:eastAsia="el-GR"/>
              </w:rPr>
              <w:t>Π.Π.2.3.</w:t>
            </w:r>
            <w:r w:rsidRPr="00F02C0D">
              <w:rPr>
                <w:rFonts w:ascii="Arial Narrow" w:eastAsia="Times New Roman" w:hAnsi="Arial Narrow"/>
                <w:color w:val="000000"/>
                <w:sz w:val="16"/>
                <w:szCs w:val="16"/>
                <w:lang w:val="el-GR" w:eastAsia="el-GR"/>
              </w:rPr>
              <w:t xml:space="preserve"> Έντυπο υλικό (φυλλάδιο ενημέρωσης, αφίσα, banner roll up)</w:t>
            </w:r>
          </w:p>
        </w:tc>
        <w:tc>
          <w:tcPr>
            <w:tcW w:w="326" w:type="pct"/>
            <w:shd w:val="clear" w:color="auto" w:fill="auto"/>
            <w:vAlign w:val="center"/>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Σ11</w:t>
            </w:r>
          </w:p>
        </w:tc>
        <w:tc>
          <w:tcPr>
            <w:tcW w:w="351"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0,10</w:t>
            </w:r>
          </w:p>
        </w:tc>
        <w:tc>
          <w:tcPr>
            <w:tcW w:w="562" w:type="pct"/>
            <w:gridSpan w:val="2"/>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504" w:type="pct"/>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456" w:type="pct"/>
            <w:shd w:val="clear" w:color="auto" w:fill="auto"/>
            <w:vAlign w:val="center"/>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p>
        </w:tc>
      </w:tr>
      <w:tr w:rsidR="000E2883" w:rsidRPr="00F02C0D" w:rsidTr="00BD3795">
        <w:trPr>
          <w:trHeight w:val="930"/>
        </w:trPr>
        <w:tc>
          <w:tcPr>
            <w:tcW w:w="323"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8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32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1762" w:type="pct"/>
            <w:shd w:val="clear" w:color="auto" w:fill="auto"/>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r w:rsidRPr="00F02C0D">
              <w:rPr>
                <w:rFonts w:ascii="Arial Narrow" w:eastAsia="Times New Roman" w:hAnsi="Arial Narrow"/>
                <w:b/>
                <w:bCs/>
                <w:color w:val="000000"/>
                <w:sz w:val="16"/>
                <w:szCs w:val="16"/>
                <w:lang w:val="el-GR" w:eastAsia="el-GR"/>
              </w:rPr>
              <w:t>Π.Π.2.4.</w:t>
            </w:r>
            <w:r w:rsidRPr="00F02C0D">
              <w:rPr>
                <w:rFonts w:ascii="Arial Narrow" w:eastAsia="Times New Roman" w:hAnsi="Arial Narrow"/>
                <w:color w:val="000000"/>
                <w:sz w:val="16"/>
                <w:szCs w:val="16"/>
                <w:lang w:val="el-GR" w:eastAsia="el-GR"/>
              </w:rPr>
              <w:t xml:space="preserve"> Έκθεση 1</w:t>
            </w:r>
            <w:r w:rsidRPr="00F02C0D">
              <w:rPr>
                <w:rFonts w:ascii="Arial Narrow" w:eastAsia="Times New Roman" w:hAnsi="Arial Narrow"/>
                <w:color w:val="000000"/>
                <w:sz w:val="16"/>
                <w:szCs w:val="16"/>
                <w:vertAlign w:val="superscript"/>
                <w:lang w:val="el-GR" w:eastAsia="el-GR"/>
              </w:rPr>
              <w:t>ης</w:t>
            </w:r>
            <w:r w:rsidRPr="00F02C0D">
              <w:rPr>
                <w:rFonts w:ascii="Arial Narrow" w:eastAsia="Times New Roman" w:hAnsi="Arial Narrow"/>
                <w:color w:val="000000"/>
                <w:sz w:val="16"/>
                <w:szCs w:val="16"/>
                <w:lang w:val="el-GR" w:eastAsia="el-GR"/>
              </w:rPr>
              <w:t xml:space="preserve"> εκδήλωσης (Πρόγραμμα, πρόσκληση, φωτογραφικό υλικό, έκθεση απολογισμού εκδήλωσης, Check list συμμόρφωσης GDPR)</w:t>
            </w:r>
          </w:p>
        </w:tc>
        <w:tc>
          <w:tcPr>
            <w:tcW w:w="326" w:type="pct"/>
            <w:shd w:val="clear" w:color="auto" w:fill="auto"/>
            <w:vAlign w:val="center"/>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Σ11</w:t>
            </w:r>
          </w:p>
        </w:tc>
        <w:tc>
          <w:tcPr>
            <w:tcW w:w="351"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0,50</w:t>
            </w:r>
          </w:p>
        </w:tc>
        <w:tc>
          <w:tcPr>
            <w:tcW w:w="562" w:type="pct"/>
            <w:gridSpan w:val="2"/>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504" w:type="pct"/>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456" w:type="pct"/>
            <w:shd w:val="clear" w:color="auto" w:fill="auto"/>
            <w:vAlign w:val="center"/>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p>
        </w:tc>
      </w:tr>
      <w:tr w:rsidR="000E2883" w:rsidRPr="00F02C0D" w:rsidTr="00F76A4D">
        <w:trPr>
          <w:trHeight w:val="225"/>
        </w:trPr>
        <w:tc>
          <w:tcPr>
            <w:tcW w:w="3127" w:type="pct"/>
            <w:gridSpan w:val="5"/>
            <w:shd w:val="clear" w:color="auto" w:fill="FFF2CC"/>
            <w:vAlign w:val="center"/>
            <w:hideMark/>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r w:rsidRPr="00F02C0D">
              <w:rPr>
                <w:rFonts w:ascii="Arial Narrow" w:eastAsia="Times New Roman" w:hAnsi="Arial Narrow"/>
                <w:b/>
                <w:bCs/>
                <w:color w:val="000000"/>
                <w:sz w:val="16"/>
                <w:szCs w:val="16"/>
                <w:lang w:val="el-GR" w:eastAsia="el-GR"/>
              </w:rPr>
              <w:t>Άθροισμα Π.Π.2</w:t>
            </w:r>
          </w:p>
        </w:tc>
        <w:tc>
          <w:tcPr>
            <w:tcW w:w="356" w:type="pct"/>
            <w:gridSpan w:val="2"/>
            <w:shd w:val="clear" w:color="auto" w:fill="FFF2CC"/>
            <w:vAlign w:val="center"/>
            <w:hideMark/>
          </w:tcPr>
          <w:p w:rsidR="000E2883" w:rsidRPr="00F02C0D" w:rsidRDefault="000E2883" w:rsidP="007C1C99">
            <w:pPr>
              <w:spacing w:after="0"/>
              <w:jc w:val="center"/>
              <w:rPr>
                <w:rFonts w:ascii="Arial Narrow" w:eastAsia="Times New Roman" w:hAnsi="Arial Narrow"/>
                <w:b/>
                <w:bCs/>
                <w:sz w:val="16"/>
                <w:szCs w:val="16"/>
                <w:lang w:val="el-GR" w:eastAsia="el-GR"/>
              </w:rPr>
            </w:pPr>
            <w:r w:rsidRPr="00F02C0D">
              <w:rPr>
                <w:rFonts w:ascii="Arial Narrow" w:eastAsia="Times New Roman" w:hAnsi="Arial Narrow"/>
                <w:b/>
                <w:bCs/>
                <w:sz w:val="16"/>
                <w:szCs w:val="16"/>
                <w:lang w:val="el-GR" w:eastAsia="el-GR"/>
              </w:rPr>
              <w:t>1,60</w:t>
            </w:r>
          </w:p>
        </w:tc>
        <w:tc>
          <w:tcPr>
            <w:tcW w:w="557" w:type="pct"/>
            <w:shd w:val="clear" w:color="auto" w:fill="FFF2CC"/>
            <w:vAlign w:val="center"/>
            <w:hideMark/>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p>
        </w:tc>
        <w:tc>
          <w:tcPr>
            <w:tcW w:w="960" w:type="pct"/>
            <w:gridSpan w:val="2"/>
            <w:shd w:val="clear" w:color="auto" w:fill="FFF2CC"/>
            <w:vAlign w:val="center"/>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p>
        </w:tc>
      </w:tr>
      <w:tr w:rsidR="000E2883" w:rsidRPr="00F02C0D" w:rsidTr="00BD3795">
        <w:trPr>
          <w:trHeight w:val="225"/>
        </w:trPr>
        <w:tc>
          <w:tcPr>
            <w:tcW w:w="323" w:type="pct"/>
            <w:vMerge w:val="restart"/>
            <w:shd w:val="clear" w:color="auto" w:fill="auto"/>
            <w:vAlign w:val="center"/>
            <w:hideMark/>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r w:rsidRPr="00F02C0D">
              <w:rPr>
                <w:rFonts w:ascii="Arial Narrow" w:eastAsia="Times New Roman" w:hAnsi="Arial Narrow"/>
                <w:b/>
                <w:bCs/>
                <w:color w:val="000000"/>
                <w:sz w:val="16"/>
                <w:szCs w:val="16"/>
                <w:lang w:val="el-GR" w:eastAsia="el-GR"/>
              </w:rPr>
              <w:t>Π.Π.3</w:t>
            </w:r>
          </w:p>
        </w:tc>
        <w:tc>
          <w:tcPr>
            <w:tcW w:w="388" w:type="pct"/>
            <w:vMerge w:val="restart"/>
            <w:shd w:val="clear" w:color="auto" w:fill="auto"/>
            <w:vAlign w:val="center"/>
            <w:hideMark/>
          </w:tcPr>
          <w:p w:rsidR="000E2883" w:rsidRPr="00F02C0D" w:rsidRDefault="000E2883" w:rsidP="007C1C99">
            <w:pPr>
              <w:spacing w:after="0"/>
              <w:jc w:val="center"/>
              <w:rPr>
                <w:rFonts w:ascii="Arial Narrow" w:eastAsia="Times New Roman" w:hAnsi="Arial Narrow"/>
                <w:color w:val="000000"/>
                <w:sz w:val="16"/>
                <w:szCs w:val="16"/>
                <w:lang w:val="el-GR" w:eastAsia="el-GR"/>
              </w:rPr>
            </w:pPr>
            <w:r w:rsidRPr="00F02C0D">
              <w:rPr>
                <w:rFonts w:ascii="Arial Narrow" w:eastAsia="Times New Roman" w:hAnsi="Arial Narrow"/>
                <w:color w:val="000000"/>
                <w:sz w:val="16"/>
                <w:szCs w:val="16"/>
                <w:lang w:val="el-GR" w:eastAsia="el-GR"/>
              </w:rPr>
              <w:t>1η Τριμηνιαία Έκθεση Εργασιών</w:t>
            </w:r>
          </w:p>
        </w:tc>
        <w:tc>
          <w:tcPr>
            <w:tcW w:w="328" w:type="pct"/>
            <w:vMerge w:val="restart"/>
            <w:shd w:val="clear" w:color="auto" w:fill="auto"/>
            <w:vAlign w:val="center"/>
            <w:hideMark/>
          </w:tcPr>
          <w:p w:rsidR="000E2883" w:rsidRPr="00F02C0D" w:rsidRDefault="000E2883" w:rsidP="007C1C99">
            <w:pPr>
              <w:spacing w:after="0"/>
              <w:jc w:val="center"/>
              <w:rPr>
                <w:rFonts w:ascii="Arial Narrow" w:eastAsia="Times New Roman" w:hAnsi="Arial Narrow"/>
                <w:color w:val="000000"/>
                <w:sz w:val="16"/>
                <w:szCs w:val="16"/>
                <w:lang w:val="el-GR" w:eastAsia="el-GR"/>
              </w:rPr>
            </w:pPr>
            <w:r w:rsidRPr="00F02C0D">
              <w:rPr>
                <w:rFonts w:ascii="Arial Narrow" w:eastAsia="Times New Roman" w:hAnsi="Arial Narrow"/>
                <w:color w:val="000000"/>
                <w:sz w:val="16"/>
                <w:szCs w:val="16"/>
                <w:lang w:val="el-GR" w:eastAsia="el-GR"/>
              </w:rPr>
              <w:t>3 μήνες από την υπογραφή της Σύμβασης</w:t>
            </w:r>
          </w:p>
        </w:tc>
        <w:tc>
          <w:tcPr>
            <w:tcW w:w="1762" w:type="pct"/>
            <w:vMerge w:val="restart"/>
            <w:shd w:val="clear" w:color="auto" w:fill="auto"/>
            <w:vAlign w:val="center"/>
            <w:hideMark/>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r w:rsidRPr="00F02C0D">
              <w:rPr>
                <w:rFonts w:ascii="Arial Narrow" w:eastAsia="Times New Roman" w:hAnsi="Arial Narrow"/>
                <w:b/>
                <w:bCs/>
                <w:color w:val="000000"/>
                <w:sz w:val="16"/>
                <w:szCs w:val="16"/>
                <w:lang w:val="el-GR" w:eastAsia="el-GR"/>
              </w:rPr>
              <w:t>Π.Π.3.1</w:t>
            </w:r>
            <w:r w:rsidRPr="00F02C0D">
              <w:rPr>
                <w:rFonts w:ascii="Arial Narrow" w:eastAsia="Times New Roman" w:hAnsi="Arial Narrow"/>
                <w:color w:val="000000"/>
                <w:sz w:val="16"/>
                <w:szCs w:val="16"/>
                <w:lang w:val="el-GR" w:eastAsia="el-GR"/>
              </w:rPr>
              <w:t>. 1</w:t>
            </w:r>
            <w:r w:rsidRPr="00F02C0D">
              <w:rPr>
                <w:rFonts w:ascii="Arial Narrow" w:eastAsia="Times New Roman" w:hAnsi="Arial Narrow"/>
                <w:color w:val="000000"/>
                <w:sz w:val="16"/>
                <w:szCs w:val="16"/>
                <w:vertAlign w:val="superscript"/>
                <w:lang w:val="el-GR" w:eastAsia="el-GR"/>
              </w:rPr>
              <w:t>η</w:t>
            </w:r>
            <w:r w:rsidRPr="00F02C0D">
              <w:rPr>
                <w:rFonts w:ascii="Arial Narrow" w:eastAsia="Times New Roman" w:hAnsi="Arial Narrow"/>
                <w:color w:val="000000"/>
                <w:sz w:val="16"/>
                <w:szCs w:val="16"/>
                <w:lang w:val="el-GR" w:eastAsia="el-GR"/>
              </w:rPr>
              <w:t xml:space="preserve"> Έκθεση Εργασιών</w:t>
            </w:r>
          </w:p>
        </w:tc>
        <w:tc>
          <w:tcPr>
            <w:tcW w:w="326"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ΥΟΕ</w:t>
            </w:r>
          </w:p>
        </w:tc>
        <w:tc>
          <w:tcPr>
            <w:tcW w:w="351"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0,50</w:t>
            </w:r>
          </w:p>
        </w:tc>
        <w:tc>
          <w:tcPr>
            <w:tcW w:w="562" w:type="pct"/>
            <w:gridSpan w:val="2"/>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504" w:type="pct"/>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456" w:type="pct"/>
            <w:vMerge w:val="restart"/>
            <w:shd w:val="clear" w:color="auto" w:fill="auto"/>
            <w:vAlign w:val="center"/>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p>
        </w:tc>
      </w:tr>
      <w:tr w:rsidR="000E2883" w:rsidRPr="00F02C0D" w:rsidTr="00BD3795">
        <w:trPr>
          <w:trHeight w:val="225"/>
        </w:trPr>
        <w:tc>
          <w:tcPr>
            <w:tcW w:w="323"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8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32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1762"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26"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ΔΟΙΚ</w:t>
            </w:r>
          </w:p>
        </w:tc>
        <w:tc>
          <w:tcPr>
            <w:tcW w:w="351"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1,00</w:t>
            </w:r>
          </w:p>
        </w:tc>
        <w:tc>
          <w:tcPr>
            <w:tcW w:w="562" w:type="pct"/>
            <w:gridSpan w:val="2"/>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504" w:type="pct"/>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456" w:type="pct"/>
            <w:vMerge/>
            <w:vAlign w:val="center"/>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p>
        </w:tc>
      </w:tr>
      <w:tr w:rsidR="000E2883" w:rsidRPr="00F02C0D" w:rsidTr="00BD3795">
        <w:trPr>
          <w:trHeight w:val="225"/>
        </w:trPr>
        <w:tc>
          <w:tcPr>
            <w:tcW w:w="323"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8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32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1762"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26"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Σ01</w:t>
            </w:r>
          </w:p>
        </w:tc>
        <w:tc>
          <w:tcPr>
            <w:tcW w:w="351"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2,00</w:t>
            </w:r>
          </w:p>
        </w:tc>
        <w:tc>
          <w:tcPr>
            <w:tcW w:w="562" w:type="pct"/>
            <w:gridSpan w:val="2"/>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504" w:type="pct"/>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456" w:type="pct"/>
            <w:vMerge/>
            <w:vAlign w:val="center"/>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p>
        </w:tc>
      </w:tr>
      <w:tr w:rsidR="000E2883" w:rsidRPr="00F02C0D" w:rsidTr="00BD3795">
        <w:trPr>
          <w:trHeight w:val="225"/>
        </w:trPr>
        <w:tc>
          <w:tcPr>
            <w:tcW w:w="323"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8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32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1762"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26"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Σ02</w:t>
            </w:r>
          </w:p>
        </w:tc>
        <w:tc>
          <w:tcPr>
            <w:tcW w:w="351"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5,00</w:t>
            </w:r>
          </w:p>
        </w:tc>
        <w:tc>
          <w:tcPr>
            <w:tcW w:w="562" w:type="pct"/>
            <w:gridSpan w:val="2"/>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504" w:type="pct"/>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456" w:type="pct"/>
            <w:vMerge/>
            <w:vAlign w:val="center"/>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p>
        </w:tc>
      </w:tr>
      <w:tr w:rsidR="000E2883" w:rsidRPr="00F02C0D" w:rsidTr="00BD3795">
        <w:trPr>
          <w:trHeight w:val="225"/>
        </w:trPr>
        <w:tc>
          <w:tcPr>
            <w:tcW w:w="323"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8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32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1762"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26"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Σ03</w:t>
            </w:r>
          </w:p>
        </w:tc>
        <w:tc>
          <w:tcPr>
            <w:tcW w:w="351"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1,00</w:t>
            </w:r>
          </w:p>
        </w:tc>
        <w:tc>
          <w:tcPr>
            <w:tcW w:w="562" w:type="pct"/>
            <w:gridSpan w:val="2"/>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504" w:type="pct"/>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456" w:type="pct"/>
            <w:vMerge/>
            <w:vAlign w:val="center"/>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p>
        </w:tc>
      </w:tr>
      <w:tr w:rsidR="000E2883" w:rsidRPr="00F02C0D" w:rsidTr="00BD3795">
        <w:trPr>
          <w:trHeight w:val="225"/>
        </w:trPr>
        <w:tc>
          <w:tcPr>
            <w:tcW w:w="323"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8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32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1762"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26"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Σ04</w:t>
            </w:r>
          </w:p>
        </w:tc>
        <w:tc>
          <w:tcPr>
            <w:tcW w:w="351"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1,00</w:t>
            </w:r>
          </w:p>
        </w:tc>
        <w:tc>
          <w:tcPr>
            <w:tcW w:w="562" w:type="pct"/>
            <w:gridSpan w:val="2"/>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504" w:type="pct"/>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456" w:type="pct"/>
            <w:vMerge/>
            <w:vAlign w:val="center"/>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p>
        </w:tc>
      </w:tr>
      <w:tr w:rsidR="000E2883" w:rsidRPr="00F02C0D" w:rsidTr="00BD3795">
        <w:trPr>
          <w:trHeight w:val="225"/>
        </w:trPr>
        <w:tc>
          <w:tcPr>
            <w:tcW w:w="323"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8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32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1762"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26"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Σ05</w:t>
            </w:r>
          </w:p>
        </w:tc>
        <w:tc>
          <w:tcPr>
            <w:tcW w:w="351"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0,50</w:t>
            </w:r>
          </w:p>
        </w:tc>
        <w:tc>
          <w:tcPr>
            <w:tcW w:w="562" w:type="pct"/>
            <w:gridSpan w:val="2"/>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504" w:type="pct"/>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456" w:type="pct"/>
            <w:vMerge/>
            <w:vAlign w:val="center"/>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p>
        </w:tc>
      </w:tr>
      <w:tr w:rsidR="000E2883" w:rsidRPr="00F02C0D" w:rsidTr="00BD3795">
        <w:trPr>
          <w:trHeight w:val="225"/>
        </w:trPr>
        <w:tc>
          <w:tcPr>
            <w:tcW w:w="323"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8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32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1762"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26"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Σ06</w:t>
            </w:r>
          </w:p>
        </w:tc>
        <w:tc>
          <w:tcPr>
            <w:tcW w:w="351"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0,50</w:t>
            </w:r>
          </w:p>
        </w:tc>
        <w:tc>
          <w:tcPr>
            <w:tcW w:w="562" w:type="pct"/>
            <w:gridSpan w:val="2"/>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504" w:type="pct"/>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456" w:type="pct"/>
            <w:vMerge/>
            <w:vAlign w:val="center"/>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p>
        </w:tc>
      </w:tr>
      <w:tr w:rsidR="000E2883" w:rsidRPr="00F02C0D" w:rsidTr="00BD3795">
        <w:trPr>
          <w:trHeight w:val="225"/>
        </w:trPr>
        <w:tc>
          <w:tcPr>
            <w:tcW w:w="323"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8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32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1762"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26"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Σ07</w:t>
            </w:r>
          </w:p>
        </w:tc>
        <w:tc>
          <w:tcPr>
            <w:tcW w:w="351"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0,50</w:t>
            </w:r>
          </w:p>
        </w:tc>
        <w:tc>
          <w:tcPr>
            <w:tcW w:w="562" w:type="pct"/>
            <w:gridSpan w:val="2"/>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504" w:type="pct"/>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456" w:type="pct"/>
            <w:vMerge/>
            <w:vAlign w:val="center"/>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p>
        </w:tc>
      </w:tr>
      <w:tr w:rsidR="000E2883" w:rsidRPr="00F02C0D" w:rsidTr="00BD3795">
        <w:trPr>
          <w:trHeight w:val="225"/>
        </w:trPr>
        <w:tc>
          <w:tcPr>
            <w:tcW w:w="323"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8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32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1762"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26"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Σ08</w:t>
            </w:r>
          </w:p>
        </w:tc>
        <w:tc>
          <w:tcPr>
            <w:tcW w:w="351"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0,50</w:t>
            </w:r>
          </w:p>
        </w:tc>
        <w:tc>
          <w:tcPr>
            <w:tcW w:w="562" w:type="pct"/>
            <w:gridSpan w:val="2"/>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504" w:type="pct"/>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456" w:type="pct"/>
            <w:vMerge/>
            <w:vAlign w:val="center"/>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p>
        </w:tc>
      </w:tr>
      <w:tr w:rsidR="000E2883" w:rsidRPr="00F02C0D" w:rsidTr="00BD3795">
        <w:trPr>
          <w:trHeight w:val="225"/>
        </w:trPr>
        <w:tc>
          <w:tcPr>
            <w:tcW w:w="323"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8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32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1762"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26"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Σ09</w:t>
            </w:r>
          </w:p>
        </w:tc>
        <w:tc>
          <w:tcPr>
            <w:tcW w:w="351"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0,60</w:t>
            </w:r>
          </w:p>
        </w:tc>
        <w:tc>
          <w:tcPr>
            <w:tcW w:w="562" w:type="pct"/>
            <w:gridSpan w:val="2"/>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504" w:type="pct"/>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456" w:type="pct"/>
            <w:vMerge/>
            <w:vAlign w:val="center"/>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p>
        </w:tc>
      </w:tr>
      <w:tr w:rsidR="000E2883" w:rsidRPr="00F02C0D" w:rsidTr="00BD3795">
        <w:trPr>
          <w:trHeight w:val="225"/>
        </w:trPr>
        <w:tc>
          <w:tcPr>
            <w:tcW w:w="323"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8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32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1762"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26"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Σ10</w:t>
            </w:r>
          </w:p>
        </w:tc>
        <w:tc>
          <w:tcPr>
            <w:tcW w:w="351"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0,10</w:t>
            </w:r>
          </w:p>
        </w:tc>
        <w:tc>
          <w:tcPr>
            <w:tcW w:w="562" w:type="pct"/>
            <w:gridSpan w:val="2"/>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504" w:type="pct"/>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456" w:type="pct"/>
            <w:vMerge/>
            <w:vAlign w:val="center"/>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p>
        </w:tc>
      </w:tr>
      <w:tr w:rsidR="000E2883" w:rsidRPr="00F02C0D" w:rsidTr="00BD3795">
        <w:trPr>
          <w:trHeight w:val="225"/>
        </w:trPr>
        <w:tc>
          <w:tcPr>
            <w:tcW w:w="323"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8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32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1762" w:type="pct"/>
            <w:vMerge w:val="restart"/>
            <w:shd w:val="clear" w:color="auto" w:fill="auto"/>
            <w:vAlign w:val="center"/>
            <w:hideMark/>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r w:rsidRPr="00F02C0D">
              <w:rPr>
                <w:rFonts w:ascii="Arial Narrow" w:eastAsia="Times New Roman" w:hAnsi="Arial Narrow"/>
                <w:b/>
                <w:bCs/>
                <w:color w:val="000000"/>
                <w:sz w:val="16"/>
                <w:szCs w:val="16"/>
                <w:lang w:val="el-GR" w:eastAsia="el-GR"/>
              </w:rPr>
              <w:t>Π.Π.3.2.</w:t>
            </w:r>
            <w:r w:rsidRPr="00F02C0D">
              <w:rPr>
                <w:rFonts w:ascii="Arial Narrow" w:eastAsia="Times New Roman" w:hAnsi="Arial Narrow"/>
                <w:color w:val="000000"/>
                <w:sz w:val="16"/>
                <w:szCs w:val="16"/>
                <w:lang w:val="el-GR" w:eastAsia="el-GR"/>
              </w:rPr>
              <w:t xml:space="preserve"> Προσωρινός πίνακας ωφελούμενων</w:t>
            </w:r>
          </w:p>
        </w:tc>
        <w:tc>
          <w:tcPr>
            <w:tcW w:w="326"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ΥΟΕ</w:t>
            </w:r>
          </w:p>
        </w:tc>
        <w:tc>
          <w:tcPr>
            <w:tcW w:w="351"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0,50</w:t>
            </w:r>
          </w:p>
        </w:tc>
        <w:tc>
          <w:tcPr>
            <w:tcW w:w="562" w:type="pct"/>
            <w:gridSpan w:val="2"/>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504" w:type="pct"/>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456" w:type="pct"/>
            <w:vMerge w:val="restart"/>
            <w:shd w:val="clear" w:color="auto" w:fill="auto"/>
            <w:vAlign w:val="center"/>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p>
        </w:tc>
      </w:tr>
      <w:tr w:rsidR="000E2883" w:rsidRPr="00F02C0D" w:rsidTr="00BD3795">
        <w:trPr>
          <w:trHeight w:val="225"/>
        </w:trPr>
        <w:tc>
          <w:tcPr>
            <w:tcW w:w="323"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8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32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1762"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26"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ΔΟΙΚ</w:t>
            </w:r>
          </w:p>
        </w:tc>
        <w:tc>
          <w:tcPr>
            <w:tcW w:w="351"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0,50</w:t>
            </w:r>
          </w:p>
        </w:tc>
        <w:tc>
          <w:tcPr>
            <w:tcW w:w="562" w:type="pct"/>
            <w:gridSpan w:val="2"/>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504" w:type="pct"/>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456" w:type="pct"/>
            <w:vMerge/>
            <w:vAlign w:val="center"/>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p>
        </w:tc>
      </w:tr>
      <w:tr w:rsidR="000E2883" w:rsidRPr="00F02C0D" w:rsidTr="00BD3795">
        <w:trPr>
          <w:trHeight w:val="225"/>
        </w:trPr>
        <w:tc>
          <w:tcPr>
            <w:tcW w:w="323"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8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32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1762" w:type="pct"/>
            <w:vMerge w:val="restart"/>
            <w:shd w:val="clear" w:color="auto" w:fill="auto"/>
            <w:vAlign w:val="center"/>
            <w:hideMark/>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r w:rsidRPr="00F02C0D">
              <w:rPr>
                <w:rFonts w:ascii="Arial Narrow" w:eastAsia="Times New Roman" w:hAnsi="Arial Narrow"/>
                <w:b/>
                <w:bCs/>
                <w:color w:val="000000"/>
                <w:sz w:val="16"/>
                <w:szCs w:val="16"/>
                <w:lang w:val="el-GR" w:eastAsia="el-GR"/>
              </w:rPr>
              <w:t xml:space="preserve">Π.Π.3.3. </w:t>
            </w:r>
            <w:r w:rsidRPr="00F02C0D">
              <w:rPr>
                <w:rFonts w:ascii="Arial Narrow" w:eastAsia="Times New Roman" w:hAnsi="Arial Narrow"/>
                <w:color w:val="000000"/>
                <w:sz w:val="16"/>
                <w:szCs w:val="16"/>
                <w:lang w:val="el-GR" w:eastAsia="el-GR"/>
              </w:rPr>
              <w:t>Πίνακας επιτυχόντων</w:t>
            </w:r>
          </w:p>
        </w:tc>
        <w:tc>
          <w:tcPr>
            <w:tcW w:w="326"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ΥΟΕ</w:t>
            </w:r>
          </w:p>
        </w:tc>
        <w:tc>
          <w:tcPr>
            <w:tcW w:w="351"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1,00</w:t>
            </w:r>
          </w:p>
        </w:tc>
        <w:tc>
          <w:tcPr>
            <w:tcW w:w="562" w:type="pct"/>
            <w:gridSpan w:val="2"/>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504" w:type="pct"/>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456" w:type="pct"/>
            <w:vMerge w:val="restart"/>
            <w:shd w:val="clear" w:color="auto" w:fill="auto"/>
            <w:vAlign w:val="center"/>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p>
        </w:tc>
      </w:tr>
      <w:tr w:rsidR="000E2883" w:rsidRPr="00F02C0D" w:rsidTr="00BD3795">
        <w:trPr>
          <w:trHeight w:val="225"/>
        </w:trPr>
        <w:tc>
          <w:tcPr>
            <w:tcW w:w="323"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8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32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1762"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26"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ΔΟΙΚ</w:t>
            </w:r>
          </w:p>
        </w:tc>
        <w:tc>
          <w:tcPr>
            <w:tcW w:w="351"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0,50</w:t>
            </w:r>
          </w:p>
        </w:tc>
        <w:tc>
          <w:tcPr>
            <w:tcW w:w="562" w:type="pct"/>
            <w:gridSpan w:val="2"/>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504" w:type="pct"/>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456" w:type="pct"/>
            <w:vMerge/>
            <w:vAlign w:val="center"/>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p>
        </w:tc>
      </w:tr>
      <w:tr w:rsidR="000E2883" w:rsidRPr="00F02C0D" w:rsidTr="00F76A4D">
        <w:trPr>
          <w:trHeight w:val="225"/>
        </w:trPr>
        <w:tc>
          <w:tcPr>
            <w:tcW w:w="3127" w:type="pct"/>
            <w:gridSpan w:val="5"/>
            <w:shd w:val="clear" w:color="auto" w:fill="FFF2CC"/>
            <w:vAlign w:val="center"/>
            <w:hideMark/>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r w:rsidRPr="00F02C0D">
              <w:rPr>
                <w:rFonts w:ascii="Arial Narrow" w:eastAsia="Times New Roman" w:hAnsi="Arial Narrow"/>
                <w:b/>
                <w:bCs/>
                <w:color w:val="000000"/>
                <w:sz w:val="16"/>
                <w:szCs w:val="16"/>
                <w:lang w:val="el-GR" w:eastAsia="el-GR"/>
              </w:rPr>
              <w:t>Άθροισμα Π.Π.3</w:t>
            </w:r>
          </w:p>
        </w:tc>
        <w:tc>
          <w:tcPr>
            <w:tcW w:w="356" w:type="pct"/>
            <w:gridSpan w:val="2"/>
            <w:shd w:val="clear" w:color="auto" w:fill="FFF2CC"/>
            <w:vAlign w:val="center"/>
            <w:hideMark/>
          </w:tcPr>
          <w:p w:rsidR="000E2883" w:rsidRPr="00F02C0D" w:rsidRDefault="000E2883" w:rsidP="007C1C99">
            <w:pPr>
              <w:spacing w:after="0"/>
              <w:jc w:val="center"/>
              <w:rPr>
                <w:rFonts w:ascii="Arial Narrow" w:eastAsia="Times New Roman" w:hAnsi="Arial Narrow"/>
                <w:b/>
                <w:bCs/>
                <w:sz w:val="16"/>
                <w:szCs w:val="16"/>
                <w:lang w:val="el-GR" w:eastAsia="el-GR"/>
              </w:rPr>
            </w:pPr>
            <w:r w:rsidRPr="00F02C0D">
              <w:rPr>
                <w:rFonts w:ascii="Arial Narrow" w:eastAsia="Times New Roman" w:hAnsi="Arial Narrow"/>
                <w:b/>
                <w:bCs/>
                <w:sz w:val="16"/>
                <w:szCs w:val="16"/>
                <w:lang w:val="el-GR" w:eastAsia="el-GR"/>
              </w:rPr>
              <w:t>15,70</w:t>
            </w:r>
          </w:p>
        </w:tc>
        <w:tc>
          <w:tcPr>
            <w:tcW w:w="557" w:type="pct"/>
            <w:shd w:val="clear" w:color="auto" w:fill="FFF2CC"/>
            <w:vAlign w:val="center"/>
            <w:hideMark/>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p>
        </w:tc>
        <w:tc>
          <w:tcPr>
            <w:tcW w:w="960" w:type="pct"/>
            <w:gridSpan w:val="2"/>
            <w:shd w:val="clear" w:color="auto" w:fill="FFF2CC"/>
            <w:vAlign w:val="center"/>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p>
        </w:tc>
      </w:tr>
      <w:tr w:rsidR="000E2883" w:rsidRPr="00F02C0D" w:rsidTr="00BD3795">
        <w:trPr>
          <w:trHeight w:val="225"/>
        </w:trPr>
        <w:tc>
          <w:tcPr>
            <w:tcW w:w="323" w:type="pct"/>
            <w:vMerge w:val="restart"/>
            <w:shd w:val="clear" w:color="auto" w:fill="auto"/>
            <w:vAlign w:val="center"/>
            <w:hideMark/>
          </w:tcPr>
          <w:p w:rsidR="000E2883" w:rsidRPr="00F02C0D" w:rsidRDefault="000E2883" w:rsidP="007C1C99">
            <w:pPr>
              <w:spacing w:after="0"/>
              <w:jc w:val="center"/>
              <w:rPr>
                <w:rFonts w:ascii="Arial Narrow" w:eastAsia="Times New Roman" w:hAnsi="Arial Narrow"/>
                <w:color w:val="000000"/>
                <w:sz w:val="16"/>
                <w:szCs w:val="16"/>
                <w:lang w:val="el-GR" w:eastAsia="el-GR"/>
              </w:rPr>
            </w:pPr>
            <w:r w:rsidRPr="00F02C0D">
              <w:rPr>
                <w:rFonts w:ascii="Arial Narrow" w:eastAsia="Times New Roman" w:hAnsi="Arial Narrow"/>
                <w:color w:val="000000"/>
                <w:sz w:val="16"/>
                <w:szCs w:val="16"/>
                <w:lang w:val="el-GR" w:eastAsia="el-GR"/>
              </w:rPr>
              <w:t>Π.Π.4</w:t>
            </w:r>
          </w:p>
        </w:tc>
        <w:tc>
          <w:tcPr>
            <w:tcW w:w="388" w:type="pct"/>
            <w:vMerge w:val="restart"/>
            <w:shd w:val="clear" w:color="auto" w:fill="auto"/>
            <w:vAlign w:val="center"/>
            <w:hideMark/>
          </w:tcPr>
          <w:p w:rsidR="000E2883" w:rsidRPr="00F02C0D" w:rsidRDefault="000E2883" w:rsidP="007C1C99">
            <w:pPr>
              <w:spacing w:after="0"/>
              <w:jc w:val="center"/>
              <w:rPr>
                <w:rFonts w:ascii="Arial Narrow" w:eastAsia="Times New Roman" w:hAnsi="Arial Narrow"/>
                <w:color w:val="000000"/>
                <w:sz w:val="16"/>
                <w:szCs w:val="16"/>
                <w:lang w:val="el-GR" w:eastAsia="el-GR"/>
              </w:rPr>
            </w:pPr>
            <w:r w:rsidRPr="00F02C0D">
              <w:rPr>
                <w:rFonts w:ascii="Arial Narrow" w:eastAsia="Times New Roman" w:hAnsi="Arial Narrow"/>
                <w:color w:val="000000"/>
                <w:sz w:val="16"/>
                <w:szCs w:val="16"/>
                <w:lang w:val="el-GR" w:eastAsia="el-GR"/>
              </w:rPr>
              <w:t>2η Τριμηνιαία Έκθεση Εργασιών</w:t>
            </w:r>
          </w:p>
        </w:tc>
        <w:tc>
          <w:tcPr>
            <w:tcW w:w="328" w:type="pct"/>
            <w:vMerge w:val="restart"/>
            <w:shd w:val="clear" w:color="auto" w:fill="auto"/>
            <w:vAlign w:val="center"/>
            <w:hideMark/>
          </w:tcPr>
          <w:p w:rsidR="000E2883" w:rsidRPr="00F02C0D" w:rsidRDefault="000E2883" w:rsidP="007C1C99">
            <w:pPr>
              <w:spacing w:after="0"/>
              <w:jc w:val="center"/>
              <w:rPr>
                <w:rFonts w:ascii="Arial Narrow" w:eastAsia="Times New Roman" w:hAnsi="Arial Narrow"/>
                <w:color w:val="000000"/>
                <w:sz w:val="16"/>
                <w:szCs w:val="16"/>
                <w:lang w:val="el-GR" w:eastAsia="el-GR"/>
              </w:rPr>
            </w:pPr>
            <w:r w:rsidRPr="00F02C0D">
              <w:rPr>
                <w:rFonts w:ascii="Arial Narrow" w:eastAsia="Times New Roman" w:hAnsi="Arial Narrow"/>
                <w:color w:val="000000"/>
                <w:sz w:val="16"/>
                <w:szCs w:val="16"/>
                <w:lang w:val="el-GR" w:eastAsia="el-GR"/>
              </w:rPr>
              <w:t>6 μήνες από την υπογραφή της Σύμβασης</w:t>
            </w:r>
          </w:p>
        </w:tc>
        <w:tc>
          <w:tcPr>
            <w:tcW w:w="1762" w:type="pct"/>
            <w:vMerge w:val="restart"/>
            <w:shd w:val="clear" w:color="auto" w:fill="auto"/>
            <w:vAlign w:val="center"/>
            <w:hideMark/>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r w:rsidRPr="00F02C0D">
              <w:rPr>
                <w:rFonts w:ascii="Arial Narrow" w:eastAsia="Times New Roman" w:hAnsi="Arial Narrow"/>
                <w:b/>
                <w:bCs/>
                <w:color w:val="000000"/>
                <w:sz w:val="16"/>
                <w:szCs w:val="16"/>
                <w:lang w:val="el-GR" w:eastAsia="el-GR"/>
              </w:rPr>
              <w:t>Π.Π.4.1.</w:t>
            </w:r>
            <w:r w:rsidRPr="00F02C0D">
              <w:rPr>
                <w:rFonts w:ascii="Arial Narrow" w:eastAsia="Times New Roman" w:hAnsi="Arial Narrow"/>
                <w:color w:val="000000"/>
                <w:sz w:val="16"/>
                <w:szCs w:val="16"/>
                <w:lang w:val="el-GR" w:eastAsia="el-GR"/>
              </w:rPr>
              <w:t xml:space="preserve"> 2</w:t>
            </w:r>
            <w:r w:rsidRPr="00F02C0D">
              <w:rPr>
                <w:rFonts w:ascii="Arial Narrow" w:eastAsia="Times New Roman" w:hAnsi="Arial Narrow"/>
                <w:color w:val="000000"/>
                <w:sz w:val="16"/>
                <w:szCs w:val="16"/>
                <w:vertAlign w:val="superscript"/>
                <w:lang w:val="el-GR" w:eastAsia="el-GR"/>
              </w:rPr>
              <w:t>η</w:t>
            </w:r>
            <w:r w:rsidRPr="00F02C0D">
              <w:rPr>
                <w:rFonts w:ascii="Arial Narrow" w:eastAsia="Times New Roman" w:hAnsi="Arial Narrow"/>
                <w:color w:val="000000"/>
                <w:sz w:val="16"/>
                <w:szCs w:val="16"/>
                <w:lang w:val="el-GR" w:eastAsia="el-GR"/>
              </w:rPr>
              <w:t xml:space="preserve"> Έκθεση Εργασιών</w:t>
            </w:r>
          </w:p>
        </w:tc>
        <w:tc>
          <w:tcPr>
            <w:tcW w:w="326"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ΥΟΕ</w:t>
            </w:r>
          </w:p>
        </w:tc>
        <w:tc>
          <w:tcPr>
            <w:tcW w:w="351"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0,40</w:t>
            </w:r>
          </w:p>
        </w:tc>
        <w:tc>
          <w:tcPr>
            <w:tcW w:w="562" w:type="pct"/>
            <w:gridSpan w:val="2"/>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504" w:type="pct"/>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456" w:type="pct"/>
            <w:vMerge w:val="restart"/>
            <w:shd w:val="clear" w:color="auto" w:fill="auto"/>
            <w:vAlign w:val="center"/>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p>
        </w:tc>
      </w:tr>
      <w:tr w:rsidR="000E2883" w:rsidRPr="00F02C0D" w:rsidTr="00BD3795">
        <w:trPr>
          <w:trHeight w:val="225"/>
        </w:trPr>
        <w:tc>
          <w:tcPr>
            <w:tcW w:w="323"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38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32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1762"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26"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ΔΟΙΚ</w:t>
            </w:r>
          </w:p>
        </w:tc>
        <w:tc>
          <w:tcPr>
            <w:tcW w:w="351"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0,60</w:t>
            </w:r>
          </w:p>
        </w:tc>
        <w:tc>
          <w:tcPr>
            <w:tcW w:w="562" w:type="pct"/>
            <w:gridSpan w:val="2"/>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504" w:type="pct"/>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456" w:type="pct"/>
            <w:vMerge/>
            <w:vAlign w:val="center"/>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p>
        </w:tc>
      </w:tr>
      <w:tr w:rsidR="000E2883" w:rsidRPr="00F02C0D" w:rsidTr="00BD3795">
        <w:trPr>
          <w:trHeight w:val="225"/>
        </w:trPr>
        <w:tc>
          <w:tcPr>
            <w:tcW w:w="323"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38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32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1762"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26"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Σ01</w:t>
            </w:r>
          </w:p>
        </w:tc>
        <w:tc>
          <w:tcPr>
            <w:tcW w:w="351"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0,60</w:t>
            </w:r>
          </w:p>
        </w:tc>
        <w:tc>
          <w:tcPr>
            <w:tcW w:w="562" w:type="pct"/>
            <w:gridSpan w:val="2"/>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504" w:type="pct"/>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456" w:type="pct"/>
            <w:vMerge/>
            <w:vAlign w:val="center"/>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p>
        </w:tc>
      </w:tr>
      <w:tr w:rsidR="000E2883" w:rsidRPr="00F02C0D" w:rsidTr="00BD3795">
        <w:trPr>
          <w:trHeight w:val="225"/>
        </w:trPr>
        <w:tc>
          <w:tcPr>
            <w:tcW w:w="323"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38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32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1762"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26"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Σ02</w:t>
            </w:r>
          </w:p>
        </w:tc>
        <w:tc>
          <w:tcPr>
            <w:tcW w:w="351"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2,10</w:t>
            </w:r>
          </w:p>
        </w:tc>
        <w:tc>
          <w:tcPr>
            <w:tcW w:w="562" w:type="pct"/>
            <w:gridSpan w:val="2"/>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504" w:type="pct"/>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456" w:type="pct"/>
            <w:vMerge/>
            <w:vAlign w:val="center"/>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p>
        </w:tc>
      </w:tr>
      <w:tr w:rsidR="000E2883" w:rsidRPr="00F02C0D" w:rsidTr="00BD3795">
        <w:trPr>
          <w:trHeight w:val="225"/>
        </w:trPr>
        <w:tc>
          <w:tcPr>
            <w:tcW w:w="323"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38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32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1762"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26"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Σ03</w:t>
            </w:r>
          </w:p>
        </w:tc>
        <w:tc>
          <w:tcPr>
            <w:tcW w:w="351"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0,80</w:t>
            </w:r>
          </w:p>
        </w:tc>
        <w:tc>
          <w:tcPr>
            <w:tcW w:w="562" w:type="pct"/>
            <w:gridSpan w:val="2"/>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504" w:type="pct"/>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456" w:type="pct"/>
            <w:vMerge/>
            <w:vAlign w:val="center"/>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p>
        </w:tc>
      </w:tr>
      <w:tr w:rsidR="000E2883" w:rsidRPr="00F02C0D" w:rsidTr="00BD3795">
        <w:trPr>
          <w:trHeight w:val="225"/>
        </w:trPr>
        <w:tc>
          <w:tcPr>
            <w:tcW w:w="323"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38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32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1762"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26"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Σ04</w:t>
            </w:r>
          </w:p>
        </w:tc>
        <w:tc>
          <w:tcPr>
            <w:tcW w:w="351"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0,45</w:t>
            </w:r>
          </w:p>
        </w:tc>
        <w:tc>
          <w:tcPr>
            <w:tcW w:w="562" w:type="pct"/>
            <w:gridSpan w:val="2"/>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504" w:type="pct"/>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456" w:type="pct"/>
            <w:vMerge/>
            <w:vAlign w:val="center"/>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p>
        </w:tc>
      </w:tr>
      <w:tr w:rsidR="000E2883" w:rsidRPr="00F02C0D" w:rsidTr="00BD3795">
        <w:trPr>
          <w:trHeight w:val="225"/>
        </w:trPr>
        <w:tc>
          <w:tcPr>
            <w:tcW w:w="323"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38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32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1762"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26"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Σ05</w:t>
            </w:r>
          </w:p>
        </w:tc>
        <w:tc>
          <w:tcPr>
            <w:tcW w:w="351"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0,30</w:t>
            </w:r>
          </w:p>
        </w:tc>
        <w:tc>
          <w:tcPr>
            <w:tcW w:w="562" w:type="pct"/>
            <w:gridSpan w:val="2"/>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504" w:type="pct"/>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456" w:type="pct"/>
            <w:vMerge/>
            <w:vAlign w:val="center"/>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p>
        </w:tc>
      </w:tr>
      <w:tr w:rsidR="000E2883" w:rsidRPr="00F02C0D" w:rsidTr="00BD3795">
        <w:trPr>
          <w:trHeight w:val="225"/>
        </w:trPr>
        <w:tc>
          <w:tcPr>
            <w:tcW w:w="323"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38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32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1762"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26"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Σ06</w:t>
            </w:r>
          </w:p>
        </w:tc>
        <w:tc>
          <w:tcPr>
            <w:tcW w:w="351"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0,30</w:t>
            </w:r>
          </w:p>
        </w:tc>
        <w:tc>
          <w:tcPr>
            <w:tcW w:w="562" w:type="pct"/>
            <w:gridSpan w:val="2"/>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504" w:type="pct"/>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456" w:type="pct"/>
            <w:vMerge/>
            <w:vAlign w:val="center"/>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p>
        </w:tc>
      </w:tr>
      <w:tr w:rsidR="000E2883" w:rsidRPr="00F02C0D" w:rsidTr="00BD3795">
        <w:trPr>
          <w:trHeight w:val="225"/>
        </w:trPr>
        <w:tc>
          <w:tcPr>
            <w:tcW w:w="323"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38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32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1762"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26"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Σ07</w:t>
            </w:r>
          </w:p>
        </w:tc>
        <w:tc>
          <w:tcPr>
            <w:tcW w:w="351"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0,35</w:t>
            </w:r>
          </w:p>
        </w:tc>
        <w:tc>
          <w:tcPr>
            <w:tcW w:w="562" w:type="pct"/>
            <w:gridSpan w:val="2"/>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504" w:type="pct"/>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456" w:type="pct"/>
            <w:vMerge/>
            <w:vAlign w:val="center"/>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p>
        </w:tc>
      </w:tr>
      <w:tr w:rsidR="000E2883" w:rsidRPr="00F02C0D" w:rsidTr="00BD3795">
        <w:trPr>
          <w:trHeight w:val="225"/>
        </w:trPr>
        <w:tc>
          <w:tcPr>
            <w:tcW w:w="323"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38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32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1762"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26"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Σ08</w:t>
            </w:r>
          </w:p>
        </w:tc>
        <w:tc>
          <w:tcPr>
            <w:tcW w:w="351"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0,25</w:t>
            </w:r>
          </w:p>
        </w:tc>
        <w:tc>
          <w:tcPr>
            <w:tcW w:w="562" w:type="pct"/>
            <w:gridSpan w:val="2"/>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504" w:type="pct"/>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456" w:type="pct"/>
            <w:vMerge/>
            <w:vAlign w:val="center"/>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p>
        </w:tc>
      </w:tr>
      <w:tr w:rsidR="000E2883" w:rsidRPr="00F02C0D" w:rsidTr="00BD3795">
        <w:trPr>
          <w:trHeight w:val="225"/>
        </w:trPr>
        <w:tc>
          <w:tcPr>
            <w:tcW w:w="323"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38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32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1762"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26"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Σ09</w:t>
            </w:r>
          </w:p>
        </w:tc>
        <w:tc>
          <w:tcPr>
            <w:tcW w:w="351"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0,50</w:t>
            </w:r>
          </w:p>
        </w:tc>
        <w:tc>
          <w:tcPr>
            <w:tcW w:w="562" w:type="pct"/>
            <w:gridSpan w:val="2"/>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504" w:type="pct"/>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456" w:type="pct"/>
            <w:vMerge/>
            <w:vAlign w:val="center"/>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p>
        </w:tc>
      </w:tr>
      <w:tr w:rsidR="000E2883" w:rsidRPr="00F02C0D" w:rsidTr="00BD3795">
        <w:trPr>
          <w:trHeight w:val="225"/>
        </w:trPr>
        <w:tc>
          <w:tcPr>
            <w:tcW w:w="323"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38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32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1762"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26"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Σ10</w:t>
            </w:r>
          </w:p>
        </w:tc>
        <w:tc>
          <w:tcPr>
            <w:tcW w:w="351"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0,09</w:t>
            </w:r>
          </w:p>
        </w:tc>
        <w:tc>
          <w:tcPr>
            <w:tcW w:w="562" w:type="pct"/>
            <w:gridSpan w:val="2"/>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504" w:type="pct"/>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456" w:type="pct"/>
            <w:vMerge/>
            <w:vAlign w:val="center"/>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p>
        </w:tc>
      </w:tr>
      <w:tr w:rsidR="000E2883" w:rsidRPr="00F02C0D" w:rsidTr="00BD3795">
        <w:trPr>
          <w:trHeight w:val="225"/>
        </w:trPr>
        <w:tc>
          <w:tcPr>
            <w:tcW w:w="323"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38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32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1762" w:type="pct"/>
            <w:vMerge w:val="restart"/>
            <w:shd w:val="clear" w:color="auto" w:fill="auto"/>
            <w:vAlign w:val="center"/>
            <w:hideMark/>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r w:rsidRPr="00F02C0D">
              <w:rPr>
                <w:rFonts w:ascii="Arial Narrow" w:eastAsia="Times New Roman" w:hAnsi="Arial Narrow"/>
                <w:b/>
                <w:bCs/>
                <w:color w:val="000000"/>
                <w:sz w:val="16"/>
                <w:szCs w:val="16"/>
                <w:lang w:val="el-GR" w:eastAsia="el-GR"/>
              </w:rPr>
              <w:t>Π.Π.4.2.</w:t>
            </w:r>
            <w:r w:rsidRPr="00F02C0D">
              <w:rPr>
                <w:rFonts w:ascii="Arial Narrow" w:eastAsia="Times New Roman" w:hAnsi="Arial Narrow"/>
                <w:color w:val="000000"/>
                <w:sz w:val="16"/>
                <w:szCs w:val="16"/>
                <w:lang w:val="el-GR" w:eastAsia="el-GR"/>
              </w:rPr>
              <w:t xml:space="preserve"> Ψηφιακός ατομικός φάκελος ωφελούμενων</w:t>
            </w:r>
          </w:p>
        </w:tc>
        <w:tc>
          <w:tcPr>
            <w:tcW w:w="326"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ΥΟΕ</w:t>
            </w:r>
          </w:p>
        </w:tc>
        <w:tc>
          <w:tcPr>
            <w:tcW w:w="351"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0,40</w:t>
            </w:r>
          </w:p>
        </w:tc>
        <w:tc>
          <w:tcPr>
            <w:tcW w:w="562" w:type="pct"/>
            <w:gridSpan w:val="2"/>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504" w:type="pct"/>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456" w:type="pct"/>
            <w:vMerge w:val="restart"/>
            <w:shd w:val="clear" w:color="auto" w:fill="auto"/>
            <w:vAlign w:val="center"/>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p>
        </w:tc>
      </w:tr>
      <w:tr w:rsidR="000E2883" w:rsidRPr="00F02C0D" w:rsidTr="00BD3795">
        <w:trPr>
          <w:trHeight w:val="225"/>
        </w:trPr>
        <w:tc>
          <w:tcPr>
            <w:tcW w:w="323"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38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32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1762"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26"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ΔΟΙΚ</w:t>
            </w:r>
          </w:p>
        </w:tc>
        <w:tc>
          <w:tcPr>
            <w:tcW w:w="351"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0,60</w:t>
            </w:r>
          </w:p>
        </w:tc>
        <w:tc>
          <w:tcPr>
            <w:tcW w:w="562" w:type="pct"/>
            <w:gridSpan w:val="2"/>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504" w:type="pct"/>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456" w:type="pct"/>
            <w:vMerge/>
            <w:vAlign w:val="center"/>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p>
        </w:tc>
      </w:tr>
      <w:tr w:rsidR="000E2883" w:rsidRPr="00F02C0D" w:rsidTr="00BD3795">
        <w:trPr>
          <w:trHeight w:val="225"/>
        </w:trPr>
        <w:tc>
          <w:tcPr>
            <w:tcW w:w="323"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38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32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1762"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26"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Σ01</w:t>
            </w:r>
          </w:p>
        </w:tc>
        <w:tc>
          <w:tcPr>
            <w:tcW w:w="351"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0,40</w:t>
            </w:r>
          </w:p>
        </w:tc>
        <w:tc>
          <w:tcPr>
            <w:tcW w:w="562" w:type="pct"/>
            <w:gridSpan w:val="2"/>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504" w:type="pct"/>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456" w:type="pct"/>
            <w:vMerge/>
            <w:vAlign w:val="center"/>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p>
        </w:tc>
      </w:tr>
      <w:tr w:rsidR="000E2883" w:rsidRPr="00F02C0D" w:rsidTr="00BD3795">
        <w:trPr>
          <w:trHeight w:val="225"/>
        </w:trPr>
        <w:tc>
          <w:tcPr>
            <w:tcW w:w="323"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38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32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1762"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26"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Σ02</w:t>
            </w:r>
          </w:p>
        </w:tc>
        <w:tc>
          <w:tcPr>
            <w:tcW w:w="351"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2,10</w:t>
            </w:r>
          </w:p>
        </w:tc>
        <w:tc>
          <w:tcPr>
            <w:tcW w:w="562" w:type="pct"/>
            <w:gridSpan w:val="2"/>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504" w:type="pct"/>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456" w:type="pct"/>
            <w:vMerge/>
            <w:vAlign w:val="center"/>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p>
        </w:tc>
      </w:tr>
      <w:tr w:rsidR="000E2883" w:rsidRPr="00F02C0D" w:rsidTr="00BD3795">
        <w:trPr>
          <w:trHeight w:val="225"/>
        </w:trPr>
        <w:tc>
          <w:tcPr>
            <w:tcW w:w="323"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38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32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1762"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26"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Σ03</w:t>
            </w:r>
          </w:p>
        </w:tc>
        <w:tc>
          <w:tcPr>
            <w:tcW w:w="351"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0,80</w:t>
            </w:r>
          </w:p>
        </w:tc>
        <w:tc>
          <w:tcPr>
            <w:tcW w:w="562" w:type="pct"/>
            <w:gridSpan w:val="2"/>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504" w:type="pct"/>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456" w:type="pct"/>
            <w:vMerge/>
            <w:vAlign w:val="center"/>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p>
        </w:tc>
      </w:tr>
      <w:tr w:rsidR="000E2883" w:rsidRPr="00F02C0D" w:rsidTr="00BD3795">
        <w:trPr>
          <w:trHeight w:val="225"/>
        </w:trPr>
        <w:tc>
          <w:tcPr>
            <w:tcW w:w="323"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38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32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1762"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26"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Σ04</w:t>
            </w:r>
          </w:p>
        </w:tc>
        <w:tc>
          <w:tcPr>
            <w:tcW w:w="351"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0,45</w:t>
            </w:r>
          </w:p>
        </w:tc>
        <w:tc>
          <w:tcPr>
            <w:tcW w:w="562" w:type="pct"/>
            <w:gridSpan w:val="2"/>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504" w:type="pct"/>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456" w:type="pct"/>
            <w:vMerge/>
            <w:vAlign w:val="center"/>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p>
        </w:tc>
      </w:tr>
      <w:tr w:rsidR="000E2883" w:rsidRPr="00F02C0D" w:rsidTr="00BD3795">
        <w:trPr>
          <w:trHeight w:val="225"/>
        </w:trPr>
        <w:tc>
          <w:tcPr>
            <w:tcW w:w="323"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38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32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1762"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26"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Σ05</w:t>
            </w:r>
          </w:p>
        </w:tc>
        <w:tc>
          <w:tcPr>
            <w:tcW w:w="351"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0,30</w:t>
            </w:r>
          </w:p>
        </w:tc>
        <w:tc>
          <w:tcPr>
            <w:tcW w:w="562" w:type="pct"/>
            <w:gridSpan w:val="2"/>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504" w:type="pct"/>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456" w:type="pct"/>
            <w:vMerge/>
            <w:vAlign w:val="center"/>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p>
        </w:tc>
      </w:tr>
      <w:tr w:rsidR="000E2883" w:rsidRPr="00F02C0D" w:rsidTr="00BD3795">
        <w:trPr>
          <w:trHeight w:val="225"/>
        </w:trPr>
        <w:tc>
          <w:tcPr>
            <w:tcW w:w="323"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38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32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1762"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26"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Σ06</w:t>
            </w:r>
          </w:p>
        </w:tc>
        <w:tc>
          <w:tcPr>
            <w:tcW w:w="351"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0,30</w:t>
            </w:r>
          </w:p>
        </w:tc>
        <w:tc>
          <w:tcPr>
            <w:tcW w:w="562" w:type="pct"/>
            <w:gridSpan w:val="2"/>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504" w:type="pct"/>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456" w:type="pct"/>
            <w:vMerge/>
            <w:vAlign w:val="center"/>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p>
        </w:tc>
      </w:tr>
      <w:tr w:rsidR="000E2883" w:rsidRPr="00F02C0D" w:rsidTr="00BD3795">
        <w:trPr>
          <w:trHeight w:val="225"/>
        </w:trPr>
        <w:tc>
          <w:tcPr>
            <w:tcW w:w="323"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38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32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1762"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26"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Σ07</w:t>
            </w:r>
          </w:p>
        </w:tc>
        <w:tc>
          <w:tcPr>
            <w:tcW w:w="351"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0,35</w:t>
            </w:r>
          </w:p>
        </w:tc>
        <w:tc>
          <w:tcPr>
            <w:tcW w:w="562" w:type="pct"/>
            <w:gridSpan w:val="2"/>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504" w:type="pct"/>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456" w:type="pct"/>
            <w:vMerge/>
            <w:vAlign w:val="center"/>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p>
        </w:tc>
      </w:tr>
      <w:tr w:rsidR="000E2883" w:rsidRPr="00F02C0D" w:rsidTr="00BD3795">
        <w:trPr>
          <w:trHeight w:val="225"/>
        </w:trPr>
        <w:tc>
          <w:tcPr>
            <w:tcW w:w="323"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38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32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1762"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26"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Σ08</w:t>
            </w:r>
          </w:p>
        </w:tc>
        <w:tc>
          <w:tcPr>
            <w:tcW w:w="351"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0,25</w:t>
            </w:r>
          </w:p>
        </w:tc>
        <w:tc>
          <w:tcPr>
            <w:tcW w:w="562" w:type="pct"/>
            <w:gridSpan w:val="2"/>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504" w:type="pct"/>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456" w:type="pct"/>
            <w:vMerge/>
            <w:vAlign w:val="center"/>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p>
        </w:tc>
      </w:tr>
      <w:tr w:rsidR="000E2883" w:rsidRPr="00F02C0D" w:rsidTr="00BD3795">
        <w:trPr>
          <w:trHeight w:val="225"/>
        </w:trPr>
        <w:tc>
          <w:tcPr>
            <w:tcW w:w="323"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38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32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1762"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26"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Σ09</w:t>
            </w:r>
          </w:p>
        </w:tc>
        <w:tc>
          <w:tcPr>
            <w:tcW w:w="351"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0,20</w:t>
            </w:r>
          </w:p>
        </w:tc>
        <w:tc>
          <w:tcPr>
            <w:tcW w:w="562" w:type="pct"/>
            <w:gridSpan w:val="2"/>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504" w:type="pct"/>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456" w:type="pct"/>
            <w:vMerge/>
            <w:vAlign w:val="center"/>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p>
        </w:tc>
      </w:tr>
      <w:tr w:rsidR="000E2883" w:rsidRPr="00F02C0D" w:rsidTr="00BD3795">
        <w:trPr>
          <w:trHeight w:val="225"/>
        </w:trPr>
        <w:tc>
          <w:tcPr>
            <w:tcW w:w="323"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38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32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1762"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26"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Σ10</w:t>
            </w:r>
          </w:p>
        </w:tc>
        <w:tc>
          <w:tcPr>
            <w:tcW w:w="351"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0,09</w:t>
            </w:r>
          </w:p>
        </w:tc>
        <w:tc>
          <w:tcPr>
            <w:tcW w:w="562" w:type="pct"/>
            <w:gridSpan w:val="2"/>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504" w:type="pct"/>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456" w:type="pct"/>
            <w:vMerge/>
            <w:vAlign w:val="center"/>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p>
        </w:tc>
      </w:tr>
      <w:tr w:rsidR="000E2883" w:rsidRPr="00F02C0D" w:rsidTr="00BD3795">
        <w:trPr>
          <w:trHeight w:val="225"/>
        </w:trPr>
        <w:tc>
          <w:tcPr>
            <w:tcW w:w="323"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38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32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1762" w:type="pct"/>
            <w:vMerge w:val="restart"/>
            <w:shd w:val="clear" w:color="auto" w:fill="auto"/>
            <w:vAlign w:val="center"/>
            <w:hideMark/>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r w:rsidRPr="00F02C0D">
              <w:rPr>
                <w:rFonts w:ascii="Arial Narrow" w:eastAsia="Times New Roman" w:hAnsi="Arial Narrow"/>
                <w:b/>
                <w:bCs/>
                <w:color w:val="000000"/>
                <w:sz w:val="16"/>
                <w:szCs w:val="16"/>
                <w:lang w:val="el-GR" w:eastAsia="el-GR"/>
              </w:rPr>
              <w:t>Π.Π.4.3.</w:t>
            </w:r>
            <w:r w:rsidRPr="00F02C0D">
              <w:rPr>
                <w:rFonts w:ascii="Arial Narrow" w:eastAsia="Times New Roman" w:hAnsi="Arial Narrow"/>
                <w:color w:val="000000"/>
                <w:sz w:val="16"/>
                <w:szCs w:val="16"/>
                <w:lang w:val="el-GR" w:eastAsia="el-GR"/>
              </w:rPr>
              <w:t xml:space="preserve"> Φάκελος δράσεων (παρουσιολόγιο, αρχείο πεπραγμένων)</w:t>
            </w:r>
          </w:p>
        </w:tc>
        <w:tc>
          <w:tcPr>
            <w:tcW w:w="326"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ΥΟΕ</w:t>
            </w:r>
          </w:p>
        </w:tc>
        <w:tc>
          <w:tcPr>
            <w:tcW w:w="351"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0,40</w:t>
            </w:r>
          </w:p>
        </w:tc>
        <w:tc>
          <w:tcPr>
            <w:tcW w:w="562" w:type="pct"/>
            <w:gridSpan w:val="2"/>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504" w:type="pct"/>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456" w:type="pct"/>
            <w:vMerge w:val="restart"/>
            <w:shd w:val="clear" w:color="auto" w:fill="auto"/>
            <w:vAlign w:val="center"/>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p>
        </w:tc>
      </w:tr>
      <w:tr w:rsidR="000E2883" w:rsidRPr="00F02C0D" w:rsidTr="00BD3795">
        <w:trPr>
          <w:trHeight w:val="225"/>
        </w:trPr>
        <w:tc>
          <w:tcPr>
            <w:tcW w:w="323"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38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32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1762"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26"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ΔΟΙΚ</w:t>
            </w:r>
          </w:p>
        </w:tc>
        <w:tc>
          <w:tcPr>
            <w:tcW w:w="351"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0,60</w:t>
            </w:r>
          </w:p>
        </w:tc>
        <w:tc>
          <w:tcPr>
            <w:tcW w:w="562" w:type="pct"/>
            <w:gridSpan w:val="2"/>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504" w:type="pct"/>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456" w:type="pct"/>
            <w:vMerge/>
            <w:vAlign w:val="center"/>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p>
        </w:tc>
      </w:tr>
      <w:tr w:rsidR="000E2883" w:rsidRPr="00F02C0D" w:rsidTr="00BD3795">
        <w:trPr>
          <w:trHeight w:val="225"/>
        </w:trPr>
        <w:tc>
          <w:tcPr>
            <w:tcW w:w="323"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38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32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1762"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26"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Σ01</w:t>
            </w:r>
          </w:p>
        </w:tc>
        <w:tc>
          <w:tcPr>
            <w:tcW w:w="351"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0,60</w:t>
            </w:r>
          </w:p>
        </w:tc>
        <w:tc>
          <w:tcPr>
            <w:tcW w:w="562" w:type="pct"/>
            <w:gridSpan w:val="2"/>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504" w:type="pct"/>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456" w:type="pct"/>
            <w:vMerge/>
            <w:vAlign w:val="center"/>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p>
        </w:tc>
      </w:tr>
      <w:tr w:rsidR="000E2883" w:rsidRPr="00F02C0D" w:rsidTr="00BD3795">
        <w:trPr>
          <w:trHeight w:val="225"/>
        </w:trPr>
        <w:tc>
          <w:tcPr>
            <w:tcW w:w="323"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38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32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1762"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26"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Σ02</w:t>
            </w:r>
          </w:p>
        </w:tc>
        <w:tc>
          <w:tcPr>
            <w:tcW w:w="351"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2,10</w:t>
            </w:r>
          </w:p>
        </w:tc>
        <w:tc>
          <w:tcPr>
            <w:tcW w:w="562" w:type="pct"/>
            <w:gridSpan w:val="2"/>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504" w:type="pct"/>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456" w:type="pct"/>
            <w:vMerge/>
            <w:vAlign w:val="center"/>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p>
        </w:tc>
      </w:tr>
      <w:tr w:rsidR="000E2883" w:rsidRPr="00F02C0D" w:rsidTr="00BD3795">
        <w:trPr>
          <w:trHeight w:val="225"/>
        </w:trPr>
        <w:tc>
          <w:tcPr>
            <w:tcW w:w="323"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38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32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1762"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26"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Σ03</w:t>
            </w:r>
          </w:p>
        </w:tc>
        <w:tc>
          <w:tcPr>
            <w:tcW w:w="351"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0,80</w:t>
            </w:r>
          </w:p>
        </w:tc>
        <w:tc>
          <w:tcPr>
            <w:tcW w:w="562" w:type="pct"/>
            <w:gridSpan w:val="2"/>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504" w:type="pct"/>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456" w:type="pct"/>
            <w:vMerge/>
            <w:vAlign w:val="center"/>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p>
        </w:tc>
      </w:tr>
      <w:tr w:rsidR="000E2883" w:rsidRPr="00F02C0D" w:rsidTr="00BD3795">
        <w:trPr>
          <w:trHeight w:val="225"/>
        </w:trPr>
        <w:tc>
          <w:tcPr>
            <w:tcW w:w="323"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38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32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1762"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26"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Σ04</w:t>
            </w:r>
          </w:p>
        </w:tc>
        <w:tc>
          <w:tcPr>
            <w:tcW w:w="351"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0,45</w:t>
            </w:r>
          </w:p>
        </w:tc>
        <w:tc>
          <w:tcPr>
            <w:tcW w:w="562" w:type="pct"/>
            <w:gridSpan w:val="2"/>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504" w:type="pct"/>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456" w:type="pct"/>
            <w:vMerge/>
            <w:vAlign w:val="center"/>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p>
        </w:tc>
      </w:tr>
      <w:tr w:rsidR="000E2883" w:rsidRPr="00F02C0D" w:rsidTr="00BD3795">
        <w:trPr>
          <w:trHeight w:val="225"/>
        </w:trPr>
        <w:tc>
          <w:tcPr>
            <w:tcW w:w="323"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38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32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1762"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26"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Σ05</w:t>
            </w:r>
          </w:p>
        </w:tc>
        <w:tc>
          <w:tcPr>
            <w:tcW w:w="351"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0,30</w:t>
            </w:r>
          </w:p>
        </w:tc>
        <w:tc>
          <w:tcPr>
            <w:tcW w:w="562" w:type="pct"/>
            <w:gridSpan w:val="2"/>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504" w:type="pct"/>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456" w:type="pct"/>
            <w:vMerge/>
            <w:vAlign w:val="center"/>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p>
        </w:tc>
      </w:tr>
      <w:tr w:rsidR="000E2883" w:rsidRPr="00F02C0D" w:rsidTr="00BD3795">
        <w:trPr>
          <w:trHeight w:val="225"/>
        </w:trPr>
        <w:tc>
          <w:tcPr>
            <w:tcW w:w="323"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38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32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1762"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26"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Σ06</w:t>
            </w:r>
          </w:p>
        </w:tc>
        <w:tc>
          <w:tcPr>
            <w:tcW w:w="351"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0,30</w:t>
            </w:r>
          </w:p>
        </w:tc>
        <w:tc>
          <w:tcPr>
            <w:tcW w:w="562" w:type="pct"/>
            <w:gridSpan w:val="2"/>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504" w:type="pct"/>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456" w:type="pct"/>
            <w:vMerge/>
            <w:vAlign w:val="center"/>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p>
        </w:tc>
      </w:tr>
      <w:tr w:rsidR="000E2883" w:rsidRPr="00F02C0D" w:rsidTr="00BD3795">
        <w:trPr>
          <w:trHeight w:val="225"/>
        </w:trPr>
        <w:tc>
          <w:tcPr>
            <w:tcW w:w="323"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38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32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1762"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26"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Σ07</w:t>
            </w:r>
          </w:p>
        </w:tc>
        <w:tc>
          <w:tcPr>
            <w:tcW w:w="351"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0,35</w:t>
            </w:r>
          </w:p>
        </w:tc>
        <w:tc>
          <w:tcPr>
            <w:tcW w:w="562" w:type="pct"/>
            <w:gridSpan w:val="2"/>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504" w:type="pct"/>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456" w:type="pct"/>
            <w:vMerge/>
            <w:vAlign w:val="center"/>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p>
        </w:tc>
      </w:tr>
      <w:tr w:rsidR="000E2883" w:rsidRPr="00F02C0D" w:rsidTr="00BD3795">
        <w:trPr>
          <w:trHeight w:val="225"/>
        </w:trPr>
        <w:tc>
          <w:tcPr>
            <w:tcW w:w="323"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38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32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1762"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26"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Σ08</w:t>
            </w:r>
          </w:p>
        </w:tc>
        <w:tc>
          <w:tcPr>
            <w:tcW w:w="351"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0,20</w:t>
            </w:r>
          </w:p>
        </w:tc>
        <w:tc>
          <w:tcPr>
            <w:tcW w:w="562" w:type="pct"/>
            <w:gridSpan w:val="2"/>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504" w:type="pct"/>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456" w:type="pct"/>
            <w:vMerge/>
            <w:vAlign w:val="center"/>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p>
        </w:tc>
      </w:tr>
      <w:tr w:rsidR="000E2883" w:rsidRPr="00F02C0D" w:rsidTr="00BD3795">
        <w:trPr>
          <w:trHeight w:val="225"/>
        </w:trPr>
        <w:tc>
          <w:tcPr>
            <w:tcW w:w="323"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38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32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1762"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26"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Σ09</w:t>
            </w:r>
          </w:p>
        </w:tc>
        <w:tc>
          <w:tcPr>
            <w:tcW w:w="351"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0,20</w:t>
            </w:r>
          </w:p>
        </w:tc>
        <w:tc>
          <w:tcPr>
            <w:tcW w:w="562" w:type="pct"/>
            <w:gridSpan w:val="2"/>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504" w:type="pct"/>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456" w:type="pct"/>
            <w:vMerge/>
            <w:vAlign w:val="center"/>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p>
        </w:tc>
      </w:tr>
      <w:tr w:rsidR="000E2883" w:rsidRPr="00F02C0D" w:rsidTr="00BD3795">
        <w:trPr>
          <w:trHeight w:val="225"/>
        </w:trPr>
        <w:tc>
          <w:tcPr>
            <w:tcW w:w="323"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38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32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1762"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26"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Σ10</w:t>
            </w:r>
          </w:p>
        </w:tc>
        <w:tc>
          <w:tcPr>
            <w:tcW w:w="351"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0,09</w:t>
            </w:r>
          </w:p>
        </w:tc>
        <w:tc>
          <w:tcPr>
            <w:tcW w:w="562" w:type="pct"/>
            <w:gridSpan w:val="2"/>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504" w:type="pct"/>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456" w:type="pct"/>
            <w:vMerge/>
            <w:vAlign w:val="center"/>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p>
        </w:tc>
      </w:tr>
      <w:tr w:rsidR="000E2883" w:rsidRPr="00F02C0D" w:rsidTr="00BD3795">
        <w:trPr>
          <w:trHeight w:val="225"/>
        </w:trPr>
        <w:tc>
          <w:tcPr>
            <w:tcW w:w="323"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38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32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1762" w:type="pct"/>
            <w:vMerge w:val="restart"/>
            <w:shd w:val="clear" w:color="auto" w:fill="auto"/>
            <w:vAlign w:val="center"/>
            <w:hideMark/>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r w:rsidRPr="00F02C0D">
              <w:rPr>
                <w:rFonts w:ascii="Arial Narrow" w:eastAsia="Times New Roman" w:hAnsi="Arial Narrow"/>
                <w:b/>
                <w:bCs/>
                <w:color w:val="000000"/>
                <w:sz w:val="16"/>
                <w:szCs w:val="16"/>
                <w:lang w:val="el-GR" w:eastAsia="el-GR"/>
              </w:rPr>
              <w:t>Π.Π.4.4.</w:t>
            </w:r>
            <w:r w:rsidRPr="00F02C0D">
              <w:rPr>
                <w:rFonts w:ascii="Arial Narrow" w:eastAsia="Times New Roman" w:hAnsi="Arial Narrow"/>
                <w:color w:val="000000"/>
                <w:sz w:val="16"/>
                <w:szCs w:val="16"/>
                <w:lang w:val="el-GR" w:eastAsia="el-GR"/>
              </w:rPr>
              <w:t xml:space="preserve"> Φάκελος εποπτειών (παρουσιολόγιο, αρχείο πεπραγμένων)</w:t>
            </w:r>
          </w:p>
        </w:tc>
        <w:tc>
          <w:tcPr>
            <w:tcW w:w="326"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ΥΟΕ</w:t>
            </w:r>
          </w:p>
        </w:tc>
        <w:tc>
          <w:tcPr>
            <w:tcW w:w="351"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0,40</w:t>
            </w:r>
          </w:p>
        </w:tc>
        <w:tc>
          <w:tcPr>
            <w:tcW w:w="562" w:type="pct"/>
            <w:gridSpan w:val="2"/>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504" w:type="pct"/>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456" w:type="pct"/>
            <w:vMerge w:val="restart"/>
            <w:shd w:val="clear" w:color="auto" w:fill="auto"/>
            <w:vAlign w:val="center"/>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p>
        </w:tc>
      </w:tr>
      <w:tr w:rsidR="000E2883" w:rsidRPr="00F02C0D" w:rsidTr="00BD3795">
        <w:trPr>
          <w:trHeight w:val="225"/>
        </w:trPr>
        <w:tc>
          <w:tcPr>
            <w:tcW w:w="323"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38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32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1762"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26"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ΔΟΙΚ</w:t>
            </w:r>
          </w:p>
        </w:tc>
        <w:tc>
          <w:tcPr>
            <w:tcW w:w="351"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0,60</w:t>
            </w:r>
          </w:p>
        </w:tc>
        <w:tc>
          <w:tcPr>
            <w:tcW w:w="562" w:type="pct"/>
            <w:gridSpan w:val="2"/>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504" w:type="pct"/>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456" w:type="pct"/>
            <w:vMerge/>
            <w:vAlign w:val="center"/>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p>
        </w:tc>
      </w:tr>
      <w:tr w:rsidR="000E2883" w:rsidRPr="00F02C0D" w:rsidTr="00BD3795">
        <w:trPr>
          <w:trHeight w:val="225"/>
        </w:trPr>
        <w:tc>
          <w:tcPr>
            <w:tcW w:w="323"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38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32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1762"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26"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Σ01</w:t>
            </w:r>
          </w:p>
        </w:tc>
        <w:tc>
          <w:tcPr>
            <w:tcW w:w="351"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0,40</w:t>
            </w:r>
          </w:p>
        </w:tc>
        <w:tc>
          <w:tcPr>
            <w:tcW w:w="562" w:type="pct"/>
            <w:gridSpan w:val="2"/>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504" w:type="pct"/>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456" w:type="pct"/>
            <w:vMerge/>
            <w:vAlign w:val="center"/>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p>
        </w:tc>
      </w:tr>
      <w:tr w:rsidR="000E2883" w:rsidRPr="00F02C0D" w:rsidTr="00BD3795">
        <w:trPr>
          <w:trHeight w:val="225"/>
        </w:trPr>
        <w:tc>
          <w:tcPr>
            <w:tcW w:w="323"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38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32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1762"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26"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Σ02</w:t>
            </w:r>
          </w:p>
        </w:tc>
        <w:tc>
          <w:tcPr>
            <w:tcW w:w="351"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2,10</w:t>
            </w:r>
          </w:p>
        </w:tc>
        <w:tc>
          <w:tcPr>
            <w:tcW w:w="562" w:type="pct"/>
            <w:gridSpan w:val="2"/>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504" w:type="pct"/>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456" w:type="pct"/>
            <w:vMerge/>
            <w:vAlign w:val="center"/>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p>
        </w:tc>
      </w:tr>
      <w:tr w:rsidR="000E2883" w:rsidRPr="00F02C0D" w:rsidTr="00BD3795">
        <w:trPr>
          <w:trHeight w:val="225"/>
        </w:trPr>
        <w:tc>
          <w:tcPr>
            <w:tcW w:w="323"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38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32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1762"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26"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Σ03</w:t>
            </w:r>
          </w:p>
        </w:tc>
        <w:tc>
          <w:tcPr>
            <w:tcW w:w="351"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0,80</w:t>
            </w:r>
          </w:p>
        </w:tc>
        <w:tc>
          <w:tcPr>
            <w:tcW w:w="562" w:type="pct"/>
            <w:gridSpan w:val="2"/>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504" w:type="pct"/>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456" w:type="pct"/>
            <w:vMerge/>
            <w:vAlign w:val="center"/>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p>
        </w:tc>
      </w:tr>
      <w:tr w:rsidR="000E2883" w:rsidRPr="00F02C0D" w:rsidTr="00BD3795">
        <w:trPr>
          <w:trHeight w:val="360"/>
        </w:trPr>
        <w:tc>
          <w:tcPr>
            <w:tcW w:w="323"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38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32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1762"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26"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Σ04</w:t>
            </w:r>
          </w:p>
        </w:tc>
        <w:tc>
          <w:tcPr>
            <w:tcW w:w="351"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0,45</w:t>
            </w:r>
          </w:p>
        </w:tc>
        <w:tc>
          <w:tcPr>
            <w:tcW w:w="562" w:type="pct"/>
            <w:gridSpan w:val="2"/>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504" w:type="pct"/>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456" w:type="pct"/>
            <w:vMerge/>
            <w:vAlign w:val="center"/>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p>
        </w:tc>
      </w:tr>
      <w:tr w:rsidR="000E2883" w:rsidRPr="00F02C0D" w:rsidTr="00BD3795">
        <w:trPr>
          <w:trHeight w:val="240"/>
        </w:trPr>
        <w:tc>
          <w:tcPr>
            <w:tcW w:w="323"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38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32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1762"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26"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Σ05</w:t>
            </w:r>
          </w:p>
        </w:tc>
        <w:tc>
          <w:tcPr>
            <w:tcW w:w="351"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0,30</w:t>
            </w:r>
          </w:p>
        </w:tc>
        <w:tc>
          <w:tcPr>
            <w:tcW w:w="562" w:type="pct"/>
            <w:gridSpan w:val="2"/>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504" w:type="pct"/>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456" w:type="pct"/>
            <w:vMerge/>
            <w:vAlign w:val="center"/>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p>
        </w:tc>
      </w:tr>
      <w:tr w:rsidR="000E2883" w:rsidRPr="00F02C0D" w:rsidTr="00BD3795">
        <w:trPr>
          <w:trHeight w:val="225"/>
        </w:trPr>
        <w:tc>
          <w:tcPr>
            <w:tcW w:w="323"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38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32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1762"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26"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Σ06</w:t>
            </w:r>
          </w:p>
        </w:tc>
        <w:tc>
          <w:tcPr>
            <w:tcW w:w="351"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0,30</w:t>
            </w:r>
          </w:p>
        </w:tc>
        <w:tc>
          <w:tcPr>
            <w:tcW w:w="562" w:type="pct"/>
            <w:gridSpan w:val="2"/>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504" w:type="pct"/>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456" w:type="pct"/>
            <w:vMerge/>
            <w:vAlign w:val="center"/>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p>
        </w:tc>
      </w:tr>
      <w:tr w:rsidR="000E2883" w:rsidRPr="00F02C0D" w:rsidTr="00BD3795">
        <w:trPr>
          <w:trHeight w:val="765"/>
        </w:trPr>
        <w:tc>
          <w:tcPr>
            <w:tcW w:w="323"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38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32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1762"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26"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Σ07</w:t>
            </w:r>
          </w:p>
        </w:tc>
        <w:tc>
          <w:tcPr>
            <w:tcW w:w="351"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0,35</w:t>
            </w:r>
          </w:p>
        </w:tc>
        <w:tc>
          <w:tcPr>
            <w:tcW w:w="562" w:type="pct"/>
            <w:gridSpan w:val="2"/>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504" w:type="pct"/>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456" w:type="pct"/>
            <w:vMerge/>
            <w:vAlign w:val="center"/>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p>
        </w:tc>
      </w:tr>
      <w:tr w:rsidR="000E2883" w:rsidRPr="00F02C0D" w:rsidTr="00BD3795">
        <w:trPr>
          <w:trHeight w:val="645"/>
        </w:trPr>
        <w:tc>
          <w:tcPr>
            <w:tcW w:w="323"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38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32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1762"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26"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Σ08</w:t>
            </w:r>
          </w:p>
        </w:tc>
        <w:tc>
          <w:tcPr>
            <w:tcW w:w="351"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0,20</w:t>
            </w:r>
          </w:p>
        </w:tc>
        <w:tc>
          <w:tcPr>
            <w:tcW w:w="562" w:type="pct"/>
            <w:gridSpan w:val="2"/>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504" w:type="pct"/>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456" w:type="pct"/>
            <w:vMerge/>
            <w:vAlign w:val="center"/>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p>
        </w:tc>
      </w:tr>
      <w:tr w:rsidR="000E2883" w:rsidRPr="00F02C0D" w:rsidTr="00BD3795">
        <w:trPr>
          <w:trHeight w:val="570"/>
        </w:trPr>
        <w:tc>
          <w:tcPr>
            <w:tcW w:w="323"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38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32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1762"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26"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Σ09</w:t>
            </w:r>
          </w:p>
        </w:tc>
        <w:tc>
          <w:tcPr>
            <w:tcW w:w="351"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0,20</w:t>
            </w:r>
          </w:p>
        </w:tc>
        <w:tc>
          <w:tcPr>
            <w:tcW w:w="562" w:type="pct"/>
            <w:gridSpan w:val="2"/>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504" w:type="pct"/>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456" w:type="pct"/>
            <w:vMerge/>
            <w:vAlign w:val="center"/>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p>
        </w:tc>
      </w:tr>
      <w:tr w:rsidR="000E2883" w:rsidRPr="00F02C0D" w:rsidTr="00BD3795">
        <w:trPr>
          <w:trHeight w:val="240"/>
        </w:trPr>
        <w:tc>
          <w:tcPr>
            <w:tcW w:w="323"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38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32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1762"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26"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Σ10</w:t>
            </w:r>
          </w:p>
        </w:tc>
        <w:tc>
          <w:tcPr>
            <w:tcW w:w="351"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0,09</w:t>
            </w:r>
          </w:p>
        </w:tc>
        <w:tc>
          <w:tcPr>
            <w:tcW w:w="562" w:type="pct"/>
            <w:gridSpan w:val="2"/>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504" w:type="pct"/>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456" w:type="pct"/>
            <w:vMerge/>
            <w:vAlign w:val="center"/>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p>
        </w:tc>
      </w:tr>
      <w:tr w:rsidR="000E2883" w:rsidRPr="00F02C0D" w:rsidTr="00BD3795">
        <w:trPr>
          <w:trHeight w:val="225"/>
        </w:trPr>
        <w:tc>
          <w:tcPr>
            <w:tcW w:w="323"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38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32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1762" w:type="pct"/>
            <w:vMerge w:val="restart"/>
            <w:shd w:val="clear" w:color="auto" w:fill="auto"/>
            <w:vAlign w:val="center"/>
            <w:hideMark/>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r w:rsidRPr="00F02C0D">
              <w:rPr>
                <w:rFonts w:ascii="Arial Narrow" w:eastAsia="Times New Roman" w:hAnsi="Arial Narrow"/>
                <w:b/>
                <w:bCs/>
                <w:color w:val="000000"/>
                <w:sz w:val="16"/>
                <w:szCs w:val="16"/>
                <w:lang w:val="el-GR" w:eastAsia="el-GR"/>
              </w:rPr>
              <w:t>Π.Π.4.5.</w:t>
            </w:r>
            <w:r w:rsidRPr="00F02C0D">
              <w:rPr>
                <w:rFonts w:ascii="Arial Narrow" w:eastAsia="Times New Roman" w:hAnsi="Arial Narrow"/>
                <w:color w:val="000000"/>
                <w:sz w:val="16"/>
                <w:szCs w:val="16"/>
                <w:lang w:val="el-GR" w:eastAsia="el-GR"/>
              </w:rPr>
              <w:t xml:space="preserve"> Έκθεση αυτοαξιολόγησης σχετικά με την πορεία υλοποίησης του έργου</w:t>
            </w:r>
          </w:p>
        </w:tc>
        <w:tc>
          <w:tcPr>
            <w:tcW w:w="326"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ΥΟΕ</w:t>
            </w:r>
          </w:p>
        </w:tc>
        <w:tc>
          <w:tcPr>
            <w:tcW w:w="351"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0,40</w:t>
            </w:r>
          </w:p>
        </w:tc>
        <w:tc>
          <w:tcPr>
            <w:tcW w:w="562" w:type="pct"/>
            <w:gridSpan w:val="2"/>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504" w:type="pct"/>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456" w:type="pct"/>
            <w:vMerge w:val="restart"/>
            <w:shd w:val="clear" w:color="auto" w:fill="auto"/>
            <w:vAlign w:val="center"/>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p>
        </w:tc>
      </w:tr>
      <w:tr w:rsidR="000E2883" w:rsidRPr="00F02C0D" w:rsidTr="00BD3795">
        <w:trPr>
          <w:trHeight w:val="225"/>
        </w:trPr>
        <w:tc>
          <w:tcPr>
            <w:tcW w:w="323"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38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32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1762"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26"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ΔΟΙΚ</w:t>
            </w:r>
          </w:p>
        </w:tc>
        <w:tc>
          <w:tcPr>
            <w:tcW w:w="351"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0,60</w:t>
            </w:r>
          </w:p>
        </w:tc>
        <w:tc>
          <w:tcPr>
            <w:tcW w:w="562" w:type="pct"/>
            <w:gridSpan w:val="2"/>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504" w:type="pct"/>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456" w:type="pct"/>
            <w:vMerge/>
            <w:vAlign w:val="center"/>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p>
        </w:tc>
      </w:tr>
      <w:tr w:rsidR="000E2883" w:rsidRPr="00F02C0D" w:rsidTr="00BD3795">
        <w:trPr>
          <w:trHeight w:val="225"/>
        </w:trPr>
        <w:tc>
          <w:tcPr>
            <w:tcW w:w="323"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38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32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1762"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26"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Σ01</w:t>
            </w:r>
          </w:p>
        </w:tc>
        <w:tc>
          <w:tcPr>
            <w:tcW w:w="351"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0,40</w:t>
            </w:r>
          </w:p>
        </w:tc>
        <w:tc>
          <w:tcPr>
            <w:tcW w:w="562" w:type="pct"/>
            <w:gridSpan w:val="2"/>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504" w:type="pct"/>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456" w:type="pct"/>
            <w:vMerge/>
            <w:vAlign w:val="center"/>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p>
        </w:tc>
      </w:tr>
      <w:tr w:rsidR="000E2883" w:rsidRPr="00F02C0D" w:rsidTr="00BD3795">
        <w:trPr>
          <w:trHeight w:val="225"/>
        </w:trPr>
        <w:tc>
          <w:tcPr>
            <w:tcW w:w="323"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38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32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1762"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26"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Σ02</w:t>
            </w:r>
          </w:p>
        </w:tc>
        <w:tc>
          <w:tcPr>
            <w:tcW w:w="351"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2,10</w:t>
            </w:r>
          </w:p>
        </w:tc>
        <w:tc>
          <w:tcPr>
            <w:tcW w:w="562" w:type="pct"/>
            <w:gridSpan w:val="2"/>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504" w:type="pct"/>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456" w:type="pct"/>
            <w:vMerge/>
            <w:vAlign w:val="center"/>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p>
        </w:tc>
      </w:tr>
      <w:tr w:rsidR="000E2883" w:rsidRPr="00F02C0D" w:rsidTr="00BD3795">
        <w:trPr>
          <w:trHeight w:val="225"/>
        </w:trPr>
        <w:tc>
          <w:tcPr>
            <w:tcW w:w="323"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38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32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1762"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26"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Σ03</w:t>
            </w:r>
          </w:p>
        </w:tc>
        <w:tc>
          <w:tcPr>
            <w:tcW w:w="351"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0,80</w:t>
            </w:r>
          </w:p>
        </w:tc>
        <w:tc>
          <w:tcPr>
            <w:tcW w:w="562" w:type="pct"/>
            <w:gridSpan w:val="2"/>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504" w:type="pct"/>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456" w:type="pct"/>
            <w:vMerge/>
            <w:vAlign w:val="center"/>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p>
        </w:tc>
      </w:tr>
      <w:tr w:rsidR="000E2883" w:rsidRPr="00F02C0D" w:rsidTr="00BD3795">
        <w:trPr>
          <w:trHeight w:val="225"/>
        </w:trPr>
        <w:tc>
          <w:tcPr>
            <w:tcW w:w="323"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38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32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1762"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26"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Σ04</w:t>
            </w:r>
          </w:p>
        </w:tc>
        <w:tc>
          <w:tcPr>
            <w:tcW w:w="351"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0,45</w:t>
            </w:r>
          </w:p>
        </w:tc>
        <w:tc>
          <w:tcPr>
            <w:tcW w:w="562" w:type="pct"/>
            <w:gridSpan w:val="2"/>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504" w:type="pct"/>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456" w:type="pct"/>
            <w:vMerge/>
            <w:vAlign w:val="center"/>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p>
        </w:tc>
      </w:tr>
      <w:tr w:rsidR="000E2883" w:rsidRPr="00F02C0D" w:rsidTr="00BD3795">
        <w:trPr>
          <w:trHeight w:val="225"/>
        </w:trPr>
        <w:tc>
          <w:tcPr>
            <w:tcW w:w="323"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38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32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1762"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26"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Σ05</w:t>
            </w:r>
          </w:p>
        </w:tc>
        <w:tc>
          <w:tcPr>
            <w:tcW w:w="351"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0,30</w:t>
            </w:r>
          </w:p>
        </w:tc>
        <w:tc>
          <w:tcPr>
            <w:tcW w:w="562" w:type="pct"/>
            <w:gridSpan w:val="2"/>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504" w:type="pct"/>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456" w:type="pct"/>
            <w:vMerge/>
            <w:vAlign w:val="center"/>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p>
        </w:tc>
      </w:tr>
      <w:tr w:rsidR="000E2883" w:rsidRPr="00F02C0D" w:rsidTr="00BD3795">
        <w:trPr>
          <w:trHeight w:val="225"/>
        </w:trPr>
        <w:tc>
          <w:tcPr>
            <w:tcW w:w="323"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38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32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1762"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26"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Σ06</w:t>
            </w:r>
          </w:p>
        </w:tc>
        <w:tc>
          <w:tcPr>
            <w:tcW w:w="351"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0,30</w:t>
            </w:r>
          </w:p>
        </w:tc>
        <w:tc>
          <w:tcPr>
            <w:tcW w:w="562" w:type="pct"/>
            <w:gridSpan w:val="2"/>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504" w:type="pct"/>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456" w:type="pct"/>
            <w:vMerge/>
            <w:vAlign w:val="center"/>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p>
        </w:tc>
      </w:tr>
      <w:tr w:rsidR="000E2883" w:rsidRPr="00F02C0D" w:rsidTr="00BD3795">
        <w:trPr>
          <w:trHeight w:val="225"/>
        </w:trPr>
        <w:tc>
          <w:tcPr>
            <w:tcW w:w="323"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38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32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1762"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26"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Σ07</w:t>
            </w:r>
          </w:p>
        </w:tc>
        <w:tc>
          <w:tcPr>
            <w:tcW w:w="351"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0,35</w:t>
            </w:r>
          </w:p>
        </w:tc>
        <w:tc>
          <w:tcPr>
            <w:tcW w:w="562" w:type="pct"/>
            <w:gridSpan w:val="2"/>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504" w:type="pct"/>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456" w:type="pct"/>
            <w:vMerge/>
            <w:vAlign w:val="center"/>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p>
        </w:tc>
      </w:tr>
      <w:tr w:rsidR="000E2883" w:rsidRPr="00F02C0D" w:rsidTr="00BD3795">
        <w:trPr>
          <w:trHeight w:val="225"/>
        </w:trPr>
        <w:tc>
          <w:tcPr>
            <w:tcW w:w="323"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38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32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1762"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26"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Σ08</w:t>
            </w:r>
          </w:p>
        </w:tc>
        <w:tc>
          <w:tcPr>
            <w:tcW w:w="351"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0,25</w:t>
            </w:r>
          </w:p>
        </w:tc>
        <w:tc>
          <w:tcPr>
            <w:tcW w:w="562" w:type="pct"/>
            <w:gridSpan w:val="2"/>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504" w:type="pct"/>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456" w:type="pct"/>
            <w:vMerge/>
            <w:vAlign w:val="center"/>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p>
        </w:tc>
      </w:tr>
      <w:tr w:rsidR="000E2883" w:rsidRPr="00F02C0D" w:rsidTr="00BD3795">
        <w:trPr>
          <w:trHeight w:val="225"/>
        </w:trPr>
        <w:tc>
          <w:tcPr>
            <w:tcW w:w="323"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38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32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1762"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26"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Σ09</w:t>
            </w:r>
          </w:p>
        </w:tc>
        <w:tc>
          <w:tcPr>
            <w:tcW w:w="351"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0,20</w:t>
            </w:r>
          </w:p>
        </w:tc>
        <w:tc>
          <w:tcPr>
            <w:tcW w:w="562" w:type="pct"/>
            <w:gridSpan w:val="2"/>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504" w:type="pct"/>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456" w:type="pct"/>
            <w:vMerge/>
            <w:vAlign w:val="center"/>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p>
        </w:tc>
      </w:tr>
      <w:tr w:rsidR="000E2883" w:rsidRPr="00F02C0D" w:rsidTr="00BD3795">
        <w:trPr>
          <w:trHeight w:val="225"/>
        </w:trPr>
        <w:tc>
          <w:tcPr>
            <w:tcW w:w="323"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38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32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1762"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26"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Σ10</w:t>
            </w:r>
          </w:p>
        </w:tc>
        <w:tc>
          <w:tcPr>
            <w:tcW w:w="351"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0,09</w:t>
            </w:r>
          </w:p>
        </w:tc>
        <w:tc>
          <w:tcPr>
            <w:tcW w:w="562" w:type="pct"/>
            <w:gridSpan w:val="2"/>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504" w:type="pct"/>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456" w:type="pct"/>
            <w:vMerge/>
            <w:vAlign w:val="center"/>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p>
        </w:tc>
      </w:tr>
      <w:tr w:rsidR="000E2883" w:rsidRPr="00F02C0D" w:rsidTr="00BD3795">
        <w:trPr>
          <w:trHeight w:val="225"/>
        </w:trPr>
        <w:tc>
          <w:tcPr>
            <w:tcW w:w="323"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38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32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1762" w:type="pct"/>
            <w:shd w:val="clear" w:color="auto" w:fill="auto"/>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r w:rsidRPr="00F02C0D">
              <w:rPr>
                <w:rFonts w:ascii="Arial Narrow" w:eastAsia="Times New Roman" w:hAnsi="Arial Narrow"/>
                <w:b/>
                <w:bCs/>
                <w:color w:val="000000"/>
                <w:sz w:val="16"/>
                <w:szCs w:val="16"/>
                <w:lang w:val="el-GR" w:eastAsia="el-GR"/>
              </w:rPr>
              <w:t>Π.Π.4.6.</w:t>
            </w:r>
            <w:r w:rsidRPr="00F02C0D">
              <w:rPr>
                <w:rFonts w:ascii="Arial Narrow" w:eastAsia="Times New Roman" w:hAnsi="Arial Narrow"/>
                <w:color w:val="000000"/>
                <w:sz w:val="16"/>
                <w:szCs w:val="16"/>
                <w:lang w:val="el-GR" w:eastAsia="el-GR"/>
              </w:rPr>
              <w:t xml:space="preserve"> Έντυπο υλικό (αφίσα)</w:t>
            </w:r>
          </w:p>
        </w:tc>
        <w:tc>
          <w:tcPr>
            <w:tcW w:w="326" w:type="pct"/>
            <w:shd w:val="clear" w:color="auto" w:fill="auto"/>
            <w:vAlign w:val="center"/>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Σ11</w:t>
            </w:r>
          </w:p>
        </w:tc>
        <w:tc>
          <w:tcPr>
            <w:tcW w:w="351"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1,40</w:t>
            </w:r>
          </w:p>
        </w:tc>
        <w:tc>
          <w:tcPr>
            <w:tcW w:w="562" w:type="pct"/>
            <w:gridSpan w:val="2"/>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504" w:type="pct"/>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456" w:type="pct"/>
            <w:shd w:val="clear" w:color="auto" w:fill="auto"/>
            <w:vAlign w:val="center"/>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p>
        </w:tc>
      </w:tr>
      <w:tr w:rsidR="000E2883" w:rsidRPr="00F02C0D" w:rsidTr="00BD3795">
        <w:trPr>
          <w:trHeight w:val="131"/>
        </w:trPr>
        <w:tc>
          <w:tcPr>
            <w:tcW w:w="323"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38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32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1762" w:type="pct"/>
            <w:shd w:val="clear" w:color="auto" w:fill="auto"/>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r w:rsidRPr="00F02C0D">
              <w:rPr>
                <w:rFonts w:ascii="Arial Narrow" w:eastAsia="Times New Roman" w:hAnsi="Arial Narrow"/>
                <w:b/>
                <w:bCs/>
                <w:color w:val="000000"/>
                <w:sz w:val="16"/>
                <w:szCs w:val="16"/>
                <w:lang w:val="el-GR" w:eastAsia="el-GR"/>
              </w:rPr>
              <w:t>Π.Π.4.7.</w:t>
            </w:r>
            <w:r w:rsidRPr="00F02C0D">
              <w:rPr>
                <w:rFonts w:ascii="Arial Narrow" w:eastAsia="Times New Roman" w:hAnsi="Arial Narrow"/>
                <w:color w:val="000000"/>
                <w:sz w:val="16"/>
                <w:szCs w:val="16"/>
                <w:lang w:val="el-GR" w:eastAsia="el-GR"/>
              </w:rPr>
              <w:t xml:space="preserve"> Έκθεση 2ης εκδήλωσης (Πρόγραμμα, πρόσκληση, φωτογραφικό υλικό, έκθεση απολογισμού εκδήλωσης, Check list συμμόρφωσης GDPR)</w:t>
            </w:r>
          </w:p>
        </w:tc>
        <w:tc>
          <w:tcPr>
            <w:tcW w:w="326" w:type="pct"/>
            <w:shd w:val="clear" w:color="auto" w:fill="auto"/>
            <w:vAlign w:val="center"/>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Σ11</w:t>
            </w:r>
          </w:p>
        </w:tc>
        <w:tc>
          <w:tcPr>
            <w:tcW w:w="351"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2,90</w:t>
            </w:r>
          </w:p>
        </w:tc>
        <w:tc>
          <w:tcPr>
            <w:tcW w:w="562" w:type="pct"/>
            <w:gridSpan w:val="2"/>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504" w:type="pct"/>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456" w:type="pct"/>
            <w:shd w:val="clear" w:color="auto" w:fill="auto"/>
            <w:vAlign w:val="center"/>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p>
        </w:tc>
      </w:tr>
      <w:tr w:rsidR="000E2883" w:rsidRPr="00F02C0D" w:rsidTr="00F76A4D">
        <w:trPr>
          <w:trHeight w:val="225"/>
        </w:trPr>
        <w:tc>
          <w:tcPr>
            <w:tcW w:w="3127" w:type="pct"/>
            <w:gridSpan w:val="5"/>
            <w:shd w:val="clear" w:color="auto" w:fill="FFF2CC"/>
            <w:vAlign w:val="center"/>
            <w:hideMark/>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r w:rsidRPr="00F02C0D">
              <w:rPr>
                <w:rFonts w:ascii="Arial Narrow" w:eastAsia="Times New Roman" w:hAnsi="Arial Narrow"/>
                <w:b/>
                <w:bCs/>
                <w:color w:val="000000"/>
                <w:sz w:val="16"/>
                <w:szCs w:val="16"/>
                <w:lang w:val="el-GR" w:eastAsia="el-GR"/>
              </w:rPr>
              <w:t>Άθροισμα Π.Π.4</w:t>
            </w:r>
          </w:p>
        </w:tc>
        <w:tc>
          <w:tcPr>
            <w:tcW w:w="356" w:type="pct"/>
            <w:gridSpan w:val="2"/>
            <w:shd w:val="clear" w:color="auto" w:fill="FFF2CC"/>
            <w:vAlign w:val="center"/>
            <w:hideMark/>
          </w:tcPr>
          <w:p w:rsidR="000E2883" w:rsidRPr="00F02C0D" w:rsidRDefault="000E2883" w:rsidP="007C1C99">
            <w:pPr>
              <w:spacing w:after="0"/>
              <w:jc w:val="center"/>
              <w:rPr>
                <w:rFonts w:ascii="Arial Narrow" w:eastAsia="Times New Roman" w:hAnsi="Arial Narrow"/>
                <w:b/>
                <w:bCs/>
                <w:sz w:val="16"/>
                <w:szCs w:val="16"/>
                <w:lang w:val="el-GR" w:eastAsia="el-GR"/>
              </w:rPr>
            </w:pPr>
            <w:r w:rsidRPr="00F02C0D">
              <w:rPr>
                <w:rFonts w:ascii="Arial Narrow" w:eastAsia="Times New Roman" w:hAnsi="Arial Narrow"/>
                <w:b/>
                <w:bCs/>
                <w:sz w:val="16"/>
                <w:szCs w:val="16"/>
                <w:lang w:val="el-GR" w:eastAsia="el-GR"/>
              </w:rPr>
              <w:t>36,10</w:t>
            </w:r>
          </w:p>
        </w:tc>
        <w:tc>
          <w:tcPr>
            <w:tcW w:w="557" w:type="pct"/>
            <w:shd w:val="clear" w:color="auto" w:fill="FFF2CC"/>
            <w:vAlign w:val="center"/>
            <w:hideMark/>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p>
        </w:tc>
        <w:tc>
          <w:tcPr>
            <w:tcW w:w="960" w:type="pct"/>
            <w:gridSpan w:val="2"/>
            <w:shd w:val="clear" w:color="auto" w:fill="FFF2CC"/>
            <w:vAlign w:val="center"/>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p>
        </w:tc>
      </w:tr>
      <w:tr w:rsidR="000E2883" w:rsidRPr="00F02C0D" w:rsidTr="00BD3795">
        <w:trPr>
          <w:trHeight w:val="225"/>
        </w:trPr>
        <w:tc>
          <w:tcPr>
            <w:tcW w:w="323" w:type="pct"/>
            <w:vMerge w:val="restart"/>
            <w:shd w:val="clear" w:color="auto" w:fill="auto"/>
            <w:vAlign w:val="center"/>
            <w:hideMark/>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r w:rsidRPr="00F02C0D">
              <w:rPr>
                <w:rFonts w:ascii="Arial Narrow" w:eastAsia="Times New Roman" w:hAnsi="Arial Narrow"/>
                <w:b/>
                <w:bCs/>
                <w:color w:val="000000"/>
                <w:sz w:val="16"/>
                <w:szCs w:val="16"/>
                <w:lang w:val="el-GR" w:eastAsia="el-GR"/>
              </w:rPr>
              <w:t>Π.Π.5</w:t>
            </w:r>
          </w:p>
        </w:tc>
        <w:tc>
          <w:tcPr>
            <w:tcW w:w="388" w:type="pct"/>
            <w:vMerge w:val="restart"/>
            <w:shd w:val="clear" w:color="auto" w:fill="auto"/>
            <w:vAlign w:val="center"/>
            <w:hideMark/>
          </w:tcPr>
          <w:p w:rsidR="000E2883" w:rsidRPr="00F02C0D" w:rsidRDefault="000E2883" w:rsidP="007C1C99">
            <w:pPr>
              <w:spacing w:after="0"/>
              <w:jc w:val="center"/>
              <w:rPr>
                <w:rFonts w:ascii="Arial Narrow" w:eastAsia="Times New Roman" w:hAnsi="Arial Narrow"/>
                <w:color w:val="000000"/>
                <w:sz w:val="16"/>
                <w:szCs w:val="16"/>
                <w:lang w:val="el-GR" w:eastAsia="el-GR"/>
              </w:rPr>
            </w:pPr>
            <w:r w:rsidRPr="00F02C0D">
              <w:rPr>
                <w:rFonts w:ascii="Arial Narrow" w:eastAsia="Times New Roman" w:hAnsi="Arial Narrow"/>
                <w:color w:val="000000"/>
                <w:sz w:val="16"/>
                <w:szCs w:val="16"/>
                <w:lang w:val="el-GR" w:eastAsia="el-GR"/>
              </w:rPr>
              <w:t>3η Τριμηνιαία Έκθεση Εργασιών</w:t>
            </w:r>
          </w:p>
        </w:tc>
        <w:tc>
          <w:tcPr>
            <w:tcW w:w="328" w:type="pct"/>
            <w:vMerge w:val="restart"/>
            <w:shd w:val="clear" w:color="auto" w:fill="auto"/>
            <w:vAlign w:val="center"/>
            <w:hideMark/>
          </w:tcPr>
          <w:p w:rsidR="000E2883" w:rsidRPr="00F02C0D" w:rsidRDefault="000E2883" w:rsidP="007C1C99">
            <w:pPr>
              <w:spacing w:after="0"/>
              <w:jc w:val="center"/>
              <w:rPr>
                <w:rFonts w:ascii="Arial Narrow" w:eastAsia="Times New Roman" w:hAnsi="Arial Narrow"/>
                <w:color w:val="000000"/>
                <w:sz w:val="16"/>
                <w:szCs w:val="16"/>
                <w:lang w:val="el-GR" w:eastAsia="el-GR"/>
              </w:rPr>
            </w:pPr>
            <w:r w:rsidRPr="00F02C0D">
              <w:rPr>
                <w:rFonts w:ascii="Arial Narrow" w:eastAsia="Times New Roman" w:hAnsi="Arial Narrow"/>
                <w:color w:val="000000"/>
                <w:sz w:val="16"/>
                <w:szCs w:val="16"/>
                <w:lang w:val="el-GR" w:eastAsia="el-GR"/>
              </w:rPr>
              <w:t xml:space="preserve">9 μήνες από την υπογραφή της Σύμβασης </w:t>
            </w:r>
          </w:p>
        </w:tc>
        <w:tc>
          <w:tcPr>
            <w:tcW w:w="1762" w:type="pct"/>
            <w:vMerge w:val="restart"/>
            <w:shd w:val="clear" w:color="auto" w:fill="auto"/>
            <w:vAlign w:val="center"/>
            <w:hideMark/>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r w:rsidRPr="00F02C0D">
              <w:rPr>
                <w:rFonts w:ascii="Arial Narrow" w:eastAsia="Times New Roman" w:hAnsi="Arial Narrow"/>
                <w:b/>
                <w:bCs/>
                <w:color w:val="000000"/>
                <w:sz w:val="16"/>
                <w:szCs w:val="16"/>
                <w:lang w:val="el-GR" w:eastAsia="el-GR"/>
              </w:rPr>
              <w:t>Π.Π.5.1.</w:t>
            </w:r>
            <w:r w:rsidRPr="00F02C0D">
              <w:rPr>
                <w:rFonts w:ascii="Arial Narrow" w:eastAsia="Times New Roman" w:hAnsi="Arial Narrow"/>
                <w:color w:val="000000"/>
                <w:sz w:val="16"/>
                <w:szCs w:val="16"/>
                <w:lang w:val="el-GR" w:eastAsia="el-GR"/>
              </w:rPr>
              <w:t xml:space="preserve"> 3</w:t>
            </w:r>
            <w:r w:rsidRPr="00F02C0D">
              <w:rPr>
                <w:rFonts w:ascii="Arial Narrow" w:eastAsia="Times New Roman" w:hAnsi="Arial Narrow"/>
                <w:color w:val="000000"/>
                <w:sz w:val="16"/>
                <w:szCs w:val="16"/>
                <w:vertAlign w:val="superscript"/>
                <w:lang w:val="el-GR" w:eastAsia="el-GR"/>
              </w:rPr>
              <w:t>η</w:t>
            </w:r>
            <w:r w:rsidRPr="00F02C0D">
              <w:rPr>
                <w:rFonts w:ascii="Arial Narrow" w:eastAsia="Times New Roman" w:hAnsi="Arial Narrow"/>
                <w:color w:val="000000"/>
                <w:sz w:val="16"/>
                <w:szCs w:val="16"/>
                <w:lang w:val="el-GR" w:eastAsia="el-GR"/>
              </w:rPr>
              <w:t xml:space="preserve"> Έκθεση Εργασιών</w:t>
            </w:r>
          </w:p>
        </w:tc>
        <w:tc>
          <w:tcPr>
            <w:tcW w:w="326"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ΥΟΕ</w:t>
            </w:r>
          </w:p>
        </w:tc>
        <w:tc>
          <w:tcPr>
            <w:tcW w:w="351"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0,40</w:t>
            </w:r>
          </w:p>
        </w:tc>
        <w:tc>
          <w:tcPr>
            <w:tcW w:w="562" w:type="pct"/>
            <w:gridSpan w:val="2"/>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504" w:type="pct"/>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456" w:type="pct"/>
            <w:vMerge w:val="restart"/>
            <w:shd w:val="clear" w:color="auto" w:fill="auto"/>
            <w:vAlign w:val="center"/>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p>
        </w:tc>
      </w:tr>
      <w:tr w:rsidR="000E2883" w:rsidRPr="00F02C0D" w:rsidTr="00BD3795">
        <w:trPr>
          <w:trHeight w:val="225"/>
        </w:trPr>
        <w:tc>
          <w:tcPr>
            <w:tcW w:w="323"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8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32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1762"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26"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ΔΟΙΚ</w:t>
            </w:r>
          </w:p>
        </w:tc>
        <w:tc>
          <w:tcPr>
            <w:tcW w:w="351"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0,60</w:t>
            </w:r>
          </w:p>
        </w:tc>
        <w:tc>
          <w:tcPr>
            <w:tcW w:w="562" w:type="pct"/>
            <w:gridSpan w:val="2"/>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504" w:type="pct"/>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456" w:type="pct"/>
            <w:vMerge/>
            <w:vAlign w:val="center"/>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p>
        </w:tc>
      </w:tr>
      <w:tr w:rsidR="000E2883" w:rsidRPr="00F02C0D" w:rsidTr="00BD3795">
        <w:trPr>
          <w:trHeight w:val="225"/>
        </w:trPr>
        <w:tc>
          <w:tcPr>
            <w:tcW w:w="323"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8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32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1762"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26"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Σ01</w:t>
            </w:r>
          </w:p>
        </w:tc>
        <w:tc>
          <w:tcPr>
            <w:tcW w:w="351"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0,60</w:t>
            </w:r>
          </w:p>
        </w:tc>
        <w:tc>
          <w:tcPr>
            <w:tcW w:w="562" w:type="pct"/>
            <w:gridSpan w:val="2"/>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504" w:type="pct"/>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456" w:type="pct"/>
            <w:vMerge/>
            <w:vAlign w:val="center"/>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p>
        </w:tc>
      </w:tr>
      <w:tr w:rsidR="000E2883" w:rsidRPr="00F02C0D" w:rsidTr="00BD3795">
        <w:trPr>
          <w:trHeight w:val="225"/>
        </w:trPr>
        <w:tc>
          <w:tcPr>
            <w:tcW w:w="323"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8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32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1762"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26"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Σ02</w:t>
            </w:r>
          </w:p>
        </w:tc>
        <w:tc>
          <w:tcPr>
            <w:tcW w:w="351"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2,10</w:t>
            </w:r>
          </w:p>
        </w:tc>
        <w:tc>
          <w:tcPr>
            <w:tcW w:w="562" w:type="pct"/>
            <w:gridSpan w:val="2"/>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504" w:type="pct"/>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456" w:type="pct"/>
            <w:vMerge/>
            <w:vAlign w:val="center"/>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p>
        </w:tc>
      </w:tr>
      <w:tr w:rsidR="000E2883" w:rsidRPr="00F02C0D" w:rsidTr="00BD3795">
        <w:trPr>
          <w:trHeight w:val="225"/>
        </w:trPr>
        <w:tc>
          <w:tcPr>
            <w:tcW w:w="323"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8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32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1762"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26"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Σ03</w:t>
            </w:r>
          </w:p>
        </w:tc>
        <w:tc>
          <w:tcPr>
            <w:tcW w:w="351"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0,80</w:t>
            </w:r>
          </w:p>
        </w:tc>
        <w:tc>
          <w:tcPr>
            <w:tcW w:w="562" w:type="pct"/>
            <w:gridSpan w:val="2"/>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504" w:type="pct"/>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456" w:type="pct"/>
            <w:vMerge/>
            <w:vAlign w:val="center"/>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p>
        </w:tc>
      </w:tr>
      <w:tr w:rsidR="000E2883" w:rsidRPr="00F02C0D" w:rsidTr="00BD3795">
        <w:trPr>
          <w:trHeight w:val="225"/>
        </w:trPr>
        <w:tc>
          <w:tcPr>
            <w:tcW w:w="323"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8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32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1762"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26"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Σ04</w:t>
            </w:r>
          </w:p>
        </w:tc>
        <w:tc>
          <w:tcPr>
            <w:tcW w:w="351"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0,45</w:t>
            </w:r>
          </w:p>
        </w:tc>
        <w:tc>
          <w:tcPr>
            <w:tcW w:w="562" w:type="pct"/>
            <w:gridSpan w:val="2"/>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504" w:type="pct"/>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456" w:type="pct"/>
            <w:vMerge/>
            <w:vAlign w:val="center"/>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p>
        </w:tc>
      </w:tr>
      <w:tr w:rsidR="000E2883" w:rsidRPr="00F02C0D" w:rsidTr="00BD3795">
        <w:trPr>
          <w:trHeight w:val="225"/>
        </w:trPr>
        <w:tc>
          <w:tcPr>
            <w:tcW w:w="323"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8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32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1762"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26"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Σ05</w:t>
            </w:r>
          </w:p>
        </w:tc>
        <w:tc>
          <w:tcPr>
            <w:tcW w:w="351"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0,30</w:t>
            </w:r>
          </w:p>
        </w:tc>
        <w:tc>
          <w:tcPr>
            <w:tcW w:w="562" w:type="pct"/>
            <w:gridSpan w:val="2"/>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504" w:type="pct"/>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456" w:type="pct"/>
            <w:vMerge/>
            <w:vAlign w:val="center"/>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p>
        </w:tc>
      </w:tr>
      <w:tr w:rsidR="000E2883" w:rsidRPr="00F02C0D" w:rsidTr="00BD3795">
        <w:trPr>
          <w:trHeight w:val="225"/>
        </w:trPr>
        <w:tc>
          <w:tcPr>
            <w:tcW w:w="323"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8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32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1762"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26"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Σ06</w:t>
            </w:r>
          </w:p>
        </w:tc>
        <w:tc>
          <w:tcPr>
            <w:tcW w:w="351"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0,30</w:t>
            </w:r>
          </w:p>
        </w:tc>
        <w:tc>
          <w:tcPr>
            <w:tcW w:w="562" w:type="pct"/>
            <w:gridSpan w:val="2"/>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504" w:type="pct"/>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456" w:type="pct"/>
            <w:vMerge/>
            <w:vAlign w:val="center"/>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p>
        </w:tc>
      </w:tr>
      <w:tr w:rsidR="000E2883" w:rsidRPr="00F02C0D" w:rsidTr="00BD3795">
        <w:trPr>
          <w:trHeight w:val="225"/>
        </w:trPr>
        <w:tc>
          <w:tcPr>
            <w:tcW w:w="323"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8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32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1762"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26"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Σ07</w:t>
            </w:r>
          </w:p>
        </w:tc>
        <w:tc>
          <w:tcPr>
            <w:tcW w:w="351"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0,35</w:t>
            </w:r>
          </w:p>
        </w:tc>
        <w:tc>
          <w:tcPr>
            <w:tcW w:w="562" w:type="pct"/>
            <w:gridSpan w:val="2"/>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504" w:type="pct"/>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456" w:type="pct"/>
            <w:vMerge/>
            <w:vAlign w:val="center"/>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p>
        </w:tc>
      </w:tr>
      <w:tr w:rsidR="000E2883" w:rsidRPr="00F02C0D" w:rsidTr="00BD3795">
        <w:trPr>
          <w:trHeight w:val="225"/>
        </w:trPr>
        <w:tc>
          <w:tcPr>
            <w:tcW w:w="323"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8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32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1762"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26"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Σ08</w:t>
            </w:r>
          </w:p>
        </w:tc>
        <w:tc>
          <w:tcPr>
            <w:tcW w:w="351"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0,25</w:t>
            </w:r>
          </w:p>
        </w:tc>
        <w:tc>
          <w:tcPr>
            <w:tcW w:w="562" w:type="pct"/>
            <w:gridSpan w:val="2"/>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504" w:type="pct"/>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456" w:type="pct"/>
            <w:vMerge/>
            <w:vAlign w:val="center"/>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p>
        </w:tc>
      </w:tr>
      <w:tr w:rsidR="000E2883" w:rsidRPr="00F02C0D" w:rsidTr="00BD3795">
        <w:trPr>
          <w:trHeight w:val="225"/>
        </w:trPr>
        <w:tc>
          <w:tcPr>
            <w:tcW w:w="323"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8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32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1762"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26"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Σ09</w:t>
            </w:r>
          </w:p>
        </w:tc>
        <w:tc>
          <w:tcPr>
            <w:tcW w:w="351"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0,50</w:t>
            </w:r>
          </w:p>
        </w:tc>
        <w:tc>
          <w:tcPr>
            <w:tcW w:w="562" w:type="pct"/>
            <w:gridSpan w:val="2"/>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504" w:type="pct"/>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456" w:type="pct"/>
            <w:vMerge/>
            <w:vAlign w:val="center"/>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p>
        </w:tc>
      </w:tr>
      <w:tr w:rsidR="000E2883" w:rsidRPr="00F02C0D" w:rsidTr="00BD3795">
        <w:trPr>
          <w:trHeight w:val="225"/>
        </w:trPr>
        <w:tc>
          <w:tcPr>
            <w:tcW w:w="323"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8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32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1762"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26"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Σ10</w:t>
            </w:r>
          </w:p>
        </w:tc>
        <w:tc>
          <w:tcPr>
            <w:tcW w:w="351"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0,09</w:t>
            </w:r>
          </w:p>
        </w:tc>
        <w:tc>
          <w:tcPr>
            <w:tcW w:w="562" w:type="pct"/>
            <w:gridSpan w:val="2"/>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504" w:type="pct"/>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456" w:type="pct"/>
            <w:vMerge/>
            <w:vAlign w:val="center"/>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p>
        </w:tc>
      </w:tr>
      <w:tr w:rsidR="000E2883" w:rsidRPr="00F02C0D" w:rsidTr="00BD3795">
        <w:trPr>
          <w:trHeight w:val="225"/>
        </w:trPr>
        <w:tc>
          <w:tcPr>
            <w:tcW w:w="323"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8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32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1762" w:type="pct"/>
            <w:vMerge w:val="restart"/>
            <w:shd w:val="clear" w:color="auto" w:fill="auto"/>
            <w:vAlign w:val="center"/>
            <w:hideMark/>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r w:rsidRPr="00F02C0D">
              <w:rPr>
                <w:rFonts w:ascii="Arial Narrow" w:eastAsia="Times New Roman" w:hAnsi="Arial Narrow"/>
                <w:b/>
                <w:bCs/>
                <w:color w:val="000000"/>
                <w:sz w:val="16"/>
                <w:szCs w:val="16"/>
                <w:lang w:val="el-GR" w:eastAsia="el-GR"/>
              </w:rPr>
              <w:t>Π.Π.5.2.</w:t>
            </w:r>
            <w:r w:rsidRPr="00F02C0D">
              <w:rPr>
                <w:rFonts w:ascii="Arial Narrow" w:eastAsia="Times New Roman" w:hAnsi="Arial Narrow"/>
                <w:color w:val="000000"/>
                <w:sz w:val="16"/>
                <w:szCs w:val="16"/>
                <w:lang w:val="el-GR" w:eastAsia="el-GR"/>
              </w:rPr>
              <w:t xml:space="preserve"> Ψηφιακός ατομικός φάκελος ωφελούμενων (επικαιροποίηση)</w:t>
            </w:r>
          </w:p>
        </w:tc>
        <w:tc>
          <w:tcPr>
            <w:tcW w:w="326"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ΥΟΕ</w:t>
            </w:r>
          </w:p>
        </w:tc>
        <w:tc>
          <w:tcPr>
            <w:tcW w:w="351"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0,40</w:t>
            </w:r>
          </w:p>
        </w:tc>
        <w:tc>
          <w:tcPr>
            <w:tcW w:w="562" w:type="pct"/>
            <w:gridSpan w:val="2"/>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504" w:type="pct"/>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456" w:type="pct"/>
            <w:vMerge w:val="restart"/>
            <w:shd w:val="clear" w:color="auto" w:fill="auto"/>
            <w:vAlign w:val="center"/>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p>
        </w:tc>
      </w:tr>
      <w:tr w:rsidR="000E2883" w:rsidRPr="00F02C0D" w:rsidTr="00BD3795">
        <w:trPr>
          <w:trHeight w:val="225"/>
        </w:trPr>
        <w:tc>
          <w:tcPr>
            <w:tcW w:w="323"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8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32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1762"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26"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ΔΟΙΚ</w:t>
            </w:r>
          </w:p>
        </w:tc>
        <w:tc>
          <w:tcPr>
            <w:tcW w:w="351"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0,60</w:t>
            </w:r>
          </w:p>
        </w:tc>
        <w:tc>
          <w:tcPr>
            <w:tcW w:w="562" w:type="pct"/>
            <w:gridSpan w:val="2"/>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504" w:type="pct"/>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456" w:type="pct"/>
            <w:vMerge/>
            <w:vAlign w:val="center"/>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p>
        </w:tc>
      </w:tr>
      <w:tr w:rsidR="000E2883" w:rsidRPr="00F02C0D" w:rsidTr="00BD3795">
        <w:trPr>
          <w:trHeight w:val="225"/>
        </w:trPr>
        <w:tc>
          <w:tcPr>
            <w:tcW w:w="323"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8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32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1762"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26"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Σ01</w:t>
            </w:r>
          </w:p>
        </w:tc>
        <w:tc>
          <w:tcPr>
            <w:tcW w:w="351"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0,40</w:t>
            </w:r>
          </w:p>
        </w:tc>
        <w:tc>
          <w:tcPr>
            <w:tcW w:w="562" w:type="pct"/>
            <w:gridSpan w:val="2"/>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504" w:type="pct"/>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456" w:type="pct"/>
            <w:vMerge/>
            <w:vAlign w:val="center"/>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p>
        </w:tc>
      </w:tr>
      <w:tr w:rsidR="000E2883" w:rsidRPr="00F02C0D" w:rsidTr="00BD3795">
        <w:trPr>
          <w:trHeight w:val="225"/>
        </w:trPr>
        <w:tc>
          <w:tcPr>
            <w:tcW w:w="323"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8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32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1762"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26"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Σ02</w:t>
            </w:r>
          </w:p>
        </w:tc>
        <w:tc>
          <w:tcPr>
            <w:tcW w:w="351"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2,10</w:t>
            </w:r>
          </w:p>
        </w:tc>
        <w:tc>
          <w:tcPr>
            <w:tcW w:w="562" w:type="pct"/>
            <w:gridSpan w:val="2"/>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504" w:type="pct"/>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456" w:type="pct"/>
            <w:vMerge/>
            <w:vAlign w:val="center"/>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p>
        </w:tc>
      </w:tr>
      <w:tr w:rsidR="000E2883" w:rsidRPr="00F02C0D" w:rsidTr="00BD3795">
        <w:trPr>
          <w:trHeight w:val="225"/>
        </w:trPr>
        <w:tc>
          <w:tcPr>
            <w:tcW w:w="323"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8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32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1762"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26"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Σ03</w:t>
            </w:r>
          </w:p>
        </w:tc>
        <w:tc>
          <w:tcPr>
            <w:tcW w:w="351"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0,80</w:t>
            </w:r>
          </w:p>
        </w:tc>
        <w:tc>
          <w:tcPr>
            <w:tcW w:w="562" w:type="pct"/>
            <w:gridSpan w:val="2"/>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504" w:type="pct"/>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456" w:type="pct"/>
            <w:vMerge/>
            <w:vAlign w:val="center"/>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p>
        </w:tc>
      </w:tr>
      <w:tr w:rsidR="000E2883" w:rsidRPr="00F02C0D" w:rsidTr="00BD3795">
        <w:trPr>
          <w:trHeight w:val="225"/>
        </w:trPr>
        <w:tc>
          <w:tcPr>
            <w:tcW w:w="323"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8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32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1762"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26"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Σ04</w:t>
            </w:r>
          </w:p>
        </w:tc>
        <w:tc>
          <w:tcPr>
            <w:tcW w:w="351"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0,45</w:t>
            </w:r>
          </w:p>
        </w:tc>
        <w:tc>
          <w:tcPr>
            <w:tcW w:w="562" w:type="pct"/>
            <w:gridSpan w:val="2"/>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504" w:type="pct"/>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456" w:type="pct"/>
            <w:vMerge/>
            <w:vAlign w:val="center"/>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p>
        </w:tc>
      </w:tr>
      <w:tr w:rsidR="000E2883" w:rsidRPr="00F02C0D" w:rsidTr="00BD3795">
        <w:trPr>
          <w:trHeight w:val="225"/>
        </w:trPr>
        <w:tc>
          <w:tcPr>
            <w:tcW w:w="323"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8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32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1762"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26"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Σ05</w:t>
            </w:r>
          </w:p>
        </w:tc>
        <w:tc>
          <w:tcPr>
            <w:tcW w:w="351"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0,30</w:t>
            </w:r>
          </w:p>
        </w:tc>
        <w:tc>
          <w:tcPr>
            <w:tcW w:w="562" w:type="pct"/>
            <w:gridSpan w:val="2"/>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504" w:type="pct"/>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456" w:type="pct"/>
            <w:vMerge/>
            <w:vAlign w:val="center"/>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p>
        </w:tc>
      </w:tr>
      <w:tr w:rsidR="000E2883" w:rsidRPr="00F02C0D" w:rsidTr="00BD3795">
        <w:trPr>
          <w:trHeight w:val="225"/>
        </w:trPr>
        <w:tc>
          <w:tcPr>
            <w:tcW w:w="323"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8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32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1762"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26"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Σ06</w:t>
            </w:r>
          </w:p>
        </w:tc>
        <w:tc>
          <w:tcPr>
            <w:tcW w:w="351"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0,30</w:t>
            </w:r>
          </w:p>
        </w:tc>
        <w:tc>
          <w:tcPr>
            <w:tcW w:w="562" w:type="pct"/>
            <w:gridSpan w:val="2"/>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504" w:type="pct"/>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456" w:type="pct"/>
            <w:vMerge/>
            <w:vAlign w:val="center"/>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p>
        </w:tc>
      </w:tr>
      <w:tr w:rsidR="000E2883" w:rsidRPr="00F02C0D" w:rsidTr="00BD3795">
        <w:trPr>
          <w:trHeight w:val="225"/>
        </w:trPr>
        <w:tc>
          <w:tcPr>
            <w:tcW w:w="323"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8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32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1762"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26"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Σ07</w:t>
            </w:r>
          </w:p>
        </w:tc>
        <w:tc>
          <w:tcPr>
            <w:tcW w:w="351"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0,35</w:t>
            </w:r>
          </w:p>
        </w:tc>
        <w:tc>
          <w:tcPr>
            <w:tcW w:w="562" w:type="pct"/>
            <w:gridSpan w:val="2"/>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504" w:type="pct"/>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456" w:type="pct"/>
            <w:vMerge/>
            <w:vAlign w:val="center"/>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p>
        </w:tc>
      </w:tr>
      <w:tr w:rsidR="000E2883" w:rsidRPr="00F02C0D" w:rsidTr="00BD3795">
        <w:trPr>
          <w:trHeight w:val="225"/>
        </w:trPr>
        <w:tc>
          <w:tcPr>
            <w:tcW w:w="323"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8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32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1762"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26"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Σ08</w:t>
            </w:r>
          </w:p>
        </w:tc>
        <w:tc>
          <w:tcPr>
            <w:tcW w:w="351"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0,25</w:t>
            </w:r>
          </w:p>
        </w:tc>
        <w:tc>
          <w:tcPr>
            <w:tcW w:w="562" w:type="pct"/>
            <w:gridSpan w:val="2"/>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504" w:type="pct"/>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456" w:type="pct"/>
            <w:vMerge/>
            <w:vAlign w:val="center"/>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p>
        </w:tc>
      </w:tr>
      <w:tr w:rsidR="000E2883" w:rsidRPr="00F02C0D" w:rsidTr="00BD3795">
        <w:trPr>
          <w:trHeight w:val="225"/>
        </w:trPr>
        <w:tc>
          <w:tcPr>
            <w:tcW w:w="323"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8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32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1762"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26"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Σ09</w:t>
            </w:r>
          </w:p>
        </w:tc>
        <w:tc>
          <w:tcPr>
            <w:tcW w:w="351"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0,20</w:t>
            </w:r>
          </w:p>
        </w:tc>
        <w:tc>
          <w:tcPr>
            <w:tcW w:w="562" w:type="pct"/>
            <w:gridSpan w:val="2"/>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504" w:type="pct"/>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456" w:type="pct"/>
            <w:vMerge/>
            <w:vAlign w:val="center"/>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p>
        </w:tc>
      </w:tr>
      <w:tr w:rsidR="000E2883" w:rsidRPr="00F02C0D" w:rsidTr="00BD3795">
        <w:trPr>
          <w:trHeight w:val="225"/>
        </w:trPr>
        <w:tc>
          <w:tcPr>
            <w:tcW w:w="323"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8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32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1762"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26"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Σ10</w:t>
            </w:r>
          </w:p>
        </w:tc>
        <w:tc>
          <w:tcPr>
            <w:tcW w:w="351"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0,09</w:t>
            </w:r>
          </w:p>
        </w:tc>
        <w:tc>
          <w:tcPr>
            <w:tcW w:w="562" w:type="pct"/>
            <w:gridSpan w:val="2"/>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504" w:type="pct"/>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456" w:type="pct"/>
            <w:vMerge/>
            <w:vAlign w:val="center"/>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p>
        </w:tc>
      </w:tr>
      <w:tr w:rsidR="000E2883" w:rsidRPr="00F02C0D" w:rsidTr="00BD3795">
        <w:trPr>
          <w:trHeight w:val="225"/>
        </w:trPr>
        <w:tc>
          <w:tcPr>
            <w:tcW w:w="323"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8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32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1762" w:type="pct"/>
            <w:vMerge w:val="restart"/>
            <w:shd w:val="clear" w:color="auto" w:fill="auto"/>
            <w:vAlign w:val="center"/>
            <w:hideMark/>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r w:rsidRPr="00F02C0D">
              <w:rPr>
                <w:rFonts w:ascii="Arial Narrow" w:eastAsia="Times New Roman" w:hAnsi="Arial Narrow"/>
                <w:b/>
                <w:bCs/>
                <w:color w:val="000000"/>
                <w:sz w:val="16"/>
                <w:szCs w:val="16"/>
                <w:lang w:val="el-GR" w:eastAsia="el-GR"/>
              </w:rPr>
              <w:t>Π.Π.5.3.</w:t>
            </w:r>
            <w:r w:rsidRPr="00F02C0D">
              <w:rPr>
                <w:rFonts w:ascii="Arial Narrow" w:eastAsia="Times New Roman" w:hAnsi="Arial Narrow"/>
                <w:color w:val="000000"/>
                <w:sz w:val="16"/>
                <w:szCs w:val="16"/>
                <w:lang w:val="el-GR" w:eastAsia="el-GR"/>
              </w:rPr>
              <w:t xml:space="preserve"> Φάκελος δράσεων (παρουσιολόγιο, αρχείο πεπραγμένων)</w:t>
            </w:r>
          </w:p>
        </w:tc>
        <w:tc>
          <w:tcPr>
            <w:tcW w:w="326"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ΥΟΕ</w:t>
            </w:r>
          </w:p>
        </w:tc>
        <w:tc>
          <w:tcPr>
            <w:tcW w:w="351"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0,40</w:t>
            </w:r>
          </w:p>
        </w:tc>
        <w:tc>
          <w:tcPr>
            <w:tcW w:w="562" w:type="pct"/>
            <w:gridSpan w:val="2"/>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504" w:type="pct"/>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456" w:type="pct"/>
            <w:vMerge w:val="restart"/>
            <w:shd w:val="clear" w:color="auto" w:fill="auto"/>
            <w:vAlign w:val="center"/>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p>
        </w:tc>
      </w:tr>
      <w:tr w:rsidR="000E2883" w:rsidRPr="00F02C0D" w:rsidTr="00BD3795">
        <w:trPr>
          <w:trHeight w:val="225"/>
        </w:trPr>
        <w:tc>
          <w:tcPr>
            <w:tcW w:w="323"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8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32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1762"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26"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ΔΟΙΚ</w:t>
            </w:r>
          </w:p>
        </w:tc>
        <w:tc>
          <w:tcPr>
            <w:tcW w:w="351"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0,60</w:t>
            </w:r>
          </w:p>
        </w:tc>
        <w:tc>
          <w:tcPr>
            <w:tcW w:w="562" w:type="pct"/>
            <w:gridSpan w:val="2"/>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504" w:type="pct"/>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456" w:type="pct"/>
            <w:vMerge/>
            <w:vAlign w:val="center"/>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p>
        </w:tc>
      </w:tr>
      <w:tr w:rsidR="000E2883" w:rsidRPr="00F02C0D" w:rsidTr="00BD3795">
        <w:trPr>
          <w:trHeight w:val="225"/>
        </w:trPr>
        <w:tc>
          <w:tcPr>
            <w:tcW w:w="323"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8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32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1762"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26"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Σ01</w:t>
            </w:r>
          </w:p>
        </w:tc>
        <w:tc>
          <w:tcPr>
            <w:tcW w:w="351"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0,60</w:t>
            </w:r>
          </w:p>
        </w:tc>
        <w:tc>
          <w:tcPr>
            <w:tcW w:w="562" w:type="pct"/>
            <w:gridSpan w:val="2"/>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504" w:type="pct"/>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456" w:type="pct"/>
            <w:vMerge/>
            <w:vAlign w:val="center"/>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p>
        </w:tc>
      </w:tr>
      <w:tr w:rsidR="000E2883" w:rsidRPr="00F02C0D" w:rsidTr="00BD3795">
        <w:trPr>
          <w:trHeight w:val="225"/>
        </w:trPr>
        <w:tc>
          <w:tcPr>
            <w:tcW w:w="323"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8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32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1762"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26"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Σ02</w:t>
            </w:r>
          </w:p>
        </w:tc>
        <w:tc>
          <w:tcPr>
            <w:tcW w:w="351"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2,10</w:t>
            </w:r>
          </w:p>
        </w:tc>
        <w:tc>
          <w:tcPr>
            <w:tcW w:w="562" w:type="pct"/>
            <w:gridSpan w:val="2"/>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504" w:type="pct"/>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456" w:type="pct"/>
            <w:vMerge/>
            <w:vAlign w:val="center"/>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p>
        </w:tc>
      </w:tr>
      <w:tr w:rsidR="000E2883" w:rsidRPr="00F02C0D" w:rsidTr="00BD3795">
        <w:trPr>
          <w:trHeight w:val="225"/>
        </w:trPr>
        <w:tc>
          <w:tcPr>
            <w:tcW w:w="323"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8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32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1762"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26"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Σ03</w:t>
            </w:r>
          </w:p>
        </w:tc>
        <w:tc>
          <w:tcPr>
            <w:tcW w:w="351"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0,80</w:t>
            </w:r>
          </w:p>
        </w:tc>
        <w:tc>
          <w:tcPr>
            <w:tcW w:w="562" w:type="pct"/>
            <w:gridSpan w:val="2"/>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504" w:type="pct"/>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456" w:type="pct"/>
            <w:vMerge/>
            <w:vAlign w:val="center"/>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p>
        </w:tc>
      </w:tr>
      <w:tr w:rsidR="000E2883" w:rsidRPr="00F02C0D" w:rsidTr="00BD3795">
        <w:trPr>
          <w:trHeight w:val="225"/>
        </w:trPr>
        <w:tc>
          <w:tcPr>
            <w:tcW w:w="323"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8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32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1762"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26"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Σ04</w:t>
            </w:r>
          </w:p>
        </w:tc>
        <w:tc>
          <w:tcPr>
            <w:tcW w:w="351"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0,45</w:t>
            </w:r>
          </w:p>
        </w:tc>
        <w:tc>
          <w:tcPr>
            <w:tcW w:w="562" w:type="pct"/>
            <w:gridSpan w:val="2"/>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504" w:type="pct"/>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456" w:type="pct"/>
            <w:vMerge/>
            <w:vAlign w:val="center"/>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p>
        </w:tc>
      </w:tr>
      <w:tr w:rsidR="000E2883" w:rsidRPr="00F02C0D" w:rsidTr="00BD3795">
        <w:trPr>
          <w:trHeight w:val="225"/>
        </w:trPr>
        <w:tc>
          <w:tcPr>
            <w:tcW w:w="323"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8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32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1762"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26"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Σ05</w:t>
            </w:r>
          </w:p>
        </w:tc>
        <w:tc>
          <w:tcPr>
            <w:tcW w:w="351"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0,30</w:t>
            </w:r>
          </w:p>
        </w:tc>
        <w:tc>
          <w:tcPr>
            <w:tcW w:w="562" w:type="pct"/>
            <w:gridSpan w:val="2"/>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504" w:type="pct"/>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456" w:type="pct"/>
            <w:vMerge/>
            <w:vAlign w:val="center"/>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p>
        </w:tc>
      </w:tr>
      <w:tr w:rsidR="000E2883" w:rsidRPr="00F02C0D" w:rsidTr="00BD3795">
        <w:trPr>
          <w:trHeight w:val="225"/>
        </w:trPr>
        <w:tc>
          <w:tcPr>
            <w:tcW w:w="323"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8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32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1762"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26"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Σ06</w:t>
            </w:r>
          </w:p>
        </w:tc>
        <w:tc>
          <w:tcPr>
            <w:tcW w:w="351"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0,30</w:t>
            </w:r>
          </w:p>
        </w:tc>
        <w:tc>
          <w:tcPr>
            <w:tcW w:w="562" w:type="pct"/>
            <w:gridSpan w:val="2"/>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504" w:type="pct"/>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456" w:type="pct"/>
            <w:vMerge/>
            <w:vAlign w:val="center"/>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p>
        </w:tc>
      </w:tr>
      <w:tr w:rsidR="000E2883" w:rsidRPr="00F02C0D" w:rsidTr="00BD3795">
        <w:trPr>
          <w:trHeight w:val="225"/>
        </w:trPr>
        <w:tc>
          <w:tcPr>
            <w:tcW w:w="323"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8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32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1762"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26"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Σ07</w:t>
            </w:r>
          </w:p>
        </w:tc>
        <w:tc>
          <w:tcPr>
            <w:tcW w:w="351"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0,35</w:t>
            </w:r>
          </w:p>
        </w:tc>
        <w:tc>
          <w:tcPr>
            <w:tcW w:w="562" w:type="pct"/>
            <w:gridSpan w:val="2"/>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504" w:type="pct"/>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456" w:type="pct"/>
            <w:vMerge/>
            <w:vAlign w:val="center"/>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p>
        </w:tc>
      </w:tr>
      <w:tr w:rsidR="000E2883" w:rsidRPr="00F02C0D" w:rsidTr="00BD3795">
        <w:trPr>
          <w:trHeight w:val="225"/>
        </w:trPr>
        <w:tc>
          <w:tcPr>
            <w:tcW w:w="323"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8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32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1762"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26"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Σ08</w:t>
            </w:r>
          </w:p>
        </w:tc>
        <w:tc>
          <w:tcPr>
            <w:tcW w:w="351"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0,20</w:t>
            </w:r>
          </w:p>
        </w:tc>
        <w:tc>
          <w:tcPr>
            <w:tcW w:w="562" w:type="pct"/>
            <w:gridSpan w:val="2"/>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504" w:type="pct"/>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456" w:type="pct"/>
            <w:vMerge/>
            <w:vAlign w:val="center"/>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p>
        </w:tc>
      </w:tr>
      <w:tr w:rsidR="000E2883" w:rsidRPr="00F02C0D" w:rsidTr="00BD3795">
        <w:trPr>
          <w:trHeight w:val="225"/>
        </w:trPr>
        <w:tc>
          <w:tcPr>
            <w:tcW w:w="323"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8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32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1762"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26"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Σ09</w:t>
            </w:r>
          </w:p>
        </w:tc>
        <w:tc>
          <w:tcPr>
            <w:tcW w:w="351"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0,20</w:t>
            </w:r>
          </w:p>
        </w:tc>
        <w:tc>
          <w:tcPr>
            <w:tcW w:w="562" w:type="pct"/>
            <w:gridSpan w:val="2"/>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504" w:type="pct"/>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456" w:type="pct"/>
            <w:vMerge/>
            <w:vAlign w:val="center"/>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p>
        </w:tc>
      </w:tr>
      <w:tr w:rsidR="000E2883" w:rsidRPr="00F02C0D" w:rsidTr="00BD3795">
        <w:trPr>
          <w:trHeight w:val="225"/>
        </w:trPr>
        <w:tc>
          <w:tcPr>
            <w:tcW w:w="323"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8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32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1762"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26"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Σ10</w:t>
            </w:r>
          </w:p>
        </w:tc>
        <w:tc>
          <w:tcPr>
            <w:tcW w:w="351"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0,09</w:t>
            </w:r>
          </w:p>
        </w:tc>
        <w:tc>
          <w:tcPr>
            <w:tcW w:w="562" w:type="pct"/>
            <w:gridSpan w:val="2"/>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504" w:type="pct"/>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456" w:type="pct"/>
            <w:vMerge/>
            <w:vAlign w:val="center"/>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p>
        </w:tc>
      </w:tr>
      <w:tr w:rsidR="000E2883" w:rsidRPr="00F02C0D" w:rsidTr="00BD3795">
        <w:trPr>
          <w:trHeight w:val="225"/>
        </w:trPr>
        <w:tc>
          <w:tcPr>
            <w:tcW w:w="323"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8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32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1762" w:type="pct"/>
            <w:vMerge w:val="restart"/>
            <w:shd w:val="clear" w:color="auto" w:fill="auto"/>
            <w:vAlign w:val="center"/>
            <w:hideMark/>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r w:rsidRPr="00F02C0D">
              <w:rPr>
                <w:rFonts w:ascii="Arial Narrow" w:eastAsia="Times New Roman" w:hAnsi="Arial Narrow"/>
                <w:b/>
                <w:bCs/>
                <w:color w:val="000000"/>
                <w:sz w:val="16"/>
                <w:szCs w:val="16"/>
                <w:lang w:val="el-GR" w:eastAsia="el-GR"/>
              </w:rPr>
              <w:t>Π.Π.5.4.</w:t>
            </w:r>
            <w:r w:rsidRPr="00F02C0D">
              <w:rPr>
                <w:rFonts w:ascii="Arial Narrow" w:eastAsia="Times New Roman" w:hAnsi="Arial Narrow"/>
                <w:color w:val="000000"/>
                <w:sz w:val="16"/>
                <w:szCs w:val="16"/>
                <w:lang w:val="el-GR" w:eastAsia="el-GR"/>
              </w:rPr>
              <w:t xml:space="preserve"> Φάκελος εποπτειών (παρουσιολόγιο, αρχείο πεπραγμένων)</w:t>
            </w:r>
          </w:p>
        </w:tc>
        <w:tc>
          <w:tcPr>
            <w:tcW w:w="326"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ΥΟΕ</w:t>
            </w:r>
          </w:p>
        </w:tc>
        <w:tc>
          <w:tcPr>
            <w:tcW w:w="351"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0,40</w:t>
            </w:r>
          </w:p>
        </w:tc>
        <w:tc>
          <w:tcPr>
            <w:tcW w:w="562" w:type="pct"/>
            <w:gridSpan w:val="2"/>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504" w:type="pct"/>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456" w:type="pct"/>
            <w:vMerge w:val="restart"/>
            <w:shd w:val="clear" w:color="auto" w:fill="auto"/>
            <w:vAlign w:val="center"/>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p>
        </w:tc>
      </w:tr>
      <w:tr w:rsidR="000E2883" w:rsidRPr="00F02C0D" w:rsidTr="00BD3795">
        <w:trPr>
          <w:trHeight w:val="225"/>
        </w:trPr>
        <w:tc>
          <w:tcPr>
            <w:tcW w:w="323"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8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32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1762"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26"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ΔΟΙΚ</w:t>
            </w:r>
          </w:p>
        </w:tc>
        <w:tc>
          <w:tcPr>
            <w:tcW w:w="351"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0,50</w:t>
            </w:r>
          </w:p>
        </w:tc>
        <w:tc>
          <w:tcPr>
            <w:tcW w:w="562" w:type="pct"/>
            <w:gridSpan w:val="2"/>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504" w:type="pct"/>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456" w:type="pct"/>
            <w:vMerge/>
            <w:vAlign w:val="center"/>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p>
        </w:tc>
      </w:tr>
      <w:tr w:rsidR="000E2883" w:rsidRPr="00F02C0D" w:rsidTr="00BD3795">
        <w:trPr>
          <w:trHeight w:val="225"/>
        </w:trPr>
        <w:tc>
          <w:tcPr>
            <w:tcW w:w="323"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8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32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1762"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26"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Σ01</w:t>
            </w:r>
          </w:p>
        </w:tc>
        <w:tc>
          <w:tcPr>
            <w:tcW w:w="351"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0,40</w:t>
            </w:r>
          </w:p>
        </w:tc>
        <w:tc>
          <w:tcPr>
            <w:tcW w:w="562" w:type="pct"/>
            <w:gridSpan w:val="2"/>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504" w:type="pct"/>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456" w:type="pct"/>
            <w:vMerge/>
            <w:vAlign w:val="center"/>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p>
        </w:tc>
      </w:tr>
      <w:tr w:rsidR="000E2883" w:rsidRPr="00F02C0D" w:rsidTr="00BD3795">
        <w:trPr>
          <w:trHeight w:val="225"/>
        </w:trPr>
        <w:tc>
          <w:tcPr>
            <w:tcW w:w="323"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8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32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1762"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26"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Σ02</w:t>
            </w:r>
          </w:p>
        </w:tc>
        <w:tc>
          <w:tcPr>
            <w:tcW w:w="351"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2,10</w:t>
            </w:r>
          </w:p>
        </w:tc>
        <w:tc>
          <w:tcPr>
            <w:tcW w:w="562" w:type="pct"/>
            <w:gridSpan w:val="2"/>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504" w:type="pct"/>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456" w:type="pct"/>
            <w:vMerge/>
            <w:vAlign w:val="center"/>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p>
        </w:tc>
      </w:tr>
      <w:tr w:rsidR="000E2883" w:rsidRPr="00F02C0D" w:rsidTr="00BD3795">
        <w:trPr>
          <w:trHeight w:val="225"/>
        </w:trPr>
        <w:tc>
          <w:tcPr>
            <w:tcW w:w="323"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8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32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1762"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26"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Σ03</w:t>
            </w:r>
          </w:p>
        </w:tc>
        <w:tc>
          <w:tcPr>
            <w:tcW w:w="351"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0,80</w:t>
            </w:r>
          </w:p>
        </w:tc>
        <w:tc>
          <w:tcPr>
            <w:tcW w:w="562" w:type="pct"/>
            <w:gridSpan w:val="2"/>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504" w:type="pct"/>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456" w:type="pct"/>
            <w:vMerge/>
            <w:vAlign w:val="center"/>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p>
        </w:tc>
      </w:tr>
      <w:tr w:rsidR="000E2883" w:rsidRPr="00F02C0D" w:rsidTr="00BD3795">
        <w:trPr>
          <w:trHeight w:val="225"/>
        </w:trPr>
        <w:tc>
          <w:tcPr>
            <w:tcW w:w="323"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8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32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1762"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26"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Σ04</w:t>
            </w:r>
          </w:p>
        </w:tc>
        <w:tc>
          <w:tcPr>
            <w:tcW w:w="351"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0,45</w:t>
            </w:r>
          </w:p>
        </w:tc>
        <w:tc>
          <w:tcPr>
            <w:tcW w:w="562" w:type="pct"/>
            <w:gridSpan w:val="2"/>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504" w:type="pct"/>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456" w:type="pct"/>
            <w:vMerge/>
            <w:vAlign w:val="center"/>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p>
        </w:tc>
      </w:tr>
      <w:tr w:rsidR="000E2883" w:rsidRPr="00F02C0D" w:rsidTr="00BD3795">
        <w:trPr>
          <w:trHeight w:val="225"/>
        </w:trPr>
        <w:tc>
          <w:tcPr>
            <w:tcW w:w="323"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8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32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1762"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26"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Σ05</w:t>
            </w:r>
          </w:p>
        </w:tc>
        <w:tc>
          <w:tcPr>
            <w:tcW w:w="351"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0,30</w:t>
            </w:r>
          </w:p>
        </w:tc>
        <w:tc>
          <w:tcPr>
            <w:tcW w:w="562" w:type="pct"/>
            <w:gridSpan w:val="2"/>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504" w:type="pct"/>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456" w:type="pct"/>
            <w:vMerge/>
            <w:vAlign w:val="center"/>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p>
        </w:tc>
      </w:tr>
      <w:tr w:rsidR="000E2883" w:rsidRPr="00F02C0D" w:rsidTr="00BD3795">
        <w:trPr>
          <w:trHeight w:val="225"/>
        </w:trPr>
        <w:tc>
          <w:tcPr>
            <w:tcW w:w="323"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8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32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1762"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26"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Σ06</w:t>
            </w:r>
          </w:p>
        </w:tc>
        <w:tc>
          <w:tcPr>
            <w:tcW w:w="351"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0,30</w:t>
            </w:r>
          </w:p>
        </w:tc>
        <w:tc>
          <w:tcPr>
            <w:tcW w:w="562" w:type="pct"/>
            <w:gridSpan w:val="2"/>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504" w:type="pct"/>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456" w:type="pct"/>
            <w:vMerge/>
            <w:vAlign w:val="center"/>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p>
        </w:tc>
      </w:tr>
      <w:tr w:rsidR="000E2883" w:rsidRPr="00F02C0D" w:rsidTr="00BD3795">
        <w:trPr>
          <w:trHeight w:val="225"/>
        </w:trPr>
        <w:tc>
          <w:tcPr>
            <w:tcW w:w="323"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8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32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1762"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26"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Σ07</w:t>
            </w:r>
          </w:p>
        </w:tc>
        <w:tc>
          <w:tcPr>
            <w:tcW w:w="351"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0,35</w:t>
            </w:r>
          </w:p>
        </w:tc>
        <w:tc>
          <w:tcPr>
            <w:tcW w:w="562" w:type="pct"/>
            <w:gridSpan w:val="2"/>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504" w:type="pct"/>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456" w:type="pct"/>
            <w:vMerge/>
            <w:vAlign w:val="center"/>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p>
        </w:tc>
      </w:tr>
      <w:tr w:rsidR="000E2883" w:rsidRPr="00F02C0D" w:rsidTr="00BD3795">
        <w:trPr>
          <w:trHeight w:val="225"/>
        </w:trPr>
        <w:tc>
          <w:tcPr>
            <w:tcW w:w="323"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8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32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1762"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26"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Σ08</w:t>
            </w:r>
          </w:p>
        </w:tc>
        <w:tc>
          <w:tcPr>
            <w:tcW w:w="351"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0,20</w:t>
            </w:r>
          </w:p>
        </w:tc>
        <w:tc>
          <w:tcPr>
            <w:tcW w:w="562" w:type="pct"/>
            <w:gridSpan w:val="2"/>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504" w:type="pct"/>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456" w:type="pct"/>
            <w:vMerge/>
            <w:vAlign w:val="center"/>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p>
        </w:tc>
      </w:tr>
      <w:tr w:rsidR="000E2883" w:rsidRPr="00F02C0D" w:rsidTr="00BD3795">
        <w:trPr>
          <w:trHeight w:val="225"/>
        </w:trPr>
        <w:tc>
          <w:tcPr>
            <w:tcW w:w="323"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8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32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1762"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26"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Σ09</w:t>
            </w:r>
          </w:p>
        </w:tc>
        <w:tc>
          <w:tcPr>
            <w:tcW w:w="351"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0,20</w:t>
            </w:r>
          </w:p>
        </w:tc>
        <w:tc>
          <w:tcPr>
            <w:tcW w:w="562" w:type="pct"/>
            <w:gridSpan w:val="2"/>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504" w:type="pct"/>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456" w:type="pct"/>
            <w:vMerge/>
            <w:vAlign w:val="center"/>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p>
        </w:tc>
      </w:tr>
      <w:tr w:rsidR="000E2883" w:rsidRPr="00F02C0D" w:rsidTr="00BD3795">
        <w:trPr>
          <w:trHeight w:val="225"/>
        </w:trPr>
        <w:tc>
          <w:tcPr>
            <w:tcW w:w="323"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8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32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1762"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26"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Σ10</w:t>
            </w:r>
          </w:p>
        </w:tc>
        <w:tc>
          <w:tcPr>
            <w:tcW w:w="351"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0,09</w:t>
            </w:r>
          </w:p>
        </w:tc>
        <w:tc>
          <w:tcPr>
            <w:tcW w:w="562" w:type="pct"/>
            <w:gridSpan w:val="2"/>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504" w:type="pct"/>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456" w:type="pct"/>
            <w:vMerge/>
            <w:vAlign w:val="center"/>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p>
        </w:tc>
      </w:tr>
      <w:tr w:rsidR="000E2883" w:rsidRPr="00F02C0D" w:rsidTr="00BD3795">
        <w:trPr>
          <w:trHeight w:val="225"/>
        </w:trPr>
        <w:tc>
          <w:tcPr>
            <w:tcW w:w="323"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8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32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1762" w:type="pct"/>
            <w:vMerge w:val="restart"/>
            <w:shd w:val="clear" w:color="auto" w:fill="auto"/>
            <w:vAlign w:val="center"/>
            <w:hideMark/>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r w:rsidRPr="00F02C0D">
              <w:rPr>
                <w:rFonts w:ascii="Arial Narrow" w:eastAsia="Times New Roman" w:hAnsi="Arial Narrow"/>
                <w:b/>
                <w:bCs/>
                <w:color w:val="000000"/>
                <w:sz w:val="16"/>
                <w:szCs w:val="16"/>
                <w:lang w:val="el-GR" w:eastAsia="el-GR"/>
              </w:rPr>
              <w:t>Π.Π.5.5.</w:t>
            </w:r>
            <w:r w:rsidRPr="00F02C0D">
              <w:rPr>
                <w:rFonts w:ascii="Arial Narrow" w:eastAsia="Times New Roman" w:hAnsi="Arial Narrow"/>
                <w:color w:val="000000"/>
                <w:sz w:val="16"/>
                <w:szCs w:val="16"/>
                <w:lang w:val="el-GR" w:eastAsia="el-GR"/>
              </w:rPr>
              <w:t xml:space="preserve"> Έκθεση αυτοαξιολόγησης σχετικά με την πορεία υλοποίησης του έργου</w:t>
            </w:r>
          </w:p>
        </w:tc>
        <w:tc>
          <w:tcPr>
            <w:tcW w:w="326"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ΥΟΕ</w:t>
            </w:r>
          </w:p>
        </w:tc>
        <w:tc>
          <w:tcPr>
            <w:tcW w:w="351"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0,40</w:t>
            </w:r>
          </w:p>
        </w:tc>
        <w:tc>
          <w:tcPr>
            <w:tcW w:w="562" w:type="pct"/>
            <w:gridSpan w:val="2"/>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504" w:type="pct"/>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456" w:type="pct"/>
            <w:vMerge w:val="restart"/>
            <w:shd w:val="clear" w:color="auto" w:fill="auto"/>
            <w:vAlign w:val="center"/>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p>
        </w:tc>
      </w:tr>
      <w:tr w:rsidR="000E2883" w:rsidRPr="00F02C0D" w:rsidTr="00BD3795">
        <w:trPr>
          <w:trHeight w:val="225"/>
        </w:trPr>
        <w:tc>
          <w:tcPr>
            <w:tcW w:w="323"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8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32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1762"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26"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ΔΟΙΚ</w:t>
            </w:r>
          </w:p>
        </w:tc>
        <w:tc>
          <w:tcPr>
            <w:tcW w:w="351"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0,50</w:t>
            </w:r>
          </w:p>
        </w:tc>
        <w:tc>
          <w:tcPr>
            <w:tcW w:w="562" w:type="pct"/>
            <w:gridSpan w:val="2"/>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504" w:type="pct"/>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456" w:type="pct"/>
            <w:vMerge/>
            <w:vAlign w:val="center"/>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p>
        </w:tc>
      </w:tr>
      <w:tr w:rsidR="000E2883" w:rsidRPr="00F02C0D" w:rsidTr="00BD3795">
        <w:trPr>
          <w:trHeight w:val="225"/>
        </w:trPr>
        <w:tc>
          <w:tcPr>
            <w:tcW w:w="323"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8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32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1762"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26"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Σ01</w:t>
            </w:r>
          </w:p>
        </w:tc>
        <w:tc>
          <w:tcPr>
            <w:tcW w:w="351"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0,40</w:t>
            </w:r>
          </w:p>
        </w:tc>
        <w:tc>
          <w:tcPr>
            <w:tcW w:w="562" w:type="pct"/>
            <w:gridSpan w:val="2"/>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504" w:type="pct"/>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456" w:type="pct"/>
            <w:vMerge/>
            <w:vAlign w:val="center"/>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p>
        </w:tc>
      </w:tr>
      <w:tr w:rsidR="000E2883" w:rsidRPr="00F02C0D" w:rsidTr="00BD3795">
        <w:trPr>
          <w:trHeight w:val="225"/>
        </w:trPr>
        <w:tc>
          <w:tcPr>
            <w:tcW w:w="323"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8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32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1762"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26"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Σ02</w:t>
            </w:r>
          </w:p>
        </w:tc>
        <w:tc>
          <w:tcPr>
            <w:tcW w:w="351"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2,10</w:t>
            </w:r>
          </w:p>
        </w:tc>
        <w:tc>
          <w:tcPr>
            <w:tcW w:w="562" w:type="pct"/>
            <w:gridSpan w:val="2"/>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504" w:type="pct"/>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456" w:type="pct"/>
            <w:vMerge/>
            <w:vAlign w:val="center"/>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p>
        </w:tc>
      </w:tr>
      <w:tr w:rsidR="000E2883" w:rsidRPr="00F02C0D" w:rsidTr="00BD3795">
        <w:trPr>
          <w:trHeight w:val="225"/>
        </w:trPr>
        <w:tc>
          <w:tcPr>
            <w:tcW w:w="323"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8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32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1762"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26"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Σ03</w:t>
            </w:r>
          </w:p>
        </w:tc>
        <w:tc>
          <w:tcPr>
            <w:tcW w:w="351"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0,80</w:t>
            </w:r>
          </w:p>
        </w:tc>
        <w:tc>
          <w:tcPr>
            <w:tcW w:w="562" w:type="pct"/>
            <w:gridSpan w:val="2"/>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504" w:type="pct"/>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456" w:type="pct"/>
            <w:vMerge/>
            <w:vAlign w:val="center"/>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p>
        </w:tc>
      </w:tr>
      <w:tr w:rsidR="000E2883" w:rsidRPr="00F02C0D" w:rsidTr="00BD3795">
        <w:trPr>
          <w:trHeight w:val="225"/>
        </w:trPr>
        <w:tc>
          <w:tcPr>
            <w:tcW w:w="323"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8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32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1762"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26"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Σ04</w:t>
            </w:r>
          </w:p>
        </w:tc>
        <w:tc>
          <w:tcPr>
            <w:tcW w:w="351"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0,45</w:t>
            </w:r>
          </w:p>
        </w:tc>
        <w:tc>
          <w:tcPr>
            <w:tcW w:w="562" w:type="pct"/>
            <w:gridSpan w:val="2"/>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504" w:type="pct"/>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456" w:type="pct"/>
            <w:vMerge/>
            <w:vAlign w:val="center"/>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p>
        </w:tc>
      </w:tr>
      <w:tr w:rsidR="000E2883" w:rsidRPr="00F02C0D" w:rsidTr="00BD3795">
        <w:trPr>
          <w:trHeight w:val="225"/>
        </w:trPr>
        <w:tc>
          <w:tcPr>
            <w:tcW w:w="323"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8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32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1762"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26"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Σ05</w:t>
            </w:r>
          </w:p>
        </w:tc>
        <w:tc>
          <w:tcPr>
            <w:tcW w:w="351"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0,30</w:t>
            </w:r>
          </w:p>
        </w:tc>
        <w:tc>
          <w:tcPr>
            <w:tcW w:w="562" w:type="pct"/>
            <w:gridSpan w:val="2"/>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504" w:type="pct"/>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456" w:type="pct"/>
            <w:vMerge/>
            <w:vAlign w:val="center"/>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p>
        </w:tc>
      </w:tr>
      <w:tr w:rsidR="000E2883" w:rsidRPr="00F02C0D" w:rsidTr="00BD3795">
        <w:trPr>
          <w:trHeight w:val="225"/>
        </w:trPr>
        <w:tc>
          <w:tcPr>
            <w:tcW w:w="323"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8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32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1762"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26"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Σ06</w:t>
            </w:r>
          </w:p>
        </w:tc>
        <w:tc>
          <w:tcPr>
            <w:tcW w:w="351"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0,30</w:t>
            </w:r>
          </w:p>
        </w:tc>
        <w:tc>
          <w:tcPr>
            <w:tcW w:w="562" w:type="pct"/>
            <w:gridSpan w:val="2"/>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504" w:type="pct"/>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456" w:type="pct"/>
            <w:vMerge/>
            <w:vAlign w:val="center"/>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p>
        </w:tc>
      </w:tr>
      <w:tr w:rsidR="000E2883" w:rsidRPr="00F02C0D" w:rsidTr="00BD3795">
        <w:trPr>
          <w:trHeight w:val="225"/>
        </w:trPr>
        <w:tc>
          <w:tcPr>
            <w:tcW w:w="323"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8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32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1762"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26"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Σ07</w:t>
            </w:r>
          </w:p>
        </w:tc>
        <w:tc>
          <w:tcPr>
            <w:tcW w:w="351"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0,35</w:t>
            </w:r>
          </w:p>
        </w:tc>
        <w:tc>
          <w:tcPr>
            <w:tcW w:w="562" w:type="pct"/>
            <w:gridSpan w:val="2"/>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504" w:type="pct"/>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456" w:type="pct"/>
            <w:vMerge/>
            <w:vAlign w:val="center"/>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p>
        </w:tc>
      </w:tr>
      <w:tr w:rsidR="000E2883" w:rsidRPr="00F02C0D" w:rsidTr="00BD3795">
        <w:trPr>
          <w:trHeight w:val="225"/>
        </w:trPr>
        <w:tc>
          <w:tcPr>
            <w:tcW w:w="323"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8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32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1762"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26"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Σ08</w:t>
            </w:r>
          </w:p>
        </w:tc>
        <w:tc>
          <w:tcPr>
            <w:tcW w:w="351"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0,25</w:t>
            </w:r>
          </w:p>
        </w:tc>
        <w:tc>
          <w:tcPr>
            <w:tcW w:w="562" w:type="pct"/>
            <w:gridSpan w:val="2"/>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504" w:type="pct"/>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456" w:type="pct"/>
            <w:vMerge/>
            <w:vAlign w:val="center"/>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p>
        </w:tc>
      </w:tr>
      <w:tr w:rsidR="000E2883" w:rsidRPr="00F02C0D" w:rsidTr="00BD3795">
        <w:trPr>
          <w:trHeight w:val="225"/>
        </w:trPr>
        <w:tc>
          <w:tcPr>
            <w:tcW w:w="323"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8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32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1762"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26"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Σ09</w:t>
            </w:r>
          </w:p>
        </w:tc>
        <w:tc>
          <w:tcPr>
            <w:tcW w:w="351"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0,50</w:t>
            </w:r>
          </w:p>
        </w:tc>
        <w:tc>
          <w:tcPr>
            <w:tcW w:w="562" w:type="pct"/>
            <w:gridSpan w:val="2"/>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504" w:type="pct"/>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456" w:type="pct"/>
            <w:vMerge/>
            <w:vAlign w:val="center"/>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p>
        </w:tc>
      </w:tr>
      <w:tr w:rsidR="000E2883" w:rsidRPr="00F02C0D" w:rsidTr="00BD3795">
        <w:trPr>
          <w:trHeight w:val="225"/>
        </w:trPr>
        <w:tc>
          <w:tcPr>
            <w:tcW w:w="323"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8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32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1762"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26"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Σ10</w:t>
            </w:r>
          </w:p>
        </w:tc>
        <w:tc>
          <w:tcPr>
            <w:tcW w:w="351"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0,09</w:t>
            </w:r>
          </w:p>
        </w:tc>
        <w:tc>
          <w:tcPr>
            <w:tcW w:w="562" w:type="pct"/>
            <w:gridSpan w:val="2"/>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504" w:type="pct"/>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456" w:type="pct"/>
            <w:vMerge/>
            <w:vAlign w:val="center"/>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p>
        </w:tc>
      </w:tr>
      <w:tr w:rsidR="000E2883" w:rsidRPr="00F02C0D" w:rsidTr="00F76A4D">
        <w:trPr>
          <w:trHeight w:val="225"/>
        </w:trPr>
        <w:tc>
          <w:tcPr>
            <w:tcW w:w="3127" w:type="pct"/>
            <w:gridSpan w:val="5"/>
            <w:shd w:val="clear" w:color="auto" w:fill="FFF2CC"/>
            <w:vAlign w:val="center"/>
            <w:hideMark/>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r w:rsidRPr="00F02C0D">
              <w:rPr>
                <w:rFonts w:ascii="Arial Narrow" w:eastAsia="Times New Roman" w:hAnsi="Arial Narrow"/>
                <w:b/>
                <w:bCs/>
                <w:color w:val="000000"/>
                <w:sz w:val="16"/>
                <w:szCs w:val="16"/>
                <w:lang w:val="el-GR" w:eastAsia="el-GR"/>
              </w:rPr>
              <w:t>Άθροισμα Π.Π.5</w:t>
            </w:r>
          </w:p>
        </w:tc>
        <w:tc>
          <w:tcPr>
            <w:tcW w:w="356" w:type="pct"/>
            <w:gridSpan w:val="2"/>
            <w:shd w:val="clear" w:color="auto" w:fill="FFF2CC"/>
            <w:vAlign w:val="center"/>
            <w:hideMark/>
          </w:tcPr>
          <w:p w:rsidR="000E2883" w:rsidRPr="00F02C0D" w:rsidRDefault="000E2883" w:rsidP="007C1C99">
            <w:pPr>
              <w:spacing w:after="0"/>
              <w:jc w:val="center"/>
              <w:rPr>
                <w:rFonts w:ascii="Arial Narrow" w:eastAsia="Times New Roman" w:hAnsi="Arial Narrow"/>
                <w:b/>
                <w:bCs/>
                <w:sz w:val="16"/>
                <w:szCs w:val="16"/>
                <w:lang w:val="el-GR" w:eastAsia="el-GR"/>
              </w:rPr>
            </w:pPr>
            <w:r w:rsidRPr="00F02C0D">
              <w:rPr>
                <w:rFonts w:ascii="Arial Narrow" w:eastAsia="Times New Roman" w:hAnsi="Arial Narrow"/>
                <w:b/>
                <w:bCs/>
                <w:sz w:val="16"/>
                <w:szCs w:val="16"/>
                <w:lang w:val="el-GR" w:eastAsia="el-GR"/>
              </w:rPr>
              <w:t>31,90</w:t>
            </w:r>
          </w:p>
        </w:tc>
        <w:tc>
          <w:tcPr>
            <w:tcW w:w="557" w:type="pct"/>
            <w:shd w:val="clear" w:color="auto" w:fill="FFF2CC"/>
            <w:vAlign w:val="center"/>
            <w:hideMark/>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p>
        </w:tc>
        <w:tc>
          <w:tcPr>
            <w:tcW w:w="960" w:type="pct"/>
            <w:gridSpan w:val="2"/>
            <w:shd w:val="clear" w:color="auto" w:fill="FFF2CC"/>
            <w:vAlign w:val="center"/>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p>
        </w:tc>
      </w:tr>
      <w:tr w:rsidR="000E2883" w:rsidRPr="00F02C0D" w:rsidTr="00BD3795">
        <w:trPr>
          <w:trHeight w:val="225"/>
        </w:trPr>
        <w:tc>
          <w:tcPr>
            <w:tcW w:w="323" w:type="pct"/>
            <w:vMerge w:val="restart"/>
            <w:shd w:val="clear" w:color="auto" w:fill="auto"/>
            <w:vAlign w:val="center"/>
            <w:hideMark/>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r w:rsidRPr="00F02C0D">
              <w:rPr>
                <w:rFonts w:ascii="Arial Narrow" w:eastAsia="Times New Roman" w:hAnsi="Arial Narrow"/>
                <w:b/>
                <w:bCs/>
                <w:color w:val="000000"/>
                <w:sz w:val="16"/>
                <w:szCs w:val="16"/>
                <w:lang w:val="el-GR" w:eastAsia="el-GR"/>
              </w:rPr>
              <w:t>Π.Π.6</w:t>
            </w:r>
          </w:p>
        </w:tc>
        <w:tc>
          <w:tcPr>
            <w:tcW w:w="388" w:type="pct"/>
            <w:vMerge w:val="restart"/>
            <w:shd w:val="clear" w:color="auto" w:fill="auto"/>
            <w:vAlign w:val="center"/>
            <w:hideMark/>
          </w:tcPr>
          <w:p w:rsidR="000E2883" w:rsidRPr="00F02C0D" w:rsidRDefault="000E2883" w:rsidP="007C1C99">
            <w:pPr>
              <w:spacing w:after="0"/>
              <w:jc w:val="center"/>
              <w:rPr>
                <w:rFonts w:ascii="Arial Narrow" w:eastAsia="Times New Roman" w:hAnsi="Arial Narrow"/>
                <w:color w:val="000000"/>
                <w:sz w:val="16"/>
                <w:szCs w:val="16"/>
                <w:lang w:val="el-GR" w:eastAsia="el-GR"/>
              </w:rPr>
            </w:pPr>
            <w:r w:rsidRPr="00F02C0D">
              <w:rPr>
                <w:rFonts w:ascii="Arial Narrow" w:eastAsia="Times New Roman" w:hAnsi="Arial Narrow"/>
                <w:color w:val="000000"/>
                <w:sz w:val="16"/>
                <w:szCs w:val="16"/>
                <w:lang w:val="el-GR" w:eastAsia="el-GR"/>
              </w:rPr>
              <w:t>4η Τριμηνιαία Έκθεση Εργασιών</w:t>
            </w:r>
          </w:p>
        </w:tc>
        <w:tc>
          <w:tcPr>
            <w:tcW w:w="328" w:type="pct"/>
            <w:vMerge w:val="restart"/>
            <w:shd w:val="clear" w:color="auto" w:fill="auto"/>
            <w:vAlign w:val="center"/>
            <w:hideMark/>
          </w:tcPr>
          <w:p w:rsidR="000E2883" w:rsidRPr="00F02C0D" w:rsidRDefault="000E2883" w:rsidP="007C1C99">
            <w:pPr>
              <w:spacing w:after="0"/>
              <w:jc w:val="center"/>
              <w:rPr>
                <w:rFonts w:ascii="Arial Narrow" w:eastAsia="Times New Roman" w:hAnsi="Arial Narrow"/>
                <w:color w:val="000000"/>
                <w:sz w:val="16"/>
                <w:szCs w:val="16"/>
                <w:lang w:val="el-GR" w:eastAsia="el-GR"/>
              </w:rPr>
            </w:pPr>
            <w:r w:rsidRPr="00F02C0D">
              <w:rPr>
                <w:rFonts w:ascii="Arial Narrow" w:eastAsia="Times New Roman" w:hAnsi="Arial Narrow"/>
                <w:color w:val="000000"/>
                <w:sz w:val="16"/>
                <w:szCs w:val="16"/>
                <w:lang w:val="el-GR" w:eastAsia="el-GR"/>
              </w:rPr>
              <w:t>12 μήνες από την υπογραφή της Σύμβασης</w:t>
            </w:r>
          </w:p>
        </w:tc>
        <w:tc>
          <w:tcPr>
            <w:tcW w:w="1762" w:type="pct"/>
            <w:vMerge w:val="restart"/>
            <w:shd w:val="clear" w:color="auto" w:fill="auto"/>
            <w:vAlign w:val="center"/>
            <w:hideMark/>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r w:rsidRPr="00F02C0D">
              <w:rPr>
                <w:rFonts w:ascii="Arial Narrow" w:eastAsia="Times New Roman" w:hAnsi="Arial Narrow"/>
                <w:b/>
                <w:bCs/>
                <w:color w:val="000000"/>
                <w:sz w:val="16"/>
                <w:szCs w:val="16"/>
                <w:lang w:val="el-GR" w:eastAsia="el-GR"/>
              </w:rPr>
              <w:t>Π.Π.6.1.</w:t>
            </w:r>
            <w:r w:rsidRPr="00F02C0D">
              <w:rPr>
                <w:rFonts w:ascii="Arial Narrow" w:eastAsia="Times New Roman" w:hAnsi="Arial Narrow"/>
                <w:color w:val="000000"/>
                <w:sz w:val="16"/>
                <w:szCs w:val="16"/>
                <w:lang w:val="el-GR" w:eastAsia="el-GR"/>
              </w:rPr>
              <w:t xml:space="preserve"> 4</w:t>
            </w:r>
            <w:r w:rsidRPr="00F02C0D">
              <w:rPr>
                <w:rFonts w:ascii="Arial Narrow" w:eastAsia="Times New Roman" w:hAnsi="Arial Narrow"/>
                <w:color w:val="000000"/>
                <w:sz w:val="16"/>
                <w:szCs w:val="16"/>
                <w:vertAlign w:val="superscript"/>
                <w:lang w:val="el-GR" w:eastAsia="el-GR"/>
              </w:rPr>
              <w:t>η</w:t>
            </w:r>
            <w:r w:rsidRPr="00F02C0D">
              <w:rPr>
                <w:rFonts w:ascii="Arial Narrow" w:eastAsia="Times New Roman" w:hAnsi="Arial Narrow"/>
                <w:color w:val="000000"/>
                <w:sz w:val="16"/>
                <w:szCs w:val="16"/>
                <w:lang w:val="el-GR" w:eastAsia="el-GR"/>
              </w:rPr>
              <w:t xml:space="preserve"> Έκθεση Εργασιών</w:t>
            </w:r>
          </w:p>
        </w:tc>
        <w:tc>
          <w:tcPr>
            <w:tcW w:w="326"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ΥΟΕ</w:t>
            </w:r>
          </w:p>
        </w:tc>
        <w:tc>
          <w:tcPr>
            <w:tcW w:w="351"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0,40</w:t>
            </w:r>
          </w:p>
        </w:tc>
        <w:tc>
          <w:tcPr>
            <w:tcW w:w="562" w:type="pct"/>
            <w:gridSpan w:val="2"/>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504" w:type="pct"/>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456" w:type="pct"/>
            <w:vMerge w:val="restart"/>
            <w:shd w:val="clear" w:color="auto" w:fill="auto"/>
            <w:vAlign w:val="center"/>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p>
        </w:tc>
      </w:tr>
      <w:tr w:rsidR="000E2883" w:rsidRPr="00F02C0D" w:rsidTr="00BD3795">
        <w:trPr>
          <w:trHeight w:val="225"/>
        </w:trPr>
        <w:tc>
          <w:tcPr>
            <w:tcW w:w="323"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8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32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1762"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26"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ΔΟΙΚ</w:t>
            </w:r>
          </w:p>
        </w:tc>
        <w:tc>
          <w:tcPr>
            <w:tcW w:w="351"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0,60</w:t>
            </w:r>
          </w:p>
        </w:tc>
        <w:tc>
          <w:tcPr>
            <w:tcW w:w="562" w:type="pct"/>
            <w:gridSpan w:val="2"/>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504" w:type="pct"/>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456" w:type="pct"/>
            <w:vMerge/>
            <w:vAlign w:val="center"/>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p>
        </w:tc>
      </w:tr>
      <w:tr w:rsidR="000E2883" w:rsidRPr="00F02C0D" w:rsidTr="00BD3795">
        <w:trPr>
          <w:trHeight w:val="225"/>
        </w:trPr>
        <w:tc>
          <w:tcPr>
            <w:tcW w:w="323"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8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32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1762"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26"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Σ01</w:t>
            </w:r>
          </w:p>
        </w:tc>
        <w:tc>
          <w:tcPr>
            <w:tcW w:w="351"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0,60</w:t>
            </w:r>
          </w:p>
        </w:tc>
        <w:tc>
          <w:tcPr>
            <w:tcW w:w="562" w:type="pct"/>
            <w:gridSpan w:val="2"/>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504" w:type="pct"/>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456" w:type="pct"/>
            <w:vMerge/>
            <w:vAlign w:val="center"/>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p>
        </w:tc>
      </w:tr>
      <w:tr w:rsidR="000E2883" w:rsidRPr="00F02C0D" w:rsidTr="00BD3795">
        <w:trPr>
          <w:trHeight w:val="225"/>
        </w:trPr>
        <w:tc>
          <w:tcPr>
            <w:tcW w:w="323"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8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32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1762"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26"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Σ02</w:t>
            </w:r>
          </w:p>
        </w:tc>
        <w:tc>
          <w:tcPr>
            <w:tcW w:w="351"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2,10</w:t>
            </w:r>
          </w:p>
        </w:tc>
        <w:tc>
          <w:tcPr>
            <w:tcW w:w="562" w:type="pct"/>
            <w:gridSpan w:val="2"/>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504" w:type="pct"/>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456" w:type="pct"/>
            <w:vMerge/>
            <w:vAlign w:val="center"/>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p>
        </w:tc>
      </w:tr>
      <w:tr w:rsidR="000E2883" w:rsidRPr="00F02C0D" w:rsidTr="00BD3795">
        <w:trPr>
          <w:trHeight w:val="225"/>
        </w:trPr>
        <w:tc>
          <w:tcPr>
            <w:tcW w:w="323"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8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32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1762"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26"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Σ03</w:t>
            </w:r>
          </w:p>
        </w:tc>
        <w:tc>
          <w:tcPr>
            <w:tcW w:w="351"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0,80</w:t>
            </w:r>
          </w:p>
        </w:tc>
        <w:tc>
          <w:tcPr>
            <w:tcW w:w="562" w:type="pct"/>
            <w:gridSpan w:val="2"/>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504" w:type="pct"/>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456" w:type="pct"/>
            <w:vMerge/>
            <w:vAlign w:val="center"/>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p>
        </w:tc>
      </w:tr>
      <w:tr w:rsidR="000E2883" w:rsidRPr="00F02C0D" w:rsidTr="00BD3795">
        <w:trPr>
          <w:trHeight w:val="225"/>
        </w:trPr>
        <w:tc>
          <w:tcPr>
            <w:tcW w:w="323"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8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32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1762"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26"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Σ04</w:t>
            </w:r>
          </w:p>
        </w:tc>
        <w:tc>
          <w:tcPr>
            <w:tcW w:w="351"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0,45</w:t>
            </w:r>
          </w:p>
        </w:tc>
        <w:tc>
          <w:tcPr>
            <w:tcW w:w="562" w:type="pct"/>
            <w:gridSpan w:val="2"/>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504" w:type="pct"/>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456" w:type="pct"/>
            <w:vMerge/>
            <w:vAlign w:val="center"/>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p>
        </w:tc>
      </w:tr>
      <w:tr w:rsidR="000E2883" w:rsidRPr="00F02C0D" w:rsidTr="00BD3795">
        <w:trPr>
          <w:trHeight w:val="225"/>
        </w:trPr>
        <w:tc>
          <w:tcPr>
            <w:tcW w:w="323"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8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32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1762"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26"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Σ05</w:t>
            </w:r>
          </w:p>
        </w:tc>
        <w:tc>
          <w:tcPr>
            <w:tcW w:w="351"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0,30</w:t>
            </w:r>
          </w:p>
        </w:tc>
        <w:tc>
          <w:tcPr>
            <w:tcW w:w="562" w:type="pct"/>
            <w:gridSpan w:val="2"/>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504" w:type="pct"/>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456" w:type="pct"/>
            <w:vMerge/>
            <w:vAlign w:val="center"/>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p>
        </w:tc>
      </w:tr>
      <w:tr w:rsidR="000E2883" w:rsidRPr="00F02C0D" w:rsidTr="00BD3795">
        <w:trPr>
          <w:trHeight w:val="225"/>
        </w:trPr>
        <w:tc>
          <w:tcPr>
            <w:tcW w:w="323"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8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32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1762"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26"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Σ06</w:t>
            </w:r>
          </w:p>
        </w:tc>
        <w:tc>
          <w:tcPr>
            <w:tcW w:w="351"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0,30</w:t>
            </w:r>
          </w:p>
        </w:tc>
        <w:tc>
          <w:tcPr>
            <w:tcW w:w="562" w:type="pct"/>
            <w:gridSpan w:val="2"/>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504" w:type="pct"/>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456" w:type="pct"/>
            <w:vMerge/>
            <w:vAlign w:val="center"/>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p>
        </w:tc>
      </w:tr>
      <w:tr w:rsidR="000E2883" w:rsidRPr="00F02C0D" w:rsidTr="00BD3795">
        <w:trPr>
          <w:trHeight w:val="225"/>
        </w:trPr>
        <w:tc>
          <w:tcPr>
            <w:tcW w:w="323"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8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32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1762"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26"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Σ07</w:t>
            </w:r>
          </w:p>
        </w:tc>
        <w:tc>
          <w:tcPr>
            <w:tcW w:w="351"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0,35</w:t>
            </w:r>
          </w:p>
        </w:tc>
        <w:tc>
          <w:tcPr>
            <w:tcW w:w="562" w:type="pct"/>
            <w:gridSpan w:val="2"/>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504" w:type="pct"/>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456" w:type="pct"/>
            <w:vMerge/>
            <w:vAlign w:val="center"/>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p>
        </w:tc>
      </w:tr>
      <w:tr w:rsidR="000E2883" w:rsidRPr="00F02C0D" w:rsidTr="00BD3795">
        <w:trPr>
          <w:trHeight w:val="225"/>
        </w:trPr>
        <w:tc>
          <w:tcPr>
            <w:tcW w:w="323"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8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32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1762"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26"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Σ08</w:t>
            </w:r>
          </w:p>
        </w:tc>
        <w:tc>
          <w:tcPr>
            <w:tcW w:w="351"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0,25</w:t>
            </w:r>
          </w:p>
        </w:tc>
        <w:tc>
          <w:tcPr>
            <w:tcW w:w="562" w:type="pct"/>
            <w:gridSpan w:val="2"/>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504" w:type="pct"/>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456" w:type="pct"/>
            <w:vMerge/>
            <w:vAlign w:val="center"/>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p>
        </w:tc>
      </w:tr>
      <w:tr w:rsidR="000E2883" w:rsidRPr="00F02C0D" w:rsidTr="00BD3795">
        <w:trPr>
          <w:trHeight w:val="225"/>
        </w:trPr>
        <w:tc>
          <w:tcPr>
            <w:tcW w:w="323"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8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32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1762"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26"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Σ09</w:t>
            </w:r>
          </w:p>
        </w:tc>
        <w:tc>
          <w:tcPr>
            <w:tcW w:w="351"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0,50</w:t>
            </w:r>
          </w:p>
        </w:tc>
        <w:tc>
          <w:tcPr>
            <w:tcW w:w="562" w:type="pct"/>
            <w:gridSpan w:val="2"/>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504" w:type="pct"/>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456" w:type="pct"/>
            <w:vMerge/>
            <w:vAlign w:val="center"/>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p>
        </w:tc>
      </w:tr>
      <w:tr w:rsidR="000E2883" w:rsidRPr="00F02C0D" w:rsidTr="00BD3795">
        <w:trPr>
          <w:trHeight w:val="225"/>
        </w:trPr>
        <w:tc>
          <w:tcPr>
            <w:tcW w:w="323"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8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32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1762"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26"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Σ10</w:t>
            </w:r>
          </w:p>
        </w:tc>
        <w:tc>
          <w:tcPr>
            <w:tcW w:w="351"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0,09</w:t>
            </w:r>
          </w:p>
        </w:tc>
        <w:tc>
          <w:tcPr>
            <w:tcW w:w="562" w:type="pct"/>
            <w:gridSpan w:val="2"/>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504" w:type="pct"/>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456" w:type="pct"/>
            <w:vMerge/>
            <w:vAlign w:val="center"/>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p>
        </w:tc>
      </w:tr>
      <w:tr w:rsidR="000E2883" w:rsidRPr="00F02C0D" w:rsidTr="00BD3795">
        <w:trPr>
          <w:trHeight w:val="225"/>
        </w:trPr>
        <w:tc>
          <w:tcPr>
            <w:tcW w:w="323"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8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32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1762" w:type="pct"/>
            <w:vMerge w:val="restart"/>
            <w:shd w:val="clear" w:color="auto" w:fill="auto"/>
            <w:vAlign w:val="center"/>
            <w:hideMark/>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r w:rsidRPr="00F02C0D">
              <w:rPr>
                <w:rFonts w:ascii="Arial Narrow" w:eastAsia="Times New Roman" w:hAnsi="Arial Narrow"/>
                <w:b/>
                <w:bCs/>
                <w:color w:val="000000"/>
                <w:sz w:val="16"/>
                <w:szCs w:val="16"/>
                <w:lang w:val="el-GR" w:eastAsia="el-GR"/>
              </w:rPr>
              <w:t>Π.Π.6.2.</w:t>
            </w:r>
            <w:r w:rsidRPr="00F02C0D">
              <w:rPr>
                <w:rFonts w:ascii="Arial Narrow" w:eastAsia="Times New Roman" w:hAnsi="Arial Narrow"/>
                <w:color w:val="000000"/>
                <w:sz w:val="16"/>
                <w:szCs w:val="16"/>
                <w:lang w:val="el-GR" w:eastAsia="el-GR"/>
              </w:rPr>
              <w:t xml:space="preserve"> Ψηφιακός ατομικός φάκελος ωφελούμενων (επικαιροποίηση)</w:t>
            </w:r>
          </w:p>
        </w:tc>
        <w:tc>
          <w:tcPr>
            <w:tcW w:w="326"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ΥΟΕ</w:t>
            </w:r>
          </w:p>
        </w:tc>
        <w:tc>
          <w:tcPr>
            <w:tcW w:w="351"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0,40</w:t>
            </w:r>
          </w:p>
        </w:tc>
        <w:tc>
          <w:tcPr>
            <w:tcW w:w="562" w:type="pct"/>
            <w:gridSpan w:val="2"/>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504" w:type="pct"/>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456" w:type="pct"/>
            <w:vMerge w:val="restart"/>
            <w:shd w:val="clear" w:color="auto" w:fill="auto"/>
            <w:vAlign w:val="center"/>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p>
        </w:tc>
      </w:tr>
      <w:tr w:rsidR="000E2883" w:rsidRPr="00F02C0D" w:rsidTr="00BD3795">
        <w:trPr>
          <w:trHeight w:val="225"/>
        </w:trPr>
        <w:tc>
          <w:tcPr>
            <w:tcW w:w="323"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8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32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1762"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26"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ΔΟΙΚ</w:t>
            </w:r>
          </w:p>
        </w:tc>
        <w:tc>
          <w:tcPr>
            <w:tcW w:w="351"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0,60</w:t>
            </w:r>
          </w:p>
        </w:tc>
        <w:tc>
          <w:tcPr>
            <w:tcW w:w="562" w:type="pct"/>
            <w:gridSpan w:val="2"/>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504" w:type="pct"/>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456" w:type="pct"/>
            <w:vMerge/>
            <w:vAlign w:val="center"/>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p>
        </w:tc>
      </w:tr>
      <w:tr w:rsidR="000E2883" w:rsidRPr="00F02C0D" w:rsidTr="00BD3795">
        <w:trPr>
          <w:trHeight w:val="225"/>
        </w:trPr>
        <w:tc>
          <w:tcPr>
            <w:tcW w:w="323"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8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32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1762"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26"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Σ01</w:t>
            </w:r>
          </w:p>
        </w:tc>
        <w:tc>
          <w:tcPr>
            <w:tcW w:w="351"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0,40</w:t>
            </w:r>
          </w:p>
        </w:tc>
        <w:tc>
          <w:tcPr>
            <w:tcW w:w="562" w:type="pct"/>
            <w:gridSpan w:val="2"/>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504" w:type="pct"/>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456" w:type="pct"/>
            <w:vMerge/>
            <w:vAlign w:val="center"/>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p>
        </w:tc>
      </w:tr>
      <w:tr w:rsidR="000E2883" w:rsidRPr="00F02C0D" w:rsidTr="00BD3795">
        <w:trPr>
          <w:trHeight w:val="225"/>
        </w:trPr>
        <w:tc>
          <w:tcPr>
            <w:tcW w:w="323"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8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32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1762"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26"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Σ02</w:t>
            </w:r>
          </w:p>
        </w:tc>
        <w:tc>
          <w:tcPr>
            <w:tcW w:w="351"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2,10</w:t>
            </w:r>
          </w:p>
        </w:tc>
        <w:tc>
          <w:tcPr>
            <w:tcW w:w="562" w:type="pct"/>
            <w:gridSpan w:val="2"/>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504" w:type="pct"/>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456" w:type="pct"/>
            <w:vMerge/>
            <w:vAlign w:val="center"/>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p>
        </w:tc>
      </w:tr>
      <w:tr w:rsidR="000E2883" w:rsidRPr="00F02C0D" w:rsidTr="00BD3795">
        <w:trPr>
          <w:trHeight w:val="225"/>
        </w:trPr>
        <w:tc>
          <w:tcPr>
            <w:tcW w:w="323"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8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32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1762"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26"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Σ03</w:t>
            </w:r>
          </w:p>
        </w:tc>
        <w:tc>
          <w:tcPr>
            <w:tcW w:w="351"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0,80</w:t>
            </w:r>
          </w:p>
        </w:tc>
        <w:tc>
          <w:tcPr>
            <w:tcW w:w="562" w:type="pct"/>
            <w:gridSpan w:val="2"/>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504" w:type="pct"/>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456" w:type="pct"/>
            <w:vMerge/>
            <w:vAlign w:val="center"/>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p>
        </w:tc>
      </w:tr>
      <w:tr w:rsidR="000E2883" w:rsidRPr="00F02C0D" w:rsidTr="00BD3795">
        <w:trPr>
          <w:trHeight w:val="225"/>
        </w:trPr>
        <w:tc>
          <w:tcPr>
            <w:tcW w:w="323"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8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32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1762"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26"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Σ04</w:t>
            </w:r>
          </w:p>
        </w:tc>
        <w:tc>
          <w:tcPr>
            <w:tcW w:w="351"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0,45</w:t>
            </w:r>
          </w:p>
        </w:tc>
        <w:tc>
          <w:tcPr>
            <w:tcW w:w="562" w:type="pct"/>
            <w:gridSpan w:val="2"/>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504" w:type="pct"/>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456" w:type="pct"/>
            <w:vMerge/>
            <w:vAlign w:val="center"/>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p>
        </w:tc>
      </w:tr>
      <w:tr w:rsidR="000E2883" w:rsidRPr="00F02C0D" w:rsidTr="00BD3795">
        <w:trPr>
          <w:trHeight w:val="225"/>
        </w:trPr>
        <w:tc>
          <w:tcPr>
            <w:tcW w:w="323"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8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32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1762"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26"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Σ05</w:t>
            </w:r>
          </w:p>
        </w:tc>
        <w:tc>
          <w:tcPr>
            <w:tcW w:w="351"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0,30</w:t>
            </w:r>
          </w:p>
        </w:tc>
        <w:tc>
          <w:tcPr>
            <w:tcW w:w="562" w:type="pct"/>
            <w:gridSpan w:val="2"/>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504" w:type="pct"/>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456" w:type="pct"/>
            <w:vMerge/>
            <w:vAlign w:val="center"/>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p>
        </w:tc>
      </w:tr>
      <w:tr w:rsidR="000E2883" w:rsidRPr="00F02C0D" w:rsidTr="00BD3795">
        <w:trPr>
          <w:trHeight w:val="225"/>
        </w:trPr>
        <w:tc>
          <w:tcPr>
            <w:tcW w:w="323"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8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32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1762"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26"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Σ06</w:t>
            </w:r>
          </w:p>
        </w:tc>
        <w:tc>
          <w:tcPr>
            <w:tcW w:w="351"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0,30</w:t>
            </w:r>
          </w:p>
        </w:tc>
        <w:tc>
          <w:tcPr>
            <w:tcW w:w="562" w:type="pct"/>
            <w:gridSpan w:val="2"/>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504" w:type="pct"/>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456" w:type="pct"/>
            <w:vMerge/>
            <w:vAlign w:val="center"/>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p>
        </w:tc>
      </w:tr>
      <w:tr w:rsidR="000E2883" w:rsidRPr="00F02C0D" w:rsidTr="00BD3795">
        <w:trPr>
          <w:trHeight w:val="225"/>
        </w:trPr>
        <w:tc>
          <w:tcPr>
            <w:tcW w:w="323"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8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32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1762"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26"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Σ07</w:t>
            </w:r>
          </w:p>
        </w:tc>
        <w:tc>
          <w:tcPr>
            <w:tcW w:w="351"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0,35</w:t>
            </w:r>
          </w:p>
        </w:tc>
        <w:tc>
          <w:tcPr>
            <w:tcW w:w="562" w:type="pct"/>
            <w:gridSpan w:val="2"/>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504" w:type="pct"/>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456" w:type="pct"/>
            <w:vMerge/>
            <w:vAlign w:val="center"/>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p>
        </w:tc>
      </w:tr>
      <w:tr w:rsidR="000E2883" w:rsidRPr="00F02C0D" w:rsidTr="00BD3795">
        <w:trPr>
          <w:trHeight w:val="225"/>
        </w:trPr>
        <w:tc>
          <w:tcPr>
            <w:tcW w:w="323"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8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32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1762"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26"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Σ08</w:t>
            </w:r>
          </w:p>
        </w:tc>
        <w:tc>
          <w:tcPr>
            <w:tcW w:w="351"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0,25</w:t>
            </w:r>
          </w:p>
        </w:tc>
        <w:tc>
          <w:tcPr>
            <w:tcW w:w="562" w:type="pct"/>
            <w:gridSpan w:val="2"/>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504" w:type="pct"/>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456" w:type="pct"/>
            <w:vMerge/>
            <w:vAlign w:val="center"/>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p>
        </w:tc>
      </w:tr>
      <w:tr w:rsidR="000E2883" w:rsidRPr="00F02C0D" w:rsidTr="00BD3795">
        <w:trPr>
          <w:trHeight w:val="225"/>
        </w:trPr>
        <w:tc>
          <w:tcPr>
            <w:tcW w:w="323"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8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32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1762"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26"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Σ09</w:t>
            </w:r>
          </w:p>
        </w:tc>
        <w:tc>
          <w:tcPr>
            <w:tcW w:w="351"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0,20</w:t>
            </w:r>
          </w:p>
        </w:tc>
        <w:tc>
          <w:tcPr>
            <w:tcW w:w="562" w:type="pct"/>
            <w:gridSpan w:val="2"/>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504" w:type="pct"/>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456" w:type="pct"/>
            <w:vMerge/>
            <w:vAlign w:val="center"/>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p>
        </w:tc>
      </w:tr>
      <w:tr w:rsidR="000E2883" w:rsidRPr="00F02C0D" w:rsidTr="00BD3795">
        <w:trPr>
          <w:trHeight w:val="225"/>
        </w:trPr>
        <w:tc>
          <w:tcPr>
            <w:tcW w:w="323"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8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32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1762"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26"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Σ10</w:t>
            </w:r>
          </w:p>
        </w:tc>
        <w:tc>
          <w:tcPr>
            <w:tcW w:w="351"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0,09</w:t>
            </w:r>
          </w:p>
        </w:tc>
        <w:tc>
          <w:tcPr>
            <w:tcW w:w="562" w:type="pct"/>
            <w:gridSpan w:val="2"/>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504" w:type="pct"/>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456" w:type="pct"/>
            <w:vMerge/>
            <w:vAlign w:val="center"/>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p>
        </w:tc>
      </w:tr>
      <w:tr w:rsidR="000E2883" w:rsidRPr="00F02C0D" w:rsidTr="00BD3795">
        <w:trPr>
          <w:trHeight w:val="225"/>
        </w:trPr>
        <w:tc>
          <w:tcPr>
            <w:tcW w:w="323"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8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32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1762" w:type="pct"/>
            <w:vMerge w:val="restart"/>
            <w:shd w:val="clear" w:color="auto" w:fill="auto"/>
            <w:vAlign w:val="center"/>
            <w:hideMark/>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r w:rsidRPr="00F02C0D">
              <w:rPr>
                <w:rFonts w:ascii="Arial Narrow" w:eastAsia="Times New Roman" w:hAnsi="Arial Narrow"/>
                <w:b/>
                <w:bCs/>
                <w:color w:val="000000"/>
                <w:sz w:val="16"/>
                <w:szCs w:val="16"/>
                <w:lang w:val="el-GR" w:eastAsia="el-GR"/>
              </w:rPr>
              <w:t>Π.Π.6.3.</w:t>
            </w:r>
            <w:r w:rsidRPr="00F02C0D">
              <w:rPr>
                <w:rFonts w:ascii="Arial Narrow" w:eastAsia="Times New Roman" w:hAnsi="Arial Narrow"/>
                <w:color w:val="000000"/>
                <w:sz w:val="16"/>
                <w:szCs w:val="16"/>
                <w:lang w:val="el-GR" w:eastAsia="el-GR"/>
              </w:rPr>
              <w:t xml:space="preserve"> Φάκελος δράσεων (παρουσιολόγιο, αρχείο πεπραγμένων)</w:t>
            </w:r>
          </w:p>
        </w:tc>
        <w:tc>
          <w:tcPr>
            <w:tcW w:w="326"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ΥΟΕ</w:t>
            </w:r>
          </w:p>
        </w:tc>
        <w:tc>
          <w:tcPr>
            <w:tcW w:w="351"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0,40</w:t>
            </w:r>
          </w:p>
        </w:tc>
        <w:tc>
          <w:tcPr>
            <w:tcW w:w="562" w:type="pct"/>
            <w:gridSpan w:val="2"/>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504" w:type="pct"/>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456" w:type="pct"/>
            <w:vMerge w:val="restart"/>
            <w:shd w:val="clear" w:color="auto" w:fill="auto"/>
            <w:vAlign w:val="center"/>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p>
        </w:tc>
      </w:tr>
      <w:tr w:rsidR="000E2883" w:rsidRPr="00F02C0D" w:rsidTr="00BD3795">
        <w:trPr>
          <w:trHeight w:val="225"/>
        </w:trPr>
        <w:tc>
          <w:tcPr>
            <w:tcW w:w="323"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8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32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1762"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26"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ΔΟΙΚ</w:t>
            </w:r>
          </w:p>
        </w:tc>
        <w:tc>
          <w:tcPr>
            <w:tcW w:w="351"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0,50</w:t>
            </w:r>
          </w:p>
        </w:tc>
        <w:tc>
          <w:tcPr>
            <w:tcW w:w="562" w:type="pct"/>
            <w:gridSpan w:val="2"/>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504" w:type="pct"/>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456" w:type="pct"/>
            <w:vMerge/>
            <w:vAlign w:val="center"/>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p>
        </w:tc>
      </w:tr>
      <w:tr w:rsidR="000E2883" w:rsidRPr="00F02C0D" w:rsidTr="00BD3795">
        <w:trPr>
          <w:trHeight w:val="225"/>
        </w:trPr>
        <w:tc>
          <w:tcPr>
            <w:tcW w:w="323"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8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32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1762"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26"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Σ01</w:t>
            </w:r>
          </w:p>
        </w:tc>
        <w:tc>
          <w:tcPr>
            <w:tcW w:w="351"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0,60</w:t>
            </w:r>
          </w:p>
        </w:tc>
        <w:tc>
          <w:tcPr>
            <w:tcW w:w="562" w:type="pct"/>
            <w:gridSpan w:val="2"/>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504" w:type="pct"/>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456" w:type="pct"/>
            <w:vMerge/>
            <w:vAlign w:val="center"/>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p>
        </w:tc>
      </w:tr>
      <w:tr w:rsidR="000E2883" w:rsidRPr="00F02C0D" w:rsidTr="00BD3795">
        <w:trPr>
          <w:trHeight w:val="225"/>
        </w:trPr>
        <w:tc>
          <w:tcPr>
            <w:tcW w:w="323"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8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32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1762"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26"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Σ02</w:t>
            </w:r>
          </w:p>
        </w:tc>
        <w:tc>
          <w:tcPr>
            <w:tcW w:w="351"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2,10</w:t>
            </w:r>
          </w:p>
        </w:tc>
        <w:tc>
          <w:tcPr>
            <w:tcW w:w="562" w:type="pct"/>
            <w:gridSpan w:val="2"/>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504" w:type="pct"/>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456" w:type="pct"/>
            <w:vMerge/>
            <w:vAlign w:val="center"/>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p>
        </w:tc>
      </w:tr>
      <w:tr w:rsidR="000E2883" w:rsidRPr="00F02C0D" w:rsidTr="00BD3795">
        <w:trPr>
          <w:trHeight w:val="225"/>
        </w:trPr>
        <w:tc>
          <w:tcPr>
            <w:tcW w:w="323"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8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32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1762"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26"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Σ03</w:t>
            </w:r>
          </w:p>
        </w:tc>
        <w:tc>
          <w:tcPr>
            <w:tcW w:w="351"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0,80</w:t>
            </w:r>
          </w:p>
        </w:tc>
        <w:tc>
          <w:tcPr>
            <w:tcW w:w="562" w:type="pct"/>
            <w:gridSpan w:val="2"/>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504" w:type="pct"/>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456" w:type="pct"/>
            <w:vMerge/>
            <w:vAlign w:val="center"/>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p>
        </w:tc>
      </w:tr>
      <w:tr w:rsidR="000E2883" w:rsidRPr="00F02C0D" w:rsidTr="00BD3795">
        <w:trPr>
          <w:trHeight w:val="225"/>
        </w:trPr>
        <w:tc>
          <w:tcPr>
            <w:tcW w:w="323"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8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32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1762"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26"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Σ04</w:t>
            </w:r>
          </w:p>
        </w:tc>
        <w:tc>
          <w:tcPr>
            <w:tcW w:w="351"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0,45</w:t>
            </w:r>
          </w:p>
        </w:tc>
        <w:tc>
          <w:tcPr>
            <w:tcW w:w="562" w:type="pct"/>
            <w:gridSpan w:val="2"/>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504" w:type="pct"/>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456" w:type="pct"/>
            <w:vMerge/>
            <w:vAlign w:val="center"/>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p>
        </w:tc>
      </w:tr>
      <w:tr w:rsidR="000E2883" w:rsidRPr="00F02C0D" w:rsidTr="00BD3795">
        <w:trPr>
          <w:trHeight w:val="225"/>
        </w:trPr>
        <w:tc>
          <w:tcPr>
            <w:tcW w:w="323"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8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32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1762"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26"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Σ05</w:t>
            </w:r>
          </w:p>
        </w:tc>
        <w:tc>
          <w:tcPr>
            <w:tcW w:w="351"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0,30</w:t>
            </w:r>
          </w:p>
        </w:tc>
        <w:tc>
          <w:tcPr>
            <w:tcW w:w="562" w:type="pct"/>
            <w:gridSpan w:val="2"/>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504" w:type="pct"/>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456" w:type="pct"/>
            <w:vMerge/>
            <w:vAlign w:val="center"/>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p>
        </w:tc>
      </w:tr>
      <w:tr w:rsidR="000E2883" w:rsidRPr="00F02C0D" w:rsidTr="00BD3795">
        <w:trPr>
          <w:trHeight w:val="225"/>
        </w:trPr>
        <w:tc>
          <w:tcPr>
            <w:tcW w:w="323"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8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32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1762"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26"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Σ06</w:t>
            </w:r>
          </w:p>
        </w:tc>
        <w:tc>
          <w:tcPr>
            <w:tcW w:w="351"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0,30</w:t>
            </w:r>
          </w:p>
        </w:tc>
        <w:tc>
          <w:tcPr>
            <w:tcW w:w="562" w:type="pct"/>
            <w:gridSpan w:val="2"/>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504" w:type="pct"/>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456" w:type="pct"/>
            <w:vMerge/>
            <w:vAlign w:val="center"/>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p>
        </w:tc>
      </w:tr>
      <w:tr w:rsidR="000E2883" w:rsidRPr="00F02C0D" w:rsidTr="00BD3795">
        <w:trPr>
          <w:trHeight w:val="225"/>
        </w:trPr>
        <w:tc>
          <w:tcPr>
            <w:tcW w:w="323"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8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32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1762"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26"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Σ07</w:t>
            </w:r>
          </w:p>
        </w:tc>
        <w:tc>
          <w:tcPr>
            <w:tcW w:w="351"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0,35</w:t>
            </w:r>
          </w:p>
        </w:tc>
        <w:tc>
          <w:tcPr>
            <w:tcW w:w="562" w:type="pct"/>
            <w:gridSpan w:val="2"/>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504" w:type="pct"/>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456" w:type="pct"/>
            <w:vMerge/>
            <w:vAlign w:val="center"/>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p>
        </w:tc>
      </w:tr>
      <w:tr w:rsidR="000E2883" w:rsidRPr="00F02C0D" w:rsidTr="00BD3795">
        <w:trPr>
          <w:trHeight w:val="225"/>
        </w:trPr>
        <w:tc>
          <w:tcPr>
            <w:tcW w:w="323"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8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32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1762"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26"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Σ08</w:t>
            </w:r>
          </w:p>
        </w:tc>
        <w:tc>
          <w:tcPr>
            <w:tcW w:w="351"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0,25</w:t>
            </w:r>
          </w:p>
        </w:tc>
        <w:tc>
          <w:tcPr>
            <w:tcW w:w="562" w:type="pct"/>
            <w:gridSpan w:val="2"/>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504" w:type="pct"/>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456" w:type="pct"/>
            <w:vMerge/>
            <w:vAlign w:val="center"/>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p>
        </w:tc>
      </w:tr>
      <w:tr w:rsidR="000E2883" w:rsidRPr="00F02C0D" w:rsidTr="00BD3795">
        <w:trPr>
          <w:trHeight w:val="225"/>
        </w:trPr>
        <w:tc>
          <w:tcPr>
            <w:tcW w:w="323"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8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32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1762"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26"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Σ09</w:t>
            </w:r>
          </w:p>
        </w:tc>
        <w:tc>
          <w:tcPr>
            <w:tcW w:w="351"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0,20</w:t>
            </w:r>
          </w:p>
        </w:tc>
        <w:tc>
          <w:tcPr>
            <w:tcW w:w="562" w:type="pct"/>
            <w:gridSpan w:val="2"/>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504" w:type="pct"/>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456" w:type="pct"/>
            <w:vMerge/>
            <w:vAlign w:val="center"/>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p>
        </w:tc>
      </w:tr>
      <w:tr w:rsidR="000E2883" w:rsidRPr="00F02C0D" w:rsidTr="00BD3795">
        <w:trPr>
          <w:trHeight w:val="225"/>
        </w:trPr>
        <w:tc>
          <w:tcPr>
            <w:tcW w:w="323"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8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32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1762"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26"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Σ10</w:t>
            </w:r>
          </w:p>
        </w:tc>
        <w:tc>
          <w:tcPr>
            <w:tcW w:w="351"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0,09</w:t>
            </w:r>
          </w:p>
        </w:tc>
        <w:tc>
          <w:tcPr>
            <w:tcW w:w="562" w:type="pct"/>
            <w:gridSpan w:val="2"/>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504" w:type="pct"/>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456" w:type="pct"/>
            <w:vMerge/>
            <w:vAlign w:val="center"/>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p>
        </w:tc>
      </w:tr>
      <w:tr w:rsidR="000E2883" w:rsidRPr="00F02C0D" w:rsidTr="00BD3795">
        <w:trPr>
          <w:trHeight w:val="225"/>
        </w:trPr>
        <w:tc>
          <w:tcPr>
            <w:tcW w:w="323"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8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32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1762" w:type="pct"/>
            <w:vMerge w:val="restart"/>
            <w:shd w:val="clear" w:color="auto" w:fill="auto"/>
            <w:vAlign w:val="center"/>
            <w:hideMark/>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r w:rsidRPr="00F02C0D">
              <w:rPr>
                <w:rFonts w:ascii="Arial Narrow" w:eastAsia="Times New Roman" w:hAnsi="Arial Narrow"/>
                <w:b/>
                <w:bCs/>
                <w:color w:val="000000"/>
                <w:sz w:val="16"/>
                <w:szCs w:val="16"/>
                <w:lang w:val="el-GR" w:eastAsia="el-GR"/>
              </w:rPr>
              <w:t>Π.Π.6.4.</w:t>
            </w:r>
            <w:r w:rsidRPr="00F02C0D">
              <w:rPr>
                <w:rFonts w:ascii="Arial Narrow" w:eastAsia="Times New Roman" w:hAnsi="Arial Narrow"/>
                <w:color w:val="000000"/>
                <w:sz w:val="16"/>
                <w:szCs w:val="16"/>
                <w:lang w:val="el-GR" w:eastAsia="el-GR"/>
              </w:rPr>
              <w:t xml:space="preserve"> Φάκελος εποπτειών (παρουσιολόγιο, αρχείο πεπραγμένων)</w:t>
            </w:r>
          </w:p>
        </w:tc>
        <w:tc>
          <w:tcPr>
            <w:tcW w:w="326"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ΥΟΕ</w:t>
            </w:r>
          </w:p>
        </w:tc>
        <w:tc>
          <w:tcPr>
            <w:tcW w:w="351"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0,40</w:t>
            </w:r>
          </w:p>
        </w:tc>
        <w:tc>
          <w:tcPr>
            <w:tcW w:w="562" w:type="pct"/>
            <w:gridSpan w:val="2"/>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504" w:type="pct"/>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456" w:type="pct"/>
            <w:vMerge w:val="restart"/>
            <w:shd w:val="clear" w:color="auto" w:fill="auto"/>
            <w:vAlign w:val="center"/>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p>
        </w:tc>
      </w:tr>
      <w:tr w:rsidR="000E2883" w:rsidRPr="00F02C0D" w:rsidTr="00BD3795">
        <w:trPr>
          <w:trHeight w:val="225"/>
        </w:trPr>
        <w:tc>
          <w:tcPr>
            <w:tcW w:w="323"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8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32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1762"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26"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ΔΟΙΚ</w:t>
            </w:r>
          </w:p>
        </w:tc>
        <w:tc>
          <w:tcPr>
            <w:tcW w:w="351"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0,50</w:t>
            </w:r>
          </w:p>
        </w:tc>
        <w:tc>
          <w:tcPr>
            <w:tcW w:w="562" w:type="pct"/>
            <w:gridSpan w:val="2"/>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504" w:type="pct"/>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456" w:type="pct"/>
            <w:vMerge/>
            <w:vAlign w:val="center"/>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p>
        </w:tc>
      </w:tr>
      <w:tr w:rsidR="000E2883" w:rsidRPr="00F02C0D" w:rsidTr="00BD3795">
        <w:trPr>
          <w:trHeight w:val="225"/>
        </w:trPr>
        <w:tc>
          <w:tcPr>
            <w:tcW w:w="323"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8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32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1762"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26"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Σ01</w:t>
            </w:r>
          </w:p>
        </w:tc>
        <w:tc>
          <w:tcPr>
            <w:tcW w:w="351"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0,40</w:t>
            </w:r>
          </w:p>
        </w:tc>
        <w:tc>
          <w:tcPr>
            <w:tcW w:w="562" w:type="pct"/>
            <w:gridSpan w:val="2"/>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504" w:type="pct"/>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456" w:type="pct"/>
            <w:vMerge/>
            <w:vAlign w:val="center"/>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p>
        </w:tc>
      </w:tr>
      <w:tr w:rsidR="000E2883" w:rsidRPr="00F02C0D" w:rsidTr="00BD3795">
        <w:trPr>
          <w:trHeight w:val="225"/>
        </w:trPr>
        <w:tc>
          <w:tcPr>
            <w:tcW w:w="323"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8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32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1762"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26"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Σ02</w:t>
            </w:r>
          </w:p>
        </w:tc>
        <w:tc>
          <w:tcPr>
            <w:tcW w:w="351"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2,10</w:t>
            </w:r>
          </w:p>
        </w:tc>
        <w:tc>
          <w:tcPr>
            <w:tcW w:w="562" w:type="pct"/>
            <w:gridSpan w:val="2"/>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504" w:type="pct"/>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456" w:type="pct"/>
            <w:vMerge/>
            <w:vAlign w:val="center"/>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p>
        </w:tc>
      </w:tr>
      <w:tr w:rsidR="000E2883" w:rsidRPr="00F02C0D" w:rsidTr="00BD3795">
        <w:trPr>
          <w:trHeight w:val="225"/>
        </w:trPr>
        <w:tc>
          <w:tcPr>
            <w:tcW w:w="323"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8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32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1762"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26"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Σ03</w:t>
            </w:r>
          </w:p>
        </w:tc>
        <w:tc>
          <w:tcPr>
            <w:tcW w:w="351"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0,80</w:t>
            </w:r>
          </w:p>
        </w:tc>
        <w:tc>
          <w:tcPr>
            <w:tcW w:w="562" w:type="pct"/>
            <w:gridSpan w:val="2"/>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504" w:type="pct"/>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456" w:type="pct"/>
            <w:vMerge/>
            <w:vAlign w:val="center"/>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p>
        </w:tc>
      </w:tr>
      <w:tr w:rsidR="000E2883" w:rsidRPr="00F02C0D" w:rsidTr="00BD3795">
        <w:trPr>
          <w:trHeight w:val="225"/>
        </w:trPr>
        <w:tc>
          <w:tcPr>
            <w:tcW w:w="323"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8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32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1762"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26"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Σ04</w:t>
            </w:r>
          </w:p>
        </w:tc>
        <w:tc>
          <w:tcPr>
            <w:tcW w:w="351"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0,45</w:t>
            </w:r>
          </w:p>
        </w:tc>
        <w:tc>
          <w:tcPr>
            <w:tcW w:w="562" w:type="pct"/>
            <w:gridSpan w:val="2"/>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504" w:type="pct"/>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456" w:type="pct"/>
            <w:vMerge/>
            <w:vAlign w:val="center"/>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p>
        </w:tc>
      </w:tr>
      <w:tr w:rsidR="000E2883" w:rsidRPr="00F02C0D" w:rsidTr="00BD3795">
        <w:trPr>
          <w:trHeight w:val="225"/>
        </w:trPr>
        <w:tc>
          <w:tcPr>
            <w:tcW w:w="323"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8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32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1762"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26"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Σ05</w:t>
            </w:r>
          </w:p>
        </w:tc>
        <w:tc>
          <w:tcPr>
            <w:tcW w:w="351"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0,30</w:t>
            </w:r>
          </w:p>
        </w:tc>
        <w:tc>
          <w:tcPr>
            <w:tcW w:w="562" w:type="pct"/>
            <w:gridSpan w:val="2"/>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504" w:type="pct"/>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456" w:type="pct"/>
            <w:vMerge/>
            <w:vAlign w:val="center"/>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p>
        </w:tc>
      </w:tr>
      <w:tr w:rsidR="000E2883" w:rsidRPr="00F02C0D" w:rsidTr="00BD3795">
        <w:trPr>
          <w:trHeight w:val="225"/>
        </w:trPr>
        <w:tc>
          <w:tcPr>
            <w:tcW w:w="323"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8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32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1762"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26"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Σ06</w:t>
            </w:r>
          </w:p>
        </w:tc>
        <w:tc>
          <w:tcPr>
            <w:tcW w:w="351"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0,30</w:t>
            </w:r>
          </w:p>
        </w:tc>
        <w:tc>
          <w:tcPr>
            <w:tcW w:w="562" w:type="pct"/>
            <w:gridSpan w:val="2"/>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504" w:type="pct"/>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456" w:type="pct"/>
            <w:vMerge/>
            <w:vAlign w:val="center"/>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p>
        </w:tc>
      </w:tr>
      <w:tr w:rsidR="000E2883" w:rsidRPr="00F02C0D" w:rsidTr="00BD3795">
        <w:trPr>
          <w:trHeight w:val="225"/>
        </w:trPr>
        <w:tc>
          <w:tcPr>
            <w:tcW w:w="323"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8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32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1762"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26"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Σ07</w:t>
            </w:r>
          </w:p>
        </w:tc>
        <w:tc>
          <w:tcPr>
            <w:tcW w:w="351"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0,35</w:t>
            </w:r>
          </w:p>
        </w:tc>
        <w:tc>
          <w:tcPr>
            <w:tcW w:w="562" w:type="pct"/>
            <w:gridSpan w:val="2"/>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504" w:type="pct"/>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456" w:type="pct"/>
            <w:vMerge/>
            <w:vAlign w:val="center"/>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p>
        </w:tc>
      </w:tr>
      <w:tr w:rsidR="000E2883" w:rsidRPr="00F02C0D" w:rsidTr="00BD3795">
        <w:trPr>
          <w:trHeight w:val="225"/>
        </w:trPr>
        <w:tc>
          <w:tcPr>
            <w:tcW w:w="323"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8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32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1762"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26"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Σ08</w:t>
            </w:r>
          </w:p>
        </w:tc>
        <w:tc>
          <w:tcPr>
            <w:tcW w:w="351"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0,20</w:t>
            </w:r>
          </w:p>
        </w:tc>
        <w:tc>
          <w:tcPr>
            <w:tcW w:w="562" w:type="pct"/>
            <w:gridSpan w:val="2"/>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504" w:type="pct"/>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456" w:type="pct"/>
            <w:vMerge/>
            <w:vAlign w:val="center"/>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p>
        </w:tc>
      </w:tr>
      <w:tr w:rsidR="000E2883" w:rsidRPr="00F02C0D" w:rsidTr="00BD3795">
        <w:trPr>
          <w:trHeight w:val="225"/>
        </w:trPr>
        <w:tc>
          <w:tcPr>
            <w:tcW w:w="323"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8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32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1762"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26"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Σ09</w:t>
            </w:r>
          </w:p>
        </w:tc>
        <w:tc>
          <w:tcPr>
            <w:tcW w:w="351"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0,20</w:t>
            </w:r>
          </w:p>
        </w:tc>
        <w:tc>
          <w:tcPr>
            <w:tcW w:w="562" w:type="pct"/>
            <w:gridSpan w:val="2"/>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504" w:type="pct"/>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456" w:type="pct"/>
            <w:vMerge/>
            <w:vAlign w:val="center"/>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p>
        </w:tc>
      </w:tr>
      <w:tr w:rsidR="000E2883" w:rsidRPr="00F02C0D" w:rsidTr="00BD3795">
        <w:trPr>
          <w:trHeight w:val="225"/>
        </w:trPr>
        <w:tc>
          <w:tcPr>
            <w:tcW w:w="323"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8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32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1762"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26"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Σ10</w:t>
            </w:r>
          </w:p>
        </w:tc>
        <w:tc>
          <w:tcPr>
            <w:tcW w:w="351"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0,09</w:t>
            </w:r>
          </w:p>
        </w:tc>
        <w:tc>
          <w:tcPr>
            <w:tcW w:w="562" w:type="pct"/>
            <w:gridSpan w:val="2"/>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504" w:type="pct"/>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456" w:type="pct"/>
            <w:vMerge/>
            <w:vAlign w:val="center"/>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p>
        </w:tc>
      </w:tr>
      <w:tr w:rsidR="000E2883" w:rsidRPr="00F02C0D" w:rsidTr="00BD3795">
        <w:trPr>
          <w:trHeight w:val="225"/>
        </w:trPr>
        <w:tc>
          <w:tcPr>
            <w:tcW w:w="323"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8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32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1762" w:type="pct"/>
            <w:vMerge w:val="restart"/>
            <w:shd w:val="clear" w:color="auto" w:fill="auto"/>
            <w:vAlign w:val="center"/>
            <w:hideMark/>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r w:rsidRPr="00F02C0D">
              <w:rPr>
                <w:rFonts w:ascii="Arial Narrow" w:eastAsia="Times New Roman" w:hAnsi="Arial Narrow"/>
                <w:b/>
                <w:bCs/>
                <w:color w:val="000000"/>
                <w:sz w:val="16"/>
                <w:szCs w:val="16"/>
                <w:lang w:val="el-GR" w:eastAsia="el-GR"/>
              </w:rPr>
              <w:t>Π.Π.6.5.</w:t>
            </w:r>
            <w:r w:rsidRPr="00F02C0D">
              <w:rPr>
                <w:rFonts w:ascii="Arial Narrow" w:eastAsia="Times New Roman" w:hAnsi="Arial Narrow"/>
                <w:color w:val="000000"/>
                <w:sz w:val="16"/>
                <w:szCs w:val="16"/>
                <w:lang w:val="el-GR" w:eastAsia="el-GR"/>
              </w:rPr>
              <w:t xml:space="preserve"> Έκθεση αυτοαξιολόγησης σχετικά με την πορεία υλοποίησης του έργου</w:t>
            </w:r>
          </w:p>
        </w:tc>
        <w:tc>
          <w:tcPr>
            <w:tcW w:w="326"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ΥΟΕ</w:t>
            </w:r>
          </w:p>
        </w:tc>
        <w:tc>
          <w:tcPr>
            <w:tcW w:w="351"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0,40</w:t>
            </w:r>
          </w:p>
        </w:tc>
        <w:tc>
          <w:tcPr>
            <w:tcW w:w="562" w:type="pct"/>
            <w:gridSpan w:val="2"/>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504" w:type="pct"/>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456" w:type="pct"/>
            <w:vMerge w:val="restart"/>
            <w:shd w:val="clear" w:color="auto" w:fill="auto"/>
            <w:vAlign w:val="center"/>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p>
        </w:tc>
      </w:tr>
      <w:tr w:rsidR="000E2883" w:rsidRPr="00F02C0D" w:rsidTr="00BD3795">
        <w:trPr>
          <w:trHeight w:val="225"/>
        </w:trPr>
        <w:tc>
          <w:tcPr>
            <w:tcW w:w="323"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8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32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1762"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26"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ΔΟΙΚ</w:t>
            </w:r>
          </w:p>
        </w:tc>
        <w:tc>
          <w:tcPr>
            <w:tcW w:w="351"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0,60</w:t>
            </w:r>
          </w:p>
        </w:tc>
        <w:tc>
          <w:tcPr>
            <w:tcW w:w="562" w:type="pct"/>
            <w:gridSpan w:val="2"/>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504" w:type="pct"/>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456" w:type="pct"/>
            <w:vMerge/>
            <w:vAlign w:val="center"/>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p>
        </w:tc>
      </w:tr>
      <w:tr w:rsidR="000E2883" w:rsidRPr="00F02C0D" w:rsidTr="00BD3795">
        <w:trPr>
          <w:trHeight w:val="225"/>
        </w:trPr>
        <w:tc>
          <w:tcPr>
            <w:tcW w:w="323"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8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32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1762"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26"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Σ01</w:t>
            </w:r>
          </w:p>
        </w:tc>
        <w:tc>
          <w:tcPr>
            <w:tcW w:w="351"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0,40</w:t>
            </w:r>
          </w:p>
        </w:tc>
        <w:tc>
          <w:tcPr>
            <w:tcW w:w="562" w:type="pct"/>
            <w:gridSpan w:val="2"/>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504" w:type="pct"/>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456" w:type="pct"/>
            <w:vMerge/>
            <w:vAlign w:val="center"/>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p>
        </w:tc>
      </w:tr>
      <w:tr w:rsidR="000E2883" w:rsidRPr="00F02C0D" w:rsidTr="00BD3795">
        <w:trPr>
          <w:trHeight w:val="225"/>
        </w:trPr>
        <w:tc>
          <w:tcPr>
            <w:tcW w:w="323"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8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32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1762"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26"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Σ02</w:t>
            </w:r>
          </w:p>
        </w:tc>
        <w:tc>
          <w:tcPr>
            <w:tcW w:w="351"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2,10</w:t>
            </w:r>
          </w:p>
        </w:tc>
        <w:tc>
          <w:tcPr>
            <w:tcW w:w="562" w:type="pct"/>
            <w:gridSpan w:val="2"/>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504" w:type="pct"/>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456" w:type="pct"/>
            <w:vMerge/>
            <w:vAlign w:val="center"/>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p>
        </w:tc>
      </w:tr>
      <w:tr w:rsidR="000E2883" w:rsidRPr="00F02C0D" w:rsidTr="00BD3795">
        <w:trPr>
          <w:trHeight w:val="225"/>
        </w:trPr>
        <w:tc>
          <w:tcPr>
            <w:tcW w:w="323"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8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32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1762"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26"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Σ03</w:t>
            </w:r>
          </w:p>
        </w:tc>
        <w:tc>
          <w:tcPr>
            <w:tcW w:w="351"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0,80</w:t>
            </w:r>
          </w:p>
        </w:tc>
        <w:tc>
          <w:tcPr>
            <w:tcW w:w="562" w:type="pct"/>
            <w:gridSpan w:val="2"/>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504" w:type="pct"/>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456" w:type="pct"/>
            <w:vMerge/>
            <w:vAlign w:val="center"/>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p>
        </w:tc>
      </w:tr>
      <w:tr w:rsidR="000E2883" w:rsidRPr="00F02C0D" w:rsidTr="00BD3795">
        <w:trPr>
          <w:trHeight w:val="225"/>
        </w:trPr>
        <w:tc>
          <w:tcPr>
            <w:tcW w:w="323"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8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32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1762"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26"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Σ04</w:t>
            </w:r>
          </w:p>
        </w:tc>
        <w:tc>
          <w:tcPr>
            <w:tcW w:w="351"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0,45</w:t>
            </w:r>
          </w:p>
        </w:tc>
        <w:tc>
          <w:tcPr>
            <w:tcW w:w="562" w:type="pct"/>
            <w:gridSpan w:val="2"/>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504" w:type="pct"/>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456" w:type="pct"/>
            <w:vMerge/>
            <w:vAlign w:val="center"/>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p>
        </w:tc>
      </w:tr>
      <w:tr w:rsidR="000E2883" w:rsidRPr="00F02C0D" w:rsidTr="00BD3795">
        <w:trPr>
          <w:trHeight w:val="225"/>
        </w:trPr>
        <w:tc>
          <w:tcPr>
            <w:tcW w:w="323"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8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32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1762"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26"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Σ05</w:t>
            </w:r>
          </w:p>
        </w:tc>
        <w:tc>
          <w:tcPr>
            <w:tcW w:w="351"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0,30</w:t>
            </w:r>
          </w:p>
        </w:tc>
        <w:tc>
          <w:tcPr>
            <w:tcW w:w="562" w:type="pct"/>
            <w:gridSpan w:val="2"/>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504" w:type="pct"/>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456" w:type="pct"/>
            <w:vMerge/>
            <w:vAlign w:val="center"/>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p>
        </w:tc>
      </w:tr>
      <w:tr w:rsidR="000E2883" w:rsidRPr="00F02C0D" w:rsidTr="00BD3795">
        <w:trPr>
          <w:trHeight w:val="225"/>
        </w:trPr>
        <w:tc>
          <w:tcPr>
            <w:tcW w:w="323"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8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32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1762"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26"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Σ06</w:t>
            </w:r>
          </w:p>
        </w:tc>
        <w:tc>
          <w:tcPr>
            <w:tcW w:w="351"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0,30</w:t>
            </w:r>
          </w:p>
        </w:tc>
        <w:tc>
          <w:tcPr>
            <w:tcW w:w="562" w:type="pct"/>
            <w:gridSpan w:val="2"/>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504" w:type="pct"/>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456" w:type="pct"/>
            <w:vMerge/>
            <w:vAlign w:val="center"/>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p>
        </w:tc>
      </w:tr>
      <w:tr w:rsidR="000E2883" w:rsidRPr="00F02C0D" w:rsidTr="00BD3795">
        <w:trPr>
          <w:trHeight w:val="225"/>
        </w:trPr>
        <w:tc>
          <w:tcPr>
            <w:tcW w:w="323"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8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32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1762"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26"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Σ07</w:t>
            </w:r>
          </w:p>
        </w:tc>
        <w:tc>
          <w:tcPr>
            <w:tcW w:w="351"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0,35</w:t>
            </w:r>
          </w:p>
        </w:tc>
        <w:tc>
          <w:tcPr>
            <w:tcW w:w="562" w:type="pct"/>
            <w:gridSpan w:val="2"/>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504" w:type="pct"/>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456" w:type="pct"/>
            <w:vMerge/>
            <w:vAlign w:val="center"/>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p>
        </w:tc>
      </w:tr>
      <w:tr w:rsidR="000E2883" w:rsidRPr="00F02C0D" w:rsidTr="00BD3795">
        <w:trPr>
          <w:trHeight w:val="225"/>
        </w:trPr>
        <w:tc>
          <w:tcPr>
            <w:tcW w:w="323"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8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32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1762"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26"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Σ08</w:t>
            </w:r>
          </w:p>
        </w:tc>
        <w:tc>
          <w:tcPr>
            <w:tcW w:w="351"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0,20</w:t>
            </w:r>
          </w:p>
        </w:tc>
        <w:tc>
          <w:tcPr>
            <w:tcW w:w="562" w:type="pct"/>
            <w:gridSpan w:val="2"/>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504" w:type="pct"/>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456" w:type="pct"/>
            <w:vMerge/>
            <w:vAlign w:val="center"/>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p>
        </w:tc>
      </w:tr>
      <w:tr w:rsidR="000E2883" w:rsidRPr="00F02C0D" w:rsidTr="00BD3795">
        <w:trPr>
          <w:trHeight w:val="225"/>
        </w:trPr>
        <w:tc>
          <w:tcPr>
            <w:tcW w:w="323"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8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32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1762"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26"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Σ09</w:t>
            </w:r>
          </w:p>
        </w:tc>
        <w:tc>
          <w:tcPr>
            <w:tcW w:w="351"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0,20</w:t>
            </w:r>
          </w:p>
        </w:tc>
        <w:tc>
          <w:tcPr>
            <w:tcW w:w="562" w:type="pct"/>
            <w:gridSpan w:val="2"/>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504" w:type="pct"/>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456" w:type="pct"/>
            <w:vMerge/>
            <w:vAlign w:val="center"/>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p>
        </w:tc>
      </w:tr>
      <w:tr w:rsidR="000E2883" w:rsidRPr="00F02C0D" w:rsidTr="00BD3795">
        <w:trPr>
          <w:trHeight w:val="225"/>
        </w:trPr>
        <w:tc>
          <w:tcPr>
            <w:tcW w:w="323"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8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32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1762"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26"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Σ10</w:t>
            </w:r>
          </w:p>
        </w:tc>
        <w:tc>
          <w:tcPr>
            <w:tcW w:w="351"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0,09</w:t>
            </w:r>
          </w:p>
        </w:tc>
        <w:tc>
          <w:tcPr>
            <w:tcW w:w="562" w:type="pct"/>
            <w:gridSpan w:val="2"/>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504" w:type="pct"/>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456" w:type="pct"/>
            <w:vMerge/>
            <w:vAlign w:val="center"/>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p>
        </w:tc>
      </w:tr>
      <w:tr w:rsidR="000E2883" w:rsidRPr="00F02C0D" w:rsidTr="00BD3795">
        <w:trPr>
          <w:trHeight w:val="225"/>
        </w:trPr>
        <w:tc>
          <w:tcPr>
            <w:tcW w:w="323"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8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32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1762" w:type="pct"/>
            <w:shd w:val="clear" w:color="auto" w:fill="auto"/>
            <w:vAlign w:val="center"/>
            <w:hideMark/>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r w:rsidRPr="00F02C0D">
              <w:rPr>
                <w:rFonts w:ascii="Arial Narrow" w:eastAsia="Times New Roman" w:hAnsi="Arial Narrow"/>
                <w:b/>
                <w:bCs/>
                <w:color w:val="000000"/>
                <w:sz w:val="16"/>
                <w:szCs w:val="16"/>
                <w:lang w:val="el-GR" w:eastAsia="el-GR"/>
              </w:rPr>
              <w:t xml:space="preserve">Π.Π.6.6. </w:t>
            </w:r>
            <w:r w:rsidRPr="00F02C0D">
              <w:rPr>
                <w:rFonts w:ascii="Arial Narrow" w:eastAsia="Times New Roman" w:hAnsi="Arial Narrow"/>
                <w:color w:val="000000"/>
                <w:sz w:val="16"/>
                <w:szCs w:val="16"/>
                <w:lang w:val="el-GR" w:eastAsia="el-GR"/>
              </w:rPr>
              <w:t>Έντυπο υλικό (αφίσα)</w:t>
            </w:r>
          </w:p>
        </w:tc>
        <w:tc>
          <w:tcPr>
            <w:tcW w:w="326" w:type="pct"/>
            <w:shd w:val="clear" w:color="auto" w:fill="auto"/>
            <w:vAlign w:val="center"/>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Σ11</w:t>
            </w:r>
          </w:p>
        </w:tc>
        <w:tc>
          <w:tcPr>
            <w:tcW w:w="351"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1,20</w:t>
            </w:r>
          </w:p>
        </w:tc>
        <w:tc>
          <w:tcPr>
            <w:tcW w:w="562" w:type="pct"/>
            <w:gridSpan w:val="2"/>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504" w:type="pct"/>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456" w:type="pct"/>
            <w:shd w:val="clear" w:color="auto" w:fill="auto"/>
            <w:vAlign w:val="center"/>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p>
        </w:tc>
      </w:tr>
      <w:tr w:rsidR="000E2883" w:rsidRPr="00F02C0D" w:rsidTr="00BD3795">
        <w:trPr>
          <w:trHeight w:val="151"/>
        </w:trPr>
        <w:tc>
          <w:tcPr>
            <w:tcW w:w="323"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8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32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1762" w:type="pct"/>
            <w:shd w:val="clear" w:color="auto" w:fill="auto"/>
            <w:vAlign w:val="center"/>
            <w:hideMark/>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r w:rsidRPr="00F02C0D">
              <w:rPr>
                <w:rFonts w:ascii="Arial Narrow" w:eastAsia="Times New Roman" w:hAnsi="Arial Narrow"/>
                <w:b/>
                <w:bCs/>
                <w:color w:val="000000"/>
                <w:sz w:val="16"/>
                <w:szCs w:val="16"/>
                <w:lang w:val="el-GR" w:eastAsia="el-GR"/>
              </w:rPr>
              <w:t xml:space="preserve">Π.Π.6.7. </w:t>
            </w:r>
            <w:r w:rsidRPr="00F02C0D">
              <w:rPr>
                <w:rFonts w:ascii="Arial Narrow" w:eastAsia="Times New Roman" w:hAnsi="Arial Narrow"/>
                <w:color w:val="000000"/>
                <w:sz w:val="16"/>
                <w:szCs w:val="16"/>
                <w:lang w:val="el-GR" w:eastAsia="el-GR"/>
              </w:rPr>
              <w:t>Έκθεση 3ης εκδήλωσης (Πρόγραμμα, πρόσκληση, φωτογραφικό υλικό, έκθεση απολογισμού εκδήλωσης, Check list συμμόρφωσης GDPR)</w:t>
            </w:r>
          </w:p>
        </w:tc>
        <w:tc>
          <w:tcPr>
            <w:tcW w:w="326" w:type="pct"/>
            <w:shd w:val="clear" w:color="auto" w:fill="auto"/>
            <w:vAlign w:val="center"/>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Σ11</w:t>
            </w:r>
          </w:p>
        </w:tc>
        <w:tc>
          <w:tcPr>
            <w:tcW w:w="351"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2,30</w:t>
            </w:r>
          </w:p>
        </w:tc>
        <w:tc>
          <w:tcPr>
            <w:tcW w:w="562" w:type="pct"/>
            <w:gridSpan w:val="2"/>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504" w:type="pct"/>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456" w:type="pct"/>
            <w:shd w:val="clear" w:color="auto" w:fill="auto"/>
            <w:vAlign w:val="center"/>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p>
        </w:tc>
      </w:tr>
      <w:tr w:rsidR="000E2883" w:rsidRPr="00F02C0D" w:rsidTr="00F76A4D">
        <w:trPr>
          <w:trHeight w:val="225"/>
        </w:trPr>
        <w:tc>
          <w:tcPr>
            <w:tcW w:w="3127" w:type="pct"/>
            <w:gridSpan w:val="5"/>
            <w:shd w:val="clear" w:color="auto" w:fill="FFF2CC"/>
            <w:vAlign w:val="center"/>
            <w:hideMark/>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r w:rsidRPr="00F02C0D">
              <w:rPr>
                <w:rFonts w:ascii="Arial Narrow" w:eastAsia="Times New Roman" w:hAnsi="Arial Narrow"/>
                <w:b/>
                <w:bCs/>
                <w:color w:val="000000"/>
                <w:sz w:val="16"/>
                <w:szCs w:val="16"/>
                <w:lang w:val="el-GR" w:eastAsia="el-GR"/>
              </w:rPr>
              <w:t>Άθροισμα Π.Π.6</w:t>
            </w:r>
          </w:p>
        </w:tc>
        <w:tc>
          <w:tcPr>
            <w:tcW w:w="356" w:type="pct"/>
            <w:gridSpan w:val="2"/>
            <w:shd w:val="clear" w:color="auto" w:fill="FFF2CC"/>
            <w:vAlign w:val="center"/>
            <w:hideMark/>
          </w:tcPr>
          <w:p w:rsidR="000E2883" w:rsidRPr="00F02C0D" w:rsidRDefault="000E2883" w:rsidP="007C1C99">
            <w:pPr>
              <w:spacing w:after="0"/>
              <w:jc w:val="center"/>
              <w:rPr>
                <w:rFonts w:ascii="Arial Narrow" w:eastAsia="Times New Roman" w:hAnsi="Arial Narrow"/>
                <w:b/>
                <w:bCs/>
                <w:sz w:val="16"/>
                <w:szCs w:val="16"/>
                <w:lang w:val="el-GR" w:eastAsia="el-GR"/>
              </w:rPr>
            </w:pPr>
            <w:r w:rsidRPr="00F02C0D">
              <w:rPr>
                <w:rFonts w:ascii="Arial Narrow" w:eastAsia="Times New Roman" w:hAnsi="Arial Narrow"/>
                <w:b/>
                <w:bCs/>
                <w:sz w:val="16"/>
                <w:szCs w:val="16"/>
                <w:lang w:val="el-GR" w:eastAsia="el-GR"/>
              </w:rPr>
              <w:t>35,10</w:t>
            </w:r>
          </w:p>
        </w:tc>
        <w:tc>
          <w:tcPr>
            <w:tcW w:w="557" w:type="pct"/>
            <w:shd w:val="clear" w:color="auto" w:fill="FFF2CC"/>
            <w:vAlign w:val="center"/>
            <w:hideMark/>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p>
        </w:tc>
        <w:tc>
          <w:tcPr>
            <w:tcW w:w="960" w:type="pct"/>
            <w:gridSpan w:val="2"/>
            <w:shd w:val="clear" w:color="auto" w:fill="FFF2CC"/>
            <w:vAlign w:val="center"/>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p>
        </w:tc>
      </w:tr>
      <w:tr w:rsidR="000E2883" w:rsidRPr="00F02C0D" w:rsidTr="00BD3795">
        <w:trPr>
          <w:trHeight w:val="225"/>
        </w:trPr>
        <w:tc>
          <w:tcPr>
            <w:tcW w:w="323" w:type="pct"/>
            <w:vMerge w:val="restart"/>
            <w:shd w:val="clear" w:color="auto" w:fill="auto"/>
            <w:vAlign w:val="center"/>
            <w:hideMark/>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r w:rsidRPr="00F02C0D">
              <w:rPr>
                <w:rFonts w:ascii="Arial Narrow" w:eastAsia="Times New Roman" w:hAnsi="Arial Narrow"/>
                <w:b/>
                <w:bCs/>
                <w:color w:val="000000"/>
                <w:sz w:val="16"/>
                <w:szCs w:val="16"/>
                <w:lang w:val="el-GR" w:eastAsia="el-GR"/>
              </w:rPr>
              <w:t>Π.Π.7</w:t>
            </w:r>
          </w:p>
        </w:tc>
        <w:tc>
          <w:tcPr>
            <w:tcW w:w="388" w:type="pct"/>
            <w:vMerge w:val="restart"/>
            <w:shd w:val="clear" w:color="auto" w:fill="auto"/>
            <w:vAlign w:val="center"/>
            <w:hideMark/>
          </w:tcPr>
          <w:p w:rsidR="000E2883" w:rsidRPr="00F02C0D" w:rsidRDefault="000E2883" w:rsidP="007C1C99">
            <w:pPr>
              <w:spacing w:after="0"/>
              <w:jc w:val="center"/>
              <w:rPr>
                <w:rFonts w:ascii="Arial Narrow" w:eastAsia="Times New Roman" w:hAnsi="Arial Narrow"/>
                <w:color w:val="000000"/>
                <w:sz w:val="16"/>
                <w:szCs w:val="16"/>
                <w:lang w:val="el-GR" w:eastAsia="el-GR"/>
              </w:rPr>
            </w:pPr>
            <w:r w:rsidRPr="00F02C0D">
              <w:rPr>
                <w:rFonts w:ascii="Arial Narrow" w:eastAsia="Times New Roman" w:hAnsi="Arial Narrow"/>
                <w:color w:val="000000"/>
                <w:sz w:val="16"/>
                <w:szCs w:val="16"/>
                <w:lang w:val="el-GR" w:eastAsia="el-GR"/>
              </w:rPr>
              <w:t>5η Τριμηνιαία Έκθεση Εργασιών</w:t>
            </w:r>
          </w:p>
        </w:tc>
        <w:tc>
          <w:tcPr>
            <w:tcW w:w="328" w:type="pct"/>
            <w:vMerge w:val="restart"/>
            <w:shd w:val="clear" w:color="auto" w:fill="auto"/>
            <w:vAlign w:val="center"/>
            <w:hideMark/>
          </w:tcPr>
          <w:p w:rsidR="000E2883" w:rsidRPr="00F02C0D" w:rsidRDefault="000E2883" w:rsidP="007C1C99">
            <w:pPr>
              <w:spacing w:after="0"/>
              <w:jc w:val="center"/>
              <w:rPr>
                <w:rFonts w:ascii="Arial Narrow" w:eastAsia="Times New Roman" w:hAnsi="Arial Narrow"/>
                <w:color w:val="000000"/>
                <w:sz w:val="16"/>
                <w:szCs w:val="16"/>
                <w:lang w:val="el-GR" w:eastAsia="el-GR"/>
              </w:rPr>
            </w:pPr>
            <w:r w:rsidRPr="00F02C0D">
              <w:rPr>
                <w:rFonts w:ascii="Arial Narrow" w:eastAsia="Times New Roman" w:hAnsi="Arial Narrow"/>
                <w:color w:val="000000"/>
                <w:sz w:val="16"/>
                <w:szCs w:val="16"/>
                <w:lang w:val="el-GR" w:eastAsia="el-GR"/>
              </w:rPr>
              <w:t>15 μήνες από την υπογραφή της Σύμβασης</w:t>
            </w:r>
          </w:p>
        </w:tc>
        <w:tc>
          <w:tcPr>
            <w:tcW w:w="1762" w:type="pct"/>
            <w:vMerge w:val="restart"/>
            <w:shd w:val="clear" w:color="auto" w:fill="auto"/>
            <w:vAlign w:val="center"/>
            <w:hideMark/>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r w:rsidRPr="00F02C0D">
              <w:rPr>
                <w:rFonts w:ascii="Arial Narrow" w:eastAsia="Times New Roman" w:hAnsi="Arial Narrow"/>
                <w:b/>
                <w:bCs/>
                <w:color w:val="000000"/>
                <w:sz w:val="16"/>
                <w:szCs w:val="16"/>
                <w:lang w:val="el-GR" w:eastAsia="el-GR"/>
              </w:rPr>
              <w:t>Π.Π.7.1.</w:t>
            </w:r>
            <w:r w:rsidRPr="00F02C0D">
              <w:rPr>
                <w:rFonts w:ascii="Arial Narrow" w:eastAsia="Times New Roman" w:hAnsi="Arial Narrow"/>
                <w:color w:val="000000"/>
                <w:sz w:val="16"/>
                <w:szCs w:val="16"/>
                <w:lang w:val="el-GR" w:eastAsia="el-GR"/>
              </w:rPr>
              <w:t xml:space="preserve"> 5</w:t>
            </w:r>
            <w:r w:rsidRPr="00F02C0D">
              <w:rPr>
                <w:rFonts w:ascii="Arial Narrow" w:eastAsia="Times New Roman" w:hAnsi="Arial Narrow"/>
                <w:color w:val="000000"/>
                <w:sz w:val="16"/>
                <w:szCs w:val="16"/>
                <w:vertAlign w:val="superscript"/>
                <w:lang w:val="el-GR" w:eastAsia="el-GR"/>
              </w:rPr>
              <w:t>η</w:t>
            </w:r>
            <w:r w:rsidRPr="00F02C0D">
              <w:rPr>
                <w:rFonts w:ascii="Arial Narrow" w:eastAsia="Times New Roman" w:hAnsi="Arial Narrow"/>
                <w:color w:val="000000"/>
                <w:sz w:val="16"/>
                <w:szCs w:val="16"/>
                <w:lang w:val="el-GR" w:eastAsia="el-GR"/>
              </w:rPr>
              <w:t xml:space="preserve"> Έκθεση Εργασιών</w:t>
            </w:r>
          </w:p>
        </w:tc>
        <w:tc>
          <w:tcPr>
            <w:tcW w:w="326"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ΥΟΕ</w:t>
            </w:r>
          </w:p>
        </w:tc>
        <w:tc>
          <w:tcPr>
            <w:tcW w:w="351"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0,40</w:t>
            </w:r>
          </w:p>
        </w:tc>
        <w:tc>
          <w:tcPr>
            <w:tcW w:w="562" w:type="pct"/>
            <w:gridSpan w:val="2"/>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504" w:type="pct"/>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456" w:type="pct"/>
            <w:vMerge w:val="restart"/>
            <w:shd w:val="clear" w:color="auto" w:fill="auto"/>
            <w:vAlign w:val="center"/>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p>
        </w:tc>
      </w:tr>
      <w:tr w:rsidR="000E2883" w:rsidRPr="00F02C0D" w:rsidTr="00BD3795">
        <w:trPr>
          <w:trHeight w:val="225"/>
        </w:trPr>
        <w:tc>
          <w:tcPr>
            <w:tcW w:w="323"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8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32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1762"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26"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ΔΟΙΚ</w:t>
            </w:r>
          </w:p>
        </w:tc>
        <w:tc>
          <w:tcPr>
            <w:tcW w:w="351"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0,60</w:t>
            </w:r>
          </w:p>
        </w:tc>
        <w:tc>
          <w:tcPr>
            <w:tcW w:w="562" w:type="pct"/>
            <w:gridSpan w:val="2"/>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504" w:type="pct"/>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456" w:type="pct"/>
            <w:vMerge/>
            <w:vAlign w:val="center"/>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p>
        </w:tc>
      </w:tr>
      <w:tr w:rsidR="000E2883" w:rsidRPr="00F02C0D" w:rsidTr="00BD3795">
        <w:trPr>
          <w:trHeight w:val="225"/>
        </w:trPr>
        <w:tc>
          <w:tcPr>
            <w:tcW w:w="323"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8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32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1762"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26"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Σ01</w:t>
            </w:r>
          </w:p>
        </w:tc>
        <w:tc>
          <w:tcPr>
            <w:tcW w:w="351"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0,60</w:t>
            </w:r>
          </w:p>
        </w:tc>
        <w:tc>
          <w:tcPr>
            <w:tcW w:w="562" w:type="pct"/>
            <w:gridSpan w:val="2"/>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504" w:type="pct"/>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456" w:type="pct"/>
            <w:vMerge/>
            <w:vAlign w:val="center"/>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p>
        </w:tc>
      </w:tr>
      <w:tr w:rsidR="000E2883" w:rsidRPr="00F02C0D" w:rsidTr="00BD3795">
        <w:trPr>
          <w:trHeight w:val="225"/>
        </w:trPr>
        <w:tc>
          <w:tcPr>
            <w:tcW w:w="323"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8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32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1762"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26"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Σ02</w:t>
            </w:r>
          </w:p>
        </w:tc>
        <w:tc>
          <w:tcPr>
            <w:tcW w:w="351"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2,10</w:t>
            </w:r>
          </w:p>
        </w:tc>
        <w:tc>
          <w:tcPr>
            <w:tcW w:w="562" w:type="pct"/>
            <w:gridSpan w:val="2"/>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504" w:type="pct"/>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456" w:type="pct"/>
            <w:vMerge/>
            <w:vAlign w:val="center"/>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p>
        </w:tc>
      </w:tr>
      <w:tr w:rsidR="000E2883" w:rsidRPr="00F02C0D" w:rsidTr="00BD3795">
        <w:trPr>
          <w:trHeight w:val="225"/>
        </w:trPr>
        <w:tc>
          <w:tcPr>
            <w:tcW w:w="323"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8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32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1762"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26"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Σ03</w:t>
            </w:r>
          </w:p>
        </w:tc>
        <w:tc>
          <w:tcPr>
            <w:tcW w:w="351"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0,80</w:t>
            </w:r>
          </w:p>
        </w:tc>
        <w:tc>
          <w:tcPr>
            <w:tcW w:w="562" w:type="pct"/>
            <w:gridSpan w:val="2"/>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504" w:type="pct"/>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456" w:type="pct"/>
            <w:vMerge/>
            <w:vAlign w:val="center"/>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p>
        </w:tc>
      </w:tr>
      <w:tr w:rsidR="000E2883" w:rsidRPr="00F02C0D" w:rsidTr="00BD3795">
        <w:trPr>
          <w:trHeight w:val="225"/>
        </w:trPr>
        <w:tc>
          <w:tcPr>
            <w:tcW w:w="323"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8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32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1762"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26"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Σ04</w:t>
            </w:r>
          </w:p>
        </w:tc>
        <w:tc>
          <w:tcPr>
            <w:tcW w:w="351"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0,45</w:t>
            </w:r>
          </w:p>
        </w:tc>
        <w:tc>
          <w:tcPr>
            <w:tcW w:w="562" w:type="pct"/>
            <w:gridSpan w:val="2"/>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504" w:type="pct"/>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456" w:type="pct"/>
            <w:vMerge/>
            <w:vAlign w:val="center"/>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p>
        </w:tc>
      </w:tr>
      <w:tr w:rsidR="000E2883" w:rsidRPr="00F02C0D" w:rsidTr="00BD3795">
        <w:trPr>
          <w:trHeight w:val="225"/>
        </w:trPr>
        <w:tc>
          <w:tcPr>
            <w:tcW w:w="323"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8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32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1762"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26"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Σ05</w:t>
            </w:r>
          </w:p>
        </w:tc>
        <w:tc>
          <w:tcPr>
            <w:tcW w:w="351"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0,30</w:t>
            </w:r>
          </w:p>
        </w:tc>
        <w:tc>
          <w:tcPr>
            <w:tcW w:w="562" w:type="pct"/>
            <w:gridSpan w:val="2"/>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504" w:type="pct"/>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456" w:type="pct"/>
            <w:vMerge/>
            <w:vAlign w:val="center"/>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p>
        </w:tc>
      </w:tr>
      <w:tr w:rsidR="000E2883" w:rsidRPr="00F02C0D" w:rsidTr="00BD3795">
        <w:trPr>
          <w:trHeight w:val="225"/>
        </w:trPr>
        <w:tc>
          <w:tcPr>
            <w:tcW w:w="323"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8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32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1762"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26"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Σ06</w:t>
            </w:r>
          </w:p>
        </w:tc>
        <w:tc>
          <w:tcPr>
            <w:tcW w:w="351"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0,30</w:t>
            </w:r>
          </w:p>
        </w:tc>
        <w:tc>
          <w:tcPr>
            <w:tcW w:w="562" w:type="pct"/>
            <w:gridSpan w:val="2"/>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504" w:type="pct"/>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456" w:type="pct"/>
            <w:vMerge/>
            <w:vAlign w:val="center"/>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p>
        </w:tc>
      </w:tr>
      <w:tr w:rsidR="000E2883" w:rsidRPr="00F02C0D" w:rsidTr="00BD3795">
        <w:trPr>
          <w:trHeight w:val="225"/>
        </w:trPr>
        <w:tc>
          <w:tcPr>
            <w:tcW w:w="323"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8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32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1762"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26"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Σ07</w:t>
            </w:r>
          </w:p>
        </w:tc>
        <w:tc>
          <w:tcPr>
            <w:tcW w:w="351"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0,35</w:t>
            </w:r>
          </w:p>
        </w:tc>
        <w:tc>
          <w:tcPr>
            <w:tcW w:w="562" w:type="pct"/>
            <w:gridSpan w:val="2"/>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504" w:type="pct"/>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456" w:type="pct"/>
            <w:vMerge/>
            <w:vAlign w:val="center"/>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p>
        </w:tc>
      </w:tr>
      <w:tr w:rsidR="000E2883" w:rsidRPr="00F02C0D" w:rsidTr="00BD3795">
        <w:trPr>
          <w:trHeight w:val="225"/>
        </w:trPr>
        <w:tc>
          <w:tcPr>
            <w:tcW w:w="323"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8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32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1762"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26"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Σ08</w:t>
            </w:r>
          </w:p>
        </w:tc>
        <w:tc>
          <w:tcPr>
            <w:tcW w:w="351"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0,25</w:t>
            </w:r>
          </w:p>
        </w:tc>
        <w:tc>
          <w:tcPr>
            <w:tcW w:w="562" w:type="pct"/>
            <w:gridSpan w:val="2"/>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504" w:type="pct"/>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456" w:type="pct"/>
            <w:vMerge/>
            <w:vAlign w:val="center"/>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p>
        </w:tc>
      </w:tr>
      <w:tr w:rsidR="000E2883" w:rsidRPr="00F02C0D" w:rsidTr="00BD3795">
        <w:trPr>
          <w:trHeight w:val="225"/>
        </w:trPr>
        <w:tc>
          <w:tcPr>
            <w:tcW w:w="323"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8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32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1762"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26"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Σ09</w:t>
            </w:r>
          </w:p>
        </w:tc>
        <w:tc>
          <w:tcPr>
            <w:tcW w:w="351"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0,50</w:t>
            </w:r>
          </w:p>
        </w:tc>
        <w:tc>
          <w:tcPr>
            <w:tcW w:w="562" w:type="pct"/>
            <w:gridSpan w:val="2"/>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504" w:type="pct"/>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456" w:type="pct"/>
            <w:vMerge/>
            <w:vAlign w:val="center"/>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p>
        </w:tc>
      </w:tr>
      <w:tr w:rsidR="000E2883" w:rsidRPr="00F02C0D" w:rsidTr="00BD3795">
        <w:trPr>
          <w:trHeight w:val="225"/>
        </w:trPr>
        <w:tc>
          <w:tcPr>
            <w:tcW w:w="323"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8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32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1762"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26"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Σ10</w:t>
            </w:r>
          </w:p>
        </w:tc>
        <w:tc>
          <w:tcPr>
            <w:tcW w:w="351"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0,09</w:t>
            </w:r>
          </w:p>
        </w:tc>
        <w:tc>
          <w:tcPr>
            <w:tcW w:w="562" w:type="pct"/>
            <w:gridSpan w:val="2"/>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504" w:type="pct"/>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456" w:type="pct"/>
            <w:vMerge/>
            <w:vAlign w:val="center"/>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p>
        </w:tc>
      </w:tr>
      <w:tr w:rsidR="000E2883" w:rsidRPr="00F02C0D" w:rsidTr="00BD3795">
        <w:trPr>
          <w:trHeight w:val="225"/>
        </w:trPr>
        <w:tc>
          <w:tcPr>
            <w:tcW w:w="323"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8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32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1762" w:type="pct"/>
            <w:vMerge w:val="restart"/>
            <w:shd w:val="clear" w:color="auto" w:fill="auto"/>
            <w:vAlign w:val="center"/>
            <w:hideMark/>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r w:rsidRPr="00F02C0D">
              <w:rPr>
                <w:rFonts w:ascii="Arial Narrow" w:eastAsia="Times New Roman" w:hAnsi="Arial Narrow"/>
                <w:b/>
                <w:bCs/>
                <w:color w:val="000000"/>
                <w:sz w:val="16"/>
                <w:szCs w:val="16"/>
                <w:lang w:val="el-GR" w:eastAsia="el-GR"/>
              </w:rPr>
              <w:t>Π.Π.7.2.</w:t>
            </w:r>
            <w:r w:rsidRPr="00F02C0D">
              <w:rPr>
                <w:rFonts w:ascii="Arial Narrow" w:eastAsia="Times New Roman" w:hAnsi="Arial Narrow"/>
                <w:color w:val="000000"/>
                <w:sz w:val="16"/>
                <w:szCs w:val="16"/>
                <w:lang w:val="el-GR" w:eastAsia="el-GR"/>
              </w:rPr>
              <w:t xml:space="preserve"> Ψηφιακός ατομικός φάκελος ωφελούμενων (επικαιροποίηση)</w:t>
            </w:r>
          </w:p>
        </w:tc>
        <w:tc>
          <w:tcPr>
            <w:tcW w:w="326"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ΥΟΕ</w:t>
            </w:r>
          </w:p>
        </w:tc>
        <w:tc>
          <w:tcPr>
            <w:tcW w:w="351"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0,40</w:t>
            </w:r>
          </w:p>
        </w:tc>
        <w:tc>
          <w:tcPr>
            <w:tcW w:w="562" w:type="pct"/>
            <w:gridSpan w:val="2"/>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504" w:type="pct"/>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456" w:type="pct"/>
            <w:vMerge w:val="restart"/>
            <w:shd w:val="clear" w:color="auto" w:fill="auto"/>
            <w:vAlign w:val="center"/>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p>
        </w:tc>
      </w:tr>
      <w:tr w:rsidR="000E2883" w:rsidRPr="00F02C0D" w:rsidTr="00BD3795">
        <w:trPr>
          <w:trHeight w:val="225"/>
        </w:trPr>
        <w:tc>
          <w:tcPr>
            <w:tcW w:w="323"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8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32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1762"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26"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ΔΟΙΚ</w:t>
            </w:r>
          </w:p>
        </w:tc>
        <w:tc>
          <w:tcPr>
            <w:tcW w:w="351"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0,60</w:t>
            </w:r>
          </w:p>
        </w:tc>
        <w:tc>
          <w:tcPr>
            <w:tcW w:w="562" w:type="pct"/>
            <w:gridSpan w:val="2"/>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504" w:type="pct"/>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456" w:type="pct"/>
            <w:vMerge/>
            <w:vAlign w:val="center"/>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p>
        </w:tc>
      </w:tr>
      <w:tr w:rsidR="000E2883" w:rsidRPr="00F02C0D" w:rsidTr="00BD3795">
        <w:trPr>
          <w:trHeight w:val="225"/>
        </w:trPr>
        <w:tc>
          <w:tcPr>
            <w:tcW w:w="323"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8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32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1762"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26"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Σ01</w:t>
            </w:r>
          </w:p>
        </w:tc>
        <w:tc>
          <w:tcPr>
            <w:tcW w:w="351"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0,40</w:t>
            </w:r>
          </w:p>
        </w:tc>
        <w:tc>
          <w:tcPr>
            <w:tcW w:w="562" w:type="pct"/>
            <w:gridSpan w:val="2"/>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504" w:type="pct"/>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456" w:type="pct"/>
            <w:vMerge/>
            <w:vAlign w:val="center"/>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p>
        </w:tc>
      </w:tr>
      <w:tr w:rsidR="000E2883" w:rsidRPr="00F02C0D" w:rsidTr="00BD3795">
        <w:trPr>
          <w:trHeight w:val="225"/>
        </w:trPr>
        <w:tc>
          <w:tcPr>
            <w:tcW w:w="323"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8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32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1762"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26"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Σ02</w:t>
            </w:r>
          </w:p>
        </w:tc>
        <w:tc>
          <w:tcPr>
            <w:tcW w:w="351"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2,10</w:t>
            </w:r>
          </w:p>
        </w:tc>
        <w:tc>
          <w:tcPr>
            <w:tcW w:w="562" w:type="pct"/>
            <w:gridSpan w:val="2"/>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504" w:type="pct"/>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456" w:type="pct"/>
            <w:vMerge/>
            <w:vAlign w:val="center"/>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p>
        </w:tc>
      </w:tr>
      <w:tr w:rsidR="000E2883" w:rsidRPr="00F02C0D" w:rsidTr="00BD3795">
        <w:trPr>
          <w:trHeight w:val="225"/>
        </w:trPr>
        <w:tc>
          <w:tcPr>
            <w:tcW w:w="323"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8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32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1762"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26"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Σ03</w:t>
            </w:r>
          </w:p>
        </w:tc>
        <w:tc>
          <w:tcPr>
            <w:tcW w:w="351"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0,80</w:t>
            </w:r>
          </w:p>
        </w:tc>
        <w:tc>
          <w:tcPr>
            <w:tcW w:w="562" w:type="pct"/>
            <w:gridSpan w:val="2"/>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504" w:type="pct"/>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456" w:type="pct"/>
            <w:vMerge/>
            <w:vAlign w:val="center"/>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p>
        </w:tc>
      </w:tr>
      <w:tr w:rsidR="000E2883" w:rsidRPr="00F02C0D" w:rsidTr="00BD3795">
        <w:trPr>
          <w:trHeight w:val="225"/>
        </w:trPr>
        <w:tc>
          <w:tcPr>
            <w:tcW w:w="323"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8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32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1762"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26"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Σ04</w:t>
            </w:r>
          </w:p>
        </w:tc>
        <w:tc>
          <w:tcPr>
            <w:tcW w:w="351"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0,45</w:t>
            </w:r>
          </w:p>
        </w:tc>
        <w:tc>
          <w:tcPr>
            <w:tcW w:w="562" w:type="pct"/>
            <w:gridSpan w:val="2"/>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504" w:type="pct"/>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456" w:type="pct"/>
            <w:vMerge/>
            <w:vAlign w:val="center"/>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p>
        </w:tc>
      </w:tr>
      <w:tr w:rsidR="000E2883" w:rsidRPr="00F02C0D" w:rsidTr="00BD3795">
        <w:trPr>
          <w:trHeight w:val="225"/>
        </w:trPr>
        <w:tc>
          <w:tcPr>
            <w:tcW w:w="323"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8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32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1762"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26"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Σ05</w:t>
            </w:r>
          </w:p>
        </w:tc>
        <w:tc>
          <w:tcPr>
            <w:tcW w:w="351"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0,30</w:t>
            </w:r>
          </w:p>
        </w:tc>
        <w:tc>
          <w:tcPr>
            <w:tcW w:w="562" w:type="pct"/>
            <w:gridSpan w:val="2"/>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504" w:type="pct"/>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456" w:type="pct"/>
            <w:vMerge/>
            <w:vAlign w:val="center"/>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p>
        </w:tc>
      </w:tr>
      <w:tr w:rsidR="000E2883" w:rsidRPr="00F02C0D" w:rsidTr="00BD3795">
        <w:trPr>
          <w:trHeight w:val="225"/>
        </w:trPr>
        <w:tc>
          <w:tcPr>
            <w:tcW w:w="323"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8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32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1762"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26"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Σ06</w:t>
            </w:r>
          </w:p>
        </w:tc>
        <w:tc>
          <w:tcPr>
            <w:tcW w:w="351"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0,30</w:t>
            </w:r>
          </w:p>
        </w:tc>
        <w:tc>
          <w:tcPr>
            <w:tcW w:w="562" w:type="pct"/>
            <w:gridSpan w:val="2"/>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504" w:type="pct"/>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456" w:type="pct"/>
            <w:vMerge/>
            <w:vAlign w:val="center"/>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p>
        </w:tc>
      </w:tr>
      <w:tr w:rsidR="000E2883" w:rsidRPr="00F02C0D" w:rsidTr="00BD3795">
        <w:trPr>
          <w:trHeight w:val="225"/>
        </w:trPr>
        <w:tc>
          <w:tcPr>
            <w:tcW w:w="323"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8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32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1762"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26"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Σ07</w:t>
            </w:r>
          </w:p>
        </w:tc>
        <w:tc>
          <w:tcPr>
            <w:tcW w:w="351"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0,35</w:t>
            </w:r>
          </w:p>
        </w:tc>
        <w:tc>
          <w:tcPr>
            <w:tcW w:w="562" w:type="pct"/>
            <w:gridSpan w:val="2"/>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504" w:type="pct"/>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456" w:type="pct"/>
            <w:vMerge/>
            <w:vAlign w:val="center"/>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p>
        </w:tc>
      </w:tr>
      <w:tr w:rsidR="000E2883" w:rsidRPr="00F02C0D" w:rsidTr="00BD3795">
        <w:trPr>
          <w:trHeight w:val="225"/>
        </w:trPr>
        <w:tc>
          <w:tcPr>
            <w:tcW w:w="323"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8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32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1762"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26"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Σ08</w:t>
            </w:r>
          </w:p>
        </w:tc>
        <w:tc>
          <w:tcPr>
            <w:tcW w:w="351"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0,25</w:t>
            </w:r>
          </w:p>
        </w:tc>
        <w:tc>
          <w:tcPr>
            <w:tcW w:w="562" w:type="pct"/>
            <w:gridSpan w:val="2"/>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504" w:type="pct"/>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456" w:type="pct"/>
            <w:vMerge/>
            <w:vAlign w:val="center"/>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p>
        </w:tc>
      </w:tr>
      <w:tr w:rsidR="000E2883" w:rsidRPr="00F02C0D" w:rsidTr="00BD3795">
        <w:trPr>
          <w:trHeight w:val="225"/>
        </w:trPr>
        <w:tc>
          <w:tcPr>
            <w:tcW w:w="323"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8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32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1762"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26"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Σ09</w:t>
            </w:r>
          </w:p>
        </w:tc>
        <w:tc>
          <w:tcPr>
            <w:tcW w:w="351"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0,20</w:t>
            </w:r>
          </w:p>
        </w:tc>
        <w:tc>
          <w:tcPr>
            <w:tcW w:w="562" w:type="pct"/>
            <w:gridSpan w:val="2"/>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504" w:type="pct"/>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456" w:type="pct"/>
            <w:vMerge/>
            <w:vAlign w:val="center"/>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p>
        </w:tc>
      </w:tr>
      <w:tr w:rsidR="000E2883" w:rsidRPr="00F02C0D" w:rsidTr="00BD3795">
        <w:trPr>
          <w:trHeight w:val="225"/>
        </w:trPr>
        <w:tc>
          <w:tcPr>
            <w:tcW w:w="323"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8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32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1762"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26"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Σ10</w:t>
            </w:r>
          </w:p>
        </w:tc>
        <w:tc>
          <w:tcPr>
            <w:tcW w:w="351"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0,09</w:t>
            </w:r>
          </w:p>
        </w:tc>
        <w:tc>
          <w:tcPr>
            <w:tcW w:w="562" w:type="pct"/>
            <w:gridSpan w:val="2"/>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504" w:type="pct"/>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456" w:type="pct"/>
            <w:vMerge/>
            <w:vAlign w:val="center"/>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p>
        </w:tc>
      </w:tr>
      <w:tr w:rsidR="000E2883" w:rsidRPr="00F02C0D" w:rsidTr="00BD3795">
        <w:trPr>
          <w:trHeight w:val="225"/>
        </w:trPr>
        <w:tc>
          <w:tcPr>
            <w:tcW w:w="323"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8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32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1762" w:type="pct"/>
            <w:vMerge w:val="restart"/>
            <w:shd w:val="clear" w:color="auto" w:fill="auto"/>
            <w:vAlign w:val="center"/>
            <w:hideMark/>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r w:rsidRPr="00F02C0D">
              <w:rPr>
                <w:rFonts w:ascii="Arial Narrow" w:eastAsia="Times New Roman" w:hAnsi="Arial Narrow"/>
                <w:b/>
                <w:bCs/>
                <w:color w:val="000000"/>
                <w:sz w:val="16"/>
                <w:szCs w:val="16"/>
                <w:lang w:val="el-GR" w:eastAsia="el-GR"/>
              </w:rPr>
              <w:t>Π.Π.7.3.</w:t>
            </w:r>
            <w:r w:rsidRPr="00F02C0D">
              <w:rPr>
                <w:rFonts w:ascii="Arial Narrow" w:eastAsia="Times New Roman" w:hAnsi="Arial Narrow"/>
                <w:color w:val="000000"/>
                <w:sz w:val="16"/>
                <w:szCs w:val="16"/>
                <w:lang w:val="el-GR" w:eastAsia="el-GR"/>
              </w:rPr>
              <w:t xml:space="preserve"> Φάκελος δράσεων (παρουσιολόγιο, αρχείο πεπραγμένων)</w:t>
            </w:r>
          </w:p>
        </w:tc>
        <w:tc>
          <w:tcPr>
            <w:tcW w:w="326"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ΥΟΕ</w:t>
            </w:r>
          </w:p>
        </w:tc>
        <w:tc>
          <w:tcPr>
            <w:tcW w:w="351"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0,40</w:t>
            </w:r>
          </w:p>
        </w:tc>
        <w:tc>
          <w:tcPr>
            <w:tcW w:w="562" w:type="pct"/>
            <w:gridSpan w:val="2"/>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504" w:type="pct"/>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456" w:type="pct"/>
            <w:vMerge w:val="restart"/>
            <w:shd w:val="clear" w:color="auto" w:fill="auto"/>
            <w:vAlign w:val="center"/>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p>
        </w:tc>
      </w:tr>
      <w:tr w:rsidR="000E2883" w:rsidRPr="00F02C0D" w:rsidTr="00BD3795">
        <w:trPr>
          <w:trHeight w:val="225"/>
        </w:trPr>
        <w:tc>
          <w:tcPr>
            <w:tcW w:w="323"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8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32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1762"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26"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ΔΟΙΚ</w:t>
            </w:r>
          </w:p>
        </w:tc>
        <w:tc>
          <w:tcPr>
            <w:tcW w:w="351"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0,60</w:t>
            </w:r>
          </w:p>
        </w:tc>
        <w:tc>
          <w:tcPr>
            <w:tcW w:w="562" w:type="pct"/>
            <w:gridSpan w:val="2"/>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504" w:type="pct"/>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456" w:type="pct"/>
            <w:vMerge/>
            <w:vAlign w:val="center"/>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p>
        </w:tc>
      </w:tr>
      <w:tr w:rsidR="000E2883" w:rsidRPr="00F02C0D" w:rsidTr="00BD3795">
        <w:trPr>
          <w:trHeight w:val="225"/>
        </w:trPr>
        <w:tc>
          <w:tcPr>
            <w:tcW w:w="323"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8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32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1762"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26"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Σ01</w:t>
            </w:r>
          </w:p>
        </w:tc>
        <w:tc>
          <w:tcPr>
            <w:tcW w:w="351"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0,60</w:t>
            </w:r>
          </w:p>
        </w:tc>
        <w:tc>
          <w:tcPr>
            <w:tcW w:w="562" w:type="pct"/>
            <w:gridSpan w:val="2"/>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504" w:type="pct"/>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456" w:type="pct"/>
            <w:vMerge/>
            <w:vAlign w:val="center"/>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p>
        </w:tc>
      </w:tr>
      <w:tr w:rsidR="000E2883" w:rsidRPr="00F02C0D" w:rsidTr="00BD3795">
        <w:trPr>
          <w:trHeight w:val="225"/>
        </w:trPr>
        <w:tc>
          <w:tcPr>
            <w:tcW w:w="323"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8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32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1762"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26"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Σ02</w:t>
            </w:r>
          </w:p>
        </w:tc>
        <w:tc>
          <w:tcPr>
            <w:tcW w:w="351"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2,10</w:t>
            </w:r>
          </w:p>
        </w:tc>
        <w:tc>
          <w:tcPr>
            <w:tcW w:w="562" w:type="pct"/>
            <w:gridSpan w:val="2"/>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504" w:type="pct"/>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456" w:type="pct"/>
            <w:vMerge/>
            <w:vAlign w:val="center"/>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p>
        </w:tc>
      </w:tr>
      <w:tr w:rsidR="000E2883" w:rsidRPr="00F02C0D" w:rsidTr="00BD3795">
        <w:trPr>
          <w:trHeight w:val="225"/>
        </w:trPr>
        <w:tc>
          <w:tcPr>
            <w:tcW w:w="323"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8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32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1762"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26"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Σ03</w:t>
            </w:r>
          </w:p>
        </w:tc>
        <w:tc>
          <w:tcPr>
            <w:tcW w:w="351"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0,80</w:t>
            </w:r>
          </w:p>
        </w:tc>
        <w:tc>
          <w:tcPr>
            <w:tcW w:w="562" w:type="pct"/>
            <w:gridSpan w:val="2"/>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504" w:type="pct"/>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456" w:type="pct"/>
            <w:vMerge/>
            <w:vAlign w:val="center"/>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p>
        </w:tc>
      </w:tr>
      <w:tr w:rsidR="000E2883" w:rsidRPr="00F02C0D" w:rsidTr="00BD3795">
        <w:trPr>
          <w:trHeight w:val="225"/>
        </w:trPr>
        <w:tc>
          <w:tcPr>
            <w:tcW w:w="323"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8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32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1762"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26"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Σ04</w:t>
            </w:r>
          </w:p>
        </w:tc>
        <w:tc>
          <w:tcPr>
            <w:tcW w:w="351"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0,45</w:t>
            </w:r>
          </w:p>
        </w:tc>
        <w:tc>
          <w:tcPr>
            <w:tcW w:w="562" w:type="pct"/>
            <w:gridSpan w:val="2"/>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504" w:type="pct"/>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456" w:type="pct"/>
            <w:vMerge/>
            <w:vAlign w:val="center"/>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p>
        </w:tc>
      </w:tr>
      <w:tr w:rsidR="000E2883" w:rsidRPr="00F02C0D" w:rsidTr="00BD3795">
        <w:trPr>
          <w:trHeight w:val="225"/>
        </w:trPr>
        <w:tc>
          <w:tcPr>
            <w:tcW w:w="323"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8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32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1762"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26"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Σ05</w:t>
            </w:r>
          </w:p>
        </w:tc>
        <w:tc>
          <w:tcPr>
            <w:tcW w:w="351"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0,30</w:t>
            </w:r>
          </w:p>
        </w:tc>
        <w:tc>
          <w:tcPr>
            <w:tcW w:w="562" w:type="pct"/>
            <w:gridSpan w:val="2"/>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504" w:type="pct"/>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456" w:type="pct"/>
            <w:vMerge/>
            <w:vAlign w:val="center"/>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p>
        </w:tc>
      </w:tr>
      <w:tr w:rsidR="000E2883" w:rsidRPr="00F02C0D" w:rsidTr="00BD3795">
        <w:trPr>
          <w:trHeight w:val="225"/>
        </w:trPr>
        <w:tc>
          <w:tcPr>
            <w:tcW w:w="323"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8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32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1762"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26"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Σ06</w:t>
            </w:r>
          </w:p>
        </w:tc>
        <w:tc>
          <w:tcPr>
            <w:tcW w:w="351"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0,30</w:t>
            </w:r>
          </w:p>
        </w:tc>
        <w:tc>
          <w:tcPr>
            <w:tcW w:w="562" w:type="pct"/>
            <w:gridSpan w:val="2"/>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504" w:type="pct"/>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456" w:type="pct"/>
            <w:vMerge/>
            <w:vAlign w:val="center"/>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p>
        </w:tc>
      </w:tr>
      <w:tr w:rsidR="000E2883" w:rsidRPr="00F02C0D" w:rsidTr="00BD3795">
        <w:trPr>
          <w:trHeight w:val="225"/>
        </w:trPr>
        <w:tc>
          <w:tcPr>
            <w:tcW w:w="323"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8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32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1762"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26"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Σ07</w:t>
            </w:r>
          </w:p>
        </w:tc>
        <w:tc>
          <w:tcPr>
            <w:tcW w:w="351"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0,35</w:t>
            </w:r>
          </w:p>
        </w:tc>
        <w:tc>
          <w:tcPr>
            <w:tcW w:w="562" w:type="pct"/>
            <w:gridSpan w:val="2"/>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504" w:type="pct"/>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456" w:type="pct"/>
            <w:vMerge/>
            <w:vAlign w:val="center"/>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p>
        </w:tc>
      </w:tr>
      <w:tr w:rsidR="000E2883" w:rsidRPr="00F02C0D" w:rsidTr="00BD3795">
        <w:trPr>
          <w:trHeight w:val="225"/>
        </w:trPr>
        <w:tc>
          <w:tcPr>
            <w:tcW w:w="323"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8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32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1762"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26"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Σ08</w:t>
            </w:r>
          </w:p>
        </w:tc>
        <w:tc>
          <w:tcPr>
            <w:tcW w:w="351"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0,25</w:t>
            </w:r>
          </w:p>
        </w:tc>
        <w:tc>
          <w:tcPr>
            <w:tcW w:w="562" w:type="pct"/>
            <w:gridSpan w:val="2"/>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504" w:type="pct"/>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456" w:type="pct"/>
            <w:vMerge/>
            <w:vAlign w:val="center"/>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p>
        </w:tc>
      </w:tr>
      <w:tr w:rsidR="000E2883" w:rsidRPr="00F02C0D" w:rsidTr="00BD3795">
        <w:trPr>
          <w:trHeight w:val="225"/>
        </w:trPr>
        <w:tc>
          <w:tcPr>
            <w:tcW w:w="323"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8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32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1762"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26"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Σ09</w:t>
            </w:r>
          </w:p>
        </w:tc>
        <w:tc>
          <w:tcPr>
            <w:tcW w:w="351"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0,50</w:t>
            </w:r>
          </w:p>
        </w:tc>
        <w:tc>
          <w:tcPr>
            <w:tcW w:w="562" w:type="pct"/>
            <w:gridSpan w:val="2"/>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504" w:type="pct"/>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456" w:type="pct"/>
            <w:vMerge/>
            <w:vAlign w:val="center"/>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p>
        </w:tc>
      </w:tr>
      <w:tr w:rsidR="000E2883" w:rsidRPr="00F02C0D" w:rsidTr="00BD3795">
        <w:trPr>
          <w:trHeight w:val="225"/>
        </w:trPr>
        <w:tc>
          <w:tcPr>
            <w:tcW w:w="323"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8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32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1762"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26"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Σ10</w:t>
            </w:r>
          </w:p>
        </w:tc>
        <w:tc>
          <w:tcPr>
            <w:tcW w:w="351"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0,09</w:t>
            </w:r>
          </w:p>
        </w:tc>
        <w:tc>
          <w:tcPr>
            <w:tcW w:w="562" w:type="pct"/>
            <w:gridSpan w:val="2"/>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504" w:type="pct"/>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456" w:type="pct"/>
            <w:vMerge/>
            <w:vAlign w:val="center"/>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p>
        </w:tc>
      </w:tr>
      <w:tr w:rsidR="000E2883" w:rsidRPr="00F02C0D" w:rsidTr="00BD3795">
        <w:trPr>
          <w:trHeight w:val="225"/>
        </w:trPr>
        <w:tc>
          <w:tcPr>
            <w:tcW w:w="323"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8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32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1762" w:type="pct"/>
            <w:vMerge w:val="restart"/>
            <w:shd w:val="clear" w:color="auto" w:fill="auto"/>
            <w:vAlign w:val="center"/>
            <w:hideMark/>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r w:rsidRPr="00F02C0D">
              <w:rPr>
                <w:rFonts w:ascii="Arial Narrow" w:eastAsia="Times New Roman" w:hAnsi="Arial Narrow"/>
                <w:b/>
                <w:bCs/>
                <w:color w:val="000000"/>
                <w:sz w:val="16"/>
                <w:szCs w:val="16"/>
                <w:lang w:val="el-GR" w:eastAsia="el-GR"/>
              </w:rPr>
              <w:t>Π.Π.7.4.</w:t>
            </w:r>
            <w:r w:rsidRPr="00F02C0D">
              <w:rPr>
                <w:rFonts w:ascii="Arial Narrow" w:eastAsia="Times New Roman" w:hAnsi="Arial Narrow"/>
                <w:color w:val="000000"/>
                <w:sz w:val="16"/>
                <w:szCs w:val="16"/>
                <w:lang w:val="el-GR" w:eastAsia="el-GR"/>
              </w:rPr>
              <w:t xml:space="preserve"> Φάκελος εποπτειών (παρουσιολόγιο, αρχείο πεπραγμένων)</w:t>
            </w:r>
          </w:p>
        </w:tc>
        <w:tc>
          <w:tcPr>
            <w:tcW w:w="326"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ΥΟΕ</w:t>
            </w:r>
          </w:p>
        </w:tc>
        <w:tc>
          <w:tcPr>
            <w:tcW w:w="351"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0,40</w:t>
            </w:r>
          </w:p>
        </w:tc>
        <w:tc>
          <w:tcPr>
            <w:tcW w:w="562" w:type="pct"/>
            <w:gridSpan w:val="2"/>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504" w:type="pct"/>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456" w:type="pct"/>
            <w:vMerge w:val="restart"/>
            <w:shd w:val="clear" w:color="auto" w:fill="auto"/>
            <w:vAlign w:val="center"/>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p>
        </w:tc>
      </w:tr>
      <w:tr w:rsidR="000E2883" w:rsidRPr="00F02C0D" w:rsidTr="00BD3795">
        <w:trPr>
          <w:trHeight w:val="225"/>
        </w:trPr>
        <w:tc>
          <w:tcPr>
            <w:tcW w:w="323"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8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32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1762"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26"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ΔΟΙΚ</w:t>
            </w:r>
          </w:p>
        </w:tc>
        <w:tc>
          <w:tcPr>
            <w:tcW w:w="351"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0,50</w:t>
            </w:r>
          </w:p>
        </w:tc>
        <w:tc>
          <w:tcPr>
            <w:tcW w:w="562" w:type="pct"/>
            <w:gridSpan w:val="2"/>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504" w:type="pct"/>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456" w:type="pct"/>
            <w:vMerge/>
            <w:vAlign w:val="center"/>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p>
        </w:tc>
      </w:tr>
      <w:tr w:rsidR="000E2883" w:rsidRPr="00F02C0D" w:rsidTr="00BD3795">
        <w:trPr>
          <w:trHeight w:val="225"/>
        </w:trPr>
        <w:tc>
          <w:tcPr>
            <w:tcW w:w="323"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8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32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1762"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26"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Σ01</w:t>
            </w:r>
          </w:p>
        </w:tc>
        <w:tc>
          <w:tcPr>
            <w:tcW w:w="351"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0,40</w:t>
            </w:r>
          </w:p>
        </w:tc>
        <w:tc>
          <w:tcPr>
            <w:tcW w:w="562" w:type="pct"/>
            <w:gridSpan w:val="2"/>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504" w:type="pct"/>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456" w:type="pct"/>
            <w:vMerge/>
            <w:vAlign w:val="center"/>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p>
        </w:tc>
      </w:tr>
      <w:tr w:rsidR="000E2883" w:rsidRPr="00F02C0D" w:rsidTr="00BD3795">
        <w:trPr>
          <w:trHeight w:val="225"/>
        </w:trPr>
        <w:tc>
          <w:tcPr>
            <w:tcW w:w="323"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8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32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1762"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26"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Σ02</w:t>
            </w:r>
          </w:p>
        </w:tc>
        <w:tc>
          <w:tcPr>
            <w:tcW w:w="351"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2,10</w:t>
            </w:r>
          </w:p>
        </w:tc>
        <w:tc>
          <w:tcPr>
            <w:tcW w:w="562" w:type="pct"/>
            <w:gridSpan w:val="2"/>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504" w:type="pct"/>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456" w:type="pct"/>
            <w:vMerge/>
            <w:vAlign w:val="center"/>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p>
        </w:tc>
      </w:tr>
      <w:tr w:rsidR="000E2883" w:rsidRPr="00F02C0D" w:rsidTr="00BD3795">
        <w:trPr>
          <w:trHeight w:val="225"/>
        </w:trPr>
        <w:tc>
          <w:tcPr>
            <w:tcW w:w="323"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8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32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1762"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26"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Σ03</w:t>
            </w:r>
          </w:p>
        </w:tc>
        <w:tc>
          <w:tcPr>
            <w:tcW w:w="351"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0,80</w:t>
            </w:r>
          </w:p>
        </w:tc>
        <w:tc>
          <w:tcPr>
            <w:tcW w:w="562" w:type="pct"/>
            <w:gridSpan w:val="2"/>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504" w:type="pct"/>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456" w:type="pct"/>
            <w:vMerge/>
            <w:vAlign w:val="center"/>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p>
        </w:tc>
      </w:tr>
      <w:tr w:rsidR="000E2883" w:rsidRPr="00F02C0D" w:rsidTr="00BD3795">
        <w:trPr>
          <w:trHeight w:val="225"/>
        </w:trPr>
        <w:tc>
          <w:tcPr>
            <w:tcW w:w="323"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8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32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1762"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26"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Σ04</w:t>
            </w:r>
          </w:p>
        </w:tc>
        <w:tc>
          <w:tcPr>
            <w:tcW w:w="351"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0,45</w:t>
            </w:r>
          </w:p>
        </w:tc>
        <w:tc>
          <w:tcPr>
            <w:tcW w:w="562" w:type="pct"/>
            <w:gridSpan w:val="2"/>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504" w:type="pct"/>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456" w:type="pct"/>
            <w:vMerge/>
            <w:vAlign w:val="center"/>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p>
        </w:tc>
      </w:tr>
      <w:tr w:rsidR="000E2883" w:rsidRPr="00F02C0D" w:rsidTr="00BD3795">
        <w:trPr>
          <w:trHeight w:val="225"/>
        </w:trPr>
        <w:tc>
          <w:tcPr>
            <w:tcW w:w="323"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8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32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1762"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26"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Σ05</w:t>
            </w:r>
          </w:p>
        </w:tc>
        <w:tc>
          <w:tcPr>
            <w:tcW w:w="351"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0,30</w:t>
            </w:r>
          </w:p>
        </w:tc>
        <w:tc>
          <w:tcPr>
            <w:tcW w:w="562" w:type="pct"/>
            <w:gridSpan w:val="2"/>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504" w:type="pct"/>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456" w:type="pct"/>
            <w:vMerge/>
            <w:vAlign w:val="center"/>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p>
        </w:tc>
      </w:tr>
      <w:tr w:rsidR="000E2883" w:rsidRPr="00F02C0D" w:rsidTr="00BD3795">
        <w:trPr>
          <w:trHeight w:val="225"/>
        </w:trPr>
        <w:tc>
          <w:tcPr>
            <w:tcW w:w="323"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8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32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1762"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26"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Σ06</w:t>
            </w:r>
          </w:p>
        </w:tc>
        <w:tc>
          <w:tcPr>
            <w:tcW w:w="351"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0,30</w:t>
            </w:r>
          </w:p>
        </w:tc>
        <w:tc>
          <w:tcPr>
            <w:tcW w:w="562" w:type="pct"/>
            <w:gridSpan w:val="2"/>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504" w:type="pct"/>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456" w:type="pct"/>
            <w:vMerge/>
            <w:vAlign w:val="center"/>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p>
        </w:tc>
      </w:tr>
      <w:tr w:rsidR="000E2883" w:rsidRPr="00F02C0D" w:rsidTr="00BD3795">
        <w:trPr>
          <w:trHeight w:val="225"/>
        </w:trPr>
        <w:tc>
          <w:tcPr>
            <w:tcW w:w="323"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8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32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1762"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26"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Σ07</w:t>
            </w:r>
          </w:p>
        </w:tc>
        <w:tc>
          <w:tcPr>
            <w:tcW w:w="351"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0,35</w:t>
            </w:r>
          </w:p>
        </w:tc>
        <w:tc>
          <w:tcPr>
            <w:tcW w:w="562" w:type="pct"/>
            <w:gridSpan w:val="2"/>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504" w:type="pct"/>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456" w:type="pct"/>
            <w:vMerge/>
            <w:vAlign w:val="center"/>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p>
        </w:tc>
      </w:tr>
      <w:tr w:rsidR="000E2883" w:rsidRPr="00F02C0D" w:rsidTr="00BD3795">
        <w:trPr>
          <w:trHeight w:val="225"/>
        </w:trPr>
        <w:tc>
          <w:tcPr>
            <w:tcW w:w="323"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8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32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1762"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26"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Σ08</w:t>
            </w:r>
          </w:p>
        </w:tc>
        <w:tc>
          <w:tcPr>
            <w:tcW w:w="351"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0,20</w:t>
            </w:r>
          </w:p>
        </w:tc>
        <w:tc>
          <w:tcPr>
            <w:tcW w:w="562" w:type="pct"/>
            <w:gridSpan w:val="2"/>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504" w:type="pct"/>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456" w:type="pct"/>
            <w:vMerge/>
            <w:vAlign w:val="center"/>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p>
        </w:tc>
      </w:tr>
      <w:tr w:rsidR="000E2883" w:rsidRPr="00F02C0D" w:rsidTr="00BD3795">
        <w:trPr>
          <w:trHeight w:val="225"/>
        </w:trPr>
        <w:tc>
          <w:tcPr>
            <w:tcW w:w="323"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8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32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1762"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26"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Σ09</w:t>
            </w:r>
          </w:p>
        </w:tc>
        <w:tc>
          <w:tcPr>
            <w:tcW w:w="351"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0,20</w:t>
            </w:r>
          </w:p>
        </w:tc>
        <w:tc>
          <w:tcPr>
            <w:tcW w:w="562" w:type="pct"/>
            <w:gridSpan w:val="2"/>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504" w:type="pct"/>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456" w:type="pct"/>
            <w:vMerge/>
            <w:vAlign w:val="center"/>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p>
        </w:tc>
      </w:tr>
      <w:tr w:rsidR="000E2883" w:rsidRPr="00F02C0D" w:rsidTr="00BD3795">
        <w:trPr>
          <w:trHeight w:val="225"/>
        </w:trPr>
        <w:tc>
          <w:tcPr>
            <w:tcW w:w="323"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8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32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1762"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26"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Σ10</w:t>
            </w:r>
          </w:p>
        </w:tc>
        <w:tc>
          <w:tcPr>
            <w:tcW w:w="351"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0,09</w:t>
            </w:r>
          </w:p>
        </w:tc>
        <w:tc>
          <w:tcPr>
            <w:tcW w:w="562" w:type="pct"/>
            <w:gridSpan w:val="2"/>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504" w:type="pct"/>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456" w:type="pct"/>
            <w:vMerge/>
            <w:vAlign w:val="center"/>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p>
        </w:tc>
      </w:tr>
      <w:tr w:rsidR="000E2883" w:rsidRPr="00F02C0D" w:rsidTr="00BD3795">
        <w:trPr>
          <w:trHeight w:val="225"/>
        </w:trPr>
        <w:tc>
          <w:tcPr>
            <w:tcW w:w="323"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8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32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1762" w:type="pct"/>
            <w:vMerge w:val="restart"/>
            <w:shd w:val="clear" w:color="auto" w:fill="auto"/>
            <w:vAlign w:val="center"/>
            <w:hideMark/>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r w:rsidRPr="00F02C0D">
              <w:rPr>
                <w:rFonts w:ascii="Arial Narrow" w:eastAsia="Times New Roman" w:hAnsi="Arial Narrow"/>
                <w:b/>
                <w:bCs/>
                <w:color w:val="000000"/>
                <w:sz w:val="16"/>
                <w:szCs w:val="16"/>
                <w:lang w:val="el-GR" w:eastAsia="el-GR"/>
              </w:rPr>
              <w:t>Π.Π.7.5.</w:t>
            </w:r>
            <w:r w:rsidRPr="00F02C0D">
              <w:rPr>
                <w:rFonts w:ascii="Arial Narrow" w:eastAsia="Times New Roman" w:hAnsi="Arial Narrow"/>
                <w:color w:val="000000"/>
                <w:sz w:val="16"/>
                <w:szCs w:val="16"/>
                <w:lang w:val="el-GR" w:eastAsia="el-GR"/>
              </w:rPr>
              <w:t xml:space="preserve"> Έκθεση αυτοαξιολόγησης σχετικά με την πορεία υλοποίησης του έργου</w:t>
            </w:r>
          </w:p>
        </w:tc>
        <w:tc>
          <w:tcPr>
            <w:tcW w:w="326"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ΥΟΕ</w:t>
            </w:r>
          </w:p>
        </w:tc>
        <w:tc>
          <w:tcPr>
            <w:tcW w:w="351"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0,40</w:t>
            </w:r>
          </w:p>
        </w:tc>
        <w:tc>
          <w:tcPr>
            <w:tcW w:w="562" w:type="pct"/>
            <w:gridSpan w:val="2"/>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504" w:type="pct"/>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456" w:type="pct"/>
            <w:vMerge w:val="restart"/>
            <w:shd w:val="clear" w:color="auto" w:fill="auto"/>
            <w:vAlign w:val="center"/>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p>
        </w:tc>
      </w:tr>
      <w:tr w:rsidR="000E2883" w:rsidRPr="00F02C0D" w:rsidTr="00BD3795">
        <w:trPr>
          <w:trHeight w:val="465"/>
        </w:trPr>
        <w:tc>
          <w:tcPr>
            <w:tcW w:w="323"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8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32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1762"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26"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ΔΟΙΚ</w:t>
            </w:r>
          </w:p>
        </w:tc>
        <w:tc>
          <w:tcPr>
            <w:tcW w:w="351"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0,50</w:t>
            </w:r>
          </w:p>
        </w:tc>
        <w:tc>
          <w:tcPr>
            <w:tcW w:w="562" w:type="pct"/>
            <w:gridSpan w:val="2"/>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504" w:type="pct"/>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456" w:type="pct"/>
            <w:vMerge/>
            <w:vAlign w:val="center"/>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p>
        </w:tc>
      </w:tr>
      <w:tr w:rsidR="000E2883" w:rsidRPr="00F02C0D" w:rsidTr="00BD3795">
        <w:trPr>
          <w:trHeight w:val="225"/>
        </w:trPr>
        <w:tc>
          <w:tcPr>
            <w:tcW w:w="323"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8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32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1762"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26"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Σ01</w:t>
            </w:r>
          </w:p>
        </w:tc>
        <w:tc>
          <w:tcPr>
            <w:tcW w:w="351"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0,40</w:t>
            </w:r>
          </w:p>
        </w:tc>
        <w:tc>
          <w:tcPr>
            <w:tcW w:w="562" w:type="pct"/>
            <w:gridSpan w:val="2"/>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504" w:type="pct"/>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456" w:type="pct"/>
            <w:vMerge/>
            <w:vAlign w:val="center"/>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p>
        </w:tc>
      </w:tr>
      <w:tr w:rsidR="000E2883" w:rsidRPr="00F02C0D" w:rsidTr="00BD3795">
        <w:trPr>
          <w:trHeight w:val="225"/>
        </w:trPr>
        <w:tc>
          <w:tcPr>
            <w:tcW w:w="323"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8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32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1762"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26"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Σ02</w:t>
            </w:r>
          </w:p>
        </w:tc>
        <w:tc>
          <w:tcPr>
            <w:tcW w:w="351"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2,10</w:t>
            </w:r>
          </w:p>
        </w:tc>
        <w:tc>
          <w:tcPr>
            <w:tcW w:w="562" w:type="pct"/>
            <w:gridSpan w:val="2"/>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504" w:type="pct"/>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456" w:type="pct"/>
            <w:vMerge/>
            <w:vAlign w:val="center"/>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p>
        </w:tc>
      </w:tr>
      <w:tr w:rsidR="000E2883" w:rsidRPr="00F02C0D" w:rsidTr="00BD3795">
        <w:trPr>
          <w:trHeight w:val="225"/>
        </w:trPr>
        <w:tc>
          <w:tcPr>
            <w:tcW w:w="323"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8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32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1762"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26"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Σ03</w:t>
            </w:r>
          </w:p>
        </w:tc>
        <w:tc>
          <w:tcPr>
            <w:tcW w:w="351"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0,80</w:t>
            </w:r>
          </w:p>
        </w:tc>
        <w:tc>
          <w:tcPr>
            <w:tcW w:w="562" w:type="pct"/>
            <w:gridSpan w:val="2"/>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504" w:type="pct"/>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456" w:type="pct"/>
            <w:vMerge/>
            <w:vAlign w:val="center"/>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p>
        </w:tc>
      </w:tr>
      <w:tr w:rsidR="000E2883" w:rsidRPr="00F02C0D" w:rsidTr="00BD3795">
        <w:trPr>
          <w:trHeight w:val="225"/>
        </w:trPr>
        <w:tc>
          <w:tcPr>
            <w:tcW w:w="323"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8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32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1762"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26"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Σ04</w:t>
            </w:r>
          </w:p>
        </w:tc>
        <w:tc>
          <w:tcPr>
            <w:tcW w:w="351"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0,45</w:t>
            </w:r>
          </w:p>
        </w:tc>
        <w:tc>
          <w:tcPr>
            <w:tcW w:w="562" w:type="pct"/>
            <w:gridSpan w:val="2"/>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504" w:type="pct"/>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456" w:type="pct"/>
            <w:vMerge/>
            <w:vAlign w:val="center"/>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p>
        </w:tc>
      </w:tr>
      <w:tr w:rsidR="000E2883" w:rsidRPr="00F02C0D" w:rsidTr="00BD3795">
        <w:trPr>
          <w:trHeight w:val="225"/>
        </w:trPr>
        <w:tc>
          <w:tcPr>
            <w:tcW w:w="323"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8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32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1762"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26"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Σ05</w:t>
            </w:r>
          </w:p>
        </w:tc>
        <w:tc>
          <w:tcPr>
            <w:tcW w:w="351"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0,30</w:t>
            </w:r>
          </w:p>
        </w:tc>
        <w:tc>
          <w:tcPr>
            <w:tcW w:w="562" w:type="pct"/>
            <w:gridSpan w:val="2"/>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504" w:type="pct"/>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456" w:type="pct"/>
            <w:vMerge/>
            <w:vAlign w:val="center"/>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p>
        </w:tc>
      </w:tr>
      <w:tr w:rsidR="000E2883" w:rsidRPr="00F02C0D" w:rsidTr="00BD3795">
        <w:trPr>
          <w:trHeight w:val="225"/>
        </w:trPr>
        <w:tc>
          <w:tcPr>
            <w:tcW w:w="323"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8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32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1762"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26"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Σ06</w:t>
            </w:r>
          </w:p>
        </w:tc>
        <w:tc>
          <w:tcPr>
            <w:tcW w:w="351"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0,30</w:t>
            </w:r>
          </w:p>
        </w:tc>
        <w:tc>
          <w:tcPr>
            <w:tcW w:w="562" w:type="pct"/>
            <w:gridSpan w:val="2"/>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504" w:type="pct"/>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456" w:type="pct"/>
            <w:vMerge/>
            <w:vAlign w:val="center"/>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p>
        </w:tc>
      </w:tr>
      <w:tr w:rsidR="000E2883" w:rsidRPr="00F02C0D" w:rsidTr="00BD3795">
        <w:trPr>
          <w:trHeight w:val="225"/>
        </w:trPr>
        <w:tc>
          <w:tcPr>
            <w:tcW w:w="323"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8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32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1762"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26"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Σ07</w:t>
            </w:r>
          </w:p>
        </w:tc>
        <w:tc>
          <w:tcPr>
            <w:tcW w:w="351"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0,35</w:t>
            </w:r>
          </w:p>
        </w:tc>
        <w:tc>
          <w:tcPr>
            <w:tcW w:w="562" w:type="pct"/>
            <w:gridSpan w:val="2"/>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504" w:type="pct"/>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456" w:type="pct"/>
            <w:vMerge/>
            <w:vAlign w:val="center"/>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p>
        </w:tc>
      </w:tr>
      <w:tr w:rsidR="000E2883" w:rsidRPr="00F02C0D" w:rsidTr="00BD3795">
        <w:trPr>
          <w:trHeight w:val="225"/>
        </w:trPr>
        <w:tc>
          <w:tcPr>
            <w:tcW w:w="323"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8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32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1762"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26"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Σ08</w:t>
            </w:r>
          </w:p>
        </w:tc>
        <w:tc>
          <w:tcPr>
            <w:tcW w:w="351"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0,20</w:t>
            </w:r>
          </w:p>
        </w:tc>
        <w:tc>
          <w:tcPr>
            <w:tcW w:w="562" w:type="pct"/>
            <w:gridSpan w:val="2"/>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504" w:type="pct"/>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456" w:type="pct"/>
            <w:vMerge/>
            <w:vAlign w:val="center"/>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p>
        </w:tc>
      </w:tr>
      <w:tr w:rsidR="000E2883" w:rsidRPr="00F02C0D" w:rsidTr="00BD3795">
        <w:trPr>
          <w:trHeight w:val="225"/>
        </w:trPr>
        <w:tc>
          <w:tcPr>
            <w:tcW w:w="323"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8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32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1762"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26"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Σ09</w:t>
            </w:r>
          </w:p>
        </w:tc>
        <w:tc>
          <w:tcPr>
            <w:tcW w:w="351"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0,20</w:t>
            </w:r>
          </w:p>
        </w:tc>
        <w:tc>
          <w:tcPr>
            <w:tcW w:w="562" w:type="pct"/>
            <w:gridSpan w:val="2"/>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504" w:type="pct"/>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456" w:type="pct"/>
            <w:vMerge/>
            <w:vAlign w:val="center"/>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p>
        </w:tc>
      </w:tr>
      <w:tr w:rsidR="000E2883" w:rsidRPr="00F02C0D" w:rsidTr="00BD3795">
        <w:trPr>
          <w:trHeight w:val="225"/>
        </w:trPr>
        <w:tc>
          <w:tcPr>
            <w:tcW w:w="323"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8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32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1762"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26"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Σ10</w:t>
            </w:r>
          </w:p>
        </w:tc>
        <w:tc>
          <w:tcPr>
            <w:tcW w:w="351"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0,09</w:t>
            </w:r>
          </w:p>
        </w:tc>
        <w:tc>
          <w:tcPr>
            <w:tcW w:w="562" w:type="pct"/>
            <w:gridSpan w:val="2"/>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504" w:type="pct"/>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456" w:type="pct"/>
            <w:vMerge/>
            <w:vAlign w:val="center"/>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p>
        </w:tc>
      </w:tr>
      <w:tr w:rsidR="000E2883" w:rsidRPr="00F02C0D" w:rsidTr="00F76A4D">
        <w:trPr>
          <w:trHeight w:val="225"/>
        </w:trPr>
        <w:tc>
          <w:tcPr>
            <w:tcW w:w="3127" w:type="pct"/>
            <w:gridSpan w:val="5"/>
            <w:shd w:val="clear" w:color="auto" w:fill="FFF2CC"/>
            <w:vAlign w:val="center"/>
            <w:hideMark/>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r w:rsidRPr="00F02C0D">
              <w:rPr>
                <w:rFonts w:ascii="Arial Narrow" w:eastAsia="Times New Roman" w:hAnsi="Arial Narrow"/>
                <w:b/>
                <w:bCs/>
                <w:color w:val="000000"/>
                <w:sz w:val="16"/>
                <w:szCs w:val="16"/>
                <w:lang w:val="el-GR" w:eastAsia="el-GR"/>
              </w:rPr>
              <w:t>Άθροισμα Π.Π.7</w:t>
            </w:r>
          </w:p>
        </w:tc>
        <w:tc>
          <w:tcPr>
            <w:tcW w:w="356" w:type="pct"/>
            <w:gridSpan w:val="2"/>
            <w:shd w:val="clear" w:color="auto" w:fill="FFF2CC"/>
            <w:vAlign w:val="center"/>
            <w:hideMark/>
          </w:tcPr>
          <w:p w:rsidR="000E2883" w:rsidRPr="00F02C0D" w:rsidRDefault="000E2883" w:rsidP="007C1C99">
            <w:pPr>
              <w:spacing w:after="0"/>
              <w:jc w:val="center"/>
              <w:rPr>
                <w:rFonts w:ascii="Arial Narrow" w:eastAsia="Times New Roman" w:hAnsi="Arial Narrow"/>
                <w:b/>
                <w:bCs/>
                <w:sz w:val="16"/>
                <w:szCs w:val="16"/>
                <w:lang w:val="el-GR" w:eastAsia="el-GR"/>
              </w:rPr>
            </w:pPr>
            <w:r w:rsidRPr="00F02C0D">
              <w:rPr>
                <w:rFonts w:ascii="Arial Narrow" w:eastAsia="Times New Roman" w:hAnsi="Arial Narrow"/>
                <w:b/>
                <w:bCs/>
                <w:sz w:val="16"/>
                <w:szCs w:val="16"/>
                <w:lang w:val="el-GR" w:eastAsia="el-GR"/>
              </w:rPr>
              <w:t>31,90</w:t>
            </w:r>
          </w:p>
        </w:tc>
        <w:tc>
          <w:tcPr>
            <w:tcW w:w="557" w:type="pct"/>
            <w:shd w:val="clear" w:color="auto" w:fill="FFF2CC"/>
            <w:vAlign w:val="center"/>
            <w:hideMark/>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p>
        </w:tc>
        <w:tc>
          <w:tcPr>
            <w:tcW w:w="960" w:type="pct"/>
            <w:gridSpan w:val="2"/>
            <w:shd w:val="clear" w:color="auto" w:fill="FFF2CC"/>
            <w:vAlign w:val="center"/>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p>
        </w:tc>
      </w:tr>
      <w:tr w:rsidR="000E2883" w:rsidRPr="00F02C0D" w:rsidTr="00BD3795">
        <w:trPr>
          <w:trHeight w:val="225"/>
        </w:trPr>
        <w:tc>
          <w:tcPr>
            <w:tcW w:w="323" w:type="pct"/>
            <w:vMerge w:val="restart"/>
            <w:shd w:val="clear" w:color="auto" w:fill="auto"/>
            <w:vAlign w:val="center"/>
            <w:hideMark/>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r w:rsidRPr="00F02C0D">
              <w:rPr>
                <w:rFonts w:ascii="Arial Narrow" w:eastAsia="Times New Roman" w:hAnsi="Arial Narrow"/>
                <w:b/>
                <w:bCs/>
                <w:color w:val="000000"/>
                <w:sz w:val="16"/>
                <w:szCs w:val="16"/>
                <w:lang w:val="el-GR" w:eastAsia="el-GR"/>
              </w:rPr>
              <w:t>Π.Π.8</w:t>
            </w:r>
          </w:p>
        </w:tc>
        <w:tc>
          <w:tcPr>
            <w:tcW w:w="388" w:type="pct"/>
            <w:vMerge w:val="restart"/>
            <w:shd w:val="clear" w:color="auto" w:fill="auto"/>
            <w:vAlign w:val="center"/>
            <w:hideMark/>
          </w:tcPr>
          <w:p w:rsidR="000E2883" w:rsidRPr="00F02C0D" w:rsidRDefault="000E2883" w:rsidP="007C1C99">
            <w:pPr>
              <w:spacing w:after="0"/>
              <w:jc w:val="center"/>
              <w:rPr>
                <w:rFonts w:ascii="Arial Narrow" w:eastAsia="Times New Roman" w:hAnsi="Arial Narrow"/>
                <w:color w:val="000000"/>
                <w:sz w:val="16"/>
                <w:szCs w:val="16"/>
                <w:lang w:val="el-GR" w:eastAsia="el-GR"/>
              </w:rPr>
            </w:pPr>
            <w:r w:rsidRPr="00F02C0D">
              <w:rPr>
                <w:rFonts w:ascii="Arial Narrow" w:eastAsia="Times New Roman" w:hAnsi="Arial Narrow"/>
                <w:color w:val="000000"/>
                <w:sz w:val="16"/>
                <w:szCs w:val="16"/>
                <w:lang w:val="el-GR" w:eastAsia="el-GR"/>
              </w:rPr>
              <w:t>6η Τριμηνιαία Έκθεση Εργασιών</w:t>
            </w:r>
          </w:p>
        </w:tc>
        <w:tc>
          <w:tcPr>
            <w:tcW w:w="328" w:type="pct"/>
            <w:vMerge w:val="restart"/>
            <w:shd w:val="clear" w:color="auto" w:fill="auto"/>
            <w:vAlign w:val="center"/>
            <w:hideMark/>
          </w:tcPr>
          <w:p w:rsidR="000E2883" w:rsidRPr="00F02C0D" w:rsidRDefault="000E2883" w:rsidP="007C1C99">
            <w:pPr>
              <w:spacing w:after="0"/>
              <w:jc w:val="center"/>
              <w:rPr>
                <w:rFonts w:ascii="Arial Narrow" w:eastAsia="Times New Roman" w:hAnsi="Arial Narrow"/>
                <w:color w:val="000000"/>
                <w:sz w:val="16"/>
                <w:szCs w:val="16"/>
                <w:lang w:val="el-GR" w:eastAsia="el-GR"/>
              </w:rPr>
            </w:pPr>
            <w:r w:rsidRPr="00F02C0D">
              <w:rPr>
                <w:rFonts w:ascii="Arial Narrow" w:eastAsia="Times New Roman" w:hAnsi="Arial Narrow"/>
                <w:color w:val="000000"/>
                <w:sz w:val="16"/>
                <w:szCs w:val="16"/>
                <w:lang w:val="el-GR" w:eastAsia="el-GR"/>
              </w:rPr>
              <w:t>18 μήνες από την υπογραφή της Σύμβασης</w:t>
            </w:r>
          </w:p>
        </w:tc>
        <w:tc>
          <w:tcPr>
            <w:tcW w:w="1762" w:type="pct"/>
            <w:vMerge w:val="restart"/>
            <w:shd w:val="clear" w:color="auto" w:fill="auto"/>
            <w:vAlign w:val="center"/>
            <w:hideMark/>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r w:rsidRPr="00F02C0D">
              <w:rPr>
                <w:rFonts w:ascii="Arial Narrow" w:eastAsia="Times New Roman" w:hAnsi="Arial Narrow"/>
                <w:b/>
                <w:bCs/>
                <w:color w:val="000000"/>
                <w:sz w:val="16"/>
                <w:szCs w:val="16"/>
                <w:lang w:val="el-GR" w:eastAsia="el-GR"/>
              </w:rPr>
              <w:t>Π.Π.8.1.</w:t>
            </w:r>
            <w:r w:rsidRPr="00F02C0D">
              <w:rPr>
                <w:rFonts w:ascii="Arial Narrow" w:eastAsia="Times New Roman" w:hAnsi="Arial Narrow"/>
                <w:color w:val="000000"/>
                <w:sz w:val="16"/>
                <w:szCs w:val="16"/>
                <w:lang w:val="el-GR" w:eastAsia="el-GR"/>
              </w:rPr>
              <w:t xml:space="preserve"> 6</w:t>
            </w:r>
            <w:r w:rsidRPr="00F02C0D">
              <w:rPr>
                <w:rFonts w:ascii="Arial Narrow" w:eastAsia="Times New Roman" w:hAnsi="Arial Narrow"/>
                <w:color w:val="000000"/>
                <w:sz w:val="16"/>
                <w:szCs w:val="16"/>
                <w:vertAlign w:val="superscript"/>
                <w:lang w:val="el-GR" w:eastAsia="el-GR"/>
              </w:rPr>
              <w:t>η</w:t>
            </w:r>
            <w:r w:rsidRPr="00F02C0D">
              <w:rPr>
                <w:rFonts w:ascii="Arial Narrow" w:eastAsia="Times New Roman" w:hAnsi="Arial Narrow"/>
                <w:color w:val="000000"/>
                <w:sz w:val="16"/>
                <w:szCs w:val="16"/>
                <w:lang w:val="el-GR" w:eastAsia="el-GR"/>
              </w:rPr>
              <w:t xml:space="preserve"> Έκθεση Εργασιών</w:t>
            </w:r>
          </w:p>
        </w:tc>
        <w:tc>
          <w:tcPr>
            <w:tcW w:w="326"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ΥΟΕ</w:t>
            </w:r>
          </w:p>
        </w:tc>
        <w:tc>
          <w:tcPr>
            <w:tcW w:w="351"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0,40</w:t>
            </w:r>
          </w:p>
        </w:tc>
        <w:tc>
          <w:tcPr>
            <w:tcW w:w="562" w:type="pct"/>
            <w:gridSpan w:val="2"/>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504" w:type="pct"/>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456" w:type="pct"/>
            <w:vMerge w:val="restart"/>
            <w:shd w:val="clear" w:color="auto" w:fill="auto"/>
            <w:vAlign w:val="center"/>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p>
        </w:tc>
      </w:tr>
      <w:tr w:rsidR="000E2883" w:rsidRPr="00F02C0D" w:rsidTr="00BD3795">
        <w:trPr>
          <w:trHeight w:val="225"/>
        </w:trPr>
        <w:tc>
          <w:tcPr>
            <w:tcW w:w="323"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8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32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1762"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26"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ΔΟΙΚ</w:t>
            </w:r>
          </w:p>
        </w:tc>
        <w:tc>
          <w:tcPr>
            <w:tcW w:w="351"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0,60</w:t>
            </w:r>
          </w:p>
        </w:tc>
        <w:tc>
          <w:tcPr>
            <w:tcW w:w="562" w:type="pct"/>
            <w:gridSpan w:val="2"/>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504" w:type="pct"/>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456" w:type="pct"/>
            <w:vMerge/>
            <w:vAlign w:val="center"/>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p>
        </w:tc>
      </w:tr>
      <w:tr w:rsidR="000E2883" w:rsidRPr="00F02C0D" w:rsidTr="00BD3795">
        <w:trPr>
          <w:trHeight w:val="225"/>
        </w:trPr>
        <w:tc>
          <w:tcPr>
            <w:tcW w:w="323"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8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32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1762"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26"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Σ01</w:t>
            </w:r>
          </w:p>
        </w:tc>
        <w:tc>
          <w:tcPr>
            <w:tcW w:w="351"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0,60</w:t>
            </w:r>
          </w:p>
        </w:tc>
        <w:tc>
          <w:tcPr>
            <w:tcW w:w="562" w:type="pct"/>
            <w:gridSpan w:val="2"/>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504" w:type="pct"/>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456" w:type="pct"/>
            <w:vMerge/>
            <w:vAlign w:val="center"/>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p>
        </w:tc>
      </w:tr>
      <w:tr w:rsidR="000E2883" w:rsidRPr="00F02C0D" w:rsidTr="00BD3795">
        <w:trPr>
          <w:trHeight w:val="225"/>
        </w:trPr>
        <w:tc>
          <w:tcPr>
            <w:tcW w:w="323"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8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32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1762"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26"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Σ02</w:t>
            </w:r>
          </w:p>
        </w:tc>
        <w:tc>
          <w:tcPr>
            <w:tcW w:w="351"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2,10</w:t>
            </w:r>
          </w:p>
        </w:tc>
        <w:tc>
          <w:tcPr>
            <w:tcW w:w="562" w:type="pct"/>
            <w:gridSpan w:val="2"/>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504" w:type="pct"/>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456" w:type="pct"/>
            <w:vMerge/>
            <w:vAlign w:val="center"/>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p>
        </w:tc>
      </w:tr>
      <w:tr w:rsidR="000E2883" w:rsidRPr="00F02C0D" w:rsidTr="00BD3795">
        <w:trPr>
          <w:trHeight w:val="225"/>
        </w:trPr>
        <w:tc>
          <w:tcPr>
            <w:tcW w:w="323"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8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32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1762"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26"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Σ03</w:t>
            </w:r>
          </w:p>
        </w:tc>
        <w:tc>
          <w:tcPr>
            <w:tcW w:w="351"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0,80</w:t>
            </w:r>
          </w:p>
        </w:tc>
        <w:tc>
          <w:tcPr>
            <w:tcW w:w="562" w:type="pct"/>
            <w:gridSpan w:val="2"/>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504" w:type="pct"/>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456" w:type="pct"/>
            <w:vMerge/>
            <w:vAlign w:val="center"/>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p>
        </w:tc>
      </w:tr>
      <w:tr w:rsidR="000E2883" w:rsidRPr="00F02C0D" w:rsidTr="00BD3795">
        <w:trPr>
          <w:trHeight w:val="225"/>
        </w:trPr>
        <w:tc>
          <w:tcPr>
            <w:tcW w:w="323"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8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32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1762"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26"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Σ04</w:t>
            </w:r>
          </w:p>
        </w:tc>
        <w:tc>
          <w:tcPr>
            <w:tcW w:w="351"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0,45</w:t>
            </w:r>
          </w:p>
        </w:tc>
        <w:tc>
          <w:tcPr>
            <w:tcW w:w="562" w:type="pct"/>
            <w:gridSpan w:val="2"/>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504" w:type="pct"/>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456" w:type="pct"/>
            <w:vMerge/>
            <w:vAlign w:val="center"/>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p>
        </w:tc>
      </w:tr>
      <w:tr w:rsidR="000E2883" w:rsidRPr="00F02C0D" w:rsidTr="00BD3795">
        <w:trPr>
          <w:trHeight w:val="225"/>
        </w:trPr>
        <w:tc>
          <w:tcPr>
            <w:tcW w:w="323"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8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32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1762"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26"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Σ05</w:t>
            </w:r>
          </w:p>
        </w:tc>
        <w:tc>
          <w:tcPr>
            <w:tcW w:w="351"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0,30</w:t>
            </w:r>
          </w:p>
        </w:tc>
        <w:tc>
          <w:tcPr>
            <w:tcW w:w="562" w:type="pct"/>
            <w:gridSpan w:val="2"/>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504" w:type="pct"/>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456" w:type="pct"/>
            <w:vMerge/>
            <w:vAlign w:val="center"/>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p>
        </w:tc>
      </w:tr>
      <w:tr w:rsidR="000E2883" w:rsidRPr="00F02C0D" w:rsidTr="00BD3795">
        <w:trPr>
          <w:trHeight w:val="225"/>
        </w:trPr>
        <w:tc>
          <w:tcPr>
            <w:tcW w:w="323"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8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32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1762"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26"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Σ06</w:t>
            </w:r>
          </w:p>
        </w:tc>
        <w:tc>
          <w:tcPr>
            <w:tcW w:w="351"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0,30</w:t>
            </w:r>
          </w:p>
        </w:tc>
        <w:tc>
          <w:tcPr>
            <w:tcW w:w="562" w:type="pct"/>
            <w:gridSpan w:val="2"/>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504" w:type="pct"/>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456" w:type="pct"/>
            <w:vMerge/>
            <w:vAlign w:val="center"/>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p>
        </w:tc>
      </w:tr>
      <w:tr w:rsidR="000E2883" w:rsidRPr="00F02C0D" w:rsidTr="00BD3795">
        <w:trPr>
          <w:trHeight w:val="225"/>
        </w:trPr>
        <w:tc>
          <w:tcPr>
            <w:tcW w:w="323"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8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32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1762"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26"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Σ07</w:t>
            </w:r>
          </w:p>
        </w:tc>
        <w:tc>
          <w:tcPr>
            <w:tcW w:w="351"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0,30</w:t>
            </w:r>
          </w:p>
        </w:tc>
        <w:tc>
          <w:tcPr>
            <w:tcW w:w="562" w:type="pct"/>
            <w:gridSpan w:val="2"/>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504" w:type="pct"/>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456" w:type="pct"/>
            <w:vMerge/>
            <w:vAlign w:val="center"/>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p>
        </w:tc>
      </w:tr>
      <w:tr w:rsidR="000E2883" w:rsidRPr="00F02C0D" w:rsidTr="00BD3795">
        <w:trPr>
          <w:trHeight w:val="225"/>
        </w:trPr>
        <w:tc>
          <w:tcPr>
            <w:tcW w:w="323"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8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32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1762"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26"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Σ08</w:t>
            </w:r>
          </w:p>
        </w:tc>
        <w:tc>
          <w:tcPr>
            <w:tcW w:w="351"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0,25</w:t>
            </w:r>
          </w:p>
        </w:tc>
        <w:tc>
          <w:tcPr>
            <w:tcW w:w="562" w:type="pct"/>
            <w:gridSpan w:val="2"/>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504" w:type="pct"/>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456" w:type="pct"/>
            <w:vMerge/>
            <w:vAlign w:val="center"/>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p>
        </w:tc>
      </w:tr>
      <w:tr w:rsidR="000E2883" w:rsidRPr="00F02C0D" w:rsidTr="00BD3795">
        <w:trPr>
          <w:trHeight w:val="225"/>
        </w:trPr>
        <w:tc>
          <w:tcPr>
            <w:tcW w:w="323"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8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32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1762"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26"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Σ09</w:t>
            </w:r>
          </w:p>
        </w:tc>
        <w:tc>
          <w:tcPr>
            <w:tcW w:w="351"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0,50</w:t>
            </w:r>
          </w:p>
        </w:tc>
        <w:tc>
          <w:tcPr>
            <w:tcW w:w="562" w:type="pct"/>
            <w:gridSpan w:val="2"/>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504" w:type="pct"/>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456" w:type="pct"/>
            <w:vMerge/>
            <w:vAlign w:val="center"/>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p>
        </w:tc>
      </w:tr>
      <w:tr w:rsidR="000E2883" w:rsidRPr="00F02C0D" w:rsidTr="00BD3795">
        <w:trPr>
          <w:trHeight w:val="225"/>
        </w:trPr>
        <w:tc>
          <w:tcPr>
            <w:tcW w:w="323"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8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32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1762"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26"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Σ10</w:t>
            </w:r>
          </w:p>
        </w:tc>
        <w:tc>
          <w:tcPr>
            <w:tcW w:w="351"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0,09</w:t>
            </w:r>
          </w:p>
        </w:tc>
        <w:tc>
          <w:tcPr>
            <w:tcW w:w="562" w:type="pct"/>
            <w:gridSpan w:val="2"/>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504" w:type="pct"/>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456" w:type="pct"/>
            <w:vMerge/>
            <w:vAlign w:val="center"/>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p>
        </w:tc>
      </w:tr>
      <w:tr w:rsidR="000E2883" w:rsidRPr="00F02C0D" w:rsidTr="00BD3795">
        <w:trPr>
          <w:trHeight w:val="225"/>
        </w:trPr>
        <w:tc>
          <w:tcPr>
            <w:tcW w:w="323"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8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32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1762" w:type="pct"/>
            <w:vMerge w:val="restart"/>
            <w:shd w:val="clear" w:color="auto" w:fill="auto"/>
            <w:vAlign w:val="center"/>
            <w:hideMark/>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r w:rsidRPr="00F02C0D">
              <w:rPr>
                <w:rFonts w:ascii="Arial Narrow" w:eastAsia="Times New Roman" w:hAnsi="Arial Narrow"/>
                <w:b/>
                <w:bCs/>
                <w:color w:val="000000"/>
                <w:sz w:val="16"/>
                <w:szCs w:val="16"/>
                <w:lang w:val="el-GR" w:eastAsia="el-GR"/>
              </w:rPr>
              <w:t>Π.Π.8.2.</w:t>
            </w:r>
            <w:r w:rsidRPr="00F02C0D">
              <w:rPr>
                <w:rFonts w:ascii="Arial Narrow" w:eastAsia="Times New Roman" w:hAnsi="Arial Narrow"/>
                <w:color w:val="000000"/>
                <w:sz w:val="16"/>
                <w:szCs w:val="16"/>
                <w:lang w:val="el-GR" w:eastAsia="el-GR"/>
              </w:rPr>
              <w:t xml:space="preserve"> Ψηφιακός ατομικός φάκελος ωφελούμενων (επικαιροποίηση)</w:t>
            </w:r>
          </w:p>
        </w:tc>
        <w:tc>
          <w:tcPr>
            <w:tcW w:w="326"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ΥΟΕ</w:t>
            </w:r>
          </w:p>
        </w:tc>
        <w:tc>
          <w:tcPr>
            <w:tcW w:w="351"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0,40</w:t>
            </w:r>
          </w:p>
        </w:tc>
        <w:tc>
          <w:tcPr>
            <w:tcW w:w="562" w:type="pct"/>
            <w:gridSpan w:val="2"/>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504" w:type="pct"/>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456" w:type="pct"/>
            <w:vMerge w:val="restart"/>
            <w:shd w:val="clear" w:color="auto" w:fill="auto"/>
            <w:vAlign w:val="center"/>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p>
        </w:tc>
      </w:tr>
      <w:tr w:rsidR="000E2883" w:rsidRPr="00F02C0D" w:rsidTr="00BD3795">
        <w:trPr>
          <w:trHeight w:val="225"/>
        </w:trPr>
        <w:tc>
          <w:tcPr>
            <w:tcW w:w="323"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8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32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1762"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26"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ΔΟΙΚ</w:t>
            </w:r>
          </w:p>
        </w:tc>
        <w:tc>
          <w:tcPr>
            <w:tcW w:w="351"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0,60</w:t>
            </w:r>
          </w:p>
        </w:tc>
        <w:tc>
          <w:tcPr>
            <w:tcW w:w="562" w:type="pct"/>
            <w:gridSpan w:val="2"/>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504" w:type="pct"/>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456" w:type="pct"/>
            <w:vMerge/>
            <w:vAlign w:val="center"/>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p>
        </w:tc>
      </w:tr>
      <w:tr w:rsidR="000E2883" w:rsidRPr="00F02C0D" w:rsidTr="00BD3795">
        <w:trPr>
          <w:trHeight w:val="225"/>
        </w:trPr>
        <w:tc>
          <w:tcPr>
            <w:tcW w:w="323"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8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32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1762"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26"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Σ01</w:t>
            </w:r>
          </w:p>
        </w:tc>
        <w:tc>
          <w:tcPr>
            <w:tcW w:w="351"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0,40</w:t>
            </w:r>
          </w:p>
        </w:tc>
        <w:tc>
          <w:tcPr>
            <w:tcW w:w="562" w:type="pct"/>
            <w:gridSpan w:val="2"/>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504" w:type="pct"/>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456" w:type="pct"/>
            <w:vMerge/>
            <w:vAlign w:val="center"/>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p>
        </w:tc>
      </w:tr>
      <w:tr w:rsidR="000E2883" w:rsidRPr="00F02C0D" w:rsidTr="00BD3795">
        <w:trPr>
          <w:trHeight w:val="225"/>
        </w:trPr>
        <w:tc>
          <w:tcPr>
            <w:tcW w:w="323"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8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32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1762"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26"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Σ02</w:t>
            </w:r>
          </w:p>
        </w:tc>
        <w:tc>
          <w:tcPr>
            <w:tcW w:w="351"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2,10</w:t>
            </w:r>
          </w:p>
        </w:tc>
        <w:tc>
          <w:tcPr>
            <w:tcW w:w="562" w:type="pct"/>
            <w:gridSpan w:val="2"/>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504" w:type="pct"/>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456" w:type="pct"/>
            <w:vMerge/>
            <w:vAlign w:val="center"/>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p>
        </w:tc>
      </w:tr>
      <w:tr w:rsidR="000E2883" w:rsidRPr="00F02C0D" w:rsidTr="00BD3795">
        <w:trPr>
          <w:trHeight w:val="225"/>
        </w:trPr>
        <w:tc>
          <w:tcPr>
            <w:tcW w:w="323"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8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32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1762"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26"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Σ03</w:t>
            </w:r>
          </w:p>
        </w:tc>
        <w:tc>
          <w:tcPr>
            <w:tcW w:w="351"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0,80</w:t>
            </w:r>
          </w:p>
        </w:tc>
        <w:tc>
          <w:tcPr>
            <w:tcW w:w="562" w:type="pct"/>
            <w:gridSpan w:val="2"/>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504" w:type="pct"/>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456" w:type="pct"/>
            <w:vMerge/>
            <w:vAlign w:val="center"/>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p>
        </w:tc>
      </w:tr>
      <w:tr w:rsidR="000E2883" w:rsidRPr="00F02C0D" w:rsidTr="00BD3795">
        <w:trPr>
          <w:trHeight w:val="225"/>
        </w:trPr>
        <w:tc>
          <w:tcPr>
            <w:tcW w:w="323"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8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32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1762"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26"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Σ04</w:t>
            </w:r>
          </w:p>
        </w:tc>
        <w:tc>
          <w:tcPr>
            <w:tcW w:w="351"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0,45</w:t>
            </w:r>
          </w:p>
        </w:tc>
        <w:tc>
          <w:tcPr>
            <w:tcW w:w="562" w:type="pct"/>
            <w:gridSpan w:val="2"/>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504" w:type="pct"/>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456" w:type="pct"/>
            <w:vMerge/>
            <w:vAlign w:val="center"/>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p>
        </w:tc>
      </w:tr>
      <w:tr w:rsidR="000E2883" w:rsidRPr="00F02C0D" w:rsidTr="00BD3795">
        <w:trPr>
          <w:trHeight w:val="225"/>
        </w:trPr>
        <w:tc>
          <w:tcPr>
            <w:tcW w:w="323"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8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32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1762"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26"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Σ05</w:t>
            </w:r>
          </w:p>
        </w:tc>
        <w:tc>
          <w:tcPr>
            <w:tcW w:w="351"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0,30</w:t>
            </w:r>
          </w:p>
        </w:tc>
        <w:tc>
          <w:tcPr>
            <w:tcW w:w="562" w:type="pct"/>
            <w:gridSpan w:val="2"/>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504" w:type="pct"/>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456" w:type="pct"/>
            <w:vMerge/>
            <w:vAlign w:val="center"/>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p>
        </w:tc>
      </w:tr>
      <w:tr w:rsidR="000E2883" w:rsidRPr="00F02C0D" w:rsidTr="00BD3795">
        <w:trPr>
          <w:trHeight w:val="225"/>
        </w:trPr>
        <w:tc>
          <w:tcPr>
            <w:tcW w:w="323"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8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32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1762"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26"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Σ06</w:t>
            </w:r>
          </w:p>
        </w:tc>
        <w:tc>
          <w:tcPr>
            <w:tcW w:w="351"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0,30</w:t>
            </w:r>
          </w:p>
        </w:tc>
        <w:tc>
          <w:tcPr>
            <w:tcW w:w="562" w:type="pct"/>
            <w:gridSpan w:val="2"/>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504" w:type="pct"/>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456" w:type="pct"/>
            <w:vMerge/>
            <w:vAlign w:val="center"/>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p>
        </w:tc>
      </w:tr>
      <w:tr w:rsidR="000E2883" w:rsidRPr="00F02C0D" w:rsidTr="00BD3795">
        <w:trPr>
          <w:trHeight w:val="225"/>
        </w:trPr>
        <w:tc>
          <w:tcPr>
            <w:tcW w:w="323"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8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32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1762"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26"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Σ07</w:t>
            </w:r>
          </w:p>
        </w:tc>
        <w:tc>
          <w:tcPr>
            <w:tcW w:w="351"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0,30</w:t>
            </w:r>
          </w:p>
        </w:tc>
        <w:tc>
          <w:tcPr>
            <w:tcW w:w="562" w:type="pct"/>
            <w:gridSpan w:val="2"/>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504" w:type="pct"/>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456" w:type="pct"/>
            <w:vMerge/>
            <w:vAlign w:val="center"/>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p>
        </w:tc>
      </w:tr>
      <w:tr w:rsidR="000E2883" w:rsidRPr="00F02C0D" w:rsidTr="00BD3795">
        <w:trPr>
          <w:trHeight w:val="225"/>
        </w:trPr>
        <w:tc>
          <w:tcPr>
            <w:tcW w:w="323"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8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32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1762"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26"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Σ08</w:t>
            </w:r>
          </w:p>
        </w:tc>
        <w:tc>
          <w:tcPr>
            <w:tcW w:w="351"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0,25</w:t>
            </w:r>
          </w:p>
        </w:tc>
        <w:tc>
          <w:tcPr>
            <w:tcW w:w="562" w:type="pct"/>
            <w:gridSpan w:val="2"/>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504" w:type="pct"/>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456" w:type="pct"/>
            <w:vMerge/>
            <w:vAlign w:val="center"/>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p>
        </w:tc>
      </w:tr>
      <w:tr w:rsidR="000E2883" w:rsidRPr="00F02C0D" w:rsidTr="00BD3795">
        <w:trPr>
          <w:trHeight w:val="225"/>
        </w:trPr>
        <w:tc>
          <w:tcPr>
            <w:tcW w:w="323"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8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32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1762"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26"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Σ09</w:t>
            </w:r>
          </w:p>
        </w:tc>
        <w:tc>
          <w:tcPr>
            <w:tcW w:w="351"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0,20</w:t>
            </w:r>
          </w:p>
        </w:tc>
        <w:tc>
          <w:tcPr>
            <w:tcW w:w="562" w:type="pct"/>
            <w:gridSpan w:val="2"/>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504" w:type="pct"/>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456" w:type="pct"/>
            <w:vMerge/>
            <w:vAlign w:val="center"/>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p>
        </w:tc>
      </w:tr>
      <w:tr w:rsidR="000E2883" w:rsidRPr="00F02C0D" w:rsidTr="00BD3795">
        <w:trPr>
          <w:trHeight w:val="225"/>
        </w:trPr>
        <w:tc>
          <w:tcPr>
            <w:tcW w:w="323"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8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32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1762"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26"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Σ10</w:t>
            </w:r>
          </w:p>
        </w:tc>
        <w:tc>
          <w:tcPr>
            <w:tcW w:w="351"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0,09</w:t>
            </w:r>
          </w:p>
        </w:tc>
        <w:tc>
          <w:tcPr>
            <w:tcW w:w="562" w:type="pct"/>
            <w:gridSpan w:val="2"/>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504" w:type="pct"/>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456" w:type="pct"/>
            <w:vMerge/>
            <w:vAlign w:val="center"/>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p>
        </w:tc>
      </w:tr>
      <w:tr w:rsidR="000E2883" w:rsidRPr="00F02C0D" w:rsidTr="00BD3795">
        <w:trPr>
          <w:trHeight w:val="225"/>
        </w:trPr>
        <w:tc>
          <w:tcPr>
            <w:tcW w:w="323"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8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32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1762" w:type="pct"/>
            <w:vMerge w:val="restart"/>
            <w:shd w:val="clear" w:color="auto" w:fill="auto"/>
            <w:vAlign w:val="center"/>
            <w:hideMark/>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r w:rsidRPr="00F02C0D">
              <w:rPr>
                <w:rFonts w:ascii="Arial Narrow" w:eastAsia="Times New Roman" w:hAnsi="Arial Narrow"/>
                <w:b/>
                <w:bCs/>
                <w:color w:val="000000"/>
                <w:sz w:val="16"/>
                <w:szCs w:val="16"/>
                <w:lang w:val="el-GR" w:eastAsia="el-GR"/>
              </w:rPr>
              <w:t>Π.Π.8.3.</w:t>
            </w:r>
            <w:r w:rsidRPr="00F02C0D">
              <w:rPr>
                <w:rFonts w:ascii="Arial Narrow" w:eastAsia="Times New Roman" w:hAnsi="Arial Narrow"/>
                <w:color w:val="000000"/>
                <w:sz w:val="16"/>
                <w:szCs w:val="16"/>
                <w:lang w:val="el-GR" w:eastAsia="el-GR"/>
              </w:rPr>
              <w:t xml:space="preserve"> Φάκελος δράσεων (παρουσιολόγιο, αρχείο πεπραγμένων)</w:t>
            </w:r>
          </w:p>
        </w:tc>
        <w:tc>
          <w:tcPr>
            <w:tcW w:w="326"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ΥΟΕ</w:t>
            </w:r>
          </w:p>
        </w:tc>
        <w:tc>
          <w:tcPr>
            <w:tcW w:w="351"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0,40</w:t>
            </w:r>
          </w:p>
        </w:tc>
        <w:tc>
          <w:tcPr>
            <w:tcW w:w="562" w:type="pct"/>
            <w:gridSpan w:val="2"/>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504" w:type="pct"/>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456" w:type="pct"/>
            <w:vMerge w:val="restart"/>
            <w:shd w:val="clear" w:color="auto" w:fill="auto"/>
            <w:vAlign w:val="center"/>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p>
        </w:tc>
      </w:tr>
      <w:tr w:rsidR="000E2883" w:rsidRPr="00F02C0D" w:rsidTr="00BD3795">
        <w:trPr>
          <w:trHeight w:val="225"/>
        </w:trPr>
        <w:tc>
          <w:tcPr>
            <w:tcW w:w="323"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8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32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1762"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26"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ΔΟΙΚ</w:t>
            </w:r>
          </w:p>
        </w:tc>
        <w:tc>
          <w:tcPr>
            <w:tcW w:w="351"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0,60</w:t>
            </w:r>
          </w:p>
        </w:tc>
        <w:tc>
          <w:tcPr>
            <w:tcW w:w="562" w:type="pct"/>
            <w:gridSpan w:val="2"/>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504" w:type="pct"/>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456" w:type="pct"/>
            <w:vMerge/>
            <w:vAlign w:val="center"/>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p>
        </w:tc>
      </w:tr>
      <w:tr w:rsidR="000E2883" w:rsidRPr="00F02C0D" w:rsidTr="00BD3795">
        <w:trPr>
          <w:trHeight w:val="225"/>
        </w:trPr>
        <w:tc>
          <w:tcPr>
            <w:tcW w:w="323"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8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32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1762"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26"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Σ01</w:t>
            </w:r>
          </w:p>
        </w:tc>
        <w:tc>
          <w:tcPr>
            <w:tcW w:w="351"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0,40</w:t>
            </w:r>
          </w:p>
        </w:tc>
        <w:tc>
          <w:tcPr>
            <w:tcW w:w="562" w:type="pct"/>
            <w:gridSpan w:val="2"/>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504" w:type="pct"/>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456" w:type="pct"/>
            <w:vMerge/>
            <w:vAlign w:val="center"/>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p>
        </w:tc>
      </w:tr>
      <w:tr w:rsidR="000E2883" w:rsidRPr="00F02C0D" w:rsidTr="00BD3795">
        <w:trPr>
          <w:trHeight w:val="225"/>
        </w:trPr>
        <w:tc>
          <w:tcPr>
            <w:tcW w:w="323"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8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32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1762"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26"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Σ02</w:t>
            </w:r>
          </w:p>
        </w:tc>
        <w:tc>
          <w:tcPr>
            <w:tcW w:w="351"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2,10</w:t>
            </w:r>
          </w:p>
        </w:tc>
        <w:tc>
          <w:tcPr>
            <w:tcW w:w="562" w:type="pct"/>
            <w:gridSpan w:val="2"/>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504" w:type="pct"/>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456" w:type="pct"/>
            <w:vMerge/>
            <w:vAlign w:val="center"/>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p>
        </w:tc>
      </w:tr>
      <w:tr w:rsidR="000E2883" w:rsidRPr="00F02C0D" w:rsidTr="00BD3795">
        <w:trPr>
          <w:trHeight w:val="225"/>
        </w:trPr>
        <w:tc>
          <w:tcPr>
            <w:tcW w:w="323"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8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32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1762"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26"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Σ03</w:t>
            </w:r>
          </w:p>
        </w:tc>
        <w:tc>
          <w:tcPr>
            <w:tcW w:w="351"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0,80</w:t>
            </w:r>
          </w:p>
        </w:tc>
        <w:tc>
          <w:tcPr>
            <w:tcW w:w="562" w:type="pct"/>
            <w:gridSpan w:val="2"/>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504" w:type="pct"/>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456" w:type="pct"/>
            <w:vMerge/>
            <w:vAlign w:val="center"/>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p>
        </w:tc>
      </w:tr>
      <w:tr w:rsidR="000E2883" w:rsidRPr="00F02C0D" w:rsidTr="00BD3795">
        <w:trPr>
          <w:trHeight w:val="225"/>
        </w:trPr>
        <w:tc>
          <w:tcPr>
            <w:tcW w:w="323"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8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32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1762"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26"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Σ04</w:t>
            </w:r>
          </w:p>
        </w:tc>
        <w:tc>
          <w:tcPr>
            <w:tcW w:w="351"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0,45</w:t>
            </w:r>
          </w:p>
        </w:tc>
        <w:tc>
          <w:tcPr>
            <w:tcW w:w="562" w:type="pct"/>
            <w:gridSpan w:val="2"/>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504" w:type="pct"/>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456" w:type="pct"/>
            <w:vMerge/>
            <w:vAlign w:val="center"/>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p>
        </w:tc>
      </w:tr>
      <w:tr w:rsidR="000E2883" w:rsidRPr="00F02C0D" w:rsidTr="00BD3795">
        <w:trPr>
          <w:trHeight w:val="225"/>
        </w:trPr>
        <w:tc>
          <w:tcPr>
            <w:tcW w:w="323"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8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32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1762"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26"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Σ05</w:t>
            </w:r>
          </w:p>
        </w:tc>
        <w:tc>
          <w:tcPr>
            <w:tcW w:w="351"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0,30</w:t>
            </w:r>
          </w:p>
        </w:tc>
        <w:tc>
          <w:tcPr>
            <w:tcW w:w="562" w:type="pct"/>
            <w:gridSpan w:val="2"/>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504" w:type="pct"/>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456" w:type="pct"/>
            <w:vMerge/>
            <w:vAlign w:val="center"/>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p>
        </w:tc>
      </w:tr>
      <w:tr w:rsidR="000E2883" w:rsidRPr="00F02C0D" w:rsidTr="00BD3795">
        <w:trPr>
          <w:trHeight w:val="225"/>
        </w:trPr>
        <w:tc>
          <w:tcPr>
            <w:tcW w:w="323"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8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32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1762"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26"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Σ06</w:t>
            </w:r>
          </w:p>
        </w:tc>
        <w:tc>
          <w:tcPr>
            <w:tcW w:w="351"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0,30</w:t>
            </w:r>
          </w:p>
        </w:tc>
        <w:tc>
          <w:tcPr>
            <w:tcW w:w="562" w:type="pct"/>
            <w:gridSpan w:val="2"/>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504" w:type="pct"/>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456" w:type="pct"/>
            <w:vMerge/>
            <w:vAlign w:val="center"/>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p>
        </w:tc>
      </w:tr>
      <w:tr w:rsidR="000E2883" w:rsidRPr="00F02C0D" w:rsidTr="00BD3795">
        <w:trPr>
          <w:trHeight w:val="225"/>
        </w:trPr>
        <w:tc>
          <w:tcPr>
            <w:tcW w:w="323"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8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32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1762"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26"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Σ07</w:t>
            </w:r>
          </w:p>
        </w:tc>
        <w:tc>
          <w:tcPr>
            <w:tcW w:w="351"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0,30</w:t>
            </w:r>
          </w:p>
        </w:tc>
        <w:tc>
          <w:tcPr>
            <w:tcW w:w="562" w:type="pct"/>
            <w:gridSpan w:val="2"/>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504" w:type="pct"/>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456" w:type="pct"/>
            <w:vMerge/>
            <w:vAlign w:val="center"/>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p>
        </w:tc>
      </w:tr>
      <w:tr w:rsidR="000E2883" w:rsidRPr="00F02C0D" w:rsidTr="00BD3795">
        <w:trPr>
          <w:trHeight w:val="225"/>
        </w:trPr>
        <w:tc>
          <w:tcPr>
            <w:tcW w:w="323"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8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32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1762"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26"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Σ08</w:t>
            </w:r>
          </w:p>
        </w:tc>
        <w:tc>
          <w:tcPr>
            <w:tcW w:w="351"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0,25</w:t>
            </w:r>
          </w:p>
        </w:tc>
        <w:tc>
          <w:tcPr>
            <w:tcW w:w="562" w:type="pct"/>
            <w:gridSpan w:val="2"/>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504" w:type="pct"/>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456" w:type="pct"/>
            <w:vMerge/>
            <w:vAlign w:val="center"/>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p>
        </w:tc>
      </w:tr>
      <w:tr w:rsidR="000E2883" w:rsidRPr="00F02C0D" w:rsidTr="00BD3795">
        <w:trPr>
          <w:trHeight w:val="225"/>
        </w:trPr>
        <w:tc>
          <w:tcPr>
            <w:tcW w:w="323"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8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32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1762"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26"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Σ09</w:t>
            </w:r>
          </w:p>
        </w:tc>
        <w:tc>
          <w:tcPr>
            <w:tcW w:w="351"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0,20</w:t>
            </w:r>
          </w:p>
        </w:tc>
        <w:tc>
          <w:tcPr>
            <w:tcW w:w="562" w:type="pct"/>
            <w:gridSpan w:val="2"/>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504" w:type="pct"/>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456" w:type="pct"/>
            <w:vMerge/>
            <w:vAlign w:val="center"/>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p>
        </w:tc>
      </w:tr>
      <w:tr w:rsidR="000E2883" w:rsidRPr="00F02C0D" w:rsidTr="00BD3795">
        <w:trPr>
          <w:trHeight w:val="225"/>
        </w:trPr>
        <w:tc>
          <w:tcPr>
            <w:tcW w:w="323"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8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32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1762"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26"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Σ10</w:t>
            </w:r>
          </w:p>
        </w:tc>
        <w:tc>
          <w:tcPr>
            <w:tcW w:w="351"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0,09</w:t>
            </w:r>
          </w:p>
        </w:tc>
        <w:tc>
          <w:tcPr>
            <w:tcW w:w="562" w:type="pct"/>
            <w:gridSpan w:val="2"/>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504" w:type="pct"/>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456" w:type="pct"/>
            <w:vMerge/>
            <w:vAlign w:val="center"/>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p>
        </w:tc>
      </w:tr>
      <w:tr w:rsidR="000E2883" w:rsidRPr="00F02C0D" w:rsidTr="00BD3795">
        <w:trPr>
          <w:trHeight w:val="225"/>
        </w:trPr>
        <w:tc>
          <w:tcPr>
            <w:tcW w:w="323"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8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32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1762" w:type="pct"/>
            <w:vMerge w:val="restart"/>
            <w:shd w:val="clear" w:color="auto" w:fill="auto"/>
            <w:vAlign w:val="center"/>
            <w:hideMark/>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r w:rsidRPr="00F02C0D">
              <w:rPr>
                <w:rFonts w:ascii="Arial Narrow" w:eastAsia="Times New Roman" w:hAnsi="Arial Narrow"/>
                <w:b/>
                <w:bCs/>
                <w:color w:val="000000"/>
                <w:sz w:val="16"/>
                <w:szCs w:val="16"/>
                <w:lang w:val="el-GR" w:eastAsia="el-GR"/>
              </w:rPr>
              <w:t>Π.Π.8.4.</w:t>
            </w:r>
            <w:r w:rsidRPr="00F02C0D">
              <w:rPr>
                <w:rFonts w:ascii="Arial Narrow" w:eastAsia="Times New Roman" w:hAnsi="Arial Narrow"/>
                <w:color w:val="000000"/>
                <w:sz w:val="16"/>
                <w:szCs w:val="16"/>
                <w:lang w:val="el-GR" w:eastAsia="el-GR"/>
              </w:rPr>
              <w:t xml:space="preserve"> Φάκελος εποπτειών (παρουσιολόγιο, αρχείο πεπραγμένων)</w:t>
            </w:r>
          </w:p>
        </w:tc>
        <w:tc>
          <w:tcPr>
            <w:tcW w:w="326"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ΥΟΕ</w:t>
            </w:r>
          </w:p>
        </w:tc>
        <w:tc>
          <w:tcPr>
            <w:tcW w:w="351"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0,40</w:t>
            </w:r>
          </w:p>
        </w:tc>
        <w:tc>
          <w:tcPr>
            <w:tcW w:w="562" w:type="pct"/>
            <w:gridSpan w:val="2"/>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504" w:type="pct"/>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456" w:type="pct"/>
            <w:vMerge w:val="restart"/>
            <w:shd w:val="clear" w:color="auto" w:fill="auto"/>
            <w:vAlign w:val="center"/>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p>
        </w:tc>
      </w:tr>
      <w:tr w:rsidR="000E2883" w:rsidRPr="00F02C0D" w:rsidTr="00BD3795">
        <w:trPr>
          <w:trHeight w:val="225"/>
        </w:trPr>
        <w:tc>
          <w:tcPr>
            <w:tcW w:w="323"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8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32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1762"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26"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ΔΟΙΚ</w:t>
            </w:r>
          </w:p>
        </w:tc>
        <w:tc>
          <w:tcPr>
            <w:tcW w:w="351"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0,50</w:t>
            </w:r>
          </w:p>
        </w:tc>
        <w:tc>
          <w:tcPr>
            <w:tcW w:w="562" w:type="pct"/>
            <w:gridSpan w:val="2"/>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504" w:type="pct"/>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456" w:type="pct"/>
            <w:vMerge/>
            <w:vAlign w:val="center"/>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p>
        </w:tc>
      </w:tr>
      <w:tr w:rsidR="000E2883" w:rsidRPr="00F02C0D" w:rsidTr="00BD3795">
        <w:trPr>
          <w:trHeight w:val="225"/>
        </w:trPr>
        <w:tc>
          <w:tcPr>
            <w:tcW w:w="323"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8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32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1762"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26"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Σ01</w:t>
            </w:r>
          </w:p>
        </w:tc>
        <w:tc>
          <w:tcPr>
            <w:tcW w:w="351"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0,60</w:t>
            </w:r>
          </w:p>
        </w:tc>
        <w:tc>
          <w:tcPr>
            <w:tcW w:w="562" w:type="pct"/>
            <w:gridSpan w:val="2"/>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504" w:type="pct"/>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456" w:type="pct"/>
            <w:vMerge/>
            <w:vAlign w:val="center"/>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p>
        </w:tc>
      </w:tr>
      <w:tr w:rsidR="000E2883" w:rsidRPr="00F02C0D" w:rsidTr="00BD3795">
        <w:trPr>
          <w:trHeight w:val="225"/>
        </w:trPr>
        <w:tc>
          <w:tcPr>
            <w:tcW w:w="323"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8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32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1762"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26"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Σ02</w:t>
            </w:r>
          </w:p>
        </w:tc>
        <w:tc>
          <w:tcPr>
            <w:tcW w:w="351"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2,10</w:t>
            </w:r>
          </w:p>
        </w:tc>
        <w:tc>
          <w:tcPr>
            <w:tcW w:w="562" w:type="pct"/>
            <w:gridSpan w:val="2"/>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504" w:type="pct"/>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456" w:type="pct"/>
            <w:vMerge/>
            <w:vAlign w:val="center"/>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p>
        </w:tc>
      </w:tr>
      <w:tr w:rsidR="000E2883" w:rsidRPr="00F02C0D" w:rsidTr="00BD3795">
        <w:trPr>
          <w:trHeight w:val="225"/>
        </w:trPr>
        <w:tc>
          <w:tcPr>
            <w:tcW w:w="323"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8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32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1762"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26"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Σ03</w:t>
            </w:r>
          </w:p>
        </w:tc>
        <w:tc>
          <w:tcPr>
            <w:tcW w:w="351"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0,80</w:t>
            </w:r>
          </w:p>
        </w:tc>
        <w:tc>
          <w:tcPr>
            <w:tcW w:w="562" w:type="pct"/>
            <w:gridSpan w:val="2"/>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504" w:type="pct"/>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456" w:type="pct"/>
            <w:vMerge/>
            <w:vAlign w:val="center"/>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p>
        </w:tc>
      </w:tr>
      <w:tr w:rsidR="000E2883" w:rsidRPr="00F02C0D" w:rsidTr="00BD3795">
        <w:trPr>
          <w:trHeight w:val="225"/>
        </w:trPr>
        <w:tc>
          <w:tcPr>
            <w:tcW w:w="323"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8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32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1762"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26"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Σ04</w:t>
            </w:r>
          </w:p>
        </w:tc>
        <w:tc>
          <w:tcPr>
            <w:tcW w:w="351"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0,45</w:t>
            </w:r>
          </w:p>
        </w:tc>
        <w:tc>
          <w:tcPr>
            <w:tcW w:w="562" w:type="pct"/>
            <w:gridSpan w:val="2"/>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504" w:type="pct"/>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456" w:type="pct"/>
            <w:vMerge/>
            <w:vAlign w:val="center"/>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p>
        </w:tc>
      </w:tr>
      <w:tr w:rsidR="000E2883" w:rsidRPr="00F02C0D" w:rsidTr="00BD3795">
        <w:trPr>
          <w:trHeight w:val="225"/>
        </w:trPr>
        <w:tc>
          <w:tcPr>
            <w:tcW w:w="323"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8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32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1762"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26"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Σ05</w:t>
            </w:r>
          </w:p>
        </w:tc>
        <w:tc>
          <w:tcPr>
            <w:tcW w:w="351"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0,30</w:t>
            </w:r>
          </w:p>
        </w:tc>
        <w:tc>
          <w:tcPr>
            <w:tcW w:w="562" w:type="pct"/>
            <w:gridSpan w:val="2"/>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504" w:type="pct"/>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456" w:type="pct"/>
            <w:vMerge/>
            <w:vAlign w:val="center"/>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p>
        </w:tc>
      </w:tr>
      <w:tr w:rsidR="000E2883" w:rsidRPr="00F02C0D" w:rsidTr="00BD3795">
        <w:trPr>
          <w:trHeight w:val="225"/>
        </w:trPr>
        <w:tc>
          <w:tcPr>
            <w:tcW w:w="323"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8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32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1762"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26"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Σ06</w:t>
            </w:r>
          </w:p>
        </w:tc>
        <w:tc>
          <w:tcPr>
            <w:tcW w:w="351"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0,30</w:t>
            </w:r>
          </w:p>
        </w:tc>
        <w:tc>
          <w:tcPr>
            <w:tcW w:w="562" w:type="pct"/>
            <w:gridSpan w:val="2"/>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504" w:type="pct"/>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456" w:type="pct"/>
            <w:vMerge/>
            <w:vAlign w:val="center"/>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p>
        </w:tc>
      </w:tr>
      <w:tr w:rsidR="000E2883" w:rsidRPr="00F02C0D" w:rsidTr="00BD3795">
        <w:trPr>
          <w:trHeight w:val="225"/>
        </w:trPr>
        <w:tc>
          <w:tcPr>
            <w:tcW w:w="323"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8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32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1762"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26"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Σ07</w:t>
            </w:r>
          </w:p>
        </w:tc>
        <w:tc>
          <w:tcPr>
            <w:tcW w:w="351"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0,30</w:t>
            </w:r>
          </w:p>
        </w:tc>
        <w:tc>
          <w:tcPr>
            <w:tcW w:w="562" w:type="pct"/>
            <w:gridSpan w:val="2"/>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504" w:type="pct"/>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456" w:type="pct"/>
            <w:vMerge/>
            <w:vAlign w:val="center"/>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p>
        </w:tc>
      </w:tr>
      <w:tr w:rsidR="000E2883" w:rsidRPr="00F02C0D" w:rsidTr="00BD3795">
        <w:trPr>
          <w:trHeight w:val="225"/>
        </w:trPr>
        <w:tc>
          <w:tcPr>
            <w:tcW w:w="323"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8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32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1762"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26"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Σ08</w:t>
            </w:r>
          </w:p>
        </w:tc>
        <w:tc>
          <w:tcPr>
            <w:tcW w:w="351"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0,25</w:t>
            </w:r>
          </w:p>
        </w:tc>
        <w:tc>
          <w:tcPr>
            <w:tcW w:w="562" w:type="pct"/>
            <w:gridSpan w:val="2"/>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504" w:type="pct"/>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456" w:type="pct"/>
            <w:vMerge/>
            <w:vAlign w:val="center"/>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p>
        </w:tc>
      </w:tr>
      <w:tr w:rsidR="000E2883" w:rsidRPr="00F02C0D" w:rsidTr="00BD3795">
        <w:trPr>
          <w:trHeight w:val="225"/>
        </w:trPr>
        <w:tc>
          <w:tcPr>
            <w:tcW w:w="323"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8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32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1762"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26"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Σ09</w:t>
            </w:r>
          </w:p>
        </w:tc>
        <w:tc>
          <w:tcPr>
            <w:tcW w:w="351"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0,20</w:t>
            </w:r>
          </w:p>
        </w:tc>
        <w:tc>
          <w:tcPr>
            <w:tcW w:w="562" w:type="pct"/>
            <w:gridSpan w:val="2"/>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504" w:type="pct"/>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456" w:type="pct"/>
            <w:vMerge/>
            <w:vAlign w:val="center"/>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p>
        </w:tc>
      </w:tr>
      <w:tr w:rsidR="000E2883" w:rsidRPr="00F02C0D" w:rsidTr="00BD3795">
        <w:trPr>
          <w:trHeight w:val="225"/>
        </w:trPr>
        <w:tc>
          <w:tcPr>
            <w:tcW w:w="323"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8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32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1762"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26"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Σ10</w:t>
            </w:r>
          </w:p>
        </w:tc>
        <w:tc>
          <w:tcPr>
            <w:tcW w:w="351"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0,09</w:t>
            </w:r>
          </w:p>
        </w:tc>
        <w:tc>
          <w:tcPr>
            <w:tcW w:w="562" w:type="pct"/>
            <w:gridSpan w:val="2"/>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504" w:type="pct"/>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456" w:type="pct"/>
            <w:vMerge/>
            <w:vAlign w:val="center"/>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p>
        </w:tc>
      </w:tr>
      <w:tr w:rsidR="000E2883" w:rsidRPr="00F02C0D" w:rsidTr="00BD3795">
        <w:trPr>
          <w:trHeight w:val="225"/>
        </w:trPr>
        <w:tc>
          <w:tcPr>
            <w:tcW w:w="323"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8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32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1762" w:type="pct"/>
            <w:vMerge w:val="restart"/>
            <w:shd w:val="clear" w:color="auto" w:fill="auto"/>
            <w:vAlign w:val="center"/>
            <w:hideMark/>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r w:rsidRPr="00F02C0D">
              <w:rPr>
                <w:rFonts w:ascii="Arial Narrow" w:eastAsia="Times New Roman" w:hAnsi="Arial Narrow"/>
                <w:b/>
                <w:bCs/>
                <w:color w:val="000000"/>
                <w:sz w:val="16"/>
                <w:szCs w:val="16"/>
                <w:lang w:val="el-GR" w:eastAsia="el-GR"/>
              </w:rPr>
              <w:t>Π.Π.8.5.</w:t>
            </w:r>
            <w:r w:rsidRPr="00F02C0D">
              <w:rPr>
                <w:rFonts w:ascii="Arial Narrow" w:eastAsia="Times New Roman" w:hAnsi="Arial Narrow"/>
                <w:color w:val="000000"/>
                <w:sz w:val="16"/>
                <w:szCs w:val="16"/>
                <w:lang w:val="el-GR" w:eastAsia="el-GR"/>
              </w:rPr>
              <w:t xml:space="preserve"> Έκθεση αυτοαξιολόγησης σχετικά με την πορεία υλοποίησης του έργου</w:t>
            </w:r>
          </w:p>
        </w:tc>
        <w:tc>
          <w:tcPr>
            <w:tcW w:w="326"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ΥΟΕ</w:t>
            </w:r>
          </w:p>
        </w:tc>
        <w:tc>
          <w:tcPr>
            <w:tcW w:w="351"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0,40</w:t>
            </w:r>
          </w:p>
        </w:tc>
        <w:tc>
          <w:tcPr>
            <w:tcW w:w="562" w:type="pct"/>
            <w:gridSpan w:val="2"/>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504" w:type="pct"/>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456" w:type="pct"/>
            <w:vMerge w:val="restart"/>
            <w:shd w:val="clear" w:color="auto" w:fill="auto"/>
            <w:vAlign w:val="center"/>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p>
        </w:tc>
      </w:tr>
      <w:tr w:rsidR="000E2883" w:rsidRPr="00F02C0D" w:rsidTr="00BD3795">
        <w:trPr>
          <w:trHeight w:val="225"/>
        </w:trPr>
        <w:tc>
          <w:tcPr>
            <w:tcW w:w="323"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8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32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1762"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26"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ΔΟΙΚ</w:t>
            </w:r>
          </w:p>
        </w:tc>
        <w:tc>
          <w:tcPr>
            <w:tcW w:w="351"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0,50</w:t>
            </w:r>
          </w:p>
        </w:tc>
        <w:tc>
          <w:tcPr>
            <w:tcW w:w="562" w:type="pct"/>
            <w:gridSpan w:val="2"/>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504" w:type="pct"/>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456" w:type="pct"/>
            <w:vMerge/>
            <w:vAlign w:val="center"/>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p>
        </w:tc>
      </w:tr>
      <w:tr w:rsidR="000E2883" w:rsidRPr="00F02C0D" w:rsidTr="00BD3795">
        <w:trPr>
          <w:trHeight w:val="225"/>
        </w:trPr>
        <w:tc>
          <w:tcPr>
            <w:tcW w:w="323"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8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32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1762"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26"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Σ01</w:t>
            </w:r>
          </w:p>
        </w:tc>
        <w:tc>
          <w:tcPr>
            <w:tcW w:w="351"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0,40</w:t>
            </w:r>
          </w:p>
        </w:tc>
        <w:tc>
          <w:tcPr>
            <w:tcW w:w="562" w:type="pct"/>
            <w:gridSpan w:val="2"/>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504" w:type="pct"/>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456" w:type="pct"/>
            <w:vMerge/>
            <w:vAlign w:val="center"/>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p>
        </w:tc>
      </w:tr>
      <w:tr w:rsidR="000E2883" w:rsidRPr="00F02C0D" w:rsidTr="00BD3795">
        <w:trPr>
          <w:trHeight w:val="225"/>
        </w:trPr>
        <w:tc>
          <w:tcPr>
            <w:tcW w:w="323"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8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32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1762"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26"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Σ02</w:t>
            </w:r>
          </w:p>
        </w:tc>
        <w:tc>
          <w:tcPr>
            <w:tcW w:w="351"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2,10</w:t>
            </w:r>
          </w:p>
        </w:tc>
        <w:tc>
          <w:tcPr>
            <w:tcW w:w="562" w:type="pct"/>
            <w:gridSpan w:val="2"/>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504" w:type="pct"/>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456" w:type="pct"/>
            <w:vMerge/>
            <w:vAlign w:val="center"/>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p>
        </w:tc>
      </w:tr>
      <w:tr w:rsidR="000E2883" w:rsidRPr="00F02C0D" w:rsidTr="00BD3795">
        <w:trPr>
          <w:trHeight w:val="225"/>
        </w:trPr>
        <w:tc>
          <w:tcPr>
            <w:tcW w:w="323"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8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32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1762"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26"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Σ03</w:t>
            </w:r>
          </w:p>
        </w:tc>
        <w:tc>
          <w:tcPr>
            <w:tcW w:w="351"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0,80</w:t>
            </w:r>
          </w:p>
        </w:tc>
        <w:tc>
          <w:tcPr>
            <w:tcW w:w="562" w:type="pct"/>
            <w:gridSpan w:val="2"/>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504" w:type="pct"/>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456" w:type="pct"/>
            <w:vMerge/>
            <w:vAlign w:val="center"/>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p>
        </w:tc>
      </w:tr>
      <w:tr w:rsidR="000E2883" w:rsidRPr="00F02C0D" w:rsidTr="00BD3795">
        <w:trPr>
          <w:trHeight w:val="225"/>
        </w:trPr>
        <w:tc>
          <w:tcPr>
            <w:tcW w:w="323"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8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32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1762"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26"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Σ04</w:t>
            </w:r>
          </w:p>
        </w:tc>
        <w:tc>
          <w:tcPr>
            <w:tcW w:w="351"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0,45</w:t>
            </w:r>
          </w:p>
        </w:tc>
        <w:tc>
          <w:tcPr>
            <w:tcW w:w="562" w:type="pct"/>
            <w:gridSpan w:val="2"/>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504" w:type="pct"/>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456" w:type="pct"/>
            <w:vMerge/>
            <w:vAlign w:val="center"/>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p>
        </w:tc>
      </w:tr>
      <w:tr w:rsidR="000E2883" w:rsidRPr="00F02C0D" w:rsidTr="00BD3795">
        <w:trPr>
          <w:trHeight w:val="225"/>
        </w:trPr>
        <w:tc>
          <w:tcPr>
            <w:tcW w:w="323"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8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32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1762"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26"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Σ05</w:t>
            </w:r>
          </w:p>
        </w:tc>
        <w:tc>
          <w:tcPr>
            <w:tcW w:w="351"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0,30</w:t>
            </w:r>
          </w:p>
        </w:tc>
        <w:tc>
          <w:tcPr>
            <w:tcW w:w="562" w:type="pct"/>
            <w:gridSpan w:val="2"/>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504" w:type="pct"/>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456" w:type="pct"/>
            <w:vMerge/>
            <w:vAlign w:val="center"/>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p>
        </w:tc>
      </w:tr>
      <w:tr w:rsidR="000E2883" w:rsidRPr="00F02C0D" w:rsidTr="00BD3795">
        <w:trPr>
          <w:trHeight w:val="225"/>
        </w:trPr>
        <w:tc>
          <w:tcPr>
            <w:tcW w:w="323"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8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32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1762"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26"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Σ06</w:t>
            </w:r>
          </w:p>
        </w:tc>
        <w:tc>
          <w:tcPr>
            <w:tcW w:w="351"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0,30</w:t>
            </w:r>
          </w:p>
        </w:tc>
        <w:tc>
          <w:tcPr>
            <w:tcW w:w="562" w:type="pct"/>
            <w:gridSpan w:val="2"/>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504" w:type="pct"/>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456" w:type="pct"/>
            <w:vMerge/>
            <w:vAlign w:val="center"/>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p>
        </w:tc>
      </w:tr>
      <w:tr w:rsidR="000E2883" w:rsidRPr="00F02C0D" w:rsidTr="00BD3795">
        <w:trPr>
          <w:trHeight w:val="225"/>
        </w:trPr>
        <w:tc>
          <w:tcPr>
            <w:tcW w:w="323"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8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32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1762"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26"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Σ07</w:t>
            </w:r>
          </w:p>
        </w:tc>
        <w:tc>
          <w:tcPr>
            <w:tcW w:w="351"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0,30</w:t>
            </w:r>
          </w:p>
        </w:tc>
        <w:tc>
          <w:tcPr>
            <w:tcW w:w="562" w:type="pct"/>
            <w:gridSpan w:val="2"/>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504" w:type="pct"/>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456" w:type="pct"/>
            <w:vMerge/>
            <w:vAlign w:val="center"/>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p>
        </w:tc>
      </w:tr>
      <w:tr w:rsidR="000E2883" w:rsidRPr="00F02C0D" w:rsidTr="00BD3795">
        <w:trPr>
          <w:trHeight w:val="225"/>
        </w:trPr>
        <w:tc>
          <w:tcPr>
            <w:tcW w:w="323"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8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32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1762"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26"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Σ08</w:t>
            </w:r>
          </w:p>
        </w:tc>
        <w:tc>
          <w:tcPr>
            <w:tcW w:w="351"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0,25</w:t>
            </w:r>
          </w:p>
        </w:tc>
        <w:tc>
          <w:tcPr>
            <w:tcW w:w="562" w:type="pct"/>
            <w:gridSpan w:val="2"/>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504" w:type="pct"/>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456" w:type="pct"/>
            <w:vMerge/>
            <w:vAlign w:val="center"/>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p>
        </w:tc>
      </w:tr>
      <w:tr w:rsidR="000E2883" w:rsidRPr="00F02C0D" w:rsidTr="00BD3795">
        <w:trPr>
          <w:trHeight w:val="225"/>
        </w:trPr>
        <w:tc>
          <w:tcPr>
            <w:tcW w:w="323"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8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32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1762"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26"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Σ09</w:t>
            </w:r>
          </w:p>
        </w:tc>
        <w:tc>
          <w:tcPr>
            <w:tcW w:w="351"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0,20</w:t>
            </w:r>
          </w:p>
        </w:tc>
        <w:tc>
          <w:tcPr>
            <w:tcW w:w="562" w:type="pct"/>
            <w:gridSpan w:val="2"/>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504" w:type="pct"/>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456" w:type="pct"/>
            <w:vMerge/>
            <w:vAlign w:val="center"/>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p>
        </w:tc>
      </w:tr>
      <w:tr w:rsidR="000E2883" w:rsidRPr="00F02C0D" w:rsidTr="00BD3795">
        <w:trPr>
          <w:trHeight w:val="225"/>
        </w:trPr>
        <w:tc>
          <w:tcPr>
            <w:tcW w:w="323"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8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32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1762"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26"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Σ10</w:t>
            </w:r>
          </w:p>
        </w:tc>
        <w:tc>
          <w:tcPr>
            <w:tcW w:w="351"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0,09</w:t>
            </w:r>
          </w:p>
        </w:tc>
        <w:tc>
          <w:tcPr>
            <w:tcW w:w="562" w:type="pct"/>
            <w:gridSpan w:val="2"/>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504" w:type="pct"/>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456" w:type="pct"/>
            <w:vMerge/>
            <w:vAlign w:val="center"/>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p>
        </w:tc>
      </w:tr>
      <w:tr w:rsidR="000E2883" w:rsidRPr="00F02C0D" w:rsidTr="00F76A4D">
        <w:trPr>
          <w:trHeight w:val="225"/>
        </w:trPr>
        <w:tc>
          <w:tcPr>
            <w:tcW w:w="3127" w:type="pct"/>
            <w:gridSpan w:val="5"/>
            <w:shd w:val="clear" w:color="auto" w:fill="FFF2CC"/>
            <w:vAlign w:val="center"/>
            <w:hideMark/>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r w:rsidRPr="00F02C0D">
              <w:rPr>
                <w:rFonts w:ascii="Arial Narrow" w:eastAsia="Times New Roman" w:hAnsi="Arial Narrow"/>
                <w:b/>
                <w:bCs/>
                <w:color w:val="000000"/>
                <w:sz w:val="16"/>
                <w:szCs w:val="16"/>
                <w:lang w:val="el-GR" w:eastAsia="el-GR"/>
              </w:rPr>
              <w:t>Άθροισμα Π.Π.8</w:t>
            </w:r>
          </w:p>
        </w:tc>
        <w:tc>
          <w:tcPr>
            <w:tcW w:w="356" w:type="pct"/>
            <w:gridSpan w:val="2"/>
            <w:shd w:val="clear" w:color="auto" w:fill="FFF2CC"/>
            <w:vAlign w:val="center"/>
            <w:hideMark/>
          </w:tcPr>
          <w:p w:rsidR="000E2883" w:rsidRPr="00F02C0D" w:rsidRDefault="000E2883" w:rsidP="007C1C99">
            <w:pPr>
              <w:spacing w:after="0"/>
              <w:jc w:val="center"/>
              <w:rPr>
                <w:rFonts w:ascii="Arial Narrow" w:eastAsia="Times New Roman" w:hAnsi="Arial Narrow"/>
                <w:b/>
                <w:bCs/>
                <w:sz w:val="16"/>
                <w:szCs w:val="16"/>
                <w:lang w:val="el-GR" w:eastAsia="el-GR"/>
              </w:rPr>
            </w:pPr>
            <w:r w:rsidRPr="00F02C0D">
              <w:rPr>
                <w:rFonts w:ascii="Arial Narrow" w:eastAsia="Times New Roman" w:hAnsi="Arial Narrow"/>
                <w:b/>
                <w:bCs/>
                <w:sz w:val="16"/>
                <w:szCs w:val="16"/>
                <w:lang w:val="el-GR" w:eastAsia="el-GR"/>
              </w:rPr>
              <w:t>31,45</w:t>
            </w:r>
          </w:p>
        </w:tc>
        <w:tc>
          <w:tcPr>
            <w:tcW w:w="557" w:type="pct"/>
            <w:shd w:val="clear" w:color="auto" w:fill="FFF2CC"/>
            <w:vAlign w:val="center"/>
            <w:hideMark/>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p>
        </w:tc>
        <w:tc>
          <w:tcPr>
            <w:tcW w:w="960" w:type="pct"/>
            <w:gridSpan w:val="2"/>
            <w:shd w:val="clear" w:color="auto" w:fill="FFF2CC"/>
            <w:vAlign w:val="center"/>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p>
        </w:tc>
      </w:tr>
      <w:tr w:rsidR="000E2883" w:rsidRPr="00F02C0D" w:rsidTr="00BD3795">
        <w:trPr>
          <w:trHeight w:val="450"/>
        </w:trPr>
        <w:tc>
          <w:tcPr>
            <w:tcW w:w="323" w:type="pct"/>
            <w:vMerge w:val="restart"/>
            <w:shd w:val="clear" w:color="auto" w:fill="auto"/>
            <w:vAlign w:val="center"/>
            <w:hideMark/>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r w:rsidRPr="00F02C0D">
              <w:rPr>
                <w:rFonts w:ascii="Arial Narrow" w:eastAsia="Times New Roman" w:hAnsi="Arial Narrow"/>
                <w:b/>
                <w:bCs/>
                <w:color w:val="000000"/>
                <w:sz w:val="16"/>
                <w:szCs w:val="16"/>
                <w:lang w:val="el-GR" w:eastAsia="el-GR"/>
              </w:rPr>
              <w:t>Π.Π.9</w:t>
            </w:r>
          </w:p>
        </w:tc>
        <w:tc>
          <w:tcPr>
            <w:tcW w:w="388" w:type="pct"/>
            <w:vMerge w:val="restart"/>
            <w:shd w:val="clear" w:color="auto" w:fill="auto"/>
            <w:vAlign w:val="center"/>
            <w:hideMark/>
          </w:tcPr>
          <w:p w:rsidR="000E2883" w:rsidRPr="00F02C0D" w:rsidRDefault="000E2883" w:rsidP="007C1C99">
            <w:pPr>
              <w:spacing w:after="0"/>
              <w:jc w:val="center"/>
              <w:rPr>
                <w:rFonts w:ascii="Arial Narrow" w:eastAsia="Times New Roman" w:hAnsi="Arial Narrow"/>
                <w:color w:val="000000"/>
                <w:sz w:val="16"/>
                <w:szCs w:val="16"/>
                <w:lang w:val="el-GR" w:eastAsia="el-GR"/>
              </w:rPr>
            </w:pPr>
            <w:r w:rsidRPr="00F02C0D">
              <w:rPr>
                <w:rFonts w:ascii="Arial Narrow" w:eastAsia="Times New Roman" w:hAnsi="Arial Narrow"/>
                <w:color w:val="000000"/>
                <w:sz w:val="16"/>
                <w:szCs w:val="16"/>
                <w:lang w:val="el-GR" w:eastAsia="el-GR"/>
              </w:rPr>
              <w:t>7η Έκθεση Εργασιών – Έκθεση Ολοκλήρωσης και συνολικού Απολογισμού του Έργου</w:t>
            </w:r>
          </w:p>
        </w:tc>
        <w:tc>
          <w:tcPr>
            <w:tcW w:w="328" w:type="pct"/>
            <w:vMerge w:val="restart"/>
            <w:shd w:val="clear" w:color="auto" w:fill="auto"/>
            <w:vAlign w:val="center"/>
            <w:hideMark/>
          </w:tcPr>
          <w:p w:rsidR="000E2883" w:rsidRPr="00F02C0D" w:rsidRDefault="000E2883" w:rsidP="007C1C99">
            <w:pPr>
              <w:spacing w:after="0"/>
              <w:jc w:val="center"/>
              <w:rPr>
                <w:rFonts w:ascii="Arial Narrow" w:eastAsia="Times New Roman" w:hAnsi="Arial Narrow"/>
                <w:color w:val="000000"/>
                <w:sz w:val="16"/>
                <w:szCs w:val="16"/>
                <w:lang w:val="el-GR" w:eastAsia="el-GR"/>
              </w:rPr>
            </w:pPr>
            <w:r w:rsidRPr="00F02C0D">
              <w:rPr>
                <w:rFonts w:ascii="Arial Narrow" w:eastAsia="Times New Roman" w:hAnsi="Arial Narrow"/>
                <w:color w:val="000000"/>
                <w:sz w:val="16"/>
                <w:szCs w:val="16"/>
                <w:lang w:val="el-GR" w:eastAsia="el-GR"/>
              </w:rPr>
              <w:t>21 μήνες από την υπογραφή της Σύμβασης</w:t>
            </w:r>
          </w:p>
        </w:tc>
        <w:tc>
          <w:tcPr>
            <w:tcW w:w="1762" w:type="pct"/>
            <w:vMerge w:val="restart"/>
            <w:shd w:val="clear" w:color="auto" w:fill="auto"/>
            <w:vAlign w:val="center"/>
            <w:hideMark/>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r w:rsidRPr="00F02C0D">
              <w:rPr>
                <w:rFonts w:ascii="Arial Narrow" w:eastAsia="Times New Roman" w:hAnsi="Arial Narrow"/>
                <w:b/>
                <w:bCs/>
                <w:color w:val="000000"/>
                <w:sz w:val="16"/>
                <w:szCs w:val="16"/>
                <w:lang w:val="el-GR" w:eastAsia="el-GR"/>
              </w:rPr>
              <w:t>Π.Π.9.1.</w:t>
            </w:r>
            <w:r w:rsidRPr="00F02C0D">
              <w:rPr>
                <w:rFonts w:ascii="Arial Narrow" w:eastAsia="Times New Roman" w:hAnsi="Arial Narrow"/>
                <w:color w:val="000000"/>
                <w:sz w:val="16"/>
                <w:szCs w:val="16"/>
                <w:lang w:val="el-GR" w:eastAsia="el-GR"/>
              </w:rPr>
              <w:t xml:space="preserve"> 7</w:t>
            </w:r>
            <w:r w:rsidRPr="00F02C0D">
              <w:rPr>
                <w:rFonts w:ascii="Arial Narrow" w:eastAsia="Times New Roman" w:hAnsi="Arial Narrow"/>
                <w:color w:val="000000"/>
                <w:sz w:val="16"/>
                <w:szCs w:val="16"/>
                <w:vertAlign w:val="superscript"/>
                <w:lang w:val="el-GR" w:eastAsia="el-GR"/>
              </w:rPr>
              <w:t>η</w:t>
            </w:r>
            <w:r w:rsidRPr="00F02C0D">
              <w:rPr>
                <w:rFonts w:ascii="Arial Narrow" w:eastAsia="Times New Roman" w:hAnsi="Arial Narrow"/>
                <w:color w:val="000000"/>
                <w:sz w:val="16"/>
                <w:szCs w:val="16"/>
                <w:lang w:val="el-GR" w:eastAsia="el-GR"/>
              </w:rPr>
              <w:t xml:space="preserve"> Έκθεση Εργασιών - Έκθεση Ολοκλήρωσης και συνολικού Απολογισμού του Έργου</w:t>
            </w:r>
          </w:p>
        </w:tc>
        <w:tc>
          <w:tcPr>
            <w:tcW w:w="326"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ΥΟΕ</w:t>
            </w:r>
          </w:p>
        </w:tc>
        <w:tc>
          <w:tcPr>
            <w:tcW w:w="351"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0,40</w:t>
            </w:r>
          </w:p>
        </w:tc>
        <w:tc>
          <w:tcPr>
            <w:tcW w:w="562" w:type="pct"/>
            <w:gridSpan w:val="2"/>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504" w:type="pct"/>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456" w:type="pct"/>
            <w:vMerge w:val="restart"/>
            <w:shd w:val="clear" w:color="auto" w:fill="auto"/>
            <w:vAlign w:val="center"/>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p>
        </w:tc>
      </w:tr>
      <w:tr w:rsidR="000E2883" w:rsidRPr="00F02C0D" w:rsidTr="00BD3795">
        <w:trPr>
          <w:trHeight w:val="225"/>
        </w:trPr>
        <w:tc>
          <w:tcPr>
            <w:tcW w:w="323"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8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32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1762"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26"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ΔΟΙΚ</w:t>
            </w:r>
          </w:p>
        </w:tc>
        <w:tc>
          <w:tcPr>
            <w:tcW w:w="351"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0,60</w:t>
            </w:r>
          </w:p>
        </w:tc>
        <w:tc>
          <w:tcPr>
            <w:tcW w:w="562" w:type="pct"/>
            <w:gridSpan w:val="2"/>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504" w:type="pct"/>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456" w:type="pct"/>
            <w:vMerge/>
            <w:vAlign w:val="center"/>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p>
        </w:tc>
      </w:tr>
      <w:tr w:rsidR="000E2883" w:rsidRPr="00F02C0D" w:rsidTr="00BD3795">
        <w:trPr>
          <w:trHeight w:val="225"/>
        </w:trPr>
        <w:tc>
          <w:tcPr>
            <w:tcW w:w="323"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8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32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1762"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26"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Σ01</w:t>
            </w:r>
          </w:p>
        </w:tc>
        <w:tc>
          <w:tcPr>
            <w:tcW w:w="351"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0,40</w:t>
            </w:r>
          </w:p>
        </w:tc>
        <w:tc>
          <w:tcPr>
            <w:tcW w:w="562" w:type="pct"/>
            <w:gridSpan w:val="2"/>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504" w:type="pct"/>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456" w:type="pct"/>
            <w:vMerge/>
            <w:vAlign w:val="center"/>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p>
        </w:tc>
      </w:tr>
      <w:tr w:rsidR="000E2883" w:rsidRPr="00F02C0D" w:rsidTr="00BD3795">
        <w:trPr>
          <w:trHeight w:val="225"/>
        </w:trPr>
        <w:tc>
          <w:tcPr>
            <w:tcW w:w="323"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8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32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1762"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26"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Σ02</w:t>
            </w:r>
          </w:p>
        </w:tc>
        <w:tc>
          <w:tcPr>
            <w:tcW w:w="351"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2,10</w:t>
            </w:r>
          </w:p>
        </w:tc>
        <w:tc>
          <w:tcPr>
            <w:tcW w:w="562" w:type="pct"/>
            <w:gridSpan w:val="2"/>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504" w:type="pct"/>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456" w:type="pct"/>
            <w:vMerge/>
            <w:vAlign w:val="center"/>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p>
        </w:tc>
      </w:tr>
      <w:tr w:rsidR="000E2883" w:rsidRPr="00F02C0D" w:rsidTr="00BD3795">
        <w:trPr>
          <w:trHeight w:val="225"/>
        </w:trPr>
        <w:tc>
          <w:tcPr>
            <w:tcW w:w="323"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8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32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1762"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26"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Σ03</w:t>
            </w:r>
          </w:p>
        </w:tc>
        <w:tc>
          <w:tcPr>
            <w:tcW w:w="351"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0,80</w:t>
            </w:r>
          </w:p>
        </w:tc>
        <w:tc>
          <w:tcPr>
            <w:tcW w:w="562" w:type="pct"/>
            <w:gridSpan w:val="2"/>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504" w:type="pct"/>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456" w:type="pct"/>
            <w:vMerge/>
            <w:vAlign w:val="center"/>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p>
        </w:tc>
      </w:tr>
      <w:tr w:rsidR="000E2883" w:rsidRPr="00F02C0D" w:rsidTr="00BD3795">
        <w:trPr>
          <w:trHeight w:val="225"/>
        </w:trPr>
        <w:tc>
          <w:tcPr>
            <w:tcW w:w="323"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8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32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1762"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26"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Σ04</w:t>
            </w:r>
          </w:p>
        </w:tc>
        <w:tc>
          <w:tcPr>
            <w:tcW w:w="351"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0,45</w:t>
            </w:r>
          </w:p>
        </w:tc>
        <w:tc>
          <w:tcPr>
            <w:tcW w:w="562" w:type="pct"/>
            <w:gridSpan w:val="2"/>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504" w:type="pct"/>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456" w:type="pct"/>
            <w:vMerge/>
            <w:vAlign w:val="center"/>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p>
        </w:tc>
      </w:tr>
      <w:tr w:rsidR="000E2883" w:rsidRPr="00F02C0D" w:rsidTr="00BD3795">
        <w:trPr>
          <w:trHeight w:val="225"/>
        </w:trPr>
        <w:tc>
          <w:tcPr>
            <w:tcW w:w="323"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8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32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1762"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26"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Σ05</w:t>
            </w:r>
          </w:p>
        </w:tc>
        <w:tc>
          <w:tcPr>
            <w:tcW w:w="351"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0,30</w:t>
            </w:r>
          </w:p>
        </w:tc>
        <w:tc>
          <w:tcPr>
            <w:tcW w:w="562" w:type="pct"/>
            <w:gridSpan w:val="2"/>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504" w:type="pct"/>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456" w:type="pct"/>
            <w:vMerge/>
            <w:vAlign w:val="center"/>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p>
        </w:tc>
      </w:tr>
      <w:tr w:rsidR="000E2883" w:rsidRPr="00F02C0D" w:rsidTr="00BD3795">
        <w:trPr>
          <w:trHeight w:val="225"/>
        </w:trPr>
        <w:tc>
          <w:tcPr>
            <w:tcW w:w="323"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8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32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1762"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26"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Σ06</w:t>
            </w:r>
          </w:p>
        </w:tc>
        <w:tc>
          <w:tcPr>
            <w:tcW w:w="351"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0,30</w:t>
            </w:r>
          </w:p>
        </w:tc>
        <w:tc>
          <w:tcPr>
            <w:tcW w:w="562" w:type="pct"/>
            <w:gridSpan w:val="2"/>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504" w:type="pct"/>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456" w:type="pct"/>
            <w:vMerge/>
            <w:vAlign w:val="center"/>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p>
        </w:tc>
      </w:tr>
      <w:tr w:rsidR="000E2883" w:rsidRPr="00F02C0D" w:rsidTr="00BD3795">
        <w:trPr>
          <w:trHeight w:val="225"/>
        </w:trPr>
        <w:tc>
          <w:tcPr>
            <w:tcW w:w="323"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8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32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1762"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26"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Σ07</w:t>
            </w:r>
          </w:p>
        </w:tc>
        <w:tc>
          <w:tcPr>
            <w:tcW w:w="351"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0,30</w:t>
            </w:r>
          </w:p>
        </w:tc>
        <w:tc>
          <w:tcPr>
            <w:tcW w:w="562" w:type="pct"/>
            <w:gridSpan w:val="2"/>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504" w:type="pct"/>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456" w:type="pct"/>
            <w:vMerge/>
            <w:vAlign w:val="center"/>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p>
        </w:tc>
      </w:tr>
      <w:tr w:rsidR="000E2883" w:rsidRPr="00F02C0D" w:rsidTr="00BD3795">
        <w:trPr>
          <w:trHeight w:val="225"/>
        </w:trPr>
        <w:tc>
          <w:tcPr>
            <w:tcW w:w="323"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8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32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1762"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26"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Σ08</w:t>
            </w:r>
          </w:p>
        </w:tc>
        <w:tc>
          <w:tcPr>
            <w:tcW w:w="351"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0,25</w:t>
            </w:r>
          </w:p>
        </w:tc>
        <w:tc>
          <w:tcPr>
            <w:tcW w:w="562" w:type="pct"/>
            <w:gridSpan w:val="2"/>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504" w:type="pct"/>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456" w:type="pct"/>
            <w:vMerge/>
            <w:vAlign w:val="center"/>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p>
        </w:tc>
      </w:tr>
      <w:tr w:rsidR="000E2883" w:rsidRPr="00F02C0D" w:rsidTr="00BD3795">
        <w:trPr>
          <w:trHeight w:val="225"/>
        </w:trPr>
        <w:tc>
          <w:tcPr>
            <w:tcW w:w="323"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8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32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1762"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26"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Σ09</w:t>
            </w:r>
          </w:p>
        </w:tc>
        <w:tc>
          <w:tcPr>
            <w:tcW w:w="351"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0,50</w:t>
            </w:r>
          </w:p>
        </w:tc>
        <w:tc>
          <w:tcPr>
            <w:tcW w:w="562" w:type="pct"/>
            <w:gridSpan w:val="2"/>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504" w:type="pct"/>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456" w:type="pct"/>
            <w:vMerge/>
            <w:vAlign w:val="center"/>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p>
        </w:tc>
      </w:tr>
      <w:tr w:rsidR="000E2883" w:rsidRPr="00F02C0D" w:rsidTr="00BD3795">
        <w:trPr>
          <w:trHeight w:val="225"/>
        </w:trPr>
        <w:tc>
          <w:tcPr>
            <w:tcW w:w="323"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8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32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1762"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26"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Σ10</w:t>
            </w:r>
          </w:p>
        </w:tc>
        <w:tc>
          <w:tcPr>
            <w:tcW w:w="351"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0,09</w:t>
            </w:r>
          </w:p>
        </w:tc>
        <w:tc>
          <w:tcPr>
            <w:tcW w:w="562" w:type="pct"/>
            <w:gridSpan w:val="2"/>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504" w:type="pct"/>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456" w:type="pct"/>
            <w:vMerge/>
            <w:vAlign w:val="center"/>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p>
        </w:tc>
      </w:tr>
      <w:tr w:rsidR="000E2883" w:rsidRPr="00F02C0D" w:rsidTr="00BD3795">
        <w:trPr>
          <w:trHeight w:val="225"/>
        </w:trPr>
        <w:tc>
          <w:tcPr>
            <w:tcW w:w="323"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8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32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1762" w:type="pct"/>
            <w:vMerge w:val="restart"/>
            <w:shd w:val="clear" w:color="auto" w:fill="auto"/>
            <w:vAlign w:val="center"/>
            <w:hideMark/>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r w:rsidRPr="00F02C0D">
              <w:rPr>
                <w:rFonts w:ascii="Arial Narrow" w:eastAsia="Times New Roman" w:hAnsi="Arial Narrow"/>
                <w:b/>
                <w:bCs/>
                <w:color w:val="000000"/>
                <w:sz w:val="16"/>
                <w:szCs w:val="16"/>
                <w:lang w:val="el-GR" w:eastAsia="el-GR"/>
              </w:rPr>
              <w:t>Π.Π.9.2.</w:t>
            </w:r>
            <w:r w:rsidRPr="00F02C0D">
              <w:rPr>
                <w:rFonts w:ascii="Arial Narrow" w:eastAsia="Times New Roman" w:hAnsi="Arial Narrow"/>
                <w:color w:val="000000"/>
                <w:sz w:val="16"/>
                <w:szCs w:val="16"/>
                <w:lang w:val="el-GR" w:eastAsia="el-GR"/>
              </w:rPr>
              <w:t xml:space="preserve"> Ψηφιακός ατομικός φάκελος ωφελούμενων (επικαιροποίηση)</w:t>
            </w:r>
          </w:p>
        </w:tc>
        <w:tc>
          <w:tcPr>
            <w:tcW w:w="326"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ΥΟΕ</w:t>
            </w:r>
          </w:p>
        </w:tc>
        <w:tc>
          <w:tcPr>
            <w:tcW w:w="351"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0,40</w:t>
            </w:r>
          </w:p>
        </w:tc>
        <w:tc>
          <w:tcPr>
            <w:tcW w:w="562" w:type="pct"/>
            <w:gridSpan w:val="2"/>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504" w:type="pct"/>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456" w:type="pct"/>
            <w:vMerge w:val="restart"/>
            <w:shd w:val="clear" w:color="auto" w:fill="auto"/>
            <w:vAlign w:val="center"/>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p>
        </w:tc>
      </w:tr>
      <w:tr w:rsidR="000E2883" w:rsidRPr="00F02C0D" w:rsidTr="00BD3795">
        <w:trPr>
          <w:trHeight w:val="225"/>
        </w:trPr>
        <w:tc>
          <w:tcPr>
            <w:tcW w:w="323"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8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32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1762"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26"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ΔΟΙΚ</w:t>
            </w:r>
          </w:p>
        </w:tc>
        <w:tc>
          <w:tcPr>
            <w:tcW w:w="351"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0,60</w:t>
            </w:r>
          </w:p>
        </w:tc>
        <w:tc>
          <w:tcPr>
            <w:tcW w:w="562" w:type="pct"/>
            <w:gridSpan w:val="2"/>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504" w:type="pct"/>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456" w:type="pct"/>
            <w:vMerge/>
            <w:vAlign w:val="center"/>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p>
        </w:tc>
      </w:tr>
      <w:tr w:rsidR="000E2883" w:rsidRPr="00F02C0D" w:rsidTr="00BD3795">
        <w:trPr>
          <w:trHeight w:val="225"/>
        </w:trPr>
        <w:tc>
          <w:tcPr>
            <w:tcW w:w="323"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8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32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1762"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26"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Σ01</w:t>
            </w:r>
          </w:p>
        </w:tc>
        <w:tc>
          <w:tcPr>
            <w:tcW w:w="351"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0,40</w:t>
            </w:r>
          </w:p>
        </w:tc>
        <w:tc>
          <w:tcPr>
            <w:tcW w:w="562" w:type="pct"/>
            <w:gridSpan w:val="2"/>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504" w:type="pct"/>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456" w:type="pct"/>
            <w:vMerge/>
            <w:vAlign w:val="center"/>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p>
        </w:tc>
      </w:tr>
      <w:tr w:rsidR="000E2883" w:rsidRPr="00F02C0D" w:rsidTr="00BD3795">
        <w:trPr>
          <w:trHeight w:val="225"/>
        </w:trPr>
        <w:tc>
          <w:tcPr>
            <w:tcW w:w="323"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8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32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1762"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26"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Σ02</w:t>
            </w:r>
          </w:p>
        </w:tc>
        <w:tc>
          <w:tcPr>
            <w:tcW w:w="351"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2,10</w:t>
            </w:r>
          </w:p>
        </w:tc>
        <w:tc>
          <w:tcPr>
            <w:tcW w:w="562" w:type="pct"/>
            <w:gridSpan w:val="2"/>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504" w:type="pct"/>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456" w:type="pct"/>
            <w:vMerge/>
            <w:vAlign w:val="center"/>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p>
        </w:tc>
      </w:tr>
      <w:tr w:rsidR="000E2883" w:rsidRPr="00F02C0D" w:rsidTr="00BD3795">
        <w:trPr>
          <w:trHeight w:val="225"/>
        </w:trPr>
        <w:tc>
          <w:tcPr>
            <w:tcW w:w="323"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8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32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1762"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26"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Σ03</w:t>
            </w:r>
          </w:p>
        </w:tc>
        <w:tc>
          <w:tcPr>
            <w:tcW w:w="351"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0,80</w:t>
            </w:r>
          </w:p>
        </w:tc>
        <w:tc>
          <w:tcPr>
            <w:tcW w:w="562" w:type="pct"/>
            <w:gridSpan w:val="2"/>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504" w:type="pct"/>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456" w:type="pct"/>
            <w:vMerge/>
            <w:vAlign w:val="center"/>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p>
        </w:tc>
      </w:tr>
      <w:tr w:rsidR="000E2883" w:rsidRPr="00F02C0D" w:rsidTr="00BD3795">
        <w:trPr>
          <w:trHeight w:val="225"/>
        </w:trPr>
        <w:tc>
          <w:tcPr>
            <w:tcW w:w="323"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8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32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1762"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26"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Σ04</w:t>
            </w:r>
          </w:p>
        </w:tc>
        <w:tc>
          <w:tcPr>
            <w:tcW w:w="351"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0,45</w:t>
            </w:r>
          </w:p>
        </w:tc>
        <w:tc>
          <w:tcPr>
            <w:tcW w:w="562" w:type="pct"/>
            <w:gridSpan w:val="2"/>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504" w:type="pct"/>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456" w:type="pct"/>
            <w:vMerge/>
            <w:vAlign w:val="center"/>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p>
        </w:tc>
      </w:tr>
      <w:tr w:rsidR="000E2883" w:rsidRPr="00F02C0D" w:rsidTr="00BD3795">
        <w:trPr>
          <w:trHeight w:val="225"/>
        </w:trPr>
        <w:tc>
          <w:tcPr>
            <w:tcW w:w="323"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8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32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1762"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26"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Σ05</w:t>
            </w:r>
          </w:p>
        </w:tc>
        <w:tc>
          <w:tcPr>
            <w:tcW w:w="351"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0,30</w:t>
            </w:r>
          </w:p>
        </w:tc>
        <w:tc>
          <w:tcPr>
            <w:tcW w:w="562" w:type="pct"/>
            <w:gridSpan w:val="2"/>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504" w:type="pct"/>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456" w:type="pct"/>
            <w:vMerge/>
            <w:vAlign w:val="center"/>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p>
        </w:tc>
      </w:tr>
      <w:tr w:rsidR="000E2883" w:rsidRPr="00F02C0D" w:rsidTr="00BD3795">
        <w:trPr>
          <w:trHeight w:val="225"/>
        </w:trPr>
        <w:tc>
          <w:tcPr>
            <w:tcW w:w="323"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8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32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1762"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26"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Σ06</w:t>
            </w:r>
          </w:p>
        </w:tc>
        <w:tc>
          <w:tcPr>
            <w:tcW w:w="351"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0,30</w:t>
            </w:r>
          </w:p>
        </w:tc>
        <w:tc>
          <w:tcPr>
            <w:tcW w:w="562" w:type="pct"/>
            <w:gridSpan w:val="2"/>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504" w:type="pct"/>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456" w:type="pct"/>
            <w:vMerge/>
            <w:vAlign w:val="center"/>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p>
        </w:tc>
      </w:tr>
      <w:tr w:rsidR="000E2883" w:rsidRPr="00F02C0D" w:rsidTr="00BD3795">
        <w:trPr>
          <w:trHeight w:val="225"/>
        </w:trPr>
        <w:tc>
          <w:tcPr>
            <w:tcW w:w="323"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8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32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1762"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26"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Σ07</w:t>
            </w:r>
          </w:p>
        </w:tc>
        <w:tc>
          <w:tcPr>
            <w:tcW w:w="351"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0,30</w:t>
            </w:r>
          </w:p>
        </w:tc>
        <w:tc>
          <w:tcPr>
            <w:tcW w:w="562" w:type="pct"/>
            <w:gridSpan w:val="2"/>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504" w:type="pct"/>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456" w:type="pct"/>
            <w:vMerge/>
            <w:vAlign w:val="center"/>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p>
        </w:tc>
      </w:tr>
      <w:tr w:rsidR="000E2883" w:rsidRPr="00F02C0D" w:rsidTr="00BD3795">
        <w:trPr>
          <w:trHeight w:val="225"/>
        </w:trPr>
        <w:tc>
          <w:tcPr>
            <w:tcW w:w="323"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8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32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1762"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26"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Σ08</w:t>
            </w:r>
          </w:p>
        </w:tc>
        <w:tc>
          <w:tcPr>
            <w:tcW w:w="351"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0,25</w:t>
            </w:r>
          </w:p>
        </w:tc>
        <w:tc>
          <w:tcPr>
            <w:tcW w:w="562" w:type="pct"/>
            <w:gridSpan w:val="2"/>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504" w:type="pct"/>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456" w:type="pct"/>
            <w:vMerge/>
            <w:vAlign w:val="center"/>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p>
        </w:tc>
      </w:tr>
      <w:tr w:rsidR="000E2883" w:rsidRPr="00F02C0D" w:rsidTr="00BD3795">
        <w:trPr>
          <w:trHeight w:val="225"/>
        </w:trPr>
        <w:tc>
          <w:tcPr>
            <w:tcW w:w="323"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8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32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1762"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26"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Σ09</w:t>
            </w:r>
          </w:p>
        </w:tc>
        <w:tc>
          <w:tcPr>
            <w:tcW w:w="351"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0,20</w:t>
            </w:r>
          </w:p>
        </w:tc>
        <w:tc>
          <w:tcPr>
            <w:tcW w:w="562" w:type="pct"/>
            <w:gridSpan w:val="2"/>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504" w:type="pct"/>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456" w:type="pct"/>
            <w:vMerge/>
            <w:vAlign w:val="center"/>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p>
        </w:tc>
      </w:tr>
      <w:tr w:rsidR="000E2883" w:rsidRPr="00F02C0D" w:rsidTr="00BD3795">
        <w:trPr>
          <w:trHeight w:val="225"/>
        </w:trPr>
        <w:tc>
          <w:tcPr>
            <w:tcW w:w="323"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8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32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1762"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26"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Σ10</w:t>
            </w:r>
          </w:p>
        </w:tc>
        <w:tc>
          <w:tcPr>
            <w:tcW w:w="351"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0,09</w:t>
            </w:r>
          </w:p>
        </w:tc>
        <w:tc>
          <w:tcPr>
            <w:tcW w:w="562" w:type="pct"/>
            <w:gridSpan w:val="2"/>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504" w:type="pct"/>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456" w:type="pct"/>
            <w:vMerge/>
            <w:vAlign w:val="center"/>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p>
        </w:tc>
      </w:tr>
      <w:tr w:rsidR="000E2883" w:rsidRPr="00F02C0D" w:rsidTr="00BD3795">
        <w:trPr>
          <w:trHeight w:val="225"/>
        </w:trPr>
        <w:tc>
          <w:tcPr>
            <w:tcW w:w="323"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8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32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1762" w:type="pct"/>
            <w:vMerge w:val="restart"/>
            <w:shd w:val="clear" w:color="auto" w:fill="auto"/>
            <w:vAlign w:val="center"/>
            <w:hideMark/>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r w:rsidRPr="00F02C0D">
              <w:rPr>
                <w:rFonts w:ascii="Arial Narrow" w:eastAsia="Times New Roman" w:hAnsi="Arial Narrow"/>
                <w:b/>
                <w:bCs/>
                <w:color w:val="000000"/>
                <w:sz w:val="16"/>
                <w:szCs w:val="16"/>
                <w:lang w:val="el-GR" w:eastAsia="el-GR"/>
              </w:rPr>
              <w:t>Π.Π.9.3.</w:t>
            </w:r>
            <w:r w:rsidRPr="00F02C0D">
              <w:rPr>
                <w:rFonts w:ascii="Arial Narrow" w:eastAsia="Times New Roman" w:hAnsi="Arial Narrow"/>
                <w:color w:val="000000"/>
                <w:sz w:val="16"/>
                <w:szCs w:val="16"/>
                <w:lang w:val="el-GR" w:eastAsia="el-GR"/>
              </w:rPr>
              <w:t xml:space="preserve"> Φάκελος δράσεων (παρουσιολόγιο, αρχείο πεπραγμένων)</w:t>
            </w:r>
          </w:p>
        </w:tc>
        <w:tc>
          <w:tcPr>
            <w:tcW w:w="326"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ΥΟΕ</w:t>
            </w:r>
          </w:p>
        </w:tc>
        <w:tc>
          <w:tcPr>
            <w:tcW w:w="351"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0,40</w:t>
            </w:r>
          </w:p>
        </w:tc>
        <w:tc>
          <w:tcPr>
            <w:tcW w:w="562" w:type="pct"/>
            <w:gridSpan w:val="2"/>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504" w:type="pct"/>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456" w:type="pct"/>
            <w:vMerge w:val="restart"/>
            <w:shd w:val="clear" w:color="auto" w:fill="auto"/>
            <w:vAlign w:val="center"/>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p>
        </w:tc>
      </w:tr>
      <w:tr w:rsidR="000E2883" w:rsidRPr="00F02C0D" w:rsidTr="00BD3795">
        <w:trPr>
          <w:trHeight w:val="225"/>
        </w:trPr>
        <w:tc>
          <w:tcPr>
            <w:tcW w:w="323"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8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32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1762"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26"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ΔΟΙΚ</w:t>
            </w:r>
          </w:p>
        </w:tc>
        <w:tc>
          <w:tcPr>
            <w:tcW w:w="351"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0,60</w:t>
            </w:r>
          </w:p>
        </w:tc>
        <w:tc>
          <w:tcPr>
            <w:tcW w:w="562" w:type="pct"/>
            <w:gridSpan w:val="2"/>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504" w:type="pct"/>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456" w:type="pct"/>
            <w:vMerge/>
            <w:vAlign w:val="center"/>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p>
        </w:tc>
      </w:tr>
      <w:tr w:rsidR="000E2883" w:rsidRPr="00F02C0D" w:rsidTr="00BD3795">
        <w:trPr>
          <w:trHeight w:val="225"/>
        </w:trPr>
        <w:tc>
          <w:tcPr>
            <w:tcW w:w="323"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8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32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1762"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26"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Σ01</w:t>
            </w:r>
          </w:p>
        </w:tc>
        <w:tc>
          <w:tcPr>
            <w:tcW w:w="351"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0,40</w:t>
            </w:r>
          </w:p>
        </w:tc>
        <w:tc>
          <w:tcPr>
            <w:tcW w:w="562" w:type="pct"/>
            <w:gridSpan w:val="2"/>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504" w:type="pct"/>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456" w:type="pct"/>
            <w:vMerge/>
            <w:vAlign w:val="center"/>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p>
        </w:tc>
      </w:tr>
      <w:tr w:rsidR="000E2883" w:rsidRPr="00F02C0D" w:rsidTr="00BD3795">
        <w:trPr>
          <w:trHeight w:val="225"/>
        </w:trPr>
        <w:tc>
          <w:tcPr>
            <w:tcW w:w="323"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8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32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1762"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26"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Σ02</w:t>
            </w:r>
          </w:p>
        </w:tc>
        <w:tc>
          <w:tcPr>
            <w:tcW w:w="351"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2,10</w:t>
            </w:r>
          </w:p>
        </w:tc>
        <w:tc>
          <w:tcPr>
            <w:tcW w:w="562" w:type="pct"/>
            <w:gridSpan w:val="2"/>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504" w:type="pct"/>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456" w:type="pct"/>
            <w:vMerge/>
            <w:vAlign w:val="center"/>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p>
        </w:tc>
      </w:tr>
      <w:tr w:rsidR="000E2883" w:rsidRPr="00F02C0D" w:rsidTr="00BD3795">
        <w:trPr>
          <w:trHeight w:val="225"/>
        </w:trPr>
        <w:tc>
          <w:tcPr>
            <w:tcW w:w="323"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8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32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1762"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26"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Σ03</w:t>
            </w:r>
          </w:p>
        </w:tc>
        <w:tc>
          <w:tcPr>
            <w:tcW w:w="351"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0,80</w:t>
            </w:r>
          </w:p>
        </w:tc>
        <w:tc>
          <w:tcPr>
            <w:tcW w:w="562" w:type="pct"/>
            <w:gridSpan w:val="2"/>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504" w:type="pct"/>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456" w:type="pct"/>
            <w:vMerge/>
            <w:vAlign w:val="center"/>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p>
        </w:tc>
      </w:tr>
      <w:tr w:rsidR="000E2883" w:rsidRPr="00F02C0D" w:rsidTr="00BD3795">
        <w:trPr>
          <w:trHeight w:val="225"/>
        </w:trPr>
        <w:tc>
          <w:tcPr>
            <w:tcW w:w="323"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8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32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1762"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26"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Σ04</w:t>
            </w:r>
          </w:p>
        </w:tc>
        <w:tc>
          <w:tcPr>
            <w:tcW w:w="351"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0,45</w:t>
            </w:r>
          </w:p>
        </w:tc>
        <w:tc>
          <w:tcPr>
            <w:tcW w:w="562" w:type="pct"/>
            <w:gridSpan w:val="2"/>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504" w:type="pct"/>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456" w:type="pct"/>
            <w:vMerge/>
            <w:vAlign w:val="center"/>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p>
        </w:tc>
      </w:tr>
      <w:tr w:rsidR="000E2883" w:rsidRPr="00F02C0D" w:rsidTr="00BD3795">
        <w:trPr>
          <w:trHeight w:val="225"/>
        </w:trPr>
        <w:tc>
          <w:tcPr>
            <w:tcW w:w="323"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8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32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1762"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26"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Σ05</w:t>
            </w:r>
          </w:p>
        </w:tc>
        <w:tc>
          <w:tcPr>
            <w:tcW w:w="351"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0,30</w:t>
            </w:r>
          </w:p>
        </w:tc>
        <w:tc>
          <w:tcPr>
            <w:tcW w:w="562" w:type="pct"/>
            <w:gridSpan w:val="2"/>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504" w:type="pct"/>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456" w:type="pct"/>
            <w:vMerge/>
            <w:vAlign w:val="center"/>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p>
        </w:tc>
      </w:tr>
      <w:tr w:rsidR="000E2883" w:rsidRPr="00F02C0D" w:rsidTr="00BD3795">
        <w:trPr>
          <w:trHeight w:val="225"/>
        </w:trPr>
        <w:tc>
          <w:tcPr>
            <w:tcW w:w="323"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8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32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1762"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26"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Σ06</w:t>
            </w:r>
          </w:p>
        </w:tc>
        <w:tc>
          <w:tcPr>
            <w:tcW w:w="351"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0,30</w:t>
            </w:r>
          </w:p>
        </w:tc>
        <w:tc>
          <w:tcPr>
            <w:tcW w:w="562" w:type="pct"/>
            <w:gridSpan w:val="2"/>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504" w:type="pct"/>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456" w:type="pct"/>
            <w:vMerge/>
            <w:vAlign w:val="center"/>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p>
        </w:tc>
      </w:tr>
      <w:tr w:rsidR="000E2883" w:rsidRPr="00F02C0D" w:rsidTr="00BD3795">
        <w:trPr>
          <w:trHeight w:val="225"/>
        </w:trPr>
        <w:tc>
          <w:tcPr>
            <w:tcW w:w="323"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8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32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1762"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26"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Σ07</w:t>
            </w:r>
          </w:p>
        </w:tc>
        <w:tc>
          <w:tcPr>
            <w:tcW w:w="351"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0,30</w:t>
            </w:r>
          </w:p>
        </w:tc>
        <w:tc>
          <w:tcPr>
            <w:tcW w:w="562" w:type="pct"/>
            <w:gridSpan w:val="2"/>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504" w:type="pct"/>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456" w:type="pct"/>
            <w:vMerge/>
            <w:vAlign w:val="center"/>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p>
        </w:tc>
      </w:tr>
      <w:tr w:rsidR="000E2883" w:rsidRPr="00F02C0D" w:rsidTr="00BD3795">
        <w:trPr>
          <w:trHeight w:val="225"/>
        </w:trPr>
        <w:tc>
          <w:tcPr>
            <w:tcW w:w="323"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8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32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1762"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26"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Σ08</w:t>
            </w:r>
          </w:p>
        </w:tc>
        <w:tc>
          <w:tcPr>
            <w:tcW w:w="351"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0,25</w:t>
            </w:r>
          </w:p>
        </w:tc>
        <w:tc>
          <w:tcPr>
            <w:tcW w:w="562" w:type="pct"/>
            <w:gridSpan w:val="2"/>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504" w:type="pct"/>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456" w:type="pct"/>
            <w:vMerge/>
            <w:vAlign w:val="center"/>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p>
        </w:tc>
      </w:tr>
      <w:tr w:rsidR="000E2883" w:rsidRPr="00F02C0D" w:rsidTr="00BD3795">
        <w:trPr>
          <w:trHeight w:val="225"/>
        </w:trPr>
        <w:tc>
          <w:tcPr>
            <w:tcW w:w="323"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8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32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1762"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26"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Σ09</w:t>
            </w:r>
          </w:p>
        </w:tc>
        <w:tc>
          <w:tcPr>
            <w:tcW w:w="351"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0,20</w:t>
            </w:r>
          </w:p>
        </w:tc>
        <w:tc>
          <w:tcPr>
            <w:tcW w:w="562" w:type="pct"/>
            <w:gridSpan w:val="2"/>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504" w:type="pct"/>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456" w:type="pct"/>
            <w:vMerge/>
            <w:vAlign w:val="center"/>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p>
        </w:tc>
      </w:tr>
      <w:tr w:rsidR="000E2883" w:rsidRPr="00F02C0D" w:rsidTr="00BD3795">
        <w:trPr>
          <w:trHeight w:val="225"/>
        </w:trPr>
        <w:tc>
          <w:tcPr>
            <w:tcW w:w="323"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8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32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1762"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26"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Σ10</w:t>
            </w:r>
          </w:p>
        </w:tc>
        <w:tc>
          <w:tcPr>
            <w:tcW w:w="351"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0,09</w:t>
            </w:r>
          </w:p>
        </w:tc>
        <w:tc>
          <w:tcPr>
            <w:tcW w:w="562" w:type="pct"/>
            <w:gridSpan w:val="2"/>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504" w:type="pct"/>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456" w:type="pct"/>
            <w:vMerge/>
            <w:vAlign w:val="center"/>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p>
        </w:tc>
      </w:tr>
      <w:tr w:rsidR="000E2883" w:rsidRPr="00F02C0D" w:rsidTr="00BD3795">
        <w:trPr>
          <w:trHeight w:val="225"/>
        </w:trPr>
        <w:tc>
          <w:tcPr>
            <w:tcW w:w="323"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8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32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1762" w:type="pct"/>
            <w:vMerge w:val="restart"/>
            <w:shd w:val="clear" w:color="auto" w:fill="auto"/>
            <w:vAlign w:val="center"/>
            <w:hideMark/>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r w:rsidRPr="00F02C0D">
              <w:rPr>
                <w:rFonts w:ascii="Arial Narrow" w:eastAsia="Times New Roman" w:hAnsi="Arial Narrow"/>
                <w:b/>
                <w:bCs/>
                <w:color w:val="000000"/>
                <w:sz w:val="16"/>
                <w:szCs w:val="16"/>
                <w:lang w:val="el-GR" w:eastAsia="el-GR"/>
              </w:rPr>
              <w:t>Π.Π.9.4.</w:t>
            </w:r>
            <w:r w:rsidRPr="00F02C0D">
              <w:rPr>
                <w:rFonts w:ascii="Arial Narrow" w:eastAsia="Times New Roman" w:hAnsi="Arial Narrow"/>
                <w:color w:val="000000"/>
                <w:sz w:val="16"/>
                <w:szCs w:val="16"/>
                <w:lang w:val="el-GR" w:eastAsia="el-GR"/>
              </w:rPr>
              <w:t xml:space="preserve"> Φάκελος εποπτειών (παρουσιολόγιο, αρχείο πεπραγμένων)</w:t>
            </w:r>
          </w:p>
        </w:tc>
        <w:tc>
          <w:tcPr>
            <w:tcW w:w="326"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ΥΟΕ</w:t>
            </w:r>
          </w:p>
        </w:tc>
        <w:tc>
          <w:tcPr>
            <w:tcW w:w="351"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0,40</w:t>
            </w:r>
          </w:p>
        </w:tc>
        <w:tc>
          <w:tcPr>
            <w:tcW w:w="562" w:type="pct"/>
            <w:gridSpan w:val="2"/>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504" w:type="pct"/>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456" w:type="pct"/>
            <w:vMerge w:val="restart"/>
            <w:shd w:val="clear" w:color="auto" w:fill="auto"/>
            <w:vAlign w:val="center"/>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p>
        </w:tc>
      </w:tr>
      <w:tr w:rsidR="000E2883" w:rsidRPr="00F02C0D" w:rsidTr="00BD3795">
        <w:trPr>
          <w:trHeight w:val="225"/>
        </w:trPr>
        <w:tc>
          <w:tcPr>
            <w:tcW w:w="323"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8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32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1762"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26"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ΔΟΙΚ</w:t>
            </w:r>
          </w:p>
        </w:tc>
        <w:tc>
          <w:tcPr>
            <w:tcW w:w="351"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0,50</w:t>
            </w:r>
          </w:p>
        </w:tc>
        <w:tc>
          <w:tcPr>
            <w:tcW w:w="562" w:type="pct"/>
            <w:gridSpan w:val="2"/>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504" w:type="pct"/>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456" w:type="pct"/>
            <w:vMerge/>
            <w:vAlign w:val="center"/>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p>
        </w:tc>
      </w:tr>
      <w:tr w:rsidR="000E2883" w:rsidRPr="00F02C0D" w:rsidTr="00BD3795">
        <w:trPr>
          <w:trHeight w:val="225"/>
        </w:trPr>
        <w:tc>
          <w:tcPr>
            <w:tcW w:w="323"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8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32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1762"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26"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Σ01</w:t>
            </w:r>
          </w:p>
        </w:tc>
        <w:tc>
          <w:tcPr>
            <w:tcW w:w="351"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0,40</w:t>
            </w:r>
          </w:p>
        </w:tc>
        <w:tc>
          <w:tcPr>
            <w:tcW w:w="562" w:type="pct"/>
            <w:gridSpan w:val="2"/>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504" w:type="pct"/>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456" w:type="pct"/>
            <w:vMerge/>
            <w:vAlign w:val="center"/>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p>
        </w:tc>
      </w:tr>
      <w:tr w:rsidR="000E2883" w:rsidRPr="00F02C0D" w:rsidTr="00BD3795">
        <w:trPr>
          <w:trHeight w:val="225"/>
        </w:trPr>
        <w:tc>
          <w:tcPr>
            <w:tcW w:w="323"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8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32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1762"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26"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Σ02</w:t>
            </w:r>
          </w:p>
        </w:tc>
        <w:tc>
          <w:tcPr>
            <w:tcW w:w="351"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2,10</w:t>
            </w:r>
          </w:p>
        </w:tc>
        <w:tc>
          <w:tcPr>
            <w:tcW w:w="562" w:type="pct"/>
            <w:gridSpan w:val="2"/>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504" w:type="pct"/>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456" w:type="pct"/>
            <w:vMerge/>
            <w:vAlign w:val="center"/>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p>
        </w:tc>
      </w:tr>
      <w:tr w:rsidR="000E2883" w:rsidRPr="00F02C0D" w:rsidTr="00BD3795">
        <w:trPr>
          <w:trHeight w:val="225"/>
        </w:trPr>
        <w:tc>
          <w:tcPr>
            <w:tcW w:w="323"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8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32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1762"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26"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Σ03</w:t>
            </w:r>
          </w:p>
        </w:tc>
        <w:tc>
          <w:tcPr>
            <w:tcW w:w="351"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0,80</w:t>
            </w:r>
          </w:p>
        </w:tc>
        <w:tc>
          <w:tcPr>
            <w:tcW w:w="562" w:type="pct"/>
            <w:gridSpan w:val="2"/>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504" w:type="pct"/>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456" w:type="pct"/>
            <w:vMerge/>
            <w:vAlign w:val="center"/>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p>
        </w:tc>
      </w:tr>
      <w:tr w:rsidR="000E2883" w:rsidRPr="00F02C0D" w:rsidTr="00BD3795">
        <w:trPr>
          <w:trHeight w:val="225"/>
        </w:trPr>
        <w:tc>
          <w:tcPr>
            <w:tcW w:w="323"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8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32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1762"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26"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Σ04</w:t>
            </w:r>
          </w:p>
        </w:tc>
        <w:tc>
          <w:tcPr>
            <w:tcW w:w="351"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0,45</w:t>
            </w:r>
          </w:p>
        </w:tc>
        <w:tc>
          <w:tcPr>
            <w:tcW w:w="562" w:type="pct"/>
            <w:gridSpan w:val="2"/>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504" w:type="pct"/>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456" w:type="pct"/>
            <w:vMerge/>
            <w:vAlign w:val="center"/>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p>
        </w:tc>
      </w:tr>
      <w:tr w:rsidR="000E2883" w:rsidRPr="00F02C0D" w:rsidTr="00BD3795">
        <w:trPr>
          <w:trHeight w:val="225"/>
        </w:trPr>
        <w:tc>
          <w:tcPr>
            <w:tcW w:w="323"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8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32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1762"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26"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Σ05</w:t>
            </w:r>
          </w:p>
        </w:tc>
        <w:tc>
          <w:tcPr>
            <w:tcW w:w="351"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0,30</w:t>
            </w:r>
          </w:p>
        </w:tc>
        <w:tc>
          <w:tcPr>
            <w:tcW w:w="562" w:type="pct"/>
            <w:gridSpan w:val="2"/>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504" w:type="pct"/>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456" w:type="pct"/>
            <w:vMerge/>
            <w:vAlign w:val="center"/>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p>
        </w:tc>
      </w:tr>
      <w:tr w:rsidR="000E2883" w:rsidRPr="00F02C0D" w:rsidTr="00BD3795">
        <w:trPr>
          <w:trHeight w:val="225"/>
        </w:trPr>
        <w:tc>
          <w:tcPr>
            <w:tcW w:w="323"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8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32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1762"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26"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Σ06</w:t>
            </w:r>
          </w:p>
        </w:tc>
        <w:tc>
          <w:tcPr>
            <w:tcW w:w="351"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0,30</w:t>
            </w:r>
          </w:p>
        </w:tc>
        <w:tc>
          <w:tcPr>
            <w:tcW w:w="562" w:type="pct"/>
            <w:gridSpan w:val="2"/>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504" w:type="pct"/>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456" w:type="pct"/>
            <w:vMerge/>
            <w:vAlign w:val="center"/>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p>
        </w:tc>
      </w:tr>
      <w:tr w:rsidR="000E2883" w:rsidRPr="00F02C0D" w:rsidTr="00BD3795">
        <w:trPr>
          <w:trHeight w:val="225"/>
        </w:trPr>
        <w:tc>
          <w:tcPr>
            <w:tcW w:w="323"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8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32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1762"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26"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Σ07</w:t>
            </w:r>
          </w:p>
        </w:tc>
        <w:tc>
          <w:tcPr>
            <w:tcW w:w="351"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0,30</w:t>
            </w:r>
          </w:p>
        </w:tc>
        <w:tc>
          <w:tcPr>
            <w:tcW w:w="562" w:type="pct"/>
            <w:gridSpan w:val="2"/>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504" w:type="pct"/>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456" w:type="pct"/>
            <w:vMerge/>
            <w:vAlign w:val="center"/>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p>
        </w:tc>
      </w:tr>
      <w:tr w:rsidR="000E2883" w:rsidRPr="00F02C0D" w:rsidTr="00BD3795">
        <w:trPr>
          <w:trHeight w:val="225"/>
        </w:trPr>
        <w:tc>
          <w:tcPr>
            <w:tcW w:w="323"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8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32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1762"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26"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Σ08</w:t>
            </w:r>
          </w:p>
        </w:tc>
        <w:tc>
          <w:tcPr>
            <w:tcW w:w="351"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0,20</w:t>
            </w:r>
          </w:p>
        </w:tc>
        <w:tc>
          <w:tcPr>
            <w:tcW w:w="562" w:type="pct"/>
            <w:gridSpan w:val="2"/>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504" w:type="pct"/>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456" w:type="pct"/>
            <w:vMerge/>
            <w:vAlign w:val="center"/>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p>
        </w:tc>
      </w:tr>
      <w:tr w:rsidR="000E2883" w:rsidRPr="00F02C0D" w:rsidTr="00BD3795">
        <w:trPr>
          <w:trHeight w:val="225"/>
        </w:trPr>
        <w:tc>
          <w:tcPr>
            <w:tcW w:w="323"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8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32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1762"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26"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Σ09</w:t>
            </w:r>
          </w:p>
        </w:tc>
        <w:tc>
          <w:tcPr>
            <w:tcW w:w="351"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0,20</w:t>
            </w:r>
          </w:p>
        </w:tc>
        <w:tc>
          <w:tcPr>
            <w:tcW w:w="562" w:type="pct"/>
            <w:gridSpan w:val="2"/>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504" w:type="pct"/>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456" w:type="pct"/>
            <w:vMerge/>
            <w:vAlign w:val="center"/>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p>
        </w:tc>
      </w:tr>
      <w:tr w:rsidR="000E2883" w:rsidRPr="00F02C0D" w:rsidTr="00BD3795">
        <w:trPr>
          <w:trHeight w:val="225"/>
        </w:trPr>
        <w:tc>
          <w:tcPr>
            <w:tcW w:w="323"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8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32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1762"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26"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Σ10</w:t>
            </w:r>
          </w:p>
        </w:tc>
        <w:tc>
          <w:tcPr>
            <w:tcW w:w="351"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0,09</w:t>
            </w:r>
          </w:p>
        </w:tc>
        <w:tc>
          <w:tcPr>
            <w:tcW w:w="562" w:type="pct"/>
            <w:gridSpan w:val="2"/>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504" w:type="pct"/>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456" w:type="pct"/>
            <w:vMerge/>
            <w:vAlign w:val="center"/>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p>
        </w:tc>
      </w:tr>
      <w:tr w:rsidR="000E2883" w:rsidRPr="00F02C0D" w:rsidTr="00BD3795">
        <w:trPr>
          <w:trHeight w:val="225"/>
        </w:trPr>
        <w:tc>
          <w:tcPr>
            <w:tcW w:w="323"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8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32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1762" w:type="pct"/>
            <w:vMerge w:val="restart"/>
            <w:shd w:val="clear" w:color="auto" w:fill="auto"/>
            <w:vAlign w:val="center"/>
            <w:hideMark/>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r w:rsidRPr="00F02C0D">
              <w:rPr>
                <w:rFonts w:ascii="Arial Narrow" w:eastAsia="Times New Roman" w:hAnsi="Arial Narrow"/>
                <w:b/>
                <w:bCs/>
                <w:color w:val="000000"/>
                <w:sz w:val="16"/>
                <w:szCs w:val="16"/>
                <w:lang w:val="el-GR" w:eastAsia="el-GR"/>
              </w:rPr>
              <w:t>Π.Π.9.5.</w:t>
            </w:r>
            <w:r w:rsidRPr="00F02C0D">
              <w:rPr>
                <w:rFonts w:ascii="Arial Narrow" w:eastAsia="Times New Roman" w:hAnsi="Arial Narrow"/>
                <w:color w:val="000000"/>
                <w:sz w:val="16"/>
                <w:szCs w:val="16"/>
                <w:lang w:val="el-GR" w:eastAsia="el-GR"/>
              </w:rPr>
              <w:t xml:space="preserve"> Έκθεση αυτοαξιολόγησης σχετικά με την πορεία υλοποίησης του έργου</w:t>
            </w:r>
          </w:p>
        </w:tc>
        <w:tc>
          <w:tcPr>
            <w:tcW w:w="326"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ΥΟΕ</w:t>
            </w:r>
          </w:p>
        </w:tc>
        <w:tc>
          <w:tcPr>
            <w:tcW w:w="351"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0,40</w:t>
            </w:r>
          </w:p>
        </w:tc>
        <w:tc>
          <w:tcPr>
            <w:tcW w:w="562" w:type="pct"/>
            <w:gridSpan w:val="2"/>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504" w:type="pct"/>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456" w:type="pct"/>
            <w:vMerge w:val="restart"/>
            <w:shd w:val="clear" w:color="auto" w:fill="auto"/>
            <w:vAlign w:val="center"/>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p>
        </w:tc>
      </w:tr>
      <w:tr w:rsidR="000E2883" w:rsidRPr="00F02C0D" w:rsidTr="00BD3795">
        <w:trPr>
          <w:trHeight w:val="225"/>
        </w:trPr>
        <w:tc>
          <w:tcPr>
            <w:tcW w:w="323"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8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32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1762"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26"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ΔΟΙΚ</w:t>
            </w:r>
          </w:p>
        </w:tc>
        <w:tc>
          <w:tcPr>
            <w:tcW w:w="351"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0,50</w:t>
            </w:r>
          </w:p>
        </w:tc>
        <w:tc>
          <w:tcPr>
            <w:tcW w:w="562" w:type="pct"/>
            <w:gridSpan w:val="2"/>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504" w:type="pct"/>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456" w:type="pct"/>
            <w:vMerge/>
            <w:vAlign w:val="center"/>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p>
        </w:tc>
      </w:tr>
      <w:tr w:rsidR="000E2883" w:rsidRPr="00F02C0D" w:rsidTr="00BD3795">
        <w:trPr>
          <w:trHeight w:val="225"/>
        </w:trPr>
        <w:tc>
          <w:tcPr>
            <w:tcW w:w="323"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8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32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1762"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26"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Σ01</w:t>
            </w:r>
          </w:p>
        </w:tc>
        <w:tc>
          <w:tcPr>
            <w:tcW w:w="351"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0,40</w:t>
            </w:r>
          </w:p>
        </w:tc>
        <w:tc>
          <w:tcPr>
            <w:tcW w:w="562" w:type="pct"/>
            <w:gridSpan w:val="2"/>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504" w:type="pct"/>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456" w:type="pct"/>
            <w:vMerge/>
            <w:vAlign w:val="center"/>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p>
        </w:tc>
      </w:tr>
      <w:tr w:rsidR="000E2883" w:rsidRPr="00F02C0D" w:rsidTr="00BD3795">
        <w:trPr>
          <w:trHeight w:val="225"/>
        </w:trPr>
        <w:tc>
          <w:tcPr>
            <w:tcW w:w="323"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8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32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1762"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26"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Σ02</w:t>
            </w:r>
          </w:p>
        </w:tc>
        <w:tc>
          <w:tcPr>
            <w:tcW w:w="351"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2,10</w:t>
            </w:r>
          </w:p>
        </w:tc>
        <w:tc>
          <w:tcPr>
            <w:tcW w:w="562" w:type="pct"/>
            <w:gridSpan w:val="2"/>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504" w:type="pct"/>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456" w:type="pct"/>
            <w:vMerge/>
            <w:vAlign w:val="center"/>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p>
        </w:tc>
      </w:tr>
      <w:tr w:rsidR="000E2883" w:rsidRPr="00F02C0D" w:rsidTr="00BD3795">
        <w:trPr>
          <w:trHeight w:val="225"/>
        </w:trPr>
        <w:tc>
          <w:tcPr>
            <w:tcW w:w="323"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8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32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1762"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26"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Σ03</w:t>
            </w:r>
          </w:p>
        </w:tc>
        <w:tc>
          <w:tcPr>
            <w:tcW w:w="351"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0,80</w:t>
            </w:r>
          </w:p>
        </w:tc>
        <w:tc>
          <w:tcPr>
            <w:tcW w:w="562" w:type="pct"/>
            <w:gridSpan w:val="2"/>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504" w:type="pct"/>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456" w:type="pct"/>
            <w:vMerge/>
            <w:vAlign w:val="center"/>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p>
        </w:tc>
      </w:tr>
      <w:tr w:rsidR="000E2883" w:rsidRPr="00F02C0D" w:rsidTr="00BD3795">
        <w:trPr>
          <w:trHeight w:val="225"/>
        </w:trPr>
        <w:tc>
          <w:tcPr>
            <w:tcW w:w="323"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8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32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1762"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26"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Σ04</w:t>
            </w:r>
          </w:p>
        </w:tc>
        <w:tc>
          <w:tcPr>
            <w:tcW w:w="351"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0,45</w:t>
            </w:r>
          </w:p>
        </w:tc>
        <w:tc>
          <w:tcPr>
            <w:tcW w:w="562" w:type="pct"/>
            <w:gridSpan w:val="2"/>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504" w:type="pct"/>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456" w:type="pct"/>
            <w:vMerge/>
            <w:vAlign w:val="center"/>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p>
        </w:tc>
      </w:tr>
      <w:tr w:rsidR="000E2883" w:rsidRPr="00F02C0D" w:rsidTr="00BD3795">
        <w:trPr>
          <w:trHeight w:val="225"/>
        </w:trPr>
        <w:tc>
          <w:tcPr>
            <w:tcW w:w="323"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8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32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1762"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26"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Σ05</w:t>
            </w:r>
          </w:p>
        </w:tc>
        <w:tc>
          <w:tcPr>
            <w:tcW w:w="351"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0,30</w:t>
            </w:r>
          </w:p>
        </w:tc>
        <w:tc>
          <w:tcPr>
            <w:tcW w:w="562" w:type="pct"/>
            <w:gridSpan w:val="2"/>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504" w:type="pct"/>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456" w:type="pct"/>
            <w:vMerge/>
            <w:vAlign w:val="center"/>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p>
        </w:tc>
      </w:tr>
      <w:tr w:rsidR="000E2883" w:rsidRPr="00F02C0D" w:rsidTr="00BD3795">
        <w:trPr>
          <w:trHeight w:val="225"/>
        </w:trPr>
        <w:tc>
          <w:tcPr>
            <w:tcW w:w="323"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8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32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1762"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26"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Σ06</w:t>
            </w:r>
          </w:p>
        </w:tc>
        <w:tc>
          <w:tcPr>
            <w:tcW w:w="351"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0,30</w:t>
            </w:r>
          </w:p>
        </w:tc>
        <w:tc>
          <w:tcPr>
            <w:tcW w:w="562" w:type="pct"/>
            <w:gridSpan w:val="2"/>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504" w:type="pct"/>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456" w:type="pct"/>
            <w:vMerge/>
            <w:vAlign w:val="center"/>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p>
        </w:tc>
      </w:tr>
      <w:tr w:rsidR="000E2883" w:rsidRPr="00F02C0D" w:rsidTr="00BD3795">
        <w:trPr>
          <w:trHeight w:val="225"/>
        </w:trPr>
        <w:tc>
          <w:tcPr>
            <w:tcW w:w="323"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8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32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1762"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26"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Σ07</w:t>
            </w:r>
          </w:p>
        </w:tc>
        <w:tc>
          <w:tcPr>
            <w:tcW w:w="351"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0,30</w:t>
            </w:r>
          </w:p>
        </w:tc>
        <w:tc>
          <w:tcPr>
            <w:tcW w:w="562" w:type="pct"/>
            <w:gridSpan w:val="2"/>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504" w:type="pct"/>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456" w:type="pct"/>
            <w:vMerge/>
            <w:vAlign w:val="center"/>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p>
        </w:tc>
      </w:tr>
      <w:tr w:rsidR="000E2883" w:rsidRPr="00F02C0D" w:rsidTr="00BD3795">
        <w:trPr>
          <w:trHeight w:val="225"/>
        </w:trPr>
        <w:tc>
          <w:tcPr>
            <w:tcW w:w="323"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8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32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1762"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26"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Σ08</w:t>
            </w:r>
          </w:p>
        </w:tc>
        <w:tc>
          <w:tcPr>
            <w:tcW w:w="351"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0,20</w:t>
            </w:r>
          </w:p>
        </w:tc>
        <w:tc>
          <w:tcPr>
            <w:tcW w:w="562" w:type="pct"/>
            <w:gridSpan w:val="2"/>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504" w:type="pct"/>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456" w:type="pct"/>
            <w:vMerge/>
            <w:vAlign w:val="center"/>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p>
        </w:tc>
      </w:tr>
      <w:tr w:rsidR="000E2883" w:rsidRPr="00F02C0D" w:rsidTr="00BD3795">
        <w:trPr>
          <w:trHeight w:val="225"/>
        </w:trPr>
        <w:tc>
          <w:tcPr>
            <w:tcW w:w="323"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8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32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1762"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26"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Σ09</w:t>
            </w:r>
          </w:p>
        </w:tc>
        <w:tc>
          <w:tcPr>
            <w:tcW w:w="351"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0,20</w:t>
            </w:r>
          </w:p>
        </w:tc>
        <w:tc>
          <w:tcPr>
            <w:tcW w:w="562" w:type="pct"/>
            <w:gridSpan w:val="2"/>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504" w:type="pct"/>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456" w:type="pct"/>
            <w:vMerge/>
            <w:vAlign w:val="center"/>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p>
        </w:tc>
      </w:tr>
      <w:tr w:rsidR="000E2883" w:rsidRPr="00F02C0D" w:rsidTr="00BD3795">
        <w:trPr>
          <w:trHeight w:val="225"/>
        </w:trPr>
        <w:tc>
          <w:tcPr>
            <w:tcW w:w="323"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8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32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1762"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26"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Σ10</w:t>
            </w:r>
          </w:p>
        </w:tc>
        <w:tc>
          <w:tcPr>
            <w:tcW w:w="351"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0,09</w:t>
            </w:r>
          </w:p>
        </w:tc>
        <w:tc>
          <w:tcPr>
            <w:tcW w:w="562" w:type="pct"/>
            <w:gridSpan w:val="2"/>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504" w:type="pct"/>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456" w:type="pct"/>
            <w:vMerge/>
            <w:vAlign w:val="center"/>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p>
        </w:tc>
      </w:tr>
      <w:tr w:rsidR="000E2883" w:rsidRPr="00F02C0D" w:rsidTr="00BD3795">
        <w:trPr>
          <w:trHeight w:val="225"/>
        </w:trPr>
        <w:tc>
          <w:tcPr>
            <w:tcW w:w="323"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8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32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1762" w:type="pct"/>
            <w:shd w:val="clear" w:color="auto" w:fill="auto"/>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r w:rsidRPr="00F02C0D">
              <w:rPr>
                <w:rFonts w:ascii="Arial Narrow" w:eastAsia="Times New Roman" w:hAnsi="Arial Narrow"/>
                <w:b/>
                <w:bCs/>
                <w:color w:val="000000"/>
                <w:sz w:val="16"/>
                <w:szCs w:val="16"/>
                <w:lang w:val="el-GR" w:eastAsia="el-GR"/>
              </w:rPr>
              <w:t>Π.Π.9.6.</w:t>
            </w:r>
            <w:r w:rsidRPr="00F02C0D">
              <w:rPr>
                <w:rFonts w:ascii="Arial Narrow" w:eastAsia="Times New Roman" w:hAnsi="Arial Narrow"/>
                <w:color w:val="000000"/>
                <w:sz w:val="16"/>
                <w:szCs w:val="16"/>
                <w:lang w:val="el-GR" w:eastAsia="el-GR"/>
              </w:rPr>
              <w:t xml:space="preserve"> Έντυπο υλικό (αφίσα)</w:t>
            </w:r>
          </w:p>
        </w:tc>
        <w:tc>
          <w:tcPr>
            <w:tcW w:w="326" w:type="pct"/>
            <w:shd w:val="clear" w:color="auto" w:fill="auto"/>
            <w:vAlign w:val="center"/>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Σ11</w:t>
            </w:r>
          </w:p>
        </w:tc>
        <w:tc>
          <w:tcPr>
            <w:tcW w:w="351"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1,20</w:t>
            </w:r>
          </w:p>
        </w:tc>
        <w:tc>
          <w:tcPr>
            <w:tcW w:w="562" w:type="pct"/>
            <w:gridSpan w:val="2"/>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504" w:type="pct"/>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456" w:type="pct"/>
            <w:shd w:val="clear" w:color="auto" w:fill="auto"/>
            <w:vAlign w:val="center"/>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p>
        </w:tc>
      </w:tr>
      <w:tr w:rsidR="000E2883" w:rsidRPr="00F02C0D" w:rsidTr="00BD3795">
        <w:trPr>
          <w:trHeight w:val="240"/>
        </w:trPr>
        <w:tc>
          <w:tcPr>
            <w:tcW w:w="323" w:type="pct"/>
            <w:vMerge/>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p>
        </w:tc>
        <w:tc>
          <w:tcPr>
            <w:tcW w:w="38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328" w:type="pct"/>
            <w:vMerge/>
            <w:vAlign w:val="center"/>
            <w:hideMark/>
          </w:tcPr>
          <w:p w:rsidR="000E2883" w:rsidRPr="00F02C0D" w:rsidRDefault="000E2883" w:rsidP="007C1C99">
            <w:pPr>
              <w:spacing w:after="0"/>
              <w:jc w:val="left"/>
              <w:rPr>
                <w:rFonts w:ascii="Arial Narrow" w:eastAsia="Times New Roman" w:hAnsi="Arial Narrow"/>
                <w:color w:val="000000"/>
                <w:sz w:val="16"/>
                <w:szCs w:val="16"/>
                <w:lang w:val="el-GR" w:eastAsia="el-GR"/>
              </w:rPr>
            </w:pPr>
          </w:p>
        </w:tc>
        <w:tc>
          <w:tcPr>
            <w:tcW w:w="1762" w:type="pct"/>
            <w:shd w:val="clear" w:color="auto" w:fill="auto"/>
            <w:vAlign w:val="center"/>
            <w:hideMark/>
          </w:tcPr>
          <w:p w:rsidR="000E2883" w:rsidRPr="00F02C0D" w:rsidRDefault="000E2883" w:rsidP="007C1C99">
            <w:pPr>
              <w:spacing w:after="0"/>
              <w:jc w:val="left"/>
              <w:rPr>
                <w:rFonts w:ascii="Arial Narrow" w:eastAsia="Times New Roman" w:hAnsi="Arial Narrow"/>
                <w:b/>
                <w:bCs/>
                <w:color w:val="000000"/>
                <w:sz w:val="16"/>
                <w:szCs w:val="16"/>
                <w:lang w:val="el-GR" w:eastAsia="el-GR"/>
              </w:rPr>
            </w:pPr>
            <w:r w:rsidRPr="00F02C0D">
              <w:rPr>
                <w:rFonts w:ascii="Arial Narrow" w:eastAsia="Times New Roman" w:hAnsi="Arial Narrow"/>
                <w:b/>
                <w:bCs/>
                <w:color w:val="000000"/>
                <w:sz w:val="16"/>
                <w:szCs w:val="16"/>
                <w:lang w:val="el-GR" w:eastAsia="el-GR"/>
              </w:rPr>
              <w:t>Π.Π.9.7.</w:t>
            </w:r>
            <w:r w:rsidRPr="00F02C0D">
              <w:rPr>
                <w:rFonts w:ascii="Arial Narrow" w:eastAsia="Times New Roman" w:hAnsi="Arial Narrow"/>
                <w:color w:val="000000"/>
                <w:sz w:val="16"/>
                <w:szCs w:val="16"/>
                <w:lang w:val="el-GR" w:eastAsia="el-GR"/>
              </w:rPr>
              <w:t xml:space="preserve"> Έκθεση 4ης εκδήλωσης (Πρόγραμμα, πρόσκληση, φωτογραφικό υλικό, έκθεση απολογισμού εκδήλωσης, Check list συμμόρφωσης GDPR)</w:t>
            </w:r>
          </w:p>
        </w:tc>
        <w:tc>
          <w:tcPr>
            <w:tcW w:w="326" w:type="pct"/>
            <w:shd w:val="clear" w:color="auto" w:fill="auto"/>
            <w:vAlign w:val="center"/>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Σ11</w:t>
            </w:r>
          </w:p>
        </w:tc>
        <w:tc>
          <w:tcPr>
            <w:tcW w:w="351" w:type="pct"/>
            <w:shd w:val="clear" w:color="auto" w:fill="auto"/>
            <w:vAlign w:val="center"/>
            <w:hideMark/>
          </w:tcPr>
          <w:p w:rsidR="000E2883" w:rsidRPr="00F02C0D" w:rsidRDefault="000E2883" w:rsidP="007C1C99">
            <w:pPr>
              <w:spacing w:after="0"/>
              <w:jc w:val="center"/>
              <w:rPr>
                <w:rFonts w:ascii="Arial Narrow" w:eastAsia="Times New Roman" w:hAnsi="Arial Narrow"/>
                <w:sz w:val="16"/>
                <w:szCs w:val="16"/>
                <w:lang w:val="el-GR" w:eastAsia="el-GR"/>
              </w:rPr>
            </w:pPr>
            <w:r w:rsidRPr="00F02C0D">
              <w:rPr>
                <w:rFonts w:ascii="Arial Narrow" w:eastAsia="Times New Roman" w:hAnsi="Arial Narrow"/>
                <w:sz w:val="16"/>
                <w:szCs w:val="16"/>
                <w:lang w:val="el-GR" w:eastAsia="el-GR"/>
              </w:rPr>
              <w:t>2,20</w:t>
            </w:r>
          </w:p>
        </w:tc>
        <w:tc>
          <w:tcPr>
            <w:tcW w:w="562" w:type="pct"/>
            <w:gridSpan w:val="2"/>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504" w:type="pct"/>
            <w:shd w:val="clear" w:color="auto" w:fill="auto"/>
            <w:vAlign w:val="center"/>
          </w:tcPr>
          <w:p w:rsidR="000E2883" w:rsidRPr="00F02C0D" w:rsidRDefault="000E2883" w:rsidP="007C1C99">
            <w:pPr>
              <w:spacing w:after="0"/>
              <w:jc w:val="center"/>
              <w:rPr>
                <w:rFonts w:ascii="Arial Narrow" w:eastAsia="Times New Roman" w:hAnsi="Arial Narrow"/>
                <w:color w:val="000000"/>
                <w:sz w:val="16"/>
                <w:szCs w:val="16"/>
                <w:lang w:val="el-GR" w:eastAsia="el-GR"/>
              </w:rPr>
            </w:pPr>
          </w:p>
        </w:tc>
        <w:tc>
          <w:tcPr>
            <w:tcW w:w="456" w:type="pct"/>
            <w:shd w:val="clear" w:color="auto" w:fill="auto"/>
            <w:vAlign w:val="center"/>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p>
        </w:tc>
      </w:tr>
      <w:tr w:rsidR="000E2883" w:rsidRPr="00F02C0D" w:rsidTr="00F76A4D">
        <w:trPr>
          <w:trHeight w:val="225"/>
        </w:trPr>
        <w:tc>
          <w:tcPr>
            <w:tcW w:w="3127" w:type="pct"/>
            <w:gridSpan w:val="5"/>
            <w:shd w:val="clear" w:color="auto" w:fill="FFF2CC"/>
            <w:vAlign w:val="center"/>
            <w:hideMark/>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r w:rsidRPr="00F02C0D">
              <w:rPr>
                <w:rFonts w:ascii="Arial Narrow" w:eastAsia="Times New Roman" w:hAnsi="Arial Narrow"/>
                <w:b/>
                <w:bCs/>
                <w:color w:val="000000"/>
                <w:sz w:val="16"/>
                <w:szCs w:val="16"/>
                <w:lang w:val="el-GR" w:eastAsia="el-GR"/>
              </w:rPr>
              <w:t>Άθροισμα Π.Π.9</w:t>
            </w:r>
          </w:p>
        </w:tc>
        <w:tc>
          <w:tcPr>
            <w:tcW w:w="356" w:type="pct"/>
            <w:gridSpan w:val="2"/>
            <w:shd w:val="clear" w:color="auto" w:fill="FFF2CC"/>
            <w:vAlign w:val="center"/>
            <w:hideMark/>
          </w:tcPr>
          <w:p w:rsidR="000E2883" w:rsidRPr="00F02C0D" w:rsidRDefault="000E2883" w:rsidP="007C1C99">
            <w:pPr>
              <w:spacing w:after="0"/>
              <w:jc w:val="center"/>
              <w:rPr>
                <w:rFonts w:ascii="Arial Narrow" w:eastAsia="Times New Roman" w:hAnsi="Arial Narrow"/>
                <w:b/>
                <w:bCs/>
                <w:sz w:val="16"/>
                <w:szCs w:val="16"/>
                <w:lang w:val="el-GR" w:eastAsia="el-GR"/>
              </w:rPr>
            </w:pPr>
            <w:r w:rsidRPr="00F02C0D">
              <w:rPr>
                <w:rFonts w:ascii="Arial Narrow" w:eastAsia="Times New Roman" w:hAnsi="Arial Narrow"/>
                <w:b/>
                <w:bCs/>
                <w:sz w:val="16"/>
                <w:szCs w:val="16"/>
                <w:lang w:val="el-GR" w:eastAsia="el-GR"/>
              </w:rPr>
              <w:t>34,35</w:t>
            </w:r>
          </w:p>
        </w:tc>
        <w:tc>
          <w:tcPr>
            <w:tcW w:w="557" w:type="pct"/>
            <w:shd w:val="clear" w:color="auto" w:fill="FFF2CC"/>
            <w:vAlign w:val="center"/>
            <w:hideMark/>
          </w:tcPr>
          <w:p w:rsidR="000E2883" w:rsidRPr="00F02C0D" w:rsidRDefault="000E2883" w:rsidP="007C1C99">
            <w:pPr>
              <w:spacing w:after="0"/>
              <w:jc w:val="center"/>
              <w:rPr>
                <w:rFonts w:ascii="Arial Narrow" w:eastAsia="Times New Roman" w:hAnsi="Arial Narrow"/>
                <w:b/>
                <w:bCs/>
                <w:sz w:val="16"/>
                <w:szCs w:val="16"/>
                <w:lang w:val="el-GR" w:eastAsia="el-GR"/>
              </w:rPr>
            </w:pPr>
          </w:p>
        </w:tc>
        <w:tc>
          <w:tcPr>
            <w:tcW w:w="960" w:type="pct"/>
            <w:gridSpan w:val="2"/>
            <w:shd w:val="clear" w:color="auto" w:fill="FFF2CC"/>
            <w:vAlign w:val="center"/>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p>
        </w:tc>
      </w:tr>
      <w:tr w:rsidR="000E2883" w:rsidRPr="00F02C0D" w:rsidTr="00F76A4D">
        <w:trPr>
          <w:trHeight w:val="60"/>
        </w:trPr>
        <w:tc>
          <w:tcPr>
            <w:tcW w:w="3127" w:type="pct"/>
            <w:gridSpan w:val="5"/>
            <w:shd w:val="clear" w:color="auto" w:fill="E2EFD9"/>
            <w:vAlign w:val="center"/>
            <w:hideMark/>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r w:rsidRPr="00F02C0D">
              <w:rPr>
                <w:rFonts w:ascii="Arial Narrow" w:eastAsia="Times New Roman" w:hAnsi="Arial Narrow"/>
                <w:b/>
                <w:bCs/>
                <w:color w:val="000000"/>
                <w:sz w:val="16"/>
                <w:szCs w:val="16"/>
                <w:lang w:val="el-GR" w:eastAsia="el-GR"/>
              </w:rPr>
              <w:t>Σύνολο ΑΜ</w:t>
            </w:r>
          </w:p>
        </w:tc>
        <w:tc>
          <w:tcPr>
            <w:tcW w:w="1873" w:type="pct"/>
            <w:gridSpan w:val="5"/>
            <w:shd w:val="clear" w:color="auto" w:fill="E2EFD9"/>
            <w:vAlign w:val="center"/>
            <w:hideMark/>
          </w:tcPr>
          <w:p w:rsidR="000E2883" w:rsidRPr="00F02C0D" w:rsidRDefault="000E2883" w:rsidP="007C1C99">
            <w:pPr>
              <w:spacing w:after="0"/>
              <w:jc w:val="center"/>
              <w:rPr>
                <w:rFonts w:ascii="Arial Narrow" w:eastAsia="Times New Roman" w:hAnsi="Arial Narrow"/>
                <w:b/>
                <w:bCs/>
                <w:sz w:val="16"/>
                <w:szCs w:val="16"/>
                <w:lang w:val="el-GR" w:eastAsia="el-GR"/>
              </w:rPr>
            </w:pPr>
            <w:r w:rsidRPr="00F02C0D">
              <w:rPr>
                <w:rFonts w:ascii="Arial Narrow" w:eastAsia="Times New Roman" w:hAnsi="Arial Narrow"/>
                <w:b/>
                <w:bCs/>
                <w:sz w:val="16"/>
                <w:szCs w:val="16"/>
                <w:lang w:val="el-GR" w:eastAsia="el-GR"/>
              </w:rPr>
              <w:t>229,20</w:t>
            </w:r>
          </w:p>
        </w:tc>
      </w:tr>
      <w:tr w:rsidR="000E2883" w:rsidRPr="00F76A4D" w:rsidTr="00F76A4D">
        <w:trPr>
          <w:trHeight w:val="60"/>
        </w:trPr>
        <w:tc>
          <w:tcPr>
            <w:tcW w:w="3127" w:type="pct"/>
            <w:gridSpan w:val="5"/>
            <w:shd w:val="clear" w:color="auto" w:fill="E2EFD9"/>
            <w:vAlign w:val="center"/>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r w:rsidRPr="00F02C0D">
              <w:rPr>
                <w:rFonts w:ascii="Arial Narrow" w:eastAsia="Times New Roman" w:hAnsi="Arial Narrow"/>
                <w:b/>
                <w:bCs/>
                <w:color w:val="000000"/>
                <w:sz w:val="16"/>
                <w:szCs w:val="16"/>
                <w:lang w:val="el-GR" w:eastAsia="el-GR"/>
              </w:rPr>
              <w:t>ΓΕΝΙΚΟ ΣΥΝΟΛΟ ΚΟΣΤΟΥΣ ΧΩΡΙΣ ΦΠΑ</w:t>
            </w:r>
          </w:p>
        </w:tc>
        <w:tc>
          <w:tcPr>
            <w:tcW w:w="1873" w:type="pct"/>
            <w:gridSpan w:val="5"/>
            <w:shd w:val="clear" w:color="auto" w:fill="E2EFD9"/>
            <w:vAlign w:val="center"/>
          </w:tcPr>
          <w:p w:rsidR="000E2883" w:rsidRPr="00F02C0D" w:rsidRDefault="000E2883" w:rsidP="007C1C99">
            <w:pPr>
              <w:spacing w:after="0"/>
              <w:jc w:val="center"/>
              <w:rPr>
                <w:rFonts w:ascii="Arial Narrow" w:eastAsia="Times New Roman" w:hAnsi="Arial Narrow"/>
                <w:b/>
                <w:bCs/>
                <w:sz w:val="16"/>
                <w:szCs w:val="16"/>
                <w:lang w:val="el-GR" w:eastAsia="el-GR"/>
              </w:rPr>
            </w:pPr>
          </w:p>
        </w:tc>
      </w:tr>
      <w:tr w:rsidR="000E2883" w:rsidRPr="00F02C0D" w:rsidTr="00F76A4D">
        <w:trPr>
          <w:trHeight w:val="60"/>
        </w:trPr>
        <w:tc>
          <w:tcPr>
            <w:tcW w:w="3127" w:type="pct"/>
            <w:gridSpan w:val="5"/>
            <w:shd w:val="clear" w:color="auto" w:fill="E2EFD9"/>
            <w:vAlign w:val="center"/>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r w:rsidRPr="00F02C0D">
              <w:rPr>
                <w:rFonts w:ascii="Arial Narrow" w:eastAsia="Times New Roman" w:hAnsi="Arial Narrow"/>
                <w:b/>
                <w:bCs/>
                <w:color w:val="000000"/>
                <w:sz w:val="16"/>
                <w:szCs w:val="16"/>
                <w:lang w:eastAsia="el-GR"/>
              </w:rPr>
              <w:t>ΦΠΑ 24%</w:t>
            </w:r>
          </w:p>
        </w:tc>
        <w:tc>
          <w:tcPr>
            <w:tcW w:w="1873" w:type="pct"/>
            <w:gridSpan w:val="5"/>
            <w:shd w:val="clear" w:color="auto" w:fill="E2EFD9"/>
            <w:vAlign w:val="center"/>
          </w:tcPr>
          <w:p w:rsidR="000E2883" w:rsidRPr="00F02C0D" w:rsidRDefault="000E2883" w:rsidP="007C1C99">
            <w:pPr>
              <w:spacing w:after="0"/>
              <w:jc w:val="center"/>
              <w:rPr>
                <w:rFonts w:ascii="Arial Narrow" w:eastAsia="Times New Roman" w:hAnsi="Arial Narrow"/>
                <w:b/>
                <w:bCs/>
                <w:sz w:val="16"/>
                <w:szCs w:val="16"/>
                <w:lang w:val="el-GR" w:eastAsia="el-GR"/>
              </w:rPr>
            </w:pPr>
          </w:p>
        </w:tc>
      </w:tr>
      <w:tr w:rsidR="000E2883" w:rsidRPr="00F76A4D" w:rsidTr="00F76A4D">
        <w:trPr>
          <w:trHeight w:val="60"/>
        </w:trPr>
        <w:tc>
          <w:tcPr>
            <w:tcW w:w="3127" w:type="pct"/>
            <w:gridSpan w:val="5"/>
            <w:shd w:val="clear" w:color="auto" w:fill="E2EFD9"/>
            <w:vAlign w:val="center"/>
          </w:tcPr>
          <w:p w:rsidR="000E2883" w:rsidRPr="00F02C0D" w:rsidRDefault="000E2883" w:rsidP="007C1C99">
            <w:pPr>
              <w:spacing w:after="0"/>
              <w:jc w:val="center"/>
              <w:rPr>
                <w:rFonts w:ascii="Arial Narrow" w:eastAsia="Times New Roman" w:hAnsi="Arial Narrow"/>
                <w:b/>
                <w:bCs/>
                <w:color w:val="000000"/>
                <w:sz w:val="16"/>
                <w:szCs w:val="16"/>
                <w:lang w:val="el-GR" w:eastAsia="el-GR"/>
              </w:rPr>
            </w:pPr>
            <w:r w:rsidRPr="00F02C0D">
              <w:rPr>
                <w:rFonts w:ascii="Arial Narrow" w:eastAsia="Times New Roman" w:hAnsi="Arial Narrow"/>
                <w:b/>
                <w:bCs/>
                <w:color w:val="000000"/>
                <w:sz w:val="16"/>
                <w:szCs w:val="16"/>
                <w:lang w:val="el-GR" w:eastAsia="el-GR"/>
              </w:rPr>
              <w:t>ΓΕΝΙΚΟ ΣΥΝΟΛΟ ΚΟΣΤΟΥΣ ΜΕ ΦΠΑ</w:t>
            </w:r>
          </w:p>
        </w:tc>
        <w:tc>
          <w:tcPr>
            <w:tcW w:w="1873" w:type="pct"/>
            <w:gridSpan w:val="5"/>
            <w:shd w:val="clear" w:color="auto" w:fill="E2EFD9"/>
            <w:vAlign w:val="center"/>
          </w:tcPr>
          <w:p w:rsidR="000E2883" w:rsidRPr="00F02C0D" w:rsidRDefault="000E2883" w:rsidP="007C1C99">
            <w:pPr>
              <w:spacing w:after="0"/>
              <w:jc w:val="center"/>
              <w:rPr>
                <w:rFonts w:ascii="Arial Narrow" w:eastAsia="Times New Roman" w:hAnsi="Arial Narrow"/>
                <w:b/>
                <w:bCs/>
                <w:sz w:val="16"/>
                <w:szCs w:val="16"/>
                <w:lang w:val="el-GR" w:eastAsia="el-GR"/>
              </w:rPr>
            </w:pPr>
          </w:p>
        </w:tc>
      </w:tr>
    </w:tbl>
    <w:p w:rsidR="00397964" w:rsidRPr="00EC4999" w:rsidRDefault="00397964">
      <w:pPr>
        <w:spacing w:after="0"/>
        <w:ind w:left="360"/>
        <w:jc w:val="center"/>
        <w:rPr>
          <w:rFonts w:ascii="Arial Narrow" w:eastAsia="Arial Narrow" w:hAnsi="Arial Narrow" w:cs="Arial Narrow"/>
          <w:sz w:val="24"/>
          <w:lang w:val="el-GR"/>
        </w:rPr>
      </w:pPr>
    </w:p>
    <w:p w:rsidR="002E67FD" w:rsidRPr="00317C0C" w:rsidRDefault="002E67FD" w:rsidP="00EC4999">
      <w:pPr>
        <w:keepNext/>
        <w:tabs>
          <w:tab w:val="left" w:pos="567"/>
          <w:tab w:val="left" w:pos="1134"/>
          <w:tab w:val="left" w:pos="1701"/>
        </w:tabs>
        <w:suppressAutoHyphens/>
        <w:spacing w:before="120" w:after="0"/>
        <w:jc w:val="center"/>
        <w:rPr>
          <w:rFonts w:ascii="Arial Narrow" w:eastAsia="Times New Roman" w:hAnsi="Arial Narrow"/>
          <w:b/>
          <w:color w:val="000000"/>
          <w:sz w:val="24"/>
          <w:lang w:val="el-GR"/>
        </w:rPr>
      </w:pPr>
      <w:r w:rsidRPr="00317C0C">
        <w:rPr>
          <w:rFonts w:ascii="Arial Narrow" w:eastAsia="Times New Roman" w:hAnsi="Arial Narrow"/>
          <w:b/>
          <w:color w:val="000000"/>
          <w:sz w:val="24"/>
          <w:lang w:val="el-GR"/>
        </w:rPr>
        <w:t>Συγκεντρωτικός Υπολογισμός Οικονομικής Προσφοράς – Δράσεις 9.3.1 και 9.4.1</w:t>
      </w:r>
    </w:p>
    <w:tbl>
      <w:tblPr>
        <w:tblW w:w="114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0"/>
        <w:gridCol w:w="2268"/>
        <w:gridCol w:w="2411"/>
        <w:gridCol w:w="2409"/>
      </w:tblGrid>
      <w:tr w:rsidR="00E03AEB" w:rsidRPr="002E67FD" w:rsidTr="00F76A4D">
        <w:trPr>
          <w:trHeight w:val="184"/>
          <w:jc w:val="center"/>
        </w:trPr>
        <w:tc>
          <w:tcPr>
            <w:tcW w:w="4390" w:type="dxa"/>
            <w:vMerge w:val="restart"/>
            <w:shd w:val="clear" w:color="auto" w:fill="E2EFD9"/>
            <w:vAlign w:val="center"/>
          </w:tcPr>
          <w:p w:rsidR="00E03AEB" w:rsidRPr="00F76A4D" w:rsidRDefault="00E03AEB" w:rsidP="00F76A4D">
            <w:pPr>
              <w:tabs>
                <w:tab w:val="left" w:pos="567"/>
                <w:tab w:val="left" w:pos="1134"/>
                <w:tab w:val="left" w:pos="1701"/>
              </w:tabs>
              <w:suppressAutoHyphens/>
              <w:spacing w:after="0"/>
              <w:jc w:val="center"/>
              <w:rPr>
                <w:rFonts w:ascii="Arial Narrow" w:eastAsia="Times New Roman" w:hAnsi="Arial Narrow" w:cs="Times New Roman"/>
                <w:b/>
                <w:sz w:val="16"/>
                <w:szCs w:val="16"/>
                <w:lang w:val="el-GR"/>
              </w:rPr>
            </w:pPr>
            <w:r w:rsidRPr="00F76A4D">
              <w:rPr>
                <w:rFonts w:ascii="Arial Narrow" w:eastAsia="Times New Roman" w:hAnsi="Arial Narrow" w:cs="Times New Roman"/>
                <w:b/>
                <w:sz w:val="16"/>
                <w:szCs w:val="16"/>
                <w:lang w:val="el-GR" w:eastAsia="en-US"/>
              </w:rPr>
              <w:t>Τμήματα Έργου</w:t>
            </w:r>
          </w:p>
        </w:tc>
        <w:tc>
          <w:tcPr>
            <w:tcW w:w="2268" w:type="dxa"/>
            <w:vMerge w:val="restart"/>
            <w:shd w:val="clear" w:color="auto" w:fill="D9E2F3"/>
            <w:vAlign w:val="center"/>
          </w:tcPr>
          <w:p w:rsidR="00E03AEB" w:rsidRPr="00F76A4D" w:rsidRDefault="00E03AEB" w:rsidP="00F76A4D">
            <w:pPr>
              <w:tabs>
                <w:tab w:val="left" w:pos="567"/>
                <w:tab w:val="left" w:pos="1134"/>
                <w:tab w:val="left" w:pos="1701"/>
              </w:tabs>
              <w:suppressAutoHyphens/>
              <w:spacing w:after="0"/>
              <w:jc w:val="center"/>
              <w:rPr>
                <w:rFonts w:ascii="Arial Narrow" w:eastAsia="Times New Roman" w:hAnsi="Arial Narrow" w:cs="Times New Roman"/>
                <w:b/>
                <w:bCs/>
                <w:sz w:val="16"/>
                <w:szCs w:val="16"/>
                <w:lang w:val="el-GR"/>
              </w:rPr>
            </w:pPr>
            <w:r w:rsidRPr="00F76A4D">
              <w:rPr>
                <w:rFonts w:ascii="Arial Narrow" w:hAnsi="Arial Narrow" w:cs="Times New Roman"/>
                <w:b/>
                <w:bCs/>
                <w:color w:val="000000"/>
                <w:sz w:val="16"/>
                <w:szCs w:val="16"/>
                <w:lang w:val="el-GR" w:eastAsia="el-GR"/>
              </w:rPr>
              <w:t>Συνολικό κόστος παραδοτέων χωρίς ΦΠΑ 24%</w:t>
            </w:r>
          </w:p>
        </w:tc>
        <w:tc>
          <w:tcPr>
            <w:tcW w:w="2411" w:type="dxa"/>
            <w:vMerge w:val="restart"/>
            <w:shd w:val="clear" w:color="auto" w:fill="D9E2F3"/>
            <w:vAlign w:val="center"/>
          </w:tcPr>
          <w:p w:rsidR="00E03AEB" w:rsidRPr="00F76A4D" w:rsidRDefault="00E03AEB" w:rsidP="00F76A4D">
            <w:pPr>
              <w:tabs>
                <w:tab w:val="left" w:pos="567"/>
                <w:tab w:val="left" w:pos="1134"/>
                <w:tab w:val="left" w:pos="1701"/>
              </w:tabs>
              <w:suppressAutoHyphens/>
              <w:spacing w:after="0"/>
              <w:jc w:val="center"/>
              <w:rPr>
                <w:rFonts w:ascii="Arial Narrow" w:eastAsia="Times New Roman" w:hAnsi="Arial Narrow" w:cs="Times New Roman"/>
                <w:b/>
                <w:bCs/>
                <w:sz w:val="16"/>
                <w:szCs w:val="16"/>
                <w:lang w:val="el-GR"/>
              </w:rPr>
            </w:pPr>
            <w:r w:rsidRPr="00F76A4D">
              <w:rPr>
                <w:rFonts w:ascii="Arial Narrow" w:eastAsia="Times New Roman" w:hAnsi="Arial Narrow" w:cs="Times New Roman"/>
                <w:b/>
                <w:bCs/>
                <w:color w:val="000000"/>
                <w:sz w:val="16"/>
                <w:szCs w:val="16"/>
                <w:lang w:val="el-GR" w:eastAsia="el-GR"/>
              </w:rPr>
              <w:t>ΦΠΑ</w:t>
            </w:r>
          </w:p>
        </w:tc>
        <w:tc>
          <w:tcPr>
            <w:tcW w:w="2409" w:type="dxa"/>
            <w:vMerge w:val="restart"/>
            <w:shd w:val="clear" w:color="auto" w:fill="D9E2F3"/>
            <w:vAlign w:val="center"/>
          </w:tcPr>
          <w:p w:rsidR="00E03AEB" w:rsidRPr="00F76A4D" w:rsidRDefault="00E03AEB" w:rsidP="00F76A4D">
            <w:pPr>
              <w:tabs>
                <w:tab w:val="left" w:pos="567"/>
                <w:tab w:val="left" w:pos="1134"/>
                <w:tab w:val="left" w:pos="1701"/>
              </w:tabs>
              <w:suppressAutoHyphens/>
              <w:spacing w:after="0"/>
              <w:jc w:val="center"/>
              <w:rPr>
                <w:rFonts w:ascii="Arial Narrow" w:eastAsia="Times New Roman" w:hAnsi="Arial Narrow" w:cs="Times New Roman"/>
                <w:b/>
                <w:bCs/>
                <w:color w:val="000000"/>
                <w:sz w:val="16"/>
                <w:szCs w:val="16"/>
                <w:lang w:val="el-GR" w:eastAsia="el-GR"/>
              </w:rPr>
            </w:pPr>
            <w:r w:rsidRPr="00F76A4D">
              <w:rPr>
                <w:rFonts w:ascii="Arial Narrow" w:eastAsia="Times New Roman" w:hAnsi="Arial Narrow" w:cs="Times New Roman"/>
                <w:b/>
                <w:bCs/>
                <w:color w:val="000000"/>
                <w:sz w:val="16"/>
                <w:szCs w:val="16"/>
                <w:lang w:val="el-GR" w:eastAsia="el-GR"/>
              </w:rPr>
              <w:t>Τελικό Σύνολο</w:t>
            </w:r>
          </w:p>
          <w:p w:rsidR="00E03AEB" w:rsidRPr="00F76A4D" w:rsidRDefault="00E03AEB" w:rsidP="00F76A4D">
            <w:pPr>
              <w:tabs>
                <w:tab w:val="left" w:pos="567"/>
                <w:tab w:val="left" w:pos="1134"/>
                <w:tab w:val="left" w:pos="1701"/>
              </w:tabs>
              <w:suppressAutoHyphens/>
              <w:spacing w:after="0"/>
              <w:jc w:val="center"/>
              <w:rPr>
                <w:rFonts w:ascii="Arial Narrow" w:eastAsia="Times New Roman" w:hAnsi="Arial Narrow" w:cs="Times New Roman"/>
                <w:b/>
                <w:bCs/>
                <w:sz w:val="16"/>
                <w:szCs w:val="16"/>
                <w:lang w:val="el-GR"/>
              </w:rPr>
            </w:pPr>
            <w:r w:rsidRPr="00F76A4D">
              <w:rPr>
                <w:rFonts w:ascii="Arial Narrow" w:eastAsia="Times New Roman" w:hAnsi="Arial Narrow" w:cs="Times New Roman"/>
                <w:b/>
                <w:bCs/>
                <w:sz w:val="16"/>
                <w:szCs w:val="16"/>
                <w:lang w:val="el-GR" w:eastAsia="en-US"/>
              </w:rPr>
              <w:t>Προσφοράς</w:t>
            </w:r>
          </w:p>
        </w:tc>
      </w:tr>
      <w:tr w:rsidR="00E03AEB" w:rsidRPr="002E67FD" w:rsidTr="00F76A4D">
        <w:trPr>
          <w:trHeight w:val="365"/>
          <w:jc w:val="center"/>
        </w:trPr>
        <w:tc>
          <w:tcPr>
            <w:tcW w:w="4390" w:type="dxa"/>
            <w:vMerge/>
            <w:shd w:val="clear" w:color="auto" w:fill="E2EFD9"/>
            <w:vAlign w:val="center"/>
          </w:tcPr>
          <w:p w:rsidR="00E03AEB" w:rsidRPr="00F76A4D" w:rsidRDefault="00E03AEB" w:rsidP="00F76A4D">
            <w:pPr>
              <w:tabs>
                <w:tab w:val="left" w:pos="567"/>
                <w:tab w:val="left" w:pos="1134"/>
                <w:tab w:val="left" w:pos="1701"/>
              </w:tabs>
              <w:suppressAutoHyphens/>
              <w:spacing w:after="0"/>
              <w:jc w:val="center"/>
              <w:rPr>
                <w:rFonts w:ascii="Arial Narrow" w:eastAsia="Times New Roman" w:hAnsi="Arial Narrow" w:cs="Times New Roman"/>
                <w:bCs/>
                <w:sz w:val="16"/>
                <w:szCs w:val="16"/>
                <w:lang w:val="el-GR"/>
              </w:rPr>
            </w:pPr>
          </w:p>
        </w:tc>
        <w:tc>
          <w:tcPr>
            <w:tcW w:w="2268" w:type="dxa"/>
            <w:vMerge/>
            <w:shd w:val="clear" w:color="auto" w:fill="D9E2F3"/>
          </w:tcPr>
          <w:p w:rsidR="00E03AEB" w:rsidRPr="00F76A4D" w:rsidRDefault="00E03AEB" w:rsidP="00F76A4D">
            <w:pPr>
              <w:tabs>
                <w:tab w:val="left" w:pos="567"/>
                <w:tab w:val="left" w:pos="1134"/>
                <w:tab w:val="left" w:pos="1701"/>
              </w:tabs>
              <w:suppressAutoHyphens/>
              <w:spacing w:after="0"/>
              <w:jc w:val="center"/>
              <w:rPr>
                <w:rFonts w:ascii="Arial Narrow" w:eastAsia="Times New Roman" w:hAnsi="Arial Narrow" w:cs="Times New Roman"/>
                <w:bCs/>
                <w:sz w:val="16"/>
                <w:szCs w:val="16"/>
                <w:lang w:val="el-GR"/>
              </w:rPr>
            </w:pPr>
          </w:p>
        </w:tc>
        <w:tc>
          <w:tcPr>
            <w:tcW w:w="2411" w:type="dxa"/>
            <w:vMerge/>
            <w:shd w:val="clear" w:color="auto" w:fill="D9E2F3"/>
          </w:tcPr>
          <w:p w:rsidR="00E03AEB" w:rsidRPr="00F76A4D" w:rsidRDefault="00E03AEB" w:rsidP="00F76A4D">
            <w:pPr>
              <w:tabs>
                <w:tab w:val="left" w:pos="567"/>
                <w:tab w:val="left" w:pos="1134"/>
                <w:tab w:val="left" w:pos="1701"/>
              </w:tabs>
              <w:suppressAutoHyphens/>
              <w:spacing w:after="0"/>
              <w:jc w:val="center"/>
              <w:rPr>
                <w:rFonts w:ascii="Arial Narrow" w:eastAsia="Times New Roman" w:hAnsi="Arial Narrow" w:cs="Times New Roman"/>
                <w:bCs/>
                <w:sz w:val="16"/>
                <w:szCs w:val="16"/>
                <w:lang w:val="el-GR"/>
              </w:rPr>
            </w:pPr>
          </w:p>
        </w:tc>
        <w:tc>
          <w:tcPr>
            <w:tcW w:w="2409" w:type="dxa"/>
            <w:vMerge/>
            <w:shd w:val="clear" w:color="auto" w:fill="D9E2F3"/>
          </w:tcPr>
          <w:p w:rsidR="00E03AEB" w:rsidRPr="00F76A4D" w:rsidRDefault="00E03AEB" w:rsidP="00F76A4D">
            <w:pPr>
              <w:tabs>
                <w:tab w:val="left" w:pos="567"/>
                <w:tab w:val="left" w:pos="1134"/>
                <w:tab w:val="left" w:pos="1701"/>
              </w:tabs>
              <w:suppressAutoHyphens/>
              <w:spacing w:after="0"/>
              <w:jc w:val="center"/>
              <w:rPr>
                <w:rFonts w:ascii="Arial Narrow" w:eastAsia="Times New Roman" w:hAnsi="Arial Narrow" w:cs="Times New Roman"/>
                <w:bCs/>
                <w:sz w:val="16"/>
                <w:szCs w:val="16"/>
                <w:lang w:val="el-GR"/>
              </w:rPr>
            </w:pPr>
          </w:p>
        </w:tc>
      </w:tr>
      <w:tr w:rsidR="00E03AEB" w:rsidRPr="002E67FD" w:rsidTr="00F76A4D">
        <w:trPr>
          <w:trHeight w:val="1303"/>
          <w:jc w:val="center"/>
        </w:trPr>
        <w:tc>
          <w:tcPr>
            <w:tcW w:w="4390" w:type="dxa"/>
            <w:shd w:val="clear" w:color="auto" w:fill="auto"/>
            <w:vAlign w:val="center"/>
          </w:tcPr>
          <w:p w:rsidR="00E03AEB" w:rsidRPr="00F76A4D" w:rsidRDefault="00E03AEB" w:rsidP="00F76A4D">
            <w:pPr>
              <w:tabs>
                <w:tab w:val="left" w:pos="567"/>
                <w:tab w:val="left" w:pos="1134"/>
                <w:tab w:val="left" w:pos="1701"/>
              </w:tabs>
              <w:suppressAutoHyphens/>
              <w:spacing w:after="0"/>
              <w:jc w:val="center"/>
              <w:rPr>
                <w:rFonts w:ascii="Arial Narrow" w:hAnsi="Arial Narrow" w:cs="Times New Roman"/>
                <w:b/>
                <w:bCs/>
                <w:sz w:val="16"/>
                <w:szCs w:val="16"/>
                <w:lang w:val="el-GR" w:eastAsia="en-US"/>
              </w:rPr>
            </w:pPr>
            <w:r w:rsidRPr="00F76A4D">
              <w:rPr>
                <w:rFonts w:ascii="Arial Narrow" w:eastAsia="Times New Roman" w:hAnsi="Arial Narrow" w:cs="Times New Roman"/>
                <w:b/>
                <w:bCs/>
                <w:sz w:val="16"/>
                <w:szCs w:val="16"/>
                <w:lang w:val="el-GR" w:eastAsia="en-US"/>
              </w:rPr>
              <w:t>Τμήμα Α</w:t>
            </w:r>
          </w:p>
          <w:p w:rsidR="00E03AEB" w:rsidRPr="00F76A4D" w:rsidRDefault="00E03AEB" w:rsidP="00F76A4D">
            <w:pPr>
              <w:tabs>
                <w:tab w:val="left" w:pos="567"/>
                <w:tab w:val="left" w:pos="1134"/>
                <w:tab w:val="left" w:pos="1701"/>
              </w:tabs>
              <w:suppressAutoHyphens/>
              <w:spacing w:after="0"/>
              <w:jc w:val="center"/>
              <w:rPr>
                <w:rFonts w:ascii="Arial Narrow" w:hAnsi="Arial Narrow" w:cs="Times New Roman"/>
                <w:bCs/>
                <w:sz w:val="16"/>
                <w:szCs w:val="16"/>
                <w:lang w:val="el-GR" w:eastAsia="en-US"/>
              </w:rPr>
            </w:pPr>
            <w:r w:rsidRPr="00F76A4D">
              <w:rPr>
                <w:rFonts w:ascii="Arial Narrow" w:eastAsia="Times New Roman" w:hAnsi="Arial Narrow" w:cs="Times New Roman"/>
                <w:bCs/>
                <w:sz w:val="16"/>
                <w:szCs w:val="16"/>
                <w:lang w:val="el-GR" w:eastAsia="en-US"/>
              </w:rPr>
              <w:t>«</w:t>
            </w:r>
            <w:r w:rsidRPr="00F76A4D">
              <w:rPr>
                <w:rFonts w:ascii="Arial Narrow" w:hAnsi="Arial Narrow" w:cs="Times New Roman"/>
                <w:bCs/>
                <w:sz w:val="16"/>
                <w:szCs w:val="16"/>
                <w:lang w:val="el-GR" w:eastAsia="en-US"/>
              </w:rPr>
              <w:t>Ολοκληρωμένες υπηρεσίες και δράσεις πρόληψης και αντιμετώπισης των διακρίσεων, βελτίωσης της ποιότητας ζωής και κοινωνικής ένταξης των ειδικών και ευάλωτων ομάδων στο</w:t>
            </w:r>
          </w:p>
          <w:p w:rsidR="00E03AEB" w:rsidRPr="00F76A4D" w:rsidRDefault="00E03AEB" w:rsidP="00F76A4D">
            <w:pPr>
              <w:tabs>
                <w:tab w:val="left" w:pos="567"/>
                <w:tab w:val="left" w:pos="1134"/>
                <w:tab w:val="left" w:pos="1701"/>
              </w:tabs>
              <w:suppressAutoHyphens/>
              <w:spacing w:after="0"/>
              <w:jc w:val="center"/>
              <w:rPr>
                <w:rFonts w:ascii="Arial Narrow" w:hAnsi="Arial Narrow" w:cs="Times New Roman"/>
                <w:bCs/>
                <w:sz w:val="16"/>
                <w:szCs w:val="16"/>
                <w:lang w:val="el-GR" w:eastAsia="en-US"/>
              </w:rPr>
            </w:pPr>
            <w:r w:rsidRPr="00F76A4D">
              <w:rPr>
                <w:rFonts w:ascii="Arial Narrow" w:hAnsi="Arial Narrow" w:cs="Times New Roman"/>
                <w:bCs/>
                <w:sz w:val="16"/>
                <w:szCs w:val="16"/>
                <w:lang w:val="el-GR" w:eastAsia="en-US"/>
              </w:rPr>
              <w:t>Δήμο Αιγάλεω</w:t>
            </w:r>
            <w:r w:rsidRPr="00F76A4D">
              <w:rPr>
                <w:rFonts w:ascii="Arial Narrow" w:eastAsia="Times New Roman" w:hAnsi="Arial Narrow" w:cs="Times New Roman"/>
                <w:bCs/>
                <w:sz w:val="16"/>
                <w:szCs w:val="16"/>
                <w:lang w:val="el-GR" w:eastAsia="en-US"/>
              </w:rPr>
              <w:t>»</w:t>
            </w:r>
          </w:p>
          <w:p w:rsidR="00E03AEB" w:rsidRPr="00F76A4D" w:rsidRDefault="00E03AEB" w:rsidP="00F76A4D">
            <w:pPr>
              <w:tabs>
                <w:tab w:val="left" w:pos="567"/>
                <w:tab w:val="left" w:pos="1134"/>
                <w:tab w:val="left" w:pos="1701"/>
              </w:tabs>
              <w:suppressAutoHyphens/>
              <w:spacing w:after="0"/>
              <w:jc w:val="center"/>
              <w:rPr>
                <w:rFonts w:ascii="Arial Narrow" w:eastAsia="Times New Roman" w:hAnsi="Arial Narrow" w:cs="Times New Roman"/>
                <w:bCs/>
                <w:sz w:val="16"/>
                <w:szCs w:val="16"/>
                <w:lang w:val="el-GR"/>
              </w:rPr>
            </w:pPr>
            <w:r w:rsidRPr="00F76A4D">
              <w:rPr>
                <w:rFonts w:ascii="Arial Narrow" w:eastAsia="Times New Roman" w:hAnsi="Arial Narrow" w:cs="Times New Roman"/>
                <w:bCs/>
                <w:sz w:val="16"/>
                <w:szCs w:val="16"/>
                <w:lang w:val="el-GR" w:eastAsia="en-US"/>
              </w:rPr>
              <w:t>(Δράση 9.3.1)</w:t>
            </w:r>
          </w:p>
        </w:tc>
        <w:tc>
          <w:tcPr>
            <w:tcW w:w="2268" w:type="dxa"/>
            <w:shd w:val="clear" w:color="auto" w:fill="auto"/>
            <w:vAlign w:val="center"/>
          </w:tcPr>
          <w:p w:rsidR="00E03AEB" w:rsidRPr="00F76A4D" w:rsidRDefault="00E03AEB" w:rsidP="00F76A4D">
            <w:pPr>
              <w:tabs>
                <w:tab w:val="left" w:pos="567"/>
                <w:tab w:val="left" w:pos="1134"/>
                <w:tab w:val="left" w:pos="1701"/>
              </w:tabs>
              <w:suppressAutoHyphens/>
              <w:spacing w:after="0"/>
              <w:jc w:val="center"/>
              <w:rPr>
                <w:rFonts w:ascii="Arial Narrow" w:eastAsia="Times New Roman" w:hAnsi="Arial Narrow" w:cs="Times New Roman"/>
                <w:b/>
                <w:bCs/>
                <w:color w:val="000000"/>
                <w:sz w:val="16"/>
                <w:szCs w:val="16"/>
                <w:lang w:val="el-GR" w:eastAsia="el-GR"/>
              </w:rPr>
            </w:pPr>
          </w:p>
        </w:tc>
        <w:tc>
          <w:tcPr>
            <w:tcW w:w="2411" w:type="dxa"/>
            <w:shd w:val="clear" w:color="auto" w:fill="auto"/>
            <w:vAlign w:val="center"/>
          </w:tcPr>
          <w:p w:rsidR="00E03AEB" w:rsidRPr="00F76A4D" w:rsidRDefault="00E03AEB" w:rsidP="00F76A4D">
            <w:pPr>
              <w:tabs>
                <w:tab w:val="left" w:pos="567"/>
                <w:tab w:val="left" w:pos="1134"/>
                <w:tab w:val="left" w:pos="1701"/>
              </w:tabs>
              <w:suppressAutoHyphens/>
              <w:spacing w:after="0"/>
              <w:jc w:val="center"/>
              <w:rPr>
                <w:rFonts w:ascii="Arial Narrow" w:eastAsia="Times New Roman" w:hAnsi="Arial Narrow" w:cs="Times New Roman"/>
                <w:b/>
                <w:bCs/>
                <w:color w:val="000000"/>
                <w:sz w:val="16"/>
                <w:szCs w:val="16"/>
                <w:lang w:val="el-GR" w:eastAsia="el-GR"/>
              </w:rPr>
            </w:pPr>
          </w:p>
        </w:tc>
        <w:tc>
          <w:tcPr>
            <w:tcW w:w="2409" w:type="dxa"/>
            <w:shd w:val="clear" w:color="auto" w:fill="auto"/>
            <w:vAlign w:val="center"/>
          </w:tcPr>
          <w:p w:rsidR="00E03AEB" w:rsidRPr="00F76A4D" w:rsidRDefault="00E03AEB" w:rsidP="00F76A4D">
            <w:pPr>
              <w:tabs>
                <w:tab w:val="left" w:pos="567"/>
                <w:tab w:val="left" w:pos="1134"/>
                <w:tab w:val="left" w:pos="1701"/>
              </w:tabs>
              <w:suppressAutoHyphens/>
              <w:spacing w:after="0"/>
              <w:jc w:val="center"/>
              <w:rPr>
                <w:rFonts w:ascii="Arial Narrow" w:eastAsia="Times New Roman" w:hAnsi="Arial Narrow" w:cs="Times New Roman"/>
                <w:b/>
                <w:bCs/>
                <w:color w:val="000000"/>
                <w:sz w:val="16"/>
                <w:szCs w:val="16"/>
                <w:lang w:val="el-GR" w:eastAsia="el-GR"/>
              </w:rPr>
            </w:pPr>
          </w:p>
        </w:tc>
      </w:tr>
      <w:tr w:rsidR="00E03AEB" w:rsidRPr="002E67FD" w:rsidTr="00F76A4D">
        <w:trPr>
          <w:trHeight w:val="983"/>
          <w:jc w:val="center"/>
        </w:trPr>
        <w:tc>
          <w:tcPr>
            <w:tcW w:w="4390" w:type="dxa"/>
            <w:shd w:val="clear" w:color="auto" w:fill="auto"/>
            <w:vAlign w:val="center"/>
          </w:tcPr>
          <w:p w:rsidR="00E03AEB" w:rsidRPr="00F76A4D" w:rsidRDefault="00E03AEB" w:rsidP="00F76A4D">
            <w:pPr>
              <w:tabs>
                <w:tab w:val="left" w:pos="567"/>
                <w:tab w:val="left" w:pos="1134"/>
                <w:tab w:val="left" w:pos="1701"/>
              </w:tabs>
              <w:suppressAutoHyphens/>
              <w:spacing w:after="0"/>
              <w:jc w:val="center"/>
              <w:rPr>
                <w:rFonts w:ascii="Arial Narrow" w:hAnsi="Arial Narrow" w:cs="Times New Roman"/>
                <w:b/>
                <w:bCs/>
                <w:sz w:val="16"/>
                <w:szCs w:val="16"/>
                <w:lang w:val="el-GR" w:eastAsia="en-US"/>
              </w:rPr>
            </w:pPr>
            <w:r w:rsidRPr="00F76A4D">
              <w:rPr>
                <w:rFonts w:ascii="Arial Narrow" w:eastAsia="Times New Roman" w:hAnsi="Arial Narrow" w:cs="Times New Roman"/>
                <w:b/>
                <w:bCs/>
                <w:sz w:val="16"/>
                <w:szCs w:val="16"/>
                <w:lang w:val="el-GR" w:eastAsia="en-US"/>
              </w:rPr>
              <w:t>Τμήμα Β</w:t>
            </w:r>
          </w:p>
          <w:p w:rsidR="00E03AEB" w:rsidRPr="00F76A4D" w:rsidRDefault="00E03AEB" w:rsidP="00F76A4D">
            <w:pPr>
              <w:tabs>
                <w:tab w:val="left" w:pos="567"/>
                <w:tab w:val="left" w:pos="1134"/>
                <w:tab w:val="left" w:pos="1701"/>
              </w:tabs>
              <w:suppressAutoHyphens/>
              <w:spacing w:after="0"/>
              <w:jc w:val="center"/>
              <w:rPr>
                <w:rFonts w:ascii="Arial Narrow" w:hAnsi="Arial Narrow" w:cs="Times New Roman"/>
                <w:bCs/>
                <w:sz w:val="16"/>
                <w:szCs w:val="16"/>
                <w:lang w:val="el-GR" w:eastAsia="en-US"/>
              </w:rPr>
            </w:pPr>
            <w:r w:rsidRPr="00F76A4D">
              <w:rPr>
                <w:rFonts w:ascii="Arial Narrow" w:eastAsia="Times New Roman" w:hAnsi="Arial Narrow" w:cs="Times New Roman"/>
                <w:bCs/>
                <w:sz w:val="16"/>
                <w:szCs w:val="16"/>
                <w:lang w:val="el-GR" w:eastAsia="en-US"/>
              </w:rPr>
              <w:t>«</w:t>
            </w:r>
            <w:r w:rsidRPr="00F76A4D">
              <w:rPr>
                <w:rFonts w:ascii="Arial Narrow" w:hAnsi="Arial Narrow" w:cs="Times New Roman"/>
                <w:bCs/>
                <w:sz w:val="16"/>
                <w:szCs w:val="16"/>
                <w:lang w:val="el-GR" w:eastAsia="en-US"/>
              </w:rPr>
              <w:t>Δράσεις για την αντιμετώπιση της φτώχειας και την παροχή υπηρεσιών ανοιχτής ειδικής φροντίδας στο Δήμο Αιγάλεω</w:t>
            </w:r>
            <w:r w:rsidRPr="00F76A4D">
              <w:rPr>
                <w:rFonts w:ascii="Arial Narrow" w:eastAsia="Times New Roman" w:hAnsi="Arial Narrow" w:cs="Times New Roman"/>
                <w:bCs/>
                <w:sz w:val="16"/>
                <w:szCs w:val="16"/>
                <w:lang w:val="el-GR" w:eastAsia="en-US"/>
              </w:rPr>
              <w:t>»</w:t>
            </w:r>
          </w:p>
          <w:p w:rsidR="00E03AEB" w:rsidRPr="00F76A4D" w:rsidRDefault="00E03AEB" w:rsidP="00F76A4D">
            <w:pPr>
              <w:tabs>
                <w:tab w:val="left" w:pos="567"/>
                <w:tab w:val="left" w:pos="1134"/>
                <w:tab w:val="left" w:pos="1701"/>
              </w:tabs>
              <w:suppressAutoHyphens/>
              <w:spacing w:after="0"/>
              <w:jc w:val="center"/>
              <w:rPr>
                <w:rFonts w:ascii="Arial Narrow" w:eastAsia="Times New Roman" w:hAnsi="Arial Narrow" w:cs="Times New Roman"/>
                <w:bCs/>
                <w:sz w:val="16"/>
                <w:szCs w:val="16"/>
                <w:lang w:val="el-GR"/>
              </w:rPr>
            </w:pPr>
            <w:r w:rsidRPr="00F76A4D">
              <w:rPr>
                <w:rFonts w:ascii="Arial Narrow" w:eastAsia="Times New Roman" w:hAnsi="Arial Narrow" w:cs="Times New Roman"/>
                <w:bCs/>
                <w:sz w:val="16"/>
                <w:szCs w:val="16"/>
                <w:lang w:val="el-GR" w:eastAsia="en-US"/>
              </w:rPr>
              <w:t>(Δράση 9.4.1)</w:t>
            </w:r>
          </w:p>
        </w:tc>
        <w:tc>
          <w:tcPr>
            <w:tcW w:w="2268" w:type="dxa"/>
            <w:shd w:val="clear" w:color="auto" w:fill="auto"/>
            <w:vAlign w:val="center"/>
          </w:tcPr>
          <w:p w:rsidR="00E03AEB" w:rsidRPr="00F76A4D" w:rsidRDefault="00E03AEB" w:rsidP="00F76A4D">
            <w:pPr>
              <w:tabs>
                <w:tab w:val="left" w:pos="567"/>
                <w:tab w:val="left" w:pos="1134"/>
                <w:tab w:val="left" w:pos="1701"/>
              </w:tabs>
              <w:suppressAutoHyphens/>
              <w:spacing w:after="0"/>
              <w:jc w:val="center"/>
              <w:rPr>
                <w:rFonts w:ascii="Arial Narrow" w:eastAsia="Times New Roman" w:hAnsi="Arial Narrow" w:cs="Times New Roman"/>
                <w:b/>
                <w:bCs/>
                <w:color w:val="000000"/>
                <w:sz w:val="16"/>
                <w:szCs w:val="16"/>
                <w:lang w:val="el-GR" w:eastAsia="el-GR"/>
              </w:rPr>
            </w:pPr>
          </w:p>
        </w:tc>
        <w:tc>
          <w:tcPr>
            <w:tcW w:w="2411" w:type="dxa"/>
            <w:shd w:val="clear" w:color="auto" w:fill="auto"/>
            <w:vAlign w:val="center"/>
          </w:tcPr>
          <w:p w:rsidR="00E03AEB" w:rsidRPr="00F76A4D" w:rsidRDefault="00E03AEB" w:rsidP="00F76A4D">
            <w:pPr>
              <w:tabs>
                <w:tab w:val="left" w:pos="567"/>
                <w:tab w:val="left" w:pos="1134"/>
                <w:tab w:val="left" w:pos="1701"/>
              </w:tabs>
              <w:suppressAutoHyphens/>
              <w:spacing w:after="0"/>
              <w:jc w:val="center"/>
              <w:rPr>
                <w:rFonts w:ascii="Arial Narrow" w:eastAsia="Times New Roman" w:hAnsi="Arial Narrow" w:cs="Times New Roman"/>
                <w:b/>
                <w:bCs/>
                <w:color w:val="000000"/>
                <w:sz w:val="16"/>
                <w:szCs w:val="16"/>
                <w:lang w:val="el-GR" w:eastAsia="el-GR"/>
              </w:rPr>
            </w:pPr>
          </w:p>
        </w:tc>
        <w:tc>
          <w:tcPr>
            <w:tcW w:w="2409" w:type="dxa"/>
            <w:shd w:val="clear" w:color="auto" w:fill="auto"/>
            <w:vAlign w:val="center"/>
          </w:tcPr>
          <w:p w:rsidR="00E03AEB" w:rsidRPr="00F76A4D" w:rsidRDefault="00E03AEB" w:rsidP="00F76A4D">
            <w:pPr>
              <w:tabs>
                <w:tab w:val="left" w:pos="567"/>
                <w:tab w:val="left" w:pos="1134"/>
                <w:tab w:val="left" w:pos="1701"/>
              </w:tabs>
              <w:suppressAutoHyphens/>
              <w:spacing w:after="0"/>
              <w:jc w:val="center"/>
              <w:rPr>
                <w:rFonts w:ascii="Arial Narrow" w:eastAsia="Times New Roman" w:hAnsi="Arial Narrow" w:cs="Times New Roman"/>
                <w:b/>
                <w:bCs/>
                <w:color w:val="000000"/>
                <w:sz w:val="16"/>
                <w:szCs w:val="16"/>
                <w:lang w:val="el-GR" w:eastAsia="el-GR"/>
              </w:rPr>
            </w:pPr>
          </w:p>
        </w:tc>
      </w:tr>
      <w:tr w:rsidR="00E03AEB" w:rsidRPr="002E67FD" w:rsidTr="00F76A4D">
        <w:trPr>
          <w:trHeight w:val="373"/>
          <w:jc w:val="center"/>
        </w:trPr>
        <w:tc>
          <w:tcPr>
            <w:tcW w:w="4390" w:type="dxa"/>
            <w:shd w:val="clear" w:color="auto" w:fill="FFF2CC"/>
            <w:vAlign w:val="center"/>
          </w:tcPr>
          <w:p w:rsidR="00E03AEB" w:rsidRPr="00F76A4D" w:rsidRDefault="00E03AEB" w:rsidP="00F76A4D">
            <w:pPr>
              <w:tabs>
                <w:tab w:val="left" w:pos="567"/>
                <w:tab w:val="left" w:pos="1134"/>
                <w:tab w:val="left" w:pos="1701"/>
              </w:tabs>
              <w:suppressAutoHyphens/>
              <w:spacing w:after="0"/>
              <w:jc w:val="center"/>
              <w:rPr>
                <w:rFonts w:ascii="Arial Narrow" w:eastAsia="Times New Roman" w:hAnsi="Arial Narrow" w:cs="Times New Roman"/>
                <w:b/>
                <w:sz w:val="16"/>
                <w:szCs w:val="16"/>
                <w:lang w:val="el-GR"/>
              </w:rPr>
            </w:pPr>
            <w:r w:rsidRPr="00F76A4D">
              <w:rPr>
                <w:rFonts w:ascii="Arial Narrow" w:eastAsia="Times New Roman" w:hAnsi="Arial Narrow" w:cs="Times New Roman"/>
                <w:b/>
                <w:sz w:val="16"/>
                <w:szCs w:val="16"/>
                <w:lang w:val="el-GR" w:eastAsia="en-US"/>
              </w:rPr>
              <w:t>ΣΥΝΟΛΙΚΗ ΠΡΟΣΦΟΡΑ</w:t>
            </w:r>
            <w:r w:rsidRPr="00F76A4D">
              <w:rPr>
                <w:rFonts w:ascii="Arial Narrow" w:hAnsi="Arial Narrow" w:cs="Times New Roman"/>
                <w:b/>
                <w:sz w:val="16"/>
                <w:szCs w:val="16"/>
                <w:lang w:val="el-GR" w:eastAsia="en-US"/>
              </w:rPr>
              <w:t xml:space="preserve"> (αριθμητικώς</w:t>
            </w:r>
            <w:r w:rsidR="00C83717" w:rsidRPr="00F76A4D">
              <w:rPr>
                <w:rFonts w:ascii="Arial Narrow" w:hAnsi="Arial Narrow" w:cs="Times New Roman"/>
                <w:b/>
                <w:sz w:val="16"/>
                <w:szCs w:val="16"/>
                <w:lang w:val="el-GR" w:eastAsia="en-US"/>
              </w:rPr>
              <w:t>, σε €</w:t>
            </w:r>
            <w:r w:rsidRPr="00F76A4D">
              <w:rPr>
                <w:rFonts w:ascii="Arial Narrow" w:hAnsi="Arial Narrow" w:cs="Times New Roman"/>
                <w:b/>
                <w:sz w:val="16"/>
                <w:szCs w:val="16"/>
                <w:lang w:val="el-GR" w:eastAsia="en-US"/>
              </w:rPr>
              <w:t>)</w:t>
            </w:r>
          </w:p>
        </w:tc>
        <w:tc>
          <w:tcPr>
            <w:tcW w:w="2268" w:type="dxa"/>
            <w:shd w:val="clear" w:color="auto" w:fill="FFF2CC"/>
            <w:vAlign w:val="center"/>
          </w:tcPr>
          <w:p w:rsidR="00E03AEB" w:rsidRPr="00F76A4D" w:rsidRDefault="00E03AEB" w:rsidP="00F76A4D">
            <w:pPr>
              <w:tabs>
                <w:tab w:val="left" w:pos="567"/>
                <w:tab w:val="left" w:pos="1134"/>
                <w:tab w:val="left" w:pos="1701"/>
              </w:tabs>
              <w:suppressAutoHyphens/>
              <w:spacing w:after="0"/>
              <w:jc w:val="center"/>
              <w:rPr>
                <w:rFonts w:ascii="Arial Narrow" w:eastAsia="Times New Roman" w:hAnsi="Arial Narrow" w:cs="Times New Roman"/>
                <w:b/>
                <w:sz w:val="16"/>
                <w:szCs w:val="16"/>
                <w:lang w:val="el-GR"/>
              </w:rPr>
            </w:pPr>
          </w:p>
        </w:tc>
        <w:tc>
          <w:tcPr>
            <w:tcW w:w="2411" w:type="dxa"/>
            <w:shd w:val="clear" w:color="auto" w:fill="FFF2CC"/>
            <w:vAlign w:val="center"/>
          </w:tcPr>
          <w:p w:rsidR="00E03AEB" w:rsidRPr="00F76A4D" w:rsidRDefault="00E03AEB" w:rsidP="00F76A4D">
            <w:pPr>
              <w:tabs>
                <w:tab w:val="left" w:pos="567"/>
                <w:tab w:val="left" w:pos="1134"/>
                <w:tab w:val="left" w:pos="1701"/>
              </w:tabs>
              <w:suppressAutoHyphens/>
              <w:spacing w:after="0"/>
              <w:jc w:val="center"/>
              <w:rPr>
                <w:rFonts w:ascii="Arial Narrow" w:eastAsia="Times New Roman" w:hAnsi="Arial Narrow" w:cs="Times New Roman"/>
                <w:b/>
                <w:color w:val="000000"/>
                <w:sz w:val="16"/>
                <w:szCs w:val="16"/>
                <w:lang w:val="el-GR"/>
              </w:rPr>
            </w:pPr>
          </w:p>
        </w:tc>
        <w:tc>
          <w:tcPr>
            <w:tcW w:w="2409" w:type="dxa"/>
            <w:shd w:val="clear" w:color="auto" w:fill="FFF2CC"/>
            <w:vAlign w:val="center"/>
          </w:tcPr>
          <w:p w:rsidR="00E03AEB" w:rsidRPr="00F76A4D" w:rsidRDefault="00E03AEB" w:rsidP="00F76A4D">
            <w:pPr>
              <w:tabs>
                <w:tab w:val="left" w:pos="567"/>
                <w:tab w:val="left" w:pos="1134"/>
                <w:tab w:val="left" w:pos="1701"/>
              </w:tabs>
              <w:suppressAutoHyphens/>
              <w:spacing w:after="0"/>
              <w:jc w:val="center"/>
              <w:rPr>
                <w:rFonts w:ascii="Arial Narrow" w:eastAsia="Times New Roman" w:hAnsi="Arial Narrow" w:cs="Times New Roman"/>
                <w:b/>
                <w:color w:val="000000"/>
                <w:sz w:val="16"/>
                <w:szCs w:val="16"/>
                <w:lang w:val="el-GR"/>
              </w:rPr>
            </w:pPr>
          </w:p>
        </w:tc>
      </w:tr>
      <w:tr w:rsidR="00E03AEB" w:rsidRPr="002E67FD" w:rsidTr="00F76A4D">
        <w:trPr>
          <w:trHeight w:val="421"/>
          <w:jc w:val="center"/>
        </w:trPr>
        <w:tc>
          <w:tcPr>
            <w:tcW w:w="4390" w:type="dxa"/>
            <w:shd w:val="clear" w:color="auto" w:fill="FFF2CC"/>
            <w:vAlign w:val="center"/>
          </w:tcPr>
          <w:p w:rsidR="00E03AEB" w:rsidRPr="00F76A4D" w:rsidRDefault="00E03AEB" w:rsidP="00F76A4D">
            <w:pPr>
              <w:tabs>
                <w:tab w:val="left" w:pos="567"/>
                <w:tab w:val="left" w:pos="1134"/>
                <w:tab w:val="left" w:pos="1701"/>
              </w:tabs>
              <w:suppressAutoHyphens/>
              <w:spacing w:after="0"/>
              <w:jc w:val="center"/>
              <w:rPr>
                <w:rFonts w:ascii="Arial Narrow" w:eastAsia="Times New Roman" w:hAnsi="Arial Narrow" w:cs="Times New Roman"/>
                <w:b/>
                <w:sz w:val="16"/>
                <w:szCs w:val="16"/>
                <w:lang w:val="el-GR" w:eastAsia="en-US"/>
              </w:rPr>
            </w:pPr>
            <w:r w:rsidRPr="00F76A4D">
              <w:rPr>
                <w:rFonts w:ascii="Arial Narrow" w:eastAsia="Times New Roman" w:hAnsi="Arial Narrow" w:cs="Times New Roman"/>
                <w:b/>
                <w:sz w:val="16"/>
                <w:szCs w:val="16"/>
                <w:lang w:val="el-GR" w:eastAsia="en-US"/>
              </w:rPr>
              <w:t>ΣΥΝΟΛΙΚΗ ΠΡΟΣΦΟΡΑ (ολογράφως)</w:t>
            </w:r>
          </w:p>
        </w:tc>
        <w:tc>
          <w:tcPr>
            <w:tcW w:w="2268" w:type="dxa"/>
            <w:shd w:val="clear" w:color="auto" w:fill="FFF2CC"/>
            <w:vAlign w:val="center"/>
          </w:tcPr>
          <w:p w:rsidR="00E03AEB" w:rsidRPr="00F76A4D" w:rsidRDefault="00E03AEB" w:rsidP="00F76A4D">
            <w:pPr>
              <w:tabs>
                <w:tab w:val="left" w:pos="567"/>
                <w:tab w:val="left" w:pos="1134"/>
                <w:tab w:val="left" w:pos="1701"/>
              </w:tabs>
              <w:suppressAutoHyphens/>
              <w:spacing w:after="0"/>
              <w:jc w:val="center"/>
              <w:rPr>
                <w:rFonts w:ascii="Arial Narrow" w:eastAsia="Times New Roman" w:hAnsi="Arial Narrow" w:cs="Times New Roman"/>
                <w:b/>
                <w:sz w:val="16"/>
                <w:szCs w:val="16"/>
                <w:lang w:val="el-GR"/>
              </w:rPr>
            </w:pPr>
          </w:p>
        </w:tc>
        <w:tc>
          <w:tcPr>
            <w:tcW w:w="2411" w:type="dxa"/>
            <w:shd w:val="clear" w:color="auto" w:fill="FFF2CC"/>
            <w:vAlign w:val="center"/>
          </w:tcPr>
          <w:p w:rsidR="00E03AEB" w:rsidRPr="00F76A4D" w:rsidRDefault="00E03AEB" w:rsidP="00F76A4D">
            <w:pPr>
              <w:tabs>
                <w:tab w:val="left" w:pos="567"/>
                <w:tab w:val="left" w:pos="1134"/>
                <w:tab w:val="left" w:pos="1701"/>
              </w:tabs>
              <w:suppressAutoHyphens/>
              <w:spacing w:after="0"/>
              <w:jc w:val="center"/>
              <w:rPr>
                <w:rFonts w:ascii="Arial Narrow" w:eastAsia="Times New Roman" w:hAnsi="Arial Narrow" w:cs="Times New Roman"/>
                <w:b/>
                <w:color w:val="000000"/>
                <w:sz w:val="16"/>
                <w:szCs w:val="16"/>
                <w:lang w:val="el-GR"/>
              </w:rPr>
            </w:pPr>
          </w:p>
        </w:tc>
        <w:tc>
          <w:tcPr>
            <w:tcW w:w="2409" w:type="dxa"/>
            <w:shd w:val="clear" w:color="auto" w:fill="FFF2CC"/>
            <w:vAlign w:val="center"/>
          </w:tcPr>
          <w:p w:rsidR="00E03AEB" w:rsidRPr="00F76A4D" w:rsidRDefault="00E03AEB" w:rsidP="00F76A4D">
            <w:pPr>
              <w:tabs>
                <w:tab w:val="left" w:pos="567"/>
                <w:tab w:val="left" w:pos="1134"/>
                <w:tab w:val="left" w:pos="1701"/>
              </w:tabs>
              <w:suppressAutoHyphens/>
              <w:spacing w:after="0"/>
              <w:jc w:val="center"/>
              <w:rPr>
                <w:rFonts w:ascii="Arial Narrow" w:eastAsia="Times New Roman" w:hAnsi="Arial Narrow" w:cs="Times New Roman"/>
                <w:b/>
                <w:color w:val="000000"/>
                <w:sz w:val="16"/>
                <w:szCs w:val="16"/>
                <w:lang w:val="el-GR"/>
              </w:rPr>
            </w:pPr>
          </w:p>
        </w:tc>
      </w:tr>
    </w:tbl>
    <w:p w:rsidR="00397964" w:rsidRPr="00EC4999" w:rsidRDefault="00397964">
      <w:pPr>
        <w:spacing w:after="0"/>
        <w:ind w:left="360"/>
        <w:jc w:val="center"/>
        <w:rPr>
          <w:rFonts w:ascii="Arial Narrow" w:eastAsia="Arial Narrow" w:hAnsi="Arial Narrow" w:cs="Arial Narrow"/>
          <w:sz w:val="24"/>
          <w:lang w:val="el-GR"/>
        </w:rPr>
      </w:pPr>
    </w:p>
    <w:p w:rsidR="00397964" w:rsidRPr="00EC4999" w:rsidRDefault="00397964">
      <w:pPr>
        <w:spacing w:after="0"/>
        <w:ind w:left="360"/>
        <w:jc w:val="center"/>
        <w:rPr>
          <w:rFonts w:ascii="Arial Narrow" w:eastAsia="Arial Narrow" w:hAnsi="Arial Narrow" w:cs="Arial Narrow"/>
          <w:sz w:val="24"/>
          <w:lang w:val="el-GR"/>
        </w:rPr>
      </w:pPr>
    </w:p>
    <w:p w:rsidR="00397964" w:rsidRPr="00EC4999" w:rsidRDefault="00397964">
      <w:pPr>
        <w:spacing w:after="0"/>
        <w:ind w:left="360"/>
        <w:jc w:val="center"/>
        <w:rPr>
          <w:rFonts w:ascii="Arial Narrow" w:eastAsia="Arial Narrow" w:hAnsi="Arial Narrow" w:cs="Arial Narrow"/>
          <w:sz w:val="24"/>
          <w:lang w:val="el-GR"/>
        </w:rPr>
      </w:pPr>
    </w:p>
    <w:p w:rsidR="003C6BBB" w:rsidRPr="00EC4999" w:rsidRDefault="00C84A86">
      <w:pPr>
        <w:spacing w:after="0"/>
        <w:ind w:left="360"/>
        <w:jc w:val="center"/>
        <w:rPr>
          <w:rFonts w:ascii="Arial Narrow" w:eastAsia="Arial Narrow" w:hAnsi="Arial Narrow" w:cs="Arial Narrow"/>
          <w:sz w:val="24"/>
          <w:lang w:val="el-GR"/>
        </w:rPr>
      </w:pPr>
      <w:r w:rsidRPr="00EC4999">
        <w:rPr>
          <w:rFonts w:ascii="Arial Narrow" w:eastAsia="Arial Narrow" w:hAnsi="Arial Narrow" w:cs="Arial Narrow"/>
          <w:sz w:val="24"/>
          <w:lang w:val="el-GR"/>
        </w:rPr>
        <w:t>……………………………,</w:t>
      </w:r>
    </w:p>
    <w:p w:rsidR="003C6BBB" w:rsidRPr="00EC4999" w:rsidRDefault="00C84A86">
      <w:pPr>
        <w:spacing w:after="0"/>
        <w:ind w:left="360"/>
        <w:jc w:val="center"/>
        <w:rPr>
          <w:rFonts w:ascii="Arial Narrow" w:eastAsia="Arial Narrow" w:hAnsi="Arial Narrow" w:cs="Arial Narrow"/>
          <w:sz w:val="24"/>
          <w:lang w:val="el-GR"/>
        </w:rPr>
      </w:pPr>
      <w:r w:rsidRPr="00EC4999">
        <w:rPr>
          <w:rFonts w:ascii="Arial Narrow" w:eastAsia="Arial Narrow" w:hAnsi="Arial Narrow" w:cs="Arial Narrow"/>
          <w:sz w:val="24"/>
          <w:lang w:val="el-GR"/>
        </w:rPr>
        <w:t>ΗΗ/ΜΜ/ΕΕΕΕ Ο Προσφέρων</w:t>
      </w:r>
    </w:p>
    <w:p w:rsidR="003C6BBB" w:rsidRPr="00EC4999" w:rsidRDefault="00C84A86">
      <w:pPr>
        <w:spacing w:after="0"/>
        <w:ind w:left="360"/>
        <w:jc w:val="center"/>
        <w:rPr>
          <w:rFonts w:ascii="Arial Narrow" w:eastAsia="Arial Narrow" w:hAnsi="Arial Narrow" w:cs="Arial Narrow"/>
          <w:sz w:val="24"/>
          <w:lang w:val="el-GR"/>
        </w:rPr>
      </w:pPr>
      <w:r w:rsidRPr="00EC4999">
        <w:rPr>
          <w:rFonts w:ascii="Arial Narrow" w:eastAsia="Arial Narrow" w:hAnsi="Arial Narrow" w:cs="Arial Narrow"/>
          <w:sz w:val="24"/>
          <w:lang w:val="el-GR"/>
        </w:rPr>
        <w:t>[υπογραφή – σφραγίδα]</w:t>
      </w:r>
      <w:r w:rsidRPr="00EC4999">
        <w:rPr>
          <w:rFonts w:ascii="Arial Narrow" w:hAnsi="Arial Narrow"/>
          <w:lang w:val="el-GR"/>
        </w:rPr>
        <w:br w:type="page"/>
      </w:r>
    </w:p>
    <w:p w:rsidR="003C6BBB" w:rsidRPr="00400771" w:rsidRDefault="00C84A86">
      <w:pPr>
        <w:pStyle w:val="2"/>
        <w:tabs>
          <w:tab w:val="left" w:pos="0"/>
        </w:tabs>
        <w:spacing w:before="0" w:after="0"/>
        <w:ind w:left="360" w:firstLine="0"/>
        <w:rPr>
          <w:rFonts w:ascii="Arial Narrow" w:eastAsia="Arial Narrow" w:hAnsi="Arial Narrow" w:cs="Arial Narrow"/>
          <w:sz w:val="22"/>
          <w:lang w:val="el-GR"/>
        </w:rPr>
      </w:pPr>
      <w:bookmarkStart w:id="197" w:name="_Toc69893138"/>
      <w:r w:rsidRPr="00400771">
        <w:rPr>
          <w:rFonts w:ascii="Arial Narrow" w:eastAsia="Arial Narrow" w:hAnsi="Arial Narrow" w:cs="Arial Narrow"/>
          <w:sz w:val="22"/>
          <w:lang w:val="el-GR"/>
        </w:rPr>
        <w:t>ΠΑΡΑΡΤΗΜΑ ΣΤ – ΣΧΕΔΙΟ ΣΥΜΒΑΣΗΣ</w:t>
      </w:r>
      <w:bookmarkEnd w:id="197"/>
      <w:r w:rsidRPr="00400771">
        <w:rPr>
          <w:rFonts w:ascii="Arial Narrow" w:eastAsia="Arial Narrow" w:hAnsi="Arial Narrow" w:cs="Arial Narrow"/>
          <w:sz w:val="22"/>
          <w:lang w:val="el-GR"/>
        </w:rPr>
        <w:t xml:space="preserve"> </w:t>
      </w:r>
    </w:p>
    <w:p w:rsidR="003C6BBB" w:rsidRPr="00400771" w:rsidRDefault="003C6BBB">
      <w:pPr>
        <w:spacing w:after="0"/>
        <w:ind w:left="360"/>
        <w:rPr>
          <w:rFonts w:ascii="Arial Narrow" w:eastAsia="Arial Narrow" w:hAnsi="Arial Narrow" w:cs="Arial Narrow"/>
          <w:szCs w:val="22"/>
          <w:lang w:val="el-GR"/>
        </w:rPr>
      </w:pPr>
    </w:p>
    <w:p w:rsidR="003C6BBB" w:rsidRPr="00400771" w:rsidRDefault="00C84A86">
      <w:pPr>
        <w:spacing w:after="0"/>
        <w:ind w:left="360"/>
        <w:jc w:val="center"/>
        <w:rPr>
          <w:rFonts w:ascii="Arial Narrow" w:eastAsia="Arial Narrow" w:hAnsi="Arial Narrow" w:cs="Arial Narrow"/>
          <w:b/>
          <w:szCs w:val="22"/>
          <w:lang w:val="el-GR"/>
        </w:rPr>
      </w:pPr>
      <w:r w:rsidRPr="00400771">
        <w:rPr>
          <w:rFonts w:ascii="Arial Narrow" w:eastAsia="Arial Narrow" w:hAnsi="Arial Narrow" w:cs="Arial Narrow"/>
          <w:b/>
          <w:szCs w:val="22"/>
          <w:lang w:val="el-GR"/>
        </w:rPr>
        <w:t>Σύμβαση παροχής Υπηρεσιών</w:t>
      </w:r>
    </w:p>
    <w:p w:rsidR="003C6BBB" w:rsidRPr="00400771" w:rsidRDefault="003C6BBB">
      <w:pPr>
        <w:spacing w:after="0"/>
        <w:ind w:left="360"/>
        <w:jc w:val="center"/>
        <w:rPr>
          <w:rFonts w:ascii="Arial Narrow" w:eastAsia="Arial Narrow" w:hAnsi="Arial Narrow" w:cs="Arial Narrow"/>
          <w:b/>
          <w:szCs w:val="22"/>
          <w:lang w:val="el-GR"/>
        </w:rPr>
      </w:pPr>
    </w:p>
    <w:p w:rsidR="003C6BBB" w:rsidRPr="00400771" w:rsidRDefault="00C84A86">
      <w:pPr>
        <w:spacing w:after="0"/>
        <w:ind w:left="360"/>
        <w:jc w:val="center"/>
        <w:rPr>
          <w:rFonts w:ascii="Arial Narrow" w:eastAsia="Arial Narrow" w:hAnsi="Arial Narrow" w:cs="Arial Narrow"/>
          <w:szCs w:val="22"/>
          <w:lang w:val="el-GR"/>
        </w:rPr>
      </w:pPr>
      <w:r w:rsidRPr="00400771">
        <w:rPr>
          <w:rFonts w:ascii="Arial Narrow" w:eastAsia="Arial Narrow" w:hAnsi="Arial Narrow" w:cs="Arial Narrow"/>
          <w:szCs w:val="22"/>
          <w:lang w:val="el-GR"/>
        </w:rPr>
        <w:t>Μεταξύ</w:t>
      </w:r>
    </w:p>
    <w:p w:rsidR="003C6BBB" w:rsidRPr="00400771" w:rsidRDefault="00C84A86">
      <w:pPr>
        <w:spacing w:after="0"/>
        <w:ind w:left="360"/>
        <w:jc w:val="center"/>
        <w:rPr>
          <w:rFonts w:ascii="Arial Narrow" w:eastAsia="Arial Narrow" w:hAnsi="Arial Narrow" w:cs="Arial Narrow"/>
          <w:szCs w:val="22"/>
          <w:lang w:val="el-GR"/>
        </w:rPr>
      </w:pPr>
      <w:r w:rsidRPr="00400771">
        <w:rPr>
          <w:rFonts w:ascii="Arial Narrow" w:eastAsia="Arial Narrow" w:hAnsi="Arial Narrow" w:cs="Arial Narrow"/>
          <w:szCs w:val="22"/>
          <w:lang w:val="el-GR"/>
        </w:rPr>
        <w:t>1. Δήμου Αιγάλεω</w:t>
      </w:r>
    </w:p>
    <w:p w:rsidR="003C6BBB" w:rsidRPr="00400771" w:rsidRDefault="00C84A86">
      <w:pPr>
        <w:spacing w:after="0"/>
        <w:ind w:left="360"/>
        <w:jc w:val="center"/>
        <w:rPr>
          <w:rFonts w:ascii="Arial Narrow" w:eastAsia="Arial Narrow" w:hAnsi="Arial Narrow" w:cs="Arial Narrow"/>
          <w:szCs w:val="22"/>
          <w:lang w:val="el-GR"/>
        </w:rPr>
      </w:pPr>
      <w:r w:rsidRPr="00400771">
        <w:rPr>
          <w:rFonts w:ascii="Arial Narrow" w:eastAsia="Arial Narrow" w:hAnsi="Arial Narrow" w:cs="Arial Narrow"/>
          <w:szCs w:val="22"/>
          <w:lang w:val="el-GR"/>
        </w:rPr>
        <w:t>και</w:t>
      </w:r>
    </w:p>
    <w:p w:rsidR="003C6BBB" w:rsidRPr="00400771" w:rsidRDefault="00C84A86">
      <w:pPr>
        <w:spacing w:after="0"/>
        <w:ind w:left="360"/>
        <w:jc w:val="center"/>
        <w:rPr>
          <w:rFonts w:ascii="Arial Narrow" w:eastAsia="Arial Narrow" w:hAnsi="Arial Narrow" w:cs="Arial Narrow"/>
          <w:szCs w:val="22"/>
          <w:lang w:val="el-GR"/>
        </w:rPr>
      </w:pPr>
      <w:r w:rsidRPr="00400771">
        <w:rPr>
          <w:rFonts w:ascii="Arial Narrow" w:eastAsia="Arial Narrow" w:hAnsi="Arial Narrow" w:cs="Arial Narrow"/>
          <w:szCs w:val="22"/>
          <w:lang w:val="el-GR"/>
        </w:rPr>
        <w:t>2. ………………………………………..</w:t>
      </w:r>
    </w:p>
    <w:p w:rsidR="003C6BBB" w:rsidRPr="00400771" w:rsidRDefault="00C84A86">
      <w:pPr>
        <w:spacing w:after="0"/>
        <w:ind w:left="360"/>
        <w:jc w:val="center"/>
        <w:rPr>
          <w:rFonts w:ascii="Arial Narrow" w:eastAsia="Arial Narrow" w:hAnsi="Arial Narrow" w:cs="Arial Narrow"/>
          <w:szCs w:val="22"/>
          <w:lang w:val="el-GR"/>
        </w:rPr>
      </w:pPr>
      <w:r w:rsidRPr="00400771">
        <w:rPr>
          <w:rFonts w:ascii="Arial Narrow" w:eastAsia="Arial Narrow" w:hAnsi="Arial Narrow" w:cs="Arial Narrow"/>
          <w:szCs w:val="22"/>
          <w:lang w:val="el-GR"/>
        </w:rPr>
        <w:t>για το έργο με τίτλο:</w:t>
      </w:r>
    </w:p>
    <w:p w:rsidR="003C6BBB" w:rsidRPr="00400771" w:rsidRDefault="00C84A86">
      <w:pPr>
        <w:spacing w:after="0"/>
        <w:ind w:left="360"/>
        <w:jc w:val="center"/>
        <w:rPr>
          <w:rFonts w:ascii="Arial Narrow" w:eastAsia="Arial Narrow" w:hAnsi="Arial Narrow" w:cs="Arial Narrow"/>
          <w:b/>
          <w:szCs w:val="22"/>
          <w:lang w:val="el-GR"/>
        </w:rPr>
      </w:pPr>
      <w:r w:rsidRPr="00400771">
        <w:rPr>
          <w:rFonts w:ascii="Arial Narrow" w:eastAsia="Arial Narrow" w:hAnsi="Arial Narrow" w:cs="Arial Narrow"/>
          <w:b/>
          <w:color w:val="000000"/>
          <w:szCs w:val="22"/>
          <w:lang w:val="el-GR"/>
        </w:rPr>
        <w:t>«</w:t>
      </w:r>
      <w:r w:rsidR="00C83717" w:rsidRPr="00400771">
        <w:rPr>
          <w:rFonts w:ascii="Arial Narrow" w:eastAsia="Arial Narrow" w:hAnsi="Arial Narrow" w:cs="Arial Narrow"/>
          <w:b/>
          <w:color w:val="000000"/>
          <w:szCs w:val="22"/>
          <w:lang w:val="el-GR"/>
        </w:rPr>
        <w:t>Ολοκληρωμένες Υπηρεσίες και Δράσεις Πρόληψης και Αντιμετώπισης των Διακρίσεων, Βελτίωσης της Ποιότητας Ζωής, Κοινωνικής Ένταξης, Κοινωνικής Φροντίδας και Ανοιχτής Ειδικής Φροντίδας των Ευπαθών Ομάδων του Δήμου Αιγάλεω, στο πλαίσιο της ΒΑΑ/ΟΧΕ της Δυτικής Αθήνας (Τμήματα Α και Β)</w:t>
      </w:r>
      <w:r w:rsidRPr="00400771">
        <w:rPr>
          <w:rFonts w:ascii="Arial Narrow" w:eastAsia="Arial Narrow" w:hAnsi="Arial Narrow" w:cs="Arial Narrow"/>
          <w:b/>
          <w:szCs w:val="22"/>
          <w:lang w:val="el-GR"/>
        </w:rPr>
        <w:t>»</w:t>
      </w:r>
    </w:p>
    <w:p w:rsidR="003C6BBB" w:rsidRPr="00400771" w:rsidRDefault="003C6BBB">
      <w:pPr>
        <w:spacing w:after="0"/>
        <w:ind w:left="360"/>
        <w:rPr>
          <w:rFonts w:ascii="Arial Narrow" w:eastAsia="Arial Narrow" w:hAnsi="Arial Narrow" w:cs="Arial Narrow"/>
          <w:szCs w:val="22"/>
          <w:lang w:val="el-GR"/>
        </w:rPr>
      </w:pPr>
    </w:p>
    <w:tbl>
      <w:tblPr>
        <w:tblW w:w="10533" w:type="dxa"/>
        <w:tblLayout w:type="fixed"/>
        <w:tblCellMar>
          <w:left w:w="115" w:type="dxa"/>
          <w:right w:w="115" w:type="dxa"/>
        </w:tblCellMar>
        <w:tblLook w:val="0000" w:firstRow="0" w:lastRow="0" w:firstColumn="0" w:lastColumn="0" w:noHBand="0" w:noVBand="0"/>
      </w:tblPr>
      <w:tblGrid>
        <w:gridCol w:w="10533"/>
      </w:tblGrid>
      <w:tr w:rsidR="003C6BBB" w:rsidRPr="00400771" w:rsidTr="00F76A4D">
        <w:trPr>
          <w:trHeight w:val="522"/>
        </w:trPr>
        <w:tc>
          <w:tcPr>
            <w:tcW w:w="10533" w:type="dxa"/>
            <w:shd w:val="clear" w:color="auto" w:fill="auto"/>
          </w:tcPr>
          <w:p w:rsidR="003C6BBB" w:rsidRPr="00F76A4D" w:rsidRDefault="00C84A86" w:rsidP="00F76A4D">
            <w:pPr>
              <w:widowControl w:val="0"/>
              <w:pBdr>
                <w:top w:val="nil"/>
                <w:left w:val="nil"/>
                <w:bottom w:val="nil"/>
                <w:right w:val="nil"/>
                <w:between w:val="nil"/>
              </w:pBdr>
              <w:spacing w:after="0"/>
              <w:ind w:left="360"/>
              <w:jc w:val="center"/>
              <w:rPr>
                <w:rFonts w:ascii="Arial Narrow" w:eastAsia="Arial Narrow" w:hAnsi="Arial Narrow" w:cs="Arial Narrow"/>
                <w:color w:val="000000"/>
                <w:szCs w:val="22"/>
                <w:lang w:val="el-GR"/>
              </w:rPr>
            </w:pPr>
            <w:r w:rsidRPr="00F76A4D">
              <w:rPr>
                <w:rFonts w:ascii="Arial Narrow" w:eastAsia="Arial Narrow" w:hAnsi="Arial Narrow" w:cs="Arial Narrow"/>
                <w:color w:val="000000"/>
                <w:szCs w:val="22"/>
                <w:lang w:val="el-GR"/>
              </w:rPr>
              <w:t>στο πλαίσιο</w:t>
            </w:r>
          </w:p>
          <w:p w:rsidR="003C6BBB" w:rsidRPr="00F76A4D" w:rsidRDefault="00C84A86" w:rsidP="00F76A4D">
            <w:pPr>
              <w:widowControl w:val="0"/>
              <w:pBdr>
                <w:top w:val="nil"/>
                <w:left w:val="nil"/>
                <w:bottom w:val="nil"/>
                <w:right w:val="nil"/>
                <w:between w:val="nil"/>
              </w:pBdr>
              <w:spacing w:after="0"/>
              <w:ind w:left="360"/>
              <w:jc w:val="center"/>
              <w:rPr>
                <w:rFonts w:ascii="Arial Narrow" w:eastAsia="Arial Narrow" w:hAnsi="Arial Narrow" w:cs="Arial Narrow"/>
                <w:color w:val="000000"/>
                <w:szCs w:val="22"/>
                <w:lang w:val="el-GR"/>
              </w:rPr>
            </w:pPr>
            <w:r w:rsidRPr="00F76A4D">
              <w:rPr>
                <w:rFonts w:ascii="Arial Narrow" w:eastAsia="Arial Narrow" w:hAnsi="Arial Narrow" w:cs="Arial Narrow"/>
                <w:color w:val="000000"/>
                <w:szCs w:val="22"/>
                <w:lang w:val="el-GR"/>
              </w:rPr>
              <w:t>της Δράσης με κωδικό 9.</w:t>
            </w:r>
            <w:r w:rsidR="009F4F97" w:rsidRPr="00F76A4D">
              <w:rPr>
                <w:rFonts w:ascii="Arial Narrow" w:eastAsia="Arial Narrow" w:hAnsi="Arial Narrow" w:cs="Arial Narrow"/>
                <w:color w:val="000000"/>
                <w:szCs w:val="22"/>
                <w:lang w:val="el-GR"/>
              </w:rPr>
              <w:t>3</w:t>
            </w:r>
            <w:r w:rsidRPr="00F76A4D">
              <w:rPr>
                <w:rFonts w:ascii="Arial Narrow" w:eastAsia="Arial Narrow" w:hAnsi="Arial Narrow" w:cs="Arial Narrow"/>
                <w:color w:val="000000"/>
                <w:szCs w:val="22"/>
                <w:lang w:val="el-GR"/>
              </w:rPr>
              <w:t xml:space="preserve">.ΑΣΔΑ.1 της ΒΑΑ/ΟΧΕ ΔΥΤΙΚΗΣ ΑΤΤΙΚΗΣ </w:t>
            </w:r>
          </w:p>
          <w:p w:rsidR="003C6BBB" w:rsidRPr="00F76A4D" w:rsidRDefault="00C84A86" w:rsidP="00F76A4D">
            <w:pPr>
              <w:widowControl w:val="0"/>
              <w:pBdr>
                <w:top w:val="nil"/>
                <w:left w:val="nil"/>
                <w:bottom w:val="nil"/>
                <w:right w:val="nil"/>
                <w:between w:val="nil"/>
              </w:pBdr>
              <w:spacing w:after="0"/>
              <w:ind w:left="360"/>
              <w:jc w:val="center"/>
              <w:rPr>
                <w:rFonts w:ascii="Arial Narrow" w:eastAsia="Arial Narrow" w:hAnsi="Arial Narrow" w:cs="Arial Narrow"/>
                <w:color w:val="000000"/>
                <w:szCs w:val="22"/>
                <w:lang w:val="el-GR"/>
              </w:rPr>
            </w:pPr>
            <w:r w:rsidRPr="00F76A4D">
              <w:rPr>
                <w:rFonts w:ascii="Arial Narrow" w:eastAsia="Arial Narrow" w:hAnsi="Arial Narrow" w:cs="Arial Narrow"/>
                <w:color w:val="000000"/>
                <w:szCs w:val="22"/>
                <w:lang w:val="el-GR"/>
              </w:rPr>
              <w:t xml:space="preserve">(πρόσκληση ΑΣΔΑ_ </w:t>
            </w:r>
            <w:r w:rsidR="00E41196" w:rsidRPr="00F76A4D">
              <w:rPr>
                <w:rFonts w:ascii="Arial Narrow" w:eastAsia="Arial Narrow" w:hAnsi="Arial Narrow" w:cs="Arial Narrow"/>
                <w:color w:val="000000"/>
                <w:szCs w:val="22"/>
                <w:lang w:val="el-GR"/>
              </w:rPr>
              <w:t>25</w:t>
            </w:r>
            <w:r w:rsidRPr="00F76A4D">
              <w:rPr>
                <w:rFonts w:ascii="Arial Narrow" w:eastAsia="Arial Narrow" w:hAnsi="Arial Narrow" w:cs="Arial Narrow"/>
                <w:color w:val="000000"/>
                <w:szCs w:val="22"/>
                <w:lang w:val="el-GR"/>
              </w:rPr>
              <w:t xml:space="preserve">/ </w:t>
            </w:r>
            <w:r w:rsidR="004F5CC1" w:rsidRPr="00F76A4D">
              <w:rPr>
                <w:rFonts w:ascii="Arial Narrow" w:eastAsia="Arial Narrow" w:hAnsi="Arial Narrow" w:cs="Arial Narrow"/>
                <w:color w:val="000000"/>
                <w:szCs w:val="22"/>
                <w:lang w:val="el-GR"/>
              </w:rPr>
              <w:t>878</w:t>
            </w:r>
            <w:r w:rsidRPr="00F76A4D">
              <w:rPr>
                <w:rFonts w:ascii="Arial Narrow" w:eastAsia="Arial Narrow" w:hAnsi="Arial Narrow" w:cs="Arial Narrow"/>
                <w:color w:val="000000"/>
                <w:szCs w:val="22"/>
                <w:lang w:val="el-GR"/>
              </w:rPr>
              <w:t>/</w:t>
            </w:r>
            <w:r w:rsidR="00E41196" w:rsidRPr="00F76A4D">
              <w:rPr>
                <w:rFonts w:ascii="Arial Narrow" w:eastAsia="Arial Narrow" w:hAnsi="Arial Narrow" w:cs="Arial Narrow"/>
                <w:color w:val="000000"/>
                <w:szCs w:val="22"/>
                <w:lang w:val="el-GR"/>
              </w:rPr>
              <w:t>26</w:t>
            </w:r>
            <w:r w:rsidRPr="00F76A4D">
              <w:rPr>
                <w:rFonts w:ascii="Arial Narrow" w:eastAsia="Arial Narrow" w:hAnsi="Arial Narrow" w:cs="Arial Narrow"/>
                <w:color w:val="000000"/>
                <w:szCs w:val="22"/>
                <w:lang w:val="el-GR"/>
              </w:rPr>
              <w:t>-02-2020)</w:t>
            </w:r>
          </w:p>
          <w:p w:rsidR="009F4F97" w:rsidRPr="00F76A4D" w:rsidRDefault="009F4F97" w:rsidP="00F76A4D">
            <w:pPr>
              <w:widowControl w:val="0"/>
              <w:pBdr>
                <w:top w:val="nil"/>
                <w:left w:val="nil"/>
                <w:bottom w:val="nil"/>
                <w:right w:val="nil"/>
                <w:between w:val="nil"/>
              </w:pBdr>
              <w:spacing w:after="0"/>
              <w:ind w:left="360"/>
              <w:jc w:val="center"/>
              <w:rPr>
                <w:rFonts w:ascii="Arial Narrow" w:eastAsia="Arial Narrow" w:hAnsi="Arial Narrow" w:cs="Arial Narrow"/>
                <w:color w:val="000000"/>
                <w:szCs w:val="22"/>
                <w:lang w:val="el-GR"/>
              </w:rPr>
            </w:pPr>
            <w:r w:rsidRPr="00F76A4D">
              <w:rPr>
                <w:rFonts w:ascii="Arial Narrow" w:eastAsia="Arial Narrow" w:hAnsi="Arial Narrow" w:cs="Arial Narrow"/>
                <w:color w:val="000000"/>
                <w:szCs w:val="22"/>
                <w:lang w:val="el-GR"/>
              </w:rPr>
              <w:t xml:space="preserve">και της Δράσης με κωδικό 9.4.ΑΣΔΑ.1 της ΒΑΑ/ΟΧΕ ΔΥΤΙΚΗΣ ΑΤΤΙΚΗΣ </w:t>
            </w:r>
          </w:p>
          <w:p w:rsidR="009F4F97" w:rsidRPr="00F76A4D" w:rsidRDefault="009F4F97" w:rsidP="00F76A4D">
            <w:pPr>
              <w:widowControl w:val="0"/>
              <w:pBdr>
                <w:top w:val="nil"/>
                <w:left w:val="nil"/>
                <w:bottom w:val="nil"/>
                <w:right w:val="nil"/>
                <w:between w:val="nil"/>
              </w:pBdr>
              <w:spacing w:after="0"/>
              <w:ind w:left="360"/>
              <w:jc w:val="center"/>
              <w:rPr>
                <w:rFonts w:ascii="Arial Narrow" w:eastAsia="Arial Narrow" w:hAnsi="Arial Narrow" w:cs="Arial Narrow"/>
                <w:color w:val="000000"/>
                <w:szCs w:val="22"/>
              </w:rPr>
            </w:pPr>
            <w:r w:rsidRPr="00F76A4D">
              <w:rPr>
                <w:rFonts w:ascii="Arial Narrow" w:eastAsia="Arial Narrow" w:hAnsi="Arial Narrow" w:cs="Arial Narrow"/>
                <w:color w:val="000000"/>
                <w:szCs w:val="22"/>
              </w:rPr>
              <w:t xml:space="preserve">(πρόσκληση ΑΣΔΑ_ </w:t>
            </w:r>
            <w:r w:rsidR="00E41196" w:rsidRPr="00F76A4D">
              <w:rPr>
                <w:rFonts w:ascii="Arial Narrow" w:eastAsia="Arial Narrow" w:hAnsi="Arial Narrow" w:cs="Arial Narrow"/>
                <w:color w:val="000000"/>
                <w:szCs w:val="22"/>
              </w:rPr>
              <w:t>26</w:t>
            </w:r>
            <w:r w:rsidRPr="00F76A4D">
              <w:rPr>
                <w:rFonts w:ascii="Arial Narrow" w:eastAsia="Arial Narrow" w:hAnsi="Arial Narrow" w:cs="Arial Narrow"/>
                <w:color w:val="000000"/>
                <w:szCs w:val="22"/>
              </w:rPr>
              <w:t xml:space="preserve">/ </w:t>
            </w:r>
            <w:r w:rsidR="004F5CC1" w:rsidRPr="00F76A4D">
              <w:rPr>
                <w:rFonts w:ascii="Arial Narrow" w:eastAsia="Arial Narrow" w:hAnsi="Arial Narrow" w:cs="Arial Narrow"/>
                <w:color w:val="000000"/>
                <w:szCs w:val="22"/>
              </w:rPr>
              <w:t>877</w:t>
            </w:r>
            <w:r w:rsidR="00E41196" w:rsidRPr="00F76A4D">
              <w:rPr>
                <w:rFonts w:ascii="Arial Narrow" w:eastAsia="Arial Narrow" w:hAnsi="Arial Narrow" w:cs="Arial Narrow"/>
                <w:color w:val="000000"/>
                <w:szCs w:val="22"/>
              </w:rPr>
              <w:t>/26</w:t>
            </w:r>
            <w:r w:rsidRPr="00F76A4D">
              <w:rPr>
                <w:rFonts w:ascii="Arial Narrow" w:eastAsia="Arial Narrow" w:hAnsi="Arial Narrow" w:cs="Arial Narrow"/>
                <w:color w:val="000000"/>
                <w:szCs w:val="22"/>
              </w:rPr>
              <w:t>-02-2020)</w:t>
            </w:r>
          </w:p>
          <w:p w:rsidR="009F4F97" w:rsidRPr="00F76A4D" w:rsidRDefault="009F4F97" w:rsidP="00F76A4D">
            <w:pPr>
              <w:widowControl w:val="0"/>
              <w:pBdr>
                <w:top w:val="nil"/>
                <w:left w:val="nil"/>
                <w:bottom w:val="nil"/>
                <w:right w:val="nil"/>
                <w:between w:val="nil"/>
              </w:pBdr>
              <w:spacing w:after="0"/>
              <w:ind w:left="360"/>
              <w:jc w:val="center"/>
              <w:rPr>
                <w:rFonts w:ascii="Arial Narrow" w:eastAsia="Arial Narrow" w:hAnsi="Arial Narrow" w:cs="Arial Narrow"/>
                <w:color w:val="000000"/>
                <w:szCs w:val="22"/>
                <w:lang w:val="el-GR"/>
              </w:rPr>
            </w:pPr>
          </w:p>
        </w:tc>
      </w:tr>
    </w:tbl>
    <w:p w:rsidR="003C6BBB" w:rsidRPr="00400771" w:rsidRDefault="00C84A86">
      <w:pPr>
        <w:spacing w:after="0"/>
        <w:ind w:left="360"/>
        <w:jc w:val="center"/>
        <w:rPr>
          <w:rFonts w:ascii="Arial Narrow" w:eastAsia="Arial Narrow" w:hAnsi="Arial Narrow" w:cs="Arial Narrow"/>
          <w:szCs w:val="22"/>
        </w:rPr>
      </w:pPr>
      <w:r w:rsidRPr="00400771">
        <w:rPr>
          <w:rFonts w:ascii="Arial Narrow" w:eastAsia="Arial Narrow" w:hAnsi="Arial Narrow" w:cs="Arial Narrow"/>
          <w:szCs w:val="22"/>
        </w:rPr>
        <w:t xml:space="preserve"> </w:t>
      </w:r>
    </w:p>
    <w:p w:rsidR="003C6BBB" w:rsidRPr="00400771" w:rsidRDefault="003C6BBB">
      <w:pPr>
        <w:spacing w:after="0"/>
        <w:ind w:left="360"/>
        <w:jc w:val="center"/>
        <w:rPr>
          <w:rFonts w:ascii="Arial Narrow" w:eastAsia="Arial Narrow" w:hAnsi="Arial Narrow" w:cs="Arial Narrow"/>
          <w:b/>
          <w:szCs w:val="22"/>
        </w:rPr>
      </w:pPr>
    </w:p>
    <w:p w:rsidR="003C6BBB" w:rsidRPr="00400771" w:rsidRDefault="00C84A86">
      <w:pPr>
        <w:spacing w:after="0"/>
        <w:ind w:left="360"/>
        <w:rPr>
          <w:rFonts w:ascii="Arial Narrow" w:eastAsia="Arial Narrow" w:hAnsi="Arial Narrow" w:cs="Arial Narrow"/>
          <w:szCs w:val="22"/>
          <w:lang w:val="el-GR"/>
        </w:rPr>
      </w:pPr>
      <w:r w:rsidRPr="00400771">
        <w:rPr>
          <w:rFonts w:ascii="Arial Narrow" w:eastAsia="Arial Narrow" w:hAnsi="Arial Narrow" w:cs="Arial Narrow"/>
          <w:szCs w:val="22"/>
          <w:lang w:val="el-GR"/>
        </w:rPr>
        <w:t>Στο Αιγάλεω σήμερα, …………….., ημέρα …………., στα γραφεία του Δήμου, Ιερά Οδός 364 &amp; Κάλβου, οι κάτωθι:</w:t>
      </w:r>
    </w:p>
    <w:p w:rsidR="003C6BBB" w:rsidRPr="00400771" w:rsidRDefault="00C84A86">
      <w:pPr>
        <w:spacing w:after="0"/>
        <w:ind w:left="360"/>
        <w:rPr>
          <w:rFonts w:ascii="Arial Narrow" w:eastAsia="Arial Narrow" w:hAnsi="Arial Narrow" w:cs="Arial Narrow"/>
          <w:szCs w:val="22"/>
          <w:lang w:val="el-GR"/>
        </w:rPr>
      </w:pPr>
      <w:r w:rsidRPr="00400771">
        <w:rPr>
          <w:rFonts w:ascii="Arial Narrow" w:eastAsia="Arial Narrow" w:hAnsi="Arial Narrow" w:cs="Arial Narrow"/>
          <w:szCs w:val="22"/>
          <w:lang w:val="el-GR"/>
        </w:rPr>
        <w:t xml:space="preserve">α) Δήμος Αιγάλεω καλουμένης εφεξής «Αναθέτουσα Αρχή» που εδρεύει στο Αιγάλεω, Ιερά Οδός 364 &amp; Κάλβου,  (Τ.Κ. 12243), εκπροσωπούμενος νόμιμα από τον Δήμαρχο κ.  Ιωάννη Γκίκα , και, β) ………………………..…….., που εδρεύει στην ………….., επί της οδού ………………….., ΤΚ …………., με ΑΦΜ ……………….., Δ.Ο.Υ. ……….., τηλέφωνο …………………., φαξ: …………………….., </w:t>
      </w:r>
      <w:r w:rsidRPr="00400771">
        <w:rPr>
          <w:rFonts w:ascii="Arial Narrow" w:eastAsia="Arial Narrow" w:hAnsi="Arial Narrow" w:cs="Arial Narrow"/>
          <w:szCs w:val="22"/>
        </w:rPr>
        <w:t>e</w:t>
      </w:r>
      <w:r w:rsidRPr="00400771">
        <w:rPr>
          <w:rFonts w:ascii="Arial Narrow" w:eastAsia="Arial Narrow" w:hAnsi="Arial Narrow" w:cs="Arial Narrow"/>
          <w:szCs w:val="22"/>
          <w:lang w:val="el-GR"/>
        </w:rPr>
        <w:t>–</w:t>
      </w:r>
      <w:r w:rsidRPr="00400771">
        <w:rPr>
          <w:rFonts w:ascii="Arial Narrow" w:eastAsia="Arial Narrow" w:hAnsi="Arial Narrow" w:cs="Arial Narrow"/>
          <w:szCs w:val="22"/>
        </w:rPr>
        <w:t>mail</w:t>
      </w:r>
      <w:r w:rsidRPr="00400771">
        <w:rPr>
          <w:rFonts w:ascii="Arial Narrow" w:eastAsia="Arial Narrow" w:hAnsi="Arial Narrow" w:cs="Arial Narrow"/>
          <w:szCs w:val="22"/>
          <w:lang w:val="el-GR"/>
        </w:rPr>
        <w:t>: ……………………. και η οποία συμβάλλεται στην παρούσα εκπροσωπούμενη από το Νόμιμο Εκπρόσωπό της ……………………….…………………….., νομίμως εξουσιοδοτημένο για την υπογραφή της παρούσας σύμβασης, καλούμενο στο εξής «ανάδοχος»,</w:t>
      </w:r>
    </w:p>
    <w:p w:rsidR="003C6BBB" w:rsidRPr="00400771" w:rsidRDefault="00C84A86">
      <w:pPr>
        <w:spacing w:after="0"/>
        <w:ind w:left="360"/>
        <w:rPr>
          <w:rFonts w:ascii="Arial Narrow" w:eastAsia="Arial Narrow" w:hAnsi="Arial Narrow" w:cs="Arial Narrow"/>
          <w:szCs w:val="22"/>
          <w:lang w:val="el-GR"/>
        </w:rPr>
      </w:pPr>
      <w:r w:rsidRPr="00400771">
        <w:rPr>
          <w:rFonts w:ascii="Arial Narrow" w:eastAsia="Arial Narrow" w:hAnsi="Arial Narrow" w:cs="Arial Narrow"/>
          <w:szCs w:val="22"/>
          <w:lang w:val="el-GR"/>
        </w:rPr>
        <w:t xml:space="preserve"> οι οποίοι καλούνται στο εξής «Τα Μέρη», αφού έλαβαν υπόψη τους τα παρακάτω:</w:t>
      </w:r>
    </w:p>
    <w:p w:rsidR="003C6BBB" w:rsidRPr="00400771" w:rsidRDefault="00C84A86">
      <w:pPr>
        <w:spacing w:after="0"/>
        <w:ind w:left="360"/>
        <w:rPr>
          <w:rFonts w:ascii="Arial Narrow" w:eastAsia="Arial Narrow" w:hAnsi="Arial Narrow" w:cs="Arial Narrow"/>
          <w:szCs w:val="22"/>
          <w:lang w:val="el-GR"/>
        </w:rPr>
      </w:pPr>
      <w:r w:rsidRPr="00400771">
        <w:rPr>
          <w:rFonts w:ascii="Arial Narrow" w:eastAsia="Arial Narrow" w:hAnsi="Arial Narrow" w:cs="Arial Narrow"/>
          <w:szCs w:val="22"/>
          <w:lang w:val="el-GR"/>
        </w:rPr>
        <w:t xml:space="preserve">1. Την υπ’ Αρ. Πρωτ. …../……….. (ΑΔΑ: ………) απόφαση Διενέργειας Ηλεκτρονικού διαγωνισμού, με κριτήριο επιλογής την πλέον συμφέρουσα από οικονομική άποψη προσφορά βάσει βέλτιστης σχέσης ποιότητας – τιμής, για την επιλογή Αναδόχου για το έργο με τίτλο: </w:t>
      </w:r>
      <w:r w:rsidRPr="00400771">
        <w:rPr>
          <w:rFonts w:ascii="Arial Narrow" w:eastAsia="Arial Narrow" w:hAnsi="Arial Narrow" w:cs="Arial Narrow"/>
          <w:b/>
          <w:color w:val="000000"/>
          <w:szCs w:val="22"/>
          <w:lang w:val="el-GR"/>
        </w:rPr>
        <w:t>«</w:t>
      </w:r>
      <w:r w:rsidR="009F4F97" w:rsidRPr="00400771">
        <w:rPr>
          <w:rFonts w:ascii="Arial Narrow" w:eastAsia="Arial Narrow" w:hAnsi="Arial Narrow" w:cs="Arial Narrow"/>
          <w:b/>
          <w:color w:val="000000"/>
          <w:szCs w:val="22"/>
          <w:lang w:val="el-GR"/>
        </w:rPr>
        <w:t>Ολοκληρωμένες Υπηρεσίες και Δράσεις Πρόληψης και Αντιμετώπισης των Διακρίσεων, Βελτίωσης της Ποιότητας Ζωής, Κοινωνικής Ένταξης, Κοινωνικής Φροντίδας και Ανοιχτής Ειδικής Φροντίδας των Ευπαθών Ομάδων του Δήμου Αιγάλεω, στο πλαίσιο της ΒΑΑ/ΟΧΕ της Δυτικής Αθήνας (Τμήματα Α και Β)</w:t>
      </w:r>
      <w:r w:rsidRPr="00400771">
        <w:rPr>
          <w:rFonts w:ascii="Arial Narrow" w:eastAsia="Arial Narrow" w:hAnsi="Arial Narrow" w:cs="Arial Narrow"/>
          <w:b/>
          <w:szCs w:val="22"/>
          <w:lang w:val="el-GR"/>
        </w:rPr>
        <w:t>»</w:t>
      </w:r>
      <w:r w:rsidRPr="00400771">
        <w:rPr>
          <w:rFonts w:ascii="Arial Narrow" w:eastAsia="Arial Narrow" w:hAnsi="Arial Narrow" w:cs="Arial Narrow"/>
          <w:szCs w:val="22"/>
          <w:lang w:val="el-GR"/>
        </w:rPr>
        <w:t xml:space="preserve"> προϋπολογισθείσας δαπάνης …………………….……….. (___.___,__ €), μη συμπεριλαμβανομένου ΦΠΑ.</w:t>
      </w:r>
    </w:p>
    <w:p w:rsidR="003C6BBB" w:rsidRPr="00400771" w:rsidRDefault="00C84A86">
      <w:pPr>
        <w:spacing w:after="0"/>
        <w:ind w:left="360"/>
        <w:rPr>
          <w:rFonts w:ascii="Arial Narrow" w:eastAsia="Arial Narrow" w:hAnsi="Arial Narrow" w:cs="Arial Narrow"/>
          <w:szCs w:val="22"/>
          <w:lang w:val="el-GR"/>
        </w:rPr>
      </w:pPr>
      <w:r w:rsidRPr="00400771">
        <w:rPr>
          <w:rFonts w:ascii="Arial Narrow" w:eastAsia="Arial Narrow" w:hAnsi="Arial Narrow" w:cs="Arial Narrow"/>
          <w:szCs w:val="22"/>
          <w:lang w:val="el-GR"/>
        </w:rPr>
        <w:t>2. Την προσφορά του αναδόχου με αριθμό πρωτοκόλλου ____, __/__/202</w:t>
      </w:r>
      <w:r w:rsidR="009F4F97" w:rsidRPr="00400771">
        <w:rPr>
          <w:rFonts w:ascii="Arial Narrow" w:eastAsia="Arial Narrow" w:hAnsi="Arial Narrow" w:cs="Arial Narrow"/>
          <w:szCs w:val="22"/>
          <w:lang w:val="el-GR"/>
        </w:rPr>
        <w:t>1</w:t>
      </w:r>
      <w:r w:rsidRPr="00400771">
        <w:rPr>
          <w:rFonts w:ascii="Arial Narrow" w:eastAsia="Arial Narrow" w:hAnsi="Arial Narrow" w:cs="Arial Narrow"/>
          <w:szCs w:val="22"/>
          <w:lang w:val="el-GR"/>
        </w:rPr>
        <w:t>, όπου αυτή δεν έρχεται σε αντίθεση με τις προαναφερόμενες αποφάσεις.</w:t>
      </w:r>
    </w:p>
    <w:p w:rsidR="003C6BBB" w:rsidRPr="00400771" w:rsidRDefault="00C84A86">
      <w:pPr>
        <w:spacing w:after="0"/>
        <w:ind w:left="360"/>
        <w:rPr>
          <w:rFonts w:ascii="Arial Narrow" w:eastAsia="Arial Narrow" w:hAnsi="Arial Narrow" w:cs="Arial Narrow"/>
          <w:szCs w:val="22"/>
          <w:lang w:val="el-GR"/>
        </w:rPr>
      </w:pPr>
      <w:r w:rsidRPr="00400771">
        <w:rPr>
          <w:rFonts w:ascii="Arial Narrow" w:eastAsia="Arial Narrow" w:hAnsi="Arial Narrow" w:cs="Arial Narrow"/>
          <w:szCs w:val="22"/>
          <w:lang w:val="el-GR"/>
        </w:rPr>
        <w:t>3. Τη με αρ. ___/202</w:t>
      </w:r>
      <w:r w:rsidR="009F4F97" w:rsidRPr="00400771">
        <w:rPr>
          <w:rFonts w:ascii="Arial Narrow" w:eastAsia="Arial Narrow" w:hAnsi="Arial Narrow" w:cs="Arial Narrow"/>
          <w:szCs w:val="22"/>
          <w:lang w:val="el-GR"/>
        </w:rPr>
        <w:t>1</w:t>
      </w:r>
      <w:r w:rsidRPr="00400771">
        <w:rPr>
          <w:rFonts w:ascii="Arial Narrow" w:eastAsia="Arial Narrow" w:hAnsi="Arial Narrow" w:cs="Arial Narrow"/>
          <w:szCs w:val="22"/>
          <w:lang w:val="el-GR"/>
        </w:rPr>
        <w:t xml:space="preserve"> απόφαση Κατακύρωσης του Δήμου Αιγάλεω</w:t>
      </w:r>
    </w:p>
    <w:p w:rsidR="003C6BBB" w:rsidRPr="00400771" w:rsidRDefault="00C84A86">
      <w:pPr>
        <w:spacing w:after="0"/>
        <w:ind w:left="360"/>
        <w:rPr>
          <w:rFonts w:ascii="Arial Narrow" w:eastAsia="Arial Narrow" w:hAnsi="Arial Narrow" w:cs="Arial Narrow"/>
          <w:szCs w:val="22"/>
          <w:lang w:val="el-GR"/>
        </w:rPr>
      </w:pPr>
      <w:r w:rsidRPr="00400771">
        <w:rPr>
          <w:rFonts w:ascii="Arial Narrow" w:eastAsia="Arial Narrow" w:hAnsi="Arial Narrow" w:cs="Arial Narrow"/>
          <w:szCs w:val="22"/>
          <w:lang w:val="el-GR"/>
        </w:rPr>
        <w:t>4. Την Προσκόμιση από τον Ανάδοχο της υπ’ αριθμ. …………….Εγγυητικής Επιστολής Καλής Εκτέλεσης του έργου, της Τράπεζας………………………., ποσού………………….. με διάρκεια μέχρι …………..</w:t>
      </w:r>
    </w:p>
    <w:p w:rsidR="003C6BBB" w:rsidRPr="00400771" w:rsidRDefault="00C84A86">
      <w:pPr>
        <w:spacing w:after="0"/>
        <w:ind w:left="360"/>
        <w:jc w:val="center"/>
        <w:rPr>
          <w:rFonts w:ascii="Arial Narrow" w:eastAsia="Arial Narrow" w:hAnsi="Arial Narrow" w:cs="Arial Narrow"/>
          <w:szCs w:val="22"/>
          <w:lang w:val="el-GR"/>
        </w:rPr>
      </w:pPr>
      <w:r w:rsidRPr="00400771">
        <w:rPr>
          <w:rFonts w:ascii="Arial Narrow" w:eastAsia="Arial Narrow" w:hAnsi="Arial Narrow" w:cs="Arial Narrow"/>
          <w:szCs w:val="22"/>
          <w:lang w:val="el-GR"/>
        </w:rPr>
        <w:t>συμφώνησαν και συναποδέχτηκαν τα ακόλουθα:</w:t>
      </w:r>
    </w:p>
    <w:p w:rsidR="009F4F97" w:rsidRPr="00400771" w:rsidRDefault="009F4F97">
      <w:pPr>
        <w:spacing w:after="0"/>
        <w:ind w:left="360"/>
        <w:jc w:val="center"/>
        <w:rPr>
          <w:rFonts w:ascii="Arial Narrow" w:eastAsia="Arial Narrow" w:hAnsi="Arial Narrow" w:cs="Arial Narrow"/>
          <w:szCs w:val="22"/>
          <w:lang w:val="el-GR"/>
        </w:rPr>
      </w:pPr>
    </w:p>
    <w:p w:rsidR="009F4F97" w:rsidRPr="00400771" w:rsidRDefault="009F4F97">
      <w:pPr>
        <w:spacing w:after="0"/>
        <w:ind w:left="360"/>
        <w:jc w:val="center"/>
        <w:rPr>
          <w:rFonts w:ascii="Arial Narrow" w:eastAsia="Arial Narrow" w:hAnsi="Arial Narrow" w:cs="Arial Narrow"/>
          <w:szCs w:val="22"/>
          <w:lang w:val="el-GR"/>
        </w:rPr>
      </w:pPr>
    </w:p>
    <w:p w:rsidR="009F4F97" w:rsidRPr="00400771" w:rsidRDefault="009F4F97">
      <w:pPr>
        <w:spacing w:after="0"/>
        <w:ind w:left="360"/>
        <w:jc w:val="center"/>
        <w:rPr>
          <w:rFonts w:ascii="Arial Narrow" w:eastAsia="Arial Narrow" w:hAnsi="Arial Narrow" w:cs="Arial Narrow"/>
          <w:szCs w:val="22"/>
          <w:lang w:val="el-GR"/>
        </w:rPr>
      </w:pPr>
    </w:p>
    <w:p w:rsidR="003C6BBB" w:rsidRPr="00400771" w:rsidRDefault="00C84A86" w:rsidP="00252E33">
      <w:pPr>
        <w:spacing w:after="0"/>
        <w:ind w:left="284"/>
        <w:jc w:val="center"/>
        <w:rPr>
          <w:rFonts w:ascii="Arial Narrow" w:eastAsia="Arial Narrow" w:hAnsi="Arial Narrow" w:cs="Arial Narrow"/>
          <w:b/>
          <w:szCs w:val="22"/>
          <w:lang w:val="el-GR"/>
        </w:rPr>
      </w:pPr>
      <w:r w:rsidRPr="00400771">
        <w:rPr>
          <w:rFonts w:ascii="Arial Narrow" w:eastAsia="Arial Narrow" w:hAnsi="Arial Narrow" w:cs="Arial Narrow"/>
          <w:b/>
          <w:szCs w:val="22"/>
          <w:lang w:val="el-GR"/>
        </w:rPr>
        <w:t>Άρθρο 1: Αντικείμενου του Έργου</w:t>
      </w:r>
    </w:p>
    <w:p w:rsidR="003C6BBB" w:rsidRPr="00400771" w:rsidRDefault="00C84A86" w:rsidP="00252E33">
      <w:pPr>
        <w:spacing w:after="0"/>
        <w:ind w:left="284"/>
        <w:rPr>
          <w:rFonts w:ascii="Arial Narrow" w:eastAsia="Arial Narrow" w:hAnsi="Arial Narrow" w:cs="Arial Narrow"/>
          <w:szCs w:val="22"/>
          <w:lang w:val="el-GR"/>
        </w:rPr>
      </w:pPr>
      <w:r w:rsidRPr="00400771">
        <w:rPr>
          <w:rFonts w:ascii="Arial Narrow" w:eastAsia="Arial Narrow" w:hAnsi="Arial Narrow" w:cs="Arial Narrow"/>
          <w:szCs w:val="22"/>
          <w:lang w:val="el-GR"/>
        </w:rPr>
        <w:t>Το αντικείμενο του έργου «</w:t>
      </w:r>
      <w:r w:rsidR="009F4F97" w:rsidRPr="00400771">
        <w:rPr>
          <w:rFonts w:ascii="Arial Narrow" w:eastAsia="Arial Narrow" w:hAnsi="Arial Narrow" w:cs="Arial Narrow"/>
          <w:b/>
          <w:i/>
          <w:szCs w:val="22"/>
          <w:lang w:val="el-GR"/>
        </w:rPr>
        <w:t>Ολοκληρωμένες Υπηρεσίες και Δράσεις Πρόληψης και Αντιμετώπισης των Διακρίσεων, Βελτίωσης της Ποιότητας Ζωής, Κοινωνικής Ένταξης, Κοινωνικής Φροντίδας και Ανοιχτής Ειδικής Φροντίδας των Ευπαθών Ομάδων του Δήμου Αιγάλεω, στο πλαίσιο της ΒΑΑ/ΟΧΕ της Δυτικής Αθήνας (Τμήματα Α και Β)</w:t>
      </w:r>
      <w:r w:rsidRPr="00400771">
        <w:rPr>
          <w:rFonts w:ascii="Arial Narrow" w:eastAsia="Arial Narrow" w:hAnsi="Arial Narrow" w:cs="Arial Narrow"/>
          <w:szCs w:val="22"/>
          <w:lang w:val="el-GR"/>
        </w:rPr>
        <w:t>» περιγράφεται αναλυτικά στην οικεία διακήρυξη και στο Παράρτημα Α αυτής, τ</w:t>
      </w:r>
      <w:r w:rsidR="009F4F97" w:rsidRPr="00400771">
        <w:rPr>
          <w:rFonts w:ascii="Arial Narrow" w:eastAsia="Arial Narrow" w:hAnsi="Arial Narrow" w:cs="Arial Narrow"/>
          <w:szCs w:val="22"/>
          <w:lang w:val="el-GR"/>
        </w:rPr>
        <w:t>ο</w:t>
      </w:r>
      <w:r w:rsidRPr="00400771">
        <w:rPr>
          <w:rFonts w:ascii="Arial Narrow" w:eastAsia="Arial Narrow" w:hAnsi="Arial Narrow" w:cs="Arial Narrow"/>
          <w:szCs w:val="22"/>
          <w:lang w:val="el-GR"/>
        </w:rPr>
        <w:t xml:space="preserve"> οποί</w:t>
      </w:r>
      <w:r w:rsidR="009F4F97" w:rsidRPr="00400771">
        <w:rPr>
          <w:rFonts w:ascii="Arial Narrow" w:eastAsia="Arial Narrow" w:hAnsi="Arial Narrow" w:cs="Arial Narrow"/>
          <w:szCs w:val="22"/>
          <w:lang w:val="el-GR"/>
        </w:rPr>
        <w:t>ο, όπως και τα λοιπά παραρτήματα,</w:t>
      </w:r>
      <w:r w:rsidRPr="00400771">
        <w:rPr>
          <w:rFonts w:ascii="Arial Narrow" w:eastAsia="Arial Narrow" w:hAnsi="Arial Narrow" w:cs="Arial Narrow"/>
          <w:szCs w:val="22"/>
          <w:lang w:val="el-GR"/>
        </w:rPr>
        <w:t xml:space="preserve"> αποτελ</w:t>
      </w:r>
      <w:r w:rsidR="009F4F97" w:rsidRPr="00400771">
        <w:rPr>
          <w:rFonts w:ascii="Arial Narrow" w:eastAsia="Arial Narrow" w:hAnsi="Arial Narrow" w:cs="Arial Narrow"/>
          <w:szCs w:val="22"/>
          <w:lang w:val="el-GR"/>
        </w:rPr>
        <w:t>εί</w:t>
      </w:r>
      <w:r w:rsidRPr="00400771">
        <w:rPr>
          <w:rFonts w:ascii="Arial Narrow" w:eastAsia="Arial Narrow" w:hAnsi="Arial Narrow" w:cs="Arial Narrow"/>
          <w:szCs w:val="22"/>
          <w:lang w:val="el-GR"/>
        </w:rPr>
        <w:t xml:space="preserve"> αναπόσπαστο μέρος της παρούσας σύμβασης. Ως Αρμόδια Υπηρεσία για το παρόν νοείται το Τμήμα Προγραμματισμού και Διαφάνειας του Δήμου Αιγάλεω καθώς και η Διεύθυνση Κοινωνικής Προστασίας.</w:t>
      </w:r>
    </w:p>
    <w:p w:rsidR="003C6BBB" w:rsidRPr="00400771" w:rsidRDefault="003C6BBB">
      <w:pPr>
        <w:spacing w:after="0"/>
        <w:ind w:left="360"/>
        <w:rPr>
          <w:rFonts w:ascii="Arial Narrow" w:eastAsia="Arial Narrow" w:hAnsi="Arial Narrow" w:cs="Arial Narrow"/>
          <w:szCs w:val="22"/>
          <w:lang w:val="el-GR"/>
        </w:rPr>
      </w:pPr>
    </w:p>
    <w:p w:rsidR="00252E33" w:rsidRPr="00400771" w:rsidRDefault="00252E33" w:rsidP="006E2C3C">
      <w:pPr>
        <w:ind w:left="284"/>
        <w:rPr>
          <w:rFonts w:ascii="Arial Narrow" w:eastAsia="Arial Narrow" w:hAnsi="Arial Narrow" w:cs="Arial Narrow"/>
          <w:szCs w:val="22"/>
          <w:lang w:val="el-GR"/>
        </w:rPr>
      </w:pPr>
      <w:r w:rsidRPr="00400771">
        <w:rPr>
          <w:rFonts w:ascii="Arial Narrow" w:eastAsia="Arial Narrow" w:hAnsi="Arial Narrow" w:cs="Arial Narrow"/>
          <w:szCs w:val="22"/>
          <w:lang w:val="el-GR"/>
        </w:rPr>
        <w:t>Φορέας χρηματοδότησης της παρούσας σύμβασης είναι η Περιφέρεια Αττικής, η οποία στηρίζει χρηματοδοτικά τις ΟΧΕ/ΒΑΑ που εντάσσονται χωρικά στην αρμοδιότητά της μέσω του ΕΠ «</w:t>
      </w:r>
      <w:r w:rsidRPr="00400771">
        <w:rPr>
          <w:rFonts w:ascii="Arial Narrow" w:eastAsia="Arial Narrow" w:hAnsi="Arial Narrow" w:cs="Arial Narrow"/>
          <w:i/>
          <w:szCs w:val="22"/>
          <w:lang w:val="el-GR"/>
        </w:rPr>
        <w:t>Αττική 2014-2020</w:t>
      </w:r>
      <w:r w:rsidRPr="00400771">
        <w:rPr>
          <w:rFonts w:ascii="Arial Narrow" w:eastAsia="Arial Narrow" w:hAnsi="Arial Narrow" w:cs="Arial Narrow"/>
          <w:szCs w:val="22"/>
          <w:lang w:val="el-GR"/>
        </w:rPr>
        <w:t xml:space="preserve">». Η δαπάνη για την εν λόγω σύμβαση βαρύνει τις με ΚΑ: </w:t>
      </w:r>
      <w:r w:rsidR="00D43CE7" w:rsidRPr="00400771">
        <w:rPr>
          <w:rFonts w:ascii="Arial Narrow" w:eastAsia="Arial Narrow" w:hAnsi="Arial Narrow" w:cs="Arial Narrow"/>
          <w:bCs/>
          <w:szCs w:val="22"/>
          <w:lang w:val="el-GR"/>
        </w:rPr>
        <w:t>60.7341.003</w:t>
      </w:r>
      <w:r w:rsidR="00D43CE7" w:rsidRPr="00400771">
        <w:rPr>
          <w:rFonts w:ascii="Arial Narrow" w:eastAsia="Arial Narrow" w:hAnsi="Arial Narrow" w:cs="Arial Narrow"/>
          <w:szCs w:val="22"/>
          <w:lang w:val="el-GR"/>
        </w:rPr>
        <w:t xml:space="preserve"> </w:t>
      </w:r>
      <w:r w:rsidRPr="00400771">
        <w:rPr>
          <w:rFonts w:ascii="Arial Narrow" w:eastAsia="Arial Narrow" w:hAnsi="Arial Narrow" w:cs="Arial Narrow"/>
          <w:szCs w:val="22"/>
          <w:lang w:val="el-GR"/>
        </w:rPr>
        <w:t xml:space="preserve">(για τη Δράση 9.3.1) &amp; ΚΑ: </w:t>
      </w:r>
      <w:r w:rsidR="006E2C3C" w:rsidRPr="00400771">
        <w:rPr>
          <w:rFonts w:ascii="Arial Narrow" w:eastAsia="Arial Narrow" w:hAnsi="Arial Narrow" w:cs="Arial Narrow"/>
          <w:bCs/>
          <w:szCs w:val="22"/>
          <w:lang w:val="el-GR"/>
        </w:rPr>
        <w:t>60.7341.004</w:t>
      </w:r>
      <w:r w:rsidRPr="00400771">
        <w:rPr>
          <w:rFonts w:ascii="Arial Narrow" w:eastAsia="Arial Narrow" w:hAnsi="Arial Narrow" w:cs="Arial Narrow"/>
          <w:szCs w:val="22"/>
          <w:lang w:val="el-GR"/>
        </w:rPr>
        <w:t xml:space="preserve"> (για τη Δράση 9.4.1)  σχετικές πιστώσεις του προϋπολογισμού του οικονομικού έτους 2020, 2021, 2022 και 2023 του φορέα. Συνοπτική περιγραφή χρηματοδότησης της σύμβασης:</w:t>
      </w:r>
    </w:p>
    <w:tbl>
      <w:tblPr>
        <w:tblW w:w="9355" w:type="dxa"/>
        <w:tblInd w:w="279" w:type="dxa"/>
        <w:tblLayout w:type="fixed"/>
        <w:tblCellMar>
          <w:left w:w="115" w:type="dxa"/>
          <w:right w:w="115" w:type="dxa"/>
        </w:tblCellMar>
        <w:tblLook w:val="0000" w:firstRow="0" w:lastRow="0" w:firstColumn="0" w:lastColumn="0" w:noHBand="0" w:noVBand="0"/>
      </w:tblPr>
      <w:tblGrid>
        <w:gridCol w:w="3397"/>
        <w:gridCol w:w="5958"/>
      </w:tblGrid>
      <w:tr w:rsidR="00252E33" w:rsidRPr="00F76A4D" w:rsidTr="00F76A4D">
        <w:tc>
          <w:tcPr>
            <w:tcW w:w="33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2E33" w:rsidRPr="00F76A4D" w:rsidRDefault="00252E33" w:rsidP="00F76A4D">
            <w:pPr>
              <w:widowControl w:val="0"/>
              <w:pBdr>
                <w:top w:val="nil"/>
                <w:left w:val="nil"/>
                <w:bottom w:val="nil"/>
                <w:right w:val="nil"/>
                <w:between w:val="nil"/>
              </w:pBdr>
              <w:spacing w:after="0"/>
              <w:ind w:left="284"/>
              <w:jc w:val="right"/>
              <w:rPr>
                <w:rFonts w:ascii="Arial Narrow" w:eastAsia="Arial Narrow" w:hAnsi="Arial Narrow" w:cs="Arial Narrow"/>
                <w:color w:val="000000"/>
                <w:szCs w:val="22"/>
              </w:rPr>
            </w:pPr>
            <w:r w:rsidRPr="00F76A4D">
              <w:rPr>
                <w:rFonts w:ascii="Arial Narrow" w:eastAsia="Arial Narrow" w:hAnsi="Arial Narrow" w:cs="Arial Narrow"/>
                <w:color w:val="000000"/>
                <w:szCs w:val="22"/>
              </w:rPr>
              <w:t>Συλλογική απόφαση έργου (ΣΑΕ)</w:t>
            </w:r>
          </w:p>
        </w:tc>
        <w:tc>
          <w:tcPr>
            <w:tcW w:w="5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2E33" w:rsidRPr="00F76A4D" w:rsidRDefault="00252E33" w:rsidP="00F76A4D">
            <w:pPr>
              <w:widowControl w:val="0"/>
              <w:pBdr>
                <w:top w:val="nil"/>
                <w:left w:val="nil"/>
                <w:bottom w:val="nil"/>
                <w:right w:val="nil"/>
                <w:between w:val="nil"/>
              </w:pBdr>
              <w:spacing w:after="0"/>
              <w:jc w:val="left"/>
              <w:rPr>
                <w:rFonts w:ascii="Arial Narrow" w:eastAsia="Arial Narrow" w:hAnsi="Arial Narrow" w:cs="Arial Narrow"/>
                <w:color w:val="000000"/>
                <w:szCs w:val="22"/>
                <w:lang w:val="el-GR"/>
              </w:rPr>
            </w:pPr>
            <w:r w:rsidRPr="00F76A4D">
              <w:rPr>
                <w:rFonts w:ascii="Arial Narrow" w:eastAsia="Arial Narrow" w:hAnsi="Arial Narrow" w:cs="Arial Narrow"/>
                <w:color w:val="000000"/>
                <w:szCs w:val="22"/>
                <w:lang w:val="el-GR"/>
              </w:rPr>
              <w:t>2020ΕΠ08510124 (για τη Δράση 9.3.1) &amp;</w:t>
            </w:r>
          </w:p>
          <w:p w:rsidR="00252E33" w:rsidRPr="00F76A4D" w:rsidRDefault="00252E33" w:rsidP="00F76A4D">
            <w:pPr>
              <w:widowControl w:val="0"/>
              <w:pBdr>
                <w:top w:val="nil"/>
                <w:left w:val="nil"/>
                <w:bottom w:val="nil"/>
                <w:right w:val="nil"/>
                <w:between w:val="nil"/>
              </w:pBdr>
              <w:spacing w:after="0"/>
              <w:jc w:val="left"/>
              <w:rPr>
                <w:rFonts w:ascii="Arial Narrow" w:eastAsia="Arial Narrow" w:hAnsi="Arial Narrow" w:cs="Arial Narrow"/>
                <w:color w:val="000000"/>
                <w:szCs w:val="22"/>
                <w:lang w:val="el-GR"/>
              </w:rPr>
            </w:pPr>
            <w:r w:rsidRPr="00F76A4D">
              <w:rPr>
                <w:rFonts w:ascii="Arial Narrow" w:eastAsia="Arial Narrow" w:hAnsi="Arial Narrow" w:cs="Arial Narrow"/>
                <w:color w:val="000000"/>
                <w:szCs w:val="22"/>
                <w:lang w:val="el-GR"/>
              </w:rPr>
              <w:t>2020ΕΠ08510115</w:t>
            </w:r>
            <w:r w:rsidRPr="00F76A4D">
              <w:rPr>
                <w:rFonts w:ascii="Arial Narrow" w:eastAsia="Times New Roman" w:hAnsi="Arial Narrow"/>
                <w:szCs w:val="22"/>
                <w:lang w:val="el-GR"/>
              </w:rPr>
              <w:t xml:space="preserve"> (</w:t>
            </w:r>
            <w:r w:rsidRPr="00F76A4D">
              <w:rPr>
                <w:rFonts w:ascii="Arial Narrow" w:eastAsia="Arial Narrow" w:hAnsi="Arial Narrow" w:cs="Arial Narrow"/>
                <w:color w:val="000000"/>
                <w:szCs w:val="22"/>
                <w:lang w:val="el-GR"/>
              </w:rPr>
              <w:t>για τη Δράση 9.4.1)</w:t>
            </w:r>
          </w:p>
        </w:tc>
      </w:tr>
      <w:tr w:rsidR="00252E33" w:rsidRPr="00F76A4D" w:rsidTr="00F76A4D">
        <w:tc>
          <w:tcPr>
            <w:tcW w:w="33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2E33" w:rsidRPr="00F76A4D" w:rsidRDefault="00252E33" w:rsidP="00F76A4D">
            <w:pPr>
              <w:widowControl w:val="0"/>
              <w:pBdr>
                <w:top w:val="nil"/>
                <w:left w:val="nil"/>
                <w:bottom w:val="nil"/>
                <w:right w:val="nil"/>
                <w:between w:val="nil"/>
              </w:pBdr>
              <w:spacing w:after="0"/>
              <w:ind w:left="284"/>
              <w:jc w:val="right"/>
              <w:rPr>
                <w:rFonts w:ascii="Arial Narrow" w:eastAsia="Arial Narrow" w:hAnsi="Arial Narrow" w:cs="Arial Narrow"/>
                <w:color w:val="000000"/>
                <w:szCs w:val="22"/>
              </w:rPr>
            </w:pPr>
            <w:r w:rsidRPr="00F76A4D">
              <w:rPr>
                <w:rFonts w:ascii="Arial Narrow" w:eastAsia="Arial Narrow" w:hAnsi="Arial Narrow" w:cs="Arial Narrow"/>
                <w:color w:val="000000"/>
                <w:szCs w:val="22"/>
              </w:rPr>
              <w:t>MIS</w:t>
            </w:r>
          </w:p>
        </w:tc>
        <w:tc>
          <w:tcPr>
            <w:tcW w:w="5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2E33" w:rsidRPr="00F76A4D" w:rsidRDefault="00252E33" w:rsidP="00F76A4D">
            <w:pPr>
              <w:widowControl w:val="0"/>
              <w:pBdr>
                <w:top w:val="nil"/>
                <w:left w:val="nil"/>
                <w:bottom w:val="nil"/>
                <w:right w:val="nil"/>
                <w:between w:val="nil"/>
              </w:pBdr>
              <w:spacing w:after="0"/>
              <w:jc w:val="left"/>
              <w:rPr>
                <w:rFonts w:ascii="Arial Narrow" w:eastAsia="Arial Narrow" w:hAnsi="Arial Narrow" w:cs="Arial Narrow"/>
                <w:color w:val="000000"/>
                <w:szCs w:val="22"/>
                <w:lang w:val="el-GR"/>
              </w:rPr>
            </w:pPr>
            <w:r w:rsidRPr="00F76A4D">
              <w:rPr>
                <w:rFonts w:ascii="Arial Narrow" w:eastAsia="Arial Narrow" w:hAnsi="Arial Narrow" w:cs="Arial Narrow"/>
                <w:color w:val="000000"/>
                <w:szCs w:val="22"/>
                <w:lang w:val="el-GR"/>
              </w:rPr>
              <w:t>5063429 (για τη Δράση 9.3.1) &amp;</w:t>
            </w:r>
          </w:p>
          <w:p w:rsidR="00252E33" w:rsidRPr="00F76A4D" w:rsidRDefault="00252E33" w:rsidP="00F76A4D">
            <w:pPr>
              <w:widowControl w:val="0"/>
              <w:pBdr>
                <w:top w:val="nil"/>
                <w:left w:val="nil"/>
                <w:bottom w:val="nil"/>
                <w:right w:val="nil"/>
                <w:between w:val="nil"/>
              </w:pBdr>
              <w:spacing w:after="0"/>
              <w:jc w:val="left"/>
              <w:rPr>
                <w:rFonts w:ascii="Arial Narrow" w:eastAsia="Arial Narrow" w:hAnsi="Arial Narrow" w:cs="Arial Narrow"/>
                <w:color w:val="000000"/>
                <w:szCs w:val="22"/>
                <w:lang w:val="el-GR"/>
              </w:rPr>
            </w:pPr>
            <w:r w:rsidRPr="00F76A4D">
              <w:rPr>
                <w:rFonts w:ascii="Arial Narrow" w:eastAsia="Arial Narrow" w:hAnsi="Arial Narrow" w:cs="Arial Narrow"/>
                <w:color w:val="000000"/>
                <w:szCs w:val="22"/>
                <w:lang w:val="el-GR"/>
              </w:rPr>
              <w:t xml:space="preserve">5063432 (για τη Δράση 9.4.1) </w:t>
            </w:r>
          </w:p>
        </w:tc>
      </w:tr>
      <w:tr w:rsidR="00252E33" w:rsidRPr="00F76A4D" w:rsidTr="00F76A4D">
        <w:tc>
          <w:tcPr>
            <w:tcW w:w="33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2E33" w:rsidRPr="00F76A4D" w:rsidRDefault="00252E33" w:rsidP="00F76A4D">
            <w:pPr>
              <w:widowControl w:val="0"/>
              <w:pBdr>
                <w:top w:val="nil"/>
                <w:left w:val="nil"/>
                <w:bottom w:val="nil"/>
                <w:right w:val="nil"/>
                <w:between w:val="nil"/>
              </w:pBdr>
              <w:spacing w:after="0"/>
              <w:ind w:left="284"/>
              <w:jc w:val="right"/>
              <w:rPr>
                <w:rFonts w:ascii="Arial Narrow" w:eastAsia="Arial Narrow" w:hAnsi="Arial Narrow" w:cs="Arial Narrow"/>
                <w:color w:val="000000"/>
                <w:szCs w:val="22"/>
                <w:lang w:val="el-GR"/>
              </w:rPr>
            </w:pPr>
            <w:r w:rsidRPr="00F76A4D">
              <w:rPr>
                <w:rFonts w:ascii="Arial Narrow" w:eastAsia="Arial Narrow" w:hAnsi="Arial Narrow" w:cs="Arial Narrow"/>
                <w:color w:val="000000"/>
                <w:szCs w:val="22"/>
              </w:rPr>
              <w:t>KA</w:t>
            </w:r>
          </w:p>
        </w:tc>
        <w:tc>
          <w:tcPr>
            <w:tcW w:w="5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2E33" w:rsidRPr="00F76A4D" w:rsidRDefault="00252E33" w:rsidP="00F76A4D">
            <w:pPr>
              <w:widowControl w:val="0"/>
              <w:pBdr>
                <w:top w:val="nil"/>
                <w:left w:val="nil"/>
                <w:bottom w:val="nil"/>
                <w:right w:val="nil"/>
                <w:between w:val="nil"/>
              </w:pBdr>
              <w:spacing w:after="0"/>
              <w:jc w:val="left"/>
              <w:rPr>
                <w:rFonts w:ascii="Arial Narrow" w:eastAsia="Arial Narrow" w:hAnsi="Arial Narrow" w:cs="Arial Narrow"/>
                <w:color w:val="000000"/>
                <w:szCs w:val="22"/>
                <w:highlight w:val="yellow"/>
                <w:lang w:val="el-GR"/>
              </w:rPr>
            </w:pPr>
            <w:r w:rsidRPr="00F76A4D">
              <w:rPr>
                <w:rFonts w:ascii="Arial Narrow" w:eastAsia="Arial Narrow" w:hAnsi="Arial Narrow" w:cs="Arial Narrow"/>
                <w:color w:val="000000"/>
                <w:szCs w:val="22"/>
                <w:lang w:val="el-GR"/>
              </w:rPr>
              <w:t xml:space="preserve"> </w:t>
            </w:r>
            <w:r w:rsidR="006E2C3C" w:rsidRPr="00F76A4D">
              <w:rPr>
                <w:rFonts w:ascii="Arial Narrow" w:eastAsia="Arial Narrow" w:hAnsi="Arial Narrow" w:cs="Arial Narrow"/>
                <w:bCs/>
                <w:color w:val="000000"/>
                <w:szCs w:val="22"/>
                <w:lang w:val="el-GR"/>
              </w:rPr>
              <w:t>60.7341.003</w:t>
            </w:r>
            <w:r w:rsidR="006E2C3C" w:rsidRPr="00F76A4D">
              <w:rPr>
                <w:rFonts w:ascii="Arial Narrow" w:eastAsia="Arial Narrow" w:hAnsi="Arial Narrow" w:cs="Arial Narrow"/>
                <w:color w:val="000000"/>
                <w:szCs w:val="22"/>
                <w:lang w:val="el-GR"/>
              </w:rPr>
              <w:t xml:space="preserve"> </w:t>
            </w:r>
            <w:r w:rsidRPr="00F76A4D">
              <w:rPr>
                <w:rFonts w:ascii="Arial Narrow" w:eastAsia="Arial Narrow" w:hAnsi="Arial Narrow" w:cs="Arial Narrow"/>
                <w:color w:val="000000"/>
                <w:szCs w:val="22"/>
                <w:lang w:val="el-GR"/>
              </w:rPr>
              <w:t>(για τη Δράση 9.3.1) &amp;</w:t>
            </w:r>
          </w:p>
          <w:p w:rsidR="00252E33" w:rsidRPr="00F76A4D" w:rsidRDefault="006E2C3C" w:rsidP="00F76A4D">
            <w:pPr>
              <w:widowControl w:val="0"/>
              <w:pBdr>
                <w:top w:val="nil"/>
                <w:left w:val="nil"/>
                <w:bottom w:val="nil"/>
                <w:right w:val="nil"/>
                <w:between w:val="nil"/>
              </w:pBdr>
              <w:spacing w:after="0"/>
              <w:jc w:val="left"/>
              <w:rPr>
                <w:rFonts w:ascii="Arial Narrow" w:eastAsia="Arial Narrow" w:hAnsi="Arial Narrow" w:cs="Arial Narrow"/>
                <w:color w:val="000000"/>
                <w:szCs w:val="22"/>
                <w:highlight w:val="yellow"/>
                <w:lang w:val="el-GR"/>
              </w:rPr>
            </w:pPr>
            <w:r w:rsidRPr="00F76A4D">
              <w:rPr>
                <w:rFonts w:ascii="Arial Narrow" w:eastAsia="Arial Narrow" w:hAnsi="Arial Narrow" w:cs="Arial Narrow"/>
                <w:bCs/>
                <w:color w:val="000000"/>
                <w:szCs w:val="22"/>
                <w:lang w:val="el-GR"/>
              </w:rPr>
              <w:t>60.7341.004</w:t>
            </w:r>
            <w:r w:rsidRPr="00F76A4D">
              <w:rPr>
                <w:rFonts w:ascii="Arial Narrow" w:eastAsia="Arial Narrow" w:hAnsi="Arial Narrow" w:cs="Arial Narrow"/>
                <w:color w:val="000000"/>
                <w:szCs w:val="22"/>
                <w:lang w:val="el-GR"/>
              </w:rPr>
              <w:t xml:space="preserve"> </w:t>
            </w:r>
            <w:r w:rsidR="00252E33" w:rsidRPr="00F76A4D">
              <w:rPr>
                <w:rFonts w:ascii="Arial Narrow" w:eastAsia="Arial Narrow" w:hAnsi="Arial Narrow" w:cs="Arial Narrow"/>
                <w:color w:val="000000"/>
                <w:szCs w:val="22"/>
                <w:lang w:val="el-GR"/>
              </w:rPr>
              <w:t>για τη Δράση 9.4.1)</w:t>
            </w:r>
          </w:p>
        </w:tc>
      </w:tr>
      <w:tr w:rsidR="00252E33" w:rsidRPr="00F76A4D" w:rsidTr="00F76A4D">
        <w:tc>
          <w:tcPr>
            <w:tcW w:w="33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2E33" w:rsidRPr="00F76A4D" w:rsidRDefault="00252E33" w:rsidP="00F76A4D">
            <w:pPr>
              <w:widowControl w:val="0"/>
              <w:pBdr>
                <w:top w:val="nil"/>
                <w:left w:val="nil"/>
                <w:bottom w:val="nil"/>
                <w:right w:val="nil"/>
                <w:between w:val="nil"/>
              </w:pBdr>
              <w:spacing w:after="0"/>
              <w:ind w:left="284"/>
              <w:jc w:val="right"/>
              <w:rPr>
                <w:rFonts w:ascii="Arial Narrow" w:eastAsia="Arial Narrow" w:hAnsi="Arial Narrow" w:cs="Arial Narrow"/>
                <w:color w:val="000000"/>
                <w:szCs w:val="22"/>
                <w:lang w:val="el-GR"/>
              </w:rPr>
            </w:pPr>
            <w:r w:rsidRPr="00F76A4D">
              <w:rPr>
                <w:rFonts w:ascii="Arial Narrow" w:eastAsia="Arial Narrow" w:hAnsi="Arial Narrow" w:cs="Arial Narrow"/>
                <w:color w:val="000000"/>
                <w:szCs w:val="22"/>
              </w:rPr>
              <w:t>CPV</w:t>
            </w:r>
          </w:p>
        </w:tc>
        <w:tc>
          <w:tcPr>
            <w:tcW w:w="5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2E33" w:rsidRPr="00F76A4D" w:rsidRDefault="003B4413" w:rsidP="00F76A4D">
            <w:pPr>
              <w:widowControl w:val="0"/>
              <w:pBdr>
                <w:top w:val="nil"/>
                <w:left w:val="nil"/>
                <w:bottom w:val="nil"/>
                <w:right w:val="nil"/>
                <w:between w:val="nil"/>
              </w:pBdr>
              <w:spacing w:after="0"/>
              <w:jc w:val="left"/>
              <w:rPr>
                <w:rFonts w:ascii="Arial Narrow" w:eastAsia="Arial Narrow" w:hAnsi="Arial Narrow" w:cs="Arial Narrow"/>
                <w:color w:val="000000"/>
                <w:szCs w:val="22"/>
                <w:lang w:val="el-GR"/>
              </w:rPr>
            </w:pPr>
            <w:r w:rsidRPr="00F76A4D">
              <w:rPr>
                <w:rFonts w:ascii="Arial Narrow" w:eastAsia="Arial Narrow" w:hAnsi="Arial Narrow" w:cs="Arial Narrow"/>
                <w:bCs/>
                <w:color w:val="000000"/>
                <w:szCs w:val="22"/>
                <w:lang w:val="el-GR"/>
              </w:rPr>
              <w:t>79415200-8,79416100-4,85300000-2,92000000-1,92331210-5 (για τη Δράση 9.3.1) &amp; 79415200-8, 79416100-4, 85300000-2, 92331210-5 (για τη Δράση 9.4.1)</w:t>
            </w:r>
          </w:p>
        </w:tc>
      </w:tr>
      <w:tr w:rsidR="00252E33" w:rsidRPr="00F76A4D" w:rsidTr="00F76A4D">
        <w:tc>
          <w:tcPr>
            <w:tcW w:w="33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2E33" w:rsidRPr="00F76A4D" w:rsidRDefault="00252E33" w:rsidP="00F76A4D">
            <w:pPr>
              <w:widowControl w:val="0"/>
              <w:pBdr>
                <w:top w:val="nil"/>
                <w:left w:val="nil"/>
                <w:bottom w:val="nil"/>
                <w:right w:val="nil"/>
                <w:between w:val="nil"/>
              </w:pBdr>
              <w:spacing w:after="0"/>
              <w:ind w:left="284"/>
              <w:jc w:val="right"/>
              <w:rPr>
                <w:rFonts w:ascii="Arial Narrow" w:eastAsia="Arial Narrow" w:hAnsi="Arial Narrow" w:cs="Arial Narrow"/>
                <w:color w:val="000000"/>
                <w:szCs w:val="22"/>
              </w:rPr>
            </w:pPr>
            <w:r w:rsidRPr="00F76A4D">
              <w:rPr>
                <w:rFonts w:ascii="Arial Narrow" w:eastAsia="Arial Narrow" w:hAnsi="Arial Narrow" w:cs="Arial Narrow"/>
                <w:color w:val="000000"/>
                <w:szCs w:val="22"/>
              </w:rPr>
              <w:t>Χρηματοδότηση έργου</w:t>
            </w:r>
          </w:p>
        </w:tc>
        <w:tc>
          <w:tcPr>
            <w:tcW w:w="5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2E33" w:rsidRPr="00F76A4D" w:rsidRDefault="00252E33" w:rsidP="00F76A4D">
            <w:pPr>
              <w:widowControl w:val="0"/>
              <w:pBdr>
                <w:top w:val="nil"/>
                <w:left w:val="nil"/>
                <w:bottom w:val="nil"/>
                <w:right w:val="nil"/>
                <w:between w:val="nil"/>
              </w:pBdr>
              <w:spacing w:after="0"/>
              <w:jc w:val="left"/>
              <w:rPr>
                <w:rFonts w:ascii="Arial Narrow" w:eastAsia="Arial Narrow" w:hAnsi="Arial Narrow" w:cs="Arial Narrow"/>
                <w:color w:val="000000"/>
                <w:szCs w:val="22"/>
                <w:lang w:val="el-GR"/>
              </w:rPr>
            </w:pPr>
            <w:r w:rsidRPr="00F76A4D">
              <w:rPr>
                <w:rFonts w:ascii="Arial Narrow" w:eastAsia="Arial Narrow" w:hAnsi="Arial Narrow" w:cs="Arial Narrow"/>
                <w:color w:val="000000"/>
                <w:szCs w:val="22"/>
                <w:lang w:val="el-GR"/>
              </w:rPr>
              <w:t>Το έργο έχει ενταχθεί στον άξονα προτεραιότητας 09 «</w:t>
            </w:r>
            <w:r w:rsidRPr="00F76A4D">
              <w:rPr>
                <w:rFonts w:ascii="Arial Narrow" w:eastAsia="Arial Narrow" w:hAnsi="Arial Narrow" w:cs="Arial Narrow"/>
                <w:i/>
                <w:color w:val="000000"/>
                <w:szCs w:val="22"/>
                <w:lang w:val="el-GR"/>
              </w:rPr>
              <w:t>Προώθηση της Κοινωνικής Ένταξης και Καταπολέμηση της Φτώχειας και Διακρίσεων - Διασφάλιση της Κοινωνικής Συνοχής</w:t>
            </w:r>
            <w:r w:rsidRPr="00F76A4D">
              <w:rPr>
                <w:rFonts w:ascii="Arial Narrow" w:eastAsia="Arial Narrow" w:hAnsi="Arial Narrow" w:cs="Arial Narrow"/>
                <w:color w:val="000000"/>
                <w:szCs w:val="22"/>
                <w:lang w:val="el-GR"/>
              </w:rPr>
              <w:t>» του ΕΠ «</w:t>
            </w:r>
            <w:r w:rsidRPr="00F76A4D">
              <w:rPr>
                <w:rFonts w:ascii="Arial Narrow" w:eastAsia="Arial Narrow" w:hAnsi="Arial Narrow" w:cs="Arial Narrow"/>
                <w:i/>
                <w:color w:val="000000"/>
                <w:szCs w:val="22"/>
                <w:lang w:val="el-GR"/>
              </w:rPr>
              <w:t>Αττική» 2014 -2020</w:t>
            </w:r>
            <w:r w:rsidRPr="00F76A4D">
              <w:rPr>
                <w:rFonts w:ascii="Arial Narrow" w:eastAsia="Arial Narrow" w:hAnsi="Arial Narrow" w:cs="Arial Narrow"/>
                <w:color w:val="000000"/>
                <w:szCs w:val="22"/>
                <w:lang w:val="el-GR"/>
              </w:rPr>
              <w:t>» και θα χρηματοδοτηθεί μέσω του Επιχειρησιακού Προγράμματος «</w:t>
            </w:r>
            <w:r w:rsidRPr="00F76A4D">
              <w:rPr>
                <w:rFonts w:ascii="Arial Narrow" w:eastAsia="Arial Narrow" w:hAnsi="Arial Narrow" w:cs="Arial Narrow"/>
                <w:i/>
                <w:color w:val="000000"/>
                <w:szCs w:val="22"/>
                <w:lang w:val="el-GR"/>
              </w:rPr>
              <w:t>Αττική</w:t>
            </w:r>
            <w:r w:rsidRPr="00F76A4D">
              <w:rPr>
                <w:rFonts w:ascii="Arial Narrow" w:eastAsia="Arial Narrow" w:hAnsi="Arial Narrow" w:cs="Arial Narrow"/>
                <w:color w:val="000000"/>
                <w:szCs w:val="22"/>
                <w:lang w:val="el-GR"/>
              </w:rPr>
              <w:t>» 2014-2020 από Ευρωπαϊκούς και Εθνικούς Πόρους</w:t>
            </w:r>
          </w:p>
          <w:p w:rsidR="00252E33" w:rsidRPr="00F76A4D" w:rsidRDefault="00252E33" w:rsidP="00F76A4D">
            <w:pPr>
              <w:widowControl w:val="0"/>
              <w:pBdr>
                <w:top w:val="nil"/>
                <w:left w:val="nil"/>
                <w:bottom w:val="nil"/>
                <w:right w:val="nil"/>
                <w:between w:val="nil"/>
              </w:pBdr>
              <w:spacing w:after="0"/>
              <w:jc w:val="left"/>
              <w:rPr>
                <w:rFonts w:ascii="Arial Narrow" w:eastAsia="Arial Narrow" w:hAnsi="Arial Narrow" w:cs="Arial Narrow"/>
                <w:color w:val="000000"/>
                <w:szCs w:val="22"/>
                <w:lang w:val="el-GR"/>
              </w:rPr>
            </w:pPr>
            <w:r w:rsidRPr="00F76A4D">
              <w:rPr>
                <w:rFonts w:ascii="Arial Narrow" w:eastAsia="Arial Narrow" w:hAnsi="Arial Narrow" w:cs="Arial Narrow"/>
                <w:color w:val="000000"/>
                <w:szCs w:val="22"/>
                <w:lang w:val="el-GR"/>
              </w:rPr>
              <w:t>(</w:t>
            </w:r>
            <w:r w:rsidRPr="00F76A4D">
              <w:rPr>
                <w:rFonts w:ascii="Arial Narrow" w:eastAsia="Arial Narrow" w:hAnsi="Arial Narrow" w:cs="Arial Narrow"/>
                <w:color w:val="000000"/>
                <w:szCs w:val="22"/>
              </w:rPr>
              <w:t>MIS</w:t>
            </w:r>
            <w:r w:rsidRPr="00F76A4D">
              <w:rPr>
                <w:rFonts w:ascii="Arial Narrow" w:eastAsia="Arial Narrow" w:hAnsi="Arial Narrow" w:cs="Arial Narrow"/>
                <w:color w:val="000000"/>
                <w:szCs w:val="22"/>
                <w:lang w:val="el-GR"/>
              </w:rPr>
              <w:t xml:space="preserve"> 5063429 / ΣΑ 2020ΕΠ08510124) &amp;</w:t>
            </w:r>
          </w:p>
          <w:p w:rsidR="00252E33" w:rsidRPr="00F76A4D" w:rsidRDefault="00252E33" w:rsidP="00F76A4D">
            <w:pPr>
              <w:widowControl w:val="0"/>
              <w:pBdr>
                <w:top w:val="nil"/>
                <w:left w:val="nil"/>
                <w:bottom w:val="nil"/>
                <w:right w:val="nil"/>
                <w:between w:val="nil"/>
              </w:pBdr>
              <w:spacing w:after="0"/>
              <w:jc w:val="left"/>
              <w:rPr>
                <w:rFonts w:ascii="Arial Narrow" w:eastAsia="Arial Narrow" w:hAnsi="Arial Narrow" w:cs="Arial Narrow"/>
                <w:color w:val="000000"/>
                <w:szCs w:val="22"/>
                <w:lang w:val="el-GR"/>
              </w:rPr>
            </w:pPr>
            <w:r w:rsidRPr="00F76A4D">
              <w:rPr>
                <w:rFonts w:ascii="Arial Narrow" w:eastAsia="Arial Narrow" w:hAnsi="Arial Narrow" w:cs="Arial Narrow"/>
                <w:color w:val="000000"/>
                <w:szCs w:val="22"/>
                <w:lang w:val="el-GR"/>
              </w:rPr>
              <w:t>(</w:t>
            </w:r>
            <w:r w:rsidRPr="00F76A4D">
              <w:rPr>
                <w:rFonts w:ascii="Arial Narrow" w:eastAsia="Arial Narrow" w:hAnsi="Arial Narrow" w:cs="Arial Narrow"/>
                <w:color w:val="000000"/>
                <w:szCs w:val="22"/>
              </w:rPr>
              <w:t>MIS</w:t>
            </w:r>
            <w:r w:rsidRPr="00F76A4D">
              <w:rPr>
                <w:rFonts w:ascii="Arial Narrow" w:eastAsia="Arial Narrow" w:hAnsi="Arial Narrow" w:cs="Arial Narrow"/>
                <w:color w:val="000000"/>
                <w:szCs w:val="22"/>
                <w:lang w:val="el-GR"/>
              </w:rPr>
              <w:t xml:space="preserve"> 5063432 / ΣΑ 2020ΕΠ08510115)</w:t>
            </w:r>
          </w:p>
        </w:tc>
      </w:tr>
    </w:tbl>
    <w:p w:rsidR="003C6BBB" w:rsidRPr="00400771" w:rsidRDefault="003C6BBB">
      <w:pPr>
        <w:spacing w:after="0"/>
        <w:ind w:left="360"/>
        <w:rPr>
          <w:rFonts w:ascii="Arial Narrow" w:eastAsia="Arial Narrow" w:hAnsi="Arial Narrow" w:cs="Arial Narrow"/>
          <w:szCs w:val="22"/>
          <w:lang w:val="el-GR"/>
        </w:rPr>
      </w:pPr>
    </w:p>
    <w:p w:rsidR="003C6BBB" w:rsidRPr="00400771" w:rsidRDefault="00252E33" w:rsidP="00252E33">
      <w:pPr>
        <w:spacing w:after="0"/>
        <w:ind w:left="360"/>
        <w:rPr>
          <w:rFonts w:ascii="Arial Narrow" w:eastAsia="Arial Narrow" w:hAnsi="Arial Narrow" w:cs="Arial Narrow"/>
          <w:szCs w:val="22"/>
          <w:lang w:val="el-GR"/>
        </w:rPr>
      </w:pPr>
      <w:r w:rsidRPr="00400771">
        <w:rPr>
          <w:rFonts w:ascii="Arial Narrow" w:eastAsia="Arial Narrow" w:hAnsi="Arial Narrow" w:cs="Arial Narrow"/>
          <w:szCs w:val="22"/>
          <w:lang w:val="el-GR"/>
        </w:rPr>
        <w:t>Η σύμβαση αποτελεί υποέργο της πράξης: «Δράσεις και εργαλεία για την προώθηση των ευπαθών ομάδων και των νέων στην απασχόληση στο Δήμο Αιγάλεω», η οποία έχει ενταχθεί στον άξονα προτεραιότητας 09 «Προώθηση της Κοινωνικής Ένταξης και Καταπολέμηση της Φτώχειας και Διακρίσεων – Διασφάλιση της Κοινωνικής Συνοχής» του Επιχειρησιακού Προγράμματος «Αττική» 2014-2020 με βάση τις αποφάσεις ένταξης με αρ. πρωτ.  3474/30.07.2020  (ΑΔΑ : 6ΩΔΔΟΡΕΓ-Η2Ι ) &amp; με αρ. πρωτ. 3396/27.07.2020 (ΑΔΑ : ΨΞΟΑΟΡΕΓ-4ΘΜ) και έχει λάβει κωδικό MIS 5063429 &amp; 5063432. Η παρούσα σύμβαση χρηματοδοτείται από την Ευρωπαϊκή Ένωση (Ευρωπαϊκό Κοινωνικό Ταμείο) και από εθνικούς πόρους μέσω του ΠΔΕ</w:t>
      </w:r>
      <w:r w:rsidR="00C84A86" w:rsidRPr="00400771">
        <w:rPr>
          <w:rFonts w:ascii="Arial Narrow" w:eastAsia="Arial Narrow" w:hAnsi="Arial Narrow" w:cs="Arial Narrow"/>
          <w:szCs w:val="22"/>
          <w:lang w:val="el-GR"/>
        </w:rPr>
        <w:t>.</w:t>
      </w:r>
    </w:p>
    <w:p w:rsidR="003C6BBB" w:rsidRPr="00400771" w:rsidRDefault="003C6BBB">
      <w:pPr>
        <w:spacing w:after="0"/>
        <w:ind w:left="360"/>
        <w:jc w:val="center"/>
        <w:rPr>
          <w:rFonts w:ascii="Arial Narrow" w:eastAsia="Arial Narrow" w:hAnsi="Arial Narrow" w:cs="Arial Narrow"/>
          <w:b/>
          <w:szCs w:val="22"/>
          <w:lang w:val="el-GR"/>
        </w:rPr>
      </w:pPr>
    </w:p>
    <w:p w:rsidR="003C6BBB" w:rsidRPr="00400771" w:rsidRDefault="00C84A86">
      <w:pPr>
        <w:spacing w:after="0"/>
        <w:ind w:left="360"/>
        <w:jc w:val="center"/>
        <w:rPr>
          <w:rFonts w:ascii="Arial Narrow" w:eastAsia="Arial Narrow" w:hAnsi="Arial Narrow" w:cs="Arial Narrow"/>
          <w:b/>
          <w:szCs w:val="22"/>
          <w:lang w:val="el-GR"/>
        </w:rPr>
      </w:pPr>
      <w:r w:rsidRPr="00400771">
        <w:rPr>
          <w:rFonts w:ascii="Arial Narrow" w:eastAsia="Arial Narrow" w:hAnsi="Arial Narrow" w:cs="Arial Narrow"/>
          <w:b/>
          <w:szCs w:val="22"/>
          <w:lang w:val="el-GR"/>
        </w:rPr>
        <w:t>Άρθρο 2: Υποχρεώσεις του αναδόχου</w:t>
      </w:r>
    </w:p>
    <w:p w:rsidR="003C6BBB" w:rsidRPr="00400771" w:rsidRDefault="00C84A86">
      <w:pPr>
        <w:spacing w:after="0"/>
        <w:ind w:left="360"/>
        <w:rPr>
          <w:rFonts w:ascii="Arial Narrow" w:eastAsia="Arial Narrow" w:hAnsi="Arial Narrow" w:cs="Arial Narrow"/>
          <w:szCs w:val="22"/>
          <w:lang w:val="el-GR"/>
        </w:rPr>
      </w:pPr>
      <w:r w:rsidRPr="00400771">
        <w:rPr>
          <w:rFonts w:ascii="Arial Narrow" w:eastAsia="Arial Narrow" w:hAnsi="Arial Narrow" w:cs="Arial Narrow"/>
          <w:szCs w:val="22"/>
          <w:lang w:val="el-GR"/>
        </w:rPr>
        <w:t>1. Ο ανάδοχος αναλαμβάνει την υποχρέωση να υλοποιήσει και να παραδώσει το έργο, σύμφωνα με τα καθοριζόμενα στα άρθρα της παρούσας, εκτελώντας όλες τις επιμέρους εργασίες που αυτό περιλαμβάνει.</w:t>
      </w:r>
    </w:p>
    <w:p w:rsidR="003C6BBB" w:rsidRPr="00400771" w:rsidRDefault="00C84A86">
      <w:pPr>
        <w:spacing w:after="0"/>
        <w:ind w:left="360"/>
        <w:rPr>
          <w:rFonts w:ascii="Arial Narrow" w:eastAsia="Arial Narrow" w:hAnsi="Arial Narrow" w:cs="Arial Narrow"/>
          <w:szCs w:val="22"/>
          <w:lang w:val="el-GR"/>
        </w:rPr>
      </w:pPr>
      <w:r w:rsidRPr="00400771">
        <w:rPr>
          <w:rFonts w:ascii="Arial Narrow" w:eastAsia="Arial Narrow" w:hAnsi="Arial Narrow" w:cs="Arial Narrow"/>
          <w:szCs w:val="22"/>
          <w:lang w:val="el-GR"/>
        </w:rPr>
        <w:t>2. Καθ’ όλη τη διάρκεια εκτέλεσης του Έργου, ο ανάδοχος θα πρέπει να συνεργάζεται στενά με την Αρμόδια Υπηρεσία, υποχρεούται δε να λαμβάνει υπόψη του οποιεσδήποτε παρατηρήσεις αυτής σχετικά με την εκτέλεση του Έργου και οι οποίες εμπίπτουν στο αντικείμενο της Σύμβασης.. Ο ανάδοχος υποχρεούται να παρίσταται σε υπηρεσιακές συνεδριάσεις που αφορούν στο Έργο, παρουσιάζοντας τα απαραίτητα στοιχεία για την αποτελεσματική λήψη αποφάσεων, κατόπιν συνεννόησης με την Αναθέτουσα Αρχή.</w:t>
      </w:r>
    </w:p>
    <w:p w:rsidR="003C6BBB" w:rsidRPr="00400771" w:rsidRDefault="00C84A86">
      <w:pPr>
        <w:spacing w:after="0"/>
        <w:ind w:left="360"/>
        <w:rPr>
          <w:rFonts w:ascii="Arial Narrow" w:eastAsia="Arial Narrow" w:hAnsi="Arial Narrow" w:cs="Arial Narrow"/>
          <w:szCs w:val="22"/>
          <w:lang w:val="el-GR"/>
        </w:rPr>
      </w:pPr>
      <w:r w:rsidRPr="00400771">
        <w:rPr>
          <w:rFonts w:ascii="Arial Narrow" w:eastAsia="Arial Narrow" w:hAnsi="Arial Narrow" w:cs="Arial Narrow"/>
          <w:szCs w:val="22"/>
          <w:lang w:val="el-GR"/>
        </w:rPr>
        <w:t>3. Ο ανάδοχος θα είναι πλήρως και αποκλειστικά μόνος υπεύθυνος για την τήρηση της ισχύουσας</w:t>
      </w:r>
    </w:p>
    <w:p w:rsidR="003C6BBB" w:rsidRPr="00400771" w:rsidRDefault="00C84A86">
      <w:pPr>
        <w:spacing w:after="0"/>
        <w:ind w:left="360"/>
        <w:rPr>
          <w:rFonts w:ascii="Arial Narrow" w:eastAsia="Arial Narrow" w:hAnsi="Arial Narrow" w:cs="Arial Narrow"/>
          <w:szCs w:val="22"/>
          <w:lang w:val="el-GR"/>
        </w:rPr>
      </w:pPr>
      <w:r w:rsidRPr="00400771">
        <w:rPr>
          <w:rFonts w:ascii="Arial Narrow" w:eastAsia="Arial Narrow" w:hAnsi="Arial Narrow" w:cs="Arial Narrow"/>
          <w:szCs w:val="22"/>
          <w:lang w:val="el-GR"/>
        </w:rPr>
        <w:t>νομοθεσίας σε σχέση με οποιαδήποτε εργασία εκτελείται από μέλη της Ομάδας Έργου, που θα ασχοληθούν ή θα παράσχουν οποιεσδήποτε υπηρεσίες σε σχέση με την παρούσα Σύμβαση. Σε περίπτωση οποιασδήποτε παράβασης ή ζημίας που προκληθεί σε τρίτους υποχρεούται μόνος αυτός προς αποκατάστασή της.</w:t>
      </w:r>
    </w:p>
    <w:p w:rsidR="003C6BBB" w:rsidRPr="00400771" w:rsidRDefault="00C84A86">
      <w:pPr>
        <w:spacing w:after="0"/>
        <w:ind w:left="360"/>
        <w:rPr>
          <w:rFonts w:ascii="Arial Narrow" w:eastAsia="Arial Narrow" w:hAnsi="Arial Narrow" w:cs="Arial Narrow"/>
          <w:szCs w:val="22"/>
          <w:lang w:val="el-GR"/>
        </w:rPr>
      </w:pPr>
      <w:r w:rsidRPr="00400771">
        <w:rPr>
          <w:rFonts w:ascii="Arial Narrow" w:eastAsia="Arial Narrow" w:hAnsi="Arial Narrow" w:cs="Arial Narrow"/>
          <w:szCs w:val="22"/>
          <w:lang w:val="el-GR"/>
        </w:rPr>
        <w:t>4. Σε περίπτωση που μέλη της Ομάδας Έργου του αναδόχου αποχωρήσουν από αυτήν ή λύσουν τη συνεργασία τους μαζί του, ο ανάδοχος υποχρεούται να εξασφαλίσει ότι κατά το χρονικό διάστημα, μέχρι την αποχώρησή τους, θα παρέχουν κανονικά τις υπηρεσίες τους και αφετέρου να αντικαταστήσει άμεσα τους αποχωρήσαντες συνεργάτες με άλλους ανάλογης εμπειρίας και προσόντων μετά από έγκριση της Αναθέτουσας Αρχής.</w:t>
      </w:r>
    </w:p>
    <w:p w:rsidR="003C6BBB" w:rsidRPr="00400771" w:rsidRDefault="00C84A86">
      <w:pPr>
        <w:spacing w:after="0"/>
        <w:ind w:left="360"/>
        <w:rPr>
          <w:rFonts w:ascii="Arial Narrow" w:eastAsia="Arial Narrow" w:hAnsi="Arial Narrow" w:cs="Arial Narrow"/>
          <w:szCs w:val="22"/>
          <w:lang w:val="el-GR"/>
        </w:rPr>
      </w:pPr>
      <w:r w:rsidRPr="00400771">
        <w:rPr>
          <w:rFonts w:ascii="Arial Narrow" w:eastAsia="Arial Narrow" w:hAnsi="Arial Narrow" w:cs="Arial Narrow"/>
          <w:szCs w:val="22"/>
          <w:lang w:val="el-GR"/>
        </w:rPr>
        <w:t xml:space="preserve">5. </w:t>
      </w:r>
      <w:r w:rsidRPr="00400771">
        <w:rPr>
          <w:rFonts w:ascii="Arial Narrow" w:eastAsia="Arial Narrow" w:hAnsi="Arial Narrow" w:cs="Arial Narrow"/>
          <w:szCs w:val="22"/>
        </w:rPr>
        <w:t>O</w:t>
      </w:r>
      <w:r w:rsidRPr="00400771">
        <w:rPr>
          <w:rFonts w:ascii="Arial Narrow" w:eastAsia="Arial Narrow" w:hAnsi="Arial Narrow" w:cs="Arial Narrow"/>
          <w:szCs w:val="22"/>
          <w:lang w:val="el-GR"/>
        </w:rPr>
        <w:t xml:space="preserve"> ανάδοχος είναι αποκλειστικά και πλήρως υπεύθυνος για πράξεις ή παραλείψεις του προσωπικού/ εξωτερικών συνεργατών/υπεργολάβων που θα απασχολήσει για την εκτέλεση του έργου και οφείλει να ενεργεί με επιμέλεια και φροντίδα, ώστε να εμποδίζει πράξεις ή παραλείψεις, που θα μπορούσαν να έχουν αποτέλεσμα αντίθετο με το συμφέρον της Αναθέτουσας Αρχής.</w:t>
      </w:r>
    </w:p>
    <w:p w:rsidR="003C6BBB" w:rsidRPr="00400771" w:rsidRDefault="00C84A86">
      <w:pPr>
        <w:spacing w:after="0"/>
        <w:ind w:left="360"/>
        <w:rPr>
          <w:rFonts w:ascii="Arial Narrow" w:eastAsia="Arial Narrow" w:hAnsi="Arial Narrow" w:cs="Arial Narrow"/>
          <w:szCs w:val="22"/>
          <w:lang w:val="el-GR"/>
        </w:rPr>
      </w:pPr>
      <w:r w:rsidRPr="00400771">
        <w:rPr>
          <w:rFonts w:ascii="Arial Narrow" w:eastAsia="Arial Narrow" w:hAnsi="Arial Narrow" w:cs="Arial Narrow"/>
          <w:szCs w:val="22"/>
          <w:lang w:val="el-GR"/>
        </w:rPr>
        <w:t>6. Σε περίπτωση ανωτέρας βίας, η απόδειξη αυτής βαρύνει εξ’ ολοκλήρου τον ανάδοχο, ο οποίος</w:t>
      </w:r>
    </w:p>
    <w:p w:rsidR="003C6BBB" w:rsidRPr="00400771" w:rsidRDefault="00C84A86">
      <w:pPr>
        <w:spacing w:after="0"/>
        <w:ind w:left="360"/>
        <w:rPr>
          <w:rFonts w:ascii="Arial Narrow" w:eastAsia="Arial Narrow" w:hAnsi="Arial Narrow" w:cs="Arial Narrow"/>
          <w:szCs w:val="22"/>
          <w:lang w:val="el-GR"/>
        </w:rPr>
      </w:pPr>
      <w:r w:rsidRPr="00400771">
        <w:rPr>
          <w:rFonts w:ascii="Arial Narrow" w:eastAsia="Arial Narrow" w:hAnsi="Arial Narrow" w:cs="Arial Narrow"/>
          <w:szCs w:val="22"/>
          <w:lang w:val="el-GR"/>
        </w:rPr>
        <w:t>υποχρεούται μέσα σε είκοσι (20) εργάσιμες μέρες από τότε που συνέβησαν τα περιστατικά που συνιστούν την ανωτέρα βία να τα αναφέρει εγγράφως και να προσκομίσει στην Αναθέτουσα Αρχή τα απαραίτητα αποδεικτικά στοιχεία.</w:t>
      </w:r>
    </w:p>
    <w:p w:rsidR="003C6BBB" w:rsidRPr="00400771" w:rsidRDefault="00C84A86">
      <w:pPr>
        <w:spacing w:after="0"/>
        <w:ind w:left="360"/>
        <w:rPr>
          <w:rFonts w:ascii="Arial Narrow" w:eastAsia="Arial Narrow" w:hAnsi="Arial Narrow" w:cs="Arial Narrow"/>
          <w:szCs w:val="22"/>
          <w:lang w:val="el-GR"/>
        </w:rPr>
      </w:pPr>
      <w:r w:rsidRPr="00400771">
        <w:rPr>
          <w:rFonts w:ascii="Arial Narrow" w:eastAsia="Arial Narrow" w:hAnsi="Arial Narrow" w:cs="Arial Narrow"/>
          <w:szCs w:val="22"/>
          <w:lang w:val="el-GR"/>
        </w:rPr>
        <w:t>7. Ο ανάδοχος υποχρεούται να ενημερώνει την Αρμόδια Υπηρεσία για τις υποχρεώσεις συμμόρφωσης της τελευταίας ως προς τις υποχρεώσεις διασφάλισης των προσωπικών δεδομένων, εφόσον αυτές αφορούν στην υλοποίηση της Πράξης.</w:t>
      </w:r>
    </w:p>
    <w:p w:rsidR="003C6BBB" w:rsidRPr="00400771" w:rsidRDefault="00C84A86">
      <w:pPr>
        <w:spacing w:after="0"/>
        <w:ind w:left="360"/>
        <w:rPr>
          <w:rFonts w:ascii="Arial Narrow" w:eastAsia="Arial Narrow" w:hAnsi="Arial Narrow" w:cs="Arial Narrow"/>
          <w:szCs w:val="22"/>
          <w:lang w:val="el-GR"/>
        </w:rPr>
      </w:pPr>
      <w:r w:rsidRPr="00400771">
        <w:rPr>
          <w:rFonts w:ascii="Arial Narrow" w:eastAsia="Arial Narrow" w:hAnsi="Arial Narrow" w:cs="Arial Narrow"/>
          <w:szCs w:val="22"/>
          <w:lang w:val="el-GR"/>
        </w:rPr>
        <w:t>8. Η Αναθέτουσα Αρχή απαλλάσσεται από κάθε ευθύνη και υποχρέωση από τυχόν ατύχημα ή από κάθε άλλη αιτία κατά την εκτέλεση του Έργου. Η Αναθέτουσα Αρχή δεν έχει υποχρέωση καταβολής αποζημίωσης για υπερωριακή απασχόληση ή οποιαδήποτε άλλη αμοιβή στο προσωπικό του Αναδόχου ή τρίτων.</w:t>
      </w:r>
    </w:p>
    <w:p w:rsidR="003C6BBB" w:rsidRPr="00400771" w:rsidRDefault="00C84A86">
      <w:pPr>
        <w:spacing w:after="0"/>
        <w:ind w:left="360"/>
        <w:rPr>
          <w:rFonts w:ascii="Arial Narrow" w:eastAsia="Arial Narrow" w:hAnsi="Arial Narrow" w:cs="Arial Narrow"/>
          <w:szCs w:val="22"/>
          <w:lang w:val="el-GR"/>
        </w:rPr>
      </w:pPr>
      <w:r w:rsidRPr="00400771">
        <w:rPr>
          <w:rFonts w:ascii="Arial Narrow" w:eastAsia="Arial Narrow" w:hAnsi="Arial Narrow" w:cs="Arial Narrow"/>
          <w:szCs w:val="22"/>
          <w:lang w:val="el-GR"/>
        </w:rPr>
        <w:t>9. Σε περίπτωση που ο ανάδοχος είναι Ένωση / Κοινοπραξία, τα Μέλη που αποτελούν την Ένωση/ Κοινοπραξία, θα είναι από κοινού και εις ολόκληρον υπεύθυνα έναντι της Αναθέτουσας Αρχής για την εκπλήρωση όλων των απορρεουσών από τη Προκήρυξη υποχρεώσεών τους. Τυχόν υφιστάμενες μεταξύ τους συμφωνίες περί κατανομής των ευθυνών τους έχουν ισχύ μόνον στις εσωτερικές τους σχέσεις και σε καμία περίπτωση δεν δύνανται να προβληθούν έναντι της Αναθέτουσας Αρχής ως λόγος απαλλαγής του ενός Μέλους από τις ευθύνες και τις υποχρεώσεις του άλλου ή των άλλων Μελών για την ολοκλήρωση του Έργου.</w:t>
      </w:r>
    </w:p>
    <w:p w:rsidR="003C6BBB" w:rsidRPr="00400771" w:rsidRDefault="00C84A86">
      <w:pPr>
        <w:spacing w:after="0"/>
        <w:ind w:left="360"/>
        <w:rPr>
          <w:rFonts w:ascii="Arial Narrow" w:eastAsia="Arial Narrow" w:hAnsi="Arial Narrow" w:cs="Arial Narrow"/>
          <w:szCs w:val="22"/>
          <w:lang w:val="el-GR"/>
        </w:rPr>
      </w:pPr>
      <w:r w:rsidRPr="00400771">
        <w:rPr>
          <w:rFonts w:ascii="Arial Narrow" w:eastAsia="Arial Narrow" w:hAnsi="Arial Narrow" w:cs="Arial Narrow"/>
          <w:szCs w:val="22"/>
          <w:lang w:val="el-GR"/>
        </w:rPr>
        <w:t>10. Σε περίπτωση λύσης, πτώχευσης, ή θέσης σε καθεστώς αναγκαστικής διαχείρισης ή εκκαθάρισης ενός εκ των μελών της ένωσης που απαρτίζουν τον ανάδοχο, η Σύμβαση εξακολουθεί να υφίσταται και οι απορρέουσες από τη Σύμβαση υποχρεώσεις βαρύνουν τα εναπομείναντα μέλη του αναδόχου, μόνο εφόσον αυτά είναι σε θέση να τις εκπληρώσουν. Η κρίση για τη δυνατότητα εκπλήρωσης ή μη των όρων της Σύμβασης εναπόκειται στη διακριτική ευχέρεια του αρμοδίου οργάνου της Αναθέτουσας Αρχής. Σε αντίθετη περίπτωση, η Αναθέτουσα Αρχή δύναται να καταγγείλει τη Σύμβαση.</w:t>
      </w:r>
    </w:p>
    <w:p w:rsidR="003C6BBB" w:rsidRPr="00400771" w:rsidRDefault="00C84A86">
      <w:pPr>
        <w:spacing w:after="0"/>
        <w:ind w:left="360"/>
        <w:rPr>
          <w:rFonts w:ascii="Arial Narrow" w:eastAsia="Arial Narrow" w:hAnsi="Arial Narrow" w:cs="Arial Narrow"/>
          <w:szCs w:val="22"/>
          <w:lang w:val="el-GR"/>
        </w:rPr>
      </w:pPr>
      <w:r w:rsidRPr="00400771">
        <w:rPr>
          <w:rFonts w:ascii="Arial Narrow" w:eastAsia="Arial Narrow" w:hAnsi="Arial Narrow" w:cs="Arial Narrow"/>
          <w:szCs w:val="22"/>
          <w:lang w:val="el-GR"/>
        </w:rPr>
        <w:t>11. Τόπος παράδοσης των παραδοτέων που προκύπτουν από τη Σύμβαση που θα υπογραφεί με τον ανάδοχο, ορίζεται η έδρα της Αναθέτουσας Αρχής.</w:t>
      </w:r>
    </w:p>
    <w:p w:rsidR="003C6BBB" w:rsidRPr="00400771" w:rsidRDefault="00C84A86">
      <w:pPr>
        <w:spacing w:after="0"/>
        <w:ind w:left="360"/>
        <w:rPr>
          <w:rFonts w:ascii="Arial Narrow" w:eastAsia="Arial Narrow" w:hAnsi="Arial Narrow" w:cs="Arial Narrow"/>
          <w:szCs w:val="22"/>
          <w:lang w:val="el-GR"/>
        </w:rPr>
      </w:pPr>
      <w:r w:rsidRPr="00400771">
        <w:rPr>
          <w:rFonts w:ascii="Arial Narrow" w:eastAsia="Arial Narrow" w:hAnsi="Arial Narrow" w:cs="Arial Narrow"/>
          <w:szCs w:val="22"/>
          <w:lang w:val="el-GR"/>
        </w:rPr>
        <w:t>12. Ο ανάδοχος υποχρεούται να διαθέσει οποιοδήποτε ειδικό εξοπλισμό χρειαστεί για την εκτέλεση των υποχρεώσεών του.</w:t>
      </w:r>
    </w:p>
    <w:p w:rsidR="003C6BBB" w:rsidRPr="00400771" w:rsidRDefault="00C84A86">
      <w:pPr>
        <w:spacing w:after="0"/>
        <w:ind w:left="360"/>
        <w:rPr>
          <w:rFonts w:ascii="Arial Narrow" w:eastAsia="Arial Narrow" w:hAnsi="Arial Narrow" w:cs="Arial Narrow"/>
          <w:szCs w:val="22"/>
          <w:lang w:val="el-GR"/>
        </w:rPr>
      </w:pPr>
      <w:r w:rsidRPr="00400771">
        <w:rPr>
          <w:rFonts w:ascii="Arial Narrow" w:eastAsia="Arial Narrow" w:hAnsi="Arial Narrow" w:cs="Arial Narrow"/>
          <w:szCs w:val="22"/>
          <w:lang w:val="el-GR"/>
        </w:rPr>
        <w:t>13. Μαζί με τα παραδοτέα, ο ανάδοχος υποχρεούται να παραδώσει στην Αναθέτουσα Αρχή όλα τα αρχεία δεδομένων (ποσοτικών και ποιοτικών – αρχεία .</w:t>
      </w:r>
      <w:r w:rsidRPr="00400771">
        <w:rPr>
          <w:rFonts w:ascii="Arial Narrow" w:eastAsia="Arial Narrow" w:hAnsi="Arial Narrow" w:cs="Arial Narrow"/>
          <w:szCs w:val="22"/>
        </w:rPr>
        <w:t>xls</w:t>
      </w:r>
      <w:r w:rsidRPr="00400771">
        <w:rPr>
          <w:rFonts w:ascii="Arial Narrow" w:eastAsia="Arial Narrow" w:hAnsi="Arial Narrow" w:cs="Arial Narrow"/>
          <w:szCs w:val="22"/>
          <w:lang w:val="el-GR"/>
        </w:rPr>
        <w:t>, και .</w:t>
      </w:r>
      <w:r w:rsidRPr="00400771">
        <w:rPr>
          <w:rFonts w:ascii="Arial Narrow" w:eastAsia="Arial Narrow" w:hAnsi="Arial Narrow" w:cs="Arial Narrow"/>
          <w:szCs w:val="22"/>
        </w:rPr>
        <w:t>doc</w:t>
      </w:r>
      <w:r w:rsidRPr="00400771">
        <w:rPr>
          <w:rFonts w:ascii="Arial Narrow" w:eastAsia="Arial Narrow" w:hAnsi="Arial Narrow" w:cs="Arial Narrow"/>
          <w:szCs w:val="22"/>
          <w:lang w:val="el-GR"/>
        </w:rPr>
        <w:t xml:space="preserve"> αντίστοιχα) που θα χρησιμοποιηθούν, τηρώντας σε κάθε περίπτωση το στατιστικό απόρρητο και τις διατάξεις περί προσωπικών δεδομένων.</w:t>
      </w:r>
    </w:p>
    <w:p w:rsidR="003C6BBB" w:rsidRPr="00400771" w:rsidRDefault="00C84A86">
      <w:pPr>
        <w:spacing w:after="0"/>
        <w:ind w:left="360"/>
        <w:rPr>
          <w:rFonts w:ascii="Arial Narrow" w:eastAsia="Arial Narrow" w:hAnsi="Arial Narrow" w:cs="Arial Narrow"/>
          <w:szCs w:val="22"/>
          <w:lang w:val="el-GR"/>
        </w:rPr>
      </w:pPr>
      <w:r w:rsidRPr="00400771">
        <w:rPr>
          <w:rFonts w:ascii="Arial Narrow" w:eastAsia="Arial Narrow" w:hAnsi="Arial Narrow" w:cs="Arial Narrow"/>
          <w:szCs w:val="22"/>
          <w:lang w:val="el-GR"/>
        </w:rPr>
        <w:t>14. Εάν το συμβατικό τίμημα εκχωρηθεί εν όλω ή εν μέρει σε Τράπεζα, κατά τα ως άνω, σε περίπτωση που, για λόγους που άπτονται στις συμβατικές σχέσεις μεταξύ των συμβαλλομένων μερών, δεν προκύψει εν όλω ή εν μέρει υπέρ της Τράπεζας το εκχωρούμενο τίμημα (ενδεικτικά αναφέρονται έκπτωση αναδόχου, απομείωση συμβατικού τιμήματος, αναστολή εκτέλεσης της σύμβασης, διακοπή σύμβασης, καταλογισμός ρητρών, συμβιβασμός κ.λπ.) η Αναθέτουσα Αρχή δεν έχει καμία ευθύνη έναντι της εκδοχέως Τράπεζας.</w:t>
      </w:r>
    </w:p>
    <w:p w:rsidR="003C6BBB" w:rsidRPr="00400771" w:rsidRDefault="00C84A86">
      <w:pPr>
        <w:spacing w:after="0"/>
        <w:ind w:left="360"/>
        <w:rPr>
          <w:rFonts w:ascii="Arial Narrow" w:eastAsia="Arial Narrow" w:hAnsi="Arial Narrow" w:cs="Arial Narrow"/>
          <w:szCs w:val="22"/>
          <w:lang w:val="el-GR"/>
        </w:rPr>
      </w:pPr>
      <w:r w:rsidRPr="00400771">
        <w:rPr>
          <w:rFonts w:ascii="Arial Narrow" w:eastAsia="Arial Narrow" w:hAnsi="Arial Narrow" w:cs="Arial Narrow"/>
          <w:szCs w:val="22"/>
          <w:lang w:val="el-GR"/>
        </w:rPr>
        <w:t>15. Ο ανάδοχος υποχρεούται να τηρεί τις υποχρεώσεις που απορρέουν από τις διατάξεις της περιβαλλοντικής, κοινωνικοασφαλιστικής και εργατικής νομοθεσίας που έχουν θεσπισθεί με το δίκαιο της Ένωσης, το εθνικό δίκαιο, συλλογικές συμβάσεις ή διεθνείς διατάξεις περιβαλλοντικού, κοινωνικού και εργατικού δικαίου, σύμφωνα με τα οριζόμενα στο άρθρο 18 του ν.4412/2016.</w:t>
      </w:r>
    </w:p>
    <w:p w:rsidR="003C6BBB" w:rsidRPr="00400771" w:rsidRDefault="00C84A86">
      <w:pPr>
        <w:spacing w:after="0"/>
        <w:ind w:left="360"/>
        <w:rPr>
          <w:rFonts w:ascii="Arial Narrow" w:eastAsia="Arial Narrow" w:hAnsi="Arial Narrow" w:cs="Arial Narrow"/>
          <w:szCs w:val="22"/>
          <w:lang w:val="el-GR"/>
        </w:rPr>
      </w:pPr>
      <w:r w:rsidRPr="00400771">
        <w:rPr>
          <w:rFonts w:ascii="Arial Narrow" w:eastAsia="Arial Narrow" w:hAnsi="Arial Narrow" w:cs="Arial Narrow"/>
          <w:szCs w:val="22"/>
          <w:lang w:val="el-GR"/>
        </w:rPr>
        <w:t>16. Ο ανάδοχος υποχρεούται να τηρεί τις υποχρεώσεις που απορρέουν από τις διατάξεις του Ν. 4624/2019 περί προσωπικών δεδομένων και ιδίως να διασφαλίζει, ότι τα δεδομένα προσωπικού χαρακτήρα που θα παραδοθούν έχουν συλλεχθεί νόμιμα, κατόπιν ενημέρωσης και παροχής συγκατάθεσης από το υποκείμενο για την διαβίβαση τους.</w:t>
      </w:r>
    </w:p>
    <w:p w:rsidR="003C6BBB" w:rsidRPr="00400771" w:rsidRDefault="003C6BBB">
      <w:pPr>
        <w:spacing w:after="0"/>
        <w:ind w:left="360"/>
        <w:rPr>
          <w:rFonts w:ascii="Arial Narrow" w:eastAsia="Arial Narrow" w:hAnsi="Arial Narrow" w:cs="Arial Narrow"/>
          <w:szCs w:val="22"/>
          <w:lang w:val="el-GR"/>
        </w:rPr>
      </w:pPr>
    </w:p>
    <w:p w:rsidR="003C6BBB" w:rsidRPr="00400771" w:rsidRDefault="00C84A86">
      <w:pPr>
        <w:spacing w:after="0"/>
        <w:ind w:left="360"/>
        <w:jc w:val="center"/>
        <w:rPr>
          <w:rFonts w:ascii="Arial Narrow" w:eastAsia="Arial Narrow" w:hAnsi="Arial Narrow" w:cs="Arial Narrow"/>
          <w:b/>
          <w:szCs w:val="22"/>
          <w:lang w:val="el-GR"/>
        </w:rPr>
      </w:pPr>
      <w:r w:rsidRPr="00400771">
        <w:rPr>
          <w:rFonts w:ascii="Arial Narrow" w:eastAsia="Arial Narrow" w:hAnsi="Arial Narrow" w:cs="Arial Narrow"/>
          <w:b/>
          <w:szCs w:val="22"/>
          <w:lang w:val="el-GR"/>
        </w:rPr>
        <w:t>Άρθρο 3: Υποχρεώσεις Αναθέτουσας Αρχής</w:t>
      </w:r>
    </w:p>
    <w:p w:rsidR="003C6BBB" w:rsidRPr="00400771" w:rsidRDefault="00C84A86">
      <w:pPr>
        <w:spacing w:after="0"/>
        <w:ind w:left="360"/>
        <w:rPr>
          <w:rFonts w:ascii="Arial Narrow" w:eastAsia="Arial Narrow" w:hAnsi="Arial Narrow" w:cs="Arial Narrow"/>
          <w:szCs w:val="22"/>
          <w:lang w:val="el-GR"/>
        </w:rPr>
      </w:pPr>
      <w:r w:rsidRPr="00400771">
        <w:rPr>
          <w:rFonts w:ascii="Arial Narrow" w:eastAsia="Arial Narrow" w:hAnsi="Arial Narrow" w:cs="Arial Narrow"/>
          <w:szCs w:val="22"/>
          <w:lang w:val="el-GR"/>
        </w:rPr>
        <w:t>1. Η Αρμόδια Υπηρεσία της Αναθέτουσας Αρχή αναλαμβάνει να παραδώσει στον ανάδοχο το διαθέσιμο πληροφοριακό υλικό, που διαθέτει και θεωρεί χρήσιμο για την εκτέλεση του Έργου.</w:t>
      </w:r>
    </w:p>
    <w:p w:rsidR="003C6BBB" w:rsidRPr="00400771" w:rsidRDefault="00C84A86">
      <w:pPr>
        <w:spacing w:after="0"/>
        <w:ind w:left="360"/>
        <w:rPr>
          <w:rFonts w:ascii="Arial Narrow" w:eastAsia="Arial Narrow" w:hAnsi="Arial Narrow" w:cs="Arial Narrow"/>
          <w:szCs w:val="22"/>
          <w:lang w:val="el-GR"/>
        </w:rPr>
      </w:pPr>
      <w:r w:rsidRPr="00400771">
        <w:rPr>
          <w:rFonts w:ascii="Arial Narrow" w:eastAsia="Arial Narrow" w:hAnsi="Arial Narrow" w:cs="Arial Narrow"/>
          <w:szCs w:val="22"/>
          <w:lang w:val="el-GR"/>
        </w:rPr>
        <w:t>2. Η Αρμόδια Υπηρεσία υποχρεούται επίσης να απαντήσει στα κοινοποιούμενα ερωτήματα του αναδόχου, που αφορούν στις ενέργειες, στις οποίες θα προβεί ο Ανάδοχος, προκειμένου να εκπονήσει τα παραδοτέα του έργου.</w:t>
      </w:r>
    </w:p>
    <w:p w:rsidR="003C6BBB" w:rsidRPr="00400771" w:rsidRDefault="003C6BBB">
      <w:pPr>
        <w:spacing w:after="0"/>
        <w:ind w:left="360"/>
        <w:rPr>
          <w:rFonts w:ascii="Arial Narrow" w:eastAsia="Arial Narrow" w:hAnsi="Arial Narrow" w:cs="Arial Narrow"/>
          <w:szCs w:val="22"/>
          <w:lang w:val="el-GR"/>
        </w:rPr>
      </w:pPr>
    </w:p>
    <w:p w:rsidR="003C6BBB" w:rsidRPr="00400771" w:rsidRDefault="00C84A86">
      <w:pPr>
        <w:spacing w:after="0"/>
        <w:ind w:left="360"/>
        <w:jc w:val="center"/>
        <w:rPr>
          <w:rFonts w:ascii="Arial Narrow" w:eastAsia="Arial Narrow" w:hAnsi="Arial Narrow" w:cs="Arial Narrow"/>
          <w:b/>
          <w:szCs w:val="22"/>
          <w:lang w:val="el-GR"/>
        </w:rPr>
      </w:pPr>
      <w:r w:rsidRPr="00400771">
        <w:rPr>
          <w:rFonts w:ascii="Arial Narrow" w:eastAsia="Arial Narrow" w:hAnsi="Arial Narrow" w:cs="Arial Narrow"/>
          <w:b/>
          <w:szCs w:val="22"/>
          <w:lang w:val="el-GR"/>
        </w:rPr>
        <w:t>Άρθρο 4: Τεχνικές Προδιαγραφές</w:t>
      </w:r>
    </w:p>
    <w:p w:rsidR="003C6BBB" w:rsidRPr="00400771" w:rsidRDefault="00C84A86">
      <w:pPr>
        <w:spacing w:after="0"/>
        <w:ind w:left="360"/>
        <w:rPr>
          <w:rFonts w:ascii="Arial Narrow" w:eastAsia="Arial Narrow" w:hAnsi="Arial Narrow" w:cs="Arial Narrow"/>
          <w:szCs w:val="22"/>
          <w:lang w:val="el-GR"/>
        </w:rPr>
      </w:pPr>
      <w:r w:rsidRPr="00400771">
        <w:rPr>
          <w:rFonts w:ascii="Arial Narrow" w:eastAsia="Arial Narrow" w:hAnsi="Arial Narrow" w:cs="Arial Narrow"/>
          <w:szCs w:val="22"/>
          <w:lang w:val="el-GR"/>
        </w:rPr>
        <w:t>1. Τα παραδοτέα θα πρέπει να ανταποκρίνονται στις τεχνικές απαιτήσεις που προβλέπονται στην προσφορά του αναδόχου, καθώς και στις τεχνικές προδιαγραφές της διακήρυξης και του Παραρτήματος Α αυτής, οι οποίες και αποτελούν αναπόσπαστο τμήμα της παρούσας.</w:t>
      </w:r>
    </w:p>
    <w:p w:rsidR="003C6BBB" w:rsidRPr="00400771" w:rsidRDefault="00C84A86">
      <w:pPr>
        <w:spacing w:after="0"/>
        <w:ind w:left="360"/>
        <w:rPr>
          <w:rFonts w:ascii="Arial Narrow" w:eastAsia="Arial Narrow" w:hAnsi="Arial Narrow" w:cs="Arial Narrow"/>
          <w:szCs w:val="22"/>
          <w:lang w:val="el-GR"/>
        </w:rPr>
      </w:pPr>
      <w:r w:rsidRPr="00400771">
        <w:rPr>
          <w:rFonts w:ascii="Arial Narrow" w:eastAsia="Arial Narrow" w:hAnsi="Arial Narrow" w:cs="Arial Narrow"/>
          <w:szCs w:val="22"/>
          <w:lang w:val="el-GR"/>
        </w:rPr>
        <w:t>2. Επίσης, ο ανάδοχος, πέρα από την ανωτέρω υποχρέωσή του για συμμόρφωση με τους όρους των τεχνικών προδιαγραφών και της προσφοράς του, οφείλει να συμμορφώνεται με τις οδηγίες και υποδείξεις της Αρμόδιας Υπηρεσίας καθώς και στις υποδείξεις της αρμόδιας Επιτροπής Παραλαβής, στο πλαίσιο της διαδικασίας παραλαβής των παραδοτέων.</w:t>
      </w:r>
    </w:p>
    <w:p w:rsidR="003C6BBB" w:rsidRPr="00400771" w:rsidRDefault="00C84A86">
      <w:pPr>
        <w:spacing w:after="0"/>
        <w:ind w:left="360"/>
        <w:rPr>
          <w:rFonts w:ascii="Arial Narrow" w:eastAsia="Arial Narrow" w:hAnsi="Arial Narrow" w:cs="Arial Narrow"/>
          <w:szCs w:val="22"/>
          <w:lang w:val="el-GR"/>
        </w:rPr>
      </w:pPr>
      <w:r w:rsidRPr="00400771">
        <w:rPr>
          <w:rFonts w:ascii="Arial Narrow" w:eastAsia="Arial Narrow" w:hAnsi="Arial Narrow" w:cs="Arial Narrow"/>
          <w:szCs w:val="22"/>
          <w:lang w:val="el-GR"/>
        </w:rPr>
        <w:t>3. Όπου δεν ορίζεται διαφορετικά στη σύμβαση, ισχύουν τα αναφερόμενα στην διακήρυξη και στην προσφορά του Αναδόχου. Σε περίπτωση αντίθεσης ή αμφιβολίας, οι όροι της παρούσας σύμβασης και των τεχνικών προδιαγραφών της διακήρυξης θεωρούνται ισχυρότεροι των όρων της προσφοράς του αναδόχου.</w:t>
      </w:r>
    </w:p>
    <w:p w:rsidR="003C6BBB" w:rsidRPr="00400771" w:rsidRDefault="003C6BBB">
      <w:pPr>
        <w:spacing w:after="0"/>
        <w:ind w:left="360"/>
        <w:rPr>
          <w:rFonts w:ascii="Arial Narrow" w:eastAsia="Arial Narrow" w:hAnsi="Arial Narrow" w:cs="Arial Narrow"/>
          <w:szCs w:val="22"/>
          <w:lang w:val="el-GR"/>
        </w:rPr>
      </w:pPr>
    </w:p>
    <w:p w:rsidR="003C6BBB" w:rsidRPr="00400771" w:rsidRDefault="00C84A86">
      <w:pPr>
        <w:spacing w:after="0"/>
        <w:ind w:left="360"/>
        <w:jc w:val="center"/>
        <w:rPr>
          <w:rFonts w:ascii="Arial Narrow" w:eastAsia="Arial Narrow" w:hAnsi="Arial Narrow" w:cs="Arial Narrow"/>
          <w:b/>
          <w:szCs w:val="22"/>
          <w:lang w:val="el-GR"/>
        </w:rPr>
      </w:pPr>
      <w:r w:rsidRPr="00400771">
        <w:rPr>
          <w:rFonts w:ascii="Arial Narrow" w:eastAsia="Arial Narrow" w:hAnsi="Arial Narrow" w:cs="Arial Narrow"/>
          <w:b/>
          <w:szCs w:val="22"/>
          <w:lang w:val="el-GR"/>
        </w:rPr>
        <w:t>Άρθρο 5: Χρόνος Παράδοσης – Παραδοτέα - Παραλαβή</w:t>
      </w:r>
    </w:p>
    <w:p w:rsidR="003C6BBB" w:rsidRPr="00400771" w:rsidRDefault="00C84A86">
      <w:pPr>
        <w:spacing w:after="0"/>
        <w:ind w:left="360"/>
        <w:rPr>
          <w:rFonts w:ascii="Arial Narrow" w:eastAsia="Arial Narrow" w:hAnsi="Arial Narrow" w:cs="Arial Narrow"/>
          <w:szCs w:val="22"/>
          <w:lang w:val="el-GR"/>
        </w:rPr>
      </w:pPr>
      <w:r w:rsidRPr="00400771">
        <w:rPr>
          <w:rFonts w:ascii="Arial Narrow" w:eastAsia="Arial Narrow" w:hAnsi="Arial Narrow" w:cs="Arial Narrow"/>
          <w:szCs w:val="22"/>
          <w:lang w:val="el-GR"/>
        </w:rPr>
        <w:t xml:space="preserve">1. Η υλοποίηση του έργου θα γίνει σύμφωνα με τα οριζόμενα στην υπ. αριθμ.…… διακήρυξη του έργου και ιδίως στο Παράρτημα Α’ αυτής, στη με αρ. πρωτ………. απόφαση κατακύρωσης και στην Τεχνική προσφορά του αναδόχου. </w:t>
      </w:r>
      <w:r w:rsidR="003068C8" w:rsidRPr="00400771">
        <w:rPr>
          <w:rFonts w:ascii="Arial Narrow" w:eastAsia="Arial Narrow" w:hAnsi="Arial Narrow" w:cs="Arial Narrow"/>
          <w:szCs w:val="22"/>
          <w:lang w:val="el-GR"/>
        </w:rPr>
        <w:t xml:space="preserve">Η λήξη του φυσικού αντικειμένου του έργου θα πρέπει να έχει ολοκληρωθεί έως </w:t>
      </w:r>
      <w:r w:rsidRPr="00400771">
        <w:rPr>
          <w:rFonts w:ascii="Arial Narrow" w:eastAsia="Arial Narrow" w:hAnsi="Arial Narrow" w:cs="Arial Narrow"/>
          <w:szCs w:val="22"/>
          <w:lang w:val="el-GR"/>
        </w:rPr>
        <w:t xml:space="preserve"> </w:t>
      </w:r>
      <w:r w:rsidR="003068C8" w:rsidRPr="00400771">
        <w:rPr>
          <w:rFonts w:ascii="Arial Narrow" w:eastAsia="Arial Narrow" w:hAnsi="Arial Narrow" w:cs="Arial Narrow"/>
          <w:szCs w:val="22"/>
          <w:lang w:val="el-GR"/>
        </w:rPr>
        <w:t>31.07.</w:t>
      </w:r>
      <w:r w:rsidRPr="00400771">
        <w:rPr>
          <w:rFonts w:ascii="Arial Narrow" w:eastAsia="Arial Narrow" w:hAnsi="Arial Narrow" w:cs="Arial Narrow"/>
          <w:szCs w:val="22"/>
          <w:lang w:val="el-GR"/>
        </w:rPr>
        <w:t>2023.</w:t>
      </w:r>
    </w:p>
    <w:p w:rsidR="003C6BBB" w:rsidRPr="00400771" w:rsidRDefault="00C84A86">
      <w:pPr>
        <w:spacing w:after="0"/>
        <w:ind w:left="360"/>
        <w:rPr>
          <w:rFonts w:ascii="Arial Narrow" w:eastAsia="Arial Narrow" w:hAnsi="Arial Narrow" w:cs="Arial Narrow"/>
          <w:szCs w:val="22"/>
          <w:lang w:val="el-GR"/>
        </w:rPr>
      </w:pPr>
      <w:r w:rsidRPr="00400771">
        <w:rPr>
          <w:rFonts w:ascii="Arial Narrow" w:eastAsia="Arial Narrow" w:hAnsi="Arial Narrow" w:cs="Arial Narrow"/>
          <w:szCs w:val="22"/>
          <w:lang w:val="el-GR"/>
        </w:rPr>
        <w:t>2. Το έργο του αναδόχου, περιλαμβάνει τα παρακάτω Παραδοτέα, σύμφωνα με το ακόλουθο χρονοδιάγραμμα (όλοι οι χρόνοι εκκινούν από την υπογραφή της σύμβασης):</w:t>
      </w:r>
    </w:p>
    <w:p w:rsidR="003C6BBB" w:rsidRPr="00400771" w:rsidRDefault="003C6BBB">
      <w:pPr>
        <w:spacing w:after="0"/>
        <w:ind w:left="360"/>
        <w:jc w:val="center"/>
        <w:rPr>
          <w:rFonts w:ascii="Arial Narrow" w:eastAsia="Arial Narrow" w:hAnsi="Arial Narrow" w:cs="Arial Narrow"/>
          <w:b/>
          <w:i/>
          <w:szCs w:val="22"/>
          <w:lang w:val="el-GR"/>
        </w:rPr>
      </w:pPr>
    </w:p>
    <w:p w:rsidR="00FD76CA" w:rsidRPr="00400771" w:rsidRDefault="00C84A86">
      <w:pPr>
        <w:spacing w:after="0"/>
        <w:ind w:left="360"/>
        <w:jc w:val="center"/>
        <w:rPr>
          <w:rFonts w:ascii="Arial Narrow" w:eastAsia="Arial Narrow" w:hAnsi="Arial Narrow" w:cs="Arial Narrow"/>
          <w:b/>
          <w:i/>
          <w:szCs w:val="22"/>
        </w:rPr>
      </w:pPr>
      <w:r w:rsidRPr="00400771">
        <w:rPr>
          <w:rFonts w:ascii="Arial Narrow" w:eastAsia="Arial Narrow" w:hAnsi="Arial Narrow" w:cs="Arial Narrow"/>
          <w:b/>
          <w:i/>
          <w:szCs w:val="22"/>
        </w:rPr>
        <w:t>ΧΡΟΝΟΔΙΑΓΡΑΜΜΑ ΠΑΡΑΔΟΤΕΩΝ</w:t>
      </w:r>
    </w:p>
    <w:tbl>
      <w:tblPr>
        <w:tblW w:w="4784" w:type="pct"/>
        <w:tblInd w:w="421" w:type="dxa"/>
        <w:tblLayout w:type="fixed"/>
        <w:tblLook w:val="04A0" w:firstRow="1" w:lastRow="0" w:firstColumn="1" w:lastColumn="0" w:noHBand="0" w:noVBand="1"/>
      </w:tblPr>
      <w:tblGrid>
        <w:gridCol w:w="1513"/>
        <w:gridCol w:w="4432"/>
        <w:gridCol w:w="3483"/>
      </w:tblGrid>
      <w:tr w:rsidR="00771C16" w:rsidRPr="00400771" w:rsidTr="00771C16">
        <w:trPr>
          <w:trHeight w:val="450"/>
          <w:tblHeader/>
        </w:trPr>
        <w:tc>
          <w:tcPr>
            <w:tcW w:w="802" w:type="pct"/>
            <w:vMerge w:val="restart"/>
            <w:tcBorders>
              <w:top w:val="single" w:sz="4" w:space="0" w:color="auto"/>
              <w:left w:val="single" w:sz="4" w:space="0" w:color="auto"/>
              <w:bottom w:val="single" w:sz="4" w:space="0" w:color="auto"/>
              <w:right w:val="single" w:sz="4" w:space="0" w:color="auto"/>
            </w:tcBorders>
            <w:shd w:val="clear" w:color="000000" w:fill="F7CAAC"/>
            <w:noWrap/>
            <w:vAlign w:val="center"/>
            <w:hideMark/>
          </w:tcPr>
          <w:p w:rsidR="00771C16" w:rsidRPr="00400771" w:rsidRDefault="00771C16" w:rsidP="00FD76CA">
            <w:pPr>
              <w:spacing w:after="0"/>
              <w:jc w:val="center"/>
              <w:rPr>
                <w:rFonts w:ascii="Arial Narrow" w:eastAsia="Times New Roman" w:hAnsi="Arial Narrow"/>
                <w:b/>
                <w:bCs/>
                <w:color w:val="000000"/>
                <w:szCs w:val="22"/>
                <w:lang w:val="el-GR" w:eastAsia="el-GR" w:bidi="he-IL"/>
              </w:rPr>
            </w:pPr>
            <w:r w:rsidRPr="00400771">
              <w:rPr>
                <w:rFonts w:ascii="Arial Narrow" w:eastAsia="Times New Roman" w:hAnsi="Arial Narrow"/>
                <w:b/>
                <w:bCs/>
                <w:color w:val="000000"/>
                <w:szCs w:val="22"/>
                <w:lang w:val="el-GR" w:eastAsia="el-GR" w:bidi="he-IL"/>
              </w:rPr>
              <w:t>Πακέτα Παραδοτέων</w:t>
            </w:r>
          </w:p>
        </w:tc>
        <w:tc>
          <w:tcPr>
            <w:tcW w:w="2350" w:type="pct"/>
            <w:vMerge w:val="restart"/>
            <w:tcBorders>
              <w:top w:val="single" w:sz="4" w:space="0" w:color="auto"/>
              <w:left w:val="single" w:sz="4" w:space="0" w:color="auto"/>
              <w:bottom w:val="single" w:sz="4" w:space="0" w:color="auto"/>
              <w:right w:val="single" w:sz="4" w:space="0" w:color="auto"/>
            </w:tcBorders>
            <w:shd w:val="clear" w:color="000000" w:fill="F7CAAC"/>
            <w:noWrap/>
            <w:vAlign w:val="center"/>
            <w:hideMark/>
          </w:tcPr>
          <w:p w:rsidR="00771C16" w:rsidRPr="00400771" w:rsidRDefault="00771C16" w:rsidP="00FD76CA">
            <w:pPr>
              <w:spacing w:after="0"/>
              <w:jc w:val="center"/>
              <w:rPr>
                <w:rFonts w:ascii="Arial Narrow" w:eastAsia="Times New Roman" w:hAnsi="Arial Narrow"/>
                <w:b/>
                <w:bCs/>
                <w:color w:val="000000"/>
                <w:szCs w:val="22"/>
                <w:lang w:val="el-GR" w:eastAsia="el-GR" w:bidi="he-IL"/>
              </w:rPr>
            </w:pPr>
            <w:r w:rsidRPr="00400771">
              <w:rPr>
                <w:rFonts w:ascii="Arial Narrow" w:eastAsia="Times New Roman" w:hAnsi="Arial Narrow"/>
                <w:b/>
                <w:bCs/>
                <w:color w:val="000000"/>
                <w:szCs w:val="22"/>
                <w:lang w:val="el-GR" w:eastAsia="el-GR" w:bidi="he-IL"/>
              </w:rPr>
              <w:t>Τίτλος</w:t>
            </w:r>
          </w:p>
        </w:tc>
        <w:tc>
          <w:tcPr>
            <w:tcW w:w="1847" w:type="pct"/>
            <w:vMerge w:val="restart"/>
            <w:tcBorders>
              <w:top w:val="single" w:sz="4" w:space="0" w:color="auto"/>
              <w:left w:val="single" w:sz="4" w:space="0" w:color="auto"/>
              <w:bottom w:val="single" w:sz="4" w:space="0" w:color="auto"/>
              <w:right w:val="single" w:sz="4" w:space="0" w:color="auto"/>
            </w:tcBorders>
            <w:shd w:val="clear" w:color="000000" w:fill="F7CAAC"/>
            <w:noWrap/>
            <w:vAlign w:val="center"/>
            <w:hideMark/>
          </w:tcPr>
          <w:p w:rsidR="00771C16" w:rsidRPr="00400771" w:rsidRDefault="00771C16" w:rsidP="00FD76CA">
            <w:pPr>
              <w:spacing w:after="0"/>
              <w:jc w:val="center"/>
              <w:rPr>
                <w:rFonts w:ascii="Arial Narrow" w:eastAsia="Times New Roman" w:hAnsi="Arial Narrow"/>
                <w:b/>
                <w:bCs/>
                <w:color w:val="000000"/>
                <w:szCs w:val="22"/>
                <w:lang w:val="el-GR" w:eastAsia="el-GR" w:bidi="he-IL"/>
              </w:rPr>
            </w:pPr>
            <w:r w:rsidRPr="00400771">
              <w:rPr>
                <w:rFonts w:ascii="Arial Narrow" w:eastAsia="Times New Roman" w:hAnsi="Arial Narrow"/>
                <w:b/>
                <w:bCs/>
                <w:color w:val="000000"/>
                <w:szCs w:val="22"/>
                <w:lang w:val="el-GR" w:eastAsia="el-GR" w:bidi="he-IL"/>
              </w:rPr>
              <w:t>Χρόνος Υποβολής</w:t>
            </w:r>
          </w:p>
        </w:tc>
      </w:tr>
      <w:tr w:rsidR="00771C16" w:rsidRPr="00400771" w:rsidTr="00771C16">
        <w:trPr>
          <w:trHeight w:val="389"/>
          <w:tblHeader/>
        </w:trPr>
        <w:tc>
          <w:tcPr>
            <w:tcW w:w="802" w:type="pct"/>
            <w:vMerge/>
            <w:tcBorders>
              <w:top w:val="single" w:sz="4" w:space="0" w:color="auto"/>
              <w:left w:val="single" w:sz="4" w:space="0" w:color="auto"/>
              <w:bottom w:val="single" w:sz="4" w:space="0" w:color="auto"/>
              <w:right w:val="single" w:sz="4" w:space="0" w:color="auto"/>
            </w:tcBorders>
            <w:vAlign w:val="center"/>
            <w:hideMark/>
          </w:tcPr>
          <w:p w:rsidR="00771C16" w:rsidRPr="00400771" w:rsidRDefault="00771C16" w:rsidP="00FD76CA">
            <w:pPr>
              <w:spacing w:after="0"/>
              <w:jc w:val="left"/>
              <w:rPr>
                <w:rFonts w:ascii="Arial Narrow" w:eastAsia="Times New Roman" w:hAnsi="Arial Narrow"/>
                <w:b/>
                <w:bCs/>
                <w:color w:val="000000"/>
                <w:szCs w:val="22"/>
                <w:lang w:val="el-GR" w:eastAsia="el-GR" w:bidi="he-IL"/>
              </w:rPr>
            </w:pPr>
          </w:p>
        </w:tc>
        <w:tc>
          <w:tcPr>
            <w:tcW w:w="2350" w:type="pct"/>
            <w:vMerge/>
            <w:tcBorders>
              <w:top w:val="single" w:sz="4" w:space="0" w:color="auto"/>
              <w:left w:val="single" w:sz="4" w:space="0" w:color="auto"/>
              <w:bottom w:val="single" w:sz="4" w:space="0" w:color="auto"/>
              <w:right w:val="single" w:sz="4" w:space="0" w:color="auto"/>
            </w:tcBorders>
            <w:vAlign w:val="center"/>
            <w:hideMark/>
          </w:tcPr>
          <w:p w:rsidR="00771C16" w:rsidRPr="00400771" w:rsidRDefault="00771C16" w:rsidP="00FD76CA">
            <w:pPr>
              <w:spacing w:after="0"/>
              <w:jc w:val="left"/>
              <w:rPr>
                <w:rFonts w:ascii="Arial Narrow" w:eastAsia="Times New Roman" w:hAnsi="Arial Narrow"/>
                <w:b/>
                <w:bCs/>
                <w:color w:val="000000"/>
                <w:szCs w:val="22"/>
                <w:lang w:val="el-GR" w:eastAsia="el-GR" w:bidi="he-IL"/>
              </w:rPr>
            </w:pPr>
          </w:p>
        </w:tc>
        <w:tc>
          <w:tcPr>
            <w:tcW w:w="1847" w:type="pct"/>
            <w:vMerge/>
            <w:tcBorders>
              <w:top w:val="single" w:sz="4" w:space="0" w:color="auto"/>
              <w:left w:val="single" w:sz="4" w:space="0" w:color="auto"/>
              <w:bottom w:val="single" w:sz="4" w:space="0" w:color="auto"/>
              <w:right w:val="single" w:sz="4" w:space="0" w:color="auto"/>
            </w:tcBorders>
            <w:vAlign w:val="center"/>
            <w:hideMark/>
          </w:tcPr>
          <w:p w:rsidR="00771C16" w:rsidRPr="00400771" w:rsidRDefault="00771C16" w:rsidP="00FD76CA">
            <w:pPr>
              <w:spacing w:after="0"/>
              <w:jc w:val="left"/>
              <w:rPr>
                <w:rFonts w:ascii="Arial Narrow" w:eastAsia="Times New Roman" w:hAnsi="Arial Narrow"/>
                <w:b/>
                <w:bCs/>
                <w:color w:val="000000"/>
                <w:szCs w:val="22"/>
                <w:lang w:val="el-GR" w:eastAsia="el-GR" w:bidi="he-IL"/>
              </w:rPr>
            </w:pPr>
          </w:p>
        </w:tc>
      </w:tr>
      <w:tr w:rsidR="00771C16" w:rsidRPr="00F76A4D" w:rsidTr="00771C16">
        <w:trPr>
          <w:trHeight w:val="300"/>
        </w:trPr>
        <w:tc>
          <w:tcPr>
            <w:tcW w:w="802" w:type="pct"/>
            <w:tcBorders>
              <w:top w:val="nil"/>
              <w:left w:val="single" w:sz="4" w:space="0" w:color="auto"/>
              <w:bottom w:val="single" w:sz="4" w:space="0" w:color="auto"/>
              <w:right w:val="single" w:sz="4" w:space="0" w:color="auto"/>
            </w:tcBorders>
            <w:shd w:val="clear" w:color="auto" w:fill="auto"/>
            <w:vAlign w:val="center"/>
            <w:hideMark/>
          </w:tcPr>
          <w:p w:rsidR="00771C16" w:rsidRPr="00400771" w:rsidRDefault="00771C16" w:rsidP="00FD76CA">
            <w:pPr>
              <w:spacing w:after="0"/>
              <w:jc w:val="center"/>
              <w:rPr>
                <w:rFonts w:ascii="Arial Narrow" w:eastAsia="Times New Roman" w:hAnsi="Arial Narrow"/>
                <w:b/>
                <w:bCs/>
                <w:color w:val="000000"/>
                <w:szCs w:val="22"/>
                <w:lang w:val="el-GR" w:eastAsia="el-GR" w:bidi="he-IL"/>
              </w:rPr>
            </w:pPr>
            <w:r w:rsidRPr="00400771">
              <w:rPr>
                <w:rFonts w:ascii="Arial Narrow" w:eastAsia="Times New Roman" w:hAnsi="Arial Narrow"/>
                <w:b/>
                <w:bCs/>
                <w:color w:val="000000"/>
                <w:szCs w:val="22"/>
                <w:lang w:val="el-GR" w:eastAsia="el-GR" w:bidi="he-IL"/>
              </w:rPr>
              <w:t>Π.Π.1</w:t>
            </w:r>
          </w:p>
        </w:tc>
        <w:tc>
          <w:tcPr>
            <w:tcW w:w="2350" w:type="pct"/>
            <w:tcBorders>
              <w:top w:val="nil"/>
              <w:left w:val="nil"/>
              <w:bottom w:val="single" w:sz="4" w:space="0" w:color="auto"/>
              <w:right w:val="single" w:sz="4" w:space="0" w:color="auto"/>
            </w:tcBorders>
            <w:shd w:val="clear" w:color="auto" w:fill="auto"/>
            <w:vAlign w:val="center"/>
            <w:hideMark/>
          </w:tcPr>
          <w:p w:rsidR="00771C16" w:rsidRPr="00400771" w:rsidRDefault="00771C16" w:rsidP="00FD76CA">
            <w:pPr>
              <w:spacing w:after="0"/>
              <w:jc w:val="center"/>
              <w:rPr>
                <w:rFonts w:ascii="Arial Narrow" w:eastAsia="Times New Roman" w:hAnsi="Arial Narrow"/>
                <w:color w:val="000000"/>
                <w:szCs w:val="22"/>
                <w:lang w:val="el-GR" w:eastAsia="el-GR" w:bidi="he-IL"/>
              </w:rPr>
            </w:pPr>
            <w:r w:rsidRPr="00400771">
              <w:rPr>
                <w:rFonts w:ascii="Arial Narrow" w:eastAsia="Times New Roman" w:hAnsi="Arial Narrow"/>
                <w:color w:val="000000"/>
                <w:szCs w:val="22"/>
                <w:lang w:val="el-GR" w:eastAsia="el-GR" w:bidi="he-IL"/>
              </w:rPr>
              <w:t>Έκθεση οργάνωσης και σχεδιασμού του Έργου</w:t>
            </w:r>
          </w:p>
        </w:tc>
        <w:tc>
          <w:tcPr>
            <w:tcW w:w="1847" w:type="pct"/>
            <w:tcBorders>
              <w:top w:val="nil"/>
              <w:left w:val="nil"/>
              <w:bottom w:val="single" w:sz="4" w:space="0" w:color="auto"/>
              <w:right w:val="single" w:sz="4" w:space="0" w:color="auto"/>
            </w:tcBorders>
            <w:shd w:val="clear" w:color="auto" w:fill="auto"/>
            <w:vAlign w:val="center"/>
            <w:hideMark/>
          </w:tcPr>
          <w:p w:rsidR="00771C16" w:rsidRPr="00400771" w:rsidRDefault="00771C16" w:rsidP="00FD76CA">
            <w:pPr>
              <w:spacing w:after="0"/>
              <w:jc w:val="center"/>
              <w:rPr>
                <w:rFonts w:ascii="Arial Narrow" w:eastAsia="Times New Roman" w:hAnsi="Arial Narrow"/>
                <w:color w:val="000000"/>
                <w:szCs w:val="22"/>
                <w:lang w:val="el-GR" w:eastAsia="el-GR" w:bidi="he-IL"/>
              </w:rPr>
            </w:pPr>
            <w:r w:rsidRPr="00400771">
              <w:rPr>
                <w:rFonts w:ascii="Arial Narrow" w:eastAsia="Times New Roman" w:hAnsi="Arial Narrow"/>
                <w:color w:val="000000"/>
                <w:szCs w:val="22"/>
                <w:lang w:val="el-GR" w:eastAsia="el-GR" w:bidi="he-IL"/>
              </w:rPr>
              <w:t>1 μήνα από την υπογραφή της Σύμβασης</w:t>
            </w:r>
          </w:p>
        </w:tc>
      </w:tr>
      <w:tr w:rsidR="00771C16" w:rsidRPr="00F76A4D" w:rsidTr="00771C16">
        <w:trPr>
          <w:trHeight w:val="300"/>
        </w:trPr>
        <w:tc>
          <w:tcPr>
            <w:tcW w:w="802" w:type="pct"/>
            <w:tcBorders>
              <w:top w:val="nil"/>
              <w:left w:val="single" w:sz="4" w:space="0" w:color="auto"/>
              <w:bottom w:val="single" w:sz="4" w:space="0" w:color="auto"/>
              <w:right w:val="single" w:sz="4" w:space="0" w:color="auto"/>
            </w:tcBorders>
            <w:shd w:val="clear" w:color="auto" w:fill="auto"/>
            <w:vAlign w:val="center"/>
            <w:hideMark/>
          </w:tcPr>
          <w:p w:rsidR="00771C16" w:rsidRPr="00400771" w:rsidRDefault="00771C16" w:rsidP="00FD76CA">
            <w:pPr>
              <w:spacing w:after="0"/>
              <w:jc w:val="center"/>
              <w:rPr>
                <w:rFonts w:ascii="Arial Narrow" w:eastAsia="Times New Roman" w:hAnsi="Arial Narrow"/>
                <w:b/>
                <w:bCs/>
                <w:color w:val="000000"/>
                <w:szCs w:val="22"/>
                <w:lang w:val="el-GR" w:eastAsia="el-GR" w:bidi="he-IL"/>
              </w:rPr>
            </w:pPr>
            <w:r w:rsidRPr="00400771">
              <w:rPr>
                <w:rFonts w:ascii="Arial Narrow" w:eastAsia="Times New Roman" w:hAnsi="Arial Narrow"/>
                <w:b/>
                <w:bCs/>
                <w:color w:val="000000"/>
                <w:szCs w:val="22"/>
                <w:lang w:val="el-GR" w:eastAsia="el-GR" w:bidi="he-IL"/>
              </w:rPr>
              <w:t>Π.Π.2</w:t>
            </w:r>
          </w:p>
        </w:tc>
        <w:tc>
          <w:tcPr>
            <w:tcW w:w="2350" w:type="pct"/>
            <w:tcBorders>
              <w:top w:val="nil"/>
              <w:left w:val="nil"/>
              <w:bottom w:val="single" w:sz="4" w:space="0" w:color="auto"/>
              <w:right w:val="single" w:sz="4" w:space="0" w:color="auto"/>
            </w:tcBorders>
            <w:shd w:val="clear" w:color="auto" w:fill="auto"/>
            <w:vAlign w:val="center"/>
            <w:hideMark/>
          </w:tcPr>
          <w:p w:rsidR="00771C16" w:rsidRPr="00400771" w:rsidRDefault="00771C16" w:rsidP="00FD76CA">
            <w:pPr>
              <w:spacing w:after="0"/>
              <w:jc w:val="center"/>
              <w:rPr>
                <w:rFonts w:ascii="Arial Narrow" w:eastAsia="Times New Roman" w:hAnsi="Arial Narrow"/>
                <w:color w:val="000000"/>
                <w:szCs w:val="22"/>
                <w:lang w:val="el-GR" w:eastAsia="el-GR" w:bidi="he-IL"/>
              </w:rPr>
            </w:pPr>
            <w:r w:rsidRPr="00400771">
              <w:rPr>
                <w:rFonts w:ascii="Arial Narrow" w:eastAsia="Times New Roman" w:hAnsi="Arial Narrow"/>
                <w:color w:val="000000"/>
                <w:szCs w:val="22"/>
                <w:lang w:val="el-GR" w:eastAsia="el-GR" w:bidi="he-IL"/>
              </w:rPr>
              <w:t>Έκθεση Υλοποίησης εισαγωγικών ενεργειών δημοσιότητας</w:t>
            </w:r>
          </w:p>
        </w:tc>
        <w:tc>
          <w:tcPr>
            <w:tcW w:w="1847" w:type="pct"/>
            <w:tcBorders>
              <w:top w:val="nil"/>
              <w:left w:val="nil"/>
              <w:bottom w:val="single" w:sz="4" w:space="0" w:color="auto"/>
              <w:right w:val="single" w:sz="4" w:space="0" w:color="auto"/>
            </w:tcBorders>
            <w:shd w:val="clear" w:color="auto" w:fill="auto"/>
            <w:vAlign w:val="center"/>
            <w:hideMark/>
          </w:tcPr>
          <w:p w:rsidR="00771C16" w:rsidRPr="00400771" w:rsidRDefault="00771C16" w:rsidP="00FD76CA">
            <w:pPr>
              <w:spacing w:after="0"/>
              <w:jc w:val="center"/>
              <w:rPr>
                <w:rFonts w:ascii="Arial Narrow" w:eastAsia="Times New Roman" w:hAnsi="Arial Narrow"/>
                <w:color w:val="000000"/>
                <w:szCs w:val="22"/>
                <w:lang w:val="el-GR" w:eastAsia="el-GR" w:bidi="he-IL"/>
              </w:rPr>
            </w:pPr>
            <w:r w:rsidRPr="00400771">
              <w:rPr>
                <w:rFonts w:ascii="Arial Narrow" w:eastAsia="Times New Roman" w:hAnsi="Arial Narrow"/>
                <w:color w:val="000000"/>
                <w:szCs w:val="22"/>
                <w:lang w:val="el-GR" w:eastAsia="el-GR" w:bidi="he-IL"/>
              </w:rPr>
              <w:t>2 μήνες από την υπογραφή της Σύμβασης</w:t>
            </w:r>
          </w:p>
        </w:tc>
      </w:tr>
      <w:tr w:rsidR="00771C16" w:rsidRPr="00F76A4D" w:rsidTr="00771C16">
        <w:trPr>
          <w:trHeight w:val="300"/>
        </w:trPr>
        <w:tc>
          <w:tcPr>
            <w:tcW w:w="802" w:type="pct"/>
            <w:tcBorders>
              <w:top w:val="nil"/>
              <w:left w:val="single" w:sz="4" w:space="0" w:color="auto"/>
              <w:bottom w:val="single" w:sz="4" w:space="0" w:color="auto"/>
              <w:right w:val="single" w:sz="4" w:space="0" w:color="auto"/>
            </w:tcBorders>
            <w:shd w:val="clear" w:color="auto" w:fill="auto"/>
            <w:vAlign w:val="center"/>
            <w:hideMark/>
          </w:tcPr>
          <w:p w:rsidR="00771C16" w:rsidRPr="00400771" w:rsidRDefault="00771C16" w:rsidP="00FD76CA">
            <w:pPr>
              <w:spacing w:after="0"/>
              <w:jc w:val="center"/>
              <w:rPr>
                <w:rFonts w:ascii="Arial Narrow" w:eastAsia="Times New Roman" w:hAnsi="Arial Narrow"/>
                <w:b/>
                <w:bCs/>
                <w:color w:val="000000"/>
                <w:szCs w:val="22"/>
                <w:lang w:val="el-GR" w:eastAsia="el-GR" w:bidi="he-IL"/>
              </w:rPr>
            </w:pPr>
            <w:r w:rsidRPr="00400771">
              <w:rPr>
                <w:rFonts w:ascii="Arial Narrow" w:eastAsia="Times New Roman" w:hAnsi="Arial Narrow"/>
                <w:b/>
                <w:bCs/>
                <w:color w:val="000000"/>
                <w:szCs w:val="22"/>
                <w:lang w:val="el-GR" w:eastAsia="el-GR" w:bidi="he-IL"/>
              </w:rPr>
              <w:t>Π.Π.3</w:t>
            </w:r>
          </w:p>
        </w:tc>
        <w:tc>
          <w:tcPr>
            <w:tcW w:w="2350" w:type="pct"/>
            <w:tcBorders>
              <w:top w:val="nil"/>
              <w:left w:val="nil"/>
              <w:bottom w:val="single" w:sz="4" w:space="0" w:color="auto"/>
              <w:right w:val="single" w:sz="4" w:space="0" w:color="auto"/>
            </w:tcBorders>
            <w:shd w:val="clear" w:color="auto" w:fill="auto"/>
            <w:vAlign w:val="center"/>
            <w:hideMark/>
          </w:tcPr>
          <w:p w:rsidR="00771C16" w:rsidRPr="00400771" w:rsidRDefault="00771C16" w:rsidP="00FD76CA">
            <w:pPr>
              <w:spacing w:after="0"/>
              <w:jc w:val="center"/>
              <w:rPr>
                <w:rFonts w:ascii="Arial Narrow" w:eastAsia="Times New Roman" w:hAnsi="Arial Narrow"/>
                <w:color w:val="000000"/>
                <w:szCs w:val="22"/>
                <w:lang w:val="el-GR" w:eastAsia="el-GR" w:bidi="he-IL"/>
              </w:rPr>
            </w:pPr>
            <w:r w:rsidRPr="00400771">
              <w:rPr>
                <w:rFonts w:ascii="Arial Narrow" w:eastAsia="Times New Roman" w:hAnsi="Arial Narrow"/>
                <w:color w:val="000000"/>
                <w:szCs w:val="22"/>
                <w:lang w:val="el-GR" w:eastAsia="el-GR" w:bidi="he-IL"/>
              </w:rPr>
              <w:t>1η Τριμηνιαία Έκθεση Εργασιών</w:t>
            </w:r>
          </w:p>
        </w:tc>
        <w:tc>
          <w:tcPr>
            <w:tcW w:w="1847" w:type="pct"/>
            <w:tcBorders>
              <w:top w:val="nil"/>
              <w:left w:val="nil"/>
              <w:bottom w:val="single" w:sz="4" w:space="0" w:color="auto"/>
              <w:right w:val="single" w:sz="4" w:space="0" w:color="auto"/>
            </w:tcBorders>
            <w:shd w:val="clear" w:color="auto" w:fill="auto"/>
            <w:vAlign w:val="center"/>
            <w:hideMark/>
          </w:tcPr>
          <w:p w:rsidR="00771C16" w:rsidRPr="00400771" w:rsidRDefault="00771C16" w:rsidP="00FD76CA">
            <w:pPr>
              <w:spacing w:after="0"/>
              <w:jc w:val="center"/>
              <w:rPr>
                <w:rFonts w:ascii="Arial Narrow" w:eastAsia="Times New Roman" w:hAnsi="Arial Narrow"/>
                <w:color w:val="000000"/>
                <w:szCs w:val="22"/>
                <w:lang w:val="el-GR" w:eastAsia="el-GR" w:bidi="he-IL"/>
              </w:rPr>
            </w:pPr>
            <w:r w:rsidRPr="00400771">
              <w:rPr>
                <w:rFonts w:ascii="Arial Narrow" w:eastAsia="Times New Roman" w:hAnsi="Arial Narrow"/>
                <w:color w:val="000000"/>
                <w:szCs w:val="22"/>
                <w:lang w:val="el-GR" w:eastAsia="el-GR" w:bidi="he-IL"/>
              </w:rPr>
              <w:t>3 μήνες από την υπογραφή της Σύμβασης</w:t>
            </w:r>
          </w:p>
        </w:tc>
      </w:tr>
      <w:tr w:rsidR="00771C16" w:rsidRPr="00F76A4D" w:rsidTr="00771C16">
        <w:trPr>
          <w:trHeight w:val="300"/>
        </w:trPr>
        <w:tc>
          <w:tcPr>
            <w:tcW w:w="802" w:type="pct"/>
            <w:tcBorders>
              <w:top w:val="nil"/>
              <w:left w:val="single" w:sz="4" w:space="0" w:color="auto"/>
              <w:bottom w:val="single" w:sz="4" w:space="0" w:color="auto"/>
              <w:right w:val="single" w:sz="4" w:space="0" w:color="auto"/>
            </w:tcBorders>
            <w:shd w:val="clear" w:color="auto" w:fill="auto"/>
            <w:vAlign w:val="center"/>
            <w:hideMark/>
          </w:tcPr>
          <w:p w:rsidR="00771C16" w:rsidRPr="00400771" w:rsidRDefault="00771C16" w:rsidP="00FD76CA">
            <w:pPr>
              <w:spacing w:after="0"/>
              <w:jc w:val="center"/>
              <w:rPr>
                <w:rFonts w:ascii="Arial Narrow" w:eastAsia="Times New Roman" w:hAnsi="Arial Narrow"/>
                <w:b/>
                <w:bCs/>
                <w:color w:val="000000"/>
                <w:szCs w:val="22"/>
                <w:lang w:val="el-GR" w:eastAsia="el-GR" w:bidi="he-IL"/>
              </w:rPr>
            </w:pPr>
            <w:r w:rsidRPr="00400771">
              <w:rPr>
                <w:rFonts w:ascii="Arial Narrow" w:eastAsia="Times New Roman" w:hAnsi="Arial Narrow"/>
                <w:b/>
                <w:bCs/>
                <w:color w:val="000000"/>
                <w:szCs w:val="22"/>
                <w:lang w:val="el-GR" w:eastAsia="el-GR" w:bidi="he-IL"/>
              </w:rPr>
              <w:t>Π.Π.4</w:t>
            </w:r>
          </w:p>
        </w:tc>
        <w:tc>
          <w:tcPr>
            <w:tcW w:w="2350" w:type="pct"/>
            <w:tcBorders>
              <w:top w:val="nil"/>
              <w:left w:val="nil"/>
              <w:bottom w:val="single" w:sz="4" w:space="0" w:color="auto"/>
              <w:right w:val="single" w:sz="4" w:space="0" w:color="auto"/>
            </w:tcBorders>
            <w:shd w:val="clear" w:color="auto" w:fill="auto"/>
            <w:vAlign w:val="center"/>
            <w:hideMark/>
          </w:tcPr>
          <w:p w:rsidR="00771C16" w:rsidRPr="00400771" w:rsidRDefault="00771C16" w:rsidP="00FD76CA">
            <w:pPr>
              <w:spacing w:after="0"/>
              <w:jc w:val="center"/>
              <w:rPr>
                <w:rFonts w:ascii="Arial Narrow" w:eastAsia="Times New Roman" w:hAnsi="Arial Narrow"/>
                <w:color w:val="000000"/>
                <w:szCs w:val="22"/>
                <w:lang w:val="el-GR" w:eastAsia="el-GR" w:bidi="he-IL"/>
              </w:rPr>
            </w:pPr>
            <w:r w:rsidRPr="00400771">
              <w:rPr>
                <w:rFonts w:ascii="Arial Narrow" w:eastAsia="Times New Roman" w:hAnsi="Arial Narrow"/>
                <w:color w:val="000000"/>
                <w:szCs w:val="22"/>
                <w:lang w:val="el-GR" w:eastAsia="el-GR" w:bidi="he-IL"/>
              </w:rPr>
              <w:t>2η Τριμηνιαία Έκθεση Εργασιών</w:t>
            </w:r>
          </w:p>
        </w:tc>
        <w:tc>
          <w:tcPr>
            <w:tcW w:w="1847" w:type="pct"/>
            <w:tcBorders>
              <w:top w:val="nil"/>
              <w:left w:val="nil"/>
              <w:bottom w:val="single" w:sz="4" w:space="0" w:color="auto"/>
              <w:right w:val="single" w:sz="4" w:space="0" w:color="auto"/>
            </w:tcBorders>
            <w:shd w:val="clear" w:color="auto" w:fill="auto"/>
            <w:vAlign w:val="center"/>
            <w:hideMark/>
          </w:tcPr>
          <w:p w:rsidR="00771C16" w:rsidRPr="00400771" w:rsidRDefault="00771C16" w:rsidP="00FD76CA">
            <w:pPr>
              <w:spacing w:after="0"/>
              <w:jc w:val="center"/>
              <w:rPr>
                <w:rFonts w:ascii="Arial Narrow" w:eastAsia="Times New Roman" w:hAnsi="Arial Narrow"/>
                <w:color w:val="000000"/>
                <w:szCs w:val="22"/>
                <w:lang w:val="el-GR" w:eastAsia="el-GR" w:bidi="he-IL"/>
              </w:rPr>
            </w:pPr>
            <w:r w:rsidRPr="00400771">
              <w:rPr>
                <w:rFonts w:ascii="Arial Narrow" w:eastAsia="Times New Roman" w:hAnsi="Arial Narrow"/>
                <w:color w:val="000000"/>
                <w:szCs w:val="22"/>
                <w:lang w:val="el-GR" w:eastAsia="el-GR" w:bidi="he-IL"/>
              </w:rPr>
              <w:t>6 μήνες από την υπογραφή της Σύμβασης</w:t>
            </w:r>
          </w:p>
        </w:tc>
      </w:tr>
      <w:tr w:rsidR="00771C16" w:rsidRPr="00F76A4D" w:rsidTr="00771C16">
        <w:trPr>
          <w:trHeight w:val="300"/>
        </w:trPr>
        <w:tc>
          <w:tcPr>
            <w:tcW w:w="802" w:type="pct"/>
            <w:tcBorders>
              <w:top w:val="nil"/>
              <w:left w:val="single" w:sz="4" w:space="0" w:color="auto"/>
              <w:bottom w:val="single" w:sz="4" w:space="0" w:color="auto"/>
              <w:right w:val="single" w:sz="4" w:space="0" w:color="auto"/>
            </w:tcBorders>
            <w:shd w:val="clear" w:color="auto" w:fill="auto"/>
            <w:vAlign w:val="center"/>
            <w:hideMark/>
          </w:tcPr>
          <w:p w:rsidR="00771C16" w:rsidRPr="00400771" w:rsidRDefault="00771C16" w:rsidP="00FD76CA">
            <w:pPr>
              <w:spacing w:after="0"/>
              <w:jc w:val="center"/>
              <w:rPr>
                <w:rFonts w:ascii="Arial Narrow" w:eastAsia="Times New Roman" w:hAnsi="Arial Narrow"/>
                <w:b/>
                <w:bCs/>
                <w:color w:val="000000"/>
                <w:szCs w:val="22"/>
                <w:lang w:val="el-GR" w:eastAsia="el-GR" w:bidi="he-IL"/>
              </w:rPr>
            </w:pPr>
            <w:r w:rsidRPr="00400771">
              <w:rPr>
                <w:rFonts w:ascii="Arial Narrow" w:eastAsia="Times New Roman" w:hAnsi="Arial Narrow"/>
                <w:b/>
                <w:bCs/>
                <w:color w:val="000000"/>
                <w:szCs w:val="22"/>
                <w:lang w:val="el-GR" w:eastAsia="el-GR" w:bidi="he-IL"/>
              </w:rPr>
              <w:t>Π.Π.5</w:t>
            </w:r>
          </w:p>
        </w:tc>
        <w:tc>
          <w:tcPr>
            <w:tcW w:w="2350" w:type="pct"/>
            <w:tcBorders>
              <w:top w:val="nil"/>
              <w:left w:val="nil"/>
              <w:bottom w:val="single" w:sz="4" w:space="0" w:color="auto"/>
              <w:right w:val="single" w:sz="4" w:space="0" w:color="auto"/>
            </w:tcBorders>
            <w:shd w:val="clear" w:color="auto" w:fill="auto"/>
            <w:vAlign w:val="center"/>
            <w:hideMark/>
          </w:tcPr>
          <w:p w:rsidR="00771C16" w:rsidRPr="00400771" w:rsidRDefault="00771C16" w:rsidP="00FD76CA">
            <w:pPr>
              <w:spacing w:after="0"/>
              <w:jc w:val="center"/>
              <w:rPr>
                <w:rFonts w:ascii="Arial Narrow" w:eastAsia="Times New Roman" w:hAnsi="Arial Narrow"/>
                <w:color w:val="000000"/>
                <w:szCs w:val="22"/>
                <w:lang w:val="el-GR" w:eastAsia="el-GR" w:bidi="he-IL"/>
              </w:rPr>
            </w:pPr>
            <w:r w:rsidRPr="00400771">
              <w:rPr>
                <w:rFonts w:ascii="Arial Narrow" w:eastAsia="Times New Roman" w:hAnsi="Arial Narrow"/>
                <w:color w:val="000000"/>
                <w:szCs w:val="22"/>
                <w:lang w:val="el-GR" w:eastAsia="el-GR" w:bidi="he-IL"/>
              </w:rPr>
              <w:t>3η Τριμηνιαία Έκθεση Εργασιών</w:t>
            </w:r>
          </w:p>
        </w:tc>
        <w:tc>
          <w:tcPr>
            <w:tcW w:w="1847" w:type="pct"/>
            <w:tcBorders>
              <w:top w:val="nil"/>
              <w:left w:val="nil"/>
              <w:bottom w:val="single" w:sz="4" w:space="0" w:color="auto"/>
              <w:right w:val="single" w:sz="4" w:space="0" w:color="auto"/>
            </w:tcBorders>
            <w:shd w:val="clear" w:color="auto" w:fill="auto"/>
            <w:vAlign w:val="center"/>
            <w:hideMark/>
          </w:tcPr>
          <w:p w:rsidR="00771C16" w:rsidRPr="00400771" w:rsidRDefault="00771C16" w:rsidP="00FD76CA">
            <w:pPr>
              <w:spacing w:after="0"/>
              <w:jc w:val="center"/>
              <w:rPr>
                <w:rFonts w:ascii="Arial Narrow" w:eastAsia="Times New Roman" w:hAnsi="Arial Narrow"/>
                <w:color w:val="000000"/>
                <w:szCs w:val="22"/>
                <w:lang w:val="el-GR" w:eastAsia="el-GR" w:bidi="he-IL"/>
              </w:rPr>
            </w:pPr>
            <w:r w:rsidRPr="00400771">
              <w:rPr>
                <w:rFonts w:ascii="Arial Narrow" w:eastAsia="Times New Roman" w:hAnsi="Arial Narrow"/>
                <w:color w:val="000000"/>
                <w:szCs w:val="22"/>
                <w:lang w:val="el-GR" w:eastAsia="el-GR" w:bidi="he-IL"/>
              </w:rPr>
              <w:t>9 μήνες από την υπογραφή της Σύμβασης</w:t>
            </w:r>
          </w:p>
        </w:tc>
      </w:tr>
      <w:tr w:rsidR="00771C16" w:rsidRPr="00F76A4D" w:rsidTr="00771C16">
        <w:trPr>
          <w:trHeight w:val="300"/>
        </w:trPr>
        <w:tc>
          <w:tcPr>
            <w:tcW w:w="802" w:type="pct"/>
            <w:tcBorders>
              <w:top w:val="nil"/>
              <w:left w:val="single" w:sz="4" w:space="0" w:color="auto"/>
              <w:bottom w:val="single" w:sz="4" w:space="0" w:color="auto"/>
              <w:right w:val="single" w:sz="4" w:space="0" w:color="auto"/>
            </w:tcBorders>
            <w:shd w:val="clear" w:color="auto" w:fill="auto"/>
            <w:vAlign w:val="center"/>
            <w:hideMark/>
          </w:tcPr>
          <w:p w:rsidR="00771C16" w:rsidRPr="00400771" w:rsidRDefault="00771C16" w:rsidP="00FD76CA">
            <w:pPr>
              <w:spacing w:after="0"/>
              <w:jc w:val="center"/>
              <w:rPr>
                <w:rFonts w:ascii="Arial Narrow" w:eastAsia="Times New Roman" w:hAnsi="Arial Narrow"/>
                <w:b/>
                <w:bCs/>
                <w:color w:val="000000"/>
                <w:szCs w:val="22"/>
                <w:lang w:val="el-GR" w:eastAsia="el-GR" w:bidi="he-IL"/>
              </w:rPr>
            </w:pPr>
            <w:r w:rsidRPr="00400771">
              <w:rPr>
                <w:rFonts w:ascii="Arial Narrow" w:eastAsia="Times New Roman" w:hAnsi="Arial Narrow"/>
                <w:b/>
                <w:bCs/>
                <w:color w:val="000000"/>
                <w:szCs w:val="22"/>
                <w:lang w:val="el-GR" w:eastAsia="el-GR" w:bidi="he-IL"/>
              </w:rPr>
              <w:t>Π.Π.6</w:t>
            </w:r>
          </w:p>
        </w:tc>
        <w:tc>
          <w:tcPr>
            <w:tcW w:w="2350" w:type="pct"/>
            <w:tcBorders>
              <w:top w:val="nil"/>
              <w:left w:val="nil"/>
              <w:bottom w:val="single" w:sz="4" w:space="0" w:color="auto"/>
              <w:right w:val="single" w:sz="4" w:space="0" w:color="auto"/>
            </w:tcBorders>
            <w:shd w:val="clear" w:color="auto" w:fill="auto"/>
            <w:vAlign w:val="center"/>
            <w:hideMark/>
          </w:tcPr>
          <w:p w:rsidR="00771C16" w:rsidRPr="00400771" w:rsidRDefault="00771C16" w:rsidP="00FD76CA">
            <w:pPr>
              <w:spacing w:after="0"/>
              <w:jc w:val="center"/>
              <w:rPr>
                <w:rFonts w:ascii="Arial Narrow" w:eastAsia="Times New Roman" w:hAnsi="Arial Narrow"/>
                <w:color w:val="000000"/>
                <w:szCs w:val="22"/>
                <w:lang w:val="el-GR" w:eastAsia="el-GR" w:bidi="he-IL"/>
              </w:rPr>
            </w:pPr>
            <w:r w:rsidRPr="00400771">
              <w:rPr>
                <w:rFonts w:ascii="Arial Narrow" w:eastAsia="Times New Roman" w:hAnsi="Arial Narrow"/>
                <w:color w:val="000000"/>
                <w:szCs w:val="22"/>
                <w:lang w:val="el-GR" w:eastAsia="el-GR" w:bidi="he-IL"/>
              </w:rPr>
              <w:t>4η Τριμηνιαία Έκθεση Εργασιών</w:t>
            </w:r>
          </w:p>
        </w:tc>
        <w:tc>
          <w:tcPr>
            <w:tcW w:w="1847" w:type="pct"/>
            <w:tcBorders>
              <w:top w:val="nil"/>
              <w:left w:val="nil"/>
              <w:bottom w:val="single" w:sz="4" w:space="0" w:color="auto"/>
              <w:right w:val="single" w:sz="4" w:space="0" w:color="auto"/>
            </w:tcBorders>
            <w:shd w:val="clear" w:color="auto" w:fill="auto"/>
            <w:vAlign w:val="center"/>
            <w:hideMark/>
          </w:tcPr>
          <w:p w:rsidR="00771C16" w:rsidRPr="00400771" w:rsidRDefault="00771C16" w:rsidP="00FD76CA">
            <w:pPr>
              <w:spacing w:after="0"/>
              <w:jc w:val="center"/>
              <w:rPr>
                <w:rFonts w:ascii="Arial Narrow" w:eastAsia="Times New Roman" w:hAnsi="Arial Narrow"/>
                <w:color w:val="000000"/>
                <w:szCs w:val="22"/>
                <w:lang w:val="el-GR" w:eastAsia="el-GR" w:bidi="he-IL"/>
              </w:rPr>
            </w:pPr>
            <w:r w:rsidRPr="00400771">
              <w:rPr>
                <w:rFonts w:ascii="Arial Narrow" w:eastAsia="Times New Roman" w:hAnsi="Arial Narrow"/>
                <w:color w:val="000000"/>
                <w:szCs w:val="22"/>
                <w:lang w:val="el-GR" w:eastAsia="el-GR" w:bidi="he-IL"/>
              </w:rPr>
              <w:t>12 μήνες από την υπογραφή της Σύμβασης</w:t>
            </w:r>
          </w:p>
        </w:tc>
      </w:tr>
      <w:tr w:rsidR="00771C16" w:rsidRPr="00F76A4D" w:rsidTr="00771C16">
        <w:trPr>
          <w:trHeight w:val="300"/>
        </w:trPr>
        <w:tc>
          <w:tcPr>
            <w:tcW w:w="802" w:type="pct"/>
            <w:tcBorders>
              <w:top w:val="nil"/>
              <w:left w:val="single" w:sz="4" w:space="0" w:color="auto"/>
              <w:bottom w:val="single" w:sz="4" w:space="0" w:color="auto"/>
              <w:right w:val="single" w:sz="4" w:space="0" w:color="auto"/>
            </w:tcBorders>
            <w:shd w:val="clear" w:color="auto" w:fill="auto"/>
            <w:vAlign w:val="center"/>
            <w:hideMark/>
          </w:tcPr>
          <w:p w:rsidR="00771C16" w:rsidRPr="00400771" w:rsidRDefault="00771C16" w:rsidP="00FD76CA">
            <w:pPr>
              <w:spacing w:after="0"/>
              <w:jc w:val="center"/>
              <w:rPr>
                <w:rFonts w:ascii="Arial Narrow" w:eastAsia="Times New Roman" w:hAnsi="Arial Narrow"/>
                <w:b/>
                <w:bCs/>
                <w:color w:val="000000"/>
                <w:szCs w:val="22"/>
                <w:lang w:val="el-GR" w:eastAsia="el-GR" w:bidi="he-IL"/>
              </w:rPr>
            </w:pPr>
            <w:r w:rsidRPr="00400771">
              <w:rPr>
                <w:rFonts w:ascii="Arial Narrow" w:eastAsia="Times New Roman" w:hAnsi="Arial Narrow"/>
                <w:b/>
                <w:bCs/>
                <w:color w:val="000000"/>
                <w:szCs w:val="22"/>
                <w:lang w:val="el-GR" w:eastAsia="el-GR" w:bidi="he-IL"/>
              </w:rPr>
              <w:t>Π.Π.7</w:t>
            </w:r>
          </w:p>
        </w:tc>
        <w:tc>
          <w:tcPr>
            <w:tcW w:w="2350" w:type="pct"/>
            <w:tcBorders>
              <w:top w:val="nil"/>
              <w:left w:val="nil"/>
              <w:bottom w:val="single" w:sz="4" w:space="0" w:color="auto"/>
              <w:right w:val="single" w:sz="4" w:space="0" w:color="auto"/>
            </w:tcBorders>
            <w:shd w:val="clear" w:color="auto" w:fill="auto"/>
            <w:vAlign w:val="center"/>
            <w:hideMark/>
          </w:tcPr>
          <w:p w:rsidR="00771C16" w:rsidRPr="00400771" w:rsidRDefault="00771C16" w:rsidP="00FD76CA">
            <w:pPr>
              <w:spacing w:after="0"/>
              <w:jc w:val="center"/>
              <w:rPr>
                <w:rFonts w:ascii="Arial Narrow" w:eastAsia="Times New Roman" w:hAnsi="Arial Narrow"/>
                <w:color w:val="000000"/>
                <w:szCs w:val="22"/>
                <w:lang w:val="el-GR" w:eastAsia="el-GR" w:bidi="he-IL"/>
              </w:rPr>
            </w:pPr>
            <w:r w:rsidRPr="00400771">
              <w:rPr>
                <w:rFonts w:ascii="Arial Narrow" w:eastAsia="Times New Roman" w:hAnsi="Arial Narrow"/>
                <w:color w:val="000000"/>
                <w:szCs w:val="22"/>
                <w:lang w:val="el-GR" w:eastAsia="el-GR" w:bidi="he-IL"/>
              </w:rPr>
              <w:t>5η Τριμηνιαία Έκθεση Εργασιών</w:t>
            </w:r>
          </w:p>
        </w:tc>
        <w:tc>
          <w:tcPr>
            <w:tcW w:w="1847" w:type="pct"/>
            <w:tcBorders>
              <w:top w:val="nil"/>
              <w:left w:val="nil"/>
              <w:bottom w:val="single" w:sz="4" w:space="0" w:color="auto"/>
              <w:right w:val="single" w:sz="4" w:space="0" w:color="auto"/>
            </w:tcBorders>
            <w:shd w:val="clear" w:color="auto" w:fill="auto"/>
            <w:vAlign w:val="center"/>
            <w:hideMark/>
          </w:tcPr>
          <w:p w:rsidR="00771C16" w:rsidRPr="00400771" w:rsidRDefault="00771C16" w:rsidP="00FD76CA">
            <w:pPr>
              <w:spacing w:after="0"/>
              <w:jc w:val="center"/>
              <w:rPr>
                <w:rFonts w:ascii="Arial Narrow" w:eastAsia="Times New Roman" w:hAnsi="Arial Narrow"/>
                <w:color w:val="000000"/>
                <w:szCs w:val="22"/>
                <w:lang w:val="el-GR" w:eastAsia="el-GR" w:bidi="he-IL"/>
              </w:rPr>
            </w:pPr>
            <w:r w:rsidRPr="00400771">
              <w:rPr>
                <w:rFonts w:ascii="Arial Narrow" w:eastAsia="Times New Roman" w:hAnsi="Arial Narrow"/>
                <w:color w:val="000000"/>
                <w:szCs w:val="22"/>
                <w:lang w:val="el-GR" w:eastAsia="el-GR" w:bidi="he-IL"/>
              </w:rPr>
              <w:t>15 μήνες από την υπογραφή της Σύμβασης</w:t>
            </w:r>
          </w:p>
        </w:tc>
      </w:tr>
      <w:tr w:rsidR="00771C16" w:rsidRPr="00F76A4D" w:rsidTr="00771C16">
        <w:trPr>
          <w:trHeight w:val="300"/>
        </w:trPr>
        <w:tc>
          <w:tcPr>
            <w:tcW w:w="802" w:type="pct"/>
            <w:tcBorders>
              <w:top w:val="nil"/>
              <w:left w:val="single" w:sz="4" w:space="0" w:color="auto"/>
              <w:bottom w:val="single" w:sz="4" w:space="0" w:color="auto"/>
              <w:right w:val="single" w:sz="4" w:space="0" w:color="auto"/>
            </w:tcBorders>
            <w:shd w:val="clear" w:color="auto" w:fill="auto"/>
            <w:vAlign w:val="center"/>
            <w:hideMark/>
          </w:tcPr>
          <w:p w:rsidR="00771C16" w:rsidRPr="00400771" w:rsidRDefault="00771C16" w:rsidP="00FD76CA">
            <w:pPr>
              <w:spacing w:after="0"/>
              <w:jc w:val="center"/>
              <w:rPr>
                <w:rFonts w:ascii="Arial Narrow" w:eastAsia="Times New Roman" w:hAnsi="Arial Narrow"/>
                <w:b/>
                <w:bCs/>
                <w:color w:val="000000"/>
                <w:szCs w:val="22"/>
                <w:lang w:val="el-GR" w:eastAsia="el-GR" w:bidi="he-IL"/>
              </w:rPr>
            </w:pPr>
            <w:r w:rsidRPr="00400771">
              <w:rPr>
                <w:rFonts w:ascii="Arial Narrow" w:eastAsia="Times New Roman" w:hAnsi="Arial Narrow"/>
                <w:b/>
                <w:bCs/>
                <w:color w:val="000000"/>
                <w:szCs w:val="22"/>
                <w:lang w:val="el-GR" w:eastAsia="el-GR" w:bidi="he-IL"/>
              </w:rPr>
              <w:t>Π.Π.8</w:t>
            </w:r>
          </w:p>
        </w:tc>
        <w:tc>
          <w:tcPr>
            <w:tcW w:w="2350" w:type="pct"/>
            <w:tcBorders>
              <w:top w:val="nil"/>
              <w:left w:val="nil"/>
              <w:bottom w:val="single" w:sz="4" w:space="0" w:color="auto"/>
              <w:right w:val="single" w:sz="4" w:space="0" w:color="auto"/>
            </w:tcBorders>
            <w:shd w:val="clear" w:color="auto" w:fill="auto"/>
            <w:vAlign w:val="center"/>
            <w:hideMark/>
          </w:tcPr>
          <w:p w:rsidR="00771C16" w:rsidRPr="00400771" w:rsidRDefault="00771C16" w:rsidP="00FD76CA">
            <w:pPr>
              <w:spacing w:after="0"/>
              <w:jc w:val="center"/>
              <w:rPr>
                <w:rFonts w:ascii="Arial Narrow" w:eastAsia="Times New Roman" w:hAnsi="Arial Narrow"/>
                <w:color w:val="000000"/>
                <w:szCs w:val="22"/>
                <w:lang w:val="el-GR" w:eastAsia="el-GR" w:bidi="he-IL"/>
              </w:rPr>
            </w:pPr>
            <w:r w:rsidRPr="00400771">
              <w:rPr>
                <w:rFonts w:ascii="Arial Narrow" w:eastAsia="Times New Roman" w:hAnsi="Arial Narrow"/>
                <w:color w:val="000000"/>
                <w:szCs w:val="22"/>
                <w:lang w:val="el-GR" w:eastAsia="el-GR" w:bidi="he-IL"/>
              </w:rPr>
              <w:t>6η Τριμηνιαία Έκθεση Εργασιών</w:t>
            </w:r>
          </w:p>
        </w:tc>
        <w:tc>
          <w:tcPr>
            <w:tcW w:w="1847" w:type="pct"/>
            <w:tcBorders>
              <w:top w:val="nil"/>
              <w:left w:val="nil"/>
              <w:bottom w:val="single" w:sz="4" w:space="0" w:color="auto"/>
              <w:right w:val="single" w:sz="4" w:space="0" w:color="auto"/>
            </w:tcBorders>
            <w:shd w:val="clear" w:color="auto" w:fill="auto"/>
            <w:vAlign w:val="center"/>
            <w:hideMark/>
          </w:tcPr>
          <w:p w:rsidR="00771C16" w:rsidRPr="00400771" w:rsidRDefault="00771C16" w:rsidP="00FD76CA">
            <w:pPr>
              <w:spacing w:after="0"/>
              <w:jc w:val="center"/>
              <w:rPr>
                <w:rFonts w:ascii="Arial Narrow" w:eastAsia="Times New Roman" w:hAnsi="Arial Narrow"/>
                <w:color w:val="000000"/>
                <w:szCs w:val="22"/>
                <w:lang w:val="el-GR" w:eastAsia="el-GR" w:bidi="he-IL"/>
              </w:rPr>
            </w:pPr>
            <w:r w:rsidRPr="00400771">
              <w:rPr>
                <w:rFonts w:ascii="Arial Narrow" w:eastAsia="Times New Roman" w:hAnsi="Arial Narrow"/>
                <w:color w:val="000000"/>
                <w:szCs w:val="22"/>
                <w:lang w:val="el-GR" w:eastAsia="el-GR" w:bidi="he-IL"/>
              </w:rPr>
              <w:t>18 μήνες από την υπογραφή της Σύμβασης</w:t>
            </w:r>
          </w:p>
        </w:tc>
      </w:tr>
      <w:tr w:rsidR="00771C16" w:rsidRPr="00F76A4D" w:rsidTr="00771C16">
        <w:trPr>
          <w:trHeight w:val="300"/>
        </w:trPr>
        <w:tc>
          <w:tcPr>
            <w:tcW w:w="802" w:type="pct"/>
            <w:tcBorders>
              <w:top w:val="nil"/>
              <w:left w:val="single" w:sz="4" w:space="0" w:color="auto"/>
              <w:bottom w:val="single" w:sz="4" w:space="0" w:color="auto"/>
              <w:right w:val="single" w:sz="4" w:space="0" w:color="auto"/>
            </w:tcBorders>
            <w:shd w:val="clear" w:color="auto" w:fill="auto"/>
            <w:vAlign w:val="center"/>
            <w:hideMark/>
          </w:tcPr>
          <w:p w:rsidR="00771C16" w:rsidRPr="00400771" w:rsidRDefault="00771C16" w:rsidP="00FD76CA">
            <w:pPr>
              <w:spacing w:after="0"/>
              <w:jc w:val="center"/>
              <w:rPr>
                <w:rFonts w:ascii="Arial Narrow" w:eastAsia="Times New Roman" w:hAnsi="Arial Narrow"/>
                <w:b/>
                <w:bCs/>
                <w:color w:val="000000"/>
                <w:szCs w:val="22"/>
                <w:lang w:val="el-GR" w:eastAsia="el-GR" w:bidi="he-IL"/>
              </w:rPr>
            </w:pPr>
            <w:r w:rsidRPr="00400771">
              <w:rPr>
                <w:rFonts w:ascii="Arial Narrow" w:eastAsia="Times New Roman" w:hAnsi="Arial Narrow"/>
                <w:b/>
                <w:bCs/>
                <w:color w:val="000000"/>
                <w:szCs w:val="22"/>
                <w:lang w:val="el-GR" w:eastAsia="el-GR" w:bidi="he-IL"/>
              </w:rPr>
              <w:t>Π.Π.9</w:t>
            </w:r>
          </w:p>
        </w:tc>
        <w:tc>
          <w:tcPr>
            <w:tcW w:w="2350" w:type="pct"/>
            <w:tcBorders>
              <w:top w:val="nil"/>
              <w:left w:val="nil"/>
              <w:bottom w:val="single" w:sz="4" w:space="0" w:color="auto"/>
              <w:right w:val="single" w:sz="4" w:space="0" w:color="auto"/>
            </w:tcBorders>
            <w:shd w:val="clear" w:color="auto" w:fill="auto"/>
            <w:vAlign w:val="center"/>
            <w:hideMark/>
          </w:tcPr>
          <w:p w:rsidR="00771C16" w:rsidRPr="00400771" w:rsidRDefault="00771C16" w:rsidP="00FD76CA">
            <w:pPr>
              <w:spacing w:after="0"/>
              <w:jc w:val="center"/>
              <w:rPr>
                <w:rFonts w:ascii="Arial Narrow" w:eastAsia="Times New Roman" w:hAnsi="Arial Narrow"/>
                <w:color w:val="000000"/>
                <w:szCs w:val="22"/>
                <w:lang w:val="el-GR" w:eastAsia="el-GR" w:bidi="he-IL"/>
              </w:rPr>
            </w:pPr>
            <w:r w:rsidRPr="00400771">
              <w:rPr>
                <w:rFonts w:ascii="Arial Narrow" w:eastAsia="Times New Roman" w:hAnsi="Arial Narrow"/>
                <w:color w:val="000000"/>
                <w:szCs w:val="22"/>
                <w:lang w:val="el-GR" w:eastAsia="el-GR" w:bidi="he-IL"/>
              </w:rPr>
              <w:t>7η Έκθεση Εργασιών – Έκθεση Ολοκλήρωσης και συνολικού Απολογισμού του Έργου</w:t>
            </w:r>
          </w:p>
        </w:tc>
        <w:tc>
          <w:tcPr>
            <w:tcW w:w="1847" w:type="pct"/>
            <w:tcBorders>
              <w:top w:val="nil"/>
              <w:left w:val="nil"/>
              <w:bottom w:val="single" w:sz="4" w:space="0" w:color="auto"/>
              <w:right w:val="single" w:sz="4" w:space="0" w:color="auto"/>
            </w:tcBorders>
            <w:shd w:val="clear" w:color="auto" w:fill="auto"/>
            <w:vAlign w:val="center"/>
            <w:hideMark/>
          </w:tcPr>
          <w:p w:rsidR="00771C16" w:rsidRPr="00400771" w:rsidRDefault="00771C16" w:rsidP="00FD76CA">
            <w:pPr>
              <w:spacing w:after="0"/>
              <w:jc w:val="center"/>
              <w:rPr>
                <w:rFonts w:ascii="Arial Narrow" w:eastAsia="Times New Roman" w:hAnsi="Arial Narrow"/>
                <w:color w:val="000000"/>
                <w:szCs w:val="22"/>
                <w:lang w:val="el-GR" w:eastAsia="el-GR" w:bidi="he-IL"/>
              </w:rPr>
            </w:pPr>
            <w:r w:rsidRPr="00400771">
              <w:rPr>
                <w:rFonts w:ascii="Arial Narrow" w:eastAsia="Times New Roman" w:hAnsi="Arial Narrow"/>
                <w:color w:val="000000"/>
                <w:szCs w:val="22"/>
                <w:lang w:val="el-GR" w:eastAsia="el-GR" w:bidi="he-IL"/>
              </w:rPr>
              <w:t>21 μήνες από την υπογραφή της Σύμβασης</w:t>
            </w:r>
          </w:p>
        </w:tc>
      </w:tr>
    </w:tbl>
    <w:p w:rsidR="003C6BBB" w:rsidRPr="00400771" w:rsidRDefault="003C6BBB">
      <w:pPr>
        <w:spacing w:after="0"/>
        <w:ind w:left="360"/>
        <w:rPr>
          <w:rFonts w:ascii="Arial Narrow" w:eastAsia="Arial Narrow" w:hAnsi="Arial Narrow" w:cs="Arial Narrow"/>
          <w:szCs w:val="22"/>
          <w:lang w:val="el-GR"/>
        </w:rPr>
      </w:pPr>
    </w:p>
    <w:p w:rsidR="003C6BBB" w:rsidRPr="00400771" w:rsidRDefault="00C84A86">
      <w:pPr>
        <w:spacing w:after="0"/>
        <w:ind w:left="360"/>
        <w:rPr>
          <w:rFonts w:ascii="Arial Narrow" w:eastAsia="Arial Narrow" w:hAnsi="Arial Narrow" w:cs="Arial Narrow"/>
          <w:szCs w:val="22"/>
          <w:lang w:val="el-GR"/>
        </w:rPr>
      </w:pPr>
      <w:r w:rsidRPr="00400771">
        <w:rPr>
          <w:rFonts w:ascii="Arial Narrow" w:eastAsia="Arial Narrow" w:hAnsi="Arial Narrow" w:cs="Arial Narrow"/>
          <w:szCs w:val="22"/>
          <w:lang w:val="el-GR"/>
        </w:rPr>
        <w:t>3. Τόσο ο συνολικός χρόνος όσο και οι χρόνοι παράδοσης των παραδοτέων μπορούν να παραταθούν από την Αναθέτουσα Αρχή, εφόσον δοθεί παράταση υλοποίησης της πράξης.</w:t>
      </w:r>
    </w:p>
    <w:p w:rsidR="003C6BBB" w:rsidRPr="00400771" w:rsidRDefault="00C84A86">
      <w:pPr>
        <w:spacing w:after="0"/>
        <w:ind w:left="360"/>
        <w:rPr>
          <w:rFonts w:ascii="Arial Narrow" w:eastAsia="Arial Narrow" w:hAnsi="Arial Narrow" w:cs="Arial Narrow"/>
          <w:szCs w:val="22"/>
          <w:lang w:val="el-GR"/>
        </w:rPr>
      </w:pPr>
      <w:r w:rsidRPr="00400771">
        <w:rPr>
          <w:rFonts w:ascii="Arial Narrow" w:eastAsia="Arial Narrow" w:hAnsi="Arial Narrow" w:cs="Arial Narrow"/>
          <w:szCs w:val="22"/>
          <w:lang w:val="el-GR"/>
        </w:rPr>
        <w:t>4. Η παρακολούθηση και παραλαβή της σύμβασης θα γίνει σύμφωνα με τις διατάξεις των άρθρων 204, 205, 216, 218,219 και 220 του Νόμου 4412/2016, όπως ισχύουν.</w:t>
      </w:r>
    </w:p>
    <w:p w:rsidR="003C6BBB" w:rsidRPr="00400771" w:rsidRDefault="00C84A86">
      <w:pPr>
        <w:spacing w:after="0"/>
        <w:ind w:left="360"/>
        <w:rPr>
          <w:rFonts w:ascii="Arial Narrow" w:eastAsia="Arial Narrow" w:hAnsi="Arial Narrow" w:cs="Arial Narrow"/>
          <w:szCs w:val="22"/>
          <w:lang w:val="el-GR"/>
        </w:rPr>
      </w:pPr>
      <w:r w:rsidRPr="00400771">
        <w:rPr>
          <w:rFonts w:ascii="Arial Narrow" w:eastAsia="Arial Narrow" w:hAnsi="Arial Narrow" w:cs="Arial Narrow"/>
          <w:szCs w:val="22"/>
          <w:lang w:val="el-GR"/>
        </w:rPr>
        <w:t>5. Ο ανάδοχος υποβάλλει στο πρωτόκολλο της Αναθέτουσας Αρχής τα παραδοτέα στην Ελληνική γλώσσα σε δύο (2) αντίτυπα, σε έντυπη και ηλεκτρονική μορφή που θα είναι πλήρως επεξεργάσιμη και ελέγξιμη. Τα παραδοτέα θα υποβάλλονται με συνοδευτική επιστολή με την οποία ο ανάδοχος θα αιτείται την παραλαβή τους.</w:t>
      </w:r>
    </w:p>
    <w:p w:rsidR="003C6BBB" w:rsidRPr="00400771" w:rsidRDefault="00C84A86">
      <w:pPr>
        <w:spacing w:after="0"/>
        <w:ind w:left="360"/>
        <w:rPr>
          <w:rFonts w:ascii="Arial Narrow" w:eastAsia="Arial Narrow" w:hAnsi="Arial Narrow" w:cs="Arial Narrow"/>
          <w:szCs w:val="22"/>
          <w:lang w:val="el-GR"/>
        </w:rPr>
      </w:pPr>
      <w:r w:rsidRPr="00400771">
        <w:rPr>
          <w:rFonts w:ascii="Arial Narrow" w:eastAsia="Arial Narrow" w:hAnsi="Arial Narrow" w:cs="Arial Narrow"/>
          <w:szCs w:val="22"/>
          <w:lang w:val="el-GR"/>
        </w:rPr>
        <w:t>6. Κατά τη διάρκεια υλοποίησης του έργου ο Ανάδοχος υποχρεούται να λαμβάνει οδηγίες και να συμμορφώνεται με τις υποδείξεις της Αρμόδιας Υπηρεσίας.</w:t>
      </w:r>
    </w:p>
    <w:p w:rsidR="003C6BBB" w:rsidRPr="00400771" w:rsidRDefault="00C84A86">
      <w:pPr>
        <w:spacing w:after="0"/>
        <w:ind w:left="360"/>
        <w:rPr>
          <w:rFonts w:ascii="Arial Narrow" w:eastAsia="Arial Narrow" w:hAnsi="Arial Narrow" w:cs="Arial Narrow"/>
          <w:szCs w:val="22"/>
          <w:lang w:val="el-GR"/>
        </w:rPr>
      </w:pPr>
      <w:r w:rsidRPr="00400771">
        <w:rPr>
          <w:rFonts w:ascii="Arial Narrow" w:eastAsia="Arial Narrow" w:hAnsi="Arial Narrow" w:cs="Arial Narrow"/>
          <w:szCs w:val="22"/>
          <w:lang w:val="el-GR"/>
        </w:rPr>
        <w:t>7. Η Αρμόδια Υπηρεσία έχει το δικαίωμα να προσκαλεί τον ανάδοχο σε συσκέψεις, κατά τις οποίες θα παρουσιάζει την πρόοδο του έργου του, θα συζητούνται προβλήματα ή γενικώς θέματα που ανακύπτουν κατά τη διάρκεια του έργου και θα δίδονται οδηγίες, κατευθύνσεις και διευκρινίσεις εκατέρωθεν. Σε κάθε περίπτωση και σε οποιοδήποτε σημείο της εξέλιξης του έργου, εάν η Αρμόδια Υπηρεσία διαπιστώνει μη συμμορφώσεις με τους όρους της Σύμβασης και τις τιθέμενες προδιαγραφές, ενημερώνει εγγράφως τον ανάδοχο, ο οποίος υποχρεούται να προβεί σε διορθωτικές ενέργειες και να αναφέρει αυτές στην Αρμόδια Υπηρεσία δέκα (10) εργάσιμες ημέρες από τη γνωστοποίηση των σχετικών ευρημάτων.</w:t>
      </w:r>
    </w:p>
    <w:p w:rsidR="003C6BBB" w:rsidRPr="00400771" w:rsidRDefault="00C84A86">
      <w:pPr>
        <w:spacing w:after="0"/>
        <w:ind w:left="360"/>
        <w:rPr>
          <w:rFonts w:ascii="Arial Narrow" w:eastAsia="Arial Narrow" w:hAnsi="Arial Narrow" w:cs="Arial Narrow"/>
          <w:szCs w:val="22"/>
          <w:lang w:val="el-GR"/>
        </w:rPr>
      </w:pPr>
      <w:r w:rsidRPr="00400771">
        <w:rPr>
          <w:rFonts w:ascii="Arial Narrow" w:eastAsia="Arial Narrow" w:hAnsi="Arial Narrow" w:cs="Arial Narrow"/>
          <w:szCs w:val="22"/>
          <w:lang w:val="el-GR"/>
        </w:rPr>
        <w:t>8. Η παρακολούθηση του έργου του αναδόχου, δεν απαλλάσσει τον ανάδοχο από την ευθύνη του για σφάλματα, ανακρίβειες ή παραλείψεις που θα διαπιστωθούν κατά την οριστική παραλαβή του έργου και τα οποία ο ανάδοχος υποχρεούται να αναμορφώσει σύμφωνα με τα οριζόμενα στο παρόν άρθρο, έστω κι αν αυτά δεν διαπιστώθηκαν κατά την υλοποίηση του έργου.</w:t>
      </w:r>
    </w:p>
    <w:p w:rsidR="003C6BBB" w:rsidRPr="00400771" w:rsidRDefault="00C84A86">
      <w:pPr>
        <w:spacing w:after="0"/>
        <w:ind w:left="360"/>
        <w:rPr>
          <w:rFonts w:ascii="Arial Narrow" w:eastAsia="Arial Narrow" w:hAnsi="Arial Narrow" w:cs="Arial Narrow"/>
          <w:szCs w:val="22"/>
          <w:lang w:val="el-GR"/>
        </w:rPr>
      </w:pPr>
      <w:r w:rsidRPr="00400771">
        <w:rPr>
          <w:rFonts w:ascii="Arial Narrow" w:eastAsia="Arial Narrow" w:hAnsi="Arial Narrow" w:cs="Arial Narrow"/>
          <w:szCs w:val="22"/>
          <w:lang w:val="el-GR"/>
        </w:rPr>
        <w:t>9. Σε περίπτωση καθυστέρησης ανταπόκρισης του αναδόχου με αποδεδειγμένη υπαιτιότητα της Υπηρεσίας μετατίθεται ισόχρονα ο χρόνος παράδοσης μετά από εισήγηση και ειδική αιτιολόγηση της Επιτροπής Παραλαβής και απόφαση της Αναθέτουσας Αρχής.</w:t>
      </w:r>
    </w:p>
    <w:p w:rsidR="003C6BBB" w:rsidRPr="00400771" w:rsidRDefault="003C6BBB">
      <w:pPr>
        <w:spacing w:after="0"/>
        <w:ind w:left="360"/>
        <w:rPr>
          <w:rFonts w:ascii="Arial Narrow" w:eastAsia="Arial Narrow" w:hAnsi="Arial Narrow" w:cs="Arial Narrow"/>
          <w:szCs w:val="22"/>
          <w:lang w:val="el-GR"/>
        </w:rPr>
      </w:pPr>
    </w:p>
    <w:p w:rsidR="003C6BBB" w:rsidRPr="00400771" w:rsidRDefault="00C84A86">
      <w:pPr>
        <w:spacing w:after="0"/>
        <w:ind w:left="360"/>
        <w:jc w:val="center"/>
        <w:rPr>
          <w:rFonts w:ascii="Arial Narrow" w:eastAsia="Arial Narrow" w:hAnsi="Arial Narrow" w:cs="Arial Narrow"/>
          <w:b/>
          <w:szCs w:val="22"/>
          <w:lang w:val="el-GR"/>
        </w:rPr>
      </w:pPr>
      <w:r w:rsidRPr="00400771">
        <w:rPr>
          <w:rFonts w:ascii="Arial Narrow" w:eastAsia="Arial Narrow" w:hAnsi="Arial Narrow" w:cs="Arial Narrow"/>
          <w:b/>
          <w:szCs w:val="22"/>
          <w:lang w:val="el-GR"/>
        </w:rPr>
        <w:t>Άρθρο 6: Ποινικές Ρήτρες – Κήρυξη Αναδόχου έκπτωτου</w:t>
      </w:r>
    </w:p>
    <w:p w:rsidR="003C6BBB" w:rsidRPr="00400771" w:rsidRDefault="00C84A86">
      <w:pPr>
        <w:spacing w:after="0"/>
        <w:ind w:left="360"/>
        <w:rPr>
          <w:rFonts w:ascii="Arial Narrow" w:eastAsia="Arial Narrow" w:hAnsi="Arial Narrow" w:cs="Arial Narrow"/>
          <w:szCs w:val="22"/>
          <w:lang w:val="el-GR"/>
        </w:rPr>
      </w:pPr>
      <w:r w:rsidRPr="00400771">
        <w:rPr>
          <w:rFonts w:ascii="Arial Narrow" w:eastAsia="Arial Narrow" w:hAnsi="Arial Narrow" w:cs="Arial Narrow"/>
          <w:szCs w:val="22"/>
          <w:lang w:val="el-GR"/>
        </w:rPr>
        <w:t>1. Σε περίπτωση μη ολοκλήρωσης της σύμβασης εντός του συμβατικού χρόνου ή/και υποβολής</w:t>
      </w:r>
    </w:p>
    <w:p w:rsidR="003C6BBB" w:rsidRPr="00400771" w:rsidRDefault="00C84A86">
      <w:pPr>
        <w:spacing w:after="0"/>
        <w:ind w:left="360"/>
        <w:rPr>
          <w:rFonts w:ascii="Arial Narrow" w:eastAsia="Arial Narrow" w:hAnsi="Arial Narrow" w:cs="Arial Narrow"/>
          <w:szCs w:val="22"/>
          <w:lang w:val="el-GR"/>
        </w:rPr>
      </w:pPr>
      <w:r w:rsidRPr="00400771">
        <w:rPr>
          <w:rFonts w:ascii="Arial Narrow" w:eastAsia="Arial Narrow" w:hAnsi="Arial Narrow" w:cs="Arial Narrow"/>
          <w:szCs w:val="22"/>
          <w:lang w:val="el-GR"/>
        </w:rPr>
        <w:t>των παραδοτέων, με υπαιτιότητα του αναδόχου, είναι δυνατόν να επιβάλλονται εις βάρος του ποινικές ρήτρες, με αιτιολογημένη απόφαση της Αναθέτουσας Αρχής:</w:t>
      </w:r>
    </w:p>
    <w:p w:rsidR="003C6BBB" w:rsidRPr="00400771" w:rsidRDefault="00C84A86">
      <w:pPr>
        <w:spacing w:after="0"/>
        <w:ind w:left="360"/>
        <w:rPr>
          <w:rFonts w:ascii="Arial Narrow" w:eastAsia="Arial Narrow" w:hAnsi="Arial Narrow" w:cs="Arial Narrow"/>
          <w:szCs w:val="22"/>
          <w:lang w:val="el-GR"/>
        </w:rPr>
      </w:pPr>
      <w:r w:rsidRPr="00400771">
        <w:rPr>
          <w:rFonts w:ascii="Arial Narrow" w:eastAsia="Arial Unicode MS" w:hAnsi="Arial Narrow" w:cs="Arial Unicode MS"/>
          <w:szCs w:val="22"/>
          <w:lang w:val="el-GR"/>
        </w:rPr>
        <w:t>→ επιβάλλεται ποινική ρήτρα 2,5% επί της συμβατικής αξίας χωρίς ΦΠΑ των υπηρεσιών ή και παραδοτέων που παραδόθηκαν εκπρόθεσμα, για καθυστέρηση που περιορίζεται σε χρονικό διάστημα που δεν υπερβαίνει το 50% της προβλεπόμενης συνολικής διάρκειας της σύμβασης ή σε περίπτωση τμηματικών/ενδιαμέσων προθεσμιών της αντίστοιχης προθεσμίας,</w:t>
      </w:r>
    </w:p>
    <w:p w:rsidR="003C6BBB" w:rsidRPr="00400771" w:rsidRDefault="00C84A86">
      <w:pPr>
        <w:spacing w:after="0"/>
        <w:ind w:left="360"/>
        <w:rPr>
          <w:rFonts w:ascii="Arial Narrow" w:eastAsia="Arial Narrow" w:hAnsi="Arial Narrow" w:cs="Arial Narrow"/>
          <w:szCs w:val="22"/>
          <w:lang w:val="el-GR"/>
        </w:rPr>
      </w:pPr>
      <w:r w:rsidRPr="00400771">
        <w:rPr>
          <w:rFonts w:ascii="Arial Narrow" w:eastAsia="Arial Unicode MS" w:hAnsi="Arial Narrow" w:cs="Arial Unicode MS"/>
          <w:szCs w:val="22"/>
          <w:lang w:val="el-GR"/>
        </w:rPr>
        <w:t>→ επιβάλλεται ποινική ρήτρα 5% χωρίς ΦΠΑ επί της συμβατικής αξίας των υπηρεσιών ή και παραδοτέων που παραδόθηκαν εκπρόθεσμα για καθυστέρηση που υπερβαίνει το 50%</w:t>
      </w:r>
    </w:p>
    <w:p w:rsidR="003C6BBB" w:rsidRPr="00400771" w:rsidRDefault="00C84A86">
      <w:pPr>
        <w:spacing w:after="0"/>
        <w:ind w:left="360"/>
        <w:rPr>
          <w:rFonts w:ascii="Arial Narrow" w:eastAsia="Arial Narrow" w:hAnsi="Arial Narrow" w:cs="Arial Narrow"/>
          <w:szCs w:val="22"/>
          <w:lang w:val="el-GR"/>
        </w:rPr>
      </w:pPr>
      <w:r w:rsidRPr="00400771">
        <w:rPr>
          <w:rFonts w:ascii="Arial Narrow" w:eastAsia="Arial Unicode MS" w:hAnsi="Arial Narrow" w:cs="Arial Unicode MS"/>
          <w:szCs w:val="22"/>
          <w:lang w:val="el-GR"/>
        </w:rPr>
        <w:t>→ οι ποινικές ρήτρες για υπέρβαση των τμηματικών προθεσμιών είναι ανεξάρτητες από τις επιβαλλόμενες για υπέρβαση της συνολικής διάρκειας της σύμβασης και δύνανται να ανακαλούνται με αιτιολογημένη απόφαση της Αναθέτουσας Αρχής, αν οι υπηρεσίες ή και τα παραδοτέα που καθυστερούν και αφορούν στις ως άνω τμηματικές προθεσμίες παραδοθούν μέσα στη συνολική διάρκεια της σύμβασης και τις εγκεκριμένες παρατάσεις αυτής και υπό την προϋπόθεση ότι το σύνολο της σύμβασης έχει εκτελεστεί πλήρως.</w:t>
      </w:r>
    </w:p>
    <w:p w:rsidR="003C6BBB" w:rsidRPr="00400771" w:rsidRDefault="00C84A86">
      <w:pPr>
        <w:spacing w:after="0"/>
        <w:ind w:left="360"/>
        <w:rPr>
          <w:rFonts w:ascii="Arial Narrow" w:eastAsia="Arial Narrow" w:hAnsi="Arial Narrow" w:cs="Arial Narrow"/>
          <w:szCs w:val="22"/>
          <w:lang w:val="el-GR"/>
        </w:rPr>
      </w:pPr>
      <w:r w:rsidRPr="00400771">
        <w:rPr>
          <w:rFonts w:ascii="Arial Narrow" w:eastAsia="Arial Narrow" w:hAnsi="Arial Narrow" w:cs="Arial Narrow"/>
          <w:szCs w:val="22"/>
          <w:lang w:val="el-GR"/>
        </w:rPr>
        <w:t>2. Οι ποινικές ρήτρες δεν επιβάλλονται και η έκπτωση δεν επέρχεται αν ο ανάδοχος αποδείξει ότι η καθυστέρηση οφείλεται σε ανώτερη βία ή σε υπαιτιότητα της Αναθέτουσας Αρχής.</w:t>
      </w:r>
    </w:p>
    <w:p w:rsidR="003C6BBB" w:rsidRPr="00400771" w:rsidRDefault="00C84A86">
      <w:pPr>
        <w:spacing w:after="0"/>
        <w:ind w:left="360"/>
        <w:rPr>
          <w:rFonts w:ascii="Arial Narrow" w:eastAsia="Arial Narrow" w:hAnsi="Arial Narrow" w:cs="Arial Narrow"/>
          <w:szCs w:val="22"/>
          <w:lang w:val="el-GR"/>
        </w:rPr>
      </w:pPr>
      <w:r w:rsidRPr="00400771">
        <w:rPr>
          <w:rFonts w:ascii="Arial Narrow" w:eastAsia="Arial Narrow" w:hAnsi="Arial Narrow" w:cs="Arial Narrow"/>
          <w:szCs w:val="22"/>
          <w:lang w:val="el-GR"/>
        </w:rPr>
        <w:t>3. Το ποσό των ποινικών ρητρών αφαιρείται/συμψηφίζεται από/με την αμοιβή του αναδόχου.</w:t>
      </w:r>
    </w:p>
    <w:p w:rsidR="003C6BBB" w:rsidRPr="00400771" w:rsidRDefault="00C84A86">
      <w:pPr>
        <w:spacing w:after="0"/>
        <w:ind w:left="360"/>
        <w:rPr>
          <w:rFonts w:ascii="Arial Narrow" w:eastAsia="Arial Narrow" w:hAnsi="Arial Narrow" w:cs="Arial Narrow"/>
          <w:szCs w:val="22"/>
          <w:lang w:val="el-GR"/>
        </w:rPr>
      </w:pPr>
      <w:r w:rsidRPr="00400771">
        <w:rPr>
          <w:rFonts w:ascii="Arial Narrow" w:eastAsia="Arial Narrow" w:hAnsi="Arial Narrow" w:cs="Arial Narrow"/>
          <w:szCs w:val="22"/>
          <w:lang w:val="el-GR"/>
        </w:rPr>
        <w:t>4. Η επιβολή ποινικών ρητρών δεν στερεί από την Αναθέτουσα Αρχή το δικαίωμα να κηρύξει τον ανάδοχο έκπτωτο.</w:t>
      </w:r>
    </w:p>
    <w:p w:rsidR="003C6BBB" w:rsidRPr="00400771" w:rsidRDefault="00C84A86">
      <w:pPr>
        <w:spacing w:after="0"/>
        <w:ind w:left="360"/>
        <w:rPr>
          <w:rFonts w:ascii="Arial Narrow" w:eastAsia="Arial Narrow" w:hAnsi="Arial Narrow" w:cs="Arial Narrow"/>
          <w:szCs w:val="22"/>
          <w:lang w:val="el-GR"/>
        </w:rPr>
      </w:pPr>
      <w:r w:rsidRPr="00400771">
        <w:rPr>
          <w:rFonts w:ascii="Arial Narrow" w:eastAsia="Arial Narrow" w:hAnsi="Arial Narrow" w:cs="Arial Narrow"/>
          <w:szCs w:val="22"/>
          <w:lang w:val="el-GR"/>
        </w:rPr>
        <w:t>5. Για τα θέματα κήρυξης του αναδόχου έκπτωτου και τις επιβαλλόμενες σε αυτόν κυρώσεις, έχουν ανάλογη εφαρμογή οι διατάξεις που προβλέπονται στο άρθρο 203 του Νόμου 4412/2016.</w:t>
      </w:r>
    </w:p>
    <w:p w:rsidR="003C6BBB" w:rsidRPr="00400771" w:rsidRDefault="00C84A86">
      <w:pPr>
        <w:spacing w:after="0"/>
        <w:ind w:left="360"/>
        <w:rPr>
          <w:rFonts w:ascii="Arial Narrow" w:eastAsia="Arial Narrow" w:hAnsi="Arial Narrow" w:cs="Arial Narrow"/>
          <w:szCs w:val="22"/>
          <w:lang w:val="el-GR"/>
        </w:rPr>
      </w:pPr>
      <w:r w:rsidRPr="00400771">
        <w:rPr>
          <w:rFonts w:ascii="Arial Narrow" w:eastAsia="Arial Narrow" w:hAnsi="Arial Narrow" w:cs="Arial Narrow"/>
          <w:szCs w:val="22"/>
          <w:lang w:val="el-GR"/>
        </w:rPr>
        <w:t>6. Η Αναθέτουσα Αρχή διατηρεί το δικαίωμα μονομερούς λύσης της υπογραφείσας σύμβασης κατά τη διάρκεια εκτέλεσης της σύμφωνα με τα οριζόμενα στο άρθρο 133 του Νόμου 4412/2016.</w:t>
      </w:r>
    </w:p>
    <w:p w:rsidR="003C6BBB" w:rsidRPr="00400771" w:rsidRDefault="00C84A86">
      <w:pPr>
        <w:spacing w:after="0"/>
        <w:ind w:left="360"/>
        <w:rPr>
          <w:rFonts w:ascii="Arial Narrow" w:eastAsia="Arial Narrow" w:hAnsi="Arial Narrow" w:cs="Arial Narrow"/>
          <w:szCs w:val="22"/>
          <w:lang w:val="el-GR"/>
        </w:rPr>
      </w:pPr>
      <w:r w:rsidRPr="00400771">
        <w:rPr>
          <w:rFonts w:ascii="Arial Narrow" w:eastAsia="Arial Narrow" w:hAnsi="Arial Narrow" w:cs="Arial Narrow"/>
          <w:szCs w:val="22"/>
          <w:lang w:val="el-GR"/>
        </w:rPr>
        <w:t>7. Σε περίπτωση καθυστέρησης παράδοσης φάσεων του Έργου με αποδεδειγμένη υπαιτιότητα της Υπηρεσίας μπορεί να μετατίθεται ισόχρονα ο χρόνος παράδοσης, μετά από εισήγηση και ειδική αιτιολόγηση της ΕΠ.</w:t>
      </w:r>
    </w:p>
    <w:p w:rsidR="003C6BBB" w:rsidRPr="00400771" w:rsidRDefault="00C84A86">
      <w:pPr>
        <w:spacing w:after="0"/>
        <w:ind w:left="360"/>
        <w:rPr>
          <w:rFonts w:ascii="Arial Narrow" w:eastAsia="Arial Narrow" w:hAnsi="Arial Narrow" w:cs="Arial Narrow"/>
          <w:szCs w:val="22"/>
          <w:lang w:val="el-GR"/>
        </w:rPr>
      </w:pPr>
      <w:r w:rsidRPr="00400771">
        <w:rPr>
          <w:rFonts w:ascii="Arial Narrow" w:eastAsia="Arial Narrow" w:hAnsi="Arial Narrow" w:cs="Arial Narrow"/>
          <w:szCs w:val="22"/>
          <w:lang w:val="el-GR"/>
        </w:rPr>
        <w:t>8. Η Αναθέτουσα Αρχή δεν θα θεωρηθεί υπεύθυνη για οποιεσδήποτε ζημίες ή διαφυγόντα κέρδη υποστεί ο Ανάδοχος από την έκπτωση του.</w:t>
      </w:r>
    </w:p>
    <w:p w:rsidR="003C6BBB" w:rsidRPr="00400771" w:rsidRDefault="00C84A86">
      <w:pPr>
        <w:spacing w:after="0"/>
        <w:ind w:left="360"/>
        <w:rPr>
          <w:rFonts w:ascii="Arial Narrow" w:eastAsia="Arial Narrow" w:hAnsi="Arial Narrow" w:cs="Arial Narrow"/>
          <w:szCs w:val="22"/>
          <w:lang w:val="el-GR"/>
        </w:rPr>
      </w:pPr>
      <w:r w:rsidRPr="00400771">
        <w:rPr>
          <w:rFonts w:ascii="Arial Narrow" w:eastAsia="Arial Narrow" w:hAnsi="Arial Narrow" w:cs="Arial Narrow"/>
          <w:szCs w:val="22"/>
          <w:lang w:val="el-GR"/>
        </w:rPr>
        <w:t>9. Η έκπτωση του αναδόχου δεν επηρεάζει δικαιώματα και υποχρεώσεις των μερών, που προϋπήρχαν αυτής και δεν απαλλάσσει τον ανάδοχο από ευθύνες και υποχρεώσεις, που απορρέουν από τη Σύμβαση ή το Νόμο σε σχέση με συμβατικές εργασίες, που έχουν εκτελεστεί πριν την έκπτωση, ούτε την Αναθέτουσα Αρχή από την υποχρέωση καταβολής της αξίας του τμήματος του έργου που παραδόθηκε και παραλήφθηκε οριστικά, πλήρως και προσηκόντως.</w:t>
      </w:r>
    </w:p>
    <w:p w:rsidR="003C6BBB" w:rsidRPr="00400771" w:rsidRDefault="003C6BBB">
      <w:pPr>
        <w:spacing w:after="0"/>
        <w:ind w:left="360"/>
        <w:rPr>
          <w:rFonts w:ascii="Arial Narrow" w:eastAsia="Arial Narrow" w:hAnsi="Arial Narrow" w:cs="Arial Narrow"/>
          <w:szCs w:val="22"/>
          <w:lang w:val="el-GR"/>
        </w:rPr>
      </w:pPr>
    </w:p>
    <w:p w:rsidR="003C6BBB" w:rsidRPr="00400771" w:rsidRDefault="00C84A86">
      <w:pPr>
        <w:spacing w:after="0"/>
        <w:ind w:left="360"/>
        <w:jc w:val="center"/>
        <w:rPr>
          <w:rFonts w:ascii="Arial Narrow" w:eastAsia="Arial Narrow" w:hAnsi="Arial Narrow" w:cs="Arial Narrow"/>
          <w:b/>
          <w:szCs w:val="22"/>
          <w:lang w:val="el-GR"/>
        </w:rPr>
      </w:pPr>
      <w:r w:rsidRPr="00400771">
        <w:rPr>
          <w:rFonts w:ascii="Arial Narrow" w:eastAsia="Arial Narrow" w:hAnsi="Arial Narrow" w:cs="Arial Narrow"/>
          <w:b/>
          <w:szCs w:val="22"/>
          <w:lang w:val="el-GR"/>
        </w:rPr>
        <w:t>Άρθρο 7: Συμβατικό τίμημα – Τρόπος πληρωμής</w:t>
      </w:r>
    </w:p>
    <w:p w:rsidR="003C6BBB" w:rsidRPr="00400771" w:rsidRDefault="00C84A86">
      <w:pPr>
        <w:spacing w:after="0"/>
        <w:ind w:left="360"/>
        <w:rPr>
          <w:rFonts w:ascii="Arial Narrow" w:eastAsia="Arial Narrow" w:hAnsi="Arial Narrow" w:cs="Arial Narrow"/>
          <w:szCs w:val="22"/>
          <w:lang w:val="el-GR"/>
        </w:rPr>
      </w:pPr>
      <w:r w:rsidRPr="00400771">
        <w:rPr>
          <w:rFonts w:ascii="Arial Narrow" w:eastAsia="Arial Narrow" w:hAnsi="Arial Narrow" w:cs="Arial Narrow"/>
          <w:szCs w:val="22"/>
          <w:lang w:val="el-GR"/>
        </w:rPr>
        <w:t>1. Το Συμβατικό Τίμημα (καλούμενο εφεξής “Τίμημα”) για την εκτέλεση του Έργου από τον ανάδοχο, ανέρχεται συνολικά στο ποσό των …… #.....# €, συμπεριλαμβανομένου του αναλογούντος Φ.Π.Α.,</w:t>
      </w:r>
    </w:p>
    <w:p w:rsidR="003C6BBB" w:rsidRPr="00400771" w:rsidRDefault="00C84A86">
      <w:pPr>
        <w:spacing w:after="0"/>
        <w:ind w:left="360"/>
        <w:rPr>
          <w:rFonts w:ascii="Arial Narrow" w:eastAsia="Arial Narrow" w:hAnsi="Arial Narrow" w:cs="Arial Narrow"/>
          <w:szCs w:val="22"/>
          <w:lang w:val="el-GR"/>
        </w:rPr>
      </w:pPr>
      <w:r w:rsidRPr="00400771">
        <w:rPr>
          <w:rFonts w:ascii="Arial Narrow" w:eastAsia="Arial Narrow" w:hAnsi="Arial Narrow" w:cs="Arial Narrow"/>
          <w:szCs w:val="22"/>
          <w:lang w:val="el-GR"/>
        </w:rPr>
        <w:t>2. Η καταβολή της αμοιβής θα γίνει ηλεκτρονικά, σύμφωνα με το Νόμο 4412/2016 όπως ισχύουν, και αφού προσκομισθούν όλα τα απαραίτητα δικαιολογητικά (τιμολόγιο παροχής υπηρεσιών, φορολογική και ασφαλιστική ενημερότητα και βεβαίωση καταστήματος τραπέζης με ΙΒΑΝ του αναδόχου) και γίνουν οι νόμιμες κρατήσεις.</w:t>
      </w:r>
    </w:p>
    <w:p w:rsidR="003C6BBB" w:rsidRPr="00400771" w:rsidRDefault="00C84A86" w:rsidP="00305079">
      <w:pPr>
        <w:spacing w:after="0"/>
        <w:ind w:left="360"/>
        <w:rPr>
          <w:rFonts w:ascii="Arial Narrow" w:eastAsia="Arial Narrow" w:hAnsi="Arial Narrow" w:cs="Arial Narrow"/>
          <w:szCs w:val="22"/>
          <w:lang w:val="el-GR"/>
        </w:rPr>
      </w:pPr>
      <w:r w:rsidRPr="00400771">
        <w:rPr>
          <w:rFonts w:ascii="Arial Narrow" w:eastAsia="Arial Narrow" w:hAnsi="Arial Narrow" w:cs="Arial Narrow"/>
          <w:szCs w:val="22"/>
          <w:lang w:val="el-GR"/>
        </w:rPr>
        <w:t xml:space="preserve">3. Η καταβολή της αμοιβής θα γίνει σε τμηματικές πληρωμές και συγκεκριμένα σε </w:t>
      </w:r>
      <w:r w:rsidR="00D22DCC" w:rsidRPr="00400771">
        <w:rPr>
          <w:rFonts w:ascii="Arial Narrow" w:eastAsia="Arial Narrow" w:hAnsi="Arial Narrow" w:cs="Arial Narrow"/>
          <w:szCs w:val="22"/>
          <w:lang w:val="el-GR"/>
        </w:rPr>
        <w:t xml:space="preserve">9 </w:t>
      </w:r>
      <w:r w:rsidRPr="00400771">
        <w:rPr>
          <w:rFonts w:ascii="Arial Narrow" w:eastAsia="Arial Narrow" w:hAnsi="Arial Narrow" w:cs="Arial Narrow"/>
          <w:szCs w:val="22"/>
          <w:lang w:val="el-GR"/>
        </w:rPr>
        <w:t>δόσεις, σύμφωνα με τα παρακάτω:</w:t>
      </w:r>
    </w:p>
    <w:tbl>
      <w:tblPr>
        <w:tblW w:w="3143" w:type="pct"/>
        <w:jc w:val="center"/>
        <w:tblCellMar>
          <w:left w:w="115" w:type="dxa"/>
          <w:right w:w="115" w:type="dxa"/>
        </w:tblCellMar>
        <w:tblLook w:val="0400" w:firstRow="0" w:lastRow="0" w:firstColumn="0" w:lastColumn="0" w:noHBand="0" w:noVBand="1"/>
      </w:tblPr>
      <w:tblGrid>
        <w:gridCol w:w="1397"/>
        <w:gridCol w:w="2920"/>
        <w:gridCol w:w="1886"/>
      </w:tblGrid>
      <w:tr w:rsidR="00D22DCC" w:rsidRPr="00400771" w:rsidTr="00F76A4D">
        <w:trPr>
          <w:trHeight w:val="403"/>
          <w:tblHeader/>
          <w:jc w:val="center"/>
        </w:trPr>
        <w:tc>
          <w:tcPr>
            <w:tcW w:w="1126" w:type="pct"/>
            <w:tcBorders>
              <w:top w:val="single" w:sz="4" w:space="0" w:color="auto"/>
              <w:left w:val="single" w:sz="4" w:space="0" w:color="auto"/>
              <w:bottom w:val="single" w:sz="4" w:space="0" w:color="auto"/>
              <w:right w:val="single" w:sz="4" w:space="0" w:color="auto"/>
            </w:tcBorders>
            <w:shd w:val="clear" w:color="auto" w:fill="D0CECE"/>
            <w:vAlign w:val="center"/>
          </w:tcPr>
          <w:p w:rsidR="00D22DCC" w:rsidRPr="00F76A4D" w:rsidRDefault="00D22DCC" w:rsidP="00F76A4D">
            <w:pPr>
              <w:spacing w:after="0"/>
              <w:ind w:left="18"/>
              <w:jc w:val="center"/>
              <w:rPr>
                <w:rFonts w:ascii="Arial Narrow" w:eastAsia="Arial Narrow" w:hAnsi="Arial Narrow" w:cs="Arial Narrow"/>
                <w:b/>
                <w:color w:val="000000"/>
                <w:szCs w:val="22"/>
                <w:lang w:val="el-GR"/>
              </w:rPr>
            </w:pPr>
            <w:r w:rsidRPr="00F76A4D">
              <w:rPr>
                <w:rFonts w:ascii="Arial Narrow" w:eastAsia="Arial Narrow" w:hAnsi="Arial Narrow" w:cs="Arial Narrow"/>
                <w:b/>
                <w:color w:val="000000"/>
                <w:szCs w:val="22"/>
              </w:rPr>
              <w:t>Πακέτα Παραδοτέων</w:t>
            </w:r>
            <w:r w:rsidR="005456C6" w:rsidRPr="00F76A4D">
              <w:rPr>
                <w:rFonts w:ascii="Arial Narrow" w:eastAsia="Arial Narrow" w:hAnsi="Arial Narrow" w:cs="Arial Narrow"/>
                <w:b/>
                <w:color w:val="000000"/>
                <w:szCs w:val="22"/>
                <w:lang w:val="el-GR"/>
              </w:rPr>
              <w:t xml:space="preserve"> Τμήματος Α</w:t>
            </w:r>
          </w:p>
        </w:tc>
        <w:tc>
          <w:tcPr>
            <w:tcW w:w="2353" w:type="pct"/>
            <w:tcBorders>
              <w:top w:val="single" w:sz="4" w:space="0" w:color="auto"/>
              <w:left w:val="single" w:sz="4" w:space="0" w:color="auto"/>
              <w:bottom w:val="single" w:sz="4" w:space="0" w:color="auto"/>
              <w:right w:val="single" w:sz="4" w:space="0" w:color="auto"/>
            </w:tcBorders>
            <w:shd w:val="clear" w:color="auto" w:fill="D0CECE"/>
            <w:vAlign w:val="center"/>
          </w:tcPr>
          <w:p w:rsidR="00D22DCC" w:rsidRPr="00F76A4D" w:rsidRDefault="00D22DCC" w:rsidP="00F76A4D">
            <w:pPr>
              <w:spacing w:after="0"/>
              <w:ind w:left="18"/>
              <w:jc w:val="center"/>
              <w:rPr>
                <w:rFonts w:ascii="Arial Narrow" w:eastAsia="Arial Narrow" w:hAnsi="Arial Narrow" w:cs="Arial Narrow"/>
                <w:b/>
                <w:color w:val="000000"/>
                <w:szCs w:val="22"/>
                <w:lang w:val="el-GR"/>
              </w:rPr>
            </w:pPr>
            <w:r w:rsidRPr="00F76A4D">
              <w:rPr>
                <w:rFonts w:ascii="Arial Narrow" w:eastAsia="Arial Narrow" w:hAnsi="Arial Narrow" w:cs="Arial Narrow"/>
                <w:b/>
                <w:color w:val="000000"/>
                <w:szCs w:val="22"/>
                <w:lang w:val="el-GR"/>
              </w:rPr>
              <w:t>Χρόνος υποβολής από υπογραφή σύμβασης</w:t>
            </w:r>
          </w:p>
        </w:tc>
        <w:tc>
          <w:tcPr>
            <w:tcW w:w="1520" w:type="pct"/>
            <w:tcBorders>
              <w:top w:val="single" w:sz="4" w:space="0" w:color="auto"/>
              <w:left w:val="single" w:sz="4" w:space="0" w:color="auto"/>
              <w:bottom w:val="single" w:sz="4" w:space="0" w:color="auto"/>
              <w:right w:val="single" w:sz="4" w:space="0" w:color="auto"/>
            </w:tcBorders>
            <w:shd w:val="clear" w:color="auto" w:fill="D0CECE"/>
            <w:vAlign w:val="center"/>
          </w:tcPr>
          <w:p w:rsidR="00D22DCC" w:rsidRPr="00F76A4D" w:rsidRDefault="00D22DCC" w:rsidP="00F76A4D">
            <w:pPr>
              <w:spacing w:after="0"/>
              <w:ind w:left="18"/>
              <w:jc w:val="center"/>
              <w:rPr>
                <w:rFonts w:ascii="Arial Narrow" w:eastAsia="Arial Narrow" w:hAnsi="Arial Narrow" w:cs="Arial Narrow"/>
                <w:b/>
                <w:color w:val="000000"/>
                <w:szCs w:val="22"/>
                <w:lang w:val="el-GR"/>
              </w:rPr>
            </w:pPr>
            <w:r w:rsidRPr="00F76A4D">
              <w:rPr>
                <w:rFonts w:ascii="Arial Narrow" w:eastAsia="Arial Narrow" w:hAnsi="Arial Narrow" w:cs="Arial Narrow"/>
                <w:b/>
                <w:color w:val="000000"/>
                <w:szCs w:val="22"/>
              </w:rPr>
              <w:t>%</w:t>
            </w:r>
          </w:p>
        </w:tc>
      </w:tr>
      <w:tr w:rsidR="00D22DCC" w:rsidRPr="00400771" w:rsidTr="00F76A4D">
        <w:trPr>
          <w:trHeight w:val="403"/>
          <w:jc w:val="center"/>
        </w:trPr>
        <w:tc>
          <w:tcPr>
            <w:tcW w:w="1126" w:type="pct"/>
            <w:tcBorders>
              <w:top w:val="single" w:sz="4" w:space="0" w:color="auto"/>
              <w:left w:val="single" w:sz="4" w:space="0" w:color="000000"/>
              <w:bottom w:val="single" w:sz="4" w:space="0" w:color="000000"/>
              <w:right w:val="single" w:sz="4" w:space="0" w:color="000000"/>
            </w:tcBorders>
            <w:shd w:val="clear" w:color="auto" w:fill="E7E6E6"/>
            <w:vAlign w:val="center"/>
          </w:tcPr>
          <w:p w:rsidR="00D22DCC" w:rsidRPr="00F76A4D" w:rsidRDefault="00D22DCC" w:rsidP="00F76A4D">
            <w:pPr>
              <w:spacing w:after="0"/>
              <w:ind w:left="18"/>
              <w:jc w:val="center"/>
              <w:rPr>
                <w:rFonts w:ascii="Arial Narrow" w:eastAsia="Arial Narrow" w:hAnsi="Arial Narrow" w:cs="Arial Narrow"/>
                <w:color w:val="000000"/>
                <w:szCs w:val="22"/>
              </w:rPr>
            </w:pPr>
            <w:r w:rsidRPr="00F76A4D">
              <w:rPr>
                <w:rFonts w:ascii="Arial Narrow" w:eastAsia="Arial Narrow" w:hAnsi="Arial Narrow" w:cs="Arial Narrow"/>
                <w:color w:val="000000"/>
                <w:szCs w:val="22"/>
              </w:rPr>
              <w:t>Π.Π.1</w:t>
            </w:r>
          </w:p>
        </w:tc>
        <w:tc>
          <w:tcPr>
            <w:tcW w:w="2353" w:type="pct"/>
            <w:tcBorders>
              <w:top w:val="single" w:sz="4" w:space="0" w:color="auto"/>
              <w:left w:val="single" w:sz="4" w:space="0" w:color="000000"/>
              <w:bottom w:val="single" w:sz="4" w:space="0" w:color="000000"/>
              <w:right w:val="single" w:sz="4" w:space="0" w:color="000000"/>
            </w:tcBorders>
            <w:shd w:val="clear" w:color="auto" w:fill="E7E6E6"/>
            <w:vAlign w:val="center"/>
          </w:tcPr>
          <w:p w:rsidR="00D22DCC" w:rsidRPr="00F76A4D" w:rsidRDefault="00D22DCC" w:rsidP="00F76A4D">
            <w:pPr>
              <w:spacing w:after="0"/>
              <w:ind w:left="360"/>
              <w:jc w:val="center"/>
              <w:rPr>
                <w:rFonts w:ascii="Arial Narrow" w:eastAsia="Arial Narrow" w:hAnsi="Arial Narrow" w:cs="Arial Narrow"/>
                <w:color w:val="000000"/>
                <w:szCs w:val="22"/>
              </w:rPr>
            </w:pPr>
            <w:r w:rsidRPr="00F76A4D">
              <w:rPr>
                <w:rFonts w:ascii="Arial Narrow" w:eastAsia="Arial Narrow" w:hAnsi="Arial Narrow" w:cs="Arial Narrow"/>
                <w:color w:val="000000"/>
                <w:szCs w:val="22"/>
              </w:rPr>
              <w:t>1 μήνα</w:t>
            </w:r>
          </w:p>
        </w:tc>
        <w:tc>
          <w:tcPr>
            <w:tcW w:w="1520" w:type="pct"/>
            <w:tcBorders>
              <w:top w:val="single" w:sz="4" w:space="0" w:color="auto"/>
              <w:left w:val="single" w:sz="4" w:space="0" w:color="auto"/>
              <w:bottom w:val="single" w:sz="4" w:space="0" w:color="auto"/>
              <w:right w:val="single" w:sz="4" w:space="0" w:color="auto"/>
            </w:tcBorders>
            <w:shd w:val="clear" w:color="auto" w:fill="E7E6E6"/>
            <w:vAlign w:val="center"/>
          </w:tcPr>
          <w:p w:rsidR="00D22DCC" w:rsidRPr="00F76A4D" w:rsidRDefault="00D22DCC" w:rsidP="00F76A4D">
            <w:pPr>
              <w:spacing w:after="0"/>
              <w:ind w:left="-39" w:right="12"/>
              <w:jc w:val="center"/>
              <w:rPr>
                <w:rFonts w:ascii="Arial Narrow" w:eastAsia="Arial Narrow" w:hAnsi="Arial Narrow" w:cs="Arial Narrow"/>
                <w:color w:val="000000"/>
                <w:szCs w:val="22"/>
              </w:rPr>
            </w:pPr>
            <w:r w:rsidRPr="00F76A4D">
              <w:rPr>
                <w:rFonts w:ascii="Arial Narrow" w:hAnsi="Arial Narrow"/>
                <w:color w:val="000000"/>
                <w:szCs w:val="22"/>
              </w:rPr>
              <w:t>7%</w:t>
            </w:r>
          </w:p>
        </w:tc>
      </w:tr>
      <w:tr w:rsidR="00D22DCC" w:rsidRPr="00400771" w:rsidTr="00F76A4D">
        <w:trPr>
          <w:trHeight w:val="403"/>
          <w:jc w:val="center"/>
        </w:trPr>
        <w:tc>
          <w:tcPr>
            <w:tcW w:w="1126" w:type="pct"/>
            <w:tcBorders>
              <w:top w:val="single" w:sz="4" w:space="0" w:color="000000"/>
              <w:left w:val="single" w:sz="4" w:space="0" w:color="000000"/>
              <w:bottom w:val="single" w:sz="4" w:space="0" w:color="000000"/>
              <w:right w:val="single" w:sz="4" w:space="0" w:color="000000"/>
            </w:tcBorders>
            <w:shd w:val="clear" w:color="auto" w:fill="E7E6E6"/>
            <w:vAlign w:val="center"/>
          </w:tcPr>
          <w:p w:rsidR="00D22DCC" w:rsidRPr="00F76A4D" w:rsidRDefault="00D22DCC" w:rsidP="00F76A4D">
            <w:pPr>
              <w:spacing w:after="0"/>
              <w:ind w:left="18"/>
              <w:jc w:val="center"/>
              <w:rPr>
                <w:rFonts w:ascii="Arial Narrow" w:eastAsia="Arial Narrow" w:hAnsi="Arial Narrow" w:cs="Arial Narrow"/>
                <w:color w:val="000000"/>
                <w:szCs w:val="22"/>
              </w:rPr>
            </w:pPr>
            <w:r w:rsidRPr="00F76A4D">
              <w:rPr>
                <w:rFonts w:ascii="Arial Narrow" w:eastAsia="Arial Narrow" w:hAnsi="Arial Narrow" w:cs="Arial Narrow"/>
                <w:color w:val="000000"/>
                <w:szCs w:val="22"/>
              </w:rPr>
              <w:t>Π.Π.2</w:t>
            </w:r>
          </w:p>
        </w:tc>
        <w:tc>
          <w:tcPr>
            <w:tcW w:w="2353" w:type="pct"/>
            <w:tcBorders>
              <w:top w:val="single" w:sz="4" w:space="0" w:color="000000"/>
              <w:left w:val="single" w:sz="4" w:space="0" w:color="000000"/>
              <w:bottom w:val="single" w:sz="4" w:space="0" w:color="000000"/>
              <w:right w:val="single" w:sz="4" w:space="0" w:color="000000"/>
            </w:tcBorders>
            <w:shd w:val="clear" w:color="auto" w:fill="E7E6E6"/>
            <w:vAlign w:val="center"/>
          </w:tcPr>
          <w:p w:rsidR="00D22DCC" w:rsidRPr="00F76A4D" w:rsidRDefault="00D22DCC" w:rsidP="00F76A4D">
            <w:pPr>
              <w:spacing w:after="0"/>
              <w:ind w:left="360"/>
              <w:jc w:val="center"/>
              <w:rPr>
                <w:rFonts w:ascii="Arial Narrow" w:eastAsia="Arial Narrow" w:hAnsi="Arial Narrow" w:cs="Arial Narrow"/>
                <w:color w:val="000000"/>
                <w:szCs w:val="22"/>
              </w:rPr>
            </w:pPr>
            <w:r w:rsidRPr="00F76A4D">
              <w:rPr>
                <w:rFonts w:ascii="Arial Narrow" w:eastAsia="Arial Narrow" w:hAnsi="Arial Narrow" w:cs="Arial Narrow"/>
                <w:color w:val="000000"/>
                <w:szCs w:val="22"/>
              </w:rPr>
              <w:t>2 μήνες</w:t>
            </w:r>
          </w:p>
        </w:tc>
        <w:tc>
          <w:tcPr>
            <w:tcW w:w="1520" w:type="pct"/>
            <w:tcBorders>
              <w:top w:val="nil"/>
              <w:left w:val="single" w:sz="4" w:space="0" w:color="auto"/>
              <w:bottom w:val="single" w:sz="4" w:space="0" w:color="auto"/>
              <w:right w:val="single" w:sz="4" w:space="0" w:color="auto"/>
            </w:tcBorders>
            <w:shd w:val="clear" w:color="auto" w:fill="E7E6E6"/>
            <w:vAlign w:val="center"/>
          </w:tcPr>
          <w:p w:rsidR="00D22DCC" w:rsidRPr="00F76A4D" w:rsidRDefault="00D22DCC" w:rsidP="00F76A4D">
            <w:pPr>
              <w:spacing w:after="0"/>
              <w:ind w:left="-39" w:right="12"/>
              <w:jc w:val="center"/>
              <w:rPr>
                <w:rFonts w:ascii="Arial Narrow" w:eastAsia="Arial Narrow" w:hAnsi="Arial Narrow" w:cs="Arial Narrow"/>
                <w:color w:val="000000"/>
                <w:szCs w:val="22"/>
              </w:rPr>
            </w:pPr>
            <w:r w:rsidRPr="00F76A4D">
              <w:rPr>
                <w:rFonts w:ascii="Arial Narrow" w:hAnsi="Arial Narrow"/>
                <w:color w:val="000000"/>
                <w:szCs w:val="22"/>
              </w:rPr>
              <w:t>1%</w:t>
            </w:r>
          </w:p>
        </w:tc>
      </w:tr>
      <w:tr w:rsidR="00D22DCC" w:rsidRPr="00400771" w:rsidTr="00F76A4D">
        <w:trPr>
          <w:trHeight w:val="403"/>
          <w:jc w:val="center"/>
        </w:trPr>
        <w:tc>
          <w:tcPr>
            <w:tcW w:w="1126" w:type="pct"/>
            <w:tcBorders>
              <w:top w:val="single" w:sz="4" w:space="0" w:color="000000"/>
              <w:left w:val="single" w:sz="4" w:space="0" w:color="000000"/>
              <w:bottom w:val="single" w:sz="4" w:space="0" w:color="000000"/>
              <w:right w:val="single" w:sz="4" w:space="0" w:color="000000"/>
            </w:tcBorders>
            <w:shd w:val="clear" w:color="auto" w:fill="E7E6E6"/>
            <w:vAlign w:val="center"/>
          </w:tcPr>
          <w:p w:rsidR="00D22DCC" w:rsidRPr="00F76A4D" w:rsidRDefault="00D22DCC" w:rsidP="00F76A4D">
            <w:pPr>
              <w:spacing w:after="0"/>
              <w:ind w:left="18"/>
              <w:jc w:val="center"/>
              <w:rPr>
                <w:rFonts w:ascii="Arial Narrow" w:eastAsia="Arial Narrow" w:hAnsi="Arial Narrow" w:cs="Arial Narrow"/>
                <w:color w:val="000000"/>
                <w:szCs w:val="22"/>
              </w:rPr>
            </w:pPr>
            <w:r w:rsidRPr="00F76A4D">
              <w:rPr>
                <w:rFonts w:ascii="Arial Narrow" w:eastAsia="Arial Narrow" w:hAnsi="Arial Narrow" w:cs="Arial Narrow"/>
                <w:color w:val="000000"/>
                <w:szCs w:val="22"/>
              </w:rPr>
              <w:t>Π.Π.3</w:t>
            </w:r>
          </w:p>
        </w:tc>
        <w:tc>
          <w:tcPr>
            <w:tcW w:w="2353" w:type="pct"/>
            <w:tcBorders>
              <w:top w:val="single" w:sz="4" w:space="0" w:color="000000"/>
              <w:left w:val="single" w:sz="4" w:space="0" w:color="000000"/>
              <w:bottom w:val="single" w:sz="4" w:space="0" w:color="000000"/>
              <w:right w:val="single" w:sz="4" w:space="0" w:color="000000"/>
            </w:tcBorders>
            <w:shd w:val="clear" w:color="auto" w:fill="E7E6E6"/>
            <w:vAlign w:val="center"/>
          </w:tcPr>
          <w:p w:rsidR="00D22DCC" w:rsidRPr="00F76A4D" w:rsidRDefault="00D22DCC" w:rsidP="00F76A4D">
            <w:pPr>
              <w:spacing w:after="0"/>
              <w:ind w:left="360"/>
              <w:jc w:val="center"/>
              <w:rPr>
                <w:rFonts w:ascii="Arial Narrow" w:eastAsia="Arial Narrow" w:hAnsi="Arial Narrow" w:cs="Arial Narrow"/>
                <w:color w:val="000000"/>
                <w:szCs w:val="22"/>
              </w:rPr>
            </w:pPr>
            <w:r w:rsidRPr="00F76A4D">
              <w:rPr>
                <w:rFonts w:ascii="Arial Narrow" w:eastAsia="Arial Narrow" w:hAnsi="Arial Narrow" w:cs="Arial Narrow"/>
                <w:color w:val="000000"/>
                <w:szCs w:val="22"/>
              </w:rPr>
              <w:t>3 μήνες</w:t>
            </w:r>
          </w:p>
        </w:tc>
        <w:tc>
          <w:tcPr>
            <w:tcW w:w="1520" w:type="pct"/>
            <w:tcBorders>
              <w:top w:val="nil"/>
              <w:left w:val="single" w:sz="4" w:space="0" w:color="auto"/>
              <w:bottom w:val="single" w:sz="4" w:space="0" w:color="auto"/>
              <w:right w:val="single" w:sz="4" w:space="0" w:color="auto"/>
            </w:tcBorders>
            <w:shd w:val="clear" w:color="auto" w:fill="E7E6E6"/>
            <w:vAlign w:val="center"/>
          </w:tcPr>
          <w:p w:rsidR="00D22DCC" w:rsidRPr="00F76A4D" w:rsidRDefault="00D22DCC" w:rsidP="00F76A4D">
            <w:pPr>
              <w:spacing w:after="0"/>
              <w:ind w:left="-39" w:right="12"/>
              <w:jc w:val="center"/>
              <w:rPr>
                <w:rFonts w:ascii="Arial Narrow" w:eastAsia="Arial Narrow" w:hAnsi="Arial Narrow" w:cs="Arial Narrow"/>
                <w:color w:val="000000"/>
                <w:szCs w:val="22"/>
              </w:rPr>
            </w:pPr>
            <w:r w:rsidRPr="00F76A4D">
              <w:rPr>
                <w:rFonts w:ascii="Arial Narrow" w:hAnsi="Arial Narrow"/>
                <w:color w:val="000000"/>
                <w:szCs w:val="22"/>
              </w:rPr>
              <w:t>8%</w:t>
            </w:r>
          </w:p>
        </w:tc>
      </w:tr>
      <w:tr w:rsidR="00D22DCC" w:rsidRPr="00400771" w:rsidTr="00F76A4D">
        <w:trPr>
          <w:trHeight w:val="403"/>
          <w:jc w:val="center"/>
        </w:trPr>
        <w:tc>
          <w:tcPr>
            <w:tcW w:w="1126" w:type="pct"/>
            <w:tcBorders>
              <w:top w:val="single" w:sz="4" w:space="0" w:color="000000"/>
              <w:left w:val="single" w:sz="4" w:space="0" w:color="000000"/>
              <w:bottom w:val="single" w:sz="4" w:space="0" w:color="000000"/>
              <w:right w:val="single" w:sz="4" w:space="0" w:color="000000"/>
            </w:tcBorders>
            <w:shd w:val="clear" w:color="auto" w:fill="E7E6E6"/>
            <w:vAlign w:val="center"/>
          </w:tcPr>
          <w:p w:rsidR="00D22DCC" w:rsidRPr="00F76A4D" w:rsidRDefault="00D22DCC" w:rsidP="00F76A4D">
            <w:pPr>
              <w:spacing w:after="0"/>
              <w:ind w:left="18"/>
              <w:jc w:val="center"/>
              <w:rPr>
                <w:rFonts w:ascii="Arial Narrow" w:eastAsia="Arial Narrow" w:hAnsi="Arial Narrow" w:cs="Arial Narrow"/>
                <w:color w:val="000000"/>
                <w:szCs w:val="22"/>
              </w:rPr>
            </w:pPr>
            <w:r w:rsidRPr="00F76A4D">
              <w:rPr>
                <w:rFonts w:ascii="Arial Narrow" w:eastAsia="Arial Narrow" w:hAnsi="Arial Narrow" w:cs="Arial Narrow"/>
                <w:color w:val="000000"/>
                <w:szCs w:val="22"/>
              </w:rPr>
              <w:t>Π.Π.4</w:t>
            </w:r>
          </w:p>
        </w:tc>
        <w:tc>
          <w:tcPr>
            <w:tcW w:w="2353" w:type="pct"/>
            <w:tcBorders>
              <w:top w:val="single" w:sz="4" w:space="0" w:color="000000"/>
              <w:left w:val="single" w:sz="4" w:space="0" w:color="000000"/>
              <w:bottom w:val="single" w:sz="4" w:space="0" w:color="000000"/>
              <w:right w:val="single" w:sz="4" w:space="0" w:color="000000"/>
            </w:tcBorders>
            <w:shd w:val="clear" w:color="auto" w:fill="E7E6E6"/>
            <w:vAlign w:val="center"/>
          </w:tcPr>
          <w:p w:rsidR="00D22DCC" w:rsidRPr="00F76A4D" w:rsidRDefault="00D22DCC" w:rsidP="00F76A4D">
            <w:pPr>
              <w:spacing w:after="0"/>
              <w:ind w:left="360"/>
              <w:jc w:val="center"/>
              <w:rPr>
                <w:rFonts w:ascii="Arial Narrow" w:eastAsia="Arial Narrow" w:hAnsi="Arial Narrow" w:cs="Arial Narrow"/>
                <w:color w:val="000000"/>
                <w:szCs w:val="22"/>
              </w:rPr>
            </w:pPr>
            <w:r w:rsidRPr="00F76A4D">
              <w:rPr>
                <w:rFonts w:ascii="Arial Narrow" w:eastAsia="Arial Narrow" w:hAnsi="Arial Narrow" w:cs="Arial Narrow"/>
                <w:color w:val="000000"/>
                <w:szCs w:val="22"/>
              </w:rPr>
              <w:t>6 μήνες</w:t>
            </w:r>
          </w:p>
        </w:tc>
        <w:tc>
          <w:tcPr>
            <w:tcW w:w="1520" w:type="pct"/>
            <w:tcBorders>
              <w:top w:val="nil"/>
              <w:left w:val="single" w:sz="4" w:space="0" w:color="auto"/>
              <w:bottom w:val="single" w:sz="4" w:space="0" w:color="auto"/>
              <w:right w:val="single" w:sz="4" w:space="0" w:color="auto"/>
            </w:tcBorders>
            <w:shd w:val="clear" w:color="auto" w:fill="E7E6E6"/>
            <w:vAlign w:val="center"/>
          </w:tcPr>
          <w:p w:rsidR="00D22DCC" w:rsidRPr="00F76A4D" w:rsidRDefault="00D22DCC" w:rsidP="00F76A4D">
            <w:pPr>
              <w:spacing w:after="0"/>
              <w:ind w:left="-39" w:right="12"/>
              <w:jc w:val="center"/>
              <w:rPr>
                <w:rFonts w:ascii="Arial Narrow" w:eastAsia="Arial Narrow" w:hAnsi="Arial Narrow" w:cs="Arial Narrow"/>
                <w:color w:val="000000"/>
                <w:szCs w:val="22"/>
              </w:rPr>
            </w:pPr>
            <w:r w:rsidRPr="00F76A4D">
              <w:rPr>
                <w:rFonts w:ascii="Arial Narrow" w:hAnsi="Arial Narrow"/>
                <w:color w:val="000000"/>
                <w:szCs w:val="22"/>
              </w:rPr>
              <w:t>15%</w:t>
            </w:r>
          </w:p>
        </w:tc>
      </w:tr>
      <w:tr w:rsidR="00D22DCC" w:rsidRPr="00400771" w:rsidTr="00F76A4D">
        <w:trPr>
          <w:trHeight w:val="403"/>
          <w:jc w:val="center"/>
        </w:trPr>
        <w:tc>
          <w:tcPr>
            <w:tcW w:w="1126" w:type="pct"/>
            <w:tcBorders>
              <w:top w:val="single" w:sz="4" w:space="0" w:color="000000"/>
              <w:left w:val="single" w:sz="4" w:space="0" w:color="000000"/>
              <w:bottom w:val="single" w:sz="4" w:space="0" w:color="000000"/>
              <w:right w:val="single" w:sz="4" w:space="0" w:color="000000"/>
            </w:tcBorders>
            <w:shd w:val="clear" w:color="auto" w:fill="E7E6E6"/>
            <w:vAlign w:val="center"/>
          </w:tcPr>
          <w:p w:rsidR="00D22DCC" w:rsidRPr="00F76A4D" w:rsidRDefault="00D22DCC" w:rsidP="00F76A4D">
            <w:pPr>
              <w:spacing w:after="0"/>
              <w:ind w:left="18"/>
              <w:jc w:val="center"/>
              <w:rPr>
                <w:rFonts w:ascii="Arial Narrow" w:eastAsia="Arial Narrow" w:hAnsi="Arial Narrow" w:cs="Arial Narrow"/>
                <w:color w:val="000000"/>
                <w:szCs w:val="22"/>
              </w:rPr>
            </w:pPr>
            <w:r w:rsidRPr="00F76A4D">
              <w:rPr>
                <w:rFonts w:ascii="Arial Narrow" w:eastAsia="Arial Narrow" w:hAnsi="Arial Narrow" w:cs="Arial Narrow"/>
                <w:color w:val="000000"/>
                <w:szCs w:val="22"/>
              </w:rPr>
              <w:t>Π.Π.5</w:t>
            </w:r>
          </w:p>
        </w:tc>
        <w:tc>
          <w:tcPr>
            <w:tcW w:w="2353" w:type="pct"/>
            <w:tcBorders>
              <w:top w:val="single" w:sz="4" w:space="0" w:color="000000"/>
              <w:left w:val="single" w:sz="4" w:space="0" w:color="000000"/>
              <w:bottom w:val="single" w:sz="4" w:space="0" w:color="000000"/>
              <w:right w:val="single" w:sz="4" w:space="0" w:color="000000"/>
            </w:tcBorders>
            <w:shd w:val="clear" w:color="auto" w:fill="E7E6E6"/>
            <w:vAlign w:val="center"/>
          </w:tcPr>
          <w:p w:rsidR="00D22DCC" w:rsidRPr="00F76A4D" w:rsidRDefault="00D22DCC" w:rsidP="00F76A4D">
            <w:pPr>
              <w:spacing w:after="0"/>
              <w:ind w:left="360"/>
              <w:jc w:val="center"/>
              <w:rPr>
                <w:rFonts w:ascii="Arial Narrow" w:eastAsia="Arial Narrow" w:hAnsi="Arial Narrow" w:cs="Arial Narrow"/>
                <w:color w:val="000000"/>
                <w:szCs w:val="22"/>
              </w:rPr>
            </w:pPr>
            <w:r w:rsidRPr="00F76A4D">
              <w:rPr>
                <w:rFonts w:ascii="Arial Narrow" w:eastAsia="Arial Narrow" w:hAnsi="Arial Narrow" w:cs="Arial Narrow"/>
                <w:color w:val="000000"/>
                <w:szCs w:val="22"/>
              </w:rPr>
              <w:t>9 μήνες</w:t>
            </w:r>
          </w:p>
        </w:tc>
        <w:tc>
          <w:tcPr>
            <w:tcW w:w="1520" w:type="pct"/>
            <w:tcBorders>
              <w:top w:val="nil"/>
              <w:left w:val="single" w:sz="4" w:space="0" w:color="auto"/>
              <w:bottom w:val="single" w:sz="4" w:space="0" w:color="auto"/>
              <w:right w:val="single" w:sz="4" w:space="0" w:color="auto"/>
            </w:tcBorders>
            <w:shd w:val="clear" w:color="auto" w:fill="E7E6E6"/>
            <w:vAlign w:val="center"/>
          </w:tcPr>
          <w:p w:rsidR="00D22DCC" w:rsidRPr="00F76A4D" w:rsidRDefault="00D22DCC" w:rsidP="00F76A4D">
            <w:pPr>
              <w:spacing w:after="0"/>
              <w:ind w:left="-39" w:right="12"/>
              <w:jc w:val="center"/>
              <w:rPr>
                <w:rFonts w:ascii="Arial Narrow" w:eastAsia="Arial Narrow" w:hAnsi="Arial Narrow" w:cs="Arial Narrow"/>
                <w:color w:val="000000"/>
                <w:szCs w:val="22"/>
              </w:rPr>
            </w:pPr>
            <w:r w:rsidRPr="00F76A4D">
              <w:rPr>
                <w:rFonts w:ascii="Arial Narrow" w:hAnsi="Arial Narrow"/>
                <w:color w:val="000000"/>
                <w:szCs w:val="22"/>
              </w:rPr>
              <w:t>14%</w:t>
            </w:r>
          </w:p>
        </w:tc>
      </w:tr>
      <w:tr w:rsidR="00D22DCC" w:rsidRPr="00400771" w:rsidTr="00F76A4D">
        <w:trPr>
          <w:trHeight w:val="403"/>
          <w:jc w:val="center"/>
        </w:trPr>
        <w:tc>
          <w:tcPr>
            <w:tcW w:w="1126" w:type="pct"/>
            <w:tcBorders>
              <w:top w:val="single" w:sz="4" w:space="0" w:color="000000"/>
              <w:left w:val="single" w:sz="4" w:space="0" w:color="000000"/>
              <w:bottom w:val="single" w:sz="4" w:space="0" w:color="000000"/>
              <w:right w:val="single" w:sz="4" w:space="0" w:color="000000"/>
            </w:tcBorders>
            <w:shd w:val="clear" w:color="auto" w:fill="E7E6E6"/>
            <w:vAlign w:val="center"/>
          </w:tcPr>
          <w:p w:rsidR="00D22DCC" w:rsidRPr="00F76A4D" w:rsidRDefault="00D22DCC" w:rsidP="00F76A4D">
            <w:pPr>
              <w:spacing w:after="0"/>
              <w:ind w:left="18"/>
              <w:jc w:val="center"/>
              <w:rPr>
                <w:rFonts w:ascii="Arial Narrow" w:eastAsia="Arial Narrow" w:hAnsi="Arial Narrow" w:cs="Arial Narrow"/>
                <w:color w:val="000000"/>
                <w:szCs w:val="22"/>
              </w:rPr>
            </w:pPr>
            <w:r w:rsidRPr="00F76A4D">
              <w:rPr>
                <w:rFonts w:ascii="Arial Narrow" w:eastAsia="Arial Narrow" w:hAnsi="Arial Narrow" w:cs="Arial Narrow"/>
                <w:color w:val="000000"/>
                <w:szCs w:val="22"/>
              </w:rPr>
              <w:t>Π.Π.6</w:t>
            </w:r>
          </w:p>
        </w:tc>
        <w:tc>
          <w:tcPr>
            <w:tcW w:w="2353" w:type="pct"/>
            <w:tcBorders>
              <w:top w:val="single" w:sz="4" w:space="0" w:color="000000"/>
              <w:left w:val="single" w:sz="4" w:space="0" w:color="000000"/>
              <w:bottom w:val="single" w:sz="4" w:space="0" w:color="000000"/>
              <w:right w:val="single" w:sz="4" w:space="0" w:color="000000"/>
            </w:tcBorders>
            <w:shd w:val="clear" w:color="auto" w:fill="E7E6E6"/>
            <w:vAlign w:val="center"/>
          </w:tcPr>
          <w:p w:rsidR="00D22DCC" w:rsidRPr="00F76A4D" w:rsidRDefault="00D22DCC" w:rsidP="00F76A4D">
            <w:pPr>
              <w:spacing w:after="0"/>
              <w:ind w:left="360"/>
              <w:jc w:val="center"/>
              <w:rPr>
                <w:rFonts w:ascii="Arial Narrow" w:eastAsia="Arial Narrow" w:hAnsi="Arial Narrow" w:cs="Arial Narrow"/>
                <w:color w:val="000000"/>
                <w:szCs w:val="22"/>
              </w:rPr>
            </w:pPr>
            <w:r w:rsidRPr="00F76A4D">
              <w:rPr>
                <w:rFonts w:ascii="Arial Narrow" w:eastAsia="Arial Narrow" w:hAnsi="Arial Narrow" w:cs="Arial Narrow"/>
                <w:color w:val="000000"/>
                <w:szCs w:val="22"/>
              </w:rPr>
              <w:t>12 μήνες</w:t>
            </w:r>
          </w:p>
        </w:tc>
        <w:tc>
          <w:tcPr>
            <w:tcW w:w="1520" w:type="pct"/>
            <w:tcBorders>
              <w:top w:val="nil"/>
              <w:left w:val="single" w:sz="4" w:space="0" w:color="auto"/>
              <w:bottom w:val="single" w:sz="4" w:space="0" w:color="auto"/>
              <w:right w:val="single" w:sz="4" w:space="0" w:color="auto"/>
            </w:tcBorders>
            <w:shd w:val="clear" w:color="auto" w:fill="E7E6E6"/>
            <w:vAlign w:val="center"/>
          </w:tcPr>
          <w:p w:rsidR="00D22DCC" w:rsidRPr="00F76A4D" w:rsidRDefault="00D22DCC" w:rsidP="00F76A4D">
            <w:pPr>
              <w:spacing w:after="0"/>
              <w:ind w:left="-39" w:right="12"/>
              <w:jc w:val="center"/>
              <w:rPr>
                <w:rFonts w:ascii="Arial Narrow" w:eastAsia="Arial Narrow" w:hAnsi="Arial Narrow" w:cs="Arial Narrow"/>
                <w:color w:val="000000"/>
                <w:szCs w:val="22"/>
              </w:rPr>
            </w:pPr>
            <w:r w:rsidRPr="00F76A4D">
              <w:rPr>
                <w:rFonts w:ascii="Arial Narrow" w:hAnsi="Arial Narrow"/>
                <w:color w:val="000000"/>
                <w:szCs w:val="22"/>
              </w:rPr>
              <w:t>14%</w:t>
            </w:r>
          </w:p>
        </w:tc>
      </w:tr>
      <w:tr w:rsidR="00D22DCC" w:rsidRPr="00400771" w:rsidTr="00F76A4D">
        <w:trPr>
          <w:trHeight w:val="403"/>
          <w:jc w:val="center"/>
        </w:trPr>
        <w:tc>
          <w:tcPr>
            <w:tcW w:w="1126" w:type="pct"/>
            <w:tcBorders>
              <w:top w:val="single" w:sz="4" w:space="0" w:color="000000"/>
              <w:left w:val="single" w:sz="4" w:space="0" w:color="000000"/>
              <w:bottom w:val="single" w:sz="4" w:space="0" w:color="000000"/>
              <w:right w:val="single" w:sz="4" w:space="0" w:color="000000"/>
            </w:tcBorders>
            <w:shd w:val="clear" w:color="auto" w:fill="E7E6E6"/>
            <w:vAlign w:val="center"/>
          </w:tcPr>
          <w:p w:rsidR="00D22DCC" w:rsidRPr="00F76A4D" w:rsidRDefault="00D22DCC" w:rsidP="00F76A4D">
            <w:pPr>
              <w:spacing w:after="0"/>
              <w:ind w:left="18"/>
              <w:jc w:val="center"/>
              <w:rPr>
                <w:rFonts w:ascii="Arial Narrow" w:eastAsia="Arial Narrow" w:hAnsi="Arial Narrow" w:cs="Arial Narrow"/>
                <w:color w:val="000000"/>
                <w:szCs w:val="22"/>
              </w:rPr>
            </w:pPr>
            <w:r w:rsidRPr="00F76A4D">
              <w:rPr>
                <w:rFonts w:ascii="Arial Narrow" w:eastAsia="Arial Narrow" w:hAnsi="Arial Narrow" w:cs="Arial Narrow"/>
                <w:color w:val="000000"/>
                <w:szCs w:val="22"/>
              </w:rPr>
              <w:t>Π.Π.7</w:t>
            </w:r>
          </w:p>
        </w:tc>
        <w:tc>
          <w:tcPr>
            <w:tcW w:w="2353" w:type="pct"/>
            <w:tcBorders>
              <w:top w:val="single" w:sz="4" w:space="0" w:color="000000"/>
              <w:left w:val="single" w:sz="4" w:space="0" w:color="000000"/>
              <w:bottom w:val="single" w:sz="4" w:space="0" w:color="000000"/>
              <w:right w:val="single" w:sz="4" w:space="0" w:color="000000"/>
            </w:tcBorders>
            <w:shd w:val="clear" w:color="auto" w:fill="E7E6E6"/>
            <w:vAlign w:val="center"/>
          </w:tcPr>
          <w:p w:rsidR="00D22DCC" w:rsidRPr="00F76A4D" w:rsidRDefault="00D22DCC" w:rsidP="00F76A4D">
            <w:pPr>
              <w:spacing w:after="0"/>
              <w:ind w:left="360"/>
              <w:jc w:val="center"/>
              <w:rPr>
                <w:rFonts w:ascii="Arial Narrow" w:eastAsia="Arial Narrow" w:hAnsi="Arial Narrow" w:cs="Arial Narrow"/>
                <w:color w:val="000000"/>
                <w:szCs w:val="22"/>
              </w:rPr>
            </w:pPr>
            <w:r w:rsidRPr="00F76A4D">
              <w:rPr>
                <w:rFonts w:ascii="Arial Narrow" w:eastAsia="Arial Narrow" w:hAnsi="Arial Narrow" w:cs="Arial Narrow"/>
                <w:color w:val="000000"/>
                <w:szCs w:val="22"/>
              </w:rPr>
              <w:t>15 μήνες</w:t>
            </w:r>
          </w:p>
        </w:tc>
        <w:tc>
          <w:tcPr>
            <w:tcW w:w="1520" w:type="pct"/>
            <w:tcBorders>
              <w:top w:val="nil"/>
              <w:left w:val="single" w:sz="4" w:space="0" w:color="auto"/>
              <w:bottom w:val="single" w:sz="4" w:space="0" w:color="auto"/>
              <w:right w:val="single" w:sz="4" w:space="0" w:color="auto"/>
            </w:tcBorders>
            <w:shd w:val="clear" w:color="auto" w:fill="E7E6E6"/>
            <w:vAlign w:val="center"/>
          </w:tcPr>
          <w:p w:rsidR="00D22DCC" w:rsidRPr="00F76A4D" w:rsidRDefault="00D22DCC" w:rsidP="00F76A4D">
            <w:pPr>
              <w:spacing w:after="0"/>
              <w:ind w:left="-39" w:right="12"/>
              <w:jc w:val="center"/>
              <w:rPr>
                <w:rFonts w:ascii="Arial Narrow" w:eastAsia="Arial Narrow" w:hAnsi="Arial Narrow" w:cs="Arial Narrow"/>
                <w:color w:val="000000"/>
                <w:szCs w:val="22"/>
              </w:rPr>
            </w:pPr>
            <w:r w:rsidRPr="00F76A4D">
              <w:rPr>
                <w:rFonts w:ascii="Arial Narrow" w:hAnsi="Arial Narrow"/>
                <w:color w:val="000000"/>
                <w:szCs w:val="22"/>
              </w:rPr>
              <w:t>14%</w:t>
            </w:r>
          </w:p>
        </w:tc>
      </w:tr>
      <w:tr w:rsidR="00D22DCC" w:rsidRPr="00400771" w:rsidTr="00F76A4D">
        <w:trPr>
          <w:trHeight w:val="403"/>
          <w:jc w:val="center"/>
        </w:trPr>
        <w:tc>
          <w:tcPr>
            <w:tcW w:w="1126" w:type="pct"/>
            <w:tcBorders>
              <w:top w:val="single" w:sz="4" w:space="0" w:color="000000"/>
              <w:left w:val="single" w:sz="4" w:space="0" w:color="000000"/>
              <w:bottom w:val="single" w:sz="4" w:space="0" w:color="000000"/>
              <w:right w:val="single" w:sz="4" w:space="0" w:color="000000"/>
            </w:tcBorders>
            <w:shd w:val="clear" w:color="auto" w:fill="E7E6E6"/>
            <w:vAlign w:val="center"/>
          </w:tcPr>
          <w:p w:rsidR="00D22DCC" w:rsidRPr="00F76A4D" w:rsidRDefault="00D22DCC" w:rsidP="00F76A4D">
            <w:pPr>
              <w:spacing w:after="0"/>
              <w:ind w:left="18"/>
              <w:jc w:val="center"/>
              <w:rPr>
                <w:rFonts w:ascii="Arial Narrow" w:eastAsia="Arial Narrow" w:hAnsi="Arial Narrow" w:cs="Arial Narrow"/>
                <w:color w:val="000000"/>
                <w:szCs w:val="22"/>
              </w:rPr>
            </w:pPr>
            <w:r w:rsidRPr="00F76A4D">
              <w:rPr>
                <w:rFonts w:ascii="Arial Narrow" w:eastAsia="Arial Narrow" w:hAnsi="Arial Narrow" w:cs="Arial Narrow"/>
                <w:color w:val="000000"/>
                <w:szCs w:val="22"/>
              </w:rPr>
              <w:t>Π.Π.8</w:t>
            </w:r>
          </w:p>
        </w:tc>
        <w:tc>
          <w:tcPr>
            <w:tcW w:w="2353" w:type="pct"/>
            <w:tcBorders>
              <w:top w:val="single" w:sz="4" w:space="0" w:color="000000"/>
              <w:left w:val="single" w:sz="4" w:space="0" w:color="000000"/>
              <w:bottom w:val="single" w:sz="4" w:space="0" w:color="000000"/>
              <w:right w:val="single" w:sz="4" w:space="0" w:color="000000"/>
            </w:tcBorders>
            <w:shd w:val="clear" w:color="auto" w:fill="E7E6E6"/>
            <w:vAlign w:val="center"/>
          </w:tcPr>
          <w:p w:rsidR="00D22DCC" w:rsidRPr="00F76A4D" w:rsidRDefault="00D22DCC" w:rsidP="00F76A4D">
            <w:pPr>
              <w:spacing w:after="0"/>
              <w:ind w:left="360"/>
              <w:jc w:val="center"/>
              <w:rPr>
                <w:rFonts w:ascii="Arial Narrow" w:eastAsia="Arial Narrow" w:hAnsi="Arial Narrow" w:cs="Arial Narrow"/>
                <w:color w:val="000000"/>
                <w:szCs w:val="22"/>
              </w:rPr>
            </w:pPr>
            <w:r w:rsidRPr="00F76A4D">
              <w:rPr>
                <w:rFonts w:ascii="Arial Narrow" w:eastAsia="Arial Narrow" w:hAnsi="Arial Narrow" w:cs="Arial Narrow"/>
                <w:color w:val="000000"/>
                <w:szCs w:val="22"/>
              </w:rPr>
              <w:t>18 μήνες</w:t>
            </w:r>
          </w:p>
        </w:tc>
        <w:tc>
          <w:tcPr>
            <w:tcW w:w="1520" w:type="pct"/>
            <w:tcBorders>
              <w:top w:val="nil"/>
              <w:left w:val="single" w:sz="4" w:space="0" w:color="auto"/>
              <w:bottom w:val="single" w:sz="4" w:space="0" w:color="auto"/>
              <w:right w:val="single" w:sz="4" w:space="0" w:color="auto"/>
            </w:tcBorders>
            <w:shd w:val="clear" w:color="auto" w:fill="E7E6E6"/>
            <w:vAlign w:val="center"/>
          </w:tcPr>
          <w:p w:rsidR="00D22DCC" w:rsidRPr="00F76A4D" w:rsidRDefault="00D22DCC" w:rsidP="00F76A4D">
            <w:pPr>
              <w:spacing w:after="0"/>
              <w:ind w:left="-39" w:right="12"/>
              <w:jc w:val="center"/>
              <w:rPr>
                <w:rFonts w:ascii="Arial Narrow" w:eastAsia="Arial Narrow" w:hAnsi="Arial Narrow" w:cs="Arial Narrow"/>
                <w:color w:val="000000"/>
                <w:szCs w:val="22"/>
              </w:rPr>
            </w:pPr>
            <w:r w:rsidRPr="00F76A4D">
              <w:rPr>
                <w:rFonts w:ascii="Arial Narrow" w:hAnsi="Arial Narrow"/>
                <w:color w:val="000000"/>
                <w:szCs w:val="22"/>
              </w:rPr>
              <w:t>13%</w:t>
            </w:r>
          </w:p>
        </w:tc>
      </w:tr>
      <w:tr w:rsidR="00D22DCC" w:rsidRPr="00400771" w:rsidTr="00F76A4D">
        <w:trPr>
          <w:trHeight w:val="403"/>
          <w:jc w:val="center"/>
        </w:trPr>
        <w:tc>
          <w:tcPr>
            <w:tcW w:w="1126" w:type="pct"/>
            <w:tcBorders>
              <w:top w:val="single" w:sz="4" w:space="0" w:color="000000"/>
              <w:left w:val="single" w:sz="4" w:space="0" w:color="000000"/>
              <w:bottom w:val="single" w:sz="4" w:space="0" w:color="000000"/>
              <w:right w:val="single" w:sz="4" w:space="0" w:color="000000"/>
            </w:tcBorders>
            <w:shd w:val="clear" w:color="auto" w:fill="E7E6E6"/>
            <w:vAlign w:val="center"/>
          </w:tcPr>
          <w:p w:rsidR="00D22DCC" w:rsidRPr="00F76A4D" w:rsidRDefault="00771C16" w:rsidP="00F76A4D">
            <w:pPr>
              <w:spacing w:after="0"/>
              <w:ind w:left="18"/>
              <w:jc w:val="center"/>
              <w:rPr>
                <w:rFonts w:ascii="Arial Narrow" w:eastAsia="Arial Narrow" w:hAnsi="Arial Narrow" w:cs="Arial Narrow"/>
                <w:color w:val="000000"/>
                <w:szCs w:val="22"/>
              </w:rPr>
            </w:pPr>
            <w:r w:rsidRPr="00F76A4D">
              <w:rPr>
                <w:rFonts w:ascii="Arial Narrow" w:eastAsia="Arial Narrow" w:hAnsi="Arial Narrow" w:cs="Arial Narrow"/>
                <w:color w:val="000000"/>
                <w:szCs w:val="22"/>
                <w:lang w:val="el-GR"/>
              </w:rPr>
              <w:t>Π.</w:t>
            </w:r>
            <w:r w:rsidR="00D22DCC" w:rsidRPr="00F76A4D">
              <w:rPr>
                <w:rFonts w:ascii="Arial Narrow" w:eastAsia="Arial Narrow" w:hAnsi="Arial Narrow" w:cs="Arial Narrow"/>
                <w:color w:val="000000"/>
                <w:szCs w:val="22"/>
              </w:rPr>
              <w:t>Π.9</w:t>
            </w:r>
          </w:p>
        </w:tc>
        <w:tc>
          <w:tcPr>
            <w:tcW w:w="2353" w:type="pct"/>
            <w:tcBorders>
              <w:top w:val="single" w:sz="4" w:space="0" w:color="000000"/>
              <w:left w:val="single" w:sz="4" w:space="0" w:color="000000"/>
              <w:bottom w:val="single" w:sz="4" w:space="0" w:color="000000"/>
              <w:right w:val="single" w:sz="4" w:space="0" w:color="000000"/>
            </w:tcBorders>
            <w:shd w:val="clear" w:color="auto" w:fill="E7E6E6"/>
            <w:vAlign w:val="center"/>
          </w:tcPr>
          <w:p w:rsidR="00D22DCC" w:rsidRPr="00F76A4D" w:rsidRDefault="00D22DCC" w:rsidP="00F76A4D">
            <w:pPr>
              <w:spacing w:after="0"/>
              <w:ind w:left="360"/>
              <w:jc w:val="center"/>
              <w:rPr>
                <w:rFonts w:ascii="Arial Narrow" w:eastAsia="Arial Narrow" w:hAnsi="Arial Narrow" w:cs="Arial Narrow"/>
                <w:color w:val="000000"/>
                <w:szCs w:val="22"/>
              </w:rPr>
            </w:pPr>
            <w:r w:rsidRPr="00F76A4D">
              <w:rPr>
                <w:rFonts w:ascii="Arial Narrow" w:eastAsia="Arial Narrow" w:hAnsi="Arial Narrow" w:cs="Arial Narrow"/>
                <w:color w:val="000000"/>
                <w:szCs w:val="22"/>
              </w:rPr>
              <w:t>21 μήνες</w:t>
            </w:r>
          </w:p>
        </w:tc>
        <w:tc>
          <w:tcPr>
            <w:tcW w:w="1520" w:type="pct"/>
            <w:tcBorders>
              <w:top w:val="nil"/>
              <w:left w:val="single" w:sz="4" w:space="0" w:color="auto"/>
              <w:bottom w:val="single" w:sz="4" w:space="0" w:color="auto"/>
              <w:right w:val="single" w:sz="4" w:space="0" w:color="auto"/>
            </w:tcBorders>
            <w:shd w:val="clear" w:color="auto" w:fill="E7E6E6"/>
            <w:vAlign w:val="center"/>
          </w:tcPr>
          <w:p w:rsidR="00D22DCC" w:rsidRPr="00F76A4D" w:rsidRDefault="00D22DCC" w:rsidP="00F76A4D">
            <w:pPr>
              <w:spacing w:after="0"/>
              <w:ind w:left="-39" w:right="12"/>
              <w:jc w:val="center"/>
              <w:rPr>
                <w:rFonts w:ascii="Arial Narrow" w:eastAsia="Arial Narrow" w:hAnsi="Arial Narrow" w:cs="Arial Narrow"/>
                <w:color w:val="000000"/>
                <w:szCs w:val="22"/>
              </w:rPr>
            </w:pPr>
            <w:r w:rsidRPr="00F76A4D">
              <w:rPr>
                <w:rFonts w:ascii="Arial Narrow" w:hAnsi="Arial Narrow"/>
                <w:color w:val="000000"/>
                <w:szCs w:val="22"/>
              </w:rPr>
              <w:t>14%</w:t>
            </w:r>
          </w:p>
        </w:tc>
      </w:tr>
      <w:tr w:rsidR="00D22DCC" w:rsidRPr="00400771" w:rsidTr="00F76A4D">
        <w:trPr>
          <w:trHeight w:val="124"/>
          <w:jc w:val="center"/>
        </w:trPr>
        <w:tc>
          <w:tcPr>
            <w:tcW w:w="3480" w:type="pct"/>
            <w:gridSpan w:val="2"/>
            <w:tcBorders>
              <w:top w:val="single" w:sz="4" w:space="0" w:color="000000"/>
              <w:left w:val="single" w:sz="4" w:space="0" w:color="000000"/>
              <w:bottom w:val="single" w:sz="4" w:space="0" w:color="000000"/>
              <w:right w:val="single" w:sz="4" w:space="0" w:color="000000"/>
            </w:tcBorders>
            <w:shd w:val="clear" w:color="auto" w:fill="E7E6E6"/>
            <w:vAlign w:val="center"/>
          </w:tcPr>
          <w:p w:rsidR="00D22DCC" w:rsidRPr="00F76A4D" w:rsidRDefault="00D22DCC" w:rsidP="00F76A4D">
            <w:pPr>
              <w:spacing w:after="0"/>
              <w:ind w:left="360"/>
              <w:jc w:val="right"/>
              <w:rPr>
                <w:rFonts w:ascii="Arial Narrow" w:eastAsia="Arial Narrow" w:hAnsi="Arial Narrow" w:cs="Arial Narrow"/>
                <w:b/>
                <w:color w:val="000000"/>
                <w:szCs w:val="22"/>
              </w:rPr>
            </w:pPr>
            <w:r w:rsidRPr="00F76A4D">
              <w:rPr>
                <w:rFonts w:ascii="Arial Narrow" w:eastAsia="Arial Narrow" w:hAnsi="Arial Narrow" w:cs="Arial Narrow"/>
                <w:b/>
                <w:color w:val="000000"/>
                <w:szCs w:val="22"/>
              </w:rPr>
              <w:t>Σύνολο:</w:t>
            </w:r>
          </w:p>
        </w:tc>
        <w:tc>
          <w:tcPr>
            <w:tcW w:w="1520" w:type="pct"/>
            <w:tcBorders>
              <w:top w:val="single" w:sz="4" w:space="0" w:color="000000"/>
              <w:left w:val="single" w:sz="4" w:space="0" w:color="000000"/>
              <w:bottom w:val="single" w:sz="4" w:space="0" w:color="000000"/>
              <w:right w:val="single" w:sz="4" w:space="0" w:color="000000"/>
            </w:tcBorders>
            <w:shd w:val="clear" w:color="auto" w:fill="E7E6E6"/>
            <w:vAlign w:val="center"/>
          </w:tcPr>
          <w:p w:rsidR="00D22DCC" w:rsidRPr="00F76A4D" w:rsidRDefault="00D22DCC" w:rsidP="00F76A4D">
            <w:pPr>
              <w:spacing w:after="0"/>
              <w:ind w:left="-39"/>
              <w:jc w:val="center"/>
              <w:rPr>
                <w:rFonts w:ascii="Arial Narrow" w:eastAsia="Arial Narrow" w:hAnsi="Arial Narrow" w:cs="Arial Narrow"/>
                <w:b/>
                <w:color w:val="000000"/>
                <w:szCs w:val="22"/>
                <w:lang w:val="el-GR"/>
              </w:rPr>
            </w:pPr>
            <w:r w:rsidRPr="00F76A4D">
              <w:rPr>
                <w:rFonts w:ascii="Arial Narrow" w:eastAsia="Arial Narrow" w:hAnsi="Arial Narrow" w:cs="Arial Narrow"/>
                <w:b/>
                <w:color w:val="000000"/>
                <w:szCs w:val="22"/>
                <w:lang w:val="el-GR"/>
              </w:rPr>
              <w:t>100%</w:t>
            </w:r>
          </w:p>
        </w:tc>
      </w:tr>
    </w:tbl>
    <w:p w:rsidR="003C6BBB" w:rsidRPr="00400771" w:rsidRDefault="003C6BBB">
      <w:pPr>
        <w:spacing w:after="0"/>
        <w:ind w:left="360"/>
        <w:jc w:val="left"/>
        <w:rPr>
          <w:rFonts w:ascii="Arial Narrow" w:eastAsia="Arial Narrow" w:hAnsi="Arial Narrow" w:cs="Arial Narrow"/>
          <w:szCs w:val="22"/>
        </w:rPr>
      </w:pPr>
    </w:p>
    <w:tbl>
      <w:tblPr>
        <w:tblW w:w="3143" w:type="pct"/>
        <w:jc w:val="center"/>
        <w:tblCellMar>
          <w:left w:w="115" w:type="dxa"/>
          <w:right w:w="115" w:type="dxa"/>
        </w:tblCellMar>
        <w:tblLook w:val="0400" w:firstRow="0" w:lastRow="0" w:firstColumn="0" w:lastColumn="0" w:noHBand="0" w:noVBand="1"/>
      </w:tblPr>
      <w:tblGrid>
        <w:gridCol w:w="1397"/>
        <w:gridCol w:w="2920"/>
        <w:gridCol w:w="1886"/>
      </w:tblGrid>
      <w:tr w:rsidR="00CE55E6" w:rsidRPr="00400771" w:rsidTr="00F76A4D">
        <w:trPr>
          <w:trHeight w:val="403"/>
          <w:tblHeader/>
          <w:jc w:val="center"/>
        </w:trPr>
        <w:tc>
          <w:tcPr>
            <w:tcW w:w="1126" w:type="pct"/>
            <w:tcBorders>
              <w:top w:val="single" w:sz="4" w:space="0" w:color="auto"/>
              <w:left w:val="single" w:sz="4" w:space="0" w:color="auto"/>
              <w:bottom w:val="single" w:sz="4" w:space="0" w:color="auto"/>
              <w:right w:val="single" w:sz="4" w:space="0" w:color="auto"/>
            </w:tcBorders>
            <w:shd w:val="clear" w:color="auto" w:fill="D0CECE"/>
            <w:vAlign w:val="center"/>
          </w:tcPr>
          <w:p w:rsidR="00CE55E6" w:rsidRPr="00F76A4D" w:rsidRDefault="00CE55E6" w:rsidP="00F76A4D">
            <w:pPr>
              <w:spacing w:after="0"/>
              <w:ind w:left="18"/>
              <w:jc w:val="center"/>
              <w:rPr>
                <w:rFonts w:ascii="Arial Narrow" w:eastAsia="Arial Narrow" w:hAnsi="Arial Narrow" w:cs="Arial Narrow"/>
                <w:b/>
                <w:color w:val="000000"/>
                <w:szCs w:val="22"/>
                <w:lang w:val="el-GR"/>
              </w:rPr>
            </w:pPr>
            <w:r w:rsidRPr="00F76A4D">
              <w:rPr>
                <w:rFonts w:ascii="Arial Narrow" w:eastAsia="Arial Narrow" w:hAnsi="Arial Narrow" w:cs="Arial Narrow"/>
                <w:b/>
                <w:color w:val="000000"/>
                <w:szCs w:val="22"/>
              </w:rPr>
              <w:t>Πακέτα Παραδοτέων</w:t>
            </w:r>
            <w:r w:rsidRPr="00F76A4D">
              <w:rPr>
                <w:rFonts w:ascii="Arial Narrow" w:eastAsia="Arial Narrow" w:hAnsi="Arial Narrow" w:cs="Arial Narrow"/>
                <w:b/>
                <w:color w:val="000000"/>
                <w:szCs w:val="22"/>
                <w:lang w:val="el-GR"/>
              </w:rPr>
              <w:t xml:space="preserve"> Τμήματος Β</w:t>
            </w:r>
          </w:p>
        </w:tc>
        <w:tc>
          <w:tcPr>
            <w:tcW w:w="2354" w:type="pct"/>
            <w:tcBorders>
              <w:top w:val="single" w:sz="4" w:space="0" w:color="auto"/>
              <w:left w:val="single" w:sz="4" w:space="0" w:color="auto"/>
              <w:bottom w:val="single" w:sz="4" w:space="0" w:color="auto"/>
              <w:right w:val="single" w:sz="4" w:space="0" w:color="auto"/>
            </w:tcBorders>
            <w:shd w:val="clear" w:color="auto" w:fill="D0CECE"/>
            <w:vAlign w:val="center"/>
          </w:tcPr>
          <w:p w:rsidR="00CE55E6" w:rsidRPr="00F76A4D" w:rsidRDefault="00CE55E6" w:rsidP="00F76A4D">
            <w:pPr>
              <w:spacing w:after="0"/>
              <w:ind w:left="18"/>
              <w:jc w:val="center"/>
              <w:rPr>
                <w:rFonts w:ascii="Arial Narrow" w:eastAsia="Arial Narrow" w:hAnsi="Arial Narrow" w:cs="Arial Narrow"/>
                <w:b/>
                <w:color w:val="000000"/>
                <w:szCs w:val="22"/>
                <w:lang w:val="el-GR"/>
              </w:rPr>
            </w:pPr>
            <w:r w:rsidRPr="00F76A4D">
              <w:rPr>
                <w:rFonts w:ascii="Arial Narrow" w:eastAsia="Arial Narrow" w:hAnsi="Arial Narrow" w:cs="Arial Narrow"/>
                <w:b/>
                <w:color w:val="000000"/>
                <w:szCs w:val="22"/>
                <w:lang w:val="el-GR"/>
              </w:rPr>
              <w:t>Χρόνος υποβολής από υπογραφή σύμβασης</w:t>
            </w:r>
          </w:p>
        </w:tc>
        <w:tc>
          <w:tcPr>
            <w:tcW w:w="1520" w:type="pct"/>
            <w:tcBorders>
              <w:top w:val="single" w:sz="4" w:space="0" w:color="auto"/>
              <w:left w:val="single" w:sz="4" w:space="0" w:color="auto"/>
              <w:bottom w:val="single" w:sz="4" w:space="0" w:color="auto"/>
              <w:right w:val="single" w:sz="4" w:space="0" w:color="auto"/>
            </w:tcBorders>
            <w:shd w:val="clear" w:color="auto" w:fill="D0CECE"/>
            <w:vAlign w:val="center"/>
          </w:tcPr>
          <w:p w:rsidR="00CE55E6" w:rsidRPr="00F76A4D" w:rsidRDefault="00CE55E6" w:rsidP="00F76A4D">
            <w:pPr>
              <w:spacing w:after="0"/>
              <w:ind w:left="18"/>
              <w:jc w:val="center"/>
              <w:rPr>
                <w:rFonts w:ascii="Arial Narrow" w:eastAsia="Arial Narrow" w:hAnsi="Arial Narrow" w:cs="Arial Narrow"/>
                <w:b/>
                <w:color w:val="000000"/>
                <w:szCs w:val="22"/>
                <w:lang w:val="el-GR"/>
              </w:rPr>
            </w:pPr>
            <w:r w:rsidRPr="00F76A4D">
              <w:rPr>
                <w:rFonts w:ascii="Arial Narrow" w:eastAsia="Arial Narrow" w:hAnsi="Arial Narrow" w:cs="Arial Narrow"/>
                <w:b/>
                <w:color w:val="000000"/>
                <w:szCs w:val="22"/>
              </w:rPr>
              <w:t>%</w:t>
            </w:r>
          </w:p>
        </w:tc>
      </w:tr>
      <w:tr w:rsidR="00B5519A" w:rsidRPr="00400771" w:rsidTr="00F76A4D">
        <w:trPr>
          <w:trHeight w:val="403"/>
          <w:jc w:val="center"/>
        </w:trPr>
        <w:tc>
          <w:tcPr>
            <w:tcW w:w="1126" w:type="pct"/>
            <w:tcBorders>
              <w:top w:val="single" w:sz="4" w:space="0" w:color="auto"/>
              <w:left w:val="single" w:sz="4" w:space="0" w:color="000000"/>
              <w:bottom w:val="single" w:sz="4" w:space="0" w:color="000000"/>
              <w:right w:val="single" w:sz="4" w:space="0" w:color="000000"/>
            </w:tcBorders>
            <w:shd w:val="clear" w:color="auto" w:fill="E7E6E6"/>
            <w:vAlign w:val="center"/>
          </w:tcPr>
          <w:p w:rsidR="00B5519A" w:rsidRPr="00F76A4D" w:rsidRDefault="00B5519A" w:rsidP="00F76A4D">
            <w:pPr>
              <w:spacing w:after="0"/>
              <w:ind w:left="18"/>
              <w:jc w:val="center"/>
              <w:rPr>
                <w:rFonts w:ascii="Arial Narrow" w:eastAsia="Arial Narrow" w:hAnsi="Arial Narrow" w:cs="Arial Narrow"/>
                <w:color w:val="000000"/>
                <w:szCs w:val="22"/>
              </w:rPr>
            </w:pPr>
            <w:r w:rsidRPr="00F76A4D">
              <w:rPr>
                <w:rFonts w:ascii="Arial Narrow" w:eastAsia="Arial Narrow" w:hAnsi="Arial Narrow" w:cs="Arial Narrow"/>
                <w:color w:val="000000"/>
                <w:szCs w:val="22"/>
              </w:rPr>
              <w:t>Π.Π.1</w:t>
            </w:r>
          </w:p>
        </w:tc>
        <w:tc>
          <w:tcPr>
            <w:tcW w:w="2354" w:type="pct"/>
            <w:tcBorders>
              <w:top w:val="single" w:sz="4" w:space="0" w:color="auto"/>
              <w:left w:val="single" w:sz="4" w:space="0" w:color="000000"/>
              <w:bottom w:val="single" w:sz="4" w:space="0" w:color="000000"/>
              <w:right w:val="single" w:sz="4" w:space="0" w:color="000000"/>
            </w:tcBorders>
            <w:shd w:val="clear" w:color="auto" w:fill="E7E6E6"/>
            <w:vAlign w:val="center"/>
          </w:tcPr>
          <w:p w:rsidR="00B5519A" w:rsidRPr="00F76A4D" w:rsidRDefault="00B5519A" w:rsidP="00F76A4D">
            <w:pPr>
              <w:spacing w:after="0"/>
              <w:ind w:left="360"/>
              <w:jc w:val="center"/>
              <w:rPr>
                <w:rFonts w:ascii="Arial Narrow" w:eastAsia="Arial Narrow" w:hAnsi="Arial Narrow" w:cs="Arial Narrow"/>
                <w:color w:val="000000"/>
                <w:szCs w:val="22"/>
              </w:rPr>
            </w:pPr>
            <w:r w:rsidRPr="00F76A4D">
              <w:rPr>
                <w:rFonts w:ascii="Arial Narrow" w:eastAsia="Arial Narrow" w:hAnsi="Arial Narrow" w:cs="Arial Narrow"/>
                <w:color w:val="000000"/>
                <w:szCs w:val="22"/>
              </w:rPr>
              <w:t>1 μήνα</w:t>
            </w:r>
          </w:p>
        </w:tc>
        <w:tc>
          <w:tcPr>
            <w:tcW w:w="1520" w:type="pct"/>
            <w:tcBorders>
              <w:top w:val="single" w:sz="4" w:space="0" w:color="auto"/>
              <w:left w:val="single" w:sz="4" w:space="0" w:color="auto"/>
              <w:bottom w:val="single" w:sz="4" w:space="0" w:color="auto"/>
              <w:right w:val="single" w:sz="4" w:space="0" w:color="auto"/>
            </w:tcBorders>
            <w:shd w:val="clear" w:color="auto" w:fill="E7E6E6"/>
            <w:vAlign w:val="center"/>
          </w:tcPr>
          <w:p w:rsidR="00B5519A" w:rsidRPr="00F76A4D" w:rsidRDefault="00B5519A" w:rsidP="00F76A4D">
            <w:pPr>
              <w:spacing w:after="0"/>
              <w:ind w:left="-39" w:right="12"/>
              <w:jc w:val="center"/>
              <w:rPr>
                <w:rFonts w:ascii="Arial Narrow" w:eastAsia="Arial Narrow" w:hAnsi="Arial Narrow" w:cs="Arial Narrow"/>
                <w:color w:val="000000"/>
                <w:szCs w:val="22"/>
              </w:rPr>
            </w:pPr>
            <w:r w:rsidRPr="00F76A4D">
              <w:rPr>
                <w:rFonts w:ascii="Arial Narrow" w:hAnsi="Arial Narrow"/>
                <w:color w:val="000000"/>
                <w:szCs w:val="22"/>
                <w:lang w:val="el-GR"/>
              </w:rPr>
              <w:t>5</w:t>
            </w:r>
            <w:r w:rsidRPr="00F76A4D">
              <w:rPr>
                <w:rFonts w:ascii="Arial Narrow" w:hAnsi="Arial Narrow"/>
                <w:color w:val="000000"/>
                <w:szCs w:val="22"/>
              </w:rPr>
              <w:t>%</w:t>
            </w:r>
          </w:p>
        </w:tc>
      </w:tr>
      <w:tr w:rsidR="00B5519A" w:rsidRPr="00400771" w:rsidTr="00F76A4D">
        <w:trPr>
          <w:trHeight w:val="403"/>
          <w:jc w:val="center"/>
        </w:trPr>
        <w:tc>
          <w:tcPr>
            <w:tcW w:w="1126" w:type="pct"/>
            <w:tcBorders>
              <w:top w:val="single" w:sz="4" w:space="0" w:color="000000"/>
              <w:left w:val="single" w:sz="4" w:space="0" w:color="000000"/>
              <w:bottom w:val="single" w:sz="4" w:space="0" w:color="000000"/>
              <w:right w:val="single" w:sz="4" w:space="0" w:color="000000"/>
            </w:tcBorders>
            <w:shd w:val="clear" w:color="auto" w:fill="E7E6E6"/>
            <w:vAlign w:val="center"/>
          </w:tcPr>
          <w:p w:rsidR="00B5519A" w:rsidRPr="00F76A4D" w:rsidRDefault="00B5519A" w:rsidP="00F76A4D">
            <w:pPr>
              <w:spacing w:after="0"/>
              <w:ind w:left="18"/>
              <w:jc w:val="center"/>
              <w:rPr>
                <w:rFonts w:ascii="Arial Narrow" w:eastAsia="Arial Narrow" w:hAnsi="Arial Narrow" w:cs="Arial Narrow"/>
                <w:color w:val="000000"/>
                <w:szCs w:val="22"/>
              </w:rPr>
            </w:pPr>
            <w:r w:rsidRPr="00F76A4D">
              <w:rPr>
                <w:rFonts w:ascii="Arial Narrow" w:eastAsia="Arial Narrow" w:hAnsi="Arial Narrow" w:cs="Arial Narrow"/>
                <w:color w:val="000000"/>
                <w:szCs w:val="22"/>
              </w:rPr>
              <w:t>Π.Π.2</w:t>
            </w:r>
          </w:p>
        </w:tc>
        <w:tc>
          <w:tcPr>
            <w:tcW w:w="2354" w:type="pct"/>
            <w:tcBorders>
              <w:top w:val="single" w:sz="4" w:space="0" w:color="000000"/>
              <w:left w:val="single" w:sz="4" w:space="0" w:color="000000"/>
              <w:bottom w:val="single" w:sz="4" w:space="0" w:color="000000"/>
              <w:right w:val="single" w:sz="4" w:space="0" w:color="000000"/>
            </w:tcBorders>
            <w:shd w:val="clear" w:color="auto" w:fill="E7E6E6"/>
            <w:vAlign w:val="center"/>
          </w:tcPr>
          <w:p w:rsidR="00B5519A" w:rsidRPr="00F76A4D" w:rsidRDefault="00B5519A" w:rsidP="00F76A4D">
            <w:pPr>
              <w:spacing w:after="0"/>
              <w:ind w:left="360"/>
              <w:jc w:val="center"/>
              <w:rPr>
                <w:rFonts w:ascii="Arial Narrow" w:eastAsia="Arial Narrow" w:hAnsi="Arial Narrow" w:cs="Arial Narrow"/>
                <w:color w:val="000000"/>
                <w:szCs w:val="22"/>
              </w:rPr>
            </w:pPr>
            <w:r w:rsidRPr="00F76A4D">
              <w:rPr>
                <w:rFonts w:ascii="Arial Narrow" w:eastAsia="Arial Narrow" w:hAnsi="Arial Narrow" w:cs="Arial Narrow"/>
                <w:color w:val="000000"/>
                <w:szCs w:val="22"/>
              </w:rPr>
              <w:t>2 μήνες</w:t>
            </w:r>
          </w:p>
        </w:tc>
        <w:tc>
          <w:tcPr>
            <w:tcW w:w="1520" w:type="pct"/>
            <w:tcBorders>
              <w:top w:val="nil"/>
              <w:left w:val="single" w:sz="4" w:space="0" w:color="auto"/>
              <w:bottom w:val="single" w:sz="4" w:space="0" w:color="auto"/>
              <w:right w:val="single" w:sz="4" w:space="0" w:color="auto"/>
            </w:tcBorders>
            <w:shd w:val="clear" w:color="auto" w:fill="E7E6E6"/>
            <w:vAlign w:val="center"/>
          </w:tcPr>
          <w:p w:rsidR="00B5519A" w:rsidRPr="00F76A4D" w:rsidRDefault="00B5519A" w:rsidP="00F76A4D">
            <w:pPr>
              <w:spacing w:after="0"/>
              <w:ind w:left="-39" w:right="12"/>
              <w:jc w:val="center"/>
              <w:rPr>
                <w:rFonts w:ascii="Arial Narrow" w:eastAsia="Arial Narrow" w:hAnsi="Arial Narrow" w:cs="Arial Narrow"/>
                <w:color w:val="000000"/>
                <w:szCs w:val="22"/>
              </w:rPr>
            </w:pPr>
            <w:r w:rsidRPr="00F76A4D">
              <w:rPr>
                <w:rFonts w:ascii="Arial Narrow" w:hAnsi="Arial Narrow"/>
                <w:color w:val="000000"/>
                <w:szCs w:val="22"/>
              </w:rPr>
              <w:t>1%</w:t>
            </w:r>
          </w:p>
        </w:tc>
      </w:tr>
      <w:tr w:rsidR="00B5519A" w:rsidRPr="00400771" w:rsidTr="00F76A4D">
        <w:trPr>
          <w:trHeight w:val="403"/>
          <w:jc w:val="center"/>
        </w:trPr>
        <w:tc>
          <w:tcPr>
            <w:tcW w:w="1126" w:type="pct"/>
            <w:tcBorders>
              <w:top w:val="single" w:sz="4" w:space="0" w:color="000000"/>
              <w:left w:val="single" w:sz="4" w:space="0" w:color="000000"/>
              <w:bottom w:val="single" w:sz="4" w:space="0" w:color="000000"/>
              <w:right w:val="single" w:sz="4" w:space="0" w:color="000000"/>
            </w:tcBorders>
            <w:shd w:val="clear" w:color="auto" w:fill="E7E6E6"/>
            <w:vAlign w:val="center"/>
          </w:tcPr>
          <w:p w:rsidR="00B5519A" w:rsidRPr="00F76A4D" w:rsidRDefault="00B5519A" w:rsidP="00F76A4D">
            <w:pPr>
              <w:spacing w:after="0"/>
              <w:ind w:left="18"/>
              <w:jc w:val="center"/>
              <w:rPr>
                <w:rFonts w:ascii="Arial Narrow" w:eastAsia="Arial Narrow" w:hAnsi="Arial Narrow" w:cs="Arial Narrow"/>
                <w:color w:val="000000"/>
                <w:szCs w:val="22"/>
              </w:rPr>
            </w:pPr>
            <w:r w:rsidRPr="00F76A4D">
              <w:rPr>
                <w:rFonts w:ascii="Arial Narrow" w:eastAsia="Arial Narrow" w:hAnsi="Arial Narrow" w:cs="Arial Narrow"/>
                <w:color w:val="000000"/>
                <w:szCs w:val="22"/>
              </w:rPr>
              <w:t>Π.Π.3</w:t>
            </w:r>
          </w:p>
        </w:tc>
        <w:tc>
          <w:tcPr>
            <w:tcW w:w="2354" w:type="pct"/>
            <w:tcBorders>
              <w:top w:val="single" w:sz="4" w:space="0" w:color="000000"/>
              <w:left w:val="single" w:sz="4" w:space="0" w:color="000000"/>
              <w:bottom w:val="single" w:sz="4" w:space="0" w:color="000000"/>
              <w:right w:val="single" w:sz="4" w:space="0" w:color="000000"/>
            </w:tcBorders>
            <w:shd w:val="clear" w:color="auto" w:fill="E7E6E6"/>
            <w:vAlign w:val="center"/>
          </w:tcPr>
          <w:p w:rsidR="00B5519A" w:rsidRPr="00F76A4D" w:rsidRDefault="00B5519A" w:rsidP="00F76A4D">
            <w:pPr>
              <w:spacing w:after="0"/>
              <w:ind w:left="360"/>
              <w:jc w:val="center"/>
              <w:rPr>
                <w:rFonts w:ascii="Arial Narrow" w:eastAsia="Arial Narrow" w:hAnsi="Arial Narrow" w:cs="Arial Narrow"/>
                <w:color w:val="000000"/>
                <w:szCs w:val="22"/>
              </w:rPr>
            </w:pPr>
            <w:r w:rsidRPr="00F76A4D">
              <w:rPr>
                <w:rFonts w:ascii="Arial Narrow" w:eastAsia="Arial Narrow" w:hAnsi="Arial Narrow" w:cs="Arial Narrow"/>
                <w:color w:val="000000"/>
                <w:szCs w:val="22"/>
              </w:rPr>
              <w:t>3 μήνες</w:t>
            </w:r>
          </w:p>
        </w:tc>
        <w:tc>
          <w:tcPr>
            <w:tcW w:w="1520" w:type="pct"/>
            <w:tcBorders>
              <w:top w:val="nil"/>
              <w:left w:val="single" w:sz="4" w:space="0" w:color="auto"/>
              <w:bottom w:val="single" w:sz="4" w:space="0" w:color="auto"/>
              <w:right w:val="single" w:sz="4" w:space="0" w:color="auto"/>
            </w:tcBorders>
            <w:shd w:val="clear" w:color="auto" w:fill="E7E6E6"/>
            <w:vAlign w:val="center"/>
          </w:tcPr>
          <w:p w:rsidR="00B5519A" w:rsidRPr="00F76A4D" w:rsidRDefault="00B5519A" w:rsidP="00F76A4D">
            <w:pPr>
              <w:spacing w:after="0"/>
              <w:ind w:left="-39" w:right="12"/>
              <w:jc w:val="center"/>
              <w:rPr>
                <w:rFonts w:ascii="Arial Narrow" w:eastAsia="Arial Narrow" w:hAnsi="Arial Narrow" w:cs="Arial Narrow"/>
                <w:color w:val="000000"/>
                <w:szCs w:val="22"/>
              </w:rPr>
            </w:pPr>
            <w:r w:rsidRPr="00F76A4D">
              <w:rPr>
                <w:rFonts w:ascii="Arial Narrow" w:hAnsi="Arial Narrow"/>
                <w:color w:val="000000"/>
                <w:szCs w:val="22"/>
                <w:lang w:val="el-GR"/>
              </w:rPr>
              <w:t>7</w:t>
            </w:r>
            <w:r w:rsidRPr="00F76A4D">
              <w:rPr>
                <w:rFonts w:ascii="Arial Narrow" w:hAnsi="Arial Narrow"/>
                <w:color w:val="000000"/>
                <w:szCs w:val="22"/>
              </w:rPr>
              <w:t>%</w:t>
            </w:r>
          </w:p>
        </w:tc>
      </w:tr>
      <w:tr w:rsidR="00B5519A" w:rsidRPr="00400771" w:rsidTr="00F76A4D">
        <w:trPr>
          <w:trHeight w:val="403"/>
          <w:jc w:val="center"/>
        </w:trPr>
        <w:tc>
          <w:tcPr>
            <w:tcW w:w="1126" w:type="pct"/>
            <w:tcBorders>
              <w:top w:val="single" w:sz="4" w:space="0" w:color="000000"/>
              <w:left w:val="single" w:sz="4" w:space="0" w:color="000000"/>
              <w:bottom w:val="single" w:sz="4" w:space="0" w:color="000000"/>
              <w:right w:val="single" w:sz="4" w:space="0" w:color="000000"/>
            </w:tcBorders>
            <w:shd w:val="clear" w:color="auto" w:fill="E7E6E6"/>
            <w:vAlign w:val="center"/>
          </w:tcPr>
          <w:p w:rsidR="00B5519A" w:rsidRPr="00F76A4D" w:rsidRDefault="00B5519A" w:rsidP="00F76A4D">
            <w:pPr>
              <w:spacing w:after="0"/>
              <w:ind w:left="18"/>
              <w:jc w:val="center"/>
              <w:rPr>
                <w:rFonts w:ascii="Arial Narrow" w:eastAsia="Arial Narrow" w:hAnsi="Arial Narrow" w:cs="Arial Narrow"/>
                <w:color w:val="000000"/>
                <w:szCs w:val="22"/>
              </w:rPr>
            </w:pPr>
            <w:r w:rsidRPr="00F76A4D">
              <w:rPr>
                <w:rFonts w:ascii="Arial Narrow" w:eastAsia="Arial Narrow" w:hAnsi="Arial Narrow" w:cs="Arial Narrow"/>
                <w:color w:val="000000"/>
                <w:szCs w:val="22"/>
              </w:rPr>
              <w:t>Π.Π.4</w:t>
            </w:r>
          </w:p>
        </w:tc>
        <w:tc>
          <w:tcPr>
            <w:tcW w:w="2354" w:type="pct"/>
            <w:tcBorders>
              <w:top w:val="single" w:sz="4" w:space="0" w:color="000000"/>
              <w:left w:val="single" w:sz="4" w:space="0" w:color="000000"/>
              <w:bottom w:val="single" w:sz="4" w:space="0" w:color="000000"/>
              <w:right w:val="single" w:sz="4" w:space="0" w:color="000000"/>
            </w:tcBorders>
            <w:shd w:val="clear" w:color="auto" w:fill="E7E6E6"/>
            <w:vAlign w:val="center"/>
          </w:tcPr>
          <w:p w:rsidR="00B5519A" w:rsidRPr="00F76A4D" w:rsidRDefault="00B5519A" w:rsidP="00F76A4D">
            <w:pPr>
              <w:spacing w:after="0"/>
              <w:ind w:left="360"/>
              <w:jc w:val="center"/>
              <w:rPr>
                <w:rFonts w:ascii="Arial Narrow" w:eastAsia="Arial Narrow" w:hAnsi="Arial Narrow" w:cs="Arial Narrow"/>
                <w:color w:val="000000"/>
                <w:szCs w:val="22"/>
              </w:rPr>
            </w:pPr>
            <w:r w:rsidRPr="00F76A4D">
              <w:rPr>
                <w:rFonts w:ascii="Arial Narrow" w:eastAsia="Arial Narrow" w:hAnsi="Arial Narrow" w:cs="Arial Narrow"/>
                <w:color w:val="000000"/>
                <w:szCs w:val="22"/>
              </w:rPr>
              <w:t>6 μήνες</w:t>
            </w:r>
          </w:p>
        </w:tc>
        <w:tc>
          <w:tcPr>
            <w:tcW w:w="1520" w:type="pct"/>
            <w:tcBorders>
              <w:top w:val="nil"/>
              <w:left w:val="single" w:sz="4" w:space="0" w:color="auto"/>
              <w:bottom w:val="single" w:sz="4" w:space="0" w:color="auto"/>
              <w:right w:val="single" w:sz="4" w:space="0" w:color="auto"/>
            </w:tcBorders>
            <w:shd w:val="clear" w:color="auto" w:fill="E7E6E6"/>
            <w:vAlign w:val="center"/>
          </w:tcPr>
          <w:p w:rsidR="00B5519A" w:rsidRPr="00F76A4D" w:rsidRDefault="00B5519A" w:rsidP="00F76A4D">
            <w:pPr>
              <w:spacing w:after="0"/>
              <w:ind w:left="-39" w:right="12"/>
              <w:jc w:val="center"/>
              <w:rPr>
                <w:rFonts w:ascii="Arial Narrow" w:eastAsia="Arial Narrow" w:hAnsi="Arial Narrow" w:cs="Arial Narrow"/>
                <w:color w:val="000000"/>
                <w:szCs w:val="22"/>
              </w:rPr>
            </w:pPr>
            <w:r w:rsidRPr="00F76A4D">
              <w:rPr>
                <w:rFonts w:ascii="Arial Narrow" w:hAnsi="Arial Narrow"/>
                <w:color w:val="000000"/>
                <w:szCs w:val="22"/>
                <w:lang w:val="el-GR"/>
              </w:rPr>
              <w:t>16</w:t>
            </w:r>
            <w:r w:rsidRPr="00F76A4D">
              <w:rPr>
                <w:rFonts w:ascii="Arial Narrow" w:hAnsi="Arial Narrow"/>
                <w:color w:val="000000"/>
                <w:szCs w:val="22"/>
              </w:rPr>
              <w:t>%</w:t>
            </w:r>
          </w:p>
        </w:tc>
      </w:tr>
      <w:tr w:rsidR="00B5519A" w:rsidRPr="00400771" w:rsidTr="00F76A4D">
        <w:trPr>
          <w:trHeight w:val="403"/>
          <w:jc w:val="center"/>
        </w:trPr>
        <w:tc>
          <w:tcPr>
            <w:tcW w:w="1126" w:type="pct"/>
            <w:tcBorders>
              <w:top w:val="single" w:sz="4" w:space="0" w:color="000000"/>
              <w:left w:val="single" w:sz="4" w:space="0" w:color="000000"/>
              <w:bottom w:val="single" w:sz="4" w:space="0" w:color="000000"/>
              <w:right w:val="single" w:sz="4" w:space="0" w:color="000000"/>
            </w:tcBorders>
            <w:shd w:val="clear" w:color="auto" w:fill="E7E6E6"/>
            <w:vAlign w:val="center"/>
          </w:tcPr>
          <w:p w:rsidR="00B5519A" w:rsidRPr="00F76A4D" w:rsidRDefault="00B5519A" w:rsidP="00F76A4D">
            <w:pPr>
              <w:spacing w:after="0"/>
              <w:ind w:left="18"/>
              <w:jc w:val="center"/>
              <w:rPr>
                <w:rFonts w:ascii="Arial Narrow" w:eastAsia="Arial Narrow" w:hAnsi="Arial Narrow" w:cs="Arial Narrow"/>
                <w:color w:val="000000"/>
                <w:szCs w:val="22"/>
              </w:rPr>
            </w:pPr>
            <w:r w:rsidRPr="00F76A4D">
              <w:rPr>
                <w:rFonts w:ascii="Arial Narrow" w:eastAsia="Arial Narrow" w:hAnsi="Arial Narrow" w:cs="Arial Narrow"/>
                <w:color w:val="000000"/>
                <w:szCs w:val="22"/>
              </w:rPr>
              <w:t>Π.Π.5</w:t>
            </w:r>
          </w:p>
        </w:tc>
        <w:tc>
          <w:tcPr>
            <w:tcW w:w="2354" w:type="pct"/>
            <w:tcBorders>
              <w:top w:val="single" w:sz="4" w:space="0" w:color="000000"/>
              <w:left w:val="single" w:sz="4" w:space="0" w:color="000000"/>
              <w:bottom w:val="single" w:sz="4" w:space="0" w:color="000000"/>
              <w:right w:val="single" w:sz="4" w:space="0" w:color="000000"/>
            </w:tcBorders>
            <w:shd w:val="clear" w:color="auto" w:fill="E7E6E6"/>
            <w:vAlign w:val="center"/>
          </w:tcPr>
          <w:p w:rsidR="00B5519A" w:rsidRPr="00F76A4D" w:rsidRDefault="00B5519A" w:rsidP="00F76A4D">
            <w:pPr>
              <w:spacing w:after="0"/>
              <w:ind w:left="360"/>
              <w:jc w:val="center"/>
              <w:rPr>
                <w:rFonts w:ascii="Arial Narrow" w:eastAsia="Arial Narrow" w:hAnsi="Arial Narrow" w:cs="Arial Narrow"/>
                <w:color w:val="000000"/>
                <w:szCs w:val="22"/>
              </w:rPr>
            </w:pPr>
            <w:r w:rsidRPr="00F76A4D">
              <w:rPr>
                <w:rFonts w:ascii="Arial Narrow" w:eastAsia="Arial Narrow" w:hAnsi="Arial Narrow" w:cs="Arial Narrow"/>
                <w:color w:val="000000"/>
                <w:szCs w:val="22"/>
              </w:rPr>
              <w:t>9 μήνες</w:t>
            </w:r>
          </w:p>
        </w:tc>
        <w:tc>
          <w:tcPr>
            <w:tcW w:w="1520" w:type="pct"/>
            <w:tcBorders>
              <w:top w:val="nil"/>
              <w:left w:val="single" w:sz="4" w:space="0" w:color="auto"/>
              <w:bottom w:val="single" w:sz="4" w:space="0" w:color="auto"/>
              <w:right w:val="single" w:sz="4" w:space="0" w:color="auto"/>
            </w:tcBorders>
            <w:shd w:val="clear" w:color="auto" w:fill="E7E6E6"/>
            <w:vAlign w:val="center"/>
          </w:tcPr>
          <w:p w:rsidR="00B5519A" w:rsidRPr="00F76A4D" w:rsidRDefault="00B5519A" w:rsidP="00F76A4D">
            <w:pPr>
              <w:spacing w:after="0"/>
              <w:ind w:left="-39" w:right="12"/>
              <w:jc w:val="center"/>
              <w:rPr>
                <w:rFonts w:ascii="Arial Narrow" w:eastAsia="Arial Narrow" w:hAnsi="Arial Narrow" w:cs="Arial Narrow"/>
                <w:color w:val="000000"/>
                <w:szCs w:val="22"/>
              </w:rPr>
            </w:pPr>
            <w:r w:rsidRPr="00F76A4D">
              <w:rPr>
                <w:rFonts w:ascii="Arial Narrow" w:hAnsi="Arial Narrow"/>
                <w:color w:val="000000"/>
                <w:szCs w:val="22"/>
              </w:rPr>
              <w:t>14%</w:t>
            </w:r>
          </w:p>
        </w:tc>
      </w:tr>
      <w:tr w:rsidR="00B5519A" w:rsidRPr="00400771" w:rsidTr="00F76A4D">
        <w:trPr>
          <w:trHeight w:val="403"/>
          <w:jc w:val="center"/>
        </w:trPr>
        <w:tc>
          <w:tcPr>
            <w:tcW w:w="1126" w:type="pct"/>
            <w:tcBorders>
              <w:top w:val="single" w:sz="4" w:space="0" w:color="000000"/>
              <w:left w:val="single" w:sz="4" w:space="0" w:color="000000"/>
              <w:bottom w:val="single" w:sz="4" w:space="0" w:color="000000"/>
              <w:right w:val="single" w:sz="4" w:space="0" w:color="000000"/>
            </w:tcBorders>
            <w:shd w:val="clear" w:color="auto" w:fill="E7E6E6"/>
            <w:vAlign w:val="center"/>
          </w:tcPr>
          <w:p w:rsidR="00B5519A" w:rsidRPr="00F76A4D" w:rsidRDefault="00B5519A" w:rsidP="00F76A4D">
            <w:pPr>
              <w:spacing w:after="0"/>
              <w:ind w:left="18"/>
              <w:jc w:val="center"/>
              <w:rPr>
                <w:rFonts w:ascii="Arial Narrow" w:eastAsia="Arial Narrow" w:hAnsi="Arial Narrow" w:cs="Arial Narrow"/>
                <w:color w:val="000000"/>
                <w:szCs w:val="22"/>
              </w:rPr>
            </w:pPr>
            <w:r w:rsidRPr="00F76A4D">
              <w:rPr>
                <w:rFonts w:ascii="Arial Narrow" w:eastAsia="Arial Narrow" w:hAnsi="Arial Narrow" w:cs="Arial Narrow"/>
                <w:color w:val="000000"/>
                <w:szCs w:val="22"/>
              </w:rPr>
              <w:t>Π.Π.6</w:t>
            </w:r>
          </w:p>
        </w:tc>
        <w:tc>
          <w:tcPr>
            <w:tcW w:w="2354" w:type="pct"/>
            <w:tcBorders>
              <w:top w:val="single" w:sz="4" w:space="0" w:color="000000"/>
              <w:left w:val="single" w:sz="4" w:space="0" w:color="000000"/>
              <w:bottom w:val="single" w:sz="4" w:space="0" w:color="000000"/>
              <w:right w:val="single" w:sz="4" w:space="0" w:color="000000"/>
            </w:tcBorders>
            <w:shd w:val="clear" w:color="auto" w:fill="E7E6E6"/>
            <w:vAlign w:val="center"/>
          </w:tcPr>
          <w:p w:rsidR="00B5519A" w:rsidRPr="00F76A4D" w:rsidRDefault="00B5519A" w:rsidP="00F76A4D">
            <w:pPr>
              <w:spacing w:after="0"/>
              <w:ind w:left="360"/>
              <w:jc w:val="center"/>
              <w:rPr>
                <w:rFonts w:ascii="Arial Narrow" w:eastAsia="Arial Narrow" w:hAnsi="Arial Narrow" w:cs="Arial Narrow"/>
                <w:color w:val="000000"/>
                <w:szCs w:val="22"/>
              </w:rPr>
            </w:pPr>
            <w:r w:rsidRPr="00F76A4D">
              <w:rPr>
                <w:rFonts w:ascii="Arial Narrow" w:eastAsia="Arial Narrow" w:hAnsi="Arial Narrow" w:cs="Arial Narrow"/>
                <w:color w:val="000000"/>
                <w:szCs w:val="22"/>
              </w:rPr>
              <w:t>12 μήνες</w:t>
            </w:r>
          </w:p>
        </w:tc>
        <w:tc>
          <w:tcPr>
            <w:tcW w:w="1520" w:type="pct"/>
            <w:tcBorders>
              <w:top w:val="nil"/>
              <w:left w:val="single" w:sz="4" w:space="0" w:color="auto"/>
              <w:bottom w:val="single" w:sz="4" w:space="0" w:color="auto"/>
              <w:right w:val="single" w:sz="4" w:space="0" w:color="auto"/>
            </w:tcBorders>
            <w:shd w:val="clear" w:color="auto" w:fill="E7E6E6"/>
            <w:vAlign w:val="center"/>
          </w:tcPr>
          <w:p w:rsidR="00B5519A" w:rsidRPr="00F76A4D" w:rsidRDefault="00B5519A" w:rsidP="00F76A4D">
            <w:pPr>
              <w:spacing w:after="0"/>
              <w:ind w:left="-39" w:right="12"/>
              <w:jc w:val="center"/>
              <w:rPr>
                <w:rFonts w:ascii="Arial Narrow" w:eastAsia="Arial Narrow" w:hAnsi="Arial Narrow" w:cs="Arial Narrow"/>
                <w:color w:val="000000"/>
                <w:szCs w:val="22"/>
              </w:rPr>
            </w:pPr>
            <w:r w:rsidRPr="00F76A4D">
              <w:rPr>
                <w:rFonts w:ascii="Arial Narrow" w:hAnsi="Arial Narrow"/>
                <w:color w:val="000000"/>
                <w:szCs w:val="22"/>
              </w:rPr>
              <w:t>1</w:t>
            </w:r>
            <w:r w:rsidRPr="00F76A4D">
              <w:rPr>
                <w:rFonts w:ascii="Arial Narrow" w:hAnsi="Arial Narrow"/>
                <w:color w:val="000000"/>
                <w:szCs w:val="22"/>
                <w:lang w:val="el-GR"/>
              </w:rPr>
              <w:t>5</w:t>
            </w:r>
            <w:r w:rsidRPr="00F76A4D">
              <w:rPr>
                <w:rFonts w:ascii="Arial Narrow" w:hAnsi="Arial Narrow"/>
                <w:color w:val="000000"/>
                <w:szCs w:val="22"/>
              </w:rPr>
              <w:t>%</w:t>
            </w:r>
          </w:p>
        </w:tc>
      </w:tr>
      <w:tr w:rsidR="00B5519A" w:rsidRPr="00400771" w:rsidTr="00F76A4D">
        <w:trPr>
          <w:trHeight w:val="403"/>
          <w:jc w:val="center"/>
        </w:trPr>
        <w:tc>
          <w:tcPr>
            <w:tcW w:w="1126" w:type="pct"/>
            <w:tcBorders>
              <w:top w:val="single" w:sz="4" w:space="0" w:color="000000"/>
              <w:left w:val="single" w:sz="4" w:space="0" w:color="000000"/>
              <w:bottom w:val="single" w:sz="4" w:space="0" w:color="000000"/>
              <w:right w:val="single" w:sz="4" w:space="0" w:color="000000"/>
            </w:tcBorders>
            <w:shd w:val="clear" w:color="auto" w:fill="E7E6E6"/>
            <w:vAlign w:val="center"/>
          </w:tcPr>
          <w:p w:rsidR="00B5519A" w:rsidRPr="00F76A4D" w:rsidRDefault="00B5519A" w:rsidP="00F76A4D">
            <w:pPr>
              <w:spacing w:after="0"/>
              <w:ind w:left="18"/>
              <w:jc w:val="center"/>
              <w:rPr>
                <w:rFonts w:ascii="Arial Narrow" w:eastAsia="Arial Narrow" w:hAnsi="Arial Narrow" w:cs="Arial Narrow"/>
                <w:color w:val="000000"/>
                <w:szCs w:val="22"/>
              </w:rPr>
            </w:pPr>
            <w:r w:rsidRPr="00F76A4D">
              <w:rPr>
                <w:rFonts w:ascii="Arial Narrow" w:eastAsia="Arial Narrow" w:hAnsi="Arial Narrow" w:cs="Arial Narrow"/>
                <w:color w:val="000000"/>
                <w:szCs w:val="22"/>
              </w:rPr>
              <w:t>Π.Π.7</w:t>
            </w:r>
          </w:p>
        </w:tc>
        <w:tc>
          <w:tcPr>
            <w:tcW w:w="2354" w:type="pct"/>
            <w:tcBorders>
              <w:top w:val="single" w:sz="4" w:space="0" w:color="000000"/>
              <w:left w:val="single" w:sz="4" w:space="0" w:color="000000"/>
              <w:bottom w:val="single" w:sz="4" w:space="0" w:color="000000"/>
              <w:right w:val="single" w:sz="4" w:space="0" w:color="000000"/>
            </w:tcBorders>
            <w:shd w:val="clear" w:color="auto" w:fill="E7E6E6"/>
            <w:vAlign w:val="center"/>
          </w:tcPr>
          <w:p w:rsidR="00B5519A" w:rsidRPr="00F76A4D" w:rsidRDefault="00B5519A" w:rsidP="00F76A4D">
            <w:pPr>
              <w:spacing w:after="0"/>
              <w:ind w:left="360"/>
              <w:jc w:val="center"/>
              <w:rPr>
                <w:rFonts w:ascii="Arial Narrow" w:eastAsia="Arial Narrow" w:hAnsi="Arial Narrow" w:cs="Arial Narrow"/>
                <w:color w:val="000000"/>
                <w:szCs w:val="22"/>
              </w:rPr>
            </w:pPr>
            <w:r w:rsidRPr="00F76A4D">
              <w:rPr>
                <w:rFonts w:ascii="Arial Narrow" w:eastAsia="Arial Narrow" w:hAnsi="Arial Narrow" w:cs="Arial Narrow"/>
                <w:color w:val="000000"/>
                <w:szCs w:val="22"/>
              </w:rPr>
              <w:t>15 μήνες</w:t>
            </w:r>
          </w:p>
        </w:tc>
        <w:tc>
          <w:tcPr>
            <w:tcW w:w="1520" w:type="pct"/>
            <w:tcBorders>
              <w:top w:val="nil"/>
              <w:left w:val="single" w:sz="4" w:space="0" w:color="auto"/>
              <w:bottom w:val="single" w:sz="4" w:space="0" w:color="auto"/>
              <w:right w:val="single" w:sz="4" w:space="0" w:color="auto"/>
            </w:tcBorders>
            <w:shd w:val="clear" w:color="auto" w:fill="E7E6E6"/>
            <w:vAlign w:val="center"/>
          </w:tcPr>
          <w:p w:rsidR="00B5519A" w:rsidRPr="00F76A4D" w:rsidRDefault="00B5519A" w:rsidP="00F76A4D">
            <w:pPr>
              <w:spacing w:after="0"/>
              <w:ind w:left="-39" w:right="12"/>
              <w:jc w:val="center"/>
              <w:rPr>
                <w:rFonts w:ascii="Arial Narrow" w:eastAsia="Arial Narrow" w:hAnsi="Arial Narrow" w:cs="Arial Narrow"/>
                <w:color w:val="000000"/>
                <w:szCs w:val="22"/>
              </w:rPr>
            </w:pPr>
            <w:r w:rsidRPr="00F76A4D">
              <w:rPr>
                <w:rFonts w:ascii="Arial Narrow" w:hAnsi="Arial Narrow"/>
                <w:color w:val="000000"/>
                <w:szCs w:val="22"/>
              </w:rPr>
              <w:t>14%</w:t>
            </w:r>
          </w:p>
        </w:tc>
      </w:tr>
      <w:tr w:rsidR="00B5519A" w:rsidRPr="00400771" w:rsidTr="00F76A4D">
        <w:trPr>
          <w:trHeight w:val="403"/>
          <w:jc w:val="center"/>
        </w:trPr>
        <w:tc>
          <w:tcPr>
            <w:tcW w:w="1126" w:type="pct"/>
            <w:tcBorders>
              <w:top w:val="single" w:sz="4" w:space="0" w:color="000000"/>
              <w:left w:val="single" w:sz="4" w:space="0" w:color="000000"/>
              <w:bottom w:val="single" w:sz="4" w:space="0" w:color="000000"/>
              <w:right w:val="single" w:sz="4" w:space="0" w:color="000000"/>
            </w:tcBorders>
            <w:shd w:val="clear" w:color="auto" w:fill="E7E6E6"/>
            <w:vAlign w:val="center"/>
          </w:tcPr>
          <w:p w:rsidR="00B5519A" w:rsidRPr="00F76A4D" w:rsidRDefault="00B5519A" w:rsidP="00F76A4D">
            <w:pPr>
              <w:spacing w:after="0"/>
              <w:ind w:left="18"/>
              <w:jc w:val="center"/>
              <w:rPr>
                <w:rFonts w:ascii="Arial Narrow" w:eastAsia="Arial Narrow" w:hAnsi="Arial Narrow" w:cs="Arial Narrow"/>
                <w:color w:val="000000"/>
                <w:szCs w:val="22"/>
              </w:rPr>
            </w:pPr>
            <w:r w:rsidRPr="00F76A4D">
              <w:rPr>
                <w:rFonts w:ascii="Arial Narrow" w:eastAsia="Arial Narrow" w:hAnsi="Arial Narrow" w:cs="Arial Narrow"/>
                <w:color w:val="000000"/>
                <w:szCs w:val="22"/>
              </w:rPr>
              <w:t>Π.Π.8</w:t>
            </w:r>
          </w:p>
        </w:tc>
        <w:tc>
          <w:tcPr>
            <w:tcW w:w="2354" w:type="pct"/>
            <w:tcBorders>
              <w:top w:val="single" w:sz="4" w:space="0" w:color="000000"/>
              <w:left w:val="single" w:sz="4" w:space="0" w:color="000000"/>
              <w:bottom w:val="single" w:sz="4" w:space="0" w:color="000000"/>
              <w:right w:val="single" w:sz="4" w:space="0" w:color="000000"/>
            </w:tcBorders>
            <w:shd w:val="clear" w:color="auto" w:fill="E7E6E6"/>
            <w:vAlign w:val="center"/>
          </w:tcPr>
          <w:p w:rsidR="00B5519A" w:rsidRPr="00F76A4D" w:rsidRDefault="00B5519A" w:rsidP="00F76A4D">
            <w:pPr>
              <w:spacing w:after="0"/>
              <w:ind w:left="360"/>
              <w:jc w:val="center"/>
              <w:rPr>
                <w:rFonts w:ascii="Arial Narrow" w:eastAsia="Arial Narrow" w:hAnsi="Arial Narrow" w:cs="Arial Narrow"/>
                <w:color w:val="000000"/>
                <w:szCs w:val="22"/>
              </w:rPr>
            </w:pPr>
            <w:r w:rsidRPr="00F76A4D">
              <w:rPr>
                <w:rFonts w:ascii="Arial Narrow" w:eastAsia="Arial Narrow" w:hAnsi="Arial Narrow" w:cs="Arial Narrow"/>
                <w:color w:val="000000"/>
                <w:szCs w:val="22"/>
              </w:rPr>
              <w:t>18 μήνες</w:t>
            </w:r>
          </w:p>
        </w:tc>
        <w:tc>
          <w:tcPr>
            <w:tcW w:w="1520" w:type="pct"/>
            <w:tcBorders>
              <w:top w:val="nil"/>
              <w:left w:val="single" w:sz="4" w:space="0" w:color="auto"/>
              <w:bottom w:val="single" w:sz="4" w:space="0" w:color="auto"/>
              <w:right w:val="single" w:sz="4" w:space="0" w:color="auto"/>
            </w:tcBorders>
            <w:shd w:val="clear" w:color="auto" w:fill="E7E6E6"/>
            <w:vAlign w:val="center"/>
          </w:tcPr>
          <w:p w:rsidR="00B5519A" w:rsidRPr="00F76A4D" w:rsidRDefault="00B5519A" w:rsidP="00F76A4D">
            <w:pPr>
              <w:spacing w:after="0"/>
              <w:ind w:left="-39" w:right="12"/>
              <w:jc w:val="center"/>
              <w:rPr>
                <w:rFonts w:ascii="Arial Narrow" w:eastAsia="Arial Narrow" w:hAnsi="Arial Narrow" w:cs="Arial Narrow"/>
                <w:color w:val="000000"/>
                <w:szCs w:val="22"/>
              </w:rPr>
            </w:pPr>
            <w:r w:rsidRPr="00F76A4D">
              <w:rPr>
                <w:rFonts w:ascii="Arial Narrow" w:hAnsi="Arial Narrow"/>
                <w:color w:val="000000"/>
                <w:szCs w:val="22"/>
              </w:rPr>
              <w:t>1</w:t>
            </w:r>
            <w:r w:rsidRPr="00F76A4D">
              <w:rPr>
                <w:rFonts w:ascii="Arial Narrow" w:hAnsi="Arial Narrow"/>
                <w:color w:val="000000"/>
                <w:szCs w:val="22"/>
                <w:lang w:val="el-GR"/>
              </w:rPr>
              <w:t>4</w:t>
            </w:r>
            <w:r w:rsidRPr="00F76A4D">
              <w:rPr>
                <w:rFonts w:ascii="Arial Narrow" w:hAnsi="Arial Narrow"/>
                <w:color w:val="000000"/>
                <w:szCs w:val="22"/>
              </w:rPr>
              <w:t>%</w:t>
            </w:r>
          </w:p>
        </w:tc>
      </w:tr>
      <w:tr w:rsidR="00B5519A" w:rsidRPr="00400771" w:rsidTr="00F76A4D">
        <w:trPr>
          <w:trHeight w:val="403"/>
          <w:jc w:val="center"/>
        </w:trPr>
        <w:tc>
          <w:tcPr>
            <w:tcW w:w="1126" w:type="pct"/>
            <w:tcBorders>
              <w:top w:val="single" w:sz="4" w:space="0" w:color="000000"/>
              <w:left w:val="single" w:sz="4" w:space="0" w:color="000000"/>
              <w:bottom w:val="single" w:sz="4" w:space="0" w:color="000000"/>
              <w:right w:val="single" w:sz="4" w:space="0" w:color="000000"/>
            </w:tcBorders>
            <w:shd w:val="clear" w:color="auto" w:fill="E7E6E6"/>
            <w:vAlign w:val="center"/>
          </w:tcPr>
          <w:p w:rsidR="00B5519A" w:rsidRPr="00F76A4D" w:rsidRDefault="00B5519A" w:rsidP="00F76A4D">
            <w:pPr>
              <w:spacing w:after="0"/>
              <w:ind w:left="18"/>
              <w:jc w:val="center"/>
              <w:rPr>
                <w:rFonts w:ascii="Arial Narrow" w:eastAsia="Arial Narrow" w:hAnsi="Arial Narrow" w:cs="Arial Narrow"/>
                <w:color w:val="000000"/>
                <w:szCs w:val="22"/>
              </w:rPr>
            </w:pPr>
            <w:r w:rsidRPr="00F76A4D">
              <w:rPr>
                <w:rFonts w:ascii="Arial Narrow" w:eastAsia="Arial Narrow" w:hAnsi="Arial Narrow" w:cs="Arial Narrow"/>
                <w:color w:val="000000"/>
                <w:szCs w:val="22"/>
                <w:lang w:val="el-GR"/>
              </w:rPr>
              <w:t>Π.</w:t>
            </w:r>
            <w:r w:rsidRPr="00F76A4D">
              <w:rPr>
                <w:rFonts w:ascii="Arial Narrow" w:eastAsia="Arial Narrow" w:hAnsi="Arial Narrow" w:cs="Arial Narrow"/>
                <w:color w:val="000000"/>
                <w:szCs w:val="22"/>
              </w:rPr>
              <w:t>Π.9</w:t>
            </w:r>
          </w:p>
        </w:tc>
        <w:tc>
          <w:tcPr>
            <w:tcW w:w="2354" w:type="pct"/>
            <w:tcBorders>
              <w:top w:val="single" w:sz="4" w:space="0" w:color="000000"/>
              <w:left w:val="single" w:sz="4" w:space="0" w:color="000000"/>
              <w:bottom w:val="single" w:sz="4" w:space="0" w:color="000000"/>
              <w:right w:val="single" w:sz="4" w:space="0" w:color="000000"/>
            </w:tcBorders>
            <w:shd w:val="clear" w:color="auto" w:fill="E7E6E6"/>
            <w:vAlign w:val="center"/>
          </w:tcPr>
          <w:p w:rsidR="00B5519A" w:rsidRPr="00F76A4D" w:rsidRDefault="00B5519A" w:rsidP="00F76A4D">
            <w:pPr>
              <w:spacing w:after="0"/>
              <w:ind w:left="360"/>
              <w:jc w:val="center"/>
              <w:rPr>
                <w:rFonts w:ascii="Arial Narrow" w:eastAsia="Arial Narrow" w:hAnsi="Arial Narrow" w:cs="Arial Narrow"/>
                <w:color w:val="000000"/>
                <w:szCs w:val="22"/>
              </w:rPr>
            </w:pPr>
            <w:r w:rsidRPr="00F76A4D">
              <w:rPr>
                <w:rFonts w:ascii="Arial Narrow" w:eastAsia="Arial Narrow" w:hAnsi="Arial Narrow" w:cs="Arial Narrow"/>
                <w:color w:val="000000"/>
                <w:szCs w:val="22"/>
              </w:rPr>
              <w:t>21 μήνες</w:t>
            </w:r>
          </w:p>
        </w:tc>
        <w:tc>
          <w:tcPr>
            <w:tcW w:w="1520" w:type="pct"/>
            <w:tcBorders>
              <w:top w:val="nil"/>
              <w:left w:val="single" w:sz="4" w:space="0" w:color="auto"/>
              <w:bottom w:val="single" w:sz="4" w:space="0" w:color="auto"/>
              <w:right w:val="single" w:sz="4" w:space="0" w:color="auto"/>
            </w:tcBorders>
            <w:shd w:val="clear" w:color="auto" w:fill="E7E6E6"/>
            <w:vAlign w:val="center"/>
          </w:tcPr>
          <w:p w:rsidR="00B5519A" w:rsidRPr="00F76A4D" w:rsidRDefault="00B5519A" w:rsidP="00F76A4D">
            <w:pPr>
              <w:spacing w:after="0"/>
              <w:ind w:left="-39" w:right="12"/>
              <w:jc w:val="center"/>
              <w:rPr>
                <w:rFonts w:ascii="Arial Narrow" w:eastAsia="Arial Narrow" w:hAnsi="Arial Narrow" w:cs="Arial Narrow"/>
                <w:color w:val="000000"/>
                <w:szCs w:val="22"/>
              </w:rPr>
            </w:pPr>
            <w:r w:rsidRPr="00F76A4D">
              <w:rPr>
                <w:rFonts w:ascii="Arial Narrow" w:hAnsi="Arial Narrow"/>
                <w:color w:val="000000"/>
                <w:szCs w:val="22"/>
              </w:rPr>
              <w:t>1</w:t>
            </w:r>
            <w:r w:rsidRPr="00F76A4D">
              <w:rPr>
                <w:rFonts w:ascii="Arial Narrow" w:hAnsi="Arial Narrow"/>
                <w:color w:val="000000"/>
                <w:szCs w:val="22"/>
                <w:lang w:val="el-GR"/>
              </w:rPr>
              <w:t>4</w:t>
            </w:r>
            <w:r w:rsidRPr="00F76A4D">
              <w:rPr>
                <w:rFonts w:ascii="Arial Narrow" w:hAnsi="Arial Narrow"/>
                <w:color w:val="000000"/>
                <w:szCs w:val="22"/>
              </w:rPr>
              <w:t>%</w:t>
            </w:r>
          </w:p>
        </w:tc>
      </w:tr>
      <w:tr w:rsidR="00B5519A" w:rsidRPr="00400771" w:rsidTr="00F76A4D">
        <w:trPr>
          <w:trHeight w:val="124"/>
          <w:jc w:val="center"/>
        </w:trPr>
        <w:tc>
          <w:tcPr>
            <w:tcW w:w="3480" w:type="pct"/>
            <w:gridSpan w:val="2"/>
            <w:tcBorders>
              <w:top w:val="single" w:sz="4" w:space="0" w:color="000000"/>
              <w:left w:val="single" w:sz="4" w:space="0" w:color="000000"/>
              <w:bottom w:val="single" w:sz="4" w:space="0" w:color="000000"/>
              <w:right w:val="single" w:sz="4" w:space="0" w:color="000000"/>
            </w:tcBorders>
            <w:shd w:val="clear" w:color="auto" w:fill="E7E6E6"/>
            <w:vAlign w:val="center"/>
          </w:tcPr>
          <w:p w:rsidR="00B5519A" w:rsidRPr="00F76A4D" w:rsidRDefault="00B5519A" w:rsidP="00F76A4D">
            <w:pPr>
              <w:spacing w:after="0"/>
              <w:ind w:left="360"/>
              <w:jc w:val="right"/>
              <w:rPr>
                <w:rFonts w:ascii="Arial Narrow" w:eastAsia="Arial Narrow" w:hAnsi="Arial Narrow" w:cs="Arial Narrow"/>
                <w:b/>
                <w:color w:val="000000"/>
                <w:szCs w:val="22"/>
              </w:rPr>
            </w:pPr>
            <w:r w:rsidRPr="00F76A4D">
              <w:rPr>
                <w:rFonts w:ascii="Arial Narrow" w:eastAsia="Arial Narrow" w:hAnsi="Arial Narrow" w:cs="Arial Narrow"/>
                <w:b/>
                <w:color w:val="000000"/>
                <w:szCs w:val="22"/>
              </w:rPr>
              <w:t>Σύνολο:</w:t>
            </w:r>
          </w:p>
        </w:tc>
        <w:tc>
          <w:tcPr>
            <w:tcW w:w="1520" w:type="pct"/>
            <w:tcBorders>
              <w:top w:val="single" w:sz="4" w:space="0" w:color="000000"/>
              <w:left w:val="single" w:sz="4" w:space="0" w:color="000000"/>
              <w:bottom w:val="single" w:sz="4" w:space="0" w:color="000000"/>
              <w:right w:val="single" w:sz="4" w:space="0" w:color="000000"/>
            </w:tcBorders>
            <w:shd w:val="clear" w:color="auto" w:fill="E7E6E6"/>
            <w:vAlign w:val="center"/>
          </w:tcPr>
          <w:p w:rsidR="00B5519A" w:rsidRPr="00F76A4D" w:rsidRDefault="00B5519A" w:rsidP="00F76A4D">
            <w:pPr>
              <w:spacing w:after="0"/>
              <w:ind w:left="-39"/>
              <w:jc w:val="center"/>
              <w:rPr>
                <w:rFonts w:ascii="Arial Narrow" w:eastAsia="Arial Narrow" w:hAnsi="Arial Narrow" w:cs="Arial Narrow"/>
                <w:b/>
                <w:color w:val="000000"/>
                <w:szCs w:val="22"/>
                <w:lang w:val="el-GR"/>
              </w:rPr>
            </w:pPr>
            <w:r w:rsidRPr="00F76A4D">
              <w:rPr>
                <w:rFonts w:ascii="Arial Narrow" w:eastAsia="Arial Narrow" w:hAnsi="Arial Narrow" w:cs="Arial Narrow"/>
                <w:b/>
                <w:color w:val="000000"/>
                <w:szCs w:val="22"/>
                <w:lang w:val="el-GR"/>
              </w:rPr>
              <w:t>100%</w:t>
            </w:r>
          </w:p>
        </w:tc>
      </w:tr>
    </w:tbl>
    <w:p w:rsidR="00CE55E6" w:rsidRPr="00400771" w:rsidRDefault="00CE55E6">
      <w:pPr>
        <w:spacing w:after="0"/>
        <w:ind w:left="360"/>
        <w:rPr>
          <w:rFonts w:ascii="Arial Narrow" w:eastAsia="Arial Narrow" w:hAnsi="Arial Narrow" w:cs="Arial Narrow"/>
          <w:szCs w:val="22"/>
          <w:lang w:val="el-GR"/>
        </w:rPr>
      </w:pPr>
    </w:p>
    <w:p w:rsidR="003C6BBB" w:rsidRPr="00400771" w:rsidRDefault="00C84A86">
      <w:pPr>
        <w:spacing w:after="0"/>
        <w:ind w:left="360"/>
        <w:rPr>
          <w:rFonts w:ascii="Arial Narrow" w:eastAsia="Arial Narrow" w:hAnsi="Arial Narrow" w:cs="Arial Narrow"/>
          <w:szCs w:val="22"/>
          <w:lang w:val="el-GR"/>
        </w:rPr>
      </w:pPr>
      <w:r w:rsidRPr="00400771">
        <w:rPr>
          <w:rFonts w:ascii="Arial Narrow" w:eastAsia="Arial Narrow" w:hAnsi="Arial Narrow" w:cs="Arial Narrow"/>
          <w:szCs w:val="22"/>
          <w:lang w:val="el-GR"/>
        </w:rPr>
        <w:t>4. Η καταβολή της αμοιβής θα γίνει υπό την προϋπόθεση της οριστικής παραλαβής των αντίστοιχων Παραδοτέων σύμφωνα με το χρονοδιάγραμμα υλοποίησης της σύμβασης, τη σύνταξη του «Πρωτοκόλλου Παραλαβής Υπηρεσιών» από την Επιτροπή Παραλαβής και την ύπαρξη των αντίστοιχων πιστώσεων.</w:t>
      </w:r>
    </w:p>
    <w:p w:rsidR="003C6BBB" w:rsidRPr="00400771" w:rsidRDefault="00C84A86">
      <w:pPr>
        <w:spacing w:after="0"/>
        <w:ind w:left="360"/>
        <w:rPr>
          <w:rFonts w:ascii="Arial Narrow" w:eastAsia="Arial Narrow" w:hAnsi="Arial Narrow" w:cs="Arial Narrow"/>
          <w:szCs w:val="22"/>
          <w:lang w:val="el-GR"/>
        </w:rPr>
      </w:pPr>
      <w:r w:rsidRPr="00400771">
        <w:rPr>
          <w:rFonts w:ascii="Arial Narrow" w:eastAsia="Arial Narrow" w:hAnsi="Arial Narrow" w:cs="Arial Narrow"/>
          <w:szCs w:val="22"/>
          <w:lang w:val="el-GR"/>
        </w:rPr>
        <w:t>5. Οι τμηματικές πληρωμές θα γίνονται σύμφωνα με τα ανωτέρω, μετά την παράδοση των σχετικών παραδοτέων, και την οριστική παραλαβή τους από την Επιτροπή Παραλαβής, η οποία με τα πρακτικά της θα βεβαιώνει α) την εμπρόθεσμη παράδοσή τους και β) την επιτυχή υλοποίηση και ολοκλήρωσή τους σύμφωνα με τους όρους της παρούσας.</w:t>
      </w:r>
    </w:p>
    <w:p w:rsidR="003C6BBB" w:rsidRPr="00400771" w:rsidRDefault="00C84A86">
      <w:pPr>
        <w:spacing w:after="0"/>
        <w:ind w:left="360"/>
        <w:rPr>
          <w:rFonts w:ascii="Arial Narrow" w:eastAsia="Arial Narrow" w:hAnsi="Arial Narrow" w:cs="Arial Narrow"/>
          <w:szCs w:val="22"/>
          <w:lang w:val="el-GR"/>
        </w:rPr>
      </w:pPr>
      <w:r w:rsidRPr="00400771">
        <w:rPr>
          <w:rFonts w:ascii="Arial Narrow" w:eastAsia="Arial Narrow" w:hAnsi="Arial Narrow" w:cs="Arial Narrow"/>
          <w:szCs w:val="22"/>
          <w:lang w:val="el-GR"/>
        </w:rPr>
        <w:t>6. Σε περίπτωση κοινοπραξίας ή ένωσης προσώπων άνευ νομικής προσωπικότητας, τα παραστατικά εκδίδονται από κάθε ένα μέλος της κοινοπραξίας ή της ένωσης χωριστά, τηρουμένων των αναλογούντων ποσοστών συμμετοχής τους και ανάλογα με το μέρος του έργου που έχει αναλάβει να υλοποιήσει, όπως έχει περιγραφεί στην έγγραφη συμφωνία συνεργασίας και στην τεχνική προσφορά της σχετικής ένωσης ή κοινοπραξίας και με αναφορά στην περιγραφή αυτή.</w:t>
      </w:r>
    </w:p>
    <w:p w:rsidR="003C6BBB" w:rsidRPr="00400771" w:rsidRDefault="00C84A86">
      <w:pPr>
        <w:spacing w:after="0"/>
        <w:ind w:left="360"/>
        <w:rPr>
          <w:rFonts w:ascii="Arial Narrow" w:eastAsia="Arial Narrow" w:hAnsi="Arial Narrow" w:cs="Arial Narrow"/>
          <w:szCs w:val="22"/>
          <w:lang w:val="el-GR"/>
        </w:rPr>
      </w:pPr>
      <w:r w:rsidRPr="00400771">
        <w:rPr>
          <w:rFonts w:ascii="Arial Narrow" w:eastAsia="Arial Narrow" w:hAnsi="Arial Narrow" w:cs="Arial Narrow"/>
          <w:szCs w:val="22"/>
          <w:lang w:val="el-GR"/>
        </w:rPr>
        <w:t>7. Η πληρωμή της αξίας εκάστου παραδοτέου του Έργου θα γίνεται με την προσκόμιση των παραστατικών και δικαιολογητικών που προβλέπονται από τις ανωτέρω διατάξεις καθώς και κάθε άλλου δικαιολογητικού που τυχόν ήθελε ζητηθεί από τις αρμόδιες υπηρεσίες που διενεργούν τον έλεγχο και την πληρωμή.</w:t>
      </w:r>
    </w:p>
    <w:p w:rsidR="003C6BBB" w:rsidRPr="00400771" w:rsidRDefault="00C84A86">
      <w:pPr>
        <w:spacing w:after="0"/>
        <w:ind w:left="360"/>
        <w:rPr>
          <w:rFonts w:ascii="Arial Narrow" w:eastAsia="Arial Narrow" w:hAnsi="Arial Narrow" w:cs="Arial Narrow"/>
          <w:szCs w:val="22"/>
          <w:lang w:val="el-GR"/>
        </w:rPr>
      </w:pPr>
      <w:r w:rsidRPr="00400771">
        <w:rPr>
          <w:rFonts w:ascii="Arial Narrow" w:eastAsia="Arial Narrow" w:hAnsi="Arial Narrow" w:cs="Arial Narrow"/>
          <w:szCs w:val="22"/>
          <w:lang w:val="el-GR"/>
        </w:rPr>
        <w:t>8. Η καταβολή της εκάστοτε δόσης από τον Δικαιούχο στον Ανάδοχο τελεί υπό την προϋπόθεση της προηγούμενης διάθεσης του σχετικού χρηματικού ποσού από τον Φορέα Χρηματοδότησης.</w:t>
      </w:r>
    </w:p>
    <w:p w:rsidR="003C6BBB" w:rsidRPr="00400771" w:rsidRDefault="00C84A86">
      <w:pPr>
        <w:spacing w:after="0"/>
        <w:ind w:left="360"/>
        <w:rPr>
          <w:rFonts w:ascii="Arial Narrow" w:eastAsia="Arial Narrow" w:hAnsi="Arial Narrow" w:cs="Arial Narrow"/>
          <w:szCs w:val="22"/>
          <w:lang w:val="el-GR"/>
        </w:rPr>
      </w:pPr>
      <w:r w:rsidRPr="00400771">
        <w:rPr>
          <w:rFonts w:ascii="Arial Narrow" w:eastAsia="Arial Narrow" w:hAnsi="Arial Narrow" w:cs="Arial Narrow"/>
          <w:szCs w:val="22"/>
          <w:lang w:val="el-GR"/>
        </w:rPr>
        <w:t>9. Τα δικαιολογητικά πληρωμής είναι τα αναφερόμενα στο Άρθρο 200 του ν.4412/2016, όπως ισχύουν. Σημειώνεται ότι η τιμολόγηση από τον Ανάδοχο θα πρέπει να είναι διακριτή/χωριστή για κάθε δόση.</w:t>
      </w:r>
    </w:p>
    <w:p w:rsidR="003C6BBB" w:rsidRPr="00400771" w:rsidRDefault="00C84A86">
      <w:pPr>
        <w:spacing w:after="0"/>
        <w:ind w:left="360"/>
        <w:rPr>
          <w:rFonts w:ascii="Arial Narrow" w:eastAsia="Arial Narrow" w:hAnsi="Arial Narrow" w:cs="Arial Narrow"/>
          <w:szCs w:val="22"/>
          <w:lang w:val="el-GR"/>
        </w:rPr>
      </w:pPr>
      <w:r w:rsidRPr="00400771">
        <w:rPr>
          <w:rFonts w:ascii="Arial Narrow" w:eastAsia="Arial Narrow" w:hAnsi="Arial Narrow" w:cs="Arial Narrow"/>
          <w:szCs w:val="22"/>
          <w:lang w:val="el-GR"/>
        </w:rPr>
        <w:t>10. Στο ανωτέρω ποσό του συμβατικού τιμήματος του έργου περιλαμβάνονται τα κάθε είδους έξοδα και δαπάνες του αναδόχου για την εκτέλεση του έργου. Με απόφαση της Υπηρεσίας και ύστερα από πρόταση της αρμόδιας επιτροπής, διακόπτεται η χρηματοδότηση του έργου και καταγγέλλεται η σύμβαση εφόσον ο ανάδοχος υπαίτια δεν παρέχει τις υπηρεσίες σύμφωνα με την παρούσα και την προκήρυξη.</w:t>
      </w:r>
    </w:p>
    <w:p w:rsidR="003C6BBB" w:rsidRPr="00400771" w:rsidRDefault="00C84A86">
      <w:pPr>
        <w:spacing w:after="0"/>
        <w:ind w:left="360"/>
        <w:rPr>
          <w:rFonts w:ascii="Arial Narrow" w:eastAsia="Arial Narrow" w:hAnsi="Arial Narrow" w:cs="Arial Narrow"/>
          <w:szCs w:val="22"/>
          <w:lang w:val="el-GR"/>
        </w:rPr>
      </w:pPr>
      <w:r w:rsidRPr="00400771">
        <w:rPr>
          <w:rFonts w:ascii="Arial Narrow" w:eastAsia="Arial Narrow" w:hAnsi="Arial Narrow" w:cs="Arial Narrow"/>
          <w:szCs w:val="22"/>
          <w:lang w:val="el-GR"/>
        </w:rPr>
        <w:t>11. Δεν προβλέπεται αναπροσαρμογή της αμοιβής του αναδόχου κατά τη διάρκεια εκτέλεσης των</w:t>
      </w:r>
    </w:p>
    <w:p w:rsidR="003C6BBB" w:rsidRPr="00400771" w:rsidRDefault="00C84A86">
      <w:pPr>
        <w:spacing w:after="0"/>
        <w:ind w:left="360"/>
        <w:rPr>
          <w:rFonts w:ascii="Arial Narrow" w:eastAsia="Arial Narrow" w:hAnsi="Arial Narrow" w:cs="Arial Narrow"/>
          <w:szCs w:val="22"/>
          <w:lang w:val="el-GR"/>
        </w:rPr>
      </w:pPr>
      <w:r w:rsidRPr="00400771">
        <w:rPr>
          <w:rFonts w:ascii="Arial Narrow" w:eastAsia="Arial Narrow" w:hAnsi="Arial Narrow" w:cs="Arial Narrow"/>
          <w:szCs w:val="22"/>
          <w:lang w:val="el-GR"/>
        </w:rPr>
        <w:t>Υπηρεσιών που θα αναλάβει, σύμφωνα με την σχετική σύμβαση.</w:t>
      </w:r>
    </w:p>
    <w:p w:rsidR="003C6BBB" w:rsidRPr="00400771" w:rsidRDefault="00C84A86">
      <w:pPr>
        <w:spacing w:after="0"/>
        <w:ind w:left="360"/>
        <w:rPr>
          <w:rFonts w:ascii="Arial Narrow" w:eastAsia="Arial Narrow" w:hAnsi="Arial Narrow" w:cs="Arial Narrow"/>
          <w:szCs w:val="22"/>
          <w:lang w:val="el-GR"/>
        </w:rPr>
      </w:pPr>
      <w:r w:rsidRPr="00400771">
        <w:rPr>
          <w:rFonts w:ascii="Arial Narrow" w:eastAsia="Arial Narrow" w:hAnsi="Arial Narrow" w:cs="Arial Narrow"/>
          <w:szCs w:val="22"/>
          <w:lang w:val="el-GR"/>
        </w:rPr>
        <w:t>12. Ο ανάδοχος επιβαρύνεται με κάθε νόμιμη ασφαλιστική εισφορά και κράτηση υπέρ νομικών</w:t>
      </w:r>
    </w:p>
    <w:p w:rsidR="003C6BBB" w:rsidRPr="00400771" w:rsidRDefault="00C84A86">
      <w:pPr>
        <w:spacing w:after="0"/>
        <w:ind w:left="360"/>
        <w:rPr>
          <w:rFonts w:ascii="Arial Narrow" w:eastAsia="Arial Narrow" w:hAnsi="Arial Narrow" w:cs="Arial Narrow"/>
          <w:szCs w:val="22"/>
          <w:lang w:val="el-GR"/>
        </w:rPr>
      </w:pPr>
      <w:r w:rsidRPr="00400771">
        <w:rPr>
          <w:rFonts w:ascii="Arial Narrow" w:eastAsia="Arial Narrow" w:hAnsi="Arial Narrow" w:cs="Arial Narrow"/>
          <w:szCs w:val="22"/>
          <w:lang w:val="el-GR"/>
        </w:rPr>
        <w:t xml:space="preserve"> προσώπων ή άλλων οργανισμών, η οποία, κατά νόμο, βαρύνει τον ανάδοχο.</w:t>
      </w:r>
    </w:p>
    <w:p w:rsidR="003C6BBB" w:rsidRPr="00400771" w:rsidRDefault="00C84A86">
      <w:pPr>
        <w:spacing w:after="0"/>
        <w:ind w:left="360"/>
        <w:rPr>
          <w:rFonts w:ascii="Arial Narrow" w:eastAsia="Arial Narrow" w:hAnsi="Arial Narrow" w:cs="Arial Narrow"/>
          <w:szCs w:val="22"/>
          <w:lang w:val="el-GR"/>
        </w:rPr>
      </w:pPr>
      <w:r w:rsidRPr="00400771">
        <w:rPr>
          <w:rFonts w:ascii="Arial Narrow" w:eastAsia="Arial Narrow" w:hAnsi="Arial Narrow" w:cs="Arial Narrow"/>
          <w:szCs w:val="22"/>
          <w:lang w:val="el-GR"/>
        </w:rPr>
        <w:t>13. Ο ανάδοχος δε δικαιούται να εκχωρεί τη σύμβαση σε οποιοδήποτε τρίτο, ούτε να υποκαθίσταται από τρίτο, χωρίς την προηγούμενη έγγραφη έγκριση της Αναθέτουσας Αρχής, η οποία δίδεται, κατά την απόλυτη κρίση της, σε όλως εξαιρετικές περιπτώσεις.</w:t>
      </w:r>
    </w:p>
    <w:p w:rsidR="003C6BBB" w:rsidRPr="00400771" w:rsidRDefault="003C6BBB">
      <w:pPr>
        <w:spacing w:after="0"/>
        <w:ind w:left="360"/>
        <w:jc w:val="center"/>
        <w:rPr>
          <w:rFonts w:ascii="Arial Narrow" w:eastAsia="Arial Narrow" w:hAnsi="Arial Narrow" w:cs="Arial Narrow"/>
          <w:b/>
          <w:szCs w:val="22"/>
          <w:lang w:val="el-GR"/>
        </w:rPr>
      </w:pPr>
    </w:p>
    <w:p w:rsidR="003C6BBB" w:rsidRPr="00400771" w:rsidRDefault="00C84A86">
      <w:pPr>
        <w:spacing w:after="0"/>
        <w:ind w:left="360"/>
        <w:jc w:val="center"/>
        <w:rPr>
          <w:rFonts w:ascii="Arial Narrow" w:eastAsia="Arial Narrow" w:hAnsi="Arial Narrow" w:cs="Arial Narrow"/>
          <w:b/>
          <w:szCs w:val="22"/>
          <w:lang w:val="el-GR"/>
        </w:rPr>
      </w:pPr>
      <w:r w:rsidRPr="00400771">
        <w:rPr>
          <w:rFonts w:ascii="Arial Narrow" w:eastAsia="Arial Narrow" w:hAnsi="Arial Narrow" w:cs="Arial Narrow"/>
          <w:b/>
          <w:szCs w:val="22"/>
          <w:lang w:val="el-GR"/>
        </w:rPr>
        <w:t>Άρθρο 8: Εγγυήσεις</w:t>
      </w:r>
    </w:p>
    <w:p w:rsidR="003C6BBB" w:rsidRPr="00400771" w:rsidRDefault="00C84A86">
      <w:pPr>
        <w:spacing w:after="0"/>
        <w:ind w:left="360"/>
        <w:rPr>
          <w:rFonts w:ascii="Arial Narrow" w:eastAsia="Arial Narrow" w:hAnsi="Arial Narrow" w:cs="Arial Narrow"/>
          <w:szCs w:val="22"/>
          <w:lang w:val="el-GR"/>
        </w:rPr>
      </w:pPr>
      <w:r w:rsidRPr="00400771">
        <w:rPr>
          <w:rFonts w:ascii="Arial Narrow" w:eastAsia="Arial Narrow" w:hAnsi="Arial Narrow" w:cs="Arial Narrow"/>
          <w:szCs w:val="22"/>
          <w:lang w:val="el-GR"/>
        </w:rPr>
        <w:t>1. Για την καλή εκτέλεση των όρων της παρούσας σύμβασης, ο ανάδοχος κατέθεσε την υπ’ αρ. ....................... εγγυητική επιστολή καλής εκτέλεσης της Τράπεζας ...................., αξίας ..................., που αντιπροσωπεύει το 5% του συμβατικού τιμήματος (μη συμπεριλαμβανομένου ΦΠΑ) διαρκείας μέχρι …………….</w:t>
      </w:r>
    </w:p>
    <w:p w:rsidR="003C6BBB" w:rsidRPr="00400771" w:rsidRDefault="00C84A86">
      <w:pPr>
        <w:spacing w:after="0"/>
        <w:ind w:left="360"/>
        <w:rPr>
          <w:rFonts w:ascii="Arial Narrow" w:eastAsia="Arial Narrow" w:hAnsi="Arial Narrow" w:cs="Arial Narrow"/>
          <w:szCs w:val="22"/>
          <w:lang w:val="el-GR"/>
        </w:rPr>
      </w:pPr>
      <w:r w:rsidRPr="00400771">
        <w:rPr>
          <w:rFonts w:ascii="Arial Narrow" w:eastAsia="Arial Narrow" w:hAnsi="Arial Narrow" w:cs="Arial Narrow"/>
          <w:szCs w:val="22"/>
          <w:lang w:val="el-GR"/>
        </w:rPr>
        <w:t>2. Η ανωτέρω εγγύηση επιστρέφεται σε εύλογο χρονικό διάστημα μετά την οριστική ποσοτική και ποιοτική παραλαβή του συνόλου του Έργου, και ύστερα από την εκκαθάριση των τυχών απαιτήσεων από τους δύο συμβαλλομένους.</w:t>
      </w:r>
    </w:p>
    <w:p w:rsidR="003C6BBB" w:rsidRPr="00400771" w:rsidRDefault="003C6BBB">
      <w:pPr>
        <w:spacing w:after="0"/>
        <w:ind w:left="360"/>
        <w:rPr>
          <w:rFonts w:ascii="Arial Narrow" w:eastAsia="Arial Narrow" w:hAnsi="Arial Narrow" w:cs="Arial Narrow"/>
          <w:szCs w:val="22"/>
          <w:lang w:val="el-GR"/>
        </w:rPr>
      </w:pPr>
    </w:p>
    <w:p w:rsidR="003C6BBB" w:rsidRPr="00400771" w:rsidRDefault="00C84A86">
      <w:pPr>
        <w:spacing w:after="0"/>
        <w:ind w:left="360"/>
        <w:jc w:val="center"/>
        <w:rPr>
          <w:rFonts w:ascii="Arial Narrow" w:eastAsia="Arial Narrow" w:hAnsi="Arial Narrow" w:cs="Arial Narrow"/>
          <w:b/>
          <w:szCs w:val="22"/>
          <w:lang w:val="el-GR"/>
        </w:rPr>
      </w:pPr>
      <w:r w:rsidRPr="00400771">
        <w:rPr>
          <w:rFonts w:ascii="Arial Narrow" w:eastAsia="Arial Narrow" w:hAnsi="Arial Narrow" w:cs="Arial Narrow"/>
          <w:b/>
          <w:szCs w:val="22"/>
          <w:lang w:val="el-GR"/>
        </w:rPr>
        <w:t>Άρθρο 9: Τροποποίηση όρων της σύμβασης</w:t>
      </w:r>
    </w:p>
    <w:p w:rsidR="003C6BBB" w:rsidRPr="00400771" w:rsidRDefault="00C84A86">
      <w:pPr>
        <w:spacing w:after="0"/>
        <w:ind w:left="360"/>
        <w:rPr>
          <w:rFonts w:ascii="Arial Narrow" w:eastAsia="Arial Narrow" w:hAnsi="Arial Narrow" w:cs="Arial Narrow"/>
          <w:szCs w:val="22"/>
          <w:lang w:val="el-GR"/>
        </w:rPr>
      </w:pPr>
      <w:r w:rsidRPr="00400771">
        <w:rPr>
          <w:rFonts w:ascii="Arial Narrow" w:eastAsia="Arial Narrow" w:hAnsi="Arial Narrow" w:cs="Arial Narrow"/>
          <w:szCs w:val="22"/>
          <w:lang w:val="el-GR"/>
        </w:rPr>
        <w:t>Η σύμβαση μπορεί να τροποποιείται κατά τη διάρκειά της, χωρίς να απαιτείται νέα διαδικασία σύναψης σύμβασης, μόνο σύμφωνα με τους όρους και τις προϋποθέσεις του άρθρου 132 του ν. 4412/2016, κατόπιν γνωμοδότησης της καθ’ ύλην αρμόδιας υπηρεσίας ή άλλως της υπηρεσίας η οποία ορίζεται με απόφαση της Α.Α.</w:t>
      </w:r>
    </w:p>
    <w:p w:rsidR="003C6BBB" w:rsidRPr="00400771" w:rsidRDefault="003C6BBB">
      <w:pPr>
        <w:spacing w:after="0"/>
        <w:ind w:left="360"/>
        <w:rPr>
          <w:rFonts w:ascii="Arial Narrow" w:eastAsia="Arial Narrow" w:hAnsi="Arial Narrow" w:cs="Arial Narrow"/>
          <w:szCs w:val="22"/>
          <w:lang w:val="el-GR"/>
        </w:rPr>
      </w:pPr>
    </w:p>
    <w:p w:rsidR="003C6BBB" w:rsidRPr="00400771" w:rsidRDefault="00C84A86">
      <w:pPr>
        <w:spacing w:after="0"/>
        <w:ind w:left="360"/>
        <w:jc w:val="center"/>
        <w:rPr>
          <w:rFonts w:ascii="Arial Narrow" w:eastAsia="Arial Narrow" w:hAnsi="Arial Narrow" w:cs="Arial Narrow"/>
          <w:b/>
          <w:szCs w:val="22"/>
          <w:lang w:val="el-GR"/>
        </w:rPr>
      </w:pPr>
      <w:r w:rsidRPr="00400771">
        <w:rPr>
          <w:rFonts w:ascii="Arial Narrow" w:eastAsia="Arial Narrow" w:hAnsi="Arial Narrow" w:cs="Arial Narrow"/>
          <w:b/>
          <w:szCs w:val="22"/>
          <w:lang w:val="el-GR"/>
        </w:rPr>
        <w:t>Άρθρο 10: Ευθύνη</w:t>
      </w:r>
    </w:p>
    <w:p w:rsidR="003C6BBB" w:rsidRPr="00400771" w:rsidRDefault="00C84A86">
      <w:pPr>
        <w:spacing w:after="0"/>
        <w:ind w:left="360"/>
        <w:rPr>
          <w:rFonts w:ascii="Arial Narrow" w:eastAsia="Arial Narrow" w:hAnsi="Arial Narrow" w:cs="Arial Narrow"/>
          <w:szCs w:val="22"/>
          <w:lang w:val="el-GR"/>
        </w:rPr>
      </w:pPr>
      <w:r w:rsidRPr="00400771">
        <w:rPr>
          <w:rFonts w:ascii="Arial Narrow" w:eastAsia="Arial Narrow" w:hAnsi="Arial Narrow" w:cs="Arial Narrow"/>
          <w:szCs w:val="22"/>
          <w:lang w:val="el-GR"/>
        </w:rPr>
        <w:t>Η Αναθέτουσα Αρχή δεν ευθύνεται έναντι τρίτων (προσωπικού, εξωτερικών συνεργατών, υπεργολάβων κ.λπ.) για πράξεις ή παραλείψεις του αναδόχου. Σε περίπτωση οποιασδήποτε παράβασης ή ζημίας που προκληθεί σε τρίτους υποχρεούται μόνος ο ανάδοχος προς αποκατάστασή της.</w:t>
      </w:r>
    </w:p>
    <w:p w:rsidR="003C6BBB" w:rsidRPr="00400771" w:rsidRDefault="003C6BBB">
      <w:pPr>
        <w:spacing w:after="0"/>
        <w:ind w:left="360"/>
        <w:jc w:val="center"/>
        <w:rPr>
          <w:rFonts w:ascii="Arial Narrow" w:eastAsia="Arial Narrow" w:hAnsi="Arial Narrow" w:cs="Arial Narrow"/>
          <w:b/>
          <w:szCs w:val="22"/>
          <w:lang w:val="el-GR"/>
        </w:rPr>
      </w:pPr>
    </w:p>
    <w:p w:rsidR="003C6BBB" w:rsidRPr="00400771" w:rsidRDefault="00C84A86">
      <w:pPr>
        <w:spacing w:after="0"/>
        <w:ind w:left="360"/>
        <w:jc w:val="center"/>
        <w:rPr>
          <w:rFonts w:ascii="Arial Narrow" w:eastAsia="Arial Narrow" w:hAnsi="Arial Narrow" w:cs="Arial Narrow"/>
          <w:b/>
          <w:szCs w:val="22"/>
          <w:lang w:val="el-GR"/>
        </w:rPr>
      </w:pPr>
      <w:r w:rsidRPr="00400771">
        <w:rPr>
          <w:rFonts w:ascii="Arial Narrow" w:eastAsia="Arial Narrow" w:hAnsi="Arial Narrow" w:cs="Arial Narrow"/>
          <w:b/>
          <w:szCs w:val="22"/>
          <w:lang w:val="el-GR"/>
        </w:rPr>
        <w:t>Άρθρο 11: Κυριότητα / Δικαιώματα πνευματικής ιδιοκτησίας / Εχεμύθεια</w:t>
      </w:r>
    </w:p>
    <w:p w:rsidR="003C6BBB" w:rsidRPr="00400771" w:rsidRDefault="00C84A86">
      <w:pPr>
        <w:spacing w:after="0"/>
        <w:ind w:left="360"/>
        <w:rPr>
          <w:rFonts w:ascii="Arial Narrow" w:eastAsia="Arial Narrow" w:hAnsi="Arial Narrow" w:cs="Arial Narrow"/>
          <w:szCs w:val="22"/>
          <w:lang w:val="el-GR"/>
        </w:rPr>
      </w:pPr>
      <w:r w:rsidRPr="00400771">
        <w:rPr>
          <w:rFonts w:ascii="Arial Narrow" w:eastAsia="Arial Narrow" w:hAnsi="Arial Narrow" w:cs="Arial Narrow"/>
          <w:szCs w:val="22"/>
          <w:lang w:val="el-GR"/>
        </w:rPr>
        <w:t>1. Όλες οι πληροφορίες, τις οποίες ο ανάδοχος αποκτά κατά την εκτέλεση της παρούσας Σύμβασης ή οι οποίες σχετίζονται με αυτήν, συμπεριλαμβανομένων όλων των αναλυτικών στοιχείων της εγκεκριμένης Πράξης (εφεξής καλούμενες «Πληροφορίες») θα τηρούνται εμπιστευτικές και δεν θα κοινολογούνται σε οποιονδήποτε τρίτο ούτε θα χρησιμοποιούνται από τον ανάδοχο με οποιοδήποτε άλλο τρόπο εκτός από αυτόν που αφορά στον σκοπό της παροχής των υπηρεσιών της παρούσας.</w:t>
      </w:r>
    </w:p>
    <w:p w:rsidR="003C6BBB" w:rsidRPr="00400771" w:rsidRDefault="00C84A86">
      <w:pPr>
        <w:spacing w:after="0"/>
        <w:ind w:left="360"/>
        <w:rPr>
          <w:rFonts w:ascii="Arial Narrow" w:eastAsia="Arial Narrow" w:hAnsi="Arial Narrow" w:cs="Arial Narrow"/>
          <w:szCs w:val="22"/>
          <w:lang w:val="el-GR"/>
        </w:rPr>
      </w:pPr>
      <w:r w:rsidRPr="00400771">
        <w:rPr>
          <w:rFonts w:ascii="Arial Narrow" w:eastAsia="Arial Narrow" w:hAnsi="Arial Narrow" w:cs="Arial Narrow"/>
          <w:szCs w:val="22"/>
          <w:lang w:val="el-GR"/>
        </w:rPr>
        <w:t>2. Ο ανάδοχος δεν δύναται να προβαίνει σε δημόσιες δηλώσεις σχετικά με το Έργο, χωρίς την προηγούμενη συναίνεση της Αναθέτουσας Αρχής, ούτε να συμμετέχει σε δραστηριότητες ασυμβίβαστες με τις υποχρεώσεις του απέναντι στην Αναθέτουσα Αρχή και δεν δεσμεύει την Αναθέτουσα Αρχή, με κανένα τρόπο, χωρίς την προηγούμενη γραπτή της συναίνεση.</w:t>
      </w:r>
    </w:p>
    <w:p w:rsidR="003C6BBB" w:rsidRPr="00400771" w:rsidRDefault="00C84A86">
      <w:pPr>
        <w:spacing w:after="0"/>
        <w:ind w:left="360"/>
        <w:rPr>
          <w:rFonts w:ascii="Arial Narrow" w:eastAsia="Arial Narrow" w:hAnsi="Arial Narrow" w:cs="Arial Narrow"/>
          <w:szCs w:val="22"/>
          <w:lang w:val="el-GR"/>
        </w:rPr>
      </w:pPr>
      <w:r w:rsidRPr="00400771">
        <w:rPr>
          <w:rFonts w:ascii="Arial Narrow" w:eastAsia="Arial Narrow" w:hAnsi="Arial Narrow" w:cs="Arial Narrow"/>
          <w:szCs w:val="22"/>
          <w:lang w:val="el-GR"/>
        </w:rPr>
        <w:t>3. Ο ανάδοχος οφείλει να επιστρέψει στην Αναθέτουσα Αρχή όλο το υλικό των πληροφοριών που κατείχε με τη λήξη τους παρούσας σύμβασης με οποιοδήποτε τρόπο.</w:t>
      </w:r>
    </w:p>
    <w:p w:rsidR="003C6BBB" w:rsidRPr="00400771" w:rsidRDefault="00C84A86">
      <w:pPr>
        <w:spacing w:after="0"/>
        <w:ind w:left="360"/>
        <w:rPr>
          <w:rFonts w:ascii="Arial Narrow" w:eastAsia="Arial Narrow" w:hAnsi="Arial Narrow" w:cs="Arial Narrow"/>
          <w:szCs w:val="22"/>
          <w:lang w:val="el-GR"/>
        </w:rPr>
      </w:pPr>
      <w:r w:rsidRPr="00400771">
        <w:rPr>
          <w:rFonts w:ascii="Arial Narrow" w:eastAsia="Arial Narrow" w:hAnsi="Arial Narrow" w:cs="Arial Narrow"/>
          <w:szCs w:val="22"/>
          <w:lang w:val="el-GR"/>
        </w:rPr>
        <w:t>4. Όλα τα αποτελέσματα - μελέτες, στοιχεία και κάθε άλλο έγγραφο ή αρχείο σχετικό με την εν λόγω προμήθεια, και τα εργαλεία ανάπτυξης αυτής, όταν δεν αποτελούν αντικείμενο παραχώρησης χρήσης, καθώς και όλα τα υπόλοιπα παραδοτέα που θα αποκτηθούν ή θα αναπτυχθούν από τον ανάδοχο με δαπάνες του Έργου, θα αποτελούν αποκλειστική ιδιοκτησία της Αναθέτουσας Αρχής η οποία θα έχει τη δυνατότητα να τα διαχειρίζεται πλήρως και να τα εκμεταλλεύεται (όχι εμπορικά), εκτός και αν ήδη προϋπάρχουν σχετικά πνευματικά δικαιώματα.</w:t>
      </w:r>
    </w:p>
    <w:p w:rsidR="003C6BBB" w:rsidRPr="00400771" w:rsidRDefault="00C84A86">
      <w:pPr>
        <w:spacing w:after="0"/>
        <w:ind w:left="360"/>
        <w:rPr>
          <w:rFonts w:ascii="Arial Narrow" w:eastAsia="Arial Narrow" w:hAnsi="Arial Narrow" w:cs="Arial Narrow"/>
          <w:szCs w:val="22"/>
          <w:lang w:val="el-GR"/>
        </w:rPr>
      </w:pPr>
      <w:r w:rsidRPr="00400771">
        <w:rPr>
          <w:rFonts w:ascii="Arial Narrow" w:eastAsia="Arial Narrow" w:hAnsi="Arial Narrow" w:cs="Arial Narrow"/>
          <w:szCs w:val="22"/>
          <w:lang w:val="el-GR"/>
        </w:rPr>
        <w:t>5. Τα αποτελέσματα θα είναι πάντοτε στη διάθεση των νομίμων εκπροσώπων της Αναθέτουσας Αρχής κατά τη διάρκεια ισχύος της Σύμβασης, και εάν βρίσκονται στην κατοχή του Αναδόχου, θα παραδοθούν στην Αναθέτουσα Αρχή κατά την καθ’ οποιονδήποτε τρόπο λήξη ή λύση της Σύμβασης. Σε περίπτωση αρχείων με στοιχεία σε ηλεκτρονική μορφή, ο Ανάδοχος υποχρεούται να συνοδεύσει την παράδοσή τους με έγγραφη τεκμηρίωση και με οδηγίες για την ανάκτηση / διαχείρισή τους.</w:t>
      </w:r>
    </w:p>
    <w:p w:rsidR="003C6BBB" w:rsidRPr="00400771" w:rsidRDefault="00C84A86">
      <w:pPr>
        <w:spacing w:after="0"/>
        <w:ind w:left="360"/>
        <w:rPr>
          <w:rFonts w:ascii="Arial Narrow" w:eastAsia="Arial Narrow" w:hAnsi="Arial Narrow" w:cs="Arial Narrow"/>
          <w:szCs w:val="22"/>
          <w:lang w:val="el-GR"/>
        </w:rPr>
      </w:pPr>
      <w:r w:rsidRPr="00400771">
        <w:rPr>
          <w:rFonts w:ascii="Arial Narrow" w:eastAsia="Arial Narrow" w:hAnsi="Arial Narrow" w:cs="Arial Narrow"/>
          <w:szCs w:val="22"/>
          <w:lang w:val="el-GR"/>
        </w:rPr>
        <w:t>6. Με την οριστική παραλαβή του Έργου τα δικαιώματα πνευματικής ιδιοκτησίας, τα οποία θα παραχθούν κατά την εκτέλεση του Έργου, μεταβιβάζονται από τον Ανάδοχο αυτοδίκαια στην Αναθέτουσα Αρχή, η οποία θα είναι πλέον αποκλειστικός δικαιούχος του Έργου και θα φέρει όλες τις εξουσίες που απορρέουν από αυτό, δηλαδή, ενδεικτικά, την εξουσία οριστικής ή προσωρινής αναπαραγωγής του λογισμικού με κάθε μέσο και μορφή, εν όλω ή εν μέρει, την εξουσία φόρτωσης, εμφάνισης στην οθόνη, εκτέλεσης μεταβίβασης, αντιγραφής, αποθήκευσης αλλά και τροποποίησης χωρίς άδεια του αναδόχου, η οποία σε κάθε περίπτωση παρέχεται ανέκκλητα δια της υπογραφής της σύμβασης.</w:t>
      </w:r>
    </w:p>
    <w:p w:rsidR="003C6BBB" w:rsidRPr="00400771" w:rsidRDefault="003C6BBB">
      <w:pPr>
        <w:spacing w:after="0"/>
        <w:ind w:left="360"/>
        <w:rPr>
          <w:rFonts w:ascii="Arial Narrow" w:eastAsia="Arial Narrow" w:hAnsi="Arial Narrow" w:cs="Arial Narrow"/>
          <w:szCs w:val="22"/>
          <w:lang w:val="el-GR"/>
        </w:rPr>
      </w:pPr>
    </w:p>
    <w:p w:rsidR="003C6BBB" w:rsidRPr="00400771" w:rsidRDefault="00C84A86">
      <w:pPr>
        <w:spacing w:after="0"/>
        <w:ind w:left="360"/>
        <w:jc w:val="center"/>
        <w:rPr>
          <w:rFonts w:ascii="Arial Narrow" w:eastAsia="Arial Narrow" w:hAnsi="Arial Narrow" w:cs="Arial Narrow"/>
          <w:b/>
          <w:szCs w:val="22"/>
          <w:lang w:val="el-GR"/>
        </w:rPr>
      </w:pPr>
      <w:r w:rsidRPr="00400771">
        <w:rPr>
          <w:rFonts w:ascii="Arial Narrow" w:eastAsia="Arial Narrow" w:hAnsi="Arial Narrow" w:cs="Arial Narrow"/>
          <w:b/>
          <w:szCs w:val="22"/>
          <w:lang w:val="el-GR"/>
        </w:rPr>
        <w:t>Άρθρο 12: Ανωτέρα Βία</w:t>
      </w:r>
    </w:p>
    <w:p w:rsidR="003C6BBB" w:rsidRPr="00400771" w:rsidRDefault="00C84A86">
      <w:pPr>
        <w:spacing w:after="0"/>
        <w:ind w:left="360"/>
        <w:rPr>
          <w:rFonts w:ascii="Arial Narrow" w:eastAsia="Arial Narrow" w:hAnsi="Arial Narrow" w:cs="Arial Narrow"/>
          <w:szCs w:val="22"/>
          <w:lang w:val="el-GR"/>
        </w:rPr>
      </w:pPr>
      <w:r w:rsidRPr="00400771">
        <w:rPr>
          <w:rFonts w:ascii="Arial Narrow" w:eastAsia="Arial Narrow" w:hAnsi="Arial Narrow" w:cs="Arial Narrow"/>
          <w:szCs w:val="22"/>
          <w:lang w:val="el-GR"/>
        </w:rPr>
        <w:t>Ο ανάδοχος που επικαλείται ανωτέρα βία υποχρεούται, μέσα σε είκοσι (20) ημέρες από τότε που</w:t>
      </w:r>
    </w:p>
    <w:p w:rsidR="003C6BBB" w:rsidRPr="00400771" w:rsidRDefault="00C84A86">
      <w:pPr>
        <w:spacing w:after="0"/>
        <w:ind w:left="360"/>
        <w:rPr>
          <w:rFonts w:ascii="Arial Narrow" w:eastAsia="Arial Narrow" w:hAnsi="Arial Narrow" w:cs="Arial Narrow"/>
          <w:szCs w:val="22"/>
          <w:lang w:val="el-GR"/>
        </w:rPr>
      </w:pPr>
      <w:r w:rsidRPr="00400771">
        <w:rPr>
          <w:rFonts w:ascii="Arial Narrow" w:eastAsia="Arial Narrow" w:hAnsi="Arial Narrow" w:cs="Arial Narrow"/>
          <w:szCs w:val="22"/>
          <w:lang w:val="el-GR"/>
        </w:rPr>
        <w:t>συνέβησαν τα περιστατικά που συνιστούν την ανωτέρα βία, να αναφέρει εγγράφως αυτά και να προσκομίσει στην Αναθέτουσα Αρχή τα απαραίτητα αποδεικτικά στοιχεία σύμφωνα με τα οριζόμενα στο άρθρο 204 του ν.4412/2016.</w:t>
      </w:r>
    </w:p>
    <w:p w:rsidR="003C6BBB" w:rsidRPr="00400771" w:rsidRDefault="003C6BBB">
      <w:pPr>
        <w:spacing w:after="0"/>
        <w:ind w:left="360"/>
        <w:jc w:val="center"/>
        <w:rPr>
          <w:rFonts w:ascii="Arial Narrow" w:eastAsia="Arial Narrow" w:hAnsi="Arial Narrow" w:cs="Arial Narrow"/>
          <w:b/>
          <w:szCs w:val="22"/>
          <w:lang w:val="el-GR"/>
        </w:rPr>
      </w:pPr>
    </w:p>
    <w:p w:rsidR="003C6BBB" w:rsidRPr="00400771" w:rsidRDefault="00C84A86">
      <w:pPr>
        <w:spacing w:after="0"/>
        <w:ind w:left="360"/>
        <w:jc w:val="center"/>
        <w:rPr>
          <w:rFonts w:ascii="Arial Narrow" w:eastAsia="Arial Narrow" w:hAnsi="Arial Narrow" w:cs="Arial Narrow"/>
          <w:b/>
          <w:szCs w:val="22"/>
          <w:lang w:val="el-GR"/>
        </w:rPr>
      </w:pPr>
      <w:r w:rsidRPr="00400771">
        <w:rPr>
          <w:rFonts w:ascii="Arial Narrow" w:eastAsia="Arial Narrow" w:hAnsi="Arial Narrow" w:cs="Arial Narrow"/>
          <w:b/>
          <w:szCs w:val="22"/>
          <w:lang w:val="el-GR"/>
        </w:rPr>
        <w:t>Άρθρο 13: Εκχώρηση</w:t>
      </w:r>
    </w:p>
    <w:p w:rsidR="003C6BBB" w:rsidRPr="00400771" w:rsidRDefault="00C84A86">
      <w:pPr>
        <w:spacing w:after="0"/>
        <w:ind w:left="360"/>
        <w:rPr>
          <w:rFonts w:ascii="Arial Narrow" w:eastAsia="Arial Narrow" w:hAnsi="Arial Narrow" w:cs="Arial Narrow"/>
          <w:szCs w:val="22"/>
          <w:lang w:val="el-GR"/>
        </w:rPr>
      </w:pPr>
      <w:r w:rsidRPr="00400771">
        <w:rPr>
          <w:rFonts w:ascii="Arial Narrow" w:eastAsia="Arial Narrow" w:hAnsi="Arial Narrow" w:cs="Arial Narrow"/>
          <w:szCs w:val="22"/>
          <w:lang w:val="el-GR"/>
        </w:rPr>
        <w:t>Ο ανάδοχος δεν δικαιούται να εκχωρήσει ή να μεταβιβάσει την παρούσα σύμβαση ή μέρος της</w:t>
      </w:r>
    </w:p>
    <w:p w:rsidR="003C6BBB" w:rsidRPr="00400771" w:rsidRDefault="00C84A86">
      <w:pPr>
        <w:spacing w:after="0"/>
        <w:ind w:left="360"/>
        <w:rPr>
          <w:rFonts w:ascii="Arial Narrow" w:eastAsia="Arial Narrow" w:hAnsi="Arial Narrow" w:cs="Arial Narrow"/>
          <w:szCs w:val="22"/>
          <w:lang w:val="el-GR"/>
        </w:rPr>
      </w:pPr>
      <w:r w:rsidRPr="00400771">
        <w:rPr>
          <w:rFonts w:ascii="Arial Narrow" w:eastAsia="Arial Narrow" w:hAnsi="Arial Narrow" w:cs="Arial Narrow"/>
          <w:szCs w:val="22"/>
          <w:lang w:val="el-GR"/>
        </w:rPr>
        <w:t>ή οποιοδήποτε δικαίωμα ή υποχρέωση απορρέει από αυτήν χωρίς την προηγούμενη έγγραφη συναίνεση της Αναθέτουσας Αρχής.</w:t>
      </w:r>
    </w:p>
    <w:p w:rsidR="003C6BBB" w:rsidRPr="00400771" w:rsidRDefault="003C6BBB">
      <w:pPr>
        <w:spacing w:after="0"/>
        <w:ind w:left="360"/>
        <w:jc w:val="center"/>
        <w:rPr>
          <w:rFonts w:ascii="Arial Narrow" w:eastAsia="Arial Narrow" w:hAnsi="Arial Narrow" w:cs="Arial Narrow"/>
          <w:b/>
          <w:szCs w:val="22"/>
          <w:lang w:val="el-GR"/>
        </w:rPr>
      </w:pPr>
    </w:p>
    <w:p w:rsidR="003C6BBB" w:rsidRPr="00400771" w:rsidRDefault="00C84A86">
      <w:pPr>
        <w:spacing w:after="0"/>
        <w:ind w:left="360"/>
        <w:jc w:val="center"/>
        <w:rPr>
          <w:rFonts w:ascii="Arial Narrow" w:eastAsia="Arial Narrow" w:hAnsi="Arial Narrow" w:cs="Arial Narrow"/>
          <w:b/>
          <w:szCs w:val="22"/>
          <w:lang w:val="el-GR"/>
        </w:rPr>
      </w:pPr>
      <w:r w:rsidRPr="00400771">
        <w:rPr>
          <w:rFonts w:ascii="Arial Narrow" w:eastAsia="Arial Narrow" w:hAnsi="Arial Narrow" w:cs="Arial Narrow"/>
          <w:b/>
          <w:szCs w:val="22"/>
          <w:lang w:val="el-GR"/>
        </w:rPr>
        <w:t>Άρθρο 14</w:t>
      </w:r>
    </w:p>
    <w:p w:rsidR="003C6BBB" w:rsidRPr="00400771" w:rsidRDefault="00C84A86">
      <w:pPr>
        <w:spacing w:after="0"/>
        <w:ind w:left="360"/>
        <w:rPr>
          <w:rFonts w:ascii="Arial Narrow" w:eastAsia="Arial Narrow" w:hAnsi="Arial Narrow" w:cs="Arial Narrow"/>
          <w:szCs w:val="22"/>
          <w:lang w:val="el-GR"/>
        </w:rPr>
      </w:pPr>
      <w:r w:rsidRPr="00400771">
        <w:rPr>
          <w:rFonts w:ascii="Arial Narrow" w:eastAsia="Arial Narrow" w:hAnsi="Arial Narrow" w:cs="Arial Narrow"/>
          <w:szCs w:val="22"/>
          <w:lang w:val="el-GR"/>
        </w:rPr>
        <w:t>Για τα θέματα που δεν ρυθμίζονται με την παρούσα, έχουν εφαρμογή:</w:t>
      </w:r>
    </w:p>
    <w:p w:rsidR="003C6BBB" w:rsidRPr="00400771" w:rsidRDefault="00C84A86">
      <w:pPr>
        <w:spacing w:after="0"/>
        <w:ind w:left="360"/>
        <w:rPr>
          <w:rFonts w:ascii="Arial Narrow" w:eastAsia="Arial Narrow" w:hAnsi="Arial Narrow" w:cs="Arial Narrow"/>
          <w:szCs w:val="22"/>
          <w:lang w:val="el-GR"/>
        </w:rPr>
      </w:pPr>
      <w:r w:rsidRPr="00400771">
        <w:rPr>
          <w:rFonts w:ascii="Arial Narrow" w:eastAsia="Arial Narrow" w:hAnsi="Arial Narrow" w:cs="Arial Narrow"/>
          <w:szCs w:val="22"/>
          <w:lang w:val="el-GR"/>
        </w:rPr>
        <w:t>Οι διατάξεις του Νόμου 4412/2016 (ΦΕΚ 147/Α΄/8-08-2016) «Δημόσιες Συμβάσεις Έργων, Προμηθειών και Υπηρεσιών (προσαρμογή στις Οδηγίες 2014/24/ΕΕ και 2014/25/ΕΕ), όπως έχει τροποποιηθεί και ισχύει, και συμπληρωματικά ο Αστικός Κώδικας,</w:t>
      </w:r>
    </w:p>
    <w:p w:rsidR="003C6BBB" w:rsidRPr="00400771" w:rsidRDefault="00C84A86">
      <w:pPr>
        <w:spacing w:after="0"/>
        <w:ind w:left="360"/>
        <w:rPr>
          <w:rFonts w:ascii="Arial Narrow" w:eastAsia="Arial Narrow" w:hAnsi="Arial Narrow" w:cs="Arial Narrow"/>
          <w:szCs w:val="22"/>
          <w:lang w:val="el-GR"/>
        </w:rPr>
      </w:pPr>
      <w:r w:rsidRPr="00400771">
        <w:rPr>
          <w:rFonts w:ascii="Arial Narrow" w:eastAsia="Arial Narrow" w:hAnsi="Arial Narrow" w:cs="Arial Narrow"/>
          <w:szCs w:val="22"/>
          <w:lang w:val="el-GR"/>
        </w:rPr>
        <w:t>η υπ. αριθμ…… Απόφαση και το τεύχος Διακήρυξης Ηλεκτρονικού Διαγωνισμού,</w:t>
      </w:r>
    </w:p>
    <w:p w:rsidR="003C6BBB" w:rsidRPr="00400771" w:rsidRDefault="00C84A86">
      <w:pPr>
        <w:spacing w:after="0"/>
        <w:ind w:left="360"/>
        <w:rPr>
          <w:rFonts w:ascii="Arial Narrow" w:eastAsia="Arial Narrow" w:hAnsi="Arial Narrow" w:cs="Arial Narrow"/>
          <w:szCs w:val="22"/>
          <w:lang w:val="el-GR"/>
        </w:rPr>
      </w:pPr>
      <w:r w:rsidRPr="00400771">
        <w:rPr>
          <w:rFonts w:ascii="Arial Narrow" w:eastAsia="Arial Narrow" w:hAnsi="Arial Narrow" w:cs="Arial Narrow"/>
          <w:szCs w:val="22"/>
          <w:lang w:val="el-GR"/>
        </w:rPr>
        <w:t>η υπ. αριθμ……. Απόφαση κατακύρωσης,</w:t>
      </w:r>
    </w:p>
    <w:p w:rsidR="003C6BBB" w:rsidRPr="00400771" w:rsidRDefault="00C84A86">
      <w:pPr>
        <w:spacing w:after="0"/>
        <w:ind w:left="360"/>
        <w:rPr>
          <w:rFonts w:ascii="Arial Narrow" w:eastAsia="Arial Narrow" w:hAnsi="Arial Narrow" w:cs="Arial Narrow"/>
          <w:szCs w:val="22"/>
          <w:lang w:val="el-GR"/>
        </w:rPr>
      </w:pPr>
      <w:r w:rsidRPr="00400771">
        <w:rPr>
          <w:rFonts w:ascii="Arial Narrow" w:eastAsia="Arial Narrow" w:hAnsi="Arial Narrow" w:cs="Arial Narrow"/>
          <w:szCs w:val="22"/>
          <w:lang w:val="el-GR"/>
        </w:rPr>
        <w:t>η τεχνική και οικονομική προσφορά του αναδόχου όπου αυτή, δεν έρχεται σε αντίθεση με τα προαναφερόμενα έγγραφα.</w:t>
      </w:r>
    </w:p>
    <w:p w:rsidR="003C6BBB" w:rsidRPr="00400771" w:rsidRDefault="003C6BBB">
      <w:pPr>
        <w:spacing w:after="0"/>
        <w:ind w:left="360"/>
        <w:jc w:val="left"/>
        <w:rPr>
          <w:rFonts w:ascii="Arial Narrow" w:eastAsia="Arial Narrow" w:hAnsi="Arial Narrow" w:cs="Arial Narrow"/>
          <w:szCs w:val="22"/>
          <w:lang w:val="el-GR"/>
        </w:rPr>
      </w:pPr>
    </w:p>
    <w:p w:rsidR="003C6BBB" w:rsidRPr="00400771" w:rsidRDefault="00C84A86">
      <w:pPr>
        <w:spacing w:after="0"/>
        <w:ind w:left="360"/>
        <w:jc w:val="center"/>
        <w:rPr>
          <w:rFonts w:ascii="Arial Narrow" w:eastAsia="Arial Narrow" w:hAnsi="Arial Narrow" w:cs="Arial Narrow"/>
          <w:b/>
          <w:szCs w:val="22"/>
          <w:lang w:val="el-GR"/>
        </w:rPr>
      </w:pPr>
      <w:r w:rsidRPr="00400771">
        <w:rPr>
          <w:rFonts w:ascii="Arial Narrow" w:eastAsia="Arial Narrow" w:hAnsi="Arial Narrow" w:cs="Arial Narrow"/>
          <w:b/>
          <w:szCs w:val="22"/>
          <w:lang w:val="el-GR"/>
        </w:rPr>
        <w:t>Άρθρο 15: Επίλυση διαφορών</w:t>
      </w:r>
    </w:p>
    <w:p w:rsidR="003C6BBB" w:rsidRPr="00400771" w:rsidRDefault="00C84A86">
      <w:pPr>
        <w:spacing w:after="0"/>
        <w:ind w:left="360"/>
        <w:rPr>
          <w:rFonts w:ascii="Arial Narrow" w:eastAsia="Arial Narrow" w:hAnsi="Arial Narrow" w:cs="Arial Narrow"/>
          <w:szCs w:val="22"/>
          <w:lang w:val="el-GR"/>
        </w:rPr>
      </w:pPr>
      <w:r w:rsidRPr="00400771">
        <w:rPr>
          <w:rFonts w:ascii="Arial Narrow" w:eastAsia="Arial Narrow" w:hAnsi="Arial Narrow" w:cs="Arial Narrow"/>
          <w:szCs w:val="22"/>
          <w:lang w:val="el-GR"/>
        </w:rPr>
        <w:t>Οποιαδήποτε διαφορά μεταξύ των μερών σχετικά με την ερμηνεία και εκτέλεση της παρούσας Σύμβασης επιλύεται από τα αρμόδια Δικαστήρια της Αθήνας .</w:t>
      </w:r>
    </w:p>
    <w:p w:rsidR="003C6BBB" w:rsidRPr="00400771" w:rsidRDefault="003C6BBB">
      <w:pPr>
        <w:spacing w:after="0"/>
        <w:ind w:left="360"/>
        <w:rPr>
          <w:rFonts w:ascii="Arial Narrow" w:eastAsia="Arial Narrow" w:hAnsi="Arial Narrow" w:cs="Arial Narrow"/>
          <w:szCs w:val="22"/>
          <w:lang w:val="el-GR"/>
        </w:rPr>
      </w:pPr>
    </w:p>
    <w:p w:rsidR="003C6BBB" w:rsidRPr="00400771" w:rsidRDefault="00C84A86">
      <w:pPr>
        <w:spacing w:after="0"/>
        <w:ind w:left="360"/>
        <w:rPr>
          <w:rFonts w:ascii="Arial Narrow" w:eastAsia="Arial Narrow" w:hAnsi="Arial Narrow" w:cs="Arial Narrow"/>
          <w:szCs w:val="22"/>
          <w:lang w:val="el-GR"/>
        </w:rPr>
      </w:pPr>
      <w:r w:rsidRPr="00400771">
        <w:rPr>
          <w:rFonts w:ascii="Arial Narrow" w:eastAsia="Arial Narrow" w:hAnsi="Arial Narrow" w:cs="Arial Narrow"/>
          <w:szCs w:val="22"/>
          <w:lang w:val="el-GR"/>
        </w:rPr>
        <w:t>Η σύμβαση αυτή συνετάγη σε τρία (3) όμοια πρωτότυπα και υπεγράφη από τους συμβαλλόμενους.</w:t>
      </w:r>
    </w:p>
    <w:p w:rsidR="003C6BBB" w:rsidRPr="00400771" w:rsidRDefault="00C84A86">
      <w:pPr>
        <w:spacing w:after="0"/>
        <w:ind w:left="360"/>
        <w:rPr>
          <w:rFonts w:ascii="Arial Narrow" w:eastAsia="Arial Narrow" w:hAnsi="Arial Narrow" w:cs="Arial Narrow"/>
          <w:szCs w:val="22"/>
          <w:lang w:val="el-GR"/>
        </w:rPr>
      </w:pPr>
      <w:r w:rsidRPr="00400771">
        <w:rPr>
          <w:rFonts w:ascii="Arial Narrow" w:eastAsia="Arial Narrow" w:hAnsi="Arial Narrow" w:cs="Arial Narrow"/>
          <w:szCs w:val="22"/>
          <w:lang w:val="el-GR"/>
        </w:rPr>
        <w:t>Εκ των τριών (3) πρωτοτύπων δύο (2) έλαβε η Αναθέτουσα Αρχή και ένα (1) ο ανάδοχος.</w:t>
      </w:r>
    </w:p>
    <w:p w:rsidR="003C6BBB" w:rsidRPr="00400771" w:rsidRDefault="003C6BBB">
      <w:pPr>
        <w:spacing w:after="0"/>
        <w:ind w:left="360"/>
        <w:jc w:val="center"/>
        <w:rPr>
          <w:rFonts w:ascii="Arial Narrow" w:eastAsia="Arial Narrow" w:hAnsi="Arial Narrow" w:cs="Arial Narrow"/>
          <w:szCs w:val="22"/>
          <w:lang w:val="el-GR"/>
        </w:rPr>
      </w:pPr>
    </w:p>
    <w:p w:rsidR="003C6BBB" w:rsidRPr="00400771" w:rsidRDefault="00C84A86">
      <w:pPr>
        <w:spacing w:after="0"/>
        <w:ind w:left="360"/>
        <w:jc w:val="center"/>
        <w:rPr>
          <w:rFonts w:ascii="Arial Narrow" w:eastAsia="Arial Narrow" w:hAnsi="Arial Narrow" w:cs="Arial Narrow"/>
          <w:szCs w:val="22"/>
          <w:lang w:val="el-GR"/>
        </w:rPr>
      </w:pPr>
      <w:r w:rsidRPr="00400771">
        <w:rPr>
          <w:rFonts w:ascii="Arial Narrow" w:eastAsia="Arial Narrow" w:hAnsi="Arial Narrow" w:cs="Arial Narrow"/>
          <w:szCs w:val="22"/>
          <w:lang w:val="el-GR"/>
        </w:rPr>
        <w:t>Οι Συμβαλλόμενοι</w:t>
      </w:r>
    </w:p>
    <w:p w:rsidR="003C6BBB" w:rsidRPr="00400771" w:rsidRDefault="003C6BBB">
      <w:pPr>
        <w:spacing w:after="0"/>
        <w:ind w:left="360"/>
        <w:jc w:val="left"/>
        <w:rPr>
          <w:rFonts w:ascii="Arial Narrow" w:eastAsia="Arial Narrow" w:hAnsi="Arial Narrow" w:cs="Arial Narrow"/>
          <w:b/>
          <w:szCs w:val="22"/>
          <w:lang w:val="el-GR"/>
        </w:rPr>
      </w:pPr>
    </w:p>
    <w:p w:rsidR="003C6BBB" w:rsidRPr="00400771" w:rsidRDefault="00C84A86">
      <w:pPr>
        <w:spacing w:after="0"/>
        <w:ind w:left="360"/>
        <w:jc w:val="left"/>
        <w:rPr>
          <w:rFonts w:ascii="Arial Narrow" w:eastAsia="Arial Narrow" w:hAnsi="Arial Narrow" w:cs="Arial Narrow"/>
          <w:b/>
          <w:szCs w:val="22"/>
          <w:lang w:val="el-GR"/>
        </w:rPr>
      </w:pPr>
      <w:r w:rsidRPr="00400771">
        <w:rPr>
          <w:rFonts w:ascii="Arial Narrow" w:eastAsia="Arial Narrow" w:hAnsi="Arial Narrow" w:cs="Arial Narrow"/>
          <w:b/>
          <w:szCs w:val="22"/>
          <w:lang w:val="el-GR"/>
        </w:rPr>
        <w:t>Για την Αναθέτουσα Αρχή</w:t>
      </w:r>
      <w:r w:rsidRPr="00400771">
        <w:rPr>
          <w:rFonts w:ascii="Arial Narrow" w:eastAsia="Arial Narrow" w:hAnsi="Arial Narrow" w:cs="Arial Narrow"/>
          <w:b/>
          <w:szCs w:val="22"/>
          <w:lang w:val="el-GR"/>
        </w:rPr>
        <w:tab/>
      </w:r>
      <w:r w:rsidRPr="00400771">
        <w:rPr>
          <w:rFonts w:ascii="Arial Narrow" w:eastAsia="Arial Narrow" w:hAnsi="Arial Narrow" w:cs="Arial Narrow"/>
          <w:b/>
          <w:szCs w:val="22"/>
          <w:lang w:val="el-GR"/>
        </w:rPr>
        <w:tab/>
      </w:r>
      <w:r w:rsidRPr="00400771">
        <w:rPr>
          <w:rFonts w:ascii="Arial Narrow" w:eastAsia="Arial Narrow" w:hAnsi="Arial Narrow" w:cs="Arial Narrow"/>
          <w:b/>
          <w:szCs w:val="22"/>
          <w:lang w:val="el-GR"/>
        </w:rPr>
        <w:tab/>
      </w:r>
      <w:r w:rsidRPr="00400771">
        <w:rPr>
          <w:rFonts w:ascii="Arial Narrow" w:eastAsia="Arial Narrow" w:hAnsi="Arial Narrow" w:cs="Arial Narrow"/>
          <w:b/>
          <w:szCs w:val="22"/>
          <w:lang w:val="el-GR"/>
        </w:rPr>
        <w:tab/>
      </w:r>
      <w:r w:rsidRPr="00400771">
        <w:rPr>
          <w:rFonts w:ascii="Arial Narrow" w:eastAsia="Arial Narrow" w:hAnsi="Arial Narrow" w:cs="Arial Narrow"/>
          <w:b/>
          <w:szCs w:val="22"/>
          <w:lang w:val="el-GR"/>
        </w:rPr>
        <w:tab/>
      </w:r>
      <w:r w:rsidRPr="00400771">
        <w:rPr>
          <w:rFonts w:ascii="Arial Narrow" w:eastAsia="Arial Narrow" w:hAnsi="Arial Narrow" w:cs="Arial Narrow"/>
          <w:b/>
          <w:szCs w:val="22"/>
          <w:lang w:val="el-GR"/>
        </w:rPr>
        <w:tab/>
      </w:r>
      <w:r w:rsidRPr="00400771">
        <w:rPr>
          <w:rFonts w:ascii="Arial Narrow" w:eastAsia="Arial Narrow" w:hAnsi="Arial Narrow" w:cs="Arial Narrow"/>
          <w:b/>
          <w:szCs w:val="22"/>
          <w:lang w:val="el-GR"/>
        </w:rPr>
        <w:tab/>
      </w:r>
      <w:r w:rsidRPr="00400771">
        <w:rPr>
          <w:rFonts w:ascii="Arial Narrow" w:eastAsia="Arial Narrow" w:hAnsi="Arial Narrow" w:cs="Arial Narrow"/>
          <w:b/>
          <w:szCs w:val="22"/>
          <w:lang w:val="el-GR"/>
        </w:rPr>
        <w:tab/>
        <w:t>Για τον ανάδοχο</w:t>
      </w:r>
    </w:p>
    <w:p w:rsidR="003C6BBB" w:rsidRPr="00400771" w:rsidRDefault="003C6BBB">
      <w:pPr>
        <w:pBdr>
          <w:top w:val="nil"/>
          <w:left w:val="nil"/>
          <w:bottom w:val="nil"/>
          <w:right w:val="nil"/>
          <w:between w:val="nil"/>
        </w:pBdr>
        <w:spacing w:after="0"/>
        <w:ind w:left="360"/>
        <w:rPr>
          <w:rFonts w:ascii="Arial Narrow" w:eastAsia="Arial Narrow" w:hAnsi="Arial Narrow" w:cs="Arial Narrow"/>
          <w:color w:val="000000"/>
          <w:szCs w:val="22"/>
          <w:lang w:val="el-GR"/>
        </w:rPr>
      </w:pPr>
    </w:p>
    <w:sectPr w:rsidR="003C6BBB" w:rsidRPr="00400771">
      <w:headerReference w:type="default" r:id="rId85"/>
      <w:footerReference w:type="default" r:id="rId86"/>
      <w:pgSz w:w="11906" w:h="16838"/>
      <w:pgMar w:top="1134" w:right="1134" w:bottom="1134" w:left="1134" w:header="720"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692C" w:rsidRDefault="007F692C">
      <w:pPr>
        <w:spacing w:after="0"/>
      </w:pPr>
      <w:r>
        <w:separator/>
      </w:r>
    </w:p>
  </w:endnote>
  <w:endnote w:type="continuationSeparator" w:id="0">
    <w:p w:rsidR="007F692C" w:rsidRDefault="007F692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Noto Sans Symbols">
    <w:altName w:val="Calibri"/>
    <w:charset w:val="00"/>
    <w:family w:val="auto"/>
    <w:pitch w:val="default"/>
  </w:font>
  <w:font w:name="Tahoma">
    <w:panose1 w:val="020B0604030504040204"/>
    <w:charset w:val="A1"/>
    <w:family w:val="swiss"/>
    <w:pitch w:val="variable"/>
    <w:sig w:usb0="E1002EFF" w:usb1="C000605B" w:usb2="00000029" w:usb3="00000000" w:csb0="000101F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Arial">
    <w:panose1 w:val="020B0604020202020204"/>
    <w:charset w:val="A1"/>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Webdings">
    <w:panose1 w:val="05030102010509060703"/>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80000001"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iberation Sans">
    <w:panose1 w:val="020B0604020202020204"/>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A1"/>
    <w:family w:val="swiss"/>
    <w:pitch w:val="variable"/>
    <w:sig w:usb0="00000687" w:usb1="00000000" w:usb2="00000000" w:usb3="00000000" w:csb0="0000009F" w:csb1="00000000"/>
  </w:font>
  <w:font w:name="Arial Narrow">
    <w:panose1 w:val="020B0606020202030204"/>
    <w:charset w:val="A1"/>
    <w:family w:val="swiss"/>
    <w:pitch w:val="variable"/>
    <w:sig w:usb0="00000287" w:usb1="00000800" w:usb2="00000000" w:usb3="00000000" w:csb0="0000009F" w:csb1="00000000"/>
  </w:font>
  <w:font w:name="Georgia">
    <w:panose1 w:val="02040502050405020303"/>
    <w:charset w:val="A1"/>
    <w:family w:val="roman"/>
    <w:pitch w:val="variable"/>
    <w:sig w:usb0="00000287" w:usb1="00000000" w:usb2="00000000" w:usb3="00000000" w:csb0="0000009F" w:csb1="00000000"/>
  </w:font>
  <w:font w:name="Google Sans">
    <w:altName w:val="Arial"/>
    <w:charset w:val="A1"/>
    <w:family w:val="swiss"/>
    <w:pitch w:val="variable"/>
    <w:sig w:usb0="00000001" w:usb1="00000000" w:usb2="00000000" w:usb3="00000000" w:csb0="0000019F" w:csb1="00000000"/>
  </w:font>
  <w:font w:name="Liberation Serif">
    <w:panose1 w:val="02020603050405020304"/>
    <w:charset w:val="A1"/>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Yu Gothic">
    <w:panose1 w:val="020B0400000000000000"/>
    <w:charset w:val="80"/>
    <w:family w:val="swiss"/>
    <w:pitch w:val="variable"/>
    <w:sig w:usb0="E00002FF" w:usb1="2AC7FDFF" w:usb2="00000016" w:usb3="00000000" w:csb0="0002009F" w:csb1="00000000"/>
  </w:font>
  <w:font w:name="TimesNewRomanPSMT">
    <w:altName w:val="Microsoft JhengHei"/>
    <w:panose1 w:val="00000000000000000000"/>
    <w:charset w:val="88"/>
    <w:family w:val="auto"/>
    <w:notTrueType/>
    <w:pitch w:val="default"/>
    <w:sig w:usb0="00000003" w:usb1="08080000" w:usb2="00000010" w:usb3="00000000" w:csb0="00100001" w:csb1="00000000"/>
  </w:font>
  <w:font w:name="MyriadPro-Regular">
    <w:altName w:val="MS Gothic"/>
    <w:panose1 w:val="00000000000000000000"/>
    <w:charset w:val="A1"/>
    <w:family w:val="auto"/>
    <w:notTrueType/>
    <w:pitch w:val="default"/>
    <w:sig w:usb0="00000081" w:usb1="00000000" w:usb2="00000000" w:usb3="00000000" w:csb0="00000008" w:csb1="00000000"/>
  </w:font>
  <w:font w:name="TT2C9o00">
    <w:panose1 w:val="00000000000000000000"/>
    <w:charset w:val="A1"/>
    <w:family w:val="auto"/>
    <w:notTrueType/>
    <w:pitch w:val="default"/>
    <w:sig w:usb0="00000081" w:usb1="00000000" w:usb2="00000000" w:usb3="00000000" w:csb0="00000008" w:csb1="00000000"/>
  </w:font>
  <w:font w:name="ArialMT">
    <w:altName w:val="Arial"/>
    <w:panose1 w:val="00000000000000000000"/>
    <w:charset w:val="A1"/>
    <w:family w:val="auto"/>
    <w:notTrueType/>
    <w:pitch w:val="default"/>
    <w:sig w:usb0="00000081" w:usb1="00000000" w:usb2="00000000" w:usb3="00000000" w:csb0="00000008" w:csb1="00000000"/>
  </w:font>
  <w:font w:name="Yu Mincho">
    <w:charset w:val="80"/>
    <w:family w:val="roman"/>
    <w:pitch w:val="variable"/>
    <w:sig w:usb0="800002E7" w:usb1="2AC7FCFF" w:usb2="00000012" w:usb3="00000000" w:csb0="0002009F" w:csb1="00000000"/>
  </w:font>
  <w:font w:name="MyriadPro-Semibold, Calibri">
    <w:charset w:val="00"/>
    <w:family w:val="auto"/>
    <w:pitch w:val="default"/>
  </w:font>
  <w:font w:name="MyriadPro-Regular, 'MS Gothic'">
    <w:charset w:val="00"/>
    <w:family w:val="auto"/>
    <w:pitch w:val="default"/>
  </w:font>
  <w:font w:name="Century Gothic">
    <w:panose1 w:val="020B0502020202020204"/>
    <w:charset w:val="A1"/>
    <w:family w:val="swiss"/>
    <w:pitch w:val="variable"/>
    <w:sig w:usb0="00000287" w:usb1="00000000" w:usb2="00000000" w:usb3="00000000" w:csb0="0000009F" w:csb1="00000000"/>
  </w:font>
  <w:font w:name="Verdana">
    <w:panose1 w:val="020B0604030504040204"/>
    <w:charset w:val="A1"/>
    <w:family w:val="swiss"/>
    <w:pitch w:val="variable"/>
    <w:sig w:usb0="A00006FF" w:usb1="4000205B" w:usb2="00000010" w:usb3="00000000" w:csb0="0000019F" w:csb1="00000000"/>
  </w:font>
  <w:font w:name="TT2BFo00">
    <w:panose1 w:val="00000000000000000000"/>
    <w:charset w:val="A1"/>
    <w:family w:val="auto"/>
    <w:notTrueType/>
    <w:pitch w:val="default"/>
    <w:sig w:usb0="00000081" w:usb1="00000000" w:usb2="00000000" w:usb3="00000000" w:csb0="00000008" w:csb1="00000000"/>
  </w:font>
  <w:font w:name="TT2C4o00">
    <w:panose1 w:val="00000000000000000000"/>
    <w:charset w:val="A1"/>
    <w:family w:val="auto"/>
    <w:notTrueType/>
    <w:pitch w:val="default"/>
    <w:sig w:usb0="00000081" w:usb1="00000000" w:usb2="00000000" w:usb3="00000000" w:csb0="00000008" w:csb1="00000000"/>
  </w:font>
  <w:font w:name="MyriadPro-Semibold">
    <w:altName w:val="Calibri"/>
    <w:panose1 w:val="00000000000000000000"/>
    <w:charset w:val="A1"/>
    <w:family w:val="auto"/>
    <w:notTrueType/>
    <w:pitch w:val="default"/>
    <w:sig w:usb0="00000081" w:usb1="00000000" w:usb2="00000000" w:usb3="00000000" w:csb0="00000008"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4315" w:rsidRDefault="00877C0C" w:rsidP="005C6303">
    <w:pPr>
      <w:pBdr>
        <w:top w:val="nil"/>
        <w:left w:val="nil"/>
        <w:bottom w:val="nil"/>
        <w:right w:val="nil"/>
        <w:between w:val="nil"/>
      </w:pBdr>
      <w:spacing w:after="100"/>
      <w:jc w:val="center"/>
      <w:rPr>
        <w:color w:val="000000"/>
        <w:szCs w:val="22"/>
      </w:rPr>
    </w:pPr>
    <w:r w:rsidRPr="00F76A4D">
      <w:rPr>
        <w:rFonts w:eastAsia="Times New Roman"/>
        <w:noProof/>
        <w:lang w:val="el-GR" w:eastAsia="el-GR"/>
      </w:rPr>
      <w:drawing>
        <wp:inline distT="0" distB="0" distL="0" distR="0">
          <wp:extent cx="5657850" cy="866775"/>
          <wp:effectExtent l="0" t="0" r="0" b="9525"/>
          <wp:docPr id="6" name="Εικόνα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57850" cy="866775"/>
                  </a:xfrm>
                  <a:prstGeom prst="rect">
                    <a:avLst/>
                  </a:prstGeom>
                  <a:noFill/>
                  <a:ln>
                    <a:noFill/>
                  </a:ln>
                </pic:spPr>
              </pic:pic>
            </a:graphicData>
          </a:graphic>
        </wp:inline>
      </w:drawing>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4315" w:rsidRDefault="00924315">
    <w:pPr>
      <w:pBdr>
        <w:top w:val="nil"/>
        <w:left w:val="nil"/>
        <w:bottom w:val="nil"/>
        <w:right w:val="nil"/>
        <w:between w:val="nil"/>
      </w:pBdr>
      <w:spacing w:after="100"/>
      <w:jc w:val="right"/>
      <w:rPr>
        <w:color w:val="000000"/>
        <w:szCs w:val="22"/>
      </w:rPr>
    </w:pPr>
  </w:p>
  <w:p w:rsidR="00924315" w:rsidRDefault="00877C0C">
    <w:pPr>
      <w:pBdr>
        <w:top w:val="nil"/>
        <w:left w:val="nil"/>
        <w:bottom w:val="nil"/>
        <w:right w:val="nil"/>
        <w:between w:val="nil"/>
      </w:pBdr>
      <w:spacing w:after="100"/>
      <w:jc w:val="center"/>
      <w:rPr>
        <w:color w:val="000000"/>
        <w:szCs w:val="22"/>
      </w:rPr>
    </w:pPr>
    <w:r w:rsidRPr="00F76A4D">
      <w:rPr>
        <w:rFonts w:eastAsia="Times New Roman"/>
        <w:noProof/>
        <w:lang w:val="el-GR" w:eastAsia="el-GR"/>
      </w:rPr>
      <w:drawing>
        <wp:inline distT="0" distB="0" distL="0" distR="0">
          <wp:extent cx="5657850" cy="866775"/>
          <wp:effectExtent l="0" t="0" r="0" b="9525"/>
          <wp:docPr id="15" name="Εικόνα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57850" cy="866775"/>
                  </a:xfrm>
                  <a:prstGeom prst="rect">
                    <a:avLst/>
                  </a:prstGeom>
                  <a:noFill/>
                  <a:ln>
                    <a:noFill/>
                  </a:ln>
                </pic:spPr>
              </pic:pic>
            </a:graphicData>
          </a:graphic>
        </wp:inline>
      </w:drawing>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4315" w:rsidRDefault="00924315">
    <w:pPr>
      <w:pBdr>
        <w:top w:val="nil"/>
        <w:left w:val="nil"/>
        <w:bottom w:val="nil"/>
        <w:right w:val="nil"/>
        <w:between w:val="nil"/>
      </w:pBdr>
      <w:spacing w:after="100"/>
      <w:jc w:val="right"/>
      <w:rPr>
        <w:color w:val="000000"/>
        <w:szCs w:val="22"/>
      </w:rPr>
    </w:pPr>
  </w:p>
  <w:p w:rsidR="00924315" w:rsidRDefault="00877C0C">
    <w:pPr>
      <w:pBdr>
        <w:top w:val="nil"/>
        <w:left w:val="nil"/>
        <w:bottom w:val="nil"/>
        <w:right w:val="nil"/>
        <w:between w:val="nil"/>
      </w:pBdr>
      <w:spacing w:after="100"/>
      <w:jc w:val="center"/>
      <w:rPr>
        <w:color w:val="000000"/>
        <w:szCs w:val="22"/>
      </w:rPr>
    </w:pPr>
    <w:r w:rsidRPr="00F76A4D">
      <w:rPr>
        <w:rFonts w:eastAsia="Times New Roman"/>
        <w:noProof/>
        <w:lang w:val="el-GR" w:eastAsia="el-GR"/>
      </w:rPr>
      <w:drawing>
        <wp:inline distT="0" distB="0" distL="0" distR="0">
          <wp:extent cx="5657850" cy="866775"/>
          <wp:effectExtent l="0" t="0" r="0" b="9525"/>
          <wp:docPr id="16" name="Εικόνα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57850" cy="866775"/>
                  </a:xfrm>
                  <a:prstGeom prst="rect">
                    <a:avLst/>
                  </a:prstGeom>
                  <a:noFill/>
                  <a:ln>
                    <a:noFill/>
                  </a:ln>
                </pic:spPr>
              </pic:pic>
            </a:graphicData>
          </a:graphic>
        </wp:inline>
      </w:drawing>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4315" w:rsidRDefault="00924315">
    <w:pPr>
      <w:pBdr>
        <w:top w:val="nil"/>
        <w:left w:val="nil"/>
        <w:bottom w:val="nil"/>
        <w:right w:val="nil"/>
        <w:between w:val="nil"/>
      </w:pBdr>
      <w:spacing w:after="100"/>
      <w:jc w:val="right"/>
      <w:rPr>
        <w:color w:val="000000"/>
        <w:szCs w:val="22"/>
      </w:rPr>
    </w:pPr>
  </w:p>
  <w:p w:rsidR="00924315" w:rsidRDefault="00877C0C">
    <w:pPr>
      <w:pBdr>
        <w:top w:val="nil"/>
        <w:left w:val="nil"/>
        <w:bottom w:val="nil"/>
        <w:right w:val="nil"/>
        <w:between w:val="nil"/>
      </w:pBdr>
      <w:spacing w:after="100"/>
      <w:jc w:val="center"/>
      <w:rPr>
        <w:color w:val="000000"/>
        <w:szCs w:val="22"/>
      </w:rPr>
    </w:pPr>
    <w:r w:rsidRPr="00F76A4D">
      <w:rPr>
        <w:rFonts w:eastAsia="Times New Roman"/>
        <w:noProof/>
        <w:lang w:val="el-GR" w:eastAsia="el-GR"/>
      </w:rPr>
      <w:drawing>
        <wp:inline distT="0" distB="0" distL="0" distR="0">
          <wp:extent cx="5657850" cy="866775"/>
          <wp:effectExtent l="0" t="0" r="0" b="9525"/>
          <wp:docPr id="17" name="Εικόνα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57850" cy="866775"/>
                  </a:xfrm>
                  <a:prstGeom prst="rect">
                    <a:avLst/>
                  </a:prstGeom>
                  <a:noFill/>
                  <a:ln>
                    <a:noFill/>
                  </a:ln>
                </pic:spPr>
              </pic:pic>
            </a:graphicData>
          </a:graphic>
        </wp:inline>
      </w:drawing>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4315" w:rsidRDefault="00924315">
    <w:pPr>
      <w:pBdr>
        <w:top w:val="nil"/>
        <w:left w:val="nil"/>
        <w:bottom w:val="nil"/>
        <w:right w:val="nil"/>
        <w:between w:val="nil"/>
      </w:pBdr>
      <w:spacing w:after="100"/>
      <w:jc w:val="right"/>
      <w:rPr>
        <w:color w:val="000000"/>
        <w:szCs w:val="22"/>
      </w:rPr>
    </w:pPr>
  </w:p>
  <w:p w:rsidR="00924315" w:rsidRDefault="00877C0C">
    <w:pPr>
      <w:pBdr>
        <w:top w:val="nil"/>
        <w:left w:val="nil"/>
        <w:bottom w:val="nil"/>
        <w:right w:val="nil"/>
        <w:between w:val="nil"/>
      </w:pBdr>
      <w:spacing w:after="100"/>
      <w:jc w:val="center"/>
      <w:rPr>
        <w:color w:val="000000"/>
        <w:szCs w:val="22"/>
      </w:rPr>
    </w:pPr>
    <w:r w:rsidRPr="00F76A4D">
      <w:rPr>
        <w:rFonts w:eastAsia="Times New Roman"/>
        <w:noProof/>
        <w:lang w:val="el-GR" w:eastAsia="el-GR"/>
      </w:rPr>
      <w:drawing>
        <wp:inline distT="0" distB="0" distL="0" distR="0">
          <wp:extent cx="5657850" cy="866775"/>
          <wp:effectExtent l="0" t="0" r="0" b="9525"/>
          <wp:docPr id="18" name="Εικόνα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57850" cy="866775"/>
                  </a:xfrm>
                  <a:prstGeom prst="rect">
                    <a:avLst/>
                  </a:prstGeom>
                  <a:noFill/>
                  <a:ln>
                    <a:noFill/>
                  </a:ln>
                </pic:spPr>
              </pic:pic>
            </a:graphicData>
          </a:graphic>
        </wp:inline>
      </w:drawing>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4315" w:rsidRDefault="00924315">
    <w:pPr>
      <w:pBdr>
        <w:top w:val="nil"/>
        <w:left w:val="nil"/>
        <w:bottom w:val="nil"/>
        <w:right w:val="nil"/>
        <w:between w:val="nil"/>
      </w:pBdr>
      <w:spacing w:after="100"/>
      <w:jc w:val="right"/>
      <w:rPr>
        <w:color w:val="000000"/>
        <w:szCs w:val="22"/>
      </w:rPr>
    </w:pPr>
  </w:p>
  <w:p w:rsidR="00924315" w:rsidRDefault="00877C0C">
    <w:pPr>
      <w:pBdr>
        <w:top w:val="nil"/>
        <w:left w:val="nil"/>
        <w:bottom w:val="nil"/>
        <w:right w:val="nil"/>
        <w:between w:val="nil"/>
      </w:pBdr>
      <w:spacing w:after="100"/>
      <w:jc w:val="center"/>
      <w:rPr>
        <w:color w:val="000000"/>
        <w:szCs w:val="22"/>
      </w:rPr>
    </w:pPr>
    <w:r w:rsidRPr="00F76A4D">
      <w:rPr>
        <w:rFonts w:eastAsia="Times New Roman"/>
        <w:noProof/>
        <w:lang w:val="el-GR" w:eastAsia="el-GR"/>
      </w:rPr>
      <w:drawing>
        <wp:inline distT="0" distB="0" distL="0" distR="0">
          <wp:extent cx="5657850" cy="866775"/>
          <wp:effectExtent l="0" t="0" r="0" b="9525"/>
          <wp:docPr id="19" name="Εικόνα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57850" cy="866775"/>
                  </a:xfrm>
                  <a:prstGeom prst="rect">
                    <a:avLst/>
                  </a:prstGeom>
                  <a:noFill/>
                  <a:ln>
                    <a:noFill/>
                  </a:ln>
                </pic:spPr>
              </pic:pic>
            </a:graphicData>
          </a:graphic>
        </wp:inline>
      </w:drawing>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4315" w:rsidRDefault="00924315">
    <w:pPr>
      <w:pBdr>
        <w:top w:val="nil"/>
        <w:left w:val="nil"/>
        <w:bottom w:val="nil"/>
        <w:right w:val="nil"/>
        <w:between w:val="nil"/>
      </w:pBdr>
      <w:spacing w:after="0"/>
      <w:jc w:val="center"/>
      <w:rPr>
        <w:color w:val="000000"/>
        <w:sz w:val="12"/>
        <w:szCs w:val="12"/>
      </w:rPr>
    </w:pPr>
  </w:p>
  <w:p w:rsidR="00924315" w:rsidRDefault="00877C0C">
    <w:pPr>
      <w:pBdr>
        <w:top w:val="nil"/>
        <w:left w:val="nil"/>
        <w:bottom w:val="nil"/>
        <w:right w:val="nil"/>
        <w:between w:val="nil"/>
      </w:pBdr>
      <w:spacing w:after="0"/>
      <w:rPr>
        <w:color w:val="000000"/>
        <w:szCs w:val="22"/>
      </w:rPr>
    </w:pPr>
    <w:r w:rsidRPr="00F76A4D">
      <w:rPr>
        <w:rFonts w:eastAsia="Times New Roman"/>
        <w:noProof/>
        <w:lang w:val="el-GR" w:eastAsia="el-GR"/>
      </w:rPr>
      <w:drawing>
        <wp:inline distT="0" distB="0" distL="0" distR="0">
          <wp:extent cx="5657850" cy="866775"/>
          <wp:effectExtent l="0" t="0" r="0" b="9525"/>
          <wp:docPr id="20" name="Εικόνα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57850" cy="866775"/>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4315" w:rsidRDefault="00924315">
    <w:pPr>
      <w:pBdr>
        <w:top w:val="nil"/>
        <w:left w:val="nil"/>
        <w:bottom w:val="nil"/>
        <w:right w:val="nil"/>
        <w:between w:val="nil"/>
      </w:pBdr>
      <w:spacing w:after="100"/>
      <w:jc w:val="right"/>
      <w:rPr>
        <w:color w:val="000000"/>
        <w:szCs w:val="22"/>
      </w:rPr>
    </w:pPr>
  </w:p>
  <w:p w:rsidR="00924315" w:rsidRDefault="00877C0C">
    <w:pPr>
      <w:pBdr>
        <w:top w:val="nil"/>
        <w:left w:val="nil"/>
        <w:bottom w:val="nil"/>
        <w:right w:val="nil"/>
        <w:between w:val="nil"/>
      </w:pBdr>
      <w:spacing w:after="100"/>
      <w:jc w:val="center"/>
      <w:rPr>
        <w:color w:val="000000"/>
        <w:szCs w:val="22"/>
      </w:rPr>
    </w:pPr>
    <w:r w:rsidRPr="00F76A4D">
      <w:rPr>
        <w:rFonts w:eastAsia="Times New Roman"/>
        <w:noProof/>
        <w:lang w:val="el-GR" w:eastAsia="el-GR"/>
      </w:rPr>
      <w:drawing>
        <wp:inline distT="0" distB="0" distL="0" distR="0">
          <wp:extent cx="5657850" cy="866775"/>
          <wp:effectExtent l="0" t="0" r="0" b="9525"/>
          <wp:docPr id="7" name="Εικόνα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57850" cy="866775"/>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4315" w:rsidRDefault="00924315">
    <w:pPr>
      <w:pBdr>
        <w:top w:val="nil"/>
        <w:left w:val="nil"/>
        <w:bottom w:val="nil"/>
        <w:right w:val="nil"/>
        <w:between w:val="nil"/>
      </w:pBdr>
      <w:spacing w:after="100"/>
      <w:jc w:val="right"/>
      <w:rPr>
        <w:color w:val="000000"/>
        <w:szCs w:val="22"/>
      </w:rPr>
    </w:pPr>
  </w:p>
  <w:p w:rsidR="00924315" w:rsidRDefault="00877C0C">
    <w:pPr>
      <w:pBdr>
        <w:top w:val="nil"/>
        <w:left w:val="nil"/>
        <w:bottom w:val="nil"/>
        <w:right w:val="nil"/>
        <w:between w:val="nil"/>
      </w:pBdr>
      <w:spacing w:after="100"/>
      <w:jc w:val="center"/>
      <w:rPr>
        <w:color w:val="000000"/>
        <w:szCs w:val="22"/>
      </w:rPr>
    </w:pPr>
    <w:r w:rsidRPr="00F76A4D">
      <w:rPr>
        <w:rFonts w:eastAsia="Times New Roman"/>
        <w:noProof/>
        <w:lang w:val="el-GR" w:eastAsia="el-GR"/>
      </w:rPr>
      <w:drawing>
        <wp:inline distT="0" distB="0" distL="0" distR="0">
          <wp:extent cx="5657850" cy="866775"/>
          <wp:effectExtent l="0" t="0" r="0" b="9525"/>
          <wp:docPr id="8" name="Εικόνα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57850" cy="866775"/>
                  </a:xfrm>
                  <a:prstGeom prst="rect">
                    <a:avLst/>
                  </a:prstGeom>
                  <a:noFill/>
                  <a:ln>
                    <a:noFill/>
                  </a:ln>
                </pic:spPr>
              </pic:pic>
            </a:graphicData>
          </a:graphic>
        </wp:inline>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4315" w:rsidRDefault="00924315">
    <w:pPr>
      <w:pBdr>
        <w:top w:val="nil"/>
        <w:left w:val="nil"/>
        <w:bottom w:val="nil"/>
        <w:right w:val="nil"/>
        <w:between w:val="nil"/>
      </w:pBdr>
      <w:spacing w:after="100"/>
      <w:jc w:val="right"/>
      <w:rPr>
        <w:color w:val="000000"/>
        <w:szCs w:val="22"/>
      </w:rPr>
    </w:pPr>
  </w:p>
  <w:p w:rsidR="00924315" w:rsidRDefault="00877C0C">
    <w:pPr>
      <w:pBdr>
        <w:top w:val="nil"/>
        <w:left w:val="nil"/>
        <w:bottom w:val="nil"/>
        <w:right w:val="nil"/>
        <w:between w:val="nil"/>
      </w:pBdr>
      <w:spacing w:after="100"/>
      <w:jc w:val="center"/>
      <w:rPr>
        <w:color w:val="000000"/>
        <w:szCs w:val="22"/>
      </w:rPr>
    </w:pPr>
    <w:r w:rsidRPr="00F76A4D">
      <w:rPr>
        <w:rFonts w:eastAsia="Times New Roman"/>
        <w:noProof/>
        <w:lang w:val="el-GR" w:eastAsia="el-GR"/>
      </w:rPr>
      <w:drawing>
        <wp:inline distT="0" distB="0" distL="0" distR="0">
          <wp:extent cx="5657850" cy="866775"/>
          <wp:effectExtent l="0" t="0" r="0" b="9525"/>
          <wp:docPr id="9" name="Εικόνα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57850" cy="866775"/>
                  </a:xfrm>
                  <a:prstGeom prst="rect">
                    <a:avLst/>
                  </a:prstGeom>
                  <a:noFill/>
                  <a:ln>
                    <a:noFill/>
                  </a:ln>
                </pic:spPr>
              </pic:pic>
            </a:graphicData>
          </a:graphic>
        </wp:inline>
      </w:drawing>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4315" w:rsidRDefault="00877C0C">
    <w:pPr>
      <w:pBdr>
        <w:top w:val="nil"/>
        <w:left w:val="nil"/>
        <w:bottom w:val="nil"/>
        <w:right w:val="nil"/>
        <w:between w:val="nil"/>
      </w:pBdr>
      <w:spacing w:after="100"/>
      <w:jc w:val="center"/>
      <w:rPr>
        <w:color w:val="000000"/>
        <w:szCs w:val="22"/>
      </w:rPr>
    </w:pPr>
    <w:r w:rsidRPr="00F76A4D">
      <w:rPr>
        <w:rFonts w:eastAsia="Times New Roman"/>
        <w:noProof/>
        <w:lang w:val="el-GR" w:eastAsia="el-GR"/>
      </w:rPr>
      <w:drawing>
        <wp:inline distT="0" distB="0" distL="0" distR="0">
          <wp:extent cx="5657850" cy="866775"/>
          <wp:effectExtent l="0" t="0" r="0" b="9525"/>
          <wp:docPr id="10" name="Εικόνα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57850" cy="866775"/>
                  </a:xfrm>
                  <a:prstGeom prst="rect">
                    <a:avLst/>
                  </a:prstGeom>
                  <a:noFill/>
                  <a:ln>
                    <a:noFill/>
                  </a:ln>
                </pic:spPr>
              </pic:pic>
            </a:graphicData>
          </a:graphic>
        </wp:inline>
      </w:drawing>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4315" w:rsidRDefault="00924315">
    <w:pPr>
      <w:pBdr>
        <w:top w:val="nil"/>
        <w:left w:val="nil"/>
        <w:bottom w:val="nil"/>
        <w:right w:val="nil"/>
        <w:between w:val="nil"/>
      </w:pBdr>
      <w:spacing w:after="100"/>
      <w:jc w:val="right"/>
      <w:rPr>
        <w:color w:val="000000"/>
        <w:szCs w:val="22"/>
      </w:rPr>
    </w:pPr>
  </w:p>
  <w:p w:rsidR="00924315" w:rsidRDefault="00877C0C">
    <w:pPr>
      <w:pBdr>
        <w:top w:val="nil"/>
        <w:left w:val="nil"/>
        <w:bottom w:val="nil"/>
        <w:right w:val="nil"/>
        <w:between w:val="nil"/>
      </w:pBdr>
      <w:spacing w:after="100"/>
      <w:jc w:val="center"/>
      <w:rPr>
        <w:color w:val="000000"/>
        <w:szCs w:val="22"/>
      </w:rPr>
    </w:pPr>
    <w:r w:rsidRPr="00F76A4D">
      <w:rPr>
        <w:rFonts w:eastAsia="Times New Roman"/>
        <w:noProof/>
        <w:lang w:val="el-GR" w:eastAsia="el-GR"/>
      </w:rPr>
      <w:drawing>
        <wp:inline distT="0" distB="0" distL="0" distR="0">
          <wp:extent cx="5657850" cy="866775"/>
          <wp:effectExtent l="0" t="0" r="0" b="9525"/>
          <wp:docPr id="11" name="Εικόνα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57850" cy="866775"/>
                  </a:xfrm>
                  <a:prstGeom prst="rect">
                    <a:avLst/>
                  </a:prstGeom>
                  <a:noFill/>
                  <a:ln>
                    <a:noFill/>
                  </a:ln>
                </pic:spPr>
              </pic:pic>
            </a:graphicData>
          </a:graphic>
        </wp:inline>
      </w:drawing>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4315" w:rsidRDefault="00924315">
    <w:pPr>
      <w:pBdr>
        <w:top w:val="nil"/>
        <w:left w:val="nil"/>
        <w:bottom w:val="nil"/>
        <w:right w:val="nil"/>
        <w:between w:val="nil"/>
      </w:pBdr>
      <w:spacing w:after="100"/>
      <w:jc w:val="right"/>
      <w:rPr>
        <w:color w:val="000000"/>
        <w:szCs w:val="22"/>
      </w:rPr>
    </w:pPr>
  </w:p>
  <w:p w:rsidR="00924315" w:rsidRDefault="00877C0C">
    <w:pPr>
      <w:pBdr>
        <w:top w:val="nil"/>
        <w:left w:val="nil"/>
        <w:bottom w:val="nil"/>
        <w:right w:val="nil"/>
        <w:between w:val="nil"/>
      </w:pBdr>
      <w:spacing w:after="100"/>
      <w:jc w:val="center"/>
      <w:rPr>
        <w:color w:val="000000"/>
        <w:szCs w:val="22"/>
      </w:rPr>
    </w:pPr>
    <w:r w:rsidRPr="00F76A4D">
      <w:rPr>
        <w:rFonts w:eastAsia="Times New Roman"/>
        <w:noProof/>
        <w:lang w:val="el-GR" w:eastAsia="el-GR"/>
      </w:rPr>
      <w:drawing>
        <wp:inline distT="0" distB="0" distL="0" distR="0">
          <wp:extent cx="5657850" cy="866775"/>
          <wp:effectExtent l="0" t="0" r="0" b="9525"/>
          <wp:docPr id="12" name="Εικόνα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57850" cy="866775"/>
                  </a:xfrm>
                  <a:prstGeom prst="rect">
                    <a:avLst/>
                  </a:prstGeom>
                  <a:noFill/>
                  <a:ln>
                    <a:noFill/>
                  </a:ln>
                </pic:spPr>
              </pic:pic>
            </a:graphicData>
          </a:graphic>
        </wp:inline>
      </w:drawing>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4315" w:rsidRDefault="00924315">
    <w:pPr>
      <w:pBdr>
        <w:top w:val="nil"/>
        <w:left w:val="nil"/>
        <w:bottom w:val="nil"/>
        <w:right w:val="nil"/>
        <w:between w:val="nil"/>
      </w:pBdr>
      <w:spacing w:after="100"/>
      <w:jc w:val="right"/>
      <w:rPr>
        <w:color w:val="000000"/>
        <w:szCs w:val="22"/>
      </w:rPr>
    </w:pPr>
  </w:p>
  <w:p w:rsidR="00924315" w:rsidRDefault="00877C0C">
    <w:pPr>
      <w:pBdr>
        <w:top w:val="nil"/>
        <w:left w:val="nil"/>
        <w:bottom w:val="nil"/>
        <w:right w:val="nil"/>
        <w:between w:val="nil"/>
      </w:pBdr>
      <w:spacing w:after="100"/>
      <w:jc w:val="center"/>
      <w:rPr>
        <w:color w:val="000000"/>
        <w:szCs w:val="22"/>
      </w:rPr>
    </w:pPr>
    <w:r w:rsidRPr="00F76A4D">
      <w:rPr>
        <w:rFonts w:eastAsia="Times New Roman"/>
        <w:noProof/>
        <w:lang w:val="el-GR" w:eastAsia="el-GR"/>
      </w:rPr>
      <w:drawing>
        <wp:inline distT="0" distB="0" distL="0" distR="0">
          <wp:extent cx="5657850" cy="866775"/>
          <wp:effectExtent l="0" t="0" r="0" b="9525"/>
          <wp:docPr id="13" name="Εικόνα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57850" cy="866775"/>
                  </a:xfrm>
                  <a:prstGeom prst="rect">
                    <a:avLst/>
                  </a:prstGeom>
                  <a:noFill/>
                  <a:ln>
                    <a:noFill/>
                  </a:ln>
                </pic:spPr>
              </pic:pic>
            </a:graphicData>
          </a:graphic>
        </wp:inline>
      </w:drawing>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4315" w:rsidRDefault="00924315">
    <w:pPr>
      <w:pBdr>
        <w:top w:val="nil"/>
        <w:left w:val="nil"/>
        <w:bottom w:val="nil"/>
        <w:right w:val="nil"/>
        <w:between w:val="nil"/>
      </w:pBdr>
      <w:spacing w:after="100"/>
      <w:jc w:val="right"/>
      <w:rPr>
        <w:color w:val="000000"/>
        <w:szCs w:val="22"/>
      </w:rPr>
    </w:pPr>
  </w:p>
  <w:p w:rsidR="00924315" w:rsidRDefault="00877C0C">
    <w:pPr>
      <w:pBdr>
        <w:top w:val="nil"/>
        <w:left w:val="nil"/>
        <w:bottom w:val="nil"/>
        <w:right w:val="nil"/>
        <w:between w:val="nil"/>
      </w:pBdr>
      <w:spacing w:after="100"/>
      <w:jc w:val="center"/>
      <w:rPr>
        <w:color w:val="000000"/>
        <w:szCs w:val="22"/>
      </w:rPr>
    </w:pPr>
    <w:r w:rsidRPr="00F76A4D">
      <w:rPr>
        <w:rFonts w:eastAsia="Times New Roman"/>
        <w:noProof/>
        <w:lang w:val="el-GR" w:eastAsia="el-GR"/>
      </w:rPr>
      <w:drawing>
        <wp:inline distT="0" distB="0" distL="0" distR="0">
          <wp:extent cx="5657850" cy="866775"/>
          <wp:effectExtent l="0" t="0" r="0" b="9525"/>
          <wp:docPr id="14" name="Εικόνα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57850" cy="8667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692C" w:rsidRDefault="007F692C">
      <w:pPr>
        <w:spacing w:after="0"/>
      </w:pPr>
      <w:r>
        <w:separator/>
      </w:r>
    </w:p>
  </w:footnote>
  <w:footnote w:type="continuationSeparator" w:id="0">
    <w:p w:rsidR="007F692C" w:rsidRDefault="007F692C">
      <w:pPr>
        <w:spacing w:after="0"/>
      </w:pPr>
      <w:r>
        <w:continuationSeparator/>
      </w:r>
    </w:p>
  </w:footnote>
  <w:footnote w:id="1">
    <w:p w:rsidR="007B5B1E" w:rsidRPr="00AE5B01" w:rsidRDefault="007B5B1E" w:rsidP="00DF24AC">
      <w:pPr>
        <w:pStyle w:val="Standard"/>
      </w:pPr>
      <w:r>
        <w:rPr>
          <w:rStyle w:val="afffffa"/>
        </w:rPr>
        <w:footnoteRef/>
      </w:r>
      <w:hyperlink r:id="rId1" w:history="1">
        <w:r>
          <w:rPr>
            <w:rStyle w:val="Internetlink"/>
          </w:rPr>
          <w:t>http</w:t>
        </w:r>
        <w:r w:rsidRPr="00AE5B01">
          <w:rPr>
            <w:rStyle w:val="Internetlink"/>
          </w:rPr>
          <w:t>://</w:t>
        </w:r>
        <w:r>
          <w:rPr>
            <w:rStyle w:val="Internetlink"/>
          </w:rPr>
          <w:t>efd</w:t>
        </w:r>
        <w:r w:rsidRPr="00AE5B01">
          <w:rPr>
            <w:rStyle w:val="Internetlink"/>
          </w:rPr>
          <w:t>.</w:t>
        </w:r>
        <w:r>
          <w:rPr>
            <w:rStyle w:val="Internetlink"/>
          </w:rPr>
          <w:t>asda</w:t>
        </w:r>
        <w:r w:rsidRPr="00AE5B01">
          <w:rPr>
            <w:rStyle w:val="Internetlink"/>
          </w:rPr>
          <w:t>.</w:t>
        </w:r>
        <w:r>
          <w:rPr>
            <w:rStyle w:val="Internetlink"/>
          </w:rPr>
          <w:t>gr</w:t>
        </w:r>
        <w:r w:rsidRPr="00AE5B01">
          <w:rPr>
            <w:rStyle w:val="Internetlink"/>
          </w:rPr>
          <w:t>/</w:t>
        </w:r>
        <w:r>
          <w:rPr>
            <w:rStyle w:val="Internetlink"/>
          </w:rPr>
          <w:t>PDF</w:t>
        </w:r>
        <w:r w:rsidRPr="00AE5B01">
          <w:rPr>
            <w:rStyle w:val="Internetlink"/>
          </w:rPr>
          <w:t>-</w:t>
        </w:r>
        <w:r>
          <w:rPr>
            <w:rStyle w:val="Internetlink"/>
          </w:rPr>
          <w:t>Files</w:t>
        </w:r>
        <w:r w:rsidRPr="00AE5B01">
          <w:rPr>
            <w:rStyle w:val="Internetlink"/>
          </w:rPr>
          <w:t>/</w:t>
        </w:r>
        <w:r>
          <w:rPr>
            <w:rStyle w:val="Internetlink"/>
          </w:rPr>
          <w:t>parousiasi</w:t>
        </w:r>
        <w:r w:rsidRPr="00AE5B01">
          <w:rPr>
            <w:rStyle w:val="Internetlink"/>
          </w:rPr>
          <w:t>-</w:t>
        </w:r>
        <w:r>
          <w:rPr>
            <w:rStyle w:val="Internetlink"/>
          </w:rPr>
          <w:t>programmatos</w:t>
        </w:r>
        <w:r w:rsidRPr="00AE5B01">
          <w:rPr>
            <w:rStyle w:val="Internetlink"/>
          </w:rPr>
          <w:t>/</w:t>
        </w:r>
        <w:r>
          <w:rPr>
            <w:rStyle w:val="Internetlink"/>
          </w:rPr>
          <w:t>OXE</w:t>
        </w:r>
        <w:r w:rsidRPr="00AE5B01">
          <w:rPr>
            <w:rStyle w:val="Internetlink"/>
          </w:rPr>
          <w:t>_</w:t>
        </w:r>
        <w:r>
          <w:rPr>
            <w:rStyle w:val="Internetlink"/>
          </w:rPr>
          <w:t>DYTIKIS</w:t>
        </w:r>
        <w:r w:rsidRPr="00AE5B01">
          <w:rPr>
            <w:rStyle w:val="Internetlink"/>
          </w:rPr>
          <w:t>_</w:t>
        </w:r>
        <w:r>
          <w:rPr>
            <w:rStyle w:val="Internetlink"/>
          </w:rPr>
          <w:t>ATHINAS</w:t>
        </w:r>
        <w:r w:rsidRPr="00AE5B01">
          <w:rPr>
            <w:rStyle w:val="Internetlink"/>
          </w:rPr>
          <w:t>_1.</w:t>
        </w:r>
        <w:r>
          <w:rPr>
            <w:rStyle w:val="Internetlink"/>
          </w:rPr>
          <w:t>pdf</w:t>
        </w:r>
      </w:hyperlink>
      <w:r w:rsidRPr="00AE5B01">
        <w:t>, σ.7-8</w:t>
      </w:r>
    </w:p>
  </w:footnote>
  <w:footnote w:id="2">
    <w:p w:rsidR="007B5B1E" w:rsidRDefault="007B5B1E" w:rsidP="00AF4363">
      <w:pPr>
        <w:pStyle w:val="Standard"/>
      </w:pPr>
      <w:r>
        <w:rPr>
          <w:rStyle w:val="afffffa"/>
        </w:rPr>
        <w:footnoteRef/>
      </w:r>
      <w:r>
        <w:rPr>
          <w:rStyle w:val="afffffa"/>
          <w:sz w:val="20"/>
          <w:szCs w:val="20"/>
        </w:rPr>
        <w:tab/>
      </w:r>
      <w:r>
        <w:rPr>
          <w:sz w:val="20"/>
          <w:szCs w:val="20"/>
        </w:rPr>
        <w:t xml:space="preserve"> - Νόμος 4412 (ΦΕΚ Α' 147/08-08-2016) Δημόσιες Συμβάσεις Έργων, Προμηθειών και Υπηρεσιών (προσαρμογή στις Οδηγίες 2014/24/ΕΕ και 2014/25/ΕΕ),</w:t>
      </w:r>
    </w:p>
    <w:p w:rsidR="007B5B1E" w:rsidRDefault="007B5B1E" w:rsidP="007B5B1E">
      <w:pPr>
        <w:pStyle w:val="Standard"/>
        <w:pageBreakBefore/>
        <w:spacing w:line="100" w:lineRule="atLeast"/>
        <w:rPr>
          <w:sz w:val="20"/>
          <w:szCs w:val="20"/>
        </w:rPr>
      </w:pPr>
      <w:r>
        <w:rPr>
          <w:sz w:val="20"/>
          <w:szCs w:val="20"/>
        </w:rPr>
        <w:tab/>
        <w:t>- Ν. 4314/2014 «Για τη διαχείριση, τον έλεγχο και εφαρμογή αναπτυξιακών παρεμβάσεων για την προγραμματική περίοδο 2014-2020» (ΦΕΚ 265/Α/23.12.2014), όπως τροποποιήθηκε και ισχύει και η</w:t>
      </w:r>
    </w:p>
    <w:p w:rsidR="007B5B1E" w:rsidRPr="00AE5B01" w:rsidRDefault="007B5B1E" w:rsidP="009029EF">
      <w:pPr>
        <w:pStyle w:val="Standard"/>
        <w:spacing w:line="100" w:lineRule="atLeast"/>
        <w:rPr>
          <w:rFonts w:cs="TT2C9o00"/>
          <w:i/>
          <w:color w:val="00000A"/>
        </w:rPr>
      </w:pPr>
      <w:r>
        <w:rPr>
          <w:sz w:val="20"/>
          <w:szCs w:val="20"/>
        </w:rPr>
        <w:tab/>
        <w:t>- ΥΑ 137675/EΥΘΥ/1016/19.12.2018 (ΦΕΚ Β΄5968) Αντικατάσταση της YA 110427/EΥΘΥ/1020/20.10.2016 (ΦΕΚ Β΄3521) για τους Εθνικούς κανόνες επιλεξιμότητας δαπανών - Ελέγχους νομιμότητας δημοσίων συμβάσεων ΕΣΠΑ 2014-2020 (ΥΠΑΣΥΔ)</w:t>
      </w:r>
    </w:p>
  </w:footnote>
  <w:footnote w:id="3">
    <w:p w:rsidR="007B5B1E" w:rsidRPr="00AE5B01" w:rsidRDefault="007B5B1E" w:rsidP="00AF4363">
      <w:pPr>
        <w:pStyle w:val="Standard"/>
      </w:pPr>
      <w:r>
        <w:rPr>
          <w:rStyle w:val="afffffa"/>
        </w:rPr>
        <w:footnoteRef/>
      </w:r>
      <w:r w:rsidRPr="00AE5B01">
        <w:rPr>
          <w:rFonts w:eastAsia="Times New Roman"/>
        </w:rPr>
        <w:t>Αναπτυξιακός Σύνδεσμος Δυτικής Αθήνας, Έντυπο Υποβολής «Ειδικών Σχεδίων Δράσης» για τη Διαδημοτική Εταιρική Σχέση για την Ανάπτυξη της Δυτικής Αθήνας με αξιοποίηση της ΟΧΕ/ΒΑΑ, Δήμος Αιγάλεω, σελ. 7-8</w:t>
      </w:r>
    </w:p>
  </w:footnote>
  <w:footnote w:id="4">
    <w:p w:rsidR="007B5B1E" w:rsidRPr="00AE5B01" w:rsidRDefault="007B5B1E" w:rsidP="00AF4363">
      <w:pPr>
        <w:pStyle w:val="Standard"/>
      </w:pPr>
      <w:r>
        <w:rPr>
          <w:rStyle w:val="afffffa"/>
        </w:rPr>
        <w:footnoteRef/>
      </w:r>
      <w:r w:rsidRPr="00AE5B01">
        <w:t xml:space="preserve"> </w:t>
      </w:r>
      <w:r w:rsidRPr="00AE5B01">
        <w:rPr>
          <w:rFonts w:eastAsia="Calibri"/>
        </w:rPr>
        <w:t>Πίνακας 1: Η «Λογική της Παρέμβασης» του Ειδικού Σχεδίου Δράσης, σελ. 9-10</w:t>
      </w:r>
    </w:p>
  </w:footnote>
  <w:footnote w:id="5">
    <w:p w:rsidR="007B5B1E" w:rsidRDefault="007B5B1E" w:rsidP="007B5B1E">
      <w:pPr>
        <w:pStyle w:val="Standard"/>
      </w:pPr>
      <w:r>
        <w:rPr>
          <w:rStyle w:val="afffffa"/>
        </w:rPr>
        <w:footnoteRef/>
      </w:r>
    </w:p>
    <w:p w:rsidR="007B5B1E" w:rsidRPr="00AE5B01" w:rsidRDefault="007B5B1E" w:rsidP="007B5B1E">
      <w:pPr>
        <w:pStyle w:val="affa"/>
        <w:pageBreakBefore/>
        <w:rPr>
          <w:lang w:val="el-GR"/>
        </w:rPr>
      </w:pPr>
      <w:r w:rsidRPr="00AE5B01">
        <w:rPr>
          <w:rStyle w:val="afffffa"/>
          <w:lang w:val="el-GR"/>
        </w:rPr>
        <w:tab/>
        <w:t>?</w:t>
      </w:r>
      <w:r w:rsidRPr="00AE5B01">
        <w:rPr>
          <w:lang w:val="el-GR"/>
        </w:rPr>
        <w:t xml:space="preserve"> </w:t>
      </w:r>
      <w:r w:rsidRPr="00AE5B01">
        <w:rPr>
          <w:color w:val="000000"/>
          <w:lang w:val="el-GR"/>
        </w:rPr>
        <w:t>ΥΠΕΣ, Γ.Γ.Ι.Φ., Εθνικό Σχέδιο Δράσης για την Ισότητα των Φύλων (ΕΣΔΙΦ), Φεβρουάριος 2017.</w:t>
      </w:r>
    </w:p>
  </w:footnote>
  <w:footnote w:id="6">
    <w:p w:rsidR="007B5B1E" w:rsidRPr="00AE5B01" w:rsidRDefault="007B5B1E" w:rsidP="007B5B1E">
      <w:pPr>
        <w:pStyle w:val="affa"/>
        <w:rPr>
          <w:lang w:val="el-GR"/>
        </w:rPr>
      </w:pPr>
      <w:r>
        <w:rPr>
          <w:rStyle w:val="afffffa"/>
        </w:rPr>
        <w:footnoteRef/>
      </w:r>
      <w:r w:rsidRPr="00AE5B01">
        <w:rPr>
          <w:lang w:val="el-GR"/>
        </w:rPr>
        <w:t xml:space="preserve"> Οι δείκτες υλοποίησης και αποτελέσματος αναφέρονται στην ποσοτική αξιολόγηση, η οποία βασίζεται κυρίως σε μετρήσεις και στατιστικά στοιχεία, ενώ οι δείκτες επίπτωσης και ποιότητας αφορούν στην ποιοτική αξιολόγηση, που βασίζεται σε έρευνες κοινής γνώμης, ερωτηματολόγια κλπ.</w:t>
      </w:r>
    </w:p>
  </w:footnote>
  <w:footnote w:id="7">
    <w:p w:rsidR="007B5B1E" w:rsidRDefault="007B5B1E" w:rsidP="007B5B1E">
      <w:pPr>
        <w:pStyle w:val="Standard"/>
      </w:pPr>
      <w:r>
        <w:rPr>
          <w:rStyle w:val="afffffa"/>
        </w:rPr>
        <w:footnoteRef/>
      </w:r>
    </w:p>
    <w:p w:rsidR="007B5B1E" w:rsidRDefault="007B5B1E" w:rsidP="007B5B1E">
      <w:pPr>
        <w:pStyle w:val="Standard"/>
        <w:pageBreakBefore/>
        <w:spacing w:line="100" w:lineRule="atLeast"/>
      </w:pPr>
      <w:r>
        <w:rPr>
          <w:rStyle w:val="afffffa"/>
          <w:sz w:val="20"/>
          <w:szCs w:val="20"/>
        </w:rPr>
        <w:tab/>
        <w:t>?</w:t>
      </w:r>
      <w:r>
        <w:rPr>
          <w:sz w:val="20"/>
          <w:szCs w:val="20"/>
        </w:rPr>
        <w:t xml:space="preserve"> Σύμφωνα με τα αναφερόμενα στο ν. </w:t>
      </w:r>
      <w:r>
        <w:rPr>
          <w:rFonts w:cs="MyriadPro-Semibold, Calibri"/>
          <w:bCs/>
          <w:sz w:val="20"/>
          <w:szCs w:val="20"/>
        </w:rPr>
        <w:t>4624/</w:t>
      </w:r>
      <w:r>
        <w:rPr>
          <w:rFonts w:cs="MyriadPro-Regular, 'MS Gothic'"/>
          <w:sz w:val="20"/>
          <w:szCs w:val="20"/>
        </w:rPr>
        <w:t>2019</w:t>
      </w:r>
      <w:r>
        <w:rPr>
          <w:rFonts w:cs="MyriadPro-Semibold, Calibri"/>
          <w:bCs/>
          <w:sz w:val="20"/>
          <w:szCs w:val="20"/>
        </w:rPr>
        <w:t>, «Αρχή Προστασίας Δεδομένων Προσωπικού Χαρακτήρα, μέτρα εφαρμογής του Κανονισμού (ΕΕ) 2016/679 του Ευρωπαϊκού Κοινοβουλίου και του</w:t>
      </w:r>
    </w:p>
    <w:p w:rsidR="007B5B1E" w:rsidRDefault="007B5B1E" w:rsidP="007B5B1E">
      <w:pPr>
        <w:pStyle w:val="Standard"/>
        <w:pageBreakBefore/>
        <w:spacing w:line="100" w:lineRule="atLeast"/>
        <w:rPr>
          <w:rFonts w:cs="MyriadPro-Semibold, Calibri"/>
          <w:bCs/>
          <w:sz w:val="20"/>
          <w:szCs w:val="20"/>
        </w:rPr>
      </w:pPr>
      <w:r>
        <w:rPr>
          <w:rFonts w:cs="MyriadPro-Semibold, Calibri"/>
          <w:bCs/>
          <w:sz w:val="20"/>
          <w:szCs w:val="20"/>
        </w:rPr>
        <w:tab/>
        <w:t>Συμβουλίου της 27ης Απριλίου 2016 για την προστασία των φυσικών προσώπων έναντι της επεξεργασίας δεδομένων προσωπικού χαρακτήρα και ενσωμάτωση στην εθνική νομοθεσία της Οδηγίας (ΕΕ) 2016/680 του Ευρωπαϊκού Κοινοβουλίου και του Συμβουλίου της 27ης Απριλίου 2016 και άλλες διατάξεις»</w:t>
      </w:r>
    </w:p>
    <w:p w:rsidR="007B5B1E" w:rsidRPr="00AE5B01" w:rsidRDefault="007B5B1E" w:rsidP="007B5B1E">
      <w:pPr>
        <w:pStyle w:val="affa"/>
        <w:rPr>
          <w:lang w:val="el-GR"/>
        </w:rPr>
      </w:pPr>
    </w:p>
  </w:footnote>
  <w:footnote w:id="8">
    <w:p w:rsidR="00704D57" w:rsidRPr="00085B9F" w:rsidRDefault="00704D57" w:rsidP="00704D57">
      <w:pPr>
        <w:pStyle w:val="affa"/>
        <w:rPr>
          <w:lang w:val="el-GR"/>
        </w:rPr>
      </w:pPr>
      <w:r w:rsidRPr="00586B3D">
        <w:rPr>
          <w:rStyle w:val="afffffa"/>
        </w:rPr>
        <w:footnoteRef/>
      </w:r>
      <w:r w:rsidRPr="00085B9F">
        <w:rPr>
          <w:lang w:val="el-GR"/>
        </w:rPr>
        <w:t xml:space="preserve"> </w:t>
      </w:r>
      <w:hyperlink r:id="rId2" w:history="1">
        <w:r w:rsidRPr="00586B3D">
          <w:rPr>
            <w:color w:val="0000FF"/>
            <w:u w:val="single"/>
          </w:rPr>
          <w:t>http</w:t>
        </w:r>
        <w:r w:rsidRPr="00085B9F">
          <w:rPr>
            <w:color w:val="0000FF"/>
            <w:u w:val="single"/>
            <w:lang w:val="el-GR"/>
          </w:rPr>
          <w:t>://</w:t>
        </w:r>
        <w:r w:rsidRPr="00586B3D">
          <w:rPr>
            <w:color w:val="0000FF"/>
            <w:u w:val="single"/>
          </w:rPr>
          <w:t>efd</w:t>
        </w:r>
        <w:r w:rsidRPr="00085B9F">
          <w:rPr>
            <w:color w:val="0000FF"/>
            <w:u w:val="single"/>
            <w:lang w:val="el-GR"/>
          </w:rPr>
          <w:t>.</w:t>
        </w:r>
        <w:r w:rsidRPr="00586B3D">
          <w:rPr>
            <w:color w:val="0000FF"/>
            <w:u w:val="single"/>
          </w:rPr>
          <w:t>asda</w:t>
        </w:r>
        <w:r w:rsidRPr="00085B9F">
          <w:rPr>
            <w:color w:val="0000FF"/>
            <w:u w:val="single"/>
            <w:lang w:val="el-GR"/>
          </w:rPr>
          <w:t>.</w:t>
        </w:r>
        <w:r w:rsidRPr="00586B3D">
          <w:rPr>
            <w:color w:val="0000FF"/>
            <w:u w:val="single"/>
          </w:rPr>
          <w:t>gr</w:t>
        </w:r>
        <w:r w:rsidRPr="00085B9F">
          <w:rPr>
            <w:color w:val="0000FF"/>
            <w:u w:val="single"/>
            <w:lang w:val="el-GR"/>
          </w:rPr>
          <w:t>/</w:t>
        </w:r>
        <w:r w:rsidRPr="00586B3D">
          <w:rPr>
            <w:color w:val="0000FF"/>
            <w:u w:val="single"/>
          </w:rPr>
          <w:t>PDF</w:t>
        </w:r>
        <w:r w:rsidRPr="00085B9F">
          <w:rPr>
            <w:color w:val="0000FF"/>
            <w:u w:val="single"/>
            <w:lang w:val="el-GR"/>
          </w:rPr>
          <w:t>-</w:t>
        </w:r>
        <w:r w:rsidRPr="00586B3D">
          <w:rPr>
            <w:color w:val="0000FF"/>
            <w:u w:val="single"/>
          </w:rPr>
          <w:t>Files</w:t>
        </w:r>
        <w:r w:rsidRPr="00085B9F">
          <w:rPr>
            <w:color w:val="0000FF"/>
            <w:u w:val="single"/>
            <w:lang w:val="el-GR"/>
          </w:rPr>
          <w:t>/</w:t>
        </w:r>
        <w:r w:rsidRPr="00586B3D">
          <w:rPr>
            <w:color w:val="0000FF"/>
            <w:u w:val="single"/>
          </w:rPr>
          <w:t>parousiasi</w:t>
        </w:r>
        <w:r w:rsidRPr="00085B9F">
          <w:rPr>
            <w:color w:val="0000FF"/>
            <w:u w:val="single"/>
            <w:lang w:val="el-GR"/>
          </w:rPr>
          <w:t>-</w:t>
        </w:r>
        <w:r w:rsidRPr="00586B3D">
          <w:rPr>
            <w:color w:val="0000FF"/>
            <w:u w:val="single"/>
          </w:rPr>
          <w:t>programmatos</w:t>
        </w:r>
        <w:r w:rsidRPr="00085B9F">
          <w:rPr>
            <w:color w:val="0000FF"/>
            <w:u w:val="single"/>
            <w:lang w:val="el-GR"/>
          </w:rPr>
          <w:t>/</w:t>
        </w:r>
        <w:r w:rsidRPr="00586B3D">
          <w:rPr>
            <w:color w:val="0000FF"/>
            <w:u w:val="single"/>
          </w:rPr>
          <w:t>OXE</w:t>
        </w:r>
        <w:r w:rsidRPr="00085B9F">
          <w:rPr>
            <w:color w:val="0000FF"/>
            <w:u w:val="single"/>
            <w:lang w:val="el-GR"/>
          </w:rPr>
          <w:t>_</w:t>
        </w:r>
        <w:r w:rsidRPr="00586B3D">
          <w:rPr>
            <w:color w:val="0000FF"/>
            <w:u w:val="single"/>
          </w:rPr>
          <w:t>DYTIKIS</w:t>
        </w:r>
        <w:r w:rsidRPr="00085B9F">
          <w:rPr>
            <w:color w:val="0000FF"/>
            <w:u w:val="single"/>
            <w:lang w:val="el-GR"/>
          </w:rPr>
          <w:t>_</w:t>
        </w:r>
        <w:r w:rsidRPr="00586B3D">
          <w:rPr>
            <w:color w:val="0000FF"/>
            <w:u w:val="single"/>
          </w:rPr>
          <w:t>ATHINAS</w:t>
        </w:r>
        <w:r w:rsidRPr="00085B9F">
          <w:rPr>
            <w:color w:val="0000FF"/>
            <w:u w:val="single"/>
            <w:lang w:val="el-GR"/>
          </w:rPr>
          <w:t>_1.</w:t>
        </w:r>
        <w:r w:rsidRPr="00586B3D">
          <w:rPr>
            <w:color w:val="0000FF"/>
            <w:u w:val="single"/>
          </w:rPr>
          <w:t>pdf</w:t>
        </w:r>
      </w:hyperlink>
      <w:r w:rsidRPr="00085B9F">
        <w:rPr>
          <w:lang w:val="el-GR"/>
        </w:rPr>
        <w:t>, σ.7-8</w:t>
      </w:r>
    </w:p>
  </w:footnote>
  <w:footnote w:id="9">
    <w:p w:rsidR="00704D57" w:rsidRPr="00085B9F" w:rsidRDefault="00704D57" w:rsidP="00704D57">
      <w:pPr>
        <w:spacing w:after="0"/>
        <w:rPr>
          <w:sz w:val="20"/>
          <w:szCs w:val="20"/>
          <w:lang w:val="el-GR"/>
        </w:rPr>
      </w:pPr>
      <w:r w:rsidRPr="000E5A9F">
        <w:rPr>
          <w:rStyle w:val="afffffa"/>
          <w:sz w:val="20"/>
          <w:szCs w:val="20"/>
        </w:rPr>
        <w:footnoteRef/>
      </w:r>
      <w:r w:rsidRPr="00085B9F">
        <w:rPr>
          <w:sz w:val="20"/>
          <w:szCs w:val="20"/>
          <w:lang w:val="el-GR"/>
        </w:rPr>
        <w:t xml:space="preserve"> - Νόμος 4412 (ΦΕΚ Α' 147/08-08-2016) Δημόσιες Συμβάσεις Έργων, Προμηθειών και Υπηρεσιών (προσαρμογή στις Οδηγίες 2014/24/ΕΕ και 2014/25/ΕΕ), </w:t>
      </w:r>
    </w:p>
    <w:p w:rsidR="00704D57" w:rsidRPr="0011106D" w:rsidRDefault="00704D57" w:rsidP="00704D57">
      <w:pPr>
        <w:spacing w:after="0"/>
        <w:rPr>
          <w:rFonts w:ascii="Arial Narrow" w:hAnsi="Arial Narrow"/>
          <w:sz w:val="20"/>
          <w:szCs w:val="20"/>
          <w:lang w:val="el-GR"/>
        </w:rPr>
      </w:pPr>
      <w:r w:rsidRPr="00085B9F">
        <w:rPr>
          <w:sz w:val="20"/>
          <w:szCs w:val="20"/>
          <w:lang w:val="el-GR"/>
        </w:rPr>
        <w:t xml:space="preserve">- </w:t>
      </w:r>
      <w:r w:rsidRPr="0011106D">
        <w:rPr>
          <w:rFonts w:ascii="Arial Narrow" w:hAnsi="Arial Narrow"/>
          <w:sz w:val="20"/>
          <w:szCs w:val="20"/>
          <w:lang w:val="el-GR"/>
        </w:rPr>
        <w:t xml:space="preserve">Ν. 4314/2014 «Για τη διαχείριση, τον έλεγχο και εφαρμογή αναπτυξιακών παρεμβάσεων για την προγραμματική περίοδο 2014-2020» (ΦΕΚ 265/Α/23.12.2014), όπως τροποποιήθηκε και ισχύει και η </w:t>
      </w:r>
    </w:p>
    <w:p w:rsidR="00704D57" w:rsidRPr="0011106D" w:rsidRDefault="00704D57" w:rsidP="00704D57">
      <w:pPr>
        <w:spacing w:after="0"/>
        <w:rPr>
          <w:rFonts w:ascii="Arial Narrow" w:hAnsi="Arial Narrow"/>
          <w:sz w:val="20"/>
          <w:szCs w:val="20"/>
          <w:lang w:val="el-GR"/>
        </w:rPr>
      </w:pPr>
      <w:r w:rsidRPr="0011106D">
        <w:rPr>
          <w:rFonts w:ascii="Arial Narrow" w:hAnsi="Arial Narrow"/>
          <w:sz w:val="20"/>
          <w:szCs w:val="20"/>
          <w:lang w:val="el-GR"/>
        </w:rPr>
        <w:t>- ΥΑ 137675/</w:t>
      </w:r>
      <w:r w:rsidRPr="0011106D">
        <w:rPr>
          <w:rFonts w:ascii="Arial Narrow" w:hAnsi="Arial Narrow"/>
          <w:sz w:val="20"/>
          <w:szCs w:val="20"/>
        </w:rPr>
        <w:t>E</w:t>
      </w:r>
      <w:r w:rsidRPr="0011106D">
        <w:rPr>
          <w:rFonts w:ascii="Arial Narrow" w:hAnsi="Arial Narrow"/>
          <w:sz w:val="20"/>
          <w:szCs w:val="20"/>
          <w:lang w:val="el-GR"/>
        </w:rPr>
        <w:t xml:space="preserve">ΥΘΥ/1016/19.12.2018 (ΦΕΚ Β΄5968) Αντικατάσταση της </w:t>
      </w:r>
      <w:r w:rsidRPr="0011106D">
        <w:rPr>
          <w:rFonts w:ascii="Arial Narrow" w:hAnsi="Arial Narrow"/>
          <w:sz w:val="20"/>
          <w:szCs w:val="20"/>
        </w:rPr>
        <w:t>YA</w:t>
      </w:r>
      <w:r w:rsidRPr="0011106D">
        <w:rPr>
          <w:rFonts w:ascii="Arial Narrow" w:hAnsi="Arial Narrow"/>
          <w:sz w:val="20"/>
          <w:szCs w:val="20"/>
          <w:lang w:val="el-GR"/>
        </w:rPr>
        <w:t xml:space="preserve"> 110427/</w:t>
      </w:r>
      <w:r w:rsidRPr="0011106D">
        <w:rPr>
          <w:rFonts w:ascii="Arial Narrow" w:hAnsi="Arial Narrow"/>
          <w:sz w:val="20"/>
          <w:szCs w:val="20"/>
        </w:rPr>
        <w:t>E</w:t>
      </w:r>
      <w:r w:rsidRPr="0011106D">
        <w:rPr>
          <w:rFonts w:ascii="Arial Narrow" w:hAnsi="Arial Narrow"/>
          <w:sz w:val="20"/>
          <w:szCs w:val="20"/>
          <w:lang w:val="el-GR"/>
        </w:rPr>
        <w:t>ΥΘΥ/1020/20.10.2016 (ΦΕΚ Β΄3521) για τους Εθνικούς κανόνες επιλεξιμότητας δαπανών - Ελέγχους νομιμότητας δημοσίων συμβάσεων ΕΣΠΑ 2014-2020 (ΥΠΑΣΥΔ)</w:t>
      </w:r>
    </w:p>
    <w:p w:rsidR="00704D57" w:rsidRPr="00085B9F" w:rsidRDefault="00704D57" w:rsidP="00704D57">
      <w:pPr>
        <w:autoSpaceDE w:val="0"/>
        <w:autoSpaceDN w:val="0"/>
        <w:adjustRightInd w:val="0"/>
        <w:spacing w:after="0"/>
        <w:ind w:left="360"/>
        <w:rPr>
          <w:rFonts w:cs="TT2C9o00"/>
          <w:i/>
          <w:color w:val="00000A"/>
          <w:sz w:val="20"/>
          <w:szCs w:val="20"/>
          <w:lang w:val="el-GR"/>
        </w:rPr>
      </w:pPr>
    </w:p>
    <w:p w:rsidR="00704D57" w:rsidRPr="00085B9F" w:rsidRDefault="00704D57" w:rsidP="00704D57">
      <w:pPr>
        <w:pStyle w:val="affa"/>
        <w:rPr>
          <w:lang w:val="el-GR"/>
        </w:rPr>
      </w:pPr>
    </w:p>
  </w:footnote>
  <w:footnote w:id="10">
    <w:p w:rsidR="00704D57" w:rsidRPr="00BD5032" w:rsidRDefault="00704D57" w:rsidP="00704D57">
      <w:pPr>
        <w:pStyle w:val="affa"/>
        <w:rPr>
          <w:rFonts w:ascii="Arial Narrow" w:eastAsia="Times New Roman" w:hAnsi="Arial Narrow" w:cs="Calibri Light"/>
          <w:lang w:val="el-GR" w:eastAsia="el-GR"/>
        </w:rPr>
      </w:pPr>
      <w:r>
        <w:rPr>
          <w:rStyle w:val="afffffa"/>
        </w:rPr>
        <w:footnoteRef/>
      </w:r>
      <w:r w:rsidRPr="00085B9F">
        <w:rPr>
          <w:lang w:val="el-GR"/>
        </w:rPr>
        <w:t xml:space="preserve"> </w:t>
      </w:r>
      <w:r w:rsidRPr="00BD5032">
        <w:rPr>
          <w:rFonts w:ascii="Arial Narrow" w:eastAsia="Times New Roman" w:hAnsi="Arial Narrow" w:cs="Calibri Light"/>
          <w:lang w:val="el-GR" w:eastAsia="el-GR"/>
        </w:rPr>
        <w:t>Αναπτυξιακός Σύνδεσμος Δυτικής Αθήνας, Διακήρυξη Ανοικτού Ηλεκτρονικού Διαγωνισμού  «Βελτίωση Δεξιοτήτων Ανέργων που ανήκουν σε Ευπαθείς Ομάδες μέσω Κατάρτισης που οδηγεί σε Πιστοποίηση και Συνοδευτικές Δράσεις Προώθησης στην Απασχόληση και στην Επιχειρηματικότητα», Υποέργο 3: «Συμβουλευτικές υπηρεσίες Υποστήριξης για την υλοποίησής της Πράξης και την Προσέλκυση Ωφελούμενων», σελ.67</w:t>
      </w:r>
    </w:p>
    <w:p w:rsidR="00704D57" w:rsidRPr="00085B9F" w:rsidRDefault="00704D57" w:rsidP="00704D57">
      <w:pPr>
        <w:pStyle w:val="affa"/>
        <w:rPr>
          <w:lang w:val="el-GR"/>
        </w:rPr>
      </w:pPr>
    </w:p>
  </w:footnote>
  <w:footnote w:id="11">
    <w:p w:rsidR="00704D57" w:rsidRPr="00085B9F" w:rsidRDefault="00704D57" w:rsidP="00704D57">
      <w:pPr>
        <w:pStyle w:val="affa"/>
        <w:rPr>
          <w:lang w:val="el-GR"/>
        </w:rPr>
      </w:pPr>
      <w:r w:rsidRPr="000546E6">
        <w:rPr>
          <w:rStyle w:val="afffffa"/>
        </w:rPr>
        <w:footnoteRef/>
      </w:r>
      <w:r w:rsidRPr="00085B9F">
        <w:rPr>
          <w:lang w:val="el-GR"/>
        </w:rPr>
        <w:t xml:space="preserve"> </w:t>
      </w:r>
      <w:r w:rsidRPr="00085B9F">
        <w:rPr>
          <w:rFonts w:eastAsia="Times New Roman"/>
          <w:lang w:val="el-GR" w:eastAsia="el-GR"/>
        </w:rPr>
        <w:t>Αναπτυξιακός Σύνδεσμος Δυτικής Αθήνας, Έντυπο Υποβολής «Ειδικών Σχεδίων Δράσης» για τη Διαδημοτική Εταιρική Σχέση για την Ανάπτυξη της Δυτικής Αθήνας με αξιοποίηση της ΟΧΕ/ΒΑΑ, Δήμος Αιγάλεω, σελ. 7-8</w:t>
      </w:r>
    </w:p>
  </w:footnote>
  <w:footnote w:id="12">
    <w:p w:rsidR="00704D57" w:rsidRPr="00085B9F" w:rsidRDefault="00704D57" w:rsidP="00704D57">
      <w:pPr>
        <w:pStyle w:val="affa"/>
        <w:rPr>
          <w:lang w:val="el-GR"/>
        </w:rPr>
      </w:pPr>
      <w:r w:rsidRPr="000546E6">
        <w:rPr>
          <w:rStyle w:val="afffffa"/>
        </w:rPr>
        <w:footnoteRef/>
      </w:r>
      <w:r w:rsidRPr="00085B9F">
        <w:rPr>
          <w:lang w:val="el-GR"/>
        </w:rPr>
        <w:t xml:space="preserve"> </w:t>
      </w:r>
      <w:r w:rsidRPr="00085B9F">
        <w:rPr>
          <w:lang w:val="el-GR" w:eastAsia="el-GR"/>
        </w:rPr>
        <w:t>Πίνακας 1: Η «Λογική της Παρέμβασης» του Ειδικού Σχεδίου Δράσης, σελ. 9-10</w:t>
      </w:r>
    </w:p>
  </w:footnote>
  <w:footnote w:id="13">
    <w:p w:rsidR="00704D57" w:rsidRPr="00085B9F" w:rsidRDefault="00704D57" w:rsidP="00704D57">
      <w:pPr>
        <w:pStyle w:val="affa"/>
        <w:rPr>
          <w:lang w:val="el-GR"/>
        </w:rPr>
      </w:pPr>
      <w:r>
        <w:rPr>
          <w:rStyle w:val="afffffa"/>
        </w:rPr>
        <w:footnoteRef/>
      </w:r>
      <w:r w:rsidRPr="00085B9F">
        <w:rPr>
          <w:lang w:val="el-GR"/>
        </w:rPr>
        <w:t xml:space="preserve"> </w:t>
      </w:r>
      <w:r w:rsidRPr="00085B9F">
        <w:rPr>
          <w:color w:val="000000"/>
          <w:lang w:val="el-GR"/>
        </w:rPr>
        <w:t>ΥΠΕΣ, Γ.Γ.Ι.Φ., Εθνικό Σχέδιο Δράσης για την Ισότητα των Φύλων (ΕΣΔΙΦ), Φεβρουάριος 2017.</w:t>
      </w:r>
    </w:p>
  </w:footnote>
  <w:footnote w:id="14">
    <w:p w:rsidR="00704D57" w:rsidRPr="00765AA7" w:rsidRDefault="00704D57" w:rsidP="00704D57">
      <w:pPr>
        <w:pStyle w:val="affa"/>
        <w:rPr>
          <w:rFonts w:ascii="Arial Narrow" w:hAnsi="Arial Narrow"/>
          <w:lang w:val="el-GR"/>
        </w:rPr>
      </w:pPr>
      <w:r w:rsidRPr="00765AA7">
        <w:rPr>
          <w:rStyle w:val="afffffa"/>
          <w:rFonts w:ascii="Arial Narrow" w:hAnsi="Arial Narrow"/>
        </w:rPr>
        <w:footnoteRef/>
      </w:r>
      <w:r w:rsidRPr="00765AA7">
        <w:rPr>
          <w:rFonts w:ascii="Arial Narrow" w:hAnsi="Arial Narrow"/>
          <w:lang w:val="el-GR"/>
        </w:rPr>
        <w:t xml:space="preserve"> Οι δείκτες υλοποίησης και αποτελέσματος αναφέρονται στην ποσοτική αξιολόγηση, η οποία βασίζεται κυρίως σε μετρήσεις και στατιστικά στοιχεία, ενώ οι δείκτες επίπτωσης και ποιότητας αφορούν στην ποιοτική αξιολόγηση, που βασίζεται σε έρευνες κοινής γνώμης, ερωτηματολόγια κλπ.</w:t>
      </w:r>
    </w:p>
  </w:footnote>
  <w:footnote w:id="15">
    <w:p w:rsidR="00704D57" w:rsidRPr="00085B9F" w:rsidRDefault="00704D57" w:rsidP="00704D57">
      <w:pPr>
        <w:autoSpaceDE w:val="0"/>
        <w:autoSpaceDN w:val="0"/>
        <w:adjustRightInd w:val="0"/>
        <w:spacing w:after="0"/>
        <w:rPr>
          <w:rFonts w:cs="MyriadPro-Semibold"/>
          <w:bCs/>
          <w:sz w:val="20"/>
          <w:szCs w:val="20"/>
          <w:lang w:val="el-GR"/>
        </w:rPr>
      </w:pPr>
      <w:r w:rsidRPr="00C8692D">
        <w:rPr>
          <w:rStyle w:val="afffffa"/>
          <w:sz w:val="20"/>
          <w:szCs w:val="20"/>
        </w:rPr>
        <w:footnoteRef/>
      </w:r>
      <w:r w:rsidRPr="00085B9F">
        <w:rPr>
          <w:sz w:val="20"/>
          <w:szCs w:val="20"/>
          <w:lang w:val="el-GR"/>
        </w:rPr>
        <w:t xml:space="preserve"> Σύμφωνα με τα αναφερόμενα στο ν. </w:t>
      </w:r>
      <w:r w:rsidRPr="00085B9F">
        <w:rPr>
          <w:rFonts w:cs="MyriadPro-Semibold"/>
          <w:bCs/>
          <w:sz w:val="20"/>
          <w:szCs w:val="20"/>
          <w:lang w:val="el-GR"/>
        </w:rPr>
        <w:t>4624/</w:t>
      </w:r>
      <w:r w:rsidRPr="00085B9F">
        <w:rPr>
          <w:rFonts w:cs="MyriadPro-Regular"/>
          <w:sz w:val="20"/>
          <w:szCs w:val="20"/>
          <w:lang w:val="el-GR"/>
        </w:rPr>
        <w:t>2019</w:t>
      </w:r>
      <w:r w:rsidRPr="00085B9F">
        <w:rPr>
          <w:rFonts w:cs="MyriadPro-Semibold"/>
          <w:bCs/>
          <w:sz w:val="20"/>
          <w:szCs w:val="20"/>
          <w:lang w:val="el-GR"/>
        </w:rPr>
        <w:t>, «Αρχή Προστασίας Δεδομένων Προσωπικού Χαρακτήρα, μέτρα εφαρμογής του Κανονισμού (ΕΕ) 2016/679 του Ευρωπαϊκού Κοινοβουλίου και του</w:t>
      </w:r>
    </w:p>
    <w:p w:rsidR="00704D57" w:rsidRPr="00085B9F" w:rsidRDefault="00704D57" w:rsidP="00704D57">
      <w:pPr>
        <w:autoSpaceDE w:val="0"/>
        <w:autoSpaceDN w:val="0"/>
        <w:adjustRightInd w:val="0"/>
        <w:spacing w:after="0"/>
        <w:rPr>
          <w:rFonts w:cs="TT2C4o00"/>
          <w:sz w:val="20"/>
          <w:szCs w:val="20"/>
          <w:lang w:val="el-GR"/>
        </w:rPr>
      </w:pPr>
      <w:r w:rsidRPr="00085B9F">
        <w:rPr>
          <w:rFonts w:cs="MyriadPro-Semibold"/>
          <w:bCs/>
          <w:sz w:val="20"/>
          <w:szCs w:val="20"/>
          <w:lang w:val="el-GR"/>
        </w:rPr>
        <w:t>Συμβουλίου της 27ης Απριλίου 2016 για την προστασία των φυσικών προσώπων έναντι της επεξεργασίας δεδομένων προσωπικού χαρακτήρα και ενσωμάτωση στην εθνική νομοθεσία της Οδηγίας (ΕΕ) 2016/680 του Ευρωπαϊκού Κοινοβουλίου και του Συμβουλίου της 27ης Απριλίου 2016 και άλλες διατάξεις»</w:t>
      </w:r>
    </w:p>
    <w:p w:rsidR="00704D57" w:rsidRPr="00085B9F" w:rsidRDefault="00704D57" w:rsidP="00704D57">
      <w:pPr>
        <w:pStyle w:val="affa"/>
        <w:rPr>
          <w:lang w:val="el-GR"/>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4315" w:rsidRDefault="00924315">
    <w:pPr>
      <w:widowControl w:val="0"/>
      <w:pBdr>
        <w:top w:val="nil"/>
        <w:left w:val="nil"/>
        <w:bottom w:val="nil"/>
        <w:right w:val="nil"/>
        <w:between w:val="nil"/>
      </w:pBdr>
      <w:spacing w:after="0" w:line="276" w:lineRule="auto"/>
      <w:jc w:val="left"/>
      <w:rPr>
        <w:color w:val="000000"/>
        <w:szCs w:val="22"/>
      </w:rPr>
    </w:pPr>
  </w:p>
  <w:tbl>
    <w:tblPr>
      <w:tblW w:w="9639" w:type="dxa"/>
      <w:tblLayout w:type="fixed"/>
      <w:tblCellMar>
        <w:left w:w="115" w:type="dxa"/>
        <w:right w:w="115" w:type="dxa"/>
      </w:tblCellMar>
      <w:tblLook w:val="0400" w:firstRow="0" w:lastRow="0" w:firstColumn="0" w:lastColumn="0" w:noHBand="0" w:noVBand="1"/>
    </w:tblPr>
    <w:tblGrid>
      <w:gridCol w:w="9639"/>
    </w:tblGrid>
    <w:tr w:rsidR="00924315" w:rsidTr="00F76A4D">
      <w:tc>
        <w:tcPr>
          <w:tcW w:w="9639" w:type="dxa"/>
          <w:shd w:val="clear" w:color="auto" w:fill="auto"/>
          <w:vAlign w:val="center"/>
        </w:tcPr>
        <w:p w:rsidR="00924315" w:rsidRPr="00F76A4D" w:rsidRDefault="00924315" w:rsidP="00F76A4D">
          <w:pPr>
            <w:pBdr>
              <w:top w:val="nil"/>
              <w:left w:val="nil"/>
              <w:bottom w:val="nil"/>
              <w:right w:val="nil"/>
              <w:between w:val="nil"/>
            </w:pBdr>
            <w:spacing w:after="0"/>
            <w:jc w:val="right"/>
            <w:rPr>
              <w:color w:val="000000"/>
              <w:szCs w:val="22"/>
            </w:rPr>
          </w:pPr>
          <w:r w:rsidRPr="00F76A4D">
            <w:rPr>
              <w:rFonts w:ascii="Arial Narrow" w:eastAsia="Arial Narrow" w:hAnsi="Arial Narrow" w:cs="Arial Narrow"/>
              <w:color w:val="000000"/>
              <w:szCs w:val="22"/>
            </w:rPr>
            <w:t xml:space="preserve">Σελίδα </w:t>
          </w:r>
          <w:r w:rsidRPr="00F76A4D">
            <w:rPr>
              <w:rFonts w:ascii="Arial Narrow" w:eastAsia="Arial Narrow" w:hAnsi="Arial Narrow" w:cs="Arial Narrow"/>
              <w:color w:val="000000"/>
              <w:szCs w:val="22"/>
            </w:rPr>
            <w:fldChar w:fldCharType="begin"/>
          </w:r>
          <w:r w:rsidRPr="00F76A4D">
            <w:rPr>
              <w:rFonts w:ascii="Arial Narrow" w:eastAsia="Arial Narrow" w:hAnsi="Arial Narrow" w:cs="Arial Narrow"/>
              <w:color w:val="000000"/>
              <w:szCs w:val="22"/>
            </w:rPr>
            <w:instrText>PAGE</w:instrText>
          </w:r>
          <w:r w:rsidRPr="00F76A4D">
            <w:rPr>
              <w:rFonts w:ascii="Arial Narrow" w:eastAsia="Arial Narrow" w:hAnsi="Arial Narrow" w:cs="Arial Narrow"/>
              <w:color w:val="000000"/>
              <w:szCs w:val="22"/>
            </w:rPr>
            <w:fldChar w:fldCharType="separate"/>
          </w:r>
          <w:r w:rsidR="00877C0C">
            <w:rPr>
              <w:rFonts w:ascii="Arial Narrow" w:eastAsia="Arial Narrow" w:hAnsi="Arial Narrow" w:cs="Arial Narrow"/>
              <w:noProof/>
              <w:color w:val="000000"/>
              <w:szCs w:val="22"/>
            </w:rPr>
            <w:t>1</w:t>
          </w:r>
          <w:r w:rsidRPr="00F76A4D">
            <w:rPr>
              <w:rFonts w:ascii="Arial Narrow" w:eastAsia="Arial Narrow" w:hAnsi="Arial Narrow" w:cs="Arial Narrow"/>
              <w:color w:val="000000"/>
              <w:szCs w:val="22"/>
            </w:rPr>
            <w:fldChar w:fldCharType="end"/>
          </w:r>
          <w:r w:rsidRPr="00F76A4D">
            <w:rPr>
              <w:rFonts w:ascii="Arial Narrow" w:eastAsia="Arial Narrow" w:hAnsi="Arial Narrow" w:cs="Arial Narrow"/>
              <w:color w:val="000000"/>
              <w:szCs w:val="22"/>
            </w:rPr>
            <w:t xml:space="preserve"> από </w:t>
          </w:r>
          <w:r w:rsidRPr="00F76A4D">
            <w:rPr>
              <w:rFonts w:ascii="Arial Narrow" w:eastAsia="Arial Narrow" w:hAnsi="Arial Narrow" w:cs="Arial Narrow"/>
              <w:color w:val="000000"/>
              <w:szCs w:val="22"/>
            </w:rPr>
            <w:fldChar w:fldCharType="begin"/>
          </w:r>
          <w:r w:rsidRPr="00F76A4D">
            <w:rPr>
              <w:rFonts w:ascii="Arial Narrow" w:eastAsia="Arial Narrow" w:hAnsi="Arial Narrow" w:cs="Arial Narrow"/>
              <w:color w:val="000000"/>
              <w:szCs w:val="22"/>
            </w:rPr>
            <w:instrText>NUMPAGES</w:instrText>
          </w:r>
          <w:r w:rsidRPr="00F76A4D">
            <w:rPr>
              <w:rFonts w:ascii="Arial Narrow" w:eastAsia="Arial Narrow" w:hAnsi="Arial Narrow" w:cs="Arial Narrow"/>
              <w:color w:val="000000"/>
              <w:szCs w:val="22"/>
            </w:rPr>
            <w:fldChar w:fldCharType="separate"/>
          </w:r>
          <w:r w:rsidR="00877C0C">
            <w:rPr>
              <w:rFonts w:ascii="Arial Narrow" w:eastAsia="Arial Narrow" w:hAnsi="Arial Narrow" w:cs="Arial Narrow"/>
              <w:noProof/>
              <w:color w:val="000000"/>
              <w:szCs w:val="22"/>
            </w:rPr>
            <w:t>74</w:t>
          </w:r>
          <w:r w:rsidRPr="00F76A4D">
            <w:rPr>
              <w:rFonts w:ascii="Arial Narrow" w:eastAsia="Arial Narrow" w:hAnsi="Arial Narrow" w:cs="Arial Narrow"/>
              <w:color w:val="000000"/>
              <w:szCs w:val="22"/>
            </w:rPr>
            <w:fldChar w:fldCharType="end"/>
          </w:r>
          <w:r w:rsidRPr="00F76A4D">
            <w:rPr>
              <w:rFonts w:ascii="Arial Narrow" w:eastAsia="Arial Narrow" w:hAnsi="Arial Narrow" w:cs="Arial Narrow"/>
              <w:color w:val="000000"/>
              <w:szCs w:val="22"/>
            </w:rPr>
            <w:t xml:space="preserve"> </w:t>
          </w:r>
        </w:p>
      </w:tc>
    </w:tr>
  </w:tbl>
  <w:p w:rsidR="00924315" w:rsidRDefault="00924315">
    <w:pPr>
      <w:pBdr>
        <w:top w:val="nil"/>
        <w:left w:val="nil"/>
        <w:bottom w:val="nil"/>
        <w:right w:val="nil"/>
        <w:between w:val="nil"/>
      </w:pBdr>
      <w:rPr>
        <w:color w:val="000000"/>
        <w:szCs w:val="22"/>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4315" w:rsidRDefault="00924315">
    <w:pPr>
      <w:pBdr>
        <w:top w:val="nil"/>
        <w:left w:val="nil"/>
        <w:bottom w:val="nil"/>
        <w:right w:val="nil"/>
        <w:between w:val="nil"/>
      </w:pBdr>
      <w:jc w:val="right"/>
      <w:rPr>
        <w:rFonts w:ascii="Arial Narrow" w:eastAsia="Arial Narrow" w:hAnsi="Arial Narrow" w:cs="Arial Narrow"/>
        <w:color w:val="000000"/>
        <w:szCs w:val="22"/>
      </w:rPr>
    </w:pPr>
    <w:r>
      <w:rPr>
        <w:rFonts w:ascii="Arial Narrow" w:eastAsia="Arial Narrow" w:hAnsi="Arial Narrow" w:cs="Arial Narrow"/>
        <w:color w:val="000000"/>
        <w:szCs w:val="22"/>
      </w:rPr>
      <w:t xml:space="preserve">Σελίδα </w:t>
    </w:r>
    <w:r>
      <w:rPr>
        <w:rFonts w:ascii="Arial Narrow" w:eastAsia="Arial Narrow" w:hAnsi="Arial Narrow" w:cs="Arial Narrow"/>
        <w:color w:val="000000"/>
        <w:sz w:val="24"/>
      </w:rPr>
      <w:fldChar w:fldCharType="begin"/>
    </w:r>
    <w:r>
      <w:rPr>
        <w:rFonts w:ascii="Arial Narrow" w:eastAsia="Arial Narrow" w:hAnsi="Arial Narrow" w:cs="Arial Narrow"/>
        <w:color w:val="000000"/>
        <w:sz w:val="24"/>
      </w:rPr>
      <w:instrText>PAGE</w:instrText>
    </w:r>
    <w:r>
      <w:rPr>
        <w:rFonts w:ascii="Arial Narrow" w:eastAsia="Arial Narrow" w:hAnsi="Arial Narrow" w:cs="Arial Narrow"/>
        <w:color w:val="000000"/>
        <w:sz w:val="24"/>
      </w:rPr>
      <w:fldChar w:fldCharType="separate"/>
    </w:r>
    <w:r w:rsidR="009A30AC">
      <w:rPr>
        <w:rFonts w:ascii="Arial Narrow" w:eastAsia="Arial Narrow" w:hAnsi="Arial Narrow" w:cs="Arial Narrow"/>
        <w:noProof/>
        <w:color w:val="000000"/>
        <w:sz w:val="24"/>
      </w:rPr>
      <w:t>114</w:t>
    </w:r>
    <w:r>
      <w:rPr>
        <w:rFonts w:ascii="Arial Narrow" w:eastAsia="Arial Narrow" w:hAnsi="Arial Narrow" w:cs="Arial Narrow"/>
        <w:color w:val="000000"/>
        <w:sz w:val="24"/>
      </w:rPr>
      <w:fldChar w:fldCharType="end"/>
    </w:r>
    <w:r>
      <w:rPr>
        <w:rFonts w:ascii="Arial Narrow" w:eastAsia="Arial Narrow" w:hAnsi="Arial Narrow" w:cs="Arial Narrow"/>
        <w:color w:val="000000"/>
        <w:szCs w:val="22"/>
      </w:rPr>
      <w:t xml:space="preserve"> από </w:t>
    </w:r>
    <w:r>
      <w:rPr>
        <w:rFonts w:ascii="Arial Narrow" w:eastAsia="Arial Narrow" w:hAnsi="Arial Narrow" w:cs="Arial Narrow"/>
        <w:color w:val="000000"/>
        <w:sz w:val="24"/>
      </w:rPr>
      <w:fldChar w:fldCharType="begin"/>
    </w:r>
    <w:r>
      <w:rPr>
        <w:rFonts w:ascii="Arial Narrow" w:eastAsia="Arial Narrow" w:hAnsi="Arial Narrow" w:cs="Arial Narrow"/>
        <w:color w:val="000000"/>
        <w:sz w:val="24"/>
      </w:rPr>
      <w:instrText>NUMPAGES</w:instrText>
    </w:r>
    <w:r>
      <w:rPr>
        <w:rFonts w:ascii="Arial Narrow" w:eastAsia="Arial Narrow" w:hAnsi="Arial Narrow" w:cs="Arial Narrow"/>
        <w:color w:val="000000"/>
        <w:sz w:val="24"/>
      </w:rPr>
      <w:fldChar w:fldCharType="separate"/>
    </w:r>
    <w:r w:rsidR="009A30AC">
      <w:rPr>
        <w:rFonts w:ascii="Arial Narrow" w:eastAsia="Arial Narrow" w:hAnsi="Arial Narrow" w:cs="Arial Narrow"/>
        <w:noProof/>
        <w:color w:val="000000"/>
        <w:sz w:val="24"/>
      </w:rPr>
      <w:t>114</w:t>
    </w:r>
    <w:r>
      <w:rPr>
        <w:rFonts w:ascii="Arial Narrow" w:eastAsia="Arial Narrow" w:hAnsi="Arial Narrow" w:cs="Arial Narrow"/>
        <w:color w:val="000000"/>
        <w:sz w:val="24"/>
      </w:rPr>
      <w:fldChar w:fldCharType="end"/>
    </w:r>
  </w:p>
  <w:p w:rsidR="00924315" w:rsidRDefault="00924315">
    <w:pPr>
      <w:pBdr>
        <w:top w:val="nil"/>
        <w:left w:val="nil"/>
        <w:bottom w:val="nil"/>
        <w:right w:val="nil"/>
        <w:between w:val="nil"/>
      </w:pBdr>
      <w:rPr>
        <w:color w:val="000000"/>
        <w:szCs w:val="22"/>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4315" w:rsidRDefault="00924315">
    <w:pPr>
      <w:pBdr>
        <w:top w:val="nil"/>
        <w:left w:val="nil"/>
        <w:bottom w:val="nil"/>
        <w:right w:val="nil"/>
        <w:between w:val="nil"/>
      </w:pBdr>
      <w:jc w:val="right"/>
      <w:rPr>
        <w:rFonts w:ascii="Arial Narrow" w:eastAsia="Arial Narrow" w:hAnsi="Arial Narrow" w:cs="Arial Narrow"/>
        <w:color w:val="000000"/>
        <w:szCs w:val="22"/>
      </w:rPr>
    </w:pPr>
    <w:r>
      <w:rPr>
        <w:rFonts w:ascii="Arial Narrow" w:eastAsia="Arial Narrow" w:hAnsi="Arial Narrow" w:cs="Arial Narrow"/>
        <w:color w:val="000000"/>
        <w:szCs w:val="22"/>
      </w:rPr>
      <w:t xml:space="preserve">Σελίδα </w:t>
    </w:r>
    <w:r>
      <w:rPr>
        <w:rFonts w:ascii="Arial Narrow" w:eastAsia="Arial Narrow" w:hAnsi="Arial Narrow" w:cs="Arial Narrow"/>
        <w:color w:val="000000"/>
        <w:sz w:val="24"/>
      </w:rPr>
      <w:fldChar w:fldCharType="begin"/>
    </w:r>
    <w:r>
      <w:rPr>
        <w:rFonts w:ascii="Arial Narrow" w:eastAsia="Arial Narrow" w:hAnsi="Arial Narrow" w:cs="Arial Narrow"/>
        <w:color w:val="000000"/>
        <w:sz w:val="24"/>
      </w:rPr>
      <w:instrText>PAGE</w:instrText>
    </w:r>
    <w:r>
      <w:rPr>
        <w:rFonts w:ascii="Arial Narrow" w:eastAsia="Arial Narrow" w:hAnsi="Arial Narrow" w:cs="Arial Narrow"/>
        <w:color w:val="000000"/>
        <w:sz w:val="24"/>
      </w:rPr>
      <w:fldChar w:fldCharType="separate"/>
    </w:r>
    <w:r w:rsidR="009A30AC">
      <w:rPr>
        <w:rFonts w:ascii="Arial Narrow" w:eastAsia="Arial Narrow" w:hAnsi="Arial Narrow" w:cs="Arial Narrow"/>
        <w:noProof/>
        <w:color w:val="000000"/>
        <w:sz w:val="24"/>
      </w:rPr>
      <w:t>117</w:t>
    </w:r>
    <w:r>
      <w:rPr>
        <w:rFonts w:ascii="Arial Narrow" w:eastAsia="Arial Narrow" w:hAnsi="Arial Narrow" w:cs="Arial Narrow"/>
        <w:color w:val="000000"/>
        <w:sz w:val="24"/>
      </w:rPr>
      <w:fldChar w:fldCharType="end"/>
    </w:r>
    <w:r>
      <w:rPr>
        <w:rFonts w:ascii="Arial Narrow" w:eastAsia="Arial Narrow" w:hAnsi="Arial Narrow" w:cs="Arial Narrow"/>
        <w:color w:val="000000"/>
        <w:szCs w:val="22"/>
      </w:rPr>
      <w:t xml:space="preserve"> από </w:t>
    </w:r>
    <w:r>
      <w:rPr>
        <w:rFonts w:ascii="Arial Narrow" w:eastAsia="Arial Narrow" w:hAnsi="Arial Narrow" w:cs="Arial Narrow"/>
        <w:color w:val="000000"/>
        <w:sz w:val="24"/>
      </w:rPr>
      <w:fldChar w:fldCharType="begin"/>
    </w:r>
    <w:r>
      <w:rPr>
        <w:rFonts w:ascii="Arial Narrow" w:eastAsia="Arial Narrow" w:hAnsi="Arial Narrow" w:cs="Arial Narrow"/>
        <w:color w:val="000000"/>
        <w:sz w:val="24"/>
      </w:rPr>
      <w:instrText>NUMPAGES</w:instrText>
    </w:r>
    <w:r>
      <w:rPr>
        <w:rFonts w:ascii="Arial Narrow" w:eastAsia="Arial Narrow" w:hAnsi="Arial Narrow" w:cs="Arial Narrow"/>
        <w:color w:val="000000"/>
        <w:sz w:val="24"/>
      </w:rPr>
      <w:fldChar w:fldCharType="separate"/>
    </w:r>
    <w:r w:rsidR="009A30AC">
      <w:rPr>
        <w:rFonts w:ascii="Arial Narrow" w:eastAsia="Arial Narrow" w:hAnsi="Arial Narrow" w:cs="Arial Narrow"/>
        <w:noProof/>
        <w:color w:val="000000"/>
        <w:sz w:val="24"/>
      </w:rPr>
      <w:t>117</w:t>
    </w:r>
    <w:r>
      <w:rPr>
        <w:rFonts w:ascii="Arial Narrow" w:eastAsia="Arial Narrow" w:hAnsi="Arial Narrow" w:cs="Arial Narrow"/>
        <w:color w:val="000000"/>
        <w:sz w:val="24"/>
      </w:rPr>
      <w:fldChar w:fldCharType="end"/>
    </w:r>
  </w:p>
  <w:p w:rsidR="00924315" w:rsidRDefault="00924315">
    <w:pPr>
      <w:pBdr>
        <w:top w:val="nil"/>
        <w:left w:val="nil"/>
        <w:bottom w:val="nil"/>
        <w:right w:val="nil"/>
        <w:between w:val="nil"/>
      </w:pBdr>
      <w:rPr>
        <w:color w:val="000000"/>
        <w:szCs w:val="22"/>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4315" w:rsidRDefault="00924315">
    <w:pPr>
      <w:pBdr>
        <w:top w:val="nil"/>
        <w:left w:val="nil"/>
        <w:bottom w:val="nil"/>
        <w:right w:val="nil"/>
        <w:between w:val="nil"/>
      </w:pBdr>
      <w:jc w:val="right"/>
      <w:rPr>
        <w:rFonts w:ascii="Arial Narrow" w:eastAsia="Arial Narrow" w:hAnsi="Arial Narrow" w:cs="Arial Narrow"/>
        <w:color w:val="000000"/>
        <w:szCs w:val="22"/>
      </w:rPr>
    </w:pPr>
    <w:r>
      <w:rPr>
        <w:rFonts w:ascii="Arial Narrow" w:eastAsia="Arial Narrow" w:hAnsi="Arial Narrow" w:cs="Arial Narrow"/>
        <w:color w:val="000000"/>
        <w:szCs w:val="22"/>
      </w:rPr>
      <w:t xml:space="preserve">Σελίδα </w:t>
    </w:r>
    <w:r>
      <w:rPr>
        <w:rFonts w:ascii="Arial Narrow" w:eastAsia="Arial Narrow" w:hAnsi="Arial Narrow" w:cs="Arial Narrow"/>
        <w:color w:val="000000"/>
        <w:sz w:val="24"/>
      </w:rPr>
      <w:fldChar w:fldCharType="begin"/>
    </w:r>
    <w:r>
      <w:rPr>
        <w:rFonts w:ascii="Arial Narrow" w:eastAsia="Arial Narrow" w:hAnsi="Arial Narrow" w:cs="Arial Narrow"/>
        <w:color w:val="000000"/>
        <w:sz w:val="24"/>
      </w:rPr>
      <w:instrText>PAGE</w:instrText>
    </w:r>
    <w:r>
      <w:rPr>
        <w:rFonts w:ascii="Arial Narrow" w:eastAsia="Arial Narrow" w:hAnsi="Arial Narrow" w:cs="Arial Narrow"/>
        <w:color w:val="000000"/>
        <w:sz w:val="24"/>
      </w:rPr>
      <w:fldChar w:fldCharType="separate"/>
    </w:r>
    <w:r w:rsidR="009A30AC">
      <w:rPr>
        <w:rFonts w:ascii="Arial Narrow" w:eastAsia="Arial Narrow" w:hAnsi="Arial Narrow" w:cs="Arial Narrow"/>
        <w:noProof/>
        <w:color w:val="000000"/>
        <w:sz w:val="24"/>
      </w:rPr>
      <w:t>121</w:t>
    </w:r>
    <w:r>
      <w:rPr>
        <w:rFonts w:ascii="Arial Narrow" w:eastAsia="Arial Narrow" w:hAnsi="Arial Narrow" w:cs="Arial Narrow"/>
        <w:color w:val="000000"/>
        <w:sz w:val="24"/>
      </w:rPr>
      <w:fldChar w:fldCharType="end"/>
    </w:r>
    <w:r>
      <w:rPr>
        <w:rFonts w:ascii="Arial Narrow" w:eastAsia="Arial Narrow" w:hAnsi="Arial Narrow" w:cs="Arial Narrow"/>
        <w:color w:val="000000"/>
        <w:szCs w:val="22"/>
      </w:rPr>
      <w:t xml:space="preserve"> από </w:t>
    </w:r>
    <w:r>
      <w:rPr>
        <w:rFonts w:ascii="Arial Narrow" w:eastAsia="Arial Narrow" w:hAnsi="Arial Narrow" w:cs="Arial Narrow"/>
        <w:color w:val="000000"/>
        <w:sz w:val="24"/>
      </w:rPr>
      <w:fldChar w:fldCharType="begin"/>
    </w:r>
    <w:r>
      <w:rPr>
        <w:rFonts w:ascii="Arial Narrow" w:eastAsia="Arial Narrow" w:hAnsi="Arial Narrow" w:cs="Arial Narrow"/>
        <w:color w:val="000000"/>
        <w:sz w:val="24"/>
      </w:rPr>
      <w:instrText>NUMPAGES</w:instrText>
    </w:r>
    <w:r>
      <w:rPr>
        <w:rFonts w:ascii="Arial Narrow" w:eastAsia="Arial Narrow" w:hAnsi="Arial Narrow" w:cs="Arial Narrow"/>
        <w:color w:val="000000"/>
        <w:sz w:val="24"/>
      </w:rPr>
      <w:fldChar w:fldCharType="separate"/>
    </w:r>
    <w:r w:rsidR="009A30AC">
      <w:rPr>
        <w:rFonts w:ascii="Arial Narrow" w:eastAsia="Arial Narrow" w:hAnsi="Arial Narrow" w:cs="Arial Narrow"/>
        <w:noProof/>
        <w:color w:val="000000"/>
        <w:sz w:val="24"/>
      </w:rPr>
      <w:t>121</w:t>
    </w:r>
    <w:r>
      <w:rPr>
        <w:rFonts w:ascii="Arial Narrow" w:eastAsia="Arial Narrow" w:hAnsi="Arial Narrow" w:cs="Arial Narrow"/>
        <w:color w:val="000000"/>
        <w:sz w:val="24"/>
      </w:rPr>
      <w:fldChar w:fldCharType="end"/>
    </w:r>
  </w:p>
  <w:p w:rsidR="00924315" w:rsidRDefault="00924315">
    <w:pPr>
      <w:pBdr>
        <w:top w:val="nil"/>
        <w:left w:val="nil"/>
        <w:bottom w:val="nil"/>
        <w:right w:val="nil"/>
        <w:between w:val="nil"/>
      </w:pBdr>
      <w:rPr>
        <w:color w:val="000000"/>
        <w:szCs w:val="22"/>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4315" w:rsidRDefault="00924315">
    <w:pPr>
      <w:pBdr>
        <w:top w:val="nil"/>
        <w:left w:val="nil"/>
        <w:bottom w:val="nil"/>
        <w:right w:val="nil"/>
        <w:between w:val="nil"/>
      </w:pBdr>
      <w:jc w:val="right"/>
      <w:rPr>
        <w:rFonts w:ascii="Arial Narrow" w:eastAsia="Arial Narrow" w:hAnsi="Arial Narrow" w:cs="Arial Narrow"/>
        <w:color w:val="000000"/>
        <w:szCs w:val="22"/>
      </w:rPr>
    </w:pPr>
    <w:r>
      <w:rPr>
        <w:rFonts w:ascii="Arial Narrow" w:eastAsia="Arial Narrow" w:hAnsi="Arial Narrow" w:cs="Arial Narrow"/>
        <w:color w:val="000000"/>
        <w:szCs w:val="22"/>
      </w:rPr>
      <w:t xml:space="preserve">Σελίδα </w:t>
    </w:r>
    <w:r>
      <w:rPr>
        <w:rFonts w:ascii="Arial Narrow" w:eastAsia="Arial Narrow" w:hAnsi="Arial Narrow" w:cs="Arial Narrow"/>
        <w:color w:val="000000"/>
        <w:sz w:val="24"/>
      </w:rPr>
      <w:fldChar w:fldCharType="begin"/>
    </w:r>
    <w:r>
      <w:rPr>
        <w:rFonts w:ascii="Arial Narrow" w:eastAsia="Arial Narrow" w:hAnsi="Arial Narrow" w:cs="Arial Narrow"/>
        <w:color w:val="000000"/>
        <w:sz w:val="24"/>
      </w:rPr>
      <w:instrText>PAGE</w:instrText>
    </w:r>
    <w:r>
      <w:rPr>
        <w:rFonts w:ascii="Arial Narrow" w:eastAsia="Arial Narrow" w:hAnsi="Arial Narrow" w:cs="Arial Narrow"/>
        <w:color w:val="000000"/>
        <w:sz w:val="24"/>
      </w:rPr>
      <w:fldChar w:fldCharType="separate"/>
    </w:r>
    <w:r w:rsidR="009A30AC">
      <w:rPr>
        <w:rFonts w:ascii="Arial Narrow" w:eastAsia="Arial Narrow" w:hAnsi="Arial Narrow" w:cs="Arial Narrow"/>
        <w:noProof/>
        <w:color w:val="000000"/>
        <w:sz w:val="24"/>
      </w:rPr>
      <w:t>144</w:t>
    </w:r>
    <w:r>
      <w:rPr>
        <w:rFonts w:ascii="Arial Narrow" w:eastAsia="Arial Narrow" w:hAnsi="Arial Narrow" w:cs="Arial Narrow"/>
        <w:color w:val="000000"/>
        <w:sz w:val="24"/>
      </w:rPr>
      <w:fldChar w:fldCharType="end"/>
    </w:r>
    <w:r>
      <w:rPr>
        <w:rFonts w:ascii="Arial Narrow" w:eastAsia="Arial Narrow" w:hAnsi="Arial Narrow" w:cs="Arial Narrow"/>
        <w:color w:val="000000"/>
        <w:szCs w:val="22"/>
      </w:rPr>
      <w:t xml:space="preserve"> από </w:t>
    </w:r>
    <w:r>
      <w:rPr>
        <w:rFonts w:ascii="Arial Narrow" w:eastAsia="Arial Narrow" w:hAnsi="Arial Narrow" w:cs="Arial Narrow"/>
        <w:color w:val="000000"/>
        <w:sz w:val="24"/>
      </w:rPr>
      <w:fldChar w:fldCharType="begin"/>
    </w:r>
    <w:r>
      <w:rPr>
        <w:rFonts w:ascii="Arial Narrow" w:eastAsia="Arial Narrow" w:hAnsi="Arial Narrow" w:cs="Arial Narrow"/>
        <w:color w:val="000000"/>
        <w:sz w:val="24"/>
      </w:rPr>
      <w:instrText>NUMPAGES</w:instrText>
    </w:r>
    <w:r>
      <w:rPr>
        <w:rFonts w:ascii="Arial Narrow" w:eastAsia="Arial Narrow" w:hAnsi="Arial Narrow" w:cs="Arial Narrow"/>
        <w:color w:val="000000"/>
        <w:sz w:val="24"/>
      </w:rPr>
      <w:fldChar w:fldCharType="separate"/>
    </w:r>
    <w:r w:rsidR="009A30AC">
      <w:rPr>
        <w:rFonts w:ascii="Arial Narrow" w:eastAsia="Arial Narrow" w:hAnsi="Arial Narrow" w:cs="Arial Narrow"/>
        <w:noProof/>
        <w:color w:val="000000"/>
        <w:sz w:val="24"/>
      </w:rPr>
      <w:t>144</w:t>
    </w:r>
    <w:r>
      <w:rPr>
        <w:rFonts w:ascii="Arial Narrow" w:eastAsia="Arial Narrow" w:hAnsi="Arial Narrow" w:cs="Arial Narrow"/>
        <w:color w:val="000000"/>
        <w:sz w:val="24"/>
      </w:rPr>
      <w:fldChar w:fldCharType="end"/>
    </w:r>
  </w:p>
  <w:p w:rsidR="00924315" w:rsidRDefault="00924315">
    <w:pPr>
      <w:pBdr>
        <w:top w:val="nil"/>
        <w:left w:val="nil"/>
        <w:bottom w:val="nil"/>
        <w:right w:val="nil"/>
        <w:between w:val="nil"/>
      </w:pBdr>
      <w:rPr>
        <w:color w:val="000000"/>
        <w:szCs w:val="22"/>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4315" w:rsidRDefault="00924315">
    <w:pPr>
      <w:pBdr>
        <w:top w:val="nil"/>
        <w:left w:val="nil"/>
        <w:bottom w:val="nil"/>
        <w:right w:val="nil"/>
        <w:between w:val="nil"/>
      </w:pBdr>
      <w:jc w:val="right"/>
      <w:rPr>
        <w:rFonts w:ascii="Arial Narrow" w:eastAsia="Arial Narrow" w:hAnsi="Arial Narrow" w:cs="Arial Narrow"/>
        <w:color w:val="000000"/>
        <w:szCs w:val="22"/>
      </w:rPr>
    </w:pPr>
    <w:r>
      <w:rPr>
        <w:rFonts w:ascii="Arial Narrow" w:eastAsia="Arial Narrow" w:hAnsi="Arial Narrow" w:cs="Arial Narrow"/>
        <w:color w:val="000000"/>
        <w:szCs w:val="22"/>
      </w:rPr>
      <w:t xml:space="preserve">Σελίδα </w:t>
    </w:r>
    <w:r>
      <w:rPr>
        <w:rFonts w:ascii="Arial Narrow" w:eastAsia="Arial Narrow" w:hAnsi="Arial Narrow" w:cs="Arial Narrow"/>
        <w:color w:val="000000"/>
        <w:sz w:val="24"/>
      </w:rPr>
      <w:fldChar w:fldCharType="begin"/>
    </w:r>
    <w:r>
      <w:rPr>
        <w:rFonts w:ascii="Arial Narrow" w:eastAsia="Arial Narrow" w:hAnsi="Arial Narrow" w:cs="Arial Narrow"/>
        <w:color w:val="000000"/>
        <w:sz w:val="24"/>
      </w:rPr>
      <w:instrText>PAGE</w:instrText>
    </w:r>
    <w:r>
      <w:rPr>
        <w:rFonts w:ascii="Arial Narrow" w:eastAsia="Arial Narrow" w:hAnsi="Arial Narrow" w:cs="Arial Narrow"/>
        <w:color w:val="000000"/>
        <w:sz w:val="24"/>
      </w:rPr>
      <w:fldChar w:fldCharType="separate"/>
    </w:r>
    <w:r w:rsidR="009A30AC">
      <w:rPr>
        <w:rFonts w:ascii="Arial Narrow" w:eastAsia="Arial Narrow" w:hAnsi="Arial Narrow" w:cs="Arial Narrow"/>
        <w:noProof/>
        <w:color w:val="000000"/>
        <w:sz w:val="24"/>
      </w:rPr>
      <w:t>191</w:t>
    </w:r>
    <w:r>
      <w:rPr>
        <w:rFonts w:ascii="Arial Narrow" w:eastAsia="Arial Narrow" w:hAnsi="Arial Narrow" w:cs="Arial Narrow"/>
        <w:color w:val="000000"/>
        <w:sz w:val="24"/>
      </w:rPr>
      <w:fldChar w:fldCharType="end"/>
    </w:r>
    <w:r>
      <w:rPr>
        <w:rFonts w:ascii="Arial Narrow" w:eastAsia="Arial Narrow" w:hAnsi="Arial Narrow" w:cs="Arial Narrow"/>
        <w:color w:val="000000"/>
        <w:szCs w:val="22"/>
      </w:rPr>
      <w:t xml:space="preserve"> από </w:t>
    </w:r>
    <w:r>
      <w:rPr>
        <w:rFonts w:ascii="Arial Narrow" w:eastAsia="Arial Narrow" w:hAnsi="Arial Narrow" w:cs="Arial Narrow"/>
        <w:color w:val="000000"/>
        <w:sz w:val="24"/>
      </w:rPr>
      <w:fldChar w:fldCharType="begin"/>
    </w:r>
    <w:r>
      <w:rPr>
        <w:rFonts w:ascii="Arial Narrow" w:eastAsia="Arial Narrow" w:hAnsi="Arial Narrow" w:cs="Arial Narrow"/>
        <w:color w:val="000000"/>
        <w:sz w:val="24"/>
      </w:rPr>
      <w:instrText>NUMPAGES</w:instrText>
    </w:r>
    <w:r>
      <w:rPr>
        <w:rFonts w:ascii="Arial Narrow" w:eastAsia="Arial Narrow" w:hAnsi="Arial Narrow" w:cs="Arial Narrow"/>
        <w:color w:val="000000"/>
        <w:sz w:val="24"/>
      </w:rPr>
      <w:fldChar w:fldCharType="separate"/>
    </w:r>
    <w:r w:rsidR="009A30AC">
      <w:rPr>
        <w:rFonts w:ascii="Arial Narrow" w:eastAsia="Arial Narrow" w:hAnsi="Arial Narrow" w:cs="Arial Narrow"/>
        <w:noProof/>
        <w:color w:val="000000"/>
        <w:sz w:val="24"/>
      </w:rPr>
      <w:t>191</w:t>
    </w:r>
    <w:r>
      <w:rPr>
        <w:rFonts w:ascii="Arial Narrow" w:eastAsia="Arial Narrow" w:hAnsi="Arial Narrow" w:cs="Arial Narrow"/>
        <w:color w:val="000000"/>
        <w:sz w:val="24"/>
      </w:rPr>
      <w:fldChar w:fldCharType="end"/>
    </w:r>
  </w:p>
  <w:p w:rsidR="00924315" w:rsidRDefault="00924315">
    <w:pPr>
      <w:pBdr>
        <w:top w:val="nil"/>
        <w:left w:val="nil"/>
        <w:bottom w:val="nil"/>
        <w:right w:val="nil"/>
        <w:between w:val="nil"/>
      </w:pBdr>
      <w:rPr>
        <w:color w:val="000000"/>
        <w:szCs w:val="22"/>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4315" w:rsidRDefault="00924315">
    <w:pPr>
      <w:pBdr>
        <w:top w:val="nil"/>
        <w:left w:val="nil"/>
        <w:bottom w:val="nil"/>
        <w:right w:val="nil"/>
        <w:between w:val="nil"/>
      </w:pBdr>
      <w:jc w:val="right"/>
      <w:rPr>
        <w:rFonts w:ascii="Arial Narrow" w:eastAsia="Arial Narrow" w:hAnsi="Arial Narrow" w:cs="Arial Narrow"/>
        <w:color w:val="000000"/>
        <w:szCs w:val="22"/>
      </w:rPr>
    </w:pPr>
    <w:r>
      <w:rPr>
        <w:rFonts w:ascii="Arial Narrow" w:eastAsia="Arial Narrow" w:hAnsi="Arial Narrow" w:cs="Arial Narrow"/>
        <w:color w:val="000000"/>
        <w:szCs w:val="22"/>
      </w:rPr>
      <w:t xml:space="preserve">Σελίδα </w:t>
    </w:r>
    <w:r>
      <w:rPr>
        <w:rFonts w:ascii="Arial Narrow" w:eastAsia="Arial Narrow" w:hAnsi="Arial Narrow" w:cs="Arial Narrow"/>
        <w:color w:val="000000"/>
        <w:sz w:val="24"/>
      </w:rPr>
      <w:fldChar w:fldCharType="begin"/>
    </w:r>
    <w:r>
      <w:rPr>
        <w:rFonts w:ascii="Arial Narrow" w:eastAsia="Arial Narrow" w:hAnsi="Arial Narrow" w:cs="Arial Narrow"/>
        <w:color w:val="000000"/>
        <w:sz w:val="24"/>
      </w:rPr>
      <w:instrText>PAGE</w:instrText>
    </w:r>
    <w:r>
      <w:rPr>
        <w:rFonts w:ascii="Arial Narrow" w:eastAsia="Arial Narrow" w:hAnsi="Arial Narrow" w:cs="Arial Narrow"/>
        <w:color w:val="000000"/>
        <w:sz w:val="24"/>
      </w:rPr>
      <w:fldChar w:fldCharType="separate"/>
    </w:r>
    <w:r w:rsidR="009A30AC">
      <w:rPr>
        <w:rFonts w:ascii="Arial Narrow" w:eastAsia="Arial Narrow" w:hAnsi="Arial Narrow" w:cs="Arial Narrow"/>
        <w:noProof/>
        <w:color w:val="000000"/>
        <w:sz w:val="24"/>
      </w:rPr>
      <w:t>258</w:t>
    </w:r>
    <w:r>
      <w:rPr>
        <w:rFonts w:ascii="Arial Narrow" w:eastAsia="Arial Narrow" w:hAnsi="Arial Narrow" w:cs="Arial Narrow"/>
        <w:color w:val="000000"/>
        <w:sz w:val="24"/>
      </w:rPr>
      <w:fldChar w:fldCharType="end"/>
    </w:r>
    <w:r>
      <w:rPr>
        <w:rFonts w:ascii="Arial Narrow" w:eastAsia="Arial Narrow" w:hAnsi="Arial Narrow" w:cs="Arial Narrow"/>
        <w:color w:val="000000"/>
        <w:szCs w:val="22"/>
      </w:rPr>
      <w:t xml:space="preserve"> από </w:t>
    </w:r>
    <w:r>
      <w:rPr>
        <w:rFonts w:ascii="Arial Narrow" w:eastAsia="Arial Narrow" w:hAnsi="Arial Narrow" w:cs="Arial Narrow"/>
        <w:color w:val="000000"/>
        <w:sz w:val="24"/>
      </w:rPr>
      <w:fldChar w:fldCharType="begin"/>
    </w:r>
    <w:r>
      <w:rPr>
        <w:rFonts w:ascii="Arial Narrow" w:eastAsia="Arial Narrow" w:hAnsi="Arial Narrow" w:cs="Arial Narrow"/>
        <w:color w:val="000000"/>
        <w:sz w:val="24"/>
      </w:rPr>
      <w:instrText>NUMPAGES</w:instrText>
    </w:r>
    <w:r>
      <w:rPr>
        <w:rFonts w:ascii="Arial Narrow" w:eastAsia="Arial Narrow" w:hAnsi="Arial Narrow" w:cs="Arial Narrow"/>
        <w:color w:val="000000"/>
        <w:sz w:val="24"/>
      </w:rPr>
      <w:fldChar w:fldCharType="separate"/>
    </w:r>
    <w:r w:rsidR="009A30AC">
      <w:rPr>
        <w:rFonts w:ascii="Arial Narrow" w:eastAsia="Arial Narrow" w:hAnsi="Arial Narrow" w:cs="Arial Narrow"/>
        <w:noProof/>
        <w:color w:val="000000"/>
        <w:sz w:val="24"/>
      </w:rPr>
      <w:t>258</w:t>
    </w:r>
    <w:r>
      <w:rPr>
        <w:rFonts w:ascii="Arial Narrow" w:eastAsia="Arial Narrow" w:hAnsi="Arial Narrow" w:cs="Arial Narrow"/>
        <w:color w:val="000000"/>
        <w:sz w:val="24"/>
      </w:rPr>
      <w:fldChar w:fldCharType="end"/>
    </w:r>
  </w:p>
  <w:p w:rsidR="00924315" w:rsidRDefault="00924315">
    <w:pPr>
      <w:pBdr>
        <w:top w:val="nil"/>
        <w:left w:val="nil"/>
        <w:bottom w:val="nil"/>
        <w:right w:val="nil"/>
        <w:between w:val="nil"/>
      </w:pBdr>
      <w:rPr>
        <w:color w:val="000000"/>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4315" w:rsidRDefault="00924315">
    <w:pPr>
      <w:pBdr>
        <w:top w:val="nil"/>
        <w:left w:val="nil"/>
        <w:bottom w:val="nil"/>
        <w:right w:val="nil"/>
        <w:between w:val="nil"/>
      </w:pBdr>
      <w:jc w:val="right"/>
      <w:rPr>
        <w:rFonts w:ascii="Arial Narrow" w:eastAsia="Arial Narrow" w:hAnsi="Arial Narrow" w:cs="Arial Narrow"/>
        <w:color w:val="000000"/>
        <w:szCs w:val="22"/>
      </w:rPr>
    </w:pPr>
    <w:r>
      <w:rPr>
        <w:rFonts w:ascii="Arial Narrow" w:eastAsia="Arial Narrow" w:hAnsi="Arial Narrow" w:cs="Arial Narrow"/>
        <w:color w:val="000000"/>
        <w:szCs w:val="22"/>
      </w:rPr>
      <w:t xml:space="preserve">Σελίδα </w:t>
    </w:r>
    <w:r>
      <w:rPr>
        <w:rFonts w:ascii="Arial Narrow" w:eastAsia="Arial Narrow" w:hAnsi="Arial Narrow" w:cs="Arial Narrow"/>
        <w:color w:val="000000"/>
        <w:sz w:val="24"/>
      </w:rPr>
      <w:fldChar w:fldCharType="begin"/>
    </w:r>
    <w:r>
      <w:rPr>
        <w:rFonts w:ascii="Arial Narrow" w:eastAsia="Arial Narrow" w:hAnsi="Arial Narrow" w:cs="Arial Narrow"/>
        <w:color w:val="000000"/>
        <w:sz w:val="24"/>
      </w:rPr>
      <w:instrText>PAGE</w:instrText>
    </w:r>
    <w:r>
      <w:rPr>
        <w:rFonts w:ascii="Arial Narrow" w:eastAsia="Arial Narrow" w:hAnsi="Arial Narrow" w:cs="Arial Narrow"/>
        <w:color w:val="000000"/>
        <w:sz w:val="24"/>
      </w:rPr>
      <w:fldChar w:fldCharType="separate"/>
    </w:r>
    <w:r w:rsidR="00877C0C">
      <w:rPr>
        <w:rFonts w:ascii="Arial Narrow" w:eastAsia="Arial Narrow" w:hAnsi="Arial Narrow" w:cs="Arial Narrow"/>
        <w:noProof/>
        <w:color w:val="000000"/>
        <w:sz w:val="24"/>
      </w:rPr>
      <w:t>66</w:t>
    </w:r>
    <w:r>
      <w:rPr>
        <w:rFonts w:ascii="Arial Narrow" w:eastAsia="Arial Narrow" w:hAnsi="Arial Narrow" w:cs="Arial Narrow"/>
        <w:color w:val="000000"/>
        <w:sz w:val="24"/>
      </w:rPr>
      <w:fldChar w:fldCharType="end"/>
    </w:r>
    <w:r>
      <w:rPr>
        <w:rFonts w:ascii="Arial Narrow" w:eastAsia="Arial Narrow" w:hAnsi="Arial Narrow" w:cs="Arial Narrow"/>
        <w:color w:val="000000"/>
        <w:szCs w:val="22"/>
      </w:rPr>
      <w:t xml:space="preserve"> από </w:t>
    </w:r>
    <w:r>
      <w:rPr>
        <w:rFonts w:ascii="Arial Narrow" w:eastAsia="Arial Narrow" w:hAnsi="Arial Narrow" w:cs="Arial Narrow"/>
        <w:color w:val="000000"/>
        <w:sz w:val="24"/>
      </w:rPr>
      <w:fldChar w:fldCharType="begin"/>
    </w:r>
    <w:r>
      <w:rPr>
        <w:rFonts w:ascii="Arial Narrow" w:eastAsia="Arial Narrow" w:hAnsi="Arial Narrow" w:cs="Arial Narrow"/>
        <w:color w:val="000000"/>
        <w:sz w:val="24"/>
      </w:rPr>
      <w:instrText>NUMPAGES</w:instrText>
    </w:r>
    <w:r>
      <w:rPr>
        <w:rFonts w:ascii="Arial Narrow" w:eastAsia="Arial Narrow" w:hAnsi="Arial Narrow" w:cs="Arial Narrow"/>
        <w:color w:val="000000"/>
        <w:sz w:val="24"/>
      </w:rPr>
      <w:fldChar w:fldCharType="separate"/>
    </w:r>
    <w:r w:rsidR="00877C0C">
      <w:rPr>
        <w:rFonts w:ascii="Arial Narrow" w:eastAsia="Arial Narrow" w:hAnsi="Arial Narrow" w:cs="Arial Narrow"/>
        <w:noProof/>
        <w:color w:val="000000"/>
        <w:sz w:val="24"/>
      </w:rPr>
      <w:t>66</w:t>
    </w:r>
    <w:r>
      <w:rPr>
        <w:rFonts w:ascii="Arial Narrow" w:eastAsia="Arial Narrow" w:hAnsi="Arial Narrow" w:cs="Arial Narrow"/>
        <w:color w:val="000000"/>
        <w:sz w:val="24"/>
      </w:rPr>
      <w:fldChar w:fldCharType="end"/>
    </w:r>
  </w:p>
  <w:p w:rsidR="00924315" w:rsidRDefault="00924315">
    <w:pPr>
      <w:pBdr>
        <w:top w:val="nil"/>
        <w:left w:val="nil"/>
        <w:bottom w:val="nil"/>
        <w:right w:val="nil"/>
        <w:between w:val="nil"/>
      </w:pBdr>
      <w:rPr>
        <w:color w:val="000000"/>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4315" w:rsidRDefault="00924315">
    <w:pPr>
      <w:pBdr>
        <w:top w:val="nil"/>
        <w:left w:val="nil"/>
        <w:bottom w:val="nil"/>
        <w:right w:val="nil"/>
        <w:between w:val="nil"/>
      </w:pBdr>
      <w:jc w:val="right"/>
      <w:rPr>
        <w:rFonts w:ascii="Arial Narrow" w:eastAsia="Arial Narrow" w:hAnsi="Arial Narrow" w:cs="Arial Narrow"/>
        <w:color w:val="000000"/>
        <w:szCs w:val="22"/>
      </w:rPr>
    </w:pPr>
    <w:r>
      <w:rPr>
        <w:rFonts w:ascii="Arial Narrow" w:eastAsia="Arial Narrow" w:hAnsi="Arial Narrow" w:cs="Arial Narrow"/>
        <w:color w:val="000000"/>
        <w:szCs w:val="22"/>
      </w:rPr>
      <w:t xml:space="preserve">Σελίδα </w:t>
    </w:r>
    <w:r>
      <w:rPr>
        <w:rFonts w:ascii="Arial Narrow" w:eastAsia="Arial Narrow" w:hAnsi="Arial Narrow" w:cs="Arial Narrow"/>
        <w:color w:val="000000"/>
        <w:sz w:val="24"/>
      </w:rPr>
      <w:fldChar w:fldCharType="begin"/>
    </w:r>
    <w:r>
      <w:rPr>
        <w:rFonts w:ascii="Arial Narrow" w:eastAsia="Arial Narrow" w:hAnsi="Arial Narrow" w:cs="Arial Narrow"/>
        <w:color w:val="000000"/>
        <w:sz w:val="24"/>
      </w:rPr>
      <w:instrText>PAGE</w:instrText>
    </w:r>
    <w:r>
      <w:rPr>
        <w:rFonts w:ascii="Arial Narrow" w:eastAsia="Arial Narrow" w:hAnsi="Arial Narrow" w:cs="Arial Narrow"/>
        <w:color w:val="000000"/>
        <w:sz w:val="24"/>
      </w:rPr>
      <w:fldChar w:fldCharType="separate"/>
    </w:r>
    <w:r w:rsidR="00877C0C">
      <w:rPr>
        <w:rFonts w:ascii="Arial Narrow" w:eastAsia="Arial Narrow" w:hAnsi="Arial Narrow" w:cs="Arial Narrow"/>
        <w:noProof/>
        <w:color w:val="000000"/>
        <w:sz w:val="24"/>
      </w:rPr>
      <w:t>67</w:t>
    </w:r>
    <w:r>
      <w:rPr>
        <w:rFonts w:ascii="Arial Narrow" w:eastAsia="Arial Narrow" w:hAnsi="Arial Narrow" w:cs="Arial Narrow"/>
        <w:color w:val="000000"/>
        <w:sz w:val="24"/>
      </w:rPr>
      <w:fldChar w:fldCharType="end"/>
    </w:r>
    <w:r>
      <w:rPr>
        <w:rFonts w:ascii="Arial Narrow" w:eastAsia="Arial Narrow" w:hAnsi="Arial Narrow" w:cs="Arial Narrow"/>
        <w:color w:val="000000"/>
        <w:szCs w:val="22"/>
      </w:rPr>
      <w:t xml:space="preserve"> από </w:t>
    </w:r>
    <w:r>
      <w:rPr>
        <w:rFonts w:ascii="Arial Narrow" w:eastAsia="Arial Narrow" w:hAnsi="Arial Narrow" w:cs="Arial Narrow"/>
        <w:color w:val="000000"/>
        <w:sz w:val="24"/>
      </w:rPr>
      <w:fldChar w:fldCharType="begin"/>
    </w:r>
    <w:r>
      <w:rPr>
        <w:rFonts w:ascii="Arial Narrow" w:eastAsia="Arial Narrow" w:hAnsi="Arial Narrow" w:cs="Arial Narrow"/>
        <w:color w:val="000000"/>
        <w:sz w:val="24"/>
      </w:rPr>
      <w:instrText>NUMPAGES</w:instrText>
    </w:r>
    <w:r>
      <w:rPr>
        <w:rFonts w:ascii="Arial Narrow" w:eastAsia="Arial Narrow" w:hAnsi="Arial Narrow" w:cs="Arial Narrow"/>
        <w:color w:val="000000"/>
        <w:sz w:val="24"/>
      </w:rPr>
      <w:fldChar w:fldCharType="separate"/>
    </w:r>
    <w:r w:rsidR="00877C0C">
      <w:rPr>
        <w:rFonts w:ascii="Arial Narrow" w:eastAsia="Arial Narrow" w:hAnsi="Arial Narrow" w:cs="Arial Narrow"/>
        <w:noProof/>
        <w:color w:val="000000"/>
        <w:sz w:val="24"/>
      </w:rPr>
      <w:t>67</w:t>
    </w:r>
    <w:r>
      <w:rPr>
        <w:rFonts w:ascii="Arial Narrow" w:eastAsia="Arial Narrow" w:hAnsi="Arial Narrow" w:cs="Arial Narrow"/>
        <w:color w:val="000000"/>
        <w:sz w:val="24"/>
      </w:rPr>
      <w:fldChar w:fldCharType="end"/>
    </w:r>
  </w:p>
  <w:p w:rsidR="00924315" w:rsidRDefault="00924315">
    <w:pPr>
      <w:pBdr>
        <w:top w:val="nil"/>
        <w:left w:val="nil"/>
        <w:bottom w:val="nil"/>
        <w:right w:val="nil"/>
        <w:between w:val="nil"/>
      </w:pBdr>
      <w:rPr>
        <w:color w:val="000000"/>
        <w:szCs w:val="2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4315" w:rsidRDefault="00924315">
    <w:pPr>
      <w:pBdr>
        <w:top w:val="nil"/>
        <w:left w:val="nil"/>
        <w:bottom w:val="nil"/>
        <w:right w:val="nil"/>
        <w:between w:val="nil"/>
      </w:pBdr>
      <w:jc w:val="right"/>
      <w:rPr>
        <w:rFonts w:ascii="Arial Narrow" w:eastAsia="Arial Narrow" w:hAnsi="Arial Narrow" w:cs="Arial Narrow"/>
        <w:color w:val="000000"/>
        <w:szCs w:val="22"/>
      </w:rPr>
    </w:pPr>
    <w:r>
      <w:rPr>
        <w:rFonts w:ascii="Arial Narrow" w:eastAsia="Arial Narrow" w:hAnsi="Arial Narrow" w:cs="Arial Narrow"/>
        <w:color w:val="000000"/>
        <w:szCs w:val="22"/>
      </w:rPr>
      <w:t xml:space="preserve">Σελίδα </w:t>
    </w:r>
    <w:r>
      <w:rPr>
        <w:rFonts w:ascii="Arial Narrow" w:eastAsia="Arial Narrow" w:hAnsi="Arial Narrow" w:cs="Arial Narrow"/>
        <w:color w:val="000000"/>
        <w:sz w:val="24"/>
      </w:rPr>
      <w:fldChar w:fldCharType="begin"/>
    </w:r>
    <w:r>
      <w:rPr>
        <w:rFonts w:ascii="Arial Narrow" w:eastAsia="Arial Narrow" w:hAnsi="Arial Narrow" w:cs="Arial Narrow"/>
        <w:color w:val="000000"/>
        <w:sz w:val="24"/>
      </w:rPr>
      <w:instrText>PAGE</w:instrText>
    </w:r>
    <w:r>
      <w:rPr>
        <w:rFonts w:ascii="Arial Narrow" w:eastAsia="Arial Narrow" w:hAnsi="Arial Narrow" w:cs="Arial Narrow"/>
        <w:color w:val="000000"/>
        <w:sz w:val="24"/>
      </w:rPr>
      <w:fldChar w:fldCharType="separate"/>
    </w:r>
    <w:r w:rsidR="00877C0C">
      <w:rPr>
        <w:rFonts w:ascii="Arial Narrow" w:eastAsia="Arial Narrow" w:hAnsi="Arial Narrow" w:cs="Arial Narrow"/>
        <w:noProof/>
        <w:color w:val="000000"/>
        <w:sz w:val="24"/>
      </w:rPr>
      <w:t>70</w:t>
    </w:r>
    <w:r>
      <w:rPr>
        <w:rFonts w:ascii="Arial Narrow" w:eastAsia="Arial Narrow" w:hAnsi="Arial Narrow" w:cs="Arial Narrow"/>
        <w:color w:val="000000"/>
        <w:sz w:val="24"/>
      </w:rPr>
      <w:fldChar w:fldCharType="end"/>
    </w:r>
    <w:r>
      <w:rPr>
        <w:rFonts w:ascii="Arial Narrow" w:eastAsia="Arial Narrow" w:hAnsi="Arial Narrow" w:cs="Arial Narrow"/>
        <w:color w:val="000000"/>
        <w:szCs w:val="22"/>
      </w:rPr>
      <w:t xml:space="preserve"> από </w:t>
    </w:r>
    <w:r>
      <w:rPr>
        <w:rFonts w:ascii="Arial Narrow" w:eastAsia="Arial Narrow" w:hAnsi="Arial Narrow" w:cs="Arial Narrow"/>
        <w:color w:val="000000"/>
        <w:sz w:val="24"/>
      </w:rPr>
      <w:fldChar w:fldCharType="begin"/>
    </w:r>
    <w:r>
      <w:rPr>
        <w:rFonts w:ascii="Arial Narrow" w:eastAsia="Arial Narrow" w:hAnsi="Arial Narrow" w:cs="Arial Narrow"/>
        <w:color w:val="000000"/>
        <w:sz w:val="24"/>
      </w:rPr>
      <w:instrText>NUMPAGES</w:instrText>
    </w:r>
    <w:r>
      <w:rPr>
        <w:rFonts w:ascii="Arial Narrow" w:eastAsia="Arial Narrow" w:hAnsi="Arial Narrow" w:cs="Arial Narrow"/>
        <w:color w:val="000000"/>
        <w:sz w:val="24"/>
      </w:rPr>
      <w:fldChar w:fldCharType="separate"/>
    </w:r>
    <w:r w:rsidR="00877C0C">
      <w:rPr>
        <w:rFonts w:ascii="Arial Narrow" w:eastAsia="Arial Narrow" w:hAnsi="Arial Narrow" w:cs="Arial Narrow"/>
        <w:noProof/>
        <w:color w:val="000000"/>
        <w:sz w:val="24"/>
      </w:rPr>
      <w:t>70</w:t>
    </w:r>
    <w:r>
      <w:rPr>
        <w:rFonts w:ascii="Arial Narrow" w:eastAsia="Arial Narrow" w:hAnsi="Arial Narrow" w:cs="Arial Narrow"/>
        <w:color w:val="000000"/>
        <w:sz w:val="24"/>
      </w:rPr>
      <w:fldChar w:fldCharType="end"/>
    </w:r>
  </w:p>
  <w:p w:rsidR="00924315" w:rsidRDefault="00924315">
    <w:pPr>
      <w:pBdr>
        <w:top w:val="nil"/>
        <w:left w:val="nil"/>
        <w:bottom w:val="nil"/>
        <w:right w:val="nil"/>
        <w:between w:val="nil"/>
      </w:pBdr>
      <w:rPr>
        <w:color w:val="000000"/>
        <w:szCs w:val="2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4315" w:rsidRDefault="00924315">
    <w:pPr>
      <w:pBdr>
        <w:top w:val="nil"/>
        <w:left w:val="nil"/>
        <w:bottom w:val="nil"/>
        <w:right w:val="nil"/>
        <w:between w:val="nil"/>
      </w:pBdr>
      <w:jc w:val="right"/>
      <w:rPr>
        <w:rFonts w:ascii="Arial Narrow" w:eastAsia="Arial Narrow" w:hAnsi="Arial Narrow" w:cs="Arial Narrow"/>
        <w:color w:val="000000"/>
        <w:szCs w:val="22"/>
      </w:rPr>
    </w:pPr>
    <w:r>
      <w:rPr>
        <w:rFonts w:ascii="Arial Narrow" w:eastAsia="Arial Narrow" w:hAnsi="Arial Narrow" w:cs="Arial Narrow"/>
        <w:color w:val="000000"/>
        <w:szCs w:val="22"/>
      </w:rPr>
      <w:t xml:space="preserve">Σελίδα </w:t>
    </w:r>
    <w:r>
      <w:rPr>
        <w:rFonts w:ascii="Arial Narrow" w:eastAsia="Arial Narrow" w:hAnsi="Arial Narrow" w:cs="Arial Narrow"/>
        <w:color w:val="000000"/>
        <w:sz w:val="24"/>
      </w:rPr>
      <w:fldChar w:fldCharType="begin"/>
    </w:r>
    <w:r>
      <w:rPr>
        <w:rFonts w:ascii="Arial Narrow" w:eastAsia="Arial Narrow" w:hAnsi="Arial Narrow" w:cs="Arial Narrow"/>
        <w:color w:val="000000"/>
        <w:sz w:val="24"/>
      </w:rPr>
      <w:instrText>PAGE</w:instrText>
    </w:r>
    <w:r>
      <w:rPr>
        <w:rFonts w:ascii="Arial Narrow" w:eastAsia="Arial Narrow" w:hAnsi="Arial Narrow" w:cs="Arial Narrow"/>
        <w:color w:val="000000"/>
        <w:sz w:val="24"/>
      </w:rPr>
      <w:fldChar w:fldCharType="separate"/>
    </w:r>
    <w:r w:rsidR="00877C0C">
      <w:rPr>
        <w:rFonts w:ascii="Arial Narrow" w:eastAsia="Arial Narrow" w:hAnsi="Arial Narrow" w:cs="Arial Narrow"/>
        <w:noProof/>
        <w:color w:val="000000"/>
        <w:sz w:val="24"/>
      </w:rPr>
      <w:t>73</w:t>
    </w:r>
    <w:r>
      <w:rPr>
        <w:rFonts w:ascii="Arial Narrow" w:eastAsia="Arial Narrow" w:hAnsi="Arial Narrow" w:cs="Arial Narrow"/>
        <w:color w:val="000000"/>
        <w:sz w:val="24"/>
      </w:rPr>
      <w:fldChar w:fldCharType="end"/>
    </w:r>
    <w:r>
      <w:rPr>
        <w:rFonts w:ascii="Arial Narrow" w:eastAsia="Arial Narrow" w:hAnsi="Arial Narrow" w:cs="Arial Narrow"/>
        <w:color w:val="000000"/>
        <w:szCs w:val="22"/>
      </w:rPr>
      <w:t xml:space="preserve"> από </w:t>
    </w:r>
    <w:r>
      <w:rPr>
        <w:rFonts w:ascii="Arial Narrow" w:eastAsia="Arial Narrow" w:hAnsi="Arial Narrow" w:cs="Arial Narrow"/>
        <w:color w:val="000000"/>
        <w:sz w:val="24"/>
      </w:rPr>
      <w:fldChar w:fldCharType="begin"/>
    </w:r>
    <w:r>
      <w:rPr>
        <w:rFonts w:ascii="Arial Narrow" w:eastAsia="Arial Narrow" w:hAnsi="Arial Narrow" w:cs="Arial Narrow"/>
        <w:color w:val="000000"/>
        <w:sz w:val="24"/>
      </w:rPr>
      <w:instrText>NUMPAGES</w:instrText>
    </w:r>
    <w:r>
      <w:rPr>
        <w:rFonts w:ascii="Arial Narrow" w:eastAsia="Arial Narrow" w:hAnsi="Arial Narrow" w:cs="Arial Narrow"/>
        <w:color w:val="000000"/>
        <w:sz w:val="24"/>
      </w:rPr>
      <w:fldChar w:fldCharType="separate"/>
    </w:r>
    <w:r w:rsidR="00877C0C">
      <w:rPr>
        <w:rFonts w:ascii="Arial Narrow" w:eastAsia="Arial Narrow" w:hAnsi="Arial Narrow" w:cs="Arial Narrow"/>
        <w:noProof/>
        <w:color w:val="000000"/>
        <w:sz w:val="24"/>
      </w:rPr>
      <w:t>73</w:t>
    </w:r>
    <w:r>
      <w:rPr>
        <w:rFonts w:ascii="Arial Narrow" w:eastAsia="Arial Narrow" w:hAnsi="Arial Narrow" w:cs="Arial Narrow"/>
        <w:color w:val="000000"/>
        <w:sz w:val="24"/>
      </w:rPr>
      <w:fldChar w:fldCharType="end"/>
    </w:r>
  </w:p>
  <w:p w:rsidR="00924315" w:rsidRDefault="00924315">
    <w:pPr>
      <w:pBdr>
        <w:top w:val="nil"/>
        <w:left w:val="nil"/>
        <w:bottom w:val="nil"/>
        <w:right w:val="nil"/>
        <w:between w:val="nil"/>
      </w:pBdr>
      <w:rPr>
        <w:color w:val="000000"/>
        <w:szCs w:val="2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4315" w:rsidRDefault="00924315">
    <w:pPr>
      <w:pBdr>
        <w:top w:val="nil"/>
        <w:left w:val="nil"/>
        <w:bottom w:val="nil"/>
        <w:right w:val="nil"/>
        <w:between w:val="nil"/>
      </w:pBdr>
      <w:jc w:val="right"/>
      <w:rPr>
        <w:rFonts w:ascii="Arial Narrow" w:eastAsia="Arial Narrow" w:hAnsi="Arial Narrow" w:cs="Arial Narrow"/>
        <w:color w:val="000000"/>
        <w:szCs w:val="22"/>
      </w:rPr>
    </w:pPr>
    <w:r>
      <w:rPr>
        <w:rFonts w:ascii="Arial Narrow" w:eastAsia="Arial Narrow" w:hAnsi="Arial Narrow" w:cs="Arial Narrow"/>
        <w:color w:val="000000"/>
        <w:szCs w:val="22"/>
      </w:rPr>
      <w:t xml:space="preserve">Σελίδα </w:t>
    </w:r>
    <w:r>
      <w:rPr>
        <w:rFonts w:ascii="Arial Narrow" w:eastAsia="Arial Narrow" w:hAnsi="Arial Narrow" w:cs="Arial Narrow"/>
        <w:color w:val="000000"/>
        <w:sz w:val="24"/>
      </w:rPr>
      <w:fldChar w:fldCharType="begin"/>
    </w:r>
    <w:r>
      <w:rPr>
        <w:rFonts w:ascii="Arial Narrow" w:eastAsia="Arial Narrow" w:hAnsi="Arial Narrow" w:cs="Arial Narrow"/>
        <w:color w:val="000000"/>
        <w:sz w:val="24"/>
      </w:rPr>
      <w:instrText>PAGE</w:instrText>
    </w:r>
    <w:r>
      <w:rPr>
        <w:rFonts w:ascii="Arial Narrow" w:eastAsia="Arial Narrow" w:hAnsi="Arial Narrow" w:cs="Arial Narrow"/>
        <w:color w:val="000000"/>
        <w:sz w:val="24"/>
      </w:rPr>
      <w:fldChar w:fldCharType="separate"/>
    </w:r>
    <w:r w:rsidR="009A30AC">
      <w:rPr>
        <w:rFonts w:ascii="Arial Narrow" w:eastAsia="Arial Narrow" w:hAnsi="Arial Narrow" w:cs="Arial Narrow"/>
        <w:noProof/>
        <w:color w:val="000000"/>
        <w:sz w:val="24"/>
      </w:rPr>
      <w:t>89</w:t>
    </w:r>
    <w:r>
      <w:rPr>
        <w:rFonts w:ascii="Arial Narrow" w:eastAsia="Arial Narrow" w:hAnsi="Arial Narrow" w:cs="Arial Narrow"/>
        <w:color w:val="000000"/>
        <w:sz w:val="24"/>
      </w:rPr>
      <w:fldChar w:fldCharType="end"/>
    </w:r>
    <w:r>
      <w:rPr>
        <w:rFonts w:ascii="Arial Narrow" w:eastAsia="Arial Narrow" w:hAnsi="Arial Narrow" w:cs="Arial Narrow"/>
        <w:color w:val="000000"/>
        <w:szCs w:val="22"/>
      </w:rPr>
      <w:t xml:space="preserve"> από </w:t>
    </w:r>
    <w:r>
      <w:rPr>
        <w:rFonts w:ascii="Arial Narrow" w:eastAsia="Arial Narrow" w:hAnsi="Arial Narrow" w:cs="Arial Narrow"/>
        <w:color w:val="000000"/>
        <w:sz w:val="24"/>
      </w:rPr>
      <w:fldChar w:fldCharType="begin"/>
    </w:r>
    <w:r>
      <w:rPr>
        <w:rFonts w:ascii="Arial Narrow" w:eastAsia="Arial Narrow" w:hAnsi="Arial Narrow" w:cs="Arial Narrow"/>
        <w:color w:val="000000"/>
        <w:sz w:val="24"/>
      </w:rPr>
      <w:instrText>NUMPAGES</w:instrText>
    </w:r>
    <w:r>
      <w:rPr>
        <w:rFonts w:ascii="Arial Narrow" w:eastAsia="Arial Narrow" w:hAnsi="Arial Narrow" w:cs="Arial Narrow"/>
        <w:color w:val="000000"/>
        <w:sz w:val="24"/>
      </w:rPr>
      <w:fldChar w:fldCharType="separate"/>
    </w:r>
    <w:r w:rsidR="009A30AC">
      <w:rPr>
        <w:rFonts w:ascii="Arial Narrow" w:eastAsia="Arial Narrow" w:hAnsi="Arial Narrow" w:cs="Arial Narrow"/>
        <w:noProof/>
        <w:color w:val="000000"/>
        <w:sz w:val="24"/>
      </w:rPr>
      <w:t>89</w:t>
    </w:r>
    <w:r>
      <w:rPr>
        <w:rFonts w:ascii="Arial Narrow" w:eastAsia="Arial Narrow" w:hAnsi="Arial Narrow" w:cs="Arial Narrow"/>
        <w:color w:val="000000"/>
        <w:sz w:val="24"/>
      </w:rPr>
      <w:fldChar w:fldCharType="end"/>
    </w:r>
  </w:p>
  <w:p w:rsidR="00924315" w:rsidRDefault="00924315">
    <w:pPr>
      <w:pBdr>
        <w:top w:val="nil"/>
        <w:left w:val="nil"/>
        <w:bottom w:val="nil"/>
        <w:right w:val="nil"/>
        <w:between w:val="nil"/>
      </w:pBdr>
      <w:rPr>
        <w:color w:val="000000"/>
        <w:szCs w:val="22"/>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4315" w:rsidRDefault="00924315">
    <w:pPr>
      <w:pBdr>
        <w:top w:val="nil"/>
        <w:left w:val="nil"/>
        <w:bottom w:val="nil"/>
        <w:right w:val="nil"/>
        <w:between w:val="nil"/>
      </w:pBdr>
      <w:jc w:val="right"/>
      <w:rPr>
        <w:rFonts w:ascii="Arial Narrow" w:eastAsia="Arial Narrow" w:hAnsi="Arial Narrow" w:cs="Arial Narrow"/>
        <w:color w:val="000000"/>
        <w:szCs w:val="22"/>
      </w:rPr>
    </w:pPr>
    <w:r>
      <w:rPr>
        <w:rFonts w:ascii="Arial Narrow" w:eastAsia="Arial Narrow" w:hAnsi="Arial Narrow" w:cs="Arial Narrow"/>
        <w:color w:val="000000"/>
        <w:szCs w:val="22"/>
      </w:rPr>
      <w:t xml:space="preserve">Σελίδα </w:t>
    </w:r>
    <w:r>
      <w:rPr>
        <w:rFonts w:ascii="Arial Narrow" w:eastAsia="Arial Narrow" w:hAnsi="Arial Narrow" w:cs="Arial Narrow"/>
        <w:color w:val="000000"/>
        <w:sz w:val="24"/>
      </w:rPr>
      <w:fldChar w:fldCharType="begin"/>
    </w:r>
    <w:r>
      <w:rPr>
        <w:rFonts w:ascii="Arial Narrow" w:eastAsia="Arial Narrow" w:hAnsi="Arial Narrow" w:cs="Arial Narrow"/>
        <w:color w:val="000000"/>
        <w:sz w:val="24"/>
      </w:rPr>
      <w:instrText>PAGE</w:instrText>
    </w:r>
    <w:r>
      <w:rPr>
        <w:rFonts w:ascii="Arial Narrow" w:eastAsia="Arial Narrow" w:hAnsi="Arial Narrow" w:cs="Arial Narrow"/>
        <w:color w:val="000000"/>
        <w:sz w:val="24"/>
      </w:rPr>
      <w:fldChar w:fldCharType="separate"/>
    </w:r>
    <w:r w:rsidR="009A30AC">
      <w:rPr>
        <w:rFonts w:ascii="Arial Narrow" w:eastAsia="Arial Narrow" w:hAnsi="Arial Narrow" w:cs="Arial Narrow"/>
        <w:noProof/>
        <w:color w:val="000000"/>
        <w:sz w:val="24"/>
      </w:rPr>
      <w:t>90</w:t>
    </w:r>
    <w:r>
      <w:rPr>
        <w:rFonts w:ascii="Arial Narrow" w:eastAsia="Arial Narrow" w:hAnsi="Arial Narrow" w:cs="Arial Narrow"/>
        <w:color w:val="000000"/>
        <w:sz w:val="24"/>
      </w:rPr>
      <w:fldChar w:fldCharType="end"/>
    </w:r>
    <w:r>
      <w:rPr>
        <w:rFonts w:ascii="Arial Narrow" w:eastAsia="Arial Narrow" w:hAnsi="Arial Narrow" w:cs="Arial Narrow"/>
        <w:color w:val="000000"/>
        <w:szCs w:val="22"/>
      </w:rPr>
      <w:t xml:space="preserve"> από </w:t>
    </w:r>
    <w:r>
      <w:rPr>
        <w:rFonts w:ascii="Arial Narrow" w:eastAsia="Arial Narrow" w:hAnsi="Arial Narrow" w:cs="Arial Narrow"/>
        <w:color w:val="000000"/>
        <w:sz w:val="24"/>
      </w:rPr>
      <w:fldChar w:fldCharType="begin"/>
    </w:r>
    <w:r>
      <w:rPr>
        <w:rFonts w:ascii="Arial Narrow" w:eastAsia="Arial Narrow" w:hAnsi="Arial Narrow" w:cs="Arial Narrow"/>
        <w:color w:val="000000"/>
        <w:sz w:val="24"/>
      </w:rPr>
      <w:instrText>NUMPAGES</w:instrText>
    </w:r>
    <w:r>
      <w:rPr>
        <w:rFonts w:ascii="Arial Narrow" w:eastAsia="Arial Narrow" w:hAnsi="Arial Narrow" w:cs="Arial Narrow"/>
        <w:color w:val="000000"/>
        <w:sz w:val="24"/>
      </w:rPr>
      <w:fldChar w:fldCharType="separate"/>
    </w:r>
    <w:r w:rsidR="009A30AC">
      <w:rPr>
        <w:rFonts w:ascii="Arial Narrow" w:eastAsia="Arial Narrow" w:hAnsi="Arial Narrow" w:cs="Arial Narrow"/>
        <w:noProof/>
        <w:color w:val="000000"/>
        <w:sz w:val="24"/>
      </w:rPr>
      <w:t>90</w:t>
    </w:r>
    <w:r>
      <w:rPr>
        <w:rFonts w:ascii="Arial Narrow" w:eastAsia="Arial Narrow" w:hAnsi="Arial Narrow" w:cs="Arial Narrow"/>
        <w:color w:val="000000"/>
        <w:sz w:val="24"/>
      </w:rPr>
      <w:fldChar w:fldCharType="end"/>
    </w:r>
  </w:p>
  <w:p w:rsidR="00924315" w:rsidRDefault="00924315">
    <w:pPr>
      <w:pBdr>
        <w:top w:val="nil"/>
        <w:left w:val="nil"/>
        <w:bottom w:val="nil"/>
        <w:right w:val="nil"/>
        <w:between w:val="nil"/>
      </w:pBdr>
      <w:rPr>
        <w:color w:val="000000"/>
        <w:szCs w:val="22"/>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4315" w:rsidRDefault="00924315">
    <w:pPr>
      <w:pBdr>
        <w:top w:val="nil"/>
        <w:left w:val="nil"/>
        <w:bottom w:val="nil"/>
        <w:right w:val="nil"/>
        <w:between w:val="nil"/>
      </w:pBdr>
      <w:jc w:val="right"/>
      <w:rPr>
        <w:rFonts w:ascii="Arial Narrow" w:eastAsia="Arial Narrow" w:hAnsi="Arial Narrow" w:cs="Arial Narrow"/>
        <w:color w:val="000000"/>
        <w:szCs w:val="22"/>
      </w:rPr>
    </w:pPr>
    <w:r>
      <w:rPr>
        <w:rFonts w:ascii="Arial Narrow" w:eastAsia="Arial Narrow" w:hAnsi="Arial Narrow" w:cs="Arial Narrow"/>
        <w:color w:val="000000"/>
        <w:szCs w:val="22"/>
      </w:rPr>
      <w:t xml:space="preserve">Σελίδα </w:t>
    </w:r>
    <w:r>
      <w:rPr>
        <w:rFonts w:ascii="Arial Narrow" w:eastAsia="Arial Narrow" w:hAnsi="Arial Narrow" w:cs="Arial Narrow"/>
        <w:color w:val="000000"/>
        <w:sz w:val="24"/>
      </w:rPr>
      <w:fldChar w:fldCharType="begin"/>
    </w:r>
    <w:r>
      <w:rPr>
        <w:rFonts w:ascii="Arial Narrow" w:eastAsia="Arial Narrow" w:hAnsi="Arial Narrow" w:cs="Arial Narrow"/>
        <w:color w:val="000000"/>
        <w:sz w:val="24"/>
      </w:rPr>
      <w:instrText>PAGE</w:instrText>
    </w:r>
    <w:r>
      <w:rPr>
        <w:rFonts w:ascii="Arial Narrow" w:eastAsia="Arial Narrow" w:hAnsi="Arial Narrow" w:cs="Arial Narrow"/>
        <w:color w:val="000000"/>
        <w:sz w:val="24"/>
      </w:rPr>
      <w:fldChar w:fldCharType="separate"/>
    </w:r>
    <w:r w:rsidR="009A30AC">
      <w:rPr>
        <w:rFonts w:ascii="Arial Narrow" w:eastAsia="Arial Narrow" w:hAnsi="Arial Narrow" w:cs="Arial Narrow"/>
        <w:noProof/>
        <w:color w:val="000000"/>
        <w:sz w:val="24"/>
      </w:rPr>
      <w:t>100</w:t>
    </w:r>
    <w:r>
      <w:rPr>
        <w:rFonts w:ascii="Arial Narrow" w:eastAsia="Arial Narrow" w:hAnsi="Arial Narrow" w:cs="Arial Narrow"/>
        <w:color w:val="000000"/>
        <w:sz w:val="24"/>
      </w:rPr>
      <w:fldChar w:fldCharType="end"/>
    </w:r>
    <w:r>
      <w:rPr>
        <w:rFonts w:ascii="Arial Narrow" w:eastAsia="Arial Narrow" w:hAnsi="Arial Narrow" w:cs="Arial Narrow"/>
        <w:color w:val="000000"/>
        <w:szCs w:val="22"/>
      </w:rPr>
      <w:t xml:space="preserve"> από </w:t>
    </w:r>
    <w:r>
      <w:rPr>
        <w:rFonts w:ascii="Arial Narrow" w:eastAsia="Arial Narrow" w:hAnsi="Arial Narrow" w:cs="Arial Narrow"/>
        <w:color w:val="000000"/>
        <w:sz w:val="24"/>
      </w:rPr>
      <w:fldChar w:fldCharType="begin"/>
    </w:r>
    <w:r>
      <w:rPr>
        <w:rFonts w:ascii="Arial Narrow" w:eastAsia="Arial Narrow" w:hAnsi="Arial Narrow" w:cs="Arial Narrow"/>
        <w:color w:val="000000"/>
        <w:sz w:val="24"/>
      </w:rPr>
      <w:instrText>NUMPAGES</w:instrText>
    </w:r>
    <w:r>
      <w:rPr>
        <w:rFonts w:ascii="Arial Narrow" w:eastAsia="Arial Narrow" w:hAnsi="Arial Narrow" w:cs="Arial Narrow"/>
        <w:color w:val="000000"/>
        <w:sz w:val="24"/>
      </w:rPr>
      <w:fldChar w:fldCharType="separate"/>
    </w:r>
    <w:r w:rsidR="009A30AC">
      <w:rPr>
        <w:rFonts w:ascii="Arial Narrow" w:eastAsia="Arial Narrow" w:hAnsi="Arial Narrow" w:cs="Arial Narrow"/>
        <w:noProof/>
        <w:color w:val="000000"/>
        <w:sz w:val="24"/>
      </w:rPr>
      <w:t>100</w:t>
    </w:r>
    <w:r>
      <w:rPr>
        <w:rFonts w:ascii="Arial Narrow" w:eastAsia="Arial Narrow" w:hAnsi="Arial Narrow" w:cs="Arial Narrow"/>
        <w:color w:val="000000"/>
        <w:sz w:val="24"/>
      </w:rPr>
      <w:fldChar w:fldCharType="end"/>
    </w:r>
  </w:p>
  <w:p w:rsidR="00924315" w:rsidRDefault="00924315">
    <w:pPr>
      <w:pBdr>
        <w:top w:val="nil"/>
        <w:left w:val="nil"/>
        <w:bottom w:val="nil"/>
        <w:right w:val="nil"/>
        <w:between w:val="nil"/>
      </w:pBdr>
      <w:rPr>
        <w:color w:val="000000"/>
        <w:szCs w:val="22"/>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4315" w:rsidRDefault="00924315">
    <w:pPr>
      <w:pBdr>
        <w:top w:val="nil"/>
        <w:left w:val="nil"/>
        <w:bottom w:val="nil"/>
        <w:right w:val="nil"/>
        <w:between w:val="nil"/>
      </w:pBdr>
      <w:jc w:val="right"/>
      <w:rPr>
        <w:rFonts w:ascii="Arial Narrow" w:eastAsia="Arial Narrow" w:hAnsi="Arial Narrow" w:cs="Arial Narrow"/>
        <w:color w:val="000000"/>
        <w:szCs w:val="22"/>
      </w:rPr>
    </w:pPr>
    <w:r>
      <w:rPr>
        <w:rFonts w:ascii="Arial Narrow" w:eastAsia="Arial Narrow" w:hAnsi="Arial Narrow" w:cs="Arial Narrow"/>
        <w:color w:val="000000"/>
        <w:szCs w:val="22"/>
      </w:rPr>
      <w:t xml:space="preserve">Σελίδα </w:t>
    </w:r>
    <w:r>
      <w:rPr>
        <w:rFonts w:ascii="Arial Narrow" w:eastAsia="Arial Narrow" w:hAnsi="Arial Narrow" w:cs="Arial Narrow"/>
        <w:color w:val="000000"/>
        <w:sz w:val="24"/>
      </w:rPr>
      <w:fldChar w:fldCharType="begin"/>
    </w:r>
    <w:r>
      <w:rPr>
        <w:rFonts w:ascii="Arial Narrow" w:eastAsia="Arial Narrow" w:hAnsi="Arial Narrow" w:cs="Arial Narrow"/>
        <w:color w:val="000000"/>
        <w:sz w:val="24"/>
      </w:rPr>
      <w:instrText>PAGE</w:instrText>
    </w:r>
    <w:r>
      <w:rPr>
        <w:rFonts w:ascii="Arial Narrow" w:eastAsia="Arial Narrow" w:hAnsi="Arial Narrow" w:cs="Arial Narrow"/>
        <w:color w:val="000000"/>
        <w:sz w:val="24"/>
      </w:rPr>
      <w:fldChar w:fldCharType="separate"/>
    </w:r>
    <w:r w:rsidR="009A30AC">
      <w:rPr>
        <w:rFonts w:ascii="Arial Narrow" w:eastAsia="Arial Narrow" w:hAnsi="Arial Narrow" w:cs="Arial Narrow"/>
        <w:noProof/>
        <w:color w:val="000000"/>
        <w:sz w:val="24"/>
      </w:rPr>
      <w:t>113</w:t>
    </w:r>
    <w:r>
      <w:rPr>
        <w:rFonts w:ascii="Arial Narrow" w:eastAsia="Arial Narrow" w:hAnsi="Arial Narrow" w:cs="Arial Narrow"/>
        <w:color w:val="000000"/>
        <w:sz w:val="24"/>
      </w:rPr>
      <w:fldChar w:fldCharType="end"/>
    </w:r>
    <w:r>
      <w:rPr>
        <w:rFonts w:ascii="Arial Narrow" w:eastAsia="Arial Narrow" w:hAnsi="Arial Narrow" w:cs="Arial Narrow"/>
        <w:color w:val="000000"/>
        <w:szCs w:val="22"/>
      </w:rPr>
      <w:t xml:space="preserve"> από </w:t>
    </w:r>
    <w:r>
      <w:rPr>
        <w:rFonts w:ascii="Arial Narrow" w:eastAsia="Arial Narrow" w:hAnsi="Arial Narrow" w:cs="Arial Narrow"/>
        <w:color w:val="000000"/>
        <w:sz w:val="24"/>
      </w:rPr>
      <w:fldChar w:fldCharType="begin"/>
    </w:r>
    <w:r>
      <w:rPr>
        <w:rFonts w:ascii="Arial Narrow" w:eastAsia="Arial Narrow" w:hAnsi="Arial Narrow" w:cs="Arial Narrow"/>
        <w:color w:val="000000"/>
        <w:sz w:val="24"/>
      </w:rPr>
      <w:instrText>NUMPAGES</w:instrText>
    </w:r>
    <w:r>
      <w:rPr>
        <w:rFonts w:ascii="Arial Narrow" w:eastAsia="Arial Narrow" w:hAnsi="Arial Narrow" w:cs="Arial Narrow"/>
        <w:color w:val="000000"/>
        <w:sz w:val="24"/>
      </w:rPr>
      <w:fldChar w:fldCharType="separate"/>
    </w:r>
    <w:r w:rsidR="009A30AC">
      <w:rPr>
        <w:rFonts w:ascii="Arial Narrow" w:eastAsia="Arial Narrow" w:hAnsi="Arial Narrow" w:cs="Arial Narrow"/>
        <w:noProof/>
        <w:color w:val="000000"/>
        <w:sz w:val="24"/>
      </w:rPr>
      <w:t>113</w:t>
    </w:r>
    <w:r>
      <w:rPr>
        <w:rFonts w:ascii="Arial Narrow" w:eastAsia="Arial Narrow" w:hAnsi="Arial Narrow" w:cs="Arial Narrow"/>
        <w:color w:val="000000"/>
        <w:sz w:val="24"/>
      </w:rPr>
      <w:fldChar w:fldCharType="end"/>
    </w:r>
  </w:p>
  <w:p w:rsidR="00924315" w:rsidRDefault="00924315">
    <w:pPr>
      <w:pBdr>
        <w:top w:val="nil"/>
        <w:left w:val="nil"/>
        <w:bottom w:val="nil"/>
        <w:right w:val="nil"/>
        <w:between w:val="nil"/>
      </w:pBdr>
      <w:rPr>
        <w:color w:val="000000"/>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C4EC0"/>
    <w:multiLevelType w:val="hybridMultilevel"/>
    <w:tmpl w:val="C48E2A4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01932329"/>
    <w:multiLevelType w:val="hybridMultilevel"/>
    <w:tmpl w:val="B8D68D4A"/>
    <w:lvl w:ilvl="0" w:tplc="0408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193590"/>
    <w:multiLevelType w:val="multilevel"/>
    <w:tmpl w:val="1E18E7CA"/>
    <w:styleLink w:val="WW8Num114"/>
    <w:lvl w:ilvl="0">
      <w:start w:val="3"/>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32C4E55"/>
    <w:multiLevelType w:val="hybridMultilevel"/>
    <w:tmpl w:val="CB4A5990"/>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0572279E"/>
    <w:multiLevelType w:val="multilevel"/>
    <w:tmpl w:val="271A6202"/>
    <w:styleLink w:val="WW8Num293"/>
    <w:lvl w:ilvl="0">
      <w:numFmt w:val="decimal"/>
      <w:lvlText w:val="%1."/>
      <w:lvlJc w:val="left"/>
      <w:pPr>
        <w:ind w:left="284" w:hanging="11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05F64DE6"/>
    <w:multiLevelType w:val="hybridMultilevel"/>
    <w:tmpl w:val="70ECA838"/>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069B1797"/>
    <w:multiLevelType w:val="multilevel"/>
    <w:tmpl w:val="7266370A"/>
    <w:styleLink w:val="WW8Num2"/>
    <w:lvl w:ilvl="0">
      <w:numFmt w:val="bullet"/>
      <w:lvlText w:val=""/>
      <w:lvlJc w:val="left"/>
      <w:pPr>
        <w:ind w:left="720" w:hanging="360"/>
      </w:pPr>
      <w:rPr>
        <w:rFonts w:ascii="Symbol" w:hAnsi="Symbol" w:cs="Symbol"/>
        <w:color w:val="00000A"/>
        <w:sz w:val="22"/>
        <w:szCs w:val="22"/>
        <w:lang w:eastAsia="el-GR"/>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color w:val="00000A"/>
        <w:sz w:val="22"/>
        <w:szCs w:val="22"/>
        <w:lang w:eastAsia="el-GR"/>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color w:val="00000A"/>
        <w:sz w:val="22"/>
        <w:szCs w:val="22"/>
        <w:lang w:eastAsia="el-GR"/>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7" w15:restartNumberingAfterBreak="0">
    <w:nsid w:val="06AE7A80"/>
    <w:multiLevelType w:val="multilevel"/>
    <w:tmpl w:val="9C747D3C"/>
    <w:styleLink w:val="WW8Num27"/>
    <w:lvl w:ilvl="0">
      <w:numFmt w:val="bullet"/>
      <w:lvlText w:val=""/>
      <w:lvlJc w:val="left"/>
      <w:pPr>
        <w:ind w:left="720" w:hanging="360"/>
      </w:pPr>
      <w:rPr>
        <w:rFonts w:ascii="Wingdings" w:hAnsi="Wingdings" w:cs="Wingdings"/>
        <w:color w:val="000000"/>
        <w:lang w:val="el-GR"/>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color w:val="000000"/>
        <w:lang w:val="el-GR"/>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color w:val="000000"/>
        <w:lang w:val="el-GR"/>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color w:val="000000"/>
        <w:lang w:val="el-GR"/>
      </w:rPr>
    </w:lvl>
  </w:abstractNum>
  <w:abstractNum w:abstractNumId="8" w15:restartNumberingAfterBreak="0">
    <w:nsid w:val="0A9B1848"/>
    <w:multiLevelType w:val="hybridMultilevel"/>
    <w:tmpl w:val="8DEC1D1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0ABC00D6"/>
    <w:multiLevelType w:val="hybridMultilevel"/>
    <w:tmpl w:val="FD3C933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0B207BBC"/>
    <w:multiLevelType w:val="multilevel"/>
    <w:tmpl w:val="7806F05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0B880E16"/>
    <w:multiLevelType w:val="hybridMultilevel"/>
    <w:tmpl w:val="371C9A62"/>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0CA840AC"/>
    <w:multiLevelType w:val="multilevel"/>
    <w:tmpl w:val="1EC2689A"/>
    <w:styleLink w:val="WW8Num23"/>
    <w:lvl w:ilvl="0">
      <w:start w:val="1"/>
      <w:numFmt w:val="bullet"/>
      <w:lvlText w:val=""/>
      <w:lvlJc w:val="left"/>
      <w:pPr>
        <w:ind w:left="720" w:hanging="360"/>
      </w:pPr>
      <w:rPr>
        <w:rFonts w:ascii="Wingdings" w:hAnsi="Wingdings" w:hint="default"/>
        <w:color w:val="000000"/>
        <w:sz w:val="22"/>
        <w:lang w:val="el-GR"/>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color w:val="000000"/>
        <w:sz w:val="22"/>
        <w:lang w:val="el-GR"/>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color w:val="000000"/>
        <w:sz w:val="22"/>
        <w:lang w:val="el-GR"/>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color w:val="000000"/>
        <w:sz w:val="22"/>
        <w:lang w:val="el-GR"/>
      </w:rPr>
    </w:lvl>
  </w:abstractNum>
  <w:abstractNum w:abstractNumId="13" w15:restartNumberingAfterBreak="0">
    <w:nsid w:val="0D330CE8"/>
    <w:multiLevelType w:val="hybridMultilevel"/>
    <w:tmpl w:val="3B72E14C"/>
    <w:lvl w:ilvl="0" w:tplc="0408000F">
      <w:start w:val="1"/>
      <w:numFmt w:val="decimal"/>
      <w:lvlText w:val="%1."/>
      <w:lvlJc w:val="left"/>
      <w:pPr>
        <w:ind w:left="1800" w:hanging="360"/>
      </w:pPr>
    </w:lvl>
    <w:lvl w:ilvl="1" w:tplc="04080019" w:tentative="1">
      <w:start w:val="1"/>
      <w:numFmt w:val="lowerLetter"/>
      <w:lvlText w:val="%2."/>
      <w:lvlJc w:val="left"/>
      <w:pPr>
        <w:ind w:left="2520" w:hanging="360"/>
      </w:pPr>
    </w:lvl>
    <w:lvl w:ilvl="2" w:tplc="0408001B" w:tentative="1">
      <w:start w:val="1"/>
      <w:numFmt w:val="lowerRoman"/>
      <w:lvlText w:val="%3."/>
      <w:lvlJc w:val="right"/>
      <w:pPr>
        <w:ind w:left="3240" w:hanging="180"/>
      </w:pPr>
    </w:lvl>
    <w:lvl w:ilvl="3" w:tplc="0408000F" w:tentative="1">
      <w:start w:val="1"/>
      <w:numFmt w:val="decimal"/>
      <w:lvlText w:val="%4."/>
      <w:lvlJc w:val="left"/>
      <w:pPr>
        <w:ind w:left="3960" w:hanging="360"/>
      </w:pPr>
    </w:lvl>
    <w:lvl w:ilvl="4" w:tplc="04080019" w:tentative="1">
      <w:start w:val="1"/>
      <w:numFmt w:val="lowerLetter"/>
      <w:lvlText w:val="%5."/>
      <w:lvlJc w:val="left"/>
      <w:pPr>
        <w:ind w:left="4680" w:hanging="360"/>
      </w:pPr>
    </w:lvl>
    <w:lvl w:ilvl="5" w:tplc="0408001B" w:tentative="1">
      <w:start w:val="1"/>
      <w:numFmt w:val="lowerRoman"/>
      <w:lvlText w:val="%6."/>
      <w:lvlJc w:val="right"/>
      <w:pPr>
        <w:ind w:left="5400" w:hanging="180"/>
      </w:pPr>
    </w:lvl>
    <w:lvl w:ilvl="6" w:tplc="0408000F" w:tentative="1">
      <w:start w:val="1"/>
      <w:numFmt w:val="decimal"/>
      <w:lvlText w:val="%7."/>
      <w:lvlJc w:val="left"/>
      <w:pPr>
        <w:ind w:left="6120" w:hanging="360"/>
      </w:pPr>
    </w:lvl>
    <w:lvl w:ilvl="7" w:tplc="04080019" w:tentative="1">
      <w:start w:val="1"/>
      <w:numFmt w:val="lowerLetter"/>
      <w:lvlText w:val="%8."/>
      <w:lvlJc w:val="left"/>
      <w:pPr>
        <w:ind w:left="6840" w:hanging="360"/>
      </w:pPr>
    </w:lvl>
    <w:lvl w:ilvl="8" w:tplc="0408001B" w:tentative="1">
      <w:start w:val="1"/>
      <w:numFmt w:val="lowerRoman"/>
      <w:lvlText w:val="%9."/>
      <w:lvlJc w:val="right"/>
      <w:pPr>
        <w:ind w:left="7560" w:hanging="180"/>
      </w:pPr>
    </w:lvl>
  </w:abstractNum>
  <w:abstractNum w:abstractNumId="14" w15:restartNumberingAfterBreak="0">
    <w:nsid w:val="0F695A3F"/>
    <w:multiLevelType w:val="multilevel"/>
    <w:tmpl w:val="F3885F7C"/>
    <w:styleLink w:val="WW8Num15"/>
    <w:lvl w:ilvl="0">
      <w:numFmt w:val="bullet"/>
      <w:lvlText w:val=""/>
      <w:lvlJc w:val="left"/>
      <w:pPr>
        <w:ind w:left="720" w:hanging="360"/>
      </w:pPr>
      <w:rPr>
        <w:rFonts w:ascii="Symbol" w:hAnsi="Symbol" w:cs="Symbol"/>
        <w:sz w:val="24"/>
        <w:szCs w:val="24"/>
        <w:lang w:val="el-GR"/>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sz w:val="24"/>
        <w:szCs w:val="24"/>
        <w:lang w:val="el-GR"/>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sz w:val="24"/>
        <w:szCs w:val="24"/>
        <w:lang w:val="el-GR"/>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5" w15:restartNumberingAfterBreak="0">
    <w:nsid w:val="10DA3646"/>
    <w:multiLevelType w:val="multilevel"/>
    <w:tmpl w:val="BE58D35C"/>
    <w:styleLink w:val="WW8Num103"/>
    <w:lvl w:ilvl="0">
      <w:start w:val="3"/>
      <w:numFmt w:val="bullet"/>
      <w:lvlText w:val="-"/>
      <w:lvlJc w:val="left"/>
      <w:pPr>
        <w:ind w:left="785" w:hanging="360"/>
      </w:pPr>
      <w:rPr>
        <w:rFonts w:ascii="Calibri" w:eastAsia="Calibri" w:hAnsi="Calibri" w:cs="Calibri"/>
      </w:rPr>
    </w:lvl>
    <w:lvl w:ilvl="1">
      <w:start w:val="1"/>
      <w:numFmt w:val="bullet"/>
      <w:lvlText w:val="o"/>
      <w:lvlJc w:val="left"/>
      <w:pPr>
        <w:ind w:left="1505" w:hanging="360"/>
      </w:pPr>
      <w:rPr>
        <w:rFonts w:ascii="Courier New" w:eastAsia="Courier New" w:hAnsi="Courier New" w:cs="Courier New"/>
      </w:rPr>
    </w:lvl>
    <w:lvl w:ilvl="2">
      <w:start w:val="1"/>
      <w:numFmt w:val="bullet"/>
      <w:lvlText w:val="▪"/>
      <w:lvlJc w:val="left"/>
      <w:pPr>
        <w:ind w:left="2225" w:hanging="360"/>
      </w:pPr>
      <w:rPr>
        <w:rFonts w:ascii="Noto Sans Symbols" w:eastAsia="Noto Sans Symbols" w:hAnsi="Noto Sans Symbols" w:cs="Noto Sans Symbols"/>
      </w:rPr>
    </w:lvl>
    <w:lvl w:ilvl="3">
      <w:start w:val="1"/>
      <w:numFmt w:val="bullet"/>
      <w:lvlText w:val="●"/>
      <w:lvlJc w:val="left"/>
      <w:pPr>
        <w:ind w:left="2945" w:hanging="360"/>
      </w:pPr>
      <w:rPr>
        <w:rFonts w:ascii="Noto Sans Symbols" w:eastAsia="Noto Sans Symbols" w:hAnsi="Noto Sans Symbols" w:cs="Noto Sans Symbols"/>
      </w:rPr>
    </w:lvl>
    <w:lvl w:ilvl="4">
      <w:start w:val="1"/>
      <w:numFmt w:val="bullet"/>
      <w:lvlText w:val="o"/>
      <w:lvlJc w:val="left"/>
      <w:pPr>
        <w:ind w:left="3665" w:hanging="360"/>
      </w:pPr>
      <w:rPr>
        <w:rFonts w:ascii="Courier New" w:eastAsia="Courier New" w:hAnsi="Courier New" w:cs="Courier New"/>
      </w:rPr>
    </w:lvl>
    <w:lvl w:ilvl="5">
      <w:start w:val="1"/>
      <w:numFmt w:val="bullet"/>
      <w:lvlText w:val="▪"/>
      <w:lvlJc w:val="left"/>
      <w:pPr>
        <w:ind w:left="4385" w:hanging="360"/>
      </w:pPr>
      <w:rPr>
        <w:rFonts w:ascii="Noto Sans Symbols" w:eastAsia="Noto Sans Symbols" w:hAnsi="Noto Sans Symbols" w:cs="Noto Sans Symbols"/>
      </w:rPr>
    </w:lvl>
    <w:lvl w:ilvl="6">
      <w:start w:val="1"/>
      <w:numFmt w:val="bullet"/>
      <w:lvlText w:val="●"/>
      <w:lvlJc w:val="left"/>
      <w:pPr>
        <w:ind w:left="5105" w:hanging="360"/>
      </w:pPr>
      <w:rPr>
        <w:rFonts w:ascii="Noto Sans Symbols" w:eastAsia="Noto Sans Symbols" w:hAnsi="Noto Sans Symbols" w:cs="Noto Sans Symbols"/>
      </w:rPr>
    </w:lvl>
    <w:lvl w:ilvl="7">
      <w:start w:val="1"/>
      <w:numFmt w:val="bullet"/>
      <w:lvlText w:val="o"/>
      <w:lvlJc w:val="left"/>
      <w:pPr>
        <w:ind w:left="5825" w:hanging="360"/>
      </w:pPr>
      <w:rPr>
        <w:rFonts w:ascii="Courier New" w:eastAsia="Courier New" w:hAnsi="Courier New" w:cs="Courier New"/>
      </w:rPr>
    </w:lvl>
    <w:lvl w:ilvl="8">
      <w:start w:val="1"/>
      <w:numFmt w:val="bullet"/>
      <w:lvlText w:val="▪"/>
      <w:lvlJc w:val="left"/>
      <w:pPr>
        <w:ind w:left="6545" w:hanging="360"/>
      </w:pPr>
      <w:rPr>
        <w:rFonts w:ascii="Noto Sans Symbols" w:eastAsia="Noto Sans Symbols" w:hAnsi="Noto Sans Symbols" w:cs="Noto Sans Symbols"/>
      </w:rPr>
    </w:lvl>
  </w:abstractNum>
  <w:abstractNum w:abstractNumId="16" w15:restartNumberingAfterBreak="0">
    <w:nsid w:val="12550D4A"/>
    <w:multiLevelType w:val="hybridMultilevel"/>
    <w:tmpl w:val="1450969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7" w15:restartNumberingAfterBreak="0">
    <w:nsid w:val="12573EE1"/>
    <w:multiLevelType w:val="multilevel"/>
    <w:tmpl w:val="1FAA3BF4"/>
    <w:styleLink w:val="WW8Num8"/>
    <w:lvl w:ilvl="0">
      <w:numFmt w:val="bullet"/>
      <w:lvlText w:val=""/>
      <w:lvlJc w:val="left"/>
      <w:pPr>
        <w:ind w:left="720" w:hanging="360"/>
      </w:pPr>
      <w:rPr>
        <w:rFonts w:ascii="Symbol" w:hAnsi="Symbol" w:cs="Symbol"/>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sz w:val="22"/>
        <w:szCs w:val="22"/>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sz w:val="22"/>
        <w:szCs w:val="22"/>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8" w15:restartNumberingAfterBreak="0">
    <w:nsid w:val="12754C69"/>
    <w:multiLevelType w:val="multilevel"/>
    <w:tmpl w:val="33EC2C42"/>
    <w:styleLink w:val="WW8Num25"/>
    <w:lvl w:ilvl="0">
      <w:start w:val="1"/>
      <w:numFmt w:val="bullet"/>
      <w:lvlText w:val=""/>
      <w:lvlJc w:val="left"/>
      <w:pPr>
        <w:ind w:left="720" w:hanging="360"/>
      </w:pPr>
      <w:rPr>
        <w:rFonts w:ascii="Wingdings" w:hAnsi="Wingdings" w:hint="default"/>
        <w:color w:val="000000"/>
        <w:sz w:val="22"/>
        <w:lang w:val="el-GR" w:eastAsia="el-GR"/>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color w:val="000000"/>
        <w:sz w:val="22"/>
        <w:lang w:val="el-GR" w:eastAsia="el-GR"/>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color w:val="000000"/>
        <w:sz w:val="22"/>
        <w:lang w:val="el-GR" w:eastAsia="el-GR"/>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color w:val="000000"/>
        <w:sz w:val="22"/>
        <w:lang w:val="el-GR" w:eastAsia="el-GR"/>
      </w:rPr>
    </w:lvl>
  </w:abstractNum>
  <w:abstractNum w:abstractNumId="19" w15:restartNumberingAfterBreak="0">
    <w:nsid w:val="15830259"/>
    <w:multiLevelType w:val="multilevel"/>
    <w:tmpl w:val="66BCA056"/>
    <w:styleLink w:val="WW8Num43"/>
    <w:lvl w:ilvl="0">
      <w:start w:val="1"/>
      <w:numFmt w:val="decimal"/>
      <w:lvlText w:val="%1."/>
      <w:lvlJc w:val="left"/>
      <w:pPr>
        <w:ind w:left="284" w:hanging="11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16725326"/>
    <w:multiLevelType w:val="multilevel"/>
    <w:tmpl w:val="2F623658"/>
    <w:styleLink w:val="WW8Num283"/>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16D2293E"/>
    <w:multiLevelType w:val="multilevel"/>
    <w:tmpl w:val="E6864F10"/>
    <w:styleLink w:val="WW8Num183"/>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175C5C45"/>
    <w:multiLevelType w:val="multilevel"/>
    <w:tmpl w:val="2EC80B02"/>
    <w:styleLink w:val="WW8Num233"/>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17DE5771"/>
    <w:multiLevelType w:val="hybridMultilevel"/>
    <w:tmpl w:val="973079F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18300BED"/>
    <w:multiLevelType w:val="multilevel"/>
    <w:tmpl w:val="67B63AEC"/>
    <w:styleLink w:val="WW8Num20"/>
    <w:lvl w:ilvl="0">
      <w:numFmt w:val="bullet"/>
      <w:lvlText w:val=""/>
      <w:lvlJc w:val="left"/>
      <w:pPr>
        <w:ind w:left="720" w:hanging="360"/>
      </w:pPr>
      <w:rPr>
        <w:rFonts w:ascii="Wingdings" w:hAnsi="Wingdings" w:cs="Wingdings"/>
        <w:color w:val="000000"/>
        <w:lang w:val="el-GR"/>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color w:val="000000"/>
        <w:lang w:val="el-GR"/>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color w:val="000000"/>
        <w:lang w:val="el-GR"/>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color w:val="000000"/>
        <w:lang w:val="el-GR"/>
      </w:rPr>
    </w:lvl>
  </w:abstractNum>
  <w:abstractNum w:abstractNumId="25" w15:restartNumberingAfterBreak="0">
    <w:nsid w:val="183B48EE"/>
    <w:multiLevelType w:val="hybridMultilevel"/>
    <w:tmpl w:val="28E2B67E"/>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15:restartNumberingAfterBreak="0">
    <w:nsid w:val="188431E2"/>
    <w:multiLevelType w:val="multilevel"/>
    <w:tmpl w:val="CCC2B1EE"/>
    <w:styleLink w:val="WW8Num3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15:restartNumberingAfterBreak="0">
    <w:nsid w:val="18AA5CBB"/>
    <w:multiLevelType w:val="multilevel"/>
    <w:tmpl w:val="88CCA06C"/>
    <w:styleLink w:val="WW8Num3"/>
    <w:lvl w:ilvl="0">
      <w:numFmt w:val="bullet"/>
      <w:lvlText w:val=""/>
      <w:lvlJc w:val="left"/>
      <w:pPr>
        <w:ind w:left="720" w:hanging="360"/>
      </w:pPr>
      <w:rPr>
        <w:rFonts w:ascii="Wingdings" w:hAnsi="Wingdings" w:cs="Wingdings"/>
        <w:color w:val="00000A"/>
        <w:sz w:val="24"/>
        <w:szCs w:val="24"/>
        <w:lang w:val="el-GR"/>
      </w:rPr>
    </w:lvl>
    <w:lvl w:ilvl="1">
      <w:numFmt w:val="bullet"/>
      <w:lvlText w:val=""/>
      <w:lvlJc w:val="left"/>
      <w:pPr>
        <w:ind w:left="1440" w:hanging="360"/>
      </w:pPr>
      <w:rPr>
        <w:rFonts w:ascii="Wingdings" w:hAnsi="Wingdings" w:cs="Wingdings"/>
        <w:color w:val="00000A"/>
        <w:sz w:val="24"/>
        <w:szCs w:val="24"/>
        <w:lang w:val="el-GR"/>
      </w:rPr>
    </w:lvl>
    <w:lvl w:ilvl="2">
      <w:numFmt w:val="bullet"/>
      <w:lvlText w:val=""/>
      <w:lvlJc w:val="left"/>
      <w:pPr>
        <w:ind w:left="2160" w:hanging="360"/>
      </w:pPr>
      <w:rPr>
        <w:rFonts w:ascii="Wingdings" w:hAnsi="Wingdings" w:cs="Wingdings"/>
        <w:color w:val="00000A"/>
        <w:sz w:val="24"/>
        <w:szCs w:val="24"/>
        <w:lang w:val="el-GR"/>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color w:val="00000A"/>
        <w:sz w:val="24"/>
        <w:szCs w:val="24"/>
        <w:lang w:val="el-GR"/>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color w:val="00000A"/>
        <w:sz w:val="24"/>
        <w:szCs w:val="24"/>
        <w:lang w:val="el-GR"/>
      </w:rPr>
    </w:lvl>
  </w:abstractNum>
  <w:abstractNum w:abstractNumId="28" w15:restartNumberingAfterBreak="0">
    <w:nsid w:val="18F5185C"/>
    <w:multiLevelType w:val="hybridMultilevel"/>
    <w:tmpl w:val="79DEA41C"/>
    <w:lvl w:ilvl="0" w:tplc="DD0A4158">
      <w:start w:val="1"/>
      <w:numFmt w:val="bullet"/>
      <w:lvlText w:val=""/>
      <w:lvlJc w:val="left"/>
      <w:pPr>
        <w:ind w:left="720" w:hanging="360"/>
      </w:pPr>
      <w:rPr>
        <w:rFonts w:ascii="Symbol" w:hAnsi="Symbol" w:hint="default"/>
      </w:rPr>
    </w:lvl>
    <w:lvl w:ilvl="1" w:tplc="04080019" w:tentative="1">
      <w:start w:val="1"/>
      <w:numFmt w:val="bullet"/>
      <w:lvlText w:val="o"/>
      <w:lvlJc w:val="left"/>
      <w:pPr>
        <w:ind w:left="1440" w:hanging="360"/>
      </w:pPr>
      <w:rPr>
        <w:rFonts w:ascii="Courier New" w:hAnsi="Courier New" w:cs="Courier New"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cs="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cs="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29" w15:restartNumberingAfterBreak="0">
    <w:nsid w:val="1CB3345B"/>
    <w:multiLevelType w:val="multilevel"/>
    <w:tmpl w:val="A6EACE6C"/>
    <w:styleLink w:val="WW8Num173"/>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1E387430"/>
    <w:multiLevelType w:val="multilevel"/>
    <w:tmpl w:val="5164F4F0"/>
    <w:styleLink w:val="WW8Num53"/>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1" w15:restartNumberingAfterBreak="0">
    <w:nsid w:val="1EAF4440"/>
    <w:multiLevelType w:val="hybridMultilevel"/>
    <w:tmpl w:val="F6E661A6"/>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2" w15:restartNumberingAfterBreak="0">
    <w:nsid w:val="1FA82322"/>
    <w:multiLevelType w:val="hybridMultilevel"/>
    <w:tmpl w:val="20EA1308"/>
    <w:lvl w:ilvl="0" w:tplc="DD0A4158">
      <w:start w:val="1"/>
      <w:numFmt w:val="bullet"/>
      <w:lvlText w:val=""/>
      <w:lvlJc w:val="left"/>
      <w:pPr>
        <w:ind w:left="720" w:hanging="360"/>
      </w:pPr>
      <w:rPr>
        <w:rFonts w:ascii="Wingdings" w:hAnsi="Wingdings" w:hint="default"/>
      </w:rPr>
    </w:lvl>
    <w:lvl w:ilvl="1" w:tplc="04080019" w:tentative="1">
      <w:start w:val="1"/>
      <w:numFmt w:val="bullet"/>
      <w:lvlText w:val="o"/>
      <w:lvlJc w:val="left"/>
      <w:pPr>
        <w:ind w:left="1440" w:hanging="360"/>
      </w:pPr>
      <w:rPr>
        <w:rFonts w:ascii="Courier New" w:hAnsi="Courier New" w:cs="Courier New"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cs="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cs="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33" w15:restartNumberingAfterBreak="0">
    <w:nsid w:val="1FD03776"/>
    <w:multiLevelType w:val="multilevel"/>
    <w:tmpl w:val="E03AA9EE"/>
    <w:styleLink w:val="WW8Num73"/>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21591D12"/>
    <w:multiLevelType w:val="hybridMultilevel"/>
    <w:tmpl w:val="FA6A5EB8"/>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15:restartNumberingAfterBreak="0">
    <w:nsid w:val="21DD5798"/>
    <w:multiLevelType w:val="multilevel"/>
    <w:tmpl w:val="4C4EC76C"/>
    <w:styleLink w:val="WW8Num29"/>
    <w:lvl w:ilvl="0">
      <w:start w:val="1"/>
      <w:numFmt w:val="decimal"/>
      <w:lvlText w:val="%1."/>
      <w:lvlJc w:val="left"/>
      <w:pPr>
        <w:ind w:left="360" w:hanging="360"/>
      </w:pPr>
      <w:rPr>
        <w:rFonts w:cs="Tahoma"/>
        <w:color w:val="000000"/>
      </w:rPr>
    </w:lvl>
    <w:lvl w:ilvl="1">
      <w:start w:val="1"/>
      <w:numFmt w:val="lowerLetter"/>
      <w:lvlText w:val="%1.%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6" w15:restartNumberingAfterBreak="0">
    <w:nsid w:val="22C517B4"/>
    <w:multiLevelType w:val="multilevel"/>
    <w:tmpl w:val="04E2D4AC"/>
    <w:styleLink w:val="WW8Num133"/>
    <w:lvl w:ilvl="0">
      <w:start w:val="3"/>
      <w:numFmt w:val="bullet"/>
      <w:lvlText w:val="-"/>
      <w:lvlJc w:val="left"/>
      <w:pPr>
        <w:ind w:left="502"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246A40C8"/>
    <w:multiLevelType w:val="hybridMultilevel"/>
    <w:tmpl w:val="F134FEF8"/>
    <w:lvl w:ilvl="0" w:tplc="0408000D">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8" w15:restartNumberingAfterBreak="0">
    <w:nsid w:val="25C52B69"/>
    <w:multiLevelType w:val="hybridMultilevel"/>
    <w:tmpl w:val="CBCE39A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15:restartNumberingAfterBreak="0">
    <w:nsid w:val="261D60B1"/>
    <w:multiLevelType w:val="multilevel"/>
    <w:tmpl w:val="570026B4"/>
    <w:styleLink w:val="WW8Num19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0" w15:restartNumberingAfterBreak="0">
    <w:nsid w:val="26A00EE6"/>
    <w:multiLevelType w:val="hybridMultilevel"/>
    <w:tmpl w:val="8CA628E2"/>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41" w15:restartNumberingAfterBreak="0">
    <w:nsid w:val="277C0496"/>
    <w:multiLevelType w:val="hybridMultilevel"/>
    <w:tmpl w:val="3D4E651C"/>
    <w:lvl w:ilvl="0" w:tplc="7B9C9CEC">
      <w:numFmt w:val="bullet"/>
      <w:lvlText w:val=""/>
      <w:lvlJc w:val="left"/>
      <w:pPr>
        <w:ind w:left="1559" w:hanging="360"/>
      </w:pPr>
      <w:rPr>
        <w:rFonts w:ascii="Wingdings" w:eastAsia="Wingdings" w:hAnsi="Wingdings" w:cs="Wingdings" w:hint="default"/>
        <w:w w:val="100"/>
        <w:sz w:val="24"/>
        <w:szCs w:val="24"/>
        <w:lang w:val="el-GR" w:eastAsia="en-US" w:bidi="ar-SA"/>
      </w:rPr>
    </w:lvl>
    <w:lvl w:ilvl="1" w:tplc="99EC6AB2">
      <w:numFmt w:val="bullet"/>
      <w:lvlText w:val=""/>
      <w:lvlJc w:val="left"/>
      <w:pPr>
        <w:ind w:left="1920" w:hanging="360"/>
      </w:pPr>
      <w:rPr>
        <w:rFonts w:ascii="Wingdings" w:eastAsia="Wingdings" w:hAnsi="Wingdings" w:cs="Wingdings" w:hint="default"/>
        <w:w w:val="100"/>
        <w:sz w:val="24"/>
        <w:szCs w:val="24"/>
        <w:lang w:val="el-GR" w:eastAsia="en-US" w:bidi="ar-SA"/>
      </w:rPr>
    </w:lvl>
    <w:lvl w:ilvl="2" w:tplc="B5A4E320">
      <w:numFmt w:val="bullet"/>
      <w:lvlText w:val="•"/>
      <w:lvlJc w:val="left"/>
      <w:pPr>
        <w:ind w:left="2897" w:hanging="360"/>
      </w:pPr>
      <w:rPr>
        <w:rFonts w:hint="default"/>
        <w:lang w:val="el-GR" w:eastAsia="en-US" w:bidi="ar-SA"/>
      </w:rPr>
    </w:lvl>
    <w:lvl w:ilvl="3" w:tplc="D834FD18">
      <w:numFmt w:val="bullet"/>
      <w:lvlText w:val="•"/>
      <w:lvlJc w:val="left"/>
      <w:pPr>
        <w:ind w:left="3875" w:hanging="360"/>
      </w:pPr>
      <w:rPr>
        <w:rFonts w:hint="default"/>
        <w:lang w:val="el-GR" w:eastAsia="en-US" w:bidi="ar-SA"/>
      </w:rPr>
    </w:lvl>
    <w:lvl w:ilvl="4" w:tplc="0E4E3ACA">
      <w:numFmt w:val="bullet"/>
      <w:lvlText w:val="•"/>
      <w:lvlJc w:val="left"/>
      <w:pPr>
        <w:ind w:left="4853" w:hanging="360"/>
      </w:pPr>
      <w:rPr>
        <w:rFonts w:hint="default"/>
        <w:lang w:val="el-GR" w:eastAsia="en-US" w:bidi="ar-SA"/>
      </w:rPr>
    </w:lvl>
    <w:lvl w:ilvl="5" w:tplc="D5C481C8">
      <w:numFmt w:val="bullet"/>
      <w:lvlText w:val="•"/>
      <w:lvlJc w:val="left"/>
      <w:pPr>
        <w:ind w:left="5831" w:hanging="360"/>
      </w:pPr>
      <w:rPr>
        <w:rFonts w:hint="default"/>
        <w:lang w:val="el-GR" w:eastAsia="en-US" w:bidi="ar-SA"/>
      </w:rPr>
    </w:lvl>
    <w:lvl w:ilvl="6" w:tplc="672A41B4">
      <w:numFmt w:val="bullet"/>
      <w:lvlText w:val="•"/>
      <w:lvlJc w:val="left"/>
      <w:pPr>
        <w:ind w:left="6808" w:hanging="360"/>
      </w:pPr>
      <w:rPr>
        <w:rFonts w:hint="default"/>
        <w:lang w:val="el-GR" w:eastAsia="en-US" w:bidi="ar-SA"/>
      </w:rPr>
    </w:lvl>
    <w:lvl w:ilvl="7" w:tplc="09B241B6">
      <w:numFmt w:val="bullet"/>
      <w:lvlText w:val="•"/>
      <w:lvlJc w:val="left"/>
      <w:pPr>
        <w:ind w:left="7786" w:hanging="360"/>
      </w:pPr>
      <w:rPr>
        <w:rFonts w:hint="default"/>
        <w:lang w:val="el-GR" w:eastAsia="en-US" w:bidi="ar-SA"/>
      </w:rPr>
    </w:lvl>
    <w:lvl w:ilvl="8" w:tplc="45DA4E9C">
      <w:numFmt w:val="bullet"/>
      <w:lvlText w:val="•"/>
      <w:lvlJc w:val="left"/>
      <w:pPr>
        <w:ind w:left="8764" w:hanging="360"/>
      </w:pPr>
      <w:rPr>
        <w:rFonts w:hint="default"/>
        <w:lang w:val="el-GR" w:eastAsia="en-US" w:bidi="ar-SA"/>
      </w:rPr>
    </w:lvl>
  </w:abstractNum>
  <w:abstractNum w:abstractNumId="42" w15:restartNumberingAfterBreak="0">
    <w:nsid w:val="28E06149"/>
    <w:multiLevelType w:val="hybridMultilevel"/>
    <w:tmpl w:val="B0A095B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3" w15:restartNumberingAfterBreak="0">
    <w:nsid w:val="2A651882"/>
    <w:multiLevelType w:val="hybridMultilevel"/>
    <w:tmpl w:val="ECC6EA96"/>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4" w15:restartNumberingAfterBreak="0">
    <w:nsid w:val="2AC57B08"/>
    <w:multiLevelType w:val="hybridMultilevel"/>
    <w:tmpl w:val="7A0E01D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5" w15:restartNumberingAfterBreak="0">
    <w:nsid w:val="2B37101C"/>
    <w:multiLevelType w:val="hybridMultilevel"/>
    <w:tmpl w:val="9AB0BCB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6" w15:restartNumberingAfterBreak="0">
    <w:nsid w:val="2C1843A2"/>
    <w:multiLevelType w:val="hybridMultilevel"/>
    <w:tmpl w:val="3098C45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7" w15:restartNumberingAfterBreak="0">
    <w:nsid w:val="2CDC31C9"/>
    <w:multiLevelType w:val="multilevel"/>
    <w:tmpl w:val="59D83392"/>
    <w:styleLink w:val="WW8Num221"/>
    <w:lvl w:ilvl="0">
      <w:numFmt w:val="bullet"/>
      <w:lvlText w:val=""/>
      <w:lvlJc w:val="left"/>
      <w:pPr>
        <w:ind w:left="720" w:hanging="360"/>
      </w:pPr>
      <w:rPr>
        <w:rFonts w:ascii="Wingdings" w:hAnsi="Wingdings" w:cs="Wingdings"/>
        <w:color w:val="000000"/>
        <w:lang w:val="el-GR"/>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color w:val="000000"/>
        <w:lang w:val="el-GR"/>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color w:val="000000"/>
        <w:lang w:val="el-GR"/>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color w:val="000000"/>
        <w:lang w:val="el-GR"/>
      </w:rPr>
    </w:lvl>
  </w:abstractNum>
  <w:abstractNum w:abstractNumId="48" w15:restartNumberingAfterBreak="0">
    <w:nsid w:val="2F562128"/>
    <w:multiLevelType w:val="multilevel"/>
    <w:tmpl w:val="8842BF30"/>
    <w:styleLink w:val="WW8Num63"/>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9" w15:restartNumberingAfterBreak="0">
    <w:nsid w:val="302418C2"/>
    <w:multiLevelType w:val="hybridMultilevel"/>
    <w:tmpl w:val="05AC0496"/>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0" w15:restartNumberingAfterBreak="0">
    <w:nsid w:val="31402A2F"/>
    <w:multiLevelType w:val="multilevel"/>
    <w:tmpl w:val="3012871A"/>
    <w:styleLink w:val="WW8Num210"/>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1" w15:restartNumberingAfterBreak="0">
    <w:nsid w:val="32CA1E05"/>
    <w:multiLevelType w:val="hybridMultilevel"/>
    <w:tmpl w:val="9AA41E6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2" w15:restartNumberingAfterBreak="0">
    <w:nsid w:val="33C24D99"/>
    <w:multiLevelType w:val="hybridMultilevel"/>
    <w:tmpl w:val="6CD80DEE"/>
    <w:lvl w:ilvl="0" w:tplc="04080001">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3" w15:restartNumberingAfterBreak="0">
    <w:nsid w:val="34707511"/>
    <w:multiLevelType w:val="hybridMultilevel"/>
    <w:tmpl w:val="FD02F244"/>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4" w15:restartNumberingAfterBreak="0">
    <w:nsid w:val="375E3FAE"/>
    <w:multiLevelType w:val="hybridMultilevel"/>
    <w:tmpl w:val="B442FEE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5" w15:restartNumberingAfterBreak="0">
    <w:nsid w:val="379A497F"/>
    <w:multiLevelType w:val="multilevel"/>
    <w:tmpl w:val="80DC1546"/>
    <w:styleLink w:val="WW8Num17"/>
    <w:lvl w:ilvl="0">
      <w:numFmt w:val="bullet"/>
      <w:lvlText w:val=""/>
      <w:lvlJc w:val="left"/>
      <w:pPr>
        <w:ind w:left="1167" w:hanging="360"/>
      </w:pPr>
      <w:rPr>
        <w:rFonts w:ascii="Symbol" w:eastAsia="Times New Roman" w:hAnsi="Symbol" w:cs="Symbol"/>
        <w:color w:val="000000"/>
        <w:sz w:val="18"/>
        <w:szCs w:val="24"/>
        <w:lang w:eastAsia="zh-CN"/>
      </w:rPr>
    </w:lvl>
    <w:lvl w:ilvl="1">
      <w:numFmt w:val="bullet"/>
      <w:lvlText w:val="o"/>
      <w:lvlJc w:val="left"/>
      <w:pPr>
        <w:ind w:left="1887" w:hanging="360"/>
      </w:pPr>
      <w:rPr>
        <w:rFonts w:ascii="Courier New" w:hAnsi="Courier New" w:cs="Courier New"/>
      </w:rPr>
    </w:lvl>
    <w:lvl w:ilvl="2">
      <w:numFmt w:val="bullet"/>
      <w:lvlText w:val=""/>
      <w:lvlJc w:val="left"/>
      <w:pPr>
        <w:ind w:left="2607" w:hanging="360"/>
      </w:pPr>
      <w:rPr>
        <w:rFonts w:ascii="Wingdings" w:hAnsi="Wingdings" w:cs="Wingdings"/>
      </w:rPr>
    </w:lvl>
    <w:lvl w:ilvl="3">
      <w:numFmt w:val="bullet"/>
      <w:lvlText w:val=""/>
      <w:lvlJc w:val="left"/>
      <w:pPr>
        <w:ind w:left="3327" w:hanging="360"/>
      </w:pPr>
      <w:rPr>
        <w:rFonts w:ascii="Symbol" w:hAnsi="Symbol" w:cs="Symbol"/>
      </w:rPr>
    </w:lvl>
    <w:lvl w:ilvl="4">
      <w:numFmt w:val="bullet"/>
      <w:lvlText w:val="o"/>
      <w:lvlJc w:val="left"/>
      <w:pPr>
        <w:ind w:left="4047" w:hanging="360"/>
      </w:pPr>
      <w:rPr>
        <w:rFonts w:ascii="Courier New" w:hAnsi="Courier New" w:cs="Courier New"/>
      </w:rPr>
    </w:lvl>
    <w:lvl w:ilvl="5">
      <w:numFmt w:val="bullet"/>
      <w:lvlText w:val=""/>
      <w:lvlJc w:val="left"/>
      <w:pPr>
        <w:ind w:left="4767" w:hanging="360"/>
      </w:pPr>
      <w:rPr>
        <w:rFonts w:ascii="Wingdings" w:hAnsi="Wingdings" w:cs="Wingdings"/>
      </w:rPr>
    </w:lvl>
    <w:lvl w:ilvl="6">
      <w:numFmt w:val="bullet"/>
      <w:lvlText w:val=""/>
      <w:lvlJc w:val="left"/>
      <w:pPr>
        <w:ind w:left="5487" w:hanging="360"/>
      </w:pPr>
      <w:rPr>
        <w:rFonts w:ascii="Symbol" w:hAnsi="Symbol" w:cs="Symbol"/>
      </w:rPr>
    </w:lvl>
    <w:lvl w:ilvl="7">
      <w:numFmt w:val="bullet"/>
      <w:lvlText w:val="o"/>
      <w:lvlJc w:val="left"/>
      <w:pPr>
        <w:ind w:left="6207" w:hanging="360"/>
      </w:pPr>
      <w:rPr>
        <w:rFonts w:ascii="Courier New" w:hAnsi="Courier New" w:cs="Courier New"/>
      </w:rPr>
    </w:lvl>
    <w:lvl w:ilvl="8">
      <w:numFmt w:val="bullet"/>
      <w:lvlText w:val=""/>
      <w:lvlJc w:val="left"/>
      <w:pPr>
        <w:ind w:left="6927" w:hanging="360"/>
      </w:pPr>
      <w:rPr>
        <w:rFonts w:ascii="Wingdings" w:hAnsi="Wingdings" w:cs="Wingdings"/>
      </w:rPr>
    </w:lvl>
  </w:abstractNum>
  <w:abstractNum w:abstractNumId="56" w15:restartNumberingAfterBreak="0">
    <w:nsid w:val="37C546F0"/>
    <w:multiLevelType w:val="hybridMultilevel"/>
    <w:tmpl w:val="692E9D5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7" w15:restartNumberingAfterBreak="0">
    <w:nsid w:val="385F4854"/>
    <w:multiLevelType w:val="multilevel"/>
    <w:tmpl w:val="210A0598"/>
    <w:styleLink w:val="WW8Num313"/>
    <w:lvl w:ilvl="0">
      <w:numFmt w:val="bullet"/>
      <w:lvlText w:val=""/>
      <w:lvlJc w:val="left"/>
      <w:pPr>
        <w:ind w:left="720" w:hanging="360"/>
      </w:pPr>
      <w:rPr>
        <w:rFonts w:ascii="Wingdings" w:hAnsi="Wingdings" w:cs="Wingdings"/>
        <w:color w:val="000000"/>
        <w:sz w:val="22"/>
        <w:lang w:val="el-GR" w:eastAsia="ja-JP"/>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color w:val="000000"/>
        <w:sz w:val="22"/>
        <w:lang w:val="el-GR" w:eastAsia="ja-JP"/>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color w:val="000000"/>
        <w:sz w:val="22"/>
        <w:lang w:val="el-GR" w:eastAsia="ja-JP"/>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color w:val="000000"/>
        <w:sz w:val="22"/>
        <w:lang w:val="el-GR" w:eastAsia="ja-JP"/>
      </w:rPr>
    </w:lvl>
  </w:abstractNum>
  <w:abstractNum w:abstractNumId="58" w15:restartNumberingAfterBreak="0">
    <w:nsid w:val="38D32E9E"/>
    <w:multiLevelType w:val="hybridMultilevel"/>
    <w:tmpl w:val="E6945F8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9" w15:restartNumberingAfterBreak="0">
    <w:nsid w:val="3A15688F"/>
    <w:multiLevelType w:val="hybridMultilevel"/>
    <w:tmpl w:val="108893BE"/>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0" w15:restartNumberingAfterBreak="0">
    <w:nsid w:val="3E381F3A"/>
    <w:multiLevelType w:val="hybridMultilevel"/>
    <w:tmpl w:val="F9783A6A"/>
    <w:lvl w:ilvl="0" w:tplc="78BC601A">
      <w:start w:val="1"/>
      <w:numFmt w:val="bullet"/>
      <w:lvlText w:val=""/>
      <w:lvlJc w:val="left"/>
      <w:pPr>
        <w:ind w:left="720" w:hanging="360"/>
      </w:pPr>
      <w:rPr>
        <w:rFonts w:ascii="Wingdings" w:hAnsi="Wingdings"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1" w15:restartNumberingAfterBreak="0">
    <w:nsid w:val="40054724"/>
    <w:multiLevelType w:val="multilevel"/>
    <w:tmpl w:val="EEE44ED6"/>
    <w:styleLink w:val="WW8Num9"/>
    <w:lvl w:ilvl="0">
      <w:numFmt w:val="bullet"/>
      <w:lvlText w:val=""/>
      <w:lvlJc w:val="left"/>
      <w:pPr>
        <w:ind w:left="720" w:hanging="360"/>
      </w:pPr>
      <w:rPr>
        <w:rFonts w:ascii="Symbol" w:eastAsia="Times New Roman" w:hAnsi="Symbol" w:cs="Symbol"/>
        <w:lang w:val="en-GB"/>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eastAsia="Times New Roman" w:hAnsi="Symbol" w:cs="Symbol"/>
        <w:lang w:val="en-GB"/>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eastAsia="Times New Roman" w:hAnsi="Symbol" w:cs="Symbol"/>
        <w:lang w:val="en-GB"/>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62" w15:restartNumberingAfterBreak="0">
    <w:nsid w:val="413B3DD9"/>
    <w:multiLevelType w:val="multilevel"/>
    <w:tmpl w:val="F858D1D4"/>
    <w:styleLink w:val="WW8Num143"/>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3" w15:restartNumberingAfterBreak="0">
    <w:nsid w:val="41686D6B"/>
    <w:multiLevelType w:val="hybridMultilevel"/>
    <w:tmpl w:val="AD92499E"/>
    <w:lvl w:ilvl="0" w:tplc="B11E3DD4">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4" w15:restartNumberingAfterBreak="0">
    <w:nsid w:val="42BF517C"/>
    <w:multiLevelType w:val="multilevel"/>
    <w:tmpl w:val="8FFC3422"/>
    <w:styleLink w:val="WW8Num16"/>
    <w:lvl w:ilvl="0">
      <w:numFmt w:val="bullet"/>
      <w:lvlText w:val=""/>
      <w:lvlJc w:val="left"/>
      <w:pPr>
        <w:ind w:left="720" w:hanging="360"/>
      </w:pPr>
      <w:rPr>
        <w:rFonts w:ascii="Wingdings" w:eastAsia="Times New Roman" w:hAnsi="Wingdings" w:cs="Wingdings"/>
        <w:color w:val="000000"/>
        <w:sz w:val="24"/>
        <w:szCs w:val="24"/>
        <w:lang w:val="el-GR" w:eastAsia="el-GR"/>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eastAsia="Times New Roman" w:hAnsi="Wingdings" w:cs="Wingdings"/>
        <w:color w:val="000000"/>
        <w:sz w:val="24"/>
        <w:szCs w:val="24"/>
        <w:lang w:val="el-GR" w:eastAsia="el-GR"/>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eastAsia="Times New Roman" w:hAnsi="Wingdings" w:cs="Wingdings"/>
        <w:color w:val="000000"/>
        <w:sz w:val="24"/>
        <w:szCs w:val="24"/>
        <w:lang w:val="el-GR" w:eastAsia="el-GR"/>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eastAsia="Times New Roman" w:hAnsi="Wingdings" w:cs="Wingdings"/>
        <w:color w:val="000000"/>
        <w:sz w:val="24"/>
        <w:szCs w:val="24"/>
        <w:lang w:val="el-GR" w:eastAsia="el-GR"/>
      </w:rPr>
    </w:lvl>
  </w:abstractNum>
  <w:abstractNum w:abstractNumId="65" w15:restartNumberingAfterBreak="0">
    <w:nsid w:val="45AE711C"/>
    <w:multiLevelType w:val="hybridMultilevel"/>
    <w:tmpl w:val="42FC520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6" w15:restartNumberingAfterBreak="0">
    <w:nsid w:val="48F11118"/>
    <w:multiLevelType w:val="hybridMultilevel"/>
    <w:tmpl w:val="30E4EBDE"/>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7" w15:restartNumberingAfterBreak="0">
    <w:nsid w:val="49D072A7"/>
    <w:multiLevelType w:val="hybridMultilevel"/>
    <w:tmpl w:val="BE3CA2C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8" w15:restartNumberingAfterBreak="0">
    <w:nsid w:val="4C661F1F"/>
    <w:multiLevelType w:val="multilevel"/>
    <w:tmpl w:val="50868E60"/>
    <w:styleLink w:val="WW8Num83"/>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9" w15:restartNumberingAfterBreak="0">
    <w:nsid w:val="4C87252C"/>
    <w:multiLevelType w:val="hybridMultilevel"/>
    <w:tmpl w:val="98E62366"/>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0" w15:restartNumberingAfterBreak="0">
    <w:nsid w:val="4CD126C4"/>
    <w:multiLevelType w:val="hybridMultilevel"/>
    <w:tmpl w:val="BFF6C1A6"/>
    <w:lvl w:ilvl="0" w:tplc="04080001">
      <w:start w:val="1"/>
      <w:numFmt w:val="bullet"/>
      <w:lvlText w:val=""/>
      <w:lvlJc w:val="left"/>
      <w:pPr>
        <w:ind w:left="1167" w:hanging="360"/>
      </w:pPr>
      <w:rPr>
        <w:rFonts w:ascii="Symbol" w:hAnsi="Symbol" w:hint="default"/>
        <w:color w:val="000000"/>
        <w:sz w:val="18"/>
      </w:rPr>
    </w:lvl>
    <w:lvl w:ilvl="1" w:tplc="04080003" w:tentative="1">
      <w:start w:val="1"/>
      <w:numFmt w:val="bullet"/>
      <w:lvlText w:val="o"/>
      <w:lvlJc w:val="left"/>
      <w:pPr>
        <w:ind w:left="1887" w:hanging="360"/>
      </w:pPr>
      <w:rPr>
        <w:rFonts w:ascii="Courier New" w:hAnsi="Courier New" w:cs="Courier New" w:hint="default"/>
      </w:rPr>
    </w:lvl>
    <w:lvl w:ilvl="2" w:tplc="04080005" w:tentative="1">
      <w:start w:val="1"/>
      <w:numFmt w:val="bullet"/>
      <w:lvlText w:val=""/>
      <w:lvlJc w:val="left"/>
      <w:pPr>
        <w:ind w:left="2607" w:hanging="360"/>
      </w:pPr>
      <w:rPr>
        <w:rFonts w:ascii="Wingdings" w:hAnsi="Wingdings" w:hint="default"/>
      </w:rPr>
    </w:lvl>
    <w:lvl w:ilvl="3" w:tplc="04080001" w:tentative="1">
      <w:start w:val="1"/>
      <w:numFmt w:val="bullet"/>
      <w:lvlText w:val=""/>
      <w:lvlJc w:val="left"/>
      <w:pPr>
        <w:ind w:left="3327" w:hanging="360"/>
      </w:pPr>
      <w:rPr>
        <w:rFonts w:ascii="Symbol" w:hAnsi="Symbol" w:hint="default"/>
      </w:rPr>
    </w:lvl>
    <w:lvl w:ilvl="4" w:tplc="04080003" w:tentative="1">
      <w:start w:val="1"/>
      <w:numFmt w:val="bullet"/>
      <w:lvlText w:val="o"/>
      <w:lvlJc w:val="left"/>
      <w:pPr>
        <w:ind w:left="4047" w:hanging="360"/>
      </w:pPr>
      <w:rPr>
        <w:rFonts w:ascii="Courier New" w:hAnsi="Courier New" w:cs="Courier New" w:hint="default"/>
      </w:rPr>
    </w:lvl>
    <w:lvl w:ilvl="5" w:tplc="04080005" w:tentative="1">
      <w:start w:val="1"/>
      <w:numFmt w:val="bullet"/>
      <w:lvlText w:val=""/>
      <w:lvlJc w:val="left"/>
      <w:pPr>
        <w:ind w:left="4767" w:hanging="360"/>
      </w:pPr>
      <w:rPr>
        <w:rFonts w:ascii="Wingdings" w:hAnsi="Wingdings" w:hint="default"/>
      </w:rPr>
    </w:lvl>
    <w:lvl w:ilvl="6" w:tplc="04080001" w:tentative="1">
      <w:start w:val="1"/>
      <w:numFmt w:val="bullet"/>
      <w:lvlText w:val=""/>
      <w:lvlJc w:val="left"/>
      <w:pPr>
        <w:ind w:left="5487" w:hanging="360"/>
      </w:pPr>
      <w:rPr>
        <w:rFonts w:ascii="Symbol" w:hAnsi="Symbol" w:hint="default"/>
      </w:rPr>
    </w:lvl>
    <w:lvl w:ilvl="7" w:tplc="04080003" w:tentative="1">
      <w:start w:val="1"/>
      <w:numFmt w:val="bullet"/>
      <w:lvlText w:val="o"/>
      <w:lvlJc w:val="left"/>
      <w:pPr>
        <w:ind w:left="6207" w:hanging="360"/>
      </w:pPr>
      <w:rPr>
        <w:rFonts w:ascii="Courier New" w:hAnsi="Courier New" w:cs="Courier New" w:hint="default"/>
      </w:rPr>
    </w:lvl>
    <w:lvl w:ilvl="8" w:tplc="04080005" w:tentative="1">
      <w:start w:val="1"/>
      <w:numFmt w:val="bullet"/>
      <w:lvlText w:val=""/>
      <w:lvlJc w:val="left"/>
      <w:pPr>
        <w:ind w:left="6927" w:hanging="360"/>
      </w:pPr>
      <w:rPr>
        <w:rFonts w:ascii="Wingdings" w:hAnsi="Wingdings" w:hint="default"/>
      </w:rPr>
    </w:lvl>
  </w:abstractNum>
  <w:abstractNum w:abstractNumId="71" w15:restartNumberingAfterBreak="0">
    <w:nsid w:val="4E625688"/>
    <w:multiLevelType w:val="multilevel"/>
    <w:tmpl w:val="E99ED212"/>
    <w:styleLink w:val="WW8Num153"/>
    <w:lvl w:ilvl="0">
      <w:start w:val="1"/>
      <w:numFmt w:val="bullet"/>
      <w:lvlText w:val="-"/>
      <w:lvlJc w:val="left"/>
      <w:pPr>
        <w:ind w:left="720" w:hanging="360"/>
      </w:pPr>
      <w:rPr>
        <w:rFonts w:ascii="Angsana New" w:eastAsia="Angsana New" w:hAnsi="Angsana New" w:cs="Angsana New"/>
        <w:color w:val="000000"/>
        <w:highlight w:val="whit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pStyle w:val="5"/>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2" w15:restartNumberingAfterBreak="0">
    <w:nsid w:val="4FD43697"/>
    <w:multiLevelType w:val="multilevel"/>
    <w:tmpl w:val="005E6DF2"/>
    <w:styleLink w:val="WW8Num28"/>
    <w:lvl w:ilvl="0">
      <w:numFmt w:val="bullet"/>
      <w:lvlText w:val=""/>
      <w:lvlJc w:val="left"/>
      <w:pPr>
        <w:ind w:left="720" w:hanging="360"/>
      </w:pPr>
      <w:rPr>
        <w:rFonts w:ascii="Wingdings" w:eastAsia="Calibri" w:hAnsi="Wingdings" w:cs="Wingdings"/>
        <w:color w:val="000000"/>
        <w:sz w:val="24"/>
        <w:szCs w:val="24"/>
        <w:lang w:val="en-US" w:eastAsia="el-GR"/>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eastAsia="Calibri" w:hAnsi="Wingdings" w:cs="Wingdings"/>
        <w:color w:val="000000"/>
        <w:sz w:val="24"/>
        <w:szCs w:val="24"/>
        <w:lang w:val="en-US" w:eastAsia="el-GR"/>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eastAsia="Calibri" w:hAnsi="Wingdings" w:cs="Wingdings"/>
        <w:color w:val="000000"/>
        <w:sz w:val="24"/>
        <w:szCs w:val="24"/>
        <w:lang w:val="en-US" w:eastAsia="el-GR"/>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eastAsia="Calibri" w:hAnsi="Wingdings" w:cs="Wingdings"/>
        <w:color w:val="000000"/>
        <w:sz w:val="24"/>
        <w:szCs w:val="24"/>
        <w:lang w:val="en-US" w:eastAsia="el-GR"/>
      </w:rPr>
    </w:lvl>
  </w:abstractNum>
  <w:abstractNum w:abstractNumId="73" w15:restartNumberingAfterBreak="0">
    <w:nsid w:val="51806C6E"/>
    <w:multiLevelType w:val="multilevel"/>
    <w:tmpl w:val="13E8EA04"/>
    <w:styleLink w:val="WW8Num93"/>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4" w15:restartNumberingAfterBreak="0">
    <w:nsid w:val="529E4E0C"/>
    <w:multiLevelType w:val="hybridMultilevel"/>
    <w:tmpl w:val="DB18DD74"/>
    <w:lvl w:ilvl="0" w:tplc="24F08E5E">
      <w:start w:val="1"/>
      <w:numFmt w:val="bullet"/>
      <w:lvlText w:val=""/>
      <w:lvlJc w:val="left"/>
      <w:pPr>
        <w:ind w:left="720" w:hanging="360"/>
      </w:pPr>
      <w:rPr>
        <w:rFonts w:ascii="Wingdings" w:hAnsi="Wingdings"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5" w15:restartNumberingAfterBreak="0">
    <w:nsid w:val="52BE0964"/>
    <w:multiLevelType w:val="hybridMultilevel"/>
    <w:tmpl w:val="33084256"/>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6" w15:restartNumberingAfterBreak="0">
    <w:nsid w:val="55AA24FF"/>
    <w:multiLevelType w:val="hybridMultilevel"/>
    <w:tmpl w:val="F59868E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7" w15:restartNumberingAfterBreak="0">
    <w:nsid w:val="55ED2555"/>
    <w:multiLevelType w:val="multilevel"/>
    <w:tmpl w:val="F3664636"/>
    <w:styleLink w:val="WW8Num6"/>
    <w:lvl w:ilvl="0">
      <w:numFmt w:val="bullet"/>
      <w:lvlText w:val=""/>
      <w:lvlJc w:val="left"/>
      <w:pPr>
        <w:ind w:left="720" w:hanging="360"/>
      </w:pPr>
      <w:rPr>
        <w:rFonts w:ascii="Wingdings" w:hAnsi="Wingdings" w:cs="Wingdings"/>
        <w:color w:val="000000"/>
        <w:sz w:val="24"/>
        <w:szCs w:val="24"/>
        <w:lang w:val="el-GR"/>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color w:val="000000"/>
        <w:sz w:val="24"/>
        <w:szCs w:val="24"/>
        <w:lang w:val="el-GR"/>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color w:val="000000"/>
        <w:sz w:val="24"/>
        <w:szCs w:val="24"/>
        <w:lang w:val="el-GR"/>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color w:val="000000"/>
        <w:sz w:val="24"/>
        <w:szCs w:val="24"/>
        <w:lang w:val="el-GR"/>
      </w:rPr>
    </w:lvl>
  </w:abstractNum>
  <w:abstractNum w:abstractNumId="78" w15:restartNumberingAfterBreak="0">
    <w:nsid w:val="56D26F8E"/>
    <w:multiLevelType w:val="multilevel"/>
    <w:tmpl w:val="E2F67800"/>
    <w:styleLink w:val="WW8Num273"/>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9" w15:restartNumberingAfterBreak="0">
    <w:nsid w:val="574839C0"/>
    <w:multiLevelType w:val="multilevel"/>
    <w:tmpl w:val="6FA4486C"/>
    <w:styleLink w:val="WW8Num12"/>
    <w:lvl w:ilvl="0">
      <w:numFmt w:val="bullet"/>
      <w:lvlText w:val=""/>
      <w:lvlJc w:val="left"/>
      <w:pPr>
        <w:ind w:left="720" w:hanging="360"/>
      </w:pPr>
      <w:rPr>
        <w:rFonts w:ascii="Wingdings" w:hAnsi="Wingdings" w:cs="Wingdings"/>
        <w:color w:val="00000A"/>
        <w:sz w:val="20"/>
        <w:szCs w:val="20"/>
        <w:lang w:val="el-GR"/>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80" w15:restartNumberingAfterBreak="0">
    <w:nsid w:val="59223DB4"/>
    <w:multiLevelType w:val="multilevel"/>
    <w:tmpl w:val="CC3CA27E"/>
    <w:styleLink w:val="WW8Num123"/>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1" w15:restartNumberingAfterBreak="0">
    <w:nsid w:val="5A6517CE"/>
    <w:multiLevelType w:val="hybridMultilevel"/>
    <w:tmpl w:val="A6F82A2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2" w15:restartNumberingAfterBreak="0">
    <w:nsid w:val="5AB6466E"/>
    <w:multiLevelType w:val="multilevel"/>
    <w:tmpl w:val="E53A8F60"/>
    <w:styleLink w:val="WW8Num31"/>
    <w:lvl w:ilvl="0">
      <w:numFmt w:val="bullet"/>
      <w:lvlText w:val=""/>
      <w:lvlJc w:val="left"/>
      <w:pPr>
        <w:ind w:left="720" w:hanging="360"/>
      </w:pPr>
      <w:rPr>
        <w:rFonts w:ascii="Symbol" w:hAnsi="Symbol" w:cs="Symbol"/>
        <w:color w:val="2E74B5"/>
        <w:lang w:val="el-GR" w:eastAsia="ja-JP"/>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3" w15:restartNumberingAfterBreak="0">
    <w:nsid w:val="5B830234"/>
    <w:multiLevelType w:val="multilevel"/>
    <w:tmpl w:val="84AEAF6E"/>
    <w:styleLink w:val="WW8Num30"/>
    <w:lvl w:ilvl="0">
      <w:numFmt w:val="bullet"/>
      <w:lvlText w:val=""/>
      <w:lvlJc w:val="left"/>
      <w:pPr>
        <w:ind w:left="720" w:hanging="360"/>
      </w:pPr>
      <w:rPr>
        <w:rFonts w:ascii="Symbol" w:hAnsi="Symbol" w:cs="Symbol"/>
        <w:color w:val="31849B"/>
        <w:sz w:val="24"/>
        <w:szCs w:val="24"/>
        <w:lang w:val="el-GR"/>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color w:val="31849B"/>
        <w:sz w:val="24"/>
        <w:szCs w:val="24"/>
        <w:lang w:val="el-GR"/>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color w:val="31849B"/>
        <w:sz w:val="24"/>
        <w:szCs w:val="24"/>
        <w:lang w:val="el-GR"/>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84" w15:restartNumberingAfterBreak="0">
    <w:nsid w:val="5C0E51A7"/>
    <w:multiLevelType w:val="hybridMultilevel"/>
    <w:tmpl w:val="5F1C31C4"/>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5" w15:restartNumberingAfterBreak="0">
    <w:nsid w:val="5CEC1477"/>
    <w:multiLevelType w:val="multilevel"/>
    <w:tmpl w:val="7E503C44"/>
    <w:styleLink w:val="WW8Num26"/>
    <w:lvl w:ilvl="0">
      <w:numFmt w:val="bullet"/>
      <w:lvlText w:val=""/>
      <w:lvlJc w:val="left"/>
      <w:pPr>
        <w:ind w:left="720" w:hanging="360"/>
      </w:pPr>
      <w:rPr>
        <w:rFonts w:ascii="Wingdings" w:hAnsi="Wingdings" w:cs="Wingdings"/>
        <w:lang w:val="el-GR"/>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lang w:val="el-GR"/>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lang w:val="el-GR"/>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lang w:val="el-GR"/>
      </w:rPr>
    </w:lvl>
  </w:abstractNum>
  <w:abstractNum w:abstractNumId="86" w15:restartNumberingAfterBreak="0">
    <w:nsid w:val="5DF83C39"/>
    <w:multiLevelType w:val="multilevel"/>
    <w:tmpl w:val="4EC410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
      <w:lvlJc w:val="left"/>
      <w:pPr>
        <w:ind w:left="2160" w:hanging="360"/>
      </w:pPr>
      <w:rPr>
        <w:rFonts w:ascii="Noto Sans Symbols" w:eastAsia="Noto Sans Symbols" w:hAnsi="Noto Sans Symbols" w:cs="Noto Sans Symbols"/>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
      <w:lvlJc w:val="left"/>
      <w:pPr>
        <w:ind w:left="3240" w:hanging="360"/>
      </w:pPr>
      <w:rPr>
        <w:rFonts w:ascii="Noto Sans Symbols" w:eastAsia="Noto Sans Symbols" w:hAnsi="Noto Sans Symbols" w:cs="Noto Sans Symbols"/>
      </w:rPr>
    </w:lvl>
    <w:lvl w:ilvl="8">
      <w:start w:val="1"/>
      <w:numFmt w:val="bullet"/>
      <w:lvlText w:val="▪"/>
      <w:lvlJc w:val="left"/>
      <w:pPr>
        <w:ind w:left="3600" w:hanging="360"/>
      </w:pPr>
      <w:rPr>
        <w:rFonts w:ascii="Noto Sans Symbols" w:eastAsia="Noto Sans Symbols" w:hAnsi="Noto Sans Symbols" w:cs="Noto Sans Symbols"/>
      </w:rPr>
    </w:lvl>
  </w:abstractNum>
  <w:abstractNum w:abstractNumId="87" w15:restartNumberingAfterBreak="0">
    <w:nsid w:val="62355BC7"/>
    <w:multiLevelType w:val="hybridMultilevel"/>
    <w:tmpl w:val="27568180"/>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8" w15:restartNumberingAfterBreak="0">
    <w:nsid w:val="63E5075B"/>
    <w:multiLevelType w:val="hybridMultilevel"/>
    <w:tmpl w:val="17E8A6D4"/>
    <w:lvl w:ilvl="0" w:tplc="0408000D">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89" w15:restartNumberingAfterBreak="0">
    <w:nsid w:val="65163BAC"/>
    <w:multiLevelType w:val="hybridMultilevel"/>
    <w:tmpl w:val="0DACEFC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0" w15:restartNumberingAfterBreak="0">
    <w:nsid w:val="65413718"/>
    <w:multiLevelType w:val="multilevel"/>
    <w:tmpl w:val="C562BA54"/>
    <w:styleLink w:val="WW8Num19"/>
    <w:lvl w:ilvl="0">
      <w:start w:val="1"/>
      <w:numFmt w:val="bullet"/>
      <w:lvlText w:val=""/>
      <w:lvlJc w:val="left"/>
      <w:pPr>
        <w:ind w:left="488" w:hanging="360"/>
      </w:pPr>
      <w:rPr>
        <w:rFonts w:ascii="Wingdings" w:hAnsi="Wingdings" w:hint="default"/>
        <w:color w:val="000000"/>
        <w:sz w:val="22"/>
        <w:lang w:val="el-GR" w:eastAsia="el-GR"/>
      </w:rPr>
    </w:lvl>
    <w:lvl w:ilvl="1">
      <w:numFmt w:val="bullet"/>
      <w:lvlText w:val="o"/>
      <w:lvlJc w:val="left"/>
      <w:pPr>
        <w:ind w:left="1208" w:hanging="360"/>
      </w:pPr>
      <w:rPr>
        <w:rFonts w:ascii="Courier New" w:hAnsi="Courier New" w:cs="Courier New"/>
      </w:rPr>
    </w:lvl>
    <w:lvl w:ilvl="2">
      <w:numFmt w:val="bullet"/>
      <w:lvlText w:val=""/>
      <w:lvlJc w:val="left"/>
      <w:pPr>
        <w:ind w:left="1928" w:hanging="360"/>
      </w:pPr>
      <w:rPr>
        <w:rFonts w:ascii="Wingdings" w:hAnsi="Wingdings" w:cs="Wingdings"/>
        <w:color w:val="000000"/>
        <w:sz w:val="22"/>
        <w:lang w:val="el-GR" w:eastAsia="el-GR"/>
      </w:rPr>
    </w:lvl>
    <w:lvl w:ilvl="3">
      <w:numFmt w:val="bullet"/>
      <w:lvlText w:val=""/>
      <w:lvlJc w:val="left"/>
      <w:pPr>
        <w:ind w:left="2648" w:hanging="360"/>
      </w:pPr>
      <w:rPr>
        <w:rFonts w:ascii="Symbol" w:hAnsi="Symbol" w:cs="Symbol"/>
      </w:rPr>
    </w:lvl>
    <w:lvl w:ilvl="4">
      <w:numFmt w:val="bullet"/>
      <w:lvlText w:val="o"/>
      <w:lvlJc w:val="left"/>
      <w:pPr>
        <w:ind w:left="3368" w:hanging="360"/>
      </w:pPr>
      <w:rPr>
        <w:rFonts w:ascii="Courier New" w:hAnsi="Courier New" w:cs="Courier New"/>
      </w:rPr>
    </w:lvl>
    <w:lvl w:ilvl="5">
      <w:numFmt w:val="bullet"/>
      <w:lvlText w:val=""/>
      <w:lvlJc w:val="left"/>
      <w:pPr>
        <w:ind w:left="4088" w:hanging="360"/>
      </w:pPr>
      <w:rPr>
        <w:rFonts w:ascii="Wingdings" w:hAnsi="Wingdings" w:cs="Wingdings"/>
        <w:color w:val="000000"/>
        <w:sz w:val="22"/>
        <w:lang w:val="el-GR" w:eastAsia="el-GR"/>
      </w:rPr>
    </w:lvl>
    <w:lvl w:ilvl="6">
      <w:numFmt w:val="bullet"/>
      <w:lvlText w:val=""/>
      <w:lvlJc w:val="left"/>
      <w:pPr>
        <w:ind w:left="4808" w:hanging="360"/>
      </w:pPr>
      <w:rPr>
        <w:rFonts w:ascii="Symbol" w:hAnsi="Symbol" w:cs="Symbol"/>
      </w:rPr>
    </w:lvl>
    <w:lvl w:ilvl="7">
      <w:numFmt w:val="bullet"/>
      <w:lvlText w:val="o"/>
      <w:lvlJc w:val="left"/>
      <w:pPr>
        <w:ind w:left="5528" w:hanging="360"/>
      </w:pPr>
      <w:rPr>
        <w:rFonts w:ascii="Courier New" w:hAnsi="Courier New" w:cs="Courier New"/>
      </w:rPr>
    </w:lvl>
    <w:lvl w:ilvl="8">
      <w:numFmt w:val="bullet"/>
      <w:lvlText w:val=""/>
      <w:lvlJc w:val="left"/>
      <w:pPr>
        <w:ind w:left="6248" w:hanging="360"/>
      </w:pPr>
      <w:rPr>
        <w:rFonts w:ascii="Wingdings" w:hAnsi="Wingdings" w:cs="Wingdings"/>
        <w:color w:val="000000"/>
        <w:sz w:val="22"/>
        <w:lang w:val="el-GR" w:eastAsia="el-GR"/>
      </w:rPr>
    </w:lvl>
  </w:abstractNum>
  <w:abstractNum w:abstractNumId="91" w15:restartNumberingAfterBreak="0">
    <w:nsid w:val="65B63FD1"/>
    <w:multiLevelType w:val="multilevel"/>
    <w:tmpl w:val="04604652"/>
    <w:styleLink w:val="WW8Num14"/>
    <w:lvl w:ilvl="0">
      <w:numFmt w:val="bullet"/>
      <w:lvlText w:val=""/>
      <w:lvlJc w:val="left"/>
      <w:pPr>
        <w:ind w:left="720" w:hanging="360"/>
      </w:pPr>
      <w:rPr>
        <w:rFonts w:ascii="Wingdings" w:hAnsi="Wingdings" w:cs="Wingdings"/>
        <w:color w:val="000000"/>
        <w:sz w:val="24"/>
        <w:szCs w:val="24"/>
        <w:lang w:val="el-GR"/>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color w:val="000000"/>
        <w:sz w:val="24"/>
        <w:szCs w:val="24"/>
        <w:lang w:val="el-GR"/>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color w:val="000000"/>
        <w:sz w:val="24"/>
        <w:szCs w:val="24"/>
        <w:lang w:val="el-GR"/>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color w:val="000000"/>
        <w:sz w:val="24"/>
        <w:szCs w:val="24"/>
        <w:lang w:val="el-GR"/>
      </w:rPr>
    </w:lvl>
  </w:abstractNum>
  <w:abstractNum w:abstractNumId="92" w15:restartNumberingAfterBreak="0">
    <w:nsid w:val="6924619E"/>
    <w:multiLevelType w:val="hybridMultilevel"/>
    <w:tmpl w:val="2EA26AFE"/>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3" w15:restartNumberingAfterBreak="0">
    <w:nsid w:val="69953C51"/>
    <w:multiLevelType w:val="multilevel"/>
    <w:tmpl w:val="7C24D27E"/>
    <w:styleLink w:val="WW8Num4"/>
    <w:lvl w:ilvl="0">
      <w:numFmt w:val="bullet"/>
      <w:lvlText w:val=""/>
      <w:lvlJc w:val="left"/>
      <w:pPr>
        <w:ind w:left="720" w:hanging="360"/>
      </w:pPr>
      <w:rPr>
        <w:rFonts w:ascii="Wingdings" w:hAnsi="Wingdings" w:cs="Wingdings"/>
        <w:color w:val="000000"/>
        <w:sz w:val="24"/>
        <w:szCs w:val="24"/>
        <w:lang w:val="el-GR"/>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color w:val="000000"/>
        <w:sz w:val="24"/>
        <w:szCs w:val="24"/>
        <w:lang w:val="el-GR"/>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color w:val="000000"/>
        <w:sz w:val="24"/>
        <w:szCs w:val="24"/>
        <w:lang w:val="el-GR"/>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color w:val="000000"/>
        <w:sz w:val="24"/>
        <w:szCs w:val="24"/>
        <w:lang w:val="el-GR"/>
      </w:rPr>
    </w:lvl>
  </w:abstractNum>
  <w:abstractNum w:abstractNumId="94" w15:restartNumberingAfterBreak="0">
    <w:nsid w:val="6A476F5F"/>
    <w:multiLevelType w:val="multilevel"/>
    <w:tmpl w:val="2438F4B2"/>
    <w:lvl w:ilvl="0">
      <w:start w:val="1"/>
      <w:numFmt w:val="decimal"/>
      <w:lvlText w:val="%1."/>
      <w:lvlJc w:val="left"/>
      <w:pPr>
        <w:ind w:left="284" w:hanging="11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5" w15:restartNumberingAfterBreak="0">
    <w:nsid w:val="6AEB1577"/>
    <w:multiLevelType w:val="multilevel"/>
    <w:tmpl w:val="3D66E84A"/>
    <w:styleLink w:val="WW8Num24"/>
    <w:lvl w:ilvl="0">
      <w:numFmt w:val="bullet"/>
      <w:lvlText w:val=""/>
      <w:lvlJc w:val="left"/>
      <w:pPr>
        <w:ind w:left="360" w:hanging="360"/>
      </w:pPr>
      <w:rPr>
        <w:rFonts w:ascii="Wingdings" w:hAnsi="Wingdings" w:cs="Wingdings"/>
        <w:color w:val="000000"/>
        <w:lang w:val="el-GR"/>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color w:val="000000"/>
        <w:lang w:val="el-GR"/>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color w:val="000000"/>
        <w:lang w:val="el-GR"/>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color w:val="000000"/>
        <w:lang w:val="el-GR"/>
      </w:rPr>
    </w:lvl>
  </w:abstractNum>
  <w:abstractNum w:abstractNumId="96" w15:restartNumberingAfterBreak="0">
    <w:nsid w:val="6C833059"/>
    <w:multiLevelType w:val="hybridMultilevel"/>
    <w:tmpl w:val="CA4C517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7" w15:restartNumberingAfterBreak="0">
    <w:nsid w:val="6FA43B6C"/>
    <w:multiLevelType w:val="multilevel"/>
    <w:tmpl w:val="B7280D30"/>
    <w:styleLink w:val="WW8Num213"/>
    <w:lvl w:ilvl="0">
      <w:numFmt w:val="bullet"/>
      <w:lvlText w:val=""/>
      <w:lvlJc w:val="left"/>
      <w:pPr>
        <w:ind w:left="1080" w:hanging="360"/>
      </w:pPr>
      <w:rPr>
        <w:rFonts w:ascii="Wingdings" w:hAnsi="Wingdings" w:cs="Wingdings"/>
        <w:color w:val="000000"/>
        <w:lang w:val="el-GR" w:eastAsia="el-GR"/>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cs="Wingdings"/>
        <w:color w:val="000000"/>
        <w:lang w:val="el-GR" w:eastAsia="el-GR"/>
      </w:rPr>
    </w:lvl>
    <w:lvl w:ilvl="3">
      <w:numFmt w:val="bullet"/>
      <w:lvlText w:val=""/>
      <w:lvlJc w:val="left"/>
      <w:pPr>
        <w:ind w:left="3240" w:hanging="360"/>
      </w:pPr>
      <w:rPr>
        <w:rFonts w:ascii="Symbol" w:hAnsi="Symbol" w:cs="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cs="Wingdings"/>
        <w:color w:val="000000"/>
        <w:lang w:val="el-GR" w:eastAsia="el-GR"/>
      </w:rPr>
    </w:lvl>
    <w:lvl w:ilvl="6">
      <w:numFmt w:val="bullet"/>
      <w:lvlText w:val=""/>
      <w:lvlJc w:val="left"/>
      <w:pPr>
        <w:ind w:left="5400" w:hanging="360"/>
      </w:pPr>
      <w:rPr>
        <w:rFonts w:ascii="Symbol" w:hAnsi="Symbol" w:cs="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cs="Wingdings"/>
        <w:color w:val="000000"/>
        <w:lang w:val="el-GR" w:eastAsia="el-GR"/>
      </w:rPr>
    </w:lvl>
  </w:abstractNum>
  <w:abstractNum w:abstractNumId="98" w15:restartNumberingAfterBreak="0">
    <w:nsid w:val="71D9628F"/>
    <w:multiLevelType w:val="multilevel"/>
    <w:tmpl w:val="992240BE"/>
    <w:styleLink w:val="WW8Num7"/>
    <w:lvl w:ilvl="0">
      <w:numFmt w:val="bullet"/>
      <w:lvlText w:val=""/>
      <w:lvlJc w:val="left"/>
      <w:pPr>
        <w:ind w:left="720" w:hanging="360"/>
      </w:pPr>
      <w:rPr>
        <w:rFonts w:ascii="Wingdings" w:hAnsi="Wingdings" w:cs="Wingdings"/>
        <w:color w:val="00000A"/>
        <w:sz w:val="22"/>
        <w:szCs w:val="22"/>
        <w:lang w:val="el-GR"/>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99" w15:restartNumberingAfterBreak="0">
    <w:nsid w:val="728E0A2D"/>
    <w:multiLevelType w:val="multilevel"/>
    <w:tmpl w:val="FF44A0B4"/>
    <w:styleLink w:val="WW8Num11"/>
    <w:lvl w:ilvl="0">
      <w:numFmt w:val="bullet"/>
      <w:lvlText w:val=""/>
      <w:lvlJc w:val="left"/>
      <w:pPr>
        <w:ind w:left="720" w:hanging="360"/>
      </w:pPr>
      <w:rPr>
        <w:rFonts w:ascii="Symbol" w:hAnsi="Symbol" w:cs="Symbol"/>
        <w:color w:val="00000A"/>
        <w:sz w:val="22"/>
        <w:szCs w:val="22"/>
        <w:lang w:val="el-GR"/>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color w:val="00000A"/>
        <w:sz w:val="22"/>
        <w:szCs w:val="22"/>
        <w:lang w:val="el-GR"/>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color w:val="00000A"/>
        <w:sz w:val="22"/>
        <w:szCs w:val="22"/>
        <w:lang w:val="el-GR"/>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00" w15:restartNumberingAfterBreak="0">
    <w:nsid w:val="73736099"/>
    <w:multiLevelType w:val="hybridMultilevel"/>
    <w:tmpl w:val="553C7174"/>
    <w:lvl w:ilvl="0" w:tplc="0409000D">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74246146"/>
    <w:multiLevelType w:val="multilevel"/>
    <w:tmpl w:val="21E6D578"/>
    <w:styleLink w:val="WW8Num13"/>
    <w:lvl w:ilvl="0">
      <w:numFmt w:val="bullet"/>
      <w:lvlText w:val=""/>
      <w:lvlJc w:val="left"/>
      <w:pPr>
        <w:ind w:left="720" w:hanging="360"/>
      </w:pPr>
      <w:rPr>
        <w:rFonts w:ascii="Symbol" w:eastAsia="Times New Roman" w:hAnsi="Symbol" w:cs="Symbol"/>
        <w:color w:val="000000"/>
        <w:sz w:val="22"/>
        <w:szCs w:val="22"/>
        <w:lang w:val="el-GR" w:eastAsia="el-GR"/>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eastAsia="Times New Roman" w:hAnsi="Symbol" w:cs="Symbol"/>
        <w:color w:val="000000"/>
        <w:sz w:val="22"/>
        <w:szCs w:val="22"/>
        <w:lang w:val="el-GR" w:eastAsia="el-GR"/>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eastAsia="Times New Roman" w:hAnsi="Symbol" w:cs="Symbol"/>
        <w:color w:val="000000"/>
        <w:sz w:val="22"/>
        <w:szCs w:val="22"/>
        <w:lang w:val="el-GR" w:eastAsia="el-GR"/>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02" w15:restartNumberingAfterBreak="0">
    <w:nsid w:val="75395DF5"/>
    <w:multiLevelType w:val="multilevel"/>
    <w:tmpl w:val="6F489942"/>
    <w:styleLink w:val="WW8Num10"/>
    <w:lvl w:ilvl="0">
      <w:numFmt w:val="bullet"/>
      <w:lvlText w:val=""/>
      <w:lvlJc w:val="left"/>
      <w:pPr>
        <w:ind w:left="720" w:hanging="360"/>
      </w:pPr>
      <w:rPr>
        <w:rFonts w:ascii="Symbol" w:hAnsi="Symbol" w:cs="Symbol"/>
        <w:color w:val="00000A"/>
        <w:sz w:val="22"/>
        <w:szCs w:val="22"/>
        <w:lang w:val="el-GR"/>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color w:val="00000A"/>
        <w:sz w:val="22"/>
        <w:szCs w:val="22"/>
        <w:lang w:val="el-GR"/>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color w:val="00000A"/>
        <w:sz w:val="22"/>
        <w:szCs w:val="22"/>
        <w:lang w:val="el-GR"/>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03" w15:restartNumberingAfterBreak="0">
    <w:nsid w:val="75F33962"/>
    <w:multiLevelType w:val="hybridMultilevel"/>
    <w:tmpl w:val="2AD246B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4" w15:restartNumberingAfterBreak="0">
    <w:nsid w:val="760160AA"/>
    <w:multiLevelType w:val="hybridMultilevel"/>
    <w:tmpl w:val="2456781A"/>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5" w15:restartNumberingAfterBreak="0">
    <w:nsid w:val="775555AD"/>
    <w:multiLevelType w:val="hybridMultilevel"/>
    <w:tmpl w:val="4B80C3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6" w15:restartNumberingAfterBreak="0">
    <w:nsid w:val="77D32D74"/>
    <w:multiLevelType w:val="hybridMultilevel"/>
    <w:tmpl w:val="716EE834"/>
    <w:lvl w:ilvl="0" w:tplc="0408000D">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7" w15:restartNumberingAfterBreak="0">
    <w:nsid w:val="78885439"/>
    <w:multiLevelType w:val="multilevel"/>
    <w:tmpl w:val="8D2077B4"/>
    <w:styleLink w:val="WW8Num323"/>
    <w:lvl w:ilvl="0">
      <w:numFmt w:val="bullet"/>
      <w:lvlText w:val=""/>
      <w:lvlJc w:val="left"/>
      <w:pPr>
        <w:ind w:left="1440" w:hanging="360"/>
      </w:pPr>
      <w:rPr>
        <w:rFonts w:ascii="Symbol" w:hAnsi="Symbol" w:cs="Symbol"/>
        <w:color w:val="1F4E79"/>
        <w:lang w:val="el-GR"/>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8" w15:restartNumberingAfterBreak="0">
    <w:nsid w:val="79A02EBF"/>
    <w:multiLevelType w:val="hybridMultilevel"/>
    <w:tmpl w:val="31504F9A"/>
    <w:lvl w:ilvl="0" w:tplc="04080001">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9" w15:restartNumberingAfterBreak="0">
    <w:nsid w:val="79F56E28"/>
    <w:multiLevelType w:val="multilevel"/>
    <w:tmpl w:val="AC86378E"/>
    <w:styleLink w:val="WW8Num5"/>
    <w:lvl w:ilvl="0">
      <w:numFmt w:val="bullet"/>
      <w:lvlText w:val=""/>
      <w:lvlJc w:val="left"/>
      <w:pPr>
        <w:ind w:left="720" w:hanging="360"/>
      </w:pPr>
      <w:rPr>
        <w:rFonts w:ascii="Wingdings" w:hAnsi="Wingdings" w:cs="Wingdings"/>
        <w:sz w:val="24"/>
        <w:szCs w:val="24"/>
        <w:lang w:val="el-GR"/>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sz w:val="24"/>
        <w:szCs w:val="24"/>
        <w:lang w:val="el-GR"/>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sz w:val="24"/>
        <w:szCs w:val="24"/>
        <w:lang w:val="el-GR"/>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sz w:val="24"/>
        <w:szCs w:val="24"/>
        <w:lang w:val="el-GR"/>
      </w:rPr>
    </w:lvl>
  </w:abstractNum>
  <w:abstractNum w:abstractNumId="110" w15:restartNumberingAfterBreak="0">
    <w:nsid w:val="7ADE5AE2"/>
    <w:multiLevelType w:val="hybridMultilevel"/>
    <w:tmpl w:val="BC1899C2"/>
    <w:lvl w:ilvl="0" w:tplc="0409000D">
      <w:start w:val="1"/>
      <w:numFmt w:val="bullet"/>
      <w:lvlText w:val=""/>
      <w:lvlJc w:val="left"/>
      <w:pPr>
        <w:ind w:left="720" w:hanging="360"/>
      </w:pPr>
      <w:rPr>
        <w:rFonts w:ascii="Wingdings" w:hAnsi="Wingdings" w:hint="default"/>
      </w:rPr>
    </w:lvl>
    <w:lvl w:ilvl="1" w:tplc="04090003">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1"/>
  </w:num>
  <w:num w:numId="2">
    <w:abstractNumId w:val="86"/>
  </w:num>
  <w:num w:numId="3">
    <w:abstractNumId w:val="20"/>
  </w:num>
  <w:num w:numId="4">
    <w:abstractNumId w:val="29"/>
  </w:num>
  <w:num w:numId="5">
    <w:abstractNumId w:val="4"/>
  </w:num>
  <w:num w:numId="6">
    <w:abstractNumId w:val="22"/>
  </w:num>
  <w:num w:numId="7">
    <w:abstractNumId w:val="39"/>
  </w:num>
  <w:num w:numId="8">
    <w:abstractNumId w:val="10"/>
  </w:num>
  <w:num w:numId="9">
    <w:abstractNumId w:val="21"/>
  </w:num>
  <w:num w:numId="10">
    <w:abstractNumId w:val="78"/>
  </w:num>
  <w:num w:numId="11">
    <w:abstractNumId w:val="30"/>
  </w:num>
  <w:num w:numId="12">
    <w:abstractNumId w:val="48"/>
  </w:num>
  <w:num w:numId="13">
    <w:abstractNumId w:val="19"/>
  </w:num>
  <w:num w:numId="14">
    <w:abstractNumId w:val="33"/>
  </w:num>
  <w:num w:numId="15">
    <w:abstractNumId w:val="68"/>
  </w:num>
  <w:num w:numId="16">
    <w:abstractNumId w:val="73"/>
  </w:num>
  <w:num w:numId="17">
    <w:abstractNumId w:val="15"/>
  </w:num>
  <w:num w:numId="18">
    <w:abstractNumId w:val="2"/>
  </w:num>
  <w:num w:numId="19">
    <w:abstractNumId w:val="80"/>
  </w:num>
  <w:num w:numId="20">
    <w:abstractNumId w:val="36"/>
  </w:num>
  <w:num w:numId="21">
    <w:abstractNumId w:val="50"/>
  </w:num>
  <w:num w:numId="22">
    <w:abstractNumId w:val="62"/>
  </w:num>
  <w:num w:numId="23">
    <w:abstractNumId w:val="26"/>
  </w:num>
  <w:num w:numId="24">
    <w:abstractNumId w:val="51"/>
  </w:num>
  <w:num w:numId="25">
    <w:abstractNumId w:val="70"/>
  </w:num>
  <w:num w:numId="26">
    <w:abstractNumId w:val="96"/>
  </w:num>
  <w:num w:numId="27">
    <w:abstractNumId w:val="0"/>
  </w:num>
  <w:num w:numId="28">
    <w:abstractNumId w:val="16"/>
  </w:num>
  <w:num w:numId="29">
    <w:abstractNumId w:val="45"/>
  </w:num>
  <w:num w:numId="30">
    <w:abstractNumId w:val="94"/>
  </w:num>
  <w:num w:numId="31">
    <w:abstractNumId w:val="84"/>
  </w:num>
  <w:num w:numId="32">
    <w:abstractNumId w:val="56"/>
  </w:num>
  <w:num w:numId="33">
    <w:abstractNumId w:val="14"/>
  </w:num>
  <w:num w:numId="34">
    <w:abstractNumId w:val="46"/>
  </w:num>
  <w:num w:numId="35">
    <w:abstractNumId w:val="88"/>
  </w:num>
  <w:num w:numId="36">
    <w:abstractNumId w:val="89"/>
  </w:num>
  <w:num w:numId="37">
    <w:abstractNumId w:val="35"/>
  </w:num>
  <w:num w:numId="38">
    <w:abstractNumId w:val="82"/>
    <w:lvlOverride w:ilvl="0">
      <w:lvl w:ilvl="0">
        <w:numFmt w:val="bullet"/>
        <w:lvlText w:val=""/>
        <w:lvlJc w:val="left"/>
        <w:pPr>
          <w:ind w:left="720" w:hanging="360"/>
        </w:pPr>
        <w:rPr>
          <w:rFonts w:ascii="Symbol" w:hAnsi="Symbol" w:cs="Symbol"/>
          <w:color w:val="auto"/>
          <w:lang w:val="el-GR" w:eastAsia="ja-JP"/>
        </w:rPr>
      </w:lvl>
    </w:lvlOverride>
    <w:lvlOverride w:ilvl="1">
      <w:lvl w:ilvl="1">
        <w:start w:val="1"/>
        <w:numFmt w:val="decimal"/>
        <w:lvlText w:val="%2."/>
        <w:lvlJc w:val="left"/>
        <w:pPr>
          <w:ind w:left="1080" w:hanging="360"/>
        </w:pPr>
      </w:lvl>
    </w:lvlOverride>
    <w:lvlOverride w:ilvl="2">
      <w:lvl w:ilvl="2">
        <w:start w:val="1"/>
        <w:numFmt w:val="decimal"/>
        <w:lvlText w:val="%3."/>
        <w:lvlJc w:val="left"/>
        <w:pPr>
          <w:ind w:left="1440" w:hanging="360"/>
        </w:pPr>
      </w:lvl>
    </w:lvlOverride>
    <w:lvlOverride w:ilvl="3">
      <w:lvl w:ilvl="3">
        <w:start w:val="1"/>
        <w:numFmt w:val="decimal"/>
        <w:lvlText w:val="%4."/>
        <w:lvlJc w:val="left"/>
        <w:pPr>
          <w:ind w:left="1800" w:hanging="360"/>
        </w:pPr>
      </w:lvl>
    </w:lvlOverride>
    <w:lvlOverride w:ilvl="4">
      <w:lvl w:ilvl="4">
        <w:start w:val="1"/>
        <w:numFmt w:val="decimal"/>
        <w:lvlText w:val="%5."/>
        <w:lvlJc w:val="left"/>
        <w:pPr>
          <w:ind w:left="2160" w:hanging="360"/>
        </w:pPr>
      </w:lvl>
    </w:lvlOverride>
    <w:lvlOverride w:ilvl="5">
      <w:lvl w:ilvl="5">
        <w:start w:val="1"/>
        <w:numFmt w:val="decimal"/>
        <w:lvlText w:val="%6."/>
        <w:lvlJc w:val="left"/>
        <w:pPr>
          <w:ind w:left="2520" w:hanging="360"/>
        </w:pPr>
      </w:lvl>
    </w:lvlOverride>
    <w:lvlOverride w:ilvl="6">
      <w:lvl w:ilvl="6">
        <w:start w:val="1"/>
        <w:numFmt w:val="decimal"/>
        <w:lvlText w:val="%7."/>
        <w:lvlJc w:val="left"/>
        <w:pPr>
          <w:ind w:left="2880" w:hanging="360"/>
        </w:pPr>
      </w:lvl>
    </w:lvlOverride>
    <w:lvlOverride w:ilvl="7">
      <w:lvl w:ilvl="7">
        <w:start w:val="1"/>
        <w:numFmt w:val="decimal"/>
        <w:lvlText w:val="%8."/>
        <w:lvlJc w:val="left"/>
        <w:pPr>
          <w:ind w:left="3240" w:hanging="360"/>
        </w:pPr>
      </w:lvl>
    </w:lvlOverride>
    <w:lvlOverride w:ilvl="8">
      <w:lvl w:ilvl="8">
        <w:start w:val="1"/>
        <w:numFmt w:val="decimal"/>
        <w:lvlText w:val="%9."/>
        <w:lvlJc w:val="left"/>
        <w:pPr>
          <w:ind w:left="3600" w:hanging="360"/>
        </w:pPr>
      </w:lvl>
    </w:lvlOverride>
  </w:num>
  <w:num w:numId="39">
    <w:abstractNumId w:val="12"/>
  </w:num>
  <w:num w:numId="40">
    <w:abstractNumId w:val="90"/>
  </w:num>
  <w:num w:numId="41">
    <w:abstractNumId w:val="57"/>
  </w:num>
  <w:num w:numId="42">
    <w:abstractNumId w:val="7"/>
  </w:num>
  <w:num w:numId="43">
    <w:abstractNumId w:val="58"/>
  </w:num>
  <w:num w:numId="44">
    <w:abstractNumId w:val="66"/>
  </w:num>
  <w:num w:numId="45">
    <w:abstractNumId w:val="54"/>
  </w:num>
  <w:num w:numId="46">
    <w:abstractNumId w:val="5"/>
  </w:num>
  <w:num w:numId="47">
    <w:abstractNumId w:val="42"/>
  </w:num>
  <w:num w:numId="48">
    <w:abstractNumId w:val="75"/>
  </w:num>
  <w:num w:numId="49">
    <w:abstractNumId w:val="25"/>
  </w:num>
  <w:num w:numId="50">
    <w:abstractNumId w:val="38"/>
  </w:num>
  <w:num w:numId="51">
    <w:abstractNumId w:val="34"/>
  </w:num>
  <w:num w:numId="52">
    <w:abstractNumId w:val="82"/>
  </w:num>
  <w:num w:numId="53">
    <w:abstractNumId w:val="72"/>
  </w:num>
  <w:num w:numId="54">
    <w:abstractNumId w:val="55"/>
  </w:num>
  <w:num w:numId="55">
    <w:abstractNumId w:val="109"/>
  </w:num>
  <w:num w:numId="56">
    <w:abstractNumId w:val="77"/>
  </w:num>
  <w:num w:numId="57">
    <w:abstractNumId w:val="93"/>
  </w:num>
  <w:num w:numId="58">
    <w:abstractNumId w:val="98"/>
  </w:num>
  <w:num w:numId="59">
    <w:abstractNumId w:val="17"/>
  </w:num>
  <w:num w:numId="60">
    <w:abstractNumId w:val="61"/>
  </w:num>
  <w:num w:numId="61">
    <w:abstractNumId w:val="102"/>
  </w:num>
  <w:num w:numId="62">
    <w:abstractNumId w:val="99"/>
  </w:num>
  <w:num w:numId="63">
    <w:abstractNumId w:val="101"/>
  </w:num>
  <w:num w:numId="64">
    <w:abstractNumId w:val="91"/>
  </w:num>
  <w:num w:numId="65">
    <w:abstractNumId w:val="41"/>
  </w:num>
  <w:num w:numId="66">
    <w:abstractNumId w:val="27"/>
  </w:num>
  <w:num w:numId="67">
    <w:abstractNumId w:val="6"/>
  </w:num>
  <w:num w:numId="68">
    <w:abstractNumId w:val="79"/>
  </w:num>
  <w:num w:numId="69">
    <w:abstractNumId w:val="105"/>
  </w:num>
  <w:num w:numId="70">
    <w:abstractNumId w:val="40"/>
  </w:num>
  <w:num w:numId="71">
    <w:abstractNumId w:val="3"/>
  </w:num>
  <w:num w:numId="72">
    <w:abstractNumId w:val="37"/>
  </w:num>
  <w:num w:numId="73">
    <w:abstractNumId w:val="106"/>
  </w:num>
  <w:num w:numId="74">
    <w:abstractNumId w:val="110"/>
  </w:num>
  <w:num w:numId="75">
    <w:abstractNumId w:val="59"/>
  </w:num>
  <w:num w:numId="76">
    <w:abstractNumId w:val="32"/>
  </w:num>
  <w:num w:numId="77">
    <w:abstractNumId w:val="76"/>
  </w:num>
  <w:num w:numId="78">
    <w:abstractNumId w:val="74"/>
  </w:num>
  <w:num w:numId="79">
    <w:abstractNumId w:val="44"/>
  </w:num>
  <w:num w:numId="80">
    <w:abstractNumId w:val="103"/>
  </w:num>
  <w:num w:numId="81">
    <w:abstractNumId w:val="28"/>
  </w:num>
  <w:num w:numId="82">
    <w:abstractNumId w:val="100"/>
  </w:num>
  <w:num w:numId="83">
    <w:abstractNumId w:val="60"/>
  </w:num>
  <w:num w:numId="84">
    <w:abstractNumId w:val="63"/>
  </w:num>
  <w:num w:numId="85">
    <w:abstractNumId w:val="69"/>
  </w:num>
  <w:num w:numId="86">
    <w:abstractNumId w:val="49"/>
  </w:num>
  <w:num w:numId="87">
    <w:abstractNumId w:val="53"/>
  </w:num>
  <w:num w:numId="88">
    <w:abstractNumId w:val="104"/>
  </w:num>
  <w:num w:numId="89">
    <w:abstractNumId w:val="11"/>
  </w:num>
  <w:num w:numId="90">
    <w:abstractNumId w:val="108"/>
  </w:num>
  <w:num w:numId="91">
    <w:abstractNumId w:val="52"/>
  </w:num>
  <w:num w:numId="92">
    <w:abstractNumId w:val="1"/>
  </w:num>
  <w:num w:numId="93">
    <w:abstractNumId w:val="92"/>
  </w:num>
  <w:num w:numId="94">
    <w:abstractNumId w:val="87"/>
  </w:num>
  <w:num w:numId="95">
    <w:abstractNumId w:val="31"/>
  </w:num>
  <w:num w:numId="96">
    <w:abstractNumId w:val="43"/>
  </w:num>
  <w:num w:numId="97">
    <w:abstractNumId w:val="9"/>
  </w:num>
  <w:num w:numId="98">
    <w:abstractNumId w:val="13"/>
  </w:num>
  <w:num w:numId="99">
    <w:abstractNumId w:val="67"/>
  </w:num>
  <w:num w:numId="100">
    <w:abstractNumId w:val="83"/>
  </w:num>
  <w:num w:numId="101">
    <w:abstractNumId w:val="64"/>
  </w:num>
  <w:num w:numId="102">
    <w:abstractNumId w:val="24"/>
  </w:num>
  <w:num w:numId="103">
    <w:abstractNumId w:val="97"/>
  </w:num>
  <w:num w:numId="104">
    <w:abstractNumId w:val="47"/>
  </w:num>
  <w:num w:numId="105">
    <w:abstractNumId w:val="107"/>
  </w:num>
  <w:num w:numId="106">
    <w:abstractNumId w:val="95"/>
  </w:num>
  <w:num w:numId="107">
    <w:abstractNumId w:val="18"/>
  </w:num>
  <w:num w:numId="108">
    <w:abstractNumId w:val="85"/>
  </w:num>
  <w:num w:numId="109">
    <w:abstractNumId w:val="65"/>
  </w:num>
  <w:num w:numId="110">
    <w:abstractNumId w:val="81"/>
  </w:num>
  <w:num w:numId="111">
    <w:abstractNumId w:val="23"/>
  </w:num>
  <w:num w:numId="112">
    <w:abstractNumId w:val="8"/>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BBB"/>
    <w:rsid w:val="0000072B"/>
    <w:rsid w:val="0000268C"/>
    <w:rsid w:val="00004399"/>
    <w:rsid w:val="00006766"/>
    <w:rsid w:val="00006BC3"/>
    <w:rsid w:val="00006EC8"/>
    <w:rsid w:val="00010ED1"/>
    <w:rsid w:val="000143AF"/>
    <w:rsid w:val="0001452B"/>
    <w:rsid w:val="00017126"/>
    <w:rsid w:val="00021F84"/>
    <w:rsid w:val="000240FA"/>
    <w:rsid w:val="000257EB"/>
    <w:rsid w:val="0002691A"/>
    <w:rsid w:val="000269CF"/>
    <w:rsid w:val="000305B3"/>
    <w:rsid w:val="000305FC"/>
    <w:rsid w:val="000312CB"/>
    <w:rsid w:val="00033661"/>
    <w:rsid w:val="00035598"/>
    <w:rsid w:val="00035E14"/>
    <w:rsid w:val="00040DD7"/>
    <w:rsid w:val="00041F43"/>
    <w:rsid w:val="00042259"/>
    <w:rsid w:val="000456ED"/>
    <w:rsid w:val="00045EAA"/>
    <w:rsid w:val="00047BA5"/>
    <w:rsid w:val="00050049"/>
    <w:rsid w:val="0005137C"/>
    <w:rsid w:val="00052233"/>
    <w:rsid w:val="00053A44"/>
    <w:rsid w:val="00060983"/>
    <w:rsid w:val="00062337"/>
    <w:rsid w:val="0006234D"/>
    <w:rsid w:val="000624F3"/>
    <w:rsid w:val="00063A1D"/>
    <w:rsid w:val="00066CF7"/>
    <w:rsid w:val="00067534"/>
    <w:rsid w:val="00077CAF"/>
    <w:rsid w:val="00081E02"/>
    <w:rsid w:val="00082076"/>
    <w:rsid w:val="0008357B"/>
    <w:rsid w:val="0008378E"/>
    <w:rsid w:val="0008438D"/>
    <w:rsid w:val="00085B9F"/>
    <w:rsid w:val="00086C23"/>
    <w:rsid w:val="00093408"/>
    <w:rsid w:val="0009673F"/>
    <w:rsid w:val="00096D95"/>
    <w:rsid w:val="00096EC6"/>
    <w:rsid w:val="000974E3"/>
    <w:rsid w:val="000A0185"/>
    <w:rsid w:val="000A1751"/>
    <w:rsid w:val="000A1EF3"/>
    <w:rsid w:val="000A5398"/>
    <w:rsid w:val="000A67F7"/>
    <w:rsid w:val="000A6954"/>
    <w:rsid w:val="000A7763"/>
    <w:rsid w:val="000A7BFF"/>
    <w:rsid w:val="000B562F"/>
    <w:rsid w:val="000B6618"/>
    <w:rsid w:val="000B71BB"/>
    <w:rsid w:val="000B7676"/>
    <w:rsid w:val="000C00D8"/>
    <w:rsid w:val="000C0864"/>
    <w:rsid w:val="000C16F3"/>
    <w:rsid w:val="000C4520"/>
    <w:rsid w:val="000C60E2"/>
    <w:rsid w:val="000C6F23"/>
    <w:rsid w:val="000D49A6"/>
    <w:rsid w:val="000D62CB"/>
    <w:rsid w:val="000D6BE7"/>
    <w:rsid w:val="000D73FE"/>
    <w:rsid w:val="000D7566"/>
    <w:rsid w:val="000D7613"/>
    <w:rsid w:val="000E2883"/>
    <w:rsid w:val="000E4E01"/>
    <w:rsid w:val="000E539F"/>
    <w:rsid w:val="000E6C97"/>
    <w:rsid w:val="000F0C12"/>
    <w:rsid w:val="000F101E"/>
    <w:rsid w:val="000F25C4"/>
    <w:rsid w:val="00100A3D"/>
    <w:rsid w:val="00102D74"/>
    <w:rsid w:val="00103F9A"/>
    <w:rsid w:val="0010774D"/>
    <w:rsid w:val="00107B30"/>
    <w:rsid w:val="001101B6"/>
    <w:rsid w:val="0011106D"/>
    <w:rsid w:val="00112B3F"/>
    <w:rsid w:val="00113743"/>
    <w:rsid w:val="001176D7"/>
    <w:rsid w:val="00122548"/>
    <w:rsid w:val="001226F3"/>
    <w:rsid w:val="001276A2"/>
    <w:rsid w:val="00131817"/>
    <w:rsid w:val="00133963"/>
    <w:rsid w:val="00133BCE"/>
    <w:rsid w:val="00140959"/>
    <w:rsid w:val="00141489"/>
    <w:rsid w:val="0014206B"/>
    <w:rsid w:val="001424A0"/>
    <w:rsid w:val="0014295C"/>
    <w:rsid w:val="00143C2B"/>
    <w:rsid w:val="00144432"/>
    <w:rsid w:val="00146D6C"/>
    <w:rsid w:val="00147E4A"/>
    <w:rsid w:val="00151429"/>
    <w:rsid w:val="001605A2"/>
    <w:rsid w:val="00160B1C"/>
    <w:rsid w:val="00160C53"/>
    <w:rsid w:val="0016279B"/>
    <w:rsid w:val="00166191"/>
    <w:rsid w:val="00166E8F"/>
    <w:rsid w:val="00167A1E"/>
    <w:rsid w:val="001706A4"/>
    <w:rsid w:val="00174507"/>
    <w:rsid w:val="00181FE8"/>
    <w:rsid w:val="001831EC"/>
    <w:rsid w:val="001856B4"/>
    <w:rsid w:val="00192A5F"/>
    <w:rsid w:val="001956BF"/>
    <w:rsid w:val="00195DAD"/>
    <w:rsid w:val="0019706F"/>
    <w:rsid w:val="001A3B14"/>
    <w:rsid w:val="001A7C91"/>
    <w:rsid w:val="001B0509"/>
    <w:rsid w:val="001B21CD"/>
    <w:rsid w:val="001B3C09"/>
    <w:rsid w:val="001B4962"/>
    <w:rsid w:val="001B7EB2"/>
    <w:rsid w:val="001C0A60"/>
    <w:rsid w:val="001D00BE"/>
    <w:rsid w:val="001D2CA6"/>
    <w:rsid w:val="001E086D"/>
    <w:rsid w:val="001E0ADF"/>
    <w:rsid w:val="001E21CA"/>
    <w:rsid w:val="001E2767"/>
    <w:rsid w:val="001E2F70"/>
    <w:rsid w:val="001E3A21"/>
    <w:rsid w:val="001E6A63"/>
    <w:rsid w:val="001E77C9"/>
    <w:rsid w:val="001F1637"/>
    <w:rsid w:val="001F28E4"/>
    <w:rsid w:val="001F3059"/>
    <w:rsid w:val="001F3A63"/>
    <w:rsid w:val="001F5174"/>
    <w:rsid w:val="001F5470"/>
    <w:rsid w:val="001F5EB5"/>
    <w:rsid w:val="00202CC8"/>
    <w:rsid w:val="00210FA4"/>
    <w:rsid w:val="00212D53"/>
    <w:rsid w:val="00213281"/>
    <w:rsid w:val="00217769"/>
    <w:rsid w:val="002177E5"/>
    <w:rsid w:val="002216DF"/>
    <w:rsid w:val="002221E5"/>
    <w:rsid w:val="002222B9"/>
    <w:rsid w:val="00223C43"/>
    <w:rsid w:val="0022504F"/>
    <w:rsid w:val="00226F86"/>
    <w:rsid w:val="0023016A"/>
    <w:rsid w:val="00231F0D"/>
    <w:rsid w:val="002330C6"/>
    <w:rsid w:val="002343DD"/>
    <w:rsid w:val="00234FDC"/>
    <w:rsid w:val="00241199"/>
    <w:rsid w:val="002449D9"/>
    <w:rsid w:val="0025186B"/>
    <w:rsid w:val="00252E33"/>
    <w:rsid w:val="002557AE"/>
    <w:rsid w:val="0025714F"/>
    <w:rsid w:val="00257FEB"/>
    <w:rsid w:val="00260CA5"/>
    <w:rsid w:val="002620A2"/>
    <w:rsid w:val="00262A5C"/>
    <w:rsid w:val="002638F5"/>
    <w:rsid w:val="00263DCD"/>
    <w:rsid w:val="00264B84"/>
    <w:rsid w:val="00266456"/>
    <w:rsid w:val="00266715"/>
    <w:rsid w:val="0026763B"/>
    <w:rsid w:val="00267E5C"/>
    <w:rsid w:val="00270286"/>
    <w:rsid w:val="0027090B"/>
    <w:rsid w:val="00270EE8"/>
    <w:rsid w:val="002718CD"/>
    <w:rsid w:val="00271A21"/>
    <w:rsid w:val="00271FEE"/>
    <w:rsid w:val="00273850"/>
    <w:rsid w:val="00273F0F"/>
    <w:rsid w:val="00276CAA"/>
    <w:rsid w:val="00282782"/>
    <w:rsid w:val="00284522"/>
    <w:rsid w:val="002858A1"/>
    <w:rsid w:val="00287657"/>
    <w:rsid w:val="00287AE6"/>
    <w:rsid w:val="00290A17"/>
    <w:rsid w:val="00290E37"/>
    <w:rsid w:val="00293195"/>
    <w:rsid w:val="00294450"/>
    <w:rsid w:val="00296CA6"/>
    <w:rsid w:val="00297FDD"/>
    <w:rsid w:val="002A0776"/>
    <w:rsid w:val="002A1CA2"/>
    <w:rsid w:val="002A1DF0"/>
    <w:rsid w:val="002A3755"/>
    <w:rsid w:val="002A47DE"/>
    <w:rsid w:val="002B1C8D"/>
    <w:rsid w:val="002B2EA3"/>
    <w:rsid w:val="002B3336"/>
    <w:rsid w:val="002B35A7"/>
    <w:rsid w:val="002B4C54"/>
    <w:rsid w:val="002B7893"/>
    <w:rsid w:val="002C0F18"/>
    <w:rsid w:val="002C483A"/>
    <w:rsid w:val="002C5D05"/>
    <w:rsid w:val="002C66DE"/>
    <w:rsid w:val="002C6F34"/>
    <w:rsid w:val="002D06D9"/>
    <w:rsid w:val="002D2796"/>
    <w:rsid w:val="002D50FC"/>
    <w:rsid w:val="002D6771"/>
    <w:rsid w:val="002D6DB8"/>
    <w:rsid w:val="002E1067"/>
    <w:rsid w:val="002E1C92"/>
    <w:rsid w:val="002E2092"/>
    <w:rsid w:val="002E67FD"/>
    <w:rsid w:val="002E6830"/>
    <w:rsid w:val="002E7724"/>
    <w:rsid w:val="002E7F03"/>
    <w:rsid w:val="002F104C"/>
    <w:rsid w:val="002F2067"/>
    <w:rsid w:val="002F7FCA"/>
    <w:rsid w:val="0030091C"/>
    <w:rsid w:val="003012B3"/>
    <w:rsid w:val="00302768"/>
    <w:rsid w:val="00305079"/>
    <w:rsid w:val="003068C8"/>
    <w:rsid w:val="00306A2F"/>
    <w:rsid w:val="00307877"/>
    <w:rsid w:val="003106FA"/>
    <w:rsid w:val="00311270"/>
    <w:rsid w:val="00314709"/>
    <w:rsid w:val="00316ED4"/>
    <w:rsid w:val="00317C0C"/>
    <w:rsid w:val="00317D40"/>
    <w:rsid w:val="00320950"/>
    <w:rsid w:val="003230CD"/>
    <w:rsid w:val="00323A79"/>
    <w:rsid w:val="00325AA3"/>
    <w:rsid w:val="003274AB"/>
    <w:rsid w:val="00327706"/>
    <w:rsid w:val="0033602C"/>
    <w:rsid w:val="0033719C"/>
    <w:rsid w:val="00341E1E"/>
    <w:rsid w:val="003420C2"/>
    <w:rsid w:val="0035450C"/>
    <w:rsid w:val="00355D38"/>
    <w:rsid w:val="00356ABA"/>
    <w:rsid w:val="00356FD7"/>
    <w:rsid w:val="00357CA1"/>
    <w:rsid w:val="003610CB"/>
    <w:rsid w:val="00364752"/>
    <w:rsid w:val="00367DB7"/>
    <w:rsid w:val="003742BA"/>
    <w:rsid w:val="003748A6"/>
    <w:rsid w:val="0037635A"/>
    <w:rsid w:val="00376B69"/>
    <w:rsid w:val="00385BF7"/>
    <w:rsid w:val="00387A74"/>
    <w:rsid w:val="003904D1"/>
    <w:rsid w:val="00391C25"/>
    <w:rsid w:val="003958AC"/>
    <w:rsid w:val="00397474"/>
    <w:rsid w:val="00397964"/>
    <w:rsid w:val="003A15E1"/>
    <w:rsid w:val="003A227E"/>
    <w:rsid w:val="003A4EBB"/>
    <w:rsid w:val="003A5599"/>
    <w:rsid w:val="003A704D"/>
    <w:rsid w:val="003B0F6E"/>
    <w:rsid w:val="003B25F4"/>
    <w:rsid w:val="003B2A17"/>
    <w:rsid w:val="003B4413"/>
    <w:rsid w:val="003B5117"/>
    <w:rsid w:val="003B5653"/>
    <w:rsid w:val="003C2EEC"/>
    <w:rsid w:val="003C64C3"/>
    <w:rsid w:val="003C6BBB"/>
    <w:rsid w:val="003D1ABE"/>
    <w:rsid w:val="003D312E"/>
    <w:rsid w:val="003D4AB2"/>
    <w:rsid w:val="003D57AE"/>
    <w:rsid w:val="003D79FD"/>
    <w:rsid w:val="003E2057"/>
    <w:rsid w:val="003E267E"/>
    <w:rsid w:val="003E3446"/>
    <w:rsid w:val="003F2152"/>
    <w:rsid w:val="003F2FF9"/>
    <w:rsid w:val="00400771"/>
    <w:rsid w:val="0040166F"/>
    <w:rsid w:val="00406159"/>
    <w:rsid w:val="00410C65"/>
    <w:rsid w:val="004127CA"/>
    <w:rsid w:val="0041363A"/>
    <w:rsid w:val="004142B3"/>
    <w:rsid w:val="0041492F"/>
    <w:rsid w:val="00414CF8"/>
    <w:rsid w:val="00417DD4"/>
    <w:rsid w:val="00422014"/>
    <w:rsid w:val="0042209C"/>
    <w:rsid w:val="004228BD"/>
    <w:rsid w:val="00423727"/>
    <w:rsid w:val="00426EC5"/>
    <w:rsid w:val="00436589"/>
    <w:rsid w:val="00440002"/>
    <w:rsid w:val="00440211"/>
    <w:rsid w:val="00441DEC"/>
    <w:rsid w:val="00443315"/>
    <w:rsid w:val="00444EA4"/>
    <w:rsid w:val="00450C50"/>
    <w:rsid w:val="00453342"/>
    <w:rsid w:val="00453B83"/>
    <w:rsid w:val="0045508E"/>
    <w:rsid w:val="0046089B"/>
    <w:rsid w:val="00462202"/>
    <w:rsid w:val="00465606"/>
    <w:rsid w:val="0046589B"/>
    <w:rsid w:val="00465E1E"/>
    <w:rsid w:val="00467EBB"/>
    <w:rsid w:val="00467EC5"/>
    <w:rsid w:val="00471CFA"/>
    <w:rsid w:val="00473922"/>
    <w:rsid w:val="00475DD8"/>
    <w:rsid w:val="004760F1"/>
    <w:rsid w:val="00476A74"/>
    <w:rsid w:val="00490B67"/>
    <w:rsid w:val="00491ABB"/>
    <w:rsid w:val="0049376A"/>
    <w:rsid w:val="004A0F77"/>
    <w:rsid w:val="004A1027"/>
    <w:rsid w:val="004A17CB"/>
    <w:rsid w:val="004A22FF"/>
    <w:rsid w:val="004A52C0"/>
    <w:rsid w:val="004A65EF"/>
    <w:rsid w:val="004A7919"/>
    <w:rsid w:val="004A7F66"/>
    <w:rsid w:val="004B38A4"/>
    <w:rsid w:val="004B70C2"/>
    <w:rsid w:val="004C13A4"/>
    <w:rsid w:val="004C3BA7"/>
    <w:rsid w:val="004C6685"/>
    <w:rsid w:val="004C738B"/>
    <w:rsid w:val="004D301A"/>
    <w:rsid w:val="004D6E4C"/>
    <w:rsid w:val="004D6E89"/>
    <w:rsid w:val="004E1541"/>
    <w:rsid w:val="004E2C32"/>
    <w:rsid w:val="004E405E"/>
    <w:rsid w:val="004E4B49"/>
    <w:rsid w:val="004F078A"/>
    <w:rsid w:val="004F0942"/>
    <w:rsid w:val="004F2B03"/>
    <w:rsid w:val="004F3915"/>
    <w:rsid w:val="004F3C8F"/>
    <w:rsid w:val="004F46ED"/>
    <w:rsid w:val="004F5CC1"/>
    <w:rsid w:val="004F62A5"/>
    <w:rsid w:val="004F75ED"/>
    <w:rsid w:val="004F7CDA"/>
    <w:rsid w:val="0050313F"/>
    <w:rsid w:val="0050357E"/>
    <w:rsid w:val="00512D6B"/>
    <w:rsid w:val="0051598F"/>
    <w:rsid w:val="00521AD3"/>
    <w:rsid w:val="005222A7"/>
    <w:rsid w:val="00523866"/>
    <w:rsid w:val="00523A29"/>
    <w:rsid w:val="0053146C"/>
    <w:rsid w:val="005327DD"/>
    <w:rsid w:val="00535199"/>
    <w:rsid w:val="00535DFC"/>
    <w:rsid w:val="00540831"/>
    <w:rsid w:val="005435BA"/>
    <w:rsid w:val="005439C4"/>
    <w:rsid w:val="005456C6"/>
    <w:rsid w:val="005457E2"/>
    <w:rsid w:val="0054641D"/>
    <w:rsid w:val="00550071"/>
    <w:rsid w:val="0055222C"/>
    <w:rsid w:val="0055429B"/>
    <w:rsid w:val="00554F78"/>
    <w:rsid w:val="00556174"/>
    <w:rsid w:val="00563C02"/>
    <w:rsid w:val="005654B3"/>
    <w:rsid w:val="005660B8"/>
    <w:rsid w:val="005665CF"/>
    <w:rsid w:val="00566848"/>
    <w:rsid w:val="00566C90"/>
    <w:rsid w:val="00570D47"/>
    <w:rsid w:val="00571ADF"/>
    <w:rsid w:val="00572550"/>
    <w:rsid w:val="00574DDE"/>
    <w:rsid w:val="00575B68"/>
    <w:rsid w:val="0057633F"/>
    <w:rsid w:val="00577761"/>
    <w:rsid w:val="00577FBE"/>
    <w:rsid w:val="00581A15"/>
    <w:rsid w:val="00581C1C"/>
    <w:rsid w:val="00581F89"/>
    <w:rsid w:val="005866F0"/>
    <w:rsid w:val="005A251A"/>
    <w:rsid w:val="005A300A"/>
    <w:rsid w:val="005A3D00"/>
    <w:rsid w:val="005A427E"/>
    <w:rsid w:val="005A43D5"/>
    <w:rsid w:val="005A4AE9"/>
    <w:rsid w:val="005A788E"/>
    <w:rsid w:val="005B0592"/>
    <w:rsid w:val="005B1A90"/>
    <w:rsid w:val="005B21E7"/>
    <w:rsid w:val="005B49AE"/>
    <w:rsid w:val="005B56F9"/>
    <w:rsid w:val="005B5B47"/>
    <w:rsid w:val="005B6038"/>
    <w:rsid w:val="005C1C6D"/>
    <w:rsid w:val="005C3222"/>
    <w:rsid w:val="005C362A"/>
    <w:rsid w:val="005C48D0"/>
    <w:rsid w:val="005C60C0"/>
    <w:rsid w:val="005C62D3"/>
    <w:rsid w:val="005C6303"/>
    <w:rsid w:val="005D0A35"/>
    <w:rsid w:val="005D4D99"/>
    <w:rsid w:val="005D68D7"/>
    <w:rsid w:val="005D753B"/>
    <w:rsid w:val="005E4D4A"/>
    <w:rsid w:val="005E607C"/>
    <w:rsid w:val="005E65DA"/>
    <w:rsid w:val="005F10D7"/>
    <w:rsid w:val="005F1416"/>
    <w:rsid w:val="005F270E"/>
    <w:rsid w:val="005F56EF"/>
    <w:rsid w:val="00600223"/>
    <w:rsid w:val="00600C72"/>
    <w:rsid w:val="006031B8"/>
    <w:rsid w:val="00605D5B"/>
    <w:rsid w:val="0060716B"/>
    <w:rsid w:val="00607F9B"/>
    <w:rsid w:val="00610032"/>
    <w:rsid w:val="00610C12"/>
    <w:rsid w:val="006138F2"/>
    <w:rsid w:val="00617EFB"/>
    <w:rsid w:val="00620794"/>
    <w:rsid w:val="006216F0"/>
    <w:rsid w:val="00627FA7"/>
    <w:rsid w:val="00634909"/>
    <w:rsid w:val="00636659"/>
    <w:rsid w:val="00636E41"/>
    <w:rsid w:val="0064136A"/>
    <w:rsid w:val="006425D8"/>
    <w:rsid w:val="00643CEF"/>
    <w:rsid w:val="00655000"/>
    <w:rsid w:val="006557E5"/>
    <w:rsid w:val="006568C7"/>
    <w:rsid w:val="00657382"/>
    <w:rsid w:val="006601F2"/>
    <w:rsid w:val="006625E9"/>
    <w:rsid w:val="00664621"/>
    <w:rsid w:val="006648B8"/>
    <w:rsid w:val="006659AB"/>
    <w:rsid w:val="00665A2C"/>
    <w:rsid w:val="00665B5E"/>
    <w:rsid w:val="006679E9"/>
    <w:rsid w:val="00670DA3"/>
    <w:rsid w:val="006749CB"/>
    <w:rsid w:val="00676CB1"/>
    <w:rsid w:val="00680A70"/>
    <w:rsid w:val="00680F8A"/>
    <w:rsid w:val="00681672"/>
    <w:rsid w:val="0068260F"/>
    <w:rsid w:val="00683A5B"/>
    <w:rsid w:val="00685A45"/>
    <w:rsid w:val="00686160"/>
    <w:rsid w:val="00686A89"/>
    <w:rsid w:val="00691A1A"/>
    <w:rsid w:val="00691DDD"/>
    <w:rsid w:val="00691FE8"/>
    <w:rsid w:val="006923AA"/>
    <w:rsid w:val="0069411F"/>
    <w:rsid w:val="00696D15"/>
    <w:rsid w:val="00696D3C"/>
    <w:rsid w:val="00697FF7"/>
    <w:rsid w:val="006A0E28"/>
    <w:rsid w:val="006A1650"/>
    <w:rsid w:val="006A2392"/>
    <w:rsid w:val="006A4A24"/>
    <w:rsid w:val="006B06BD"/>
    <w:rsid w:val="006B1155"/>
    <w:rsid w:val="006B2048"/>
    <w:rsid w:val="006B36D9"/>
    <w:rsid w:val="006B5F53"/>
    <w:rsid w:val="006B60AC"/>
    <w:rsid w:val="006B7F63"/>
    <w:rsid w:val="006C01CD"/>
    <w:rsid w:val="006C424D"/>
    <w:rsid w:val="006C6746"/>
    <w:rsid w:val="006C6D99"/>
    <w:rsid w:val="006D40A7"/>
    <w:rsid w:val="006D51A1"/>
    <w:rsid w:val="006E2AFA"/>
    <w:rsid w:val="006E2C3C"/>
    <w:rsid w:val="006E5C4F"/>
    <w:rsid w:val="006E72FB"/>
    <w:rsid w:val="006F022F"/>
    <w:rsid w:val="006F0E48"/>
    <w:rsid w:val="006F3B80"/>
    <w:rsid w:val="006F3E24"/>
    <w:rsid w:val="006F4F73"/>
    <w:rsid w:val="006F60CC"/>
    <w:rsid w:val="00700042"/>
    <w:rsid w:val="007000CB"/>
    <w:rsid w:val="007004F6"/>
    <w:rsid w:val="007015AE"/>
    <w:rsid w:val="007023E3"/>
    <w:rsid w:val="00703620"/>
    <w:rsid w:val="00704958"/>
    <w:rsid w:val="00704D57"/>
    <w:rsid w:val="00706EAC"/>
    <w:rsid w:val="00706EE9"/>
    <w:rsid w:val="00716826"/>
    <w:rsid w:val="007237BC"/>
    <w:rsid w:val="00730AEE"/>
    <w:rsid w:val="007326C6"/>
    <w:rsid w:val="007357F9"/>
    <w:rsid w:val="00735F86"/>
    <w:rsid w:val="00737D67"/>
    <w:rsid w:val="00740070"/>
    <w:rsid w:val="00740F59"/>
    <w:rsid w:val="0074242E"/>
    <w:rsid w:val="00742959"/>
    <w:rsid w:val="00742F84"/>
    <w:rsid w:val="0074587E"/>
    <w:rsid w:val="00746A8E"/>
    <w:rsid w:val="00750694"/>
    <w:rsid w:val="00750A59"/>
    <w:rsid w:val="00750A99"/>
    <w:rsid w:val="00751661"/>
    <w:rsid w:val="007535E7"/>
    <w:rsid w:val="00753D41"/>
    <w:rsid w:val="00760601"/>
    <w:rsid w:val="007636DF"/>
    <w:rsid w:val="00765AA7"/>
    <w:rsid w:val="007714B8"/>
    <w:rsid w:val="00771C16"/>
    <w:rsid w:val="00771DDC"/>
    <w:rsid w:val="00772AED"/>
    <w:rsid w:val="00772EE7"/>
    <w:rsid w:val="00775F9E"/>
    <w:rsid w:val="00776E2A"/>
    <w:rsid w:val="00777ACC"/>
    <w:rsid w:val="00783BCC"/>
    <w:rsid w:val="00783E80"/>
    <w:rsid w:val="00784C78"/>
    <w:rsid w:val="00786D4E"/>
    <w:rsid w:val="00787A12"/>
    <w:rsid w:val="00790B55"/>
    <w:rsid w:val="00791B76"/>
    <w:rsid w:val="00796EE8"/>
    <w:rsid w:val="007A0E95"/>
    <w:rsid w:val="007A36FB"/>
    <w:rsid w:val="007A50CE"/>
    <w:rsid w:val="007A5313"/>
    <w:rsid w:val="007B0BC9"/>
    <w:rsid w:val="007B2939"/>
    <w:rsid w:val="007B31AB"/>
    <w:rsid w:val="007B5252"/>
    <w:rsid w:val="007B5B1E"/>
    <w:rsid w:val="007B5DD5"/>
    <w:rsid w:val="007B7AE7"/>
    <w:rsid w:val="007B7D90"/>
    <w:rsid w:val="007C1C99"/>
    <w:rsid w:val="007C2682"/>
    <w:rsid w:val="007C3104"/>
    <w:rsid w:val="007C47C6"/>
    <w:rsid w:val="007C56BA"/>
    <w:rsid w:val="007C79F8"/>
    <w:rsid w:val="007C7AB3"/>
    <w:rsid w:val="007D1ABC"/>
    <w:rsid w:val="007D1DF2"/>
    <w:rsid w:val="007D3446"/>
    <w:rsid w:val="007D3A88"/>
    <w:rsid w:val="007D441F"/>
    <w:rsid w:val="007D6110"/>
    <w:rsid w:val="007E0C39"/>
    <w:rsid w:val="007E1472"/>
    <w:rsid w:val="007E211B"/>
    <w:rsid w:val="007E22E4"/>
    <w:rsid w:val="007E36CB"/>
    <w:rsid w:val="007E36FA"/>
    <w:rsid w:val="007E72BA"/>
    <w:rsid w:val="007F112B"/>
    <w:rsid w:val="007F4EC8"/>
    <w:rsid w:val="007F5005"/>
    <w:rsid w:val="007F65DC"/>
    <w:rsid w:val="007F692C"/>
    <w:rsid w:val="007F7B4C"/>
    <w:rsid w:val="00800F33"/>
    <w:rsid w:val="00801ECC"/>
    <w:rsid w:val="00804ECF"/>
    <w:rsid w:val="00806172"/>
    <w:rsid w:val="00806BB8"/>
    <w:rsid w:val="00807240"/>
    <w:rsid w:val="0080739A"/>
    <w:rsid w:val="00811629"/>
    <w:rsid w:val="00811F44"/>
    <w:rsid w:val="00816C42"/>
    <w:rsid w:val="0081737C"/>
    <w:rsid w:val="0081739A"/>
    <w:rsid w:val="00820143"/>
    <w:rsid w:val="00820515"/>
    <w:rsid w:val="008218C0"/>
    <w:rsid w:val="0082291F"/>
    <w:rsid w:val="00822DAD"/>
    <w:rsid w:val="00832E12"/>
    <w:rsid w:val="00834E16"/>
    <w:rsid w:val="00837323"/>
    <w:rsid w:val="00843830"/>
    <w:rsid w:val="00843E20"/>
    <w:rsid w:val="00844CB9"/>
    <w:rsid w:val="00847744"/>
    <w:rsid w:val="00851701"/>
    <w:rsid w:val="008548BB"/>
    <w:rsid w:val="00855467"/>
    <w:rsid w:val="00856275"/>
    <w:rsid w:val="00857DB8"/>
    <w:rsid w:val="00863CD7"/>
    <w:rsid w:val="00864B53"/>
    <w:rsid w:val="008707AF"/>
    <w:rsid w:val="00873890"/>
    <w:rsid w:val="00873ACD"/>
    <w:rsid w:val="008743D3"/>
    <w:rsid w:val="00874D84"/>
    <w:rsid w:val="008764C3"/>
    <w:rsid w:val="00876745"/>
    <w:rsid w:val="00877C0C"/>
    <w:rsid w:val="008816C2"/>
    <w:rsid w:val="00881E70"/>
    <w:rsid w:val="008837CB"/>
    <w:rsid w:val="00884EBB"/>
    <w:rsid w:val="008915D0"/>
    <w:rsid w:val="00891787"/>
    <w:rsid w:val="00891F19"/>
    <w:rsid w:val="008929BB"/>
    <w:rsid w:val="00894037"/>
    <w:rsid w:val="0089707D"/>
    <w:rsid w:val="008978AD"/>
    <w:rsid w:val="008B12CA"/>
    <w:rsid w:val="008B26B1"/>
    <w:rsid w:val="008B54DB"/>
    <w:rsid w:val="008B5BE3"/>
    <w:rsid w:val="008B5FF9"/>
    <w:rsid w:val="008B6325"/>
    <w:rsid w:val="008C0169"/>
    <w:rsid w:val="008C0243"/>
    <w:rsid w:val="008C070D"/>
    <w:rsid w:val="008C0E55"/>
    <w:rsid w:val="008C0F5F"/>
    <w:rsid w:val="008C1BC3"/>
    <w:rsid w:val="008C33D4"/>
    <w:rsid w:val="008C6F05"/>
    <w:rsid w:val="008C767F"/>
    <w:rsid w:val="008D3298"/>
    <w:rsid w:val="008D423B"/>
    <w:rsid w:val="008E2EA0"/>
    <w:rsid w:val="008E5B99"/>
    <w:rsid w:val="008E6CFA"/>
    <w:rsid w:val="008F1C1B"/>
    <w:rsid w:val="008F29AE"/>
    <w:rsid w:val="008F2AB9"/>
    <w:rsid w:val="008F42FA"/>
    <w:rsid w:val="008F55BD"/>
    <w:rsid w:val="008F73C7"/>
    <w:rsid w:val="009029EF"/>
    <w:rsid w:val="00904683"/>
    <w:rsid w:val="00905915"/>
    <w:rsid w:val="00910C90"/>
    <w:rsid w:val="00911476"/>
    <w:rsid w:val="00913EB2"/>
    <w:rsid w:val="0091424F"/>
    <w:rsid w:val="009143A9"/>
    <w:rsid w:val="00916171"/>
    <w:rsid w:val="00920F01"/>
    <w:rsid w:val="00921098"/>
    <w:rsid w:val="0092228C"/>
    <w:rsid w:val="00923CB9"/>
    <w:rsid w:val="00924315"/>
    <w:rsid w:val="00927BFD"/>
    <w:rsid w:val="00932AB8"/>
    <w:rsid w:val="00932E4D"/>
    <w:rsid w:val="0093379E"/>
    <w:rsid w:val="00936F64"/>
    <w:rsid w:val="00940A2D"/>
    <w:rsid w:val="009414E6"/>
    <w:rsid w:val="00941BC7"/>
    <w:rsid w:val="00945177"/>
    <w:rsid w:val="00946421"/>
    <w:rsid w:val="00946791"/>
    <w:rsid w:val="009472A2"/>
    <w:rsid w:val="00950182"/>
    <w:rsid w:val="009517ED"/>
    <w:rsid w:val="009519DA"/>
    <w:rsid w:val="00952F08"/>
    <w:rsid w:val="00955071"/>
    <w:rsid w:val="00955AD1"/>
    <w:rsid w:val="00964628"/>
    <w:rsid w:val="00965535"/>
    <w:rsid w:val="00971CFD"/>
    <w:rsid w:val="00974525"/>
    <w:rsid w:val="0097516B"/>
    <w:rsid w:val="009771BE"/>
    <w:rsid w:val="00977FE1"/>
    <w:rsid w:val="009824AC"/>
    <w:rsid w:val="0098329B"/>
    <w:rsid w:val="00983B65"/>
    <w:rsid w:val="009843E5"/>
    <w:rsid w:val="00985D37"/>
    <w:rsid w:val="009910FE"/>
    <w:rsid w:val="009915C0"/>
    <w:rsid w:val="00993265"/>
    <w:rsid w:val="009944BB"/>
    <w:rsid w:val="00994C56"/>
    <w:rsid w:val="00995BEC"/>
    <w:rsid w:val="0099784E"/>
    <w:rsid w:val="009A08F9"/>
    <w:rsid w:val="009A23AE"/>
    <w:rsid w:val="009A2DD4"/>
    <w:rsid w:val="009A30AC"/>
    <w:rsid w:val="009A5666"/>
    <w:rsid w:val="009A65A3"/>
    <w:rsid w:val="009B031F"/>
    <w:rsid w:val="009B09E8"/>
    <w:rsid w:val="009B0E87"/>
    <w:rsid w:val="009B1E2F"/>
    <w:rsid w:val="009B36C0"/>
    <w:rsid w:val="009B6B59"/>
    <w:rsid w:val="009B7EB7"/>
    <w:rsid w:val="009C0FC7"/>
    <w:rsid w:val="009C31C7"/>
    <w:rsid w:val="009C6093"/>
    <w:rsid w:val="009C7A85"/>
    <w:rsid w:val="009C7A9A"/>
    <w:rsid w:val="009C7EBA"/>
    <w:rsid w:val="009D0CDA"/>
    <w:rsid w:val="009D0D29"/>
    <w:rsid w:val="009D18A9"/>
    <w:rsid w:val="009D19A1"/>
    <w:rsid w:val="009D4E79"/>
    <w:rsid w:val="009D5DC9"/>
    <w:rsid w:val="009D66CB"/>
    <w:rsid w:val="009E0AB9"/>
    <w:rsid w:val="009E4A16"/>
    <w:rsid w:val="009E5791"/>
    <w:rsid w:val="009E5D0E"/>
    <w:rsid w:val="009F05FF"/>
    <w:rsid w:val="009F1272"/>
    <w:rsid w:val="009F1CBE"/>
    <w:rsid w:val="009F4400"/>
    <w:rsid w:val="009F4F97"/>
    <w:rsid w:val="009F7A40"/>
    <w:rsid w:val="00A02038"/>
    <w:rsid w:val="00A024BD"/>
    <w:rsid w:val="00A03FEF"/>
    <w:rsid w:val="00A04571"/>
    <w:rsid w:val="00A04DDA"/>
    <w:rsid w:val="00A0772B"/>
    <w:rsid w:val="00A10D9C"/>
    <w:rsid w:val="00A10E16"/>
    <w:rsid w:val="00A11940"/>
    <w:rsid w:val="00A1263A"/>
    <w:rsid w:val="00A15573"/>
    <w:rsid w:val="00A15AD0"/>
    <w:rsid w:val="00A20353"/>
    <w:rsid w:val="00A2187D"/>
    <w:rsid w:val="00A25649"/>
    <w:rsid w:val="00A30EDA"/>
    <w:rsid w:val="00A31D7C"/>
    <w:rsid w:val="00A31FAB"/>
    <w:rsid w:val="00A338C1"/>
    <w:rsid w:val="00A35916"/>
    <w:rsid w:val="00A4029A"/>
    <w:rsid w:val="00A43AC9"/>
    <w:rsid w:val="00A44225"/>
    <w:rsid w:val="00A446BC"/>
    <w:rsid w:val="00A44FF0"/>
    <w:rsid w:val="00A46499"/>
    <w:rsid w:val="00A466C3"/>
    <w:rsid w:val="00A47F45"/>
    <w:rsid w:val="00A52269"/>
    <w:rsid w:val="00A55EF5"/>
    <w:rsid w:val="00A57A06"/>
    <w:rsid w:val="00A60C74"/>
    <w:rsid w:val="00A6213C"/>
    <w:rsid w:val="00A626D2"/>
    <w:rsid w:val="00A6500B"/>
    <w:rsid w:val="00A677F6"/>
    <w:rsid w:val="00A70CFA"/>
    <w:rsid w:val="00A76704"/>
    <w:rsid w:val="00A82287"/>
    <w:rsid w:val="00A84AB9"/>
    <w:rsid w:val="00A8638B"/>
    <w:rsid w:val="00A8679C"/>
    <w:rsid w:val="00A86C61"/>
    <w:rsid w:val="00A87190"/>
    <w:rsid w:val="00A91704"/>
    <w:rsid w:val="00A92D4D"/>
    <w:rsid w:val="00A943EC"/>
    <w:rsid w:val="00A95B1B"/>
    <w:rsid w:val="00A96037"/>
    <w:rsid w:val="00A97A2C"/>
    <w:rsid w:val="00AA2ED3"/>
    <w:rsid w:val="00AA5990"/>
    <w:rsid w:val="00AA60CB"/>
    <w:rsid w:val="00AA6B2E"/>
    <w:rsid w:val="00AA7937"/>
    <w:rsid w:val="00AB385D"/>
    <w:rsid w:val="00AB464A"/>
    <w:rsid w:val="00AB4668"/>
    <w:rsid w:val="00AB49FC"/>
    <w:rsid w:val="00AB6DDA"/>
    <w:rsid w:val="00AB6E14"/>
    <w:rsid w:val="00AB7652"/>
    <w:rsid w:val="00AC1BFC"/>
    <w:rsid w:val="00AC1E7A"/>
    <w:rsid w:val="00AC383D"/>
    <w:rsid w:val="00AC3C21"/>
    <w:rsid w:val="00AC3F33"/>
    <w:rsid w:val="00AC5A4E"/>
    <w:rsid w:val="00AC5C17"/>
    <w:rsid w:val="00AC7EC2"/>
    <w:rsid w:val="00AD06F7"/>
    <w:rsid w:val="00AD11D1"/>
    <w:rsid w:val="00AE5B01"/>
    <w:rsid w:val="00AE65CD"/>
    <w:rsid w:val="00AE67E7"/>
    <w:rsid w:val="00AE6CBD"/>
    <w:rsid w:val="00AE76BB"/>
    <w:rsid w:val="00AE7D74"/>
    <w:rsid w:val="00AF10F2"/>
    <w:rsid w:val="00AF31F1"/>
    <w:rsid w:val="00AF4344"/>
    <w:rsid w:val="00AF4363"/>
    <w:rsid w:val="00AF496C"/>
    <w:rsid w:val="00B02EF6"/>
    <w:rsid w:val="00B0337C"/>
    <w:rsid w:val="00B05343"/>
    <w:rsid w:val="00B055C5"/>
    <w:rsid w:val="00B07C4F"/>
    <w:rsid w:val="00B14473"/>
    <w:rsid w:val="00B14F9F"/>
    <w:rsid w:val="00B176A3"/>
    <w:rsid w:val="00B20A4A"/>
    <w:rsid w:val="00B21BA4"/>
    <w:rsid w:val="00B22E24"/>
    <w:rsid w:val="00B23A3F"/>
    <w:rsid w:val="00B23BCD"/>
    <w:rsid w:val="00B24F99"/>
    <w:rsid w:val="00B25778"/>
    <w:rsid w:val="00B2581B"/>
    <w:rsid w:val="00B27AF8"/>
    <w:rsid w:val="00B306BE"/>
    <w:rsid w:val="00B3615E"/>
    <w:rsid w:val="00B41B61"/>
    <w:rsid w:val="00B443FE"/>
    <w:rsid w:val="00B44A64"/>
    <w:rsid w:val="00B46D5A"/>
    <w:rsid w:val="00B51F4F"/>
    <w:rsid w:val="00B52900"/>
    <w:rsid w:val="00B52947"/>
    <w:rsid w:val="00B53B1D"/>
    <w:rsid w:val="00B550C4"/>
    <w:rsid w:val="00B55181"/>
    <w:rsid w:val="00B5519A"/>
    <w:rsid w:val="00B55A05"/>
    <w:rsid w:val="00B56B7B"/>
    <w:rsid w:val="00B60055"/>
    <w:rsid w:val="00B613A7"/>
    <w:rsid w:val="00B62ACB"/>
    <w:rsid w:val="00B63BB6"/>
    <w:rsid w:val="00B642BD"/>
    <w:rsid w:val="00B6562A"/>
    <w:rsid w:val="00B657B2"/>
    <w:rsid w:val="00B71834"/>
    <w:rsid w:val="00B71E7E"/>
    <w:rsid w:val="00B7256A"/>
    <w:rsid w:val="00B75533"/>
    <w:rsid w:val="00B82AE3"/>
    <w:rsid w:val="00B82DB2"/>
    <w:rsid w:val="00B84F03"/>
    <w:rsid w:val="00B865AD"/>
    <w:rsid w:val="00B90065"/>
    <w:rsid w:val="00B91981"/>
    <w:rsid w:val="00B9337C"/>
    <w:rsid w:val="00B93E47"/>
    <w:rsid w:val="00B94EEB"/>
    <w:rsid w:val="00B957AB"/>
    <w:rsid w:val="00B968B2"/>
    <w:rsid w:val="00B9701C"/>
    <w:rsid w:val="00BA1580"/>
    <w:rsid w:val="00BA3F7B"/>
    <w:rsid w:val="00BA6F9A"/>
    <w:rsid w:val="00BA75AC"/>
    <w:rsid w:val="00BB0A1D"/>
    <w:rsid w:val="00BB0B74"/>
    <w:rsid w:val="00BB2E68"/>
    <w:rsid w:val="00BB382C"/>
    <w:rsid w:val="00BB42B2"/>
    <w:rsid w:val="00BC0A17"/>
    <w:rsid w:val="00BC0F5F"/>
    <w:rsid w:val="00BC12C7"/>
    <w:rsid w:val="00BC157B"/>
    <w:rsid w:val="00BC1991"/>
    <w:rsid w:val="00BC2580"/>
    <w:rsid w:val="00BC5443"/>
    <w:rsid w:val="00BC5654"/>
    <w:rsid w:val="00BD3795"/>
    <w:rsid w:val="00BD3E56"/>
    <w:rsid w:val="00BD4FF9"/>
    <w:rsid w:val="00BD5032"/>
    <w:rsid w:val="00BD6E52"/>
    <w:rsid w:val="00BD7FC0"/>
    <w:rsid w:val="00BE08E4"/>
    <w:rsid w:val="00BE2258"/>
    <w:rsid w:val="00BE3750"/>
    <w:rsid w:val="00BE733F"/>
    <w:rsid w:val="00BF0DB8"/>
    <w:rsid w:val="00BF3ECD"/>
    <w:rsid w:val="00BF4B9A"/>
    <w:rsid w:val="00C0682E"/>
    <w:rsid w:val="00C07861"/>
    <w:rsid w:val="00C114F1"/>
    <w:rsid w:val="00C132A1"/>
    <w:rsid w:val="00C15629"/>
    <w:rsid w:val="00C15C0C"/>
    <w:rsid w:val="00C2493E"/>
    <w:rsid w:val="00C25B8D"/>
    <w:rsid w:val="00C268D1"/>
    <w:rsid w:val="00C272AE"/>
    <w:rsid w:val="00C30D61"/>
    <w:rsid w:val="00C3161F"/>
    <w:rsid w:val="00C341AB"/>
    <w:rsid w:val="00C343FF"/>
    <w:rsid w:val="00C35080"/>
    <w:rsid w:val="00C35DF6"/>
    <w:rsid w:val="00C36E84"/>
    <w:rsid w:val="00C445BE"/>
    <w:rsid w:val="00C461B8"/>
    <w:rsid w:val="00C46BAE"/>
    <w:rsid w:val="00C502C9"/>
    <w:rsid w:val="00C506EC"/>
    <w:rsid w:val="00C551AB"/>
    <w:rsid w:val="00C55D9C"/>
    <w:rsid w:val="00C61B20"/>
    <w:rsid w:val="00C633FD"/>
    <w:rsid w:val="00C6542F"/>
    <w:rsid w:val="00C67F7A"/>
    <w:rsid w:val="00C708B9"/>
    <w:rsid w:val="00C71384"/>
    <w:rsid w:val="00C74CCD"/>
    <w:rsid w:val="00C77149"/>
    <w:rsid w:val="00C81B50"/>
    <w:rsid w:val="00C829CB"/>
    <w:rsid w:val="00C83717"/>
    <w:rsid w:val="00C84A86"/>
    <w:rsid w:val="00C85C96"/>
    <w:rsid w:val="00C861E4"/>
    <w:rsid w:val="00C87471"/>
    <w:rsid w:val="00C87AC2"/>
    <w:rsid w:val="00C91AE0"/>
    <w:rsid w:val="00C91E89"/>
    <w:rsid w:val="00C91F91"/>
    <w:rsid w:val="00C927CB"/>
    <w:rsid w:val="00C94CC1"/>
    <w:rsid w:val="00C966C9"/>
    <w:rsid w:val="00CA07E9"/>
    <w:rsid w:val="00CA2129"/>
    <w:rsid w:val="00CA47F8"/>
    <w:rsid w:val="00CA5D32"/>
    <w:rsid w:val="00CA7B17"/>
    <w:rsid w:val="00CB199D"/>
    <w:rsid w:val="00CB273E"/>
    <w:rsid w:val="00CB4DF9"/>
    <w:rsid w:val="00CC07EA"/>
    <w:rsid w:val="00CC162E"/>
    <w:rsid w:val="00CC2598"/>
    <w:rsid w:val="00CC39B2"/>
    <w:rsid w:val="00CC607F"/>
    <w:rsid w:val="00CC62F6"/>
    <w:rsid w:val="00CC6D1B"/>
    <w:rsid w:val="00CD00A0"/>
    <w:rsid w:val="00CD7157"/>
    <w:rsid w:val="00CD7E43"/>
    <w:rsid w:val="00CE1B21"/>
    <w:rsid w:val="00CE2705"/>
    <w:rsid w:val="00CE55E6"/>
    <w:rsid w:val="00CE5B44"/>
    <w:rsid w:val="00CE6554"/>
    <w:rsid w:val="00CF00C1"/>
    <w:rsid w:val="00CF2242"/>
    <w:rsid w:val="00CF4F70"/>
    <w:rsid w:val="00CF5817"/>
    <w:rsid w:val="00CF7113"/>
    <w:rsid w:val="00CF7CB9"/>
    <w:rsid w:val="00D015DB"/>
    <w:rsid w:val="00D06AAD"/>
    <w:rsid w:val="00D0746D"/>
    <w:rsid w:val="00D132B2"/>
    <w:rsid w:val="00D168F4"/>
    <w:rsid w:val="00D17465"/>
    <w:rsid w:val="00D20BDC"/>
    <w:rsid w:val="00D20D55"/>
    <w:rsid w:val="00D22DCC"/>
    <w:rsid w:val="00D26D1C"/>
    <w:rsid w:val="00D32ACE"/>
    <w:rsid w:val="00D33C5F"/>
    <w:rsid w:val="00D33DAF"/>
    <w:rsid w:val="00D355A5"/>
    <w:rsid w:val="00D41CEC"/>
    <w:rsid w:val="00D43CE7"/>
    <w:rsid w:val="00D469A8"/>
    <w:rsid w:val="00D46E94"/>
    <w:rsid w:val="00D51B83"/>
    <w:rsid w:val="00D53C14"/>
    <w:rsid w:val="00D547B3"/>
    <w:rsid w:val="00D602FB"/>
    <w:rsid w:val="00D621A5"/>
    <w:rsid w:val="00D62AF5"/>
    <w:rsid w:val="00D649EF"/>
    <w:rsid w:val="00D70CDB"/>
    <w:rsid w:val="00D71AFE"/>
    <w:rsid w:val="00D73E0A"/>
    <w:rsid w:val="00D76F0E"/>
    <w:rsid w:val="00D77CEB"/>
    <w:rsid w:val="00D8128B"/>
    <w:rsid w:val="00D85B31"/>
    <w:rsid w:val="00D865BE"/>
    <w:rsid w:val="00D86894"/>
    <w:rsid w:val="00D90C1C"/>
    <w:rsid w:val="00D956B4"/>
    <w:rsid w:val="00D96268"/>
    <w:rsid w:val="00D9644E"/>
    <w:rsid w:val="00DA0532"/>
    <w:rsid w:val="00DA19D9"/>
    <w:rsid w:val="00DA6D03"/>
    <w:rsid w:val="00DB1AB7"/>
    <w:rsid w:val="00DB2263"/>
    <w:rsid w:val="00DB3436"/>
    <w:rsid w:val="00DB5B62"/>
    <w:rsid w:val="00DC2A39"/>
    <w:rsid w:val="00DC5D66"/>
    <w:rsid w:val="00DC6E1D"/>
    <w:rsid w:val="00DC74FD"/>
    <w:rsid w:val="00DD4534"/>
    <w:rsid w:val="00DD639A"/>
    <w:rsid w:val="00DE0EE9"/>
    <w:rsid w:val="00DE2231"/>
    <w:rsid w:val="00DE2A62"/>
    <w:rsid w:val="00DE5476"/>
    <w:rsid w:val="00DE60A2"/>
    <w:rsid w:val="00DE7019"/>
    <w:rsid w:val="00DF1725"/>
    <w:rsid w:val="00DF212B"/>
    <w:rsid w:val="00DF24AC"/>
    <w:rsid w:val="00DF5534"/>
    <w:rsid w:val="00DF6115"/>
    <w:rsid w:val="00E0121B"/>
    <w:rsid w:val="00E03AEB"/>
    <w:rsid w:val="00E05B65"/>
    <w:rsid w:val="00E06AC7"/>
    <w:rsid w:val="00E06DD3"/>
    <w:rsid w:val="00E1109E"/>
    <w:rsid w:val="00E122E9"/>
    <w:rsid w:val="00E12383"/>
    <w:rsid w:val="00E13330"/>
    <w:rsid w:val="00E14857"/>
    <w:rsid w:val="00E15296"/>
    <w:rsid w:val="00E154B3"/>
    <w:rsid w:val="00E156E8"/>
    <w:rsid w:val="00E162D5"/>
    <w:rsid w:val="00E17A1B"/>
    <w:rsid w:val="00E17FD3"/>
    <w:rsid w:val="00E2125A"/>
    <w:rsid w:val="00E22E83"/>
    <w:rsid w:val="00E25F39"/>
    <w:rsid w:val="00E264D2"/>
    <w:rsid w:val="00E2675C"/>
    <w:rsid w:val="00E30D4F"/>
    <w:rsid w:val="00E31259"/>
    <w:rsid w:val="00E336F1"/>
    <w:rsid w:val="00E34909"/>
    <w:rsid w:val="00E352FA"/>
    <w:rsid w:val="00E36297"/>
    <w:rsid w:val="00E40762"/>
    <w:rsid w:val="00E41196"/>
    <w:rsid w:val="00E41DCC"/>
    <w:rsid w:val="00E421EF"/>
    <w:rsid w:val="00E461F0"/>
    <w:rsid w:val="00E47328"/>
    <w:rsid w:val="00E50B3F"/>
    <w:rsid w:val="00E52691"/>
    <w:rsid w:val="00E53BC6"/>
    <w:rsid w:val="00E56054"/>
    <w:rsid w:val="00E57A71"/>
    <w:rsid w:val="00E6474A"/>
    <w:rsid w:val="00E64975"/>
    <w:rsid w:val="00E704F4"/>
    <w:rsid w:val="00E71382"/>
    <w:rsid w:val="00E71A38"/>
    <w:rsid w:val="00E71BB8"/>
    <w:rsid w:val="00E73C32"/>
    <w:rsid w:val="00E775F5"/>
    <w:rsid w:val="00E778BF"/>
    <w:rsid w:val="00E77D44"/>
    <w:rsid w:val="00E80C6F"/>
    <w:rsid w:val="00E820DE"/>
    <w:rsid w:val="00E84937"/>
    <w:rsid w:val="00E86742"/>
    <w:rsid w:val="00E86C02"/>
    <w:rsid w:val="00EA278D"/>
    <w:rsid w:val="00EA5E1F"/>
    <w:rsid w:val="00EB2361"/>
    <w:rsid w:val="00EB3524"/>
    <w:rsid w:val="00EB4CD7"/>
    <w:rsid w:val="00EB5A1F"/>
    <w:rsid w:val="00EB6861"/>
    <w:rsid w:val="00EB74D2"/>
    <w:rsid w:val="00EC0B5F"/>
    <w:rsid w:val="00EC3ADD"/>
    <w:rsid w:val="00EC4999"/>
    <w:rsid w:val="00EC7DD3"/>
    <w:rsid w:val="00ED05B6"/>
    <w:rsid w:val="00ED4088"/>
    <w:rsid w:val="00ED6318"/>
    <w:rsid w:val="00EE05AA"/>
    <w:rsid w:val="00EE43B1"/>
    <w:rsid w:val="00EF1D26"/>
    <w:rsid w:val="00EF3339"/>
    <w:rsid w:val="00F0212C"/>
    <w:rsid w:val="00F02C0D"/>
    <w:rsid w:val="00F0555B"/>
    <w:rsid w:val="00F06D30"/>
    <w:rsid w:val="00F1058D"/>
    <w:rsid w:val="00F133F8"/>
    <w:rsid w:val="00F145C8"/>
    <w:rsid w:val="00F14BDA"/>
    <w:rsid w:val="00F152BA"/>
    <w:rsid w:val="00F1599A"/>
    <w:rsid w:val="00F16361"/>
    <w:rsid w:val="00F22C0A"/>
    <w:rsid w:val="00F233A6"/>
    <w:rsid w:val="00F255E8"/>
    <w:rsid w:val="00F27D15"/>
    <w:rsid w:val="00F30A14"/>
    <w:rsid w:val="00F312CF"/>
    <w:rsid w:val="00F318FB"/>
    <w:rsid w:val="00F31AD1"/>
    <w:rsid w:val="00F31F03"/>
    <w:rsid w:val="00F325E6"/>
    <w:rsid w:val="00F32FC1"/>
    <w:rsid w:val="00F44B61"/>
    <w:rsid w:val="00F46212"/>
    <w:rsid w:val="00F46A5B"/>
    <w:rsid w:val="00F474CF"/>
    <w:rsid w:val="00F51DE9"/>
    <w:rsid w:val="00F527CE"/>
    <w:rsid w:val="00F5415A"/>
    <w:rsid w:val="00F55BD2"/>
    <w:rsid w:val="00F56465"/>
    <w:rsid w:val="00F60BC2"/>
    <w:rsid w:val="00F62343"/>
    <w:rsid w:val="00F63B99"/>
    <w:rsid w:val="00F6416C"/>
    <w:rsid w:val="00F656E7"/>
    <w:rsid w:val="00F67C0C"/>
    <w:rsid w:val="00F67E53"/>
    <w:rsid w:val="00F72E9F"/>
    <w:rsid w:val="00F730BB"/>
    <w:rsid w:val="00F74ED1"/>
    <w:rsid w:val="00F75865"/>
    <w:rsid w:val="00F76A4D"/>
    <w:rsid w:val="00F7760C"/>
    <w:rsid w:val="00F801EC"/>
    <w:rsid w:val="00F8121F"/>
    <w:rsid w:val="00F82B27"/>
    <w:rsid w:val="00F83587"/>
    <w:rsid w:val="00F83B14"/>
    <w:rsid w:val="00F85035"/>
    <w:rsid w:val="00F86D9E"/>
    <w:rsid w:val="00F907CC"/>
    <w:rsid w:val="00F9143B"/>
    <w:rsid w:val="00F918B4"/>
    <w:rsid w:val="00F9218C"/>
    <w:rsid w:val="00F92485"/>
    <w:rsid w:val="00F93FE3"/>
    <w:rsid w:val="00F943C8"/>
    <w:rsid w:val="00F96DBA"/>
    <w:rsid w:val="00FA0EE8"/>
    <w:rsid w:val="00FA1D57"/>
    <w:rsid w:val="00FA404F"/>
    <w:rsid w:val="00FA4104"/>
    <w:rsid w:val="00FA689E"/>
    <w:rsid w:val="00FA6C94"/>
    <w:rsid w:val="00FA7A8F"/>
    <w:rsid w:val="00FB0E4E"/>
    <w:rsid w:val="00FB13E3"/>
    <w:rsid w:val="00FB32DF"/>
    <w:rsid w:val="00FB5C84"/>
    <w:rsid w:val="00FB6497"/>
    <w:rsid w:val="00FB7014"/>
    <w:rsid w:val="00FC19C1"/>
    <w:rsid w:val="00FC225F"/>
    <w:rsid w:val="00FC2D4B"/>
    <w:rsid w:val="00FC42A6"/>
    <w:rsid w:val="00FC5673"/>
    <w:rsid w:val="00FD061E"/>
    <w:rsid w:val="00FD30E6"/>
    <w:rsid w:val="00FD707C"/>
    <w:rsid w:val="00FD76CA"/>
    <w:rsid w:val="00FE0337"/>
    <w:rsid w:val="00FE0547"/>
    <w:rsid w:val="00FE2784"/>
    <w:rsid w:val="00FE299C"/>
    <w:rsid w:val="00FE2B3B"/>
    <w:rsid w:val="00FE426E"/>
    <w:rsid w:val="00FE635E"/>
    <w:rsid w:val="00FE63A1"/>
    <w:rsid w:val="00FE7FCF"/>
    <w:rsid w:val="00FF0354"/>
    <w:rsid w:val="00FF03D0"/>
    <w:rsid w:val="00FF0420"/>
    <w:rsid w:val="00FF05B1"/>
    <w:rsid w:val="00FF16D7"/>
    <w:rsid w:val="00FF3490"/>
    <w:rsid w:val="00FF3B71"/>
    <w:rsid w:val="00FF4ABD"/>
    <w:rsid w:val="00FF4E4E"/>
    <w:rsid w:val="00FF696A"/>
    <w:rsid w:val="00FF6F8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qFormat="1"/>
    <w:lsdException w:name="Body Text Indent 2" w:semiHidden="1" w:unhideWhenUsed="1"/>
    <w:lsdException w:name="Body Text Indent 3" w:semiHidden="1" w:uiPriority="0" w:unhideWhenUsed="1" w:qFormat="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iPriority="0" w:qFormat="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47A4"/>
    <w:pPr>
      <w:spacing w:after="120"/>
      <w:jc w:val="both"/>
    </w:pPr>
    <w:rPr>
      <w:sz w:val="22"/>
      <w:szCs w:val="24"/>
      <w:lang w:val="en-GB" w:eastAsia="zh-CN"/>
    </w:rPr>
  </w:style>
  <w:style w:type="paragraph" w:styleId="1">
    <w:name w:val="heading 1"/>
    <w:basedOn w:val="a"/>
    <w:next w:val="a"/>
    <w:uiPriority w:val="9"/>
    <w:qFormat/>
    <w:pPr>
      <w:keepNext/>
      <w:pageBreakBefore/>
      <w:pBdr>
        <w:bottom w:val="single" w:sz="18" w:space="1" w:color="000080"/>
      </w:pBdr>
      <w:spacing w:before="320" w:after="160"/>
      <w:outlineLvl w:val="0"/>
    </w:pPr>
    <w:rPr>
      <w:rFonts w:ascii="Arial" w:hAnsi="Arial" w:cs="Arial"/>
      <w:b/>
      <w:bCs/>
      <w:color w:val="333399"/>
      <w:sz w:val="28"/>
      <w:szCs w:val="32"/>
      <w:lang w:val="en-US"/>
    </w:rPr>
  </w:style>
  <w:style w:type="paragraph" w:styleId="2">
    <w:name w:val="heading 2"/>
    <w:basedOn w:val="1"/>
    <w:next w:val="a"/>
    <w:link w:val="2Char"/>
    <w:uiPriority w:val="9"/>
    <w:unhideWhenUsed/>
    <w:qFormat/>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uiPriority w:val="9"/>
    <w:unhideWhenUsed/>
    <w:qFormat/>
    <w:pPr>
      <w:keepNext/>
      <w:spacing w:before="240" w:after="60"/>
      <w:ind w:left="567" w:hanging="567"/>
      <w:outlineLvl w:val="2"/>
    </w:pPr>
    <w:rPr>
      <w:rFonts w:ascii="Arial" w:hAnsi="Arial" w:cs="Times New Roman"/>
      <w:b/>
      <w:bCs/>
      <w:szCs w:val="26"/>
    </w:rPr>
  </w:style>
  <w:style w:type="paragraph" w:styleId="4">
    <w:name w:val="heading 4"/>
    <w:basedOn w:val="a"/>
    <w:next w:val="a"/>
    <w:unhideWhenUsed/>
    <w:qFormat/>
    <w:pPr>
      <w:keepNext/>
      <w:spacing w:before="240" w:after="60"/>
      <w:outlineLvl w:val="3"/>
    </w:pPr>
    <w:rPr>
      <w:rFonts w:ascii="Arial" w:hAnsi="Arial" w:cs="Times New Roman"/>
      <w:b/>
      <w:bCs/>
      <w:szCs w:val="28"/>
    </w:rPr>
  </w:style>
  <w:style w:type="paragraph" w:styleId="5">
    <w:name w:val="heading 5"/>
    <w:basedOn w:val="a"/>
    <w:next w:val="a"/>
    <w:link w:val="5Char"/>
    <w:unhideWhenUsed/>
    <w:qFormat/>
    <w:pPr>
      <w:numPr>
        <w:ilvl w:val="4"/>
        <w:numId w:val="1"/>
      </w:numPr>
      <w:spacing w:before="200" w:after="200" w:line="280" w:lineRule="exact"/>
      <w:outlineLvl w:val="4"/>
    </w:pPr>
    <w:rPr>
      <w:rFonts w:ascii="Lucida Sans" w:hAnsi="Lucida Sans" w:cs="Lucida Sans"/>
      <w:b/>
      <w:szCs w:val="20"/>
      <w:lang w:val="en-US"/>
    </w:rPr>
  </w:style>
  <w:style w:type="paragraph" w:styleId="6">
    <w:name w:val="heading 6"/>
    <w:basedOn w:val="a"/>
    <w:next w:val="a"/>
    <w:link w:val="6Char"/>
    <w:uiPriority w:val="9"/>
    <w:semiHidden/>
    <w:unhideWhenUsed/>
    <w:qFormat/>
    <w:rsid w:val="00A93C02"/>
    <w:pPr>
      <w:keepNext/>
      <w:keepLines/>
      <w:tabs>
        <w:tab w:val="left" w:pos="567"/>
        <w:tab w:val="left" w:pos="1134"/>
        <w:tab w:val="left" w:pos="1701"/>
        <w:tab w:val="left" w:pos="2268"/>
      </w:tabs>
      <w:spacing w:before="40" w:after="0" w:line="276" w:lineRule="auto"/>
      <w:ind w:left="1152" w:hanging="1152"/>
      <w:outlineLvl w:val="5"/>
    </w:pPr>
    <w:rPr>
      <w:rFonts w:ascii="Calibri Light" w:hAnsi="Calibri Light" w:cs="Times New Roman"/>
      <w:color w:val="1F3763"/>
      <w:sz w:val="24"/>
      <w:lang w:val="el-GR"/>
    </w:rPr>
  </w:style>
  <w:style w:type="paragraph" w:styleId="7">
    <w:name w:val="heading 7"/>
    <w:basedOn w:val="a"/>
    <w:next w:val="a"/>
    <w:link w:val="7Char"/>
    <w:uiPriority w:val="9"/>
    <w:semiHidden/>
    <w:unhideWhenUsed/>
    <w:qFormat/>
    <w:rsid w:val="00A93C02"/>
    <w:pPr>
      <w:keepNext/>
      <w:keepLines/>
      <w:spacing w:before="40" w:after="0" w:line="276" w:lineRule="auto"/>
      <w:ind w:left="1296" w:hanging="1296"/>
      <w:outlineLvl w:val="6"/>
    </w:pPr>
    <w:rPr>
      <w:rFonts w:ascii="Calibri Light" w:hAnsi="Calibri Light" w:cs="Times New Roman"/>
      <w:i/>
      <w:iCs/>
      <w:color w:val="1F3763"/>
      <w:sz w:val="24"/>
      <w:szCs w:val="22"/>
      <w:lang w:val="el-GR" w:eastAsia="en-US"/>
    </w:rPr>
  </w:style>
  <w:style w:type="paragraph" w:styleId="8">
    <w:name w:val="heading 8"/>
    <w:basedOn w:val="a"/>
    <w:next w:val="a"/>
    <w:link w:val="8Char"/>
    <w:uiPriority w:val="9"/>
    <w:semiHidden/>
    <w:unhideWhenUsed/>
    <w:qFormat/>
    <w:rsid w:val="00A93C02"/>
    <w:pPr>
      <w:keepNext/>
      <w:keepLines/>
      <w:tabs>
        <w:tab w:val="left" w:pos="567"/>
        <w:tab w:val="left" w:pos="1134"/>
        <w:tab w:val="left" w:pos="1701"/>
        <w:tab w:val="left" w:pos="2268"/>
      </w:tabs>
      <w:spacing w:before="40" w:after="0" w:line="276" w:lineRule="auto"/>
      <w:ind w:left="1440" w:hanging="1440"/>
      <w:outlineLvl w:val="7"/>
    </w:pPr>
    <w:rPr>
      <w:rFonts w:ascii="Calibri Light" w:hAnsi="Calibri Light" w:cs="Times New Roman"/>
      <w:color w:val="272727"/>
      <w:sz w:val="21"/>
      <w:szCs w:val="21"/>
      <w:lang w:val="el-GR"/>
    </w:rPr>
  </w:style>
  <w:style w:type="paragraph" w:styleId="9">
    <w:name w:val="heading 9"/>
    <w:basedOn w:val="a"/>
    <w:next w:val="a"/>
    <w:link w:val="9Char"/>
    <w:uiPriority w:val="9"/>
    <w:semiHidden/>
    <w:unhideWhenUsed/>
    <w:qFormat/>
    <w:rsid w:val="00A93C02"/>
    <w:pPr>
      <w:keepNext/>
      <w:keepLines/>
      <w:tabs>
        <w:tab w:val="left" w:pos="567"/>
        <w:tab w:val="left" w:pos="1134"/>
        <w:tab w:val="left" w:pos="1701"/>
        <w:tab w:val="left" w:pos="2268"/>
      </w:tabs>
      <w:spacing w:before="40" w:after="0" w:line="276" w:lineRule="auto"/>
      <w:ind w:left="1584" w:hanging="1584"/>
      <w:outlineLvl w:val="8"/>
    </w:pPr>
    <w:rPr>
      <w:rFonts w:ascii="Calibri Light" w:hAnsi="Calibri Light" w:cs="Times New Roman"/>
      <w:i/>
      <w:iCs/>
      <w:color w:val="272727"/>
      <w:sz w:val="21"/>
      <w:szCs w:val="21"/>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pPr>
      <w:spacing w:after="120"/>
      <w:jc w:val="both"/>
    </w:pPr>
    <w:rPr>
      <w:sz w:val="22"/>
      <w:szCs w:val="22"/>
    </w:rPr>
    <w:tblPr>
      <w:tblCellMar>
        <w:top w:w="0" w:type="dxa"/>
        <w:left w:w="0" w:type="dxa"/>
        <w:bottom w:w="0" w:type="dxa"/>
        <w:right w:w="0" w:type="dxa"/>
      </w:tblCellMar>
    </w:tblPr>
  </w:style>
  <w:style w:type="paragraph" w:styleId="a3">
    <w:name w:val="Title"/>
    <w:basedOn w:val="a"/>
    <w:next w:val="a"/>
    <w:link w:val="Char1"/>
    <w:uiPriority w:val="10"/>
    <w:qFormat/>
    <w:rsid w:val="00342893"/>
    <w:pPr>
      <w:spacing w:after="0"/>
      <w:contextualSpacing/>
    </w:pPr>
    <w:rPr>
      <w:rFonts w:ascii="Cambria" w:hAnsi="Cambria" w:cs="Times New Roman"/>
      <w:color w:val="000000"/>
      <w:sz w:val="36"/>
      <w:szCs w:val="56"/>
      <w:lang w:val="el-GR" w:eastAsia="ja-JP"/>
    </w:rPr>
  </w:style>
  <w:style w:type="character" w:customStyle="1" w:styleId="1Char">
    <w:name w:val="Επικεφαλίδα 1 Char"/>
    <w:link w:val="10"/>
    <w:uiPriority w:val="9"/>
    <w:qFormat/>
    <w:rsid w:val="00A93C02"/>
    <w:rPr>
      <w:rFonts w:ascii="Arial" w:hAnsi="Arial" w:cs="Arial"/>
      <w:b/>
      <w:bCs/>
      <w:color w:val="333399"/>
      <w:sz w:val="28"/>
      <w:szCs w:val="32"/>
      <w:lang w:val="en-US" w:eastAsia="zh-CN"/>
    </w:rPr>
  </w:style>
  <w:style w:type="character" w:customStyle="1" w:styleId="3Char">
    <w:name w:val="Επικεφαλίδα 3 Char"/>
    <w:link w:val="30"/>
    <w:uiPriority w:val="9"/>
    <w:qFormat/>
    <w:rsid w:val="00A93C02"/>
    <w:rPr>
      <w:rFonts w:ascii="Arial" w:hAnsi="Arial"/>
      <w:b/>
      <w:bCs/>
      <w:sz w:val="22"/>
      <w:szCs w:val="26"/>
      <w:lang w:val="en-GB" w:eastAsia="zh-CN"/>
    </w:rPr>
  </w:style>
  <w:style w:type="character" w:customStyle="1" w:styleId="4Char">
    <w:name w:val="Επικεφαλίδα 4 Char"/>
    <w:link w:val="40"/>
    <w:qFormat/>
    <w:rsid w:val="00A93C02"/>
    <w:rPr>
      <w:rFonts w:ascii="Arial" w:hAnsi="Arial"/>
      <w:b/>
      <w:bCs/>
      <w:sz w:val="22"/>
      <w:szCs w:val="28"/>
      <w:lang w:val="en-GB" w:eastAsia="zh-CN"/>
    </w:rPr>
  </w:style>
  <w:style w:type="character" w:customStyle="1" w:styleId="5Char">
    <w:name w:val="Επικεφαλίδα 5 Char"/>
    <w:link w:val="5"/>
    <w:qFormat/>
    <w:rsid w:val="00A93C02"/>
    <w:rPr>
      <w:rFonts w:ascii="Lucida Sans" w:hAnsi="Lucida Sans" w:cs="Lucida Sans"/>
      <w:b/>
      <w:szCs w:val="20"/>
      <w:lang w:val="en-US" w:eastAsia="zh-CN"/>
    </w:rPr>
  </w:style>
  <w:style w:type="character" w:customStyle="1" w:styleId="6Char">
    <w:name w:val="Επικεφαλίδα 6 Char"/>
    <w:link w:val="6"/>
    <w:uiPriority w:val="9"/>
    <w:semiHidden/>
    <w:qFormat/>
    <w:rsid w:val="00A93C02"/>
    <w:rPr>
      <w:rFonts w:ascii="Calibri Light" w:hAnsi="Calibri Light"/>
      <w:color w:val="1F3763"/>
      <w:sz w:val="24"/>
      <w:szCs w:val="24"/>
      <w:lang w:eastAsia="zh-CN"/>
    </w:rPr>
  </w:style>
  <w:style w:type="character" w:customStyle="1" w:styleId="7Char">
    <w:name w:val="Επικεφαλίδα 7 Char"/>
    <w:link w:val="7"/>
    <w:uiPriority w:val="9"/>
    <w:semiHidden/>
    <w:qFormat/>
    <w:rsid w:val="00A93C02"/>
    <w:rPr>
      <w:rFonts w:ascii="Calibri Light" w:hAnsi="Calibri Light"/>
      <w:i/>
      <w:iCs/>
      <w:color w:val="1F3763"/>
      <w:sz w:val="24"/>
      <w:szCs w:val="22"/>
      <w:lang w:eastAsia="en-US"/>
    </w:rPr>
  </w:style>
  <w:style w:type="character" w:customStyle="1" w:styleId="8Char">
    <w:name w:val="Επικεφαλίδα 8 Char"/>
    <w:link w:val="8"/>
    <w:uiPriority w:val="9"/>
    <w:semiHidden/>
    <w:qFormat/>
    <w:rsid w:val="00A93C02"/>
    <w:rPr>
      <w:rFonts w:ascii="Calibri Light" w:hAnsi="Calibri Light"/>
      <w:color w:val="272727"/>
      <w:sz w:val="21"/>
      <w:szCs w:val="21"/>
      <w:lang w:eastAsia="zh-CN"/>
    </w:rPr>
  </w:style>
  <w:style w:type="character" w:customStyle="1" w:styleId="9Char">
    <w:name w:val="Επικεφαλίδα 9 Char"/>
    <w:link w:val="9"/>
    <w:uiPriority w:val="9"/>
    <w:semiHidden/>
    <w:qFormat/>
    <w:rsid w:val="00A93C02"/>
    <w:rPr>
      <w:rFonts w:ascii="Calibri Light" w:hAnsi="Calibri Light"/>
      <w:i/>
      <w:iCs/>
      <w:color w:val="272727"/>
      <w:sz w:val="21"/>
      <w:szCs w:val="21"/>
      <w:lang w:eastAsia="zh-CN"/>
    </w:rPr>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rPr>
      <w:rFonts w:ascii="Arial" w:hAnsi="Arial" w:cs="Times New Roman"/>
      <w:b w:val="0"/>
      <w:i w:val="0"/>
      <w:sz w:val="20"/>
      <w:szCs w:val="20"/>
    </w:rPr>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Symbol" w:hAnsi="Symbol" w:cs="Symbol"/>
      <w:lang w:val="el-GR"/>
    </w:rPr>
  </w:style>
  <w:style w:type="character" w:customStyle="1" w:styleId="WW8Num3z0">
    <w:name w:val="WW8Num3z0"/>
    <w:qFormat/>
    <w:rPr>
      <w:lang w:val="el-GR"/>
    </w:rPr>
  </w:style>
  <w:style w:type="character" w:customStyle="1" w:styleId="WW8Num4z0">
    <w:name w:val="WW8Num4z0"/>
    <w:qFormat/>
    <w:rPr>
      <w:rFonts w:ascii="Webdings" w:hAnsi="Webdings" w:cs="Webdings"/>
      <w:color w:val="333399"/>
      <w:sz w:val="16"/>
    </w:rPr>
  </w:style>
  <w:style w:type="character" w:customStyle="1" w:styleId="WW8Num5z0">
    <w:name w:val="WW8Num5z0"/>
    <w:qFormat/>
    <w:rPr>
      <w:lang w:val="el-GR"/>
    </w:rPr>
  </w:style>
  <w:style w:type="character" w:customStyle="1" w:styleId="WW8Num6z0">
    <w:name w:val="WW8Num6z0"/>
    <w:qFormat/>
    <w:rPr>
      <w:b/>
      <w:bCs/>
      <w:szCs w:val="22"/>
      <w:lang w:val="el-GR"/>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b/>
      <w:bCs/>
      <w:szCs w:val="22"/>
      <w:lang w:val="el-GR"/>
    </w:rPr>
  </w:style>
  <w:style w:type="character" w:customStyle="1" w:styleId="WW8Num7z1">
    <w:name w:val="WW8Num7z1"/>
    <w:qFormat/>
    <w:rPr>
      <w:rFonts w:eastAsia="Calibri"/>
      <w:lang w:val="el-GR"/>
    </w:rPr>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rPr>
      <w:rFonts w:ascii="Symbol" w:hAnsi="Symbol" w:cs="OpenSymbol"/>
      <w:color w:val="5B9BD5"/>
    </w:rPr>
  </w:style>
  <w:style w:type="character" w:customStyle="1" w:styleId="WW8Num9z0">
    <w:name w:val="WW8Num9z0"/>
    <w:qFormat/>
    <w:rPr>
      <w:rFonts w:ascii="Angsana New" w:hAnsi="Angsana New" w:cs="Angsana New"/>
      <w:color w:val="000000"/>
      <w:kern w:val="2"/>
      <w:szCs w:val="22"/>
      <w:shd w:val="clear" w:color="auto" w:fill="FFFFFF"/>
      <w:lang w:val="el-GR"/>
    </w:rPr>
  </w:style>
  <w:style w:type="character" w:customStyle="1" w:styleId="WW8Num10z0">
    <w:name w:val="WW8Num10z0"/>
    <w:qFormat/>
    <w:rPr>
      <w:rFonts w:ascii="Symbol" w:hAnsi="Symbol" w:cs="Symbol"/>
      <w:kern w:val="2"/>
      <w:shd w:val="clear" w:color="auto" w:fill="C0C0C0"/>
      <w:lang w:val="el-GR"/>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8z1">
    <w:name w:val="WW8Num8z1"/>
    <w:qFormat/>
    <w:rPr>
      <w:rFonts w:eastAsia="Calibri"/>
      <w:lang w:val="el-GR"/>
    </w:rPr>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11z0">
    <w:name w:val="WW8Num11z0"/>
    <w:qFormat/>
    <w:rPr>
      <w:rFonts w:ascii="Symbol" w:hAnsi="Symbol" w:cs="Symbol"/>
      <w:kern w:val="2"/>
      <w:shd w:val="clear" w:color="auto" w:fill="C0C0C0"/>
      <w:lang w:val="el-GR"/>
    </w:rPr>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40">
    <w:name w:val="Προεπιλεγμένη γραμματοσειρά4"/>
    <w:link w:val="4Char"/>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rPr>
      <w:rFonts w:ascii="Arial" w:hAnsi="Arial" w:cs="Times New Roman"/>
      <w:b w:val="0"/>
      <w:i w:val="0"/>
      <w:sz w:val="20"/>
      <w:szCs w:val="20"/>
    </w:rPr>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9z1">
    <w:name w:val="WW8Num9z1"/>
    <w:qFormat/>
    <w:rPr>
      <w:rFonts w:eastAsia="Calibri"/>
      <w:lang w:val="el-GR"/>
    </w:rPr>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DefaultParagraphFont">
    <w:name w:val="WW-Default Paragraph Font"/>
    <w:qFormat/>
  </w:style>
  <w:style w:type="character" w:customStyle="1" w:styleId="WW8Num12z0">
    <w:name w:val="WW8Num12z0"/>
    <w:qFormat/>
    <w:rPr>
      <w:rFonts w:ascii="Symbol" w:hAnsi="Symbol" w:cs="Symbol"/>
    </w:rPr>
  </w:style>
  <w:style w:type="character" w:customStyle="1" w:styleId="WW8Num12z1">
    <w:name w:val="WW8Num12z1"/>
    <w:qFormat/>
    <w:rPr>
      <w:rFonts w:ascii="Courier New" w:hAnsi="Courier New" w:cs="Courier New"/>
    </w:rPr>
  </w:style>
  <w:style w:type="character" w:customStyle="1" w:styleId="WW8Num12z2">
    <w:name w:val="WW8Num12z2"/>
    <w:qFormat/>
    <w:rPr>
      <w:rFonts w:ascii="Wingdings" w:hAnsi="Wingdings" w:cs="Wingdings"/>
    </w:rPr>
  </w:style>
  <w:style w:type="character" w:customStyle="1" w:styleId="WW-DefaultParagraphFont1">
    <w:name w:val="WW-Default Paragraph Font1"/>
    <w:qFormat/>
  </w:style>
  <w:style w:type="character" w:customStyle="1" w:styleId="WW-DefaultParagraphFont11">
    <w:name w:val="WW-Default Paragraph Font11"/>
    <w:qFormat/>
  </w:style>
  <w:style w:type="character" w:customStyle="1" w:styleId="WW-DefaultParagraphFont111">
    <w:name w:val="WW-Default Paragraph Font111"/>
    <w:qFormat/>
  </w:style>
  <w:style w:type="character" w:customStyle="1" w:styleId="30">
    <w:name w:val="Προεπιλεγμένη γραμματοσειρά3"/>
    <w:link w:val="3Char"/>
    <w:qFormat/>
  </w:style>
  <w:style w:type="character" w:customStyle="1" w:styleId="WW-DefaultParagraphFont1111">
    <w:name w:val="WW-Default Paragraph Font1111"/>
    <w:qFormat/>
  </w:style>
  <w:style w:type="character" w:customStyle="1" w:styleId="DefaultParagraphFont2">
    <w:name w:val="Default Paragraph Font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rFonts w:ascii="Symbol" w:hAnsi="Symbol" w:cs="OpenSymbol"/>
    </w:rPr>
  </w:style>
  <w:style w:type="character" w:customStyle="1" w:styleId="WW-DefaultParagraphFont11111">
    <w:name w:val="WW-Default Paragraph Font11111"/>
    <w:qFormat/>
  </w:style>
  <w:style w:type="character" w:customStyle="1" w:styleId="WW8Num13z1">
    <w:name w:val="WW8Num13z1"/>
    <w:qFormat/>
    <w:rPr>
      <w:rFonts w:eastAsia="Calibri"/>
      <w:lang w:val="el-GR"/>
    </w:rPr>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rPr>
      <w:rFonts w:ascii="Symbol" w:hAnsi="Symbol" w:cs="OpenSymbol"/>
    </w:rPr>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0">
    <w:name w:val="WW8Num16z0"/>
    <w:qFormat/>
  </w:style>
  <w:style w:type="character" w:customStyle="1" w:styleId="WW8Num16z1">
    <w:name w:val="WW8Num16z1"/>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DefaultParagraphFont111111">
    <w:name w:val="WW-Default Paragraph Font111111"/>
    <w:qFormat/>
  </w:style>
  <w:style w:type="character" w:customStyle="1" w:styleId="WW-DefaultParagraphFont1111111">
    <w:name w:val="WW-Default Paragraph Font1111111"/>
    <w:qFormat/>
  </w:style>
  <w:style w:type="character" w:customStyle="1" w:styleId="WW-DefaultParagraphFont11111111">
    <w:name w:val="WW-Default Paragraph Font11111111"/>
    <w:qFormat/>
  </w:style>
  <w:style w:type="character" w:customStyle="1" w:styleId="WW-DefaultParagraphFont111111111">
    <w:name w:val="WW-Default Paragraph Font111111111"/>
    <w:qFormat/>
  </w:style>
  <w:style w:type="character" w:customStyle="1" w:styleId="WW-DefaultParagraphFont1111111111">
    <w:name w:val="WW-Default Paragraph Font1111111111"/>
    <w:qFormat/>
  </w:style>
  <w:style w:type="character" w:customStyle="1" w:styleId="WW8Num17z0">
    <w:name w:val="WW8Num17z0"/>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0">
    <w:name w:val="WW8Num18z0"/>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rPr>
      <w:rFonts w:ascii="Arial" w:hAnsi="Arial" w:cs="Times New Roman"/>
      <w:b w:val="0"/>
      <w:i w:val="0"/>
      <w:sz w:val="20"/>
      <w:szCs w:val="20"/>
    </w:rPr>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DefaultParagraphFont11111111111">
    <w:name w:val="WW-Default Paragraph Font11111111111"/>
    <w:qFormat/>
  </w:style>
  <w:style w:type="character" w:customStyle="1" w:styleId="WW-DefaultParagraphFont111111111111">
    <w:name w:val="WW-Default Paragraph Font111111111111"/>
    <w:qFormat/>
  </w:style>
  <w:style w:type="character" w:customStyle="1" w:styleId="WW-DefaultParagraphFont1111111111111">
    <w:name w:val="WW-Default Paragraph Font1111111111111"/>
    <w:qFormat/>
  </w:style>
  <w:style w:type="character" w:customStyle="1" w:styleId="WW-DefaultParagraphFont11111111111111">
    <w:name w:val="WW-Default Paragraph Font11111111111111"/>
    <w:qFormat/>
  </w:style>
  <w:style w:type="character" w:customStyle="1" w:styleId="20">
    <w:name w:val="Προεπιλεγμένη γραμματοσειρά2"/>
    <w:qFormat/>
  </w:style>
  <w:style w:type="character" w:customStyle="1" w:styleId="WW8Num19z0">
    <w:name w:val="WW8Num19z0"/>
    <w:qFormat/>
    <w:rPr>
      <w:rFonts w:ascii="Calibri" w:hAnsi="Calibri" w:cs="Calibri"/>
    </w:rPr>
  </w:style>
  <w:style w:type="character" w:customStyle="1" w:styleId="WW8Num19z1">
    <w:name w:val="WW8Num19z1"/>
    <w:qFormat/>
  </w:style>
  <w:style w:type="character" w:customStyle="1" w:styleId="WW8Num20z0">
    <w:name w:val="WW8Num20z0"/>
    <w:qFormat/>
    <w:rPr>
      <w:rFonts w:ascii="Calibri" w:eastAsia="Calibri" w:hAnsi="Calibri" w:cs="Times New Roman"/>
    </w:rPr>
  </w:style>
  <w:style w:type="character" w:customStyle="1" w:styleId="WW8Num20z1">
    <w:name w:val="WW8Num20z1"/>
    <w:qFormat/>
    <w:rPr>
      <w:rFonts w:ascii="Courier New" w:hAnsi="Courier New" w:cs="Courier New"/>
    </w:rPr>
  </w:style>
  <w:style w:type="character" w:customStyle="1" w:styleId="WW8Num20z2">
    <w:name w:val="WW8Num20z2"/>
    <w:qFormat/>
    <w:rPr>
      <w:rFonts w:ascii="Wingdings" w:hAnsi="Wingdings" w:cs="Wingdings"/>
    </w:rPr>
  </w:style>
  <w:style w:type="character" w:customStyle="1" w:styleId="WW8Num20z3">
    <w:name w:val="WW8Num20z3"/>
    <w:qFormat/>
    <w:rPr>
      <w:rFonts w:ascii="Symbol" w:hAnsi="Symbol" w:cs="Symbol"/>
    </w:rPr>
  </w:style>
  <w:style w:type="character" w:customStyle="1" w:styleId="WW-DefaultParagraphFont111111111111111">
    <w:name w:val="WW-Default Paragraph Font11111111111111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DefaultParagraphFont1111111111111111">
    <w:name w:val="WW-Default Paragraph Font1111111111111111"/>
    <w:qFormat/>
  </w:style>
  <w:style w:type="character" w:customStyle="1" w:styleId="WW-DefaultParagraphFont11111111111111111">
    <w:name w:val="WW-Default Paragraph Font11111111111111111"/>
    <w:qFormat/>
  </w:style>
  <w:style w:type="character" w:customStyle="1" w:styleId="WW8Num21z0">
    <w:name w:val="WW8Num21z0"/>
    <w:qFormat/>
    <w:rPr>
      <w:rFonts w:ascii="Calibri" w:eastAsia="Times New Roman" w:hAnsi="Calibri" w:cs="Calibri"/>
    </w:rPr>
  </w:style>
  <w:style w:type="character" w:customStyle="1" w:styleId="WW8Num21z1">
    <w:name w:val="WW8Num21z1"/>
    <w:qFormat/>
    <w:rPr>
      <w:rFonts w:ascii="Courier New" w:hAnsi="Courier New" w:cs="Courier New"/>
    </w:rPr>
  </w:style>
  <w:style w:type="character" w:customStyle="1" w:styleId="WW8Num21z2">
    <w:name w:val="WW8Num21z2"/>
    <w:qFormat/>
    <w:rPr>
      <w:rFonts w:ascii="Wingdings" w:hAnsi="Wingdings" w:cs="Wingdings"/>
    </w:rPr>
  </w:style>
  <w:style w:type="character" w:customStyle="1" w:styleId="WW8Num21z3">
    <w:name w:val="WW8Num21z3"/>
    <w:qFormat/>
    <w:rPr>
      <w:rFonts w:ascii="Symbol" w:hAnsi="Symbol" w:cs="Symbol"/>
    </w:rPr>
  </w:style>
  <w:style w:type="character" w:customStyle="1" w:styleId="WW8Num22z0">
    <w:name w:val="WW8Num22z0"/>
    <w:qFormat/>
    <w:rPr>
      <w:rFonts w:ascii="Symbol" w:hAnsi="Symbol" w:cs="Symbol"/>
    </w:rPr>
  </w:style>
  <w:style w:type="character" w:customStyle="1" w:styleId="WW8Num22z1">
    <w:name w:val="WW8Num22z1"/>
    <w:qFormat/>
    <w:rPr>
      <w:rFonts w:ascii="Courier New" w:hAnsi="Courier New" w:cs="Courier New"/>
    </w:rPr>
  </w:style>
  <w:style w:type="character" w:customStyle="1" w:styleId="WW8Num22z2">
    <w:name w:val="WW8Num22z2"/>
    <w:qFormat/>
    <w:rPr>
      <w:rFonts w:ascii="Wingdings" w:hAnsi="Wingdings" w:cs="Wingdings"/>
    </w:rPr>
  </w:style>
  <w:style w:type="character" w:customStyle="1" w:styleId="WW8Num23z0">
    <w:name w:val="WW8Num23z0"/>
    <w:qFormat/>
    <w:rPr>
      <w:rFonts w:ascii="Calibri" w:eastAsia="Times New Roman" w:hAnsi="Calibri" w:cs="Calibri"/>
    </w:rPr>
  </w:style>
  <w:style w:type="character" w:customStyle="1" w:styleId="WW8Num23z1">
    <w:name w:val="WW8Num23z1"/>
    <w:qFormat/>
    <w:rPr>
      <w:rFonts w:ascii="Courier New" w:hAnsi="Courier New" w:cs="Courier New"/>
    </w:rPr>
  </w:style>
  <w:style w:type="character" w:customStyle="1" w:styleId="WW8Num23z2">
    <w:name w:val="WW8Num23z2"/>
    <w:qFormat/>
    <w:rPr>
      <w:rFonts w:ascii="Wingdings" w:hAnsi="Wingdings" w:cs="Wingdings"/>
    </w:rPr>
  </w:style>
  <w:style w:type="character" w:customStyle="1" w:styleId="WW8Num23z3">
    <w:name w:val="WW8Num23z3"/>
    <w:qFormat/>
    <w:rPr>
      <w:rFonts w:ascii="Symbol" w:hAnsi="Symbol" w:cs="Symbol"/>
    </w:rPr>
  </w:style>
  <w:style w:type="character" w:customStyle="1" w:styleId="WW8Num24z0">
    <w:name w:val="WW8Num24z0"/>
    <w:qFormat/>
    <w:rPr>
      <w:rFonts w:ascii="Symbol" w:hAnsi="Symbol" w:cs="Symbol"/>
      <w:strike/>
      <w:color w:val="0070C0"/>
      <w:position w:val="0"/>
      <w:sz w:val="24"/>
      <w:vertAlign w:val="baseline"/>
      <w:lang w:val="el-GR"/>
    </w:rPr>
  </w:style>
  <w:style w:type="character" w:customStyle="1" w:styleId="WW8Num24z1">
    <w:name w:val="WW8Num24z1"/>
    <w:qFormat/>
    <w:rPr>
      <w:rFonts w:ascii="Courier New" w:hAnsi="Courier New" w:cs="Courier New"/>
    </w:rPr>
  </w:style>
  <w:style w:type="character" w:customStyle="1" w:styleId="WW8Num24z2">
    <w:name w:val="WW8Num24z2"/>
    <w:qFormat/>
    <w:rPr>
      <w:rFonts w:ascii="Wingdings" w:hAnsi="Wingdings" w:cs="Wingdings"/>
    </w:rPr>
  </w:style>
  <w:style w:type="character" w:customStyle="1" w:styleId="WW8Num25z0">
    <w:name w:val="WW8Num25z0"/>
    <w:qFormat/>
    <w:rPr>
      <w:rFonts w:ascii="Symbol" w:hAnsi="Symbol" w:cs="Symbol"/>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WW8Num26z0">
    <w:name w:val="WW8Num26z0"/>
    <w:qFormat/>
    <w:rPr>
      <w:rFonts w:ascii="Symbol" w:hAnsi="Symbol" w:cs="Symbol"/>
    </w:rPr>
  </w:style>
  <w:style w:type="character" w:customStyle="1" w:styleId="WW8Num26z1">
    <w:name w:val="WW8Num26z1"/>
    <w:qFormat/>
    <w:rPr>
      <w:rFonts w:ascii="Courier New" w:hAnsi="Courier New" w:cs="Courier New"/>
    </w:rPr>
  </w:style>
  <w:style w:type="character" w:customStyle="1" w:styleId="WW8Num26z2">
    <w:name w:val="WW8Num26z2"/>
    <w:qFormat/>
    <w:rPr>
      <w:rFonts w:ascii="Wingdings" w:hAnsi="Wingdings" w:cs="Wingdings"/>
    </w:rPr>
  </w:style>
  <w:style w:type="character" w:customStyle="1" w:styleId="WW8Num27z0">
    <w:name w:val="WW8Num27z0"/>
    <w:qFormat/>
    <w:rPr>
      <w:rFonts w:ascii="Calibri" w:eastAsia="Times New Roman" w:hAnsi="Calibri" w:cs="Calibri"/>
    </w:rPr>
  </w:style>
  <w:style w:type="character" w:customStyle="1" w:styleId="WW8Num27z1">
    <w:name w:val="WW8Num27z1"/>
    <w:qFormat/>
    <w:rPr>
      <w:rFonts w:ascii="Courier New" w:hAnsi="Courier New" w:cs="Courier New"/>
    </w:rPr>
  </w:style>
  <w:style w:type="character" w:customStyle="1" w:styleId="WW8Num27z2">
    <w:name w:val="WW8Num27z2"/>
    <w:qFormat/>
    <w:rPr>
      <w:rFonts w:ascii="Wingdings" w:hAnsi="Wingdings" w:cs="Wingdings"/>
    </w:rPr>
  </w:style>
  <w:style w:type="character" w:customStyle="1" w:styleId="WW8Num27z3">
    <w:name w:val="WW8Num27z3"/>
    <w:qFormat/>
    <w:rPr>
      <w:rFonts w:ascii="Symbol" w:hAnsi="Symbol" w:cs="Symbol"/>
    </w:rPr>
  </w:style>
  <w:style w:type="character" w:customStyle="1" w:styleId="WW8Num28z0">
    <w:name w:val="WW8Num28z0"/>
    <w:qFormat/>
    <w:rPr>
      <w:rFonts w:ascii="Symbol" w:hAnsi="Symbol" w:cs="Symbol"/>
    </w:rPr>
  </w:style>
  <w:style w:type="character" w:customStyle="1" w:styleId="WW8Num28z1">
    <w:name w:val="WW8Num28z1"/>
    <w:qFormat/>
    <w:rPr>
      <w:rFonts w:ascii="Courier New" w:hAnsi="Courier New" w:cs="Courier New"/>
    </w:rPr>
  </w:style>
  <w:style w:type="character" w:customStyle="1" w:styleId="WW8Num28z2">
    <w:name w:val="WW8Num28z2"/>
    <w:qFormat/>
    <w:rPr>
      <w:rFonts w:ascii="Wingdings" w:hAnsi="Wingdings" w:cs="Wingdings"/>
    </w:rPr>
  </w:style>
  <w:style w:type="character" w:customStyle="1" w:styleId="WW8Num29z0">
    <w:name w:val="WW8Num29z0"/>
    <w:qFormat/>
    <w:rPr>
      <w:rFonts w:ascii="Calibri" w:eastAsia="Times New Roman" w:hAnsi="Calibri" w:cs="Calibri"/>
    </w:rPr>
  </w:style>
  <w:style w:type="character" w:customStyle="1" w:styleId="WW8Num29z1">
    <w:name w:val="WW8Num29z1"/>
    <w:qFormat/>
    <w:rPr>
      <w:rFonts w:ascii="Courier New" w:hAnsi="Courier New" w:cs="Courier New"/>
    </w:rPr>
  </w:style>
  <w:style w:type="character" w:customStyle="1" w:styleId="WW8Num29z2">
    <w:name w:val="WW8Num29z2"/>
    <w:qFormat/>
    <w:rPr>
      <w:rFonts w:ascii="Wingdings" w:hAnsi="Wingdings" w:cs="Wingdings"/>
    </w:rPr>
  </w:style>
  <w:style w:type="character" w:customStyle="1" w:styleId="WW8Num29z3">
    <w:name w:val="WW8Num29z3"/>
    <w:qFormat/>
    <w:rPr>
      <w:rFonts w:ascii="Symbol" w:hAnsi="Symbol" w:cs="Symbol"/>
    </w:rPr>
  </w:style>
  <w:style w:type="character" w:customStyle="1" w:styleId="WW8Num30z0">
    <w:name w:val="WW8Num30z0"/>
    <w:qFormat/>
    <w:rPr>
      <w:rFonts w:ascii="Symbol" w:hAnsi="Symbol" w:cs="Symbol"/>
      <w:shd w:val="clear" w:color="auto" w:fill="FFFF00"/>
    </w:rPr>
  </w:style>
  <w:style w:type="character" w:customStyle="1" w:styleId="WW8Num30z1">
    <w:name w:val="WW8Num30z1"/>
    <w:qFormat/>
    <w:rPr>
      <w:rFonts w:ascii="Courier New" w:hAnsi="Courier New" w:cs="Courier New"/>
    </w:rPr>
  </w:style>
  <w:style w:type="character" w:customStyle="1" w:styleId="WW8Num30z2">
    <w:name w:val="WW8Num30z2"/>
    <w:qFormat/>
    <w:rPr>
      <w:rFonts w:ascii="Wingdings" w:hAnsi="Wingdings" w:cs="Wingdings"/>
    </w:rPr>
  </w:style>
  <w:style w:type="character" w:customStyle="1" w:styleId="WW8Num31z0">
    <w:name w:val="WW8Num31z0"/>
    <w:qFormat/>
    <w:rPr>
      <w:rFonts w:cs="Times New Roman"/>
    </w:rPr>
  </w:style>
  <w:style w:type="character" w:customStyle="1" w:styleId="WW8Num32z0">
    <w:name w:val="WW8Num32z0"/>
    <w:qFormat/>
  </w:style>
  <w:style w:type="character" w:customStyle="1" w:styleId="WW8Num32z1">
    <w:name w:val="WW8Num32z1"/>
    <w:qFormat/>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style>
  <w:style w:type="character" w:customStyle="1" w:styleId="WW8Num32z7">
    <w:name w:val="WW8Num32z7"/>
    <w:qFormat/>
  </w:style>
  <w:style w:type="character" w:customStyle="1" w:styleId="WW8Num32z8">
    <w:name w:val="WW8Num32z8"/>
    <w:qFormat/>
  </w:style>
  <w:style w:type="character" w:customStyle="1" w:styleId="WW8Num33z0">
    <w:name w:val="WW8Num33z0"/>
    <w:qFormat/>
    <w:rPr>
      <w:rFonts w:ascii="Symbol" w:eastAsia="Calibri" w:hAnsi="Symbol" w:cs="Symbol"/>
    </w:rPr>
  </w:style>
  <w:style w:type="character" w:customStyle="1" w:styleId="WW8Num33z1">
    <w:name w:val="WW8Num33z1"/>
    <w:qFormat/>
    <w:rPr>
      <w:rFonts w:ascii="Courier New" w:hAnsi="Courier New" w:cs="Courier New"/>
    </w:rPr>
  </w:style>
  <w:style w:type="character" w:customStyle="1" w:styleId="WW8Num33z2">
    <w:name w:val="WW8Num33z2"/>
    <w:qFormat/>
    <w:rPr>
      <w:rFonts w:ascii="Wingdings" w:hAnsi="Wingdings" w:cs="Wingdings"/>
    </w:rPr>
  </w:style>
  <w:style w:type="character" w:customStyle="1" w:styleId="WW8Num34z0">
    <w:name w:val="WW8Num34z0"/>
    <w:qFormat/>
    <w:rPr>
      <w:rFonts w:ascii="Symbol" w:hAnsi="Symbol" w:cs="Symbol"/>
    </w:rPr>
  </w:style>
  <w:style w:type="character" w:customStyle="1" w:styleId="WW8Num34z1">
    <w:name w:val="WW8Num34z1"/>
    <w:qFormat/>
    <w:rPr>
      <w:rFonts w:ascii="Courier New" w:hAnsi="Courier New" w:cs="Courier New"/>
    </w:rPr>
  </w:style>
  <w:style w:type="character" w:customStyle="1" w:styleId="WW8Num34z2">
    <w:name w:val="WW8Num34z2"/>
    <w:qFormat/>
    <w:rPr>
      <w:rFonts w:ascii="Wingdings" w:hAnsi="Wingdings" w:cs="Wingdings"/>
    </w:rPr>
  </w:style>
  <w:style w:type="character" w:customStyle="1" w:styleId="WW8Num35z0">
    <w:name w:val="WW8Num35z0"/>
    <w:qFormat/>
    <w:rPr>
      <w:rFonts w:ascii="Calibri" w:eastAsia="Times New Roman" w:hAnsi="Calibri" w:cs="Calibri"/>
    </w:rPr>
  </w:style>
  <w:style w:type="character" w:customStyle="1" w:styleId="WW8Num35z1">
    <w:name w:val="WW8Num35z1"/>
    <w:qFormat/>
    <w:rPr>
      <w:rFonts w:ascii="Courier New" w:hAnsi="Courier New" w:cs="Courier New"/>
    </w:rPr>
  </w:style>
  <w:style w:type="character" w:customStyle="1" w:styleId="WW8Num35z2">
    <w:name w:val="WW8Num35z2"/>
    <w:qFormat/>
    <w:rPr>
      <w:rFonts w:ascii="Wingdings" w:hAnsi="Wingdings" w:cs="Wingdings"/>
    </w:rPr>
  </w:style>
  <w:style w:type="character" w:customStyle="1" w:styleId="WW8Num35z3">
    <w:name w:val="WW8Num35z3"/>
    <w:qFormat/>
    <w:rPr>
      <w:rFonts w:ascii="Symbol" w:hAnsi="Symbol" w:cs="Symbol"/>
    </w:rPr>
  </w:style>
  <w:style w:type="character" w:customStyle="1" w:styleId="WW8Num36z0">
    <w:name w:val="WW8Num36z0"/>
    <w:qFormat/>
    <w:rPr>
      <w:lang w:val="el-GR"/>
    </w:rPr>
  </w:style>
  <w:style w:type="character" w:customStyle="1" w:styleId="WW8Num36z1">
    <w:name w:val="WW8Num36z1"/>
    <w:qFormat/>
  </w:style>
  <w:style w:type="character" w:customStyle="1" w:styleId="WW8Num36z2">
    <w:name w:val="WW8Num36z2"/>
    <w:qFormat/>
  </w:style>
  <w:style w:type="character" w:customStyle="1" w:styleId="WW8Num36z3">
    <w:name w:val="WW8Num36z3"/>
    <w:qFormat/>
  </w:style>
  <w:style w:type="character" w:customStyle="1" w:styleId="WW8Num36z4">
    <w:name w:val="WW8Num36z4"/>
    <w:qFormat/>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WW8Num37z0">
    <w:name w:val="WW8Num37z0"/>
    <w:qFormat/>
    <w:rPr>
      <w:rFonts w:ascii="Calibri" w:eastAsia="Times New Roman" w:hAnsi="Calibri" w:cs="Calibri"/>
    </w:rPr>
  </w:style>
  <w:style w:type="character" w:customStyle="1" w:styleId="WW8Num37z1">
    <w:name w:val="WW8Num37z1"/>
    <w:qFormat/>
    <w:rPr>
      <w:rFonts w:ascii="Courier New" w:hAnsi="Courier New" w:cs="Courier New"/>
    </w:rPr>
  </w:style>
  <w:style w:type="character" w:customStyle="1" w:styleId="WW8Num37z2">
    <w:name w:val="WW8Num37z2"/>
    <w:qFormat/>
    <w:rPr>
      <w:rFonts w:ascii="Wingdings" w:hAnsi="Wingdings" w:cs="Wingdings"/>
    </w:rPr>
  </w:style>
  <w:style w:type="character" w:customStyle="1" w:styleId="WW8Num37z3">
    <w:name w:val="WW8Num37z3"/>
    <w:qFormat/>
    <w:rPr>
      <w:rFonts w:ascii="Symbol" w:hAnsi="Symbol" w:cs="Symbol"/>
    </w:rPr>
  </w:style>
  <w:style w:type="character" w:customStyle="1" w:styleId="WW8Num38z0">
    <w:name w:val="WW8Num38z0"/>
    <w:qFormat/>
  </w:style>
  <w:style w:type="character" w:customStyle="1" w:styleId="WW8Num38z1">
    <w:name w:val="WW8Num38z1"/>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DefaultParagraphFont111111111111111111">
    <w:name w:val="WW-Default Paragraph Font111111111111111111"/>
    <w:qFormat/>
  </w:style>
  <w:style w:type="character" w:customStyle="1" w:styleId="WW8Num4z1">
    <w:name w:val="WW8Num4z1"/>
    <w:qFormat/>
    <w:rPr>
      <w:rFonts w:cs="Times New Roman"/>
    </w:rPr>
  </w:style>
  <w:style w:type="character" w:customStyle="1" w:styleId="WW8Num5z1">
    <w:name w:val="WW8Num5z1"/>
    <w:qFormat/>
    <w:rPr>
      <w:rFonts w:cs="Times New Roman"/>
    </w:rPr>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3">
    <w:name w:val="WW8Num30z3"/>
    <w:qFormat/>
    <w:rPr>
      <w:rFonts w:ascii="Symbol" w:hAnsi="Symbol" w:cs="Symbol"/>
    </w:rPr>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9z0">
    <w:name w:val="WW8Num39z0"/>
    <w:qFormat/>
    <w:rPr>
      <w:rFonts w:ascii="Calibri" w:eastAsia="Times New Roman" w:hAnsi="Calibri" w:cs="Calibri"/>
    </w:rPr>
  </w:style>
  <w:style w:type="character" w:customStyle="1" w:styleId="WW8Num39z1">
    <w:name w:val="WW8Num39z1"/>
    <w:qFormat/>
    <w:rPr>
      <w:rFonts w:ascii="Courier New" w:hAnsi="Courier New" w:cs="Courier New"/>
    </w:rPr>
  </w:style>
  <w:style w:type="character" w:customStyle="1" w:styleId="WW8Num39z2">
    <w:name w:val="WW8Num39z2"/>
    <w:qFormat/>
    <w:rPr>
      <w:rFonts w:ascii="Wingdings" w:hAnsi="Wingdings" w:cs="Wingdings"/>
    </w:rPr>
  </w:style>
  <w:style w:type="character" w:customStyle="1" w:styleId="WW8Num39z3">
    <w:name w:val="WW8Num39z3"/>
    <w:qFormat/>
    <w:rPr>
      <w:rFonts w:ascii="Symbol" w:hAnsi="Symbol" w:cs="Symbol"/>
    </w:rPr>
  </w:style>
  <w:style w:type="character" w:customStyle="1" w:styleId="WW8Num40z0">
    <w:name w:val="WW8Num40z0"/>
    <w:qFormat/>
    <w:rPr>
      <w:rFonts w:ascii="Symbol" w:hAnsi="Symbol" w:cs="Symbol"/>
    </w:rPr>
  </w:style>
  <w:style w:type="character" w:customStyle="1" w:styleId="WW8Num40z1">
    <w:name w:val="WW8Num40z1"/>
    <w:qFormat/>
    <w:rPr>
      <w:rFonts w:ascii="Courier New" w:hAnsi="Courier New" w:cs="Courier New"/>
    </w:rPr>
  </w:style>
  <w:style w:type="character" w:customStyle="1" w:styleId="WW8Num40z2">
    <w:name w:val="WW8Num40z2"/>
    <w:qFormat/>
    <w:rPr>
      <w:rFonts w:ascii="Wingdings" w:hAnsi="Wingdings" w:cs="Wingdings"/>
    </w:rPr>
  </w:style>
  <w:style w:type="character" w:customStyle="1" w:styleId="WW8Num41z0">
    <w:name w:val="WW8Num41z0"/>
    <w:qFormat/>
    <w:rPr>
      <w:rFonts w:ascii="Arial" w:hAnsi="Arial" w:cs="Times New Roman"/>
      <w:b/>
      <w:i w:val="0"/>
      <w:sz w:val="20"/>
      <w:szCs w:val="20"/>
    </w:rPr>
  </w:style>
  <w:style w:type="character" w:customStyle="1" w:styleId="WW8Num41z1">
    <w:name w:val="WW8Num41z1"/>
    <w:qFormat/>
    <w:rPr>
      <w:rFonts w:cs="Times New Roman"/>
    </w:rPr>
  </w:style>
  <w:style w:type="character" w:customStyle="1" w:styleId="WW8Num41z2">
    <w:name w:val="WW8Num41z2"/>
    <w:qFormat/>
    <w:rPr>
      <w:rFonts w:ascii="Arial" w:hAnsi="Arial" w:cs="Times New Roman"/>
      <w:b w:val="0"/>
      <w:i w:val="0"/>
    </w:rPr>
  </w:style>
  <w:style w:type="character" w:customStyle="1" w:styleId="WW8Num41z3">
    <w:name w:val="WW8Num41z3"/>
    <w:qFormat/>
    <w:rPr>
      <w:rFonts w:ascii="Arial" w:hAnsi="Arial" w:cs="Times New Roman"/>
      <w:b w:val="0"/>
      <w:i w:val="0"/>
      <w:sz w:val="20"/>
      <w:szCs w:val="20"/>
    </w:rPr>
  </w:style>
  <w:style w:type="character" w:customStyle="1" w:styleId="DefaultParagraphFont1">
    <w:name w:val="Default Paragraph Font1"/>
    <w:qFormat/>
  </w:style>
  <w:style w:type="character" w:customStyle="1" w:styleId="Heading1Char">
    <w:name w:val="Heading 1 Char"/>
    <w:qFormat/>
    <w:rPr>
      <w:rFonts w:ascii="Arial" w:hAnsi="Arial" w:cs="Arial"/>
      <w:b/>
      <w:bCs/>
      <w:color w:val="333399"/>
      <w:sz w:val="28"/>
      <w:szCs w:val="32"/>
      <w:lang w:val="en-US"/>
    </w:rPr>
  </w:style>
  <w:style w:type="character" w:customStyle="1" w:styleId="Heading2Char">
    <w:name w:val="Heading 2 Char"/>
    <w:qFormat/>
    <w:rPr>
      <w:rFonts w:ascii="Arial" w:hAnsi="Arial" w:cs="Arial"/>
      <w:b/>
      <w:color w:val="002060"/>
      <w:sz w:val="24"/>
      <w:szCs w:val="22"/>
      <w:lang w:val="en-GB"/>
    </w:rPr>
  </w:style>
  <w:style w:type="character" w:customStyle="1" w:styleId="Heading5Char">
    <w:name w:val="Heading 5 Char"/>
    <w:qFormat/>
    <w:rPr>
      <w:rFonts w:ascii="Calibri" w:eastAsia="Times New Roman" w:hAnsi="Calibri" w:cs="Times New Roman"/>
      <w:b/>
      <w:bCs/>
      <w:i/>
      <w:iCs/>
      <w:sz w:val="26"/>
      <w:szCs w:val="26"/>
      <w:lang w:val="en-GB"/>
    </w:rPr>
  </w:style>
  <w:style w:type="character" w:customStyle="1" w:styleId="DateChar">
    <w:name w:val="Date Char"/>
    <w:qFormat/>
    <w:rPr>
      <w:sz w:val="24"/>
      <w:szCs w:val="24"/>
      <w:lang w:val="en-GB"/>
    </w:rPr>
  </w:style>
  <w:style w:type="character" w:customStyle="1" w:styleId="FooterChar">
    <w:name w:val="Footer Char"/>
    <w:qFormat/>
    <w:rPr>
      <w:rFonts w:eastAsia="MS Mincho" w:cs="Times New Roman"/>
      <w:sz w:val="24"/>
      <w:szCs w:val="24"/>
      <w:lang w:val="en-US" w:eastAsia="ja-JP"/>
    </w:rPr>
  </w:style>
  <w:style w:type="character" w:styleId="a4">
    <w:name w:val="annotation reference"/>
    <w:uiPriority w:val="99"/>
    <w:qFormat/>
    <w:rPr>
      <w:sz w:val="16"/>
    </w:rPr>
  </w:style>
  <w:style w:type="character" w:customStyle="1" w:styleId="a5">
    <w:name w:val="Σύνδεσμος διαδικτύου"/>
    <w:uiPriority w:val="99"/>
    <w:qFormat/>
    <w:rPr>
      <w:color w:val="0000FF"/>
      <w:u w:val="single"/>
    </w:rPr>
  </w:style>
  <w:style w:type="character" w:customStyle="1" w:styleId="HeaderChar">
    <w:name w:val="Header Char"/>
    <w:qFormat/>
    <w:rPr>
      <w:rFonts w:cs="Times New Roman"/>
      <w:sz w:val="24"/>
      <w:szCs w:val="24"/>
      <w:lang w:val="en-GB"/>
    </w:rPr>
  </w:style>
  <w:style w:type="character" w:styleId="a6">
    <w:name w:val="page number"/>
    <w:qFormat/>
    <w:rPr>
      <w:rFonts w:cs="Times New Roman"/>
    </w:rPr>
  </w:style>
  <w:style w:type="character" w:customStyle="1" w:styleId="BalloonTextChar">
    <w:name w:val="Balloon Text Char"/>
    <w:qFormat/>
    <w:rPr>
      <w:rFonts w:ascii="Tahoma" w:hAnsi="Tahoma" w:cs="Tahoma"/>
      <w:sz w:val="16"/>
      <w:szCs w:val="16"/>
      <w:lang w:val="en-GB"/>
    </w:rPr>
  </w:style>
  <w:style w:type="character" w:customStyle="1" w:styleId="CommentTextChar">
    <w:name w:val="Comment Text Char"/>
    <w:qFormat/>
    <w:rPr>
      <w:rFonts w:cs="Times New Roman"/>
      <w:lang w:val="en-GB"/>
    </w:rPr>
  </w:style>
  <w:style w:type="character" w:customStyle="1" w:styleId="CommentSubjectChar">
    <w:name w:val="Comment Subject Char"/>
    <w:qFormat/>
    <w:rPr>
      <w:rFonts w:cs="Times New Roman"/>
      <w:b/>
      <w:bCs/>
      <w:lang w:val="en-GB"/>
    </w:rPr>
  </w:style>
  <w:style w:type="character" w:customStyle="1" w:styleId="BodyTextChar">
    <w:name w:val="Body Text Char"/>
    <w:qFormat/>
    <w:rPr>
      <w:rFonts w:cs="Times New Roman"/>
      <w:sz w:val="24"/>
      <w:szCs w:val="24"/>
      <w:lang w:val="en-GB"/>
    </w:rPr>
  </w:style>
  <w:style w:type="character" w:styleId="a7">
    <w:name w:val="Placeholder Text"/>
    <w:qFormat/>
    <w:rPr>
      <w:rFonts w:cs="Times New Roman"/>
      <w:color w:val="808080"/>
    </w:rPr>
  </w:style>
  <w:style w:type="character" w:customStyle="1" w:styleId="a8">
    <w:name w:val="Χαρακτήρες υποσημείωσης"/>
    <w:qFormat/>
    <w:rPr>
      <w:rFonts w:cs="Times New Roman"/>
      <w:vertAlign w:val="superscript"/>
    </w:rPr>
  </w:style>
  <w:style w:type="character" w:customStyle="1" w:styleId="FootnoteTextChar">
    <w:name w:val="Footnote Text Char"/>
    <w:qFormat/>
    <w:rPr>
      <w:rFonts w:ascii="Calibri" w:hAnsi="Calibri" w:cs="Times New Roman"/>
      <w:lang w:val="x-none"/>
    </w:rPr>
  </w:style>
  <w:style w:type="character" w:customStyle="1" w:styleId="Heading3Char">
    <w:name w:val="Heading 3 Char"/>
    <w:qFormat/>
    <w:rPr>
      <w:rFonts w:ascii="Arial" w:hAnsi="Arial" w:cs="Arial"/>
      <w:b/>
      <w:bCs/>
      <w:sz w:val="22"/>
      <w:szCs w:val="26"/>
      <w:lang w:val="en-GB"/>
    </w:rPr>
  </w:style>
  <w:style w:type="character" w:customStyle="1" w:styleId="Heading4Char">
    <w:name w:val="Heading 4 Char"/>
    <w:qFormat/>
    <w:rPr>
      <w:rFonts w:ascii="Arial" w:eastAsia="Times New Roman" w:hAnsi="Arial" w:cs="Times New Roman"/>
      <w:b/>
      <w:bCs/>
      <w:sz w:val="22"/>
      <w:szCs w:val="28"/>
      <w:lang w:val="en-GB"/>
    </w:rPr>
  </w:style>
  <w:style w:type="character" w:customStyle="1" w:styleId="DocTitleChar">
    <w:name w:val="Doc Title Char"/>
    <w:qFormat/>
    <w:rPr>
      <w:rFonts w:ascii="Arial" w:hAnsi="Arial" w:cs="Arial"/>
      <w:b/>
      <w:bCs/>
      <w:color w:val="333399"/>
      <w:sz w:val="28"/>
      <w:szCs w:val="32"/>
      <w:lang w:val="en-US"/>
    </w:rPr>
  </w:style>
  <w:style w:type="character" w:customStyle="1" w:styleId="Style1Char">
    <w:name w:val="Style1 Char"/>
    <w:qFormat/>
    <w:rPr>
      <w:rFonts w:ascii="Calibri" w:hAnsi="Calibri" w:cs="Calibri"/>
      <w:b/>
      <w:bCs/>
      <w:color w:val="333399"/>
      <w:sz w:val="40"/>
      <w:szCs w:val="40"/>
      <w:lang w:val="en-US"/>
    </w:rPr>
  </w:style>
  <w:style w:type="character" w:customStyle="1" w:styleId="ContentsChar">
    <w:name w:val="Contents Char"/>
    <w:qFormat/>
    <w:rPr>
      <w:rFonts w:ascii="Calibri" w:hAnsi="Calibri" w:cs="Calibri"/>
      <w:b/>
      <w:bCs/>
      <w:color w:val="333399"/>
      <w:sz w:val="28"/>
      <w:szCs w:val="32"/>
      <w:lang w:val="en-US"/>
    </w:rPr>
  </w:style>
  <w:style w:type="character" w:customStyle="1" w:styleId="EndnoteTextChar">
    <w:name w:val="Endnote Text Char"/>
    <w:qFormat/>
    <w:rPr>
      <w:rFonts w:ascii="Calibri" w:hAnsi="Calibri" w:cs="Calibri"/>
      <w:lang w:val="en-GB"/>
    </w:rPr>
  </w:style>
  <w:style w:type="character" w:customStyle="1" w:styleId="a9">
    <w:name w:val="Χαρακτήρες σημείωσης τέλους"/>
    <w:qFormat/>
    <w:rPr>
      <w:vertAlign w:val="superscript"/>
    </w:rPr>
  </w:style>
  <w:style w:type="character" w:customStyle="1" w:styleId="FootnoteReference2">
    <w:name w:val="Footnote Reference2"/>
    <w:qFormat/>
    <w:rPr>
      <w:vertAlign w:val="superscript"/>
    </w:rPr>
  </w:style>
  <w:style w:type="character" w:customStyle="1" w:styleId="EndnoteReference1">
    <w:name w:val="Endnote Reference1"/>
    <w:qFormat/>
    <w:rPr>
      <w:vertAlign w:val="superscript"/>
    </w:rPr>
  </w:style>
  <w:style w:type="character" w:customStyle="1" w:styleId="aa">
    <w:name w:val="Κουκκίδες"/>
    <w:qFormat/>
    <w:rPr>
      <w:rFonts w:ascii="OpenSymbol" w:eastAsia="OpenSymbol" w:hAnsi="OpenSymbol" w:cs="OpenSymbol"/>
    </w:rPr>
  </w:style>
  <w:style w:type="character" w:styleId="ab">
    <w:name w:val="Strong"/>
    <w:uiPriority w:val="22"/>
    <w:qFormat/>
    <w:rPr>
      <w:b/>
      <w:bCs/>
    </w:rPr>
  </w:style>
  <w:style w:type="character" w:customStyle="1" w:styleId="11">
    <w:name w:val="Προεπιλεγμένη γραμματοσειρά1"/>
    <w:qFormat/>
  </w:style>
  <w:style w:type="character" w:customStyle="1" w:styleId="ac">
    <w:name w:val="Σύμβολο υποσημείωσης"/>
    <w:qFormat/>
    <w:rPr>
      <w:vertAlign w:val="superscript"/>
    </w:rPr>
  </w:style>
  <w:style w:type="character" w:styleId="ad">
    <w:name w:val="Emphasis"/>
    <w:uiPriority w:val="20"/>
    <w:qFormat/>
    <w:rPr>
      <w:i/>
      <w:iCs/>
    </w:rPr>
  </w:style>
  <w:style w:type="character" w:customStyle="1" w:styleId="ae">
    <w:name w:val="Χαρακτήρες αρίθμησης"/>
    <w:qFormat/>
  </w:style>
  <w:style w:type="character" w:customStyle="1" w:styleId="normalwithoutspacingChar">
    <w:name w:val="normal_without_spacing Char"/>
    <w:qFormat/>
    <w:rPr>
      <w:rFonts w:ascii="Calibri" w:hAnsi="Calibri" w:cs="Calibri"/>
      <w:sz w:val="22"/>
      <w:szCs w:val="24"/>
    </w:rPr>
  </w:style>
  <w:style w:type="character" w:customStyle="1" w:styleId="FootnoteTextChar1">
    <w:name w:val="Footnote Text Char1"/>
    <w:qFormat/>
    <w:rPr>
      <w:rFonts w:ascii="Calibri" w:hAnsi="Calibri" w:cs="Calibri"/>
      <w:lang w:val="en-IE" w:eastAsia="zh-CN"/>
    </w:rPr>
  </w:style>
  <w:style w:type="character" w:customStyle="1" w:styleId="foothangingChar">
    <w:name w:val="foot_hanging Char"/>
    <w:qFormat/>
    <w:rPr>
      <w:rFonts w:ascii="Calibri" w:hAnsi="Calibri" w:cs="Calibri"/>
      <w:sz w:val="18"/>
      <w:szCs w:val="18"/>
      <w:lang w:val="en-IE" w:eastAsia="zh-CN"/>
    </w:rPr>
  </w:style>
  <w:style w:type="character" w:customStyle="1" w:styleId="HTMLPreformattedChar">
    <w:name w:val="HTML Preformatted Char"/>
    <w:qFormat/>
    <w:rPr>
      <w:rFonts w:ascii="Courier New" w:hAnsi="Courier New" w:cs="Courier New"/>
    </w:rPr>
  </w:style>
  <w:style w:type="character" w:customStyle="1" w:styleId="apple-converted-space">
    <w:name w:val="apple-converted-space"/>
    <w:basedOn w:val="WW-DefaultParagraphFont111111111111111111"/>
    <w:qFormat/>
  </w:style>
  <w:style w:type="character" w:customStyle="1" w:styleId="BodyTextIndent3Char">
    <w:name w:val="Body Text Indent 3 Char"/>
    <w:qFormat/>
    <w:rPr>
      <w:rFonts w:ascii="Calibri" w:hAnsi="Calibri" w:cs="Calibri"/>
      <w:sz w:val="16"/>
      <w:szCs w:val="16"/>
      <w:lang w:val="en-GB"/>
    </w:rPr>
  </w:style>
  <w:style w:type="character" w:customStyle="1" w:styleId="WW-FootnoteReference">
    <w:name w:val="WW-Footnote Reference"/>
    <w:qFormat/>
    <w:rPr>
      <w:vertAlign w:val="superscript"/>
    </w:rPr>
  </w:style>
  <w:style w:type="character" w:customStyle="1" w:styleId="WW-EndnoteReference">
    <w:name w:val="WW-Endnote Reference"/>
    <w:qFormat/>
    <w:rPr>
      <w:vertAlign w:val="superscript"/>
    </w:rPr>
  </w:style>
  <w:style w:type="character" w:customStyle="1" w:styleId="FootnoteReference1">
    <w:name w:val="Footnote Reference1"/>
    <w:qFormat/>
    <w:rPr>
      <w:vertAlign w:val="superscript"/>
    </w:rPr>
  </w:style>
  <w:style w:type="character" w:customStyle="1" w:styleId="FootnoteTextChar2">
    <w:name w:val="Footnote Text Char2"/>
    <w:qFormat/>
    <w:rPr>
      <w:rFonts w:ascii="Calibri" w:hAnsi="Calibri" w:cs="Calibri"/>
      <w:sz w:val="18"/>
      <w:lang w:val="en-IE" w:eastAsia="zh-CN"/>
    </w:rPr>
  </w:style>
  <w:style w:type="character" w:customStyle="1" w:styleId="foothangingChar1">
    <w:name w:val="foot_hanging Char1"/>
    <w:qFormat/>
    <w:rPr>
      <w:rFonts w:ascii="Calibri" w:hAnsi="Calibri" w:cs="Calibri"/>
      <w:sz w:val="18"/>
      <w:szCs w:val="18"/>
      <w:lang w:val="en-IE" w:eastAsia="zh-CN"/>
    </w:rPr>
  </w:style>
  <w:style w:type="character" w:customStyle="1" w:styleId="footersChar">
    <w:name w:val="footers Char"/>
    <w:qFormat/>
    <w:rPr>
      <w:rFonts w:ascii="Calibri" w:hAnsi="Calibri" w:cs="Calibri"/>
      <w:sz w:val="18"/>
      <w:szCs w:val="18"/>
      <w:lang w:val="en-IE" w:eastAsia="zh-CN"/>
    </w:rPr>
  </w:style>
  <w:style w:type="character" w:customStyle="1" w:styleId="CommentTextChar1">
    <w:name w:val="Comment Text Char1"/>
    <w:qFormat/>
    <w:rPr>
      <w:rFonts w:ascii="Calibri" w:hAnsi="Calibri" w:cs="Calibri"/>
      <w:lang w:val="en-GB" w:eastAsia="zh-CN"/>
    </w:rPr>
  </w:style>
  <w:style w:type="character" w:customStyle="1" w:styleId="HTMLPreformattedChar1">
    <w:name w:val="HTML Preformatted Char1"/>
    <w:qFormat/>
    <w:rPr>
      <w:rFonts w:ascii="Courier New" w:hAnsi="Courier New" w:cs="Courier New"/>
      <w:lang w:eastAsia="zh-CN"/>
    </w:rPr>
  </w:style>
  <w:style w:type="character" w:customStyle="1" w:styleId="BodyText3Char">
    <w:name w:val="Body Text 3 Char"/>
    <w:qFormat/>
    <w:rPr>
      <w:rFonts w:ascii="Calibri" w:hAnsi="Calibri" w:cs="Calibri"/>
      <w:sz w:val="16"/>
      <w:szCs w:val="16"/>
      <w:lang w:val="en-GB" w:eastAsia="zh-CN"/>
    </w:rPr>
  </w:style>
  <w:style w:type="character" w:customStyle="1" w:styleId="WW-FootnoteReference1">
    <w:name w:val="WW-Footnote Reference1"/>
    <w:qFormat/>
    <w:rPr>
      <w:vertAlign w:val="superscript"/>
    </w:rPr>
  </w:style>
  <w:style w:type="character" w:customStyle="1" w:styleId="WW-EndnoteReference1">
    <w:name w:val="WW-Endnote Reference1"/>
    <w:qFormat/>
    <w:rPr>
      <w:vertAlign w:val="superscript"/>
    </w:rPr>
  </w:style>
  <w:style w:type="character" w:customStyle="1" w:styleId="WW-FootnoteReference2">
    <w:name w:val="WW-Footnote Reference2"/>
    <w:qFormat/>
    <w:rPr>
      <w:vertAlign w:val="superscript"/>
    </w:rPr>
  </w:style>
  <w:style w:type="character" w:customStyle="1" w:styleId="WW-EndnoteReference2">
    <w:name w:val="WW-Endnote Reference2"/>
    <w:qFormat/>
    <w:rPr>
      <w:vertAlign w:val="superscript"/>
    </w:rPr>
  </w:style>
  <w:style w:type="character" w:customStyle="1" w:styleId="FootnoteTextChar3">
    <w:name w:val="Footnote Text Char3"/>
    <w:qFormat/>
    <w:rPr>
      <w:rFonts w:ascii="Calibri" w:hAnsi="Calibri" w:cs="Calibri"/>
      <w:sz w:val="18"/>
      <w:lang w:val="en-IE" w:eastAsia="zh-CN"/>
    </w:rPr>
  </w:style>
  <w:style w:type="character" w:customStyle="1" w:styleId="foothangingChar2">
    <w:name w:val="foot_hanging Char2"/>
    <w:qFormat/>
    <w:rPr>
      <w:rFonts w:ascii="Calibri" w:hAnsi="Calibri" w:cs="Calibri"/>
      <w:sz w:val="18"/>
      <w:szCs w:val="18"/>
      <w:lang w:val="en-IE" w:eastAsia="zh-CN"/>
    </w:rPr>
  </w:style>
  <w:style w:type="character" w:customStyle="1" w:styleId="footersChar1">
    <w:name w:val="footers Char1"/>
    <w:qFormat/>
    <w:rPr>
      <w:rFonts w:ascii="Calibri" w:hAnsi="Calibri" w:cs="Calibri"/>
      <w:sz w:val="18"/>
      <w:szCs w:val="18"/>
      <w:lang w:val="en-IE" w:eastAsia="zh-CN"/>
    </w:rPr>
  </w:style>
  <w:style w:type="character" w:customStyle="1" w:styleId="foootChar">
    <w:name w:val="fooot Char"/>
    <w:qFormat/>
    <w:rPr>
      <w:rFonts w:ascii="Calibri" w:hAnsi="Calibri" w:cs="Calibri"/>
      <w:sz w:val="18"/>
      <w:szCs w:val="18"/>
      <w:lang w:val="en-IE" w:eastAsia="zh-CN"/>
    </w:rPr>
  </w:style>
  <w:style w:type="character" w:customStyle="1" w:styleId="12">
    <w:name w:val="Παραπομπή υποσημείωσης1"/>
    <w:qFormat/>
    <w:rPr>
      <w:vertAlign w:val="superscript"/>
    </w:rPr>
  </w:style>
  <w:style w:type="character" w:customStyle="1" w:styleId="13">
    <w:name w:val="Παραπομπή σημείωσης τέλους1"/>
    <w:qFormat/>
    <w:rPr>
      <w:vertAlign w:val="superscript"/>
    </w:rPr>
  </w:style>
  <w:style w:type="character" w:customStyle="1" w:styleId="Char">
    <w:name w:val="Κείμενο πλαισίου Char"/>
    <w:uiPriority w:val="99"/>
    <w:qFormat/>
    <w:rPr>
      <w:rFonts w:ascii="Tahoma" w:hAnsi="Tahoma" w:cs="Tahoma"/>
      <w:sz w:val="16"/>
      <w:szCs w:val="16"/>
      <w:lang w:val="en-GB"/>
    </w:rPr>
  </w:style>
  <w:style w:type="character" w:customStyle="1" w:styleId="14">
    <w:name w:val="Παραπομπή σχολίου1"/>
    <w:qFormat/>
    <w:rPr>
      <w:sz w:val="16"/>
      <w:szCs w:val="16"/>
    </w:rPr>
  </w:style>
  <w:style w:type="character" w:customStyle="1" w:styleId="Char2">
    <w:name w:val="Σώμα κειμένου Char2"/>
    <w:link w:val="af"/>
    <w:uiPriority w:val="99"/>
    <w:qFormat/>
    <w:rPr>
      <w:rFonts w:ascii="Calibri" w:hAnsi="Calibri" w:cs="Calibri"/>
      <w:lang w:val="en-GB"/>
    </w:rPr>
  </w:style>
  <w:style w:type="character" w:customStyle="1" w:styleId="Char10">
    <w:name w:val="Σώμα κειμένου Char1"/>
    <w:uiPriority w:val="99"/>
    <w:qFormat/>
    <w:rPr>
      <w:rFonts w:ascii="Calibri" w:hAnsi="Calibri" w:cs="Calibri"/>
      <w:b/>
      <w:bCs/>
      <w:lang w:val="en-GB"/>
    </w:rPr>
  </w:style>
  <w:style w:type="character" w:customStyle="1" w:styleId="-HTMLChar">
    <w:name w:val="Προ-διαμορφωμένο HTML Char"/>
    <w:uiPriority w:val="99"/>
    <w:qFormat/>
    <w:rPr>
      <w:rFonts w:ascii="Courier New" w:eastAsia="Times New Roman" w:hAnsi="Courier New" w:cs="Courier New"/>
    </w:rPr>
  </w:style>
  <w:style w:type="character" w:customStyle="1" w:styleId="WW-FootnoteReference3">
    <w:name w:val="WW-Footnote Reference3"/>
    <w:qFormat/>
    <w:rPr>
      <w:vertAlign w:val="superscript"/>
    </w:rPr>
  </w:style>
  <w:style w:type="character" w:customStyle="1" w:styleId="WW-EndnoteReference3">
    <w:name w:val="WW-Endnote Reference3"/>
    <w:qFormat/>
    <w:rPr>
      <w:vertAlign w:val="superscript"/>
    </w:rPr>
  </w:style>
  <w:style w:type="character" w:customStyle="1" w:styleId="WW-FootnoteReference4">
    <w:name w:val="WW-Footnote Reference4"/>
    <w:qFormat/>
    <w:rPr>
      <w:vertAlign w:val="superscript"/>
    </w:rPr>
  </w:style>
  <w:style w:type="character" w:customStyle="1" w:styleId="WW-EndnoteReference4">
    <w:name w:val="WW-Endnote Reference4"/>
    <w:qFormat/>
    <w:rPr>
      <w:vertAlign w:val="superscript"/>
    </w:rPr>
  </w:style>
  <w:style w:type="character" w:customStyle="1" w:styleId="WW-FootnoteReference5">
    <w:name w:val="WW-Footnote Reference5"/>
    <w:qFormat/>
    <w:rPr>
      <w:vertAlign w:val="superscript"/>
    </w:rPr>
  </w:style>
  <w:style w:type="character" w:customStyle="1" w:styleId="WW-EndnoteReference5">
    <w:name w:val="WW-Endnote Reference5"/>
    <w:qFormat/>
    <w:rPr>
      <w:vertAlign w:val="superscript"/>
    </w:rPr>
  </w:style>
  <w:style w:type="character" w:customStyle="1" w:styleId="WW-FootnoteReference6">
    <w:name w:val="WW-Footnote Reference6"/>
    <w:qFormat/>
    <w:rPr>
      <w:vertAlign w:val="superscript"/>
    </w:rPr>
  </w:style>
  <w:style w:type="character" w:customStyle="1" w:styleId="af0">
    <w:name w:val="Αναγνωσμένος δεσμός διαδικτύου"/>
    <w:uiPriority w:val="99"/>
    <w:rPr>
      <w:color w:val="800000"/>
      <w:u w:val="single"/>
    </w:rPr>
  </w:style>
  <w:style w:type="character" w:customStyle="1" w:styleId="WW-EndnoteReference6">
    <w:name w:val="WW-Endnote Reference6"/>
    <w:qFormat/>
    <w:rPr>
      <w:vertAlign w:val="superscript"/>
    </w:rPr>
  </w:style>
  <w:style w:type="character" w:customStyle="1" w:styleId="WW-FootnoteReference7">
    <w:name w:val="WW-Footnote Reference7"/>
    <w:qFormat/>
    <w:rPr>
      <w:vertAlign w:val="superscript"/>
    </w:rPr>
  </w:style>
  <w:style w:type="character" w:customStyle="1" w:styleId="WW-EndnoteReference7">
    <w:name w:val="WW-Endnote Reference7"/>
    <w:qFormat/>
    <w:rPr>
      <w:vertAlign w:val="superscript"/>
    </w:rPr>
  </w:style>
  <w:style w:type="character" w:customStyle="1" w:styleId="WW-FootnoteReference8">
    <w:name w:val="WW-Footnote Reference8"/>
    <w:qFormat/>
    <w:rPr>
      <w:vertAlign w:val="superscript"/>
    </w:rPr>
  </w:style>
  <w:style w:type="character" w:customStyle="1" w:styleId="WW-EndnoteReference8">
    <w:name w:val="WW-Endnote Reference8"/>
    <w:qFormat/>
    <w:rPr>
      <w:vertAlign w:val="superscript"/>
    </w:rPr>
  </w:style>
  <w:style w:type="character" w:customStyle="1" w:styleId="WW-FootnoteReference9">
    <w:name w:val="WW-Footnote Reference9"/>
    <w:qFormat/>
    <w:rPr>
      <w:vertAlign w:val="superscript"/>
    </w:rPr>
  </w:style>
  <w:style w:type="character" w:customStyle="1" w:styleId="WW-EndnoteReference9">
    <w:name w:val="WW-Endnote Reference9"/>
    <w:qFormat/>
    <w:rPr>
      <w:vertAlign w:val="superscript"/>
    </w:rPr>
  </w:style>
  <w:style w:type="character" w:customStyle="1" w:styleId="WW-FootnoteReference10">
    <w:name w:val="WW-Footnote Reference10"/>
    <w:qFormat/>
    <w:rPr>
      <w:vertAlign w:val="superscript"/>
    </w:rPr>
  </w:style>
  <w:style w:type="character" w:customStyle="1" w:styleId="WW-EndnoteReference10">
    <w:name w:val="WW-Endnote Reference10"/>
    <w:qFormat/>
    <w:rPr>
      <w:vertAlign w:val="superscript"/>
    </w:rPr>
  </w:style>
  <w:style w:type="character" w:customStyle="1" w:styleId="WW-FootnoteReference11">
    <w:name w:val="WW-Footnote Reference11"/>
    <w:qFormat/>
    <w:rPr>
      <w:vertAlign w:val="superscript"/>
    </w:rPr>
  </w:style>
  <w:style w:type="character" w:customStyle="1" w:styleId="WW-EndnoteReference11">
    <w:name w:val="WW-Endnote Reference11"/>
    <w:qFormat/>
    <w:rPr>
      <w:vertAlign w:val="superscript"/>
    </w:rPr>
  </w:style>
  <w:style w:type="character" w:customStyle="1" w:styleId="WW-FootnoteReference12">
    <w:name w:val="WW-Footnote Reference12"/>
    <w:qFormat/>
    <w:rPr>
      <w:vertAlign w:val="superscript"/>
    </w:rPr>
  </w:style>
  <w:style w:type="character" w:customStyle="1" w:styleId="WW-EndnoteReference12">
    <w:name w:val="WW-Endnote Reference12"/>
    <w:qFormat/>
    <w:rPr>
      <w:vertAlign w:val="superscript"/>
    </w:rPr>
  </w:style>
  <w:style w:type="character" w:customStyle="1" w:styleId="WW-FootnoteReference13">
    <w:name w:val="WW-Footnote Reference13"/>
    <w:qFormat/>
    <w:rPr>
      <w:vertAlign w:val="superscript"/>
    </w:rPr>
  </w:style>
  <w:style w:type="character" w:customStyle="1" w:styleId="WW-EndnoteReference13">
    <w:name w:val="WW-Endnote Reference13"/>
    <w:qFormat/>
    <w:rPr>
      <w:vertAlign w:val="superscript"/>
    </w:rPr>
  </w:style>
  <w:style w:type="character" w:customStyle="1" w:styleId="FootnoteCharacters">
    <w:name w:val="Footnote Characters"/>
    <w:uiPriority w:val="99"/>
    <w:qFormat/>
    <w:rPr>
      <w:vertAlign w:val="superscript"/>
    </w:rPr>
  </w:style>
  <w:style w:type="character" w:customStyle="1" w:styleId="FootnoteAnchor">
    <w:name w:val="Footnote Anchor"/>
    <w:qFormat/>
    <w:rPr>
      <w:vertAlign w:val="superscript"/>
    </w:rPr>
  </w:style>
  <w:style w:type="character" w:customStyle="1" w:styleId="EndnoteCharacters">
    <w:name w:val="Endnote Characters"/>
    <w:qFormat/>
    <w:rPr>
      <w:vertAlign w:val="superscript"/>
    </w:rPr>
  </w:style>
  <w:style w:type="character" w:customStyle="1" w:styleId="EndnoteAnchor">
    <w:name w:val="Endnote Anchor"/>
    <w:qFormat/>
    <w:rPr>
      <w:vertAlign w:val="superscript"/>
    </w:rPr>
  </w:style>
  <w:style w:type="character" w:customStyle="1" w:styleId="21">
    <w:name w:val="Παραπομπή υποσημείωσης2"/>
    <w:qFormat/>
    <w:rPr>
      <w:vertAlign w:val="superscript"/>
    </w:rPr>
  </w:style>
  <w:style w:type="character" w:customStyle="1" w:styleId="22">
    <w:name w:val="Παραπομπή σημείωσης τέλους2"/>
    <w:qFormat/>
    <w:rPr>
      <w:vertAlign w:val="superscript"/>
    </w:rPr>
  </w:style>
  <w:style w:type="character" w:customStyle="1" w:styleId="WW-FootnoteReference14">
    <w:name w:val="WW-Footnote Reference14"/>
    <w:qFormat/>
    <w:rPr>
      <w:vertAlign w:val="superscript"/>
    </w:rPr>
  </w:style>
  <w:style w:type="character" w:customStyle="1" w:styleId="WW-EndnoteReference14">
    <w:name w:val="WW-Endnote Reference14"/>
    <w:qFormat/>
    <w:rPr>
      <w:vertAlign w:val="superscript"/>
    </w:rPr>
  </w:style>
  <w:style w:type="character" w:customStyle="1" w:styleId="WW-FootnoteReference15">
    <w:name w:val="WW-Footnote Reference15"/>
    <w:qFormat/>
    <w:rPr>
      <w:vertAlign w:val="superscript"/>
    </w:rPr>
  </w:style>
  <w:style w:type="character" w:customStyle="1" w:styleId="WW-EndnoteReference15">
    <w:name w:val="WW-Endnote Reference15"/>
    <w:qFormat/>
    <w:rPr>
      <w:vertAlign w:val="superscript"/>
    </w:rPr>
  </w:style>
  <w:style w:type="character" w:customStyle="1" w:styleId="WW-FootnoteReference16">
    <w:name w:val="WW-Footnote Reference16"/>
    <w:qFormat/>
    <w:rPr>
      <w:vertAlign w:val="superscript"/>
    </w:rPr>
  </w:style>
  <w:style w:type="character" w:customStyle="1" w:styleId="WW-EndnoteReference16">
    <w:name w:val="WW-Endnote Reference16"/>
    <w:qFormat/>
    <w:rPr>
      <w:vertAlign w:val="superscript"/>
    </w:rPr>
  </w:style>
  <w:style w:type="character" w:customStyle="1" w:styleId="WW-FootnoteReference17">
    <w:name w:val="WW-Footnote Reference17"/>
    <w:qFormat/>
    <w:rPr>
      <w:vertAlign w:val="superscript"/>
    </w:rPr>
  </w:style>
  <w:style w:type="character" w:customStyle="1" w:styleId="WW-EndnoteReference17">
    <w:name w:val="WW-Endnote Reference17"/>
    <w:qFormat/>
    <w:rPr>
      <w:vertAlign w:val="superscript"/>
    </w:rPr>
  </w:style>
  <w:style w:type="character" w:customStyle="1" w:styleId="31">
    <w:name w:val="Παραπομπή υποσημείωσης3"/>
    <w:qFormat/>
    <w:rPr>
      <w:vertAlign w:val="superscript"/>
    </w:rPr>
  </w:style>
  <w:style w:type="character" w:customStyle="1" w:styleId="32">
    <w:name w:val="Παραπομπή σημείωσης τέλους3"/>
    <w:qFormat/>
    <w:rPr>
      <w:vertAlign w:val="superscript"/>
    </w:rPr>
  </w:style>
  <w:style w:type="character" w:customStyle="1" w:styleId="WW-FootnoteReference18">
    <w:name w:val="WW-Footnote Reference18"/>
    <w:qFormat/>
    <w:rPr>
      <w:vertAlign w:val="superscript"/>
    </w:rPr>
  </w:style>
  <w:style w:type="character" w:customStyle="1" w:styleId="WW-EndnoteReference18">
    <w:name w:val="WW-Endnote Reference18"/>
    <w:qFormat/>
    <w:rPr>
      <w:vertAlign w:val="superscript"/>
    </w:rPr>
  </w:style>
  <w:style w:type="character" w:customStyle="1" w:styleId="WW-FootnoteReference19">
    <w:name w:val="WW-Footnote Reference19"/>
    <w:qFormat/>
    <w:rPr>
      <w:vertAlign w:val="superscript"/>
    </w:rPr>
  </w:style>
  <w:style w:type="character" w:customStyle="1" w:styleId="Char0">
    <w:name w:val="Κεφαλίδα Char"/>
    <w:link w:val="af1"/>
    <w:uiPriority w:val="99"/>
    <w:qFormat/>
    <w:rsid w:val="00A93C02"/>
    <w:rPr>
      <w:rFonts w:ascii="Calibri" w:eastAsia="MS Mincho" w:hAnsi="Calibri" w:cs="Calibri"/>
      <w:sz w:val="22"/>
      <w:szCs w:val="24"/>
      <w:lang w:val="en-US" w:eastAsia="ja-JP"/>
    </w:rPr>
  </w:style>
  <w:style w:type="character" w:customStyle="1" w:styleId="Char11">
    <w:name w:val="Παράγραφος λίστας Char1"/>
    <w:aliases w:val="Γράφημα Char1,Bullet21 Char1,Bullet22 Char1,Bullet23 Char1,Bullet211 Char1,Bullet24 Char1,Bullet25 Char1,Bullet26 Char1,Bullet27 Char1,bl11 Char1,Bullet212 Char1,Bullet28 Char1,bl12 Char1,Bullet213 Char1,Bullet29 Char1,bl13 Char1"/>
    <w:link w:val="af2"/>
    <w:uiPriority w:val="99"/>
    <w:qFormat/>
    <w:rsid w:val="0088018C"/>
    <w:rPr>
      <w:rFonts w:ascii="Calibri" w:hAnsi="Calibri" w:cs="Calibri"/>
      <w:sz w:val="22"/>
      <w:szCs w:val="24"/>
      <w:lang w:val="en-GB" w:eastAsia="zh-CN"/>
    </w:rPr>
  </w:style>
  <w:style w:type="character" w:customStyle="1" w:styleId="Char3">
    <w:name w:val="Παράγραφος λίστας Char"/>
    <w:aliases w:val="Γράφημα Char,Bullet21 Char,Bullet22 Char,Bullet23 Char,Bullet211 Char,Bullet24 Char,Bullet25 Char,Bullet26 Char,Bullet27 Char,bl11 Char,Bullet212 Char,Bullet28 Char,bl12 Char,Bullet213 Char,Bullet29 Char,bl13 Char,Bullet214 Char"/>
    <w:uiPriority w:val="34"/>
    <w:qFormat/>
    <w:rsid w:val="00635450"/>
    <w:rPr>
      <w:rFonts w:ascii="Calibri" w:hAnsi="Calibri" w:cs="Calibri"/>
      <w:sz w:val="22"/>
      <w:szCs w:val="24"/>
      <w:lang w:val="en-GB" w:eastAsia="zh-CN"/>
    </w:rPr>
  </w:style>
  <w:style w:type="character" w:customStyle="1" w:styleId="Char1">
    <w:name w:val="Τίτλος Char1"/>
    <w:link w:val="a3"/>
    <w:uiPriority w:val="99"/>
    <w:qFormat/>
    <w:rsid w:val="006F3190"/>
    <w:rPr>
      <w:rFonts w:ascii="Calibri" w:hAnsi="Calibri" w:cs="Calibri"/>
      <w:sz w:val="18"/>
      <w:lang w:val="en-IE" w:eastAsia="zh-CN"/>
    </w:rPr>
  </w:style>
  <w:style w:type="character" w:customStyle="1" w:styleId="List1Char">
    <w:name w:val="List1 Char"/>
    <w:link w:val="List1"/>
    <w:qFormat/>
    <w:rsid w:val="00661CA5"/>
    <w:rPr>
      <w:rFonts w:eastAsia="Calibri"/>
      <w:sz w:val="24"/>
      <w:szCs w:val="22"/>
      <w:lang w:eastAsia="en-US"/>
    </w:rPr>
  </w:style>
  <w:style w:type="character" w:customStyle="1" w:styleId="15">
    <w:name w:val="Ανεπίλυτη αναφορά1"/>
    <w:uiPriority w:val="99"/>
    <w:semiHidden/>
    <w:unhideWhenUsed/>
    <w:qFormat/>
    <w:rsid w:val="00625E41"/>
    <w:rPr>
      <w:color w:val="605E5C"/>
      <w:shd w:val="clear" w:color="auto" w:fill="E1DFDD"/>
    </w:rPr>
  </w:style>
  <w:style w:type="character" w:customStyle="1" w:styleId="FontStyle44">
    <w:name w:val="Font Style44"/>
    <w:uiPriority w:val="99"/>
    <w:qFormat/>
    <w:rsid w:val="00625E41"/>
    <w:rPr>
      <w:rFonts w:ascii="Times New Roman" w:hAnsi="Times New Roman" w:cs="Times New Roman"/>
      <w:color w:val="000000"/>
      <w:sz w:val="20"/>
      <w:szCs w:val="20"/>
    </w:rPr>
  </w:style>
  <w:style w:type="character" w:customStyle="1" w:styleId="DeltaViewInsertion">
    <w:name w:val="DeltaView Insertion"/>
    <w:qFormat/>
    <w:rsid w:val="00625E41"/>
    <w:rPr>
      <w:b/>
      <w:i/>
      <w:spacing w:val="0"/>
      <w:lang w:val="el-GR"/>
    </w:rPr>
  </w:style>
  <w:style w:type="character" w:customStyle="1" w:styleId="NormalBoldChar">
    <w:name w:val="NormalBold Char"/>
    <w:qFormat/>
    <w:rsid w:val="00625E41"/>
    <w:rPr>
      <w:rFonts w:ascii="Times New Roman" w:eastAsia="Times New Roman" w:hAnsi="Times New Roman" w:cs="Times New Roman"/>
      <w:b/>
      <w:sz w:val="24"/>
      <w:lang w:val="el-GR"/>
    </w:rPr>
  </w:style>
  <w:style w:type="character" w:customStyle="1" w:styleId="Head1Char">
    <w:name w:val="Head 1 Char"/>
    <w:link w:val="Head1"/>
    <w:qFormat/>
    <w:rsid w:val="00A93C02"/>
    <w:rPr>
      <w:rFonts w:eastAsia="SimSun"/>
      <w:b/>
      <w:color w:val="0070C0"/>
      <w:sz w:val="28"/>
      <w:szCs w:val="22"/>
      <w:u w:val="none" w:color="0070C0"/>
      <w:lang w:eastAsia="en-US"/>
    </w:rPr>
  </w:style>
  <w:style w:type="character" w:customStyle="1" w:styleId="Head2Char">
    <w:name w:val="Head 2 Char"/>
    <w:link w:val="Head2"/>
    <w:qFormat/>
    <w:rsid w:val="00A93C02"/>
    <w:rPr>
      <w:rFonts w:eastAsia="SimSun"/>
      <w:b/>
      <w:color w:val="0070C0"/>
      <w:sz w:val="24"/>
      <w:szCs w:val="22"/>
      <w:u w:val="none" w:color="0070C0"/>
      <w:lang w:eastAsia="en-US"/>
    </w:rPr>
  </w:style>
  <w:style w:type="character" w:customStyle="1" w:styleId="field-content">
    <w:name w:val="field-content"/>
    <w:qFormat/>
    <w:rsid w:val="00A93C02"/>
  </w:style>
  <w:style w:type="character" w:customStyle="1" w:styleId="views-label">
    <w:name w:val="views-label"/>
    <w:qFormat/>
    <w:rsid w:val="00A93C02"/>
  </w:style>
  <w:style w:type="character" w:customStyle="1" w:styleId="views-field">
    <w:name w:val="views-field"/>
    <w:qFormat/>
    <w:rsid w:val="00A93C02"/>
  </w:style>
  <w:style w:type="character" w:customStyle="1" w:styleId="TabletextCharChar">
    <w:name w:val="Table text Char Char"/>
    <w:link w:val="TabletextChar"/>
    <w:qFormat/>
    <w:rsid w:val="00DA6351"/>
    <w:rPr>
      <w:rFonts w:ascii="Tahoma" w:hAnsi="Tahoma"/>
      <w:lang w:eastAsia="en-US"/>
    </w:rPr>
  </w:style>
  <w:style w:type="character" w:customStyle="1" w:styleId="2Char">
    <w:name w:val="Επικεφαλίδα 2 Char"/>
    <w:link w:val="2"/>
    <w:uiPriority w:val="9"/>
    <w:qFormat/>
    <w:rsid w:val="00342893"/>
    <w:rPr>
      <w:rFonts w:ascii="Arial" w:hAnsi="Arial" w:cs="Arial"/>
      <w:b/>
      <w:color w:val="002060"/>
      <w:sz w:val="24"/>
      <w:szCs w:val="22"/>
      <w:lang w:val="en-GB" w:eastAsia="zh-CN"/>
    </w:rPr>
  </w:style>
  <w:style w:type="character" w:customStyle="1" w:styleId="Char4">
    <w:name w:val="Τίτλος Char"/>
    <w:uiPriority w:val="10"/>
    <w:qFormat/>
    <w:rsid w:val="00342893"/>
    <w:rPr>
      <w:rFonts w:ascii="Cambria" w:hAnsi="Cambria"/>
      <w:color w:val="000000"/>
      <w:sz w:val="36"/>
      <w:szCs w:val="56"/>
      <w:lang w:eastAsia="ja-JP"/>
    </w:rPr>
  </w:style>
  <w:style w:type="character" w:customStyle="1" w:styleId="Head2MChar">
    <w:name w:val="Head 2M Char"/>
    <w:link w:val="Head2M"/>
    <w:qFormat/>
    <w:rsid w:val="00342893"/>
    <w:rPr>
      <w:rFonts w:eastAsia="SimSun" w:cs="Arial"/>
      <w:b/>
      <w:color w:val="0070C0"/>
      <w:sz w:val="24"/>
      <w:szCs w:val="22"/>
      <w:u w:val="none" w:color="0070C0"/>
      <w:lang w:eastAsia="en-US"/>
    </w:rPr>
  </w:style>
  <w:style w:type="character" w:customStyle="1" w:styleId="footnotedescriptionChar">
    <w:name w:val="footnote description Char"/>
    <w:qFormat/>
    <w:rsid w:val="00342893"/>
    <w:rPr>
      <w:rFonts w:ascii="Calibri" w:eastAsia="Calibri" w:hAnsi="Calibri" w:cs="Calibri"/>
      <w:color w:val="00000A"/>
      <w:szCs w:val="22"/>
    </w:rPr>
  </w:style>
  <w:style w:type="character" w:customStyle="1" w:styleId="footnotemark">
    <w:name w:val="footnote mark"/>
    <w:qFormat/>
    <w:rsid w:val="00342893"/>
    <w:rPr>
      <w:rFonts w:ascii="Calibri" w:eastAsia="Calibri" w:hAnsi="Calibri" w:cs="Calibri"/>
      <w:color w:val="00000A"/>
      <w:sz w:val="20"/>
      <w:vertAlign w:val="superscript"/>
    </w:rPr>
  </w:style>
  <w:style w:type="character" w:customStyle="1" w:styleId="Char5">
    <w:name w:val="Σώμα κειμένου Char"/>
    <w:uiPriority w:val="99"/>
    <w:qFormat/>
    <w:rsid w:val="00342893"/>
    <w:rPr>
      <w:rFonts w:ascii="Calibri" w:hAnsi="Calibri" w:cs="Calibri"/>
      <w:sz w:val="22"/>
      <w:szCs w:val="24"/>
      <w:lang w:val="en-GB" w:eastAsia="zh-CN"/>
    </w:rPr>
  </w:style>
  <w:style w:type="character" w:customStyle="1" w:styleId="af3">
    <w:name w:val="Σύνδεση ευρετηρίου"/>
    <w:qFormat/>
  </w:style>
  <w:style w:type="character" w:customStyle="1" w:styleId="af4">
    <w:name w:val="Αγκίστρωση υποσημείωσης"/>
    <w:rPr>
      <w:vertAlign w:val="superscript"/>
    </w:rPr>
  </w:style>
  <w:style w:type="character" w:customStyle="1" w:styleId="af5">
    <w:name w:val="Αγκίστρωση σημειώσεων τέλους"/>
    <w:rPr>
      <w:vertAlign w:val="superscript"/>
    </w:rPr>
  </w:style>
  <w:style w:type="paragraph" w:customStyle="1" w:styleId="af6">
    <w:name w:val="Επικεφαλίδα"/>
    <w:basedOn w:val="a"/>
    <w:next w:val="af"/>
    <w:qFormat/>
    <w:pPr>
      <w:keepNext/>
      <w:spacing w:before="240"/>
    </w:pPr>
    <w:rPr>
      <w:rFonts w:ascii="Liberation Sans" w:eastAsia="Microsoft YaHei" w:hAnsi="Liberation Sans" w:cs="Mangal"/>
      <w:sz w:val="28"/>
      <w:szCs w:val="28"/>
    </w:rPr>
  </w:style>
  <w:style w:type="paragraph" w:styleId="af">
    <w:name w:val="Body Text"/>
    <w:basedOn w:val="a"/>
    <w:link w:val="Char2"/>
    <w:uiPriority w:val="99"/>
    <w:pPr>
      <w:spacing w:after="240"/>
    </w:pPr>
  </w:style>
  <w:style w:type="paragraph" w:styleId="af7">
    <w:name w:val="List"/>
    <w:basedOn w:val="af"/>
    <w:rPr>
      <w:rFonts w:cs="Mangal"/>
    </w:rPr>
  </w:style>
  <w:style w:type="paragraph" w:styleId="af8">
    <w:name w:val="caption"/>
    <w:basedOn w:val="a"/>
    <w:qFormat/>
    <w:pPr>
      <w:suppressLineNumbers/>
      <w:spacing w:before="120"/>
    </w:pPr>
    <w:rPr>
      <w:rFonts w:cs="Mangal"/>
      <w:i/>
      <w:iCs/>
      <w:sz w:val="24"/>
    </w:rPr>
  </w:style>
  <w:style w:type="paragraph" w:customStyle="1" w:styleId="af9">
    <w:name w:val="Ευρετήριο"/>
    <w:basedOn w:val="a"/>
    <w:qFormat/>
    <w:pPr>
      <w:suppressLineNumbers/>
    </w:pPr>
    <w:rPr>
      <w:rFonts w:cs="Mangal"/>
    </w:rPr>
  </w:style>
  <w:style w:type="paragraph" w:customStyle="1" w:styleId="33">
    <w:name w:val="Λεζάντα3"/>
    <w:basedOn w:val="a"/>
    <w:qFormat/>
    <w:pPr>
      <w:suppressLineNumbers/>
      <w:spacing w:before="120"/>
    </w:pPr>
    <w:rPr>
      <w:rFonts w:cs="Mangal"/>
      <w:i/>
      <w:iCs/>
      <w:sz w:val="24"/>
    </w:rPr>
  </w:style>
  <w:style w:type="paragraph" w:customStyle="1" w:styleId="WW-Caption">
    <w:name w:val="WW-Caption"/>
    <w:basedOn w:val="a"/>
    <w:qFormat/>
    <w:pPr>
      <w:suppressLineNumbers/>
      <w:spacing w:before="120"/>
    </w:pPr>
    <w:rPr>
      <w:rFonts w:cs="Mangal"/>
      <w:i/>
      <w:iCs/>
      <w:sz w:val="24"/>
    </w:rPr>
  </w:style>
  <w:style w:type="paragraph" w:customStyle="1" w:styleId="WW-Caption1">
    <w:name w:val="WW-Caption1"/>
    <w:basedOn w:val="a"/>
    <w:qFormat/>
    <w:pPr>
      <w:suppressLineNumbers/>
      <w:spacing w:before="120"/>
    </w:pPr>
    <w:rPr>
      <w:rFonts w:cs="Mangal"/>
      <w:i/>
      <w:iCs/>
      <w:sz w:val="24"/>
    </w:rPr>
  </w:style>
  <w:style w:type="paragraph" w:customStyle="1" w:styleId="WW-Caption11">
    <w:name w:val="WW-Caption11"/>
    <w:basedOn w:val="a"/>
    <w:qFormat/>
    <w:pPr>
      <w:suppressLineNumbers/>
      <w:spacing w:before="120"/>
    </w:pPr>
    <w:rPr>
      <w:rFonts w:cs="Mangal"/>
      <w:i/>
      <w:iCs/>
      <w:sz w:val="24"/>
    </w:rPr>
  </w:style>
  <w:style w:type="paragraph" w:customStyle="1" w:styleId="WW-Caption111">
    <w:name w:val="WW-Caption111"/>
    <w:basedOn w:val="a"/>
    <w:qFormat/>
    <w:pPr>
      <w:suppressLineNumbers/>
      <w:spacing w:before="120"/>
    </w:pPr>
    <w:rPr>
      <w:rFonts w:cs="Mangal"/>
      <w:i/>
      <w:iCs/>
      <w:sz w:val="24"/>
    </w:rPr>
  </w:style>
  <w:style w:type="paragraph" w:customStyle="1" w:styleId="23">
    <w:name w:val="Λεζάντα2"/>
    <w:basedOn w:val="a"/>
    <w:qFormat/>
    <w:pPr>
      <w:suppressLineNumbers/>
      <w:spacing w:before="120"/>
    </w:pPr>
    <w:rPr>
      <w:rFonts w:cs="Mangal"/>
      <w:i/>
      <w:iCs/>
      <w:sz w:val="24"/>
    </w:rPr>
  </w:style>
  <w:style w:type="paragraph" w:customStyle="1" w:styleId="Caption1">
    <w:name w:val="Caption1"/>
    <w:basedOn w:val="a"/>
    <w:qFormat/>
    <w:pPr>
      <w:suppressLineNumbers/>
      <w:spacing w:before="120"/>
    </w:pPr>
    <w:rPr>
      <w:rFonts w:cs="Mangal"/>
      <w:i/>
      <w:iCs/>
      <w:sz w:val="24"/>
    </w:rPr>
  </w:style>
  <w:style w:type="paragraph" w:customStyle="1" w:styleId="WW-Caption1111">
    <w:name w:val="WW-Caption1111"/>
    <w:basedOn w:val="a"/>
    <w:qFormat/>
    <w:pPr>
      <w:suppressLineNumbers/>
      <w:spacing w:before="120"/>
    </w:pPr>
    <w:rPr>
      <w:rFonts w:cs="Mangal"/>
      <w:i/>
      <w:iCs/>
      <w:sz w:val="24"/>
    </w:rPr>
  </w:style>
  <w:style w:type="paragraph" w:customStyle="1" w:styleId="WW-Caption11111">
    <w:name w:val="WW-Caption11111"/>
    <w:basedOn w:val="a"/>
    <w:qFormat/>
    <w:pPr>
      <w:suppressLineNumbers/>
      <w:spacing w:before="120"/>
    </w:pPr>
    <w:rPr>
      <w:rFonts w:cs="Mangal"/>
      <w:i/>
      <w:iCs/>
      <w:sz w:val="24"/>
    </w:rPr>
  </w:style>
  <w:style w:type="paragraph" w:customStyle="1" w:styleId="WW-Caption111111">
    <w:name w:val="WW-Caption111111"/>
    <w:basedOn w:val="a"/>
    <w:qFormat/>
    <w:pPr>
      <w:suppressLineNumbers/>
      <w:spacing w:before="120"/>
    </w:pPr>
    <w:rPr>
      <w:rFonts w:cs="Mangal"/>
      <w:i/>
      <w:iCs/>
      <w:sz w:val="24"/>
    </w:rPr>
  </w:style>
  <w:style w:type="paragraph" w:customStyle="1" w:styleId="WW-Caption1111111">
    <w:name w:val="WW-Caption1111111"/>
    <w:basedOn w:val="a"/>
    <w:qFormat/>
    <w:pPr>
      <w:suppressLineNumbers/>
      <w:spacing w:before="120"/>
    </w:pPr>
    <w:rPr>
      <w:rFonts w:cs="Mangal"/>
      <w:i/>
      <w:iCs/>
      <w:sz w:val="24"/>
    </w:rPr>
  </w:style>
  <w:style w:type="paragraph" w:customStyle="1" w:styleId="WW-Caption11111111">
    <w:name w:val="WW-Caption11111111"/>
    <w:basedOn w:val="a"/>
    <w:qFormat/>
    <w:pPr>
      <w:suppressLineNumbers/>
      <w:spacing w:before="120"/>
    </w:pPr>
    <w:rPr>
      <w:rFonts w:cs="Mangal"/>
      <w:i/>
      <w:iCs/>
      <w:sz w:val="24"/>
    </w:rPr>
  </w:style>
  <w:style w:type="paragraph" w:customStyle="1" w:styleId="WW-Caption111111111">
    <w:name w:val="WW-Caption111111111"/>
    <w:basedOn w:val="a"/>
    <w:qFormat/>
    <w:pPr>
      <w:suppressLineNumbers/>
      <w:spacing w:before="120"/>
    </w:pPr>
    <w:rPr>
      <w:rFonts w:cs="Mangal"/>
      <w:i/>
      <w:iCs/>
      <w:sz w:val="24"/>
    </w:rPr>
  </w:style>
  <w:style w:type="paragraph" w:customStyle="1" w:styleId="WW-Caption1111111111">
    <w:name w:val="WW-Caption1111111111"/>
    <w:basedOn w:val="a"/>
    <w:qFormat/>
    <w:pPr>
      <w:suppressLineNumbers/>
      <w:spacing w:before="120"/>
    </w:pPr>
    <w:rPr>
      <w:rFonts w:cs="Mangal"/>
      <w:i/>
      <w:iCs/>
      <w:sz w:val="24"/>
    </w:rPr>
  </w:style>
  <w:style w:type="paragraph" w:customStyle="1" w:styleId="WW-Caption11111111111">
    <w:name w:val="WW-Caption11111111111"/>
    <w:basedOn w:val="a"/>
    <w:qFormat/>
    <w:pPr>
      <w:suppressLineNumbers/>
      <w:spacing w:before="120"/>
    </w:pPr>
    <w:rPr>
      <w:rFonts w:cs="Mangal"/>
      <w:i/>
      <w:iCs/>
      <w:sz w:val="24"/>
    </w:rPr>
  </w:style>
  <w:style w:type="paragraph" w:customStyle="1" w:styleId="WW-Caption111111111111">
    <w:name w:val="WW-Caption111111111111"/>
    <w:basedOn w:val="a"/>
    <w:qFormat/>
    <w:pPr>
      <w:suppressLineNumbers/>
      <w:spacing w:before="120"/>
    </w:pPr>
    <w:rPr>
      <w:rFonts w:cs="Mangal"/>
      <w:i/>
      <w:iCs/>
      <w:sz w:val="24"/>
    </w:rPr>
  </w:style>
  <w:style w:type="paragraph" w:customStyle="1" w:styleId="WW-Caption1111111111111">
    <w:name w:val="WW-Caption1111111111111"/>
    <w:basedOn w:val="a"/>
    <w:qFormat/>
    <w:pPr>
      <w:suppressLineNumbers/>
      <w:spacing w:before="120"/>
    </w:pPr>
    <w:rPr>
      <w:rFonts w:cs="Mangal"/>
      <w:i/>
      <w:iCs/>
      <w:sz w:val="24"/>
    </w:rPr>
  </w:style>
  <w:style w:type="paragraph" w:customStyle="1" w:styleId="WW-Caption11111111111111">
    <w:name w:val="WW-Caption11111111111111"/>
    <w:basedOn w:val="a"/>
    <w:qFormat/>
    <w:pPr>
      <w:suppressLineNumbers/>
      <w:spacing w:before="120"/>
    </w:pPr>
    <w:rPr>
      <w:rFonts w:cs="Mangal"/>
      <w:i/>
      <w:iCs/>
      <w:sz w:val="24"/>
    </w:rPr>
  </w:style>
  <w:style w:type="paragraph" w:customStyle="1" w:styleId="16">
    <w:name w:val="Λεζάντα1"/>
    <w:basedOn w:val="a"/>
    <w:qFormat/>
    <w:pPr>
      <w:suppressLineNumbers/>
      <w:spacing w:before="120"/>
    </w:pPr>
    <w:rPr>
      <w:rFonts w:cs="Mangal"/>
      <w:i/>
      <w:iCs/>
      <w:sz w:val="24"/>
    </w:rPr>
  </w:style>
  <w:style w:type="paragraph" w:customStyle="1" w:styleId="WW-Caption111111111111111">
    <w:name w:val="WW-Caption111111111111111"/>
    <w:basedOn w:val="a"/>
    <w:qFormat/>
    <w:pPr>
      <w:suppressLineNumbers/>
      <w:spacing w:before="120"/>
    </w:pPr>
    <w:rPr>
      <w:rFonts w:cs="Mangal"/>
      <w:i/>
      <w:iCs/>
      <w:sz w:val="24"/>
    </w:rPr>
  </w:style>
  <w:style w:type="paragraph" w:customStyle="1" w:styleId="WW-Caption1111111111111111">
    <w:name w:val="WW-Caption1111111111111111"/>
    <w:basedOn w:val="a"/>
    <w:qFormat/>
    <w:pPr>
      <w:suppressLineNumbers/>
      <w:spacing w:before="120"/>
    </w:pPr>
    <w:rPr>
      <w:rFonts w:cs="Mangal"/>
      <w:i/>
      <w:iCs/>
      <w:sz w:val="24"/>
    </w:rPr>
  </w:style>
  <w:style w:type="paragraph" w:customStyle="1" w:styleId="WW-Caption11111111111111111">
    <w:name w:val="WW-Caption11111111111111111"/>
    <w:basedOn w:val="a"/>
    <w:qFormat/>
    <w:pPr>
      <w:suppressLineNumbers/>
      <w:spacing w:before="120"/>
    </w:pPr>
    <w:rPr>
      <w:rFonts w:cs="Mangal"/>
      <w:i/>
      <w:iCs/>
      <w:sz w:val="24"/>
    </w:rPr>
  </w:style>
  <w:style w:type="paragraph" w:customStyle="1" w:styleId="WW-Caption111111111111111111">
    <w:name w:val="WW-Caption111111111111111111"/>
    <w:basedOn w:val="a"/>
    <w:qFormat/>
    <w:pPr>
      <w:suppressLineNumbers/>
      <w:spacing w:before="120"/>
    </w:pPr>
    <w:rPr>
      <w:rFonts w:cs="Mangal"/>
      <w:i/>
      <w:iCs/>
      <w:sz w:val="24"/>
    </w:rPr>
  </w:style>
  <w:style w:type="paragraph" w:customStyle="1" w:styleId="Bullet">
    <w:name w:val="Bullet"/>
    <w:basedOn w:val="a"/>
    <w:qFormat/>
    <w:pPr>
      <w:spacing w:after="100"/>
    </w:pPr>
    <w:rPr>
      <w:rFonts w:eastAsia="MS Mincho"/>
      <w:lang w:val="en-US" w:eastAsia="ja-JP"/>
    </w:rPr>
  </w:style>
  <w:style w:type="paragraph" w:styleId="afa">
    <w:name w:val="Date"/>
    <w:basedOn w:val="a"/>
    <w:next w:val="a"/>
    <w:link w:val="Char6"/>
    <w:qFormat/>
    <w:pPr>
      <w:spacing w:after="100"/>
    </w:pPr>
    <w:rPr>
      <w:rFonts w:eastAsia="MS Mincho"/>
      <w:lang w:val="en-US" w:eastAsia="ja-JP"/>
    </w:rPr>
  </w:style>
  <w:style w:type="paragraph" w:customStyle="1" w:styleId="DocTitle">
    <w:name w:val="Doc Title"/>
    <w:basedOn w:val="1"/>
    <w:qFormat/>
  </w:style>
  <w:style w:type="paragraph" w:customStyle="1" w:styleId="inserttext">
    <w:name w:val="insert text"/>
    <w:basedOn w:val="a"/>
    <w:qFormat/>
    <w:pPr>
      <w:spacing w:after="100"/>
      <w:ind w:left="794"/>
    </w:pPr>
    <w:rPr>
      <w:rFonts w:eastAsia="MS Mincho"/>
      <w:lang w:val="en-US" w:eastAsia="ja-JP"/>
    </w:rPr>
  </w:style>
  <w:style w:type="paragraph" w:customStyle="1" w:styleId="afb">
    <w:name w:val="Κεφαλίδα και υποσέλιδο"/>
    <w:basedOn w:val="a"/>
    <w:qFormat/>
  </w:style>
  <w:style w:type="paragraph" w:styleId="afc">
    <w:name w:val="footer"/>
    <w:basedOn w:val="a"/>
    <w:link w:val="Char7"/>
    <w:uiPriority w:val="99"/>
    <w:pPr>
      <w:spacing w:after="100"/>
    </w:pPr>
    <w:rPr>
      <w:rFonts w:eastAsia="MS Mincho"/>
      <w:lang w:val="en-US" w:eastAsia="ja-JP"/>
    </w:rPr>
  </w:style>
  <w:style w:type="paragraph" w:styleId="af1">
    <w:name w:val="header"/>
    <w:basedOn w:val="a"/>
    <w:link w:val="Char0"/>
    <w:uiPriority w:val="99"/>
  </w:style>
  <w:style w:type="paragraph" w:styleId="afd">
    <w:name w:val="Balloon Text"/>
    <w:basedOn w:val="a"/>
    <w:link w:val="Char12"/>
    <w:uiPriority w:val="99"/>
    <w:qFormat/>
    <w:rPr>
      <w:rFonts w:ascii="Tahoma" w:hAnsi="Tahoma" w:cs="Tahoma"/>
      <w:sz w:val="16"/>
      <w:szCs w:val="16"/>
    </w:rPr>
  </w:style>
  <w:style w:type="paragraph" w:styleId="afe">
    <w:name w:val="annotation text"/>
    <w:basedOn w:val="a"/>
    <w:link w:val="Char8"/>
    <w:uiPriority w:val="99"/>
    <w:qFormat/>
    <w:rPr>
      <w:sz w:val="20"/>
      <w:szCs w:val="20"/>
    </w:rPr>
  </w:style>
  <w:style w:type="paragraph" w:styleId="aff">
    <w:name w:val="annotation subject"/>
    <w:basedOn w:val="afe"/>
    <w:next w:val="afe"/>
    <w:link w:val="Char9"/>
    <w:uiPriority w:val="99"/>
    <w:qFormat/>
    <w:rPr>
      <w:b/>
      <w:bCs/>
    </w:rPr>
  </w:style>
  <w:style w:type="paragraph" w:styleId="aff0">
    <w:name w:val="Revision"/>
    <w:qFormat/>
    <w:pPr>
      <w:spacing w:after="120"/>
      <w:jc w:val="both"/>
    </w:pPr>
    <w:rPr>
      <w:sz w:val="24"/>
      <w:szCs w:val="24"/>
      <w:lang w:val="en-GB" w:eastAsia="zh-CN"/>
    </w:rPr>
  </w:style>
  <w:style w:type="paragraph" w:customStyle="1" w:styleId="western">
    <w:name w:val="western"/>
    <w:basedOn w:val="a"/>
    <w:qFormat/>
    <w:pPr>
      <w:spacing w:before="280" w:after="200"/>
    </w:pPr>
    <w:rPr>
      <w:rFonts w:ascii="Arial Unicode MS" w:eastAsia="Arial Unicode MS" w:hAnsi="Arial Unicode MS" w:cs="Arial Unicode MS"/>
    </w:rPr>
  </w:style>
  <w:style w:type="paragraph" w:styleId="af2">
    <w:name w:val="List Paragraph"/>
    <w:aliases w:val="Γράφημα,Bullet21,Bullet22,Bullet23,Bullet211,Bullet24,Bullet25,Bullet26,Bullet27,bl11,Bullet212,Bullet28,bl12,Bullet213,Bullet29,bl13,Bullet214,Bullet210,Bullet215,Normal bullet 2,Bullet list,Numbered List,Lettre d'introduction"/>
    <w:basedOn w:val="a"/>
    <w:link w:val="Char11"/>
    <w:uiPriority w:val="34"/>
    <w:qFormat/>
    <w:pPr>
      <w:spacing w:after="200"/>
      <w:ind w:left="720"/>
      <w:contextualSpacing/>
    </w:pPr>
  </w:style>
  <w:style w:type="paragraph" w:customStyle="1" w:styleId="17">
    <w:name w:val="Κείμενο υποσημείωσης1"/>
    <w:basedOn w:val="Standard"/>
    <w:qFormat/>
    <w:pPr>
      <w:suppressLineNumbers/>
      <w:ind w:left="283" w:hanging="283"/>
    </w:pPr>
    <w:rPr>
      <w:sz w:val="20"/>
      <w:szCs w:val="20"/>
    </w:rPr>
  </w:style>
  <w:style w:type="paragraph" w:styleId="18">
    <w:name w:val="toc 1"/>
    <w:basedOn w:val="a"/>
    <w:next w:val="a"/>
    <w:uiPriority w:val="39"/>
    <w:pPr>
      <w:spacing w:before="120"/>
      <w:jc w:val="left"/>
    </w:pPr>
    <w:rPr>
      <w:b/>
      <w:bCs/>
      <w:caps/>
      <w:sz w:val="20"/>
      <w:szCs w:val="20"/>
    </w:rPr>
  </w:style>
  <w:style w:type="paragraph" w:styleId="24">
    <w:name w:val="toc 2"/>
    <w:basedOn w:val="a"/>
    <w:next w:val="a"/>
    <w:uiPriority w:val="39"/>
    <w:pPr>
      <w:spacing w:after="0"/>
      <w:ind w:left="220"/>
      <w:jc w:val="left"/>
    </w:pPr>
    <w:rPr>
      <w:smallCaps/>
      <w:sz w:val="20"/>
      <w:szCs w:val="20"/>
    </w:rPr>
  </w:style>
  <w:style w:type="paragraph" w:styleId="34">
    <w:name w:val="toc 3"/>
    <w:basedOn w:val="a"/>
    <w:next w:val="a"/>
    <w:uiPriority w:val="39"/>
    <w:pPr>
      <w:spacing w:after="0"/>
      <w:ind w:left="440"/>
      <w:jc w:val="left"/>
    </w:pPr>
    <w:rPr>
      <w:i/>
      <w:iCs/>
      <w:sz w:val="20"/>
      <w:szCs w:val="20"/>
    </w:rPr>
  </w:style>
  <w:style w:type="paragraph" w:styleId="41">
    <w:name w:val="toc 4"/>
    <w:basedOn w:val="a"/>
    <w:next w:val="a"/>
    <w:uiPriority w:val="39"/>
    <w:pPr>
      <w:spacing w:after="0"/>
      <w:ind w:left="660"/>
      <w:jc w:val="left"/>
    </w:pPr>
    <w:rPr>
      <w:sz w:val="18"/>
      <w:szCs w:val="18"/>
    </w:rPr>
  </w:style>
  <w:style w:type="paragraph" w:styleId="50">
    <w:name w:val="toc 5"/>
    <w:basedOn w:val="a"/>
    <w:next w:val="a"/>
    <w:uiPriority w:val="39"/>
    <w:pPr>
      <w:spacing w:after="0"/>
      <w:ind w:left="880"/>
      <w:jc w:val="left"/>
    </w:pPr>
    <w:rPr>
      <w:sz w:val="18"/>
      <w:szCs w:val="18"/>
    </w:rPr>
  </w:style>
  <w:style w:type="paragraph" w:styleId="60">
    <w:name w:val="toc 6"/>
    <w:basedOn w:val="a"/>
    <w:next w:val="a"/>
    <w:uiPriority w:val="39"/>
    <w:pPr>
      <w:spacing w:after="0"/>
      <w:ind w:left="1100"/>
      <w:jc w:val="left"/>
    </w:pPr>
    <w:rPr>
      <w:sz w:val="18"/>
      <w:szCs w:val="18"/>
    </w:rPr>
  </w:style>
  <w:style w:type="paragraph" w:styleId="70">
    <w:name w:val="toc 7"/>
    <w:basedOn w:val="a"/>
    <w:next w:val="a"/>
    <w:uiPriority w:val="39"/>
    <w:pPr>
      <w:spacing w:after="0"/>
      <w:ind w:left="1320"/>
      <w:jc w:val="left"/>
    </w:pPr>
    <w:rPr>
      <w:sz w:val="18"/>
      <w:szCs w:val="18"/>
    </w:rPr>
  </w:style>
  <w:style w:type="paragraph" w:styleId="80">
    <w:name w:val="toc 8"/>
    <w:basedOn w:val="a"/>
    <w:next w:val="a"/>
    <w:uiPriority w:val="39"/>
    <w:pPr>
      <w:spacing w:after="0"/>
      <w:ind w:left="1540"/>
      <w:jc w:val="left"/>
    </w:pPr>
    <w:rPr>
      <w:sz w:val="18"/>
      <w:szCs w:val="18"/>
    </w:rPr>
  </w:style>
  <w:style w:type="paragraph" w:styleId="90">
    <w:name w:val="toc 9"/>
    <w:basedOn w:val="a"/>
    <w:next w:val="a"/>
    <w:uiPriority w:val="39"/>
    <w:pPr>
      <w:spacing w:after="0"/>
      <w:ind w:left="1760"/>
      <w:jc w:val="left"/>
    </w:pPr>
    <w:rPr>
      <w:sz w:val="18"/>
      <w:szCs w:val="18"/>
    </w:rPr>
  </w:style>
  <w:style w:type="paragraph" w:customStyle="1" w:styleId="Style1">
    <w:name w:val="Style1"/>
    <w:basedOn w:val="DocTitle"/>
    <w:qFormat/>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qFormat/>
    <w:rPr>
      <w:rFonts w:ascii="Calibri" w:hAnsi="Calibri" w:cs="Calibri"/>
      <w:lang w:val="el-GR"/>
    </w:rPr>
  </w:style>
  <w:style w:type="paragraph" w:styleId="aff1">
    <w:name w:val="endnote text"/>
    <w:basedOn w:val="a"/>
    <w:link w:val="Chara"/>
    <w:rPr>
      <w:sz w:val="20"/>
      <w:szCs w:val="20"/>
    </w:rPr>
  </w:style>
  <w:style w:type="paragraph" w:customStyle="1" w:styleId="Default">
    <w:name w:val="Default"/>
    <w:qFormat/>
    <w:pPr>
      <w:widowControl w:val="0"/>
      <w:spacing w:after="120"/>
      <w:jc w:val="both"/>
    </w:pPr>
    <w:rPr>
      <w:rFonts w:ascii="Cambria" w:eastAsia="SimSun" w:hAnsi="Cambria" w:cs="Mangal"/>
      <w:color w:val="000000"/>
      <w:sz w:val="24"/>
      <w:szCs w:val="24"/>
      <w:lang w:eastAsia="zh-CN" w:bidi="hi-IN"/>
    </w:rPr>
  </w:style>
  <w:style w:type="paragraph" w:customStyle="1" w:styleId="aff2">
    <w:name w:val="Προμορφοποιημένο κείμενο"/>
    <w:basedOn w:val="a"/>
    <w:qFormat/>
  </w:style>
  <w:style w:type="paragraph" w:styleId="aff3">
    <w:name w:val="Body Text Indent"/>
    <w:basedOn w:val="a"/>
    <w:link w:val="Charb"/>
    <w:pPr>
      <w:ind w:firstLine="1134"/>
    </w:pPr>
    <w:rPr>
      <w:rFonts w:ascii="Arial" w:hAnsi="Arial" w:cs="Arial"/>
    </w:rPr>
  </w:style>
  <w:style w:type="paragraph" w:customStyle="1" w:styleId="normalwithoutspacing">
    <w:name w:val="normal_without_spacing"/>
    <w:basedOn w:val="a"/>
    <w:qFormat/>
    <w:pPr>
      <w:spacing w:after="60"/>
    </w:pPr>
    <w:rPr>
      <w:lang w:val="el-GR"/>
    </w:rPr>
  </w:style>
  <w:style w:type="paragraph" w:customStyle="1" w:styleId="foothanging">
    <w:name w:val="foot_hanging"/>
    <w:basedOn w:val="17"/>
    <w:qFormat/>
    <w:pPr>
      <w:ind w:left="426" w:hanging="426"/>
    </w:pPr>
    <w:rPr>
      <w:szCs w:val="18"/>
    </w:rPr>
  </w:style>
  <w:style w:type="paragraph" w:styleId="-HTML">
    <w:name w:val="HTML Preformatted"/>
    <w:basedOn w:val="a"/>
    <w:link w:val="-HTMLChar1"/>
    <w:uiPriority w:val="99"/>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sz w:val="20"/>
      <w:szCs w:val="20"/>
      <w:lang w:val="el-GR"/>
    </w:rPr>
  </w:style>
  <w:style w:type="paragraph" w:customStyle="1" w:styleId="LO-normal">
    <w:name w:val="LO-normal"/>
    <w:qFormat/>
    <w:pPr>
      <w:spacing w:after="120" w:line="276" w:lineRule="auto"/>
      <w:jc w:val="both"/>
    </w:pPr>
    <w:rPr>
      <w:rFonts w:ascii="Arial" w:eastAsia="Arial" w:hAnsi="Arial" w:cs="Arial"/>
      <w:color w:val="000000"/>
      <w:sz w:val="22"/>
      <w:szCs w:val="22"/>
      <w:lang w:eastAsia="zh-CN"/>
    </w:rPr>
  </w:style>
  <w:style w:type="paragraph" w:styleId="35">
    <w:name w:val="Body Text Indent 3"/>
    <w:basedOn w:val="a"/>
    <w:link w:val="3Char0"/>
    <w:qFormat/>
    <w:pPr>
      <w:spacing w:line="312" w:lineRule="auto"/>
      <w:ind w:left="283"/>
    </w:pPr>
    <w:rPr>
      <w:rFonts w:cs="Times New Roman"/>
      <w:sz w:val="16"/>
      <w:szCs w:val="16"/>
    </w:rPr>
  </w:style>
  <w:style w:type="paragraph" w:styleId="aff4">
    <w:name w:val="No Spacing"/>
    <w:qFormat/>
    <w:pPr>
      <w:spacing w:after="120"/>
      <w:jc w:val="both"/>
    </w:pPr>
    <w:rPr>
      <w:sz w:val="22"/>
      <w:szCs w:val="24"/>
      <w:lang w:val="en-GB" w:eastAsia="zh-CN"/>
    </w:rPr>
  </w:style>
  <w:style w:type="paragraph" w:customStyle="1" w:styleId="aff5">
    <w:name w:val="Περιεχόμενα πίνακα"/>
    <w:basedOn w:val="a"/>
    <w:qFormat/>
    <w:pPr>
      <w:suppressLineNumbers/>
    </w:pPr>
  </w:style>
  <w:style w:type="paragraph" w:customStyle="1" w:styleId="aff6">
    <w:name w:val="Επικεφαλίδα πίνακα"/>
    <w:basedOn w:val="aff5"/>
    <w:qFormat/>
    <w:pPr>
      <w:jc w:val="center"/>
    </w:pPr>
    <w:rPr>
      <w:b/>
      <w:bCs/>
    </w:rPr>
  </w:style>
  <w:style w:type="paragraph" w:customStyle="1" w:styleId="footers">
    <w:name w:val="footers"/>
    <w:basedOn w:val="foothanging"/>
    <w:qFormat/>
  </w:style>
  <w:style w:type="paragraph" w:customStyle="1" w:styleId="Standard">
    <w:name w:val="Standard"/>
    <w:qFormat/>
    <w:pPr>
      <w:widowControl w:val="0"/>
      <w:spacing w:after="120"/>
      <w:jc w:val="both"/>
      <w:textAlignment w:val="baseline"/>
    </w:pPr>
    <w:rPr>
      <w:rFonts w:eastAsia="SimSun" w:cs="Lucida Sans"/>
      <w:kern w:val="2"/>
      <w:sz w:val="24"/>
      <w:szCs w:val="24"/>
      <w:lang w:eastAsia="zh-CN" w:bidi="hi-IN"/>
    </w:rPr>
  </w:style>
  <w:style w:type="paragraph" w:customStyle="1" w:styleId="Textbody">
    <w:name w:val="Text body"/>
    <w:basedOn w:val="Standard"/>
    <w:qFormat/>
  </w:style>
  <w:style w:type="paragraph" w:styleId="36">
    <w:name w:val="Body Text 3"/>
    <w:basedOn w:val="a"/>
    <w:link w:val="3Char1"/>
    <w:qFormat/>
    <w:rPr>
      <w:sz w:val="16"/>
      <w:szCs w:val="16"/>
    </w:rPr>
  </w:style>
  <w:style w:type="paragraph" w:customStyle="1" w:styleId="fooot">
    <w:name w:val="fooot"/>
    <w:basedOn w:val="footers"/>
    <w:qFormat/>
  </w:style>
  <w:style w:type="paragraph" w:customStyle="1" w:styleId="19">
    <w:name w:val="Κείμενο πλαισίου1"/>
    <w:basedOn w:val="a"/>
    <w:qFormat/>
    <w:pPr>
      <w:spacing w:after="0"/>
    </w:pPr>
    <w:rPr>
      <w:rFonts w:ascii="Tahoma" w:hAnsi="Tahoma" w:cs="Tahoma"/>
      <w:sz w:val="16"/>
      <w:szCs w:val="16"/>
    </w:rPr>
  </w:style>
  <w:style w:type="paragraph" w:customStyle="1" w:styleId="1a">
    <w:name w:val="Κείμενο σχολίου1"/>
    <w:basedOn w:val="a"/>
    <w:qFormat/>
    <w:rPr>
      <w:sz w:val="20"/>
      <w:szCs w:val="20"/>
    </w:rPr>
  </w:style>
  <w:style w:type="paragraph" w:customStyle="1" w:styleId="1b">
    <w:name w:val="Θέμα σχολίου1"/>
    <w:basedOn w:val="1a"/>
    <w:next w:val="1a"/>
    <w:qFormat/>
    <w:rPr>
      <w:b/>
      <w:bCs/>
    </w:rPr>
  </w:style>
  <w:style w:type="paragraph" w:customStyle="1" w:styleId="-HTML1">
    <w:name w:val="Προ-διαμορφωμένο HTML1"/>
    <w:basedOn w:val="a"/>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sz w:val="20"/>
      <w:szCs w:val="20"/>
      <w:lang w:val="en-US"/>
    </w:rPr>
  </w:style>
  <w:style w:type="paragraph" w:customStyle="1" w:styleId="1c">
    <w:name w:val="Αναθεώρηση1"/>
    <w:qFormat/>
    <w:pPr>
      <w:spacing w:after="120"/>
      <w:jc w:val="both"/>
    </w:pPr>
    <w:rPr>
      <w:sz w:val="22"/>
      <w:szCs w:val="24"/>
      <w:lang w:val="en-GB" w:eastAsia="zh-CN"/>
    </w:rPr>
  </w:style>
  <w:style w:type="paragraph" w:styleId="25">
    <w:name w:val="List Bullet 2"/>
    <w:basedOn w:val="a"/>
    <w:qFormat/>
    <w:pPr>
      <w:spacing w:after="0" w:line="360" w:lineRule="auto"/>
    </w:pPr>
    <w:rPr>
      <w:rFonts w:ascii="Trebuchet MS" w:hAnsi="Trebuchet MS" w:cs="Times New Roman"/>
      <w:szCs w:val="20"/>
      <w:lang w:val="en-US"/>
    </w:rPr>
  </w:style>
  <w:style w:type="paragraph" w:customStyle="1" w:styleId="10">
    <w:name w:val="Περιεχόμενα 10"/>
    <w:basedOn w:val="af9"/>
    <w:link w:val="1Char"/>
    <w:qFormat/>
    <w:pPr>
      <w:tabs>
        <w:tab w:val="right" w:leader="dot" w:pos="7091"/>
      </w:tabs>
      <w:ind w:left="2547"/>
    </w:pPr>
  </w:style>
  <w:style w:type="paragraph" w:customStyle="1" w:styleId="aff7">
    <w:name w:val="Οριζόντια γραμμή"/>
    <w:basedOn w:val="a"/>
    <w:next w:val="af"/>
    <w:qFormat/>
    <w:pPr>
      <w:suppressLineNumbers/>
      <w:spacing w:after="283"/>
    </w:pPr>
    <w:rPr>
      <w:sz w:val="12"/>
      <w:szCs w:val="12"/>
    </w:rPr>
  </w:style>
  <w:style w:type="paragraph" w:customStyle="1" w:styleId="para-1">
    <w:name w:val="para-1"/>
    <w:basedOn w:val="a"/>
    <w:qFormat/>
    <w:rsid w:val="00117891"/>
    <w:pPr>
      <w:tabs>
        <w:tab w:val="left" w:pos="1021"/>
        <w:tab w:val="left" w:pos="1588"/>
        <w:tab w:val="left" w:pos="2155"/>
        <w:tab w:val="left" w:pos="2722"/>
        <w:tab w:val="left" w:pos="3289"/>
      </w:tabs>
      <w:spacing w:after="0"/>
      <w:ind w:left="1021" w:hanging="1021"/>
    </w:pPr>
    <w:rPr>
      <w:rFonts w:ascii="Arial" w:hAnsi="Arial" w:cs="Arial"/>
      <w:spacing w:val="5"/>
      <w:szCs w:val="20"/>
      <w:lang w:val="el-GR"/>
    </w:rPr>
  </w:style>
  <w:style w:type="paragraph" w:customStyle="1" w:styleId="210">
    <w:name w:val="Σώμα κείμενου 21"/>
    <w:basedOn w:val="a"/>
    <w:qFormat/>
    <w:rsid w:val="001E3217"/>
    <w:pPr>
      <w:spacing w:after="0"/>
      <w:textAlignment w:val="baseline"/>
    </w:pPr>
    <w:rPr>
      <w:rFonts w:ascii="Arial" w:hAnsi="Arial" w:cs="Arial"/>
      <w:szCs w:val="20"/>
      <w:lang w:val="el-GR"/>
    </w:rPr>
  </w:style>
  <w:style w:type="paragraph" w:customStyle="1" w:styleId="List1">
    <w:name w:val="List1"/>
    <w:basedOn w:val="a"/>
    <w:link w:val="List1Char"/>
    <w:qFormat/>
    <w:rsid w:val="00661CA5"/>
    <w:pPr>
      <w:spacing w:before="120" w:after="0" w:line="276" w:lineRule="auto"/>
      <w:ind w:left="567" w:hanging="567"/>
      <w:contextualSpacing/>
    </w:pPr>
    <w:rPr>
      <w:rFonts w:ascii="Times New Roman" w:hAnsi="Times New Roman" w:cs="Times New Roman"/>
      <w:sz w:val="24"/>
      <w:szCs w:val="22"/>
      <w:lang w:val="el-GR" w:eastAsia="en-US"/>
    </w:rPr>
  </w:style>
  <w:style w:type="paragraph" w:customStyle="1" w:styleId="ChapterTitle">
    <w:name w:val="ChapterTitle"/>
    <w:basedOn w:val="a"/>
    <w:next w:val="a"/>
    <w:qFormat/>
    <w:rsid w:val="00625E41"/>
    <w:pPr>
      <w:keepNext/>
      <w:spacing w:before="120" w:after="360" w:line="276" w:lineRule="auto"/>
      <w:jc w:val="center"/>
    </w:pPr>
    <w:rPr>
      <w:b/>
      <w:kern w:val="2"/>
      <w:szCs w:val="22"/>
      <w:lang w:val="el-GR"/>
    </w:rPr>
  </w:style>
  <w:style w:type="paragraph" w:customStyle="1" w:styleId="SectionTitle">
    <w:name w:val="SectionTitle"/>
    <w:basedOn w:val="a"/>
    <w:next w:val="1"/>
    <w:qFormat/>
    <w:rsid w:val="00625E41"/>
    <w:pPr>
      <w:keepNext/>
      <w:spacing w:before="120" w:after="360" w:line="276" w:lineRule="auto"/>
      <w:ind w:firstLine="397"/>
      <w:jc w:val="center"/>
    </w:pPr>
    <w:rPr>
      <w:b/>
      <w:smallCaps/>
      <w:kern w:val="2"/>
      <w:sz w:val="28"/>
      <w:szCs w:val="22"/>
      <w:lang w:val="el-GR"/>
    </w:rPr>
  </w:style>
  <w:style w:type="paragraph" w:styleId="aff8">
    <w:name w:val="TOC Heading"/>
    <w:basedOn w:val="1"/>
    <w:next w:val="a"/>
    <w:uiPriority w:val="39"/>
    <w:unhideWhenUsed/>
    <w:qFormat/>
    <w:rsid w:val="00A93C02"/>
    <w:pPr>
      <w:pageBreakBefore w:val="0"/>
      <w:pBdr>
        <w:bottom w:val="nil"/>
      </w:pBdr>
      <w:spacing w:before="240" w:after="60"/>
    </w:pPr>
    <w:rPr>
      <w:rFonts w:ascii="Calibri Light" w:hAnsi="Calibri Light" w:cs="Times New Roman"/>
      <w:color w:val="auto"/>
      <w:kern w:val="2"/>
      <w:sz w:val="32"/>
      <w:lang w:val="en-GB"/>
    </w:rPr>
  </w:style>
  <w:style w:type="paragraph" w:customStyle="1" w:styleId="Head1">
    <w:name w:val="Head 1"/>
    <w:basedOn w:val="a"/>
    <w:next w:val="a"/>
    <w:link w:val="Head1Char"/>
    <w:qFormat/>
    <w:rsid w:val="00A93C02"/>
    <w:pPr>
      <w:keepNext/>
      <w:pageBreakBefore/>
      <w:pBdr>
        <w:bottom w:val="single" w:sz="12" w:space="1" w:color="0070C0"/>
      </w:pBdr>
      <w:spacing w:before="120" w:line="276" w:lineRule="auto"/>
      <w:ind w:left="432" w:hanging="432"/>
      <w:outlineLvl w:val="0"/>
    </w:pPr>
    <w:rPr>
      <w:rFonts w:ascii="Times New Roman" w:eastAsia="SimSun" w:hAnsi="Times New Roman" w:cs="Times New Roman"/>
      <w:b/>
      <w:color w:val="0070C0"/>
      <w:sz w:val="28"/>
      <w:szCs w:val="22"/>
      <w:u w:color="0070C0"/>
      <w:lang w:val="el-GR" w:eastAsia="en-US"/>
    </w:rPr>
  </w:style>
  <w:style w:type="paragraph" w:customStyle="1" w:styleId="Head2">
    <w:name w:val="Head 2"/>
    <w:basedOn w:val="Head1"/>
    <w:next w:val="a"/>
    <w:link w:val="Head2Char"/>
    <w:qFormat/>
    <w:rsid w:val="00A93C02"/>
    <w:pPr>
      <w:pageBreakBefore w:val="0"/>
      <w:ind w:left="567" w:hanging="567"/>
      <w:outlineLvl w:val="1"/>
    </w:pPr>
    <w:rPr>
      <w:sz w:val="24"/>
    </w:rPr>
  </w:style>
  <w:style w:type="paragraph" w:customStyle="1" w:styleId="Head3">
    <w:name w:val="Head 3"/>
    <w:basedOn w:val="Head2"/>
    <w:next w:val="a"/>
    <w:qFormat/>
    <w:rsid w:val="00A93C02"/>
    <w:pPr>
      <w:pBdr>
        <w:bottom w:val="nil"/>
      </w:pBdr>
      <w:tabs>
        <w:tab w:val="left" w:pos="360"/>
        <w:tab w:val="left" w:pos="397"/>
      </w:tabs>
      <w:spacing w:after="0"/>
      <w:ind w:left="397" w:hanging="397"/>
      <w:outlineLvl w:val="2"/>
    </w:pPr>
  </w:style>
  <w:style w:type="paragraph" w:styleId="aff9">
    <w:name w:val="table of figures"/>
    <w:basedOn w:val="a"/>
    <w:next w:val="a"/>
    <w:uiPriority w:val="99"/>
    <w:unhideWhenUsed/>
    <w:qFormat/>
    <w:rsid w:val="00A93C02"/>
    <w:pPr>
      <w:spacing w:after="0" w:line="259" w:lineRule="auto"/>
      <w:jc w:val="left"/>
    </w:pPr>
    <w:rPr>
      <w:rFonts w:cs="Times New Roman"/>
      <w:szCs w:val="22"/>
      <w:lang w:val="el-GR" w:eastAsia="en-US"/>
    </w:rPr>
  </w:style>
  <w:style w:type="paragraph" w:customStyle="1" w:styleId="1d">
    <w:name w:val="Βασικό1"/>
    <w:qFormat/>
    <w:rsid w:val="00A93C02"/>
    <w:pPr>
      <w:spacing w:after="160" w:line="252" w:lineRule="auto"/>
      <w:jc w:val="both"/>
      <w:textAlignment w:val="baseline"/>
    </w:pPr>
    <w:rPr>
      <w:sz w:val="22"/>
      <w:szCs w:val="22"/>
      <w:lang w:eastAsia="en-US"/>
    </w:rPr>
  </w:style>
  <w:style w:type="paragraph" w:customStyle="1" w:styleId="1e">
    <w:name w:val="Παράγραφος λίστας1"/>
    <w:basedOn w:val="1d"/>
    <w:qFormat/>
    <w:rsid w:val="00A93C02"/>
    <w:pPr>
      <w:ind w:left="720"/>
    </w:pPr>
  </w:style>
  <w:style w:type="paragraph" w:styleId="Web">
    <w:name w:val="Normal (Web)"/>
    <w:basedOn w:val="a"/>
    <w:uiPriority w:val="99"/>
    <w:semiHidden/>
    <w:unhideWhenUsed/>
    <w:qFormat/>
    <w:rsid w:val="001F0570"/>
    <w:pPr>
      <w:spacing w:beforeAutospacing="1" w:afterAutospacing="1"/>
      <w:jc w:val="left"/>
    </w:pPr>
    <w:rPr>
      <w:rFonts w:ascii="Times New Roman" w:hAnsi="Times New Roman" w:cs="Times New Roman"/>
      <w:sz w:val="24"/>
      <w:lang w:val="el-GR" w:eastAsia="el-GR"/>
    </w:rPr>
  </w:style>
  <w:style w:type="paragraph" w:customStyle="1" w:styleId="TabletextChar">
    <w:name w:val="Table text Char"/>
    <w:basedOn w:val="a"/>
    <w:link w:val="TabletextCharChar"/>
    <w:qFormat/>
    <w:rsid w:val="00DA6351"/>
    <w:pPr>
      <w:widowControl w:val="0"/>
      <w:spacing w:before="120" w:after="0" w:line="300" w:lineRule="atLeast"/>
      <w:jc w:val="left"/>
    </w:pPr>
    <w:rPr>
      <w:rFonts w:ascii="Tahoma" w:hAnsi="Tahoma" w:cs="Times New Roman"/>
      <w:sz w:val="20"/>
      <w:szCs w:val="20"/>
      <w:lang w:val="el-GR" w:eastAsia="en-US"/>
    </w:rPr>
  </w:style>
  <w:style w:type="paragraph" w:customStyle="1" w:styleId="Head2M">
    <w:name w:val="Head 2M"/>
    <w:basedOn w:val="a"/>
    <w:next w:val="a"/>
    <w:link w:val="Head2MChar"/>
    <w:qFormat/>
    <w:rsid w:val="00342893"/>
    <w:pPr>
      <w:keepNext/>
      <w:pBdr>
        <w:bottom w:val="single" w:sz="12" w:space="1" w:color="0070C0"/>
      </w:pBdr>
      <w:spacing w:before="120" w:line="276" w:lineRule="auto"/>
      <w:ind w:left="567" w:hanging="567"/>
      <w:outlineLvl w:val="1"/>
    </w:pPr>
    <w:rPr>
      <w:rFonts w:ascii="Times New Roman" w:eastAsia="SimSun" w:hAnsi="Times New Roman" w:cs="Arial"/>
      <w:b/>
      <w:color w:val="0070C0"/>
      <w:sz w:val="24"/>
      <w:szCs w:val="22"/>
      <w:u w:color="0070C0"/>
      <w:lang w:val="el-GR" w:eastAsia="en-US"/>
    </w:rPr>
  </w:style>
  <w:style w:type="paragraph" w:customStyle="1" w:styleId="footnotedescription">
    <w:name w:val="footnote description"/>
    <w:next w:val="a"/>
    <w:qFormat/>
    <w:rsid w:val="00342893"/>
    <w:pPr>
      <w:spacing w:after="120" w:line="259" w:lineRule="auto"/>
      <w:jc w:val="both"/>
    </w:pPr>
    <w:rPr>
      <w:color w:val="00000A"/>
      <w:sz w:val="22"/>
      <w:szCs w:val="22"/>
    </w:rPr>
  </w:style>
  <w:style w:type="paragraph" w:customStyle="1" w:styleId="msonormal0">
    <w:name w:val="msonormal"/>
    <w:basedOn w:val="a"/>
    <w:qFormat/>
    <w:rsid w:val="00413E41"/>
    <w:pPr>
      <w:spacing w:beforeAutospacing="1" w:afterAutospacing="1"/>
      <w:jc w:val="left"/>
    </w:pPr>
    <w:rPr>
      <w:rFonts w:ascii="Times New Roman" w:hAnsi="Times New Roman" w:cs="Times New Roman"/>
      <w:sz w:val="24"/>
      <w:lang w:val="el-GR" w:eastAsia="el-GR"/>
    </w:rPr>
  </w:style>
  <w:style w:type="paragraph" w:customStyle="1" w:styleId="font5">
    <w:name w:val="font5"/>
    <w:basedOn w:val="a"/>
    <w:qFormat/>
    <w:rsid w:val="00413E41"/>
    <w:pPr>
      <w:spacing w:beforeAutospacing="1" w:afterAutospacing="1"/>
      <w:jc w:val="left"/>
    </w:pPr>
    <w:rPr>
      <w:rFonts w:ascii="Arial Narrow" w:hAnsi="Arial Narrow" w:cs="Times New Roman"/>
      <w:color w:val="000000"/>
      <w:sz w:val="18"/>
      <w:szCs w:val="18"/>
      <w:lang w:val="el-GR" w:eastAsia="el-GR"/>
    </w:rPr>
  </w:style>
  <w:style w:type="paragraph" w:customStyle="1" w:styleId="font6">
    <w:name w:val="font6"/>
    <w:basedOn w:val="a"/>
    <w:qFormat/>
    <w:rsid w:val="00413E41"/>
    <w:pPr>
      <w:spacing w:beforeAutospacing="1" w:afterAutospacing="1"/>
      <w:jc w:val="left"/>
    </w:pPr>
    <w:rPr>
      <w:rFonts w:ascii="Arial Narrow" w:hAnsi="Arial Narrow" w:cs="Times New Roman"/>
      <w:color w:val="000000"/>
      <w:sz w:val="18"/>
      <w:szCs w:val="18"/>
      <w:lang w:val="el-GR" w:eastAsia="el-GR"/>
    </w:rPr>
  </w:style>
  <w:style w:type="paragraph" w:customStyle="1" w:styleId="xl65">
    <w:name w:val="xl65"/>
    <w:basedOn w:val="a"/>
    <w:qFormat/>
    <w:rsid w:val="00413E41"/>
    <w:pPr>
      <w:spacing w:beforeAutospacing="1" w:afterAutospacing="1"/>
      <w:jc w:val="left"/>
    </w:pPr>
    <w:rPr>
      <w:rFonts w:ascii="Times New Roman" w:hAnsi="Times New Roman" w:cs="Times New Roman"/>
      <w:sz w:val="16"/>
      <w:szCs w:val="16"/>
      <w:lang w:val="el-GR" w:eastAsia="el-GR"/>
    </w:rPr>
  </w:style>
  <w:style w:type="paragraph" w:customStyle="1" w:styleId="xl66">
    <w:name w:val="xl66"/>
    <w:basedOn w:val="a"/>
    <w:qFormat/>
    <w:rsid w:val="00413E41"/>
    <w:pPr>
      <w:spacing w:beforeAutospacing="1" w:afterAutospacing="1"/>
      <w:jc w:val="left"/>
    </w:pPr>
    <w:rPr>
      <w:rFonts w:ascii="Times New Roman" w:hAnsi="Times New Roman" w:cs="Times New Roman"/>
      <w:sz w:val="16"/>
      <w:szCs w:val="16"/>
      <w:lang w:val="el-GR" w:eastAsia="el-GR"/>
    </w:rPr>
  </w:style>
  <w:style w:type="paragraph" w:customStyle="1" w:styleId="xl67">
    <w:name w:val="xl67"/>
    <w:basedOn w:val="a"/>
    <w:qFormat/>
    <w:rsid w:val="00413E41"/>
    <w:pPr>
      <w:spacing w:beforeAutospacing="1" w:afterAutospacing="1"/>
      <w:jc w:val="left"/>
    </w:pPr>
    <w:rPr>
      <w:rFonts w:ascii="Times New Roman" w:hAnsi="Times New Roman" w:cs="Times New Roman"/>
      <w:sz w:val="16"/>
      <w:szCs w:val="16"/>
      <w:lang w:val="el-GR" w:eastAsia="el-GR"/>
    </w:rPr>
  </w:style>
  <w:style w:type="paragraph" w:customStyle="1" w:styleId="xl68">
    <w:name w:val="xl68"/>
    <w:basedOn w:val="a"/>
    <w:qFormat/>
    <w:rsid w:val="00413E41"/>
    <w:pPr>
      <w:spacing w:beforeAutospacing="1" w:afterAutospacing="1"/>
      <w:jc w:val="left"/>
    </w:pPr>
    <w:rPr>
      <w:rFonts w:ascii="Times New Roman" w:hAnsi="Times New Roman" w:cs="Times New Roman"/>
      <w:sz w:val="16"/>
      <w:szCs w:val="16"/>
      <w:lang w:val="el-GR" w:eastAsia="el-GR"/>
    </w:rPr>
  </w:style>
  <w:style w:type="paragraph" w:customStyle="1" w:styleId="xl69">
    <w:name w:val="xl69"/>
    <w:basedOn w:val="a"/>
    <w:qFormat/>
    <w:rsid w:val="00413E41"/>
    <w:pPr>
      <w:spacing w:beforeAutospacing="1" w:afterAutospacing="1"/>
      <w:jc w:val="left"/>
    </w:pPr>
    <w:rPr>
      <w:rFonts w:ascii="Times New Roman" w:hAnsi="Times New Roman" w:cs="Times New Roman"/>
      <w:sz w:val="16"/>
      <w:szCs w:val="16"/>
      <w:lang w:val="el-GR" w:eastAsia="el-GR"/>
    </w:rPr>
  </w:style>
  <w:style w:type="paragraph" w:customStyle="1" w:styleId="xl70">
    <w:name w:val="xl70"/>
    <w:basedOn w:val="a"/>
    <w:qFormat/>
    <w:rsid w:val="00413E41"/>
    <w:pPr>
      <w:spacing w:beforeAutospacing="1" w:afterAutospacing="1"/>
      <w:jc w:val="center"/>
    </w:pPr>
    <w:rPr>
      <w:rFonts w:ascii="Times New Roman" w:hAnsi="Times New Roman" w:cs="Times New Roman"/>
      <w:sz w:val="16"/>
      <w:szCs w:val="16"/>
      <w:lang w:val="el-GR" w:eastAsia="el-GR"/>
    </w:rPr>
  </w:style>
  <w:style w:type="paragraph" w:customStyle="1" w:styleId="xl71">
    <w:name w:val="xl71"/>
    <w:basedOn w:val="a"/>
    <w:qFormat/>
    <w:rsid w:val="00413E41"/>
    <w:pPr>
      <w:pBdr>
        <w:top w:val="single" w:sz="4" w:space="0" w:color="000000"/>
        <w:left w:val="single" w:sz="4" w:space="0" w:color="000000"/>
        <w:bottom w:val="single" w:sz="4" w:space="0" w:color="000000"/>
        <w:right w:val="single" w:sz="4" w:space="0" w:color="000000"/>
      </w:pBdr>
      <w:shd w:val="clear" w:color="000000" w:fill="F8CBAD"/>
      <w:spacing w:beforeAutospacing="1" w:afterAutospacing="1"/>
      <w:jc w:val="center"/>
      <w:textAlignment w:val="center"/>
    </w:pPr>
    <w:rPr>
      <w:rFonts w:ascii="Arial Narrow" w:hAnsi="Arial Narrow" w:cs="Times New Roman"/>
      <w:b/>
      <w:bCs/>
      <w:color w:val="000000"/>
      <w:sz w:val="18"/>
      <w:szCs w:val="18"/>
      <w:lang w:val="el-GR" w:eastAsia="el-GR"/>
    </w:rPr>
  </w:style>
  <w:style w:type="paragraph" w:customStyle="1" w:styleId="xl72">
    <w:name w:val="xl72"/>
    <w:basedOn w:val="a"/>
    <w:qFormat/>
    <w:rsid w:val="00413E41"/>
    <w:pPr>
      <w:pBdr>
        <w:top w:val="single" w:sz="4" w:space="0" w:color="000000"/>
        <w:left w:val="single" w:sz="4" w:space="0" w:color="000000"/>
        <w:bottom w:val="single" w:sz="4" w:space="0" w:color="000000"/>
        <w:right w:val="single" w:sz="4" w:space="0" w:color="000000"/>
      </w:pBdr>
      <w:shd w:val="clear" w:color="000000" w:fill="F8CBAD"/>
      <w:spacing w:beforeAutospacing="1" w:afterAutospacing="1"/>
      <w:jc w:val="center"/>
      <w:textAlignment w:val="center"/>
    </w:pPr>
    <w:rPr>
      <w:rFonts w:ascii="Arial Narrow" w:hAnsi="Arial Narrow" w:cs="Times New Roman"/>
      <w:b/>
      <w:bCs/>
      <w:sz w:val="18"/>
      <w:szCs w:val="18"/>
      <w:lang w:val="el-GR" w:eastAsia="el-GR"/>
    </w:rPr>
  </w:style>
  <w:style w:type="paragraph" w:customStyle="1" w:styleId="xl73">
    <w:name w:val="xl73"/>
    <w:basedOn w:val="a"/>
    <w:qFormat/>
    <w:rsid w:val="00413E41"/>
    <w:pPr>
      <w:pBdr>
        <w:top w:val="single" w:sz="4" w:space="0" w:color="000000"/>
        <w:left w:val="single" w:sz="4" w:space="0" w:color="000000"/>
        <w:bottom w:val="single" w:sz="4" w:space="0" w:color="000000"/>
        <w:right w:val="single" w:sz="4" w:space="0" w:color="000000"/>
      </w:pBdr>
      <w:shd w:val="clear" w:color="000000" w:fill="F8CBAD"/>
      <w:spacing w:beforeAutospacing="1" w:afterAutospacing="1"/>
      <w:jc w:val="center"/>
      <w:textAlignment w:val="center"/>
    </w:pPr>
    <w:rPr>
      <w:rFonts w:ascii="Arial Narrow" w:hAnsi="Arial Narrow" w:cs="Times New Roman"/>
      <w:b/>
      <w:bCs/>
      <w:sz w:val="18"/>
      <w:szCs w:val="18"/>
      <w:lang w:val="el-GR" w:eastAsia="el-GR"/>
    </w:rPr>
  </w:style>
  <w:style w:type="paragraph" w:customStyle="1" w:styleId="xl74">
    <w:name w:val="xl74"/>
    <w:basedOn w:val="a"/>
    <w:qFormat/>
    <w:rsid w:val="00413E41"/>
    <w:pPr>
      <w:pBdr>
        <w:top w:val="single" w:sz="4" w:space="0" w:color="000000"/>
        <w:left w:val="single" w:sz="4" w:space="0" w:color="000000"/>
        <w:bottom w:val="single" w:sz="4" w:space="0" w:color="000000"/>
        <w:right w:val="single" w:sz="4" w:space="0" w:color="000000"/>
      </w:pBdr>
      <w:shd w:val="clear" w:color="000000" w:fill="D9E1F2"/>
      <w:spacing w:beforeAutospacing="1" w:afterAutospacing="1"/>
      <w:jc w:val="center"/>
      <w:textAlignment w:val="center"/>
    </w:pPr>
    <w:rPr>
      <w:rFonts w:ascii="Arial Narrow" w:hAnsi="Arial Narrow" w:cs="Times New Roman"/>
      <w:b/>
      <w:bCs/>
      <w:color w:val="000000"/>
      <w:sz w:val="18"/>
      <w:szCs w:val="18"/>
      <w:lang w:val="el-GR" w:eastAsia="el-GR"/>
    </w:rPr>
  </w:style>
  <w:style w:type="paragraph" w:customStyle="1" w:styleId="xl75">
    <w:name w:val="xl75"/>
    <w:basedOn w:val="a"/>
    <w:qFormat/>
    <w:rsid w:val="00413E41"/>
    <w:pPr>
      <w:pBdr>
        <w:top w:val="single" w:sz="4" w:space="0" w:color="000000"/>
        <w:left w:val="single" w:sz="4" w:space="0" w:color="000000"/>
        <w:bottom w:val="single" w:sz="4" w:space="0" w:color="000000"/>
        <w:right w:val="single" w:sz="4" w:space="0" w:color="000000"/>
      </w:pBdr>
      <w:shd w:val="clear" w:color="000000" w:fill="D9E1F2"/>
      <w:spacing w:beforeAutospacing="1" w:afterAutospacing="1"/>
      <w:jc w:val="center"/>
      <w:textAlignment w:val="center"/>
    </w:pPr>
    <w:rPr>
      <w:rFonts w:ascii="Arial Narrow" w:hAnsi="Arial Narrow" w:cs="Times New Roman"/>
      <w:b/>
      <w:bCs/>
      <w:color w:val="000000"/>
      <w:sz w:val="18"/>
      <w:szCs w:val="18"/>
      <w:lang w:val="el-GR" w:eastAsia="el-GR"/>
    </w:rPr>
  </w:style>
  <w:style w:type="paragraph" w:customStyle="1" w:styleId="xl76">
    <w:name w:val="xl76"/>
    <w:basedOn w:val="a"/>
    <w:qFormat/>
    <w:rsid w:val="00413E41"/>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rFonts w:ascii="Arial Narrow" w:hAnsi="Arial Narrow" w:cs="Times New Roman"/>
      <w:b/>
      <w:bCs/>
      <w:color w:val="000000"/>
      <w:sz w:val="18"/>
      <w:szCs w:val="18"/>
      <w:lang w:val="el-GR" w:eastAsia="el-GR"/>
    </w:rPr>
  </w:style>
  <w:style w:type="paragraph" w:customStyle="1" w:styleId="xl77">
    <w:name w:val="xl77"/>
    <w:basedOn w:val="a"/>
    <w:qFormat/>
    <w:rsid w:val="00413E41"/>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rFonts w:ascii="Arial Narrow" w:hAnsi="Arial Narrow" w:cs="Times New Roman"/>
      <w:color w:val="000000"/>
      <w:sz w:val="18"/>
      <w:szCs w:val="18"/>
      <w:lang w:val="el-GR" w:eastAsia="el-GR"/>
    </w:rPr>
  </w:style>
  <w:style w:type="paragraph" w:customStyle="1" w:styleId="xl78">
    <w:name w:val="xl78"/>
    <w:basedOn w:val="a"/>
    <w:qFormat/>
    <w:rsid w:val="00413E41"/>
    <w:pPr>
      <w:pBdr>
        <w:top w:val="single" w:sz="4" w:space="0" w:color="000000"/>
        <w:left w:val="single" w:sz="4" w:space="0" w:color="000000"/>
        <w:bottom w:val="single" w:sz="4" w:space="0" w:color="000000"/>
        <w:right w:val="single" w:sz="4" w:space="0" w:color="000000"/>
      </w:pBdr>
      <w:spacing w:beforeAutospacing="1" w:afterAutospacing="1"/>
      <w:jc w:val="left"/>
      <w:textAlignment w:val="center"/>
    </w:pPr>
    <w:rPr>
      <w:rFonts w:ascii="Arial Narrow" w:hAnsi="Arial Narrow" w:cs="Times New Roman"/>
      <w:b/>
      <w:bCs/>
      <w:color w:val="000000"/>
      <w:sz w:val="18"/>
      <w:szCs w:val="18"/>
      <w:lang w:val="el-GR" w:eastAsia="el-GR"/>
    </w:rPr>
  </w:style>
  <w:style w:type="paragraph" w:customStyle="1" w:styleId="xl79">
    <w:name w:val="xl79"/>
    <w:basedOn w:val="a"/>
    <w:qFormat/>
    <w:rsid w:val="00413E41"/>
    <w:pPr>
      <w:pBdr>
        <w:top w:val="single" w:sz="4" w:space="0" w:color="000000"/>
        <w:left w:val="single" w:sz="4" w:space="0" w:color="000000"/>
        <w:bottom w:val="single" w:sz="4" w:space="0" w:color="000000"/>
        <w:right w:val="single" w:sz="4" w:space="0" w:color="000000"/>
      </w:pBdr>
      <w:spacing w:beforeAutospacing="1" w:afterAutospacing="1"/>
      <w:textAlignment w:val="center"/>
    </w:pPr>
    <w:rPr>
      <w:rFonts w:ascii="Arial Narrow" w:hAnsi="Arial Narrow" w:cs="Times New Roman"/>
      <w:sz w:val="18"/>
      <w:szCs w:val="18"/>
      <w:lang w:val="el-GR" w:eastAsia="el-GR"/>
    </w:rPr>
  </w:style>
  <w:style w:type="paragraph" w:customStyle="1" w:styleId="xl80">
    <w:name w:val="xl80"/>
    <w:basedOn w:val="a"/>
    <w:qFormat/>
    <w:rsid w:val="00413E41"/>
    <w:pPr>
      <w:pBdr>
        <w:top w:val="single" w:sz="4" w:space="0" w:color="000000"/>
        <w:left w:val="single" w:sz="4" w:space="0" w:color="000000"/>
        <w:bottom w:val="single" w:sz="4" w:space="0" w:color="000000"/>
        <w:right w:val="single" w:sz="4" w:space="0" w:color="000000"/>
      </w:pBdr>
      <w:spacing w:beforeAutospacing="1" w:afterAutospacing="1"/>
      <w:textAlignment w:val="center"/>
    </w:pPr>
    <w:rPr>
      <w:rFonts w:ascii="Arial Narrow" w:hAnsi="Arial Narrow" w:cs="Times New Roman"/>
      <w:sz w:val="18"/>
      <w:szCs w:val="18"/>
      <w:lang w:val="el-GR" w:eastAsia="el-GR"/>
    </w:rPr>
  </w:style>
  <w:style w:type="paragraph" w:customStyle="1" w:styleId="xl81">
    <w:name w:val="xl81"/>
    <w:basedOn w:val="a"/>
    <w:qFormat/>
    <w:rsid w:val="00413E41"/>
    <w:pPr>
      <w:pBdr>
        <w:top w:val="single" w:sz="4" w:space="0" w:color="000000"/>
        <w:left w:val="single" w:sz="4" w:space="0" w:color="000000"/>
        <w:bottom w:val="single" w:sz="4" w:space="0" w:color="000000"/>
        <w:right w:val="single" w:sz="4" w:space="0" w:color="000000"/>
      </w:pBdr>
      <w:spacing w:beforeAutospacing="1" w:afterAutospacing="1"/>
      <w:textAlignment w:val="center"/>
    </w:pPr>
    <w:rPr>
      <w:rFonts w:ascii="Arial Narrow" w:hAnsi="Arial Narrow" w:cs="Times New Roman"/>
      <w:color w:val="000000"/>
      <w:sz w:val="18"/>
      <w:szCs w:val="18"/>
      <w:lang w:val="el-GR" w:eastAsia="el-GR"/>
    </w:rPr>
  </w:style>
  <w:style w:type="paragraph" w:customStyle="1" w:styleId="xl82">
    <w:name w:val="xl82"/>
    <w:basedOn w:val="a"/>
    <w:qFormat/>
    <w:rsid w:val="00413E41"/>
    <w:pPr>
      <w:pBdr>
        <w:top w:val="single" w:sz="4" w:space="0" w:color="000000"/>
        <w:left w:val="single" w:sz="4" w:space="0" w:color="000000"/>
        <w:bottom w:val="single" w:sz="4" w:space="0" w:color="000000"/>
        <w:right w:val="single" w:sz="4" w:space="0" w:color="000000"/>
      </w:pBdr>
      <w:spacing w:beforeAutospacing="1" w:afterAutospacing="1"/>
      <w:jc w:val="left"/>
      <w:textAlignment w:val="center"/>
    </w:pPr>
    <w:rPr>
      <w:rFonts w:ascii="Arial Narrow" w:hAnsi="Arial Narrow" w:cs="Times New Roman"/>
      <w:sz w:val="18"/>
      <w:szCs w:val="18"/>
      <w:lang w:val="el-GR" w:eastAsia="el-GR"/>
    </w:rPr>
  </w:style>
  <w:style w:type="paragraph" w:customStyle="1" w:styleId="xl83">
    <w:name w:val="xl83"/>
    <w:basedOn w:val="a"/>
    <w:qFormat/>
    <w:rsid w:val="00413E41"/>
    <w:pPr>
      <w:pBdr>
        <w:top w:val="single" w:sz="4" w:space="0" w:color="000000"/>
        <w:left w:val="single" w:sz="4" w:space="0" w:color="000000"/>
        <w:right w:val="single" w:sz="4" w:space="0" w:color="000000"/>
      </w:pBdr>
      <w:spacing w:beforeAutospacing="1" w:afterAutospacing="1"/>
      <w:jc w:val="left"/>
      <w:textAlignment w:val="center"/>
    </w:pPr>
    <w:rPr>
      <w:rFonts w:ascii="Arial Narrow" w:hAnsi="Arial Narrow" w:cs="Times New Roman"/>
      <w:b/>
      <w:bCs/>
      <w:color w:val="000000"/>
      <w:sz w:val="18"/>
      <w:szCs w:val="18"/>
      <w:lang w:val="el-GR" w:eastAsia="el-GR"/>
    </w:rPr>
  </w:style>
  <w:style w:type="paragraph" w:customStyle="1" w:styleId="xl84">
    <w:name w:val="xl84"/>
    <w:basedOn w:val="a"/>
    <w:qFormat/>
    <w:rsid w:val="00413E41"/>
    <w:pPr>
      <w:pBdr>
        <w:left w:val="single" w:sz="4" w:space="0" w:color="000000"/>
        <w:right w:val="single" w:sz="4" w:space="0" w:color="000000"/>
      </w:pBdr>
      <w:spacing w:beforeAutospacing="1" w:afterAutospacing="1"/>
      <w:jc w:val="left"/>
      <w:textAlignment w:val="center"/>
    </w:pPr>
    <w:rPr>
      <w:rFonts w:ascii="Arial Narrow" w:hAnsi="Arial Narrow" w:cs="Times New Roman"/>
      <w:b/>
      <w:bCs/>
      <w:color w:val="000000"/>
      <w:sz w:val="18"/>
      <w:szCs w:val="18"/>
      <w:lang w:val="el-GR" w:eastAsia="el-GR"/>
    </w:rPr>
  </w:style>
  <w:style w:type="paragraph" w:customStyle="1" w:styleId="xl85">
    <w:name w:val="xl85"/>
    <w:basedOn w:val="a"/>
    <w:qFormat/>
    <w:rsid w:val="00413E41"/>
    <w:pPr>
      <w:pBdr>
        <w:left w:val="single" w:sz="4" w:space="0" w:color="000000"/>
        <w:bottom w:val="single" w:sz="4" w:space="0" w:color="000000"/>
        <w:right w:val="single" w:sz="4" w:space="0" w:color="000000"/>
      </w:pBdr>
      <w:spacing w:beforeAutospacing="1" w:afterAutospacing="1"/>
      <w:jc w:val="left"/>
      <w:textAlignment w:val="center"/>
    </w:pPr>
    <w:rPr>
      <w:rFonts w:ascii="Arial Narrow" w:hAnsi="Arial Narrow" w:cs="Times New Roman"/>
      <w:b/>
      <w:bCs/>
      <w:color w:val="000000"/>
      <w:sz w:val="18"/>
      <w:szCs w:val="18"/>
      <w:lang w:val="el-GR" w:eastAsia="el-GR"/>
    </w:rPr>
  </w:style>
  <w:style w:type="paragraph" w:customStyle="1" w:styleId="xl86">
    <w:name w:val="xl86"/>
    <w:basedOn w:val="a"/>
    <w:qFormat/>
    <w:rsid w:val="00413E41"/>
    <w:pPr>
      <w:pBdr>
        <w:top w:val="single" w:sz="4" w:space="0" w:color="000000"/>
        <w:left w:val="single" w:sz="4" w:space="0" w:color="000000"/>
        <w:bottom w:val="single" w:sz="4" w:space="0" w:color="000000"/>
        <w:right w:val="single" w:sz="4" w:space="0" w:color="000000"/>
      </w:pBdr>
      <w:shd w:val="clear" w:color="000000" w:fill="D9E1F2"/>
      <w:spacing w:beforeAutospacing="1" w:afterAutospacing="1"/>
      <w:textAlignment w:val="center"/>
    </w:pPr>
    <w:rPr>
      <w:rFonts w:ascii="Arial Narrow" w:hAnsi="Arial Narrow" w:cs="Times New Roman"/>
      <w:b/>
      <w:bCs/>
      <w:sz w:val="18"/>
      <w:szCs w:val="18"/>
      <w:lang w:val="el-GR" w:eastAsia="el-GR"/>
    </w:rPr>
  </w:style>
  <w:style w:type="paragraph" w:customStyle="1" w:styleId="xl87">
    <w:name w:val="xl87"/>
    <w:basedOn w:val="a"/>
    <w:qFormat/>
    <w:rsid w:val="00413E41"/>
    <w:pPr>
      <w:pBdr>
        <w:top w:val="single" w:sz="4" w:space="0" w:color="000000"/>
        <w:left w:val="single" w:sz="4" w:space="0" w:color="000000"/>
        <w:bottom w:val="single" w:sz="4" w:space="0" w:color="000000"/>
        <w:right w:val="single" w:sz="4" w:space="0" w:color="000000"/>
      </w:pBdr>
      <w:shd w:val="clear" w:color="000000" w:fill="D9E1F2"/>
      <w:spacing w:beforeAutospacing="1" w:afterAutospacing="1"/>
      <w:textAlignment w:val="center"/>
    </w:pPr>
    <w:rPr>
      <w:rFonts w:ascii="Arial Narrow" w:hAnsi="Arial Narrow" w:cs="Times New Roman"/>
      <w:b/>
      <w:bCs/>
      <w:color w:val="000000"/>
      <w:sz w:val="18"/>
      <w:szCs w:val="18"/>
      <w:lang w:val="el-GR" w:eastAsia="el-GR"/>
    </w:rPr>
  </w:style>
  <w:style w:type="paragraph" w:customStyle="1" w:styleId="xl88">
    <w:name w:val="xl88"/>
    <w:basedOn w:val="a"/>
    <w:qFormat/>
    <w:rsid w:val="00413E41"/>
    <w:pPr>
      <w:pBdr>
        <w:top w:val="single" w:sz="4" w:space="0" w:color="000000"/>
        <w:left w:val="single" w:sz="4" w:space="0" w:color="000000"/>
        <w:right w:val="single" w:sz="4" w:space="0" w:color="000000"/>
      </w:pBdr>
      <w:spacing w:beforeAutospacing="1" w:afterAutospacing="1"/>
      <w:jc w:val="center"/>
      <w:textAlignment w:val="center"/>
    </w:pPr>
    <w:rPr>
      <w:rFonts w:ascii="Arial Narrow" w:hAnsi="Arial Narrow" w:cs="Times New Roman"/>
      <w:b/>
      <w:bCs/>
      <w:color w:val="000000"/>
      <w:sz w:val="18"/>
      <w:szCs w:val="18"/>
      <w:lang w:val="el-GR" w:eastAsia="el-GR"/>
    </w:rPr>
  </w:style>
  <w:style w:type="paragraph" w:customStyle="1" w:styleId="xl89">
    <w:name w:val="xl89"/>
    <w:basedOn w:val="a"/>
    <w:qFormat/>
    <w:rsid w:val="00413E41"/>
    <w:pPr>
      <w:pBdr>
        <w:top w:val="single" w:sz="4" w:space="0" w:color="000000"/>
        <w:left w:val="single" w:sz="4" w:space="0" w:color="000000"/>
        <w:right w:val="single" w:sz="4" w:space="0" w:color="000000"/>
      </w:pBdr>
      <w:spacing w:beforeAutospacing="1" w:afterAutospacing="1"/>
      <w:jc w:val="center"/>
      <w:textAlignment w:val="center"/>
    </w:pPr>
    <w:rPr>
      <w:rFonts w:ascii="Arial Narrow" w:hAnsi="Arial Narrow" w:cs="Times New Roman"/>
      <w:color w:val="000000"/>
      <w:sz w:val="18"/>
      <w:szCs w:val="18"/>
      <w:lang w:val="el-GR" w:eastAsia="el-GR"/>
    </w:rPr>
  </w:style>
  <w:style w:type="paragraph" w:customStyle="1" w:styleId="xl90">
    <w:name w:val="xl90"/>
    <w:basedOn w:val="a"/>
    <w:qFormat/>
    <w:rsid w:val="00413E41"/>
    <w:pPr>
      <w:pBdr>
        <w:left w:val="single" w:sz="4" w:space="0" w:color="000000"/>
        <w:right w:val="single" w:sz="4" w:space="0" w:color="000000"/>
      </w:pBdr>
      <w:spacing w:beforeAutospacing="1" w:afterAutospacing="1"/>
      <w:jc w:val="center"/>
      <w:textAlignment w:val="center"/>
    </w:pPr>
    <w:rPr>
      <w:rFonts w:ascii="Arial Narrow" w:hAnsi="Arial Narrow" w:cs="Times New Roman"/>
      <w:b/>
      <w:bCs/>
      <w:color w:val="000000"/>
      <w:sz w:val="18"/>
      <w:szCs w:val="18"/>
      <w:lang w:val="el-GR" w:eastAsia="el-GR"/>
    </w:rPr>
  </w:style>
  <w:style w:type="paragraph" w:customStyle="1" w:styleId="xl91">
    <w:name w:val="xl91"/>
    <w:basedOn w:val="a"/>
    <w:qFormat/>
    <w:rsid w:val="00413E41"/>
    <w:pPr>
      <w:pBdr>
        <w:left w:val="single" w:sz="4" w:space="0" w:color="000000"/>
        <w:right w:val="single" w:sz="4" w:space="0" w:color="000000"/>
      </w:pBdr>
      <w:spacing w:beforeAutospacing="1" w:afterAutospacing="1"/>
      <w:jc w:val="center"/>
      <w:textAlignment w:val="center"/>
    </w:pPr>
    <w:rPr>
      <w:rFonts w:ascii="Arial Narrow" w:hAnsi="Arial Narrow" w:cs="Times New Roman"/>
      <w:color w:val="000000"/>
      <w:sz w:val="18"/>
      <w:szCs w:val="18"/>
      <w:lang w:val="el-GR" w:eastAsia="el-GR"/>
    </w:rPr>
  </w:style>
  <w:style w:type="paragraph" w:customStyle="1" w:styleId="xl92">
    <w:name w:val="xl92"/>
    <w:basedOn w:val="a"/>
    <w:qFormat/>
    <w:rsid w:val="00413E41"/>
    <w:pPr>
      <w:pBdr>
        <w:left w:val="single" w:sz="4" w:space="0" w:color="000000"/>
        <w:bottom w:val="single" w:sz="4" w:space="0" w:color="000000"/>
        <w:right w:val="single" w:sz="4" w:space="0" w:color="000000"/>
      </w:pBdr>
      <w:spacing w:beforeAutospacing="1" w:afterAutospacing="1"/>
      <w:jc w:val="center"/>
      <w:textAlignment w:val="center"/>
    </w:pPr>
    <w:rPr>
      <w:rFonts w:ascii="Arial Narrow" w:hAnsi="Arial Narrow" w:cs="Times New Roman"/>
      <w:b/>
      <w:bCs/>
      <w:color w:val="000000"/>
      <w:sz w:val="18"/>
      <w:szCs w:val="18"/>
      <w:lang w:val="el-GR" w:eastAsia="el-GR"/>
    </w:rPr>
  </w:style>
  <w:style w:type="paragraph" w:customStyle="1" w:styleId="xl93">
    <w:name w:val="xl93"/>
    <w:basedOn w:val="a"/>
    <w:qFormat/>
    <w:rsid w:val="00413E41"/>
    <w:pPr>
      <w:pBdr>
        <w:left w:val="single" w:sz="4" w:space="0" w:color="000000"/>
        <w:bottom w:val="single" w:sz="4" w:space="0" w:color="000000"/>
        <w:right w:val="single" w:sz="4" w:space="0" w:color="000000"/>
      </w:pBdr>
      <w:spacing w:beforeAutospacing="1" w:afterAutospacing="1"/>
      <w:jc w:val="center"/>
      <w:textAlignment w:val="center"/>
    </w:pPr>
    <w:rPr>
      <w:rFonts w:ascii="Arial Narrow" w:hAnsi="Arial Narrow" w:cs="Times New Roman"/>
      <w:color w:val="000000"/>
      <w:sz w:val="18"/>
      <w:szCs w:val="18"/>
      <w:lang w:val="el-GR" w:eastAsia="el-GR"/>
    </w:rPr>
  </w:style>
  <w:style w:type="paragraph" w:customStyle="1" w:styleId="xl94">
    <w:name w:val="xl94"/>
    <w:basedOn w:val="a"/>
    <w:qFormat/>
    <w:rsid w:val="00413E41"/>
    <w:pPr>
      <w:pBdr>
        <w:top w:val="single" w:sz="4" w:space="0" w:color="000000"/>
        <w:left w:val="single" w:sz="4" w:space="0" w:color="000000"/>
        <w:bottom w:val="single" w:sz="4" w:space="0" w:color="000000"/>
        <w:right w:val="single" w:sz="4" w:space="0" w:color="000000"/>
      </w:pBdr>
      <w:shd w:val="clear" w:color="000000" w:fill="D9E1F2"/>
      <w:spacing w:beforeAutospacing="1" w:afterAutospacing="1"/>
      <w:textAlignment w:val="center"/>
    </w:pPr>
    <w:rPr>
      <w:rFonts w:ascii="Arial Narrow" w:hAnsi="Arial Narrow" w:cs="Times New Roman"/>
      <w:b/>
      <w:bCs/>
      <w:sz w:val="18"/>
      <w:szCs w:val="18"/>
      <w:lang w:val="el-GR" w:eastAsia="el-GR"/>
    </w:rPr>
  </w:style>
  <w:style w:type="paragraph" w:customStyle="1" w:styleId="xl95">
    <w:name w:val="xl95"/>
    <w:basedOn w:val="a"/>
    <w:qFormat/>
    <w:rsid w:val="00413E41"/>
    <w:pPr>
      <w:pBdr>
        <w:top w:val="single" w:sz="4" w:space="0" w:color="000000"/>
        <w:left w:val="single" w:sz="4" w:space="0" w:color="000000"/>
        <w:bottom w:val="single" w:sz="4" w:space="0" w:color="000000"/>
        <w:right w:val="single" w:sz="4" w:space="0" w:color="000000"/>
      </w:pBdr>
      <w:shd w:val="clear" w:color="000000" w:fill="D9E1F2"/>
      <w:spacing w:beforeAutospacing="1" w:afterAutospacing="1"/>
      <w:textAlignment w:val="center"/>
    </w:pPr>
    <w:rPr>
      <w:rFonts w:ascii="Arial Narrow" w:hAnsi="Arial Narrow" w:cs="Times New Roman"/>
      <w:b/>
      <w:bCs/>
      <w:color w:val="000000"/>
      <w:sz w:val="18"/>
      <w:szCs w:val="18"/>
      <w:lang w:val="el-GR" w:eastAsia="el-GR"/>
    </w:rPr>
  </w:style>
  <w:style w:type="paragraph" w:customStyle="1" w:styleId="xl96">
    <w:name w:val="xl96"/>
    <w:basedOn w:val="a"/>
    <w:qFormat/>
    <w:rsid w:val="00413E41"/>
    <w:pPr>
      <w:pBdr>
        <w:top w:val="single" w:sz="4" w:space="0" w:color="000000"/>
        <w:left w:val="single" w:sz="4" w:space="0" w:color="000000"/>
        <w:bottom w:val="single" w:sz="4" w:space="0" w:color="000000"/>
        <w:right w:val="single" w:sz="4" w:space="0" w:color="000000"/>
      </w:pBdr>
      <w:shd w:val="clear" w:color="000000" w:fill="F8CBAD"/>
      <w:spacing w:beforeAutospacing="1" w:afterAutospacing="1"/>
      <w:textAlignment w:val="center"/>
    </w:pPr>
    <w:rPr>
      <w:rFonts w:ascii="Arial Narrow" w:hAnsi="Arial Narrow" w:cs="Times New Roman"/>
      <w:b/>
      <w:bCs/>
      <w:sz w:val="18"/>
      <w:szCs w:val="18"/>
      <w:lang w:val="el-GR" w:eastAsia="el-GR"/>
    </w:rPr>
  </w:style>
  <w:style w:type="paragraph" w:customStyle="1" w:styleId="xl97">
    <w:name w:val="xl97"/>
    <w:basedOn w:val="a"/>
    <w:qFormat/>
    <w:rsid w:val="00413E41"/>
    <w:pPr>
      <w:pBdr>
        <w:top w:val="single" w:sz="4" w:space="0" w:color="000000"/>
        <w:left w:val="single" w:sz="4" w:space="0" w:color="000000"/>
        <w:bottom w:val="single" w:sz="4" w:space="0" w:color="000000"/>
        <w:right w:val="single" w:sz="4" w:space="0" w:color="000000"/>
      </w:pBdr>
      <w:shd w:val="clear" w:color="000000" w:fill="F8CBAD"/>
      <w:spacing w:beforeAutospacing="1" w:afterAutospacing="1"/>
      <w:textAlignment w:val="center"/>
    </w:pPr>
    <w:rPr>
      <w:rFonts w:ascii="Arial Narrow" w:hAnsi="Arial Narrow" w:cs="Times New Roman"/>
      <w:b/>
      <w:bCs/>
      <w:color w:val="000000"/>
      <w:sz w:val="18"/>
      <w:szCs w:val="18"/>
      <w:lang w:val="el-GR" w:eastAsia="el-GR"/>
    </w:rPr>
  </w:style>
  <w:style w:type="paragraph" w:customStyle="1" w:styleId="xl98">
    <w:name w:val="xl98"/>
    <w:basedOn w:val="a"/>
    <w:qFormat/>
    <w:rsid w:val="00413E41"/>
    <w:pPr>
      <w:pBdr>
        <w:top w:val="single" w:sz="4" w:space="0" w:color="000000"/>
        <w:left w:val="single" w:sz="4" w:space="0" w:color="000000"/>
        <w:bottom w:val="single" w:sz="4" w:space="0" w:color="000000"/>
      </w:pBdr>
      <w:shd w:val="clear" w:color="000000" w:fill="D9E1F2"/>
      <w:spacing w:beforeAutospacing="1" w:afterAutospacing="1"/>
      <w:jc w:val="right"/>
      <w:textAlignment w:val="center"/>
    </w:pPr>
    <w:rPr>
      <w:rFonts w:ascii="Arial Narrow" w:hAnsi="Arial Narrow" w:cs="Times New Roman"/>
      <w:b/>
      <w:bCs/>
      <w:sz w:val="18"/>
      <w:szCs w:val="18"/>
      <w:lang w:val="el-GR" w:eastAsia="el-GR"/>
    </w:rPr>
  </w:style>
  <w:style w:type="paragraph" w:customStyle="1" w:styleId="xl99">
    <w:name w:val="xl99"/>
    <w:basedOn w:val="a"/>
    <w:qFormat/>
    <w:rsid w:val="00413E41"/>
    <w:pPr>
      <w:pBdr>
        <w:top w:val="single" w:sz="4" w:space="0" w:color="000000"/>
        <w:bottom w:val="single" w:sz="4" w:space="0" w:color="000000"/>
      </w:pBdr>
      <w:shd w:val="clear" w:color="000000" w:fill="D9E1F2"/>
      <w:spacing w:beforeAutospacing="1" w:afterAutospacing="1"/>
      <w:jc w:val="right"/>
      <w:textAlignment w:val="center"/>
    </w:pPr>
    <w:rPr>
      <w:rFonts w:ascii="Arial Narrow" w:hAnsi="Arial Narrow" w:cs="Times New Roman"/>
      <w:b/>
      <w:bCs/>
      <w:sz w:val="18"/>
      <w:szCs w:val="18"/>
      <w:lang w:val="el-GR" w:eastAsia="el-GR"/>
    </w:rPr>
  </w:style>
  <w:style w:type="paragraph" w:customStyle="1" w:styleId="xl100">
    <w:name w:val="xl100"/>
    <w:basedOn w:val="a"/>
    <w:qFormat/>
    <w:rsid w:val="00413E41"/>
    <w:pPr>
      <w:pBdr>
        <w:top w:val="single" w:sz="4" w:space="0" w:color="000000"/>
        <w:bottom w:val="single" w:sz="4" w:space="0" w:color="000000"/>
        <w:right w:val="single" w:sz="4" w:space="0" w:color="000000"/>
      </w:pBdr>
      <w:shd w:val="clear" w:color="000000" w:fill="D9E1F2"/>
      <w:spacing w:beforeAutospacing="1" w:afterAutospacing="1"/>
      <w:jc w:val="right"/>
      <w:textAlignment w:val="center"/>
    </w:pPr>
    <w:rPr>
      <w:rFonts w:ascii="Arial Narrow" w:hAnsi="Arial Narrow" w:cs="Times New Roman"/>
      <w:b/>
      <w:bCs/>
      <w:sz w:val="18"/>
      <w:szCs w:val="18"/>
      <w:lang w:val="el-GR" w:eastAsia="el-GR"/>
    </w:rPr>
  </w:style>
  <w:style w:type="paragraph" w:customStyle="1" w:styleId="xl101">
    <w:name w:val="xl101"/>
    <w:basedOn w:val="a"/>
    <w:qFormat/>
    <w:rsid w:val="00413E41"/>
    <w:pPr>
      <w:pBdr>
        <w:top w:val="single" w:sz="4" w:space="0" w:color="000000"/>
        <w:left w:val="single" w:sz="4" w:space="0" w:color="000000"/>
        <w:bottom w:val="single" w:sz="4" w:space="0" w:color="000000"/>
      </w:pBdr>
      <w:shd w:val="clear" w:color="000000" w:fill="F8CBAD"/>
      <w:spacing w:beforeAutospacing="1" w:afterAutospacing="1"/>
      <w:jc w:val="center"/>
      <w:textAlignment w:val="center"/>
    </w:pPr>
    <w:rPr>
      <w:rFonts w:ascii="Arial Narrow" w:hAnsi="Arial Narrow" w:cs="Times New Roman"/>
      <w:b/>
      <w:bCs/>
      <w:color w:val="000000"/>
      <w:sz w:val="18"/>
      <w:szCs w:val="18"/>
      <w:lang w:val="el-GR" w:eastAsia="el-GR"/>
    </w:rPr>
  </w:style>
  <w:style w:type="paragraph" w:customStyle="1" w:styleId="xl102">
    <w:name w:val="xl102"/>
    <w:basedOn w:val="a"/>
    <w:qFormat/>
    <w:rsid w:val="00413E41"/>
    <w:pPr>
      <w:pBdr>
        <w:top w:val="single" w:sz="4" w:space="0" w:color="000000"/>
        <w:bottom w:val="single" w:sz="4" w:space="0" w:color="000000"/>
      </w:pBdr>
      <w:shd w:val="clear" w:color="000000" w:fill="F8CBAD"/>
      <w:spacing w:beforeAutospacing="1" w:afterAutospacing="1"/>
      <w:jc w:val="center"/>
      <w:textAlignment w:val="center"/>
    </w:pPr>
    <w:rPr>
      <w:rFonts w:ascii="Arial Narrow" w:hAnsi="Arial Narrow" w:cs="Times New Roman"/>
      <w:b/>
      <w:bCs/>
      <w:color w:val="000000"/>
      <w:sz w:val="18"/>
      <w:szCs w:val="18"/>
      <w:lang w:val="el-GR" w:eastAsia="el-GR"/>
    </w:rPr>
  </w:style>
  <w:style w:type="paragraph" w:customStyle="1" w:styleId="xl103">
    <w:name w:val="xl103"/>
    <w:basedOn w:val="a"/>
    <w:qFormat/>
    <w:rsid w:val="00413E41"/>
    <w:pPr>
      <w:pBdr>
        <w:top w:val="single" w:sz="4" w:space="0" w:color="000000"/>
        <w:bottom w:val="single" w:sz="4" w:space="0" w:color="000000"/>
        <w:right w:val="single" w:sz="4" w:space="0" w:color="000000"/>
      </w:pBdr>
      <w:shd w:val="clear" w:color="000000" w:fill="F8CBAD"/>
      <w:spacing w:beforeAutospacing="1" w:afterAutospacing="1"/>
      <w:jc w:val="center"/>
      <w:textAlignment w:val="center"/>
    </w:pPr>
    <w:rPr>
      <w:rFonts w:ascii="Arial Narrow" w:hAnsi="Arial Narrow" w:cs="Times New Roman"/>
      <w:b/>
      <w:bCs/>
      <w:color w:val="000000"/>
      <w:sz w:val="18"/>
      <w:szCs w:val="18"/>
      <w:lang w:val="el-GR" w:eastAsia="el-GR"/>
    </w:rPr>
  </w:style>
  <w:style w:type="paragraph" w:customStyle="1" w:styleId="xl63">
    <w:name w:val="xl63"/>
    <w:basedOn w:val="a"/>
    <w:qFormat/>
    <w:rsid w:val="00C039B2"/>
    <w:pPr>
      <w:spacing w:beforeAutospacing="1" w:afterAutospacing="1"/>
      <w:jc w:val="left"/>
    </w:pPr>
    <w:rPr>
      <w:rFonts w:ascii="Times New Roman" w:hAnsi="Times New Roman" w:cs="Times New Roman"/>
      <w:sz w:val="16"/>
      <w:szCs w:val="16"/>
      <w:lang w:val="el-GR" w:eastAsia="el-GR"/>
    </w:rPr>
  </w:style>
  <w:style w:type="paragraph" w:customStyle="1" w:styleId="xl64">
    <w:name w:val="xl64"/>
    <w:basedOn w:val="a"/>
    <w:qFormat/>
    <w:rsid w:val="00C039B2"/>
    <w:pPr>
      <w:spacing w:beforeAutospacing="1" w:afterAutospacing="1"/>
      <w:jc w:val="left"/>
    </w:pPr>
    <w:rPr>
      <w:rFonts w:ascii="Times New Roman" w:hAnsi="Times New Roman" w:cs="Times New Roman"/>
      <w:sz w:val="16"/>
      <w:szCs w:val="16"/>
      <w:lang w:val="el-GR" w:eastAsia="el-GR"/>
    </w:rPr>
  </w:style>
  <w:style w:type="paragraph" w:styleId="affa">
    <w:name w:val="footnote text"/>
    <w:basedOn w:val="a"/>
    <w:link w:val="Charc"/>
  </w:style>
  <w:style w:type="numbering" w:customStyle="1" w:styleId="1f">
    <w:name w:val="Χωρίς λίστα1"/>
    <w:uiPriority w:val="99"/>
    <w:semiHidden/>
    <w:unhideWhenUsed/>
    <w:qFormat/>
    <w:rsid w:val="001F0570"/>
  </w:style>
  <w:style w:type="numbering" w:customStyle="1" w:styleId="26">
    <w:name w:val="Χωρίς λίστα2"/>
    <w:uiPriority w:val="99"/>
    <w:semiHidden/>
    <w:unhideWhenUsed/>
    <w:qFormat/>
    <w:rsid w:val="0040561D"/>
  </w:style>
  <w:style w:type="table" w:customStyle="1" w:styleId="110">
    <w:name w:val="Πίνακας 1 με ανοιχτόχρωμο πλέγμα1"/>
    <w:basedOn w:val="a1"/>
    <w:uiPriority w:val="46"/>
    <w:rsid w:val="00661CA5"/>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affb">
    <w:name w:val="Table Grid"/>
    <w:basedOn w:val="a1"/>
    <w:uiPriority w:val="59"/>
    <w:rsid w:val="00625E41"/>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Πίνακας 1 με ανοιχτόχρωμο πλέγμα11"/>
    <w:basedOn w:val="a1"/>
    <w:uiPriority w:val="46"/>
    <w:rsid w:val="001F0570"/>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f0">
    <w:name w:val="Πλέγμα πίνακα1"/>
    <w:basedOn w:val="a1"/>
    <w:uiPriority w:val="59"/>
    <w:rsid w:val="001F05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Πίνακας 1 με ανοιχτόχρωμο πλέγμα12"/>
    <w:basedOn w:val="a1"/>
    <w:uiPriority w:val="46"/>
    <w:rsid w:val="001F0570"/>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3">
    <w:name w:val="Πίνακας 1 με ανοιχτόχρωμο πλέγμα13"/>
    <w:basedOn w:val="a1"/>
    <w:uiPriority w:val="46"/>
    <w:rsid w:val="0040561D"/>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27">
    <w:name w:val="Πλέγμα πίνακα2"/>
    <w:basedOn w:val="a1"/>
    <w:uiPriority w:val="59"/>
    <w:rsid w:val="00405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Πίνακας 1 με ανοιχτόχρωμο πλέγμα14"/>
    <w:basedOn w:val="a1"/>
    <w:uiPriority w:val="46"/>
    <w:rsid w:val="0040561D"/>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2-41">
    <w:name w:val="Πίνακας λίστας 2 - Έμφαση 41"/>
    <w:basedOn w:val="a1"/>
    <w:uiPriority w:val="47"/>
    <w:rsid w:val="00342893"/>
    <w:rPr>
      <w:lang w:eastAsia="ja-JP"/>
    </w:rPr>
    <w:tblPr>
      <w:tblStyleRowBandSize w:val="1"/>
      <w:tblStyleColBandSize w:val="1"/>
      <w:tblBorders>
        <w:top w:val="single" w:sz="4" w:space="0" w:color="B2A1C7"/>
        <w:bottom w:val="single" w:sz="4" w:space="0" w:color="B2A1C7"/>
        <w:insideH w:val="single" w:sz="4" w:space="0" w:color="B2A1C7"/>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styleId="5-5">
    <w:name w:val="Grid Table 5 Dark Accent 5"/>
    <w:basedOn w:val="a1"/>
    <w:uiPriority w:val="50"/>
    <w:rsid w:val="00037B69"/>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character" w:styleId="-">
    <w:name w:val="Hyperlink"/>
    <w:uiPriority w:val="99"/>
    <w:unhideWhenUsed/>
    <w:qFormat/>
    <w:rsid w:val="00924F85"/>
    <w:rPr>
      <w:color w:val="0563C1"/>
      <w:u w:val="single"/>
    </w:rPr>
  </w:style>
  <w:style w:type="character" w:styleId="-0">
    <w:name w:val="FollowedHyperlink"/>
    <w:uiPriority w:val="99"/>
    <w:semiHidden/>
    <w:unhideWhenUsed/>
    <w:rsid w:val="00924F85"/>
    <w:rPr>
      <w:color w:val="954F72"/>
      <w:u w:val="single"/>
    </w:rPr>
  </w:style>
  <w:style w:type="paragraph" w:styleId="affc">
    <w:name w:val="Subtitle"/>
    <w:basedOn w:val="a"/>
    <w:next w:val="a"/>
    <w:link w:val="Chard"/>
    <w:uiPriority w:val="11"/>
    <w:qFormat/>
    <w:pPr>
      <w:keepNext/>
      <w:keepLines/>
      <w:spacing w:before="360" w:after="80"/>
    </w:pPr>
    <w:rPr>
      <w:rFonts w:ascii="Georgia" w:eastAsia="Georgia" w:hAnsi="Georgia" w:cs="Georgia"/>
      <w:i/>
      <w:color w:val="666666"/>
      <w:sz w:val="48"/>
      <w:szCs w:val="48"/>
    </w:rPr>
  </w:style>
  <w:style w:type="table" w:customStyle="1" w:styleId="affd">
    <w:basedOn w:val="TableNormal1"/>
    <w:tblPr>
      <w:tblStyleRowBandSize w:val="1"/>
      <w:tblStyleColBandSize w:val="1"/>
      <w:tblCellMar>
        <w:left w:w="115" w:type="dxa"/>
        <w:right w:w="115" w:type="dxa"/>
      </w:tblCellMar>
    </w:tblPr>
  </w:style>
  <w:style w:type="table" w:customStyle="1" w:styleId="affe">
    <w:basedOn w:val="TableNormal1"/>
    <w:tblPr>
      <w:tblStyleRowBandSize w:val="1"/>
      <w:tblStyleColBandSize w:val="1"/>
      <w:tblCellMar>
        <w:left w:w="115" w:type="dxa"/>
        <w:right w:w="115" w:type="dxa"/>
      </w:tblCellMar>
    </w:tblPr>
  </w:style>
  <w:style w:type="table" w:customStyle="1" w:styleId="afff">
    <w:basedOn w:val="TableNormal1"/>
    <w:tblPr>
      <w:tblStyleRowBandSize w:val="1"/>
      <w:tblStyleColBandSize w:val="1"/>
      <w:tblCellMar>
        <w:left w:w="115" w:type="dxa"/>
        <w:right w:w="115" w:type="dxa"/>
      </w:tblCellMar>
    </w:tblPr>
  </w:style>
  <w:style w:type="table" w:customStyle="1" w:styleId="afff0">
    <w:basedOn w:val="TableNormal1"/>
    <w:tblPr>
      <w:tblStyleRowBandSize w:val="1"/>
      <w:tblStyleColBandSize w:val="1"/>
      <w:tblCellMar>
        <w:left w:w="115" w:type="dxa"/>
        <w:right w:w="115" w:type="dxa"/>
      </w:tblCellMar>
    </w:tblPr>
  </w:style>
  <w:style w:type="table" w:customStyle="1" w:styleId="afff1">
    <w:basedOn w:val="TableNormal1"/>
    <w:tblPr>
      <w:tblStyleRowBandSize w:val="1"/>
      <w:tblStyleColBandSize w:val="1"/>
      <w:tblCellMar>
        <w:left w:w="115" w:type="dxa"/>
        <w:right w:w="115" w:type="dxa"/>
      </w:tblCellMar>
    </w:tblPr>
  </w:style>
  <w:style w:type="table" w:customStyle="1" w:styleId="afff2">
    <w:basedOn w:val="TableNormal1"/>
    <w:tblPr>
      <w:tblStyleRowBandSize w:val="1"/>
      <w:tblStyleColBandSize w:val="1"/>
      <w:tblCellMar>
        <w:left w:w="115" w:type="dxa"/>
        <w:right w:w="115" w:type="dxa"/>
      </w:tblCellMar>
    </w:tblPr>
  </w:style>
  <w:style w:type="table" w:customStyle="1" w:styleId="afff3">
    <w:basedOn w:val="TableNormal1"/>
    <w:tblPr>
      <w:tblStyleRowBandSize w:val="1"/>
      <w:tblStyleColBandSize w:val="1"/>
      <w:tblCellMar>
        <w:left w:w="115" w:type="dxa"/>
        <w:right w:w="115" w:type="dxa"/>
      </w:tblCellMar>
    </w:tblPr>
  </w:style>
  <w:style w:type="table" w:customStyle="1" w:styleId="afff4">
    <w:basedOn w:val="TableNormal1"/>
    <w:tblPr>
      <w:tblStyleRowBandSize w:val="1"/>
      <w:tblStyleColBandSize w:val="1"/>
      <w:tblCellMar>
        <w:left w:w="115" w:type="dxa"/>
        <w:right w:w="115" w:type="dxa"/>
      </w:tblCellMar>
    </w:tblPr>
  </w:style>
  <w:style w:type="table" w:customStyle="1" w:styleId="afff5">
    <w:basedOn w:val="TableNormal1"/>
    <w:tblPr>
      <w:tblStyleRowBandSize w:val="1"/>
      <w:tblStyleColBandSize w:val="1"/>
      <w:tblCellMar>
        <w:left w:w="115" w:type="dxa"/>
        <w:right w:w="115" w:type="dxa"/>
      </w:tblCellMar>
    </w:tblPr>
  </w:style>
  <w:style w:type="table" w:customStyle="1" w:styleId="afff6">
    <w:basedOn w:val="TableNormal1"/>
    <w:tblPr>
      <w:tblStyleRowBandSize w:val="1"/>
      <w:tblStyleColBandSize w:val="1"/>
      <w:tblCellMar>
        <w:left w:w="115" w:type="dxa"/>
        <w:right w:w="115" w:type="dxa"/>
      </w:tblCellMar>
    </w:tblPr>
  </w:style>
  <w:style w:type="table" w:customStyle="1" w:styleId="afff7">
    <w:basedOn w:val="TableNormal1"/>
    <w:tblPr>
      <w:tblStyleRowBandSize w:val="1"/>
      <w:tblStyleColBandSize w:val="1"/>
      <w:tblCellMar>
        <w:left w:w="40" w:type="dxa"/>
        <w:right w:w="40" w:type="dxa"/>
      </w:tblCellMar>
    </w:tblPr>
  </w:style>
  <w:style w:type="table" w:customStyle="1" w:styleId="afff8">
    <w:basedOn w:val="TableNormal1"/>
    <w:tblPr>
      <w:tblStyleRowBandSize w:val="1"/>
      <w:tblStyleColBandSize w:val="1"/>
      <w:tblCellMar>
        <w:left w:w="115" w:type="dxa"/>
        <w:right w:w="115" w:type="dxa"/>
      </w:tblCellMar>
    </w:tblPr>
  </w:style>
  <w:style w:type="table" w:customStyle="1" w:styleId="afff9">
    <w:basedOn w:val="TableNormal1"/>
    <w:tblPr>
      <w:tblStyleRowBandSize w:val="1"/>
      <w:tblStyleColBandSize w:val="1"/>
      <w:tblCellMar>
        <w:left w:w="115" w:type="dxa"/>
        <w:right w:w="115" w:type="dxa"/>
      </w:tblCellMar>
    </w:tblPr>
  </w:style>
  <w:style w:type="table" w:customStyle="1" w:styleId="afffa">
    <w:basedOn w:val="TableNormal1"/>
    <w:tblPr>
      <w:tblStyleRowBandSize w:val="1"/>
      <w:tblStyleColBandSize w:val="1"/>
      <w:tblCellMar>
        <w:left w:w="115" w:type="dxa"/>
        <w:right w:w="115" w:type="dxa"/>
      </w:tblCellMar>
    </w:tblPr>
  </w:style>
  <w:style w:type="table" w:customStyle="1" w:styleId="afffb">
    <w:basedOn w:val="TableNormal1"/>
    <w:tblPr>
      <w:tblStyleRowBandSize w:val="1"/>
      <w:tblStyleColBandSize w:val="1"/>
      <w:tblCellMar>
        <w:left w:w="115" w:type="dxa"/>
        <w:right w:w="115" w:type="dxa"/>
      </w:tblCellMar>
    </w:tblPr>
  </w:style>
  <w:style w:type="table" w:customStyle="1" w:styleId="afffc">
    <w:basedOn w:val="TableNormal1"/>
    <w:tblPr>
      <w:tblStyleRowBandSize w:val="1"/>
      <w:tblStyleColBandSize w:val="1"/>
      <w:tblCellMar>
        <w:left w:w="115" w:type="dxa"/>
        <w:right w:w="115" w:type="dxa"/>
      </w:tblCellMar>
    </w:tblPr>
  </w:style>
  <w:style w:type="table" w:customStyle="1" w:styleId="afffd">
    <w:basedOn w:val="TableNormal1"/>
    <w:tblPr>
      <w:tblStyleRowBandSize w:val="1"/>
      <w:tblStyleColBandSize w:val="1"/>
      <w:tblCellMar>
        <w:left w:w="115" w:type="dxa"/>
        <w:right w:w="115" w:type="dxa"/>
      </w:tblCellMar>
    </w:tblPr>
  </w:style>
  <w:style w:type="table" w:customStyle="1" w:styleId="afffe">
    <w:basedOn w:val="TableNormal1"/>
    <w:tblPr>
      <w:tblStyleRowBandSize w:val="1"/>
      <w:tblStyleColBandSize w:val="1"/>
      <w:tblCellMar>
        <w:left w:w="115" w:type="dxa"/>
        <w:right w:w="115" w:type="dxa"/>
      </w:tblCellMar>
    </w:tblPr>
  </w:style>
  <w:style w:type="table" w:customStyle="1" w:styleId="affff">
    <w:basedOn w:val="TableNormal1"/>
    <w:tblPr>
      <w:tblStyleRowBandSize w:val="1"/>
      <w:tblStyleColBandSize w:val="1"/>
      <w:tblCellMar>
        <w:left w:w="115" w:type="dxa"/>
        <w:right w:w="115" w:type="dxa"/>
      </w:tblCellMar>
    </w:tblPr>
  </w:style>
  <w:style w:type="table" w:customStyle="1" w:styleId="affff0">
    <w:basedOn w:val="TableNormal1"/>
    <w:tblPr>
      <w:tblStyleRowBandSize w:val="1"/>
      <w:tblStyleColBandSize w:val="1"/>
      <w:tblCellMar>
        <w:left w:w="115" w:type="dxa"/>
        <w:right w:w="115" w:type="dxa"/>
      </w:tblCellMar>
    </w:tblPr>
  </w:style>
  <w:style w:type="table" w:customStyle="1" w:styleId="affff1">
    <w:basedOn w:val="TableNormal1"/>
    <w:tblPr>
      <w:tblStyleRowBandSize w:val="1"/>
      <w:tblStyleColBandSize w:val="1"/>
      <w:tblCellMar>
        <w:left w:w="115" w:type="dxa"/>
        <w:right w:w="115" w:type="dxa"/>
      </w:tblCellMar>
    </w:tblPr>
  </w:style>
  <w:style w:type="table" w:customStyle="1" w:styleId="affff2">
    <w:basedOn w:val="TableNormal1"/>
    <w:tblPr>
      <w:tblStyleRowBandSize w:val="1"/>
      <w:tblStyleColBandSize w:val="1"/>
      <w:tblCellMar>
        <w:left w:w="115" w:type="dxa"/>
        <w:right w:w="115" w:type="dxa"/>
      </w:tblCellMar>
    </w:tblPr>
  </w:style>
  <w:style w:type="table" w:customStyle="1" w:styleId="affff3">
    <w:basedOn w:val="TableNormal1"/>
    <w:tblPr>
      <w:tblStyleRowBandSize w:val="1"/>
      <w:tblStyleColBandSize w:val="1"/>
      <w:tblCellMar>
        <w:left w:w="115" w:type="dxa"/>
        <w:right w:w="115" w:type="dxa"/>
      </w:tblCellMar>
    </w:tblPr>
  </w:style>
  <w:style w:type="table" w:customStyle="1" w:styleId="affff4">
    <w:basedOn w:val="TableNormal1"/>
    <w:tblPr>
      <w:tblStyleRowBandSize w:val="1"/>
      <w:tblStyleColBandSize w:val="1"/>
      <w:tblCellMar>
        <w:left w:w="115" w:type="dxa"/>
        <w:right w:w="115" w:type="dxa"/>
      </w:tblCellMar>
    </w:tblPr>
  </w:style>
  <w:style w:type="table" w:customStyle="1" w:styleId="affff5">
    <w:basedOn w:val="TableNormal1"/>
    <w:tblPr>
      <w:tblStyleRowBandSize w:val="1"/>
      <w:tblStyleColBandSize w:val="1"/>
      <w:tblCellMar>
        <w:left w:w="115" w:type="dxa"/>
        <w:right w:w="115" w:type="dxa"/>
      </w:tblCellMar>
    </w:tblPr>
  </w:style>
  <w:style w:type="table" w:customStyle="1" w:styleId="affff6">
    <w:basedOn w:val="TableNormal1"/>
    <w:tblPr>
      <w:tblStyleRowBandSize w:val="1"/>
      <w:tblStyleColBandSize w:val="1"/>
      <w:tblCellMar>
        <w:left w:w="115" w:type="dxa"/>
        <w:right w:w="115" w:type="dxa"/>
      </w:tblCellMar>
    </w:tblPr>
  </w:style>
  <w:style w:type="table" w:customStyle="1" w:styleId="affff7">
    <w:basedOn w:val="TableNormal1"/>
    <w:tblPr>
      <w:tblStyleRowBandSize w:val="1"/>
      <w:tblStyleColBandSize w:val="1"/>
      <w:tblCellMar>
        <w:left w:w="115" w:type="dxa"/>
        <w:right w:w="115" w:type="dxa"/>
      </w:tblCellMar>
    </w:tblPr>
  </w:style>
  <w:style w:type="table" w:customStyle="1" w:styleId="affff8">
    <w:basedOn w:val="TableNormal1"/>
    <w:tblPr>
      <w:tblStyleRowBandSize w:val="1"/>
      <w:tblStyleColBandSize w:val="1"/>
      <w:tblCellMar>
        <w:left w:w="115" w:type="dxa"/>
        <w:right w:w="115" w:type="dxa"/>
      </w:tblCellMar>
    </w:tblPr>
  </w:style>
  <w:style w:type="table" w:customStyle="1" w:styleId="affff9">
    <w:basedOn w:val="TableNormal1"/>
    <w:tblPr>
      <w:tblStyleRowBandSize w:val="1"/>
      <w:tblStyleColBandSize w:val="1"/>
      <w:tblCellMar>
        <w:left w:w="115" w:type="dxa"/>
        <w:right w:w="115" w:type="dxa"/>
      </w:tblCellMar>
    </w:tblPr>
  </w:style>
  <w:style w:type="table" w:customStyle="1" w:styleId="affffa">
    <w:basedOn w:val="TableNormal1"/>
    <w:tblPr>
      <w:tblStyleRowBandSize w:val="1"/>
      <w:tblStyleColBandSize w:val="1"/>
      <w:tblCellMar>
        <w:left w:w="115" w:type="dxa"/>
        <w:right w:w="115" w:type="dxa"/>
      </w:tblCellMar>
    </w:tblPr>
  </w:style>
  <w:style w:type="table" w:customStyle="1" w:styleId="affffb">
    <w:basedOn w:val="TableNormal1"/>
    <w:tblPr>
      <w:tblStyleRowBandSize w:val="1"/>
      <w:tblStyleColBandSize w:val="1"/>
      <w:tblCellMar>
        <w:left w:w="115" w:type="dxa"/>
        <w:right w:w="115" w:type="dxa"/>
      </w:tblCellMar>
    </w:tblPr>
  </w:style>
  <w:style w:type="table" w:customStyle="1" w:styleId="affffc">
    <w:basedOn w:val="TableNormal1"/>
    <w:tblPr>
      <w:tblStyleRowBandSize w:val="1"/>
      <w:tblStyleColBandSize w:val="1"/>
      <w:tblCellMar>
        <w:left w:w="115" w:type="dxa"/>
        <w:right w:w="115" w:type="dxa"/>
      </w:tblCellMar>
    </w:tblPr>
  </w:style>
  <w:style w:type="table" w:customStyle="1" w:styleId="affffd">
    <w:basedOn w:val="TableNormal1"/>
    <w:tblPr>
      <w:tblStyleRowBandSize w:val="1"/>
      <w:tblStyleColBandSize w:val="1"/>
      <w:tblCellMar>
        <w:left w:w="115" w:type="dxa"/>
        <w:right w:w="115" w:type="dxa"/>
      </w:tblCellMar>
    </w:tblPr>
  </w:style>
  <w:style w:type="table" w:customStyle="1" w:styleId="affffe">
    <w:basedOn w:val="TableNormal1"/>
    <w:tblPr>
      <w:tblStyleRowBandSize w:val="1"/>
      <w:tblStyleColBandSize w:val="1"/>
      <w:tblCellMar>
        <w:left w:w="115" w:type="dxa"/>
        <w:right w:w="115" w:type="dxa"/>
      </w:tblCellMar>
    </w:tblPr>
  </w:style>
  <w:style w:type="table" w:customStyle="1" w:styleId="afffff">
    <w:basedOn w:val="TableNormal1"/>
    <w:tblPr>
      <w:tblStyleRowBandSize w:val="1"/>
      <w:tblStyleColBandSize w:val="1"/>
      <w:tblCellMar>
        <w:left w:w="115" w:type="dxa"/>
        <w:right w:w="115" w:type="dxa"/>
      </w:tblCellMar>
    </w:tblPr>
  </w:style>
  <w:style w:type="table" w:customStyle="1" w:styleId="afffff0">
    <w:basedOn w:val="TableNormal1"/>
    <w:tblPr>
      <w:tblStyleRowBandSize w:val="1"/>
      <w:tblStyleColBandSize w:val="1"/>
      <w:tblCellMar>
        <w:left w:w="115" w:type="dxa"/>
        <w:right w:w="115" w:type="dxa"/>
      </w:tblCellMar>
    </w:tblPr>
  </w:style>
  <w:style w:type="table" w:customStyle="1" w:styleId="afffff1">
    <w:basedOn w:val="TableNormal1"/>
    <w:tblPr>
      <w:tblStyleRowBandSize w:val="1"/>
      <w:tblStyleColBandSize w:val="1"/>
      <w:tblCellMar>
        <w:left w:w="115" w:type="dxa"/>
        <w:right w:w="115" w:type="dxa"/>
      </w:tblCellMar>
    </w:tblPr>
  </w:style>
  <w:style w:type="table" w:customStyle="1" w:styleId="afffff2">
    <w:basedOn w:val="TableNormal1"/>
    <w:tblPr>
      <w:tblStyleRowBandSize w:val="1"/>
      <w:tblStyleColBandSize w:val="1"/>
      <w:tblCellMar>
        <w:left w:w="115" w:type="dxa"/>
        <w:right w:w="115" w:type="dxa"/>
      </w:tblCellMar>
    </w:tblPr>
  </w:style>
  <w:style w:type="table" w:customStyle="1" w:styleId="afffff3">
    <w:basedOn w:val="TableNormal1"/>
    <w:tblPr>
      <w:tblStyleRowBandSize w:val="1"/>
      <w:tblStyleColBandSize w:val="1"/>
      <w:tblCellMar>
        <w:left w:w="115" w:type="dxa"/>
        <w:right w:w="115" w:type="dxa"/>
      </w:tblCellMar>
    </w:tblPr>
    <w:tcPr>
      <w:shd w:val="clear" w:color="auto" w:fill="DEEAF6"/>
    </w:tcPr>
  </w:style>
  <w:style w:type="table" w:customStyle="1" w:styleId="afffff4">
    <w:basedOn w:val="TableNormal1"/>
    <w:tblPr>
      <w:tblStyleRowBandSize w:val="1"/>
      <w:tblStyleColBandSize w:val="1"/>
      <w:tblCellMar>
        <w:left w:w="115" w:type="dxa"/>
        <w:right w:w="115" w:type="dxa"/>
      </w:tblCellMar>
    </w:tblPr>
  </w:style>
  <w:style w:type="table" w:customStyle="1" w:styleId="afffff5">
    <w:basedOn w:val="TableNormal1"/>
    <w:tblPr>
      <w:tblStyleRowBandSize w:val="1"/>
      <w:tblStyleColBandSize w:val="1"/>
      <w:tblCellMar>
        <w:left w:w="115" w:type="dxa"/>
        <w:right w:w="115" w:type="dxa"/>
      </w:tblCellMar>
    </w:tblPr>
  </w:style>
  <w:style w:type="table" w:customStyle="1" w:styleId="afffff6">
    <w:basedOn w:val="TableNormal1"/>
    <w:tblPr>
      <w:tblStyleRowBandSize w:val="1"/>
      <w:tblStyleColBandSize w:val="1"/>
      <w:tblCellMar>
        <w:left w:w="115" w:type="dxa"/>
        <w:right w:w="115" w:type="dxa"/>
      </w:tblCellMar>
    </w:tblPr>
  </w:style>
  <w:style w:type="table" w:customStyle="1" w:styleId="afffff7">
    <w:basedOn w:val="TableNormal1"/>
    <w:tblPr>
      <w:tblStyleRowBandSize w:val="1"/>
      <w:tblStyleColBandSize w:val="1"/>
      <w:tblCellMar>
        <w:left w:w="115" w:type="dxa"/>
        <w:right w:w="115" w:type="dxa"/>
      </w:tblCellMar>
    </w:tblPr>
  </w:style>
  <w:style w:type="table" w:customStyle="1" w:styleId="afffff8">
    <w:basedOn w:val="TableNormal1"/>
    <w:tblPr>
      <w:tblStyleRowBandSize w:val="1"/>
      <w:tblStyleColBandSize w:val="1"/>
      <w:tblCellMar>
        <w:left w:w="115" w:type="dxa"/>
        <w:right w:w="115" w:type="dxa"/>
      </w:tblCellMar>
    </w:tblPr>
  </w:style>
  <w:style w:type="table" w:customStyle="1" w:styleId="afffff9">
    <w:basedOn w:val="TableNormal1"/>
    <w:tblPr>
      <w:tblStyleRowBandSize w:val="1"/>
      <w:tblStyleColBandSize w:val="1"/>
      <w:tblCellMar>
        <w:left w:w="115" w:type="dxa"/>
        <w:right w:w="115" w:type="dxa"/>
      </w:tblCellMar>
    </w:tblPr>
  </w:style>
  <w:style w:type="table" w:customStyle="1" w:styleId="120">
    <w:name w:val="Πίνακας 1 με ανοιχτόχρωμο πλέγμα2"/>
    <w:basedOn w:val="a1"/>
    <w:uiPriority w:val="46"/>
    <w:rsid w:val="00E86C02"/>
    <w:rPr>
      <w:rFonts w:cs="Arial"/>
      <w:lang w:eastAsia="en-U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37">
    <w:name w:val="Πλέγμα πίνακα3"/>
    <w:basedOn w:val="a1"/>
    <w:next w:val="affb"/>
    <w:uiPriority w:val="59"/>
    <w:rsid w:val="00E86C02"/>
    <w:rPr>
      <w:rFonts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Πλέγμα πίνακα4"/>
    <w:basedOn w:val="a1"/>
    <w:next w:val="affb"/>
    <w:uiPriority w:val="59"/>
    <w:rsid w:val="00D46E94"/>
    <w:rPr>
      <w:rFonts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
    <w:name w:val="Χωρίς λίστα3"/>
    <w:next w:val="a2"/>
    <w:uiPriority w:val="99"/>
    <w:semiHidden/>
    <w:unhideWhenUsed/>
    <w:rsid w:val="00DF6115"/>
  </w:style>
  <w:style w:type="table" w:customStyle="1" w:styleId="115">
    <w:name w:val="Πίνακας 1 με ανοιχτόχρωμο πλέγμα15"/>
    <w:basedOn w:val="a1"/>
    <w:uiPriority w:val="46"/>
    <w:rsid w:val="00DF6115"/>
    <w:rPr>
      <w:rFonts w:cs="Arial"/>
      <w:lang w:eastAsia="en-U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Char7">
    <w:name w:val="Υποσέλιδο Char"/>
    <w:link w:val="afc"/>
    <w:uiPriority w:val="99"/>
    <w:rsid w:val="00DF6115"/>
    <w:rPr>
      <w:rFonts w:eastAsia="MS Mincho"/>
      <w:szCs w:val="24"/>
      <w:lang w:val="en-US" w:eastAsia="ja-JP"/>
    </w:rPr>
  </w:style>
  <w:style w:type="table" w:customStyle="1" w:styleId="51">
    <w:name w:val="Πλέγμα πίνακα5"/>
    <w:basedOn w:val="a1"/>
    <w:next w:val="affb"/>
    <w:uiPriority w:val="59"/>
    <w:rsid w:val="00DF6115"/>
    <w:rPr>
      <w:rFonts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4">
    <w:name w:val="xl104"/>
    <w:basedOn w:val="a"/>
    <w:rsid w:val="00DF6115"/>
    <w:pPr>
      <w:pBdr>
        <w:top w:val="single" w:sz="4" w:space="0" w:color="auto"/>
        <w:bottom w:val="single" w:sz="4" w:space="0" w:color="auto"/>
        <w:right w:val="single" w:sz="4" w:space="0" w:color="auto"/>
      </w:pBdr>
      <w:shd w:val="clear" w:color="000000" w:fill="F8CBAD"/>
      <w:spacing w:before="100" w:beforeAutospacing="1" w:after="100" w:afterAutospacing="1"/>
      <w:jc w:val="center"/>
      <w:textAlignment w:val="center"/>
    </w:pPr>
    <w:rPr>
      <w:rFonts w:ascii="Times New Roman" w:eastAsia="Times New Roman" w:hAnsi="Times New Roman" w:cs="Times New Roman"/>
      <w:b/>
      <w:bCs/>
      <w:color w:val="000000"/>
      <w:sz w:val="16"/>
      <w:szCs w:val="16"/>
      <w:lang w:val="el-GR" w:eastAsia="el-GR"/>
    </w:rPr>
  </w:style>
  <w:style w:type="table" w:customStyle="1" w:styleId="116">
    <w:name w:val="Πίνακας 1 με ανοιχτόχρωμο πλέγμα16"/>
    <w:basedOn w:val="a1"/>
    <w:uiPriority w:val="46"/>
    <w:rsid w:val="00287AE6"/>
    <w:rPr>
      <w:rFonts w:cs="Arial"/>
      <w:lang w:eastAsia="en-U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61">
    <w:name w:val="Πλέγμα πίνακα6"/>
    <w:basedOn w:val="a1"/>
    <w:next w:val="affb"/>
    <w:uiPriority w:val="59"/>
    <w:rsid w:val="00287AE6"/>
    <w:rPr>
      <w:rFonts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Πλέγμα πίνακα7"/>
    <w:basedOn w:val="a1"/>
    <w:next w:val="affb"/>
    <w:uiPriority w:val="59"/>
    <w:rsid w:val="00A57A06"/>
    <w:rPr>
      <w:rFonts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
    <w:name w:val="Χωρίς λίστα4"/>
    <w:next w:val="a2"/>
    <w:uiPriority w:val="99"/>
    <w:semiHidden/>
    <w:unhideWhenUsed/>
    <w:rsid w:val="009D0CDA"/>
  </w:style>
  <w:style w:type="table" w:customStyle="1" w:styleId="117">
    <w:name w:val="Πίνακας 1 με ανοιχτόχρωμο πλέγμα17"/>
    <w:basedOn w:val="a1"/>
    <w:uiPriority w:val="46"/>
    <w:rsid w:val="009D0CDA"/>
    <w:rPr>
      <w:rFonts w:cs="Arial"/>
      <w:lang w:eastAsia="en-U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81">
    <w:name w:val="Πλέγμα πίνακα8"/>
    <w:basedOn w:val="a1"/>
    <w:next w:val="affb"/>
    <w:uiPriority w:val="59"/>
    <w:rsid w:val="009D0CDA"/>
    <w:rPr>
      <w:rFonts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Πίνακας 1 με ανοιχτόχρωμο πλέγμα18"/>
    <w:basedOn w:val="a1"/>
    <w:uiPriority w:val="46"/>
    <w:rsid w:val="009D0CDA"/>
    <w:rPr>
      <w:rFonts w:cs="Arial"/>
      <w:lang w:eastAsia="en-U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numbering" w:customStyle="1" w:styleId="WW8Num15">
    <w:name w:val="WW8Num15"/>
    <w:basedOn w:val="a2"/>
    <w:rsid w:val="004D6E89"/>
    <w:pPr>
      <w:numPr>
        <w:numId w:val="33"/>
      </w:numPr>
    </w:pPr>
  </w:style>
  <w:style w:type="character" w:customStyle="1" w:styleId="Internetlink">
    <w:name w:val="Internet link"/>
    <w:rsid w:val="00414CF8"/>
    <w:rPr>
      <w:color w:val="000080"/>
      <w:u w:val="single"/>
    </w:rPr>
  </w:style>
  <w:style w:type="character" w:styleId="afffffa">
    <w:name w:val="footnote reference"/>
    <w:rsid w:val="00414CF8"/>
    <w:rPr>
      <w:position w:val="0"/>
      <w:vertAlign w:val="superscript"/>
    </w:rPr>
  </w:style>
  <w:style w:type="numbering" w:customStyle="1" w:styleId="WW8Num29">
    <w:name w:val="WW8Num29"/>
    <w:basedOn w:val="a2"/>
    <w:rsid w:val="00414CF8"/>
    <w:pPr>
      <w:numPr>
        <w:numId w:val="37"/>
      </w:numPr>
    </w:pPr>
  </w:style>
  <w:style w:type="numbering" w:customStyle="1" w:styleId="WW8Num31">
    <w:name w:val="WW8Num31"/>
    <w:basedOn w:val="a2"/>
    <w:rsid w:val="00414CF8"/>
    <w:pPr>
      <w:numPr>
        <w:numId w:val="52"/>
      </w:numPr>
    </w:pPr>
  </w:style>
  <w:style w:type="numbering" w:customStyle="1" w:styleId="WW8Num23">
    <w:name w:val="WW8Num23"/>
    <w:basedOn w:val="a2"/>
    <w:rsid w:val="00414CF8"/>
    <w:pPr>
      <w:numPr>
        <w:numId w:val="39"/>
      </w:numPr>
    </w:pPr>
  </w:style>
  <w:style w:type="numbering" w:customStyle="1" w:styleId="WW8Num19">
    <w:name w:val="WW8Num19"/>
    <w:basedOn w:val="a2"/>
    <w:rsid w:val="00414CF8"/>
    <w:pPr>
      <w:numPr>
        <w:numId w:val="40"/>
      </w:numPr>
    </w:pPr>
  </w:style>
  <w:style w:type="numbering" w:customStyle="1" w:styleId="WW8Num18">
    <w:name w:val="WW8Num18"/>
    <w:basedOn w:val="a2"/>
    <w:rsid w:val="00414CF8"/>
  </w:style>
  <w:style w:type="numbering" w:customStyle="1" w:styleId="WW8Num27">
    <w:name w:val="WW8Num27"/>
    <w:basedOn w:val="a2"/>
    <w:rsid w:val="00414CF8"/>
    <w:pPr>
      <w:numPr>
        <w:numId w:val="42"/>
      </w:numPr>
    </w:pPr>
  </w:style>
  <w:style w:type="numbering" w:customStyle="1" w:styleId="WW8Num28">
    <w:name w:val="WW8Num28"/>
    <w:basedOn w:val="a2"/>
    <w:rsid w:val="00AC1BFC"/>
    <w:pPr>
      <w:numPr>
        <w:numId w:val="53"/>
      </w:numPr>
    </w:pPr>
  </w:style>
  <w:style w:type="numbering" w:customStyle="1" w:styleId="WW8Num17">
    <w:name w:val="WW8Num17"/>
    <w:basedOn w:val="a2"/>
    <w:rsid w:val="00AC1BFC"/>
    <w:pPr>
      <w:numPr>
        <w:numId w:val="54"/>
      </w:numPr>
    </w:pPr>
  </w:style>
  <w:style w:type="numbering" w:customStyle="1" w:styleId="WW8Num5">
    <w:name w:val="WW8Num5"/>
    <w:basedOn w:val="a2"/>
    <w:rsid w:val="00AC1BFC"/>
    <w:pPr>
      <w:numPr>
        <w:numId w:val="55"/>
      </w:numPr>
    </w:pPr>
  </w:style>
  <w:style w:type="numbering" w:customStyle="1" w:styleId="WW8Num6">
    <w:name w:val="WW8Num6"/>
    <w:basedOn w:val="a2"/>
    <w:rsid w:val="00AC1BFC"/>
    <w:pPr>
      <w:numPr>
        <w:numId w:val="56"/>
      </w:numPr>
    </w:pPr>
  </w:style>
  <w:style w:type="numbering" w:customStyle="1" w:styleId="WW8Num4">
    <w:name w:val="WW8Num4"/>
    <w:basedOn w:val="a2"/>
    <w:rsid w:val="00AC1BFC"/>
    <w:pPr>
      <w:numPr>
        <w:numId w:val="57"/>
      </w:numPr>
    </w:pPr>
  </w:style>
  <w:style w:type="character" w:customStyle="1" w:styleId="FootnoteSymbol">
    <w:name w:val="Footnote Symbol"/>
    <w:rsid w:val="00AC1BFC"/>
    <w:rPr>
      <w:position w:val="0"/>
      <w:vertAlign w:val="superscript"/>
    </w:rPr>
  </w:style>
  <w:style w:type="numbering" w:customStyle="1" w:styleId="WW8Num7">
    <w:name w:val="WW8Num7"/>
    <w:basedOn w:val="a2"/>
    <w:rsid w:val="00AC1BFC"/>
    <w:pPr>
      <w:numPr>
        <w:numId w:val="58"/>
      </w:numPr>
    </w:pPr>
  </w:style>
  <w:style w:type="numbering" w:customStyle="1" w:styleId="WW8Num8">
    <w:name w:val="WW8Num8"/>
    <w:basedOn w:val="a2"/>
    <w:rsid w:val="00AC1BFC"/>
    <w:pPr>
      <w:numPr>
        <w:numId w:val="59"/>
      </w:numPr>
    </w:pPr>
  </w:style>
  <w:style w:type="numbering" w:customStyle="1" w:styleId="WW8Num9">
    <w:name w:val="WW8Num9"/>
    <w:basedOn w:val="a2"/>
    <w:rsid w:val="00AC1BFC"/>
    <w:pPr>
      <w:numPr>
        <w:numId w:val="60"/>
      </w:numPr>
    </w:pPr>
  </w:style>
  <w:style w:type="numbering" w:customStyle="1" w:styleId="WW8Num10">
    <w:name w:val="WW8Num10"/>
    <w:basedOn w:val="a2"/>
    <w:rsid w:val="00AC1BFC"/>
    <w:pPr>
      <w:numPr>
        <w:numId w:val="61"/>
      </w:numPr>
    </w:pPr>
  </w:style>
  <w:style w:type="numbering" w:customStyle="1" w:styleId="WW8Num11">
    <w:name w:val="WW8Num11"/>
    <w:basedOn w:val="a2"/>
    <w:rsid w:val="00AC1BFC"/>
    <w:pPr>
      <w:numPr>
        <w:numId w:val="62"/>
      </w:numPr>
    </w:pPr>
  </w:style>
  <w:style w:type="numbering" w:customStyle="1" w:styleId="WW8Num111">
    <w:name w:val="WW8Num111"/>
    <w:basedOn w:val="a2"/>
    <w:rsid w:val="00AC1BFC"/>
  </w:style>
  <w:style w:type="numbering" w:customStyle="1" w:styleId="WW8Num12">
    <w:name w:val="WW8Num12"/>
    <w:basedOn w:val="a2"/>
    <w:rsid w:val="00AC1BFC"/>
    <w:pPr>
      <w:numPr>
        <w:numId w:val="68"/>
      </w:numPr>
    </w:pPr>
  </w:style>
  <w:style w:type="numbering" w:customStyle="1" w:styleId="WW8Num13">
    <w:name w:val="WW8Num13"/>
    <w:basedOn w:val="a2"/>
    <w:rsid w:val="00AC1BFC"/>
    <w:pPr>
      <w:numPr>
        <w:numId w:val="63"/>
      </w:numPr>
    </w:pPr>
  </w:style>
  <w:style w:type="numbering" w:customStyle="1" w:styleId="WW8Num2">
    <w:name w:val="WW8Num2"/>
    <w:basedOn w:val="a2"/>
    <w:rsid w:val="00AC1BFC"/>
    <w:pPr>
      <w:numPr>
        <w:numId w:val="67"/>
      </w:numPr>
    </w:pPr>
  </w:style>
  <w:style w:type="numbering" w:customStyle="1" w:styleId="WW8Num14">
    <w:name w:val="WW8Num14"/>
    <w:basedOn w:val="a2"/>
    <w:rsid w:val="00D168F4"/>
    <w:pPr>
      <w:numPr>
        <w:numId w:val="64"/>
      </w:numPr>
    </w:pPr>
  </w:style>
  <w:style w:type="numbering" w:customStyle="1" w:styleId="WW8Num3">
    <w:name w:val="WW8Num3"/>
    <w:basedOn w:val="a2"/>
    <w:rsid w:val="00B613A7"/>
    <w:pPr>
      <w:numPr>
        <w:numId w:val="66"/>
      </w:numPr>
    </w:pPr>
  </w:style>
  <w:style w:type="numbering" w:customStyle="1" w:styleId="52">
    <w:name w:val="Χωρίς λίστα5"/>
    <w:next w:val="a2"/>
    <w:uiPriority w:val="99"/>
    <w:semiHidden/>
    <w:unhideWhenUsed/>
    <w:rsid w:val="004F0942"/>
  </w:style>
  <w:style w:type="table" w:customStyle="1" w:styleId="91">
    <w:name w:val="Πλέγμα πίνακα9"/>
    <w:basedOn w:val="a1"/>
    <w:next w:val="affb"/>
    <w:uiPriority w:val="59"/>
    <w:rsid w:val="004F0942"/>
    <w:rPr>
      <w:rFonts w:ascii="Google Sans" w:hAnsi="Google Sans"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
    <w:name w:val="Πίνακας λίστας 2 - Έμφαση 411"/>
    <w:basedOn w:val="a1"/>
    <w:uiPriority w:val="47"/>
    <w:rsid w:val="004F0942"/>
    <w:rPr>
      <w:rFonts w:eastAsia="Times New Roman" w:cs="Arial"/>
      <w:lang w:eastAsia="ja-JP"/>
    </w:rPr>
    <w:tblPr>
      <w:tblStyleRowBandSize w:val="1"/>
      <w:tblStyleColBandSize w:val="1"/>
      <w:tblBorders>
        <w:top w:val="single" w:sz="4" w:space="0" w:color="B2A1C7"/>
        <w:bottom w:val="single" w:sz="4" w:space="0" w:color="B2A1C7"/>
        <w:insideH w:val="single" w:sz="4" w:space="0" w:color="B2A1C7"/>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character" w:customStyle="1" w:styleId="Charc">
    <w:name w:val="Κείμενο υποσημείωσης Char"/>
    <w:link w:val="affa"/>
    <w:rsid w:val="004F0942"/>
    <w:rPr>
      <w:szCs w:val="24"/>
      <w:lang w:val="en-GB" w:eastAsia="zh-CN"/>
    </w:rPr>
  </w:style>
  <w:style w:type="table" w:customStyle="1" w:styleId="119">
    <w:name w:val="Πίνακας 1 με ανοιχτόχρωμο πλέγμα19"/>
    <w:basedOn w:val="a1"/>
    <w:uiPriority w:val="46"/>
    <w:rsid w:val="004F0942"/>
    <w:rPr>
      <w:rFonts w:cs="Arial"/>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28">
    <w:name w:val="Ανεπίλυτη αναφορά2"/>
    <w:uiPriority w:val="99"/>
    <w:semiHidden/>
    <w:unhideWhenUsed/>
    <w:rsid w:val="004F0942"/>
    <w:rPr>
      <w:color w:val="605E5C"/>
      <w:shd w:val="clear" w:color="auto" w:fill="E1DFDD"/>
    </w:rPr>
  </w:style>
  <w:style w:type="numbering" w:customStyle="1" w:styleId="62">
    <w:name w:val="Χωρίς λίστα6"/>
    <w:next w:val="a2"/>
    <w:uiPriority w:val="99"/>
    <w:semiHidden/>
    <w:unhideWhenUsed/>
    <w:rsid w:val="000305B3"/>
  </w:style>
  <w:style w:type="numbering" w:customStyle="1" w:styleId="11a">
    <w:name w:val="Χωρίς λίστα11"/>
    <w:next w:val="a2"/>
    <w:uiPriority w:val="99"/>
    <w:semiHidden/>
    <w:unhideWhenUsed/>
    <w:rsid w:val="000305B3"/>
  </w:style>
  <w:style w:type="character" w:customStyle="1" w:styleId="Char30">
    <w:name w:val="Σώμα κειμένου Char3"/>
    <w:basedOn w:val="a0"/>
    <w:uiPriority w:val="99"/>
    <w:semiHidden/>
    <w:rsid w:val="000305B3"/>
  </w:style>
  <w:style w:type="character" w:customStyle="1" w:styleId="Char6">
    <w:name w:val="Ημερομηνία Char"/>
    <w:link w:val="afa"/>
    <w:rsid w:val="000305B3"/>
    <w:rPr>
      <w:rFonts w:eastAsia="MS Mincho"/>
      <w:szCs w:val="24"/>
      <w:lang w:val="en-US" w:eastAsia="ja-JP"/>
    </w:rPr>
  </w:style>
  <w:style w:type="character" w:customStyle="1" w:styleId="Char13">
    <w:name w:val="Κεφαλίδα Char1"/>
    <w:basedOn w:val="a0"/>
    <w:uiPriority w:val="99"/>
    <w:semiHidden/>
    <w:rsid w:val="000305B3"/>
  </w:style>
  <w:style w:type="character" w:customStyle="1" w:styleId="Char12">
    <w:name w:val="Κείμενο πλαισίου Char1"/>
    <w:link w:val="afd"/>
    <w:uiPriority w:val="99"/>
    <w:rsid w:val="000305B3"/>
    <w:rPr>
      <w:rFonts w:ascii="Tahoma" w:hAnsi="Tahoma" w:cs="Tahoma"/>
      <w:sz w:val="16"/>
      <w:szCs w:val="16"/>
      <w:lang w:val="en-GB" w:eastAsia="zh-CN"/>
    </w:rPr>
  </w:style>
  <w:style w:type="character" w:customStyle="1" w:styleId="Char8">
    <w:name w:val="Κείμενο σχολίου Char"/>
    <w:link w:val="afe"/>
    <w:uiPriority w:val="99"/>
    <w:rsid w:val="000305B3"/>
    <w:rPr>
      <w:sz w:val="20"/>
      <w:szCs w:val="20"/>
      <w:lang w:val="en-GB" w:eastAsia="zh-CN"/>
    </w:rPr>
  </w:style>
  <w:style w:type="character" w:customStyle="1" w:styleId="Char9">
    <w:name w:val="Θέμα σχολίου Char"/>
    <w:link w:val="aff"/>
    <w:uiPriority w:val="99"/>
    <w:rsid w:val="000305B3"/>
    <w:rPr>
      <w:b/>
      <w:bCs/>
      <w:sz w:val="20"/>
      <w:szCs w:val="20"/>
      <w:lang w:val="en-GB" w:eastAsia="zh-CN"/>
    </w:rPr>
  </w:style>
  <w:style w:type="character" w:customStyle="1" w:styleId="Chara">
    <w:name w:val="Κείμενο σημείωσης τέλους Char"/>
    <w:link w:val="aff1"/>
    <w:rsid w:val="000305B3"/>
    <w:rPr>
      <w:sz w:val="20"/>
      <w:szCs w:val="20"/>
      <w:lang w:val="en-GB" w:eastAsia="zh-CN"/>
    </w:rPr>
  </w:style>
  <w:style w:type="character" w:customStyle="1" w:styleId="Charb">
    <w:name w:val="Σώμα κείμενου με εσοχή Char"/>
    <w:link w:val="aff3"/>
    <w:rsid w:val="000305B3"/>
    <w:rPr>
      <w:rFonts w:ascii="Arial" w:hAnsi="Arial" w:cs="Arial"/>
      <w:szCs w:val="24"/>
      <w:lang w:val="en-GB" w:eastAsia="zh-CN"/>
    </w:rPr>
  </w:style>
  <w:style w:type="character" w:customStyle="1" w:styleId="-HTMLChar1">
    <w:name w:val="Προ-διαμορφωμένο HTML Char1"/>
    <w:link w:val="-HTML"/>
    <w:uiPriority w:val="99"/>
    <w:rsid w:val="000305B3"/>
    <w:rPr>
      <w:rFonts w:ascii="Courier New" w:hAnsi="Courier New" w:cs="Courier New"/>
      <w:sz w:val="20"/>
      <w:szCs w:val="20"/>
      <w:lang w:eastAsia="zh-CN"/>
    </w:rPr>
  </w:style>
  <w:style w:type="character" w:customStyle="1" w:styleId="3Char0">
    <w:name w:val="Σώμα κείμενου με εσοχή 3 Char"/>
    <w:link w:val="35"/>
    <w:rsid w:val="000305B3"/>
    <w:rPr>
      <w:rFonts w:cs="Times New Roman"/>
      <w:sz w:val="16"/>
      <w:szCs w:val="16"/>
      <w:lang w:val="en-GB" w:eastAsia="zh-CN"/>
    </w:rPr>
  </w:style>
  <w:style w:type="character" w:customStyle="1" w:styleId="3Char1">
    <w:name w:val="Σώμα κείμενου 3 Char"/>
    <w:link w:val="36"/>
    <w:rsid w:val="000305B3"/>
    <w:rPr>
      <w:sz w:val="16"/>
      <w:szCs w:val="16"/>
      <w:lang w:val="en-GB" w:eastAsia="zh-CN"/>
    </w:rPr>
  </w:style>
  <w:style w:type="numbering" w:customStyle="1" w:styleId="1110">
    <w:name w:val="Χωρίς λίστα111"/>
    <w:uiPriority w:val="99"/>
    <w:semiHidden/>
    <w:unhideWhenUsed/>
    <w:qFormat/>
    <w:rsid w:val="000305B3"/>
  </w:style>
  <w:style w:type="numbering" w:customStyle="1" w:styleId="211">
    <w:name w:val="Χωρίς λίστα21"/>
    <w:uiPriority w:val="99"/>
    <w:semiHidden/>
    <w:unhideWhenUsed/>
    <w:qFormat/>
    <w:rsid w:val="000305B3"/>
  </w:style>
  <w:style w:type="character" w:customStyle="1" w:styleId="Chard">
    <w:name w:val="Υπότιτλος Char"/>
    <w:link w:val="affc"/>
    <w:uiPriority w:val="11"/>
    <w:rsid w:val="000305B3"/>
    <w:rPr>
      <w:rFonts w:ascii="Georgia" w:eastAsia="Georgia" w:hAnsi="Georgia" w:cs="Georgia"/>
      <w:i/>
      <w:color w:val="666666"/>
      <w:sz w:val="48"/>
      <w:szCs w:val="48"/>
      <w:lang w:val="en-GB" w:eastAsia="zh-CN"/>
    </w:rPr>
  </w:style>
  <w:style w:type="table" w:customStyle="1" w:styleId="121">
    <w:name w:val="Πίνακας 1 με ανοιχτόχρωμο πλέγμα21"/>
    <w:basedOn w:val="a1"/>
    <w:uiPriority w:val="46"/>
    <w:rsid w:val="000305B3"/>
    <w:rPr>
      <w:rFonts w:cs="Times New Roman"/>
      <w:lang w:eastAsia="en-U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numbering" w:customStyle="1" w:styleId="310">
    <w:name w:val="Χωρίς λίστα31"/>
    <w:next w:val="a2"/>
    <w:uiPriority w:val="99"/>
    <w:semiHidden/>
    <w:unhideWhenUsed/>
    <w:rsid w:val="000305B3"/>
  </w:style>
  <w:style w:type="numbering" w:customStyle="1" w:styleId="410">
    <w:name w:val="Χωρίς λίστα41"/>
    <w:next w:val="a2"/>
    <w:uiPriority w:val="99"/>
    <w:semiHidden/>
    <w:unhideWhenUsed/>
    <w:rsid w:val="000305B3"/>
  </w:style>
  <w:style w:type="numbering" w:customStyle="1" w:styleId="WW8Num151">
    <w:name w:val="WW8Num151"/>
    <w:basedOn w:val="a2"/>
    <w:rsid w:val="000305B3"/>
  </w:style>
  <w:style w:type="numbering" w:customStyle="1" w:styleId="WW8Num291">
    <w:name w:val="WW8Num291"/>
    <w:basedOn w:val="a2"/>
    <w:rsid w:val="000305B3"/>
  </w:style>
  <w:style w:type="numbering" w:customStyle="1" w:styleId="WW8Num311">
    <w:name w:val="WW8Num311"/>
    <w:basedOn w:val="a2"/>
    <w:rsid w:val="000305B3"/>
  </w:style>
  <w:style w:type="numbering" w:customStyle="1" w:styleId="WW8Num231">
    <w:name w:val="WW8Num231"/>
    <w:basedOn w:val="a2"/>
    <w:rsid w:val="000305B3"/>
  </w:style>
  <w:style w:type="numbering" w:customStyle="1" w:styleId="WW8Num191">
    <w:name w:val="WW8Num191"/>
    <w:basedOn w:val="a2"/>
    <w:rsid w:val="000305B3"/>
  </w:style>
  <w:style w:type="numbering" w:customStyle="1" w:styleId="WW8Num181">
    <w:name w:val="WW8Num181"/>
    <w:basedOn w:val="a2"/>
    <w:rsid w:val="000305B3"/>
  </w:style>
  <w:style w:type="numbering" w:customStyle="1" w:styleId="WW8Num271">
    <w:name w:val="WW8Num271"/>
    <w:basedOn w:val="a2"/>
    <w:rsid w:val="000305B3"/>
  </w:style>
  <w:style w:type="numbering" w:customStyle="1" w:styleId="WW8Num281">
    <w:name w:val="WW8Num281"/>
    <w:basedOn w:val="a2"/>
    <w:rsid w:val="000305B3"/>
  </w:style>
  <w:style w:type="numbering" w:customStyle="1" w:styleId="WW8Num171">
    <w:name w:val="WW8Num171"/>
    <w:basedOn w:val="a2"/>
    <w:rsid w:val="000305B3"/>
  </w:style>
  <w:style w:type="numbering" w:customStyle="1" w:styleId="WW8Num51">
    <w:name w:val="WW8Num51"/>
    <w:basedOn w:val="a2"/>
    <w:rsid w:val="000305B3"/>
  </w:style>
  <w:style w:type="numbering" w:customStyle="1" w:styleId="WW8Num61">
    <w:name w:val="WW8Num61"/>
    <w:basedOn w:val="a2"/>
    <w:rsid w:val="000305B3"/>
  </w:style>
  <w:style w:type="numbering" w:customStyle="1" w:styleId="WW8Num41">
    <w:name w:val="WW8Num41"/>
    <w:basedOn w:val="a2"/>
    <w:rsid w:val="000305B3"/>
  </w:style>
  <w:style w:type="numbering" w:customStyle="1" w:styleId="WW8Num71">
    <w:name w:val="WW8Num71"/>
    <w:basedOn w:val="a2"/>
    <w:rsid w:val="000305B3"/>
  </w:style>
  <w:style w:type="numbering" w:customStyle="1" w:styleId="WW8Num81">
    <w:name w:val="WW8Num81"/>
    <w:basedOn w:val="a2"/>
    <w:rsid w:val="000305B3"/>
  </w:style>
  <w:style w:type="numbering" w:customStyle="1" w:styleId="WW8Num91">
    <w:name w:val="WW8Num91"/>
    <w:basedOn w:val="a2"/>
    <w:rsid w:val="000305B3"/>
  </w:style>
  <w:style w:type="numbering" w:customStyle="1" w:styleId="WW8Num101">
    <w:name w:val="WW8Num101"/>
    <w:basedOn w:val="a2"/>
    <w:rsid w:val="000305B3"/>
  </w:style>
  <w:style w:type="numbering" w:customStyle="1" w:styleId="WW8Num112">
    <w:name w:val="WW8Num112"/>
    <w:basedOn w:val="a2"/>
    <w:rsid w:val="000305B3"/>
  </w:style>
  <w:style w:type="numbering" w:customStyle="1" w:styleId="WW8Num1111">
    <w:name w:val="WW8Num1111"/>
    <w:basedOn w:val="a2"/>
    <w:rsid w:val="000305B3"/>
  </w:style>
  <w:style w:type="numbering" w:customStyle="1" w:styleId="WW8Num121">
    <w:name w:val="WW8Num121"/>
    <w:basedOn w:val="a2"/>
    <w:rsid w:val="000305B3"/>
  </w:style>
  <w:style w:type="numbering" w:customStyle="1" w:styleId="WW8Num131">
    <w:name w:val="WW8Num131"/>
    <w:basedOn w:val="a2"/>
    <w:rsid w:val="000305B3"/>
  </w:style>
  <w:style w:type="numbering" w:customStyle="1" w:styleId="WW8Num21">
    <w:name w:val="WW8Num21"/>
    <w:basedOn w:val="a2"/>
    <w:rsid w:val="000305B3"/>
  </w:style>
  <w:style w:type="numbering" w:customStyle="1" w:styleId="WW8Num141">
    <w:name w:val="WW8Num141"/>
    <w:basedOn w:val="a2"/>
    <w:rsid w:val="000305B3"/>
  </w:style>
  <w:style w:type="numbering" w:customStyle="1" w:styleId="WW8Num32">
    <w:name w:val="WW8Num32"/>
    <w:basedOn w:val="a2"/>
    <w:rsid w:val="000305B3"/>
  </w:style>
  <w:style w:type="numbering" w:customStyle="1" w:styleId="510">
    <w:name w:val="Χωρίς λίστα51"/>
    <w:next w:val="a2"/>
    <w:uiPriority w:val="99"/>
    <w:semiHidden/>
    <w:unhideWhenUsed/>
    <w:rsid w:val="000305B3"/>
  </w:style>
  <w:style w:type="numbering" w:customStyle="1" w:styleId="610">
    <w:name w:val="Χωρίς λίστα61"/>
    <w:next w:val="a2"/>
    <w:uiPriority w:val="99"/>
    <w:semiHidden/>
    <w:unhideWhenUsed/>
    <w:rsid w:val="000305B3"/>
  </w:style>
  <w:style w:type="numbering" w:customStyle="1" w:styleId="122">
    <w:name w:val="Χωρίς λίστα12"/>
    <w:uiPriority w:val="99"/>
    <w:semiHidden/>
    <w:unhideWhenUsed/>
    <w:qFormat/>
    <w:rsid w:val="000305B3"/>
  </w:style>
  <w:style w:type="numbering" w:customStyle="1" w:styleId="2110">
    <w:name w:val="Χωρίς λίστα211"/>
    <w:uiPriority w:val="99"/>
    <w:semiHidden/>
    <w:unhideWhenUsed/>
    <w:qFormat/>
    <w:rsid w:val="000305B3"/>
  </w:style>
  <w:style w:type="numbering" w:customStyle="1" w:styleId="311">
    <w:name w:val="Χωρίς λίστα311"/>
    <w:next w:val="a2"/>
    <w:uiPriority w:val="99"/>
    <w:semiHidden/>
    <w:unhideWhenUsed/>
    <w:rsid w:val="000305B3"/>
  </w:style>
  <w:style w:type="numbering" w:customStyle="1" w:styleId="411">
    <w:name w:val="Χωρίς λίστα411"/>
    <w:next w:val="a2"/>
    <w:uiPriority w:val="99"/>
    <w:semiHidden/>
    <w:unhideWhenUsed/>
    <w:rsid w:val="000305B3"/>
  </w:style>
  <w:style w:type="numbering" w:customStyle="1" w:styleId="WW8Num1511">
    <w:name w:val="WW8Num1511"/>
    <w:basedOn w:val="a2"/>
    <w:rsid w:val="000305B3"/>
  </w:style>
  <w:style w:type="numbering" w:customStyle="1" w:styleId="WW8Num2911">
    <w:name w:val="WW8Num2911"/>
    <w:basedOn w:val="a2"/>
    <w:rsid w:val="000305B3"/>
  </w:style>
  <w:style w:type="numbering" w:customStyle="1" w:styleId="WW8Num3111">
    <w:name w:val="WW8Num3111"/>
    <w:basedOn w:val="a2"/>
    <w:rsid w:val="000305B3"/>
  </w:style>
  <w:style w:type="numbering" w:customStyle="1" w:styleId="WW8Num2311">
    <w:name w:val="WW8Num2311"/>
    <w:basedOn w:val="a2"/>
    <w:rsid w:val="000305B3"/>
  </w:style>
  <w:style w:type="numbering" w:customStyle="1" w:styleId="WW8Num1911">
    <w:name w:val="WW8Num1911"/>
    <w:basedOn w:val="a2"/>
    <w:rsid w:val="000305B3"/>
  </w:style>
  <w:style w:type="numbering" w:customStyle="1" w:styleId="WW8Num1811">
    <w:name w:val="WW8Num1811"/>
    <w:basedOn w:val="a2"/>
    <w:rsid w:val="000305B3"/>
  </w:style>
  <w:style w:type="numbering" w:customStyle="1" w:styleId="WW8Num2711">
    <w:name w:val="WW8Num2711"/>
    <w:basedOn w:val="a2"/>
    <w:rsid w:val="000305B3"/>
  </w:style>
  <w:style w:type="numbering" w:customStyle="1" w:styleId="WW8Num2811">
    <w:name w:val="WW8Num2811"/>
    <w:basedOn w:val="a2"/>
    <w:rsid w:val="000305B3"/>
  </w:style>
  <w:style w:type="numbering" w:customStyle="1" w:styleId="WW8Num1711">
    <w:name w:val="WW8Num1711"/>
    <w:basedOn w:val="a2"/>
    <w:rsid w:val="000305B3"/>
  </w:style>
  <w:style w:type="numbering" w:customStyle="1" w:styleId="WW8Num511">
    <w:name w:val="WW8Num511"/>
    <w:basedOn w:val="a2"/>
    <w:rsid w:val="000305B3"/>
  </w:style>
  <w:style w:type="numbering" w:customStyle="1" w:styleId="WW8Num611">
    <w:name w:val="WW8Num611"/>
    <w:basedOn w:val="a2"/>
    <w:rsid w:val="000305B3"/>
  </w:style>
  <w:style w:type="numbering" w:customStyle="1" w:styleId="WW8Num411">
    <w:name w:val="WW8Num411"/>
    <w:basedOn w:val="a2"/>
    <w:rsid w:val="000305B3"/>
  </w:style>
  <w:style w:type="numbering" w:customStyle="1" w:styleId="WW8Num711">
    <w:name w:val="WW8Num711"/>
    <w:basedOn w:val="a2"/>
    <w:rsid w:val="000305B3"/>
  </w:style>
  <w:style w:type="numbering" w:customStyle="1" w:styleId="WW8Num811">
    <w:name w:val="WW8Num811"/>
    <w:basedOn w:val="a2"/>
    <w:rsid w:val="000305B3"/>
  </w:style>
  <w:style w:type="numbering" w:customStyle="1" w:styleId="WW8Num911">
    <w:name w:val="WW8Num911"/>
    <w:basedOn w:val="a2"/>
    <w:rsid w:val="000305B3"/>
  </w:style>
  <w:style w:type="numbering" w:customStyle="1" w:styleId="WW8Num1011">
    <w:name w:val="WW8Num1011"/>
    <w:basedOn w:val="a2"/>
    <w:rsid w:val="000305B3"/>
  </w:style>
  <w:style w:type="numbering" w:customStyle="1" w:styleId="WW8Num1121">
    <w:name w:val="WW8Num1121"/>
    <w:basedOn w:val="a2"/>
    <w:rsid w:val="000305B3"/>
  </w:style>
  <w:style w:type="numbering" w:customStyle="1" w:styleId="WW8Num11111">
    <w:name w:val="WW8Num11111"/>
    <w:basedOn w:val="a2"/>
    <w:rsid w:val="000305B3"/>
  </w:style>
  <w:style w:type="numbering" w:customStyle="1" w:styleId="WW8Num1211">
    <w:name w:val="WW8Num1211"/>
    <w:basedOn w:val="a2"/>
    <w:rsid w:val="000305B3"/>
  </w:style>
  <w:style w:type="numbering" w:customStyle="1" w:styleId="WW8Num1311">
    <w:name w:val="WW8Num1311"/>
    <w:basedOn w:val="a2"/>
    <w:rsid w:val="000305B3"/>
  </w:style>
  <w:style w:type="numbering" w:customStyle="1" w:styleId="WW8Num211">
    <w:name w:val="WW8Num211"/>
    <w:basedOn w:val="a2"/>
    <w:rsid w:val="000305B3"/>
  </w:style>
  <w:style w:type="numbering" w:customStyle="1" w:styleId="WW8Num1411">
    <w:name w:val="WW8Num1411"/>
    <w:basedOn w:val="a2"/>
    <w:rsid w:val="000305B3"/>
  </w:style>
  <w:style w:type="numbering" w:customStyle="1" w:styleId="WW8Num321">
    <w:name w:val="WW8Num321"/>
    <w:basedOn w:val="a2"/>
    <w:rsid w:val="000305B3"/>
  </w:style>
  <w:style w:type="numbering" w:customStyle="1" w:styleId="511">
    <w:name w:val="Χωρίς λίστα511"/>
    <w:next w:val="a2"/>
    <w:uiPriority w:val="99"/>
    <w:semiHidden/>
    <w:unhideWhenUsed/>
    <w:rsid w:val="000305B3"/>
  </w:style>
  <w:style w:type="numbering" w:customStyle="1" w:styleId="72">
    <w:name w:val="Χωρίς λίστα7"/>
    <w:next w:val="a2"/>
    <w:uiPriority w:val="99"/>
    <w:semiHidden/>
    <w:unhideWhenUsed/>
    <w:rsid w:val="00133963"/>
  </w:style>
  <w:style w:type="numbering" w:customStyle="1" w:styleId="130">
    <w:name w:val="Χωρίς λίστα13"/>
    <w:next w:val="a2"/>
    <w:uiPriority w:val="99"/>
    <w:semiHidden/>
    <w:unhideWhenUsed/>
    <w:rsid w:val="00133963"/>
  </w:style>
  <w:style w:type="numbering" w:customStyle="1" w:styleId="1120">
    <w:name w:val="Χωρίς λίστα112"/>
    <w:uiPriority w:val="99"/>
    <w:semiHidden/>
    <w:unhideWhenUsed/>
    <w:qFormat/>
    <w:rsid w:val="00133963"/>
  </w:style>
  <w:style w:type="numbering" w:customStyle="1" w:styleId="220">
    <w:name w:val="Χωρίς λίστα22"/>
    <w:uiPriority w:val="99"/>
    <w:semiHidden/>
    <w:unhideWhenUsed/>
    <w:qFormat/>
    <w:rsid w:val="00133963"/>
  </w:style>
  <w:style w:type="table" w:customStyle="1" w:styleId="1220">
    <w:name w:val="Πίνακας 1 με ανοιχτόχρωμο πλέγμα22"/>
    <w:basedOn w:val="a1"/>
    <w:uiPriority w:val="46"/>
    <w:rsid w:val="00133963"/>
    <w:rPr>
      <w:rFonts w:cs="Times New Roman"/>
      <w:lang w:eastAsia="en-U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numbering" w:customStyle="1" w:styleId="320">
    <w:name w:val="Χωρίς λίστα32"/>
    <w:next w:val="a2"/>
    <w:uiPriority w:val="99"/>
    <w:semiHidden/>
    <w:unhideWhenUsed/>
    <w:rsid w:val="00133963"/>
  </w:style>
  <w:style w:type="numbering" w:customStyle="1" w:styleId="420">
    <w:name w:val="Χωρίς λίστα42"/>
    <w:next w:val="a2"/>
    <w:uiPriority w:val="99"/>
    <w:semiHidden/>
    <w:unhideWhenUsed/>
    <w:rsid w:val="00133963"/>
  </w:style>
  <w:style w:type="numbering" w:customStyle="1" w:styleId="WW8Num152">
    <w:name w:val="WW8Num152"/>
    <w:basedOn w:val="a2"/>
    <w:rsid w:val="00133963"/>
  </w:style>
  <w:style w:type="numbering" w:customStyle="1" w:styleId="WW8Num292">
    <w:name w:val="WW8Num292"/>
    <w:basedOn w:val="a2"/>
    <w:rsid w:val="00133963"/>
  </w:style>
  <w:style w:type="numbering" w:customStyle="1" w:styleId="WW8Num312">
    <w:name w:val="WW8Num312"/>
    <w:basedOn w:val="a2"/>
    <w:rsid w:val="00133963"/>
  </w:style>
  <w:style w:type="numbering" w:customStyle="1" w:styleId="WW8Num232">
    <w:name w:val="WW8Num232"/>
    <w:basedOn w:val="a2"/>
    <w:rsid w:val="00133963"/>
  </w:style>
  <w:style w:type="numbering" w:customStyle="1" w:styleId="WW8Num192">
    <w:name w:val="WW8Num192"/>
    <w:basedOn w:val="a2"/>
    <w:rsid w:val="00133963"/>
  </w:style>
  <w:style w:type="numbering" w:customStyle="1" w:styleId="WW8Num182">
    <w:name w:val="WW8Num182"/>
    <w:basedOn w:val="a2"/>
    <w:rsid w:val="00133963"/>
  </w:style>
  <w:style w:type="numbering" w:customStyle="1" w:styleId="WW8Num272">
    <w:name w:val="WW8Num272"/>
    <w:basedOn w:val="a2"/>
    <w:rsid w:val="00133963"/>
  </w:style>
  <w:style w:type="numbering" w:customStyle="1" w:styleId="WW8Num282">
    <w:name w:val="WW8Num282"/>
    <w:basedOn w:val="a2"/>
    <w:rsid w:val="00133963"/>
  </w:style>
  <w:style w:type="numbering" w:customStyle="1" w:styleId="WW8Num172">
    <w:name w:val="WW8Num172"/>
    <w:basedOn w:val="a2"/>
    <w:rsid w:val="00133963"/>
  </w:style>
  <w:style w:type="numbering" w:customStyle="1" w:styleId="WW8Num52">
    <w:name w:val="WW8Num52"/>
    <w:basedOn w:val="a2"/>
    <w:rsid w:val="00133963"/>
  </w:style>
  <w:style w:type="numbering" w:customStyle="1" w:styleId="WW8Num62">
    <w:name w:val="WW8Num62"/>
    <w:basedOn w:val="a2"/>
    <w:rsid w:val="00133963"/>
  </w:style>
  <w:style w:type="numbering" w:customStyle="1" w:styleId="WW8Num42">
    <w:name w:val="WW8Num42"/>
    <w:basedOn w:val="a2"/>
    <w:rsid w:val="00133963"/>
  </w:style>
  <w:style w:type="numbering" w:customStyle="1" w:styleId="WW8Num72">
    <w:name w:val="WW8Num72"/>
    <w:basedOn w:val="a2"/>
    <w:rsid w:val="00133963"/>
  </w:style>
  <w:style w:type="numbering" w:customStyle="1" w:styleId="WW8Num82">
    <w:name w:val="WW8Num82"/>
    <w:basedOn w:val="a2"/>
    <w:rsid w:val="00133963"/>
  </w:style>
  <w:style w:type="numbering" w:customStyle="1" w:styleId="WW8Num92">
    <w:name w:val="WW8Num92"/>
    <w:basedOn w:val="a2"/>
    <w:rsid w:val="00133963"/>
  </w:style>
  <w:style w:type="numbering" w:customStyle="1" w:styleId="WW8Num102">
    <w:name w:val="WW8Num102"/>
    <w:basedOn w:val="a2"/>
    <w:rsid w:val="00133963"/>
  </w:style>
  <w:style w:type="numbering" w:customStyle="1" w:styleId="WW8Num113">
    <w:name w:val="WW8Num113"/>
    <w:basedOn w:val="a2"/>
    <w:rsid w:val="00133963"/>
  </w:style>
  <w:style w:type="numbering" w:customStyle="1" w:styleId="WW8Num1112">
    <w:name w:val="WW8Num1112"/>
    <w:basedOn w:val="a2"/>
    <w:rsid w:val="00133963"/>
  </w:style>
  <w:style w:type="numbering" w:customStyle="1" w:styleId="WW8Num122">
    <w:name w:val="WW8Num122"/>
    <w:basedOn w:val="a2"/>
    <w:rsid w:val="00133963"/>
  </w:style>
  <w:style w:type="numbering" w:customStyle="1" w:styleId="WW8Num132">
    <w:name w:val="WW8Num132"/>
    <w:basedOn w:val="a2"/>
    <w:rsid w:val="00133963"/>
  </w:style>
  <w:style w:type="numbering" w:customStyle="1" w:styleId="WW8Num22">
    <w:name w:val="WW8Num22"/>
    <w:basedOn w:val="a2"/>
    <w:rsid w:val="00133963"/>
  </w:style>
  <w:style w:type="numbering" w:customStyle="1" w:styleId="WW8Num142">
    <w:name w:val="WW8Num142"/>
    <w:basedOn w:val="a2"/>
    <w:rsid w:val="00133963"/>
  </w:style>
  <w:style w:type="numbering" w:customStyle="1" w:styleId="WW8Num33">
    <w:name w:val="WW8Num33"/>
    <w:basedOn w:val="a2"/>
    <w:rsid w:val="00133963"/>
  </w:style>
  <w:style w:type="numbering" w:customStyle="1" w:styleId="520">
    <w:name w:val="Χωρίς λίστα52"/>
    <w:next w:val="a2"/>
    <w:uiPriority w:val="99"/>
    <w:semiHidden/>
    <w:unhideWhenUsed/>
    <w:rsid w:val="00133963"/>
  </w:style>
  <w:style w:type="numbering" w:customStyle="1" w:styleId="620">
    <w:name w:val="Χωρίς λίστα62"/>
    <w:next w:val="a2"/>
    <w:uiPriority w:val="99"/>
    <w:semiHidden/>
    <w:unhideWhenUsed/>
    <w:rsid w:val="00133963"/>
  </w:style>
  <w:style w:type="numbering" w:customStyle="1" w:styleId="1210">
    <w:name w:val="Χωρίς λίστα121"/>
    <w:uiPriority w:val="99"/>
    <w:semiHidden/>
    <w:unhideWhenUsed/>
    <w:qFormat/>
    <w:rsid w:val="00133963"/>
  </w:style>
  <w:style w:type="numbering" w:customStyle="1" w:styleId="212">
    <w:name w:val="Χωρίς λίστα212"/>
    <w:uiPriority w:val="99"/>
    <w:semiHidden/>
    <w:unhideWhenUsed/>
    <w:qFormat/>
    <w:rsid w:val="00133963"/>
  </w:style>
  <w:style w:type="table" w:customStyle="1" w:styleId="1211">
    <w:name w:val="Πίνακας 1 με ανοιχτόχρωμο πλέγμα211"/>
    <w:basedOn w:val="a1"/>
    <w:uiPriority w:val="46"/>
    <w:rsid w:val="00133963"/>
    <w:rPr>
      <w:rFonts w:cs="Times New Roman"/>
      <w:lang w:eastAsia="en-U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numbering" w:customStyle="1" w:styleId="312">
    <w:name w:val="Χωρίς λίστα312"/>
    <w:next w:val="a2"/>
    <w:uiPriority w:val="99"/>
    <w:semiHidden/>
    <w:unhideWhenUsed/>
    <w:rsid w:val="00133963"/>
  </w:style>
  <w:style w:type="numbering" w:customStyle="1" w:styleId="412">
    <w:name w:val="Χωρίς λίστα412"/>
    <w:next w:val="a2"/>
    <w:uiPriority w:val="99"/>
    <w:semiHidden/>
    <w:unhideWhenUsed/>
    <w:rsid w:val="00133963"/>
  </w:style>
  <w:style w:type="numbering" w:customStyle="1" w:styleId="WW8Num1512">
    <w:name w:val="WW8Num1512"/>
    <w:basedOn w:val="a2"/>
    <w:rsid w:val="00133963"/>
  </w:style>
  <w:style w:type="numbering" w:customStyle="1" w:styleId="WW8Num2912">
    <w:name w:val="WW8Num2912"/>
    <w:basedOn w:val="a2"/>
    <w:rsid w:val="00133963"/>
  </w:style>
  <w:style w:type="numbering" w:customStyle="1" w:styleId="WW8Num3112">
    <w:name w:val="WW8Num3112"/>
    <w:basedOn w:val="a2"/>
    <w:rsid w:val="00133963"/>
  </w:style>
  <w:style w:type="numbering" w:customStyle="1" w:styleId="WW8Num2312">
    <w:name w:val="WW8Num2312"/>
    <w:basedOn w:val="a2"/>
    <w:rsid w:val="00133963"/>
  </w:style>
  <w:style w:type="numbering" w:customStyle="1" w:styleId="WW8Num1912">
    <w:name w:val="WW8Num1912"/>
    <w:basedOn w:val="a2"/>
    <w:rsid w:val="00133963"/>
  </w:style>
  <w:style w:type="numbering" w:customStyle="1" w:styleId="WW8Num1812">
    <w:name w:val="WW8Num1812"/>
    <w:basedOn w:val="a2"/>
    <w:rsid w:val="00133963"/>
  </w:style>
  <w:style w:type="numbering" w:customStyle="1" w:styleId="WW8Num2712">
    <w:name w:val="WW8Num2712"/>
    <w:basedOn w:val="a2"/>
    <w:rsid w:val="00133963"/>
  </w:style>
  <w:style w:type="numbering" w:customStyle="1" w:styleId="WW8Num2812">
    <w:name w:val="WW8Num2812"/>
    <w:basedOn w:val="a2"/>
    <w:rsid w:val="00133963"/>
  </w:style>
  <w:style w:type="numbering" w:customStyle="1" w:styleId="WW8Num1712">
    <w:name w:val="WW8Num1712"/>
    <w:basedOn w:val="a2"/>
    <w:rsid w:val="00133963"/>
  </w:style>
  <w:style w:type="numbering" w:customStyle="1" w:styleId="WW8Num512">
    <w:name w:val="WW8Num512"/>
    <w:basedOn w:val="a2"/>
    <w:rsid w:val="00133963"/>
  </w:style>
  <w:style w:type="numbering" w:customStyle="1" w:styleId="WW8Num612">
    <w:name w:val="WW8Num612"/>
    <w:basedOn w:val="a2"/>
    <w:rsid w:val="00133963"/>
  </w:style>
  <w:style w:type="numbering" w:customStyle="1" w:styleId="WW8Num412">
    <w:name w:val="WW8Num412"/>
    <w:basedOn w:val="a2"/>
    <w:rsid w:val="00133963"/>
  </w:style>
  <w:style w:type="numbering" w:customStyle="1" w:styleId="WW8Num712">
    <w:name w:val="WW8Num712"/>
    <w:basedOn w:val="a2"/>
    <w:rsid w:val="00133963"/>
  </w:style>
  <w:style w:type="numbering" w:customStyle="1" w:styleId="WW8Num812">
    <w:name w:val="WW8Num812"/>
    <w:basedOn w:val="a2"/>
    <w:rsid w:val="00133963"/>
  </w:style>
  <w:style w:type="numbering" w:customStyle="1" w:styleId="WW8Num912">
    <w:name w:val="WW8Num912"/>
    <w:basedOn w:val="a2"/>
    <w:rsid w:val="00133963"/>
  </w:style>
  <w:style w:type="numbering" w:customStyle="1" w:styleId="WW8Num1012">
    <w:name w:val="WW8Num1012"/>
    <w:basedOn w:val="a2"/>
    <w:rsid w:val="00133963"/>
  </w:style>
  <w:style w:type="numbering" w:customStyle="1" w:styleId="WW8Num1122">
    <w:name w:val="WW8Num1122"/>
    <w:basedOn w:val="a2"/>
    <w:rsid w:val="00133963"/>
  </w:style>
  <w:style w:type="numbering" w:customStyle="1" w:styleId="WW8Num11112">
    <w:name w:val="WW8Num11112"/>
    <w:basedOn w:val="a2"/>
    <w:rsid w:val="00133963"/>
  </w:style>
  <w:style w:type="numbering" w:customStyle="1" w:styleId="WW8Num1212">
    <w:name w:val="WW8Num1212"/>
    <w:basedOn w:val="a2"/>
    <w:rsid w:val="00133963"/>
  </w:style>
  <w:style w:type="numbering" w:customStyle="1" w:styleId="WW8Num1312">
    <w:name w:val="WW8Num1312"/>
    <w:basedOn w:val="a2"/>
    <w:rsid w:val="00133963"/>
  </w:style>
  <w:style w:type="numbering" w:customStyle="1" w:styleId="WW8Num212">
    <w:name w:val="WW8Num212"/>
    <w:basedOn w:val="a2"/>
    <w:rsid w:val="00133963"/>
  </w:style>
  <w:style w:type="numbering" w:customStyle="1" w:styleId="WW8Num1412">
    <w:name w:val="WW8Num1412"/>
    <w:basedOn w:val="a2"/>
    <w:rsid w:val="00133963"/>
  </w:style>
  <w:style w:type="numbering" w:customStyle="1" w:styleId="WW8Num322">
    <w:name w:val="WW8Num322"/>
    <w:basedOn w:val="a2"/>
    <w:rsid w:val="00133963"/>
  </w:style>
  <w:style w:type="numbering" w:customStyle="1" w:styleId="512">
    <w:name w:val="Χωρίς λίστα512"/>
    <w:next w:val="a2"/>
    <w:uiPriority w:val="99"/>
    <w:semiHidden/>
    <w:unhideWhenUsed/>
    <w:rsid w:val="00133963"/>
  </w:style>
  <w:style w:type="table" w:customStyle="1" w:styleId="100">
    <w:name w:val="Πλέγμα πίνακα10"/>
    <w:basedOn w:val="a1"/>
    <w:next w:val="affb"/>
    <w:uiPriority w:val="59"/>
    <w:rsid w:val="002E67FD"/>
    <w:pPr>
      <w:suppressAutoHyphens/>
    </w:pPr>
    <w:rPr>
      <w:rFonts w:ascii="Times New Roman" w:eastAsia="Times New Roman" w:hAnsi="Times New Roman"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a0"/>
    <w:rsid w:val="004F46ED"/>
  </w:style>
  <w:style w:type="character" w:customStyle="1" w:styleId="afffffb">
    <w:name w:val="Ανεπίλυτη αναφορά"/>
    <w:uiPriority w:val="99"/>
    <w:unhideWhenUsed/>
    <w:rsid w:val="00CF2242"/>
    <w:rPr>
      <w:color w:val="605E5C"/>
      <w:shd w:val="clear" w:color="auto" w:fill="E1DFDD"/>
    </w:rPr>
  </w:style>
  <w:style w:type="numbering" w:customStyle="1" w:styleId="82">
    <w:name w:val="Χωρίς λίστα8"/>
    <w:next w:val="a2"/>
    <w:uiPriority w:val="99"/>
    <w:semiHidden/>
    <w:unhideWhenUsed/>
    <w:rsid w:val="007B5B1E"/>
  </w:style>
  <w:style w:type="paragraph" w:customStyle="1" w:styleId="Heading">
    <w:name w:val="Heading"/>
    <w:basedOn w:val="Standard"/>
    <w:next w:val="Textbody"/>
    <w:rsid w:val="007B5B1E"/>
    <w:pPr>
      <w:keepNext/>
      <w:widowControl/>
      <w:suppressAutoHyphens/>
      <w:autoSpaceDN w:val="0"/>
      <w:spacing w:before="240"/>
      <w:jc w:val="left"/>
    </w:pPr>
    <w:rPr>
      <w:rFonts w:ascii="Liberation Sans" w:eastAsia="Microsoft YaHei" w:hAnsi="Liberation Sans"/>
      <w:kern w:val="3"/>
      <w:sz w:val="28"/>
      <w:szCs w:val="28"/>
    </w:rPr>
  </w:style>
  <w:style w:type="paragraph" w:customStyle="1" w:styleId="Index">
    <w:name w:val="Index"/>
    <w:basedOn w:val="Standard"/>
    <w:rsid w:val="007B5B1E"/>
    <w:pPr>
      <w:widowControl/>
      <w:suppressLineNumbers/>
      <w:suppressAutoHyphens/>
      <w:autoSpaceDN w:val="0"/>
      <w:spacing w:after="0"/>
      <w:jc w:val="left"/>
    </w:pPr>
    <w:rPr>
      <w:rFonts w:ascii="Liberation Serif" w:eastAsia="NSimSun" w:hAnsi="Liberation Serif"/>
      <w:kern w:val="3"/>
    </w:rPr>
  </w:style>
  <w:style w:type="paragraph" w:customStyle="1" w:styleId="afffffc">
    <w:name w:val="Επικεφαλίδα καταλόγου περιεχομένων"/>
    <w:basedOn w:val="1"/>
    <w:rsid w:val="007B5B1E"/>
    <w:pPr>
      <w:keepLines/>
      <w:pageBreakBefore w:val="0"/>
      <w:suppressLineNumbers/>
      <w:pBdr>
        <w:bottom w:val="none" w:sz="0" w:space="0" w:color="auto"/>
      </w:pBdr>
      <w:suppressAutoHyphens/>
      <w:autoSpaceDN w:val="0"/>
      <w:spacing w:before="240" w:after="0"/>
      <w:jc w:val="left"/>
      <w:textAlignment w:val="baseline"/>
    </w:pPr>
    <w:rPr>
      <w:rFonts w:ascii="Cambria" w:eastAsia="Cambria" w:hAnsi="Cambria" w:cs="Yu Gothic"/>
      <w:b w:val="0"/>
      <w:bCs w:val="0"/>
      <w:color w:val="365F91"/>
      <w:kern w:val="3"/>
      <w:sz w:val="32"/>
      <w:lang w:val="el-GR" w:bidi="hi-IN"/>
    </w:rPr>
  </w:style>
  <w:style w:type="paragraph" w:customStyle="1" w:styleId="Contents1">
    <w:name w:val="Contents 1"/>
    <w:basedOn w:val="Standard"/>
    <w:rsid w:val="007B5B1E"/>
    <w:pPr>
      <w:widowControl/>
      <w:tabs>
        <w:tab w:val="right" w:leader="dot" w:pos="9638"/>
      </w:tabs>
      <w:suppressAutoHyphens/>
      <w:autoSpaceDN w:val="0"/>
      <w:spacing w:after="100"/>
      <w:jc w:val="left"/>
    </w:pPr>
    <w:rPr>
      <w:rFonts w:ascii="Liberation Serif" w:eastAsia="NSimSun" w:hAnsi="Liberation Serif"/>
      <w:kern w:val="3"/>
    </w:rPr>
  </w:style>
  <w:style w:type="paragraph" w:customStyle="1" w:styleId="Contents2">
    <w:name w:val="Contents 2"/>
    <w:basedOn w:val="Standard"/>
    <w:rsid w:val="007B5B1E"/>
    <w:pPr>
      <w:widowControl/>
      <w:tabs>
        <w:tab w:val="right" w:leader="dot" w:pos="9575"/>
      </w:tabs>
      <w:suppressAutoHyphens/>
      <w:autoSpaceDN w:val="0"/>
      <w:spacing w:after="100"/>
      <w:ind w:left="220"/>
      <w:jc w:val="left"/>
    </w:pPr>
    <w:rPr>
      <w:rFonts w:ascii="Liberation Serif" w:eastAsia="NSimSun" w:hAnsi="Liberation Serif"/>
      <w:kern w:val="3"/>
    </w:rPr>
  </w:style>
  <w:style w:type="paragraph" w:customStyle="1" w:styleId="Footnote">
    <w:name w:val="Footnote"/>
    <w:basedOn w:val="Standard"/>
    <w:rsid w:val="007B5B1E"/>
    <w:pPr>
      <w:widowControl/>
      <w:suppressLineNumbers/>
      <w:suppressAutoHyphens/>
      <w:autoSpaceDN w:val="0"/>
      <w:spacing w:after="0"/>
      <w:ind w:left="339" w:hanging="339"/>
      <w:jc w:val="left"/>
    </w:pPr>
    <w:rPr>
      <w:rFonts w:ascii="Liberation Serif" w:eastAsia="NSimSun" w:hAnsi="Liberation Serif"/>
      <w:kern w:val="3"/>
      <w:sz w:val="20"/>
      <w:szCs w:val="20"/>
    </w:rPr>
  </w:style>
  <w:style w:type="paragraph" w:customStyle="1" w:styleId="TableContents">
    <w:name w:val="Table Contents"/>
    <w:basedOn w:val="Standard"/>
    <w:rsid w:val="007B5B1E"/>
    <w:pPr>
      <w:suppressLineNumbers/>
      <w:suppressAutoHyphens/>
      <w:autoSpaceDN w:val="0"/>
      <w:spacing w:after="0"/>
      <w:jc w:val="left"/>
    </w:pPr>
    <w:rPr>
      <w:rFonts w:ascii="Liberation Serif" w:eastAsia="NSimSun" w:hAnsi="Liberation Serif"/>
      <w:kern w:val="3"/>
    </w:rPr>
  </w:style>
  <w:style w:type="character" w:customStyle="1" w:styleId="IndexLink">
    <w:name w:val="Index Link"/>
    <w:rsid w:val="007B5B1E"/>
  </w:style>
  <w:style w:type="character" w:customStyle="1" w:styleId="VisitedInternetLink">
    <w:name w:val="Visited Internet Link"/>
    <w:rsid w:val="007B5B1E"/>
    <w:rPr>
      <w:color w:val="800080"/>
      <w:u w:val="single"/>
    </w:rPr>
  </w:style>
  <w:style w:type="character" w:customStyle="1" w:styleId="WW8Num28z3">
    <w:name w:val="WW8Num28z3"/>
    <w:rsid w:val="007B5B1E"/>
    <w:rPr>
      <w:rFonts w:ascii="Symbol" w:eastAsia="Symbol" w:hAnsi="Symbol" w:cs="Symbol"/>
    </w:rPr>
  </w:style>
  <w:style w:type="character" w:customStyle="1" w:styleId="WW8Num22z3">
    <w:name w:val="WW8Num22z3"/>
    <w:rsid w:val="007B5B1E"/>
    <w:rPr>
      <w:rFonts w:ascii="Symbol" w:eastAsia="Symbol" w:hAnsi="Symbol" w:cs="Symbol"/>
    </w:rPr>
  </w:style>
  <w:style w:type="character" w:customStyle="1" w:styleId="WW8Num24z3">
    <w:name w:val="WW8Num24z3"/>
    <w:rsid w:val="007B5B1E"/>
    <w:rPr>
      <w:rFonts w:ascii="Symbol" w:eastAsia="Symbol" w:hAnsi="Symbol" w:cs="Symbol"/>
    </w:rPr>
  </w:style>
  <w:style w:type="character" w:customStyle="1" w:styleId="WW8Num25z3">
    <w:name w:val="WW8Num25z3"/>
    <w:rsid w:val="007B5B1E"/>
    <w:rPr>
      <w:rFonts w:ascii="Symbol" w:eastAsia="Symbol" w:hAnsi="Symbol" w:cs="Symbol"/>
    </w:rPr>
  </w:style>
  <w:style w:type="character" w:customStyle="1" w:styleId="WW8Num26z3">
    <w:name w:val="WW8Num26z3"/>
    <w:rsid w:val="007B5B1E"/>
    <w:rPr>
      <w:rFonts w:ascii="Symbol" w:eastAsia="Symbol" w:hAnsi="Symbol" w:cs="Symbol"/>
    </w:rPr>
  </w:style>
  <w:style w:type="character" w:customStyle="1" w:styleId="WW8Num5z3">
    <w:name w:val="WW8Num5z3"/>
    <w:rsid w:val="007B5B1E"/>
    <w:rPr>
      <w:rFonts w:ascii="Symbol" w:eastAsia="Symbol" w:hAnsi="Symbol" w:cs="Symbol"/>
    </w:rPr>
  </w:style>
  <w:style w:type="character" w:customStyle="1" w:styleId="WW8Num4z3">
    <w:name w:val="WW8Num4z3"/>
    <w:rsid w:val="007B5B1E"/>
    <w:rPr>
      <w:rFonts w:ascii="Symbol" w:eastAsia="Symbol" w:hAnsi="Symbol" w:cs="Symbol"/>
    </w:rPr>
  </w:style>
  <w:style w:type="character" w:customStyle="1" w:styleId="Footnoteanchor0">
    <w:name w:val="Footnote anchor"/>
    <w:rsid w:val="007B5B1E"/>
    <w:rPr>
      <w:position w:val="0"/>
      <w:vertAlign w:val="superscript"/>
    </w:rPr>
  </w:style>
  <w:style w:type="numbering" w:customStyle="1" w:styleId="WW8Num153">
    <w:name w:val="WW8Num153"/>
    <w:basedOn w:val="a2"/>
    <w:rsid w:val="007B5B1E"/>
    <w:pPr>
      <w:numPr>
        <w:numId w:val="1"/>
      </w:numPr>
    </w:pPr>
  </w:style>
  <w:style w:type="numbering" w:customStyle="1" w:styleId="WW8Num30">
    <w:name w:val="WW8Num30"/>
    <w:basedOn w:val="a2"/>
    <w:rsid w:val="007B5B1E"/>
    <w:pPr>
      <w:numPr>
        <w:numId w:val="100"/>
      </w:numPr>
    </w:pPr>
  </w:style>
  <w:style w:type="numbering" w:customStyle="1" w:styleId="WW8Num283">
    <w:name w:val="WW8Num283"/>
    <w:basedOn w:val="a2"/>
    <w:rsid w:val="007B5B1E"/>
    <w:pPr>
      <w:numPr>
        <w:numId w:val="3"/>
      </w:numPr>
    </w:pPr>
  </w:style>
  <w:style w:type="numbering" w:customStyle="1" w:styleId="WW8Num173">
    <w:name w:val="WW8Num173"/>
    <w:basedOn w:val="a2"/>
    <w:rsid w:val="007B5B1E"/>
    <w:pPr>
      <w:numPr>
        <w:numId w:val="4"/>
      </w:numPr>
    </w:pPr>
  </w:style>
  <w:style w:type="numbering" w:customStyle="1" w:styleId="WW8Num16">
    <w:name w:val="WW8Num16"/>
    <w:basedOn w:val="a2"/>
    <w:rsid w:val="007B5B1E"/>
    <w:pPr>
      <w:numPr>
        <w:numId w:val="101"/>
      </w:numPr>
    </w:pPr>
  </w:style>
  <w:style w:type="numbering" w:customStyle="1" w:styleId="WW8Num293">
    <w:name w:val="WW8Num293"/>
    <w:basedOn w:val="a2"/>
    <w:rsid w:val="007B5B1E"/>
    <w:pPr>
      <w:numPr>
        <w:numId w:val="5"/>
      </w:numPr>
    </w:pPr>
  </w:style>
  <w:style w:type="numbering" w:customStyle="1" w:styleId="WW8Num20">
    <w:name w:val="WW8Num20"/>
    <w:basedOn w:val="a2"/>
    <w:rsid w:val="007B5B1E"/>
    <w:pPr>
      <w:numPr>
        <w:numId w:val="102"/>
      </w:numPr>
    </w:pPr>
  </w:style>
  <w:style w:type="numbering" w:customStyle="1" w:styleId="WW8Num213">
    <w:name w:val="WW8Num213"/>
    <w:basedOn w:val="a2"/>
    <w:rsid w:val="007B5B1E"/>
    <w:pPr>
      <w:numPr>
        <w:numId w:val="103"/>
      </w:numPr>
    </w:pPr>
  </w:style>
  <w:style w:type="numbering" w:customStyle="1" w:styleId="WW8Num221">
    <w:name w:val="WW8Num221"/>
    <w:basedOn w:val="a2"/>
    <w:rsid w:val="007B5B1E"/>
    <w:pPr>
      <w:numPr>
        <w:numId w:val="104"/>
      </w:numPr>
    </w:pPr>
  </w:style>
  <w:style w:type="numbering" w:customStyle="1" w:styleId="WW8Num313">
    <w:name w:val="WW8Num313"/>
    <w:basedOn w:val="a2"/>
    <w:rsid w:val="007B5B1E"/>
    <w:pPr>
      <w:numPr>
        <w:numId w:val="41"/>
      </w:numPr>
    </w:pPr>
  </w:style>
  <w:style w:type="numbering" w:customStyle="1" w:styleId="WW8Num233">
    <w:name w:val="WW8Num233"/>
    <w:basedOn w:val="a2"/>
    <w:rsid w:val="007B5B1E"/>
    <w:pPr>
      <w:numPr>
        <w:numId w:val="6"/>
      </w:numPr>
    </w:pPr>
  </w:style>
  <w:style w:type="numbering" w:customStyle="1" w:styleId="WW8Num323">
    <w:name w:val="WW8Num323"/>
    <w:basedOn w:val="a2"/>
    <w:rsid w:val="007B5B1E"/>
    <w:pPr>
      <w:numPr>
        <w:numId w:val="105"/>
      </w:numPr>
    </w:pPr>
  </w:style>
  <w:style w:type="numbering" w:customStyle="1" w:styleId="WW8Num193">
    <w:name w:val="WW8Num193"/>
    <w:basedOn w:val="a2"/>
    <w:rsid w:val="007B5B1E"/>
    <w:pPr>
      <w:numPr>
        <w:numId w:val="7"/>
      </w:numPr>
    </w:pPr>
  </w:style>
  <w:style w:type="numbering" w:customStyle="1" w:styleId="WW8Num24">
    <w:name w:val="WW8Num24"/>
    <w:basedOn w:val="a2"/>
    <w:rsid w:val="007B5B1E"/>
    <w:pPr>
      <w:numPr>
        <w:numId w:val="106"/>
      </w:numPr>
    </w:pPr>
  </w:style>
  <w:style w:type="numbering" w:customStyle="1" w:styleId="WW8Num25">
    <w:name w:val="WW8Num25"/>
    <w:basedOn w:val="a2"/>
    <w:rsid w:val="007B5B1E"/>
    <w:pPr>
      <w:numPr>
        <w:numId w:val="107"/>
      </w:numPr>
    </w:pPr>
  </w:style>
  <w:style w:type="numbering" w:customStyle="1" w:styleId="WW8Num26">
    <w:name w:val="WW8Num26"/>
    <w:basedOn w:val="a2"/>
    <w:rsid w:val="007B5B1E"/>
    <w:pPr>
      <w:numPr>
        <w:numId w:val="108"/>
      </w:numPr>
    </w:pPr>
  </w:style>
  <w:style w:type="numbering" w:customStyle="1" w:styleId="WW8Num183">
    <w:name w:val="WW8Num183"/>
    <w:basedOn w:val="a2"/>
    <w:rsid w:val="007B5B1E"/>
    <w:pPr>
      <w:numPr>
        <w:numId w:val="9"/>
      </w:numPr>
    </w:pPr>
  </w:style>
  <w:style w:type="numbering" w:customStyle="1" w:styleId="WW8Num273">
    <w:name w:val="WW8Num273"/>
    <w:basedOn w:val="a2"/>
    <w:rsid w:val="007B5B1E"/>
    <w:pPr>
      <w:numPr>
        <w:numId w:val="10"/>
      </w:numPr>
    </w:pPr>
  </w:style>
  <w:style w:type="numbering" w:customStyle="1" w:styleId="WW8Num53">
    <w:name w:val="WW8Num53"/>
    <w:basedOn w:val="a2"/>
    <w:rsid w:val="007B5B1E"/>
    <w:pPr>
      <w:numPr>
        <w:numId w:val="11"/>
      </w:numPr>
    </w:pPr>
  </w:style>
  <w:style w:type="numbering" w:customStyle="1" w:styleId="WW8Num63">
    <w:name w:val="WW8Num63"/>
    <w:basedOn w:val="a2"/>
    <w:rsid w:val="007B5B1E"/>
    <w:pPr>
      <w:numPr>
        <w:numId w:val="12"/>
      </w:numPr>
    </w:pPr>
  </w:style>
  <w:style w:type="numbering" w:customStyle="1" w:styleId="WW8Num43">
    <w:name w:val="WW8Num43"/>
    <w:basedOn w:val="a2"/>
    <w:rsid w:val="007B5B1E"/>
    <w:pPr>
      <w:numPr>
        <w:numId w:val="13"/>
      </w:numPr>
    </w:pPr>
  </w:style>
  <w:style w:type="numbering" w:customStyle="1" w:styleId="WW8Num73">
    <w:name w:val="WW8Num73"/>
    <w:basedOn w:val="a2"/>
    <w:rsid w:val="007B5B1E"/>
    <w:pPr>
      <w:numPr>
        <w:numId w:val="14"/>
      </w:numPr>
    </w:pPr>
  </w:style>
  <w:style w:type="numbering" w:customStyle="1" w:styleId="WW8Num83">
    <w:name w:val="WW8Num83"/>
    <w:basedOn w:val="a2"/>
    <w:rsid w:val="007B5B1E"/>
    <w:pPr>
      <w:numPr>
        <w:numId w:val="15"/>
      </w:numPr>
    </w:pPr>
  </w:style>
  <w:style w:type="numbering" w:customStyle="1" w:styleId="WW8Num93">
    <w:name w:val="WW8Num93"/>
    <w:basedOn w:val="a2"/>
    <w:rsid w:val="007B5B1E"/>
    <w:pPr>
      <w:numPr>
        <w:numId w:val="16"/>
      </w:numPr>
    </w:pPr>
  </w:style>
  <w:style w:type="numbering" w:customStyle="1" w:styleId="WW8Num103">
    <w:name w:val="WW8Num103"/>
    <w:basedOn w:val="a2"/>
    <w:rsid w:val="007B5B1E"/>
    <w:pPr>
      <w:numPr>
        <w:numId w:val="17"/>
      </w:numPr>
    </w:pPr>
  </w:style>
  <w:style w:type="numbering" w:customStyle="1" w:styleId="WW8Num114">
    <w:name w:val="WW8Num114"/>
    <w:basedOn w:val="a2"/>
    <w:rsid w:val="007B5B1E"/>
    <w:pPr>
      <w:numPr>
        <w:numId w:val="18"/>
      </w:numPr>
    </w:pPr>
  </w:style>
  <w:style w:type="numbering" w:customStyle="1" w:styleId="WW8Num123">
    <w:name w:val="WW8Num123"/>
    <w:basedOn w:val="a2"/>
    <w:rsid w:val="007B5B1E"/>
    <w:pPr>
      <w:numPr>
        <w:numId w:val="19"/>
      </w:numPr>
    </w:pPr>
  </w:style>
  <w:style w:type="numbering" w:customStyle="1" w:styleId="WW8Num133">
    <w:name w:val="WW8Num133"/>
    <w:basedOn w:val="a2"/>
    <w:rsid w:val="007B5B1E"/>
    <w:pPr>
      <w:numPr>
        <w:numId w:val="20"/>
      </w:numPr>
    </w:pPr>
  </w:style>
  <w:style w:type="numbering" w:customStyle="1" w:styleId="WW8Num210">
    <w:name w:val="WW8Num210"/>
    <w:basedOn w:val="a2"/>
    <w:rsid w:val="007B5B1E"/>
    <w:pPr>
      <w:numPr>
        <w:numId w:val="21"/>
      </w:numPr>
    </w:pPr>
  </w:style>
  <w:style w:type="numbering" w:customStyle="1" w:styleId="WW8Num143">
    <w:name w:val="WW8Num143"/>
    <w:basedOn w:val="a2"/>
    <w:rsid w:val="007B5B1E"/>
    <w:pPr>
      <w:numPr>
        <w:numId w:val="22"/>
      </w:numPr>
    </w:pPr>
  </w:style>
  <w:style w:type="numbering" w:customStyle="1" w:styleId="WW8Num34">
    <w:name w:val="WW8Num34"/>
    <w:basedOn w:val="a2"/>
    <w:rsid w:val="007B5B1E"/>
    <w:pPr>
      <w:numPr>
        <w:numId w:val="23"/>
      </w:numPr>
    </w:pPr>
  </w:style>
  <w:style w:type="table" w:customStyle="1" w:styleId="11b">
    <w:name w:val="Πλέγμα πίνακα11"/>
    <w:basedOn w:val="a1"/>
    <w:next w:val="affb"/>
    <w:uiPriority w:val="59"/>
    <w:rsid w:val="007B5B1E"/>
    <w:rPr>
      <w:rFonts w:ascii="Google Sans" w:hAnsi="Google Sans" w:cs="Arial"/>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0">
    <w:name w:val="Πίνακας 1 με ανοιχτόχρωμο πλέγμα110"/>
    <w:basedOn w:val="a1"/>
    <w:uiPriority w:val="46"/>
    <w:rsid w:val="008C6F05"/>
    <w:rPr>
      <w:rFonts w:cs="Arial"/>
      <w:lang w:eastAsia="en-U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numbering" w:customStyle="1" w:styleId="92">
    <w:name w:val="Χωρίς λίστα9"/>
    <w:next w:val="a2"/>
    <w:uiPriority w:val="99"/>
    <w:semiHidden/>
    <w:unhideWhenUsed/>
    <w:rsid w:val="00704D57"/>
  </w:style>
  <w:style w:type="table" w:customStyle="1" w:styleId="123">
    <w:name w:val="Πλέγμα πίνακα12"/>
    <w:basedOn w:val="a1"/>
    <w:next w:val="affb"/>
    <w:uiPriority w:val="59"/>
    <w:rsid w:val="00704D57"/>
    <w:rPr>
      <w:rFonts w:ascii="Google Sans" w:hAnsi="Google Sans" w:cs="Arial"/>
      <w:lang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2">
    <w:name w:val="Πίνακας λίστας 2 - Έμφαση 412"/>
    <w:basedOn w:val="a1"/>
    <w:uiPriority w:val="47"/>
    <w:rsid w:val="00704D57"/>
    <w:rPr>
      <w:rFonts w:eastAsia="Times New Roman" w:cs="Arial"/>
      <w:lang w:eastAsia="ja-JP" w:bidi="he-IL"/>
    </w:rPr>
    <w:tblPr>
      <w:tblStyleRowBandSize w:val="1"/>
      <w:tblStyleColBandSize w:val="1"/>
      <w:tblBorders>
        <w:top w:val="single" w:sz="4" w:space="0" w:color="B2A1C7"/>
        <w:bottom w:val="single" w:sz="4" w:space="0" w:color="B2A1C7"/>
        <w:insideH w:val="single" w:sz="4" w:space="0" w:color="B2A1C7"/>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customStyle="1" w:styleId="1111">
    <w:name w:val="Πίνακας 1 με ανοιχτόχρωμο πλέγμα111"/>
    <w:basedOn w:val="a1"/>
    <w:uiPriority w:val="46"/>
    <w:rsid w:val="00704D57"/>
    <w:rPr>
      <w:rFonts w:cs="Arial"/>
      <w:lang w:bidi="he-IL"/>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117109">
      <w:bodyDiv w:val="1"/>
      <w:marLeft w:val="0"/>
      <w:marRight w:val="0"/>
      <w:marTop w:val="0"/>
      <w:marBottom w:val="0"/>
      <w:divBdr>
        <w:top w:val="none" w:sz="0" w:space="0" w:color="auto"/>
        <w:left w:val="none" w:sz="0" w:space="0" w:color="auto"/>
        <w:bottom w:val="none" w:sz="0" w:space="0" w:color="auto"/>
        <w:right w:val="none" w:sz="0" w:space="0" w:color="auto"/>
      </w:divBdr>
    </w:div>
    <w:div w:id="365375250">
      <w:bodyDiv w:val="1"/>
      <w:marLeft w:val="0"/>
      <w:marRight w:val="0"/>
      <w:marTop w:val="0"/>
      <w:marBottom w:val="0"/>
      <w:divBdr>
        <w:top w:val="none" w:sz="0" w:space="0" w:color="auto"/>
        <w:left w:val="none" w:sz="0" w:space="0" w:color="auto"/>
        <w:bottom w:val="none" w:sz="0" w:space="0" w:color="auto"/>
        <w:right w:val="none" w:sz="0" w:space="0" w:color="auto"/>
      </w:divBdr>
    </w:div>
    <w:div w:id="426468430">
      <w:bodyDiv w:val="1"/>
      <w:marLeft w:val="0"/>
      <w:marRight w:val="0"/>
      <w:marTop w:val="0"/>
      <w:marBottom w:val="0"/>
      <w:divBdr>
        <w:top w:val="none" w:sz="0" w:space="0" w:color="auto"/>
        <w:left w:val="none" w:sz="0" w:space="0" w:color="auto"/>
        <w:bottom w:val="none" w:sz="0" w:space="0" w:color="auto"/>
        <w:right w:val="none" w:sz="0" w:space="0" w:color="auto"/>
      </w:divBdr>
    </w:div>
    <w:div w:id="764299675">
      <w:bodyDiv w:val="1"/>
      <w:marLeft w:val="0"/>
      <w:marRight w:val="0"/>
      <w:marTop w:val="0"/>
      <w:marBottom w:val="0"/>
      <w:divBdr>
        <w:top w:val="none" w:sz="0" w:space="0" w:color="auto"/>
        <w:left w:val="none" w:sz="0" w:space="0" w:color="auto"/>
        <w:bottom w:val="none" w:sz="0" w:space="0" w:color="auto"/>
        <w:right w:val="none" w:sz="0" w:space="0" w:color="auto"/>
      </w:divBdr>
    </w:div>
    <w:div w:id="957293134">
      <w:bodyDiv w:val="1"/>
      <w:marLeft w:val="0"/>
      <w:marRight w:val="0"/>
      <w:marTop w:val="0"/>
      <w:marBottom w:val="0"/>
      <w:divBdr>
        <w:top w:val="none" w:sz="0" w:space="0" w:color="auto"/>
        <w:left w:val="none" w:sz="0" w:space="0" w:color="auto"/>
        <w:bottom w:val="none" w:sz="0" w:space="0" w:color="auto"/>
        <w:right w:val="none" w:sz="0" w:space="0" w:color="auto"/>
      </w:divBdr>
    </w:div>
    <w:div w:id="16748002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eaadhsy.gr/n4412/n4412fulltextlinks.html" TargetMode="External"/><Relationship Id="rId21" Type="http://schemas.openxmlformats.org/officeDocument/2006/relationships/hyperlink" Target="http://www.aigaleo.gr/" TargetMode="External"/><Relationship Id="rId42" Type="http://schemas.openxmlformats.org/officeDocument/2006/relationships/image" Target="media/image3.emf"/><Relationship Id="rId47" Type="http://schemas.openxmlformats.org/officeDocument/2006/relationships/hyperlink" Target="mailto:e.pavlidi@egaleo.gr" TargetMode="External"/><Relationship Id="rId63" Type="http://schemas.openxmlformats.org/officeDocument/2006/relationships/hyperlink" Target="https://ec.europa.eu/info/index_en" TargetMode="External"/><Relationship Id="rId68" Type="http://schemas.openxmlformats.org/officeDocument/2006/relationships/hyperlink" Target="https://doi.org/10.1017/S0033291700034991" TargetMode="External"/><Relationship Id="rId84" Type="http://schemas.openxmlformats.org/officeDocument/2006/relationships/hyperlink" Target="http://www.promitheus.gov.gr/" TargetMode="External"/><Relationship Id="rId16" Type="http://schemas.openxmlformats.org/officeDocument/2006/relationships/hyperlink" Target="http://www.aigaleo.gr/" TargetMode="External"/><Relationship Id="rId11" Type="http://schemas.openxmlformats.org/officeDocument/2006/relationships/hyperlink" Target="http://www.promitheus.gov.gr/" TargetMode="External"/><Relationship Id="rId32" Type="http://schemas.openxmlformats.org/officeDocument/2006/relationships/header" Target="header2.xml"/><Relationship Id="rId37" Type="http://schemas.openxmlformats.org/officeDocument/2006/relationships/footer" Target="footer4.xml"/><Relationship Id="rId53" Type="http://schemas.openxmlformats.org/officeDocument/2006/relationships/header" Target="header11.xml"/><Relationship Id="rId58" Type="http://schemas.openxmlformats.org/officeDocument/2006/relationships/footer" Target="footer13.xml"/><Relationship Id="rId74" Type="http://schemas.openxmlformats.org/officeDocument/2006/relationships/hyperlink" Target="https://doi.org/10.1002/(SICI)1097-0355(199822)19:2%3C124::AID-IMHJ4%3E3.0.CO;2-O" TargetMode="External"/><Relationship Id="rId79" Type="http://schemas.openxmlformats.org/officeDocument/2006/relationships/hyperlink" Target="http://dx.doi.org/10.1108/JCS-07-2014-0035" TargetMode="External"/><Relationship Id="rId5" Type="http://schemas.openxmlformats.org/officeDocument/2006/relationships/settings" Target="settings.xml"/><Relationship Id="rId19" Type="http://schemas.openxmlformats.org/officeDocument/2006/relationships/hyperlink" Target="http://www.promitheus.gov.gr/" TargetMode="External"/><Relationship Id="rId14" Type="http://schemas.openxmlformats.org/officeDocument/2006/relationships/hyperlink" Target="http://www.aigaleo.gr/" TargetMode="External"/><Relationship Id="rId22" Type="http://schemas.openxmlformats.org/officeDocument/2006/relationships/hyperlink" Target="https://efd.asda.gr" TargetMode="External"/><Relationship Id="rId27" Type="http://schemas.openxmlformats.org/officeDocument/2006/relationships/hyperlink" Target="http://www.eaadhsy.gr/n4412/prosarthmaA_index.html" TargetMode="External"/><Relationship Id="rId30" Type="http://schemas.openxmlformats.org/officeDocument/2006/relationships/hyperlink" Target="mailto:e.pavlidi@egaleo.gr" TargetMode="External"/><Relationship Id="rId35" Type="http://schemas.openxmlformats.org/officeDocument/2006/relationships/footer" Target="footer3.xml"/><Relationship Id="rId43" Type="http://schemas.openxmlformats.org/officeDocument/2006/relationships/header" Target="header7.xml"/><Relationship Id="rId48" Type="http://schemas.openxmlformats.org/officeDocument/2006/relationships/hyperlink" Target="http://www.uniwa.gr" TargetMode="External"/><Relationship Id="rId56" Type="http://schemas.openxmlformats.org/officeDocument/2006/relationships/footer" Target="footer12.xml"/><Relationship Id="rId64" Type="http://schemas.openxmlformats.org/officeDocument/2006/relationships/hyperlink" Target="https://edutechthesis.uniwa.gr/" TargetMode="External"/><Relationship Id="rId69" Type="http://schemas.openxmlformats.org/officeDocument/2006/relationships/hyperlink" Target="http://www.nber.org/papers/w17042" TargetMode="External"/><Relationship Id="rId77" Type="http://schemas.openxmlformats.org/officeDocument/2006/relationships/hyperlink" Target="http://edu4adults.blogspot.com/2011/06/blog-post.html" TargetMode="External"/><Relationship Id="rId8" Type="http://schemas.openxmlformats.org/officeDocument/2006/relationships/endnotes" Target="endnotes.xml"/><Relationship Id="rId51" Type="http://schemas.openxmlformats.org/officeDocument/2006/relationships/header" Target="header10.xml"/><Relationship Id="rId72" Type="http://schemas.openxmlformats.org/officeDocument/2006/relationships/hyperlink" Target="http://europa.eu.int/comm/employment_social/soc-prot/soc-incl/joint_rep_en.htm)" TargetMode="External"/><Relationship Id="rId80" Type="http://schemas.openxmlformats.org/officeDocument/2006/relationships/hyperlink" Target="https://doi.org/10.1080/15289168.2012.673412" TargetMode="External"/><Relationship Id="rId85" Type="http://schemas.openxmlformats.org/officeDocument/2006/relationships/header" Target="header15.xml"/><Relationship Id="rId3" Type="http://schemas.openxmlformats.org/officeDocument/2006/relationships/numbering" Target="numbering.xml"/><Relationship Id="rId12" Type="http://schemas.openxmlformats.org/officeDocument/2006/relationships/hyperlink" Target="mailto:promithies@egaleo.gr" TargetMode="External"/><Relationship Id="rId17" Type="http://schemas.openxmlformats.org/officeDocument/2006/relationships/hyperlink" Target="http://www.promitheus.gov.gr/" TargetMode="External"/><Relationship Id="rId25" Type="http://schemas.openxmlformats.org/officeDocument/2006/relationships/hyperlink" Target="http://www.promitheus.gov.gr/" TargetMode="External"/><Relationship Id="rId33" Type="http://schemas.openxmlformats.org/officeDocument/2006/relationships/footer" Target="footer2.xml"/><Relationship Id="rId38" Type="http://schemas.openxmlformats.org/officeDocument/2006/relationships/header" Target="header5.xml"/><Relationship Id="rId46" Type="http://schemas.openxmlformats.org/officeDocument/2006/relationships/footer" Target="footer8.xml"/><Relationship Id="rId59" Type="http://schemas.openxmlformats.org/officeDocument/2006/relationships/image" Target="media/image4.png"/><Relationship Id="rId67" Type="http://schemas.openxmlformats.org/officeDocument/2006/relationships/hyperlink" Target="https://www.cambridge.org/core/journals/psychological-medicine" TargetMode="External"/><Relationship Id="rId20" Type="http://schemas.openxmlformats.org/officeDocument/2006/relationships/hyperlink" Target="http://et.diavgeia.gov.gr/" TargetMode="External"/><Relationship Id="rId41" Type="http://schemas.openxmlformats.org/officeDocument/2006/relationships/footer" Target="footer6.xml"/><Relationship Id="rId54" Type="http://schemas.openxmlformats.org/officeDocument/2006/relationships/footer" Target="footer11.xml"/><Relationship Id="rId62" Type="http://schemas.openxmlformats.org/officeDocument/2006/relationships/hyperlink" Target="https://www.esamea.gr/" TargetMode="External"/><Relationship Id="rId70" Type="http://schemas.openxmlformats.org/officeDocument/2006/relationships/hyperlink" Target="https://doi.org/10.1080/10911350903341036" TargetMode="External"/><Relationship Id="rId75" Type="http://schemas.openxmlformats.org/officeDocument/2006/relationships/hyperlink" Target="http://resilnet.uiuc.edu/library/grotb95b.html" TargetMode="External"/><Relationship Id="rId83" Type="http://schemas.openxmlformats.org/officeDocument/2006/relationships/hyperlink" Target="https://doi.org/10.1080/00754170050082812" TargetMode="Externa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promitheus.gov.gr" TargetMode="External"/><Relationship Id="rId23" Type="http://schemas.openxmlformats.org/officeDocument/2006/relationships/hyperlink" Target="http://www.promitheus.gov.gr/" TargetMode="External"/><Relationship Id="rId28" Type="http://schemas.openxmlformats.org/officeDocument/2006/relationships/header" Target="header1.xml"/><Relationship Id="rId36" Type="http://schemas.openxmlformats.org/officeDocument/2006/relationships/header" Target="header4.xml"/><Relationship Id="rId49" Type="http://schemas.openxmlformats.org/officeDocument/2006/relationships/header" Target="header9.xml"/><Relationship Id="rId57" Type="http://schemas.openxmlformats.org/officeDocument/2006/relationships/header" Target="header13.xml"/><Relationship Id="rId10" Type="http://schemas.openxmlformats.org/officeDocument/2006/relationships/hyperlink" Target="mailto:e.pavlidi@egaleo.gr" TargetMode="External"/><Relationship Id="rId31" Type="http://schemas.openxmlformats.org/officeDocument/2006/relationships/hyperlink" Target="http://www.uniwa.gr" TargetMode="External"/><Relationship Id="rId44" Type="http://schemas.openxmlformats.org/officeDocument/2006/relationships/footer" Target="footer7.xml"/><Relationship Id="rId52" Type="http://schemas.openxmlformats.org/officeDocument/2006/relationships/footer" Target="footer10.xml"/><Relationship Id="rId60" Type="http://schemas.openxmlformats.org/officeDocument/2006/relationships/header" Target="header14.xml"/><Relationship Id="rId65" Type="http://schemas.openxmlformats.org/officeDocument/2006/relationships/hyperlink" Target="http://dione.lib.unipi.gr/xmlui/bitstream/handle/unipi/11039/Pazarzi_Euaggelia.pdf?sequence=1&amp;isAllowed=y" TargetMode="External"/><Relationship Id="rId73" Type="http://schemas.openxmlformats.org/officeDocument/2006/relationships/hyperlink" Target="https://ec.europa.eu/info/index_en" TargetMode="External"/><Relationship Id="rId78" Type="http://schemas.openxmlformats.org/officeDocument/2006/relationships/hyperlink" Target="http://www.systematicreviewsjournal.com/content/3/1/20" TargetMode="External"/><Relationship Id="rId81" Type="http://schemas.openxmlformats.org/officeDocument/2006/relationships/hyperlink" Target="https://www.ncda.org/aws/NCDA/pt/sp/guidelines" TargetMode="External"/><Relationship Id="rId86" Type="http://schemas.openxmlformats.org/officeDocument/2006/relationships/footer" Target="footer15.xml"/><Relationship Id="rId4" Type="http://schemas.openxmlformats.org/officeDocument/2006/relationships/styles" Target="styles.xml"/><Relationship Id="rId9" Type="http://schemas.openxmlformats.org/officeDocument/2006/relationships/image" Target="media/image1.jpeg"/><Relationship Id="rId13" Type="http://schemas.openxmlformats.org/officeDocument/2006/relationships/hyperlink" Target="mailto:e.pavlidi@egaleo.gr" TargetMode="External"/><Relationship Id="rId18" Type="http://schemas.openxmlformats.org/officeDocument/2006/relationships/hyperlink" Target="http://www.promitheus.gov.gr/" TargetMode="External"/><Relationship Id="rId39" Type="http://schemas.openxmlformats.org/officeDocument/2006/relationships/footer" Target="footer5.xml"/><Relationship Id="rId34" Type="http://schemas.openxmlformats.org/officeDocument/2006/relationships/header" Target="header3.xml"/><Relationship Id="rId50" Type="http://schemas.openxmlformats.org/officeDocument/2006/relationships/footer" Target="footer9.xml"/><Relationship Id="rId55" Type="http://schemas.openxmlformats.org/officeDocument/2006/relationships/header" Target="header12.xml"/><Relationship Id="rId76" Type="http://schemas.openxmlformats.org/officeDocument/2006/relationships/hyperlink" Target="https://eclkc.ohs.acf.hhs.gov" TargetMode="External"/><Relationship Id="rId7" Type="http://schemas.openxmlformats.org/officeDocument/2006/relationships/footnotes" Target="footnotes.xml"/><Relationship Id="rId71" Type="http://schemas.openxmlformats.org/officeDocument/2006/relationships/hyperlink" Target="http://www.jstor.org/stable/20456822" TargetMode="External"/><Relationship Id="rId2" Type="http://schemas.openxmlformats.org/officeDocument/2006/relationships/customXml" Target="../customXml/item2.xml"/><Relationship Id="rId29" Type="http://schemas.openxmlformats.org/officeDocument/2006/relationships/footer" Target="footer1.xml"/><Relationship Id="rId24" Type="http://schemas.openxmlformats.org/officeDocument/2006/relationships/hyperlink" Target="http://www.promitheus.gov.gr/" TargetMode="External"/><Relationship Id="rId40" Type="http://schemas.openxmlformats.org/officeDocument/2006/relationships/header" Target="header6.xml"/><Relationship Id="rId45" Type="http://schemas.openxmlformats.org/officeDocument/2006/relationships/header" Target="header8.xml"/><Relationship Id="rId66" Type="http://schemas.openxmlformats.org/officeDocument/2006/relationships/hyperlink" Target="http://www.ncda.org/" TargetMode="External"/><Relationship Id="rId87" Type="http://schemas.openxmlformats.org/officeDocument/2006/relationships/fontTable" Target="fontTable.xml"/><Relationship Id="rId61" Type="http://schemas.openxmlformats.org/officeDocument/2006/relationships/footer" Target="footer14.xml"/><Relationship Id="rId82" Type="http://schemas.openxmlformats.org/officeDocument/2006/relationships/hyperlink" Target="http://dione.lib.unipi.gr/xmlui/bitstream/handle/unipi/11039/Pazarzi_Euaggelia.pdf?sequence=1&amp;isAllowed=y"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10.xml.rels><?xml version="1.0" encoding="UTF-8" standalone="yes"?>
<Relationships xmlns="http://schemas.openxmlformats.org/package/2006/relationships"><Relationship Id="rId1" Type="http://schemas.openxmlformats.org/officeDocument/2006/relationships/image" Target="media/image2.png"/></Relationships>
</file>

<file path=word/_rels/footer11.xml.rels><?xml version="1.0" encoding="UTF-8" standalone="yes"?>
<Relationships xmlns="http://schemas.openxmlformats.org/package/2006/relationships"><Relationship Id="rId1" Type="http://schemas.openxmlformats.org/officeDocument/2006/relationships/image" Target="media/image2.png"/></Relationships>
</file>

<file path=word/_rels/footer12.xml.rels><?xml version="1.0" encoding="UTF-8" standalone="yes"?>
<Relationships xmlns="http://schemas.openxmlformats.org/package/2006/relationships"><Relationship Id="rId1" Type="http://schemas.openxmlformats.org/officeDocument/2006/relationships/image" Target="media/image2.png"/></Relationships>
</file>

<file path=word/_rels/footer13.xml.rels><?xml version="1.0" encoding="UTF-8" standalone="yes"?>
<Relationships xmlns="http://schemas.openxmlformats.org/package/2006/relationships"><Relationship Id="rId1" Type="http://schemas.openxmlformats.org/officeDocument/2006/relationships/image" Target="media/image2.png"/></Relationships>
</file>

<file path=word/_rels/footer14.xml.rels><?xml version="1.0" encoding="UTF-8" standalone="yes"?>
<Relationships xmlns="http://schemas.openxmlformats.org/package/2006/relationships"><Relationship Id="rId1" Type="http://schemas.openxmlformats.org/officeDocument/2006/relationships/image" Target="media/image2.png"/></Relationships>
</file>

<file path=word/_rels/footer15.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footer6.xml.rels><?xml version="1.0" encoding="UTF-8" standalone="yes"?>
<Relationships xmlns="http://schemas.openxmlformats.org/package/2006/relationships"><Relationship Id="rId1" Type="http://schemas.openxmlformats.org/officeDocument/2006/relationships/image" Target="media/image2.png"/></Relationships>
</file>

<file path=word/_rels/footer7.xml.rels><?xml version="1.0" encoding="UTF-8" standalone="yes"?>
<Relationships xmlns="http://schemas.openxmlformats.org/package/2006/relationships"><Relationship Id="rId1" Type="http://schemas.openxmlformats.org/officeDocument/2006/relationships/image" Target="media/image2.png"/></Relationships>
</file>

<file path=word/_rels/footer8.xml.rels><?xml version="1.0" encoding="UTF-8" standalone="yes"?>
<Relationships xmlns="http://schemas.openxmlformats.org/package/2006/relationships"><Relationship Id="rId1" Type="http://schemas.openxmlformats.org/officeDocument/2006/relationships/image" Target="media/image2.png"/></Relationships>
</file>

<file path=word/_rels/footer9.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efd.asda.gr/PDF-Files/parousiasi-programmatos/OXE_DYTIKIS_ATHINAS_1.pdf" TargetMode="External"/><Relationship Id="rId1" Type="http://schemas.openxmlformats.org/officeDocument/2006/relationships/hyperlink" Target="http://efd.asda.gr/PDF-Files/parousiasi-programmatos/OXE_DYTIKIS_ATHINAS_1.pdf"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1G9Ppq9HpjWLbfemsmeSP6ZMWww==">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0CFC8BD-0E60-4C9D-9B8A-FAE6431A9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97818</Words>
  <Characters>528219</Characters>
  <Application>Microsoft Office Word</Application>
  <DocSecurity>0</DocSecurity>
  <Lines>4401</Lines>
  <Paragraphs>1249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624788</CharactersWithSpaces>
  <SharedDoc>false</SharedDoc>
  <HLinks>
    <vt:vector size="768" baseType="variant">
      <vt:variant>
        <vt:i4>6094939</vt:i4>
      </vt:variant>
      <vt:variant>
        <vt:i4>636</vt:i4>
      </vt:variant>
      <vt:variant>
        <vt:i4>0</vt:i4>
      </vt:variant>
      <vt:variant>
        <vt:i4>5</vt:i4>
      </vt:variant>
      <vt:variant>
        <vt:lpwstr>http://www.promitheus.gov.gr/</vt:lpwstr>
      </vt:variant>
      <vt:variant>
        <vt:lpwstr/>
      </vt:variant>
      <vt:variant>
        <vt:i4>1638494</vt:i4>
      </vt:variant>
      <vt:variant>
        <vt:i4>633</vt:i4>
      </vt:variant>
      <vt:variant>
        <vt:i4>0</vt:i4>
      </vt:variant>
      <vt:variant>
        <vt:i4>5</vt:i4>
      </vt:variant>
      <vt:variant>
        <vt:lpwstr>https://doi.org/10.1080/00754170050082812</vt:lpwstr>
      </vt:variant>
      <vt:variant>
        <vt:lpwstr/>
      </vt:variant>
      <vt:variant>
        <vt:i4>1310840</vt:i4>
      </vt:variant>
      <vt:variant>
        <vt:i4>630</vt:i4>
      </vt:variant>
      <vt:variant>
        <vt:i4>0</vt:i4>
      </vt:variant>
      <vt:variant>
        <vt:i4>5</vt:i4>
      </vt:variant>
      <vt:variant>
        <vt:lpwstr>http://dione.lib.unipi.gr/xmlui/bitstream/handle/unipi/11039/Pazarzi_Euaggelia.pdf?sequence=1&amp;isAllowed=y</vt:lpwstr>
      </vt:variant>
      <vt:variant>
        <vt:lpwstr/>
      </vt:variant>
      <vt:variant>
        <vt:i4>3997739</vt:i4>
      </vt:variant>
      <vt:variant>
        <vt:i4>627</vt:i4>
      </vt:variant>
      <vt:variant>
        <vt:i4>0</vt:i4>
      </vt:variant>
      <vt:variant>
        <vt:i4>5</vt:i4>
      </vt:variant>
      <vt:variant>
        <vt:lpwstr>https://www.ncda.org/aws/NCDA/pt/sp/guidelines</vt:lpwstr>
      </vt:variant>
      <vt:variant>
        <vt:lpwstr/>
      </vt:variant>
      <vt:variant>
        <vt:i4>196686</vt:i4>
      </vt:variant>
      <vt:variant>
        <vt:i4>624</vt:i4>
      </vt:variant>
      <vt:variant>
        <vt:i4>0</vt:i4>
      </vt:variant>
      <vt:variant>
        <vt:i4>5</vt:i4>
      </vt:variant>
      <vt:variant>
        <vt:lpwstr>https://doi.org/10.1080/15289168.2012.673412</vt:lpwstr>
      </vt:variant>
      <vt:variant>
        <vt:lpwstr/>
      </vt:variant>
      <vt:variant>
        <vt:i4>3211361</vt:i4>
      </vt:variant>
      <vt:variant>
        <vt:i4>621</vt:i4>
      </vt:variant>
      <vt:variant>
        <vt:i4>0</vt:i4>
      </vt:variant>
      <vt:variant>
        <vt:i4>5</vt:i4>
      </vt:variant>
      <vt:variant>
        <vt:lpwstr>http://dx.doi.org/10.1108/JCS-07-2014-0035</vt:lpwstr>
      </vt:variant>
      <vt:variant>
        <vt:lpwstr/>
      </vt:variant>
      <vt:variant>
        <vt:i4>2883683</vt:i4>
      </vt:variant>
      <vt:variant>
        <vt:i4>618</vt:i4>
      </vt:variant>
      <vt:variant>
        <vt:i4>0</vt:i4>
      </vt:variant>
      <vt:variant>
        <vt:i4>5</vt:i4>
      </vt:variant>
      <vt:variant>
        <vt:lpwstr>http://www.systematicreviewsjournal.com/content/3/1/20</vt:lpwstr>
      </vt:variant>
      <vt:variant>
        <vt:lpwstr/>
      </vt:variant>
      <vt:variant>
        <vt:i4>5242897</vt:i4>
      </vt:variant>
      <vt:variant>
        <vt:i4>615</vt:i4>
      </vt:variant>
      <vt:variant>
        <vt:i4>0</vt:i4>
      </vt:variant>
      <vt:variant>
        <vt:i4>5</vt:i4>
      </vt:variant>
      <vt:variant>
        <vt:lpwstr>http://edu4adults.blogspot.com/2011/06/blog-post.html</vt:lpwstr>
      </vt:variant>
      <vt:variant>
        <vt:lpwstr/>
      </vt:variant>
      <vt:variant>
        <vt:i4>3801147</vt:i4>
      </vt:variant>
      <vt:variant>
        <vt:i4>612</vt:i4>
      </vt:variant>
      <vt:variant>
        <vt:i4>0</vt:i4>
      </vt:variant>
      <vt:variant>
        <vt:i4>5</vt:i4>
      </vt:variant>
      <vt:variant>
        <vt:lpwstr>https://eclkc.ohs.acf.hhs.gov/</vt:lpwstr>
      </vt:variant>
      <vt:variant>
        <vt:lpwstr/>
      </vt:variant>
      <vt:variant>
        <vt:i4>6815844</vt:i4>
      </vt:variant>
      <vt:variant>
        <vt:i4>609</vt:i4>
      </vt:variant>
      <vt:variant>
        <vt:i4>0</vt:i4>
      </vt:variant>
      <vt:variant>
        <vt:i4>5</vt:i4>
      </vt:variant>
      <vt:variant>
        <vt:lpwstr>http://resilnet.uiuc.edu/library/grotb95b.html</vt:lpwstr>
      </vt:variant>
      <vt:variant>
        <vt:lpwstr/>
      </vt:variant>
      <vt:variant>
        <vt:i4>196633</vt:i4>
      </vt:variant>
      <vt:variant>
        <vt:i4>606</vt:i4>
      </vt:variant>
      <vt:variant>
        <vt:i4>0</vt:i4>
      </vt:variant>
      <vt:variant>
        <vt:i4>5</vt:i4>
      </vt:variant>
      <vt:variant>
        <vt:lpwstr>https://doi.org/10.1002/(SICI)1097-0355(199822)19:2%3C124::AID-IMHJ4%3E3.0.CO;2-O</vt:lpwstr>
      </vt:variant>
      <vt:variant>
        <vt:lpwstr/>
      </vt:variant>
      <vt:variant>
        <vt:i4>5505067</vt:i4>
      </vt:variant>
      <vt:variant>
        <vt:i4>603</vt:i4>
      </vt:variant>
      <vt:variant>
        <vt:i4>0</vt:i4>
      </vt:variant>
      <vt:variant>
        <vt:i4>5</vt:i4>
      </vt:variant>
      <vt:variant>
        <vt:lpwstr>https://ec.europa.eu/info/index_en</vt:lpwstr>
      </vt:variant>
      <vt:variant>
        <vt:lpwstr/>
      </vt:variant>
      <vt:variant>
        <vt:i4>6422556</vt:i4>
      </vt:variant>
      <vt:variant>
        <vt:i4>600</vt:i4>
      </vt:variant>
      <vt:variant>
        <vt:i4>0</vt:i4>
      </vt:variant>
      <vt:variant>
        <vt:i4>5</vt:i4>
      </vt:variant>
      <vt:variant>
        <vt:lpwstr>http://europa.eu.int/comm/employment_social/soc-prot/soc-incl/joint_rep_en.htm)</vt:lpwstr>
      </vt:variant>
      <vt:variant>
        <vt:lpwstr/>
      </vt:variant>
      <vt:variant>
        <vt:i4>1114190</vt:i4>
      </vt:variant>
      <vt:variant>
        <vt:i4>597</vt:i4>
      </vt:variant>
      <vt:variant>
        <vt:i4>0</vt:i4>
      </vt:variant>
      <vt:variant>
        <vt:i4>5</vt:i4>
      </vt:variant>
      <vt:variant>
        <vt:lpwstr>http://www.jstor.org/stable/20456822</vt:lpwstr>
      </vt:variant>
      <vt:variant>
        <vt:lpwstr/>
      </vt:variant>
      <vt:variant>
        <vt:i4>1572952</vt:i4>
      </vt:variant>
      <vt:variant>
        <vt:i4>594</vt:i4>
      </vt:variant>
      <vt:variant>
        <vt:i4>0</vt:i4>
      </vt:variant>
      <vt:variant>
        <vt:i4>5</vt:i4>
      </vt:variant>
      <vt:variant>
        <vt:lpwstr>https://doi.org/10.1080/10911350903341036</vt:lpwstr>
      </vt:variant>
      <vt:variant>
        <vt:lpwstr/>
      </vt:variant>
      <vt:variant>
        <vt:i4>5242900</vt:i4>
      </vt:variant>
      <vt:variant>
        <vt:i4>591</vt:i4>
      </vt:variant>
      <vt:variant>
        <vt:i4>0</vt:i4>
      </vt:variant>
      <vt:variant>
        <vt:i4>5</vt:i4>
      </vt:variant>
      <vt:variant>
        <vt:lpwstr>http://www.nber.org/papers/w17042</vt:lpwstr>
      </vt:variant>
      <vt:variant>
        <vt:lpwstr/>
      </vt:variant>
      <vt:variant>
        <vt:i4>2031641</vt:i4>
      </vt:variant>
      <vt:variant>
        <vt:i4>588</vt:i4>
      </vt:variant>
      <vt:variant>
        <vt:i4>0</vt:i4>
      </vt:variant>
      <vt:variant>
        <vt:i4>5</vt:i4>
      </vt:variant>
      <vt:variant>
        <vt:lpwstr>https://doi.org/10.1017/S0033291700034991</vt:lpwstr>
      </vt:variant>
      <vt:variant>
        <vt:lpwstr/>
      </vt:variant>
      <vt:variant>
        <vt:i4>3866725</vt:i4>
      </vt:variant>
      <vt:variant>
        <vt:i4>585</vt:i4>
      </vt:variant>
      <vt:variant>
        <vt:i4>0</vt:i4>
      </vt:variant>
      <vt:variant>
        <vt:i4>5</vt:i4>
      </vt:variant>
      <vt:variant>
        <vt:lpwstr>https://www.cambridge.org/core/journals/psychological-medicine</vt:lpwstr>
      </vt:variant>
      <vt:variant>
        <vt:lpwstr/>
      </vt:variant>
      <vt:variant>
        <vt:i4>5374042</vt:i4>
      </vt:variant>
      <vt:variant>
        <vt:i4>582</vt:i4>
      </vt:variant>
      <vt:variant>
        <vt:i4>0</vt:i4>
      </vt:variant>
      <vt:variant>
        <vt:i4>5</vt:i4>
      </vt:variant>
      <vt:variant>
        <vt:lpwstr>http://www.ncda.org/</vt:lpwstr>
      </vt:variant>
      <vt:variant>
        <vt:lpwstr/>
      </vt:variant>
      <vt:variant>
        <vt:i4>1310840</vt:i4>
      </vt:variant>
      <vt:variant>
        <vt:i4>579</vt:i4>
      </vt:variant>
      <vt:variant>
        <vt:i4>0</vt:i4>
      </vt:variant>
      <vt:variant>
        <vt:i4>5</vt:i4>
      </vt:variant>
      <vt:variant>
        <vt:lpwstr>http://dione.lib.unipi.gr/xmlui/bitstream/handle/unipi/11039/Pazarzi_Euaggelia.pdf?sequence=1&amp;isAllowed=y</vt:lpwstr>
      </vt:variant>
      <vt:variant>
        <vt:lpwstr/>
      </vt:variant>
      <vt:variant>
        <vt:i4>7405615</vt:i4>
      </vt:variant>
      <vt:variant>
        <vt:i4>576</vt:i4>
      </vt:variant>
      <vt:variant>
        <vt:i4>0</vt:i4>
      </vt:variant>
      <vt:variant>
        <vt:i4>5</vt:i4>
      </vt:variant>
      <vt:variant>
        <vt:lpwstr>https://edutechthesis.uniwa.gr/</vt:lpwstr>
      </vt:variant>
      <vt:variant>
        <vt:lpwstr/>
      </vt:variant>
      <vt:variant>
        <vt:i4>5505067</vt:i4>
      </vt:variant>
      <vt:variant>
        <vt:i4>573</vt:i4>
      </vt:variant>
      <vt:variant>
        <vt:i4>0</vt:i4>
      </vt:variant>
      <vt:variant>
        <vt:i4>5</vt:i4>
      </vt:variant>
      <vt:variant>
        <vt:lpwstr>https://ec.europa.eu/info/index_en</vt:lpwstr>
      </vt:variant>
      <vt:variant>
        <vt:lpwstr/>
      </vt:variant>
      <vt:variant>
        <vt:i4>8323197</vt:i4>
      </vt:variant>
      <vt:variant>
        <vt:i4>570</vt:i4>
      </vt:variant>
      <vt:variant>
        <vt:i4>0</vt:i4>
      </vt:variant>
      <vt:variant>
        <vt:i4>5</vt:i4>
      </vt:variant>
      <vt:variant>
        <vt:lpwstr>https://www.esamea.gr/</vt:lpwstr>
      </vt:variant>
      <vt:variant>
        <vt:lpwstr/>
      </vt:variant>
      <vt:variant>
        <vt:i4>1966101</vt:i4>
      </vt:variant>
      <vt:variant>
        <vt:i4>561</vt:i4>
      </vt:variant>
      <vt:variant>
        <vt:i4>0</vt:i4>
      </vt:variant>
      <vt:variant>
        <vt:i4>5</vt:i4>
      </vt:variant>
      <vt:variant>
        <vt:lpwstr>http://www.uniwa.gr/</vt:lpwstr>
      </vt:variant>
      <vt:variant>
        <vt:lpwstr/>
      </vt:variant>
      <vt:variant>
        <vt:i4>3932238</vt:i4>
      </vt:variant>
      <vt:variant>
        <vt:i4>558</vt:i4>
      </vt:variant>
      <vt:variant>
        <vt:i4>0</vt:i4>
      </vt:variant>
      <vt:variant>
        <vt:i4>5</vt:i4>
      </vt:variant>
      <vt:variant>
        <vt:lpwstr>mailto:e.pavlidi@egaleo.gr</vt:lpwstr>
      </vt:variant>
      <vt:variant>
        <vt:lpwstr/>
      </vt:variant>
      <vt:variant>
        <vt:i4>1966101</vt:i4>
      </vt:variant>
      <vt:variant>
        <vt:i4>546</vt:i4>
      </vt:variant>
      <vt:variant>
        <vt:i4>0</vt:i4>
      </vt:variant>
      <vt:variant>
        <vt:i4>5</vt:i4>
      </vt:variant>
      <vt:variant>
        <vt:lpwstr>http://www.uniwa.gr/</vt:lpwstr>
      </vt:variant>
      <vt:variant>
        <vt:lpwstr/>
      </vt:variant>
      <vt:variant>
        <vt:i4>3932238</vt:i4>
      </vt:variant>
      <vt:variant>
        <vt:i4>543</vt:i4>
      </vt:variant>
      <vt:variant>
        <vt:i4>0</vt:i4>
      </vt:variant>
      <vt:variant>
        <vt:i4>5</vt:i4>
      </vt:variant>
      <vt:variant>
        <vt:lpwstr>mailto:e.pavlidi@egaleo.gr</vt:lpwstr>
      </vt:variant>
      <vt:variant>
        <vt:lpwstr/>
      </vt:variant>
      <vt:variant>
        <vt:i4>6094972</vt:i4>
      </vt:variant>
      <vt:variant>
        <vt:i4>540</vt:i4>
      </vt:variant>
      <vt:variant>
        <vt:i4>0</vt:i4>
      </vt:variant>
      <vt:variant>
        <vt:i4>5</vt:i4>
      </vt:variant>
      <vt:variant>
        <vt:lpwstr>http://www.eaadhsy.gr/n4412/prosarthmaA_index.html</vt:lpwstr>
      </vt:variant>
      <vt:variant>
        <vt:lpwstr>pararthma_A_X</vt:lpwstr>
      </vt:variant>
      <vt:variant>
        <vt:i4>7077975</vt:i4>
      </vt:variant>
      <vt:variant>
        <vt:i4>537</vt:i4>
      </vt:variant>
      <vt:variant>
        <vt:i4>0</vt:i4>
      </vt:variant>
      <vt:variant>
        <vt:i4>5</vt:i4>
      </vt:variant>
      <vt:variant>
        <vt:lpwstr>http://www.eaadhsy.gr/n4412/n4412fulltextlinks.html</vt:lpwstr>
      </vt:variant>
      <vt:variant>
        <vt:lpwstr>art372_4</vt:lpwstr>
      </vt:variant>
      <vt:variant>
        <vt:i4>6094939</vt:i4>
      </vt:variant>
      <vt:variant>
        <vt:i4>534</vt:i4>
      </vt:variant>
      <vt:variant>
        <vt:i4>0</vt:i4>
      </vt:variant>
      <vt:variant>
        <vt:i4>5</vt:i4>
      </vt:variant>
      <vt:variant>
        <vt:lpwstr>http://www.promitheus.gov.gr/</vt:lpwstr>
      </vt:variant>
      <vt:variant>
        <vt:lpwstr/>
      </vt:variant>
      <vt:variant>
        <vt:i4>6094939</vt:i4>
      </vt:variant>
      <vt:variant>
        <vt:i4>531</vt:i4>
      </vt:variant>
      <vt:variant>
        <vt:i4>0</vt:i4>
      </vt:variant>
      <vt:variant>
        <vt:i4>5</vt:i4>
      </vt:variant>
      <vt:variant>
        <vt:lpwstr>http://www.promitheus.gov.gr/</vt:lpwstr>
      </vt:variant>
      <vt:variant>
        <vt:lpwstr/>
      </vt:variant>
      <vt:variant>
        <vt:i4>6094939</vt:i4>
      </vt:variant>
      <vt:variant>
        <vt:i4>528</vt:i4>
      </vt:variant>
      <vt:variant>
        <vt:i4>0</vt:i4>
      </vt:variant>
      <vt:variant>
        <vt:i4>5</vt:i4>
      </vt:variant>
      <vt:variant>
        <vt:lpwstr>http://www.promitheus.gov.gr/</vt:lpwstr>
      </vt:variant>
      <vt:variant>
        <vt:lpwstr/>
      </vt:variant>
      <vt:variant>
        <vt:i4>196632</vt:i4>
      </vt:variant>
      <vt:variant>
        <vt:i4>525</vt:i4>
      </vt:variant>
      <vt:variant>
        <vt:i4>0</vt:i4>
      </vt:variant>
      <vt:variant>
        <vt:i4>5</vt:i4>
      </vt:variant>
      <vt:variant>
        <vt:lpwstr>https://efd.asda.gr/</vt:lpwstr>
      </vt:variant>
      <vt:variant>
        <vt:lpwstr/>
      </vt:variant>
      <vt:variant>
        <vt:i4>6684769</vt:i4>
      </vt:variant>
      <vt:variant>
        <vt:i4>522</vt:i4>
      </vt:variant>
      <vt:variant>
        <vt:i4>0</vt:i4>
      </vt:variant>
      <vt:variant>
        <vt:i4>5</vt:i4>
      </vt:variant>
      <vt:variant>
        <vt:lpwstr>http://www.aigaleo.gr/</vt:lpwstr>
      </vt:variant>
      <vt:variant>
        <vt:lpwstr/>
      </vt:variant>
      <vt:variant>
        <vt:i4>2228331</vt:i4>
      </vt:variant>
      <vt:variant>
        <vt:i4>519</vt:i4>
      </vt:variant>
      <vt:variant>
        <vt:i4>0</vt:i4>
      </vt:variant>
      <vt:variant>
        <vt:i4>5</vt:i4>
      </vt:variant>
      <vt:variant>
        <vt:lpwstr>http://et.diavgeia.gov.gr/</vt:lpwstr>
      </vt:variant>
      <vt:variant>
        <vt:lpwstr/>
      </vt:variant>
      <vt:variant>
        <vt:i4>6094939</vt:i4>
      </vt:variant>
      <vt:variant>
        <vt:i4>516</vt:i4>
      </vt:variant>
      <vt:variant>
        <vt:i4>0</vt:i4>
      </vt:variant>
      <vt:variant>
        <vt:i4>5</vt:i4>
      </vt:variant>
      <vt:variant>
        <vt:lpwstr>http://www.promitheus.gov.gr/</vt:lpwstr>
      </vt:variant>
      <vt:variant>
        <vt:lpwstr/>
      </vt:variant>
      <vt:variant>
        <vt:i4>6094939</vt:i4>
      </vt:variant>
      <vt:variant>
        <vt:i4>513</vt:i4>
      </vt:variant>
      <vt:variant>
        <vt:i4>0</vt:i4>
      </vt:variant>
      <vt:variant>
        <vt:i4>5</vt:i4>
      </vt:variant>
      <vt:variant>
        <vt:lpwstr>http://www.promitheus.gov.gr/</vt:lpwstr>
      </vt:variant>
      <vt:variant>
        <vt:lpwstr/>
      </vt:variant>
      <vt:variant>
        <vt:i4>6094939</vt:i4>
      </vt:variant>
      <vt:variant>
        <vt:i4>510</vt:i4>
      </vt:variant>
      <vt:variant>
        <vt:i4>0</vt:i4>
      </vt:variant>
      <vt:variant>
        <vt:i4>5</vt:i4>
      </vt:variant>
      <vt:variant>
        <vt:lpwstr>http://www.promitheus.gov.gr/</vt:lpwstr>
      </vt:variant>
      <vt:variant>
        <vt:lpwstr/>
      </vt:variant>
      <vt:variant>
        <vt:i4>6684769</vt:i4>
      </vt:variant>
      <vt:variant>
        <vt:i4>507</vt:i4>
      </vt:variant>
      <vt:variant>
        <vt:i4>0</vt:i4>
      </vt:variant>
      <vt:variant>
        <vt:i4>5</vt:i4>
      </vt:variant>
      <vt:variant>
        <vt:lpwstr>http://www.aigaleo.gr/</vt:lpwstr>
      </vt:variant>
      <vt:variant>
        <vt:lpwstr/>
      </vt:variant>
      <vt:variant>
        <vt:i4>6094939</vt:i4>
      </vt:variant>
      <vt:variant>
        <vt:i4>504</vt:i4>
      </vt:variant>
      <vt:variant>
        <vt:i4>0</vt:i4>
      </vt:variant>
      <vt:variant>
        <vt:i4>5</vt:i4>
      </vt:variant>
      <vt:variant>
        <vt:lpwstr>http://www.promitheus.gov.gr/</vt:lpwstr>
      </vt:variant>
      <vt:variant>
        <vt:lpwstr/>
      </vt:variant>
      <vt:variant>
        <vt:i4>6684769</vt:i4>
      </vt:variant>
      <vt:variant>
        <vt:i4>501</vt:i4>
      </vt:variant>
      <vt:variant>
        <vt:i4>0</vt:i4>
      </vt:variant>
      <vt:variant>
        <vt:i4>5</vt:i4>
      </vt:variant>
      <vt:variant>
        <vt:lpwstr>http://www.aigaleo.gr/</vt:lpwstr>
      </vt:variant>
      <vt:variant>
        <vt:lpwstr/>
      </vt:variant>
      <vt:variant>
        <vt:i4>3932238</vt:i4>
      </vt:variant>
      <vt:variant>
        <vt:i4>498</vt:i4>
      </vt:variant>
      <vt:variant>
        <vt:i4>0</vt:i4>
      </vt:variant>
      <vt:variant>
        <vt:i4>5</vt:i4>
      </vt:variant>
      <vt:variant>
        <vt:lpwstr>mailto:e.pavlidi@egaleo.gr</vt:lpwstr>
      </vt:variant>
      <vt:variant>
        <vt:lpwstr/>
      </vt:variant>
      <vt:variant>
        <vt:i4>5898356</vt:i4>
      </vt:variant>
      <vt:variant>
        <vt:i4>495</vt:i4>
      </vt:variant>
      <vt:variant>
        <vt:i4>0</vt:i4>
      </vt:variant>
      <vt:variant>
        <vt:i4>5</vt:i4>
      </vt:variant>
      <vt:variant>
        <vt:lpwstr>mailto:promithies@egaleo.gr</vt:lpwstr>
      </vt:variant>
      <vt:variant>
        <vt:lpwstr/>
      </vt:variant>
      <vt:variant>
        <vt:i4>6094939</vt:i4>
      </vt:variant>
      <vt:variant>
        <vt:i4>492</vt:i4>
      </vt:variant>
      <vt:variant>
        <vt:i4>0</vt:i4>
      </vt:variant>
      <vt:variant>
        <vt:i4>5</vt:i4>
      </vt:variant>
      <vt:variant>
        <vt:lpwstr>http://www.promitheus.gov.gr/</vt:lpwstr>
      </vt:variant>
      <vt:variant>
        <vt:lpwstr/>
      </vt:variant>
      <vt:variant>
        <vt:i4>1966142</vt:i4>
      </vt:variant>
      <vt:variant>
        <vt:i4>485</vt:i4>
      </vt:variant>
      <vt:variant>
        <vt:i4>0</vt:i4>
      </vt:variant>
      <vt:variant>
        <vt:i4>5</vt:i4>
      </vt:variant>
      <vt:variant>
        <vt:lpwstr/>
      </vt:variant>
      <vt:variant>
        <vt:lpwstr>_Toc69893138</vt:lpwstr>
      </vt:variant>
      <vt:variant>
        <vt:i4>1114174</vt:i4>
      </vt:variant>
      <vt:variant>
        <vt:i4>479</vt:i4>
      </vt:variant>
      <vt:variant>
        <vt:i4>0</vt:i4>
      </vt:variant>
      <vt:variant>
        <vt:i4>5</vt:i4>
      </vt:variant>
      <vt:variant>
        <vt:lpwstr/>
      </vt:variant>
      <vt:variant>
        <vt:lpwstr>_Toc69893137</vt:lpwstr>
      </vt:variant>
      <vt:variant>
        <vt:i4>1048638</vt:i4>
      </vt:variant>
      <vt:variant>
        <vt:i4>473</vt:i4>
      </vt:variant>
      <vt:variant>
        <vt:i4>0</vt:i4>
      </vt:variant>
      <vt:variant>
        <vt:i4>5</vt:i4>
      </vt:variant>
      <vt:variant>
        <vt:lpwstr/>
      </vt:variant>
      <vt:variant>
        <vt:lpwstr>_Toc69893136</vt:lpwstr>
      </vt:variant>
      <vt:variant>
        <vt:i4>1245246</vt:i4>
      </vt:variant>
      <vt:variant>
        <vt:i4>467</vt:i4>
      </vt:variant>
      <vt:variant>
        <vt:i4>0</vt:i4>
      </vt:variant>
      <vt:variant>
        <vt:i4>5</vt:i4>
      </vt:variant>
      <vt:variant>
        <vt:lpwstr/>
      </vt:variant>
      <vt:variant>
        <vt:lpwstr>_Toc69893135</vt:lpwstr>
      </vt:variant>
      <vt:variant>
        <vt:i4>1179710</vt:i4>
      </vt:variant>
      <vt:variant>
        <vt:i4>461</vt:i4>
      </vt:variant>
      <vt:variant>
        <vt:i4>0</vt:i4>
      </vt:variant>
      <vt:variant>
        <vt:i4>5</vt:i4>
      </vt:variant>
      <vt:variant>
        <vt:lpwstr/>
      </vt:variant>
      <vt:variant>
        <vt:lpwstr>_Toc69893134</vt:lpwstr>
      </vt:variant>
      <vt:variant>
        <vt:i4>1376318</vt:i4>
      </vt:variant>
      <vt:variant>
        <vt:i4>455</vt:i4>
      </vt:variant>
      <vt:variant>
        <vt:i4>0</vt:i4>
      </vt:variant>
      <vt:variant>
        <vt:i4>5</vt:i4>
      </vt:variant>
      <vt:variant>
        <vt:lpwstr/>
      </vt:variant>
      <vt:variant>
        <vt:lpwstr>_Toc69893133</vt:lpwstr>
      </vt:variant>
      <vt:variant>
        <vt:i4>1310782</vt:i4>
      </vt:variant>
      <vt:variant>
        <vt:i4>449</vt:i4>
      </vt:variant>
      <vt:variant>
        <vt:i4>0</vt:i4>
      </vt:variant>
      <vt:variant>
        <vt:i4>5</vt:i4>
      </vt:variant>
      <vt:variant>
        <vt:lpwstr/>
      </vt:variant>
      <vt:variant>
        <vt:lpwstr>_Toc69893132</vt:lpwstr>
      </vt:variant>
      <vt:variant>
        <vt:i4>1507390</vt:i4>
      </vt:variant>
      <vt:variant>
        <vt:i4>443</vt:i4>
      </vt:variant>
      <vt:variant>
        <vt:i4>0</vt:i4>
      </vt:variant>
      <vt:variant>
        <vt:i4>5</vt:i4>
      </vt:variant>
      <vt:variant>
        <vt:lpwstr/>
      </vt:variant>
      <vt:variant>
        <vt:lpwstr>_Toc69893131</vt:lpwstr>
      </vt:variant>
      <vt:variant>
        <vt:i4>1441854</vt:i4>
      </vt:variant>
      <vt:variant>
        <vt:i4>437</vt:i4>
      </vt:variant>
      <vt:variant>
        <vt:i4>0</vt:i4>
      </vt:variant>
      <vt:variant>
        <vt:i4>5</vt:i4>
      </vt:variant>
      <vt:variant>
        <vt:lpwstr/>
      </vt:variant>
      <vt:variant>
        <vt:lpwstr>_Toc69893130</vt:lpwstr>
      </vt:variant>
      <vt:variant>
        <vt:i4>2031679</vt:i4>
      </vt:variant>
      <vt:variant>
        <vt:i4>431</vt:i4>
      </vt:variant>
      <vt:variant>
        <vt:i4>0</vt:i4>
      </vt:variant>
      <vt:variant>
        <vt:i4>5</vt:i4>
      </vt:variant>
      <vt:variant>
        <vt:lpwstr/>
      </vt:variant>
      <vt:variant>
        <vt:lpwstr>_Toc69893129</vt:lpwstr>
      </vt:variant>
      <vt:variant>
        <vt:i4>1966143</vt:i4>
      </vt:variant>
      <vt:variant>
        <vt:i4>425</vt:i4>
      </vt:variant>
      <vt:variant>
        <vt:i4>0</vt:i4>
      </vt:variant>
      <vt:variant>
        <vt:i4>5</vt:i4>
      </vt:variant>
      <vt:variant>
        <vt:lpwstr/>
      </vt:variant>
      <vt:variant>
        <vt:lpwstr>_Toc69893128</vt:lpwstr>
      </vt:variant>
      <vt:variant>
        <vt:i4>1114175</vt:i4>
      </vt:variant>
      <vt:variant>
        <vt:i4>419</vt:i4>
      </vt:variant>
      <vt:variant>
        <vt:i4>0</vt:i4>
      </vt:variant>
      <vt:variant>
        <vt:i4>5</vt:i4>
      </vt:variant>
      <vt:variant>
        <vt:lpwstr/>
      </vt:variant>
      <vt:variant>
        <vt:lpwstr>_Toc69893127</vt:lpwstr>
      </vt:variant>
      <vt:variant>
        <vt:i4>1048639</vt:i4>
      </vt:variant>
      <vt:variant>
        <vt:i4>413</vt:i4>
      </vt:variant>
      <vt:variant>
        <vt:i4>0</vt:i4>
      </vt:variant>
      <vt:variant>
        <vt:i4>5</vt:i4>
      </vt:variant>
      <vt:variant>
        <vt:lpwstr/>
      </vt:variant>
      <vt:variant>
        <vt:lpwstr>_Toc69893126</vt:lpwstr>
      </vt:variant>
      <vt:variant>
        <vt:i4>1245247</vt:i4>
      </vt:variant>
      <vt:variant>
        <vt:i4>407</vt:i4>
      </vt:variant>
      <vt:variant>
        <vt:i4>0</vt:i4>
      </vt:variant>
      <vt:variant>
        <vt:i4>5</vt:i4>
      </vt:variant>
      <vt:variant>
        <vt:lpwstr/>
      </vt:variant>
      <vt:variant>
        <vt:lpwstr>_Toc69893125</vt:lpwstr>
      </vt:variant>
      <vt:variant>
        <vt:i4>1179711</vt:i4>
      </vt:variant>
      <vt:variant>
        <vt:i4>401</vt:i4>
      </vt:variant>
      <vt:variant>
        <vt:i4>0</vt:i4>
      </vt:variant>
      <vt:variant>
        <vt:i4>5</vt:i4>
      </vt:variant>
      <vt:variant>
        <vt:lpwstr/>
      </vt:variant>
      <vt:variant>
        <vt:lpwstr>_Toc69893124</vt:lpwstr>
      </vt:variant>
      <vt:variant>
        <vt:i4>1376319</vt:i4>
      </vt:variant>
      <vt:variant>
        <vt:i4>395</vt:i4>
      </vt:variant>
      <vt:variant>
        <vt:i4>0</vt:i4>
      </vt:variant>
      <vt:variant>
        <vt:i4>5</vt:i4>
      </vt:variant>
      <vt:variant>
        <vt:lpwstr/>
      </vt:variant>
      <vt:variant>
        <vt:lpwstr>_Toc69893123</vt:lpwstr>
      </vt:variant>
      <vt:variant>
        <vt:i4>1310783</vt:i4>
      </vt:variant>
      <vt:variant>
        <vt:i4>389</vt:i4>
      </vt:variant>
      <vt:variant>
        <vt:i4>0</vt:i4>
      </vt:variant>
      <vt:variant>
        <vt:i4>5</vt:i4>
      </vt:variant>
      <vt:variant>
        <vt:lpwstr/>
      </vt:variant>
      <vt:variant>
        <vt:lpwstr>_Toc69893122</vt:lpwstr>
      </vt:variant>
      <vt:variant>
        <vt:i4>1507391</vt:i4>
      </vt:variant>
      <vt:variant>
        <vt:i4>383</vt:i4>
      </vt:variant>
      <vt:variant>
        <vt:i4>0</vt:i4>
      </vt:variant>
      <vt:variant>
        <vt:i4>5</vt:i4>
      </vt:variant>
      <vt:variant>
        <vt:lpwstr/>
      </vt:variant>
      <vt:variant>
        <vt:lpwstr>_Toc69893121</vt:lpwstr>
      </vt:variant>
      <vt:variant>
        <vt:i4>1441855</vt:i4>
      </vt:variant>
      <vt:variant>
        <vt:i4>377</vt:i4>
      </vt:variant>
      <vt:variant>
        <vt:i4>0</vt:i4>
      </vt:variant>
      <vt:variant>
        <vt:i4>5</vt:i4>
      </vt:variant>
      <vt:variant>
        <vt:lpwstr/>
      </vt:variant>
      <vt:variant>
        <vt:lpwstr>_Toc69893120</vt:lpwstr>
      </vt:variant>
      <vt:variant>
        <vt:i4>2031676</vt:i4>
      </vt:variant>
      <vt:variant>
        <vt:i4>371</vt:i4>
      </vt:variant>
      <vt:variant>
        <vt:i4>0</vt:i4>
      </vt:variant>
      <vt:variant>
        <vt:i4>5</vt:i4>
      </vt:variant>
      <vt:variant>
        <vt:lpwstr/>
      </vt:variant>
      <vt:variant>
        <vt:lpwstr>_Toc69893119</vt:lpwstr>
      </vt:variant>
      <vt:variant>
        <vt:i4>1966140</vt:i4>
      </vt:variant>
      <vt:variant>
        <vt:i4>365</vt:i4>
      </vt:variant>
      <vt:variant>
        <vt:i4>0</vt:i4>
      </vt:variant>
      <vt:variant>
        <vt:i4>5</vt:i4>
      </vt:variant>
      <vt:variant>
        <vt:lpwstr/>
      </vt:variant>
      <vt:variant>
        <vt:lpwstr>_Toc69893118</vt:lpwstr>
      </vt:variant>
      <vt:variant>
        <vt:i4>1114172</vt:i4>
      </vt:variant>
      <vt:variant>
        <vt:i4>359</vt:i4>
      </vt:variant>
      <vt:variant>
        <vt:i4>0</vt:i4>
      </vt:variant>
      <vt:variant>
        <vt:i4>5</vt:i4>
      </vt:variant>
      <vt:variant>
        <vt:lpwstr/>
      </vt:variant>
      <vt:variant>
        <vt:lpwstr>_Toc69893117</vt:lpwstr>
      </vt:variant>
      <vt:variant>
        <vt:i4>1048636</vt:i4>
      </vt:variant>
      <vt:variant>
        <vt:i4>353</vt:i4>
      </vt:variant>
      <vt:variant>
        <vt:i4>0</vt:i4>
      </vt:variant>
      <vt:variant>
        <vt:i4>5</vt:i4>
      </vt:variant>
      <vt:variant>
        <vt:lpwstr/>
      </vt:variant>
      <vt:variant>
        <vt:lpwstr>_Toc69893116</vt:lpwstr>
      </vt:variant>
      <vt:variant>
        <vt:i4>1245244</vt:i4>
      </vt:variant>
      <vt:variant>
        <vt:i4>347</vt:i4>
      </vt:variant>
      <vt:variant>
        <vt:i4>0</vt:i4>
      </vt:variant>
      <vt:variant>
        <vt:i4>5</vt:i4>
      </vt:variant>
      <vt:variant>
        <vt:lpwstr/>
      </vt:variant>
      <vt:variant>
        <vt:lpwstr>_Toc69893115</vt:lpwstr>
      </vt:variant>
      <vt:variant>
        <vt:i4>1179708</vt:i4>
      </vt:variant>
      <vt:variant>
        <vt:i4>341</vt:i4>
      </vt:variant>
      <vt:variant>
        <vt:i4>0</vt:i4>
      </vt:variant>
      <vt:variant>
        <vt:i4>5</vt:i4>
      </vt:variant>
      <vt:variant>
        <vt:lpwstr/>
      </vt:variant>
      <vt:variant>
        <vt:lpwstr>_Toc69893114</vt:lpwstr>
      </vt:variant>
      <vt:variant>
        <vt:i4>1376316</vt:i4>
      </vt:variant>
      <vt:variant>
        <vt:i4>335</vt:i4>
      </vt:variant>
      <vt:variant>
        <vt:i4>0</vt:i4>
      </vt:variant>
      <vt:variant>
        <vt:i4>5</vt:i4>
      </vt:variant>
      <vt:variant>
        <vt:lpwstr/>
      </vt:variant>
      <vt:variant>
        <vt:lpwstr>_Toc69893113</vt:lpwstr>
      </vt:variant>
      <vt:variant>
        <vt:i4>1310780</vt:i4>
      </vt:variant>
      <vt:variant>
        <vt:i4>329</vt:i4>
      </vt:variant>
      <vt:variant>
        <vt:i4>0</vt:i4>
      </vt:variant>
      <vt:variant>
        <vt:i4>5</vt:i4>
      </vt:variant>
      <vt:variant>
        <vt:lpwstr/>
      </vt:variant>
      <vt:variant>
        <vt:lpwstr>_Toc69893112</vt:lpwstr>
      </vt:variant>
      <vt:variant>
        <vt:i4>1507388</vt:i4>
      </vt:variant>
      <vt:variant>
        <vt:i4>323</vt:i4>
      </vt:variant>
      <vt:variant>
        <vt:i4>0</vt:i4>
      </vt:variant>
      <vt:variant>
        <vt:i4>5</vt:i4>
      </vt:variant>
      <vt:variant>
        <vt:lpwstr/>
      </vt:variant>
      <vt:variant>
        <vt:lpwstr>_Toc69893111</vt:lpwstr>
      </vt:variant>
      <vt:variant>
        <vt:i4>1441852</vt:i4>
      </vt:variant>
      <vt:variant>
        <vt:i4>317</vt:i4>
      </vt:variant>
      <vt:variant>
        <vt:i4>0</vt:i4>
      </vt:variant>
      <vt:variant>
        <vt:i4>5</vt:i4>
      </vt:variant>
      <vt:variant>
        <vt:lpwstr/>
      </vt:variant>
      <vt:variant>
        <vt:lpwstr>_Toc69893110</vt:lpwstr>
      </vt:variant>
      <vt:variant>
        <vt:i4>2031677</vt:i4>
      </vt:variant>
      <vt:variant>
        <vt:i4>311</vt:i4>
      </vt:variant>
      <vt:variant>
        <vt:i4>0</vt:i4>
      </vt:variant>
      <vt:variant>
        <vt:i4>5</vt:i4>
      </vt:variant>
      <vt:variant>
        <vt:lpwstr/>
      </vt:variant>
      <vt:variant>
        <vt:lpwstr>_Toc69893109</vt:lpwstr>
      </vt:variant>
      <vt:variant>
        <vt:i4>1966141</vt:i4>
      </vt:variant>
      <vt:variant>
        <vt:i4>305</vt:i4>
      </vt:variant>
      <vt:variant>
        <vt:i4>0</vt:i4>
      </vt:variant>
      <vt:variant>
        <vt:i4>5</vt:i4>
      </vt:variant>
      <vt:variant>
        <vt:lpwstr/>
      </vt:variant>
      <vt:variant>
        <vt:lpwstr>_Toc69893108</vt:lpwstr>
      </vt:variant>
      <vt:variant>
        <vt:i4>1114173</vt:i4>
      </vt:variant>
      <vt:variant>
        <vt:i4>299</vt:i4>
      </vt:variant>
      <vt:variant>
        <vt:i4>0</vt:i4>
      </vt:variant>
      <vt:variant>
        <vt:i4>5</vt:i4>
      </vt:variant>
      <vt:variant>
        <vt:lpwstr/>
      </vt:variant>
      <vt:variant>
        <vt:lpwstr>_Toc69893107</vt:lpwstr>
      </vt:variant>
      <vt:variant>
        <vt:i4>1048637</vt:i4>
      </vt:variant>
      <vt:variant>
        <vt:i4>293</vt:i4>
      </vt:variant>
      <vt:variant>
        <vt:i4>0</vt:i4>
      </vt:variant>
      <vt:variant>
        <vt:i4>5</vt:i4>
      </vt:variant>
      <vt:variant>
        <vt:lpwstr/>
      </vt:variant>
      <vt:variant>
        <vt:lpwstr>_Toc69893106</vt:lpwstr>
      </vt:variant>
      <vt:variant>
        <vt:i4>1245245</vt:i4>
      </vt:variant>
      <vt:variant>
        <vt:i4>287</vt:i4>
      </vt:variant>
      <vt:variant>
        <vt:i4>0</vt:i4>
      </vt:variant>
      <vt:variant>
        <vt:i4>5</vt:i4>
      </vt:variant>
      <vt:variant>
        <vt:lpwstr/>
      </vt:variant>
      <vt:variant>
        <vt:lpwstr>_Toc69893105</vt:lpwstr>
      </vt:variant>
      <vt:variant>
        <vt:i4>1179709</vt:i4>
      </vt:variant>
      <vt:variant>
        <vt:i4>281</vt:i4>
      </vt:variant>
      <vt:variant>
        <vt:i4>0</vt:i4>
      </vt:variant>
      <vt:variant>
        <vt:i4>5</vt:i4>
      </vt:variant>
      <vt:variant>
        <vt:lpwstr/>
      </vt:variant>
      <vt:variant>
        <vt:lpwstr>_Toc69893104</vt:lpwstr>
      </vt:variant>
      <vt:variant>
        <vt:i4>1376317</vt:i4>
      </vt:variant>
      <vt:variant>
        <vt:i4>275</vt:i4>
      </vt:variant>
      <vt:variant>
        <vt:i4>0</vt:i4>
      </vt:variant>
      <vt:variant>
        <vt:i4>5</vt:i4>
      </vt:variant>
      <vt:variant>
        <vt:lpwstr/>
      </vt:variant>
      <vt:variant>
        <vt:lpwstr>_Toc69893103</vt:lpwstr>
      </vt:variant>
      <vt:variant>
        <vt:i4>1310781</vt:i4>
      </vt:variant>
      <vt:variant>
        <vt:i4>269</vt:i4>
      </vt:variant>
      <vt:variant>
        <vt:i4>0</vt:i4>
      </vt:variant>
      <vt:variant>
        <vt:i4>5</vt:i4>
      </vt:variant>
      <vt:variant>
        <vt:lpwstr/>
      </vt:variant>
      <vt:variant>
        <vt:lpwstr>_Toc69893102</vt:lpwstr>
      </vt:variant>
      <vt:variant>
        <vt:i4>1507389</vt:i4>
      </vt:variant>
      <vt:variant>
        <vt:i4>263</vt:i4>
      </vt:variant>
      <vt:variant>
        <vt:i4>0</vt:i4>
      </vt:variant>
      <vt:variant>
        <vt:i4>5</vt:i4>
      </vt:variant>
      <vt:variant>
        <vt:lpwstr/>
      </vt:variant>
      <vt:variant>
        <vt:lpwstr>_Toc69893101</vt:lpwstr>
      </vt:variant>
      <vt:variant>
        <vt:i4>1441853</vt:i4>
      </vt:variant>
      <vt:variant>
        <vt:i4>257</vt:i4>
      </vt:variant>
      <vt:variant>
        <vt:i4>0</vt:i4>
      </vt:variant>
      <vt:variant>
        <vt:i4>5</vt:i4>
      </vt:variant>
      <vt:variant>
        <vt:lpwstr/>
      </vt:variant>
      <vt:variant>
        <vt:lpwstr>_Toc69893100</vt:lpwstr>
      </vt:variant>
      <vt:variant>
        <vt:i4>1966132</vt:i4>
      </vt:variant>
      <vt:variant>
        <vt:i4>251</vt:i4>
      </vt:variant>
      <vt:variant>
        <vt:i4>0</vt:i4>
      </vt:variant>
      <vt:variant>
        <vt:i4>5</vt:i4>
      </vt:variant>
      <vt:variant>
        <vt:lpwstr/>
      </vt:variant>
      <vt:variant>
        <vt:lpwstr>_Toc69893099</vt:lpwstr>
      </vt:variant>
      <vt:variant>
        <vt:i4>2031668</vt:i4>
      </vt:variant>
      <vt:variant>
        <vt:i4>245</vt:i4>
      </vt:variant>
      <vt:variant>
        <vt:i4>0</vt:i4>
      </vt:variant>
      <vt:variant>
        <vt:i4>5</vt:i4>
      </vt:variant>
      <vt:variant>
        <vt:lpwstr/>
      </vt:variant>
      <vt:variant>
        <vt:lpwstr>_Toc69893098</vt:lpwstr>
      </vt:variant>
      <vt:variant>
        <vt:i4>1048628</vt:i4>
      </vt:variant>
      <vt:variant>
        <vt:i4>239</vt:i4>
      </vt:variant>
      <vt:variant>
        <vt:i4>0</vt:i4>
      </vt:variant>
      <vt:variant>
        <vt:i4>5</vt:i4>
      </vt:variant>
      <vt:variant>
        <vt:lpwstr/>
      </vt:variant>
      <vt:variant>
        <vt:lpwstr>_Toc69893097</vt:lpwstr>
      </vt:variant>
      <vt:variant>
        <vt:i4>1114164</vt:i4>
      </vt:variant>
      <vt:variant>
        <vt:i4>233</vt:i4>
      </vt:variant>
      <vt:variant>
        <vt:i4>0</vt:i4>
      </vt:variant>
      <vt:variant>
        <vt:i4>5</vt:i4>
      </vt:variant>
      <vt:variant>
        <vt:lpwstr/>
      </vt:variant>
      <vt:variant>
        <vt:lpwstr>_Toc69893096</vt:lpwstr>
      </vt:variant>
      <vt:variant>
        <vt:i4>1179700</vt:i4>
      </vt:variant>
      <vt:variant>
        <vt:i4>227</vt:i4>
      </vt:variant>
      <vt:variant>
        <vt:i4>0</vt:i4>
      </vt:variant>
      <vt:variant>
        <vt:i4>5</vt:i4>
      </vt:variant>
      <vt:variant>
        <vt:lpwstr/>
      </vt:variant>
      <vt:variant>
        <vt:lpwstr>_Toc69893095</vt:lpwstr>
      </vt:variant>
      <vt:variant>
        <vt:i4>1245236</vt:i4>
      </vt:variant>
      <vt:variant>
        <vt:i4>221</vt:i4>
      </vt:variant>
      <vt:variant>
        <vt:i4>0</vt:i4>
      </vt:variant>
      <vt:variant>
        <vt:i4>5</vt:i4>
      </vt:variant>
      <vt:variant>
        <vt:lpwstr/>
      </vt:variant>
      <vt:variant>
        <vt:lpwstr>_Toc69893094</vt:lpwstr>
      </vt:variant>
      <vt:variant>
        <vt:i4>1310772</vt:i4>
      </vt:variant>
      <vt:variant>
        <vt:i4>215</vt:i4>
      </vt:variant>
      <vt:variant>
        <vt:i4>0</vt:i4>
      </vt:variant>
      <vt:variant>
        <vt:i4>5</vt:i4>
      </vt:variant>
      <vt:variant>
        <vt:lpwstr/>
      </vt:variant>
      <vt:variant>
        <vt:lpwstr>_Toc69893093</vt:lpwstr>
      </vt:variant>
      <vt:variant>
        <vt:i4>1376308</vt:i4>
      </vt:variant>
      <vt:variant>
        <vt:i4>209</vt:i4>
      </vt:variant>
      <vt:variant>
        <vt:i4>0</vt:i4>
      </vt:variant>
      <vt:variant>
        <vt:i4>5</vt:i4>
      </vt:variant>
      <vt:variant>
        <vt:lpwstr/>
      </vt:variant>
      <vt:variant>
        <vt:lpwstr>_Toc69893092</vt:lpwstr>
      </vt:variant>
      <vt:variant>
        <vt:i4>1441844</vt:i4>
      </vt:variant>
      <vt:variant>
        <vt:i4>203</vt:i4>
      </vt:variant>
      <vt:variant>
        <vt:i4>0</vt:i4>
      </vt:variant>
      <vt:variant>
        <vt:i4>5</vt:i4>
      </vt:variant>
      <vt:variant>
        <vt:lpwstr/>
      </vt:variant>
      <vt:variant>
        <vt:lpwstr>_Toc69893091</vt:lpwstr>
      </vt:variant>
      <vt:variant>
        <vt:i4>1507380</vt:i4>
      </vt:variant>
      <vt:variant>
        <vt:i4>197</vt:i4>
      </vt:variant>
      <vt:variant>
        <vt:i4>0</vt:i4>
      </vt:variant>
      <vt:variant>
        <vt:i4>5</vt:i4>
      </vt:variant>
      <vt:variant>
        <vt:lpwstr/>
      </vt:variant>
      <vt:variant>
        <vt:lpwstr>_Toc69893090</vt:lpwstr>
      </vt:variant>
      <vt:variant>
        <vt:i4>1966133</vt:i4>
      </vt:variant>
      <vt:variant>
        <vt:i4>191</vt:i4>
      </vt:variant>
      <vt:variant>
        <vt:i4>0</vt:i4>
      </vt:variant>
      <vt:variant>
        <vt:i4>5</vt:i4>
      </vt:variant>
      <vt:variant>
        <vt:lpwstr/>
      </vt:variant>
      <vt:variant>
        <vt:lpwstr>_Toc69893089</vt:lpwstr>
      </vt:variant>
      <vt:variant>
        <vt:i4>2031669</vt:i4>
      </vt:variant>
      <vt:variant>
        <vt:i4>185</vt:i4>
      </vt:variant>
      <vt:variant>
        <vt:i4>0</vt:i4>
      </vt:variant>
      <vt:variant>
        <vt:i4>5</vt:i4>
      </vt:variant>
      <vt:variant>
        <vt:lpwstr/>
      </vt:variant>
      <vt:variant>
        <vt:lpwstr>_Toc69893088</vt:lpwstr>
      </vt:variant>
      <vt:variant>
        <vt:i4>1048629</vt:i4>
      </vt:variant>
      <vt:variant>
        <vt:i4>179</vt:i4>
      </vt:variant>
      <vt:variant>
        <vt:i4>0</vt:i4>
      </vt:variant>
      <vt:variant>
        <vt:i4>5</vt:i4>
      </vt:variant>
      <vt:variant>
        <vt:lpwstr/>
      </vt:variant>
      <vt:variant>
        <vt:lpwstr>_Toc69893087</vt:lpwstr>
      </vt:variant>
      <vt:variant>
        <vt:i4>1114165</vt:i4>
      </vt:variant>
      <vt:variant>
        <vt:i4>173</vt:i4>
      </vt:variant>
      <vt:variant>
        <vt:i4>0</vt:i4>
      </vt:variant>
      <vt:variant>
        <vt:i4>5</vt:i4>
      </vt:variant>
      <vt:variant>
        <vt:lpwstr/>
      </vt:variant>
      <vt:variant>
        <vt:lpwstr>_Toc69893086</vt:lpwstr>
      </vt:variant>
      <vt:variant>
        <vt:i4>1179701</vt:i4>
      </vt:variant>
      <vt:variant>
        <vt:i4>167</vt:i4>
      </vt:variant>
      <vt:variant>
        <vt:i4>0</vt:i4>
      </vt:variant>
      <vt:variant>
        <vt:i4>5</vt:i4>
      </vt:variant>
      <vt:variant>
        <vt:lpwstr/>
      </vt:variant>
      <vt:variant>
        <vt:lpwstr>_Toc69893085</vt:lpwstr>
      </vt:variant>
      <vt:variant>
        <vt:i4>1245237</vt:i4>
      </vt:variant>
      <vt:variant>
        <vt:i4>161</vt:i4>
      </vt:variant>
      <vt:variant>
        <vt:i4>0</vt:i4>
      </vt:variant>
      <vt:variant>
        <vt:i4>5</vt:i4>
      </vt:variant>
      <vt:variant>
        <vt:lpwstr/>
      </vt:variant>
      <vt:variant>
        <vt:lpwstr>_Toc69893084</vt:lpwstr>
      </vt:variant>
      <vt:variant>
        <vt:i4>1310773</vt:i4>
      </vt:variant>
      <vt:variant>
        <vt:i4>155</vt:i4>
      </vt:variant>
      <vt:variant>
        <vt:i4>0</vt:i4>
      </vt:variant>
      <vt:variant>
        <vt:i4>5</vt:i4>
      </vt:variant>
      <vt:variant>
        <vt:lpwstr/>
      </vt:variant>
      <vt:variant>
        <vt:lpwstr>_Toc69893083</vt:lpwstr>
      </vt:variant>
      <vt:variant>
        <vt:i4>1376309</vt:i4>
      </vt:variant>
      <vt:variant>
        <vt:i4>149</vt:i4>
      </vt:variant>
      <vt:variant>
        <vt:i4>0</vt:i4>
      </vt:variant>
      <vt:variant>
        <vt:i4>5</vt:i4>
      </vt:variant>
      <vt:variant>
        <vt:lpwstr/>
      </vt:variant>
      <vt:variant>
        <vt:lpwstr>_Toc69893082</vt:lpwstr>
      </vt:variant>
      <vt:variant>
        <vt:i4>1441845</vt:i4>
      </vt:variant>
      <vt:variant>
        <vt:i4>143</vt:i4>
      </vt:variant>
      <vt:variant>
        <vt:i4>0</vt:i4>
      </vt:variant>
      <vt:variant>
        <vt:i4>5</vt:i4>
      </vt:variant>
      <vt:variant>
        <vt:lpwstr/>
      </vt:variant>
      <vt:variant>
        <vt:lpwstr>_Toc69893081</vt:lpwstr>
      </vt:variant>
      <vt:variant>
        <vt:i4>1507381</vt:i4>
      </vt:variant>
      <vt:variant>
        <vt:i4>137</vt:i4>
      </vt:variant>
      <vt:variant>
        <vt:i4>0</vt:i4>
      </vt:variant>
      <vt:variant>
        <vt:i4>5</vt:i4>
      </vt:variant>
      <vt:variant>
        <vt:lpwstr/>
      </vt:variant>
      <vt:variant>
        <vt:lpwstr>_Toc69893080</vt:lpwstr>
      </vt:variant>
      <vt:variant>
        <vt:i4>1966138</vt:i4>
      </vt:variant>
      <vt:variant>
        <vt:i4>131</vt:i4>
      </vt:variant>
      <vt:variant>
        <vt:i4>0</vt:i4>
      </vt:variant>
      <vt:variant>
        <vt:i4>5</vt:i4>
      </vt:variant>
      <vt:variant>
        <vt:lpwstr/>
      </vt:variant>
      <vt:variant>
        <vt:lpwstr>_Toc69893079</vt:lpwstr>
      </vt:variant>
      <vt:variant>
        <vt:i4>2031674</vt:i4>
      </vt:variant>
      <vt:variant>
        <vt:i4>125</vt:i4>
      </vt:variant>
      <vt:variant>
        <vt:i4>0</vt:i4>
      </vt:variant>
      <vt:variant>
        <vt:i4>5</vt:i4>
      </vt:variant>
      <vt:variant>
        <vt:lpwstr/>
      </vt:variant>
      <vt:variant>
        <vt:lpwstr>_Toc69893078</vt:lpwstr>
      </vt:variant>
      <vt:variant>
        <vt:i4>1048634</vt:i4>
      </vt:variant>
      <vt:variant>
        <vt:i4>119</vt:i4>
      </vt:variant>
      <vt:variant>
        <vt:i4>0</vt:i4>
      </vt:variant>
      <vt:variant>
        <vt:i4>5</vt:i4>
      </vt:variant>
      <vt:variant>
        <vt:lpwstr/>
      </vt:variant>
      <vt:variant>
        <vt:lpwstr>_Toc69893077</vt:lpwstr>
      </vt:variant>
      <vt:variant>
        <vt:i4>1114170</vt:i4>
      </vt:variant>
      <vt:variant>
        <vt:i4>113</vt:i4>
      </vt:variant>
      <vt:variant>
        <vt:i4>0</vt:i4>
      </vt:variant>
      <vt:variant>
        <vt:i4>5</vt:i4>
      </vt:variant>
      <vt:variant>
        <vt:lpwstr/>
      </vt:variant>
      <vt:variant>
        <vt:lpwstr>_Toc69893076</vt:lpwstr>
      </vt:variant>
      <vt:variant>
        <vt:i4>1179706</vt:i4>
      </vt:variant>
      <vt:variant>
        <vt:i4>107</vt:i4>
      </vt:variant>
      <vt:variant>
        <vt:i4>0</vt:i4>
      </vt:variant>
      <vt:variant>
        <vt:i4>5</vt:i4>
      </vt:variant>
      <vt:variant>
        <vt:lpwstr/>
      </vt:variant>
      <vt:variant>
        <vt:lpwstr>_Toc69893075</vt:lpwstr>
      </vt:variant>
      <vt:variant>
        <vt:i4>1245242</vt:i4>
      </vt:variant>
      <vt:variant>
        <vt:i4>101</vt:i4>
      </vt:variant>
      <vt:variant>
        <vt:i4>0</vt:i4>
      </vt:variant>
      <vt:variant>
        <vt:i4>5</vt:i4>
      </vt:variant>
      <vt:variant>
        <vt:lpwstr/>
      </vt:variant>
      <vt:variant>
        <vt:lpwstr>_Toc69893074</vt:lpwstr>
      </vt:variant>
      <vt:variant>
        <vt:i4>1310778</vt:i4>
      </vt:variant>
      <vt:variant>
        <vt:i4>95</vt:i4>
      </vt:variant>
      <vt:variant>
        <vt:i4>0</vt:i4>
      </vt:variant>
      <vt:variant>
        <vt:i4>5</vt:i4>
      </vt:variant>
      <vt:variant>
        <vt:lpwstr/>
      </vt:variant>
      <vt:variant>
        <vt:lpwstr>_Toc69893073</vt:lpwstr>
      </vt:variant>
      <vt:variant>
        <vt:i4>1376314</vt:i4>
      </vt:variant>
      <vt:variant>
        <vt:i4>89</vt:i4>
      </vt:variant>
      <vt:variant>
        <vt:i4>0</vt:i4>
      </vt:variant>
      <vt:variant>
        <vt:i4>5</vt:i4>
      </vt:variant>
      <vt:variant>
        <vt:lpwstr/>
      </vt:variant>
      <vt:variant>
        <vt:lpwstr>_Toc69893072</vt:lpwstr>
      </vt:variant>
      <vt:variant>
        <vt:i4>1441850</vt:i4>
      </vt:variant>
      <vt:variant>
        <vt:i4>83</vt:i4>
      </vt:variant>
      <vt:variant>
        <vt:i4>0</vt:i4>
      </vt:variant>
      <vt:variant>
        <vt:i4>5</vt:i4>
      </vt:variant>
      <vt:variant>
        <vt:lpwstr/>
      </vt:variant>
      <vt:variant>
        <vt:lpwstr>_Toc69893071</vt:lpwstr>
      </vt:variant>
      <vt:variant>
        <vt:i4>1507386</vt:i4>
      </vt:variant>
      <vt:variant>
        <vt:i4>77</vt:i4>
      </vt:variant>
      <vt:variant>
        <vt:i4>0</vt:i4>
      </vt:variant>
      <vt:variant>
        <vt:i4>5</vt:i4>
      </vt:variant>
      <vt:variant>
        <vt:lpwstr/>
      </vt:variant>
      <vt:variant>
        <vt:lpwstr>_Toc69893070</vt:lpwstr>
      </vt:variant>
      <vt:variant>
        <vt:i4>1966139</vt:i4>
      </vt:variant>
      <vt:variant>
        <vt:i4>71</vt:i4>
      </vt:variant>
      <vt:variant>
        <vt:i4>0</vt:i4>
      </vt:variant>
      <vt:variant>
        <vt:i4>5</vt:i4>
      </vt:variant>
      <vt:variant>
        <vt:lpwstr/>
      </vt:variant>
      <vt:variant>
        <vt:lpwstr>_Toc69893069</vt:lpwstr>
      </vt:variant>
      <vt:variant>
        <vt:i4>2031675</vt:i4>
      </vt:variant>
      <vt:variant>
        <vt:i4>65</vt:i4>
      </vt:variant>
      <vt:variant>
        <vt:i4>0</vt:i4>
      </vt:variant>
      <vt:variant>
        <vt:i4>5</vt:i4>
      </vt:variant>
      <vt:variant>
        <vt:lpwstr/>
      </vt:variant>
      <vt:variant>
        <vt:lpwstr>_Toc69893068</vt:lpwstr>
      </vt:variant>
      <vt:variant>
        <vt:i4>1048635</vt:i4>
      </vt:variant>
      <vt:variant>
        <vt:i4>59</vt:i4>
      </vt:variant>
      <vt:variant>
        <vt:i4>0</vt:i4>
      </vt:variant>
      <vt:variant>
        <vt:i4>5</vt:i4>
      </vt:variant>
      <vt:variant>
        <vt:lpwstr/>
      </vt:variant>
      <vt:variant>
        <vt:lpwstr>_Toc69893067</vt:lpwstr>
      </vt:variant>
      <vt:variant>
        <vt:i4>1114171</vt:i4>
      </vt:variant>
      <vt:variant>
        <vt:i4>53</vt:i4>
      </vt:variant>
      <vt:variant>
        <vt:i4>0</vt:i4>
      </vt:variant>
      <vt:variant>
        <vt:i4>5</vt:i4>
      </vt:variant>
      <vt:variant>
        <vt:lpwstr/>
      </vt:variant>
      <vt:variant>
        <vt:lpwstr>_Toc69893066</vt:lpwstr>
      </vt:variant>
      <vt:variant>
        <vt:i4>1179707</vt:i4>
      </vt:variant>
      <vt:variant>
        <vt:i4>47</vt:i4>
      </vt:variant>
      <vt:variant>
        <vt:i4>0</vt:i4>
      </vt:variant>
      <vt:variant>
        <vt:i4>5</vt:i4>
      </vt:variant>
      <vt:variant>
        <vt:lpwstr/>
      </vt:variant>
      <vt:variant>
        <vt:lpwstr>_Toc69893065</vt:lpwstr>
      </vt:variant>
      <vt:variant>
        <vt:i4>1245243</vt:i4>
      </vt:variant>
      <vt:variant>
        <vt:i4>41</vt:i4>
      </vt:variant>
      <vt:variant>
        <vt:i4>0</vt:i4>
      </vt:variant>
      <vt:variant>
        <vt:i4>5</vt:i4>
      </vt:variant>
      <vt:variant>
        <vt:lpwstr/>
      </vt:variant>
      <vt:variant>
        <vt:lpwstr>_Toc69893064</vt:lpwstr>
      </vt:variant>
      <vt:variant>
        <vt:i4>1310779</vt:i4>
      </vt:variant>
      <vt:variant>
        <vt:i4>35</vt:i4>
      </vt:variant>
      <vt:variant>
        <vt:i4>0</vt:i4>
      </vt:variant>
      <vt:variant>
        <vt:i4>5</vt:i4>
      </vt:variant>
      <vt:variant>
        <vt:lpwstr/>
      </vt:variant>
      <vt:variant>
        <vt:lpwstr>_Toc69893063</vt:lpwstr>
      </vt:variant>
      <vt:variant>
        <vt:i4>1376315</vt:i4>
      </vt:variant>
      <vt:variant>
        <vt:i4>29</vt:i4>
      </vt:variant>
      <vt:variant>
        <vt:i4>0</vt:i4>
      </vt:variant>
      <vt:variant>
        <vt:i4>5</vt:i4>
      </vt:variant>
      <vt:variant>
        <vt:lpwstr/>
      </vt:variant>
      <vt:variant>
        <vt:lpwstr>_Toc69893062</vt:lpwstr>
      </vt:variant>
      <vt:variant>
        <vt:i4>1441851</vt:i4>
      </vt:variant>
      <vt:variant>
        <vt:i4>23</vt:i4>
      </vt:variant>
      <vt:variant>
        <vt:i4>0</vt:i4>
      </vt:variant>
      <vt:variant>
        <vt:i4>5</vt:i4>
      </vt:variant>
      <vt:variant>
        <vt:lpwstr/>
      </vt:variant>
      <vt:variant>
        <vt:lpwstr>_Toc69893061</vt:lpwstr>
      </vt:variant>
      <vt:variant>
        <vt:i4>1507387</vt:i4>
      </vt:variant>
      <vt:variant>
        <vt:i4>17</vt:i4>
      </vt:variant>
      <vt:variant>
        <vt:i4>0</vt:i4>
      </vt:variant>
      <vt:variant>
        <vt:i4>5</vt:i4>
      </vt:variant>
      <vt:variant>
        <vt:lpwstr/>
      </vt:variant>
      <vt:variant>
        <vt:lpwstr>_Toc69893060</vt:lpwstr>
      </vt:variant>
      <vt:variant>
        <vt:i4>1966136</vt:i4>
      </vt:variant>
      <vt:variant>
        <vt:i4>11</vt:i4>
      </vt:variant>
      <vt:variant>
        <vt:i4>0</vt:i4>
      </vt:variant>
      <vt:variant>
        <vt:i4>5</vt:i4>
      </vt:variant>
      <vt:variant>
        <vt:lpwstr/>
      </vt:variant>
      <vt:variant>
        <vt:lpwstr>_Toc69893059</vt:lpwstr>
      </vt:variant>
      <vt:variant>
        <vt:i4>2031672</vt:i4>
      </vt:variant>
      <vt:variant>
        <vt:i4>5</vt:i4>
      </vt:variant>
      <vt:variant>
        <vt:i4>0</vt:i4>
      </vt:variant>
      <vt:variant>
        <vt:i4>5</vt:i4>
      </vt:variant>
      <vt:variant>
        <vt:lpwstr/>
      </vt:variant>
      <vt:variant>
        <vt:lpwstr>_Toc69893058</vt:lpwstr>
      </vt:variant>
      <vt:variant>
        <vt:i4>3932238</vt:i4>
      </vt:variant>
      <vt:variant>
        <vt:i4>0</vt:i4>
      </vt:variant>
      <vt:variant>
        <vt:i4>0</vt:i4>
      </vt:variant>
      <vt:variant>
        <vt:i4>5</vt:i4>
      </vt:variant>
      <vt:variant>
        <vt:lpwstr>mailto:e.pavlidi@egaleo.gr</vt:lpwstr>
      </vt:variant>
      <vt:variant>
        <vt:lpwstr/>
      </vt:variant>
      <vt:variant>
        <vt:i4>7536717</vt:i4>
      </vt:variant>
      <vt:variant>
        <vt:i4>3</vt:i4>
      </vt:variant>
      <vt:variant>
        <vt:i4>0</vt:i4>
      </vt:variant>
      <vt:variant>
        <vt:i4>5</vt:i4>
      </vt:variant>
      <vt:variant>
        <vt:lpwstr>http://efd.asda.gr/PDF-Files/parousiasi-programmatos/OXE_DYTIKIS_ATHINAS_1.pdf</vt:lpwstr>
      </vt:variant>
      <vt:variant>
        <vt:lpwstr/>
      </vt:variant>
      <vt:variant>
        <vt:i4>7536717</vt:i4>
      </vt:variant>
      <vt:variant>
        <vt:i4>0</vt:i4>
      </vt:variant>
      <vt:variant>
        <vt:i4>0</vt:i4>
      </vt:variant>
      <vt:variant>
        <vt:i4>5</vt:i4>
      </vt:variant>
      <vt:variant>
        <vt:lpwstr>http://efd.asda.gr/PDF-Files/parousiasi-programmatos/OXE_DYTIKIS_ATHINAS_1.pdf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2021-06-22T11:54:00Z</dcterms:created>
  <dcterms:modified xsi:type="dcterms:W3CDTF">2021-06-22T11:54:00Z</dcterms:modified>
</cp:coreProperties>
</file>